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32DD" w14:textId="77777777" w:rsidR="0066592E" w:rsidRPr="005A29E5" w:rsidRDefault="0066592E" w:rsidP="0066592E">
      <w:pPr>
        <w:spacing w:line="248" w:lineRule="exact"/>
        <w:rPr>
          <w:rFonts w:eastAsia="Times New Roman" w:cstheme="minorHAnsi"/>
          <w:sz w:val="24"/>
          <w:szCs w:val="24"/>
        </w:rPr>
      </w:pPr>
    </w:p>
    <w:p w14:paraId="6D22087F" w14:textId="77777777" w:rsidR="0066592E" w:rsidRPr="005A29E5" w:rsidRDefault="0066592E" w:rsidP="0066592E">
      <w:pPr>
        <w:spacing w:line="0" w:lineRule="atLeast"/>
        <w:ind w:right="-13"/>
        <w:jc w:val="center"/>
        <w:rPr>
          <w:rFonts w:cstheme="minorHAnsi"/>
          <w:b/>
          <w:color w:val="0070C0"/>
          <w:sz w:val="36"/>
          <w:szCs w:val="24"/>
        </w:rPr>
      </w:pPr>
      <w:r w:rsidRPr="005A29E5">
        <w:rPr>
          <w:rFonts w:cstheme="minorHAnsi"/>
          <w:b/>
          <w:color w:val="0070C0"/>
          <w:sz w:val="36"/>
          <w:szCs w:val="24"/>
        </w:rPr>
        <w:t>KINEZIOLOŠKI FAKULTET</w:t>
      </w:r>
    </w:p>
    <w:p w14:paraId="4DACE387" w14:textId="77777777" w:rsidR="0066592E" w:rsidRPr="005A29E5" w:rsidRDefault="0066592E" w:rsidP="0066592E">
      <w:pPr>
        <w:spacing w:line="200" w:lineRule="exact"/>
        <w:rPr>
          <w:rFonts w:eastAsia="Times New Roman" w:cstheme="minorHAnsi"/>
          <w:sz w:val="24"/>
          <w:szCs w:val="24"/>
        </w:rPr>
      </w:pPr>
    </w:p>
    <w:p w14:paraId="7CA18163" w14:textId="77777777" w:rsidR="0066592E" w:rsidRPr="005A29E5" w:rsidRDefault="0066592E" w:rsidP="0066592E">
      <w:pPr>
        <w:spacing w:line="200" w:lineRule="exact"/>
        <w:rPr>
          <w:rFonts w:eastAsia="Times New Roman" w:cstheme="minorHAnsi"/>
          <w:sz w:val="24"/>
          <w:szCs w:val="24"/>
        </w:rPr>
      </w:pPr>
    </w:p>
    <w:p w14:paraId="5AEDC0E1" w14:textId="77777777" w:rsidR="0066592E" w:rsidRPr="005A29E5" w:rsidRDefault="0066592E" w:rsidP="0066592E">
      <w:pPr>
        <w:spacing w:line="200" w:lineRule="exact"/>
        <w:rPr>
          <w:rFonts w:eastAsia="Times New Roman" w:cstheme="minorHAnsi"/>
          <w:sz w:val="24"/>
          <w:szCs w:val="24"/>
        </w:rPr>
      </w:pPr>
    </w:p>
    <w:p w14:paraId="6E0D52C6" w14:textId="77777777" w:rsidR="0066592E" w:rsidRPr="005A29E5" w:rsidRDefault="0066592E" w:rsidP="0066592E">
      <w:pPr>
        <w:spacing w:line="200" w:lineRule="exact"/>
        <w:rPr>
          <w:rFonts w:eastAsia="Times New Roman" w:cstheme="minorHAnsi"/>
          <w:sz w:val="24"/>
          <w:szCs w:val="24"/>
        </w:rPr>
      </w:pPr>
    </w:p>
    <w:p w14:paraId="102D6A5F" w14:textId="77777777" w:rsidR="0066592E" w:rsidRPr="005A29E5" w:rsidRDefault="0066592E" w:rsidP="0066592E">
      <w:pPr>
        <w:spacing w:line="200" w:lineRule="exact"/>
        <w:rPr>
          <w:rFonts w:eastAsia="Times New Roman" w:cstheme="minorHAnsi"/>
          <w:sz w:val="24"/>
          <w:szCs w:val="24"/>
        </w:rPr>
      </w:pPr>
    </w:p>
    <w:p w14:paraId="39567C7A" w14:textId="77777777" w:rsidR="0066592E" w:rsidRPr="005A29E5" w:rsidRDefault="0066592E" w:rsidP="0066592E">
      <w:pPr>
        <w:spacing w:line="200" w:lineRule="exact"/>
        <w:rPr>
          <w:rFonts w:eastAsia="Times New Roman" w:cstheme="minorHAnsi"/>
          <w:sz w:val="24"/>
          <w:szCs w:val="24"/>
        </w:rPr>
      </w:pPr>
    </w:p>
    <w:p w14:paraId="45F2367A" w14:textId="77777777" w:rsidR="0066592E" w:rsidRPr="005A29E5" w:rsidRDefault="0066592E" w:rsidP="0066592E">
      <w:pPr>
        <w:spacing w:line="200" w:lineRule="exact"/>
        <w:rPr>
          <w:rFonts w:eastAsia="Times New Roman" w:cstheme="minorHAnsi"/>
          <w:sz w:val="24"/>
          <w:szCs w:val="24"/>
        </w:rPr>
      </w:pPr>
    </w:p>
    <w:p w14:paraId="7820BE35" w14:textId="77777777" w:rsidR="0066592E" w:rsidRPr="005A29E5" w:rsidRDefault="0066592E" w:rsidP="0066592E">
      <w:pPr>
        <w:spacing w:line="200" w:lineRule="exact"/>
        <w:rPr>
          <w:rFonts w:eastAsia="Times New Roman" w:cstheme="minorHAnsi"/>
          <w:sz w:val="24"/>
          <w:szCs w:val="24"/>
        </w:rPr>
      </w:pPr>
    </w:p>
    <w:p w14:paraId="1B2DF9EE" w14:textId="77777777" w:rsidR="0066592E" w:rsidRPr="005A29E5" w:rsidRDefault="0066592E" w:rsidP="0066592E">
      <w:pPr>
        <w:spacing w:line="200" w:lineRule="exact"/>
        <w:rPr>
          <w:rFonts w:eastAsia="Times New Roman" w:cstheme="minorHAnsi"/>
          <w:sz w:val="24"/>
          <w:szCs w:val="24"/>
        </w:rPr>
      </w:pPr>
    </w:p>
    <w:p w14:paraId="4DD9F0E8" w14:textId="77777777" w:rsidR="0066592E" w:rsidRPr="005A29E5" w:rsidRDefault="0066592E" w:rsidP="0066592E">
      <w:pPr>
        <w:spacing w:line="200" w:lineRule="exact"/>
        <w:rPr>
          <w:rFonts w:eastAsia="Times New Roman" w:cstheme="minorHAnsi"/>
          <w:sz w:val="24"/>
          <w:szCs w:val="24"/>
        </w:rPr>
      </w:pPr>
    </w:p>
    <w:p w14:paraId="3CFBDF21" w14:textId="77777777" w:rsidR="0066592E" w:rsidRPr="005A29E5" w:rsidRDefault="0066592E" w:rsidP="0066592E">
      <w:pPr>
        <w:spacing w:line="200" w:lineRule="exact"/>
        <w:rPr>
          <w:rFonts w:eastAsia="Times New Roman" w:cstheme="minorHAnsi"/>
          <w:sz w:val="24"/>
          <w:szCs w:val="24"/>
        </w:rPr>
      </w:pPr>
    </w:p>
    <w:p w14:paraId="25ABCF94" w14:textId="77777777" w:rsidR="0066592E" w:rsidRPr="005A29E5" w:rsidRDefault="0066592E" w:rsidP="0066592E">
      <w:pPr>
        <w:spacing w:line="200" w:lineRule="exact"/>
        <w:rPr>
          <w:rFonts w:eastAsia="Times New Roman" w:cstheme="minorHAnsi"/>
          <w:sz w:val="24"/>
          <w:szCs w:val="24"/>
        </w:rPr>
      </w:pPr>
    </w:p>
    <w:p w14:paraId="4B472B65" w14:textId="77777777" w:rsidR="0066592E" w:rsidRPr="005A29E5" w:rsidRDefault="0066592E" w:rsidP="0066592E">
      <w:pPr>
        <w:spacing w:line="200" w:lineRule="exact"/>
        <w:rPr>
          <w:rFonts w:eastAsia="Times New Roman" w:cstheme="minorHAnsi"/>
          <w:sz w:val="24"/>
          <w:szCs w:val="24"/>
        </w:rPr>
      </w:pPr>
    </w:p>
    <w:p w14:paraId="0458983D" w14:textId="77777777" w:rsidR="0066592E" w:rsidRPr="005A29E5" w:rsidRDefault="0066592E" w:rsidP="0066592E">
      <w:pPr>
        <w:spacing w:line="200" w:lineRule="exact"/>
        <w:rPr>
          <w:rFonts w:eastAsia="Times New Roman" w:cstheme="minorHAnsi"/>
          <w:sz w:val="24"/>
          <w:szCs w:val="24"/>
        </w:rPr>
      </w:pPr>
    </w:p>
    <w:p w14:paraId="55D507C4" w14:textId="77777777" w:rsidR="0066592E" w:rsidRPr="005A29E5" w:rsidRDefault="0066592E" w:rsidP="0066592E">
      <w:pPr>
        <w:spacing w:line="200" w:lineRule="exact"/>
        <w:rPr>
          <w:rFonts w:eastAsia="Times New Roman" w:cstheme="minorHAnsi"/>
          <w:sz w:val="24"/>
          <w:szCs w:val="24"/>
        </w:rPr>
      </w:pPr>
    </w:p>
    <w:p w14:paraId="6897DF77" w14:textId="77777777" w:rsidR="0066592E" w:rsidRPr="005A29E5" w:rsidRDefault="0066592E" w:rsidP="0066592E">
      <w:pPr>
        <w:spacing w:line="316" w:lineRule="exact"/>
        <w:rPr>
          <w:rFonts w:eastAsia="Times New Roman" w:cstheme="minorHAnsi"/>
          <w:sz w:val="24"/>
          <w:szCs w:val="24"/>
        </w:rPr>
      </w:pPr>
    </w:p>
    <w:p w14:paraId="2564BC56" w14:textId="77777777" w:rsidR="0066592E" w:rsidRPr="005A29E5" w:rsidRDefault="0066592E" w:rsidP="0066592E">
      <w:pPr>
        <w:spacing w:line="0" w:lineRule="atLeast"/>
        <w:ind w:right="-13"/>
        <w:jc w:val="center"/>
        <w:rPr>
          <w:rFonts w:cstheme="minorHAnsi"/>
          <w:b/>
          <w:color w:val="003399"/>
          <w:sz w:val="36"/>
          <w:szCs w:val="24"/>
        </w:rPr>
      </w:pPr>
      <w:r w:rsidRPr="005A29E5">
        <w:rPr>
          <w:rFonts w:cstheme="minorHAnsi"/>
          <w:b/>
          <w:color w:val="003399"/>
          <w:sz w:val="36"/>
          <w:szCs w:val="24"/>
        </w:rPr>
        <w:t>Izvedbeni plan za akademsku godinu 2022./2023.</w:t>
      </w:r>
    </w:p>
    <w:p w14:paraId="2499FC7F" w14:textId="77777777" w:rsidR="0066592E" w:rsidRPr="005A29E5" w:rsidRDefault="0066592E" w:rsidP="0066592E">
      <w:pPr>
        <w:spacing w:line="264" w:lineRule="exact"/>
        <w:rPr>
          <w:rFonts w:eastAsia="Times New Roman" w:cstheme="minorHAnsi"/>
          <w:sz w:val="36"/>
          <w:szCs w:val="24"/>
        </w:rPr>
      </w:pPr>
    </w:p>
    <w:p w14:paraId="42785207" w14:textId="77777777" w:rsidR="0066592E" w:rsidRPr="005A29E5" w:rsidRDefault="0066592E" w:rsidP="0066592E">
      <w:pPr>
        <w:spacing w:line="0" w:lineRule="atLeast"/>
        <w:ind w:right="-13"/>
        <w:jc w:val="center"/>
        <w:rPr>
          <w:rFonts w:cstheme="minorHAnsi"/>
          <w:color w:val="0070C0"/>
          <w:sz w:val="36"/>
          <w:szCs w:val="24"/>
        </w:rPr>
      </w:pPr>
      <w:r w:rsidRPr="005A29E5">
        <w:rPr>
          <w:rFonts w:cstheme="minorHAnsi"/>
          <w:color w:val="0070C0"/>
          <w:sz w:val="36"/>
          <w:szCs w:val="24"/>
        </w:rPr>
        <w:t>PREDDIPLOMSKI SVEUČILIŠNI STUDIJ KINEZIOLOGIJE</w:t>
      </w:r>
    </w:p>
    <w:p w14:paraId="1CEFB1BC" w14:textId="77777777" w:rsidR="0066592E" w:rsidRPr="005A29E5" w:rsidRDefault="0066592E" w:rsidP="0066592E">
      <w:pPr>
        <w:spacing w:line="200" w:lineRule="exact"/>
        <w:rPr>
          <w:rFonts w:eastAsia="Times New Roman" w:cstheme="minorHAnsi"/>
          <w:sz w:val="24"/>
          <w:szCs w:val="24"/>
        </w:rPr>
      </w:pPr>
    </w:p>
    <w:p w14:paraId="32822EF2" w14:textId="77777777" w:rsidR="0066592E" w:rsidRPr="005A29E5" w:rsidRDefault="0066592E" w:rsidP="0066592E">
      <w:pPr>
        <w:spacing w:line="200" w:lineRule="exact"/>
        <w:rPr>
          <w:rFonts w:eastAsia="Times New Roman" w:cstheme="minorHAnsi"/>
          <w:sz w:val="24"/>
          <w:szCs w:val="24"/>
        </w:rPr>
      </w:pPr>
    </w:p>
    <w:p w14:paraId="474FD5DA" w14:textId="77777777" w:rsidR="0066592E" w:rsidRPr="005A29E5" w:rsidRDefault="0066592E" w:rsidP="0066592E">
      <w:pPr>
        <w:spacing w:line="200" w:lineRule="exact"/>
        <w:rPr>
          <w:rFonts w:eastAsia="Times New Roman" w:cstheme="minorHAnsi"/>
          <w:sz w:val="24"/>
          <w:szCs w:val="24"/>
        </w:rPr>
      </w:pPr>
    </w:p>
    <w:p w14:paraId="5CCBE12A" w14:textId="77777777" w:rsidR="0066592E" w:rsidRPr="005A29E5" w:rsidRDefault="0066592E" w:rsidP="0066592E">
      <w:pPr>
        <w:spacing w:line="200" w:lineRule="exact"/>
        <w:rPr>
          <w:rFonts w:eastAsia="Times New Roman" w:cstheme="minorHAnsi"/>
          <w:sz w:val="24"/>
          <w:szCs w:val="24"/>
        </w:rPr>
      </w:pPr>
    </w:p>
    <w:p w14:paraId="1489E15A" w14:textId="77777777" w:rsidR="0066592E" w:rsidRPr="005A29E5" w:rsidRDefault="0066592E" w:rsidP="0066592E">
      <w:pPr>
        <w:spacing w:line="200" w:lineRule="exact"/>
        <w:rPr>
          <w:rFonts w:eastAsia="Times New Roman" w:cstheme="minorHAnsi"/>
          <w:sz w:val="24"/>
          <w:szCs w:val="24"/>
        </w:rPr>
      </w:pPr>
    </w:p>
    <w:p w14:paraId="0896EC0D" w14:textId="77777777" w:rsidR="0066592E" w:rsidRPr="005A29E5" w:rsidRDefault="0066592E" w:rsidP="0066592E">
      <w:pPr>
        <w:spacing w:line="200" w:lineRule="exact"/>
        <w:rPr>
          <w:rFonts w:eastAsia="Times New Roman" w:cstheme="minorHAnsi"/>
          <w:sz w:val="24"/>
          <w:szCs w:val="24"/>
        </w:rPr>
      </w:pPr>
    </w:p>
    <w:p w14:paraId="20EA6499" w14:textId="77777777" w:rsidR="0066592E" w:rsidRPr="005A29E5" w:rsidRDefault="0066592E" w:rsidP="0066592E">
      <w:pPr>
        <w:spacing w:line="200" w:lineRule="exact"/>
        <w:rPr>
          <w:rFonts w:eastAsia="Times New Roman" w:cstheme="minorHAnsi"/>
          <w:sz w:val="24"/>
          <w:szCs w:val="24"/>
        </w:rPr>
      </w:pPr>
    </w:p>
    <w:p w14:paraId="5B220C0F" w14:textId="77777777" w:rsidR="0066592E" w:rsidRPr="005A29E5" w:rsidRDefault="0066592E" w:rsidP="0066592E">
      <w:pPr>
        <w:spacing w:line="200" w:lineRule="exact"/>
        <w:rPr>
          <w:rFonts w:eastAsia="Times New Roman" w:cstheme="minorHAnsi"/>
          <w:sz w:val="24"/>
          <w:szCs w:val="24"/>
        </w:rPr>
      </w:pPr>
    </w:p>
    <w:p w14:paraId="44358A6B" w14:textId="77777777" w:rsidR="0066592E" w:rsidRPr="005A29E5" w:rsidRDefault="0066592E" w:rsidP="0066592E">
      <w:pPr>
        <w:spacing w:line="200" w:lineRule="exact"/>
        <w:rPr>
          <w:rFonts w:eastAsia="Times New Roman" w:cstheme="minorHAnsi"/>
          <w:sz w:val="24"/>
          <w:szCs w:val="24"/>
        </w:rPr>
      </w:pPr>
    </w:p>
    <w:p w14:paraId="550C0515" w14:textId="77777777" w:rsidR="0066592E" w:rsidRPr="005A29E5" w:rsidRDefault="0066592E" w:rsidP="0066592E">
      <w:pPr>
        <w:spacing w:line="376" w:lineRule="exact"/>
        <w:rPr>
          <w:rFonts w:eastAsia="Times New Roman" w:cstheme="minorHAnsi"/>
          <w:sz w:val="24"/>
          <w:szCs w:val="24"/>
        </w:rPr>
      </w:pPr>
    </w:p>
    <w:p w14:paraId="492BEB24" w14:textId="77777777" w:rsidR="0066592E" w:rsidRPr="005A29E5" w:rsidRDefault="0066592E" w:rsidP="0066592E">
      <w:pPr>
        <w:spacing w:line="0" w:lineRule="atLeast"/>
        <w:ind w:right="-13"/>
        <w:jc w:val="center"/>
        <w:rPr>
          <w:rFonts w:cstheme="minorHAnsi"/>
          <w:color w:val="0070C0"/>
          <w:sz w:val="24"/>
          <w:szCs w:val="24"/>
        </w:rPr>
      </w:pPr>
      <w:r w:rsidRPr="005A29E5">
        <w:rPr>
          <w:rFonts w:cstheme="minorHAnsi"/>
          <w:color w:val="0070C0"/>
          <w:sz w:val="24"/>
          <w:szCs w:val="24"/>
        </w:rPr>
        <w:t>SPLIT, 2022.</w:t>
      </w:r>
    </w:p>
    <w:p w14:paraId="34E8AF3A" w14:textId="77777777" w:rsidR="0066592E" w:rsidRPr="005A29E5" w:rsidRDefault="0066592E" w:rsidP="0066592E">
      <w:pPr>
        <w:spacing w:line="0" w:lineRule="atLeast"/>
        <w:ind w:right="-13"/>
        <w:rPr>
          <w:rFonts w:cstheme="minorHAnsi"/>
          <w:color w:val="0070C0"/>
          <w:sz w:val="24"/>
          <w:szCs w:val="24"/>
        </w:rPr>
        <w:sectPr w:rsidR="0066592E" w:rsidRPr="005A29E5">
          <w:pgSz w:w="11900" w:h="16838"/>
          <w:pgMar w:top="1440" w:right="1440" w:bottom="1440" w:left="1440" w:header="0" w:footer="0" w:gutter="0"/>
          <w:cols w:space="0" w:equalWidth="0">
            <w:col w:w="9026"/>
          </w:cols>
          <w:docGrid w:linePitch="360"/>
        </w:sectPr>
      </w:pPr>
    </w:p>
    <w:p w14:paraId="5D97142B" w14:textId="77777777" w:rsidR="0066592E" w:rsidRPr="005A29E5" w:rsidRDefault="0066592E" w:rsidP="0066592E">
      <w:pPr>
        <w:spacing w:line="346" w:lineRule="exact"/>
        <w:rPr>
          <w:rFonts w:eastAsia="Times New Roman" w:cstheme="minorHAnsi"/>
          <w:sz w:val="24"/>
          <w:szCs w:val="24"/>
        </w:rPr>
      </w:pPr>
      <w:bookmarkStart w:id="0" w:name="page2"/>
      <w:bookmarkEnd w:id="0"/>
    </w:p>
    <w:p w14:paraId="07ED9622" w14:textId="77777777" w:rsidR="0066592E" w:rsidRPr="005A29E5" w:rsidRDefault="0066592E" w:rsidP="0066592E">
      <w:pPr>
        <w:spacing w:line="0" w:lineRule="atLeast"/>
        <w:ind w:left="80"/>
        <w:rPr>
          <w:rFonts w:cstheme="minorHAnsi"/>
          <w:b/>
          <w:color w:val="365F91"/>
          <w:sz w:val="24"/>
          <w:szCs w:val="24"/>
        </w:rPr>
      </w:pPr>
      <w:r w:rsidRPr="005A29E5">
        <w:rPr>
          <w:rFonts w:cstheme="minorHAnsi"/>
          <w:b/>
          <w:color w:val="365F91"/>
          <w:sz w:val="24"/>
          <w:szCs w:val="24"/>
        </w:rPr>
        <w:t>OSNOVNE INFORMACIJE O VISOKOM UČILIŠTU</w:t>
      </w:r>
    </w:p>
    <w:p w14:paraId="40A54808" w14:textId="77777777" w:rsidR="0066592E" w:rsidRPr="005A29E5" w:rsidRDefault="0066592E" w:rsidP="0066592E">
      <w:pPr>
        <w:spacing w:line="20" w:lineRule="exact"/>
        <w:rPr>
          <w:rFonts w:eastAsia="Times New Roman" w:cstheme="minorHAnsi"/>
          <w:sz w:val="24"/>
          <w:szCs w:val="24"/>
        </w:rPr>
      </w:pPr>
      <w:r w:rsidRPr="005A29E5">
        <w:rPr>
          <w:rFonts w:cstheme="minorHAnsi"/>
          <w:b/>
          <w:noProof/>
          <w:color w:val="365F91"/>
          <w:sz w:val="24"/>
          <w:szCs w:val="24"/>
          <w:lang w:eastAsia="hr-HR"/>
        </w:rPr>
        <w:drawing>
          <wp:anchor distT="0" distB="0" distL="114300" distR="114300" simplePos="0" relativeHeight="251659264" behindDoc="1" locked="0" layoutInCell="1" allowOverlap="1" wp14:anchorId="20BB7CAA" wp14:editId="53AA3869">
            <wp:simplePos x="0" y="0"/>
            <wp:positionH relativeFrom="column">
              <wp:posOffset>30480</wp:posOffset>
            </wp:positionH>
            <wp:positionV relativeFrom="paragraph">
              <wp:posOffset>157480</wp:posOffset>
            </wp:positionV>
            <wp:extent cx="5798185" cy="27305"/>
            <wp:effectExtent l="1905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98185" cy="27305"/>
                    </a:xfrm>
                    <a:prstGeom prst="rect">
                      <a:avLst/>
                    </a:prstGeom>
                    <a:noFill/>
                  </pic:spPr>
                </pic:pic>
              </a:graphicData>
            </a:graphic>
          </wp:anchor>
        </w:drawing>
      </w:r>
    </w:p>
    <w:p w14:paraId="1FC91ECB" w14:textId="77777777" w:rsidR="0066592E" w:rsidRPr="005A29E5" w:rsidRDefault="0066592E" w:rsidP="0066592E">
      <w:pPr>
        <w:spacing w:line="200" w:lineRule="exact"/>
        <w:rPr>
          <w:rFonts w:eastAsia="Times New Roman" w:cstheme="minorHAnsi"/>
          <w:sz w:val="24"/>
          <w:szCs w:val="24"/>
        </w:rPr>
      </w:pPr>
    </w:p>
    <w:p w14:paraId="01AF1AF5" w14:textId="77777777" w:rsidR="0066592E" w:rsidRPr="005A29E5" w:rsidRDefault="0066592E" w:rsidP="0066592E">
      <w:pPr>
        <w:spacing w:line="256" w:lineRule="exact"/>
        <w:rPr>
          <w:rFonts w:eastAsia="Times New Roman" w:cstheme="minorHAnsi"/>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2740"/>
        <w:gridCol w:w="60"/>
        <w:gridCol w:w="1400"/>
        <w:gridCol w:w="80"/>
        <w:gridCol w:w="4860"/>
      </w:tblGrid>
      <w:tr w:rsidR="0066592E" w:rsidRPr="005A29E5" w14:paraId="3C406E13" w14:textId="77777777" w:rsidTr="009F0877">
        <w:trPr>
          <w:trHeight w:hRule="exact" w:val="284"/>
        </w:trPr>
        <w:tc>
          <w:tcPr>
            <w:tcW w:w="80" w:type="dxa"/>
            <w:tcBorders>
              <w:top w:val="single" w:sz="8" w:space="0" w:color="auto"/>
              <w:left w:val="single" w:sz="8" w:space="0" w:color="auto"/>
            </w:tcBorders>
            <w:shd w:val="clear" w:color="auto" w:fill="CCECFF"/>
            <w:vAlign w:val="bottom"/>
          </w:tcPr>
          <w:p w14:paraId="35A9C7E0" w14:textId="77777777" w:rsidR="0066592E" w:rsidRPr="005A29E5" w:rsidRDefault="0066592E" w:rsidP="009F0877">
            <w:pPr>
              <w:spacing w:line="0" w:lineRule="atLeast"/>
              <w:rPr>
                <w:rFonts w:eastAsia="Times New Roman" w:cstheme="minorHAnsi"/>
                <w:sz w:val="24"/>
                <w:szCs w:val="24"/>
              </w:rPr>
            </w:pPr>
          </w:p>
        </w:tc>
        <w:tc>
          <w:tcPr>
            <w:tcW w:w="2740" w:type="dxa"/>
            <w:vMerge w:val="restart"/>
            <w:tcBorders>
              <w:top w:val="single" w:sz="8" w:space="0" w:color="auto"/>
              <w:right w:val="single" w:sz="8" w:space="0" w:color="auto"/>
            </w:tcBorders>
            <w:shd w:val="clear" w:color="auto" w:fill="CCECFF"/>
            <w:vAlign w:val="bottom"/>
          </w:tcPr>
          <w:p w14:paraId="4D65AFEC" w14:textId="77777777" w:rsidR="0066592E" w:rsidRPr="005A29E5" w:rsidRDefault="0066592E" w:rsidP="009F0877">
            <w:pPr>
              <w:spacing w:line="0" w:lineRule="atLeast"/>
              <w:rPr>
                <w:rFonts w:cstheme="minorHAnsi"/>
                <w:sz w:val="24"/>
                <w:szCs w:val="24"/>
              </w:rPr>
            </w:pPr>
            <w:r w:rsidRPr="005A29E5">
              <w:rPr>
                <w:rFonts w:cstheme="minorHAnsi"/>
                <w:sz w:val="24"/>
                <w:szCs w:val="24"/>
              </w:rPr>
              <w:t>Naziv visokog učilišta</w:t>
            </w:r>
          </w:p>
        </w:tc>
        <w:tc>
          <w:tcPr>
            <w:tcW w:w="60" w:type="dxa"/>
            <w:tcBorders>
              <w:top w:val="single" w:sz="8" w:space="0" w:color="auto"/>
            </w:tcBorders>
            <w:shd w:val="clear" w:color="auto" w:fill="auto"/>
            <w:vAlign w:val="bottom"/>
          </w:tcPr>
          <w:p w14:paraId="511ACF85" w14:textId="77777777" w:rsidR="0066592E" w:rsidRPr="005A29E5" w:rsidRDefault="0066592E" w:rsidP="009F0877">
            <w:pPr>
              <w:spacing w:line="0" w:lineRule="atLeast"/>
              <w:rPr>
                <w:rFonts w:eastAsia="Times New Roman" w:cstheme="minorHAnsi"/>
                <w:sz w:val="24"/>
                <w:szCs w:val="24"/>
              </w:rPr>
            </w:pPr>
          </w:p>
        </w:tc>
        <w:tc>
          <w:tcPr>
            <w:tcW w:w="6340" w:type="dxa"/>
            <w:gridSpan w:val="3"/>
            <w:vMerge w:val="restart"/>
            <w:tcBorders>
              <w:top w:val="single" w:sz="8" w:space="0" w:color="auto"/>
              <w:right w:val="single" w:sz="8" w:space="0" w:color="auto"/>
            </w:tcBorders>
            <w:shd w:val="clear" w:color="auto" w:fill="auto"/>
            <w:vAlign w:val="bottom"/>
          </w:tcPr>
          <w:p w14:paraId="0C97F28B" w14:textId="77777777" w:rsidR="0066592E" w:rsidRPr="005A29E5" w:rsidRDefault="0066592E" w:rsidP="009F0877">
            <w:pPr>
              <w:spacing w:line="0" w:lineRule="atLeast"/>
              <w:rPr>
                <w:rFonts w:cstheme="minorHAnsi"/>
                <w:sz w:val="24"/>
                <w:szCs w:val="24"/>
              </w:rPr>
            </w:pPr>
            <w:r w:rsidRPr="005A29E5">
              <w:rPr>
                <w:rFonts w:cstheme="minorHAnsi"/>
                <w:sz w:val="24"/>
                <w:szCs w:val="24"/>
              </w:rPr>
              <w:t>Kineziološki fakultet Sveučilišta u Splitu</w:t>
            </w:r>
          </w:p>
        </w:tc>
      </w:tr>
      <w:tr w:rsidR="0066592E" w:rsidRPr="005A29E5" w14:paraId="7430BD63" w14:textId="77777777" w:rsidTr="009F0877">
        <w:trPr>
          <w:trHeight w:hRule="exact" w:val="284"/>
        </w:trPr>
        <w:tc>
          <w:tcPr>
            <w:tcW w:w="80" w:type="dxa"/>
            <w:tcBorders>
              <w:left w:val="single" w:sz="8" w:space="0" w:color="auto"/>
            </w:tcBorders>
            <w:shd w:val="clear" w:color="auto" w:fill="CCECFF"/>
            <w:vAlign w:val="bottom"/>
          </w:tcPr>
          <w:p w14:paraId="0ECBB5DB" w14:textId="77777777" w:rsidR="0066592E" w:rsidRPr="005A29E5" w:rsidRDefault="0066592E" w:rsidP="009F0877">
            <w:pPr>
              <w:spacing w:line="0" w:lineRule="atLeast"/>
              <w:rPr>
                <w:rFonts w:eastAsia="Times New Roman" w:cstheme="minorHAnsi"/>
                <w:sz w:val="24"/>
                <w:szCs w:val="24"/>
              </w:rPr>
            </w:pPr>
          </w:p>
        </w:tc>
        <w:tc>
          <w:tcPr>
            <w:tcW w:w="2740" w:type="dxa"/>
            <w:vMerge/>
            <w:tcBorders>
              <w:right w:val="single" w:sz="8" w:space="0" w:color="auto"/>
            </w:tcBorders>
            <w:shd w:val="clear" w:color="auto" w:fill="CCECFF"/>
            <w:vAlign w:val="bottom"/>
          </w:tcPr>
          <w:p w14:paraId="380C5C10" w14:textId="77777777" w:rsidR="0066592E" w:rsidRPr="005A29E5" w:rsidRDefault="0066592E" w:rsidP="009F0877">
            <w:pPr>
              <w:spacing w:line="0" w:lineRule="atLeast"/>
              <w:rPr>
                <w:rFonts w:eastAsia="Times New Roman" w:cstheme="minorHAnsi"/>
                <w:sz w:val="24"/>
                <w:szCs w:val="24"/>
              </w:rPr>
            </w:pPr>
          </w:p>
        </w:tc>
        <w:tc>
          <w:tcPr>
            <w:tcW w:w="60" w:type="dxa"/>
            <w:shd w:val="clear" w:color="auto" w:fill="auto"/>
            <w:vAlign w:val="bottom"/>
          </w:tcPr>
          <w:p w14:paraId="4D34B2EB" w14:textId="77777777" w:rsidR="0066592E" w:rsidRPr="005A29E5" w:rsidRDefault="0066592E" w:rsidP="009F0877">
            <w:pPr>
              <w:spacing w:line="0" w:lineRule="atLeast"/>
              <w:rPr>
                <w:rFonts w:eastAsia="Times New Roman" w:cstheme="minorHAnsi"/>
                <w:sz w:val="24"/>
                <w:szCs w:val="24"/>
              </w:rPr>
            </w:pPr>
          </w:p>
        </w:tc>
        <w:tc>
          <w:tcPr>
            <w:tcW w:w="6340" w:type="dxa"/>
            <w:gridSpan w:val="3"/>
            <w:vMerge/>
            <w:tcBorders>
              <w:right w:val="single" w:sz="8" w:space="0" w:color="auto"/>
            </w:tcBorders>
            <w:shd w:val="clear" w:color="auto" w:fill="auto"/>
            <w:vAlign w:val="bottom"/>
          </w:tcPr>
          <w:p w14:paraId="79C0CACB" w14:textId="77777777" w:rsidR="0066592E" w:rsidRPr="005A29E5" w:rsidRDefault="0066592E" w:rsidP="009F0877">
            <w:pPr>
              <w:spacing w:line="0" w:lineRule="atLeast"/>
              <w:rPr>
                <w:rFonts w:eastAsia="Times New Roman" w:cstheme="minorHAnsi"/>
                <w:sz w:val="24"/>
                <w:szCs w:val="24"/>
              </w:rPr>
            </w:pPr>
          </w:p>
        </w:tc>
      </w:tr>
      <w:tr w:rsidR="0066592E" w:rsidRPr="005A29E5" w14:paraId="48068A8C"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0CDE71AF"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4CBBFDA5"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62FE902F" w14:textId="77777777" w:rsidR="0066592E" w:rsidRPr="005A29E5" w:rsidRDefault="0066592E" w:rsidP="009F0877">
            <w:pPr>
              <w:spacing w:line="0" w:lineRule="atLeast"/>
              <w:rPr>
                <w:rFonts w:eastAsia="Times New Roman" w:cstheme="minorHAnsi"/>
                <w:sz w:val="24"/>
                <w:szCs w:val="24"/>
              </w:rPr>
            </w:pPr>
          </w:p>
        </w:tc>
        <w:tc>
          <w:tcPr>
            <w:tcW w:w="1400" w:type="dxa"/>
            <w:tcBorders>
              <w:bottom w:val="single" w:sz="8" w:space="0" w:color="auto"/>
            </w:tcBorders>
            <w:shd w:val="clear" w:color="auto" w:fill="auto"/>
            <w:vAlign w:val="bottom"/>
          </w:tcPr>
          <w:p w14:paraId="5AEE54D5" w14:textId="77777777" w:rsidR="0066592E" w:rsidRPr="005A29E5" w:rsidRDefault="0066592E" w:rsidP="009F0877">
            <w:pPr>
              <w:spacing w:line="0" w:lineRule="atLeast"/>
              <w:rPr>
                <w:rFonts w:eastAsia="Times New Roman" w:cstheme="minorHAnsi"/>
                <w:sz w:val="24"/>
                <w:szCs w:val="24"/>
              </w:rPr>
            </w:pPr>
          </w:p>
        </w:tc>
        <w:tc>
          <w:tcPr>
            <w:tcW w:w="80" w:type="dxa"/>
            <w:tcBorders>
              <w:bottom w:val="single" w:sz="8" w:space="0" w:color="auto"/>
            </w:tcBorders>
            <w:shd w:val="clear" w:color="auto" w:fill="auto"/>
            <w:vAlign w:val="bottom"/>
          </w:tcPr>
          <w:p w14:paraId="04394F97" w14:textId="77777777" w:rsidR="0066592E" w:rsidRPr="005A29E5" w:rsidRDefault="0066592E" w:rsidP="009F0877">
            <w:pPr>
              <w:spacing w:line="0" w:lineRule="atLeast"/>
              <w:rPr>
                <w:rFonts w:eastAsia="Times New Roman" w:cstheme="minorHAnsi"/>
                <w:sz w:val="24"/>
                <w:szCs w:val="24"/>
              </w:rPr>
            </w:pPr>
          </w:p>
        </w:tc>
        <w:tc>
          <w:tcPr>
            <w:tcW w:w="4860" w:type="dxa"/>
            <w:tcBorders>
              <w:bottom w:val="single" w:sz="8" w:space="0" w:color="auto"/>
              <w:right w:val="single" w:sz="8" w:space="0" w:color="auto"/>
            </w:tcBorders>
            <w:shd w:val="clear" w:color="auto" w:fill="auto"/>
            <w:vAlign w:val="bottom"/>
          </w:tcPr>
          <w:p w14:paraId="25AF1006" w14:textId="77777777" w:rsidR="0066592E" w:rsidRPr="005A29E5" w:rsidRDefault="0066592E" w:rsidP="009F0877">
            <w:pPr>
              <w:spacing w:line="0" w:lineRule="atLeast"/>
              <w:rPr>
                <w:rFonts w:eastAsia="Times New Roman" w:cstheme="minorHAnsi"/>
                <w:sz w:val="24"/>
                <w:szCs w:val="24"/>
              </w:rPr>
            </w:pPr>
          </w:p>
        </w:tc>
      </w:tr>
      <w:tr w:rsidR="0066592E" w:rsidRPr="005A29E5" w14:paraId="606FE176" w14:textId="77777777" w:rsidTr="009F0877">
        <w:trPr>
          <w:trHeight w:hRule="exact" w:val="284"/>
        </w:trPr>
        <w:tc>
          <w:tcPr>
            <w:tcW w:w="80" w:type="dxa"/>
            <w:tcBorders>
              <w:left w:val="single" w:sz="8" w:space="0" w:color="auto"/>
            </w:tcBorders>
            <w:shd w:val="clear" w:color="auto" w:fill="CCECFF"/>
            <w:vAlign w:val="bottom"/>
          </w:tcPr>
          <w:p w14:paraId="3DFE0AEE"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55F61FC8" w14:textId="77777777" w:rsidR="0066592E" w:rsidRPr="005A29E5" w:rsidRDefault="0066592E" w:rsidP="009F0877">
            <w:pPr>
              <w:spacing w:line="0" w:lineRule="atLeast"/>
              <w:rPr>
                <w:rFonts w:cstheme="minorHAnsi"/>
                <w:sz w:val="24"/>
                <w:szCs w:val="24"/>
              </w:rPr>
            </w:pPr>
            <w:r w:rsidRPr="005A29E5">
              <w:rPr>
                <w:rFonts w:cstheme="minorHAnsi"/>
                <w:sz w:val="24"/>
                <w:szCs w:val="24"/>
              </w:rPr>
              <w:t>Adresa</w:t>
            </w:r>
          </w:p>
        </w:tc>
        <w:tc>
          <w:tcPr>
            <w:tcW w:w="60" w:type="dxa"/>
            <w:shd w:val="clear" w:color="auto" w:fill="auto"/>
            <w:vAlign w:val="bottom"/>
          </w:tcPr>
          <w:p w14:paraId="5E2E14E5" w14:textId="77777777" w:rsidR="0066592E" w:rsidRPr="005A29E5" w:rsidRDefault="0066592E" w:rsidP="009F0877">
            <w:pPr>
              <w:spacing w:line="0" w:lineRule="atLeast"/>
              <w:rPr>
                <w:rFonts w:eastAsia="Times New Roman" w:cstheme="minorHAnsi"/>
                <w:sz w:val="24"/>
                <w:szCs w:val="24"/>
              </w:rPr>
            </w:pPr>
          </w:p>
        </w:tc>
        <w:tc>
          <w:tcPr>
            <w:tcW w:w="6340" w:type="dxa"/>
            <w:gridSpan w:val="3"/>
            <w:tcBorders>
              <w:right w:val="single" w:sz="8" w:space="0" w:color="auto"/>
            </w:tcBorders>
            <w:shd w:val="clear" w:color="auto" w:fill="auto"/>
            <w:vAlign w:val="bottom"/>
          </w:tcPr>
          <w:p w14:paraId="28E47BD8" w14:textId="77777777" w:rsidR="0066592E" w:rsidRPr="005A29E5" w:rsidRDefault="0066592E" w:rsidP="009F0877">
            <w:pPr>
              <w:spacing w:line="0" w:lineRule="atLeast"/>
              <w:rPr>
                <w:rFonts w:cstheme="minorHAnsi"/>
                <w:sz w:val="24"/>
                <w:szCs w:val="24"/>
              </w:rPr>
            </w:pPr>
            <w:r w:rsidRPr="005A29E5">
              <w:rPr>
                <w:rFonts w:cstheme="minorHAnsi"/>
                <w:sz w:val="24"/>
                <w:szCs w:val="24"/>
              </w:rPr>
              <w:t>Teslina 6</w:t>
            </w:r>
          </w:p>
        </w:tc>
      </w:tr>
      <w:tr w:rsidR="0066592E" w:rsidRPr="005A29E5" w14:paraId="297F41C7"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3F295D75"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30F3396E"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7DEF0853" w14:textId="77777777" w:rsidR="0066592E" w:rsidRPr="005A29E5" w:rsidRDefault="0066592E" w:rsidP="009F0877">
            <w:pPr>
              <w:spacing w:line="0" w:lineRule="atLeast"/>
              <w:rPr>
                <w:rFonts w:eastAsia="Times New Roman" w:cstheme="minorHAnsi"/>
                <w:sz w:val="24"/>
                <w:szCs w:val="24"/>
              </w:rPr>
            </w:pPr>
          </w:p>
        </w:tc>
        <w:tc>
          <w:tcPr>
            <w:tcW w:w="1400" w:type="dxa"/>
            <w:tcBorders>
              <w:bottom w:val="single" w:sz="8" w:space="0" w:color="auto"/>
            </w:tcBorders>
            <w:shd w:val="clear" w:color="auto" w:fill="auto"/>
            <w:vAlign w:val="bottom"/>
          </w:tcPr>
          <w:p w14:paraId="561F5069" w14:textId="77777777" w:rsidR="0066592E" w:rsidRPr="005A29E5" w:rsidRDefault="0066592E" w:rsidP="009F0877">
            <w:pPr>
              <w:spacing w:line="0" w:lineRule="atLeast"/>
              <w:rPr>
                <w:rFonts w:eastAsia="Times New Roman" w:cstheme="minorHAnsi"/>
                <w:sz w:val="24"/>
                <w:szCs w:val="24"/>
              </w:rPr>
            </w:pPr>
          </w:p>
        </w:tc>
        <w:tc>
          <w:tcPr>
            <w:tcW w:w="80" w:type="dxa"/>
            <w:tcBorders>
              <w:bottom w:val="single" w:sz="8" w:space="0" w:color="auto"/>
            </w:tcBorders>
            <w:shd w:val="clear" w:color="auto" w:fill="auto"/>
            <w:vAlign w:val="bottom"/>
          </w:tcPr>
          <w:p w14:paraId="0A5CBA84" w14:textId="77777777" w:rsidR="0066592E" w:rsidRPr="005A29E5" w:rsidRDefault="0066592E" w:rsidP="009F0877">
            <w:pPr>
              <w:spacing w:line="0" w:lineRule="atLeast"/>
              <w:rPr>
                <w:rFonts w:eastAsia="Times New Roman" w:cstheme="minorHAnsi"/>
                <w:sz w:val="24"/>
                <w:szCs w:val="24"/>
              </w:rPr>
            </w:pPr>
          </w:p>
        </w:tc>
        <w:tc>
          <w:tcPr>
            <w:tcW w:w="4860" w:type="dxa"/>
            <w:tcBorders>
              <w:bottom w:val="single" w:sz="8" w:space="0" w:color="auto"/>
              <w:right w:val="single" w:sz="8" w:space="0" w:color="auto"/>
            </w:tcBorders>
            <w:shd w:val="clear" w:color="auto" w:fill="auto"/>
            <w:vAlign w:val="bottom"/>
          </w:tcPr>
          <w:p w14:paraId="226C22C9" w14:textId="77777777" w:rsidR="0066592E" w:rsidRPr="005A29E5" w:rsidRDefault="0066592E" w:rsidP="009F0877">
            <w:pPr>
              <w:spacing w:line="0" w:lineRule="atLeast"/>
              <w:rPr>
                <w:rFonts w:eastAsia="Times New Roman" w:cstheme="minorHAnsi"/>
                <w:sz w:val="24"/>
                <w:szCs w:val="24"/>
              </w:rPr>
            </w:pPr>
          </w:p>
        </w:tc>
      </w:tr>
      <w:tr w:rsidR="0066592E" w:rsidRPr="005A29E5" w14:paraId="6A65BC83" w14:textId="77777777" w:rsidTr="009F0877">
        <w:trPr>
          <w:trHeight w:hRule="exact" w:val="284"/>
        </w:trPr>
        <w:tc>
          <w:tcPr>
            <w:tcW w:w="80" w:type="dxa"/>
            <w:tcBorders>
              <w:left w:val="single" w:sz="8" w:space="0" w:color="auto"/>
            </w:tcBorders>
            <w:shd w:val="clear" w:color="auto" w:fill="CCECFF"/>
            <w:vAlign w:val="bottom"/>
          </w:tcPr>
          <w:p w14:paraId="120B3115"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5266B889" w14:textId="77777777" w:rsidR="0066592E" w:rsidRPr="005A29E5" w:rsidRDefault="0066592E" w:rsidP="009F0877">
            <w:pPr>
              <w:spacing w:line="0" w:lineRule="atLeast"/>
              <w:rPr>
                <w:rFonts w:cstheme="minorHAnsi"/>
                <w:sz w:val="24"/>
                <w:szCs w:val="24"/>
              </w:rPr>
            </w:pPr>
            <w:r w:rsidRPr="005A29E5">
              <w:rPr>
                <w:rFonts w:cstheme="minorHAnsi"/>
                <w:sz w:val="24"/>
                <w:szCs w:val="24"/>
              </w:rPr>
              <w:t>Telefon</w:t>
            </w:r>
          </w:p>
        </w:tc>
        <w:tc>
          <w:tcPr>
            <w:tcW w:w="1460" w:type="dxa"/>
            <w:gridSpan w:val="2"/>
            <w:shd w:val="clear" w:color="auto" w:fill="auto"/>
            <w:vAlign w:val="bottom"/>
          </w:tcPr>
          <w:p w14:paraId="49C24BAA"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021 302 440</w:t>
            </w:r>
          </w:p>
        </w:tc>
        <w:tc>
          <w:tcPr>
            <w:tcW w:w="80" w:type="dxa"/>
            <w:shd w:val="clear" w:color="auto" w:fill="auto"/>
            <w:vAlign w:val="bottom"/>
          </w:tcPr>
          <w:p w14:paraId="3DDDA82D" w14:textId="77777777" w:rsidR="0066592E" w:rsidRPr="005A29E5" w:rsidRDefault="0066592E" w:rsidP="009F0877">
            <w:pPr>
              <w:spacing w:line="0" w:lineRule="atLeast"/>
              <w:rPr>
                <w:rFonts w:eastAsia="Times New Roman" w:cstheme="minorHAnsi"/>
                <w:sz w:val="24"/>
                <w:szCs w:val="24"/>
              </w:rPr>
            </w:pPr>
          </w:p>
        </w:tc>
        <w:tc>
          <w:tcPr>
            <w:tcW w:w="4860" w:type="dxa"/>
            <w:tcBorders>
              <w:right w:val="single" w:sz="8" w:space="0" w:color="auto"/>
            </w:tcBorders>
            <w:shd w:val="clear" w:color="auto" w:fill="auto"/>
            <w:vAlign w:val="bottom"/>
          </w:tcPr>
          <w:p w14:paraId="7B89A401" w14:textId="77777777" w:rsidR="0066592E" w:rsidRPr="005A29E5" w:rsidRDefault="0066592E" w:rsidP="009F0877">
            <w:pPr>
              <w:spacing w:line="0" w:lineRule="atLeast"/>
              <w:rPr>
                <w:rFonts w:eastAsia="Times New Roman" w:cstheme="minorHAnsi"/>
                <w:sz w:val="24"/>
                <w:szCs w:val="24"/>
              </w:rPr>
            </w:pPr>
          </w:p>
        </w:tc>
      </w:tr>
      <w:tr w:rsidR="0066592E" w:rsidRPr="005A29E5" w14:paraId="15078A75"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5BFDDB0F"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34C9B6C0"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3974B798" w14:textId="77777777" w:rsidR="0066592E" w:rsidRPr="005A29E5" w:rsidRDefault="0066592E" w:rsidP="009F0877">
            <w:pPr>
              <w:spacing w:line="0" w:lineRule="atLeast"/>
              <w:rPr>
                <w:rFonts w:eastAsia="Times New Roman" w:cstheme="minorHAnsi"/>
                <w:sz w:val="24"/>
                <w:szCs w:val="24"/>
              </w:rPr>
            </w:pPr>
          </w:p>
        </w:tc>
        <w:tc>
          <w:tcPr>
            <w:tcW w:w="1400" w:type="dxa"/>
            <w:tcBorders>
              <w:bottom w:val="single" w:sz="8" w:space="0" w:color="auto"/>
            </w:tcBorders>
            <w:shd w:val="clear" w:color="auto" w:fill="auto"/>
            <w:vAlign w:val="bottom"/>
          </w:tcPr>
          <w:p w14:paraId="4DB425DF" w14:textId="77777777" w:rsidR="0066592E" w:rsidRPr="005A29E5" w:rsidRDefault="0066592E" w:rsidP="009F0877">
            <w:pPr>
              <w:spacing w:line="0" w:lineRule="atLeast"/>
              <w:rPr>
                <w:rFonts w:eastAsia="Times New Roman" w:cstheme="minorHAnsi"/>
                <w:sz w:val="24"/>
                <w:szCs w:val="24"/>
              </w:rPr>
            </w:pPr>
          </w:p>
        </w:tc>
        <w:tc>
          <w:tcPr>
            <w:tcW w:w="80" w:type="dxa"/>
            <w:tcBorders>
              <w:bottom w:val="single" w:sz="8" w:space="0" w:color="auto"/>
            </w:tcBorders>
            <w:shd w:val="clear" w:color="auto" w:fill="auto"/>
            <w:vAlign w:val="bottom"/>
          </w:tcPr>
          <w:p w14:paraId="131DCC2F" w14:textId="77777777" w:rsidR="0066592E" w:rsidRPr="005A29E5" w:rsidRDefault="0066592E" w:rsidP="009F0877">
            <w:pPr>
              <w:spacing w:line="0" w:lineRule="atLeast"/>
              <w:rPr>
                <w:rFonts w:eastAsia="Times New Roman" w:cstheme="minorHAnsi"/>
                <w:sz w:val="24"/>
                <w:szCs w:val="24"/>
              </w:rPr>
            </w:pPr>
          </w:p>
        </w:tc>
        <w:tc>
          <w:tcPr>
            <w:tcW w:w="4860" w:type="dxa"/>
            <w:tcBorders>
              <w:bottom w:val="single" w:sz="8" w:space="0" w:color="auto"/>
              <w:right w:val="single" w:sz="8" w:space="0" w:color="auto"/>
            </w:tcBorders>
            <w:shd w:val="clear" w:color="auto" w:fill="auto"/>
            <w:vAlign w:val="bottom"/>
          </w:tcPr>
          <w:p w14:paraId="792ED753" w14:textId="77777777" w:rsidR="0066592E" w:rsidRPr="005A29E5" w:rsidRDefault="0066592E" w:rsidP="009F0877">
            <w:pPr>
              <w:spacing w:line="0" w:lineRule="atLeast"/>
              <w:rPr>
                <w:rFonts w:eastAsia="Times New Roman" w:cstheme="minorHAnsi"/>
                <w:sz w:val="24"/>
                <w:szCs w:val="24"/>
              </w:rPr>
            </w:pPr>
          </w:p>
        </w:tc>
      </w:tr>
      <w:tr w:rsidR="0066592E" w:rsidRPr="005A29E5" w14:paraId="36C43F14" w14:textId="77777777" w:rsidTr="009F0877">
        <w:trPr>
          <w:trHeight w:hRule="exact" w:val="284"/>
        </w:trPr>
        <w:tc>
          <w:tcPr>
            <w:tcW w:w="80" w:type="dxa"/>
            <w:tcBorders>
              <w:left w:val="single" w:sz="8" w:space="0" w:color="auto"/>
            </w:tcBorders>
            <w:shd w:val="clear" w:color="auto" w:fill="CCECFF"/>
            <w:vAlign w:val="bottom"/>
          </w:tcPr>
          <w:p w14:paraId="5D57755B"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7F3E0F81" w14:textId="77777777" w:rsidR="0066592E" w:rsidRPr="005A29E5" w:rsidRDefault="0066592E" w:rsidP="009F0877">
            <w:pPr>
              <w:spacing w:line="0" w:lineRule="atLeast"/>
              <w:rPr>
                <w:rFonts w:cstheme="minorHAnsi"/>
                <w:sz w:val="24"/>
                <w:szCs w:val="24"/>
              </w:rPr>
            </w:pPr>
            <w:r w:rsidRPr="005A29E5">
              <w:rPr>
                <w:rFonts w:cstheme="minorHAnsi"/>
                <w:sz w:val="24"/>
                <w:szCs w:val="24"/>
              </w:rPr>
              <w:t>Fax</w:t>
            </w:r>
          </w:p>
        </w:tc>
        <w:tc>
          <w:tcPr>
            <w:tcW w:w="1460" w:type="dxa"/>
            <w:gridSpan w:val="2"/>
            <w:shd w:val="clear" w:color="auto" w:fill="auto"/>
            <w:vAlign w:val="bottom"/>
          </w:tcPr>
          <w:p w14:paraId="0AE5B3D7"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021 385 399</w:t>
            </w:r>
          </w:p>
        </w:tc>
        <w:tc>
          <w:tcPr>
            <w:tcW w:w="80" w:type="dxa"/>
            <w:shd w:val="clear" w:color="auto" w:fill="auto"/>
            <w:vAlign w:val="bottom"/>
          </w:tcPr>
          <w:p w14:paraId="2930E8D8" w14:textId="77777777" w:rsidR="0066592E" w:rsidRPr="005A29E5" w:rsidRDefault="0066592E" w:rsidP="009F0877">
            <w:pPr>
              <w:spacing w:line="0" w:lineRule="atLeast"/>
              <w:rPr>
                <w:rFonts w:eastAsia="Times New Roman" w:cstheme="minorHAnsi"/>
                <w:sz w:val="24"/>
                <w:szCs w:val="24"/>
              </w:rPr>
            </w:pPr>
          </w:p>
        </w:tc>
        <w:tc>
          <w:tcPr>
            <w:tcW w:w="4860" w:type="dxa"/>
            <w:tcBorders>
              <w:right w:val="single" w:sz="8" w:space="0" w:color="auto"/>
            </w:tcBorders>
            <w:shd w:val="clear" w:color="auto" w:fill="auto"/>
            <w:vAlign w:val="bottom"/>
          </w:tcPr>
          <w:p w14:paraId="5461609D" w14:textId="77777777" w:rsidR="0066592E" w:rsidRPr="005A29E5" w:rsidRDefault="0066592E" w:rsidP="009F0877">
            <w:pPr>
              <w:spacing w:line="0" w:lineRule="atLeast"/>
              <w:rPr>
                <w:rFonts w:eastAsia="Times New Roman" w:cstheme="minorHAnsi"/>
                <w:sz w:val="24"/>
                <w:szCs w:val="24"/>
              </w:rPr>
            </w:pPr>
          </w:p>
        </w:tc>
      </w:tr>
      <w:tr w:rsidR="0066592E" w:rsidRPr="005A29E5" w14:paraId="2E9669A1"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21B4A627"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2A56EF60"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6429FB1B" w14:textId="77777777" w:rsidR="0066592E" w:rsidRPr="005A29E5" w:rsidRDefault="0066592E" w:rsidP="009F0877">
            <w:pPr>
              <w:spacing w:line="0" w:lineRule="atLeast"/>
              <w:rPr>
                <w:rFonts w:eastAsia="Times New Roman" w:cstheme="minorHAnsi"/>
                <w:sz w:val="24"/>
                <w:szCs w:val="24"/>
              </w:rPr>
            </w:pPr>
          </w:p>
        </w:tc>
        <w:tc>
          <w:tcPr>
            <w:tcW w:w="1400" w:type="dxa"/>
            <w:tcBorders>
              <w:bottom w:val="single" w:sz="8" w:space="0" w:color="auto"/>
            </w:tcBorders>
            <w:shd w:val="clear" w:color="auto" w:fill="auto"/>
            <w:vAlign w:val="bottom"/>
          </w:tcPr>
          <w:p w14:paraId="399334B8" w14:textId="77777777" w:rsidR="0066592E" w:rsidRPr="005A29E5" w:rsidRDefault="0066592E" w:rsidP="009F0877">
            <w:pPr>
              <w:spacing w:line="0" w:lineRule="atLeast"/>
              <w:rPr>
                <w:rFonts w:eastAsia="Times New Roman" w:cstheme="minorHAnsi"/>
                <w:sz w:val="24"/>
                <w:szCs w:val="24"/>
              </w:rPr>
            </w:pPr>
          </w:p>
        </w:tc>
        <w:tc>
          <w:tcPr>
            <w:tcW w:w="80" w:type="dxa"/>
            <w:tcBorders>
              <w:bottom w:val="single" w:sz="8" w:space="0" w:color="auto"/>
            </w:tcBorders>
            <w:shd w:val="clear" w:color="auto" w:fill="auto"/>
            <w:vAlign w:val="bottom"/>
          </w:tcPr>
          <w:p w14:paraId="5F5A3EA0" w14:textId="77777777" w:rsidR="0066592E" w:rsidRPr="005A29E5" w:rsidRDefault="0066592E" w:rsidP="009F0877">
            <w:pPr>
              <w:spacing w:line="0" w:lineRule="atLeast"/>
              <w:rPr>
                <w:rFonts w:eastAsia="Times New Roman" w:cstheme="minorHAnsi"/>
                <w:sz w:val="24"/>
                <w:szCs w:val="24"/>
              </w:rPr>
            </w:pPr>
          </w:p>
        </w:tc>
        <w:tc>
          <w:tcPr>
            <w:tcW w:w="4860" w:type="dxa"/>
            <w:tcBorders>
              <w:bottom w:val="single" w:sz="8" w:space="0" w:color="auto"/>
              <w:right w:val="single" w:sz="8" w:space="0" w:color="auto"/>
            </w:tcBorders>
            <w:shd w:val="clear" w:color="auto" w:fill="auto"/>
            <w:vAlign w:val="bottom"/>
          </w:tcPr>
          <w:p w14:paraId="24215A6A" w14:textId="77777777" w:rsidR="0066592E" w:rsidRPr="005A29E5" w:rsidRDefault="0066592E" w:rsidP="009F0877">
            <w:pPr>
              <w:spacing w:line="0" w:lineRule="atLeast"/>
              <w:rPr>
                <w:rFonts w:eastAsia="Times New Roman" w:cstheme="minorHAnsi"/>
                <w:sz w:val="24"/>
                <w:szCs w:val="24"/>
              </w:rPr>
            </w:pPr>
          </w:p>
        </w:tc>
      </w:tr>
      <w:tr w:rsidR="0066592E" w:rsidRPr="005A29E5" w14:paraId="3FFD024B" w14:textId="77777777" w:rsidTr="009F0877">
        <w:trPr>
          <w:trHeight w:hRule="exact" w:val="284"/>
        </w:trPr>
        <w:tc>
          <w:tcPr>
            <w:tcW w:w="80" w:type="dxa"/>
            <w:tcBorders>
              <w:left w:val="single" w:sz="8" w:space="0" w:color="auto"/>
            </w:tcBorders>
            <w:shd w:val="clear" w:color="auto" w:fill="CCECFF"/>
            <w:vAlign w:val="bottom"/>
          </w:tcPr>
          <w:p w14:paraId="5B5F0626"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677BD6A4" w14:textId="77777777" w:rsidR="0066592E" w:rsidRPr="005A29E5" w:rsidRDefault="0066592E" w:rsidP="009F0877">
            <w:pPr>
              <w:spacing w:line="0" w:lineRule="atLeast"/>
              <w:rPr>
                <w:rFonts w:cstheme="minorHAnsi"/>
                <w:sz w:val="24"/>
                <w:szCs w:val="24"/>
              </w:rPr>
            </w:pPr>
            <w:r w:rsidRPr="005A29E5">
              <w:rPr>
                <w:rFonts w:cstheme="minorHAnsi"/>
                <w:sz w:val="24"/>
                <w:szCs w:val="24"/>
              </w:rPr>
              <w:t>E.mail adresa</w:t>
            </w:r>
          </w:p>
        </w:tc>
        <w:tc>
          <w:tcPr>
            <w:tcW w:w="60" w:type="dxa"/>
            <w:shd w:val="clear" w:color="auto" w:fill="auto"/>
            <w:vAlign w:val="bottom"/>
          </w:tcPr>
          <w:p w14:paraId="14E62E91" w14:textId="77777777" w:rsidR="0066592E" w:rsidRPr="005A29E5" w:rsidRDefault="0066592E" w:rsidP="009F0877">
            <w:pPr>
              <w:spacing w:line="0" w:lineRule="atLeast"/>
              <w:rPr>
                <w:rFonts w:eastAsia="Times New Roman" w:cstheme="minorHAnsi"/>
                <w:sz w:val="24"/>
                <w:szCs w:val="24"/>
              </w:rPr>
            </w:pPr>
          </w:p>
        </w:tc>
        <w:tc>
          <w:tcPr>
            <w:tcW w:w="6340" w:type="dxa"/>
            <w:gridSpan w:val="3"/>
            <w:tcBorders>
              <w:right w:val="single" w:sz="8" w:space="0" w:color="auto"/>
            </w:tcBorders>
            <w:shd w:val="clear" w:color="auto" w:fill="auto"/>
            <w:vAlign w:val="bottom"/>
          </w:tcPr>
          <w:p w14:paraId="5D95341C" w14:textId="77777777" w:rsidR="0066592E" w:rsidRPr="005A29E5" w:rsidRDefault="00B40921" w:rsidP="009F0877">
            <w:pPr>
              <w:spacing w:line="0" w:lineRule="atLeast"/>
              <w:rPr>
                <w:rFonts w:cstheme="minorHAnsi"/>
                <w:color w:val="0000FF"/>
                <w:sz w:val="24"/>
                <w:szCs w:val="24"/>
              </w:rPr>
            </w:pPr>
            <w:hyperlink r:id="rId9" w:history="1">
              <w:r w:rsidR="0066592E" w:rsidRPr="005A29E5">
                <w:rPr>
                  <w:rFonts w:cstheme="minorHAnsi"/>
                  <w:color w:val="0000FF"/>
                  <w:sz w:val="24"/>
                  <w:szCs w:val="24"/>
                </w:rPr>
                <w:t>dekanat@kifst.hr</w:t>
              </w:r>
            </w:hyperlink>
          </w:p>
        </w:tc>
      </w:tr>
      <w:tr w:rsidR="0066592E" w:rsidRPr="005A29E5" w14:paraId="2F319BE4" w14:textId="77777777" w:rsidTr="009F0877">
        <w:trPr>
          <w:trHeight w:hRule="exact" w:val="284"/>
        </w:trPr>
        <w:tc>
          <w:tcPr>
            <w:tcW w:w="80" w:type="dxa"/>
            <w:tcBorders>
              <w:top w:val="single" w:sz="8" w:space="0" w:color="CCECFF"/>
              <w:left w:val="single" w:sz="8" w:space="0" w:color="auto"/>
              <w:bottom w:val="single" w:sz="8" w:space="0" w:color="auto"/>
            </w:tcBorders>
            <w:shd w:val="clear" w:color="auto" w:fill="CCECFF"/>
            <w:vAlign w:val="bottom"/>
          </w:tcPr>
          <w:p w14:paraId="684DD534" w14:textId="77777777" w:rsidR="0066592E" w:rsidRPr="005A29E5" w:rsidRDefault="0066592E" w:rsidP="009F0877">
            <w:pPr>
              <w:spacing w:line="0" w:lineRule="atLeast"/>
              <w:rPr>
                <w:rFonts w:eastAsia="Times New Roman" w:cstheme="minorHAnsi"/>
                <w:sz w:val="24"/>
                <w:szCs w:val="24"/>
              </w:rPr>
            </w:pPr>
          </w:p>
        </w:tc>
        <w:tc>
          <w:tcPr>
            <w:tcW w:w="2740" w:type="dxa"/>
            <w:tcBorders>
              <w:top w:val="single" w:sz="8" w:space="0" w:color="CCECFF"/>
              <w:bottom w:val="single" w:sz="8" w:space="0" w:color="auto"/>
              <w:right w:val="single" w:sz="8" w:space="0" w:color="auto"/>
            </w:tcBorders>
            <w:shd w:val="clear" w:color="auto" w:fill="CCECFF"/>
            <w:vAlign w:val="bottom"/>
          </w:tcPr>
          <w:p w14:paraId="0CF9238E"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4CD5B522" w14:textId="77777777" w:rsidR="0066592E" w:rsidRPr="005A29E5" w:rsidRDefault="0066592E" w:rsidP="009F0877">
            <w:pPr>
              <w:spacing w:line="0" w:lineRule="atLeast"/>
              <w:rPr>
                <w:rFonts w:eastAsia="Times New Roman" w:cstheme="minorHAnsi"/>
                <w:sz w:val="24"/>
                <w:szCs w:val="24"/>
              </w:rPr>
            </w:pPr>
          </w:p>
        </w:tc>
        <w:tc>
          <w:tcPr>
            <w:tcW w:w="1400" w:type="dxa"/>
            <w:tcBorders>
              <w:top w:val="single" w:sz="8" w:space="0" w:color="0000FF"/>
              <w:bottom w:val="single" w:sz="8" w:space="0" w:color="auto"/>
            </w:tcBorders>
            <w:shd w:val="clear" w:color="auto" w:fill="auto"/>
            <w:vAlign w:val="bottom"/>
          </w:tcPr>
          <w:p w14:paraId="3D92BC2F" w14:textId="77777777" w:rsidR="0066592E" w:rsidRPr="005A29E5" w:rsidRDefault="0066592E" w:rsidP="009F0877">
            <w:pPr>
              <w:spacing w:line="0" w:lineRule="atLeast"/>
              <w:rPr>
                <w:rFonts w:eastAsia="Times New Roman" w:cstheme="minorHAnsi"/>
                <w:sz w:val="24"/>
                <w:szCs w:val="24"/>
              </w:rPr>
            </w:pPr>
          </w:p>
        </w:tc>
        <w:tc>
          <w:tcPr>
            <w:tcW w:w="80" w:type="dxa"/>
            <w:tcBorders>
              <w:bottom w:val="single" w:sz="8" w:space="0" w:color="auto"/>
            </w:tcBorders>
            <w:shd w:val="clear" w:color="auto" w:fill="auto"/>
            <w:vAlign w:val="bottom"/>
          </w:tcPr>
          <w:p w14:paraId="414A20F4" w14:textId="77777777" w:rsidR="0066592E" w:rsidRPr="005A29E5" w:rsidRDefault="0066592E" w:rsidP="009F0877">
            <w:pPr>
              <w:spacing w:line="0" w:lineRule="atLeast"/>
              <w:rPr>
                <w:rFonts w:eastAsia="Times New Roman" w:cstheme="minorHAnsi"/>
                <w:sz w:val="24"/>
                <w:szCs w:val="24"/>
              </w:rPr>
            </w:pPr>
          </w:p>
        </w:tc>
        <w:tc>
          <w:tcPr>
            <w:tcW w:w="4860" w:type="dxa"/>
            <w:tcBorders>
              <w:bottom w:val="single" w:sz="8" w:space="0" w:color="auto"/>
              <w:right w:val="single" w:sz="8" w:space="0" w:color="auto"/>
            </w:tcBorders>
            <w:shd w:val="clear" w:color="auto" w:fill="auto"/>
            <w:vAlign w:val="bottom"/>
          </w:tcPr>
          <w:p w14:paraId="53DF0E3A" w14:textId="77777777" w:rsidR="0066592E" w:rsidRPr="005A29E5" w:rsidRDefault="0066592E" w:rsidP="009F0877">
            <w:pPr>
              <w:spacing w:line="0" w:lineRule="atLeast"/>
              <w:rPr>
                <w:rFonts w:eastAsia="Times New Roman" w:cstheme="minorHAnsi"/>
                <w:sz w:val="24"/>
                <w:szCs w:val="24"/>
              </w:rPr>
            </w:pPr>
          </w:p>
        </w:tc>
      </w:tr>
      <w:tr w:rsidR="0066592E" w:rsidRPr="005A29E5" w14:paraId="151385FC" w14:textId="77777777" w:rsidTr="009F0877">
        <w:trPr>
          <w:trHeight w:hRule="exact" w:val="284"/>
        </w:trPr>
        <w:tc>
          <w:tcPr>
            <w:tcW w:w="80" w:type="dxa"/>
            <w:tcBorders>
              <w:left w:val="single" w:sz="8" w:space="0" w:color="auto"/>
            </w:tcBorders>
            <w:shd w:val="clear" w:color="auto" w:fill="CCECFF"/>
            <w:vAlign w:val="bottom"/>
          </w:tcPr>
          <w:p w14:paraId="1D3644FC"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46013224" w14:textId="77777777" w:rsidR="0066592E" w:rsidRPr="005A29E5" w:rsidRDefault="0066592E" w:rsidP="009F0877">
            <w:pPr>
              <w:spacing w:line="0" w:lineRule="atLeast"/>
              <w:rPr>
                <w:rFonts w:cstheme="minorHAnsi"/>
                <w:sz w:val="24"/>
                <w:szCs w:val="24"/>
              </w:rPr>
            </w:pPr>
            <w:r w:rsidRPr="005A29E5">
              <w:rPr>
                <w:rFonts w:cstheme="minorHAnsi"/>
                <w:sz w:val="24"/>
                <w:szCs w:val="24"/>
              </w:rPr>
              <w:t>Web stranica</w:t>
            </w:r>
          </w:p>
        </w:tc>
        <w:tc>
          <w:tcPr>
            <w:tcW w:w="60" w:type="dxa"/>
            <w:shd w:val="clear" w:color="auto" w:fill="auto"/>
            <w:vAlign w:val="bottom"/>
          </w:tcPr>
          <w:p w14:paraId="36ED6A91" w14:textId="77777777" w:rsidR="0066592E" w:rsidRPr="005A29E5" w:rsidRDefault="0066592E" w:rsidP="009F0877">
            <w:pPr>
              <w:spacing w:line="0" w:lineRule="atLeast"/>
              <w:rPr>
                <w:rFonts w:eastAsia="Times New Roman" w:cstheme="minorHAnsi"/>
                <w:sz w:val="24"/>
                <w:szCs w:val="24"/>
              </w:rPr>
            </w:pPr>
          </w:p>
        </w:tc>
        <w:tc>
          <w:tcPr>
            <w:tcW w:w="6340" w:type="dxa"/>
            <w:gridSpan w:val="3"/>
            <w:tcBorders>
              <w:right w:val="single" w:sz="8" w:space="0" w:color="auto"/>
            </w:tcBorders>
            <w:shd w:val="clear" w:color="auto" w:fill="auto"/>
            <w:vAlign w:val="bottom"/>
          </w:tcPr>
          <w:p w14:paraId="4D1E0E33" w14:textId="77777777" w:rsidR="0066592E" w:rsidRPr="005A29E5" w:rsidRDefault="00B40921" w:rsidP="009F0877">
            <w:pPr>
              <w:spacing w:line="0" w:lineRule="atLeast"/>
              <w:rPr>
                <w:rFonts w:cstheme="minorHAnsi"/>
                <w:color w:val="0000FF"/>
                <w:sz w:val="24"/>
                <w:szCs w:val="24"/>
              </w:rPr>
            </w:pPr>
            <w:hyperlink r:id="rId10" w:history="1">
              <w:r w:rsidR="0066592E" w:rsidRPr="005A29E5">
                <w:rPr>
                  <w:rFonts w:cstheme="minorHAnsi"/>
                  <w:color w:val="0000FF"/>
                  <w:sz w:val="24"/>
                  <w:szCs w:val="24"/>
                </w:rPr>
                <w:t>www.kifst.unist.hr</w:t>
              </w:r>
            </w:hyperlink>
          </w:p>
        </w:tc>
      </w:tr>
      <w:tr w:rsidR="0066592E" w:rsidRPr="005A29E5" w14:paraId="1092A9E2" w14:textId="77777777" w:rsidTr="009F0877">
        <w:trPr>
          <w:trHeight w:hRule="exact" w:val="284"/>
        </w:trPr>
        <w:tc>
          <w:tcPr>
            <w:tcW w:w="80" w:type="dxa"/>
            <w:tcBorders>
              <w:top w:val="single" w:sz="8" w:space="0" w:color="CCECFF"/>
              <w:left w:val="single" w:sz="8" w:space="0" w:color="auto"/>
              <w:bottom w:val="single" w:sz="8" w:space="0" w:color="auto"/>
            </w:tcBorders>
            <w:shd w:val="clear" w:color="auto" w:fill="CCECFF"/>
            <w:vAlign w:val="bottom"/>
          </w:tcPr>
          <w:p w14:paraId="2907C4A7" w14:textId="77777777" w:rsidR="0066592E" w:rsidRPr="005A29E5" w:rsidRDefault="0066592E" w:rsidP="009F0877">
            <w:pPr>
              <w:spacing w:line="0" w:lineRule="atLeast"/>
              <w:rPr>
                <w:rFonts w:eastAsia="Times New Roman" w:cstheme="minorHAnsi"/>
                <w:sz w:val="24"/>
                <w:szCs w:val="24"/>
              </w:rPr>
            </w:pPr>
          </w:p>
        </w:tc>
        <w:tc>
          <w:tcPr>
            <w:tcW w:w="2740" w:type="dxa"/>
            <w:tcBorders>
              <w:top w:val="single" w:sz="8" w:space="0" w:color="CCECFF"/>
              <w:bottom w:val="single" w:sz="8" w:space="0" w:color="auto"/>
              <w:right w:val="single" w:sz="8" w:space="0" w:color="auto"/>
            </w:tcBorders>
            <w:shd w:val="clear" w:color="auto" w:fill="CCECFF"/>
            <w:vAlign w:val="bottom"/>
          </w:tcPr>
          <w:p w14:paraId="2A1005AC"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43B66A81" w14:textId="77777777" w:rsidR="0066592E" w:rsidRPr="005A29E5" w:rsidRDefault="0066592E" w:rsidP="009F0877">
            <w:pPr>
              <w:spacing w:line="0" w:lineRule="atLeast"/>
              <w:rPr>
                <w:rFonts w:eastAsia="Times New Roman" w:cstheme="minorHAnsi"/>
                <w:sz w:val="24"/>
                <w:szCs w:val="24"/>
              </w:rPr>
            </w:pPr>
          </w:p>
        </w:tc>
        <w:tc>
          <w:tcPr>
            <w:tcW w:w="1400" w:type="dxa"/>
            <w:tcBorders>
              <w:top w:val="single" w:sz="8" w:space="0" w:color="0000FF"/>
              <w:bottom w:val="single" w:sz="8" w:space="0" w:color="auto"/>
            </w:tcBorders>
            <w:shd w:val="clear" w:color="auto" w:fill="auto"/>
            <w:vAlign w:val="bottom"/>
          </w:tcPr>
          <w:p w14:paraId="4820BA98" w14:textId="77777777" w:rsidR="0066592E" w:rsidRPr="005A29E5" w:rsidRDefault="0066592E" w:rsidP="009F0877">
            <w:pPr>
              <w:spacing w:line="0" w:lineRule="atLeast"/>
              <w:rPr>
                <w:rFonts w:eastAsia="Times New Roman" w:cstheme="minorHAnsi"/>
                <w:sz w:val="24"/>
                <w:szCs w:val="24"/>
              </w:rPr>
            </w:pPr>
          </w:p>
        </w:tc>
        <w:tc>
          <w:tcPr>
            <w:tcW w:w="80" w:type="dxa"/>
            <w:tcBorders>
              <w:top w:val="single" w:sz="8" w:space="0" w:color="0000FF"/>
              <w:bottom w:val="single" w:sz="8" w:space="0" w:color="auto"/>
            </w:tcBorders>
            <w:shd w:val="clear" w:color="auto" w:fill="auto"/>
            <w:vAlign w:val="bottom"/>
          </w:tcPr>
          <w:p w14:paraId="2AA329FE" w14:textId="77777777" w:rsidR="0066592E" w:rsidRPr="005A29E5" w:rsidRDefault="0066592E" w:rsidP="009F0877">
            <w:pPr>
              <w:spacing w:line="0" w:lineRule="atLeast"/>
              <w:rPr>
                <w:rFonts w:eastAsia="Times New Roman" w:cstheme="minorHAnsi"/>
                <w:sz w:val="24"/>
                <w:szCs w:val="24"/>
              </w:rPr>
            </w:pPr>
          </w:p>
        </w:tc>
        <w:tc>
          <w:tcPr>
            <w:tcW w:w="4860" w:type="dxa"/>
            <w:tcBorders>
              <w:bottom w:val="single" w:sz="8" w:space="0" w:color="auto"/>
              <w:right w:val="single" w:sz="8" w:space="0" w:color="auto"/>
            </w:tcBorders>
            <w:shd w:val="clear" w:color="auto" w:fill="auto"/>
            <w:vAlign w:val="bottom"/>
          </w:tcPr>
          <w:p w14:paraId="508EC7C5" w14:textId="77777777" w:rsidR="0066592E" w:rsidRPr="005A29E5" w:rsidRDefault="0066592E" w:rsidP="009F0877">
            <w:pPr>
              <w:spacing w:line="0" w:lineRule="atLeast"/>
              <w:rPr>
                <w:rFonts w:eastAsia="Times New Roman" w:cstheme="minorHAnsi"/>
                <w:sz w:val="24"/>
                <w:szCs w:val="24"/>
              </w:rPr>
            </w:pPr>
          </w:p>
        </w:tc>
      </w:tr>
    </w:tbl>
    <w:p w14:paraId="658C0A5B" w14:textId="77777777" w:rsidR="0066592E" w:rsidRPr="005A29E5" w:rsidRDefault="0066592E" w:rsidP="0066592E">
      <w:pPr>
        <w:spacing w:line="399" w:lineRule="exact"/>
        <w:rPr>
          <w:rFonts w:eastAsia="Times New Roman" w:cstheme="minorHAnsi"/>
          <w:sz w:val="24"/>
          <w:szCs w:val="24"/>
        </w:rPr>
      </w:pPr>
    </w:p>
    <w:p w14:paraId="48763B4C" w14:textId="77777777" w:rsidR="0066592E" w:rsidRPr="005A29E5" w:rsidRDefault="0066592E" w:rsidP="0066592E">
      <w:pPr>
        <w:spacing w:line="0" w:lineRule="atLeast"/>
        <w:ind w:left="80"/>
        <w:rPr>
          <w:rFonts w:cstheme="minorHAnsi"/>
          <w:b/>
          <w:color w:val="365F91"/>
          <w:sz w:val="24"/>
          <w:szCs w:val="24"/>
        </w:rPr>
      </w:pPr>
      <w:r w:rsidRPr="005A29E5">
        <w:rPr>
          <w:rFonts w:cstheme="minorHAnsi"/>
          <w:b/>
          <w:color w:val="365F91"/>
          <w:sz w:val="24"/>
          <w:szCs w:val="24"/>
        </w:rPr>
        <w:t>OPĆE INFORMACIJE O STUDIJSKOM PROGRAMU</w:t>
      </w:r>
    </w:p>
    <w:p w14:paraId="7ACD9E35" w14:textId="77777777" w:rsidR="0066592E" w:rsidRPr="005A29E5" w:rsidRDefault="0066592E" w:rsidP="0066592E">
      <w:pPr>
        <w:spacing w:line="20" w:lineRule="exact"/>
        <w:rPr>
          <w:rFonts w:eastAsia="Times New Roman" w:cstheme="minorHAnsi"/>
          <w:sz w:val="24"/>
          <w:szCs w:val="24"/>
        </w:rPr>
      </w:pPr>
      <w:r w:rsidRPr="005A29E5">
        <w:rPr>
          <w:rFonts w:cstheme="minorHAnsi"/>
          <w:b/>
          <w:noProof/>
          <w:color w:val="365F91"/>
          <w:sz w:val="24"/>
          <w:szCs w:val="24"/>
          <w:lang w:eastAsia="hr-HR"/>
        </w:rPr>
        <w:drawing>
          <wp:anchor distT="0" distB="0" distL="114300" distR="114300" simplePos="0" relativeHeight="251660288" behindDoc="1" locked="0" layoutInCell="1" allowOverlap="1" wp14:anchorId="4442E5E4" wp14:editId="557A3C2F">
            <wp:simplePos x="0" y="0"/>
            <wp:positionH relativeFrom="column">
              <wp:posOffset>30480</wp:posOffset>
            </wp:positionH>
            <wp:positionV relativeFrom="paragraph">
              <wp:posOffset>157480</wp:posOffset>
            </wp:positionV>
            <wp:extent cx="5798185" cy="27305"/>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98185" cy="27305"/>
                    </a:xfrm>
                    <a:prstGeom prst="rect">
                      <a:avLst/>
                    </a:prstGeom>
                    <a:noFill/>
                  </pic:spPr>
                </pic:pic>
              </a:graphicData>
            </a:graphic>
          </wp:anchor>
        </w:drawing>
      </w:r>
    </w:p>
    <w:p w14:paraId="3D3B6206" w14:textId="77777777" w:rsidR="0066592E" w:rsidRPr="005A29E5" w:rsidRDefault="0066592E" w:rsidP="0066592E">
      <w:pPr>
        <w:spacing w:line="200" w:lineRule="exact"/>
        <w:rPr>
          <w:rFonts w:eastAsia="Times New Roman" w:cstheme="minorHAnsi"/>
          <w:sz w:val="24"/>
          <w:szCs w:val="24"/>
        </w:rPr>
      </w:pPr>
    </w:p>
    <w:p w14:paraId="2A2C42F1" w14:textId="77777777" w:rsidR="0066592E" w:rsidRPr="005A29E5" w:rsidRDefault="0066592E" w:rsidP="0066592E">
      <w:pPr>
        <w:spacing w:line="256" w:lineRule="exact"/>
        <w:rPr>
          <w:rFonts w:eastAsia="Times New Roman" w:cstheme="minorHAnsi"/>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2740"/>
        <w:gridCol w:w="1800"/>
        <w:gridCol w:w="200"/>
        <w:gridCol w:w="680"/>
        <w:gridCol w:w="170"/>
        <w:gridCol w:w="30"/>
        <w:gridCol w:w="60"/>
        <w:gridCol w:w="1360"/>
        <w:gridCol w:w="1020"/>
        <w:gridCol w:w="200"/>
        <w:gridCol w:w="880"/>
      </w:tblGrid>
      <w:tr w:rsidR="0066592E" w:rsidRPr="005A29E5" w14:paraId="069FE5DF" w14:textId="77777777" w:rsidTr="009F0877">
        <w:trPr>
          <w:trHeight w:hRule="exact" w:val="284"/>
        </w:trPr>
        <w:tc>
          <w:tcPr>
            <w:tcW w:w="80" w:type="dxa"/>
            <w:tcBorders>
              <w:top w:val="single" w:sz="8" w:space="0" w:color="auto"/>
              <w:left w:val="single" w:sz="8" w:space="0" w:color="auto"/>
            </w:tcBorders>
            <w:shd w:val="clear" w:color="auto" w:fill="CCECFF"/>
            <w:vAlign w:val="bottom"/>
          </w:tcPr>
          <w:p w14:paraId="7F10EB51" w14:textId="77777777" w:rsidR="0066592E" w:rsidRPr="005A29E5" w:rsidRDefault="0066592E" w:rsidP="009F0877">
            <w:pPr>
              <w:spacing w:line="0" w:lineRule="atLeast"/>
              <w:rPr>
                <w:rFonts w:eastAsia="Times New Roman" w:cstheme="minorHAnsi"/>
                <w:sz w:val="24"/>
                <w:szCs w:val="24"/>
              </w:rPr>
            </w:pPr>
          </w:p>
        </w:tc>
        <w:tc>
          <w:tcPr>
            <w:tcW w:w="2740" w:type="dxa"/>
            <w:vMerge w:val="restart"/>
            <w:tcBorders>
              <w:top w:val="single" w:sz="8" w:space="0" w:color="auto"/>
              <w:right w:val="single" w:sz="8" w:space="0" w:color="auto"/>
            </w:tcBorders>
            <w:shd w:val="clear" w:color="auto" w:fill="CCECFF"/>
            <w:vAlign w:val="bottom"/>
          </w:tcPr>
          <w:p w14:paraId="4720857A" w14:textId="77777777" w:rsidR="0066592E" w:rsidRPr="005A29E5" w:rsidRDefault="0066592E" w:rsidP="009F0877">
            <w:pPr>
              <w:spacing w:line="0" w:lineRule="atLeast"/>
              <w:rPr>
                <w:rFonts w:cstheme="minorHAnsi"/>
                <w:sz w:val="24"/>
                <w:szCs w:val="24"/>
              </w:rPr>
            </w:pPr>
            <w:r w:rsidRPr="005A29E5">
              <w:rPr>
                <w:rFonts w:cstheme="minorHAnsi"/>
                <w:sz w:val="24"/>
                <w:szCs w:val="24"/>
              </w:rPr>
              <w:t>Naziv studijskoga programa</w:t>
            </w:r>
          </w:p>
        </w:tc>
        <w:tc>
          <w:tcPr>
            <w:tcW w:w="4300" w:type="dxa"/>
            <w:gridSpan w:val="7"/>
            <w:vMerge w:val="restart"/>
            <w:tcBorders>
              <w:top w:val="single" w:sz="8" w:space="0" w:color="auto"/>
            </w:tcBorders>
            <w:shd w:val="clear" w:color="auto" w:fill="auto"/>
            <w:vAlign w:val="bottom"/>
          </w:tcPr>
          <w:p w14:paraId="45AD6752"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Preddiplomski sveučilišni studij kineziologije</w:t>
            </w:r>
          </w:p>
        </w:tc>
        <w:tc>
          <w:tcPr>
            <w:tcW w:w="1020" w:type="dxa"/>
            <w:tcBorders>
              <w:top w:val="single" w:sz="8" w:space="0" w:color="auto"/>
            </w:tcBorders>
            <w:shd w:val="clear" w:color="auto" w:fill="auto"/>
            <w:vAlign w:val="bottom"/>
          </w:tcPr>
          <w:p w14:paraId="28619200" w14:textId="77777777" w:rsidR="0066592E" w:rsidRPr="005A29E5" w:rsidRDefault="0066592E" w:rsidP="009F0877">
            <w:pPr>
              <w:spacing w:line="0" w:lineRule="atLeast"/>
              <w:rPr>
                <w:rFonts w:eastAsia="Times New Roman" w:cstheme="minorHAnsi"/>
                <w:sz w:val="24"/>
                <w:szCs w:val="24"/>
              </w:rPr>
            </w:pPr>
          </w:p>
        </w:tc>
        <w:tc>
          <w:tcPr>
            <w:tcW w:w="200" w:type="dxa"/>
            <w:tcBorders>
              <w:top w:val="single" w:sz="8" w:space="0" w:color="auto"/>
            </w:tcBorders>
            <w:shd w:val="clear" w:color="auto" w:fill="auto"/>
            <w:vAlign w:val="bottom"/>
          </w:tcPr>
          <w:p w14:paraId="422AE257" w14:textId="77777777" w:rsidR="0066592E" w:rsidRPr="005A29E5" w:rsidRDefault="0066592E" w:rsidP="009F0877">
            <w:pPr>
              <w:spacing w:line="0" w:lineRule="atLeast"/>
              <w:rPr>
                <w:rFonts w:eastAsia="Times New Roman" w:cstheme="minorHAnsi"/>
                <w:sz w:val="24"/>
                <w:szCs w:val="24"/>
              </w:rPr>
            </w:pPr>
          </w:p>
        </w:tc>
        <w:tc>
          <w:tcPr>
            <w:tcW w:w="880" w:type="dxa"/>
            <w:tcBorders>
              <w:top w:val="single" w:sz="8" w:space="0" w:color="auto"/>
              <w:right w:val="single" w:sz="8" w:space="0" w:color="auto"/>
            </w:tcBorders>
            <w:shd w:val="clear" w:color="auto" w:fill="auto"/>
            <w:vAlign w:val="bottom"/>
          </w:tcPr>
          <w:p w14:paraId="023A035E" w14:textId="77777777" w:rsidR="0066592E" w:rsidRPr="005A29E5" w:rsidRDefault="0066592E" w:rsidP="009F0877">
            <w:pPr>
              <w:spacing w:line="0" w:lineRule="atLeast"/>
              <w:rPr>
                <w:rFonts w:eastAsia="Times New Roman" w:cstheme="minorHAnsi"/>
                <w:sz w:val="24"/>
                <w:szCs w:val="24"/>
              </w:rPr>
            </w:pPr>
          </w:p>
        </w:tc>
      </w:tr>
      <w:tr w:rsidR="0066592E" w:rsidRPr="005A29E5" w14:paraId="2A542065" w14:textId="77777777" w:rsidTr="009F0877">
        <w:trPr>
          <w:trHeight w:hRule="exact" w:val="284"/>
        </w:trPr>
        <w:tc>
          <w:tcPr>
            <w:tcW w:w="80" w:type="dxa"/>
            <w:tcBorders>
              <w:left w:val="single" w:sz="8" w:space="0" w:color="auto"/>
            </w:tcBorders>
            <w:shd w:val="clear" w:color="auto" w:fill="CCECFF"/>
            <w:vAlign w:val="bottom"/>
          </w:tcPr>
          <w:p w14:paraId="3F4262BF" w14:textId="77777777" w:rsidR="0066592E" w:rsidRPr="005A29E5" w:rsidRDefault="0066592E" w:rsidP="009F0877">
            <w:pPr>
              <w:spacing w:line="0" w:lineRule="atLeast"/>
              <w:rPr>
                <w:rFonts w:eastAsia="Times New Roman" w:cstheme="minorHAnsi"/>
                <w:sz w:val="24"/>
                <w:szCs w:val="24"/>
              </w:rPr>
            </w:pPr>
          </w:p>
        </w:tc>
        <w:tc>
          <w:tcPr>
            <w:tcW w:w="2740" w:type="dxa"/>
            <w:vMerge/>
            <w:tcBorders>
              <w:right w:val="single" w:sz="8" w:space="0" w:color="auto"/>
            </w:tcBorders>
            <w:shd w:val="clear" w:color="auto" w:fill="CCECFF"/>
            <w:vAlign w:val="bottom"/>
          </w:tcPr>
          <w:p w14:paraId="70D315D6" w14:textId="77777777" w:rsidR="0066592E" w:rsidRPr="005A29E5" w:rsidRDefault="0066592E" w:rsidP="009F0877">
            <w:pPr>
              <w:spacing w:line="0" w:lineRule="atLeast"/>
              <w:rPr>
                <w:rFonts w:eastAsia="Times New Roman" w:cstheme="minorHAnsi"/>
                <w:sz w:val="24"/>
                <w:szCs w:val="24"/>
              </w:rPr>
            </w:pPr>
          </w:p>
        </w:tc>
        <w:tc>
          <w:tcPr>
            <w:tcW w:w="4300" w:type="dxa"/>
            <w:gridSpan w:val="7"/>
            <w:vMerge/>
            <w:shd w:val="clear" w:color="auto" w:fill="auto"/>
            <w:vAlign w:val="bottom"/>
          </w:tcPr>
          <w:p w14:paraId="6CF9A934" w14:textId="77777777" w:rsidR="0066592E" w:rsidRPr="005A29E5" w:rsidRDefault="0066592E" w:rsidP="009F0877">
            <w:pPr>
              <w:spacing w:line="0" w:lineRule="atLeast"/>
              <w:rPr>
                <w:rFonts w:eastAsia="Times New Roman" w:cstheme="minorHAnsi"/>
                <w:sz w:val="24"/>
                <w:szCs w:val="24"/>
              </w:rPr>
            </w:pPr>
          </w:p>
        </w:tc>
        <w:tc>
          <w:tcPr>
            <w:tcW w:w="1020" w:type="dxa"/>
            <w:shd w:val="clear" w:color="auto" w:fill="auto"/>
            <w:vAlign w:val="bottom"/>
          </w:tcPr>
          <w:p w14:paraId="40DD1079" w14:textId="77777777" w:rsidR="0066592E" w:rsidRPr="005A29E5" w:rsidRDefault="0066592E" w:rsidP="009F0877">
            <w:pPr>
              <w:spacing w:line="0" w:lineRule="atLeast"/>
              <w:rPr>
                <w:rFonts w:eastAsia="Times New Roman" w:cstheme="minorHAnsi"/>
                <w:sz w:val="24"/>
                <w:szCs w:val="24"/>
              </w:rPr>
            </w:pPr>
          </w:p>
        </w:tc>
        <w:tc>
          <w:tcPr>
            <w:tcW w:w="200" w:type="dxa"/>
            <w:shd w:val="clear" w:color="auto" w:fill="auto"/>
            <w:vAlign w:val="bottom"/>
          </w:tcPr>
          <w:p w14:paraId="7BCDD10A" w14:textId="77777777" w:rsidR="0066592E" w:rsidRPr="005A29E5" w:rsidRDefault="0066592E" w:rsidP="009F0877">
            <w:pPr>
              <w:spacing w:line="0" w:lineRule="atLeast"/>
              <w:rPr>
                <w:rFonts w:eastAsia="Times New Roman" w:cstheme="minorHAnsi"/>
                <w:sz w:val="24"/>
                <w:szCs w:val="24"/>
              </w:rPr>
            </w:pPr>
          </w:p>
        </w:tc>
        <w:tc>
          <w:tcPr>
            <w:tcW w:w="880" w:type="dxa"/>
            <w:tcBorders>
              <w:right w:val="single" w:sz="8" w:space="0" w:color="auto"/>
            </w:tcBorders>
            <w:shd w:val="clear" w:color="auto" w:fill="auto"/>
            <w:vAlign w:val="bottom"/>
          </w:tcPr>
          <w:p w14:paraId="21D959BB" w14:textId="77777777" w:rsidR="0066592E" w:rsidRPr="005A29E5" w:rsidRDefault="0066592E" w:rsidP="009F0877">
            <w:pPr>
              <w:spacing w:line="0" w:lineRule="atLeast"/>
              <w:rPr>
                <w:rFonts w:eastAsia="Times New Roman" w:cstheme="minorHAnsi"/>
                <w:sz w:val="24"/>
                <w:szCs w:val="24"/>
              </w:rPr>
            </w:pPr>
          </w:p>
        </w:tc>
      </w:tr>
      <w:tr w:rsidR="0066592E" w:rsidRPr="005A29E5" w14:paraId="1CE34579"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786B84C6"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4FD1A813" w14:textId="77777777" w:rsidR="0066592E" w:rsidRPr="005A29E5" w:rsidRDefault="0066592E" w:rsidP="009F0877">
            <w:pPr>
              <w:spacing w:line="0" w:lineRule="atLeast"/>
              <w:rPr>
                <w:rFonts w:eastAsia="Times New Roman" w:cstheme="minorHAnsi"/>
                <w:sz w:val="24"/>
                <w:szCs w:val="24"/>
              </w:rPr>
            </w:pPr>
          </w:p>
        </w:tc>
        <w:tc>
          <w:tcPr>
            <w:tcW w:w="2000" w:type="dxa"/>
            <w:gridSpan w:val="2"/>
            <w:tcBorders>
              <w:bottom w:val="single" w:sz="8" w:space="0" w:color="auto"/>
            </w:tcBorders>
            <w:shd w:val="clear" w:color="auto" w:fill="auto"/>
            <w:vAlign w:val="bottom"/>
          </w:tcPr>
          <w:p w14:paraId="3929BC64" w14:textId="77777777" w:rsidR="0066592E" w:rsidRPr="005A29E5" w:rsidRDefault="0066592E" w:rsidP="009F0877">
            <w:pPr>
              <w:spacing w:line="0" w:lineRule="atLeast"/>
              <w:rPr>
                <w:rFonts w:eastAsia="Times New Roman" w:cstheme="minorHAnsi"/>
                <w:sz w:val="24"/>
                <w:szCs w:val="24"/>
              </w:rPr>
            </w:pPr>
          </w:p>
        </w:tc>
        <w:tc>
          <w:tcPr>
            <w:tcW w:w="680" w:type="dxa"/>
            <w:tcBorders>
              <w:bottom w:val="single" w:sz="8" w:space="0" w:color="auto"/>
            </w:tcBorders>
            <w:shd w:val="clear" w:color="auto" w:fill="auto"/>
            <w:vAlign w:val="bottom"/>
          </w:tcPr>
          <w:p w14:paraId="112D19DA" w14:textId="77777777" w:rsidR="0066592E" w:rsidRPr="005A29E5" w:rsidRDefault="0066592E" w:rsidP="009F0877">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0A458BA7"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290B35C6" w14:textId="77777777" w:rsidR="0066592E" w:rsidRPr="005A29E5" w:rsidRDefault="0066592E" w:rsidP="009F0877">
            <w:pPr>
              <w:spacing w:line="0" w:lineRule="atLeast"/>
              <w:rPr>
                <w:rFonts w:eastAsia="Times New Roman" w:cstheme="minorHAnsi"/>
                <w:sz w:val="24"/>
                <w:szCs w:val="24"/>
              </w:rPr>
            </w:pPr>
          </w:p>
        </w:tc>
        <w:tc>
          <w:tcPr>
            <w:tcW w:w="1360" w:type="dxa"/>
            <w:tcBorders>
              <w:bottom w:val="single" w:sz="8" w:space="0" w:color="auto"/>
            </w:tcBorders>
            <w:shd w:val="clear" w:color="auto" w:fill="auto"/>
            <w:vAlign w:val="bottom"/>
          </w:tcPr>
          <w:p w14:paraId="2E1AB7EF" w14:textId="77777777" w:rsidR="0066592E" w:rsidRPr="005A29E5" w:rsidRDefault="0066592E" w:rsidP="009F0877">
            <w:pPr>
              <w:spacing w:line="0" w:lineRule="atLeast"/>
              <w:rPr>
                <w:rFonts w:eastAsia="Times New Roman" w:cstheme="minorHAnsi"/>
                <w:sz w:val="24"/>
                <w:szCs w:val="24"/>
              </w:rPr>
            </w:pPr>
          </w:p>
        </w:tc>
        <w:tc>
          <w:tcPr>
            <w:tcW w:w="1020" w:type="dxa"/>
            <w:tcBorders>
              <w:bottom w:val="single" w:sz="8" w:space="0" w:color="auto"/>
            </w:tcBorders>
            <w:shd w:val="clear" w:color="auto" w:fill="auto"/>
            <w:vAlign w:val="bottom"/>
          </w:tcPr>
          <w:p w14:paraId="520F1ED8" w14:textId="77777777" w:rsidR="0066592E" w:rsidRPr="005A29E5" w:rsidRDefault="0066592E" w:rsidP="009F0877">
            <w:pPr>
              <w:spacing w:line="0" w:lineRule="atLeast"/>
              <w:rPr>
                <w:rFonts w:eastAsia="Times New Roman" w:cstheme="minorHAnsi"/>
                <w:sz w:val="24"/>
                <w:szCs w:val="24"/>
              </w:rPr>
            </w:pPr>
          </w:p>
        </w:tc>
        <w:tc>
          <w:tcPr>
            <w:tcW w:w="200" w:type="dxa"/>
            <w:tcBorders>
              <w:bottom w:val="single" w:sz="8" w:space="0" w:color="auto"/>
            </w:tcBorders>
            <w:shd w:val="clear" w:color="auto" w:fill="auto"/>
            <w:vAlign w:val="bottom"/>
          </w:tcPr>
          <w:p w14:paraId="291F2833" w14:textId="77777777" w:rsidR="0066592E" w:rsidRPr="005A29E5" w:rsidRDefault="0066592E" w:rsidP="009F0877">
            <w:pPr>
              <w:spacing w:line="0" w:lineRule="atLeast"/>
              <w:rPr>
                <w:rFonts w:eastAsia="Times New Roman" w:cstheme="minorHAnsi"/>
                <w:sz w:val="24"/>
                <w:szCs w:val="24"/>
              </w:rPr>
            </w:pPr>
          </w:p>
        </w:tc>
        <w:tc>
          <w:tcPr>
            <w:tcW w:w="880" w:type="dxa"/>
            <w:tcBorders>
              <w:bottom w:val="single" w:sz="8" w:space="0" w:color="auto"/>
              <w:right w:val="single" w:sz="8" w:space="0" w:color="auto"/>
            </w:tcBorders>
            <w:shd w:val="clear" w:color="auto" w:fill="auto"/>
            <w:vAlign w:val="bottom"/>
          </w:tcPr>
          <w:p w14:paraId="2B55FD4D" w14:textId="77777777" w:rsidR="0066592E" w:rsidRPr="005A29E5" w:rsidRDefault="0066592E" w:rsidP="009F0877">
            <w:pPr>
              <w:spacing w:line="0" w:lineRule="atLeast"/>
              <w:rPr>
                <w:rFonts w:eastAsia="Times New Roman" w:cstheme="minorHAnsi"/>
                <w:sz w:val="24"/>
                <w:szCs w:val="24"/>
              </w:rPr>
            </w:pPr>
          </w:p>
        </w:tc>
      </w:tr>
      <w:tr w:rsidR="0066592E" w:rsidRPr="005A29E5" w14:paraId="282ED5E9" w14:textId="77777777" w:rsidTr="009F0877">
        <w:trPr>
          <w:trHeight w:hRule="exact" w:val="284"/>
        </w:trPr>
        <w:tc>
          <w:tcPr>
            <w:tcW w:w="80" w:type="dxa"/>
            <w:tcBorders>
              <w:left w:val="single" w:sz="8" w:space="0" w:color="auto"/>
            </w:tcBorders>
            <w:shd w:val="clear" w:color="auto" w:fill="CCECFF"/>
            <w:vAlign w:val="bottom"/>
          </w:tcPr>
          <w:p w14:paraId="55ECE5E8"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7C3CE2E6" w14:textId="77777777" w:rsidR="0066592E" w:rsidRPr="005A29E5" w:rsidRDefault="0066592E" w:rsidP="009F0877">
            <w:pPr>
              <w:spacing w:line="0" w:lineRule="atLeast"/>
              <w:rPr>
                <w:rFonts w:cstheme="minorHAnsi"/>
                <w:sz w:val="24"/>
                <w:szCs w:val="24"/>
              </w:rPr>
            </w:pPr>
            <w:r w:rsidRPr="005A29E5">
              <w:rPr>
                <w:rFonts w:cstheme="minorHAnsi"/>
                <w:sz w:val="24"/>
                <w:szCs w:val="24"/>
              </w:rPr>
              <w:t>Nositelj studijskoga programa</w:t>
            </w:r>
          </w:p>
        </w:tc>
        <w:tc>
          <w:tcPr>
            <w:tcW w:w="2000" w:type="dxa"/>
            <w:gridSpan w:val="2"/>
            <w:shd w:val="clear" w:color="auto" w:fill="auto"/>
            <w:vAlign w:val="bottom"/>
          </w:tcPr>
          <w:p w14:paraId="46D987CB"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Kineziološki fakultet</w:t>
            </w:r>
          </w:p>
        </w:tc>
        <w:tc>
          <w:tcPr>
            <w:tcW w:w="680" w:type="dxa"/>
            <w:shd w:val="clear" w:color="auto" w:fill="auto"/>
            <w:vAlign w:val="bottom"/>
          </w:tcPr>
          <w:p w14:paraId="223B4280" w14:textId="77777777" w:rsidR="0066592E" w:rsidRPr="005A29E5" w:rsidRDefault="0066592E" w:rsidP="009F0877">
            <w:pPr>
              <w:spacing w:line="0" w:lineRule="atLeast"/>
              <w:rPr>
                <w:rFonts w:eastAsia="Times New Roman" w:cstheme="minorHAnsi"/>
                <w:sz w:val="24"/>
                <w:szCs w:val="24"/>
              </w:rPr>
            </w:pPr>
          </w:p>
        </w:tc>
        <w:tc>
          <w:tcPr>
            <w:tcW w:w="200" w:type="dxa"/>
            <w:gridSpan w:val="2"/>
            <w:shd w:val="clear" w:color="auto" w:fill="auto"/>
            <w:vAlign w:val="bottom"/>
          </w:tcPr>
          <w:p w14:paraId="5672F47A" w14:textId="77777777" w:rsidR="0066592E" w:rsidRPr="005A29E5" w:rsidRDefault="0066592E" w:rsidP="009F0877">
            <w:pPr>
              <w:spacing w:line="0" w:lineRule="atLeast"/>
              <w:rPr>
                <w:rFonts w:eastAsia="Times New Roman" w:cstheme="minorHAnsi"/>
                <w:sz w:val="24"/>
                <w:szCs w:val="24"/>
              </w:rPr>
            </w:pPr>
          </w:p>
        </w:tc>
        <w:tc>
          <w:tcPr>
            <w:tcW w:w="60" w:type="dxa"/>
            <w:shd w:val="clear" w:color="auto" w:fill="auto"/>
            <w:vAlign w:val="bottom"/>
          </w:tcPr>
          <w:p w14:paraId="1319CD35" w14:textId="77777777" w:rsidR="0066592E" w:rsidRPr="005A29E5" w:rsidRDefault="0066592E" w:rsidP="009F0877">
            <w:pPr>
              <w:spacing w:line="0" w:lineRule="atLeast"/>
              <w:rPr>
                <w:rFonts w:eastAsia="Times New Roman" w:cstheme="minorHAnsi"/>
                <w:sz w:val="24"/>
                <w:szCs w:val="24"/>
              </w:rPr>
            </w:pPr>
          </w:p>
        </w:tc>
        <w:tc>
          <w:tcPr>
            <w:tcW w:w="1360" w:type="dxa"/>
            <w:shd w:val="clear" w:color="auto" w:fill="auto"/>
            <w:vAlign w:val="bottom"/>
          </w:tcPr>
          <w:p w14:paraId="5FE21868" w14:textId="77777777" w:rsidR="0066592E" w:rsidRPr="005A29E5" w:rsidRDefault="0066592E" w:rsidP="009F0877">
            <w:pPr>
              <w:spacing w:line="0" w:lineRule="atLeast"/>
              <w:rPr>
                <w:rFonts w:eastAsia="Times New Roman" w:cstheme="minorHAnsi"/>
                <w:sz w:val="24"/>
                <w:szCs w:val="24"/>
              </w:rPr>
            </w:pPr>
          </w:p>
        </w:tc>
        <w:tc>
          <w:tcPr>
            <w:tcW w:w="1020" w:type="dxa"/>
            <w:shd w:val="clear" w:color="auto" w:fill="auto"/>
            <w:vAlign w:val="bottom"/>
          </w:tcPr>
          <w:p w14:paraId="7FCF49C9" w14:textId="77777777" w:rsidR="0066592E" w:rsidRPr="005A29E5" w:rsidRDefault="0066592E" w:rsidP="009F0877">
            <w:pPr>
              <w:spacing w:line="0" w:lineRule="atLeast"/>
              <w:rPr>
                <w:rFonts w:eastAsia="Times New Roman" w:cstheme="minorHAnsi"/>
                <w:sz w:val="24"/>
                <w:szCs w:val="24"/>
              </w:rPr>
            </w:pPr>
          </w:p>
        </w:tc>
        <w:tc>
          <w:tcPr>
            <w:tcW w:w="200" w:type="dxa"/>
            <w:shd w:val="clear" w:color="auto" w:fill="auto"/>
            <w:vAlign w:val="bottom"/>
          </w:tcPr>
          <w:p w14:paraId="4E4E9576" w14:textId="77777777" w:rsidR="0066592E" w:rsidRPr="005A29E5" w:rsidRDefault="0066592E" w:rsidP="009F0877">
            <w:pPr>
              <w:spacing w:line="0" w:lineRule="atLeast"/>
              <w:rPr>
                <w:rFonts w:eastAsia="Times New Roman" w:cstheme="minorHAnsi"/>
                <w:sz w:val="24"/>
                <w:szCs w:val="24"/>
              </w:rPr>
            </w:pPr>
          </w:p>
        </w:tc>
        <w:tc>
          <w:tcPr>
            <w:tcW w:w="880" w:type="dxa"/>
            <w:tcBorders>
              <w:right w:val="single" w:sz="8" w:space="0" w:color="auto"/>
            </w:tcBorders>
            <w:shd w:val="clear" w:color="auto" w:fill="auto"/>
            <w:vAlign w:val="bottom"/>
          </w:tcPr>
          <w:p w14:paraId="37C8AA02" w14:textId="77777777" w:rsidR="0066592E" w:rsidRPr="005A29E5" w:rsidRDefault="0066592E" w:rsidP="009F0877">
            <w:pPr>
              <w:spacing w:line="0" w:lineRule="atLeast"/>
              <w:rPr>
                <w:rFonts w:eastAsia="Times New Roman" w:cstheme="minorHAnsi"/>
                <w:sz w:val="24"/>
                <w:szCs w:val="24"/>
              </w:rPr>
            </w:pPr>
          </w:p>
        </w:tc>
      </w:tr>
      <w:tr w:rsidR="0066592E" w:rsidRPr="005A29E5" w14:paraId="024EAB42"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27D1148D"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1B0E34F3" w14:textId="77777777" w:rsidR="0066592E" w:rsidRPr="005A29E5" w:rsidRDefault="0066592E" w:rsidP="009F0877">
            <w:pPr>
              <w:spacing w:line="0" w:lineRule="atLeast"/>
              <w:rPr>
                <w:rFonts w:eastAsia="Times New Roman" w:cstheme="minorHAnsi"/>
                <w:sz w:val="24"/>
                <w:szCs w:val="24"/>
              </w:rPr>
            </w:pPr>
          </w:p>
        </w:tc>
        <w:tc>
          <w:tcPr>
            <w:tcW w:w="2000" w:type="dxa"/>
            <w:gridSpan w:val="2"/>
            <w:tcBorders>
              <w:bottom w:val="single" w:sz="8" w:space="0" w:color="auto"/>
            </w:tcBorders>
            <w:shd w:val="clear" w:color="auto" w:fill="auto"/>
            <w:vAlign w:val="bottom"/>
          </w:tcPr>
          <w:p w14:paraId="0B120BF2" w14:textId="77777777" w:rsidR="0066592E" w:rsidRPr="005A29E5" w:rsidRDefault="0066592E" w:rsidP="009F0877">
            <w:pPr>
              <w:spacing w:line="0" w:lineRule="atLeast"/>
              <w:rPr>
                <w:rFonts w:eastAsia="Times New Roman" w:cstheme="minorHAnsi"/>
                <w:sz w:val="24"/>
                <w:szCs w:val="24"/>
              </w:rPr>
            </w:pPr>
          </w:p>
        </w:tc>
        <w:tc>
          <w:tcPr>
            <w:tcW w:w="680" w:type="dxa"/>
            <w:tcBorders>
              <w:bottom w:val="single" w:sz="8" w:space="0" w:color="auto"/>
            </w:tcBorders>
            <w:shd w:val="clear" w:color="auto" w:fill="auto"/>
            <w:vAlign w:val="bottom"/>
          </w:tcPr>
          <w:p w14:paraId="4E610932" w14:textId="77777777" w:rsidR="0066592E" w:rsidRPr="005A29E5" w:rsidRDefault="0066592E" w:rsidP="009F0877">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7BAAAB89"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5D83A7F2" w14:textId="77777777" w:rsidR="0066592E" w:rsidRPr="005A29E5" w:rsidRDefault="0066592E" w:rsidP="009F0877">
            <w:pPr>
              <w:spacing w:line="0" w:lineRule="atLeast"/>
              <w:rPr>
                <w:rFonts w:eastAsia="Times New Roman" w:cstheme="minorHAnsi"/>
                <w:sz w:val="24"/>
                <w:szCs w:val="24"/>
              </w:rPr>
            </w:pPr>
          </w:p>
        </w:tc>
        <w:tc>
          <w:tcPr>
            <w:tcW w:w="1360" w:type="dxa"/>
            <w:tcBorders>
              <w:bottom w:val="single" w:sz="8" w:space="0" w:color="auto"/>
            </w:tcBorders>
            <w:shd w:val="clear" w:color="auto" w:fill="auto"/>
            <w:vAlign w:val="bottom"/>
          </w:tcPr>
          <w:p w14:paraId="1ECECE73" w14:textId="77777777" w:rsidR="0066592E" w:rsidRPr="005A29E5" w:rsidRDefault="0066592E" w:rsidP="009F0877">
            <w:pPr>
              <w:spacing w:line="0" w:lineRule="atLeast"/>
              <w:rPr>
                <w:rFonts w:eastAsia="Times New Roman" w:cstheme="minorHAnsi"/>
                <w:sz w:val="24"/>
                <w:szCs w:val="24"/>
              </w:rPr>
            </w:pPr>
          </w:p>
        </w:tc>
        <w:tc>
          <w:tcPr>
            <w:tcW w:w="1020" w:type="dxa"/>
            <w:tcBorders>
              <w:bottom w:val="single" w:sz="8" w:space="0" w:color="auto"/>
            </w:tcBorders>
            <w:shd w:val="clear" w:color="auto" w:fill="auto"/>
            <w:vAlign w:val="bottom"/>
          </w:tcPr>
          <w:p w14:paraId="7ED2DBF4" w14:textId="77777777" w:rsidR="0066592E" w:rsidRPr="005A29E5" w:rsidRDefault="0066592E" w:rsidP="009F0877">
            <w:pPr>
              <w:spacing w:line="0" w:lineRule="atLeast"/>
              <w:rPr>
                <w:rFonts w:eastAsia="Times New Roman" w:cstheme="minorHAnsi"/>
                <w:sz w:val="24"/>
                <w:szCs w:val="24"/>
              </w:rPr>
            </w:pPr>
          </w:p>
        </w:tc>
        <w:tc>
          <w:tcPr>
            <w:tcW w:w="200" w:type="dxa"/>
            <w:tcBorders>
              <w:bottom w:val="single" w:sz="8" w:space="0" w:color="auto"/>
            </w:tcBorders>
            <w:shd w:val="clear" w:color="auto" w:fill="auto"/>
            <w:vAlign w:val="bottom"/>
          </w:tcPr>
          <w:p w14:paraId="7A4D1919" w14:textId="77777777" w:rsidR="0066592E" w:rsidRPr="005A29E5" w:rsidRDefault="0066592E" w:rsidP="009F0877">
            <w:pPr>
              <w:spacing w:line="0" w:lineRule="atLeast"/>
              <w:rPr>
                <w:rFonts w:eastAsia="Times New Roman" w:cstheme="minorHAnsi"/>
                <w:sz w:val="24"/>
                <w:szCs w:val="24"/>
              </w:rPr>
            </w:pPr>
          </w:p>
        </w:tc>
        <w:tc>
          <w:tcPr>
            <w:tcW w:w="880" w:type="dxa"/>
            <w:tcBorders>
              <w:bottom w:val="single" w:sz="8" w:space="0" w:color="auto"/>
              <w:right w:val="single" w:sz="8" w:space="0" w:color="auto"/>
            </w:tcBorders>
            <w:shd w:val="clear" w:color="auto" w:fill="auto"/>
            <w:vAlign w:val="bottom"/>
          </w:tcPr>
          <w:p w14:paraId="7AC8BEDA" w14:textId="77777777" w:rsidR="0066592E" w:rsidRPr="005A29E5" w:rsidRDefault="0066592E" w:rsidP="009F0877">
            <w:pPr>
              <w:spacing w:line="0" w:lineRule="atLeast"/>
              <w:rPr>
                <w:rFonts w:eastAsia="Times New Roman" w:cstheme="minorHAnsi"/>
                <w:sz w:val="24"/>
                <w:szCs w:val="24"/>
              </w:rPr>
            </w:pPr>
          </w:p>
        </w:tc>
      </w:tr>
      <w:tr w:rsidR="0066592E" w:rsidRPr="005A29E5" w14:paraId="505F504C" w14:textId="77777777" w:rsidTr="009F0877">
        <w:trPr>
          <w:trHeight w:hRule="exact" w:val="284"/>
        </w:trPr>
        <w:tc>
          <w:tcPr>
            <w:tcW w:w="80" w:type="dxa"/>
            <w:tcBorders>
              <w:left w:val="single" w:sz="8" w:space="0" w:color="auto"/>
            </w:tcBorders>
            <w:shd w:val="clear" w:color="auto" w:fill="CCECFF"/>
            <w:vAlign w:val="bottom"/>
          </w:tcPr>
          <w:p w14:paraId="1F0CB269"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452518CC" w14:textId="77777777" w:rsidR="0066592E" w:rsidRPr="005A29E5" w:rsidRDefault="0066592E" w:rsidP="009F0877">
            <w:pPr>
              <w:spacing w:line="0" w:lineRule="atLeast"/>
              <w:rPr>
                <w:rFonts w:cstheme="minorHAnsi"/>
                <w:sz w:val="24"/>
                <w:szCs w:val="24"/>
              </w:rPr>
            </w:pPr>
            <w:r w:rsidRPr="005A29E5">
              <w:rPr>
                <w:rFonts w:cstheme="minorHAnsi"/>
                <w:sz w:val="24"/>
                <w:szCs w:val="24"/>
              </w:rPr>
              <w:t>Sunositelj studijskoga programa</w:t>
            </w:r>
          </w:p>
        </w:tc>
        <w:tc>
          <w:tcPr>
            <w:tcW w:w="2000" w:type="dxa"/>
            <w:gridSpan w:val="2"/>
            <w:shd w:val="clear" w:color="auto" w:fill="auto"/>
            <w:vAlign w:val="bottom"/>
          </w:tcPr>
          <w:p w14:paraId="3B3532DC"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w:t>
            </w:r>
          </w:p>
        </w:tc>
        <w:tc>
          <w:tcPr>
            <w:tcW w:w="680" w:type="dxa"/>
            <w:shd w:val="clear" w:color="auto" w:fill="auto"/>
            <w:vAlign w:val="bottom"/>
          </w:tcPr>
          <w:p w14:paraId="02ECF938" w14:textId="77777777" w:rsidR="0066592E" w:rsidRPr="005A29E5" w:rsidRDefault="0066592E" w:rsidP="009F0877">
            <w:pPr>
              <w:spacing w:line="0" w:lineRule="atLeast"/>
              <w:rPr>
                <w:rFonts w:eastAsia="Times New Roman" w:cstheme="minorHAnsi"/>
                <w:sz w:val="24"/>
                <w:szCs w:val="24"/>
              </w:rPr>
            </w:pPr>
          </w:p>
        </w:tc>
        <w:tc>
          <w:tcPr>
            <w:tcW w:w="200" w:type="dxa"/>
            <w:gridSpan w:val="2"/>
            <w:shd w:val="clear" w:color="auto" w:fill="auto"/>
            <w:vAlign w:val="bottom"/>
          </w:tcPr>
          <w:p w14:paraId="58217DE8" w14:textId="77777777" w:rsidR="0066592E" w:rsidRPr="005A29E5" w:rsidRDefault="0066592E" w:rsidP="009F0877">
            <w:pPr>
              <w:spacing w:line="0" w:lineRule="atLeast"/>
              <w:rPr>
                <w:rFonts w:eastAsia="Times New Roman" w:cstheme="minorHAnsi"/>
                <w:sz w:val="24"/>
                <w:szCs w:val="24"/>
              </w:rPr>
            </w:pPr>
          </w:p>
        </w:tc>
        <w:tc>
          <w:tcPr>
            <w:tcW w:w="60" w:type="dxa"/>
            <w:shd w:val="clear" w:color="auto" w:fill="auto"/>
            <w:vAlign w:val="bottom"/>
          </w:tcPr>
          <w:p w14:paraId="17E81FB4" w14:textId="77777777" w:rsidR="0066592E" w:rsidRPr="005A29E5" w:rsidRDefault="0066592E" w:rsidP="009F0877">
            <w:pPr>
              <w:spacing w:line="0" w:lineRule="atLeast"/>
              <w:rPr>
                <w:rFonts w:eastAsia="Times New Roman" w:cstheme="minorHAnsi"/>
                <w:sz w:val="24"/>
                <w:szCs w:val="24"/>
              </w:rPr>
            </w:pPr>
          </w:p>
        </w:tc>
        <w:tc>
          <w:tcPr>
            <w:tcW w:w="1360" w:type="dxa"/>
            <w:shd w:val="clear" w:color="auto" w:fill="auto"/>
            <w:vAlign w:val="bottom"/>
          </w:tcPr>
          <w:p w14:paraId="3F14EE85" w14:textId="77777777" w:rsidR="0066592E" w:rsidRPr="005A29E5" w:rsidRDefault="0066592E" w:rsidP="009F0877">
            <w:pPr>
              <w:spacing w:line="0" w:lineRule="atLeast"/>
              <w:rPr>
                <w:rFonts w:eastAsia="Times New Roman" w:cstheme="minorHAnsi"/>
                <w:sz w:val="24"/>
                <w:szCs w:val="24"/>
              </w:rPr>
            </w:pPr>
          </w:p>
        </w:tc>
        <w:tc>
          <w:tcPr>
            <w:tcW w:w="1020" w:type="dxa"/>
            <w:shd w:val="clear" w:color="auto" w:fill="auto"/>
            <w:vAlign w:val="bottom"/>
          </w:tcPr>
          <w:p w14:paraId="210F2BA6" w14:textId="77777777" w:rsidR="0066592E" w:rsidRPr="005A29E5" w:rsidRDefault="0066592E" w:rsidP="009F0877">
            <w:pPr>
              <w:spacing w:line="0" w:lineRule="atLeast"/>
              <w:rPr>
                <w:rFonts w:eastAsia="Times New Roman" w:cstheme="minorHAnsi"/>
                <w:sz w:val="24"/>
                <w:szCs w:val="24"/>
              </w:rPr>
            </w:pPr>
          </w:p>
        </w:tc>
        <w:tc>
          <w:tcPr>
            <w:tcW w:w="200" w:type="dxa"/>
            <w:shd w:val="clear" w:color="auto" w:fill="auto"/>
            <w:vAlign w:val="bottom"/>
          </w:tcPr>
          <w:p w14:paraId="5E0A5625" w14:textId="77777777" w:rsidR="0066592E" w:rsidRPr="005A29E5" w:rsidRDefault="0066592E" w:rsidP="009F0877">
            <w:pPr>
              <w:spacing w:line="0" w:lineRule="atLeast"/>
              <w:rPr>
                <w:rFonts w:eastAsia="Times New Roman" w:cstheme="minorHAnsi"/>
                <w:sz w:val="24"/>
                <w:szCs w:val="24"/>
              </w:rPr>
            </w:pPr>
          </w:p>
        </w:tc>
        <w:tc>
          <w:tcPr>
            <w:tcW w:w="880" w:type="dxa"/>
            <w:tcBorders>
              <w:right w:val="single" w:sz="8" w:space="0" w:color="auto"/>
            </w:tcBorders>
            <w:shd w:val="clear" w:color="auto" w:fill="auto"/>
            <w:vAlign w:val="bottom"/>
          </w:tcPr>
          <w:p w14:paraId="4D97B749" w14:textId="77777777" w:rsidR="0066592E" w:rsidRPr="005A29E5" w:rsidRDefault="0066592E" w:rsidP="009F0877">
            <w:pPr>
              <w:spacing w:line="0" w:lineRule="atLeast"/>
              <w:rPr>
                <w:rFonts w:eastAsia="Times New Roman" w:cstheme="minorHAnsi"/>
                <w:sz w:val="24"/>
                <w:szCs w:val="24"/>
              </w:rPr>
            </w:pPr>
          </w:p>
        </w:tc>
      </w:tr>
      <w:tr w:rsidR="0066592E" w:rsidRPr="005A29E5" w14:paraId="2F0E03F8"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73985936"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36A35225" w14:textId="77777777" w:rsidR="0066592E" w:rsidRPr="005A29E5" w:rsidRDefault="0066592E" w:rsidP="009F0877">
            <w:pPr>
              <w:spacing w:line="0" w:lineRule="atLeast"/>
              <w:rPr>
                <w:rFonts w:eastAsia="Times New Roman" w:cstheme="minorHAnsi"/>
                <w:sz w:val="24"/>
                <w:szCs w:val="24"/>
              </w:rPr>
            </w:pPr>
          </w:p>
        </w:tc>
        <w:tc>
          <w:tcPr>
            <w:tcW w:w="2000" w:type="dxa"/>
            <w:gridSpan w:val="2"/>
            <w:tcBorders>
              <w:bottom w:val="single" w:sz="8" w:space="0" w:color="auto"/>
            </w:tcBorders>
            <w:shd w:val="clear" w:color="auto" w:fill="auto"/>
            <w:vAlign w:val="bottom"/>
          </w:tcPr>
          <w:p w14:paraId="32933414" w14:textId="77777777" w:rsidR="0066592E" w:rsidRPr="005A29E5" w:rsidRDefault="0066592E" w:rsidP="009F0877">
            <w:pPr>
              <w:spacing w:line="0" w:lineRule="atLeast"/>
              <w:rPr>
                <w:rFonts w:eastAsia="Times New Roman" w:cstheme="minorHAnsi"/>
                <w:sz w:val="24"/>
                <w:szCs w:val="24"/>
              </w:rPr>
            </w:pPr>
          </w:p>
        </w:tc>
        <w:tc>
          <w:tcPr>
            <w:tcW w:w="680" w:type="dxa"/>
            <w:tcBorders>
              <w:bottom w:val="single" w:sz="8" w:space="0" w:color="auto"/>
            </w:tcBorders>
            <w:shd w:val="clear" w:color="auto" w:fill="auto"/>
            <w:vAlign w:val="bottom"/>
          </w:tcPr>
          <w:p w14:paraId="5441A68D" w14:textId="77777777" w:rsidR="0066592E" w:rsidRPr="005A29E5" w:rsidRDefault="0066592E" w:rsidP="009F0877">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759F4D68"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7B6974FB" w14:textId="77777777" w:rsidR="0066592E" w:rsidRPr="005A29E5" w:rsidRDefault="0066592E" w:rsidP="009F0877">
            <w:pPr>
              <w:spacing w:line="0" w:lineRule="atLeast"/>
              <w:rPr>
                <w:rFonts w:eastAsia="Times New Roman" w:cstheme="minorHAnsi"/>
                <w:sz w:val="24"/>
                <w:szCs w:val="24"/>
              </w:rPr>
            </w:pPr>
          </w:p>
        </w:tc>
        <w:tc>
          <w:tcPr>
            <w:tcW w:w="1360" w:type="dxa"/>
            <w:tcBorders>
              <w:bottom w:val="single" w:sz="8" w:space="0" w:color="auto"/>
            </w:tcBorders>
            <w:shd w:val="clear" w:color="auto" w:fill="auto"/>
            <w:vAlign w:val="bottom"/>
          </w:tcPr>
          <w:p w14:paraId="17B9B819" w14:textId="77777777" w:rsidR="0066592E" w:rsidRPr="005A29E5" w:rsidRDefault="0066592E" w:rsidP="009F0877">
            <w:pPr>
              <w:spacing w:line="0" w:lineRule="atLeast"/>
              <w:rPr>
                <w:rFonts w:eastAsia="Times New Roman" w:cstheme="minorHAnsi"/>
                <w:sz w:val="24"/>
                <w:szCs w:val="24"/>
              </w:rPr>
            </w:pPr>
          </w:p>
        </w:tc>
        <w:tc>
          <w:tcPr>
            <w:tcW w:w="1020" w:type="dxa"/>
            <w:tcBorders>
              <w:bottom w:val="single" w:sz="8" w:space="0" w:color="auto"/>
            </w:tcBorders>
            <w:shd w:val="clear" w:color="auto" w:fill="auto"/>
            <w:vAlign w:val="bottom"/>
          </w:tcPr>
          <w:p w14:paraId="4AD854BF" w14:textId="77777777" w:rsidR="0066592E" w:rsidRPr="005A29E5" w:rsidRDefault="0066592E" w:rsidP="009F0877">
            <w:pPr>
              <w:spacing w:line="0" w:lineRule="atLeast"/>
              <w:rPr>
                <w:rFonts w:eastAsia="Times New Roman" w:cstheme="minorHAnsi"/>
                <w:sz w:val="24"/>
                <w:szCs w:val="24"/>
              </w:rPr>
            </w:pPr>
          </w:p>
        </w:tc>
        <w:tc>
          <w:tcPr>
            <w:tcW w:w="200" w:type="dxa"/>
            <w:tcBorders>
              <w:bottom w:val="single" w:sz="8" w:space="0" w:color="auto"/>
            </w:tcBorders>
            <w:shd w:val="clear" w:color="auto" w:fill="auto"/>
            <w:vAlign w:val="bottom"/>
          </w:tcPr>
          <w:p w14:paraId="68381008" w14:textId="77777777" w:rsidR="0066592E" w:rsidRPr="005A29E5" w:rsidRDefault="0066592E" w:rsidP="009F0877">
            <w:pPr>
              <w:spacing w:line="0" w:lineRule="atLeast"/>
              <w:rPr>
                <w:rFonts w:eastAsia="Times New Roman" w:cstheme="minorHAnsi"/>
                <w:sz w:val="24"/>
                <w:szCs w:val="24"/>
              </w:rPr>
            </w:pPr>
          </w:p>
        </w:tc>
        <w:tc>
          <w:tcPr>
            <w:tcW w:w="880" w:type="dxa"/>
            <w:tcBorders>
              <w:bottom w:val="single" w:sz="8" w:space="0" w:color="auto"/>
              <w:right w:val="single" w:sz="8" w:space="0" w:color="auto"/>
            </w:tcBorders>
            <w:shd w:val="clear" w:color="auto" w:fill="auto"/>
            <w:vAlign w:val="bottom"/>
          </w:tcPr>
          <w:p w14:paraId="49CBEB48" w14:textId="77777777" w:rsidR="0066592E" w:rsidRPr="005A29E5" w:rsidRDefault="0066592E" w:rsidP="009F0877">
            <w:pPr>
              <w:spacing w:line="0" w:lineRule="atLeast"/>
              <w:rPr>
                <w:rFonts w:eastAsia="Times New Roman" w:cstheme="minorHAnsi"/>
                <w:sz w:val="24"/>
                <w:szCs w:val="24"/>
              </w:rPr>
            </w:pPr>
          </w:p>
        </w:tc>
      </w:tr>
      <w:tr w:rsidR="0066592E" w:rsidRPr="005A29E5" w14:paraId="3B81D846" w14:textId="77777777" w:rsidTr="009F0877">
        <w:trPr>
          <w:trHeight w:hRule="exact" w:val="284"/>
        </w:trPr>
        <w:tc>
          <w:tcPr>
            <w:tcW w:w="80" w:type="dxa"/>
            <w:tcBorders>
              <w:left w:val="single" w:sz="8" w:space="0" w:color="auto"/>
            </w:tcBorders>
            <w:shd w:val="clear" w:color="auto" w:fill="CCECFF"/>
            <w:vAlign w:val="bottom"/>
          </w:tcPr>
          <w:p w14:paraId="47BB20A1"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70DF8AAA" w14:textId="77777777" w:rsidR="0066592E" w:rsidRPr="005A29E5" w:rsidRDefault="0066592E" w:rsidP="009F0877">
            <w:pPr>
              <w:spacing w:line="0" w:lineRule="atLeast"/>
              <w:rPr>
                <w:rFonts w:eastAsia="Times New Roman" w:cstheme="minorHAnsi"/>
                <w:sz w:val="24"/>
                <w:szCs w:val="24"/>
              </w:rPr>
            </w:pPr>
          </w:p>
        </w:tc>
        <w:tc>
          <w:tcPr>
            <w:tcW w:w="2000" w:type="dxa"/>
            <w:gridSpan w:val="2"/>
            <w:shd w:val="clear" w:color="auto" w:fill="auto"/>
            <w:vAlign w:val="bottom"/>
          </w:tcPr>
          <w:p w14:paraId="4AD79537" w14:textId="77777777" w:rsidR="0066592E" w:rsidRPr="005A29E5" w:rsidRDefault="0066592E" w:rsidP="009F0877">
            <w:pPr>
              <w:spacing w:line="0" w:lineRule="atLeast"/>
              <w:rPr>
                <w:rFonts w:eastAsia="Times New Roman" w:cstheme="minorHAnsi"/>
                <w:sz w:val="24"/>
                <w:szCs w:val="24"/>
              </w:rPr>
            </w:pPr>
          </w:p>
        </w:tc>
        <w:tc>
          <w:tcPr>
            <w:tcW w:w="680" w:type="dxa"/>
            <w:shd w:val="clear" w:color="auto" w:fill="auto"/>
            <w:vAlign w:val="bottom"/>
          </w:tcPr>
          <w:p w14:paraId="4B8449C1" w14:textId="77777777" w:rsidR="0066592E" w:rsidRPr="005A29E5" w:rsidRDefault="0066592E" w:rsidP="009F0877">
            <w:pPr>
              <w:spacing w:line="0" w:lineRule="atLeast"/>
              <w:rPr>
                <w:rFonts w:eastAsia="Times New Roman" w:cstheme="minorHAnsi"/>
                <w:sz w:val="24"/>
                <w:szCs w:val="24"/>
              </w:rPr>
            </w:pPr>
          </w:p>
        </w:tc>
        <w:tc>
          <w:tcPr>
            <w:tcW w:w="200" w:type="dxa"/>
            <w:gridSpan w:val="2"/>
            <w:shd w:val="clear" w:color="auto" w:fill="auto"/>
            <w:vAlign w:val="bottom"/>
          </w:tcPr>
          <w:p w14:paraId="2D0E44BC" w14:textId="77777777" w:rsidR="0066592E" w:rsidRPr="005A29E5" w:rsidRDefault="0066592E" w:rsidP="009F0877">
            <w:pPr>
              <w:spacing w:line="0" w:lineRule="atLeast"/>
              <w:rPr>
                <w:rFonts w:eastAsia="Times New Roman" w:cstheme="minorHAnsi"/>
                <w:sz w:val="24"/>
                <w:szCs w:val="24"/>
              </w:rPr>
            </w:pPr>
          </w:p>
        </w:tc>
        <w:tc>
          <w:tcPr>
            <w:tcW w:w="60" w:type="dxa"/>
            <w:tcBorders>
              <w:right w:val="single" w:sz="8" w:space="0" w:color="auto"/>
            </w:tcBorders>
            <w:shd w:val="clear" w:color="auto" w:fill="auto"/>
            <w:vAlign w:val="bottom"/>
          </w:tcPr>
          <w:p w14:paraId="176FAF0D" w14:textId="77777777" w:rsidR="0066592E" w:rsidRPr="005A29E5" w:rsidRDefault="0066592E" w:rsidP="009F0877">
            <w:pPr>
              <w:spacing w:line="0" w:lineRule="atLeast"/>
              <w:rPr>
                <w:rFonts w:eastAsia="Times New Roman" w:cstheme="minorHAnsi"/>
                <w:sz w:val="24"/>
                <w:szCs w:val="24"/>
              </w:rPr>
            </w:pPr>
          </w:p>
        </w:tc>
        <w:tc>
          <w:tcPr>
            <w:tcW w:w="1360" w:type="dxa"/>
            <w:shd w:val="clear" w:color="auto" w:fill="auto"/>
            <w:vAlign w:val="bottom"/>
          </w:tcPr>
          <w:p w14:paraId="329B3587" w14:textId="77777777" w:rsidR="0066592E" w:rsidRPr="005A29E5" w:rsidRDefault="0066592E" w:rsidP="009F0877">
            <w:pPr>
              <w:spacing w:line="0" w:lineRule="atLeast"/>
              <w:rPr>
                <w:rFonts w:eastAsia="Times New Roman" w:cstheme="minorHAnsi"/>
                <w:sz w:val="24"/>
                <w:szCs w:val="24"/>
              </w:rPr>
            </w:pPr>
          </w:p>
        </w:tc>
        <w:tc>
          <w:tcPr>
            <w:tcW w:w="2100" w:type="dxa"/>
            <w:gridSpan w:val="3"/>
            <w:tcBorders>
              <w:right w:val="single" w:sz="8" w:space="0" w:color="auto"/>
            </w:tcBorders>
            <w:shd w:val="clear" w:color="auto" w:fill="auto"/>
            <w:vAlign w:val="bottom"/>
          </w:tcPr>
          <w:p w14:paraId="0761518A" w14:textId="77777777" w:rsidR="0066592E" w:rsidRPr="005A29E5" w:rsidRDefault="0066592E" w:rsidP="009F0877">
            <w:pPr>
              <w:spacing w:line="0" w:lineRule="atLeast"/>
              <w:rPr>
                <w:rFonts w:eastAsia="Times New Roman" w:cstheme="minorHAnsi"/>
                <w:sz w:val="24"/>
                <w:szCs w:val="24"/>
              </w:rPr>
            </w:pPr>
          </w:p>
        </w:tc>
      </w:tr>
      <w:tr w:rsidR="0066592E" w:rsidRPr="005A29E5" w14:paraId="74801605" w14:textId="77777777" w:rsidTr="009F0877">
        <w:trPr>
          <w:trHeight w:hRule="exact" w:val="284"/>
        </w:trPr>
        <w:tc>
          <w:tcPr>
            <w:tcW w:w="80" w:type="dxa"/>
            <w:tcBorders>
              <w:left w:val="single" w:sz="8" w:space="0" w:color="auto"/>
            </w:tcBorders>
            <w:shd w:val="clear" w:color="auto" w:fill="CCECFF"/>
            <w:vAlign w:val="bottom"/>
          </w:tcPr>
          <w:p w14:paraId="7F52D7A8"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28284D41" w14:textId="77777777" w:rsidR="0066592E" w:rsidRPr="005A29E5" w:rsidRDefault="0066592E" w:rsidP="009F0877">
            <w:pPr>
              <w:spacing w:line="0" w:lineRule="atLeast"/>
              <w:rPr>
                <w:rFonts w:cstheme="minorHAnsi"/>
                <w:sz w:val="24"/>
                <w:szCs w:val="24"/>
              </w:rPr>
            </w:pPr>
            <w:r w:rsidRPr="005A29E5">
              <w:rPr>
                <w:rFonts w:cstheme="minorHAnsi"/>
                <w:sz w:val="24"/>
                <w:szCs w:val="24"/>
              </w:rPr>
              <w:t>Vrsta studijskoga programa</w:t>
            </w:r>
          </w:p>
        </w:tc>
        <w:tc>
          <w:tcPr>
            <w:tcW w:w="2940" w:type="dxa"/>
            <w:gridSpan w:val="6"/>
            <w:tcBorders>
              <w:right w:val="single" w:sz="8" w:space="0" w:color="auto"/>
            </w:tcBorders>
            <w:shd w:val="clear" w:color="auto" w:fill="auto"/>
            <w:vAlign w:val="bottom"/>
          </w:tcPr>
          <w:p w14:paraId="2D288EF5" w14:textId="77777777" w:rsidR="0066592E" w:rsidRPr="005A29E5" w:rsidRDefault="0066592E" w:rsidP="009F0877">
            <w:pPr>
              <w:spacing w:line="245" w:lineRule="exact"/>
              <w:ind w:left="60"/>
              <w:rPr>
                <w:rFonts w:eastAsia="MS Gothic" w:cstheme="minorHAnsi"/>
                <w:sz w:val="24"/>
                <w:szCs w:val="24"/>
              </w:rPr>
            </w:pPr>
            <w:r w:rsidRPr="005A29E5">
              <w:rPr>
                <w:rFonts w:cstheme="minorHAnsi"/>
                <w:sz w:val="24"/>
                <w:szCs w:val="24"/>
              </w:rPr>
              <w:t xml:space="preserve">Stručni studijski program </w:t>
            </w:r>
            <w:r w:rsidRPr="005A29E5">
              <w:rPr>
                <w:rFonts w:ascii="Segoe UI Symbol" w:eastAsia="MS Gothic" w:hAnsi="Segoe UI Symbol" w:cs="Segoe UI Symbol"/>
                <w:sz w:val="24"/>
                <w:szCs w:val="24"/>
              </w:rPr>
              <w:t>☐</w:t>
            </w:r>
          </w:p>
        </w:tc>
        <w:tc>
          <w:tcPr>
            <w:tcW w:w="2380" w:type="dxa"/>
            <w:gridSpan w:val="2"/>
            <w:shd w:val="clear" w:color="auto" w:fill="auto"/>
            <w:vAlign w:val="bottom"/>
          </w:tcPr>
          <w:p w14:paraId="08010667" w14:textId="77777777" w:rsidR="0066592E" w:rsidRPr="005A29E5" w:rsidRDefault="0066592E" w:rsidP="009F0877">
            <w:pPr>
              <w:spacing w:line="0" w:lineRule="atLeast"/>
              <w:ind w:left="40"/>
              <w:rPr>
                <w:rFonts w:cstheme="minorHAnsi"/>
                <w:sz w:val="24"/>
                <w:szCs w:val="24"/>
              </w:rPr>
            </w:pPr>
            <w:r w:rsidRPr="005A29E5">
              <w:rPr>
                <w:rFonts w:cstheme="minorHAnsi"/>
                <w:sz w:val="24"/>
                <w:szCs w:val="24"/>
              </w:rPr>
              <w:t>Sveučilišni studijski program</w:t>
            </w:r>
          </w:p>
        </w:tc>
        <w:tc>
          <w:tcPr>
            <w:tcW w:w="200" w:type="dxa"/>
            <w:shd w:val="clear" w:color="auto" w:fill="808080"/>
            <w:vAlign w:val="bottom"/>
          </w:tcPr>
          <w:p w14:paraId="2A5F5624" w14:textId="77777777" w:rsidR="0066592E" w:rsidRPr="005A29E5" w:rsidRDefault="0066592E" w:rsidP="009F0877">
            <w:pPr>
              <w:spacing w:line="201" w:lineRule="exact"/>
              <w:rPr>
                <w:rFonts w:eastAsia="MS Gothic" w:cstheme="minorHAnsi"/>
                <w:w w:val="89"/>
                <w:sz w:val="24"/>
                <w:szCs w:val="24"/>
                <w:highlight w:val="darkGray"/>
              </w:rPr>
            </w:pPr>
            <w:r w:rsidRPr="005A29E5">
              <w:rPr>
                <w:rFonts w:ascii="Segoe UI Symbol" w:eastAsia="MS Gothic" w:hAnsi="Segoe UI Symbol" w:cs="Segoe UI Symbol"/>
                <w:w w:val="89"/>
                <w:sz w:val="24"/>
                <w:szCs w:val="24"/>
                <w:highlight w:val="darkGray"/>
              </w:rPr>
              <w:t>☐</w:t>
            </w:r>
          </w:p>
        </w:tc>
        <w:tc>
          <w:tcPr>
            <w:tcW w:w="880" w:type="dxa"/>
            <w:tcBorders>
              <w:right w:val="single" w:sz="8" w:space="0" w:color="auto"/>
            </w:tcBorders>
            <w:shd w:val="clear" w:color="auto" w:fill="auto"/>
            <w:vAlign w:val="bottom"/>
          </w:tcPr>
          <w:p w14:paraId="267869D0" w14:textId="77777777" w:rsidR="0066592E" w:rsidRPr="005A29E5" w:rsidRDefault="0066592E" w:rsidP="009F0877">
            <w:pPr>
              <w:spacing w:line="0" w:lineRule="atLeast"/>
              <w:rPr>
                <w:rFonts w:eastAsia="Times New Roman" w:cstheme="minorHAnsi"/>
                <w:sz w:val="24"/>
                <w:szCs w:val="24"/>
              </w:rPr>
            </w:pPr>
          </w:p>
        </w:tc>
      </w:tr>
      <w:tr w:rsidR="0066592E" w:rsidRPr="005A29E5" w14:paraId="6D551578"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70D9A644"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68CC60A2" w14:textId="77777777" w:rsidR="0066592E" w:rsidRPr="005A29E5" w:rsidRDefault="0066592E" w:rsidP="009F0877">
            <w:pPr>
              <w:spacing w:line="0" w:lineRule="atLeast"/>
              <w:rPr>
                <w:rFonts w:eastAsia="Times New Roman" w:cstheme="minorHAnsi"/>
                <w:sz w:val="24"/>
                <w:szCs w:val="24"/>
              </w:rPr>
            </w:pPr>
          </w:p>
        </w:tc>
        <w:tc>
          <w:tcPr>
            <w:tcW w:w="1800" w:type="dxa"/>
            <w:tcBorders>
              <w:bottom w:val="single" w:sz="8" w:space="0" w:color="auto"/>
            </w:tcBorders>
            <w:shd w:val="clear" w:color="auto" w:fill="auto"/>
            <w:vAlign w:val="bottom"/>
          </w:tcPr>
          <w:p w14:paraId="03A41048" w14:textId="77777777" w:rsidR="0066592E" w:rsidRPr="005A29E5" w:rsidRDefault="0066592E" w:rsidP="009F0877">
            <w:pPr>
              <w:spacing w:line="0" w:lineRule="atLeast"/>
              <w:rPr>
                <w:rFonts w:eastAsia="Times New Roman" w:cstheme="minorHAnsi"/>
                <w:sz w:val="24"/>
                <w:szCs w:val="24"/>
              </w:rPr>
            </w:pPr>
          </w:p>
        </w:tc>
        <w:tc>
          <w:tcPr>
            <w:tcW w:w="880" w:type="dxa"/>
            <w:gridSpan w:val="2"/>
            <w:tcBorders>
              <w:bottom w:val="single" w:sz="8" w:space="0" w:color="auto"/>
            </w:tcBorders>
            <w:shd w:val="clear" w:color="auto" w:fill="auto"/>
            <w:vAlign w:val="bottom"/>
          </w:tcPr>
          <w:p w14:paraId="48113D13" w14:textId="77777777" w:rsidR="0066592E" w:rsidRPr="005A29E5" w:rsidRDefault="0066592E" w:rsidP="009F0877">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5860CE1A"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right w:val="single" w:sz="8" w:space="0" w:color="auto"/>
            </w:tcBorders>
            <w:shd w:val="clear" w:color="auto" w:fill="auto"/>
            <w:vAlign w:val="bottom"/>
          </w:tcPr>
          <w:p w14:paraId="14CFB13C" w14:textId="77777777" w:rsidR="0066592E" w:rsidRPr="005A29E5" w:rsidRDefault="0066592E" w:rsidP="009F0877">
            <w:pPr>
              <w:spacing w:line="0" w:lineRule="atLeast"/>
              <w:rPr>
                <w:rFonts w:eastAsia="Times New Roman" w:cstheme="minorHAnsi"/>
                <w:sz w:val="24"/>
                <w:szCs w:val="24"/>
              </w:rPr>
            </w:pPr>
          </w:p>
        </w:tc>
        <w:tc>
          <w:tcPr>
            <w:tcW w:w="1360" w:type="dxa"/>
            <w:tcBorders>
              <w:bottom w:val="single" w:sz="8" w:space="0" w:color="auto"/>
            </w:tcBorders>
            <w:shd w:val="clear" w:color="auto" w:fill="auto"/>
            <w:vAlign w:val="bottom"/>
          </w:tcPr>
          <w:p w14:paraId="7ECF12F3" w14:textId="77777777" w:rsidR="0066592E" w:rsidRPr="005A29E5" w:rsidRDefault="0066592E" w:rsidP="009F0877">
            <w:pPr>
              <w:spacing w:line="0" w:lineRule="atLeast"/>
              <w:rPr>
                <w:rFonts w:eastAsia="Times New Roman" w:cstheme="minorHAnsi"/>
                <w:sz w:val="24"/>
                <w:szCs w:val="24"/>
              </w:rPr>
            </w:pPr>
          </w:p>
        </w:tc>
        <w:tc>
          <w:tcPr>
            <w:tcW w:w="1020" w:type="dxa"/>
            <w:tcBorders>
              <w:bottom w:val="single" w:sz="8" w:space="0" w:color="auto"/>
            </w:tcBorders>
            <w:shd w:val="clear" w:color="auto" w:fill="auto"/>
            <w:vAlign w:val="bottom"/>
          </w:tcPr>
          <w:p w14:paraId="6916F168" w14:textId="77777777" w:rsidR="0066592E" w:rsidRPr="005A29E5" w:rsidRDefault="0066592E" w:rsidP="009F0877">
            <w:pPr>
              <w:spacing w:line="0" w:lineRule="atLeast"/>
              <w:rPr>
                <w:rFonts w:eastAsia="Times New Roman" w:cstheme="minorHAnsi"/>
                <w:sz w:val="24"/>
                <w:szCs w:val="24"/>
              </w:rPr>
            </w:pPr>
          </w:p>
        </w:tc>
        <w:tc>
          <w:tcPr>
            <w:tcW w:w="200" w:type="dxa"/>
            <w:tcBorders>
              <w:bottom w:val="single" w:sz="8" w:space="0" w:color="auto"/>
            </w:tcBorders>
            <w:shd w:val="clear" w:color="auto" w:fill="auto"/>
            <w:vAlign w:val="bottom"/>
          </w:tcPr>
          <w:p w14:paraId="303809CF" w14:textId="77777777" w:rsidR="0066592E" w:rsidRPr="005A29E5" w:rsidRDefault="0066592E" w:rsidP="009F0877">
            <w:pPr>
              <w:spacing w:line="0" w:lineRule="atLeast"/>
              <w:rPr>
                <w:rFonts w:eastAsia="Times New Roman" w:cstheme="minorHAnsi"/>
                <w:sz w:val="24"/>
                <w:szCs w:val="24"/>
              </w:rPr>
            </w:pPr>
          </w:p>
        </w:tc>
        <w:tc>
          <w:tcPr>
            <w:tcW w:w="880" w:type="dxa"/>
            <w:tcBorders>
              <w:bottom w:val="single" w:sz="8" w:space="0" w:color="auto"/>
              <w:right w:val="single" w:sz="8" w:space="0" w:color="auto"/>
            </w:tcBorders>
            <w:shd w:val="clear" w:color="auto" w:fill="auto"/>
            <w:vAlign w:val="bottom"/>
          </w:tcPr>
          <w:p w14:paraId="70DD1AAB" w14:textId="77777777" w:rsidR="0066592E" w:rsidRPr="005A29E5" w:rsidRDefault="0066592E" w:rsidP="009F0877">
            <w:pPr>
              <w:spacing w:line="0" w:lineRule="atLeast"/>
              <w:rPr>
                <w:rFonts w:eastAsia="Times New Roman" w:cstheme="minorHAnsi"/>
                <w:sz w:val="24"/>
                <w:szCs w:val="24"/>
              </w:rPr>
            </w:pPr>
          </w:p>
        </w:tc>
      </w:tr>
      <w:tr w:rsidR="0066592E" w:rsidRPr="005A29E5" w14:paraId="21C08491" w14:textId="77777777" w:rsidTr="009F0877">
        <w:trPr>
          <w:trHeight w:hRule="exact" w:val="284"/>
        </w:trPr>
        <w:tc>
          <w:tcPr>
            <w:tcW w:w="80" w:type="dxa"/>
            <w:tcBorders>
              <w:left w:val="single" w:sz="8" w:space="0" w:color="auto"/>
            </w:tcBorders>
            <w:shd w:val="clear" w:color="auto" w:fill="CCECFF"/>
            <w:vAlign w:val="bottom"/>
          </w:tcPr>
          <w:p w14:paraId="74258677"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5EA47665" w14:textId="77777777" w:rsidR="0066592E" w:rsidRPr="005A29E5" w:rsidRDefault="0066592E" w:rsidP="009F0877">
            <w:pPr>
              <w:spacing w:line="0" w:lineRule="atLeast"/>
              <w:rPr>
                <w:rFonts w:eastAsia="Times New Roman" w:cstheme="minorHAnsi"/>
                <w:sz w:val="24"/>
                <w:szCs w:val="24"/>
              </w:rPr>
            </w:pPr>
          </w:p>
        </w:tc>
        <w:tc>
          <w:tcPr>
            <w:tcW w:w="1800" w:type="dxa"/>
            <w:tcBorders>
              <w:right w:val="single" w:sz="8" w:space="0" w:color="auto"/>
            </w:tcBorders>
            <w:shd w:val="clear" w:color="auto" w:fill="auto"/>
            <w:vAlign w:val="bottom"/>
          </w:tcPr>
          <w:p w14:paraId="665EE192" w14:textId="77777777" w:rsidR="0066592E" w:rsidRPr="005A29E5" w:rsidRDefault="0066592E" w:rsidP="009F0877">
            <w:pPr>
              <w:spacing w:line="0" w:lineRule="atLeast"/>
              <w:rPr>
                <w:rFonts w:eastAsia="Times New Roman" w:cstheme="minorHAnsi"/>
                <w:sz w:val="24"/>
                <w:szCs w:val="24"/>
              </w:rPr>
            </w:pPr>
          </w:p>
        </w:tc>
        <w:tc>
          <w:tcPr>
            <w:tcW w:w="1140" w:type="dxa"/>
            <w:gridSpan w:val="5"/>
            <w:shd w:val="clear" w:color="auto" w:fill="auto"/>
            <w:vAlign w:val="bottom"/>
          </w:tcPr>
          <w:p w14:paraId="610098EB" w14:textId="77777777" w:rsidR="0066592E" w:rsidRPr="005A29E5" w:rsidRDefault="0066592E" w:rsidP="009F0877">
            <w:pPr>
              <w:spacing w:line="0" w:lineRule="atLeast"/>
              <w:rPr>
                <w:rFonts w:eastAsia="Times New Roman" w:cstheme="minorHAnsi"/>
                <w:sz w:val="24"/>
                <w:szCs w:val="24"/>
              </w:rPr>
            </w:pPr>
          </w:p>
        </w:tc>
        <w:tc>
          <w:tcPr>
            <w:tcW w:w="1360" w:type="dxa"/>
            <w:tcBorders>
              <w:right w:val="single" w:sz="8" w:space="0" w:color="auto"/>
            </w:tcBorders>
            <w:shd w:val="clear" w:color="auto" w:fill="auto"/>
            <w:vAlign w:val="bottom"/>
          </w:tcPr>
          <w:p w14:paraId="6EF76B60" w14:textId="77777777" w:rsidR="0066592E" w:rsidRPr="005A29E5" w:rsidRDefault="0066592E" w:rsidP="009F0877">
            <w:pPr>
              <w:spacing w:line="0" w:lineRule="atLeast"/>
              <w:rPr>
                <w:rFonts w:eastAsia="Times New Roman" w:cstheme="minorHAnsi"/>
                <w:sz w:val="24"/>
                <w:szCs w:val="24"/>
              </w:rPr>
            </w:pPr>
          </w:p>
        </w:tc>
        <w:tc>
          <w:tcPr>
            <w:tcW w:w="2100" w:type="dxa"/>
            <w:gridSpan w:val="3"/>
            <w:tcBorders>
              <w:right w:val="single" w:sz="8" w:space="0" w:color="auto"/>
            </w:tcBorders>
            <w:shd w:val="clear" w:color="auto" w:fill="auto"/>
            <w:vAlign w:val="bottom"/>
          </w:tcPr>
          <w:p w14:paraId="24DF3352" w14:textId="77777777" w:rsidR="0066592E" w:rsidRPr="005A29E5" w:rsidRDefault="0066592E" w:rsidP="009F0877">
            <w:pPr>
              <w:spacing w:line="0" w:lineRule="atLeast"/>
              <w:rPr>
                <w:rFonts w:eastAsia="Times New Roman" w:cstheme="minorHAnsi"/>
                <w:sz w:val="24"/>
                <w:szCs w:val="24"/>
              </w:rPr>
            </w:pPr>
          </w:p>
        </w:tc>
      </w:tr>
      <w:tr w:rsidR="0066592E" w:rsidRPr="005A29E5" w14:paraId="08173BF0" w14:textId="77777777" w:rsidTr="009F0877">
        <w:trPr>
          <w:trHeight w:hRule="exact" w:val="284"/>
        </w:trPr>
        <w:tc>
          <w:tcPr>
            <w:tcW w:w="80" w:type="dxa"/>
            <w:tcBorders>
              <w:left w:val="single" w:sz="8" w:space="0" w:color="auto"/>
            </w:tcBorders>
            <w:shd w:val="clear" w:color="auto" w:fill="CCECFF"/>
            <w:vAlign w:val="bottom"/>
          </w:tcPr>
          <w:p w14:paraId="71AA75DB"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337841D4" w14:textId="77777777" w:rsidR="0066592E" w:rsidRPr="005A29E5" w:rsidRDefault="0066592E" w:rsidP="009F0877">
            <w:pPr>
              <w:spacing w:line="0" w:lineRule="atLeast"/>
              <w:rPr>
                <w:rFonts w:eastAsia="Times New Roman" w:cstheme="minorHAnsi"/>
                <w:sz w:val="24"/>
                <w:szCs w:val="24"/>
              </w:rPr>
            </w:pPr>
          </w:p>
        </w:tc>
        <w:tc>
          <w:tcPr>
            <w:tcW w:w="1800" w:type="dxa"/>
            <w:tcBorders>
              <w:right w:val="single" w:sz="8" w:space="0" w:color="auto"/>
            </w:tcBorders>
            <w:shd w:val="clear" w:color="auto" w:fill="auto"/>
            <w:vAlign w:val="bottom"/>
          </w:tcPr>
          <w:p w14:paraId="278231D1" w14:textId="77777777" w:rsidR="0066592E" w:rsidRPr="005A29E5" w:rsidRDefault="0066592E" w:rsidP="009F0877">
            <w:pPr>
              <w:spacing w:line="245" w:lineRule="exact"/>
              <w:ind w:left="60"/>
              <w:rPr>
                <w:rFonts w:eastAsia="MS Gothic" w:cstheme="minorHAnsi"/>
                <w:sz w:val="24"/>
                <w:szCs w:val="24"/>
              </w:rPr>
            </w:pPr>
            <w:r w:rsidRPr="005A29E5">
              <w:rPr>
                <w:rFonts w:cstheme="minorHAnsi"/>
                <w:sz w:val="24"/>
                <w:szCs w:val="24"/>
              </w:rPr>
              <w:t xml:space="preserve">Preddiplomski </w:t>
            </w:r>
            <w:r w:rsidRPr="005A29E5">
              <w:rPr>
                <w:rFonts w:ascii="Segoe UI Symbol" w:eastAsia="MS Gothic" w:hAnsi="Segoe UI Symbol" w:cs="Segoe UI Symbol"/>
                <w:sz w:val="24"/>
                <w:szCs w:val="24"/>
                <w:highlight w:val="darkGray"/>
              </w:rPr>
              <w:t>☐</w:t>
            </w:r>
          </w:p>
        </w:tc>
        <w:tc>
          <w:tcPr>
            <w:tcW w:w="1050" w:type="dxa"/>
            <w:gridSpan w:val="3"/>
            <w:shd w:val="clear" w:color="auto" w:fill="auto"/>
            <w:vAlign w:val="bottom"/>
          </w:tcPr>
          <w:p w14:paraId="48BDE38F" w14:textId="77777777" w:rsidR="0066592E" w:rsidRPr="005A29E5" w:rsidRDefault="0066592E" w:rsidP="009F0877">
            <w:pPr>
              <w:spacing w:line="0" w:lineRule="atLeast"/>
              <w:ind w:left="58" w:right="-284"/>
              <w:rPr>
                <w:rFonts w:cstheme="minorHAnsi"/>
                <w:sz w:val="24"/>
                <w:szCs w:val="24"/>
              </w:rPr>
            </w:pPr>
            <w:r w:rsidRPr="005A29E5">
              <w:rPr>
                <w:rFonts w:cstheme="minorHAnsi"/>
                <w:sz w:val="24"/>
                <w:szCs w:val="24"/>
              </w:rPr>
              <w:t>Diplomski</w:t>
            </w:r>
            <w:r w:rsidRPr="005A29E5">
              <w:rPr>
                <w:rFonts w:ascii="Segoe UI Symbol" w:eastAsia="MS Gothic" w:hAnsi="Segoe UI Symbol" w:cs="Segoe UI Symbol"/>
                <w:sz w:val="24"/>
                <w:szCs w:val="24"/>
              </w:rPr>
              <w:t>☐</w:t>
            </w:r>
          </w:p>
        </w:tc>
        <w:tc>
          <w:tcPr>
            <w:tcW w:w="30" w:type="dxa"/>
            <w:shd w:val="clear" w:color="auto" w:fill="808080"/>
            <w:vAlign w:val="bottom"/>
          </w:tcPr>
          <w:p w14:paraId="37CFCD7A" w14:textId="77777777" w:rsidR="0066592E" w:rsidRPr="005A29E5" w:rsidRDefault="0066592E" w:rsidP="009F0877">
            <w:pPr>
              <w:spacing w:line="201" w:lineRule="exact"/>
              <w:rPr>
                <w:rFonts w:eastAsia="MS Gothic" w:cstheme="minorHAnsi"/>
                <w:w w:val="89"/>
                <w:sz w:val="24"/>
                <w:szCs w:val="24"/>
              </w:rPr>
            </w:pPr>
          </w:p>
        </w:tc>
        <w:tc>
          <w:tcPr>
            <w:tcW w:w="60" w:type="dxa"/>
            <w:shd w:val="clear" w:color="auto" w:fill="auto"/>
            <w:vAlign w:val="bottom"/>
          </w:tcPr>
          <w:p w14:paraId="3A0A83B5" w14:textId="77777777" w:rsidR="0066592E" w:rsidRPr="005A29E5" w:rsidRDefault="0066592E" w:rsidP="009F0877">
            <w:pPr>
              <w:spacing w:line="0" w:lineRule="atLeast"/>
              <w:rPr>
                <w:rFonts w:eastAsia="Times New Roman" w:cstheme="minorHAnsi"/>
                <w:sz w:val="24"/>
                <w:szCs w:val="24"/>
              </w:rPr>
            </w:pPr>
          </w:p>
        </w:tc>
        <w:tc>
          <w:tcPr>
            <w:tcW w:w="1360" w:type="dxa"/>
            <w:tcBorders>
              <w:right w:val="single" w:sz="8" w:space="0" w:color="auto"/>
            </w:tcBorders>
            <w:shd w:val="clear" w:color="auto" w:fill="auto"/>
            <w:vAlign w:val="bottom"/>
          </w:tcPr>
          <w:p w14:paraId="406B8E0C" w14:textId="77777777" w:rsidR="0066592E" w:rsidRPr="005A29E5" w:rsidRDefault="0066592E" w:rsidP="009F0877">
            <w:pPr>
              <w:spacing w:line="0" w:lineRule="atLeast"/>
              <w:ind w:left="-231"/>
              <w:rPr>
                <w:rFonts w:eastAsia="Times New Roman" w:cstheme="minorHAnsi"/>
                <w:sz w:val="24"/>
                <w:szCs w:val="24"/>
              </w:rPr>
            </w:pPr>
          </w:p>
        </w:tc>
        <w:tc>
          <w:tcPr>
            <w:tcW w:w="2100" w:type="dxa"/>
            <w:gridSpan w:val="3"/>
            <w:tcBorders>
              <w:right w:val="single" w:sz="8" w:space="0" w:color="auto"/>
            </w:tcBorders>
            <w:shd w:val="clear" w:color="auto" w:fill="auto"/>
            <w:vAlign w:val="bottom"/>
          </w:tcPr>
          <w:p w14:paraId="79352D49" w14:textId="77777777" w:rsidR="0066592E" w:rsidRPr="005A29E5" w:rsidRDefault="0066592E" w:rsidP="009F0877">
            <w:pPr>
              <w:spacing w:line="245" w:lineRule="exact"/>
              <w:ind w:left="40"/>
              <w:rPr>
                <w:rFonts w:eastAsia="MS Gothic" w:cstheme="minorHAnsi"/>
                <w:sz w:val="24"/>
                <w:szCs w:val="24"/>
              </w:rPr>
            </w:pPr>
            <w:r w:rsidRPr="005A29E5">
              <w:rPr>
                <w:rFonts w:cstheme="minorHAnsi"/>
                <w:sz w:val="24"/>
                <w:szCs w:val="24"/>
              </w:rPr>
              <w:t xml:space="preserve">Integrirani </w:t>
            </w:r>
            <w:r w:rsidRPr="005A29E5">
              <w:rPr>
                <w:rFonts w:ascii="Segoe UI Symbol" w:eastAsia="MS Gothic" w:hAnsi="Segoe UI Symbol" w:cs="Segoe UI Symbol"/>
                <w:sz w:val="24"/>
                <w:szCs w:val="24"/>
              </w:rPr>
              <w:t>☐</w:t>
            </w:r>
          </w:p>
        </w:tc>
      </w:tr>
      <w:tr w:rsidR="0066592E" w:rsidRPr="005A29E5" w14:paraId="0550A885" w14:textId="77777777" w:rsidTr="009F0877">
        <w:trPr>
          <w:trHeight w:hRule="exact" w:val="284"/>
        </w:trPr>
        <w:tc>
          <w:tcPr>
            <w:tcW w:w="80" w:type="dxa"/>
            <w:tcBorders>
              <w:left w:val="single" w:sz="8" w:space="0" w:color="auto"/>
            </w:tcBorders>
            <w:shd w:val="clear" w:color="auto" w:fill="CCECFF"/>
            <w:vAlign w:val="bottom"/>
          </w:tcPr>
          <w:p w14:paraId="7E6327BF" w14:textId="77777777" w:rsidR="0066592E" w:rsidRPr="005A29E5" w:rsidRDefault="0066592E" w:rsidP="009F0877">
            <w:pPr>
              <w:spacing w:line="0" w:lineRule="atLeast"/>
              <w:rPr>
                <w:rFonts w:eastAsia="Times New Roman" w:cstheme="minorHAnsi"/>
                <w:sz w:val="24"/>
                <w:szCs w:val="24"/>
              </w:rPr>
            </w:pPr>
          </w:p>
        </w:tc>
        <w:tc>
          <w:tcPr>
            <w:tcW w:w="2740" w:type="dxa"/>
            <w:vMerge w:val="restart"/>
            <w:tcBorders>
              <w:right w:val="single" w:sz="8" w:space="0" w:color="auto"/>
            </w:tcBorders>
            <w:shd w:val="clear" w:color="auto" w:fill="CCECFF"/>
            <w:vAlign w:val="bottom"/>
          </w:tcPr>
          <w:p w14:paraId="3CF8C81E" w14:textId="77777777" w:rsidR="0066592E" w:rsidRPr="005A29E5" w:rsidRDefault="0066592E" w:rsidP="009F0877">
            <w:pPr>
              <w:spacing w:line="0" w:lineRule="atLeast"/>
              <w:rPr>
                <w:rFonts w:cstheme="minorHAnsi"/>
                <w:sz w:val="24"/>
                <w:szCs w:val="24"/>
              </w:rPr>
            </w:pPr>
            <w:r w:rsidRPr="005A29E5">
              <w:rPr>
                <w:rFonts w:cstheme="minorHAnsi"/>
                <w:sz w:val="24"/>
                <w:szCs w:val="24"/>
              </w:rPr>
              <w:t>Razina studijskoga programa</w:t>
            </w:r>
          </w:p>
        </w:tc>
        <w:tc>
          <w:tcPr>
            <w:tcW w:w="1800" w:type="dxa"/>
            <w:tcBorders>
              <w:right w:val="single" w:sz="8" w:space="0" w:color="auto"/>
            </w:tcBorders>
            <w:shd w:val="clear" w:color="auto" w:fill="auto"/>
            <w:vAlign w:val="bottom"/>
          </w:tcPr>
          <w:p w14:paraId="2F21F8F2" w14:textId="77777777" w:rsidR="0066592E" w:rsidRPr="005A29E5" w:rsidRDefault="0066592E" w:rsidP="009F0877">
            <w:pPr>
              <w:spacing w:line="0" w:lineRule="atLeast"/>
              <w:rPr>
                <w:rFonts w:eastAsia="Times New Roman" w:cstheme="minorHAnsi"/>
                <w:sz w:val="24"/>
                <w:szCs w:val="24"/>
              </w:rPr>
            </w:pPr>
          </w:p>
        </w:tc>
        <w:tc>
          <w:tcPr>
            <w:tcW w:w="1050" w:type="dxa"/>
            <w:gridSpan w:val="3"/>
            <w:shd w:val="clear" w:color="auto" w:fill="auto"/>
            <w:vAlign w:val="bottom"/>
          </w:tcPr>
          <w:p w14:paraId="455831C8" w14:textId="77777777" w:rsidR="0066592E" w:rsidRPr="005A29E5" w:rsidRDefault="0066592E" w:rsidP="009F0877">
            <w:pPr>
              <w:spacing w:line="0" w:lineRule="atLeast"/>
              <w:rPr>
                <w:rFonts w:eastAsia="Times New Roman" w:cstheme="minorHAnsi"/>
                <w:sz w:val="24"/>
                <w:szCs w:val="24"/>
              </w:rPr>
            </w:pPr>
          </w:p>
        </w:tc>
        <w:tc>
          <w:tcPr>
            <w:tcW w:w="30" w:type="dxa"/>
            <w:shd w:val="clear" w:color="auto" w:fill="auto"/>
            <w:vAlign w:val="bottom"/>
          </w:tcPr>
          <w:p w14:paraId="637AA5A3" w14:textId="77777777" w:rsidR="0066592E" w:rsidRPr="005A29E5" w:rsidRDefault="0066592E" w:rsidP="009F0877">
            <w:pPr>
              <w:spacing w:line="0" w:lineRule="atLeast"/>
              <w:rPr>
                <w:rFonts w:eastAsia="Times New Roman" w:cstheme="minorHAnsi"/>
                <w:sz w:val="24"/>
                <w:szCs w:val="24"/>
              </w:rPr>
            </w:pPr>
          </w:p>
        </w:tc>
        <w:tc>
          <w:tcPr>
            <w:tcW w:w="60" w:type="dxa"/>
            <w:shd w:val="clear" w:color="auto" w:fill="auto"/>
            <w:vAlign w:val="bottom"/>
          </w:tcPr>
          <w:p w14:paraId="73315233" w14:textId="77777777" w:rsidR="0066592E" w:rsidRPr="005A29E5" w:rsidRDefault="0066592E" w:rsidP="009F0877">
            <w:pPr>
              <w:spacing w:line="0" w:lineRule="atLeast"/>
              <w:rPr>
                <w:rFonts w:eastAsia="Times New Roman" w:cstheme="minorHAnsi"/>
                <w:sz w:val="24"/>
                <w:szCs w:val="24"/>
              </w:rPr>
            </w:pPr>
          </w:p>
        </w:tc>
        <w:tc>
          <w:tcPr>
            <w:tcW w:w="1360" w:type="dxa"/>
            <w:tcBorders>
              <w:right w:val="single" w:sz="8" w:space="0" w:color="auto"/>
            </w:tcBorders>
            <w:shd w:val="clear" w:color="auto" w:fill="auto"/>
            <w:vAlign w:val="bottom"/>
          </w:tcPr>
          <w:p w14:paraId="462B759F" w14:textId="77777777" w:rsidR="0066592E" w:rsidRPr="005A29E5" w:rsidRDefault="0066592E" w:rsidP="009F0877">
            <w:pPr>
              <w:spacing w:line="0" w:lineRule="atLeast"/>
              <w:rPr>
                <w:rFonts w:eastAsia="Times New Roman" w:cstheme="minorHAnsi"/>
                <w:sz w:val="24"/>
                <w:szCs w:val="24"/>
              </w:rPr>
            </w:pPr>
          </w:p>
        </w:tc>
        <w:tc>
          <w:tcPr>
            <w:tcW w:w="1020" w:type="dxa"/>
            <w:shd w:val="clear" w:color="auto" w:fill="auto"/>
            <w:vAlign w:val="bottom"/>
          </w:tcPr>
          <w:p w14:paraId="0C4C41C9" w14:textId="77777777" w:rsidR="0066592E" w:rsidRPr="005A29E5" w:rsidRDefault="0066592E" w:rsidP="009F0877">
            <w:pPr>
              <w:spacing w:line="0" w:lineRule="atLeast"/>
              <w:rPr>
                <w:rFonts w:eastAsia="Times New Roman" w:cstheme="minorHAnsi"/>
                <w:sz w:val="24"/>
                <w:szCs w:val="24"/>
              </w:rPr>
            </w:pPr>
          </w:p>
        </w:tc>
        <w:tc>
          <w:tcPr>
            <w:tcW w:w="200" w:type="dxa"/>
            <w:shd w:val="clear" w:color="auto" w:fill="auto"/>
            <w:vAlign w:val="bottom"/>
          </w:tcPr>
          <w:p w14:paraId="64847A82" w14:textId="77777777" w:rsidR="0066592E" w:rsidRPr="005A29E5" w:rsidRDefault="0066592E" w:rsidP="009F0877">
            <w:pPr>
              <w:spacing w:line="0" w:lineRule="atLeast"/>
              <w:rPr>
                <w:rFonts w:eastAsia="Times New Roman" w:cstheme="minorHAnsi"/>
                <w:sz w:val="24"/>
                <w:szCs w:val="24"/>
              </w:rPr>
            </w:pPr>
          </w:p>
        </w:tc>
        <w:tc>
          <w:tcPr>
            <w:tcW w:w="880" w:type="dxa"/>
            <w:tcBorders>
              <w:right w:val="single" w:sz="8" w:space="0" w:color="auto"/>
            </w:tcBorders>
            <w:shd w:val="clear" w:color="auto" w:fill="auto"/>
            <w:vAlign w:val="bottom"/>
          </w:tcPr>
          <w:p w14:paraId="495CB9CC" w14:textId="77777777" w:rsidR="0066592E" w:rsidRPr="005A29E5" w:rsidRDefault="0066592E" w:rsidP="009F0877">
            <w:pPr>
              <w:spacing w:line="0" w:lineRule="atLeast"/>
              <w:rPr>
                <w:rFonts w:eastAsia="Times New Roman" w:cstheme="minorHAnsi"/>
                <w:sz w:val="24"/>
                <w:szCs w:val="24"/>
              </w:rPr>
            </w:pPr>
          </w:p>
        </w:tc>
      </w:tr>
      <w:tr w:rsidR="0066592E" w:rsidRPr="005A29E5" w14:paraId="1831A3E9" w14:textId="77777777" w:rsidTr="009F0877">
        <w:trPr>
          <w:trHeight w:hRule="exact" w:val="284"/>
        </w:trPr>
        <w:tc>
          <w:tcPr>
            <w:tcW w:w="80" w:type="dxa"/>
            <w:tcBorders>
              <w:left w:val="single" w:sz="8" w:space="0" w:color="auto"/>
              <w:bottom w:val="single" w:sz="8" w:space="0" w:color="CCECFF"/>
            </w:tcBorders>
            <w:shd w:val="clear" w:color="auto" w:fill="CCECFF"/>
            <w:vAlign w:val="bottom"/>
          </w:tcPr>
          <w:p w14:paraId="025DAEE4" w14:textId="77777777" w:rsidR="0066592E" w:rsidRPr="005A29E5" w:rsidRDefault="0066592E" w:rsidP="009F0877">
            <w:pPr>
              <w:spacing w:line="0" w:lineRule="atLeast"/>
              <w:rPr>
                <w:rFonts w:eastAsia="Times New Roman" w:cstheme="minorHAnsi"/>
                <w:sz w:val="24"/>
                <w:szCs w:val="24"/>
              </w:rPr>
            </w:pPr>
          </w:p>
        </w:tc>
        <w:tc>
          <w:tcPr>
            <w:tcW w:w="2740" w:type="dxa"/>
            <w:vMerge/>
            <w:tcBorders>
              <w:bottom w:val="single" w:sz="8" w:space="0" w:color="CCECFF"/>
              <w:right w:val="single" w:sz="8" w:space="0" w:color="auto"/>
            </w:tcBorders>
            <w:shd w:val="clear" w:color="auto" w:fill="CCECFF"/>
            <w:vAlign w:val="bottom"/>
          </w:tcPr>
          <w:p w14:paraId="5F0B199F" w14:textId="77777777" w:rsidR="0066592E" w:rsidRPr="005A29E5" w:rsidRDefault="0066592E" w:rsidP="009F0877">
            <w:pPr>
              <w:spacing w:line="0" w:lineRule="atLeast"/>
              <w:rPr>
                <w:rFonts w:eastAsia="Times New Roman" w:cstheme="minorHAnsi"/>
                <w:sz w:val="24"/>
                <w:szCs w:val="24"/>
              </w:rPr>
            </w:pPr>
          </w:p>
        </w:tc>
        <w:tc>
          <w:tcPr>
            <w:tcW w:w="1800" w:type="dxa"/>
            <w:tcBorders>
              <w:bottom w:val="single" w:sz="8" w:space="0" w:color="auto"/>
              <w:right w:val="single" w:sz="8" w:space="0" w:color="auto"/>
            </w:tcBorders>
            <w:shd w:val="clear" w:color="auto" w:fill="auto"/>
            <w:vAlign w:val="bottom"/>
          </w:tcPr>
          <w:p w14:paraId="47E2DCD4" w14:textId="77777777" w:rsidR="0066592E" w:rsidRPr="005A29E5" w:rsidRDefault="0066592E" w:rsidP="009F0877">
            <w:pPr>
              <w:spacing w:line="0" w:lineRule="atLeast"/>
              <w:rPr>
                <w:rFonts w:eastAsia="Times New Roman" w:cstheme="minorHAnsi"/>
                <w:sz w:val="24"/>
                <w:szCs w:val="24"/>
              </w:rPr>
            </w:pPr>
          </w:p>
        </w:tc>
        <w:tc>
          <w:tcPr>
            <w:tcW w:w="1050" w:type="dxa"/>
            <w:gridSpan w:val="3"/>
            <w:tcBorders>
              <w:bottom w:val="single" w:sz="8" w:space="0" w:color="auto"/>
            </w:tcBorders>
            <w:shd w:val="clear" w:color="auto" w:fill="auto"/>
            <w:vAlign w:val="bottom"/>
          </w:tcPr>
          <w:p w14:paraId="653E895B" w14:textId="77777777" w:rsidR="0066592E" w:rsidRPr="005A29E5" w:rsidRDefault="0066592E" w:rsidP="009F0877">
            <w:pPr>
              <w:spacing w:line="0" w:lineRule="atLeast"/>
              <w:rPr>
                <w:rFonts w:eastAsia="Times New Roman" w:cstheme="minorHAnsi"/>
                <w:sz w:val="24"/>
                <w:szCs w:val="24"/>
              </w:rPr>
            </w:pPr>
          </w:p>
        </w:tc>
        <w:tc>
          <w:tcPr>
            <w:tcW w:w="30" w:type="dxa"/>
            <w:tcBorders>
              <w:bottom w:val="single" w:sz="8" w:space="0" w:color="auto"/>
            </w:tcBorders>
            <w:shd w:val="clear" w:color="auto" w:fill="auto"/>
            <w:vAlign w:val="bottom"/>
          </w:tcPr>
          <w:p w14:paraId="2B2847D2"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4357FC03" w14:textId="77777777" w:rsidR="0066592E" w:rsidRPr="005A29E5" w:rsidRDefault="0066592E" w:rsidP="009F0877">
            <w:pPr>
              <w:spacing w:line="0" w:lineRule="atLeast"/>
              <w:rPr>
                <w:rFonts w:eastAsia="Times New Roman" w:cstheme="minorHAnsi"/>
                <w:sz w:val="24"/>
                <w:szCs w:val="24"/>
              </w:rPr>
            </w:pPr>
          </w:p>
        </w:tc>
        <w:tc>
          <w:tcPr>
            <w:tcW w:w="1360" w:type="dxa"/>
            <w:tcBorders>
              <w:bottom w:val="single" w:sz="8" w:space="0" w:color="auto"/>
              <w:right w:val="single" w:sz="8" w:space="0" w:color="auto"/>
            </w:tcBorders>
            <w:shd w:val="clear" w:color="auto" w:fill="auto"/>
            <w:vAlign w:val="bottom"/>
          </w:tcPr>
          <w:p w14:paraId="216BC5D3" w14:textId="77777777" w:rsidR="0066592E" w:rsidRPr="005A29E5" w:rsidRDefault="0066592E" w:rsidP="009F0877">
            <w:pPr>
              <w:spacing w:line="0" w:lineRule="atLeast"/>
              <w:rPr>
                <w:rFonts w:eastAsia="Times New Roman" w:cstheme="minorHAnsi"/>
                <w:sz w:val="24"/>
                <w:szCs w:val="24"/>
              </w:rPr>
            </w:pPr>
          </w:p>
        </w:tc>
        <w:tc>
          <w:tcPr>
            <w:tcW w:w="1020" w:type="dxa"/>
            <w:tcBorders>
              <w:bottom w:val="single" w:sz="8" w:space="0" w:color="auto"/>
            </w:tcBorders>
            <w:shd w:val="clear" w:color="auto" w:fill="auto"/>
            <w:vAlign w:val="bottom"/>
          </w:tcPr>
          <w:p w14:paraId="3E90F51C" w14:textId="77777777" w:rsidR="0066592E" w:rsidRPr="005A29E5" w:rsidRDefault="0066592E" w:rsidP="009F0877">
            <w:pPr>
              <w:spacing w:line="0" w:lineRule="atLeast"/>
              <w:rPr>
                <w:rFonts w:eastAsia="Times New Roman" w:cstheme="minorHAnsi"/>
                <w:sz w:val="24"/>
                <w:szCs w:val="24"/>
              </w:rPr>
            </w:pPr>
          </w:p>
        </w:tc>
        <w:tc>
          <w:tcPr>
            <w:tcW w:w="200" w:type="dxa"/>
            <w:tcBorders>
              <w:bottom w:val="single" w:sz="8" w:space="0" w:color="auto"/>
            </w:tcBorders>
            <w:shd w:val="clear" w:color="auto" w:fill="auto"/>
            <w:vAlign w:val="bottom"/>
          </w:tcPr>
          <w:p w14:paraId="5A181B9F" w14:textId="77777777" w:rsidR="0066592E" w:rsidRPr="005A29E5" w:rsidRDefault="0066592E" w:rsidP="009F0877">
            <w:pPr>
              <w:spacing w:line="0" w:lineRule="atLeast"/>
              <w:rPr>
                <w:rFonts w:eastAsia="Times New Roman" w:cstheme="minorHAnsi"/>
                <w:sz w:val="24"/>
                <w:szCs w:val="24"/>
              </w:rPr>
            </w:pPr>
          </w:p>
        </w:tc>
        <w:tc>
          <w:tcPr>
            <w:tcW w:w="880" w:type="dxa"/>
            <w:tcBorders>
              <w:bottom w:val="single" w:sz="8" w:space="0" w:color="auto"/>
              <w:right w:val="single" w:sz="8" w:space="0" w:color="auto"/>
            </w:tcBorders>
            <w:shd w:val="clear" w:color="auto" w:fill="auto"/>
            <w:vAlign w:val="bottom"/>
          </w:tcPr>
          <w:p w14:paraId="69E8848A" w14:textId="77777777" w:rsidR="0066592E" w:rsidRPr="005A29E5" w:rsidRDefault="0066592E" w:rsidP="009F0877">
            <w:pPr>
              <w:spacing w:line="0" w:lineRule="atLeast"/>
              <w:rPr>
                <w:rFonts w:eastAsia="Times New Roman" w:cstheme="minorHAnsi"/>
                <w:sz w:val="24"/>
                <w:szCs w:val="24"/>
              </w:rPr>
            </w:pPr>
          </w:p>
        </w:tc>
      </w:tr>
      <w:tr w:rsidR="0066592E" w:rsidRPr="005A29E5" w14:paraId="53F385E3" w14:textId="77777777" w:rsidTr="009F0877">
        <w:trPr>
          <w:trHeight w:hRule="exact" w:val="284"/>
        </w:trPr>
        <w:tc>
          <w:tcPr>
            <w:tcW w:w="80" w:type="dxa"/>
            <w:tcBorders>
              <w:left w:val="single" w:sz="8" w:space="0" w:color="auto"/>
            </w:tcBorders>
            <w:shd w:val="clear" w:color="auto" w:fill="CCECFF"/>
            <w:vAlign w:val="bottom"/>
          </w:tcPr>
          <w:p w14:paraId="4369EC33" w14:textId="77777777" w:rsidR="0066592E" w:rsidRPr="005A29E5" w:rsidRDefault="0066592E" w:rsidP="009F0877">
            <w:pPr>
              <w:spacing w:line="0" w:lineRule="atLeast"/>
              <w:rPr>
                <w:rFonts w:eastAsia="Times New Roman" w:cstheme="minorHAnsi"/>
                <w:sz w:val="24"/>
                <w:szCs w:val="24"/>
              </w:rPr>
            </w:pPr>
          </w:p>
        </w:tc>
        <w:tc>
          <w:tcPr>
            <w:tcW w:w="2740" w:type="dxa"/>
            <w:vMerge/>
            <w:tcBorders>
              <w:right w:val="single" w:sz="8" w:space="0" w:color="auto"/>
            </w:tcBorders>
            <w:shd w:val="clear" w:color="auto" w:fill="CCECFF"/>
            <w:vAlign w:val="bottom"/>
          </w:tcPr>
          <w:p w14:paraId="5197301A" w14:textId="77777777" w:rsidR="0066592E" w:rsidRPr="005A29E5" w:rsidRDefault="0066592E" w:rsidP="009F0877">
            <w:pPr>
              <w:spacing w:line="0" w:lineRule="atLeast"/>
              <w:rPr>
                <w:rFonts w:eastAsia="Times New Roman" w:cstheme="minorHAnsi"/>
                <w:sz w:val="24"/>
                <w:szCs w:val="24"/>
              </w:rPr>
            </w:pPr>
          </w:p>
        </w:tc>
        <w:tc>
          <w:tcPr>
            <w:tcW w:w="1800" w:type="dxa"/>
            <w:vMerge w:val="restart"/>
            <w:tcBorders>
              <w:right w:val="single" w:sz="8" w:space="0" w:color="auto"/>
            </w:tcBorders>
            <w:shd w:val="clear" w:color="auto" w:fill="auto"/>
            <w:vAlign w:val="bottom"/>
          </w:tcPr>
          <w:p w14:paraId="301D2B8A"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Poslijediplomski</w:t>
            </w:r>
          </w:p>
        </w:tc>
        <w:tc>
          <w:tcPr>
            <w:tcW w:w="2500" w:type="dxa"/>
            <w:gridSpan w:val="6"/>
            <w:vMerge w:val="restart"/>
            <w:tcBorders>
              <w:right w:val="single" w:sz="8" w:space="0" w:color="auto"/>
            </w:tcBorders>
            <w:shd w:val="clear" w:color="auto" w:fill="auto"/>
            <w:vAlign w:val="bottom"/>
          </w:tcPr>
          <w:p w14:paraId="6A1C1BA8" w14:textId="77777777" w:rsidR="0066592E" w:rsidRPr="005A29E5" w:rsidRDefault="0066592E" w:rsidP="009F0877">
            <w:pPr>
              <w:spacing w:line="0" w:lineRule="atLeast"/>
              <w:ind w:left="40"/>
              <w:rPr>
                <w:rFonts w:cstheme="minorHAnsi"/>
                <w:sz w:val="24"/>
                <w:szCs w:val="24"/>
              </w:rPr>
            </w:pPr>
            <w:r w:rsidRPr="005A29E5">
              <w:rPr>
                <w:rFonts w:cstheme="minorHAnsi"/>
                <w:sz w:val="24"/>
                <w:szCs w:val="24"/>
              </w:rPr>
              <w:t>Poslijediplomski</w:t>
            </w:r>
          </w:p>
        </w:tc>
        <w:tc>
          <w:tcPr>
            <w:tcW w:w="2100" w:type="dxa"/>
            <w:gridSpan w:val="3"/>
            <w:vMerge w:val="restart"/>
            <w:tcBorders>
              <w:right w:val="single" w:sz="8" w:space="0" w:color="auto"/>
            </w:tcBorders>
            <w:shd w:val="clear" w:color="auto" w:fill="auto"/>
            <w:vAlign w:val="bottom"/>
          </w:tcPr>
          <w:p w14:paraId="535DE3A8" w14:textId="77777777" w:rsidR="0066592E" w:rsidRPr="005A29E5" w:rsidRDefault="0066592E" w:rsidP="009F0877">
            <w:pPr>
              <w:spacing w:line="0" w:lineRule="atLeast"/>
              <w:ind w:left="40"/>
              <w:rPr>
                <w:rFonts w:cstheme="minorHAnsi"/>
                <w:sz w:val="24"/>
                <w:szCs w:val="24"/>
              </w:rPr>
            </w:pPr>
            <w:r w:rsidRPr="005A29E5">
              <w:rPr>
                <w:rFonts w:cstheme="minorHAnsi"/>
                <w:sz w:val="24"/>
                <w:szCs w:val="24"/>
              </w:rPr>
              <w:t>Diplomski specijalistički</w:t>
            </w:r>
          </w:p>
        </w:tc>
      </w:tr>
      <w:tr w:rsidR="0066592E" w:rsidRPr="005A29E5" w14:paraId="3F66D3A0" w14:textId="77777777" w:rsidTr="009F0877">
        <w:trPr>
          <w:trHeight w:hRule="exact" w:val="284"/>
        </w:trPr>
        <w:tc>
          <w:tcPr>
            <w:tcW w:w="80" w:type="dxa"/>
            <w:tcBorders>
              <w:left w:val="single" w:sz="8" w:space="0" w:color="auto"/>
            </w:tcBorders>
            <w:shd w:val="clear" w:color="auto" w:fill="CCECFF"/>
            <w:vAlign w:val="bottom"/>
          </w:tcPr>
          <w:p w14:paraId="406437D9"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5FBF4643" w14:textId="77777777" w:rsidR="0066592E" w:rsidRPr="005A29E5" w:rsidRDefault="0066592E" w:rsidP="009F0877">
            <w:pPr>
              <w:spacing w:line="0" w:lineRule="atLeast"/>
              <w:rPr>
                <w:rFonts w:eastAsia="Times New Roman" w:cstheme="minorHAnsi"/>
                <w:sz w:val="24"/>
                <w:szCs w:val="24"/>
              </w:rPr>
            </w:pPr>
          </w:p>
        </w:tc>
        <w:tc>
          <w:tcPr>
            <w:tcW w:w="1800" w:type="dxa"/>
            <w:vMerge/>
            <w:tcBorders>
              <w:right w:val="single" w:sz="8" w:space="0" w:color="auto"/>
            </w:tcBorders>
            <w:shd w:val="clear" w:color="auto" w:fill="auto"/>
            <w:vAlign w:val="bottom"/>
          </w:tcPr>
          <w:p w14:paraId="47F76EA7" w14:textId="77777777" w:rsidR="0066592E" w:rsidRPr="005A29E5" w:rsidRDefault="0066592E" w:rsidP="009F0877">
            <w:pPr>
              <w:spacing w:line="0" w:lineRule="atLeast"/>
              <w:rPr>
                <w:rFonts w:eastAsia="Times New Roman" w:cstheme="minorHAnsi"/>
                <w:sz w:val="24"/>
                <w:szCs w:val="24"/>
              </w:rPr>
            </w:pPr>
          </w:p>
        </w:tc>
        <w:tc>
          <w:tcPr>
            <w:tcW w:w="2500" w:type="dxa"/>
            <w:gridSpan w:val="6"/>
            <w:vMerge/>
            <w:tcBorders>
              <w:right w:val="single" w:sz="8" w:space="0" w:color="auto"/>
            </w:tcBorders>
            <w:shd w:val="clear" w:color="auto" w:fill="auto"/>
            <w:vAlign w:val="bottom"/>
          </w:tcPr>
          <w:p w14:paraId="7A5CCF3C" w14:textId="77777777" w:rsidR="0066592E" w:rsidRPr="005A29E5" w:rsidRDefault="0066592E" w:rsidP="009F0877">
            <w:pPr>
              <w:spacing w:line="0" w:lineRule="atLeast"/>
              <w:rPr>
                <w:rFonts w:eastAsia="Times New Roman" w:cstheme="minorHAnsi"/>
                <w:sz w:val="24"/>
                <w:szCs w:val="24"/>
              </w:rPr>
            </w:pPr>
          </w:p>
        </w:tc>
        <w:tc>
          <w:tcPr>
            <w:tcW w:w="2100" w:type="dxa"/>
            <w:gridSpan w:val="3"/>
            <w:vMerge/>
            <w:tcBorders>
              <w:right w:val="single" w:sz="8" w:space="0" w:color="auto"/>
            </w:tcBorders>
            <w:shd w:val="clear" w:color="auto" w:fill="auto"/>
            <w:vAlign w:val="bottom"/>
          </w:tcPr>
          <w:p w14:paraId="55873771" w14:textId="77777777" w:rsidR="0066592E" w:rsidRPr="005A29E5" w:rsidRDefault="0066592E" w:rsidP="009F0877">
            <w:pPr>
              <w:spacing w:line="0" w:lineRule="atLeast"/>
              <w:rPr>
                <w:rFonts w:eastAsia="Times New Roman" w:cstheme="minorHAnsi"/>
                <w:sz w:val="24"/>
                <w:szCs w:val="24"/>
              </w:rPr>
            </w:pPr>
          </w:p>
        </w:tc>
      </w:tr>
      <w:tr w:rsidR="0066592E" w:rsidRPr="005A29E5" w14:paraId="487F09F2" w14:textId="77777777" w:rsidTr="009F0877">
        <w:trPr>
          <w:trHeight w:hRule="exact" w:val="284"/>
        </w:trPr>
        <w:tc>
          <w:tcPr>
            <w:tcW w:w="80" w:type="dxa"/>
            <w:tcBorders>
              <w:left w:val="single" w:sz="8" w:space="0" w:color="auto"/>
            </w:tcBorders>
            <w:shd w:val="clear" w:color="auto" w:fill="CCECFF"/>
            <w:vAlign w:val="bottom"/>
          </w:tcPr>
          <w:p w14:paraId="66D17857"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0D028BEF" w14:textId="77777777" w:rsidR="0066592E" w:rsidRPr="005A29E5" w:rsidRDefault="0066592E" w:rsidP="009F0877">
            <w:pPr>
              <w:spacing w:line="0" w:lineRule="atLeast"/>
              <w:rPr>
                <w:rFonts w:eastAsia="Times New Roman" w:cstheme="minorHAnsi"/>
                <w:sz w:val="24"/>
                <w:szCs w:val="24"/>
              </w:rPr>
            </w:pPr>
          </w:p>
        </w:tc>
        <w:tc>
          <w:tcPr>
            <w:tcW w:w="1800" w:type="dxa"/>
            <w:vMerge w:val="restart"/>
            <w:tcBorders>
              <w:right w:val="single" w:sz="8" w:space="0" w:color="auto"/>
            </w:tcBorders>
            <w:shd w:val="clear" w:color="auto" w:fill="auto"/>
            <w:vAlign w:val="bottom"/>
          </w:tcPr>
          <w:p w14:paraId="35BEF9A3" w14:textId="77777777" w:rsidR="0066592E" w:rsidRPr="005A29E5" w:rsidRDefault="0066592E" w:rsidP="009F0877">
            <w:pPr>
              <w:spacing w:line="245" w:lineRule="exact"/>
              <w:ind w:left="60"/>
              <w:rPr>
                <w:rFonts w:eastAsia="MS Gothic" w:cstheme="minorHAnsi"/>
                <w:sz w:val="24"/>
                <w:szCs w:val="24"/>
              </w:rPr>
            </w:pPr>
            <w:r w:rsidRPr="005A29E5">
              <w:rPr>
                <w:rFonts w:cstheme="minorHAnsi"/>
                <w:sz w:val="24"/>
                <w:szCs w:val="24"/>
              </w:rPr>
              <w:t xml:space="preserve">sveučilišni </w:t>
            </w:r>
            <w:r w:rsidRPr="005A29E5">
              <w:rPr>
                <w:rFonts w:ascii="Segoe UI Symbol" w:eastAsia="MS Gothic" w:hAnsi="Segoe UI Symbol" w:cs="Segoe UI Symbol"/>
                <w:sz w:val="24"/>
                <w:szCs w:val="24"/>
              </w:rPr>
              <w:t>☐</w:t>
            </w:r>
          </w:p>
        </w:tc>
        <w:tc>
          <w:tcPr>
            <w:tcW w:w="2500" w:type="dxa"/>
            <w:gridSpan w:val="6"/>
            <w:vMerge w:val="restart"/>
            <w:tcBorders>
              <w:right w:val="single" w:sz="8" w:space="0" w:color="auto"/>
            </w:tcBorders>
            <w:shd w:val="clear" w:color="auto" w:fill="auto"/>
            <w:vAlign w:val="bottom"/>
          </w:tcPr>
          <w:p w14:paraId="7A7BA353" w14:textId="77777777" w:rsidR="0066592E" w:rsidRPr="005A29E5" w:rsidRDefault="0066592E" w:rsidP="009F0877">
            <w:pPr>
              <w:spacing w:line="245" w:lineRule="exact"/>
              <w:ind w:left="40"/>
              <w:rPr>
                <w:rFonts w:eastAsia="MS Gothic" w:cstheme="minorHAnsi"/>
                <w:sz w:val="24"/>
                <w:szCs w:val="24"/>
              </w:rPr>
            </w:pPr>
            <w:r w:rsidRPr="005A29E5">
              <w:rPr>
                <w:rFonts w:cstheme="minorHAnsi"/>
                <w:sz w:val="24"/>
                <w:szCs w:val="24"/>
              </w:rPr>
              <w:t xml:space="preserve">specijalistički </w:t>
            </w:r>
            <w:r w:rsidRPr="005A29E5">
              <w:rPr>
                <w:rFonts w:ascii="Segoe UI Symbol" w:eastAsia="MS Gothic" w:hAnsi="Segoe UI Symbol" w:cs="Segoe UI Symbol"/>
                <w:sz w:val="24"/>
                <w:szCs w:val="24"/>
              </w:rPr>
              <w:t>☐</w:t>
            </w:r>
          </w:p>
        </w:tc>
        <w:tc>
          <w:tcPr>
            <w:tcW w:w="2100" w:type="dxa"/>
            <w:gridSpan w:val="3"/>
            <w:vMerge w:val="restart"/>
            <w:tcBorders>
              <w:right w:val="single" w:sz="8" w:space="0" w:color="auto"/>
            </w:tcBorders>
            <w:shd w:val="clear" w:color="auto" w:fill="auto"/>
            <w:vAlign w:val="bottom"/>
          </w:tcPr>
          <w:p w14:paraId="7435A16F" w14:textId="77777777" w:rsidR="0066592E" w:rsidRPr="005A29E5" w:rsidRDefault="0066592E" w:rsidP="009F0877">
            <w:pPr>
              <w:spacing w:line="201" w:lineRule="exact"/>
              <w:ind w:left="40"/>
              <w:rPr>
                <w:rFonts w:eastAsia="MS Gothic" w:cstheme="minorHAnsi"/>
                <w:sz w:val="24"/>
                <w:szCs w:val="24"/>
              </w:rPr>
            </w:pPr>
            <w:r w:rsidRPr="005A29E5">
              <w:rPr>
                <w:rFonts w:ascii="Segoe UI Symbol" w:eastAsia="MS Gothic" w:hAnsi="Segoe UI Symbol" w:cs="Segoe UI Symbol"/>
                <w:sz w:val="24"/>
                <w:szCs w:val="24"/>
              </w:rPr>
              <w:t>☐</w:t>
            </w:r>
          </w:p>
        </w:tc>
      </w:tr>
      <w:tr w:rsidR="0066592E" w:rsidRPr="005A29E5" w14:paraId="500BE2DA" w14:textId="77777777" w:rsidTr="009F0877">
        <w:trPr>
          <w:trHeight w:hRule="exact" w:val="284"/>
        </w:trPr>
        <w:tc>
          <w:tcPr>
            <w:tcW w:w="80" w:type="dxa"/>
            <w:tcBorders>
              <w:left w:val="single" w:sz="8" w:space="0" w:color="auto"/>
            </w:tcBorders>
            <w:shd w:val="clear" w:color="auto" w:fill="CCECFF"/>
            <w:vAlign w:val="bottom"/>
          </w:tcPr>
          <w:p w14:paraId="4CAD7509"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356FB83B" w14:textId="77777777" w:rsidR="0066592E" w:rsidRPr="005A29E5" w:rsidRDefault="0066592E" w:rsidP="009F0877">
            <w:pPr>
              <w:spacing w:line="0" w:lineRule="atLeast"/>
              <w:rPr>
                <w:rFonts w:eastAsia="Times New Roman" w:cstheme="minorHAnsi"/>
                <w:sz w:val="24"/>
                <w:szCs w:val="24"/>
              </w:rPr>
            </w:pPr>
          </w:p>
        </w:tc>
        <w:tc>
          <w:tcPr>
            <w:tcW w:w="1800" w:type="dxa"/>
            <w:vMerge/>
            <w:tcBorders>
              <w:right w:val="single" w:sz="8" w:space="0" w:color="auto"/>
            </w:tcBorders>
            <w:shd w:val="clear" w:color="auto" w:fill="auto"/>
            <w:vAlign w:val="bottom"/>
          </w:tcPr>
          <w:p w14:paraId="19FB80BC" w14:textId="77777777" w:rsidR="0066592E" w:rsidRPr="005A29E5" w:rsidRDefault="0066592E" w:rsidP="009F0877">
            <w:pPr>
              <w:spacing w:line="0" w:lineRule="atLeast"/>
              <w:rPr>
                <w:rFonts w:eastAsia="Times New Roman" w:cstheme="minorHAnsi"/>
                <w:sz w:val="24"/>
                <w:szCs w:val="24"/>
              </w:rPr>
            </w:pPr>
          </w:p>
        </w:tc>
        <w:tc>
          <w:tcPr>
            <w:tcW w:w="2500" w:type="dxa"/>
            <w:gridSpan w:val="6"/>
            <w:vMerge/>
            <w:tcBorders>
              <w:right w:val="single" w:sz="8" w:space="0" w:color="auto"/>
            </w:tcBorders>
            <w:shd w:val="clear" w:color="auto" w:fill="auto"/>
            <w:vAlign w:val="bottom"/>
          </w:tcPr>
          <w:p w14:paraId="608662D8" w14:textId="77777777" w:rsidR="0066592E" w:rsidRPr="005A29E5" w:rsidRDefault="0066592E" w:rsidP="009F0877">
            <w:pPr>
              <w:spacing w:line="0" w:lineRule="atLeast"/>
              <w:rPr>
                <w:rFonts w:eastAsia="Times New Roman" w:cstheme="minorHAnsi"/>
                <w:sz w:val="24"/>
                <w:szCs w:val="24"/>
              </w:rPr>
            </w:pPr>
          </w:p>
        </w:tc>
        <w:tc>
          <w:tcPr>
            <w:tcW w:w="2100" w:type="dxa"/>
            <w:gridSpan w:val="3"/>
            <w:vMerge/>
            <w:tcBorders>
              <w:right w:val="single" w:sz="8" w:space="0" w:color="auto"/>
            </w:tcBorders>
            <w:shd w:val="clear" w:color="auto" w:fill="auto"/>
            <w:vAlign w:val="bottom"/>
          </w:tcPr>
          <w:p w14:paraId="1E8ADB4D" w14:textId="77777777" w:rsidR="0066592E" w:rsidRPr="005A29E5" w:rsidRDefault="0066592E" w:rsidP="009F0877">
            <w:pPr>
              <w:spacing w:line="0" w:lineRule="atLeast"/>
              <w:rPr>
                <w:rFonts w:eastAsia="Times New Roman" w:cstheme="minorHAnsi"/>
                <w:sz w:val="24"/>
                <w:szCs w:val="24"/>
              </w:rPr>
            </w:pPr>
          </w:p>
        </w:tc>
      </w:tr>
      <w:tr w:rsidR="0066592E" w:rsidRPr="005A29E5" w14:paraId="41E103FF" w14:textId="77777777" w:rsidTr="009F0877">
        <w:trPr>
          <w:trHeight w:hRule="exact" w:val="284"/>
        </w:trPr>
        <w:tc>
          <w:tcPr>
            <w:tcW w:w="2820" w:type="dxa"/>
            <w:gridSpan w:val="2"/>
            <w:tcBorders>
              <w:left w:val="single" w:sz="8" w:space="0" w:color="auto"/>
              <w:bottom w:val="single" w:sz="8" w:space="0" w:color="auto"/>
              <w:right w:val="single" w:sz="8" w:space="0" w:color="auto"/>
            </w:tcBorders>
            <w:shd w:val="clear" w:color="auto" w:fill="CCECFF"/>
            <w:vAlign w:val="bottom"/>
          </w:tcPr>
          <w:p w14:paraId="730AA2C7" w14:textId="77777777" w:rsidR="0066592E" w:rsidRPr="005A29E5" w:rsidRDefault="0066592E" w:rsidP="009F0877">
            <w:pPr>
              <w:spacing w:line="0" w:lineRule="atLeast"/>
              <w:rPr>
                <w:rFonts w:eastAsia="Times New Roman" w:cstheme="minorHAnsi"/>
                <w:sz w:val="24"/>
                <w:szCs w:val="24"/>
              </w:rPr>
            </w:pPr>
          </w:p>
        </w:tc>
        <w:tc>
          <w:tcPr>
            <w:tcW w:w="1800" w:type="dxa"/>
            <w:tcBorders>
              <w:bottom w:val="single" w:sz="8" w:space="0" w:color="auto"/>
              <w:right w:val="single" w:sz="8" w:space="0" w:color="auto"/>
            </w:tcBorders>
            <w:shd w:val="clear" w:color="auto" w:fill="auto"/>
            <w:vAlign w:val="bottom"/>
          </w:tcPr>
          <w:p w14:paraId="7A13A779" w14:textId="77777777" w:rsidR="0066592E" w:rsidRPr="005A29E5" w:rsidRDefault="0066592E" w:rsidP="009F0877">
            <w:pPr>
              <w:spacing w:line="0" w:lineRule="atLeast"/>
              <w:rPr>
                <w:rFonts w:eastAsia="Times New Roman" w:cstheme="minorHAnsi"/>
                <w:sz w:val="24"/>
                <w:szCs w:val="24"/>
              </w:rPr>
            </w:pPr>
          </w:p>
        </w:tc>
        <w:tc>
          <w:tcPr>
            <w:tcW w:w="880" w:type="dxa"/>
            <w:gridSpan w:val="2"/>
            <w:tcBorders>
              <w:bottom w:val="single" w:sz="8" w:space="0" w:color="auto"/>
            </w:tcBorders>
            <w:shd w:val="clear" w:color="auto" w:fill="auto"/>
            <w:vAlign w:val="bottom"/>
          </w:tcPr>
          <w:p w14:paraId="5F0CBE79" w14:textId="77777777" w:rsidR="0066592E" w:rsidRPr="005A29E5" w:rsidRDefault="0066592E" w:rsidP="009F0877">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06F408FE"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5B09B45D" w14:textId="77777777" w:rsidR="0066592E" w:rsidRPr="005A29E5" w:rsidRDefault="0066592E" w:rsidP="009F0877">
            <w:pPr>
              <w:spacing w:line="0" w:lineRule="atLeast"/>
              <w:rPr>
                <w:rFonts w:eastAsia="Times New Roman" w:cstheme="minorHAnsi"/>
                <w:sz w:val="24"/>
                <w:szCs w:val="24"/>
              </w:rPr>
            </w:pPr>
          </w:p>
        </w:tc>
        <w:tc>
          <w:tcPr>
            <w:tcW w:w="1360" w:type="dxa"/>
            <w:tcBorders>
              <w:bottom w:val="single" w:sz="8" w:space="0" w:color="auto"/>
              <w:right w:val="single" w:sz="8" w:space="0" w:color="auto"/>
            </w:tcBorders>
            <w:shd w:val="clear" w:color="auto" w:fill="auto"/>
            <w:vAlign w:val="bottom"/>
          </w:tcPr>
          <w:p w14:paraId="1E59478D" w14:textId="77777777" w:rsidR="0066592E" w:rsidRPr="005A29E5" w:rsidRDefault="0066592E" w:rsidP="009F0877">
            <w:pPr>
              <w:spacing w:line="0" w:lineRule="atLeast"/>
              <w:rPr>
                <w:rFonts w:eastAsia="Times New Roman" w:cstheme="minorHAnsi"/>
                <w:sz w:val="24"/>
                <w:szCs w:val="24"/>
              </w:rPr>
            </w:pPr>
          </w:p>
        </w:tc>
        <w:tc>
          <w:tcPr>
            <w:tcW w:w="1020" w:type="dxa"/>
            <w:tcBorders>
              <w:bottom w:val="single" w:sz="8" w:space="0" w:color="auto"/>
            </w:tcBorders>
            <w:shd w:val="clear" w:color="auto" w:fill="auto"/>
            <w:vAlign w:val="bottom"/>
          </w:tcPr>
          <w:p w14:paraId="621AB80C" w14:textId="77777777" w:rsidR="0066592E" w:rsidRPr="005A29E5" w:rsidRDefault="0066592E" w:rsidP="009F0877">
            <w:pPr>
              <w:spacing w:line="0" w:lineRule="atLeast"/>
              <w:rPr>
                <w:rFonts w:eastAsia="Times New Roman" w:cstheme="minorHAnsi"/>
                <w:sz w:val="24"/>
                <w:szCs w:val="24"/>
              </w:rPr>
            </w:pPr>
          </w:p>
        </w:tc>
        <w:tc>
          <w:tcPr>
            <w:tcW w:w="200" w:type="dxa"/>
            <w:tcBorders>
              <w:bottom w:val="single" w:sz="8" w:space="0" w:color="auto"/>
            </w:tcBorders>
            <w:shd w:val="clear" w:color="auto" w:fill="auto"/>
            <w:vAlign w:val="bottom"/>
          </w:tcPr>
          <w:p w14:paraId="36139DAB" w14:textId="77777777" w:rsidR="0066592E" w:rsidRPr="005A29E5" w:rsidRDefault="0066592E" w:rsidP="009F0877">
            <w:pPr>
              <w:spacing w:line="0" w:lineRule="atLeast"/>
              <w:rPr>
                <w:rFonts w:eastAsia="Times New Roman" w:cstheme="minorHAnsi"/>
                <w:sz w:val="24"/>
                <w:szCs w:val="24"/>
              </w:rPr>
            </w:pPr>
          </w:p>
        </w:tc>
        <w:tc>
          <w:tcPr>
            <w:tcW w:w="880" w:type="dxa"/>
            <w:tcBorders>
              <w:bottom w:val="single" w:sz="8" w:space="0" w:color="auto"/>
              <w:right w:val="single" w:sz="8" w:space="0" w:color="auto"/>
            </w:tcBorders>
            <w:shd w:val="clear" w:color="auto" w:fill="auto"/>
            <w:vAlign w:val="bottom"/>
          </w:tcPr>
          <w:p w14:paraId="299485E2" w14:textId="77777777" w:rsidR="0066592E" w:rsidRPr="005A29E5" w:rsidRDefault="0066592E" w:rsidP="009F0877">
            <w:pPr>
              <w:spacing w:line="0" w:lineRule="atLeast"/>
              <w:rPr>
                <w:rFonts w:eastAsia="Times New Roman" w:cstheme="minorHAnsi"/>
                <w:sz w:val="24"/>
                <w:szCs w:val="24"/>
              </w:rPr>
            </w:pPr>
          </w:p>
        </w:tc>
      </w:tr>
      <w:tr w:rsidR="0066592E" w:rsidRPr="005A29E5" w14:paraId="71416A7D" w14:textId="77777777" w:rsidTr="009F0877">
        <w:trPr>
          <w:trHeight w:hRule="exact" w:val="284"/>
        </w:trPr>
        <w:tc>
          <w:tcPr>
            <w:tcW w:w="80" w:type="dxa"/>
            <w:tcBorders>
              <w:left w:val="single" w:sz="8" w:space="0" w:color="auto"/>
            </w:tcBorders>
            <w:shd w:val="clear" w:color="auto" w:fill="CCECFF"/>
            <w:vAlign w:val="bottom"/>
          </w:tcPr>
          <w:p w14:paraId="70631FC1" w14:textId="77777777" w:rsidR="0066592E" w:rsidRPr="005A29E5" w:rsidRDefault="0066592E" w:rsidP="009F0877">
            <w:pPr>
              <w:spacing w:line="0" w:lineRule="atLeast"/>
              <w:rPr>
                <w:rFonts w:eastAsia="Times New Roman" w:cstheme="minorHAnsi"/>
                <w:sz w:val="24"/>
                <w:szCs w:val="24"/>
              </w:rPr>
            </w:pPr>
          </w:p>
        </w:tc>
        <w:tc>
          <w:tcPr>
            <w:tcW w:w="2740" w:type="dxa"/>
            <w:tcBorders>
              <w:right w:val="single" w:sz="8" w:space="0" w:color="auto"/>
            </w:tcBorders>
            <w:shd w:val="clear" w:color="auto" w:fill="CCECFF"/>
            <w:vAlign w:val="bottom"/>
          </w:tcPr>
          <w:p w14:paraId="25C63251" w14:textId="77777777" w:rsidR="0066592E" w:rsidRPr="005A29E5" w:rsidRDefault="0066592E" w:rsidP="009F0877">
            <w:pPr>
              <w:spacing w:line="0" w:lineRule="atLeast"/>
              <w:rPr>
                <w:rFonts w:cstheme="minorHAnsi"/>
                <w:sz w:val="24"/>
                <w:szCs w:val="24"/>
              </w:rPr>
            </w:pPr>
            <w:r w:rsidRPr="005A29E5">
              <w:rPr>
                <w:rFonts w:cstheme="minorHAnsi"/>
                <w:sz w:val="24"/>
                <w:szCs w:val="24"/>
              </w:rPr>
              <w:t>Akademski/stručni naziv koji se</w:t>
            </w:r>
          </w:p>
        </w:tc>
        <w:tc>
          <w:tcPr>
            <w:tcW w:w="4300" w:type="dxa"/>
            <w:gridSpan w:val="7"/>
            <w:vMerge w:val="restart"/>
            <w:shd w:val="clear" w:color="auto" w:fill="auto"/>
            <w:vAlign w:val="bottom"/>
          </w:tcPr>
          <w:p w14:paraId="3F850300"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Prvostupnik koneziologije, univ. bacc. cin.</w:t>
            </w:r>
          </w:p>
        </w:tc>
        <w:tc>
          <w:tcPr>
            <w:tcW w:w="1020" w:type="dxa"/>
            <w:shd w:val="clear" w:color="auto" w:fill="auto"/>
            <w:vAlign w:val="bottom"/>
          </w:tcPr>
          <w:p w14:paraId="6CD0EBF7" w14:textId="77777777" w:rsidR="0066592E" w:rsidRPr="005A29E5" w:rsidRDefault="0066592E" w:rsidP="009F0877">
            <w:pPr>
              <w:spacing w:line="0" w:lineRule="atLeast"/>
              <w:rPr>
                <w:rFonts w:eastAsia="Times New Roman" w:cstheme="minorHAnsi"/>
                <w:sz w:val="24"/>
                <w:szCs w:val="24"/>
              </w:rPr>
            </w:pPr>
          </w:p>
        </w:tc>
        <w:tc>
          <w:tcPr>
            <w:tcW w:w="200" w:type="dxa"/>
            <w:shd w:val="clear" w:color="auto" w:fill="auto"/>
            <w:vAlign w:val="bottom"/>
          </w:tcPr>
          <w:p w14:paraId="25F9622F" w14:textId="77777777" w:rsidR="0066592E" w:rsidRPr="005A29E5" w:rsidRDefault="0066592E" w:rsidP="009F0877">
            <w:pPr>
              <w:spacing w:line="0" w:lineRule="atLeast"/>
              <w:rPr>
                <w:rFonts w:eastAsia="Times New Roman" w:cstheme="minorHAnsi"/>
                <w:sz w:val="24"/>
                <w:szCs w:val="24"/>
              </w:rPr>
            </w:pPr>
          </w:p>
        </w:tc>
        <w:tc>
          <w:tcPr>
            <w:tcW w:w="880" w:type="dxa"/>
            <w:tcBorders>
              <w:right w:val="single" w:sz="8" w:space="0" w:color="auto"/>
            </w:tcBorders>
            <w:shd w:val="clear" w:color="auto" w:fill="auto"/>
            <w:vAlign w:val="bottom"/>
          </w:tcPr>
          <w:p w14:paraId="6B387DDD" w14:textId="77777777" w:rsidR="0066592E" w:rsidRPr="005A29E5" w:rsidRDefault="0066592E" w:rsidP="009F0877">
            <w:pPr>
              <w:spacing w:line="0" w:lineRule="atLeast"/>
              <w:rPr>
                <w:rFonts w:eastAsia="Times New Roman" w:cstheme="minorHAnsi"/>
                <w:sz w:val="24"/>
                <w:szCs w:val="24"/>
              </w:rPr>
            </w:pPr>
          </w:p>
        </w:tc>
      </w:tr>
      <w:tr w:rsidR="0066592E" w:rsidRPr="005A29E5" w14:paraId="7A40DEE5" w14:textId="77777777" w:rsidTr="009F0877">
        <w:trPr>
          <w:trHeight w:hRule="exact" w:val="284"/>
        </w:trPr>
        <w:tc>
          <w:tcPr>
            <w:tcW w:w="80" w:type="dxa"/>
            <w:tcBorders>
              <w:left w:val="single" w:sz="8" w:space="0" w:color="auto"/>
            </w:tcBorders>
            <w:shd w:val="clear" w:color="auto" w:fill="CCECFF"/>
            <w:vAlign w:val="bottom"/>
          </w:tcPr>
          <w:p w14:paraId="759F2A21" w14:textId="77777777" w:rsidR="0066592E" w:rsidRPr="005A29E5" w:rsidRDefault="0066592E" w:rsidP="009F0877">
            <w:pPr>
              <w:spacing w:line="0" w:lineRule="atLeast"/>
              <w:rPr>
                <w:rFonts w:eastAsia="Times New Roman" w:cstheme="minorHAnsi"/>
                <w:sz w:val="24"/>
                <w:szCs w:val="24"/>
              </w:rPr>
            </w:pPr>
          </w:p>
        </w:tc>
        <w:tc>
          <w:tcPr>
            <w:tcW w:w="2740" w:type="dxa"/>
            <w:vMerge w:val="restart"/>
            <w:tcBorders>
              <w:right w:val="single" w:sz="8" w:space="0" w:color="auto"/>
            </w:tcBorders>
            <w:shd w:val="clear" w:color="auto" w:fill="CCECFF"/>
            <w:vAlign w:val="bottom"/>
          </w:tcPr>
          <w:p w14:paraId="76202367" w14:textId="77777777" w:rsidR="0066592E" w:rsidRPr="005A29E5" w:rsidRDefault="0066592E" w:rsidP="009F0877">
            <w:pPr>
              <w:spacing w:line="240" w:lineRule="exact"/>
              <w:rPr>
                <w:rFonts w:cstheme="minorHAnsi"/>
                <w:sz w:val="24"/>
                <w:szCs w:val="24"/>
              </w:rPr>
            </w:pPr>
            <w:r w:rsidRPr="005A29E5">
              <w:rPr>
                <w:rFonts w:cstheme="minorHAnsi"/>
                <w:sz w:val="24"/>
                <w:szCs w:val="24"/>
              </w:rPr>
              <w:t>stječe po završetku studija</w:t>
            </w:r>
          </w:p>
        </w:tc>
        <w:tc>
          <w:tcPr>
            <w:tcW w:w="4300" w:type="dxa"/>
            <w:gridSpan w:val="7"/>
            <w:vMerge/>
            <w:shd w:val="clear" w:color="auto" w:fill="auto"/>
            <w:vAlign w:val="bottom"/>
          </w:tcPr>
          <w:p w14:paraId="49FB2A84" w14:textId="77777777" w:rsidR="0066592E" w:rsidRPr="005A29E5" w:rsidRDefault="0066592E" w:rsidP="009F0877">
            <w:pPr>
              <w:spacing w:line="0" w:lineRule="atLeast"/>
              <w:rPr>
                <w:rFonts w:eastAsia="Times New Roman" w:cstheme="minorHAnsi"/>
                <w:sz w:val="24"/>
                <w:szCs w:val="24"/>
              </w:rPr>
            </w:pPr>
          </w:p>
        </w:tc>
        <w:tc>
          <w:tcPr>
            <w:tcW w:w="1020" w:type="dxa"/>
            <w:shd w:val="clear" w:color="auto" w:fill="auto"/>
            <w:vAlign w:val="bottom"/>
          </w:tcPr>
          <w:p w14:paraId="439AECC9" w14:textId="77777777" w:rsidR="0066592E" w:rsidRPr="005A29E5" w:rsidRDefault="0066592E" w:rsidP="009F0877">
            <w:pPr>
              <w:spacing w:line="0" w:lineRule="atLeast"/>
              <w:rPr>
                <w:rFonts w:eastAsia="Times New Roman" w:cstheme="minorHAnsi"/>
                <w:sz w:val="24"/>
                <w:szCs w:val="24"/>
              </w:rPr>
            </w:pPr>
          </w:p>
        </w:tc>
        <w:tc>
          <w:tcPr>
            <w:tcW w:w="200" w:type="dxa"/>
            <w:shd w:val="clear" w:color="auto" w:fill="auto"/>
            <w:vAlign w:val="bottom"/>
          </w:tcPr>
          <w:p w14:paraId="297AA4E7" w14:textId="77777777" w:rsidR="0066592E" w:rsidRPr="005A29E5" w:rsidRDefault="0066592E" w:rsidP="009F0877">
            <w:pPr>
              <w:spacing w:line="0" w:lineRule="atLeast"/>
              <w:rPr>
                <w:rFonts w:eastAsia="Times New Roman" w:cstheme="minorHAnsi"/>
                <w:sz w:val="24"/>
                <w:szCs w:val="24"/>
              </w:rPr>
            </w:pPr>
          </w:p>
        </w:tc>
        <w:tc>
          <w:tcPr>
            <w:tcW w:w="880" w:type="dxa"/>
            <w:tcBorders>
              <w:right w:val="single" w:sz="8" w:space="0" w:color="auto"/>
            </w:tcBorders>
            <w:shd w:val="clear" w:color="auto" w:fill="auto"/>
            <w:vAlign w:val="bottom"/>
          </w:tcPr>
          <w:p w14:paraId="6114E923" w14:textId="77777777" w:rsidR="0066592E" w:rsidRPr="005A29E5" w:rsidRDefault="0066592E" w:rsidP="009F0877">
            <w:pPr>
              <w:spacing w:line="0" w:lineRule="atLeast"/>
              <w:rPr>
                <w:rFonts w:eastAsia="Times New Roman" w:cstheme="minorHAnsi"/>
                <w:sz w:val="24"/>
                <w:szCs w:val="24"/>
              </w:rPr>
            </w:pPr>
          </w:p>
        </w:tc>
      </w:tr>
      <w:tr w:rsidR="0066592E" w:rsidRPr="005A29E5" w14:paraId="78AEB8F3" w14:textId="77777777" w:rsidTr="009F0877">
        <w:trPr>
          <w:trHeight w:hRule="exact" w:val="284"/>
        </w:trPr>
        <w:tc>
          <w:tcPr>
            <w:tcW w:w="80" w:type="dxa"/>
            <w:tcBorders>
              <w:left w:val="single" w:sz="8" w:space="0" w:color="auto"/>
            </w:tcBorders>
            <w:shd w:val="clear" w:color="auto" w:fill="CCECFF"/>
            <w:vAlign w:val="bottom"/>
          </w:tcPr>
          <w:p w14:paraId="25B3E8B6" w14:textId="77777777" w:rsidR="0066592E" w:rsidRPr="005A29E5" w:rsidRDefault="0066592E" w:rsidP="009F0877">
            <w:pPr>
              <w:spacing w:line="0" w:lineRule="atLeast"/>
              <w:rPr>
                <w:rFonts w:eastAsia="Times New Roman" w:cstheme="minorHAnsi"/>
                <w:sz w:val="24"/>
                <w:szCs w:val="24"/>
              </w:rPr>
            </w:pPr>
          </w:p>
        </w:tc>
        <w:tc>
          <w:tcPr>
            <w:tcW w:w="2740" w:type="dxa"/>
            <w:vMerge/>
            <w:tcBorders>
              <w:right w:val="single" w:sz="8" w:space="0" w:color="auto"/>
            </w:tcBorders>
            <w:shd w:val="clear" w:color="auto" w:fill="CCECFF"/>
            <w:vAlign w:val="bottom"/>
          </w:tcPr>
          <w:p w14:paraId="01F348CA" w14:textId="77777777" w:rsidR="0066592E" w:rsidRPr="005A29E5" w:rsidRDefault="0066592E" w:rsidP="009F0877">
            <w:pPr>
              <w:spacing w:line="0" w:lineRule="atLeast"/>
              <w:rPr>
                <w:rFonts w:eastAsia="Times New Roman" w:cstheme="minorHAnsi"/>
                <w:sz w:val="24"/>
                <w:szCs w:val="24"/>
              </w:rPr>
            </w:pPr>
          </w:p>
        </w:tc>
        <w:tc>
          <w:tcPr>
            <w:tcW w:w="1800" w:type="dxa"/>
            <w:shd w:val="clear" w:color="auto" w:fill="auto"/>
            <w:vAlign w:val="bottom"/>
          </w:tcPr>
          <w:p w14:paraId="6D3C2979" w14:textId="77777777" w:rsidR="0066592E" w:rsidRPr="005A29E5" w:rsidRDefault="0066592E" w:rsidP="009F0877">
            <w:pPr>
              <w:spacing w:line="0" w:lineRule="atLeast"/>
              <w:rPr>
                <w:rFonts w:eastAsia="Times New Roman" w:cstheme="minorHAnsi"/>
                <w:sz w:val="24"/>
                <w:szCs w:val="24"/>
              </w:rPr>
            </w:pPr>
          </w:p>
        </w:tc>
        <w:tc>
          <w:tcPr>
            <w:tcW w:w="880" w:type="dxa"/>
            <w:gridSpan w:val="2"/>
            <w:shd w:val="clear" w:color="auto" w:fill="auto"/>
            <w:vAlign w:val="bottom"/>
          </w:tcPr>
          <w:p w14:paraId="380FFAB9" w14:textId="77777777" w:rsidR="0066592E" w:rsidRPr="005A29E5" w:rsidRDefault="0066592E" w:rsidP="009F0877">
            <w:pPr>
              <w:spacing w:line="0" w:lineRule="atLeast"/>
              <w:rPr>
                <w:rFonts w:eastAsia="Times New Roman" w:cstheme="minorHAnsi"/>
                <w:sz w:val="24"/>
                <w:szCs w:val="24"/>
              </w:rPr>
            </w:pPr>
          </w:p>
        </w:tc>
        <w:tc>
          <w:tcPr>
            <w:tcW w:w="200" w:type="dxa"/>
            <w:gridSpan w:val="2"/>
            <w:shd w:val="clear" w:color="auto" w:fill="auto"/>
            <w:vAlign w:val="bottom"/>
          </w:tcPr>
          <w:p w14:paraId="58126E09" w14:textId="77777777" w:rsidR="0066592E" w:rsidRPr="005A29E5" w:rsidRDefault="0066592E" w:rsidP="009F0877">
            <w:pPr>
              <w:spacing w:line="0" w:lineRule="atLeast"/>
              <w:rPr>
                <w:rFonts w:eastAsia="Times New Roman" w:cstheme="minorHAnsi"/>
                <w:sz w:val="24"/>
                <w:szCs w:val="24"/>
              </w:rPr>
            </w:pPr>
          </w:p>
        </w:tc>
        <w:tc>
          <w:tcPr>
            <w:tcW w:w="60" w:type="dxa"/>
            <w:shd w:val="clear" w:color="auto" w:fill="auto"/>
            <w:vAlign w:val="bottom"/>
          </w:tcPr>
          <w:p w14:paraId="56143F83" w14:textId="77777777" w:rsidR="0066592E" w:rsidRPr="005A29E5" w:rsidRDefault="0066592E" w:rsidP="009F0877">
            <w:pPr>
              <w:spacing w:line="0" w:lineRule="atLeast"/>
              <w:rPr>
                <w:rFonts w:eastAsia="Times New Roman" w:cstheme="minorHAnsi"/>
                <w:sz w:val="24"/>
                <w:szCs w:val="24"/>
              </w:rPr>
            </w:pPr>
          </w:p>
        </w:tc>
        <w:tc>
          <w:tcPr>
            <w:tcW w:w="1360" w:type="dxa"/>
            <w:shd w:val="clear" w:color="auto" w:fill="auto"/>
            <w:vAlign w:val="bottom"/>
          </w:tcPr>
          <w:p w14:paraId="61D5622C" w14:textId="77777777" w:rsidR="0066592E" w:rsidRPr="005A29E5" w:rsidRDefault="0066592E" w:rsidP="009F0877">
            <w:pPr>
              <w:spacing w:line="0" w:lineRule="atLeast"/>
              <w:rPr>
                <w:rFonts w:eastAsia="Times New Roman" w:cstheme="minorHAnsi"/>
                <w:sz w:val="24"/>
                <w:szCs w:val="24"/>
              </w:rPr>
            </w:pPr>
          </w:p>
        </w:tc>
        <w:tc>
          <w:tcPr>
            <w:tcW w:w="1020" w:type="dxa"/>
            <w:shd w:val="clear" w:color="auto" w:fill="auto"/>
            <w:vAlign w:val="bottom"/>
          </w:tcPr>
          <w:p w14:paraId="52242D2A" w14:textId="77777777" w:rsidR="0066592E" w:rsidRPr="005A29E5" w:rsidRDefault="0066592E" w:rsidP="009F0877">
            <w:pPr>
              <w:spacing w:line="0" w:lineRule="atLeast"/>
              <w:rPr>
                <w:rFonts w:eastAsia="Times New Roman" w:cstheme="minorHAnsi"/>
                <w:sz w:val="24"/>
                <w:szCs w:val="24"/>
              </w:rPr>
            </w:pPr>
          </w:p>
        </w:tc>
        <w:tc>
          <w:tcPr>
            <w:tcW w:w="200" w:type="dxa"/>
            <w:shd w:val="clear" w:color="auto" w:fill="auto"/>
            <w:vAlign w:val="bottom"/>
          </w:tcPr>
          <w:p w14:paraId="50E595C6" w14:textId="77777777" w:rsidR="0066592E" w:rsidRPr="005A29E5" w:rsidRDefault="0066592E" w:rsidP="009F0877">
            <w:pPr>
              <w:spacing w:line="0" w:lineRule="atLeast"/>
              <w:rPr>
                <w:rFonts w:eastAsia="Times New Roman" w:cstheme="minorHAnsi"/>
                <w:sz w:val="24"/>
                <w:szCs w:val="24"/>
              </w:rPr>
            </w:pPr>
          </w:p>
        </w:tc>
        <w:tc>
          <w:tcPr>
            <w:tcW w:w="880" w:type="dxa"/>
            <w:tcBorders>
              <w:right w:val="single" w:sz="8" w:space="0" w:color="auto"/>
            </w:tcBorders>
            <w:shd w:val="clear" w:color="auto" w:fill="auto"/>
            <w:vAlign w:val="bottom"/>
          </w:tcPr>
          <w:p w14:paraId="12AFADE4" w14:textId="77777777" w:rsidR="0066592E" w:rsidRPr="005A29E5" w:rsidRDefault="0066592E" w:rsidP="009F0877">
            <w:pPr>
              <w:spacing w:line="0" w:lineRule="atLeast"/>
              <w:rPr>
                <w:rFonts w:eastAsia="Times New Roman" w:cstheme="minorHAnsi"/>
                <w:sz w:val="24"/>
                <w:szCs w:val="24"/>
              </w:rPr>
            </w:pPr>
          </w:p>
        </w:tc>
      </w:tr>
      <w:tr w:rsidR="0066592E" w:rsidRPr="005A29E5" w14:paraId="0027CF9C"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61FA3A29" w14:textId="77777777" w:rsidR="0066592E" w:rsidRPr="005A29E5" w:rsidRDefault="0066592E" w:rsidP="009F0877">
            <w:pPr>
              <w:spacing w:line="0" w:lineRule="atLeast"/>
              <w:rPr>
                <w:rFonts w:eastAsia="Times New Roman" w:cstheme="minorHAnsi"/>
                <w:sz w:val="24"/>
                <w:szCs w:val="24"/>
              </w:rPr>
            </w:pPr>
          </w:p>
        </w:tc>
        <w:tc>
          <w:tcPr>
            <w:tcW w:w="2740" w:type="dxa"/>
            <w:tcBorders>
              <w:bottom w:val="single" w:sz="8" w:space="0" w:color="auto"/>
              <w:right w:val="single" w:sz="8" w:space="0" w:color="auto"/>
            </w:tcBorders>
            <w:shd w:val="clear" w:color="auto" w:fill="CCECFF"/>
            <w:vAlign w:val="bottom"/>
          </w:tcPr>
          <w:p w14:paraId="579628B6" w14:textId="77777777" w:rsidR="0066592E" w:rsidRPr="005A29E5" w:rsidRDefault="0066592E" w:rsidP="009F0877">
            <w:pPr>
              <w:spacing w:line="0" w:lineRule="atLeast"/>
              <w:rPr>
                <w:rFonts w:eastAsia="Times New Roman" w:cstheme="minorHAnsi"/>
                <w:sz w:val="24"/>
                <w:szCs w:val="24"/>
              </w:rPr>
            </w:pPr>
          </w:p>
        </w:tc>
        <w:tc>
          <w:tcPr>
            <w:tcW w:w="1800" w:type="dxa"/>
            <w:tcBorders>
              <w:bottom w:val="single" w:sz="8" w:space="0" w:color="auto"/>
            </w:tcBorders>
            <w:shd w:val="clear" w:color="auto" w:fill="auto"/>
            <w:vAlign w:val="bottom"/>
          </w:tcPr>
          <w:p w14:paraId="36A4A496" w14:textId="77777777" w:rsidR="0066592E" w:rsidRPr="005A29E5" w:rsidRDefault="0066592E" w:rsidP="009F0877">
            <w:pPr>
              <w:spacing w:line="0" w:lineRule="atLeast"/>
              <w:rPr>
                <w:rFonts w:eastAsia="Times New Roman" w:cstheme="minorHAnsi"/>
                <w:sz w:val="24"/>
                <w:szCs w:val="24"/>
              </w:rPr>
            </w:pPr>
          </w:p>
        </w:tc>
        <w:tc>
          <w:tcPr>
            <w:tcW w:w="880" w:type="dxa"/>
            <w:gridSpan w:val="2"/>
            <w:tcBorders>
              <w:bottom w:val="single" w:sz="8" w:space="0" w:color="auto"/>
            </w:tcBorders>
            <w:shd w:val="clear" w:color="auto" w:fill="auto"/>
            <w:vAlign w:val="bottom"/>
          </w:tcPr>
          <w:p w14:paraId="654AD97E" w14:textId="77777777" w:rsidR="0066592E" w:rsidRPr="005A29E5" w:rsidRDefault="0066592E" w:rsidP="009F0877">
            <w:pPr>
              <w:spacing w:line="0" w:lineRule="atLeast"/>
              <w:rPr>
                <w:rFonts w:eastAsia="Times New Roman" w:cstheme="minorHAnsi"/>
                <w:sz w:val="24"/>
                <w:szCs w:val="24"/>
              </w:rPr>
            </w:pPr>
          </w:p>
        </w:tc>
        <w:tc>
          <w:tcPr>
            <w:tcW w:w="200" w:type="dxa"/>
            <w:gridSpan w:val="2"/>
            <w:tcBorders>
              <w:bottom w:val="single" w:sz="8" w:space="0" w:color="auto"/>
            </w:tcBorders>
            <w:shd w:val="clear" w:color="auto" w:fill="auto"/>
            <w:vAlign w:val="bottom"/>
          </w:tcPr>
          <w:p w14:paraId="0386B029" w14:textId="77777777" w:rsidR="0066592E" w:rsidRPr="005A29E5" w:rsidRDefault="0066592E" w:rsidP="009F0877">
            <w:pPr>
              <w:spacing w:line="0" w:lineRule="atLeast"/>
              <w:rPr>
                <w:rFonts w:eastAsia="Times New Roman" w:cstheme="minorHAnsi"/>
                <w:sz w:val="24"/>
                <w:szCs w:val="24"/>
              </w:rPr>
            </w:pPr>
          </w:p>
        </w:tc>
        <w:tc>
          <w:tcPr>
            <w:tcW w:w="60" w:type="dxa"/>
            <w:tcBorders>
              <w:bottom w:val="single" w:sz="8" w:space="0" w:color="auto"/>
            </w:tcBorders>
            <w:shd w:val="clear" w:color="auto" w:fill="auto"/>
            <w:vAlign w:val="bottom"/>
          </w:tcPr>
          <w:p w14:paraId="6120D242" w14:textId="77777777" w:rsidR="0066592E" w:rsidRPr="005A29E5" w:rsidRDefault="0066592E" w:rsidP="009F0877">
            <w:pPr>
              <w:spacing w:line="0" w:lineRule="atLeast"/>
              <w:rPr>
                <w:rFonts w:eastAsia="Times New Roman" w:cstheme="minorHAnsi"/>
                <w:sz w:val="24"/>
                <w:szCs w:val="24"/>
              </w:rPr>
            </w:pPr>
          </w:p>
        </w:tc>
        <w:tc>
          <w:tcPr>
            <w:tcW w:w="1360" w:type="dxa"/>
            <w:tcBorders>
              <w:bottom w:val="single" w:sz="8" w:space="0" w:color="auto"/>
            </w:tcBorders>
            <w:shd w:val="clear" w:color="auto" w:fill="auto"/>
            <w:vAlign w:val="bottom"/>
          </w:tcPr>
          <w:p w14:paraId="432F251D" w14:textId="77777777" w:rsidR="0066592E" w:rsidRPr="005A29E5" w:rsidRDefault="0066592E" w:rsidP="009F0877">
            <w:pPr>
              <w:spacing w:line="0" w:lineRule="atLeast"/>
              <w:rPr>
                <w:rFonts w:eastAsia="Times New Roman" w:cstheme="minorHAnsi"/>
                <w:sz w:val="24"/>
                <w:szCs w:val="24"/>
              </w:rPr>
            </w:pPr>
          </w:p>
        </w:tc>
        <w:tc>
          <w:tcPr>
            <w:tcW w:w="1020" w:type="dxa"/>
            <w:tcBorders>
              <w:bottom w:val="single" w:sz="8" w:space="0" w:color="auto"/>
            </w:tcBorders>
            <w:shd w:val="clear" w:color="auto" w:fill="auto"/>
            <w:vAlign w:val="bottom"/>
          </w:tcPr>
          <w:p w14:paraId="02AF9C09" w14:textId="77777777" w:rsidR="0066592E" w:rsidRPr="005A29E5" w:rsidRDefault="0066592E" w:rsidP="009F0877">
            <w:pPr>
              <w:spacing w:line="0" w:lineRule="atLeast"/>
              <w:rPr>
                <w:rFonts w:eastAsia="Times New Roman" w:cstheme="minorHAnsi"/>
                <w:sz w:val="24"/>
                <w:szCs w:val="24"/>
              </w:rPr>
            </w:pPr>
          </w:p>
        </w:tc>
        <w:tc>
          <w:tcPr>
            <w:tcW w:w="200" w:type="dxa"/>
            <w:tcBorders>
              <w:bottom w:val="single" w:sz="8" w:space="0" w:color="auto"/>
            </w:tcBorders>
            <w:shd w:val="clear" w:color="auto" w:fill="auto"/>
            <w:vAlign w:val="bottom"/>
          </w:tcPr>
          <w:p w14:paraId="2601B839" w14:textId="77777777" w:rsidR="0066592E" w:rsidRPr="005A29E5" w:rsidRDefault="0066592E" w:rsidP="009F0877">
            <w:pPr>
              <w:spacing w:line="0" w:lineRule="atLeast"/>
              <w:rPr>
                <w:rFonts w:eastAsia="Times New Roman" w:cstheme="minorHAnsi"/>
                <w:sz w:val="24"/>
                <w:szCs w:val="24"/>
              </w:rPr>
            </w:pPr>
          </w:p>
        </w:tc>
        <w:tc>
          <w:tcPr>
            <w:tcW w:w="880" w:type="dxa"/>
            <w:tcBorders>
              <w:bottom w:val="single" w:sz="8" w:space="0" w:color="auto"/>
              <w:right w:val="single" w:sz="8" w:space="0" w:color="auto"/>
            </w:tcBorders>
            <w:shd w:val="clear" w:color="auto" w:fill="auto"/>
            <w:vAlign w:val="bottom"/>
          </w:tcPr>
          <w:p w14:paraId="2B0529F8" w14:textId="77777777" w:rsidR="0066592E" w:rsidRPr="005A29E5" w:rsidRDefault="0066592E" w:rsidP="009F0877">
            <w:pPr>
              <w:spacing w:line="0" w:lineRule="atLeast"/>
              <w:rPr>
                <w:rFonts w:eastAsia="Times New Roman" w:cstheme="minorHAnsi"/>
                <w:sz w:val="24"/>
                <w:szCs w:val="24"/>
              </w:rPr>
            </w:pPr>
          </w:p>
        </w:tc>
      </w:tr>
    </w:tbl>
    <w:p w14:paraId="12545636" w14:textId="77777777" w:rsidR="0066592E" w:rsidRPr="005A29E5" w:rsidRDefault="0066592E" w:rsidP="0066592E">
      <w:pPr>
        <w:rPr>
          <w:rFonts w:eastAsia="Times New Roman" w:cstheme="minorHAnsi"/>
          <w:sz w:val="24"/>
          <w:szCs w:val="24"/>
        </w:rPr>
        <w:sectPr w:rsidR="0066592E" w:rsidRPr="005A29E5">
          <w:pgSz w:w="11900" w:h="16838"/>
          <w:pgMar w:top="757" w:right="6" w:bottom="1440" w:left="1340" w:header="0" w:footer="0" w:gutter="0"/>
          <w:cols w:space="0" w:equalWidth="0">
            <w:col w:w="10560"/>
          </w:cols>
          <w:docGrid w:linePitch="360"/>
        </w:sectPr>
      </w:pPr>
    </w:p>
    <w:p w14:paraId="487C147C" w14:textId="77777777" w:rsidR="0066592E" w:rsidRPr="005A29E5" w:rsidRDefault="0066592E" w:rsidP="0066592E">
      <w:pPr>
        <w:spacing w:line="346" w:lineRule="exact"/>
        <w:rPr>
          <w:rFonts w:eastAsia="Times New Roman" w:cstheme="minorHAnsi"/>
          <w:sz w:val="24"/>
          <w:szCs w:val="24"/>
        </w:rPr>
      </w:pPr>
      <w:bookmarkStart w:id="1" w:name="page3"/>
      <w:bookmarkEnd w:id="1"/>
    </w:p>
    <w:p w14:paraId="5B2AAA19" w14:textId="77777777" w:rsidR="0066592E" w:rsidRPr="005A29E5" w:rsidRDefault="00012C43" w:rsidP="00D57322">
      <w:pPr>
        <w:numPr>
          <w:ilvl w:val="0"/>
          <w:numId w:val="2"/>
        </w:numPr>
        <w:tabs>
          <w:tab w:val="left" w:pos="564"/>
        </w:tabs>
        <w:spacing w:after="0" w:line="0" w:lineRule="atLeast"/>
        <w:ind w:left="564" w:hanging="564"/>
        <w:rPr>
          <w:rFonts w:cstheme="minorHAnsi"/>
          <w:b/>
          <w:color w:val="365F91"/>
          <w:sz w:val="28"/>
          <w:szCs w:val="24"/>
        </w:rPr>
      </w:pPr>
      <w:r w:rsidRPr="005A29E5">
        <w:rPr>
          <w:rFonts w:cstheme="minorHAnsi"/>
          <w:b/>
          <w:color w:val="365F91"/>
          <w:sz w:val="28"/>
          <w:szCs w:val="24"/>
        </w:rPr>
        <w:t>KALENDAR NASTAVE</w:t>
      </w:r>
    </w:p>
    <w:p w14:paraId="0ECC7752" w14:textId="77777777" w:rsidR="0066592E" w:rsidRPr="005A29E5" w:rsidRDefault="0066592E" w:rsidP="0066592E">
      <w:pPr>
        <w:spacing w:line="20" w:lineRule="exact"/>
        <w:rPr>
          <w:rFonts w:eastAsia="Times New Roman" w:cstheme="minorHAnsi"/>
          <w:sz w:val="24"/>
          <w:szCs w:val="24"/>
        </w:rPr>
      </w:pPr>
      <w:r w:rsidRPr="005A29E5">
        <w:rPr>
          <w:rFonts w:cstheme="minorHAnsi"/>
          <w:b/>
          <w:noProof/>
          <w:color w:val="365F91"/>
          <w:sz w:val="24"/>
          <w:szCs w:val="24"/>
          <w:lang w:eastAsia="hr-HR"/>
        </w:rPr>
        <w:drawing>
          <wp:anchor distT="0" distB="0" distL="114300" distR="114300" simplePos="0" relativeHeight="251661312" behindDoc="1" locked="0" layoutInCell="1" allowOverlap="1" wp14:anchorId="4D63C78B" wp14:editId="07EAEBA1">
            <wp:simplePos x="0" y="0"/>
            <wp:positionH relativeFrom="column">
              <wp:posOffset>-17780</wp:posOffset>
            </wp:positionH>
            <wp:positionV relativeFrom="paragraph">
              <wp:posOffset>157480</wp:posOffset>
            </wp:positionV>
            <wp:extent cx="5798185" cy="27305"/>
            <wp:effectExtent l="1905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98185" cy="27305"/>
                    </a:xfrm>
                    <a:prstGeom prst="rect">
                      <a:avLst/>
                    </a:prstGeom>
                    <a:noFill/>
                  </pic:spPr>
                </pic:pic>
              </a:graphicData>
            </a:graphic>
          </wp:anchor>
        </w:drawing>
      </w:r>
    </w:p>
    <w:p w14:paraId="550A5064" w14:textId="77777777" w:rsidR="0066592E" w:rsidRPr="005A29E5" w:rsidRDefault="0066592E" w:rsidP="0066592E">
      <w:pPr>
        <w:spacing w:line="400" w:lineRule="exact"/>
        <w:rPr>
          <w:rFonts w:eastAsia="Times New Roman" w:cstheme="minorHAnsi"/>
          <w:sz w:val="24"/>
          <w:szCs w:val="24"/>
        </w:rPr>
      </w:pPr>
    </w:p>
    <w:p w14:paraId="07BAF0BC" w14:textId="77777777" w:rsidR="0066592E" w:rsidRPr="005A29E5" w:rsidRDefault="0066592E" w:rsidP="0066592E">
      <w:pPr>
        <w:spacing w:line="236" w:lineRule="auto"/>
        <w:ind w:left="4" w:right="1420"/>
        <w:rPr>
          <w:rFonts w:cstheme="minorHAnsi"/>
          <w:sz w:val="24"/>
          <w:szCs w:val="24"/>
        </w:rPr>
      </w:pPr>
      <w:r w:rsidRPr="005A29E5">
        <w:rPr>
          <w:rFonts w:cstheme="minorHAnsi"/>
          <w:sz w:val="24"/>
          <w:szCs w:val="24"/>
        </w:rPr>
        <w:t xml:space="preserve">Studij se izvodi kao redoviti studij na hrvatskom jeziku. </w:t>
      </w:r>
    </w:p>
    <w:p w14:paraId="29B21F0F" w14:textId="77777777" w:rsidR="0066592E" w:rsidRPr="005A29E5" w:rsidRDefault="0066592E" w:rsidP="00012C43">
      <w:pPr>
        <w:spacing w:line="0" w:lineRule="atLeast"/>
        <w:rPr>
          <w:rFonts w:cstheme="minorHAnsi"/>
          <w:b/>
          <w:sz w:val="24"/>
          <w:szCs w:val="24"/>
        </w:rPr>
      </w:pPr>
      <w:r w:rsidRPr="005A29E5">
        <w:rPr>
          <w:rFonts w:cstheme="minorHAnsi"/>
          <w:b/>
          <w:sz w:val="24"/>
          <w:szCs w:val="24"/>
        </w:rPr>
        <w:t>Nastava</w:t>
      </w:r>
    </w:p>
    <w:p w14:paraId="315E5638" w14:textId="77777777" w:rsidR="00012C43" w:rsidRPr="005A29E5" w:rsidRDefault="0066592E" w:rsidP="00012C43">
      <w:pPr>
        <w:spacing w:line="240" w:lineRule="auto"/>
        <w:jc w:val="both"/>
        <w:rPr>
          <w:rFonts w:cstheme="minorHAnsi"/>
          <w:sz w:val="24"/>
          <w:szCs w:val="24"/>
        </w:rPr>
      </w:pPr>
      <w:bookmarkStart w:id="2" w:name="_Hlk119477898"/>
      <w:r w:rsidRPr="005A29E5">
        <w:rPr>
          <w:rFonts w:cstheme="minorHAnsi"/>
          <w:sz w:val="24"/>
          <w:szCs w:val="24"/>
        </w:rPr>
        <w:t>Nastava na studiju započinje 26. rujna, 2022. godine i traje do 02. lipanja, 2023. godine.</w:t>
      </w:r>
    </w:p>
    <w:p w14:paraId="0B1E7F09" w14:textId="77777777" w:rsidR="0066592E" w:rsidRPr="005A29E5" w:rsidRDefault="0066592E" w:rsidP="00012C43">
      <w:pPr>
        <w:spacing w:line="240" w:lineRule="auto"/>
        <w:jc w:val="both"/>
        <w:rPr>
          <w:rFonts w:cstheme="minorHAnsi"/>
          <w:sz w:val="24"/>
          <w:szCs w:val="24"/>
        </w:rPr>
      </w:pPr>
      <w:r w:rsidRPr="005A29E5">
        <w:rPr>
          <w:rFonts w:cstheme="minorHAnsi"/>
          <w:sz w:val="24"/>
          <w:szCs w:val="24"/>
        </w:rPr>
        <w:t>Studijska godina podijeljena je u dva semestra, zimski i ljetni.</w:t>
      </w:r>
    </w:p>
    <w:p w14:paraId="2BFC23D5" w14:textId="77777777" w:rsidR="0066592E" w:rsidRPr="005A29E5" w:rsidRDefault="0066592E" w:rsidP="00012C43">
      <w:pPr>
        <w:spacing w:line="240" w:lineRule="auto"/>
        <w:jc w:val="both"/>
        <w:rPr>
          <w:rFonts w:cstheme="minorHAnsi"/>
          <w:sz w:val="24"/>
          <w:szCs w:val="24"/>
        </w:rPr>
      </w:pPr>
      <w:r w:rsidRPr="005A29E5">
        <w:rPr>
          <w:rFonts w:cstheme="minorHAnsi"/>
          <w:sz w:val="24"/>
          <w:szCs w:val="24"/>
        </w:rPr>
        <w:t>Zimski semestar (nastava) traje od 26. rujna, 2022. godine do 20. siječnja, 2023. godine.</w:t>
      </w:r>
    </w:p>
    <w:p w14:paraId="02F778A0" w14:textId="77777777" w:rsidR="0066592E" w:rsidRPr="005A29E5" w:rsidRDefault="0066592E" w:rsidP="00012C43">
      <w:pPr>
        <w:spacing w:line="240" w:lineRule="auto"/>
        <w:jc w:val="both"/>
        <w:rPr>
          <w:rFonts w:cstheme="minorHAnsi"/>
          <w:sz w:val="24"/>
          <w:szCs w:val="24"/>
        </w:rPr>
      </w:pPr>
      <w:r w:rsidRPr="005A29E5">
        <w:rPr>
          <w:rFonts w:cstheme="minorHAnsi"/>
          <w:sz w:val="24"/>
          <w:szCs w:val="24"/>
        </w:rPr>
        <w:t>Ljetni semestar (nastava) traje od 20. velja</w:t>
      </w:r>
      <w:r w:rsidR="00247BC7">
        <w:rPr>
          <w:rFonts w:cstheme="minorHAnsi"/>
          <w:sz w:val="24"/>
          <w:szCs w:val="24"/>
        </w:rPr>
        <w:t>č</w:t>
      </w:r>
      <w:r w:rsidRPr="005A29E5">
        <w:rPr>
          <w:rFonts w:cstheme="minorHAnsi"/>
          <w:sz w:val="24"/>
          <w:szCs w:val="24"/>
        </w:rPr>
        <w:t>e, 2023. godine do 02. lipnja, 2023. godine.</w:t>
      </w:r>
    </w:p>
    <w:bookmarkEnd w:id="2"/>
    <w:p w14:paraId="6ADB4839" w14:textId="77777777" w:rsidR="0066592E" w:rsidRPr="005A29E5" w:rsidRDefault="0066592E" w:rsidP="00012C43">
      <w:pPr>
        <w:spacing w:line="240" w:lineRule="auto"/>
        <w:jc w:val="both"/>
        <w:rPr>
          <w:rFonts w:eastAsia="Times New Roman" w:cstheme="minorHAnsi"/>
          <w:sz w:val="24"/>
          <w:szCs w:val="24"/>
        </w:rPr>
      </w:pPr>
    </w:p>
    <w:p w14:paraId="796E9217" w14:textId="77777777" w:rsidR="0066592E" w:rsidRPr="005A29E5" w:rsidRDefault="0066592E" w:rsidP="00012C43">
      <w:pPr>
        <w:spacing w:line="240" w:lineRule="auto"/>
        <w:ind w:left="4"/>
        <w:jc w:val="both"/>
        <w:rPr>
          <w:rFonts w:cstheme="minorHAnsi"/>
          <w:b/>
          <w:sz w:val="24"/>
          <w:szCs w:val="24"/>
        </w:rPr>
      </w:pPr>
      <w:r w:rsidRPr="005A29E5">
        <w:rPr>
          <w:rFonts w:cstheme="minorHAnsi"/>
          <w:b/>
          <w:sz w:val="24"/>
          <w:szCs w:val="24"/>
        </w:rPr>
        <w:t>Ispitni rokovi</w:t>
      </w:r>
    </w:p>
    <w:p w14:paraId="21E775F7" w14:textId="77777777" w:rsidR="0066592E" w:rsidRPr="005A29E5" w:rsidRDefault="0066592E" w:rsidP="00012C43">
      <w:pPr>
        <w:spacing w:line="240" w:lineRule="auto"/>
        <w:jc w:val="both"/>
        <w:rPr>
          <w:rFonts w:cstheme="minorHAnsi"/>
          <w:sz w:val="24"/>
          <w:szCs w:val="24"/>
        </w:rPr>
      </w:pPr>
      <w:bookmarkStart w:id="3" w:name="_Hlk119477912"/>
      <w:r w:rsidRPr="005A29E5">
        <w:rPr>
          <w:rFonts w:cstheme="minorHAnsi"/>
          <w:sz w:val="24"/>
          <w:szCs w:val="24"/>
        </w:rPr>
        <w:t xml:space="preserve">Zimski ispitni rok (jedan termin) traje od 23. </w:t>
      </w:r>
      <w:r w:rsidR="006A2FA2" w:rsidRPr="005A29E5">
        <w:rPr>
          <w:rFonts w:cstheme="minorHAnsi"/>
          <w:sz w:val="24"/>
          <w:szCs w:val="24"/>
        </w:rPr>
        <w:t>siječnja</w:t>
      </w:r>
      <w:r w:rsidRPr="005A29E5">
        <w:rPr>
          <w:rFonts w:cstheme="minorHAnsi"/>
          <w:sz w:val="24"/>
          <w:szCs w:val="24"/>
        </w:rPr>
        <w:t xml:space="preserve"> do 17. veljače, 2023. godine</w:t>
      </w:r>
      <w:r w:rsidR="00247BC7">
        <w:rPr>
          <w:rFonts w:cstheme="minorHAnsi"/>
          <w:sz w:val="24"/>
          <w:szCs w:val="24"/>
        </w:rPr>
        <w:t>.</w:t>
      </w:r>
    </w:p>
    <w:p w14:paraId="47A55714" w14:textId="77777777" w:rsidR="00012C43" w:rsidRPr="005A29E5" w:rsidRDefault="0066592E" w:rsidP="00012C43">
      <w:pPr>
        <w:spacing w:line="240" w:lineRule="auto"/>
        <w:ind w:right="1420"/>
        <w:jc w:val="both"/>
        <w:rPr>
          <w:rFonts w:cstheme="minorHAnsi"/>
          <w:sz w:val="24"/>
          <w:szCs w:val="24"/>
        </w:rPr>
      </w:pPr>
      <w:r w:rsidRPr="005A29E5">
        <w:rPr>
          <w:rFonts w:cstheme="minorHAnsi"/>
          <w:sz w:val="24"/>
          <w:szCs w:val="24"/>
        </w:rPr>
        <w:t>Ljetni ispitni rok (dva termina) traje od 12. do 23. lipnja, 2023. godine</w:t>
      </w:r>
      <w:r w:rsidR="00C666D9">
        <w:rPr>
          <w:rFonts w:cstheme="minorHAnsi"/>
          <w:sz w:val="24"/>
          <w:szCs w:val="24"/>
        </w:rPr>
        <w:t xml:space="preserve"> te</w:t>
      </w:r>
      <w:r w:rsidRPr="005A29E5">
        <w:rPr>
          <w:rFonts w:cstheme="minorHAnsi"/>
          <w:sz w:val="24"/>
          <w:szCs w:val="24"/>
        </w:rPr>
        <w:t xml:space="preserve"> </w:t>
      </w:r>
      <w:r w:rsidR="00C666D9">
        <w:rPr>
          <w:rFonts w:cstheme="minorHAnsi"/>
          <w:sz w:val="24"/>
          <w:szCs w:val="24"/>
        </w:rPr>
        <w:t xml:space="preserve">od </w:t>
      </w:r>
      <w:r w:rsidRPr="005A29E5">
        <w:rPr>
          <w:rFonts w:cstheme="minorHAnsi"/>
          <w:sz w:val="24"/>
          <w:szCs w:val="24"/>
        </w:rPr>
        <w:t>26. lipnja do 07. srpnja, 2023. godine</w:t>
      </w:r>
      <w:r w:rsidR="00012C43" w:rsidRPr="005A29E5">
        <w:rPr>
          <w:rFonts w:cstheme="minorHAnsi"/>
          <w:sz w:val="24"/>
          <w:szCs w:val="24"/>
        </w:rPr>
        <w:t>.</w:t>
      </w:r>
    </w:p>
    <w:p w14:paraId="2D0A65A5" w14:textId="77777777" w:rsidR="0066592E" w:rsidRPr="005A29E5" w:rsidRDefault="0066592E" w:rsidP="00012C43">
      <w:pPr>
        <w:spacing w:line="240" w:lineRule="auto"/>
        <w:ind w:right="1420"/>
        <w:jc w:val="both"/>
        <w:rPr>
          <w:rFonts w:cstheme="minorHAnsi"/>
          <w:sz w:val="24"/>
          <w:szCs w:val="24"/>
        </w:rPr>
      </w:pPr>
      <w:r w:rsidRPr="005A29E5">
        <w:rPr>
          <w:rFonts w:cstheme="minorHAnsi"/>
          <w:sz w:val="24"/>
          <w:szCs w:val="24"/>
        </w:rPr>
        <w:t>Jesenski ispitni rok (jedan termin/ispit pred povjerenstvom) traje od 28. kolovoza do 08. rujna, 2023. godine / 11. do 22. rujan, 2023. godine</w:t>
      </w:r>
      <w:r w:rsidR="00012C43" w:rsidRPr="005A29E5">
        <w:rPr>
          <w:rFonts w:cstheme="minorHAnsi"/>
          <w:sz w:val="24"/>
          <w:szCs w:val="24"/>
        </w:rPr>
        <w:t>.</w:t>
      </w:r>
    </w:p>
    <w:bookmarkEnd w:id="3"/>
    <w:p w14:paraId="02EA3A72" w14:textId="77777777" w:rsidR="0066592E" w:rsidRPr="005A29E5" w:rsidRDefault="0066592E" w:rsidP="00012C43">
      <w:pPr>
        <w:spacing w:line="240" w:lineRule="auto"/>
        <w:ind w:right="1420"/>
        <w:jc w:val="both"/>
        <w:rPr>
          <w:rFonts w:cstheme="minorHAnsi"/>
          <w:sz w:val="24"/>
          <w:szCs w:val="24"/>
        </w:rPr>
        <w:sectPr w:rsidR="0066592E" w:rsidRPr="005A29E5">
          <w:pgSz w:w="11900" w:h="16838"/>
          <w:pgMar w:top="757" w:right="6" w:bottom="1440" w:left="1416" w:header="0" w:footer="0" w:gutter="0"/>
          <w:cols w:space="0" w:equalWidth="0">
            <w:col w:w="10484"/>
          </w:cols>
          <w:docGrid w:linePitch="360"/>
        </w:sectPr>
      </w:pPr>
    </w:p>
    <w:p w14:paraId="6ED0D02C" w14:textId="77777777" w:rsidR="0066592E" w:rsidRPr="005A29E5" w:rsidRDefault="0066592E" w:rsidP="00D57322">
      <w:pPr>
        <w:numPr>
          <w:ilvl w:val="0"/>
          <w:numId w:val="3"/>
        </w:numPr>
        <w:tabs>
          <w:tab w:val="left" w:pos="640"/>
        </w:tabs>
        <w:spacing w:after="0" w:line="0" w:lineRule="atLeast"/>
        <w:ind w:left="640" w:hanging="564"/>
        <w:rPr>
          <w:rFonts w:cstheme="minorHAnsi"/>
          <w:b/>
          <w:color w:val="365F91"/>
          <w:sz w:val="28"/>
          <w:szCs w:val="24"/>
        </w:rPr>
      </w:pPr>
      <w:bookmarkStart w:id="4" w:name="page4"/>
      <w:bookmarkEnd w:id="4"/>
      <w:r w:rsidRPr="005A29E5">
        <w:rPr>
          <w:rFonts w:cstheme="minorHAnsi"/>
          <w:b/>
          <w:color w:val="365F91"/>
          <w:sz w:val="28"/>
          <w:szCs w:val="24"/>
        </w:rPr>
        <w:lastRenderedPageBreak/>
        <w:t>OPIS STUDIJSKOG PROGRAMA</w:t>
      </w:r>
    </w:p>
    <w:p w14:paraId="5BCF20FF" w14:textId="77777777" w:rsidR="0066592E" w:rsidRPr="005A29E5" w:rsidRDefault="0066592E" w:rsidP="0066592E">
      <w:pPr>
        <w:spacing w:line="20" w:lineRule="exact"/>
        <w:rPr>
          <w:rFonts w:eastAsia="Times New Roman" w:cstheme="minorHAnsi"/>
          <w:sz w:val="24"/>
          <w:szCs w:val="24"/>
        </w:rPr>
      </w:pPr>
      <w:r w:rsidRPr="005A29E5">
        <w:rPr>
          <w:rFonts w:cstheme="minorHAnsi"/>
          <w:b/>
          <w:noProof/>
          <w:color w:val="365F91"/>
          <w:sz w:val="24"/>
          <w:szCs w:val="24"/>
          <w:lang w:eastAsia="hr-HR"/>
        </w:rPr>
        <w:drawing>
          <wp:anchor distT="0" distB="0" distL="114300" distR="114300" simplePos="0" relativeHeight="251662336" behindDoc="1" locked="0" layoutInCell="1" allowOverlap="1" wp14:anchorId="5A5E2194" wp14:editId="683B1D67">
            <wp:simplePos x="0" y="0"/>
            <wp:positionH relativeFrom="column">
              <wp:posOffset>30480</wp:posOffset>
            </wp:positionH>
            <wp:positionV relativeFrom="paragraph">
              <wp:posOffset>157480</wp:posOffset>
            </wp:positionV>
            <wp:extent cx="5798185" cy="27305"/>
            <wp:effectExtent l="1905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98185" cy="27305"/>
                    </a:xfrm>
                    <a:prstGeom prst="rect">
                      <a:avLst/>
                    </a:prstGeom>
                    <a:noFill/>
                  </pic:spPr>
                </pic:pic>
              </a:graphicData>
            </a:graphic>
          </wp:anchor>
        </w:drawing>
      </w:r>
      <w:r w:rsidRPr="005A29E5">
        <w:rPr>
          <w:rFonts w:eastAsia="Calibri" w:cstheme="minorHAnsi"/>
          <w:b/>
          <w:noProof/>
          <w:color w:val="365F91"/>
          <w:sz w:val="24"/>
          <w:szCs w:val="24"/>
        </w:rPr>
        <mc:AlternateContent>
          <mc:Choice Requires="wps">
            <w:drawing>
              <wp:anchor distT="0" distB="0" distL="114300" distR="114300" simplePos="0" relativeHeight="251663360" behindDoc="1" locked="0" layoutInCell="1" allowOverlap="1" wp14:anchorId="3EE3F52D" wp14:editId="4A418362">
                <wp:simplePos x="0" y="0"/>
                <wp:positionH relativeFrom="column">
                  <wp:posOffset>72390</wp:posOffset>
                </wp:positionH>
                <wp:positionV relativeFrom="paragraph">
                  <wp:posOffset>489585</wp:posOffset>
                </wp:positionV>
                <wp:extent cx="5755640" cy="18605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F3088" id="Rectangle 5" o:spid="_x0000_s1026" style="position:absolute;margin-left:5.7pt;margin-top:38.55pt;width:453.2pt;height:1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" fillcolor="#f2f2f2" strokecolor="white"/>
            </w:pict>
          </mc:Fallback>
        </mc:AlternateContent>
      </w:r>
    </w:p>
    <w:p w14:paraId="3431AE87" w14:textId="77777777" w:rsidR="0066592E" w:rsidRPr="005A29E5" w:rsidRDefault="0066592E" w:rsidP="0066592E">
      <w:pPr>
        <w:spacing w:line="347" w:lineRule="exact"/>
        <w:rPr>
          <w:rFonts w:eastAsia="Times New Roman" w:cstheme="minorHAnsi"/>
          <w:sz w:val="24"/>
          <w:szCs w:val="24"/>
        </w:rPr>
      </w:pPr>
    </w:p>
    <w:p w14:paraId="71014D5A" w14:textId="77777777" w:rsidR="0066592E" w:rsidRPr="005A29E5" w:rsidRDefault="0066592E" w:rsidP="009F0877">
      <w:pPr>
        <w:tabs>
          <w:tab w:val="left" w:pos="760"/>
        </w:tabs>
        <w:spacing w:line="0" w:lineRule="atLeast"/>
        <w:ind w:left="140"/>
        <w:rPr>
          <w:rFonts w:cstheme="minorHAnsi"/>
          <w:b/>
          <w:sz w:val="24"/>
          <w:szCs w:val="24"/>
        </w:rPr>
      </w:pPr>
      <w:r w:rsidRPr="005A29E5">
        <w:rPr>
          <w:rFonts w:cstheme="minorHAnsi"/>
          <w:b/>
          <w:sz w:val="24"/>
          <w:szCs w:val="24"/>
        </w:rPr>
        <w:t>2.1.</w:t>
      </w:r>
      <w:r w:rsidRPr="005A29E5">
        <w:rPr>
          <w:rFonts w:eastAsia="Times New Roman" w:cstheme="minorHAnsi"/>
          <w:sz w:val="24"/>
          <w:szCs w:val="24"/>
        </w:rPr>
        <w:tab/>
      </w:r>
      <w:r w:rsidRPr="005A29E5">
        <w:rPr>
          <w:rFonts w:cstheme="minorHAnsi"/>
          <w:b/>
          <w:sz w:val="24"/>
          <w:szCs w:val="24"/>
        </w:rPr>
        <w:t>Opći dio</w:t>
      </w:r>
    </w:p>
    <w:p w14:paraId="5A016D81" w14:textId="77777777" w:rsidR="0066592E" w:rsidRPr="005A29E5" w:rsidRDefault="0066592E" w:rsidP="0066592E">
      <w:pPr>
        <w:spacing w:line="270" w:lineRule="exact"/>
        <w:rPr>
          <w:rFonts w:eastAsia="Times New Roman" w:cstheme="minorHAnsi"/>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3400"/>
        <w:gridCol w:w="5760"/>
      </w:tblGrid>
      <w:tr w:rsidR="0066592E" w:rsidRPr="005A29E5" w14:paraId="0EA3305A" w14:textId="77777777" w:rsidTr="009F0877">
        <w:trPr>
          <w:trHeight w:hRule="exact" w:val="284"/>
        </w:trPr>
        <w:tc>
          <w:tcPr>
            <w:tcW w:w="80" w:type="dxa"/>
            <w:tcBorders>
              <w:top w:val="single" w:sz="8" w:space="0" w:color="auto"/>
              <w:left w:val="single" w:sz="8" w:space="0" w:color="auto"/>
            </w:tcBorders>
            <w:shd w:val="clear" w:color="auto" w:fill="CCECFF"/>
            <w:vAlign w:val="bottom"/>
          </w:tcPr>
          <w:p w14:paraId="03D2D8CA" w14:textId="77777777" w:rsidR="0066592E" w:rsidRPr="005A29E5" w:rsidRDefault="0066592E" w:rsidP="009F0877">
            <w:pPr>
              <w:spacing w:line="0" w:lineRule="atLeast"/>
              <w:rPr>
                <w:rFonts w:eastAsia="Times New Roman" w:cstheme="minorHAnsi"/>
                <w:sz w:val="24"/>
                <w:szCs w:val="24"/>
              </w:rPr>
            </w:pPr>
          </w:p>
        </w:tc>
        <w:tc>
          <w:tcPr>
            <w:tcW w:w="3400" w:type="dxa"/>
            <w:vMerge w:val="restart"/>
            <w:tcBorders>
              <w:top w:val="single" w:sz="8" w:space="0" w:color="auto"/>
              <w:right w:val="single" w:sz="8" w:space="0" w:color="auto"/>
            </w:tcBorders>
            <w:shd w:val="clear" w:color="auto" w:fill="CCECFF"/>
            <w:vAlign w:val="bottom"/>
          </w:tcPr>
          <w:p w14:paraId="4AD37893" w14:textId="77777777" w:rsidR="0066592E" w:rsidRPr="005A29E5" w:rsidRDefault="0066592E" w:rsidP="009F0877">
            <w:pPr>
              <w:spacing w:line="0" w:lineRule="atLeast"/>
              <w:rPr>
                <w:rFonts w:cstheme="minorHAnsi"/>
                <w:sz w:val="24"/>
                <w:szCs w:val="24"/>
              </w:rPr>
            </w:pPr>
            <w:r w:rsidRPr="005A29E5">
              <w:rPr>
                <w:rFonts w:cstheme="minorHAnsi"/>
                <w:sz w:val="24"/>
                <w:szCs w:val="24"/>
              </w:rPr>
              <w:t>Znanstveno/umjetničko područje</w:t>
            </w:r>
          </w:p>
        </w:tc>
        <w:tc>
          <w:tcPr>
            <w:tcW w:w="5760" w:type="dxa"/>
            <w:vMerge w:val="restart"/>
            <w:tcBorders>
              <w:top w:val="single" w:sz="8" w:space="0" w:color="auto"/>
              <w:right w:val="single" w:sz="8" w:space="0" w:color="auto"/>
            </w:tcBorders>
            <w:shd w:val="clear" w:color="auto" w:fill="auto"/>
            <w:vAlign w:val="bottom"/>
          </w:tcPr>
          <w:p w14:paraId="2DC58C46"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Društvene znanosti, polje Kineziologija</w:t>
            </w:r>
          </w:p>
        </w:tc>
      </w:tr>
      <w:tr w:rsidR="0066592E" w:rsidRPr="005A29E5" w14:paraId="3DD11DA4" w14:textId="77777777" w:rsidTr="009F0877">
        <w:trPr>
          <w:trHeight w:hRule="exact" w:val="284"/>
        </w:trPr>
        <w:tc>
          <w:tcPr>
            <w:tcW w:w="80" w:type="dxa"/>
            <w:tcBorders>
              <w:left w:val="single" w:sz="8" w:space="0" w:color="auto"/>
            </w:tcBorders>
            <w:shd w:val="clear" w:color="auto" w:fill="CCECFF"/>
            <w:vAlign w:val="bottom"/>
          </w:tcPr>
          <w:p w14:paraId="258294C9" w14:textId="77777777" w:rsidR="0066592E" w:rsidRPr="005A29E5" w:rsidRDefault="0066592E" w:rsidP="009F0877">
            <w:pPr>
              <w:spacing w:line="0" w:lineRule="atLeast"/>
              <w:rPr>
                <w:rFonts w:eastAsia="Times New Roman" w:cstheme="minorHAnsi"/>
                <w:sz w:val="24"/>
                <w:szCs w:val="24"/>
              </w:rPr>
            </w:pPr>
          </w:p>
        </w:tc>
        <w:tc>
          <w:tcPr>
            <w:tcW w:w="3400" w:type="dxa"/>
            <w:vMerge/>
            <w:tcBorders>
              <w:right w:val="single" w:sz="8" w:space="0" w:color="auto"/>
            </w:tcBorders>
            <w:shd w:val="clear" w:color="auto" w:fill="CCECFF"/>
            <w:vAlign w:val="bottom"/>
          </w:tcPr>
          <w:p w14:paraId="1D929D51" w14:textId="77777777" w:rsidR="0066592E" w:rsidRPr="005A29E5" w:rsidRDefault="0066592E" w:rsidP="009F0877">
            <w:pPr>
              <w:spacing w:line="0" w:lineRule="atLeast"/>
              <w:rPr>
                <w:rFonts w:eastAsia="Times New Roman" w:cstheme="minorHAnsi"/>
                <w:sz w:val="24"/>
                <w:szCs w:val="24"/>
              </w:rPr>
            </w:pPr>
          </w:p>
        </w:tc>
        <w:tc>
          <w:tcPr>
            <w:tcW w:w="5760" w:type="dxa"/>
            <w:vMerge/>
            <w:tcBorders>
              <w:right w:val="single" w:sz="8" w:space="0" w:color="auto"/>
            </w:tcBorders>
            <w:shd w:val="clear" w:color="auto" w:fill="auto"/>
            <w:vAlign w:val="bottom"/>
          </w:tcPr>
          <w:p w14:paraId="1CA9EC0B" w14:textId="77777777" w:rsidR="0066592E" w:rsidRPr="005A29E5" w:rsidRDefault="0066592E" w:rsidP="009F0877">
            <w:pPr>
              <w:spacing w:line="0" w:lineRule="atLeast"/>
              <w:rPr>
                <w:rFonts w:eastAsia="Times New Roman" w:cstheme="minorHAnsi"/>
                <w:sz w:val="24"/>
                <w:szCs w:val="24"/>
              </w:rPr>
            </w:pPr>
          </w:p>
        </w:tc>
      </w:tr>
      <w:tr w:rsidR="0066592E" w:rsidRPr="005A29E5" w14:paraId="4DC638B4" w14:textId="77777777" w:rsidTr="009F0877">
        <w:trPr>
          <w:trHeight w:hRule="exact" w:val="284"/>
        </w:trPr>
        <w:tc>
          <w:tcPr>
            <w:tcW w:w="80" w:type="dxa"/>
            <w:tcBorders>
              <w:left w:val="single" w:sz="8" w:space="0" w:color="auto"/>
            </w:tcBorders>
            <w:shd w:val="clear" w:color="auto" w:fill="CCECFF"/>
            <w:vAlign w:val="bottom"/>
          </w:tcPr>
          <w:p w14:paraId="1A6AE689" w14:textId="77777777" w:rsidR="0066592E" w:rsidRPr="005A29E5" w:rsidRDefault="0066592E" w:rsidP="009F0877">
            <w:pPr>
              <w:spacing w:line="0" w:lineRule="atLeast"/>
              <w:rPr>
                <w:rFonts w:eastAsia="Times New Roman" w:cstheme="minorHAnsi"/>
                <w:sz w:val="24"/>
                <w:szCs w:val="24"/>
              </w:rPr>
            </w:pPr>
          </w:p>
        </w:tc>
        <w:tc>
          <w:tcPr>
            <w:tcW w:w="3400" w:type="dxa"/>
            <w:vMerge w:val="restart"/>
            <w:tcBorders>
              <w:right w:val="single" w:sz="8" w:space="0" w:color="auto"/>
            </w:tcBorders>
            <w:shd w:val="clear" w:color="auto" w:fill="CCECFF"/>
            <w:vAlign w:val="bottom"/>
          </w:tcPr>
          <w:p w14:paraId="121AD3F7" w14:textId="77777777" w:rsidR="0066592E" w:rsidRPr="005A29E5" w:rsidRDefault="0066592E" w:rsidP="009F0877">
            <w:pPr>
              <w:spacing w:line="243" w:lineRule="exact"/>
              <w:rPr>
                <w:rFonts w:cstheme="minorHAnsi"/>
                <w:sz w:val="24"/>
                <w:szCs w:val="24"/>
              </w:rPr>
            </w:pPr>
            <w:r w:rsidRPr="005A29E5">
              <w:rPr>
                <w:rFonts w:cstheme="minorHAnsi"/>
                <w:sz w:val="24"/>
                <w:szCs w:val="24"/>
              </w:rPr>
              <w:t>studijskoga programa</w:t>
            </w:r>
          </w:p>
        </w:tc>
        <w:tc>
          <w:tcPr>
            <w:tcW w:w="5760" w:type="dxa"/>
            <w:vMerge/>
            <w:tcBorders>
              <w:right w:val="single" w:sz="8" w:space="0" w:color="auto"/>
            </w:tcBorders>
            <w:shd w:val="clear" w:color="auto" w:fill="auto"/>
            <w:vAlign w:val="bottom"/>
          </w:tcPr>
          <w:p w14:paraId="2A425511" w14:textId="77777777" w:rsidR="0066592E" w:rsidRPr="005A29E5" w:rsidRDefault="0066592E" w:rsidP="009F0877">
            <w:pPr>
              <w:spacing w:line="0" w:lineRule="atLeast"/>
              <w:rPr>
                <w:rFonts w:eastAsia="Times New Roman" w:cstheme="minorHAnsi"/>
                <w:sz w:val="24"/>
                <w:szCs w:val="24"/>
              </w:rPr>
            </w:pPr>
          </w:p>
        </w:tc>
      </w:tr>
      <w:tr w:rsidR="0066592E" w:rsidRPr="005A29E5" w14:paraId="3646357C" w14:textId="77777777" w:rsidTr="009F0877">
        <w:trPr>
          <w:trHeight w:hRule="exact" w:val="284"/>
        </w:trPr>
        <w:tc>
          <w:tcPr>
            <w:tcW w:w="80" w:type="dxa"/>
            <w:tcBorders>
              <w:left w:val="single" w:sz="8" w:space="0" w:color="auto"/>
            </w:tcBorders>
            <w:shd w:val="clear" w:color="auto" w:fill="CCECFF"/>
            <w:vAlign w:val="bottom"/>
          </w:tcPr>
          <w:p w14:paraId="487A2ED3" w14:textId="77777777" w:rsidR="0066592E" w:rsidRPr="005A29E5" w:rsidRDefault="0066592E" w:rsidP="009F0877">
            <w:pPr>
              <w:spacing w:line="0" w:lineRule="atLeast"/>
              <w:rPr>
                <w:rFonts w:eastAsia="Times New Roman" w:cstheme="minorHAnsi"/>
                <w:sz w:val="24"/>
                <w:szCs w:val="24"/>
              </w:rPr>
            </w:pPr>
          </w:p>
        </w:tc>
        <w:tc>
          <w:tcPr>
            <w:tcW w:w="3400" w:type="dxa"/>
            <w:vMerge/>
            <w:tcBorders>
              <w:right w:val="single" w:sz="8" w:space="0" w:color="auto"/>
            </w:tcBorders>
            <w:shd w:val="clear" w:color="auto" w:fill="CCECFF"/>
            <w:vAlign w:val="bottom"/>
          </w:tcPr>
          <w:p w14:paraId="126341E7" w14:textId="77777777" w:rsidR="0066592E" w:rsidRPr="005A29E5" w:rsidRDefault="0066592E" w:rsidP="009F0877">
            <w:pPr>
              <w:spacing w:line="0" w:lineRule="atLeast"/>
              <w:rPr>
                <w:rFonts w:eastAsia="Times New Roman" w:cstheme="minorHAnsi"/>
                <w:sz w:val="24"/>
                <w:szCs w:val="24"/>
              </w:rPr>
            </w:pPr>
          </w:p>
        </w:tc>
        <w:tc>
          <w:tcPr>
            <w:tcW w:w="5760" w:type="dxa"/>
            <w:tcBorders>
              <w:right w:val="single" w:sz="8" w:space="0" w:color="auto"/>
            </w:tcBorders>
            <w:shd w:val="clear" w:color="auto" w:fill="auto"/>
            <w:vAlign w:val="bottom"/>
          </w:tcPr>
          <w:p w14:paraId="04E3E7F4" w14:textId="77777777" w:rsidR="0066592E" w:rsidRPr="005A29E5" w:rsidRDefault="0066592E" w:rsidP="009F0877">
            <w:pPr>
              <w:spacing w:line="0" w:lineRule="atLeast"/>
              <w:rPr>
                <w:rFonts w:eastAsia="Times New Roman" w:cstheme="minorHAnsi"/>
                <w:sz w:val="24"/>
                <w:szCs w:val="24"/>
              </w:rPr>
            </w:pPr>
          </w:p>
        </w:tc>
      </w:tr>
      <w:tr w:rsidR="0066592E" w:rsidRPr="005A29E5" w14:paraId="22BD5A8F"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3E7EB894" w14:textId="77777777" w:rsidR="0066592E" w:rsidRPr="005A29E5" w:rsidRDefault="0066592E" w:rsidP="009F0877">
            <w:pPr>
              <w:spacing w:line="0" w:lineRule="atLeast"/>
              <w:rPr>
                <w:rFonts w:eastAsia="Times New Roman" w:cstheme="minorHAnsi"/>
                <w:sz w:val="24"/>
                <w:szCs w:val="24"/>
              </w:rPr>
            </w:pPr>
          </w:p>
        </w:tc>
        <w:tc>
          <w:tcPr>
            <w:tcW w:w="3400" w:type="dxa"/>
            <w:tcBorders>
              <w:bottom w:val="single" w:sz="8" w:space="0" w:color="auto"/>
              <w:right w:val="single" w:sz="8" w:space="0" w:color="auto"/>
            </w:tcBorders>
            <w:shd w:val="clear" w:color="auto" w:fill="CCECFF"/>
            <w:vAlign w:val="bottom"/>
          </w:tcPr>
          <w:p w14:paraId="1E7BDA23" w14:textId="77777777" w:rsidR="0066592E" w:rsidRPr="005A29E5" w:rsidRDefault="0066592E" w:rsidP="009F0877">
            <w:pPr>
              <w:spacing w:line="0" w:lineRule="atLeast"/>
              <w:rPr>
                <w:rFonts w:eastAsia="Times New Roman" w:cstheme="minorHAnsi"/>
                <w:sz w:val="24"/>
                <w:szCs w:val="24"/>
              </w:rPr>
            </w:pPr>
          </w:p>
        </w:tc>
        <w:tc>
          <w:tcPr>
            <w:tcW w:w="5760" w:type="dxa"/>
            <w:tcBorders>
              <w:bottom w:val="single" w:sz="8" w:space="0" w:color="auto"/>
              <w:right w:val="single" w:sz="8" w:space="0" w:color="auto"/>
            </w:tcBorders>
            <w:shd w:val="clear" w:color="auto" w:fill="auto"/>
            <w:vAlign w:val="bottom"/>
          </w:tcPr>
          <w:p w14:paraId="106C386D" w14:textId="77777777" w:rsidR="0066592E" w:rsidRPr="005A29E5" w:rsidRDefault="0066592E" w:rsidP="009F0877">
            <w:pPr>
              <w:spacing w:line="0" w:lineRule="atLeast"/>
              <w:rPr>
                <w:rFonts w:eastAsia="Times New Roman" w:cstheme="minorHAnsi"/>
                <w:sz w:val="24"/>
                <w:szCs w:val="24"/>
              </w:rPr>
            </w:pPr>
          </w:p>
        </w:tc>
      </w:tr>
      <w:tr w:rsidR="0066592E" w:rsidRPr="005A29E5" w14:paraId="6236031B" w14:textId="77777777" w:rsidTr="009F0877">
        <w:trPr>
          <w:trHeight w:hRule="exact" w:val="284"/>
        </w:trPr>
        <w:tc>
          <w:tcPr>
            <w:tcW w:w="80" w:type="dxa"/>
            <w:tcBorders>
              <w:left w:val="single" w:sz="8" w:space="0" w:color="auto"/>
            </w:tcBorders>
            <w:shd w:val="clear" w:color="auto" w:fill="CCECFF"/>
            <w:vAlign w:val="bottom"/>
          </w:tcPr>
          <w:p w14:paraId="5547D2D3" w14:textId="77777777" w:rsidR="0066592E" w:rsidRPr="005A29E5" w:rsidRDefault="0066592E" w:rsidP="009F0877">
            <w:pPr>
              <w:spacing w:line="0" w:lineRule="atLeast"/>
              <w:rPr>
                <w:rFonts w:eastAsia="Times New Roman" w:cstheme="minorHAnsi"/>
                <w:sz w:val="24"/>
                <w:szCs w:val="24"/>
              </w:rPr>
            </w:pPr>
          </w:p>
        </w:tc>
        <w:tc>
          <w:tcPr>
            <w:tcW w:w="3400" w:type="dxa"/>
            <w:tcBorders>
              <w:right w:val="single" w:sz="8" w:space="0" w:color="auto"/>
            </w:tcBorders>
            <w:shd w:val="clear" w:color="auto" w:fill="CCECFF"/>
            <w:vAlign w:val="bottom"/>
          </w:tcPr>
          <w:p w14:paraId="3F6FCF4E" w14:textId="77777777" w:rsidR="0066592E" w:rsidRPr="005A29E5" w:rsidRDefault="0066592E" w:rsidP="009F0877">
            <w:pPr>
              <w:spacing w:line="0" w:lineRule="atLeast"/>
              <w:rPr>
                <w:rFonts w:cstheme="minorHAnsi"/>
                <w:sz w:val="24"/>
                <w:szCs w:val="24"/>
              </w:rPr>
            </w:pPr>
            <w:r w:rsidRPr="005A29E5">
              <w:rPr>
                <w:rFonts w:cstheme="minorHAnsi"/>
                <w:sz w:val="24"/>
                <w:szCs w:val="24"/>
              </w:rPr>
              <w:t>Trajanje studijskoga programa</w:t>
            </w:r>
          </w:p>
        </w:tc>
        <w:tc>
          <w:tcPr>
            <w:tcW w:w="5760" w:type="dxa"/>
            <w:tcBorders>
              <w:right w:val="single" w:sz="8" w:space="0" w:color="auto"/>
            </w:tcBorders>
            <w:shd w:val="clear" w:color="auto" w:fill="auto"/>
            <w:vAlign w:val="bottom"/>
          </w:tcPr>
          <w:p w14:paraId="3F70B755"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3 godine</w:t>
            </w:r>
          </w:p>
        </w:tc>
      </w:tr>
      <w:tr w:rsidR="0066592E" w:rsidRPr="005A29E5" w14:paraId="5615C0F6"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4D220ABC" w14:textId="77777777" w:rsidR="0066592E" w:rsidRPr="005A29E5" w:rsidRDefault="0066592E" w:rsidP="009F0877">
            <w:pPr>
              <w:spacing w:line="0" w:lineRule="atLeast"/>
              <w:rPr>
                <w:rFonts w:eastAsia="Times New Roman" w:cstheme="minorHAnsi"/>
                <w:sz w:val="24"/>
                <w:szCs w:val="24"/>
              </w:rPr>
            </w:pPr>
          </w:p>
        </w:tc>
        <w:tc>
          <w:tcPr>
            <w:tcW w:w="3400" w:type="dxa"/>
            <w:tcBorders>
              <w:bottom w:val="single" w:sz="8" w:space="0" w:color="auto"/>
              <w:right w:val="single" w:sz="8" w:space="0" w:color="auto"/>
            </w:tcBorders>
            <w:shd w:val="clear" w:color="auto" w:fill="CCECFF"/>
            <w:vAlign w:val="bottom"/>
          </w:tcPr>
          <w:p w14:paraId="2E02A5AA" w14:textId="77777777" w:rsidR="0066592E" w:rsidRPr="005A29E5" w:rsidRDefault="0066592E" w:rsidP="009F0877">
            <w:pPr>
              <w:spacing w:line="0" w:lineRule="atLeast"/>
              <w:rPr>
                <w:rFonts w:eastAsia="Times New Roman" w:cstheme="minorHAnsi"/>
                <w:sz w:val="24"/>
                <w:szCs w:val="24"/>
              </w:rPr>
            </w:pPr>
          </w:p>
        </w:tc>
        <w:tc>
          <w:tcPr>
            <w:tcW w:w="5760" w:type="dxa"/>
            <w:tcBorders>
              <w:bottom w:val="single" w:sz="8" w:space="0" w:color="auto"/>
              <w:right w:val="single" w:sz="8" w:space="0" w:color="auto"/>
            </w:tcBorders>
            <w:shd w:val="clear" w:color="auto" w:fill="auto"/>
            <w:vAlign w:val="bottom"/>
          </w:tcPr>
          <w:p w14:paraId="369A3CA8" w14:textId="77777777" w:rsidR="0066592E" w:rsidRPr="005A29E5" w:rsidRDefault="0066592E" w:rsidP="009F0877">
            <w:pPr>
              <w:spacing w:line="0" w:lineRule="atLeast"/>
              <w:rPr>
                <w:rFonts w:eastAsia="Times New Roman" w:cstheme="minorHAnsi"/>
                <w:sz w:val="24"/>
                <w:szCs w:val="24"/>
              </w:rPr>
            </w:pPr>
          </w:p>
        </w:tc>
      </w:tr>
      <w:tr w:rsidR="0066592E" w:rsidRPr="005A29E5" w14:paraId="33341E91" w14:textId="77777777" w:rsidTr="009F0877">
        <w:trPr>
          <w:trHeight w:hRule="exact" w:val="284"/>
        </w:trPr>
        <w:tc>
          <w:tcPr>
            <w:tcW w:w="80" w:type="dxa"/>
            <w:tcBorders>
              <w:left w:val="single" w:sz="8" w:space="0" w:color="auto"/>
            </w:tcBorders>
            <w:shd w:val="clear" w:color="auto" w:fill="CCECFF"/>
            <w:vAlign w:val="bottom"/>
          </w:tcPr>
          <w:p w14:paraId="1B988598" w14:textId="77777777" w:rsidR="0066592E" w:rsidRPr="005A29E5" w:rsidRDefault="0066592E" w:rsidP="009F0877">
            <w:pPr>
              <w:spacing w:line="0" w:lineRule="atLeast"/>
              <w:rPr>
                <w:rFonts w:eastAsia="Times New Roman" w:cstheme="minorHAnsi"/>
                <w:sz w:val="24"/>
                <w:szCs w:val="24"/>
              </w:rPr>
            </w:pPr>
          </w:p>
        </w:tc>
        <w:tc>
          <w:tcPr>
            <w:tcW w:w="3400" w:type="dxa"/>
            <w:tcBorders>
              <w:right w:val="single" w:sz="8" w:space="0" w:color="auto"/>
            </w:tcBorders>
            <w:shd w:val="clear" w:color="auto" w:fill="CCECFF"/>
            <w:vAlign w:val="bottom"/>
          </w:tcPr>
          <w:p w14:paraId="4549E518" w14:textId="77777777" w:rsidR="0066592E" w:rsidRPr="005A29E5" w:rsidRDefault="0066592E" w:rsidP="009F0877">
            <w:pPr>
              <w:spacing w:line="0" w:lineRule="atLeast"/>
              <w:rPr>
                <w:rFonts w:cstheme="minorHAnsi"/>
                <w:sz w:val="24"/>
                <w:szCs w:val="24"/>
                <w:shd w:val="clear" w:color="auto" w:fill="CCECFF"/>
              </w:rPr>
            </w:pPr>
            <w:r w:rsidRPr="005A29E5">
              <w:rPr>
                <w:rFonts w:cstheme="minorHAnsi"/>
                <w:sz w:val="24"/>
                <w:szCs w:val="24"/>
                <w:shd w:val="clear" w:color="auto" w:fill="CCECFF"/>
              </w:rPr>
              <w:t>Minimalni broj ECTS bodova potreban za</w:t>
            </w:r>
          </w:p>
        </w:tc>
        <w:tc>
          <w:tcPr>
            <w:tcW w:w="5760" w:type="dxa"/>
            <w:vMerge w:val="restart"/>
            <w:tcBorders>
              <w:right w:val="single" w:sz="8" w:space="0" w:color="auto"/>
            </w:tcBorders>
            <w:shd w:val="clear" w:color="auto" w:fill="auto"/>
            <w:vAlign w:val="bottom"/>
          </w:tcPr>
          <w:p w14:paraId="3EE6B17F"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180 ECTS</w:t>
            </w:r>
          </w:p>
        </w:tc>
      </w:tr>
      <w:tr w:rsidR="0066592E" w:rsidRPr="005A29E5" w14:paraId="0D82C0BC" w14:textId="77777777" w:rsidTr="009F0877">
        <w:trPr>
          <w:trHeight w:hRule="exact" w:val="284"/>
        </w:trPr>
        <w:tc>
          <w:tcPr>
            <w:tcW w:w="80" w:type="dxa"/>
            <w:tcBorders>
              <w:left w:val="single" w:sz="8" w:space="0" w:color="auto"/>
            </w:tcBorders>
            <w:shd w:val="clear" w:color="auto" w:fill="CCECFF"/>
            <w:vAlign w:val="bottom"/>
          </w:tcPr>
          <w:p w14:paraId="71857AD0" w14:textId="77777777" w:rsidR="0066592E" w:rsidRPr="005A29E5" w:rsidRDefault="0066592E" w:rsidP="009F0877">
            <w:pPr>
              <w:spacing w:line="0" w:lineRule="atLeast"/>
              <w:rPr>
                <w:rFonts w:eastAsia="Times New Roman" w:cstheme="minorHAnsi"/>
                <w:sz w:val="24"/>
                <w:szCs w:val="24"/>
              </w:rPr>
            </w:pPr>
          </w:p>
        </w:tc>
        <w:tc>
          <w:tcPr>
            <w:tcW w:w="3400" w:type="dxa"/>
            <w:vMerge w:val="restart"/>
            <w:tcBorders>
              <w:right w:val="single" w:sz="8" w:space="0" w:color="auto"/>
            </w:tcBorders>
            <w:shd w:val="clear" w:color="auto" w:fill="CCECFF"/>
            <w:vAlign w:val="bottom"/>
          </w:tcPr>
          <w:p w14:paraId="28C56B1C" w14:textId="77777777" w:rsidR="0066592E" w:rsidRPr="005A29E5" w:rsidRDefault="0066592E" w:rsidP="009F0877">
            <w:pPr>
              <w:spacing w:line="0" w:lineRule="atLeast"/>
              <w:rPr>
                <w:rFonts w:cstheme="minorHAnsi"/>
                <w:sz w:val="24"/>
                <w:szCs w:val="24"/>
              </w:rPr>
            </w:pPr>
            <w:r w:rsidRPr="005A29E5">
              <w:rPr>
                <w:rFonts w:cstheme="minorHAnsi"/>
                <w:sz w:val="24"/>
                <w:szCs w:val="24"/>
              </w:rPr>
              <w:t>završetak studija</w:t>
            </w:r>
          </w:p>
        </w:tc>
        <w:tc>
          <w:tcPr>
            <w:tcW w:w="5760" w:type="dxa"/>
            <w:vMerge/>
            <w:tcBorders>
              <w:right w:val="single" w:sz="8" w:space="0" w:color="auto"/>
            </w:tcBorders>
            <w:shd w:val="clear" w:color="auto" w:fill="auto"/>
            <w:vAlign w:val="bottom"/>
          </w:tcPr>
          <w:p w14:paraId="38AADA3A" w14:textId="77777777" w:rsidR="0066592E" w:rsidRPr="005A29E5" w:rsidRDefault="0066592E" w:rsidP="009F0877">
            <w:pPr>
              <w:spacing w:line="0" w:lineRule="atLeast"/>
              <w:rPr>
                <w:rFonts w:eastAsia="Times New Roman" w:cstheme="minorHAnsi"/>
                <w:sz w:val="24"/>
                <w:szCs w:val="24"/>
              </w:rPr>
            </w:pPr>
          </w:p>
        </w:tc>
      </w:tr>
      <w:tr w:rsidR="0066592E" w:rsidRPr="005A29E5" w14:paraId="7DBD2FD0" w14:textId="77777777" w:rsidTr="009F0877">
        <w:trPr>
          <w:trHeight w:hRule="exact" w:val="284"/>
        </w:trPr>
        <w:tc>
          <w:tcPr>
            <w:tcW w:w="80" w:type="dxa"/>
            <w:tcBorders>
              <w:left w:val="single" w:sz="8" w:space="0" w:color="auto"/>
            </w:tcBorders>
            <w:shd w:val="clear" w:color="auto" w:fill="CCECFF"/>
            <w:vAlign w:val="bottom"/>
          </w:tcPr>
          <w:p w14:paraId="6C28A1B8" w14:textId="77777777" w:rsidR="0066592E" w:rsidRPr="005A29E5" w:rsidRDefault="0066592E" w:rsidP="009F0877">
            <w:pPr>
              <w:spacing w:line="0" w:lineRule="atLeast"/>
              <w:rPr>
                <w:rFonts w:eastAsia="Times New Roman" w:cstheme="minorHAnsi"/>
                <w:sz w:val="24"/>
                <w:szCs w:val="24"/>
              </w:rPr>
            </w:pPr>
          </w:p>
        </w:tc>
        <w:tc>
          <w:tcPr>
            <w:tcW w:w="3400" w:type="dxa"/>
            <w:vMerge/>
            <w:tcBorders>
              <w:right w:val="single" w:sz="8" w:space="0" w:color="auto"/>
            </w:tcBorders>
            <w:shd w:val="clear" w:color="auto" w:fill="CCECFF"/>
            <w:vAlign w:val="bottom"/>
          </w:tcPr>
          <w:p w14:paraId="6DD0FD3D" w14:textId="77777777" w:rsidR="0066592E" w:rsidRPr="005A29E5" w:rsidRDefault="0066592E" w:rsidP="009F0877">
            <w:pPr>
              <w:spacing w:line="0" w:lineRule="atLeast"/>
              <w:rPr>
                <w:rFonts w:eastAsia="Times New Roman" w:cstheme="minorHAnsi"/>
                <w:sz w:val="24"/>
                <w:szCs w:val="24"/>
              </w:rPr>
            </w:pPr>
          </w:p>
        </w:tc>
        <w:tc>
          <w:tcPr>
            <w:tcW w:w="5760" w:type="dxa"/>
            <w:tcBorders>
              <w:right w:val="single" w:sz="8" w:space="0" w:color="auto"/>
            </w:tcBorders>
            <w:shd w:val="clear" w:color="auto" w:fill="auto"/>
            <w:vAlign w:val="bottom"/>
          </w:tcPr>
          <w:p w14:paraId="058FEE7F" w14:textId="77777777" w:rsidR="0066592E" w:rsidRPr="005A29E5" w:rsidRDefault="0066592E" w:rsidP="009F0877">
            <w:pPr>
              <w:spacing w:line="0" w:lineRule="atLeast"/>
              <w:rPr>
                <w:rFonts w:eastAsia="Times New Roman" w:cstheme="minorHAnsi"/>
                <w:sz w:val="24"/>
                <w:szCs w:val="24"/>
              </w:rPr>
            </w:pPr>
          </w:p>
        </w:tc>
      </w:tr>
      <w:tr w:rsidR="0066592E" w:rsidRPr="005A29E5" w14:paraId="5E589DF3"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5DE028CF" w14:textId="77777777" w:rsidR="0066592E" w:rsidRPr="005A29E5" w:rsidRDefault="0066592E" w:rsidP="009F0877">
            <w:pPr>
              <w:spacing w:line="0" w:lineRule="atLeast"/>
              <w:rPr>
                <w:rFonts w:eastAsia="Times New Roman" w:cstheme="minorHAnsi"/>
                <w:sz w:val="24"/>
                <w:szCs w:val="24"/>
              </w:rPr>
            </w:pPr>
          </w:p>
        </w:tc>
        <w:tc>
          <w:tcPr>
            <w:tcW w:w="3400" w:type="dxa"/>
            <w:tcBorders>
              <w:bottom w:val="single" w:sz="8" w:space="0" w:color="auto"/>
              <w:right w:val="single" w:sz="8" w:space="0" w:color="auto"/>
            </w:tcBorders>
            <w:shd w:val="clear" w:color="auto" w:fill="CCECFF"/>
            <w:vAlign w:val="bottom"/>
          </w:tcPr>
          <w:p w14:paraId="7B8A7CEA" w14:textId="77777777" w:rsidR="0066592E" w:rsidRPr="005A29E5" w:rsidRDefault="0066592E" w:rsidP="009F0877">
            <w:pPr>
              <w:spacing w:line="0" w:lineRule="atLeast"/>
              <w:rPr>
                <w:rFonts w:eastAsia="Times New Roman" w:cstheme="minorHAnsi"/>
                <w:sz w:val="24"/>
                <w:szCs w:val="24"/>
              </w:rPr>
            </w:pPr>
          </w:p>
        </w:tc>
        <w:tc>
          <w:tcPr>
            <w:tcW w:w="5760" w:type="dxa"/>
            <w:tcBorders>
              <w:bottom w:val="single" w:sz="8" w:space="0" w:color="auto"/>
              <w:right w:val="single" w:sz="8" w:space="0" w:color="auto"/>
            </w:tcBorders>
            <w:shd w:val="clear" w:color="auto" w:fill="auto"/>
            <w:vAlign w:val="bottom"/>
          </w:tcPr>
          <w:p w14:paraId="0AE7168C" w14:textId="77777777" w:rsidR="0066592E" w:rsidRPr="005A29E5" w:rsidRDefault="0066592E" w:rsidP="009F0877">
            <w:pPr>
              <w:spacing w:line="0" w:lineRule="atLeast"/>
              <w:rPr>
                <w:rFonts w:eastAsia="Times New Roman" w:cstheme="minorHAnsi"/>
                <w:sz w:val="24"/>
                <w:szCs w:val="24"/>
              </w:rPr>
            </w:pPr>
          </w:p>
        </w:tc>
      </w:tr>
      <w:tr w:rsidR="0066592E" w:rsidRPr="005A29E5" w14:paraId="2F9F9EFD" w14:textId="77777777" w:rsidTr="009F0877">
        <w:trPr>
          <w:trHeight w:hRule="exact" w:val="284"/>
        </w:trPr>
        <w:tc>
          <w:tcPr>
            <w:tcW w:w="80" w:type="dxa"/>
            <w:tcBorders>
              <w:left w:val="single" w:sz="8" w:space="0" w:color="auto"/>
            </w:tcBorders>
            <w:shd w:val="clear" w:color="auto" w:fill="CCECFF"/>
            <w:vAlign w:val="bottom"/>
          </w:tcPr>
          <w:p w14:paraId="08B049C0" w14:textId="77777777" w:rsidR="0066592E" w:rsidRPr="005A29E5" w:rsidRDefault="0066592E" w:rsidP="009F0877">
            <w:pPr>
              <w:spacing w:line="0" w:lineRule="atLeast"/>
              <w:rPr>
                <w:rFonts w:eastAsia="Times New Roman" w:cstheme="minorHAnsi"/>
                <w:sz w:val="24"/>
                <w:szCs w:val="24"/>
              </w:rPr>
            </w:pPr>
          </w:p>
        </w:tc>
        <w:tc>
          <w:tcPr>
            <w:tcW w:w="3400" w:type="dxa"/>
            <w:vMerge w:val="restart"/>
            <w:tcBorders>
              <w:right w:val="single" w:sz="8" w:space="0" w:color="auto"/>
            </w:tcBorders>
            <w:shd w:val="clear" w:color="auto" w:fill="CCECFF"/>
            <w:vAlign w:val="bottom"/>
          </w:tcPr>
          <w:p w14:paraId="6E09EF63" w14:textId="77777777" w:rsidR="0066592E" w:rsidRPr="005A29E5" w:rsidRDefault="0066592E" w:rsidP="009F0877">
            <w:pPr>
              <w:spacing w:line="0" w:lineRule="atLeast"/>
              <w:rPr>
                <w:rFonts w:cstheme="minorHAnsi"/>
                <w:sz w:val="24"/>
                <w:szCs w:val="24"/>
              </w:rPr>
            </w:pPr>
            <w:r w:rsidRPr="005A29E5">
              <w:rPr>
                <w:rFonts w:cstheme="minorHAnsi"/>
                <w:sz w:val="24"/>
                <w:szCs w:val="24"/>
              </w:rPr>
              <w:t>Uvjeti upisa na studij i razredbeni</w:t>
            </w:r>
          </w:p>
        </w:tc>
        <w:tc>
          <w:tcPr>
            <w:tcW w:w="5760" w:type="dxa"/>
            <w:vMerge w:val="restart"/>
            <w:tcBorders>
              <w:right w:val="single" w:sz="8" w:space="0" w:color="auto"/>
            </w:tcBorders>
            <w:shd w:val="clear" w:color="auto" w:fill="auto"/>
            <w:vAlign w:val="bottom"/>
          </w:tcPr>
          <w:p w14:paraId="0E31A25A"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 xml:space="preserve">Završeno srednješkolsko obrazovanje i pozitivna ocjena na državnoj maturi </w:t>
            </w:r>
          </w:p>
          <w:p w14:paraId="212E1410"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 xml:space="preserve">provjera motričkih sposobnosti </w:t>
            </w:r>
          </w:p>
          <w:p w14:paraId="7FC47A95" w14:textId="77777777" w:rsidR="0066592E" w:rsidRPr="005A29E5" w:rsidRDefault="0066592E" w:rsidP="009F0877">
            <w:pPr>
              <w:spacing w:line="0" w:lineRule="atLeast"/>
              <w:ind w:left="60"/>
              <w:rPr>
                <w:rFonts w:cstheme="minorHAnsi"/>
                <w:sz w:val="24"/>
                <w:szCs w:val="24"/>
              </w:rPr>
            </w:pPr>
            <w:r w:rsidRPr="005A29E5">
              <w:rPr>
                <w:rFonts w:cstheme="minorHAnsi"/>
                <w:sz w:val="24"/>
                <w:szCs w:val="24"/>
              </w:rPr>
              <w:t>potvrda o zdravstvenoj sposobnosti</w:t>
            </w:r>
          </w:p>
        </w:tc>
      </w:tr>
      <w:tr w:rsidR="0066592E" w:rsidRPr="005A29E5" w14:paraId="24712B23" w14:textId="77777777" w:rsidTr="009F0877">
        <w:trPr>
          <w:trHeight w:hRule="exact" w:val="284"/>
        </w:trPr>
        <w:tc>
          <w:tcPr>
            <w:tcW w:w="80" w:type="dxa"/>
            <w:tcBorders>
              <w:left w:val="single" w:sz="8" w:space="0" w:color="auto"/>
            </w:tcBorders>
            <w:shd w:val="clear" w:color="auto" w:fill="CCECFF"/>
            <w:vAlign w:val="bottom"/>
          </w:tcPr>
          <w:p w14:paraId="19A3294D" w14:textId="77777777" w:rsidR="0066592E" w:rsidRPr="005A29E5" w:rsidRDefault="0066592E" w:rsidP="009F0877">
            <w:pPr>
              <w:spacing w:line="0" w:lineRule="atLeast"/>
              <w:rPr>
                <w:rFonts w:eastAsia="Times New Roman" w:cstheme="minorHAnsi"/>
                <w:sz w:val="24"/>
                <w:szCs w:val="24"/>
              </w:rPr>
            </w:pPr>
          </w:p>
        </w:tc>
        <w:tc>
          <w:tcPr>
            <w:tcW w:w="3400" w:type="dxa"/>
            <w:vMerge/>
            <w:tcBorders>
              <w:right w:val="single" w:sz="8" w:space="0" w:color="auto"/>
            </w:tcBorders>
            <w:shd w:val="clear" w:color="auto" w:fill="CCECFF"/>
            <w:vAlign w:val="bottom"/>
          </w:tcPr>
          <w:p w14:paraId="23743D33" w14:textId="77777777" w:rsidR="0066592E" w:rsidRPr="005A29E5" w:rsidRDefault="0066592E" w:rsidP="009F0877">
            <w:pPr>
              <w:spacing w:line="0" w:lineRule="atLeast"/>
              <w:rPr>
                <w:rFonts w:eastAsia="Times New Roman" w:cstheme="minorHAnsi"/>
                <w:sz w:val="24"/>
                <w:szCs w:val="24"/>
              </w:rPr>
            </w:pPr>
          </w:p>
        </w:tc>
        <w:tc>
          <w:tcPr>
            <w:tcW w:w="5760" w:type="dxa"/>
            <w:vMerge/>
            <w:tcBorders>
              <w:right w:val="single" w:sz="8" w:space="0" w:color="auto"/>
            </w:tcBorders>
            <w:shd w:val="clear" w:color="auto" w:fill="auto"/>
            <w:vAlign w:val="bottom"/>
          </w:tcPr>
          <w:p w14:paraId="3D5C9948" w14:textId="77777777" w:rsidR="0066592E" w:rsidRPr="005A29E5" w:rsidRDefault="0066592E" w:rsidP="009F0877">
            <w:pPr>
              <w:spacing w:line="0" w:lineRule="atLeast"/>
              <w:rPr>
                <w:rFonts w:eastAsia="Times New Roman" w:cstheme="minorHAnsi"/>
                <w:sz w:val="24"/>
                <w:szCs w:val="24"/>
              </w:rPr>
            </w:pPr>
          </w:p>
        </w:tc>
      </w:tr>
      <w:tr w:rsidR="0066592E" w:rsidRPr="005A29E5" w14:paraId="2BD6CC9E" w14:textId="77777777" w:rsidTr="009F0877">
        <w:trPr>
          <w:trHeight w:hRule="exact" w:val="284"/>
        </w:trPr>
        <w:tc>
          <w:tcPr>
            <w:tcW w:w="80" w:type="dxa"/>
            <w:tcBorders>
              <w:left w:val="single" w:sz="8" w:space="0" w:color="auto"/>
            </w:tcBorders>
            <w:shd w:val="clear" w:color="auto" w:fill="CCECFF"/>
            <w:vAlign w:val="bottom"/>
          </w:tcPr>
          <w:p w14:paraId="2490983C" w14:textId="77777777" w:rsidR="0066592E" w:rsidRPr="005A29E5" w:rsidRDefault="0066592E" w:rsidP="009F0877">
            <w:pPr>
              <w:spacing w:line="0" w:lineRule="atLeast"/>
              <w:rPr>
                <w:rFonts w:eastAsia="Times New Roman" w:cstheme="minorHAnsi"/>
                <w:sz w:val="24"/>
                <w:szCs w:val="24"/>
              </w:rPr>
            </w:pPr>
          </w:p>
        </w:tc>
        <w:tc>
          <w:tcPr>
            <w:tcW w:w="3400" w:type="dxa"/>
            <w:vMerge/>
            <w:tcBorders>
              <w:right w:val="single" w:sz="8" w:space="0" w:color="auto"/>
            </w:tcBorders>
            <w:shd w:val="clear" w:color="auto" w:fill="CCECFF"/>
            <w:vAlign w:val="bottom"/>
          </w:tcPr>
          <w:p w14:paraId="5A2D0A51" w14:textId="77777777" w:rsidR="0066592E" w:rsidRPr="005A29E5" w:rsidRDefault="0066592E" w:rsidP="009F0877">
            <w:pPr>
              <w:spacing w:line="0" w:lineRule="atLeast"/>
              <w:rPr>
                <w:rFonts w:eastAsia="Times New Roman" w:cstheme="minorHAnsi"/>
                <w:sz w:val="24"/>
                <w:szCs w:val="24"/>
              </w:rPr>
            </w:pPr>
          </w:p>
        </w:tc>
        <w:tc>
          <w:tcPr>
            <w:tcW w:w="5760" w:type="dxa"/>
            <w:vMerge w:val="restart"/>
            <w:tcBorders>
              <w:right w:val="single" w:sz="8" w:space="0" w:color="auto"/>
            </w:tcBorders>
            <w:shd w:val="clear" w:color="auto" w:fill="auto"/>
            <w:vAlign w:val="bottom"/>
          </w:tcPr>
          <w:p w14:paraId="0CF19B12" w14:textId="77777777" w:rsidR="0066592E" w:rsidRPr="005A29E5" w:rsidRDefault="0066592E" w:rsidP="009F0877">
            <w:pPr>
              <w:spacing w:line="0" w:lineRule="atLeast"/>
              <w:ind w:left="60"/>
              <w:rPr>
                <w:rFonts w:cstheme="minorHAnsi"/>
                <w:sz w:val="24"/>
                <w:szCs w:val="24"/>
              </w:rPr>
            </w:pPr>
          </w:p>
        </w:tc>
      </w:tr>
      <w:tr w:rsidR="0066592E" w:rsidRPr="005A29E5" w14:paraId="77DBB432" w14:textId="77777777" w:rsidTr="009F0877">
        <w:trPr>
          <w:trHeight w:hRule="exact" w:val="284"/>
        </w:trPr>
        <w:tc>
          <w:tcPr>
            <w:tcW w:w="80" w:type="dxa"/>
            <w:tcBorders>
              <w:left w:val="single" w:sz="8" w:space="0" w:color="auto"/>
            </w:tcBorders>
            <w:shd w:val="clear" w:color="auto" w:fill="CCECFF"/>
            <w:vAlign w:val="bottom"/>
          </w:tcPr>
          <w:p w14:paraId="6A74A363" w14:textId="77777777" w:rsidR="0066592E" w:rsidRPr="005A29E5" w:rsidRDefault="0066592E" w:rsidP="009F0877">
            <w:pPr>
              <w:spacing w:line="0" w:lineRule="atLeast"/>
              <w:rPr>
                <w:rFonts w:eastAsia="Times New Roman" w:cstheme="minorHAnsi"/>
                <w:sz w:val="24"/>
                <w:szCs w:val="24"/>
              </w:rPr>
            </w:pPr>
          </w:p>
        </w:tc>
        <w:tc>
          <w:tcPr>
            <w:tcW w:w="3400" w:type="dxa"/>
            <w:vMerge w:val="restart"/>
            <w:tcBorders>
              <w:right w:val="single" w:sz="8" w:space="0" w:color="auto"/>
            </w:tcBorders>
            <w:shd w:val="clear" w:color="auto" w:fill="CCECFF"/>
            <w:vAlign w:val="bottom"/>
          </w:tcPr>
          <w:p w14:paraId="17ACEC93" w14:textId="77777777" w:rsidR="0066592E" w:rsidRPr="005A29E5" w:rsidRDefault="0066592E" w:rsidP="009F0877">
            <w:pPr>
              <w:spacing w:line="243" w:lineRule="exact"/>
              <w:rPr>
                <w:rFonts w:cstheme="minorHAnsi"/>
                <w:sz w:val="24"/>
                <w:szCs w:val="24"/>
              </w:rPr>
            </w:pPr>
            <w:r w:rsidRPr="005A29E5">
              <w:rPr>
                <w:rFonts w:cstheme="minorHAnsi"/>
                <w:sz w:val="24"/>
                <w:szCs w:val="24"/>
              </w:rPr>
              <w:t>postupak</w:t>
            </w:r>
          </w:p>
        </w:tc>
        <w:tc>
          <w:tcPr>
            <w:tcW w:w="5760" w:type="dxa"/>
            <w:vMerge/>
            <w:tcBorders>
              <w:right w:val="single" w:sz="8" w:space="0" w:color="auto"/>
            </w:tcBorders>
            <w:shd w:val="clear" w:color="auto" w:fill="auto"/>
            <w:vAlign w:val="bottom"/>
          </w:tcPr>
          <w:p w14:paraId="5FFC948C" w14:textId="77777777" w:rsidR="0066592E" w:rsidRPr="005A29E5" w:rsidRDefault="0066592E" w:rsidP="009F0877">
            <w:pPr>
              <w:spacing w:line="0" w:lineRule="atLeast"/>
              <w:rPr>
                <w:rFonts w:eastAsia="Times New Roman" w:cstheme="minorHAnsi"/>
                <w:sz w:val="24"/>
                <w:szCs w:val="24"/>
              </w:rPr>
            </w:pPr>
          </w:p>
        </w:tc>
      </w:tr>
      <w:tr w:rsidR="0066592E" w:rsidRPr="005A29E5" w14:paraId="7BC72825" w14:textId="77777777" w:rsidTr="009F0877">
        <w:trPr>
          <w:trHeight w:hRule="exact" w:val="284"/>
        </w:trPr>
        <w:tc>
          <w:tcPr>
            <w:tcW w:w="80" w:type="dxa"/>
            <w:tcBorders>
              <w:left w:val="single" w:sz="8" w:space="0" w:color="auto"/>
            </w:tcBorders>
            <w:shd w:val="clear" w:color="auto" w:fill="CCECFF"/>
            <w:vAlign w:val="bottom"/>
          </w:tcPr>
          <w:p w14:paraId="429CCD3D" w14:textId="77777777" w:rsidR="0066592E" w:rsidRPr="005A29E5" w:rsidRDefault="0066592E" w:rsidP="009F0877">
            <w:pPr>
              <w:spacing w:line="0" w:lineRule="atLeast"/>
              <w:rPr>
                <w:rFonts w:eastAsia="Times New Roman" w:cstheme="minorHAnsi"/>
                <w:sz w:val="24"/>
                <w:szCs w:val="24"/>
              </w:rPr>
            </w:pPr>
          </w:p>
        </w:tc>
        <w:tc>
          <w:tcPr>
            <w:tcW w:w="3400" w:type="dxa"/>
            <w:vMerge/>
            <w:tcBorders>
              <w:right w:val="single" w:sz="8" w:space="0" w:color="auto"/>
            </w:tcBorders>
            <w:shd w:val="clear" w:color="auto" w:fill="CCECFF"/>
            <w:vAlign w:val="bottom"/>
          </w:tcPr>
          <w:p w14:paraId="147A665E" w14:textId="77777777" w:rsidR="0066592E" w:rsidRPr="005A29E5" w:rsidRDefault="0066592E" w:rsidP="009F0877">
            <w:pPr>
              <w:spacing w:line="0" w:lineRule="atLeast"/>
              <w:rPr>
                <w:rFonts w:eastAsia="Times New Roman" w:cstheme="minorHAnsi"/>
                <w:sz w:val="24"/>
                <w:szCs w:val="24"/>
              </w:rPr>
            </w:pPr>
          </w:p>
        </w:tc>
        <w:tc>
          <w:tcPr>
            <w:tcW w:w="5760" w:type="dxa"/>
            <w:vMerge w:val="restart"/>
            <w:tcBorders>
              <w:right w:val="single" w:sz="8" w:space="0" w:color="auto"/>
            </w:tcBorders>
            <w:shd w:val="clear" w:color="auto" w:fill="auto"/>
            <w:vAlign w:val="bottom"/>
          </w:tcPr>
          <w:p w14:paraId="36B5E962" w14:textId="77777777" w:rsidR="0066592E" w:rsidRPr="005A29E5" w:rsidRDefault="0066592E" w:rsidP="009F0877">
            <w:pPr>
              <w:spacing w:line="243" w:lineRule="exact"/>
              <w:rPr>
                <w:rFonts w:cstheme="minorHAnsi"/>
                <w:sz w:val="24"/>
                <w:szCs w:val="24"/>
              </w:rPr>
            </w:pPr>
          </w:p>
        </w:tc>
      </w:tr>
      <w:tr w:rsidR="0066592E" w:rsidRPr="005A29E5" w14:paraId="2006D8BD" w14:textId="77777777" w:rsidTr="009F0877">
        <w:trPr>
          <w:trHeight w:hRule="exact" w:val="284"/>
        </w:trPr>
        <w:tc>
          <w:tcPr>
            <w:tcW w:w="80" w:type="dxa"/>
            <w:tcBorders>
              <w:left w:val="single" w:sz="8" w:space="0" w:color="auto"/>
            </w:tcBorders>
            <w:shd w:val="clear" w:color="auto" w:fill="CCECFF"/>
            <w:vAlign w:val="bottom"/>
          </w:tcPr>
          <w:p w14:paraId="225C0197" w14:textId="77777777" w:rsidR="0066592E" w:rsidRPr="005A29E5" w:rsidRDefault="0066592E" w:rsidP="009F0877">
            <w:pPr>
              <w:spacing w:line="0" w:lineRule="atLeast"/>
              <w:rPr>
                <w:rFonts w:eastAsia="Times New Roman" w:cstheme="minorHAnsi"/>
                <w:sz w:val="24"/>
                <w:szCs w:val="24"/>
              </w:rPr>
            </w:pPr>
          </w:p>
        </w:tc>
        <w:tc>
          <w:tcPr>
            <w:tcW w:w="3400" w:type="dxa"/>
            <w:tcBorders>
              <w:right w:val="single" w:sz="8" w:space="0" w:color="auto"/>
            </w:tcBorders>
            <w:shd w:val="clear" w:color="auto" w:fill="CCECFF"/>
            <w:vAlign w:val="bottom"/>
          </w:tcPr>
          <w:p w14:paraId="3EB5B1EE" w14:textId="77777777" w:rsidR="0066592E" w:rsidRPr="005A29E5" w:rsidRDefault="0066592E" w:rsidP="009F0877">
            <w:pPr>
              <w:spacing w:line="0" w:lineRule="atLeast"/>
              <w:rPr>
                <w:rFonts w:eastAsia="Times New Roman" w:cstheme="minorHAnsi"/>
                <w:sz w:val="24"/>
                <w:szCs w:val="24"/>
              </w:rPr>
            </w:pPr>
          </w:p>
        </w:tc>
        <w:tc>
          <w:tcPr>
            <w:tcW w:w="5760" w:type="dxa"/>
            <w:vMerge/>
            <w:tcBorders>
              <w:right w:val="single" w:sz="8" w:space="0" w:color="auto"/>
            </w:tcBorders>
            <w:shd w:val="clear" w:color="auto" w:fill="auto"/>
            <w:vAlign w:val="bottom"/>
          </w:tcPr>
          <w:p w14:paraId="5B77DA84" w14:textId="77777777" w:rsidR="0066592E" w:rsidRPr="005A29E5" w:rsidRDefault="0066592E" w:rsidP="009F0877">
            <w:pPr>
              <w:spacing w:line="0" w:lineRule="atLeast"/>
              <w:rPr>
                <w:rFonts w:eastAsia="Times New Roman" w:cstheme="minorHAnsi"/>
                <w:sz w:val="24"/>
                <w:szCs w:val="24"/>
              </w:rPr>
            </w:pPr>
          </w:p>
        </w:tc>
      </w:tr>
      <w:tr w:rsidR="0066592E" w:rsidRPr="005A29E5" w14:paraId="21756AEF" w14:textId="77777777" w:rsidTr="009F0877">
        <w:trPr>
          <w:trHeight w:hRule="exact" w:val="284"/>
        </w:trPr>
        <w:tc>
          <w:tcPr>
            <w:tcW w:w="80" w:type="dxa"/>
            <w:tcBorders>
              <w:left w:val="single" w:sz="8" w:space="0" w:color="auto"/>
            </w:tcBorders>
            <w:shd w:val="clear" w:color="auto" w:fill="CCECFF"/>
            <w:vAlign w:val="bottom"/>
          </w:tcPr>
          <w:p w14:paraId="41B59BE2" w14:textId="77777777" w:rsidR="0066592E" w:rsidRPr="005A29E5" w:rsidRDefault="0066592E" w:rsidP="009F0877">
            <w:pPr>
              <w:spacing w:line="0" w:lineRule="atLeast"/>
              <w:rPr>
                <w:rFonts w:eastAsia="Times New Roman" w:cstheme="minorHAnsi"/>
                <w:sz w:val="24"/>
                <w:szCs w:val="24"/>
              </w:rPr>
            </w:pPr>
          </w:p>
        </w:tc>
        <w:tc>
          <w:tcPr>
            <w:tcW w:w="3400" w:type="dxa"/>
            <w:tcBorders>
              <w:right w:val="single" w:sz="8" w:space="0" w:color="auto"/>
            </w:tcBorders>
            <w:shd w:val="clear" w:color="auto" w:fill="CCECFF"/>
            <w:vAlign w:val="bottom"/>
          </w:tcPr>
          <w:p w14:paraId="6F2A030B" w14:textId="77777777" w:rsidR="0066592E" w:rsidRPr="005A29E5" w:rsidRDefault="0066592E" w:rsidP="009F0877">
            <w:pPr>
              <w:spacing w:line="0" w:lineRule="atLeast"/>
              <w:rPr>
                <w:rFonts w:eastAsia="Times New Roman" w:cstheme="minorHAnsi"/>
                <w:sz w:val="24"/>
                <w:szCs w:val="24"/>
              </w:rPr>
            </w:pPr>
          </w:p>
        </w:tc>
        <w:tc>
          <w:tcPr>
            <w:tcW w:w="5760" w:type="dxa"/>
            <w:vMerge/>
            <w:tcBorders>
              <w:right w:val="single" w:sz="8" w:space="0" w:color="auto"/>
            </w:tcBorders>
            <w:shd w:val="clear" w:color="auto" w:fill="auto"/>
            <w:vAlign w:val="bottom"/>
          </w:tcPr>
          <w:p w14:paraId="39C3A3F3" w14:textId="77777777" w:rsidR="0066592E" w:rsidRPr="005A29E5" w:rsidRDefault="0066592E" w:rsidP="009F0877">
            <w:pPr>
              <w:spacing w:line="0" w:lineRule="atLeast"/>
              <w:rPr>
                <w:rFonts w:eastAsia="Times New Roman" w:cstheme="minorHAnsi"/>
                <w:sz w:val="24"/>
                <w:szCs w:val="24"/>
              </w:rPr>
            </w:pPr>
          </w:p>
        </w:tc>
      </w:tr>
      <w:tr w:rsidR="0066592E" w:rsidRPr="005A29E5" w14:paraId="60D12C7C" w14:textId="77777777" w:rsidTr="009F0877">
        <w:trPr>
          <w:trHeight w:hRule="exact" w:val="284"/>
        </w:trPr>
        <w:tc>
          <w:tcPr>
            <w:tcW w:w="80" w:type="dxa"/>
            <w:tcBorders>
              <w:left w:val="single" w:sz="8" w:space="0" w:color="auto"/>
              <w:bottom w:val="single" w:sz="8" w:space="0" w:color="auto"/>
            </w:tcBorders>
            <w:shd w:val="clear" w:color="auto" w:fill="CCECFF"/>
            <w:vAlign w:val="bottom"/>
          </w:tcPr>
          <w:p w14:paraId="30941B82" w14:textId="77777777" w:rsidR="0066592E" w:rsidRPr="005A29E5" w:rsidRDefault="0066592E" w:rsidP="009F0877">
            <w:pPr>
              <w:spacing w:line="0" w:lineRule="atLeast"/>
              <w:rPr>
                <w:rFonts w:eastAsia="Times New Roman" w:cstheme="minorHAnsi"/>
                <w:sz w:val="24"/>
                <w:szCs w:val="24"/>
              </w:rPr>
            </w:pPr>
          </w:p>
        </w:tc>
        <w:tc>
          <w:tcPr>
            <w:tcW w:w="3400" w:type="dxa"/>
            <w:tcBorders>
              <w:bottom w:val="single" w:sz="8" w:space="0" w:color="auto"/>
              <w:right w:val="single" w:sz="8" w:space="0" w:color="auto"/>
            </w:tcBorders>
            <w:shd w:val="clear" w:color="auto" w:fill="CCECFF"/>
            <w:vAlign w:val="bottom"/>
          </w:tcPr>
          <w:p w14:paraId="3CF0050C" w14:textId="77777777" w:rsidR="0066592E" w:rsidRPr="005A29E5" w:rsidRDefault="0066592E" w:rsidP="009F0877">
            <w:pPr>
              <w:spacing w:line="0" w:lineRule="atLeast"/>
              <w:rPr>
                <w:rFonts w:eastAsia="Times New Roman" w:cstheme="minorHAnsi"/>
                <w:sz w:val="24"/>
                <w:szCs w:val="24"/>
              </w:rPr>
            </w:pPr>
          </w:p>
        </w:tc>
        <w:tc>
          <w:tcPr>
            <w:tcW w:w="5760" w:type="dxa"/>
            <w:tcBorders>
              <w:bottom w:val="single" w:sz="8" w:space="0" w:color="auto"/>
              <w:right w:val="single" w:sz="8" w:space="0" w:color="auto"/>
            </w:tcBorders>
            <w:shd w:val="clear" w:color="auto" w:fill="auto"/>
            <w:vAlign w:val="bottom"/>
          </w:tcPr>
          <w:p w14:paraId="5EFE6763" w14:textId="77777777" w:rsidR="0066592E" w:rsidRPr="005A29E5" w:rsidRDefault="0066592E" w:rsidP="009F0877">
            <w:pPr>
              <w:spacing w:line="0" w:lineRule="atLeast"/>
              <w:rPr>
                <w:rFonts w:eastAsia="Times New Roman" w:cstheme="minorHAnsi"/>
                <w:sz w:val="24"/>
                <w:szCs w:val="24"/>
              </w:rPr>
            </w:pPr>
          </w:p>
        </w:tc>
      </w:tr>
    </w:tbl>
    <w:p w14:paraId="53A483FC" w14:textId="77777777" w:rsidR="0066592E" w:rsidRPr="005A29E5" w:rsidRDefault="0066592E" w:rsidP="0066592E">
      <w:pPr>
        <w:spacing w:line="20" w:lineRule="exact"/>
        <w:rPr>
          <w:rFonts w:eastAsia="Times New Roman" w:cstheme="minorHAnsi"/>
          <w:sz w:val="24"/>
          <w:szCs w:val="24"/>
        </w:rPr>
      </w:pPr>
    </w:p>
    <w:p w14:paraId="69684CCF" w14:textId="77777777" w:rsidR="00B63B86" w:rsidRDefault="00B63B86" w:rsidP="00B63B86">
      <w:pPr>
        <w:tabs>
          <w:tab w:val="left" w:pos="760"/>
        </w:tabs>
        <w:spacing w:line="240" w:lineRule="auto"/>
        <w:ind w:right="1198"/>
        <w:jc w:val="both"/>
        <w:rPr>
          <w:rFonts w:eastAsia="Times New Roman" w:cstheme="minorHAnsi"/>
          <w:sz w:val="24"/>
          <w:szCs w:val="24"/>
        </w:rPr>
      </w:pPr>
      <w:r w:rsidRPr="005A29E5">
        <w:rPr>
          <w:rFonts w:eastAsia="Times New Roman" w:cstheme="minorHAnsi"/>
          <w:noProof/>
          <w:sz w:val="24"/>
          <w:szCs w:val="24"/>
        </w:rPr>
        <mc:AlternateContent>
          <mc:Choice Requires="wps">
            <w:drawing>
              <wp:anchor distT="0" distB="0" distL="114300" distR="114300" simplePos="0" relativeHeight="251664384" behindDoc="1" locked="0" layoutInCell="1" allowOverlap="1" wp14:anchorId="4E5A1DBE" wp14:editId="7233E560">
                <wp:simplePos x="0" y="0"/>
                <wp:positionH relativeFrom="column">
                  <wp:posOffset>-51435</wp:posOffset>
                </wp:positionH>
                <wp:positionV relativeFrom="paragraph">
                  <wp:posOffset>302895</wp:posOffset>
                </wp:positionV>
                <wp:extent cx="5755640" cy="18605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823F" id="Rectangle 6" o:spid="_x0000_s1026" style="position:absolute;margin-left:-4.05pt;margin-top:23.85pt;width:453.2pt;height: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" fillcolor="#f2f2f2" strokecolor="white"/>
            </w:pict>
          </mc:Fallback>
        </mc:AlternateContent>
      </w:r>
    </w:p>
    <w:p w14:paraId="6157A17A" w14:textId="77777777" w:rsidR="0066592E" w:rsidRPr="005A29E5" w:rsidRDefault="0066592E" w:rsidP="00B63B86">
      <w:pPr>
        <w:tabs>
          <w:tab w:val="left" w:pos="760"/>
        </w:tabs>
        <w:spacing w:line="240" w:lineRule="auto"/>
        <w:ind w:right="1198"/>
        <w:jc w:val="both"/>
        <w:rPr>
          <w:rFonts w:cstheme="minorHAnsi"/>
          <w:b/>
          <w:sz w:val="24"/>
          <w:szCs w:val="24"/>
        </w:rPr>
      </w:pPr>
      <w:r w:rsidRPr="005A29E5">
        <w:rPr>
          <w:rFonts w:cstheme="minorHAnsi"/>
          <w:b/>
          <w:sz w:val="24"/>
          <w:szCs w:val="24"/>
        </w:rPr>
        <w:t>2.2.</w:t>
      </w:r>
      <w:r w:rsidRPr="005A29E5">
        <w:rPr>
          <w:rFonts w:cstheme="minorHAnsi"/>
          <w:b/>
          <w:sz w:val="24"/>
          <w:szCs w:val="24"/>
        </w:rPr>
        <w:tab/>
        <w:t>Ishodi učenja studijskoga programa</w:t>
      </w:r>
    </w:p>
    <w:p w14:paraId="79DA9DF5" w14:textId="77777777" w:rsidR="005A29E5" w:rsidRPr="005A29E5" w:rsidRDefault="005A29E5" w:rsidP="005A29E5">
      <w:pPr>
        <w:ind w:right="1198"/>
        <w:rPr>
          <w:rFonts w:cstheme="minorHAnsi"/>
          <w:b/>
          <w:sz w:val="24"/>
        </w:rPr>
      </w:pPr>
      <w:r w:rsidRPr="005A29E5">
        <w:rPr>
          <w:rFonts w:cstheme="minorHAnsi"/>
          <w:b/>
          <w:sz w:val="24"/>
        </w:rPr>
        <w:t>Preddiplomski studij kineziologije – smjer Kineziterapija</w:t>
      </w:r>
    </w:p>
    <w:p w14:paraId="52EABBA3" w14:textId="77777777" w:rsidR="005A29E5" w:rsidRPr="005A29E5" w:rsidRDefault="005A29E5" w:rsidP="005A29E5">
      <w:pPr>
        <w:ind w:right="1198"/>
        <w:rPr>
          <w:rFonts w:cstheme="minorHAnsi"/>
          <w:sz w:val="24"/>
          <w:szCs w:val="24"/>
        </w:rPr>
      </w:pPr>
      <w:r w:rsidRPr="005A29E5">
        <w:rPr>
          <w:rFonts w:cstheme="minorHAnsi"/>
          <w:sz w:val="24"/>
          <w:szCs w:val="24"/>
        </w:rPr>
        <w:t xml:space="preserve">1. Poznavanje i razumijevanje: </w:t>
      </w:r>
    </w:p>
    <w:p w14:paraId="122D2AF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osnovna načela rada u kineziologiji općenito s specifičnostima u kineziterapiji</w:t>
      </w:r>
    </w:p>
    <w:p w14:paraId="69D61BE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osnovne antropološke karakteristike, karakteristike funkcionalnog pokreta i posture čovjeka</w:t>
      </w:r>
    </w:p>
    <w:p w14:paraId="55F91C0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razlikovati, identificirati, imenovati i usporediti biotička motorička znanja i odabrana opća kineziološka motorička znanja</w:t>
      </w:r>
    </w:p>
    <w:p w14:paraId="50B5DBDD" w14:textId="77777777" w:rsidR="005A29E5" w:rsidRPr="005A29E5" w:rsidRDefault="005A29E5" w:rsidP="005A29E5">
      <w:pPr>
        <w:ind w:right="1198"/>
        <w:rPr>
          <w:rFonts w:cstheme="minorHAnsi"/>
          <w:sz w:val="24"/>
          <w:szCs w:val="24"/>
        </w:rPr>
      </w:pPr>
      <w:r w:rsidRPr="005A29E5">
        <w:rPr>
          <w:rFonts w:cstheme="minorHAnsi"/>
          <w:sz w:val="24"/>
          <w:szCs w:val="24"/>
        </w:rPr>
        <w:t xml:space="preserve">2. Kineziološka analiza: </w:t>
      </w:r>
    </w:p>
    <w:p w14:paraId="6BC08F8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vrjednovati efekte kinezioloških tretmana na temelju povratnih informacija</w:t>
      </w:r>
    </w:p>
    <w:p w14:paraId="554E99D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primijeniti stečena znanja za identifikaciju inicijalnog stanja, planiranju, programiranju i provedbi kinezioloških tretmana</w:t>
      </w:r>
    </w:p>
    <w:p w14:paraId="436F98E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klasificirati i  objasniti instrumente za analizu stanja funkcionalnih sposobnosti i motoričkih sposobnosti</w:t>
      </w:r>
    </w:p>
    <w:p w14:paraId="2B49B5AE"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odabrati odgovarajuće metode i postupke u pripremi kineziterapijskog tretmana</w:t>
      </w:r>
    </w:p>
    <w:p w14:paraId="45CB8CEE"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lastRenderedPageBreak/>
        <w:t xml:space="preserve">primijeniti specifične osnovne statističke analize i pomagala informacijske tehnologije </w:t>
      </w:r>
    </w:p>
    <w:p w14:paraId="2CEA738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odnos sporta i društva</w:t>
      </w:r>
    </w:p>
    <w:p w14:paraId="395FFA69"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3216503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osnove planiranja i programiranja trenažnog procesa po sportovima</w:t>
      </w:r>
    </w:p>
    <w:p w14:paraId="1D10C93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planirat će sustave vježbanje koji se provode s ciljem transformacije motoričkih funkcionalnih sposobnosti i promjenjivih funkcionalnih sposobnosti</w:t>
      </w:r>
    </w:p>
    <w:p w14:paraId="28041E6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planirati,  programirati i provesti cjelokupnu sportsku pripremu sportaša</w:t>
      </w:r>
    </w:p>
    <w:p w14:paraId="410ED33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povezati stečena teoretska i praktična znanja za razvoj i izvedbu kineziterapijskog programa prema postavljenim zahtjevima i specifikacijama, </w:t>
      </w:r>
    </w:p>
    <w:p w14:paraId="70CAE77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metodologiju izrade kinezioloških programa u području kineziterapije</w:t>
      </w:r>
    </w:p>
    <w:p w14:paraId="331E6FF6" w14:textId="77777777" w:rsidR="005A29E5" w:rsidRPr="005A29E5" w:rsidRDefault="005A29E5" w:rsidP="005A29E5">
      <w:pPr>
        <w:ind w:right="1198"/>
        <w:rPr>
          <w:rFonts w:cstheme="minorHAnsi"/>
          <w:sz w:val="24"/>
          <w:szCs w:val="24"/>
        </w:rPr>
      </w:pPr>
      <w:r w:rsidRPr="005A29E5">
        <w:rPr>
          <w:rFonts w:cstheme="minorHAnsi"/>
          <w:sz w:val="24"/>
          <w:szCs w:val="24"/>
        </w:rPr>
        <w:t xml:space="preserve">4. Kineziološka praksa: </w:t>
      </w:r>
    </w:p>
    <w:p w14:paraId="31B9FEF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po sportovima</w:t>
      </w:r>
    </w:p>
    <w:p w14:paraId="4777385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odabirati i primijenit odgovarajuće kineziološke operatore, pomagala u kineziološkim tretmanima te mjerne instrumente za kineziološku dijagnostiku čovjeka </w:t>
      </w:r>
    </w:p>
    <w:p w14:paraId="43B8A5E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demonstrirati i primjenjivati tehnike i metode rada u kineziterapiji, </w:t>
      </w:r>
    </w:p>
    <w:p w14:paraId="1DC0D83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biti osposobljeni pružati prvu pomoć i provoditi kardiopulmonalnu reanimaciju</w:t>
      </w:r>
    </w:p>
    <w:p w14:paraId="0A33C59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tjelesnog vježbanja na društvo</w:t>
      </w:r>
    </w:p>
    <w:p w14:paraId="7F31201A" w14:textId="77777777" w:rsidR="005A29E5" w:rsidRPr="005A29E5" w:rsidRDefault="005A29E5" w:rsidP="005A29E5">
      <w:pPr>
        <w:ind w:right="1198"/>
        <w:rPr>
          <w:rFonts w:cstheme="minorHAnsi"/>
          <w:sz w:val="24"/>
          <w:szCs w:val="24"/>
        </w:rPr>
      </w:pPr>
      <w:r w:rsidRPr="005A29E5">
        <w:rPr>
          <w:rFonts w:cstheme="minorHAnsi"/>
          <w:sz w:val="24"/>
          <w:szCs w:val="24"/>
        </w:rPr>
        <w:t xml:space="preserve">6. Komplementarne vještine: </w:t>
      </w:r>
    </w:p>
    <w:p w14:paraId="1AA9804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i rekreativna natjecanja</w:t>
      </w:r>
    </w:p>
    <w:p w14:paraId="73AA0C5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5DA921F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koristiti razne metoda komuniciranja s društvom u cjelini, </w:t>
      </w:r>
    </w:p>
    <w:p w14:paraId="3C88634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w:t>
      </w:r>
    </w:p>
    <w:p w14:paraId="5755B29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provoditi praksu po principima profesionalne etike, odgovornosti i normama kineziološke prakse, </w:t>
      </w:r>
    </w:p>
    <w:p w14:paraId="0DB1719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w:t>
      </w:r>
    </w:p>
    <w:p w14:paraId="6B5ECDA5" w14:textId="77777777" w:rsidR="005A29E5" w:rsidRPr="005A29E5" w:rsidRDefault="005A29E5" w:rsidP="005A29E5">
      <w:pPr>
        <w:ind w:right="1198"/>
        <w:rPr>
          <w:rFonts w:cstheme="minorHAnsi"/>
          <w:sz w:val="24"/>
          <w:szCs w:val="24"/>
        </w:rPr>
      </w:pPr>
    </w:p>
    <w:p w14:paraId="2F042A74" w14:textId="77777777" w:rsidR="005A29E5" w:rsidRPr="005A29E5" w:rsidRDefault="005A29E5" w:rsidP="005A29E5">
      <w:pPr>
        <w:ind w:right="1198"/>
        <w:rPr>
          <w:rFonts w:cstheme="minorHAnsi"/>
          <w:b/>
          <w:sz w:val="24"/>
          <w:szCs w:val="24"/>
        </w:rPr>
      </w:pPr>
      <w:r w:rsidRPr="005A29E5">
        <w:rPr>
          <w:rFonts w:cstheme="minorHAnsi"/>
          <w:b/>
          <w:sz w:val="24"/>
          <w:szCs w:val="24"/>
        </w:rPr>
        <w:t>Preddiplomski studij kineziologije – smjer Kondicijska priprema sportaša</w:t>
      </w:r>
    </w:p>
    <w:p w14:paraId="4DDD7331" w14:textId="77777777" w:rsidR="005A29E5" w:rsidRPr="005A29E5" w:rsidRDefault="005A29E5" w:rsidP="005A29E5">
      <w:pPr>
        <w:ind w:right="1198"/>
        <w:rPr>
          <w:rFonts w:cstheme="minorHAnsi"/>
          <w:sz w:val="24"/>
          <w:szCs w:val="24"/>
        </w:rPr>
      </w:pPr>
      <w:r w:rsidRPr="005A29E5">
        <w:rPr>
          <w:rFonts w:cstheme="minorHAnsi"/>
          <w:sz w:val="24"/>
          <w:szCs w:val="24"/>
        </w:rPr>
        <w:t xml:space="preserve">1. Poznavanje i razumijevanje: </w:t>
      </w:r>
    </w:p>
    <w:p w14:paraId="4398EA7A"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osnovna načela rada u kineziologiji općenito s specifičnostima u kondicijskoj pripremi sportaša</w:t>
      </w:r>
    </w:p>
    <w:p w14:paraId="5C6835B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osnovne antropološke karakteristike, karakteristike funkcionalnog pokreta i posture čovjeka</w:t>
      </w:r>
    </w:p>
    <w:p w14:paraId="24E0AC4E"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razlikovati, identificirati, imenovati i usporediti biotička motorička znanja i odabrana opća kineziološka motorička znanja</w:t>
      </w:r>
    </w:p>
    <w:p w14:paraId="5A3F007B" w14:textId="77777777" w:rsidR="005A29E5" w:rsidRPr="005A29E5" w:rsidRDefault="005A29E5" w:rsidP="005A29E5">
      <w:pPr>
        <w:ind w:right="1198"/>
        <w:rPr>
          <w:rFonts w:cstheme="minorHAnsi"/>
          <w:sz w:val="24"/>
          <w:szCs w:val="24"/>
        </w:rPr>
      </w:pPr>
      <w:r w:rsidRPr="005A29E5">
        <w:rPr>
          <w:rFonts w:cstheme="minorHAnsi"/>
          <w:sz w:val="24"/>
          <w:szCs w:val="24"/>
        </w:rPr>
        <w:lastRenderedPageBreak/>
        <w:t xml:space="preserve">2. Kineziološka analiza: </w:t>
      </w:r>
    </w:p>
    <w:p w14:paraId="3E0247D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vrjednovati efekte kinezioloških tretmana na temelju povratnih informacija</w:t>
      </w:r>
    </w:p>
    <w:p w14:paraId="788B2F8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primijeniti stečena znanja za identifikaciju inicijalnog stanja, planiranju, programiranju i provedbi kinezioloških tretmana</w:t>
      </w:r>
    </w:p>
    <w:p w14:paraId="0EAAB31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klasificirati i  objasniti instrumente za analizu stanja funkcionalnih sposobnosti i motoričkih sposobnosti</w:t>
      </w:r>
    </w:p>
    <w:p w14:paraId="45A4846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odabrati odgovarajuće metode i postupke u pripremi tretmana kondicijske priprema sportaša</w:t>
      </w:r>
    </w:p>
    <w:p w14:paraId="5377DBC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primijeniti specifične osnovne statističke analize i pomagala informacijske tehnologije </w:t>
      </w:r>
    </w:p>
    <w:p w14:paraId="383726E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odnos sporta i društva</w:t>
      </w:r>
    </w:p>
    <w:p w14:paraId="36DC3BF1"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39F4661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osnove planiranja i programiranja trenažnog procesa po sportovima</w:t>
      </w:r>
    </w:p>
    <w:p w14:paraId="6FFD5C8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planirat će sustave vježbanje koji se provode s ciljem transformacije motoričkih funkcionalnih sposobnosti i promjenjivih funkcionalnih sposobnosti</w:t>
      </w:r>
    </w:p>
    <w:p w14:paraId="65D31DD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planirati,  programirati i provesti cjelokupnu sportsku pripremu sportaša</w:t>
      </w:r>
    </w:p>
    <w:p w14:paraId="6F2C1AD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povezati stečena teoretska i praktična znanja za razvoj i izvedbu programa kondicijske priprema sportaša prema postavljenim zahtjevima i specifikacijama, </w:t>
      </w:r>
    </w:p>
    <w:p w14:paraId="0A0DA4B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metodologiju izrade kinezioloških programa u području kondicijske priprema sportaša</w:t>
      </w:r>
    </w:p>
    <w:p w14:paraId="48758DD9" w14:textId="77777777" w:rsidR="005A29E5" w:rsidRPr="005A29E5" w:rsidRDefault="005A29E5" w:rsidP="005A29E5">
      <w:pPr>
        <w:ind w:right="1198"/>
        <w:rPr>
          <w:rFonts w:cstheme="minorHAnsi"/>
          <w:sz w:val="24"/>
          <w:szCs w:val="24"/>
        </w:rPr>
      </w:pPr>
      <w:r w:rsidRPr="005A29E5">
        <w:rPr>
          <w:rFonts w:cstheme="minorHAnsi"/>
          <w:sz w:val="24"/>
          <w:szCs w:val="24"/>
        </w:rPr>
        <w:t xml:space="preserve">4. Kineziološka praksa: </w:t>
      </w:r>
    </w:p>
    <w:p w14:paraId="60CF979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po sportovima</w:t>
      </w:r>
    </w:p>
    <w:p w14:paraId="16F7934A"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odabirati i primijenit odgovarajuće kineziološke operatore, pomagala u kineziološkim tretmanima te mjerne instrumente za kineziološku dijagnostiku čovjeka </w:t>
      </w:r>
    </w:p>
    <w:p w14:paraId="32DA350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demonstrirati i primjenjivati tehnike i metode rada u kondicijskoj pripremi sportaša </w:t>
      </w:r>
    </w:p>
    <w:p w14:paraId="783141C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biti osposobljeni pružati prvu pomoć i provoditi kardiopulmonalnu reanimaciju</w:t>
      </w:r>
    </w:p>
    <w:p w14:paraId="14B47EC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tjelesnog vježbanja na društvo</w:t>
      </w:r>
    </w:p>
    <w:p w14:paraId="6B6F6C7B" w14:textId="77777777" w:rsidR="005A29E5" w:rsidRPr="005A29E5" w:rsidRDefault="005A29E5" w:rsidP="005A29E5">
      <w:pPr>
        <w:ind w:right="1198"/>
        <w:rPr>
          <w:rFonts w:cstheme="minorHAnsi"/>
          <w:sz w:val="24"/>
          <w:szCs w:val="24"/>
        </w:rPr>
      </w:pPr>
      <w:r w:rsidRPr="005A29E5">
        <w:rPr>
          <w:rFonts w:cstheme="minorHAnsi"/>
          <w:sz w:val="24"/>
          <w:szCs w:val="24"/>
        </w:rPr>
        <w:t xml:space="preserve">5. Komplementarne vještine: </w:t>
      </w:r>
    </w:p>
    <w:p w14:paraId="2CA197A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i rekreativna natjecanja</w:t>
      </w:r>
    </w:p>
    <w:p w14:paraId="4E42D98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759FC1F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koristiti razne metoda komuniciranja s društvom u cjelini, </w:t>
      </w:r>
    </w:p>
    <w:p w14:paraId="0CE039B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w:t>
      </w:r>
    </w:p>
    <w:p w14:paraId="111291A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provoditi praksu po principima profesionalne etike, odgovornosti i normama kineziološke prakse, </w:t>
      </w:r>
    </w:p>
    <w:p w14:paraId="106B40D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w:t>
      </w:r>
    </w:p>
    <w:p w14:paraId="7DA2306B" w14:textId="77777777" w:rsidR="005A29E5" w:rsidRPr="005A29E5" w:rsidRDefault="005A29E5" w:rsidP="005A29E5">
      <w:pPr>
        <w:ind w:right="1198"/>
        <w:rPr>
          <w:rFonts w:cstheme="minorHAnsi"/>
          <w:b/>
          <w:sz w:val="24"/>
          <w:szCs w:val="24"/>
        </w:rPr>
      </w:pPr>
      <w:r w:rsidRPr="005A29E5">
        <w:rPr>
          <w:rFonts w:cstheme="minorHAnsi"/>
          <w:b/>
          <w:sz w:val="24"/>
          <w:szCs w:val="24"/>
        </w:rPr>
        <w:t>Preddiplomski studij kineziologije – smjer Rekreacija</w:t>
      </w:r>
    </w:p>
    <w:p w14:paraId="5228764D" w14:textId="77777777" w:rsidR="005A29E5" w:rsidRPr="005A29E5" w:rsidRDefault="005A29E5" w:rsidP="005A29E5">
      <w:pPr>
        <w:ind w:right="1198"/>
        <w:rPr>
          <w:rFonts w:cstheme="minorHAnsi"/>
          <w:sz w:val="24"/>
          <w:szCs w:val="24"/>
        </w:rPr>
      </w:pPr>
      <w:r w:rsidRPr="005A29E5">
        <w:rPr>
          <w:rFonts w:cstheme="minorHAnsi"/>
          <w:sz w:val="24"/>
          <w:szCs w:val="24"/>
        </w:rPr>
        <w:lastRenderedPageBreak/>
        <w:t xml:space="preserve">1. Poznavanje i razumijevanje: </w:t>
      </w:r>
    </w:p>
    <w:p w14:paraId="754F448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osnovna načela rada u kineziologiji općenito s specifičnostima u kineziološkoj rekreaciji i fitnesu</w:t>
      </w:r>
    </w:p>
    <w:p w14:paraId="7D04159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osnovne antropološke karakteristike, karakteristike funkcionalnog pokreta i posture čovjeka</w:t>
      </w:r>
    </w:p>
    <w:p w14:paraId="20BCAD6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razlikovati, identificirati, imenovati i usporediti biotička motorička znanja i odabrana opća kineziološka motorička znanja</w:t>
      </w:r>
    </w:p>
    <w:p w14:paraId="01550BC8" w14:textId="77777777" w:rsidR="005A29E5" w:rsidRPr="005A29E5" w:rsidRDefault="005A29E5" w:rsidP="005A29E5">
      <w:pPr>
        <w:ind w:right="1198"/>
        <w:rPr>
          <w:rFonts w:cstheme="minorHAnsi"/>
          <w:sz w:val="24"/>
          <w:szCs w:val="24"/>
        </w:rPr>
      </w:pPr>
      <w:r w:rsidRPr="005A29E5">
        <w:rPr>
          <w:rFonts w:cstheme="minorHAnsi"/>
          <w:sz w:val="24"/>
          <w:szCs w:val="24"/>
        </w:rPr>
        <w:t xml:space="preserve">2. Kineziološka analiza: </w:t>
      </w:r>
    </w:p>
    <w:p w14:paraId="36B1B67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vrjednovati efekte kinezioloških tretmana na temelju povratnih informacija</w:t>
      </w:r>
    </w:p>
    <w:p w14:paraId="5AB1157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primijeniti stečena znanja za identifikaciju inicijalnog stanja, planiranju, programiranju i provedbi kinezioloških tretmana</w:t>
      </w:r>
    </w:p>
    <w:p w14:paraId="5692858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klasificirati i  objasniti instrumente za analizu stanja funkcionalnih sposobnosti i motoričkih sposobnosti</w:t>
      </w:r>
    </w:p>
    <w:p w14:paraId="4E193E1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odabrati odgovarajuće metode i postupke u pripremi tretmana iz područja kineziološke rekreacije i fitnesa</w:t>
      </w:r>
    </w:p>
    <w:p w14:paraId="3970057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primijeniti specifične osnovne statističke analize i pomagala informacijske tehnologije </w:t>
      </w:r>
    </w:p>
    <w:p w14:paraId="198DC16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odnos sporta i društva</w:t>
      </w:r>
    </w:p>
    <w:p w14:paraId="6E406D58"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38AFB14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osnove planiranja i programiranja trenažnog procesa po sportovima</w:t>
      </w:r>
    </w:p>
    <w:p w14:paraId="473077E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planirat će sustave vježbanje koji se provode s ciljem transformacije motoričkih funkcionalnih sposobnosti i promjenjivih funkcionalnih sposobnosti</w:t>
      </w:r>
    </w:p>
    <w:p w14:paraId="2975094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planirati,  programirati i provesti cjelokupnu sportsku pripremu sportaša</w:t>
      </w:r>
    </w:p>
    <w:p w14:paraId="09F298C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povezati stečena teoretska i praktična znanja za razvoj i izvedbu programa kineziološke rekreacije i fitnesa prema postavljenim zahtjevima i specifikacijama, </w:t>
      </w:r>
    </w:p>
    <w:p w14:paraId="3ADBE0E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metodologiju izrade kinezioloških programa u području kineziološke rekreacije i fitnesa</w:t>
      </w:r>
    </w:p>
    <w:p w14:paraId="20502396" w14:textId="77777777" w:rsidR="005A29E5" w:rsidRPr="005A29E5" w:rsidRDefault="005A29E5" w:rsidP="005A29E5">
      <w:pPr>
        <w:ind w:right="1198"/>
        <w:rPr>
          <w:rFonts w:cstheme="minorHAnsi"/>
          <w:sz w:val="24"/>
          <w:szCs w:val="24"/>
        </w:rPr>
      </w:pPr>
      <w:r w:rsidRPr="005A29E5">
        <w:rPr>
          <w:rFonts w:cstheme="minorHAnsi"/>
          <w:sz w:val="24"/>
          <w:szCs w:val="24"/>
        </w:rPr>
        <w:t xml:space="preserve">4. Kineziološka praksa: </w:t>
      </w:r>
    </w:p>
    <w:p w14:paraId="3D71FC4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po sportovima</w:t>
      </w:r>
    </w:p>
    <w:p w14:paraId="58E7C78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odabirati i primijenit odgovarajuće kineziološke operatore, pomagala u kineziološkim tretmanima te mjerne instrumente za kineziološku dijagnostiku čovjeka </w:t>
      </w:r>
    </w:p>
    <w:p w14:paraId="4EDF0F9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demonstrirati i primjenjivati tehnike i metode rada u kineziološkoj rekreaciji i fitnesu, </w:t>
      </w:r>
    </w:p>
    <w:p w14:paraId="5E65E38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biti osposobljeni pružati prvu pomoć i provoditi kardiopulmonalnu reanimaciju</w:t>
      </w:r>
    </w:p>
    <w:p w14:paraId="05D5A8EE"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tjelesnog vježbanja na društvo</w:t>
      </w:r>
    </w:p>
    <w:p w14:paraId="70BE5680" w14:textId="77777777" w:rsidR="005A29E5" w:rsidRPr="005A29E5" w:rsidRDefault="005A29E5" w:rsidP="005A29E5">
      <w:pPr>
        <w:ind w:right="1198"/>
        <w:rPr>
          <w:rFonts w:cstheme="minorHAnsi"/>
          <w:sz w:val="24"/>
          <w:szCs w:val="24"/>
        </w:rPr>
      </w:pPr>
      <w:r w:rsidRPr="005A29E5">
        <w:rPr>
          <w:rFonts w:cstheme="minorHAnsi"/>
          <w:sz w:val="24"/>
          <w:szCs w:val="24"/>
        </w:rPr>
        <w:t xml:space="preserve">5. Komplementarne vještine: </w:t>
      </w:r>
    </w:p>
    <w:p w14:paraId="5109548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i rekreativna natjecanja</w:t>
      </w:r>
    </w:p>
    <w:p w14:paraId="6DFB90D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66F02F8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lastRenderedPageBreak/>
        <w:t xml:space="preserve">učinkovito koristiti razne metoda komuniciranja s društvom u cjelini, </w:t>
      </w:r>
    </w:p>
    <w:p w14:paraId="275BC9C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w:t>
      </w:r>
    </w:p>
    <w:p w14:paraId="07587D3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provoditi praksu po principima profesionalne etike, odgovornosti i normama kineziološke prakse, </w:t>
      </w:r>
    </w:p>
    <w:p w14:paraId="68C830A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w:t>
      </w:r>
    </w:p>
    <w:p w14:paraId="62FF1456" w14:textId="77777777" w:rsidR="005A29E5" w:rsidRPr="005A29E5" w:rsidRDefault="005A29E5" w:rsidP="005A29E5">
      <w:pPr>
        <w:ind w:right="1198"/>
        <w:rPr>
          <w:rFonts w:cstheme="minorHAnsi"/>
          <w:b/>
          <w:sz w:val="24"/>
          <w:szCs w:val="24"/>
        </w:rPr>
      </w:pPr>
      <w:r w:rsidRPr="005A29E5">
        <w:rPr>
          <w:rFonts w:cstheme="minorHAnsi"/>
          <w:b/>
          <w:sz w:val="24"/>
          <w:szCs w:val="24"/>
        </w:rPr>
        <w:t>Preddiplomski studij kineziologije – smjer Atletika</w:t>
      </w:r>
    </w:p>
    <w:p w14:paraId="6EBC24BF" w14:textId="77777777" w:rsidR="005A29E5" w:rsidRPr="005A29E5" w:rsidRDefault="005A29E5" w:rsidP="005A29E5">
      <w:pPr>
        <w:ind w:right="1198"/>
        <w:rPr>
          <w:rFonts w:cstheme="minorHAnsi"/>
          <w:sz w:val="24"/>
          <w:szCs w:val="24"/>
        </w:rPr>
      </w:pPr>
      <w:r w:rsidRPr="005A29E5">
        <w:rPr>
          <w:rFonts w:cstheme="minorHAnsi"/>
          <w:sz w:val="24"/>
          <w:szCs w:val="24"/>
        </w:rPr>
        <w:t xml:space="preserve">1. Poznavanje i razumijevanje: </w:t>
      </w:r>
    </w:p>
    <w:p w14:paraId="42DA96BE"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osnovna načela rada u kineziologiji općenito s specifičnostima u atletici</w:t>
      </w:r>
    </w:p>
    <w:p w14:paraId="56D5CB7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osnovne antropološke karakteristike, karakteristike funkcionalnog pokreta i posture čovjeka</w:t>
      </w:r>
    </w:p>
    <w:p w14:paraId="62EB894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razlikovati, identificirati, imenovati i usporediti biotička motorička znanja i odabrana opća kineziološka motorička znanja</w:t>
      </w:r>
    </w:p>
    <w:p w14:paraId="00FDEB45" w14:textId="77777777" w:rsidR="005A29E5" w:rsidRPr="005A29E5" w:rsidRDefault="005A29E5" w:rsidP="005A29E5">
      <w:pPr>
        <w:ind w:right="1198"/>
        <w:rPr>
          <w:rFonts w:cstheme="minorHAnsi"/>
          <w:sz w:val="24"/>
          <w:szCs w:val="24"/>
        </w:rPr>
      </w:pPr>
      <w:r w:rsidRPr="005A29E5">
        <w:rPr>
          <w:rFonts w:cstheme="minorHAnsi"/>
          <w:sz w:val="24"/>
          <w:szCs w:val="24"/>
        </w:rPr>
        <w:t xml:space="preserve">2. Kineziološka analiza: </w:t>
      </w:r>
    </w:p>
    <w:p w14:paraId="2837695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vrjednovati efekte kinezioloških tretmana na temelju povratnih informacija</w:t>
      </w:r>
    </w:p>
    <w:p w14:paraId="70D02B8E"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primijeniti stečena znanja za identifikaciju inicijalnog stanja, planiranju, programiranju i provedbi kinezioloških tretmana</w:t>
      </w:r>
    </w:p>
    <w:p w14:paraId="7D23D7D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klasificirati i  objasniti instrumente za analizu stanja funkcionalnih sposobnosti i motoričkih sposobnosti</w:t>
      </w:r>
    </w:p>
    <w:p w14:paraId="631C2EE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odabrati odgovarajuće metode i postupke u pripremi kineziološkog tretmana različitih atletskih disciplina</w:t>
      </w:r>
    </w:p>
    <w:p w14:paraId="4B3FCE4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primijeniti specifične osnovne statističke analize i pomagala informacijske tehnologije </w:t>
      </w:r>
    </w:p>
    <w:p w14:paraId="69DA21E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odnos sporta i društva</w:t>
      </w:r>
    </w:p>
    <w:p w14:paraId="7053BB7D"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574C8E1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osnove planiranja i programiranja trenažnog procesa po sportovima</w:t>
      </w:r>
    </w:p>
    <w:p w14:paraId="2EF2EC2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planirat će sustave vježbanje koji se provode s ciljem transformacije motoričkih funkcionalnih sposobnosti i promjenjivih funkcionalnih sposobnosti</w:t>
      </w:r>
    </w:p>
    <w:p w14:paraId="3859928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planirati,  programirati i provesti cjelokupnu sportsku pripremu sportaša</w:t>
      </w:r>
    </w:p>
    <w:p w14:paraId="5F57AF3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povezati stečena teoretska i praktična znanja za razvoj i izvedbu kineziološkog programa u atletici prema postavljenim zahtjevima i specifikacijama, </w:t>
      </w:r>
    </w:p>
    <w:p w14:paraId="41E8DCB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metodologiju izrade kinezioloških programa u različitim atletskim disciplinama</w:t>
      </w:r>
    </w:p>
    <w:p w14:paraId="1D674FBD" w14:textId="77777777" w:rsidR="005A29E5" w:rsidRPr="005A29E5" w:rsidRDefault="005A29E5" w:rsidP="005A29E5">
      <w:pPr>
        <w:ind w:right="1198"/>
        <w:rPr>
          <w:rFonts w:cstheme="minorHAnsi"/>
          <w:sz w:val="24"/>
          <w:szCs w:val="24"/>
        </w:rPr>
      </w:pPr>
      <w:r w:rsidRPr="005A29E5">
        <w:rPr>
          <w:rFonts w:cstheme="minorHAnsi"/>
          <w:sz w:val="24"/>
          <w:szCs w:val="24"/>
        </w:rPr>
        <w:t xml:space="preserve">4. Kineziološka praksa: </w:t>
      </w:r>
    </w:p>
    <w:p w14:paraId="1F6ACC8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po sportovima</w:t>
      </w:r>
    </w:p>
    <w:p w14:paraId="5F35C3E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odabirati i primijenit odgovarajuće kineziološke operatore, pomagala u kineziološkim tretmanima te mjerne instrumente za kineziološku dijagnostiku čovjeka </w:t>
      </w:r>
    </w:p>
    <w:p w14:paraId="2CA8E20A"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demonstrirati i primjenjivati tehnike i metode rada u atletici, </w:t>
      </w:r>
    </w:p>
    <w:p w14:paraId="65F455C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lastRenderedPageBreak/>
        <w:t>samostalno biti osposobljeni pružati prvu pomoć i provoditi kardiopulmonalnu reanimaciju</w:t>
      </w:r>
    </w:p>
    <w:p w14:paraId="698C6DD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tjelesnog vježbanja na društvo</w:t>
      </w:r>
    </w:p>
    <w:p w14:paraId="4B5EBF2D" w14:textId="77777777" w:rsidR="005A29E5" w:rsidRPr="005A29E5" w:rsidRDefault="005A29E5" w:rsidP="005A29E5">
      <w:pPr>
        <w:ind w:right="1198"/>
        <w:rPr>
          <w:rFonts w:cstheme="minorHAnsi"/>
          <w:sz w:val="24"/>
          <w:szCs w:val="24"/>
        </w:rPr>
      </w:pPr>
      <w:r w:rsidRPr="005A29E5">
        <w:rPr>
          <w:rFonts w:cstheme="minorHAnsi"/>
          <w:sz w:val="24"/>
          <w:szCs w:val="24"/>
        </w:rPr>
        <w:t xml:space="preserve">5. Komplementarne vještine: </w:t>
      </w:r>
    </w:p>
    <w:p w14:paraId="0CD8F4A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i rekreativna natjecanja</w:t>
      </w:r>
    </w:p>
    <w:p w14:paraId="7A2F1D5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7C86391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koristiti razne metoda komuniciranja s društvom u cjelini, </w:t>
      </w:r>
    </w:p>
    <w:p w14:paraId="4448620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w:t>
      </w:r>
    </w:p>
    <w:p w14:paraId="27E63F9A"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provoditi praksu po principima profesionalne etike, odgovornosti i normama kineziološke prakse, </w:t>
      </w:r>
    </w:p>
    <w:p w14:paraId="4722B73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w:t>
      </w:r>
    </w:p>
    <w:p w14:paraId="19DC4CCB" w14:textId="77777777" w:rsidR="005A29E5" w:rsidRPr="005A29E5" w:rsidRDefault="005A29E5" w:rsidP="005A29E5">
      <w:pPr>
        <w:pStyle w:val="ListParagraph"/>
        <w:ind w:left="1065" w:right="1198"/>
        <w:rPr>
          <w:rFonts w:cstheme="minorHAnsi"/>
          <w:sz w:val="24"/>
          <w:szCs w:val="24"/>
        </w:rPr>
      </w:pPr>
    </w:p>
    <w:p w14:paraId="337AD2FA" w14:textId="77777777" w:rsidR="005A29E5" w:rsidRPr="005A29E5" w:rsidRDefault="005A29E5" w:rsidP="005A29E5">
      <w:pPr>
        <w:ind w:right="1198"/>
        <w:rPr>
          <w:rFonts w:cstheme="minorHAnsi"/>
          <w:b/>
          <w:sz w:val="24"/>
          <w:szCs w:val="24"/>
        </w:rPr>
      </w:pPr>
      <w:r w:rsidRPr="005A29E5">
        <w:rPr>
          <w:rFonts w:cstheme="minorHAnsi"/>
          <w:b/>
          <w:sz w:val="24"/>
          <w:szCs w:val="24"/>
        </w:rPr>
        <w:t>Preddiplomski studij kineziologije – smjer BORILAČKI SPORTOVI – judo, hrvanje ili taekwondo</w:t>
      </w:r>
    </w:p>
    <w:p w14:paraId="09FC8263" w14:textId="77777777" w:rsidR="005A29E5" w:rsidRPr="005A29E5" w:rsidRDefault="005A29E5" w:rsidP="005A29E5">
      <w:pPr>
        <w:ind w:right="1198"/>
        <w:rPr>
          <w:rFonts w:cstheme="minorHAnsi"/>
          <w:sz w:val="24"/>
          <w:szCs w:val="24"/>
        </w:rPr>
      </w:pPr>
      <w:r w:rsidRPr="005A29E5">
        <w:rPr>
          <w:rFonts w:cstheme="minorHAnsi"/>
          <w:sz w:val="24"/>
          <w:szCs w:val="24"/>
        </w:rPr>
        <w:t xml:space="preserve">1. Poznavanje i razumijevanje: </w:t>
      </w:r>
    </w:p>
    <w:p w14:paraId="3722C0F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osnovna načela rada u kineziologiji općenito s specifičnostima u borilačkim sportovima</w:t>
      </w:r>
    </w:p>
    <w:p w14:paraId="4B51BBF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osnovne antropološke karakteristike, karakteristike funkcionalnog pokreta i posture čovjeka</w:t>
      </w:r>
    </w:p>
    <w:p w14:paraId="19A5C73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razlikovati, identificirati, imenovati i usporediti biotička motorička znanja i odabrana opća kineziološka motorička znanja</w:t>
      </w:r>
    </w:p>
    <w:p w14:paraId="07D7FE1F" w14:textId="77777777" w:rsidR="005A29E5" w:rsidRPr="005A29E5" w:rsidRDefault="005A29E5" w:rsidP="005A29E5">
      <w:pPr>
        <w:ind w:right="1198"/>
        <w:rPr>
          <w:rFonts w:cstheme="minorHAnsi"/>
          <w:sz w:val="24"/>
          <w:szCs w:val="24"/>
        </w:rPr>
      </w:pPr>
      <w:r w:rsidRPr="005A29E5">
        <w:rPr>
          <w:rFonts w:cstheme="minorHAnsi"/>
          <w:sz w:val="24"/>
          <w:szCs w:val="24"/>
        </w:rPr>
        <w:t xml:space="preserve">2. Kineziološka analiza: </w:t>
      </w:r>
    </w:p>
    <w:p w14:paraId="043C91C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vrjednovati efekte kinezioloških tretmana na temelju povratnih informacija</w:t>
      </w:r>
    </w:p>
    <w:p w14:paraId="22B140B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primijeniti stečena znanja za identifikaciju inicijalnog stanja, planiranju, programiranju i provedbi kinezioloških tretmana</w:t>
      </w:r>
    </w:p>
    <w:p w14:paraId="050C293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klasificirati i  objasniti instrumente za analizu stanja funkcionalnih sposobnosti i motoričkih sposobnosti</w:t>
      </w:r>
    </w:p>
    <w:p w14:paraId="3E94CA3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odabrati odgovarajuće metode i postupke u pripremi kineziološkog tretmana u borilačkim sportovima primijeniti specifične osnovne statističke analize i pomagala informacijske tehnologije </w:t>
      </w:r>
    </w:p>
    <w:p w14:paraId="6D1E672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odnos sporta i društva</w:t>
      </w:r>
    </w:p>
    <w:p w14:paraId="42687F2A"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3DE33E0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osnove planiranja i programiranja trenažnog procesa po sportovima</w:t>
      </w:r>
    </w:p>
    <w:p w14:paraId="51D08A1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planirat će sustave vježbanje koji se provode s ciljem transformacije motoričkih funkcionalnih sposobnosti i promjenjivih funkcionalnih sposobnosti</w:t>
      </w:r>
    </w:p>
    <w:p w14:paraId="484E302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planirati,  programirati i provesti cjelokupnu sportsku pripremu sportaša</w:t>
      </w:r>
    </w:p>
    <w:p w14:paraId="7A9A30EA"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povezati stečena teoretska i praktična znanja za razvoj i izvedbu kineziološkog programa u borilačkim sportovima prema postavljenim zahtjevima i specifikacijama, </w:t>
      </w:r>
    </w:p>
    <w:p w14:paraId="08537EA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definirati metodologiju izrade kinezioloških programa </w:t>
      </w:r>
    </w:p>
    <w:p w14:paraId="062F0AC4" w14:textId="77777777" w:rsidR="005A29E5" w:rsidRPr="005A29E5" w:rsidRDefault="005A29E5" w:rsidP="005A29E5">
      <w:pPr>
        <w:ind w:right="1198"/>
        <w:rPr>
          <w:rFonts w:cstheme="minorHAnsi"/>
          <w:sz w:val="24"/>
          <w:szCs w:val="24"/>
        </w:rPr>
      </w:pPr>
      <w:r w:rsidRPr="005A29E5">
        <w:rPr>
          <w:rFonts w:cstheme="minorHAnsi"/>
          <w:sz w:val="24"/>
          <w:szCs w:val="24"/>
        </w:rPr>
        <w:lastRenderedPageBreak/>
        <w:t xml:space="preserve">4. Kineziološka praksa: </w:t>
      </w:r>
    </w:p>
    <w:p w14:paraId="55BCADD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po sportovima</w:t>
      </w:r>
    </w:p>
    <w:p w14:paraId="4266B4A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odabirati i primijenit odgovarajuće kineziološke operatore, pomagala u kineziološkim tretmanima te mjerne instrumente za kineziološku dijagnostiku čovjeka </w:t>
      </w:r>
    </w:p>
    <w:p w14:paraId="792D3B7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demonstrirati i primjenjivati tehnike i metode rada u borilačkim sportovima, </w:t>
      </w:r>
    </w:p>
    <w:p w14:paraId="574E308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biti osposobljeni pružati prvu pomoć i provoditi kardiopulmonalnu reanimaciju</w:t>
      </w:r>
    </w:p>
    <w:p w14:paraId="6DA9443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tjelesnog vježbanja na društvo</w:t>
      </w:r>
    </w:p>
    <w:p w14:paraId="11AC197A" w14:textId="77777777" w:rsidR="005A29E5" w:rsidRPr="005A29E5" w:rsidRDefault="005A29E5" w:rsidP="005A29E5">
      <w:pPr>
        <w:ind w:right="1198"/>
        <w:rPr>
          <w:rFonts w:cstheme="minorHAnsi"/>
          <w:sz w:val="24"/>
          <w:szCs w:val="24"/>
        </w:rPr>
      </w:pPr>
      <w:r w:rsidRPr="005A29E5">
        <w:rPr>
          <w:rFonts w:cstheme="minorHAnsi"/>
          <w:sz w:val="24"/>
          <w:szCs w:val="24"/>
        </w:rPr>
        <w:t xml:space="preserve">5. Komplementarne vještine: </w:t>
      </w:r>
    </w:p>
    <w:p w14:paraId="125A291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i rekreativna natjecanja</w:t>
      </w:r>
    </w:p>
    <w:p w14:paraId="27E689E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52445D9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koristiti razne metoda komuniciranja s društvom u cjelini, </w:t>
      </w:r>
    </w:p>
    <w:p w14:paraId="23C8714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w:t>
      </w:r>
    </w:p>
    <w:p w14:paraId="5BAEACC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provoditi praksu po principima profesionalne etike, odgovornosti i normama kineziološke prakse, </w:t>
      </w:r>
    </w:p>
    <w:p w14:paraId="5727FF8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w:t>
      </w:r>
    </w:p>
    <w:p w14:paraId="34839E36" w14:textId="77777777" w:rsidR="005A29E5" w:rsidRPr="005A29E5" w:rsidRDefault="005A29E5" w:rsidP="005A29E5">
      <w:pPr>
        <w:ind w:right="1198"/>
        <w:rPr>
          <w:rFonts w:cstheme="minorHAnsi"/>
          <w:sz w:val="24"/>
          <w:szCs w:val="24"/>
        </w:rPr>
      </w:pPr>
    </w:p>
    <w:p w14:paraId="38595D3A" w14:textId="77777777" w:rsidR="005A29E5" w:rsidRPr="005A29E5" w:rsidRDefault="005A29E5" w:rsidP="005A29E5">
      <w:pPr>
        <w:ind w:right="1198"/>
        <w:rPr>
          <w:rFonts w:cstheme="minorHAnsi"/>
          <w:b/>
          <w:sz w:val="24"/>
          <w:szCs w:val="24"/>
        </w:rPr>
      </w:pPr>
      <w:r w:rsidRPr="005A29E5">
        <w:rPr>
          <w:rFonts w:cstheme="minorHAnsi"/>
          <w:b/>
          <w:sz w:val="24"/>
          <w:szCs w:val="24"/>
        </w:rPr>
        <w:t>Preddiplomski studij kineziologije – smjer Nogomet</w:t>
      </w:r>
    </w:p>
    <w:p w14:paraId="575A4B37" w14:textId="77777777" w:rsidR="005A29E5" w:rsidRPr="005A29E5" w:rsidRDefault="005A29E5" w:rsidP="005A29E5">
      <w:pPr>
        <w:ind w:right="1198"/>
        <w:rPr>
          <w:rFonts w:cstheme="minorHAnsi"/>
          <w:sz w:val="24"/>
          <w:szCs w:val="24"/>
        </w:rPr>
      </w:pPr>
      <w:r w:rsidRPr="005A29E5">
        <w:rPr>
          <w:rFonts w:cstheme="minorHAnsi"/>
          <w:sz w:val="24"/>
          <w:szCs w:val="24"/>
        </w:rPr>
        <w:t xml:space="preserve">1. Poznavanje i razumijevanje: </w:t>
      </w:r>
    </w:p>
    <w:p w14:paraId="3E04725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osnovna načela rada u kineziologiji općenito s specifičnostima u nogometu</w:t>
      </w:r>
    </w:p>
    <w:p w14:paraId="4BA2787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osnovne antropološke karakteristike, karakteristike funkcionalnog pokreta i posture čovjeka</w:t>
      </w:r>
    </w:p>
    <w:p w14:paraId="32F58FA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razlikovati, identificirati, imenovati i usporediti biotička motorička znanja i odabrana opća kineziološka motorička znanja</w:t>
      </w:r>
    </w:p>
    <w:p w14:paraId="1193F81F" w14:textId="77777777" w:rsidR="005A29E5" w:rsidRPr="005A29E5" w:rsidRDefault="005A29E5" w:rsidP="005A29E5">
      <w:pPr>
        <w:ind w:right="1198"/>
        <w:rPr>
          <w:rFonts w:cstheme="minorHAnsi"/>
          <w:sz w:val="24"/>
          <w:szCs w:val="24"/>
        </w:rPr>
      </w:pPr>
      <w:r w:rsidRPr="005A29E5">
        <w:rPr>
          <w:rFonts w:cstheme="minorHAnsi"/>
          <w:sz w:val="24"/>
          <w:szCs w:val="24"/>
        </w:rPr>
        <w:t xml:space="preserve">2. Kineziološka analiza: </w:t>
      </w:r>
    </w:p>
    <w:p w14:paraId="74A26E9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vrjednovati efekte kinezioloških tretmana na temelju povratnih informacija</w:t>
      </w:r>
    </w:p>
    <w:p w14:paraId="1678781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primijeniti stečena znanja za identifikaciju inicijalnog stanja, planiranju, programiranju i provedbi kinezioloških tretmana</w:t>
      </w:r>
    </w:p>
    <w:p w14:paraId="26A39B8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klasificirati i  objasniti instrumente za analizu stanja funkcionalnih sposobnosti i motoričkih sposobnosti</w:t>
      </w:r>
    </w:p>
    <w:p w14:paraId="6D91E14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odabrati odgovarajuće metode i postupke u pripremi kineziološkog tretmana u nogometu</w:t>
      </w:r>
    </w:p>
    <w:p w14:paraId="107C683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primijeniti specifične osnovne statističke analize i pomagala informacijske tehnologije </w:t>
      </w:r>
    </w:p>
    <w:p w14:paraId="0FB5DBF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odnos sporta i društva</w:t>
      </w:r>
    </w:p>
    <w:p w14:paraId="4EC48D76"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6573D5E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lastRenderedPageBreak/>
        <w:t>definirati osnove planiranja i programiranja trenažnog procesa po sportovima</w:t>
      </w:r>
    </w:p>
    <w:p w14:paraId="27E32B8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planirat će sustave vježbanje koji se provode s ciljem transformacije motoričkih funkcionalnih sposobnosti i promjenjivih funkcionalnih sposobnosti</w:t>
      </w:r>
    </w:p>
    <w:p w14:paraId="5108F37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planirati,  programirati i provesti cjelokupnu sportsku pripremu sportaša</w:t>
      </w:r>
    </w:p>
    <w:p w14:paraId="5F7102E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povezati stečena teoretska i praktična znanja za razvoj i izvedbu kineziološkog programa u nogometu prema postavljenim zahtjevima i specifikacijama, </w:t>
      </w:r>
    </w:p>
    <w:p w14:paraId="0D886C1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metodologiju izrade kinezioloških programa u nogometu</w:t>
      </w:r>
    </w:p>
    <w:p w14:paraId="45A7C64F" w14:textId="77777777" w:rsidR="005A29E5" w:rsidRPr="005A29E5" w:rsidRDefault="005A29E5" w:rsidP="005A29E5">
      <w:pPr>
        <w:ind w:right="1198"/>
        <w:rPr>
          <w:rFonts w:cstheme="minorHAnsi"/>
          <w:sz w:val="24"/>
          <w:szCs w:val="24"/>
        </w:rPr>
      </w:pPr>
      <w:r w:rsidRPr="005A29E5">
        <w:rPr>
          <w:rFonts w:cstheme="minorHAnsi"/>
          <w:sz w:val="24"/>
          <w:szCs w:val="24"/>
        </w:rPr>
        <w:t xml:space="preserve">4. Kineziološka praksa: </w:t>
      </w:r>
    </w:p>
    <w:p w14:paraId="506FACA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po sportovima</w:t>
      </w:r>
    </w:p>
    <w:p w14:paraId="673E4D7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odabirati i primijenit odgovarajuće kineziološke operatore, pomagala u kineziološkim tretmanima te mjerne instrumente za kineziološku dijagnostiku čovjeka </w:t>
      </w:r>
    </w:p>
    <w:p w14:paraId="5C2FACA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demonstrirati i primjenjivati tehnike i metode rada u nogometu, </w:t>
      </w:r>
    </w:p>
    <w:p w14:paraId="2C000A6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biti osposobljeni pružati prvu pomoć i provoditi kardiopulmonalnu reanimaciju</w:t>
      </w:r>
    </w:p>
    <w:p w14:paraId="189C6CB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tjelesnog vježbanja na društvo</w:t>
      </w:r>
    </w:p>
    <w:p w14:paraId="4404352C" w14:textId="77777777" w:rsidR="005A29E5" w:rsidRPr="005A29E5" w:rsidRDefault="005A29E5" w:rsidP="005A29E5">
      <w:pPr>
        <w:ind w:right="1198"/>
        <w:rPr>
          <w:rFonts w:cstheme="minorHAnsi"/>
          <w:sz w:val="24"/>
          <w:szCs w:val="24"/>
        </w:rPr>
      </w:pPr>
      <w:r w:rsidRPr="005A29E5">
        <w:rPr>
          <w:rFonts w:cstheme="minorHAnsi"/>
          <w:sz w:val="24"/>
          <w:szCs w:val="24"/>
        </w:rPr>
        <w:t xml:space="preserve">5. Komplementarne vještine: </w:t>
      </w:r>
    </w:p>
    <w:p w14:paraId="7078C0C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i rekreativna natjecanja</w:t>
      </w:r>
    </w:p>
    <w:p w14:paraId="6387C24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6A34AB3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koristiti razne metoda komuniciranja s društvom u cjelini, </w:t>
      </w:r>
    </w:p>
    <w:p w14:paraId="0198D77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w:t>
      </w:r>
    </w:p>
    <w:p w14:paraId="5F8DAC9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provoditi praksu po principima profesionalne etike, odgovornosti i normama kineziološke prakse, </w:t>
      </w:r>
    </w:p>
    <w:p w14:paraId="592312F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w:t>
      </w:r>
    </w:p>
    <w:p w14:paraId="319A970C" w14:textId="77777777" w:rsidR="005A29E5" w:rsidRPr="005A29E5" w:rsidRDefault="005A29E5" w:rsidP="005A29E5">
      <w:pPr>
        <w:pStyle w:val="ListParagraph"/>
        <w:ind w:left="1065" w:right="1198"/>
        <w:rPr>
          <w:rFonts w:cstheme="minorHAnsi"/>
          <w:sz w:val="24"/>
          <w:szCs w:val="24"/>
        </w:rPr>
      </w:pPr>
    </w:p>
    <w:p w14:paraId="12A165A1" w14:textId="77777777" w:rsidR="005A29E5" w:rsidRPr="005A29E5" w:rsidRDefault="005A29E5" w:rsidP="005A29E5">
      <w:pPr>
        <w:ind w:right="1198"/>
        <w:rPr>
          <w:rFonts w:cstheme="minorHAnsi"/>
          <w:b/>
          <w:sz w:val="24"/>
          <w:szCs w:val="24"/>
        </w:rPr>
      </w:pPr>
      <w:r w:rsidRPr="005A29E5">
        <w:rPr>
          <w:rFonts w:cstheme="minorHAnsi"/>
          <w:b/>
          <w:sz w:val="24"/>
          <w:szCs w:val="24"/>
        </w:rPr>
        <w:t xml:space="preserve">Preddiplomski studij kineziologije – smjer RUKOMET </w:t>
      </w:r>
    </w:p>
    <w:p w14:paraId="54C482CA" w14:textId="77777777" w:rsidR="005A29E5" w:rsidRPr="005A29E5" w:rsidRDefault="005A29E5" w:rsidP="005A29E5">
      <w:pPr>
        <w:ind w:right="1198"/>
        <w:rPr>
          <w:rFonts w:cstheme="minorHAnsi"/>
          <w:sz w:val="24"/>
          <w:szCs w:val="24"/>
        </w:rPr>
      </w:pPr>
      <w:r w:rsidRPr="005A29E5">
        <w:rPr>
          <w:rFonts w:cstheme="minorHAnsi"/>
          <w:sz w:val="24"/>
          <w:szCs w:val="24"/>
        </w:rPr>
        <w:t xml:space="preserve">1. Poznavanje i razumijevanje: </w:t>
      </w:r>
    </w:p>
    <w:p w14:paraId="11DA6D2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osnovna načela rada u kineziologiji općenito sa specifičnostima u rukometu</w:t>
      </w:r>
    </w:p>
    <w:p w14:paraId="039A4EF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osnovne antropološke karakteristike, karakteristike funkcionalnog pokreta i posture rukometaša/ica</w:t>
      </w:r>
    </w:p>
    <w:p w14:paraId="51D4B68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razlikovati, identificirati, imenovati i usporediti rukometna motorička znanja </w:t>
      </w:r>
    </w:p>
    <w:p w14:paraId="686BD7A6" w14:textId="77777777" w:rsidR="005A29E5" w:rsidRPr="005A29E5" w:rsidRDefault="005A29E5" w:rsidP="005A29E5">
      <w:pPr>
        <w:ind w:right="1198"/>
        <w:rPr>
          <w:rFonts w:cstheme="minorHAnsi"/>
          <w:sz w:val="24"/>
          <w:szCs w:val="24"/>
        </w:rPr>
      </w:pPr>
      <w:r w:rsidRPr="005A29E5">
        <w:rPr>
          <w:rFonts w:cstheme="minorHAnsi"/>
          <w:sz w:val="24"/>
          <w:szCs w:val="24"/>
        </w:rPr>
        <w:t xml:space="preserve">2. Kineziološka analiza: </w:t>
      </w:r>
    </w:p>
    <w:p w14:paraId="0C3CDD6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opisati kineziološke strukture rukometa</w:t>
      </w:r>
    </w:p>
    <w:p w14:paraId="1605EFE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primijeniti metodološke postupke kineziološke analize rukometa</w:t>
      </w:r>
    </w:p>
    <w:p w14:paraId="7CD0B7E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antropološka obilježja rukometaša i rukometašica</w:t>
      </w:r>
    </w:p>
    <w:p w14:paraId="6E2BC3A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pokazati sposobnost planiranja, organiziranja i prezentiranja poduzetničkih aktivnosti primjenom principa projektnog menađmenta</w:t>
      </w:r>
    </w:p>
    <w:p w14:paraId="1FFCBFA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kineziološke i antropološke modele u rukometu</w:t>
      </w:r>
    </w:p>
    <w:p w14:paraId="3E50F3C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lastRenderedPageBreak/>
        <w:t>razlikovati taktičke modele u rukometu</w:t>
      </w:r>
    </w:p>
    <w:p w14:paraId="42A52D8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upotrebljavati metode za kinematičku, kinetičku i anatomsku analizu kinezioloških struktura rukometa</w:t>
      </w:r>
    </w:p>
    <w:p w14:paraId="55CF6C4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mjeriti antropološke značajke rukometaša i rukometašica</w:t>
      </w:r>
    </w:p>
    <w:p w14:paraId="1179C56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odnos rukometa i društva</w:t>
      </w:r>
    </w:p>
    <w:p w14:paraId="07969939"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3780D7E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osnove planiranja i programiranja trenažnog procesa u rukometu</w:t>
      </w:r>
    </w:p>
    <w:p w14:paraId="64E79B9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planirati sustave vježbanja u rukometu koji se provode s ciljem transformacije motoričkih i funkcionalnih sposobnosti </w:t>
      </w:r>
    </w:p>
    <w:p w14:paraId="24491EE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planirati,  programirati i provesti cjelokupnu sportsku pripremu rukometaša</w:t>
      </w:r>
    </w:p>
    <w:p w14:paraId="2432D04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povezati stečena teoretska i praktična znanja za razvoj i izvedbu kineziološkog programa u rukometu prema postavljenim zahtjevima i specifikacijama, </w:t>
      </w:r>
    </w:p>
    <w:p w14:paraId="4C6DA15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definirati metodologiju izrade kinezioloških programa </w:t>
      </w:r>
    </w:p>
    <w:p w14:paraId="24D272A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predlagati inovativne planove i programe treninga u rukometu</w:t>
      </w:r>
    </w:p>
    <w:p w14:paraId="38842191" w14:textId="77777777" w:rsidR="005A29E5" w:rsidRPr="005A29E5" w:rsidRDefault="005A29E5" w:rsidP="005A29E5">
      <w:pPr>
        <w:ind w:right="1198"/>
        <w:rPr>
          <w:rFonts w:cstheme="minorHAnsi"/>
          <w:sz w:val="24"/>
          <w:szCs w:val="24"/>
        </w:rPr>
      </w:pPr>
      <w:r w:rsidRPr="005A29E5">
        <w:rPr>
          <w:rFonts w:cstheme="minorHAnsi"/>
          <w:sz w:val="24"/>
          <w:szCs w:val="24"/>
        </w:rPr>
        <w:t>4. Metodika treninga rukometa 1</w:t>
      </w:r>
    </w:p>
    <w:p w14:paraId="40088F6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provesti metodske postupke za usvajanje tehničkih elemenata iz rukometa</w:t>
      </w:r>
    </w:p>
    <w:p w14:paraId="2372CA4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odabrati trenažne operatore tehničke pripreme u rukometu</w:t>
      </w:r>
    </w:p>
    <w:p w14:paraId="05C5AC94"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razlikovati metodske forme i organizacijske oblike treninga u rukometu</w:t>
      </w:r>
    </w:p>
    <w:p w14:paraId="0B7A6D8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organizirati procese motoričkog učenja u rukometu  </w:t>
      </w:r>
    </w:p>
    <w:p w14:paraId="72C7A92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izvoditi metodske vježbe za usvajanje elemenata tehnike rukometa</w:t>
      </w:r>
    </w:p>
    <w:p w14:paraId="70B04AD3" w14:textId="77777777" w:rsidR="005A29E5" w:rsidRPr="005A29E5" w:rsidRDefault="005A29E5" w:rsidP="005A29E5">
      <w:pPr>
        <w:ind w:right="1198"/>
        <w:rPr>
          <w:rFonts w:cstheme="minorHAnsi"/>
          <w:sz w:val="24"/>
          <w:szCs w:val="24"/>
        </w:rPr>
      </w:pPr>
      <w:r w:rsidRPr="005A29E5">
        <w:rPr>
          <w:rFonts w:cstheme="minorHAnsi"/>
          <w:sz w:val="24"/>
          <w:szCs w:val="24"/>
        </w:rPr>
        <w:t>5. Metodika treninga rukometa 2</w:t>
      </w:r>
    </w:p>
    <w:p w14:paraId="363379F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provesti metodske postupke za usvajanje taktičkih elemenata iz rukometa</w:t>
      </w:r>
    </w:p>
    <w:p w14:paraId="6FDAAF3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odabrati trenažne operatore za pojedine vidove sportske pripreme u rukometu</w:t>
      </w:r>
    </w:p>
    <w:p w14:paraId="338039C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izvoditi metodske vježbe za usvajanje elemenata taktike rukometa</w:t>
      </w:r>
    </w:p>
    <w:p w14:paraId="59346F43" w14:textId="77777777" w:rsidR="005A29E5" w:rsidRPr="005A29E5" w:rsidRDefault="005A29E5" w:rsidP="005A29E5">
      <w:pPr>
        <w:ind w:right="1198"/>
        <w:rPr>
          <w:rFonts w:cstheme="minorHAnsi"/>
          <w:sz w:val="24"/>
          <w:szCs w:val="24"/>
        </w:rPr>
      </w:pPr>
      <w:r w:rsidRPr="005A29E5">
        <w:rPr>
          <w:rFonts w:cstheme="minorHAnsi"/>
          <w:sz w:val="24"/>
          <w:szCs w:val="24"/>
        </w:rPr>
        <w:t xml:space="preserve">6. Kineziološka praksa: </w:t>
      </w:r>
    </w:p>
    <w:p w14:paraId="4B9D487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u rukometu</w:t>
      </w:r>
    </w:p>
    <w:p w14:paraId="6BF2B38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odabirati i primijenit odgovarajuće kineziološke operatore, pomagala u kineziološkim tretmanima te mjerne instrumente za kineziološku dijagnostiku rukometaša/ica</w:t>
      </w:r>
    </w:p>
    <w:p w14:paraId="58DD62B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demonstrirati i primjenjivati tehnike i metode rada u rukometu, </w:t>
      </w:r>
    </w:p>
    <w:p w14:paraId="40219E5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tjelesnog vježbanja na društvo</w:t>
      </w:r>
    </w:p>
    <w:p w14:paraId="64C4337D" w14:textId="77777777" w:rsidR="005A29E5" w:rsidRPr="005A29E5" w:rsidRDefault="005A29E5" w:rsidP="005A29E5">
      <w:pPr>
        <w:ind w:right="1198"/>
        <w:rPr>
          <w:rFonts w:cstheme="minorHAnsi"/>
          <w:sz w:val="24"/>
          <w:szCs w:val="24"/>
        </w:rPr>
      </w:pPr>
      <w:r w:rsidRPr="005A29E5">
        <w:rPr>
          <w:rFonts w:cstheme="minorHAnsi"/>
          <w:sz w:val="24"/>
          <w:szCs w:val="24"/>
        </w:rPr>
        <w:t xml:space="preserve">7. Komplementarne vještine: </w:t>
      </w:r>
    </w:p>
    <w:p w14:paraId="55F831FA"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natjecanja u rukometu putem organizacije studentskih turnira</w:t>
      </w:r>
    </w:p>
    <w:p w14:paraId="2DA22F6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4201EF6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koristiti razne metoda komuniciranja u rukometu, </w:t>
      </w:r>
    </w:p>
    <w:p w14:paraId="5F4AA3A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 u rukometu</w:t>
      </w:r>
    </w:p>
    <w:p w14:paraId="4D7517F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lastRenderedPageBreak/>
        <w:t xml:space="preserve">provoditi praksu po principima profesionalne etike, odgovornosti i normama kineziološke prakse u rukometu, </w:t>
      </w:r>
    </w:p>
    <w:p w14:paraId="2024E72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 iz područja rukometa</w:t>
      </w:r>
    </w:p>
    <w:p w14:paraId="42C3774A" w14:textId="77777777" w:rsidR="005A29E5" w:rsidRPr="005A29E5" w:rsidRDefault="005A29E5" w:rsidP="005A29E5">
      <w:pPr>
        <w:ind w:right="1198"/>
        <w:rPr>
          <w:rFonts w:cstheme="minorHAnsi"/>
          <w:sz w:val="24"/>
          <w:szCs w:val="24"/>
        </w:rPr>
      </w:pPr>
    </w:p>
    <w:p w14:paraId="5FC4225B" w14:textId="77777777" w:rsidR="005A29E5" w:rsidRPr="005A29E5" w:rsidRDefault="005A29E5" w:rsidP="005A29E5">
      <w:pPr>
        <w:ind w:right="1198"/>
        <w:rPr>
          <w:rFonts w:cstheme="minorHAnsi"/>
          <w:b/>
          <w:sz w:val="24"/>
          <w:szCs w:val="24"/>
        </w:rPr>
      </w:pPr>
      <w:r w:rsidRPr="005A29E5">
        <w:rPr>
          <w:rFonts w:cstheme="minorHAnsi"/>
          <w:b/>
          <w:sz w:val="24"/>
          <w:szCs w:val="24"/>
        </w:rPr>
        <w:t>Preddiplomski studij kineziologije - smjer plesovi</w:t>
      </w:r>
    </w:p>
    <w:p w14:paraId="0266DA0C" w14:textId="77777777" w:rsidR="005A29E5" w:rsidRPr="005A29E5" w:rsidRDefault="005A29E5" w:rsidP="005A29E5">
      <w:pPr>
        <w:ind w:right="1198"/>
        <w:rPr>
          <w:rFonts w:cstheme="minorHAnsi"/>
          <w:sz w:val="24"/>
          <w:szCs w:val="24"/>
        </w:rPr>
      </w:pPr>
      <w:r w:rsidRPr="005A29E5">
        <w:rPr>
          <w:rFonts w:cstheme="minorHAnsi"/>
          <w:sz w:val="24"/>
          <w:szCs w:val="24"/>
        </w:rPr>
        <w:t xml:space="preserve">1. Poznavanje i razumijevanje: </w:t>
      </w:r>
    </w:p>
    <w:p w14:paraId="3EC7C1C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Izabrati prikladne plesne operatore za razvoj i usavršavanje potrebnih motoričkih znanja i sposobnosti </w:t>
      </w:r>
    </w:p>
    <w:p w14:paraId="106274E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i primijeniti prikladne metodičke postupke pri učenju i vježbanju različitih plesnih konstrukcija</w:t>
      </w:r>
    </w:p>
    <w:p w14:paraId="2C2A5D9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Identificirati uzroke pogrešaka u izvedbi pojedinih tehnika</w:t>
      </w:r>
    </w:p>
    <w:p w14:paraId="7056184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Identificirati senzibilne faze razvoja funkcionalnih i motoričkih sposobnosti važne za pojedine plesne stilove</w:t>
      </w:r>
    </w:p>
    <w:p w14:paraId="31EDC671" w14:textId="77777777" w:rsidR="005A29E5" w:rsidRPr="005A29E5" w:rsidRDefault="005A29E5" w:rsidP="005A29E5">
      <w:pPr>
        <w:ind w:right="1198"/>
        <w:rPr>
          <w:rFonts w:cstheme="minorHAnsi"/>
          <w:sz w:val="24"/>
          <w:szCs w:val="24"/>
        </w:rPr>
      </w:pPr>
      <w:r w:rsidRPr="005A29E5">
        <w:rPr>
          <w:rFonts w:cstheme="minorHAnsi"/>
          <w:sz w:val="24"/>
          <w:szCs w:val="24"/>
        </w:rPr>
        <w:t xml:space="preserve">2. Kineziološka analiza: </w:t>
      </w:r>
    </w:p>
    <w:p w14:paraId="09E2998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principe kineziološke i antropološke analize u plesovima</w:t>
      </w:r>
    </w:p>
    <w:p w14:paraId="55284D3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Pokazati pravilnu izvedbu kompleksnijih elemenata odabranih plesnih tehnika</w:t>
      </w:r>
    </w:p>
    <w:p w14:paraId="062654C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modele karakteristika vrhunskih plesača u različitim plesnim stilovima</w:t>
      </w:r>
    </w:p>
    <w:p w14:paraId="078E1E9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različite sposobnosti i osobine različitih dobnih skupina i plesnih stilova</w:t>
      </w:r>
    </w:p>
    <w:p w14:paraId="7237923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Kreirati kompleksno motoričko gibanje u formi koreografije</w:t>
      </w:r>
    </w:p>
    <w:p w14:paraId="58F042C2"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143DE81E"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osnovne pojmove (planiranje, programiranje, kontrola, sportska forma, trenažni operatori, periodizacija...) planiranja i programiranja plesačkog treninga</w:t>
      </w:r>
    </w:p>
    <w:p w14:paraId="25FE7FF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Izabrati odgovarajuće metode i metodičko-organizacijske oblike rada u trenažnom plesnom procesu</w:t>
      </w:r>
    </w:p>
    <w:p w14:paraId="2F811CD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Napraviti odgovarajuću raspodjelu ekstenziteta i intenziteta opterećenja u trenažnom plesnom procesu</w:t>
      </w:r>
    </w:p>
    <w:p w14:paraId="073C880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Planirati razvoj sportske forme u pripremnom, natjecateljskom i prijelaznom razdoblju</w:t>
      </w:r>
    </w:p>
    <w:p w14:paraId="383C1EA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Modificirati trenažni proces u odnosu na promjene antropološkog statusa, pokazatelje situacijske učinkovitosti i natjecateljsku uspješnost</w:t>
      </w:r>
    </w:p>
    <w:p w14:paraId="7571EFBF" w14:textId="77777777" w:rsidR="005A29E5" w:rsidRPr="005A29E5" w:rsidRDefault="005A29E5" w:rsidP="005A29E5">
      <w:pPr>
        <w:ind w:right="1198"/>
        <w:rPr>
          <w:rFonts w:cstheme="minorHAnsi"/>
          <w:sz w:val="24"/>
          <w:szCs w:val="24"/>
        </w:rPr>
      </w:pPr>
      <w:r w:rsidRPr="005A29E5">
        <w:rPr>
          <w:rFonts w:cstheme="minorHAnsi"/>
          <w:sz w:val="24"/>
          <w:szCs w:val="24"/>
        </w:rPr>
        <w:t xml:space="preserve">4. Kineziološka praksa: </w:t>
      </w:r>
    </w:p>
    <w:p w14:paraId="2F0759D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po plesnim disciplinama</w:t>
      </w:r>
    </w:p>
    <w:p w14:paraId="480F474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odabirati i primijenit odgovarajuće kineziološke operatore, pomagala u kineziološkim tretmanima te mjerne instrumente za kineziološku dijagnostiku u plesu </w:t>
      </w:r>
    </w:p>
    <w:p w14:paraId="0D2E606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plesa na društvo</w:t>
      </w:r>
    </w:p>
    <w:p w14:paraId="4734778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Provesti plesne treninge različitih plesnih stilova</w:t>
      </w:r>
    </w:p>
    <w:p w14:paraId="42DA4D6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Provesti plesne treninge s različitim dobnim skupinama</w:t>
      </w:r>
    </w:p>
    <w:p w14:paraId="4BD8870A"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lastRenderedPageBreak/>
        <w:t>Organizirati odgovarajuća sredstva i lokalitete potrebne za provedbu plesnih aktivnosti</w:t>
      </w:r>
    </w:p>
    <w:p w14:paraId="4CC178E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Kreirati trening plesa sa plesačima različitih dobnih kategorija</w:t>
      </w:r>
    </w:p>
    <w:p w14:paraId="35490453" w14:textId="77777777" w:rsidR="005A29E5" w:rsidRPr="005A29E5" w:rsidRDefault="005A29E5" w:rsidP="005A29E5">
      <w:pPr>
        <w:ind w:right="1198"/>
        <w:rPr>
          <w:rFonts w:cstheme="minorHAnsi"/>
          <w:sz w:val="24"/>
          <w:szCs w:val="24"/>
        </w:rPr>
      </w:pPr>
      <w:r w:rsidRPr="005A29E5">
        <w:rPr>
          <w:rFonts w:cstheme="minorHAnsi"/>
          <w:sz w:val="24"/>
          <w:szCs w:val="24"/>
        </w:rPr>
        <w:t xml:space="preserve">5. Komplementarne vještine: </w:t>
      </w:r>
    </w:p>
    <w:p w14:paraId="4D37B10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i rekreativna natjecanja u plesu</w:t>
      </w:r>
    </w:p>
    <w:p w14:paraId="6C8F415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4EC9B03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koristiti razne metoda komuniciranja s društvom u cjelini, </w:t>
      </w:r>
    </w:p>
    <w:p w14:paraId="2A7A2E7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w:t>
      </w:r>
    </w:p>
    <w:p w14:paraId="2C56123B"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provoditi praksu po principima profesionalne etike, odgovornosti i normama kineziološke prakse, </w:t>
      </w:r>
    </w:p>
    <w:p w14:paraId="7D062A5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w:t>
      </w:r>
    </w:p>
    <w:p w14:paraId="70931B54" w14:textId="77777777" w:rsidR="005A29E5" w:rsidRPr="005A29E5" w:rsidRDefault="005A29E5" w:rsidP="005A29E5">
      <w:pPr>
        <w:ind w:right="1198"/>
        <w:rPr>
          <w:rFonts w:cstheme="minorHAnsi"/>
          <w:sz w:val="24"/>
          <w:szCs w:val="24"/>
        </w:rPr>
      </w:pPr>
    </w:p>
    <w:p w14:paraId="568C498B" w14:textId="77777777" w:rsidR="005A29E5" w:rsidRPr="005A29E5" w:rsidRDefault="005A29E5" w:rsidP="005A29E5">
      <w:pPr>
        <w:ind w:right="1198"/>
        <w:rPr>
          <w:rFonts w:cstheme="minorHAnsi"/>
          <w:b/>
          <w:sz w:val="24"/>
          <w:szCs w:val="24"/>
        </w:rPr>
      </w:pPr>
      <w:r w:rsidRPr="005A29E5">
        <w:rPr>
          <w:rFonts w:cstheme="minorHAnsi"/>
          <w:b/>
          <w:sz w:val="24"/>
          <w:szCs w:val="24"/>
        </w:rPr>
        <w:t xml:space="preserve">Preddiplomski studij kineziologije – smjer ODBOJKA </w:t>
      </w:r>
    </w:p>
    <w:p w14:paraId="5EEE4637" w14:textId="77777777" w:rsidR="005A29E5" w:rsidRPr="005A29E5" w:rsidRDefault="005A29E5" w:rsidP="005A29E5">
      <w:pPr>
        <w:ind w:right="1198"/>
        <w:rPr>
          <w:rFonts w:cstheme="minorHAnsi"/>
          <w:sz w:val="24"/>
          <w:szCs w:val="24"/>
        </w:rPr>
      </w:pPr>
      <w:r w:rsidRPr="005A29E5">
        <w:rPr>
          <w:rFonts w:cstheme="minorHAnsi"/>
          <w:sz w:val="24"/>
          <w:szCs w:val="24"/>
        </w:rPr>
        <w:t xml:space="preserve">1. Poznavanje i razumijevanje: </w:t>
      </w:r>
    </w:p>
    <w:p w14:paraId="76089B5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osnovna načela rada u kineziologiji općenito sa specifičnostima u odbojci</w:t>
      </w:r>
    </w:p>
    <w:p w14:paraId="433B95D8"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osnovne antropološke karakteristike, karakteristike funkcionalnog pokreta i posture čovjeka</w:t>
      </w:r>
    </w:p>
    <w:p w14:paraId="5FF05F7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razlikovati, identificirati, imenovati i usporediti biotička motorička znanja i odabrana opća kineziološka motorička znanja</w:t>
      </w:r>
    </w:p>
    <w:p w14:paraId="238AB2C5" w14:textId="77777777" w:rsidR="005A29E5" w:rsidRPr="005A29E5" w:rsidRDefault="005A29E5" w:rsidP="005A29E5">
      <w:pPr>
        <w:ind w:right="1198"/>
        <w:rPr>
          <w:rFonts w:cstheme="minorHAnsi"/>
          <w:sz w:val="24"/>
          <w:szCs w:val="24"/>
        </w:rPr>
      </w:pPr>
      <w:r w:rsidRPr="005A29E5">
        <w:rPr>
          <w:rFonts w:cstheme="minorHAnsi"/>
          <w:sz w:val="24"/>
          <w:szCs w:val="24"/>
        </w:rPr>
        <w:t xml:space="preserve">2. Kineziološka analiza: </w:t>
      </w:r>
    </w:p>
    <w:p w14:paraId="1AF8E9F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vrjednovati efekte kinezioloških tretmana na temelju povratnih informacija</w:t>
      </w:r>
    </w:p>
    <w:p w14:paraId="5A3362C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primijeniti stečena znanja za identifikaciju inicijalnog stanja, planiranju, programiranju i provedbi kinezioloških tretmana</w:t>
      </w:r>
    </w:p>
    <w:p w14:paraId="0060FD75"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kategorizirati, klasificirati i  objasniti instrumente za analizu stanja funkcionalnih sposobnosti i motoričkih sposobnosti</w:t>
      </w:r>
    </w:p>
    <w:p w14:paraId="23E8157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odabrati odgovarajuće metode i postupke u pripremi kineziološkog tretmana u odbojci te primijeniti specifične osnovne statističke analize i pomagala informacijske tehnologije </w:t>
      </w:r>
    </w:p>
    <w:p w14:paraId="198C7DA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analizirati odnos sporta i društva</w:t>
      </w:r>
    </w:p>
    <w:p w14:paraId="3DBC53F8" w14:textId="77777777" w:rsidR="005A29E5" w:rsidRPr="005A29E5" w:rsidRDefault="005A29E5" w:rsidP="005A29E5">
      <w:pPr>
        <w:ind w:right="1198"/>
        <w:rPr>
          <w:rFonts w:cstheme="minorHAnsi"/>
          <w:sz w:val="24"/>
          <w:szCs w:val="24"/>
        </w:rPr>
      </w:pPr>
      <w:r w:rsidRPr="005A29E5">
        <w:rPr>
          <w:rFonts w:cstheme="minorHAnsi"/>
          <w:sz w:val="24"/>
          <w:szCs w:val="24"/>
        </w:rPr>
        <w:t xml:space="preserve">3. Planiranje i programiranje kinezioloških tretmana: </w:t>
      </w:r>
    </w:p>
    <w:p w14:paraId="7CEE19B2"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definirati osnove planiranja i programiranja trenažnog procesa u odbojci</w:t>
      </w:r>
    </w:p>
    <w:p w14:paraId="555CC23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planirati sustave vježbanja koji se provode s ciljem transformacije motoričkih i funkcionalnih sposobnosti i promjenjivih funkcionalnih sposobnosti</w:t>
      </w:r>
    </w:p>
    <w:p w14:paraId="629492AC"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planirati,  programirati i provesti cjelokupnu sportsku pripremu odbojkaša</w:t>
      </w:r>
    </w:p>
    <w:p w14:paraId="78CBBBA1"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povezati stečena teoretska i praktična znanja za razvoj i izvedbu kineziološkog programa u odbojci prema postavljenim zahtjevima i specifikacijama, </w:t>
      </w:r>
    </w:p>
    <w:p w14:paraId="3AEA05F3"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definirati metodologiju izrade kinezioloških programa </w:t>
      </w:r>
    </w:p>
    <w:p w14:paraId="3EF31BDC" w14:textId="77777777" w:rsidR="005A29E5" w:rsidRPr="005A29E5" w:rsidRDefault="005A29E5" w:rsidP="005A29E5">
      <w:pPr>
        <w:ind w:right="1198"/>
        <w:rPr>
          <w:rFonts w:cstheme="minorHAnsi"/>
          <w:sz w:val="24"/>
          <w:szCs w:val="24"/>
        </w:rPr>
      </w:pPr>
      <w:r w:rsidRPr="005A29E5">
        <w:rPr>
          <w:rFonts w:cstheme="minorHAnsi"/>
          <w:sz w:val="24"/>
          <w:szCs w:val="24"/>
        </w:rPr>
        <w:lastRenderedPageBreak/>
        <w:t xml:space="preserve">4. Kineziološka praksa: </w:t>
      </w:r>
    </w:p>
    <w:p w14:paraId="0F80A5E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objasniti, izvesti i demonstrirati pravilnu izvedbu elemenata tehnike i taktike u odbojci</w:t>
      </w:r>
    </w:p>
    <w:p w14:paraId="556A819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odabirati i primijenit odgovarajuće kineziološke operatore, pomagala u kineziološkim tretmanima te mjerne instrumente za kineziološku dijagnostiku čovjeka </w:t>
      </w:r>
    </w:p>
    <w:p w14:paraId="71FA476F"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demonstrirati i primjenjivati tehnike i metode rada u odbojci, </w:t>
      </w:r>
    </w:p>
    <w:p w14:paraId="29935567"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samostalno pružati prvu pomoć i provoditi kardiopulmonalnu reanimaciju</w:t>
      </w:r>
    </w:p>
    <w:p w14:paraId="14400F7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utjecajima tjelesnog vježbanja na društvo</w:t>
      </w:r>
    </w:p>
    <w:p w14:paraId="789CE5F2" w14:textId="77777777" w:rsidR="005A29E5" w:rsidRPr="005A29E5" w:rsidRDefault="005A29E5" w:rsidP="005A29E5">
      <w:pPr>
        <w:ind w:right="1198"/>
        <w:rPr>
          <w:rFonts w:cstheme="minorHAnsi"/>
          <w:sz w:val="24"/>
          <w:szCs w:val="24"/>
        </w:rPr>
      </w:pPr>
      <w:r w:rsidRPr="005A29E5">
        <w:rPr>
          <w:rFonts w:cstheme="minorHAnsi"/>
          <w:sz w:val="24"/>
          <w:szCs w:val="24"/>
        </w:rPr>
        <w:t xml:space="preserve">5. Komplementarne vještine: </w:t>
      </w:r>
    </w:p>
    <w:p w14:paraId="362E5FD6"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organizirati sportska i rekreativna natjecanja</w:t>
      </w:r>
    </w:p>
    <w:p w14:paraId="2C1F7660"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samostalno i timsko djelovati te usmeno i pismeno predstavljati rezultata rada, </w:t>
      </w:r>
    </w:p>
    <w:p w14:paraId="4E0D0E5A"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učinkovito koristiti razne metoda komuniciranja s društvom u cjelini, </w:t>
      </w:r>
    </w:p>
    <w:p w14:paraId="65EC657D"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razviti svijest o zdravstvenim, sigurnosnim i zakonskim pitanjima i odgovornostima kineziološke prakse</w:t>
      </w:r>
    </w:p>
    <w:p w14:paraId="38FE619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 xml:space="preserve">provoditi praksu po principima profesionalne etike, odgovornosti i normama kineziološke prakse, </w:t>
      </w:r>
    </w:p>
    <w:p w14:paraId="11F307B9" w14:textId="77777777" w:rsidR="005A29E5" w:rsidRPr="005A29E5" w:rsidRDefault="005A29E5" w:rsidP="00D57322">
      <w:pPr>
        <w:pStyle w:val="ListParagraph"/>
        <w:numPr>
          <w:ilvl w:val="0"/>
          <w:numId w:val="4"/>
        </w:numPr>
        <w:spacing w:after="160" w:line="259" w:lineRule="auto"/>
        <w:ind w:right="1198"/>
        <w:rPr>
          <w:rFonts w:cstheme="minorHAnsi"/>
          <w:sz w:val="24"/>
          <w:szCs w:val="24"/>
        </w:rPr>
      </w:pPr>
      <w:r w:rsidRPr="005A29E5">
        <w:rPr>
          <w:rFonts w:cstheme="minorHAnsi"/>
          <w:sz w:val="24"/>
          <w:szCs w:val="24"/>
        </w:rPr>
        <w:t>prepoznavati potrebe i spremnost za uključenje u cjeloživotno učenje.</w:t>
      </w:r>
    </w:p>
    <w:p w14:paraId="337BEF38" w14:textId="77777777" w:rsidR="0066592E" w:rsidRPr="005A29E5" w:rsidRDefault="0066592E" w:rsidP="005A29E5">
      <w:pPr>
        <w:pStyle w:val="ListParagraph"/>
        <w:spacing w:after="160" w:line="259" w:lineRule="auto"/>
        <w:ind w:left="1065" w:right="1198"/>
        <w:rPr>
          <w:rFonts w:cstheme="minorHAnsi"/>
        </w:rPr>
      </w:pPr>
    </w:p>
    <w:p w14:paraId="3494F4DC" w14:textId="77777777" w:rsidR="005A29E5" w:rsidRDefault="005A29E5" w:rsidP="005A29E5">
      <w:pPr>
        <w:tabs>
          <w:tab w:val="left" w:pos="800"/>
        </w:tabs>
        <w:spacing w:line="240" w:lineRule="auto"/>
        <w:ind w:right="1198"/>
        <w:rPr>
          <w:rFonts w:cstheme="minorHAnsi"/>
          <w:sz w:val="24"/>
          <w:szCs w:val="24"/>
        </w:rPr>
      </w:pPr>
      <w:r w:rsidRPr="005A29E5">
        <w:rPr>
          <w:rFonts w:eastAsia="Calibri" w:cstheme="minorHAnsi"/>
          <w:noProof/>
          <w:color w:val="FFFFFF"/>
          <w:sz w:val="24"/>
          <w:szCs w:val="24"/>
        </w:rPr>
        <mc:AlternateContent>
          <mc:Choice Requires="wps">
            <w:drawing>
              <wp:anchor distT="0" distB="0" distL="114300" distR="114300" simplePos="0" relativeHeight="251674624" behindDoc="1" locked="0" layoutInCell="1" allowOverlap="1" wp14:anchorId="4BF38E88" wp14:editId="59AFDE95">
                <wp:simplePos x="0" y="0"/>
                <wp:positionH relativeFrom="column">
                  <wp:posOffset>-66675</wp:posOffset>
                </wp:positionH>
                <wp:positionV relativeFrom="paragraph">
                  <wp:posOffset>313690</wp:posOffset>
                </wp:positionV>
                <wp:extent cx="5755640" cy="186055"/>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11CE5" id="Rectangle 7" o:spid="_x0000_s1026" style="position:absolute;margin-left:-5.25pt;margin-top:24.7pt;width:453.2pt;height:14.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" fillcolor="#f2f2f2" strokecolor="white"/>
            </w:pict>
          </mc:Fallback>
        </mc:AlternateContent>
      </w:r>
    </w:p>
    <w:p w14:paraId="51827AA1" w14:textId="77777777" w:rsidR="005A29E5" w:rsidRPr="005A29E5" w:rsidRDefault="005A29E5" w:rsidP="005A29E5">
      <w:pPr>
        <w:tabs>
          <w:tab w:val="left" w:pos="680"/>
        </w:tabs>
        <w:spacing w:line="0" w:lineRule="atLeast"/>
        <w:rPr>
          <w:rFonts w:cstheme="minorHAnsi"/>
          <w:b/>
          <w:sz w:val="24"/>
          <w:szCs w:val="24"/>
        </w:rPr>
      </w:pPr>
      <w:r w:rsidRPr="005A29E5">
        <w:rPr>
          <w:rFonts w:cstheme="minorHAnsi"/>
          <w:b/>
          <w:sz w:val="24"/>
          <w:szCs w:val="24"/>
        </w:rPr>
        <w:t>2.3.</w:t>
      </w:r>
      <w:r w:rsidRPr="005A29E5">
        <w:rPr>
          <w:rFonts w:eastAsia="Times New Roman" w:cstheme="minorHAnsi"/>
          <w:sz w:val="24"/>
          <w:szCs w:val="24"/>
        </w:rPr>
        <w:tab/>
      </w:r>
      <w:r w:rsidRPr="005A29E5">
        <w:rPr>
          <w:rFonts w:cstheme="minorHAnsi"/>
          <w:b/>
          <w:sz w:val="24"/>
          <w:szCs w:val="24"/>
        </w:rPr>
        <w:t>Uvjeti i način studiranja</w:t>
      </w:r>
    </w:p>
    <w:p w14:paraId="15A7631C" w14:textId="77777777" w:rsidR="005A29E5" w:rsidRPr="005A29E5" w:rsidRDefault="005A29E5" w:rsidP="005A29E5">
      <w:pPr>
        <w:spacing w:line="286" w:lineRule="exact"/>
        <w:rPr>
          <w:rFonts w:eastAsia="Times New Roman" w:cstheme="minorHAnsi"/>
          <w:sz w:val="24"/>
          <w:szCs w:val="24"/>
        </w:rPr>
      </w:pPr>
    </w:p>
    <w:p w14:paraId="5191DCDF" w14:textId="77777777" w:rsidR="005A29E5" w:rsidRPr="005A29E5" w:rsidRDefault="005A29E5" w:rsidP="005A29E5">
      <w:pPr>
        <w:spacing w:line="229" w:lineRule="auto"/>
        <w:ind w:right="1400"/>
        <w:jc w:val="both"/>
        <w:rPr>
          <w:rFonts w:cstheme="minorHAnsi"/>
          <w:sz w:val="24"/>
          <w:szCs w:val="24"/>
        </w:rPr>
      </w:pPr>
      <w:r w:rsidRPr="005A29E5">
        <w:rPr>
          <w:rFonts w:cstheme="minorHAnsi"/>
          <w:sz w:val="24"/>
          <w:szCs w:val="24"/>
        </w:rPr>
        <w:t>Diplomski studij kineziologije izvodi se kroz tri studijske godine. Svaka studijska godina ima dva semestra, odnosno četiri četvrtine. U svakom semestru student u pravilu upisuje 30 ECTS-a, odnosno u jednoj studijskoj godini 60 ECTS-a. Student završava ovaj studij kad sakupi svih 180 ECTS-a i obrani završni rad.</w:t>
      </w:r>
    </w:p>
    <w:p w14:paraId="63D33D96" w14:textId="77777777" w:rsidR="005A29E5" w:rsidRPr="005A29E5" w:rsidRDefault="005A29E5" w:rsidP="005A29E5">
      <w:pPr>
        <w:spacing w:line="48" w:lineRule="exact"/>
        <w:rPr>
          <w:rFonts w:eastAsia="Times New Roman" w:cstheme="minorHAnsi"/>
          <w:sz w:val="24"/>
          <w:szCs w:val="24"/>
        </w:rPr>
      </w:pPr>
    </w:p>
    <w:p w14:paraId="39EE96E2" w14:textId="77777777" w:rsidR="005A29E5" w:rsidRPr="005A29E5" w:rsidRDefault="005A29E5" w:rsidP="005A29E5">
      <w:pPr>
        <w:spacing w:line="231" w:lineRule="auto"/>
        <w:ind w:right="1420"/>
        <w:jc w:val="both"/>
        <w:rPr>
          <w:rFonts w:cstheme="minorHAnsi"/>
          <w:sz w:val="24"/>
          <w:szCs w:val="24"/>
        </w:rPr>
      </w:pPr>
      <w:r w:rsidRPr="005A29E5">
        <w:rPr>
          <w:rFonts w:cstheme="minorHAnsi"/>
          <w:sz w:val="24"/>
          <w:szCs w:val="24"/>
        </w:rPr>
        <w:t>Student u svakom semestru sluša obavezne predmete a na petom i šestom semestru bira predmete usmjerenja. U prva četri semestra studenti slušaju i polažu 30 ECTSa obveznih predmeta. U petom semestru 21 ECTSa obvaznih i 9 ECTSa izbornih predmeta usmjerenja, u šestom semestru 18 ECTSa obaveznih predmeta, 4 ECTS-a završni rad i i 8 ECTSa izbornih predmeta usmjerenja.</w:t>
      </w:r>
    </w:p>
    <w:p w14:paraId="111F2B74" w14:textId="77777777" w:rsidR="005A29E5" w:rsidRPr="005A29E5" w:rsidRDefault="005A29E5" w:rsidP="005A29E5">
      <w:pPr>
        <w:spacing w:line="52" w:lineRule="exact"/>
        <w:rPr>
          <w:rFonts w:eastAsia="Times New Roman" w:cstheme="minorHAnsi"/>
          <w:sz w:val="24"/>
          <w:szCs w:val="24"/>
        </w:rPr>
      </w:pPr>
    </w:p>
    <w:p w14:paraId="73D2C253" w14:textId="77777777" w:rsidR="005A29E5" w:rsidRPr="005A29E5" w:rsidRDefault="005A29E5" w:rsidP="005A29E5">
      <w:pPr>
        <w:spacing w:line="231" w:lineRule="auto"/>
        <w:ind w:right="1400"/>
        <w:jc w:val="both"/>
        <w:rPr>
          <w:rFonts w:cstheme="minorHAnsi"/>
          <w:sz w:val="24"/>
          <w:szCs w:val="24"/>
        </w:rPr>
      </w:pPr>
      <w:r w:rsidRPr="005A29E5">
        <w:rPr>
          <w:rFonts w:cstheme="minorHAnsi"/>
          <w:sz w:val="24"/>
          <w:szCs w:val="24"/>
        </w:rPr>
        <w:t>Nastava na studijskom programu se u pravilu provodi kroz predavanja (grupa studenata do 150), seminare (grupa studenata do 36), kineziološke vježbe te metodičke vježbe (grupa studenata do 18), laboratorijske vježbe (grupa studenata do 12) za predmete iz područja biomedicinskih zanosti, terenske vježbe (grupa studenata do 12) za predmete nekih sportova (Skijanje, Sportovi na vodi), (grupa studenata do 10).</w:t>
      </w:r>
    </w:p>
    <w:p w14:paraId="7775EB67" w14:textId="77777777" w:rsidR="0066592E" w:rsidRPr="005A29E5" w:rsidRDefault="0066592E" w:rsidP="005A29E5">
      <w:pPr>
        <w:tabs>
          <w:tab w:val="left" w:pos="800"/>
        </w:tabs>
        <w:spacing w:line="240" w:lineRule="auto"/>
        <w:ind w:right="1198"/>
        <w:rPr>
          <w:rFonts w:eastAsia="Symbol" w:cstheme="minorHAnsi"/>
          <w:sz w:val="24"/>
          <w:szCs w:val="24"/>
        </w:rPr>
        <w:sectPr w:rsidR="0066592E" w:rsidRPr="005A29E5" w:rsidSect="00012C43">
          <w:pgSz w:w="11900" w:h="16838"/>
          <w:pgMar w:top="1134" w:right="6" w:bottom="1098" w:left="1340" w:header="0" w:footer="0" w:gutter="0"/>
          <w:cols w:space="0" w:equalWidth="0">
            <w:col w:w="10560"/>
          </w:cols>
          <w:docGrid w:linePitch="360"/>
        </w:sectPr>
      </w:pPr>
    </w:p>
    <w:p w14:paraId="01D4B500" w14:textId="77777777" w:rsidR="0066592E" w:rsidRPr="005A29E5" w:rsidRDefault="0066592E" w:rsidP="0066592E">
      <w:pPr>
        <w:spacing w:line="20" w:lineRule="exact"/>
        <w:rPr>
          <w:rFonts w:eastAsia="Times New Roman" w:cstheme="minorHAnsi"/>
          <w:sz w:val="24"/>
          <w:szCs w:val="24"/>
        </w:rPr>
      </w:pPr>
      <w:bookmarkStart w:id="5" w:name="page5"/>
      <w:bookmarkEnd w:id="5"/>
    </w:p>
    <w:p w14:paraId="583067BD" w14:textId="77777777" w:rsidR="0066592E" w:rsidRPr="005A29E5" w:rsidRDefault="0066592E" w:rsidP="0066592E">
      <w:pPr>
        <w:spacing w:line="200" w:lineRule="exact"/>
        <w:rPr>
          <w:rFonts w:eastAsia="Times New Roman" w:cstheme="minorHAnsi"/>
          <w:sz w:val="24"/>
          <w:szCs w:val="24"/>
        </w:rPr>
      </w:pPr>
    </w:p>
    <w:p w14:paraId="540893FB" w14:textId="77777777" w:rsidR="0066592E" w:rsidRPr="00E21D05" w:rsidRDefault="00B63B86" w:rsidP="00E21D05">
      <w:pPr>
        <w:tabs>
          <w:tab w:val="left" w:pos="680"/>
        </w:tabs>
        <w:spacing w:line="0" w:lineRule="atLeast"/>
        <w:ind w:left="60"/>
        <w:rPr>
          <w:rFonts w:cstheme="minorHAnsi"/>
          <w:b/>
          <w:sz w:val="24"/>
          <w:szCs w:val="24"/>
        </w:rPr>
      </w:pPr>
      <w:r w:rsidRPr="005A29E5">
        <w:rPr>
          <w:rFonts w:eastAsia="Calibri" w:cstheme="minorHAnsi"/>
          <w:noProof/>
          <w:sz w:val="24"/>
          <w:szCs w:val="24"/>
        </w:rPr>
        <mc:AlternateContent>
          <mc:Choice Requires="wps">
            <w:drawing>
              <wp:anchor distT="0" distB="0" distL="114300" distR="114300" simplePos="0" relativeHeight="251666432" behindDoc="1" locked="0" layoutInCell="1" allowOverlap="1" wp14:anchorId="4AFAD88A" wp14:editId="1451FAE1">
                <wp:simplePos x="0" y="0"/>
                <wp:positionH relativeFrom="column">
                  <wp:posOffset>21590</wp:posOffset>
                </wp:positionH>
                <wp:positionV relativeFrom="paragraph">
                  <wp:posOffset>18415</wp:posOffset>
                </wp:positionV>
                <wp:extent cx="5755640" cy="18542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542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E91A" id="Rectangle 8" o:spid="_x0000_s1026" style="position:absolute;margin-left:1.7pt;margin-top:1.45pt;width:453.2pt;height:1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" fillcolor="#f2f2f2" strokecolor="white"/>
            </w:pict>
          </mc:Fallback>
        </mc:AlternateContent>
      </w:r>
      <w:r w:rsidR="0066592E" w:rsidRPr="005A29E5">
        <w:rPr>
          <w:rFonts w:cstheme="minorHAnsi"/>
          <w:b/>
          <w:sz w:val="24"/>
          <w:szCs w:val="24"/>
        </w:rPr>
        <w:t>2.4.</w:t>
      </w:r>
      <w:r w:rsidR="0066592E" w:rsidRPr="005A29E5">
        <w:rPr>
          <w:rFonts w:cstheme="minorHAnsi"/>
          <w:b/>
          <w:sz w:val="24"/>
          <w:szCs w:val="24"/>
        </w:rPr>
        <w:tab/>
        <w:t>Sustav savjetovanja i vođenja kroz studij</w:t>
      </w:r>
    </w:p>
    <w:p w14:paraId="6821D840" w14:textId="77777777" w:rsidR="0066592E" w:rsidRPr="005A29E5" w:rsidRDefault="0066592E" w:rsidP="0066592E">
      <w:pPr>
        <w:spacing w:line="233" w:lineRule="auto"/>
        <w:ind w:right="1400"/>
        <w:jc w:val="both"/>
        <w:rPr>
          <w:rFonts w:cstheme="minorHAnsi"/>
          <w:sz w:val="24"/>
          <w:szCs w:val="24"/>
        </w:rPr>
      </w:pPr>
      <w:r w:rsidRPr="005A29E5">
        <w:rPr>
          <w:rFonts w:cstheme="minorHAnsi"/>
          <w:sz w:val="24"/>
          <w:szCs w:val="24"/>
        </w:rPr>
        <w:t>Studenti svake studijske godine, na početku akademske godine, biraju po dva predstavnika studenata. Fakultetsko vijeće imenuje Voditelja studijske godine iz redova nastavnika i suradnika zaposlenih na Fakultetu. Nadalje studenti su organizirani i imaju Studentski zbor KIFST-a a koji ima pet predstavnika u Fakultetskom vijeću. Podrška im je dostupna preko Studentske službe koja je svaki radni dan otvorena od 8.00 do 14.00 za studentska pitanja. Predstojnici Zavoda kao i Prodekan za nastavu i studente, te svi nastavnici dostupni su studentu u njegovom vođenju i usmjeravanju tijekom studiranja.</w:t>
      </w:r>
    </w:p>
    <w:p w14:paraId="757207CF" w14:textId="77777777" w:rsidR="0066592E" w:rsidRPr="005A29E5" w:rsidRDefault="0066592E" w:rsidP="0066592E">
      <w:pPr>
        <w:spacing w:line="20" w:lineRule="exact"/>
        <w:rPr>
          <w:rFonts w:eastAsia="Times New Roman" w:cstheme="minorHAnsi"/>
          <w:sz w:val="24"/>
          <w:szCs w:val="24"/>
        </w:rPr>
      </w:pPr>
      <w:r w:rsidRPr="005A29E5">
        <w:rPr>
          <w:rFonts w:eastAsia="Calibri" w:cstheme="minorHAnsi"/>
          <w:noProof/>
          <w:sz w:val="24"/>
          <w:szCs w:val="24"/>
        </w:rPr>
        <mc:AlternateContent>
          <mc:Choice Requires="wps">
            <w:drawing>
              <wp:anchor distT="0" distB="0" distL="114300" distR="114300" simplePos="0" relativeHeight="251667456" behindDoc="1" locked="0" layoutInCell="1" allowOverlap="1" wp14:anchorId="28124DED" wp14:editId="61443BD0">
                <wp:simplePos x="0" y="0"/>
                <wp:positionH relativeFrom="column">
                  <wp:posOffset>21590</wp:posOffset>
                </wp:positionH>
                <wp:positionV relativeFrom="paragraph">
                  <wp:posOffset>113030</wp:posOffset>
                </wp:positionV>
                <wp:extent cx="5755640" cy="18605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90C5F" id="Rectangle 9" o:spid="_x0000_s1026" style="position:absolute;margin-left:1.7pt;margin-top:8.9pt;width:453.2pt;height:1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" fillcolor="#f2f2f2" strokecolor="white"/>
            </w:pict>
          </mc:Fallback>
        </mc:AlternateContent>
      </w:r>
    </w:p>
    <w:p w14:paraId="32A27401" w14:textId="77777777" w:rsidR="0066592E" w:rsidRPr="005A29E5" w:rsidRDefault="0066592E" w:rsidP="0066592E">
      <w:pPr>
        <w:tabs>
          <w:tab w:val="left" w:pos="680"/>
        </w:tabs>
        <w:spacing w:line="0" w:lineRule="atLeast"/>
        <w:ind w:left="60"/>
        <w:rPr>
          <w:rFonts w:cstheme="minorHAnsi"/>
          <w:b/>
          <w:sz w:val="24"/>
          <w:szCs w:val="24"/>
        </w:rPr>
      </w:pPr>
      <w:r w:rsidRPr="005A29E5">
        <w:rPr>
          <w:rFonts w:cstheme="minorHAnsi"/>
          <w:b/>
          <w:sz w:val="24"/>
          <w:szCs w:val="24"/>
        </w:rPr>
        <w:t>2.5.</w:t>
      </w:r>
      <w:r w:rsidRPr="005A29E5">
        <w:rPr>
          <w:rFonts w:eastAsia="Times New Roman" w:cstheme="minorHAnsi"/>
          <w:sz w:val="24"/>
          <w:szCs w:val="24"/>
        </w:rPr>
        <w:tab/>
      </w:r>
      <w:r w:rsidRPr="005A29E5">
        <w:rPr>
          <w:rFonts w:cstheme="minorHAnsi"/>
          <w:b/>
          <w:sz w:val="24"/>
          <w:szCs w:val="24"/>
        </w:rPr>
        <w:t>Popis predmeta koje studenti mogu upisati s drugih studija</w:t>
      </w:r>
    </w:p>
    <w:p w14:paraId="1D49221B" w14:textId="77777777" w:rsidR="0066592E" w:rsidRPr="005A29E5" w:rsidRDefault="0066592E" w:rsidP="0066592E">
      <w:pPr>
        <w:tabs>
          <w:tab w:val="left" w:pos="680"/>
        </w:tabs>
        <w:spacing w:line="0" w:lineRule="atLeast"/>
        <w:ind w:left="60"/>
        <w:rPr>
          <w:rFonts w:cstheme="minorHAnsi"/>
          <w:sz w:val="24"/>
          <w:szCs w:val="24"/>
        </w:rPr>
      </w:pPr>
      <w:r w:rsidRPr="005A29E5">
        <w:rPr>
          <w:rFonts w:cstheme="minorHAnsi"/>
          <w:sz w:val="24"/>
          <w:szCs w:val="24"/>
        </w:rPr>
        <w:t>Nema</w:t>
      </w:r>
    </w:p>
    <w:p w14:paraId="19AE3430" w14:textId="77777777" w:rsidR="0066592E" w:rsidRPr="005A29E5" w:rsidRDefault="00B63B86" w:rsidP="009F0877">
      <w:pPr>
        <w:spacing w:line="20" w:lineRule="exact"/>
        <w:rPr>
          <w:rFonts w:eastAsia="Times New Roman" w:cstheme="minorHAnsi"/>
          <w:sz w:val="24"/>
          <w:szCs w:val="24"/>
        </w:rPr>
      </w:pPr>
      <w:r w:rsidRPr="005A29E5">
        <w:rPr>
          <w:rFonts w:eastAsia="Calibri" w:cstheme="minorHAnsi"/>
          <w:noProof/>
          <w:sz w:val="24"/>
          <w:szCs w:val="24"/>
        </w:rPr>
        <mc:AlternateContent>
          <mc:Choice Requires="wps">
            <w:drawing>
              <wp:anchor distT="0" distB="0" distL="114300" distR="114300" simplePos="0" relativeHeight="251668480" behindDoc="1" locked="0" layoutInCell="1" allowOverlap="1" wp14:anchorId="11B775AE" wp14:editId="462A42E4">
                <wp:simplePos x="0" y="0"/>
                <wp:positionH relativeFrom="column">
                  <wp:posOffset>21590</wp:posOffset>
                </wp:positionH>
                <wp:positionV relativeFrom="paragraph">
                  <wp:posOffset>139065</wp:posOffset>
                </wp:positionV>
                <wp:extent cx="5755640" cy="18542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542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7631" id="Rectangle 10" o:spid="_x0000_s1026" style="position:absolute;margin-left:1.7pt;margin-top:10.95pt;width:453.2pt;height:14.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" fillcolor="#f2f2f2" strokecolor="white"/>
            </w:pict>
          </mc:Fallback>
        </mc:AlternateContent>
      </w:r>
    </w:p>
    <w:p w14:paraId="4B14C8C3" w14:textId="77777777" w:rsidR="0066592E" w:rsidRPr="005A29E5" w:rsidRDefault="0066592E" w:rsidP="0066592E">
      <w:pPr>
        <w:tabs>
          <w:tab w:val="left" w:pos="680"/>
        </w:tabs>
        <w:spacing w:line="0" w:lineRule="atLeast"/>
        <w:ind w:left="60"/>
        <w:rPr>
          <w:rFonts w:cstheme="minorHAnsi"/>
          <w:b/>
          <w:sz w:val="24"/>
          <w:szCs w:val="24"/>
        </w:rPr>
      </w:pPr>
      <w:r w:rsidRPr="005A29E5">
        <w:rPr>
          <w:rFonts w:cstheme="minorHAnsi"/>
          <w:b/>
          <w:sz w:val="24"/>
          <w:szCs w:val="24"/>
        </w:rPr>
        <w:t>2.6.</w:t>
      </w:r>
      <w:r w:rsidRPr="005A29E5">
        <w:rPr>
          <w:rFonts w:cstheme="minorHAnsi"/>
          <w:b/>
          <w:sz w:val="24"/>
          <w:szCs w:val="24"/>
        </w:rPr>
        <w:tab/>
        <w:t>Popis predmeta koji se mogu izvoditi na stranom jeziku</w:t>
      </w:r>
    </w:p>
    <w:p w14:paraId="7766CAEF" w14:textId="77777777" w:rsidR="0066592E" w:rsidRPr="005A29E5" w:rsidRDefault="0066592E" w:rsidP="00E21D05">
      <w:pPr>
        <w:spacing w:line="237" w:lineRule="exact"/>
        <w:rPr>
          <w:rFonts w:eastAsia="Times New Roman" w:cstheme="minorHAnsi"/>
          <w:sz w:val="24"/>
          <w:szCs w:val="24"/>
        </w:rPr>
      </w:pPr>
      <w:r w:rsidRPr="005A29E5">
        <w:rPr>
          <w:rFonts w:eastAsia="Times New Roman" w:cstheme="minorHAnsi"/>
          <w:sz w:val="24"/>
          <w:szCs w:val="24"/>
        </w:rPr>
        <w:t>Nema</w:t>
      </w:r>
    </w:p>
    <w:p w14:paraId="3D843AD2" w14:textId="77777777" w:rsidR="0066592E" w:rsidRPr="005A29E5" w:rsidRDefault="009F0877" w:rsidP="0066592E">
      <w:pPr>
        <w:spacing w:line="331" w:lineRule="exact"/>
        <w:rPr>
          <w:rFonts w:eastAsia="Times New Roman" w:cstheme="minorHAnsi"/>
          <w:sz w:val="24"/>
          <w:szCs w:val="24"/>
        </w:rPr>
      </w:pPr>
      <w:r w:rsidRPr="005A29E5">
        <w:rPr>
          <w:rFonts w:eastAsia="Calibri" w:cstheme="minorHAnsi"/>
          <w:noProof/>
          <w:sz w:val="24"/>
          <w:szCs w:val="24"/>
        </w:rPr>
        <mc:AlternateContent>
          <mc:Choice Requires="wps">
            <w:drawing>
              <wp:anchor distT="0" distB="0" distL="114300" distR="114300" simplePos="0" relativeHeight="251669504" behindDoc="1" locked="0" layoutInCell="1" allowOverlap="1" wp14:anchorId="5E5504E2" wp14:editId="7EA94D0E">
                <wp:simplePos x="0" y="0"/>
                <wp:positionH relativeFrom="column">
                  <wp:posOffset>21590</wp:posOffset>
                </wp:positionH>
                <wp:positionV relativeFrom="paragraph">
                  <wp:posOffset>314325</wp:posOffset>
                </wp:positionV>
                <wp:extent cx="5755640" cy="186055"/>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84981" id="Rectangle 11" o:spid="_x0000_s1026" style="position:absolute;margin-left:1.7pt;margin-top:24.75pt;width:453.2pt;height:1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" fillcolor="#f2f2f2" strokecolor="white"/>
            </w:pict>
          </mc:Fallback>
        </mc:AlternateContent>
      </w:r>
    </w:p>
    <w:p w14:paraId="14D157D8" w14:textId="77777777" w:rsidR="0066592E" w:rsidRPr="005A29E5" w:rsidRDefault="0066592E" w:rsidP="0066592E">
      <w:pPr>
        <w:tabs>
          <w:tab w:val="left" w:pos="680"/>
        </w:tabs>
        <w:spacing w:line="0" w:lineRule="atLeast"/>
        <w:ind w:left="60"/>
        <w:rPr>
          <w:rFonts w:cstheme="minorHAnsi"/>
          <w:b/>
          <w:sz w:val="24"/>
          <w:szCs w:val="24"/>
        </w:rPr>
      </w:pPr>
      <w:r w:rsidRPr="005A29E5">
        <w:rPr>
          <w:rFonts w:cstheme="minorHAnsi"/>
          <w:b/>
          <w:sz w:val="24"/>
          <w:szCs w:val="24"/>
        </w:rPr>
        <w:t>2.7.</w:t>
      </w:r>
      <w:r w:rsidRPr="005A29E5">
        <w:rPr>
          <w:rFonts w:cstheme="minorHAnsi"/>
          <w:b/>
          <w:sz w:val="24"/>
          <w:szCs w:val="24"/>
        </w:rPr>
        <w:tab/>
        <w:t>Kriteriji i uvjeti prijenosa ECTS bodova</w:t>
      </w:r>
    </w:p>
    <w:p w14:paraId="3E23ACDF" w14:textId="77777777" w:rsidR="0066592E" w:rsidRPr="005A29E5" w:rsidRDefault="0066592E" w:rsidP="0066592E">
      <w:pPr>
        <w:spacing w:line="239" w:lineRule="exact"/>
        <w:rPr>
          <w:rFonts w:eastAsia="Times New Roman" w:cstheme="minorHAnsi"/>
          <w:sz w:val="24"/>
          <w:szCs w:val="24"/>
        </w:rPr>
      </w:pPr>
    </w:p>
    <w:p w14:paraId="79ABB1B6" w14:textId="77777777" w:rsidR="009F0877" w:rsidRPr="005A29E5" w:rsidRDefault="0066592E" w:rsidP="0066592E">
      <w:pPr>
        <w:spacing w:line="0" w:lineRule="atLeast"/>
        <w:rPr>
          <w:rFonts w:cstheme="minorHAnsi"/>
          <w:sz w:val="24"/>
          <w:szCs w:val="24"/>
        </w:rPr>
      </w:pPr>
      <w:r w:rsidRPr="005A29E5">
        <w:rPr>
          <w:rFonts w:cstheme="minorHAnsi"/>
          <w:sz w:val="24"/>
          <w:szCs w:val="24"/>
        </w:rPr>
        <w:t>Definirano Pravilnikom o studiju i sustavu studiranja.</w:t>
      </w:r>
    </w:p>
    <w:p w14:paraId="4ACD96FE" w14:textId="77777777" w:rsidR="009F0877" w:rsidRPr="005A29E5" w:rsidRDefault="00B63B86" w:rsidP="0066592E">
      <w:pPr>
        <w:spacing w:line="0" w:lineRule="atLeast"/>
        <w:rPr>
          <w:rFonts w:cstheme="minorHAnsi"/>
          <w:sz w:val="24"/>
          <w:szCs w:val="24"/>
        </w:rPr>
      </w:pPr>
      <w:r w:rsidRPr="005A29E5">
        <w:rPr>
          <w:rFonts w:eastAsia="Calibri" w:cstheme="minorHAnsi"/>
          <w:noProof/>
          <w:color w:val="FFFFFF"/>
          <w:sz w:val="24"/>
          <w:szCs w:val="24"/>
        </w:rPr>
        <mc:AlternateContent>
          <mc:Choice Requires="wps">
            <w:drawing>
              <wp:anchor distT="0" distB="0" distL="114300" distR="114300" simplePos="0" relativeHeight="251670528" behindDoc="1" locked="0" layoutInCell="1" allowOverlap="1" wp14:anchorId="3FFE1510" wp14:editId="117ACDC6">
                <wp:simplePos x="0" y="0"/>
                <wp:positionH relativeFrom="column">
                  <wp:posOffset>-46990</wp:posOffset>
                </wp:positionH>
                <wp:positionV relativeFrom="paragraph">
                  <wp:posOffset>334645</wp:posOffset>
                </wp:positionV>
                <wp:extent cx="5755640" cy="18605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B5DB7" id="Rectangle 12" o:spid="_x0000_s1026" style="position:absolute;margin-left:-3.7pt;margin-top:26.35pt;width:453.2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" fillcolor="#f2f2f2" strokecolor="white"/>
            </w:pict>
          </mc:Fallback>
        </mc:AlternateContent>
      </w:r>
    </w:p>
    <w:p w14:paraId="4C265C20" w14:textId="77777777" w:rsidR="009F0877" w:rsidRPr="005A29E5" w:rsidRDefault="009F0877" w:rsidP="009F0877">
      <w:pPr>
        <w:tabs>
          <w:tab w:val="left" w:pos="800"/>
        </w:tabs>
        <w:spacing w:line="0" w:lineRule="atLeast"/>
        <w:rPr>
          <w:rFonts w:cstheme="minorHAnsi"/>
          <w:b/>
          <w:sz w:val="24"/>
          <w:szCs w:val="24"/>
        </w:rPr>
      </w:pPr>
      <w:r w:rsidRPr="005A29E5">
        <w:rPr>
          <w:rFonts w:cstheme="minorHAnsi"/>
          <w:b/>
          <w:sz w:val="24"/>
          <w:szCs w:val="24"/>
        </w:rPr>
        <w:t>2.8.</w:t>
      </w:r>
      <w:r w:rsidRPr="005A29E5">
        <w:rPr>
          <w:rFonts w:eastAsia="Times New Roman" w:cstheme="minorHAnsi"/>
          <w:sz w:val="24"/>
          <w:szCs w:val="24"/>
        </w:rPr>
        <w:tab/>
      </w:r>
      <w:r w:rsidRPr="005A29E5">
        <w:rPr>
          <w:rFonts w:cstheme="minorHAnsi"/>
          <w:b/>
          <w:sz w:val="24"/>
          <w:szCs w:val="24"/>
        </w:rPr>
        <w:t>Završetak studija</w:t>
      </w:r>
    </w:p>
    <w:p w14:paraId="76A906E5" w14:textId="77777777" w:rsidR="009F0877" w:rsidRPr="005A29E5" w:rsidRDefault="009F0877" w:rsidP="0066592E">
      <w:pPr>
        <w:spacing w:line="0" w:lineRule="atLeast"/>
        <w:rPr>
          <w:rFonts w:cstheme="minorHAnsi"/>
          <w:sz w:val="24"/>
          <w:szCs w:val="24"/>
        </w:rPr>
      </w:pPr>
    </w:p>
    <w:tbl>
      <w:tblPr>
        <w:tblW w:w="11980" w:type="dxa"/>
        <w:tblInd w:w="10" w:type="dxa"/>
        <w:tblLayout w:type="fixed"/>
        <w:tblCellMar>
          <w:left w:w="0" w:type="dxa"/>
          <w:right w:w="0" w:type="dxa"/>
        </w:tblCellMar>
        <w:tblLook w:val="0000" w:firstRow="0" w:lastRow="0" w:firstColumn="0" w:lastColumn="0" w:noHBand="0" w:noVBand="0"/>
      </w:tblPr>
      <w:tblGrid>
        <w:gridCol w:w="120"/>
        <w:gridCol w:w="3240"/>
        <w:gridCol w:w="120"/>
        <w:gridCol w:w="1680"/>
        <w:gridCol w:w="200"/>
        <w:gridCol w:w="310"/>
        <w:gridCol w:w="690"/>
        <w:gridCol w:w="1480"/>
        <w:gridCol w:w="1380"/>
        <w:gridCol w:w="1380"/>
        <w:gridCol w:w="1380"/>
      </w:tblGrid>
      <w:tr w:rsidR="009F0877" w:rsidRPr="005A29E5" w14:paraId="646791BF" w14:textId="77777777" w:rsidTr="009F0877">
        <w:trPr>
          <w:gridAfter w:val="2"/>
          <w:wAfter w:w="2760" w:type="dxa"/>
          <w:trHeight w:hRule="exact" w:val="284"/>
        </w:trPr>
        <w:tc>
          <w:tcPr>
            <w:tcW w:w="120" w:type="dxa"/>
            <w:tcBorders>
              <w:top w:val="single" w:sz="8" w:space="0" w:color="auto"/>
              <w:left w:val="single" w:sz="8" w:space="0" w:color="auto"/>
            </w:tcBorders>
            <w:shd w:val="clear" w:color="auto" w:fill="auto"/>
            <w:vAlign w:val="bottom"/>
          </w:tcPr>
          <w:p w14:paraId="4D7A8623" w14:textId="77777777" w:rsidR="009F0877" w:rsidRPr="005A29E5" w:rsidRDefault="009F0877" w:rsidP="009F0877">
            <w:pPr>
              <w:spacing w:line="0" w:lineRule="atLeast"/>
              <w:rPr>
                <w:rFonts w:eastAsia="Times New Roman" w:cstheme="minorHAnsi"/>
                <w:sz w:val="24"/>
                <w:szCs w:val="24"/>
              </w:rPr>
            </w:pPr>
          </w:p>
        </w:tc>
        <w:tc>
          <w:tcPr>
            <w:tcW w:w="3240" w:type="dxa"/>
            <w:vMerge w:val="restart"/>
            <w:tcBorders>
              <w:top w:val="single" w:sz="8" w:space="0" w:color="auto"/>
            </w:tcBorders>
            <w:shd w:val="clear" w:color="auto" w:fill="auto"/>
            <w:vAlign w:val="bottom"/>
          </w:tcPr>
          <w:p w14:paraId="7078CBCC" w14:textId="77777777" w:rsidR="009F0877" w:rsidRPr="005A29E5" w:rsidRDefault="009F0877" w:rsidP="009F0877">
            <w:pPr>
              <w:spacing w:line="0" w:lineRule="atLeast"/>
              <w:rPr>
                <w:rFonts w:cstheme="minorHAnsi"/>
                <w:i/>
                <w:sz w:val="24"/>
                <w:szCs w:val="24"/>
              </w:rPr>
            </w:pPr>
            <w:r w:rsidRPr="005A29E5">
              <w:rPr>
                <w:rFonts w:cstheme="minorHAnsi"/>
                <w:i/>
                <w:sz w:val="24"/>
                <w:szCs w:val="24"/>
              </w:rPr>
              <w:t>Način završetka studija</w:t>
            </w:r>
          </w:p>
        </w:tc>
        <w:tc>
          <w:tcPr>
            <w:tcW w:w="120" w:type="dxa"/>
            <w:tcBorders>
              <w:top w:val="single" w:sz="8" w:space="0" w:color="auto"/>
              <w:right w:val="single" w:sz="8" w:space="0" w:color="auto"/>
            </w:tcBorders>
            <w:shd w:val="clear" w:color="auto" w:fill="auto"/>
            <w:vAlign w:val="bottom"/>
          </w:tcPr>
          <w:p w14:paraId="652F3E34" w14:textId="77777777" w:rsidR="009F0877" w:rsidRPr="005A29E5" w:rsidRDefault="009F0877" w:rsidP="009F0877">
            <w:pPr>
              <w:spacing w:line="0" w:lineRule="atLeast"/>
              <w:rPr>
                <w:rFonts w:eastAsia="Times New Roman" w:cstheme="minorHAnsi"/>
                <w:sz w:val="24"/>
                <w:szCs w:val="24"/>
              </w:rPr>
            </w:pPr>
          </w:p>
        </w:tc>
        <w:tc>
          <w:tcPr>
            <w:tcW w:w="1680" w:type="dxa"/>
            <w:vMerge w:val="restart"/>
            <w:tcBorders>
              <w:top w:val="single" w:sz="8" w:space="0" w:color="auto"/>
            </w:tcBorders>
            <w:shd w:val="clear" w:color="auto" w:fill="auto"/>
            <w:vAlign w:val="bottom"/>
          </w:tcPr>
          <w:p w14:paraId="60723CB6" w14:textId="77777777" w:rsidR="009F0877" w:rsidRPr="005A29E5" w:rsidRDefault="009F0877" w:rsidP="009F0877">
            <w:pPr>
              <w:spacing w:line="0" w:lineRule="atLeast"/>
              <w:rPr>
                <w:rFonts w:cstheme="minorHAnsi"/>
                <w:sz w:val="24"/>
                <w:szCs w:val="24"/>
              </w:rPr>
            </w:pPr>
            <w:r w:rsidRPr="005A29E5">
              <w:rPr>
                <w:rFonts w:cstheme="minorHAnsi"/>
                <w:sz w:val="24"/>
                <w:szCs w:val="24"/>
              </w:rPr>
              <w:t xml:space="preserve">Završni rad          </w:t>
            </w:r>
            <w:r w:rsidRPr="005A29E5">
              <w:rPr>
                <w:rFonts w:ascii="Segoe UI Symbol" w:eastAsia="MS Gothic" w:hAnsi="Segoe UI Symbol" w:cs="Segoe UI Symbol"/>
                <w:sz w:val="24"/>
                <w:szCs w:val="24"/>
                <w:highlight w:val="darkGray"/>
              </w:rPr>
              <w:t>☐</w:t>
            </w:r>
          </w:p>
        </w:tc>
        <w:tc>
          <w:tcPr>
            <w:tcW w:w="510" w:type="dxa"/>
            <w:gridSpan w:val="2"/>
            <w:vMerge w:val="restart"/>
            <w:tcBorders>
              <w:top w:val="single" w:sz="8" w:space="0" w:color="auto"/>
            </w:tcBorders>
            <w:shd w:val="clear" w:color="auto" w:fill="auto"/>
            <w:vAlign w:val="bottom"/>
          </w:tcPr>
          <w:p w14:paraId="198FFA92" w14:textId="77777777" w:rsidR="009F0877" w:rsidRPr="005A29E5" w:rsidRDefault="009F0877" w:rsidP="009F0877">
            <w:pPr>
              <w:spacing w:line="201" w:lineRule="exact"/>
              <w:rPr>
                <w:rFonts w:eastAsia="MS Gothic" w:cstheme="minorHAnsi"/>
                <w:sz w:val="24"/>
                <w:szCs w:val="24"/>
              </w:rPr>
            </w:pPr>
          </w:p>
        </w:tc>
        <w:tc>
          <w:tcPr>
            <w:tcW w:w="690" w:type="dxa"/>
            <w:vMerge w:val="restart"/>
            <w:tcBorders>
              <w:top w:val="single" w:sz="8" w:space="0" w:color="auto"/>
              <w:right w:val="single" w:sz="8" w:space="0" w:color="auto"/>
            </w:tcBorders>
            <w:shd w:val="clear" w:color="auto" w:fill="auto"/>
            <w:vAlign w:val="bottom"/>
          </w:tcPr>
          <w:p w14:paraId="438C6E75" w14:textId="77777777" w:rsidR="009F0877" w:rsidRPr="005A29E5" w:rsidRDefault="009F0877" w:rsidP="009F0877">
            <w:pPr>
              <w:spacing w:line="0" w:lineRule="atLeast"/>
              <w:rPr>
                <w:rFonts w:eastAsia="Times New Roman" w:cstheme="minorHAnsi"/>
                <w:sz w:val="24"/>
                <w:szCs w:val="24"/>
              </w:rPr>
            </w:pPr>
          </w:p>
        </w:tc>
        <w:tc>
          <w:tcPr>
            <w:tcW w:w="1480" w:type="dxa"/>
            <w:vMerge w:val="restart"/>
            <w:tcBorders>
              <w:top w:val="single" w:sz="8" w:space="0" w:color="auto"/>
            </w:tcBorders>
            <w:shd w:val="clear" w:color="auto" w:fill="auto"/>
            <w:vAlign w:val="bottom"/>
          </w:tcPr>
          <w:p w14:paraId="7D7659EA" w14:textId="77777777" w:rsidR="009F0877" w:rsidRPr="005A29E5" w:rsidRDefault="009F0877" w:rsidP="009F0877">
            <w:pPr>
              <w:spacing w:line="0" w:lineRule="atLeast"/>
              <w:ind w:left="80"/>
              <w:rPr>
                <w:rFonts w:cstheme="minorHAnsi"/>
                <w:sz w:val="24"/>
                <w:szCs w:val="24"/>
              </w:rPr>
            </w:pPr>
            <w:r w:rsidRPr="005A29E5">
              <w:rPr>
                <w:rFonts w:cstheme="minorHAnsi"/>
                <w:sz w:val="24"/>
                <w:szCs w:val="24"/>
              </w:rPr>
              <w:t>Završni ispit</w:t>
            </w:r>
          </w:p>
        </w:tc>
        <w:tc>
          <w:tcPr>
            <w:tcW w:w="1380" w:type="dxa"/>
            <w:vMerge w:val="restart"/>
            <w:tcBorders>
              <w:top w:val="single" w:sz="8" w:space="0" w:color="auto"/>
              <w:right w:val="single" w:sz="8" w:space="0" w:color="auto"/>
            </w:tcBorders>
            <w:shd w:val="clear" w:color="auto" w:fill="auto"/>
            <w:vAlign w:val="bottom"/>
          </w:tcPr>
          <w:p w14:paraId="406456ED" w14:textId="77777777" w:rsidR="009F0877" w:rsidRPr="005A29E5" w:rsidRDefault="009F0877" w:rsidP="009F0877">
            <w:pPr>
              <w:spacing w:line="201" w:lineRule="exact"/>
              <w:ind w:left="200"/>
              <w:rPr>
                <w:rFonts w:eastAsia="MS Gothic" w:cstheme="minorHAnsi"/>
                <w:sz w:val="24"/>
                <w:szCs w:val="24"/>
              </w:rPr>
            </w:pPr>
            <w:r w:rsidRPr="005A29E5">
              <w:rPr>
                <w:rFonts w:ascii="Segoe UI Symbol" w:eastAsia="MS Gothic" w:hAnsi="Segoe UI Symbol" w:cs="Segoe UI Symbol"/>
                <w:sz w:val="24"/>
                <w:szCs w:val="24"/>
              </w:rPr>
              <w:t>☐</w:t>
            </w:r>
          </w:p>
        </w:tc>
      </w:tr>
      <w:tr w:rsidR="009F0877" w:rsidRPr="005A29E5" w14:paraId="3EEC185D" w14:textId="77777777" w:rsidTr="009F0877">
        <w:trPr>
          <w:gridAfter w:val="2"/>
          <w:wAfter w:w="2760" w:type="dxa"/>
          <w:trHeight w:hRule="exact" w:val="284"/>
        </w:trPr>
        <w:tc>
          <w:tcPr>
            <w:tcW w:w="120" w:type="dxa"/>
            <w:tcBorders>
              <w:left w:val="single" w:sz="8" w:space="0" w:color="auto"/>
            </w:tcBorders>
            <w:shd w:val="clear" w:color="auto" w:fill="auto"/>
            <w:vAlign w:val="bottom"/>
          </w:tcPr>
          <w:p w14:paraId="744F2972" w14:textId="77777777" w:rsidR="009F0877" w:rsidRPr="005A29E5" w:rsidRDefault="009F0877" w:rsidP="009F0877">
            <w:pPr>
              <w:spacing w:line="0" w:lineRule="atLeast"/>
              <w:rPr>
                <w:rFonts w:eastAsia="Times New Roman" w:cstheme="minorHAnsi"/>
                <w:sz w:val="24"/>
                <w:szCs w:val="24"/>
              </w:rPr>
            </w:pPr>
          </w:p>
        </w:tc>
        <w:tc>
          <w:tcPr>
            <w:tcW w:w="3240" w:type="dxa"/>
            <w:vMerge/>
            <w:shd w:val="clear" w:color="auto" w:fill="auto"/>
            <w:vAlign w:val="bottom"/>
          </w:tcPr>
          <w:p w14:paraId="1BF5EB2F" w14:textId="77777777" w:rsidR="009F0877" w:rsidRPr="005A29E5" w:rsidRDefault="009F0877" w:rsidP="009F0877">
            <w:pPr>
              <w:spacing w:line="0" w:lineRule="atLeast"/>
              <w:rPr>
                <w:rFonts w:eastAsia="Times New Roman" w:cstheme="minorHAnsi"/>
                <w:sz w:val="24"/>
                <w:szCs w:val="24"/>
              </w:rPr>
            </w:pPr>
          </w:p>
        </w:tc>
        <w:tc>
          <w:tcPr>
            <w:tcW w:w="120" w:type="dxa"/>
            <w:tcBorders>
              <w:right w:val="single" w:sz="8" w:space="0" w:color="auto"/>
            </w:tcBorders>
            <w:shd w:val="clear" w:color="auto" w:fill="auto"/>
            <w:vAlign w:val="bottom"/>
          </w:tcPr>
          <w:p w14:paraId="444C2BC9" w14:textId="77777777" w:rsidR="009F0877" w:rsidRPr="005A29E5" w:rsidRDefault="009F0877" w:rsidP="009F0877">
            <w:pPr>
              <w:spacing w:line="0" w:lineRule="atLeast"/>
              <w:rPr>
                <w:rFonts w:eastAsia="Times New Roman" w:cstheme="minorHAnsi"/>
                <w:sz w:val="24"/>
                <w:szCs w:val="24"/>
              </w:rPr>
            </w:pPr>
          </w:p>
        </w:tc>
        <w:tc>
          <w:tcPr>
            <w:tcW w:w="1680" w:type="dxa"/>
            <w:vMerge/>
            <w:shd w:val="clear" w:color="auto" w:fill="auto"/>
            <w:vAlign w:val="bottom"/>
          </w:tcPr>
          <w:p w14:paraId="3938A353" w14:textId="77777777" w:rsidR="009F0877" w:rsidRPr="005A29E5" w:rsidRDefault="009F0877" w:rsidP="009F0877">
            <w:pPr>
              <w:spacing w:line="0" w:lineRule="atLeast"/>
              <w:rPr>
                <w:rFonts w:eastAsia="Times New Roman" w:cstheme="minorHAnsi"/>
                <w:sz w:val="24"/>
                <w:szCs w:val="24"/>
              </w:rPr>
            </w:pPr>
          </w:p>
        </w:tc>
        <w:tc>
          <w:tcPr>
            <w:tcW w:w="510" w:type="dxa"/>
            <w:gridSpan w:val="2"/>
            <w:vMerge/>
            <w:shd w:val="clear" w:color="auto" w:fill="auto"/>
            <w:vAlign w:val="bottom"/>
          </w:tcPr>
          <w:p w14:paraId="4CDE70CE" w14:textId="77777777" w:rsidR="009F0877" w:rsidRPr="005A29E5" w:rsidRDefault="009F0877" w:rsidP="009F0877">
            <w:pPr>
              <w:spacing w:line="0" w:lineRule="atLeast"/>
              <w:rPr>
                <w:rFonts w:eastAsia="Times New Roman" w:cstheme="minorHAnsi"/>
                <w:sz w:val="24"/>
                <w:szCs w:val="24"/>
              </w:rPr>
            </w:pPr>
          </w:p>
        </w:tc>
        <w:tc>
          <w:tcPr>
            <w:tcW w:w="690" w:type="dxa"/>
            <w:vMerge/>
            <w:tcBorders>
              <w:right w:val="single" w:sz="8" w:space="0" w:color="auto"/>
            </w:tcBorders>
            <w:shd w:val="clear" w:color="auto" w:fill="auto"/>
            <w:vAlign w:val="bottom"/>
          </w:tcPr>
          <w:p w14:paraId="0C9A7DE2" w14:textId="77777777" w:rsidR="009F0877" w:rsidRPr="005A29E5" w:rsidRDefault="009F0877" w:rsidP="009F0877">
            <w:pPr>
              <w:spacing w:line="0" w:lineRule="atLeast"/>
              <w:rPr>
                <w:rFonts w:eastAsia="Times New Roman" w:cstheme="minorHAnsi"/>
                <w:sz w:val="24"/>
                <w:szCs w:val="24"/>
              </w:rPr>
            </w:pPr>
          </w:p>
        </w:tc>
        <w:tc>
          <w:tcPr>
            <w:tcW w:w="1480" w:type="dxa"/>
            <w:vMerge/>
            <w:shd w:val="clear" w:color="auto" w:fill="auto"/>
            <w:vAlign w:val="bottom"/>
          </w:tcPr>
          <w:p w14:paraId="1DDC01EC" w14:textId="77777777" w:rsidR="009F0877" w:rsidRPr="005A29E5" w:rsidRDefault="009F0877" w:rsidP="009F0877">
            <w:pPr>
              <w:spacing w:line="0" w:lineRule="atLeast"/>
              <w:rPr>
                <w:rFonts w:eastAsia="Times New Roman" w:cstheme="minorHAnsi"/>
                <w:sz w:val="24"/>
                <w:szCs w:val="24"/>
              </w:rPr>
            </w:pPr>
          </w:p>
        </w:tc>
        <w:tc>
          <w:tcPr>
            <w:tcW w:w="1380" w:type="dxa"/>
            <w:vMerge/>
            <w:tcBorders>
              <w:right w:val="single" w:sz="8" w:space="0" w:color="auto"/>
            </w:tcBorders>
            <w:shd w:val="clear" w:color="auto" w:fill="auto"/>
            <w:vAlign w:val="bottom"/>
          </w:tcPr>
          <w:p w14:paraId="1C4284C4" w14:textId="77777777" w:rsidR="009F0877" w:rsidRPr="005A29E5" w:rsidRDefault="009F0877" w:rsidP="009F0877">
            <w:pPr>
              <w:spacing w:line="0" w:lineRule="atLeast"/>
              <w:rPr>
                <w:rFonts w:eastAsia="Times New Roman" w:cstheme="minorHAnsi"/>
                <w:sz w:val="24"/>
                <w:szCs w:val="24"/>
              </w:rPr>
            </w:pPr>
          </w:p>
        </w:tc>
      </w:tr>
      <w:tr w:rsidR="009F0877" w:rsidRPr="005A29E5" w14:paraId="53C29581" w14:textId="77777777" w:rsidTr="009F0877">
        <w:trPr>
          <w:gridAfter w:val="2"/>
          <w:wAfter w:w="2760" w:type="dxa"/>
          <w:trHeight w:hRule="exact" w:val="284"/>
        </w:trPr>
        <w:tc>
          <w:tcPr>
            <w:tcW w:w="120" w:type="dxa"/>
            <w:tcBorders>
              <w:left w:val="single" w:sz="8" w:space="0" w:color="auto"/>
            </w:tcBorders>
            <w:shd w:val="clear" w:color="auto" w:fill="auto"/>
            <w:vAlign w:val="bottom"/>
          </w:tcPr>
          <w:p w14:paraId="026F745E" w14:textId="77777777" w:rsidR="009F0877" w:rsidRPr="005A29E5" w:rsidRDefault="009F0877" w:rsidP="009F0877">
            <w:pPr>
              <w:spacing w:line="0" w:lineRule="atLeast"/>
              <w:rPr>
                <w:rFonts w:eastAsia="Times New Roman" w:cstheme="minorHAnsi"/>
                <w:sz w:val="24"/>
                <w:szCs w:val="24"/>
              </w:rPr>
            </w:pPr>
          </w:p>
        </w:tc>
        <w:tc>
          <w:tcPr>
            <w:tcW w:w="3240" w:type="dxa"/>
            <w:vMerge/>
            <w:shd w:val="clear" w:color="auto" w:fill="auto"/>
            <w:vAlign w:val="bottom"/>
          </w:tcPr>
          <w:p w14:paraId="08CFDFB1" w14:textId="77777777" w:rsidR="009F0877" w:rsidRPr="005A29E5" w:rsidRDefault="009F0877" w:rsidP="009F0877">
            <w:pPr>
              <w:spacing w:line="0" w:lineRule="atLeast"/>
              <w:rPr>
                <w:rFonts w:eastAsia="Times New Roman" w:cstheme="minorHAnsi"/>
                <w:sz w:val="24"/>
                <w:szCs w:val="24"/>
              </w:rPr>
            </w:pPr>
          </w:p>
        </w:tc>
        <w:tc>
          <w:tcPr>
            <w:tcW w:w="120" w:type="dxa"/>
            <w:tcBorders>
              <w:right w:val="single" w:sz="8" w:space="0" w:color="auto"/>
            </w:tcBorders>
            <w:shd w:val="clear" w:color="auto" w:fill="auto"/>
            <w:vAlign w:val="bottom"/>
          </w:tcPr>
          <w:p w14:paraId="29C53CDB" w14:textId="77777777" w:rsidR="009F0877" w:rsidRPr="005A29E5" w:rsidRDefault="009F0877" w:rsidP="009F0877">
            <w:pPr>
              <w:spacing w:line="0" w:lineRule="atLeast"/>
              <w:rPr>
                <w:rFonts w:eastAsia="Times New Roman" w:cstheme="minorHAnsi"/>
                <w:sz w:val="24"/>
                <w:szCs w:val="24"/>
              </w:rPr>
            </w:pPr>
          </w:p>
        </w:tc>
        <w:tc>
          <w:tcPr>
            <w:tcW w:w="1680" w:type="dxa"/>
            <w:vMerge w:val="restart"/>
            <w:shd w:val="clear" w:color="auto" w:fill="auto"/>
            <w:vAlign w:val="bottom"/>
          </w:tcPr>
          <w:p w14:paraId="0EBC66D5" w14:textId="77777777" w:rsidR="009F0877" w:rsidRPr="005A29E5" w:rsidRDefault="009F0877" w:rsidP="009F0877">
            <w:pPr>
              <w:spacing w:line="0" w:lineRule="atLeast"/>
              <w:rPr>
                <w:rFonts w:cstheme="minorHAnsi"/>
                <w:sz w:val="24"/>
                <w:szCs w:val="24"/>
              </w:rPr>
            </w:pPr>
            <w:r w:rsidRPr="005A29E5">
              <w:rPr>
                <w:rFonts w:cstheme="minorHAnsi"/>
                <w:sz w:val="24"/>
                <w:szCs w:val="24"/>
              </w:rPr>
              <w:t xml:space="preserve">Diplomski rad     </w:t>
            </w:r>
            <w:r w:rsidRPr="005A29E5">
              <w:rPr>
                <w:rFonts w:ascii="Segoe UI Symbol" w:eastAsia="MS Gothic" w:hAnsi="Segoe UI Symbol" w:cs="Segoe UI Symbol"/>
                <w:sz w:val="24"/>
                <w:szCs w:val="24"/>
              </w:rPr>
              <w:t>☐</w:t>
            </w:r>
          </w:p>
        </w:tc>
        <w:tc>
          <w:tcPr>
            <w:tcW w:w="510" w:type="dxa"/>
            <w:gridSpan w:val="2"/>
            <w:vMerge w:val="restart"/>
            <w:shd w:val="clear" w:color="auto" w:fill="auto"/>
            <w:vAlign w:val="bottom"/>
          </w:tcPr>
          <w:p w14:paraId="6CC1B655" w14:textId="77777777" w:rsidR="009F0877" w:rsidRPr="005A29E5" w:rsidRDefault="009F0877" w:rsidP="009F0877">
            <w:pPr>
              <w:spacing w:line="201" w:lineRule="exact"/>
              <w:ind w:left="-198" w:hanging="142"/>
              <w:rPr>
                <w:rFonts w:eastAsia="MS Gothic" w:cstheme="minorHAnsi"/>
                <w:w w:val="89"/>
                <w:sz w:val="24"/>
                <w:szCs w:val="24"/>
              </w:rPr>
            </w:pPr>
            <w:r w:rsidRPr="005A29E5">
              <w:rPr>
                <w:rFonts w:ascii="Segoe UI Symbol" w:eastAsia="MS Gothic" w:hAnsi="Segoe UI Symbol" w:cs="Segoe UI Symbol"/>
                <w:sz w:val="24"/>
                <w:szCs w:val="24"/>
              </w:rPr>
              <w:t>☐</w:t>
            </w:r>
          </w:p>
        </w:tc>
        <w:tc>
          <w:tcPr>
            <w:tcW w:w="690" w:type="dxa"/>
            <w:tcBorders>
              <w:right w:val="single" w:sz="8" w:space="0" w:color="auto"/>
            </w:tcBorders>
            <w:shd w:val="clear" w:color="auto" w:fill="auto"/>
            <w:vAlign w:val="bottom"/>
          </w:tcPr>
          <w:p w14:paraId="5E7CBEDF" w14:textId="77777777" w:rsidR="009F0877" w:rsidRPr="005A29E5" w:rsidRDefault="009F0877" w:rsidP="009F0877">
            <w:pPr>
              <w:spacing w:line="201" w:lineRule="exact"/>
              <w:rPr>
                <w:rFonts w:eastAsia="MS Gothic" w:cstheme="minorHAnsi"/>
                <w:sz w:val="24"/>
                <w:szCs w:val="24"/>
              </w:rPr>
            </w:pPr>
          </w:p>
        </w:tc>
        <w:tc>
          <w:tcPr>
            <w:tcW w:w="1480" w:type="dxa"/>
            <w:vMerge w:val="restart"/>
            <w:shd w:val="clear" w:color="auto" w:fill="auto"/>
            <w:vAlign w:val="bottom"/>
          </w:tcPr>
          <w:p w14:paraId="72B3471A" w14:textId="77777777" w:rsidR="009F0877" w:rsidRPr="005A29E5" w:rsidRDefault="009F0877" w:rsidP="009F0877">
            <w:pPr>
              <w:spacing w:line="0" w:lineRule="atLeast"/>
              <w:ind w:left="80"/>
              <w:rPr>
                <w:rFonts w:cstheme="minorHAnsi"/>
                <w:sz w:val="24"/>
                <w:szCs w:val="24"/>
              </w:rPr>
            </w:pPr>
            <w:r w:rsidRPr="005A29E5">
              <w:rPr>
                <w:rFonts w:cstheme="minorHAnsi"/>
                <w:sz w:val="24"/>
                <w:szCs w:val="24"/>
              </w:rPr>
              <w:t>Diplomski ispit</w:t>
            </w:r>
          </w:p>
        </w:tc>
        <w:tc>
          <w:tcPr>
            <w:tcW w:w="1380" w:type="dxa"/>
            <w:vMerge w:val="restart"/>
            <w:tcBorders>
              <w:right w:val="single" w:sz="8" w:space="0" w:color="auto"/>
            </w:tcBorders>
            <w:shd w:val="clear" w:color="auto" w:fill="auto"/>
            <w:vAlign w:val="bottom"/>
          </w:tcPr>
          <w:p w14:paraId="62BBA555" w14:textId="77777777" w:rsidR="009F0877" w:rsidRPr="005A29E5" w:rsidRDefault="009F0877" w:rsidP="009F0877">
            <w:pPr>
              <w:spacing w:line="201" w:lineRule="exact"/>
              <w:ind w:left="200"/>
              <w:rPr>
                <w:rFonts w:eastAsia="MS Gothic" w:cstheme="minorHAnsi"/>
                <w:sz w:val="24"/>
                <w:szCs w:val="24"/>
              </w:rPr>
            </w:pPr>
            <w:r w:rsidRPr="005A29E5">
              <w:rPr>
                <w:rFonts w:ascii="Segoe UI Symbol" w:eastAsia="MS Gothic" w:hAnsi="Segoe UI Symbol" w:cs="Segoe UI Symbol"/>
                <w:sz w:val="24"/>
                <w:szCs w:val="24"/>
              </w:rPr>
              <w:t>☐</w:t>
            </w:r>
          </w:p>
        </w:tc>
      </w:tr>
      <w:tr w:rsidR="009F0877" w:rsidRPr="005A29E5" w14:paraId="6CA79126" w14:textId="77777777" w:rsidTr="009F0877">
        <w:trPr>
          <w:gridAfter w:val="2"/>
          <w:wAfter w:w="2760" w:type="dxa"/>
          <w:trHeight w:hRule="exact" w:val="284"/>
        </w:trPr>
        <w:tc>
          <w:tcPr>
            <w:tcW w:w="120" w:type="dxa"/>
            <w:tcBorders>
              <w:left w:val="single" w:sz="8" w:space="0" w:color="auto"/>
            </w:tcBorders>
            <w:shd w:val="clear" w:color="auto" w:fill="auto"/>
            <w:vAlign w:val="bottom"/>
          </w:tcPr>
          <w:p w14:paraId="6AEE57B8" w14:textId="77777777" w:rsidR="009F0877" w:rsidRPr="005A29E5" w:rsidRDefault="009F0877" w:rsidP="009F0877">
            <w:pPr>
              <w:spacing w:line="0" w:lineRule="atLeast"/>
              <w:rPr>
                <w:rFonts w:eastAsia="Times New Roman" w:cstheme="minorHAnsi"/>
                <w:sz w:val="24"/>
                <w:szCs w:val="24"/>
              </w:rPr>
            </w:pPr>
          </w:p>
        </w:tc>
        <w:tc>
          <w:tcPr>
            <w:tcW w:w="3240" w:type="dxa"/>
            <w:shd w:val="clear" w:color="auto" w:fill="auto"/>
            <w:vAlign w:val="bottom"/>
          </w:tcPr>
          <w:p w14:paraId="54A81039" w14:textId="77777777" w:rsidR="009F0877" w:rsidRPr="005A29E5" w:rsidRDefault="009F0877" w:rsidP="009F0877">
            <w:pPr>
              <w:spacing w:line="0" w:lineRule="atLeast"/>
              <w:rPr>
                <w:rFonts w:eastAsia="Times New Roman" w:cstheme="minorHAnsi"/>
                <w:sz w:val="24"/>
                <w:szCs w:val="24"/>
              </w:rPr>
            </w:pPr>
          </w:p>
        </w:tc>
        <w:tc>
          <w:tcPr>
            <w:tcW w:w="120" w:type="dxa"/>
            <w:tcBorders>
              <w:right w:val="single" w:sz="8" w:space="0" w:color="auto"/>
            </w:tcBorders>
            <w:shd w:val="clear" w:color="auto" w:fill="auto"/>
            <w:vAlign w:val="bottom"/>
          </w:tcPr>
          <w:p w14:paraId="4E834794" w14:textId="77777777" w:rsidR="009F0877" w:rsidRPr="005A29E5" w:rsidRDefault="009F0877" w:rsidP="009F0877">
            <w:pPr>
              <w:spacing w:line="0" w:lineRule="atLeast"/>
              <w:rPr>
                <w:rFonts w:eastAsia="Times New Roman" w:cstheme="minorHAnsi"/>
                <w:sz w:val="24"/>
                <w:szCs w:val="24"/>
              </w:rPr>
            </w:pPr>
          </w:p>
        </w:tc>
        <w:tc>
          <w:tcPr>
            <w:tcW w:w="1680" w:type="dxa"/>
            <w:vMerge/>
            <w:shd w:val="clear" w:color="auto" w:fill="auto"/>
            <w:vAlign w:val="bottom"/>
          </w:tcPr>
          <w:p w14:paraId="1D5DCFAF" w14:textId="77777777" w:rsidR="009F0877" w:rsidRPr="005A29E5" w:rsidRDefault="009F0877" w:rsidP="009F0877">
            <w:pPr>
              <w:spacing w:line="0" w:lineRule="atLeast"/>
              <w:rPr>
                <w:rFonts w:eastAsia="Times New Roman" w:cstheme="minorHAnsi"/>
                <w:sz w:val="24"/>
                <w:szCs w:val="24"/>
              </w:rPr>
            </w:pPr>
          </w:p>
        </w:tc>
        <w:tc>
          <w:tcPr>
            <w:tcW w:w="510" w:type="dxa"/>
            <w:gridSpan w:val="2"/>
            <w:vMerge/>
            <w:shd w:val="clear" w:color="auto" w:fill="auto"/>
            <w:vAlign w:val="bottom"/>
          </w:tcPr>
          <w:p w14:paraId="32F53B06" w14:textId="77777777" w:rsidR="009F0877" w:rsidRPr="005A29E5" w:rsidRDefault="009F0877" w:rsidP="009F0877">
            <w:pPr>
              <w:spacing w:line="0" w:lineRule="atLeast"/>
              <w:rPr>
                <w:rFonts w:eastAsia="Times New Roman" w:cstheme="minorHAnsi"/>
                <w:sz w:val="24"/>
                <w:szCs w:val="24"/>
              </w:rPr>
            </w:pPr>
          </w:p>
        </w:tc>
        <w:tc>
          <w:tcPr>
            <w:tcW w:w="690" w:type="dxa"/>
            <w:vMerge w:val="restart"/>
            <w:tcBorders>
              <w:right w:val="single" w:sz="8" w:space="0" w:color="auto"/>
            </w:tcBorders>
            <w:shd w:val="clear" w:color="auto" w:fill="auto"/>
            <w:vAlign w:val="bottom"/>
          </w:tcPr>
          <w:p w14:paraId="04E635D7" w14:textId="77777777" w:rsidR="009F0877" w:rsidRPr="005A29E5" w:rsidRDefault="009F0877" w:rsidP="009F0877">
            <w:pPr>
              <w:spacing w:line="0" w:lineRule="atLeast"/>
              <w:rPr>
                <w:rFonts w:eastAsia="Times New Roman" w:cstheme="minorHAnsi"/>
                <w:sz w:val="24"/>
                <w:szCs w:val="24"/>
              </w:rPr>
            </w:pPr>
          </w:p>
        </w:tc>
        <w:tc>
          <w:tcPr>
            <w:tcW w:w="1480" w:type="dxa"/>
            <w:vMerge/>
            <w:shd w:val="clear" w:color="auto" w:fill="auto"/>
            <w:vAlign w:val="bottom"/>
          </w:tcPr>
          <w:p w14:paraId="0EAC38B9" w14:textId="77777777" w:rsidR="009F0877" w:rsidRPr="005A29E5" w:rsidRDefault="009F0877" w:rsidP="009F0877">
            <w:pPr>
              <w:spacing w:line="0" w:lineRule="atLeast"/>
              <w:rPr>
                <w:rFonts w:eastAsia="Times New Roman" w:cstheme="minorHAnsi"/>
                <w:sz w:val="24"/>
                <w:szCs w:val="24"/>
              </w:rPr>
            </w:pPr>
          </w:p>
        </w:tc>
        <w:tc>
          <w:tcPr>
            <w:tcW w:w="1380" w:type="dxa"/>
            <w:vMerge/>
            <w:tcBorders>
              <w:right w:val="single" w:sz="8" w:space="0" w:color="auto"/>
            </w:tcBorders>
            <w:shd w:val="clear" w:color="auto" w:fill="auto"/>
            <w:vAlign w:val="bottom"/>
          </w:tcPr>
          <w:p w14:paraId="0008CCDB" w14:textId="77777777" w:rsidR="009F0877" w:rsidRPr="005A29E5" w:rsidRDefault="009F0877" w:rsidP="009F0877">
            <w:pPr>
              <w:spacing w:line="0" w:lineRule="atLeast"/>
              <w:rPr>
                <w:rFonts w:eastAsia="Times New Roman" w:cstheme="minorHAnsi"/>
                <w:sz w:val="24"/>
                <w:szCs w:val="24"/>
              </w:rPr>
            </w:pPr>
          </w:p>
        </w:tc>
      </w:tr>
      <w:tr w:rsidR="009F0877" w:rsidRPr="005A29E5" w14:paraId="330C034A" w14:textId="77777777" w:rsidTr="009F0877">
        <w:trPr>
          <w:gridAfter w:val="2"/>
          <w:wAfter w:w="2760" w:type="dxa"/>
          <w:trHeight w:hRule="exact" w:val="284"/>
        </w:trPr>
        <w:tc>
          <w:tcPr>
            <w:tcW w:w="120" w:type="dxa"/>
            <w:tcBorders>
              <w:left w:val="single" w:sz="8" w:space="0" w:color="auto"/>
              <w:bottom w:val="single" w:sz="8" w:space="0" w:color="CCECFF"/>
            </w:tcBorders>
            <w:shd w:val="clear" w:color="auto" w:fill="auto"/>
            <w:vAlign w:val="bottom"/>
          </w:tcPr>
          <w:p w14:paraId="7378435B" w14:textId="77777777" w:rsidR="009F0877" w:rsidRPr="005A29E5" w:rsidRDefault="009F0877" w:rsidP="009F0877">
            <w:pPr>
              <w:spacing w:line="0" w:lineRule="atLeast"/>
              <w:rPr>
                <w:rFonts w:eastAsia="Times New Roman" w:cstheme="minorHAnsi"/>
                <w:sz w:val="24"/>
                <w:szCs w:val="24"/>
              </w:rPr>
            </w:pPr>
          </w:p>
        </w:tc>
        <w:tc>
          <w:tcPr>
            <w:tcW w:w="3240" w:type="dxa"/>
            <w:tcBorders>
              <w:bottom w:val="single" w:sz="8" w:space="0" w:color="CCECFF"/>
            </w:tcBorders>
            <w:shd w:val="clear" w:color="auto" w:fill="auto"/>
            <w:vAlign w:val="bottom"/>
          </w:tcPr>
          <w:p w14:paraId="67BCFEE8" w14:textId="77777777" w:rsidR="009F0877" w:rsidRPr="005A29E5" w:rsidRDefault="009F0877" w:rsidP="009F0877">
            <w:pPr>
              <w:spacing w:line="0" w:lineRule="atLeast"/>
              <w:rPr>
                <w:rFonts w:eastAsia="Times New Roman" w:cstheme="minorHAnsi"/>
                <w:sz w:val="24"/>
                <w:szCs w:val="24"/>
              </w:rPr>
            </w:pPr>
          </w:p>
        </w:tc>
        <w:tc>
          <w:tcPr>
            <w:tcW w:w="120" w:type="dxa"/>
            <w:tcBorders>
              <w:bottom w:val="single" w:sz="8" w:space="0" w:color="CCECFF"/>
              <w:right w:val="single" w:sz="8" w:space="0" w:color="auto"/>
            </w:tcBorders>
            <w:shd w:val="clear" w:color="auto" w:fill="auto"/>
            <w:vAlign w:val="bottom"/>
          </w:tcPr>
          <w:p w14:paraId="588BE611" w14:textId="77777777" w:rsidR="009F0877" w:rsidRPr="005A29E5" w:rsidRDefault="009F0877" w:rsidP="009F0877">
            <w:pPr>
              <w:spacing w:line="0" w:lineRule="atLeast"/>
              <w:rPr>
                <w:rFonts w:eastAsia="Times New Roman" w:cstheme="minorHAnsi"/>
                <w:sz w:val="24"/>
                <w:szCs w:val="24"/>
              </w:rPr>
            </w:pPr>
          </w:p>
        </w:tc>
        <w:tc>
          <w:tcPr>
            <w:tcW w:w="1680" w:type="dxa"/>
            <w:vMerge/>
            <w:shd w:val="clear" w:color="auto" w:fill="auto"/>
            <w:vAlign w:val="bottom"/>
          </w:tcPr>
          <w:p w14:paraId="0A060793" w14:textId="77777777" w:rsidR="009F0877" w:rsidRPr="005A29E5" w:rsidRDefault="009F0877" w:rsidP="009F0877">
            <w:pPr>
              <w:spacing w:line="0" w:lineRule="atLeast"/>
              <w:rPr>
                <w:rFonts w:eastAsia="Times New Roman" w:cstheme="minorHAnsi"/>
                <w:sz w:val="24"/>
                <w:szCs w:val="24"/>
              </w:rPr>
            </w:pPr>
          </w:p>
        </w:tc>
        <w:tc>
          <w:tcPr>
            <w:tcW w:w="510" w:type="dxa"/>
            <w:gridSpan w:val="2"/>
            <w:vMerge/>
            <w:shd w:val="clear" w:color="auto" w:fill="auto"/>
            <w:vAlign w:val="bottom"/>
          </w:tcPr>
          <w:p w14:paraId="245D4D5F" w14:textId="77777777" w:rsidR="009F0877" w:rsidRPr="005A29E5" w:rsidRDefault="009F0877" w:rsidP="009F0877">
            <w:pPr>
              <w:spacing w:line="0" w:lineRule="atLeast"/>
              <w:rPr>
                <w:rFonts w:eastAsia="Times New Roman" w:cstheme="minorHAnsi"/>
                <w:sz w:val="24"/>
                <w:szCs w:val="24"/>
              </w:rPr>
            </w:pPr>
          </w:p>
        </w:tc>
        <w:tc>
          <w:tcPr>
            <w:tcW w:w="690" w:type="dxa"/>
            <w:vMerge/>
            <w:tcBorders>
              <w:right w:val="single" w:sz="8" w:space="0" w:color="auto"/>
            </w:tcBorders>
            <w:shd w:val="clear" w:color="auto" w:fill="auto"/>
            <w:vAlign w:val="bottom"/>
          </w:tcPr>
          <w:p w14:paraId="2A6E0D7B" w14:textId="77777777" w:rsidR="009F0877" w:rsidRPr="005A29E5" w:rsidRDefault="009F0877" w:rsidP="009F0877">
            <w:pPr>
              <w:spacing w:line="0" w:lineRule="atLeast"/>
              <w:rPr>
                <w:rFonts w:eastAsia="Times New Roman" w:cstheme="minorHAnsi"/>
                <w:sz w:val="24"/>
                <w:szCs w:val="24"/>
              </w:rPr>
            </w:pPr>
          </w:p>
        </w:tc>
        <w:tc>
          <w:tcPr>
            <w:tcW w:w="1480" w:type="dxa"/>
            <w:vMerge/>
            <w:shd w:val="clear" w:color="auto" w:fill="auto"/>
            <w:vAlign w:val="bottom"/>
          </w:tcPr>
          <w:p w14:paraId="5B07E499" w14:textId="77777777" w:rsidR="009F0877" w:rsidRPr="005A29E5" w:rsidRDefault="009F0877" w:rsidP="009F0877">
            <w:pPr>
              <w:spacing w:line="0" w:lineRule="atLeast"/>
              <w:rPr>
                <w:rFonts w:eastAsia="Times New Roman" w:cstheme="minorHAnsi"/>
                <w:sz w:val="24"/>
                <w:szCs w:val="24"/>
              </w:rPr>
            </w:pPr>
          </w:p>
        </w:tc>
        <w:tc>
          <w:tcPr>
            <w:tcW w:w="1380" w:type="dxa"/>
            <w:vMerge/>
            <w:tcBorders>
              <w:right w:val="single" w:sz="8" w:space="0" w:color="auto"/>
            </w:tcBorders>
            <w:shd w:val="clear" w:color="auto" w:fill="auto"/>
            <w:vAlign w:val="bottom"/>
          </w:tcPr>
          <w:p w14:paraId="58D9B545" w14:textId="77777777" w:rsidR="009F0877" w:rsidRPr="005A29E5" w:rsidRDefault="009F0877" w:rsidP="009F0877">
            <w:pPr>
              <w:spacing w:line="0" w:lineRule="atLeast"/>
              <w:rPr>
                <w:rFonts w:eastAsia="Times New Roman" w:cstheme="minorHAnsi"/>
                <w:sz w:val="24"/>
                <w:szCs w:val="24"/>
              </w:rPr>
            </w:pPr>
          </w:p>
        </w:tc>
      </w:tr>
      <w:tr w:rsidR="009F0877" w:rsidRPr="005A29E5" w14:paraId="62672AF7" w14:textId="77777777" w:rsidTr="009F0877">
        <w:trPr>
          <w:trHeight w:hRule="exact" w:val="284"/>
        </w:trPr>
        <w:tc>
          <w:tcPr>
            <w:tcW w:w="120" w:type="dxa"/>
            <w:tcBorders>
              <w:top w:val="single" w:sz="8" w:space="0" w:color="auto"/>
              <w:left w:val="single" w:sz="8" w:space="0" w:color="auto"/>
            </w:tcBorders>
            <w:shd w:val="clear" w:color="auto" w:fill="auto"/>
            <w:vAlign w:val="bottom"/>
          </w:tcPr>
          <w:p w14:paraId="6EE704F2" w14:textId="77777777" w:rsidR="009F0877" w:rsidRPr="005A29E5" w:rsidRDefault="009F0877" w:rsidP="009F0877">
            <w:pPr>
              <w:spacing w:line="0" w:lineRule="atLeast"/>
              <w:rPr>
                <w:rFonts w:eastAsia="Times New Roman" w:cstheme="minorHAnsi"/>
                <w:sz w:val="24"/>
                <w:szCs w:val="24"/>
              </w:rPr>
            </w:pPr>
          </w:p>
        </w:tc>
        <w:tc>
          <w:tcPr>
            <w:tcW w:w="3240" w:type="dxa"/>
            <w:tcBorders>
              <w:top w:val="single" w:sz="8" w:space="0" w:color="auto"/>
            </w:tcBorders>
            <w:shd w:val="clear" w:color="auto" w:fill="auto"/>
            <w:vAlign w:val="bottom"/>
          </w:tcPr>
          <w:p w14:paraId="2FB5BAAA" w14:textId="77777777" w:rsidR="009F0877" w:rsidRPr="005A29E5" w:rsidRDefault="009F0877" w:rsidP="009F0877">
            <w:pPr>
              <w:spacing w:line="0" w:lineRule="atLeast"/>
              <w:rPr>
                <w:rFonts w:cstheme="minorHAnsi"/>
                <w:i/>
                <w:sz w:val="24"/>
                <w:szCs w:val="24"/>
              </w:rPr>
            </w:pPr>
            <w:r w:rsidRPr="005A29E5">
              <w:rPr>
                <w:rFonts w:cstheme="minorHAnsi"/>
                <w:i/>
                <w:sz w:val="24"/>
                <w:szCs w:val="24"/>
              </w:rPr>
              <w:t>Uvjeti za prijavu</w:t>
            </w:r>
          </w:p>
        </w:tc>
        <w:tc>
          <w:tcPr>
            <w:tcW w:w="120" w:type="dxa"/>
            <w:tcBorders>
              <w:top w:val="single" w:sz="8" w:space="0" w:color="auto"/>
              <w:right w:val="single" w:sz="8" w:space="0" w:color="auto"/>
            </w:tcBorders>
            <w:shd w:val="clear" w:color="auto" w:fill="auto"/>
            <w:vAlign w:val="bottom"/>
          </w:tcPr>
          <w:p w14:paraId="69C6E43F" w14:textId="77777777" w:rsidR="009F0877" w:rsidRPr="005A29E5" w:rsidRDefault="009F0877" w:rsidP="009F0877">
            <w:pPr>
              <w:spacing w:line="0" w:lineRule="atLeast"/>
              <w:rPr>
                <w:rFonts w:eastAsia="Times New Roman" w:cstheme="minorHAnsi"/>
                <w:sz w:val="24"/>
                <w:szCs w:val="24"/>
              </w:rPr>
            </w:pPr>
          </w:p>
        </w:tc>
        <w:tc>
          <w:tcPr>
            <w:tcW w:w="5740" w:type="dxa"/>
            <w:gridSpan w:val="6"/>
            <w:tcBorders>
              <w:top w:val="single" w:sz="8" w:space="0" w:color="auto"/>
              <w:right w:val="single" w:sz="8" w:space="0" w:color="auto"/>
            </w:tcBorders>
            <w:shd w:val="clear" w:color="auto" w:fill="auto"/>
            <w:vAlign w:val="bottom"/>
          </w:tcPr>
          <w:p w14:paraId="0E2F3296" w14:textId="77777777" w:rsidR="009F0877" w:rsidRPr="005A29E5" w:rsidRDefault="009F0877" w:rsidP="009F0877">
            <w:pPr>
              <w:spacing w:line="0" w:lineRule="atLeast"/>
              <w:ind w:left="100"/>
              <w:rPr>
                <w:rFonts w:cstheme="minorHAnsi"/>
                <w:sz w:val="24"/>
                <w:szCs w:val="24"/>
              </w:rPr>
            </w:pPr>
            <w:r w:rsidRPr="005A29E5">
              <w:rPr>
                <w:rFonts w:cstheme="minorHAnsi"/>
                <w:sz w:val="24"/>
                <w:szCs w:val="24"/>
              </w:rPr>
              <w:t>Stečena 99 ECTSa, odnosno položeni svi ispiti osim završnog</w:t>
            </w:r>
          </w:p>
        </w:tc>
        <w:tc>
          <w:tcPr>
            <w:tcW w:w="1380" w:type="dxa"/>
          </w:tcPr>
          <w:p w14:paraId="43B454F9" w14:textId="77777777" w:rsidR="009F0877" w:rsidRPr="005A29E5" w:rsidRDefault="009F0877" w:rsidP="009F0877">
            <w:pPr>
              <w:rPr>
                <w:rFonts w:cstheme="minorHAnsi"/>
                <w:sz w:val="24"/>
                <w:szCs w:val="24"/>
              </w:rPr>
            </w:pPr>
          </w:p>
        </w:tc>
        <w:tc>
          <w:tcPr>
            <w:tcW w:w="1380" w:type="dxa"/>
            <w:vAlign w:val="bottom"/>
          </w:tcPr>
          <w:p w14:paraId="782C9BEF" w14:textId="77777777" w:rsidR="009F0877" w:rsidRPr="005A29E5" w:rsidRDefault="009F0877" w:rsidP="009F0877">
            <w:pPr>
              <w:spacing w:line="0" w:lineRule="atLeast"/>
              <w:rPr>
                <w:rFonts w:eastAsia="Times New Roman" w:cstheme="minorHAnsi"/>
                <w:sz w:val="24"/>
                <w:szCs w:val="24"/>
              </w:rPr>
            </w:pPr>
          </w:p>
        </w:tc>
      </w:tr>
      <w:tr w:rsidR="009F0877" w:rsidRPr="005A29E5" w14:paraId="790DF380" w14:textId="77777777" w:rsidTr="009F0877">
        <w:trPr>
          <w:gridAfter w:val="2"/>
          <w:wAfter w:w="2760" w:type="dxa"/>
          <w:trHeight w:hRule="exact" w:val="284"/>
        </w:trPr>
        <w:tc>
          <w:tcPr>
            <w:tcW w:w="120" w:type="dxa"/>
            <w:tcBorders>
              <w:left w:val="single" w:sz="8" w:space="0" w:color="auto"/>
            </w:tcBorders>
            <w:shd w:val="clear" w:color="auto" w:fill="auto"/>
            <w:vAlign w:val="bottom"/>
          </w:tcPr>
          <w:p w14:paraId="2AE82B69" w14:textId="77777777" w:rsidR="009F0877" w:rsidRPr="005A29E5" w:rsidRDefault="009F0877" w:rsidP="009F0877">
            <w:pPr>
              <w:spacing w:line="0" w:lineRule="atLeast"/>
              <w:rPr>
                <w:rFonts w:eastAsia="Times New Roman" w:cstheme="minorHAnsi"/>
                <w:sz w:val="24"/>
                <w:szCs w:val="24"/>
              </w:rPr>
            </w:pPr>
          </w:p>
        </w:tc>
        <w:tc>
          <w:tcPr>
            <w:tcW w:w="3240" w:type="dxa"/>
            <w:shd w:val="clear" w:color="auto" w:fill="auto"/>
            <w:vAlign w:val="bottom"/>
          </w:tcPr>
          <w:p w14:paraId="27D62147" w14:textId="77777777" w:rsidR="009F0877" w:rsidRPr="005A29E5" w:rsidRDefault="009F0877" w:rsidP="009F0877">
            <w:pPr>
              <w:spacing w:line="0" w:lineRule="atLeast"/>
              <w:rPr>
                <w:rFonts w:cstheme="minorHAnsi"/>
                <w:i/>
                <w:sz w:val="24"/>
                <w:szCs w:val="24"/>
              </w:rPr>
            </w:pPr>
            <w:r w:rsidRPr="005A29E5">
              <w:rPr>
                <w:rFonts w:cstheme="minorHAnsi"/>
                <w:i/>
                <w:sz w:val="24"/>
                <w:szCs w:val="24"/>
              </w:rPr>
              <w:t>završnoga/diplomskoga rada i/ili</w:t>
            </w:r>
          </w:p>
        </w:tc>
        <w:tc>
          <w:tcPr>
            <w:tcW w:w="120" w:type="dxa"/>
            <w:tcBorders>
              <w:right w:val="single" w:sz="8" w:space="0" w:color="auto"/>
            </w:tcBorders>
            <w:shd w:val="clear" w:color="auto" w:fill="auto"/>
            <w:vAlign w:val="bottom"/>
          </w:tcPr>
          <w:p w14:paraId="5CC77B3B" w14:textId="77777777" w:rsidR="009F0877" w:rsidRPr="005A29E5" w:rsidRDefault="009F0877" w:rsidP="009F0877">
            <w:pPr>
              <w:spacing w:line="0" w:lineRule="atLeast"/>
              <w:rPr>
                <w:rFonts w:eastAsia="Times New Roman" w:cstheme="minorHAnsi"/>
                <w:sz w:val="24"/>
                <w:szCs w:val="24"/>
              </w:rPr>
            </w:pPr>
          </w:p>
        </w:tc>
        <w:tc>
          <w:tcPr>
            <w:tcW w:w="1680" w:type="dxa"/>
            <w:shd w:val="clear" w:color="auto" w:fill="auto"/>
            <w:vAlign w:val="bottom"/>
          </w:tcPr>
          <w:p w14:paraId="6BCF697D" w14:textId="77777777" w:rsidR="009F0877" w:rsidRPr="005A29E5" w:rsidRDefault="009F0877" w:rsidP="009F0877">
            <w:pPr>
              <w:spacing w:line="0" w:lineRule="atLeast"/>
              <w:ind w:left="100"/>
              <w:rPr>
                <w:rFonts w:cstheme="minorHAnsi"/>
                <w:sz w:val="24"/>
                <w:szCs w:val="24"/>
              </w:rPr>
            </w:pPr>
            <w:r w:rsidRPr="005A29E5">
              <w:rPr>
                <w:rFonts w:cstheme="minorHAnsi"/>
                <w:sz w:val="24"/>
                <w:szCs w:val="24"/>
              </w:rPr>
              <w:t>rada.</w:t>
            </w:r>
          </w:p>
        </w:tc>
        <w:tc>
          <w:tcPr>
            <w:tcW w:w="200" w:type="dxa"/>
            <w:shd w:val="clear" w:color="auto" w:fill="auto"/>
            <w:vAlign w:val="bottom"/>
          </w:tcPr>
          <w:p w14:paraId="0F0EBF33" w14:textId="77777777" w:rsidR="009F0877" w:rsidRPr="005A29E5" w:rsidRDefault="009F0877" w:rsidP="009F0877">
            <w:pPr>
              <w:spacing w:line="0" w:lineRule="atLeast"/>
              <w:rPr>
                <w:rFonts w:eastAsia="Times New Roman" w:cstheme="minorHAnsi"/>
                <w:sz w:val="24"/>
                <w:szCs w:val="24"/>
              </w:rPr>
            </w:pPr>
          </w:p>
        </w:tc>
        <w:tc>
          <w:tcPr>
            <w:tcW w:w="1000" w:type="dxa"/>
            <w:gridSpan w:val="2"/>
            <w:shd w:val="clear" w:color="auto" w:fill="auto"/>
            <w:vAlign w:val="bottom"/>
          </w:tcPr>
          <w:p w14:paraId="43C9B276" w14:textId="77777777" w:rsidR="009F0877" w:rsidRPr="005A29E5" w:rsidRDefault="009F0877" w:rsidP="009F0877">
            <w:pPr>
              <w:spacing w:line="0" w:lineRule="atLeast"/>
              <w:rPr>
                <w:rFonts w:eastAsia="Times New Roman" w:cstheme="minorHAnsi"/>
                <w:sz w:val="24"/>
                <w:szCs w:val="24"/>
              </w:rPr>
            </w:pPr>
          </w:p>
        </w:tc>
        <w:tc>
          <w:tcPr>
            <w:tcW w:w="1480" w:type="dxa"/>
            <w:shd w:val="clear" w:color="auto" w:fill="auto"/>
            <w:vAlign w:val="bottom"/>
          </w:tcPr>
          <w:p w14:paraId="2BD035C8" w14:textId="77777777" w:rsidR="009F0877" w:rsidRPr="005A29E5" w:rsidRDefault="009F0877" w:rsidP="009F0877">
            <w:pPr>
              <w:spacing w:line="0" w:lineRule="atLeast"/>
              <w:rPr>
                <w:rFonts w:eastAsia="Times New Roman" w:cstheme="minorHAnsi"/>
                <w:sz w:val="24"/>
                <w:szCs w:val="24"/>
              </w:rPr>
            </w:pPr>
          </w:p>
        </w:tc>
        <w:tc>
          <w:tcPr>
            <w:tcW w:w="1380" w:type="dxa"/>
            <w:tcBorders>
              <w:right w:val="single" w:sz="8" w:space="0" w:color="auto"/>
            </w:tcBorders>
            <w:shd w:val="clear" w:color="auto" w:fill="auto"/>
            <w:vAlign w:val="bottom"/>
          </w:tcPr>
          <w:p w14:paraId="6DABF61F" w14:textId="77777777" w:rsidR="009F0877" w:rsidRPr="005A29E5" w:rsidRDefault="009F0877" w:rsidP="009F0877">
            <w:pPr>
              <w:spacing w:line="0" w:lineRule="atLeast"/>
              <w:rPr>
                <w:rFonts w:eastAsia="Times New Roman" w:cstheme="minorHAnsi"/>
                <w:sz w:val="24"/>
                <w:szCs w:val="24"/>
              </w:rPr>
            </w:pPr>
          </w:p>
        </w:tc>
      </w:tr>
      <w:tr w:rsidR="009F0877" w:rsidRPr="005A29E5" w14:paraId="004A050B" w14:textId="77777777" w:rsidTr="009F0877">
        <w:trPr>
          <w:gridAfter w:val="2"/>
          <w:wAfter w:w="2760" w:type="dxa"/>
          <w:trHeight w:hRule="exact" w:val="284"/>
        </w:trPr>
        <w:tc>
          <w:tcPr>
            <w:tcW w:w="120" w:type="dxa"/>
            <w:tcBorders>
              <w:left w:val="single" w:sz="8" w:space="0" w:color="auto"/>
            </w:tcBorders>
            <w:shd w:val="clear" w:color="auto" w:fill="auto"/>
            <w:vAlign w:val="bottom"/>
          </w:tcPr>
          <w:p w14:paraId="2743799A" w14:textId="77777777" w:rsidR="009F0877" w:rsidRPr="005A29E5" w:rsidRDefault="009F0877" w:rsidP="009F0877">
            <w:pPr>
              <w:spacing w:line="0" w:lineRule="atLeast"/>
              <w:rPr>
                <w:rFonts w:eastAsia="Times New Roman" w:cstheme="minorHAnsi"/>
                <w:sz w:val="24"/>
                <w:szCs w:val="24"/>
              </w:rPr>
            </w:pPr>
          </w:p>
        </w:tc>
        <w:tc>
          <w:tcPr>
            <w:tcW w:w="3240" w:type="dxa"/>
            <w:shd w:val="clear" w:color="auto" w:fill="auto"/>
            <w:vAlign w:val="bottom"/>
          </w:tcPr>
          <w:p w14:paraId="629CC569" w14:textId="77777777" w:rsidR="009F0877" w:rsidRPr="005A29E5" w:rsidRDefault="009F0877" w:rsidP="009F0877">
            <w:pPr>
              <w:spacing w:line="0" w:lineRule="atLeast"/>
              <w:rPr>
                <w:rFonts w:cstheme="minorHAnsi"/>
                <w:i/>
                <w:sz w:val="24"/>
                <w:szCs w:val="24"/>
              </w:rPr>
            </w:pPr>
            <w:r w:rsidRPr="005A29E5">
              <w:rPr>
                <w:rFonts w:cstheme="minorHAnsi"/>
                <w:i/>
                <w:sz w:val="24"/>
                <w:szCs w:val="24"/>
              </w:rPr>
              <w:t>završnoga/diplomskoga ispita</w:t>
            </w:r>
          </w:p>
        </w:tc>
        <w:tc>
          <w:tcPr>
            <w:tcW w:w="120" w:type="dxa"/>
            <w:tcBorders>
              <w:right w:val="single" w:sz="8" w:space="0" w:color="auto"/>
            </w:tcBorders>
            <w:shd w:val="clear" w:color="auto" w:fill="auto"/>
            <w:vAlign w:val="bottom"/>
          </w:tcPr>
          <w:p w14:paraId="334E3D63" w14:textId="77777777" w:rsidR="009F0877" w:rsidRPr="005A29E5" w:rsidRDefault="009F0877" w:rsidP="009F0877">
            <w:pPr>
              <w:spacing w:line="0" w:lineRule="atLeast"/>
              <w:rPr>
                <w:rFonts w:eastAsia="Times New Roman" w:cstheme="minorHAnsi"/>
                <w:sz w:val="24"/>
                <w:szCs w:val="24"/>
              </w:rPr>
            </w:pPr>
          </w:p>
        </w:tc>
        <w:tc>
          <w:tcPr>
            <w:tcW w:w="1680" w:type="dxa"/>
            <w:shd w:val="clear" w:color="auto" w:fill="auto"/>
            <w:vAlign w:val="bottom"/>
          </w:tcPr>
          <w:p w14:paraId="5B95DC8D" w14:textId="77777777" w:rsidR="009F0877" w:rsidRPr="005A29E5" w:rsidRDefault="009F0877" w:rsidP="009F0877">
            <w:pPr>
              <w:spacing w:line="0" w:lineRule="atLeast"/>
              <w:rPr>
                <w:rFonts w:eastAsia="Times New Roman" w:cstheme="minorHAnsi"/>
                <w:sz w:val="24"/>
                <w:szCs w:val="24"/>
              </w:rPr>
            </w:pPr>
          </w:p>
        </w:tc>
        <w:tc>
          <w:tcPr>
            <w:tcW w:w="200" w:type="dxa"/>
            <w:shd w:val="clear" w:color="auto" w:fill="auto"/>
            <w:vAlign w:val="bottom"/>
          </w:tcPr>
          <w:p w14:paraId="1F3AE20B" w14:textId="77777777" w:rsidR="009F0877" w:rsidRPr="005A29E5" w:rsidRDefault="009F0877" w:rsidP="009F0877">
            <w:pPr>
              <w:spacing w:line="0" w:lineRule="atLeast"/>
              <w:rPr>
                <w:rFonts w:eastAsia="Times New Roman" w:cstheme="minorHAnsi"/>
                <w:sz w:val="24"/>
                <w:szCs w:val="24"/>
              </w:rPr>
            </w:pPr>
          </w:p>
        </w:tc>
        <w:tc>
          <w:tcPr>
            <w:tcW w:w="1000" w:type="dxa"/>
            <w:gridSpan w:val="2"/>
            <w:shd w:val="clear" w:color="auto" w:fill="auto"/>
            <w:vAlign w:val="bottom"/>
          </w:tcPr>
          <w:p w14:paraId="30FE8B27" w14:textId="77777777" w:rsidR="009F0877" w:rsidRPr="005A29E5" w:rsidRDefault="009F0877" w:rsidP="009F0877">
            <w:pPr>
              <w:spacing w:line="0" w:lineRule="atLeast"/>
              <w:rPr>
                <w:rFonts w:eastAsia="Times New Roman" w:cstheme="minorHAnsi"/>
                <w:sz w:val="24"/>
                <w:szCs w:val="24"/>
              </w:rPr>
            </w:pPr>
          </w:p>
        </w:tc>
        <w:tc>
          <w:tcPr>
            <w:tcW w:w="1480" w:type="dxa"/>
            <w:shd w:val="clear" w:color="auto" w:fill="auto"/>
            <w:vAlign w:val="bottom"/>
          </w:tcPr>
          <w:p w14:paraId="302D11C3" w14:textId="77777777" w:rsidR="009F0877" w:rsidRPr="005A29E5" w:rsidRDefault="009F0877" w:rsidP="009F0877">
            <w:pPr>
              <w:spacing w:line="0" w:lineRule="atLeast"/>
              <w:rPr>
                <w:rFonts w:eastAsia="Times New Roman" w:cstheme="minorHAnsi"/>
                <w:sz w:val="24"/>
                <w:szCs w:val="24"/>
              </w:rPr>
            </w:pPr>
          </w:p>
        </w:tc>
        <w:tc>
          <w:tcPr>
            <w:tcW w:w="1380" w:type="dxa"/>
            <w:tcBorders>
              <w:right w:val="single" w:sz="8" w:space="0" w:color="auto"/>
            </w:tcBorders>
            <w:shd w:val="clear" w:color="auto" w:fill="auto"/>
            <w:vAlign w:val="bottom"/>
          </w:tcPr>
          <w:p w14:paraId="4C0F4154" w14:textId="77777777" w:rsidR="009F0877" w:rsidRPr="005A29E5" w:rsidRDefault="009F0877" w:rsidP="009F0877">
            <w:pPr>
              <w:spacing w:line="0" w:lineRule="atLeast"/>
              <w:rPr>
                <w:rFonts w:eastAsia="Times New Roman" w:cstheme="minorHAnsi"/>
                <w:sz w:val="24"/>
                <w:szCs w:val="24"/>
              </w:rPr>
            </w:pPr>
          </w:p>
        </w:tc>
      </w:tr>
      <w:tr w:rsidR="009F0877" w:rsidRPr="005A29E5" w14:paraId="030B8EA6" w14:textId="77777777" w:rsidTr="009F0877">
        <w:trPr>
          <w:gridAfter w:val="2"/>
          <w:wAfter w:w="2760" w:type="dxa"/>
          <w:trHeight w:hRule="exact" w:val="284"/>
        </w:trPr>
        <w:tc>
          <w:tcPr>
            <w:tcW w:w="120" w:type="dxa"/>
            <w:tcBorders>
              <w:left w:val="single" w:sz="8" w:space="0" w:color="auto"/>
              <w:bottom w:val="single" w:sz="8" w:space="0" w:color="auto"/>
            </w:tcBorders>
            <w:shd w:val="clear" w:color="auto" w:fill="auto"/>
            <w:vAlign w:val="bottom"/>
          </w:tcPr>
          <w:p w14:paraId="32B01C16" w14:textId="77777777" w:rsidR="009F0877" w:rsidRPr="005A29E5" w:rsidRDefault="009F0877" w:rsidP="009F0877">
            <w:pPr>
              <w:spacing w:line="0" w:lineRule="atLeast"/>
              <w:rPr>
                <w:rFonts w:eastAsia="Times New Roman" w:cstheme="minorHAnsi"/>
                <w:sz w:val="24"/>
                <w:szCs w:val="24"/>
              </w:rPr>
            </w:pPr>
          </w:p>
        </w:tc>
        <w:tc>
          <w:tcPr>
            <w:tcW w:w="3240" w:type="dxa"/>
            <w:tcBorders>
              <w:bottom w:val="single" w:sz="8" w:space="0" w:color="auto"/>
            </w:tcBorders>
            <w:shd w:val="clear" w:color="auto" w:fill="auto"/>
            <w:vAlign w:val="bottom"/>
          </w:tcPr>
          <w:p w14:paraId="29324E76" w14:textId="77777777" w:rsidR="009F0877" w:rsidRPr="005A29E5" w:rsidRDefault="009F0877" w:rsidP="009F0877">
            <w:pPr>
              <w:spacing w:line="0" w:lineRule="atLeast"/>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09F8DE43" w14:textId="77777777" w:rsidR="009F0877" w:rsidRPr="005A29E5" w:rsidRDefault="009F0877" w:rsidP="009F0877">
            <w:pPr>
              <w:spacing w:line="0" w:lineRule="atLeast"/>
              <w:rPr>
                <w:rFonts w:eastAsia="Times New Roman" w:cstheme="minorHAnsi"/>
                <w:sz w:val="24"/>
                <w:szCs w:val="24"/>
              </w:rPr>
            </w:pPr>
          </w:p>
        </w:tc>
        <w:tc>
          <w:tcPr>
            <w:tcW w:w="5740" w:type="dxa"/>
            <w:gridSpan w:val="6"/>
            <w:tcBorders>
              <w:bottom w:val="single" w:sz="8" w:space="0" w:color="auto"/>
              <w:right w:val="single" w:sz="8" w:space="0" w:color="auto"/>
            </w:tcBorders>
            <w:shd w:val="clear" w:color="auto" w:fill="auto"/>
            <w:vAlign w:val="bottom"/>
          </w:tcPr>
          <w:p w14:paraId="2B735834" w14:textId="77777777" w:rsidR="009F0877" w:rsidRPr="005A29E5" w:rsidRDefault="009F0877" w:rsidP="009F0877">
            <w:pPr>
              <w:spacing w:line="0" w:lineRule="atLeast"/>
              <w:rPr>
                <w:rFonts w:eastAsia="Times New Roman" w:cstheme="minorHAnsi"/>
                <w:sz w:val="24"/>
                <w:szCs w:val="24"/>
              </w:rPr>
            </w:pPr>
          </w:p>
        </w:tc>
      </w:tr>
      <w:tr w:rsidR="009F0877" w:rsidRPr="005A29E5" w14:paraId="4BA73C4C" w14:textId="77777777" w:rsidTr="009F0877">
        <w:trPr>
          <w:gridAfter w:val="2"/>
          <w:wAfter w:w="2760" w:type="dxa"/>
          <w:trHeight w:hRule="exact" w:val="284"/>
        </w:trPr>
        <w:tc>
          <w:tcPr>
            <w:tcW w:w="120" w:type="dxa"/>
            <w:tcBorders>
              <w:left w:val="single" w:sz="8" w:space="0" w:color="auto"/>
            </w:tcBorders>
            <w:shd w:val="clear" w:color="auto" w:fill="auto"/>
            <w:vAlign w:val="bottom"/>
          </w:tcPr>
          <w:p w14:paraId="6D6C1BEB" w14:textId="77777777" w:rsidR="009F0877" w:rsidRPr="005A29E5" w:rsidRDefault="009F0877" w:rsidP="009F0877">
            <w:pPr>
              <w:spacing w:line="0" w:lineRule="atLeast"/>
              <w:rPr>
                <w:rFonts w:eastAsia="Times New Roman" w:cstheme="minorHAnsi"/>
                <w:sz w:val="24"/>
                <w:szCs w:val="24"/>
              </w:rPr>
            </w:pPr>
          </w:p>
        </w:tc>
        <w:tc>
          <w:tcPr>
            <w:tcW w:w="3240" w:type="dxa"/>
            <w:tcBorders>
              <w:top w:val="single" w:sz="8" w:space="0" w:color="auto"/>
            </w:tcBorders>
            <w:shd w:val="clear" w:color="auto" w:fill="auto"/>
            <w:vAlign w:val="bottom"/>
          </w:tcPr>
          <w:p w14:paraId="6777E741" w14:textId="77777777" w:rsidR="009F0877" w:rsidRPr="005A29E5" w:rsidRDefault="009F0877" w:rsidP="009F0877">
            <w:pPr>
              <w:spacing w:line="0" w:lineRule="atLeast"/>
              <w:rPr>
                <w:rFonts w:cstheme="minorHAnsi"/>
                <w:i/>
                <w:sz w:val="24"/>
                <w:szCs w:val="24"/>
              </w:rPr>
            </w:pPr>
            <w:r w:rsidRPr="005A29E5">
              <w:rPr>
                <w:rFonts w:cstheme="minorHAnsi"/>
                <w:i/>
                <w:sz w:val="24"/>
                <w:szCs w:val="24"/>
              </w:rPr>
              <w:t>Postupak vrjednovanja završnoga/</w:t>
            </w:r>
          </w:p>
        </w:tc>
        <w:tc>
          <w:tcPr>
            <w:tcW w:w="120" w:type="dxa"/>
            <w:tcBorders>
              <w:top w:val="single" w:sz="8" w:space="0" w:color="auto"/>
              <w:right w:val="single" w:sz="8" w:space="0" w:color="auto"/>
            </w:tcBorders>
            <w:shd w:val="clear" w:color="auto" w:fill="auto"/>
            <w:vAlign w:val="bottom"/>
          </w:tcPr>
          <w:p w14:paraId="7DEF9422" w14:textId="77777777" w:rsidR="009F0877" w:rsidRPr="005A29E5" w:rsidRDefault="009F0877" w:rsidP="009F0877">
            <w:pPr>
              <w:spacing w:line="0" w:lineRule="atLeast"/>
              <w:rPr>
                <w:rFonts w:eastAsia="Times New Roman" w:cstheme="minorHAnsi"/>
                <w:sz w:val="24"/>
                <w:szCs w:val="24"/>
              </w:rPr>
            </w:pPr>
          </w:p>
        </w:tc>
        <w:tc>
          <w:tcPr>
            <w:tcW w:w="5740" w:type="dxa"/>
            <w:gridSpan w:val="6"/>
            <w:tcBorders>
              <w:top w:val="single" w:sz="8" w:space="0" w:color="auto"/>
              <w:right w:val="single" w:sz="8" w:space="0" w:color="auto"/>
            </w:tcBorders>
            <w:shd w:val="clear" w:color="auto" w:fill="auto"/>
            <w:vAlign w:val="bottom"/>
          </w:tcPr>
          <w:p w14:paraId="6B12CF4A" w14:textId="77777777" w:rsidR="009F0877" w:rsidRPr="005A29E5" w:rsidRDefault="009F0877" w:rsidP="009F0877">
            <w:pPr>
              <w:spacing w:line="0" w:lineRule="atLeast"/>
              <w:ind w:left="100"/>
              <w:rPr>
                <w:rFonts w:cstheme="minorHAnsi"/>
                <w:sz w:val="24"/>
                <w:szCs w:val="24"/>
              </w:rPr>
            </w:pPr>
            <w:r w:rsidRPr="005A29E5">
              <w:rPr>
                <w:rFonts w:cstheme="minorHAnsi"/>
                <w:sz w:val="24"/>
                <w:szCs w:val="24"/>
              </w:rPr>
              <w:t>Pravilnik o prijavi i obrani završnog rada (diplomskog) rada</w:t>
            </w:r>
          </w:p>
        </w:tc>
      </w:tr>
      <w:tr w:rsidR="009F0877" w:rsidRPr="005A29E5" w14:paraId="6A9E7FBD" w14:textId="77777777" w:rsidTr="009F0877">
        <w:trPr>
          <w:gridAfter w:val="2"/>
          <w:wAfter w:w="2760" w:type="dxa"/>
          <w:trHeight w:hRule="exact" w:val="284"/>
        </w:trPr>
        <w:tc>
          <w:tcPr>
            <w:tcW w:w="120" w:type="dxa"/>
            <w:tcBorders>
              <w:left w:val="single" w:sz="8" w:space="0" w:color="auto"/>
            </w:tcBorders>
            <w:shd w:val="clear" w:color="auto" w:fill="auto"/>
            <w:vAlign w:val="bottom"/>
          </w:tcPr>
          <w:p w14:paraId="69C11788" w14:textId="77777777" w:rsidR="009F0877" w:rsidRPr="005A29E5" w:rsidRDefault="009F0877" w:rsidP="009F0877">
            <w:pPr>
              <w:spacing w:line="0" w:lineRule="atLeast"/>
              <w:rPr>
                <w:rFonts w:eastAsia="Times New Roman" w:cstheme="minorHAnsi"/>
                <w:sz w:val="24"/>
                <w:szCs w:val="24"/>
              </w:rPr>
            </w:pPr>
          </w:p>
        </w:tc>
        <w:tc>
          <w:tcPr>
            <w:tcW w:w="3240" w:type="dxa"/>
            <w:shd w:val="clear" w:color="auto" w:fill="auto"/>
            <w:vAlign w:val="bottom"/>
          </w:tcPr>
          <w:p w14:paraId="2FB0BA23" w14:textId="77777777" w:rsidR="009F0877" w:rsidRPr="005A29E5" w:rsidRDefault="009F0877" w:rsidP="009F0877">
            <w:pPr>
              <w:spacing w:line="243" w:lineRule="exact"/>
              <w:rPr>
                <w:rFonts w:cstheme="minorHAnsi"/>
                <w:i/>
                <w:sz w:val="24"/>
                <w:szCs w:val="24"/>
              </w:rPr>
            </w:pPr>
            <w:r w:rsidRPr="005A29E5">
              <w:rPr>
                <w:rFonts w:cstheme="minorHAnsi"/>
                <w:i/>
                <w:sz w:val="24"/>
                <w:szCs w:val="24"/>
              </w:rPr>
              <w:t>/diplomskoga ispita te vrjednovanja i</w:t>
            </w:r>
          </w:p>
        </w:tc>
        <w:tc>
          <w:tcPr>
            <w:tcW w:w="120" w:type="dxa"/>
            <w:tcBorders>
              <w:right w:val="single" w:sz="8" w:space="0" w:color="auto"/>
            </w:tcBorders>
            <w:shd w:val="clear" w:color="auto" w:fill="auto"/>
            <w:vAlign w:val="bottom"/>
          </w:tcPr>
          <w:p w14:paraId="29E1A29D" w14:textId="77777777" w:rsidR="009F0877" w:rsidRPr="005A29E5" w:rsidRDefault="009F0877" w:rsidP="009F0877">
            <w:pPr>
              <w:spacing w:line="0" w:lineRule="atLeast"/>
              <w:rPr>
                <w:rFonts w:eastAsia="Times New Roman" w:cstheme="minorHAnsi"/>
                <w:sz w:val="24"/>
                <w:szCs w:val="24"/>
              </w:rPr>
            </w:pPr>
          </w:p>
        </w:tc>
        <w:tc>
          <w:tcPr>
            <w:tcW w:w="1680" w:type="dxa"/>
            <w:shd w:val="clear" w:color="auto" w:fill="auto"/>
            <w:vAlign w:val="bottom"/>
          </w:tcPr>
          <w:p w14:paraId="502828F7" w14:textId="77777777" w:rsidR="009F0877" w:rsidRPr="005A29E5" w:rsidRDefault="009F0877" w:rsidP="009F0877">
            <w:pPr>
              <w:spacing w:line="0" w:lineRule="atLeast"/>
              <w:rPr>
                <w:rFonts w:eastAsia="Times New Roman" w:cstheme="minorHAnsi"/>
                <w:sz w:val="24"/>
                <w:szCs w:val="24"/>
              </w:rPr>
            </w:pPr>
          </w:p>
        </w:tc>
        <w:tc>
          <w:tcPr>
            <w:tcW w:w="200" w:type="dxa"/>
            <w:shd w:val="clear" w:color="auto" w:fill="auto"/>
            <w:vAlign w:val="bottom"/>
          </w:tcPr>
          <w:p w14:paraId="2FB873F5" w14:textId="77777777" w:rsidR="009F0877" w:rsidRPr="005A29E5" w:rsidRDefault="009F0877" w:rsidP="009F0877">
            <w:pPr>
              <w:spacing w:line="0" w:lineRule="atLeast"/>
              <w:rPr>
                <w:rFonts w:eastAsia="Times New Roman" w:cstheme="minorHAnsi"/>
                <w:sz w:val="24"/>
                <w:szCs w:val="24"/>
              </w:rPr>
            </w:pPr>
          </w:p>
        </w:tc>
        <w:tc>
          <w:tcPr>
            <w:tcW w:w="1000" w:type="dxa"/>
            <w:gridSpan w:val="2"/>
            <w:shd w:val="clear" w:color="auto" w:fill="auto"/>
            <w:vAlign w:val="bottom"/>
          </w:tcPr>
          <w:p w14:paraId="52454AE1" w14:textId="77777777" w:rsidR="009F0877" w:rsidRPr="005A29E5" w:rsidRDefault="009F0877" w:rsidP="009F0877">
            <w:pPr>
              <w:spacing w:line="0" w:lineRule="atLeast"/>
              <w:rPr>
                <w:rFonts w:eastAsia="Times New Roman" w:cstheme="minorHAnsi"/>
                <w:sz w:val="24"/>
                <w:szCs w:val="24"/>
              </w:rPr>
            </w:pPr>
          </w:p>
        </w:tc>
        <w:tc>
          <w:tcPr>
            <w:tcW w:w="1480" w:type="dxa"/>
            <w:shd w:val="clear" w:color="auto" w:fill="auto"/>
            <w:vAlign w:val="bottom"/>
          </w:tcPr>
          <w:p w14:paraId="47568184" w14:textId="77777777" w:rsidR="009F0877" w:rsidRPr="005A29E5" w:rsidRDefault="009F0877" w:rsidP="009F0877">
            <w:pPr>
              <w:spacing w:line="0" w:lineRule="atLeast"/>
              <w:rPr>
                <w:rFonts w:eastAsia="Times New Roman" w:cstheme="minorHAnsi"/>
                <w:sz w:val="24"/>
                <w:szCs w:val="24"/>
              </w:rPr>
            </w:pPr>
          </w:p>
        </w:tc>
        <w:tc>
          <w:tcPr>
            <w:tcW w:w="1380" w:type="dxa"/>
            <w:tcBorders>
              <w:right w:val="single" w:sz="8" w:space="0" w:color="auto"/>
            </w:tcBorders>
            <w:shd w:val="clear" w:color="auto" w:fill="auto"/>
            <w:vAlign w:val="bottom"/>
          </w:tcPr>
          <w:p w14:paraId="5CB36E62" w14:textId="77777777" w:rsidR="009F0877" w:rsidRPr="005A29E5" w:rsidRDefault="009F0877" w:rsidP="009F0877">
            <w:pPr>
              <w:spacing w:line="0" w:lineRule="atLeast"/>
              <w:rPr>
                <w:rFonts w:eastAsia="Times New Roman" w:cstheme="minorHAnsi"/>
                <w:sz w:val="24"/>
                <w:szCs w:val="24"/>
              </w:rPr>
            </w:pPr>
          </w:p>
        </w:tc>
      </w:tr>
      <w:tr w:rsidR="009F0877" w:rsidRPr="005A29E5" w14:paraId="2037D8C2" w14:textId="77777777" w:rsidTr="009F0877">
        <w:trPr>
          <w:gridAfter w:val="2"/>
          <w:wAfter w:w="2760" w:type="dxa"/>
          <w:trHeight w:hRule="exact" w:val="284"/>
        </w:trPr>
        <w:tc>
          <w:tcPr>
            <w:tcW w:w="120" w:type="dxa"/>
            <w:tcBorders>
              <w:left w:val="single" w:sz="4" w:space="0" w:color="auto"/>
              <w:bottom w:val="single" w:sz="4" w:space="0" w:color="auto"/>
            </w:tcBorders>
            <w:shd w:val="clear" w:color="auto" w:fill="auto"/>
            <w:vAlign w:val="bottom"/>
          </w:tcPr>
          <w:p w14:paraId="5D976334" w14:textId="77777777" w:rsidR="009F0877" w:rsidRPr="005A29E5" w:rsidRDefault="009F0877" w:rsidP="009F0877">
            <w:pPr>
              <w:spacing w:line="0" w:lineRule="atLeast"/>
              <w:rPr>
                <w:rFonts w:eastAsia="Times New Roman" w:cstheme="minorHAnsi"/>
                <w:sz w:val="24"/>
                <w:szCs w:val="24"/>
              </w:rPr>
            </w:pPr>
          </w:p>
        </w:tc>
        <w:tc>
          <w:tcPr>
            <w:tcW w:w="3240" w:type="dxa"/>
            <w:tcBorders>
              <w:bottom w:val="single" w:sz="8" w:space="0" w:color="auto"/>
            </w:tcBorders>
            <w:shd w:val="clear" w:color="auto" w:fill="auto"/>
            <w:vAlign w:val="bottom"/>
          </w:tcPr>
          <w:p w14:paraId="13C5B12A" w14:textId="77777777" w:rsidR="009F0877" w:rsidRPr="005A29E5" w:rsidRDefault="009F0877" w:rsidP="009F0877">
            <w:pPr>
              <w:spacing w:line="0" w:lineRule="atLeast"/>
              <w:rPr>
                <w:rFonts w:cstheme="minorHAnsi"/>
                <w:i/>
                <w:sz w:val="24"/>
                <w:szCs w:val="24"/>
              </w:rPr>
            </w:pPr>
            <w:r w:rsidRPr="005A29E5">
              <w:rPr>
                <w:rFonts w:cstheme="minorHAnsi"/>
                <w:i/>
                <w:sz w:val="24"/>
                <w:szCs w:val="24"/>
              </w:rPr>
              <w:t>obrane završnoga/diplomskoga rada</w:t>
            </w:r>
          </w:p>
        </w:tc>
        <w:tc>
          <w:tcPr>
            <w:tcW w:w="120" w:type="dxa"/>
            <w:tcBorders>
              <w:bottom w:val="single" w:sz="8" w:space="0" w:color="auto"/>
              <w:right w:val="single" w:sz="8" w:space="0" w:color="auto"/>
            </w:tcBorders>
            <w:shd w:val="clear" w:color="auto" w:fill="auto"/>
            <w:vAlign w:val="bottom"/>
          </w:tcPr>
          <w:p w14:paraId="222A419F" w14:textId="77777777" w:rsidR="009F0877" w:rsidRPr="005A29E5" w:rsidRDefault="009F0877" w:rsidP="009F0877">
            <w:pPr>
              <w:spacing w:line="0" w:lineRule="atLeast"/>
              <w:rPr>
                <w:rFonts w:eastAsia="Times New Roman" w:cstheme="minorHAnsi"/>
                <w:sz w:val="24"/>
                <w:szCs w:val="24"/>
              </w:rPr>
            </w:pPr>
          </w:p>
        </w:tc>
        <w:tc>
          <w:tcPr>
            <w:tcW w:w="1680" w:type="dxa"/>
            <w:tcBorders>
              <w:bottom w:val="single" w:sz="8" w:space="0" w:color="auto"/>
            </w:tcBorders>
            <w:shd w:val="clear" w:color="auto" w:fill="auto"/>
            <w:vAlign w:val="bottom"/>
          </w:tcPr>
          <w:p w14:paraId="4A242E6D" w14:textId="77777777" w:rsidR="009F0877" w:rsidRPr="005A29E5" w:rsidRDefault="009F0877" w:rsidP="009F0877">
            <w:pPr>
              <w:spacing w:line="0" w:lineRule="atLeast"/>
              <w:rPr>
                <w:rFonts w:eastAsia="Times New Roman" w:cstheme="minorHAnsi"/>
                <w:sz w:val="24"/>
                <w:szCs w:val="24"/>
              </w:rPr>
            </w:pPr>
          </w:p>
        </w:tc>
        <w:tc>
          <w:tcPr>
            <w:tcW w:w="200" w:type="dxa"/>
            <w:tcBorders>
              <w:bottom w:val="single" w:sz="8" w:space="0" w:color="auto"/>
            </w:tcBorders>
            <w:shd w:val="clear" w:color="auto" w:fill="auto"/>
            <w:vAlign w:val="bottom"/>
          </w:tcPr>
          <w:p w14:paraId="6915F83E" w14:textId="77777777" w:rsidR="009F0877" w:rsidRPr="005A29E5" w:rsidRDefault="009F0877" w:rsidP="009F0877">
            <w:pPr>
              <w:spacing w:line="0" w:lineRule="atLeast"/>
              <w:rPr>
                <w:rFonts w:eastAsia="Times New Roman" w:cstheme="minorHAnsi"/>
                <w:sz w:val="24"/>
                <w:szCs w:val="24"/>
              </w:rPr>
            </w:pPr>
          </w:p>
        </w:tc>
        <w:tc>
          <w:tcPr>
            <w:tcW w:w="1000" w:type="dxa"/>
            <w:gridSpan w:val="2"/>
            <w:tcBorders>
              <w:bottom w:val="single" w:sz="8" w:space="0" w:color="auto"/>
            </w:tcBorders>
            <w:shd w:val="clear" w:color="auto" w:fill="auto"/>
            <w:vAlign w:val="bottom"/>
          </w:tcPr>
          <w:p w14:paraId="0AE14AE7" w14:textId="77777777" w:rsidR="009F0877" w:rsidRPr="005A29E5" w:rsidRDefault="009F0877" w:rsidP="009F0877">
            <w:pPr>
              <w:spacing w:line="0" w:lineRule="atLeast"/>
              <w:rPr>
                <w:rFonts w:eastAsia="Times New Roman" w:cstheme="minorHAnsi"/>
                <w:sz w:val="24"/>
                <w:szCs w:val="24"/>
              </w:rPr>
            </w:pPr>
          </w:p>
        </w:tc>
        <w:tc>
          <w:tcPr>
            <w:tcW w:w="1480" w:type="dxa"/>
            <w:tcBorders>
              <w:bottom w:val="single" w:sz="8" w:space="0" w:color="auto"/>
            </w:tcBorders>
            <w:shd w:val="clear" w:color="auto" w:fill="auto"/>
            <w:vAlign w:val="bottom"/>
          </w:tcPr>
          <w:p w14:paraId="0003345F" w14:textId="77777777" w:rsidR="009F0877" w:rsidRPr="005A29E5" w:rsidRDefault="009F0877" w:rsidP="009F0877">
            <w:pPr>
              <w:spacing w:line="0" w:lineRule="atLeast"/>
              <w:rPr>
                <w:rFonts w:eastAsia="Times New Roman" w:cstheme="minorHAnsi"/>
                <w:sz w:val="24"/>
                <w:szCs w:val="24"/>
              </w:rPr>
            </w:pPr>
          </w:p>
        </w:tc>
        <w:tc>
          <w:tcPr>
            <w:tcW w:w="1380" w:type="dxa"/>
            <w:tcBorders>
              <w:bottom w:val="single" w:sz="8" w:space="0" w:color="auto"/>
              <w:right w:val="single" w:sz="8" w:space="0" w:color="auto"/>
            </w:tcBorders>
            <w:shd w:val="clear" w:color="auto" w:fill="auto"/>
            <w:vAlign w:val="bottom"/>
          </w:tcPr>
          <w:p w14:paraId="15FCD9AF" w14:textId="77777777" w:rsidR="009F0877" w:rsidRPr="005A29E5" w:rsidRDefault="009F0877" w:rsidP="009F0877">
            <w:pPr>
              <w:spacing w:line="0" w:lineRule="atLeast"/>
              <w:rPr>
                <w:rFonts w:eastAsia="Times New Roman" w:cstheme="minorHAnsi"/>
                <w:sz w:val="24"/>
                <w:szCs w:val="24"/>
              </w:rPr>
            </w:pPr>
          </w:p>
        </w:tc>
      </w:tr>
    </w:tbl>
    <w:p w14:paraId="19834509" w14:textId="77777777" w:rsidR="009F0877" w:rsidRPr="005A29E5" w:rsidRDefault="009F0877" w:rsidP="0066592E">
      <w:pPr>
        <w:spacing w:line="0" w:lineRule="atLeast"/>
        <w:rPr>
          <w:rFonts w:cstheme="minorHAnsi"/>
          <w:sz w:val="24"/>
          <w:szCs w:val="24"/>
        </w:rPr>
        <w:sectPr w:rsidR="009F0877" w:rsidRPr="005A29E5">
          <w:pgSz w:w="11900" w:h="16838"/>
          <w:pgMar w:top="757" w:right="6" w:bottom="1440" w:left="1420" w:header="0" w:footer="0" w:gutter="0"/>
          <w:cols w:space="0" w:equalWidth="0">
            <w:col w:w="10480"/>
          </w:cols>
          <w:docGrid w:linePitch="360"/>
        </w:sectPr>
      </w:pPr>
    </w:p>
    <w:p w14:paraId="5BFC2F17" w14:textId="77777777" w:rsidR="00012C43" w:rsidRPr="00E21D05" w:rsidRDefault="00012C43" w:rsidP="00D57322">
      <w:pPr>
        <w:pStyle w:val="ListParagraph"/>
        <w:numPr>
          <w:ilvl w:val="0"/>
          <w:numId w:val="3"/>
        </w:numPr>
        <w:tabs>
          <w:tab w:val="left" w:pos="640"/>
        </w:tabs>
        <w:spacing w:after="0" w:line="0" w:lineRule="atLeast"/>
        <w:rPr>
          <w:rFonts w:cstheme="minorHAnsi"/>
          <w:b/>
          <w:color w:val="365F91"/>
          <w:sz w:val="28"/>
          <w:szCs w:val="24"/>
        </w:rPr>
      </w:pPr>
      <w:bookmarkStart w:id="6" w:name="page6"/>
      <w:bookmarkStart w:id="7" w:name="_Hlk119478334"/>
      <w:bookmarkEnd w:id="6"/>
      <w:r w:rsidRPr="00E21D05">
        <w:rPr>
          <w:rFonts w:cstheme="minorHAnsi"/>
          <w:b/>
          <w:color w:val="365F91"/>
          <w:sz w:val="28"/>
          <w:szCs w:val="24"/>
        </w:rPr>
        <w:lastRenderedPageBreak/>
        <w:t>RED PREDAVANJA</w:t>
      </w:r>
    </w:p>
    <w:p w14:paraId="74A76C1E" w14:textId="77777777" w:rsidR="00012C43" w:rsidRPr="00E21D05" w:rsidRDefault="00012C43" w:rsidP="00012C43">
      <w:pPr>
        <w:spacing w:line="20" w:lineRule="exact"/>
        <w:rPr>
          <w:rFonts w:eastAsia="Times New Roman" w:cstheme="minorHAnsi"/>
          <w:sz w:val="28"/>
          <w:szCs w:val="24"/>
        </w:rPr>
      </w:pPr>
      <w:r w:rsidRPr="00E21D05">
        <w:rPr>
          <w:rFonts w:cstheme="minorHAnsi"/>
          <w:b/>
          <w:noProof/>
          <w:color w:val="365F91"/>
          <w:sz w:val="28"/>
          <w:szCs w:val="24"/>
          <w:lang w:eastAsia="hr-HR"/>
        </w:rPr>
        <w:drawing>
          <wp:anchor distT="0" distB="0" distL="114300" distR="114300" simplePos="0" relativeHeight="251672576" behindDoc="1" locked="0" layoutInCell="1" allowOverlap="1" wp14:anchorId="2F34D8EE" wp14:editId="1972FE8D">
            <wp:simplePos x="0" y="0"/>
            <wp:positionH relativeFrom="column">
              <wp:posOffset>30480</wp:posOffset>
            </wp:positionH>
            <wp:positionV relativeFrom="paragraph">
              <wp:posOffset>119542</wp:posOffset>
            </wp:positionV>
            <wp:extent cx="5798185" cy="27305"/>
            <wp:effectExtent l="19050" t="0" r="0" b="0"/>
            <wp:wrapNone/>
            <wp:docPr id="1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98185" cy="27305"/>
                    </a:xfrm>
                    <a:prstGeom prst="rect">
                      <a:avLst/>
                    </a:prstGeom>
                    <a:noFill/>
                  </pic:spPr>
                </pic:pic>
              </a:graphicData>
            </a:graphic>
          </wp:anchor>
        </w:drawing>
      </w:r>
    </w:p>
    <w:p w14:paraId="55EBAC7D" w14:textId="77777777" w:rsidR="00A90C48" w:rsidRPr="005A29E5" w:rsidRDefault="00A90C48" w:rsidP="00A90C48">
      <w:pPr>
        <w:pStyle w:val="ParaAttribute2"/>
        <w:spacing w:line="360" w:lineRule="auto"/>
        <w:jc w:val="both"/>
        <w:rPr>
          <w:rFonts w:asciiTheme="minorHAnsi" w:eastAsia="Calibri" w:hAnsiTheme="minorHAnsi" w:cstheme="minorHAnsi"/>
        </w:rPr>
      </w:pPr>
    </w:p>
    <w:bookmarkEnd w:id="7"/>
    <w:p w14:paraId="4D451F56" w14:textId="77777777" w:rsidR="00A5556B" w:rsidRPr="00F1376A" w:rsidRDefault="00A5556B" w:rsidP="00A5556B">
      <w:pPr>
        <w:pStyle w:val="ParaAttribute2"/>
        <w:spacing w:line="360" w:lineRule="auto"/>
        <w:rPr>
          <w:rFonts w:ascii="Calibri" w:eastAsia="Calibri" w:hAnsi="Calibri"/>
        </w:rPr>
      </w:pPr>
    </w:p>
    <w:tbl>
      <w:tblPr>
        <w:tblStyle w:val="DefaultTable"/>
        <w:tblW w:w="5000" w:type="pct"/>
        <w:jc w:val="center"/>
        <w:tblInd w:w="0" w:type="dxa"/>
        <w:tblCellMar>
          <w:left w:w="99" w:type="dxa"/>
          <w:right w:w="99" w:type="dxa"/>
        </w:tblCellMar>
        <w:tblLook w:val="0000" w:firstRow="0" w:lastRow="0" w:firstColumn="0" w:lastColumn="0" w:noHBand="0" w:noVBand="0"/>
      </w:tblPr>
      <w:tblGrid>
        <w:gridCol w:w="1063"/>
        <w:gridCol w:w="1119"/>
        <w:gridCol w:w="3937"/>
        <w:gridCol w:w="4568"/>
        <w:gridCol w:w="633"/>
        <w:gridCol w:w="633"/>
        <w:gridCol w:w="633"/>
        <w:gridCol w:w="694"/>
        <w:gridCol w:w="714"/>
      </w:tblGrid>
      <w:tr w:rsidR="00A5556B" w:rsidRPr="00F1376A" w14:paraId="19411B92" w14:textId="77777777" w:rsidTr="00CA5772">
        <w:trPr>
          <w:jc w:val="center"/>
        </w:trPr>
        <w:tc>
          <w:tcPr>
            <w:tcW w:w="5000" w:type="pct"/>
            <w:gridSpan w:val="9"/>
            <w:tcBorders>
              <w:top w:val="single" w:sz="4" w:space="0" w:color="auto"/>
              <w:left w:val="single" w:sz="4" w:space="0" w:color="auto"/>
              <w:bottom w:val="single" w:sz="4" w:space="0" w:color="auto"/>
              <w:right w:val="single" w:sz="4" w:space="0" w:color="auto"/>
            </w:tcBorders>
            <w:shd w:val="solid" w:color="66CCFF" w:fill="FFFFFF"/>
            <w:tcMar>
              <w:top w:w="0" w:type="dxa"/>
              <w:left w:w="99" w:type="dxa"/>
              <w:bottom w:w="0" w:type="dxa"/>
              <w:right w:w="99" w:type="dxa"/>
            </w:tcMar>
            <w:vAlign w:val="center"/>
          </w:tcPr>
          <w:p w14:paraId="6FCFFD9B" w14:textId="77777777" w:rsidR="00A5556B" w:rsidRPr="00F1376A" w:rsidRDefault="00A5556B" w:rsidP="00CA5772">
            <w:pPr>
              <w:pStyle w:val="ParaAttribute3"/>
              <w:spacing w:line="360" w:lineRule="auto"/>
              <w:rPr>
                <w:rFonts w:ascii="Calibri" w:eastAsia="Calibri" w:hAnsi="Calibri"/>
              </w:rPr>
            </w:pPr>
            <w:r w:rsidRPr="00F1376A">
              <w:rPr>
                <w:rStyle w:val="CharAttribute1"/>
              </w:rPr>
              <w:t>POPIS PREDMETA</w:t>
            </w:r>
          </w:p>
        </w:tc>
      </w:tr>
      <w:tr w:rsidR="00A5556B" w:rsidRPr="00F1376A" w14:paraId="25C92D31" w14:textId="77777777" w:rsidTr="00CA5772">
        <w:trPr>
          <w:jc w:val="center"/>
        </w:trPr>
        <w:tc>
          <w:tcPr>
            <w:tcW w:w="5000" w:type="pct"/>
            <w:gridSpan w:val="9"/>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1CB780B" w14:textId="77777777" w:rsidR="00A5556B" w:rsidRPr="00F1376A" w:rsidRDefault="00A5556B" w:rsidP="00CA5772">
            <w:pPr>
              <w:pStyle w:val="ParaAttribute3"/>
              <w:spacing w:line="360" w:lineRule="auto"/>
              <w:rPr>
                <w:rFonts w:ascii="Calibri" w:eastAsia="Calibri" w:hAnsi="Calibri"/>
              </w:rPr>
            </w:pPr>
            <w:r w:rsidRPr="00F1376A">
              <w:rPr>
                <w:rStyle w:val="CharAttribute2"/>
              </w:rPr>
              <w:t>Godina studija:   1. godina</w:t>
            </w:r>
          </w:p>
        </w:tc>
      </w:tr>
      <w:tr w:rsidR="00A5556B" w:rsidRPr="00F1376A" w14:paraId="325F24BD" w14:textId="77777777" w:rsidTr="00CA5772">
        <w:trPr>
          <w:jc w:val="center"/>
        </w:trPr>
        <w:tc>
          <w:tcPr>
            <w:tcW w:w="5000" w:type="pct"/>
            <w:gridSpan w:val="9"/>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1D7798F"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Semestar:   1. semestar</w:t>
            </w:r>
          </w:p>
        </w:tc>
      </w:tr>
      <w:tr w:rsidR="00A5556B" w:rsidRPr="00F1376A" w14:paraId="7FDAABA8" w14:textId="77777777" w:rsidTr="00CA5772">
        <w:trPr>
          <w:trHeight w:val="367"/>
          <w:jc w:val="center"/>
        </w:trPr>
        <w:tc>
          <w:tcPr>
            <w:tcW w:w="380" w:type="pct"/>
            <w:vMerge w:val="restart"/>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07112C92"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STATUS</w:t>
            </w:r>
          </w:p>
        </w:tc>
        <w:tc>
          <w:tcPr>
            <w:tcW w:w="400" w:type="pct"/>
            <w:vMerge w:val="restart"/>
            <w:tcBorders>
              <w:top w:val="single" w:sz="4" w:space="0" w:color="auto"/>
              <w:left w:val="single" w:sz="4" w:space="0" w:color="auto"/>
              <w:bottom w:val="single" w:sz="4" w:space="0" w:color="auto"/>
              <w:right w:val="single" w:sz="4" w:space="0" w:color="auto"/>
            </w:tcBorders>
            <w:shd w:val="solid" w:color="CCFFFF" w:fill="FFFFFF"/>
            <w:tcMar>
              <w:top w:w="0" w:type="dxa"/>
              <w:left w:w="57" w:type="dxa"/>
              <w:bottom w:w="0" w:type="dxa"/>
              <w:right w:w="57" w:type="dxa"/>
            </w:tcMar>
            <w:vAlign w:val="center"/>
          </w:tcPr>
          <w:p w14:paraId="38E7A293" w14:textId="77777777" w:rsidR="00A5556B" w:rsidRPr="00F1376A" w:rsidRDefault="00A5556B" w:rsidP="00CA5772">
            <w:pPr>
              <w:pStyle w:val="ParaAttribute3"/>
              <w:spacing w:line="360" w:lineRule="auto"/>
              <w:rPr>
                <w:rFonts w:ascii="Calibri" w:eastAsia="Calibri" w:hAnsi="Calibri"/>
              </w:rPr>
            </w:pPr>
            <w:r w:rsidRPr="00F1376A">
              <w:rPr>
                <w:rStyle w:val="CharAttribute2"/>
              </w:rPr>
              <w:t>KOD</w:t>
            </w:r>
          </w:p>
        </w:tc>
        <w:tc>
          <w:tcPr>
            <w:tcW w:w="1407" w:type="pct"/>
            <w:vMerge w:val="restart"/>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2954AA76" w14:textId="77777777" w:rsidR="00A5556B" w:rsidRPr="00F1376A" w:rsidRDefault="00A5556B" w:rsidP="00CA5772">
            <w:pPr>
              <w:pStyle w:val="ParaAttribute3"/>
              <w:spacing w:line="360" w:lineRule="auto"/>
              <w:rPr>
                <w:rFonts w:ascii="Calibri" w:eastAsia="Calibri" w:hAnsi="Calibri"/>
              </w:rPr>
            </w:pPr>
            <w:r w:rsidRPr="00F1376A">
              <w:rPr>
                <w:rStyle w:val="CharAttribute2"/>
              </w:rPr>
              <w:t>NOSITELJ PREDMETA</w:t>
            </w:r>
          </w:p>
        </w:tc>
        <w:tc>
          <w:tcPr>
            <w:tcW w:w="1632" w:type="pct"/>
            <w:vMerge w:val="restart"/>
            <w:tcBorders>
              <w:top w:val="single" w:sz="4" w:space="0" w:color="auto"/>
              <w:left w:val="single" w:sz="4" w:space="0" w:color="auto"/>
              <w:bottom w:val="single" w:sz="4" w:space="0" w:color="auto"/>
              <w:right w:val="single" w:sz="4" w:space="0" w:color="auto"/>
            </w:tcBorders>
            <w:shd w:val="solid" w:color="CCFFFF" w:fill="FFFFFF"/>
            <w:tcMar>
              <w:top w:w="0" w:type="dxa"/>
              <w:left w:w="57" w:type="dxa"/>
              <w:bottom w:w="0" w:type="dxa"/>
              <w:right w:w="57" w:type="dxa"/>
            </w:tcMar>
            <w:vAlign w:val="center"/>
          </w:tcPr>
          <w:p w14:paraId="301C282A" w14:textId="77777777" w:rsidR="00A5556B" w:rsidRPr="00F1376A" w:rsidRDefault="00A5556B" w:rsidP="00CA5772">
            <w:pPr>
              <w:pStyle w:val="ParaAttribute3"/>
              <w:spacing w:line="360" w:lineRule="auto"/>
              <w:rPr>
                <w:rFonts w:ascii="Calibri" w:eastAsia="Calibri" w:hAnsi="Calibri"/>
              </w:rPr>
            </w:pPr>
            <w:r w:rsidRPr="00F1376A">
              <w:rPr>
                <w:rStyle w:val="CharAttribute2"/>
              </w:rPr>
              <w:t>PREDMET</w:t>
            </w:r>
          </w:p>
        </w:tc>
        <w:tc>
          <w:tcPr>
            <w:tcW w:w="926" w:type="pct"/>
            <w:gridSpan w:val="4"/>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433DAF0C"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SATI U SEMESTRU</w:t>
            </w:r>
          </w:p>
        </w:tc>
        <w:tc>
          <w:tcPr>
            <w:tcW w:w="255" w:type="pct"/>
            <w:vMerge w:val="restart"/>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30712665" w14:textId="77777777" w:rsidR="00A5556B" w:rsidRPr="00F1376A" w:rsidRDefault="00A5556B" w:rsidP="00CA5772">
            <w:pPr>
              <w:pStyle w:val="ParaAttribute3"/>
              <w:spacing w:line="360" w:lineRule="auto"/>
              <w:rPr>
                <w:rFonts w:ascii="Calibri" w:eastAsia="Calibri" w:hAnsi="Calibri"/>
              </w:rPr>
            </w:pPr>
            <w:r w:rsidRPr="00F1376A">
              <w:rPr>
                <w:rStyle w:val="CharAttribute2"/>
              </w:rPr>
              <w:t>ECTS</w:t>
            </w:r>
          </w:p>
        </w:tc>
      </w:tr>
      <w:tr w:rsidR="00A5556B" w:rsidRPr="00F1376A" w14:paraId="5DCF7FFE" w14:textId="77777777" w:rsidTr="00CA5772">
        <w:trPr>
          <w:trHeight w:val="175"/>
          <w:jc w:val="center"/>
        </w:trPr>
        <w:tc>
          <w:tcPr>
            <w:tcW w:w="380" w:type="pct"/>
            <w:vMerge/>
            <w:tcBorders>
              <w:top w:val="single" w:sz="4" w:space="0" w:color="auto"/>
              <w:left w:val="single" w:sz="4" w:space="0" w:color="auto"/>
              <w:bottom w:val="single" w:sz="4" w:space="0" w:color="auto"/>
              <w:right w:val="single" w:sz="4" w:space="0" w:color="auto"/>
            </w:tcBorders>
          </w:tcPr>
          <w:p w14:paraId="02F84A5D" w14:textId="77777777" w:rsidR="00A5556B" w:rsidRPr="00F1376A" w:rsidRDefault="00A5556B" w:rsidP="00CA5772"/>
        </w:tc>
        <w:tc>
          <w:tcPr>
            <w:tcW w:w="400" w:type="pct"/>
            <w:vMerge/>
            <w:tcBorders>
              <w:top w:val="single" w:sz="4" w:space="0" w:color="auto"/>
              <w:left w:val="single" w:sz="4" w:space="0" w:color="auto"/>
              <w:bottom w:val="single" w:sz="4" w:space="0" w:color="auto"/>
              <w:right w:val="single" w:sz="4" w:space="0" w:color="auto"/>
            </w:tcBorders>
          </w:tcPr>
          <w:p w14:paraId="0A498EDB" w14:textId="77777777" w:rsidR="00A5556B" w:rsidRPr="00F1376A" w:rsidRDefault="00A5556B" w:rsidP="00CA5772"/>
        </w:tc>
        <w:tc>
          <w:tcPr>
            <w:tcW w:w="1407" w:type="pct"/>
            <w:vMerge/>
            <w:tcBorders>
              <w:top w:val="single" w:sz="4" w:space="0" w:color="auto"/>
              <w:left w:val="single" w:sz="4" w:space="0" w:color="auto"/>
              <w:bottom w:val="single" w:sz="4" w:space="0" w:color="auto"/>
              <w:right w:val="single" w:sz="4" w:space="0" w:color="auto"/>
            </w:tcBorders>
          </w:tcPr>
          <w:p w14:paraId="42FA1C76" w14:textId="77777777" w:rsidR="00A5556B" w:rsidRPr="00F1376A" w:rsidRDefault="00A5556B" w:rsidP="00CA5772"/>
        </w:tc>
        <w:tc>
          <w:tcPr>
            <w:tcW w:w="1632" w:type="pct"/>
            <w:vMerge/>
            <w:tcBorders>
              <w:top w:val="single" w:sz="4" w:space="0" w:color="auto"/>
              <w:left w:val="single" w:sz="4" w:space="0" w:color="auto"/>
              <w:bottom w:val="single" w:sz="4" w:space="0" w:color="auto"/>
              <w:right w:val="single" w:sz="4" w:space="0" w:color="auto"/>
            </w:tcBorders>
          </w:tcPr>
          <w:p w14:paraId="1022AE7B" w14:textId="77777777" w:rsidR="00A5556B" w:rsidRPr="00F1376A" w:rsidRDefault="00A5556B" w:rsidP="00CA5772"/>
        </w:tc>
        <w:tc>
          <w:tcPr>
            <w:tcW w:w="226" w:type="pct"/>
            <w:tcBorders>
              <w:top w:val="single" w:sz="4" w:space="0" w:color="auto"/>
              <w:left w:val="single" w:sz="4" w:space="0" w:color="auto"/>
              <w:bottom w:val="single" w:sz="4" w:space="0" w:color="auto"/>
              <w:right w:val="single" w:sz="4" w:space="0" w:color="auto"/>
            </w:tcBorders>
            <w:shd w:val="solid" w:color="CCFFFF" w:fill="FFFFFF"/>
            <w:tcMar>
              <w:top w:w="0" w:type="dxa"/>
              <w:left w:w="57" w:type="dxa"/>
              <w:bottom w:w="0" w:type="dxa"/>
              <w:right w:w="57" w:type="dxa"/>
            </w:tcMar>
            <w:vAlign w:val="center"/>
          </w:tcPr>
          <w:p w14:paraId="1D8C6426" w14:textId="77777777" w:rsidR="00A5556B" w:rsidRPr="00F1376A" w:rsidRDefault="00A5556B" w:rsidP="00CA5772">
            <w:pPr>
              <w:pStyle w:val="ParaAttribute3"/>
              <w:spacing w:line="360" w:lineRule="auto"/>
              <w:rPr>
                <w:rFonts w:ascii="Calibri" w:eastAsia="Calibri" w:hAnsi="Calibri"/>
              </w:rPr>
            </w:pPr>
            <w:r w:rsidRPr="00F1376A">
              <w:rPr>
                <w:rStyle w:val="CharAttribute2"/>
              </w:rPr>
              <w:t>P</w:t>
            </w:r>
          </w:p>
        </w:tc>
        <w:tc>
          <w:tcPr>
            <w:tcW w:w="226" w:type="pct"/>
            <w:tcBorders>
              <w:top w:val="single" w:sz="4" w:space="0" w:color="auto"/>
              <w:left w:val="single" w:sz="4" w:space="0" w:color="auto"/>
              <w:bottom w:val="single" w:sz="4" w:space="0" w:color="auto"/>
              <w:right w:val="single" w:sz="4" w:space="0" w:color="auto"/>
            </w:tcBorders>
            <w:shd w:val="solid" w:color="CCFFFF" w:fill="FFFFFF"/>
            <w:tcMar>
              <w:top w:w="0" w:type="dxa"/>
              <w:left w:w="57" w:type="dxa"/>
              <w:bottom w:w="0" w:type="dxa"/>
              <w:right w:w="57" w:type="dxa"/>
            </w:tcMar>
            <w:vAlign w:val="center"/>
          </w:tcPr>
          <w:p w14:paraId="2DEAD9E0"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w:t>
            </w:r>
          </w:p>
        </w:tc>
        <w:tc>
          <w:tcPr>
            <w:tcW w:w="226" w:type="pct"/>
            <w:tcBorders>
              <w:top w:val="single" w:sz="4" w:space="0" w:color="auto"/>
              <w:left w:val="single" w:sz="4" w:space="0" w:color="auto"/>
              <w:bottom w:val="single" w:sz="4" w:space="0" w:color="auto"/>
              <w:right w:val="single" w:sz="4" w:space="0" w:color="auto"/>
            </w:tcBorders>
            <w:shd w:val="solid" w:color="CCFFFF" w:fill="FFFFFF"/>
            <w:tcMar>
              <w:top w:w="0" w:type="dxa"/>
              <w:left w:w="57" w:type="dxa"/>
              <w:bottom w:w="0" w:type="dxa"/>
              <w:right w:w="57" w:type="dxa"/>
            </w:tcMar>
            <w:vAlign w:val="center"/>
          </w:tcPr>
          <w:p w14:paraId="25B53893" w14:textId="77777777" w:rsidR="00A5556B" w:rsidRPr="00F1376A" w:rsidRDefault="00A5556B" w:rsidP="00CA5772">
            <w:pPr>
              <w:pStyle w:val="ParaAttribute3"/>
              <w:spacing w:line="360" w:lineRule="auto"/>
              <w:rPr>
                <w:rFonts w:ascii="Calibri" w:eastAsia="Calibri" w:hAnsi="Calibri"/>
              </w:rPr>
            </w:pPr>
            <w:r w:rsidRPr="00F1376A">
              <w:rPr>
                <w:rStyle w:val="CharAttribute2"/>
              </w:rPr>
              <w:t>T</w:t>
            </w:r>
          </w:p>
        </w:tc>
        <w:tc>
          <w:tcPr>
            <w:tcW w:w="248" w:type="pct"/>
            <w:tcBorders>
              <w:top w:val="single" w:sz="4" w:space="0" w:color="auto"/>
              <w:left w:val="single" w:sz="4" w:space="0" w:color="auto"/>
              <w:bottom w:val="single" w:sz="4" w:space="0" w:color="auto"/>
              <w:right w:val="single" w:sz="4" w:space="0" w:color="auto"/>
            </w:tcBorders>
            <w:shd w:val="solid" w:color="CCFFFF" w:fill="FFFFFF"/>
            <w:tcMar>
              <w:top w:w="0" w:type="dxa"/>
              <w:left w:w="57" w:type="dxa"/>
              <w:bottom w:w="0" w:type="dxa"/>
              <w:right w:w="57" w:type="dxa"/>
            </w:tcMar>
            <w:vAlign w:val="center"/>
          </w:tcPr>
          <w:p w14:paraId="34481CD8" w14:textId="77777777" w:rsidR="00A5556B" w:rsidRPr="00F1376A" w:rsidRDefault="00A5556B" w:rsidP="00CA5772">
            <w:pPr>
              <w:pStyle w:val="ParaAttribute3"/>
              <w:spacing w:line="360" w:lineRule="auto"/>
              <w:rPr>
                <w:rFonts w:ascii="Calibri" w:eastAsia="Calibri" w:hAnsi="Calibri"/>
              </w:rPr>
            </w:pPr>
            <w:r w:rsidRPr="00F1376A">
              <w:rPr>
                <w:rStyle w:val="CharAttribute2"/>
              </w:rPr>
              <w:t>V</w:t>
            </w:r>
          </w:p>
        </w:tc>
        <w:tc>
          <w:tcPr>
            <w:tcW w:w="255" w:type="pct"/>
            <w:vMerge/>
            <w:tcBorders>
              <w:top w:val="single" w:sz="4" w:space="0" w:color="auto"/>
              <w:left w:val="single" w:sz="4" w:space="0" w:color="auto"/>
              <w:bottom w:val="single" w:sz="4" w:space="0" w:color="auto"/>
              <w:right w:val="single" w:sz="4" w:space="0" w:color="auto"/>
            </w:tcBorders>
          </w:tcPr>
          <w:p w14:paraId="4D876236" w14:textId="77777777" w:rsidR="00A5556B" w:rsidRPr="00F1376A" w:rsidRDefault="00A5556B" w:rsidP="00CA5772"/>
        </w:tc>
      </w:tr>
      <w:tr w:rsidR="00A5556B" w:rsidRPr="00F1376A" w14:paraId="5AEB5AE2" w14:textId="77777777" w:rsidTr="00CA5772">
        <w:trPr>
          <w:jc w:val="center"/>
        </w:trPr>
        <w:tc>
          <w:tcPr>
            <w:tcW w:w="380" w:type="pct"/>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99" w:type="dxa"/>
              <w:bottom w:w="0" w:type="dxa"/>
              <w:right w:w="99" w:type="dxa"/>
            </w:tcMar>
            <w:vAlign w:val="center"/>
          </w:tcPr>
          <w:p w14:paraId="7C6E0CF6" w14:textId="77777777" w:rsidR="00A5556B" w:rsidRPr="00525978" w:rsidRDefault="00A5556B" w:rsidP="00CA5772">
            <w:pPr>
              <w:pStyle w:val="ParaAttribute3"/>
              <w:rPr>
                <w:rFonts w:ascii="Calibri" w:eastAsia="Calibri" w:hAnsi="Calibri"/>
              </w:rPr>
            </w:pPr>
            <w:r w:rsidRPr="00525978">
              <w:rPr>
                <w:rStyle w:val="CharAttribute2"/>
              </w:rPr>
              <w:t>Obvezni</w:t>
            </w:r>
          </w:p>
        </w:tc>
        <w:tc>
          <w:tcPr>
            <w:tcW w:w="400"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24F42378" w14:textId="77777777" w:rsidR="00A5556B" w:rsidRPr="00F1376A" w:rsidRDefault="00A5556B" w:rsidP="00CA5772">
            <w:pPr>
              <w:pStyle w:val="ParaAttribute2"/>
              <w:rPr>
                <w:rFonts w:ascii="Calibri" w:eastAsia="Calibri" w:hAnsi="Calibri"/>
              </w:rPr>
            </w:pPr>
            <w:r w:rsidRPr="00F1376A">
              <w:rPr>
                <w:rStyle w:val="CharAttribute2"/>
              </w:rPr>
              <w:t>84533</w:t>
            </w:r>
          </w:p>
        </w:tc>
        <w:tc>
          <w:tcPr>
            <w:tcW w:w="1407"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5016DDD" w14:textId="77777777" w:rsidR="00A5556B" w:rsidRPr="00F1376A" w:rsidRDefault="00A5556B" w:rsidP="00CA5772">
            <w:pPr>
              <w:pStyle w:val="ParaAttribute4"/>
              <w:jc w:val="left"/>
              <w:rPr>
                <w:rFonts w:ascii="Calibri" w:eastAsia="Calibri" w:hAnsi="Calibri"/>
              </w:rPr>
            </w:pPr>
            <w:r w:rsidRPr="00F1376A">
              <w:rPr>
                <w:rStyle w:val="CharAttribute2"/>
              </w:rPr>
              <w:t>Prof. dr. sc. Ljerka Ostojić</w:t>
            </w:r>
          </w:p>
        </w:tc>
        <w:tc>
          <w:tcPr>
            <w:tcW w:w="1632"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2E084C2" w14:textId="77777777" w:rsidR="00A5556B" w:rsidRPr="00F1376A" w:rsidRDefault="00A5556B" w:rsidP="00CA5772">
            <w:pPr>
              <w:pStyle w:val="ParaAttribute2"/>
              <w:rPr>
                <w:rFonts w:ascii="Calibri" w:eastAsia="Calibri" w:hAnsi="Calibri"/>
              </w:rPr>
            </w:pPr>
            <w:r w:rsidRPr="00F1376A">
              <w:rPr>
                <w:rStyle w:val="CharAttribute2"/>
              </w:rPr>
              <w:t>ANATOMIJA</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99" w:type="dxa"/>
              <w:bottom w:w="0" w:type="dxa"/>
              <w:right w:w="99" w:type="dxa"/>
            </w:tcMar>
            <w:vAlign w:val="center"/>
          </w:tcPr>
          <w:p w14:paraId="5A51FFA2" w14:textId="77777777" w:rsidR="00A5556B" w:rsidRPr="00F1376A" w:rsidRDefault="00A5556B" w:rsidP="00CA5772">
            <w:pPr>
              <w:pStyle w:val="ParaAttribute2"/>
              <w:rPr>
                <w:rFonts w:ascii="Calibri" w:eastAsia="Calibri" w:hAnsi="Calibri"/>
              </w:rPr>
            </w:pPr>
            <w:r w:rsidRPr="00F1376A">
              <w:rPr>
                <w:rStyle w:val="CharAttribute2"/>
              </w:rPr>
              <w:t>60</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99" w:type="dxa"/>
              <w:bottom w:w="0" w:type="dxa"/>
              <w:right w:w="99" w:type="dxa"/>
            </w:tcMar>
            <w:vAlign w:val="center"/>
          </w:tcPr>
          <w:p w14:paraId="16C8DF0B" w14:textId="77777777" w:rsidR="00A5556B" w:rsidRPr="00F1376A" w:rsidRDefault="00A5556B" w:rsidP="00CA5772">
            <w:pPr>
              <w:pStyle w:val="ParaAttribute2"/>
              <w:rPr>
                <w:rFonts w:ascii="Calibri" w:eastAsia="Calibri" w:hAnsi="Calibri"/>
              </w:rPr>
            </w:pPr>
            <w:r w:rsidRPr="00F1376A">
              <w:rPr>
                <w:rStyle w:val="CharAttribute2"/>
              </w:rPr>
              <w:t>0</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99" w:type="dxa"/>
              <w:bottom w:w="0" w:type="dxa"/>
              <w:right w:w="99" w:type="dxa"/>
            </w:tcMar>
            <w:vAlign w:val="center"/>
          </w:tcPr>
          <w:p w14:paraId="33215FC5" w14:textId="77777777" w:rsidR="00A5556B" w:rsidRPr="00F1376A" w:rsidRDefault="00A5556B" w:rsidP="00CA5772">
            <w:pPr>
              <w:pStyle w:val="ParaAttribute2"/>
              <w:rPr>
                <w:rFonts w:ascii="Calibri" w:eastAsia="Calibri" w:hAnsi="Calibri"/>
              </w:rPr>
            </w:pPr>
            <w:r w:rsidRPr="00F1376A">
              <w:rPr>
                <w:rStyle w:val="CharAttribute2"/>
              </w:rPr>
              <w:t>0</w:t>
            </w:r>
          </w:p>
        </w:tc>
        <w:tc>
          <w:tcPr>
            <w:tcW w:w="248" w:type="pct"/>
            <w:tcBorders>
              <w:top w:val="single" w:sz="4" w:space="0" w:color="auto"/>
              <w:left w:val="single" w:sz="4" w:space="0" w:color="auto"/>
              <w:bottom w:val="single" w:sz="4" w:space="0" w:color="auto"/>
              <w:right w:val="single" w:sz="4" w:space="0" w:color="auto"/>
            </w:tcBorders>
            <w:shd w:val="solid" w:color="FFFFFF" w:fill="FFFFFF"/>
            <w:tcMar>
              <w:top w:w="0" w:type="dxa"/>
              <w:left w:w="99" w:type="dxa"/>
              <w:bottom w:w="0" w:type="dxa"/>
              <w:right w:w="99" w:type="dxa"/>
            </w:tcMar>
            <w:vAlign w:val="center"/>
          </w:tcPr>
          <w:p w14:paraId="2263D9F1" w14:textId="77777777" w:rsidR="00A5556B" w:rsidRPr="00F1376A" w:rsidRDefault="00A5556B" w:rsidP="00CA5772">
            <w:pPr>
              <w:pStyle w:val="ParaAttribute2"/>
              <w:rPr>
                <w:rFonts w:ascii="Calibri" w:eastAsia="Calibri" w:hAnsi="Calibri"/>
              </w:rPr>
            </w:pPr>
            <w:r w:rsidRPr="00F1376A">
              <w:rPr>
                <w:rStyle w:val="CharAttribute2"/>
              </w:rPr>
              <w:t>30</w:t>
            </w:r>
          </w:p>
        </w:tc>
        <w:tc>
          <w:tcPr>
            <w:tcW w:w="255" w:type="pct"/>
            <w:tcBorders>
              <w:top w:val="single" w:sz="4" w:space="0" w:color="auto"/>
              <w:left w:val="single" w:sz="4" w:space="0" w:color="auto"/>
              <w:bottom w:val="single" w:sz="4" w:space="0" w:color="auto"/>
              <w:right w:val="single" w:sz="4" w:space="0" w:color="auto"/>
            </w:tcBorders>
            <w:shd w:val="solid" w:color="FFFFFF" w:fill="FFFFFF"/>
            <w:tcMar>
              <w:top w:w="0" w:type="dxa"/>
              <w:left w:w="99" w:type="dxa"/>
              <w:bottom w:w="0" w:type="dxa"/>
              <w:right w:w="99" w:type="dxa"/>
            </w:tcMar>
            <w:vAlign w:val="center"/>
          </w:tcPr>
          <w:p w14:paraId="6BACB011" w14:textId="77777777" w:rsidR="00A5556B" w:rsidRPr="00F1376A" w:rsidRDefault="00A5556B" w:rsidP="00CA5772">
            <w:pPr>
              <w:pStyle w:val="ParaAttribute2"/>
              <w:rPr>
                <w:rFonts w:ascii="Calibri" w:eastAsia="Calibri" w:hAnsi="Calibri"/>
              </w:rPr>
            </w:pPr>
            <w:r w:rsidRPr="00F1376A">
              <w:rPr>
                <w:rStyle w:val="CharAttribute2"/>
              </w:rPr>
              <w:t>7</w:t>
            </w:r>
          </w:p>
        </w:tc>
      </w:tr>
      <w:tr w:rsidR="00A5556B" w:rsidRPr="00F1376A" w14:paraId="608A338D" w14:textId="77777777" w:rsidTr="00CA5772">
        <w:trPr>
          <w:trHeight w:val="328"/>
          <w:jc w:val="center"/>
        </w:trPr>
        <w:tc>
          <w:tcPr>
            <w:tcW w:w="380" w:type="pct"/>
            <w:vMerge/>
            <w:tcBorders>
              <w:top w:val="single" w:sz="4" w:space="0" w:color="auto"/>
              <w:left w:val="single" w:sz="4" w:space="0" w:color="auto"/>
              <w:bottom w:val="single" w:sz="4" w:space="0" w:color="auto"/>
              <w:right w:val="single" w:sz="4" w:space="0" w:color="auto"/>
            </w:tcBorders>
            <w:shd w:val="clear" w:color="auto" w:fill="CCFFFF"/>
          </w:tcPr>
          <w:p w14:paraId="120A80B9" w14:textId="77777777" w:rsidR="00A5556B" w:rsidRPr="00525978" w:rsidRDefault="00A5556B" w:rsidP="00CA5772"/>
        </w:tc>
        <w:tc>
          <w:tcPr>
            <w:tcW w:w="400"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37F8ECE9" w14:textId="77777777" w:rsidR="00A5556B" w:rsidRPr="00F1376A" w:rsidRDefault="00A5556B" w:rsidP="00CA5772">
            <w:pPr>
              <w:pStyle w:val="ParaAttribute2"/>
              <w:rPr>
                <w:rFonts w:ascii="Calibri" w:eastAsia="Calibri" w:hAnsi="Calibri"/>
              </w:rPr>
            </w:pPr>
            <w:r w:rsidRPr="00F1376A">
              <w:rPr>
                <w:rStyle w:val="CharAttribute2"/>
              </w:rPr>
              <w:t>117173</w:t>
            </w:r>
          </w:p>
        </w:tc>
        <w:tc>
          <w:tcPr>
            <w:tcW w:w="1407"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3A566DB" w14:textId="77777777" w:rsidR="00A5556B" w:rsidRDefault="00A5556B" w:rsidP="00CA5772">
            <w:pPr>
              <w:pStyle w:val="ParaAttribute4"/>
              <w:jc w:val="left"/>
              <w:rPr>
                <w:rStyle w:val="CharAttribute2"/>
              </w:rPr>
            </w:pPr>
            <w:r w:rsidRPr="00915544">
              <w:rPr>
                <w:rStyle w:val="CharAttribute2"/>
              </w:rPr>
              <w:t>Prof. dr. sc. Damir Sekulić</w:t>
            </w:r>
            <w:r>
              <w:rPr>
                <w:rStyle w:val="CharAttribute2"/>
              </w:rPr>
              <w:t xml:space="preserve">     </w:t>
            </w:r>
          </w:p>
          <w:p w14:paraId="5B67D2F2" w14:textId="77777777" w:rsidR="00A5556B" w:rsidRPr="00F1376A" w:rsidRDefault="00A5556B" w:rsidP="00CA5772">
            <w:pPr>
              <w:pStyle w:val="ParaAttribute4"/>
              <w:jc w:val="left"/>
              <w:rPr>
                <w:rFonts w:ascii="Calibri" w:eastAsia="Calibri" w:hAnsi="Calibri"/>
              </w:rPr>
            </w:pPr>
            <w:r>
              <w:rPr>
                <w:rStyle w:val="CharAttribute2"/>
              </w:rPr>
              <w:t>Doc. dr. sc. Nikola Foretić</w:t>
            </w:r>
          </w:p>
        </w:tc>
        <w:tc>
          <w:tcPr>
            <w:tcW w:w="1632"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391483A1" w14:textId="77777777" w:rsidR="00A5556B" w:rsidRPr="00F1376A" w:rsidRDefault="00A5556B" w:rsidP="00CA5772">
            <w:pPr>
              <w:pStyle w:val="ParaAttribute2"/>
              <w:rPr>
                <w:rFonts w:ascii="Calibri" w:eastAsia="Calibri" w:hAnsi="Calibri"/>
              </w:rPr>
            </w:pPr>
            <w:r w:rsidRPr="00F1376A">
              <w:rPr>
                <w:rStyle w:val="CharAttribute2"/>
              </w:rPr>
              <w:t>OKT 1</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30A78AD" w14:textId="77777777" w:rsidR="00A5556B" w:rsidRPr="0004111F" w:rsidRDefault="00A5556B" w:rsidP="00CA5772">
            <w:pPr>
              <w:pStyle w:val="ParaAttribute2"/>
              <w:rPr>
                <w:rFonts w:ascii="Calibri" w:eastAsia="Calibri" w:hAnsi="Calibri"/>
              </w:rPr>
            </w:pPr>
            <w:r w:rsidRPr="0004111F">
              <w:rPr>
                <w:rStyle w:val="CharAttribute2"/>
              </w:rPr>
              <w:t>45</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23C45FBD" w14:textId="77777777" w:rsidR="00A5556B" w:rsidRPr="0004111F" w:rsidRDefault="00A5556B" w:rsidP="00CA5772">
            <w:pPr>
              <w:pStyle w:val="ParaAttribute2"/>
              <w:rPr>
                <w:rFonts w:ascii="Calibri" w:eastAsia="Calibri" w:hAnsi="Calibri"/>
              </w:rPr>
            </w:pPr>
            <w:r w:rsidRPr="0004111F">
              <w:rPr>
                <w:rStyle w:val="CharAttribute2"/>
              </w:rPr>
              <w:t>0</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3F9995CD" w14:textId="77777777" w:rsidR="00A5556B" w:rsidRPr="0004111F" w:rsidRDefault="00A5556B" w:rsidP="00CA5772">
            <w:pPr>
              <w:pStyle w:val="ParaAttribute2"/>
              <w:rPr>
                <w:rFonts w:ascii="Calibri" w:eastAsia="Calibri" w:hAnsi="Calibri"/>
              </w:rPr>
            </w:pPr>
            <w:r w:rsidRPr="0004111F">
              <w:rPr>
                <w:rStyle w:val="CharAttribute2"/>
              </w:rPr>
              <w:t>0</w:t>
            </w:r>
          </w:p>
        </w:tc>
        <w:tc>
          <w:tcPr>
            <w:tcW w:w="248"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02149F89" w14:textId="77777777" w:rsidR="00A5556B" w:rsidRPr="0004111F" w:rsidRDefault="00A5556B" w:rsidP="00CA5772">
            <w:pPr>
              <w:pStyle w:val="ParaAttribute2"/>
              <w:rPr>
                <w:rFonts w:ascii="Calibri" w:eastAsia="Calibri" w:hAnsi="Calibri"/>
              </w:rPr>
            </w:pPr>
            <w:r w:rsidRPr="0004111F">
              <w:rPr>
                <w:rStyle w:val="CharAttribute2"/>
              </w:rPr>
              <w:t>30</w:t>
            </w:r>
          </w:p>
        </w:tc>
        <w:tc>
          <w:tcPr>
            <w:tcW w:w="255"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C38F7E0" w14:textId="77777777" w:rsidR="00A5556B" w:rsidRPr="00F1376A" w:rsidRDefault="00A5556B" w:rsidP="00CA5772">
            <w:pPr>
              <w:pStyle w:val="ParaAttribute2"/>
              <w:rPr>
                <w:rFonts w:ascii="Calibri" w:eastAsia="Calibri" w:hAnsi="Calibri"/>
              </w:rPr>
            </w:pPr>
            <w:r w:rsidRPr="00F1376A">
              <w:rPr>
                <w:rStyle w:val="CharAttribute2"/>
              </w:rPr>
              <w:t>6</w:t>
            </w:r>
          </w:p>
        </w:tc>
      </w:tr>
      <w:tr w:rsidR="00A5556B" w:rsidRPr="00CE2851" w14:paraId="3353C49A" w14:textId="77777777" w:rsidTr="00CA5772">
        <w:trPr>
          <w:trHeight w:val="367"/>
          <w:jc w:val="center"/>
        </w:trPr>
        <w:tc>
          <w:tcPr>
            <w:tcW w:w="380" w:type="pct"/>
            <w:vMerge/>
            <w:tcBorders>
              <w:top w:val="single" w:sz="4" w:space="0" w:color="auto"/>
              <w:left w:val="single" w:sz="4" w:space="0" w:color="auto"/>
              <w:bottom w:val="single" w:sz="4" w:space="0" w:color="auto"/>
              <w:right w:val="single" w:sz="4" w:space="0" w:color="auto"/>
            </w:tcBorders>
            <w:shd w:val="clear" w:color="auto" w:fill="CCFFFF"/>
          </w:tcPr>
          <w:p w14:paraId="30E89DA3" w14:textId="77777777" w:rsidR="00A5556B" w:rsidRPr="00525978" w:rsidRDefault="00A5556B" w:rsidP="00CA5772"/>
        </w:tc>
        <w:tc>
          <w:tcPr>
            <w:tcW w:w="400"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6F441E4" w14:textId="77777777" w:rsidR="00A5556B" w:rsidRPr="00F1376A" w:rsidRDefault="00A5556B" w:rsidP="00CA5772">
            <w:pPr>
              <w:pStyle w:val="ParaAttribute2"/>
              <w:rPr>
                <w:rFonts w:ascii="Calibri" w:eastAsia="Calibri" w:hAnsi="Calibri"/>
              </w:rPr>
            </w:pPr>
            <w:r w:rsidRPr="00F1376A">
              <w:rPr>
                <w:rStyle w:val="CharAttribute2"/>
              </w:rPr>
              <w:t>115631</w:t>
            </w:r>
          </w:p>
        </w:tc>
        <w:tc>
          <w:tcPr>
            <w:tcW w:w="1407"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390B333" w14:textId="77777777" w:rsidR="00A5556B" w:rsidRDefault="00A5556B" w:rsidP="00CA5772">
            <w:pPr>
              <w:pStyle w:val="ParaAttribute4"/>
              <w:jc w:val="left"/>
              <w:rPr>
                <w:rStyle w:val="CharAttribute2"/>
              </w:rPr>
            </w:pPr>
            <w:r>
              <w:rPr>
                <w:rStyle w:val="CharAttribute2"/>
              </w:rPr>
              <w:t>Prof</w:t>
            </w:r>
            <w:r w:rsidRPr="00F1376A">
              <w:rPr>
                <w:rStyle w:val="CharAttribute2"/>
              </w:rPr>
              <w:t>. dr. sc. Zoran Grgantov</w:t>
            </w:r>
          </w:p>
          <w:p w14:paraId="21379088" w14:textId="77777777" w:rsidR="00A5556B" w:rsidRPr="00F1376A" w:rsidRDefault="00A5556B" w:rsidP="00CA5772">
            <w:pPr>
              <w:pStyle w:val="ParaAttribute4"/>
              <w:jc w:val="left"/>
              <w:rPr>
                <w:rFonts w:ascii="Calibri" w:eastAsia="Calibri" w:hAnsi="Calibri"/>
              </w:rPr>
            </w:pPr>
            <w:r>
              <w:rPr>
                <w:rStyle w:val="CharAttribute2"/>
              </w:rPr>
              <w:t>Izv. prof. dr. sc. Mirjana Milić</w:t>
            </w:r>
          </w:p>
        </w:tc>
        <w:tc>
          <w:tcPr>
            <w:tcW w:w="1632"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BB0858C" w14:textId="77777777" w:rsidR="00A5556B" w:rsidRPr="00F1376A" w:rsidRDefault="00A5556B" w:rsidP="00CA5772">
            <w:pPr>
              <w:pStyle w:val="ParaAttribute2"/>
              <w:rPr>
                <w:rFonts w:ascii="Calibri" w:eastAsia="Calibri" w:hAnsi="Calibri"/>
              </w:rPr>
            </w:pPr>
            <w:r w:rsidRPr="00F1376A">
              <w:rPr>
                <w:rStyle w:val="CharAttribute2"/>
              </w:rPr>
              <w:t>TEORIJA I METODIKA ODBOJKE</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E004B63" w14:textId="77777777" w:rsidR="00A5556B" w:rsidRPr="00F1376A" w:rsidRDefault="00A5556B" w:rsidP="00CA5772">
            <w:pPr>
              <w:pStyle w:val="ParaAttribute2"/>
              <w:rPr>
                <w:rFonts w:ascii="Calibri" w:eastAsia="Calibri" w:hAnsi="Calibri"/>
              </w:rPr>
            </w:pPr>
            <w:r w:rsidRPr="00F1376A">
              <w:rPr>
                <w:rStyle w:val="CharAttribute2"/>
              </w:rPr>
              <w:t>15</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1C58F4CD" w14:textId="77777777" w:rsidR="00A5556B" w:rsidRPr="00F1376A" w:rsidRDefault="00A5556B" w:rsidP="00CA5772">
            <w:pPr>
              <w:pStyle w:val="ParaAttribute2"/>
              <w:rPr>
                <w:rFonts w:ascii="Calibri" w:eastAsia="Calibri" w:hAnsi="Calibri"/>
              </w:rPr>
            </w:pPr>
            <w:r w:rsidRPr="00F1376A">
              <w:rPr>
                <w:rStyle w:val="CharAttribute2"/>
              </w:rPr>
              <w:t>15</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1BB41C3D" w14:textId="77777777" w:rsidR="00A5556B" w:rsidRPr="00F1376A" w:rsidRDefault="00A5556B" w:rsidP="00CA5772">
            <w:pPr>
              <w:pStyle w:val="ParaAttribute2"/>
              <w:rPr>
                <w:rFonts w:ascii="Calibri" w:eastAsia="Calibri" w:hAnsi="Calibri"/>
              </w:rPr>
            </w:pPr>
            <w:r w:rsidRPr="00F1376A">
              <w:rPr>
                <w:rStyle w:val="CharAttribute2"/>
              </w:rPr>
              <w:t>0</w:t>
            </w:r>
          </w:p>
        </w:tc>
        <w:tc>
          <w:tcPr>
            <w:tcW w:w="248"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7AC19BD" w14:textId="77777777" w:rsidR="00A5556B" w:rsidRPr="00F1376A" w:rsidRDefault="00A5556B" w:rsidP="00CA5772">
            <w:pPr>
              <w:pStyle w:val="ParaAttribute2"/>
              <w:rPr>
                <w:rFonts w:ascii="Calibri" w:eastAsia="Calibri" w:hAnsi="Calibri"/>
              </w:rPr>
            </w:pPr>
            <w:r w:rsidRPr="00F1376A">
              <w:rPr>
                <w:rStyle w:val="CharAttribute2"/>
              </w:rPr>
              <w:t>45</w:t>
            </w:r>
          </w:p>
        </w:tc>
        <w:tc>
          <w:tcPr>
            <w:tcW w:w="255"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50644FBC" w14:textId="77777777" w:rsidR="00A5556B" w:rsidRPr="00F1376A" w:rsidRDefault="00A5556B" w:rsidP="00CA5772">
            <w:pPr>
              <w:pStyle w:val="ParaAttribute2"/>
              <w:rPr>
                <w:rFonts w:ascii="Calibri" w:eastAsia="Calibri" w:hAnsi="Calibri"/>
              </w:rPr>
            </w:pPr>
            <w:r w:rsidRPr="00F1376A">
              <w:rPr>
                <w:rStyle w:val="CharAttribute2"/>
              </w:rPr>
              <w:t>6</w:t>
            </w:r>
          </w:p>
        </w:tc>
      </w:tr>
      <w:tr w:rsidR="00A5556B" w:rsidRPr="00CE2851" w14:paraId="1281D81B" w14:textId="77777777" w:rsidTr="00CA5772">
        <w:trPr>
          <w:trHeight w:val="367"/>
          <w:jc w:val="center"/>
        </w:trPr>
        <w:tc>
          <w:tcPr>
            <w:tcW w:w="380" w:type="pct"/>
            <w:vMerge/>
            <w:tcBorders>
              <w:top w:val="single" w:sz="4" w:space="0" w:color="auto"/>
              <w:left w:val="single" w:sz="4" w:space="0" w:color="auto"/>
              <w:bottom w:val="single" w:sz="4" w:space="0" w:color="auto"/>
              <w:right w:val="single" w:sz="4" w:space="0" w:color="auto"/>
            </w:tcBorders>
            <w:shd w:val="clear" w:color="auto" w:fill="CCFFFF"/>
          </w:tcPr>
          <w:p w14:paraId="2FAA119A" w14:textId="77777777" w:rsidR="00A5556B" w:rsidRPr="00525978" w:rsidRDefault="00A5556B" w:rsidP="00CA5772"/>
        </w:tc>
        <w:tc>
          <w:tcPr>
            <w:tcW w:w="400"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2A7209A1" w14:textId="77777777" w:rsidR="00A5556B" w:rsidRPr="00F1376A" w:rsidRDefault="00A5556B" w:rsidP="00CA5772">
            <w:pPr>
              <w:pStyle w:val="ParaAttribute2"/>
              <w:rPr>
                <w:rFonts w:ascii="Calibri" w:eastAsia="Calibri" w:hAnsi="Calibri"/>
              </w:rPr>
            </w:pPr>
            <w:r w:rsidRPr="00F1376A">
              <w:rPr>
                <w:rStyle w:val="CharAttribute2"/>
              </w:rPr>
              <w:t>115633</w:t>
            </w:r>
          </w:p>
        </w:tc>
        <w:tc>
          <w:tcPr>
            <w:tcW w:w="1407"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3E8204E" w14:textId="77777777" w:rsidR="00A5556B" w:rsidRDefault="00A5556B" w:rsidP="00CA5772">
            <w:pPr>
              <w:pStyle w:val="ParaAttribute4"/>
              <w:jc w:val="left"/>
              <w:rPr>
                <w:rStyle w:val="CharAttribute2"/>
              </w:rPr>
            </w:pPr>
            <w:r>
              <w:rPr>
                <w:rStyle w:val="CharAttribute2"/>
              </w:rPr>
              <w:t>Prof</w:t>
            </w:r>
            <w:r w:rsidRPr="00F1376A">
              <w:rPr>
                <w:rStyle w:val="CharAttribute2"/>
              </w:rPr>
              <w:t>. dr. sc. Frane Žuvela</w:t>
            </w:r>
          </w:p>
          <w:p w14:paraId="2B2C40BB" w14:textId="77777777" w:rsidR="00A5556B" w:rsidRPr="00F1376A" w:rsidRDefault="00A5556B" w:rsidP="00CA5772">
            <w:pPr>
              <w:pStyle w:val="ParaAttribute4"/>
              <w:jc w:val="left"/>
              <w:rPr>
                <w:rFonts w:ascii="Calibri" w:eastAsia="Calibri" w:hAnsi="Calibri"/>
              </w:rPr>
            </w:pPr>
            <w:r>
              <w:t>Prof. dr. sc. Boris Maleš</w:t>
            </w:r>
          </w:p>
        </w:tc>
        <w:tc>
          <w:tcPr>
            <w:tcW w:w="1632"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5BBC0B17" w14:textId="77777777" w:rsidR="00A5556B" w:rsidRPr="00F1376A" w:rsidRDefault="00A5556B" w:rsidP="00CA5772">
            <w:pPr>
              <w:pStyle w:val="ParaAttribute2"/>
              <w:rPr>
                <w:rFonts w:ascii="Calibri" w:eastAsia="Calibri" w:hAnsi="Calibri"/>
              </w:rPr>
            </w:pPr>
            <w:r w:rsidRPr="00F1376A">
              <w:rPr>
                <w:rStyle w:val="CharAttribute2"/>
              </w:rPr>
              <w:t>TEORIJA I METODIKA ATLETIKE 1</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5802644B" w14:textId="77777777" w:rsidR="00A5556B" w:rsidRPr="00F1376A" w:rsidRDefault="00A5556B" w:rsidP="00CA5772">
            <w:pPr>
              <w:pStyle w:val="ParaAttribute2"/>
              <w:rPr>
                <w:rFonts w:ascii="Calibri" w:eastAsia="Calibri" w:hAnsi="Calibri"/>
              </w:rPr>
            </w:pPr>
            <w:r w:rsidRPr="00F1376A">
              <w:rPr>
                <w:rStyle w:val="CharAttribute2"/>
              </w:rPr>
              <w:t>15</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ECE8382" w14:textId="77777777" w:rsidR="00A5556B" w:rsidRPr="00F1376A" w:rsidRDefault="00A5556B" w:rsidP="00CA5772">
            <w:pPr>
              <w:pStyle w:val="ParaAttribute2"/>
              <w:rPr>
                <w:rFonts w:ascii="Calibri" w:eastAsia="Calibri" w:hAnsi="Calibri"/>
              </w:rPr>
            </w:pPr>
            <w:r w:rsidRPr="00F1376A">
              <w:rPr>
                <w:rStyle w:val="CharAttribute2"/>
              </w:rPr>
              <w:t>15</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03981282" w14:textId="77777777" w:rsidR="00A5556B" w:rsidRPr="00F1376A" w:rsidRDefault="00A5556B" w:rsidP="00CA5772">
            <w:pPr>
              <w:pStyle w:val="ParaAttribute2"/>
              <w:rPr>
                <w:rFonts w:ascii="Calibri" w:eastAsia="Calibri" w:hAnsi="Calibri"/>
              </w:rPr>
            </w:pPr>
            <w:r w:rsidRPr="00F1376A">
              <w:rPr>
                <w:rStyle w:val="CharAttribute2"/>
              </w:rPr>
              <w:t>0</w:t>
            </w:r>
          </w:p>
        </w:tc>
        <w:tc>
          <w:tcPr>
            <w:tcW w:w="248"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7C0AB780" w14:textId="77777777" w:rsidR="00A5556B" w:rsidRPr="00F1376A" w:rsidRDefault="00A5556B" w:rsidP="00CA5772">
            <w:pPr>
              <w:pStyle w:val="ParaAttribute2"/>
              <w:rPr>
                <w:rFonts w:ascii="Calibri" w:eastAsia="Calibri" w:hAnsi="Calibri"/>
              </w:rPr>
            </w:pPr>
            <w:r w:rsidRPr="00F1376A">
              <w:rPr>
                <w:rStyle w:val="CharAttribute2"/>
              </w:rPr>
              <w:t>30</w:t>
            </w:r>
          </w:p>
        </w:tc>
        <w:tc>
          <w:tcPr>
            <w:tcW w:w="255"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422EA522" w14:textId="77777777" w:rsidR="00A5556B" w:rsidRPr="00F1376A" w:rsidRDefault="00A5556B" w:rsidP="00CA5772">
            <w:pPr>
              <w:pStyle w:val="ParaAttribute2"/>
              <w:rPr>
                <w:rFonts w:ascii="Calibri" w:eastAsia="Calibri" w:hAnsi="Calibri"/>
              </w:rPr>
            </w:pPr>
            <w:r w:rsidRPr="00F1376A">
              <w:rPr>
                <w:rStyle w:val="CharAttribute2"/>
              </w:rPr>
              <w:t>6</w:t>
            </w:r>
          </w:p>
        </w:tc>
      </w:tr>
      <w:tr w:rsidR="00A5556B" w:rsidRPr="00CE2851" w14:paraId="00F9966A" w14:textId="77777777" w:rsidTr="00CA5772">
        <w:trPr>
          <w:trHeight w:val="367"/>
          <w:jc w:val="center"/>
        </w:trPr>
        <w:tc>
          <w:tcPr>
            <w:tcW w:w="380" w:type="pct"/>
            <w:vMerge/>
            <w:tcBorders>
              <w:top w:val="single" w:sz="4" w:space="0" w:color="auto"/>
              <w:left w:val="single" w:sz="4" w:space="0" w:color="auto"/>
              <w:bottom w:val="single" w:sz="4" w:space="0" w:color="auto"/>
              <w:right w:val="single" w:sz="4" w:space="0" w:color="auto"/>
            </w:tcBorders>
            <w:shd w:val="clear" w:color="auto" w:fill="CCFFFF"/>
          </w:tcPr>
          <w:p w14:paraId="1A4C339E" w14:textId="77777777" w:rsidR="00A5556B" w:rsidRPr="00525978" w:rsidRDefault="00A5556B" w:rsidP="00CA5772"/>
        </w:tc>
        <w:tc>
          <w:tcPr>
            <w:tcW w:w="400"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7864E386" w14:textId="77777777" w:rsidR="00A5556B" w:rsidRPr="00F1376A" w:rsidRDefault="00A5556B" w:rsidP="00CA5772">
            <w:pPr>
              <w:pStyle w:val="ParaAttribute2"/>
              <w:rPr>
                <w:rFonts w:ascii="Calibri" w:eastAsia="Calibri" w:hAnsi="Calibri"/>
              </w:rPr>
            </w:pPr>
            <w:r w:rsidRPr="00F1376A">
              <w:rPr>
                <w:rStyle w:val="CharAttribute2"/>
              </w:rPr>
              <w:t>115635</w:t>
            </w:r>
          </w:p>
        </w:tc>
        <w:tc>
          <w:tcPr>
            <w:tcW w:w="1407"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179958C" w14:textId="77777777" w:rsidR="00A5556B" w:rsidRPr="00F1376A" w:rsidRDefault="00A5556B" w:rsidP="00CA5772">
            <w:pPr>
              <w:pStyle w:val="ParaAttribute4"/>
              <w:jc w:val="left"/>
              <w:rPr>
                <w:rFonts w:ascii="Calibri" w:eastAsia="Calibri" w:hAnsi="Calibri"/>
              </w:rPr>
            </w:pPr>
            <w:r>
              <w:rPr>
                <w:rFonts w:ascii="Calibri" w:eastAsia="Calibri" w:hAnsi="Calibri"/>
              </w:rPr>
              <w:t>Prof. dr.</w:t>
            </w:r>
            <w:r>
              <w:t xml:space="preserve"> sc. Hrvoje Karninčić</w:t>
            </w:r>
          </w:p>
        </w:tc>
        <w:tc>
          <w:tcPr>
            <w:tcW w:w="1632"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406AFE17" w14:textId="77777777" w:rsidR="00A5556B" w:rsidRPr="00F1376A" w:rsidRDefault="00A5556B" w:rsidP="00CA5772">
            <w:pPr>
              <w:pStyle w:val="ParaAttribute2"/>
              <w:rPr>
                <w:rFonts w:ascii="Calibri" w:eastAsia="Calibri" w:hAnsi="Calibri"/>
              </w:rPr>
            </w:pPr>
            <w:r w:rsidRPr="00F1376A">
              <w:rPr>
                <w:rStyle w:val="CharAttribute2"/>
              </w:rPr>
              <w:t>POVIJEST SPORTA</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3A29736" w14:textId="77777777" w:rsidR="00A5556B" w:rsidRPr="00F1376A" w:rsidRDefault="00A5556B" w:rsidP="00CA5772">
            <w:pPr>
              <w:pStyle w:val="ParaAttribute2"/>
              <w:rPr>
                <w:rFonts w:ascii="Calibri" w:eastAsia="Calibri" w:hAnsi="Calibri"/>
              </w:rPr>
            </w:pPr>
            <w:r w:rsidRPr="00F1376A">
              <w:rPr>
                <w:rStyle w:val="CharAttribute2"/>
              </w:rPr>
              <w:t>20</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6F8FF12B" w14:textId="77777777" w:rsidR="00A5556B" w:rsidRPr="00F1376A" w:rsidRDefault="00A5556B" w:rsidP="00CA5772">
            <w:pPr>
              <w:pStyle w:val="ParaAttribute2"/>
              <w:rPr>
                <w:rFonts w:ascii="Calibri" w:eastAsia="Calibri" w:hAnsi="Calibri"/>
              </w:rPr>
            </w:pPr>
            <w:r w:rsidRPr="00F1376A">
              <w:rPr>
                <w:rStyle w:val="CharAttribute2"/>
              </w:rPr>
              <w:t>10</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0023F6CF" w14:textId="77777777" w:rsidR="00A5556B" w:rsidRPr="00F1376A" w:rsidRDefault="00A5556B" w:rsidP="00CA5772">
            <w:pPr>
              <w:pStyle w:val="ParaAttribute2"/>
              <w:rPr>
                <w:rFonts w:ascii="Calibri" w:eastAsia="Calibri" w:hAnsi="Calibri"/>
              </w:rPr>
            </w:pPr>
            <w:r w:rsidRPr="00F1376A">
              <w:rPr>
                <w:rStyle w:val="CharAttribute2"/>
              </w:rPr>
              <w:t>0</w:t>
            </w:r>
          </w:p>
        </w:tc>
        <w:tc>
          <w:tcPr>
            <w:tcW w:w="248"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7EC02429" w14:textId="77777777" w:rsidR="00A5556B" w:rsidRPr="00F1376A" w:rsidRDefault="00A5556B" w:rsidP="00CA5772">
            <w:pPr>
              <w:pStyle w:val="ParaAttribute2"/>
              <w:rPr>
                <w:rFonts w:ascii="Calibri" w:eastAsia="Calibri" w:hAnsi="Calibri"/>
              </w:rPr>
            </w:pPr>
            <w:r w:rsidRPr="00F1376A">
              <w:rPr>
                <w:rStyle w:val="CharAttribute2"/>
              </w:rPr>
              <w:t>0</w:t>
            </w:r>
          </w:p>
        </w:tc>
        <w:tc>
          <w:tcPr>
            <w:tcW w:w="255"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2C38253E" w14:textId="77777777" w:rsidR="00A5556B" w:rsidRPr="00F1376A" w:rsidRDefault="00A5556B" w:rsidP="00CA5772">
            <w:pPr>
              <w:pStyle w:val="ParaAttribute2"/>
              <w:rPr>
                <w:rFonts w:ascii="Calibri" w:eastAsia="Calibri" w:hAnsi="Calibri"/>
              </w:rPr>
            </w:pPr>
            <w:r w:rsidRPr="00F1376A">
              <w:rPr>
                <w:rStyle w:val="CharAttribute2"/>
              </w:rPr>
              <w:t>2</w:t>
            </w:r>
          </w:p>
        </w:tc>
      </w:tr>
      <w:tr w:rsidR="00A5556B" w:rsidRPr="00F1376A" w14:paraId="354CFEB1" w14:textId="77777777" w:rsidTr="00CA5772">
        <w:trPr>
          <w:trHeight w:val="283"/>
          <w:jc w:val="center"/>
        </w:trPr>
        <w:tc>
          <w:tcPr>
            <w:tcW w:w="380" w:type="pct"/>
            <w:vMerge/>
            <w:tcBorders>
              <w:top w:val="single" w:sz="4" w:space="0" w:color="auto"/>
              <w:left w:val="single" w:sz="4" w:space="0" w:color="auto"/>
              <w:bottom w:val="single" w:sz="4" w:space="0" w:color="auto"/>
              <w:right w:val="single" w:sz="4" w:space="0" w:color="auto"/>
            </w:tcBorders>
            <w:shd w:val="clear" w:color="auto" w:fill="CCFFFF"/>
          </w:tcPr>
          <w:p w14:paraId="020C20A7" w14:textId="77777777" w:rsidR="00A5556B" w:rsidRPr="00525978" w:rsidRDefault="00A5556B" w:rsidP="00CA5772"/>
        </w:tc>
        <w:tc>
          <w:tcPr>
            <w:tcW w:w="400"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264D465E" w14:textId="77777777" w:rsidR="00A5556B" w:rsidRPr="00F1376A" w:rsidRDefault="00A5556B" w:rsidP="00CA5772">
            <w:pPr>
              <w:pStyle w:val="ParaAttribute2"/>
              <w:rPr>
                <w:rFonts w:ascii="Calibri" w:eastAsia="Calibri" w:hAnsi="Calibri"/>
              </w:rPr>
            </w:pPr>
            <w:r w:rsidRPr="00F1376A">
              <w:rPr>
                <w:rStyle w:val="CharAttribute2"/>
              </w:rPr>
              <w:t>115637</w:t>
            </w:r>
          </w:p>
        </w:tc>
        <w:tc>
          <w:tcPr>
            <w:tcW w:w="1407" w:type="pc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D913CC0" w14:textId="77777777" w:rsidR="00A5556B" w:rsidRPr="00F1376A" w:rsidRDefault="00A5556B" w:rsidP="00CA5772">
            <w:pPr>
              <w:pStyle w:val="ParaAttribute4"/>
              <w:jc w:val="left"/>
              <w:rPr>
                <w:rFonts w:ascii="Calibri" w:eastAsia="Calibri" w:hAnsi="Calibri"/>
              </w:rPr>
            </w:pPr>
            <w:r>
              <w:rPr>
                <w:rStyle w:val="CharAttribute2"/>
              </w:rPr>
              <w:t xml:space="preserve">Doc. </w:t>
            </w:r>
            <w:r w:rsidRPr="00F1376A">
              <w:rPr>
                <w:rStyle w:val="CharAttribute2"/>
              </w:rPr>
              <w:t>Dr. sc. Boris Milavić</w:t>
            </w:r>
          </w:p>
        </w:tc>
        <w:tc>
          <w:tcPr>
            <w:tcW w:w="1632"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47D496EF" w14:textId="77777777" w:rsidR="00A5556B" w:rsidRPr="00F1376A" w:rsidRDefault="00A5556B" w:rsidP="00CA5772">
            <w:pPr>
              <w:pStyle w:val="ParaAttribute2"/>
              <w:rPr>
                <w:rFonts w:ascii="Calibri" w:eastAsia="Calibri" w:hAnsi="Calibri"/>
              </w:rPr>
            </w:pPr>
            <w:r w:rsidRPr="00F1376A">
              <w:rPr>
                <w:rStyle w:val="CharAttribute2"/>
              </w:rPr>
              <w:t>OPĆA PSIHOLOGIJA</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41AF36C0" w14:textId="77777777" w:rsidR="00A5556B" w:rsidRPr="00F1376A" w:rsidRDefault="00A5556B" w:rsidP="00CA5772">
            <w:pPr>
              <w:pStyle w:val="ParaAttribute2"/>
              <w:rPr>
                <w:rFonts w:ascii="Calibri" w:eastAsia="Calibri" w:hAnsi="Calibri"/>
              </w:rPr>
            </w:pPr>
            <w:r w:rsidRPr="00F1376A">
              <w:rPr>
                <w:rStyle w:val="CharAttribute2"/>
              </w:rPr>
              <w:t>30</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79D43B1D" w14:textId="77777777" w:rsidR="00A5556B" w:rsidRPr="00F1376A" w:rsidRDefault="00A5556B" w:rsidP="00CA5772">
            <w:pPr>
              <w:pStyle w:val="ParaAttribute2"/>
              <w:rPr>
                <w:rFonts w:ascii="Calibri" w:eastAsia="Calibri" w:hAnsi="Calibri"/>
              </w:rPr>
            </w:pPr>
            <w:r w:rsidRPr="00F1376A">
              <w:rPr>
                <w:rStyle w:val="CharAttribute2"/>
              </w:rPr>
              <w:t>15</w:t>
            </w:r>
          </w:p>
        </w:tc>
        <w:tc>
          <w:tcPr>
            <w:tcW w:w="226"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5DECBFCB" w14:textId="77777777" w:rsidR="00A5556B" w:rsidRPr="00F1376A" w:rsidRDefault="00A5556B" w:rsidP="00CA5772">
            <w:pPr>
              <w:pStyle w:val="ParaAttribute2"/>
              <w:rPr>
                <w:rFonts w:ascii="Calibri" w:eastAsia="Calibri" w:hAnsi="Calibri"/>
              </w:rPr>
            </w:pPr>
            <w:r w:rsidRPr="00F1376A">
              <w:rPr>
                <w:rStyle w:val="CharAttribute2"/>
              </w:rPr>
              <w:t>0</w:t>
            </w:r>
          </w:p>
        </w:tc>
        <w:tc>
          <w:tcPr>
            <w:tcW w:w="248"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5E86BD1D" w14:textId="77777777" w:rsidR="00A5556B" w:rsidRPr="00F1376A" w:rsidRDefault="00A5556B" w:rsidP="00CA5772">
            <w:pPr>
              <w:pStyle w:val="ParaAttribute2"/>
              <w:rPr>
                <w:rFonts w:ascii="Calibri" w:eastAsia="Calibri" w:hAnsi="Calibri"/>
              </w:rPr>
            </w:pPr>
            <w:r w:rsidRPr="00F1376A">
              <w:rPr>
                <w:rStyle w:val="CharAttribute2"/>
              </w:rPr>
              <w:t>0</w:t>
            </w:r>
          </w:p>
        </w:tc>
        <w:tc>
          <w:tcPr>
            <w:tcW w:w="255" w:type="pct"/>
            <w:tcBorders>
              <w:top w:val="single" w:sz="4" w:space="0" w:color="auto"/>
              <w:left w:val="single" w:sz="4" w:space="0" w:color="auto"/>
              <w:bottom w:val="single" w:sz="4" w:space="0" w:color="auto"/>
              <w:right w:val="single" w:sz="4" w:space="0" w:color="auto"/>
            </w:tcBorders>
            <w:shd w:val="solid" w:color="FFFFFF" w:fill="FFFFFF"/>
            <w:tcMar>
              <w:top w:w="0" w:type="dxa"/>
              <w:left w:w="57" w:type="dxa"/>
              <w:bottom w:w="0" w:type="dxa"/>
              <w:right w:w="57" w:type="dxa"/>
            </w:tcMar>
            <w:vAlign w:val="center"/>
          </w:tcPr>
          <w:p w14:paraId="7211F0BA" w14:textId="77777777" w:rsidR="00A5556B" w:rsidRPr="00F1376A" w:rsidRDefault="00A5556B" w:rsidP="00CA5772">
            <w:pPr>
              <w:pStyle w:val="ParaAttribute2"/>
              <w:rPr>
                <w:rFonts w:ascii="Calibri" w:eastAsia="Calibri" w:hAnsi="Calibri"/>
              </w:rPr>
            </w:pPr>
            <w:r w:rsidRPr="00F1376A">
              <w:rPr>
                <w:rStyle w:val="CharAttribute2"/>
              </w:rPr>
              <w:t>3</w:t>
            </w:r>
          </w:p>
        </w:tc>
      </w:tr>
      <w:tr w:rsidR="00A5556B" w:rsidRPr="00F1376A" w14:paraId="691FB87A" w14:textId="77777777" w:rsidTr="00CA5772">
        <w:trPr>
          <w:trHeight w:val="367"/>
          <w:jc w:val="center"/>
        </w:trPr>
        <w:tc>
          <w:tcPr>
            <w:tcW w:w="380" w:type="pct"/>
            <w:vMerge/>
            <w:tcBorders>
              <w:top w:val="single" w:sz="4" w:space="0" w:color="auto"/>
              <w:left w:val="single" w:sz="4" w:space="0" w:color="auto"/>
              <w:bottom w:val="single" w:sz="4" w:space="0" w:color="auto"/>
              <w:right w:val="single" w:sz="4" w:space="0" w:color="auto"/>
            </w:tcBorders>
            <w:shd w:val="clear" w:color="auto" w:fill="CCFFFF"/>
          </w:tcPr>
          <w:p w14:paraId="65D38E29" w14:textId="77777777" w:rsidR="00A5556B" w:rsidRPr="00525978" w:rsidRDefault="00A5556B" w:rsidP="00CA5772"/>
        </w:tc>
        <w:tc>
          <w:tcPr>
            <w:tcW w:w="3439" w:type="pct"/>
            <w:gridSpan w:val="3"/>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0001AE23" w14:textId="77777777" w:rsidR="00A5556B" w:rsidRPr="00F1376A" w:rsidRDefault="00A5556B" w:rsidP="00CA5772">
            <w:pPr>
              <w:pStyle w:val="ParaAttribute3"/>
              <w:jc w:val="right"/>
              <w:rPr>
                <w:rFonts w:ascii="Calibri" w:eastAsia="Calibri" w:hAnsi="Calibri"/>
              </w:rPr>
            </w:pPr>
            <w:r w:rsidRPr="00F1376A">
              <w:rPr>
                <w:rStyle w:val="CharAttribute2"/>
              </w:rPr>
              <w:t>Ukupno obvezni</w:t>
            </w:r>
            <w:r>
              <w:rPr>
                <w:rStyle w:val="CharAttribute2"/>
              </w:rPr>
              <w:t xml:space="preserve"> predmeti</w:t>
            </w:r>
          </w:p>
        </w:tc>
        <w:tc>
          <w:tcPr>
            <w:tcW w:w="226" w:type="pct"/>
            <w:tcBorders>
              <w:top w:val="single" w:sz="4" w:space="0" w:color="auto"/>
              <w:left w:val="single" w:sz="4" w:space="0" w:color="auto"/>
              <w:bottom w:val="single" w:sz="4" w:space="0" w:color="auto"/>
              <w:right w:val="single" w:sz="4" w:space="0" w:color="auto"/>
            </w:tcBorders>
            <w:shd w:val="solid" w:color="CCFFFF" w:fill="FFFFFF"/>
            <w:tcMar>
              <w:top w:w="0" w:type="dxa"/>
              <w:left w:w="57" w:type="dxa"/>
              <w:bottom w:w="0" w:type="dxa"/>
              <w:right w:w="57" w:type="dxa"/>
            </w:tcMar>
            <w:vAlign w:val="center"/>
          </w:tcPr>
          <w:p w14:paraId="5B823620" w14:textId="77777777" w:rsidR="00A5556B" w:rsidRPr="00F1376A" w:rsidRDefault="00A5556B" w:rsidP="00CA5772">
            <w:pPr>
              <w:pStyle w:val="ParaAttribute3"/>
              <w:rPr>
                <w:rFonts w:ascii="Calibri" w:eastAsia="Calibri" w:hAnsi="Calibri"/>
              </w:rPr>
            </w:pPr>
            <w:r w:rsidRPr="00F1376A">
              <w:rPr>
                <w:rStyle w:val="CharAttribute2"/>
              </w:rPr>
              <w:t>155</w:t>
            </w:r>
          </w:p>
        </w:tc>
        <w:tc>
          <w:tcPr>
            <w:tcW w:w="226" w:type="pct"/>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2D63596C" w14:textId="77777777" w:rsidR="00A5556B" w:rsidRPr="00F1376A" w:rsidRDefault="00A5556B" w:rsidP="00CA5772">
            <w:pPr>
              <w:pStyle w:val="ParaAttribute3"/>
              <w:rPr>
                <w:rFonts w:ascii="Calibri" w:eastAsia="Calibri" w:hAnsi="Calibri"/>
              </w:rPr>
            </w:pPr>
            <w:r w:rsidRPr="00F1376A">
              <w:rPr>
                <w:rStyle w:val="CharAttribute2"/>
              </w:rPr>
              <w:t>70</w:t>
            </w:r>
          </w:p>
        </w:tc>
        <w:tc>
          <w:tcPr>
            <w:tcW w:w="226" w:type="pct"/>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576A45DF" w14:textId="77777777" w:rsidR="00A5556B" w:rsidRPr="00F1376A" w:rsidRDefault="00A5556B" w:rsidP="00CA5772">
            <w:pPr>
              <w:pStyle w:val="ParaAttribute3"/>
              <w:rPr>
                <w:rFonts w:ascii="Calibri" w:eastAsia="Calibri" w:hAnsi="Calibri"/>
              </w:rPr>
            </w:pPr>
            <w:r w:rsidRPr="00F1376A">
              <w:rPr>
                <w:rStyle w:val="CharAttribute2"/>
              </w:rPr>
              <w:t>0</w:t>
            </w:r>
          </w:p>
        </w:tc>
        <w:tc>
          <w:tcPr>
            <w:tcW w:w="248" w:type="pct"/>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23075A59" w14:textId="77777777" w:rsidR="00A5556B" w:rsidRPr="00F1376A" w:rsidRDefault="00A5556B" w:rsidP="00CA5772">
            <w:pPr>
              <w:pStyle w:val="ParaAttribute3"/>
              <w:rPr>
                <w:rFonts w:ascii="Calibri" w:eastAsia="Calibri" w:hAnsi="Calibri"/>
              </w:rPr>
            </w:pPr>
            <w:r w:rsidRPr="00F1376A">
              <w:rPr>
                <w:rStyle w:val="CharAttribute2"/>
              </w:rPr>
              <w:t>120</w:t>
            </w:r>
          </w:p>
        </w:tc>
        <w:tc>
          <w:tcPr>
            <w:tcW w:w="255" w:type="pct"/>
            <w:tcBorders>
              <w:top w:val="single" w:sz="4" w:space="0" w:color="auto"/>
              <w:left w:val="single" w:sz="4" w:space="0" w:color="auto"/>
              <w:bottom w:val="single" w:sz="4" w:space="0" w:color="auto"/>
              <w:right w:val="single" w:sz="4" w:space="0" w:color="auto"/>
            </w:tcBorders>
            <w:shd w:val="solid" w:color="CCFFFF" w:fill="FFFFFF"/>
            <w:tcMar>
              <w:top w:w="0" w:type="dxa"/>
              <w:left w:w="99" w:type="dxa"/>
              <w:bottom w:w="0" w:type="dxa"/>
              <w:right w:w="99" w:type="dxa"/>
            </w:tcMar>
            <w:vAlign w:val="center"/>
          </w:tcPr>
          <w:p w14:paraId="6C21D61B" w14:textId="77777777" w:rsidR="00A5556B" w:rsidRPr="00F1376A" w:rsidRDefault="00A5556B" w:rsidP="00CA5772">
            <w:pPr>
              <w:pStyle w:val="ParaAttribute3"/>
              <w:rPr>
                <w:rFonts w:ascii="Calibri" w:eastAsia="Calibri" w:hAnsi="Calibri"/>
              </w:rPr>
            </w:pPr>
            <w:r w:rsidRPr="00F1376A">
              <w:rPr>
                <w:rStyle w:val="CharAttribute2"/>
              </w:rPr>
              <w:t>30</w:t>
            </w:r>
          </w:p>
        </w:tc>
      </w:tr>
    </w:tbl>
    <w:p w14:paraId="00F5051A" w14:textId="77777777" w:rsidR="00A5556B" w:rsidRPr="00F1376A" w:rsidRDefault="00A5556B" w:rsidP="00A5556B">
      <w:pPr>
        <w:pStyle w:val="ParaAttribute2"/>
        <w:spacing w:line="360" w:lineRule="auto"/>
        <w:jc w:val="both"/>
        <w:rPr>
          <w:rFonts w:ascii="Calibri" w:eastAsia="Calibri" w:hAnsi="Calibri"/>
        </w:rPr>
      </w:pPr>
    </w:p>
    <w:tbl>
      <w:tblPr>
        <w:tblStyle w:val="DefaultTable"/>
        <w:tblW w:w="5000" w:type="pct"/>
        <w:tblInd w:w="0"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1004"/>
        <w:gridCol w:w="4055"/>
        <w:gridCol w:w="4565"/>
        <w:gridCol w:w="633"/>
        <w:gridCol w:w="633"/>
        <w:gridCol w:w="633"/>
        <w:gridCol w:w="694"/>
        <w:gridCol w:w="714"/>
      </w:tblGrid>
      <w:tr w:rsidR="00A5556B" w:rsidRPr="00F1376A" w14:paraId="489CA01A" w14:textId="77777777" w:rsidTr="00CA5772">
        <w:tc>
          <w:tcPr>
            <w:tcW w:w="5000" w:type="pct"/>
            <w:gridSpan w:val="9"/>
            <w:shd w:val="solid" w:color="66CCFF" w:fill="FFFFFF"/>
            <w:tcMar>
              <w:top w:w="0" w:type="dxa"/>
              <w:left w:w="99" w:type="dxa"/>
              <w:bottom w:w="0" w:type="dxa"/>
              <w:right w:w="99" w:type="dxa"/>
            </w:tcMar>
          </w:tcPr>
          <w:p w14:paraId="52D175AF" w14:textId="77777777" w:rsidR="00A5556B" w:rsidRPr="00F1376A" w:rsidRDefault="00A5556B" w:rsidP="00CA5772">
            <w:pPr>
              <w:pStyle w:val="ParaAttribute3"/>
              <w:spacing w:line="360" w:lineRule="auto"/>
              <w:rPr>
                <w:rFonts w:ascii="Calibri" w:eastAsia="Calibri" w:hAnsi="Calibri"/>
              </w:rPr>
            </w:pPr>
            <w:r w:rsidRPr="00F1376A">
              <w:rPr>
                <w:rStyle w:val="CharAttribute1"/>
              </w:rPr>
              <w:t>POPIS PREDMETA</w:t>
            </w:r>
          </w:p>
        </w:tc>
      </w:tr>
      <w:tr w:rsidR="00A5556B" w:rsidRPr="00F1376A" w14:paraId="740DA941" w14:textId="77777777" w:rsidTr="00CA5772">
        <w:tc>
          <w:tcPr>
            <w:tcW w:w="5000" w:type="pct"/>
            <w:gridSpan w:val="9"/>
            <w:tcMar>
              <w:top w:w="0" w:type="dxa"/>
              <w:left w:w="99" w:type="dxa"/>
              <w:bottom w:w="0" w:type="dxa"/>
              <w:right w:w="99" w:type="dxa"/>
            </w:tcMar>
          </w:tcPr>
          <w:p w14:paraId="3BB6EF78" w14:textId="77777777" w:rsidR="00A5556B" w:rsidRPr="00F1376A" w:rsidRDefault="00A5556B" w:rsidP="00CA5772">
            <w:pPr>
              <w:pStyle w:val="ParaAttribute3"/>
              <w:spacing w:line="360" w:lineRule="auto"/>
              <w:rPr>
                <w:rFonts w:ascii="Calibri" w:eastAsia="Calibri" w:hAnsi="Calibri"/>
              </w:rPr>
            </w:pPr>
            <w:r w:rsidRPr="00F1376A">
              <w:rPr>
                <w:rStyle w:val="CharAttribute2"/>
              </w:rPr>
              <w:t>Godina studija:   1. godina</w:t>
            </w:r>
          </w:p>
        </w:tc>
      </w:tr>
      <w:tr w:rsidR="00A5556B" w:rsidRPr="00F1376A" w14:paraId="1CBF4BE7" w14:textId="77777777" w:rsidTr="00CA5772">
        <w:tc>
          <w:tcPr>
            <w:tcW w:w="5000" w:type="pct"/>
            <w:gridSpan w:val="9"/>
            <w:tcMar>
              <w:top w:w="0" w:type="dxa"/>
              <w:left w:w="99" w:type="dxa"/>
              <w:bottom w:w="0" w:type="dxa"/>
              <w:right w:w="99" w:type="dxa"/>
            </w:tcMar>
          </w:tcPr>
          <w:p w14:paraId="4B231A93"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Semestar:   2. semestar</w:t>
            </w:r>
          </w:p>
        </w:tc>
      </w:tr>
      <w:tr w:rsidR="00A5556B" w:rsidRPr="00F1376A" w14:paraId="17F2C866" w14:textId="77777777" w:rsidTr="00CA5772">
        <w:trPr>
          <w:trHeight w:val="367"/>
        </w:trPr>
        <w:tc>
          <w:tcPr>
            <w:tcW w:w="380" w:type="pct"/>
            <w:vMerge w:val="restart"/>
            <w:shd w:val="solid" w:color="CCFFFF" w:fill="FFFFFF"/>
            <w:tcMar>
              <w:top w:w="0" w:type="dxa"/>
              <w:left w:w="99" w:type="dxa"/>
              <w:bottom w:w="0" w:type="dxa"/>
              <w:right w:w="99" w:type="dxa"/>
            </w:tcMar>
            <w:vAlign w:val="center"/>
          </w:tcPr>
          <w:p w14:paraId="71CF8FDE"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STATUS</w:t>
            </w:r>
          </w:p>
        </w:tc>
        <w:tc>
          <w:tcPr>
            <w:tcW w:w="359" w:type="pct"/>
            <w:vMerge w:val="restart"/>
            <w:shd w:val="solid" w:color="CCFFFF" w:fill="FFFFFF"/>
            <w:tcMar>
              <w:top w:w="0" w:type="dxa"/>
              <w:left w:w="57" w:type="dxa"/>
              <w:bottom w:w="0" w:type="dxa"/>
              <w:right w:w="57" w:type="dxa"/>
            </w:tcMar>
            <w:vAlign w:val="center"/>
          </w:tcPr>
          <w:p w14:paraId="42CF2545" w14:textId="77777777" w:rsidR="00A5556B" w:rsidRPr="00F1376A" w:rsidRDefault="00A5556B" w:rsidP="00CA5772">
            <w:pPr>
              <w:pStyle w:val="ParaAttribute3"/>
              <w:spacing w:line="360" w:lineRule="auto"/>
              <w:rPr>
                <w:rFonts w:ascii="Calibri" w:eastAsia="Calibri" w:hAnsi="Calibri"/>
              </w:rPr>
            </w:pPr>
            <w:r w:rsidRPr="00F1376A">
              <w:rPr>
                <w:rStyle w:val="CharAttribute2"/>
              </w:rPr>
              <w:t>KOD</w:t>
            </w:r>
          </w:p>
        </w:tc>
        <w:tc>
          <w:tcPr>
            <w:tcW w:w="1449" w:type="pct"/>
            <w:vMerge w:val="restart"/>
            <w:shd w:val="solid" w:color="CCFFFF" w:fill="FFFFFF"/>
            <w:tcMar>
              <w:top w:w="0" w:type="dxa"/>
              <w:left w:w="99" w:type="dxa"/>
              <w:bottom w:w="0" w:type="dxa"/>
              <w:right w:w="99" w:type="dxa"/>
            </w:tcMar>
            <w:vAlign w:val="center"/>
          </w:tcPr>
          <w:p w14:paraId="1FD59804" w14:textId="77777777" w:rsidR="00A5556B" w:rsidRPr="00F1376A" w:rsidRDefault="00A5556B" w:rsidP="00CA5772">
            <w:pPr>
              <w:pStyle w:val="ParaAttribute3"/>
              <w:spacing w:line="360" w:lineRule="auto"/>
              <w:rPr>
                <w:rFonts w:ascii="Calibri" w:eastAsia="Calibri" w:hAnsi="Calibri"/>
              </w:rPr>
            </w:pPr>
            <w:r w:rsidRPr="00F1376A">
              <w:rPr>
                <w:rStyle w:val="CharAttribute2"/>
              </w:rPr>
              <w:t>NOSITELJ PREDMETA</w:t>
            </w:r>
          </w:p>
        </w:tc>
        <w:tc>
          <w:tcPr>
            <w:tcW w:w="1631" w:type="pct"/>
            <w:vMerge w:val="restart"/>
            <w:shd w:val="solid" w:color="CCFFFF" w:fill="FFFFFF"/>
            <w:tcMar>
              <w:top w:w="0" w:type="dxa"/>
              <w:left w:w="57" w:type="dxa"/>
              <w:bottom w:w="0" w:type="dxa"/>
              <w:right w:w="57" w:type="dxa"/>
            </w:tcMar>
            <w:vAlign w:val="center"/>
          </w:tcPr>
          <w:p w14:paraId="6035A406" w14:textId="77777777" w:rsidR="00A5556B" w:rsidRPr="00F1376A" w:rsidRDefault="00A5556B" w:rsidP="00CA5772">
            <w:pPr>
              <w:pStyle w:val="ParaAttribute3"/>
              <w:spacing w:line="360" w:lineRule="auto"/>
              <w:rPr>
                <w:rFonts w:ascii="Calibri" w:eastAsia="Calibri" w:hAnsi="Calibri"/>
              </w:rPr>
            </w:pPr>
            <w:r w:rsidRPr="00F1376A">
              <w:rPr>
                <w:rStyle w:val="CharAttribute2"/>
              </w:rPr>
              <w:t>PREDMET</w:t>
            </w:r>
          </w:p>
        </w:tc>
        <w:tc>
          <w:tcPr>
            <w:tcW w:w="926" w:type="pct"/>
            <w:gridSpan w:val="4"/>
            <w:shd w:val="solid" w:color="CCFFFF" w:fill="FFFFFF"/>
            <w:tcMar>
              <w:top w:w="0" w:type="dxa"/>
              <w:left w:w="99" w:type="dxa"/>
              <w:bottom w:w="0" w:type="dxa"/>
              <w:right w:w="99" w:type="dxa"/>
            </w:tcMar>
            <w:vAlign w:val="center"/>
          </w:tcPr>
          <w:p w14:paraId="04E25A77"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SATI U SEMESTRU</w:t>
            </w:r>
          </w:p>
        </w:tc>
        <w:tc>
          <w:tcPr>
            <w:tcW w:w="256" w:type="pct"/>
            <w:vMerge w:val="restart"/>
            <w:shd w:val="solid" w:color="CCFFFF" w:fill="FFFFFF"/>
            <w:tcMar>
              <w:top w:w="0" w:type="dxa"/>
              <w:left w:w="99" w:type="dxa"/>
              <w:bottom w:w="0" w:type="dxa"/>
              <w:right w:w="99" w:type="dxa"/>
            </w:tcMar>
            <w:vAlign w:val="center"/>
          </w:tcPr>
          <w:p w14:paraId="7AB54A5D" w14:textId="77777777" w:rsidR="00A5556B" w:rsidRPr="00F1376A" w:rsidRDefault="00A5556B" w:rsidP="00CA5772">
            <w:pPr>
              <w:pStyle w:val="ParaAttribute3"/>
              <w:spacing w:line="360" w:lineRule="auto"/>
              <w:rPr>
                <w:rFonts w:ascii="Calibri" w:eastAsia="Calibri" w:hAnsi="Calibri"/>
              </w:rPr>
            </w:pPr>
            <w:r w:rsidRPr="00F1376A">
              <w:rPr>
                <w:rStyle w:val="CharAttribute2"/>
              </w:rPr>
              <w:t>ECTS</w:t>
            </w:r>
          </w:p>
        </w:tc>
      </w:tr>
      <w:tr w:rsidR="00A5556B" w:rsidRPr="00F1376A" w14:paraId="3FF5DE4C" w14:textId="77777777" w:rsidTr="00CA5772">
        <w:trPr>
          <w:trHeight w:val="367"/>
        </w:trPr>
        <w:tc>
          <w:tcPr>
            <w:tcW w:w="380" w:type="pct"/>
            <w:vMerge/>
          </w:tcPr>
          <w:p w14:paraId="57FEB936" w14:textId="77777777" w:rsidR="00A5556B" w:rsidRPr="00F1376A" w:rsidRDefault="00A5556B" w:rsidP="00CA5772"/>
        </w:tc>
        <w:tc>
          <w:tcPr>
            <w:tcW w:w="359" w:type="pct"/>
            <w:vMerge/>
          </w:tcPr>
          <w:p w14:paraId="62142362" w14:textId="77777777" w:rsidR="00A5556B" w:rsidRPr="00F1376A" w:rsidRDefault="00A5556B" w:rsidP="00CA5772"/>
        </w:tc>
        <w:tc>
          <w:tcPr>
            <w:tcW w:w="1449" w:type="pct"/>
            <w:vMerge/>
          </w:tcPr>
          <w:p w14:paraId="399E4D7B" w14:textId="77777777" w:rsidR="00A5556B" w:rsidRPr="00F1376A" w:rsidRDefault="00A5556B" w:rsidP="00CA5772"/>
        </w:tc>
        <w:tc>
          <w:tcPr>
            <w:tcW w:w="1631" w:type="pct"/>
            <w:vMerge/>
          </w:tcPr>
          <w:p w14:paraId="090F2A39" w14:textId="77777777" w:rsidR="00A5556B" w:rsidRPr="00F1376A" w:rsidRDefault="00A5556B" w:rsidP="00CA5772"/>
        </w:tc>
        <w:tc>
          <w:tcPr>
            <w:tcW w:w="226" w:type="pct"/>
            <w:shd w:val="solid" w:color="CCFFFF" w:fill="FFFFFF"/>
            <w:tcMar>
              <w:top w:w="0" w:type="dxa"/>
              <w:left w:w="57" w:type="dxa"/>
              <w:bottom w:w="0" w:type="dxa"/>
              <w:right w:w="57" w:type="dxa"/>
            </w:tcMar>
            <w:vAlign w:val="center"/>
          </w:tcPr>
          <w:p w14:paraId="25D38B93" w14:textId="77777777" w:rsidR="00A5556B" w:rsidRPr="00F1376A" w:rsidRDefault="00A5556B" w:rsidP="00CA5772">
            <w:pPr>
              <w:pStyle w:val="ParaAttribute3"/>
              <w:spacing w:line="360" w:lineRule="auto"/>
              <w:rPr>
                <w:rFonts w:ascii="Calibri" w:eastAsia="Calibri" w:hAnsi="Calibri"/>
              </w:rPr>
            </w:pPr>
            <w:r w:rsidRPr="00F1376A">
              <w:rPr>
                <w:rStyle w:val="CharAttribute2"/>
              </w:rPr>
              <w:t>P</w:t>
            </w:r>
          </w:p>
        </w:tc>
        <w:tc>
          <w:tcPr>
            <w:tcW w:w="226" w:type="pct"/>
            <w:shd w:val="solid" w:color="CCFFFF" w:fill="FFFFFF"/>
            <w:tcMar>
              <w:top w:w="0" w:type="dxa"/>
              <w:left w:w="57" w:type="dxa"/>
              <w:bottom w:w="0" w:type="dxa"/>
              <w:right w:w="57" w:type="dxa"/>
            </w:tcMar>
            <w:vAlign w:val="center"/>
          </w:tcPr>
          <w:p w14:paraId="3F9E4917"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w:t>
            </w:r>
          </w:p>
        </w:tc>
        <w:tc>
          <w:tcPr>
            <w:tcW w:w="226" w:type="pct"/>
            <w:shd w:val="solid" w:color="CCFFFF" w:fill="FFFFFF"/>
            <w:tcMar>
              <w:top w:w="0" w:type="dxa"/>
              <w:left w:w="57" w:type="dxa"/>
              <w:bottom w:w="0" w:type="dxa"/>
              <w:right w:w="57" w:type="dxa"/>
            </w:tcMar>
            <w:vAlign w:val="center"/>
          </w:tcPr>
          <w:p w14:paraId="3666C428" w14:textId="77777777" w:rsidR="00A5556B" w:rsidRPr="00F1376A" w:rsidRDefault="00A5556B" w:rsidP="00CA5772">
            <w:pPr>
              <w:pStyle w:val="ParaAttribute3"/>
              <w:spacing w:line="360" w:lineRule="auto"/>
              <w:rPr>
                <w:rFonts w:ascii="Calibri" w:eastAsia="Calibri" w:hAnsi="Calibri"/>
              </w:rPr>
            </w:pPr>
            <w:r w:rsidRPr="00F1376A">
              <w:rPr>
                <w:rStyle w:val="CharAttribute2"/>
              </w:rPr>
              <w:t>T</w:t>
            </w:r>
          </w:p>
        </w:tc>
        <w:tc>
          <w:tcPr>
            <w:tcW w:w="247" w:type="pct"/>
            <w:shd w:val="solid" w:color="CCFFFF" w:fill="FFFFFF"/>
            <w:tcMar>
              <w:top w:w="0" w:type="dxa"/>
              <w:left w:w="57" w:type="dxa"/>
              <w:bottom w:w="0" w:type="dxa"/>
              <w:right w:w="57" w:type="dxa"/>
            </w:tcMar>
            <w:vAlign w:val="center"/>
          </w:tcPr>
          <w:p w14:paraId="1F801357" w14:textId="77777777" w:rsidR="00A5556B" w:rsidRPr="00F1376A" w:rsidRDefault="00A5556B" w:rsidP="00CA5772">
            <w:pPr>
              <w:pStyle w:val="ParaAttribute3"/>
              <w:spacing w:line="360" w:lineRule="auto"/>
              <w:rPr>
                <w:rFonts w:ascii="Calibri" w:eastAsia="Calibri" w:hAnsi="Calibri"/>
              </w:rPr>
            </w:pPr>
            <w:r w:rsidRPr="00F1376A">
              <w:rPr>
                <w:rStyle w:val="CharAttribute2"/>
              </w:rPr>
              <w:t>V</w:t>
            </w:r>
          </w:p>
        </w:tc>
        <w:tc>
          <w:tcPr>
            <w:tcW w:w="256" w:type="pct"/>
            <w:vMerge/>
          </w:tcPr>
          <w:p w14:paraId="0F72BE29" w14:textId="77777777" w:rsidR="00A5556B" w:rsidRPr="00F1376A" w:rsidRDefault="00A5556B" w:rsidP="00CA5772"/>
        </w:tc>
      </w:tr>
      <w:tr w:rsidR="00A5556B" w:rsidRPr="00F1376A" w14:paraId="330ABDB0" w14:textId="77777777" w:rsidTr="00CA5772">
        <w:tc>
          <w:tcPr>
            <w:tcW w:w="380" w:type="pct"/>
            <w:vMerge w:val="restart"/>
            <w:shd w:val="solid" w:color="CCFFFF" w:fill="FFFFFF"/>
            <w:tcMar>
              <w:top w:w="0" w:type="dxa"/>
              <w:left w:w="99" w:type="dxa"/>
              <w:bottom w:w="0" w:type="dxa"/>
              <w:right w:w="99" w:type="dxa"/>
            </w:tcMar>
            <w:vAlign w:val="center"/>
          </w:tcPr>
          <w:p w14:paraId="565DD450" w14:textId="77777777" w:rsidR="00A5556B" w:rsidRPr="00F1376A" w:rsidRDefault="00A5556B" w:rsidP="00CA5772">
            <w:pPr>
              <w:pStyle w:val="ParaAttribute3"/>
              <w:rPr>
                <w:rFonts w:ascii="Calibri" w:eastAsia="Calibri" w:hAnsi="Calibri"/>
              </w:rPr>
            </w:pPr>
            <w:r w:rsidRPr="00F1376A">
              <w:rPr>
                <w:rStyle w:val="CharAttribute2"/>
              </w:rPr>
              <w:t>OBVEZNI</w:t>
            </w:r>
          </w:p>
        </w:tc>
        <w:tc>
          <w:tcPr>
            <w:tcW w:w="359" w:type="pct"/>
            <w:shd w:val="solid" w:color="FFFFFF" w:fill="FFFFFF"/>
            <w:tcMar>
              <w:top w:w="0" w:type="dxa"/>
              <w:left w:w="57" w:type="dxa"/>
              <w:bottom w:w="0" w:type="dxa"/>
              <w:right w:w="57" w:type="dxa"/>
            </w:tcMar>
            <w:vAlign w:val="bottom"/>
          </w:tcPr>
          <w:p w14:paraId="68A6DE92" w14:textId="77777777" w:rsidR="00A5556B" w:rsidRPr="004869A6" w:rsidRDefault="00A5556B" w:rsidP="00CA5772">
            <w:pPr>
              <w:pStyle w:val="ParaAttribute2"/>
              <w:rPr>
                <w:rStyle w:val="CharAttribute2"/>
              </w:rPr>
            </w:pPr>
            <w:r w:rsidRPr="00F1376A">
              <w:rPr>
                <w:rStyle w:val="CharAttribute2"/>
              </w:rPr>
              <w:t>115638</w:t>
            </w:r>
          </w:p>
        </w:tc>
        <w:tc>
          <w:tcPr>
            <w:tcW w:w="1449" w:type="pct"/>
            <w:tcMar>
              <w:top w:w="0" w:type="dxa"/>
              <w:left w:w="99" w:type="dxa"/>
              <w:bottom w:w="0" w:type="dxa"/>
              <w:right w:w="99" w:type="dxa"/>
            </w:tcMar>
          </w:tcPr>
          <w:p w14:paraId="64B57B40" w14:textId="77777777" w:rsidR="00A5556B" w:rsidRPr="004869A6" w:rsidRDefault="00A5556B" w:rsidP="00CA5772">
            <w:pPr>
              <w:pStyle w:val="ParaAttribute2"/>
              <w:rPr>
                <w:rStyle w:val="CharAttribute2"/>
              </w:rPr>
            </w:pPr>
            <w:r>
              <w:rPr>
                <w:rStyle w:val="CharAttribute2"/>
              </w:rPr>
              <w:t>Izv. prof</w:t>
            </w:r>
            <w:r w:rsidRPr="00F1376A">
              <w:rPr>
                <w:rStyle w:val="CharAttribute2"/>
              </w:rPr>
              <w:t>. dr. sc. Vladimir Ivančev</w:t>
            </w:r>
          </w:p>
        </w:tc>
        <w:tc>
          <w:tcPr>
            <w:tcW w:w="1631" w:type="pct"/>
            <w:shd w:val="solid" w:color="FFFFFF" w:fill="FFFFFF"/>
            <w:tcMar>
              <w:top w:w="0" w:type="dxa"/>
              <w:left w:w="57" w:type="dxa"/>
              <w:bottom w:w="0" w:type="dxa"/>
              <w:right w:w="57" w:type="dxa"/>
            </w:tcMar>
            <w:vAlign w:val="bottom"/>
          </w:tcPr>
          <w:p w14:paraId="21463BE4" w14:textId="77777777" w:rsidR="00A5556B" w:rsidRPr="004869A6" w:rsidRDefault="00A5556B" w:rsidP="00CA5772">
            <w:pPr>
              <w:pStyle w:val="ParaAttribute2"/>
              <w:rPr>
                <w:rStyle w:val="CharAttribute2"/>
              </w:rPr>
            </w:pPr>
            <w:r w:rsidRPr="00F1376A">
              <w:rPr>
                <w:rStyle w:val="CharAttribute2"/>
              </w:rPr>
              <w:t>KINEZIOLOŠKA FIZIOLOGIJA 1</w:t>
            </w:r>
            <w:r>
              <w:rPr>
                <w:rStyle w:val="CharAttribute2"/>
              </w:rPr>
              <w:t xml:space="preserve"> </w:t>
            </w:r>
          </w:p>
        </w:tc>
        <w:tc>
          <w:tcPr>
            <w:tcW w:w="226" w:type="pct"/>
            <w:shd w:val="solid" w:color="FFFFFF" w:fill="FFFFFF"/>
            <w:tcMar>
              <w:top w:w="0" w:type="dxa"/>
              <w:left w:w="99" w:type="dxa"/>
              <w:bottom w:w="0" w:type="dxa"/>
              <w:right w:w="99" w:type="dxa"/>
            </w:tcMar>
            <w:vAlign w:val="bottom"/>
          </w:tcPr>
          <w:p w14:paraId="1E74540D" w14:textId="77777777" w:rsidR="00A5556B" w:rsidRPr="004869A6" w:rsidRDefault="00A5556B" w:rsidP="00CA5772">
            <w:pPr>
              <w:pStyle w:val="ParaAttribute2"/>
              <w:rPr>
                <w:rStyle w:val="CharAttribute2"/>
              </w:rPr>
            </w:pPr>
            <w:r w:rsidRPr="00F1376A">
              <w:rPr>
                <w:rStyle w:val="CharAttribute2"/>
              </w:rPr>
              <w:t>30</w:t>
            </w:r>
          </w:p>
        </w:tc>
        <w:tc>
          <w:tcPr>
            <w:tcW w:w="226" w:type="pct"/>
            <w:shd w:val="solid" w:color="FFFFFF" w:fill="FFFFFF"/>
            <w:tcMar>
              <w:top w:w="0" w:type="dxa"/>
              <w:left w:w="99" w:type="dxa"/>
              <w:bottom w:w="0" w:type="dxa"/>
              <w:right w:w="99" w:type="dxa"/>
            </w:tcMar>
            <w:vAlign w:val="bottom"/>
          </w:tcPr>
          <w:p w14:paraId="6FC92F5E"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99" w:type="dxa"/>
              <w:bottom w:w="0" w:type="dxa"/>
              <w:right w:w="99" w:type="dxa"/>
            </w:tcMar>
            <w:vAlign w:val="bottom"/>
          </w:tcPr>
          <w:p w14:paraId="142B0F47"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99" w:type="dxa"/>
              <w:bottom w:w="0" w:type="dxa"/>
              <w:right w:w="99" w:type="dxa"/>
            </w:tcMar>
            <w:vAlign w:val="bottom"/>
          </w:tcPr>
          <w:p w14:paraId="52F5E072" w14:textId="77777777" w:rsidR="00A5556B" w:rsidRPr="004869A6" w:rsidRDefault="00A5556B" w:rsidP="00CA5772">
            <w:pPr>
              <w:pStyle w:val="ParaAttribute2"/>
              <w:rPr>
                <w:rStyle w:val="CharAttribute2"/>
              </w:rPr>
            </w:pPr>
            <w:r w:rsidRPr="00F1376A">
              <w:rPr>
                <w:rStyle w:val="CharAttribute2"/>
              </w:rPr>
              <w:t>15</w:t>
            </w:r>
          </w:p>
        </w:tc>
        <w:tc>
          <w:tcPr>
            <w:tcW w:w="256" w:type="pct"/>
            <w:shd w:val="solid" w:color="FFFFFF" w:fill="FFFFFF"/>
            <w:tcMar>
              <w:top w:w="0" w:type="dxa"/>
              <w:left w:w="99" w:type="dxa"/>
              <w:bottom w:w="0" w:type="dxa"/>
              <w:right w:w="99" w:type="dxa"/>
            </w:tcMar>
            <w:vAlign w:val="bottom"/>
          </w:tcPr>
          <w:p w14:paraId="3DB06475" w14:textId="77777777" w:rsidR="00A5556B" w:rsidRPr="004869A6" w:rsidRDefault="00A5556B" w:rsidP="00CA5772">
            <w:pPr>
              <w:pStyle w:val="ParaAttribute2"/>
              <w:rPr>
                <w:rStyle w:val="CharAttribute2"/>
              </w:rPr>
            </w:pPr>
            <w:r w:rsidRPr="00F1376A">
              <w:rPr>
                <w:rStyle w:val="CharAttribute2"/>
              </w:rPr>
              <w:t>4</w:t>
            </w:r>
          </w:p>
        </w:tc>
      </w:tr>
      <w:tr w:rsidR="00A5556B" w:rsidRPr="00DD5972" w14:paraId="6CCF8E66" w14:textId="77777777" w:rsidTr="00CA5772">
        <w:trPr>
          <w:trHeight w:val="367"/>
        </w:trPr>
        <w:tc>
          <w:tcPr>
            <w:tcW w:w="380" w:type="pct"/>
            <w:vMerge/>
          </w:tcPr>
          <w:p w14:paraId="3E1BD2F8" w14:textId="77777777" w:rsidR="00A5556B" w:rsidRPr="00F1376A" w:rsidRDefault="00A5556B" w:rsidP="00CA5772"/>
        </w:tc>
        <w:tc>
          <w:tcPr>
            <w:tcW w:w="359" w:type="pct"/>
            <w:shd w:val="solid" w:color="FFFFFF" w:fill="FFFFFF"/>
            <w:tcMar>
              <w:top w:w="0" w:type="dxa"/>
              <w:left w:w="57" w:type="dxa"/>
              <w:bottom w:w="0" w:type="dxa"/>
              <w:right w:w="57" w:type="dxa"/>
            </w:tcMar>
            <w:vAlign w:val="center"/>
          </w:tcPr>
          <w:p w14:paraId="4C793941" w14:textId="77777777" w:rsidR="00A5556B" w:rsidRPr="004869A6" w:rsidRDefault="00A5556B" w:rsidP="00CA5772">
            <w:pPr>
              <w:pStyle w:val="ParaAttribute2"/>
              <w:rPr>
                <w:rStyle w:val="CharAttribute2"/>
              </w:rPr>
            </w:pPr>
            <w:r w:rsidRPr="00F1376A">
              <w:rPr>
                <w:rStyle w:val="CharAttribute2"/>
              </w:rPr>
              <w:t>117174</w:t>
            </w:r>
          </w:p>
        </w:tc>
        <w:tc>
          <w:tcPr>
            <w:tcW w:w="1449" w:type="pct"/>
            <w:tcMar>
              <w:top w:w="0" w:type="dxa"/>
              <w:left w:w="99" w:type="dxa"/>
              <w:bottom w:w="0" w:type="dxa"/>
              <w:right w:w="99" w:type="dxa"/>
            </w:tcMar>
          </w:tcPr>
          <w:p w14:paraId="61963F30" w14:textId="77777777" w:rsidR="00A5556B" w:rsidRPr="004869A6" w:rsidRDefault="00A5556B" w:rsidP="00CA5772">
            <w:pPr>
              <w:pStyle w:val="ParaAttribute2"/>
              <w:rPr>
                <w:rStyle w:val="CharAttribute2"/>
              </w:rPr>
            </w:pPr>
            <w:r w:rsidRPr="004869A6">
              <w:rPr>
                <w:rStyle w:val="CharAttribute2"/>
              </w:rPr>
              <w:t>Izv.prof.dr.sc. Dražen Čular</w:t>
            </w:r>
          </w:p>
          <w:p w14:paraId="5C0306B4" w14:textId="77777777" w:rsidR="00A5556B" w:rsidRPr="004869A6" w:rsidRDefault="00A5556B" w:rsidP="00CA5772">
            <w:pPr>
              <w:pStyle w:val="ParaAttribute2"/>
              <w:rPr>
                <w:rStyle w:val="CharAttribute2"/>
              </w:rPr>
            </w:pPr>
            <w:r w:rsidRPr="00D43121">
              <w:rPr>
                <w:rFonts w:ascii="Calibri" w:eastAsia="Calibri" w:hAnsi="Calibri"/>
                <w:lang w:val="en-US"/>
              </w:rPr>
              <w:t xml:space="preserve">Izv. prof. dr. sc. </w:t>
            </w:r>
            <w:r w:rsidRPr="004869A6">
              <w:rPr>
                <w:rStyle w:val="CharAttribute2"/>
              </w:rPr>
              <w:t>Mirjana Milić</w:t>
            </w:r>
          </w:p>
        </w:tc>
        <w:tc>
          <w:tcPr>
            <w:tcW w:w="1631" w:type="pct"/>
            <w:shd w:val="solid" w:color="FFFFFF" w:fill="FFFFFF"/>
            <w:tcMar>
              <w:top w:w="0" w:type="dxa"/>
              <w:left w:w="57" w:type="dxa"/>
              <w:bottom w:w="0" w:type="dxa"/>
              <w:right w:w="57" w:type="dxa"/>
            </w:tcMar>
            <w:vAlign w:val="center"/>
          </w:tcPr>
          <w:p w14:paraId="7B25014D" w14:textId="77777777" w:rsidR="00A5556B" w:rsidRPr="004869A6" w:rsidRDefault="00A5556B" w:rsidP="00CA5772">
            <w:pPr>
              <w:pStyle w:val="ParaAttribute2"/>
              <w:rPr>
                <w:rStyle w:val="CharAttribute2"/>
              </w:rPr>
            </w:pPr>
            <w:r w:rsidRPr="00F1376A">
              <w:rPr>
                <w:rStyle w:val="CharAttribute2"/>
              </w:rPr>
              <w:t>SISTEMATSKA KINEZIOLOGIJA 1</w:t>
            </w:r>
          </w:p>
        </w:tc>
        <w:tc>
          <w:tcPr>
            <w:tcW w:w="226" w:type="pct"/>
            <w:shd w:val="solid" w:color="FFFFFF" w:fill="FFFFFF"/>
            <w:tcMar>
              <w:top w:w="0" w:type="dxa"/>
              <w:left w:w="57" w:type="dxa"/>
              <w:bottom w:w="0" w:type="dxa"/>
              <w:right w:w="57" w:type="dxa"/>
            </w:tcMar>
            <w:vAlign w:val="center"/>
          </w:tcPr>
          <w:p w14:paraId="55AFE5FA" w14:textId="77777777" w:rsidR="00A5556B" w:rsidRPr="004869A6" w:rsidRDefault="00A5556B" w:rsidP="00CA5772">
            <w:pPr>
              <w:pStyle w:val="ParaAttribute2"/>
              <w:rPr>
                <w:rStyle w:val="CharAttribute2"/>
              </w:rPr>
            </w:pPr>
            <w:r w:rsidRPr="00F1376A">
              <w:rPr>
                <w:rStyle w:val="CharAttribute2"/>
              </w:rPr>
              <w:t>45</w:t>
            </w:r>
          </w:p>
        </w:tc>
        <w:tc>
          <w:tcPr>
            <w:tcW w:w="226" w:type="pct"/>
            <w:shd w:val="solid" w:color="FFFFFF" w:fill="FFFFFF"/>
            <w:tcMar>
              <w:top w:w="0" w:type="dxa"/>
              <w:left w:w="57" w:type="dxa"/>
              <w:bottom w:w="0" w:type="dxa"/>
              <w:right w:w="57" w:type="dxa"/>
            </w:tcMar>
            <w:vAlign w:val="center"/>
          </w:tcPr>
          <w:p w14:paraId="58167D2A"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71CC89D3"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center"/>
          </w:tcPr>
          <w:p w14:paraId="4ED04E20" w14:textId="77777777" w:rsidR="00A5556B" w:rsidRPr="004869A6" w:rsidRDefault="00A5556B" w:rsidP="00CA5772">
            <w:pPr>
              <w:pStyle w:val="ParaAttribute2"/>
              <w:rPr>
                <w:rStyle w:val="CharAttribute2"/>
              </w:rPr>
            </w:pPr>
            <w:r w:rsidRPr="00F1376A">
              <w:rPr>
                <w:rStyle w:val="CharAttribute2"/>
              </w:rPr>
              <w:t>0</w:t>
            </w:r>
          </w:p>
        </w:tc>
        <w:tc>
          <w:tcPr>
            <w:tcW w:w="256" w:type="pct"/>
            <w:shd w:val="solid" w:color="FFFFFF" w:fill="FFFFFF"/>
            <w:tcMar>
              <w:top w:w="0" w:type="dxa"/>
              <w:left w:w="57" w:type="dxa"/>
              <w:bottom w:w="0" w:type="dxa"/>
              <w:right w:w="57" w:type="dxa"/>
            </w:tcMar>
            <w:vAlign w:val="center"/>
          </w:tcPr>
          <w:p w14:paraId="2851FFD0" w14:textId="77777777" w:rsidR="00A5556B" w:rsidRPr="004869A6" w:rsidRDefault="00A5556B" w:rsidP="00CA5772">
            <w:pPr>
              <w:pStyle w:val="ParaAttribute2"/>
              <w:rPr>
                <w:rStyle w:val="CharAttribute2"/>
              </w:rPr>
            </w:pPr>
            <w:r w:rsidRPr="00F1376A">
              <w:rPr>
                <w:rStyle w:val="CharAttribute2"/>
              </w:rPr>
              <w:t>4</w:t>
            </w:r>
          </w:p>
        </w:tc>
      </w:tr>
      <w:tr w:rsidR="00A5556B" w:rsidRPr="005009D2" w14:paraId="25FA186C" w14:textId="77777777" w:rsidTr="00CA5772">
        <w:trPr>
          <w:trHeight w:val="508"/>
        </w:trPr>
        <w:tc>
          <w:tcPr>
            <w:tcW w:w="380" w:type="pct"/>
            <w:vMerge/>
          </w:tcPr>
          <w:p w14:paraId="7196D5F7" w14:textId="77777777" w:rsidR="00A5556B" w:rsidRPr="00F1376A" w:rsidRDefault="00A5556B" w:rsidP="00CA5772"/>
        </w:tc>
        <w:tc>
          <w:tcPr>
            <w:tcW w:w="359" w:type="pct"/>
            <w:shd w:val="solid" w:color="FFFFFF" w:fill="FFFFFF"/>
            <w:tcMar>
              <w:top w:w="0" w:type="dxa"/>
              <w:left w:w="57" w:type="dxa"/>
              <w:bottom w:w="0" w:type="dxa"/>
              <w:right w:w="57" w:type="dxa"/>
            </w:tcMar>
            <w:vAlign w:val="bottom"/>
          </w:tcPr>
          <w:p w14:paraId="429B48C3" w14:textId="77777777" w:rsidR="00A5556B" w:rsidRPr="004869A6" w:rsidRDefault="00A5556B" w:rsidP="00CA5772">
            <w:pPr>
              <w:pStyle w:val="ParaAttribute2"/>
              <w:rPr>
                <w:rStyle w:val="CharAttribute2"/>
              </w:rPr>
            </w:pPr>
            <w:r w:rsidRPr="00F1376A">
              <w:rPr>
                <w:rStyle w:val="CharAttribute2"/>
              </w:rPr>
              <w:t>119127</w:t>
            </w:r>
          </w:p>
        </w:tc>
        <w:tc>
          <w:tcPr>
            <w:tcW w:w="1449" w:type="pct"/>
            <w:tcMar>
              <w:top w:w="0" w:type="dxa"/>
              <w:left w:w="99" w:type="dxa"/>
              <w:bottom w:w="0" w:type="dxa"/>
              <w:right w:w="99" w:type="dxa"/>
            </w:tcMar>
          </w:tcPr>
          <w:p w14:paraId="5A432732" w14:textId="77777777" w:rsidR="00A5556B" w:rsidRDefault="00A5556B" w:rsidP="00CA5772">
            <w:pPr>
              <w:pStyle w:val="ParaAttribute2"/>
              <w:rPr>
                <w:rStyle w:val="CharAttribute2"/>
              </w:rPr>
            </w:pPr>
            <w:r>
              <w:rPr>
                <w:rStyle w:val="CharAttribute2"/>
              </w:rPr>
              <w:t>Prof.</w:t>
            </w:r>
            <w:r w:rsidRPr="00F1376A">
              <w:rPr>
                <w:rStyle w:val="CharAttribute2"/>
              </w:rPr>
              <w:t xml:space="preserve"> dr. sc. Frane Žuvela</w:t>
            </w:r>
          </w:p>
          <w:p w14:paraId="5D439882" w14:textId="77777777" w:rsidR="00A5556B" w:rsidRPr="004869A6" w:rsidRDefault="00A5556B" w:rsidP="00CA5772">
            <w:pPr>
              <w:pStyle w:val="ParaAttribute2"/>
              <w:rPr>
                <w:rStyle w:val="CharAttribute2"/>
              </w:rPr>
            </w:pPr>
            <w:r>
              <w:rPr>
                <w:rStyle w:val="CharAttribute2"/>
              </w:rPr>
              <w:t>Prof. dr. sc. Boris Maleš</w:t>
            </w:r>
          </w:p>
        </w:tc>
        <w:tc>
          <w:tcPr>
            <w:tcW w:w="1631" w:type="pct"/>
            <w:shd w:val="solid" w:color="FFFFFF" w:fill="FFFFFF"/>
            <w:tcMar>
              <w:top w:w="0" w:type="dxa"/>
              <w:left w:w="57" w:type="dxa"/>
              <w:bottom w:w="0" w:type="dxa"/>
              <w:right w:w="57" w:type="dxa"/>
            </w:tcMar>
            <w:vAlign w:val="center"/>
          </w:tcPr>
          <w:p w14:paraId="053E89EC" w14:textId="77777777" w:rsidR="00A5556B" w:rsidRPr="004869A6" w:rsidRDefault="00A5556B" w:rsidP="00CA5772">
            <w:pPr>
              <w:pStyle w:val="ParaAttribute2"/>
              <w:rPr>
                <w:rStyle w:val="CharAttribute2"/>
              </w:rPr>
            </w:pPr>
            <w:r w:rsidRPr="00F1376A">
              <w:rPr>
                <w:rStyle w:val="CharAttribute2"/>
              </w:rPr>
              <w:t>TEORIJA I METODIKA ATLETIKE 2</w:t>
            </w:r>
          </w:p>
        </w:tc>
        <w:tc>
          <w:tcPr>
            <w:tcW w:w="226" w:type="pct"/>
            <w:shd w:val="solid" w:color="FFFFFF" w:fill="FFFFFF"/>
            <w:tcMar>
              <w:top w:w="0" w:type="dxa"/>
              <w:left w:w="57" w:type="dxa"/>
              <w:bottom w:w="0" w:type="dxa"/>
              <w:right w:w="57" w:type="dxa"/>
            </w:tcMar>
            <w:vAlign w:val="center"/>
          </w:tcPr>
          <w:p w14:paraId="4B3DDC47"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1F387CD1"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55191C6A"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center"/>
          </w:tcPr>
          <w:p w14:paraId="3F63FB14" w14:textId="77777777" w:rsidR="00A5556B" w:rsidRPr="004869A6" w:rsidRDefault="00A5556B" w:rsidP="00CA5772">
            <w:pPr>
              <w:pStyle w:val="ParaAttribute2"/>
              <w:rPr>
                <w:rStyle w:val="CharAttribute2"/>
              </w:rPr>
            </w:pPr>
            <w:r>
              <w:rPr>
                <w:rStyle w:val="CharAttribute2"/>
              </w:rPr>
              <w:t>45</w:t>
            </w:r>
          </w:p>
        </w:tc>
        <w:tc>
          <w:tcPr>
            <w:tcW w:w="256" w:type="pct"/>
            <w:shd w:val="solid" w:color="FFFFFF" w:fill="FFFFFF"/>
            <w:tcMar>
              <w:top w:w="0" w:type="dxa"/>
              <w:left w:w="57" w:type="dxa"/>
              <w:bottom w:w="0" w:type="dxa"/>
              <w:right w:w="57" w:type="dxa"/>
            </w:tcMar>
            <w:vAlign w:val="center"/>
          </w:tcPr>
          <w:p w14:paraId="79A40FAB" w14:textId="77777777" w:rsidR="00A5556B" w:rsidRPr="004869A6" w:rsidRDefault="00A5556B" w:rsidP="00CA5772">
            <w:pPr>
              <w:pStyle w:val="ParaAttribute2"/>
              <w:rPr>
                <w:rStyle w:val="CharAttribute2"/>
              </w:rPr>
            </w:pPr>
            <w:r w:rsidRPr="00F1376A">
              <w:rPr>
                <w:rStyle w:val="CharAttribute2"/>
              </w:rPr>
              <w:t>7</w:t>
            </w:r>
          </w:p>
        </w:tc>
      </w:tr>
      <w:tr w:rsidR="00A5556B" w:rsidRPr="005009D2" w14:paraId="2C5488C7" w14:textId="77777777" w:rsidTr="00CA5772">
        <w:trPr>
          <w:trHeight w:val="367"/>
        </w:trPr>
        <w:tc>
          <w:tcPr>
            <w:tcW w:w="380" w:type="pct"/>
            <w:vMerge/>
          </w:tcPr>
          <w:p w14:paraId="0687A01C" w14:textId="77777777" w:rsidR="00A5556B" w:rsidRPr="00F1376A" w:rsidRDefault="00A5556B" w:rsidP="00CA5772"/>
        </w:tc>
        <w:tc>
          <w:tcPr>
            <w:tcW w:w="359" w:type="pct"/>
            <w:shd w:val="solid" w:color="FFFFFF" w:fill="FFFFFF"/>
            <w:tcMar>
              <w:top w:w="0" w:type="dxa"/>
              <w:left w:w="57" w:type="dxa"/>
              <w:bottom w:w="0" w:type="dxa"/>
              <w:right w:w="57" w:type="dxa"/>
            </w:tcMar>
            <w:vAlign w:val="bottom"/>
          </w:tcPr>
          <w:p w14:paraId="1C16007B" w14:textId="77777777" w:rsidR="00A5556B" w:rsidRPr="004869A6" w:rsidRDefault="00A5556B" w:rsidP="00CA5772">
            <w:pPr>
              <w:pStyle w:val="ParaAttribute2"/>
              <w:rPr>
                <w:rStyle w:val="CharAttribute2"/>
              </w:rPr>
            </w:pPr>
            <w:r w:rsidRPr="00F1376A">
              <w:rPr>
                <w:rStyle w:val="CharAttribute2"/>
              </w:rPr>
              <w:t>117176</w:t>
            </w:r>
          </w:p>
        </w:tc>
        <w:tc>
          <w:tcPr>
            <w:tcW w:w="1449" w:type="pct"/>
            <w:tcMar>
              <w:top w:w="0" w:type="dxa"/>
              <w:left w:w="99" w:type="dxa"/>
              <w:bottom w:w="0" w:type="dxa"/>
              <w:right w:w="99" w:type="dxa"/>
            </w:tcMar>
          </w:tcPr>
          <w:p w14:paraId="131D2BE7" w14:textId="77777777" w:rsidR="00A5556B" w:rsidRPr="004869A6" w:rsidRDefault="00A5556B" w:rsidP="00CA5772">
            <w:pPr>
              <w:pStyle w:val="ParaAttribute2"/>
              <w:rPr>
                <w:rStyle w:val="CharAttribute2"/>
              </w:rPr>
            </w:pPr>
            <w:r>
              <w:rPr>
                <w:rStyle w:val="CharAttribute2"/>
              </w:rPr>
              <w:t>Prof</w:t>
            </w:r>
            <w:r w:rsidRPr="00F1376A">
              <w:rPr>
                <w:rStyle w:val="CharAttribute2"/>
              </w:rPr>
              <w:t>.</w:t>
            </w:r>
            <w:r>
              <w:rPr>
                <w:rStyle w:val="CharAttribute2"/>
              </w:rPr>
              <w:t xml:space="preserve"> </w:t>
            </w:r>
            <w:r w:rsidRPr="00F1376A">
              <w:rPr>
                <w:rStyle w:val="CharAttribute2"/>
              </w:rPr>
              <w:t>dr.</w:t>
            </w:r>
            <w:r>
              <w:rPr>
                <w:rStyle w:val="CharAttribute2"/>
              </w:rPr>
              <w:t xml:space="preserve"> </w:t>
            </w:r>
            <w:r w:rsidRPr="00F1376A">
              <w:rPr>
                <w:rStyle w:val="CharAttribute2"/>
              </w:rPr>
              <w:t>sc. Saša Krstulović</w:t>
            </w:r>
          </w:p>
        </w:tc>
        <w:tc>
          <w:tcPr>
            <w:tcW w:w="1631" w:type="pct"/>
            <w:shd w:val="solid" w:color="FFFFFF" w:fill="FFFFFF"/>
            <w:tcMar>
              <w:top w:w="0" w:type="dxa"/>
              <w:left w:w="57" w:type="dxa"/>
              <w:bottom w:w="0" w:type="dxa"/>
              <w:right w:w="57" w:type="dxa"/>
            </w:tcMar>
            <w:vAlign w:val="bottom"/>
          </w:tcPr>
          <w:p w14:paraId="6129FFC1" w14:textId="77777777" w:rsidR="00A5556B" w:rsidRPr="004869A6" w:rsidRDefault="00A5556B" w:rsidP="00CA5772">
            <w:pPr>
              <w:pStyle w:val="ParaAttribute2"/>
              <w:rPr>
                <w:rStyle w:val="CharAttribute2"/>
              </w:rPr>
            </w:pPr>
            <w:r w:rsidRPr="00F1376A">
              <w:rPr>
                <w:rStyle w:val="CharAttribute2"/>
              </w:rPr>
              <w:t>TEORIJA I METODIKA JUDA</w:t>
            </w:r>
          </w:p>
        </w:tc>
        <w:tc>
          <w:tcPr>
            <w:tcW w:w="226" w:type="pct"/>
            <w:shd w:val="solid" w:color="FFFFFF" w:fill="FFFFFF"/>
            <w:tcMar>
              <w:top w:w="0" w:type="dxa"/>
              <w:left w:w="57" w:type="dxa"/>
              <w:bottom w:w="0" w:type="dxa"/>
              <w:right w:w="57" w:type="dxa"/>
            </w:tcMar>
            <w:vAlign w:val="bottom"/>
          </w:tcPr>
          <w:p w14:paraId="234569DB" w14:textId="77777777" w:rsidR="00A5556B" w:rsidRPr="0004111F" w:rsidRDefault="00A5556B" w:rsidP="00CA5772">
            <w:pPr>
              <w:pStyle w:val="ParaAttribute2"/>
              <w:rPr>
                <w:rStyle w:val="CharAttribute2"/>
              </w:rPr>
            </w:pPr>
            <w:r w:rsidRPr="0004111F">
              <w:rPr>
                <w:rStyle w:val="CharAttribute2"/>
              </w:rPr>
              <w:t>10</w:t>
            </w:r>
          </w:p>
        </w:tc>
        <w:tc>
          <w:tcPr>
            <w:tcW w:w="226" w:type="pct"/>
            <w:shd w:val="solid" w:color="FFFFFF" w:fill="FFFFFF"/>
            <w:tcMar>
              <w:top w:w="0" w:type="dxa"/>
              <w:left w:w="57" w:type="dxa"/>
              <w:bottom w:w="0" w:type="dxa"/>
              <w:right w:w="57" w:type="dxa"/>
            </w:tcMar>
            <w:vAlign w:val="bottom"/>
          </w:tcPr>
          <w:p w14:paraId="38FAA8C3" w14:textId="77777777" w:rsidR="00A5556B" w:rsidRPr="0004111F" w:rsidRDefault="00A5556B" w:rsidP="00CA5772">
            <w:pPr>
              <w:pStyle w:val="ParaAttribute2"/>
              <w:rPr>
                <w:rStyle w:val="CharAttribute2"/>
              </w:rPr>
            </w:pPr>
            <w:r w:rsidRPr="0004111F">
              <w:rPr>
                <w:rStyle w:val="CharAttribute2"/>
              </w:rPr>
              <w:t>30</w:t>
            </w:r>
          </w:p>
        </w:tc>
        <w:tc>
          <w:tcPr>
            <w:tcW w:w="226" w:type="pct"/>
            <w:shd w:val="solid" w:color="FFFFFF" w:fill="FFFFFF"/>
            <w:tcMar>
              <w:top w:w="0" w:type="dxa"/>
              <w:left w:w="57" w:type="dxa"/>
              <w:bottom w:w="0" w:type="dxa"/>
              <w:right w:w="57" w:type="dxa"/>
            </w:tcMar>
            <w:vAlign w:val="bottom"/>
          </w:tcPr>
          <w:p w14:paraId="03290F25" w14:textId="77777777" w:rsidR="00A5556B" w:rsidRPr="0004111F" w:rsidRDefault="00A5556B" w:rsidP="00CA5772">
            <w:pPr>
              <w:pStyle w:val="ParaAttribute2"/>
              <w:rPr>
                <w:rStyle w:val="CharAttribute2"/>
              </w:rPr>
            </w:pPr>
            <w:r w:rsidRPr="0004111F">
              <w:rPr>
                <w:rStyle w:val="CharAttribute2"/>
              </w:rPr>
              <w:t>0</w:t>
            </w:r>
          </w:p>
        </w:tc>
        <w:tc>
          <w:tcPr>
            <w:tcW w:w="247" w:type="pct"/>
            <w:shd w:val="solid" w:color="FFFFFF" w:fill="FFFFFF"/>
            <w:tcMar>
              <w:top w:w="0" w:type="dxa"/>
              <w:left w:w="57" w:type="dxa"/>
              <w:bottom w:w="0" w:type="dxa"/>
              <w:right w:w="57" w:type="dxa"/>
            </w:tcMar>
            <w:vAlign w:val="bottom"/>
          </w:tcPr>
          <w:p w14:paraId="5936AACC" w14:textId="77777777" w:rsidR="00A5556B" w:rsidRPr="0004111F" w:rsidRDefault="00A5556B" w:rsidP="00CA5772">
            <w:pPr>
              <w:pStyle w:val="ParaAttribute2"/>
              <w:rPr>
                <w:rStyle w:val="CharAttribute2"/>
              </w:rPr>
            </w:pPr>
            <w:r w:rsidRPr="0004111F">
              <w:rPr>
                <w:rStyle w:val="CharAttribute2"/>
              </w:rPr>
              <w:t>20</w:t>
            </w:r>
          </w:p>
        </w:tc>
        <w:tc>
          <w:tcPr>
            <w:tcW w:w="256" w:type="pct"/>
            <w:shd w:val="solid" w:color="FFFFFF" w:fill="FFFFFF"/>
            <w:tcMar>
              <w:top w:w="0" w:type="dxa"/>
              <w:left w:w="57" w:type="dxa"/>
              <w:bottom w:w="0" w:type="dxa"/>
              <w:right w:w="57" w:type="dxa"/>
            </w:tcMar>
            <w:vAlign w:val="bottom"/>
          </w:tcPr>
          <w:p w14:paraId="21434255" w14:textId="77777777" w:rsidR="00A5556B" w:rsidRPr="004869A6" w:rsidRDefault="00A5556B" w:rsidP="00CA5772">
            <w:pPr>
              <w:pStyle w:val="ParaAttribute2"/>
              <w:rPr>
                <w:rStyle w:val="CharAttribute2"/>
              </w:rPr>
            </w:pPr>
            <w:r w:rsidRPr="00F1376A">
              <w:rPr>
                <w:rStyle w:val="CharAttribute2"/>
              </w:rPr>
              <w:t>4</w:t>
            </w:r>
          </w:p>
        </w:tc>
      </w:tr>
      <w:tr w:rsidR="00A5556B" w:rsidRPr="00AA0AF5" w14:paraId="77B7143B" w14:textId="77777777" w:rsidTr="00CA5772">
        <w:trPr>
          <w:trHeight w:val="367"/>
        </w:trPr>
        <w:tc>
          <w:tcPr>
            <w:tcW w:w="380" w:type="pct"/>
            <w:vMerge/>
          </w:tcPr>
          <w:p w14:paraId="42100239" w14:textId="77777777" w:rsidR="00A5556B" w:rsidRPr="00F1376A" w:rsidRDefault="00A5556B" w:rsidP="00CA5772"/>
        </w:tc>
        <w:tc>
          <w:tcPr>
            <w:tcW w:w="359" w:type="pct"/>
            <w:shd w:val="solid" w:color="FFFFFF" w:fill="FFFFFF"/>
            <w:tcMar>
              <w:top w:w="0" w:type="dxa"/>
              <w:left w:w="57" w:type="dxa"/>
              <w:bottom w:w="0" w:type="dxa"/>
              <w:right w:w="57" w:type="dxa"/>
            </w:tcMar>
            <w:vAlign w:val="bottom"/>
          </w:tcPr>
          <w:p w14:paraId="7B322CEE" w14:textId="77777777" w:rsidR="00A5556B" w:rsidRPr="004869A6" w:rsidRDefault="00A5556B" w:rsidP="00CA5772">
            <w:pPr>
              <w:pStyle w:val="ParaAttribute2"/>
              <w:rPr>
                <w:rStyle w:val="CharAttribute2"/>
              </w:rPr>
            </w:pPr>
            <w:r w:rsidRPr="00F1376A">
              <w:rPr>
                <w:rStyle w:val="CharAttribute2"/>
              </w:rPr>
              <w:t>117177</w:t>
            </w:r>
          </w:p>
        </w:tc>
        <w:tc>
          <w:tcPr>
            <w:tcW w:w="1449" w:type="pct"/>
            <w:tcMar>
              <w:top w:w="0" w:type="dxa"/>
              <w:left w:w="99" w:type="dxa"/>
              <w:bottom w:w="0" w:type="dxa"/>
              <w:right w:w="99" w:type="dxa"/>
            </w:tcMar>
          </w:tcPr>
          <w:p w14:paraId="4EF299B3" w14:textId="77777777" w:rsidR="00A5556B" w:rsidRDefault="00A5556B" w:rsidP="00CA5772">
            <w:pPr>
              <w:pStyle w:val="ParaAttribute2"/>
              <w:rPr>
                <w:rStyle w:val="CharAttribute2"/>
              </w:rPr>
            </w:pPr>
            <w:r w:rsidRPr="00AA0AF5">
              <w:rPr>
                <w:rStyle w:val="CharAttribute2"/>
              </w:rPr>
              <w:t>Prof.</w:t>
            </w:r>
            <w:r>
              <w:rPr>
                <w:rStyle w:val="CharAttribute2"/>
              </w:rPr>
              <w:t xml:space="preserve"> </w:t>
            </w:r>
            <w:r w:rsidRPr="00AA0AF5">
              <w:rPr>
                <w:rStyle w:val="CharAttribute2"/>
              </w:rPr>
              <w:t>dr.</w:t>
            </w:r>
            <w:r>
              <w:rPr>
                <w:rStyle w:val="CharAttribute2"/>
              </w:rPr>
              <w:t xml:space="preserve"> </w:t>
            </w:r>
            <w:r w:rsidRPr="00AA0AF5">
              <w:rPr>
                <w:rStyle w:val="CharAttribute2"/>
              </w:rPr>
              <w:t>sc. Nenad Rogulj</w:t>
            </w:r>
          </w:p>
          <w:p w14:paraId="4BFF4FF4" w14:textId="77777777" w:rsidR="00A5556B" w:rsidRPr="004869A6" w:rsidRDefault="00A5556B" w:rsidP="00CA5772">
            <w:pPr>
              <w:pStyle w:val="ParaAttribute2"/>
              <w:rPr>
                <w:rStyle w:val="CharAttribute2"/>
              </w:rPr>
            </w:pPr>
            <w:r>
              <w:rPr>
                <w:rStyle w:val="CharAttribute2"/>
              </w:rPr>
              <w:t>Izv. prof. dr. sc. Marijana Čavala</w:t>
            </w:r>
          </w:p>
        </w:tc>
        <w:tc>
          <w:tcPr>
            <w:tcW w:w="1631" w:type="pct"/>
            <w:shd w:val="solid" w:color="FFFFFF" w:fill="FFFFFF"/>
            <w:tcMar>
              <w:top w:w="0" w:type="dxa"/>
              <w:left w:w="57" w:type="dxa"/>
              <w:bottom w:w="0" w:type="dxa"/>
              <w:right w:w="57" w:type="dxa"/>
            </w:tcMar>
            <w:vAlign w:val="bottom"/>
          </w:tcPr>
          <w:p w14:paraId="1CAB1B02" w14:textId="77777777" w:rsidR="00A5556B" w:rsidRPr="004869A6" w:rsidRDefault="00A5556B" w:rsidP="00CA5772">
            <w:pPr>
              <w:pStyle w:val="ParaAttribute2"/>
              <w:rPr>
                <w:rStyle w:val="CharAttribute2"/>
              </w:rPr>
            </w:pPr>
            <w:r w:rsidRPr="00F1376A">
              <w:rPr>
                <w:rStyle w:val="CharAttribute2"/>
              </w:rPr>
              <w:t>TEORIJA I METODIKA RUKOMETA</w:t>
            </w:r>
          </w:p>
        </w:tc>
        <w:tc>
          <w:tcPr>
            <w:tcW w:w="226" w:type="pct"/>
            <w:shd w:val="solid" w:color="FFFFFF" w:fill="FFFFFF"/>
            <w:tcMar>
              <w:top w:w="0" w:type="dxa"/>
              <w:left w:w="57" w:type="dxa"/>
              <w:bottom w:w="0" w:type="dxa"/>
              <w:right w:w="57" w:type="dxa"/>
            </w:tcMar>
            <w:vAlign w:val="bottom"/>
          </w:tcPr>
          <w:p w14:paraId="6B37ED9F"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bottom"/>
          </w:tcPr>
          <w:p w14:paraId="5BA3DB0E"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bottom"/>
          </w:tcPr>
          <w:p w14:paraId="38179050"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bottom"/>
          </w:tcPr>
          <w:p w14:paraId="7B0819F0" w14:textId="77777777" w:rsidR="00A5556B" w:rsidRPr="004869A6" w:rsidRDefault="00A5556B" w:rsidP="00CA5772">
            <w:pPr>
              <w:pStyle w:val="ParaAttribute2"/>
              <w:rPr>
                <w:rStyle w:val="CharAttribute2"/>
              </w:rPr>
            </w:pPr>
            <w:r w:rsidRPr="00F1376A">
              <w:rPr>
                <w:rStyle w:val="CharAttribute2"/>
              </w:rPr>
              <w:t>45</w:t>
            </w:r>
          </w:p>
        </w:tc>
        <w:tc>
          <w:tcPr>
            <w:tcW w:w="256" w:type="pct"/>
            <w:shd w:val="solid" w:color="FFFFFF" w:fill="FFFFFF"/>
            <w:tcMar>
              <w:top w:w="0" w:type="dxa"/>
              <w:left w:w="57" w:type="dxa"/>
              <w:bottom w:w="0" w:type="dxa"/>
              <w:right w:w="57" w:type="dxa"/>
            </w:tcMar>
            <w:vAlign w:val="bottom"/>
          </w:tcPr>
          <w:p w14:paraId="00D7F3F8" w14:textId="77777777" w:rsidR="00A5556B" w:rsidRPr="004869A6" w:rsidRDefault="00A5556B" w:rsidP="00CA5772">
            <w:pPr>
              <w:pStyle w:val="ParaAttribute2"/>
              <w:rPr>
                <w:rStyle w:val="CharAttribute2"/>
              </w:rPr>
            </w:pPr>
            <w:r w:rsidRPr="00F1376A">
              <w:rPr>
                <w:rStyle w:val="CharAttribute2"/>
              </w:rPr>
              <w:t>6</w:t>
            </w:r>
          </w:p>
        </w:tc>
      </w:tr>
      <w:tr w:rsidR="00A5556B" w:rsidRPr="00AA0AF5" w14:paraId="7854F55F" w14:textId="77777777" w:rsidTr="00CA5772">
        <w:trPr>
          <w:trHeight w:val="367"/>
        </w:trPr>
        <w:tc>
          <w:tcPr>
            <w:tcW w:w="380" w:type="pct"/>
            <w:vMerge/>
          </w:tcPr>
          <w:p w14:paraId="459022E8" w14:textId="77777777" w:rsidR="00A5556B" w:rsidRPr="00F1376A" w:rsidRDefault="00A5556B" w:rsidP="00CA5772"/>
        </w:tc>
        <w:tc>
          <w:tcPr>
            <w:tcW w:w="359" w:type="pct"/>
            <w:shd w:val="solid" w:color="FFFFFF" w:fill="FFFFFF"/>
            <w:tcMar>
              <w:top w:w="0" w:type="dxa"/>
              <w:left w:w="57" w:type="dxa"/>
              <w:bottom w:w="0" w:type="dxa"/>
              <w:right w:w="57" w:type="dxa"/>
            </w:tcMar>
            <w:vAlign w:val="bottom"/>
          </w:tcPr>
          <w:p w14:paraId="4597ECE2" w14:textId="77777777" w:rsidR="00A5556B" w:rsidRPr="004869A6" w:rsidRDefault="00A5556B" w:rsidP="00CA5772">
            <w:pPr>
              <w:pStyle w:val="ParaAttribute2"/>
              <w:rPr>
                <w:rStyle w:val="CharAttribute2"/>
              </w:rPr>
            </w:pPr>
            <w:r w:rsidRPr="00F1376A">
              <w:rPr>
                <w:rStyle w:val="CharAttribute2"/>
              </w:rPr>
              <w:t>117178</w:t>
            </w:r>
          </w:p>
        </w:tc>
        <w:tc>
          <w:tcPr>
            <w:tcW w:w="1449" w:type="pct"/>
            <w:tcMar>
              <w:top w:w="0" w:type="dxa"/>
              <w:left w:w="99" w:type="dxa"/>
              <w:bottom w:w="0" w:type="dxa"/>
              <w:right w:w="99" w:type="dxa"/>
            </w:tcMar>
          </w:tcPr>
          <w:p w14:paraId="70676254" w14:textId="77777777" w:rsidR="00A5556B" w:rsidRPr="004869A6" w:rsidRDefault="00A5556B" w:rsidP="00CA5772">
            <w:pPr>
              <w:pStyle w:val="ParaAttribute2"/>
              <w:rPr>
                <w:rStyle w:val="CharAttribute2"/>
              </w:rPr>
            </w:pPr>
            <w:r w:rsidRPr="00F1376A">
              <w:rPr>
                <w:rStyle w:val="CharAttribute2"/>
              </w:rPr>
              <w:t>Doc. dr. sc. Jelena Rodek</w:t>
            </w:r>
          </w:p>
        </w:tc>
        <w:tc>
          <w:tcPr>
            <w:tcW w:w="1631" w:type="pct"/>
            <w:shd w:val="solid" w:color="FFFFFF" w:fill="FFFFFF"/>
            <w:tcMar>
              <w:top w:w="0" w:type="dxa"/>
              <w:left w:w="57" w:type="dxa"/>
              <w:bottom w:w="0" w:type="dxa"/>
              <w:right w:w="57" w:type="dxa"/>
            </w:tcMar>
            <w:vAlign w:val="bottom"/>
          </w:tcPr>
          <w:p w14:paraId="4934349D" w14:textId="77777777" w:rsidR="00A5556B" w:rsidRPr="004869A6" w:rsidRDefault="00A5556B" w:rsidP="00CA5772">
            <w:pPr>
              <w:pStyle w:val="ParaAttribute2"/>
              <w:rPr>
                <w:rStyle w:val="CharAttribute2"/>
              </w:rPr>
            </w:pPr>
            <w:r w:rsidRPr="00F1376A">
              <w:rPr>
                <w:rStyle w:val="CharAttribute2"/>
              </w:rPr>
              <w:t>OPĆA SOCIOLOGIJA</w:t>
            </w:r>
          </w:p>
        </w:tc>
        <w:tc>
          <w:tcPr>
            <w:tcW w:w="226" w:type="pct"/>
            <w:shd w:val="solid" w:color="FFFFFF" w:fill="FFFFFF"/>
            <w:tcMar>
              <w:top w:w="0" w:type="dxa"/>
              <w:left w:w="57" w:type="dxa"/>
              <w:bottom w:w="0" w:type="dxa"/>
              <w:right w:w="57" w:type="dxa"/>
            </w:tcMar>
            <w:vAlign w:val="bottom"/>
          </w:tcPr>
          <w:p w14:paraId="72D34DDD" w14:textId="77777777" w:rsidR="00A5556B" w:rsidRPr="004869A6" w:rsidRDefault="00A5556B" w:rsidP="00CA5772">
            <w:pPr>
              <w:pStyle w:val="ParaAttribute2"/>
              <w:rPr>
                <w:rStyle w:val="CharAttribute2"/>
              </w:rPr>
            </w:pPr>
            <w:r w:rsidRPr="00F1376A">
              <w:rPr>
                <w:rStyle w:val="CharAttribute2"/>
              </w:rPr>
              <w:t>30</w:t>
            </w:r>
          </w:p>
        </w:tc>
        <w:tc>
          <w:tcPr>
            <w:tcW w:w="226" w:type="pct"/>
            <w:shd w:val="solid" w:color="FFFFFF" w:fill="FFFFFF"/>
            <w:tcMar>
              <w:top w:w="0" w:type="dxa"/>
              <w:left w:w="57" w:type="dxa"/>
              <w:bottom w:w="0" w:type="dxa"/>
              <w:right w:w="57" w:type="dxa"/>
            </w:tcMar>
            <w:vAlign w:val="bottom"/>
          </w:tcPr>
          <w:p w14:paraId="2F5F0787"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bottom"/>
          </w:tcPr>
          <w:p w14:paraId="6BB0A3C7"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bottom"/>
          </w:tcPr>
          <w:p w14:paraId="7287EC0C" w14:textId="77777777" w:rsidR="00A5556B" w:rsidRPr="004869A6" w:rsidRDefault="00A5556B" w:rsidP="00CA5772">
            <w:pPr>
              <w:pStyle w:val="ParaAttribute2"/>
              <w:rPr>
                <w:rStyle w:val="CharAttribute2"/>
              </w:rPr>
            </w:pPr>
            <w:r w:rsidRPr="00F1376A">
              <w:rPr>
                <w:rStyle w:val="CharAttribute2"/>
              </w:rPr>
              <w:t>0</w:t>
            </w:r>
          </w:p>
        </w:tc>
        <w:tc>
          <w:tcPr>
            <w:tcW w:w="256" w:type="pct"/>
            <w:shd w:val="solid" w:color="FFFFFF" w:fill="FFFFFF"/>
            <w:tcMar>
              <w:top w:w="0" w:type="dxa"/>
              <w:left w:w="57" w:type="dxa"/>
              <w:bottom w:w="0" w:type="dxa"/>
              <w:right w:w="57" w:type="dxa"/>
            </w:tcMar>
            <w:vAlign w:val="bottom"/>
          </w:tcPr>
          <w:p w14:paraId="637771C8" w14:textId="77777777" w:rsidR="00A5556B" w:rsidRPr="004869A6" w:rsidRDefault="00A5556B" w:rsidP="00CA5772">
            <w:pPr>
              <w:pStyle w:val="ParaAttribute2"/>
              <w:rPr>
                <w:rStyle w:val="CharAttribute2"/>
              </w:rPr>
            </w:pPr>
            <w:r w:rsidRPr="00F1376A">
              <w:rPr>
                <w:rStyle w:val="CharAttribute2"/>
              </w:rPr>
              <w:t>5</w:t>
            </w:r>
          </w:p>
        </w:tc>
      </w:tr>
      <w:tr w:rsidR="00A5556B" w:rsidRPr="00F1376A" w14:paraId="5E98830C" w14:textId="77777777" w:rsidTr="00CA5772">
        <w:trPr>
          <w:trHeight w:val="367"/>
        </w:trPr>
        <w:tc>
          <w:tcPr>
            <w:tcW w:w="380" w:type="pct"/>
            <w:vMerge/>
          </w:tcPr>
          <w:p w14:paraId="6E56370B" w14:textId="77777777" w:rsidR="00A5556B" w:rsidRPr="00F1376A" w:rsidRDefault="00A5556B" w:rsidP="00CA5772"/>
        </w:tc>
        <w:tc>
          <w:tcPr>
            <w:tcW w:w="3439" w:type="pct"/>
            <w:gridSpan w:val="3"/>
            <w:shd w:val="solid" w:color="CCFFFF" w:fill="FFFFFF"/>
            <w:tcMar>
              <w:top w:w="0" w:type="dxa"/>
              <w:left w:w="99" w:type="dxa"/>
              <w:bottom w:w="0" w:type="dxa"/>
              <w:right w:w="99" w:type="dxa"/>
            </w:tcMar>
          </w:tcPr>
          <w:p w14:paraId="7C8A92CF" w14:textId="77777777" w:rsidR="00A5556B" w:rsidRPr="00F1376A" w:rsidRDefault="00A5556B" w:rsidP="00CA5772">
            <w:pPr>
              <w:pStyle w:val="ParaAttribute3"/>
              <w:jc w:val="right"/>
              <w:rPr>
                <w:rFonts w:ascii="Calibri" w:eastAsia="Calibri" w:hAnsi="Calibri"/>
              </w:rPr>
            </w:pPr>
            <w:r w:rsidRPr="00F1376A">
              <w:rPr>
                <w:rStyle w:val="CharAttribute2"/>
              </w:rPr>
              <w:t>Ukupno obvezni</w:t>
            </w:r>
            <w:r>
              <w:rPr>
                <w:rStyle w:val="CharAttribute2"/>
              </w:rPr>
              <w:t xml:space="preserve"> predmeti</w:t>
            </w:r>
          </w:p>
        </w:tc>
        <w:tc>
          <w:tcPr>
            <w:tcW w:w="226" w:type="pct"/>
            <w:shd w:val="solid" w:color="CCFFFF" w:fill="FFFFFF"/>
            <w:tcMar>
              <w:top w:w="0" w:type="dxa"/>
              <w:left w:w="57" w:type="dxa"/>
              <w:bottom w:w="0" w:type="dxa"/>
              <w:right w:w="57" w:type="dxa"/>
            </w:tcMar>
            <w:vAlign w:val="center"/>
          </w:tcPr>
          <w:p w14:paraId="6B2F0C1A" w14:textId="77777777" w:rsidR="00A5556B" w:rsidRPr="00F1376A" w:rsidRDefault="00A5556B" w:rsidP="00CA5772">
            <w:pPr>
              <w:pStyle w:val="ParaAttribute3"/>
              <w:rPr>
                <w:rFonts w:ascii="Calibri" w:eastAsia="Calibri" w:hAnsi="Calibri"/>
              </w:rPr>
            </w:pPr>
            <w:r w:rsidRPr="00F1376A">
              <w:rPr>
                <w:rStyle w:val="CharAttribute2"/>
              </w:rPr>
              <w:t>145</w:t>
            </w:r>
          </w:p>
        </w:tc>
        <w:tc>
          <w:tcPr>
            <w:tcW w:w="226" w:type="pct"/>
            <w:shd w:val="solid" w:color="CCFFFF" w:fill="FFFFFF"/>
            <w:tcMar>
              <w:top w:w="0" w:type="dxa"/>
              <w:left w:w="99" w:type="dxa"/>
              <w:bottom w:w="0" w:type="dxa"/>
              <w:right w:w="99" w:type="dxa"/>
            </w:tcMar>
            <w:vAlign w:val="center"/>
          </w:tcPr>
          <w:p w14:paraId="06F039DC" w14:textId="77777777" w:rsidR="00A5556B" w:rsidRPr="00F1376A" w:rsidRDefault="00A5556B" w:rsidP="00CA5772">
            <w:pPr>
              <w:pStyle w:val="ParaAttribute3"/>
              <w:rPr>
                <w:rFonts w:ascii="Calibri" w:eastAsia="Calibri" w:hAnsi="Calibri"/>
              </w:rPr>
            </w:pPr>
            <w:r w:rsidRPr="00F1376A">
              <w:rPr>
                <w:rStyle w:val="CharAttribute2"/>
              </w:rPr>
              <w:t>95</w:t>
            </w:r>
          </w:p>
        </w:tc>
        <w:tc>
          <w:tcPr>
            <w:tcW w:w="226" w:type="pct"/>
            <w:shd w:val="solid" w:color="CCFFFF" w:fill="FFFFFF"/>
            <w:tcMar>
              <w:top w:w="0" w:type="dxa"/>
              <w:left w:w="99" w:type="dxa"/>
              <w:bottom w:w="0" w:type="dxa"/>
              <w:right w:w="99" w:type="dxa"/>
            </w:tcMar>
            <w:vAlign w:val="center"/>
          </w:tcPr>
          <w:p w14:paraId="48E85C80" w14:textId="77777777" w:rsidR="00A5556B" w:rsidRPr="00F1376A" w:rsidRDefault="00A5556B" w:rsidP="00CA5772">
            <w:pPr>
              <w:pStyle w:val="ParaAttribute3"/>
              <w:rPr>
                <w:rFonts w:ascii="Calibri" w:eastAsia="Calibri" w:hAnsi="Calibri"/>
              </w:rPr>
            </w:pPr>
            <w:r w:rsidRPr="00F1376A">
              <w:rPr>
                <w:rStyle w:val="CharAttribute2"/>
              </w:rPr>
              <w:t>0</w:t>
            </w:r>
          </w:p>
        </w:tc>
        <w:tc>
          <w:tcPr>
            <w:tcW w:w="247" w:type="pct"/>
            <w:shd w:val="solid" w:color="CCFFFF" w:fill="FFFFFF"/>
            <w:tcMar>
              <w:top w:w="0" w:type="dxa"/>
              <w:left w:w="99" w:type="dxa"/>
              <w:bottom w:w="0" w:type="dxa"/>
              <w:right w:w="99" w:type="dxa"/>
            </w:tcMar>
            <w:vAlign w:val="center"/>
          </w:tcPr>
          <w:p w14:paraId="15318174" w14:textId="77777777" w:rsidR="00A5556B" w:rsidRPr="00F1376A" w:rsidRDefault="00A5556B" w:rsidP="00CA5772">
            <w:pPr>
              <w:pStyle w:val="ParaAttribute3"/>
              <w:rPr>
                <w:rFonts w:ascii="Calibri" w:eastAsia="Calibri" w:hAnsi="Calibri"/>
              </w:rPr>
            </w:pPr>
            <w:r w:rsidRPr="00F1376A">
              <w:rPr>
                <w:rStyle w:val="CharAttribute2"/>
              </w:rPr>
              <w:t>120</w:t>
            </w:r>
          </w:p>
        </w:tc>
        <w:tc>
          <w:tcPr>
            <w:tcW w:w="256" w:type="pct"/>
            <w:shd w:val="solid" w:color="CCFFFF" w:fill="FFFFFF"/>
            <w:tcMar>
              <w:top w:w="0" w:type="dxa"/>
              <w:left w:w="99" w:type="dxa"/>
              <w:bottom w:w="0" w:type="dxa"/>
              <w:right w:w="99" w:type="dxa"/>
            </w:tcMar>
            <w:vAlign w:val="center"/>
          </w:tcPr>
          <w:p w14:paraId="274008A6" w14:textId="77777777" w:rsidR="00A5556B" w:rsidRPr="00F1376A" w:rsidRDefault="00A5556B" w:rsidP="00CA5772">
            <w:pPr>
              <w:pStyle w:val="ParaAttribute3"/>
              <w:rPr>
                <w:rFonts w:ascii="Calibri" w:eastAsia="Calibri" w:hAnsi="Calibri"/>
              </w:rPr>
            </w:pPr>
            <w:r w:rsidRPr="00F1376A">
              <w:rPr>
                <w:rStyle w:val="CharAttribute2"/>
              </w:rPr>
              <w:t>30</w:t>
            </w:r>
          </w:p>
        </w:tc>
      </w:tr>
    </w:tbl>
    <w:p w14:paraId="1BE84CC9" w14:textId="77777777" w:rsidR="00A5556B" w:rsidRPr="00F1376A" w:rsidRDefault="00A5556B" w:rsidP="00A5556B">
      <w:pPr>
        <w:pStyle w:val="ParaAttribute2"/>
        <w:spacing w:line="360" w:lineRule="auto"/>
        <w:jc w:val="both"/>
        <w:rPr>
          <w:rFonts w:ascii="Calibri" w:eastAsia="Calibri" w:hAnsi="Calibri"/>
        </w:rPr>
      </w:pPr>
    </w:p>
    <w:tbl>
      <w:tblPr>
        <w:tblStyle w:val="Default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1005"/>
        <w:gridCol w:w="4156"/>
        <w:gridCol w:w="4464"/>
        <w:gridCol w:w="633"/>
        <w:gridCol w:w="633"/>
        <w:gridCol w:w="633"/>
        <w:gridCol w:w="691"/>
        <w:gridCol w:w="716"/>
      </w:tblGrid>
      <w:tr w:rsidR="00A5556B" w:rsidRPr="00F1376A" w14:paraId="759E4A2C" w14:textId="77777777" w:rsidTr="00CA5772">
        <w:trPr>
          <w:trHeight w:val="329"/>
        </w:trPr>
        <w:tc>
          <w:tcPr>
            <w:tcW w:w="5000" w:type="pct"/>
            <w:gridSpan w:val="9"/>
            <w:shd w:val="solid" w:color="66CCFF" w:fill="FFFFFF"/>
            <w:tcMar>
              <w:top w:w="0" w:type="dxa"/>
              <w:left w:w="99" w:type="dxa"/>
              <w:bottom w:w="0" w:type="dxa"/>
              <w:right w:w="99" w:type="dxa"/>
            </w:tcMar>
          </w:tcPr>
          <w:p w14:paraId="39D6844D" w14:textId="77777777" w:rsidR="00A5556B" w:rsidRPr="00F1376A" w:rsidRDefault="00A5556B" w:rsidP="00CA5772">
            <w:pPr>
              <w:pStyle w:val="ParaAttribute3"/>
              <w:spacing w:line="360" w:lineRule="auto"/>
              <w:rPr>
                <w:rFonts w:ascii="Calibri" w:eastAsia="Calibri" w:hAnsi="Calibri"/>
              </w:rPr>
            </w:pPr>
            <w:r w:rsidRPr="00F1376A">
              <w:rPr>
                <w:rStyle w:val="CharAttribute1"/>
              </w:rPr>
              <w:t>POPIS PREDMETA</w:t>
            </w:r>
          </w:p>
        </w:tc>
      </w:tr>
      <w:tr w:rsidR="00A5556B" w:rsidRPr="00F1376A" w14:paraId="441CC716" w14:textId="77777777" w:rsidTr="00CA5772">
        <w:trPr>
          <w:trHeight w:val="316"/>
        </w:trPr>
        <w:tc>
          <w:tcPr>
            <w:tcW w:w="5000" w:type="pct"/>
            <w:gridSpan w:val="9"/>
            <w:tcMar>
              <w:top w:w="0" w:type="dxa"/>
              <w:left w:w="99" w:type="dxa"/>
              <w:bottom w:w="0" w:type="dxa"/>
              <w:right w:w="99" w:type="dxa"/>
            </w:tcMar>
          </w:tcPr>
          <w:p w14:paraId="54906FC5" w14:textId="77777777" w:rsidR="00A5556B" w:rsidRPr="00F1376A" w:rsidRDefault="00A5556B" w:rsidP="00CA5772">
            <w:pPr>
              <w:pStyle w:val="ParaAttribute3"/>
              <w:spacing w:line="360" w:lineRule="auto"/>
              <w:rPr>
                <w:rFonts w:ascii="Calibri" w:eastAsia="Calibri" w:hAnsi="Calibri"/>
              </w:rPr>
            </w:pPr>
            <w:r w:rsidRPr="00F1376A">
              <w:rPr>
                <w:rStyle w:val="CharAttribute2"/>
              </w:rPr>
              <w:t>Godina studija:   2. Godina</w:t>
            </w:r>
          </w:p>
        </w:tc>
      </w:tr>
      <w:tr w:rsidR="00A5556B" w:rsidRPr="00F1376A" w14:paraId="0795925B" w14:textId="77777777" w:rsidTr="00CA5772">
        <w:trPr>
          <w:trHeight w:val="329"/>
        </w:trPr>
        <w:tc>
          <w:tcPr>
            <w:tcW w:w="5000" w:type="pct"/>
            <w:gridSpan w:val="9"/>
            <w:tcMar>
              <w:top w:w="0" w:type="dxa"/>
              <w:left w:w="99" w:type="dxa"/>
              <w:bottom w:w="0" w:type="dxa"/>
              <w:right w:w="99" w:type="dxa"/>
            </w:tcMar>
          </w:tcPr>
          <w:p w14:paraId="1F0E6DC3"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Semestar:   3. semestar</w:t>
            </w:r>
          </w:p>
        </w:tc>
      </w:tr>
      <w:tr w:rsidR="00A5556B" w:rsidRPr="00F1376A" w14:paraId="437FA4AC" w14:textId="77777777" w:rsidTr="00CA5772">
        <w:trPr>
          <w:trHeight w:val="329"/>
        </w:trPr>
        <w:tc>
          <w:tcPr>
            <w:tcW w:w="380" w:type="pct"/>
            <w:vMerge w:val="restart"/>
            <w:shd w:val="solid" w:color="CCFFFF" w:fill="FFFFFF"/>
            <w:tcMar>
              <w:top w:w="0" w:type="dxa"/>
              <w:left w:w="99" w:type="dxa"/>
              <w:bottom w:w="0" w:type="dxa"/>
              <w:right w:w="99" w:type="dxa"/>
            </w:tcMar>
            <w:vAlign w:val="center"/>
          </w:tcPr>
          <w:p w14:paraId="101C6F99"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STATUS</w:t>
            </w:r>
          </w:p>
        </w:tc>
        <w:tc>
          <w:tcPr>
            <w:tcW w:w="359" w:type="pct"/>
            <w:vMerge w:val="restart"/>
            <w:shd w:val="solid" w:color="CCFFFF" w:fill="FFFFFF"/>
            <w:tcMar>
              <w:top w:w="0" w:type="dxa"/>
              <w:left w:w="57" w:type="dxa"/>
              <w:bottom w:w="0" w:type="dxa"/>
              <w:right w:w="57" w:type="dxa"/>
            </w:tcMar>
            <w:vAlign w:val="center"/>
          </w:tcPr>
          <w:p w14:paraId="2DF1FF73" w14:textId="77777777" w:rsidR="00A5556B" w:rsidRPr="00F1376A" w:rsidRDefault="00A5556B" w:rsidP="00CA5772">
            <w:pPr>
              <w:pStyle w:val="ParaAttribute3"/>
              <w:spacing w:line="360" w:lineRule="auto"/>
              <w:rPr>
                <w:rFonts w:ascii="Calibri" w:eastAsia="Calibri" w:hAnsi="Calibri"/>
              </w:rPr>
            </w:pPr>
            <w:r w:rsidRPr="00F1376A">
              <w:rPr>
                <w:rStyle w:val="CharAttribute2"/>
              </w:rPr>
              <w:t>KOD</w:t>
            </w:r>
          </w:p>
        </w:tc>
        <w:tc>
          <w:tcPr>
            <w:tcW w:w="1485" w:type="pct"/>
            <w:vMerge w:val="restart"/>
            <w:shd w:val="solid" w:color="CCFFFF" w:fill="FFFFFF"/>
            <w:tcMar>
              <w:top w:w="0" w:type="dxa"/>
              <w:left w:w="99" w:type="dxa"/>
              <w:bottom w:w="0" w:type="dxa"/>
              <w:right w:w="99" w:type="dxa"/>
            </w:tcMar>
          </w:tcPr>
          <w:p w14:paraId="37E1A177" w14:textId="77777777" w:rsidR="00A5556B" w:rsidRPr="00F1376A" w:rsidRDefault="00A5556B" w:rsidP="00CA5772">
            <w:pPr>
              <w:pStyle w:val="ParaAttribute3"/>
              <w:spacing w:line="360" w:lineRule="auto"/>
              <w:rPr>
                <w:rFonts w:ascii="Calibri" w:eastAsia="Calibri" w:hAnsi="Calibri"/>
              </w:rPr>
            </w:pPr>
          </w:p>
        </w:tc>
        <w:tc>
          <w:tcPr>
            <w:tcW w:w="1594" w:type="pct"/>
            <w:vMerge w:val="restart"/>
            <w:shd w:val="solid" w:color="CCFFFF" w:fill="FFFFFF"/>
            <w:tcMar>
              <w:top w:w="0" w:type="dxa"/>
              <w:left w:w="57" w:type="dxa"/>
              <w:bottom w:w="0" w:type="dxa"/>
              <w:right w:w="57" w:type="dxa"/>
            </w:tcMar>
            <w:vAlign w:val="center"/>
          </w:tcPr>
          <w:p w14:paraId="65FC1F08" w14:textId="77777777" w:rsidR="00A5556B" w:rsidRPr="00F1376A" w:rsidRDefault="00A5556B" w:rsidP="00CA5772">
            <w:pPr>
              <w:pStyle w:val="ParaAttribute3"/>
              <w:spacing w:line="360" w:lineRule="auto"/>
              <w:rPr>
                <w:rFonts w:ascii="Calibri" w:eastAsia="Calibri" w:hAnsi="Calibri"/>
              </w:rPr>
            </w:pPr>
            <w:r w:rsidRPr="00F1376A">
              <w:rPr>
                <w:rStyle w:val="CharAttribute2"/>
              </w:rPr>
              <w:t>PREDMET</w:t>
            </w:r>
          </w:p>
        </w:tc>
        <w:tc>
          <w:tcPr>
            <w:tcW w:w="924" w:type="pct"/>
            <w:gridSpan w:val="4"/>
            <w:shd w:val="solid" w:color="CCFFFF" w:fill="FFFFFF"/>
            <w:tcMar>
              <w:top w:w="0" w:type="dxa"/>
              <w:left w:w="99" w:type="dxa"/>
              <w:bottom w:w="0" w:type="dxa"/>
              <w:right w:w="99" w:type="dxa"/>
            </w:tcMar>
            <w:vAlign w:val="center"/>
          </w:tcPr>
          <w:p w14:paraId="143F56B7"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SATI U SEMESTRU</w:t>
            </w:r>
          </w:p>
        </w:tc>
        <w:tc>
          <w:tcPr>
            <w:tcW w:w="257" w:type="pct"/>
            <w:vMerge w:val="restart"/>
            <w:shd w:val="solid" w:color="CCFFFF" w:fill="FFFFFF"/>
            <w:tcMar>
              <w:top w:w="0" w:type="dxa"/>
              <w:left w:w="99" w:type="dxa"/>
              <w:bottom w:w="0" w:type="dxa"/>
              <w:right w:w="99" w:type="dxa"/>
            </w:tcMar>
            <w:vAlign w:val="center"/>
          </w:tcPr>
          <w:p w14:paraId="5CEE7808" w14:textId="77777777" w:rsidR="00A5556B" w:rsidRPr="00F1376A" w:rsidRDefault="00A5556B" w:rsidP="00CA5772">
            <w:pPr>
              <w:pStyle w:val="ParaAttribute3"/>
              <w:spacing w:line="360" w:lineRule="auto"/>
              <w:rPr>
                <w:rFonts w:ascii="Calibri" w:eastAsia="Calibri" w:hAnsi="Calibri"/>
              </w:rPr>
            </w:pPr>
            <w:r w:rsidRPr="00F1376A">
              <w:rPr>
                <w:rStyle w:val="CharAttribute2"/>
              </w:rPr>
              <w:t>ECTS</w:t>
            </w:r>
          </w:p>
        </w:tc>
      </w:tr>
      <w:tr w:rsidR="00A5556B" w:rsidRPr="00F1376A" w14:paraId="6F378868" w14:textId="77777777" w:rsidTr="00CA5772">
        <w:trPr>
          <w:trHeight w:val="329"/>
        </w:trPr>
        <w:tc>
          <w:tcPr>
            <w:tcW w:w="380" w:type="pct"/>
            <w:vMerge/>
          </w:tcPr>
          <w:p w14:paraId="12DD2531" w14:textId="77777777" w:rsidR="00A5556B" w:rsidRPr="00F1376A" w:rsidRDefault="00A5556B" w:rsidP="00CA5772"/>
        </w:tc>
        <w:tc>
          <w:tcPr>
            <w:tcW w:w="359" w:type="pct"/>
            <w:vMerge/>
          </w:tcPr>
          <w:p w14:paraId="48E87FF3" w14:textId="77777777" w:rsidR="00A5556B" w:rsidRPr="00F1376A" w:rsidRDefault="00A5556B" w:rsidP="00CA5772"/>
        </w:tc>
        <w:tc>
          <w:tcPr>
            <w:tcW w:w="1485" w:type="pct"/>
            <w:vMerge/>
          </w:tcPr>
          <w:p w14:paraId="1A815B21" w14:textId="77777777" w:rsidR="00A5556B" w:rsidRPr="00F1376A" w:rsidRDefault="00A5556B" w:rsidP="00CA5772"/>
        </w:tc>
        <w:tc>
          <w:tcPr>
            <w:tcW w:w="1594" w:type="pct"/>
            <w:vMerge/>
          </w:tcPr>
          <w:p w14:paraId="6F91D043" w14:textId="77777777" w:rsidR="00A5556B" w:rsidRPr="00F1376A" w:rsidRDefault="00A5556B" w:rsidP="00CA5772"/>
        </w:tc>
        <w:tc>
          <w:tcPr>
            <w:tcW w:w="226" w:type="pct"/>
            <w:shd w:val="solid" w:color="CCFFFF" w:fill="FFFFFF"/>
            <w:tcMar>
              <w:top w:w="0" w:type="dxa"/>
              <w:left w:w="57" w:type="dxa"/>
              <w:bottom w:w="0" w:type="dxa"/>
              <w:right w:w="57" w:type="dxa"/>
            </w:tcMar>
            <w:vAlign w:val="center"/>
          </w:tcPr>
          <w:p w14:paraId="47EF7AEC" w14:textId="77777777" w:rsidR="00A5556B" w:rsidRPr="00F1376A" w:rsidRDefault="00A5556B" w:rsidP="00CA5772">
            <w:pPr>
              <w:pStyle w:val="ParaAttribute3"/>
              <w:spacing w:line="360" w:lineRule="auto"/>
              <w:rPr>
                <w:rFonts w:ascii="Calibri" w:eastAsia="Calibri" w:hAnsi="Calibri"/>
              </w:rPr>
            </w:pPr>
            <w:r w:rsidRPr="00F1376A">
              <w:rPr>
                <w:rStyle w:val="CharAttribute2"/>
              </w:rPr>
              <w:t>P</w:t>
            </w:r>
          </w:p>
        </w:tc>
        <w:tc>
          <w:tcPr>
            <w:tcW w:w="226" w:type="pct"/>
            <w:shd w:val="solid" w:color="CCFFFF" w:fill="FFFFFF"/>
            <w:tcMar>
              <w:top w:w="0" w:type="dxa"/>
              <w:left w:w="57" w:type="dxa"/>
              <w:bottom w:w="0" w:type="dxa"/>
              <w:right w:w="57" w:type="dxa"/>
            </w:tcMar>
            <w:vAlign w:val="center"/>
          </w:tcPr>
          <w:p w14:paraId="494B8ED1"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w:t>
            </w:r>
          </w:p>
        </w:tc>
        <w:tc>
          <w:tcPr>
            <w:tcW w:w="226" w:type="pct"/>
            <w:shd w:val="solid" w:color="CCFFFF" w:fill="FFFFFF"/>
            <w:tcMar>
              <w:top w:w="0" w:type="dxa"/>
              <w:left w:w="57" w:type="dxa"/>
              <w:bottom w:w="0" w:type="dxa"/>
              <w:right w:w="57" w:type="dxa"/>
            </w:tcMar>
            <w:vAlign w:val="center"/>
          </w:tcPr>
          <w:p w14:paraId="72B2D505" w14:textId="77777777" w:rsidR="00A5556B" w:rsidRPr="00F1376A" w:rsidRDefault="00A5556B" w:rsidP="00CA5772">
            <w:pPr>
              <w:pStyle w:val="ParaAttribute3"/>
              <w:spacing w:line="360" w:lineRule="auto"/>
              <w:rPr>
                <w:rFonts w:ascii="Calibri" w:eastAsia="Calibri" w:hAnsi="Calibri"/>
              </w:rPr>
            </w:pPr>
            <w:r w:rsidRPr="00F1376A">
              <w:rPr>
                <w:rStyle w:val="CharAttribute2"/>
              </w:rPr>
              <w:t>T</w:t>
            </w:r>
          </w:p>
        </w:tc>
        <w:tc>
          <w:tcPr>
            <w:tcW w:w="247" w:type="pct"/>
            <w:shd w:val="solid" w:color="CCFFFF" w:fill="FFFFFF"/>
            <w:tcMar>
              <w:top w:w="0" w:type="dxa"/>
              <w:left w:w="57" w:type="dxa"/>
              <w:bottom w:w="0" w:type="dxa"/>
              <w:right w:w="57" w:type="dxa"/>
            </w:tcMar>
            <w:vAlign w:val="center"/>
          </w:tcPr>
          <w:p w14:paraId="51A30CA3" w14:textId="77777777" w:rsidR="00A5556B" w:rsidRPr="00F1376A" w:rsidRDefault="00A5556B" w:rsidP="00CA5772">
            <w:pPr>
              <w:pStyle w:val="ParaAttribute3"/>
              <w:spacing w:line="360" w:lineRule="auto"/>
              <w:rPr>
                <w:rFonts w:ascii="Calibri" w:eastAsia="Calibri" w:hAnsi="Calibri"/>
              </w:rPr>
            </w:pPr>
            <w:r w:rsidRPr="00F1376A">
              <w:rPr>
                <w:rStyle w:val="CharAttribute2"/>
              </w:rPr>
              <w:t>V</w:t>
            </w:r>
          </w:p>
        </w:tc>
        <w:tc>
          <w:tcPr>
            <w:tcW w:w="257" w:type="pct"/>
            <w:vMerge/>
          </w:tcPr>
          <w:p w14:paraId="7728B1BD" w14:textId="77777777" w:rsidR="00A5556B" w:rsidRPr="00F1376A" w:rsidRDefault="00A5556B" w:rsidP="00CA5772"/>
        </w:tc>
      </w:tr>
      <w:tr w:rsidR="00A5556B" w:rsidRPr="004869A6" w14:paraId="192D1FE6" w14:textId="77777777" w:rsidTr="00CA5772">
        <w:trPr>
          <w:trHeight w:val="329"/>
        </w:trPr>
        <w:tc>
          <w:tcPr>
            <w:tcW w:w="380" w:type="pct"/>
            <w:vMerge w:val="restart"/>
            <w:shd w:val="solid" w:color="CCFFFF" w:fill="FFFFFF"/>
            <w:tcMar>
              <w:top w:w="0" w:type="dxa"/>
              <w:left w:w="99" w:type="dxa"/>
              <w:bottom w:w="0" w:type="dxa"/>
              <w:right w:w="99" w:type="dxa"/>
            </w:tcMar>
            <w:vAlign w:val="center"/>
          </w:tcPr>
          <w:p w14:paraId="4078FB96" w14:textId="77777777" w:rsidR="00A5556B" w:rsidRPr="00F1376A" w:rsidRDefault="00A5556B" w:rsidP="00CA5772">
            <w:pPr>
              <w:pStyle w:val="ParaAttribute3"/>
              <w:spacing w:line="360" w:lineRule="auto"/>
              <w:rPr>
                <w:rFonts w:ascii="Calibri" w:eastAsia="Calibri" w:hAnsi="Calibri"/>
              </w:rPr>
            </w:pPr>
            <w:r w:rsidRPr="00F1376A">
              <w:rPr>
                <w:rStyle w:val="CharAttribute2"/>
              </w:rPr>
              <w:t>Obvezni</w:t>
            </w:r>
          </w:p>
        </w:tc>
        <w:tc>
          <w:tcPr>
            <w:tcW w:w="359" w:type="pct"/>
            <w:shd w:val="solid" w:color="FFFFFF" w:fill="FFFFFF"/>
            <w:tcMar>
              <w:top w:w="0" w:type="dxa"/>
              <w:left w:w="57" w:type="dxa"/>
              <w:bottom w:w="0" w:type="dxa"/>
              <w:right w:w="57" w:type="dxa"/>
            </w:tcMar>
            <w:vAlign w:val="center"/>
          </w:tcPr>
          <w:p w14:paraId="7C58826E" w14:textId="77777777" w:rsidR="00A5556B" w:rsidRPr="004869A6" w:rsidRDefault="00A5556B" w:rsidP="00CA5772">
            <w:pPr>
              <w:pStyle w:val="ParaAttribute2"/>
              <w:rPr>
                <w:rStyle w:val="CharAttribute2"/>
              </w:rPr>
            </w:pPr>
            <w:r w:rsidRPr="00F1376A">
              <w:rPr>
                <w:rStyle w:val="CharAttribute2"/>
              </w:rPr>
              <w:t>119116</w:t>
            </w:r>
          </w:p>
        </w:tc>
        <w:tc>
          <w:tcPr>
            <w:tcW w:w="1485" w:type="pct"/>
            <w:tcMar>
              <w:top w:w="0" w:type="dxa"/>
              <w:left w:w="99" w:type="dxa"/>
              <w:bottom w:w="0" w:type="dxa"/>
              <w:right w:w="99" w:type="dxa"/>
            </w:tcMar>
            <w:vAlign w:val="center"/>
          </w:tcPr>
          <w:p w14:paraId="6A90A71A" w14:textId="77777777" w:rsidR="00A5556B" w:rsidRPr="004869A6" w:rsidRDefault="00A5556B" w:rsidP="00CA5772">
            <w:pPr>
              <w:pStyle w:val="ParaAttribute2"/>
              <w:rPr>
                <w:rStyle w:val="CharAttribute2"/>
              </w:rPr>
            </w:pPr>
            <w:r>
              <w:rPr>
                <w:rStyle w:val="CharAttribute2"/>
              </w:rPr>
              <w:t>Prof.</w:t>
            </w:r>
            <w:r w:rsidRPr="00F1376A">
              <w:rPr>
                <w:rStyle w:val="CharAttribute2"/>
              </w:rPr>
              <w:t xml:space="preserve"> dr. sc. Nataša Zenić-Sekulić</w:t>
            </w:r>
          </w:p>
        </w:tc>
        <w:tc>
          <w:tcPr>
            <w:tcW w:w="1594" w:type="pct"/>
            <w:shd w:val="solid" w:color="FFFFFF" w:fill="FFFFFF"/>
            <w:tcMar>
              <w:top w:w="0" w:type="dxa"/>
              <w:left w:w="57" w:type="dxa"/>
              <w:bottom w:w="0" w:type="dxa"/>
              <w:right w:w="57" w:type="dxa"/>
            </w:tcMar>
            <w:vAlign w:val="center"/>
          </w:tcPr>
          <w:p w14:paraId="4A677513" w14:textId="77777777" w:rsidR="00A5556B" w:rsidRPr="004869A6" w:rsidRDefault="00A5556B" w:rsidP="00CA5772">
            <w:pPr>
              <w:pStyle w:val="ParaAttribute2"/>
              <w:rPr>
                <w:rStyle w:val="CharAttribute2"/>
              </w:rPr>
            </w:pPr>
            <w:r w:rsidRPr="00F1376A">
              <w:rPr>
                <w:rStyle w:val="CharAttribute2"/>
              </w:rPr>
              <w:t>KINEZIOLOŠKA REKREACIJA 1</w:t>
            </w:r>
          </w:p>
        </w:tc>
        <w:tc>
          <w:tcPr>
            <w:tcW w:w="226" w:type="pct"/>
            <w:shd w:val="solid" w:color="FFFFFF" w:fill="FFFFFF"/>
            <w:tcMar>
              <w:top w:w="0" w:type="dxa"/>
              <w:left w:w="99" w:type="dxa"/>
              <w:bottom w:w="0" w:type="dxa"/>
              <w:right w:w="99" w:type="dxa"/>
            </w:tcMar>
            <w:vAlign w:val="center"/>
          </w:tcPr>
          <w:p w14:paraId="7E033191"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99" w:type="dxa"/>
              <w:bottom w:w="0" w:type="dxa"/>
              <w:right w:w="99" w:type="dxa"/>
            </w:tcMar>
            <w:vAlign w:val="center"/>
          </w:tcPr>
          <w:p w14:paraId="5B917572"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99" w:type="dxa"/>
              <w:bottom w:w="0" w:type="dxa"/>
              <w:right w:w="99" w:type="dxa"/>
            </w:tcMar>
            <w:vAlign w:val="center"/>
          </w:tcPr>
          <w:p w14:paraId="7653744C" w14:textId="77777777" w:rsidR="00A5556B" w:rsidRPr="004869A6" w:rsidRDefault="00A5556B" w:rsidP="00CA5772">
            <w:pPr>
              <w:pStyle w:val="ParaAttribute2"/>
              <w:rPr>
                <w:rStyle w:val="CharAttribute2"/>
              </w:rPr>
            </w:pPr>
            <w:r w:rsidRPr="00F1376A">
              <w:rPr>
                <w:rStyle w:val="CharAttribute2"/>
              </w:rPr>
              <w:t>15</w:t>
            </w:r>
          </w:p>
        </w:tc>
        <w:tc>
          <w:tcPr>
            <w:tcW w:w="247" w:type="pct"/>
            <w:shd w:val="solid" w:color="FFFFFF" w:fill="FFFFFF"/>
            <w:tcMar>
              <w:top w:w="0" w:type="dxa"/>
              <w:left w:w="99" w:type="dxa"/>
              <w:bottom w:w="0" w:type="dxa"/>
              <w:right w:w="99" w:type="dxa"/>
            </w:tcMar>
            <w:vAlign w:val="center"/>
          </w:tcPr>
          <w:p w14:paraId="7AA1784C" w14:textId="77777777" w:rsidR="00A5556B" w:rsidRPr="004869A6" w:rsidRDefault="00A5556B" w:rsidP="00CA5772">
            <w:pPr>
              <w:pStyle w:val="ParaAttribute2"/>
              <w:rPr>
                <w:rStyle w:val="CharAttribute2"/>
              </w:rPr>
            </w:pPr>
            <w:r w:rsidRPr="00F1376A">
              <w:rPr>
                <w:rStyle w:val="CharAttribute2"/>
              </w:rPr>
              <w:t>0</w:t>
            </w:r>
          </w:p>
        </w:tc>
        <w:tc>
          <w:tcPr>
            <w:tcW w:w="257" w:type="pct"/>
            <w:shd w:val="solid" w:color="FFFFFF" w:fill="FFFFFF"/>
            <w:tcMar>
              <w:top w:w="0" w:type="dxa"/>
              <w:left w:w="99" w:type="dxa"/>
              <w:bottom w:w="0" w:type="dxa"/>
              <w:right w:w="99" w:type="dxa"/>
            </w:tcMar>
            <w:vAlign w:val="center"/>
          </w:tcPr>
          <w:p w14:paraId="1F910302" w14:textId="77777777" w:rsidR="00A5556B" w:rsidRPr="004869A6" w:rsidRDefault="00A5556B" w:rsidP="00CA5772">
            <w:pPr>
              <w:pStyle w:val="ParaAttribute2"/>
              <w:rPr>
                <w:rStyle w:val="CharAttribute2"/>
              </w:rPr>
            </w:pPr>
            <w:r w:rsidRPr="00F1376A">
              <w:rPr>
                <w:rStyle w:val="CharAttribute2"/>
              </w:rPr>
              <w:t>3</w:t>
            </w:r>
          </w:p>
        </w:tc>
      </w:tr>
      <w:tr w:rsidR="00A5556B" w:rsidRPr="004869A6" w14:paraId="04F4CD49" w14:textId="77777777" w:rsidTr="00CA5772">
        <w:trPr>
          <w:trHeight w:val="329"/>
        </w:trPr>
        <w:tc>
          <w:tcPr>
            <w:tcW w:w="380" w:type="pct"/>
            <w:vMerge/>
          </w:tcPr>
          <w:p w14:paraId="732D688F" w14:textId="77777777" w:rsidR="00A5556B" w:rsidRPr="00F1376A" w:rsidRDefault="00A5556B" w:rsidP="00CA5772"/>
        </w:tc>
        <w:tc>
          <w:tcPr>
            <w:tcW w:w="359" w:type="pct"/>
            <w:shd w:val="solid" w:color="FFFFFF" w:fill="FFFFFF"/>
            <w:tcMar>
              <w:top w:w="0" w:type="dxa"/>
              <w:left w:w="57" w:type="dxa"/>
              <w:bottom w:w="0" w:type="dxa"/>
              <w:right w:w="57" w:type="dxa"/>
            </w:tcMar>
            <w:vAlign w:val="center"/>
          </w:tcPr>
          <w:p w14:paraId="30112405" w14:textId="77777777" w:rsidR="00A5556B" w:rsidRPr="004869A6" w:rsidRDefault="00A5556B" w:rsidP="00CA5772">
            <w:pPr>
              <w:pStyle w:val="ParaAttribute2"/>
              <w:rPr>
                <w:rStyle w:val="CharAttribute2"/>
              </w:rPr>
            </w:pPr>
            <w:r w:rsidRPr="00F1376A">
              <w:rPr>
                <w:rStyle w:val="CharAttribute2"/>
              </w:rPr>
              <w:t>1</w:t>
            </w:r>
            <w:r>
              <w:rPr>
                <w:rStyle w:val="CharAttribute2"/>
              </w:rPr>
              <w:t>20993</w:t>
            </w:r>
          </w:p>
        </w:tc>
        <w:tc>
          <w:tcPr>
            <w:tcW w:w="1485" w:type="pct"/>
            <w:tcMar>
              <w:top w:w="0" w:type="dxa"/>
              <w:left w:w="99" w:type="dxa"/>
              <w:bottom w:w="0" w:type="dxa"/>
              <w:right w:w="99" w:type="dxa"/>
            </w:tcMar>
            <w:vAlign w:val="center"/>
          </w:tcPr>
          <w:p w14:paraId="1C9FA737" w14:textId="77777777" w:rsidR="00A5556B" w:rsidRPr="004869A6" w:rsidRDefault="00A5556B" w:rsidP="00CA5772">
            <w:pPr>
              <w:pStyle w:val="ParaAttribute2"/>
              <w:rPr>
                <w:rStyle w:val="CharAttribute2"/>
              </w:rPr>
            </w:pPr>
            <w:r>
              <w:rPr>
                <w:rStyle w:val="CharAttribute2"/>
              </w:rPr>
              <w:t>Izv. prof</w:t>
            </w:r>
            <w:r w:rsidRPr="00F1376A">
              <w:rPr>
                <w:rStyle w:val="CharAttribute2"/>
              </w:rPr>
              <w:t>. dr. sc. Vladimir Ivančev</w:t>
            </w:r>
          </w:p>
        </w:tc>
        <w:tc>
          <w:tcPr>
            <w:tcW w:w="1594" w:type="pct"/>
            <w:shd w:val="solid" w:color="FFFFFF" w:fill="FFFFFF"/>
            <w:tcMar>
              <w:top w:w="0" w:type="dxa"/>
              <w:left w:w="57" w:type="dxa"/>
              <w:bottom w:w="0" w:type="dxa"/>
              <w:right w:w="57" w:type="dxa"/>
            </w:tcMar>
            <w:vAlign w:val="center"/>
          </w:tcPr>
          <w:p w14:paraId="33DEA2D4" w14:textId="77777777" w:rsidR="00A5556B" w:rsidRPr="004869A6" w:rsidRDefault="00A5556B" w:rsidP="00CA5772">
            <w:pPr>
              <w:pStyle w:val="ParaAttribute2"/>
              <w:rPr>
                <w:rStyle w:val="CharAttribute2"/>
              </w:rPr>
            </w:pPr>
            <w:r w:rsidRPr="00F1376A">
              <w:rPr>
                <w:rStyle w:val="CharAttribute2"/>
              </w:rPr>
              <w:t>KINEZIOLOŠKA FIZIOLOGIJA 2 *</w:t>
            </w:r>
          </w:p>
        </w:tc>
        <w:tc>
          <w:tcPr>
            <w:tcW w:w="226" w:type="pct"/>
            <w:shd w:val="solid" w:color="FFFFFF" w:fill="FFFFFF"/>
            <w:tcMar>
              <w:top w:w="0" w:type="dxa"/>
              <w:left w:w="57" w:type="dxa"/>
              <w:bottom w:w="0" w:type="dxa"/>
              <w:right w:w="57" w:type="dxa"/>
            </w:tcMar>
            <w:vAlign w:val="center"/>
          </w:tcPr>
          <w:p w14:paraId="7F195B2E"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0ACBEE72"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4C875345"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center"/>
          </w:tcPr>
          <w:p w14:paraId="7E925F52" w14:textId="77777777" w:rsidR="00A5556B" w:rsidRPr="004869A6" w:rsidRDefault="00A5556B" w:rsidP="00CA5772">
            <w:pPr>
              <w:pStyle w:val="ParaAttribute2"/>
              <w:rPr>
                <w:rStyle w:val="CharAttribute2"/>
              </w:rPr>
            </w:pPr>
            <w:r w:rsidRPr="00F1376A">
              <w:rPr>
                <w:rStyle w:val="CharAttribute2"/>
              </w:rPr>
              <w:t>15</w:t>
            </w:r>
          </w:p>
        </w:tc>
        <w:tc>
          <w:tcPr>
            <w:tcW w:w="257" w:type="pct"/>
            <w:shd w:val="solid" w:color="FFFFFF" w:fill="FFFFFF"/>
            <w:tcMar>
              <w:top w:w="0" w:type="dxa"/>
              <w:left w:w="57" w:type="dxa"/>
              <w:bottom w:w="0" w:type="dxa"/>
              <w:right w:w="57" w:type="dxa"/>
            </w:tcMar>
            <w:vAlign w:val="center"/>
          </w:tcPr>
          <w:p w14:paraId="505FC426" w14:textId="77777777" w:rsidR="00A5556B" w:rsidRPr="004869A6" w:rsidRDefault="00A5556B" w:rsidP="00CA5772">
            <w:pPr>
              <w:pStyle w:val="ParaAttribute2"/>
              <w:rPr>
                <w:rStyle w:val="CharAttribute2"/>
              </w:rPr>
            </w:pPr>
            <w:r w:rsidRPr="00F1376A">
              <w:rPr>
                <w:rStyle w:val="CharAttribute2"/>
              </w:rPr>
              <w:t>3</w:t>
            </w:r>
          </w:p>
        </w:tc>
      </w:tr>
      <w:tr w:rsidR="00A5556B" w:rsidRPr="004869A6" w14:paraId="5268CBA1" w14:textId="77777777" w:rsidTr="00CA5772">
        <w:trPr>
          <w:trHeight w:val="378"/>
        </w:trPr>
        <w:tc>
          <w:tcPr>
            <w:tcW w:w="380" w:type="pct"/>
            <w:vMerge/>
          </w:tcPr>
          <w:p w14:paraId="3E741714" w14:textId="77777777" w:rsidR="00A5556B" w:rsidRPr="00F1376A" w:rsidRDefault="00A5556B" w:rsidP="00CA5772"/>
        </w:tc>
        <w:tc>
          <w:tcPr>
            <w:tcW w:w="359" w:type="pct"/>
            <w:shd w:val="solid" w:color="FFFFFF" w:fill="FFFFFF"/>
            <w:tcMar>
              <w:top w:w="0" w:type="dxa"/>
              <w:left w:w="57" w:type="dxa"/>
              <w:bottom w:w="0" w:type="dxa"/>
              <w:right w:w="57" w:type="dxa"/>
            </w:tcMar>
            <w:vAlign w:val="center"/>
          </w:tcPr>
          <w:p w14:paraId="06A61E87" w14:textId="77777777" w:rsidR="00A5556B" w:rsidRPr="004869A6" w:rsidRDefault="00A5556B" w:rsidP="00CA5772">
            <w:pPr>
              <w:pStyle w:val="ParaAttribute2"/>
              <w:rPr>
                <w:rStyle w:val="CharAttribute2"/>
              </w:rPr>
            </w:pPr>
            <w:r w:rsidRPr="00F1376A">
              <w:rPr>
                <w:rStyle w:val="CharAttribute2"/>
              </w:rPr>
              <w:t>119118</w:t>
            </w:r>
          </w:p>
        </w:tc>
        <w:tc>
          <w:tcPr>
            <w:tcW w:w="1485" w:type="pct"/>
            <w:tcMar>
              <w:top w:w="0" w:type="dxa"/>
              <w:left w:w="99" w:type="dxa"/>
              <w:bottom w:w="0" w:type="dxa"/>
              <w:right w:w="99" w:type="dxa"/>
            </w:tcMar>
            <w:vAlign w:val="center"/>
          </w:tcPr>
          <w:p w14:paraId="2DEDE6BA" w14:textId="77777777" w:rsidR="00A5556B" w:rsidRPr="004869A6" w:rsidRDefault="00A5556B" w:rsidP="00CA5772">
            <w:pPr>
              <w:pStyle w:val="ParaAttribute2"/>
              <w:rPr>
                <w:rStyle w:val="CharAttribute2"/>
              </w:rPr>
            </w:pPr>
            <w:r>
              <w:rPr>
                <w:rStyle w:val="CharAttribute2"/>
              </w:rPr>
              <w:t>Prof</w:t>
            </w:r>
            <w:r w:rsidRPr="00F1376A">
              <w:rPr>
                <w:rStyle w:val="CharAttribute2"/>
              </w:rPr>
              <w:t>. dr. sc. Sunčica Delaš-Kalinski</w:t>
            </w:r>
          </w:p>
        </w:tc>
        <w:tc>
          <w:tcPr>
            <w:tcW w:w="1594" w:type="pct"/>
            <w:shd w:val="solid" w:color="FFFFFF" w:fill="FFFFFF"/>
            <w:tcMar>
              <w:top w:w="0" w:type="dxa"/>
              <w:left w:w="57" w:type="dxa"/>
              <w:bottom w:w="0" w:type="dxa"/>
              <w:right w:w="57" w:type="dxa"/>
            </w:tcMar>
            <w:vAlign w:val="center"/>
          </w:tcPr>
          <w:p w14:paraId="1AB94491" w14:textId="77777777" w:rsidR="00A5556B" w:rsidRPr="004869A6" w:rsidRDefault="00A5556B" w:rsidP="00CA5772">
            <w:pPr>
              <w:pStyle w:val="ParaAttribute2"/>
              <w:rPr>
                <w:rStyle w:val="CharAttribute2"/>
              </w:rPr>
            </w:pPr>
            <w:r w:rsidRPr="00F1376A">
              <w:rPr>
                <w:rStyle w:val="CharAttribute2"/>
              </w:rPr>
              <w:t>TEORIJA I METODIKA SPORTSKE GIMNASTIKE 1</w:t>
            </w:r>
          </w:p>
        </w:tc>
        <w:tc>
          <w:tcPr>
            <w:tcW w:w="226" w:type="pct"/>
            <w:shd w:val="solid" w:color="FFFFFF" w:fill="FFFFFF"/>
            <w:tcMar>
              <w:top w:w="0" w:type="dxa"/>
              <w:left w:w="57" w:type="dxa"/>
              <w:bottom w:w="0" w:type="dxa"/>
              <w:right w:w="57" w:type="dxa"/>
            </w:tcMar>
            <w:vAlign w:val="center"/>
          </w:tcPr>
          <w:p w14:paraId="50881DBB"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10E96B79" w14:textId="77777777" w:rsidR="00A5556B" w:rsidRPr="004869A6" w:rsidRDefault="00A5556B" w:rsidP="00CA5772">
            <w:pPr>
              <w:pStyle w:val="ParaAttribute2"/>
              <w:rPr>
                <w:rStyle w:val="CharAttribute2"/>
              </w:rPr>
            </w:pPr>
            <w:r w:rsidRPr="00F1376A">
              <w:rPr>
                <w:rStyle w:val="CharAttribute2"/>
              </w:rPr>
              <w:t>0</w:t>
            </w:r>
          </w:p>
        </w:tc>
        <w:tc>
          <w:tcPr>
            <w:tcW w:w="226" w:type="pct"/>
            <w:shd w:val="solid" w:color="FFFFFF" w:fill="FFFFFF"/>
            <w:tcMar>
              <w:top w:w="0" w:type="dxa"/>
              <w:left w:w="57" w:type="dxa"/>
              <w:bottom w:w="0" w:type="dxa"/>
              <w:right w:w="57" w:type="dxa"/>
            </w:tcMar>
            <w:vAlign w:val="center"/>
          </w:tcPr>
          <w:p w14:paraId="65CCC0F2"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center"/>
          </w:tcPr>
          <w:p w14:paraId="7B12E265" w14:textId="77777777" w:rsidR="00A5556B" w:rsidRPr="004869A6" w:rsidRDefault="00A5556B" w:rsidP="00CA5772">
            <w:pPr>
              <w:pStyle w:val="ParaAttribute2"/>
              <w:rPr>
                <w:rStyle w:val="CharAttribute2"/>
              </w:rPr>
            </w:pPr>
            <w:r w:rsidRPr="00F1376A">
              <w:rPr>
                <w:rStyle w:val="CharAttribute2"/>
              </w:rPr>
              <w:t>60</w:t>
            </w:r>
          </w:p>
        </w:tc>
        <w:tc>
          <w:tcPr>
            <w:tcW w:w="257" w:type="pct"/>
            <w:shd w:val="solid" w:color="FFFFFF" w:fill="FFFFFF"/>
            <w:tcMar>
              <w:top w:w="0" w:type="dxa"/>
              <w:left w:w="57" w:type="dxa"/>
              <w:bottom w:w="0" w:type="dxa"/>
              <w:right w:w="57" w:type="dxa"/>
            </w:tcMar>
            <w:vAlign w:val="center"/>
          </w:tcPr>
          <w:p w14:paraId="1E843EC5" w14:textId="77777777" w:rsidR="00A5556B" w:rsidRPr="004869A6" w:rsidRDefault="00A5556B" w:rsidP="00CA5772">
            <w:pPr>
              <w:pStyle w:val="ParaAttribute2"/>
              <w:rPr>
                <w:rStyle w:val="CharAttribute2"/>
              </w:rPr>
            </w:pPr>
            <w:r w:rsidRPr="00F1376A">
              <w:rPr>
                <w:rStyle w:val="CharAttribute2"/>
              </w:rPr>
              <w:t>6</w:t>
            </w:r>
          </w:p>
        </w:tc>
      </w:tr>
      <w:tr w:rsidR="00A5556B" w:rsidRPr="004869A6" w14:paraId="6491C349" w14:textId="77777777" w:rsidTr="00CA5772">
        <w:trPr>
          <w:trHeight w:val="329"/>
        </w:trPr>
        <w:tc>
          <w:tcPr>
            <w:tcW w:w="380" w:type="pct"/>
            <w:vMerge/>
          </w:tcPr>
          <w:p w14:paraId="1958C4F2" w14:textId="77777777" w:rsidR="00A5556B" w:rsidRPr="00F1376A" w:rsidRDefault="00A5556B" w:rsidP="00CA5772"/>
        </w:tc>
        <w:tc>
          <w:tcPr>
            <w:tcW w:w="359" w:type="pct"/>
            <w:shd w:val="solid" w:color="FFFFFF" w:fill="FFFFFF"/>
            <w:tcMar>
              <w:top w:w="0" w:type="dxa"/>
              <w:left w:w="57" w:type="dxa"/>
              <w:bottom w:w="0" w:type="dxa"/>
              <w:right w:w="57" w:type="dxa"/>
            </w:tcMar>
            <w:vAlign w:val="center"/>
          </w:tcPr>
          <w:p w14:paraId="7D882923" w14:textId="77777777" w:rsidR="00A5556B" w:rsidRPr="004869A6" w:rsidRDefault="00A5556B" w:rsidP="00CA5772">
            <w:pPr>
              <w:pStyle w:val="ParaAttribute2"/>
              <w:rPr>
                <w:rStyle w:val="CharAttribute2"/>
              </w:rPr>
            </w:pPr>
            <w:r w:rsidRPr="00F1376A">
              <w:rPr>
                <w:rStyle w:val="CharAttribute2"/>
              </w:rPr>
              <w:t>119119</w:t>
            </w:r>
          </w:p>
        </w:tc>
        <w:tc>
          <w:tcPr>
            <w:tcW w:w="1485" w:type="pct"/>
            <w:tcMar>
              <w:top w:w="0" w:type="dxa"/>
              <w:left w:w="99" w:type="dxa"/>
              <w:bottom w:w="0" w:type="dxa"/>
              <w:right w:w="99" w:type="dxa"/>
            </w:tcMar>
            <w:vAlign w:val="center"/>
          </w:tcPr>
          <w:p w14:paraId="6B9F30E1" w14:textId="77777777" w:rsidR="00A5556B" w:rsidRPr="004869A6" w:rsidRDefault="00A5556B" w:rsidP="00CA5772">
            <w:pPr>
              <w:pStyle w:val="ParaAttribute2"/>
              <w:rPr>
                <w:rStyle w:val="CharAttribute2"/>
              </w:rPr>
            </w:pPr>
            <w:r w:rsidRPr="0004111F">
              <w:rPr>
                <w:rStyle w:val="CharAttribute2"/>
              </w:rPr>
              <w:t>Prof. dr. sc. Nataša Zenić-Sekulić</w:t>
            </w:r>
          </w:p>
        </w:tc>
        <w:tc>
          <w:tcPr>
            <w:tcW w:w="1594" w:type="pct"/>
            <w:shd w:val="solid" w:color="FFFFFF" w:fill="FFFFFF"/>
            <w:tcMar>
              <w:top w:w="0" w:type="dxa"/>
              <w:left w:w="57" w:type="dxa"/>
              <w:bottom w:w="0" w:type="dxa"/>
              <w:right w:w="57" w:type="dxa"/>
            </w:tcMar>
            <w:vAlign w:val="center"/>
          </w:tcPr>
          <w:p w14:paraId="552309AB" w14:textId="77777777" w:rsidR="00A5556B" w:rsidRPr="004869A6" w:rsidRDefault="00A5556B" w:rsidP="00CA5772">
            <w:pPr>
              <w:pStyle w:val="ParaAttribute2"/>
              <w:rPr>
                <w:rStyle w:val="CharAttribute2"/>
              </w:rPr>
            </w:pPr>
            <w:r w:rsidRPr="00F1376A">
              <w:rPr>
                <w:rStyle w:val="CharAttribute2"/>
              </w:rPr>
              <w:t>TEORIJA I METODIKA PLIVANJA 1</w:t>
            </w:r>
          </w:p>
        </w:tc>
        <w:tc>
          <w:tcPr>
            <w:tcW w:w="226" w:type="pct"/>
            <w:shd w:val="solid" w:color="FFFFFF" w:fill="FFFFFF"/>
            <w:tcMar>
              <w:top w:w="0" w:type="dxa"/>
              <w:left w:w="57" w:type="dxa"/>
              <w:bottom w:w="0" w:type="dxa"/>
              <w:right w:w="57" w:type="dxa"/>
            </w:tcMar>
            <w:vAlign w:val="center"/>
          </w:tcPr>
          <w:p w14:paraId="3C36CE8C"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1D9E9A24" w14:textId="77777777" w:rsidR="00A5556B" w:rsidRPr="004869A6" w:rsidRDefault="00A5556B" w:rsidP="00CA5772">
            <w:pPr>
              <w:pStyle w:val="ParaAttribute2"/>
              <w:rPr>
                <w:rStyle w:val="CharAttribute2"/>
              </w:rPr>
            </w:pPr>
            <w:r w:rsidRPr="00F1376A">
              <w:rPr>
                <w:rStyle w:val="CharAttribute2"/>
              </w:rPr>
              <w:t>0</w:t>
            </w:r>
          </w:p>
        </w:tc>
        <w:tc>
          <w:tcPr>
            <w:tcW w:w="226" w:type="pct"/>
            <w:shd w:val="solid" w:color="FFFFFF" w:fill="FFFFFF"/>
            <w:tcMar>
              <w:top w:w="0" w:type="dxa"/>
              <w:left w:w="57" w:type="dxa"/>
              <w:bottom w:w="0" w:type="dxa"/>
              <w:right w:w="57" w:type="dxa"/>
            </w:tcMar>
            <w:vAlign w:val="center"/>
          </w:tcPr>
          <w:p w14:paraId="688C2347"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center"/>
          </w:tcPr>
          <w:p w14:paraId="63325094" w14:textId="77777777" w:rsidR="00A5556B" w:rsidRPr="004869A6" w:rsidRDefault="00A5556B" w:rsidP="00CA5772">
            <w:pPr>
              <w:pStyle w:val="ParaAttribute2"/>
              <w:rPr>
                <w:rStyle w:val="CharAttribute2"/>
              </w:rPr>
            </w:pPr>
            <w:r w:rsidRPr="00F1376A">
              <w:rPr>
                <w:rStyle w:val="CharAttribute2"/>
              </w:rPr>
              <w:t>30</w:t>
            </w:r>
          </w:p>
        </w:tc>
        <w:tc>
          <w:tcPr>
            <w:tcW w:w="257" w:type="pct"/>
            <w:shd w:val="solid" w:color="FFFFFF" w:fill="FFFFFF"/>
            <w:tcMar>
              <w:top w:w="0" w:type="dxa"/>
              <w:left w:w="57" w:type="dxa"/>
              <w:bottom w:w="0" w:type="dxa"/>
              <w:right w:w="57" w:type="dxa"/>
            </w:tcMar>
            <w:vAlign w:val="center"/>
          </w:tcPr>
          <w:p w14:paraId="1C4A2C4A" w14:textId="77777777" w:rsidR="00A5556B" w:rsidRPr="004869A6" w:rsidRDefault="00A5556B" w:rsidP="00CA5772">
            <w:pPr>
              <w:pStyle w:val="ParaAttribute2"/>
              <w:rPr>
                <w:rStyle w:val="CharAttribute2"/>
              </w:rPr>
            </w:pPr>
            <w:r w:rsidRPr="00F1376A">
              <w:rPr>
                <w:rStyle w:val="CharAttribute2"/>
              </w:rPr>
              <w:t>3</w:t>
            </w:r>
          </w:p>
        </w:tc>
      </w:tr>
      <w:tr w:rsidR="00A5556B" w:rsidRPr="004869A6" w14:paraId="568B1680" w14:textId="77777777" w:rsidTr="00CA5772">
        <w:trPr>
          <w:trHeight w:val="329"/>
        </w:trPr>
        <w:tc>
          <w:tcPr>
            <w:tcW w:w="380" w:type="pct"/>
            <w:vMerge/>
          </w:tcPr>
          <w:p w14:paraId="46FDAE65" w14:textId="77777777" w:rsidR="00A5556B" w:rsidRPr="00F1376A" w:rsidRDefault="00A5556B" w:rsidP="00CA5772"/>
        </w:tc>
        <w:tc>
          <w:tcPr>
            <w:tcW w:w="359" w:type="pct"/>
            <w:shd w:val="solid" w:color="FFFFFF" w:fill="FFFFFF"/>
            <w:tcMar>
              <w:top w:w="0" w:type="dxa"/>
              <w:left w:w="57" w:type="dxa"/>
              <w:bottom w:w="0" w:type="dxa"/>
              <w:right w:w="57" w:type="dxa"/>
            </w:tcMar>
            <w:vAlign w:val="center"/>
          </w:tcPr>
          <w:p w14:paraId="0D184198" w14:textId="77777777" w:rsidR="00A5556B" w:rsidRPr="004869A6" w:rsidRDefault="00A5556B" w:rsidP="00CA5772">
            <w:pPr>
              <w:pStyle w:val="ParaAttribute2"/>
              <w:rPr>
                <w:rStyle w:val="CharAttribute2"/>
              </w:rPr>
            </w:pPr>
            <w:r w:rsidRPr="00F1376A">
              <w:rPr>
                <w:rStyle w:val="CharAttribute2"/>
              </w:rPr>
              <w:t>119120</w:t>
            </w:r>
          </w:p>
        </w:tc>
        <w:tc>
          <w:tcPr>
            <w:tcW w:w="1485" w:type="pct"/>
            <w:tcMar>
              <w:top w:w="0" w:type="dxa"/>
              <w:left w:w="99" w:type="dxa"/>
              <w:bottom w:w="0" w:type="dxa"/>
              <w:right w:w="99" w:type="dxa"/>
            </w:tcMar>
            <w:vAlign w:val="center"/>
          </w:tcPr>
          <w:p w14:paraId="76992315" w14:textId="77777777" w:rsidR="00A5556B" w:rsidRPr="004869A6" w:rsidRDefault="00A5556B" w:rsidP="00CA5772">
            <w:pPr>
              <w:pStyle w:val="ParaAttribute2"/>
              <w:rPr>
                <w:rStyle w:val="CharAttribute2"/>
              </w:rPr>
            </w:pPr>
            <w:r>
              <w:rPr>
                <w:rStyle w:val="CharAttribute2"/>
              </w:rPr>
              <w:t>Prof</w:t>
            </w:r>
            <w:r w:rsidRPr="00F1376A">
              <w:rPr>
                <w:rStyle w:val="CharAttribute2"/>
              </w:rPr>
              <w:t>. dr. sc. Marko Erceg</w:t>
            </w:r>
          </w:p>
        </w:tc>
        <w:tc>
          <w:tcPr>
            <w:tcW w:w="1594" w:type="pct"/>
            <w:shd w:val="solid" w:color="FFFFFF" w:fill="FFFFFF"/>
            <w:tcMar>
              <w:top w:w="0" w:type="dxa"/>
              <w:left w:w="57" w:type="dxa"/>
              <w:bottom w:w="0" w:type="dxa"/>
              <w:right w:w="57" w:type="dxa"/>
            </w:tcMar>
            <w:vAlign w:val="center"/>
          </w:tcPr>
          <w:p w14:paraId="6BE3C5AD" w14:textId="77777777" w:rsidR="00A5556B" w:rsidRPr="004869A6" w:rsidRDefault="00A5556B" w:rsidP="00CA5772">
            <w:pPr>
              <w:pStyle w:val="ParaAttribute2"/>
              <w:rPr>
                <w:rStyle w:val="CharAttribute2"/>
              </w:rPr>
            </w:pPr>
            <w:r w:rsidRPr="00F1376A">
              <w:rPr>
                <w:rStyle w:val="CharAttribute2"/>
              </w:rPr>
              <w:t>TEORIJA I METODIKA NOGOMETA</w:t>
            </w:r>
          </w:p>
        </w:tc>
        <w:tc>
          <w:tcPr>
            <w:tcW w:w="226" w:type="pct"/>
            <w:shd w:val="solid" w:color="FFFFFF" w:fill="FFFFFF"/>
            <w:tcMar>
              <w:top w:w="0" w:type="dxa"/>
              <w:left w:w="57" w:type="dxa"/>
              <w:bottom w:w="0" w:type="dxa"/>
              <w:right w:w="57" w:type="dxa"/>
            </w:tcMar>
            <w:vAlign w:val="center"/>
          </w:tcPr>
          <w:p w14:paraId="1C23712A"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16B920B7"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5728D8C2"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center"/>
          </w:tcPr>
          <w:p w14:paraId="551060DE" w14:textId="77777777" w:rsidR="00A5556B" w:rsidRPr="004869A6" w:rsidRDefault="00A5556B" w:rsidP="00CA5772">
            <w:pPr>
              <w:pStyle w:val="ParaAttribute2"/>
              <w:rPr>
                <w:rStyle w:val="CharAttribute2"/>
              </w:rPr>
            </w:pPr>
            <w:r w:rsidRPr="00F1376A">
              <w:rPr>
                <w:rStyle w:val="CharAttribute2"/>
              </w:rPr>
              <w:t>45</w:t>
            </w:r>
          </w:p>
        </w:tc>
        <w:tc>
          <w:tcPr>
            <w:tcW w:w="257" w:type="pct"/>
            <w:shd w:val="solid" w:color="FFFFFF" w:fill="FFFFFF"/>
            <w:tcMar>
              <w:top w:w="0" w:type="dxa"/>
              <w:left w:w="57" w:type="dxa"/>
              <w:bottom w:w="0" w:type="dxa"/>
              <w:right w:w="57" w:type="dxa"/>
            </w:tcMar>
            <w:vAlign w:val="center"/>
          </w:tcPr>
          <w:p w14:paraId="70610F0B" w14:textId="77777777" w:rsidR="00A5556B" w:rsidRPr="004869A6" w:rsidRDefault="00A5556B" w:rsidP="00CA5772">
            <w:pPr>
              <w:pStyle w:val="ParaAttribute2"/>
              <w:rPr>
                <w:rStyle w:val="CharAttribute2"/>
              </w:rPr>
            </w:pPr>
            <w:r w:rsidRPr="00F1376A">
              <w:rPr>
                <w:rStyle w:val="CharAttribute2"/>
              </w:rPr>
              <w:t>5</w:t>
            </w:r>
          </w:p>
        </w:tc>
      </w:tr>
      <w:tr w:rsidR="00A5556B" w:rsidRPr="004869A6" w14:paraId="70875202" w14:textId="77777777" w:rsidTr="00CA5772">
        <w:trPr>
          <w:trHeight w:val="329"/>
        </w:trPr>
        <w:tc>
          <w:tcPr>
            <w:tcW w:w="380" w:type="pct"/>
            <w:vMerge/>
          </w:tcPr>
          <w:p w14:paraId="30EB0FEE" w14:textId="77777777" w:rsidR="00A5556B" w:rsidRPr="00F1376A" w:rsidRDefault="00A5556B" w:rsidP="00CA5772"/>
        </w:tc>
        <w:tc>
          <w:tcPr>
            <w:tcW w:w="359" w:type="pct"/>
            <w:shd w:val="solid" w:color="FFFFFF" w:fill="FFFFFF"/>
            <w:tcMar>
              <w:top w:w="0" w:type="dxa"/>
              <w:left w:w="57" w:type="dxa"/>
              <w:bottom w:w="0" w:type="dxa"/>
              <w:right w:w="57" w:type="dxa"/>
            </w:tcMar>
            <w:vAlign w:val="center"/>
          </w:tcPr>
          <w:p w14:paraId="44CEF8B9" w14:textId="77777777" w:rsidR="00A5556B" w:rsidRPr="004869A6" w:rsidRDefault="00A5556B" w:rsidP="00CA5772">
            <w:pPr>
              <w:pStyle w:val="ParaAttribute2"/>
              <w:rPr>
                <w:rStyle w:val="CharAttribute2"/>
              </w:rPr>
            </w:pPr>
            <w:r w:rsidRPr="00F1376A">
              <w:rPr>
                <w:rStyle w:val="CharAttribute2"/>
              </w:rPr>
              <w:t>64584</w:t>
            </w:r>
          </w:p>
        </w:tc>
        <w:tc>
          <w:tcPr>
            <w:tcW w:w="1485" w:type="pct"/>
            <w:tcMar>
              <w:top w:w="0" w:type="dxa"/>
              <w:left w:w="99" w:type="dxa"/>
              <w:bottom w:w="0" w:type="dxa"/>
              <w:right w:w="99" w:type="dxa"/>
            </w:tcMar>
            <w:vAlign w:val="center"/>
          </w:tcPr>
          <w:p w14:paraId="5328B430" w14:textId="77777777" w:rsidR="00A5556B" w:rsidRPr="004869A6" w:rsidRDefault="00A5556B" w:rsidP="00CA5772">
            <w:pPr>
              <w:pStyle w:val="ParaAttribute2"/>
              <w:rPr>
                <w:rStyle w:val="CharAttribute2"/>
              </w:rPr>
            </w:pPr>
            <w:r>
              <w:rPr>
                <w:rStyle w:val="CharAttribute2"/>
              </w:rPr>
              <w:t>P</w:t>
            </w:r>
            <w:r w:rsidRPr="00F1376A">
              <w:rPr>
                <w:rStyle w:val="CharAttribute2"/>
              </w:rPr>
              <w:t>rof. dr. sc. Jelena Paušić</w:t>
            </w:r>
          </w:p>
        </w:tc>
        <w:tc>
          <w:tcPr>
            <w:tcW w:w="1594" w:type="pct"/>
            <w:shd w:val="solid" w:color="FFFFFF" w:fill="FFFFFF"/>
            <w:tcMar>
              <w:top w:w="0" w:type="dxa"/>
              <w:left w:w="57" w:type="dxa"/>
              <w:bottom w:w="0" w:type="dxa"/>
              <w:right w:w="57" w:type="dxa"/>
            </w:tcMar>
            <w:vAlign w:val="center"/>
          </w:tcPr>
          <w:p w14:paraId="5B956D41" w14:textId="77777777" w:rsidR="00A5556B" w:rsidRPr="004869A6" w:rsidRDefault="00A5556B" w:rsidP="00CA5772">
            <w:pPr>
              <w:pStyle w:val="ParaAttribute2"/>
              <w:rPr>
                <w:rStyle w:val="CharAttribute2"/>
              </w:rPr>
            </w:pPr>
            <w:r w:rsidRPr="00F1376A">
              <w:rPr>
                <w:rStyle w:val="CharAttribute2"/>
              </w:rPr>
              <w:t>KINEZITERAPIJA *</w:t>
            </w:r>
            <w:r>
              <w:rPr>
                <w:rStyle w:val="CharAttribute2"/>
              </w:rPr>
              <w:t>*</w:t>
            </w:r>
          </w:p>
        </w:tc>
        <w:tc>
          <w:tcPr>
            <w:tcW w:w="226" w:type="pct"/>
            <w:shd w:val="solid" w:color="FFFFFF" w:fill="FFFFFF"/>
            <w:tcMar>
              <w:top w:w="0" w:type="dxa"/>
              <w:left w:w="57" w:type="dxa"/>
              <w:bottom w:w="0" w:type="dxa"/>
              <w:right w:w="57" w:type="dxa"/>
            </w:tcMar>
            <w:vAlign w:val="center"/>
          </w:tcPr>
          <w:p w14:paraId="0E8D2BF6" w14:textId="77777777" w:rsidR="00A5556B" w:rsidRPr="004869A6" w:rsidRDefault="00A5556B" w:rsidP="00CA5772">
            <w:pPr>
              <w:pStyle w:val="ParaAttribute2"/>
              <w:rPr>
                <w:rStyle w:val="CharAttribute2"/>
              </w:rPr>
            </w:pPr>
            <w:r w:rsidRPr="00F1376A">
              <w:rPr>
                <w:rStyle w:val="CharAttribute2"/>
              </w:rPr>
              <w:t>45</w:t>
            </w:r>
          </w:p>
        </w:tc>
        <w:tc>
          <w:tcPr>
            <w:tcW w:w="226" w:type="pct"/>
            <w:shd w:val="solid" w:color="FFFFFF" w:fill="FFFFFF"/>
            <w:tcMar>
              <w:top w:w="0" w:type="dxa"/>
              <w:left w:w="57" w:type="dxa"/>
              <w:bottom w:w="0" w:type="dxa"/>
              <w:right w:w="57" w:type="dxa"/>
            </w:tcMar>
            <w:vAlign w:val="center"/>
          </w:tcPr>
          <w:p w14:paraId="58DC2B92" w14:textId="77777777" w:rsidR="00A5556B" w:rsidRPr="004869A6" w:rsidRDefault="00A5556B" w:rsidP="00CA5772">
            <w:pPr>
              <w:pStyle w:val="ParaAttribute2"/>
              <w:rPr>
                <w:rStyle w:val="CharAttribute2"/>
              </w:rPr>
            </w:pPr>
            <w:r w:rsidRPr="00F1376A">
              <w:rPr>
                <w:rStyle w:val="CharAttribute2"/>
              </w:rPr>
              <w:t>15</w:t>
            </w:r>
          </w:p>
        </w:tc>
        <w:tc>
          <w:tcPr>
            <w:tcW w:w="226" w:type="pct"/>
            <w:shd w:val="solid" w:color="FFFFFF" w:fill="FFFFFF"/>
            <w:tcMar>
              <w:top w:w="0" w:type="dxa"/>
              <w:left w:w="57" w:type="dxa"/>
              <w:bottom w:w="0" w:type="dxa"/>
              <w:right w:w="57" w:type="dxa"/>
            </w:tcMar>
            <w:vAlign w:val="center"/>
          </w:tcPr>
          <w:p w14:paraId="11806A84"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center"/>
          </w:tcPr>
          <w:p w14:paraId="068301B4" w14:textId="77777777" w:rsidR="00A5556B" w:rsidRPr="004869A6" w:rsidRDefault="00A5556B" w:rsidP="00CA5772">
            <w:pPr>
              <w:pStyle w:val="ParaAttribute2"/>
              <w:rPr>
                <w:rStyle w:val="CharAttribute2"/>
              </w:rPr>
            </w:pPr>
            <w:r w:rsidRPr="00F1376A">
              <w:rPr>
                <w:rStyle w:val="CharAttribute2"/>
              </w:rPr>
              <w:t>30</w:t>
            </w:r>
          </w:p>
        </w:tc>
        <w:tc>
          <w:tcPr>
            <w:tcW w:w="257" w:type="pct"/>
            <w:shd w:val="solid" w:color="FFFFFF" w:fill="FFFFFF"/>
            <w:tcMar>
              <w:top w:w="0" w:type="dxa"/>
              <w:left w:w="57" w:type="dxa"/>
              <w:bottom w:w="0" w:type="dxa"/>
              <w:right w:w="57" w:type="dxa"/>
            </w:tcMar>
            <w:vAlign w:val="center"/>
          </w:tcPr>
          <w:p w14:paraId="6AE50F42" w14:textId="77777777" w:rsidR="00A5556B" w:rsidRPr="004869A6" w:rsidRDefault="00A5556B" w:rsidP="00CA5772">
            <w:pPr>
              <w:pStyle w:val="ParaAttribute2"/>
              <w:rPr>
                <w:rStyle w:val="CharAttribute2"/>
              </w:rPr>
            </w:pPr>
            <w:r w:rsidRPr="00F1376A">
              <w:rPr>
                <w:rStyle w:val="CharAttribute2"/>
              </w:rPr>
              <w:t>7</w:t>
            </w:r>
          </w:p>
        </w:tc>
      </w:tr>
      <w:tr w:rsidR="00A5556B" w:rsidRPr="004869A6" w14:paraId="6206F21F" w14:textId="77777777" w:rsidTr="00CA5772">
        <w:trPr>
          <w:trHeight w:val="329"/>
        </w:trPr>
        <w:tc>
          <w:tcPr>
            <w:tcW w:w="380" w:type="pct"/>
            <w:vMerge/>
          </w:tcPr>
          <w:p w14:paraId="1261FA76" w14:textId="77777777" w:rsidR="00A5556B" w:rsidRPr="00F1376A" w:rsidRDefault="00A5556B" w:rsidP="00CA5772"/>
        </w:tc>
        <w:tc>
          <w:tcPr>
            <w:tcW w:w="359" w:type="pct"/>
            <w:shd w:val="solid" w:color="FFFFFF" w:fill="FFFFFF"/>
            <w:tcMar>
              <w:top w:w="0" w:type="dxa"/>
              <w:left w:w="57" w:type="dxa"/>
              <w:bottom w:w="0" w:type="dxa"/>
              <w:right w:w="57" w:type="dxa"/>
            </w:tcMar>
            <w:vAlign w:val="center"/>
          </w:tcPr>
          <w:p w14:paraId="53D22B5A" w14:textId="77777777" w:rsidR="00A5556B" w:rsidRPr="004869A6" w:rsidRDefault="00A5556B" w:rsidP="00CA5772">
            <w:pPr>
              <w:pStyle w:val="ParaAttribute2"/>
              <w:rPr>
                <w:rStyle w:val="CharAttribute2"/>
              </w:rPr>
            </w:pPr>
            <w:r w:rsidRPr="00F1376A">
              <w:rPr>
                <w:rStyle w:val="CharAttribute2"/>
              </w:rPr>
              <w:t>119124</w:t>
            </w:r>
          </w:p>
        </w:tc>
        <w:tc>
          <w:tcPr>
            <w:tcW w:w="1485" w:type="pct"/>
            <w:tcMar>
              <w:top w:w="0" w:type="dxa"/>
              <w:left w:w="99" w:type="dxa"/>
              <w:bottom w:w="0" w:type="dxa"/>
              <w:right w:w="99" w:type="dxa"/>
            </w:tcMar>
            <w:vAlign w:val="center"/>
          </w:tcPr>
          <w:p w14:paraId="40D5F529" w14:textId="77777777" w:rsidR="00A5556B" w:rsidRPr="004869A6" w:rsidRDefault="00A5556B" w:rsidP="00CA5772">
            <w:pPr>
              <w:pStyle w:val="ParaAttribute2"/>
              <w:rPr>
                <w:rStyle w:val="CharAttribute2"/>
              </w:rPr>
            </w:pPr>
            <w:r>
              <w:rPr>
                <w:rStyle w:val="CharAttribute2"/>
              </w:rPr>
              <w:t>Doc. dr.sc. Ana Penjak</w:t>
            </w:r>
            <w:r w:rsidRPr="004869A6">
              <w:rPr>
                <w:rStyle w:val="CharAttribute2"/>
              </w:rPr>
              <w:t xml:space="preserve"> </w:t>
            </w:r>
          </w:p>
        </w:tc>
        <w:tc>
          <w:tcPr>
            <w:tcW w:w="1594" w:type="pct"/>
            <w:shd w:val="solid" w:color="FFFFFF" w:fill="FFFFFF"/>
            <w:tcMar>
              <w:top w:w="0" w:type="dxa"/>
              <w:left w:w="57" w:type="dxa"/>
              <w:bottom w:w="0" w:type="dxa"/>
              <w:right w:w="57" w:type="dxa"/>
            </w:tcMar>
            <w:vAlign w:val="center"/>
          </w:tcPr>
          <w:p w14:paraId="6B2AFB16" w14:textId="77777777" w:rsidR="00A5556B" w:rsidRPr="004869A6" w:rsidRDefault="00A5556B" w:rsidP="00CA5772">
            <w:pPr>
              <w:pStyle w:val="ParaAttribute2"/>
              <w:rPr>
                <w:rStyle w:val="CharAttribute2"/>
              </w:rPr>
            </w:pPr>
            <w:r w:rsidRPr="00F1376A">
              <w:rPr>
                <w:rStyle w:val="CharAttribute2"/>
              </w:rPr>
              <w:t>ENGLESKI JEZIK 1</w:t>
            </w:r>
          </w:p>
        </w:tc>
        <w:tc>
          <w:tcPr>
            <w:tcW w:w="226" w:type="pct"/>
            <w:shd w:val="solid" w:color="FFFFFF" w:fill="FFFFFF"/>
            <w:tcMar>
              <w:top w:w="0" w:type="dxa"/>
              <w:left w:w="57" w:type="dxa"/>
              <w:bottom w:w="0" w:type="dxa"/>
              <w:right w:w="57" w:type="dxa"/>
            </w:tcMar>
            <w:vAlign w:val="center"/>
          </w:tcPr>
          <w:p w14:paraId="6AEF68FC" w14:textId="77777777" w:rsidR="00A5556B" w:rsidRPr="004869A6" w:rsidRDefault="00A5556B" w:rsidP="00CA5772">
            <w:pPr>
              <w:pStyle w:val="ParaAttribute2"/>
              <w:rPr>
                <w:rStyle w:val="CharAttribute2"/>
              </w:rPr>
            </w:pPr>
            <w:r w:rsidRPr="00F1376A">
              <w:rPr>
                <w:rStyle w:val="CharAttribute2"/>
              </w:rPr>
              <w:t>0</w:t>
            </w:r>
          </w:p>
        </w:tc>
        <w:tc>
          <w:tcPr>
            <w:tcW w:w="226" w:type="pct"/>
            <w:shd w:val="solid" w:color="FFFFFF" w:fill="FFFFFF"/>
            <w:tcMar>
              <w:top w:w="0" w:type="dxa"/>
              <w:left w:w="57" w:type="dxa"/>
              <w:bottom w:w="0" w:type="dxa"/>
              <w:right w:w="57" w:type="dxa"/>
            </w:tcMar>
            <w:vAlign w:val="center"/>
          </w:tcPr>
          <w:p w14:paraId="7D9B7E42" w14:textId="77777777" w:rsidR="00A5556B" w:rsidRPr="004869A6" w:rsidRDefault="00A5556B" w:rsidP="00CA5772">
            <w:pPr>
              <w:pStyle w:val="ParaAttribute2"/>
              <w:rPr>
                <w:rStyle w:val="CharAttribute2"/>
              </w:rPr>
            </w:pPr>
            <w:r w:rsidRPr="00F1376A">
              <w:rPr>
                <w:rStyle w:val="CharAttribute2"/>
              </w:rPr>
              <w:t>45</w:t>
            </w:r>
          </w:p>
        </w:tc>
        <w:tc>
          <w:tcPr>
            <w:tcW w:w="226" w:type="pct"/>
            <w:shd w:val="solid" w:color="FFFFFF" w:fill="FFFFFF"/>
            <w:tcMar>
              <w:top w:w="0" w:type="dxa"/>
              <w:left w:w="57" w:type="dxa"/>
              <w:bottom w:w="0" w:type="dxa"/>
              <w:right w:w="57" w:type="dxa"/>
            </w:tcMar>
            <w:vAlign w:val="center"/>
          </w:tcPr>
          <w:p w14:paraId="5147ADC6" w14:textId="77777777" w:rsidR="00A5556B" w:rsidRPr="004869A6" w:rsidRDefault="00A5556B" w:rsidP="00CA5772">
            <w:pPr>
              <w:pStyle w:val="ParaAttribute2"/>
              <w:rPr>
                <w:rStyle w:val="CharAttribute2"/>
              </w:rPr>
            </w:pPr>
            <w:r w:rsidRPr="00F1376A">
              <w:rPr>
                <w:rStyle w:val="CharAttribute2"/>
              </w:rPr>
              <w:t>0</w:t>
            </w:r>
          </w:p>
        </w:tc>
        <w:tc>
          <w:tcPr>
            <w:tcW w:w="247" w:type="pct"/>
            <w:shd w:val="solid" w:color="FFFFFF" w:fill="FFFFFF"/>
            <w:tcMar>
              <w:top w:w="0" w:type="dxa"/>
              <w:left w:w="57" w:type="dxa"/>
              <w:bottom w:w="0" w:type="dxa"/>
              <w:right w:w="57" w:type="dxa"/>
            </w:tcMar>
            <w:vAlign w:val="center"/>
          </w:tcPr>
          <w:p w14:paraId="45E27240" w14:textId="77777777" w:rsidR="00A5556B" w:rsidRPr="004869A6" w:rsidRDefault="00A5556B" w:rsidP="00CA5772">
            <w:pPr>
              <w:pStyle w:val="ParaAttribute3"/>
              <w:rPr>
                <w:rStyle w:val="CharAttribute2"/>
              </w:rPr>
            </w:pPr>
            <w:r w:rsidRPr="00F1376A">
              <w:rPr>
                <w:rStyle w:val="CharAttribute2"/>
              </w:rPr>
              <w:t>0</w:t>
            </w:r>
          </w:p>
        </w:tc>
        <w:tc>
          <w:tcPr>
            <w:tcW w:w="257" w:type="pct"/>
            <w:shd w:val="solid" w:color="FFFFFF" w:fill="FFFFFF"/>
            <w:tcMar>
              <w:top w:w="0" w:type="dxa"/>
              <w:left w:w="57" w:type="dxa"/>
              <w:bottom w:w="0" w:type="dxa"/>
              <w:right w:w="57" w:type="dxa"/>
            </w:tcMar>
            <w:vAlign w:val="center"/>
          </w:tcPr>
          <w:p w14:paraId="1B45DB9E" w14:textId="77777777" w:rsidR="00A5556B" w:rsidRPr="004869A6" w:rsidRDefault="00A5556B" w:rsidP="00CA5772">
            <w:pPr>
              <w:pStyle w:val="ParaAttribute2"/>
              <w:rPr>
                <w:rStyle w:val="CharAttribute2"/>
              </w:rPr>
            </w:pPr>
            <w:r w:rsidRPr="00F1376A">
              <w:rPr>
                <w:rStyle w:val="CharAttribute2"/>
              </w:rPr>
              <w:t>3</w:t>
            </w:r>
          </w:p>
        </w:tc>
      </w:tr>
      <w:tr w:rsidR="00A5556B" w:rsidRPr="00EC44B0" w14:paraId="4E8F8E62" w14:textId="77777777" w:rsidTr="00CA5772">
        <w:trPr>
          <w:trHeight w:val="329"/>
        </w:trPr>
        <w:tc>
          <w:tcPr>
            <w:tcW w:w="380" w:type="pct"/>
            <w:vMerge/>
          </w:tcPr>
          <w:p w14:paraId="3F83722B" w14:textId="77777777" w:rsidR="00A5556B" w:rsidRPr="00F1376A" w:rsidRDefault="00A5556B" w:rsidP="00CA5772"/>
        </w:tc>
        <w:tc>
          <w:tcPr>
            <w:tcW w:w="3439" w:type="pct"/>
            <w:gridSpan w:val="3"/>
            <w:shd w:val="solid" w:color="CCFFFF" w:fill="FFFFFF"/>
            <w:tcMar>
              <w:top w:w="0" w:type="dxa"/>
              <w:left w:w="99" w:type="dxa"/>
              <w:bottom w:w="0" w:type="dxa"/>
              <w:right w:w="99" w:type="dxa"/>
            </w:tcMar>
          </w:tcPr>
          <w:p w14:paraId="30BFAC78" w14:textId="77777777" w:rsidR="00A5556B" w:rsidRPr="00F1376A" w:rsidRDefault="00A5556B" w:rsidP="00CA5772">
            <w:pPr>
              <w:pStyle w:val="ParaAttribute3"/>
              <w:spacing w:line="360" w:lineRule="auto"/>
              <w:rPr>
                <w:rFonts w:ascii="Calibri" w:eastAsia="Calibri" w:hAnsi="Calibri"/>
              </w:rPr>
            </w:pPr>
            <w:r w:rsidRPr="00F1376A">
              <w:rPr>
                <w:rStyle w:val="CharAttribute2"/>
              </w:rPr>
              <w:t>Ukupno obvezni</w:t>
            </w:r>
            <w:r>
              <w:rPr>
                <w:rStyle w:val="CharAttribute2"/>
              </w:rPr>
              <w:t xml:space="preserve"> premeti</w:t>
            </w:r>
          </w:p>
        </w:tc>
        <w:tc>
          <w:tcPr>
            <w:tcW w:w="226" w:type="pct"/>
            <w:shd w:val="solid" w:color="CCFFFF" w:fill="FFFFFF"/>
            <w:tcMar>
              <w:top w:w="0" w:type="dxa"/>
              <w:left w:w="57" w:type="dxa"/>
              <w:bottom w:w="0" w:type="dxa"/>
              <w:right w:w="57" w:type="dxa"/>
            </w:tcMar>
            <w:vAlign w:val="center"/>
          </w:tcPr>
          <w:p w14:paraId="4448510F" w14:textId="77777777" w:rsidR="00A5556B" w:rsidRPr="00F1376A" w:rsidRDefault="00A5556B" w:rsidP="00CA5772">
            <w:pPr>
              <w:pStyle w:val="ParaAttribute3"/>
              <w:spacing w:line="360" w:lineRule="auto"/>
              <w:rPr>
                <w:rFonts w:ascii="Calibri" w:eastAsia="Calibri" w:hAnsi="Calibri"/>
              </w:rPr>
            </w:pPr>
            <w:r w:rsidRPr="00F1376A">
              <w:rPr>
                <w:rStyle w:val="CharAttribute2"/>
              </w:rPr>
              <w:t>120</w:t>
            </w:r>
          </w:p>
        </w:tc>
        <w:tc>
          <w:tcPr>
            <w:tcW w:w="226" w:type="pct"/>
            <w:shd w:val="solid" w:color="CCFFFF" w:fill="FFFFFF"/>
            <w:tcMar>
              <w:top w:w="0" w:type="dxa"/>
              <w:left w:w="99" w:type="dxa"/>
              <w:bottom w:w="0" w:type="dxa"/>
              <w:right w:w="99" w:type="dxa"/>
            </w:tcMar>
            <w:vAlign w:val="center"/>
          </w:tcPr>
          <w:p w14:paraId="255A81A5" w14:textId="77777777" w:rsidR="00A5556B" w:rsidRPr="00F1376A" w:rsidRDefault="00A5556B" w:rsidP="00CA5772">
            <w:pPr>
              <w:pStyle w:val="ParaAttribute3"/>
              <w:spacing w:line="360" w:lineRule="auto"/>
              <w:rPr>
                <w:rFonts w:ascii="Calibri" w:eastAsia="Calibri" w:hAnsi="Calibri"/>
              </w:rPr>
            </w:pPr>
            <w:r w:rsidRPr="00F1376A">
              <w:rPr>
                <w:rStyle w:val="CharAttribute2"/>
              </w:rPr>
              <w:t>150</w:t>
            </w:r>
          </w:p>
        </w:tc>
        <w:tc>
          <w:tcPr>
            <w:tcW w:w="226" w:type="pct"/>
            <w:shd w:val="solid" w:color="CCFFFF" w:fill="FFFFFF"/>
            <w:tcMar>
              <w:top w:w="0" w:type="dxa"/>
              <w:left w:w="99" w:type="dxa"/>
              <w:bottom w:w="0" w:type="dxa"/>
              <w:right w:w="99" w:type="dxa"/>
            </w:tcMar>
            <w:vAlign w:val="center"/>
          </w:tcPr>
          <w:p w14:paraId="1C2C5E93" w14:textId="77777777" w:rsidR="00A5556B" w:rsidRPr="00F1376A" w:rsidRDefault="00A5556B" w:rsidP="00CA5772">
            <w:pPr>
              <w:pStyle w:val="ParaAttribute3"/>
              <w:spacing w:line="360" w:lineRule="auto"/>
              <w:rPr>
                <w:rFonts w:ascii="Calibri" w:eastAsia="Calibri" w:hAnsi="Calibri"/>
              </w:rPr>
            </w:pPr>
            <w:r w:rsidRPr="00F1376A">
              <w:rPr>
                <w:rStyle w:val="CharAttribute2"/>
              </w:rPr>
              <w:t>15</w:t>
            </w:r>
          </w:p>
        </w:tc>
        <w:tc>
          <w:tcPr>
            <w:tcW w:w="247" w:type="pct"/>
            <w:shd w:val="solid" w:color="CCFFFF" w:fill="FFFFFF"/>
            <w:tcMar>
              <w:top w:w="0" w:type="dxa"/>
              <w:left w:w="99" w:type="dxa"/>
              <w:bottom w:w="0" w:type="dxa"/>
              <w:right w:w="99" w:type="dxa"/>
            </w:tcMar>
            <w:vAlign w:val="center"/>
          </w:tcPr>
          <w:p w14:paraId="6D34F9C0" w14:textId="77777777" w:rsidR="00A5556B" w:rsidRPr="00F1376A" w:rsidRDefault="00A5556B" w:rsidP="00CA5772">
            <w:pPr>
              <w:pStyle w:val="ParaAttribute3"/>
              <w:spacing w:line="360" w:lineRule="auto"/>
              <w:rPr>
                <w:rFonts w:ascii="Calibri" w:eastAsia="Calibri" w:hAnsi="Calibri"/>
              </w:rPr>
            </w:pPr>
            <w:r w:rsidRPr="00F1376A">
              <w:rPr>
                <w:rStyle w:val="CharAttribute2"/>
              </w:rPr>
              <w:t>135</w:t>
            </w:r>
          </w:p>
        </w:tc>
        <w:tc>
          <w:tcPr>
            <w:tcW w:w="257" w:type="pct"/>
            <w:shd w:val="solid" w:color="CCFFFF" w:fill="FFFFFF"/>
            <w:tcMar>
              <w:top w:w="0" w:type="dxa"/>
              <w:left w:w="99" w:type="dxa"/>
              <w:bottom w:w="0" w:type="dxa"/>
              <w:right w:w="99" w:type="dxa"/>
            </w:tcMar>
            <w:vAlign w:val="center"/>
          </w:tcPr>
          <w:p w14:paraId="245E3E7A" w14:textId="77777777" w:rsidR="00A5556B" w:rsidRPr="00F1376A" w:rsidRDefault="00A5556B" w:rsidP="00CA5772">
            <w:pPr>
              <w:pStyle w:val="ParaAttribute3"/>
              <w:spacing w:line="360" w:lineRule="auto"/>
              <w:rPr>
                <w:rFonts w:ascii="Calibri" w:eastAsia="Calibri" w:hAnsi="Calibri"/>
              </w:rPr>
            </w:pPr>
            <w:r w:rsidRPr="00F1376A">
              <w:rPr>
                <w:rStyle w:val="CharAttribute2"/>
              </w:rPr>
              <w:t>30</w:t>
            </w:r>
          </w:p>
        </w:tc>
      </w:tr>
      <w:tr w:rsidR="00A5556B" w:rsidRPr="00F1376A" w14:paraId="19C6901C" w14:textId="77777777" w:rsidTr="00CA5772">
        <w:tblPrEx>
          <w:tblBorders>
            <w:bottom w:val="single" w:sz="4" w:space="0" w:color="000000"/>
          </w:tblBorders>
        </w:tblPrEx>
        <w:trPr>
          <w:trHeight w:val="867"/>
        </w:trPr>
        <w:tc>
          <w:tcPr>
            <w:tcW w:w="5000" w:type="pct"/>
            <w:gridSpan w:val="9"/>
            <w:shd w:val="clear" w:color="auto" w:fill="CCFFFF"/>
          </w:tcPr>
          <w:p w14:paraId="74562B0D" w14:textId="77777777" w:rsidR="00A5556B" w:rsidRDefault="00A5556B" w:rsidP="00CA5772">
            <w:pPr>
              <w:pStyle w:val="ParaAttribute2"/>
              <w:spacing w:line="360" w:lineRule="auto"/>
              <w:rPr>
                <w:rFonts w:ascii="Calibri" w:eastAsia="Calibri" w:hAnsi="Calibri"/>
              </w:rPr>
            </w:pPr>
            <w:r w:rsidRPr="00F1376A">
              <w:rPr>
                <w:rStyle w:val="CharAttribute2"/>
              </w:rPr>
              <w:t xml:space="preserve">* </w:t>
            </w:r>
            <w:r>
              <w:rPr>
                <w:rFonts w:ascii="Calibri" w:eastAsia="Calibri" w:hAnsi="Calibri"/>
              </w:rPr>
              <w:t>Predmet se ne može upisati ako nije položena ANATOMIJA i KINEZIOLOŠKA FIZIOLOGIJA 1</w:t>
            </w:r>
          </w:p>
          <w:p w14:paraId="28BE8FAE" w14:textId="77777777" w:rsidR="00A5556B" w:rsidRDefault="00A5556B" w:rsidP="00CA5772">
            <w:pPr>
              <w:pStyle w:val="ParaAttribute2"/>
              <w:spacing w:line="360" w:lineRule="auto"/>
              <w:rPr>
                <w:rFonts w:ascii="Calibri" w:eastAsia="Calibri" w:hAnsi="Calibri"/>
              </w:rPr>
            </w:pPr>
            <w:r>
              <w:rPr>
                <w:rFonts w:ascii="Calibri" w:eastAsia="Calibri" w:hAnsi="Calibri"/>
              </w:rPr>
              <w:t xml:space="preserve">**Predmet se ne može upisati ako nije položena ANATOMIJA </w:t>
            </w:r>
          </w:p>
          <w:p w14:paraId="319AC6BA" w14:textId="77777777" w:rsidR="00A5556B" w:rsidRPr="00F1376A" w:rsidRDefault="00A5556B" w:rsidP="00CA5772">
            <w:pPr>
              <w:pStyle w:val="ParaAttribute3"/>
              <w:spacing w:line="360" w:lineRule="auto"/>
              <w:jc w:val="left"/>
              <w:rPr>
                <w:rStyle w:val="CharAttribute2"/>
              </w:rPr>
            </w:pPr>
          </w:p>
        </w:tc>
      </w:tr>
    </w:tbl>
    <w:p w14:paraId="71934109" w14:textId="77777777" w:rsidR="00A5556B" w:rsidRDefault="00A5556B" w:rsidP="00A5556B">
      <w:pPr>
        <w:pStyle w:val="ParaAttribute2"/>
        <w:spacing w:line="360" w:lineRule="auto"/>
        <w:jc w:val="both"/>
        <w:rPr>
          <w:rFonts w:ascii="Calibri" w:eastAsia="Calibri" w:hAnsi="Calibri"/>
        </w:rPr>
      </w:pPr>
    </w:p>
    <w:p w14:paraId="3932DF52" w14:textId="77777777" w:rsidR="00A5556B" w:rsidRPr="00F1376A" w:rsidRDefault="00A5556B" w:rsidP="00A5556B">
      <w:pPr>
        <w:pStyle w:val="ParaAttribute2"/>
        <w:spacing w:line="360" w:lineRule="auto"/>
        <w:jc w:val="both"/>
        <w:rPr>
          <w:rFonts w:ascii="Calibri" w:eastAsia="Calibri" w:hAnsi="Calibri"/>
        </w:rPr>
      </w:pPr>
    </w:p>
    <w:tbl>
      <w:tblPr>
        <w:tblStyle w:val="Default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1004"/>
        <w:gridCol w:w="3591"/>
        <w:gridCol w:w="5029"/>
        <w:gridCol w:w="633"/>
        <w:gridCol w:w="633"/>
        <w:gridCol w:w="633"/>
        <w:gridCol w:w="689"/>
        <w:gridCol w:w="719"/>
      </w:tblGrid>
      <w:tr w:rsidR="00A5556B" w:rsidRPr="00F1376A" w14:paraId="051E5668" w14:textId="77777777" w:rsidTr="00CA5772">
        <w:tc>
          <w:tcPr>
            <w:tcW w:w="5000" w:type="pct"/>
            <w:gridSpan w:val="9"/>
            <w:shd w:val="solid" w:color="66CCFF" w:fill="FFFFFF"/>
            <w:tcMar>
              <w:top w:w="0" w:type="dxa"/>
              <w:left w:w="99" w:type="dxa"/>
              <w:bottom w:w="0" w:type="dxa"/>
              <w:right w:w="99" w:type="dxa"/>
            </w:tcMar>
          </w:tcPr>
          <w:p w14:paraId="6FAE19BD" w14:textId="77777777" w:rsidR="00A5556B" w:rsidRPr="00F1376A" w:rsidRDefault="00A5556B" w:rsidP="00CA5772">
            <w:pPr>
              <w:pStyle w:val="ParaAttribute3"/>
              <w:spacing w:line="360" w:lineRule="auto"/>
              <w:rPr>
                <w:rFonts w:ascii="Calibri" w:eastAsia="Calibri" w:hAnsi="Calibri"/>
              </w:rPr>
            </w:pPr>
            <w:r w:rsidRPr="00F1376A">
              <w:rPr>
                <w:rStyle w:val="CharAttribute1"/>
              </w:rPr>
              <w:lastRenderedPageBreak/>
              <w:t>POPIS PREDMETA</w:t>
            </w:r>
          </w:p>
        </w:tc>
      </w:tr>
      <w:tr w:rsidR="00A5556B" w:rsidRPr="00F1376A" w14:paraId="3E34A19C" w14:textId="77777777" w:rsidTr="00CA5772">
        <w:tc>
          <w:tcPr>
            <w:tcW w:w="5000" w:type="pct"/>
            <w:gridSpan w:val="9"/>
            <w:tcMar>
              <w:top w:w="0" w:type="dxa"/>
              <w:left w:w="99" w:type="dxa"/>
              <w:bottom w:w="0" w:type="dxa"/>
              <w:right w:w="99" w:type="dxa"/>
            </w:tcMar>
          </w:tcPr>
          <w:p w14:paraId="77E5993D" w14:textId="77777777" w:rsidR="00A5556B" w:rsidRPr="00F1376A" w:rsidRDefault="00A5556B" w:rsidP="00CA5772">
            <w:pPr>
              <w:pStyle w:val="ParaAttribute3"/>
              <w:spacing w:line="360" w:lineRule="auto"/>
              <w:rPr>
                <w:rFonts w:ascii="Calibri" w:eastAsia="Calibri" w:hAnsi="Calibri"/>
              </w:rPr>
            </w:pPr>
            <w:r w:rsidRPr="00F1376A">
              <w:rPr>
                <w:rStyle w:val="CharAttribute2"/>
              </w:rPr>
              <w:t>Godina studija:   2. Godina</w:t>
            </w:r>
          </w:p>
        </w:tc>
      </w:tr>
      <w:tr w:rsidR="00A5556B" w:rsidRPr="00F1376A" w14:paraId="2A4B604C" w14:textId="77777777" w:rsidTr="00CA5772">
        <w:tc>
          <w:tcPr>
            <w:tcW w:w="5000" w:type="pct"/>
            <w:gridSpan w:val="9"/>
            <w:tcMar>
              <w:top w:w="0" w:type="dxa"/>
              <w:left w:w="99" w:type="dxa"/>
              <w:bottom w:w="0" w:type="dxa"/>
              <w:right w:w="99" w:type="dxa"/>
            </w:tcMar>
          </w:tcPr>
          <w:p w14:paraId="0428BF9B" w14:textId="77777777" w:rsidR="00A5556B" w:rsidRPr="00F1376A" w:rsidRDefault="00A5556B" w:rsidP="00CA5772">
            <w:pPr>
              <w:pStyle w:val="ParaAttribute3"/>
              <w:spacing w:line="360" w:lineRule="auto"/>
              <w:rPr>
                <w:rFonts w:ascii="Calibri" w:eastAsia="Calibri" w:hAnsi="Calibri"/>
              </w:rPr>
            </w:pPr>
            <w:r w:rsidRPr="00F1376A">
              <w:rPr>
                <w:rStyle w:val="CharAttribute2"/>
              </w:rPr>
              <w:t>Semestar:   4. semestar</w:t>
            </w:r>
          </w:p>
        </w:tc>
      </w:tr>
      <w:tr w:rsidR="00A5556B" w:rsidRPr="00F1376A" w14:paraId="5738A7FA" w14:textId="77777777" w:rsidTr="00CA5772">
        <w:trPr>
          <w:trHeight w:val="367"/>
        </w:trPr>
        <w:tc>
          <w:tcPr>
            <w:tcW w:w="380" w:type="pct"/>
            <w:vMerge w:val="restart"/>
            <w:shd w:val="solid" w:color="CCFFFF" w:fill="FFFFFF"/>
            <w:tcMar>
              <w:top w:w="0" w:type="dxa"/>
              <w:left w:w="99" w:type="dxa"/>
              <w:bottom w:w="0" w:type="dxa"/>
              <w:right w:w="99" w:type="dxa"/>
            </w:tcMar>
            <w:vAlign w:val="center"/>
          </w:tcPr>
          <w:p w14:paraId="28BA05EC"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STATUS</w:t>
            </w:r>
          </w:p>
        </w:tc>
        <w:tc>
          <w:tcPr>
            <w:tcW w:w="359" w:type="pct"/>
            <w:vMerge w:val="restart"/>
            <w:shd w:val="solid" w:color="CCFFFF" w:fill="FFFFFF"/>
            <w:tcMar>
              <w:top w:w="0" w:type="dxa"/>
              <w:left w:w="57" w:type="dxa"/>
              <w:bottom w:w="0" w:type="dxa"/>
              <w:right w:w="57" w:type="dxa"/>
            </w:tcMar>
            <w:vAlign w:val="center"/>
          </w:tcPr>
          <w:p w14:paraId="0381FF10"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KOD</w:t>
            </w:r>
          </w:p>
        </w:tc>
        <w:tc>
          <w:tcPr>
            <w:tcW w:w="1283" w:type="pct"/>
            <w:vMerge w:val="restart"/>
            <w:shd w:val="solid" w:color="CCFFFF" w:fill="FFFFFF"/>
            <w:tcMar>
              <w:top w:w="0" w:type="dxa"/>
              <w:left w:w="99" w:type="dxa"/>
              <w:bottom w:w="0" w:type="dxa"/>
              <w:right w:w="99" w:type="dxa"/>
            </w:tcMar>
          </w:tcPr>
          <w:p w14:paraId="2D22B180" w14:textId="77777777" w:rsidR="00A5556B" w:rsidRPr="000263CF" w:rsidRDefault="00A5556B" w:rsidP="00CA5772">
            <w:pPr>
              <w:pStyle w:val="ParaAttribute3"/>
              <w:spacing w:line="360" w:lineRule="auto"/>
              <w:rPr>
                <w:rFonts w:ascii="Calibri" w:eastAsia="Calibri" w:hAnsi="Calibri" w:cs="Calibri"/>
              </w:rPr>
            </w:pPr>
          </w:p>
        </w:tc>
        <w:tc>
          <w:tcPr>
            <w:tcW w:w="1796" w:type="pct"/>
            <w:vMerge w:val="restart"/>
            <w:shd w:val="solid" w:color="CCFFFF" w:fill="FFFFFF"/>
            <w:tcMar>
              <w:top w:w="0" w:type="dxa"/>
              <w:left w:w="57" w:type="dxa"/>
              <w:bottom w:w="0" w:type="dxa"/>
              <w:right w:w="57" w:type="dxa"/>
            </w:tcMar>
            <w:vAlign w:val="center"/>
          </w:tcPr>
          <w:p w14:paraId="2700472E"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PREDMET</w:t>
            </w:r>
          </w:p>
        </w:tc>
        <w:tc>
          <w:tcPr>
            <w:tcW w:w="924" w:type="pct"/>
            <w:gridSpan w:val="4"/>
            <w:shd w:val="solid" w:color="CCFFFF" w:fill="FFFFFF"/>
            <w:tcMar>
              <w:top w:w="0" w:type="dxa"/>
              <w:left w:w="99" w:type="dxa"/>
              <w:bottom w:w="0" w:type="dxa"/>
              <w:right w:w="99" w:type="dxa"/>
            </w:tcMar>
            <w:vAlign w:val="center"/>
          </w:tcPr>
          <w:p w14:paraId="50B774B8"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SATI U SEMESTRU</w:t>
            </w:r>
          </w:p>
        </w:tc>
        <w:tc>
          <w:tcPr>
            <w:tcW w:w="257" w:type="pct"/>
            <w:vMerge w:val="restart"/>
            <w:shd w:val="solid" w:color="CCFFFF" w:fill="FFFFFF"/>
            <w:tcMar>
              <w:top w:w="0" w:type="dxa"/>
              <w:left w:w="99" w:type="dxa"/>
              <w:bottom w:w="0" w:type="dxa"/>
              <w:right w:w="99" w:type="dxa"/>
            </w:tcMar>
            <w:vAlign w:val="center"/>
          </w:tcPr>
          <w:p w14:paraId="29059BD9"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ECTS</w:t>
            </w:r>
          </w:p>
        </w:tc>
      </w:tr>
      <w:tr w:rsidR="00A5556B" w:rsidRPr="00F1376A" w14:paraId="50311802" w14:textId="77777777" w:rsidTr="00CA5772">
        <w:trPr>
          <w:trHeight w:val="252"/>
        </w:trPr>
        <w:tc>
          <w:tcPr>
            <w:tcW w:w="380" w:type="pct"/>
            <w:vMerge/>
          </w:tcPr>
          <w:p w14:paraId="3390FAFC" w14:textId="77777777" w:rsidR="00A5556B" w:rsidRPr="000263CF" w:rsidRDefault="00A5556B" w:rsidP="00CA5772">
            <w:pPr>
              <w:rPr>
                <w:rFonts w:ascii="Calibri" w:hAnsi="Calibri" w:cs="Calibri"/>
              </w:rPr>
            </w:pPr>
          </w:p>
        </w:tc>
        <w:tc>
          <w:tcPr>
            <w:tcW w:w="359" w:type="pct"/>
            <w:vMerge/>
          </w:tcPr>
          <w:p w14:paraId="5BF9753B" w14:textId="77777777" w:rsidR="00A5556B" w:rsidRPr="000263CF" w:rsidRDefault="00A5556B" w:rsidP="00CA5772">
            <w:pPr>
              <w:rPr>
                <w:rFonts w:ascii="Calibri" w:hAnsi="Calibri" w:cs="Calibri"/>
              </w:rPr>
            </w:pPr>
          </w:p>
        </w:tc>
        <w:tc>
          <w:tcPr>
            <w:tcW w:w="1283" w:type="pct"/>
            <w:vMerge/>
          </w:tcPr>
          <w:p w14:paraId="0C13308E" w14:textId="77777777" w:rsidR="00A5556B" w:rsidRPr="000263CF" w:rsidRDefault="00A5556B" w:rsidP="00CA5772">
            <w:pPr>
              <w:rPr>
                <w:rFonts w:ascii="Calibri" w:hAnsi="Calibri" w:cs="Calibri"/>
              </w:rPr>
            </w:pPr>
          </w:p>
        </w:tc>
        <w:tc>
          <w:tcPr>
            <w:tcW w:w="1796" w:type="pct"/>
            <w:vMerge/>
          </w:tcPr>
          <w:p w14:paraId="573A5C13" w14:textId="77777777" w:rsidR="00A5556B" w:rsidRPr="000263CF" w:rsidRDefault="00A5556B" w:rsidP="00CA5772">
            <w:pPr>
              <w:rPr>
                <w:rFonts w:ascii="Calibri" w:hAnsi="Calibri" w:cs="Calibri"/>
              </w:rPr>
            </w:pPr>
          </w:p>
        </w:tc>
        <w:tc>
          <w:tcPr>
            <w:tcW w:w="226" w:type="pct"/>
            <w:shd w:val="solid" w:color="CCFFFF" w:fill="FFFFFF"/>
            <w:tcMar>
              <w:top w:w="0" w:type="dxa"/>
              <w:left w:w="57" w:type="dxa"/>
              <w:bottom w:w="0" w:type="dxa"/>
              <w:right w:w="57" w:type="dxa"/>
            </w:tcMar>
            <w:vAlign w:val="center"/>
          </w:tcPr>
          <w:p w14:paraId="74EB3059"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P</w:t>
            </w:r>
          </w:p>
        </w:tc>
        <w:tc>
          <w:tcPr>
            <w:tcW w:w="226" w:type="pct"/>
            <w:shd w:val="solid" w:color="CCFFFF" w:fill="FFFFFF"/>
            <w:tcMar>
              <w:top w:w="0" w:type="dxa"/>
              <w:left w:w="57" w:type="dxa"/>
              <w:bottom w:w="0" w:type="dxa"/>
              <w:right w:w="57" w:type="dxa"/>
            </w:tcMar>
            <w:vAlign w:val="center"/>
          </w:tcPr>
          <w:p w14:paraId="7DAAB24D"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S</w:t>
            </w:r>
          </w:p>
        </w:tc>
        <w:tc>
          <w:tcPr>
            <w:tcW w:w="226" w:type="pct"/>
            <w:shd w:val="solid" w:color="CCFFFF" w:fill="FFFFFF"/>
            <w:tcMar>
              <w:top w:w="0" w:type="dxa"/>
              <w:left w:w="57" w:type="dxa"/>
              <w:bottom w:w="0" w:type="dxa"/>
              <w:right w:w="57" w:type="dxa"/>
            </w:tcMar>
            <w:vAlign w:val="center"/>
          </w:tcPr>
          <w:p w14:paraId="18872A70"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T</w:t>
            </w:r>
          </w:p>
        </w:tc>
        <w:tc>
          <w:tcPr>
            <w:tcW w:w="246" w:type="pct"/>
            <w:shd w:val="solid" w:color="CCFFFF" w:fill="FFFFFF"/>
            <w:tcMar>
              <w:top w:w="0" w:type="dxa"/>
              <w:left w:w="57" w:type="dxa"/>
              <w:bottom w:w="0" w:type="dxa"/>
              <w:right w:w="57" w:type="dxa"/>
            </w:tcMar>
            <w:vAlign w:val="center"/>
          </w:tcPr>
          <w:p w14:paraId="1473C4E9"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V</w:t>
            </w:r>
          </w:p>
        </w:tc>
        <w:tc>
          <w:tcPr>
            <w:tcW w:w="257" w:type="pct"/>
            <w:vMerge/>
          </w:tcPr>
          <w:p w14:paraId="3855D74B" w14:textId="77777777" w:rsidR="00A5556B" w:rsidRPr="000263CF" w:rsidRDefault="00A5556B" w:rsidP="00CA5772">
            <w:pPr>
              <w:rPr>
                <w:rFonts w:ascii="Calibri" w:hAnsi="Calibri" w:cs="Calibri"/>
              </w:rPr>
            </w:pPr>
          </w:p>
        </w:tc>
      </w:tr>
      <w:tr w:rsidR="00A5556B" w:rsidRPr="00CE2851" w14:paraId="7340F5FF" w14:textId="77777777" w:rsidTr="00CA5772">
        <w:tc>
          <w:tcPr>
            <w:tcW w:w="380" w:type="pct"/>
            <w:vMerge w:val="restart"/>
            <w:shd w:val="solid" w:color="CCFFFF" w:fill="FFFFFF"/>
            <w:tcMar>
              <w:top w:w="0" w:type="dxa"/>
              <w:left w:w="99" w:type="dxa"/>
              <w:bottom w:w="0" w:type="dxa"/>
              <w:right w:w="99" w:type="dxa"/>
            </w:tcMar>
            <w:vAlign w:val="center"/>
          </w:tcPr>
          <w:p w14:paraId="0672F4AC"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OBVEZNI</w:t>
            </w:r>
          </w:p>
        </w:tc>
        <w:tc>
          <w:tcPr>
            <w:tcW w:w="359" w:type="pct"/>
            <w:shd w:val="solid" w:color="FFFFFF" w:fill="FFFFFF"/>
            <w:tcMar>
              <w:top w:w="0" w:type="dxa"/>
              <w:left w:w="57" w:type="dxa"/>
              <w:bottom w:w="0" w:type="dxa"/>
              <w:right w:w="57" w:type="dxa"/>
            </w:tcMar>
            <w:vAlign w:val="center"/>
          </w:tcPr>
          <w:p w14:paraId="03212C33" w14:textId="77777777" w:rsidR="00A5556B" w:rsidRPr="004869A6" w:rsidRDefault="00A5556B" w:rsidP="00CA5772">
            <w:pPr>
              <w:pStyle w:val="ParaAttribute2"/>
              <w:rPr>
                <w:rStyle w:val="CharAttribute2"/>
              </w:rPr>
            </w:pPr>
            <w:r w:rsidRPr="004869A6">
              <w:rPr>
                <w:rStyle w:val="CharAttribute2"/>
              </w:rPr>
              <w:t>119128</w:t>
            </w:r>
          </w:p>
        </w:tc>
        <w:tc>
          <w:tcPr>
            <w:tcW w:w="1283" w:type="pct"/>
            <w:tcMar>
              <w:top w:w="0" w:type="dxa"/>
              <w:left w:w="99" w:type="dxa"/>
              <w:bottom w:w="0" w:type="dxa"/>
              <w:right w:w="99" w:type="dxa"/>
            </w:tcMar>
            <w:vAlign w:val="center"/>
          </w:tcPr>
          <w:p w14:paraId="2AA95F78" w14:textId="77777777" w:rsidR="00A5556B" w:rsidRPr="004869A6" w:rsidRDefault="00A5556B" w:rsidP="00CA5772">
            <w:pPr>
              <w:pStyle w:val="ParaAttribute4"/>
              <w:jc w:val="left"/>
              <w:rPr>
                <w:rStyle w:val="CharAttribute2"/>
              </w:rPr>
            </w:pPr>
            <w:r w:rsidRPr="004869A6">
              <w:rPr>
                <w:rStyle w:val="CharAttribute2"/>
              </w:rPr>
              <w:t>Izv.</w:t>
            </w:r>
            <w:r>
              <w:rPr>
                <w:rStyle w:val="CharAttribute2"/>
              </w:rPr>
              <w:t xml:space="preserve"> </w:t>
            </w:r>
            <w:r w:rsidRPr="004869A6">
              <w:rPr>
                <w:rStyle w:val="CharAttribute2"/>
              </w:rPr>
              <w:t>prof. dr. sc. Miodrag Spasić</w:t>
            </w:r>
          </w:p>
        </w:tc>
        <w:tc>
          <w:tcPr>
            <w:tcW w:w="1796" w:type="pct"/>
            <w:shd w:val="solid" w:color="FFFFFF" w:fill="FFFFFF"/>
            <w:tcMar>
              <w:top w:w="0" w:type="dxa"/>
              <w:left w:w="57" w:type="dxa"/>
              <w:bottom w:w="0" w:type="dxa"/>
              <w:right w:w="57" w:type="dxa"/>
            </w:tcMar>
            <w:vAlign w:val="center"/>
          </w:tcPr>
          <w:p w14:paraId="3EC04840" w14:textId="77777777" w:rsidR="00A5556B" w:rsidRPr="004869A6" w:rsidRDefault="00A5556B" w:rsidP="00CA5772">
            <w:pPr>
              <w:pStyle w:val="ParaAttribute2"/>
              <w:rPr>
                <w:rStyle w:val="CharAttribute2"/>
              </w:rPr>
            </w:pPr>
            <w:r w:rsidRPr="004869A6">
              <w:rPr>
                <w:rStyle w:val="CharAttribute2"/>
              </w:rPr>
              <w:t>BIOMEHANIKA</w:t>
            </w:r>
          </w:p>
        </w:tc>
        <w:tc>
          <w:tcPr>
            <w:tcW w:w="226" w:type="pct"/>
            <w:shd w:val="solid" w:color="FFFFFF" w:fill="FFFFFF"/>
            <w:tcMar>
              <w:top w:w="0" w:type="dxa"/>
              <w:left w:w="99" w:type="dxa"/>
              <w:bottom w:w="0" w:type="dxa"/>
              <w:right w:w="99" w:type="dxa"/>
            </w:tcMar>
            <w:vAlign w:val="center"/>
          </w:tcPr>
          <w:p w14:paraId="71A09EEE" w14:textId="77777777" w:rsidR="00A5556B" w:rsidRPr="004869A6" w:rsidRDefault="00A5556B" w:rsidP="00CA5772">
            <w:pPr>
              <w:pStyle w:val="ParaAttribute2"/>
              <w:rPr>
                <w:rStyle w:val="CharAttribute2"/>
              </w:rPr>
            </w:pPr>
            <w:r w:rsidRPr="004869A6">
              <w:rPr>
                <w:rStyle w:val="CharAttribute2"/>
              </w:rPr>
              <w:t>15</w:t>
            </w:r>
          </w:p>
        </w:tc>
        <w:tc>
          <w:tcPr>
            <w:tcW w:w="226" w:type="pct"/>
            <w:shd w:val="solid" w:color="FFFFFF" w:fill="FFFFFF"/>
            <w:tcMar>
              <w:top w:w="0" w:type="dxa"/>
              <w:left w:w="99" w:type="dxa"/>
              <w:bottom w:w="0" w:type="dxa"/>
              <w:right w:w="99" w:type="dxa"/>
            </w:tcMar>
            <w:vAlign w:val="center"/>
          </w:tcPr>
          <w:p w14:paraId="39FE0EF1" w14:textId="77777777" w:rsidR="00A5556B" w:rsidRPr="004869A6" w:rsidRDefault="00A5556B" w:rsidP="00CA5772">
            <w:pPr>
              <w:pStyle w:val="ParaAttribute2"/>
              <w:rPr>
                <w:rStyle w:val="CharAttribute2"/>
              </w:rPr>
            </w:pPr>
            <w:r w:rsidRPr="004869A6">
              <w:rPr>
                <w:rStyle w:val="CharAttribute2"/>
              </w:rPr>
              <w:t>30</w:t>
            </w:r>
          </w:p>
        </w:tc>
        <w:tc>
          <w:tcPr>
            <w:tcW w:w="226" w:type="pct"/>
            <w:shd w:val="solid" w:color="FFFFFF" w:fill="FFFFFF"/>
            <w:tcMar>
              <w:top w:w="0" w:type="dxa"/>
              <w:left w:w="99" w:type="dxa"/>
              <w:bottom w:w="0" w:type="dxa"/>
              <w:right w:w="99" w:type="dxa"/>
            </w:tcMar>
            <w:vAlign w:val="center"/>
          </w:tcPr>
          <w:p w14:paraId="628FFE67" w14:textId="77777777" w:rsidR="00A5556B" w:rsidRPr="004869A6" w:rsidRDefault="00A5556B" w:rsidP="00CA5772">
            <w:pPr>
              <w:pStyle w:val="ParaAttribute2"/>
              <w:rPr>
                <w:rStyle w:val="CharAttribute2"/>
              </w:rPr>
            </w:pPr>
            <w:r w:rsidRPr="004869A6">
              <w:rPr>
                <w:rStyle w:val="CharAttribute2"/>
              </w:rPr>
              <w:t>0</w:t>
            </w:r>
          </w:p>
        </w:tc>
        <w:tc>
          <w:tcPr>
            <w:tcW w:w="246" w:type="pct"/>
            <w:shd w:val="solid" w:color="FFFFFF" w:fill="FFFFFF"/>
            <w:tcMar>
              <w:top w:w="0" w:type="dxa"/>
              <w:left w:w="99" w:type="dxa"/>
              <w:bottom w:w="0" w:type="dxa"/>
              <w:right w:w="99" w:type="dxa"/>
            </w:tcMar>
            <w:vAlign w:val="center"/>
          </w:tcPr>
          <w:p w14:paraId="491FA0DD" w14:textId="77777777" w:rsidR="00A5556B" w:rsidRPr="004869A6" w:rsidRDefault="00A5556B" w:rsidP="00CA5772">
            <w:pPr>
              <w:pStyle w:val="ParaAttribute2"/>
              <w:rPr>
                <w:rStyle w:val="CharAttribute2"/>
              </w:rPr>
            </w:pPr>
            <w:r w:rsidRPr="004869A6">
              <w:rPr>
                <w:rStyle w:val="CharAttribute2"/>
              </w:rPr>
              <w:t>30</w:t>
            </w:r>
          </w:p>
        </w:tc>
        <w:tc>
          <w:tcPr>
            <w:tcW w:w="257" w:type="pct"/>
            <w:shd w:val="solid" w:color="FFFFFF" w:fill="FFFFFF"/>
            <w:tcMar>
              <w:top w:w="0" w:type="dxa"/>
              <w:left w:w="99" w:type="dxa"/>
              <w:bottom w:w="0" w:type="dxa"/>
              <w:right w:w="99" w:type="dxa"/>
            </w:tcMar>
            <w:vAlign w:val="center"/>
          </w:tcPr>
          <w:p w14:paraId="5D6B2A41" w14:textId="77777777" w:rsidR="00A5556B" w:rsidRPr="004869A6" w:rsidRDefault="00A5556B" w:rsidP="00CA5772">
            <w:pPr>
              <w:pStyle w:val="ParaAttribute2"/>
              <w:rPr>
                <w:rStyle w:val="CharAttribute2"/>
              </w:rPr>
            </w:pPr>
            <w:r w:rsidRPr="004869A6">
              <w:rPr>
                <w:rStyle w:val="CharAttribute2"/>
              </w:rPr>
              <w:t>5</w:t>
            </w:r>
          </w:p>
        </w:tc>
      </w:tr>
      <w:tr w:rsidR="00A5556B" w:rsidRPr="00CE2851" w14:paraId="294DF48E" w14:textId="77777777" w:rsidTr="00CA5772">
        <w:trPr>
          <w:trHeight w:val="367"/>
        </w:trPr>
        <w:tc>
          <w:tcPr>
            <w:tcW w:w="380" w:type="pct"/>
            <w:vMerge/>
          </w:tcPr>
          <w:p w14:paraId="1E2A378B" w14:textId="77777777" w:rsidR="00A5556B" w:rsidRPr="000263CF" w:rsidRDefault="00A5556B" w:rsidP="00CA5772">
            <w:pPr>
              <w:rPr>
                <w:rFonts w:ascii="Calibri" w:hAnsi="Calibri" w:cs="Calibri"/>
              </w:rPr>
            </w:pPr>
          </w:p>
        </w:tc>
        <w:tc>
          <w:tcPr>
            <w:tcW w:w="359" w:type="pct"/>
            <w:shd w:val="solid" w:color="FFFFFF" w:fill="FFFFFF"/>
            <w:tcMar>
              <w:top w:w="0" w:type="dxa"/>
              <w:left w:w="57" w:type="dxa"/>
              <w:bottom w:w="0" w:type="dxa"/>
              <w:right w:w="57" w:type="dxa"/>
            </w:tcMar>
            <w:vAlign w:val="center"/>
          </w:tcPr>
          <w:p w14:paraId="54A1855E" w14:textId="77777777" w:rsidR="00A5556B" w:rsidRPr="004869A6" w:rsidRDefault="00A5556B" w:rsidP="00CA5772">
            <w:pPr>
              <w:pStyle w:val="ParaAttribute2"/>
              <w:rPr>
                <w:rStyle w:val="CharAttribute2"/>
              </w:rPr>
            </w:pPr>
            <w:r w:rsidRPr="004869A6">
              <w:rPr>
                <w:rStyle w:val="CharAttribute2"/>
              </w:rPr>
              <w:t>119129</w:t>
            </w:r>
          </w:p>
        </w:tc>
        <w:tc>
          <w:tcPr>
            <w:tcW w:w="1283" w:type="pct"/>
            <w:shd w:val="clear" w:color="auto" w:fill="auto"/>
            <w:tcMar>
              <w:top w:w="0" w:type="dxa"/>
              <w:left w:w="99" w:type="dxa"/>
              <w:bottom w:w="0" w:type="dxa"/>
              <w:right w:w="99" w:type="dxa"/>
            </w:tcMar>
            <w:vAlign w:val="center"/>
          </w:tcPr>
          <w:p w14:paraId="538657FD" w14:textId="77777777" w:rsidR="00A5556B" w:rsidRPr="004869A6" w:rsidRDefault="00A5556B" w:rsidP="00CA5772">
            <w:pPr>
              <w:pStyle w:val="ParaAttribute4"/>
              <w:jc w:val="left"/>
              <w:rPr>
                <w:rStyle w:val="CharAttribute2"/>
              </w:rPr>
            </w:pPr>
            <w:r w:rsidRPr="0004111F">
              <w:rPr>
                <w:rStyle w:val="CharAttribute2"/>
              </w:rPr>
              <w:t>Izv. prof. dr. sc. Goran Gabrilo</w:t>
            </w:r>
          </w:p>
        </w:tc>
        <w:tc>
          <w:tcPr>
            <w:tcW w:w="1796" w:type="pct"/>
            <w:shd w:val="solid" w:color="FFFFFF" w:fill="FFFFFF"/>
            <w:tcMar>
              <w:top w:w="0" w:type="dxa"/>
              <w:left w:w="57" w:type="dxa"/>
              <w:bottom w:w="0" w:type="dxa"/>
              <w:right w:w="57" w:type="dxa"/>
            </w:tcMar>
            <w:vAlign w:val="center"/>
          </w:tcPr>
          <w:p w14:paraId="63EA73E1" w14:textId="77777777" w:rsidR="00A5556B" w:rsidRPr="004869A6" w:rsidRDefault="00A5556B" w:rsidP="00CA5772">
            <w:pPr>
              <w:pStyle w:val="ParaAttribute2"/>
              <w:rPr>
                <w:rStyle w:val="CharAttribute2"/>
              </w:rPr>
            </w:pPr>
            <w:r w:rsidRPr="004869A6">
              <w:rPr>
                <w:rStyle w:val="CharAttribute2"/>
              </w:rPr>
              <w:t>KINEZIOLOŠKA REKREACIJA 2</w:t>
            </w:r>
          </w:p>
        </w:tc>
        <w:tc>
          <w:tcPr>
            <w:tcW w:w="226" w:type="pct"/>
            <w:shd w:val="solid" w:color="FFFFFF" w:fill="FFFFFF"/>
            <w:tcMar>
              <w:top w:w="0" w:type="dxa"/>
              <w:left w:w="57" w:type="dxa"/>
              <w:bottom w:w="0" w:type="dxa"/>
              <w:right w:w="57" w:type="dxa"/>
            </w:tcMar>
            <w:vAlign w:val="center"/>
          </w:tcPr>
          <w:p w14:paraId="346C58F4" w14:textId="77777777" w:rsidR="00A5556B" w:rsidRPr="004869A6" w:rsidRDefault="00A5556B" w:rsidP="00CA5772">
            <w:pPr>
              <w:pStyle w:val="ParaAttribute2"/>
              <w:rPr>
                <w:rStyle w:val="CharAttribute2"/>
              </w:rPr>
            </w:pPr>
            <w:r w:rsidRPr="004869A6">
              <w:rPr>
                <w:rStyle w:val="CharAttribute2"/>
              </w:rPr>
              <w:t>15</w:t>
            </w:r>
          </w:p>
        </w:tc>
        <w:tc>
          <w:tcPr>
            <w:tcW w:w="226" w:type="pct"/>
            <w:shd w:val="solid" w:color="FFFFFF" w:fill="FFFFFF"/>
            <w:tcMar>
              <w:top w:w="0" w:type="dxa"/>
              <w:left w:w="57" w:type="dxa"/>
              <w:bottom w:w="0" w:type="dxa"/>
              <w:right w:w="57" w:type="dxa"/>
            </w:tcMar>
            <w:vAlign w:val="center"/>
          </w:tcPr>
          <w:p w14:paraId="3B9D56CB" w14:textId="77777777" w:rsidR="00A5556B" w:rsidRPr="004869A6" w:rsidRDefault="00A5556B" w:rsidP="00CA5772">
            <w:pPr>
              <w:pStyle w:val="ParaAttribute2"/>
              <w:rPr>
                <w:rStyle w:val="CharAttribute2"/>
              </w:rPr>
            </w:pPr>
            <w:r w:rsidRPr="004869A6">
              <w:rPr>
                <w:rStyle w:val="CharAttribute2"/>
              </w:rPr>
              <w:t>0</w:t>
            </w:r>
          </w:p>
        </w:tc>
        <w:tc>
          <w:tcPr>
            <w:tcW w:w="226" w:type="pct"/>
            <w:shd w:val="solid" w:color="FFFFFF" w:fill="FFFFFF"/>
            <w:tcMar>
              <w:top w:w="0" w:type="dxa"/>
              <w:left w:w="57" w:type="dxa"/>
              <w:bottom w:w="0" w:type="dxa"/>
              <w:right w:w="57" w:type="dxa"/>
            </w:tcMar>
            <w:vAlign w:val="center"/>
          </w:tcPr>
          <w:p w14:paraId="1E176E88" w14:textId="77777777" w:rsidR="00A5556B" w:rsidRPr="004869A6" w:rsidRDefault="00A5556B" w:rsidP="00CA5772">
            <w:pPr>
              <w:pStyle w:val="ParaAttribute2"/>
              <w:rPr>
                <w:rStyle w:val="CharAttribute2"/>
              </w:rPr>
            </w:pPr>
            <w:r w:rsidRPr="004869A6">
              <w:rPr>
                <w:rStyle w:val="CharAttribute2"/>
              </w:rPr>
              <w:t>30</w:t>
            </w:r>
          </w:p>
        </w:tc>
        <w:tc>
          <w:tcPr>
            <w:tcW w:w="246" w:type="pct"/>
            <w:shd w:val="solid" w:color="FFFFFF" w:fill="FFFFFF"/>
            <w:tcMar>
              <w:top w:w="0" w:type="dxa"/>
              <w:left w:w="57" w:type="dxa"/>
              <w:bottom w:w="0" w:type="dxa"/>
              <w:right w:w="57" w:type="dxa"/>
            </w:tcMar>
            <w:vAlign w:val="center"/>
          </w:tcPr>
          <w:p w14:paraId="03F82782" w14:textId="77777777" w:rsidR="00A5556B" w:rsidRPr="004869A6" w:rsidRDefault="00A5556B" w:rsidP="00CA5772">
            <w:pPr>
              <w:pStyle w:val="ParaAttribute2"/>
              <w:rPr>
                <w:rStyle w:val="CharAttribute2"/>
              </w:rPr>
            </w:pPr>
            <w:r w:rsidRPr="004869A6">
              <w:rPr>
                <w:rStyle w:val="CharAttribute2"/>
              </w:rPr>
              <w:t>0</w:t>
            </w:r>
          </w:p>
        </w:tc>
        <w:tc>
          <w:tcPr>
            <w:tcW w:w="257" w:type="pct"/>
            <w:shd w:val="solid" w:color="FFFFFF" w:fill="FFFFFF"/>
            <w:tcMar>
              <w:top w:w="0" w:type="dxa"/>
              <w:left w:w="57" w:type="dxa"/>
              <w:bottom w:w="0" w:type="dxa"/>
              <w:right w:w="57" w:type="dxa"/>
            </w:tcMar>
            <w:vAlign w:val="center"/>
          </w:tcPr>
          <w:p w14:paraId="6210605F" w14:textId="77777777" w:rsidR="00A5556B" w:rsidRPr="004869A6" w:rsidRDefault="00A5556B" w:rsidP="00CA5772">
            <w:pPr>
              <w:pStyle w:val="ParaAttribute2"/>
              <w:rPr>
                <w:rStyle w:val="CharAttribute2"/>
              </w:rPr>
            </w:pPr>
            <w:r w:rsidRPr="004869A6">
              <w:rPr>
                <w:rStyle w:val="CharAttribute2"/>
              </w:rPr>
              <w:t>4</w:t>
            </w:r>
          </w:p>
        </w:tc>
      </w:tr>
      <w:tr w:rsidR="00A5556B" w:rsidRPr="00F1376A" w14:paraId="4BA64E11" w14:textId="77777777" w:rsidTr="00CA5772">
        <w:trPr>
          <w:trHeight w:val="418"/>
        </w:trPr>
        <w:tc>
          <w:tcPr>
            <w:tcW w:w="380" w:type="pct"/>
            <w:vMerge/>
          </w:tcPr>
          <w:p w14:paraId="2EABAF79" w14:textId="77777777" w:rsidR="00A5556B" w:rsidRPr="000263CF" w:rsidRDefault="00A5556B" w:rsidP="00CA5772">
            <w:pPr>
              <w:rPr>
                <w:rFonts w:ascii="Calibri" w:hAnsi="Calibri" w:cs="Calibri"/>
              </w:rPr>
            </w:pPr>
          </w:p>
        </w:tc>
        <w:tc>
          <w:tcPr>
            <w:tcW w:w="359" w:type="pct"/>
            <w:shd w:val="solid" w:color="FFFFFF" w:fill="FFFFFF"/>
            <w:tcMar>
              <w:top w:w="0" w:type="dxa"/>
              <w:left w:w="57" w:type="dxa"/>
              <w:bottom w:w="0" w:type="dxa"/>
              <w:right w:w="57" w:type="dxa"/>
            </w:tcMar>
            <w:vAlign w:val="center"/>
          </w:tcPr>
          <w:p w14:paraId="0B777E2A" w14:textId="77777777" w:rsidR="00A5556B" w:rsidRPr="004869A6" w:rsidRDefault="00A5556B" w:rsidP="00CA5772">
            <w:pPr>
              <w:pStyle w:val="ParaAttribute2"/>
              <w:rPr>
                <w:rStyle w:val="CharAttribute2"/>
              </w:rPr>
            </w:pPr>
            <w:r w:rsidRPr="004869A6">
              <w:rPr>
                <w:rStyle w:val="CharAttribute2"/>
              </w:rPr>
              <w:t>119130</w:t>
            </w:r>
          </w:p>
        </w:tc>
        <w:tc>
          <w:tcPr>
            <w:tcW w:w="1283" w:type="pct"/>
            <w:tcMar>
              <w:top w:w="0" w:type="dxa"/>
              <w:left w:w="99" w:type="dxa"/>
              <w:bottom w:w="0" w:type="dxa"/>
              <w:right w:w="99" w:type="dxa"/>
            </w:tcMar>
            <w:vAlign w:val="center"/>
          </w:tcPr>
          <w:p w14:paraId="022FD67F" w14:textId="77777777" w:rsidR="00A5556B" w:rsidRPr="004869A6" w:rsidRDefault="00A5556B" w:rsidP="00CA5772">
            <w:pPr>
              <w:pStyle w:val="ParaAttribute4"/>
              <w:jc w:val="left"/>
              <w:rPr>
                <w:rStyle w:val="CharAttribute2"/>
              </w:rPr>
            </w:pPr>
            <w:r w:rsidRPr="004869A6">
              <w:rPr>
                <w:rStyle w:val="CharAttribute2"/>
              </w:rPr>
              <w:t>Izv.</w:t>
            </w:r>
            <w:r>
              <w:rPr>
                <w:rStyle w:val="CharAttribute2"/>
              </w:rPr>
              <w:t xml:space="preserve"> </w:t>
            </w:r>
            <w:r w:rsidRPr="004869A6">
              <w:rPr>
                <w:rStyle w:val="CharAttribute2"/>
              </w:rPr>
              <w:t>prof. dr. sc. Ana Kezić</w:t>
            </w:r>
          </w:p>
        </w:tc>
        <w:tc>
          <w:tcPr>
            <w:tcW w:w="1796" w:type="pct"/>
            <w:shd w:val="solid" w:color="FFFFFF" w:fill="FFFFFF"/>
            <w:tcMar>
              <w:top w:w="0" w:type="dxa"/>
              <w:left w:w="57" w:type="dxa"/>
              <w:bottom w:w="0" w:type="dxa"/>
              <w:right w:w="57" w:type="dxa"/>
            </w:tcMar>
            <w:vAlign w:val="center"/>
          </w:tcPr>
          <w:p w14:paraId="00447353" w14:textId="77777777" w:rsidR="00A5556B" w:rsidRPr="004869A6" w:rsidRDefault="00A5556B" w:rsidP="00CA5772">
            <w:pPr>
              <w:pStyle w:val="ParaAttribute2"/>
              <w:rPr>
                <w:rStyle w:val="CharAttribute2"/>
              </w:rPr>
            </w:pPr>
            <w:r w:rsidRPr="004869A6">
              <w:rPr>
                <w:rStyle w:val="CharAttribute2"/>
              </w:rPr>
              <w:t>TEORIJA I METODIKA RITMIČKE GIMNASTIKE</w:t>
            </w:r>
          </w:p>
        </w:tc>
        <w:tc>
          <w:tcPr>
            <w:tcW w:w="226" w:type="pct"/>
            <w:shd w:val="solid" w:color="FFFFFF" w:fill="FFFFFF"/>
            <w:tcMar>
              <w:top w:w="0" w:type="dxa"/>
              <w:left w:w="57" w:type="dxa"/>
              <w:bottom w:w="0" w:type="dxa"/>
              <w:right w:w="57" w:type="dxa"/>
            </w:tcMar>
            <w:vAlign w:val="center"/>
          </w:tcPr>
          <w:p w14:paraId="5D08D892" w14:textId="77777777" w:rsidR="00A5556B" w:rsidRPr="004869A6" w:rsidRDefault="00A5556B" w:rsidP="00CA5772">
            <w:pPr>
              <w:pStyle w:val="ParaAttribute2"/>
              <w:rPr>
                <w:rStyle w:val="CharAttribute2"/>
              </w:rPr>
            </w:pPr>
            <w:r w:rsidRPr="004869A6">
              <w:rPr>
                <w:rStyle w:val="CharAttribute2"/>
              </w:rPr>
              <w:t>15</w:t>
            </w:r>
          </w:p>
        </w:tc>
        <w:tc>
          <w:tcPr>
            <w:tcW w:w="226" w:type="pct"/>
            <w:shd w:val="solid" w:color="FFFFFF" w:fill="FFFFFF"/>
            <w:tcMar>
              <w:top w:w="0" w:type="dxa"/>
              <w:left w:w="57" w:type="dxa"/>
              <w:bottom w:w="0" w:type="dxa"/>
              <w:right w:w="57" w:type="dxa"/>
            </w:tcMar>
            <w:vAlign w:val="center"/>
          </w:tcPr>
          <w:p w14:paraId="37694A53" w14:textId="77777777" w:rsidR="00A5556B" w:rsidRPr="004869A6" w:rsidRDefault="00A5556B" w:rsidP="00CA5772">
            <w:pPr>
              <w:pStyle w:val="ParaAttribute2"/>
              <w:rPr>
                <w:rStyle w:val="CharAttribute2"/>
              </w:rPr>
            </w:pPr>
            <w:r w:rsidRPr="004869A6">
              <w:rPr>
                <w:rStyle w:val="CharAttribute2"/>
              </w:rPr>
              <w:t>15</w:t>
            </w:r>
          </w:p>
        </w:tc>
        <w:tc>
          <w:tcPr>
            <w:tcW w:w="226" w:type="pct"/>
            <w:shd w:val="solid" w:color="FFFFFF" w:fill="FFFFFF"/>
            <w:tcMar>
              <w:top w:w="0" w:type="dxa"/>
              <w:left w:w="57" w:type="dxa"/>
              <w:bottom w:w="0" w:type="dxa"/>
              <w:right w:w="57" w:type="dxa"/>
            </w:tcMar>
            <w:vAlign w:val="center"/>
          </w:tcPr>
          <w:p w14:paraId="5D55344F" w14:textId="77777777" w:rsidR="00A5556B" w:rsidRPr="004869A6" w:rsidRDefault="00A5556B" w:rsidP="00CA5772">
            <w:pPr>
              <w:pStyle w:val="ParaAttribute2"/>
              <w:rPr>
                <w:rStyle w:val="CharAttribute2"/>
              </w:rPr>
            </w:pPr>
            <w:r w:rsidRPr="004869A6">
              <w:rPr>
                <w:rStyle w:val="CharAttribute2"/>
              </w:rPr>
              <w:t>0</w:t>
            </w:r>
          </w:p>
        </w:tc>
        <w:tc>
          <w:tcPr>
            <w:tcW w:w="246" w:type="pct"/>
            <w:shd w:val="solid" w:color="FFFFFF" w:fill="FFFFFF"/>
            <w:tcMar>
              <w:top w:w="0" w:type="dxa"/>
              <w:left w:w="57" w:type="dxa"/>
              <w:bottom w:w="0" w:type="dxa"/>
              <w:right w:w="57" w:type="dxa"/>
            </w:tcMar>
            <w:vAlign w:val="center"/>
          </w:tcPr>
          <w:p w14:paraId="28C49298" w14:textId="77777777" w:rsidR="00A5556B" w:rsidRPr="004869A6" w:rsidRDefault="00A5556B" w:rsidP="00CA5772">
            <w:pPr>
              <w:pStyle w:val="ParaAttribute2"/>
              <w:rPr>
                <w:rStyle w:val="CharAttribute2"/>
              </w:rPr>
            </w:pPr>
            <w:r w:rsidRPr="004869A6">
              <w:rPr>
                <w:rStyle w:val="CharAttribute2"/>
              </w:rPr>
              <w:t>45</w:t>
            </w:r>
          </w:p>
        </w:tc>
        <w:tc>
          <w:tcPr>
            <w:tcW w:w="257" w:type="pct"/>
            <w:shd w:val="solid" w:color="FFFFFF" w:fill="FFFFFF"/>
            <w:tcMar>
              <w:top w:w="0" w:type="dxa"/>
              <w:left w:w="57" w:type="dxa"/>
              <w:bottom w:w="0" w:type="dxa"/>
              <w:right w:w="57" w:type="dxa"/>
            </w:tcMar>
            <w:vAlign w:val="center"/>
          </w:tcPr>
          <w:p w14:paraId="1838872B" w14:textId="77777777" w:rsidR="00A5556B" w:rsidRPr="004869A6" w:rsidRDefault="00A5556B" w:rsidP="00CA5772">
            <w:pPr>
              <w:pStyle w:val="ParaAttribute2"/>
              <w:rPr>
                <w:rStyle w:val="CharAttribute2"/>
              </w:rPr>
            </w:pPr>
            <w:r w:rsidRPr="004869A6">
              <w:rPr>
                <w:rStyle w:val="CharAttribute2"/>
              </w:rPr>
              <w:t>5</w:t>
            </w:r>
          </w:p>
        </w:tc>
      </w:tr>
      <w:tr w:rsidR="00A5556B" w:rsidRPr="00F1376A" w14:paraId="460C00CC" w14:textId="77777777" w:rsidTr="00CA5772">
        <w:trPr>
          <w:trHeight w:val="355"/>
        </w:trPr>
        <w:tc>
          <w:tcPr>
            <w:tcW w:w="380" w:type="pct"/>
            <w:vMerge/>
          </w:tcPr>
          <w:p w14:paraId="460DCD06" w14:textId="77777777" w:rsidR="00A5556B" w:rsidRPr="000263CF" w:rsidRDefault="00A5556B" w:rsidP="00CA5772">
            <w:pPr>
              <w:rPr>
                <w:rFonts w:ascii="Calibri" w:hAnsi="Calibri" w:cs="Calibri"/>
              </w:rPr>
            </w:pPr>
          </w:p>
        </w:tc>
        <w:tc>
          <w:tcPr>
            <w:tcW w:w="359" w:type="pct"/>
            <w:shd w:val="solid" w:color="FFFFFF" w:fill="FFFFFF"/>
            <w:tcMar>
              <w:top w:w="0" w:type="dxa"/>
              <w:left w:w="57" w:type="dxa"/>
              <w:bottom w:w="0" w:type="dxa"/>
              <w:right w:w="57" w:type="dxa"/>
            </w:tcMar>
            <w:vAlign w:val="center"/>
          </w:tcPr>
          <w:p w14:paraId="1A7F39C5" w14:textId="77777777" w:rsidR="00A5556B" w:rsidRPr="004869A6" w:rsidRDefault="00A5556B" w:rsidP="00CA5772">
            <w:pPr>
              <w:pStyle w:val="ParaAttribute2"/>
              <w:rPr>
                <w:rStyle w:val="CharAttribute2"/>
              </w:rPr>
            </w:pPr>
            <w:r w:rsidRPr="004869A6">
              <w:rPr>
                <w:rStyle w:val="CharAttribute2"/>
              </w:rPr>
              <w:t>119131</w:t>
            </w:r>
          </w:p>
        </w:tc>
        <w:tc>
          <w:tcPr>
            <w:tcW w:w="1283" w:type="pct"/>
            <w:tcMar>
              <w:top w:w="0" w:type="dxa"/>
              <w:left w:w="99" w:type="dxa"/>
              <w:bottom w:w="0" w:type="dxa"/>
              <w:right w:w="99" w:type="dxa"/>
            </w:tcMar>
            <w:vAlign w:val="center"/>
          </w:tcPr>
          <w:p w14:paraId="1DD80533" w14:textId="77777777" w:rsidR="00A5556B" w:rsidRPr="004869A6" w:rsidRDefault="00A5556B" w:rsidP="00CA5772">
            <w:pPr>
              <w:pStyle w:val="ParaAttribute4"/>
              <w:jc w:val="left"/>
              <w:rPr>
                <w:rStyle w:val="CharAttribute2"/>
              </w:rPr>
            </w:pPr>
            <w:r w:rsidRPr="004869A6">
              <w:rPr>
                <w:rStyle w:val="CharAttribute2"/>
              </w:rPr>
              <w:t>Prof. dr. sc. Mario Jeličić</w:t>
            </w:r>
          </w:p>
        </w:tc>
        <w:tc>
          <w:tcPr>
            <w:tcW w:w="1796" w:type="pct"/>
            <w:shd w:val="solid" w:color="FFFFFF" w:fill="FFFFFF"/>
            <w:tcMar>
              <w:top w:w="0" w:type="dxa"/>
              <w:left w:w="57" w:type="dxa"/>
              <w:bottom w:w="0" w:type="dxa"/>
              <w:right w:w="57" w:type="dxa"/>
            </w:tcMar>
            <w:vAlign w:val="center"/>
          </w:tcPr>
          <w:p w14:paraId="034C25B6" w14:textId="77777777" w:rsidR="00A5556B" w:rsidRPr="004869A6" w:rsidRDefault="00A5556B" w:rsidP="00CA5772">
            <w:pPr>
              <w:pStyle w:val="ParaAttribute2"/>
              <w:rPr>
                <w:rStyle w:val="CharAttribute2"/>
              </w:rPr>
            </w:pPr>
            <w:r w:rsidRPr="004869A6">
              <w:rPr>
                <w:rStyle w:val="CharAttribute2"/>
              </w:rPr>
              <w:t>TEORIJA I METODIKA KOŠARKE</w:t>
            </w:r>
          </w:p>
        </w:tc>
        <w:tc>
          <w:tcPr>
            <w:tcW w:w="226" w:type="pct"/>
            <w:shd w:val="solid" w:color="FFFFFF" w:fill="FFFFFF"/>
            <w:tcMar>
              <w:top w:w="0" w:type="dxa"/>
              <w:left w:w="57" w:type="dxa"/>
              <w:bottom w:w="0" w:type="dxa"/>
              <w:right w:w="57" w:type="dxa"/>
            </w:tcMar>
            <w:vAlign w:val="center"/>
          </w:tcPr>
          <w:p w14:paraId="1B4F62BA" w14:textId="77777777" w:rsidR="00A5556B" w:rsidRPr="004869A6" w:rsidRDefault="00A5556B" w:rsidP="00CA5772">
            <w:pPr>
              <w:pStyle w:val="ParaAttribute2"/>
              <w:rPr>
                <w:rStyle w:val="CharAttribute2"/>
              </w:rPr>
            </w:pPr>
            <w:r w:rsidRPr="004869A6">
              <w:rPr>
                <w:rStyle w:val="CharAttribute2"/>
              </w:rPr>
              <w:t>15</w:t>
            </w:r>
          </w:p>
        </w:tc>
        <w:tc>
          <w:tcPr>
            <w:tcW w:w="226" w:type="pct"/>
            <w:shd w:val="solid" w:color="FFFFFF" w:fill="FFFFFF"/>
            <w:tcMar>
              <w:top w:w="0" w:type="dxa"/>
              <w:left w:w="57" w:type="dxa"/>
              <w:bottom w:w="0" w:type="dxa"/>
              <w:right w:w="57" w:type="dxa"/>
            </w:tcMar>
            <w:vAlign w:val="center"/>
          </w:tcPr>
          <w:p w14:paraId="4F8B4879" w14:textId="77777777" w:rsidR="00A5556B" w:rsidRPr="004869A6" w:rsidRDefault="00A5556B" w:rsidP="00CA5772">
            <w:pPr>
              <w:pStyle w:val="ParaAttribute2"/>
              <w:rPr>
                <w:rStyle w:val="CharAttribute2"/>
              </w:rPr>
            </w:pPr>
            <w:r w:rsidRPr="004869A6">
              <w:rPr>
                <w:rStyle w:val="CharAttribute2"/>
              </w:rPr>
              <w:t>15</w:t>
            </w:r>
          </w:p>
        </w:tc>
        <w:tc>
          <w:tcPr>
            <w:tcW w:w="226" w:type="pct"/>
            <w:shd w:val="solid" w:color="FFFFFF" w:fill="FFFFFF"/>
            <w:tcMar>
              <w:top w:w="0" w:type="dxa"/>
              <w:left w:w="57" w:type="dxa"/>
              <w:bottom w:w="0" w:type="dxa"/>
              <w:right w:w="57" w:type="dxa"/>
            </w:tcMar>
            <w:vAlign w:val="center"/>
          </w:tcPr>
          <w:p w14:paraId="2D681EB4" w14:textId="77777777" w:rsidR="00A5556B" w:rsidRPr="004869A6" w:rsidRDefault="00A5556B" w:rsidP="00CA5772">
            <w:pPr>
              <w:pStyle w:val="ParaAttribute2"/>
              <w:rPr>
                <w:rStyle w:val="CharAttribute2"/>
              </w:rPr>
            </w:pPr>
            <w:r w:rsidRPr="004869A6">
              <w:rPr>
                <w:rStyle w:val="CharAttribute2"/>
              </w:rPr>
              <w:t>0</w:t>
            </w:r>
          </w:p>
        </w:tc>
        <w:tc>
          <w:tcPr>
            <w:tcW w:w="246" w:type="pct"/>
            <w:shd w:val="solid" w:color="FFFFFF" w:fill="FFFFFF"/>
            <w:tcMar>
              <w:top w:w="0" w:type="dxa"/>
              <w:left w:w="57" w:type="dxa"/>
              <w:bottom w:w="0" w:type="dxa"/>
              <w:right w:w="57" w:type="dxa"/>
            </w:tcMar>
            <w:vAlign w:val="center"/>
          </w:tcPr>
          <w:p w14:paraId="0E6EA394" w14:textId="77777777" w:rsidR="00A5556B" w:rsidRPr="004869A6" w:rsidRDefault="00A5556B" w:rsidP="00CA5772">
            <w:pPr>
              <w:pStyle w:val="ParaAttribute2"/>
              <w:rPr>
                <w:rStyle w:val="CharAttribute2"/>
              </w:rPr>
            </w:pPr>
            <w:r w:rsidRPr="004869A6">
              <w:rPr>
                <w:rStyle w:val="CharAttribute2"/>
              </w:rPr>
              <w:t>45</w:t>
            </w:r>
          </w:p>
        </w:tc>
        <w:tc>
          <w:tcPr>
            <w:tcW w:w="257" w:type="pct"/>
            <w:shd w:val="solid" w:color="FFFFFF" w:fill="FFFFFF"/>
            <w:tcMar>
              <w:top w:w="0" w:type="dxa"/>
              <w:left w:w="57" w:type="dxa"/>
              <w:bottom w:w="0" w:type="dxa"/>
              <w:right w:w="57" w:type="dxa"/>
            </w:tcMar>
            <w:vAlign w:val="center"/>
          </w:tcPr>
          <w:p w14:paraId="4586237B" w14:textId="77777777" w:rsidR="00A5556B" w:rsidRPr="004869A6" w:rsidRDefault="00A5556B" w:rsidP="00CA5772">
            <w:pPr>
              <w:pStyle w:val="ParaAttribute2"/>
              <w:rPr>
                <w:rStyle w:val="CharAttribute2"/>
              </w:rPr>
            </w:pPr>
            <w:r w:rsidRPr="004869A6">
              <w:rPr>
                <w:rStyle w:val="CharAttribute2"/>
              </w:rPr>
              <w:t>6</w:t>
            </w:r>
          </w:p>
        </w:tc>
      </w:tr>
      <w:tr w:rsidR="00A5556B" w:rsidRPr="00F1376A" w14:paraId="055AB4CD" w14:textId="77777777" w:rsidTr="00CA5772">
        <w:trPr>
          <w:trHeight w:val="367"/>
        </w:trPr>
        <w:tc>
          <w:tcPr>
            <w:tcW w:w="380" w:type="pct"/>
            <w:vMerge/>
          </w:tcPr>
          <w:p w14:paraId="55876727" w14:textId="77777777" w:rsidR="00A5556B" w:rsidRPr="000263CF" w:rsidRDefault="00A5556B" w:rsidP="00CA5772">
            <w:pPr>
              <w:rPr>
                <w:rFonts w:ascii="Calibri" w:hAnsi="Calibri" w:cs="Calibri"/>
              </w:rPr>
            </w:pPr>
          </w:p>
        </w:tc>
        <w:tc>
          <w:tcPr>
            <w:tcW w:w="359" w:type="pct"/>
            <w:shd w:val="solid" w:color="FFFFFF" w:fill="FFFFFF"/>
            <w:tcMar>
              <w:top w:w="0" w:type="dxa"/>
              <w:left w:w="57" w:type="dxa"/>
              <w:bottom w:w="0" w:type="dxa"/>
              <w:right w:w="57" w:type="dxa"/>
            </w:tcMar>
            <w:vAlign w:val="center"/>
          </w:tcPr>
          <w:p w14:paraId="468D233A" w14:textId="77777777" w:rsidR="00A5556B" w:rsidRPr="004869A6" w:rsidRDefault="00A5556B" w:rsidP="00CA5772">
            <w:pPr>
              <w:pStyle w:val="ParaAttribute2"/>
              <w:rPr>
                <w:rStyle w:val="CharAttribute2"/>
              </w:rPr>
            </w:pPr>
            <w:r w:rsidRPr="004869A6">
              <w:rPr>
                <w:rStyle w:val="CharAttribute2"/>
              </w:rPr>
              <w:t>119132</w:t>
            </w:r>
          </w:p>
        </w:tc>
        <w:tc>
          <w:tcPr>
            <w:tcW w:w="1283" w:type="pct"/>
            <w:tcMar>
              <w:top w:w="0" w:type="dxa"/>
              <w:left w:w="99" w:type="dxa"/>
              <w:bottom w:w="0" w:type="dxa"/>
              <w:right w:w="99" w:type="dxa"/>
            </w:tcMar>
            <w:vAlign w:val="center"/>
          </w:tcPr>
          <w:p w14:paraId="2F8D3CAA" w14:textId="77777777" w:rsidR="00A5556B" w:rsidRPr="004869A6" w:rsidRDefault="00A5556B" w:rsidP="00CA5772">
            <w:pPr>
              <w:pStyle w:val="ParaAttribute4"/>
              <w:jc w:val="left"/>
              <w:rPr>
                <w:rStyle w:val="CharAttribute2"/>
              </w:rPr>
            </w:pPr>
            <w:r>
              <w:rPr>
                <w:rStyle w:val="CharAttribute2"/>
              </w:rPr>
              <w:t>Izv. prof</w:t>
            </w:r>
            <w:r w:rsidRPr="004869A6">
              <w:rPr>
                <w:rStyle w:val="CharAttribute2"/>
              </w:rPr>
              <w:t>. dr. sc. Goran Gabrilo</w:t>
            </w:r>
          </w:p>
        </w:tc>
        <w:tc>
          <w:tcPr>
            <w:tcW w:w="1796" w:type="pct"/>
            <w:shd w:val="solid" w:color="FFFFFF" w:fill="FFFFFF"/>
            <w:tcMar>
              <w:top w:w="0" w:type="dxa"/>
              <w:left w:w="57" w:type="dxa"/>
              <w:bottom w:w="0" w:type="dxa"/>
              <w:right w:w="57" w:type="dxa"/>
            </w:tcMar>
            <w:vAlign w:val="center"/>
          </w:tcPr>
          <w:p w14:paraId="585D225E" w14:textId="77777777" w:rsidR="00A5556B" w:rsidRPr="004869A6" w:rsidRDefault="00A5556B" w:rsidP="00CA5772">
            <w:pPr>
              <w:pStyle w:val="ParaAttribute2"/>
              <w:rPr>
                <w:rStyle w:val="CharAttribute2"/>
              </w:rPr>
            </w:pPr>
            <w:r w:rsidRPr="004869A6">
              <w:rPr>
                <w:rStyle w:val="CharAttribute2"/>
              </w:rPr>
              <w:t>TEORIJA I METODIKA PLIVANJA 2</w:t>
            </w:r>
          </w:p>
        </w:tc>
        <w:tc>
          <w:tcPr>
            <w:tcW w:w="226" w:type="pct"/>
            <w:shd w:val="solid" w:color="FFFFFF" w:fill="FFFFFF"/>
            <w:tcMar>
              <w:top w:w="0" w:type="dxa"/>
              <w:left w:w="57" w:type="dxa"/>
              <w:bottom w:w="0" w:type="dxa"/>
              <w:right w:w="57" w:type="dxa"/>
            </w:tcMar>
            <w:vAlign w:val="center"/>
          </w:tcPr>
          <w:p w14:paraId="07FC5D79" w14:textId="77777777" w:rsidR="00A5556B" w:rsidRPr="004869A6" w:rsidRDefault="00A5556B" w:rsidP="00CA5772">
            <w:pPr>
              <w:pStyle w:val="ParaAttribute2"/>
              <w:rPr>
                <w:rStyle w:val="CharAttribute2"/>
              </w:rPr>
            </w:pPr>
            <w:r w:rsidRPr="004869A6">
              <w:rPr>
                <w:rStyle w:val="CharAttribute2"/>
              </w:rPr>
              <w:t>15</w:t>
            </w:r>
          </w:p>
        </w:tc>
        <w:tc>
          <w:tcPr>
            <w:tcW w:w="226" w:type="pct"/>
            <w:shd w:val="solid" w:color="FFFFFF" w:fill="FFFFFF"/>
            <w:tcMar>
              <w:top w:w="0" w:type="dxa"/>
              <w:left w:w="57" w:type="dxa"/>
              <w:bottom w:w="0" w:type="dxa"/>
              <w:right w:w="57" w:type="dxa"/>
            </w:tcMar>
            <w:vAlign w:val="center"/>
          </w:tcPr>
          <w:p w14:paraId="779A9EF4" w14:textId="77777777" w:rsidR="00A5556B" w:rsidRPr="004869A6" w:rsidRDefault="00A5556B" w:rsidP="00CA5772">
            <w:pPr>
              <w:pStyle w:val="ParaAttribute2"/>
              <w:rPr>
                <w:rStyle w:val="CharAttribute2"/>
              </w:rPr>
            </w:pPr>
            <w:r w:rsidRPr="004869A6">
              <w:rPr>
                <w:rStyle w:val="CharAttribute2"/>
              </w:rPr>
              <w:t>0</w:t>
            </w:r>
          </w:p>
        </w:tc>
        <w:tc>
          <w:tcPr>
            <w:tcW w:w="226" w:type="pct"/>
            <w:shd w:val="solid" w:color="FFFFFF" w:fill="FFFFFF"/>
            <w:tcMar>
              <w:top w:w="0" w:type="dxa"/>
              <w:left w:w="57" w:type="dxa"/>
              <w:bottom w:w="0" w:type="dxa"/>
              <w:right w:w="57" w:type="dxa"/>
            </w:tcMar>
            <w:vAlign w:val="center"/>
          </w:tcPr>
          <w:p w14:paraId="01D0F918" w14:textId="77777777" w:rsidR="00A5556B" w:rsidRPr="004869A6" w:rsidRDefault="00A5556B" w:rsidP="00CA5772">
            <w:pPr>
              <w:pStyle w:val="ParaAttribute2"/>
              <w:rPr>
                <w:rStyle w:val="CharAttribute2"/>
              </w:rPr>
            </w:pPr>
            <w:r w:rsidRPr="004869A6">
              <w:rPr>
                <w:rStyle w:val="CharAttribute2"/>
              </w:rPr>
              <w:t>0</w:t>
            </w:r>
          </w:p>
        </w:tc>
        <w:tc>
          <w:tcPr>
            <w:tcW w:w="246" w:type="pct"/>
            <w:shd w:val="solid" w:color="FFFFFF" w:fill="FFFFFF"/>
            <w:tcMar>
              <w:top w:w="0" w:type="dxa"/>
              <w:left w:w="57" w:type="dxa"/>
              <w:bottom w:w="0" w:type="dxa"/>
              <w:right w:w="57" w:type="dxa"/>
            </w:tcMar>
            <w:vAlign w:val="center"/>
          </w:tcPr>
          <w:p w14:paraId="48F0CA56" w14:textId="77777777" w:rsidR="00A5556B" w:rsidRPr="004869A6" w:rsidRDefault="00A5556B" w:rsidP="00CA5772">
            <w:pPr>
              <w:pStyle w:val="ParaAttribute2"/>
              <w:rPr>
                <w:rStyle w:val="CharAttribute2"/>
              </w:rPr>
            </w:pPr>
            <w:r w:rsidRPr="004869A6">
              <w:rPr>
                <w:rStyle w:val="CharAttribute2"/>
              </w:rPr>
              <w:t>30</w:t>
            </w:r>
          </w:p>
        </w:tc>
        <w:tc>
          <w:tcPr>
            <w:tcW w:w="257" w:type="pct"/>
            <w:shd w:val="solid" w:color="FFFFFF" w:fill="FFFFFF"/>
            <w:tcMar>
              <w:top w:w="0" w:type="dxa"/>
              <w:left w:w="57" w:type="dxa"/>
              <w:bottom w:w="0" w:type="dxa"/>
              <w:right w:w="57" w:type="dxa"/>
            </w:tcMar>
            <w:vAlign w:val="center"/>
          </w:tcPr>
          <w:p w14:paraId="588F1D0F" w14:textId="77777777" w:rsidR="00A5556B" w:rsidRPr="004869A6" w:rsidRDefault="00A5556B" w:rsidP="00CA5772">
            <w:pPr>
              <w:pStyle w:val="ParaAttribute2"/>
              <w:rPr>
                <w:rStyle w:val="CharAttribute2"/>
              </w:rPr>
            </w:pPr>
            <w:r w:rsidRPr="004869A6">
              <w:rPr>
                <w:rStyle w:val="CharAttribute2"/>
              </w:rPr>
              <w:t>4</w:t>
            </w:r>
          </w:p>
        </w:tc>
      </w:tr>
      <w:tr w:rsidR="00A5556B" w:rsidRPr="00F1376A" w14:paraId="2B56F9B5" w14:textId="77777777" w:rsidTr="00CA5772">
        <w:trPr>
          <w:trHeight w:val="367"/>
        </w:trPr>
        <w:tc>
          <w:tcPr>
            <w:tcW w:w="380" w:type="pct"/>
            <w:vMerge/>
          </w:tcPr>
          <w:p w14:paraId="03D6C29D" w14:textId="77777777" w:rsidR="00A5556B" w:rsidRPr="000263CF" w:rsidRDefault="00A5556B" w:rsidP="00CA5772">
            <w:pPr>
              <w:rPr>
                <w:rFonts w:ascii="Calibri" w:hAnsi="Calibri" w:cs="Calibri"/>
              </w:rPr>
            </w:pPr>
          </w:p>
        </w:tc>
        <w:tc>
          <w:tcPr>
            <w:tcW w:w="359" w:type="pct"/>
            <w:shd w:val="solid" w:color="FFFFFF" w:fill="FFFFFF"/>
            <w:tcMar>
              <w:top w:w="0" w:type="dxa"/>
              <w:left w:w="57" w:type="dxa"/>
              <w:bottom w:w="0" w:type="dxa"/>
              <w:right w:w="57" w:type="dxa"/>
            </w:tcMar>
            <w:vAlign w:val="center"/>
          </w:tcPr>
          <w:p w14:paraId="60F4C5F8" w14:textId="77777777" w:rsidR="00A5556B" w:rsidRPr="004869A6" w:rsidRDefault="00A5556B" w:rsidP="00CA5772">
            <w:pPr>
              <w:pStyle w:val="ParaAttribute2"/>
              <w:rPr>
                <w:rStyle w:val="CharAttribute2"/>
              </w:rPr>
            </w:pPr>
            <w:r w:rsidRPr="004869A6">
              <w:rPr>
                <w:rStyle w:val="CharAttribute2"/>
              </w:rPr>
              <w:t>119133</w:t>
            </w:r>
          </w:p>
        </w:tc>
        <w:tc>
          <w:tcPr>
            <w:tcW w:w="1283" w:type="pct"/>
            <w:tcMar>
              <w:top w:w="0" w:type="dxa"/>
              <w:left w:w="99" w:type="dxa"/>
              <w:bottom w:w="0" w:type="dxa"/>
              <w:right w:w="99" w:type="dxa"/>
            </w:tcMar>
            <w:vAlign w:val="center"/>
          </w:tcPr>
          <w:p w14:paraId="295B9921" w14:textId="77777777" w:rsidR="00A5556B" w:rsidRPr="004869A6" w:rsidRDefault="00A5556B" w:rsidP="00CA5772">
            <w:pPr>
              <w:pStyle w:val="ParaAttribute4"/>
              <w:jc w:val="left"/>
              <w:rPr>
                <w:rStyle w:val="CharAttribute2"/>
              </w:rPr>
            </w:pPr>
            <w:r>
              <w:rPr>
                <w:rStyle w:val="CharAttribute2"/>
              </w:rPr>
              <w:t>P</w:t>
            </w:r>
            <w:r w:rsidRPr="004869A6">
              <w:rPr>
                <w:rStyle w:val="CharAttribute2"/>
              </w:rPr>
              <w:t>rof. dr. sc. Sunčica Delaš-Kalinski</w:t>
            </w:r>
          </w:p>
        </w:tc>
        <w:tc>
          <w:tcPr>
            <w:tcW w:w="1796" w:type="pct"/>
            <w:shd w:val="solid" w:color="FFFFFF" w:fill="FFFFFF"/>
            <w:tcMar>
              <w:top w:w="0" w:type="dxa"/>
              <w:left w:w="57" w:type="dxa"/>
              <w:bottom w:w="0" w:type="dxa"/>
              <w:right w:w="57" w:type="dxa"/>
            </w:tcMar>
            <w:vAlign w:val="center"/>
          </w:tcPr>
          <w:p w14:paraId="3A0E5F41" w14:textId="77777777" w:rsidR="00A5556B" w:rsidRPr="004869A6" w:rsidRDefault="00A5556B" w:rsidP="00CA5772">
            <w:pPr>
              <w:pStyle w:val="ParaAttribute2"/>
              <w:rPr>
                <w:rStyle w:val="CharAttribute2"/>
              </w:rPr>
            </w:pPr>
            <w:r w:rsidRPr="004869A6">
              <w:rPr>
                <w:rStyle w:val="CharAttribute2"/>
              </w:rPr>
              <w:t>TEORIJA I METODIKA SPORTSKE GIMNASTIKE 2</w:t>
            </w:r>
          </w:p>
        </w:tc>
        <w:tc>
          <w:tcPr>
            <w:tcW w:w="226" w:type="pct"/>
            <w:shd w:val="solid" w:color="FFFFFF" w:fill="FFFFFF"/>
            <w:tcMar>
              <w:top w:w="0" w:type="dxa"/>
              <w:left w:w="57" w:type="dxa"/>
              <w:bottom w:w="0" w:type="dxa"/>
              <w:right w:w="57" w:type="dxa"/>
            </w:tcMar>
            <w:vAlign w:val="center"/>
          </w:tcPr>
          <w:p w14:paraId="54691967" w14:textId="77777777" w:rsidR="00A5556B" w:rsidRPr="004869A6" w:rsidRDefault="00A5556B" w:rsidP="00CA5772">
            <w:pPr>
              <w:pStyle w:val="ParaAttribute2"/>
              <w:rPr>
                <w:rStyle w:val="CharAttribute2"/>
              </w:rPr>
            </w:pPr>
            <w:r w:rsidRPr="004869A6">
              <w:rPr>
                <w:rStyle w:val="CharAttribute2"/>
              </w:rPr>
              <w:t>10</w:t>
            </w:r>
          </w:p>
        </w:tc>
        <w:tc>
          <w:tcPr>
            <w:tcW w:w="226" w:type="pct"/>
            <w:shd w:val="solid" w:color="FFFFFF" w:fill="FFFFFF"/>
            <w:tcMar>
              <w:top w:w="0" w:type="dxa"/>
              <w:left w:w="57" w:type="dxa"/>
              <w:bottom w:w="0" w:type="dxa"/>
              <w:right w:w="57" w:type="dxa"/>
            </w:tcMar>
            <w:vAlign w:val="center"/>
          </w:tcPr>
          <w:p w14:paraId="5F00679F" w14:textId="77777777" w:rsidR="00A5556B" w:rsidRPr="004869A6" w:rsidRDefault="00A5556B" w:rsidP="00CA5772">
            <w:pPr>
              <w:pStyle w:val="ParaAttribute2"/>
              <w:rPr>
                <w:rStyle w:val="CharAttribute2"/>
              </w:rPr>
            </w:pPr>
            <w:r w:rsidRPr="004869A6">
              <w:rPr>
                <w:rStyle w:val="CharAttribute2"/>
              </w:rPr>
              <w:t>0</w:t>
            </w:r>
          </w:p>
        </w:tc>
        <w:tc>
          <w:tcPr>
            <w:tcW w:w="226" w:type="pct"/>
            <w:shd w:val="solid" w:color="FFFFFF" w:fill="FFFFFF"/>
            <w:tcMar>
              <w:top w:w="0" w:type="dxa"/>
              <w:left w:w="57" w:type="dxa"/>
              <w:bottom w:w="0" w:type="dxa"/>
              <w:right w:w="57" w:type="dxa"/>
            </w:tcMar>
            <w:vAlign w:val="center"/>
          </w:tcPr>
          <w:p w14:paraId="2D942B7C" w14:textId="77777777" w:rsidR="00A5556B" w:rsidRPr="004869A6" w:rsidRDefault="00A5556B" w:rsidP="00CA5772">
            <w:pPr>
              <w:pStyle w:val="ParaAttribute2"/>
              <w:rPr>
                <w:rStyle w:val="CharAttribute2"/>
              </w:rPr>
            </w:pPr>
            <w:r w:rsidRPr="004869A6">
              <w:rPr>
                <w:rStyle w:val="CharAttribute2"/>
              </w:rPr>
              <w:t>0</w:t>
            </w:r>
          </w:p>
        </w:tc>
        <w:tc>
          <w:tcPr>
            <w:tcW w:w="246" w:type="pct"/>
            <w:shd w:val="solid" w:color="FFFFFF" w:fill="FFFFFF"/>
            <w:tcMar>
              <w:top w:w="0" w:type="dxa"/>
              <w:left w:w="57" w:type="dxa"/>
              <w:bottom w:w="0" w:type="dxa"/>
              <w:right w:w="57" w:type="dxa"/>
            </w:tcMar>
            <w:vAlign w:val="center"/>
          </w:tcPr>
          <w:p w14:paraId="2854FD07" w14:textId="77777777" w:rsidR="00A5556B" w:rsidRPr="004869A6" w:rsidRDefault="00A5556B" w:rsidP="00CA5772">
            <w:pPr>
              <w:pStyle w:val="ParaAttribute2"/>
              <w:rPr>
                <w:rStyle w:val="CharAttribute2"/>
              </w:rPr>
            </w:pPr>
            <w:r w:rsidRPr="004869A6">
              <w:rPr>
                <w:rStyle w:val="CharAttribute2"/>
              </w:rPr>
              <w:t>50</w:t>
            </w:r>
          </w:p>
        </w:tc>
        <w:tc>
          <w:tcPr>
            <w:tcW w:w="257" w:type="pct"/>
            <w:shd w:val="solid" w:color="FFFFFF" w:fill="FFFFFF"/>
            <w:tcMar>
              <w:top w:w="0" w:type="dxa"/>
              <w:left w:w="57" w:type="dxa"/>
              <w:bottom w:w="0" w:type="dxa"/>
              <w:right w:w="57" w:type="dxa"/>
            </w:tcMar>
            <w:vAlign w:val="center"/>
          </w:tcPr>
          <w:p w14:paraId="5F7BCC3C" w14:textId="77777777" w:rsidR="00A5556B" w:rsidRPr="004869A6" w:rsidRDefault="00A5556B" w:rsidP="00CA5772">
            <w:pPr>
              <w:pStyle w:val="ParaAttribute2"/>
              <w:rPr>
                <w:rStyle w:val="CharAttribute2"/>
              </w:rPr>
            </w:pPr>
            <w:r w:rsidRPr="004869A6">
              <w:rPr>
                <w:rStyle w:val="CharAttribute2"/>
              </w:rPr>
              <w:t>6</w:t>
            </w:r>
          </w:p>
        </w:tc>
      </w:tr>
      <w:tr w:rsidR="00A5556B" w:rsidRPr="00F1376A" w14:paraId="335B3BA3" w14:textId="77777777" w:rsidTr="00CA5772">
        <w:trPr>
          <w:trHeight w:val="367"/>
        </w:trPr>
        <w:tc>
          <w:tcPr>
            <w:tcW w:w="380" w:type="pct"/>
            <w:vMerge/>
          </w:tcPr>
          <w:p w14:paraId="42B65B69" w14:textId="77777777" w:rsidR="00A5556B" w:rsidRPr="000263CF" w:rsidRDefault="00A5556B" w:rsidP="00CA5772">
            <w:pPr>
              <w:rPr>
                <w:rFonts w:ascii="Calibri" w:hAnsi="Calibri" w:cs="Calibri"/>
              </w:rPr>
            </w:pPr>
          </w:p>
        </w:tc>
        <w:tc>
          <w:tcPr>
            <w:tcW w:w="3439" w:type="pct"/>
            <w:gridSpan w:val="3"/>
            <w:shd w:val="solid" w:color="CCFFFF" w:fill="FFFFFF"/>
            <w:tcMar>
              <w:top w:w="0" w:type="dxa"/>
              <w:left w:w="99" w:type="dxa"/>
              <w:bottom w:w="0" w:type="dxa"/>
              <w:right w:w="99" w:type="dxa"/>
            </w:tcMar>
          </w:tcPr>
          <w:p w14:paraId="68DDAFFF" w14:textId="77777777" w:rsidR="00A5556B" w:rsidRPr="000263CF" w:rsidRDefault="00A5556B" w:rsidP="00CA5772">
            <w:pPr>
              <w:pStyle w:val="ParaAttribute3"/>
              <w:spacing w:line="360" w:lineRule="auto"/>
              <w:jc w:val="right"/>
              <w:rPr>
                <w:rFonts w:ascii="Calibri" w:eastAsia="Calibri" w:hAnsi="Calibri" w:cs="Calibri"/>
              </w:rPr>
            </w:pPr>
            <w:r w:rsidRPr="000263CF">
              <w:rPr>
                <w:rStyle w:val="CharAttribute2"/>
                <w:rFonts w:cs="Calibri"/>
              </w:rPr>
              <w:t>Ukupno obvezni predmeti</w:t>
            </w:r>
          </w:p>
        </w:tc>
        <w:tc>
          <w:tcPr>
            <w:tcW w:w="226" w:type="pct"/>
            <w:shd w:val="solid" w:color="CCFFFF" w:fill="FFFFFF"/>
            <w:tcMar>
              <w:top w:w="0" w:type="dxa"/>
              <w:left w:w="57" w:type="dxa"/>
              <w:bottom w:w="0" w:type="dxa"/>
              <w:right w:w="57" w:type="dxa"/>
            </w:tcMar>
            <w:vAlign w:val="center"/>
          </w:tcPr>
          <w:p w14:paraId="1BB5B636"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85</w:t>
            </w:r>
          </w:p>
        </w:tc>
        <w:tc>
          <w:tcPr>
            <w:tcW w:w="226" w:type="pct"/>
            <w:shd w:val="solid" w:color="CCFFFF" w:fill="FFFFFF"/>
            <w:tcMar>
              <w:top w:w="0" w:type="dxa"/>
              <w:left w:w="99" w:type="dxa"/>
              <w:bottom w:w="0" w:type="dxa"/>
              <w:right w:w="99" w:type="dxa"/>
            </w:tcMar>
            <w:vAlign w:val="center"/>
          </w:tcPr>
          <w:p w14:paraId="251BF0AA"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95</w:t>
            </w:r>
          </w:p>
        </w:tc>
        <w:tc>
          <w:tcPr>
            <w:tcW w:w="226" w:type="pct"/>
            <w:shd w:val="solid" w:color="CCFFFF" w:fill="FFFFFF"/>
            <w:tcMar>
              <w:top w:w="0" w:type="dxa"/>
              <w:left w:w="99" w:type="dxa"/>
              <w:bottom w:w="0" w:type="dxa"/>
              <w:right w:w="99" w:type="dxa"/>
            </w:tcMar>
            <w:vAlign w:val="center"/>
          </w:tcPr>
          <w:p w14:paraId="3BEC6254"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30</w:t>
            </w:r>
          </w:p>
        </w:tc>
        <w:tc>
          <w:tcPr>
            <w:tcW w:w="246" w:type="pct"/>
            <w:shd w:val="solid" w:color="CCFFFF" w:fill="FFFFFF"/>
            <w:tcMar>
              <w:top w:w="0" w:type="dxa"/>
              <w:left w:w="99" w:type="dxa"/>
              <w:bottom w:w="0" w:type="dxa"/>
              <w:right w:w="99" w:type="dxa"/>
            </w:tcMar>
            <w:vAlign w:val="center"/>
          </w:tcPr>
          <w:p w14:paraId="76850FAC"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165</w:t>
            </w:r>
          </w:p>
        </w:tc>
        <w:tc>
          <w:tcPr>
            <w:tcW w:w="257" w:type="pct"/>
            <w:shd w:val="solid" w:color="CCFFFF" w:fill="FFFFFF"/>
            <w:tcMar>
              <w:top w:w="0" w:type="dxa"/>
              <w:left w:w="99" w:type="dxa"/>
              <w:bottom w:w="0" w:type="dxa"/>
              <w:right w:w="99" w:type="dxa"/>
            </w:tcMar>
            <w:vAlign w:val="center"/>
          </w:tcPr>
          <w:p w14:paraId="69B72D8C" w14:textId="77777777" w:rsidR="00A5556B" w:rsidRPr="000263CF" w:rsidRDefault="00A5556B" w:rsidP="00CA5772">
            <w:pPr>
              <w:pStyle w:val="ParaAttribute3"/>
              <w:spacing w:line="360" w:lineRule="auto"/>
              <w:rPr>
                <w:rFonts w:ascii="Calibri" w:eastAsia="Calibri" w:hAnsi="Calibri" w:cs="Calibri"/>
              </w:rPr>
            </w:pPr>
            <w:r w:rsidRPr="000263CF">
              <w:rPr>
                <w:rStyle w:val="CharAttribute2"/>
                <w:rFonts w:cs="Calibri"/>
              </w:rPr>
              <w:t>30</w:t>
            </w:r>
          </w:p>
        </w:tc>
      </w:tr>
    </w:tbl>
    <w:p w14:paraId="4E0BA5A5" w14:textId="77777777" w:rsidR="00A5556B" w:rsidRDefault="00A5556B" w:rsidP="00A5556B">
      <w:pPr>
        <w:pStyle w:val="ParaAttribute2"/>
        <w:spacing w:line="360" w:lineRule="auto"/>
        <w:jc w:val="both"/>
        <w:rPr>
          <w:rFonts w:ascii="Calibri" w:eastAsia="Calibri" w:hAnsi="Calibri"/>
        </w:rPr>
      </w:pPr>
    </w:p>
    <w:tbl>
      <w:tblPr>
        <w:tblStyle w:val="Default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220"/>
        <w:gridCol w:w="3918"/>
        <w:gridCol w:w="4456"/>
        <w:gridCol w:w="551"/>
        <w:gridCol w:w="582"/>
        <w:gridCol w:w="792"/>
        <w:gridCol w:w="6"/>
        <w:gridCol w:w="649"/>
        <w:gridCol w:w="504"/>
      </w:tblGrid>
      <w:tr w:rsidR="00A5556B" w:rsidRPr="00C92A81" w14:paraId="06A43DD1" w14:textId="77777777" w:rsidTr="00CA5772">
        <w:trPr>
          <w:trHeight w:val="294"/>
        </w:trPr>
        <w:tc>
          <w:tcPr>
            <w:tcW w:w="5000" w:type="pct"/>
            <w:gridSpan w:val="10"/>
            <w:shd w:val="solid" w:color="66CCFF" w:fill="FFFFFF"/>
            <w:tcMar>
              <w:top w:w="0" w:type="dxa"/>
              <w:left w:w="99" w:type="dxa"/>
              <w:bottom w:w="0" w:type="dxa"/>
              <w:right w:w="99" w:type="dxa"/>
            </w:tcMar>
            <w:vAlign w:val="center"/>
          </w:tcPr>
          <w:p w14:paraId="2FDE8515" w14:textId="77777777" w:rsidR="00A5556B" w:rsidRPr="00C92A81" w:rsidRDefault="00A5556B" w:rsidP="00CA5772">
            <w:pPr>
              <w:pStyle w:val="ParaAttribute3"/>
              <w:spacing w:line="360" w:lineRule="auto"/>
              <w:rPr>
                <w:rFonts w:ascii="Calibri" w:eastAsia="Calibri" w:hAnsi="Calibri"/>
              </w:rPr>
            </w:pPr>
            <w:r w:rsidRPr="00C92A81">
              <w:rPr>
                <w:rStyle w:val="CharAttribute1"/>
              </w:rPr>
              <w:t>POPIS PREDMETA</w:t>
            </w:r>
          </w:p>
        </w:tc>
      </w:tr>
      <w:tr w:rsidR="00A5556B" w:rsidRPr="00C92A81" w14:paraId="7B4B5450" w14:textId="77777777" w:rsidTr="00CA5772">
        <w:trPr>
          <w:trHeight w:val="283"/>
        </w:trPr>
        <w:tc>
          <w:tcPr>
            <w:tcW w:w="5000" w:type="pct"/>
            <w:gridSpan w:val="10"/>
            <w:tcMar>
              <w:top w:w="0" w:type="dxa"/>
              <w:left w:w="99" w:type="dxa"/>
              <w:bottom w:w="0" w:type="dxa"/>
              <w:right w:w="99" w:type="dxa"/>
            </w:tcMar>
            <w:vAlign w:val="center"/>
          </w:tcPr>
          <w:p w14:paraId="65E41D77" w14:textId="77777777" w:rsidR="00A5556B" w:rsidRPr="00C92A81" w:rsidRDefault="00A5556B" w:rsidP="00CA5772">
            <w:pPr>
              <w:pStyle w:val="ParaAttribute3"/>
              <w:spacing w:line="360" w:lineRule="auto"/>
              <w:rPr>
                <w:rFonts w:ascii="Calibri" w:eastAsia="Calibri" w:hAnsi="Calibri"/>
              </w:rPr>
            </w:pPr>
            <w:r w:rsidRPr="00C92A81">
              <w:rPr>
                <w:rStyle w:val="CharAttribute2"/>
              </w:rPr>
              <w:t>Godina studija:   3. Godina</w:t>
            </w:r>
          </w:p>
        </w:tc>
      </w:tr>
      <w:tr w:rsidR="00A5556B" w:rsidRPr="00C92A81" w14:paraId="4168CDDD" w14:textId="77777777" w:rsidTr="00CA5772">
        <w:trPr>
          <w:trHeight w:val="294"/>
        </w:trPr>
        <w:tc>
          <w:tcPr>
            <w:tcW w:w="5000" w:type="pct"/>
            <w:gridSpan w:val="10"/>
            <w:tcMar>
              <w:top w:w="0" w:type="dxa"/>
              <w:left w:w="99" w:type="dxa"/>
              <w:bottom w:w="0" w:type="dxa"/>
              <w:right w:w="99" w:type="dxa"/>
            </w:tcMar>
            <w:vAlign w:val="center"/>
          </w:tcPr>
          <w:p w14:paraId="13EE8B75" w14:textId="77777777" w:rsidR="00A5556B" w:rsidRPr="00C92A81" w:rsidRDefault="00A5556B" w:rsidP="00CA5772">
            <w:pPr>
              <w:pStyle w:val="ParaAttribute3"/>
              <w:spacing w:line="360" w:lineRule="auto"/>
              <w:rPr>
                <w:rFonts w:ascii="Calibri" w:eastAsia="Calibri" w:hAnsi="Calibri"/>
              </w:rPr>
            </w:pPr>
            <w:r w:rsidRPr="00C92A81">
              <w:rPr>
                <w:rStyle w:val="CharAttribute2"/>
              </w:rPr>
              <w:t>Semestar:   5. semestar</w:t>
            </w:r>
          </w:p>
        </w:tc>
      </w:tr>
      <w:tr w:rsidR="00A5556B" w:rsidRPr="00C92A81" w14:paraId="27165931" w14:textId="77777777" w:rsidTr="00CA5772">
        <w:trPr>
          <w:trHeight w:val="615"/>
        </w:trPr>
        <w:tc>
          <w:tcPr>
            <w:tcW w:w="470" w:type="pct"/>
            <w:vMerge w:val="restart"/>
            <w:shd w:val="solid" w:color="CCFFFF" w:fill="FFFFFF"/>
            <w:tcMar>
              <w:top w:w="0" w:type="dxa"/>
              <w:left w:w="99" w:type="dxa"/>
              <w:bottom w:w="0" w:type="dxa"/>
              <w:right w:w="99" w:type="dxa"/>
            </w:tcMar>
            <w:vAlign w:val="center"/>
          </w:tcPr>
          <w:p w14:paraId="6CAE6043" w14:textId="77777777" w:rsidR="00A5556B" w:rsidRPr="00C92A81" w:rsidRDefault="00A5556B" w:rsidP="00CA5772">
            <w:pPr>
              <w:pStyle w:val="ParaAttribute3"/>
              <w:spacing w:line="360" w:lineRule="auto"/>
              <w:rPr>
                <w:rFonts w:ascii="Calibri" w:eastAsia="Calibri" w:hAnsi="Calibri"/>
              </w:rPr>
            </w:pPr>
            <w:r w:rsidRPr="00C92A81">
              <w:rPr>
                <w:rStyle w:val="CharAttribute2"/>
              </w:rPr>
              <w:t>STATUS</w:t>
            </w:r>
          </w:p>
        </w:tc>
        <w:tc>
          <w:tcPr>
            <w:tcW w:w="436" w:type="pct"/>
            <w:vMerge w:val="restart"/>
            <w:shd w:val="solid" w:color="CCFFFF" w:fill="FFFFFF"/>
            <w:tcMar>
              <w:top w:w="0" w:type="dxa"/>
              <w:left w:w="57" w:type="dxa"/>
              <w:bottom w:w="0" w:type="dxa"/>
              <w:right w:w="57" w:type="dxa"/>
            </w:tcMar>
            <w:vAlign w:val="center"/>
          </w:tcPr>
          <w:p w14:paraId="78AFE764" w14:textId="77777777" w:rsidR="00A5556B" w:rsidRPr="00C92A81" w:rsidRDefault="00A5556B" w:rsidP="00CA5772">
            <w:pPr>
              <w:pStyle w:val="ParaAttribute3"/>
              <w:spacing w:line="360" w:lineRule="auto"/>
              <w:rPr>
                <w:rFonts w:ascii="Calibri" w:eastAsia="Calibri" w:hAnsi="Calibri"/>
              </w:rPr>
            </w:pPr>
            <w:r w:rsidRPr="00C92A81">
              <w:rPr>
                <w:rStyle w:val="CharAttribute2"/>
              </w:rPr>
              <w:t>KOD</w:t>
            </w:r>
          </w:p>
        </w:tc>
        <w:tc>
          <w:tcPr>
            <w:tcW w:w="1400" w:type="pct"/>
            <w:vMerge w:val="restart"/>
            <w:shd w:val="solid" w:color="CCFFFF" w:fill="FFFFFF"/>
            <w:tcMar>
              <w:top w:w="0" w:type="dxa"/>
              <w:left w:w="99" w:type="dxa"/>
              <w:bottom w:w="0" w:type="dxa"/>
              <w:right w:w="99" w:type="dxa"/>
            </w:tcMar>
            <w:vAlign w:val="center"/>
          </w:tcPr>
          <w:p w14:paraId="0F4CEDAE" w14:textId="77777777" w:rsidR="00A5556B" w:rsidRPr="00C92A81" w:rsidRDefault="00A5556B" w:rsidP="00CA5772">
            <w:pPr>
              <w:pStyle w:val="ParaAttribute3"/>
              <w:spacing w:line="360" w:lineRule="auto"/>
              <w:rPr>
                <w:rFonts w:ascii="Calibri" w:eastAsia="Calibri" w:hAnsi="Calibri"/>
              </w:rPr>
            </w:pPr>
          </w:p>
        </w:tc>
        <w:tc>
          <w:tcPr>
            <w:tcW w:w="1592" w:type="pct"/>
            <w:vMerge w:val="restart"/>
            <w:shd w:val="solid" w:color="CCFFFF" w:fill="FFFFFF"/>
            <w:tcMar>
              <w:top w:w="0" w:type="dxa"/>
              <w:left w:w="57" w:type="dxa"/>
              <w:bottom w:w="0" w:type="dxa"/>
              <w:right w:w="57" w:type="dxa"/>
            </w:tcMar>
            <w:vAlign w:val="center"/>
          </w:tcPr>
          <w:p w14:paraId="1546D38D" w14:textId="77777777" w:rsidR="00A5556B" w:rsidRPr="00C92A81" w:rsidRDefault="00A5556B" w:rsidP="00CA5772">
            <w:pPr>
              <w:pStyle w:val="ParaAttribute3"/>
              <w:spacing w:line="360" w:lineRule="auto"/>
              <w:rPr>
                <w:rFonts w:ascii="Calibri" w:eastAsia="Calibri" w:hAnsi="Calibri"/>
              </w:rPr>
            </w:pPr>
            <w:r w:rsidRPr="00C92A81">
              <w:rPr>
                <w:rStyle w:val="CharAttribute2"/>
              </w:rPr>
              <w:t>PREDMET</w:t>
            </w:r>
          </w:p>
        </w:tc>
        <w:tc>
          <w:tcPr>
            <w:tcW w:w="922" w:type="pct"/>
            <w:gridSpan w:val="5"/>
            <w:shd w:val="solid" w:color="CCFFFF" w:fill="FFFFFF"/>
            <w:tcMar>
              <w:top w:w="0" w:type="dxa"/>
              <w:left w:w="99" w:type="dxa"/>
              <w:bottom w:w="0" w:type="dxa"/>
              <w:right w:w="99" w:type="dxa"/>
            </w:tcMar>
            <w:vAlign w:val="center"/>
          </w:tcPr>
          <w:p w14:paraId="592E898F" w14:textId="77777777" w:rsidR="00A5556B" w:rsidRPr="00C92A81" w:rsidRDefault="00A5556B" w:rsidP="00CA5772">
            <w:pPr>
              <w:pStyle w:val="ParaAttribute3"/>
              <w:spacing w:line="360" w:lineRule="auto"/>
              <w:rPr>
                <w:rFonts w:ascii="Calibri" w:eastAsia="Calibri" w:hAnsi="Calibri"/>
              </w:rPr>
            </w:pPr>
            <w:r w:rsidRPr="00C92A81">
              <w:rPr>
                <w:rStyle w:val="CharAttribute2"/>
              </w:rPr>
              <w:t>SATI U SEMESTRU</w:t>
            </w:r>
          </w:p>
        </w:tc>
        <w:tc>
          <w:tcPr>
            <w:tcW w:w="180" w:type="pct"/>
            <w:vMerge w:val="restart"/>
            <w:shd w:val="solid" w:color="CCFFFF" w:fill="FFFFFF"/>
            <w:tcMar>
              <w:top w:w="0" w:type="dxa"/>
              <w:left w:w="99" w:type="dxa"/>
              <w:bottom w:w="0" w:type="dxa"/>
              <w:right w:w="99" w:type="dxa"/>
            </w:tcMar>
            <w:vAlign w:val="center"/>
          </w:tcPr>
          <w:p w14:paraId="69601BC6" w14:textId="77777777" w:rsidR="00A5556B" w:rsidRPr="00C92A81" w:rsidRDefault="00A5556B" w:rsidP="00CA5772">
            <w:pPr>
              <w:pStyle w:val="ParaAttribute3"/>
              <w:spacing w:line="360" w:lineRule="auto"/>
              <w:rPr>
                <w:rFonts w:ascii="Calibri" w:eastAsia="Calibri" w:hAnsi="Calibri"/>
              </w:rPr>
            </w:pPr>
            <w:r w:rsidRPr="00C92A81">
              <w:rPr>
                <w:rStyle w:val="CharAttribute2"/>
              </w:rPr>
              <w:t>ECTS</w:t>
            </w:r>
          </w:p>
        </w:tc>
      </w:tr>
      <w:tr w:rsidR="00A5556B" w:rsidRPr="00C92A81" w14:paraId="4EB1695E" w14:textId="77777777" w:rsidTr="00CA5772">
        <w:trPr>
          <w:trHeight w:val="427"/>
        </w:trPr>
        <w:tc>
          <w:tcPr>
            <w:tcW w:w="470" w:type="pct"/>
            <w:vMerge/>
          </w:tcPr>
          <w:p w14:paraId="1F68739C" w14:textId="77777777" w:rsidR="00A5556B" w:rsidRPr="00C92A81" w:rsidRDefault="00A5556B" w:rsidP="00CA5772"/>
        </w:tc>
        <w:tc>
          <w:tcPr>
            <w:tcW w:w="436" w:type="pct"/>
            <w:vMerge/>
          </w:tcPr>
          <w:p w14:paraId="0527F41A" w14:textId="77777777" w:rsidR="00A5556B" w:rsidRPr="00C92A81" w:rsidRDefault="00A5556B" w:rsidP="00CA5772"/>
        </w:tc>
        <w:tc>
          <w:tcPr>
            <w:tcW w:w="1400" w:type="pct"/>
            <w:vMerge/>
          </w:tcPr>
          <w:p w14:paraId="68CC4769" w14:textId="77777777" w:rsidR="00A5556B" w:rsidRPr="00C92A81" w:rsidRDefault="00A5556B" w:rsidP="00CA5772"/>
        </w:tc>
        <w:tc>
          <w:tcPr>
            <w:tcW w:w="1592" w:type="pct"/>
            <w:vMerge/>
          </w:tcPr>
          <w:p w14:paraId="7FDC694C" w14:textId="77777777" w:rsidR="00A5556B" w:rsidRPr="00C92A81" w:rsidRDefault="00A5556B" w:rsidP="00CA5772"/>
        </w:tc>
        <w:tc>
          <w:tcPr>
            <w:tcW w:w="197" w:type="pct"/>
            <w:shd w:val="solid" w:color="CCFFFF" w:fill="FFFFFF"/>
            <w:tcMar>
              <w:top w:w="0" w:type="dxa"/>
              <w:left w:w="57" w:type="dxa"/>
              <w:bottom w:w="0" w:type="dxa"/>
              <w:right w:w="57" w:type="dxa"/>
            </w:tcMar>
            <w:vAlign w:val="center"/>
          </w:tcPr>
          <w:p w14:paraId="45C086DD" w14:textId="77777777" w:rsidR="00A5556B" w:rsidRPr="00C92A81" w:rsidRDefault="00A5556B" w:rsidP="00CA5772">
            <w:pPr>
              <w:pStyle w:val="ParaAttribute3"/>
              <w:spacing w:line="360" w:lineRule="auto"/>
              <w:rPr>
                <w:rFonts w:ascii="Calibri" w:eastAsia="Calibri" w:hAnsi="Calibri"/>
              </w:rPr>
            </w:pPr>
            <w:r w:rsidRPr="00C92A81">
              <w:rPr>
                <w:rStyle w:val="CharAttribute2"/>
              </w:rPr>
              <w:t>P</w:t>
            </w:r>
          </w:p>
        </w:tc>
        <w:tc>
          <w:tcPr>
            <w:tcW w:w="208" w:type="pct"/>
            <w:shd w:val="solid" w:color="CCFFFF" w:fill="FFFFFF"/>
            <w:tcMar>
              <w:top w:w="0" w:type="dxa"/>
              <w:left w:w="57" w:type="dxa"/>
              <w:bottom w:w="0" w:type="dxa"/>
              <w:right w:w="57" w:type="dxa"/>
            </w:tcMar>
            <w:vAlign w:val="center"/>
          </w:tcPr>
          <w:p w14:paraId="0602A8AD" w14:textId="77777777" w:rsidR="00A5556B" w:rsidRPr="00C92A81" w:rsidRDefault="00A5556B" w:rsidP="00CA5772">
            <w:pPr>
              <w:pStyle w:val="ParaAttribute3"/>
              <w:spacing w:line="360" w:lineRule="auto"/>
              <w:rPr>
                <w:rFonts w:ascii="Calibri" w:eastAsia="Calibri" w:hAnsi="Calibri"/>
              </w:rPr>
            </w:pPr>
            <w:r w:rsidRPr="00C92A81">
              <w:rPr>
                <w:rStyle w:val="CharAttribute2"/>
              </w:rPr>
              <w:t>S</w:t>
            </w:r>
          </w:p>
        </w:tc>
        <w:tc>
          <w:tcPr>
            <w:tcW w:w="283" w:type="pct"/>
            <w:shd w:val="solid" w:color="CCFFFF" w:fill="FFFFFF"/>
            <w:tcMar>
              <w:top w:w="0" w:type="dxa"/>
              <w:left w:w="57" w:type="dxa"/>
              <w:bottom w:w="0" w:type="dxa"/>
              <w:right w:w="57" w:type="dxa"/>
            </w:tcMar>
            <w:vAlign w:val="center"/>
          </w:tcPr>
          <w:p w14:paraId="2F0DA6E7" w14:textId="77777777" w:rsidR="00A5556B" w:rsidRPr="00C92A81" w:rsidRDefault="00A5556B" w:rsidP="00CA5772">
            <w:pPr>
              <w:pStyle w:val="ParaAttribute3"/>
              <w:spacing w:line="360" w:lineRule="auto"/>
              <w:rPr>
                <w:rFonts w:ascii="Calibri" w:eastAsia="Calibri" w:hAnsi="Calibri"/>
              </w:rPr>
            </w:pPr>
            <w:r w:rsidRPr="00C92A81">
              <w:rPr>
                <w:rStyle w:val="CharAttribute2"/>
              </w:rPr>
              <w:t>T</w:t>
            </w:r>
          </w:p>
        </w:tc>
        <w:tc>
          <w:tcPr>
            <w:tcW w:w="234" w:type="pct"/>
            <w:gridSpan w:val="2"/>
            <w:shd w:val="solid" w:color="CCFFFF" w:fill="FFFFFF"/>
            <w:tcMar>
              <w:top w:w="0" w:type="dxa"/>
              <w:left w:w="57" w:type="dxa"/>
              <w:bottom w:w="0" w:type="dxa"/>
              <w:right w:w="57" w:type="dxa"/>
            </w:tcMar>
            <w:vAlign w:val="center"/>
          </w:tcPr>
          <w:p w14:paraId="39C8AC48" w14:textId="77777777" w:rsidR="00A5556B" w:rsidRPr="00C92A81" w:rsidRDefault="00A5556B" w:rsidP="00CA5772">
            <w:pPr>
              <w:pStyle w:val="ParaAttribute3"/>
              <w:spacing w:line="360" w:lineRule="auto"/>
              <w:rPr>
                <w:rFonts w:ascii="Calibri" w:eastAsia="Calibri" w:hAnsi="Calibri"/>
              </w:rPr>
            </w:pPr>
            <w:r w:rsidRPr="00C92A81">
              <w:rPr>
                <w:rStyle w:val="CharAttribute2"/>
              </w:rPr>
              <w:t>V</w:t>
            </w:r>
          </w:p>
        </w:tc>
        <w:tc>
          <w:tcPr>
            <w:tcW w:w="180" w:type="pct"/>
            <w:vMerge/>
          </w:tcPr>
          <w:p w14:paraId="6286211E" w14:textId="77777777" w:rsidR="00A5556B" w:rsidRPr="00C92A81" w:rsidRDefault="00A5556B" w:rsidP="00CA5772"/>
        </w:tc>
      </w:tr>
      <w:tr w:rsidR="00A5556B" w:rsidRPr="00C92A81" w14:paraId="1989D3D7" w14:textId="77777777" w:rsidTr="00CA5772">
        <w:trPr>
          <w:trHeight w:val="294"/>
        </w:trPr>
        <w:tc>
          <w:tcPr>
            <w:tcW w:w="470" w:type="pct"/>
            <w:vMerge w:val="restart"/>
            <w:shd w:val="solid" w:color="CCFFFF" w:fill="FFFFFF"/>
            <w:vAlign w:val="center"/>
          </w:tcPr>
          <w:p w14:paraId="07242374" w14:textId="77777777" w:rsidR="00A5556B" w:rsidRPr="00C92A81" w:rsidRDefault="00A5556B" w:rsidP="00CA5772">
            <w:pPr>
              <w:jc w:val="center"/>
            </w:pPr>
            <w:r w:rsidRPr="00C92A81">
              <w:rPr>
                <w:rStyle w:val="CharAttribute2"/>
              </w:rPr>
              <w:t>Obvezni</w:t>
            </w:r>
          </w:p>
        </w:tc>
        <w:tc>
          <w:tcPr>
            <w:tcW w:w="436" w:type="pct"/>
            <w:shd w:val="solid" w:color="FFFFFF" w:fill="FFFFFF"/>
            <w:tcMar>
              <w:top w:w="0" w:type="dxa"/>
              <w:left w:w="57" w:type="dxa"/>
              <w:bottom w:w="0" w:type="dxa"/>
              <w:right w:w="57" w:type="dxa"/>
            </w:tcMar>
            <w:vAlign w:val="center"/>
          </w:tcPr>
          <w:p w14:paraId="1070C6A0" w14:textId="77777777" w:rsidR="00A5556B" w:rsidRPr="004869A6" w:rsidRDefault="00A5556B" w:rsidP="00CA5772">
            <w:pPr>
              <w:pStyle w:val="ParaAttribute2"/>
              <w:rPr>
                <w:rStyle w:val="CharAttribute2"/>
              </w:rPr>
            </w:pPr>
            <w:r w:rsidRPr="00C92A81">
              <w:rPr>
                <w:rStyle w:val="CharAttribute2"/>
              </w:rPr>
              <w:t>136314</w:t>
            </w:r>
          </w:p>
        </w:tc>
        <w:tc>
          <w:tcPr>
            <w:tcW w:w="1400" w:type="pct"/>
            <w:tcMar>
              <w:top w:w="0" w:type="dxa"/>
              <w:left w:w="99" w:type="dxa"/>
              <w:bottom w:w="0" w:type="dxa"/>
              <w:right w:w="99" w:type="dxa"/>
            </w:tcMar>
            <w:vAlign w:val="center"/>
          </w:tcPr>
          <w:p w14:paraId="5180A56A" w14:textId="77777777" w:rsidR="00A5556B" w:rsidRPr="004869A6" w:rsidRDefault="00A5556B" w:rsidP="00CA5772">
            <w:pPr>
              <w:pStyle w:val="ParaAttribute2"/>
              <w:rPr>
                <w:rStyle w:val="CharAttribute2"/>
              </w:rPr>
            </w:pPr>
            <w:r w:rsidRPr="004869A6">
              <w:rPr>
                <w:rStyle w:val="CharAttribute2"/>
              </w:rPr>
              <w:t>Izv.</w:t>
            </w:r>
            <w:r>
              <w:rPr>
                <w:rStyle w:val="CharAttribute2"/>
              </w:rPr>
              <w:t xml:space="preserve"> </w:t>
            </w:r>
            <w:r w:rsidRPr="004869A6">
              <w:rPr>
                <w:rStyle w:val="CharAttribute2"/>
              </w:rPr>
              <w:t xml:space="preserve">prof. dr. </w:t>
            </w:r>
            <w:r w:rsidRPr="00C92A81">
              <w:rPr>
                <w:rStyle w:val="CharAttribute2"/>
              </w:rPr>
              <w:t>Alen Miletić</w:t>
            </w:r>
          </w:p>
        </w:tc>
        <w:tc>
          <w:tcPr>
            <w:tcW w:w="1592" w:type="pct"/>
            <w:shd w:val="solid" w:color="FFFFFF" w:fill="FFFFFF"/>
            <w:tcMar>
              <w:top w:w="0" w:type="dxa"/>
              <w:left w:w="57" w:type="dxa"/>
              <w:bottom w:w="0" w:type="dxa"/>
              <w:right w:w="57" w:type="dxa"/>
            </w:tcMar>
            <w:vAlign w:val="center"/>
          </w:tcPr>
          <w:p w14:paraId="4F56C3AD" w14:textId="77777777" w:rsidR="00A5556B" w:rsidRPr="004869A6" w:rsidRDefault="00A5556B" w:rsidP="00CA5772">
            <w:pPr>
              <w:pStyle w:val="ParaAttribute2"/>
              <w:rPr>
                <w:rStyle w:val="CharAttribute2"/>
              </w:rPr>
            </w:pPr>
            <w:r w:rsidRPr="00C92A81">
              <w:rPr>
                <w:rStyle w:val="CharAttribute2"/>
              </w:rPr>
              <w:t>TEORIJA I METODIKA PLESOVA</w:t>
            </w:r>
          </w:p>
        </w:tc>
        <w:tc>
          <w:tcPr>
            <w:tcW w:w="197" w:type="pct"/>
            <w:shd w:val="solid" w:color="FFFFFF" w:fill="FFFFFF"/>
            <w:tcMar>
              <w:top w:w="0" w:type="dxa"/>
              <w:left w:w="57" w:type="dxa"/>
              <w:bottom w:w="0" w:type="dxa"/>
              <w:right w:w="57" w:type="dxa"/>
            </w:tcMar>
            <w:vAlign w:val="center"/>
          </w:tcPr>
          <w:p w14:paraId="4E9D9A77" w14:textId="77777777" w:rsidR="00A5556B" w:rsidRPr="004869A6" w:rsidRDefault="00A5556B" w:rsidP="00CA5772">
            <w:pPr>
              <w:pStyle w:val="ParaAttribute2"/>
              <w:rPr>
                <w:rStyle w:val="CharAttribute2"/>
              </w:rPr>
            </w:pPr>
            <w:r w:rsidRPr="00C92A81">
              <w:rPr>
                <w:rStyle w:val="CharAttribute2"/>
              </w:rPr>
              <w:t>15</w:t>
            </w:r>
          </w:p>
        </w:tc>
        <w:tc>
          <w:tcPr>
            <w:tcW w:w="208" w:type="pct"/>
            <w:shd w:val="solid" w:color="FFFFFF" w:fill="FFFFFF"/>
            <w:tcMar>
              <w:top w:w="0" w:type="dxa"/>
              <w:left w:w="57" w:type="dxa"/>
              <w:bottom w:w="0" w:type="dxa"/>
              <w:right w:w="57" w:type="dxa"/>
            </w:tcMar>
            <w:vAlign w:val="center"/>
          </w:tcPr>
          <w:p w14:paraId="0F3BA02C" w14:textId="77777777" w:rsidR="00A5556B" w:rsidRPr="004869A6" w:rsidRDefault="00A5556B" w:rsidP="00CA5772">
            <w:pPr>
              <w:pStyle w:val="ParaAttribute2"/>
              <w:rPr>
                <w:rStyle w:val="CharAttribute2"/>
              </w:rPr>
            </w:pPr>
            <w:r w:rsidRPr="00C92A81">
              <w:rPr>
                <w:rStyle w:val="CharAttribute2"/>
              </w:rPr>
              <w:t>30</w:t>
            </w:r>
          </w:p>
        </w:tc>
        <w:tc>
          <w:tcPr>
            <w:tcW w:w="283" w:type="pct"/>
            <w:shd w:val="solid" w:color="FFFFFF" w:fill="FFFFFF"/>
            <w:tcMar>
              <w:top w:w="0" w:type="dxa"/>
              <w:left w:w="57" w:type="dxa"/>
              <w:bottom w:w="0" w:type="dxa"/>
              <w:right w:w="57" w:type="dxa"/>
            </w:tcMar>
            <w:vAlign w:val="center"/>
          </w:tcPr>
          <w:p w14:paraId="7D7C82C2" w14:textId="77777777" w:rsidR="00A5556B" w:rsidRPr="004869A6" w:rsidRDefault="00A5556B" w:rsidP="00CA5772">
            <w:pPr>
              <w:pStyle w:val="ParaAttribute2"/>
              <w:rPr>
                <w:rStyle w:val="CharAttribute2"/>
              </w:rPr>
            </w:pPr>
            <w:r w:rsidRPr="00C92A81">
              <w:rPr>
                <w:rStyle w:val="CharAttribute2"/>
              </w:rPr>
              <w:t>0</w:t>
            </w:r>
          </w:p>
        </w:tc>
        <w:tc>
          <w:tcPr>
            <w:tcW w:w="234" w:type="pct"/>
            <w:gridSpan w:val="2"/>
            <w:shd w:val="solid" w:color="FFFFFF" w:fill="FFFFFF"/>
            <w:tcMar>
              <w:top w:w="0" w:type="dxa"/>
              <w:left w:w="57" w:type="dxa"/>
              <w:bottom w:w="0" w:type="dxa"/>
              <w:right w:w="57" w:type="dxa"/>
            </w:tcMar>
            <w:vAlign w:val="center"/>
          </w:tcPr>
          <w:p w14:paraId="2CB15752" w14:textId="77777777" w:rsidR="00A5556B" w:rsidRPr="004869A6" w:rsidRDefault="00A5556B" w:rsidP="00CA5772">
            <w:pPr>
              <w:pStyle w:val="ParaAttribute2"/>
              <w:rPr>
                <w:rStyle w:val="CharAttribute2"/>
              </w:rPr>
            </w:pPr>
            <w:r w:rsidRPr="00C92A81">
              <w:rPr>
                <w:rStyle w:val="CharAttribute2"/>
              </w:rPr>
              <w:t>45</w:t>
            </w:r>
          </w:p>
        </w:tc>
        <w:tc>
          <w:tcPr>
            <w:tcW w:w="180" w:type="pct"/>
            <w:shd w:val="solid" w:color="FFFFFF" w:fill="FFFFFF"/>
            <w:tcMar>
              <w:top w:w="0" w:type="dxa"/>
              <w:left w:w="57" w:type="dxa"/>
              <w:bottom w:w="0" w:type="dxa"/>
              <w:right w:w="57" w:type="dxa"/>
            </w:tcMar>
            <w:vAlign w:val="center"/>
          </w:tcPr>
          <w:p w14:paraId="2A6FAE98" w14:textId="77777777" w:rsidR="00A5556B" w:rsidRPr="004869A6" w:rsidRDefault="00A5556B" w:rsidP="00CA5772">
            <w:pPr>
              <w:pStyle w:val="ParaAttribute2"/>
              <w:rPr>
                <w:rStyle w:val="CharAttribute2"/>
              </w:rPr>
            </w:pPr>
            <w:r w:rsidRPr="00C92A81">
              <w:rPr>
                <w:rStyle w:val="CharAttribute2"/>
              </w:rPr>
              <w:t>6</w:t>
            </w:r>
          </w:p>
        </w:tc>
      </w:tr>
      <w:tr w:rsidR="00A5556B" w:rsidRPr="00C92A81" w14:paraId="0197C9BB" w14:textId="77777777" w:rsidTr="00CA5772">
        <w:trPr>
          <w:trHeight w:val="344"/>
        </w:trPr>
        <w:tc>
          <w:tcPr>
            <w:tcW w:w="470" w:type="pct"/>
            <w:vMerge/>
            <w:shd w:val="solid" w:color="CCFFFF" w:fill="FFFFFF"/>
          </w:tcPr>
          <w:p w14:paraId="579091AE" w14:textId="77777777" w:rsidR="00A5556B" w:rsidRPr="00C92A81" w:rsidRDefault="00A5556B" w:rsidP="00CA5772"/>
        </w:tc>
        <w:tc>
          <w:tcPr>
            <w:tcW w:w="436" w:type="pct"/>
            <w:shd w:val="solid" w:color="FFFFFF" w:fill="FFFFFF"/>
            <w:tcMar>
              <w:top w:w="0" w:type="dxa"/>
              <w:left w:w="57" w:type="dxa"/>
              <w:bottom w:w="0" w:type="dxa"/>
              <w:right w:w="57" w:type="dxa"/>
            </w:tcMar>
            <w:vAlign w:val="center"/>
          </w:tcPr>
          <w:p w14:paraId="6031B15A" w14:textId="77777777" w:rsidR="00A5556B" w:rsidRPr="004869A6" w:rsidRDefault="00A5556B" w:rsidP="00CA5772">
            <w:pPr>
              <w:pStyle w:val="ParaAttribute2"/>
              <w:rPr>
                <w:rStyle w:val="CharAttribute2"/>
              </w:rPr>
            </w:pPr>
            <w:r w:rsidRPr="00C92A81">
              <w:rPr>
                <w:rStyle w:val="CharAttribute2"/>
              </w:rPr>
              <w:t>119135</w:t>
            </w:r>
          </w:p>
        </w:tc>
        <w:tc>
          <w:tcPr>
            <w:tcW w:w="1400" w:type="pct"/>
            <w:tcMar>
              <w:top w:w="0" w:type="dxa"/>
              <w:left w:w="99" w:type="dxa"/>
              <w:bottom w:w="0" w:type="dxa"/>
              <w:right w:w="99" w:type="dxa"/>
            </w:tcMar>
            <w:vAlign w:val="center"/>
          </w:tcPr>
          <w:p w14:paraId="6D6DAE2C" w14:textId="77777777" w:rsidR="00A5556B" w:rsidRPr="004869A6" w:rsidRDefault="00A5556B" w:rsidP="00CA5772">
            <w:pPr>
              <w:pStyle w:val="ParaAttribute4"/>
              <w:jc w:val="left"/>
              <w:rPr>
                <w:rStyle w:val="CharAttribute2"/>
              </w:rPr>
            </w:pPr>
            <w:r w:rsidRPr="004869A6">
              <w:rPr>
                <w:rStyle w:val="CharAttribute2"/>
              </w:rPr>
              <w:t>Prof. dr. sc. Zoran Grgantov</w:t>
            </w:r>
          </w:p>
        </w:tc>
        <w:tc>
          <w:tcPr>
            <w:tcW w:w="1592" w:type="pct"/>
            <w:shd w:val="solid" w:color="FFFFFF" w:fill="FFFFFF"/>
            <w:tcMar>
              <w:top w:w="0" w:type="dxa"/>
              <w:left w:w="57" w:type="dxa"/>
              <w:bottom w:w="0" w:type="dxa"/>
              <w:right w:w="57" w:type="dxa"/>
            </w:tcMar>
            <w:vAlign w:val="center"/>
          </w:tcPr>
          <w:p w14:paraId="23BFBE14" w14:textId="77777777" w:rsidR="00A5556B" w:rsidRPr="004869A6" w:rsidRDefault="00A5556B" w:rsidP="00CA5772">
            <w:pPr>
              <w:pStyle w:val="ParaAttribute2"/>
              <w:rPr>
                <w:rStyle w:val="CharAttribute2"/>
              </w:rPr>
            </w:pPr>
            <w:r w:rsidRPr="00C92A81">
              <w:rPr>
                <w:rStyle w:val="CharAttribute2"/>
              </w:rPr>
              <w:t>TEORIJA I METODIKA TRENINGA</w:t>
            </w:r>
          </w:p>
        </w:tc>
        <w:tc>
          <w:tcPr>
            <w:tcW w:w="197" w:type="pct"/>
            <w:shd w:val="solid" w:color="FFFFFF" w:fill="FFFFFF"/>
            <w:tcMar>
              <w:top w:w="0" w:type="dxa"/>
              <w:left w:w="57" w:type="dxa"/>
              <w:bottom w:w="0" w:type="dxa"/>
              <w:right w:w="57" w:type="dxa"/>
            </w:tcMar>
            <w:vAlign w:val="center"/>
          </w:tcPr>
          <w:p w14:paraId="0DEBD4EB" w14:textId="77777777" w:rsidR="00A5556B" w:rsidRPr="004869A6" w:rsidRDefault="00A5556B" w:rsidP="00CA5772">
            <w:pPr>
              <w:pStyle w:val="ParaAttribute2"/>
              <w:rPr>
                <w:rStyle w:val="CharAttribute2"/>
              </w:rPr>
            </w:pPr>
            <w:r w:rsidRPr="00C92A81">
              <w:rPr>
                <w:rStyle w:val="CharAttribute2"/>
              </w:rPr>
              <w:t>30</w:t>
            </w:r>
          </w:p>
        </w:tc>
        <w:tc>
          <w:tcPr>
            <w:tcW w:w="208" w:type="pct"/>
            <w:shd w:val="solid" w:color="FFFFFF" w:fill="FFFFFF"/>
            <w:tcMar>
              <w:top w:w="0" w:type="dxa"/>
              <w:left w:w="57" w:type="dxa"/>
              <w:bottom w:w="0" w:type="dxa"/>
              <w:right w:w="57" w:type="dxa"/>
            </w:tcMar>
            <w:vAlign w:val="center"/>
          </w:tcPr>
          <w:p w14:paraId="2B53F212" w14:textId="77777777" w:rsidR="00A5556B" w:rsidRPr="004869A6" w:rsidRDefault="00A5556B" w:rsidP="00CA5772">
            <w:pPr>
              <w:pStyle w:val="ParaAttribute2"/>
              <w:rPr>
                <w:rStyle w:val="CharAttribute2"/>
              </w:rPr>
            </w:pPr>
            <w:r w:rsidRPr="00C92A81">
              <w:rPr>
                <w:rStyle w:val="CharAttribute2"/>
              </w:rPr>
              <w:t>30</w:t>
            </w:r>
          </w:p>
        </w:tc>
        <w:tc>
          <w:tcPr>
            <w:tcW w:w="283" w:type="pct"/>
            <w:shd w:val="solid" w:color="FFFFFF" w:fill="FFFFFF"/>
            <w:tcMar>
              <w:top w:w="0" w:type="dxa"/>
              <w:left w:w="57" w:type="dxa"/>
              <w:bottom w:w="0" w:type="dxa"/>
              <w:right w:w="57" w:type="dxa"/>
            </w:tcMar>
            <w:vAlign w:val="center"/>
          </w:tcPr>
          <w:p w14:paraId="4E7A66F1" w14:textId="77777777" w:rsidR="00A5556B" w:rsidRPr="004869A6" w:rsidRDefault="00A5556B" w:rsidP="00CA5772">
            <w:pPr>
              <w:pStyle w:val="ParaAttribute2"/>
              <w:rPr>
                <w:rStyle w:val="CharAttribute2"/>
              </w:rPr>
            </w:pPr>
            <w:r w:rsidRPr="00C92A81">
              <w:rPr>
                <w:rStyle w:val="CharAttribute2"/>
              </w:rPr>
              <w:t>0</w:t>
            </w:r>
          </w:p>
        </w:tc>
        <w:tc>
          <w:tcPr>
            <w:tcW w:w="234" w:type="pct"/>
            <w:gridSpan w:val="2"/>
            <w:shd w:val="solid" w:color="FFFFFF" w:fill="FFFFFF"/>
            <w:tcMar>
              <w:top w:w="0" w:type="dxa"/>
              <w:left w:w="57" w:type="dxa"/>
              <w:bottom w:w="0" w:type="dxa"/>
              <w:right w:w="57" w:type="dxa"/>
            </w:tcMar>
            <w:vAlign w:val="center"/>
          </w:tcPr>
          <w:p w14:paraId="48CC138D" w14:textId="77777777" w:rsidR="00A5556B" w:rsidRPr="004869A6" w:rsidRDefault="00A5556B" w:rsidP="00CA5772">
            <w:pPr>
              <w:pStyle w:val="ParaAttribute2"/>
              <w:rPr>
                <w:rStyle w:val="CharAttribute2"/>
              </w:rPr>
            </w:pPr>
            <w:r w:rsidRPr="00C92A81">
              <w:rPr>
                <w:rStyle w:val="CharAttribute2"/>
              </w:rPr>
              <w:t>0</w:t>
            </w:r>
          </w:p>
        </w:tc>
        <w:tc>
          <w:tcPr>
            <w:tcW w:w="180" w:type="pct"/>
            <w:shd w:val="solid" w:color="FFFFFF" w:fill="FFFFFF"/>
            <w:tcMar>
              <w:top w:w="0" w:type="dxa"/>
              <w:left w:w="57" w:type="dxa"/>
              <w:bottom w:w="0" w:type="dxa"/>
              <w:right w:w="57" w:type="dxa"/>
            </w:tcMar>
            <w:vAlign w:val="center"/>
          </w:tcPr>
          <w:p w14:paraId="5816E68E" w14:textId="77777777" w:rsidR="00A5556B" w:rsidRPr="004869A6" w:rsidRDefault="00A5556B" w:rsidP="00CA5772">
            <w:pPr>
              <w:pStyle w:val="ParaAttribute2"/>
              <w:rPr>
                <w:rStyle w:val="CharAttribute2"/>
              </w:rPr>
            </w:pPr>
            <w:r w:rsidRPr="00C92A81">
              <w:rPr>
                <w:rStyle w:val="CharAttribute2"/>
              </w:rPr>
              <w:t>5</w:t>
            </w:r>
          </w:p>
        </w:tc>
      </w:tr>
      <w:tr w:rsidR="00A5556B" w:rsidRPr="00C92A81" w14:paraId="2EDC17EF" w14:textId="77777777" w:rsidTr="00CA5772">
        <w:trPr>
          <w:trHeight w:val="294"/>
        </w:trPr>
        <w:tc>
          <w:tcPr>
            <w:tcW w:w="470" w:type="pct"/>
            <w:vMerge/>
            <w:shd w:val="solid" w:color="CCFFFF" w:fill="FFFFFF"/>
          </w:tcPr>
          <w:p w14:paraId="3722ACE1" w14:textId="77777777" w:rsidR="00A5556B" w:rsidRPr="00C92A81" w:rsidRDefault="00A5556B" w:rsidP="00CA5772"/>
        </w:tc>
        <w:tc>
          <w:tcPr>
            <w:tcW w:w="436" w:type="pct"/>
            <w:shd w:val="solid" w:color="FFFFFF" w:fill="FFFFFF"/>
            <w:tcMar>
              <w:top w:w="0" w:type="dxa"/>
              <w:left w:w="57" w:type="dxa"/>
              <w:bottom w:w="0" w:type="dxa"/>
              <w:right w:w="57" w:type="dxa"/>
            </w:tcMar>
            <w:vAlign w:val="center"/>
          </w:tcPr>
          <w:p w14:paraId="484EF214" w14:textId="77777777" w:rsidR="00A5556B" w:rsidRPr="00786CDD" w:rsidRDefault="00A5556B" w:rsidP="00CA5772">
            <w:pPr>
              <w:pStyle w:val="ParaAttribute2"/>
              <w:rPr>
                <w:rStyle w:val="CharAttribute2"/>
              </w:rPr>
            </w:pPr>
            <w:r w:rsidRPr="00786CDD">
              <w:rPr>
                <w:rStyle w:val="CharAttribute2"/>
              </w:rPr>
              <w:t>64607</w:t>
            </w:r>
          </w:p>
        </w:tc>
        <w:tc>
          <w:tcPr>
            <w:tcW w:w="1400" w:type="pct"/>
            <w:tcMar>
              <w:top w:w="0" w:type="dxa"/>
              <w:left w:w="99" w:type="dxa"/>
              <w:bottom w:w="0" w:type="dxa"/>
              <w:right w:w="99" w:type="dxa"/>
            </w:tcMar>
            <w:vAlign w:val="center"/>
          </w:tcPr>
          <w:p w14:paraId="17A9D35E" w14:textId="77777777" w:rsidR="00A5556B" w:rsidRPr="00786CDD" w:rsidRDefault="00A5556B" w:rsidP="00CA5772">
            <w:pPr>
              <w:pStyle w:val="ParaAttribute4"/>
              <w:jc w:val="left"/>
              <w:rPr>
                <w:rStyle w:val="CharAttribute2"/>
              </w:rPr>
            </w:pPr>
            <w:r w:rsidRPr="00C92A81">
              <w:rPr>
                <w:rStyle w:val="CharAttribute2"/>
              </w:rPr>
              <w:t xml:space="preserve">Doc. dr. sc. </w:t>
            </w:r>
            <w:r w:rsidRPr="00786CDD">
              <w:rPr>
                <w:rStyle w:val="CharAttribute2"/>
              </w:rPr>
              <w:t>Ana Alajbeg</w:t>
            </w:r>
            <w:r>
              <w:rPr>
                <w:rStyle w:val="CharAttribute2"/>
              </w:rPr>
              <w:t xml:space="preserve"> </w:t>
            </w:r>
          </w:p>
        </w:tc>
        <w:tc>
          <w:tcPr>
            <w:tcW w:w="1592" w:type="pct"/>
            <w:shd w:val="solid" w:color="FFFFFF" w:fill="FFFFFF"/>
            <w:tcMar>
              <w:top w:w="0" w:type="dxa"/>
              <w:left w:w="57" w:type="dxa"/>
              <w:bottom w:w="0" w:type="dxa"/>
              <w:right w:w="57" w:type="dxa"/>
            </w:tcMar>
            <w:vAlign w:val="center"/>
          </w:tcPr>
          <w:p w14:paraId="691E786A" w14:textId="77777777" w:rsidR="00A5556B" w:rsidRPr="004869A6" w:rsidRDefault="00A5556B" w:rsidP="00CA5772">
            <w:pPr>
              <w:pStyle w:val="ParaAttribute2"/>
              <w:rPr>
                <w:rStyle w:val="CharAttribute2"/>
              </w:rPr>
            </w:pPr>
            <w:r w:rsidRPr="00C92A81">
              <w:rPr>
                <w:rStyle w:val="CharAttribute2"/>
              </w:rPr>
              <w:t>PEDAGOGIJA</w:t>
            </w:r>
          </w:p>
        </w:tc>
        <w:tc>
          <w:tcPr>
            <w:tcW w:w="197" w:type="pct"/>
            <w:shd w:val="solid" w:color="FFFFFF" w:fill="FFFFFF"/>
            <w:tcMar>
              <w:top w:w="0" w:type="dxa"/>
              <w:left w:w="57" w:type="dxa"/>
              <w:bottom w:w="0" w:type="dxa"/>
              <w:right w:w="57" w:type="dxa"/>
            </w:tcMar>
            <w:vAlign w:val="center"/>
          </w:tcPr>
          <w:p w14:paraId="50FE6E59" w14:textId="77777777" w:rsidR="00A5556B" w:rsidRPr="004869A6" w:rsidRDefault="00A5556B" w:rsidP="00CA5772">
            <w:pPr>
              <w:pStyle w:val="ParaAttribute2"/>
              <w:rPr>
                <w:rStyle w:val="CharAttribute2"/>
              </w:rPr>
            </w:pPr>
            <w:r w:rsidRPr="00C92A81">
              <w:rPr>
                <w:rStyle w:val="CharAttribute2"/>
              </w:rPr>
              <w:t>30</w:t>
            </w:r>
          </w:p>
        </w:tc>
        <w:tc>
          <w:tcPr>
            <w:tcW w:w="208" w:type="pct"/>
            <w:shd w:val="solid" w:color="FFFFFF" w:fill="FFFFFF"/>
            <w:tcMar>
              <w:top w:w="0" w:type="dxa"/>
              <w:left w:w="57" w:type="dxa"/>
              <w:bottom w:w="0" w:type="dxa"/>
              <w:right w:w="57" w:type="dxa"/>
            </w:tcMar>
            <w:vAlign w:val="center"/>
          </w:tcPr>
          <w:p w14:paraId="4BDC1F21" w14:textId="77777777" w:rsidR="00A5556B" w:rsidRPr="004869A6" w:rsidRDefault="00A5556B" w:rsidP="00CA5772">
            <w:pPr>
              <w:pStyle w:val="ParaAttribute2"/>
              <w:rPr>
                <w:rStyle w:val="CharAttribute2"/>
              </w:rPr>
            </w:pPr>
            <w:r w:rsidRPr="00C92A81">
              <w:rPr>
                <w:rStyle w:val="CharAttribute2"/>
              </w:rPr>
              <w:t>30</w:t>
            </w:r>
          </w:p>
        </w:tc>
        <w:tc>
          <w:tcPr>
            <w:tcW w:w="283" w:type="pct"/>
            <w:shd w:val="solid" w:color="FFFFFF" w:fill="FFFFFF"/>
            <w:tcMar>
              <w:top w:w="0" w:type="dxa"/>
              <w:left w:w="57" w:type="dxa"/>
              <w:bottom w:w="0" w:type="dxa"/>
              <w:right w:w="57" w:type="dxa"/>
            </w:tcMar>
            <w:vAlign w:val="center"/>
          </w:tcPr>
          <w:p w14:paraId="56A303D0" w14:textId="77777777" w:rsidR="00A5556B" w:rsidRPr="004869A6" w:rsidRDefault="00A5556B" w:rsidP="00CA5772">
            <w:pPr>
              <w:pStyle w:val="ParaAttribute2"/>
              <w:rPr>
                <w:rStyle w:val="CharAttribute2"/>
              </w:rPr>
            </w:pPr>
            <w:r w:rsidRPr="00C92A81">
              <w:rPr>
                <w:rStyle w:val="CharAttribute2"/>
              </w:rPr>
              <w:t>0</w:t>
            </w:r>
          </w:p>
        </w:tc>
        <w:tc>
          <w:tcPr>
            <w:tcW w:w="234" w:type="pct"/>
            <w:gridSpan w:val="2"/>
            <w:shd w:val="solid" w:color="FFFFFF" w:fill="FFFFFF"/>
            <w:tcMar>
              <w:top w:w="0" w:type="dxa"/>
              <w:left w:w="57" w:type="dxa"/>
              <w:bottom w:w="0" w:type="dxa"/>
              <w:right w:w="57" w:type="dxa"/>
            </w:tcMar>
            <w:vAlign w:val="center"/>
          </w:tcPr>
          <w:p w14:paraId="46D61FB3" w14:textId="77777777" w:rsidR="00A5556B" w:rsidRPr="004869A6" w:rsidRDefault="00A5556B" w:rsidP="00CA5772">
            <w:pPr>
              <w:pStyle w:val="ParaAttribute2"/>
              <w:rPr>
                <w:rStyle w:val="CharAttribute2"/>
              </w:rPr>
            </w:pPr>
            <w:r w:rsidRPr="00C92A81">
              <w:rPr>
                <w:rStyle w:val="CharAttribute2"/>
              </w:rPr>
              <w:t>0</w:t>
            </w:r>
          </w:p>
        </w:tc>
        <w:tc>
          <w:tcPr>
            <w:tcW w:w="180" w:type="pct"/>
            <w:shd w:val="solid" w:color="FFFFFF" w:fill="FFFFFF"/>
            <w:tcMar>
              <w:top w:w="0" w:type="dxa"/>
              <w:left w:w="57" w:type="dxa"/>
              <w:bottom w:w="0" w:type="dxa"/>
              <w:right w:w="57" w:type="dxa"/>
            </w:tcMar>
            <w:vAlign w:val="center"/>
          </w:tcPr>
          <w:p w14:paraId="1F8AE767" w14:textId="77777777" w:rsidR="00A5556B" w:rsidRPr="004869A6" w:rsidRDefault="00A5556B" w:rsidP="00CA5772">
            <w:pPr>
              <w:pStyle w:val="ParaAttribute2"/>
              <w:rPr>
                <w:rStyle w:val="CharAttribute2"/>
              </w:rPr>
            </w:pPr>
            <w:r w:rsidRPr="00C92A81">
              <w:rPr>
                <w:rStyle w:val="CharAttribute2"/>
              </w:rPr>
              <w:t>5</w:t>
            </w:r>
          </w:p>
        </w:tc>
      </w:tr>
      <w:tr w:rsidR="00A5556B" w:rsidRPr="00C92A81" w14:paraId="6DEDF395" w14:textId="77777777" w:rsidTr="00CA5772">
        <w:trPr>
          <w:trHeight w:val="294"/>
        </w:trPr>
        <w:tc>
          <w:tcPr>
            <w:tcW w:w="470" w:type="pct"/>
            <w:vMerge/>
            <w:shd w:val="solid" w:color="CCFFFF" w:fill="FFFFFF"/>
          </w:tcPr>
          <w:p w14:paraId="4C8F0A88" w14:textId="77777777" w:rsidR="00A5556B" w:rsidRPr="00C92A81" w:rsidRDefault="00A5556B" w:rsidP="00CA5772"/>
        </w:tc>
        <w:tc>
          <w:tcPr>
            <w:tcW w:w="436" w:type="pct"/>
            <w:shd w:val="solid" w:color="FFFFFF" w:fill="FFFFFF"/>
            <w:tcMar>
              <w:top w:w="0" w:type="dxa"/>
              <w:left w:w="57" w:type="dxa"/>
              <w:bottom w:w="0" w:type="dxa"/>
              <w:right w:w="57" w:type="dxa"/>
            </w:tcMar>
            <w:vAlign w:val="center"/>
          </w:tcPr>
          <w:p w14:paraId="2693F406" w14:textId="77777777" w:rsidR="00A5556B" w:rsidRPr="004869A6" w:rsidRDefault="00A5556B" w:rsidP="00CA5772">
            <w:pPr>
              <w:pStyle w:val="ParaAttribute2"/>
              <w:rPr>
                <w:rStyle w:val="CharAttribute2"/>
              </w:rPr>
            </w:pPr>
            <w:r w:rsidRPr="00C92A81">
              <w:rPr>
                <w:rStyle w:val="CharAttribute2"/>
              </w:rPr>
              <w:t>119137</w:t>
            </w:r>
          </w:p>
        </w:tc>
        <w:tc>
          <w:tcPr>
            <w:tcW w:w="1400" w:type="pct"/>
            <w:tcMar>
              <w:top w:w="0" w:type="dxa"/>
              <w:left w:w="99" w:type="dxa"/>
              <w:bottom w:w="0" w:type="dxa"/>
              <w:right w:w="99" w:type="dxa"/>
            </w:tcMar>
            <w:vAlign w:val="center"/>
          </w:tcPr>
          <w:p w14:paraId="1505643F" w14:textId="77777777" w:rsidR="00A5556B" w:rsidRPr="004869A6" w:rsidRDefault="00A5556B" w:rsidP="00CA5772">
            <w:pPr>
              <w:pStyle w:val="ParaAttribute4"/>
              <w:jc w:val="left"/>
              <w:rPr>
                <w:rStyle w:val="CharAttribute2"/>
              </w:rPr>
            </w:pPr>
            <w:r>
              <w:rPr>
                <w:rStyle w:val="CharAttribute2"/>
              </w:rPr>
              <w:t>Doc.</w:t>
            </w:r>
            <w:r w:rsidRPr="00C92A81">
              <w:rPr>
                <w:rStyle w:val="CharAttribute2"/>
              </w:rPr>
              <w:t xml:space="preserve"> dr. sc. </w:t>
            </w:r>
            <w:r>
              <w:rPr>
                <w:rStyle w:val="CharAttribute2"/>
              </w:rPr>
              <w:t>Šime Veršić</w:t>
            </w:r>
          </w:p>
        </w:tc>
        <w:tc>
          <w:tcPr>
            <w:tcW w:w="1592" w:type="pct"/>
            <w:shd w:val="solid" w:color="FFFFFF" w:fill="FFFFFF"/>
            <w:tcMar>
              <w:top w:w="0" w:type="dxa"/>
              <w:left w:w="57" w:type="dxa"/>
              <w:bottom w:w="0" w:type="dxa"/>
              <w:right w:w="57" w:type="dxa"/>
            </w:tcMar>
            <w:vAlign w:val="center"/>
          </w:tcPr>
          <w:p w14:paraId="0AE3851B" w14:textId="77777777" w:rsidR="00A5556B" w:rsidRPr="004869A6" w:rsidRDefault="00A5556B" w:rsidP="00CA5772">
            <w:pPr>
              <w:pStyle w:val="ParaAttribute2"/>
              <w:rPr>
                <w:rStyle w:val="CharAttribute2"/>
              </w:rPr>
            </w:pPr>
            <w:r w:rsidRPr="00C92A81">
              <w:rPr>
                <w:rStyle w:val="CharAttribute2"/>
              </w:rPr>
              <w:t>TEORIJA I METODIKA SPORTOVA NA VODI 1</w:t>
            </w:r>
          </w:p>
        </w:tc>
        <w:tc>
          <w:tcPr>
            <w:tcW w:w="197" w:type="pct"/>
            <w:shd w:val="solid" w:color="FFFFFF" w:fill="FFFFFF"/>
            <w:tcMar>
              <w:top w:w="0" w:type="dxa"/>
              <w:left w:w="57" w:type="dxa"/>
              <w:bottom w:w="0" w:type="dxa"/>
              <w:right w:w="57" w:type="dxa"/>
            </w:tcMar>
            <w:vAlign w:val="center"/>
          </w:tcPr>
          <w:p w14:paraId="55760378" w14:textId="77777777" w:rsidR="00A5556B" w:rsidRPr="004869A6" w:rsidRDefault="00A5556B" w:rsidP="00CA5772">
            <w:pPr>
              <w:pStyle w:val="ParaAttribute2"/>
              <w:rPr>
                <w:rStyle w:val="CharAttribute2"/>
              </w:rPr>
            </w:pPr>
            <w:r w:rsidRPr="00C92A81">
              <w:rPr>
                <w:rStyle w:val="CharAttribute2"/>
              </w:rPr>
              <w:t>15</w:t>
            </w:r>
          </w:p>
        </w:tc>
        <w:tc>
          <w:tcPr>
            <w:tcW w:w="208" w:type="pct"/>
            <w:shd w:val="solid" w:color="FFFFFF" w:fill="FFFFFF"/>
            <w:tcMar>
              <w:top w:w="0" w:type="dxa"/>
              <w:left w:w="57" w:type="dxa"/>
              <w:bottom w:w="0" w:type="dxa"/>
              <w:right w:w="57" w:type="dxa"/>
            </w:tcMar>
            <w:vAlign w:val="center"/>
          </w:tcPr>
          <w:p w14:paraId="2B70084F" w14:textId="77777777" w:rsidR="00A5556B" w:rsidRPr="004869A6" w:rsidRDefault="00A5556B" w:rsidP="00CA5772">
            <w:pPr>
              <w:pStyle w:val="ParaAttribute2"/>
              <w:rPr>
                <w:rStyle w:val="CharAttribute2"/>
              </w:rPr>
            </w:pPr>
            <w:r w:rsidRPr="00C92A81">
              <w:rPr>
                <w:rStyle w:val="CharAttribute2"/>
              </w:rPr>
              <w:t>15</w:t>
            </w:r>
          </w:p>
        </w:tc>
        <w:tc>
          <w:tcPr>
            <w:tcW w:w="283" w:type="pct"/>
            <w:shd w:val="solid" w:color="FFFFFF" w:fill="FFFFFF"/>
            <w:tcMar>
              <w:top w:w="0" w:type="dxa"/>
              <w:left w:w="57" w:type="dxa"/>
              <w:bottom w:w="0" w:type="dxa"/>
              <w:right w:w="57" w:type="dxa"/>
            </w:tcMar>
            <w:vAlign w:val="center"/>
          </w:tcPr>
          <w:p w14:paraId="03FB7FE4" w14:textId="77777777" w:rsidR="00A5556B" w:rsidRPr="004869A6" w:rsidRDefault="00A5556B" w:rsidP="00CA5772">
            <w:pPr>
              <w:pStyle w:val="ParaAttribute2"/>
              <w:rPr>
                <w:rStyle w:val="CharAttribute2"/>
              </w:rPr>
            </w:pPr>
            <w:r w:rsidRPr="00C92A81">
              <w:rPr>
                <w:rStyle w:val="CharAttribute2"/>
              </w:rPr>
              <w:t>30</w:t>
            </w:r>
          </w:p>
        </w:tc>
        <w:tc>
          <w:tcPr>
            <w:tcW w:w="234" w:type="pct"/>
            <w:gridSpan w:val="2"/>
            <w:shd w:val="solid" w:color="FFFFFF" w:fill="FFFFFF"/>
            <w:tcMar>
              <w:top w:w="0" w:type="dxa"/>
              <w:left w:w="57" w:type="dxa"/>
              <w:bottom w:w="0" w:type="dxa"/>
              <w:right w:w="57" w:type="dxa"/>
            </w:tcMar>
            <w:vAlign w:val="center"/>
          </w:tcPr>
          <w:p w14:paraId="6266025A" w14:textId="77777777" w:rsidR="00A5556B" w:rsidRPr="004869A6" w:rsidRDefault="00A5556B" w:rsidP="00CA5772">
            <w:pPr>
              <w:pStyle w:val="ParaAttribute2"/>
              <w:rPr>
                <w:rStyle w:val="CharAttribute2"/>
              </w:rPr>
            </w:pPr>
            <w:r w:rsidRPr="00C92A81">
              <w:rPr>
                <w:rStyle w:val="CharAttribute2"/>
              </w:rPr>
              <w:t>0</w:t>
            </w:r>
          </w:p>
        </w:tc>
        <w:tc>
          <w:tcPr>
            <w:tcW w:w="180" w:type="pct"/>
            <w:shd w:val="solid" w:color="FFFFFF" w:fill="FFFFFF"/>
            <w:tcMar>
              <w:top w:w="0" w:type="dxa"/>
              <w:left w:w="57" w:type="dxa"/>
              <w:bottom w:w="0" w:type="dxa"/>
              <w:right w:w="57" w:type="dxa"/>
            </w:tcMar>
            <w:vAlign w:val="center"/>
          </w:tcPr>
          <w:p w14:paraId="7E751D32" w14:textId="77777777" w:rsidR="00A5556B" w:rsidRPr="004869A6" w:rsidRDefault="00A5556B" w:rsidP="00CA5772">
            <w:pPr>
              <w:pStyle w:val="ParaAttribute2"/>
              <w:rPr>
                <w:rStyle w:val="CharAttribute2"/>
              </w:rPr>
            </w:pPr>
            <w:r w:rsidRPr="00C92A81">
              <w:rPr>
                <w:rStyle w:val="CharAttribute2"/>
              </w:rPr>
              <w:t>5</w:t>
            </w:r>
          </w:p>
        </w:tc>
      </w:tr>
      <w:tr w:rsidR="00A5556B" w:rsidRPr="00C92A81" w14:paraId="0F8827F0" w14:textId="77777777" w:rsidTr="00CA5772">
        <w:trPr>
          <w:trHeight w:val="294"/>
        </w:trPr>
        <w:tc>
          <w:tcPr>
            <w:tcW w:w="470" w:type="pct"/>
            <w:shd w:val="solid" w:color="CCFFFF" w:fill="FFFFFF"/>
            <w:tcMar>
              <w:top w:w="0" w:type="dxa"/>
              <w:left w:w="99" w:type="dxa"/>
              <w:bottom w:w="0" w:type="dxa"/>
              <w:right w:w="99" w:type="dxa"/>
            </w:tcMar>
            <w:vAlign w:val="center"/>
          </w:tcPr>
          <w:p w14:paraId="5CA69509" w14:textId="77777777" w:rsidR="00A5556B" w:rsidRPr="00C92A81" w:rsidRDefault="00A5556B" w:rsidP="00CA5772">
            <w:pPr>
              <w:pStyle w:val="ParaAttribute3"/>
              <w:spacing w:line="360" w:lineRule="auto"/>
              <w:rPr>
                <w:rFonts w:ascii="Calibri" w:eastAsia="Calibri" w:hAnsi="Calibri"/>
              </w:rPr>
            </w:pPr>
          </w:p>
        </w:tc>
        <w:tc>
          <w:tcPr>
            <w:tcW w:w="3428" w:type="pct"/>
            <w:gridSpan w:val="3"/>
            <w:shd w:val="solid" w:color="CCFFFF" w:fill="FFFFFF"/>
            <w:tcMar>
              <w:top w:w="0" w:type="dxa"/>
              <w:left w:w="99" w:type="dxa"/>
              <w:bottom w:w="0" w:type="dxa"/>
              <w:right w:w="99" w:type="dxa"/>
            </w:tcMar>
            <w:vAlign w:val="center"/>
          </w:tcPr>
          <w:p w14:paraId="7DB0687C" w14:textId="77777777" w:rsidR="00A5556B" w:rsidRPr="00C92A81" w:rsidRDefault="00A5556B" w:rsidP="00CA5772">
            <w:pPr>
              <w:pStyle w:val="ParaAttribute3"/>
              <w:spacing w:line="360" w:lineRule="auto"/>
              <w:rPr>
                <w:rFonts w:ascii="Calibri" w:eastAsia="Calibri" w:hAnsi="Calibri"/>
              </w:rPr>
            </w:pPr>
            <w:r w:rsidRPr="00C92A81">
              <w:rPr>
                <w:rStyle w:val="CharAttribute2"/>
              </w:rPr>
              <w:t>Ukupno obvezni predmeti</w:t>
            </w:r>
          </w:p>
        </w:tc>
        <w:tc>
          <w:tcPr>
            <w:tcW w:w="197" w:type="pct"/>
            <w:shd w:val="solid" w:color="CCFFFF" w:fill="FFFFFF"/>
            <w:tcMar>
              <w:top w:w="0" w:type="dxa"/>
              <w:left w:w="57" w:type="dxa"/>
              <w:bottom w:w="0" w:type="dxa"/>
              <w:right w:w="57" w:type="dxa"/>
            </w:tcMar>
            <w:vAlign w:val="center"/>
          </w:tcPr>
          <w:p w14:paraId="73A564AA" w14:textId="77777777" w:rsidR="00A5556B" w:rsidRPr="00C92A81" w:rsidRDefault="00A5556B" w:rsidP="00CA5772">
            <w:pPr>
              <w:pStyle w:val="ParaAttribute3"/>
              <w:spacing w:line="360" w:lineRule="auto"/>
              <w:rPr>
                <w:rFonts w:ascii="Calibri" w:eastAsia="Calibri" w:hAnsi="Calibri"/>
              </w:rPr>
            </w:pPr>
            <w:r w:rsidRPr="00C92A81">
              <w:rPr>
                <w:rStyle w:val="CharAttribute2"/>
              </w:rPr>
              <w:t>120</w:t>
            </w:r>
          </w:p>
        </w:tc>
        <w:tc>
          <w:tcPr>
            <w:tcW w:w="208" w:type="pct"/>
            <w:shd w:val="solid" w:color="CCFFFF" w:fill="FFFFFF"/>
            <w:tcMar>
              <w:top w:w="0" w:type="dxa"/>
              <w:left w:w="99" w:type="dxa"/>
              <w:bottom w:w="0" w:type="dxa"/>
              <w:right w:w="99" w:type="dxa"/>
            </w:tcMar>
            <w:vAlign w:val="center"/>
          </w:tcPr>
          <w:p w14:paraId="2B13C545" w14:textId="77777777" w:rsidR="00A5556B" w:rsidRPr="00C92A81" w:rsidRDefault="00A5556B" w:rsidP="00CA5772">
            <w:pPr>
              <w:pStyle w:val="ParaAttribute3"/>
              <w:spacing w:line="360" w:lineRule="auto"/>
              <w:rPr>
                <w:rFonts w:ascii="Calibri" w:eastAsia="Calibri" w:hAnsi="Calibri"/>
              </w:rPr>
            </w:pPr>
            <w:r w:rsidRPr="00C92A81">
              <w:rPr>
                <w:rStyle w:val="CharAttribute2"/>
              </w:rPr>
              <w:t>90</w:t>
            </w:r>
          </w:p>
        </w:tc>
        <w:tc>
          <w:tcPr>
            <w:tcW w:w="285" w:type="pct"/>
            <w:gridSpan w:val="2"/>
            <w:shd w:val="solid" w:color="CCFFFF" w:fill="FFFFFF"/>
            <w:tcMar>
              <w:top w:w="0" w:type="dxa"/>
              <w:left w:w="99" w:type="dxa"/>
              <w:bottom w:w="0" w:type="dxa"/>
              <w:right w:w="99" w:type="dxa"/>
            </w:tcMar>
            <w:vAlign w:val="center"/>
          </w:tcPr>
          <w:p w14:paraId="3083B71E" w14:textId="77777777" w:rsidR="00A5556B" w:rsidRPr="00C92A81" w:rsidRDefault="00A5556B" w:rsidP="00CA5772">
            <w:pPr>
              <w:pStyle w:val="ParaAttribute3"/>
              <w:spacing w:line="360" w:lineRule="auto"/>
              <w:rPr>
                <w:rFonts w:ascii="Calibri" w:eastAsia="Calibri" w:hAnsi="Calibri"/>
              </w:rPr>
            </w:pPr>
            <w:r w:rsidRPr="00C92A81">
              <w:rPr>
                <w:rStyle w:val="CharAttribute2"/>
              </w:rPr>
              <w:t>30</w:t>
            </w:r>
          </w:p>
        </w:tc>
        <w:tc>
          <w:tcPr>
            <w:tcW w:w="231" w:type="pct"/>
            <w:shd w:val="solid" w:color="CCFFFF" w:fill="FFFFFF"/>
            <w:tcMar>
              <w:top w:w="0" w:type="dxa"/>
              <w:left w:w="99" w:type="dxa"/>
              <w:bottom w:w="0" w:type="dxa"/>
              <w:right w:w="99" w:type="dxa"/>
            </w:tcMar>
            <w:vAlign w:val="center"/>
          </w:tcPr>
          <w:p w14:paraId="4814C593" w14:textId="77777777" w:rsidR="00A5556B" w:rsidRPr="00C92A81" w:rsidRDefault="00A5556B" w:rsidP="00CA5772">
            <w:pPr>
              <w:pStyle w:val="ParaAttribute3"/>
              <w:spacing w:line="360" w:lineRule="auto"/>
              <w:rPr>
                <w:rFonts w:ascii="Calibri" w:eastAsia="Calibri" w:hAnsi="Calibri"/>
              </w:rPr>
            </w:pPr>
            <w:r w:rsidRPr="00C92A81">
              <w:rPr>
                <w:rStyle w:val="CharAttribute2"/>
              </w:rPr>
              <w:t>30</w:t>
            </w:r>
          </w:p>
        </w:tc>
        <w:tc>
          <w:tcPr>
            <w:tcW w:w="180" w:type="pct"/>
            <w:shd w:val="solid" w:color="CCFFFF" w:fill="FFFFFF"/>
            <w:tcMar>
              <w:top w:w="0" w:type="dxa"/>
              <w:left w:w="99" w:type="dxa"/>
              <w:bottom w:w="0" w:type="dxa"/>
              <w:right w:w="99" w:type="dxa"/>
            </w:tcMar>
            <w:vAlign w:val="center"/>
          </w:tcPr>
          <w:p w14:paraId="5FEC83C6" w14:textId="77777777" w:rsidR="00A5556B" w:rsidRPr="00C92A81" w:rsidRDefault="00A5556B" w:rsidP="00CA5772">
            <w:pPr>
              <w:pStyle w:val="ParaAttribute3"/>
              <w:spacing w:line="360" w:lineRule="auto"/>
              <w:rPr>
                <w:rFonts w:ascii="Calibri" w:eastAsia="Calibri" w:hAnsi="Calibri"/>
              </w:rPr>
            </w:pPr>
            <w:r w:rsidRPr="00C92A81">
              <w:rPr>
                <w:rStyle w:val="CharAttribute2"/>
              </w:rPr>
              <w:t>21</w:t>
            </w:r>
          </w:p>
        </w:tc>
      </w:tr>
      <w:tr w:rsidR="00A5556B" w:rsidRPr="00C92A81" w14:paraId="03E73643" w14:textId="77777777" w:rsidTr="00CA5772">
        <w:trPr>
          <w:trHeight w:val="294"/>
        </w:trPr>
        <w:tc>
          <w:tcPr>
            <w:tcW w:w="5000" w:type="pct"/>
            <w:gridSpan w:val="10"/>
            <w:shd w:val="solid" w:color="CCFFFF" w:fill="FFFFFF"/>
            <w:tcMar>
              <w:top w:w="0" w:type="dxa"/>
              <w:left w:w="99" w:type="dxa"/>
              <w:bottom w:w="0" w:type="dxa"/>
              <w:right w:w="99" w:type="dxa"/>
            </w:tcMar>
            <w:vAlign w:val="center"/>
          </w:tcPr>
          <w:p w14:paraId="7570CFF7" w14:textId="77777777" w:rsidR="00A5556B" w:rsidRPr="00C92A81" w:rsidRDefault="00A5556B" w:rsidP="00CA5772">
            <w:pPr>
              <w:pStyle w:val="ParaAttribute3"/>
              <w:spacing w:line="360" w:lineRule="auto"/>
              <w:jc w:val="left"/>
              <w:rPr>
                <w:rStyle w:val="CharAttribute2"/>
              </w:rPr>
            </w:pPr>
            <w:r w:rsidRPr="00C92A81">
              <w:rPr>
                <w:rFonts w:ascii="Calibri" w:eastAsia="Calibri" w:hAnsi="Calibri"/>
                <w:lang w:val="en-US"/>
              </w:rPr>
              <w:t>IZBORNO USMJERENJE</w:t>
            </w:r>
          </w:p>
        </w:tc>
      </w:tr>
      <w:tr w:rsidR="00A5556B" w:rsidRPr="00C92A81" w14:paraId="29C7F4F1" w14:textId="77777777" w:rsidTr="00CA5772">
        <w:trPr>
          <w:trHeight w:val="731"/>
        </w:trPr>
        <w:tc>
          <w:tcPr>
            <w:tcW w:w="470" w:type="pct"/>
            <w:vMerge w:val="restart"/>
            <w:shd w:val="solid" w:color="CCFFFF" w:fill="FFFFFF"/>
            <w:tcMar>
              <w:top w:w="0" w:type="dxa"/>
              <w:left w:w="99" w:type="dxa"/>
              <w:bottom w:w="0" w:type="dxa"/>
              <w:right w:w="99" w:type="dxa"/>
            </w:tcMar>
            <w:vAlign w:val="center"/>
          </w:tcPr>
          <w:p w14:paraId="581961CF" w14:textId="77777777" w:rsidR="00A5556B" w:rsidRDefault="00A5556B" w:rsidP="00CA5772">
            <w:pPr>
              <w:pStyle w:val="ParaAttribute3"/>
              <w:spacing w:line="360" w:lineRule="auto"/>
              <w:rPr>
                <w:rStyle w:val="CharAttribute2"/>
                <w:sz w:val="18"/>
              </w:rPr>
            </w:pPr>
            <w:r w:rsidRPr="00C92A81">
              <w:rPr>
                <w:rStyle w:val="CharAttribute2"/>
                <w:sz w:val="18"/>
              </w:rPr>
              <w:lastRenderedPageBreak/>
              <w:t xml:space="preserve">SPORT </w:t>
            </w:r>
          </w:p>
          <w:p w14:paraId="60CA2840" w14:textId="77777777" w:rsidR="00A5556B" w:rsidRPr="00C92A81" w:rsidRDefault="00A5556B" w:rsidP="00CA5772">
            <w:pPr>
              <w:pStyle w:val="ParaAttribute3"/>
              <w:spacing w:line="360" w:lineRule="auto"/>
              <w:rPr>
                <w:rFonts w:ascii="Calibri" w:eastAsia="Calibri" w:hAnsi="Calibri"/>
                <w:sz w:val="18"/>
              </w:rPr>
            </w:pPr>
            <w:r w:rsidRPr="00C92A81">
              <w:rPr>
                <w:rStyle w:val="CharAttribute2"/>
                <w:sz w:val="18"/>
              </w:rPr>
              <w:t>(odabrani)</w:t>
            </w:r>
          </w:p>
        </w:tc>
        <w:tc>
          <w:tcPr>
            <w:tcW w:w="436" w:type="pct"/>
            <w:vMerge w:val="restart"/>
            <w:shd w:val="solid" w:color="FFFFFF" w:fill="FFFFFF"/>
            <w:tcMar>
              <w:top w:w="0" w:type="dxa"/>
              <w:left w:w="57" w:type="dxa"/>
              <w:bottom w:w="0" w:type="dxa"/>
              <w:right w:w="57" w:type="dxa"/>
            </w:tcMar>
            <w:vAlign w:val="center"/>
          </w:tcPr>
          <w:p w14:paraId="46770839" w14:textId="77777777" w:rsidR="00A5556B" w:rsidRPr="004869A6" w:rsidRDefault="00A5556B" w:rsidP="00CA5772">
            <w:pPr>
              <w:pStyle w:val="ParaAttribute2"/>
              <w:rPr>
                <w:rStyle w:val="CharAttribute2"/>
              </w:rPr>
            </w:pPr>
          </w:p>
        </w:tc>
        <w:tc>
          <w:tcPr>
            <w:tcW w:w="1400" w:type="pct"/>
            <w:vMerge w:val="restart"/>
            <w:tcMar>
              <w:top w:w="0" w:type="dxa"/>
              <w:left w:w="99" w:type="dxa"/>
              <w:bottom w:w="0" w:type="dxa"/>
              <w:right w:w="99" w:type="dxa"/>
            </w:tcMar>
            <w:vAlign w:val="center"/>
          </w:tcPr>
          <w:p w14:paraId="5F835EE7" w14:textId="77777777" w:rsidR="00A5556B" w:rsidRPr="004869A6" w:rsidRDefault="00A5556B" w:rsidP="00CA5772">
            <w:pPr>
              <w:pStyle w:val="ParaAttribute2"/>
              <w:rPr>
                <w:rStyle w:val="CharAttribute2"/>
              </w:rPr>
            </w:pPr>
            <w:r w:rsidRPr="004869A6">
              <w:rPr>
                <w:rStyle w:val="CharAttribute2"/>
              </w:rPr>
              <w:t>Voditelji i nositelji predmeta usmjerenja:</w:t>
            </w:r>
          </w:p>
          <w:p w14:paraId="4DDCA8D9" w14:textId="77777777" w:rsidR="00A5556B" w:rsidRPr="004869A6" w:rsidRDefault="00A5556B" w:rsidP="00CA5772">
            <w:pPr>
              <w:pStyle w:val="ParaAttribute2"/>
              <w:rPr>
                <w:rStyle w:val="CharAttribute2"/>
              </w:rPr>
            </w:pPr>
            <w:r w:rsidRPr="004869A6">
              <w:rPr>
                <w:rStyle w:val="CharAttribute2"/>
              </w:rPr>
              <w:t>Prof.dr.sc. Zoran Grgantov ODBOJKA</w:t>
            </w:r>
            <w:r>
              <w:rPr>
                <w:rStyle w:val="CharAttribute2"/>
              </w:rPr>
              <w:t>;</w:t>
            </w:r>
            <w:r w:rsidRPr="004869A6">
              <w:rPr>
                <w:rStyle w:val="CharAttribute2"/>
              </w:rPr>
              <w:t xml:space="preserve"> Prof.</w:t>
            </w:r>
            <w:r>
              <w:rPr>
                <w:rStyle w:val="CharAttribute2"/>
              </w:rPr>
              <w:t xml:space="preserve"> </w:t>
            </w:r>
            <w:r w:rsidRPr="004869A6">
              <w:rPr>
                <w:rStyle w:val="CharAttribute2"/>
              </w:rPr>
              <w:t>dr.</w:t>
            </w:r>
            <w:r>
              <w:rPr>
                <w:rStyle w:val="CharAttribute2"/>
              </w:rPr>
              <w:t xml:space="preserve"> </w:t>
            </w:r>
            <w:r w:rsidRPr="004869A6">
              <w:rPr>
                <w:rStyle w:val="CharAttribute2"/>
              </w:rPr>
              <w:t>sc. Saša Krstulović BORILAČKI SPORTOVI</w:t>
            </w:r>
            <w:r>
              <w:rPr>
                <w:rStyle w:val="CharAttribute2"/>
              </w:rPr>
              <w:t>;</w:t>
            </w:r>
            <w:r w:rsidRPr="004869A6">
              <w:rPr>
                <w:rStyle w:val="CharAttribute2"/>
              </w:rPr>
              <w:t xml:space="preserve"> </w:t>
            </w:r>
            <w:r>
              <w:rPr>
                <w:rStyle w:val="CharAttribute2"/>
              </w:rPr>
              <w:t>Izv</w:t>
            </w:r>
            <w:r w:rsidRPr="004869A6">
              <w:rPr>
                <w:rStyle w:val="CharAttribute2"/>
              </w:rPr>
              <w:t>.</w:t>
            </w:r>
            <w:r>
              <w:rPr>
                <w:rStyle w:val="CharAttribute2"/>
              </w:rPr>
              <w:t xml:space="preserve"> prof.  </w:t>
            </w:r>
            <w:r w:rsidRPr="004869A6">
              <w:rPr>
                <w:rStyle w:val="CharAttribute2"/>
              </w:rPr>
              <w:t>dr.</w:t>
            </w:r>
            <w:r>
              <w:rPr>
                <w:rStyle w:val="CharAttribute2"/>
              </w:rPr>
              <w:t xml:space="preserve"> </w:t>
            </w:r>
            <w:r w:rsidRPr="004869A6">
              <w:rPr>
                <w:rStyle w:val="CharAttribute2"/>
              </w:rPr>
              <w:t>sc.</w:t>
            </w:r>
            <w:r>
              <w:rPr>
                <w:rStyle w:val="CharAttribute2"/>
              </w:rPr>
              <w:t xml:space="preserve"> </w:t>
            </w:r>
            <w:r w:rsidRPr="004869A6">
              <w:rPr>
                <w:rStyle w:val="CharAttribute2"/>
              </w:rPr>
              <w:t>Ognjen Uljević  SPORTOVI NA VODI</w:t>
            </w:r>
            <w:r>
              <w:rPr>
                <w:rStyle w:val="CharAttribute2"/>
              </w:rPr>
              <w:t>;</w:t>
            </w:r>
            <w:r w:rsidRPr="009A13BB">
              <w:rPr>
                <w:rFonts w:ascii="Calibri" w:eastAsia="Calibri" w:hAnsi="Calibri"/>
                <w:kern w:val="2"/>
                <w:lang w:val="en-US" w:eastAsia="ko-KR"/>
              </w:rPr>
              <w:t xml:space="preserve"> </w:t>
            </w:r>
            <w:r w:rsidRPr="009A13BB">
              <w:rPr>
                <w:rFonts w:ascii="Calibri" w:eastAsia="Calibri" w:hAnsi="Calibri"/>
                <w:lang w:val="en-US"/>
              </w:rPr>
              <w:t>Izv.</w:t>
            </w:r>
            <w:r>
              <w:rPr>
                <w:rFonts w:ascii="Calibri" w:eastAsia="Calibri" w:hAnsi="Calibri"/>
                <w:lang w:val="en-US"/>
              </w:rPr>
              <w:t xml:space="preserve"> Prof.</w:t>
            </w:r>
            <w:r w:rsidRPr="009A13BB">
              <w:rPr>
                <w:rFonts w:ascii="Calibri" w:eastAsia="Calibri" w:hAnsi="Calibri"/>
                <w:lang w:val="en-US"/>
              </w:rPr>
              <w:t xml:space="preserve"> dr. sc. Ognjen Uljević</w:t>
            </w:r>
            <w:r>
              <w:rPr>
                <w:rFonts w:ascii="Calibri" w:eastAsia="Calibri" w:hAnsi="Calibri"/>
                <w:lang w:val="en-US"/>
              </w:rPr>
              <w:t>,</w:t>
            </w:r>
            <w:r>
              <w:t xml:space="preserve"> </w:t>
            </w:r>
            <w:r w:rsidRPr="009A13BB">
              <w:rPr>
                <w:rFonts w:ascii="Calibri" w:hAnsi="Calibri" w:cs="Calibri"/>
              </w:rPr>
              <w:t>VATERPOLO</w:t>
            </w:r>
            <w:r>
              <w:rPr>
                <w:rFonts w:ascii="Calibri" w:hAnsi="Calibri" w:cs="Calibri"/>
              </w:rPr>
              <w:t>;</w:t>
            </w:r>
            <w:r w:rsidRPr="004869A6">
              <w:rPr>
                <w:rStyle w:val="CharAttribute2"/>
              </w:rPr>
              <w:t xml:space="preserve"> </w:t>
            </w:r>
            <w:r>
              <w:rPr>
                <w:rStyle w:val="CharAttribute2"/>
              </w:rPr>
              <w:t>P</w:t>
            </w:r>
            <w:r w:rsidRPr="004869A6">
              <w:rPr>
                <w:rStyle w:val="CharAttribute2"/>
              </w:rPr>
              <w:t>rof.</w:t>
            </w:r>
            <w:r>
              <w:rPr>
                <w:rStyle w:val="CharAttribute2"/>
              </w:rPr>
              <w:t xml:space="preserve"> </w:t>
            </w:r>
            <w:r w:rsidRPr="004869A6">
              <w:rPr>
                <w:rStyle w:val="CharAttribute2"/>
              </w:rPr>
              <w:t>dr.</w:t>
            </w:r>
            <w:r>
              <w:rPr>
                <w:rStyle w:val="CharAttribute2"/>
              </w:rPr>
              <w:t xml:space="preserve"> </w:t>
            </w:r>
            <w:r w:rsidRPr="004869A6">
              <w:rPr>
                <w:rStyle w:val="CharAttribute2"/>
              </w:rPr>
              <w:t>sc. Marko Erceg NOGOMET</w:t>
            </w:r>
            <w:r>
              <w:rPr>
                <w:rStyle w:val="CharAttribute2"/>
              </w:rPr>
              <w:t>;</w:t>
            </w:r>
            <w:r w:rsidRPr="004869A6">
              <w:rPr>
                <w:rStyle w:val="CharAttribute2"/>
              </w:rPr>
              <w:t xml:space="preserve"> </w:t>
            </w:r>
            <w:r>
              <w:rPr>
                <w:rStyle w:val="CharAttribute2"/>
              </w:rPr>
              <w:t>Izv. prof</w:t>
            </w:r>
            <w:r w:rsidRPr="004869A6">
              <w:rPr>
                <w:rStyle w:val="CharAttribute2"/>
              </w:rPr>
              <w:t>.</w:t>
            </w:r>
            <w:r>
              <w:rPr>
                <w:rStyle w:val="CharAttribute2"/>
              </w:rPr>
              <w:t xml:space="preserve"> </w:t>
            </w:r>
            <w:r w:rsidRPr="004869A6">
              <w:rPr>
                <w:rStyle w:val="CharAttribute2"/>
              </w:rPr>
              <w:t>dr.sc. Goran Gabrilo PLIVANJE</w:t>
            </w:r>
            <w:r>
              <w:rPr>
                <w:rStyle w:val="CharAttribute2"/>
              </w:rPr>
              <w:t>;</w:t>
            </w:r>
            <w:r w:rsidRPr="004869A6">
              <w:rPr>
                <w:rStyle w:val="CharAttribute2"/>
              </w:rPr>
              <w:t xml:space="preserve"> Prof. dr. sc. Nenad Rogulj</w:t>
            </w:r>
            <w:r>
              <w:rPr>
                <w:rStyle w:val="CharAttribute2"/>
              </w:rPr>
              <w:t xml:space="preserve">, Izv. prof. dr. sc. Marijana Čavala </w:t>
            </w:r>
            <w:r w:rsidRPr="004869A6">
              <w:rPr>
                <w:rStyle w:val="CharAttribute2"/>
              </w:rPr>
              <w:t>RUKOMET</w:t>
            </w:r>
            <w:r>
              <w:rPr>
                <w:rStyle w:val="CharAttribute2"/>
              </w:rPr>
              <w:t>;</w:t>
            </w:r>
            <w:r w:rsidRPr="004869A6">
              <w:rPr>
                <w:rStyle w:val="CharAttribute2"/>
              </w:rPr>
              <w:t xml:space="preserve"> </w:t>
            </w:r>
            <w:r>
              <w:rPr>
                <w:rStyle w:val="CharAttribute2"/>
              </w:rPr>
              <w:t xml:space="preserve"> Prof. dr. sc. Boris Maleš, Prof. dr. sc. Frane Žuvela ATLETIKA; Prof. dr. sc. Mario Jeličić, KOŠARKA</w:t>
            </w:r>
          </w:p>
        </w:tc>
        <w:tc>
          <w:tcPr>
            <w:tcW w:w="1592" w:type="pct"/>
            <w:shd w:val="solid" w:color="FFFFFF" w:fill="FFFFFF"/>
            <w:tcMar>
              <w:top w:w="0" w:type="dxa"/>
              <w:left w:w="57" w:type="dxa"/>
              <w:bottom w:w="0" w:type="dxa"/>
              <w:right w:w="57" w:type="dxa"/>
            </w:tcMar>
            <w:vAlign w:val="center"/>
          </w:tcPr>
          <w:p w14:paraId="25465A03" w14:textId="77777777" w:rsidR="00A5556B" w:rsidRPr="004869A6" w:rsidRDefault="00A5556B" w:rsidP="00CA5772">
            <w:pPr>
              <w:pStyle w:val="ParaAttribute2"/>
              <w:rPr>
                <w:rStyle w:val="CharAttribute2"/>
              </w:rPr>
            </w:pPr>
            <w:r w:rsidRPr="00C92A81">
              <w:rPr>
                <w:rStyle w:val="CharAttribute2"/>
              </w:rPr>
              <w:t xml:space="preserve">KINEZIOLOŠKA I ANTROPOLOŠKA ANALIZA </w:t>
            </w:r>
            <w:r w:rsidRPr="004869A6">
              <w:rPr>
                <w:rStyle w:val="CharAttribute2"/>
                <w:i/>
              </w:rPr>
              <w:t>U ODABRANOM SPORTU</w:t>
            </w:r>
          </w:p>
        </w:tc>
        <w:tc>
          <w:tcPr>
            <w:tcW w:w="197" w:type="pct"/>
            <w:shd w:val="solid" w:color="FFFFFF" w:fill="FFFFFF"/>
            <w:tcMar>
              <w:top w:w="0" w:type="dxa"/>
              <w:left w:w="99" w:type="dxa"/>
              <w:bottom w:w="0" w:type="dxa"/>
              <w:right w:w="99" w:type="dxa"/>
            </w:tcMar>
            <w:vAlign w:val="center"/>
          </w:tcPr>
          <w:p w14:paraId="16F7DC04" w14:textId="77777777" w:rsidR="00A5556B" w:rsidRPr="004869A6" w:rsidRDefault="00A5556B" w:rsidP="00CA5772">
            <w:pPr>
              <w:pStyle w:val="ParaAttribute2"/>
              <w:rPr>
                <w:rStyle w:val="CharAttribute2"/>
              </w:rPr>
            </w:pPr>
            <w:r w:rsidRPr="00C92A81">
              <w:rPr>
                <w:rStyle w:val="CharAttribute2"/>
              </w:rPr>
              <w:t>60</w:t>
            </w:r>
          </w:p>
        </w:tc>
        <w:tc>
          <w:tcPr>
            <w:tcW w:w="208" w:type="pct"/>
            <w:shd w:val="solid" w:color="FFFFFF" w:fill="FFFFFF"/>
            <w:tcMar>
              <w:top w:w="0" w:type="dxa"/>
              <w:left w:w="99" w:type="dxa"/>
              <w:bottom w:w="0" w:type="dxa"/>
              <w:right w:w="99" w:type="dxa"/>
            </w:tcMar>
            <w:vAlign w:val="center"/>
          </w:tcPr>
          <w:p w14:paraId="3DC03E66" w14:textId="77777777" w:rsidR="00A5556B" w:rsidRPr="004869A6" w:rsidRDefault="00A5556B" w:rsidP="00CA5772">
            <w:pPr>
              <w:pStyle w:val="ParaAttribute2"/>
              <w:rPr>
                <w:rStyle w:val="CharAttribute2"/>
              </w:rPr>
            </w:pPr>
            <w:r w:rsidRPr="00C92A81">
              <w:rPr>
                <w:rStyle w:val="CharAttribute2"/>
              </w:rPr>
              <w:t>0</w:t>
            </w:r>
          </w:p>
        </w:tc>
        <w:tc>
          <w:tcPr>
            <w:tcW w:w="285" w:type="pct"/>
            <w:gridSpan w:val="2"/>
            <w:shd w:val="solid" w:color="FFFFFF" w:fill="FFFFFF"/>
            <w:tcMar>
              <w:top w:w="0" w:type="dxa"/>
              <w:left w:w="99" w:type="dxa"/>
              <w:bottom w:w="0" w:type="dxa"/>
              <w:right w:w="99" w:type="dxa"/>
            </w:tcMar>
            <w:vAlign w:val="center"/>
          </w:tcPr>
          <w:p w14:paraId="1326AAB2" w14:textId="77777777" w:rsidR="00A5556B" w:rsidRPr="004869A6" w:rsidRDefault="00A5556B" w:rsidP="00CA5772">
            <w:pPr>
              <w:pStyle w:val="ParaAttribute2"/>
              <w:rPr>
                <w:rStyle w:val="CharAttribute2"/>
              </w:rPr>
            </w:pPr>
            <w:r w:rsidRPr="00C92A81">
              <w:rPr>
                <w:rStyle w:val="CharAttribute2"/>
              </w:rPr>
              <w:t>0</w:t>
            </w:r>
          </w:p>
        </w:tc>
        <w:tc>
          <w:tcPr>
            <w:tcW w:w="231" w:type="pct"/>
            <w:shd w:val="solid" w:color="FFFFFF" w:fill="FFFFFF"/>
            <w:tcMar>
              <w:top w:w="0" w:type="dxa"/>
              <w:left w:w="99" w:type="dxa"/>
              <w:bottom w:w="0" w:type="dxa"/>
              <w:right w:w="99" w:type="dxa"/>
            </w:tcMar>
            <w:vAlign w:val="center"/>
          </w:tcPr>
          <w:p w14:paraId="4D6F27C2" w14:textId="77777777" w:rsidR="00A5556B" w:rsidRPr="004869A6" w:rsidRDefault="00A5556B" w:rsidP="00CA5772">
            <w:pPr>
              <w:pStyle w:val="ParaAttribute2"/>
              <w:rPr>
                <w:rStyle w:val="CharAttribute2"/>
              </w:rPr>
            </w:pPr>
            <w:r w:rsidRPr="00C92A81">
              <w:rPr>
                <w:rStyle w:val="CharAttribute2"/>
              </w:rPr>
              <w:t>45</w:t>
            </w:r>
          </w:p>
        </w:tc>
        <w:tc>
          <w:tcPr>
            <w:tcW w:w="180" w:type="pct"/>
            <w:shd w:val="solid" w:color="FFFFFF" w:fill="FFFFFF"/>
            <w:tcMar>
              <w:top w:w="0" w:type="dxa"/>
              <w:left w:w="99" w:type="dxa"/>
              <w:bottom w:w="0" w:type="dxa"/>
              <w:right w:w="99" w:type="dxa"/>
            </w:tcMar>
            <w:vAlign w:val="center"/>
          </w:tcPr>
          <w:p w14:paraId="3C55270D" w14:textId="77777777" w:rsidR="00A5556B" w:rsidRPr="004869A6" w:rsidRDefault="00A5556B" w:rsidP="00CA5772">
            <w:pPr>
              <w:pStyle w:val="ParaAttribute2"/>
              <w:rPr>
                <w:rStyle w:val="CharAttribute2"/>
              </w:rPr>
            </w:pPr>
            <w:r w:rsidRPr="00C92A81">
              <w:rPr>
                <w:rStyle w:val="CharAttribute2"/>
              </w:rPr>
              <w:t>6</w:t>
            </w:r>
          </w:p>
        </w:tc>
      </w:tr>
      <w:tr w:rsidR="00A5556B" w:rsidRPr="00C92A81" w14:paraId="6BC3E1C7" w14:textId="77777777" w:rsidTr="00CA5772">
        <w:trPr>
          <w:trHeight w:val="769"/>
        </w:trPr>
        <w:tc>
          <w:tcPr>
            <w:tcW w:w="470" w:type="pct"/>
            <w:vMerge/>
          </w:tcPr>
          <w:p w14:paraId="770C8582" w14:textId="77777777" w:rsidR="00A5556B" w:rsidRPr="00C92A81" w:rsidRDefault="00A5556B" w:rsidP="00CA5772">
            <w:pPr>
              <w:rPr>
                <w:sz w:val="18"/>
              </w:rPr>
            </w:pPr>
          </w:p>
        </w:tc>
        <w:tc>
          <w:tcPr>
            <w:tcW w:w="436" w:type="pct"/>
            <w:vMerge/>
            <w:shd w:val="solid" w:color="FFFFFF" w:fill="FFFFFF"/>
            <w:tcMar>
              <w:top w:w="0" w:type="dxa"/>
              <w:left w:w="57" w:type="dxa"/>
              <w:bottom w:w="0" w:type="dxa"/>
              <w:right w:w="57" w:type="dxa"/>
            </w:tcMar>
            <w:vAlign w:val="center"/>
          </w:tcPr>
          <w:p w14:paraId="366AC2C4" w14:textId="77777777" w:rsidR="00A5556B" w:rsidRPr="004869A6" w:rsidRDefault="00A5556B" w:rsidP="00CA5772">
            <w:pPr>
              <w:pStyle w:val="ParaAttribute2"/>
              <w:rPr>
                <w:rStyle w:val="CharAttribute2"/>
              </w:rPr>
            </w:pPr>
          </w:p>
        </w:tc>
        <w:tc>
          <w:tcPr>
            <w:tcW w:w="1400" w:type="pct"/>
            <w:vMerge/>
            <w:tcMar>
              <w:top w:w="0" w:type="dxa"/>
              <w:left w:w="57" w:type="dxa"/>
              <w:bottom w:w="0" w:type="dxa"/>
              <w:right w:w="57" w:type="dxa"/>
            </w:tcMar>
          </w:tcPr>
          <w:p w14:paraId="38BE9A77" w14:textId="77777777" w:rsidR="00A5556B" w:rsidRPr="004869A6" w:rsidRDefault="00A5556B" w:rsidP="00CA5772">
            <w:pPr>
              <w:rPr>
                <w:rStyle w:val="CharAttribute2"/>
              </w:rPr>
            </w:pPr>
          </w:p>
        </w:tc>
        <w:tc>
          <w:tcPr>
            <w:tcW w:w="1592" w:type="pct"/>
            <w:shd w:val="solid" w:color="FFFFFF" w:fill="FFFFFF"/>
            <w:tcMar>
              <w:top w:w="0" w:type="dxa"/>
              <w:left w:w="57" w:type="dxa"/>
              <w:bottom w:w="0" w:type="dxa"/>
              <w:right w:w="57" w:type="dxa"/>
            </w:tcMar>
            <w:vAlign w:val="center"/>
          </w:tcPr>
          <w:p w14:paraId="0338A917" w14:textId="77777777" w:rsidR="00A5556B" w:rsidRPr="004869A6" w:rsidRDefault="00A5556B" w:rsidP="00CA5772">
            <w:pPr>
              <w:pStyle w:val="ParaAttribute2"/>
              <w:rPr>
                <w:rStyle w:val="CharAttribute2"/>
              </w:rPr>
            </w:pPr>
            <w:r w:rsidRPr="00C92A81">
              <w:rPr>
                <w:rStyle w:val="CharAttribute2"/>
              </w:rPr>
              <w:t xml:space="preserve">METODIKA TRENINGA 1 U </w:t>
            </w:r>
            <w:r w:rsidRPr="004869A6">
              <w:rPr>
                <w:rStyle w:val="CharAttribute2"/>
                <w:i/>
              </w:rPr>
              <w:t>ODABRANOM SPORTU</w:t>
            </w:r>
          </w:p>
        </w:tc>
        <w:tc>
          <w:tcPr>
            <w:tcW w:w="197" w:type="pct"/>
            <w:shd w:val="solid" w:color="FFFFFF" w:fill="FFFFFF"/>
            <w:tcMar>
              <w:top w:w="0" w:type="dxa"/>
              <w:left w:w="57" w:type="dxa"/>
              <w:bottom w:w="0" w:type="dxa"/>
              <w:right w:w="57" w:type="dxa"/>
            </w:tcMar>
            <w:vAlign w:val="center"/>
          </w:tcPr>
          <w:p w14:paraId="2FBB9360" w14:textId="77777777" w:rsidR="00A5556B" w:rsidRPr="004869A6" w:rsidRDefault="00A5556B" w:rsidP="00CA5772">
            <w:pPr>
              <w:pStyle w:val="ParaAttribute2"/>
              <w:rPr>
                <w:rStyle w:val="CharAttribute2"/>
              </w:rPr>
            </w:pPr>
            <w:r w:rsidRPr="00C92A81">
              <w:rPr>
                <w:rStyle w:val="CharAttribute2"/>
              </w:rPr>
              <w:t>30</w:t>
            </w:r>
          </w:p>
        </w:tc>
        <w:tc>
          <w:tcPr>
            <w:tcW w:w="208" w:type="pct"/>
            <w:shd w:val="solid" w:color="FFFFFF" w:fill="FFFFFF"/>
            <w:tcMar>
              <w:top w:w="0" w:type="dxa"/>
              <w:left w:w="57" w:type="dxa"/>
              <w:bottom w:w="0" w:type="dxa"/>
              <w:right w:w="57" w:type="dxa"/>
            </w:tcMar>
            <w:vAlign w:val="center"/>
          </w:tcPr>
          <w:p w14:paraId="4A11904F" w14:textId="77777777" w:rsidR="00A5556B" w:rsidRPr="004869A6" w:rsidRDefault="00A5556B" w:rsidP="00CA5772">
            <w:pPr>
              <w:pStyle w:val="ParaAttribute2"/>
              <w:rPr>
                <w:rStyle w:val="CharAttribute2"/>
              </w:rPr>
            </w:pPr>
            <w:r w:rsidRPr="00C92A81">
              <w:rPr>
                <w:rStyle w:val="CharAttribute2"/>
              </w:rPr>
              <w:t>0</w:t>
            </w:r>
          </w:p>
        </w:tc>
        <w:tc>
          <w:tcPr>
            <w:tcW w:w="283" w:type="pct"/>
            <w:shd w:val="solid" w:color="FFFFFF" w:fill="FFFFFF"/>
            <w:tcMar>
              <w:top w:w="0" w:type="dxa"/>
              <w:left w:w="57" w:type="dxa"/>
              <w:bottom w:w="0" w:type="dxa"/>
              <w:right w:w="57" w:type="dxa"/>
            </w:tcMar>
            <w:vAlign w:val="center"/>
          </w:tcPr>
          <w:p w14:paraId="1EDA0DA7" w14:textId="77777777" w:rsidR="00A5556B" w:rsidRPr="004869A6" w:rsidRDefault="00A5556B" w:rsidP="00CA5772">
            <w:pPr>
              <w:pStyle w:val="ParaAttribute2"/>
              <w:rPr>
                <w:rStyle w:val="CharAttribute2"/>
              </w:rPr>
            </w:pPr>
            <w:r w:rsidRPr="00C92A81">
              <w:rPr>
                <w:rStyle w:val="CharAttribute2"/>
              </w:rPr>
              <w:t>0</w:t>
            </w:r>
          </w:p>
        </w:tc>
        <w:tc>
          <w:tcPr>
            <w:tcW w:w="234" w:type="pct"/>
            <w:gridSpan w:val="2"/>
            <w:shd w:val="solid" w:color="FFFFFF" w:fill="FFFFFF"/>
            <w:tcMar>
              <w:top w:w="0" w:type="dxa"/>
              <w:left w:w="57" w:type="dxa"/>
              <w:bottom w:w="0" w:type="dxa"/>
              <w:right w:w="57" w:type="dxa"/>
            </w:tcMar>
            <w:vAlign w:val="center"/>
          </w:tcPr>
          <w:p w14:paraId="2E4A892D" w14:textId="77777777" w:rsidR="00A5556B" w:rsidRPr="004869A6" w:rsidRDefault="00A5556B" w:rsidP="00CA5772">
            <w:pPr>
              <w:pStyle w:val="ParaAttribute2"/>
              <w:rPr>
                <w:rStyle w:val="CharAttribute2"/>
              </w:rPr>
            </w:pPr>
            <w:r w:rsidRPr="00C92A81">
              <w:rPr>
                <w:rStyle w:val="CharAttribute2"/>
              </w:rPr>
              <w:t>15</w:t>
            </w:r>
          </w:p>
        </w:tc>
        <w:tc>
          <w:tcPr>
            <w:tcW w:w="180" w:type="pct"/>
            <w:shd w:val="solid" w:color="FFFFFF" w:fill="FFFFFF"/>
            <w:tcMar>
              <w:top w:w="0" w:type="dxa"/>
              <w:left w:w="57" w:type="dxa"/>
              <w:bottom w:w="0" w:type="dxa"/>
              <w:right w:w="57" w:type="dxa"/>
            </w:tcMar>
            <w:vAlign w:val="center"/>
          </w:tcPr>
          <w:p w14:paraId="7C7D3E17" w14:textId="77777777" w:rsidR="00A5556B" w:rsidRPr="004869A6" w:rsidRDefault="00A5556B" w:rsidP="00CA5772">
            <w:pPr>
              <w:pStyle w:val="ParaAttribute2"/>
              <w:rPr>
                <w:rStyle w:val="CharAttribute2"/>
              </w:rPr>
            </w:pPr>
            <w:r w:rsidRPr="00C92A81">
              <w:rPr>
                <w:rStyle w:val="CharAttribute2"/>
              </w:rPr>
              <w:t>3</w:t>
            </w:r>
          </w:p>
        </w:tc>
      </w:tr>
      <w:tr w:rsidR="00A5556B" w:rsidRPr="00C92A81" w14:paraId="740A1E87" w14:textId="77777777" w:rsidTr="00CA5772">
        <w:trPr>
          <w:trHeight w:val="517"/>
        </w:trPr>
        <w:tc>
          <w:tcPr>
            <w:tcW w:w="470" w:type="pct"/>
            <w:shd w:val="solid" w:color="CCFFFF" w:fill="FFFFFF"/>
            <w:tcMar>
              <w:top w:w="0" w:type="dxa"/>
              <w:left w:w="99" w:type="dxa"/>
              <w:bottom w:w="0" w:type="dxa"/>
              <w:right w:w="99" w:type="dxa"/>
            </w:tcMar>
            <w:vAlign w:val="center"/>
          </w:tcPr>
          <w:p w14:paraId="54B97F03" w14:textId="77777777" w:rsidR="00A5556B" w:rsidRPr="00C92A81" w:rsidRDefault="00A5556B" w:rsidP="00CA5772">
            <w:pPr>
              <w:pStyle w:val="ParaAttribute3"/>
              <w:spacing w:line="360" w:lineRule="auto"/>
              <w:rPr>
                <w:rFonts w:ascii="Calibri" w:eastAsia="Calibri" w:hAnsi="Calibri"/>
                <w:sz w:val="18"/>
              </w:rPr>
            </w:pPr>
            <w:r w:rsidRPr="00C92A81">
              <w:rPr>
                <w:rStyle w:val="CharAttribute2"/>
                <w:sz w:val="18"/>
              </w:rPr>
              <w:t>REKREACIJA I FITNES</w:t>
            </w:r>
          </w:p>
        </w:tc>
        <w:tc>
          <w:tcPr>
            <w:tcW w:w="436" w:type="pct"/>
            <w:shd w:val="solid" w:color="FFFFFF" w:fill="FFFFFF"/>
            <w:tcMar>
              <w:top w:w="0" w:type="dxa"/>
              <w:left w:w="57" w:type="dxa"/>
              <w:bottom w:w="0" w:type="dxa"/>
              <w:right w:w="57" w:type="dxa"/>
            </w:tcMar>
            <w:vAlign w:val="center"/>
          </w:tcPr>
          <w:p w14:paraId="6B4A6955" w14:textId="77777777" w:rsidR="00A5556B" w:rsidRPr="004869A6" w:rsidRDefault="00A5556B" w:rsidP="00CA5772">
            <w:pPr>
              <w:pStyle w:val="ParaAttribute2"/>
              <w:rPr>
                <w:rStyle w:val="CharAttribute2"/>
              </w:rPr>
            </w:pPr>
            <w:r w:rsidRPr="004869A6">
              <w:rPr>
                <w:rStyle w:val="CharAttribute2"/>
              </w:rPr>
              <w:t>64632</w:t>
            </w:r>
          </w:p>
        </w:tc>
        <w:tc>
          <w:tcPr>
            <w:tcW w:w="1400" w:type="pct"/>
            <w:tcMar>
              <w:top w:w="0" w:type="dxa"/>
              <w:left w:w="99" w:type="dxa"/>
              <w:bottom w:w="0" w:type="dxa"/>
              <w:right w:w="99" w:type="dxa"/>
            </w:tcMar>
            <w:vAlign w:val="center"/>
          </w:tcPr>
          <w:p w14:paraId="20B7DA84" w14:textId="77777777" w:rsidR="00A5556B" w:rsidRPr="004869A6" w:rsidRDefault="00A5556B" w:rsidP="00CA5772">
            <w:pPr>
              <w:pStyle w:val="ParaAttribute2"/>
              <w:rPr>
                <w:rStyle w:val="CharAttribute2"/>
              </w:rPr>
            </w:pPr>
            <w:r w:rsidRPr="004869A6">
              <w:rPr>
                <w:rStyle w:val="CharAttribute2"/>
              </w:rPr>
              <w:t xml:space="preserve">Voditelj usmjerenja: </w:t>
            </w:r>
          </w:p>
          <w:p w14:paraId="4846BE83" w14:textId="77777777" w:rsidR="00A5556B" w:rsidRPr="004869A6" w:rsidRDefault="00A5556B" w:rsidP="00CA5772">
            <w:pPr>
              <w:pStyle w:val="ParaAttribute2"/>
              <w:rPr>
                <w:rStyle w:val="CharAttribute2"/>
              </w:rPr>
            </w:pPr>
            <w:r w:rsidRPr="004869A6">
              <w:rPr>
                <w:rStyle w:val="CharAttribute2"/>
              </w:rPr>
              <w:t>Prof.</w:t>
            </w:r>
            <w:r>
              <w:rPr>
                <w:rStyle w:val="CharAttribute2"/>
              </w:rPr>
              <w:t xml:space="preserve"> </w:t>
            </w:r>
            <w:r w:rsidRPr="004869A6">
              <w:rPr>
                <w:rStyle w:val="CharAttribute2"/>
              </w:rPr>
              <w:t>dr.</w:t>
            </w:r>
            <w:r>
              <w:rPr>
                <w:rStyle w:val="CharAttribute2"/>
              </w:rPr>
              <w:t xml:space="preserve"> </w:t>
            </w:r>
            <w:r w:rsidRPr="004869A6">
              <w:rPr>
                <w:rStyle w:val="CharAttribute2"/>
              </w:rPr>
              <w:t>sc. Nataša Zenić Sekulić</w:t>
            </w:r>
          </w:p>
        </w:tc>
        <w:tc>
          <w:tcPr>
            <w:tcW w:w="1592" w:type="pct"/>
            <w:shd w:val="solid" w:color="FFFFFF" w:fill="FFFFFF"/>
            <w:tcMar>
              <w:top w:w="0" w:type="dxa"/>
              <w:left w:w="57" w:type="dxa"/>
              <w:bottom w:w="0" w:type="dxa"/>
              <w:right w:w="57" w:type="dxa"/>
            </w:tcMar>
            <w:vAlign w:val="center"/>
          </w:tcPr>
          <w:p w14:paraId="5D078925" w14:textId="77777777" w:rsidR="00A5556B" w:rsidRPr="00C92A81" w:rsidRDefault="00A5556B" w:rsidP="00CA5772">
            <w:pPr>
              <w:pStyle w:val="ParaAttribute2"/>
              <w:rPr>
                <w:rStyle w:val="CharAttribute2"/>
              </w:rPr>
            </w:pPr>
            <w:r w:rsidRPr="00C92A81">
              <w:rPr>
                <w:rStyle w:val="CharAttribute2"/>
              </w:rPr>
              <w:t xml:space="preserve">KINEZIOLOŠKA AKTIVNOST FITNES I ZDRAVLJE </w:t>
            </w:r>
          </w:p>
          <w:p w14:paraId="05253D51" w14:textId="77777777" w:rsidR="00A5556B" w:rsidRPr="004869A6" w:rsidRDefault="00A5556B" w:rsidP="00CA5772">
            <w:pPr>
              <w:pStyle w:val="ParaAttribute2"/>
              <w:rPr>
                <w:rStyle w:val="CharAttribute2"/>
              </w:rPr>
            </w:pPr>
            <w:r w:rsidRPr="004869A6">
              <w:rPr>
                <w:rStyle w:val="CharAttribute2"/>
              </w:rPr>
              <w:t>(nositelj predmeta: doc.dr.sc. M</w:t>
            </w:r>
            <w:r>
              <w:rPr>
                <w:rStyle w:val="CharAttribute2"/>
              </w:rPr>
              <w:t>ia</w:t>
            </w:r>
            <w:r w:rsidRPr="004869A6">
              <w:rPr>
                <w:rStyle w:val="CharAttribute2"/>
              </w:rPr>
              <w:t xml:space="preserve"> P</w:t>
            </w:r>
            <w:r>
              <w:rPr>
                <w:rStyle w:val="CharAttribute2"/>
              </w:rPr>
              <w:t>erić</w:t>
            </w:r>
            <w:r w:rsidRPr="004869A6">
              <w:rPr>
                <w:rStyle w:val="CharAttribute2"/>
              </w:rPr>
              <w:t>)</w:t>
            </w:r>
          </w:p>
        </w:tc>
        <w:tc>
          <w:tcPr>
            <w:tcW w:w="197" w:type="pct"/>
            <w:shd w:val="solid" w:color="FFFFFF" w:fill="FFFFFF"/>
            <w:tcMar>
              <w:top w:w="0" w:type="dxa"/>
              <w:left w:w="99" w:type="dxa"/>
              <w:bottom w:w="0" w:type="dxa"/>
              <w:right w:w="99" w:type="dxa"/>
            </w:tcMar>
            <w:vAlign w:val="center"/>
          </w:tcPr>
          <w:p w14:paraId="00ADFCFC" w14:textId="77777777" w:rsidR="00A5556B" w:rsidRPr="004869A6" w:rsidRDefault="00A5556B" w:rsidP="00CA5772">
            <w:pPr>
              <w:pStyle w:val="ParaAttribute2"/>
              <w:rPr>
                <w:rStyle w:val="CharAttribute2"/>
              </w:rPr>
            </w:pPr>
            <w:r w:rsidRPr="00C92A81">
              <w:rPr>
                <w:rStyle w:val="CharAttribute2"/>
              </w:rPr>
              <w:t>60</w:t>
            </w:r>
          </w:p>
        </w:tc>
        <w:tc>
          <w:tcPr>
            <w:tcW w:w="208" w:type="pct"/>
            <w:shd w:val="solid" w:color="FFFFFF" w:fill="FFFFFF"/>
            <w:tcMar>
              <w:top w:w="0" w:type="dxa"/>
              <w:left w:w="99" w:type="dxa"/>
              <w:bottom w:w="0" w:type="dxa"/>
              <w:right w:w="99" w:type="dxa"/>
            </w:tcMar>
            <w:vAlign w:val="center"/>
          </w:tcPr>
          <w:p w14:paraId="2DCEF7A3" w14:textId="77777777" w:rsidR="00A5556B" w:rsidRPr="004869A6" w:rsidRDefault="00A5556B" w:rsidP="00CA5772">
            <w:pPr>
              <w:pStyle w:val="ParaAttribute2"/>
              <w:rPr>
                <w:rStyle w:val="CharAttribute2"/>
              </w:rPr>
            </w:pPr>
            <w:r w:rsidRPr="00C92A81">
              <w:rPr>
                <w:rStyle w:val="CharAttribute2"/>
              </w:rPr>
              <w:t>40</w:t>
            </w:r>
          </w:p>
        </w:tc>
        <w:tc>
          <w:tcPr>
            <w:tcW w:w="285" w:type="pct"/>
            <w:gridSpan w:val="2"/>
            <w:shd w:val="solid" w:color="FFFFFF" w:fill="FFFFFF"/>
            <w:tcMar>
              <w:top w:w="0" w:type="dxa"/>
              <w:left w:w="99" w:type="dxa"/>
              <w:bottom w:w="0" w:type="dxa"/>
              <w:right w:w="99" w:type="dxa"/>
            </w:tcMar>
            <w:vAlign w:val="center"/>
          </w:tcPr>
          <w:p w14:paraId="77FEE282" w14:textId="77777777" w:rsidR="00A5556B" w:rsidRPr="004869A6" w:rsidRDefault="00A5556B" w:rsidP="00CA5772">
            <w:pPr>
              <w:pStyle w:val="ParaAttribute2"/>
              <w:rPr>
                <w:rStyle w:val="CharAttribute2"/>
              </w:rPr>
            </w:pPr>
            <w:r w:rsidRPr="00C92A81">
              <w:rPr>
                <w:rStyle w:val="CharAttribute2"/>
              </w:rPr>
              <w:t>0</w:t>
            </w:r>
          </w:p>
        </w:tc>
        <w:tc>
          <w:tcPr>
            <w:tcW w:w="231" w:type="pct"/>
            <w:shd w:val="solid" w:color="FFFFFF" w:fill="FFFFFF"/>
            <w:tcMar>
              <w:top w:w="0" w:type="dxa"/>
              <w:left w:w="99" w:type="dxa"/>
              <w:bottom w:w="0" w:type="dxa"/>
              <w:right w:w="99" w:type="dxa"/>
            </w:tcMar>
            <w:vAlign w:val="center"/>
          </w:tcPr>
          <w:p w14:paraId="084486B6" w14:textId="77777777" w:rsidR="00A5556B" w:rsidRPr="004869A6" w:rsidRDefault="00A5556B" w:rsidP="00CA5772">
            <w:pPr>
              <w:pStyle w:val="ParaAttribute2"/>
              <w:rPr>
                <w:rStyle w:val="CharAttribute2"/>
              </w:rPr>
            </w:pPr>
            <w:r w:rsidRPr="00C92A81">
              <w:rPr>
                <w:rStyle w:val="CharAttribute2"/>
              </w:rPr>
              <w:t>50</w:t>
            </w:r>
          </w:p>
        </w:tc>
        <w:tc>
          <w:tcPr>
            <w:tcW w:w="180" w:type="pct"/>
            <w:shd w:val="solid" w:color="FFFFFF" w:fill="FFFFFF"/>
            <w:tcMar>
              <w:top w:w="0" w:type="dxa"/>
              <w:left w:w="99" w:type="dxa"/>
              <w:bottom w:w="0" w:type="dxa"/>
              <w:right w:w="99" w:type="dxa"/>
            </w:tcMar>
            <w:vAlign w:val="center"/>
          </w:tcPr>
          <w:p w14:paraId="47F09828" w14:textId="77777777" w:rsidR="00A5556B" w:rsidRPr="004869A6" w:rsidRDefault="00A5556B" w:rsidP="00CA5772">
            <w:pPr>
              <w:pStyle w:val="ParaAttribute2"/>
              <w:rPr>
                <w:rStyle w:val="CharAttribute2"/>
              </w:rPr>
            </w:pPr>
            <w:r w:rsidRPr="00C92A81">
              <w:rPr>
                <w:rStyle w:val="CharAttribute2"/>
              </w:rPr>
              <w:t>9</w:t>
            </w:r>
          </w:p>
        </w:tc>
      </w:tr>
      <w:tr w:rsidR="00A5556B" w:rsidRPr="00C92A81" w14:paraId="7F37E687" w14:textId="77777777" w:rsidTr="00CA5772">
        <w:trPr>
          <w:trHeight w:val="294"/>
        </w:trPr>
        <w:tc>
          <w:tcPr>
            <w:tcW w:w="470" w:type="pct"/>
            <w:vMerge w:val="restart"/>
            <w:shd w:val="solid" w:color="CCFFFF" w:fill="FFFFFF"/>
            <w:tcMar>
              <w:top w:w="0" w:type="dxa"/>
              <w:left w:w="99" w:type="dxa"/>
              <w:bottom w:w="0" w:type="dxa"/>
              <w:right w:w="99" w:type="dxa"/>
            </w:tcMar>
            <w:vAlign w:val="center"/>
          </w:tcPr>
          <w:p w14:paraId="434225BE" w14:textId="77777777" w:rsidR="00A5556B" w:rsidRDefault="00A5556B" w:rsidP="00CA5772">
            <w:pPr>
              <w:pStyle w:val="ParaAttribute3"/>
              <w:spacing w:line="360" w:lineRule="auto"/>
              <w:rPr>
                <w:rStyle w:val="CharAttribute2"/>
                <w:sz w:val="18"/>
              </w:rPr>
            </w:pPr>
            <w:r w:rsidRPr="00C92A81">
              <w:rPr>
                <w:rStyle w:val="CharAttribute2"/>
                <w:sz w:val="18"/>
              </w:rPr>
              <w:t xml:space="preserve">KONDICIJSKA PRIPREMA </w:t>
            </w:r>
          </w:p>
          <w:p w14:paraId="5BAEB7DF" w14:textId="77777777" w:rsidR="00A5556B" w:rsidRPr="00C92A81" w:rsidRDefault="00A5556B" w:rsidP="00CA5772">
            <w:pPr>
              <w:pStyle w:val="ParaAttribute3"/>
              <w:spacing w:line="360" w:lineRule="auto"/>
              <w:rPr>
                <w:rFonts w:ascii="Calibri" w:eastAsia="Calibri" w:hAnsi="Calibri"/>
                <w:sz w:val="18"/>
              </w:rPr>
            </w:pPr>
            <w:r w:rsidRPr="00C92A81">
              <w:rPr>
                <w:rStyle w:val="CharAttribute2"/>
                <w:sz w:val="18"/>
              </w:rPr>
              <w:t>SPORTAŠA</w:t>
            </w:r>
          </w:p>
        </w:tc>
        <w:tc>
          <w:tcPr>
            <w:tcW w:w="436" w:type="pct"/>
            <w:shd w:val="solid" w:color="FFFFFF" w:fill="FFFFFF"/>
            <w:tcMar>
              <w:top w:w="0" w:type="dxa"/>
              <w:left w:w="57" w:type="dxa"/>
              <w:bottom w:w="0" w:type="dxa"/>
              <w:right w:w="57" w:type="dxa"/>
            </w:tcMar>
            <w:vAlign w:val="center"/>
          </w:tcPr>
          <w:p w14:paraId="58D0DBA6" w14:textId="77777777" w:rsidR="00A5556B" w:rsidRPr="004869A6" w:rsidRDefault="00A5556B" w:rsidP="00CA5772">
            <w:pPr>
              <w:pStyle w:val="ParaAttribute2"/>
              <w:rPr>
                <w:rStyle w:val="CharAttribute2"/>
              </w:rPr>
            </w:pPr>
            <w:r w:rsidRPr="004869A6">
              <w:rPr>
                <w:rStyle w:val="CharAttribute2"/>
              </w:rPr>
              <w:t>134283</w:t>
            </w:r>
          </w:p>
        </w:tc>
        <w:tc>
          <w:tcPr>
            <w:tcW w:w="1400" w:type="pct"/>
            <w:vMerge w:val="restart"/>
            <w:tcMar>
              <w:top w:w="0" w:type="dxa"/>
              <w:left w:w="99" w:type="dxa"/>
              <w:bottom w:w="0" w:type="dxa"/>
              <w:right w:w="99" w:type="dxa"/>
            </w:tcMar>
          </w:tcPr>
          <w:p w14:paraId="5F874FE3" w14:textId="77777777" w:rsidR="00A5556B" w:rsidRPr="004869A6" w:rsidRDefault="00A5556B" w:rsidP="00CA5772">
            <w:pPr>
              <w:pStyle w:val="ParaAttribute2"/>
              <w:rPr>
                <w:rStyle w:val="CharAttribute2"/>
              </w:rPr>
            </w:pPr>
            <w:r w:rsidRPr="004869A6">
              <w:rPr>
                <w:rStyle w:val="CharAttribute2"/>
              </w:rPr>
              <w:t xml:space="preserve">Voditelj i nositelj predmeta </w:t>
            </w:r>
          </w:p>
          <w:p w14:paraId="65109679" w14:textId="77777777" w:rsidR="00A5556B" w:rsidRDefault="00A5556B" w:rsidP="00CA5772">
            <w:pPr>
              <w:pStyle w:val="ParaAttribute2"/>
              <w:jc w:val="both"/>
              <w:rPr>
                <w:rStyle w:val="CharAttribute2"/>
              </w:rPr>
            </w:pPr>
            <w:r w:rsidRPr="004869A6">
              <w:rPr>
                <w:rStyle w:val="CharAttribute2"/>
              </w:rPr>
              <w:t>usmjerenja:</w:t>
            </w:r>
            <w:r>
              <w:rPr>
                <w:rStyle w:val="CharAttribute2"/>
              </w:rPr>
              <w:t xml:space="preserve"> </w:t>
            </w:r>
          </w:p>
          <w:p w14:paraId="48698616" w14:textId="77777777" w:rsidR="00A5556B" w:rsidRPr="004869A6" w:rsidRDefault="00A5556B" w:rsidP="00CA5772">
            <w:pPr>
              <w:pStyle w:val="ParaAttribute2"/>
              <w:jc w:val="both"/>
              <w:rPr>
                <w:rStyle w:val="CharAttribute2"/>
              </w:rPr>
            </w:pPr>
            <w:r>
              <w:rPr>
                <w:rStyle w:val="CharAttribute2"/>
              </w:rPr>
              <w:t>Izv. prof</w:t>
            </w:r>
            <w:r w:rsidRPr="004869A6">
              <w:rPr>
                <w:rStyle w:val="CharAttribute2"/>
              </w:rPr>
              <w:t>.</w:t>
            </w:r>
            <w:r>
              <w:rPr>
                <w:rStyle w:val="CharAttribute2"/>
              </w:rPr>
              <w:t xml:space="preserve"> </w:t>
            </w:r>
            <w:r w:rsidRPr="004869A6">
              <w:rPr>
                <w:rStyle w:val="CharAttribute2"/>
              </w:rPr>
              <w:t xml:space="preserve">dr.sc. </w:t>
            </w:r>
            <w:r w:rsidRPr="007D5A66">
              <w:rPr>
                <w:rStyle w:val="CharAttribute2"/>
              </w:rPr>
              <w:t>Mario Tomljanović</w:t>
            </w:r>
          </w:p>
        </w:tc>
        <w:tc>
          <w:tcPr>
            <w:tcW w:w="1592" w:type="pct"/>
            <w:shd w:val="solid" w:color="FFFFFF" w:fill="FFFFFF"/>
            <w:tcMar>
              <w:top w:w="0" w:type="dxa"/>
              <w:left w:w="57" w:type="dxa"/>
              <w:bottom w:w="0" w:type="dxa"/>
              <w:right w:w="57" w:type="dxa"/>
            </w:tcMar>
            <w:vAlign w:val="center"/>
          </w:tcPr>
          <w:p w14:paraId="1349C393" w14:textId="77777777" w:rsidR="00A5556B" w:rsidRPr="004869A6" w:rsidRDefault="00A5556B" w:rsidP="00CA5772">
            <w:pPr>
              <w:pStyle w:val="ParaAttribute2"/>
              <w:rPr>
                <w:rStyle w:val="CharAttribute2"/>
              </w:rPr>
            </w:pPr>
            <w:r w:rsidRPr="00C92A81">
              <w:rPr>
                <w:rStyle w:val="CharAttribute2"/>
              </w:rPr>
              <w:t>METODIKA KONDICIJSKOG TRENINGA SPORTAŠA</w:t>
            </w:r>
            <w:r>
              <w:rPr>
                <w:rStyle w:val="CharAttribute2"/>
              </w:rPr>
              <w:t>*</w:t>
            </w:r>
          </w:p>
        </w:tc>
        <w:tc>
          <w:tcPr>
            <w:tcW w:w="197" w:type="pct"/>
            <w:shd w:val="solid" w:color="FFFFFF" w:fill="FFFFFF"/>
            <w:tcMar>
              <w:top w:w="0" w:type="dxa"/>
              <w:left w:w="99" w:type="dxa"/>
              <w:bottom w:w="0" w:type="dxa"/>
              <w:right w:w="99" w:type="dxa"/>
            </w:tcMar>
            <w:vAlign w:val="center"/>
          </w:tcPr>
          <w:p w14:paraId="0FE0A01E" w14:textId="77777777" w:rsidR="00A5556B" w:rsidRPr="004869A6" w:rsidRDefault="00A5556B" w:rsidP="00CA5772">
            <w:pPr>
              <w:pStyle w:val="ParaAttribute2"/>
              <w:rPr>
                <w:rStyle w:val="CharAttribute2"/>
              </w:rPr>
            </w:pPr>
            <w:r w:rsidRPr="00C92A81">
              <w:rPr>
                <w:rStyle w:val="CharAttribute2"/>
              </w:rPr>
              <w:t>30</w:t>
            </w:r>
          </w:p>
        </w:tc>
        <w:tc>
          <w:tcPr>
            <w:tcW w:w="208" w:type="pct"/>
            <w:shd w:val="solid" w:color="FFFFFF" w:fill="FFFFFF"/>
            <w:tcMar>
              <w:top w:w="0" w:type="dxa"/>
              <w:left w:w="99" w:type="dxa"/>
              <w:bottom w:w="0" w:type="dxa"/>
              <w:right w:w="99" w:type="dxa"/>
            </w:tcMar>
            <w:vAlign w:val="center"/>
          </w:tcPr>
          <w:p w14:paraId="376B5DD7" w14:textId="77777777" w:rsidR="00A5556B" w:rsidRPr="004869A6" w:rsidRDefault="00A5556B" w:rsidP="00CA5772">
            <w:pPr>
              <w:pStyle w:val="ParaAttribute2"/>
              <w:rPr>
                <w:rStyle w:val="CharAttribute2"/>
              </w:rPr>
            </w:pPr>
            <w:r w:rsidRPr="00C92A81">
              <w:rPr>
                <w:rStyle w:val="CharAttribute2"/>
              </w:rPr>
              <w:t>0</w:t>
            </w:r>
          </w:p>
        </w:tc>
        <w:tc>
          <w:tcPr>
            <w:tcW w:w="285" w:type="pct"/>
            <w:gridSpan w:val="2"/>
            <w:shd w:val="solid" w:color="FFFFFF" w:fill="FFFFFF"/>
            <w:tcMar>
              <w:top w:w="0" w:type="dxa"/>
              <w:left w:w="99" w:type="dxa"/>
              <w:bottom w:w="0" w:type="dxa"/>
              <w:right w:w="99" w:type="dxa"/>
            </w:tcMar>
            <w:vAlign w:val="center"/>
          </w:tcPr>
          <w:p w14:paraId="2CFBCAC3" w14:textId="77777777" w:rsidR="00A5556B" w:rsidRPr="004869A6" w:rsidRDefault="00A5556B" w:rsidP="00CA5772">
            <w:pPr>
              <w:pStyle w:val="ParaAttribute2"/>
              <w:rPr>
                <w:rStyle w:val="CharAttribute2"/>
              </w:rPr>
            </w:pPr>
            <w:r w:rsidRPr="00C92A81">
              <w:rPr>
                <w:rStyle w:val="CharAttribute2"/>
              </w:rPr>
              <w:t>0</w:t>
            </w:r>
          </w:p>
        </w:tc>
        <w:tc>
          <w:tcPr>
            <w:tcW w:w="231" w:type="pct"/>
            <w:shd w:val="solid" w:color="FFFFFF" w:fill="FFFFFF"/>
            <w:tcMar>
              <w:top w:w="0" w:type="dxa"/>
              <w:left w:w="99" w:type="dxa"/>
              <w:bottom w:w="0" w:type="dxa"/>
              <w:right w:w="99" w:type="dxa"/>
            </w:tcMar>
            <w:vAlign w:val="center"/>
          </w:tcPr>
          <w:p w14:paraId="529E6385" w14:textId="77777777" w:rsidR="00A5556B" w:rsidRPr="004869A6" w:rsidRDefault="00A5556B" w:rsidP="00CA5772">
            <w:pPr>
              <w:pStyle w:val="ParaAttribute2"/>
              <w:rPr>
                <w:rStyle w:val="CharAttribute2"/>
              </w:rPr>
            </w:pPr>
            <w:r w:rsidRPr="00C92A81">
              <w:rPr>
                <w:rStyle w:val="CharAttribute2"/>
              </w:rPr>
              <w:t>20</w:t>
            </w:r>
          </w:p>
        </w:tc>
        <w:tc>
          <w:tcPr>
            <w:tcW w:w="180" w:type="pct"/>
            <w:shd w:val="solid" w:color="FFFFFF" w:fill="FFFFFF"/>
            <w:tcMar>
              <w:top w:w="0" w:type="dxa"/>
              <w:left w:w="99" w:type="dxa"/>
              <w:bottom w:w="0" w:type="dxa"/>
              <w:right w:w="99" w:type="dxa"/>
            </w:tcMar>
            <w:vAlign w:val="center"/>
          </w:tcPr>
          <w:p w14:paraId="215CC680" w14:textId="77777777" w:rsidR="00A5556B" w:rsidRPr="004869A6" w:rsidRDefault="00A5556B" w:rsidP="00CA5772">
            <w:pPr>
              <w:pStyle w:val="ParaAttribute2"/>
              <w:rPr>
                <w:rStyle w:val="CharAttribute2"/>
              </w:rPr>
            </w:pPr>
            <w:r w:rsidRPr="00C92A81">
              <w:rPr>
                <w:rStyle w:val="CharAttribute2"/>
              </w:rPr>
              <w:t>3</w:t>
            </w:r>
          </w:p>
        </w:tc>
      </w:tr>
      <w:tr w:rsidR="00A5556B" w:rsidRPr="00C92A81" w14:paraId="1DCB36D3" w14:textId="77777777" w:rsidTr="00CA5772">
        <w:trPr>
          <w:trHeight w:val="294"/>
        </w:trPr>
        <w:tc>
          <w:tcPr>
            <w:tcW w:w="470" w:type="pct"/>
            <w:vMerge/>
          </w:tcPr>
          <w:p w14:paraId="1E93B491" w14:textId="77777777" w:rsidR="00A5556B" w:rsidRPr="00C92A81" w:rsidRDefault="00A5556B" w:rsidP="00CA5772">
            <w:pPr>
              <w:rPr>
                <w:sz w:val="18"/>
              </w:rPr>
            </w:pPr>
          </w:p>
        </w:tc>
        <w:tc>
          <w:tcPr>
            <w:tcW w:w="436" w:type="pct"/>
            <w:shd w:val="solid" w:color="FFFFFF" w:fill="FFFFFF"/>
            <w:tcMar>
              <w:top w:w="0" w:type="dxa"/>
              <w:left w:w="57" w:type="dxa"/>
              <w:bottom w:w="0" w:type="dxa"/>
              <w:right w:w="57" w:type="dxa"/>
            </w:tcMar>
            <w:vAlign w:val="center"/>
          </w:tcPr>
          <w:p w14:paraId="2382EB54" w14:textId="77777777" w:rsidR="00A5556B" w:rsidRPr="004869A6" w:rsidRDefault="00A5556B" w:rsidP="00CA5772">
            <w:pPr>
              <w:pStyle w:val="ParaAttribute2"/>
              <w:rPr>
                <w:rStyle w:val="CharAttribute2"/>
              </w:rPr>
            </w:pPr>
            <w:r w:rsidRPr="004869A6">
              <w:rPr>
                <w:rStyle w:val="CharAttribute2"/>
              </w:rPr>
              <w:t>134285</w:t>
            </w:r>
          </w:p>
        </w:tc>
        <w:tc>
          <w:tcPr>
            <w:tcW w:w="1400" w:type="pct"/>
            <w:vMerge/>
            <w:tcMar>
              <w:top w:w="0" w:type="dxa"/>
              <w:left w:w="57" w:type="dxa"/>
              <w:bottom w:w="0" w:type="dxa"/>
              <w:right w:w="57" w:type="dxa"/>
            </w:tcMar>
            <w:vAlign w:val="center"/>
          </w:tcPr>
          <w:p w14:paraId="708AC862" w14:textId="77777777" w:rsidR="00A5556B" w:rsidRPr="004869A6" w:rsidRDefault="00A5556B" w:rsidP="00CA5772">
            <w:pPr>
              <w:rPr>
                <w:rStyle w:val="CharAttribute2"/>
              </w:rPr>
            </w:pPr>
          </w:p>
        </w:tc>
        <w:tc>
          <w:tcPr>
            <w:tcW w:w="1592" w:type="pct"/>
            <w:shd w:val="solid" w:color="FFFFFF" w:fill="FFFFFF"/>
            <w:tcMar>
              <w:top w:w="0" w:type="dxa"/>
              <w:left w:w="57" w:type="dxa"/>
              <w:bottom w:w="0" w:type="dxa"/>
              <w:right w:w="57" w:type="dxa"/>
            </w:tcMar>
            <w:vAlign w:val="center"/>
          </w:tcPr>
          <w:p w14:paraId="173653C3" w14:textId="77777777" w:rsidR="00A5556B" w:rsidRPr="004869A6" w:rsidRDefault="00A5556B" w:rsidP="00CA5772">
            <w:pPr>
              <w:pStyle w:val="ParaAttribute2"/>
              <w:rPr>
                <w:rStyle w:val="CharAttribute2"/>
              </w:rPr>
            </w:pPr>
            <w:r w:rsidRPr="00C92A81">
              <w:rPr>
                <w:rStyle w:val="CharAttribute2"/>
              </w:rPr>
              <w:t>DIJAGNOSTIKA KONDICIJSKE PRIPREME SPORTAŠA</w:t>
            </w:r>
            <w:r>
              <w:rPr>
                <w:rStyle w:val="CharAttribute2"/>
              </w:rPr>
              <w:t>*</w:t>
            </w:r>
          </w:p>
        </w:tc>
        <w:tc>
          <w:tcPr>
            <w:tcW w:w="197" w:type="pct"/>
            <w:shd w:val="solid" w:color="FFFFFF" w:fill="FFFFFF"/>
            <w:tcMar>
              <w:top w:w="0" w:type="dxa"/>
              <w:left w:w="57" w:type="dxa"/>
              <w:bottom w:w="0" w:type="dxa"/>
              <w:right w:w="57" w:type="dxa"/>
            </w:tcMar>
            <w:vAlign w:val="center"/>
          </w:tcPr>
          <w:p w14:paraId="1A381292" w14:textId="77777777" w:rsidR="00A5556B" w:rsidRPr="004869A6" w:rsidRDefault="00A5556B" w:rsidP="00CA5772">
            <w:pPr>
              <w:pStyle w:val="ParaAttribute2"/>
              <w:rPr>
                <w:rStyle w:val="CharAttribute2"/>
              </w:rPr>
            </w:pPr>
            <w:r w:rsidRPr="00C92A81">
              <w:rPr>
                <w:rStyle w:val="CharAttribute2"/>
              </w:rPr>
              <w:t>30</w:t>
            </w:r>
          </w:p>
        </w:tc>
        <w:tc>
          <w:tcPr>
            <w:tcW w:w="208" w:type="pct"/>
            <w:shd w:val="solid" w:color="FFFFFF" w:fill="FFFFFF"/>
            <w:tcMar>
              <w:top w:w="0" w:type="dxa"/>
              <w:left w:w="57" w:type="dxa"/>
              <w:bottom w:w="0" w:type="dxa"/>
              <w:right w:w="57" w:type="dxa"/>
            </w:tcMar>
            <w:vAlign w:val="center"/>
          </w:tcPr>
          <w:p w14:paraId="742D1D63" w14:textId="77777777" w:rsidR="00A5556B" w:rsidRPr="004869A6" w:rsidRDefault="00A5556B" w:rsidP="00CA5772">
            <w:pPr>
              <w:pStyle w:val="ParaAttribute2"/>
              <w:rPr>
                <w:rStyle w:val="CharAttribute2"/>
              </w:rPr>
            </w:pPr>
            <w:r w:rsidRPr="00C92A81">
              <w:rPr>
                <w:rStyle w:val="CharAttribute2"/>
              </w:rPr>
              <w:t>0</w:t>
            </w:r>
          </w:p>
        </w:tc>
        <w:tc>
          <w:tcPr>
            <w:tcW w:w="283" w:type="pct"/>
            <w:shd w:val="solid" w:color="FFFFFF" w:fill="FFFFFF"/>
            <w:tcMar>
              <w:top w:w="0" w:type="dxa"/>
              <w:left w:w="57" w:type="dxa"/>
              <w:bottom w:w="0" w:type="dxa"/>
              <w:right w:w="57" w:type="dxa"/>
            </w:tcMar>
            <w:vAlign w:val="center"/>
          </w:tcPr>
          <w:p w14:paraId="01CD6192" w14:textId="77777777" w:rsidR="00A5556B" w:rsidRPr="004869A6" w:rsidRDefault="00A5556B" w:rsidP="00CA5772">
            <w:pPr>
              <w:pStyle w:val="ParaAttribute2"/>
              <w:rPr>
                <w:rStyle w:val="CharAttribute2"/>
              </w:rPr>
            </w:pPr>
            <w:r w:rsidRPr="00C92A81">
              <w:rPr>
                <w:rStyle w:val="CharAttribute2"/>
              </w:rPr>
              <w:t>0</w:t>
            </w:r>
          </w:p>
        </w:tc>
        <w:tc>
          <w:tcPr>
            <w:tcW w:w="234" w:type="pct"/>
            <w:gridSpan w:val="2"/>
            <w:shd w:val="solid" w:color="FFFFFF" w:fill="FFFFFF"/>
            <w:tcMar>
              <w:top w:w="0" w:type="dxa"/>
              <w:left w:w="57" w:type="dxa"/>
              <w:bottom w:w="0" w:type="dxa"/>
              <w:right w:w="57" w:type="dxa"/>
            </w:tcMar>
            <w:vAlign w:val="center"/>
          </w:tcPr>
          <w:p w14:paraId="3F24C23B" w14:textId="77777777" w:rsidR="00A5556B" w:rsidRPr="004869A6" w:rsidRDefault="00A5556B" w:rsidP="00CA5772">
            <w:pPr>
              <w:pStyle w:val="ParaAttribute2"/>
              <w:rPr>
                <w:rStyle w:val="CharAttribute2"/>
              </w:rPr>
            </w:pPr>
            <w:r w:rsidRPr="00C92A81">
              <w:rPr>
                <w:rStyle w:val="CharAttribute2"/>
              </w:rPr>
              <w:t>20</w:t>
            </w:r>
          </w:p>
        </w:tc>
        <w:tc>
          <w:tcPr>
            <w:tcW w:w="180" w:type="pct"/>
            <w:shd w:val="solid" w:color="FFFFFF" w:fill="FFFFFF"/>
            <w:tcMar>
              <w:top w:w="0" w:type="dxa"/>
              <w:left w:w="57" w:type="dxa"/>
              <w:bottom w:w="0" w:type="dxa"/>
              <w:right w:w="57" w:type="dxa"/>
            </w:tcMar>
            <w:vAlign w:val="center"/>
          </w:tcPr>
          <w:p w14:paraId="003C2104" w14:textId="77777777" w:rsidR="00A5556B" w:rsidRPr="004869A6" w:rsidRDefault="00A5556B" w:rsidP="00CA5772">
            <w:pPr>
              <w:pStyle w:val="ParaAttribute2"/>
              <w:rPr>
                <w:rStyle w:val="CharAttribute2"/>
              </w:rPr>
            </w:pPr>
            <w:r w:rsidRPr="00C92A81">
              <w:rPr>
                <w:rStyle w:val="CharAttribute2"/>
              </w:rPr>
              <w:t>3</w:t>
            </w:r>
          </w:p>
        </w:tc>
      </w:tr>
      <w:tr w:rsidR="00A5556B" w:rsidRPr="00C92A81" w14:paraId="4D083812" w14:textId="77777777" w:rsidTr="00CA5772">
        <w:trPr>
          <w:trHeight w:val="589"/>
        </w:trPr>
        <w:tc>
          <w:tcPr>
            <w:tcW w:w="470" w:type="pct"/>
            <w:vMerge/>
          </w:tcPr>
          <w:p w14:paraId="1803021D" w14:textId="77777777" w:rsidR="00A5556B" w:rsidRPr="00C92A81" w:rsidRDefault="00A5556B" w:rsidP="00CA5772">
            <w:pPr>
              <w:rPr>
                <w:sz w:val="18"/>
              </w:rPr>
            </w:pPr>
          </w:p>
        </w:tc>
        <w:tc>
          <w:tcPr>
            <w:tcW w:w="436" w:type="pct"/>
            <w:shd w:val="solid" w:color="FFFFFF" w:fill="FFFFFF"/>
            <w:tcMar>
              <w:top w:w="0" w:type="dxa"/>
              <w:left w:w="57" w:type="dxa"/>
              <w:bottom w:w="0" w:type="dxa"/>
              <w:right w:w="57" w:type="dxa"/>
            </w:tcMar>
            <w:vAlign w:val="center"/>
          </w:tcPr>
          <w:p w14:paraId="4674E302" w14:textId="77777777" w:rsidR="00A5556B" w:rsidRPr="004869A6" w:rsidRDefault="00A5556B" w:rsidP="00CA5772">
            <w:pPr>
              <w:pStyle w:val="ParaAttribute2"/>
              <w:rPr>
                <w:rStyle w:val="CharAttribute2"/>
              </w:rPr>
            </w:pPr>
            <w:r w:rsidRPr="004869A6">
              <w:rPr>
                <w:rStyle w:val="CharAttribute2"/>
              </w:rPr>
              <w:t>134286</w:t>
            </w:r>
          </w:p>
        </w:tc>
        <w:tc>
          <w:tcPr>
            <w:tcW w:w="1400" w:type="pct"/>
            <w:vMerge/>
            <w:tcMar>
              <w:top w:w="0" w:type="dxa"/>
              <w:left w:w="57" w:type="dxa"/>
              <w:bottom w:w="0" w:type="dxa"/>
              <w:right w:w="57" w:type="dxa"/>
            </w:tcMar>
          </w:tcPr>
          <w:p w14:paraId="0D35A0B7" w14:textId="77777777" w:rsidR="00A5556B" w:rsidRPr="004869A6" w:rsidRDefault="00A5556B" w:rsidP="00CA5772">
            <w:pPr>
              <w:rPr>
                <w:rStyle w:val="CharAttribute2"/>
              </w:rPr>
            </w:pPr>
          </w:p>
        </w:tc>
        <w:tc>
          <w:tcPr>
            <w:tcW w:w="1592" w:type="pct"/>
            <w:shd w:val="solid" w:color="FFFFFF" w:fill="FFFFFF"/>
            <w:tcMar>
              <w:top w:w="0" w:type="dxa"/>
              <w:left w:w="57" w:type="dxa"/>
              <w:bottom w:w="0" w:type="dxa"/>
              <w:right w:w="57" w:type="dxa"/>
            </w:tcMar>
            <w:vAlign w:val="center"/>
          </w:tcPr>
          <w:p w14:paraId="5D634FEA" w14:textId="77777777" w:rsidR="00A5556B" w:rsidRPr="004869A6" w:rsidRDefault="00A5556B" w:rsidP="00CA5772">
            <w:pPr>
              <w:pStyle w:val="ParaAttribute2"/>
              <w:rPr>
                <w:rStyle w:val="CharAttribute2"/>
              </w:rPr>
            </w:pPr>
            <w:r w:rsidRPr="00C92A81">
              <w:rPr>
                <w:rStyle w:val="CharAttribute2"/>
              </w:rPr>
              <w:t>PREVENCIJA I KINEZITERAPIJA U KOND</w:t>
            </w:r>
            <w:r>
              <w:rPr>
                <w:rStyle w:val="CharAttribute2"/>
              </w:rPr>
              <w:t>.</w:t>
            </w:r>
            <w:r w:rsidRPr="00C92A81">
              <w:rPr>
                <w:rStyle w:val="CharAttribute2"/>
              </w:rPr>
              <w:t xml:space="preserve"> PRIP</w:t>
            </w:r>
            <w:r>
              <w:rPr>
                <w:rStyle w:val="CharAttribute2"/>
              </w:rPr>
              <w:t>.</w:t>
            </w:r>
            <w:r w:rsidRPr="00C92A81">
              <w:rPr>
                <w:rStyle w:val="CharAttribute2"/>
              </w:rPr>
              <w:t xml:space="preserve"> SPORTAŠA</w:t>
            </w:r>
          </w:p>
        </w:tc>
        <w:tc>
          <w:tcPr>
            <w:tcW w:w="197" w:type="pct"/>
            <w:shd w:val="solid" w:color="FFFFFF" w:fill="FFFFFF"/>
            <w:tcMar>
              <w:top w:w="0" w:type="dxa"/>
              <w:left w:w="57" w:type="dxa"/>
              <w:bottom w:w="0" w:type="dxa"/>
              <w:right w:w="57" w:type="dxa"/>
            </w:tcMar>
            <w:vAlign w:val="center"/>
          </w:tcPr>
          <w:p w14:paraId="45FDB021" w14:textId="77777777" w:rsidR="00A5556B" w:rsidRPr="004869A6" w:rsidRDefault="00A5556B" w:rsidP="00CA5772">
            <w:pPr>
              <w:pStyle w:val="ParaAttribute2"/>
              <w:rPr>
                <w:rStyle w:val="CharAttribute2"/>
              </w:rPr>
            </w:pPr>
            <w:r w:rsidRPr="00C92A81">
              <w:rPr>
                <w:rStyle w:val="CharAttribute2"/>
              </w:rPr>
              <w:t>30</w:t>
            </w:r>
          </w:p>
        </w:tc>
        <w:tc>
          <w:tcPr>
            <w:tcW w:w="208" w:type="pct"/>
            <w:shd w:val="solid" w:color="FFFFFF" w:fill="FFFFFF"/>
            <w:tcMar>
              <w:top w:w="0" w:type="dxa"/>
              <w:left w:w="57" w:type="dxa"/>
              <w:bottom w:w="0" w:type="dxa"/>
              <w:right w:w="57" w:type="dxa"/>
            </w:tcMar>
            <w:vAlign w:val="center"/>
          </w:tcPr>
          <w:p w14:paraId="305ABFF3" w14:textId="77777777" w:rsidR="00A5556B" w:rsidRPr="004869A6" w:rsidRDefault="00A5556B" w:rsidP="00CA5772">
            <w:pPr>
              <w:pStyle w:val="ParaAttribute2"/>
              <w:rPr>
                <w:rStyle w:val="CharAttribute2"/>
              </w:rPr>
            </w:pPr>
            <w:r w:rsidRPr="00C92A81">
              <w:rPr>
                <w:rStyle w:val="CharAttribute2"/>
              </w:rPr>
              <w:t>0</w:t>
            </w:r>
          </w:p>
        </w:tc>
        <w:tc>
          <w:tcPr>
            <w:tcW w:w="283" w:type="pct"/>
            <w:shd w:val="solid" w:color="FFFFFF" w:fill="FFFFFF"/>
            <w:tcMar>
              <w:top w:w="0" w:type="dxa"/>
              <w:left w:w="57" w:type="dxa"/>
              <w:bottom w:w="0" w:type="dxa"/>
              <w:right w:w="57" w:type="dxa"/>
            </w:tcMar>
            <w:vAlign w:val="center"/>
          </w:tcPr>
          <w:p w14:paraId="24829E94" w14:textId="77777777" w:rsidR="00A5556B" w:rsidRPr="004869A6" w:rsidRDefault="00A5556B" w:rsidP="00CA5772">
            <w:pPr>
              <w:pStyle w:val="ParaAttribute2"/>
              <w:rPr>
                <w:rStyle w:val="CharAttribute2"/>
              </w:rPr>
            </w:pPr>
            <w:r w:rsidRPr="00C92A81">
              <w:rPr>
                <w:rStyle w:val="CharAttribute2"/>
              </w:rPr>
              <w:t>0</w:t>
            </w:r>
          </w:p>
        </w:tc>
        <w:tc>
          <w:tcPr>
            <w:tcW w:w="234" w:type="pct"/>
            <w:gridSpan w:val="2"/>
            <w:shd w:val="solid" w:color="FFFFFF" w:fill="FFFFFF"/>
            <w:tcMar>
              <w:top w:w="0" w:type="dxa"/>
              <w:left w:w="57" w:type="dxa"/>
              <w:bottom w:w="0" w:type="dxa"/>
              <w:right w:w="57" w:type="dxa"/>
            </w:tcMar>
            <w:vAlign w:val="center"/>
          </w:tcPr>
          <w:p w14:paraId="420A4A50" w14:textId="77777777" w:rsidR="00A5556B" w:rsidRPr="004869A6" w:rsidRDefault="00A5556B" w:rsidP="00CA5772">
            <w:pPr>
              <w:pStyle w:val="ParaAttribute2"/>
              <w:rPr>
                <w:rStyle w:val="CharAttribute2"/>
              </w:rPr>
            </w:pPr>
            <w:r w:rsidRPr="00C92A81">
              <w:rPr>
                <w:rStyle w:val="CharAttribute2"/>
              </w:rPr>
              <w:t>20</w:t>
            </w:r>
          </w:p>
        </w:tc>
        <w:tc>
          <w:tcPr>
            <w:tcW w:w="180" w:type="pct"/>
            <w:shd w:val="solid" w:color="FFFFFF" w:fill="FFFFFF"/>
            <w:tcMar>
              <w:top w:w="0" w:type="dxa"/>
              <w:left w:w="57" w:type="dxa"/>
              <w:bottom w:w="0" w:type="dxa"/>
              <w:right w:w="57" w:type="dxa"/>
            </w:tcMar>
            <w:vAlign w:val="center"/>
          </w:tcPr>
          <w:p w14:paraId="1FD1C1E5" w14:textId="77777777" w:rsidR="00A5556B" w:rsidRPr="004869A6" w:rsidRDefault="00A5556B" w:rsidP="00CA5772">
            <w:pPr>
              <w:pStyle w:val="ParaAttribute2"/>
              <w:rPr>
                <w:rStyle w:val="CharAttribute2"/>
              </w:rPr>
            </w:pPr>
            <w:r w:rsidRPr="00C92A81">
              <w:rPr>
                <w:rStyle w:val="CharAttribute2"/>
              </w:rPr>
              <w:t>3</w:t>
            </w:r>
          </w:p>
        </w:tc>
      </w:tr>
      <w:tr w:rsidR="00A5556B" w:rsidRPr="00C92A81" w14:paraId="303F9A2E" w14:textId="77777777" w:rsidTr="00CA5772">
        <w:trPr>
          <w:trHeight w:val="589"/>
        </w:trPr>
        <w:tc>
          <w:tcPr>
            <w:tcW w:w="470" w:type="pct"/>
            <w:shd w:val="solid" w:color="CCFFFF" w:fill="FFFFFF"/>
            <w:tcMar>
              <w:top w:w="0" w:type="dxa"/>
              <w:left w:w="99" w:type="dxa"/>
              <w:bottom w:w="0" w:type="dxa"/>
              <w:right w:w="99" w:type="dxa"/>
            </w:tcMar>
            <w:vAlign w:val="center"/>
          </w:tcPr>
          <w:p w14:paraId="4F5BE820" w14:textId="77777777" w:rsidR="00A5556B" w:rsidRPr="00C92A81" w:rsidRDefault="00A5556B" w:rsidP="00CA5772">
            <w:pPr>
              <w:pStyle w:val="ParaAttribute3"/>
              <w:spacing w:line="360" w:lineRule="auto"/>
              <w:rPr>
                <w:rFonts w:ascii="Calibri" w:eastAsia="Calibri" w:hAnsi="Calibri"/>
                <w:sz w:val="18"/>
              </w:rPr>
            </w:pPr>
            <w:r w:rsidRPr="00C92A81">
              <w:rPr>
                <w:rStyle w:val="CharAttribute2"/>
                <w:sz w:val="18"/>
              </w:rPr>
              <w:t xml:space="preserve">       KINEZITERAPIJA</w:t>
            </w:r>
          </w:p>
        </w:tc>
        <w:tc>
          <w:tcPr>
            <w:tcW w:w="436" w:type="pct"/>
            <w:shd w:val="solid" w:color="FFFFFF" w:fill="FFFFFF"/>
            <w:tcMar>
              <w:top w:w="0" w:type="dxa"/>
              <w:left w:w="57" w:type="dxa"/>
              <w:bottom w:w="0" w:type="dxa"/>
              <w:right w:w="57" w:type="dxa"/>
            </w:tcMar>
            <w:vAlign w:val="center"/>
          </w:tcPr>
          <w:p w14:paraId="13E4E872" w14:textId="77777777" w:rsidR="00A5556B" w:rsidRPr="004869A6" w:rsidRDefault="00A5556B" w:rsidP="00CA5772">
            <w:pPr>
              <w:pStyle w:val="ParaAttribute2"/>
              <w:rPr>
                <w:rStyle w:val="CharAttribute2"/>
              </w:rPr>
            </w:pPr>
            <w:r w:rsidRPr="004869A6">
              <w:rPr>
                <w:rStyle w:val="CharAttribute2"/>
              </w:rPr>
              <w:t>134287</w:t>
            </w:r>
          </w:p>
        </w:tc>
        <w:tc>
          <w:tcPr>
            <w:tcW w:w="1400" w:type="pct"/>
            <w:tcMar>
              <w:top w:w="0" w:type="dxa"/>
              <w:left w:w="99" w:type="dxa"/>
              <w:bottom w:w="0" w:type="dxa"/>
              <w:right w:w="99" w:type="dxa"/>
            </w:tcMar>
            <w:vAlign w:val="center"/>
          </w:tcPr>
          <w:p w14:paraId="4FB62891" w14:textId="77777777" w:rsidR="00A5556B" w:rsidRPr="004869A6" w:rsidRDefault="00A5556B" w:rsidP="00CA5772">
            <w:pPr>
              <w:pStyle w:val="ParaAttribute2"/>
              <w:rPr>
                <w:rStyle w:val="CharAttribute2"/>
              </w:rPr>
            </w:pPr>
            <w:r w:rsidRPr="004869A6">
              <w:rPr>
                <w:rStyle w:val="CharAttribute2"/>
              </w:rPr>
              <w:t xml:space="preserve">Voditelj i nositelj predmeta </w:t>
            </w:r>
          </w:p>
          <w:p w14:paraId="1A3F23A3" w14:textId="77777777" w:rsidR="00A5556B" w:rsidRPr="004869A6" w:rsidRDefault="00A5556B" w:rsidP="00CA5772">
            <w:pPr>
              <w:pStyle w:val="ParaAttribute2"/>
              <w:rPr>
                <w:rStyle w:val="CharAttribute2"/>
              </w:rPr>
            </w:pPr>
            <w:r w:rsidRPr="004869A6">
              <w:rPr>
                <w:rStyle w:val="CharAttribute2"/>
              </w:rPr>
              <w:t>usmjerenja: Prof.</w:t>
            </w:r>
            <w:r>
              <w:rPr>
                <w:rStyle w:val="CharAttribute2"/>
              </w:rPr>
              <w:t xml:space="preserve"> </w:t>
            </w:r>
            <w:r w:rsidRPr="004869A6">
              <w:rPr>
                <w:rStyle w:val="CharAttribute2"/>
              </w:rPr>
              <w:t>dr.</w:t>
            </w:r>
            <w:r>
              <w:rPr>
                <w:rStyle w:val="CharAttribute2"/>
              </w:rPr>
              <w:t xml:space="preserve"> </w:t>
            </w:r>
            <w:r w:rsidRPr="004869A6">
              <w:rPr>
                <w:rStyle w:val="CharAttribute2"/>
              </w:rPr>
              <w:t>sc.  Jelena Paušić</w:t>
            </w:r>
          </w:p>
        </w:tc>
        <w:tc>
          <w:tcPr>
            <w:tcW w:w="1592" w:type="pct"/>
            <w:shd w:val="solid" w:color="FFFFFF" w:fill="FFFFFF"/>
            <w:tcMar>
              <w:top w:w="0" w:type="dxa"/>
              <w:left w:w="57" w:type="dxa"/>
              <w:bottom w:w="0" w:type="dxa"/>
              <w:right w:w="57" w:type="dxa"/>
            </w:tcMar>
            <w:vAlign w:val="center"/>
          </w:tcPr>
          <w:p w14:paraId="0346D958" w14:textId="77777777" w:rsidR="00A5556B" w:rsidRPr="004869A6" w:rsidRDefault="00A5556B" w:rsidP="00CA5772">
            <w:pPr>
              <w:pStyle w:val="ParaAttribute2"/>
              <w:rPr>
                <w:rStyle w:val="CharAttribute2"/>
              </w:rPr>
            </w:pPr>
            <w:r w:rsidRPr="00C92A81">
              <w:rPr>
                <w:rStyle w:val="CharAttribute2"/>
              </w:rPr>
              <w:t>KINEZIOLOŠKA I ANTROPOLOŠKA ANALIZA U KINEZITERAPIJI</w:t>
            </w:r>
            <w:r>
              <w:rPr>
                <w:rStyle w:val="CharAttribute2"/>
              </w:rPr>
              <w:t>*</w:t>
            </w:r>
          </w:p>
        </w:tc>
        <w:tc>
          <w:tcPr>
            <w:tcW w:w="197" w:type="pct"/>
            <w:shd w:val="solid" w:color="FFFFFF" w:fill="FFFFFF"/>
            <w:tcMar>
              <w:top w:w="0" w:type="dxa"/>
              <w:left w:w="99" w:type="dxa"/>
              <w:bottom w:w="0" w:type="dxa"/>
              <w:right w:w="99" w:type="dxa"/>
            </w:tcMar>
            <w:vAlign w:val="center"/>
          </w:tcPr>
          <w:p w14:paraId="500CB020" w14:textId="77777777" w:rsidR="00A5556B" w:rsidRPr="004869A6" w:rsidRDefault="00A5556B" w:rsidP="00CA5772">
            <w:pPr>
              <w:pStyle w:val="ParaAttribute2"/>
              <w:rPr>
                <w:rStyle w:val="CharAttribute2"/>
              </w:rPr>
            </w:pPr>
            <w:r w:rsidRPr="00C92A81">
              <w:rPr>
                <w:rStyle w:val="CharAttribute2"/>
              </w:rPr>
              <w:t>60</w:t>
            </w:r>
          </w:p>
        </w:tc>
        <w:tc>
          <w:tcPr>
            <w:tcW w:w="208" w:type="pct"/>
            <w:shd w:val="solid" w:color="FFFFFF" w:fill="FFFFFF"/>
            <w:tcMar>
              <w:top w:w="0" w:type="dxa"/>
              <w:left w:w="99" w:type="dxa"/>
              <w:bottom w:w="0" w:type="dxa"/>
              <w:right w:w="99" w:type="dxa"/>
            </w:tcMar>
            <w:vAlign w:val="center"/>
          </w:tcPr>
          <w:p w14:paraId="11CDAD72" w14:textId="77777777" w:rsidR="00A5556B" w:rsidRPr="004869A6" w:rsidRDefault="00A5556B" w:rsidP="00CA5772">
            <w:pPr>
              <w:pStyle w:val="ParaAttribute2"/>
              <w:rPr>
                <w:rStyle w:val="CharAttribute2"/>
              </w:rPr>
            </w:pPr>
            <w:r w:rsidRPr="00C92A81">
              <w:rPr>
                <w:rStyle w:val="CharAttribute2"/>
              </w:rPr>
              <w:t>0</w:t>
            </w:r>
          </w:p>
        </w:tc>
        <w:tc>
          <w:tcPr>
            <w:tcW w:w="285" w:type="pct"/>
            <w:gridSpan w:val="2"/>
            <w:shd w:val="solid" w:color="FFFFFF" w:fill="FFFFFF"/>
            <w:tcMar>
              <w:top w:w="0" w:type="dxa"/>
              <w:left w:w="99" w:type="dxa"/>
              <w:bottom w:w="0" w:type="dxa"/>
              <w:right w:w="99" w:type="dxa"/>
            </w:tcMar>
            <w:vAlign w:val="center"/>
          </w:tcPr>
          <w:p w14:paraId="1A83B586" w14:textId="77777777" w:rsidR="00A5556B" w:rsidRPr="004869A6" w:rsidRDefault="00A5556B" w:rsidP="00CA5772">
            <w:pPr>
              <w:pStyle w:val="ParaAttribute2"/>
              <w:rPr>
                <w:rStyle w:val="CharAttribute2"/>
              </w:rPr>
            </w:pPr>
            <w:r w:rsidRPr="00C92A81">
              <w:rPr>
                <w:rStyle w:val="CharAttribute2"/>
              </w:rPr>
              <w:t>0</w:t>
            </w:r>
          </w:p>
        </w:tc>
        <w:tc>
          <w:tcPr>
            <w:tcW w:w="231" w:type="pct"/>
            <w:shd w:val="solid" w:color="FFFFFF" w:fill="FFFFFF"/>
            <w:tcMar>
              <w:top w:w="0" w:type="dxa"/>
              <w:left w:w="99" w:type="dxa"/>
              <w:bottom w:w="0" w:type="dxa"/>
              <w:right w:w="99" w:type="dxa"/>
            </w:tcMar>
            <w:vAlign w:val="center"/>
          </w:tcPr>
          <w:p w14:paraId="49D7979E" w14:textId="77777777" w:rsidR="00A5556B" w:rsidRPr="004869A6" w:rsidRDefault="00A5556B" w:rsidP="00CA5772">
            <w:pPr>
              <w:pStyle w:val="ParaAttribute2"/>
              <w:rPr>
                <w:rStyle w:val="CharAttribute2"/>
              </w:rPr>
            </w:pPr>
            <w:r w:rsidRPr="00C92A81">
              <w:rPr>
                <w:rStyle w:val="CharAttribute2"/>
              </w:rPr>
              <w:t>90</w:t>
            </w:r>
          </w:p>
        </w:tc>
        <w:tc>
          <w:tcPr>
            <w:tcW w:w="180" w:type="pct"/>
            <w:shd w:val="solid" w:color="FFFFFF" w:fill="FFFFFF"/>
            <w:tcMar>
              <w:top w:w="0" w:type="dxa"/>
              <w:left w:w="99" w:type="dxa"/>
              <w:bottom w:w="0" w:type="dxa"/>
              <w:right w:w="99" w:type="dxa"/>
            </w:tcMar>
            <w:vAlign w:val="center"/>
          </w:tcPr>
          <w:p w14:paraId="6EE05C3E" w14:textId="77777777" w:rsidR="00A5556B" w:rsidRPr="004869A6" w:rsidRDefault="00A5556B" w:rsidP="00CA5772">
            <w:pPr>
              <w:pStyle w:val="ParaAttribute2"/>
              <w:rPr>
                <w:rStyle w:val="CharAttribute2"/>
              </w:rPr>
            </w:pPr>
            <w:r w:rsidRPr="00C92A81">
              <w:rPr>
                <w:rStyle w:val="CharAttribute2"/>
              </w:rPr>
              <w:t>9</w:t>
            </w:r>
          </w:p>
        </w:tc>
      </w:tr>
      <w:tr w:rsidR="00A5556B" w:rsidRPr="00F1376A" w14:paraId="74556B5D" w14:textId="77777777" w:rsidTr="00CA5772">
        <w:trPr>
          <w:trHeight w:val="283"/>
        </w:trPr>
        <w:tc>
          <w:tcPr>
            <w:tcW w:w="3898" w:type="pct"/>
            <w:gridSpan w:val="4"/>
            <w:shd w:val="clear" w:color="auto" w:fill="CCFFFF"/>
            <w:tcMar>
              <w:top w:w="0" w:type="dxa"/>
              <w:left w:w="99" w:type="dxa"/>
              <w:bottom w:w="0" w:type="dxa"/>
              <w:right w:w="99" w:type="dxa"/>
            </w:tcMar>
            <w:vAlign w:val="center"/>
          </w:tcPr>
          <w:p w14:paraId="130AA0AB" w14:textId="77777777" w:rsidR="00A5556B" w:rsidRPr="00C92A81" w:rsidRDefault="00A5556B" w:rsidP="00CA5772">
            <w:pPr>
              <w:pStyle w:val="ParaAttribute2"/>
              <w:spacing w:line="360" w:lineRule="auto"/>
              <w:jc w:val="right"/>
              <w:rPr>
                <w:rFonts w:ascii="Calibri" w:eastAsia="Calibri" w:hAnsi="Calibri"/>
              </w:rPr>
            </w:pPr>
            <w:r w:rsidRPr="00C92A81">
              <w:rPr>
                <w:rStyle w:val="CharAttribute2"/>
              </w:rPr>
              <w:t>Ukupno predmeti izbornog usmjerenja</w:t>
            </w:r>
          </w:p>
        </w:tc>
        <w:tc>
          <w:tcPr>
            <w:tcW w:w="922" w:type="pct"/>
            <w:gridSpan w:val="5"/>
            <w:shd w:val="clear" w:color="auto" w:fill="CCFFFF"/>
            <w:tcMar>
              <w:top w:w="0" w:type="dxa"/>
              <w:left w:w="57" w:type="dxa"/>
              <w:bottom w:w="0" w:type="dxa"/>
              <w:right w:w="57" w:type="dxa"/>
            </w:tcMar>
            <w:vAlign w:val="center"/>
          </w:tcPr>
          <w:p w14:paraId="19C27E50" w14:textId="77777777" w:rsidR="00A5556B" w:rsidRPr="00C92A81" w:rsidRDefault="00A5556B" w:rsidP="00CA5772">
            <w:pPr>
              <w:pStyle w:val="ParaAttribute2"/>
              <w:spacing w:line="360" w:lineRule="auto"/>
              <w:rPr>
                <w:rFonts w:ascii="Calibri" w:eastAsia="Calibri" w:hAnsi="Calibri"/>
              </w:rPr>
            </w:pPr>
            <w:r w:rsidRPr="00C92A81">
              <w:rPr>
                <w:rStyle w:val="CharAttribute2"/>
              </w:rPr>
              <w:t>150</w:t>
            </w:r>
          </w:p>
        </w:tc>
        <w:tc>
          <w:tcPr>
            <w:tcW w:w="180" w:type="pct"/>
            <w:shd w:val="clear" w:color="auto" w:fill="CCFFFF"/>
            <w:tcMar>
              <w:top w:w="0" w:type="dxa"/>
              <w:left w:w="99" w:type="dxa"/>
              <w:bottom w:w="0" w:type="dxa"/>
              <w:right w:w="99" w:type="dxa"/>
            </w:tcMar>
            <w:vAlign w:val="center"/>
          </w:tcPr>
          <w:p w14:paraId="557493C2" w14:textId="77777777" w:rsidR="00A5556B" w:rsidRPr="00F1376A" w:rsidRDefault="00A5556B" w:rsidP="00CA5772">
            <w:pPr>
              <w:pStyle w:val="ParaAttribute2"/>
              <w:spacing w:line="360" w:lineRule="auto"/>
              <w:rPr>
                <w:rFonts w:ascii="Calibri" w:eastAsia="Calibri" w:hAnsi="Calibri"/>
              </w:rPr>
            </w:pPr>
            <w:r w:rsidRPr="00C92A81">
              <w:rPr>
                <w:rStyle w:val="CharAttribute2"/>
              </w:rPr>
              <w:t>9</w:t>
            </w:r>
          </w:p>
        </w:tc>
      </w:tr>
      <w:tr w:rsidR="00A5556B" w:rsidRPr="00F1376A" w14:paraId="300F8B73" w14:textId="77777777" w:rsidTr="00CA5772">
        <w:trPr>
          <w:trHeight w:val="283"/>
        </w:trPr>
        <w:tc>
          <w:tcPr>
            <w:tcW w:w="5000" w:type="pct"/>
            <w:gridSpan w:val="10"/>
            <w:shd w:val="clear" w:color="auto" w:fill="CCFFFF"/>
            <w:tcMar>
              <w:top w:w="0" w:type="dxa"/>
              <w:left w:w="99" w:type="dxa"/>
              <w:bottom w:w="0" w:type="dxa"/>
              <w:right w:w="99" w:type="dxa"/>
            </w:tcMar>
            <w:vAlign w:val="center"/>
          </w:tcPr>
          <w:p w14:paraId="0C04D296" w14:textId="77777777" w:rsidR="00A5556B" w:rsidRPr="00C92A81" w:rsidRDefault="00A5556B" w:rsidP="00CA5772">
            <w:pPr>
              <w:pStyle w:val="ParaAttribute2"/>
              <w:rPr>
                <w:rStyle w:val="CharAttribute2"/>
              </w:rPr>
            </w:pPr>
            <w:r w:rsidRPr="00756F59">
              <w:rPr>
                <w:rFonts w:ascii="Calibri" w:eastAsia="Calibri" w:hAnsi="Calibri"/>
                <w:highlight w:val="green"/>
              </w:rPr>
              <w:t>*za upis usmjerenja kondicijska priprema sportaša potrebno je predmete OKT 1 i Kineziološka fiziologija 1 položiti sa najnižom ocjenom 4.</w:t>
            </w:r>
          </w:p>
        </w:tc>
      </w:tr>
    </w:tbl>
    <w:p w14:paraId="5F659524" w14:textId="77777777" w:rsidR="00A5556B" w:rsidRPr="00F1376A" w:rsidRDefault="00A5556B" w:rsidP="00A5556B">
      <w:pPr>
        <w:pStyle w:val="ParaAttribute2"/>
        <w:spacing w:line="360" w:lineRule="auto"/>
        <w:jc w:val="both"/>
        <w:rPr>
          <w:rFonts w:ascii="Calibri" w:eastAsia="Calibri" w:hAnsi="Calibri"/>
        </w:rPr>
      </w:pPr>
    </w:p>
    <w:tbl>
      <w:tblPr>
        <w:tblStyle w:val="Default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1214"/>
        <w:gridCol w:w="4464"/>
        <w:gridCol w:w="3067"/>
        <w:gridCol w:w="756"/>
        <w:gridCol w:w="605"/>
        <w:gridCol w:w="605"/>
        <w:gridCol w:w="633"/>
        <w:gridCol w:w="896"/>
      </w:tblGrid>
      <w:tr w:rsidR="00A5556B" w:rsidRPr="00332AE4" w14:paraId="371DC82A" w14:textId="77777777" w:rsidTr="00CA5772">
        <w:tc>
          <w:tcPr>
            <w:tcW w:w="5000" w:type="pct"/>
            <w:gridSpan w:val="9"/>
            <w:shd w:val="solid" w:color="66CCFF" w:fill="FFFFFF"/>
            <w:tcMar>
              <w:top w:w="0" w:type="dxa"/>
              <w:left w:w="99" w:type="dxa"/>
              <w:bottom w:w="0" w:type="dxa"/>
              <w:right w:w="99" w:type="dxa"/>
            </w:tcMar>
            <w:vAlign w:val="center"/>
          </w:tcPr>
          <w:p w14:paraId="5717622A" w14:textId="77777777" w:rsidR="00A5556B" w:rsidRPr="00332AE4" w:rsidRDefault="00A5556B" w:rsidP="00CA5772">
            <w:pPr>
              <w:pStyle w:val="ParaAttribute3"/>
              <w:spacing w:line="360" w:lineRule="auto"/>
              <w:rPr>
                <w:rFonts w:ascii="Calibri" w:eastAsia="Calibri" w:hAnsi="Calibri"/>
              </w:rPr>
            </w:pPr>
            <w:bookmarkStart w:id="8" w:name="_Hlk49073187"/>
            <w:r w:rsidRPr="00332AE4">
              <w:rPr>
                <w:rStyle w:val="CharAttribute1"/>
              </w:rPr>
              <w:t>POPIS PREDMETA</w:t>
            </w:r>
          </w:p>
        </w:tc>
      </w:tr>
      <w:tr w:rsidR="00A5556B" w:rsidRPr="00332AE4" w14:paraId="42341946" w14:textId="77777777" w:rsidTr="00CA5772">
        <w:tc>
          <w:tcPr>
            <w:tcW w:w="5000" w:type="pct"/>
            <w:gridSpan w:val="9"/>
            <w:tcMar>
              <w:top w:w="0" w:type="dxa"/>
              <w:left w:w="99" w:type="dxa"/>
              <w:bottom w:w="0" w:type="dxa"/>
              <w:right w:w="99" w:type="dxa"/>
            </w:tcMar>
            <w:vAlign w:val="center"/>
          </w:tcPr>
          <w:p w14:paraId="0C94C41C" w14:textId="77777777" w:rsidR="00A5556B" w:rsidRPr="00332AE4" w:rsidRDefault="00A5556B" w:rsidP="00CA5772">
            <w:pPr>
              <w:pStyle w:val="ParaAttribute3"/>
              <w:spacing w:line="360" w:lineRule="auto"/>
              <w:rPr>
                <w:rFonts w:ascii="Calibri" w:eastAsia="Calibri" w:hAnsi="Calibri"/>
              </w:rPr>
            </w:pPr>
            <w:r w:rsidRPr="00332AE4">
              <w:rPr>
                <w:rStyle w:val="CharAttribute2"/>
              </w:rPr>
              <w:t>Godina studija:   3. Godina</w:t>
            </w:r>
          </w:p>
        </w:tc>
      </w:tr>
      <w:tr w:rsidR="00A5556B" w:rsidRPr="00332AE4" w14:paraId="01262CC3" w14:textId="77777777" w:rsidTr="00CA5772">
        <w:trPr>
          <w:trHeight w:val="490"/>
        </w:trPr>
        <w:tc>
          <w:tcPr>
            <w:tcW w:w="5000" w:type="pct"/>
            <w:gridSpan w:val="9"/>
            <w:tcMar>
              <w:top w:w="0" w:type="dxa"/>
              <w:left w:w="99" w:type="dxa"/>
              <w:bottom w:w="0" w:type="dxa"/>
              <w:right w:w="99" w:type="dxa"/>
            </w:tcMar>
            <w:vAlign w:val="center"/>
          </w:tcPr>
          <w:p w14:paraId="63BA679F" w14:textId="77777777" w:rsidR="00A5556B" w:rsidRPr="00332AE4" w:rsidRDefault="00A5556B" w:rsidP="00CA5772">
            <w:pPr>
              <w:pStyle w:val="ParaAttribute3"/>
              <w:spacing w:line="360" w:lineRule="auto"/>
              <w:rPr>
                <w:rFonts w:ascii="Calibri" w:eastAsia="Calibri" w:hAnsi="Calibri"/>
              </w:rPr>
            </w:pPr>
            <w:r w:rsidRPr="00332AE4">
              <w:rPr>
                <w:rStyle w:val="CharAttribute2"/>
              </w:rPr>
              <w:t>Semestar:   6. semestar</w:t>
            </w:r>
          </w:p>
        </w:tc>
      </w:tr>
      <w:tr w:rsidR="00A5556B" w:rsidRPr="00332AE4" w14:paraId="03918F89" w14:textId="77777777" w:rsidTr="00CA5772">
        <w:trPr>
          <w:trHeight w:val="367"/>
        </w:trPr>
        <w:tc>
          <w:tcPr>
            <w:tcW w:w="627" w:type="pct"/>
            <w:vMerge w:val="restart"/>
            <w:shd w:val="solid" w:color="CCFFFF" w:fill="FFFFFF"/>
            <w:tcMar>
              <w:top w:w="0" w:type="dxa"/>
              <w:left w:w="99" w:type="dxa"/>
              <w:bottom w:w="0" w:type="dxa"/>
              <w:right w:w="99" w:type="dxa"/>
            </w:tcMar>
            <w:vAlign w:val="center"/>
          </w:tcPr>
          <w:p w14:paraId="308FDAD4" w14:textId="77777777" w:rsidR="00A5556B" w:rsidRPr="00332AE4" w:rsidRDefault="00A5556B" w:rsidP="00CA5772">
            <w:pPr>
              <w:pStyle w:val="ParaAttribute3"/>
              <w:spacing w:line="360" w:lineRule="auto"/>
              <w:rPr>
                <w:rFonts w:ascii="Calibri" w:eastAsia="Calibri" w:hAnsi="Calibri"/>
              </w:rPr>
            </w:pPr>
            <w:r w:rsidRPr="00332AE4">
              <w:rPr>
                <w:rStyle w:val="CharAttribute2"/>
              </w:rPr>
              <w:t>STATUS</w:t>
            </w:r>
          </w:p>
        </w:tc>
        <w:tc>
          <w:tcPr>
            <w:tcW w:w="434" w:type="pct"/>
            <w:vMerge w:val="restart"/>
            <w:shd w:val="solid" w:color="CCFFFF" w:fill="FFFFFF"/>
            <w:tcMar>
              <w:top w:w="0" w:type="dxa"/>
              <w:left w:w="57" w:type="dxa"/>
              <w:bottom w:w="0" w:type="dxa"/>
              <w:right w:w="57" w:type="dxa"/>
            </w:tcMar>
            <w:vAlign w:val="center"/>
          </w:tcPr>
          <w:p w14:paraId="19CAD461" w14:textId="77777777" w:rsidR="00A5556B" w:rsidRPr="00332AE4" w:rsidRDefault="00A5556B" w:rsidP="00CA5772">
            <w:pPr>
              <w:pStyle w:val="ParaAttribute3"/>
              <w:spacing w:line="360" w:lineRule="auto"/>
              <w:rPr>
                <w:rFonts w:ascii="Calibri" w:eastAsia="Calibri" w:hAnsi="Calibri"/>
              </w:rPr>
            </w:pPr>
            <w:r w:rsidRPr="00332AE4">
              <w:rPr>
                <w:rStyle w:val="CharAttribute2"/>
              </w:rPr>
              <w:t>KOD</w:t>
            </w:r>
          </w:p>
        </w:tc>
        <w:tc>
          <w:tcPr>
            <w:tcW w:w="1595" w:type="pct"/>
            <w:vMerge w:val="restart"/>
            <w:shd w:val="solid" w:color="CCFFFF" w:fill="FFFFFF"/>
            <w:tcMar>
              <w:top w:w="0" w:type="dxa"/>
              <w:left w:w="99" w:type="dxa"/>
              <w:bottom w:w="0" w:type="dxa"/>
              <w:right w:w="99" w:type="dxa"/>
            </w:tcMar>
            <w:vAlign w:val="center"/>
          </w:tcPr>
          <w:p w14:paraId="154258A8" w14:textId="77777777" w:rsidR="00A5556B" w:rsidRPr="00332AE4" w:rsidRDefault="00A5556B" w:rsidP="00CA5772">
            <w:pPr>
              <w:pStyle w:val="ParaAttribute3"/>
              <w:spacing w:line="360" w:lineRule="auto"/>
              <w:rPr>
                <w:rFonts w:ascii="Calibri" w:eastAsia="Calibri" w:hAnsi="Calibri"/>
              </w:rPr>
            </w:pPr>
          </w:p>
        </w:tc>
        <w:tc>
          <w:tcPr>
            <w:tcW w:w="1095" w:type="pct"/>
            <w:vMerge w:val="restart"/>
            <w:shd w:val="solid" w:color="CCFFFF" w:fill="FFFFFF"/>
            <w:tcMar>
              <w:top w:w="0" w:type="dxa"/>
              <w:left w:w="57" w:type="dxa"/>
              <w:bottom w:w="0" w:type="dxa"/>
              <w:right w:w="57" w:type="dxa"/>
            </w:tcMar>
            <w:vAlign w:val="center"/>
          </w:tcPr>
          <w:p w14:paraId="2D4FE4D6" w14:textId="77777777" w:rsidR="00A5556B" w:rsidRPr="00332AE4" w:rsidRDefault="00A5556B" w:rsidP="00CA5772">
            <w:pPr>
              <w:pStyle w:val="ParaAttribute3"/>
              <w:spacing w:line="360" w:lineRule="auto"/>
              <w:rPr>
                <w:rFonts w:ascii="Calibri" w:eastAsia="Calibri" w:hAnsi="Calibri"/>
              </w:rPr>
            </w:pPr>
            <w:r w:rsidRPr="00332AE4">
              <w:rPr>
                <w:rStyle w:val="CharAttribute2"/>
              </w:rPr>
              <w:t>PREDMET</w:t>
            </w:r>
          </w:p>
        </w:tc>
        <w:tc>
          <w:tcPr>
            <w:tcW w:w="927" w:type="pct"/>
            <w:gridSpan w:val="4"/>
            <w:shd w:val="solid" w:color="CCFFFF" w:fill="FFFFFF"/>
            <w:tcMar>
              <w:top w:w="0" w:type="dxa"/>
              <w:left w:w="99" w:type="dxa"/>
              <w:bottom w:w="0" w:type="dxa"/>
              <w:right w:w="99" w:type="dxa"/>
            </w:tcMar>
            <w:vAlign w:val="center"/>
          </w:tcPr>
          <w:p w14:paraId="6D0A9F9F" w14:textId="77777777" w:rsidR="00A5556B" w:rsidRPr="00332AE4" w:rsidRDefault="00A5556B" w:rsidP="00CA5772">
            <w:pPr>
              <w:pStyle w:val="ParaAttribute3"/>
              <w:spacing w:line="360" w:lineRule="auto"/>
              <w:rPr>
                <w:rFonts w:ascii="Calibri" w:eastAsia="Calibri" w:hAnsi="Calibri"/>
              </w:rPr>
            </w:pPr>
            <w:r w:rsidRPr="00332AE4">
              <w:rPr>
                <w:rStyle w:val="CharAttribute2"/>
              </w:rPr>
              <w:t>SATI U SEMESTRU</w:t>
            </w:r>
          </w:p>
        </w:tc>
        <w:tc>
          <w:tcPr>
            <w:tcW w:w="321" w:type="pct"/>
            <w:vMerge w:val="restart"/>
            <w:shd w:val="solid" w:color="CCFFFF" w:fill="FFFFFF"/>
            <w:tcMar>
              <w:top w:w="0" w:type="dxa"/>
              <w:left w:w="99" w:type="dxa"/>
              <w:bottom w:w="0" w:type="dxa"/>
              <w:right w:w="99" w:type="dxa"/>
            </w:tcMar>
            <w:vAlign w:val="center"/>
          </w:tcPr>
          <w:p w14:paraId="4B9A8FF5" w14:textId="77777777" w:rsidR="00A5556B" w:rsidRPr="00332AE4" w:rsidRDefault="00A5556B" w:rsidP="00CA5772">
            <w:pPr>
              <w:pStyle w:val="ParaAttribute3"/>
              <w:spacing w:line="360" w:lineRule="auto"/>
              <w:rPr>
                <w:rFonts w:ascii="Calibri" w:eastAsia="Calibri" w:hAnsi="Calibri"/>
              </w:rPr>
            </w:pPr>
            <w:r w:rsidRPr="00332AE4">
              <w:rPr>
                <w:rStyle w:val="CharAttribute2"/>
              </w:rPr>
              <w:t>ECTS</w:t>
            </w:r>
          </w:p>
        </w:tc>
      </w:tr>
      <w:tr w:rsidR="00A5556B" w:rsidRPr="00332AE4" w14:paraId="20E512CF" w14:textId="77777777" w:rsidTr="00CA5772">
        <w:trPr>
          <w:trHeight w:val="367"/>
        </w:trPr>
        <w:tc>
          <w:tcPr>
            <w:tcW w:w="627" w:type="pct"/>
            <w:vMerge/>
          </w:tcPr>
          <w:p w14:paraId="023C32F8" w14:textId="77777777" w:rsidR="00A5556B" w:rsidRPr="00332AE4" w:rsidRDefault="00A5556B" w:rsidP="00CA5772"/>
        </w:tc>
        <w:tc>
          <w:tcPr>
            <w:tcW w:w="434" w:type="pct"/>
            <w:vMerge/>
          </w:tcPr>
          <w:p w14:paraId="5A7C1069" w14:textId="77777777" w:rsidR="00A5556B" w:rsidRPr="00332AE4" w:rsidRDefault="00A5556B" w:rsidP="00CA5772"/>
        </w:tc>
        <w:tc>
          <w:tcPr>
            <w:tcW w:w="1595" w:type="pct"/>
            <w:vMerge/>
          </w:tcPr>
          <w:p w14:paraId="648E6E73" w14:textId="77777777" w:rsidR="00A5556B" w:rsidRPr="00332AE4" w:rsidRDefault="00A5556B" w:rsidP="00CA5772"/>
        </w:tc>
        <w:tc>
          <w:tcPr>
            <w:tcW w:w="1095" w:type="pct"/>
            <w:vMerge/>
          </w:tcPr>
          <w:p w14:paraId="47302E9C" w14:textId="77777777" w:rsidR="00A5556B" w:rsidRPr="00332AE4" w:rsidRDefault="00A5556B" w:rsidP="00CA5772"/>
        </w:tc>
        <w:tc>
          <w:tcPr>
            <w:tcW w:w="270" w:type="pct"/>
            <w:shd w:val="solid" w:color="CCFFFF" w:fill="FFFFFF"/>
            <w:tcMar>
              <w:top w:w="0" w:type="dxa"/>
              <w:left w:w="57" w:type="dxa"/>
              <w:bottom w:w="0" w:type="dxa"/>
              <w:right w:w="57" w:type="dxa"/>
            </w:tcMar>
            <w:vAlign w:val="center"/>
          </w:tcPr>
          <w:p w14:paraId="1E78E1AD" w14:textId="77777777" w:rsidR="00A5556B" w:rsidRPr="00332AE4" w:rsidRDefault="00A5556B" w:rsidP="00CA5772">
            <w:pPr>
              <w:pStyle w:val="ParaAttribute3"/>
              <w:spacing w:line="360" w:lineRule="auto"/>
              <w:rPr>
                <w:rFonts w:ascii="Calibri" w:eastAsia="Calibri" w:hAnsi="Calibri"/>
              </w:rPr>
            </w:pPr>
            <w:r w:rsidRPr="00332AE4">
              <w:rPr>
                <w:rStyle w:val="CharAttribute2"/>
              </w:rPr>
              <w:t>P</w:t>
            </w:r>
          </w:p>
        </w:tc>
        <w:tc>
          <w:tcPr>
            <w:tcW w:w="216" w:type="pct"/>
            <w:shd w:val="solid" w:color="CCFFFF" w:fill="FFFFFF"/>
            <w:tcMar>
              <w:top w:w="0" w:type="dxa"/>
              <w:left w:w="57" w:type="dxa"/>
              <w:bottom w:w="0" w:type="dxa"/>
              <w:right w:w="57" w:type="dxa"/>
            </w:tcMar>
            <w:vAlign w:val="center"/>
          </w:tcPr>
          <w:p w14:paraId="1E767CDF" w14:textId="77777777" w:rsidR="00A5556B" w:rsidRPr="00332AE4" w:rsidRDefault="00A5556B" w:rsidP="00CA5772">
            <w:pPr>
              <w:pStyle w:val="ParaAttribute3"/>
              <w:spacing w:line="360" w:lineRule="auto"/>
              <w:rPr>
                <w:rFonts w:ascii="Calibri" w:eastAsia="Calibri" w:hAnsi="Calibri"/>
              </w:rPr>
            </w:pPr>
            <w:r w:rsidRPr="00332AE4">
              <w:rPr>
                <w:rStyle w:val="CharAttribute2"/>
              </w:rPr>
              <w:t>S</w:t>
            </w:r>
          </w:p>
        </w:tc>
        <w:tc>
          <w:tcPr>
            <w:tcW w:w="216" w:type="pct"/>
            <w:shd w:val="solid" w:color="CCFFFF" w:fill="FFFFFF"/>
            <w:tcMar>
              <w:top w:w="0" w:type="dxa"/>
              <w:left w:w="57" w:type="dxa"/>
              <w:bottom w:w="0" w:type="dxa"/>
              <w:right w:w="57" w:type="dxa"/>
            </w:tcMar>
            <w:vAlign w:val="center"/>
          </w:tcPr>
          <w:p w14:paraId="42A13461" w14:textId="77777777" w:rsidR="00A5556B" w:rsidRPr="00332AE4" w:rsidRDefault="00A5556B" w:rsidP="00CA5772">
            <w:pPr>
              <w:pStyle w:val="ParaAttribute3"/>
              <w:spacing w:line="360" w:lineRule="auto"/>
              <w:rPr>
                <w:rFonts w:ascii="Calibri" w:eastAsia="Calibri" w:hAnsi="Calibri"/>
              </w:rPr>
            </w:pPr>
            <w:r w:rsidRPr="00332AE4">
              <w:rPr>
                <w:rStyle w:val="CharAttribute2"/>
              </w:rPr>
              <w:t>T</w:t>
            </w:r>
          </w:p>
        </w:tc>
        <w:tc>
          <w:tcPr>
            <w:tcW w:w="226" w:type="pct"/>
            <w:shd w:val="solid" w:color="CCFFFF" w:fill="FFFFFF"/>
            <w:tcMar>
              <w:top w:w="0" w:type="dxa"/>
              <w:left w:w="57" w:type="dxa"/>
              <w:bottom w:w="0" w:type="dxa"/>
              <w:right w:w="57" w:type="dxa"/>
            </w:tcMar>
            <w:vAlign w:val="center"/>
          </w:tcPr>
          <w:p w14:paraId="3D633E03" w14:textId="77777777" w:rsidR="00A5556B" w:rsidRPr="00332AE4" w:rsidRDefault="00A5556B" w:rsidP="00CA5772">
            <w:pPr>
              <w:pStyle w:val="ParaAttribute3"/>
              <w:spacing w:line="360" w:lineRule="auto"/>
              <w:rPr>
                <w:rFonts w:ascii="Calibri" w:eastAsia="Calibri" w:hAnsi="Calibri"/>
              </w:rPr>
            </w:pPr>
            <w:r w:rsidRPr="00332AE4">
              <w:rPr>
                <w:rStyle w:val="CharAttribute2"/>
              </w:rPr>
              <w:t>V</w:t>
            </w:r>
          </w:p>
        </w:tc>
        <w:tc>
          <w:tcPr>
            <w:tcW w:w="321" w:type="pct"/>
            <w:vMerge/>
          </w:tcPr>
          <w:p w14:paraId="234ECB97" w14:textId="77777777" w:rsidR="00A5556B" w:rsidRPr="00332AE4" w:rsidRDefault="00A5556B" w:rsidP="00CA5772"/>
        </w:tc>
      </w:tr>
      <w:tr w:rsidR="00A5556B" w:rsidRPr="00332AE4" w14:paraId="654BC26B" w14:textId="77777777" w:rsidTr="00CA5772">
        <w:trPr>
          <w:trHeight w:val="337"/>
        </w:trPr>
        <w:tc>
          <w:tcPr>
            <w:tcW w:w="627" w:type="pct"/>
            <w:vMerge w:val="restart"/>
            <w:shd w:val="solid" w:color="CCFFFF" w:fill="FFFFFF"/>
            <w:tcMar>
              <w:top w:w="0" w:type="dxa"/>
              <w:left w:w="99" w:type="dxa"/>
              <w:bottom w:w="0" w:type="dxa"/>
              <w:right w:w="99" w:type="dxa"/>
            </w:tcMar>
            <w:vAlign w:val="center"/>
          </w:tcPr>
          <w:p w14:paraId="0F0F5676" w14:textId="77777777" w:rsidR="00A5556B" w:rsidRPr="00332AE4" w:rsidRDefault="00A5556B" w:rsidP="00CA5772">
            <w:pPr>
              <w:pStyle w:val="ParaAttribute3"/>
              <w:spacing w:line="360" w:lineRule="auto"/>
              <w:rPr>
                <w:rFonts w:ascii="Calibri" w:eastAsia="Calibri" w:hAnsi="Calibri"/>
              </w:rPr>
            </w:pPr>
            <w:r w:rsidRPr="00332AE4">
              <w:rPr>
                <w:rStyle w:val="CharAttribute2"/>
              </w:rPr>
              <w:t>Obvezni</w:t>
            </w:r>
          </w:p>
        </w:tc>
        <w:tc>
          <w:tcPr>
            <w:tcW w:w="434" w:type="pct"/>
            <w:shd w:val="solid" w:color="FFFFFF" w:fill="FFFFFF"/>
            <w:tcMar>
              <w:top w:w="0" w:type="dxa"/>
              <w:left w:w="57" w:type="dxa"/>
              <w:bottom w:w="0" w:type="dxa"/>
              <w:right w:w="57" w:type="dxa"/>
            </w:tcMar>
            <w:vAlign w:val="center"/>
          </w:tcPr>
          <w:p w14:paraId="5A749660" w14:textId="77777777" w:rsidR="00A5556B" w:rsidRPr="004869A6" w:rsidRDefault="00A5556B" w:rsidP="00CA5772">
            <w:pPr>
              <w:pStyle w:val="ParaAttribute2"/>
              <w:rPr>
                <w:rStyle w:val="CharAttribute2"/>
              </w:rPr>
            </w:pPr>
            <w:r w:rsidRPr="00332AE4">
              <w:rPr>
                <w:rStyle w:val="CharAttribute2"/>
              </w:rPr>
              <w:t>64635</w:t>
            </w:r>
          </w:p>
        </w:tc>
        <w:tc>
          <w:tcPr>
            <w:tcW w:w="1595" w:type="pct"/>
            <w:tcMar>
              <w:top w:w="0" w:type="dxa"/>
              <w:left w:w="99" w:type="dxa"/>
              <w:bottom w:w="0" w:type="dxa"/>
              <w:right w:w="99" w:type="dxa"/>
            </w:tcMar>
            <w:vAlign w:val="center"/>
          </w:tcPr>
          <w:p w14:paraId="45B9D2D7" w14:textId="77777777" w:rsidR="00A5556B" w:rsidRPr="004869A6" w:rsidRDefault="00A5556B" w:rsidP="00CA5772">
            <w:pPr>
              <w:pStyle w:val="ParaAttribute2"/>
              <w:rPr>
                <w:rStyle w:val="CharAttribute2"/>
              </w:rPr>
            </w:pPr>
            <w:r>
              <w:rPr>
                <w:rStyle w:val="CharAttribute2"/>
              </w:rPr>
              <w:t>P</w:t>
            </w:r>
            <w:r w:rsidRPr="00741053">
              <w:rPr>
                <w:rStyle w:val="CharAttribute2"/>
              </w:rPr>
              <w:t xml:space="preserve">rof. dr. sc. </w:t>
            </w:r>
            <w:r w:rsidRPr="007D5A66">
              <w:rPr>
                <w:rStyle w:val="CharAttribute2"/>
              </w:rPr>
              <w:t>Ton</w:t>
            </w:r>
            <w:r>
              <w:rPr>
                <w:rStyle w:val="CharAttribute2"/>
              </w:rPr>
              <w:t>ć</w:t>
            </w:r>
            <w:r w:rsidRPr="007D5A66">
              <w:rPr>
                <w:rStyle w:val="CharAttribute2"/>
              </w:rPr>
              <w:t>i Bavčević</w:t>
            </w:r>
          </w:p>
        </w:tc>
        <w:tc>
          <w:tcPr>
            <w:tcW w:w="1095" w:type="pct"/>
            <w:shd w:val="solid" w:color="FFFFFF" w:fill="FFFFFF"/>
            <w:tcMar>
              <w:top w:w="0" w:type="dxa"/>
              <w:left w:w="57" w:type="dxa"/>
              <w:bottom w:w="0" w:type="dxa"/>
              <w:right w:w="57" w:type="dxa"/>
            </w:tcMar>
            <w:vAlign w:val="center"/>
          </w:tcPr>
          <w:p w14:paraId="04DA6683" w14:textId="77777777" w:rsidR="00A5556B" w:rsidRPr="004869A6" w:rsidRDefault="00A5556B" w:rsidP="00CA5772">
            <w:pPr>
              <w:pStyle w:val="ParaAttribute2"/>
              <w:rPr>
                <w:rStyle w:val="CharAttribute2"/>
              </w:rPr>
            </w:pPr>
            <w:r w:rsidRPr="00332AE4">
              <w:rPr>
                <w:rStyle w:val="CharAttribute2"/>
              </w:rPr>
              <w:t>OPĆA KINEZIOLOŠKA METODIKA</w:t>
            </w:r>
          </w:p>
        </w:tc>
        <w:tc>
          <w:tcPr>
            <w:tcW w:w="270" w:type="pct"/>
            <w:shd w:val="solid" w:color="FFFFFF" w:fill="FFFFFF"/>
            <w:tcMar>
              <w:top w:w="0" w:type="dxa"/>
              <w:left w:w="99" w:type="dxa"/>
              <w:bottom w:w="0" w:type="dxa"/>
              <w:right w:w="99" w:type="dxa"/>
            </w:tcMar>
            <w:vAlign w:val="center"/>
          </w:tcPr>
          <w:p w14:paraId="499B725A" w14:textId="77777777" w:rsidR="00A5556B" w:rsidRPr="004869A6" w:rsidRDefault="00A5556B" w:rsidP="00CA5772">
            <w:pPr>
              <w:pStyle w:val="ParaAttribute2"/>
              <w:rPr>
                <w:rStyle w:val="CharAttribute2"/>
              </w:rPr>
            </w:pPr>
            <w:r w:rsidRPr="00332AE4">
              <w:rPr>
                <w:rStyle w:val="CharAttribute2"/>
              </w:rPr>
              <w:t>30</w:t>
            </w:r>
          </w:p>
        </w:tc>
        <w:tc>
          <w:tcPr>
            <w:tcW w:w="216" w:type="pct"/>
            <w:shd w:val="solid" w:color="FFFFFF" w:fill="FFFFFF"/>
            <w:tcMar>
              <w:top w:w="0" w:type="dxa"/>
              <w:left w:w="99" w:type="dxa"/>
              <w:bottom w:w="0" w:type="dxa"/>
              <w:right w:w="99" w:type="dxa"/>
            </w:tcMar>
            <w:vAlign w:val="center"/>
          </w:tcPr>
          <w:p w14:paraId="6B7EBA76" w14:textId="77777777" w:rsidR="00A5556B" w:rsidRPr="004869A6" w:rsidRDefault="00A5556B" w:rsidP="00CA5772">
            <w:pPr>
              <w:pStyle w:val="ParaAttribute2"/>
              <w:rPr>
                <w:rStyle w:val="CharAttribute2"/>
              </w:rPr>
            </w:pPr>
            <w:r w:rsidRPr="00332AE4">
              <w:rPr>
                <w:rStyle w:val="CharAttribute2"/>
              </w:rPr>
              <w:t>15</w:t>
            </w:r>
          </w:p>
        </w:tc>
        <w:tc>
          <w:tcPr>
            <w:tcW w:w="216" w:type="pct"/>
            <w:shd w:val="solid" w:color="FFFFFF" w:fill="FFFFFF"/>
            <w:tcMar>
              <w:top w:w="0" w:type="dxa"/>
              <w:left w:w="99" w:type="dxa"/>
              <w:bottom w:w="0" w:type="dxa"/>
              <w:right w:w="99" w:type="dxa"/>
            </w:tcMar>
            <w:vAlign w:val="center"/>
          </w:tcPr>
          <w:p w14:paraId="77C443EA" w14:textId="77777777" w:rsidR="00A5556B" w:rsidRPr="004869A6" w:rsidRDefault="00A5556B" w:rsidP="00CA5772">
            <w:pPr>
              <w:pStyle w:val="ParaAttribute2"/>
              <w:rPr>
                <w:rStyle w:val="CharAttribute2"/>
              </w:rPr>
            </w:pPr>
            <w:r w:rsidRPr="00332AE4">
              <w:rPr>
                <w:rStyle w:val="CharAttribute2"/>
              </w:rPr>
              <w:t>15</w:t>
            </w:r>
          </w:p>
        </w:tc>
        <w:tc>
          <w:tcPr>
            <w:tcW w:w="226" w:type="pct"/>
            <w:shd w:val="solid" w:color="FFFFFF" w:fill="FFFFFF"/>
            <w:tcMar>
              <w:top w:w="0" w:type="dxa"/>
              <w:left w:w="99" w:type="dxa"/>
              <w:bottom w:w="0" w:type="dxa"/>
              <w:right w:w="99" w:type="dxa"/>
            </w:tcMar>
            <w:vAlign w:val="center"/>
          </w:tcPr>
          <w:p w14:paraId="3F6E5C5F" w14:textId="77777777" w:rsidR="00A5556B" w:rsidRPr="004869A6" w:rsidRDefault="00A5556B" w:rsidP="00CA5772">
            <w:pPr>
              <w:pStyle w:val="ParaAttribute2"/>
              <w:rPr>
                <w:rStyle w:val="CharAttribute2"/>
              </w:rPr>
            </w:pPr>
            <w:r w:rsidRPr="00332AE4">
              <w:rPr>
                <w:rStyle w:val="CharAttribute2"/>
              </w:rPr>
              <w:t>0</w:t>
            </w:r>
          </w:p>
        </w:tc>
        <w:tc>
          <w:tcPr>
            <w:tcW w:w="321" w:type="pct"/>
            <w:shd w:val="solid" w:color="FFFFFF" w:fill="FFFFFF"/>
            <w:tcMar>
              <w:top w:w="0" w:type="dxa"/>
              <w:left w:w="99" w:type="dxa"/>
              <w:bottom w:w="0" w:type="dxa"/>
              <w:right w:w="99" w:type="dxa"/>
            </w:tcMar>
            <w:vAlign w:val="center"/>
          </w:tcPr>
          <w:p w14:paraId="07DA85CD" w14:textId="77777777" w:rsidR="00A5556B" w:rsidRPr="004869A6" w:rsidRDefault="00A5556B" w:rsidP="00CA5772">
            <w:pPr>
              <w:pStyle w:val="ParaAttribute2"/>
              <w:rPr>
                <w:rStyle w:val="CharAttribute2"/>
              </w:rPr>
            </w:pPr>
            <w:r>
              <w:rPr>
                <w:rStyle w:val="CharAttribute2"/>
              </w:rPr>
              <w:t>6</w:t>
            </w:r>
          </w:p>
        </w:tc>
      </w:tr>
      <w:tr w:rsidR="00A5556B" w:rsidRPr="00332AE4" w14:paraId="379C68E4" w14:textId="77777777" w:rsidTr="00CA5772">
        <w:trPr>
          <w:trHeight w:val="367"/>
        </w:trPr>
        <w:tc>
          <w:tcPr>
            <w:tcW w:w="627" w:type="pct"/>
            <w:vMerge/>
            <w:shd w:val="solid" w:color="CCFFFF" w:fill="FFFFFF"/>
          </w:tcPr>
          <w:p w14:paraId="266E5E83" w14:textId="77777777" w:rsidR="00A5556B" w:rsidRPr="00332AE4" w:rsidRDefault="00A5556B" w:rsidP="00CA5772"/>
        </w:tc>
        <w:tc>
          <w:tcPr>
            <w:tcW w:w="434" w:type="pct"/>
            <w:shd w:val="solid" w:color="FFFFFF" w:fill="FFFFFF"/>
            <w:tcMar>
              <w:top w:w="0" w:type="dxa"/>
              <w:left w:w="57" w:type="dxa"/>
              <w:bottom w:w="0" w:type="dxa"/>
              <w:right w:w="57" w:type="dxa"/>
            </w:tcMar>
            <w:vAlign w:val="center"/>
          </w:tcPr>
          <w:p w14:paraId="732C80AF" w14:textId="77777777" w:rsidR="00A5556B" w:rsidRPr="004869A6" w:rsidRDefault="00A5556B" w:rsidP="00CA5772">
            <w:pPr>
              <w:pStyle w:val="ParaAttribute2"/>
              <w:rPr>
                <w:rStyle w:val="CharAttribute2"/>
              </w:rPr>
            </w:pPr>
            <w:r w:rsidRPr="00332AE4">
              <w:rPr>
                <w:rStyle w:val="CharAttribute2"/>
              </w:rPr>
              <w:t>119136</w:t>
            </w:r>
          </w:p>
        </w:tc>
        <w:tc>
          <w:tcPr>
            <w:tcW w:w="1595" w:type="pct"/>
            <w:tcMar>
              <w:top w:w="0" w:type="dxa"/>
              <w:left w:w="99" w:type="dxa"/>
              <w:bottom w:w="0" w:type="dxa"/>
              <w:right w:w="99" w:type="dxa"/>
            </w:tcMar>
            <w:vAlign w:val="center"/>
          </w:tcPr>
          <w:p w14:paraId="0D51A327" w14:textId="77777777" w:rsidR="00A5556B" w:rsidRPr="004869A6" w:rsidRDefault="00A5556B" w:rsidP="00CA5772">
            <w:pPr>
              <w:pStyle w:val="ParaAttribute4"/>
              <w:jc w:val="left"/>
              <w:rPr>
                <w:rStyle w:val="CharAttribute2"/>
              </w:rPr>
            </w:pPr>
            <w:r w:rsidRPr="009A13BB">
              <w:rPr>
                <w:rFonts w:ascii="Calibri" w:eastAsia="Calibri" w:hAnsi="Calibri"/>
                <w:lang w:val="en-US"/>
              </w:rPr>
              <w:t>Izv.</w:t>
            </w:r>
            <w:r>
              <w:rPr>
                <w:rFonts w:ascii="Calibri" w:eastAsia="Calibri" w:hAnsi="Calibri"/>
                <w:lang w:val="en-US"/>
              </w:rPr>
              <w:t xml:space="preserve"> </w:t>
            </w:r>
            <w:r w:rsidRPr="009A13BB">
              <w:rPr>
                <w:rFonts w:ascii="Calibri" w:eastAsia="Calibri" w:hAnsi="Calibri"/>
                <w:lang w:val="en-US"/>
              </w:rPr>
              <w:t>prof. dr. sc</w:t>
            </w:r>
            <w:r>
              <w:rPr>
                <w:rFonts w:ascii="Calibri" w:eastAsia="Calibri" w:hAnsi="Calibri"/>
                <w:lang w:val="en-US"/>
              </w:rPr>
              <w:t>.</w:t>
            </w:r>
            <w:r w:rsidRPr="009A13BB">
              <w:rPr>
                <w:rFonts w:ascii="Calibri" w:eastAsia="Calibri" w:hAnsi="Calibri"/>
                <w:lang w:val="en-US"/>
              </w:rPr>
              <w:t xml:space="preserve"> </w:t>
            </w:r>
            <w:r w:rsidRPr="00332AE4">
              <w:rPr>
                <w:rStyle w:val="CharAttribute2"/>
              </w:rPr>
              <w:t>Vladimir Ivančev</w:t>
            </w:r>
          </w:p>
        </w:tc>
        <w:tc>
          <w:tcPr>
            <w:tcW w:w="1095" w:type="pct"/>
            <w:shd w:val="solid" w:color="FFFFFF" w:fill="FFFFFF"/>
            <w:tcMar>
              <w:top w:w="0" w:type="dxa"/>
              <w:left w:w="57" w:type="dxa"/>
              <w:bottom w:w="0" w:type="dxa"/>
              <w:right w:w="57" w:type="dxa"/>
            </w:tcMar>
            <w:vAlign w:val="center"/>
          </w:tcPr>
          <w:p w14:paraId="0FECC019" w14:textId="77777777" w:rsidR="00A5556B" w:rsidRPr="004869A6" w:rsidRDefault="00A5556B" w:rsidP="00CA5772">
            <w:pPr>
              <w:pStyle w:val="ParaAttribute2"/>
              <w:rPr>
                <w:rStyle w:val="CharAttribute2"/>
              </w:rPr>
            </w:pPr>
            <w:r w:rsidRPr="00332AE4">
              <w:rPr>
                <w:rStyle w:val="CharAttribute2"/>
              </w:rPr>
              <w:t xml:space="preserve">SPORTSKA MEDICINA </w:t>
            </w:r>
          </w:p>
        </w:tc>
        <w:tc>
          <w:tcPr>
            <w:tcW w:w="270" w:type="pct"/>
            <w:shd w:val="solid" w:color="FFFFFF" w:fill="FFFFFF"/>
            <w:tcMar>
              <w:top w:w="0" w:type="dxa"/>
              <w:left w:w="57" w:type="dxa"/>
              <w:bottom w:w="0" w:type="dxa"/>
              <w:right w:w="57" w:type="dxa"/>
            </w:tcMar>
            <w:vAlign w:val="center"/>
          </w:tcPr>
          <w:p w14:paraId="08924A04" w14:textId="77777777" w:rsidR="00A5556B" w:rsidRPr="004869A6" w:rsidRDefault="00A5556B" w:rsidP="00CA5772">
            <w:pPr>
              <w:pStyle w:val="ParaAttribute2"/>
              <w:rPr>
                <w:rStyle w:val="CharAttribute2"/>
              </w:rPr>
            </w:pPr>
            <w:r w:rsidRPr="00332AE4">
              <w:rPr>
                <w:rStyle w:val="CharAttribute2"/>
              </w:rPr>
              <w:t>15</w:t>
            </w:r>
          </w:p>
        </w:tc>
        <w:tc>
          <w:tcPr>
            <w:tcW w:w="216" w:type="pct"/>
            <w:shd w:val="solid" w:color="FFFFFF" w:fill="FFFFFF"/>
            <w:tcMar>
              <w:top w:w="0" w:type="dxa"/>
              <w:left w:w="57" w:type="dxa"/>
              <w:bottom w:w="0" w:type="dxa"/>
              <w:right w:w="57" w:type="dxa"/>
            </w:tcMar>
            <w:vAlign w:val="center"/>
          </w:tcPr>
          <w:p w14:paraId="6F2E2124" w14:textId="77777777" w:rsidR="00A5556B" w:rsidRPr="004869A6" w:rsidRDefault="00A5556B" w:rsidP="00CA5772">
            <w:pPr>
              <w:pStyle w:val="ParaAttribute2"/>
              <w:rPr>
                <w:rStyle w:val="CharAttribute2"/>
              </w:rPr>
            </w:pPr>
            <w:r w:rsidRPr="00332AE4">
              <w:rPr>
                <w:rStyle w:val="CharAttribute2"/>
              </w:rPr>
              <w:t>15</w:t>
            </w:r>
          </w:p>
        </w:tc>
        <w:tc>
          <w:tcPr>
            <w:tcW w:w="216" w:type="pct"/>
            <w:shd w:val="solid" w:color="FFFFFF" w:fill="FFFFFF"/>
            <w:tcMar>
              <w:top w:w="0" w:type="dxa"/>
              <w:left w:w="57" w:type="dxa"/>
              <w:bottom w:w="0" w:type="dxa"/>
              <w:right w:w="57" w:type="dxa"/>
            </w:tcMar>
            <w:vAlign w:val="center"/>
          </w:tcPr>
          <w:p w14:paraId="57BA49ED"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57" w:type="dxa"/>
              <w:bottom w:w="0" w:type="dxa"/>
              <w:right w:w="57" w:type="dxa"/>
            </w:tcMar>
            <w:vAlign w:val="center"/>
          </w:tcPr>
          <w:p w14:paraId="20B30003" w14:textId="77777777" w:rsidR="00A5556B" w:rsidRPr="004869A6" w:rsidRDefault="00A5556B" w:rsidP="00CA5772">
            <w:pPr>
              <w:pStyle w:val="ParaAttribute2"/>
              <w:rPr>
                <w:rStyle w:val="CharAttribute2"/>
              </w:rPr>
            </w:pPr>
            <w:r w:rsidRPr="00332AE4">
              <w:rPr>
                <w:rStyle w:val="CharAttribute2"/>
              </w:rPr>
              <w:t>15</w:t>
            </w:r>
          </w:p>
        </w:tc>
        <w:tc>
          <w:tcPr>
            <w:tcW w:w="321" w:type="pct"/>
            <w:shd w:val="solid" w:color="FFFFFF" w:fill="FFFFFF"/>
            <w:tcMar>
              <w:top w:w="0" w:type="dxa"/>
              <w:left w:w="57" w:type="dxa"/>
              <w:bottom w:w="0" w:type="dxa"/>
              <w:right w:w="57" w:type="dxa"/>
            </w:tcMar>
            <w:vAlign w:val="center"/>
          </w:tcPr>
          <w:p w14:paraId="0E1430AF" w14:textId="77777777" w:rsidR="00A5556B" w:rsidRPr="004869A6" w:rsidRDefault="00A5556B" w:rsidP="00CA5772">
            <w:pPr>
              <w:pStyle w:val="ParaAttribute2"/>
              <w:rPr>
                <w:rStyle w:val="CharAttribute2"/>
              </w:rPr>
            </w:pPr>
            <w:r w:rsidRPr="00332AE4">
              <w:rPr>
                <w:rStyle w:val="CharAttribute2"/>
              </w:rPr>
              <w:t>3</w:t>
            </w:r>
          </w:p>
        </w:tc>
      </w:tr>
      <w:tr w:rsidR="00A5556B" w:rsidRPr="00332AE4" w14:paraId="1CE7FE0C" w14:textId="77777777" w:rsidTr="00CA5772">
        <w:trPr>
          <w:trHeight w:val="367"/>
        </w:trPr>
        <w:tc>
          <w:tcPr>
            <w:tcW w:w="627" w:type="pct"/>
            <w:vMerge/>
            <w:shd w:val="solid" w:color="CCFFFF" w:fill="FFFFFF"/>
          </w:tcPr>
          <w:p w14:paraId="0670B8F7" w14:textId="77777777" w:rsidR="00A5556B" w:rsidRPr="00332AE4" w:rsidRDefault="00A5556B" w:rsidP="00CA5772"/>
        </w:tc>
        <w:tc>
          <w:tcPr>
            <w:tcW w:w="434" w:type="pct"/>
            <w:shd w:val="solid" w:color="FFFFFF" w:fill="FFFFFF"/>
            <w:tcMar>
              <w:top w:w="0" w:type="dxa"/>
              <w:left w:w="57" w:type="dxa"/>
              <w:bottom w:w="0" w:type="dxa"/>
              <w:right w:w="57" w:type="dxa"/>
            </w:tcMar>
            <w:vAlign w:val="center"/>
          </w:tcPr>
          <w:p w14:paraId="2D748FCF" w14:textId="77777777" w:rsidR="00A5556B" w:rsidRPr="004869A6" w:rsidRDefault="00A5556B" w:rsidP="00CA5772">
            <w:pPr>
              <w:pStyle w:val="ParaAttribute2"/>
              <w:rPr>
                <w:rStyle w:val="CharAttribute2"/>
              </w:rPr>
            </w:pPr>
            <w:r w:rsidRPr="00332AE4">
              <w:rPr>
                <w:rStyle w:val="CharAttribute2"/>
              </w:rPr>
              <w:t>61703</w:t>
            </w:r>
          </w:p>
        </w:tc>
        <w:tc>
          <w:tcPr>
            <w:tcW w:w="1595" w:type="pct"/>
            <w:tcMar>
              <w:top w:w="0" w:type="dxa"/>
              <w:left w:w="99" w:type="dxa"/>
              <w:bottom w:w="0" w:type="dxa"/>
              <w:right w:w="99" w:type="dxa"/>
            </w:tcMar>
            <w:vAlign w:val="center"/>
          </w:tcPr>
          <w:p w14:paraId="6BBDB4E4" w14:textId="77777777" w:rsidR="00A5556B" w:rsidRPr="004869A6" w:rsidRDefault="00A5556B" w:rsidP="00CA5772">
            <w:pPr>
              <w:pStyle w:val="ParaAttribute2"/>
              <w:rPr>
                <w:rStyle w:val="CharAttribute2"/>
              </w:rPr>
            </w:pPr>
            <w:r>
              <w:rPr>
                <w:rStyle w:val="CharAttribute2"/>
              </w:rPr>
              <w:t>I</w:t>
            </w:r>
            <w:r w:rsidRPr="00332AE4">
              <w:rPr>
                <w:rStyle w:val="CharAttribute2"/>
              </w:rPr>
              <w:t>zv.</w:t>
            </w:r>
            <w:r>
              <w:rPr>
                <w:rStyle w:val="CharAttribute2"/>
              </w:rPr>
              <w:t xml:space="preserve"> </w:t>
            </w:r>
            <w:r w:rsidRPr="00332AE4">
              <w:rPr>
                <w:rStyle w:val="CharAttribute2"/>
              </w:rPr>
              <w:t>prof. dr. sc. Igor Jelaska</w:t>
            </w:r>
          </w:p>
        </w:tc>
        <w:tc>
          <w:tcPr>
            <w:tcW w:w="1095" w:type="pct"/>
            <w:shd w:val="solid" w:color="FFFFFF" w:fill="FFFFFF"/>
            <w:tcMar>
              <w:top w:w="0" w:type="dxa"/>
              <w:left w:w="57" w:type="dxa"/>
              <w:bottom w:w="0" w:type="dxa"/>
              <w:right w:w="57" w:type="dxa"/>
            </w:tcMar>
            <w:vAlign w:val="center"/>
          </w:tcPr>
          <w:p w14:paraId="67D16D9C" w14:textId="77777777" w:rsidR="00A5556B" w:rsidRPr="004869A6" w:rsidRDefault="00A5556B" w:rsidP="00CA5772">
            <w:pPr>
              <w:pStyle w:val="ParaAttribute2"/>
              <w:rPr>
                <w:rStyle w:val="CharAttribute2"/>
              </w:rPr>
            </w:pPr>
            <w:r w:rsidRPr="00332AE4">
              <w:rPr>
                <w:rStyle w:val="CharAttribute2"/>
              </w:rPr>
              <w:t>KVANTITATIVNE METODE 1</w:t>
            </w:r>
          </w:p>
        </w:tc>
        <w:tc>
          <w:tcPr>
            <w:tcW w:w="270" w:type="pct"/>
            <w:shd w:val="solid" w:color="FFFFFF" w:fill="FFFFFF"/>
            <w:tcMar>
              <w:top w:w="0" w:type="dxa"/>
              <w:left w:w="57" w:type="dxa"/>
              <w:bottom w:w="0" w:type="dxa"/>
              <w:right w:w="57" w:type="dxa"/>
            </w:tcMar>
            <w:vAlign w:val="center"/>
          </w:tcPr>
          <w:p w14:paraId="6866F155" w14:textId="77777777" w:rsidR="00A5556B" w:rsidRPr="004869A6" w:rsidRDefault="00A5556B" w:rsidP="00CA5772">
            <w:pPr>
              <w:pStyle w:val="ParaAttribute2"/>
              <w:rPr>
                <w:rStyle w:val="CharAttribute2"/>
              </w:rPr>
            </w:pPr>
            <w:r w:rsidRPr="00332AE4">
              <w:rPr>
                <w:rStyle w:val="CharAttribute2"/>
              </w:rPr>
              <w:t>30</w:t>
            </w:r>
          </w:p>
        </w:tc>
        <w:tc>
          <w:tcPr>
            <w:tcW w:w="216" w:type="pct"/>
            <w:shd w:val="solid" w:color="FFFFFF" w:fill="FFFFFF"/>
            <w:tcMar>
              <w:top w:w="0" w:type="dxa"/>
              <w:left w:w="57" w:type="dxa"/>
              <w:bottom w:w="0" w:type="dxa"/>
              <w:right w:w="57" w:type="dxa"/>
            </w:tcMar>
            <w:vAlign w:val="center"/>
          </w:tcPr>
          <w:p w14:paraId="504526CA"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57" w:type="dxa"/>
              <w:bottom w:w="0" w:type="dxa"/>
              <w:right w:w="57" w:type="dxa"/>
            </w:tcMar>
            <w:vAlign w:val="center"/>
          </w:tcPr>
          <w:p w14:paraId="07EDF638"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57" w:type="dxa"/>
              <w:bottom w:w="0" w:type="dxa"/>
              <w:right w:w="57" w:type="dxa"/>
            </w:tcMar>
            <w:vAlign w:val="center"/>
          </w:tcPr>
          <w:p w14:paraId="4F0B65DC" w14:textId="77777777" w:rsidR="00A5556B" w:rsidRPr="004869A6" w:rsidRDefault="00A5556B" w:rsidP="00CA5772">
            <w:pPr>
              <w:pStyle w:val="ParaAttribute2"/>
              <w:rPr>
                <w:rStyle w:val="CharAttribute2"/>
              </w:rPr>
            </w:pPr>
            <w:r w:rsidRPr="00332AE4">
              <w:rPr>
                <w:rStyle w:val="CharAttribute2"/>
              </w:rPr>
              <w:t>15</w:t>
            </w:r>
          </w:p>
        </w:tc>
        <w:tc>
          <w:tcPr>
            <w:tcW w:w="321" w:type="pct"/>
            <w:shd w:val="solid" w:color="FFFFFF" w:fill="FFFFFF"/>
            <w:tcMar>
              <w:top w:w="0" w:type="dxa"/>
              <w:left w:w="57" w:type="dxa"/>
              <w:bottom w:w="0" w:type="dxa"/>
              <w:right w:w="57" w:type="dxa"/>
            </w:tcMar>
            <w:vAlign w:val="center"/>
          </w:tcPr>
          <w:p w14:paraId="034F8683" w14:textId="77777777" w:rsidR="00A5556B" w:rsidRPr="004869A6" w:rsidRDefault="00A5556B" w:rsidP="00CA5772">
            <w:pPr>
              <w:pStyle w:val="ParaAttribute2"/>
              <w:rPr>
                <w:rStyle w:val="CharAttribute2"/>
              </w:rPr>
            </w:pPr>
            <w:r w:rsidRPr="00332AE4">
              <w:rPr>
                <w:rStyle w:val="CharAttribute2"/>
              </w:rPr>
              <w:t>5</w:t>
            </w:r>
          </w:p>
        </w:tc>
      </w:tr>
      <w:tr w:rsidR="00A5556B" w:rsidRPr="00332AE4" w14:paraId="7F77A580" w14:textId="77777777" w:rsidTr="00CA5772">
        <w:trPr>
          <w:trHeight w:val="355"/>
        </w:trPr>
        <w:tc>
          <w:tcPr>
            <w:tcW w:w="627" w:type="pct"/>
            <w:vMerge/>
            <w:shd w:val="solid" w:color="CCFFFF" w:fill="FFFFFF"/>
          </w:tcPr>
          <w:p w14:paraId="0B09DD85" w14:textId="77777777" w:rsidR="00A5556B" w:rsidRPr="00332AE4" w:rsidRDefault="00A5556B" w:rsidP="00CA5772"/>
        </w:tc>
        <w:tc>
          <w:tcPr>
            <w:tcW w:w="434" w:type="pct"/>
            <w:shd w:val="solid" w:color="FFFFFF" w:fill="FFFFFF"/>
            <w:tcMar>
              <w:top w:w="0" w:type="dxa"/>
              <w:left w:w="57" w:type="dxa"/>
              <w:bottom w:w="0" w:type="dxa"/>
              <w:right w:w="57" w:type="dxa"/>
            </w:tcMar>
            <w:vAlign w:val="center"/>
          </w:tcPr>
          <w:p w14:paraId="1483E28E" w14:textId="77777777" w:rsidR="00A5556B" w:rsidRPr="004869A6" w:rsidRDefault="00A5556B" w:rsidP="00CA5772">
            <w:pPr>
              <w:pStyle w:val="ParaAttribute2"/>
              <w:rPr>
                <w:rStyle w:val="CharAttribute2"/>
              </w:rPr>
            </w:pPr>
            <w:r w:rsidRPr="00332AE4">
              <w:rPr>
                <w:rStyle w:val="CharAttribute2"/>
              </w:rPr>
              <w:t>119134</w:t>
            </w:r>
          </w:p>
        </w:tc>
        <w:tc>
          <w:tcPr>
            <w:tcW w:w="1595" w:type="pct"/>
            <w:tcMar>
              <w:top w:w="0" w:type="dxa"/>
              <w:left w:w="99" w:type="dxa"/>
              <w:bottom w:w="0" w:type="dxa"/>
              <w:right w:w="99" w:type="dxa"/>
            </w:tcMar>
            <w:vAlign w:val="center"/>
          </w:tcPr>
          <w:p w14:paraId="22970DA5" w14:textId="77777777" w:rsidR="00A5556B" w:rsidRDefault="00A5556B" w:rsidP="00CA5772">
            <w:pPr>
              <w:pStyle w:val="ParaAttribute4"/>
              <w:jc w:val="left"/>
              <w:rPr>
                <w:rStyle w:val="CharAttribute2"/>
              </w:rPr>
            </w:pPr>
            <w:r w:rsidRPr="00332AE4">
              <w:rPr>
                <w:rStyle w:val="CharAttribute2"/>
              </w:rPr>
              <w:t xml:space="preserve">Prof. dr. sc. Damir Sekulić, </w:t>
            </w:r>
          </w:p>
          <w:p w14:paraId="17F3454A" w14:textId="77777777" w:rsidR="00A5556B" w:rsidRPr="004869A6" w:rsidRDefault="00A5556B" w:rsidP="00CA5772">
            <w:pPr>
              <w:pStyle w:val="ParaAttribute4"/>
              <w:jc w:val="left"/>
              <w:rPr>
                <w:rStyle w:val="CharAttribute2"/>
              </w:rPr>
            </w:pPr>
            <w:r>
              <w:rPr>
                <w:rStyle w:val="CharAttribute2"/>
              </w:rPr>
              <w:t>Doc. dr. sc. Šime Veršić</w:t>
            </w:r>
            <w:r w:rsidRPr="00332AE4">
              <w:rPr>
                <w:rStyle w:val="CharAttribute2"/>
              </w:rPr>
              <w:t xml:space="preserve">              </w:t>
            </w:r>
          </w:p>
        </w:tc>
        <w:tc>
          <w:tcPr>
            <w:tcW w:w="1095" w:type="pct"/>
            <w:shd w:val="solid" w:color="FFFFFF" w:fill="FFFFFF"/>
            <w:tcMar>
              <w:top w:w="0" w:type="dxa"/>
              <w:left w:w="57" w:type="dxa"/>
              <w:bottom w:w="0" w:type="dxa"/>
              <w:right w:w="57" w:type="dxa"/>
            </w:tcMar>
            <w:vAlign w:val="center"/>
          </w:tcPr>
          <w:p w14:paraId="6AB5F342" w14:textId="77777777" w:rsidR="00A5556B" w:rsidRPr="004869A6" w:rsidRDefault="00A5556B" w:rsidP="00CA5772">
            <w:pPr>
              <w:pStyle w:val="ParaAttribute2"/>
              <w:rPr>
                <w:rStyle w:val="CharAttribute2"/>
              </w:rPr>
            </w:pPr>
            <w:r w:rsidRPr="00332AE4">
              <w:rPr>
                <w:rStyle w:val="CharAttribute2"/>
              </w:rPr>
              <w:t>OKT 2</w:t>
            </w:r>
          </w:p>
        </w:tc>
        <w:tc>
          <w:tcPr>
            <w:tcW w:w="270" w:type="pct"/>
            <w:shd w:val="solid" w:color="FFFFFF" w:fill="FFFFFF"/>
            <w:tcMar>
              <w:top w:w="0" w:type="dxa"/>
              <w:left w:w="57" w:type="dxa"/>
              <w:bottom w:w="0" w:type="dxa"/>
              <w:right w:w="57" w:type="dxa"/>
            </w:tcMar>
            <w:vAlign w:val="center"/>
          </w:tcPr>
          <w:p w14:paraId="614220D6" w14:textId="77777777" w:rsidR="00A5556B" w:rsidRPr="004869A6" w:rsidRDefault="00A5556B" w:rsidP="00CA5772">
            <w:pPr>
              <w:pStyle w:val="ParaAttribute2"/>
              <w:rPr>
                <w:rStyle w:val="CharAttribute2"/>
              </w:rPr>
            </w:pPr>
            <w:r w:rsidRPr="00332AE4">
              <w:rPr>
                <w:rStyle w:val="CharAttribute2"/>
              </w:rPr>
              <w:t>30</w:t>
            </w:r>
          </w:p>
        </w:tc>
        <w:tc>
          <w:tcPr>
            <w:tcW w:w="216" w:type="pct"/>
            <w:shd w:val="solid" w:color="FFFFFF" w:fill="FFFFFF"/>
            <w:tcMar>
              <w:top w:w="0" w:type="dxa"/>
              <w:left w:w="57" w:type="dxa"/>
              <w:bottom w:w="0" w:type="dxa"/>
              <w:right w:w="57" w:type="dxa"/>
            </w:tcMar>
            <w:vAlign w:val="center"/>
          </w:tcPr>
          <w:p w14:paraId="40F2A73B"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57" w:type="dxa"/>
              <w:bottom w:w="0" w:type="dxa"/>
              <w:right w:w="57" w:type="dxa"/>
            </w:tcMar>
            <w:vAlign w:val="center"/>
          </w:tcPr>
          <w:p w14:paraId="38065515"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57" w:type="dxa"/>
              <w:bottom w:w="0" w:type="dxa"/>
              <w:right w:w="57" w:type="dxa"/>
            </w:tcMar>
            <w:vAlign w:val="center"/>
          </w:tcPr>
          <w:p w14:paraId="65FAC784" w14:textId="77777777" w:rsidR="00A5556B" w:rsidRPr="004869A6" w:rsidRDefault="00A5556B" w:rsidP="00CA5772">
            <w:pPr>
              <w:pStyle w:val="ParaAttribute2"/>
              <w:rPr>
                <w:rStyle w:val="CharAttribute2"/>
              </w:rPr>
            </w:pPr>
            <w:r w:rsidRPr="00332AE4">
              <w:rPr>
                <w:rStyle w:val="CharAttribute2"/>
              </w:rPr>
              <w:t>30</w:t>
            </w:r>
          </w:p>
        </w:tc>
        <w:tc>
          <w:tcPr>
            <w:tcW w:w="321" w:type="pct"/>
            <w:shd w:val="solid" w:color="FFFFFF" w:fill="FFFFFF"/>
            <w:tcMar>
              <w:top w:w="0" w:type="dxa"/>
              <w:left w:w="57" w:type="dxa"/>
              <w:bottom w:w="0" w:type="dxa"/>
              <w:right w:w="57" w:type="dxa"/>
            </w:tcMar>
            <w:vAlign w:val="center"/>
          </w:tcPr>
          <w:p w14:paraId="60C4F854" w14:textId="77777777" w:rsidR="00A5556B" w:rsidRPr="004869A6" w:rsidRDefault="00A5556B" w:rsidP="00CA5772">
            <w:pPr>
              <w:pStyle w:val="ParaAttribute2"/>
              <w:rPr>
                <w:rStyle w:val="CharAttribute2"/>
              </w:rPr>
            </w:pPr>
            <w:r w:rsidRPr="00332AE4">
              <w:rPr>
                <w:rStyle w:val="CharAttribute2"/>
              </w:rPr>
              <w:t>5</w:t>
            </w:r>
          </w:p>
        </w:tc>
      </w:tr>
      <w:tr w:rsidR="00A5556B" w:rsidRPr="00332AE4" w14:paraId="4AD00E8D" w14:textId="77777777" w:rsidTr="00CA5772">
        <w:trPr>
          <w:trHeight w:val="367"/>
        </w:trPr>
        <w:tc>
          <w:tcPr>
            <w:tcW w:w="627" w:type="pct"/>
            <w:vMerge/>
            <w:shd w:val="solid" w:color="CCFFFF" w:fill="FFFFFF"/>
          </w:tcPr>
          <w:p w14:paraId="2C150A6D" w14:textId="77777777" w:rsidR="00A5556B" w:rsidRPr="00332AE4" w:rsidRDefault="00A5556B" w:rsidP="00CA5772"/>
        </w:tc>
        <w:tc>
          <w:tcPr>
            <w:tcW w:w="434" w:type="pct"/>
            <w:shd w:val="solid" w:color="FFFFFF" w:fill="FFFFFF"/>
            <w:tcMar>
              <w:top w:w="0" w:type="dxa"/>
              <w:left w:w="57" w:type="dxa"/>
              <w:bottom w:w="0" w:type="dxa"/>
              <w:right w:w="57" w:type="dxa"/>
            </w:tcMar>
            <w:vAlign w:val="center"/>
          </w:tcPr>
          <w:p w14:paraId="3E3DB2DE" w14:textId="77777777" w:rsidR="00A5556B" w:rsidRPr="004869A6" w:rsidRDefault="00A5556B" w:rsidP="00CA5772">
            <w:pPr>
              <w:pStyle w:val="ParaAttribute2"/>
              <w:rPr>
                <w:rStyle w:val="CharAttribute2"/>
              </w:rPr>
            </w:pPr>
          </w:p>
        </w:tc>
        <w:tc>
          <w:tcPr>
            <w:tcW w:w="1595" w:type="pct"/>
            <w:tcMar>
              <w:top w:w="0" w:type="dxa"/>
              <w:left w:w="99" w:type="dxa"/>
              <w:bottom w:w="0" w:type="dxa"/>
              <w:right w:w="99" w:type="dxa"/>
            </w:tcMar>
            <w:vAlign w:val="center"/>
          </w:tcPr>
          <w:p w14:paraId="6003BC1F" w14:textId="77777777" w:rsidR="00A5556B" w:rsidRPr="004869A6" w:rsidRDefault="00A5556B" w:rsidP="00CA5772">
            <w:pPr>
              <w:pStyle w:val="ParaAttribute2"/>
              <w:rPr>
                <w:rStyle w:val="CharAttribute2"/>
              </w:rPr>
            </w:pPr>
          </w:p>
        </w:tc>
        <w:tc>
          <w:tcPr>
            <w:tcW w:w="1095" w:type="pct"/>
            <w:shd w:val="solid" w:color="FFFFFF" w:fill="FFFFFF"/>
            <w:tcMar>
              <w:top w:w="0" w:type="dxa"/>
              <w:left w:w="57" w:type="dxa"/>
              <w:bottom w:w="0" w:type="dxa"/>
              <w:right w:w="57" w:type="dxa"/>
            </w:tcMar>
            <w:vAlign w:val="center"/>
          </w:tcPr>
          <w:p w14:paraId="0A54EA6D" w14:textId="77777777" w:rsidR="00A5556B" w:rsidRPr="004869A6" w:rsidRDefault="00A5556B" w:rsidP="00CA5772">
            <w:pPr>
              <w:pStyle w:val="ParaAttribute2"/>
              <w:rPr>
                <w:rStyle w:val="CharAttribute2"/>
              </w:rPr>
            </w:pPr>
            <w:r w:rsidRPr="00332AE4">
              <w:rPr>
                <w:rStyle w:val="CharAttribute2"/>
              </w:rPr>
              <w:t>ZAVRŠNI RAD</w:t>
            </w:r>
          </w:p>
        </w:tc>
        <w:tc>
          <w:tcPr>
            <w:tcW w:w="270" w:type="pct"/>
            <w:shd w:val="solid" w:color="FFFFFF" w:fill="FFFFFF"/>
            <w:tcMar>
              <w:top w:w="0" w:type="dxa"/>
              <w:left w:w="57" w:type="dxa"/>
              <w:bottom w:w="0" w:type="dxa"/>
              <w:right w:w="57" w:type="dxa"/>
            </w:tcMar>
            <w:vAlign w:val="center"/>
          </w:tcPr>
          <w:p w14:paraId="76B2000E"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57" w:type="dxa"/>
              <w:bottom w:w="0" w:type="dxa"/>
              <w:right w:w="57" w:type="dxa"/>
            </w:tcMar>
            <w:vAlign w:val="center"/>
          </w:tcPr>
          <w:p w14:paraId="25B91C96" w14:textId="77777777" w:rsidR="00A5556B" w:rsidRPr="004869A6" w:rsidRDefault="00A5556B" w:rsidP="00CA5772">
            <w:pPr>
              <w:pStyle w:val="ParaAttribute2"/>
              <w:rPr>
                <w:rStyle w:val="CharAttribute2"/>
              </w:rPr>
            </w:pPr>
            <w:r w:rsidRPr="00332AE4">
              <w:rPr>
                <w:rStyle w:val="CharAttribute2"/>
              </w:rPr>
              <w:t>15</w:t>
            </w:r>
          </w:p>
        </w:tc>
        <w:tc>
          <w:tcPr>
            <w:tcW w:w="216" w:type="pct"/>
            <w:shd w:val="solid" w:color="FFFFFF" w:fill="FFFFFF"/>
            <w:tcMar>
              <w:top w:w="0" w:type="dxa"/>
              <w:left w:w="57" w:type="dxa"/>
              <w:bottom w:w="0" w:type="dxa"/>
              <w:right w:w="57" w:type="dxa"/>
            </w:tcMar>
            <w:vAlign w:val="center"/>
          </w:tcPr>
          <w:p w14:paraId="498A77F0"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57" w:type="dxa"/>
              <w:bottom w:w="0" w:type="dxa"/>
              <w:right w:w="57" w:type="dxa"/>
            </w:tcMar>
            <w:vAlign w:val="center"/>
          </w:tcPr>
          <w:p w14:paraId="60281D09" w14:textId="77777777" w:rsidR="00A5556B" w:rsidRPr="004869A6" w:rsidRDefault="00A5556B" w:rsidP="00CA5772">
            <w:pPr>
              <w:pStyle w:val="ParaAttribute2"/>
              <w:rPr>
                <w:rStyle w:val="CharAttribute2"/>
              </w:rPr>
            </w:pPr>
            <w:r w:rsidRPr="00332AE4">
              <w:rPr>
                <w:rStyle w:val="CharAttribute2"/>
              </w:rPr>
              <w:t>0</w:t>
            </w:r>
          </w:p>
        </w:tc>
        <w:tc>
          <w:tcPr>
            <w:tcW w:w="321" w:type="pct"/>
            <w:shd w:val="solid" w:color="FFFFFF" w:fill="FFFFFF"/>
            <w:tcMar>
              <w:top w:w="0" w:type="dxa"/>
              <w:left w:w="57" w:type="dxa"/>
              <w:bottom w:w="0" w:type="dxa"/>
              <w:right w:w="57" w:type="dxa"/>
            </w:tcMar>
            <w:vAlign w:val="center"/>
          </w:tcPr>
          <w:p w14:paraId="7DEEBCDB" w14:textId="77777777" w:rsidR="00A5556B" w:rsidRPr="004869A6" w:rsidRDefault="00A5556B" w:rsidP="00CA5772">
            <w:pPr>
              <w:pStyle w:val="ParaAttribute2"/>
              <w:rPr>
                <w:rStyle w:val="CharAttribute2"/>
              </w:rPr>
            </w:pPr>
            <w:r w:rsidRPr="00332AE4">
              <w:rPr>
                <w:rStyle w:val="CharAttribute2"/>
              </w:rPr>
              <w:t>4</w:t>
            </w:r>
          </w:p>
        </w:tc>
      </w:tr>
      <w:tr w:rsidR="00A5556B" w:rsidRPr="00332AE4" w14:paraId="382ACB1A" w14:textId="77777777" w:rsidTr="00CA5772">
        <w:trPr>
          <w:trHeight w:val="617"/>
        </w:trPr>
        <w:tc>
          <w:tcPr>
            <w:tcW w:w="627" w:type="pct"/>
            <w:shd w:val="solid" w:color="CCFFFF" w:fill="FFFFFF"/>
          </w:tcPr>
          <w:p w14:paraId="2ACB0DC4" w14:textId="77777777" w:rsidR="00A5556B" w:rsidRPr="00332AE4" w:rsidRDefault="00A5556B" w:rsidP="00CA5772"/>
        </w:tc>
        <w:tc>
          <w:tcPr>
            <w:tcW w:w="3125" w:type="pct"/>
            <w:gridSpan w:val="3"/>
            <w:shd w:val="solid" w:color="CCFFFF" w:fill="FFFFFF"/>
            <w:tcMar>
              <w:top w:w="0" w:type="dxa"/>
              <w:left w:w="99" w:type="dxa"/>
              <w:bottom w:w="0" w:type="dxa"/>
              <w:right w:w="99" w:type="dxa"/>
            </w:tcMar>
            <w:vAlign w:val="center"/>
          </w:tcPr>
          <w:p w14:paraId="4ADBEA2D" w14:textId="77777777" w:rsidR="00A5556B" w:rsidRPr="00332AE4" w:rsidRDefault="00A5556B" w:rsidP="00CA5772">
            <w:pPr>
              <w:pStyle w:val="ParaAttribute3"/>
              <w:spacing w:line="360" w:lineRule="auto"/>
              <w:rPr>
                <w:rFonts w:ascii="Calibri" w:eastAsia="Calibri" w:hAnsi="Calibri"/>
              </w:rPr>
            </w:pPr>
            <w:r w:rsidRPr="00332AE4">
              <w:rPr>
                <w:rStyle w:val="CharAttribute2"/>
              </w:rPr>
              <w:t>Ukupno obvezni</w:t>
            </w:r>
          </w:p>
        </w:tc>
        <w:tc>
          <w:tcPr>
            <w:tcW w:w="270" w:type="pct"/>
            <w:shd w:val="solid" w:color="CCFFFF" w:fill="FFFFFF"/>
            <w:tcMar>
              <w:top w:w="0" w:type="dxa"/>
              <w:left w:w="57" w:type="dxa"/>
              <w:bottom w:w="0" w:type="dxa"/>
              <w:right w:w="57" w:type="dxa"/>
            </w:tcMar>
            <w:vAlign w:val="center"/>
          </w:tcPr>
          <w:p w14:paraId="71B38F3F" w14:textId="77777777" w:rsidR="00A5556B" w:rsidRPr="00332AE4" w:rsidRDefault="00A5556B" w:rsidP="00CA5772">
            <w:pPr>
              <w:pStyle w:val="ParaAttribute3"/>
              <w:spacing w:line="360" w:lineRule="auto"/>
              <w:rPr>
                <w:rFonts w:ascii="Calibri" w:eastAsia="Calibri" w:hAnsi="Calibri"/>
              </w:rPr>
            </w:pPr>
            <w:r w:rsidRPr="00332AE4">
              <w:rPr>
                <w:rStyle w:val="CharAttribute2"/>
              </w:rPr>
              <w:t>75</w:t>
            </w:r>
          </w:p>
        </w:tc>
        <w:tc>
          <w:tcPr>
            <w:tcW w:w="216" w:type="pct"/>
            <w:shd w:val="solid" w:color="CCFFFF" w:fill="FFFFFF"/>
            <w:tcMar>
              <w:top w:w="0" w:type="dxa"/>
              <w:left w:w="99" w:type="dxa"/>
              <w:bottom w:w="0" w:type="dxa"/>
              <w:right w:w="99" w:type="dxa"/>
            </w:tcMar>
            <w:vAlign w:val="center"/>
          </w:tcPr>
          <w:p w14:paraId="108B47FE" w14:textId="77777777" w:rsidR="00A5556B" w:rsidRPr="00332AE4" w:rsidRDefault="00A5556B" w:rsidP="00CA5772">
            <w:pPr>
              <w:pStyle w:val="ParaAttribute3"/>
              <w:spacing w:line="360" w:lineRule="auto"/>
              <w:rPr>
                <w:rFonts w:ascii="Calibri" w:eastAsia="Calibri" w:hAnsi="Calibri"/>
              </w:rPr>
            </w:pPr>
            <w:r w:rsidRPr="00332AE4">
              <w:rPr>
                <w:rStyle w:val="CharAttribute2"/>
              </w:rPr>
              <w:t>60</w:t>
            </w:r>
          </w:p>
        </w:tc>
        <w:tc>
          <w:tcPr>
            <w:tcW w:w="216" w:type="pct"/>
            <w:shd w:val="solid" w:color="CCFFFF" w:fill="FFFFFF"/>
            <w:tcMar>
              <w:top w:w="0" w:type="dxa"/>
              <w:left w:w="99" w:type="dxa"/>
              <w:bottom w:w="0" w:type="dxa"/>
              <w:right w:w="99" w:type="dxa"/>
            </w:tcMar>
            <w:vAlign w:val="center"/>
          </w:tcPr>
          <w:p w14:paraId="4A55A886" w14:textId="77777777" w:rsidR="00A5556B" w:rsidRPr="00332AE4" w:rsidRDefault="00A5556B" w:rsidP="00CA5772">
            <w:pPr>
              <w:pStyle w:val="ParaAttribute3"/>
              <w:spacing w:line="360" w:lineRule="auto"/>
              <w:rPr>
                <w:rFonts w:ascii="Calibri" w:eastAsia="Calibri" w:hAnsi="Calibri"/>
              </w:rPr>
            </w:pPr>
            <w:r w:rsidRPr="00332AE4">
              <w:rPr>
                <w:rStyle w:val="CharAttribute2"/>
              </w:rPr>
              <w:t>15</w:t>
            </w:r>
          </w:p>
        </w:tc>
        <w:tc>
          <w:tcPr>
            <w:tcW w:w="226" w:type="pct"/>
            <w:shd w:val="solid" w:color="CCFFFF" w:fill="FFFFFF"/>
            <w:tcMar>
              <w:top w:w="0" w:type="dxa"/>
              <w:left w:w="99" w:type="dxa"/>
              <w:bottom w:w="0" w:type="dxa"/>
              <w:right w:w="99" w:type="dxa"/>
            </w:tcMar>
            <w:vAlign w:val="center"/>
          </w:tcPr>
          <w:p w14:paraId="532F00EF" w14:textId="77777777" w:rsidR="00A5556B" w:rsidRPr="00332AE4" w:rsidRDefault="00A5556B" w:rsidP="00CA5772">
            <w:pPr>
              <w:pStyle w:val="ParaAttribute3"/>
              <w:spacing w:line="360" w:lineRule="auto"/>
              <w:rPr>
                <w:rFonts w:ascii="Calibri" w:eastAsia="Calibri" w:hAnsi="Calibri"/>
              </w:rPr>
            </w:pPr>
            <w:r w:rsidRPr="00332AE4">
              <w:rPr>
                <w:rStyle w:val="CharAttribute2"/>
              </w:rPr>
              <w:t>45</w:t>
            </w:r>
          </w:p>
        </w:tc>
        <w:tc>
          <w:tcPr>
            <w:tcW w:w="321" w:type="pct"/>
            <w:shd w:val="solid" w:color="CCFFFF" w:fill="FFFFFF"/>
            <w:tcMar>
              <w:top w:w="0" w:type="dxa"/>
              <w:left w:w="99" w:type="dxa"/>
              <w:bottom w:w="0" w:type="dxa"/>
              <w:right w:w="99" w:type="dxa"/>
            </w:tcMar>
            <w:vAlign w:val="center"/>
          </w:tcPr>
          <w:p w14:paraId="4D43AC03" w14:textId="77777777" w:rsidR="00A5556B" w:rsidRPr="00332AE4" w:rsidRDefault="00A5556B" w:rsidP="00CA5772">
            <w:pPr>
              <w:pStyle w:val="ParaAttribute3"/>
              <w:spacing w:line="360" w:lineRule="auto"/>
              <w:rPr>
                <w:rFonts w:ascii="Calibri" w:eastAsia="Calibri" w:hAnsi="Calibri"/>
              </w:rPr>
            </w:pPr>
            <w:r w:rsidRPr="00332AE4">
              <w:rPr>
                <w:rStyle w:val="CharAttribute2"/>
              </w:rPr>
              <w:t>22</w:t>
            </w:r>
          </w:p>
        </w:tc>
      </w:tr>
      <w:tr w:rsidR="00A5556B" w:rsidRPr="00332AE4" w14:paraId="13500493" w14:textId="77777777" w:rsidTr="00CA5772">
        <w:trPr>
          <w:trHeight w:val="367"/>
        </w:trPr>
        <w:tc>
          <w:tcPr>
            <w:tcW w:w="5000" w:type="pct"/>
            <w:gridSpan w:val="9"/>
            <w:shd w:val="clear" w:color="auto" w:fill="CCFFFF"/>
          </w:tcPr>
          <w:p w14:paraId="5CBE8062" w14:textId="77777777" w:rsidR="00A5556B" w:rsidRPr="00332AE4" w:rsidRDefault="00A5556B" w:rsidP="00CA5772">
            <w:pPr>
              <w:pStyle w:val="ParaAttribute3"/>
              <w:spacing w:line="360" w:lineRule="auto"/>
              <w:jc w:val="left"/>
              <w:rPr>
                <w:rStyle w:val="CharAttribute2"/>
              </w:rPr>
            </w:pPr>
            <w:r w:rsidRPr="00332AE4">
              <w:rPr>
                <w:rStyle w:val="CharAttribute2"/>
              </w:rPr>
              <w:t>IZBORNO USMJERENJE</w:t>
            </w:r>
          </w:p>
        </w:tc>
      </w:tr>
      <w:tr w:rsidR="00A5556B" w:rsidRPr="004869A6" w14:paraId="32A21E5F" w14:textId="77777777" w:rsidTr="00CA5772">
        <w:trPr>
          <w:trHeight w:val="535"/>
        </w:trPr>
        <w:tc>
          <w:tcPr>
            <w:tcW w:w="627" w:type="pct"/>
            <w:vMerge w:val="restart"/>
            <w:shd w:val="solid" w:color="CCFFFF" w:fill="FFFFFF"/>
            <w:tcMar>
              <w:top w:w="0" w:type="dxa"/>
              <w:left w:w="99" w:type="dxa"/>
              <w:bottom w:w="0" w:type="dxa"/>
              <w:right w:w="99" w:type="dxa"/>
            </w:tcMar>
            <w:vAlign w:val="center"/>
          </w:tcPr>
          <w:p w14:paraId="7FCC2E20" w14:textId="77777777" w:rsidR="00A5556B" w:rsidRPr="00332AE4" w:rsidRDefault="00A5556B" w:rsidP="00CA5772">
            <w:pPr>
              <w:pStyle w:val="ParaAttribute3"/>
              <w:spacing w:line="360" w:lineRule="auto"/>
              <w:rPr>
                <w:rFonts w:ascii="Calibri" w:eastAsia="Calibri" w:hAnsi="Calibri"/>
                <w:sz w:val="18"/>
              </w:rPr>
            </w:pPr>
            <w:r w:rsidRPr="00332AE4">
              <w:rPr>
                <w:rStyle w:val="CharAttribute2"/>
                <w:sz w:val="18"/>
              </w:rPr>
              <w:t>SPORT (odabrani)</w:t>
            </w:r>
          </w:p>
        </w:tc>
        <w:tc>
          <w:tcPr>
            <w:tcW w:w="434" w:type="pct"/>
            <w:shd w:val="solid" w:color="FFFFFF" w:fill="FFFFFF"/>
            <w:tcMar>
              <w:top w:w="0" w:type="dxa"/>
              <w:left w:w="57" w:type="dxa"/>
              <w:bottom w:w="0" w:type="dxa"/>
              <w:right w:w="57" w:type="dxa"/>
            </w:tcMar>
            <w:vAlign w:val="center"/>
          </w:tcPr>
          <w:p w14:paraId="571280B4" w14:textId="77777777" w:rsidR="00A5556B" w:rsidRPr="004869A6" w:rsidRDefault="00A5556B" w:rsidP="00CA5772">
            <w:pPr>
              <w:pStyle w:val="ParaAttribute2"/>
              <w:rPr>
                <w:rStyle w:val="CharAttribute2"/>
              </w:rPr>
            </w:pPr>
          </w:p>
        </w:tc>
        <w:tc>
          <w:tcPr>
            <w:tcW w:w="1595" w:type="pct"/>
            <w:vMerge w:val="restart"/>
            <w:tcMar>
              <w:top w:w="0" w:type="dxa"/>
              <w:left w:w="99" w:type="dxa"/>
              <w:bottom w:w="0" w:type="dxa"/>
              <w:right w:w="99" w:type="dxa"/>
            </w:tcMar>
            <w:vAlign w:val="center"/>
          </w:tcPr>
          <w:p w14:paraId="7BE055A0" w14:textId="77777777" w:rsidR="00A5556B" w:rsidRPr="009A13BB" w:rsidRDefault="00A5556B" w:rsidP="00CA5772">
            <w:pPr>
              <w:pStyle w:val="ParaAttribute2"/>
              <w:rPr>
                <w:rFonts w:ascii="Calibri" w:eastAsia="Calibri" w:hAnsi="Calibri"/>
              </w:rPr>
            </w:pPr>
            <w:r w:rsidRPr="009A13BB">
              <w:rPr>
                <w:rFonts w:ascii="Calibri" w:eastAsia="Calibri" w:hAnsi="Calibri"/>
              </w:rPr>
              <w:t>Voditelji i nositelji predmeta usmjerenja:</w:t>
            </w:r>
          </w:p>
          <w:p w14:paraId="6841CBF7" w14:textId="77777777" w:rsidR="00A5556B" w:rsidRPr="009A13BB" w:rsidRDefault="00A5556B" w:rsidP="00CA5772">
            <w:pPr>
              <w:pStyle w:val="ParaAttribute2"/>
              <w:rPr>
                <w:rStyle w:val="CharAttribute2"/>
                <w:lang w:val="en-US"/>
              </w:rPr>
            </w:pPr>
            <w:r w:rsidRPr="009A13BB">
              <w:rPr>
                <w:rFonts w:ascii="Calibri" w:eastAsia="Calibri" w:hAnsi="Calibri"/>
                <w:lang w:val="en-US"/>
              </w:rPr>
              <w:t xml:space="preserve">Prof.dr.sc. Zoran Grgantov ODBOJKA; Prof.dr.sc. Saša Krstulović BORILAČKI SPORTOVI; Izv. </w:t>
            </w:r>
            <w:r>
              <w:rPr>
                <w:rFonts w:ascii="Calibri" w:eastAsia="Calibri" w:hAnsi="Calibri"/>
                <w:lang w:val="en-US"/>
              </w:rPr>
              <w:t xml:space="preserve">prof. </w:t>
            </w:r>
            <w:r w:rsidRPr="009A13BB">
              <w:rPr>
                <w:rFonts w:ascii="Calibri" w:eastAsia="Calibri" w:hAnsi="Calibri"/>
                <w:lang w:val="en-US"/>
              </w:rPr>
              <w:t>dr. sc. Ognjen Uljević</w:t>
            </w:r>
            <w:r>
              <w:rPr>
                <w:rFonts w:ascii="Calibri" w:eastAsia="Calibri" w:hAnsi="Calibri"/>
                <w:lang w:val="en-US"/>
              </w:rPr>
              <w:t xml:space="preserve">, </w:t>
            </w:r>
            <w:r w:rsidRPr="009A13BB">
              <w:rPr>
                <w:rFonts w:ascii="Calibri" w:eastAsia="Calibri" w:hAnsi="Calibri"/>
                <w:lang w:val="en-US"/>
              </w:rPr>
              <w:t xml:space="preserve">SPORTOVI NA VODI; Izv. </w:t>
            </w:r>
            <w:r>
              <w:rPr>
                <w:rFonts w:ascii="Calibri" w:eastAsia="Calibri" w:hAnsi="Calibri"/>
                <w:lang w:val="en-US"/>
              </w:rPr>
              <w:t xml:space="preserve">prof. </w:t>
            </w:r>
            <w:r w:rsidRPr="009A13BB">
              <w:rPr>
                <w:rFonts w:ascii="Calibri" w:eastAsia="Calibri" w:hAnsi="Calibri"/>
                <w:lang w:val="en-US"/>
              </w:rPr>
              <w:t xml:space="preserve">dr. sc. Ognjen Uljević, VATERPOLO; Izv. prof. dr. sc. Marko Erceg NOGOMET; Izv. prof. dr.sc. Goran Gabrilo PLIVANJE; Prof. dr. sc. Nenad Rogulj, </w:t>
            </w:r>
            <w:r>
              <w:rPr>
                <w:rFonts w:ascii="Calibri" w:eastAsia="Calibri" w:hAnsi="Calibri"/>
                <w:lang w:val="en-US"/>
              </w:rPr>
              <w:t>Izv. prof.</w:t>
            </w:r>
            <w:r w:rsidRPr="009A13BB">
              <w:rPr>
                <w:rFonts w:ascii="Calibri" w:eastAsia="Calibri" w:hAnsi="Calibri"/>
                <w:lang w:val="en-US"/>
              </w:rPr>
              <w:t xml:space="preserve"> dr. sc. Marijana Čavala</w:t>
            </w:r>
            <w:r>
              <w:rPr>
                <w:rFonts w:ascii="Calibri" w:eastAsia="Calibri" w:hAnsi="Calibri"/>
                <w:lang w:val="en-US"/>
              </w:rPr>
              <w:t>,</w:t>
            </w:r>
            <w:r w:rsidRPr="009A13BB">
              <w:rPr>
                <w:rFonts w:ascii="Calibri" w:eastAsia="Calibri" w:hAnsi="Calibri"/>
                <w:lang w:val="en-US"/>
              </w:rPr>
              <w:t xml:space="preserve"> RUKOMET;  </w:t>
            </w:r>
            <w:r>
              <w:rPr>
                <w:rFonts w:ascii="Calibri" w:eastAsia="Calibri" w:hAnsi="Calibri"/>
                <w:lang w:val="en-US"/>
              </w:rPr>
              <w:t xml:space="preserve">Prof. dr. sc. Boris Maleš, </w:t>
            </w:r>
            <w:r w:rsidRPr="009A13BB">
              <w:rPr>
                <w:rFonts w:ascii="Calibri" w:eastAsia="Calibri" w:hAnsi="Calibri"/>
                <w:lang w:val="en-US"/>
              </w:rPr>
              <w:t>Prof. dr. sc. Frane Žuvela ATLETIKA; Prof. dr. sc. Mario Jeličić, KOŠARKA</w:t>
            </w:r>
          </w:p>
        </w:tc>
        <w:tc>
          <w:tcPr>
            <w:tcW w:w="1095" w:type="pct"/>
            <w:shd w:val="solid" w:color="FFFFFF" w:fill="FFFFFF"/>
            <w:tcMar>
              <w:top w:w="0" w:type="dxa"/>
              <w:left w:w="57" w:type="dxa"/>
              <w:bottom w:w="0" w:type="dxa"/>
              <w:right w:w="57" w:type="dxa"/>
            </w:tcMar>
            <w:vAlign w:val="center"/>
          </w:tcPr>
          <w:p w14:paraId="3F3AB1D9" w14:textId="77777777" w:rsidR="00A5556B" w:rsidRPr="004869A6" w:rsidRDefault="00A5556B" w:rsidP="00CA5772">
            <w:pPr>
              <w:pStyle w:val="ParaAttribute2"/>
              <w:rPr>
                <w:rStyle w:val="CharAttribute2"/>
              </w:rPr>
            </w:pPr>
            <w:r w:rsidRPr="00332AE4">
              <w:rPr>
                <w:rStyle w:val="CharAttribute2"/>
              </w:rPr>
              <w:t xml:space="preserve">Programiranje i kontrola treninga </w:t>
            </w:r>
            <w:r w:rsidRPr="004869A6">
              <w:rPr>
                <w:rStyle w:val="CharAttribute2"/>
                <w:i/>
              </w:rPr>
              <w:t>u odabranom sportu</w:t>
            </w:r>
          </w:p>
        </w:tc>
        <w:tc>
          <w:tcPr>
            <w:tcW w:w="270" w:type="pct"/>
            <w:shd w:val="solid" w:color="FFFFFF" w:fill="FFFFFF"/>
            <w:tcMar>
              <w:top w:w="0" w:type="dxa"/>
              <w:left w:w="99" w:type="dxa"/>
              <w:bottom w:w="0" w:type="dxa"/>
              <w:right w:w="99" w:type="dxa"/>
            </w:tcMar>
            <w:vAlign w:val="center"/>
          </w:tcPr>
          <w:p w14:paraId="49C5B9FB" w14:textId="77777777" w:rsidR="00A5556B" w:rsidRPr="004869A6" w:rsidRDefault="00A5556B" w:rsidP="00CA5772">
            <w:pPr>
              <w:pStyle w:val="ParaAttribute2"/>
              <w:rPr>
                <w:rStyle w:val="CharAttribute2"/>
              </w:rPr>
            </w:pPr>
            <w:r w:rsidRPr="00332AE4">
              <w:rPr>
                <w:rStyle w:val="CharAttribute2"/>
              </w:rPr>
              <w:t>60</w:t>
            </w:r>
          </w:p>
        </w:tc>
        <w:tc>
          <w:tcPr>
            <w:tcW w:w="216" w:type="pct"/>
            <w:shd w:val="solid" w:color="FFFFFF" w:fill="FFFFFF"/>
            <w:tcMar>
              <w:top w:w="0" w:type="dxa"/>
              <w:left w:w="99" w:type="dxa"/>
              <w:bottom w:w="0" w:type="dxa"/>
              <w:right w:w="99" w:type="dxa"/>
            </w:tcMar>
            <w:vAlign w:val="center"/>
          </w:tcPr>
          <w:p w14:paraId="417CBE75"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99" w:type="dxa"/>
              <w:bottom w:w="0" w:type="dxa"/>
              <w:right w:w="99" w:type="dxa"/>
            </w:tcMar>
            <w:vAlign w:val="center"/>
          </w:tcPr>
          <w:p w14:paraId="69A35409"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99" w:type="dxa"/>
              <w:bottom w:w="0" w:type="dxa"/>
              <w:right w:w="99" w:type="dxa"/>
            </w:tcMar>
            <w:vAlign w:val="center"/>
          </w:tcPr>
          <w:p w14:paraId="39DBCCB0" w14:textId="77777777" w:rsidR="00A5556B" w:rsidRPr="004869A6" w:rsidRDefault="00A5556B" w:rsidP="00CA5772">
            <w:pPr>
              <w:pStyle w:val="ParaAttribute2"/>
              <w:rPr>
                <w:rStyle w:val="CharAttribute2"/>
              </w:rPr>
            </w:pPr>
            <w:r w:rsidRPr="00332AE4">
              <w:rPr>
                <w:rStyle w:val="CharAttribute2"/>
              </w:rPr>
              <w:t>30</w:t>
            </w:r>
          </w:p>
        </w:tc>
        <w:tc>
          <w:tcPr>
            <w:tcW w:w="321" w:type="pct"/>
            <w:shd w:val="solid" w:color="FFFFFF" w:fill="FFFFFF"/>
            <w:tcMar>
              <w:top w:w="0" w:type="dxa"/>
              <w:left w:w="99" w:type="dxa"/>
              <w:bottom w:w="0" w:type="dxa"/>
              <w:right w:w="99" w:type="dxa"/>
            </w:tcMar>
            <w:vAlign w:val="center"/>
          </w:tcPr>
          <w:p w14:paraId="40485999" w14:textId="77777777" w:rsidR="00A5556B" w:rsidRPr="004869A6" w:rsidRDefault="00A5556B" w:rsidP="00CA5772">
            <w:pPr>
              <w:pStyle w:val="ParaAttribute2"/>
              <w:rPr>
                <w:rStyle w:val="CharAttribute2"/>
              </w:rPr>
            </w:pPr>
            <w:r w:rsidRPr="00332AE4">
              <w:rPr>
                <w:rStyle w:val="CharAttribute2"/>
              </w:rPr>
              <w:t>5</w:t>
            </w:r>
          </w:p>
        </w:tc>
      </w:tr>
      <w:tr w:rsidR="00A5556B" w:rsidRPr="004869A6" w14:paraId="1172814C" w14:textId="77777777" w:rsidTr="00CA5772">
        <w:trPr>
          <w:trHeight w:val="2137"/>
        </w:trPr>
        <w:tc>
          <w:tcPr>
            <w:tcW w:w="627" w:type="pct"/>
            <w:vMerge/>
          </w:tcPr>
          <w:p w14:paraId="1073E98C" w14:textId="77777777" w:rsidR="00A5556B" w:rsidRPr="00332AE4" w:rsidRDefault="00A5556B" w:rsidP="00CA5772">
            <w:pPr>
              <w:rPr>
                <w:sz w:val="18"/>
              </w:rPr>
            </w:pPr>
          </w:p>
        </w:tc>
        <w:tc>
          <w:tcPr>
            <w:tcW w:w="434" w:type="pct"/>
            <w:shd w:val="solid" w:color="FFFFFF" w:fill="FFFFFF"/>
            <w:tcMar>
              <w:top w:w="0" w:type="dxa"/>
              <w:left w:w="57" w:type="dxa"/>
              <w:bottom w:w="0" w:type="dxa"/>
              <w:right w:w="57" w:type="dxa"/>
            </w:tcMar>
            <w:vAlign w:val="center"/>
          </w:tcPr>
          <w:p w14:paraId="49D35AD4" w14:textId="77777777" w:rsidR="00A5556B" w:rsidRPr="004869A6" w:rsidRDefault="00A5556B" w:rsidP="00CA5772">
            <w:pPr>
              <w:pStyle w:val="ParaAttribute2"/>
              <w:rPr>
                <w:rStyle w:val="CharAttribute2"/>
              </w:rPr>
            </w:pPr>
          </w:p>
        </w:tc>
        <w:tc>
          <w:tcPr>
            <w:tcW w:w="1595" w:type="pct"/>
            <w:vMerge/>
            <w:tcMar>
              <w:top w:w="0" w:type="dxa"/>
              <w:left w:w="57" w:type="dxa"/>
              <w:bottom w:w="0" w:type="dxa"/>
              <w:right w:w="57" w:type="dxa"/>
            </w:tcMar>
          </w:tcPr>
          <w:p w14:paraId="4C504EFB" w14:textId="77777777" w:rsidR="00A5556B" w:rsidRPr="004869A6" w:rsidRDefault="00A5556B" w:rsidP="00CA5772">
            <w:pPr>
              <w:rPr>
                <w:rStyle w:val="CharAttribute2"/>
              </w:rPr>
            </w:pPr>
          </w:p>
        </w:tc>
        <w:tc>
          <w:tcPr>
            <w:tcW w:w="1095" w:type="pct"/>
            <w:shd w:val="solid" w:color="FFFFFF" w:fill="FFFFFF"/>
            <w:tcMar>
              <w:top w:w="0" w:type="dxa"/>
              <w:left w:w="57" w:type="dxa"/>
              <w:bottom w:w="0" w:type="dxa"/>
              <w:right w:w="57" w:type="dxa"/>
            </w:tcMar>
            <w:vAlign w:val="center"/>
          </w:tcPr>
          <w:p w14:paraId="3FF2D677" w14:textId="77777777" w:rsidR="00A5556B" w:rsidRPr="004869A6" w:rsidRDefault="00A5556B" w:rsidP="00CA5772">
            <w:pPr>
              <w:pStyle w:val="ParaAttribute2"/>
              <w:rPr>
                <w:rStyle w:val="CharAttribute2"/>
              </w:rPr>
            </w:pPr>
            <w:r w:rsidRPr="00332AE4">
              <w:rPr>
                <w:rStyle w:val="CharAttribute2"/>
              </w:rPr>
              <w:t xml:space="preserve">Metodika treninga 2 u </w:t>
            </w:r>
            <w:r w:rsidRPr="004869A6">
              <w:rPr>
                <w:rStyle w:val="CharAttribute2"/>
                <w:i/>
              </w:rPr>
              <w:t>odabranom sportu</w:t>
            </w:r>
          </w:p>
        </w:tc>
        <w:tc>
          <w:tcPr>
            <w:tcW w:w="270" w:type="pct"/>
            <w:shd w:val="solid" w:color="FFFFFF" w:fill="FFFFFF"/>
            <w:tcMar>
              <w:top w:w="0" w:type="dxa"/>
              <w:left w:w="57" w:type="dxa"/>
              <w:bottom w:w="0" w:type="dxa"/>
              <w:right w:w="57" w:type="dxa"/>
            </w:tcMar>
            <w:vAlign w:val="center"/>
          </w:tcPr>
          <w:p w14:paraId="621A608E" w14:textId="77777777" w:rsidR="00A5556B" w:rsidRPr="004869A6" w:rsidRDefault="00A5556B" w:rsidP="00CA5772">
            <w:pPr>
              <w:pStyle w:val="ParaAttribute2"/>
              <w:rPr>
                <w:rStyle w:val="CharAttribute2"/>
              </w:rPr>
            </w:pPr>
            <w:r w:rsidRPr="00332AE4">
              <w:rPr>
                <w:rStyle w:val="CharAttribute2"/>
              </w:rPr>
              <w:t>30</w:t>
            </w:r>
          </w:p>
        </w:tc>
        <w:tc>
          <w:tcPr>
            <w:tcW w:w="216" w:type="pct"/>
            <w:shd w:val="solid" w:color="FFFFFF" w:fill="FFFFFF"/>
            <w:tcMar>
              <w:top w:w="0" w:type="dxa"/>
              <w:left w:w="57" w:type="dxa"/>
              <w:bottom w:w="0" w:type="dxa"/>
              <w:right w:w="57" w:type="dxa"/>
            </w:tcMar>
            <w:vAlign w:val="center"/>
          </w:tcPr>
          <w:p w14:paraId="28F712CF"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57" w:type="dxa"/>
              <w:bottom w:w="0" w:type="dxa"/>
              <w:right w:w="57" w:type="dxa"/>
            </w:tcMar>
            <w:vAlign w:val="center"/>
          </w:tcPr>
          <w:p w14:paraId="29996645"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57" w:type="dxa"/>
              <w:bottom w:w="0" w:type="dxa"/>
              <w:right w:w="57" w:type="dxa"/>
            </w:tcMar>
            <w:vAlign w:val="center"/>
          </w:tcPr>
          <w:p w14:paraId="7CF51B16" w14:textId="77777777" w:rsidR="00A5556B" w:rsidRPr="004869A6" w:rsidRDefault="00A5556B" w:rsidP="00CA5772">
            <w:pPr>
              <w:pStyle w:val="ParaAttribute2"/>
              <w:rPr>
                <w:rStyle w:val="CharAttribute2"/>
              </w:rPr>
            </w:pPr>
            <w:r w:rsidRPr="00332AE4">
              <w:rPr>
                <w:rStyle w:val="CharAttribute2"/>
              </w:rPr>
              <w:t>30</w:t>
            </w:r>
          </w:p>
        </w:tc>
        <w:tc>
          <w:tcPr>
            <w:tcW w:w="321" w:type="pct"/>
            <w:shd w:val="solid" w:color="FFFFFF" w:fill="FFFFFF"/>
            <w:tcMar>
              <w:top w:w="0" w:type="dxa"/>
              <w:left w:w="57" w:type="dxa"/>
              <w:bottom w:w="0" w:type="dxa"/>
              <w:right w:w="57" w:type="dxa"/>
            </w:tcMar>
            <w:vAlign w:val="center"/>
          </w:tcPr>
          <w:p w14:paraId="621D19C5" w14:textId="77777777" w:rsidR="00A5556B" w:rsidRPr="004869A6" w:rsidRDefault="00A5556B" w:rsidP="00CA5772">
            <w:pPr>
              <w:pStyle w:val="ParaAttribute2"/>
              <w:rPr>
                <w:rStyle w:val="CharAttribute2"/>
              </w:rPr>
            </w:pPr>
            <w:r w:rsidRPr="00332AE4">
              <w:rPr>
                <w:rStyle w:val="CharAttribute2"/>
              </w:rPr>
              <w:t>3</w:t>
            </w:r>
          </w:p>
        </w:tc>
      </w:tr>
      <w:tr w:rsidR="00A5556B" w:rsidRPr="004869A6" w14:paraId="2E5E1031" w14:textId="77777777" w:rsidTr="00CA5772">
        <w:tc>
          <w:tcPr>
            <w:tcW w:w="627" w:type="pct"/>
            <w:vMerge w:val="restart"/>
            <w:shd w:val="solid" w:color="CCFFFF" w:fill="FFFFFF"/>
            <w:tcMar>
              <w:top w:w="0" w:type="dxa"/>
              <w:left w:w="99" w:type="dxa"/>
              <w:bottom w:w="0" w:type="dxa"/>
              <w:right w:w="99" w:type="dxa"/>
            </w:tcMar>
            <w:vAlign w:val="center"/>
          </w:tcPr>
          <w:p w14:paraId="70D6F535" w14:textId="77777777" w:rsidR="00A5556B" w:rsidRPr="00332AE4" w:rsidRDefault="00A5556B" w:rsidP="00CA5772">
            <w:pPr>
              <w:pStyle w:val="ParaAttribute3"/>
              <w:spacing w:line="360" w:lineRule="auto"/>
              <w:rPr>
                <w:rFonts w:ascii="Calibri" w:eastAsia="Calibri" w:hAnsi="Calibri"/>
                <w:sz w:val="18"/>
              </w:rPr>
            </w:pPr>
            <w:r w:rsidRPr="00332AE4">
              <w:rPr>
                <w:rStyle w:val="CharAttribute2"/>
                <w:sz w:val="18"/>
              </w:rPr>
              <w:t>REKREACIJA I FITNES</w:t>
            </w:r>
          </w:p>
        </w:tc>
        <w:tc>
          <w:tcPr>
            <w:tcW w:w="434" w:type="pct"/>
            <w:shd w:val="solid" w:color="FFFFFF" w:fill="FFFFFF"/>
            <w:tcMar>
              <w:top w:w="0" w:type="dxa"/>
              <w:left w:w="57" w:type="dxa"/>
              <w:bottom w:w="0" w:type="dxa"/>
              <w:right w:w="57" w:type="dxa"/>
            </w:tcMar>
            <w:vAlign w:val="center"/>
          </w:tcPr>
          <w:p w14:paraId="0189DFBA" w14:textId="77777777" w:rsidR="00A5556B" w:rsidRPr="004869A6" w:rsidRDefault="00A5556B" w:rsidP="00CA5772">
            <w:pPr>
              <w:pStyle w:val="ParaAttribute2"/>
              <w:rPr>
                <w:rStyle w:val="CharAttribute2"/>
              </w:rPr>
            </w:pPr>
            <w:r w:rsidRPr="004869A6">
              <w:rPr>
                <w:rStyle w:val="CharAttribute2"/>
              </w:rPr>
              <w:t>134326</w:t>
            </w:r>
          </w:p>
        </w:tc>
        <w:tc>
          <w:tcPr>
            <w:tcW w:w="1595" w:type="pct"/>
            <w:vMerge w:val="restart"/>
            <w:tcMar>
              <w:top w:w="0" w:type="dxa"/>
              <w:left w:w="99" w:type="dxa"/>
              <w:bottom w:w="0" w:type="dxa"/>
              <w:right w:w="99" w:type="dxa"/>
            </w:tcMar>
            <w:vAlign w:val="center"/>
          </w:tcPr>
          <w:p w14:paraId="2158A496" w14:textId="77777777" w:rsidR="00A5556B" w:rsidRPr="004869A6" w:rsidRDefault="00A5556B" w:rsidP="00CA5772">
            <w:pPr>
              <w:pStyle w:val="ParaAttribute2"/>
              <w:rPr>
                <w:rStyle w:val="CharAttribute2"/>
              </w:rPr>
            </w:pPr>
            <w:r w:rsidRPr="004869A6">
              <w:rPr>
                <w:rStyle w:val="CharAttribute2"/>
              </w:rPr>
              <w:t xml:space="preserve">Voditelj usmjerenja: </w:t>
            </w:r>
          </w:p>
          <w:p w14:paraId="60AEC2F1" w14:textId="77777777" w:rsidR="00A5556B" w:rsidRPr="004869A6" w:rsidRDefault="00A5556B" w:rsidP="00CA5772">
            <w:pPr>
              <w:pStyle w:val="ParaAttribute2"/>
              <w:rPr>
                <w:rStyle w:val="CharAttribute2"/>
              </w:rPr>
            </w:pPr>
            <w:r w:rsidRPr="004869A6">
              <w:rPr>
                <w:rStyle w:val="CharAttribute2"/>
              </w:rPr>
              <w:t>Prof.</w:t>
            </w:r>
            <w:r>
              <w:rPr>
                <w:rStyle w:val="CharAttribute2"/>
              </w:rPr>
              <w:t xml:space="preserve"> </w:t>
            </w:r>
            <w:r w:rsidRPr="004869A6">
              <w:rPr>
                <w:rStyle w:val="CharAttribute2"/>
              </w:rPr>
              <w:t>dr.sc. Nataša Zenić Sekulić</w:t>
            </w:r>
          </w:p>
        </w:tc>
        <w:tc>
          <w:tcPr>
            <w:tcW w:w="1095" w:type="pct"/>
            <w:shd w:val="solid" w:color="FFFFFF" w:fill="FFFFFF"/>
            <w:tcMar>
              <w:top w:w="0" w:type="dxa"/>
              <w:left w:w="57" w:type="dxa"/>
              <w:bottom w:w="0" w:type="dxa"/>
              <w:right w:w="57" w:type="dxa"/>
            </w:tcMar>
            <w:vAlign w:val="center"/>
          </w:tcPr>
          <w:p w14:paraId="2B798296" w14:textId="77777777" w:rsidR="00A5556B" w:rsidRPr="004869A6" w:rsidRDefault="00A5556B" w:rsidP="00CA5772">
            <w:pPr>
              <w:pStyle w:val="ParaAttribute2"/>
              <w:rPr>
                <w:rStyle w:val="CharAttribute2"/>
              </w:rPr>
            </w:pPr>
            <w:r w:rsidRPr="00332AE4">
              <w:rPr>
                <w:rStyle w:val="CharAttribute2"/>
              </w:rPr>
              <w:t xml:space="preserve">Individualni programi u rekreaciji i fitnesu </w:t>
            </w:r>
          </w:p>
        </w:tc>
        <w:tc>
          <w:tcPr>
            <w:tcW w:w="270" w:type="pct"/>
            <w:shd w:val="solid" w:color="FFFFFF" w:fill="FFFFFF"/>
            <w:tcMar>
              <w:top w:w="0" w:type="dxa"/>
              <w:left w:w="99" w:type="dxa"/>
              <w:bottom w:w="0" w:type="dxa"/>
              <w:right w:w="99" w:type="dxa"/>
            </w:tcMar>
            <w:vAlign w:val="center"/>
          </w:tcPr>
          <w:p w14:paraId="6F938D5B" w14:textId="77777777" w:rsidR="00A5556B" w:rsidRPr="004869A6" w:rsidRDefault="00A5556B" w:rsidP="00CA5772">
            <w:pPr>
              <w:pStyle w:val="ParaAttribute2"/>
              <w:rPr>
                <w:rStyle w:val="CharAttribute2"/>
              </w:rPr>
            </w:pPr>
            <w:r w:rsidRPr="00332AE4">
              <w:rPr>
                <w:rStyle w:val="CharAttribute2"/>
              </w:rPr>
              <w:t>45</w:t>
            </w:r>
          </w:p>
        </w:tc>
        <w:tc>
          <w:tcPr>
            <w:tcW w:w="216" w:type="pct"/>
            <w:shd w:val="solid" w:color="FFFFFF" w:fill="FFFFFF"/>
            <w:tcMar>
              <w:top w:w="0" w:type="dxa"/>
              <w:left w:w="99" w:type="dxa"/>
              <w:bottom w:w="0" w:type="dxa"/>
              <w:right w:w="99" w:type="dxa"/>
            </w:tcMar>
            <w:vAlign w:val="center"/>
          </w:tcPr>
          <w:p w14:paraId="0AA2C63C"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99" w:type="dxa"/>
              <w:bottom w:w="0" w:type="dxa"/>
              <w:right w:w="99" w:type="dxa"/>
            </w:tcMar>
            <w:vAlign w:val="center"/>
          </w:tcPr>
          <w:p w14:paraId="219BAE1C"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99" w:type="dxa"/>
              <w:bottom w:w="0" w:type="dxa"/>
              <w:right w:w="99" w:type="dxa"/>
            </w:tcMar>
            <w:vAlign w:val="center"/>
          </w:tcPr>
          <w:p w14:paraId="6C73387E" w14:textId="77777777" w:rsidR="00A5556B" w:rsidRPr="004869A6" w:rsidRDefault="00A5556B" w:rsidP="00CA5772">
            <w:pPr>
              <w:pStyle w:val="ParaAttribute2"/>
              <w:rPr>
                <w:rStyle w:val="CharAttribute2"/>
              </w:rPr>
            </w:pPr>
            <w:r w:rsidRPr="00332AE4">
              <w:rPr>
                <w:rStyle w:val="CharAttribute2"/>
              </w:rPr>
              <w:t>30</w:t>
            </w:r>
          </w:p>
        </w:tc>
        <w:tc>
          <w:tcPr>
            <w:tcW w:w="321" w:type="pct"/>
            <w:shd w:val="solid" w:color="FFFFFF" w:fill="FFFFFF"/>
            <w:tcMar>
              <w:top w:w="0" w:type="dxa"/>
              <w:left w:w="99" w:type="dxa"/>
              <w:bottom w:w="0" w:type="dxa"/>
              <w:right w:w="99" w:type="dxa"/>
            </w:tcMar>
            <w:vAlign w:val="center"/>
          </w:tcPr>
          <w:p w14:paraId="1B4B2F30" w14:textId="77777777" w:rsidR="00A5556B" w:rsidRPr="004869A6" w:rsidRDefault="00A5556B" w:rsidP="00CA5772">
            <w:pPr>
              <w:pStyle w:val="ParaAttribute2"/>
              <w:rPr>
                <w:rStyle w:val="CharAttribute2"/>
              </w:rPr>
            </w:pPr>
            <w:r w:rsidRPr="00332AE4">
              <w:rPr>
                <w:rStyle w:val="CharAttribute2"/>
              </w:rPr>
              <w:t>4</w:t>
            </w:r>
          </w:p>
        </w:tc>
      </w:tr>
      <w:tr w:rsidR="00A5556B" w:rsidRPr="004869A6" w14:paraId="296DBDCE" w14:textId="77777777" w:rsidTr="00CA5772">
        <w:trPr>
          <w:trHeight w:val="367"/>
        </w:trPr>
        <w:tc>
          <w:tcPr>
            <w:tcW w:w="627" w:type="pct"/>
            <w:vMerge/>
          </w:tcPr>
          <w:p w14:paraId="699FF3C7" w14:textId="77777777" w:rsidR="00A5556B" w:rsidRPr="00332AE4" w:rsidRDefault="00A5556B" w:rsidP="00CA5772">
            <w:pPr>
              <w:rPr>
                <w:sz w:val="18"/>
              </w:rPr>
            </w:pPr>
          </w:p>
        </w:tc>
        <w:tc>
          <w:tcPr>
            <w:tcW w:w="434" w:type="pct"/>
            <w:shd w:val="solid" w:color="FFFFFF" w:fill="FFFFFF"/>
            <w:tcMar>
              <w:top w:w="0" w:type="dxa"/>
              <w:left w:w="57" w:type="dxa"/>
              <w:bottom w:w="0" w:type="dxa"/>
              <w:right w:w="57" w:type="dxa"/>
            </w:tcMar>
            <w:vAlign w:val="center"/>
          </w:tcPr>
          <w:p w14:paraId="3857FA2D" w14:textId="77777777" w:rsidR="00A5556B" w:rsidRPr="004869A6" w:rsidRDefault="00A5556B" w:rsidP="00CA5772">
            <w:pPr>
              <w:pStyle w:val="ParaAttribute2"/>
              <w:rPr>
                <w:rStyle w:val="CharAttribute2"/>
              </w:rPr>
            </w:pPr>
            <w:r w:rsidRPr="004869A6">
              <w:rPr>
                <w:rStyle w:val="CharAttribute2"/>
              </w:rPr>
              <w:t>134328</w:t>
            </w:r>
          </w:p>
        </w:tc>
        <w:tc>
          <w:tcPr>
            <w:tcW w:w="1595" w:type="pct"/>
            <w:vMerge/>
            <w:tcMar>
              <w:top w:w="0" w:type="dxa"/>
              <w:left w:w="57" w:type="dxa"/>
              <w:bottom w:w="0" w:type="dxa"/>
              <w:right w:w="57" w:type="dxa"/>
            </w:tcMar>
          </w:tcPr>
          <w:p w14:paraId="222564DE" w14:textId="77777777" w:rsidR="00A5556B" w:rsidRPr="004869A6" w:rsidRDefault="00A5556B" w:rsidP="00CA5772">
            <w:pPr>
              <w:rPr>
                <w:rStyle w:val="CharAttribute2"/>
              </w:rPr>
            </w:pPr>
          </w:p>
        </w:tc>
        <w:tc>
          <w:tcPr>
            <w:tcW w:w="1095" w:type="pct"/>
            <w:shd w:val="solid" w:color="FFFFFF" w:fill="FFFFFF"/>
            <w:tcMar>
              <w:top w:w="0" w:type="dxa"/>
              <w:left w:w="57" w:type="dxa"/>
              <w:bottom w:w="0" w:type="dxa"/>
              <w:right w:w="57" w:type="dxa"/>
            </w:tcMar>
            <w:vAlign w:val="center"/>
          </w:tcPr>
          <w:p w14:paraId="0F9B6E4B" w14:textId="77777777" w:rsidR="00A5556B" w:rsidRPr="004869A6" w:rsidRDefault="00A5556B" w:rsidP="00CA5772">
            <w:pPr>
              <w:pStyle w:val="ParaAttribute2"/>
              <w:rPr>
                <w:rStyle w:val="CharAttribute2"/>
              </w:rPr>
            </w:pPr>
            <w:r w:rsidRPr="00332AE4">
              <w:rPr>
                <w:rStyle w:val="CharAttribute2"/>
              </w:rPr>
              <w:t xml:space="preserve">Grupni programi u rekreaciji i fitnesu </w:t>
            </w:r>
          </w:p>
        </w:tc>
        <w:tc>
          <w:tcPr>
            <w:tcW w:w="270" w:type="pct"/>
            <w:shd w:val="solid" w:color="FFFFFF" w:fill="FFFFFF"/>
            <w:tcMar>
              <w:top w:w="0" w:type="dxa"/>
              <w:left w:w="57" w:type="dxa"/>
              <w:bottom w:w="0" w:type="dxa"/>
              <w:right w:w="57" w:type="dxa"/>
            </w:tcMar>
            <w:vAlign w:val="center"/>
          </w:tcPr>
          <w:p w14:paraId="58E2FE53" w14:textId="77777777" w:rsidR="00A5556B" w:rsidRPr="004869A6" w:rsidRDefault="00A5556B" w:rsidP="00CA5772">
            <w:pPr>
              <w:pStyle w:val="ParaAttribute2"/>
              <w:rPr>
                <w:rStyle w:val="CharAttribute2"/>
              </w:rPr>
            </w:pPr>
            <w:r w:rsidRPr="00332AE4">
              <w:rPr>
                <w:rStyle w:val="CharAttribute2"/>
              </w:rPr>
              <w:t>45</w:t>
            </w:r>
          </w:p>
        </w:tc>
        <w:tc>
          <w:tcPr>
            <w:tcW w:w="216" w:type="pct"/>
            <w:shd w:val="solid" w:color="FFFFFF" w:fill="FFFFFF"/>
            <w:tcMar>
              <w:top w:w="0" w:type="dxa"/>
              <w:left w:w="57" w:type="dxa"/>
              <w:bottom w:w="0" w:type="dxa"/>
              <w:right w:w="57" w:type="dxa"/>
            </w:tcMar>
            <w:vAlign w:val="center"/>
          </w:tcPr>
          <w:p w14:paraId="17439025"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57" w:type="dxa"/>
              <w:bottom w:w="0" w:type="dxa"/>
              <w:right w:w="57" w:type="dxa"/>
            </w:tcMar>
            <w:vAlign w:val="center"/>
          </w:tcPr>
          <w:p w14:paraId="15FD94B1"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57" w:type="dxa"/>
              <w:bottom w:w="0" w:type="dxa"/>
              <w:right w:w="57" w:type="dxa"/>
            </w:tcMar>
            <w:vAlign w:val="center"/>
          </w:tcPr>
          <w:p w14:paraId="3C3DF516" w14:textId="77777777" w:rsidR="00A5556B" w:rsidRPr="004869A6" w:rsidRDefault="00A5556B" w:rsidP="00CA5772">
            <w:pPr>
              <w:pStyle w:val="ParaAttribute2"/>
              <w:rPr>
                <w:rStyle w:val="CharAttribute2"/>
              </w:rPr>
            </w:pPr>
            <w:r w:rsidRPr="00332AE4">
              <w:rPr>
                <w:rStyle w:val="CharAttribute2"/>
              </w:rPr>
              <w:t>30</w:t>
            </w:r>
          </w:p>
        </w:tc>
        <w:tc>
          <w:tcPr>
            <w:tcW w:w="321" w:type="pct"/>
            <w:shd w:val="solid" w:color="FFFFFF" w:fill="FFFFFF"/>
            <w:tcMar>
              <w:top w:w="0" w:type="dxa"/>
              <w:left w:w="57" w:type="dxa"/>
              <w:bottom w:w="0" w:type="dxa"/>
              <w:right w:w="57" w:type="dxa"/>
            </w:tcMar>
            <w:vAlign w:val="center"/>
          </w:tcPr>
          <w:p w14:paraId="2FF01BF8" w14:textId="77777777" w:rsidR="00A5556B" w:rsidRPr="004869A6" w:rsidRDefault="00A5556B" w:rsidP="00CA5772">
            <w:pPr>
              <w:pStyle w:val="ParaAttribute2"/>
              <w:rPr>
                <w:rStyle w:val="CharAttribute2"/>
              </w:rPr>
            </w:pPr>
            <w:r w:rsidRPr="00332AE4">
              <w:rPr>
                <w:rStyle w:val="CharAttribute2"/>
              </w:rPr>
              <w:t>4</w:t>
            </w:r>
          </w:p>
        </w:tc>
      </w:tr>
      <w:tr w:rsidR="00A5556B" w:rsidRPr="004869A6" w14:paraId="60C60672" w14:textId="77777777" w:rsidTr="00CA5772">
        <w:trPr>
          <w:trHeight w:val="391"/>
        </w:trPr>
        <w:tc>
          <w:tcPr>
            <w:tcW w:w="627" w:type="pct"/>
            <w:vMerge w:val="restart"/>
            <w:shd w:val="solid" w:color="CCFFFF" w:fill="FFFFFF"/>
            <w:tcMar>
              <w:top w:w="0" w:type="dxa"/>
              <w:left w:w="99" w:type="dxa"/>
              <w:bottom w:w="0" w:type="dxa"/>
              <w:right w:w="99" w:type="dxa"/>
            </w:tcMar>
            <w:vAlign w:val="center"/>
          </w:tcPr>
          <w:p w14:paraId="721750F7" w14:textId="77777777" w:rsidR="00A5556B" w:rsidRPr="00332AE4" w:rsidRDefault="00A5556B" w:rsidP="00CA5772">
            <w:pPr>
              <w:pStyle w:val="ParaAttribute3"/>
              <w:spacing w:line="360" w:lineRule="auto"/>
              <w:rPr>
                <w:rFonts w:ascii="Calibri" w:eastAsia="Calibri" w:hAnsi="Calibri"/>
                <w:sz w:val="18"/>
              </w:rPr>
            </w:pPr>
            <w:r w:rsidRPr="00332AE4">
              <w:rPr>
                <w:rStyle w:val="CharAttribute2"/>
                <w:sz w:val="18"/>
              </w:rPr>
              <w:t>KONDICIJSKA PRIPREMA SPORTAŠA</w:t>
            </w:r>
          </w:p>
        </w:tc>
        <w:tc>
          <w:tcPr>
            <w:tcW w:w="434" w:type="pct"/>
            <w:shd w:val="solid" w:color="FFFFFF" w:fill="FFFFFF"/>
            <w:tcMar>
              <w:top w:w="0" w:type="dxa"/>
              <w:left w:w="57" w:type="dxa"/>
              <w:bottom w:w="0" w:type="dxa"/>
              <w:right w:w="57" w:type="dxa"/>
            </w:tcMar>
            <w:vAlign w:val="center"/>
          </w:tcPr>
          <w:p w14:paraId="0389F85D" w14:textId="77777777" w:rsidR="00A5556B" w:rsidRPr="004869A6" w:rsidRDefault="00A5556B" w:rsidP="00CA5772">
            <w:pPr>
              <w:pStyle w:val="ParaAttribute2"/>
              <w:rPr>
                <w:rStyle w:val="CharAttribute2"/>
              </w:rPr>
            </w:pPr>
            <w:r w:rsidRPr="004869A6">
              <w:rPr>
                <w:rStyle w:val="CharAttribute2"/>
              </w:rPr>
              <w:t>134329</w:t>
            </w:r>
          </w:p>
        </w:tc>
        <w:tc>
          <w:tcPr>
            <w:tcW w:w="1595" w:type="pct"/>
            <w:vMerge w:val="restart"/>
            <w:tcMar>
              <w:top w:w="0" w:type="dxa"/>
              <w:left w:w="99" w:type="dxa"/>
              <w:bottom w:w="0" w:type="dxa"/>
              <w:right w:w="99" w:type="dxa"/>
            </w:tcMar>
            <w:vAlign w:val="center"/>
          </w:tcPr>
          <w:p w14:paraId="5F09B929" w14:textId="77777777" w:rsidR="00A5556B" w:rsidRPr="004869A6" w:rsidRDefault="00A5556B" w:rsidP="00CA5772">
            <w:pPr>
              <w:pStyle w:val="ParaAttribute2"/>
              <w:rPr>
                <w:rStyle w:val="CharAttribute2"/>
              </w:rPr>
            </w:pPr>
            <w:r w:rsidRPr="004869A6">
              <w:rPr>
                <w:rStyle w:val="CharAttribute2"/>
              </w:rPr>
              <w:t xml:space="preserve">Voditelj i nositelj predmeta </w:t>
            </w:r>
          </w:p>
          <w:p w14:paraId="13114EA3" w14:textId="77777777" w:rsidR="00A5556B" w:rsidRPr="004869A6" w:rsidRDefault="00A5556B" w:rsidP="00CA5772">
            <w:pPr>
              <w:pStyle w:val="ParaAttribute2"/>
              <w:jc w:val="both"/>
              <w:rPr>
                <w:rStyle w:val="CharAttribute2"/>
              </w:rPr>
            </w:pPr>
            <w:r w:rsidRPr="004869A6">
              <w:rPr>
                <w:rStyle w:val="CharAttribute2"/>
              </w:rPr>
              <w:t xml:space="preserve"> usmjerenja:</w:t>
            </w:r>
          </w:p>
          <w:p w14:paraId="1A02768B" w14:textId="77777777" w:rsidR="00A5556B" w:rsidRPr="004869A6" w:rsidRDefault="00A5556B" w:rsidP="00CA5772">
            <w:pPr>
              <w:pStyle w:val="ParaAttribute2"/>
              <w:jc w:val="both"/>
              <w:rPr>
                <w:rStyle w:val="CharAttribute2"/>
              </w:rPr>
            </w:pPr>
            <w:r>
              <w:rPr>
                <w:rStyle w:val="CharAttribute2"/>
              </w:rPr>
              <w:t>Izv</w:t>
            </w:r>
            <w:r w:rsidRPr="00741053">
              <w:rPr>
                <w:rStyle w:val="CharAttribute2"/>
              </w:rPr>
              <w:t>.</w:t>
            </w:r>
            <w:r>
              <w:rPr>
                <w:rStyle w:val="CharAttribute2"/>
              </w:rPr>
              <w:t xml:space="preserve"> prof.</w:t>
            </w:r>
            <w:r w:rsidRPr="00741053">
              <w:rPr>
                <w:rStyle w:val="CharAttribute2"/>
              </w:rPr>
              <w:t xml:space="preserve"> dr. sc</w:t>
            </w:r>
            <w:r w:rsidRPr="007D5A66">
              <w:rPr>
                <w:rStyle w:val="CharAttribute2"/>
              </w:rPr>
              <w:t>. Mario Tomljanović</w:t>
            </w:r>
          </w:p>
        </w:tc>
        <w:tc>
          <w:tcPr>
            <w:tcW w:w="1095" w:type="pct"/>
            <w:shd w:val="solid" w:color="FFFFFF" w:fill="FFFFFF"/>
            <w:tcMar>
              <w:top w:w="0" w:type="dxa"/>
              <w:left w:w="57" w:type="dxa"/>
              <w:bottom w:w="0" w:type="dxa"/>
              <w:right w:w="57" w:type="dxa"/>
            </w:tcMar>
            <w:vAlign w:val="center"/>
          </w:tcPr>
          <w:p w14:paraId="6B8A763B" w14:textId="77777777" w:rsidR="00A5556B" w:rsidRPr="004869A6" w:rsidRDefault="00A5556B" w:rsidP="00CA5772">
            <w:pPr>
              <w:pStyle w:val="ParaAttribute2"/>
              <w:rPr>
                <w:rStyle w:val="CharAttribute2"/>
              </w:rPr>
            </w:pPr>
            <w:r w:rsidRPr="00332AE4">
              <w:rPr>
                <w:rStyle w:val="CharAttribute2"/>
              </w:rPr>
              <w:t>Planiranje i programiranje kondicijsk5e pripreme sportaša</w:t>
            </w:r>
          </w:p>
        </w:tc>
        <w:tc>
          <w:tcPr>
            <w:tcW w:w="270" w:type="pct"/>
            <w:shd w:val="solid" w:color="FFFFFF" w:fill="FFFFFF"/>
            <w:tcMar>
              <w:top w:w="0" w:type="dxa"/>
              <w:left w:w="99" w:type="dxa"/>
              <w:bottom w:w="0" w:type="dxa"/>
              <w:right w:w="99" w:type="dxa"/>
            </w:tcMar>
            <w:vAlign w:val="center"/>
          </w:tcPr>
          <w:p w14:paraId="39E69711" w14:textId="77777777" w:rsidR="00A5556B" w:rsidRPr="004869A6" w:rsidRDefault="00A5556B" w:rsidP="00CA5772">
            <w:pPr>
              <w:pStyle w:val="ParaAttribute2"/>
              <w:rPr>
                <w:rStyle w:val="CharAttribute2"/>
              </w:rPr>
            </w:pPr>
            <w:r w:rsidRPr="00332AE4">
              <w:rPr>
                <w:rStyle w:val="CharAttribute2"/>
              </w:rPr>
              <w:t>30</w:t>
            </w:r>
          </w:p>
        </w:tc>
        <w:tc>
          <w:tcPr>
            <w:tcW w:w="216" w:type="pct"/>
            <w:shd w:val="solid" w:color="FFFFFF" w:fill="FFFFFF"/>
            <w:tcMar>
              <w:top w:w="0" w:type="dxa"/>
              <w:left w:w="99" w:type="dxa"/>
              <w:bottom w:w="0" w:type="dxa"/>
              <w:right w:w="99" w:type="dxa"/>
            </w:tcMar>
            <w:vAlign w:val="center"/>
          </w:tcPr>
          <w:p w14:paraId="5E3E34BA"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99" w:type="dxa"/>
              <w:bottom w:w="0" w:type="dxa"/>
              <w:right w:w="99" w:type="dxa"/>
            </w:tcMar>
            <w:vAlign w:val="center"/>
          </w:tcPr>
          <w:p w14:paraId="13799D56"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99" w:type="dxa"/>
              <w:bottom w:w="0" w:type="dxa"/>
              <w:right w:w="99" w:type="dxa"/>
            </w:tcMar>
            <w:vAlign w:val="center"/>
          </w:tcPr>
          <w:p w14:paraId="3B95B6F2" w14:textId="77777777" w:rsidR="00A5556B" w:rsidRPr="004869A6" w:rsidRDefault="00A5556B" w:rsidP="00CA5772">
            <w:pPr>
              <w:pStyle w:val="ParaAttribute2"/>
              <w:rPr>
                <w:rStyle w:val="CharAttribute2"/>
              </w:rPr>
            </w:pPr>
            <w:r w:rsidRPr="00332AE4">
              <w:rPr>
                <w:rStyle w:val="CharAttribute2"/>
              </w:rPr>
              <w:t>0</w:t>
            </w:r>
          </w:p>
        </w:tc>
        <w:tc>
          <w:tcPr>
            <w:tcW w:w="321" w:type="pct"/>
            <w:shd w:val="solid" w:color="FFFFFF" w:fill="FFFFFF"/>
            <w:tcMar>
              <w:top w:w="0" w:type="dxa"/>
              <w:left w:w="99" w:type="dxa"/>
              <w:bottom w:w="0" w:type="dxa"/>
              <w:right w:w="99" w:type="dxa"/>
            </w:tcMar>
            <w:vAlign w:val="center"/>
          </w:tcPr>
          <w:p w14:paraId="79983F6C" w14:textId="77777777" w:rsidR="00A5556B" w:rsidRPr="004869A6" w:rsidRDefault="00A5556B" w:rsidP="00CA5772">
            <w:pPr>
              <w:pStyle w:val="ParaAttribute2"/>
              <w:rPr>
                <w:rStyle w:val="CharAttribute2"/>
              </w:rPr>
            </w:pPr>
            <w:r w:rsidRPr="00332AE4">
              <w:rPr>
                <w:rStyle w:val="CharAttribute2"/>
              </w:rPr>
              <w:t>4</w:t>
            </w:r>
          </w:p>
        </w:tc>
      </w:tr>
      <w:tr w:rsidR="00A5556B" w:rsidRPr="004869A6" w14:paraId="37A55658" w14:textId="77777777" w:rsidTr="00CA5772">
        <w:trPr>
          <w:trHeight w:val="220"/>
        </w:trPr>
        <w:tc>
          <w:tcPr>
            <w:tcW w:w="627" w:type="pct"/>
            <w:vMerge/>
          </w:tcPr>
          <w:p w14:paraId="27F23921" w14:textId="77777777" w:rsidR="00A5556B" w:rsidRPr="00332AE4" w:rsidRDefault="00A5556B" w:rsidP="00CA5772"/>
        </w:tc>
        <w:tc>
          <w:tcPr>
            <w:tcW w:w="434" w:type="pct"/>
            <w:shd w:val="solid" w:color="FFFFFF" w:fill="FFFFFF"/>
            <w:tcMar>
              <w:top w:w="0" w:type="dxa"/>
              <w:left w:w="57" w:type="dxa"/>
              <w:bottom w:w="0" w:type="dxa"/>
              <w:right w:w="57" w:type="dxa"/>
            </w:tcMar>
            <w:vAlign w:val="center"/>
          </w:tcPr>
          <w:p w14:paraId="1286682E" w14:textId="77777777" w:rsidR="00A5556B" w:rsidRPr="004869A6" w:rsidRDefault="00A5556B" w:rsidP="00CA5772">
            <w:pPr>
              <w:pStyle w:val="ParaAttribute2"/>
              <w:rPr>
                <w:rStyle w:val="CharAttribute2"/>
              </w:rPr>
            </w:pPr>
            <w:r w:rsidRPr="004869A6">
              <w:rPr>
                <w:rStyle w:val="CharAttribute2"/>
              </w:rPr>
              <w:t>134331</w:t>
            </w:r>
          </w:p>
        </w:tc>
        <w:tc>
          <w:tcPr>
            <w:tcW w:w="1595" w:type="pct"/>
            <w:vMerge/>
            <w:tcMar>
              <w:top w:w="0" w:type="dxa"/>
              <w:left w:w="57" w:type="dxa"/>
              <w:bottom w:w="0" w:type="dxa"/>
              <w:right w:w="57" w:type="dxa"/>
            </w:tcMar>
          </w:tcPr>
          <w:p w14:paraId="4957613C" w14:textId="77777777" w:rsidR="00A5556B" w:rsidRPr="004869A6" w:rsidRDefault="00A5556B" w:rsidP="00CA5772">
            <w:pPr>
              <w:rPr>
                <w:rStyle w:val="CharAttribute2"/>
              </w:rPr>
            </w:pPr>
          </w:p>
        </w:tc>
        <w:tc>
          <w:tcPr>
            <w:tcW w:w="1095" w:type="pct"/>
            <w:shd w:val="solid" w:color="FFFFFF" w:fill="FFFFFF"/>
            <w:tcMar>
              <w:top w:w="0" w:type="dxa"/>
              <w:left w:w="57" w:type="dxa"/>
              <w:bottom w:w="0" w:type="dxa"/>
              <w:right w:w="57" w:type="dxa"/>
            </w:tcMar>
            <w:vAlign w:val="center"/>
          </w:tcPr>
          <w:p w14:paraId="383A214D" w14:textId="77777777" w:rsidR="00A5556B" w:rsidRPr="004869A6" w:rsidRDefault="00A5556B" w:rsidP="00CA5772">
            <w:pPr>
              <w:pStyle w:val="ParaAttribute2"/>
              <w:rPr>
                <w:rStyle w:val="CharAttribute2"/>
              </w:rPr>
            </w:pPr>
            <w:r w:rsidRPr="00332AE4">
              <w:rPr>
                <w:rStyle w:val="CharAttribute2"/>
              </w:rPr>
              <w:t>integrativna kondicijska priprema</w:t>
            </w:r>
          </w:p>
        </w:tc>
        <w:tc>
          <w:tcPr>
            <w:tcW w:w="270" w:type="pct"/>
            <w:shd w:val="solid" w:color="FFFFFF" w:fill="FFFFFF"/>
            <w:tcMar>
              <w:top w:w="0" w:type="dxa"/>
              <w:left w:w="57" w:type="dxa"/>
              <w:bottom w:w="0" w:type="dxa"/>
              <w:right w:w="57" w:type="dxa"/>
            </w:tcMar>
            <w:vAlign w:val="center"/>
          </w:tcPr>
          <w:p w14:paraId="291C4D08" w14:textId="77777777" w:rsidR="00A5556B" w:rsidRPr="004869A6" w:rsidRDefault="00A5556B" w:rsidP="00CA5772">
            <w:pPr>
              <w:pStyle w:val="ParaAttribute2"/>
              <w:rPr>
                <w:rStyle w:val="CharAttribute2"/>
              </w:rPr>
            </w:pPr>
            <w:r w:rsidRPr="00332AE4">
              <w:rPr>
                <w:rStyle w:val="CharAttribute2"/>
              </w:rPr>
              <w:t>60</w:t>
            </w:r>
          </w:p>
        </w:tc>
        <w:tc>
          <w:tcPr>
            <w:tcW w:w="216" w:type="pct"/>
            <w:shd w:val="solid" w:color="FFFFFF" w:fill="FFFFFF"/>
            <w:tcMar>
              <w:top w:w="0" w:type="dxa"/>
              <w:left w:w="57" w:type="dxa"/>
              <w:bottom w:w="0" w:type="dxa"/>
              <w:right w:w="57" w:type="dxa"/>
            </w:tcMar>
            <w:vAlign w:val="center"/>
          </w:tcPr>
          <w:p w14:paraId="3DC3FF60"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57" w:type="dxa"/>
              <w:bottom w:w="0" w:type="dxa"/>
              <w:right w:w="57" w:type="dxa"/>
            </w:tcMar>
            <w:vAlign w:val="center"/>
          </w:tcPr>
          <w:p w14:paraId="2328ED0E"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57" w:type="dxa"/>
              <w:bottom w:w="0" w:type="dxa"/>
              <w:right w:w="57" w:type="dxa"/>
            </w:tcMar>
            <w:vAlign w:val="center"/>
          </w:tcPr>
          <w:p w14:paraId="741AEA21" w14:textId="77777777" w:rsidR="00A5556B" w:rsidRPr="004869A6" w:rsidRDefault="00A5556B" w:rsidP="00CA5772">
            <w:pPr>
              <w:pStyle w:val="ParaAttribute2"/>
              <w:rPr>
                <w:rStyle w:val="CharAttribute2"/>
              </w:rPr>
            </w:pPr>
            <w:r w:rsidRPr="00332AE4">
              <w:rPr>
                <w:rStyle w:val="CharAttribute2"/>
              </w:rPr>
              <w:t>60</w:t>
            </w:r>
          </w:p>
        </w:tc>
        <w:tc>
          <w:tcPr>
            <w:tcW w:w="321" w:type="pct"/>
            <w:shd w:val="solid" w:color="FFFFFF" w:fill="FFFFFF"/>
            <w:tcMar>
              <w:top w:w="0" w:type="dxa"/>
              <w:left w:w="57" w:type="dxa"/>
              <w:bottom w:w="0" w:type="dxa"/>
              <w:right w:w="57" w:type="dxa"/>
            </w:tcMar>
            <w:vAlign w:val="center"/>
          </w:tcPr>
          <w:p w14:paraId="4794EF18" w14:textId="77777777" w:rsidR="00A5556B" w:rsidRPr="004869A6" w:rsidRDefault="00A5556B" w:rsidP="00CA5772">
            <w:pPr>
              <w:pStyle w:val="ParaAttribute2"/>
              <w:rPr>
                <w:rStyle w:val="CharAttribute2"/>
              </w:rPr>
            </w:pPr>
            <w:r w:rsidRPr="00332AE4">
              <w:rPr>
                <w:rStyle w:val="CharAttribute2"/>
              </w:rPr>
              <w:t>4</w:t>
            </w:r>
          </w:p>
        </w:tc>
      </w:tr>
      <w:tr w:rsidR="00A5556B" w:rsidRPr="004869A6" w14:paraId="1ADDA2E2" w14:textId="77777777" w:rsidTr="00CA5772">
        <w:trPr>
          <w:trHeight w:val="427"/>
        </w:trPr>
        <w:tc>
          <w:tcPr>
            <w:tcW w:w="627" w:type="pct"/>
            <w:vMerge w:val="restart"/>
            <w:shd w:val="solid" w:color="CCFFFF" w:fill="FFFFFF"/>
            <w:tcMar>
              <w:top w:w="0" w:type="dxa"/>
              <w:left w:w="99" w:type="dxa"/>
              <w:bottom w:w="0" w:type="dxa"/>
              <w:right w:w="99" w:type="dxa"/>
            </w:tcMar>
            <w:vAlign w:val="center"/>
          </w:tcPr>
          <w:p w14:paraId="5CEE33A7" w14:textId="77777777" w:rsidR="00A5556B" w:rsidRPr="00332AE4" w:rsidRDefault="00A5556B" w:rsidP="00CA5772">
            <w:pPr>
              <w:pStyle w:val="ParaAttribute3"/>
              <w:spacing w:line="360" w:lineRule="auto"/>
              <w:rPr>
                <w:rFonts w:ascii="Calibri" w:eastAsia="Calibri" w:hAnsi="Calibri"/>
                <w:sz w:val="18"/>
              </w:rPr>
            </w:pPr>
            <w:r w:rsidRPr="00332AE4">
              <w:rPr>
                <w:rStyle w:val="CharAttribute2"/>
                <w:sz w:val="18"/>
              </w:rPr>
              <w:t>KINEZITERA</w:t>
            </w:r>
          </w:p>
          <w:p w14:paraId="394064A9" w14:textId="77777777" w:rsidR="00A5556B" w:rsidRPr="00332AE4" w:rsidRDefault="00A5556B" w:rsidP="00CA5772">
            <w:pPr>
              <w:pStyle w:val="ParaAttribute3"/>
              <w:spacing w:line="360" w:lineRule="auto"/>
              <w:rPr>
                <w:rStyle w:val="CharAttribute2"/>
                <w:sz w:val="18"/>
              </w:rPr>
            </w:pPr>
            <w:r w:rsidRPr="00332AE4">
              <w:rPr>
                <w:rStyle w:val="CharAttribute2"/>
                <w:sz w:val="18"/>
              </w:rPr>
              <w:t>PIJA</w:t>
            </w:r>
          </w:p>
        </w:tc>
        <w:tc>
          <w:tcPr>
            <w:tcW w:w="434" w:type="pct"/>
            <w:shd w:val="solid" w:color="FFFFFF" w:fill="FFFFFF"/>
            <w:tcMar>
              <w:top w:w="0" w:type="dxa"/>
              <w:left w:w="57" w:type="dxa"/>
              <w:bottom w:w="0" w:type="dxa"/>
              <w:right w:w="57" w:type="dxa"/>
            </w:tcMar>
            <w:vAlign w:val="center"/>
          </w:tcPr>
          <w:p w14:paraId="76627CCF" w14:textId="77777777" w:rsidR="00A5556B" w:rsidRPr="004869A6" w:rsidRDefault="00A5556B" w:rsidP="00CA5772">
            <w:pPr>
              <w:pStyle w:val="ParaAttribute2"/>
              <w:rPr>
                <w:rStyle w:val="CharAttribute2"/>
              </w:rPr>
            </w:pPr>
            <w:r w:rsidRPr="004869A6">
              <w:rPr>
                <w:rStyle w:val="CharAttribute2"/>
              </w:rPr>
              <w:t>134332</w:t>
            </w:r>
          </w:p>
        </w:tc>
        <w:tc>
          <w:tcPr>
            <w:tcW w:w="1595" w:type="pct"/>
            <w:vMerge w:val="restart"/>
            <w:tcMar>
              <w:top w:w="0" w:type="dxa"/>
              <w:left w:w="99" w:type="dxa"/>
              <w:bottom w:w="0" w:type="dxa"/>
              <w:right w:w="99" w:type="dxa"/>
            </w:tcMar>
            <w:vAlign w:val="center"/>
          </w:tcPr>
          <w:p w14:paraId="3B5B1419" w14:textId="77777777" w:rsidR="00A5556B" w:rsidRPr="004869A6" w:rsidRDefault="00A5556B" w:rsidP="00CA5772">
            <w:pPr>
              <w:pStyle w:val="ParaAttribute2"/>
              <w:rPr>
                <w:rStyle w:val="CharAttribute2"/>
              </w:rPr>
            </w:pPr>
            <w:r w:rsidRPr="004869A6">
              <w:rPr>
                <w:rStyle w:val="CharAttribute2"/>
              </w:rPr>
              <w:t xml:space="preserve">Voditelj i nositelj predmeta </w:t>
            </w:r>
          </w:p>
          <w:p w14:paraId="301EE983" w14:textId="77777777" w:rsidR="00A5556B" w:rsidRPr="004869A6" w:rsidRDefault="00A5556B" w:rsidP="00CA5772">
            <w:pPr>
              <w:pStyle w:val="ParaAttribute2"/>
              <w:rPr>
                <w:rStyle w:val="CharAttribute2"/>
              </w:rPr>
            </w:pPr>
            <w:r w:rsidRPr="004869A6">
              <w:rPr>
                <w:rStyle w:val="CharAttribute2"/>
              </w:rPr>
              <w:t xml:space="preserve">usmjerenja: </w:t>
            </w:r>
          </w:p>
          <w:p w14:paraId="2CF105AE" w14:textId="77777777" w:rsidR="00A5556B" w:rsidRPr="004869A6" w:rsidRDefault="00A5556B" w:rsidP="00CA5772">
            <w:pPr>
              <w:pStyle w:val="ParaAttribute2"/>
              <w:rPr>
                <w:rStyle w:val="CharAttribute2"/>
              </w:rPr>
            </w:pPr>
            <w:r w:rsidRPr="004869A6">
              <w:rPr>
                <w:rStyle w:val="CharAttribute2"/>
              </w:rPr>
              <w:t>Prof.</w:t>
            </w:r>
            <w:r>
              <w:rPr>
                <w:rStyle w:val="CharAttribute2"/>
              </w:rPr>
              <w:t xml:space="preserve"> </w:t>
            </w:r>
            <w:r w:rsidRPr="004869A6">
              <w:rPr>
                <w:rStyle w:val="CharAttribute2"/>
              </w:rPr>
              <w:t>dr.</w:t>
            </w:r>
            <w:r>
              <w:rPr>
                <w:rStyle w:val="CharAttribute2"/>
              </w:rPr>
              <w:t xml:space="preserve"> </w:t>
            </w:r>
            <w:r w:rsidRPr="004869A6">
              <w:rPr>
                <w:rStyle w:val="CharAttribute2"/>
              </w:rPr>
              <w:t>sc.  Jelena Paušić</w:t>
            </w:r>
          </w:p>
        </w:tc>
        <w:tc>
          <w:tcPr>
            <w:tcW w:w="1095" w:type="pct"/>
            <w:shd w:val="solid" w:color="FFFFFF" w:fill="FFFFFF"/>
            <w:tcMar>
              <w:top w:w="0" w:type="dxa"/>
              <w:left w:w="57" w:type="dxa"/>
              <w:bottom w:w="0" w:type="dxa"/>
              <w:right w:w="57" w:type="dxa"/>
            </w:tcMar>
            <w:vAlign w:val="center"/>
          </w:tcPr>
          <w:p w14:paraId="3573BBCE" w14:textId="77777777" w:rsidR="00A5556B" w:rsidRPr="00332AE4" w:rsidRDefault="00A5556B" w:rsidP="00CA5772">
            <w:pPr>
              <w:pStyle w:val="ParaAttribute2"/>
              <w:rPr>
                <w:rStyle w:val="CharAttribute2"/>
              </w:rPr>
            </w:pPr>
            <w:r w:rsidRPr="00332AE4">
              <w:rPr>
                <w:rStyle w:val="CharAttribute2"/>
              </w:rPr>
              <w:t>programiranje i kontrola kineziterapijskih tretmana</w:t>
            </w:r>
          </w:p>
        </w:tc>
        <w:tc>
          <w:tcPr>
            <w:tcW w:w="270" w:type="pct"/>
            <w:shd w:val="solid" w:color="FFFFFF" w:fill="FFFFFF"/>
            <w:tcMar>
              <w:top w:w="0" w:type="dxa"/>
              <w:left w:w="99" w:type="dxa"/>
              <w:bottom w:w="0" w:type="dxa"/>
              <w:right w:w="99" w:type="dxa"/>
            </w:tcMar>
            <w:vAlign w:val="center"/>
          </w:tcPr>
          <w:p w14:paraId="33F88E46" w14:textId="77777777" w:rsidR="00A5556B" w:rsidRPr="00332AE4" w:rsidRDefault="00A5556B" w:rsidP="00CA5772">
            <w:pPr>
              <w:pStyle w:val="ParaAttribute2"/>
              <w:rPr>
                <w:rStyle w:val="CharAttribute2"/>
              </w:rPr>
            </w:pPr>
            <w:r w:rsidRPr="00332AE4">
              <w:rPr>
                <w:rStyle w:val="CharAttribute2"/>
              </w:rPr>
              <w:t>30</w:t>
            </w:r>
          </w:p>
        </w:tc>
        <w:tc>
          <w:tcPr>
            <w:tcW w:w="216" w:type="pct"/>
            <w:shd w:val="solid" w:color="FFFFFF" w:fill="FFFFFF"/>
            <w:tcMar>
              <w:top w:w="0" w:type="dxa"/>
              <w:left w:w="99" w:type="dxa"/>
              <w:bottom w:w="0" w:type="dxa"/>
              <w:right w:w="99" w:type="dxa"/>
            </w:tcMar>
            <w:vAlign w:val="center"/>
          </w:tcPr>
          <w:p w14:paraId="6176F55C" w14:textId="77777777" w:rsidR="00A5556B" w:rsidRPr="00332AE4"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99" w:type="dxa"/>
              <w:bottom w:w="0" w:type="dxa"/>
              <w:right w:w="99" w:type="dxa"/>
            </w:tcMar>
            <w:vAlign w:val="center"/>
          </w:tcPr>
          <w:p w14:paraId="2BAFB3C6" w14:textId="77777777" w:rsidR="00A5556B" w:rsidRPr="00332AE4"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99" w:type="dxa"/>
              <w:bottom w:w="0" w:type="dxa"/>
              <w:right w:w="99" w:type="dxa"/>
            </w:tcMar>
            <w:vAlign w:val="center"/>
          </w:tcPr>
          <w:p w14:paraId="0E90753F" w14:textId="77777777" w:rsidR="00A5556B" w:rsidRPr="00332AE4" w:rsidRDefault="00A5556B" w:rsidP="00CA5772">
            <w:pPr>
              <w:pStyle w:val="ParaAttribute2"/>
              <w:rPr>
                <w:rStyle w:val="CharAttribute2"/>
              </w:rPr>
            </w:pPr>
            <w:r w:rsidRPr="00332AE4">
              <w:rPr>
                <w:rStyle w:val="CharAttribute2"/>
              </w:rPr>
              <w:t>45</w:t>
            </w:r>
          </w:p>
        </w:tc>
        <w:tc>
          <w:tcPr>
            <w:tcW w:w="321" w:type="pct"/>
            <w:shd w:val="solid" w:color="FFFFFF" w:fill="FFFFFF"/>
            <w:tcMar>
              <w:top w:w="0" w:type="dxa"/>
              <w:left w:w="99" w:type="dxa"/>
              <w:bottom w:w="0" w:type="dxa"/>
              <w:right w:w="99" w:type="dxa"/>
            </w:tcMar>
            <w:vAlign w:val="center"/>
          </w:tcPr>
          <w:p w14:paraId="56EE9BD8" w14:textId="77777777" w:rsidR="00A5556B" w:rsidRPr="00332AE4" w:rsidRDefault="00A5556B" w:rsidP="00CA5772">
            <w:pPr>
              <w:pStyle w:val="ParaAttribute2"/>
              <w:rPr>
                <w:rStyle w:val="CharAttribute2"/>
              </w:rPr>
            </w:pPr>
            <w:r w:rsidRPr="00332AE4">
              <w:rPr>
                <w:rStyle w:val="CharAttribute2"/>
              </w:rPr>
              <w:t>4</w:t>
            </w:r>
          </w:p>
        </w:tc>
      </w:tr>
      <w:tr w:rsidR="00A5556B" w:rsidRPr="004869A6" w14:paraId="52A7B980" w14:textId="77777777" w:rsidTr="00CA5772">
        <w:trPr>
          <w:trHeight w:val="276"/>
        </w:trPr>
        <w:tc>
          <w:tcPr>
            <w:tcW w:w="627" w:type="pct"/>
            <w:vMerge/>
            <w:shd w:val="solid" w:color="CCFFFF" w:fill="FFFFFF"/>
            <w:tcMar>
              <w:top w:w="0" w:type="dxa"/>
              <w:left w:w="99" w:type="dxa"/>
              <w:bottom w:w="0" w:type="dxa"/>
              <w:right w:w="99" w:type="dxa"/>
            </w:tcMar>
            <w:vAlign w:val="center"/>
          </w:tcPr>
          <w:p w14:paraId="43BE83C7" w14:textId="77777777" w:rsidR="00A5556B" w:rsidRPr="00332AE4" w:rsidRDefault="00A5556B" w:rsidP="00CA5772">
            <w:pPr>
              <w:pStyle w:val="ParaAttribute2"/>
              <w:spacing w:line="360" w:lineRule="auto"/>
              <w:rPr>
                <w:rFonts w:ascii="Calibri" w:eastAsia="Calibri" w:hAnsi="Calibri"/>
                <w:sz w:val="18"/>
              </w:rPr>
            </w:pPr>
          </w:p>
        </w:tc>
        <w:tc>
          <w:tcPr>
            <w:tcW w:w="434" w:type="pct"/>
            <w:shd w:val="solid" w:color="FFFFFF" w:fill="FFFFFF"/>
            <w:tcMar>
              <w:top w:w="0" w:type="dxa"/>
              <w:left w:w="57" w:type="dxa"/>
              <w:bottom w:w="0" w:type="dxa"/>
              <w:right w:w="57" w:type="dxa"/>
            </w:tcMar>
            <w:vAlign w:val="center"/>
          </w:tcPr>
          <w:p w14:paraId="7ED254A9" w14:textId="77777777" w:rsidR="00A5556B" w:rsidRPr="004869A6" w:rsidRDefault="00A5556B" w:rsidP="00CA5772">
            <w:pPr>
              <w:pStyle w:val="ParaAttribute2"/>
              <w:rPr>
                <w:rStyle w:val="CharAttribute2"/>
              </w:rPr>
            </w:pPr>
            <w:r w:rsidRPr="004869A6">
              <w:rPr>
                <w:rStyle w:val="CharAttribute2"/>
              </w:rPr>
              <w:t>134334</w:t>
            </w:r>
          </w:p>
        </w:tc>
        <w:tc>
          <w:tcPr>
            <w:tcW w:w="1595" w:type="pct"/>
            <w:vMerge/>
            <w:tcMar>
              <w:top w:w="0" w:type="dxa"/>
              <w:left w:w="99" w:type="dxa"/>
              <w:bottom w:w="0" w:type="dxa"/>
              <w:right w:w="99" w:type="dxa"/>
            </w:tcMar>
            <w:vAlign w:val="center"/>
          </w:tcPr>
          <w:p w14:paraId="6606E2C2" w14:textId="77777777" w:rsidR="00A5556B" w:rsidRPr="004869A6" w:rsidRDefault="00A5556B" w:rsidP="00CA5772">
            <w:pPr>
              <w:pStyle w:val="ParaAttribute2"/>
              <w:rPr>
                <w:rStyle w:val="CharAttribute2"/>
              </w:rPr>
            </w:pPr>
          </w:p>
        </w:tc>
        <w:tc>
          <w:tcPr>
            <w:tcW w:w="1095" w:type="pct"/>
            <w:shd w:val="solid" w:color="FFFFFF" w:fill="FFFFFF"/>
            <w:tcMar>
              <w:top w:w="0" w:type="dxa"/>
              <w:left w:w="57" w:type="dxa"/>
              <w:bottom w:w="0" w:type="dxa"/>
              <w:right w:w="57" w:type="dxa"/>
            </w:tcMar>
            <w:vAlign w:val="center"/>
          </w:tcPr>
          <w:p w14:paraId="313626FC" w14:textId="77777777" w:rsidR="00A5556B" w:rsidRPr="004869A6" w:rsidRDefault="00A5556B" w:rsidP="00CA5772">
            <w:pPr>
              <w:pStyle w:val="ParaAttribute2"/>
              <w:rPr>
                <w:rStyle w:val="CharAttribute2"/>
              </w:rPr>
            </w:pPr>
            <w:r w:rsidRPr="004869A6">
              <w:rPr>
                <w:rStyle w:val="CharAttribute2"/>
              </w:rPr>
              <w:t>metodika kineziterapije</w:t>
            </w:r>
          </w:p>
        </w:tc>
        <w:tc>
          <w:tcPr>
            <w:tcW w:w="270" w:type="pct"/>
            <w:shd w:val="solid" w:color="FFFFFF" w:fill="FFFFFF"/>
            <w:tcMar>
              <w:top w:w="0" w:type="dxa"/>
              <w:left w:w="99" w:type="dxa"/>
              <w:bottom w:w="0" w:type="dxa"/>
              <w:right w:w="99" w:type="dxa"/>
            </w:tcMar>
            <w:vAlign w:val="center"/>
          </w:tcPr>
          <w:p w14:paraId="05826AB7" w14:textId="77777777" w:rsidR="00A5556B" w:rsidRPr="004869A6" w:rsidRDefault="00A5556B" w:rsidP="00CA5772">
            <w:pPr>
              <w:pStyle w:val="ParaAttribute2"/>
              <w:rPr>
                <w:rStyle w:val="CharAttribute2"/>
              </w:rPr>
            </w:pPr>
            <w:r w:rsidRPr="00332AE4">
              <w:rPr>
                <w:rStyle w:val="CharAttribute2"/>
              </w:rPr>
              <w:t>30</w:t>
            </w:r>
          </w:p>
        </w:tc>
        <w:tc>
          <w:tcPr>
            <w:tcW w:w="216" w:type="pct"/>
            <w:shd w:val="solid" w:color="FFFFFF" w:fill="FFFFFF"/>
            <w:tcMar>
              <w:top w:w="0" w:type="dxa"/>
              <w:left w:w="99" w:type="dxa"/>
              <w:bottom w:w="0" w:type="dxa"/>
              <w:right w:w="99" w:type="dxa"/>
            </w:tcMar>
            <w:vAlign w:val="center"/>
          </w:tcPr>
          <w:p w14:paraId="7744A7CC" w14:textId="77777777" w:rsidR="00A5556B" w:rsidRPr="004869A6" w:rsidRDefault="00A5556B" w:rsidP="00CA5772">
            <w:pPr>
              <w:pStyle w:val="ParaAttribute2"/>
              <w:rPr>
                <w:rStyle w:val="CharAttribute2"/>
              </w:rPr>
            </w:pPr>
            <w:r w:rsidRPr="00332AE4">
              <w:rPr>
                <w:rStyle w:val="CharAttribute2"/>
              </w:rPr>
              <w:t>0</w:t>
            </w:r>
          </w:p>
        </w:tc>
        <w:tc>
          <w:tcPr>
            <w:tcW w:w="216" w:type="pct"/>
            <w:shd w:val="solid" w:color="FFFFFF" w:fill="FFFFFF"/>
            <w:tcMar>
              <w:top w:w="0" w:type="dxa"/>
              <w:left w:w="99" w:type="dxa"/>
              <w:bottom w:w="0" w:type="dxa"/>
              <w:right w:w="99" w:type="dxa"/>
            </w:tcMar>
            <w:vAlign w:val="center"/>
          </w:tcPr>
          <w:p w14:paraId="1FE63B97" w14:textId="77777777" w:rsidR="00A5556B" w:rsidRPr="004869A6" w:rsidRDefault="00A5556B" w:rsidP="00CA5772">
            <w:pPr>
              <w:pStyle w:val="ParaAttribute2"/>
              <w:rPr>
                <w:rStyle w:val="CharAttribute2"/>
              </w:rPr>
            </w:pPr>
            <w:r w:rsidRPr="00332AE4">
              <w:rPr>
                <w:rStyle w:val="CharAttribute2"/>
              </w:rPr>
              <w:t>0</w:t>
            </w:r>
          </w:p>
        </w:tc>
        <w:tc>
          <w:tcPr>
            <w:tcW w:w="226" w:type="pct"/>
            <w:shd w:val="solid" w:color="FFFFFF" w:fill="FFFFFF"/>
            <w:tcMar>
              <w:top w:w="0" w:type="dxa"/>
              <w:left w:w="99" w:type="dxa"/>
              <w:bottom w:w="0" w:type="dxa"/>
              <w:right w:w="99" w:type="dxa"/>
            </w:tcMar>
            <w:vAlign w:val="center"/>
          </w:tcPr>
          <w:p w14:paraId="5E88DAB5" w14:textId="77777777" w:rsidR="00A5556B" w:rsidRPr="004869A6" w:rsidRDefault="00A5556B" w:rsidP="00CA5772">
            <w:pPr>
              <w:pStyle w:val="ParaAttribute2"/>
              <w:rPr>
                <w:rStyle w:val="CharAttribute2"/>
              </w:rPr>
            </w:pPr>
            <w:r w:rsidRPr="00332AE4">
              <w:rPr>
                <w:rStyle w:val="CharAttribute2"/>
              </w:rPr>
              <w:t>45</w:t>
            </w:r>
          </w:p>
        </w:tc>
        <w:tc>
          <w:tcPr>
            <w:tcW w:w="321" w:type="pct"/>
            <w:shd w:val="solid" w:color="FFFFFF" w:fill="FFFFFF"/>
            <w:tcMar>
              <w:top w:w="0" w:type="dxa"/>
              <w:left w:w="99" w:type="dxa"/>
              <w:bottom w:w="0" w:type="dxa"/>
              <w:right w:w="99" w:type="dxa"/>
            </w:tcMar>
            <w:vAlign w:val="center"/>
          </w:tcPr>
          <w:p w14:paraId="433B3D34" w14:textId="77777777" w:rsidR="00A5556B" w:rsidRPr="004869A6" w:rsidRDefault="00A5556B" w:rsidP="00CA5772">
            <w:pPr>
              <w:pStyle w:val="ParaAttribute2"/>
              <w:rPr>
                <w:rStyle w:val="CharAttribute2"/>
              </w:rPr>
            </w:pPr>
            <w:r w:rsidRPr="00332AE4">
              <w:rPr>
                <w:rStyle w:val="CharAttribute2"/>
              </w:rPr>
              <w:t>4</w:t>
            </w:r>
          </w:p>
        </w:tc>
      </w:tr>
      <w:tr w:rsidR="00A5556B" w:rsidRPr="00332AE4" w14:paraId="120FEE22" w14:textId="77777777" w:rsidTr="00CA5772">
        <w:tc>
          <w:tcPr>
            <w:tcW w:w="627" w:type="pct"/>
            <w:shd w:val="clear" w:color="auto" w:fill="CCFFFF"/>
            <w:tcMar>
              <w:top w:w="0" w:type="dxa"/>
              <w:left w:w="99" w:type="dxa"/>
              <w:bottom w:w="0" w:type="dxa"/>
              <w:right w:w="99" w:type="dxa"/>
            </w:tcMar>
            <w:vAlign w:val="center"/>
          </w:tcPr>
          <w:p w14:paraId="07843387" w14:textId="77777777" w:rsidR="00A5556B" w:rsidRPr="00332AE4" w:rsidRDefault="00A5556B" w:rsidP="00CA5772">
            <w:pPr>
              <w:pStyle w:val="ParaAttribute2"/>
              <w:spacing w:line="360" w:lineRule="auto"/>
              <w:rPr>
                <w:rFonts w:ascii="Calibri" w:eastAsia="Calibri" w:hAnsi="Calibri"/>
              </w:rPr>
            </w:pPr>
          </w:p>
        </w:tc>
        <w:tc>
          <w:tcPr>
            <w:tcW w:w="3125" w:type="pct"/>
            <w:gridSpan w:val="3"/>
            <w:shd w:val="clear" w:color="auto" w:fill="CCFFFF"/>
            <w:vAlign w:val="center"/>
          </w:tcPr>
          <w:p w14:paraId="75B97537" w14:textId="77777777" w:rsidR="00A5556B" w:rsidRPr="00332AE4" w:rsidRDefault="00A5556B" w:rsidP="00CA5772">
            <w:pPr>
              <w:pStyle w:val="ParaAttribute2"/>
              <w:spacing w:line="360" w:lineRule="auto"/>
              <w:rPr>
                <w:rFonts w:ascii="Calibri" w:eastAsia="Calibri" w:hAnsi="Calibri"/>
              </w:rPr>
            </w:pPr>
            <w:r w:rsidRPr="00332AE4">
              <w:rPr>
                <w:rStyle w:val="CharAttribute2"/>
              </w:rPr>
              <w:t>Ukupno predmeti izbornog usmjerenja</w:t>
            </w:r>
          </w:p>
        </w:tc>
        <w:tc>
          <w:tcPr>
            <w:tcW w:w="927" w:type="pct"/>
            <w:gridSpan w:val="4"/>
            <w:shd w:val="clear" w:color="auto" w:fill="CCFFFF"/>
            <w:tcMar>
              <w:top w:w="0" w:type="dxa"/>
              <w:left w:w="57" w:type="dxa"/>
              <w:bottom w:w="0" w:type="dxa"/>
              <w:right w:w="57" w:type="dxa"/>
            </w:tcMar>
            <w:vAlign w:val="center"/>
          </w:tcPr>
          <w:p w14:paraId="66D2C181" w14:textId="77777777" w:rsidR="00A5556B" w:rsidRPr="00332AE4" w:rsidRDefault="00A5556B" w:rsidP="00CA5772">
            <w:pPr>
              <w:pStyle w:val="ParaAttribute2"/>
              <w:spacing w:line="360" w:lineRule="auto"/>
              <w:rPr>
                <w:rFonts w:ascii="Calibri" w:eastAsia="Calibri" w:hAnsi="Calibri"/>
              </w:rPr>
            </w:pPr>
            <w:r w:rsidRPr="00332AE4">
              <w:rPr>
                <w:rStyle w:val="CharAttribute2"/>
              </w:rPr>
              <w:t>150</w:t>
            </w:r>
          </w:p>
        </w:tc>
        <w:tc>
          <w:tcPr>
            <w:tcW w:w="321" w:type="pct"/>
            <w:shd w:val="clear" w:color="auto" w:fill="CCFFFF"/>
            <w:tcMar>
              <w:top w:w="0" w:type="dxa"/>
              <w:left w:w="99" w:type="dxa"/>
              <w:bottom w:w="0" w:type="dxa"/>
              <w:right w:w="99" w:type="dxa"/>
            </w:tcMar>
            <w:vAlign w:val="center"/>
          </w:tcPr>
          <w:p w14:paraId="3E565BE3" w14:textId="77777777" w:rsidR="00A5556B" w:rsidRPr="00332AE4" w:rsidRDefault="00A5556B" w:rsidP="00CA5772">
            <w:pPr>
              <w:pStyle w:val="ParaAttribute2"/>
              <w:spacing w:line="360" w:lineRule="auto"/>
              <w:rPr>
                <w:rFonts w:ascii="Calibri" w:eastAsia="Calibri" w:hAnsi="Calibri"/>
              </w:rPr>
            </w:pPr>
            <w:r w:rsidRPr="00332AE4">
              <w:rPr>
                <w:rStyle w:val="CharAttribute2"/>
              </w:rPr>
              <w:t>8</w:t>
            </w:r>
          </w:p>
        </w:tc>
      </w:tr>
      <w:tr w:rsidR="00A5556B" w:rsidRPr="00F1376A" w14:paraId="16C101EB" w14:textId="77777777" w:rsidTr="00CA5772">
        <w:tc>
          <w:tcPr>
            <w:tcW w:w="5000" w:type="pct"/>
            <w:gridSpan w:val="9"/>
            <w:shd w:val="clear" w:color="auto" w:fill="CCFFFF"/>
            <w:tcMar>
              <w:top w:w="0" w:type="dxa"/>
              <w:left w:w="99" w:type="dxa"/>
              <w:bottom w:w="0" w:type="dxa"/>
              <w:right w:w="99" w:type="dxa"/>
            </w:tcMar>
            <w:vAlign w:val="center"/>
          </w:tcPr>
          <w:p w14:paraId="082F3997" w14:textId="77777777" w:rsidR="00A5556B" w:rsidRPr="00F1376A" w:rsidRDefault="00A5556B" w:rsidP="00CA5772">
            <w:pPr>
              <w:pStyle w:val="ParaAttribute6"/>
              <w:spacing w:line="360" w:lineRule="auto"/>
              <w:ind w:left="0"/>
              <w:rPr>
                <w:rStyle w:val="CharAttribute2"/>
              </w:rPr>
            </w:pPr>
          </w:p>
        </w:tc>
      </w:tr>
      <w:bookmarkEnd w:id="8"/>
    </w:tbl>
    <w:p w14:paraId="0573405C" w14:textId="77777777" w:rsidR="00A5556B" w:rsidRPr="005A29E5" w:rsidRDefault="00A5556B" w:rsidP="0066592E">
      <w:pPr>
        <w:rPr>
          <w:rFonts w:cstheme="minorHAnsi"/>
          <w:sz w:val="24"/>
          <w:szCs w:val="24"/>
        </w:rPr>
        <w:sectPr w:rsidR="00A5556B" w:rsidRPr="005A29E5" w:rsidSect="00A90C48">
          <w:pgSz w:w="16838" w:h="11906" w:orient="landscape"/>
          <w:pgMar w:top="1417" w:right="1417" w:bottom="1417" w:left="1417" w:header="708" w:footer="708" w:gutter="0"/>
          <w:cols w:space="708"/>
          <w:docGrid w:linePitch="360"/>
        </w:sectPr>
      </w:pPr>
    </w:p>
    <w:p w14:paraId="3178AE70" w14:textId="77777777" w:rsidR="00740B4D" w:rsidRPr="00740B4D" w:rsidRDefault="00740B4D" w:rsidP="00740B4D">
      <w:pPr>
        <w:tabs>
          <w:tab w:val="left" w:pos="640"/>
        </w:tabs>
        <w:spacing w:after="0" w:line="0" w:lineRule="atLeast"/>
        <w:rPr>
          <w:rFonts w:cstheme="minorHAnsi"/>
          <w:b/>
          <w:color w:val="365F91"/>
          <w:sz w:val="28"/>
          <w:szCs w:val="24"/>
        </w:rPr>
      </w:pPr>
      <w:bookmarkStart w:id="9" w:name="_Hlk119478386"/>
      <w:r w:rsidRPr="00740B4D">
        <w:rPr>
          <w:rFonts w:cstheme="minorHAnsi"/>
          <w:b/>
          <w:color w:val="365F91"/>
          <w:sz w:val="28"/>
          <w:szCs w:val="24"/>
        </w:rPr>
        <w:lastRenderedPageBreak/>
        <w:t>4. IZVEDBENI PLANOVI PREDMETA</w:t>
      </w:r>
    </w:p>
    <w:p w14:paraId="7DC8CE2F" w14:textId="77777777" w:rsidR="00740B4D" w:rsidRPr="00E21D05" w:rsidRDefault="00740B4D" w:rsidP="00740B4D">
      <w:pPr>
        <w:spacing w:line="20" w:lineRule="exact"/>
        <w:rPr>
          <w:rFonts w:eastAsia="Times New Roman" w:cstheme="minorHAnsi"/>
          <w:sz w:val="28"/>
          <w:szCs w:val="24"/>
        </w:rPr>
      </w:pPr>
      <w:r w:rsidRPr="00E21D05">
        <w:rPr>
          <w:rFonts w:cstheme="minorHAnsi"/>
          <w:b/>
          <w:noProof/>
          <w:color w:val="365F91"/>
          <w:sz w:val="28"/>
          <w:szCs w:val="24"/>
          <w:lang w:eastAsia="hr-HR"/>
        </w:rPr>
        <w:drawing>
          <wp:anchor distT="0" distB="0" distL="114300" distR="114300" simplePos="0" relativeHeight="251676672" behindDoc="1" locked="0" layoutInCell="1" allowOverlap="1" wp14:anchorId="6B9C23C3" wp14:editId="6014E70D">
            <wp:simplePos x="0" y="0"/>
            <wp:positionH relativeFrom="column">
              <wp:posOffset>30480</wp:posOffset>
            </wp:positionH>
            <wp:positionV relativeFrom="paragraph">
              <wp:posOffset>119542</wp:posOffset>
            </wp:positionV>
            <wp:extent cx="5798185" cy="27305"/>
            <wp:effectExtent l="19050" t="0" r="0" b="0"/>
            <wp:wrapNone/>
            <wp:docPr id="1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98185" cy="27305"/>
                    </a:xfrm>
                    <a:prstGeom prst="rect">
                      <a:avLst/>
                    </a:prstGeom>
                    <a:noFill/>
                  </pic:spPr>
                </pic:pic>
              </a:graphicData>
            </a:graphic>
          </wp:anchor>
        </w:drawing>
      </w:r>
    </w:p>
    <w:tbl>
      <w:tblPr>
        <w:tblpPr w:leftFromText="180" w:rightFromText="180" w:vertAnchor="page" w:horzAnchor="margin" w:tblpY="4141"/>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573"/>
        <w:gridCol w:w="598"/>
        <w:gridCol w:w="90"/>
        <w:gridCol w:w="716"/>
        <w:gridCol w:w="309"/>
        <w:gridCol w:w="739"/>
        <w:gridCol w:w="120"/>
        <w:gridCol w:w="600"/>
        <w:gridCol w:w="496"/>
        <w:gridCol w:w="171"/>
        <w:gridCol w:w="606"/>
        <w:gridCol w:w="2602"/>
      </w:tblGrid>
      <w:tr w:rsidR="00740B4D" w:rsidRPr="00AA2DAD" w14:paraId="3864B242" w14:textId="77777777" w:rsidTr="00740B4D">
        <w:trPr>
          <w:trHeight w:val="806"/>
        </w:trPr>
        <w:tc>
          <w:tcPr>
            <w:tcW w:w="763" w:type="pct"/>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B9AD690" w14:textId="77777777" w:rsidR="00740B4D" w:rsidRPr="00AA2DAD" w:rsidRDefault="00740B4D" w:rsidP="00713503">
            <w:pPr>
              <w:spacing w:before="60" w:after="60" w:line="240" w:lineRule="auto"/>
              <w:ind w:left="397" w:hanging="397"/>
              <w:rPr>
                <w:rFonts w:ascii="Calibri" w:hAnsi="Calibri" w:cs="Calibri"/>
                <w:b/>
                <w:sz w:val="20"/>
                <w:szCs w:val="20"/>
              </w:rPr>
            </w:pPr>
            <w:bookmarkStart w:id="10" w:name="_Hlk119313258"/>
            <w:bookmarkEnd w:id="9"/>
            <w:r w:rsidRPr="00AA2DAD">
              <w:rPr>
                <w:rFonts w:ascii="Calibri" w:hAnsi="Calibri" w:cs="Calibri"/>
                <w:b/>
                <w:sz w:val="20"/>
                <w:szCs w:val="20"/>
              </w:rPr>
              <w:t>NAZIV PREDMETA</w:t>
            </w:r>
          </w:p>
        </w:tc>
        <w:tc>
          <w:tcPr>
            <w:tcW w:w="4237" w:type="pct"/>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1E2624F6" w14:textId="77777777" w:rsidR="00740B4D" w:rsidRPr="00AA2DAD" w:rsidRDefault="00740B4D" w:rsidP="00713503">
            <w:pPr>
              <w:spacing w:before="60" w:after="60" w:line="240" w:lineRule="auto"/>
              <w:ind w:left="397" w:hanging="397"/>
              <w:rPr>
                <w:rFonts w:ascii="Calibri" w:hAnsi="Calibri" w:cs="Calibri"/>
                <w:b/>
                <w:sz w:val="20"/>
                <w:szCs w:val="20"/>
              </w:rPr>
            </w:pPr>
            <w:r w:rsidRPr="00AA2DAD">
              <w:rPr>
                <w:rFonts w:ascii="Calibri" w:hAnsi="Calibri" w:cs="Calibri"/>
                <w:b/>
                <w:bCs/>
                <w:sz w:val="20"/>
                <w:szCs w:val="20"/>
              </w:rPr>
              <w:t>FUNKCIONALNA</w:t>
            </w:r>
            <w:r w:rsidRPr="00AA2DAD">
              <w:rPr>
                <w:rFonts w:ascii="Calibri" w:hAnsi="Calibri" w:cs="Calibri"/>
                <w:b/>
                <w:sz w:val="20"/>
                <w:szCs w:val="20"/>
              </w:rPr>
              <w:t xml:space="preserve"> ANATOMIJA</w:t>
            </w:r>
          </w:p>
        </w:tc>
      </w:tr>
      <w:tr w:rsidR="00740B4D" w:rsidRPr="00AA2DAD" w14:paraId="7DE7F939" w14:textId="77777777" w:rsidTr="00740B4D">
        <w:trPr>
          <w:trHeight w:val="220"/>
        </w:trPr>
        <w:tc>
          <w:tcPr>
            <w:tcW w:w="763" w:type="pct"/>
            <w:tcBorders>
              <w:top w:val="single" w:sz="12" w:space="0" w:color="auto"/>
              <w:left w:val="single" w:sz="12" w:space="0" w:color="auto"/>
            </w:tcBorders>
            <w:shd w:val="clear" w:color="auto" w:fill="CCFFFF"/>
            <w:tcMar>
              <w:left w:w="57" w:type="dxa"/>
              <w:right w:w="57" w:type="dxa"/>
            </w:tcMar>
            <w:vAlign w:val="center"/>
          </w:tcPr>
          <w:p w14:paraId="0A174CFF" w14:textId="77777777" w:rsidR="00740B4D" w:rsidRPr="00AA2DAD" w:rsidRDefault="00740B4D" w:rsidP="00713503">
            <w:pPr>
              <w:spacing w:after="0" w:line="240" w:lineRule="auto"/>
              <w:rPr>
                <w:rStyle w:val="Strong"/>
                <w:rFonts w:ascii="Calibri" w:hAnsi="Calibri" w:cs="Calibri"/>
                <w:b w:val="0"/>
                <w:sz w:val="20"/>
                <w:szCs w:val="20"/>
              </w:rPr>
            </w:pPr>
            <w:r w:rsidRPr="00AA2DAD">
              <w:rPr>
                <w:rStyle w:val="Strong"/>
                <w:rFonts w:ascii="Calibri" w:hAnsi="Calibri" w:cs="Calibri"/>
                <w:sz w:val="20"/>
                <w:szCs w:val="20"/>
              </w:rPr>
              <w:t>Kod</w:t>
            </w:r>
          </w:p>
        </w:tc>
        <w:tc>
          <w:tcPr>
            <w:tcW w:w="1111" w:type="pct"/>
            <w:gridSpan w:val="3"/>
            <w:tcBorders>
              <w:top w:val="single" w:sz="12" w:space="0" w:color="auto"/>
              <w:right w:val="single" w:sz="12" w:space="0" w:color="auto"/>
            </w:tcBorders>
            <w:tcMar>
              <w:left w:w="57" w:type="dxa"/>
              <w:right w:w="57" w:type="dxa"/>
            </w:tcMar>
          </w:tcPr>
          <w:p w14:paraId="3AF17CE6"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KFBFA</w:t>
            </w:r>
          </w:p>
        </w:tc>
        <w:tc>
          <w:tcPr>
            <w:tcW w:w="925" w:type="pct"/>
            <w:gridSpan w:val="4"/>
            <w:tcBorders>
              <w:top w:val="single" w:sz="12" w:space="0" w:color="auto"/>
              <w:right w:val="single" w:sz="12" w:space="0" w:color="auto"/>
            </w:tcBorders>
            <w:shd w:val="clear" w:color="auto" w:fill="CCFFFF"/>
            <w:tcMar>
              <w:left w:w="57" w:type="dxa"/>
              <w:right w:w="57" w:type="dxa"/>
            </w:tcMar>
            <w:vAlign w:val="center"/>
          </w:tcPr>
          <w:p w14:paraId="5D51481D"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Godina studija</w:t>
            </w:r>
          </w:p>
        </w:tc>
        <w:tc>
          <w:tcPr>
            <w:tcW w:w="2200" w:type="pct"/>
            <w:gridSpan w:val="5"/>
            <w:tcBorders>
              <w:top w:val="single" w:sz="12" w:space="0" w:color="auto"/>
              <w:right w:val="single" w:sz="12" w:space="0" w:color="auto"/>
            </w:tcBorders>
            <w:tcMar>
              <w:left w:w="57" w:type="dxa"/>
              <w:right w:w="57" w:type="dxa"/>
            </w:tcMar>
          </w:tcPr>
          <w:p w14:paraId="12486218"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1</w:t>
            </w:r>
          </w:p>
        </w:tc>
      </w:tr>
      <w:tr w:rsidR="00740B4D" w:rsidRPr="00AA2DAD" w14:paraId="378B2B88" w14:textId="77777777" w:rsidTr="00740B4D">
        <w:trPr>
          <w:trHeight w:val="458"/>
        </w:trPr>
        <w:tc>
          <w:tcPr>
            <w:tcW w:w="763" w:type="pct"/>
            <w:tcBorders>
              <w:left w:val="single" w:sz="12" w:space="0" w:color="auto"/>
              <w:bottom w:val="single" w:sz="12" w:space="0" w:color="auto"/>
            </w:tcBorders>
            <w:shd w:val="clear" w:color="auto" w:fill="CCFFFF"/>
            <w:tcMar>
              <w:left w:w="57" w:type="dxa"/>
              <w:right w:w="57" w:type="dxa"/>
            </w:tcMar>
            <w:vAlign w:val="center"/>
          </w:tcPr>
          <w:p w14:paraId="4750FCFD" w14:textId="77777777" w:rsidR="00740B4D" w:rsidRPr="00AA2DAD" w:rsidRDefault="00740B4D" w:rsidP="00713503">
            <w:pPr>
              <w:spacing w:after="0" w:line="240" w:lineRule="auto"/>
              <w:rPr>
                <w:rFonts w:ascii="Calibri" w:hAnsi="Calibri" w:cs="Calibri"/>
                <w:sz w:val="20"/>
                <w:szCs w:val="20"/>
              </w:rPr>
            </w:pPr>
            <w:r w:rsidRPr="00AA2DAD">
              <w:rPr>
                <w:rStyle w:val="Strong"/>
                <w:rFonts w:ascii="Calibri" w:hAnsi="Calibri" w:cs="Calibri"/>
                <w:sz w:val="20"/>
                <w:szCs w:val="20"/>
              </w:rPr>
              <w:t>Nositelj/i predmeta</w:t>
            </w:r>
          </w:p>
        </w:tc>
        <w:tc>
          <w:tcPr>
            <w:tcW w:w="1111" w:type="pct"/>
            <w:gridSpan w:val="3"/>
            <w:tcBorders>
              <w:bottom w:val="single" w:sz="12" w:space="0" w:color="auto"/>
              <w:right w:val="single" w:sz="12" w:space="0" w:color="auto"/>
            </w:tcBorders>
            <w:tcMar>
              <w:left w:w="57" w:type="dxa"/>
              <w:right w:w="57" w:type="dxa"/>
            </w:tcMar>
          </w:tcPr>
          <w:p w14:paraId="0906445D"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Prof.dr.sc. Ljerka Ostojić</w:t>
            </w:r>
          </w:p>
        </w:tc>
        <w:tc>
          <w:tcPr>
            <w:tcW w:w="925" w:type="pct"/>
            <w:gridSpan w:val="4"/>
            <w:tcBorders>
              <w:bottom w:val="single" w:sz="12" w:space="0" w:color="auto"/>
              <w:right w:val="single" w:sz="12" w:space="0" w:color="auto"/>
            </w:tcBorders>
            <w:shd w:val="clear" w:color="auto" w:fill="CCFFFF"/>
            <w:tcMar>
              <w:left w:w="57" w:type="dxa"/>
              <w:right w:w="57" w:type="dxa"/>
            </w:tcMar>
            <w:vAlign w:val="center"/>
          </w:tcPr>
          <w:p w14:paraId="50795E14"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Bodovna vrijednost (ECTS)</w:t>
            </w:r>
          </w:p>
        </w:tc>
        <w:tc>
          <w:tcPr>
            <w:tcW w:w="2200" w:type="pct"/>
            <w:gridSpan w:val="5"/>
            <w:tcBorders>
              <w:bottom w:val="single" w:sz="12" w:space="0" w:color="auto"/>
              <w:right w:val="single" w:sz="12" w:space="0" w:color="auto"/>
            </w:tcBorders>
            <w:tcMar>
              <w:left w:w="57" w:type="dxa"/>
              <w:right w:w="57" w:type="dxa"/>
            </w:tcMar>
          </w:tcPr>
          <w:p w14:paraId="5B1B0B3E"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7</w:t>
            </w:r>
          </w:p>
        </w:tc>
      </w:tr>
      <w:tr w:rsidR="00740B4D" w:rsidRPr="00AA2DAD" w14:paraId="7880123C" w14:textId="77777777" w:rsidTr="00740B4D">
        <w:trPr>
          <w:trHeight w:val="325"/>
        </w:trPr>
        <w:tc>
          <w:tcPr>
            <w:tcW w:w="763" w:type="pct"/>
            <w:vMerge w:val="restart"/>
            <w:tcBorders>
              <w:left w:val="single" w:sz="12" w:space="0" w:color="auto"/>
            </w:tcBorders>
            <w:shd w:val="clear" w:color="auto" w:fill="CCFFFF"/>
            <w:tcMar>
              <w:left w:w="57" w:type="dxa"/>
              <w:right w:w="57" w:type="dxa"/>
            </w:tcMar>
            <w:vAlign w:val="center"/>
          </w:tcPr>
          <w:p w14:paraId="7111CA5C"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Suradnici</w:t>
            </w:r>
          </w:p>
        </w:tc>
        <w:tc>
          <w:tcPr>
            <w:tcW w:w="1111" w:type="pct"/>
            <w:gridSpan w:val="3"/>
            <w:vMerge w:val="restart"/>
            <w:tcBorders>
              <w:right w:val="single" w:sz="12" w:space="0" w:color="auto"/>
            </w:tcBorders>
            <w:tcMar>
              <w:left w:w="57" w:type="dxa"/>
              <w:right w:w="57" w:type="dxa"/>
            </w:tcMar>
          </w:tcPr>
          <w:p w14:paraId="528D0FFA" w14:textId="77777777" w:rsidR="00740B4D" w:rsidRPr="00AA2DAD" w:rsidRDefault="00740B4D" w:rsidP="00713503">
            <w:pPr>
              <w:widowControl w:val="0"/>
              <w:shd w:val="clear" w:color="auto" w:fill="FFFFFF"/>
              <w:autoSpaceDE w:val="0"/>
              <w:autoSpaceDN w:val="0"/>
              <w:adjustRightInd w:val="0"/>
              <w:spacing w:before="4" w:after="0" w:line="272" w:lineRule="exact"/>
              <w:ind w:right="73"/>
              <w:rPr>
                <w:rFonts w:ascii="Calibri" w:hAnsi="Calibri" w:cs="Calibri"/>
                <w:spacing w:val="-1"/>
                <w:sz w:val="20"/>
                <w:szCs w:val="20"/>
              </w:rPr>
            </w:pPr>
            <w:r w:rsidRPr="00AA2DAD">
              <w:rPr>
                <w:rFonts w:ascii="Calibri" w:hAnsi="Calibri" w:cs="Calibri"/>
                <w:spacing w:val="-1"/>
                <w:sz w:val="20"/>
                <w:szCs w:val="20"/>
              </w:rPr>
              <w:t xml:space="preserve">Dr. med. Nikola Ključević, </w:t>
            </w:r>
          </w:p>
          <w:p w14:paraId="08AABAAC" w14:textId="77777777" w:rsidR="00740B4D" w:rsidRPr="00AA2DAD" w:rsidRDefault="00740B4D" w:rsidP="00713503">
            <w:pPr>
              <w:widowControl w:val="0"/>
              <w:shd w:val="clear" w:color="auto" w:fill="FFFFFF"/>
              <w:autoSpaceDE w:val="0"/>
              <w:autoSpaceDN w:val="0"/>
              <w:adjustRightInd w:val="0"/>
              <w:spacing w:before="4" w:after="0" w:line="272" w:lineRule="exact"/>
              <w:ind w:right="73"/>
              <w:rPr>
                <w:rFonts w:ascii="Calibri" w:hAnsi="Calibri" w:cs="Calibri"/>
                <w:sz w:val="20"/>
                <w:szCs w:val="20"/>
              </w:rPr>
            </w:pPr>
            <w:r w:rsidRPr="00AA2DAD">
              <w:rPr>
                <w:rFonts w:ascii="Calibri" w:hAnsi="Calibri" w:cs="Calibri"/>
                <w:spacing w:val="-1"/>
                <w:sz w:val="20"/>
                <w:szCs w:val="20"/>
              </w:rPr>
              <w:t>Dr. med. Marijana Geets Kesić</w:t>
            </w:r>
          </w:p>
          <w:p w14:paraId="18C80B97" w14:textId="77777777" w:rsidR="00740B4D" w:rsidRPr="00AA2DAD" w:rsidRDefault="00740B4D" w:rsidP="00713503">
            <w:pPr>
              <w:spacing w:after="0" w:line="240" w:lineRule="auto"/>
              <w:rPr>
                <w:rFonts w:ascii="Calibri" w:hAnsi="Calibri" w:cs="Calibri"/>
                <w:sz w:val="20"/>
                <w:szCs w:val="20"/>
              </w:rPr>
            </w:pPr>
          </w:p>
        </w:tc>
        <w:tc>
          <w:tcPr>
            <w:tcW w:w="925" w:type="pct"/>
            <w:gridSpan w:val="4"/>
            <w:vMerge w:val="restart"/>
            <w:tcBorders>
              <w:right w:val="single" w:sz="12" w:space="0" w:color="auto"/>
            </w:tcBorders>
            <w:shd w:val="clear" w:color="auto" w:fill="CCFFFF"/>
            <w:tcMar>
              <w:left w:w="57" w:type="dxa"/>
              <w:right w:w="57" w:type="dxa"/>
            </w:tcMar>
            <w:vAlign w:val="center"/>
          </w:tcPr>
          <w:p w14:paraId="4D714EAF"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Način izvođenja nastave (broj sati u semestru)</w:t>
            </w:r>
          </w:p>
        </w:tc>
        <w:tc>
          <w:tcPr>
            <w:tcW w:w="295" w:type="pct"/>
            <w:tcBorders>
              <w:bottom w:val="single" w:sz="12" w:space="0" w:color="auto"/>
              <w:right w:val="single" w:sz="12" w:space="0" w:color="auto"/>
            </w:tcBorders>
            <w:tcMar>
              <w:left w:w="57" w:type="dxa"/>
              <w:right w:w="57" w:type="dxa"/>
            </w:tcMar>
            <w:vAlign w:val="center"/>
          </w:tcPr>
          <w:p w14:paraId="0EE47D93"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P</w:t>
            </w:r>
          </w:p>
        </w:tc>
        <w:tc>
          <w:tcPr>
            <w:tcW w:w="328" w:type="pct"/>
            <w:gridSpan w:val="2"/>
            <w:tcBorders>
              <w:bottom w:val="single" w:sz="12" w:space="0" w:color="auto"/>
              <w:right w:val="single" w:sz="12" w:space="0" w:color="auto"/>
            </w:tcBorders>
            <w:vAlign w:val="center"/>
          </w:tcPr>
          <w:p w14:paraId="6EB21663"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S</w:t>
            </w:r>
          </w:p>
        </w:tc>
        <w:tc>
          <w:tcPr>
            <w:tcW w:w="298" w:type="pct"/>
            <w:tcBorders>
              <w:bottom w:val="single" w:sz="12" w:space="0" w:color="auto"/>
              <w:right w:val="single" w:sz="12" w:space="0" w:color="auto"/>
            </w:tcBorders>
            <w:vAlign w:val="center"/>
          </w:tcPr>
          <w:p w14:paraId="4111D7B0"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V</w:t>
            </w:r>
          </w:p>
        </w:tc>
        <w:tc>
          <w:tcPr>
            <w:tcW w:w="1279" w:type="pct"/>
            <w:tcBorders>
              <w:bottom w:val="single" w:sz="12" w:space="0" w:color="auto"/>
              <w:right w:val="single" w:sz="12" w:space="0" w:color="auto"/>
            </w:tcBorders>
            <w:vAlign w:val="center"/>
          </w:tcPr>
          <w:p w14:paraId="648C615D"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T</w:t>
            </w:r>
          </w:p>
        </w:tc>
      </w:tr>
      <w:tr w:rsidR="00740B4D" w:rsidRPr="00AA2DAD" w14:paraId="2519D1DF" w14:textId="77777777" w:rsidTr="00740B4D">
        <w:trPr>
          <w:trHeight w:val="325"/>
        </w:trPr>
        <w:tc>
          <w:tcPr>
            <w:tcW w:w="763" w:type="pct"/>
            <w:vMerge/>
            <w:tcBorders>
              <w:left w:val="single" w:sz="12" w:space="0" w:color="auto"/>
              <w:bottom w:val="single" w:sz="12" w:space="0" w:color="auto"/>
            </w:tcBorders>
            <w:shd w:val="clear" w:color="auto" w:fill="CCFFFF"/>
            <w:tcMar>
              <w:left w:w="57" w:type="dxa"/>
              <w:right w:w="57" w:type="dxa"/>
            </w:tcMar>
            <w:vAlign w:val="center"/>
          </w:tcPr>
          <w:p w14:paraId="644885C0" w14:textId="77777777" w:rsidR="00740B4D" w:rsidRPr="00AA2DAD" w:rsidRDefault="00740B4D" w:rsidP="00713503">
            <w:pPr>
              <w:spacing w:after="0" w:line="240" w:lineRule="auto"/>
              <w:rPr>
                <w:rFonts w:ascii="Calibri" w:hAnsi="Calibri" w:cs="Calibri"/>
                <w:sz w:val="20"/>
                <w:szCs w:val="20"/>
              </w:rPr>
            </w:pPr>
          </w:p>
        </w:tc>
        <w:tc>
          <w:tcPr>
            <w:tcW w:w="1111" w:type="pct"/>
            <w:gridSpan w:val="3"/>
            <w:vMerge/>
            <w:tcBorders>
              <w:bottom w:val="single" w:sz="12" w:space="0" w:color="auto"/>
              <w:right w:val="single" w:sz="12" w:space="0" w:color="auto"/>
            </w:tcBorders>
            <w:tcMar>
              <w:left w:w="57" w:type="dxa"/>
              <w:right w:w="57" w:type="dxa"/>
            </w:tcMar>
          </w:tcPr>
          <w:p w14:paraId="4D3FFDA0" w14:textId="77777777" w:rsidR="00740B4D" w:rsidRPr="00AA2DAD" w:rsidRDefault="00740B4D" w:rsidP="00713503">
            <w:pPr>
              <w:spacing w:after="0" w:line="240" w:lineRule="auto"/>
              <w:rPr>
                <w:rFonts w:ascii="Calibri" w:hAnsi="Calibri" w:cs="Calibri"/>
                <w:sz w:val="20"/>
                <w:szCs w:val="20"/>
              </w:rPr>
            </w:pPr>
          </w:p>
        </w:tc>
        <w:tc>
          <w:tcPr>
            <w:tcW w:w="925" w:type="pct"/>
            <w:gridSpan w:val="4"/>
            <w:vMerge/>
            <w:tcBorders>
              <w:bottom w:val="single" w:sz="12" w:space="0" w:color="auto"/>
              <w:right w:val="single" w:sz="12" w:space="0" w:color="auto"/>
            </w:tcBorders>
            <w:shd w:val="clear" w:color="auto" w:fill="CCFFFF"/>
            <w:tcMar>
              <w:left w:w="57" w:type="dxa"/>
              <w:right w:w="57" w:type="dxa"/>
            </w:tcMar>
            <w:vAlign w:val="center"/>
          </w:tcPr>
          <w:p w14:paraId="2AF1CC07" w14:textId="77777777" w:rsidR="00740B4D" w:rsidRPr="00AA2DAD" w:rsidRDefault="00740B4D" w:rsidP="00713503">
            <w:pPr>
              <w:spacing w:after="0" w:line="240" w:lineRule="auto"/>
              <w:rPr>
                <w:rFonts w:ascii="Calibri" w:hAnsi="Calibri" w:cs="Calibri"/>
                <w:sz w:val="20"/>
                <w:szCs w:val="20"/>
              </w:rPr>
            </w:pPr>
          </w:p>
        </w:tc>
        <w:tc>
          <w:tcPr>
            <w:tcW w:w="295" w:type="pct"/>
            <w:tcBorders>
              <w:bottom w:val="single" w:sz="12" w:space="0" w:color="auto"/>
              <w:right w:val="single" w:sz="12" w:space="0" w:color="auto"/>
            </w:tcBorders>
            <w:tcMar>
              <w:left w:w="57" w:type="dxa"/>
              <w:right w:w="57" w:type="dxa"/>
            </w:tcMar>
            <w:vAlign w:val="center"/>
          </w:tcPr>
          <w:p w14:paraId="192CE769"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60</w:t>
            </w:r>
          </w:p>
        </w:tc>
        <w:tc>
          <w:tcPr>
            <w:tcW w:w="328" w:type="pct"/>
            <w:gridSpan w:val="2"/>
            <w:tcBorders>
              <w:bottom w:val="single" w:sz="12" w:space="0" w:color="auto"/>
              <w:right w:val="single" w:sz="12" w:space="0" w:color="auto"/>
            </w:tcBorders>
            <w:vAlign w:val="center"/>
          </w:tcPr>
          <w:p w14:paraId="6AB669D4"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0</w:t>
            </w:r>
          </w:p>
        </w:tc>
        <w:tc>
          <w:tcPr>
            <w:tcW w:w="298" w:type="pct"/>
            <w:tcBorders>
              <w:bottom w:val="single" w:sz="12" w:space="0" w:color="auto"/>
              <w:right w:val="single" w:sz="12" w:space="0" w:color="auto"/>
            </w:tcBorders>
            <w:vAlign w:val="center"/>
          </w:tcPr>
          <w:p w14:paraId="7306DD2D"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30</w:t>
            </w:r>
          </w:p>
        </w:tc>
        <w:tc>
          <w:tcPr>
            <w:tcW w:w="1279" w:type="pct"/>
            <w:tcBorders>
              <w:bottom w:val="single" w:sz="12" w:space="0" w:color="auto"/>
              <w:right w:val="single" w:sz="12" w:space="0" w:color="auto"/>
            </w:tcBorders>
            <w:vAlign w:val="center"/>
          </w:tcPr>
          <w:p w14:paraId="69600E84" w14:textId="77777777" w:rsidR="00740B4D" w:rsidRPr="00AA2DAD" w:rsidRDefault="00740B4D" w:rsidP="00713503">
            <w:pPr>
              <w:spacing w:after="0" w:line="240" w:lineRule="auto"/>
              <w:jc w:val="center"/>
              <w:rPr>
                <w:rFonts w:ascii="Calibri" w:hAnsi="Calibri" w:cs="Calibri"/>
                <w:sz w:val="20"/>
                <w:szCs w:val="20"/>
              </w:rPr>
            </w:pPr>
            <w:r w:rsidRPr="00AA2DAD">
              <w:rPr>
                <w:rFonts w:ascii="Calibri" w:hAnsi="Calibri" w:cs="Calibri"/>
                <w:sz w:val="20"/>
                <w:szCs w:val="20"/>
              </w:rPr>
              <w:t>0</w:t>
            </w:r>
          </w:p>
        </w:tc>
      </w:tr>
      <w:tr w:rsidR="00740B4D" w:rsidRPr="00AA2DAD" w14:paraId="7B212360" w14:textId="77777777" w:rsidTr="00740B4D">
        <w:trPr>
          <w:trHeight w:val="458"/>
        </w:trPr>
        <w:tc>
          <w:tcPr>
            <w:tcW w:w="763" w:type="pct"/>
            <w:tcBorders>
              <w:left w:val="single" w:sz="12" w:space="0" w:color="auto"/>
              <w:bottom w:val="single" w:sz="12" w:space="0" w:color="auto"/>
            </w:tcBorders>
            <w:shd w:val="clear" w:color="auto" w:fill="CCFFFF"/>
            <w:tcMar>
              <w:left w:w="57" w:type="dxa"/>
              <w:right w:w="57" w:type="dxa"/>
            </w:tcMar>
            <w:vAlign w:val="center"/>
          </w:tcPr>
          <w:p w14:paraId="6A950B69"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Status predmeta</w:t>
            </w:r>
          </w:p>
        </w:tc>
        <w:tc>
          <w:tcPr>
            <w:tcW w:w="1111" w:type="pct"/>
            <w:gridSpan w:val="3"/>
            <w:tcBorders>
              <w:bottom w:val="single" w:sz="12" w:space="0" w:color="auto"/>
              <w:right w:val="single" w:sz="12" w:space="0" w:color="auto"/>
            </w:tcBorders>
            <w:tcMar>
              <w:left w:w="57" w:type="dxa"/>
              <w:right w:w="57" w:type="dxa"/>
            </w:tcMar>
          </w:tcPr>
          <w:p w14:paraId="72E3AC35" w14:textId="1F4BF713" w:rsidR="00740B4D" w:rsidRPr="00AA2DAD" w:rsidRDefault="007360DB" w:rsidP="00713503">
            <w:pPr>
              <w:spacing w:after="0" w:line="240" w:lineRule="auto"/>
              <w:rPr>
                <w:rFonts w:ascii="Calibri" w:hAnsi="Calibri" w:cs="Calibri"/>
                <w:sz w:val="20"/>
                <w:szCs w:val="20"/>
              </w:rPr>
            </w:pPr>
            <w:r w:rsidRPr="00AA2DAD">
              <w:rPr>
                <w:rFonts w:ascii="Calibri" w:hAnsi="Calibri" w:cs="Calibri"/>
                <w:sz w:val="20"/>
                <w:szCs w:val="20"/>
              </w:rPr>
              <w:t>O</w:t>
            </w:r>
            <w:r w:rsidR="00740B4D" w:rsidRPr="00AA2DAD">
              <w:rPr>
                <w:rFonts w:ascii="Calibri" w:hAnsi="Calibri" w:cs="Calibri"/>
                <w:sz w:val="20"/>
                <w:szCs w:val="20"/>
              </w:rPr>
              <w:t>bvezni</w:t>
            </w:r>
          </w:p>
        </w:tc>
        <w:tc>
          <w:tcPr>
            <w:tcW w:w="925" w:type="pct"/>
            <w:gridSpan w:val="4"/>
            <w:tcBorders>
              <w:bottom w:val="single" w:sz="12" w:space="0" w:color="auto"/>
              <w:right w:val="single" w:sz="12" w:space="0" w:color="auto"/>
            </w:tcBorders>
            <w:shd w:val="clear" w:color="auto" w:fill="CCFFFF"/>
            <w:tcMar>
              <w:left w:w="57" w:type="dxa"/>
              <w:right w:w="57" w:type="dxa"/>
            </w:tcMar>
            <w:vAlign w:val="center"/>
          </w:tcPr>
          <w:p w14:paraId="23527121"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 xml:space="preserve">Postotak primjene e-učenja </w:t>
            </w:r>
          </w:p>
        </w:tc>
        <w:tc>
          <w:tcPr>
            <w:tcW w:w="2200" w:type="pct"/>
            <w:gridSpan w:val="5"/>
            <w:tcBorders>
              <w:bottom w:val="single" w:sz="12" w:space="0" w:color="auto"/>
              <w:right w:val="single" w:sz="12" w:space="0" w:color="auto"/>
            </w:tcBorders>
            <w:tcMar>
              <w:left w:w="57" w:type="dxa"/>
              <w:right w:w="57" w:type="dxa"/>
            </w:tcMar>
          </w:tcPr>
          <w:p w14:paraId="2CCACCD7" w14:textId="77777777" w:rsidR="00740B4D" w:rsidRPr="00AA2DAD" w:rsidRDefault="00740B4D" w:rsidP="00713503">
            <w:pPr>
              <w:spacing w:after="0" w:line="240" w:lineRule="auto"/>
              <w:jc w:val="center"/>
              <w:rPr>
                <w:rFonts w:ascii="Calibri" w:hAnsi="Calibri" w:cs="Calibri"/>
                <w:sz w:val="20"/>
                <w:szCs w:val="20"/>
              </w:rPr>
            </w:pPr>
          </w:p>
        </w:tc>
      </w:tr>
      <w:tr w:rsidR="00740B4D" w:rsidRPr="00AA2DAD" w14:paraId="4692F75F" w14:textId="77777777" w:rsidTr="00740B4D">
        <w:trPr>
          <w:trHeight w:val="269"/>
        </w:trPr>
        <w:tc>
          <w:tcPr>
            <w:tcW w:w="5000" w:type="pct"/>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15720D2" w14:textId="77777777" w:rsidR="00740B4D" w:rsidRPr="00AA2DAD" w:rsidRDefault="00740B4D" w:rsidP="00713503">
            <w:pPr>
              <w:tabs>
                <w:tab w:val="left" w:pos="2820"/>
              </w:tabs>
              <w:spacing w:after="0"/>
              <w:jc w:val="center"/>
              <w:rPr>
                <w:rFonts w:ascii="Calibri" w:hAnsi="Calibri" w:cs="Calibri"/>
                <w:b/>
                <w:sz w:val="20"/>
                <w:szCs w:val="20"/>
              </w:rPr>
            </w:pPr>
            <w:r w:rsidRPr="00AA2DAD">
              <w:rPr>
                <w:rFonts w:ascii="Calibri" w:hAnsi="Calibri" w:cs="Calibri"/>
                <w:b/>
                <w:sz w:val="20"/>
                <w:szCs w:val="20"/>
              </w:rPr>
              <w:t>OPIS PREDMETA</w:t>
            </w:r>
          </w:p>
        </w:tc>
      </w:tr>
      <w:tr w:rsidR="00713503" w:rsidRPr="00AA2DAD" w14:paraId="0846AC71" w14:textId="77777777" w:rsidTr="00740B4D">
        <w:trPr>
          <w:trHeight w:val="790"/>
        </w:trPr>
        <w:tc>
          <w:tcPr>
            <w:tcW w:w="763" w:type="pct"/>
            <w:tcBorders>
              <w:top w:val="single" w:sz="12" w:space="0" w:color="auto"/>
              <w:left w:val="single" w:sz="12" w:space="0" w:color="auto"/>
            </w:tcBorders>
            <w:shd w:val="clear" w:color="auto" w:fill="CCFFFF"/>
            <w:tcMar>
              <w:left w:w="57" w:type="dxa"/>
              <w:right w:w="57" w:type="dxa"/>
            </w:tcMar>
            <w:vAlign w:val="center"/>
          </w:tcPr>
          <w:p w14:paraId="0F28E49C" w14:textId="77777777" w:rsidR="00740B4D" w:rsidRPr="00AA2DAD" w:rsidRDefault="00740B4D" w:rsidP="00713503">
            <w:pPr>
              <w:tabs>
                <w:tab w:val="left" w:pos="2820"/>
              </w:tabs>
              <w:spacing w:after="0" w:line="240" w:lineRule="auto"/>
              <w:rPr>
                <w:rFonts w:ascii="Calibri" w:hAnsi="Calibri" w:cs="Calibri"/>
                <w:sz w:val="20"/>
                <w:szCs w:val="20"/>
              </w:rPr>
            </w:pPr>
            <w:r w:rsidRPr="00AA2DAD">
              <w:rPr>
                <w:rFonts w:ascii="Calibri" w:hAnsi="Calibri" w:cs="Calibri"/>
                <w:sz w:val="20"/>
                <w:szCs w:val="20"/>
              </w:rPr>
              <w:t>Ciljevi predmeta</w:t>
            </w:r>
          </w:p>
        </w:tc>
        <w:tc>
          <w:tcPr>
            <w:tcW w:w="4237" w:type="pct"/>
            <w:gridSpan w:val="12"/>
            <w:tcBorders>
              <w:top w:val="single" w:sz="12" w:space="0" w:color="auto"/>
              <w:right w:val="single" w:sz="12" w:space="0" w:color="auto"/>
            </w:tcBorders>
            <w:tcMar>
              <w:left w:w="57" w:type="dxa"/>
              <w:right w:w="57" w:type="dxa"/>
            </w:tcMar>
          </w:tcPr>
          <w:p w14:paraId="2ED6FA22" w14:textId="77777777" w:rsidR="00740B4D" w:rsidRPr="00AA2DAD" w:rsidRDefault="00740B4D" w:rsidP="00713503">
            <w:pPr>
              <w:tabs>
                <w:tab w:val="left" w:pos="2820"/>
              </w:tabs>
              <w:spacing w:after="0"/>
              <w:rPr>
                <w:rFonts w:ascii="Calibri" w:hAnsi="Calibri" w:cs="Calibri"/>
                <w:sz w:val="20"/>
                <w:szCs w:val="20"/>
              </w:rPr>
            </w:pPr>
            <w:r w:rsidRPr="00AA2DAD">
              <w:rPr>
                <w:rFonts w:ascii="Calibri" w:hAnsi="Calibri" w:cs="Calibri"/>
                <w:sz w:val="20"/>
                <w:szCs w:val="20"/>
              </w:rPr>
              <w:t>Cilj ovog kolegija jeste usvajanje znanja o normalnoj građi čovjekova tijela, odnosa između površinskih oblika i dubljih struktura, kao i međusobnoga odnosa tih struktura kao okvira u kojemu se odvijaju životni procesi.</w:t>
            </w:r>
          </w:p>
        </w:tc>
      </w:tr>
      <w:tr w:rsidR="00713503" w:rsidRPr="00AA2DAD" w14:paraId="5C7F81BB" w14:textId="77777777" w:rsidTr="00740B4D">
        <w:trPr>
          <w:trHeight w:val="1612"/>
        </w:trPr>
        <w:tc>
          <w:tcPr>
            <w:tcW w:w="763" w:type="pct"/>
            <w:tcBorders>
              <w:left w:val="single" w:sz="12" w:space="0" w:color="auto"/>
            </w:tcBorders>
            <w:shd w:val="clear" w:color="auto" w:fill="CCFFFF"/>
            <w:tcMar>
              <w:left w:w="57" w:type="dxa"/>
              <w:right w:w="57" w:type="dxa"/>
            </w:tcMar>
            <w:vAlign w:val="center"/>
          </w:tcPr>
          <w:p w14:paraId="1A522679" w14:textId="77777777" w:rsidR="00740B4D" w:rsidRPr="00AA2DAD" w:rsidRDefault="00740B4D" w:rsidP="00713503">
            <w:pPr>
              <w:tabs>
                <w:tab w:val="left" w:pos="2820"/>
              </w:tabs>
              <w:spacing w:after="0" w:line="240" w:lineRule="auto"/>
              <w:rPr>
                <w:rFonts w:ascii="Calibri" w:hAnsi="Calibri" w:cs="Calibri"/>
                <w:sz w:val="20"/>
                <w:szCs w:val="20"/>
              </w:rPr>
            </w:pPr>
            <w:r w:rsidRPr="00AA2DAD">
              <w:rPr>
                <w:rFonts w:ascii="Calibri" w:hAnsi="Calibri" w:cs="Calibri"/>
                <w:sz w:val="20"/>
                <w:szCs w:val="20"/>
              </w:rPr>
              <w:t>Uvjeti za upis predmeta i ulazne kompetencije potrebne za predmet</w:t>
            </w:r>
          </w:p>
        </w:tc>
        <w:tc>
          <w:tcPr>
            <w:tcW w:w="4237" w:type="pct"/>
            <w:gridSpan w:val="12"/>
            <w:tcBorders>
              <w:right w:val="single" w:sz="12" w:space="0" w:color="auto"/>
            </w:tcBorders>
            <w:tcMar>
              <w:left w:w="57" w:type="dxa"/>
              <w:right w:w="57" w:type="dxa"/>
            </w:tcMar>
          </w:tcPr>
          <w:p w14:paraId="5C9AA501" w14:textId="77777777" w:rsidR="00740B4D" w:rsidRPr="00AA2DAD" w:rsidRDefault="00740B4D" w:rsidP="00713503">
            <w:pPr>
              <w:tabs>
                <w:tab w:val="left" w:pos="2820"/>
              </w:tabs>
              <w:spacing w:after="0"/>
              <w:rPr>
                <w:rFonts w:ascii="Calibri" w:hAnsi="Calibri" w:cs="Calibri"/>
                <w:b/>
                <w:sz w:val="20"/>
                <w:szCs w:val="20"/>
              </w:rPr>
            </w:pPr>
            <w:r w:rsidRPr="00AA2DAD">
              <w:rPr>
                <w:rFonts w:ascii="Calibri" w:hAnsi="Calibri" w:cs="Calibri"/>
                <w:sz w:val="20"/>
                <w:szCs w:val="20"/>
              </w:rPr>
              <w:t>Nema</w:t>
            </w:r>
          </w:p>
          <w:p w14:paraId="33B90848" w14:textId="77777777" w:rsidR="00740B4D" w:rsidRPr="00AA2DAD" w:rsidRDefault="00740B4D" w:rsidP="00713503">
            <w:pPr>
              <w:tabs>
                <w:tab w:val="left" w:pos="2820"/>
              </w:tabs>
              <w:spacing w:after="0"/>
              <w:rPr>
                <w:rFonts w:ascii="Calibri" w:hAnsi="Calibri" w:cs="Calibri"/>
                <w:sz w:val="20"/>
                <w:szCs w:val="20"/>
              </w:rPr>
            </w:pPr>
          </w:p>
        </w:tc>
      </w:tr>
      <w:tr w:rsidR="00713503" w:rsidRPr="00AA2DAD" w14:paraId="5115F154" w14:textId="77777777" w:rsidTr="00740B4D">
        <w:trPr>
          <w:trHeight w:val="1596"/>
        </w:trPr>
        <w:tc>
          <w:tcPr>
            <w:tcW w:w="763" w:type="pct"/>
            <w:tcBorders>
              <w:left w:val="single" w:sz="12" w:space="0" w:color="auto"/>
            </w:tcBorders>
            <w:shd w:val="clear" w:color="auto" w:fill="CCFFFF"/>
            <w:tcMar>
              <w:left w:w="57" w:type="dxa"/>
              <w:right w:w="57" w:type="dxa"/>
            </w:tcMar>
            <w:vAlign w:val="center"/>
          </w:tcPr>
          <w:p w14:paraId="22A0B907" w14:textId="77777777" w:rsidR="00740B4D" w:rsidRPr="00AA2DAD" w:rsidRDefault="00740B4D" w:rsidP="00713503">
            <w:pPr>
              <w:tabs>
                <w:tab w:val="left" w:pos="2820"/>
              </w:tabs>
              <w:spacing w:after="0" w:line="240" w:lineRule="auto"/>
              <w:rPr>
                <w:rFonts w:ascii="Calibri" w:hAnsi="Calibri" w:cs="Calibri"/>
                <w:sz w:val="20"/>
                <w:szCs w:val="20"/>
              </w:rPr>
            </w:pPr>
            <w:r w:rsidRPr="00AA2DAD">
              <w:rPr>
                <w:rFonts w:ascii="Calibri" w:hAnsi="Calibri" w:cs="Calibri"/>
                <w:sz w:val="20"/>
                <w:szCs w:val="20"/>
              </w:rPr>
              <w:t xml:space="preserve">Očekivani ishodi učenja na razini predmeta (4-10 ishoda učenja) </w:t>
            </w:r>
          </w:p>
        </w:tc>
        <w:tc>
          <w:tcPr>
            <w:tcW w:w="4237" w:type="pct"/>
            <w:gridSpan w:val="12"/>
            <w:tcBorders>
              <w:right w:val="single" w:sz="12" w:space="0" w:color="auto"/>
            </w:tcBorders>
            <w:tcMar>
              <w:left w:w="57" w:type="dxa"/>
              <w:right w:w="57" w:type="dxa"/>
            </w:tcMar>
          </w:tcPr>
          <w:p w14:paraId="0AE71012" w14:textId="77777777" w:rsidR="00740B4D" w:rsidRPr="00AA2DAD" w:rsidRDefault="00740B4D" w:rsidP="00713503">
            <w:pPr>
              <w:tabs>
                <w:tab w:val="left" w:pos="2820"/>
              </w:tabs>
              <w:spacing w:after="0" w:line="240" w:lineRule="auto"/>
              <w:rPr>
                <w:rFonts w:ascii="Calibri" w:hAnsi="Calibri" w:cs="Calibri"/>
                <w:sz w:val="20"/>
                <w:szCs w:val="20"/>
              </w:rPr>
            </w:pPr>
            <w:r w:rsidRPr="00AA2DAD">
              <w:rPr>
                <w:rFonts w:ascii="Calibri" w:hAnsi="Calibri" w:cs="Calibri"/>
                <w:sz w:val="20"/>
                <w:szCs w:val="20"/>
              </w:rPr>
              <w:t>Osposobiti studenta za razumijevanje normalne morfologije čovjeka, poznavanje funkionalne anatomije sustava za pokretanje ( kosti, zglobovi, mišići) gdje je osnovna zadaća razumijevanje i analiza pokreta svakoga djela tijela.</w:t>
            </w:r>
          </w:p>
          <w:p w14:paraId="5D6043CD" w14:textId="77777777" w:rsidR="00740B4D" w:rsidRPr="00AA2DAD" w:rsidRDefault="00740B4D" w:rsidP="00713503">
            <w:pPr>
              <w:tabs>
                <w:tab w:val="left" w:pos="2820"/>
              </w:tabs>
              <w:spacing w:after="0" w:line="240" w:lineRule="auto"/>
              <w:rPr>
                <w:rFonts w:ascii="Calibri" w:hAnsi="Calibri" w:cs="Calibri"/>
                <w:sz w:val="20"/>
                <w:szCs w:val="20"/>
              </w:rPr>
            </w:pPr>
          </w:p>
        </w:tc>
      </w:tr>
      <w:tr w:rsidR="00713503" w:rsidRPr="00AA2DAD" w14:paraId="1EF99DF2" w14:textId="77777777" w:rsidTr="00740B4D">
        <w:trPr>
          <w:trHeight w:val="655"/>
        </w:trPr>
        <w:tc>
          <w:tcPr>
            <w:tcW w:w="763" w:type="pct"/>
            <w:tcBorders>
              <w:left w:val="single" w:sz="12" w:space="0" w:color="auto"/>
            </w:tcBorders>
            <w:shd w:val="clear" w:color="auto" w:fill="CCFFFF"/>
            <w:tcMar>
              <w:left w:w="57" w:type="dxa"/>
              <w:right w:w="57" w:type="dxa"/>
            </w:tcMar>
            <w:vAlign w:val="center"/>
          </w:tcPr>
          <w:p w14:paraId="51D805E5" w14:textId="77777777" w:rsidR="00740B4D" w:rsidRPr="00AA2DAD" w:rsidRDefault="00740B4D" w:rsidP="00713503">
            <w:pPr>
              <w:tabs>
                <w:tab w:val="left" w:pos="2820"/>
              </w:tabs>
              <w:spacing w:after="0" w:line="240" w:lineRule="auto"/>
              <w:rPr>
                <w:rFonts w:ascii="Calibri" w:hAnsi="Calibri" w:cs="Calibri"/>
                <w:sz w:val="20"/>
                <w:szCs w:val="20"/>
              </w:rPr>
            </w:pPr>
            <w:r w:rsidRPr="00AA2DAD">
              <w:rPr>
                <w:rFonts w:ascii="Calibri" w:hAnsi="Calibri" w:cs="Calibri"/>
                <w:sz w:val="20"/>
                <w:szCs w:val="20"/>
              </w:rPr>
              <w:t xml:space="preserve">Sadržaj predmeta detaljno razrađen prema satnici nastave </w:t>
            </w:r>
          </w:p>
        </w:tc>
        <w:tc>
          <w:tcPr>
            <w:tcW w:w="4237" w:type="pct"/>
            <w:gridSpan w:val="12"/>
            <w:tcBorders>
              <w:right w:val="single" w:sz="12" w:space="0" w:color="auto"/>
            </w:tcBorders>
            <w:tcMar>
              <w:left w:w="57" w:type="dxa"/>
              <w:right w:w="57" w:type="dxa"/>
            </w:tcMar>
          </w:tcPr>
          <w:p w14:paraId="67670EFC" w14:textId="77777777" w:rsidR="00740B4D" w:rsidRPr="00AA2DAD" w:rsidRDefault="00740B4D" w:rsidP="00713503">
            <w:pPr>
              <w:tabs>
                <w:tab w:val="left" w:pos="2820"/>
              </w:tabs>
              <w:spacing w:after="0"/>
              <w:rPr>
                <w:rFonts w:ascii="Calibri" w:hAnsi="Calibri" w:cs="Calibri"/>
                <w:sz w:val="20"/>
                <w:szCs w:val="20"/>
              </w:rPr>
            </w:pP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672"/>
              <w:gridCol w:w="2685"/>
            </w:tblGrid>
            <w:tr w:rsidR="00740B4D" w:rsidRPr="00AA2DAD" w14:paraId="4CC9E153" w14:textId="77777777" w:rsidTr="00740B4D">
              <w:trPr>
                <w:trHeight w:val="220"/>
              </w:trPr>
              <w:tc>
                <w:tcPr>
                  <w:tcW w:w="3422" w:type="dxa"/>
                  <w:shd w:val="clear" w:color="auto" w:fill="C4EEFF"/>
                </w:tcPr>
                <w:p w14:paraId="77B6CFDB" w14:textId="77777777" w:rsidR="00740B4D" w:rsidRPr="00AA2DAD" w:rsidRDefault="00740B4D" w:rsidP="00B40921">
                  <w:pPr>
                    <w:framePr w:hSpace="180" w:wrap="around" w:vAnchor="page" w:hAnchor="margin" w:y="4141"/>
                    <w:tabs>
                      <w:tab w:val="left" w:pos="2820"/>
                    </w:tabs>
                    <w:spacing w:after="0" w:line="240" w:lineRule="auto"/>
                    <w:rPr>
                      <w:rFonts w:ascii="Calibri" w:hAnsi="Calibri" w:cs="Calibri"/>
                      <w:sz w:val="20"/>
                      <w:szCs w:val="20"/>
                    </w:rPr>
                  </w:pPr>
                  <w:r w:rsidRPr="00AA2DAD">
                    <w:rPr>
                      <w:rFonts w:ascii="Calibri" w:hAnsi="Calibri" w:cs="Calibri"/>
                      <w:sz w:val="20"/>
                      <w:szCs w:val="20"/>
                    </w:rPr>
                    <w:t>Nastavni sat predavanja</w:t>
                  </w:r>
                </w:p>
              </w:tc>
              <w:tc>
                <w:tcPr>
                  <w:tcW w:w="672" w:type="dxa"/>
                  <w:shd w:val="clear" w:color="auto" w:fill="C4EEFF"/>
                  <w:vAlign w:val="center"/>
                </w:tcPr>
                <w:p w14:paraId="3B50FD7E" w14:textId="77777777" w:rsidR="00740B4D" w:rsidRPr="00AA2DAD" w:rsidRDefault="00740B4D" w:rsidP="00B40921">
                  <w:pPr>
                    <w:framePr w:hSpace="180" w:wrap="around" w:vAnchor="page" w:hAnchor="margin" w:y="4141"/>
                    <w:tabs>
                      <w:tab w:val="left" w:pos="2820"/>
                    </w:tabs>
                    <w:spacing w:after="0" w:line="240" w:lineRule="auto"/>
                    <w:jc w:val="center"/>
                    <w:rPr>
                      <w:rFonts w:ascii="Calibri" w:hAnsi="Calibri" w:cs="Calibri"/>
                      <w:sz w:val="20"/>
                      <w:szCs w:val="20"/>
                    </w:rPr>
                  </w:pPr>
                  <w:r w:rsidRPr="00AA2DAD">
                    <w:rPr>
                      <w:rFonts w:ascii="Calibri" w:hAnsi="Calibri" w:cs="Calibri"/>
                      <w:sz w:val="20"/>
                      <w:szCs w:val="20"/>
                    </w:rPr>
                    <w:t>Broj sati</w:t>
                  </w:r>
                </w:p>
              </w:tc>
              <w:tc>
                <w:tcPr>
                  <w:tcW w:w="2685" w:type="dxa"/>
                  <w:shd w:val="clear" w:color="auto" w:fill="C4EEFF"/>
                  <w:vAlign w:val="center"/>
                </w:tcPr>
                <w:p w14:paraId="2D19AB35" w14:textId="77777777" w:rsidR="00740B4D" w:rsidRPr="00AA2DAD" w:rsidRDefault="00740B4D" w:rsidP="00B40921">
                  <w:pPr>
                    <w:framePr w:hSpace="180" w:wrap="around" w:vAnchor="page" w:hAnchor="margin" w:y="4141"/>
                    <w:tabs>
                      <w:tab w:val="left" w:pos="2820"/>
                    </w:tabs>
                    <w:spacing w:after="0" w:line="240" w:lineRule="auto"/>
                    <w:rPr>
                      <w:rFonts w:ascii="Calibri" w:hAnsi="Calibri" w:cs="Calibri"/>
                      <w:sz w:val="20"/>
                      <w:szCs w:val="20"/>
                    </w:rPr>
                  </w:pPr>
                  <w:r w:rsidRPr="00AA2DAD">
                    <w:rPr>
                      <w:rFonts w:ascii="Calibri" w:hAnsi="Calibri" w:cs="Calibri"/>
                      <w:sz w:val="20"/>
                      <w:szCs w:val="20"/>
                    </w:rPr>
                    <w:t>Nastavu izvodi</w:t>
                  </w:r>
                </w:p>
              </w:tc>
            </w:tr>
            <w:tr w:rsidR="00740B4D" w:rsidRPr="00AA2DAD" w14:paraId="15D9A632" w14:textId="77777777" w:rsidTr="00740B4D">
              <w:trPr>
                <w:trHeight w:val="695"/>
              </w:trPr>
              <w:tc>
                <w:tcPr>
                  <w:tcW w:w="3422" w:type="dxa"/>
                  <w:shd w:val="clear" w:color="auto" w:fill="FFFFFF"/>
                  <w:vAlign w:val="center"/>
                </w:tcPr>
                <w:p w14:paraId="77D61B85"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Uvod u anatomiju, anatomsko nazivlje i terminologija, ravnine i osi u tijelu, temeljni pokreti, uvod u osteologiju i sindesmologiju</w:t>
                  </w:r>
                </w:p>
              </w:tc>
              <w:tc>
                <w:tcPr>
                  <w:tcW w:w="672" w:type="dxa"/>
                  <w:shd w:val="clear" w:color="auto" w:fill="FFFFFF"/>
                  <w:vAlign w:val="center"/>
                </w:tcPr>
                <w:p w14:paraId="6BEAAC82"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24E8E659"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450F0E8B" w14:textId="77777777" w:rsidTr="00740B4D">
              <w:trPr>
                <w:trHeight w:val="442"/>
              </w:trPr>
              <w:tc>
                <w:tcPr>
                  <w:tcW w:w="3422" w:type="dxa"/>
                  <w:shd w:val="clear" w:color="auto" w:fill="FFFFFF"/>
                </w:tcPr>
                <w:p w14:paraId="59C9990A" w14:textId="77777777" w:rsidR="00740B4D" w:rsidRPr="00AA2DAD" w:rsidRDefault="00740B4D" w:rsidP="00B40921">
                  <w:pPr>
                    <w:framePr w:hSpace="180" w:wrap="around" w:vAnchor="page" w:hAnchor="margin" w:y="4141"/>
                    <w:spacing w:after="0" w:line="240" w:lineRule="auto"/>
                    <w:jc w:val="both"/>
                    <w:rPr>
                      <w:rFonts w:ascii="Calibri" w:eastAsia="Times New Roman" w:hAnsi="Calibri" w:cs="Calibri"/>
                      <w:sz w:val="20"/>
                      <w:szCs w:val="20"/>
                      <w:lang w:eastAsia="hr-HR"/>
                    </w:rPr>
                  </w:pPr>
                  <w:r w:rsidRPr="00AA2DAD">
                    <w:rPr>
                      <w:rFonts w:ascii="Calibri" w:hAnsi="Calibri" w:cs="Calibri"/>
                      <w:sz w:val="20"/>
                      <w:szCs w:val="20"/>
                    </w:rPr>
                    <w:t>Columna vertebralis, costae, sternum, kosti i zglobovi</w:t>
                  </w:r>
                </w:p>
              </w:tc>
              <w:tc>
                <w:tcPr>
                  <w:tcW w:w="672" w:type="dxa"/>
                  <w:shd w:val="clear" w:color="auto" w:fill="FFFFFF"/>
                  <w:vAlign w:val="center"/>
                </w:tcPr>
                <w:p w14:paraId="2600FC69"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0EE01194"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61A01EA9" w14:textId="77777777" w:rsidTr="00740B4D">
              <w:trPr>
                <w:trHeight w:val="442"/>
              </w:trPr>
              <w:tc>
                <w:tcPr>
                  <w:tcW w:w="3422" w:type="dxa"/>
                  <w:shd w:val="clear" w:color="auto" w:fill="FFFFFF"/>
                </w:tcPr>
                <w:p w14:paraId="6DADB1AD" w14:textId="77777777" w:rsidR="00740B4D" w:rsidRPr="00AA2DAD" w:rsidRDefault="00740B4D" w:rsidP="00B40921">
                  <w:pPr>
                    <w:framePr w:hSpace="180" w:wrap="around" w:vAnchor="page" w:hAnchor="margin" w:y="4141"/>
                    <w:spacing w:after="0" w:line="240" w:lineRule="auto"/>
                    <w:jc w:val="both"/>
                    <w:rPr>
                      <w:rFonts w:ascii="Calibri" w:eastAsia="Times New Roman" w:hAnsi="Calibri" w:cs="Calibri"/>
                      <w:sz w:val="20"/>
                      <w:szCs w:val="20"/>
                      <w:lang w:eastAsia="hr-HR"/>
                    </w:rPr>
                  </w:pPr>
                  <w:r w:rsidRPr="00AA2DAD">
                    <w:rPr>
                      <w:rFonts w:ascii="Calibri" w:hAnsi="Calibri" w:cs="Calibri"/>
                      <w:sz w:val="20"/>
                      <w:szCs w:val="20"/>
                    </w:rPr>
                    <w:t>Cingulum membri superioris, humerus, kosti i zglobovi</w:t>
                  </w:r>
                </w:p>
              </w:tc>
              <w:tc>
                <w:tcPr>
                  <w:tcW w:w="672" w:type="dxa"/>
                  <w:shd w:val="clear" w:color="auto" w:fill="FFFFFF"/>
                  <w:vAlign w:val="center"/>
                </w:tcPr>
                <w:p w14:paraId="3B86291E"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24E433B3"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2FEEE384" w14:textId="77777777" w:rsidTr="00740B4D">
              <w:trPr>
                <w:trHeight w:val="442"/>
              </w:trPr>
              <w:tc>
                <w:tcPr>
                  <w:tcW w:w="3422" w:type="dxa"/>
                  <w:shd w:val="clear" w:color="auto" w:fill="FFFFFF"/>
                </w:tcPr>
                <w:p w14:paraId="56C521EB" w14:textId="77777777" w:rsidR="00740B4D" w:rsidRPr="00AA2DAD" w:rsidRDefault="00740B4D" w:rsidP="00B40921">
                  <w:pPr>
                    <w:framePr w:hSpace="180" w:wrap="around" w:vAnchor="page" w:hAnchor="margin" w:y="4141"/>
                    <w:spacing w:after="0" w:line="240" w:lineRule="auto"/>
                    <w:jc w:val="both"/>
                    <w:rPr>
                      <w:rFonts w:ascii="Calibri" w:eastAsia="Times New Roman" w:hAnsi="Calibri" w:cs="Calibri"/>
                      <w:sz w:val="20"/>
                      <w:szCs w:val="20"/>
                      <w:lang w:eastAsia="hr-HR"/>
                    </w:rPr>
                  </w:pPr>
                  <w:r w:rsidRPr="00AA2DAD">
                    <w:rPr>
                      <w:rFonts w:ascii="Calibri" w:hAnsi="Calibri" w:cs="Calibri"/>
                      <w:sz w:val="20"/>
                      <w:szCs w:val="20"/>
                    </w:rPr>
                    <w:t>Antebrachium, manus, kosti i zglobovi</w:t>
                  </w:r>
                </w:p>
              </w:tc>
              <w:tc>
                <w:tcPr>
                  <w:tcW w:w="672" w:type="dxa"/>
                  <w:shd w:val="clear" w:color="auto" w:fill="FFFFFF"/>
                  <w:vAlign w:val="center"/>
                </w:tcPr>
                <w:p w14:paraId="63B31D1E"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6971058D"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7B1069FE" w14:textId="77777777" w:rsidTr="00740B4D">
              <w:trPr>
                <w:trHeight w:val="458"/>
              </w:trPr>
              <w:tc>
                <w:tcPr>
                  <w:tcW w:w="3422" w:type="dxa"/>
                  <w:shd w:val="clear" w:color="auto" w:fill="FFFFFF"/>
                </w:tcPr>
                <w:p w14:paraId="7A9B0B01" w14:textId="77777777" w:rsidR="00740B4D" w:rsidRPr="00AA2DAD" w:rsidRDefault="00740B4D" w:rsidP="00B40921">
                  <w:pPr>
                    <w:framePr w:hSpace="180" w:wrap="around" w:vAnchor="page" w:hAnchor="margin" w:y="4141"/>
                    <w:spacing w:after="0" w:line="240" w:lineRule="auto"/>
                    <w:jc w:val="both"/>
                    <w:rPr>
                      <w:rFonts w:ascii="Calibri" w:eastAsia="Times New Roman" w:hAnsi="Calibri" w:cs="Calibri"/>
                      <w:sz w:val="20"/>
                      <w:szCs w:val="20"/>
                      <w:lang w:eastAsia="hr-HR"/>
                    </w:rPr>
                  </w:pPr>
                  <w:r w:rsidRPr="00AA2DAD">
                    <w:rPr>
                      <w:rFonts w:ascii="Calibri" w:hAnsi="Calibri" w:cs="Calibri"/>
                      <w:sz w:val="20"/>
                      <w:szCs w:val="20"/>
                    </w:rPr>
                    <w:t xml:space="preserve">Cingulum membri inferioris et femoris, kosti i zglobovi  </w:t>
                  </w:r>
                </w:p>
              </w:tc>
              <w:tc>
                <w:tcPr>
                  <w:tcW w:w="672" w:type="dxa"/>
                  <w:shd w:val="clear" w:color="auto" w:fill="FFFFFF"/>
                  <w:vAlign w:val="center"/>
                </w:tcPr>
                <w:p w14:paraId="29020D37"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4EC1C787"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399E80E9" w14:textId="77777777" w:rsidTr="00740B4D">
              <w:trPr>
                <w:trHeight w:val="442"/>
              </w:trPr>
              <w:tc>
                <w:tcPr>
                  <w:tcW w:w="3422" w:type="dxa"/>
                  <w:shd w:val="clear" w:color="auto" w:fill="FFFFFF"/>
                </w:tcPr>
                <w:p w14:paraId="3FBF4151" w14:textId="77777777" w:rsidR="00740B4D" w:rsidRPr="00AA2DAD" w:rsidRDefault="00740B4D" w:rsidP="00B40921">
                  <w:pPr>
                    <w:framePr w:hSpace="180" w:wrap="around" w:vAnchor="page" w:hAnchor="margin" w:y="4141"/>
                    <w:spacing w:after="0" w:line="240" w:lineRule="auto"/>
                    <w:jc w:val="both"/>
                    <w:rPr>
                      <w:rFonts w:ascii="Calibri" w:eastAsia="Times New Roman" w:hAnsi="Calibri" w:cs="Calibri"/>
                      <w:sz w:val="20"/>
                      <w:szCs w:val="20"/>
                      <w:lang w:eastAsia="hr-HR"/>
                    </w:rPr>
                  </w:pPr>
                  <w:r w:rsidRPr="00AA2DAD">
                    <w:rPr>
                      <w:rFonts w:ascii="Calibri" w:hAnsi="Calibri" w:cs="Calibri"/>
                      <w:sz w:val="20"/>
                      <w:szCs w:val="20"/>
                    </w:rPr>
                    <w:t>Cruris et pedis, kosti i zglobovi</w:t>
                  </w:r>
                </w:p>
              </w:tc>
              <w:tc>
                <w:tcPr>
                  <w:tcW w:w="672" w:type="dxa"/>
                  <w:shd w:val="clear" w:color="auto" w:fill="FFFFFF"/>
                  <w:vAlign w:val="center"/>
                </w:tcPr>
                <w:p w14:paraId="273986A3"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64EED642"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2BE1B06C" w14:textId="77777777" w:rsidTr="00740B4D">
              <w:trPr>
                <w:trHeight w:val="458"/>
              </w:trPr>
              <w:tc>
                <w:tcPr>
                  <w:tcW w:w="3422" w:type="dxa"/>
                  <w:shd w:val="clear" w:color="auto" w:fill="FFFFFF"/>
                  <w:vAlign w:val="center"/>
                </w:tcPr>
                <w:p w14:paraId="10C449CF"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Myologia – uvod, musculi dorsi, musculi pectorales, musculi abdominis</w:t>
                  </w:r>
                </w:p>
              </w:tc>
              <w:tc>
                <w:tcPr>
                  <w:tcW w:w="672" w:type="dxa"/>
                  <w:shd w:val="clear" w:color="auto" w:fill="FFFFFF"/>
                  <w:vAlign w:val="center"/>
                </w:tcPr>
                <w:p w14:paraId="55503189"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00893C79"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55BD8355" w14:textId="77777777" w:rsidTr="00740B4D">
              <w:trPr>
                <w:trHeight w:val="442"/>
              </w:trPr>
              <w:tc>
                <w:tcPr>
                  <w:tcW w:w="3422" w:type="dxa"/>
                  <w:shd w:val="clear" w:color="auto" w:fill="FFFFFF"/>
                  <w:vAlign w:val="center"/>
                </w:tcPr>
                <w:p w14:paraId="0C39D723"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Musculi omeris, musculi extremitatis superioris</w:t>
                  </w:r>
                </w:p>
              </w:tc>
              <w:tc>
                <w:tcPr>
                  <w:tcW w:w="672" w:type="dxa"/>
                  <w:shd w:val="clear" w:color="auto" w:fill="FFFFFF"/>
                  <w:vAlign w:val="center"/>
                </w:tcPr>
                <w:p w14:paraId="21FF05AA"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4F88FF78"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0EE8DA9D" w14:textId="77777777" w:rsidTr="00740B4D">
              <w:trPr>
                <w:trHeight w:val="442"/>
              </w:trPr>
              <w:tc>
                <w:tcPr>
                  <w:tcW w:w="3422" w:type="dxa"/>
                  <w:shd w:val="clear" w:color="auto" w:fill="FFFFFF"/>
                  <w:vAlign w:val="center"/>
                </w:tcPr>
                <w:p w14:paraId="62644937"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Musculi pelvis, musculi extremitatis inferioris</w:t>
                  </w:r>
                </w:p>
              </w:tc>
              <w:tc>
                <w:tcPr>
                  <w:tcW w:w="672" w:type="dxa"/>
                  <w:shd w:val="clear" w:color="auto" w:fill="FFFFFF"/>
                  <w:vAlign w:val="center"/>
                </w:tcPr>
                <w:p w14:paraId="3C59AE0E"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57771837"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45BC9C47" w14:textId="77777777" w:rsidTr="00740B4D">
              <w:trPr>
                <w:trHeight w:val="458"/>
              </w:trPr>
              <w:tc>
                <w:tcPr>
                  <w:tcW w:w="3422" w:type="dxa"/>
                  <w:shd w:val="clear" w:color="auto" w:fill="FFFFFF"/>
                  <w:vAlign w:val="center"/>
                </w:tcPr>
                <w:p w14:paraId="16176A57" w14:textId="77777777" w:rsidR="00740B4D" w:rsidRPr="00AA2DAD" w:rsidRDefault="00740B4D" w:rsidP="00B40921">
                  <w:pPr>
                    <w:framePr w:hSpace="180" w:wrap="around" w:vAnchor="page" w:hAnchor="margin" w:y="4141"/>
                    <w:spacing w:after="0" w:line="240" w:lineRule="auto"/>
                    <w:rPr>
                      <w:rFonts w:ascii="Calibri" w:hAnsi="Calibri" w:cs="Calibri"/>
                      <w:color w:val="000000"/>
                      <w:sz w:val="20"/>
                      <w:szCs w:val="20"/>
                    </w:rPr>
                  </w:pPr>
                  <w:r w:rsidRPr="00AA2DAD">
                    <w:rPr>
                      <w:rFonts w:ascii="Calibri" w:hAnsi="Calibri" w:cs="Calibri"/>
                      <w:color w:val="000000"/>
                      <w:sz w:val="20"/>
                      <w:szCs w:val="20"/>
                    </w:rPr>
                    <w:t>Cranium, Systema nervosum centrale, nervi craniales</w:t>
                  </w:r>
                </w:p>
              </w:tc>
              <w:tc>
                <w:tcPr>
                  <w:tcW w:w="672" w:type="dxa"/>
                  <w:shd w:val="clear" w:color="auto" w:fill="FFFFFF"/>
                  <w:vAlign w:val="center"/>
                </w:tcPr>
                <w:p w14:paraId="1B575304"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001877E7"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0624125B" w14:textId="77777777" w:rsidTr="00740B4D">
              <w:trPr>
                <w:trHeight w:val="442"/>
              </w:trPr>
              <w:tc>
                <w:tcPr>
                  <w:tcW w:w="3422" w:type="dxa"/>
                  <w:shd w:val="clear" w:color="auto" w:fill="FFFFFF"/>
                  <w:vAlign w:val="center"/>
                </w:tcPr>
                <w:p w14:paraId="6FC434F2" w14:textId="77777777" w:rsidR="00740B4D" w:rsidRPr="00AA2DAD" w:rsidRDefault="00740B4D" w:rsidP="00B40921">
                  <w:pPr>
                    <w:framePr w:hSpace="180" w:wrap="around" w:vAnchor="page" w:hAnchor="margin" w:y="4141"/>
                    <w:spacing w:after="0" w:line="240" w:lineRule="auto"/>
                    <w:rPr>
                      <w:rFonts w:ascii="Calibri" w:hAnsi="Calibri" w:cs="Calibri"/>
                      <w:color w:val="000000"/>
                      <w:sz w:val="20"/>
                      <w:szCs w:val="20"/>
                    </w:rPr>
                  </w:pPr>
                  <w:r w:rsidRPr="00AA2DAD">
                    <w:rPr>
                      <w:rFonts w:ascii="Calibri" w:hAnsi="Calibri" w:cs="Calibri"/>
                      <w:color w:val="000000"/>
                      <w:sz w:val="20"/>
                      <w:szCs w:val="20"/>
                    </w:rPr>
                    <w:lastRenderedPageBreak/>
                    <w:t>Organa sensuum, Medulla spinalis, Nervi spinales</w:t>
                  </w:r>
                </w:p>
              </w:tc>
              <w:tc>
                <w:tcPr>
                  <w:tcW w:w="672" w:type="dxa"/>
                  <w:shd w:val="clear" w:color="auto" w:fill="FFFFFF"/>
                  <w:vAlign w:val="center"/>
                </w:tcPr>
                <w:p w14:paraId="553017A2"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31077519"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60467419" w14:textId="77777777" w:rsidTr="00740B4D">
              <w:trPr>
                <w:trHeight w:val="442"/>
              </w:trPr>
              <w:tc>
                <w:tcPr>
                  <w:tcW w:w="3422" w:type="dxa"/>
                  <w:shd w:val="clear" w:color="auto" w:fill="FFFFFF"/>
                  <w:vAlign w:val="center"/>
                </w:tcPr>
                <w:p w14:paraId="30E0F178" w14:textId="77777777" w:rsidR="00740B4D" w:rsidRPr="00AA2DAD" w:rsidRDefault="00740B4D" w:rsidP="00B40921">
                  <w:pPr>
                    <w:framePr w:hSpace="180" w:wrap="around" w:vAnchor="page" w:hAnchor="margin" w:y="4141"/>
                    <w:spacing w:after="0" w:line="240" w:lineRule="auto"/>
                    <w:rPr>
                      <w:rFonts w:ascii="Calibri" w:hAnsi="Calibri" w:cs="Calibri"/>
                      <w:color w:val="000000"/>
                      <w:sz w:val="20"/>
                      <w:szCs w:val="20"/>
                    </w:rPr>
                  </w:pPr>
                  <w:r w:rsidRPr="00AA2DAD">
                    <w:rPr>
                      <w:rFonts w:ascii="Calibri" w:hAnsi="Calibri" w:cs="Calibri"/>
                      <w:color w:val="000000"/>
                      <w:sz w:val="20"/>
                      <w:szCs w:val="20"/>
                    </w:rPr>
                    <w:t>Angiologia, cor, sustav maloga i velikog optoka krvi</w:t>
                  </w:r>
                </w:p>
              </w:tc>
              <w:tc>
                <w:tcPr>
                  <w:tcW w:w="672" w:type="dxa"/>
                  <w:shd w:val="clear" w:color="auto" w:fill="FFFFFF"/>
                  <w:vAlign w:val="center"/>
                </w:tcPr>
                <w:p w14:paraId="409C5C37"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498A78BB"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3B038844" w14:textId="77777777" w:rsidTr="00740B4D">
              <w:trPr>
                <w:trHeight w:val="458"/>
              </w:trPr>
              <w:tc>
                <w:tcPr>
                  <w:tcW w:w="3422" w:type="dxa"/>
                  <w:shd w:val="clear" w:color="auto" w:fill="FFFFFF"/>
                  <w:vAlign w:val="center"/>
                </w:tcPr>
                <w:p w14:paraId="09E0DEF1" w14:textId="77777777" w:rsidR="00740B4D" w:rsidRPr="00AA2DAD" w:rsidRDefault="00740B4D" w:rsidP="00B40921">
                  <w:pPr>
                    <w:framePr w:hSpace="180" w:wrap="around" w:vAnchor="page" w:hAnchor="margin" w:y="4141"/>
                    <w:spacing w:after="0" w:line="240" w:lineRule="auto"/>
                    <w:rPr>
                      <w:rFonts w:ascii="Calibri" w:hAnsi="Calibri" w:cs="Calibri"/>
                      <w:color w:val="000000"/>
                      <w:sz w:val="20"/>
                      <w:szCs w:val="20"/>
                    </w:rPr>
                  </w:pPr>
                  <w:r w:rsidRPr="00AA2DAD">
                    <w:rPr>
                      <w:rFonts w:ascii="Calibri" w:hAnsi="Calibri" w:cs="Calibri"/>
                      <w:color w:val="000000"/>
                      <w:sz w:val="20"/>
                      <w:szCs w:val="20"/>
                    </w:rPr>
                    <w:t>Systema respiratoria, endokrini sustav, integumentum commune</w:t>
                  </w:r>
                </w:p>
              </w:tc>
              <w:tc>
                <w:tcPr>
                  <w:tcW w:w="672" w:type="dxa"/>
                  <w:shd w:val="clear" w:color="auto" w:fill="FFFFFF"/>
                  <w:vAlign w:val="center"/>
                </w:tcPr>
                <w:p w14:paraId="12D580B2"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23B6E889"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63792BDA" w14:textId="77777777" w:rsidTr="00740B4D">
              <w:trPr>
                <w:trHeight w:val="442"/>
              </w:trPr>
              <w:tc>
                <w:tcPr>
                  <w:tcW w:w="3422" w:type="dxa"/>
                  <w:shd w:val="clear" w:color="auto" w:fill="FFFFFF"/>
                  <w:vAlign w:val="center"/>
                </w:tcPr>
                <w:p w14:paraId="118F70E6" w14:textId="77777777" w:rsidR="00740B4D" w:rsidRPr="00AA2DAD" w:rsidRDefault="00740B4D" w:rsidP="00B40921">
                  <w:pPr>
                    <w:framePr w:hSpace="180" w:wrap="around" w:vAnchor="page" w:hAnchor="margin" w:y="4141"/>
                    <w:spacing w:after="0" w:line="240" w:lineRule="auto"/>
                    <w:rPr>
                      <w:rFonts w:ascii="Calibri" w:hAnsi="Calibri" w:cs="Calibri"/>
                      <w:color w:val="000000"/>
                      <w:sz w:val="20"/>
                      <w:szCs w:val="20"/>
                    </w:rPr>
                  </w:pPr>
                  <w:r w:rsidRPr="00AA2DAD">
                    <w:rPr>
                      <w:rFonts w:ascii="Calibri" w:hAnsi="Calibri" w:cs="Calibri"/>
                      <w:color w:val="000000"/>
                      <w:sz w:val="20"/>
                      <w:szCs w:val="20"/>
                    </w:rPr>
                    <w:t>Systema digestoria, hepar, pancreas, portalni krvotok</w:t>
                  </w:r>
                </w:p>
              </w:tc>
              <w:tc>
                <w:tcPr>
                  <w:tcW w:w="672" w:type="dxa"/>
                  <w:shd w:val="clear" w:color="auto" w:fill="FFFFFF"/>
                  <w:vAlign w:val="center"/>
                </w:tcPr>
                <w:p w14:paraId="46EAD303"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39AE016B"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r w:rsidR="00740B4D" w:rsidRPr="00AA2DAD" w14:paraId="24349B80" w14:textId="77777777" w:rsidTr="00740B4D">
              <w:trPr>
                <w:trHeight w:val="442"/>
              </w:trPr>
              <w:tc>
                <w:tcPr>
                  <w:tcW w:w="3422" w:type="dxa"/>
                  <w:shd w:val="clear" w:color="auto" w:fill="FFFFFF"/>
                  <w:vAlign w:val="center"/>
                </w:tcPr>
                <w:p w14:paraId="3A943D10"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Systema urogenitale, cavitas abdominalis et pelvis</w:t>
                  </w:r>
                </w:p>
              </w:tc>
              <w:tc>
                <w:tcPr>
                  <w:tcW w:w="672" w:type="dxa"/>
                  <w:shd w:val="clear" w:color="auto" w:fill="FFFFFF"/>
                  <w:vAlign w:val="center"/>
                </w:tcPr>
                <w:p w14:paraId="63F753BF"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4</w:t>
                  </w:r>
                </w:p>
              </w:tc>
              <w:tc>
                <w:tcPr>
                  <w:tcW w:w="2685" w:type="dxa"/>
                  <w:shd w:val="clear" w:color="auto" w:fill="FFFFFF"/>
                  <w:vAlign w:val="center"/>
                </w:tcPr>
                <w:p w14:paraId="2254A46D" w14:textId="77777777" w:rsidR="00740B4D" w:rsidRPr="00AA2DAD" w:rsidRDefault="00740B4D" w:rsidP="00B40921">
                  <w:pPr>
                    <w:framePr w:hSpace="180" w:wrap="around" w:vAnchor="page" w:hAnchor="margin" w:y="4141"/>
                    <w:rPr>
                      <w:rFonts w:ascii="Calibri" w:hAnsi="Calibri" w:cs="Calibri"/>
                      <w:sz w:val="20"/>
                      <w:szCs w:val="20"/>
                    </w:rPr>
                  </w:pPr>
                  <w:r w:rsidRPr="00AA2DAD">
                    <w:rPr>
                      <w:rFonts w:ascii="Calibri" w:hAnsi="Calibri" w:cs="Calibri"/>
                      <w:sz w:val="20"/>
                      <w:szCs w:val="20"/>
                    </w:rPr>
                    <w:t>Prof. dr. sc. Ljerka Ostojić</w:t>
                  </w:r>
                </w:p>
              </w:tc>
            </w:tr>
          </w:tbl>
          <w:p w14:paraId="113E564B" w14:textId="77777777" w:rsidR="00740B4D" w:rsidRPr="00AA2DAD" w:rsidRDefault="00740B4D" w:rsidP="00713503">
            <w:pPr>
              <w:rPr>
                <w:rFonts w:ascii="Calibri" w:hAnsi="Calibri" w:cs="Calibri"/>
                <w:sz w:val="20"/>
                <w:szCs w:val="20"/>
              </w:rPr>
            </w:pPr>
          </w:p>
          <w:tbl>
            <w:tblPr>
              <w:tblW w:w="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672"/>
              <w:gridCol w:w="1542"/>
            </w:tblGrid>
            <w:tr w:rsidR="00740B4D" w:rsidRPr="00AA2DAD" w14:paraId="2AF1D690" w14:textId="77777777" w:rsidTr="00740B4D">
              <w:trPr>
                <w:trHeight w:val="220"/>
              </w:trPr>
              <w:tc>
                <w:tcPr>
                  <w:tcW w:w="3422" w:type="dxa"/>
                  <w:shd w:val="clear" w:color="auto" w:fill="C4EEFF"/>
                </w:tcPr>
                <w:p w14:paraId="1F813817" w14:textId="77777777" w:rsidR="00740B4D" w:rsidRPr="00AA2DAD" w:rsidRDefault="00740B4D" w:rsidP="00B40921">
                  <w:pPr>
                    <w:framePr w:hSpace="180" w:wrap="around" w:vAnchor="page" w:hAnchor="margin" w:y="4141"/>
                    <w:tabs>
                      <w:tab w:val="left" w:pos="2820"/>
                    </w:tabs>
                    <w:spacing w:after="0" w:line="240" w:lineRule="auto"/>
                    <w:rPr>
                      <w:rFonts w:ascii="Calibri" w:hAnsi="Calibri" w:cs="Calibri"/>
                      <w:sz w:val="20"/>
                      <w:szCs w:val="20"/>
                    </w:rPr>
                  </w:pPr>
                  <w:r w:rsidRPr="00AA2DAD">
                    <w:rPr>
                      <w:rFonts w:ascii="Calibri" w:hAnsi="Calibri" w:cs="Calibri"/>
                      <w:sz w:val="20"/>
                      <w:szCs w:val="20"/>
                    </w:rPr>
                    <w:t xml:space="preserve">Nastavni sati vježbe </w:t>
                  </w:r>
                </w:p>
              </w:tc>
              <w:tc>
                <w:tcPr>
                  <w:tcW w:w="672" w:type="dxa"/>
                  <w:shd w:val="clear" w:color="auto" w:fill="C4EEFF"/>
                  <w:vAlign w:val="center"/>
                </w:tcPr>
                <w:p w14:paraId="3B5190B7" w14:textId="77777777" w:rsidR="00740B4D" w:rsidRPr="00AA2DAD" w:rsidRDefault="00740B4D" w:rsidP="00B40921">
                  <w:pPr>
                    <w:framePr w:hSpace="180" w:wrap="around" w:vAnchor="page" w:hAnchor="margin" w:y="4141"/>
                    <w:tabs>
                      <w:tab w:val="left" w:pos="2820"/>
                    </w:tabs>
                    <w:spacing w:after="0" w:line="240" w:lineRule="auto"/>
                    <w:jc w:val="center"/>
                    <w:rPr>
                      <w:rFonts w:ascii="Calibri" w:hAnsi="Calibri" w:cs="Calibri"/>
                      <w:sz w:val="20"/>
                      <w:szCs w:val="20"/>
                    </w:rPr>
                  </w:pPr>
                  <w:r w:rsidRPr="00AA2DAD">
                    <w:rPr>
                      <w:rFonts w:ascii="Calibri" w:hAnsi="Calibri" w:cs="Calibri"/>
                      <w:sz w:val="20"/>
                      <w:szCs w:val="20"/>
                    </w:rPr>
                    <w:t>Broj sati</w:t>
                  </w:r>
                </w:p>
              </w:tc>
              <w:tc>
                <w:tcPr>
                  <w:tcW w:w="1542" w:type="dxa"/>
                  <w:shd w:val="clear" w:color="auto" w:fill="C4EEFF"/>
                  <w:vAlign w:val="center"/>
                </w:tcPr>
                <w:p w14:paraId="43298576" w14:textId="77777777" w:rsidR="00740B4D" w:rsidRPr="00AA2DAD" w:rsidRDefault="00740B4D" w:rsidP="00B40921">
                  <w:pPr>
                    <w:framePr w:hSpace="180" w:wrap="around" w:vAnchor="page" w:hAnchor="margin" w:y="4141"/>
                    <w:tabs>
                      <w:tab w:val="left" w:pos="2820"/>
                    </w:tabs>
                    <w:spacing w:after="0" w:line="240" w:lineRule="auto"/>
                    <w:jc w:val="center"/>
                    <w:rPr>
                      <w:rFonts w:ascii="Calibri" w:hAnsi="Calibri" w:cs="Calibri"/>
                      <w:sz w:val="20"/>
                      <w:szCs w:val="20"/>
                    </w:rPr>
                  </w:pPr>
                  <w:r w:rsidRPr="00AA2DAD">
                    <w:rPr>
                      <w:rFonts w:ascii="Calibri" w:hAnsi="Calibri" w:cs="Calibri"/>
                      <w:sz w:val="20"/>
                      <w:szCs w:val="20"/>
                    </w:rPr>
                    <w:t>Nastavu izvodi</w:t>
                  </w:r>
                </w:p>
              </w:tc>
            </w:tr>
            <w:tr w:rsidR="00740B4D" w:rsidRPr="00AA2DAD" w14:paraId="711B891E" w14:textId="77777777" w:rsidTr="00740B4D">
              <w:trPr>
                <w:trHeight w:val="695"/>
              </w:trPr>
              <w:tc>
                <w:tcPr>
                  <w:tcW w:w="3422" w:type="dxa"/>
                  <w:shd w:val="clear" w:color="auto" w:fill="FFFFFF"/>
                  <w:vAlign w:val="center"/>
                </w:tcPr>
                <w:p w14:paraId="1AC10BDC"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Anatomska nomenklatura, uvod u osteologiju i sindesmologiju Columna vertebralis, costae, sternum,  kosti i zglobovi</w:t>
                  </w:r>
                </w:p>
              </w:tc>
              <w:tc>
                <w:tcPr>
                  <w:tcW w:w="672" w:type="dxa"/>
                  <w:shd w:val="clear" w:color="auto" w:fill="FFFFFF"/>
                  <w:vAlign w:val="center"/>
                </w:tcPr>
                <w:p w14:paraId="7AF0BD93"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00A5BBA0"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Nikola Ključević</w:t>
                  </w:r>
                </w:p>
              </w:tc>
            </w:tr>
            <w:tr w:rsidR="00740B4D" w:rsidRPr="00AA2DAD" w14:paraId="7F2215A5" w14:textId="77777777" w:rsidTr="00740B4D">
              <w:trPr>
                <w:trHeight w:val="442"/>
              </w:trPr>
              <w:tc>
                <w:tcPr>
                  <w:tcW w:w="3422" w:type="dxa"/>
                  <w:shd w:val="clear" w:color="auto" w:fill="FFFFFF"/>
                  <w:vAlign w:val="center"/>
                </w:tcPr>
                <w:p w14:paraId="4868333E"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Cingulum membri superioris, humerus, kosti i zglobovi Antebrachium, manus, kosti i zglobovi</w:t>
                  </w:r>
                </w:p>
              </w:tc>
              <w:tc>
                <w:tcPr>
                  <w:tcW w:w="672" w:type="dxa"/>
                  <w:shd w:val="clear" w:color="auto" w:fill="FFFFFF"/>
                  <w:vAlign w:val="center"/>
                </w:tcPr>
                <w:p w14:paraId="6082B3C1"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1136D1FA"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Nikola Ključević</w:t>
                  </w:r>
                </w:p>
              </w:tc>
            </w:tr>
            <w:tr w:rsidR="00740B4D" w:rsidRPr="00AA2DAD" w14:paraId="403665A1" w14:textId="77777777" w:rsidTr="00740B4D">
              <w:trPr>
                <w:trHeight w:val="458"/>
              </w:trPr>
              <w:tc>
                <w:tcPr>
                  <w:tcW w:w="3422" w:type="dxa"/>
                  <w:shd w:val="clear" w:color="auto" w:fill="FFFFFF"/>
                  <w:vAlign w:val="center"/>
                </w:tcPr>
                <w:p w14:paraId="59A55320"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Cingulum membri inferioris et femoris,  kosti i zglobovi  Cruris et pedis,  kosti i zglobovi</w:t>
                  </w:r>
                </w:p>
              </w:tc>
              <w:tc>
                <w:tcPr>
                  <w:tcW w:w="672" w:type="dxa"/>
                  <w:shd w:val="clear" w:color="auto" w:fill="FFFFFF"/>
                  <w:vAlign w:val="center"/>
                </w:tcPr>
                <w:p w14:paraId="3672D9F4"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6F202B9F"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Nikola Ključević</w:t>
                  </w:r>
                </w:p>
              </w:tc>
            </w:tr>
            <w:tr w:rsidR="00740B4D" w:rsidRPr="00AA2DAD" w14:paraId="5EE032E0" w14:textId="77777777" w:rsidTr="00740B4D">
              <w:trPr>
                <w:trHeight w:val="442"/>
              </w:trPr>
              <w:tc>
                <w:tcPr>
                  <w:tcW w:w="3422" w:type="dxa"/>
                  <w:shd w:val="clear" w:color="auto" w:fill="FFFFFF"/>
                  <w:vAlign w:val="center"/>
                </w:tcPr>
                <w:p w14:paraId="01E59680"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Mišići glave, vrata i trupa</w:t>
                  </w:r>
                </w:p>
              </w:tc>
              <w:tc>
                <w:tcPr>
                  <w:tcW w:w="672" w:type="dxa"/>
                  <w:shd w:val="clear" w:color="auto" w:fill="FFFFFF"/>
                  <w:vAlign w:val="center"/>
                </w:tcPr>
                <w:p w14:paraId="5FCB6B23"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19DA183A"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Nikola Ključević</w:t>
                  </w:r>
                </w:p>
              </w:tc>
            </w:tr>
            <w:tr w:rsidR="00740B4D" w:rsidRPr="00AA2DAD" w14:paraId="6F82A4F4" w14:textId="77777777" w:rsidTr="00740B4D">
              <w:trPr>
                <w:trHeight w:val="458"/>
              </w:trPr>
              <w:tc>
                <w:tcPr>
                  <w:tcW w:w="3422" w:type="dxa"/>
                  <w:shd w:val="clear" w:color="auto" w:fill="FFFFFF"/>
                  <w:vAlign w:val="center"/>
                </w:tcPr>
                <w:p w14:paraId="5A0C91FE"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Mišići ramenog obruča i ruke</w:t>
                  </w:r>
                </w:p>
              </w:tc>
              <w:tc>
                <w:tcPr>
                  <w:tcW w:w="672" w:type="dxa"/>
                  <w:shd w:val="clear" w:color="auto" w:fill="FFFFFF"/>
                  <w:vAlign w:val="center"/>
                </w:tcPr>
                <w:p w14:paraId="2F499637"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351486C3"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Nikola Ključević</w:t>
                  </w:r>
                </w:p>
              </w:tc>
            </w:tr>
            <w:tr w:rsidR="00740B4D" w:rsidRPr="00AA2DAD" w14:paraId="6DE26F3A" w14:textId="77777777" w:rsidTr="00740B4D">
              <w:trPr>
                <w:trHeight w:val="710"/>
              </w:trPr>
              <w:tc>
                <w:tcPr>
                  <w:tcW w:w="3422" w:type="dxa"/>
                  <w:shd w:val="clear" w:color="auto" w:fill="FFFFFF"/>
                  <w:vAlign w:val="center"/>
                </w:tcPr>
                <w:p w14:paraId="01FF14BD"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Mišići zdjeličnog obruča i noge</w:t>
                  </w:r>
                </w:p>
              </w:tc>
              <w:tc>
                <w:tcPr>
                  <w:tcW w:w="672" w:type="dxa"/>
                  <w:shd w:val="clear" w:color="auto" w:fill="FFFFFF"/>
                  <w:vAlign w:val="center"/>
                </w:tcPr>
                <w:p w14:paraId="31CB3FF2"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5D6103FA"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Marijana Geets Kesić</w:t>
                  </w:r>
                </w:p>
              </w:tc>
            </w:tr>
            <w:tr w:rsidR="00740B4D" w:rsidRPr="00AA2DAD" w14:paraId="1B3B50D5" w14:textId="77777777" w:rsidTr="00740B4D">
              <w:trPr>
                <w:trHeight w:val="710"/>
              </w:trPr>
              <w:tc>
                <w:tcPr>
                  <w:tcW w:w="3422" w:type="dxa"/>
                  <w:shd w:val="clear" w:color="auto" w:fill="FFFFFF"/>
                  <w:vAlign w:val="center"/>
                </w:tcPr>
                <w:p w14:paraId="22D1E302"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Preparati srca</w:t>
                  </w:r>
                </w:p>
              </w:tc>
              <w:tc>
                <w:tcPr>
                  <w:tcW w:w="672" w:type="dxa"/>
                  <w:shd w:val="clear" w:color="auto" w:fill="FFFFFF"/>
                  <w:vAlign w:val="center"/>
                </w:tcPr>
                <w:p w14:paraId="68FE7C98"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05FECE41"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Marijana Geets Kesić</w:t>
                  </w:r>
                </w:p>
              </w:tc>
            </w:tr>
            <w:tr w:rsidR="00740B4D" w:rsidRPr="00AA2DAD" w14:paraId="2960F799" w14:textId="77777777" w:rsidTr="00740B4D">
              <w:trPr>
                <w:trHeight w:val="710"/>
              </w:trPr>
              <w:tc>
                <w:tcPr>
                  <w:tcW w:w="3422" w:type="dxa"/>
                  <w:shd w:val="clear" w:color="auto" w:fill="FFFFFF"/>
                  <w:vAlign w:val="center"/>
                </w:tcPr>
                <w:p w14:paraId="4D98BE37"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 xml:space="preserve">Topografska anatomija toraksa </w:t>
                  </w:r>
                </w:p>
              </w:tc>
              <w:tc>
                <w:tcPr>
                  <w:tcW w:w="672" w:type="dxa"/>
                  <w:shd w:val="clear" w:color="auto" w:fill="FFFFFF"/>
                  <w:vAlign w:val="center"/>
                </w:tcPr>
                <w:p w14:paraId="77C61EB7"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0695516A"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Marijana Geets Kesić</w:t>
                  </w:r>
                </w:p>
              </w:tc>
            </w:tr>
            <w:tr w:rsidR="00740B4D" w:rsidRPr="00AA2DAD" w14:paraId="7EBB4257" w14:textId="77777777" w:rsidTr="00740B4D">
              <w:trPr>
                <w:trHeight w:val="710"/>
              </w:trPr>
              <w:tc>
                <w:tcPr>
                  <w:tcW w:w="3422" w:type="dxa"/>
                  <w:shd w:val="clear" w:color="auto" w:fill="FFFFFF"/>
                  <w:vAlign w:val="center"/>
                </w:tcPr>
                <w:p w14:paraId="080762E1"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Topografska anatomija abdomena i pelvisa</w:t>
                  </w:r>
                </w:p>
              </w:tc>
              <w:tc>
                <w:tcPr>
                  <w:tcW w:w="672" w:type="dxa"/>
                  <w:shd w:val="clear" w:color="auto" w:fill="FFFFFF"/>
                  <w:vAlign w:val="center"/>
                </w:tcPr>
                <w:p w14:paraId="1E69115B"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3FCB8BB4" w14:textId="77777777"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Dr. med. Marijana Geets Kesić</w:t>
                  </w:r>
                </w:p>
              </w:tc>
            </w:tr>
            <w:tr w:rsidR="00740B4D" w:rsidRPr="00AA2DAD" w14:paraId="4195874A" w14:textId="77777777" w:rsidTr="00740B4D">
              <w:trPr>
                <w:trHeight w:val="963"/>
              </w:trPr>
              <w:tc>
                <w:tcPr>
                  <w:tcW w:w="3422" w:type="dxa"/>
                  <w:shd w:val="clear" w:color="auto" w:fill="FFFFFF"/>
                  <w:vAlign w:val="center"/>
                </w:tcPr>
                <w:p w14:paraId="70ED0E85" w14:textId="77777777" w:rsidR="00740B4D" w:rsidRPr="00AA2DAD" w:rsidRDefault="00740B4D" w:rsidP="00B40921">
                  <w:pPr>
                    <w:framePr w:hSpace="180" w:wrap="around" w:vAnchor="page" w:hAnchor="margin" w:y="4141"/>
                    <w:spacing w:after="0" w:line="240" w:lineRule="auto"/>
                    <w:rPr>
                      <w:rFonts w:ascii="Calibri" w:hAnsi="Calibri" w:cs="Calibri"/>
                      <w:sz w:val="20"/>
                      <w:szCs w:val="20"/>
                    </w:rPr>
                  </w:pPr>
                  <w:r w:rsidRPr="00AA2DAD">
                    <w:rPr>
                      <w:rFonts w:ascii="Calibri" w:hAnsi="Calibri" w:cs="Calibri"/>
                      <w:sz w:val="20"/>
                      <w:szCs w:val="20"/>
                    </w:rPr>
                    <w:t>Cranium, Preparati mozga, Preparati osjetnih organa</w:t>
                  </w:r>
                </w:p>
              </w:tc>
              <w:tc>
                <w:tcPr>
                  <w:tcW w:w="672" w:type="dxa"/>
                  <w:shd w:val="clear" w:color="auto" w:fill="FFFFFF"/>
                  <w:vAlign w:val="center"/>
                </w:tcPr>
                <w:p w14:paraId="5152FB87" w14:textId="77777777" w:rsidR="00740B4D" w:rsidRPr="00AA2DAD" w:rsidRDefault="00740B4D" w:rsidP="00B40921">
                  <w:pPr>
                    <w:framePr w:hSpace="180" w:wrap="around" w:vAnchor="page" w:hAnchor="margin" w:y="4141"/>
                    <w:jc w:val="center"/>
                    <w:rPr>
                      <w:rFonts w:ascii="Calibri" w:hAnsi="Calibri" w:cs="Calibri"/>
                      <w:sz w:val="20"/>
                      <w:szCs w:val="20"/>
                    </w:rPr>
                  </w:pPr>
                  <w:r w:rsidRPr="00AA2DAD">
                    <w:rPr>
                      <w:rFonts w:ascii="Calibri" w:hAnsi="Calibri" w:cs="Calibri"/>
                      <w:sz w:val="20"/>
                      <w:szCs w:val="20"/>
                    </w:rPr>
                    <w:t>3</w:t>
                  </w:r>
                </w:p>
              </w:tc>
              <w:tc>
                <w:tcPr>
                  <w:tcW w:w="1542" w:type="dxa"/>
                  <w:shd w:val="clear" w:color="auto" w:fill="FFFFFF"/>
                </w:tcPr>
                <w:p w14:paraId="77884394" w14:textId="40525684" w:rsidR="00740B4D" w:rsidRPr="00AA2DAD" w:rsidRDefault="00740B4D" w:rsidP="00B40921">
                  <w:pPr>
                    <w:framePr w:hSpace="180" w:wrap="around" w:vAnchor="page" w:hAnchor="margin" w:y="4141"/>
                    <w:jc w:val="center"/>
                    <w:rPr>
                      <w:rFonts w:ascii="Calibri" w:hAnsi="Calibri" w:cs="Calibri"/>
                    </w:rPr>
                  </w:pPr>
                  <w:r w:rsidRPr="00AA2DAD">
                    <w:rPr>
                      <w:rFonts w:ascii="Calibri" w:hAnsi="Calibri" w:cs="Calibri"/>
                      <w:spacing w:val="-1"/>
                      <w:sz w:val="20"/>
                      <w:szCs w:val="20"/>
                    </w:rPr>
                    <w:t xml:space="preserve">Dr. med. Marijana Geets Kesić </w:t>
                  </w:r>
                </w:p>
              </w:tc>
            </w:tr>
          </w:tbl>
          <w:p w14:paraId="20740BE9" w14:textId="77777777" w:rsidR="00740B4D" w:rsidRPr="00AA2DAD" w:rsidRDefault="00740B4D" w:rsidP="00713503">
            <w:pPr>
              <w:rPr>
                <w:rFonts w:ascii="Calibri" w:hAnsi="Calibri" w:cs="Calibri"/>
                <w:sz w:val="20"/>
                <w:szCs w:val="20"/>
              </w:rPr>
            </w:pPr>
          </w:p>
        </w:tc>
      </w:tr>
      <w:tr w:rsidR="00713503" w:rsidRPr="00AA2DAD" w14:paraId="0CA1F771" w14:textId="77777777" w:rsidTr="00740B4D">
        <w:trPr>
          <w:trHeight w:val="655"/>
        </w:trPr>
        <w:tc>
          <w:tcPr>
            <w:tcW w:w="763" w:type="pct"/>
            <w:tcBorders>
              <w:left w:val="single" w:sz="12" w:space="0" w:color="auto"/>
            </w:tcBorders>
            <w:shd w:val="clear" w:color="auto" w:fill="CCFFFF"/>
            <w:tcMar>
              <w:left w:w="57" w:type="dxa"/>
              <w:right w:w="57" w:type="dxa"/>
            </w:tcMar>
            <w:vAlign w:val="center"/>
          </w:tcPr>
          <w:p w14:paraId="692D1E82" w14:textId="77777777" w:rsidR="00740B4D" w:rsidRPr="00AA2DAD" w:rsidRDefault="00740B4D" w:rsidP="00713503">
            <w:pPr>
              <w:tabs>
                <w:tab w:val="left" w:pos="2820"/>
              </w:tabs>
              <w:spacing w:after="0" w:line="240" w:lineRule="auto"/>
              <w:rPr>
                <w:rFonts w:ascii="Calibri" w:hAnsi="Calibri" w:cs="Calibri"/>
                <w:sz w:val="20"/>
                <w:szCs w:val="20"/>
              </w:rPr>
            </w:pPr>
          </w:p>
        </w:tc>
        <w:tc>
          <w:tcPr>
            <w:tcW w:w="4237" w:type="pct"/>
            <w:gridSpan w:val="12"/>
            <w:tcBorders>
              <w:right w:val="single" w:sz="12" w:space="0" w:color="auto"/>
            </w:tcBorders>
            <w:tcMar>
              <w:left w:w="57" w:type="dxa"/>
              <w:right w:w="57" w:type="dxa"/>
            </w:tcMar>
          </w:tcPr>
          <w:p w14:paraId="02F85A04" w14:textId="77777777" w:rsidR="00740B4D" w:rsidRPr="00AA2DAD" w:rsidRDefault="00740B4D" w:rsidP="00713503">
            <w:pPr>
              <w:tabs>
                <w:tab w:val="left" w:pos="2820"/>
              </w:tabs>
              <w:spacing w:after="0"/>
              <w:rPr>
                <w:rFonts w:ascii="Calibri" w:hAnsi="Calibri" w:cs="Calibri"/>
                <w:sz w:val="20"/>
                <w:szCs w:val="20"/>
              </w:rPr>
            </w:pPr>
          </w:p>
        </w:tc>
      </w:tr>
      <w:tr w:rsidR="00740B4D" w:rsidRPr="00AA2DAD" w14:paraId="4F837801" w14:textId="77777777" w:rsidTr="00740B4D">
        <w:trPr>
          <w:trHeight w:val="329"/>
        </w:trPr>
        <w:tc>
          <w:tcPr>
            <w:tcW w:w="763" w:type="pct"/>
            <w:vMerge w:val="restart"/>
            <w:tcBorders>
              <w:left w:val="single" w:sz="12" w:space="0" w:color="auto"/>
            </w:tcBorders>
            <w:shd w:val="clear" w:color="auto" w:fill="CCFFFF"/>
            <w:tcMar>
              <w:left w:w="57" w:type="dxa"/>
              <w:right w:w="57" w:type="dxa"/>
            </w:tcMar>
            <w:vAlign w:val="center"/>
          </w:tcPr>
          <w:p w14:paraId="3C9E4F11" w14:textId="77777777" w:rsidR="00740B4D" w:rsidRPr="00AA2DAD" w:rsidRDefault="00740B4D" w:rsidP="00713503">
            <w:pPr>
              <w:tabs>
                <w:tab w:val="left" w:pos="2820"/>
              </w:tabs>
              <w:spacing w:after="0" w:line="240" w:lineRule="auto"/>
              <w:rPr>
                <w:rFonts w:ascii="Calibri" w:hAnsi="Calibri" w:cs="Calibri"/>
                <w:sz w:val="20"/>
                <w:szCs w:val="20"/>
              </w:rPr>
            </w:pPr>
            <w:r w:rsidRPr="00AA2DAD">
              <w:rPr>
                <w:rFonts w:ascii="Calibri" w:hAnsi="Calibri" w:cs="Calibri"/>
                <w:sz w:val="20"/>
                <w:szCs w:val="20"/>
              </w:rPr>
              <w:t>Vrste izvođenja nastave:</w:t>
            </w:r>
          </w:p>
        </w:tc>
        <w:tc>
          <w:tcPr>
            <w:tcW w:w="1463" w:type="pct"/>
            <w:gridSpan w:val="4"/>
            <w:vMerge w:val="restart"/>
            <w:tcMar>
              <w:left w:w="57" w:type="dxa"/>
              <w:right w:w="57" w:type="dxa"/>
            </w:tcMar>
            <w:vAlign w:val="center"/>
          </w:tcPr>
          <w:p w14:paraId="204C25AC"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1735084641"/>
              </w:sdtPr>
              <w:sdtContent>
                <w:r w:rsidR="00740B4D" w:rsidRPr="00AA2DAD">
                  <w:rPr>
                    <w:rFonts w:ascii="Calibri" w:eastAsia="MS Gothic" w:hAnsi="Calibri" w:cs="Calibri"/>
                    <w:sz w:val="20"/>
                    <w:szCs w:val="20"/>
                    <w:lang w:val="hr-HR"/>
                  </w:rPr>
                  <w:t>x</w:t>
                </w:r>
              </w:sdtContent>
            </w:sdt>
            <w:r w:rsidR="00740B4D" w:rsidRPr="00AA2DAD">
              <w:rPr>
                <w:rFonts w:ascii="Calibri" w:hAnsi="Calibri" w:cs="Calibri"/>
                <w:b w:val="0"/>
                <w:sz w:val="20"/>
                <w:szCs w:val="20"/>
                <w:lang w:val="hr-HR"/>
              </w:rPr>
              <w:t xml:space="preserve"> predavanja</w:t>
            </w:r>
          </w:p>
          <w:p w14:paraId="244DEE42"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675315397"/>
                <w:showingPlcHdr/>
              </w:sdtPr>
              <w:sdtContent>
                <w:r w:rsidR="00740B4D" w:rsidRPr="00AA2DAD">
                  <w:rPr>
                    <w:rFonts w:ascii="Calibri" w:hAnsi="Calibri" w:cs="Calibri"/>
                    <w:b w:val="0"/>
                    <w:sz w:val="20"/>
                    <w:szCs w:val="20"/>
                    <w:lang w:val="hr-HR"/>
                  </w:rPr>
                  <w:t xml:space="preserve">     </w:t>
                </w:r>
              </w:sdtContent>
            </w:sdt>
            <w:r w:rsidR="00740B4D" w:rsidRPr="00AA2DAD">
              <w:rPr>
                <w:rFonts w:ascii="Calibri" w:hAnsi="Calibri" w:cs="Calibri"/>
                <w:b w:val="0"/>
                <w:sz w:val="20"/>
                <w:szCs w:val="20"/>
                <w:lang w:val="hr-HR"/>
              </w:rPr>
              <w:t xml:space="preserve"> seminari i radionice  </w:t>
            </w:r>
          </w:p>
          <w:p w14:paraId="5CBA2B59"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678266734"/>
              </w:sdtPr>
              <w:sdtContent>
                <w:r w:rsidR="00740B4D" w:rsidRPr="00AA2DAD">
                  <w:rPr>
                    <w:rFonts w:ascii="Calibri" w:eastAsia="MS Gothic" w:hAnsi="Calibri" w:cs="Calibri"/>
                    <w:sz w:val="20"/>
                    <w:szCs w:val="20"/>
                    <w:lang w:val="hr-HR"/>
                  </w:rPr>
                  <w:t>x</w:t>
                </w:r>
              </w:sdtContent>
            </w:sdt>
            <w:r w:rsidR="00740B4D" w:rsidRPr="00AA2DAD">
              <w:rPr>
                <w:rFonts w:ascii="Calibri" w:hAnsi="Calibri" w:cs="Calibri"/>
                <w:b w:val="0"/>
                <w:sz w:val="20"/>
                <w:szCs w:val="20"/>
                <w:lang w:val="hr-HR"/>
              </w:rPr>
              <w:t xml:space="preserve"> vježbe  </w:t>
            </w:r>
          </w:p>
          <w:p w14:paraId="6D1DD936"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1253471213"/>
              </w:sdtPr>
              <w:sdtContent>
                <w:r w:rsidR="00740B4D" w:rsidRPr="00AA2DAD">
                  <w:rPr>
                    <w:rFonts w:ascii="Segoe UI Symbol" w:eastAsia="MS Gothic" w:hAnsi="Segoe UI Symbol" w:cs="Segoe UI Symbol"/>
                    <w:b w:val="0"/>
                    <w:sz w:val="20"/>
                    <w:szCs w:val="20"/>
                    <w:lang w:val="hr-HR"/>
                  </w:rPr>
                  <w:t>☐</w:t>
                </w:r>
              </w:sdtContent>
            </w:sdt>
            <w:r w:rsidR="00740B4D" w:rsidRPr="00AA2DAD">
              <w:rPr>
                <w:rFonts w:ascii="Calibri" w:hAnsi="Calibri" w:cs="Calibri"/>
                <w:b w:val="0"/>
                <w:i/>
                <w:sz w:val="20"/>
                <w:szCs w:val="20"/>
                <w:lang w:val="hr-HR"/>
              </w:rPr>
              <w:t>on line</w:t>
            </w:r>
            <w:r w:rsidR="00740B4D" w:rsidRPr="00AA2DAD">
              <w:rPr>
                <w:rFonts w:ascii="Calibri" w:hAnsi="Calibri" w:cs="Calibri"/>
                <w:b w:val="0"/>
                <w:sz w:val="20"/>
                <w:szCs w:val="20"/>
                <w:lang w:val="hr-HR"/>
              </w:rPr>
              <w:t xml:space="preserve"> u cijelosti</w:t>
            </w:r>
          </w:p>
          <w:p w14:paraId="2D22CB54"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1247308966"/>
              </w:sdtPr>
              <w:sdtContent>
                <w:r w:rsidR="00740B4D" w:rsidRPr="00AA2DAD">
                  <w:rPr>
                    <w:rFonts w:ascii="Segoe UI Symbol" w:eastAsia="MS Gothic" w:hAnsi="Segoe UI Symbol" w:cs="Segoe UI Symbol"/>
                    <w:b w:val="0"/>
                    <w:sz w:val="20"/>
                    <w:szCs w:val="20"/>
                    <w:lang w:val="hr-HR"/>
                  </w:rPr>
                  <w:t>☐</w:t>
                </w:r>
              </w:sdtContent>
            </w:sdt>
            <w:r w:rsidR="00740B4D" w:rsidRPr="00AA2DAD">
              <w:rPr>
                <w:rFonts w:ascii="Calibri" w:hAnsi="Calibri" w:cs="Calibri"/>
                <w:b w:val="0"/>
                <w:sz w:val="20"/>
                <w:szCs w:val="20"/>
                <w:lang w:val="hr-HR"/>
              </w:rPr>
              <w:t xml:space="preserve"> mješovito e-učenje</w:t>
            </w:r>
          </w:p>
          <w:p w14:paraId="2ADF1FC5" w14:textId="77777777" w:rsidR="00740B4D" w:rsidRPr="00AA2DAD" w:rsidRDefault="00B40921" w:rsidP="00713503">
            <w:pPr>
              <w:tabs>
                <w:tab w:val="left" w:pos="2820"/>
              </w:tabs>
              <w:spacing w:after="0"/>
              <w:rPr>
                <w:rFonts w:ascii="Calibri" w:hAnsi="Calibri" w:cs="Calibri"/>
                <w:sz w:val="20"/>
                <w:szCs w:val="20"/>
              </w:rPr>
            </w:pPr>
            <w:sdt>
              <w:sdtPr>
                <w:rPr>
                  <w:rFonts w:ascii="Calibri" w:hAnsi="Calibri" w:cs="Calibri"/>
                  <w:sz w:val="20"/>
                  <w:szCs w:val="20"/>
                </w:rPr>
                <w:id w:val="-1820953431"/>
              </w:sdtPr>
              <w:sdtContent>
                <w:r w:rsidR="00740B4D" w:rsidRPr="00AA2DAD">
                  <w:rPr>
                    <w:rFonts w:ascii="Segoe UI Symbol" w:eastAsia="MS Gothic" w:hAnsi="Segoe UI Symbol" w:cs="Segoe UI Symbol"/>
                    <w:sz w:val="20"/>
                    <w:szCs w:val="20"/>
                  </w:rPr>
                  <w:t>☐</w:t>
                </w:r>
              </w:sdtContent>
            </w:sdt>
            <w:r w:rsidR="00740B4D" w:rsidRPr="00AA2DAD">
              <w:rPr>
                <w:rFonts w:ascii="Calibri" w:hAnsi="Calibri" w:cs="Calibri"/>
                <w:sz w:val="20"/>
                <w:szCs w:val="20"/>
              </w:rPr>
              <w:t xml:space="preserve"> terenska nastava</w:t>
            </w:r>
          </w:p>
        </w:tc>
        <w:tc>
          <w:tcPr>
            <w:tcW w:w="2774" w:type="pct"/>
            <w:gridSpan w:val="8"/>
            <w:vMerge w:val="restart"/>
            <w:tcMar>
              <w:left w:w="57" w:type="dxa"/>
              <w:right w:w="57" w:type="dxa"/>
            </w:tcMar>
            <w:vAlign w:val="center"/>
          </w:tcPr>
          <w:p w14:paraId="4CD2A2A1"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1324557448"/>
              </w:sdtPr>
              <w:sdtContent>
                <w:r w:rsidR="00740B4D" w:rsidRPr="00AA2DAD">
                  <w:rPr>
                    <w:rFonts w:ascii="Segoe UI Symbol" w:eastAsia="MS Gothic" w:hAnsi="Segoe UI Symbol" w:cs="Segoe UI Symbol"/>
                    <w:b w:val="0"/>
                    <w:sz w:val="20"/>
                    <w:szCs w:val="20"/>
                    <w:lang w:val="hr-HR"/>
                  </w:rPr>
                  <w:t>☐</w:t>
                </w:r>
              </w:sdtContent>
            </w:sdt>
            <w:r w:rsidR="00740B4D" w:rsidRPr="00AA2DAD">
              <w:rPr>
                <w:rFonts w:ascii="Calibri" w:hAnsi="Calibri" w:cs="Calibri"/>
                <w:b w:val="0"/>
                <w:sz w:val="20"/>
                <w:szCs w:val="20"/>
                <w:lang w:val="hr-HR"/>
              </w:rPr>
              <w:t xml:space="preserve"> samostalni  zadaci  </w:t>
            </w:r>
          </w:p>
          <w:p w14:paraId="47B5E111"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526299925"/>
              </w:sdtPr>
              <w:sdtContent>
                <w:r w:rsidR="00740B4D" w:rsidRPr="00AA2DAD">
                  <w:rPr>
                    <w:rFonts w:ascii="Segoe UI Symbol" w:eastAsia="MS Gothic" w:hAnsi="Segoe UI Symbol" w:cs="Segoe UI Symbol"/>
                    <w:b w:val="0"/>
                    <w:sz w:val="20"/>
                    <w:szCs w:val="20"/>
                    <w:lang w:val="hr-HR"/>
                  </w:rPr>
                  <w:t>☐</w:t>
                </w:r>
              </w:sdtContent>
            </w:sdt>
            <w:r w:rsidR="00740B4D" w:rsidRPr="00AA2DAD">
              <w:rPr>
                <w:rFonts w:ascii="Calibri" w:hAnsi="Calibri" w:cs="Calibri"/>
                <w:b w:val="0"/>
                <w:sz w:val="20"/>
                <w:szCs w:val="20"/>
                <w:lang w:val="hr-HR"/>
              </w:rPr>
              <w:t xml:space="preserve"> multimedija </w:t>
            </w:r>
          </w:p>
          <w:p w14:paraId="27881634"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1092552523"/>
              </w:sdtPr>
              <w:sdtContent>
                <w:r w:rsidR="00740B4D" w:rsidRPr="00AA2DAD">
                  <w:rPr>
                    <w:rFonts w:ascii="Segoe UI Symbol" w:eastAsia="MS Gothic" w:hAnsi="Segoe UI Symbol" w:cs="Segoe UI Symbol"/>
                    <w:b w:val="0"/>
                    <w:sz w:val="20"/>
                    <w:szCs w:val="20"/>
                    <w:lang w:val="hr-HR"/>
                  </w:rPr>
                  <w:t>☐</w:t>
                </w:r>
              </w:sdtContent>
            </w:sdt>
            <w:r w:rsidR="00740B4D" w:rsidRPr="00AA2DAD">
              <w:rPr>
                <w:rFonts w:ascii="Calibri" w:hAnsi="Calibri" w:cs="Calibri"/>
                <w:b w:val="0"/>
                <w:sz w:val="20"/>
                <w:szCs w:val="20"/>
                <w:lang w:val="hr-HR"/>
              </w:rPr>
              <w:t xml:space="preserve"> laboratorij</w:t>
            </w:r>
          </w:p>
          <w:p w14:paraId="2AC8983E" w14:textId="77777777" w:rsidR="00740B4D" w:rsidRPr="00AA2DAD" w:rsidRDefault="00B40921" w:rsidP="00713503">
            <w:pPr>
              <w:pStyle w:val="FieldText"/>
              <w:rPr>
                <w:rFonts w:ascii="Calibri" w:hAnsi="Calibri" w:cs="Calibri"/>
                <w:b w:val="0"/>
                <w:sz w:val="20"/>
                <w:szCs w:val="20"/>
                <w:lang w:val="hr-HR"/>
              </w:rPr>
            </w:pPr>
            <w:sdt>
              <w:sdtPr>
                <w:rPr>
                  <w:rFonts w:ascii="Calibri" w:hAnsi="Calibri" w:cs="Calibri"/>
                  <w:b w:val="0"/>
                  <w:sz w:val="20"/>
                  <w:szCs w:val="20"/>
                  <w:lang w:val="hr-HR"/>
                </w:rPr>
                <w:id w:val="296651717"/>
              </w:sdtPr>
              <w:sdtContent>
                <w:r w:rsidR="00740B4D" w:rsidRPr="00AA2DAD">
                  <w:rPr>
                    <w:rFonts w:ascii="Segoe UI Symbol" w:eastAsia="MS Gothic" w:hAnsi="Segoe UI Symbol" w:cs="Segoe UI Symbol"/>
                    <w:b w:val="0"/>
                    <w:sz w:val="20"/>
                    <w:szCs w:val="20"/>
                    <w:lang w:val="hr-HR"/>
                  </w:rPr>
                  <w:t>☐</w:t>
                </w:r>
              </w:sdtContent>
            </w:sdt>
            <w:r w:rsidR="00740B4D" w:rsidRPr="00AA2DAD">
              <w:rPr>
                <w:rFonts w:ascii="Calibri" w:hAnsi="Calibri" w:cs="Calibri"/>
                <w:b w:val="0"/>
                <w:sz w:val="20"/>
                <w:szCs w:val="20"/>
                <w:lang w:val="hr-HR"/>
              </w:rPr>
              <w:t xml:space="preserve"> mentorski rad</w:t>
            </w:r>
          </w:p>
          <w:p w14:paraId="6C8543B5" w14:textId="77777777" w:rsidR="00740B4D" w:rsidRPr="00AA2DAD" w:rsidRDefault="00B40921" w:rsidP="00713503">
            <w:pPr>
              <w:tabs>
                <w:tab w:val="left" w:pos="2820"/>
              </w:tabs>
              <w:spacing w:after="0"/>
              <w:rPr>
                <w:rFonts w:ascii="Calibri" w:hAnsi="Calibri" w:cs="Calibri"/>
                <w:sz w:val="20"/>
                <w:szCs w:val="20"/>
              </w:rPr>
            </w:pPr>
            <w:sdt>
              <w:sdtPr>
                <w:rPr>
                  <w:rFonts w:ascii="Calibri" w:hAnsi="Calibri" w:cs="Calibri"/>
                  <w:sz w:val="20"/>
                  <w:szCs w:val="20"/>
                </w:rPr>
                <w:id w:val="1653106058"/>
              </w:sdtPr>
              <w:sdtContent>
                <w:r w:rsidR="00740B4D" w:rsidRPr="00AA2DAD">
                  <w:rPr>
                    <w:rFonts w:ascii="Segoe UI Symbol" w:eastAsia="MS Gothic" w:hAnsi="Segoe UI Symbol" w:cs="Segoe UI Symbol"/>
                    <w:sz w:val="20"/>
                    <w:szCs w:val="20"/>
                  </w:rPr>
                  <w:t>☐</w:t>
                </w:r>
              </w:sdtContent>
            </w:sdt>
            <w:r w:rsidR="00740B4D" w:rsidRPr="00AA2DAD">
              <w:rPr>
                <w:rFonts w:ascii="Calibri" w:hAnsi="Calibri" w:cs="Calibri"/>
                <w:sz w:val="20"/>
                <w:szCs w:val="20"/>
              </w:rPr>
              <w:fldChar w:fldCharType="begin">
                <w:ffData>
                  <w:name w:val="Text1"/>
                  <w:enabled/>
                  <w:calcOnExit w:val="0"/>
                  <w:textInput/>
                </w:ffData>
              </w:fldChar>
            </w:r>
            <w:r w:rsidR="00740B4D" w:rsidRPr="00AA2DAD">
              <w:rPr>
                <w:rFonts w:ascii="Calibri" w:hAnsi="Calibri" w:cs="Calibri"/>
                <w:sz w:val="20"/>
                <w:szCs w:val="20"/>
              </w:rPr>
              <w:instrText xml:space="preserve"> FORMTEXT </w:instrText>
            </w:r>
            <w:r w:rsidR="00740B4D" w:rsidRPr="00AA2DAD">
              <w:rPr>
                <w:rFonts w:ascii="Calibri" w:hAnsi="Calibri" w:cs="Calibri"/>
                <w:sz w:val="20"/>
                <w:szCs w:val="20"/>
              </w:rPr>
            </w:r>
            <w:r w:rsidR="00740B4D" w:rsidRPr="00AA2DAD">
              <w:rPr>
                <w:rFonts w:ascii="Calibri" w:hAnsi="Calibri" w:cs="Calibri"/>
                <w:sz w:val="20"/>
                <w:szCs w:val="20"/>
              </w:rPr>
              <w:fldChar w:fldCharType="separate"/>
            </w:r>
            <w:r w:rsidR="00740B4D" w:rsidRPr="00AA2DAD">
              <w:rPr>
                <w:rFonts w:ascii="Calibri" w:hAnsi="Calibri" w:cs="Calibri"/>
                <w:sz w:val="20"/>
                <w:szCs w:val="20"/>
              </w:rPr>
              <w:t> </w:t>
            </w:r>
            <w:r w:rsidR="00740B4D" w:rsidRPr="00AA2DAD">
              <w:rPr>
                <w:rFonts w:ascii="Calibri" w:hAnsi="Calibri" w:cs="Calibri"/>
                <w:sz w:val="20"/>
                <w:szCs w:val="20"/>
              </w:rPr>
              <w:t> </w:t>
            </w:r>
            <w:r w:rsidR="00740B4D" w:rsidRPr="00AA2DAD">
              <w:rPr>
                <w:rFonts w:ascii="Calibri" w:hAnsi="Calibri" w:cs="Calibri"/>
                <w:sz w:val="20"/>
                <w:szCs w:val="20"/>
              </w:rPr>
              <w:t> </w:t>
            </w:r>
            <w:r w:rsidR="00740B4D" w:rsidRPr="00AA2DAD">
              <w:rPr>
                <w:rFonts w:ascii="Calibri" w:hAnsi="Calibri" w:cs="Calibri"/>
                <w:sz w:val="20"/>
                <w:szCs w:val="20"/>
              </w:rPr>
              <w:t> </w:t>
            </w:r>
            <w:r w:rsidR="00740B4D" w:rsidRPr="00AA2DAD">
              <w:rPr>
                <w:rFonts w:ascii="Calibri" w:hAnsi="Calibri" w:cs="Calibri"/>
                <w:sz w:val="20"/>
                <w:szCs w:val="20"/>
              </w:rPr>
              <w:t> </w:t>
            </w:r>
            <w:r w:rsidR="00740B4D" w:rsidRPr="00AA2DAD">
              <w:rPr>
                <w:rFonts w:ascii="Calibri" w:hAnsi="Calibri" w:cs="Calibri"/>
                <w:sz w:val="20"/>
                <w:szCs w:val="20"/>
              </w:rPr>
              <w:fldChar w:fldCharType="end"/>
            </w:r>
            <w:r w:rsidR="00740B4D" w:rsidRPr="00AA2DAD">
              <w:rPr>
                <w:rFonts w:ascii="Calibri" w:hAnsi="Calibri" w:cs="Calibri"/>
                <w:sz w:val="20"/>
                <w:szCs w:val="20"/>
              </w:rPr>
              <w:t xml:space="preserve"> (ostalo upisati)</w:t>
            </w:r>
          </w:p>
        </w:tc>
      </w:tr>
      <w:tr w:rsidR="00740B4D" w:rsidRPr="00AA2DAD" w14:paraId="20BD228D" w14:textId="77777777" w:rsidTr="00740B4D">
        <w:trPr>
          <w:trHeight w:val="544"/>
        </w:trPr>
        <w:tc>
          <w:tcPr>
            <w:tcW w:w="763" w:type="pct"/>
            <w:vMerge/>
            <w:tcBorders>
              <w:left w:val="single" w:sz="12" w:space="0" w:color="auto"/>
              <w:bottom w:val="single" w:sz="4" w:space="0" w:color="auto"/>
            </w:tcBorders>
            <w:shd w:val="clear" w:color="auto" w:fill="CCFFFF"/>
            <w:tcMar>
              <w:left w:w="57" w:type="dxa"/>
              <w:right w:w="57" w:type="dxa"/>
            </w:tcMar>
            <w:vAlign w:val="center"/>
          </w:tcPr>
          <w:p w14:paraId="019FA4F2" w14:textId="77777777" w:rsidR="00740B4D" w:rsidRPr="00AA2DAD" w:rsidRDefault="00740B4D" w:rsidP="00713503">
            <w:pPr>
              <w:tabs>
                <w:tab w:val="left" w:pos="2820"/>
              </w:tabs>
              <w:spacing w:after="0"/>
              <w:rPr>
                <w:rFonts w:ascii="Calibri" w:hAnsi="Calibri" w:cs="Calibri"/>
                <w:sz w:val="20"/>
                <w:szCs w:val="20"/>
              </w:rPr>
            </w:pPr>
          </w:p>
        </w:tc>
        <w:tc>
          <w:tcPr>
            <w:tcW w:w="1463" w:type="pct"/>
            <w:gridSpan w:val="4"/>
            <w:vMerge/>
            <w:tcMar>
              <w:left w:w="57" w:type="dxa"/>
              <w:right w:w="57" w:type="dxa"/>
            </w:tcMar>
            <w:vAlign w:val="center"/>
          </w:tcPr>
          <w:p w14:paraId="64877E93" w14:textId="77777777" w:rsidR="00740B4D" w:rsidRPr="00AA2DAD" w:rsidRDefault="00740B4D" w:rsidP="00713503">
            <w:pPr>
              <w:pStyle w:val="FieldText"/>
              <w:rPr>
                <w:rFonts w:ascii="Calibri" w:hAnsi="Calibri" w:cs="Calibri"/>
                <w:b w:val="0"/>
                <w:sz w:val="20"/>
                <w:szCs w:val="20"/>
                <w:lang w:val="hr-HR"/>
              </w:rPr>
            </w:pPr>
          </w:p>
        </w:tc>
        <w:tc>
          <w:tcPr>
            <w:tcW w:w="2774" w:type="pct"/>
            <w:gridSpan w:val="8"/>
            <w:vMerge/>
            <w:tcMar>
              <w:left w:w="57" w:type="dxa"/>
              <w:right w:w="57" w:type="dxa"/>
            </w:tcMar>
            <w:vAlign w:val="center"/>
          </w:tcPr>
          <w:p w14:paraId="3D0FC31E" w14:textId="77777777" w:rsidR="00740B4D" w:rsidRPr="00AA2DAD" w:rsidRDefault="00740B4D" w:rsidP="00713503">
            <w:pPr>
              <w:pStyle w:val="FieldText"/>
              <w:rPr>
                <w:rFonts w:ascii="Calibri" w:hAnsi="Calibri" w:cs="Calibri"/>
                <w:b w:val="0"/>
                <w:sz w:val="20"/>
                <w:szCs w:val="20"/>
                <w:lang w:val="hr-HR"/>
              </w:rPr>
            </w:pPr>
          </w:p>
        </w:tc>
      </w:tr>
      <w:tr w:rsidR="00713503" w:rsidRPr="00AA2DAD" w14:paraId="377AAE9B" w14:textId="77777777" w:rsidTr="00740B4D">
        <w:trPr>
          <w:trHeight w:val="135"/>
        </w:trPr>
        <w:tc>
          <w:tcPr>
            <w:tcW w:w="763" w:type="pct"/>
            <w:tcBorders>
              <w:left w:val="single" w:sz="12" w:space="0" w:color="auto"/>
              <w:bottom w:val="single" w:sz="12" w:space="0" w:color="auto"/>
            </w:tcBorders>
            <w:shd w:val="clear" w:color="auto" w:fill="CCFFFF"/>
            <w:tcMar>
              <w:left w:w="57" w:type="dxa"/>
              <w:right w:w="57" w:type="dxa"/>
            </w:tcMar>
            <w:vAlign w:val="center"/>
          </w:tcPr>
          <w:p w14:paraId="12E34E19" w14:textId="77777777" w:rsidR="00740B4D" w:rsidRPr="00AA2DAD" w:rsidRDefault="00740B4D" w:rsidP="00713503">
            <w:pPr>
              <w:tabs>
                <w:tab w:val="left" w:pos="2820"/>
              </w:tabs>
              <w:spacing w:after="0" w:line="240" w:lineRule="auto"/>
              <w:rPr>
                <w:rFonts w:ascii="Calibri" w:hAnsi="Calibri" w:cs="Calibri"/>
                <w:sz w:val="20"/>
                <w:szCs w:val="20"/>
              </w:rPr>
            </w:pPr>
            <w:r w:rsidRPr="00AA2DAD">
              <w:rPr>
                <w:rFonts w:ascii="Calibri" w:hAnsi="Calibri" w:cs="Calibri"/>
                <w:sz w:val="20"/>
                <w:szCs w:val="20"/>
              </w:rPr>
              <w:lastRenderedPageBreak/>
              <w:t>Obveze studenata</w:t>
            </w:r>
          </w:p>
        </w:tc>
        <w:tc>
          <w:tcPr>
            <w:tcW w:w="4237" w:type="pct"/>
            <w:gridSpan w:val="12"/>
            <w:tcBorders>
              <w:bottom w:val="single" w:sz="12" w:space="0" w:color="auto"/>
              <w:right w:val="single" w:sz="12" w:space="0" w:color="auto"/>
            </w:tcBorders>
            <w:tcMar>
              <w:left w:w="57" w:type="dxa"/>
              <w:right w:w="57" w:type="dxa"/>
            </w:tcMar>
            <w:vAlign w:val="center"/>
          </w:tcPr>
          <w:p w14:paraId="3537C483" w14:textId="77777777" w:rsidR="00740B4D" w:rsidRPr="00AA2DAD" w:rsidRDefault="00740B4D" w:rsidP="00713503">
            <w:pPr>
              <w:tabs>
                <w:tab w:val="left" w:pos="2820"/>
              </w:tabs>
              <w:spacing w:after="0"/>
              <w:rPr>
                <w:rFonts w:ascii="Calibri" w:hAnsi="Calibri" w:cs="Calibri"/>
                <w:sz w:val="20"/>
                <w:szCs w:val="20"/>
              </w:rPr>
            </w:pPr>
            <w:r w:rsidRPr="00AA2DAD">
              <w:rPr>
                <w:rFonts w:ascii="Calibri" w:hAnsi="Calibri" w:cs="Calibri"/>
                <w:sz w:val="20"/>
                <w:szCs w:val="20"/>
              </w:rPr>
              <w:t>Sudjelovanje u nastavi, seminarima, vježbama, kolokvijima, testovima i ispitima</w:t>
            </w:r>
          </w:p>
        </w:tc>
      </w:tr>
      <w:tr w:rsidR="00740B4D" w:rsidRPr="00AA2DAD" w14:paraId="188AF889" w14:textId="77777777" w:rsidTr="00740B4D">
        <w:trPr>
          <w:trHeight w:val="374"/>
        </w:trPr>
        <w:tc>
          <w:tcPr>
            <w:tcW w:w="763" w:type="pct"/>
            <w:vMerge w:val="restart"/>
            <w:tcBorders>
              <w:top w:val="single" w:sz="12" w:space="0" w:color="auto"/>
              <w:left w:val="single" w:sz="12" w:space="0" w:color="auto"/>
            </w:tcBorders>
            <w:shd w:val="clear" w:color="auto" w:fill="CCFFFF"/>
            <w:tcMar>
              <w:left w:w="57" w:type="dxa"/>
              <w:right w:w="57" w:type="dxa"/>
            </w:tcMar>
            <w:vAlign w:val="center"/>
          </w:tcPr>
          <w:p w14:paraId="7889420D" w14:textId="77777777" w:rsidR="00740B4D" w:rsidRPr="00AA2DAD" w:rsidRDefault="00740B4D" w:rsidP="00713503">
            <w:pPr>
              <w:tabs>
                <w:tab w:val="left" w:pos="2820"/>
              </w:tabs>
              <w:spacing w:after="0" w:line="240" w:lineRule="auto"/>
              <w:rPr>
                <w:rFonts w:ascii="Calibri" w:hAnsi="Calibri" w:cs="Calibri"/>
                <w:sz w:val="20"/>
                <w:szCs w:val="20"/>
              </w:rPr>
            </w:pPr>
            <w:r w:rsidRPr="00AA2DAD">
              <w:rPr>
                <w:rFonts w:ascii="Calibri" w:hAnsi="Calibri" w:cs="Calibri"/>
                <w:sz w:val="20"/>
                <w:szCs w:val="20"/>
              </w:rPr>
              <w:t xml:space="preserve">Praćenje rada studenata </w:t>
            </w:r>
            <w:r w:rsidRPr="00AA2DAD">
              <w:rPr>
                <w:rFonts w:ascii="Calibri" w:hAnsi="Calibri" w:cs="Calibri"/>
                <w:i/>
                <w:sz w:val="20"/>
                <w:szCs w:val="20"/>
              </w:rPr>
              <w:t>(upisati udio u ECTS bodovima za svaku aktivnost tako da ukupni broj ECTS bodova odgovara bodovnoj vrijednosti predmeta):</w:t>
            </w:r>
          </w:p>
        </w:tc>
        <w:tc>
          <w:tcPr>
            <w:tcW w:w="773" w:type="pct"/>
            <w:tcBorders>
              <w:top w:val="single" w:sz="12" w:space="0" w:color="auto"/>
            </w:tcBorders>
            <w:tcMar>
              <w:left w:w="57" w:type="dxa"/>
              <w:right w:w="57" w:type="dxa"/>
            </w:tcMar>
            <w:vAlign w:val="center"/>
          </w:tcPr>
          <w:p w14:paraId="44B7F372"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Pohađanje nastave</w:t>
            </w:r>
          </w:p>
        </w:tc>
        <w:tc>
          <w:tcPr>
            <w:tcW w:w="294" w:type="pct"/>
            <w:tcBorders>
              <w:top w:val="single" w:sz="12" w:space="0" w:color="auto"/>
            </w:tcBorders>
            <w:tcMar>
              <w:left w:w="57" w:type="dxa"/>
              <w:right w:w="57" w:type="dxa"/>
            </w:tcMar>
            <w:vAlign w:val="center"/>
          </w:tcPr>
          <w:p w14:paraId="600326AB" w14:textId="77777777" w:rsidR="00740B4D" w:rsidRPr="00AA2DAD" w:rsidRDefault="00740B4D" w:rsidP="00713503">
            <w:pPr>
              <w:pStyle w:val="FieldText"/>
              <w:jc w:val="center"/>
              <w:rPr>
                <w:rFonts w:ascii="Calibri" w:hAnsi="Calibri" w:cs="Calibri"/>
                <w:b w:val="0"/>
                <w:sz w:val="20"/>
                <w:szCs w:val="20"/>
                <w:lang w:val="hr-HR"/>
              </w:rPr>
            </w:pPr>
          </w:p>
        </w:tc>
        <w:tc>
          <w:tcPr>
            <w:tcW w:w="548" w:type="pct"/>
            <w:gridSpan w:val="3"/>
            <w:tcBorders>
              <w:top w:val="single" w:sz="12" w:space="0" w:color="auto"/>
            </w:tcBorders>
            <w:tcMar>
              <w:left w:w="57" w:type="dxa"/>
              <w:right w:w="57" w:type="dxa"/>
            </w:tcMar>
            <w:vAlign w:val="center"/>
          </w:tcPr>
          <w:p w14:paraId="73EF482F"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Istraživanje</w:t>
            </w:r>
          </w:p>
        </w:tc>
        <w:tc>
          <w:tcPr>
            <w:tcW w:w="363" w:type="pct"/>
            <w:tcBorders>
              <w:top w:val="single" w:sz="12" w:space="0" w:color="auto"/>
            </w:tcBorders>
            <w:tcMar>
              <w:left w:w="57" w:type="dxa"/>
              <w:right w:w="57" w:type="dxa"/>
            </w:tcMar>
            <w:vAlign w:val="center"/>
          </w:tcPr>
          <w:p w14:paraId="3DB119A7" w14:textId="77777777" w:rsidR="00740B4D" w:rsidRPr="00AA2DAD" w:rsidRDefault="00740B4D" w:rsidP="00713503">
            <w:pPr>
              <w:pStyle w:val="FieldText"/>
              <w:jc w:val="center"/>
              <w:rPr>
                <w:rFonts w:ascii="Calibri" w:hAnsi="Calibri" w:cs="Calibri"/>
                <w:b w:val="0"/>
                <w:sz w:val="20"/>
                <w:szCs w:val="20"/>
                <w:lang w:val="hr-HR"/>
              </w:rPr>
            </w:pPr>
            <w:r w:rsidRPr="00AA2DAD">
              <w:rPr>
                <w:rFonts w:ascii="Calibri" w:hAnsi="Calibri" w:cs="Calibri"/>
                <w:b w:val="0"/>
                <w:sz w:val="20"/>
                <w:szCs w:val="20"/>
                <w:lang w:val="hr-HR"/>
              </w:rPr>
              <w:t>0</w:t>
            </w:r>
          </w:p>
        </w:tc>
        <w:tc>
          <w:tcPr>
            <w:tcW w:w="681" w:type="pct"/>
            <w:gridSpan w:val="4"/>
            <w:tcBorders>
              <w:top w:val="single" w:sz="12" w:space="0" w:color="auto"/>
              <w:right w:val="single" w:sz="4" w:space="0" w:color="auto"/>
            </w:tcBorders>
            <w:tcMar>
              <w:left w:w="57" w:type="dxa"/>
              <w:right w:w="57" w:type="dxa"/>
            </w:tcMar>
            <w:vAlign w:val="center"/>
          </w:tcPr>
          <w:p w14:paraId="4E31E8C5"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Praktični rad</w:t>
            </w:r>
          </w:p>
        </w:tc>
        <w:tc>
          <w:tcPr>
            <w:tcW w:w="1577" w:type="pct"/>
            <w:gridSpan w:val="2"/>
            <w:tcBorders>
              <w:top w:val="single" w:sz="12" w:space="0" w:color="auto"/>
              <w:left w:val="single" w:sz="4" w:space="0" w:color="auto"/>
              <w:right w:val="single" w:sz="12" w:space="0" w:color="auto"/>
            </w:tcBorders>
            <w:tcMar>
              <w:left w:w="57" w:type="dxa"/>
              <w:right w:w="57" w:type="dxa"/>
            </w:tcMar>
            <w:vAlign w:val="center"/>
          </w:tcPr>
          <w:p w14:paraId="6BBBA3E2" w14:textId="77777777" w:rsidR="00740B4D" w:rsidRPr="00AA2DAD" w:rsidRDefault="00740B4D" w:rsidP="00713503">
            <w:pPr>
              <w:pStyle w:val="FieldText"/>
              <w:jc w:val="center"/>
              <w:rPr>
                <w:rFonts w:ascii="Calibri" w:hAnsi="Calibri" w:cs="Calibri"/>
                <w:b w:val="0"/>
                <w:sz w:val="20"/>
                <w:szCs w:val="20"/>
                <w:lang w:val="hr-HR"/>
              </w:rPr>
            </w:pPr>
          </w:p>
        </w:tc>
      </w:tr>
      <w:tr w:rsidR="00740B4D" w:rsidRPr="00AA2DAD" w14:paraId="5157B4DA" w14:textId="77777777" w:rsidTr="00740B4D">
        <w:trPr>
          <w:trHeight w:val="374"/>
        </w:trPr>
        <w:tc>
          <w:tcPr>
            <w:tcW w:w="763" w:type="pct"/>
            <w:vMerge/>
            <w:tcBorders>
              <w:left w:val="single" w:sz="12" w:space="0" w:color="auto"/>
            </w:tcBorders>
            <w:shd w:val="clear" w:color="auto" w:fill="CCFFFF"/>
            <w:tcMar>
              <w:left w:w="57" w:type="dxa"/>
              <w:right w:w="57" w:type="dxa"/>
            </w:tcMar>
            <w:vAlign w:val="center"/>
          </w:tcPr>
          <w:p w14:paraId="266D54BF" w14:textId="77777777" w:rsidR="00740B4D" w:rsidRPr="00AA2DAD" w:rsidRDefault="00740B4D" w:rsidP="00D57322">
            <w:pPr>
              <w:numPr>
                <w:ilvl w:val="0"/>
                <w:numId w:val="6"/>
              </w:numPr>
              <w:tabs>
                <w:tab w:val="left" w:pos="2820"/>
              </w:tabs>
              <w:spacing w:after="0" w:line="240" w:lineRule="auto"/>
              <w:rPr>
                <w:rFonts w:ascii="Calibri" w:hAnsi="Calibri" w:cs="Calibri"/>
                <w:sz w:val="20"/>
                <w:szCs w:val="20"/>
              </w:rPr>
            </w:pPr>
          </w:p>
        </w:tc>
        <w:tc>
          <w:tcPr>
            <w:tcW w:w="773" w:type="pct"/>
            <w:shd w:val="clear" w:color="auto" w:fill="auto"/>
            <w:tcMar>
              <w:left w:w="57" w:type="dxa"/>
              <w:right w:w="57" w:type="dxa"/>
            </w:tcMar>
            <w:vAlign w:val="center"/>
          </w:tcPr>
          <w:p w14:paraId="4B58E6F9"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Eksperimentalni rad</w:t>
            </w:r>
          </w:p>
        </w:tc>
        <w:tc>
          <w:tcPr>
            <w:tcW w:w="294" w:type="pct"/>
            <w:shd w:val="clear" w:color="auto" w:fill="auto"/>
            <w:tcMar>
              <w:left w:w="57" w:type="dxa"/>
              <w:right w:w="57" w:type="dxa"/>
            </w:tcMar>
            <w:vAlign w:val="center"/>
          </w:tcPr>
          <w:p w14:paraId="2CA1B227" w14:textId="77777777" w:rsidR="00740B4D" w:rsidRPr="00AA2DAD" w:rsidRDefault="00740B4D" w:rsidP="00713503">
            <w:pPr>
              <w:pStyle w:val="FieldText"/>
              <w:jc w:val="center"/>
              <w:rPr>
                <w:rFonts w:ascii="Calibri" w:hAnsi="Calibri" w:cs="Calibri"/>
                <w:b w:val="0"/>
                <w:sz w:val="20"/>
                <w:szCs w:val="20"/>
                <w:lang w:val="hr-HR"/>
              </w:rPr>
            </w:pPr>
          </w:p>
        </w:tc>
        <w:tc>
          <w:tcPr>
            <w:tcW w:w="548" w:type="pct"/>
            <w:gridSpan w:val="3"/>
            <w:shd w:val="clear" w:color="auto" w:fill="auto"/>
            <w:tcMar>
              <w:left w:w="57" w:type="dxa"/>
              <w:right w:w="57" w:type="dxa"/>
            </w:tcMar>
            <w:vAlign w:val="center"/>
          </w:tcPr>
          <w:p w14:paraId="523C57E3"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Referat</w:t>
            </w:r>
          </w:p>
        </w:tc>
        <w:tc>
          <w:tcPr>
            <w:tcW w:w="363" w:type="pct"/>
            <w:shd w:val="clear" w:color="auto" w:fill="auto"/>
            <w:tcMar>
              <w:left w:w="57" w:type="dxa"/>
              <w:right w:w="57" w:type="dxa"/>
            </w:tcMar>
            <w:vAlign w:val="center"/>
          </w:tcPr>
          <w:p w14:paraId="70047182" w14:textId="77777777" w:rsidR="00740B4D" w:rsidRPr="00AA2DAD" w:rsidRDefault="00740B4D" w:rsidP="00713503">
            <w:pPr>
              <w:pStyle w:val="FieldText"/>
              <w:jc w:val="center"/>
              <w:rPr>
                <w:rFonts w:ascii="Calibri" w:hAnsi="Calibri" w:cs="Calibri"/>
                <w:b w:val="0"/>
                <w:sz w:val="20"/>
                <w:szCs w:val="20"/>
                <w:lang w:val="hr-HR"/>
              </w:rPr>
            </w:pPr>
            <w:r w:rsidRPr="00AA2DAD">
              <w:rPr>
                <w:rFonts w:ascii="Calibri" w:hAnsi="Calibri" w:cs="Calibri"/>
                <w:b w:val="0"/>
                <w:sz w:val="20"/>
                <w:szCs w:val="20"/>
                <w:lang w:val="hr-HR"/>
              </w:rPr>
              <w:t>0</w:t>
            </w:r>
          </w:p>
        </w:tc>
        <w:tc>
          <w:tcPr>
            <w:tcW w:w="681" w:type="pct"/>
            <w:gridSpan w:val="4"/>
            <w:tcBorders>
              <w:right w:val="single" w:sz="4" w:space="0" w:color="auto"/>
            </w:tcBorders>
            <w:shd w:val="clear" w:color="auto" w:fill="auto"/>
            <w:tcMar>
              <w:left w:w="57" w:type="dxa"/>
              <w:right w:w="57" w:type="dxa"/>
            </w:tcMar>
            <w:vAlign w:val="center"/>
          </w:tcPr>
          <w:p w14:paraId="75838474"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Sportsko ponašanje</w:t>
            </w:r>
          </w:p>
        </w:tc>
        <w:tc>
          <w:tcPr>
            <w:tcW w:w="1577" w:type="pct"/>
            <w:gridSpan w:val="2"/>
            <w:tcBorders>
              <w:left w:val="single" w:sz="4" w:space="0" w:color="auto"/>
              <w:right w:val="single" w:sz="12" w:space="0" w:color="auto"/>
            </w:tcBorders>
            <w:shd w:val="clear" w:color="auto" w:fill="auto"/>
            <w:tcMar>
              <w:left w:w="57" w:type="dxa"/>
              <w:right w:w="57" w:type="dxa"/>
            </w:tcMar>
            <w:vAlign w:val="center"/>
          </w:tcPr>
          <w:p w14:paraId="517D5CA3" w14:textId="77777777" w:rsidR="00740B4D" w:rsidRPr="00AA2DAD" w:rsidRDefault="00740B4D" w:rsidP="00713503">
            <w:pPr>
              <w:pStyle w:val="FieldText"/>
              <w:jc w:val="center"/>
              <w:rPr>
                <w:rFonts w:ascii="Calibri" w:hAnsi="Calibri" w:cs="Calibri"/>
                <w:b w:val="0"/>
                <w:sz w:val="20"/>
                <w:szCs w:val="20"/>
                <w:lang w:val="hr-HR"/>
              </w:rPr>
            </w:pPr>
          </w:p>
        </w:tc>
      </w:tr>
      <w:tr w:rsidR="00740B4D" w:rsidRPr="00AA2DAD" w14:paraId="53260B94" w14:textId="77777777" w:rsidTr="00740B4D">
        <w:trPr>
          <w:trHeight w:val="374"/>
        </w:trPr>
        <w:tc>
          <w:tcPr>
            <w:tcW w:w="763" w:type="pct"/>
            <w:vMerge/>
            <w:tcBorders>
              <w:left w:val="single" w:sz="12" w:space="0" w:color="auto"/>
            </w:tcBorders>
            <w:shd w:val="clear" w:color="auto" w:fill="CCFFFF"/>
            <w:tcMar>
              <w:left w:w="57" w:type="dxa"/>
              <w:right w:w="57" w:type="dxa"/>
            </w:tcMar>
            <w:vAlign w:val="center"/>
          </w:tcPr>
          <w:p w14:paraId="2CC1EEA8" w14:textId="77777777" w:rsidR="00740B4D" w:rsidRPr="00AA2DAD" w:rsidRDefault="00740B4D" w:rsidP="00D57322">
            <w:pPr>
              <w:numPr>
                <w:ilvl w:val="0"/>
                <w:numId w:val="6"/>
              </w:numPr>
              <w:tabs>
                <w:tab w:val="left" w:pos="2820"/>
              </w:tabs>
              <w:spacing w:after="0" w:line="240" w:lineRule="auto"/>
              <w:rPr>
                <w:rFonts w:ascii="Calibri" w:hAnsi="Calibri" w:cs="Calibri"/>
                <w:sz w:val="20"/>
                <w:szCs w:val="20"/>
              </w:rPr>
            </w:pPr>
          </w:p>
        </w:tc>
        <w:tc>
          <w:tcPr>
            <w:tcW w:w="773" w:type="pct"/>
            <w:shd w:val="clear" w:color="auto" w:fill="auto"/>
            <w:tcMar>
              <w:left w:w="57" w:type="dxa"/>
              <w:right w:w="57" w:type="dxa"/>
            </w:tcMar>
            <w:vAlign w:val="center"/>
          </w:tcPr>
          <w:p w14:paraId="26ED663E"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Esej</w:t>
            </w:r>
          </w:p>
        </w:tc>
        <w:tc>
          <w:tcPr>
            <w:tcW w:w="294" w:type="pct"/>
            <w:shd w:val="clear" w:color="auto" w:fill="auto"/>
            <w:tcMar>
              <w:left w:w="57" w:type="dxa"/>
              <w:right w:w="57" w:type="dxa"/>
            </w:tcMar>
            <w:vAlign w:val="center"/>
          </w:tcPr>
          <w:p w14:paraId="7C782FBD" w14:textId="77777777" w:rsidR="00740B4D" w:rsidRPr="00AA2DAD" w:rsidRDefault="00740B4D" w:rsidP="00713503">
            <w:pPr>
              <w:pStyle w:val="FieldText"/>
              <w:jc w:val="center"/>
              <w:rPr>
                <w:rFonts w:ascii="Calibri" w:hAnsi="Calibri" w:cs="Calibri"/>
                <w:b w:val="0"/>
                <w:sz w:val="20"/>
                <w:szCs w:val="20"/>
                <w:lang w:val="hr-HR"/>
              </w:rPr>
            </w:pPr>
          </w:p>
        </w:tc>
        <w:tc>
          <w:tcPr>
            <w:tcW w:w="548" w:type="pct"/>
            <w:gridSpan w:val="3"/>
            <w:shd w:val="clear" w:color="auto" w:fill="auto"/>
            <w:tcMar>
              <w:left w:w="57" w:type="dxa"/>
              <w:right w:w="57" w:type="dxa"/>
            </w:tcMar>
            <w:vAlign w:val="center"/>
          </w:tcPr>
          <w:p w14:paraId="29CC4FFC"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Seminarski rad</w:t>
            </w:r>
          </w:p>
        </w:tc>
        <w:tc>
          <w:tcPr>
            <w:tcW w:w="363" w:type="pct"/>
            <w:shd w:val="clear" w:color="auto" w:fill="auto"/>
            <w:tcMar>
              <w:left w:w="57" w:type="dxa"/>
              <w:right w:w="57" w:type="dxa"/>
            </w:tcMar>
            <w:vAlign w:val="center"/>
          </w:tcPr>
          <w:p w14:paraId="1E2546CC" w14:textId="77777777" w:rsidR="00740B4D" w:rsidRPr="00AA2DAD" w:rsidRDefault="00740B4D" w:rsidP="00713503">
            <w:pPr>
              <w:pStyle w:val="FieldText"/>
              <w:jc w:val="center"/>
              <w:rPr>
                <w:rFonts w:ascii="Calibri" w:hAnsi="Calibri" w:cs="Calibri"/>
                <w:b w:val="0"/>
                <w:sz w:val="20"/>
                <w:szCs w:val="20"/>
                <w:lang w:val="hr-HR"/>
              </w:rPr>
            </w:pPr>
            <w:r w:rsidRPr="00AA2DAD">
              <w:rPr>
                <w:rFonts w:ascii="Calibri" w:hAnsi="Calibri" w:cs="Calibri"/>
                <w:b w:val="0"/>
                <w:sz w:val="20"/>
                <w:szCs w:val="20"/>
                <w:lang w:val="hr-HR"/>
              </w:rPr>
              <w:t>0</w:t>
            </w:r>
          </w:p>
        </w:tc>
        <w:tc>
          <w:tcPr>
            <w:tcW w:w="681" w:type="pct"/>
            <w:gridSpan w:val="4"/>
            <w:tcBorders>
              <w:right w:val="single" w:sz="4" w:space="0" w:color="auto"/>
            </w:tcBorders>
            <w:shd w:val="clear" w:color="auto" w:fill="auto"/>
            <w:tcMar>
              <w:left w:w="57" w:type="dxa"/>
              <w:right w:w="57" w:type="dxa"/>
            </w:tcMar>
            <w:vAlign w:val="center"/>
          </w:tcPr>
          <w:p w14:paraId="1719C831"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Ostalo</w:t>
            </w:r>
          </w:p>
        </w:tc>
        <w:tc>
          <w:tcPr>
            <w:tcW w:w="1577" w:type="pct"/>
            <w:gridSpan w:val="2"/>
            <w:tcBorders>
              <w:left w:val="single" w:sz="4" w:space="0" w:color="auto"/>
              <w:right w:val="single" w:sz="12" w:space="0" w:color="auto"/>
            </w:tcBorders>
            <w:shd w:val="clear" w:color="auto" w:fill="auto"/>
            <w:tcMar>
              <w:left w:w="57" w:type="dxa"/>
              <w:right w:w="57" w:type="dxa"/>
            </w:tcMar>
            <w:vAlign w:val="center"/>
          </w:tcPr>
          <w:p w14:paraId="5321CF99" w14:textId="77777777" w:rsidR="00740B4D" w:rsidRPr="00AA2DAD" w:rsidRDefault="00740B4D" w:rsidP="00713503">
            <w:pPr>
              <w:pStyle w:val="FieldText"/>
              <w:jc w:val="center"/>
              <w:rPr>
                <w:rFonts w:ascii="Calibri" w:hAnsi="Calibri" w:cs="Calibri"/>
                <w:b w:val="0"/>
                <w:sz w:val="20"/>
                <w:szCs w:val="20"/>
                <w:lang w:val="hr-HR"/>
              </w:rPr>
            </w:pPr>
          </w:p>
        </w:tc>
      </w:tr>
      <w:tr w:rsidR="00740B4D" w:rsidRPr="00AA2DAD" w14:paraId="43AA77F0" w14:textId="77777777" w:rsidTr="00740B4D">
        <w:trPr>
          <w:trHeight w:val="374"/>
        </w:trPr>
        <w:tc>
          <w:tcPr>
            <w:tcW w:w="763" w:type="pct"/>
            <w:vMerge/>
            <w:tcBorders>
              <w:left w:val="single" w:sz="12" w:space="0" w:color="auto"/>
            </w:tcBorders>
            <w:shd w:val="clear" w:color="auto" w:fill="CCFFFF"/>
            <w:tcMar>
              <w:left w:w="57" w:type="dxa"/>
              <w:right w:w="57" w:type="dxa"/>
            </w:tcMar>
            <w:vAlign w:val="center"/>
          </w:tcPr>
          <w:p w14:paraId="7597154A" w14:textId="77777777" w:rsidR="00740B4D" w:rsidRPr="00AA2DAD" w:rsidRDefault="00740B4D" w:rsidP="00D57322">
            <w:pPr>
              <w:numPr>
                <w:ilvl w:val="0"/>
                <w:numId w:val="6"/>
              </w:numPr>
              <w:tabs>
                <w:tab w:val="left" w:pos="2820"/>
              </w:tabs>
              <w:spacing w:after="0" w:line="240" w:lineRule="auto"/>
              <w:rPr>
                <w:rFonts w:ascii="Calibri" w:hAnsi="Calibri" w:cs="Calibri"/>
                <w:sz w:val="20"/>
                <w:szCs w:val="20"/>
              </w:rPr>
            </w:pPr>
          </w:p>
        </w:tc>
        <w:tc>
          <w:tcPr>
            <w:tcW w:w="773" w:type="pct"/>
            <w:tcBorders>
              <w:bottom w:val="single" w:sz="4" w:space="0" w:color="auto"/>
            </w:tcBorders>
            <w:tcMar>
              <w:left w:w="57" w:type="dxa"/>
              <w:right w:w="57" w:type="dxa"/>
            </w:tcMar>
            <w:vAlign w:val="center"/>
          </w:tcPr>
          <w:p w14:paraId="4018A0A2"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Kolokviji</w:t>
            </w:r>
          </w:p>
        </w:tc>
        <w:tc>
          <w:tcPr>
            <w:tcW w:w="294" w:type="pct"/>
            <w:tcBorders>
              <w:bottom w:val="single" w:sz="4" w:space="0" w:color="auto"/>
            </w:tcBorders>
            <w:tcMar>
              <w:left w:w="57" w:type="dxa"/>
              <w:right w:w="57" w:type="dxa"/>
            </w:tcMar>
            <w:vAlign w:val="center"/>
          </w:tcPr>
          <w:p w14:paraId="0BD73E4C" w14:textId="77777777" w:rsidR="00740B4D" w:rsidRPr="00AA2DAD" w:rsidRDefault="00740B4D" w:rsidP="00713503">
            <w:pPr>
              <w:pStyle w:val="FieldText"/>
              <w:jc w:val="center"/>
              <w:rPr>
                <w:rFonts w:ascii="Calibri" w:hAnsi="Calibri" w:cs="Calibri"/>
                <w:b w:val="0"/>
                <w:sz w:val="20"/>
                <w:szCs w:val="20"/>
                <w:lang w:val="hr-HR"/>
              </w:rPr>
            </w:pPr>
          </w:p>
        </w:tc>
        <w:tc>
          <w:tcPr>
            <w:tcW w:w="548" w:type="pct"/>
            <w:gridSpan w:val="3"/>
            <w:tcBorders>
              <w:bottom w:val="single" w:sz="4" w:space="0" w:color="auto"/>
            </w:tcBorders>
            <w:shd w:val="clear" w:color="auto" w:fill="auto"/>
            <w:tcMar>
              <w:left w:w="57" w:type="dxa"/>
              <w:right w:w="57" w:type="dxa"/>
            </w:tcMar>
            <w:vAlign w:val="center"/>
          </w:tcPr>
          <w:p w14:paraId="5B7D9C1C" w14:textId="77777777" w:rsidR="00740B4D" w:rsidRPr="00AA2DAD" w:rsidRDefault="00740B4D" w:rsidP="00713503">
            <w:pPr>
              <w:pStyle w:val="FieldText"/>
              <w:rPr>
                <w:rFonts w:ascii="Calibri" w:hAnsi="Calibri" w:cs="Calibri"/>
                <w:b w:val="0"/>
                <w:sz w:val="20"/>
                <w:szCs w:val="20"/>
                <w:lang w:val="hr-HR"/>
              </w:rPr>
            </w:pPr>
            <w:r w:rsidRPr="00AA2DAD">
              <w:rPr>
                <w:rFonts w:ascii="Calibri" w:hAnsi="Calibri" w:cs="Calibri"/>
                <w:b w:val="0"/>
                <w:sz w:val="20"/>
                <w:szCs w:val="20"/>
                <w:lang w:val="hr-HR"/>
              </w:rPr>
              <w:t>Usmeni ispit</w:t>
            </w:r>
          </w:p>
        </w:tc>
        <w:tc>
          <w:tcPr>
            <w:tcW w:w="363" w:type="pct"/>
            <w:tcBorders>
              <w:bottom w:val="single" w:sz="4" w:space="0" w:color="auto"/>
            </w:tcBorders>
            <w:shd w:val="clear" w:color="auto" w:fill="auto"/>
            <w:tcMar>
              <w:left w:w="57" w:type="dxa"/>
              <w:right w:w="57" w:type="dxa"/>
            </w:tcMar>
            <w:vAlign w:val="center"/>
          </w:tcPr>
          <w:p w14:paraId="7CDAC858" w14:textId="77777777" w:rsidR="00740B4D" w:rsidRPr="00AA2DAD" w:rsidRDefault="00740B4D" w:rsidP="00713503">
            <w:pPr>
              <w:tabs>
                <w:tab w:val="left" w:pos="2820"/>
              </w:tabs>
              <w:spacing w:after="0"/>
              <w:jc w:val="center"/>
              <w:rPr>
                <w:rFonts w:ascii="Calibri" w:hAnsi="Calibri" w:cs="Calibri"/>
                <w:sz w:val="20"/>
                <w:szCs w:val="20"/>
              </w:rPr>
            </w:pPr>
            <w:r w:rsidRPr="00AA2DAD">
              <w:rPr>
                <w:rFonts w:ascii="Calibri" w:hAnsi="Calibri" w:cs="Calibri"/>
                <w:sz w:val="20"/>
                <w:szCs w:val="20"/>
              </w:rPr>
              <w:t>0</w:t>
            </w:r>
          </w:p>
        </w:tc>
        <w:tc>
          <w:tcPr>
            <w:tcW w:w="681" w:type="pct"/>
            <w:gridSpan w:val="4"/>
            <w:tcBorders>
              <w:bottom w:val="single" w:sz="4" w:space="0" w:color="auto"/>
              <w:right w:val="single" w:sz="4" w:space="0" w:color="auto"/>
            </w:tcBorders>
            <w:shd w:val="clear" w:color="auto" w:fill="auto"/>
            <w:tcMar>
              <w:left w:w="57" w:type="dxa"/>
              <w:right w:w="57" w:type="dxa"/>
            </w:tcMar>
            <w:vAlign w:val="center"/>
          </w:tcPr>
          <w:p w14:paraId="7044C091" w14:textId="77777777" w:rsidR="00740B4D" w:rsidRPr="00AA2DAD" w:rsidRDefault="00740B4D" w:rsidP="00713503">
            <w:pPr>
              <w:tabs>
                <w:tab w:val="left" w:pos="2820"/>
              </w:tabs>
              <w:spacing w:after="0"/>
              <w:rPr>
                <w:rFonts w:ascii="Calibri" w:hAnsi="Calibri" w:cs="Calibri"/>
                <w:sz w:val="20"/>
                <w:szCs w:val="20"/>
              </w:rPr>
            </w:pPr>
          </w:p>
        </w:tc>
        <w:tc>
          <w:tcPr>
            <w:tcW w:w="1577" w:type="pct"/>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89C6A66" w14:textId="77777777" w:rsidR="00740B4D" w:rsidRPr="00AA2DAD" w:rsidRDefault="00740B4D" w:rsidP="00713503">
            <w:pPr>
              <w:tabs>
                <w:tab w:val="left" w:pos="2820"/>
              </w:tabs>
              <w:spacing w:after="0"/>
              <w:jc w:val="center"/>
              <w:rPr>
                <w:rFonts w:ascii="Calibri" w:hAnsi="Calibri" w:cs="Calibri"/>
                <w:sz w:val="20"/>
                <w:szCs w:val="20"/>
              </w:rPr>
            </w:pPr>
          </w:p>
        </w:tc>
      </w:tr>
      <w:tr w:rsidR="00740B4D" w:rsidRPr="00AA2DAD" w14:paraId="3B673406" w14:textId="77777777" w:rsidTr="00740B4D">
        <w:trPr>
          <w:trHeight w:val="374"/>
        </w:trPr>
        <w:tc>
          <w:tcPr>
            <w:tcW w:w="763" w:type="pct"/>
            <w:vMerge/>
            <w:tcBorders>
              <w:left w:val="single" w:sz="12" w:space="0" w:color="auto"/>
              <w:bottom w:val="single" w:sz="12" w:space="0" w:color="auto"/>
            </w:tcBorders>
            <w:shd w:val="clear" w:color="auto" w:fill="CCFFFF"/>
            <w:tcMar>
              <w:left w:w="57" w:type="dxa"/>
              <w:right w:w="57" w:type="dxa"/>
            </w:tcMar>
            <w:vAlign w:val="center"/>
          </w:tcPr>
          <w:p w14:paraId="7DC80475" w14:textId="77777777" w:rsidR="00740B4D" w:rsidRPr="00AA2DAD" w:rsidRDefault="00740B4D" w:rsidP="00D57322">
            <w:pPr>
              <w:numPr>
                <w:ilvl w:val="0"/>
                <w:numId w:val="6"/>
              </w:numPr>
              <w:tabs>
                <w:tab w:val="left" w:pos="2820"/>
              </w:tabs>
              <w:spacing w:after="0" w:line="240" w:lineRule="auto"/>
              <w:rPr>
                <w:rFonts w:ascii="Calibri" w:hAnsi="Calibri" w:cs="Calibri"/>
                <w:sz w:val="20"/>
                <w:szCs w:val="20"/>
              </w:rPr>
            </w:pPr>
          </w:p>
        </w:tc>
        <w:tc>
          <w:tcPr>
            <w:tcW w:w="773" w:type="pct"/>
            <w:tcBorders>
              <w:bottom w:val="single" w:sz="12" w:space="0" w:color="auto"/>
              <w:right w:val="single" w:sz="8" w:space="0" w:color="auto"/>
            </w:tcBorders>
            <w:tcMar>
              <w:left w:w="57" w:type="dxa"/>
              <w:right w:w="57" w:type="dxa"/>
            </w:tcMar>
            <w:vAlign w:val="center"/>
          </w:tcPr>
          <w:p w14:paraId="7D5FE746" w14:textId="77777777" w:rsidR="00740B4D" w:rsidRPr="00AA2DAD" w:rsidRDefault="00740B4D" w:rsidP="00713503">
            <w:pPr>
              <w:tabs>
                <w:tab w:val="left" w:pos="2820"/>
              </w:tabs>
              <w:spacing w:after="0"/>
              <w:rPr>
                <w:rFonts w:ascii="Calibri" w:hAnsi="Calibri" w:cs="Calibri"/>
                <w:sz w:val="20"/>
                <w:szCs w:val="20"/>
                <w:highlight w:val="yellow"/>
              </w:rPr>
            </w:pPr>
            <w:r w:rsidRPr="00AA2DAD">
              <w:rPr>
                <w:rFonts w:ascii="Calibri" w:hAnsi="Calibri" w:cs="Calibri"/>
                <w:sz w:val="20"/>
                <w:szCs w:val="20"/>
              </w:rPr>
              <w:t>Pismeni ispit</w:t>
            </w:r>
          </w:p>
        </w:tc>
        <w:tc>
          <w:tcPr>
            <w:tcW w:w="294" w:type="pct"/>
            <w:tcBorders>
              <w:left w:val="single" w:sz="8" w:space="0" w:color="auto"/>
              <w:bottom w:val="single" w:sz="12" w:space="0" w:color="auto"/>
              <w:right w:val="single" w:sz="8" w:space="0" w:color="auto"/>
            </w:tcBorders>
            <w:tcMar>
              <w:left w:w="57" w:type="dxa"/>
              <w:right w:w="57" w:type="dxa"/>
            </w:tcMar>
            <w:vAlign w:val="center"/>
          </w:tcPr>
          <w:p w14:paraId="6338627C" w14:textId="77777777" w:rsidR="00740B4D" w:rsidRPr="00AA2DAD" w:rsidRDefault="00740B4D" w:rsidP="00713503">
            <w:pPr>
              <w:tabs>
                <w:tab w:val="left" w:pos="2820"/>
              </w:tabs>
              <w:spacing w:after="0"/>
              <w:jc w:val="center"/>
              <w:rPr>
                <w:rFonts w:ascii="Calibri" w:hAnsi="Calibri" w:cs="Calibri"/>
                <w:sz w:val="20"/>
                <w:szCs w:val="20"/>
                <w:highlight w:val="yellow"/>
              </w:rPr>
            </w:pPr>
          </w:p>
        </w:tc>
        <w:tc>
          <w:tcPr>
            <w:tcW w:w="548" w:type="pct"/>
            <w:gridSpan w:val="3"/>
            <w:tcBorders>
              <w:left w:val="single" w:sz="8" w:space="0" w:color="auto"/>
              <w:bottom w:val="single" w:sz="12" w:space="0" w:color="auto"/>
              <w:right w:val="single" w:sz="8" w:space="0" w:color="auto"/>
            </w:tcBorders>
            <w:tcMar>
              <w:left w:w="57" w:type="dxa"/>
              <w:right w:w="57" w:type="dxa"/>
            </w:tcMar>
            <w:vAlign w:val="center"/>
          </w:tcPr>
          <w:p w14:paraId="05272B35" w14:textId="77777777" w:rsidR="00740B4D" w:rsidRPr="00AA2DAD" w:rsidRDefault="00740B4D" w:rsidP="00713503">
            <w:pPr>
              <w:tabs>
                <w:tab w:val="left" w:pos="2820"/>
              </w:tabs>
              <w:spacing w:after="0"/>
              <w:rPr>
                <w:rFonts w:ascii="Calibri" w:hAnsi="Calibri" w:cs="Calibri"/>
                <w:sz w:val="20"/>
                <w:szCs w:val="20"/>
                <w:highlight w:val="yellow"/>
              </w:rPr>
            </w:pPr>
            <w:r w:rsidRPr="00AA2DAD">
              <w:rPr>
                <w:rFonts w:ascii="Calibri" w:hAnsi="Calibri" w:cs="Calibri"/>
                <w:sz w:val="20"/>
                <w:szCs w:val="20"/>
              </w:rPr>
              <w:t>Projekt</w:t>
            </w:r>
          </w:p>
        </w:tc>
        <w:tc>
          <w:tcPr>
            <w:tcW w:w="363" w:type="pct"/>
            <w:tcBorders>
              <w:left w:val="single" w:sz="8" w:space="0" w:color="auto"/>
              <w:bottom w:val="single" w:sz="12" w:space="0" w:color="auto"/>
              <w:right w:val="single" w:sz="8" w:space="0" w:color="auto"/>
            </w:tcBorders>
            <w:tcMar>
              <w:left w:w="57" w:type="dxa"/>
              <w:right w:w="57" w:type="dxa"/>
            </w:tcMar>
            <w:vAlign w:val="center"/>
          </w:tcPr>
          <w:p w14:paraId="4AB142E8" w14:textId="77777777" w:rsidR="00740B4D" w:rsidRPr="00AA2DAD" w:rsidRDefault="00740B4D" w:rsidP="00713503">
            <w:pPr>
              <w:tabs>
                <w:tab w:val="left" w:pos="2820"/>
              </w:tabs>
              <w:spacing w:after="0"/>
              <w:jc w:val="center"/>
              <w:rPr>
                <w:rFonts w:ascii="Calibri" w:hAnsi="Calibri" w:cs="Calibri"/>
                <w:sz w:val="20"/>
                <w:szCs w:val="20"/>
                <w:highlight w:val="yellow"/>
              </w:rPr>
            </w:pPr>
            <w:r w:rsidRPr="00AA2DAD">
              <w:rPr>
                <w:rFonts w:ascii="Calibri" w:hAnsi="Calibri" w:cs="Calibri"/>
                <w:sz w:val="20"/>
                <w:szCs w:val="20"/>
              </w:rPr>
              <w:t>0</w:t>
            </w:r>
          </w:p>
        </w:tc>
        <w:tc>
          <w:tcPr>
            <w:tcW w:w="681" w:type="pct"/>
            <w:gridSpan w:val="4"/>
            <w:tcBorders>
              <w:left w:val="single" w:sz="8" w:space="0" w:color="auto"/>
              <w:bottom w:val="single" w:sz="12" w:space="0" w:color="auto"/>
              <w:right w:val="single" w:sz="8" w:space="0" w:color="auto"/>
            </w:tcBorders>
            <w:tcMar>
              <w:left w:w="57" w:type="dxa"/>
              <w:right w:w="57" w:type="dxa"/>
            </w:tcMar>
            <w:vAlign w:val="center"/>
          </w:tcPr>
          <w:p w14:paraId="0D609008" w14:textId="77777777" w:rsidR="00740B4D" w:rsidRPr="00AA2DAD" w:rsidRDefault="00740B4D" w:rsidP="00713503">
            <w:pPr>
              <w:tabs>
                <w:tab w:val="left" w:pos="2820"/>
              </w:tabs>
              <w:spacing w:after="0"/>
              <w:rPr>
                <w:rFonts w:ascii="Calibri" w:hAnsi="Calibri" w:cs="Calibri"/>
                <w:sz w:val="20"/>
                <w:szCs w:val="20"/>
              </w:rPr>
            </w:pPr>
          </w:p>
        </w:tc>
        <w:tc>
          <w:tcPr>
            <w:tcW w:w="1577" w:type="pct"/>
            <w:gridSpan w:val="2"/>
            <w:tcBorders>
              <w:left w:val="single" w:sz="8" w:space="0" w:color="auto"/>
              <w:bottom w:val="single" w:sz="12" w:space="0" w:color="auto"/>
              <w:right w:val="single" w:sz="12" w:space="0" w:color="auto"/>
            </w:tcBorders>
            <w:tcMar>
              <w:left w:w="57" w:type="dxa"/>
              <w:right w:w="57" w:type="dxa"/>
            </w:tcMar>
            <w:vAlign w:val="center"/>
          </w:tcPr>
          <w:p w14:paraId="4C823CE6" w14:textId="77777777" w:rsidR="00740B4D" w:rsidRPr="00AA2DAD" w:rsidRDefault="00740B4D" w:rsidP="00713503">
            <w:pPr>
              <w:tabs>
                <w:tab w:val="left" w:pos="2820"/>
              </w:tabs>
              <w:spacing w:after="0"/>
              <w:jc w:val="center"/>
              <w:rPr>
                <w:rFonts w:ascii="Calibri" w:hAnsi="Calibri" w:cs="Calibri"/>
                <w:sz w:val="20"/>
                <w:szCs w:val="20"/>
              </w:rPr>
            </w:pPr>
          </w:p>
        </w:tc>
      </w:tr>
      <w:tr w:rsidR="00713503" w:rsidRPr="00AA2DAD" w14:paraId="45350E18" w14:textId="77777777" w:rsidTr="00740B4D">
        <w:trPr>
          <w:trHeight w:val="135"/>
        </w:trPr>
        <w:tc>
          <w:tcPr>
            <w:tcW w:w="763" w:type="pct"/>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1439650" w14:textId="77777777" w:rsidR="00740B4D" w:rsidRPr="00AA2DAD" w:rsidRDefault="00740B4D" w:rsidP="00713503">
            <w:pPr>
              <w:tabs>
                <w:tab w:val="left" w:pos="360"/>
                <w:tab w:val="left" w:pos="540"/>
              </w:tabs>
              <w:spacing w:after="0" w:line="240" w:lineRule="auto"/>
              <w:rPr>
                <w:rFonts w:ascii="Calibri" w:hAnsi="Calibri" w:cs="Calibri"/>
                <w:sz w:val="20"/>
                <w:szCs w:val="20"/>
              </w:rPr>
            </w:pPr>
            <w:r w:rsidRPr="00AA2DAD">
              <w:rPr>
                <w:rFonts w:ascii="Calibri" w:hAnsi="Calibri" w:cs="Calibri"/>
                <w:sz w:val="20"/>
                <w:szCs w:val="20"/>
              </w:rPr>
              <w:t>Ocjenjivanje i vrjednovanje rada studenata tijekom nastave i na završnom ispitu</w:t>
            </w:r>
          </w:p>
        </w:tc>
        <w:tc>
          <w:tcPr>
            <w:tcW w:w="4237" w:type="pct"/>
            <w:gridSpan w:val="12"/>
            <w:tcBorders>
              <w:top w:val="single" w:sz="12" w:space="0" w:color="auto"/>
              <w:bottom w:val="single" w:sz="12" w:space="0" w:color="auto"/>
              <w:right w:val="single" w:sz="12" w:space="0" w:color="auto"/>
            </w:tcBorders>
            <w:tcMar>
              <w:left w:w="57" w:type="dxa"/>
              <w:right w:w="57" w:type="dxa"/>
            </w:tcMar>
          </w:tcPr>
          <w:p w14:paraId="18EA1D28" w14:textId="77777777" w:rsidR="00740B4D" w:rsidRPr="00AA2DAD" w:rsidRDefault="00740B4D" w:rsidP="00713503">
            <w:pPr>
              <w:tabs>
                <w:tab w:val="left" w:pos="360"/>
                <w:tab w:val="left" w:pos="540"/>
              </w:tabs>
              <w:spacing w:after="0" w:line="240" w:lineRule="auto"/>
              <w:rPr>
                <w:rFonts w:ascii="Calibri" w:hAnsi="Calibri" w:cs="Calibri"/>
                <w:sz w:val="20"/>
                <w:szCs w:val="20"/>
              </w:rPr>
            </w:pPr>
            <w:r w:rsidRPr="00AA2DAD">
              <w:rPr>
                <w:rFonts w:ascii="Calibri" w:hAnsi="Calibri" w:cs="Calibri"/>
                <w:sz w:val="20"/>
                <w:szCs w:val="20"/>
              </w:rPr>
              <w:t>Polaže se test (multiple choice), 60%, potom usmeni dio ispita</w:t>
            </w:r>
          </w:p>
          <w:p w14:paraId="686D53CF" w14:textId="77777777" w:rsidR="00740B4D" w:rsidRPr="00AA2DAD" w:rsidRDefault="00740B4D" w:rsidP="00713503">
            <w:pPr>
              <w:tabs>
                <w:tab w:val="left" w:pos="360"/>
                <w:tab w:val="left" w:pos="540"/>
              </w:tabs>
              <w:spacing w:after="0" w:line="240" w:lineRule="auto"/>
              <w:rPr>
                <w:rFonts w:ascii="Calibri" w:hAnsi="Calibri" w:cs="Calibri"/>
                <w:sz w:val="20"/>
                <w:szCs w:val="20"/>
              </w:rPr>
            </w:pPr>
            <w:r w:rsidRPr="00AA2DAD">
              <w:rPr>
                <w:rFonts w:ascii="Calibri" w:hAnsi="Calibri" w:cs="Calibri"/>
                <w:sz w:val="20"/>
                <w:szCs w:val="20"/>
              </w:rPr>
              <w:t>Tijekom nastave studrnti polažu dva parcijalna ispita. Prvi je nakon predavanja i vježbi iz lokomotornoga sustava (kosti, zglobovi, mišići), a drugi nakon preostalog dijela gradiva (prag prolaza je 60%). Na ovaj način neposredno nakon završene nastave studenti mogu polagati i usmeni ispit (bonitet, položiti ispit prije službenoga roka). Tijekom vježbi studenti mogu dobiti dodatne bodove (10%) aktivnim dudjelovanjem na vježbama.</w:t>
            </w:r>
          </w:p>
        </w:tc>
      </w:tr>
      <w:tr w:rsidR="00740B4D" w:rsidRPr="00AA2DAD" w14:paraId="6EEF6863" w14:textId="77777777" w:rsidTr="00740B4D">
        <w:trPr>
          <w:trHeight w:val="135"/>
        </w:trPr>
        <w:tc>
          <w:tcPr>
            <w:tcW w:w="763" w:type="pct"/>
            <w:vMerge w:val="restart"/>
            <w:tcBorders>
              <w:top w:val="single" w:sz="12" w:space="0" w:color="auto"/>
              <w:left w:val="single" w:sz="12" w:space="0" w:color="auto"/>
            </w:tcBorders>
            <w:shd w:val="clear" w:color="auto" w:fill="CCFFFF"/>
            <w:tcMar>
              <w:left w:w="57" w:type="dxa"/>
              <w:right w:w="57" w:type="dxa"/>
            </w:tcMar>
            <w:vAlign w:val="center"/>
          </w:tcPr>
          <w:p w14:paraId="1F6A8171" w14:textId="77777777" w:rsidR="00740B4D" w:rsidRPr="00AA2DAD" w:rsidRDefault="00740B4D" w:rsidP="00713503">
            <w:pPr>
              <w:tabs>
                <w:tab w:val="left" w:pos="540"/>
              </w:tabs>
              <w:spacing w:after="0" w:line="240" w:lineRule="auto"/>
              <w:rPr>
                <w:rFonts w:ascii="Calibri" w:hAnsi="Calibri" w:cs="Calibri"/>
                <w:sz w:val="20"/>
                <w:szCs w:val="20"/>
              </w:rPr>
            </w:pPr>
            <w:r w:rsidRPr="00AA2DAD">
              <w:rPr>
                <w:rFonts w:ascii="Calibri" w:hAnsi="Calibri" w:cs="Calibri"/>
                <w:sz w:val="20"/>
                <w:szCs w:val="20"/>
              </w:rPr>
              <w:t>Obvezna literatura (dostupna u knjižnici i putem ostalih medija)</w:t>
            </w:r>
          </w:p>
        </w:tc>
        <w:tc>
          <w:tcPr>
            <w:tcW w:w="2037" w:type="pct"/>
            <w:gridSpan w:val="7"/>
            <w:tcBorders>
              <w:top w:val="single" w:sz="12" w:space="0" w:color="auto"/>
              <w:right w:val="single" w:sz="8" w:space="0" w:color="auto"/>
            </w:tcBorders>
            <w:shd w:val="clear" w:color="auto" w:fill="CCECFF"/>
            <w:tcMar>
              <w:left w:w="57" w:type="dxa"/>
              <w:right w:w="57" w:type="dxa"/>
            </w:tcMar>
            <w:vAlign w:val="center"/>
          </w:tcPr>
          <w:p w14:paraId="53F493E8" w14:textId="77777777" w:rsidR="00740B4D" w:rsidRPr="00AA2DAD" w:rsidRDefault="00740B4D" w:rsidP="00713503">
            <w:pPr>
              <w:tabs>
                <w:tab w:val="left" w:pos="2820"/>
              </w:tabs>
              <w:spacing w:after="0"/>
              <w:jc w:val="center"/>
              <w:rPr>
                <w:rFonts w:ascii="Calibri" w:hAnsi="Calibri" w:cs="Calibri"/>
                <w:b/>
                <w:sz w:val="20"/>
                <w:szCs w:val="20"/>
              </w:rPr>
            </w:pPr>
            <w:r w:rsidRPr="00AA2DAD">
              <w:rPr>
                <w:rFonts w:ascii="Calibri" w:hAnsi="Calibri" w:cs="Calibri"/>
                <w:b/>
                <w:sz w:val="20"/>
                <w:szCs w:val="20"/>
              </w:rPr>
              <w:t>Naslov</w:t>
            </w:r>
          </w:p>
        </w:tc>
        <w:tc>
          <w:tcPr>
            <w:tcW w:w="539" w:type="pct"/>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8DB0C89" w14:textId="77777777" w:rsidR="00740B4D" w:rsidRPr="00AA2DAD" w:rsidRDefault="00740B4D" w:rsidP="00713503">
            <w:pPr>
              <w:tabs>
                <w:tab w:val="left" w:pos="2820"/>
              </w:tabs>
              <w:spacing w:after="0"/>
              <w:jc w:val="center"/>
              <w:rPr>
                <w:rFonts w:ascii="Calibri" w:hAnsi="Calibri" w:cs="Calibri"/>
                <w:b/>
                <w:sz w:val="20"/>
                <w:szCs w:val="20"/>
              </w:rPr>
            </w:pPr>
            <w:r w:rsidRPr="00AA2DAD">
              <w:rPr>
                <w:rFonts w:ascii="Calibri" w:hAnsi="Calibri" w:cs="Calibri"/>
                <w:b/>
                <w:sz w:val="20"/>
                <w:szCs w:val="20"/>
              </w:rPr>
              <w:t>Broj primjeraka u knjižnici</w:t>
            </w:r>
          </w:p>
        </w:tc>
        <w:tc>
          <w:tcPr>
            <w:tcW w:w="1661" w:type="pct"/>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67CDB22" w14:textId="77777777" w:rsidR="00740B4D" w:rsidRPr="00AA2DAD" w:rsidRDefault="00740B4D" w:rsidP="00713503">
            <w:pPr>
              <w:tabs>
                <w:tab w:val="left" w:pos="2820"/>
              </w:tabs>
              <w:spacing w:after="0"/>
              <w:jc w:val="center"/>
              <w:rPr>
                <w:rFonts w:ascii="Calibri" w:hAnsi="Calibri" w:cs="Calibri"/>
                <w:b/>
                <w:sz w:val="20"/>
                <w:szCs w:val="20"/>
              </w:rPr>
            </w:pPr>
            <w:r w:rsidRPr="00AA2DAD">
              <w:rPr>
                <w:rFonts w:ascii="Calibri" w:hAnsi="Calibri" w:cs="Calibri"/>
                <w:b/>
                <w:sz w:val="20"/>
                <w:szCs w:val="20"/>
              </w:rPr>
              <w:t>Dostupnost putem ostalih medija</w:t>
            </w:r>
          </w:p>
        </w:tc>
      </w:tr>
      <w:tr w:rsidR="00740B4D" w:rsidRPr="00AA2DAD" w14:paraId="099EC36F" w14:textId="77777777" w:rsidTr="00740B4D">
        <w:trPr>
          <w:trHeight w:val="70"/>
        </w:trPr>
        <w:tc>
          <w:tcPr>
            <w:tcW w:w="763" w:type="pct"/>
            <w:vMerge/>
            <w:tcBorders>
              <w:left w:val="single" w:sz="12" w:space="0" w:color="auto"/>
            </w:tcBorders>
            <w:shd w:val="clear" w:color="auto" w:fill="CCFFFF"/>
            <w:tcMar>
              <w:left w:w="57" w:type="dxa"/>
              <w:right w:w="57" w:type="dxa"/>
            </w:tcMar>
            <w:vAlign w:val="center"/>
          </w:tcPr>
          <w:p w14:paraId="71849147" w14:textId="77777777" w:rsidR="00740B4D" w:rsidRPr="00AA2DAD" w:rsidRDefault="00740B4D" w:rsidP="00D57322">
            <w:pPr>
              <w:numPr>
                <w:ilvl w:val="0"/>
                <w:numId w:val="5"/>
              </w:numPr>
              <w:tabs>
                <w:tab w:val="left" w:pos="2820"/>
              </w:tabs>
              <w:spacing w:after="0" w:line="240" w:lineRule="auto"/>
              <w:rPr>
                <w:rFonts w:ascii="Calibri" w:hAnsi="Calibri" w:cs="Calibri"/>
                <w:sz w:val="20"/>
                <w:szCs w:val="20"/>
              </w:rPr>
            </w:pPr>
          </w:p>
        </w:tc>
        <w:tc>
          <w:tcPr>
            <w:tcW w:w="2037" w:type="pct"/>
            <w:gridSpan w:val="7"/>
            <w:tcBorders>
              <w:right w:val="single" w:sz="8" w:space="0" w:color="auto"/>
            </w:tcBorders>
            <w:shd w:val="clear" w:color="auto" w:fill="auto"/>
            <w:tcMar>
              <w:left w:w="57" w:type="dxa"/>
              <w:right w:w="57" w:type="dxa"/>
            </w:tcMar>
          </w:tcPr>
          <w:p w14:paraId="05C63F9E" w14:textId="77777777" w:rsidR="00740B4D" w:rsidRPr="00AA2DAD" w:rsidRDefault="00740B4D" w:rsidP="00713503">
            <w:pPr>
              <w:widowControl w:val="0"/>
              <w:shd w:val="clear" w:color="auto" w:fill="FFFFFF"/>
              <w:autoSpaceDE w:val="0"/>
              <w:autoSpaceDN w:val="0"/>
              <w:adjustRightInd w:val="0"/>
              <w:spacing w:before="30" w:after="0" w:line="240" w:lineRule="auto"/>
              <w:rPr>
                <w:rFonts w:ascii="Calibri" w:hAnsi="Calibri" w:cs="Calibri"/>
                <w:sz w:val="20"/>
                <w:szCs w:val="20"/>
              </w:rPr>
            </w:pPr>
            <w:r w:rsidRPr="00AA2DAD">
              <w:rPr>
                <w:rFonts w:ascii="Calibri" w:hAnsi="Calibri" w:cs="Calibri"/>
                <w:sz w:val="20"/>
                <w:szCs w:val="20"/>
              </w:rPr>
              <w:t>Ostojić LJ i sur., Anatomija čovjeka, (2018)., Sveučilište u Mostaru</w:t>
            </w:r>
          </w:p>
        </w:tc>
        <w:tc>
          <w:tcPr>
            <w:tcW w:w="539" w:type="pct"/>
            <w:gridSpan w:val="2"/>
            <w:tcBorders>
              <w:top w:val="single" w:sz="8" w:space="0" w:color="auto"/>
              <w:left w:val="single" w:sz="8" w:space="0" w:color="auto"/>
              <w:right w:val="single" w:sz="8" w:space="0" w:color="auto"/>
            </w:tcBorders>
            <w:shd w:val="clear" w:color="auto" w:fill="auto"/>
            <w:tcMar>
              <w:left w:w="57" w:type="dxa"/>
              <w:right w:w="57" w:type="dxa"/>
            </w:tcMar>
          </w:tcPr>
          <w:p w14:paraId="21833664" w14:textId="77777777" w:rsidR="00740B4D" w:rsidRPr="00AA2DAD" w:rsidRDefault="00740B4D" w:rsidP="00713503">
            <w:pPr>
              <w:tabs>
                <w:tab w:val="left" w:pos="2820"/>
              </w:tabs>
              <w:spacing w:after="0"/>
              <w:jc w:val="center"/>
              <w:rPr>
                <w:rFonts w:ascii="Calibri" w:hAnsi="Calibri" w:cs="Calibri"/>
                <w:sz w:val="20"/>
                <w:szCs w:val="20"/>
              </w:rPr>
            </w:pPr>
          </w:p>
        </w:tc>
        <w:tc>
          <w:tcPr>
            <w:tcW w:w="1661" w:type="pct"/>
            <w:gridSpan w:val="3"/>
            <w:tcBorders>
              <w:top w:val="single" w:sz="8" w:space="0" w:color="auto"/>
              <w:left w:val="single" w:sz="8" w:space="0" w:color="auto"/>
              <w:right w:val="single" w:sz="12" w:space="0" w:color="auto"/>
            </w:tcBorders>
            <w:shd w:val="clear" w:color="auto" w:fill="auto"/>
            <w:tcMar>
              <w:left w:w="57" w:type="dxa"/>
              <w:right w:w="57" w:type="dxa"/>
            </w:tcMar>
          </w:tcPr>
          <w:p w14:paraId="41CA5153" w14:textId="77777777" w:rsidR="00740B4D" w:rsidRPr="00AA2DAD" w:rsidRDefault="00740B4D" w:rsidP="00713503">
            <w:pPr>
              <w:tabs>
                <w:tab w:val="left" w:pos="2820"/>
              </w:tabs>
              <w:spacing w:after="0"/>
              <w:jc w:val="center"/>
              <w:rPr>
                <w:rFonts w:ascii="Calibri" w:hAnsi="Calibri" w:cs="Calibri"/>
                <w:sz w:val="20"/>
                <w:szCs w:val="20"/>
              </w:rPr>
            </w:pPr>
          </w:p>
        </w:tc>
      </w:tr>
      <w:tr w:rsidR="00740B4D" w:rsidRPr="00AA2DAD" w14:paraId="24A148A0" w14:textId="77777777" w:rsidTr="00740B4D">
        <w:trPr>
          <w:trHeight w:val="70"/>
        </w:trPr>
        <w:tc>
          <w:tcPr>
            <w:tcW w:w="763" w:type="pct"/>
            <w:vMerge/>
            <w:tcBorders>
              <w:left w:val="single" w:sz="12" w:space="0" w:color="auto"/>
            </w:tcBorders>
            <w:shd w:val="clear" w:color="auto" w:fill="CCFFFF"/>
            <w:tcMar>
              <w:left w:w="57" w:type="dxa"/>
              <w:right w:w="57" w:type="dxa"/>
            </w:tcMar>
            <w:vAlign w:val="center"/>
          </w:tcPr>
          <w:p w14:paraId="2ABC2A7B" w14:textId="77777777" w:rsidR="00740B4D" w:rsidRPr="00AA2DAD" w:rsidRDefault="00740B4D" w:rsidP="00D57322">
            <w:pPr>
              <w:numPr>
                <w:ilvl w:val="0"/>
                <w:numId w:val="5"/>
              </w:numPr>
              <w:tabs>
                <w:tab w:val="left" w:pos="2820"/>
              </w:tabs>
              <w:spacing w:after="0" w:line="240" w:lineRule="auto"/>
              <w:rPr>
                <w:rFonts w:ascii="Calibri" w:hAnsi="Calibri" w:cs="Calibri"/>
                <w:sz w:val="20"/>
                <w:szCs w:val="20"/>
              </w:rPr>
            </w:pPr>
          </w:p>
        </w:tc>
        <w:tc>
          <w:tcPr>
            <w:tcW w:w="2037" w:type="pct"/>
            <w:gridSpan w:val="7"/>
            <w:tcBorders>
              <w:right w:val="single" w:sz="8" w:space="0" w:color="auto"/>
            </w:tcBorders>
            <w:shd w:val="clear" w:color="auto" w:fill="auto"/>
            <w:tcMar>
              <w:left w:w="57" w:type="dxa"/>
              <w:right w:w="57" w:type="dxa"/>
            </w:tcMar>
          </w:tcPr>
          <w:p w14:paraId="0FB66A28" w14:textId="77777777" w:rsidR="00740B4D" w:rsidRPr="00AA2DAD" w:rsidRDefault="00740B4D" w:rsidP="00713503">
            <w:pPr>
              <w:widowControl w:val="0"/>
              <w:shd w:val="clear" w:color="auto" w:fill="FFFFFF"/>
              <w:autoSpaceDE w:val="0"/>
              <w:autoSpaceDN w:val="0"/>
              <w:adjustRightInd w:val="0"/>
              <w:spacing w:before="30" w:after="0" w:line="240" w:lineRule="auto"/>
              <w:rPr>
                <w:rFonts w:ascii="Calibri" w:hAnsi="Calibri" w:cs="Calibri"/>
                <w:sz w:val="20"/>
                <w:szCs w:val="20"/>
              </w:rPr>
            </w:pPr>
            <w:r w:rsidRPr="00AA2DAD">
              <w:rPr>
                <w:rFonts w:ascii="Calibri" w:hAnsi="Calibri" w:cs="Calibri"/>
                <w:sz w:val="20"/>
                <w:szCs w:val="20"/>
              </w:rPr>
              <w:t>Keros P., Pećina M., Ivančić-Košuta: Temelji anatomije čovjeka, Naprijed, Zagreb, 1999.</w:t>
            </w:r>
          </w:p>
        </w:tc>
        <w:tc>
          <w:tcPr>
            <w:tcW w:w="539" w:type="pct"/>
            <w:gridSpan w:val="2"/>
            <w:tcBorders>
              <w:left w:val="single" w:sz="8" w:space="0" w:color="auto"/>
              <w:right w:val="single" w:sz="8" w:space="0" w:color="auto"/>
            </w:tcBorders>
            <w:shd w:val="clear" w:color="auto" w:fill="auto"/>
            <w:tcMar>
              <w:left w:w="57" w:type="dxa"/>
              <w:right w:w="57" w:type="dxa"/>
            </w:tcMar>
          </w:tcPr>
          <w:p w14:paraId="64134038" w14:textId="77777777" w:rsidR="00740B4D" w:rsidRPr="00AA2DAD" w:rsidRDefault="00740B4D" w:rsidP="00713503">
            <w:pPr>
              <w:tabs>
                <w:tab w:val="left" w:pos="2820"/>
              </w:tabs>
              <w:spacing w:after="0"/>
              <w:jc w:val="center"/>
              <w:rPr>
                <w:rFonts w:ascii="Calibri" w:hAnsi="Calibri" w:cs="Calibri"/>
                <w:sz w:val="20"/>
                <w:szCs w:val="20"/>
              </w:rPr>
            </w:pPr>
          </w:p>
        </w:tc>
        <w:tc>
          <w:tcPr>
            <w:tcW w:w="1661" w:type="pct"/>
            <w:gridSpan w:val="3"/>
            <w:tcBorders>
              <w:left w:val="single" w:sz="8" w:space="0" w:color="auto"/>
              <w:right w:val="single" w:sz="12" w:space="0" w:color="auto"/>
            </w:tcBorders>
            <w:shd w:val="clear" w:color="auto" w:fill="auto"/>
            <w:tcMar>
              <w:left w:w="57" w:type="dxa"/>
              <w:right w:w="57" w:type="dxa"/>
            </w:tcMar>
          </w:tcPr>
          <w:p w14:paraId="51938D51" w14:textId="77777777" w:rsidR="00740B4D" w:rsidRPr="00AA2DAD" w:rsidRDefault="00740B4D" w:rsidP="00713503">
            <w:pPr>
              <w:tabs>
                <w:tab w:val="left" w:pos="2820"/>
              </w:tabs>
              <w:spacing w:after="0"/>
              <w:jc w:val="center"/>
              <w:rPr>
                <w:rFonts w:ascii="Calibri" w:hAnsi="Calibri" w:cs="Calibri"/>
                <w:sz w:val="20"/>
                <w:szCs w:val="20"/>
              </w:rPr>
            </w:pPr>
          </w:p>
        </w:tc>
      </w:tr>
      <w:tr w:rsidR="00740B4D" w:rsidRPr="00AA2DAD" w14:paraId="1A8E09E9" w14:textId="77777777" w:rsidTr="00740B4D">
        <w:trPr>
          <w:trHeight w:val="70"/>
        </w:trPr>
        <w:tc>
          <w:tcPr>
            <w:tcW w:w="763" w:type="pct"/>
            <w:vMerge/>
            <w:tcBorders>
              <w:left w:val="single" w:sz="12" w:space="0" w:color="auto"/>
            </w:tcBorders>
            <w:shd w:val="clear" w:color="auto" w:fill="CCFFFF"/>
            <w:tcMar>
              <w:left w:w="57" w:type="dxa"/>
              <w:right w:w="57" w:type="dxa"/>
            </w:tcMar>
            <w:vAlign w:val="center"/>
          </w:tcPr>
          <w:p w14:paraId="5A6BE0B0" w14:textId="77777777" w:rsidR="00740B4D" w:rsidRPr="00AA2DAD" w:rsidRDefault="00740B4D" w:rsidP="00D57322">
            <w:pPr>
              <w:numPr>
                <w:ilvl w:val="0"/>
                <w:numId w:val="5"/>
              </w:numPr>
              <w:tabs>
                <w:tab w:val="left" w:pos="2820"/>
              </w:tabs>
              <w:spacing w:after="0" w:line="240" w:lineRule="auto"/>
              <w:rPr>
                <w:rFonts w:ascii="Calibri" w:hAnsi="Calibri" w:cs="Calibri"/>
                <w:sz w:val="20"/>
                <w:szCs w:val="20"/>
              </w:rPr>
            </w:pPr>
          </w:p>
        </w:tc>
        <w:tc>
          <w:tcPr>
            <w:tcW w:w="2037" w:type="pct"/>
            <w:gridSpan w:val="7"/>
            <w:tcBorders>
              <w:right w:val="single" w:sz="8" w:space="0" w:color="auto"/>
            </w:tcBorders>
            <w:shd w:val="clear" w:color="auto" w:fill="auto"/>
            <w:tcMar>
              <w:left w:w="57" w:type="dxa"/>
              <w:right w:w="57" w:type="dxa"/>
            </w:tcMar>
          </w:tcPr>
          <w:p w14:paraId="7797B379" w14:textId="77777777" w:rsidR="00740B4D" w:rsidRPr="00AA2DAD" w:rsidRDefault="00740B4D" w:rsidP="00713503">
            <w:pPr>
              <w:widowControl w:val="0"/>
              <w:shd w:val="clear" w:color="auto" w:fill="FFFFFF"/>
              <w:autoSpaceDE w:val="0"/>
              <w:autoSpaceDN w:val="0"/>
              <w:adjustRightInd w:val="0"/>
              <w:spacing w:before="30" w:after="0" w:line="240" w:lineRule="auto"/>
              <w:rPr>
                <w:rFonts w:ascii="Calibri" w:hAnsi="Calibri" w:cs="Calibri"/>
                <w:spacing w:val="22"/>
                <w:sz w:val="20"/>
                <w:szCs w:val="20"/>
              </w:rPr>
            </w:pPr>
            <w:r w:rsidRPr="00AA2DAD">
              <w:rPr>
                <w:rFonts w:ascii="Calibri" w:hAnsi="Calibri" w:cs="Calibri"/>
                <w:sz w:val="20"/>
                <w:szCs w:val="20"/>
              </w:rPr>
              <w:t>Platzer W.: Sustav organa za pokretanje, Organi, CNS, Zagreb</w:t>
            </w:r>
          </w:p>
        </w:tc>
        <w:tc>
          <w:tcPr>
            <w:tcW w:w="539" w:type="pct"/>
            <w:gridSpan w:val="2"/>
            <w:tcBorders>
              <w:left w:val="single" w:sz="8" w:space="0" w:color="auto"/>
              <w:right w:val="single" w:sz="8" w:space="0" w:color="auto"/>
            </w:tcBorders>
            <w:shd w:val="clear" w:color="auto" w:fill="auto"/>
            <w:tcMar>
              <w:left w:w="57" w:type="dxa"/>
              <w:right w:w="57" w:type="dxa"/>
            </w:tcMar>
          </w:tcPr>
          <w:p w14:paraId="11CD2C9C" w14:textId="77777777" w:rsidR="00740B4D" w:rsidRPr="00AA2DAD" w:rsidRDefault="00740B4D" w:rsidP="00713503">
            <w:pPr>
              <w:tabs>
                <w:tab w:val="left" w:pos="2820"/>
              </w:tabs>
              <w:spacing w:after="0"/>
              <w:jc w:val="center"/>
              <w:rPr>
                <w:rFonts w:ascii="Calibri" w:hAnsi="Calibri" w:cs="Calibri"/>
                <w:sz w:val="20"/>
                <w:szCs w:val="20"/>
              </w:rPr>
            </w:pPr>
          </w:p>
        </w:tc>
        <w:tc>
          <w:tcPr>
            <w:tcW w:w="1661" w:type="pct"/>
            <w:gridSpan w:val="3"/>
            <w:tcBorders>
              <w:left w:val="single" w:sz="8" w:space="0" w:color="auto"/>
              <w:right w:val="single" w:sz="12" w:space="0" w:color="auto"/>
            </w:tcBorders>
            <w:shd w:val="clear" w:color="auto" w:fill="auto"/>
            <w:tcMar>
              <w:left w:w="57" w:type="dxa"/>
              <w:right w:w="57" w:type="dxa"/>
            </w:tcMar>
          </w:tcPr>
          <w:p w14:paraId="073515B2" w14:textId="77777777" w:rsidR="00740B4D" w:rsidRPr="00AA2DAD" w:rsidRDefault="00740B4D" w:rsidP="00713503">
            <w:pPr>
              <w:tabs>
                <w:tab w:val="left" w:pos="2820"/>
              </w:tabs>
              <w:spacing w:after="0"/>
              <w:jc w:val="center"/>
              <w:rPr>
                <w:rFonts w:ascii="Calibri" w:hAnsi="Calibri" w:cs="Calibri"/>
                <w:sz w:val="20"/>
                <w:szCs w:val="20"/>
              </w:rPr>
            </w:pPr>
          </w:p>
        </w:tc>
      </w:tr>
      <w:tr w:rsidR="00740B4D" w:rsidRPr="00AA2DAD" w14:paraId="3CE0E755" w14:textId="77777777" w:rsidTr="00740B4D">
        <w:trPr>
          <w:trHeight w:val="70"/>
        </w:trPr>
        <w:tc>
          <w:tcPr>
            <w:tcW w:w="763" w:type="pct"/>
            <w:vMerge/>
            <w:tcBorders>
              <w:left w:val="single" w:sz="12" w:space="0" w:color="auto"/>
            </w:tcBorders>
            <w:shd w:val="clear" w:color="auto" w:fill="CCFFFF"/>
            <w:tcMar>
              <w:left w:w="57" w:type="dxa"/>
              <w:right w:w="57" w:type="dxa"/>
            </w:tcMar>
            <w:vAlign w:val="center"/>
          </w:tcPr>
          <w:p w14:paraId="561EE49E" w14:textId="77777777" w:rsidR="00740B4D" w:rsidRPr="00AA2DAD" w:rsidRDefault="00740B4D" w:rsidP="00D57322">
            <w:pPr>
              <w:numPr>
                <w:ilvl w:val="0"/>
                <w:numId w:val="5"/>
              </w:numPr>
              <w:tabs>
                <w:tab w:val="left" w:pos="2820"/>
              </w:tabs>
              <w:spacing w:after="0" w:line="240" w:lineRule="auto"/>
              <w:rPr>
                <w:rFonts w:ascii="Calibri" w:hAnsi="Calibri" w:cs="Calibri"/>
                <w:sz w:val="20"/>
                <w:szCs w:val="20"/>
              </w:rPr>
            </w:pPr>
          </w:p>
        </w:tc>
        <w:tc>
          <w:tcPr>
            <w:tcW w:w="2037" w:type="pct"/>
            <w:gridSpan w:val="7"/>
            <w:tcBorders>
              <w:right w:val="single" w:sz="8" w:space="0" w:color="auto"/>
            </w:tcBorders>
            <w:shd w:val="clear" w:color="auto" w:fill="auto"/>
            <w:tcMar>
              <w:left w:w="57" w:type="dxa"/>
              <w:right w:w="57" w:type="dxa"/>
            </w:tcMar>
          </w:tcPr>
          <w:p w14:paraId="7A356B58" w14:textId="77777777" w:rsidR="00740B4D" w:rsidRPr="00AA2DAD" w:rsidRDefault="00740B4D" w:rsidP="00713503">
            <w:pPr>
              <w:tabs>
                <w:tab w:val="left" w:pos="2820"/>
              </w:tabs>
              <w:spacing w:after="0"/>
              <w:rPr>
                <w:rFonts w:ascii="Calibri" w:hAnsi="Calibri" w:cs="Calibri"/>
                <w:sz w:val="20"/>
                <w:szCs w:val="20"/>
              </w:rPr>
            </w:pPr>
          </w:p>
        </w:tc>
        <w:tc>
          <w:tcPr>
            <w:tcW w:w="539" w:type="pct"/>
            <w:gridSpan w:val="2"/>
            <w:tcBorders>
              <w:left w:val="single" w:sz="8" w:space="0" w:color="auto"/>
              <w:right w:val="single" w:sz="8" w:space="0" w:color="auto"/>
            </w:tcBorders>
            <w:shd w:val="clear" w:color="auto" w:fill="auto"/>
            <w:tcMar>
              <w:left w:w="57" w:type="dxa"/>
              <w:right w:w="57" w:type="dxa"/>
            </w:tcMar>
          </w:tcPr>
          <w:p w14:paraId="6E640906" w14:textId="77777777" w:rsidR="00740B4D" w:rsidRPr="00AA2DAD" w:rsidRDefault="00740B4D" w:rsidP="00713503">
            <w:pPr>
              <w:tabs>
                <w:tab w:val="left" w:pos="2820"/>
              </w:tabs>
              <w:spacing w:after="0"/>
              <w:jc w:val="center"/>
              <w:rPr>
                <w:rFonts w:ascii="Calibri" w:hAnsi="Calibri" w:cs="Calibri"/>
                <w:sz w:val="20"/>
                <w:szCs w:val="20"/>
              </w:rPr>
            </w:pPr>
          </w:p>
        </w:tc>
        <w:tc>
          <w:tcPr>
            <w:tcW w:w="1661" w:type="pct"/>
            <w:gridSpan w:val="3"/>
            <w:tcBorders>
              <w:left w:val="single" w:sz="8" w:space="0" w:color="auto"/>
              <w:right w:val="single" w:sz="12" w:space="0" w:color="auto"/>
            </w:tcBorders>
            <w:shd w:val="clear" w:color="auto" w:fill="auto"/>
            <w:tcMar>
              <w:left w:w="57" w:type="dxa"/>
              <w:right w:w="57" w:type="dxa"/>
            </w:tcMar>
          </w:tcPr>
          <w:p w14:paraId="0EBB2757" w14:textId="77777777" w:rsidR="00740B4D" w:rsidRPr="00AA2DAD" w:rsidRDefault="00740B4D" w:rsidP="00713503">
            <w:pPr>
              <w:tabs>
                <w:tab w:val="left" w:pos="2820"/>
              </w:tabs>
              <w:spacing w:after="0"/>
              <w:jc w:val="center"/>
              <w:rPr>
                <w:rFonts w:ascii="Calibri" w:hAnsi="Calibri" w:cs="Calibri"/>
                <w:sz w:val="20"/>
                <w:szCs w:val="20"/>
              </w:rPr>
            </w:pPr>
          </w:p>
        </w:tc>
      </w:tr>
      <w:tr w:rsidR="00740B4D" w:rsidRPr="00AA2DAD" w14:paraId="234F5F20" w14:textId="77777777" w:rsidTr="00740B4D">
        <w:trPr>
          <w:trHeight w:val="165"/>
        </w:trPr>
        <w:tc>
          <w:tcPr>
            <w:tcW w:w="763" w:type="pct"/>
            <w:vMerge/>
            <w:tcBorders>
              <w:left w:val="single" w:sz="12" w:space="0" w:color="auto"/>
            </w:tcBorders>
            <w:shd w:val="clear" w:color="auto" w:fill="CCFFFF"/>
            <w:tcMar>
              <w:left w:w="57" w:type="dxa"/>
              <w:right w:w="57" w:type="dxa"/>
            </w:tcMar>
            <w:vAlign w:val="center"/>
          </w:tcPr>
          <w:p w14:paraId="1B178099" w14:textId="77777777" w:rsidR="00740B4D" w:rsidRPr="00AA2DAD" w:rsidRDefault="00740B4D" w:rsidP="00D57322">
            <w:pPr>
              <w:numPr>
                <w:ilvl w:val="0"/>
                <w:numId w:val="5"/>
              </w:numPr>
              <w:tabs>
                <w:tab w:val="left" w:pos="2820"/>
              </w:tabs>
              <w:spacing w:after="0" w:line="240" w:lineRule="auto"/>
              <w:rPr>
                <w:rFonts w:ascii="Calibri" w:hAnsi="Calibri" w:cs="Calibri"/>
                <w:sz w:val="20"/>
                <w:szCs w:val="20"/>
              </w:rPr>
            </w:pPr>
          </w:p>
        </w:tc>
        <w:tc>
          <w:tcPr>
            <w:tcW w:w="2037" w:type="pct"/>
            <w:gridSpan w:val="7"/>
            <w:tcBorders>
              <w:right w:val="single" w:sz="8" w:space="0" w:color="auto"/>
            </w:tcBorders>
            <w:shd w:val="clear" w:color="auto" w:fill="auto"/>
            <w:tcMar>
              <w:left w:w="57" w:type="dxa"/>
              <w:right w:w="57" w:type="dxa"/>
            </w:tcMar>
          </w:tcPr>
          <w:p w14:paraId="6FAD2374" w14:textId="77777777" w:rsidR="00740B4D" w:rsidRPr="00AA2DAD" w:rsidRDefault="00740B4D" w:rsidP="00713503">
            <w:pPr>
              <w:tabs>
                <w:tab w:val="left" w:pos="2820"/>
              </w:tabs>
              <w:spacing w:after="0"/>
              <w:rPr>
                <w:rFonts w:ascii="Calibri" w:hAnsi="Calibri" w:cs="Calibri"/>
                <w:sz w:val="20"/>
                <w:szCs w:val="20"/>
              </w:rPr>
            </w:pPr>
          </w:p>
        </w:tc>
        <w:tc>
          <w:tcPr>
            <w:tcW w:w="539" w:type="pct"/>
            <w:gridSpan w:val="2"/>
            <w:tcBorders>
              <w:left w:val="single" w:sz="8" w:space="0" w:color="auto"/>
              <w:right w:val="single" w:sz="8" w:space="0" w:color="auto"/>
            </w:tcBorders>
            <w:shd w:val="clear" w:color="auto" w:fill="auto"/>
            <w:tcMar>
              <w:left w:w="57" w:type="dxa"/>
              <w:right w:w="57" w:type="dxa"/>
            </w:tcMar>
          </w:tcPr>
          <w:p w14:paraId="603609FB" w14:textId="77777777" w:rsidR="00740B4D" w:rsidRPr="00AA2DAD" w:rsidRDefault="00740B4D" w:rsidP="00713503">
            <w:pPr>
              <w:tabs>
                <w:tab w:val="left" w:pos="2820"/>
              </w:tabs>
              <w:spacing w:after="0"/>
              <w:jc w:val="center"/>
              <w:rPr>
                <w:rFonts w:ascii="Calibri" w:hAnsi="Calibri" w:cs="Calibri"/>
                <w:sz w:val="20"/>
                <w:szCs w:val="20"/>
              </w:rPr>
            </w:pPr>
          </w:p>
        </w:tc>
        <w:tc>
          <w:tcPr>
            <w:tcW w:w="1661" w:type="pct"/>
            <w:gridSpan w:val="3"/>
            <w:tcBorders>
              <w:left w:val="single" w:sz="8" w:space="0" w:color="auto"/>
              <w:right w:val="single" w:sz="12" w:space="0" w:color="auto"/>
            </w:tcBorders>
            <w:shd w:val="clear" w:color="auto" w:fill="auto"/>
            <w:tcMar>
              <w:left w:w="57" w:type="dxa"/>
              <w:right w:w="57" w:type="dxa"/>
            </w:tcMar>
          </w:tcPr>
          <w:p w14:paraId="1429D14E" w14:textId="77777777" w:rsidR="00740B4D" w:rsidRPr="00AA2DAD" w:rsidRDefault="00740B4D" w:rsidP="00713503">
            <w:pPr>
              <w:tabs>
                <w:tab w:val="left" w:pos="2820"/>
              </w:tabs>
              <w:spacing w:after="0"/>
              <w:jc w:val="center"/>
              <w:rPr>
                <w:rFonts w:ascii="Calibri" w:hAnsi="Calibri" w:cs="Calibri"/>
                <w:sz w:val="20"/>
                <w:szCs w:val="20"/>
              </w:rPr>
            </w:pPr>
          </w:p>
        </w:tc>
      </w:tr>
      <w:tr w:rsidR="00740B4D" w:rsidRPr="00AA2DAD" w14:paraId="0ECE70B3" w14:textId="77777777" w:rsidTr="00740B4D">
        <w:trPr>
          <w:trHeight w:val="165"/>
        </w:trPr>
        <w:tc>
          <w:tcPr>
            <w:tcW w:w="763" w:type="pct"/>
            <w:vMerge/>
            <w:tcBorders>
              <w:left w:val="single" w:sz="12" w:space="0" w:color="auto"/>
            </w:tcBorders>
            <w:shd w:val="clear" w:color="auto" w:fill="CCFFFF"/>
            <w:tcMar>
              <w:left w:w="57" w:type="dxa"/>
              <w:right w:w="57" w:type="dxa"/>
            </w:tcMar>
            <w:vAlign w:val="center"/>
          </w:tcPr>
          <w:p w14:paraId="37011489" w14:textId="77777777" w:rsidR="00740B4D" w:rsidRPr="00AA2DAD" w:rsidRDefault="00740B4D" w:rsidP="00D57322">
            <w:pPr>
              <w:numPr>
                <w:ilvl w:val="0"/>
                <w:numId w:val="5"/>
              </w:numPr>
              <w:tabs>
                <w:tab w:val="left" w:pos="2820"/>
              </w:tabs>
              <w:spacing w:after="0" w:line="240" w:lineRule="auto"/>
              <w:rPr>
                <w:rFonts w:ascii="Calibri" w:hAnsi="Calibri" w:cs="Calibri"/>
                <w:sz w:val="20"/>
                <w:szCs w:val="20"/>
              </w:rPr>
            </w:pPr>
          </w:p>
        </w:tc>
        <w:tc>
          <w:tcPr>
            <w:tcW w:w="2037" w:type="pct"/>
            <w:gridSpan w:val="7"/>
            <w:tcBorders>
              <w:right w:val="single" w:sz="8" w:space="0" w:color="auto"/>
            </w:tcBorders>
            <w:shd w:val="clear" w:color="auto" w:fill="auto"/>
            <w:tcMar>
              <w:left w:w="57" w:type="dxa"/>
              <w:right w:w="57" w:type="dxa"/>
            </w:tcMar>
          </w:tcPr>
          <w:p w14:paraId="3F7D914E" w14:textId="77777777" w:rsidR="00740B4D" w:rsidRPr="00AA2DAD" w:rsidRDefault="00740B4D" w:rsidP="00713503">
            <w:pPr>
              <w:tabs>
                <w:tab w:val="left" w:pos="2820"/>
              </w:tabs>
              <w:spacing w:after="0"/>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c>
          <w:tcPr>
            <w:tcW w:w="539" w:type="pct"/>
            <w:gridSpan w:val="2"/>
            <w:tcBorders>
              <w:left w:val="single" w:sz="8" w:space="0" w:color="auto"/>
              <w:right w:val="single" w:sz="8" w:space="0" w:color="auto"/>
            </w:tcBorders>
            <w:shd w:val="clear" w:color="auto" w:fill="auto"/>
            <w:tcMar>
              <w:left w:w="57" w:type="dxa"/>
              <w:right w:w="57" w:type="dxa"/>
            </w:tcMar>
          </w:tcPr>
          <w:p w14:paraId="4F3C2664" w14:textId="77777777" w:rsidR="00740B4D" w:rsidRPr="00AA2DAD" w:rsidRDefault="00740B4D" w:rsidP="00713503">
            <w:pPr>
              <w:tabs>
                <w:tab w:val="left" w:pos="2820"/>
              </w:tabs>
              <w:spacing w:after="0"/>
              <w:jc w:val="center"/>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c>
          <w:tcPr>
            <w:tcW w:w="1661" w:type="pct"/>
            <w:gridSpan w:val="3"/>
            <w:tcBorders>
              <w:left w:val="single" w:sz="8" w:space="0" w:color="auto"/>
              <w:right w:val="single" w:sz="12" w:space="0" w:color="auto"/>
            </w:tcBorders>
            <w:shd w:val="clear" w:color="auto" w:fill="auto"/>
            <w:tcMar>
              <w:left w:w="57" w:type="dxa"/>
              <w:right w:w="57" w:type="dxa"/>
            </w:tcMar>
          </w:tcPr>
          <w:p w14:paraId="5199A7FD" w14:textId="77777777" w:rsidR="00740B4D" w:rsidRPr="00AA2DAD" w:rsidRDefault="00740B4D" w:rsidP="00713503">
            <w:pPr>
              <w:tabs>
                <w:tab w:val="left" w:pos="2820"/>
              </w:tabs>
              <w:spacing w:after="0"/>
              <w:jc w:val="center"/>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r>
      <w:tr w:rsidR="00740B4D" w:rsidRPr="00AA2DAD" w14:paraId="0CB60811" w14:textId="77777777" w:rsidTr="00740B4D">
        <w:trPr>
          <w:trHeight w:val="165"/>
        </w:trPr>
        <w:tc>
          <w:tcPr>
            <w:tcW w:w="763" w:type="pct"/>
            <w:vMerge/>
            <w:tcBorders>
              <w:left w:val="single" w:sz="12" w:space="0" w:color="auto"/>
            </w:tcBorders>
            <w:shd w:val="clear" w:color="auto" w:fill="CCFFFF"/>
            <w:tcMar>
              <w:left w:w="57" w:type="dxa"/>
              <w:right w:w="57" w:type="dxa"/>
            </w:tcMar>
            <w:vAlign w:val="center"/>
          </w:tcPr>
          <w:p w14:paraId="20C64A10" w14:textId="77777777" w:rsidR="00740B4D" w:rsidRPr="00AA2DAD" w:rsidRDefault="00740B4D" w:rsidP="00D57322">
            <w:pPr>
              <w:numPr>
                <w:ilvl w:val="0"/>
                <w:numId w:val="5"/>
              </w:numPr>
              <w:tabs>
                <w:tab w:val="left" w:pos="2820"/>
              </w:tabs>
              <w:spacing w:after="0" w:line="240" w:lineRule="auto"/>
              <w:rPr>
                <w:rFonts w:ascii="Calibri" w:hAnsi="Calibri" w:cs="Calibri"/>
                <w:sz w:val="20"/>
                <w:szCs w:val="20"/>
              </w:rPr>
            </w:pPr>
          </w:p>
        </w:tc>
        <w:tc>
          <w:tcPr>
            <w:tcW w:w="2037" w:type="pct"/>
            <w:gridSpan w:val="7"/>
            <w:tcBorders>
              <w:right w:val="single" w:sz="8" w:space="0" w:color="auto"/>
            </w:tcBorders>
            <w:shd w:val="clear" w:color="auto" w:fill="auto"/>
            <w:tcMar>
              <w:left w:w="57" w:type="dxa"/>
              <w:right w:w="57" w:type="dxa"/>
            </w:tcMar>
          </w:tcPr>
          <w:p w14:paraId="721402C7" w14:textId="77777777" w:rsidR="00740B4D" w:rsidRPr="00AA2DAD" w:rsidRDefault="00740B4D" w:rsidP="00713503">
            <w:pPr>
              <w:tabs>
                <w:tab w:val="left" w:pos="2820"/>
              </w:tabs>
              <w:spacing w:after="0"/>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c>
          <w:tcPr>
            <w:tcW w:w="539" w:type="pct"/>
            <w:gridSpan w:val="2"/>
            <w:tcBorders>
              <w:left w:val="single" w:sz="8" w:space="0" w:color="auto"/>
              <w:right w:val="single" w:sz="8" w:space="0" w:color="auto"/>
            </w:tcBorders>
            <w:shd w:val="clear" w:color="auto" w:fill="auto"/>
            <w:tcMar>
              <w:left w:w="57" w:type="dxa"/>
              <w:right w:w="57" w:type="dxa"/>
            </w:tcMar>
          </w:tcPr>
          <w:p w14:paraId="04BB8AA0" w14:textId="77777777" w:rsidR="00740B4D" w:rsidRPr="00AA2DAD" w:rsidRDefault="00740B4D" w:rsidP="00713503">
            <w:pPr>
              <w:tabs>
                <w:tab w:val="left" w:pos="2820"/>
              </w:tabs>
              <w:spacing w:after="0"/>
              <w:jc w:val="center"/>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c>
          <w:tcPr>
            <w:tcW w:w="1661" w:type="pct"/>
            <w:gridSpan w:val="3"/>
            <w:tcBorders>
              <w:left w:val="single" w:sz="8" w:space="0" w:color="auto"/>
              <w:right w:val="single" w:sz="12" w:space="0" w:color="auto"/>
            </w:tcBorders>
            <w:shd w:val="clear" w:color="auto" w:fill="auto"/>
            <w:tcMar>
              <w:left w:w="57" w:type="dxa"/>
              <w:right w:w="57" w:type="dxa"/>
            </w:tcMar>
          </w:tcPr>
          <w:p w14:paraId="29C1D931" w14:textId="77777777" w:rsidR="00740B4D" w:rsidRPr="00AA2DAD" w:rsidRDefault="00740B4D" w:rsidP="00713503">
            <w:pPr>
              <w:tabs>
                <w:tab w:val="left" w:pos="2820"/>
              </w:tabs>
              <w:spacing w:after="0"/>
              <w:jc w:val="center"/>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r>
      <w:tr w:rsidR="00740B4D" w:rsidRPr="00AA2DAD" w14:paraId="55CF820E" w14:textId="77777777" w:rsidTr="00740B4D">
        <w:trPr>
          <w:trHeight w:val="70"/>
        </w:trPr>
        <w:tc>
          <w:tcPr>
            <w:tcW w:w="763" w:type="pct"/>
            <w:vMerge/>
            <w:tcBorders>
              <w:left w:val="single" w:sz="12" w:space="0" w:color="auto"/>
              <w:bottom w:val="single" w:sz="12" w:space="0" w:color="auto"/>
            </w:tcBorders>
            <w:shd w:val="clear" w:color="auto" w:fill="CCFFFF"/>
            <w:tcMar>
              <w:left w:w="57" w:type="dxa"/>
              <w:right w:w="57" w:type="dxa"/>
            </w:tcMar>
            <w:vAlign w:val="center"/>
          </w:tcPr>
          <w:p w14:paraId="3E6030CB" w14:textId="77777777" w:rsidR="00740B4D" w:rsidRPr="00AA2DAD" w:rsidRDefault="00740B4D" w:rsidP="00D57322">
            <w:pPr>
              <w:numPr>
                <w:ilvl w:val="0"/>
                <w:numId w:val="5"/>
              </w:numPr>
              <w:tabs>
                <w:tab w:val="left" w:pos="2820"/>
              </w:tabs>
              <w:spacing w:after="0" w:line="240" w:lineRule="auto"/>
              <w:rPr>
                <w:rFonts w:ascii="Calibri" w:hAnsi="Calibri" w:cs="Calibri"/>
                <w:sz w:val="20"/>
                <w:szCs w:val="20"/>
              </w:rPr>
            </w:pPr>
          </w:p>
        </w:tc>
        <w:tc>
          <w:tcPr>
            <w:tcW w:w="2037" w:type="pct"/>
            <w:gridSpan w:val="7"/>
            <w:tcBorders>
              <w:bottom w:val="single" w:sz="12" w:space="0" w:color="auto"/>
              <w:right w:val="single" w:sz="8" w:space="0" w:color="auto"/>
            </w:tcBorders>
            <w:shd w:val="clear" w:color="auto" w:fill="auto"/>
            <w:tcMar>
              <w:left w:w="57" w:type="dxa"/>
              <w:right w:w="57" w:type="dxa"/>
            </w:tcMar>
          </w:tcPr>
          <w:p w14:paraId="0B3CB391" w14:textId="77777777" w:rsidR="00740B4D" w:rsidRPr="00AA2DAD" w:rsidRDefault="00740B4D" w:rsidP="00713503">
            <w:pPr>
              <w:tabs>
                <w:tab w:val="left" w:pos="2820"/>
              </w:tabs>
              <w:spacing w:after="0"/>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c>
          <w:tcPr>
            <w:tcW w:w="539" w:type="pct"/>
            <w:gridSpan w:val="2"/>
            <w:tcBorders>
              <w:left w:val="single" w:sz="8" w:space="0" w:color="auto"/>
              <w:bottom w:val="single" w:sz="12" w:space="0" w:color="auto"/>
              <w:right w:val="single" w:sz="8" w:space="0" w:color="auto"/>
            </w:tcBorders>
            <w:shd w:val="clear" w:color="auto" w:fill="auto"/>
            <w:tcMar>
              <w:left w:w="57" w:type="dxa"/>
              <w:right w:w="57" w:type="dxa"/>
            </w:tcMar>
          </w:tcPr>
          <w:p w14:paraId="32C170A8" w14:textId="77777777" w:rsidR="00740B4D" w:rsidRPr="00AA2DAD" w:rsidRDefault="00740B4D" w:rsidP="00713503">
            <w:pPr>
              <w:tabs>
                <w:tab w:val="left" w:pos="2820"/>
              </w:tabs>
              <w:spacing w:after="0"/>
              <w:jc w:val="center"/>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c>
          <w:tcPr>
            <w:tcW w:w="1661" w:type="pct"/>
            <w:gridSpan w:val="3"/>
            <w:tcBorders>
              <w:left w:val="single" w:sz="8" w:space="0" w:color="auto"/>
              <w:bottom w:val="single" w:sz="12" w:space="0" w:color="auto"/>
              <w:right w:val="single" w:sz="12" w:space="0" w:color="auto"/>
            </w:tcBorders>
            <w:shd w:val="clear" w:color="auto" w:fill="auto"/>
            <w:tcMar>
              <w:left w:w="57" w:type="dxa"/>
              <w:right w:w="57" w:type="dxa"/>
            </w:tcMar>
          </w:tcPr>
          <w:p w14:paraId="420BB299" w14:textId="77777777" w:rsidR="00740B4D" w:rsidRPr="00AA2DAD" w:rsidRDefault="00740B4D" w:rsidP="00713503">
            <w:pPr>
              <w:tabs>
                <w:tab w:val="left" w:pos="2820"/>
              </w:tabs>
              <w:spacing w:after="0"/>
              <w:jc w:val="center"/>
              <w:rPr>
                <w:rFonts w:ascii="Calibri" w:hAnsi="Calibri" w:cs="Calibri"/>
                <w:sz w:val="20"/>
                <w:szCs w:val="20"/>
              </w:rPr>
            </w:pPr>
            <w:r w:rsidRPr="00AA2DAD">
              <w:rPr>
                <w:rFonts w:ascii="Calibri" w:hAnsi="Calibri" w:cs="Calibri"/>
                <w:sz w:val="20"/>
                <w:szCs w:val="20"/>
              </w:rPr>
              <w:fldChar w:fldCharType="begin">
                <w:ffData>
                  <w:name w:val="Text1"/>
                  <w:enabled/>
                  <w:calcOnExit w:val="0"/>
                  <w:textInput/>
                </w:ffData>
              </w:fldChar>
            </w:r>
            <w:r w:rsidRPr="00AA2DAD">
              <w:rPr>
                <w:rFonts w:ascii="Calibri" w:hAnsi="Calibri" w:cs="Calibri"/>
                <w:sz w:val="20"/>
                <w:szCs w:val="20"/>
              </w:rPr>
              <w:instrText xml:space="preserve"> FORMTEXT </w:instrText>
            </w:r>
            <w:r w:rsidRPr="00AA2DAD">
              <w:rPr>
                <w:rFonts w:ascii="Calibri" w:hAnsi="Calibri" w:cs="Calibri"/>
                <w:sz w:val="20"/>
                <w:szCs w:val="20"/>
              </w:rPr>
            </w:r>
            <w:r w:rsidRPr="00AA2DAD">
              <w:rPr>
                <w:rFonts w:ascii="Calibri" w:hAnsi="Calibri" w:cs="Calibri"/>
                <w:sz w:val="20"/>
                <w:szCs w:val="20"/>
              </w:rPr>
              <w:fldChar w:fldCharType="separate"/>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noProof/>
                <w:sz w:val="20"/>
                <w:szCs w:val="20"/>
              </w:rPr>
              <w:t> </w:t>
            </w:r>
            <w:r w:rsidRPr="00AA2DAD">
              <w:rPr>
                <w:rFonts w:ascii="Calibri" w:hAnsi="Calibri" w:cs="Calibri"/>
                <w:sz w:val="20"/>
                <w:szCs w:val="20"/>
              </w:rPr>
              <w:fldChar w:fldCharType="end"/>
            </w:r>
          </w:p>
        </w:tc>
      </w:tr>
      <w:tr w:rsidR="00713503" w:rsidRPr="00AA2DAD" w14:paraId="71C94B4B" w14:textId="77777777" w:rsidTr="00740B4D">
        <w:trPr>
          <w:trHeight w:val="135"/>
        </w:trPr>
        <w:tc>
          <w:tcPr>
            <w:tcW w:w="763" w:type="pct"/>
            <w:tcBorders>
              <w:top w:val="single" w:sz="12" w:space="0" w:color="auto"/>
              <w:left w:val="single" w:sz="12" w:space="0" w:color="auto"/>
            </w:tcBorders>
            <w:shd w:val="clear" w:color="auto" w:fill="CCFFFF"/>
            <w:tcMar>
              <w:left w:w="57" w:type="dxa"/>
              <w:right w:w="57" w:type="dxa"/>
            </w:tcMar>
            <w:vAlign w:val="center"/>
          </w:tcPr>
          <w:p w14:paraId="14BD3133" w14:textId="77777777" w:rsidR="00740B4D" w:rsidRPr="00AA2DAD" w:rsidRDefault="00740B4D" w:rsidP="00713503">
            <w:pPr>
              <w:tabs>
                <w:tab w:val="left" w:pos="567"/>
              </w:tabs>
              <w:spacing w:after="0" w:line="240" w:lineRule="auto"/>
              <w:rPr>
                <w:rFonts w:ascii="Calibri" w:hAnsi="Calibri" w:cs="Calibri"/>
                <w:sz w:val="20"/>
                <w:szCs w:val="20"/>
              </w:rPr>
            </w:pPr>
            <w:r w:rsidRPr="00AA2DAD">
              <w:rPr>
                <w:rFonts w:ascii="Calibri" w:hAnsi="Calibri" w:cs="Calibri"/>
                <w:sz w:val="20"/>
                <w:szCs w:val="20"/>
              </w:rPr>
              <w:t xml:space="preserve">Dopunska literatura </w:t>
            </w:r>
          </w:p>
          <w:p w14:paraId="39152A66" w14:textId="77777777" w:rsidR="00740B4D" w:rsidRPr="00AA2DAD" w:rsidRDefault="00740B4D" w:rsidP="00713503">
            <w:pPr>
              <w:tabs>
                <w:tab w:val="left" w:pos="567"/>
              </w:tabs>
              <w:spacing w:after="0" w:line="240" w:lineRule="auto"/>
              <w:rPr>
                <w:rFonts w:ascii="Calibri" w:hAnsi="Calibri" w:cs="Calibri"/>
                <w:sz w:val="20"/>
                <w:szCs w:val="20"/>
              </w:rPr>
            </w:pPr>
          </w:p>
        </w:tc>
        <w:tc>
          <w:tcPr>
            <w:tcW w:w="4237" w:type="pct"/>
            <w:gridSpan w:val="12"/>
            <w:tcBorders>
              <w:top w:val="single" w:sz="12" w:space="0" w:color="auto"/>
              <w:right w:val="single" w:sz="12" w:space="0" w:color="auto"/>
            </w:tcBorders>
            <w:tcMar>
              <w:left w:w="57" w:type="dxa"/>
              <w:right w:w="57" w:type="dxa"/>
            </w:tcMar>
          </w:tcPr>
          <w:p w14:paraId="7C085FB8" w14:textId="77777777" w:rsidR="00740B4D" w:rsidRPr="00AA2DAD" w:rsidRDefault="00740B4D" w:rsidP="00713503">
            <w:pPr>
              <w:spacing w:after="0" w:line="240" w:lineRule="auto"/>
              <w:rPr>
                <w:rFonts w:ascii="Calibri" w:hAnsi="Calibri" w:cs="Calibri"/>
                <w:sz w:val="20"/>
                <w:szCs w:val="20"/>
              </w:rPr>
            </w:pPr>
            <w:r w:rsidRPr="00AA2DAD">
              <w:rPr>
                <w:rFonts w:ascii="Calibri" w:hAnsi="Calibri" w:cs="Calibri"/>
                <w:sz w:val="20"/>
                <w:szCs w:val="20"/>
              </w:rPr>
              <w:t>Netter, Atlas anatomje čovjeka - DVD</w:t>
            </w:r>
          </w:p>
          <w:p w14:paraId="684D1FC9" w14:textId="77777777" w:rsidR="00740B4D" w:rsidRPr="00AA2DAD" w:rsidRDefault="00740B4D" w:rsidP="00713503">
            <w:pPr>
              <w:tabs>
                <w:tab w:val="left" w:pos="567"/>
              </w:tabs>
              <w:spacing w:after="0" w:line="240" w:lineRule="auto"/>
              <w:jc w:val="both"/>
              <w:rPr>
                <w:rFonts w:ascii="Calibri" w:hAnsi="Calibri" w:cs="Calibri"/>
                <w:sz w:val="20"/>
                <w:szCs w:val="20"/>
                <w:lang w:val="en-US"/>
              </w:rPr>
            </w:pPr>
          </w:p>
        </w:tc>
      </w:tr>
      <w:tr w:rsidR="00713503" w:rsidRPr="00AA2DAD" w14:paraId="139BD0AC" w14:textId="77777777" w:rsidTr="00740B4D">
        <w:trPr>
          <w:trHeight w:val="1596"/>
        </w:trPr>
        <w:tc>
          <w:tcPr>
            <w:tcW w:w="763" w:type="pct"/>
            <w:tcBorders>
              <w:left w:val="single" w:sz="12" w:space="0" w:color="auto"/>
            </w:tcBorders>
            <w:shd w:val="clear" w:color="auto" w:fill="CCFFFF"/>
            <w:tcMar>
              <w:left w:w="57" w:type="dxa"/>
              <w:right w:w="57" w:type="dxa"/>
            </w:tcMar>
            <w:vAlign w:val="center"/>
          </w:tcPr>
          <w:p w14:paraId="525A5DF4" w14:textId="77777777" w:rsidR="00740B4D" w:rsidRPr="00AA2DAD" w:rsidRDefault="00740B4D" w:rsidP="00713503">
            <w:pPr>
              <w:tabs>
                <w:tab w:val="left" w:pos="567"/>
              </w:tabs>
              <w:spacing w:after="0" w:line="240" w:lineRule="auto"/>
              <w:rPr>
                <w:rFonts w:ascii="Calibri" w:hAnsi="Calibri" w:cs="Calibri"/>
                <w:sz w:val="20"/>
                <w:szCs w:val="20"/>
              </w:rPr>
            </w:pPr>
            <w:r w:rsidRPr="00AA2DAD">
              <w:rPr>
                <w:rFonts w:ascii="Calibri" w:hAnsi="Calibri" w:cs="Calibri"/>
                <w:sz w:val="20"/>
                <w:szCs w:val="20"/>
              </w:rPr>
              <w:t>Načini praćenja kvalitete koji osiguravaju stjecanje utvrđenih ishoda učenja</w:t>
            </w:r>
          </w:p>
        </w:tc>
        <w:tc>
          <w:tcPr>
            <w:tcW w:w="4237" w:type="pct"/>
            <w:gridSpan w:val="12"/>
            <w:tcBorders>
              <w:right w:val="single" w:sz="12" w:space="0" w:color="auto"/>
            </w:tcBorders>
            <w:tcMar>
              <w:left w:w="57" w:type="dxa"/>
              <w:right w:w="57" w:type="dxa"/>
            </w:tcMar>
          </w:tcPr>
          <w:p w14:paraId="6FD32E15" w14:textId="77777777" w:rsidR="00740B4D" w:rsidRPr="00AA2DAD" w:rsidRDefault="00740B4D" w:rsidP="00713503">
            <w:pPr>
              <w:widowControl w:val="0"/>
              <w:shd w:val="clear" w:color="auto" w:fill="FFFFFF"/>
              <w:autoSpaceDE w:val="0"/>
              <w:autoSpaceDN w:val="0"/>
              <w:adjustRightInd w:val="0"/>
              <w:spacing w:after="0" w:line="240" w:lineRule="auto"/>
              <w:rPr>
                <w:rFonts w:ascii="Calibri" w:hAnsi="Calibri" w:cs="Calibri"/>
                <w:sz w:val="20"/>
                <w:szCs w:val="20"/>
              </w:rPr>
            </w:pPr>
            <w:r w:rsidRPr="00AA2DAD">
              <w:rPr>
                <w:rFonts w:ascii="Calibri" w:hAnsi="Calibri" w:cs="Calibri"/>
                <w:sz w:val="20"/>
                <w:szCs w:val="20"/>
              </w:rPr>
              <w:t xml:space="preserve"> Anketa</w:t>
            </w:r>
          </w:p>
        </w:tc>
      </w:tr>
      <w:tr w:rsidR="00713503" w:rsidRPr="00AA2DAD" w14:paraId="19A81455" w14:textId="77777777" w:rsidTr="00740B4D">
        <w:trPr>
          <w:trHeight w:val="1138"/>
        </w:trPr>
        <w:tc>
          <w:tcPr>
            <w:tcW w:w="763" w:type="pct"/>
            <w:tcBorders>
              <w:left w:val="single" w:sz="12" w:space="0" w:color="auto"/>
              <w:bottom w:val="single" w:sz="12" w:space="0" w:color="auto"/>
            </w:tcBorders>
            <w:shd w:val="clear" w:color="auto" w:fill="CCFFFF"/>
            <w:tcMar>
              <w:left w:w="57" w:type="dxa"/>
              <w:right w:w="57" w:type="dxa"/>
            </w:tcMar>
            <w:vAlign w:val="center"/>
          </w:tcPr>
          <w:p w14:paraId="5BA0FF78" w14:textId="77777777" w:rsidR="00740B4D" w:rsidRPr="00AA2DAD" w:rsidRDefault="00740B4D" w:rsidP="00713503">
            <w:pPr>
              <w:tabs>
                <w:tab w:val="left" w:pos="567"/>
              </w:tabs>
              <w:spacing w:after="0" w:line="240" w:lineRule="auto"/>
              <w:rPr>
                <w:rFonts w:ascii="Calibri" w:hAnsi="Calibri" w:cs="Calibri"/>
                <w:sz w:val="20"/>
                <w:szCs w:val="20"/>
              </w:rPr>
            </w:pPr>
            <w:r w:rsidRPr="00AA2DAD">
              <w:rPr>
                <w:rFonts w:ascii="Calibri" w:hAnsi="Calibri" w:cs="Calibri"/>
                <w:sz w:val="20"/>
                <w:szCs w:val="20"/>
              </w:rPr>
              <w:t>Ostalo (prema mišljenju predlagatelja)</w:t>
            </w:r>
          </w:p>
        </w:tc>
        <w:tc>
          <w:tcPr>
            <w:tcW w:w="4237" w:type="pct"/>
            <w:gridSpan w:val="12"/>
            <w:tcBorders>
              <w:bottom w:val="single" w:sz="12" w:space="0" w:color="auto"/>
              <w:right w:val="single" w:sz="12" w:space="0" w:color="auto"/>
            </w:tcBorders>
            <w:tcMar>
              <w:left w:w="57" w:type="dxa"/>
              <w:right w:w="57" w:type="dxa"/>
            </w:tcMar>
          </w:tcPr>
          <w:p w14:paraId="4A758625" w14:textId="77777777" w:rsidR="00740B4D" w:rsidRPr="00AA2DAD" w:rsidRDefault="00740B4D" w:rsidP="00713503">
            <w:pPr>
              <w:tabs>
                <w:tab w:val="left" w:pos="567"/>
              </w:tabs>
              <w:spacing w:after="0" w:line="240" w:lineRule="auto"/>
              <w:rPr>
                <w:rFonts w:ascii="Calibri" w:hAnsi="Calibri" w:cs="Calibri"/>
                <w:sz w:val="20"/>
                <w:szCs w:val="20"/>
              </w:rPr>
            </w:pPr>
          </w:p>
        </w:tc>
      </w:tr>
      <w:bookmarkEnd w:id="10"/>
    </w:tbl>
    <w:p w14:paraId="6020C104" w14:textId="77777777" w:rsidR="00A90C48" w:rsidRDefault="00A90C48"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40B4D" w:rsidRPr="00DF2F82" w14:paraId="5C19CBA5" w14:textId="77777777" w:rsidTr="0071350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399A2DF" w14:textId="77777777" w:rsidR="00740B4D" w:rsidRPr="00DF2F82" w:rsidRDefault="00740B4D" w:rsidP="00713503">
            <w:pPr>
              <w:spacing w:before="60" w:after="60" w:line="240" w:lineRule="auto"/>
              <w:ind w:left="397" w:hanging="397"/>
              <w:rPr>
                <w:rFonts w:asciiTheme="majorHAnsi" w:hAnsiTheme="majorHAnsi" w:cstheme="majorHAnsi"/>
                <w:b/>
                <w:sz w:val="20"/>
                <w:szCs w:val="20"/>
              </w:rPr>
            </w:pPr>
            <w:r w:rsidRPr="00DF2F82">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80A3ED9" w14:textId="77777777" w:rsidR="00740B4D" w:rsidRPr="00DF2F82" w:rsidRDefault="00740B4D" w:rsidP="00713503">
            <w:pPr>
              <w:spacing w:before="60" w:after="60" w:line="240" w:lineRule="auto"/>
              <w:ind w:left="397" w:hanging="397"/>
              <w:rPr>
                <w:rFonts w:asciiTheme="majorHAnsi" w:hAnsiTheme="majorHAnsi" w:cstheme="majorHAnsi"/>
                <w:b/>
                <w:sz w:val="20"/>
                <w:szCs w:val="20"/>
              </w:rPr>
            </w:pPr>
            <w:r w:rsidRPr="00DF2F82">
              <w:rPr>
                <w:rFonts w:asciiTheme="majorHAnsi" w:hAnsiTheme="majorHAnsi" w:cstheme="majorHAnsi"/>
                <w:b/>
                <w:sz w:val="20"/>
                <w:szCs w:val="20"/>
              </w:rPr>
              <w:t>OSNOVNE KINEZIOLOŠKE TRANSFORMACIJE 1</w:t>
            </w:r>
          </w:p>
        </w:tc>
      </w:tr>
      <w:tr w:rsidR="00740B4D" w:rsidRPr="00DF2F82" w14:paraId="48BFAD7D"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4A65759" w14:textId="77777777" w:rsidR="00740B4D" w:rsidRPr="00DF2F82" w:rsidRDefault="00740B4D" w:rsidP="00713503">
            <w:pPr>
              <w:spacing w:after="0" w:line="240" w:lineRule="auto"/>
              <w:rPr>
                <w:rStyle w:val="Strong"/>
                <w:rFonts w:asciiTheme="majorHAnsi" w:hAnsiTheme="majorHAnsi" w:cstheme="majorHAnsi"/>
                <w:b w:val="0"/>
                <w:sz w:val="20"/>
                <w:szCs w:val="20"/>
              </w:rPr>
            </w:pPr>
            <w:r w:rsidRPr="00DF2F82">
              <w:rPr>
                <w:rStyle w:val="Strong"/>
                <w:rFonts w:asciiTheme="majorHAnsi" w:hAnsiTheme="majorHAnsi" w:cstheme="majorHAns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5C71EC70"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117173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9886F3D"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222035E1"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1.</w:t>
            </w:r>
          </w:p>
        </w:tc>
      </w:tr>
      <w:tr w:rsidR="00740B4D" w:rsidRPr="00DF2F82" w14:paraId="0203ECA7"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C6F6973" w14:textId="77777777" w:rsidR="00740B4D" w:rsidRPr="00DF2F82" w:rsidRDefault="00740B4D" w:rsidP="00713503">
            <w:pPr>
              <w:spacing w:after="0" w:line="240" w:lineRule="auto"/>
              <w:rPr>
                <w:rFonts w:asciiTheme="majorHAnsi" w:hAnsiTheme="majorHAnsi" w:cstheme="majorHAnsi"/>
                <w:sz w:val="20"/>
                <w:szCs w:val="20"/>
              </w:rPr>
            </w:pPr>
            <w:r w:rsidRPr="00DF2F82">
              <w:rPr>
                <w:rStyle w:val="Strong"/>
                <w:rFonts w:asciiTheme="majorHAnsi" w:hAnsiTheme="majorHAnsi" w:cstheme="maj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92D6733" w14:textId="4D6265DD" w:rsidR="00740B4D" w:rsidRPr="00DF2F82" w:rsidRDefault="007360DB" w:rsidP="00713503">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Prof.dr.sc. </w:t>
            </w:r>
            <w:r w:rsidR="00740B4D" w:rsidRPr="00DF2F82">
              <w:rPr>
                <w:rFonts w:asciiTheme="majorHAnsi" w:hAnsiTheme="majorHAnsi" w:cstheme="majorHAnsi"/>
                <w:sz w:val="20"/>
                <w:szCs w:val="20"/>
              </w:rPr>
              <w:t>Damir Sekulić</w:t>
            </w:r>
          </w:p>
          <w:p w14:paraId="3DDCE446" w14:textId="27F9930A" w:rsidR="00740B4D" w:rsidRPr="00DF2F82" w:rsidRDefault="007360DB" w:rsidP="00713503">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Doc.dr.sc. </w:t>
            </w:r>
            <w:r w:rsidR="00740B4D" w:rsidRPr="00DF2F82">
              <w:rPr>
                <w:rFonts w:asciiTheme="majorHAnsi" w:hAnsiTheme="majorHAnsi" w:cstheme="majorHAnsi"/>
                <w:sz w:val="20"/>
                <w:szCs w:val="20"/>
              </w:rPr>
              <w:t>Nikola Foretić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E2E159D"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29000D1D"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6</w:t>
            </w:r>
          </w:p>
        </w:tc>
      </w:tr>
      <w:tr w:rsidR="00740B4D" w:rsidRPr="00DF2F82" w14:paraId="2EB44D5D" w14:textId="77777777" w:rsidTr="0071350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6B9A7159"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Suradnici</w:t>
            </w:r>
          </w:p>
        </w:tc>
        <w:tc>
          <w:tcPr>
            <w:tcW w:w="2502" w:type="dxa"/>
            <w:gridSpan w:val="3"/>
            <w:vMerge w:val="restart"/>
            <w:tcBorders>
              <w:right w:val="single" w:sz="12" w:space="0" w:color="auto"/>
            </w:tcBorders>
            <w:tcMar>
              <w:left w:w="57" w:type="dxa"/>
              <w:right w:w="57" w:type="dxa"/>
            </w:tcMar>
            <w:vAlign w:val="center"/>
          </w:tcPr>
          <w:p w14:paraId="1EFB4365" w14:textId="001B0D34" w:rsidR="00740B4D" w:rsidRPr="00DF2F82" w:rsidRDefault="007360DB" w:rsidP="00713503">
            <w:pPr>
              <w:spacing w:after="0" w:line="240" w:lineRule="auto"/>
              <w:rPr>
                <w:rFonts w:asciiTheme="majorHAnsi" w:hAnsiTheme="majorHAnsi" w:cstheme="majorHAnsi"/>
                <w:sz w:val="20"/>
                <w:szCs w:val="20"/>
              </w:rPr>
            </w:pPr>
            <w:r>
              <w:rPr>
                <w:rFonts w:asciiTheme="majorHAnsi" w:hAnsiTheme="majorHAnsi" w:cstheme="majorHAnsi"/>
                <w:sz w:val="20"/>
                <w:szCs w:val="20"/>
              </w:rPr>
              <w:t>Vladimir Pavlinović, mag.cin</w:t>
            </w:r>
          </w:p>
        </w:tc>
        <w:tc>
          <w:tcPr>
            <w:tcW w:w="2288" w:type="dxa"/>
            <w:gridSpan w:val="4"/>
            <w:vMerge w:val="restart"/>
            <w:tcBorders>
              <w:right w:val="single" w:sz="12" w:space="0" w:color="auto"/>
            </w:tcBorders>
            <w:shd w:val="clear" w:color="auto" w:fill="CCFFFF"/>
            <w:tcMar>
              <w:left w:w="57" w:type="dxa"/>
              <w:right w:w="57" w:type="dxa"/>
            </w:tcMar>
            <w:vAlign w:val="center"/>
          </w:tcPr>
          <w:p w14:paraId="28553F00"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95EBD83" w14:textId="77777777" w:rsidR="00740B4D" w:rsidRPr="00DF2F82" w:rsidRDefault="00740B4D" w:rsidP="00713503">
            <w:pPr>
              <w:spacing w:after="0" w:line="240" w:lineRule="auto"/>
              <w:jc w:val="center"/>
              <w:rPr>
                <w:rFonts w:asciiTheme="majorHAnsi" w:hAnsiTheme="majorHAnsi" w:cstheme="majorHAnsi"/>
                <w:sz w:val="20"/>
                <w:szCs w:val="20"/>
              </w:rPr>
            </w:pPr>
            <w:r w:rsidRPr="00DF2F82">
              <w:rPr>
                <w:rFonts w:asciiTheme="majorHAnsi" w:hAnsiTheme="majorHAnsi" w:cstheme="majorHAnsi"/>
                <w:sz w:val="20"/>
                <w:szCs w:val="20"/>
              </w:rPr>
              <w:t>P</w:t>
            </w:r>
          </w:p>
        </w:tc>
        <w:tc>
          <w:tcPr>
            <w:tcW w:w="706" w:type="dxa"/>
            <w:gridSpan w:val="2"/>
            <w:tcBorders>
              <w:bottom w:val="single" w:sz="12" w:space="0" w:color="auto"/>
              <w:right w:val="single" w:sz="12" w:space="0" w:color="auto"/>
            </w:tcBorders>
            <w:vAlign w:val="center"/>
          </w:tcPr>
          <w:p w14:paraId="7299349C" w14:textId="77777777" w:rsidR="00740B4D" w:rsidRPr="00DF2F82" w:rsidRDefault="00740B4D" w:rsidP="00713503">
            <w:pPr>
              <w:spacing w:after="0" w:line="240" w:lineRule="auto"/>
              <w:jc w:val="center"/>
              <w:rPr>
                <w:rFonts w:asciiTheme="majorHAnsi" w:hAnsiTheme="majorHAnsi" w:cstheme="majorHAnsi"/>
                <w:sz w:val="20"/>
                <w:szCs w:val="20"/>
              </w:rPr>
            </w:pPr>
            <w:r w:rsidRPr="00DF2F82">
              <w:rPr>
                <w:rFonts w:asciiTheme="majorHAnsi" w:hAnsiTheme="majorHAnsi" w:cstheme="majorHAnsi"/>
                <w:sz w:val="20"/>
                <w:szCs w:val="20"/>
              </w:rPr>
              <w:t>S</w:t>
            </w:r>
          </w:p>
        </w:tc>
        <w:tc>
          <w:tcPr>
            <w:tcW w:w="712" w:type="dxa"/>
            <w:tcBorders>
              <w:bottom w:val="single" w:sz="12" w:space="0" w:color="auto"/>
              <w:right w:val="single" w:sz="12" w:space="0" w:color="auto"/>
            </w:tcBorders>
            <w:vAlign w:val="center"/>
          </w:tcPr>
          <w:p w14:paraId="7A8445B2" w14:textId="77777777" w:rsidR="00740B4D" w:rsidRPr="00DF2F82" w:rsidRDefault="00740B4D" w:rsidP="00713503">
            <w:pPr>
              <w:spacing w:after="0" w:line="240" w:lineRule="auto"/>
              <w:jc w:val="center"/>
              <w:rPr>
                <w:rFonts w:asciiTheme="majorHAnsi" w:hAnsiTheme="majorHAnsi" w:cstheme="majorHAnsi"/>
                <w:sz w:val="20"/>
                <w:szCs w:val="20"/>
              </w:rPr>
            </w:pPr>
            <w:r w:rsidRPr="00DF2F82">
              <w:rPr>
                <w:rFonts w:asciiTheme="majorHAnsi" w:hAnsiTheme="majorHAnsi" w:cstheme="majorHAnsi"/>
                <w:sz w:val="20"/>
                <w:szCs w:val="20"/>
              </w:rPr>
              <w:t>KV</w:t>
            </w:r>
          </w:p>
        </w:tc>
        <w:tc>
          <w:tcPr>
            <w:tcW w:w="618" w:type="dxa"/>
            <w:tcBorders>
              <w:bottom w:val="single" w:sz="12" w:space="0" w:color="auto"/>
              <w:right w:val="single" w:sz="12" w:space="0" w:color="auto"/>
            </w:tcBorders>
            <w:vAlign w:val="center"/>
          </w:tcPr>
          <w:p w14:paraId="3F72B5C6" w14:textId="77777777" w:rsidR="00740B4D" w:rsidRPr="00DF2F82" w:rsidRDefault="00740B4D" w:rsidP="00713503">
            <w:pPr>
              <w:spacing w:after="0" w:line="240" w:lineRule="auto"/>
              <w:jc w:val="center"/>
              <w:rPr>
                <w:rFonts w:asciiTheme="majorHAnsi" w:hAnsiTheme="majorHAnsi" w:cstheme="majorHAnsi"/>
                <w:sz w:val="20"/>
                <w:szCs w:val="20"/>
              </w:rPr>
            </w:pPr>
            <w:r w:rsidRPr="00DF2F82">
              <w:rPr>
                <w:rFonts w:asciiTheme="majorHAnsi" w:hAnsiTheme="majorHAnsi" w:cstheme="majorHAnsi"/>
                <w:sz w:val="20"/>
                <w:szCs w:val="20"/>
              </w:rPr>
              <w:t>LV</w:t>
            </w:r>
          </w:p>
        </w:tc>
      </w:tr>
      <w:tr w:rsidR="00740B4D" w:rsidRPr="00DF2F82" w14:paraId="3E8D8AEA" w14:textId="77777777" w:rsidTr="0071350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608B9DB" w14:textId="77777777" w:rsidR="00740B4D" w:rsidRPr="00DF2F82" w:rsidRDefault="00740B4D" w:rsidP="00713503">
            <w:pPr>
              <w:spacing w:after="0" w:line="240" w:lineRule="auto"/>
              <w:rPr>
                <w:rFonts w:asciiTheme="majorHAnsi" w:hAnsiTheme="majorHAnsi" w:cstheme="majorHAns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27CEF4EE" w14:textId="77777777" w:rsidR="00740B4D" w:rsidRPr="00DF2F82" w:rsidRDefault="00740B4D" w:rsidP="00713503">
            <w:pPr>
              <w:spacing w:after="0" w:line="240" w:lineRule="auto"/>
              <w:rPr>
                <w:rFonts w:asciiTheme="majorHAnsi" w:hAnsiTheme="majorHAnsi" w:cstheme="maj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997174A" w14:textId="77777777" w:rsidR="00740B4D" w:rsidRPr="00DF2F82" w:rsidRDefault="00740B4D" w:rsidP="00713503">
            <w:pPr>
              <w:spacing w:after="0" w:line="240" w:lineRule="auto"/>
              <w:rPr>
                <w:rFonts w:asciiTheme="majorHAnsi" w:hAnsiTheme="majorHAnsi" w:cstheme="maj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44656100" w14:textId="77777777" w:rsidR="00740B4D" w:rsidRPr="00DF2F82" w:rsidRDefault="00740B4D" w:rsidP="00713503">
            <w:pPr>
              <w:spacing w:after="0" w:line="240" w:lineRule="auto"/>
              <w:jc w:val="center"/>
              <w:rPr>
                <w:rFonts w:asciiTheme="majorHAnsi" w:hAnsiTheme="majorHAnsi" w:cstheme="majorHAnsi"/>
                <w:sz w:val="20"/>
                <w:szCs w:val="20"/>
              </w:rPr>
            </w:pPr>
            <w:r w:rsidRPr="00DF2F82">
              <w:rPr>
                <w:rFonts w:asciiTheme="majorHAnsi" w:hAnsiTheme="majorHAnsi" w:cstheme="majorHAnsi"/>
                <w:sz w:val="20"/>
                <w:szCs w:val="20"/>
              </w:rPr>
              <w:t>30</w:t>
            </w:r>
          </w:p>
        </w:tc>
        <w:tc>
          <w:tcPr>
            <w:tcW w:w="706" w:type="dxa"/>
            <w:gridSpan w:val="2"/>
            <w:tcBorders>
              <w:bottom w:val="single" w:sz="12" w:space="0" w:color="auto"/>
              <w:right w:val="single" w:sz="12" w:space="0" w:color="auto"/>
            </w:tcBorders>
            <w:vAlign w:val="center"/>
          </w:tcPr>
          <w:p w14:paraId="00472528" w14:textId="77777777" w:rsidR="00740B4D" w:rsidRPr="00DF2F82" w:rsidRDefault="00740B4D" w:rsidP="00713503">
            <w:pPr>
              <w:spacing w:after="0" w:line="240" w:lineRule="auto"/>
              <w:jc w:val="center"/>
              <w:rPr>
                <w:rFonts w:asciiTheme="majorHAnsi" w:hAnsiTheme="majorHAnsi" w:cstheme="majorHAnsi"/>
                <w:sz w:val="20"/>
                <w:szCs w:val="20"/>
              </w:rPr>
            </w:pPr>
          </w:p>
        </w:tc>
        <w:tc>
          <w:tcPr>
            <w:tcW w:w="712" w:type="dxa"/>
            <w:tcBorders>
              <w:bottom w:val="single" w:sz="12" w:space="0" w:color="auto"/>
              <w:right w:val="single" w:sz="12" w:space="0" w:color="auto"/>
            </w:tcBorders>
            <w:vAlign w:val="center"/>
          </w:tcPr>
          <w:p w14:paraId="44690F13" w14:textId="77777777" w:rsidR="00740B4D" w:rsidRPr="00DF2F82" w:rsidRDefault="00740B4D" w:rsidP="00713503">
            <w:pPr>
              <w:spacing w:after="0" w:line="240" w:lineRule="auto"/>
              <w:jc w:val="center"/>
              <w:rPr>
                <w:rFonts w:asciiTheme="majorHAnsi" w:hAnsiTheme="majorHAnsi" w:cstheme="majorHAnsi"/>
                <w:sz w:val="20"/>
                <w:szCs w:val="20"/>
              </w:rPr>
            </w:pPr>
            <w:r w:rsidRPr="00DF2F82">
              <w:rPr>
                <w:rFonts w:asciiTheme="majorHAnsi" w:hAnsiTheme="majorHAnsi" w:cstheme="majorHAnsi"/>
                <w:sz w:val="20"/>
                <w:szCs w:val="20"/>
              </w:rPr>
              <w:t>45</w:t>
            </w:r>
          </w:p>
        </w:tc>
        <w:tc>
          <w:tcPr>
            <w:tcW w:w="618" w:type="dxa"/>
            <w:tcBorders>
              <w:bottom w:val="single" w:sz="12" w:space="0" w:color="auto"/>
              <w:right w:val="single" w:sz="12" w:space="0" w:color="auto"/>
            </w:tcBorders>
            <w:vAlign w:val="center"/>
          </w:tcPr>
          <w:p w14:paraId="0D7437CE" w14:textId="77777777" w:rsidR="00740B4D" w:rsidRPr="00DF2F82" w:rsidRDefault="00740B4D" w:rsidP="00713503">
            <w:pPr>
              <w:spacing w:after="0" w:line="240" w:lineRule="auto"/>
              <w:jc w:val="center"/>
              <w:rPr>
                <w:rFonts w:asciiTheme="majorHAnsi" w:hAnsiTheme="majorHAnsi" w:cstheme="majorHAnsi"/>
                <w:sz w:val="20"/>
                <w:szCs w:val="20"/>
              </w:rPr>
            </w:pPr>
          </w:p>
        </w:tc>
      </w:tr>
      <w:tr w:rsidR="00740B4D" w:rsidRPr="00DF2F82" w14:paraId="09C62B24"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7170BDF"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A2F5430"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4BD77AC" w14:textId="77777777" w:rsidR="00740B4D" w:rsidRPr="00DF2F82" w:rsidRDefault="00740B4D" w:rsidP="00713503">
            <w:pPr>
              <w:spacing w:after="0" w:line="240" w:lineRule="auto"/>
              <w:rPr>
                <w:rFonts w:asciiTheme="majorHAnsi" w:hAnsiTheme="majorHAnsi" w:cstheme="majorHAnsi"/>
                <w:sz w:val="20"/>
                <w:szCs w:val="20"/>
              </w:rPr>
            </w:pPr>
            <w:r w:rsidRPr="00DF2F82">
              <w:rPr>
                <w:rFonts w:asciiTheme="majorHAnsi" w:hAnsiTheme="majorHAnsi" w:cstheme="maj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3A4F134" w14:textId="77777777" w:rsidR="00740B4D" w:rsidRPr="00DF2F82" w:rsidRDefault="00740B4D" w:rsidP="00713503">
            <w:pPr>
              <w:spacing w:after="0" w:line="240" w:lineRule="auto"/>
              <w:rPr>
                <w:rFonts w:asciiTheme="majorHAnsi" w:hAnsiTheme="majorHAnsi" w:cstheme="majorHAnsi"/>
                <w:sz w:val="20"/>
                <w:szCs w:val="20"/>
              </w:rPr>
            </w:pPr>
          </w:p>
        </w:tc>
      </w:tr>
      <w:tr w:rsidR="00740B4D" w:rsidRPr="00DF2F82" w14:paraId="2E794152"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271AFFD" w14:textId="77777777" w:rsidR="00740B4D" w:rsidRPr="00DF2F82" w:rsidRDefault="00740B4D" w:rsidP="00713503">
            <w:pPr>
              <w:tabs>
                <w:tab w:val="left" w:pos="2820"/>
              </w:tabs>
              <w:spacing w:after="0"/>
              <w:jc w:val="center"/>
              <w:rPr>
                <w:rFonts w:asciiTheme="majorHAnsi" w:hAnsiTheme="majorHAnsi" w:cstheme="majorHAnsi"/>
                <w:b/>
                <w:sz w:val="20"/>
                <w:szCs w:val="20"/>
              </w:rPr>
            </w:pPr>
            <w:r w:rsidRPr="00DF2F82">
              <w:rPr>
                <w:rFonts w:asciiTheme="majorHAnsi" w:hAnsiTheme="majorHAnsi" w:cstheme="majorHAnsi"/>
                <w:b/>
                <w:sz w:val="20"/>
                <w:szCs w:val="20"/>
              </w:rPr>
              <w:t>OPIS PREDMETA</w:t>
            </w:r>
          </w:p>
        </w:tc>
      </w:tr>
      <w:tr w:rsidR="00740B4D" w:rsidRPr="00DF2F82" w14:paraId="5B50536F"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CCBBA68" w14:textId="77777777" w:rsidR="00740B4D" w:rsidRPr="00DF2F82" w:rsidRDefault="00740B4D" w:rsidP="00713503">
            <w:pPr>
              <w:tabs>
                <w:tab w:val="left" w:pos="282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2EBB1CE5"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t>Osposobiti studente za klasifikaciju i provođenje kinezioloških sustava za transformaciju antropoloških obilježja</w:t>
            </w:r>
          </w:p>
        </w:tc>
      </w:tr>
      <w:tr w:rsidR="00740B4D" w:rsidRPr="00DF2F82" w14:paraId="60062506" w14:textId="77777777" w:rsidTr="00713503">
        <w:tc>
          <w:tcPr>
            <w:tcW w:w="1912" w:type="dxa"/>
            <w:gridSpan w:val="2"/>
            <w:tcBorders>
              <w:left w:val="single" w:sz="12" w:space="0" w:color="auto"/>
            </w:tcBorders>
            <w:shd w:val="clear" w:color="auto" w:fill="CCFFFF"/>
            <w:tcMar>
              <w:left w:w="57" w:type="dxa"/>
              <w:right w:w="57" w:type="dxa"/>
            </w:tcMar>
            <w:vAlign w:val="center"/>
          </w:tcPr>
          <w:p w14:paraId="339DA5C9" w14:textId="77777777" w:rsidR="00740B4D" w:rsidRPr="00DF2F82" w:rsidRDefault="00740B4D" w:rsidP="00713503">
            <w:pPr>
              <w:tabs>
                <w:tab w:val="left" w:pos="282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41EDEF67"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t>-</w:t>
            </w:r>
          </w:p>
        </w:tc>
      </w:tr>
      <w:tr w:rsidR="00740B4D" w:rsidRPr="00DF2F82" w14:paraId="6E48C788" w14:textId="77777777" w:rsidTr="00713503">
        <w:tc>
          <w:tcPr>
            <w:tcW w:w="1912" w:type="dxa"/>
            <w:gridSpan w:val="2"/>
            <w:tcBorders>
              <w:left w:val="single" w:sz="12" w:space="0" w:color="auto"/>
            </w:tcBorders>
            <w:shd w:val="clear" w:color="auto" w:fill="CCFFFF"/>
            <w:tcMar>
              <w:left w:w="57" w:type="dxa"/>
              <w:right w:w="57" w:type="dxa"/>
            </w:tcMar>
            <w:vAlign w:val="center"/>
          </w:tcPr>
          <w:p w14:paraId="66C73284" w14:textId="77777777" w:rsidR="00740B4D" w:rsidRPr="00DF2F82" w:rsidRDefault="00740B4D" w:rsidP="00713503">
            <w:pPr>
              <w:tabs>
                <w:tab w:val="left" w:pos="282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559"/>
              <w:gridCol w:w="1559"/>
              <w:gridCol w:w="1832"/>
            </w:tblGrid>
            <w:tr w:rsidR="00740B4D" w:rsidRPr="00DF2F82" w14:paraId="0D99B510" w14:textId="77777777" w:rsidTr="00713503">
              <w:trPr>
                <w:trHeight w:val="467"/>
              </w:trPr>
              <w:tc>
                <w:tcPr>
                  <w:tcW w:w="2478" w:type="dxa"/>
                  <w:vAlign w:val="center"/>
                  <w:hideMark/>
                </w:tcPr>
                <w:p w14:paraId="02E9DBE8" w14:textId="77777777" w:rsidR="00740B4D" w:rsidRPr="00DF2F82" w:rsidRDefault="00740B4D" w:rsidP="00713503">
                  <w:pPr>
                    <w:spacing w:after="0" w:line="240" w:lineRule="auto"/>
                    <w:jc w:val="center"/>
                    <w:rPr>
                      <w:rFonts w:asciiTheme="majorHAnsi" w:hAnsiTheme="majorHAnsi" w:cstheme="majorHAnsi"/>
                      <w:b/>
                      <w:sz w:val="20"/>
                      <w:szCs w:val="20"/>
                    </w:rPr>
                  </w:pPr>
                  <w:r w:rsidRPr="00DF2F82">
                    <w:rPr>
                      <w:rFonts w:asciiTheme="majorHAnsi" w:hAnsiTheme="majorHAnsi" w:cstheme="majorHAnsi"/>
                      <w:b/>
                      <w:sz w:val="20"/>
                      <w:szCs w:val="20"/>
                    </w:rPr>
                    <w:t>Ishodi učenja - student će moći ….</w:t>
                  </w:r>
                </w:p>
              </w:tc>
              <w:tc>
                <w:tcPr>
                  <w:tcW w:w="1559" w:type="dxa"/>
                  <w:vAlign w:val="center"/>
                  <w:hideMark/>
                </w:tcPr>
                <w:p w14:paraId="60A6009C" w14:textId="77777777" w:rsidR="00740B4D" w:rsidRPr="00DF2F82" w:rsidRDefault="00740B4D" w:rsidP="00713503">
                  <w:pPr>
                    <w:spacing w:after="0" w:line="240" w:lineRule="auto"/>
                    <w:jc w:val="center"/>
                    <w:rPr>
                      <w:rFonts w:asciiTheme="majorHAnsi" w:hAnsiTheme="majorHAnsi" w:cstheme="majorHAnsi"/>
                      <w:b/>
                      <w:sz w:val="20"/>
                      <w:szCs w:val="20"/>
                    </w:rPr>
                  </w:pPr>
                  <w:r w:rsidRPr="00DF2F82">
                    <w:rPr>
                      <w:rFonts w:asciiTheme="majorHAnsi" w:hAnsiTheme="majorHAnsi" w:cstheme="majorHAnsi"/>
                      <w:b/>
                      <w:sz w:val="20"/>
                      <w:szCs w:val="20"/>
                    </w:rPr>
                    <w:t>Aktivnosti učenja i poučavanja</w:t>
                  </w:r>
                </w:p>
              </w:tc>
              <w:tc>
                <w:tcPr>
                  <w:tcW w:w="1559" w:type="dxa"/>
                  <w:vAlign w:val="center"/>
                  <w:hideMark/>
                </w:tcPr>
                <w:p w14:paraId="5B725CC1" w14:textId="77777777" w:rsidR="00740B4D" w:rsidRPr="00DF2F82" w:rsidRDefault="00740B4D" w:rsidP="00713503">
                  <w:pPr>
                    <w:spacing w:after="0" w:line="240" w:lineRule="auto"/>
                    <w:jc w:val="center"/>
                    <w:rPr>
                      <w:rFonts w:asciiTheme="majorHAnsi" w:hAnsiTheme="majorHAnsi" w:cstheme="majorHAnsi"/>
                      <w:b/>
                      <w:sz w:val="20"/>
                      <w:szCs w:val="20"/>
                    </w:rPr>
                  </w:pPr>
                  <w:r w:rsidRPr="00DF2F82">
                    <w:rPr>
                      <w:rFonts w:asciiTheme="majorHAnsi" w:hAnsiTheme="majorHAnsi" w:cstheme="majorHAnsi"/>
                      <w:b/>
                      <w:sz w:val="20"/>
                      <w:szCs w:val="20"/>
                    </w:rPr>
                    <w:t>Opterećenje studenta (dio od ukupnog ECTS)</w:t>
                  </w:r>
                </w:p>
              </w:tc>
              <w:tc>
                <w:tcPr>
                  <w:tcW w:w="1832" w:type="dxa"/>
                  <w:vAlign w:val="center"/>
                </w:tcPr>
                <w:p w14:paraId="4D5D412A" w14:textId="77777777" w:rsidR="00740B4D" w:rsidRPr="00DF2F82" w:rsidRDefault="00740B4D" w:rsidP="00713503">
                  <w:pPr>
                    <w:spacing w:after="0" w:line="240" w:lineRule="auto"/>
                    <w:jc w:val="center"/>
                    <w:rPr>
                      <w:rFonts w:asciiTheme="majorHAnsi" w:hAnsiTheme="majorHAnsi" w:cstheme="majorHAnsi"/>
                      <w:b/>
                      <w:sz w:val="20"/>
                      <w:szCs w:val="20"/>
                    </w:rPr>
                  </w:pPr>
                  <w:r w:rsidRPr="00DF2F82">
                    <w:rPr>
                      <w:rFonts w:asciiTheme="majorHAnsi" w:hAnsiTheme="majorHAnsi" w:cstheme="majorHAnsi"/>
                      <w:b/>
                      <w:sz w:val="20"/>
                      <w:szCs w:val="20"/>
                    </w:rPr>
                    <w:t>Način praćenja i provjera ishoda učenja</w:t>
                  </w:r>
                </w:p>
              </w:tc>
            </w:tr>
            <w:tr w:rsidR="00740B4D" w:rsidRPr="00DF2F82" w14:paraId="6FBB886D" w14:textId="77777777" w:rsidTr="00713503">
              <w:trPr>
                <w:trHeight w:val="326"/>
              </w:trPr>
              <w:tc>
                <w:tcPr>
                  <w:tcW w:w="2478" w:type="dxa"/>
                  <w:vAlign w:val="bottom"/>
                </w:tcPr>
                <w:p w14:paraId="5CC3E141"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 xml:space="preserve">grupirati, imenovati i identificirati kineziološke transformacije postupke ovisno o primjeni u transformacijama antropometrijskih osobina </w:t>
                  </w:r>
                </w:p>
              </w:tc>
              <w:tc>
                <w:tcPr>
                  <w:tcW w:w="1559" w:type="dxa"/>
                  <w:vAlign w:val="bottom"/>
                </w:tcPr>
                <w:p w14:paraId="61A56E87"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predavanja, seminari, samostalni rad</w:t>
                  </w:r>
                </w:p>
              </w:tc>
              <w:tc>
                <w:tcPr>
                  <w:tcW w:w="1559" w:type="dxa"/>
                  <w:vAlign w:val="bottom"/>
                </w:tcPr>
                <w:p w14:paraId="228E0ACF" w14:textId="77777777" w:rsidR="00740B4D" w:rsidRPr="00DF2F82" w:rsidRDefault="00740B4D" w:rsidP="00713503">
                  <w:pPr>
                    <w:spacing w:after="0" w:line="240" w:lineRule="auto"/>
                    <w:jc w:val="cente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0,5</w:t>
                  </w:r>
                </w:p>
              </w:tc>
              <w:tc>
                <w:tcPr>
                  <w:tcW w:w="1832" w:type="dxa"/>
                  <w:vAlign w:val="bottom"/>
                </w:tcPr>
                <w:p w14:paraId="3E4171E7"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pismeno/usmeno</w:t>
                  </w:r>
                </w:p>
              </w:tc>
            </w:tr>
            <w:tr w:rsidR="00740B4D" w:rsidRPr="00DF2F82" w14:paraId="603532F7" w14:textId="77777777" w:rsidTr="00713503">
              <w:trPr>
                <w:trHeight w:val="326"/>
              </w:trPr>
              <w:tc>
                <w:tcPr>
                  <w:tcW w:w="2478" w:type="dxa"/>
                  <w:vAlign w:val="bottom"/>
                  <w:hideMark/>
                </w:tcPr>
                <w:p w14:paraId="086DB1D1"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grupirati, imenovati i identificirati kineziološke transformacije postupke ovisno o primjeni u transformacijama motoričkih sposobnosti</w:t>
                  </w:r>
                </w:p>
              </w:tc>
              <w:tc>
                <w:tcPr>
                  <w:tcW w:w="1559" w:type="dxa"/>
                  <w:vAlign w:val="bottom"/>
                  <w:hideMark/>
                </w:tcPr>
                <w:p w14:paraId="734B47E9"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predavanja, seminari, samostalni rad</w:t>
                  </w:r>
                </w:p>
              </w:tc>
              <w:tc>
                <w:tcPr>
                  <w:tcW w:w="1559" w:type="dxa"/>
                  <w:vAlign w:val="bottom"/>
                  <w:hideMark/>
                </w:tcPr>
                <w:p w14:paraId="2A129D32" w14:textId="77777777" w:rsidR="00740B4D" w:rsidRPr="00DF2F82" w:rsidRDefault="00740B4D" w:rsidP="00713503">
                  <w:pPr>
                    <w:spacing w:after="0" w:line="240" w:lineRule="auto"/>
                    <w:jc w:val="cente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0,5</w:t>
                  </w:r>
                </w:p>
              </w:tc>
              <w:tc>
                <w:tcPr>
                  <w:tcW w:w="1832" w:type="dxa"/>
                  <w:vAlign w:val="bottom"/>
                </w:tcPr>
                <w:p w14:paraId="27256234"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pismeno/usmeno</w:t>
                  </w:r>
                </w:p>
              </w:tc>
            </w:tr>
            <w:tr w:rsidR="00740B4D" w:rsidRPr="00DF2F82" w14:paraId="401B6AD1" w14:textId="77777777" w:rsidTr="00713503">
              <w:trPr>
                <w:trHeight w:val="346"/>
              </w:trPr>
              <w:tc>
                <w:tcPr>
                  <w:tcW w:w="2478" w:type="dxa"/>
                  <w:vAlign w:val="bottom"/>
                  <w:hideMark/>
                </w:tcPr>
                <w:p w14:paraId="73F111E8"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grupirati, imenovati i identificirati kineziološke transformacije postupke ovisno o primjeni u transformacijama funkcionalnih sposobnosti</w:t>
                  </w:r>
                </w:p>
              </w:tc>
              <w:tc>
                <w:tcPr>
                  <w:tcW w:w="1559" w:type="dxa"/>
                  <w:vAlign w:val="bottom"/>
                  <w:hideMark/>
                </w:tcPr>
                <w:p w14:paraId="0248EBDE"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predavanja, seminari, samostalni rad</w:t>
                  </w:r>
                </w:p>
              </w:tc>
              <w:tc>
                <w:tcPr>
                  <w:tcW w:w="1559" w:type="dxa"/>
                  <w:vAlign w:val="bottom"/>
                  <w:hideMark/>
                </w:tcPr>
                <w:p w14:paraId="428D5D6B" w14:textId="77777777" w:rsidR="00740B4D" w:rsidRPr="00DF2F82" w:rsidRDefault="00740B4D" w:rsidP="00713503">
                  <w:pPr>
                    <w:spacing w:after="0" w:line="240" w:lineRule="auto"/>
                    <w:jc w:val="cente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0,5</w:t>
                  </w:r>
                </w:p>
              </w:tc>
              <w:tc>
                <w:tcPr>
                  <w:tcW w:w="1832" w:type="dxa"/>
                  <w:vAlign w:val="bottom"/>
                </w:tcPr>
                <w:p w14:paraId="4445AD70"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pismeno/usmeno</w:t>
                  </w:r>
                </w:p>
              </w:tc>
            </w:tr>
            <w:tr w:rsidR="00740B4D" w:rsidRPr="00DF2F82" w14:paraId="6DBF00A1" w14:textId="77777777" w:rsidTr="00713503">
              <w:trPr>
                <w:trHeight w:val="300"/>
              </w:trPr>
              <w:tc>
                <w:tcPr>
                  <w:tcW w:w="2478" w:type="dxa"/>
                  <w:vAlign w:val="bottom"/>
                  <w:hideMark/>
                </w:tcPr>
                <w:p w14:paraId="76DDB88D"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prepoznati i razložiti razlikovati modele za utvrđivanje volumena opterećenja</w:t>
                  </w:r>
                </w:p>
              </w:tc>
              <w:tc>
                <w:tcPr>
                  <w:tcW w:w="1559" w:type="dxa"/>
                  <w:vAlign w:val="bottom"/>
                  <w:hideMark/>
                </w:tcPr>
                <w:p w14:paraId="32FDF741"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predavanja, seminari, samostalni rad</w:t>
                  </w:r>
                </w:p>
              </w:tc>
              <w:tc>
                <w:tcPr>
                  <w:tcW w:w="1559" w:type="dxa"/>
                  <w:vAlign w:val="bottom"/>
                  <w:hideMark/>
                </w:tcPr>
                <w:p w14:paraId="5403402B" w14:textId="77777777" w:rsidR="00740B4D" w:rsidRPr="00DF2F82" w:rsidRDefault="00740B4D" w:rsidP="00713503">
                  <w:pPr>
                    <w:spacing w:after="0" w:line="240" w:lineRule="auto"/>
                    <w:jc w:val="cente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0,5</w:t>
                  </w:r>
                </w:p>
              </w:tc>
              <w:tc>
                <w:tcPr>
                  <w:tcW w:w="1832" w:type="dxa"/>
                  <w:vAlign w:val="bottom"/>
                </w:tcPr>
                <w:p w14:paraId="1BC19D5F"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pismeno/usmeno</w:t>
                  </w:r>
                </w:p>
              </w:tc>
            </w:tr>
            <w:tr w:rsidR="00740B4D" w:rsidRPr="00DF2F82" w14:paraId="07B6EBB0" w14:textId="77777777" w:rsidTr="00713503">
              <w:trPr>
                <w:trHeight w:val="350"/>
              </w:trPr>
              <w:tc>
                <w:tcPr>
                  <w:tcW w:w="2478" w:type="dxa"/>
                  <w:vAlign w:val="bottom"/>
                  <w:hideMark/>
                </w:tcPr>
                <w:p w14:paraId="53880664"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razjasniti i razlikovati konvencionalne i nekonvencionalne kineziološke sadržaje</w:t>
                  </w:r>
                </w:p>
              </w:tc>
              <w:tc>
                <w:tcPr>
                  <w:tcW w:w="1559" w:type="dxa"/>
                  <w:vAlign w:val="bottom"/>
                  <w:hideMark/>
                </w:tcPr>
                <w:p w14:paraId="246A055E"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predavanja, seminari, samostalni rad</w:t>
                  </w:r>
                </w:p>
              </w:tc>
              <w:tc>
                <w:tcPr>
                  <w:tcW w:w="1559" w:type="dxa"/>
                  <w:vAlign w:val="bottom"/>
                  <w:hideMark/>
                </w:tcPr>
                <w:p w14:paraId="125CB53A" w14:textId="77777777" w:rsidR="00740B4D" w:rsidRPr="00DF2F82" w:rsidRDefault="00740B4D" w:rsidP="00713503">
                  <w:pPr>
                    <w:spacing w:after="0" w:line="240" w:lineRule="auto"/>
                    <w:jc w:val="cente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1</w:t>
                  </w:r>
                </w:p>
              </w:tc>
              <w:tc>
                <w:tcPr>
                  <w:tcW w:w="1832" w:type="dxa"/>
                  <w:vAlign w:val="bottom"/>
                </w:tcPr>
                <w:p w14:paraId="09A12FE4"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pismeno/usmeno</w:t>
                  </w:r>
                </w:p>
              </w:tc>
            </w:tr>
            <w:tr w:rsidR="00740B4D" w:rsidRPr="00DF2F82" w14:paraId="75FD083B" w14:textId="77777777" w:rsidTr="00713503">
              <w:trPr>
                <w:trHeight w:val="300"/>
              </w:trPr>
              <w:tc>
                <w:tcPr>
                  <w:tcW w:w="2478" w:type="dxa"/>
                  <w:vAlign w:val="bottom"/>
                  <w:hideMark/>
                </w:tcPr>
                <w:p w14:paraId="0F7C78B6"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razlikovati, identificirati, imenovati i usporediti biotička motorička znanja i odabrana opća kineziološka motorička znanja</w:t>
                  </w:r>
                </w:p>
              </w:tc>
              <w:tc>
                <w:tcPr>
                  <w:tcW w:w="1559" w:type="dxa"/>
                  <w:vAlign w:val="bottom"/>
                  <w:hideMark/>
                </w:tcPr>
                <w:p w14:paraId="352F9351"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predavanja, seminari, samostalni rad</w:t>
                  </w:r>
                </w:p>
              </w:tc>
              <w:tc>
                <w:tcPr>
                  <w:tcW w:w="1559" w:type="dxa"/>
                  <w:vAlign w:val="bottom"/>
                  <w:hideMark/>
                </w:tcPr>
                <w:p w14:paraId="7D3362EA" w14:textId="77777777" w:rsidR="00740B4D" w:rsidRPr="00DF2F82" w:rsidRDefault="00740B4D" w:rsidP="00713503">
                  <w:pPr>
                    <w:spacing w:after="0" w:line="240" w:lineRule="auto"/>
                    <w:jc w:val="cente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1</w:t>
                  </w:r>
                </w:p>
              </w:tc>
              <w:tc>
                <w:tcPr>
                  <w:tcW w:w="1832" w:type="dxa"/>
                  <w:vAlign w:val="bottom"/>
                </w:tcPr>
                <w:p w14:paraId="376698B4"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pismeno/usmeno</w:t>
                  </w:r>
                </w:p>
              </w:tc>
            </w:tr>
            <w:tr w:rsidR="00740B4D" w:rsidRPr="00DF2F82" w14:paraId="4096DAC6" w14:textId="77777777" w:rsidTr="00713503">
              <w:trPr>
                <w:trHeight w:val="331"/>
              </w:trPr>
              <w:tc>
                <w:tcPr>
                  <w:tcW w:w="2478" w:type="dxa"/>
                  <w:vAlign w:val="bottom"/>
                  <w:hideMark/>
                </w:tcPr>
                <w:p w14:paraId="0731AD48"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prikazati biotička motorička znanja i odabrana opća kineziološka motorička znanja</w:t>
                  </w:r>
                </w:p>
              </w:tc>
              <w:tc>
                <w:tcPr>
                  <w:tcW w:w="1559" w:type="dxa"/>
                  <w:vAlign w:val="bottom"/>
                  <w:hideMark/>
                </w:tcPr>
                <w:p w14:paraId="17D161B9"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vježbe</w:t>
                  </w:r>
                </w:p>
              </w:tc>
              <w:tc>
                <w:tcPr>
                  <w:tcW w:w="1559" w:type="dxa"/>
                  <w:vAlign w:val="bottom"/>
                  <w:hideMark/>
                </w:tcPr>
                <w:p w14:paraId="569EC362" w14:textId="77777777" w:rsidR="00740B4D" w:rsidRPr="00DF2F82" w:rsidRDefault="00740B4D" w:rsidP="00713503">
                  <w:pPr>
                    <w:spacing w:after="0" w:line="240" w:lineRule="auto"/>
                    <w:jc w:val="cente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1</w:t>
                  </w:r>
                </w:p>
              </w:tc>
              <w:tc>
                <w:tcPr>
                  <w:tcW w:w="1832" w:type="dxa"/>
                  <w:vAlign w:val="bottom"/>
                </w:tcPr>
                <w:p w14:paraId="23BA63E4"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pohađanje nastave</w:t>
                  </w:r>
                </w:p>
              </w:tc>
            </w:tr>
            <w:tr w:rsidR="00740B4D" w:rsidRPr="00DF2F82" w14:paraId="385E9E2B" w14:textId="77777777" w:rsidTr="00713503">
              <w:trPr>
                <w:trHeight w:val="300"/>
              </w:trPr>
              <w:tc>
                <w:tcPr>
                  <w:tcW w:w="2478" w:type="dxa"/>
                  <w:vAlign w:val="bottom"/>
                  <w:hideMark/>
                </w:tcPr>
                <w:p w14:paraId="7653B990"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provesti trenažne programe uz upotrebu biotičkih motoričkih znanja i odabranih općih kinezioloških motoričkih znanja</w:t>
                  </w:r>
                </w:p>
              </w:tc>
              <w:tc>
                <w:tcPr>
                  <w:tcW w:w="1559" w:type="dxa"/>
                  <w:vAlign w:val="bottom"/>
                  <w:hideMark/>
                </w:tcPr>
                <w:p w14:paraId="0502CF23"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vježbe</w:t>
                  </w:r>
                </w:p>
              </w:tc>
              <w:tc>
                <w:tcPr>
                  <w:tcW w:w="1559" w:type="dxa"/>
                  <w:vAlign w:val="bottom"/>
                  <w:hideMark/>
                </w:tcPr>
                <w:p w14:paraId="57D13513" w14:textId="77777777" w:rsidR="00740B4D" w:rsidRPr="00DF2F82" w:rsidRDefault="00740B4D" w:rsidP="00713503">
                  <w:pPr>
                    <w:spacing w:after="0" w:line="240" w:lineRule="auto"/>
                    <w:jc w:val="cente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1</w:t>
                  </w:r>
                </w:p>
              </w:tc>
              <w:tc>
                <w:tcPr>
                  <w:tcW w:w="1832" w:type="dxa"/>
                  <w:vAlign w:val="bottom"/>
                </w:tcPr>
                <w:p w14:paraId="0FEDFF0F" w14:textId="77777777" w:rsidR="00740B4D" w:rsidRPr="00DF2F82" w:rsidRDefault="00740B4D" w:rsidP="00713503">
                  <w:pPr>
                    <w:spacing w:after="0" w:line="240" w:lineRule="auto"/>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sudjelovanje u nastavi</w:t>
                  </w:r>
                </w:p>
              </w:tc>
            </w:tr>
          </w:tbl>
          <w:p w14:paraId="20E6A88C" w14:textId="77777777" w:rsidR="00740B4D" w:rsidRPr="00DF2F82" w:rsidRDefault="00740B4D" w:rsidP="00713503">
            <w:pPr>
              <w:widowControl w:val="0"/>
              <w:autoSpaceDE w:val="0"/>
              <w:autoSpaceDN w:val="0"/>
              <w:adjustRightInd w:val="0"/>
              <w:spacing w:after="0" w:line="239" w:lineRule="auto"/>
              <w:rPr>
                <w:rFonts w:asciiTheme="majorHAnsi" w:hAnsiTheme="majorHAnsi" w:cstheme="majorHAnsi"/>
                <w:i/>
                <w:iCs/>
                <w:sz w:val="20"/>
                <w:szCs w:val="20"/>
              </w:rPr>
            </w:pPr>
          </w:p>
          <w:p w14:paraId="4BDCBCEE" w14:textId="77777777" w:rsidR="00740B4D" w:rsidRPr="00DF2F82" w:rsidRDefault="00740B4D" w:rsidP="00713503">
            <w:pPr>
              <w:tabs>
                <w:tab w:val="left" w:pos="2820"/>
              </w:tabs>
              <w:spacing w:after="0"/>
              <w:rPr>
                <w:rFonts w:asciiTheme="majorHAnsi" w:hAnsiTheme="majorHAnsi" w:cstheme="majorHAnsi"/>
                <w:sz w:val="20"/>
                <w:szCs w:val="20"/>
              </w:rPr>
            </w:pPr>
          </w:p>
        </w:tc>
      </w:tr>
      <w:tr w:rsidR="00740B4D" w:rsidRPr="00DF2F82" w14:paraId="635639DF" w14:textId="77777777" w:rsidTr="00713503">
        <w:tc>
          <w:tcPr>
            <w:tcW w:w="1912" w:type="dxa"/>
            <w:gridSpan w:val="2"/>
            <w:tcBorders>
              <w:left w:val="single" w:sz="12" w:space="0" w:color="auto"/>
            </w:tcBorders>
            <w:shd w:val="clear" w:color="auto" w:fill="CCFFFF"/>
            <w:tcMar>
              <w:left w:w="57" w:type="dxa"/>
              <w:right w:w="57" w:type="dxa"/>
            </w:tcMar>
            <w:vAlign w:val="center"/>
          </w:tcPr>
          <w:p w14:paraId="791B9AC6" w14:textId="77777777" w:rsidR="00740B4D" w:rsidRPr="00DF2F82" w:rsidRDefault="00740B4D" w:rsidP="00713503">
            <w:pPr>
              <w:tabs>
                <w:tab w:val="left" w:pos="282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330D8D33" w14:textId="77777777" w:rsidR="00740B4D" w:rsidRPr="00DF2F82" w:rsidRDefault="00740B4D" w:rsidP="00713503">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828"/>
              <w:gridCol w:w="4688"/>
              <w:gridCol w:w="1912"/>
            </w:tblGrid>
            <w:tr w:rsidR="00740B4D" w:rsidRPr="00DF2F82" w14:paraId="77A04543" w14:textId="77777777" w:rsidTr="00713503">
              <w:tc>
                <w:tcPr>
                  <w:tcW w:w="828" w:type="dxa"/>
                  <w:shd w:val="clear" w:color="auto" w:fill="FBE4D5" w:themeFill="accent2" w:themeFillTint="33"/>
                </w:tcPr>
                <w:p w14:paraId="29EEAD54"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Tjedan</w:t>
                  </w:r>
                </w:p>
              </w:tc>
              <w:tc>
                <w:tcPr>
                  <w:tcW w:w="4688" w:type="dxa"/>
                  <w:shd w:val="clear" w:color="auto" w:fill="FBE4D5" w:themeFill="accent2" w:themeFillTint="33"/>
                </w:tcPr>
                <w:p w14:paraId="447C3426" w14:textId="77777777" w:rsidR="00740B4D" w:rsidRPr="00DF2F82" w:rsidRDefault="00740B4D" w:rsidP="00713503">
                  <w:pPr>
                    <w:tabs>
                      <w:tab w:val="left" w:pos="2820"/>
                    </w:tabs>
                    <w:rPr>
                      <w:rFonts w:asciiTheme="majorHAnsi" w:hAnsiTheme="majorHAnsi" w:cstheme="majorHAnsi"/>
                      <w:sz w:val="20"/>
                      <w:szCs w:val="20"/>
                    </w:rPr>
                  </w:pPr>
                  <w:r w:rsidRPr="00DF2F82">
                    <w:rPr>
                      <w:rFonts w:asciiTheme="majorHAnsi" w:hAnsiTheme="majorHAnsi" w:cstheme="majorHAnsi"/>
                      <w:sz w:val="20"/>
                      <w:szCs w:val="20"/>
                    </w:rPr>
                    <w:t>Nastavni sat predavanja</w:t>
                  </w:r>
                </w:p>
              </w:tc>
              <w:tc>
                <w:tcPr>
                  <w:tcW w:w="1912" w:type="dxa"/>
                  <w:shd w:val="clear" w:color="auto" w:fill="FBE4D5" w:themeFill="accent2" w:themeFillTint="33"/>
                </w:tcPr>
                <w:p w14:paraId="6BE97E54" w14:textId="77777777" w:rsidR="00740B4D" w:rsidRPr="00DF2F82" w:rsidRDefault="00740B4D" w:rsidP="00713503">
                  <w:pPr>
                    <w:tabs>
                      <w:tab w:val="left" w:pos="2820"/>
                    </w:tabs>
                    <w:rPr>
                      <w:rFonts w:asciiTheme="majorHAnsi" w:hAnsiTheme="majorHAnsi" w:cstheme="majorHAnsi"/>
                      <w:sz w:val="20"/>
                      <w:szCs w:val="20"/>
                    </w:rPr>
                  </w:pPr>
                  <w:r w:rsidRPr="00DF2F82">
                    <w:rPr>
                      <w:rFonts w:asciiTheme="majorHAnsi" w:hAnsiTheme="majorHAnsi" w:cstheme="majorHAnsi"/>
                      <w:sz w:val="20"/>
                      <w:szCs w:val="20"/>
                    </w:rPr>
                    <w:t>Nastavu izvodi</w:t>
                  </w:r>
                </w:p>
              </w:tc>
            </w:tr>
            <w:tr w:rsidR="00740B4D" w:rsidRPr="00DF2F82" w14:paraId="5CC5C0B7" w14:textId="77777777" w:rsidTr="00713503">
              <w:tc>
                <w:tcPr>
                  <w:tcW w:w="828" w:type="dxa"/>
                  <w:shd w:val="clear" w:color="auto" w:fill="FFFFFF" w:themeFill="background1"/>
                </w:tcPr>
                <w:p w14:paraId="5A8E1925"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lastRenderedPageBreak/>
                    <w:t>1.</w:t>
                  </w:r>
                </w:p>
              </w:tc>
              <w:tc>
                <w:tcPr>
                  <w:tcW w:w="4688" w:type="dxa"/>
                  <w:shd w:val="clear" w:color="auto" w:fill="FFFFFF" w:themeFill="background1"/>
                  <w:vAlign w:val="center"/>
                </w:tcPr>
                <w:p w14:paraId="18677962"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Uvodno predavanje; Formalni model kinezioloških transformacijskih postupaka</w:t>
                  </w:r>
                </w:p>
              </w:tc>
              <w:tc>
                <w:tcPr>
                  <w:tcW w:w="1912" w:type="dxa"/>
                  <w:shd w:val="clear" w:color="auto" w:fill="FFFFFF" w:themeFill="background1"/>
                  <w:vAlign w:val="center"/>
                </w:tcPr>
                <w:p w14:paraId="54A86F61"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Damir Sekulić</w:t>
                  </w:r>
                </w:p>
              </w:tc>
            </w:tr>
            <w:tr w:rsidR="00740B4D" w:rsidRPr="00DF2F82" w14:paraId="43B7776C" w14:textId="77777777" w:rsidTr="00713503">
              <w:tc>
                <w:tcPr>
                  <w:tcW w:w="828" w:type="dxa"/>
                  <w:shd w:val="clear" w:color="auto" w:fill="FFFFFF" w:themeFill="background1"/>
                </w:tcPr>
                <w:p w14:paraId="297F1C93"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2.</w:t>
                  </w:r>
                </w:p>
              </w:tc>
              <w:tc>
                <w:tcPr>
                  <w:tcW w:w="4688" w:type="dxa"/>
                  <w:shd w:val="clear" w:color="auto" w:fill="FFFFFF" w:themeFill="background1"/>
                  <w:vAlign w:val="center"/>
                </w:tcPr>
                <w:p w14:paraId="0C78030E"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Značajke transformacijskih operatora</w:t>
                  </w:r>
                </w:p>
              </w:tc>
              <w:tc>
                <w:tcPr>
                  <w:tcW w:w="1912" w:type="dxa"/>
                  <w:shd w:val="clear" w:color="auto" w:fill="FFFFFF" w:themeFill="background1"/>
                </w:tcPr>
                <w:p w14:paraId="7319E6C8"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Damir Sekulić</w:t>
                  </w:r>
                </w:p>
              </w:tc>
            </w:tr>
            <w:tr w:rsidR="00740B4D" w:rsidRPr="00DF2F82" w14:paraId="57CAEE7F" w14:textId="77777777" w:rsidTr="00713503">
              <w:tc>
                <w:tcPr>
                  <w:tcW w:w="828" w:type="dxa"/>
                  <w:shd w:val="clear" w:color="auto" w:fill="FFFFFF" w:themeFill="background1"/>
                </w:tcPr>
                <w:p w14:paraId="706D524F"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3.</w:t>
                  </w:r>
                </w:p>
              </w:tc>
              <w:tc>
                <w:tcPr>
                  <w:tcW w:w="4688" w:type="dxa"/>
                  <w:shd w:val="clear" w:color="auto" w:fill="FFFFFF" w:themeFill="background1"/>
                  <w:vAlign w:val="center"/>
                </w:tcPr>
                <w:p w14:paraId="2CFB8601"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Biotička motorička znanja, radno manipulativna motorička znanja, opća motorička znanja</w:t>
                  </w:r>
                </w:p>
              </w:tc>
              <w:tc>
                <w:tcPr>
                  <w:tcW w:w="1912" w:type="dxa"/>
                  <w:shd w:val="clear" w:color="auto" w:fill="FFFFFF" w:themeFill="background1"/>
                </w:tcPr>
                <w:p w14:paraId="48509E05"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Damir Sekulić</w:t>
                  </w:r>
                </w:p>
              </w:tc>
            </w:tr>
            <w:tr w:rsidR="00740B4D" w:rsidRPr="00DF2F82" w14:paraId="150AF75B" w14:textId="77777777" w:rsidTr="00713503">
              <w:tc>
                <w:tcPr>
                  <w:tcW w:w="828" w:type="dxa"/>
                  <w:shd w:val="clear" w:color="auto" w:fill="FFFFFF" w:themeFill="background1"/>
                </w:tcPr>
                <w:p w14:paraId="1F2C5F52"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4.</w:t>
                  </w:r>
                </w:p>
              </w:tc>
              <w:tc>
                <w:tcPr>
                  <w:tcW w:w="4688" w:type="dxa"/>
                  <w:shd w:val="clear" w:color="auto" w:fill="FFFFFF" w:themeFill="background1"/>
                  <w:vAlign w:val="center"/>
                </w:tcPr>
                <w:p w14:paraId="045196D2"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Metode rada u OKT-u</w:t>
                  </w:r>
                </w:p>
              </w:tc>
              <w:tc>
                <w:tcPr>
                  <w:tcW w:w="1912" w:type="dxa"/>
                  <w:shd w:val="clear" w:color="auto" w:fill="FFFFFF" w:themeFill="background1"/>
                </w:tcPr>
                <w:p w14:paraId="4913BB73"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Damir Sekulić</w:t>
                  </w:r>
                </w:p>
              </w:tc>
            </w:tr>
            <w:tr w:rsidR="00740B4D" w:rsidRPr="00DF2F82" w14:paraId="5AB9BD60" w14:textId="77777777" w:rsidTr="00713503">
              <w:tc>
                <w:tcPr>
                  <w:tcW w:w="828" w:type="dxa"/>
                  <w:shd w:val="clear" w:color="auto" w:fill="FFFFFF" w:themeFill="background1"/>
                </w:tcPr>
                <w:p w14:paraId="60C029F6"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5.</w:t>
                  </w:r>
                </w:p>
              </w:tc>
              <w:tc>
                <w:tcPr>
                  <w:tcW w:w="4688" w:type="dxa"/>
                  <w:shd w:val="clear" w:color="auto" w:fill="FFFFFF" w:themeFill="background1"/>
                  <w:vAlign w:val="center"/>
                </w:tcPr>
                <w:p w14:paraId="47169C48"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 xml:space="preserve">Struktura i kineziološke transformacije morfoloških osobina </w:t>
                  </w:r>
                </w:p>
              </w:tc>
              <w:tc>
                <w:tcPr>
                  <w:tcW w:w="1912" w:type="dxa"/>
                  <w:shd w:val="clear" w:color="auto" w:fill="FFFFFF" w:themeFill="background1"/>
                </w:tcPr>
                <w:p w14:paraId="49764ECC"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Damir Sekulić</w:t>
                  </w:r>
                </w:p>
              </w:tc>
            </w:tr>
            <w:tr w:rsidR="00740B4D" w:rsidRPr="00DF2F82" w14:paraId="5A911993" w14:textId="77777777" w:rsidTr="00713503">
              <w:tc>
                <w:tcPr>
                  <w:tcW w:w="828" w:type="dxa"/>
                  <w:shd w:val="clear" w:color="auto" w:fill="FFFFFF" w:themeFill="background1"/>
                </w:tcPr>
                <w:p w14:paraId="22A300D7"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6.</w:t>
                  </w:r>
                </w:p>
              </w:tc>
              <w:tc>
                <w:tcPr>
                  <w:tcW w:w="4688" w:type="dxa"/>
                  <w:shd w:val="clear" w:color="auto" w:fill="FFFFFF" w:themeFill="background1"/>
                  <w:vAlign w:val="center"/>
                </w:tcPr>
                <w:p w14:paraId="62640056"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Struktura i kineziološke transformacije funkcionalnih sposobnosti</w:t>
                  </w:r>
                </w:p>
              </w:tc>
              <w:tc>
                <w:tcPr>
                  <w:tcW w:w="1912" w:type="dxa"/>
                  <w:shd w:val="clear" w:color="auto" w:fill="FFFFFF" w:themeFill="background1"/>
                </w:tcPr>
                <w:p w14:paraId="316DC0FB"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Damir Sekulić</w:t>
                  </w:r>
                </w:p>
              </w:tc>
            </w:tr>
            <w:tr w:rsidR="00740B4D" w:rsidRPr="00DF2F82" w14:paraId="44DB0495" w14:textId="77777777" w:rsidTr="00713503">
              <w:tc>
                <w:tcPr>
                  <w:tcW w:w="828" w:type="dxa"/>
                  <w:shd w:val="clear" w:color="auto" w:fill="FFFFFF" w:themeFill="background1"/>
                </w:tcPr>
                <w:p w14:paraId="0B8F05AE"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7.</w:t>
                  </w:r>
                </w:p>
              </w:tc>
              <w:tc>
                <w:tcPr>
                  <w:tcW w:w="4688" w:type="dxa"/>
                  <w:shd w:val="clear" w:color="auto" w:fill="FFFFFF" w:themeFill="background1"/>
                  <w:vAlign w:val="center"/>
                </w:tcPr>
                <w:p w14:paraId="08D99F8F"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Struktura motoričkih sposobnosti (hijerarhijski model); Kineziološke transformacije motoričkih sposobnosti</w:t>
                  </w:r>
                </w:p>
              </w:tc>
              <w:tc>
                <w:tcPr>
                  <w:tcW w:w="1912" w:type="dxa"/>
                  <w:shd w:val="clear" w:color="auto" w:fill="FFFFFF" w:themeFill="background1"/>
                </w:tcPr>
                <w:p w14:paraId="1FCADF08"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Damir Sekulić</w:t>
                  </w:r>
                </w:p>
              </w:tc>
            </w:tr>
          </w:tbl>
          <w:p w14:paraId="214B9755" w14:textId="77777777" w:rsidR="00740B4D" w:rsidRPr="00DF2F82" w:rsidRDefault="00740B4D" w:rsidP="00713503">
            <w:pPr>
              <w:tabs>
                <w:tab w:val="left" w:pos="2820"/>
              </w:tabs>
              <w:spacing w:after="0"/>
              <w:rPr>
                <w:rFonts w:asciiTheme="majorHAnsi" w:hAnsiTheme="majorHAnsi" w:cstheme="majorHAnsi"/>
                <w:sz w:val="20"/>
                <w:szCs w:val="20"/>
              </w:rPr>
            </w:pPr>
          </w:p>
          <w:p w14:paraId="6BF94B21" w14:textId="77777777" w:rsidR="00740B4D" w:rsidRPr="00DF2F82" w:rsidRDefault="00740B4D" w:rsidP="00713503">
            <w:pPr>
              <w:tabs>
                <w:tab w:val="left" w:pos="2820"/>
              </w:tabs>
              <w:spacing w:after="0"/>
              <w:rPr>
                <w:rFonts w:asciiTheme="majorHAnsi" w:hAnsiTheme="majorHAnsi" w:cstheme="majorHAnsi"/>
                <w:sz w:val="20"/>
                <w:szCs w:val="20"/>
              </w:rPr>
            </w:pPr>
          </w:p>
          <w:p w14:paraId="55C4141E" w14:textId="77777777" w:rsidR="00740B4D" w:rsidRPr="00DF2F82" w:rsidRDefault="00740B4D" w:rsidP="00713503">
            <w:pPr>
              <w:tabs>
                <w:tab w:val="left" w:pos="2820"/>
              </w:tabs>
              <w:spacing w:after="0"/>
              <w:rPr>
                <w:rFonts w:asciiTheme="majorHAnsi" w:hAnsiTheme="majorHAnsi" w:cstheme="majorHAnsi"/>
                <w:sz w:val="20"/>
                <w:szCs w:val="20"/>
              </w:rPr>
            </w:pPr>
          </w:p>
          <w:p w14:paraId="5E44A8B9" w14:textId="77777777" w:rsidR="00740B4D" w:rsidRPr="00DF2F82" w:rsidRDefault="00740B4D" w:rsidP="00713503">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828"/>
              <w:gridCol w:w="4673"/>
              <w:gridCol w:w="1927"/>
            </w:tblGrid>
            <w:tr w:rsidR="00740B4D" w:rsidRPr="00DF2F82" w14:paraId="040EEB0B" w14:textId="77777777" w:rsidTr="00713503">
              <w:tc>
                <w:tcPr>
                  <w:tcW w:w="828" w:type="dxa"/>
                  <w:shd w:val="clear" w:color="auto" w:fill="FBE4D5" w:themeFill="accent2" w:themeFillTint="33"/>
                </w:tcPr>
                <w:p w14:paraId="0B09BBA5"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Tjedan</w:t>
                  </w:r>
                </w:p>
              </w:tc>
              <w:tc>
                <w:tcPr>
                  <w:tcW w:w="4673" w:type="dxa"/>
                  <w:shd w:val="clear" w:color="auto" w:fill="FBE4D5" w:themeFill="accent2" w:themeFillTint="33"/>
                </w:tcPr>
                <w:p w14:paraId="0F7054C7" w14:textId="77777777" w:rsidR="00740B4D" w:rsidRPr="00DF2F82" w:rsidRDefault="00740B4D" w:rsidP="00713503">
                  <w:pPr>
                    <w:tabs>
                      <w:tab w:val="left" w:pos="2820"/>
                    </w:tabs>
                    <w:rPr>
                      <w:rFonts w:asciiTheme="majorHAnsi" w:hAnsiTheme="majorHAnsi" w:cstheme="majorHAnsi"/>
                      <w:sz w:val="20"/>
                      <w:szCs w:val="20"/>
                    </w:rPr>
                  </w:pPr>
                  <w:r w:rsidRPr="00DF2F82">
                    <w:rPr>
                      <w:rFonts w:asciiTheme="majorHAnsi" w:hAnsiTheme="majorHAnsi" w:cstheme="majorHAnsi"/>
                      <w:sz w:val="20"/>
                      <w:szCs w:val="20"/>
                    </w:rPr>
                    <w:t>Nastavni sat vježbi</w:t>
                  </w:r>
                </w:p>
              </w:tc>
              <w:tc>
                <w:tcPr>
                  <w:tcW w:w="1927" w:type="dxa"/>
                  <w:shd w:val="clear" w:color="auto" w:fill="FBE4D5" w:themeFill="accent2" w:themeFillTint="33"/>
                </w:tcPr>
                <w:p w14:paraId="637113BB" w14:textId="77777777" w:rsidR="00740B4D" w:rsidRPr="00DF2F82" w:rsidRDefault="00740B4D" w:rsidP="00713503">
                  <w:pPr>
                    <w:tabs>
                      <w:tab w:val="left" w:pos="2820"/>
                    </w:tabs>
                    <w:rPr>
                      <w:rFonts w:asciiTheme="majorHAnsi" w:hAnsiTheme="majorHAnsi" w:cstheme="majorHAnsi"/>
                      <w:sz w:val="20"/>
                      <w:szCs w:val="20"/>
                    </w:rPr>
                  </w:pPr>
                  <w:r w:rsidRPr="00DF2F82">
                    <w:rPr>
                      <w:rFonts w:asciiTheme="majorHAnsi" w:hAnsiTheme="majorHAnsi" w:cstheme="majorHAnsi"/>
                      <w:sz w:val="20"/>
                      <w:szCs w:val="20"/>
                    </w:rPr>
                    <w:t>Nastavu izvodi</w:t>
                  </w:r>
                </w:p>
              </w:tc>
            </w:tr>
            <w:tr w:rsidR="00740B4D" w:rsidRPr="00DF2F82" w14:paraId="36356EF1" w14:textId="77777777" w:rsidTr="00713503">
              <w:tc>
                <w:tcPr>
                  <w:tcW w:w="828" w:type="dxa"/>
                  <w:shd w:val="clear" w:color="auto" w:fill="FFFFFF" w:themeFill="background1"/>
                </w:tcPr>
                <w:p w14:paraId="4B5BAD02"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1.</w:t>
                  </w:r>
                </w:p>
              </w:tc>
              <w:tc>
                <w:tcPr>
                  <w:tcW w:w="4673" w:type="dxa"/>
                  <w:shd w:val="clear" w:color="auto" w:fill="FFFFFF" w:themeFill="background1"/>
                </w:tcPr>
                <w:p w14:paraId="1708FF6B"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Kontinuirana metoda rada u razvoju funkcionalnih sposobnosti</w:t>
                  </w:r>
                </w:p>
              </w:tc>
              <w:tc>
                <w:tcPr>
                  <w:tcW w:w="1927" w:type="dxa"/>
                  <w:shd w:val="clear" w:color="auto" w:fill="FFFFFF" w:themeFill="background1"/>
                  <w:vAlign w:val="center"/>
                </w:tcPr>
                <w:p w14:paraId="4F3B6F9B"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Nikola Foretić</w:t>
                  </w:r>
                </w:p>
              </w:tc>
            </w:tr>
            <w:tr w:rsidR="00740B4D" w:rsidRPr="00DF2F82" w14:paraId="17854D19" w14:textId="77777777" w:rsidTr="00713503">
              <w:tc>
                <w:tcPr>
                  <w:tcW w:w="828" w:type="dxa"/>
                  <w:shd w:val="clear" w:color="auto" w:fill="FFFFFF" w:themeFill="background1"/>
                </w:tcPr>
                <w:p w14:paraId="3AEDE107"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2.</w:t>
                  </w:r>
                </w:p>
              </w:tc>
              <w:tc>
                <w:tcPr>
                  <w:tcW w:w="4673" w:type="dxa"/>
                  <w:shd w:val="clear" w:color="auto" w:fill="FFFFFF" w:themeFill="background1"/>
                </w:tcPr>
                <w:p w14:paraId="52DE9C57"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Diskontinuirana metoda rada u razvoju funkcionalnih sposobnosti</w:t>
                  </w:r>
                </w:p>
              </w:tc>
              <w:tc>
                <w:tcPr>
                  <w:tcW w:w="1927" w:type="dxa"/>
                  <w:shd w:val="clear" w:color="auto" w:fill="FFFFFF" w:themeFill="background1"/>
                </w:tcPr>
                <w:p w14:paraId="4120846E"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Nikola Foretić</w:t>
                  </w:r>
                </w:p>
              </w:tc>
            </w:tr>
            <w:tr w:rsidR="00740B4D" w:rsidRPr="00DF2F82" w14:paraId="709EEE2A" w14:textId="77777777" w:rsidTr="00713503">
              <w:tc>
                <w:tcPr>
                  <w:tcW w:w="828" w:type="dxa"/>
                  <w:shd w:val="clear" w:color="auto" w:fill="FFFFFF" w:themeFill="background1"/>
                </w:tcPr>
                <w:p w14:paraId="6FEB8974"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3.</w:t>
                  </w:r>
                </w:p>
              </w:tc>
              <w:tc>
                <w:tcPr>
                  <w:tcW w:w="4673" w:type="dxa"/>
                  <w:shd w:val="clear" w:color="auto" w:fill="FFFFFF" w:themeFill="background1"/>
                </w:tcPr>
                <w:p w14:paraId="3A050B05"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 xml:space="preserve">Intervalna metoda rada u razvoju funkcionalnih sposobnosti </w:t>
                  </w:r>
                </w:p>
              </w:tc>
              <w:tc>
                <w:tcPr>
                  <w:tcW w:w="1927" w:type="dxa"/>
                  <w:shd w:val="clear" w:color="auto" w:fill="FFFFFF" w:themeFill="background1"/>
                </w:tcPr>
                <w:p w14:paraId="6E849D99"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Nikola Foretić</w:t>
                  </w:r>
                </w:p>
              </w:tc>
            </w:tr>
            <w:tr w:rsidR="00740B4D" w:rsidRPr="00DF2F82" w14:paraId="110C5241" w14:textId="77777777" w:rsidTr="00713503">
              <w:tc>
                <w:tcPr>
                  <w:tcW w:w="828" w:type="dxa"/>
                  <w:shd w:val="clear" w:color="auto" w:fill="FFFFFF" w:themeFill="background1"/>
                </w:tcPr>
                <w:p w14:paraId="1C23BD91"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4.</w:t>
                  </w:r>
                </w:p>
              </w:tc>
              <w:tc>
                <w:tcPr>
                  <w:tcW w:w="4673" w:type="dxa"/>
                  <w:shd w:val="clear" w:color="auto" w:fill="FFFFFF" w:themeFill="background1"/>
                </w:tcPr>
                <w:p w14:paraId="222C2457"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Biotička motorička znanja za savladavanje prostora; Biotička motorička znanja za savladavanje prepreka</w:t>
                  </w:r>
                </w:p>
              </w:tc>
              <w:tc>
                <w:tcPr>
                  <w:tcW w:w="1927" w:type="dxa"/>
                  <w:shd w:val="clear" w:color="auto" w:fill="FFFFFF" w:themeFill="background1"/>
                </w:tcPr>
                <w:p w14:paraId="127AEE15"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Nikola Foretić</w:t>
                  </w:r>
                </w:p>
              </w:tc>
            </w:tr>
            <w:tr w:rsidR="00740B4D" w:rsidRPr="00DF2F82" w14:paraId="0E781664" w14:textId="77777777" w:rsidTr="00713503">
              <w:tc>
                <w:tcPr>
                  <w:tcW w:w="828" w:type="dxa"/>
                  <w:shd w:val="clear" w:color="auto" w:fill="FFFFFF" w:themeFill="background1"/>
                </w:tcPr>
                <w:p w14:paraId="20BC4B0D"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5.</w:t>
                  </w:r>
                </w:p>
              </w:tc>
              <w:tc>
                <w:tcPr>
                  <w:tcW w:w="4673" w:type="dxa"/>
                  <w:shd w:val="clear" w:color="auto" w:fill="FFFFFF" w:themeFill="background1"/>
                </w:tcPr>
                <w:p w14:paraId="7297F77A"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Biotička motorička znanja za savladavanje otpora; vježbe snage</w:t>
                  </w:r>
                </w:p>
              </w:tc>
              <w:tc>
                <w:tcPr>
                  <w:tcW w:w="1927" w:type="dxa"/>
                  <w:shd w:val="clear" w:color="auto" w:fill="FFFFFF" w:themeFill="background1"/>
                </w:tcPr>
                <w:p w14:paraId="4AFE07A5"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Nikola Foretić</w:t>
                  </w:r>
                </w:p>
              </w:tc>
            </w:tr>
            <w:tr w:rsidR="00740B4D" w:rsidRPr="00DF2F82" w14:paraId="5B69AEA7" w14:textId="77777777" w:rsidTr="00713503">
              <w:tc>
                <w:tcPr>
                  <w:tcW w:w="828" w:type="dxa"/>
                  <w:shd w:val="clear" w:color="auto" w:fill="FFFFFF" w:themeFill="background1"/>
                </w:tcPr>
                <w:p w14:paraId="2FFFBED0"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6.</w:t>
                  </w:r>
                </w:p>
              </w:tc>
              <w:tc>
                <w:tcPr>
                  <w:tcW w:w="4673" w:type="dxa"/>
                  <w:shd w:val="clear" w:color="auto" w:fill="FFFFFF" w:themeFill="background1"/>
                </w:tcPr>
                <w:p w14:paraId="01480C28"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Metode rada u OKT-u; Metodički organizacijski oblici rada u OKT-u</w:t>
                  </w:r>
                </w:p>
              </w:tc>
              <w:tc>
                <w:tcPr>
                  <w:tcW w:w="1927" w:type="dxa"/>
                  <w:shd w:val="clear" w:color="auto" w:fill="FFFFFF" w:themeFill="background1"/>
                </w:tcPr>
                <w:p w14:paraId="4406FECC"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Nikola Foretić</w:t>
                  </w:r>
                </w:p>
              </w:tc>
            </w:tr>
            <w:tr w:rsidR="00740B4D" w:rsidRPr="00DF2F82" w14:paraId="1D0E5443" w14:textId="77777777" w:rsidTr="00713503">
              <w:tc>
                <w:tcPr>
                  <w:tcW w:w="828" w:type="dxa"/>
                  <w:shd w:val="clear" w:color="auto" w:fill="FFFFFF" w:themeFill="background1"/>
                </w:tcPr>
                <w:p w14:paraId="005E1A1C" w14:textId="77777777" w:rsidR="00740B4D" w:rsidRPr="00DF2F82" w:rsidRDefault="00740B4D" w:rsidP="00713503">
                  <w:pPr>
                    <w:tabs>
                      <w:tab w:val="left" w:pos="2820"/>
                    </w:tabs>
                    <w:jc w:val="center"/>
                    <w:rPr>
                      <w:rFonts w:asciiTheme="majorHAnsi" w:hAnsiTheme="majorHAnsi" w:cstheme="majorHAnsi"/>
                      <w:sz w:val="20"/>
                      <w:szCs w:val="20"/>
                    </w:rPr>
                  </w:pPr>
                  <w:r w:rsidRPr="00DF2F82">
                    <w:rPr>
                      <w:rFonts w:asciiTheme="majorHAnsi" w:hAnsiTheme="majorHAnsi" w:cstheme="majorHAnsi"/>
                      <w:sz w:val="20"/>
                      <w:szCs w:val="20"/>
                    </w:rPr>
                    <w:t>7.</w:t>
                  </w:r>
                </w:p>
              </w:tc>
              <w:tc>
                <w:tcPr>
                  <w:tcW w:w="4673" w:type="dxa"/>
                  <w:shd w:val="clear" w:color="auto" w:fill="FFFFFF" w:themeFill="background1"/>
                </w:tcPr>
                <w:p w14:paraId="351C44B1" w14:textId="77777777" w:rsidR="00740B4D" w:rsidRPr="00DF2F82" w:rsidRDefault="00740B4D" w:rsidP="00713503">
                  <w:pPr>
                    <w:rPr>
                      <w:rFonts w:asciiTheme="majorHAnsi" w:eastAsia="Times New Roman" w:hAnsiTheme="majorHAnsi" w:cstheme="majorHAnsi"/>
                      <w:sz w:val="20"/>
                      <w:szCs w:val="20"/>
                    </w:rPr>
                  </w:pPr>
                  <w:r w:rsidRPr="00DF2F82">
                    <w:rPr>
                      <w:rFonts w:asciiTheme="majorHAnsi" w:eastAsia="Times New Roman" w:hAnsiTheme="majorHAnsi" w:cstheme="majorHAnsi"/>
                      <w:sz w:val="20"/>
                      <w:szCs w:val="20"/>
                    </w:rPr>
                    <w:t>Poligoni</w:t>
                  </w:r>
                </w:p>
              </w:tc>
              <w:tc>
                <w:tcPr>
                  <w:tcW w:w="1927" w:type="dxa"/>
                  <w:shd w:val="clear" w:color="auto" w:fill="FFFFFF" w:themeFill="background1"/>
                </w:tcPr>
                <w:p w14:paraId="18840DB3" w14:textId="77777777" w:rsidR="00740B4D" w:rsidRPr="00DF2F82" w:rsidRDefault="00740B4D" w:rsidP="00713503">
                  <w:pPr>
                    <w:rPr>
                      <w:rFonts w:asciiTheme="majorHAnsi" w:hAnsiTheme="majorHAnsi" w:cstheme="majorHAnsi"/>
                    </w:rPr>
                  </w:pPr>
                  <w:r w:rsidRPr="00DF2F82">
                    <w:rPr>
                      <w:rFonts w:asciiTheme="majorHAnsi" w:eastAsia="Times New Roman" w:hAnsiTheme="majorHAnsi" w:cstheme="majorHAnsi"/>
                      <w:sz w:val="20"/>
                      <w:szCs w:val="20"/>
                    </w:rPr>
                    <w:t>Nikola Foretić</w:t>
                  </w:r>
                </w:p>
              </w:tc>
            </w:tr>
          </w:tbl>
          <w:p w14:paraId="49C345B6" w14:textId="77777777" w:rsidR="00740B4D" w:rsidRPr="00DF2F82" w:rsidRDefault="00740B4D" w:rsidP="00713503">
            <w:pPr>
              <w:tabs>
                <w:tab w:val="left" w:pos="2820"/>
              </w:tabs>
              <w:spacing w:after="0"/>
              <w:rPr>
                <w:rFonts w:asciiTheme="majorHAnsi" w:hAnsiTheme="majorHAnsi" w:cstheme="majorHAnsi"/>
                <w:sz w:val="20"/>
                <w:szCs w:val="20"/>
              </w:rPr>
            </w:pPr>
          </w:p>
        </w:tc>
      </w:tr>
      <w:tr w:rsidR="00740B4D" w:rsidRPr="00DF2F82" w14:paraId="51265956" w14:textId="77777777" w:rsidTr="0071350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DF70948" w14:textId="77777777" w:rsidR="00740B4D" w:rsidRPr="00DF2F82" w:rsidRDefault="00740B4D" w:rsidP="00713503">
            <w:pPr>
              <w:tabs>
                <w:tab w:val="left" w:pos="282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lastRenderedPageBreak/>
              <w:t>Vrste izvođenja nastave:</w:t>
            </w:r>
          </w:p>
        </w:tc>
        <w:tc>
          <w:tcPr>
            <w:tcW w:w="3390" w:type="dxa"/>
            <w:gridSpan w:val="4"/>
            <w:vMerge w:val="restart"/>
            <w:shd w:val="clear" w:color="auto" w:fill="auto"/>
            <w:tcMar>
              <w:left w:w="57" w:type="dxa"/>
              <w:right w:w="57" w:type="dxa"/>
            </w:tcMar>
            <w:vAlign w:val="center"/>
          </w:tcPr>
          <w:p w14:paraId="092C173B"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678921160"/>
              </w:sdtPr>
              <w:sdtContent>
                <w:r w:rsidR="00740B4D" w:rsidRPr="00DF2F82">
                  <w:rPr>
                    <w:rFonts w:asciiTheme="majorHAnsi" w:eastAsia="MS Gothic" w:hAnsiTheme="majorHAnsi" w:cstheme="majorHAnsi"/>
                    <w:b w:val="0"/>
                    <w:sz w:val="20"/>
                    <w:szCs w:val="20"/>
                    <w:lang w:val="hr-HR"/>
                  </w:rPr>
                  <w:t>X</w:t>
                </w:r>
              </w:sdtContent>
            </w:sdt>
            <w:r w:rsidR="00740B4D" w:rsidRPr="00DF2F82">
              <w:rPr>
                <w:rFonts w:asciiTheme="majorHAnsi" w:hAnsiTheme="majorHAnsi" w:cstheme="majorHAnsi"/>
                <w:b w:val="0"/>
                <w:sz w:val="20"/>
                <w:szCs w:val="20"/>
                <w:lang w:val="hr-HR"/>
              </w:rPr>
              <w:t xml:space="preserve"> predavanja</w:t>
            </w:r>
          </w:p>
          <w:p w14:paraId="7B83E083"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878203738"/>
              </w:sdtPr>
              <w:sdtContent>
                <w:r w:rsidR="00740B4D" w:rsidRPr="00DF2F82">
                  <w:rPr>
                    <w:rFonts w:ascii="Segoe UI Symbol" w:eastAsia="MS Gothic" w:hAnsi="Segoe UI Symbol" w:cs="Segoe UI Symbol"/>
                    <w:b w:val="0"/>
                    <w:sz w:val="20"/>
                    <w:szCs w:val="20"/>
                    <w:lang w:val="hr-HR"/>
                  </w:rPr>
                  <w:t>☐</w:t>
                </w:r>
              </w:sdtContent>
            </w:sdt>
            <w:r w:rsidR="00740B4D" w:rsidRPr="00DF2F82">
              <w:rPr>
                <w:rFonts w:asciiTheme="majorHAnsi" w:hAnsiTheme="majorHAnsi" w:cstheme="majorHAnsi"/>
                <w:b w:val="0"/>
                <w:sz w:val="20"/>
                <w:szCs w:val="20"/>
                <w:lang w:val="hr-HR"/>
              </w:rPr>
              <w:t xml:space="preserve"> seminari i radionice  </w:t>
            </w:r>
          </w:p>
          <w:p w14:paraId="0D48F6A2"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99991303"/>
              </w:sdtPr>
              <w:sdtContent>
                <w:r w:rsidR="00740B4D" w:rsidRPr="00DF2F82">
                  <w:rPr>
                    <w:rFonts w:asciiTheme="majorHAnsi" w:eastAsia="MS Gothic" w:hAnsiTheme="majorHAnsi" w:cstheme="majorHAnsi"/>
                    <w:b w:val="0"/>
                    <w:sz w:val="20"/>
                    <w:szCs w:val="20"/>
                    <w:lang w:val="hr-HR"/>
                  </w:rPr>
                  <w:t>X</w:t>
                </w:r>
              </w:sdtContent>
            </w:sdt>
            <w:r w:rsidR="00740B4D" w:rsidRPr="00DF2F82">
              <w:rPr>
                <w:rFonts w:asciiTheme="majorHAnsi" w:hAnsiTheme="majorHAnsi" w:cstheme="majorHAnsi"/>
                <w:b w:val="0"/>
                <w:sz w:val="20"/>
                <w:szCs w:val="20"/>
                <w:lang w:val="hr-HR"/>
              </w:rPr>
              <w:t xml:space="preserve"> vježbe  </w:t>
            </w:r>
          </w:p>
          <w:p w14:paraId="432A4DD6"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996490984"/>
              </w:sdtPr>
              <w:sdtContent>
                <w:r w:rsidR="00740B4D" w:rsidRPr="00DF2F82">
                  <w:rPr>
                    <w:rFonts w:ascii="Segoe UI Symbol" w:eastAsia="MS Gothic" w:hAnsi="Segoe UI Symbol" w:cs="Segoe UI Symbol"/>
                    <w:b w:val="0"/>
                    <w:sz w:val="20"/>
                    <w:szCs w:val="20"/>
                    <w:lang w:val="hr-HR"/>
                  </w:rPr>
                  <w:t>☐</w:t>
                </w:r>
              </w:sdtContent>
            </w:sdt>
            <w:r w:rsidR="00740B4D" w:rsidRPr="00DF2F82">
              <w:rPr>
                <w:rFonts w:asciiTheme="majorHAnsi" w:hAnsiTheme="majorHAnsi" w:cstheme="majorHAnsi"/>
                <w:b w:val="0"/>
                <w:sz w:val="20"/>
                <w:szCs w:val="20"/>
                <w:lang w:val="hr-HR"/>
              </w:rPr>
              <w:t xml:space="preserve"> </w:t>
            </w:r>
            <w:r w:rsidR="00740B4D" w:rsidRPr="00DF2F82">
              <w:rPr>
                <w:rFonts w:asciiTheme="majorHAnsi" w:hAnsiTheme="majorHAnsi" w:cstheme="majorHAnsi"/>
                <w:b w:val="0"/>
                <w:i/>
                <w:sz w:val="20"/>
                <w:szCs w:val="20"/>
                <w:lang w:val="hr-HR"/>
              </w:rPr>
              <w:t>on line</w:t>
            </w:r>
            <w:r w:rsidR="00740B4D" w:rsidRPr="00DF2F82">
              <w:rPr>
                <w:rFonts w:asciiTheme="majorHAnsi" w:hAnsiTheme="majorHAnsi" w:cstheme="majorHAnsi"/>
                <w:b w:val="0"/>
                <w:sz w:val="20"/>
                <w:szCs w:val="20"/>
                <w:lang w:val="hr-HR"/>
              </w:rPr>
              <w:t xml:space="preserve"> u cijelosti</w:t>
            </w:r>
          </w:p>
          <w:p w14:paraId="48F8F24B"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546966354"/>
              </w:sdtPr>
              <w:sdtContent>
                <w:r w:rsidR="00740B4D" w:rsidRPr="00DF2F82">
                  <w:rPr>
                    <w:rFonts w:ascii="Segoe UI Symbol" w:eastAsia="MS Gothic" w:hAnsi="Segoe UI Symbol" w:cs="Segoe UI Symbol"/>
                    <w:b w:val="0"/>
                    <w:sz w:val="20"/>
                    <w:szCs w:val="20"/>
                    <w:lang w:val="hr-HR"/>
                  </w:rPr>
                  <w:t>☐</w:t>
                </w:r>
              </w:sdtContent>
            </w:sdt>
            <w:r w:rsidR="00740B4D" w:rsidRPr="00DF2F82">
              <w:rPr>
                <w:rFonts w:asciiTheme="majorHAnsi" w:hAnsiTheme="majorHAnsi" w:cstheme="majorHAnsi"/>
                <w:b w:val="0"/>
                <w:sz w:val="20"/>
                <w:szCs w:val="20"/>
                <w:lang w:val="hr-HR"/>
              </w:rPr>
              <w:t xml:space="preserve"> mješovito e-učenje</w:t>
            </w:r>
          </w:p>
          <w:p w14:paraId="11740223" w14:textId="77777777" w:rsidR="00740B4D" w:rsidRPr="00DF2F82" w:rsidRDefault="00B40921" w:rsidP="00713503">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953703109"/>
              </w:sdtPr>
              <w:sdtContent>
                <w:r w:rsidR="00740B4D" w:rsidRPr="00DF2F82">
                  <w:rPr>
                    <w:rFonts w:ascii="Segoe UI Symbol" w:eastAsia="MS Gothic" w:hAnsi="Segoe UI Symbol" w:cs="Segoe UI Symbol"/>
                    <w:sz w:val="20"/>
                    <w:szCs w:val="20"/>
                  </w:rPr>
                  <w:t>☐</w:t>
                </w:r>
              </w:sdtContent>
            </w:sdt>
            <w:r w:rsidR="00740B4D" w:rsidRPr="00DF2F82">
              <w:rPr>
                <w:rFonts w:asciiTheme="majorHAnsi" w:hAnsiTheme="majorHAnsi" w:cstheme="majorHAnsi"/>
                <w:sz w:val="20"/>
                <w:szCs w:val="20"/>
              </w:rPr>
              <w:t xml:space="preserve"> terenska nastava</w:t>
            </w:r>
          </w:p>
        </w:tc>
        <w:tc>
          <w:tcPr>
            <w:tcW w:w="4162" w:type="dxa"/>
            <w:gridSpan w:val="8"/>
            <w:vMerge w:val="restart"/>
            <w:shd w:val="clear" w:color="auto" w:fill="auto"/>
            <w:tcMar>
              <w:left w:w="57" w:type="dxa"/>
              <w:right w:w="57" w:type="dxa"/>
            </w:tcMar>
            <w:vAlign w:val="center"/>
          </w:tcPr>
          <w:p w14:paraId="2A82B8DB"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507752496"/>
              </w:sdtPr>
              <w:sdtContent>
                <w:r w:rsidR="00740B4D" w:rsidRPr="00DF2F82">
                  <w:rPr>
                    <w:rFonts w:ascii="Segoe UI Symbol" w:eastAsia="MS Gothic" w:hAnsi="Segoe UI Symbol" w:cs="Segoe UI Symbol"/>
                    <w:b w:val="0"/>
                    <w:sz w:val="20"/>
                    <w:szCs w:val="20"/>
                    <w:lang w:val="hr-HR"/>
                  </w:rPr>
                  <w:t>☐</w:t>
                </w:r>
              </w:sdtContent>
            </w:sdt>
            <w:r w:rsidR="00740B4D" w:rsidRPr="00DF2F82">
              <w:rPr>
                <w:rFonts w:asciiTheme="majorHAnsi" w:hAnsiTheme="majorHAnsi" w:cstheme="majorHAnsi"/>
                <w:b w:val="0"/>
                <w:sz w:val="20"/>
                <w:szCs w:val="20"/>
                <w:lang w:val="hr-HR"/>
              </w:rPr>
              <w:t xml:space="preserve"> samostalni  zadaci  </w:t>
            </w:r>
          </w:p>
          <w:p w14:paraId="73FA6F9D"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177926693"/>
              </w:sdtPr>
              <w:sdtContent>
                <w:r w:rsidR="00740B4D" w:rsidRPr="00DF2F82">
                  <w:rPr>
                    <w:rFonts w:ascii="Segoe UI Symbol" w:eastAsia="MS Gothic" w:hAnsi="Segoe UI Symbol" w:cs="Segoe UI Symbol"/>
                    <w:b w:val="0"/>
                    <w:sz w:val="20"/>
                    <w:szCs w:val="20"/>
                    <w:lang w:val="hr-HR"/>
                  </w:rPr>
                  <w:t>☐</w:t>
                </w:r>
              </w:sdtContent>
            </w:sdt>
            <w:r w:rsidR="00740B4D" w:rsidRPr="00DF2F82">
              <w:rPr>
                <w:rFonts w:asciiTheme="majorHAnsi" w:hAnsiTheme="majorHAnsi" w:cstheme="majorHAnsi"/>
                <w:b w:val="0"/>
                <w:sz w:val="20"/>
                <w:szCs w:val="20"/>
                <w:lang w:val="hr-HR"/>
              </w:rPr>
              <w:t xml:space="preserve"> multimedija </w:t>
            </w:r>
          </w:p>
          <w:p w14:paraId="6998D3DE"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309662313"/>
              </w:sdtPr>
              <w:sdtContent>
                <w:r w:rsidR="00740B4D" w:rsidRPr="00DF2F82">
                  <w:rPr>
                    <w:rFonts w:ascii="Segoe UI Symbol" w:eastAsia="MS Gothic" w:hAnsi="Segoe UI Symbol" w:cs="Segoe UI Symbol"/>
                    <w:b w:val="0"/>
                    <w:sz w:val="20"/>
                    <w:szCs w:val="20"/>
                    <w:lang w:val="hr-HR"/>
                  </w:rPr>
                  <w:t>☐</w:t>
                </w:r>
              </w:sdtContent>
            </w:sdt>
            <w:r w:rsidR="00740B4D" w:rsidRPr="00DF2F82">
              <w:rPr>
                <w:rFonts w:asciiTheme="majorHAnsi" w:hAnsiTheme="majorHAnsi" w:cstheme="majorHAnsi"/>
                <w:b w:val="0"/>
                <w:sz w:val="20"/>
                <w:szCs w:val="20"/>
                <w:lang w:val="hr-HR"/>
              </w:rPr>
              <w:t xml:space="preserve"> laboratorij</w:t>
            </w:r>
          </w:p>
          <w:p w14:paraId="2704D2FA" w14:textId="77777777" w:rsidR="00740B4D" w:rsidRPr="00DF2F8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353075582"/>
              </w:sdtPr>
              <w:sdtContent>
                <w:r w:rsidR="00740B4D" w:rsidRPr="00DF2F82">
                  <w:rPr>
                    <w:rFonts w:ascii="Segoe UI Symbol" w:eastAsia="MS Gothic" w:hAnsi="Segoe UI Symbol" w:cs="Segoe UI Symbol"/>
                    <w:b w:val="0"/>
                    <w:sz w:val="20"/>
                    <w:szCs w:val="20"/>
                    <w:lang w:val="hr-HR"/>
                  </w:rPr>
                  <w:t>☐</w:t>
                </w:r>
              </w:sdtContent>
            </w:sdt>
            <w:r w:rsidR="00740B4D" w:rsidRPr="00DF2F82">
              <w:rPr>
                <w:rFonts w:asciiTheme="majorHAnsi" w:hAnsiTheme="majorHAnsi" w:cstheme="majorHAnsi"/>
                <w:b w:val="0"/>
                <w:sz w:val="20"/>
                <w:szCs w:val="20"/>
                <w:lang w:val="hr-HR"/>
              </w:rPr>
              <w:t xml:space="preserve"> mentorski rad</w:t>
            </w:r>
          </w:p>
          <w:p w14:paraId="7F1E86CD" w14:textId="77777777" w:rsidR="00740B4D" w:rsidRPr="00DF2F82" w:rsidRDefault="00B40921" w:rsidP="00713503">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306519359"/>
              </w:sdtPr>
              <w:sdtContent>
                <w:r w:rsidR="00740B4D" w:rsidRPr="00DF2F82">
                  <w:rPr>
                    <w:rFonts w:ascii="Segoe UI Symbol" w:eastAsia="MS Gothic" w:hAnsi="Segoe UI Symbol" w:cs="Segoe UI Symbol"/>
                    <w:sz w:val="20"/>
                    <w:szCs w:val="20"/>
                  </w:rPr>
                  <w:t>☐</w:t>
                </w:r>
              </w:sdtContent>
            </w:sdt>
            <w:r w:rsidR="00740B4D" w:rsidRPr="00DF2F82">
              <w:rPr>
                <w:rFonts w:asciiTheme="majorHAnsi" w:hAnsiTheme="majorHAnsi" w:cstheme="majorHAnsi"/>
                <w:sz w:val="20"/>
                <w:szCs w:val="20"/>
              </w:rPr>
              <w:t xml:space="preserve"> </w:t>
            </w:r>
            <w:r w:rsidR="00740B4D" w:rsidRPr="00DF2F82">
              <w:rPr>
                <w:rFonts w:asciiTheme="majorHAnsi" w:hAnsiTheme="majorHAnsi" w:cstheme="majorHAnsi"/>
                <w:sz w:val="20"/>
                <w:szCs w:val="20"/>
              </w:rPr>
              <w:fldChar w:fldCharType="begin">
                <w:ffData>
                  <w:name w:val="Text1"/>
                  <w:enabled/>
                  <w:calcOnExit w:val="0"/>
                  <w:textInput/>
                </w:ffData>
              </w:fldChar>
            </w:r>
            <w:r w:rsidR="00740B4D" w:rsidRPr="00DF2F82">
              <w:rPr>
                <w:rFonts w:asciiTheme="majorHAnsi" w:hAnsiTheme="majorHAnsi" w:cstheme="majorHAnsi"/>
                <w:sz w:val="20"/>
                <w:szCs w:val="20"/>
              </w:rPr>
              <w:instrText xml:space="preserve"> FORMTEXT </w:instrText>
            </w:r>
            <w:r w:rsidR="00740B4D" w:rsidRPr="00DF2F82">
              <w:rPr>
                <w:rFonts w:asciiTheme="majorHAnsi" w:hAnsiTheme="majorHAnsi" w:cstheme="majorHAnsi"/>
                <w:sz w:val="20"/>
                <w:szCs w:val="20"/>
              </w:rPr>
            </w:r>
            <w:r w:rsidR="00740B4D" w:rsidRPr="00DF2F82">
              <w:rPr>
                <w:rFonts w:asciiTheme="majorHAnsi" w:hAnsiTheme="majorHAnsi" w:cstheme="majorHAnsi"/>
                <w:sz w:val="20"/>
                <w:szCs w:val="20"/>
              </w:rPr>
              <w:fldChar w:fldCharType="separate"/>
            </w:r>
            <w:r w:rsidR="00740B4D" w:rsidRPr="00DF2F82">
              <w:rPr>
                <w:rFonts w:asciiTheme="majorHAnsi" w:hAnsiTheme="majorHAnsi" w:cstheme="majorHAnsi"/>
                <w:sz w:val="20"/>
                <w:szCs w:val="20"/>
              </w:rPr>
              <w:t> </w:t>
            </w:r>
            <w:r w:rsidR="00740B4D" w:rsidRPr="00DF2F82">
              <w:rPr>
                <w:rFonts w:asciiTheme="majorHAnsi" w:hAnsiTheme="majorHAnsi" w:cstheme="majorHAnsi"/>
                <w:sz w:val="20"/>
                <w:szCs w:val="20"/>
              </w:rPr>
              <w:t> </w:t>
            </w:r>
            <w:r w:rsidR="00740B4D" w:rsidRPr="00DF2F82">
              <w:rPr>
                <w:rFonts w:asciiTheme="majorHAnsi" w:hAnsiTheme="majorHAnsi" w:cstheme="majorHAnsi"/>
                <w:sz w:val="20"/>
                <w:szCs w:val="20"/>
              </w:rPr>
              <w:t> </w:t>
            </w:r>
            <w:r w:rsidR="00740B4D" w:rsidRPr="00DF2F82">
              <w:rPr>
                <w:rFonts w:asciiTheme="majorHAnsi" w:hAnsiTheme="majorHAnsi" w:cstheme="majorHAnsi"/>
                <w:sz w:val="20"/>
                <w:szCs w:val="20"/>
              </w:rPr>
              <w:t> </w:t>
            </w:r>
            <w:r w:rsidR="00740B4D" w:rsidRPr="00DF2F82">
              <w:rPr>
                <w:rFonts w:asciiTheme="majorHAnsi" w:hAnsiTheme="majorHAnsi" w:cstheme="majorHAnsi"/>
                <w:sz w:val="20"/>
                <w:szCs w:val="20"/>
              </w:rPr>
              <w:t> </w:t>
            </w:r>
            <w:r w:rsidR="00740B4D" w:rsidRPr="00DF2F82">
              <w:rPr>
                <w:rFonts w:asciiTheme="majorHAnsi" w:hAnsiTheme="majorHAnsi" w:cstheme="majorHAnsi"/>
                <w:sz w:val="20"/>
                <w:szCs w:val="20"/>
              </w:rPr>
              <w:fldChar w:fldCharType="end"/>
            </w:r>
            <w:r w:rsidR="00740B4D" w:rsidRPr="00DF2F82">
              <w:rPr>
                <w:rFonts w:asciiTheme="majorHAnsi" w:hAnsiTheme="majorHAnsi" w:cstheme="majorHAnsi"/>
                <w:sz w:val="20"/>
                <w:szCs w:val="20"/>
              </w:rPr>
              <w:t xml:space="preserve"> (ostalo upisati)</w:t>
            </w:r>
            <w:r w:rsidR="00740B4D" w:rsidRPr="00DF2F82">
              <w:rPr>
                <w:rFonts w:asciiTheme="majorHAnsi" w:hAnsiTheme="majorHAnsi" w:cstheme="majorHAnsi"/>
                <w:b/>
                <w:sz w:val="20"/>
                <w:szCs w:val="20"/>
              </w:rPr>
              <w:t xml:space="preserve"> </w:t>
            </w:r>
            <w:r w:rsidR="00740B4D" w:rsidRPr="00DF2F82">
              <w:rPr>
                <w:rFonts w:asciiTheme="majorHAnsi" w:hAnsiTheme="majorHAnsi" w:cstheme="majorHAnsi"/>
                <w:b/>
                <w:sz w:val="20"/>
                <w:szCs w:val="20"/>
                <w:bdr w:val="single" w:sz="12" w:space="0" w:color="auto"/>
              </w:rPr>
              <w:t xml:space="preserve"> </w:t>
            </w:r>
          </w:p>
        </w:tc>
      </w:tr>
      <w:tr w:rsidR="00740B4D" w:rsidRPr="00DF2F82" w14:paraId="1F944D76" w14:textId="77777777" w:rsidTr="0071350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73E239D" w14:textId="77777777" w:rsidR="00740B4D" w:rsidRPr="00DF2F82" w:rsidRDefault="00740B4D" w:rsidP="00713503">
            <w:pPr>
              <w:tabs>
                <w:tab w:val="left" w:pos="2820"/>
              </w:tabs>
              <w:spacing w:after="0"/>
              <w:rPr>
                <w:rFonts w:asciiTheme="majorHAnsi" w:hAnsiTheme="majorHAnsi" w:cstheme="majorHAnsi"/>
                <w:sz w:val="20"/>
                <w:szCs w:val="20"/>
              </w:rPr>
            </w:pPr>
          </w:p>
        </w:tc>
        <w:tc>
          <w:tcPr>
            <w:tcW w:w="3390" w:type="dxa"/>
            <w:gridSpan w:val="4"/>
            <w:vMerge/>
            <w:shd w:val="clear" w:color="auto" w:fill="auto"/>
            <w:tcMar>
              <w:left w:w="57" w:type="dxa"/>
              <w:right w:w="57" w:type="dxa"/>
            </w:tcMar>
            <w:vAlign w:val="center"/>
          </w:tcPr>
          <w:p w14:paraId="35E9230A" w14:textId="77777777" w:rsidR="00740B4D" w:rsidRPr="00DF2F82" w:rsidRDefault="00740B4D" w:rsidP="00713503">
            <w:pPr>
              <w:pStyle w:val="FieldText"/>
              <w:rPr>
                <w:rFonts w:asciiTheme="majorHAnsi" w:hAnsiTheme="majorHAnsi" w:cstheme="majorHAnsi"/>
                <w:b w:val="0"/>
                <w:sz w:val="20"/>
                <w:szCs w:val="20"/>
                <w:lang w:val="hr-HR"/>
              </w:rPr>
            </w:pPr>
          </w:p>
        </w:tc>
        <w:tc>
          <w:tcPr>
            <w:tcW w:w="4162" w:type="dxa"/>
            <w:gridSpan w:val="8"/>
            <w:vMerge/>
            <w:shd w:val="clear" w:color="auto" w:fill="auto"/>
            <w:tcMar>
              <w:left w:w="57" w:type="dxa"/>
              <w:right w:w="57" w:type="dxa"/>
            </w:tcMar>
            <w:vAlign w:val="center"/>
          </w:tcPr>
          <w:p w14:paraId="4BF20AC7" w14:textId="77777777" w:rsidR="00740B4D" w:rsidRPr="00DF2F82" w:rsidRDefault="00740B4D" w:rsidP="00713503">
            <w:pPr>
              <w:pStyle w:val="FieldText"/>
              <w:rPr>
                <w:rFonts w:asciiTheme="majorHAnsi" w:hAnsiTheme="majorHAnsi" w:cstheme="majorHAnsi"/>
                <w:b w:val="0"/>
                <w:sz w:val="20"/>
                <w:szCs w:val="20"/>
                <w:lang w:val="hr-HR"/>
              </w:rPr>
            </w:pPr>
          </w:p>
        </w:tc>
      </w:tr>
      <w:tr w:rsidR="00740B4D" w:rsidRPr="00DF2F82" w14:paraId="31748071"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76C6131" w14:textId="77777777" w:rsidR="00740B4D" w:rsidRPr="00DF2F82" w:rsidRDefault="00740B4D" w:rsidP="00713503">
            <w:pPr>
              <w:tabs>
                <w:tab w:val="left" w:pos="282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3D9468E"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t>Pohađanje nastave, polaganje praktičnog dijela ispita, polaganje teoretskog dijela ispita</w:t>
            </w:r>
          </w:p>
        </w:tc>
      </w:tr>
      <w:tr w:rsidR="00740B4D" w:rsidRPr="00DF2F82" w14:paraId="68AE6868" w14:textId="77777777" w:rsidTr="0071350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D703422" w14:textId="77777777" w:rsidR="00740B4D" w:rsidRPr="00DF2F82" w:rsidRDefault="00740B4D" w:rsidP="00713503">
            <w:pPr>
              <w:tabs>
                <w:tab w:val="left" w:pos="282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 xml:space="preserve">Praćenje rada studenata </w:t>
            </w:r>
            <w:r w:rsidRPr="00DF2F82">
              <w:rPr>
                <w:rFonts w:asciiTheme="majorHAnsi" w:hAnsiTheme="majorHAnsi" w:cstheme="majorHAnsi"/>
                <w:i/>
                <w:sz w:val="20"/>
                <w:szCs w:val="20"/>
              </w:rPr>
              <w:t xml:space="preserve">(upisati udio u ECTS bodovima za svaku aktivnost tako da ukupni broj </w:t>
            </w:r>
            <w:r w:rsidRPr="00DF2F82">
              <w:rPr>
                <w:rFonts w:asciiTheme="majorHAnsi" w:hAnsiTheme="majorHAnsi" w:cstheme="majorHAnsi"/>
                <w:i/>
                <w:sz w:val="20"/>
                <w:szCs w:val="20"/>
              </w:rPr>
              <w:lastRenderedPageBreak/>
              <w:t>ECTS bodova odgovara bodovnoj vrijednosti predmeta):</w:t>
            </w:r>
          </w:p>
        </w:tc>
        <w:tc>
          <w:tcPr>
            <w:tcW w:w="1677" w:type="dxa"/>
            <w:tcBorders>
              <w:top w:val="single" w:sz="12" w:space="0" w:color="auto"/>
            </w:tcBorders>
            <w:tcMar>
              <w:left w:w="57" w:type="dxa"/>
              <w:right w:w="57" w:type="dxa"/>
            </w:tcMar>
            <w:vAlign w:val="center"/>
          </w:tcPr>
          <w:p w14:paraId="348CE853"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14:paraId="1CB9882E"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2</w:t>
            </w:r>
          </w:p>
        </w:tc>
        <w:tc>
          <w:tcPr>
            <w:tcW w:w="1275" w:type="dxa"/>
            <w:gridSpan w:val="3"/>
            <w:tcBorders>
              <w:top w:val="single" w:sz="12" w:space="0" w:color="auto"/>
            </w:tcBorders>
            <w:tcMar>
              <w:left w:w="57" w:type="dxa"/>
              <w:right w:w="57" w:type="dxa"/>
            </w:tcMar>
            <w:vAlign w:val="center"/>
          </w:tcPr>
          <w:p w14:paraId="14A9FFE4"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Istraživanje</w:t>
            </w:r>
          </w:p>
        </w:tc>
        <w:tc>
          <w:tcPr>
            <w:tcW w:w="968" w:type="dxa"/>
            <w:tcBorders>
              <w:top w:val="single" w:sz="12" w:space="0" w:color="auto"/>
            </w:tcBorders>
            <w:tcMar>
              <w:left w:w="57" w:type="dxa"/>
              <w:right w:w="57" w:type="dxa"/>
            </w:tcMar>
            <w:vAlign w:val="center"/>
          </w:tcPr>
          <w:p w14:paraId="58CA83A0"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C287AFF"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8037BB9"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1</w:t>
            </w:r>
          </w:p>
        </w:tc>
      </w:tr>
      <w:tr w:rsidR="00740B4D" w:rsidRPr="00DF2F82" w14:paraId="6F56E654"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5E855D2" w14:textId="77777777" w:rsidR="00740B4D" w:rsidRPr="00DF2F82" w:rsidRDefault="00740B4D"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shd w:val="clear" w:color="auto" w:fill="auto"/>
            <w:tcMar>
              <w:left w:w="57" w:type="dxa"/>
              <w:right w:w="57" w:type="dxa"/>
            </w:tcMar>
            <w:vAlign w:val="center"/>
          </w:tcPr>
          <w:p w14:paraId="3D310C51"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Eksperimentalni rad</w:t>
            </w:r>
          </w:p>
        </w:tc>
        <w:tc>
          <w:tcPr>
            <w:tcW w:w="782" w:type="dxa"/>
            <w:shd w:val="clear" w:color="auto" w:fill="auto"/>
            <w:tcMar>
              <w:left w:w="57" w:type="dxa"/>
              <w:right w:w="57" w:type="dxa"/>
            </w:tcMar>
            <w:vAlign w:val="center"/>
          </w:tcPr>
          <w:p w14:paraId="1DB24DA7"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5C59CB6B"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Referat</w:t>
            </w:r>
          </w:p>
        </w:tc>
        <w:tc>
          <w:tcPr>
            <w:tcW w:w="968" w:type="dxa"/>
            <w:shd w:val="clear" w:color="auto" w:fill="auto"/>
            <w:tcMar>
              <w:left w:w="57" w:type="dxa"/>
              <w:right w:w="57" w:type="dxa"/>
            </w:tcMar>
            <w:vAlign w:val="center"/>
          </w:tcPr>
          <w:p w14:paraId="7BDDBA35"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43D8A81"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r w:rsidRPr="00DF2F82">
              <w:rPr>
                <w:rFonts w:asciiTheme="majorHAnsi" w:hAnsiTheme="majorHAnsi" w:cstheme="majorHAnsi"/>
                <w:b w:val="0"/>
                <w:sz w:val="20"/>
                <w:szCs w:val="20"/>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7F72518"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p>
        </w:tc>
      </w:tr>
      <w:tr w:rsidR="00740B4D" w:rsidRPr="00DF2F82" w14:paraId="7C08FF15"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3CF11D5" w14:textId="77777777" w:rsidR="00740B4D" w:rsidRPr="00DF2F82" w:rsidRDefault="00740B4D"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shd w:val="clear" w:color="auto" w:fill="auto"/>
            <w:tcMar>
              <w:left w:w="57" w:type="dxa"/>
              <w:right w:w="57" w:type="dxa"/>
            </w:tcMar>
            <w:vAlign w:val="center"/>
          </w:tcPr>
          <w:p w14:paraId="69EC192E"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Esej</w:t>
            </w:r>
          </w:p>
        </w:tc>
        <w:tc>
          <w:tcPr>
            <w:tcW w:w="782" w:type="dxa"/>
            <w:shd w:val="clear" w:color="auto" w:fill="auto"/>
            <w:tcMar>
              <w:left w:w="57" w:type="dxa"/>
              <w:right w:w="57" w:type="dxa"/>
            </w:tcMar>
            <w:vAlign w:val="center"/>
          </w:tcPr>
          <w:p w14:paraId="218EDCD8"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00BB09DD"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Seminarski rad</w:t>
            </w:r>
          </w:p>
        </w:tc>
        <w:tc>
          <w:tcPr>
            <w:tcW w:w="968" w:type="dxa"/>
            <w:shd w:val="clear" w:color="auto" w:fill="auto"/>
            <w:tcMar>
              <w:left w:w="57" w:type="dxa"/>
              <w:right w:w="57" w:type="dxa"/>
            </w:tcMar>
            <w:vAlign w:val="center"/>
          </w:tcPr>
          <w:p w14:paraId="22760A06"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56B5E80"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r w:rsidRPr="00DF2F82">
              <w:rPr>
                <w:rFonts w:asciiTheme="majorHAnsi" w:hAnsiTheme="majorHAnsi" w:cstheme="majorHAnsi"/>
                <w:b w:val="0"/>
                <w:sz w:val="20"/>
                <w:szCs w:val="20"/>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3151D12"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p>
        </w:tc>
      </w:tr>
      <w:tr w:rsidR="00740B4D" w:rsidRPr="00DF2F82" w14:paraId="1A6262C0"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02ED264" w14:textId="77777777" w:rsidR="00740B4D" w:rsidRPr="00DF2F82" w:rsidRDefault="00740B4D"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tcBorders>
              <w:bottom w:val="single" w:sz="4" w:space="0" w:color="auto"/>
            </w:tcBorders>
            <w:tcMar>
              <w:left w:w="57" w:type="dxa"/>
              <w:right w:w="57" w:type="dxa"/>
            </w:tcMar>
            <w:vAlign w:val="center"/>
          </w:tcPr>
          <w:p w14:paraId="1F49E4AD"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Kolokviji</w:t>
            </w:r>
          </w:p>
        </w:tc>
        <w:tc>
          <w:tcPr>
            <w:tcW w:w="782" w:type="dxa"/>
            <w:tcBorders>
              <w:bottom w:val="single" w:sz="4" w:space="0" w:color="auto"/>
            </w:tcBorders>
            <w:tcMar>
              <w:left w:w="57" w:type="dxa"/>
              <w:right w:w="57" w:type="dxa"/>
            </w:tcMar>
            <w:vAlign w:val="center"/>
          </w:tcPr>
          <w:p w14:paraId="70D689FA"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fldChar w:fldCharType="begin">
                <w:ffData>
                  <w:name w:val="Text1"/>
                  <w:enabled/>
                  <w:calcOnExit w:val="0"/>
                  <w:textInput/>
                </w:ffData>
              </w:fldChar>
            </w:r>
            <w:r w:rsidRPr="00DF2F82">
              <w:rPr>
                <w:rFonts w:asciiTheme="majorHAnsi" w:hAnsiTheme="majorHAnsi" w:cstheme="majorHAnsi"/>
                <w:b w:val="0"/>
                <w:sz w:val="20"/>
                <w:szCs w:val="20"/>
                <w:lang w:val="hr-HR"/>
              </w:rPr>
              <w:instrText xml:space="preserve"> FORMTEXT </w:instrText>
            </w:r>
            <w:r w:rsidRPr="00DF2F82">
              <w:rPr>
                <w:rFonts w:asciiTheme="majorHAnsi" w:hAnsiTheme="majorHAnsi" w:cstheme="majorHAnsi"/>
                <w:b w:val="0"/>
                <w:sz w:val="20"/>
                <w:szCs w:val="20"/>
                <w:lang w:val="hr-HR"/>
              </w:rPr>
            </w:r>
            <w:r w:rsidRPr="00DF2F82">
              <w:rPr>
                <w:rFonts w:asciiTheme="majorHAnsi" w:hAnsiTheme="majorHAnsi" w:cstheme="majorHAnsi"/>
                <w:b w:val="0"/>
                <w:sz w:val="20"/>
                <w:szCs w:val="20"/>
                <w:lang w:val="hr-HR"/>
              </w:rPr>
              <w:fldChar w:fldCharType="separate"/>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noProof/>
                <w:sz w:val="20"/>
                <w:szCs w:val="20"/>
                <w:lang w:val="hr-HR"/>
              </w:rPr>
              <w:t> </w:t>
            </w:r>
            <w:r w:rsidRPr="00DF2F82">
              <w:rPr>
                <w:rFonts w:asciiTheme="majorHAnsi" w:hAnsiTheme="majorHAnsi" w:cstheme="majorHAnsi"/>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71782ED5" w14:textId="77777777" w:rsidR="00740B4D" w:rsidRPr="00DF2F82" w:rsidRDefault="00740B4D" w:rsidP="00713503">
            <w:pPr>
              <w:pStyle w:val="FieldText"/>
              <w:rPr>
                <w:rFonts w:asciiTheme="majorHAnsi" w:hAnsiTheme="majorHAnsi" w:cstheme="majorHAnsi"/>
                <w:b w:val="0"/>
                <w:sz w:val="20"/>
                <w:szCs w:val="20"/>
                <w:lang w:val="hr-HR"/>
              </w:rPr>
            </w:pPr>
            <w:r w:rsidRPr="00DF2F82">
              <w:rPr>
                <w:rFonts w:asciiTheme="majorHAnsi" w:hAnsiTheme="majorHAnsi" w:cstheme="majorHAnsi"/>
                <w:b w:val="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2AA99AB0"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7A02EC6"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r w:rsidRPr="00DF2F82">
              <w:rPr>
                <w:rFonts w:asciiTheme="majorHAnsi" w:hAnsiTheme="majorHAnsi" w:cstheme="majorHAnsi"/>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72F3DCA"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r>
      <w:tr w:rsidR="00740B4D" w:rsidRPr="00DF2F82" w14:paraId="26110CB5" w14:textId="77777777" w:rsidTr="0071350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B731699" w14:textId="77777777" w:rsidR="00740B4D" w:rsidRPr="00DF2F82" w:rsidRDefault="00740B4D"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tcBorders>
              <w:bottom w:val="single" w:sz="12" w:space="0" w:color="auto"/>
              <w:right w:val="single" w:sz="8" w:space="0" w:color="auto"/>
            </w:tcBorders>
            <w:tcMar>
              <w:left w:w="57" w:type="dxa"/>
              <w:right w:w="57" w:type="dxa"/>
            </w:tcMar>
            <w:vAlign w:val="center"/>
          </w:tcPr>
          <w:p w14:paraId="1936C3ED" w14:textId="77777777" w:rsidR="00740B4D" w:rsidRPr="00DF2F82" w:rsidRDefault="00740B4D" w:rsidP="00713503">
            <w:pPr>
              <w:tabs>
                <w:tab w:val="left" w:pos="2820"/>
              </w:tabs>
              <w:spacing w:after="0"/>
              <w:rPr>
                <w:rFonts w:asciiTheme="majorHAnsi" w:hAnsiTheme="majorHAnsi" w:cstheme="majorHAnsi"/>
                <w:sz w:val="20"/>
                <w:szCs w:val="20"/>
                <w:highlight w:val="yellow"/>
              </w:rPr>
            </w:pPr>
            <w:r w:rsidRPr="00DF2F82">
              <w:rPr>
                <w:rFonts w:asciiTheme="majorHAnsi" w:hAnsiTheme="majorHAnsi" w:cstheme="maj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6507147E" w14:textId="77777777" w:rsidR="00740B4D" w:rsidRPr="00DF2F82" w:rsidRDefault="00740B4D" w:rsidP="00713503">
            <w:pPr>
              <w:tabs>
                <w:tab w:val="left" w:pos="2820"/>
              </w:tabs>
              <w:spacing w:after="0"/>
              <w:rPr>
                <w:rFonts w:asciiTheme="majorHAnsi" w:hAnsiTheme="majorHAnsi" w:cstheme="majorHAnsi"/>
                <w:sz w:val="20"/>
                <w:szCs w:val="20"/>
                <w:highlight w:val="yellow"/>
              </w:rPr>
            </w:pPr>
            <w:r w:rsidRPr="00DF2F82">
              <w:rPr>
                <w:rFonts w:asciiTheme="majorHAnsi" w:hAnsiTheme="majorHAnsi" w:cstheme="majorHAnsi"/>
                <w:sz w:val="20"/>
                <w:szCs w:val="20"/>
              </w:rPr>
              <w:t>2</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BAA04DB" w14:textId="77777777" w:rsidR="00740B4D" w:rsidRPr="00DF2F82" w:rsidRDefault="00740B4D" w:rsidP="00713503">
            <w:pPr>
              <w:tabs>
                <w:tab w:val="left" w:pos="2820"/>
              </w:tabs>
              <w:spacing w:after="0"/>
              <w:rPr>
                <w:rFonts w:asciiTheme="majorHAnsi" w:hAnsiTheme="majorHAnsi" w:cstheme="majorHAnsi"/>
                <w:sz w:val="20"/>
                <w:szCs w:val="20"/>
                <w:highlight w:val="yellow"/>
              </w:rPr>
            </w:pPr>
            <w:r w:rsidRPr="00DF2F82">
              <w:rPr>
                <w:rFonts w:asciiTheme="majorHAnsi" w:hAnsiTheme="majorHAnsi" w:cstheme="majorHAnsi"/>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48932A8" w14:textId="77777777" w:rsidR="00740B4D" w:rsidRPr="00DF2F82" w:rsidRDefault="00740B4D" w:rsidP="00713503">
            <w:pPr>
              <w:tabs>
                <w:tab w:val="left" w:pos="2820"/>
              </w:tabs>
              <w:spacing w:after="0"/>
              <w:rPr>
                <w:rFonts w:asciiTheme="majorHAnsi" w:hAnsiTheme="majorHAnsi" w:cstheme="majorHAnsi"/>
                <w:sz w:val="20"/>
                <w:szCs w:val="20"/>
                <w:highlight w:val="yellow"/>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E691C7D"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r w:rsidRPr="00DF2F82">
              <w:rPr>
                <w:rFonts w:asciiTheme="majorHAnsi" w:hAnsiTheme="majorHAnsi" w:cstheme="majorHAnsi"/>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176CFDC"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r>
      <w:tr w:rsidR="00740B4D" w:rsidRPr="00DF2F82" w14:paraId="473FD6B5" w14:textId="77777777" w:rsidTr="0071350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72130CD" w14:textId="77777777" w:rsidR="00740B4D" w:rsidRPr="00DF2F82" w:rsidRDefault="00740B4D" w:rsidP="00713503">
            <w:pPr>
              <w:tabs>
                <w:tab w:val="left" w:pos="360"/>
                <w:tab w:val="left" w:pos="54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F5A1964"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r w:rsidRPr="00DF2F82">
              <w:rPr>
                <w:rFonts w:asciiTheme="majorHAnsi" w:hAnsiTheme="majorHAnsi" w:cstheme="majorHAnsi"/>
                <w:sz w:val="20"/>
                <w:szCs w:val="20"/>
              </w:rPr>
              <w:t>Ispit se sastoji od a) teoretskog dijela; b) praktičnog dijela – normi</w:t>
            </w:r>
          </w:p>
          <w:p w14:paraId="4E8CE0FA"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p>
          <w:p w14:paraId="0D9FB3E2"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r w:rsidRPr="00DF2F82">
              <w:rPr>
                <w:rFonts w:asciiTheme="majorHAnsi" w:hAnsiTheme="majorHAnsi" w:cstheme="majorHAnsi"/>
                <w:sz w:val="20"/>
                <w:szCs w:val="20"/>
              </w:rPr>
              <w:t xml:space="preserve">Praktični dio sastoji se od normi kojima se procjenjuje vaša razina nekih motoričkih sposobnosti i aerobne izdržljivosti. Student treba položiti SVE norme s minimalno potrebnim rezultatom. Rezultat na normama NE UTJEČE na konačnu ocjenu iz predmeta. Norme se polažu kroz dva predroka i na ispitnim rokovima. </w:t>
            </w:r>
          </w:p>
          <w:p w14:paraId="42C4AF81"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p>
          <w:p w14:paraId="0E8DCFDE"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r w:rsidRPr="00DF2F82">
              <w:rPr>
                <w:rFonts w:asciiTheme="majorHAnsi" w:hAnsiTheme="majorHAnsi" w:cstheme="majorHAnsi"/>
                <w:sz w:val="20"/>
                <w:szCs w:val="20"/>
              </w:rPr>
              <w:t>Teoretski dio polaže se:</w:t>
            </w:r>
          </w:p>
          <w:p w14:paraId="716C2F9E"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r w:rsidRPr="00DF2F82">
              <w:rPr>
                <w:rFonts w:asciiTheme="majorHAnsi" w:hAnsiTheme="majorHAnsi" w:cstheme="majorHAnsi"/>
                <w:sz w:val="20"/>
                <w:szCs w:val="20"/>
              </w:rPr>
              <w:t>a) kroz POLOŽENA tri kolokvija, ili</w:t>
            </w:r>
          </w:p>
          <w:p w14:paraId="5E6BB489"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r w:rsidRPr="00DF2F82">
              <w:rPr>
                <w:rFonts w:asciiTheme="majorHAnsi" w:hAnsiTheme="majorHAnsi" w:cstheme="majorHAnsi"/>
                <w:sz w:val="20"/>
                <w:szCs w:val="20"/>
              </w:rPr>
              <w:t>b) cijelo gradivo kroz jedan teoretski ispit</w:t>
            </w:r>
          </w:p>
          <w:p w14:paraId="64F9DA96"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p>
          <w:p w14:paraId="60439F21"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r w:rsidRPr="00DF2F82">
              <w:rPr>
                <w:rFonts w:asciiTheme="majorHAnsi" w:hAnsiTheme="majorHAnsi" w:cstheme="majorHAnsi"/>
                <w:sz w:val="20"/>
                <w:szCs w:val="20"/>
              </w:rPr>
              <w:t xml:space="preserve">Svaki kolokvij obrađuje jednu trećinu gradiva predmeta. </w:t>
            </w:r>
          </w:p>
          <w:p w14:paraId="1D3CB1BF" w14:textId="77777777" w:rsidR="00740B4D" w:rsidRPr="00DF2F82"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ajorHAnsi"/>
                <w:sz w:val="20"/>
                <w:szCs w:val="20"/>
              </w:rPr>
            </w:pPr>
            <w:r w:rsidRPr="00DF2F82">
              <w:rPr>
                <w:rFonts w:asciiTheme="majorHAnsi" w:hAnsiTheme="majorHAnsi" w:cstheme="majorHAnsi"/>
                <w:sz w:val="20"/>
                <w:szCs w:val="20"/>
              </w:rPr>
              <w:t>Konačna ocjena na predmetu:</w:t>
            </w:r>
          </w:p>
          <w:p w14:paraId="3C7BB06C" w14:textId="77777777" w:rsidR="00740B4D" w:rsidRPr="00DF2F82" w:rsidRDefault="00740B4D" w:rsidP="00D57322">
            <w:pPr>
              <w:pStyle w:val="ListParagraph"/>
              <w:widowControl w:val="0"/>
              <w:numPr>
                <w:ilvl w:val="0"/>
                <w:numId w:val="8"/>
              </w:numPr>
              <w:shd w:val="clear" w:color="auto" w:fill="FFFFFF" w:themeFill="background1"/>
              <w:autoSpaceDE w:val="0"/>
              <w:autoSpaceDN w:val="0"/>
              <w:adjustRightInd w:val="0"/>
              <w:spacing w:after="0" w:line="240" w:lineRule="auto"/>
              <w:jc w:val="both"/>
              <w:rPr>
                <w:rFonts w:asciiTheme="majorHAnsi" w:hAnsiTheme="majorHAnsi" w:cstheme="majorHAnsi"/>
                <w:sz w:val="20"/>
                <w:szCs w:val="20"/>
              </w:rPr>
            </w:pPr>
            <w:r w:rsidRPr="00DF2F82">
              <w:rPr>
                <w:rFonts w:asciiTheme="majorHAnsi" w:hAnsiTheme="majorHAnsi" w:cstheme="majorHAnsi"/>
                <w:sz w:val="20"/>
                <w:szCs w:val="20"/>
              </w:rPr>
              <w:t>dovoljan (2): 70-80% bodova na pismenom ispitu</w:t>
            </w:r>
          </w:p>
          <w:p w14:paraId="702BF660" w14:textId="77777777" w:rsidR="00740B4D" w:rsidRPr="00DF2F82" w:rsidRDefault="00740B4D" w:rsidP="00D57322">
            <w:pPr>
              <w:pStyle w:val="ListParagraph"/>
              <w:widowControl w:val="0"/>
              <w:numPr>
                <w:ilvl w:val="0"/>
                <w:numId w:val="8"/>
              </w:numPr>
              <w:shd w:val="clear" w:color="auto" w:fill="FFFFFF" w:themeFill="background1"/>
              <w:autoSpaceDE w:val="0"/>
              <w:autoSpaceDN w:val="0"/>
              <w:adjustRightInd w:val="0"/>
              <w:spacing w:after="0" w:line="240" w:lineRule="auto"/>
              <w:jc w:val="both"/>
              <w:rPr>
                <w:rFonts w:asciiTheme="majorHAnsi" w:hAnsiTheme="majorHAnsi" w:cstheme="majorHAnsi"/>
                <w:sz w:val="20"/>
                <w:szCs w:val="20"/>
              </w:rPr>
            </w:pPr>
            <w:r w:rsidRPr="00DF2F82">
              <w:rPr>
                <w:rFonts w:asciiTheme="majorHAnsi" w:hAnsiTheme="majorHAnsi" w:cstheme="majorHAnsi"/>
                <w:sz w:val="20"/>
                <w:szCs w:val="20"/>
              </w:rPr>
              <w:t>dobar (3): 90-100% bodova</w:t>
            </w:r>
          </w:p>
          <w:p w14:paraId="6197A43A" w14:textId="77777777" w:rsidR="00740B4D" w:rsidRPr="00DF2F82" w:rsidRDefault="00740B4D" w:rsidP="00D57322">
            <w:pPr>
              <w:pStyle w:val="ListParagraph"/>
              <w:widowControl w:val="0"/>
              <w:numPr>
                <w:ilvl w:val="0"/>
                <w:numId w:val="8"/>
              </w:numPr>
              <w:shd w:val="clear" w:color="auto" w:fill="FFFFFF" w:themeFill="background1"/>
              <w:autoSpaceDE w:val="0"/>
              <w:autoSpaceDN w:val="0"/>
              <w:adjustRightInd w:val="0"/>
              <w:spacing w:after="0" w:line="240" w:lineRule="auto"/>
              <w:jc w:val="both"/>
              <w:rPr>
                <w:rFonts w:asciiTheme="majorHAnsi" w:hAnsiTheme="majorHAnsi" w:cstheme="majorHAnsi"/>
                <w:sz w:val="20"/>
                <w:szCs w:val="20"/>
              </w:rPr>
            </w:pPr>
            <w:r w:rsidRPr="00DF2F82">
              <w:rPr>
                <w:rFonts w:asciiTheme="majorHAnsi" w:hAnsiTheme="majorHAnsi" w:cstheme="majorHAnsi"/>
                <w:sz w:val="20"/>
                <w:szCs w:val="20"/>
              </w:rPr>
              <w:t>vrlo dobar (4): 90-100% bodova na pismenom ispitu i usmeni ispit</w:t>
            </w:r>
          </w:p>
          <w:p w14:paraId="11843FE2" w14:textId="77777777" w:rsidR="00740B4D" w:rsidRPr="00DF2F82" w:rsidRDefault="00740B4D" w:rsidP="00D57322">
            <w:pPr>
              <w:pStyle w:val="ListParagraph"/>
              <w:widowControl w:val="0"/>
              <w:numPr>
                <w:ilvl w:val="0"/>
                <w:numId w:val="8"/>
              </w:numPr>
              <w:shd w:val="clear" w:color="auto" w:fill="FFFFFF" w:themeFill="background1"/>
              <w:autoSpaceDE w:val="0"/>
              <w:autoSpaceDN w:val="0"/>
              <w:adjustRightInd w:val="0"/>
              <w:spacing w:after="0" w:line="240" w:lineRule="auto"/>
              <w:jc w:val="both"/>
              <w:rPr>
                <w:rFonts w:asciiTheme="majorHAnsi" w:hAnsiTheme="majorHAnsi" w:cstheme="majorHAnsi"/>
                <w:sz w:val="20"/>
                <w:szCs w:val="20"/>
              </w:rPr>
            </w:pPr>
            <w:r w:rsidRPr="00DF2F82">
              <w:rPr>
                <w:rFonts w:asciiTheme="majorHAnsi" w:hAnsiTheme="majorHAnsi" w:cstheme="majorHAnsi"/>
                <w:sz w:val="20"/>
                <w:szCs w:val="20"/>
              </w:rPr>
              <w:t>odličan (5): 90-100% bodova na pismenom ispitu i usmeni ispit</w:t>
            </w:r>
          </w:p>
          <w:p w14:paraId="1993696A" w14:textId="77777777" w:rsidR="00740B4D" w:rsidRPr="00DF2F82" w:rsidRDefault="00740B4D" w:rsidP="00713503">
            <w:pPr>
              <w:tabs>
                <w:tab w:val="left" w:pos="2820"/>
              </w:tabs>
              <w:spacing w:after="0"/>
              <w:rPr>
                <w:rFonts w:asciiTheme="majorHAnsi" w:hAnsiTheme="majorHAnsi" w:cstheme="majorHAnsi"/>
                <w:sz w:val="20"/>
                <w:szCs w:val="20"/>
              </w:rPr>
            </w:pPr>
          </w:p>
        </w:tc>
      </w:tr>
      <w:tr w:rsidR="00740B4D" w:rsidRPr="00DF2F82" w14:paraId="46083D93" w14:textId="77777777" w:rsidTr="0071350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71CB75D" w14:textId="77777777" w:rsidR="00740B4D" w:rsidRPr="00DF2F82" w:rsidRDefault="00740B4D" w:rsidP="00713503">
            <w:pPr>
              <w:tabs>
                <w:tab w:val="left" w:pos="540"/>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3B37448" w14:textId="77777777" w:rsidR="00740B4D" w:rsidRPr="00DF2F82" w:rsidRDefault="00740B4D" w:rsidP="00713503">
            <w:pPr>
              <w:tabs>
                <w:tab w:val="left" w:pos="2820"/>
              </w:tabs>
              <w:spacing w:after="0"/>
              <w:jc w:val="center"/>
              <w:rPr>
                <w:rFonts w:asciiTheme="majorHAnsi" w:hAnsiTheme="majorHAnsi" w:cstheme="majorHAnsi"/>
                <w:b/>
                <w:sz w:val="20"/>
                <w:szCs w:val="20"/>
              </w:rPr>
            </w:pPr>
            <w:r w:rsidRPr="00DF2F82">
              <w:rPr>
                <w:rFonts w:asciiTheme="majorHAnsi" w:hAnsiTheme="majorHAnsi" w:cstheme="majorHAnsi"/>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680AD9F" w14:textId="77777777" w:rsidR="00740B4D" w:rsidRPr="00DF2F82" w:rsidRDefault="00740B4D" w:rsidP="00713503">
            <w:pPr>
              <w:tabs>
                <w:tab w:val="left" w:pos="2820"/>
              </w:tabs>
              <w:spacing w:after="0"/>
              <w:jc w:val="center"/>
              <w:rPr>
                <w:rFonts w:asciiTheme="majorHAnsi" w:hAnsiTheme="majorHAnsi" w:cstheme="majorHAnsi"/>
                <w:b/>
                <w:sz w:val="20"/>
                <w:szCs w:val="20"/>
              </w:rPr>
            </w:pPr>
            <w:r w:rsidRPr="00DF2F82">
              <w:rPr>
                <w:rFonts w:asciiTheme="majorHAnsi" w:hAnsiTheme="majorHAnsi" w:cstheme="majorHAnsi"/>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19180D6" w14:textId="77777777" w:rsidR="00740B4D" w:rsidRPr="00DF2F82" w:rsidRDefault="00740B4D" w:rsidP="00713503">
            <w:pPr>
              <w:tabs>
                <w:tab w:val="left" w:pos="2820"/>
              </w:tabs>
              <w:spacing w:after="0"/>
              <w:jc w:val="center"/>
              <w:rPr>
                <w:rFonts w:asciiTheme="majorHAnsi" w:hAnsiTheme="majorHAnsi" w:cstheme="majorHAnsi"/>
                <w:b/>
                <w:sz w:val="20"/>
                <w:szCs w:val="20"/>
              </w:rPr>
            </w:pPr>
            <w:r w:rsidRPr="00DF2F82">
              <w:rPr>
                <w:rFonts w:asciiTheme="majorHAnsi" w:hAnsiTheme="majorHAnsi" w:cstheme="majorHAnsi"/>
                <w:b/>
                <w:sz w:val="20"/>
                <w:szCs w:val="20"/>
              </w:rPr>
              <w:t>Dostupnost putem ostalih medija</w:t>
            </w:r>
          </w:p>
        </w:tc>
      </w:tr>
      <w:tr w:rsidR="00740B4D" w:rsidRPr="00DF2F82" w14:paraId="3CD3726B"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52F1435" w14:textId="77777777" w:rsidR="00740B4D" w:rsidRPr="00DF2F82" w:rsidRDefault="00740B4D" w:rsidP="00D57322">
            <w:pPr>
              <w:numPr>
                <w:ilvl w:val="0"/>
                <w:numId w:val="5"/>
              </w:numPr>
              <w:tabs>
                <w:tab w:val="left" w:pos="2820"/>
              </w:tabs>
              <w:spacing w:after="0" w:line="240" w:lineRule="auto"/>
              <w:rPr>
                <w:rFonts w:asciiTheme="majorHAnsi" w:hAnsiTheme="majorHAnsi" w:cstheme="majorHAnsi"/>
                <w:sz w:val="20"/>
                <w:szCs w:val="20"/>
              </w:rPr>
            </w:pPr>
          </w:p>
        </w:tc>
        <w:tc>
          <w:tcPr>
            <w:tcW w:w="4790" w:type="dxa"/>
            <w:gridSpan w:val="7"/>
            <w:tcBorders>
              <w:right w:val="single" w:sz="8" w:space="0" w:color="auto"/>
            </w:tcBorders>
            <w:shd w:val="clear" w:color="auto" w:fill="auto"/>
            <w:tcMar>
              <w:left w:w="57" w:type="dxa"/>
              <w:right w:w="57" w:type="dxa"/>
            </w:tcMar>
          </w:tcPr>
          <w:p w14:paraId="3A271876" w14:textId="77777777" w:rsidR="00740B4D" w:rsidRPr="00DF2F82"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ajorHAnsi"/>
                <w:sz w:val="20"/>
                <w:szCs w:val="20"/>
              </w:rPr>
            </w:pPr>
            <w:r w:rsidRPr="00DF2F82">
              <w:rPr>
                <w:rFonts w:asciiTheme="majorHAnsi" w:hAnsiTheme="majorHAnsi" w:cstheme="majorHAnsi"/>
                <w:sz w:val="20"/>
                <w:szCs w:val="20"/>
              </w:rPr>
              <w:t>Sekulić, D., D. Metikoš (2007) Uvod u transformacijske postupke u kineziologiji: Udžbenici Sveučilišta u Splitu, Fakultet PMZK Split</w:t>
            </w:r>
          </w:p>
          <w:p w14:paraId="08E22D3B" w14:textId="77777777" w:rsidR="00740B4D" w:rsidRPr="00DF2F82" w:rsidRDefault="00740B4D" w:rsidP="00713503">
            <w:pPr>
              <w:tabs>
                <w:tab w:val="left" w:pos="2820"/>
              </w:tabs>
              <w:spacing w:after="0"/>
              <w:rPr>
                <w:rFonts w:asciiTheme="majorHAnsi" w:hAnsiTheme="majorHAnsi" w:cstheme="majorHAnsi"/>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7EDD30C"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t>10</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9C6706B" w14:textId="77777777" w:rsidR="00740B4D" w:rsidRPr="00DF2F82" w:rsidRDefault="00B40921" w:rsidP="00713503">
            <w:pPr>
              <w:tabs>
                <w:tab w:val="left" w:pos="2820"/>
              </w:tabs>
              <w:spacing w:after="0"/>
              <w:jc w:val="center"/>
              <w:rPr>
                <w:rFonts w:asciiTheme="majorHAnsi" w:hAnsiTheme="majorHAnsi" w:cstheme="majorHAnsi"/>
                <w:sz w:val="20"/>
                <w:szCs w:val="20"/>
              </w:rPr>
            </w:pPr>
            <w:hyperlink r:id="rId11" w:history="1">
              <w:r w:rsidR="00740B4D" w:rsidRPr="00DF2F82">
                <w:rPr>
                  <w:rStyle w:val="Hyperlink"/>
                  <w:rFonts w:asciiTheme="majorHAnsi" w:hAnsiTheme="majorHAnsi" w:cstheme="majorHAnsi"/>
                  <w:sz w:val="20"/>
                  <w:szCs w:val="20"/>
                </w:rPr>
                <w:t>www.sportska-knjiga.hr</w:t>
              </w:r>
            </w:hyperlink>
            <w:r w:rsidR="00740B4D" w:rsidRPr="00DF2F82">
              <w:rPr>
                <w:rFonts w:asciiTheme="majorHAnsi" w:hAnsiTheme="majorHAnsi" w:cstheme="majorHAnsi"/>
                <w:sz w:val="20"/>
                <w:szCs w:val="20"/>
              </w:rPr>
              <w:t xml:space="preserve"> </w:t>
            </w:r>
          </w:p>
        </w:tc>
      </w:tr>
      <w:tr w:rsidR="00740B4D" w:rsidRPr="00DF2F82" w14:paraId="0C4EB974"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6D93988" w14:textId="77777777" w:rsidR="00740B4D" w:rsidRPr="00DF2F82" w:rsidRDefault="00740B4D" w:rsidP="00D57322">
            <w:pPr>
              <w:numPr>
                <w:ilvl w:val="0"/>
                <w:numId w:val="5"/>
              </w:numPr>
              <w:tabs>
                <w:tab w:val="left" w:pos="2820"/>
              </w:tabs>
              <w:spacing w:after="0" w:line="240" w:lineRule="auto"/>
              <w:rPr>
                <w:rFonts w:asciiTheme="majorHAnsi" w:hAnsiTheme="majorHAnsi" w:cstheme="majorHAnsi"/>
                <w:sz w:val="20"/>
                <w:szCs w:val="20"/>
              </w:rPr>
            </w:pPr>
          </w:p>
        </w:tc>
        <w:tc>
          <w:tcPr>
            <w:tcW w:w="4790" w:type="dxa"/>
            <w:gridSpan w:val="7"/>
            <w:tcBorders>
              <w:right w:val="single" w:sz="8" w:space="0" w:color="auto"/>
            </w:tcBorders>
            <w:shd w:val="clear" w:color="auto" w:fill="auto"/>
            <w:tcMar>
              <w:left w:w="57" w:type="dxa"/>
              <w:right w:w="57" w:type="dxa"/>
            </w:tcMar>
          </w:tcPr>
          <w:p w14:paraId="2680D4E6" w14:textId="77777777" w:rsidR="00740B4D" w:rsidRPr="00DF2F82"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ajorHAnsi"/>
                <w:sz w:val="20"/>
                <w:szCs w:val="20"/>
              </w:rPr>
            </w:pPr>
            <w:r w:rsidRPr="00DF2F82">
              <w:rPr>
                <w:rFonts w:asciiTheme="majorHAnsi" w:hAnsiTheme="majorHAnsi" w:cstheme="majorHAnsi"/>
                <w:sz w:val="20"/>
                <w:szCs w:val="20"/>
              </w:rPr>
              <w:t>Sekulić, D (2009) Osnovne kineziološke transformacije 1, priručnik za studente Kineziološki fakultet Split</w:t>
            </w:r>
          </w:p>
          <w:p w14:paraId="377441C3" w14:textId="77777777" w:rsidR="00740B4D" w:rsidRPr="00DF2F82" w:rsidRDefault="00740B4D" w:rsidP="00713503">
            <w:pPr>
              <w:tabs>
                <w:tab w:val="left" w:pos="2820"/>
              </w:tabs>
              <w:spacing w:after="0"/>
              <w:rPr>
                <w:rFonts w:asciiTheme="majorHAnsi" w:hAnsiTheme="majorHAnsi" w:cstheme="majorHAns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020BB740"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t>-</w:t>
            </w:r>
          </w:p>
        </w:tc>
        <w:tc>
          <w:tcPr>
            <w:tcW w:w="1518" w:type="dxa"/>
            <w:gridSpan w:val="3"/>
            <w:tcBorders>
              <w:left w:val="single" w:sz="8" w:space="0" w:color="auto"/>
              <w:right w:val="single" w:sz="12" w:space="0" w:color="auto"/>
            </w:tcBorders>
            <w:shd w:val="clear" w:color="auto" w:fill="auto"/>
            <w:tcMar>
              <w:left w:w="57" w:type="dxa"/>
              <w:right w:w="57" w:type="dxa"/>
            </w:tcMar>
          </w:tcPr>
          <w:p w14:paraId="1681CAD3"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t>Internet stranica predmeta</w:t>
            </w:r>
          </w:p>
        </w:tc>
      </w:tr>
      <w:tr w:rsidR="00740B4D" w:rsidRPr="00DF2F82" w14:paraId="652DC831"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32D557B" w14:textId="77777777" w:rsidR="00740B4D" w:rsidRPr="00DF2F82" w:rsidRDefault="00740B4D" w:rsidP="00D57322">
            <w:pPr>
              <w:numPr>
                <w:ilvl w:val="0"/>
                <w:numId w:val="5"/>
              </w:numPr>
              <w:tabs>
                <w:tab w:val="left" w:pos="2820"/>
              </w:tabs>
              <w:spacing w:after="0" w:line="240" w:lineRule="auto"/>
              <w:rPr>
                <w:rFonts w:asciiTheme="majorHAnsi" w:hAnsiTheme="majorHAnsi" w:cstheme="majorHAnsi"/>
                <w:sz w:val="20"/>
                <w:szCs w:val="20"/>
              </w:rPr>
            </w:pPr>
          </w:p>
        </w:tc>
        <w:tc>
          <w:tcPr>
            <w:tcW w:w="4790" w:type="dxa"/>
            <w:gridSpan w:val="7"/>
            <w:tcBorders>
              <w:right w:val="single" w:sz="8" w:space="0" w:color="auto"/>
            </w:tcBorders>
            <w:shd w:val="clear" w:color="auto" w:fill="auto"/>
            <w:tcMar>
              <w:left w:w="57" w:type="dxa"/>
              <w:right w:w="57" w:type="dxa"/>
            </w:tcMar>
          </w:tcPr>
          <w:p w14:paraId="3D352E52"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C3EC313"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ECE8E16"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r>
      <w:tr w:rsidR="00740B4D" w:rsidRPr="00DF2F82" w14:paraId="085264C3"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865F6B7" w14:textId="77777777" w:rsidR="00740B4D" w:rsidRPr="00DF2F82" w:rsidRDefault="00740B4D" w:rsidP="00D57322">
            <w:pPr>
              <w:numPr>
                <w:ilvl w:val="0"/>
                <w:numId w:val="5"/>
              </w:numPr>
              <w:tabs>
                <w:tab w:val="left" w:pos="2820"/>
              </w:tabs>
              <w:spacing w:after="0" w:line="240" w:lineRule="auto"/>
              <w:rPr>
                <w:rFonts w:asciiTheme="majorHAnsi" w:hAnsiTheme="majorHAnsi" w:cstheme="majorHAnsi"/>
                <w:sz w:val="20"/>
                <w:szCs w:val="20"/>
              </w:rPr>
            </w:pPr>
          </w:p>
        </w:tc>
        <w:tc>
          <w:tcPr>
            <w:tcW w:w="4790" w:type="dxa"/>
            <w:gridSpan w:val="7"/>
            <w:tcBorders>
              <w:right w:val="single" w:sz="8" w:space="0" w:color="auto"/>
            </w:tcBorders>
            <w:shd w:val="clear" w:color="auto" w:fill="auto"/>
            <w:tcMar>
              <w:left w:w="57" w:type="dxa"/>
              <w:right w:w="57" w:type="dxa"/>
            </w:tcMar>
          </w:tcPr>
          <w:p w14:paraId="6AB68812"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78F0037"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4082A7A"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r>
      <w:tr w:rsidR="00740B4D" w:rsidRPr="00DF2F82" w14:paraId="5340E24A"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BF04988" w14:textId="77777777" w:rsidR="00740B4D" w:rsidRPr="00DF2F82" w:rsidRDefault="00740B4D" w:rsidP="00D57322">
            <w:pPr>
              <w:numPr>
                <w:ilvl w:val="0"/>
                <w:numId w:val="5"/>
              </w:numPr>
              <w:tabs>
                <w:tab w:val="left" w:pos="2820"/>
              </w:tabs>
              <w:spacing w:after="0" w:line="240" w:lineRule="auto"/>
              <w:rPr>
                <w:rFonts w:asciiTheme="majorHAnsi" w:hAnsiTheme="majorHAnsi" w:cstheme="majorHAnsi"/>
                <w:sz w:val="20"/>
                <w:szCs w:val="20"/>
              </w:rPr>
            </w:pPr>
          </w:p>
        </w:tc>
        <w:tc>
          <w:tcPr>
            <w:tcW w:w="4790" w:type="dxa"/>
            <w:gridSpan w:val="7"/>
            <w:tcBorders>
              <w:right w:val="single" w:sz="8" w:space="0" w:color="auto"/>
            </w:tcBorders>
            <w:shd w:val="clear" w:color="auto" w:fill="auto"/>
            <w:tcMar>
              <w:left w:w="57" w:type="dxa"/>
              <w:right w:w="57" w:type="dxa"/>
            </w:tcMar>
          </w:tcPr>
          <w:p w14:paraId="2C41C531"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236BA05"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88B4E20"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r>
      <w:tr w:rsidR="00740B4D" w:rsidRPr="00DF2F82" w14:paraId="3320BF80"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B36015A" w14:textId="77777777" w:rsidR="00740B4D" w:rsidRPr="00DF2F82" w:rsidRDefault="00740B4D" w:rsidP="00D57322">
            <w:pPr>
              <w:numPr>
                <w:ilvl w:val="0"/>
                <w:numId w:val="5"/>
              </w:numPr>
              <w:tabs>
                <w:tab w:val="left" w:pos="2820"/>
              </w:tabs>
              <w:spacing w:after="0" w:line="240" w:lineRule="auto"/>
              <w:rPr>
                <w:rFonts w:asciiTheme="majorHAnsi" w:hAnsiTheme="majorHAnsi" w:cstheme="majorHAnsi"/>
                <w:sz w:val="20"/>
                <w:szCs w:val="20"/>
              </w:rPr>
            </w:pPr>
          </w:p>
        </w:tc>
        <w:tc>
          <w:tcPr>
            <w:tcW w:w="4790" w:type="dxa"/>
            <w:gridSpan w:val="7"/>
            <w:tcBorders>
              <w:right w:val="single" w:sz="8" w:space="0" w:color="auto"/>
            </w:tcBorders>
            <w:shd w:val="clear" w:color="auto" w:fill="auto"/>
            <w:tcMar>
              <w:left w:w="57" w:type="dxa"/>
              <w:right w:w="57" w:type="dxa"/>
            </w:tcMar>
          </w:tcPr>
          <w:p w14:paraId="61DEDD0B"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DD2D8DF"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CD6AFBD"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r>
      <w:tr w:rsidR="00740B4D" w:rsidRPr="00DF2F82" w14:paraId="684F3E81"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A5F632D" w14:textId="77777777" w:rsidR="00740B4D" w:rsidRPr="00DF2F82" w:rsidRDefault="00740B4D" w:rsidP="00D57322">
            <w:pPr>
              <w:numPr>
                <w:ilvl w:val="0"/>
                <w:numId w:val="5"/>
              </w:numPr>
              <w:tabs>
                <w:tab w:val="left" w:pos="2820"/>
              </w:tabs>
              <w:spacing w:after="0" w:line="240" w:lineRule="auto"/>
              <w:rPr>
                <w:rFonts w:asciiTheme="majorHAnsi" w:hAnsiTheme="majorHAnsi" w:cstheme="majorHAnsi"/>
                <w:sz w:val="20"/>
                <w:szCs w:val="20"/>
              </w:rPr>
            </w:pPr>
          </w:p>
        </w:tc>
        <w:tc>
          <w:tcPr>
            <w:tcW w:w="4790" w:type="dxa"/>
            <w:gridSpan w:val="7"/>
            <w:tcBorders>
              <w:right w:val="single" w:sz="8" w:space="0" w:color="auto"/>
            </w:tcBorders>
            <w:shd w:val="clear" w:color="auto" w:fill="auto"/>
            <w:tcMar>
              <w:left w:w="57" w:type="dxa"/>
              <w:right w:w="57" w:type="dxa"/>
            </w:tcMar>
          </w:tcPr>
          <w:p w14:paraId="086C6861"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1ECF91A"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B1D2633"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r>
      <w:tr w:rsidR="00740B4D" w:rsidRPr="00DF2F82" w14:paraId="1ED85657" w14:textId="77777777" w:rsidTr="0071350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31DBBBF" w14:textId="77777777" w:rsidR="00740B4D" w:rsidRPr="00DF2F82" w:rsidRDefault="00740B4D" w:rsidP="00D57322">
            <w:pPr>
              <w:numPr>
                <w:ilvl w:val="0"/>
                <w:numId w:val="5"/>
              </w:numPr>
              <w:tabs>
                <w:tab w:val="left" w:pos="2820"/>
              </w:tabs>
              <w:spacing w:after="0" w:line="240" w:lineRule="auto"/>
              <w:rPr>
                <w:rFonts w:asciiTheme="majorHAnsi" w:hAnsiTheme="majorHAnsi" w:cstheme="majorHAnsi"/>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66B862E7"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4AB733ED"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714FD62C" w14:textId="77777777" w:rsidR="00740B4D" w:rsidRPr="00DF2F82" w:rsidRDefault="00740B4D" w:rsidP="00713503">
            <w:pPr>
              <w:tabs>
                <w:tab w:val="left" w:pos="2820"/>
              </w:tabs>
              <w:spacing w:after="0"/>
              <w:jc w:val="center"/>
              <w:rPr>
                <w:rFonts w:asciiTheme="majorHAnsi" w:hAnsiTheme="majorHAnsi" w:cstheme="majorHAnsi"/>
                <w:sz w:val="20"/>
                <w:szCs w:val="20"/>
              </w:rPr>
            </w:pPr>
            <w:r w:rsidRPr="00DF2F82">
              <w:rPr>
                <w:rFonts w:asciiTheme="majorHAnsi" w:hAnsiTheme="majorHAnsi" w:cstheme="majorHAnsi"/>
                <w:sz w:val="20"/>
                <w:szCs w:val="20"/>
              </w:rPr>
              <w:fldChar w:fldCharType="begin">
                <w:ffData>
                  <w:name w:val="Text1"/>
                  <w:enabled/>
                  <w:calcOnExit w:val="0"/>
                  <w:textInput/>
                </w:ffData>
              </w:fldChar>
            </w:r>
            <w:r w:rsidRPr="00DF2F82">
              <w:rPr>
                <w:rFonts w:asciiTheme="majorHAnsi" w:hAnsiTheme="majorHAnsi" w:cstheme="majorHAnsi"/>
                <w:sz w:val="20"/>
                <w:szCs w:val="20"/>
              </w:rPr>
              <w:instrText xml:space="preserve"> FORMTEXT </w:instrText>
            </w:r>
            <w:r w:rsidRPr="00DF2F82">
              <w:rPr>
                <w:rFonts w:asciiTheme="majorHAnsi" w:hAnsiTheme="majorHAnsi" w:cstheme="majorHAnsi"/>
                <w:sz w:val="20"/>
                <w:szCs w:val="20"/>
              </w:rPr>
            </w:r>
            <w:r w:rsidRPr="00DF2F82">
              <w:rPr>
                <w:rFonts w:asciiTheme="majorHAnsi" w:hAnsiTheme="majorHAnsi" w:cstheme="majorHAnsi"/>
                <w:sz w:val="20"/>
                <w:szCs w:val="20"/>
              </w:rPr>
              <w:fldChar w:fldCharType="separate"/>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noProof/>
                <w:sz w:val="20"/>
                <w:szCs w:val="20"/>
              </w:rPr>
              <w:t> </w:t>
            </w:r>
            <w:r w:rsidRPr="00DF2F82">
              <w:rPr>
                <w:rFonts w:asciiTheme="majorHAnsi" w:hAnsiTheme="majorHAnsi" w:cstheme="majorHAnsi"/>
                <w:sz w:val="20"/>
                <w:szCs w:val="20"/>
              </w:rPr>
              <w:fldChar w:fldCharType="end"/>
            </w:r>
          </w:p>
        </w:tc>
      </w:tr>
      <w:tr w:rsidR="00740B4D" w:rsidRPr="00DF2F82" w14:paraId="1F4AF122"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C7500EC" w14:textId="77777777" w:rsidR="00740B4D" w:rsidRPr="00DF2F82" w:rsidRDefault="00740B4D" w:rsidP="00713503">
            <w:pPr>
              <w:tabs>
                <w:tab w:val="left" w:pos="567"/>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 xml:space="preserve">Dopunska literatura </w:t>
            </w:r>
          </w:p>
          <w:p w14:paraId="5FB15C36" w14:textId="77777777" w:rsidR="00740B4D" w:rsidRPr="00DF2F82" w:rsidRDefault="00740B4D" w:rsidP="00713503">
            <w:pPr>
              <w:tabs>
                <w:tab w:val="left" w:pos="567"/>
              </w:tabs>
              <w:spacing w:after="0" w:line="240" w:lineRule="auto"/>
              <w:rPr>
                <w:rFonts w:asciiTheme="majorHAnsi" w:hAnsiTheme="majorHAnsi" w:cstheme="majorHAnsi"/>
                <w:sz w:val="20"/>
                <w:szCs w:val="20"/>
              </w:rPr>
            </w:pPr>
          </w:p>
        </w:tc>
        <w:tc>
          <w:tcPr>
            <w:tcW w:w="7552" w:type="dxa"/>
            <w:gridSpan w:val="12"/>
            <w:tcBorders>
              <w:top w:val="single" w:sz="12" w:space="0" w:color="auto"/>
              <w:right w:val="single" w:sz="12" w:space="0" w:color="auto"/>
            </w:tcBorders>
            <w:tcMar>
              <w:left w:w="57" w:type="dxa"/>
              <w:right w:w="57" w:type="dxa"/>
            </w:tcMar>
          </w:tcPr>
          <w:p w14:paraId="322B74D6" w14:textId="77777777" w:rsidR="00740B4D" w:rsidRPr="00DF2F82" w:rsidRDefault="00740B4D" w:rsidP="00D57322">
            <w:pPr>
              <w:pStyle w:val="ListParagraph"/>
              <w:widowControl w:val="0"/>
              <w:numPr>
                <w:ilvl w:val="0"/>
                <w:numId w:val="7"/>
              </w:numPr>
              <w:shd w:val="clear" w:color="auto" w:fill="FFFFFF" w:themeFill="background1"/>
              <w:autoSpaceDE w:val="0"/>
              <w:autoSpaceDN w:val="0"/>
              <w:adjustRightInd w:val="0"/>
              <w:spacing w:after="0"/>
              <w:rPr>
                <w:rFonts w:asciiTheme="majorHAnsi" w:hAnsiTheme="majorHAnsi" w:cstheme="majorHAnsi"/>
                <w:sz w:val="20"/>
                <w:szCs w:val="20"/>
              </w:rPr>
            </w:pPr>
            <w:r w:rsidRPr="00DF2F82">
              <w:rPr>
                <w:rFonts w:asciiTheme="majorHAnsi" w:hAnsiTheme="majorHAnsi" w:cstheme="majorHAnsi"/>
                <w:sz w:val="20"/>
                <w:szCs w:val="20"/>
              </w:rPr>
              <w:t>Sekulić, D., N. Rausavljević, N. Zenić (2003) Changes in motor and morphological measures of young women induced by the hi-lo and step aerobic dance programmes. Kinesiology, 34(1) 48-58.</w:t>
            </w:r>
          </w:p>
          <w:p w14:paraId="482DFAD3" w14:textId="77777777" w:rsidR="00740B4D" w:rsidRPr="00DF2F82" w:rsidRDefault="00740B4D" w:rsidP="00D57322">
            <w:pPr>
              <w:pStyle w:val="ListParagraph"/>
              <w:numPr>
                <w:ilvl w:val="0"/>
                <w:numId w:val="7"/>
              </w:numPr>
              <w:spacing w:before="120" w:after="0" w:line="240" w:lineRule="auto"/>
              <w:jc w:val="both"/>
              <w:rPr>
                <w:rFonts w:asciiTheme="majorHAnsi" w:hAnsiTheme="majorHAnsi" w:cstheme="majorHAnsi"/>
                <w:i/>
                <w:sz w:val="20"/>
                <w:lang w:val="en-US"/>
              </w:rPr>
            </w:pPr>
            <w:r w:rsidRPr="00DF2F82">
              <w:rPr>
                <w:rFonts w:asciiTheme="majorHAnsi" w:hAnsiTheme="majorHAnsi" w:cstheme="majorHAnsi"/>
                <w:sz w:val="20"/>
                <w:lang w:val="en-US"/>
              </w:rPr>
              <w:t>Milanovic Z, Sporis G, Trajkovic N, Sekulic D, James N, Vuckovic G (2014) Does SAQ training improve the speed and flexibility of young soccer players? A randomized controlled trial.</w:t>
            </w:r>
            <w:r w:rsidRPr="00DF2F82">
              <w:rPr>
                <w:rFonts w:asciiTheme="majorHAnsi" w:hAnsiTheme="majorHAnsi" w:cstheme="majorHAnsi"/>
                <w:i/>
                <w:sz w:val="20"/>
                <w:lang w:val="en-US"/>
              </w:rPr>
              <w:t xml:space="preserve"> Human Movement Science. </w:t>
            </w:r>
            <w:r w:rsidRPr="00DF2F82">
              <w:rPr>
                <w:rFonts w:asciiTheme="majorHAnsi" w:hAnsiTheme="majorHAnsi" w:cstheme="majorHAnsi"/>
                <w:sz w:val="20"/>
                <w:lang w:val="en-US"/>
              </w:rPr>
              <w:t>38: 198-208</w:t>
            </w:r>
          </w:p>
          <w:p w14:paraId="26FC5CA0" w14:textId="77777777" w:rsidR="00740B4D" w:rsidRPr="00DF2F82" w:rsidRDefault="00740B4D" w:rsidP="00D57322">
            <w:pPr>
              <w:pStyle w:val="ListParagraph"/>
              <w:numPr>
                <w:ilvl w:val="0"/>
                <w:numId w:val="7"/>
              </w:numPr>
              <w:spacing w:before="120" w:after="0" w:line="240" w:lineRule="auto"/>
              <w:jc w:val="both"/>
              <w:rPr>
                <w:rFonts w:asciiTheme="majorHAnsi" w:hAnsiTheme="majorHAnsi" w:cstheme="majorHAnsi"/>
                <w:i/>
                <w:sz w:val="20"/>
                <w:lang w:val="en-US"/>
              </w:rPr>
            </w:pPr>
            <w:r w:rsidRPr="00DF2F82">
              <w:rPr>
                <w:rFonts w:asciiTheme="majorHAnsi" w:hAnsiTheme="majorHAnsi" w:cstheme="majorHAnsi"/>
                <w:sz w:val="20"/>
                <w:lang w:val="en-US"/>
              </w:rPr>
              <w:t xml:space="preserve">Uljevic O, Spasic M, Sekulic D (2013) Sport-specific motor fitness tests in water polo; reliability, validity and playing position differences. </w:t>
            </w:r>
            <w:r w:rsidRPr="00DF2F82">
              <w:rPr>
                <w:rFonts w:asciiTheme="majorHAnsi" w:hAnsiTheme="majorHAnsi" w:cstheme="majorHAnsi"/>
                <w:i/>
                <w:sz w:val="20"/>
                <w:lang w:val="en-US"/>
              </w:rPr>
              <w:t xml:space="preserve">Journal of Sports Science and Medicine, </w:t>
            </w:r>
            <w:r w:rsidRPr="00DF2F82">
              <w:rPr>
                <w:rFonts w:asciiTheme="majorHAnsi" w:hAnsiTheme="majorHAnsi" w:cstheme="majorHAnsi"/>
                <w:sz w:val="20"/>
                <w:lang w:val="en-US"/>
              </w:rPr>
              <w:t xml:space="preserve">12(4) 646-654. </w:t>
            </w:r>
          </w:p>
          <w:p w14:paraId="3A7A3626" w14:textId="77777777" w:rsidR="00740B4D" w:rsidRPr="00DF2F82" w:rsidRDefault="00740B4D" w:rsidP="00D57322">
            <w:pPr>
              <w:pStyle w:val="ListParagraph"/>
              <w:numPr>
                <w:ilvl w:val="0"/>
                <w:numId w:val="7"/>
              </w:numPr>
              <w:spacing w:before="120" w:after="0" w:line="240" w:lineRule="auto"/>
              <w:jc w:val="both"/>
              <w:rPr>
                <w:rFonts w:asciiTheme="majorHAnsi" w:hAnsiTheme="majorHAnsi" w:cstheme="majorHAnsi"/>
                <w:i/>
                <w:sz w:val="20"/>
                <w:lang w:val="en-US"/>
              </w:rPr>
            </w:pPr>
            <w:r w:rsidRPr="00DF2F82">
              <w:rPr>
                <w:rFonts w:asciiTheme="majorHAnsi" w:hAnsiTheme="majorHAnsi" w:cstheme="majorHAnsi"/>
                <w:sz w:val="20"/>
                <w:lang w:val="en-US"/>
              </w:rPr>
              <w:t xml:space="preserve">Cavar M, Corluka M, Cerkez I, Culjak Z, Sekulic D (2013) Are Various Forms of Locomotion-Speed Diverse or Unique Performance Quality? </w:t>
            </w:r>
            <w:r w:rsidRPr="00DF2F82">
              <w:rPr>
                <w:rFonts w:asciiTheme="majorHAnsi" w:hAnsiTheme="majorHAnsi" w:cstheme="majorHAnsi"/>
                <w:i/>
                <w:sz w:val="20"/>
                <w:lang w:val="en-US"/>
              </w:rPr>
              <w:t>Journal of Human Kinetics</w:t>
            </w:r>
            <w:r w:rsidRPr="00DF2F82">
              <w:rPr>
                <w:rFonts w:asciiTheme="majorHAnsi" w:hAnsiTheme="majorHAnsi" w:cstheme="majorHAnsi"/>
                <w:sz w:val="20"/>
                <w:lang w:val="en-US"/>
              </w:rPr>
              <w:t>, 33 (3) 53-61.</w:t>
            </w:r>
          </w:p>
          <w:p w14:paraId="7D7C2957" w14:textId="77777777" w:rsidR="00740B4D" w:rsidRPr="00DF2F82" w:rsidRDefault="00740B4D" w:rsidP="00713503">
            <w:pPr>
              <w:pStyle w:val="ListParagraph"/>
              <w:widowControl w:val="0"/>
              <w:shd w:val="clear" w:color="auto" w:fill="FFFFFF" w:themeFill="background1"/>
              <w:autoSpaceDE w:val="0"/>
              <w:autoSpaceDN w:val="0"/>
              <w:adjustRightInd w:val="0"/>
              <w:spacing w:after="0"/>
              <w:ind w:left="360"/>
              <w:rPr>
                <w:rFonts w:asciiTheme="majorHAnsi" w:hAnsiTheme="majorHAnsi" w:cstheme="majorHAnsi"/>
                <w:sz w:val="20"/>
                <w:szCs w:val="20"/>
              </w:rPr>
            </w:pPr>
          </w:p>
        </w:tc>
      </w:tr>
      <w:tr w:rsidR="00740B4D" w:rsidRPr="00DF2F82" w14:paraId="489D27B6" w14:textId="77777777" w:rsidTr="00713503">
        <w:tc>
          <w:tcPr>
            <w:tcW w:w="1912" w:type="dxa"/>
            <w:gridSpan w:val="2"/>
            <w:tcBorders>
              <w:left w:val="single" w:sz="12" w:space="0" w:color="auto"/>
            </w:tcBorders>
            <w:shd w:val="clear" w:color="auto" w:fill="CCFFFF"/>
            <w:tcMar>
              <w:left w:w="57" w:type="dxa"/>
              <w:right w:w="57" w:type="dxa"/>
            </w:tcMar>
            <w:vAlign w:val="center"/>
          </w:tcPr>
          <w:p w14:paraId="19116904" w14:textId="77777777" w:rsidR="00740B4D" w:rsidRPr="00DF2F82" w:rsidRDefault="00740B4D" w:rsidP="00713503">
            <w:pPr>
              <w:tabs>
                <w:tab w:val="left" w:pos="567"/>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BF672C1" w14:textId="77777777" w:rsidR="00740B4D" w:rsidRPr="00DF2F82" w:rsidRDefault="00740B4D" w:rsidP="00713503">
            <w:pPr>
              <w:tabs>
                <w:tab w:val="left" w:pos="2820"/>
              </w:tabs>
              <w:spacing w:after="0"/>
              <w:rPr>
                <w:rFonts w:asciiTheme="majorHAnsi" w:hAnsiTheme="majorHAnsi" w:cstheme="majorHAnsi"/>
                <w:sz w:val="20"/>
                <w:szCs w:val="20"/>
              </w:rPr>
            </w:pPr>
            <w:r w:rsidRPr="00DF2F82">
              <w:rPr>
                <w:rFonts w:asciiTheme="majorHAnsi" w:hAnsiTheme="majorHAnsi" w:cstheme="majorHAnsi"/>
                <w:sz w:val="20"/>
                <w:szCs w:val="20"/>
              </w:rPr>
              <w:t>Anketa</w:t>
            </w:r>
          </w:p>
        </w:tc>
      </w:tr>
      <w:tr w:rsidR="00740B4D" w:rsidRPr="00DF2F82" w14:paraId="1A075510"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009438A" w14:textId="77777777" w:rsidR="00740B4D" w:rsidRPr="00DF2F82" w:rsidRDefault="00740B4D" w:rsidP="00713503">
            <w:pPr>
              <w:tabs>
                <w:tab w:val="left" w:pos="567"/>
              </w:tabs>
              <w:spacing w:after="0" w:line="240" w:lineRule="auto"/>
              <w:rPr>
                <w:rFonts w:asciiTheme="majorHAnsi" w:hAnsiTheme="majorHAnsi" w:cstheme="majorHAnsi"/>
                <w:sz w:val="20"/>
                <w:szCs w:val="20"/>
              </w:rPr>
            </w:pPr>
            <w:r w:rsidRPr="00DF2F82">
              <w:rPr>
                <w:rFonts w:asciiTheme="majorHAnsi" w:hAnsiTheme="majorHAnsi" w:cstheme="majorHAnsi"/>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E70D77B" w14:textId="77777777" w:rsidR="00740B4D" w:rsidRPr="00DF2F82" w:rsidRDefault="00B40921" w:rsidP="00713503">
            <w:pPr>
              <w:tabs>
                <w:tab w:val="left" w:pos="2820"/>
              </w:tabs>
              <w:spacing w:after="0"/>
              <w:rPr>
                <w:rFonts w:asciiTheme="majorHAnsi" w:hAnsiTheme="majorHAnsi" w:cstheme="majorHAnsi"/>
                <w:sz w:val="20"/>
                <w:szCs w:val="20"/>
              </w:rPr>
            </w:pPr>
            <w:hyperlink r:id="rId12" w:history="1">
              <w:r w:rsidR="00740B4D" w:rsidRPr="00DF2F82">
                <w:rPr>
                  <w:rStyle w:val="Hyperlink"/>
                  <w:rFonts w:asciiTheme="majorHAnsi" w:hAnsiTheme="majorHAnsi" w:cstheme="majorHAnsi"/>
                  <w:sz w:val="20"/>
                  <w:szCs w:val="20"/>
                </w:rPr>
                <w:t>www.kifst.hr/okt</w:t>
              </w:r>
            </w:hyperlink>
            <w:r w:rsidR="00740B4D" w:rsidRPr="00DF2F82">
              <w:rPr>
                <w:rFonts w:asciiTheme="majorHAnsi" w:hAnsiTheme="majorHAnsi" w:cstheme="majorHAnsi"/>
                <w:sz w:val="20"/>
                <w:szCs w:val="20"/>
              </w:rPr>
              <w:t xml:space="preserve"> </w:t>
            </w:r>
          </w:p>
        </w:tc>
      </w:tr>
    </w:tbl>
    <w:p w14:paraId="26571650"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40B4D" w:rsidRPr="00A74E73" w14:paraId="1DE51AF5" w14:textId="77777777" w:rsidTr="00713503">
        <w:tc>
          <w:tcPr>
            <w:tcW w:w="1900" w:type="dxa"/>
            <w:shd w:val="clear" w:color="auto" w:fill="66CCFF"/>
            <w:tcMar>
              <w:left w:w="57" w:type="dxa"/>
              <w:right w:w="57" w:type="dxa"/>
            </w:tcMar>
            <w:vAlign w:val="center"/>
          </w:tcPr>
          <w:p w14:paraId="75FFCA2F" w14:textId="77777777" w:rsidR="00740B4D" w:rsidRPr="00A74E73" w:rsidRDefault="00740B4D" w:rsidP="00713503">
            <w:pPr>
              <w:spacing w:before="60" w:after="60" w:line="240" w:lineRule="auto"/>
              <w:ind w:left="397" w:hanging="397"/>
              <w:rPr>
                <w:rFonts w:cs="Arial"/>
                <w:b/>
                <w:sz w:val="20"/>
                <w:szCs w:val="20"/>
              </w:rPr>
            </w:pPr>
            <w:r w:rsidRPr="00A74E73">
              <w:rPr>
                <w:rFonts w:cs="Arial"/>
                <w:b/>
                <w:sz w:val="20"/>
                <w:szCs w:val="20"/>
              </w:rPr>
              <w:t>NAZIV PREDMETA</w:t>
            </w:r>
          </w:p>
        </w:tc>
        <w:tc>
          <w:tcPr>
            <w:tcW w:w="7564" w:type="dxa"/>
            <w:gridSpan w:val="13"/>
            <w:shd w:val="clear" w:color="auto" w:fill="66CCFF"/>
            <w:vAlign w:val="center"/>
          </w:tcPr>
          <w:p w14:paraId="70FC6615" w14:textId="77777777" w:rsidR="00740B4D" w:rsidRPr="00A74E73" w:rsidRDefault="00740B4D" w:rsidP="00713503">
            <w:pPr>
              <w:spacing w:before="60" w:after="60" w:line="240" w:lineRule="auto"/>
              <w:ind w:left="397" w:hanging="397"/>
              <w:rPr>
                <w:rFonts w:cs="Arial"/>
                <w:b/>
                <w:sz w:val="20"/>
                <w:szCs w:val="20"/>
              </w:rPr>
            </w:pPr>
            <w:r w:rsidRPr="00A74E73">
              <w:rPr>
                <w:rFonts w:cs="Arial"/>
                <w:b/>
                <w:sz w:val="20"/>
                <w:szCs w:val="20"/>
              </w:rPr>
              <w:t>TEORIJA I METODIKA ODBOJKE</w:t>
            </w:r>
          </w:p>
        </w:tc>
      </w:tr>
      <w:tr w:rsidR="00740B4D" w:rsidRPr="00A74E73" w14:paraId="2AF24369" w14:textId="77777777" w:rsidTr="00713503">
        <w:tc>
          <w:tcPr>
            <w:tcW w:w="1912" w:type="dxa"/>
            <w:gridSpan w:val="2"/>
            <w:shd w:val="clear" w:color="auto" w:fill="CCFFFF"/>
            <w:tcMar>
              <w:left w:w="57" w:type="dxa"/>
              <w:right w:w="57" w:type="dxa"/>
            </w:tcMar>
            <w:vAlign w:val="center"/>
          </w:tcPr>
          <w:p w14:paraId="7947EF0F" w14:textId="77777777" w:rsidR="00740B4D" w:rsidRPr="00A74E73" w:rsidRDefault="00740B4D" w:rsidP="00713503">
            <w:pPr>
              <w:spacing w:after="0" w:line="240" w:lineRule="auto"/>
              <w:rPr>
                <w:rStyle w:val="Strong"/>
                <w:b w:val="0"/>
                <w:sz w:val="20"/>
                <w:szCs w:val="20"/>
              </w:rPr>
            </w:pPr>
            <w:r w:rsidRPr="00A74E73">
              <w:rPr>
                <w:rStyle w:val="Strong"/>
                <w:sz w:val="20"/>
                <w:szCs w:val="20"/>
              </w:rPr>
              <w:t>Kod</w:t>
            </w:r>
          </w:p>
        </w:tc>
        <w:tc>
          <w:tcPr>
            <w:tcW w:w="2502" w:type="dxa"/>
            <w:gridSpan w:val="3"/>
            <w:tcMar>
              <w:left w:w="57" w:type="dxa"/>
              <w:right w:w="57" w:type="dxa"/>
            </w:tcMar>
            <w:vAlign w:val="center"/>
          </w:tcPr>
          <w:p w14:paraId="57AB0C48" w14:textId="77777777" w:rsidR="00740B4D" w:rsidRPr="00A74E73" w:rsidRDefault="00740B4D" w:rsidP="00713503">
            <w:pPr>
              <w:spacing w:after="0" w:line="240" w:lineRule="auto"/>
              <w:rPr>
                <w:rFonts w:cs="Arial"/>
                <w:sz w:val="20"/>
                <w:szCs w:val="20"/>
              </w:rPr>
            </w:pPr>
            <w:r w:rsidRPr="00A74E73">
              <w:rPr>
                <w:rFonts w:cs="Arial"/>
                <w:sz w:val="20"/>
                <w:szCs w:val="20"/>
              </w:rPr>
              <w:t>130852</w:t>
            </w:r>
          </w:p>
        </w:tc>
        <w:tc>
          <w:tcPr>
            <w:tcW w:w="2288" w:type="dxa"/>
            <w:gridSpan w:val="4"/>
            <w:shd w:val="clear" w:color="auto" w:fill="CCFFFF"/>
            <w:tcMar>
              <w:left w:w="57" w:type="dxa"/>
              <w:right w:w="57" w:type="dxa"/>
            </w:tcMar>
            <w:vAlign w:val="center"/>
          </w:tcPr>
          <w:p w14:paraId="58030D7B" w14:textId="77777777" w:rsidR="00740B4D" w:rsidRPr="00A74E73" w:rsidRDefault="00740B4D" w:rsidP="00713503">
            <w:pPr>
              <w:spacing w:after="0" w:line="240" w:lineRule="auto"/>
              <w:rPr>
                <w:rFonts w:cs="Arial"/>
                <w:sz w:val="20"/>
                <w:szCs w:val="20"/>
              </w:rPr>
            </w:pPr>
            <w:r w:rsidRPr="00A74E73">
              <w:rPr>
                <w:rFonts w:cs="Arial"/>
                <w:sz w:val="20"/>
                <w:szCs w:val="20"/>
              </w:rPr>
              <w:t>Godina studija</w:t>
            </w:r>
          </w:p>
        </w:tc>
        <w:tc>
          <w:tcPr>
            <w:tcW w:w="2762" w:type="dxa"/>
            <w:gridSpan w:val="5"/>
            <w:tcMar>
              <w:left w:w="57" w:type="dxa"/>
              <w:right w:w="57" w:type="dxa"/>
            </w:tcMar>
            <w:vAlign w:val="center"/>
          </w:tcPr>
          <w:p w14:paraId="08291409" w14:textId="77777777" w:rsidR="00740B4D" w:rsidRPr="00A74E73" w:rsidRDefault="00740B4D" w:rsidP="00713503">
            <w:pPr>
              <w:spacing w:after="0" w:line="240" w:lineRule="auto"/>
              <w:jc w:val="center"/>
              <w:rPr>
                <w:rFonts w:cs="Arial"/>
                <w:sz w:val="20"/>
                <w:szCs w:val="20"/>
              </w:rPr>
            </w:pPr>
            <w:r w:rsidRPr="00A74E73">
              <w:rPr>
                <w:rFonts w:cs="Arial"/>
                <w:sz w:val="20"/>
                <w:szCs w:val="20"/>
              </w:rPr>
              <w:t>1.</w:t>
            </w:r>
          </w:p>
        </w:tc>
      </w:tr>
      <w:tr w:rsidR="00740B4D" w:rsidRPr="00A74E73" w14:paraId="51E57F67" w14:textId="77777777" w:rsidTr="00713503">
        <w:tc>
          <w:tcPr>
            <w:tcW w:w="1912" w:type="dxa"/>
            <w:gridSpan w:val="2"/>
            <w:shd w:val="clear" w:color="auto" w:fill="CCFFFF"/>
            <w:tcMar>
              <w:left w:w="57" w:type="dxa"/>
              <w:right w:w="57" w:type="dxa"/>
            </w:tcMar>
            <w:vAlign w:val="center"/>
          </w:tcPr>
          <w:p w14:paraId="2B10D815" w14:textId="77777777" w:rsidR="00740B4D" w:rsidRPr="00A74E73" w:rsidRDefault="00740B4D" w:rsidP="00713503">
            <w:pPr>
              <w:spacing w:after="0" w:line="240" w:lineRule="auto"/>
              <w:rPr>
                <w:rFonts w:cs="Arial"/>
                <w:sz w:val="20"/>
                <w:szCs w:val="20"/>
              </w:rPr>
            </w:pPr>
            <w:r w:rsidRPr="00A74E73">
              <w:rPr>
                <w:rStyle w:val="Strong"/>
                <w:sz w:val="20"/>
                <w:szCs w:val="20"/>
              </w:rPr>
              <w:t>Nositelj/i predmeta</w:t>
            </w:r>
          </w:p>
        </w:tc>
        <w:tc>
          <w:tcPr>
            <w:tcW w:w="2502" w:type="dxa"/>
            <w:gridSpan w:val="3"/>
            <w:tcMar>
              <w:left w:w="57" w:type="dxa"/>
              <w:right w:w="57" w:type="dxa"/>
            </w:tcMar>
            <w:vAlign w:val="center"/>
          </w:tcPr>
          <w:p w14:paraId="403E554D" w14:textId="77777777" w:rsidR="00740B4D" w:rsidRPr="00A74E73" w:rsidRDefault="00740B4D" w:rsidP="00713503">
            <w:pPr>
              <w:spacing w:after="0" w:line="240" w:lineRule="auto"/>
              <w:rPr>
                <w:rFonts w:cs="Arial"/>
                <w:sz w:val="20"/>
                <w:szCs w:val="20"/>
              </w:rPr>
            </w:pPr>
            <w:r w:rsidRPr="00A74E73">
              <w:rPr>
                <w:rFonts w:cs="Arial"/>
                <w:spacing w:val="-1"/>
                <w:sz w:val="20"/>
                <w:szCs w:val="20"/>
              </w:rPr>
              <w:t>Prof. dr. sc. .Zoran Grgantov</w:t>
            </w:r>
          </w:p>
          <w:p w14:paraId="325B433D" w14:textId="77777777" w:rsidR="00740B4D" w:rsidRPr="00A74E73" w:rsidRDefault="00740B4D" w:rsidP="00713503">
            <w:pPr>
              <w:spacing w:after="0" w:line="240" w:lineRule="auto"/>
              <w:rPr>
                <w:rFonts w:cs="Arial"/>
                <w:sz w:val="20"/>
                <w:szCs w:val="20"/>
              </w:rPr>
            </w:pPr>
          </w:p>
        </w:tc>
        <w:tc>
          <w:tcPr>
            <w:tcW w:w="2288" w:type="dxa"/>
            <w:gridSpan w:val="4"/>
            <w:shd w:val="clear" w:color="auto" w:fill="CCFFFF"/>
            <w:tcMar>
              <w:left w:w="57" w:type="dxa"/>
              <w:right w:w="57" w:type="dxa"/>
            </w:tcMar>
            <w:vAlign w:val="center"/>
          </w:tcPr>
          <w:p w14:paraId="722F53F3" w14:textId="77777777" w:rsidR="00740B4D" w:rsidRPr="00A74E73" w:rsidRDefault="00740B4D" w:rsidP="00713503">
            <w:pPr>
              <w:spacing w:after="0" w:line="240" w:lineRule="auto"/>
              <w:rPr>
                <w:rFonts w:cs="Arial"/>
                <w:sz w:val="20"/>
                <w:szCs w:val="20"/>
              </w:rPr>
            </w:pPr>
            <w:r w:rsidRPr="00A74E73">
              <w:rPr>
                <w:rFonts w:cs="Arial"/>
                <w:sz w:val="20"/>
                <w:szCs w:val="20"/>
              </w:rPr>
              <w:t>Bodovna vrijednost (ECTS)</w:t>
            </w:r>
          </w:p>
        </w:tc>
        <w:tc>
          <w:tcPr>
            <w:tcW w:w="2762" w:type="dxa"/>
            <w:gridSpan w:val="5"/>
            <w:tcMar>
              <w:left w:w="57" w:type="dxa"/>
              <w:right w:w="57" w:type="dxa"/>
            </w:tcMar>
            <w:vAlign w:val="center"/>
          </w:tcPr>
          <w:p w14:paraId="1CB4747C" w14:textId="77777777" w:rsidR="00740B4D" w:rsidRPr="00A74E73" w:rsidRDefault="00740B4D" w:rsidP="00713503">
            <w:pPr>
              <w:spacing w:after="0" w:line="240" w:lineRule="auto"/>
              <w:jc w:val="center"/>
              <w:rPr>
                <w:rFonts w:cs="Arial"/>
                <w:sz w:val="20"/>
                <w:szCs w:val="20"/>
              </w:rPr>
            </w:pPr>
            <w:r w:rsidRPr="00A74E73">
              <w:rPr>
                <w:rFonts w:cs="Arial"/>
                <w:sz w:val="20"/>
                <w:szCs w:val="20"/>
              </w:rPr>
              <w:t>6 ECTS</w:t>
            </w:r>
          </w:p>
        </w:tc>
      </w:tr>
      <w:tr w:rsidR="00740B4D" w:rsidRPr="00A74E73" w14:paraId="0F47EA11" w14:textId="77777777" w:rsidTr="00713503">
        <w:trPr>
          <w:trHeight w:val="345"/>
        </w:trPr>
        <w:tc>
          <w:tcPr>
            <w:tcW w:w="1912" w:type="dxa"/>
            <w:gridSpan w:val="2"/>
            <w:vMerge w:val="restart"/>
            <w:shd w:val="clear" w:color="auto" w:fill="CCFFFF"/>
            <w:tcMar>
              <w:left w:w="57" w:type="dxa"/>
              <w:right w:w="57" w:type="dxa"/>
            </w:tcMar>
            <w:vAlign w:val="center"/>
          </w:tcPr>
          <w:p w14:paraId="6C5581C2" w14:textId="77777777" w:rsidR="00740B4D" w:rsidRPr="00A74E73" w:rsidRDefault="00740B4D" w:rsidP="00713503">
            <w:pPr>
              <w:spacing w:after="0" w:line="240" w:lineRule="auto"/>
              <w:rPr>
                <w:rFonts w:cs="Arial"/>
                <w:sz w:val="20"/>
                <w:szCs w:val="20"/>
              </w:rPr>
            </w:pPr>
            <w:r w:rsidRPr="00A74E73">
              <w:rPr>
                <w:rFonts w:cs="Arial"/>
                <w:sz w:val="20"/>
                <w:szCs w:val="20"/>
              </w:rPr>
              <w:t>Suradnici</w:t>
            </w:r>
          </w:p>
        </w:tc>
        <w:tc>
          <w:tcPr>
            <w:tcW w:w="2502" w:type="dxa"/>
            <w:gridSpan w:val="3"/>
            <w:vMerge w:val="restart"/>
            <w:tcMar>
              <w:left w:w="57" w:type="dxa"/>
              <w:right w:w="57" w:type="dxa"/>
            </w:tcMar>
            <w:vAlign w:val="center"/>
          </w:tcPr>
          <w:p w14:paraId="275FEC89" w14:textId="28D6381E" w:rsidR="00740B4D"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3D33A187" w14:textId="7CE8688F" w:rsidR="007360DB" w:rsidRPr="00A74E73" w:rsidRDefault="007360DB" w:rsidP="00713503">
            <w:pPr>
              <w:widowControl w:val="0"/>
              <w:shd w:val="clear" w:color="auto" w:fill="FFFFFF"/>
              <w:autoSpaceDE w:val="0"/>
              <w:autoSpaceDN w:val="0"/>
              <w:adjustRightInd w:val="0"/>
              <w:spacing w:before="4" w:after="0" w:line="272" w:lineRule="exact"/>
              <w:ind w:right="73"/>
              <w:rPr>
                <w:rFonts w:cs="Arial"/>
                <w:spacing w:val="-1"/>
                <w:sz w:val="20"/>
                <w:szCs w:val="20"/>
              </w:rPr>
            </w:pPr>
            <w:r>
              <w:rPr>
                <w:rFonts w:cs="Arial"/>
                <w:spacing w:val="-1"/>
                <w:sz w:val="20"/>
                <w:szCs w:val="20"/>
              </w:rPr>
              <w:t>Roko Goreta, mag.cin</w:t>
            </w:r>
          </w:p>
          <w:p w14:paraId="2601FD64"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p>
        </w:tc>
        <w:tc>
          <w:tcPr>
            <w:tcW w:w="2288" w:type="dxa"/>
            <w:gridSpan w:val="4"/>
            <w:vMerge w:val="restart"/>
            <w:shd w:val="clear" w:color="auto" w:fill="CCFFFF"/>
            <w:tcMar>
              <w:left w:w="57" w:type="dxa"/>
              <w:right w:w="57" w:type="dxa"/>
            </w:tcMar>
            <w:vAlign w:val="center"/>
          </w:tcPr>
          <w:p w14:paraId="3562B2F4" w14:textId="77777777" w:rsidR="00740B4D" w:rsidRPr="00A74E73" w:rsidRDefault="00740B4D" w:rsidP="00713503">
            <w:pPr>
              <w:spacing w:after="0" w:line="240" w:lineRule="auto"/>
              <w:rPr>
                <w:rFonts w:cs="Arial"/>
                <w:sz w:val="20"/>
                <w:szCs w:val="20"/>
              </w:rPr>
            </w:pPr>
            <w:r w:rsidRPr="00A74E73">
              <w:rPr>
                <w:rFonts w:cs="Arial"/>
                <w:sz w:val="20"/>
                <w:szCs w:val="20"/>
              </w:rPr>
              <w:t>Način izvođenja nastave (broj sati u semestru)</w:t>
            </w:r>
          </w:p>
        </w:tc>
        <w:tc>
          <w:tcPr>
            <w:tcW w:w="726" w:type="dxa"/>
            <w:tcMar>
              <w:left w:w="57" w:type="dxa"/>
              <w:right w:w="57" w:type="dxa"/>
            </w:tcMar>
            <w:vAlign w:val="center"/>
          </w:tcPr>
          <w:p w14:paraId="26781B60" w14:textId="77777777" w:rsidR="00740B4D" w:rsidRPr="00A74E73" w:rsidRDefault="00740B4D" w:rsidP="00713503">
            <w:pPr>
              <w:spacing w:after="0" w:line="240" w:lineRule="auto"/>
              <w:jc w:val="center"/>
              <w:rPr>
                <w:rFonts w:cs="Arial"/>
                <w:sz w:val="20"/>
                <w:szCs w:val="20"/>
              </w:rPr>
            </w:pPr>
            <w:r w:rsidRPr="00A74E73">
              <w:rPr>
                <w:rFonts w:cs="Arial"/>
                <w:sz w:val="20"/>
                <w:szCs w:val="20"/>
              </w:rPr>
              <w:t>P</w:t>
            </w:r>
          </w:p>
        </w:tc>
        <w:tc>
          <w:tcPr>
            <w:tcW w:w="706" w:type="dxa"/>
            <w:gridSpan w:val="2"/>
            <w:vAlign w:val="center"/>
          </w:tcPr>
          <w:p w14:paraId="68BEF875" w14:textId="77777777" w:rsidR="00740B4D" w:rsidRPr="00A74E73" w:rsidRDefault="00740B4D" w:rsidP="00713503">
            <w:pPr>
              <w:spacing w:after="0" w:line="240" w:lineRule="auto"/>
              <w:jc w:val="center"/>
              <w:rPr>
                <w:rFonts w:cs="Arial"/>
                <w:sz w:val="20"/>
                <w:szCs w:val="20"/>
              </w:rPr>
            </w:pPr>
            <w:r w:rsidRPr="00A74E73">
              <w:rPr>
                <w:rFonts w:cs="Arial"/>
                <w:sz w:val="20"/>
                <w:szCs w:val="20"/>
              </w:rPr>
              <w:t>S</w:t>
            </w:r>
          </w:p>
        </w:tc>
        <w:tc>
          <w:tcPr>
            <w:tcW w:w="712" w:type="dxa"/>
            <w:vAlign w:val="center"/>
          </w:tcPr>
          <w:p w14:paraId="014E7E65" w14:textId="77777777" w:rsidR="00740B4D" w:rsidRPr="00A74E73" w:rsidRDefault="00740B4D" w:rsidP="00713503">
            <w:pPr>
              <w:spacing w:after="0" w:line="240" w:lineRule="auto"/>
              <w:jc w:val="center"/>
              <w:rPr>
                <w:rFonts w:cs="Arial"/>
                <w:sz w:val="20"/>
                <w:szCs w:val="20"/>
              </w:rPr>
            </w:pPr>
            <w:r w:rsidRPr="00A74E73">
              <w:rPr>
                <w:rFonts w:cs="Arial"/>
                <w:sz w:val="20"/>
                <w:szCs w:val="20"/>
              </w:rPr>
              <w:t>KV</w:t>
            </w:r>
          </w:p>
        </w:tc>
        <w:tc>
          <w:tcPr>
            <w:tcW w:w="618" w:type="dxa"/>
            <w:vAlign w:val="center"/>
          </w:tcPr>
          <w:p w14:paraId="3B538CA8" w14:textId="77777777" w:rsidR="00740B4D" w:rsidRPr="00A74E73" w:rsidRDefault="00740B4D" w:rsidP="00713503">
            <w:pPr>
              <w:spacing w:after="0" w:line="240" w:lineRule="auto"/>
              <w:jc w:val="center"/>
              <w:rPr>
                <w:rFonts w:cs="Arial"/>
                <w:sz w:val="20"/>
                <w:szCs w:val="20"/>
              </w:rPr>
            </w:pPr>
            <w:r w:rsidRPr="00A74E73">
              <w:rPr>
                <w:rFonts w:cs="Arial"/>
                <w:sz w:val="20"/>
                <w:szCs w:val="20"/>
              </w:rPr>
              <w:t>T</w:t>
            </w:r>
          </w:p>
        </w:tc>
      </w:tr>
      <w:tr w:rsidR="00740B4D" w:rsidRPr="00A74E73" w14:paraId="11682080" w14:textId="77777777" w:rsidTr="00713503">
        <w:trPr>
          <w:trHeight w:val="345"/>
        </w:trPr>
        <w:tc>
          <w:tcPr>
            <w:tcW w:w="1912" w:type="dxa"/>
            <w:gridSpan w:val="2"/>
            <w:vMerge/>
            <w:shd w:val="clear" w:color="auto" w:fill="CCFFFF"/>
            <w:tcMar>
              <w:left w:w="57" w:type="dxa"/>
              <w:right w:w="57" w:type="dxa"/>
            </w:tcMar>
            <w:vAlign w:val="center"/>
          </w:tcPr>
          <w:p w14:paraId="54EB55BB" w14:textId="77777777" w:rsidR="00740B4D" w:rsidRPr="00A74E73" w:rsidRDefault="00740B4D" w:rsidP="00713503">
            <w:pPr>
              <w:spacing w:after="0" w:line="240" w:lineRule="auto"/>
              <w:rPr>
                <w:rFonts w:cs="Arial"/>
                <w:sz w:val="20"/>
                <w:szCs w:val="20"/>
              </w:rPr>
            </w:pPr>
          </w:p>
        </w:tc>
        <w:tc>
          <w:tcPr>
            <w:tcW w:w="2502" w:type="dxa"/>
            <w:gridSpan w:val="3"/>
            <w:vMerge/>
            <w:tcMar>
              <w:left w:w="57" w:type="dxa"/>
              <w:right w:w="57" w:type="dxa"/>
            </w:tcMar>
            <w:vAlign w:val="center"/>
          </w:tcPr>
          <w:p w14:paraId="6344D2AE" w14:textId="77777777" w:rsidR="00740B4D" w:rsidRPr="00A74E73" w:rsidRDefault="00740B4D" w:rsidP="00713503">
            <w:pPr>
              <w:spacing w:after="0" w:line="240" w:lineRule="auto"/>
              <w:rPr>
                <w:rFonts w:cs="Arial"/>
                <w:sz w:val="20"/>
                <w:szCs w:val="20"/>
              </w:rPr>
            </w:pPr>
          </w:p>
        </w:tc>
        <w:tc>
          <w:tcPr>
            <w:tcW w:w="2288" w:type="dxa"/>
            <w:gridSpan w:val="4"/>
            <w:vMerge/>
            <w:shd w:val="clear" w:color="auto" w:fill="CCFFFF"/>
            <w:tcMar>
              <w:left w:w="57" w:type="dxa"/>
              <w:right w:w="57" w:type="dxa"/>
            </w:tcMar>
            <w:vAlign w:val="center"/>
          </w:tcPr>
          <w:p w14:paraId="62533EB1" w14:textId="77777777" w:rsidR="00740B4D" w:rsidRPr="00A74E73" w:rsidRDefault="00740B4D" w:rsidP="00713503">
            <w:pPr>
              <w:spacing w:after="0" w:line="240" w:lineRule="auto"/>
              <w:rPr>
                <w:rFonts w:cs="Arial"/>
                <w:sz w:val="20"/>
                <w:szCs w:val="20"/>
              </w:rPr>
            </w:pPr>
          </w:p>
        </w:tc>
        <w:tc>
          <w:tcPr>
            <w:tcW w:w="726" w:type="dxa"/>
            <w:tcMar>
              <w:left w:w="57" w:type="dxa"/>
              <w:right w:w="57" w:type="dxa"/>
            </w:tcMar>
            <w:vAlign w:val="center"/>
          </w:tcPr>
          <w:p w14:paraId="2E98F234" w14:textId="77777777" w:rsidR="00740B4D" w:rsidRPr="00A74E73" w:rsidRDefault="00740B4D" w:rsidP="00713503">
            <w:pPr>
              <w:spacing w:after="0" w:line="240" w:lineRule="auto"/>
              <w:jc w:val="center"/>
              <w:rPr>
                <w:rFonts w:cs="Arial"/>
                <w:sz w:val="20"/>
                <w:szCs w:val="20"/>
              </w:rPr>
            </w:pPr>
            <w:r w:rsidRPr="00A74E73">
              <w:rPr>
                <w:rFonts w:cs="Arial"/>
                <w:sz w:val="20"/>
                <w:szCs w:val="20"/>
              </w:rPr>
              <w:t>15</w:t>
            </w:r>
          </w:p>
        </w:tc>
        <w:tc>
          <w:tcPr>
            <w:tcW w:w="706" w:type="dxa"/>
            <w:gridSpan w:val="2"/>
            <w:vAlign w:val="center"/>
          </w:tcPr>
          <w:p w14:paraId="3C908FEE" w14:textId="77777777" w:rsidR="00740B4D" w:rsidRPr="00A74E73" w:rsidRDefault="00740B4D" w:rsidP="00713503">
            <w:pPr>
              <w:spacing w:after="0" w:line="240" w:lineRule="auto"/>
              <w:jc w:val="center"/>
              <w:rPr>
                <w:rFonts w:cs="Arial"/>
                <w:sz w:val="20"/>
                <w:szCs w:val="20"/>
              </w:rPr>
            </w:pPr>
            <w:r w:rsidRPr="00A74E73">
              <w:rPr>
                <w:rFonts w:cs="Arial"/>
                <w:sz w:val="20"/>
                <w:szCs w:val="20"/>
              </w:rPr>
              <w:t>15</w:t>
            </w:r>
          </w:p>
        </w:tc>
        <w:tc>
          <w:tcPr>
            <w:tcW w:w="712" w:type="dxa"/>
            <w:vAlign w:val="center"/>
          </w:tcPr>
          <w:p w14:paraId="10EE6B8A" w14:textId="77777777" w:rsidR="00740B4D" w:rsidRPr="00A74E73" w:rsidRDefault="00740B4D" w:rsidP="00713503">
            <w:pPr>
              <w:spacing w:after="0" w:line="240" w:lineRule="auto"/>
              <w:jc w:val="center"/>
              <w:rPr>
                <w:rFonts w:cs="Arial"/>
                <w:sz w:val="20"/>
                <w:szCs w:val="20"/>
              </w:rPr>
            </w:pPr>
            <w:r w:rsidRPr="00A74E73">
              <w:rPr>
                <w:rFonts w:cs="Arial"/>
                <w:sz w:val="20"/>
                <w:szCs w:val="20"/>
              </w:rPr>
              <w:t>45</w:t>
            </w:r>
          </w:p>
        </w:tc>
        <w:tc>
          <w:tcPr>
            <w:tcW w:w="618" w:type="dxa"/>
            <w:vAlign w:val="center"/>
          </w:tcPr>
          <w:p w14:paraId="25A04AF3" w14:textId="77777777" w:rsidR="00740B4D" w:rsidRPr="00A74E73" w:rsidRDefault="00740B4D" w:rsidP="00713503">
            <w:pPr>
              <w:spacing w:after="0" w:line="240" w:lineRule="auto"/>
              <w:jc w:val="center"/>
              <w:rPr>
                <w:rFonts w:cs="Arial"/>
                <w:sz w:val="20"/>
                <w:szCs w:val="20"/>
              </w:rPr>
            </w:pPr>
          </w:p>
        </w:tc>
      </w:tr>
      <w:tr w:rsidR="00740B4D" w:rsidRPr="00A74E73" w14:paraId="4733ACCB" w14:textId="77777777" w:rsidTr="00713503">
        <w:tc>
          <w:tcPr>
            <w:tcW w:w="1912" w:type="dxa"/>
            <w:gridSpan w:val="2"/>
            <w:shd w:val="clear" w:color="auto" w:fill="CCFFFF"/>
            <w:tcMar>
              <w:left w:w="57" w:type="dxa"/>
              <w:right w:w="57" w:type="dxa"/>
            </w:tcMar>
            <w:vAlign w:val="center"/>
          </w:tcPr>
          <w:p w14:paraId="62B38845" w14:textId="77777777" w:rsidR="00740B4D" w:rsidRPr="00A74E73" w:rsidRDefault="00740B4D" w:rsidP="00713503">
            <w:pPr>
              <w:spacing w:after="0" w:line="240" w:lineRule="auto"/>
              <w:rPr>
                <w:rFonts w:cs="Arial"/>
                <w:sz w:val="20"/>
                <w:szCs w:val="20"/>
              </w:rPr>
            </w:pPr>
            <w:r w:rsidRPr="00A74E73">
              <w:rPr>
                <w:rFonts w:cs="Arial"/>
                <w:sz w:val="20"/>
                <w:szCs w:val="20"/>
              </w:rPr>
              <w:t>Status predmeta</w:t>
            </w:r>
          </w:p>
        </w:tc>
        <w:tc>
          <w:tcPr>
            <w:tcW w:w="2502" w:type="dxa"/>
            <w:gridSpan w:val="3"/>
            <w:tcMar>
              <w:left w:w="57" w:type="dxa"/>
              <w:right w:w="57" w:type="dxa"/>
            </w:tcMar>
            <w:vAlign w:val="center"/>
          </w:tcPr>
          <w:p w14:paraId="1C7F9AA2" w14:textId="77777777" w:rsidR="00740B4D" w:rsidRPr="00A74E73" w:rsidRDefault="00740B4D" w:rsidP="00713503">
            <w:pPr>
              <w:spacing w:after="0" w:line="240" w:lineRule="auto"/>
              <w:rPr>
                <w:rFonts w:cs="Arial"/>
                <w:sz w:val="20"/>
                <w:szCs w:val="20"/>
              </w:rPr>
            </w:pPr>
            <w:r w:rsidRPr="00A74E73">
              <w:rPr>
                <w:rFonts w:cs="Arial"/>
                <w:sz w:val="20"/>
                <w:szCs w:val="20"/>
              </w:rPr>
              <w:t>Obavezni</w:t>
            </w:r>
          </w:p>
        </w:tc>
        <w:tc>
          <w:tcPr>
            <w:tcW w:w="2288" w:type="dxa"/>
            <w:gridSpan w:val="4"/>
            <w:shd w:val="clear" w:color="auto" w:fill="CCFFFF"/>
            <w:tcMar>
              <w:left w:w="57" w:type="dxa"/>
              <w:right w:w="57" w:type="dxa"/>
            </w:tcMar>
            <w:vAlign w:val="center"/>
          </w:tcPr>
          <w:p w14:paraId="665BEAFA" w14:textId="77777777" w:rsidR="00740B4D" w:rsidRPr="00A74E73" w:rsidRDefault="00740B4D" w:rsidP="00713503">
            <w:pPr>
              <w:spacing w:after="0" w:line="240" w:lineRule="auto"/>
              <w:rPr>
                <w:rFonts w:cs="Arial"/>
                <w:sz w:val="20"/>
                <w:szCs w:val="20"/>
              </w:rPr>
            </w:pPr>
            <w:r w:rsidRPr="00A74E73">
              <w:rPr>
                <w:rFonts w:cs="Arial"/>
                <w:sz w:val="20"/>
                <w:szCs w:val="20"/>
              </w:rPr>
              <w:t xml:space="preserve">Postotak primjene e-učenja </w:t>
            </w:r>
          </w:p>
        </w:tc>
        <w:tc>
          <w:tcPr>
            <w:tcW w:w="2762" w:type="dxa"/>
            <w:gridSpan w:val="5"/>
            <w:tcMar>
              <w:left w:w="57" w:type="dxa"/>
              <w:right w:w="57" w:type="dxa"/>
            </w:tcMar>
          </w:tcPr>
          <w:p w14:paraId="6F526683" w14:textId="77777777" w:rsidR="00740B4D" w:rsidRPr="00A74E73" w:rsidRDefault="00740B4D" w:rsidP="00713503">
            <w:pPr>
              <w:spacing w:after="0" w:line="240" w:lineRule="auto"/>
              <w:rPr>
                <w:rFonts w:cs="Arial"/>
                <w:sz w:val="20"/>
                <w:szCs w:val="20"/>
              </w:rPr>
            </w:pPr>
          </w:p>
        </w:tc>
      </w:tr>
      <w:tr w:rsidR="00740B4D" w:rsidRPr="00A74E73" w14:paraId="4AA9C681" w14:textId="77777777" w:rsidTr="00713503">
        <w:tc>
          <w:tcPr>
            <w:tcW w:w="9464" w:type="dxa"/>
            <w:gridSpan w:val="14"/>
            <w:shd w:val="clear" w:color="auto" w:fill="99CCFF"/>
            <w:tcMar>
              <w:left w:w="57" w:type="dxa"/>
              <w:right w:w="57" w:type="dxa"/>
            </w:tcMar>
            <w:vAlign w:val="center"/>
          </w:tcPr>
          <w:p w14:paraId="2478D5AB" w14:textId="77777777" w:rsidR="00740B4D" w:rsidRPr="00A74E73" w:rsidRDefault="00740B4D" w:rsidP="00713503">
            <w:pPr>
              <w:tabs>
                <w:tab w:val="left" w:pos="2820"/>
              </w:tabs>
              <w:spacing w:after="0"/>
              <w:jc w:val="center"/>
              <w:rPr>
                <w:rFonts w:cs="Arial"/>
                <w:b/>
                <w:sz w:val="20"/>
                <w:szCs w:val="20"/>
              </w:rPr>
            </w:pPr>
            <w:r w:rsidRPr="00A74E73">
              <w:rPr>
                <w:rFonts w:cs="Arial"/>
                <w:b/>
                <w:sz w:val="20"/>
                <w:szCs w:val="20"/>
              </w:rPr>
              <w:t>OPIS PREDMETA</w:t>
            </w:r>
          </w:p>
        </w:tc>
      </w:tr>
      <w:tr w:rsidR="00740B4D" w:rsidRPr="00A74E73" w14:paraId="44535FDF" w14:textId="77777777" w:rsidTr="00713503">
        <w:tc>
          <w:tcPr>
            <w:tcW w:w="1912" w:type="dxa"/>
            <w:gridSpan w:val="2"/>
            <w:shd w:val="clear" w:color="auto" w:fill="CCFFFF"/>
            <w:tcMar>
              <w:left w:w="57" w:type="dxa"/>
              <w:right w:w="57" w:type="dxa"/>
            </w:tcMar>
            <w:vAlign w:val="center"/>
          </w:tcPr>
          <w:p w14:paraId="6E312458"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Ciljevi predmeta</w:t>
            </w:r>
          </w:p>
        </w:tc>
        <w:tc>
          <w:tcPr>
            <w:tcW w:w="7552" w:type="dxa"/>
            <w:gridSpan w:val="12"/>
            <w:tcMar>
              <w:left w:w="57" w:type="dxa"/>
              <w:right w:w="57" w:type="dxa"/>
            </w:tcMar>
          </w:tcPr>
          <w:p w14:paraId="6E4C29DE" w14:textId="77777777" w:rsidR="00740B4D" w:rsidRPr="00A74E73" w:rsidRDefault="00740B4D" w:rsidP="00713503">
            <w:pPr>
              <w:tabs>
                <w:tab w:val="left" w:pos="2820"/>
              </w:tabs>
              <w:spacing w:after="0"/>
              <w:rPr>
                <w:rFonts w:cs="Arial"/>
                <w:sz w:val="20"/>
                <w:szCs w:val="20"/>
              </w:rPr>
            </w:pPr>
            <w:r w:rsidRPr="00A74E73">
              <w:rPr>
                <w:rFonts w:cs="Arial"/>
                <w:sz w:val="20"/>
                <w:szCs w:val="20"/>
              </w:rPr>
              <w:t xml:space="preserve">Stjecanje temeljnih teorijskih, metodičkih i tehničko taktičkih kompetencija iz odbojke. </w:t>
            </w:r>
          </w:p>
          <w:p w14:paraId="7AEF2B0C" w14:textId="77777777" w:rsidR="00740B4D" w:rsidRPr="00A74E73" w:rsidRDefault="00740B4D" w:rsidP="00713503">
            <w:pPr>
              <w:tabs>
                <w:tab w:val="left" w:pos="2820"/>
              </w:tabs>
              <w:spacing w:after="0"/>
              <w:rPr>
                <w:rFonts w:cs="Arial"/>
                <w:sz w:val="20"/>
                <w:szCs w:val="20"/>
              </w:rPr>
            </w:pPr>
            <w:r w:rsidRPr="00A74E73">
              <w:rPr>
                <w:rFonts w:cs="Arial"/>
                <w:sz w:val="20"/>
                <w:szCs w:val="20"/>
              </w:rPr>
              <w:t>Primjena stečenih kompetencija u poučavanju  sadržaja iz odbojke koji su predviđeni nastavnim planom i programom za osnovne i srednje škole</w:t>
            </w:r>
          </w:p>
        </w:tc>
      </w:tr>
      <w:tr w:rsidR="00740B4D" w:rsidRPr="00A74E73" w14:paraId="2B4C5FAC" w14:textId="77777777" w:rsidTr="00713503">
        <w:tc>
          <w:tcPr>
            <w:tcW w:w="1912" w:type="dxa"/>
            <w:gridSpan w:val="2"/>
            <w:shd w:val="clear" w:color="auto" w:fill="CCFFFF"/>
            <w:tcMar>
              <w:left w:w="57" w:type="dxa"/>
              <w:right w:w="57" w:type="dxa"/>
            </w:tcMar>
            <w:vAlign w:val="center"/>
          </w:tcPr>
          <w:p w14:paraId="4D91D93C"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Uvjeti za upis predmeta i ulazne kompetencije potrebne za predmet</w:t>
            </w:r>
          </w:p>
        </w:tc>
        <w:tc>
          <w:tcPr>
            <w:tcW w:w="7552" w:type="dxa"/>
            <w:gridSpan w:val="12"/>
            <w:tcMar>
              <w:left w:w="57" w:type="dxa"/>
              <w:right w:w="57" w:type="dxa"/>
            </w:tcMar>
          </w:tcPr>
          <w:p w14:paraId="6F47A9DC" w14:textId="77777777" w:rsidR="00740B4D" w:rsidRPr="00A74E73" w:rsidRDefault="00740B4D" w:rsidP="00713503">
            <w:pPr>
              <w:tabs>
                <w:tab w:val="left" w:pos="2820"/>
              </w:tabs>
              <w:spacing w:after="0"/>
              <w:rPr>
                <w:rFonts w:cs="Arial"/>
                <w:sz w:val="20"/>
                <w:szCs w:val="20"/>
              </w:rPr>
            </w:pPr>
            <w:r w:rsidRPr="00A74E73">
              <w:rPr>
                <w:rFonts w:cs="Arial"/>
                <w:sz w:val="20"/>
                <w:szCs w:val="20"/>
              </w:rPr>
              <w:t>Nema</w:t>
            </w:r>
          </w:p>
        </w:tc>
      </w:tr>
      <w:tr w:rsidR="00740B4D" w:rsidRPr="00A74E73" w14:paraId="62837EB4" w14:textId="77777777" w:rsidTr="00713503">
        <w:tc>
          <w:tcPr>
            <w:tcW w:w="1912" w:type="dxa"/>
            <w:gridSpan w:val="2"/>
            <w:shd w:val="clear" w:color="auto" w:fill="CCFFFF"/>
            <w:tcMar>
              <w:left w:w="57" w:type="dxa"/>
              <w:right w:w="57" w:type="dxa"/>
            </w:tcMar>
            <w:vAlign w:val="center"/>
          </w:tcPr>
          <w:p w14:paraId="2BFF21FA"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 xml:space="preserve">Očekivani ishodi učenja na razini predmeta (4-10 ishoda učenja) </w:t>
            </w:r>
          </w:p>
        </w:tc>
        <w:tc>
          <w:tcPr>
            <w:tcW w:w="7552" w:type="dxa"/>
            <w:gridSpan w:val="12"/>
            <w:tcMar>
              <w:left w:w="57" w:type="dxa"/>
              <w:right w:w="57" w:type="dxa"/>
            </w:tcMar>
          </w:tcPr>
          <w:p w14:paraId="75C73B26" w14:textId="77777777" w:rsidR="00740B4D" w:rsidRPr="00A74E73" w:rsidRDefault="00740B4D" w:rsidP="00713503">
            <w:pPr>
              <w:widowControl w:val="0"/>
              <w:autoSpaceDE w:val="0"/>
              <w:autoSpaceDN w:val="0"/>
              <w:adjustRightInd w:val="0"/>
              <w:spacing w:after="0" w:line="239" w:lineRule="auto"/>
              <w:rPr>
                <w:rFonts w:cs="Arial"/>
                <w:sz w:val="20"/>
                <w:szCs w:val="20"/>
              </w:rPr>
            </w:pPr>
            <w:r w:rsidRPr="00A74E73">
              <w:rPr>
                <w:rFonts w:cs="Arial"/>
                <w:sz w:val="20"/>
                <w:szCs w:val="20"/>
              </w:rPr>
              <w:t>Nakon odslušanih predavanja, praktičnih seminara i vježbi  studenti će moći</w:t>
            </w:r>
          </w:p>
          <w:p w14:paraId="77351E02" w14:textId="77777777" w:rsidR="00740B4D" w:rsidRPr="00A74E73" w:rsidRDefault="00740B4D" w:rsidP="00D57322">
            <w:pPr>
              <w:pStyle w:val="ListParagraph"/>
              <w:widowControl w:val="0"/>
              <w:numPr>
                <w:ilvl w:val="0"/>
                <w:numId w:val="12"/>
              </w:numPr>
              <w:autoSpaceDE w:val="0"/>
              <w:autoSpaceDN w:val="0"/>
              <w:adjustRightInd w:val="0"/>
              <w:spacing w:after="0" w:line="239" w:lineRule="auto"/>
              <w:rPr>
                <w:rFonts w:cs="Arial"/>
                <w:sz w:val="20"/>
                <w:szCs w:val="20"/>
              </w:rPr>
            </w:pPr>
            <w:r w:rsidRPr="00A74E73">
              <w:rPr>
                <w:rFonts w:cs="Arial"/>
                <w:sz w:val="20"/>
                <w:szCs w:val="20"/>
              </w:rPr>
              <w:t>Navesti najvažnije događaje iz povijesti odbojke u svijetu i u Hrvatskoj</w:t>
            </w:r>
          </w:p>
          <w:p w14:paraId="4BCD20A5" w14:textId="77777777" w:rsidR="00740B4D" w:rsidRPr="00A74E73" w:rsidRDefault="00740B4D" w:rsidP="00D57322">
            <w:pPr>
              <w:pStyle w:val="ListParagraph"/>
              <w:widowControl w:val="0"/>
              <w:numPr>
                <w:ilvl w:val="0"/>
                <w:numId w:val="12"/>
              </w:numPr>
              <w:autoSpaceDE w:val="0"/>
              <w:autoSpaceDN w:val="0"/>
              <w:adjustRightInd w:val="0"/>
              <w:spacing w:after="0" w:line="239" w:lineRule="auto"/>
              <w:rPr>
                <w:rFonts w:cs="Arial"/>
                <w:sz w:val="20"/>
                <w:szCs w:val="20"/>
              </w:rPr>
            </w:pPr>
            <w:r w:rsidRPr="00A74E73">
              <w:rPr>
                <w:rFonts w:cs="Arial"/>
                <w:sz w:val="20"/>
                <w:szCs w:val="20"/>
              </w:rPr>
              <w:t>Objasniti osnovna pravila odbojke</w:t>
            </w:r>
          </w:p>
          <w:p w14:paraId="176A45C4" w14:textId="77777777" w:rsidR="00740B4D" w:rsidRPr="00A74E73" w:rsidRDefault="00740B4D" w:rsidP="00D57322">
            <w:pPr>
              <w:pStyle w:val="ListParagraph"/>
              <w:widowControl w:val="0"/>
              <w:numPr>
                <w:ilvl w:val="0"/>
                <w:numId w:val="12"/>
              </w:numPr>
              <w:autoSpaceDE w:val="0"/>
              <w:autoSpaceDN w:val="0"/>
              <w:adjustRightInd w:val="0"/>
              <w:spacing w:after="0" w:line="239" w:lineRule="auto"/>
              <w:rPr>
                <w:rFonts w:cs="Arial"/>
                <w:sz w:val="20"/>
                <w:szCs w:val="20"/>
              </w:rPr>
            </w:pPr>
            <w:r w:rsidRPr="00A74E73">
              <w:rPr>
                <w:rFonts w:cs="Arial"/>
                <w:sz w:val="20"/>
                <w:szCs w:val="20"/>
              </w:rPr>
              <w:t>Pravilno demonstrirati osnovne tehnike u odbojci</w:t>
            </w:r>
          </w:p>
          <w:p w14:paraId="6303324A" w14:textId="77777777" w:rsidR="00740B4D" w:rsidRPr="00A74E73" w:rsidRDefault="00740B4D" w:rsidP="00D57322">
            <w:pPr>
              <w:pStyle w:val="ListParagraph"/>
              <w:widowControl w:val="0"/>
              <w:numPr>
                <w:ilvl w:val="0"/>
                <w:numId w:val="12"/>
              </w:numPr>
              <w:autoSpaceDE w:val="0"/>
              <w:autoSpaceDN w:val="0"/>
              <w:adjustRightInd w:val="0"/>
              <w:spacing w:after="0" w:line="239" w:lineRule="auto"/>
              <w:rPr>
                <w:rFonts w:cs="Arial"/>
                <w:sz w:val="20"/>
                <w:szCs w:val="20"/>
              </w:rPr>
            </w:pPr>
            <w:r w:rsidRPr="00A74E73">
              <w:rPr>
                <w:rFonts w:cs="Arial"/>
                <w:sz w:val="20"/>
                <w:szCs w:val="20"/>
              </w:rPr>
              <w:t>Primijeniti osnovne taktičke principe mini odbojke i odbojke  tijekom igre</w:t>
            </w:r>
          </w:p>
          <w:p w14:paraId="0CAD22AB" w14:textId="77777777" w:rsidR="00740B4D" w:rsidRPr="00A74E73" w:rsidRDefault="00740B4D" w:rsidP="00D57322">
            <w:pPr>
              <w:pStyle w:val="ListParagraph"/>
              <w:widowControl w:val="0"/>
              <w:numPr>
                <w:ilvl w:val="0"/>
                <w:numId w:val="12"/>
              </w:numPr>
              <w:autoSpaceDE w:val="0"/>
              <w:autoSpaceDN w:val="0"/>
              <w:adjustRightInd w:val="0"/>
              <w:spacing w:after="0" w:line="239" w:lineRule="auto"/>
              <w:rPr>
                <w:rFonts w:cs="Arial"/>
                <w:sz w:val="20"/>
                <w:szCs w:val="20"/>
              </w:rPr>
            </w:pPr>
            <w:r w:rsidRPr="00A74E73">
              <w:rPr>
                <w:rFonts w:cs="Arial"/>
                <w:sz w:val="20"/>
                <w:szCs w:val="20"/>
              </w:rPr>
              <w:t>Primijeniti osnovne stilove poučavanja odbojkaških tehnika</w:t>
            </w:r>
          </w:p>
          <w:p w14:paraId="6917AF2B" w14:textId="77777777" w:rsidR="00740B4D" w:rsidRPr="00A74E73" w:rsidRDefault="00740B4D" w:rsidP="00D57322">
            <w:pPr>
              <w:pStyle w:val="ListParagraph"/>
              <w:widowControl w:val="0"/>
              <w:numPr>
                <w:ilvl w:val="0"/>
                <w:numId w:val="12"/>
              </w:numPr>
              <w:autoSpaceDE w:val="0"/>
              <w:autoSpaceDN w:val="0"/>
              <w:adjustRightInd w:val="0"/>
              <w:spacing w:after="0" w:line="239" w:lineRule="auto"/>
              <w:rPr>
                <w:rFonts w:cs="Arial"/>
                <w:sz w:val="20"/>
                <w:szCs w:val="20"/>
              </w:rPr>
            </w:pPr>
            <w:r w:rsidRPr="00A74E73">
              <w:rPr>
                <w:rFonts w:cs="Arial"/>
                <w:sz w:val="20"/>
                <w:szCs w:val="20"/>
              </w:rPr>
              <w:t>Primijeniti osnovne principe  poučavanja odbojkaških tehnika (prepoznavanje pogrešaka u izvedbi, davanje povratnih informacija, odabir odgovarajućih vježbi za usavršavanje izvedbe i ispravljanje pogrešaka u izvedbi)</w:t>
            </w:r>
          </w:p>
          <w:p w14:paraId="4CA7F58A" w14:textId="77777777" w:rsidR="00740B4D" w:rsidRPr="00A74E73" w:rsidRDefault="00740B4D" w:rsidP="00D57322">
            <w:pPr>
              <w:pStyle w:val="ListParagraph"/>
              <w:widowControl w:val="0"/>
              <w:numPr>
                <w:ilvl w:val="0"/>
                <w:numId w:val="12"/>
              </w:numPr>
              <w:autoSpaceDE w:val="0"/>
              <w:autoSpaceDN w:val="0"/>
              <w:adjustRightInd w:val="0"/>
              <w:spacing w:after="0" w:line="239" w:lineRule="auto"/>
              <w:rPr>
                <w:rFonts w:cs="Arial"/>
                <w:sz w:val="20"/>
                <w:szCs w:val="20"/>
              </w:rPr>
            </w:pPr>
            <w:r w:rsidRPr="00A74E73">
              <w:rPr>
                <w:rFonts w:cs="Arial"/>
                <w:sz w:val="20"/>
                <w:szCs w:val="20"/>
              </w:rPr>
              <w:t xml:space="preserve">Osmisliti nove vježbe za poučavanje osnovnih tehnika u odbojci  </w:t>
            </w:r>
          </w:p>
        </w:tc>
      </w:tr>
      <w:tr w:rsidR="00740B4D" w:rsidRPr="00A74E73" w14:paraId="291731F5" w14:textId="77777777" w:rsidTr="00713503">
        <w:tc>
          <w:tcPr>
            <w:tcW w:w="1912" w:type="dxa"/>
            <w:gridSpan w:val="2"/>
            <w:shd w:val="clear" w:color="auto" w:fill="CCFFFF"/>
            <w:tcMar>
              <w:left w:w="57" w:type="dxa"/>
              <w:right w:w="57" w:type="dxa"/>
            </w:tcMar>
            <w:vAlign w:val="center"/>
          </w:tcPr>
          <w:p w14:paraId="69A0BBD8"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 xml:space="preserve">Sadržaj predmeta detaljno razrađen prema satnici nastave </w:t>
            </w:r>
          </w:p>
        </w:tc>
        <w:tc>
          <w:tcPr>
            <w:tcW w:w="7552" w:type="dxa"/>
            <w:gridSpan w:val="12"/>
            <w:tcMar>
              <w:left w:w="57" w:type="dxa"/>
              <w:right w:w="57" w:type="dxa"/>
            </w:tcMar>
          </w:tcPr>
          <w:p w14:paraId="5653425B" w14:textId="77777777" w:rsidR="00740B4D" w:rsidRPr="00A74E73" w:rsidRDefault="00740B4D" w:rsidP="00713503">
            <w:pPr>
              <w:tabs>
                <w:tab w:val="left" w:pos="2820"/>
              </w:tabs>
              <w:spacing w:after="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548"/>
              <w:gridCol w:w="2583"/>
            </w:tblGrid>
            <w:tr w:rsidR="00740B4D" w:rsidRPr="00A74E73" w14:paraId="6137E366" w14:textId="77777777" w:rsidTr="00713503">
              <w:tc>
                <w:tcPr>
                  <w:tcW w:w="4057" w:type="dxa"/>
                  <w:shd w:val="clear" w:color="auto" w:fill="C4EEFF"/>
                </w:tcPr>
                <w:p w14:paraId="532584AF"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Nastavni sat predavanja</w:t>
                  </w:r>
                </w:p>
              </w:tc>
              <w:tc>
                <w:tcPr>
                  <w:tcW w:w="515" w:type="dxa"/>
                  <w:shd w:val="clear" w:color="auto" w:fill="C4EEFF"/>
                </w:tcPr>
                <w:p w14:paraId="61600F6E"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Broj sati</w:t>
                  </w:r>
                </w:p>
              </w:tc>
              <w:tc>
                <w:tcPr>
                  <w:tcW w:w="2583" w:type="dxa"/>
                  <w:shd w:val="clear" w:color="auto" w:fill="C4EEFF"/>
                </w:tcPr>
                <w:p w14:paraId="3D3CD158"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Nastavu izvodi</w:t>
                  </w:r>
                </w:p>
              </w:tc>
            </w:tr>
            <w:tr w:rsidR="00740B4D" w:rsidRPr="00A74E73" w14:paraId="77F8321F" w14:textId="77777777" w:rsidTr="00713503">
              <w:tc>
                <w:tcPr>
                  <w:tcW w:w="4057" w:type="dxa"/>
                  <w:shd w:val="clear" w:color="auto" w:fill="FFFFFF"/>
                  <w:vAlign w:val="center"/>
                </w:tcPr>
                <w:p w14:paraId="381BB65E"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 Kineziološka i antropološka analiza odbojke. Specifičnosti odbojke u odnosu na druge sportske igre. Prikaz dijela utakmice ženske i muške odbojke. </w:t>
                  </w:r>
                </w:p>
              </w:tc>
              <w:tc>
                <w:tcPr>
                  <w:tcW w:w="515" w:type="dxa"/>
                  <w:shd w:val="clear" w:color="auto" w:fill="FFFFFF"/>
                </w:tcPr>
                <w:p w14:paraId="1A3006B9"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583" w:type="dxa"/>
                  <w:shd w:val="clear" w:color="auto" w:fill="FFFFFF"/>
                  <w:vAlign w:val="center"/>
                </w:tcPr>
                <w:p w14:paraId="3F7EA121" w14:textId="77777777" w:rsidR="00740B4D" w:rsidRPr="00A74E73" w:rsidRDefault="00740B4D" w:rsidP="00713503">
                  <w:pPr>
                    <w:spacing w:after="0" w:line="240" w:lineRule="auto"/>
                    <w:rPr>
                      <w:rFonts w:eastAsia="Times New Roman" w:cs="Arial"/>
                      <w:sz w:val="20"/>
                      <w:szCs w:val="20"/>
                    </w:rPr>
                  </w:pPr>
                  <w:r w:rsidRPr="00A74E73">
                    <w:rPr>
                      <w:rFonts w:eastAsia="Times New Roman" w:cs="Arial"/>
                      <w:sz w:val="20"/>
                      <w:szCs w:val="20"/>
                    </w:rPr>
                    <w:t>Prof. dr. sc. .Zoran Grgantov</w:t>
                  </w:r>
                </w:p>
              </w:tc>
            </w:tr>
            <w:tr w:rsidR="00740B4D" w:rsidRPr="00A74E73" w14:paraId="71BC90DC" w14:textId="77777777" w:rsidTr="00713503">
              <w:tc>
                <w:tcPr>
                  <w:tcW w:w="4057" w:type="dxa"/>
                  <w:shd w:val="clear" w:color="auto" w:fill="FFFFFF"/>
                  <w:vAlign w:val="center"/>
                </w:tcPr>
                <w:p w14:paraId="07A7C5E1"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Povijest odbojke u svijetu i u Hrvatskoj </w:t>
                  </w:r>
                </w:p>
              </w:tc>
              <w:tc>
                <w:tcPr>
                  <w:tcW w:w="515" w:type="dxa"/>
                  <w:shd w:val="clear" w:color="auto" w:fill="FFFFFF"/>
                </w:tcPr>
                <w:p w14:paraId="4A5EEA88"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583" w:type="dxa"/>
                  <w:shd w:val="clear" w:color="auto" w:fill="FFFFFF"/>
                </w:tcPr>
                <w:p w14:paraId="36583A2D" w14:textId="77777777" w:rsidR="00740B4D" w:rsidRPr="00A74E73" w:rsidRDefault="00740B4D" w:rsidP="00713503">
                  <w:pPr>
                    <w:spacing w:after="0" w:line="240" w:lineRule="auto"/>
                    <w:rPr>
                      <w:sz w:val="20"/>
                      <w:szCs w:val="20"/>
                    </w:rPr>
                  </w:pPr>
                  <w:r w:rsidRPr="00A74E73">
                    <w:rPr>
                      <w:rFonts w:eastAsia="Times New Roman" w:cs="Arial"/>
                      <w:sz w:val="20"/>
                      <w:szCs w:val="20"/>
                    </w:rPr>
                    <w:t>Prof. dr. sc. .Zoran Grgantov</w:t>
                  </w:r>
                </w:p>
              </w:tc>
            </w:tr>
            <w:tr w:rsidR="00740B4D" w:rsidRPr="00A74E73" w14:paraId="0178352B" w14:textId="77777777" w:rsidTr="00713503">
              <w:tc>
                <w:tcPr>
                  <w:tcW w:w="4057" w:type="dxa"/>
                  <w:shd w:val="clear" w:color="auto" w:fill="FFFFFF"/>
                  <w:vAlign w:val="center"/>
                </w:tcPr>
                <w:p w14:paraId="6A0E30D2"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 Pravila odbojke </w:t>
                  </w:r>
                </w:p>
              </w:tc>
              <w:tc>
                <w:tcPr>
                  <w:tcW w:w="515" w:type="dxa"/>
                  <w:shd w:val="clear" w:color="auto" w:fill="FFFFFF"/>
                </w:tcPr>
                <w:p w14:paraId="3D73CD85"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583" w:type="dxa"/>
                  <w:shd w:val="clear" w:color="auto" w:fill="FFFFFF"/>
                </w:tcPr>
                <w:p w14:paraId="1EA02A01" w14:textId="77777777" w:rsidR="00740B4D" w:rsidRPr="00A74E73" w:rsidRDefault="00740B4D" w:rsidP="00713503">
                  <w:pPr>
                    <w:spacing w:after="0" w:line="240" w:lineRule="auto"/>
                    <w:rPr>
                      <w:sz w:val="20"/>
                      <w:szCs w:val="20"/>
                    </w:rPr>
                  </w:pPr>
                  <w:r w:rsidRPr="00A74E73">
                    <w:rPr>
                      <w:rFonts w:eastAsia="Times New Roman" w:cs="Arial"/>
                      <w:sz w:val="20"/>
                      <w:szCs w:val="20"/>
                    </w:rPr>
                    <w:t>Prof. dr. sc. .Zoran Grgantov</w:t>
                  </w:r>
                </w:p>
              </w:tc>
            </w:tr>
            <w:tr w:rsidR="00740B4D" w:rsidRPr="00A74E73" w14:paraId="771070E6" w14:textId="77777777" w:rsidTr="00713503">
              <w:tc>
                <w:tcPr>
                  <w:tcW w:w="4057" w:type="dxa"/>
                  <w:shd w:val="clear" w:color="auto" w:fill="FFFFFF"/>
                  <w:vAlign w:val="center"/>
                </w:tcPr>
                <w:p w14:paraId="7B9C6D10"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Osnove tehnike u odbojci </w:t>
                  </w:r>
                </w:p>
              </w:tc>
              <w:tc>
                <w:tcPr>
                  <w:tcW w:w="515" w:type="dxa"/>
                  <w:shd w:val="clear" w:color="auto" w:fill="FFFFFF"/>
                </w:tcPr>
                <w:p w14:paraId="3B10F2BA"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583" w:type="dxa"/>
                  <w:shd w:val="clear" w:color="auto" w:fill="FFFFFF"/>
                </w:tcPr>
                <w:p w14:paraId="143CAEF4" w14:textId="77777777" w:rsidR="00740B4D" w:rsidRPr="00A74E73" w:rsidRDefault="00740B4D" w:rsidP="00713503">
                  <w:pPr>
                    <w:spacing w:after="0" w:line="240" w:lineRule="auto"/>
                    <w:rPr>
                      <w:sz w:val="20"/>
                      <w:szCs w:val="20"/>
                    </w:rPr>
                  </w:pPr>
                  <w:r w:rsidRPr="00A74E73">
                    <w:rPr>
                      <w:rFonts w:eastAsia="Times New Roman" w:cs="Arial"/>
                      <w:sz w:val="20"/>
                      <w:szCs w:val="20"/>
                    </w:rPr>
                    <w:t>Prof. dr. sc. .Zoran Grgantov</w:t>
                  </w:r>
                </w:p>
              </w:tc>
            </w:tr>
            <w:tr w:rsidR="00740B4D" w:rsidRPr="00A74E73" w14:paraId="57A902B1" w14:textId="77777777" w:rsidTr="00713503">
              <w:tc>
                <w:tcPr>
                  <w:tcW w:w="4057" w:type="dxa"/>
                  <w:shd w:val="clear" w:color="auto" w:fill="FFFFFF"/>
                  <w:vAlign w:val="center"/>
                </w:tcPr>
                <w:p w14:paraId="4CC8127A"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Osnove metodike u odbojci. </w:t>
                  </w:r>
                </w:p>
              </w:tc>
              <w:tc>
                <w:tcPr>
                  <w:tcW w:w="515" w:type="dxa"/>
                  <w:shd w:val="clear" w:color="auto" w:fill="FFFFFF"/>
                </w:tcPr>
                <w:p w14:paraId="3279B3F4"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583" w:type="dxa"/>
                  <w:shd w:val="clear" w:color="auto" w:fill="FFFFFF"/>
                </w:tcPr>
                <w:p w14:paraId="01F9651F" w14:textId="77777777" w:rsidR="00740B4D" w:rsidRPr="00A74E73" w:rsidRDefault="00740B4D" w:rsidP="00713503">
                  <w:pPr>
                    <w:spacing w:after="0" w:line="240" w:lineRule="auto"/>
                    <w:rPr>
                      <w:sz w:val="20"/>
                      <w:szCs w:val="20"/>
                    </w:rPr>
                  </w:pPr>
                  <w:r w:rsidRPr="00A74E73">
                    <w:rPr>
                      <w:rFonts w:eastAsia="Times New Roman" w:cs="Arial"/>
                      <w:sz w:val="20"/>
                      <w:szCs w:val="20"/>
                    </w:rPr>
                    <w:t>Prof. dr. sc. .Zoran Grgantov</w:t>
                  </w:r>
                </w:p>
              </w:tc>
            </w:tr>
            <w:tr w:rsidR="00740B4D" w:rsidRPr="00A74E73" w14:paraId="51C234D2" w14:textId="77777777" w:rsidTr="00713503">
              <w:tc>
                <w:tcPr>
                  <w:tcW w:w="4057" w:type="dxa"/>
                  <w:shd w:val="clear" w:color="auto" w:fill="FFFFFF"/>
                  <w:vAlign w:val="center"/>
                </w:tcPr>
                <w:p w14:paraId="09D9357F"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Osnove planiranja i programiranja treninga u odbojci </w:t>
                  </w:r>
                </w:p>
              </w:tc>
              <w:tc>
                <w:tcPr>
                  <w:tcW w:w="515" w:type="dxa"/>
                  <w:shd w:val="clear" w:color="auto" w:fill="FFFFFF"/>
                </w:tcPr>
                <w:p w14:paraId="6CE5F08C"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583" w:type="dxa"/>
                  <w:shd w:val="clear" w:color="auto" w:fill="FFFFFF"/>
                </w:tcPr>
                <w:p w14:paraId="4C4A1987" w14:textId="77777777" w:rsidR="00740B4D" w:rsidRPr="00A74E73" w:rsidRDefault="00740B4D" w:rsidP="00713503">
                  <w:pPr>
                    <w:spacing w:after="0" w:line="240" w:lineRule="auto"/>
                    <w:rPr>
                      <w:sz w:val="20"/>
                      <w:szCs w:val="20"/>
                    </w:rPr>
                  </w:pPr>
                  <w:r w:rsidRPr="00A74E73">
                    <w:rPr>
                      <w:rFonts w:eastAsia="Times New Roman" w:cs="Arial"/>
                      <w:sz w:val="20"/>
                      <w:szCs w:val="20"/>
                    </w:rPr>
                    <w:t>Prof. dr. sc. .Zoran Grgantov</w:t>
                  </w:r>
                </w:p>
              </w:tc>
            </w:tr>
            <w:tr w:rsidR="00740B4D" w:rsidRPr="00A74E73" w14:paraId="23AD423B" w14:textId="77777777" w:rsidTr="00713503">
              <w:tc>
                <w:tcPr>
                  <w:tcW w:w="4057" w:type="dxa"/>
                  <w:shd w:val="clear" w:color="auto" w:fill="FFFFFF"/>
                  <w:vAlign w:val="center"/>
                </w:tcPr>
                <w:p w14:paraId="227141E5"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Osnovni sustavi igre u napadu i obrani  u odbojci</w:t>
                  </w:r>
                </w:p>
              </w:tc>
              <w:tc>
                <w:tcPr>
                  <w:tcW w:w="515" w:type="dxa"/>
                  <w:shd w:val="clear" w:color="auto" w:fill="FFFFFF"/>
                </w:tcPr>
                <w:p w14:paraId="6DF9AD5A"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583" w:type="dxa"/>
                  <w:shd w:val="clear" w:color="auto" w:fill="FFFFFF"/>
                </w:tcPr>
                <w:p w14:paraId="1E7C5A9F" w14:textId="77777777" w:rsidR="00740B4D" w:rsidRPr="00A74E73" w:rsidRDefault="00740B4D" w:rsidP="00713503">
                  <w:pPr>
                    <w:spacing w:after="0" w:line="240" w:lineRule="auto"/>
                    <w:rPr>
                      <w:sz w:val="20"/>
                      <w:szCs w:val="20"/>
                    </w:rPr>
                  </w:pPr>
                  <w:r w:rsidRPr="00A74E73">
                    <w:rPr>
                      <w:rFonts w:eastAsia="Times New Roman" w:cs="Arial"/>
                      <w:sz w:val="20"/>
                      <w:szCs w:val="20"/>
                    </w:rPr>
                    <w:t>Prof. dr. sc. .Zoran Grgantov</w:t>
                  </w:r>
                </w:p>
              </w:tc>
            </w:tr>
            <w:tr w:rsidR="00740B4D" w:rsidRPr="00A74E73" w14:paraId="0C4C88C8" w14:textId="77777777" w:rsidTr="00713503">
              <w:tc>
                <w:tcPr>
                  <w:tcW w:w="4057" w:type="dxa"/>
                  <w:shd w:val="clear" w:color="auto" w:fill="FFFFFF"/>
                  <w:vAlign w:val="center"/>
                </w:tcPr>
                <w:p w14:paraId="48D29B50"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Kolokvij - teorija </w:t>
                  </w:r>
                </w:p>
              </w:tc>
              <w:tc>
                <w:tcPr>
                  <w:tcW w:w="515" w:type="dxa"/>
                  <w:shd w:val="clear" w:color="auto" w:fill="FFFFFF"/>
                </w:tcPr>
                <w:p w14:paraId="529D29A6"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1</w:t>
                  </w:r>
                </w:p>
              </w:tc>
              <w:tc>
                <w:tcPr>
                  <w:tcW w:w="2583" w:type="dxa"/>
                  <w:shd w:val="clear" w:color="auto" w:fill="FFFFFF"/>
                </w:tcPr>
                <w:p w14:paraId="72539A1F" w14:textId="77777777" w:rsidR="00740B4D" w:rsidRPr="00A74E73" w:rsidRDefault="00740B4D" w:rsidP="00713503">
                  <w:pPr>
                    <w:spacing w:after="0" w:line="240" w:lineRule="auto"/>
                    <w:rPr>
                      <w:sz w:val="20"/>
                      <w:szCs w:val="20"/>
                    </w:rPr>
                  </w:pPr>
                  <w:r w:rsidRPr="00A74E73">
                    <w:rPr>
                      <w:rFonts w:eastAsia="Times New Roman" w:cs="Arial"/>
                      <w:sz w:val="20"/>
                      <w:szCs w:val="20"/>
                    </w:rPr>
                    <w:t>Prof. dr. sc. .Zoran Grgantov</w:t>
                  </w:r>
                </w:p>
              </w:tc>
            </w:tr>
          </w:tbl>
          <w:p w14:paraId="6F281B53" w14:textId="77777777" w:rsidR="00740B4D" w:rsidRPr="00A74E73" w:rsidRDefault="00740B4D" w:rsidP="00713503">
            <w:pPr>
              <w:tabs>
                <w:tab w:val="left" w:pos="2820"/>
              </w:tabs>
              <w:spacing w:after="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548"/>
              <w:gridCol w:w="2614"/>
            </w:tblGrid>
            <w:tr w:rsidR="00740B4D" w:rsidRPr="00A74E73" w14:paraId="1E46E389" w14:textId="77777777" w:rsidTr="00713503">
              <w:tc>
                <w:tcPr>
                  <w:tcW w:w="4026" w:type="dxa"/>
                  <w:shd w:val="clear" w:color="auto" w:fill="C4EEFF"/>
                </w:tcPr>
                <w:p w14:paraId="70AD219B"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Nastavni sat seminara</w:t>
                  </w:r>
                </w:p>
              </w:tc>
              <w:tc>
                <w:tcPr>
                  <w:tcW w:w="515" w:type="dxa"/>
                  <w:shd w:val="clear" w:color="auto" w:fill="C4EEFF"/>
                </w:tcPr>
                <w:p w14:paraId="3CEF2B39"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Broj sati</w:t>
                  </w:r>
                </w:p>
              </w:tc>
              <w:tc>
                <w:tcPr>
                  <w:tcW w:w="2614" w:type="dxa"/>
                  <w:shd w:val="clear" w:color="auto" w:fill="C4EEFF"/>
                </w:tcPr>
                <w:p w14:paraId="3E5A038C"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Nastavu izvodi</w:t>
                  </w:r>
                </w:p>
              </w:tc>
            </w:tr>
            <w:tr w:rsidR="00740B4D" w:rsidRPr="00A74E73" w14:paraId="706AABE3" w14:textId="77777777" w:rsidTr="00713503">
              <w:tc>
                <w:tcPr>
                  <w:tcW w:w="4026" w:type="dxa"/>
                  <w:shd w:val="clear" w:color="auto" w:fill="FFFFFF"/>
                  <w:vAlign w:val="center"/>
                </w:tcPr>
                <w:p w14:paraId="2093B1CC"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Odbojkaški stavovi - zauzimanje stava, kretanje u raznim pravcima i zaustavljanje. Mini odbojka 1:1 s hvatanjem i bacanjem lopte iznad čela i u visini pojasa 2. Vršno i podlaktično odbijanje ispred, iznad i iza glave. Mini odbojka 1:1 s jednim odskokom lopte</w:t>
                  </w:r>
                </w:p>
              </w:tc>
              <w:tc>
                <w:tcPr>
                  <w:tcW w:w="515" w:type="dxa"/>
                  <w:shd w:val="clear" w:color="auto" w:fill="FFFFFF"/>
                </w:tcPr>
                <w:p w14:paraId="5D18AD55"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614" w:type="dxa"/>
                  <w:shd w:val="clear" w:color="auto" w:fill="FFFFFF"/>
                </w:tcPr>
                <w:p w14:paraId="16BE87FF" w14:textId="77777777" w:rsidR="00740B4D" w:rsidRPr="00A74E73" w:rsidRDefault="00740B4D" w:rsidP="00713503">
                  <w:pPr>
                    <w:rPr>
                      <w:rFonts w:eastAsia="Times New Roman" w:cs="Arial"/>
                      <w:sz w:val="20"/>
                      <w:szCs w:val="20"/>
                    </w:rPr>
                  </w:pPr>
                  <w:r w:rsidRPr="00A74E73">
                    <w:rPr>
                      <w:rFonts w:eastAsia="Times New Roman" w:cs="Arial"/>
                      <w:sz w:val="20"/>
                      <w:szCs w:val="20"/>
                    </w:rPr>
                    <w:t>Prof. dr. sc. .Zoran Grgantov</w:t>
                  </w:r>
                </w:p>
                <w:p w14:paraId="26740D9E"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4D3B20EB" w14:textId="77777777" w:rsidR="00740B4D" w:rsidRPr="00A74E73" w:rsidRDefault="00740B4D" w:rsidP="00713503">
                  <w:pPr>
                    <w:rPr>
                      <w:sz w:val="20"/>
                      <w:szCs w:val="20"/>
                    </w:rPr>
                  </w:pPr>
                </w:p>
              </w:tc>
            </w:tr>
            <w:tr w:rsidR="00740B4D" w:rsidRPr="00A74E73" w14:paraId="5327C2EC" w14:textId="77777777" w:rsidTr="00713503">
              <w:tc>
                <w:tcPr>
                  <w:tcW w:w="4026" w:type="dxa"/>
                  <w:shd w:val="clear" w:color="auto" w:fill="FFFFFF"/>
                  <w:vAlign w:val="center"/>
                </w:tcPr>
                <w:p w14:paraId="47511F79"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lastRenderedPageBreak/>
                    <w:t>1. Vršno i podlaktično odbijanje nakon kretanja u raznim pravcima. Donji (školski) servis. Mini odbojka 1:1 i 2:2 s prvim, drugim i trećim odbijanjem preko mreže 2. Prijem donjeg (školskog servisa). Smečiranje s jednim korakom zaleta fiksirane i podbačene lopte</w:t>
                  </w:r>
                </w:p>
              </w:tc>
              <w:tc>
                <w:tcPr>
                  <w:tcW w:w="515" w:type="dxa"/>
                  <w:shd w:val="clear" w:color="auto" w:fill="FFFFFF"/>
                </w:tcPr>
                <w:p w14:paraId="0E31301D"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614" w:type="dxa"/>
                  <w:shd w:val="clear" w:color="auto" w:fill="FFFFFF"/>
                </w:tcPr>
                <w:p w14:paraId="100F8322" w14:textId="77777777" w:rsidR="00740B4D" w:rsidRPr="00A74E73" w:rsidRDefault="00740B4D" w:rsidP="00713503">
                  <w:pPr>
                    <w:rPr>
                      <w:rFonts w:eastAsia="Times New Roman" w:cs="Arial"/>
                      <w:sz w:val="20"/>
                      <w:szCs w:val="20"/>
                    </w:rPr>
                  </w:pPr>
                  <w:r w:rsidRPr="00A74E73">
                    <w:rPr>
                      <w:rFonts w:eastAsia="Times New Roman" w:cs="Arial"/>
                      <w:sz w:val="20"/>
                      <w:szCs w:val="20"/>
                    </w:rPr>
                    <w:t>Prof. dr. sc. .Zoran Grgantov</w:t>
                  </w:r>
                </w:p>
                <w:p w14:paraId="3E26647A"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61E96DD7" w14:textId="77777777" w:rsidR="00740B4D" w:rsidRPr="00A74E73" w:rsidRDefault="00740B4D" w:rsidP="00713503">
                  <w:pPr>
                    <w:rPr>
                      <w:sz w:val="20"/>
                      <w:szCs w:val="20"/>
                    </w:rPr>
                  </w:pPr>
                </w:p>
              </w:tc>
            </w:tr>
            <w:tr w:rsidR="00740B4D" w:rsidRPr="00A74E73" w14:paraId="07418B4F" w14:textId="77777777" w:rsidTr="00713503">
              <w:tc>
                <w:tcPr>
                  <w:tcW w:w="4026" w:type="dxa"/>
                  <w:shd w:val="clear" w:color="auto" w:fill="FFFFFF"/>
                  <w:vAlign w:val="center"/>
                </w:tcPr>
                <w:p w14:paraId="376DAE34"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Obrana smečiranih lopti u tijelo (podlaktičnim i vršnim odbijanjem i mini odbojka 3:3 2. Smečiranje iz 3 koraka zaleta fiksirane i podbačene lopte</w:t>
                  </w:r>
                </w:p>
              </w:tc>
              <w:tc>
                <w:tcPr>
                  <w:tcW w:w="515" w:type="dxa"/>
                  <w:shd w:val="clear" w:color="auto" w:fill="FFFFFF"/>
                </w:tcPr>
                <w:p w14:paraId="05C0CBE6"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614" w:type="dxa"/>
                  <w:shd w:val="clear" w:color="auto" w:fill="FFFFFF"/>
                </w:tcPr>
                <w:p w14:paraId="505AE336" w14:textId="77777777" w:rsidR="00740B4D" w:rsidRPr="00A74E73" w:rsidRDefault="00740B4D" w:rsidP="00713503">
                  <w:pPr>
                    <w:spacing w:after="0"/>
                    <w:rPr>
                      <w:rFonts w:eastAsia="Times New Roman" w:cs="Arial"/>
                      <w:sz w:val="20"/>
                      <w:szCs w:val="20"/>
                    </w:rPr>
                  </w:pPr>
                  <w:r w:rsidRPr="00A74E73">
                    <w:rPr>
                      <w:rFonts w:eastAsia="Times New Roman" w:cs="Arial"/>
                      <w:sz w:val="20"/>
                      <w:szCs w:val="20"/>
                    </w:rPr>
                    <w:t>Prof. dr. sc. .Zoran Grgantov</w:t>
                  </w:r>
                </w:p>
                <w:p w14:paraId="49CB7259"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1CEE911B" w14:textId="77777777" w:rsidR="00740B4D" w:rsidRPr="00A74E73" w:rsidRDefault="00740B4D" w:rsidP="00713503">
                  <w:pPr>
                    <w:spacing w:after="0"/>
                    <w:rPr>
                      <w:rFonts w:eastAsia="Times New Roman" w:cs="Arial"/>
                      <w:sz w:val="20"/>
                      <w:szCs w:val="20"/>
                    </w:rPr>
                  </w:pPr>
                </w:p>
              </w:tc>
            </w:tr>
            <w:tr w:rsidR="00740B4D" w:rsidRPr="00A74E73" w14:paraId="05F9FB87" w14:textId="77777777" w:rsidTr="00713503">
              <w:tc>
                <w:tcPr>
                  <w:tcW w:w="4026" w:type="dxa"/>
                  <w:shd w:val="clear" w:color="auto" w:fill="FFFFFF"/>
                  <w:vAlign w:val="center"/>
                </w:tcPr>
                <w:p w14:paraId="788A08A6"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 Poluupijač, povaljka s vršnim i podlaktičnim odbijanjem. </w:t>
                  </w:r>
                </w:p>
              </w:tc>
              <w:tc>
                <w:tcPr>
                  <w:tcW w:w="515" w:type="dxa"/>
                  <w:shd w:val="clear" w:color="auto" w:fill="FFFFFF"/>
                </w:tcPr>
                <w:p w14:paraId="627AB5EC"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614" w:type="dxa"/>
                  <w:shd w:val="clear" w:color="auto" w:fill="FFFFFF"/>
                </w:tcPr>
                <w:p w14:paraId="18A2150D" w14:textId="77777777" w:rsidR="00740B4D" w:rsidRPr="00A74E73" w:rsidRDefault="00740B4D" w:rsidP="00713503">
                  <w:pPr>
                    <w:spacing w:after="0"/>
                    <w:rPr>
                      <w:rFonts w:eastAsia="Times New Roman" w:cs="Arial"/>
                      <w:sz w:val="20"/>
                      <w:szCs w:val="20"/>
                    </w:rPr>
                  </w:pPr>
                  <w:r w:rsidRPr="00A74E73">
                    <w:rPr>
                      <w:rFonts w:eastAsia="Times New Roman" w:cs="Arial"/>
                      <w:sz w:val="20"/>
                      <w:szCs w:val="20"/>
                    </w:rPr>
                    <w:t>Prof. dr. sc. .Zoran Grgantov</w:t>
                  </w:r>
                </w:p>
                <w:p w14:paraId="1D0E3FEF"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46B76DBE" w14:textId="77777777" w:rsidR="00740B4D" w:rsidRPr="00A74E73" w:rsidRDefault="00740B4D" w:rsidP="00713503">
                  <w:pPr>
                    <w:spacing w:after="0"/>
                    <w:rPr>
                      <w:rFonts w:eastAsia="Times New Roman" w:cs="Arial"/>
                      <w:sz w:val="20"/>
                      <w:szCs w:val="20"/>
                    </w:rPr>
                  </w:pPr>
                </w:p>
              </w:tc>
            </w:tr>
            <w:tr w:rsidR="00740B4D" w:rsidRPr="00A74E73" w14:paraId="72A0811B" w14:textId="77777777" w:rsidTr="00713503">
              <w:tc>
                <w:tcPr>
                  <w:tcW w:w="4026" w:type="dxa"/>
                  <w:shd w:val="clear" w:color="auto" w:fill="FFFFFF"/>
                  <w:vAlign w:val="center"/>
                </w:tcPr>
                <w:p w14:paraId="623313ED"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Mini odbojka 4:4, 2. Lelujavi i tenis servis. Prijem lelujavog i tenis servisa.</w:t>
                  </w:r>
                </w:p>
              </w:tc>
              <w:tc>
                <w:tcPr>
                  <w:tcW w:w="515" w:type="dxa"/>
                  <w:shd w:val="clear" w:color="auto" w:fill="FFFFFF"/>
                </w:tcPr>
                <w:p w14:paraId="5C90598A"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614" w:type="dxa"/>
                  <w:shd w:val="clear" w:color="auto" w:fill="FFFFFF"/>
                </w:tcPr>
                <w:p w14:paraId="28C7F94C" w14:textId="77777777" w:rsidR="00740B4D" w:rsidRPr="00A74E73" w:rsidRDefault="00740B4D" w:rsidP="00713503">
                  <w:pPr>
                    <w:spacing w:after="0"/>
                    <w:rPr>
                      <w:rFonts w:eastAsia="Times New Roman" w:cs="Arial"/>
                      <w:sz w:val="20"/>
                      <w:szCs w:val="20"/>
                    </w:rPr>
                  </w:pPr>
                  <w:r w:rsidRPr="00A74E73">
                    <w:rPr>
                      <w:rFonts w:eastAsia="Times New Roman" w:cs="Arial"/>
                      <w:sz w:val="20"/>
                      <w:szCs w:val="20"/>
                    </w:rPr>
                    <w:t>Prof. dr. sc. .Zoran Grgantov</w:t>
                  </w:r>
                </w:p>
                <w:p w14:paraId="1AB39D3F"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77A43C0C" w14:textId="77777777" w:rsidR="00740B4D" w:rsidRPr="00A74E73" w:rsidRDefault="00740B4D" w:rsidP="00713503">
                  <w:pPr>
                    <w:spacing w:after="0"/>
                    <w:rPr>
                      <w:rFonts w:eastAsia="Times New Roman" w:cs="Arial"/>
                      <w:sz w:val="20"/>
                      <w:szCs w:val="20"/>
                    </w:rPr>
                  </w:pPr>
                </w:p>
              </w:tc>
            </w:tr>
            <w:tr w:rsidR="00740B4D" w:rsidRPr="00A74E73" w14:paraId="77555B24" w14:textId="77777777" w:rsidTr="00713503">
              <w:tc>
                <w:tcPr>
                  <w:tcW w:w="4026" w:type="dxa"/>
                  <w:shd w:val="clear" w:color="auto" w:fill="FFFFFF"/>
                  <w:vAlign w:val="center"/>
                </w:tcPr>
                <w:p w14:paraId="1285E69E"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Rolanje. 2. Sustav igre 6:6 u napadu sa zvjezdastim prijemom servisa.</w:t>
                  </w:r>
                </w:p>
              </w:tc>
              <w:tc>
                <w:tcPr>
                  <w:tcW w:w="515" w:type="dxa"/>
                  <w:shd w:val="clear" w:color="auto" w:fill="FFFFFF"/>
                </w:tcPr>
                <w:p w14:paraId="35ECEDFA"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1</w:t>
                  </w:r>
                </w:p>
              </w:tc>
              <w:tc>
                <w:tcPr>
                  <w:tcW w:w="2614" w:type="dxa"/>
                  <w:shd w:val="clear" w:color="auto" w:fill="FFFFFF"/>
                </w:tcPr>
                <w:p w14:paraId="5D725A99" w14:textId="77777777" w:rsidR="00740B4D" w:rsidRPr="00A74E73" w:rsidRDefault="00740B4D" w:rsidP="00713503">
                  <w:pPr>
                    <w:spacing w:after="0"/>
                    <w:rPr>
                      <w:rFonts w:eastAsia="Times New Roman" w:cs="Arial"/>
                      <w:sz w:val="20"/>
                      <w:szCs w:val="20"/>
                    </w:rPr>
                  </w:pPr>
                  <w:r w:rsidRPr="00A74E73">
                    <w:rPr>
                      <w:rFonts w:eastAsia="Times New Roman" w:cs="Arial"/>
                      <w:sz w:val="20"/>
                      <w:szCs w:val="20"/>
                    </w:rPr>
                    <w:t>Prof. dr. sc. .Zoran Grgantov</w:t>
                  </w:r>
                </w:p>
                <w:p w14:paraId="070A8411"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3979238B" w14:textId="77777777" w:rsidR="00740B4D" w:rsidRPr="00A74E73" w:rsidRDefault="00740B4D" w:rsidP="00713503">
                  <w:pPr>
                    <w:spacing w:after="0"/>
                    <w:rPr>
                      <w:rFonts w:eastAsia="Times New Roman" w:cs="Arial"/>
                      <w:sz w:val="20"/>
                      <w:szCs w:val="20"/>
                    </w:rPr>
                  </w:pPr>
                </w:p>
              </w:tc>
            </w:tr>
            <w:tr w:rsidR="00740B4D" w:rsidRPr="00A74E73" w14:paraId="0D696761" w14:textId="77777777" w:rsidTr="00713503">
              <w:tc>
                <w:tcPr>
                  <w:tcW w:w="4026" w:type="dxa"/>
                  <w:shd w:val="clear" w:color="auto" w:fill="FFFFFF"/>
                  <w:vAlign w:val="center"/>
                </w:tcPr>
                <w:p w14:paraId="20967781"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Skok servis i prijem skok servisa. 2. Individualni blok u mjestu. Sustavi igre 0:3:3 i 1:2:3 u obrani 3. Spajanje dvojnog bloka na krajevima mreže dokorakom, prekorakom i trčećim korakom Sustav igre 6:3 (jednostavni i složeni) u napadu</w:t>
                  </w:r>
                </w:p>
              </w:tc>
              <w:tc>
                <w:tcPr>
                  <w:tcW w:w="515" w:type="dxa"/>
                  <w:shd w:val="clear" w:color="auto" w:fill="FFFFFF"/>
                </w:tcPr>
                <w:p w14:paraId="47735A6B"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614" w:type="dxa"/>
                  <w:shd w:val="clear" w:color="auto" w:fill="FFFFFF"/>
                </w:tcPr>
                <w:p w14:paraId="2F608A72" w14:textId="77777777" w:rsidR="00740B4D" w:rsidRPr="00A74E73" w:rsidRDefault="00740B4D" w:rsidP="00713503">
                  <w:pPr>
                    <w:spacing w:after="0"/>
                    <w:rPr>
                      <w:rFonts w:eastAsia="Times New Roman" w:cs="Arial"/>
                      <w:sz w:val="20"/>
                      <w:szCs w:val="20"/>
                    </w:rPr>
                  </w:pPr>
                  <w:r w:rsidRPr="00A74E73">
                    <w:rPr>
                      <w:rFonts w:eastAsia="Times New Roman" w:cs="Arial"/>
                      <w:sz w:val="20"/>
                      <w:szCs w:val="20"/>
                    </w:rPr>
                    <w:t>Prof. dr. sc. .Zoran Grgantov</w:t>
                  </w:r>
                </w:p>
                <w:p w14:paraId="25AC0D82"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548F02C0" w14:textId="77777777" w:rsidR="00740B4D" w:rsidRPr="00A74E73" w:rsidRDefault="00740B4D" w:rsidP="00713503">
                  <w:pPr>
                    <w:spacing w:after="0"/>
                    <w:rPr>
                      <w:rFonts w:eastAsia="Times New Roman" w:cs="Arial"/>
                      <w:sz w:val="20"/>
                      <w:szCs w:val="20"/>
                    </w:rPr>
                  </w:pPr>
                </w:p>
              </w:tc>
            </w:tr>
            <w:tr w:rsidR="00740B4D" w:rsidRPr="00A74E73" w14:paraId="6A449469" w14:textId="77777777" w:rsidTr="00713503">
              <w:tc>
                <w:tcPr>
                  <w:tcW w:w="4026" w:type="dxa"/>
                  <w:shd w:val="clear" w:color="auto" w:fill="FFFFFF"/>
                  <w:vAlign w:val="center"/>
                </w:tcPr>
                <w:p w14:paraId="1FAFAFBC"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Prijem servisa s 4 i s 3 igrača 2. Sustav igre 2:1:3 u obrani</w:t>
                  </w:r>
                </w:p>
              </w:tc>
              <w:tc>
                <w:tcPr>
                  <w:tcW w:w="515" w:type="dxa"/>
                  <w:shd w:val="clear" w:color="auto" w:fill="FFFFFF"/>
                </w:tcPr>
                <w:p w14:paraId="31F57B51" w14:textId="77777777" w:rsidR="00740B4D" w:rsidRPr="00A74E73" w:rsidRDefault="00740B4D" w:rsidP="00713503">
                  <w:pPr>
                    <w:spacing w:after="0" w:line="240" w:lineRule="auto"/>
                    <w:jc w:val="center"/>
                    <w:rPr>
                      <w:rFonts w:eastAsia="Times New Roman" w:cs="Arial"/>
                      <w:sz w:val="20"/>
                      <w:szCs w:val="20"/>
                    </w:rPr>
                  </w:pPr>
                  <w:r w:rsidRPr="00A74E73">
                    <w:rPr>
                      <w:rFonts w:eastAsia="Times New Roman" w:cs="Arial"/>
                      <w:sz w:val="20"/>
                      <w:szCs w:val="20"/>
                    </w:rPr>
                    <w:t>2</w:t>
                  </w:r>
                </w:p>
              </w:tc>
              <w:tc>
                <w:tcPr>
                  <w:tcW w:w="2614" w:type="dxa"/>
                  <w:shd w:val="clear" w:color="auto" w:fill="FFFFFF"/>
                </w:tcPr>
                <w:p w14:paraId="318898DC" w14:textId="77777777" w:rsidR="00740B4D" w:rsidRPr="00A74E73" w:rsidRDefault="00740B4D" w:rsidP="00713503">
                  <w:pPr>
                    <w:spacing w:after="0"/>
                    <w:rPr>
                      <w:rFonts w:eastAsia="Times New Roman" w:cs="Arial"/>
                      <w:sz w:val="20"/>
                      <w:szCs w:val="20"/>
                    </w:rPr>
                  </w:pPr>
                  <w:r w:rsidRPr="00A74E73">
                    <w:rPr>
                      <w:rFonts w:eastAsia="Times New Roman" w:cs="Arial"/>
                      <w:sz w:val="20"/>
                      <w:szCs w:val="20"/>
                    </w:rPr>
                    <w:t>Prof. dr. sc. .Zoran Grgantov</w:t>
                  </w:r>
                </w:p>
                <w:p w14:paraId="605CFFDE"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z w:val="20"/>
                      <w:szCs w:val="20"/>
                    </w:rPr>
                    <w:t>Izv. prof.. dr. sc.  Mirjana Milić</w:t>
                  </w:r>
                  <w:r w:rsidRPr="00A74E73">
                    <w:rPr>
                      <w:rFonts w:cs="Arial"/>
                      <w:spacing w:val="-1"/>
                      <w:sz w:val="20"/>
                      <w:szCs w:val="20"/>
                    </w:rPr>
                    <w:t xml:space="preserve"> </w:t>
                  </w:r>
                </w:p>
                <w:p w14:paraId="6AD0E095" w14:textId="77777777" w:rsidR="00740B4D" w:rsidRPr="00A74E73" w:rsidRDefault="00740B4D" w:rsidP="00713503">
                  <w:pPr>
                    <w:spacing w:after="0"/>
                    <w:rPr>
                      <w:rFonts w:eastAsia="Times New Roman" w:cs="Arial"/>
                      <w:sz w:val="20"/>
                      <w:szCs w:val="20"/>
                    </w:rPr>
                  </w:pPr>
                </w:p>
              </w:tc>
            </w:tr>
          </w:tbl>
          <w:p w14:paraId="63FE69B7" w14:textId="77777777" w:rsidR="00740B4D" w:rsidRPr="00A74E73" w:rsidRDefault="00740B4D" w:rsidP="00713503">
            <w:pPr>
              <w:tabs>
                <w:tab w:val="left" w:pos="2820"/>
              </w:tabs>
              <w:spacing w:after="0"/>
              <w:rPr>
                <w:rFonts w:cs="Arial"/>
                <w:sz w:val="20"/>
                <w:szCs w:val="20"/>
              </w:rPr>
            </w:pPr>
          </w:p>
          <w:p w14:paraId="322A8F10" w14:textId="77777777" w:rsidR="00740B4D" w:rsidRPr="00A74E73" w:rsidRDefault="00740B4D" w:rsidP="00713503">
            <w:pPr>
              <w:tabs>
                <w:tab w:val="left" w:pos="2820"/>
              </w:tabs>
              <w:spacing w:after="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548"/>
              <w:gridCol w:w="2610"/>
            </w:tblGrid>
            <w:tr w:rsidR="00740B4D" w:rsidRPr="00A74E73" w14:paraId="431535A7" w14:textId="77777777" w:rsidTr="00713503">
              <w:tc>
                <w:tcPr>
                  <w:tcW w:w="4030" w:type="dxa"/>
                  <w:shd w:val="clear" w:color="auto" w:fill="C4EEFF"/>
                </w:tcPr>
                <w:p w14:paraId="25BF1CC6"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Nastavni sat vježbi</w:t>
                  </w:r>
                </w:p>
              </w:tc>
              <w:tc>
                <w:tcPr>
                  <w:tcW w:w="515" w:type="dxa"/>
                  <w:shd w:val="clear" w:color="auto" w:fill="C4EEFF"/>
                </w:tcPr>
                <w:p w14:paraId="2FBFA81B"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Broj sati</w:t>
                  </w:r>
                </w:p>
              </w:tc>
              <w:tc>
                <w:tcPr>
                  <w:tcW w:w="2610" w:type="dxa"/>
                  <w:shd w:val="clear" w:color="auto" w:fill="C4EEFF"/>
                </w:tcPr>
                <w:p w14:paraId="66A0D4EB"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Nastavu izvodi</w:t>
                  </w:r>
                </w:p>
              </w:tc>
            </w:tr>
            <w:tr w:rsidR="00740B4D" w:rsidRPr="00A74E73" w14:paraId="09224A5C" w14:textId="77777777" w:rsidTr="00713503">
              <w:tc>
                <w:tcPr>
                  <w:tcW w:w="4030" w:type="dxa"/>
                  <w:shd w:val="clear" w:color="auto" w:fill="FFFFFF"/>
                  <w:vAlign w:val="center"/>
                </w:tcPr>
                <w:p w14:paraId="1FB8324B"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Odbojkaški stavovi - zauzimanje stava, kretanje u raznim pravcima i zaustavljanje. Mini odbojka 1:1 sa hvatanjem i bacanjem lopte iznad čela i u visini pojasa 2. Vršno i podlaktično odbijanje ispred, iznad i iza glave. Mini odbojka 1:1 s jednim odskokom lopte</w:t>
                  </w:r>
                </w:p>
              </w:tc>
              <w:tc>
                <w:tcPr>
                  <w:tcW w:w="515" w:type="dxa"/>
                  <w:shd w:val="clear" w:color="auto" w:fill="FFFFFF"/>
                </w:tcPr>
                <w:p w14:paraId="786E2CED"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pacing w:val="-1"/>
                      <w:sz w:val="20"/>
                      <w:szCs w:val="20"/>
                    </w:rPr>
                    <w:t>6</w:t>
                  </w:r>
                </w:p>
              </w:tc>
              <w:tc>
                <w:tcPr>
                  <w:tcW w:w="2610" w:type="dxa"/>
                  <w:shd w:val="clear" w:color="auto" w:fill="FFFFFF"/>
                  <w:vAlign w:val="center"/>
                </w:tcPr>
                <w:p w14:paraId="35BE7D74" w14:textId="77777777" w:rsidR="00740B4D" w:rsidRPr="00A74E73" w:rsidRDefault="00740B4D" w:rsidP="00713503">
                  <w:pPr>
                    <w:widowControl w:val="0"/>
                    <w:shd w:val="clear" w:color="auto" w:fill="FFFFFF"/>
                    <w:autoSpaceDE w:val="0"/>
                    <w:autoSpaceDN w:val="0"/>
                    <w:adjustRightInd w:val="0"/>
                    <w:spacing w:after="0"/>
                    <w:ind w:right="73"/>
                    <w:rPr>
                      <w:rFonts w:eastAsia="Times New Roman" w:cs="Arial"/>
                      <w:sz w:val="20"/>
                      <w:szCs w:val="20"/>
                    </w:rPr>
                  </w:pPr>
                  <w:r w:rsidRPr="00A74E73">
                    <w:rPr>
                      <w:rFonts w:eastAsia="Times New Roman" w:cs="Arial"/>
                      <w:sz w:val="20"/>
                      <w:szCs w:val="20"/>
                    </w:rPr>
                    <w:t>Prof. dr. sc. .Zoran Grgantov</w:t>
                  </w:r>
                </w:p>
                <w:p w14:paraId="67DFA0A2" w14:textId="77777777" w:rsidR="00740B4D" w:rsidRPr="00A74E73" w:rsidRDefault="00740B4D" w:rsidP="00713503">
                  <w:pPr>
                    <w:spacing w:after="0" w:line="240" w:lineRule="auto"/>
                    <w:rPr>
                      <w:rFonts w:eastAsia="Times New Roman" w:cs="Arial"/>
                      <w:sz w:val="20"/>
                      <w:szCs w:val="20"/>
                    </w:rPr>
                  </w:pPr>
                  <w:r w:rsidRPr="00A74E73">
                    <w:rPr>
                      <w:rFonts w:cs="Arial"/>
                      <w:spacing w:val="-1"/>
                      <w:sz w:val="20"/>
                      <w:szCs w:val="20"/>
                    </w:rPr>
                    <w:t>Izv. prof. dr. sc. Mirjana Milić</w:t>
                  </w:r>
                </w:p>
              </w:tc>
            </w:tr>
            <w:tr w:rsidR="00740B4D" w:rsidRPr="00A74E73" w14:paraId="5E698BCC" w14:textId="77777777" w:rsidTr="00713503">
              <w:tc>
                <w:tcPr>
                  <w:tcW w:w="4030" w:type="dxa"/>
                  <w:shd w:val="clear" w:color="auto" w:fill="FFFFFF"/>
                  <w:vAlign w:val="center"/>
                </w:tcPr>
                <w:p w14:paraId="038B674B"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Vršno i podlaktično odbijanje nakon kretanja u raznim pravcima. Donji (školski) servis. Mini odbojka 1:1 i 2:2 s prvim, drugim i trećim odbijanjem preko mreže 2. Prijem donjeg (školskog servisa). Smečiranje s jednim korakom zaleta fiksirane i podbačene lopte</w:t>
                  </w:r>
                </w:p>
              </w:tc>
              <w:tc>
                <w:tcPr>
                  <w:tcW w:w="515" w:type="dxa"/>
                  <w:shd w:val="clear" w:color="auto" w:fill="FFFFFF"/>
                </w:tcPr>
                <w:p w14:paraId="160660BF"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pacing w:val="-1"/>
                      <w:sz w:val="20"/>
                      <w:szCs w:val="20"/>
                    </w:rPr>
                    <w:t>8</w:t>
                  </w:r>
                </w:p>
              </w:tc>
              <w:tc>
                <w:tcPr>
                  <w:tcW w:w="2610" w:type="dxa"/>
                  <w:shd w:val="clear" w:color="auto" w:fill="FFFFFF"/>
                  <w:vAlign w:val="center"/>
                </w:tcPr>
                <w:p w14:paraId="0DBA3138" w14:textId="77777777" w:rsidR="00740B4D" w:rsidRPr="00A74E73" w:rsidRDefault="00740B4D" w:rsidP="00713503">
                  <w:pPr>
                    <w:widowControl w:val="0"/>
                    <w:shd w:val="clear" w:color="auto" w:fill="FFFFFF"/>
                    <w:autoSpaceDE w:val="0"/>
                    <w:autoSpaceDN w:val="0"/>
                    <w:adjustRightInd w:val="0"/>
                    <w:spacing w:after="0"/>
                    <w:ind w:right="73"/>
                    <w:rPr>
                      <w:rFonts w:eastAsia="Times New Roman" w:cs="Arial"/>
                      <w:sz w:val="20"/>
                      <w:szCs w:val="20"/>
                    </w:rPr>
                  </w:pPr>
                  <w:r w:rsidRPr="00A74E73">
                    <w:rPr>
                      <w:rFonts w:eastAsia="Times New Roman" w:cs="Arial"/>
                      <w:sz w:val="20"/>
                      <w:szCs w:val="20"/>
                    </w:rPr>
                    <w:t>Prof. dr. sc. .Zoran Grgantov</w:t>
                  </w:r>
                </w:p>
                <w:p w14:paraId="3AFEDCCE" w14:textId="77777777" w:rsidR="00740B4D" w:rsidRPr="00A74E73" w:rsidRDefault="00740B4D" w:rsidP="00713503">
                  <w:pPr>
                    <w:spacing w:after="0" w:line="240" w:lineRule="auto"/>
                    <w:rPr>
                      <w:rFonts w:eastAsia="Times New Roman" w:cs="Arial"/>
                      <w:sz w:val="20"/>
                      <w:szCs w:val="20"/>
                    </w:rPr>
                  </w:pPr>
                  <w:r w:rsidRPr="00A74E73">
                    <w:rPr>
                      <w:rFonts w:cs="Arial"/>
                      <w:spacing w:val="-1"/>
                      <w:sz w:val="20"/>
                      <w:szCs w:val="20"/>
                    </w:rPr>
                    <w:t>Izv. prof. dr. sc. Mirjana Milić</w:t>
                  </w:r>
                </w:p>
              </w:tc>
            </w:tr>
            <w:tr w:rsidR="00740B4D" w:rsidRPr="00A74E73" w14:paraId="500FB03A" w14:textId="77777777" w:rsidTr="00713503">
              <w:tc>
                <w:tcPr>
                  <w:tcW w:w="4030" w:type="dxa"/>
                  <w:shd w:val="clear" w:color="auto" w:fill="FFFFFF"/>
                  <w:vAlign w:val="center"/>
                </w:tcPr>
                <w:p w14:paraId="1224FD75"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Obrana smečiranih lopti u tijelo (podlaktičnim i vršnim odbijanjem i mini odbojka 3:3 2. Smečiranje iz 3 koraka zaleta fiksirane i podbačene lopte</w:t>
                  </w:r>
                </w:p>
              </w:tc>
              <w:tc>
                <w:tcPr>
                  <w:tcW w:w="515" w:type="dxa"/>
                  <w:shd w:val="clear" w:color="auto" w:fill="FFFFFF"/>
                </w:tcPr>
                <w:p w14:paraId="301C3E02"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pacing w:val="-1"/>
                      <w:sz w:val="20"/>
                      <w:szCs w:val="20"/>
                    </w:rPr>
                    <w:t>6</w:t>
                  </w:r>
                </w:p>
              </w:tc>
              <w:tc>
                <w:tcPr>
                  <w:tcW w:w="2610" w:type="dxa"/>
                  <w:shd w:val="clear" w:color="auto" w:fill="FFFFFF"/>
                  <w:vAlign w:val="center"/>
                </w:tcPr>
                <w:p w14:paraId="468397A9" w14:textId="77777777" w:rsidR="00740B4D" w:rsidRPr="00A74E73" w:rsidRDefault="00740B4D" w:rsidP="00713503">
                  <w:pPr>
                    <w:widowControl w:val="0"/>
                    <w:shd w:val="clear" w:color="auto" w:fill="FFFFFF"/>
                    <w:autoSpaceDE w:val="0"/>
                    <w:autoSpaceDN w:val="0"/>
                    <w:adjustRightInd w:val="0"/>
                    <w:spacing w:after="0"/>
                    <w:ind w:right="73"/>
                    <w:rPr>
                      <w:rFonts w:eastAsia="Times New Roman" w:cs="Arial"/>
                      <w:sz w:val="20"/>
                      <w:szCs w:val="20"/>
                    </w:rPr>
                  </w:pPr>
                  <w:r w:rsidRPr="00A74E73">
                    <w:rPr>
                      <w:rFonts w:eastAsia="Times New Roman" w:cs="Arial"/>
                      <w:sz w:val="20"/>
                      <w:szCs w:val="20"/>
                    </w:rPr>
                    <w:t>Prof. dr. sc. .Zoran Grgantov</w:t>
                  </w:r>
                </w:p>
                <w:p w14:paraId="415E0C6E" w14:textId="77777777" w:rsidR="00740B4D" w:rsidRPr="00A74E73" w:rsidRDefault="00740B4D" w:rsidP="00713503">
                  <w:pPr>
                    <w:spacing w:after="0" w:line="240" w:lineRule="auto"/>
                    <w:rPr>
                      <w:rFonts w:eastAsia="Times New Roman" w:cs="Arial"/>
                      <w:sz w:val="20"/>
                      <w:szCs w:val="20"/>
                    </w:rPr>
                  </w:pPr>
                  <w:r w:rsidRPr="00A74E73">
                    <w:rPr>
                      <w:rFonts w:cs="Arial"/>
                      <w:spacing w:val="-1"/>
                      <w:sz w:val="20"/>
                      <w:szCs w:val="20"/>
                    </w:rPr>
                    <w:t>Izv. prof. dr. sc. Mirjana Milić.</w:t>
                  </w:r>
                </w:p>
              </w:tc>
            </w:tr>
            <w:tr w:rsidR="00740B4D" w:rsidRPr="00A74E73" w14:paraId="78689EC0" w14:textId="77777777" w:rsidTr="00713503">
              <w:tc>
                <w:tcPr>
                  <w:tcW w:w="4030" w:type="dxa"/>
                  <w:shd w:val="clear" w:color="auto" w:fill="FFFFFF"/>
                  <w:vAlign w:val="center"/>
                </w:tcPr>
                <w:p w14:paraId="04E879DD"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Kolokvij: 1. Vršno dodavanje ispred glave 2. Vršno dodavanje preko glave 3. Podlaktično dodavanje 4. Poluupijač 5. Povaljka s vršnim odbijanjem 6. Povaljka s podlaktičnim odbijanjem 7. Donji (školski) servis</w:t>
                  </w:r>
                </w:p>
              </w:tc>
              <w:tc>
                <w:tcPr>
                  <w:tcW w:w="515" w:type="dxa"/>
                  <w:shd w:val="clear" w:color="auto" w:fill="FFFFFF"/>
                </w:tcPr>
                <w:p w14:paraId="6597D020"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pacing w:val="-1"/>
                      <w:sz w:val="20"/>
                      <w:szCs w:val="20"/>
                    </w:rPr>
                    <w:t>3</w:t>
                  </w:r>
                </w:p>
              </w:tc>
              <w:tc>
                <w:tcPr>
                  <w:tcW w:w="2610" w:type="dxa"/>
                  <w:shd w:val="clear" w:color="auto" w:fill="FFFFFF"/>
                  <w:vAlign w:val="center"/>
                </w:tcPr>
                <w:p w14:paraId="0C184859" w14:textId="77777777" w:rsidR="00740B4D" w:rsidRPr="00A74E73" w:rsidRDefault="00740B4D" w:rsidP="00713503">
                  <w:pPr>
                    <w:widowControl w:val="0"/>
                    <w:shd w:val="clear" w:color="auto" w:fill="FFFFFF"/>
                    <w:autoSpaceDE w:val="0"/>
                    <w:autoSpaceDN w:val="0"/>
                    <w:adjustRightInd w:val="0"/>
                    <w:spacing w:after="0"/>
                    <w:ind w:right="73"/>
                    <w:rPr>
                      <w:rFonts w:eastAsia="Times New Roman" w:cs="Arial"/>
                      <w:sz w:val="20"/>
                      <w:szCs w:val="20"/>
                    </w:rPr>
                  </w:pPr>
                  <w:r w:rsidRPr="00A74E73">
                    <w:rPr>
                      <w:rFonts w:eastAsia="Times New Roman" w:cs="Arial"/>
                      <w:sz w:val="20"/>
                      <w:szCs w:val="20"/>
                    </w:rPr>
                    <w:t>Prof. dr. sc. .Zoran Grgantov</w:t>
                  </w:r>
                </w:p>
                <w:p w14:paraId="1A9C4751" w14:textId="77777777" w:rsidR="00740B4D" w:rsidRPr="00A74E73" w:rsidRDefault="00740B4D" w:rsidP="00713503">
                  <w:pPr>
                    <w:spacing w:after="0" w:line="240" w:lineRule="auto"/>
                    <w:rPr>
                      <w:rFonts w:eastAsia="Times New Roman" w:cs="Arial"/>
                      <w:sz w:val="20"/>
                      <w:szCs w:val="20"/>
                    </w:rPr>
                  </w:pPr>
                  <w:r w:rsidRPr="00A74E73">
                    <w:rPr>
                      <w:rFonts w:cs="Arial"/>
                      <w:spacing w:val="-1"/>
                      <w:sz w:val="20"/>
                      <w:szCs w:val="20"/>
                    </w:rPr>
                    <w:t>Izv. prof. dr. sc. Mirjana Milić</w:t>
                  </w:r>
                </w:p>
              </w:tc>
            </w:tr>
            <w:tr w:rsidR="00740B4D" w:rsidRPr="00A74E73" w14:paraId="7E5A81C9" w14:textId="77777777" w:rsidTr="00713503">
              <w:tc>
                <w:tcPr>
                  <w:tcW w:w="4030" w:type="dxa"/>
                  <w:shd w:val="clear" w:color="auto" w:fill="FFFFFF"/>
                  <w:vAlign w:val="center"/>
                </w:tcPr>
                <w:p w14:paraId="609F3205"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lastRenderedPageBreak/>
                    <w:t>1. Smečiranje 2. Prizemljenja 3. Servis i prijem servisa 4. Igra 6:6 s naglaskom na kompleks 1 (prijem servisa, dizanje i smeč u napadu)</w:t>
                  </w:r>
                </w:p>
              </w:tc>
              <w:tc>
                <w:tcPr>
                  <w:tcW w:w="515" w:type="dxa"/>
                  <w:shd w:val="clear" w:color="auto" w:fill="FFFFFF"/>
                </w:tcPr>
                <w:p w14:paraId="564ED6D6"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pacing w:val="-1"/>
                      <w:sz w:val="20"/>
                      <w:szCs w:val="20"/>
                    </w:rPr>
                    <w:t>6</w:t>
                  </w:r>
                </w:p>
              </w:tc>
              <w:tc>
                <w:tcPr>
                  <w:tcW w:w="2610" w:type="dxa"/>
                  <w:shd w:val="clear" w:color="auto" w:fill="FFFFFF"/>
                  <w:vAlign w:val="center"/>
                </w:tcPr>
                <w:p w14:paraId="2994B499" w14:textId="77777777" w:rsidR="00740B4D" w:rsidRPr="00A74E73" w:rsidRDefault="00740B4D" w:rsidP="00713503">
                  <w:pPr>
                    <w:widowControl w:val="0"/>
                    <w:shd w:val="clear" w:color="auto" w:fill="FFFFFF"/>
                    <w:autoSpaceDE w:val="0"/>
                    <w:autoSpaceDN w:val="0"/>
                    <w:adjustRightInd w:val="0"/>
                    <w:spacing w:after="0"/>
                    <w:ind w:right="73"/>
                    <w:rPr>
                      <w:rFonts w:eastAsia="Times New Roman" w:cs="Arial"/>
                      <w:sz w:val="20"/>
                      <w:szCs w:val="20"/>
                    </w:rPr>
                  </w:pPr>
                  <w:r w:rsidRPr="00A74E73">
                    <w:rPr>
                      <w:rFonts w:eastAsia="Times New Roman" w:cs="Arial"/>
                      <w:sz w:val="20"/>
                      <w:szCs w:val="20"/>
                    </w:rPr>
                    <w:t>Prof. dr. sc. .Zoran Grgantov</w:t>
                  </w:r>
                </w:p>
                <w:p w14:paraId="48E117CA" w14:textId="77777777" w:rsidR="00740B4D" w:rsidRPr="00A74E73" w:rsidRDefault="00740B4D" w:rsidP="00713503">
                  <w:pPr>
                    <w:spacing w:after="0" w:line="240" w:lineRule="auto"/>
                    <w:rPr>
                      <w:rFonts w:eastAsia="Times New Roman" w:cs="Arial"/>
                      <w:sz w:val="20"/>
                      <w:szCs w:val="20"/>
                    </w:rPr>
                  </w:pPr>
                  <w:r w:rsidRPr="00A74E73">
                    <w:rPr>
                      <w:rFonts w:cs="Arial"/>
                      <w:spacing w:val="-1"/>
                      <w:sz w:val="20"/>
                      <w:szCs w:val="20"/>
                    </w:rPr>
                    <w:t>Izv. prof. dr. sc. Mirjana Milić</w:t>
                  </w:r>
                </w:p>
              </w:tc>
            </w:tr>
            <w:tr w:rsidR="00740B4D" w:rsidRPr="00A74E73" w14:paraId="568A176B" w14:textId="77777777" w:rsidTr="00713503">
              <w:tc>
                <w:tcPr>
                  <w:tcW w:w="4030" w:type="dxa"/>
                  <w:shd w:val="clear" w:color="auto" w:fill="FFFFFF"/>
                  <w:vAlign w:val="center"/>
                </w:tcPr>
                <w:p w14:paraId="71320150"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1. Vršno i podlaktično odbijanje 2. Smečiranje dignute lopte 3. Servisi i prijem servisa 4. Blokiranje u mjestu i nakon kretanja 5. Igra 6:6 s naglaskom na igru u kompleksu 2 (servis, blok, obrana polja, dizanje i smeč u kontranapadu)</w:t>
                  </w:r>
                </w:p>
              </w:tc>
              <w:tc>
                <w:tcPr>
                  <w:tcW w:w="515" w:type="dxa"/>
                  <w:shd w:val="clear" w:color="auto" w:fill="FFFFFF"/>
                </w:tcPr>
                <w:p w14:paraId="26695FA9"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pacing w:val="-1"/>
                      <w:sz w:val="20"/>
                      <w:szCs w:val="20"/>
                    </w:rPr>
                    <w:t>8</w:t>
                  </w:r>
                </w:p>
              </w:tc>
              <w:tc>
                <w:tcPr>
                  <w:tcW w:w="2610" w:type="dxa"/>
                  <w:shd w:val="clear" w:color="auto" w:fill="FFFFFF"/>
                  <w:vAlign w:val="center"/>
                </w:tcPr>
                <w:p w14:paraId="3387AB24" w14:textId="77777777" w:rsidR="00740B4D" w:rsidRPr="00A74E73" w:rsidRDefault="00740B4D" w:rsidP="00713503">
                  <w:pPr>
                    <w:widowControl w:val="0"/>
                    <w:shd w:val="clear" w:color="auto" w:fill="FFFFFF"/>
                    <w:autoSpaceDE w:val="0"/>
                    <w:autoSpaceDN w:val="0"/>
                    <w:adjustRightInd w:val="0"/>
                    <w:spacing w:after="0"/>
                    <w:ind w:right="73"/>
                    <w:rPr>
                      <w:rFonts w:eastAsia="Times New Roman" w:cs="Arial"/>
                      <w:sz w:val="20"/>
                      <w:szCs w:val="20"/>
                    </w:rPr>
                  </w:pPr>
                  <w:r w:rsidRPr="00A74E73">
                    <w:rPr>
                      <w:rFonts w:eastAsia="Times New Roman" w:cs="Arial"/>
                      <w:sz w:val="20"/>
                      <w:szCs w:val="20"/>
                    </w:rPr>
                    <w:t>Prof. dr. sc. .Zoran Grgantov</w:t>
                  </w:r>
                </w:p>
                <w:p w14:paraId="76BD4843" w14:textId="77777777" w:rsidR="00740B4D" w:rsidRPr="00A74E73" w:rsidRDefault="00740B4D" w:rsidP="00713503">
                  <w:pPr>
                    <w:spacing w:after="0" w:line="240" w:lineRule="auto"/>
                    <w:rPr>
                      <w:rFonts w:eastAsia="Times New Roman" w:cs="Arial"/>
                      <w:sz w:val="20"/>
                      <w:szCs w:val="20"/>
                    </w:rPr>
                  </w:pPr>
                  <w:r w:rsidRPr="00A74E73">
                    <w:rPr>
                      <w:rFonts w:cs="Arial"/>
                      <w:spacing w:val="-1"/>
                      <w:sz w:val="20"/>
                      <w:szCs w:val="20"/>
                    </w:rPr>
                    <w:t>Izv. prof. dr. sc. Mirjana Milić</w:t>
                  </w:r>
                </w:p>
              </w:tc>
            </w:tr>
            <w:tr w:rsidR="00740B4D" w:rsidRPr="00A74E73" w14:paraId="43EB0F13" w14:textId="77777777" w:rsidTr="00713503">
              <w:tc>
                <w:tcPr>
                  <w:tcW w:w="4030" w:type="dxa"/>
                  <w:shd w:val="clear" w:color="auto" w:fill="FFFFFF"/>
                  <w:vAlign w:val="center"/>
                </w:tcPr>
                <w:p w14:paraId="0AB13F10"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 xml:space="preserve">1. Vršno i podlaktično odbijanje 2. Prizemljenja 3. Smečiranje dignute lopte 4. Igra 6:6 s naglaskom na igru u kompleksu 1 i 2 </w:t>
                  </w:r>
                </w:p>
              </w:tc>
              <w:tc>
                <w:tcPr>
                  <w:tcW w:w="515" w:type="dxa"/>
                  <w:shd w:val="clear" w:color="auto" w:fill="FFFFFF"/>
                </w:tcPr>
                <w:p w14:paraId="4CCCFE76"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pacing w:val="-1"/>
                      <w:sz w:val="20"/>
                      <w:szCs w:val="20"/>
                    </w:rPr>
                    <w:t>6</w:t>
                  </w:r>
                </w:p>
              </w:tc>
              <w:tc>
                <w:tcPr>
                  <w:tcW w:w="2610" w:type="dxa"/>
                  <w:shd w:val="clear" w:color="auto" w:fill="FFFFFF"/>
                  <w:vAlign w:val="center"/>
                </w:tcPr>
                <w:p w14:paraId="6F4AD0CD" w14:textId="77777777" w:rsidR="00740B4D" w:rsidRPr="00A74E73" w:rsidRDefault="00740B4D" w:rsidP="00713503">
                  <w:pPr>
                    <w:widowControl w:val="0"/>
                    <w:shd w:val="clear" w:color="auto" w:fill="FFFFFF"/>
                    <w:autoSpaceDE w:val="0"/>
                    <w:autoSpaceDN w:val="0"/>
                    <w:adjustRightInd w:val="0"/>
                    <w:spacing w:after="0"/>
                    <w:ind w:right="73"/>
                    <w:rPr>
                      <w:rFonts w:eastAsia="Times New Roman" w:cs="Arial"/>
                      <w:sz w:val="20"/>
                      <w:szCs w:val="20"/>
                    </w:rPr>
                  </w:pPr>
                  <w:r w:rsidRPr="00A74E73">
                    <w:rPr>
                      <w:rFonts w:eastAsia="Times New Roman" w:cs="Arial"/>
                      <w:sz w:val="20"/>
                      <w:szCs w:val="20"/>
                    </w:rPr>
                    <w:t>Prof. dr. sc. .Zoran Grgantov</w:t>
                  </w:r>
                </w:p>
                <w:p w14:paraId="243943CF" w14:textId="77777777" w:rsidR="00740B4D" w:rsidRPr="00A74E73" w:rsidRDefault="00740B4D" w:rsidP="00713503">
                  <w:pPr>
                    <w:spacing w:after="0" w:line="240" w:lineRule="auto"/>
                    <w:rPr>
                      <w:rFonts w:eastAsia="Times New Roman" w:cs="Arial"/>
                      <w:sz w:val="20"/>
                      <w:szCs w:val="20"/>
                    </w:rPr>
                  </w:pPr>
                  <w:r w:rsidRPr="00A74E73">
                    <w:rPr>
                      <w:rFonts w:cs="Arial"/>
                      <w:spacing w:val="-1"/>
                      <w:sz w:val="20"/>
                      <w:szCs w:val="20"/>
                    </w:rPr>
                    <w:t>Izv. prof. dr. sc. Mirjana Milić</w:t>
                  </w:r>
                </w:p>
              </w:tc>
            </w:tr>
            <w:tr w:rsidR="00740B4D" w:rsidRPr="00A74E73" w14:paraId="2EE06CEA" w14:textId="77777777" w:rsidTr="00713503">
              <w:tc>
                <w:tcPr>
                  <w:tcW w:w="4030" w:type="dxa"/>
                  <w:shd w:val="clear" w:color="auto" w:fill="FFFFFF"/>
                  <w:vAlign w:val="center"/>
                </w:tcPr>
                <w:p w14:paraId="2BAE328E" w14:textId="77777777" w:rsidR="00740B4D" w:rsidRPr="00A74E73" w:rsidRDefault="00740B4D" w:rsidP="00713503">
                  <w:pPr>
                    <w:spacing w:after="0" w:line="240" w:lineRule="auto"/>
                    <w:rPr>
                      <w:rFonts w:eastAsia="Times New Roman" w:cs="Arial"/>
                      <w:sz w:val="20"/>
                      <w:szCs w:val="20"/>
                    </w:rPr>
                  </w:pPr>
                  <w:r w:rsidRPr="00A74E73">
                    <w:rPr>
                      <w:rFonts w:cs="Arial"/>
                      <w:sz w:val="20"/>
                      <w:szCs w:val="20"/>
                    </w:rPr>
                    <w:t>Kolokvij: 1. Lelujavi servis 2. Tenis servis 3. Skok servis 4. Dizanje za smeč 5. Smeč</w:t>
                  </w:r>
                </w:p>
              </w:tc>
              <w:tc>
                <w:tcPr>
                  <w:tcW w:w="515" w:type="dxa"/>
                  <w:shd w:val="clear" w:color="auto" w:fill="FFFFFF"/>
                </w:tcPr>
                <w:p w14:paraId="54D64594" w14:textId="77777777" w:rsidR="00740B4D" w:rsidRPr="00A74E73" w:rsidRDefault="00740B4D" w:rsidP="00713503">
                  <w:pPr>
                    <w:widowControl w:val="0"/>
                    <w:shd w:val="clear" w:color="auto" w:fill="FFFFFF"/>
                    <w:autoSpaceDE w:val="0"/>
                    <w:autoSpaceDN w:val="0"/>
                    <w:adjustRightInd w:val="0"/>
                    <w:spacing w:before="4" w:after="0" w:line="272" w:lineRule="exact"/>
                    <w:ind w:right="73"/>
                    <w:rPr>
                      <w:rFonts w:cs="Arial"/>
                      <w:spacing w:val="-1"/>
                      <w:sz w:val="20"/>
                      <w:szCs w:val="20"/>
                    </w:rPr>
                  </w:pPr>
                  <w:r w:rsidRPr="00A74E73">
                    <w:rPr>
                      <w:rFonts w:cs="Arial"/>
                      <w:spacing w:val="-1"/>
                      <w:sz w:val="20"/>
                      <w:szCs w:val="20"/>
                    </w:rPr>
                    <w:t>2</w:t>
                  </w:r>
                </w:p>
              </w:tc>
              <w:tc>
                <w:tcPr>
                  <w:tcW w:w="2610" w:type="dxa"/>
                  <w:shd w:val="clear" w:color="auto" w:fill="FFFFFF"/>
                  <w:vAlign w:val="center"/>
                </w:tcPr>
                <w:p w14:paraId="3B38305C" w14:textId="77777777" w:rsidR="00740B4D" w:rsidRPr="00A74E73" w:rsidRDefault="00740B4D" w:rsidP="00713503">
                  <w:pPr>
                    <w:widowControl w:val="0"/>
                    <w:shd w:val="clear" w:color="auto" w:fill="FFFFFF"/>
                    <w:autoSpaceDE w:val="0"/>
                    <w:autoSpaceDN w:val="0"/>
                    <w:adjustRightInd w:val="0"/>
                    <w:spacing w:after="0"/>
                    <w:ind w:right="73"/>
                    <w:rPr>
                      <w:rFonts w:eastAsia="Times New Roman" w:cs="Arial"/>
                      <w:sz w:val="20"/>
                      <w:szCs w:val="20"/>
                    </w:rPr>
                  </w:pPr>
                  <w:r w:rsidRPr="00A74E73">
                    <w:rPr>
                      <w:rFonts w:eastAsia="Times New Roman" w:cs="Arial"/>
                      <w:sz w:val="20"/>
                      <w:szCs w:val="20"/>
                    </w:rPr>
                    <w:t>Prof. dr. sc. .Zoran Grgantov</w:t>
                  </w:r>
                </w:p>
                <w:p w14:paraId="75A3FAFB" w14:textId="77777777" w:rsidR="00740B4D" w:rsidRPr="00A74E73" w:rsidRDefault="00740B4D" w:rsidP="00713503">
                  <w:pPr>
                    <w:spacing w:after="0" w:line="240" w:lineRule="auto"/>
                    <w:rPr>
                      <w:rFonts w:eastAsia="Times New Roman" w:cs="Arial"/>
                      <w:sz w:val="20"/>
                      <w:szCs w:val="20"/>
                    </w:rPr>
                  </w:pPr>
                  <w:r w:rsidRPr="00A74E73">
                    <w:rPr>
                      <w:rFonts w:cs="Arial"/>
                      <w:spacing w:val="-1"/>
                      <w:sz w:val="20"/>
                      <w:szCs w:val="20"/>
                    </w:rPr>
                    <w:t>Izv. prof. dr. sc. Mirjana Milić</w:t>
                  </w:r>
                </w:p>
              </w:tc>
            </w:tr>
          </w:tbl>
          <w:p w14:paraId="72BF1F0D" w14:textId="77777777" w:rsidR="00740B4D" w:rsidRPr="00A74E73" w:rsidRDefault="00740B4D" w:rsidP="00713503">
            <w:pPr>
              <w:tabs>
                <w:tab w:val="left" w:pos="2820"/>
              </w:tabs>
              <w:spacing w:after="0"/>
              <w:rPr>
                <w:rFonts w:cs="Arial"/>
                <w:sz w:val="20"/>
                <w:szCs w:val="20"/>
              </w:rPr>
            </w:pPr>
          </w:p>
        </w:tc>
      </w:tr>
      <w:tr w:rsidR="00740B4D" w:rsidRPr="00A74E73" w14:paraId="6D9F8486" w14:textId="77777777" w:rsidTr="00713503">
        <w:trPr>
          <w:trHeight w:val="349"/>
        </w:trPr>
        <w:tc>
          <w:tcPr>
            <w:tcW w:w="1912" w:type="dxa"/>
            <w:gridSpan w:val="2"/>
            <w:vMerge w:val="restart"/>
            <w:shd w:val="clear" w:color="auto" w:fill="CCFFFF"/>
            <w:tcMar>
              <w:left w:w="57" w:type="dxa"/>
              <w:right w:w="57" w:type="dxa"/>
            </w:tcMar>
            <w:vAlign w:val="center"/>
          </w:tcPr>
          <w:p w14:paraId="79E43DC5"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lastRenderedPageBreak/>
              <w:t>Vrste izvođenja nastave:</w:t>
            </w:r>
          </w:p>
        </w:tc>
        <w:tc>
          <w:tcPr>
            <w:tcW w:w="3390" w:type="dxa"/>
            <w:gridSpan w:val="4"/>
            <w:vMerge w:val="restart"/>
            <w:shd w:val="clear" w:color="auto" w:fill="auto"/>
            <w:tcMar>
              <w:left w:w="57" w:type="dxa"/>
              <w:right w:w="57" w:type="dxa"/>
            </w:tcMar>
            <w:vAlign w:val="center"/>
          </w:tcPr>
          <w:p w14:paraId="4422B07E" w14:textId="77777777" w:rsidR="00740B4D" w:rsidRPr="00A74E73" w:rsidRDefault="00740B4D" w:rsidP="00713503">
            <w:pPr>
              <w:pStyle w:val="FieldText"/>
              <w:rPr>
                <w:rFonts w:ascii="Calibri" w:hAnsi="Calibri" w:cs="Arial"/>
                <w:b w:val="0"/>
                <w:sz w:val="20"/>
                <w:szCs w:val="20"/>
                <w:lang w:val="hr-HR"/>
              </w:rPr>
            </w:pPr>
            <w:r w:rsidRPr="00A74E73">
              <w:rPr>
                <w:rFonts w:ascii="Calibri" w:eastAsia="MS Gothic" w:hAnsi="Calibri" w:cs="Arial"/>
                <w:b w:val="0"/>
                <w:sz w:val="20"/>
                <w:szCs w:val="20"/>
                <w:lang w:val="hr-HR"/>
              </w:rPr>
              <w:t>x</w:t>
            </w:r>
            <w:r w:rsidRPr="00A74E73">
              <w:rPr>
                <w:rFonts w:ascii="Calibri" w:hAnsi="Calibri" w:cs="Arial"/>
                <w:b w:val="0"/>
                <w:sz w:val="20"/>
                <w:szCs w:val="20"/>
                <w:lang w:val="hr-HR"/>
              </w:rPr>
              <w:t xml:space="preserve"> predavanja</w:t>
            </w:r>
          </w:p>
          <w:p w14:paraId="01D9AA6B" w14:textId="77777777" w:rsidR="00740B4D" w:rsidRPr="00A74E73" w:rsidRDefault="00740B4D" w:rsidP="00713503">
            <w:pPr>
              <w:pStyle w:val="FieldText"/>
              <w:rPr>
                <w:rFonts w:ascii="Calibri" w:hAnsi="Calibri" w:cs="Arial"/>
                <w:b w:val="0"/>
                <w:sz w:val="20"/>
                <w:szCs w:val="20"/>
                <w:lang w:val="hr-HR"/>
              </w:rPr>
            </w:pPr>
            <w:r w:rsidRPr="00A74E73">
              <w:rPr>
                <w:rFonts w:ascii="Calibri" w:eastAsia="MS Gothic" w:hAnsi="Calibri" w:cs="Arial"/>
                <w:b w:val="0"/>
                <w:sz w:val="20"/>
                <w:szCs w:val="20"/>
                <w:lang w:val="hr-HR"/>
              </w:rPr>
              <w:t>x</w:t>
            </w:r>
            <w:r w:rsidRPr="00A74E73">
              <w:rPr>
                <w:rFonts w:ascii="Calibri" w:hAnsi="Calibri" w:cs="Arial"/>
                <w:b w:val="0"/>
                <w:sz w:val="20"/>
                <w:szCs w:val="20"/>
                <w:lang w:val="hr-HR"/>
              </w:rPr>
              <w:t xml:space="preserve"> seminari i radionice  </w:t>
            </w:r>
          </w:p>
          <w:p w14:paraId="166B79C7" w14:textId="77777777" w:rsidR="00740B4D" w:rsidRPr="00A74E73" w:rsidRDefault="00740B4D" w:rsidP="00713503">
            <w:pPr>
              <w:pStyle w:val="FieldText"/>
              <w:rPr>
                <w:rFonts w:ascii="Calibri" w:hAnsi="Calibri" w:cs="Arial"/>
                <w:b w:val="0"/>
                <w:sz w:val="20"/>
                <w:szCs w:val="20"/>
                <w:lang w:val="hr-HR"/>
              </w:rPr>
            </w:pPr>
            <w:r w:rsidRPr="00A74E73">
              <w:rPr>
                <w:rFonts w:ascii="Calibri" w:eastAsia="MS Gothic" w:hAnsi="Calibri" w:cs="Arial"/>
                <w:b w:val="0"/>
                <w:sz w:val="20"/>
                <w:szCs w:val="20"/>
                <w:lang w:val="hr-HR"/>
              </w:rPr>
              <w:t>x</w:t>
            </w:r>
            <w:r w:rsidRPr="00A74E73">
              <w:rPr>
                <w:rFonts w:ascii="Calibri" w:hAnsi="Calibri" w:cs="Arial"/>
                <w:b w:val="0"/>
                <w:sz w:val="20"/>
                <w:szCs w:val="20"/>
                <w:lang w:val="hr-HR"/>
              </w:rPr>
              <w:t xml:space="preserve"> vježbe  </w:t>
            </w:r>
          </w:p>
          <w:p w14:paraId="342B95E5" w14:textId="77777777" w:rsidR="00740B4D" w:rsidRPr="00A74E73" w:rsidRDefault="00740B4D" w:rsidP="00713503">
            <w:pPr>
              <w:pStyle w:val="FieldText"/>
              <w:rPr>
                <w:rFonts w:ascii="Calibri" w:hAnsi="Calibri" w:cs="Arial"/>
                <w:b w:val="0"/>
                <w:sz w:val="20"/>
                <w:szCs w:val="20"/>
                <w:lang w:val="hr-HR"/>
              </w:rPr>
            </w:pPr>
            <w:r w:rsidRPr="00A74E73">
              <w:rPr>
                <w:rFonts w:ascii="Calibri" w:eastAsia="MS Gothic" w:hAnsi="MS Gothic" w:cs="Arial"/>
                <w:b w:val="0"/>
                <w:sz w:val="20"/>
                <w:szCs w:val="20"/>
                <w:lang w:val="hr-HR"/>
              </w:rPr>
              <w:t>☐</w:t>
            </w:r>
            <w:r w:rsidRPr="00A74E73">
              <w:rPr>
                <w:rFonts w:ascii="Calibri" w:hAnsi="Calibri" w:cs="Arial"/>
                <w:b w:val="0"/>
                <w:sz w:val="20"/>
                <w:szCs w:val="20"/>
                <w:lang w:val="hr-HR"/>
              </w:rPr>
              <w:t xml:space="preserve"> </w:t>
            </w:r>
            <w:r w:rsidRPr="00A74E73">
              <w:rPr>
                <w:rFonts w:ascii="Calibri" w:hAnsi="Calibri" w:cs="Arial"/>
                <w:b w:val="0"/>
                <w:i/>
                <w:sz w:val="20"/>
                <w:szCs w:val="20"/>
                <w:lang w:val="hr-HR"/>
              </w:rPr>
              <w:t>on line</w:t>
            </w:r>
            <w:r w:rsidRPr="00A74E73">
              <w:rPr>
                <w:rFonts w:ascii="Calibri" w:hAnsi="Calibri" w:cs="Arial"/>
                <w:b w:val="0"/>
                <w:sz w:val="20"/>
                <w:szCs w:val="20"/>
                <w:lang w:val="hr-HR"/>
              </w:rPr>
              <w:t xml:space="preserve"> u cijelosti</w:t>
            </w:r>
          </w:p>
          <w:p w14:paraId="0722516E" w14:textId="77777777" w:rsidR="00740B4D" w:rsidRPr="00A74E73" w:rsidRDefault="00740B4D" w:rsidP="00713503">
            <w:pPr>
              <w:pStyle w:val="FieldText"/>
              <w:rPr>
                <w:rFonts w:ascii="Calibri" w:hAnsi="Calibri" w:cs="Arial"/>
                <w:b w:val="0"/>
                <w:sz w:val="20"/>
                <w:szCs w:val="20"/>
                <w:lang w:val="hr-HR"/>
              </w:rPr>
            </w:pPr>
            <w:r w:rsidRPr="00A74E73">
              <w:rPr>
                <w:rFonts w:ascii="Calibri" w:eastAsia="MS Gothic" w:hAnsi="MS Gothic" w:cs="Arial"/>
                <w:b w:val="0"/>
                <w:sz w:val="20"/>
                <w:szCs w:val="20"/>
                <w:lang w:val="hr-HR"/>
              </w:rPr>
              <w:t>☐</w:t>
            </w:r>
            <w:r w:rsidRPr="00A74E73">
              <w:rPr>
                <w:rFonts w:ascii="Calibri" w:hAnsi="Calibri" w:cs="Arial"/>
                <w:b w:val="0"/>
                <w:sz w:val="20"/>
                <w:szCs w:val="20"/>
                <w:lang w:val="hr-HR"/>
              </w:rPr>
              <w:t xml:space="preserve"> mješovito e-učenje</w:t>
            </w:r>
          </w:p>
          <w:p w14:paraId="4A9A9744" w14:textId="77777777" w:rsidR="00740B4D" w:rsidRPr="00A74E73" w:rsidRDefault="00740B4D" w:rsidP="00713503">
            <w:pPr>
              <w:tabs>
                <w:tab w:val="left" w:pos="2820"/>
              </w:tabs>
              <w:spacing w:after="0"/>
              <w:rPr>
                <w:rFonts w:cs="Arial"/>
                <w:sz w:val="20"/>
                <w:szCs w:val="20"/>
              </w:rPr>
            </w:pPr>
            <w:r w:rsidRPr="00A74E73">
              <w:rPr>
                <w:rFonts w:eastAsia="MS Gothic" w:hAnsi="MS Gothic" w:cs="Arial"/>
                <w:sz w:val="20"/>
                <w:szCs w:val="20"/>
              </w:rPr>
              <w:t>☐</w:t>
            </w:r>
            <w:r w:rsidRPr="00A74E73">
              <w:rPr>
                <w:rFonts w:cs="Arial"/>
                <w:sz w:val="20"/>
                <w:szCs w:val="20"/>
              </w:rPr>
              <w:t xml:space="preserve"> terenska nastava</w:t>
            </w:r>
          </w:p>
        </w:tc>
        <w:tc>
          <w:tcPr>
            <w:tcW w:w="4162" w:type="dxa"/>
            <w:gridSpan w:val="8"/>
            <w:vMerge w:val="restart"/>
            <w:shd w:val="clear" w:color="auto" w:fill="auto"/>
            <w:tcMar>
              <w:left w:w="57" w:type="dxa"/>
              <w:right w:w="57" w:type="dxa"/>
            </w:tcMar>
            <w:vAlign w:val="center"/>
          </w:tcPr>
          <w:p w14:paraId="27A9EF49" w14:textId="77777777" w:rsidR="00740B4D" w:rsidRPr="00A74E73" w:rsidRDefault="00740B4D" w:rsidP="00713503">
            <w:pPr>
              <w:pStyle w:val="FieldText"/>
              <w:rPr>
                <w:rFonts w:ascii="Calibri" w:hAnsi="Calibri" w:cs="Arial"/>
                <w:b w:val="0"/>
                <w:sz w:val="20"/>
                <w:szCs w:val="20"/>
                <w:lang w:val="hr-HR"/>
              </w:rPr>
            </w:pPr>
            <w:r w:rsidRPr="00A74E73">
              <w:rPr>
                <w:rFonts w:ascii="Calibri" w:eastAsia="MS Gothic" w:hAnsi="Calibri" w:cs="Arial"/>
                <w:b w:val="0"/>
                <w:sz w:val="20"/>
                <w:szCs w:val="20"/>
                <w:lang w:val="hr-HR"/>
              </w:rPr>
              <w:t>x</w:t>
            </w:r>
            <w:r w:rsidRPr="00A74E73">
              <w:rPr>
                <w:rFonts w:ascii="Calibri" w:hAnsi="Calibri" w:cs="Arial"/>
                <w:b w:val="0"/>
                <w:sz w:val="20"/>
                <w:szCs w:val="20"/>
                <w:lang w:val="hr-HR"/>
              </w:rPr>
              <w:t xml:space="preserve"> samostalni  zadaci  </w:t>
            </w:r>
          </w:p>
          <w:p w14:paraId="3D4D865B"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 xml:space="preserve">x multimedija </w:t>
            </w:r>
          </w:p>
          <w:p w14:paraId="62282BCC" w14:textId="77777777" w:rsidR="00740B4D" w:rsidRPr="00A74E73" w:rsidRDefault="00740B4D" w:rsidP="00713503">
            <w:pPr>
              <w:pStyle w:val="FieldText"/>
              <w:rPr>
                <w:rFonts w:ascii="Calibri" w:hAnsi="Calibri" w:cs="Arial"/>
                <w:b w:val="0"/>
                <w:sz w:val="20"/>
                <w:szCs w:val="20"/>
                <w:lang w:val="hr-HR"/>
              </w:rPr>
            </w:pPr>
            <w:r w:rsidRPr="00A74E73">
              <w:rPr>
                <w:rFonts w:ascii="Calibri" w:eastAsia="MS Gothic" w:hAnsi="MS Gothic" w:cs="Arial"/>
                <w:b w:val="0"/>
                <w:sz w:val="20"/>
                <w:szCs w:val="20"/>
                <w:lang w:val="hr-HR"/>
              </w:rPr>
              <w:t>☐</w:t>
            </w:r>
            <w:r w:rsidRPr="00A74E73">
              <w:rPr>
                <w:rFonts w:ascii="Calibri" w:hAnsi="Calibri" w:cs="Arial"/>
                <w:b w:val="0"/>
                <w:sz w:val="20"/>
                <w:szCs w:val="20"/>
                <w:lang w:val="hr-HR"/>
              </w:rPr>
              <w:t xml:space="preserve"> laboratorij</w:t>
            </w:r>
          </w:p>
          <w:p w14:paraId="3A2509AD" w14:textId="77777777" w:rsidR="00740B4D" w:rsidRPr="00A74E73" w:rsidRDefault="00740B4D" w:rsidP="00713503">
            <w:pPr>
              <w:pStyle w:val="FieldText"/>
              <w:rPr>
                <w:rFonts w:ascii="Calibri" w:hAnsi="Calibri" w:cs="Arial"/>
                <w:b w:val="0"/>
                <w:sz w:val="20"/>
                <w:szCs w:val="20"/>
                <w:lang w:val="hr-HR"/>
              </w:rPr>
            </w:pPr>
            <w:r w:rsidRPr="00A74E73">
              <w:rPr>
                <w:rFonts w:ascii="Calibri" w:eastAsia="MS Gothic" w:hAnsi="MS Gothic" w:cs="Arial"/>
                <w:b w:val="0"/>
                <w:sz w:val="20"/>
                <w:szCs w:val="20"/>
                <w:lang w:val="hr-HR"/>
              </w:rPr>
              <w:t>☐</w:t>
            </w:r>
            <w:r w:rsidRPr="00A74E73">
              <w:rPr>
                <w:rFonts w:ascii="Calibri" w:hAnsi="Calibri" w:cs="Arial"/>
                <w:b w:val="0"/>
                <w:sz w:val="20"/>
                <w:szCs w:val="20"/>
                <w:lang w:val="hr-HR"/>
              </w:rPr>
              <w:t xml:space="preserve"> mentorski rad</w:t>
            </w:r>
          </w:p>
          <w:p w14:paraId="39F10026" w14:textId="77777777" w:rsidR="00740B4D" w:rsidRPr="00A74E73" w:rsidRDefault="00740B4D" w:rsidP="00713503">
            <w:pPr>
              <w:tabs>
                <w:tab w:val="left" w:pos="2820"/>
              </w:tabs>
              <w:spacing w:after="0"/>
              <w:rPr>
                <w:rFonts w:cs="Arial"/>
                <w:sz w:val="20"/>
                <w:szCs w:val="20"/>
              </w:rPr>
            </w:pPr>
            <w:r w:rsidRPr="00A74E73">
              <w:rPr>
                <w:rFonts w:eastAsia="MS Gothic" w:hAnsi="MS Gothic" w:cs="Arial"/>
                <w:sz w:val="20"/>
                <w:szCs w:val="20"/>
              </w:rPr>
              <w:t>☐</w:t>
            </w:r>
            <w:r w:rsidRPr="00A74E73">
              <w:rPr>
                <w:rFonts w:cs="Arial"/>
                <w:sz w:val="20"/>
                <w:szCs w:val="20"/>
              </w:rPr>
              <w:t xml:space="preserve"> </w:t>
            </w:r>
            <w:r w:rsidRPr="00A74E73">
              <w:rPr>
                <w:rFonts w:cs="Arial"/>
                <w:sz w:val="20"/>
                <w:szCs w:val="20"/>
              </w:rPr>
              <w:fldChar w:fldCharType="begin">
                <w:ffData>
                  <w:name w:val="Text1"/>
                  <w:enabled/>
                  <w:calcOnExit w:val="0"/>
                  <w:textInput/>
                </w:ffData>
              </w:fldChar>
            </w:r>
            <w:r w:rsidRPr="00A74E73">
              <w:rPr>
                <w:rFonts w:cs="Arial"/>
                <w:sz w:val="20"/>
                <w:szCs w:val="20"/>
              </w:rPr>
              <w:instrText xml:space="preserve"> FORMTEXT </w:instrText>
            </w:r>
            <w:r w:rsidRPr="00A74E73">
              <w:rPr>
                <w:rFonts w:cs="Arial"/>
                <w:sz w:val="20"/>
                <w:szCs w:val="20"/>
              </w:rPr>
            </w:r>
            <w:r w:rsidRPr="00A74E73">
              <w:rPr>
                <w:rFonts w:cs="Arial"/>
                <w:sz w:val="20"/>
                <w:szCs w:val="20"/>
              </w:rPr>
              <w:fldChar w:fldCharType="separate"/>
            </w:r>
            <w:r w:rsidRPr="00A74E73">
              <w:rPr>
                <w:rFonts w:cs="Arial"/>
                <w:sz w:val="20"/>
                <w:szCs w:val="20"/>
              </w:rPr>
              <w:t> </w:t>
            </w:r>
            <w:r w:rsidRPr="00A74E73">
              <w:rPr>
                <w:rFonts w:cs="Arial"/>
                <w:sz w:val="20"/>
                <w:szCs w:val="20"/>
              </w:rPr>
              <w:t> </w:t>
            </w:r>
            <w:r w:rsidRPr="00A74E73">
              <w:rPr>
                <w:rFonts w:cs="Arial"/>
                <w:sz w:val="20"/>
                <w:szCs w:val="20"/>
              </w:rPr>
              <w:t> </w:t>
            </w:r>
            <w:r w:rsidRPr="00A74E73">
              <w:rPr>
                <w:rFonts w:cs="Arial"/>
                <w:sz w:val="20"/>
                <w:szCs w:val="20"/>
              </w:rPr>
              <w:t> </w:t>
            </w:r>
            <w:r w:rsidRPr="00A74E73">
              <w:rPr>
                <w:rFonts w:cs="Arial"/>
                <w:sz w:val="20"/>
                <w:szCs w:val="20"/>
              </w:rPr>
              <w:t> </w:t>
            </w:r>
            <w:r w:rsidRPr="00A74E73">
              <w:rPr>
                <w:rFonts w:cs="Arial"/>
                <w:sz w:val="20"/>
                <w:szCs w:val="20"/>
              </w:rPr>
              <w:fldChar w:fldCharType="end"/>
            </w:r>
            <w:r w:rsidRPr="00A74E73">
              <w:rPr>
                <w:rFonts w:cs="Arial"/>
                <w:sz w:val="20"/>
                <w:szCs w:val="20"/>
              </w:rPr>
              <w:t xml:space="preserve"> (ostalo upisati)</w:t>
            </w:r>
            <w:r w:rsidRPr="00A74E73">
              <w:rPr>
                <w:rFonts w:cs="Arial"/>
                <w:b/>
                <w:sz w:val="20"/>
                <w:szCs w:val="20"/>
              </w:rPr>
              <w:t xml:space="preserve"> </w:t>
            </w:r>
            <w:r w:rsidRPr="00A74E73">
              <w:rPr>
                <w:rFonts w:cs="Arial"/>
                <w:b/>
                <w:sz w:val="20"/>
                <w:szCs w:val="20"/>
                <w:bdr w:val="single" w:sz="12" w:space="0" w:color="auto"/>
              </w:rPr>
              <w:t xml:space="preserve"> </w:t>
            </w:r>
          </w:p>
        </w:tc>
      </w:tr>
      <w:tr w:rsidR="00740B4D" w:rsidRPr="00A74E73" w14:paraId="087B313F" w14:textId="77777777" w:rsidTr="00713503">
        <w:trPr>
          <w:trHeight w:val="577"/>
        </w:trPr>
        <w:tc>
          <w:tcPr>
            <w:tcW w:w="1912" w:type="dxa"/>
            <w:gridSpan w:val="2"/>
            <w:vMerge/>
            <w:shd w:val="clear" w:color="auto" w:fill="CCFFFF"/>
            <w:tcMar>
              <w:left w:w="57" w:type="dxa"/>
              <w:right w:w="57" w:type="dxa"/>
            </w:tcMar>
            <w:vAlign w:val="center"/>
          </w:tcPr>
          <w:p w14:paraId="1BABF6E7" w14:textId="77777777" w:rsidR="00740B4D" w:rsidRPr="00A74E73" w:rsidRDefault="00740B4D" w:rsidP="00713503">
            <w:pPr>
              <w:tabs>
                <w:tab w:val="left" w:pos="2820"/>
              </w:tabs>
              <w:spacing w:after="0"/>
              <w:rPr>
                <w:rFonts w:cs="Arial"/>
                <w:sz w:val="20"/>
                <w:szCs w:val="20"/>
              </w:rPr>
            </w:pPr>
          </w:p>
        </w:tc>
        <w:tc>
          <w:tcPr>
            <w:tcW w:w="3390" w:type="dxa"/>
            <w:gridSpan w:val="4"/>
            <w:vMerge/>
            <w:shd w:val="clear" w:color="auto" w:fill="auto"/>
            <w:tcMar>
              <w:left w:w="57" w:type="dxa"/>
              <w:right w:w="57" w:type="dxa"/>
            </w:tcMar>
            <w:vAlign w:val="center"/>
          </w:tcPr>
          <w:p w14:paraId="2F2BB6E3" w14:textId="77777777" w:rsidR="00740B4D" w:rsidRPr="00A74E73" w:rsidRDefault="00740B4D" w:rsidP="00713503">
            <w:pPr>
              <w:pStyle w:val="FieldText"/>
              <w:rPr>
                <w:rFonts w:ascii="Calibri" w:hAnsi="Calibri" w:cs="Arial"/>
                <w:b w:val="0"/>
                <w:sz w:val="20"/>
                <w:szCs w:val="20"/>
                <w:lang w:val="hr-HR"/>
              </w:rPr>
            </w:pPr>
          </w:p>
        </w:tc>
        <w:tc>
          <w:tcPr>
            <w:tcW w:w="4162" w:type="dxa"/>
            <w:gridSpan w:val="8"/>
            <w:vMerge/>
            <w:shd w:val="clear" w:color="auto" w:fill="auto"/>
            <w:tcMar>
              <w:left w:w="57" w:type="dxa"/>
              <w:right w:w="57" w:type="dxa"/>
            </w:tcMar>
            <w:vAlign w:val="center"/>
          </w:tcPr>
          <w:p w14:paraId="3B13FA6E" w14:textId="77777777" w:rsidR="00740B4D" w:rsidRPr="00A74E73" w:rsidRDefault="00740B4D" w:rsidP="00713503">
            <w:pPr>
              <w:pStyle w:val="FieldText"/>
              <w:rPr>
                <w:rFonts w:ascii="Calibri" w:hAnsi="Calibri" w:cs="Arial"/>
                <w:b w:val="0"/>
                <w:sz w:val="20"/>
                <w:szCs w:val="20"/>
                <w:lang w:val="hr-HR"/>
              </w:rPr>
            </w:pPr>
          </w:p>
        </w:tc>
      </w:tr>
      <w:tr w:rsidR="00740B4D" w:rsidRPr="00A74E73" w14:paraId="4133A43A" w14:textId="77777777" w:rsidTr="00713503">
        <w:tc>
          <w:tcPr>
            <w:tcW w:w="1912" w:type="dxa"/>
            <w:gridSpan w:val="2"/>
            <w:shd w:val="clear" w:color="auto" w:fill="CCFFFF"/>
            <w:tcMar>
              <w:left w:w="57" w:type="dxa"/>
              <w:right w:w="57" w:type="dxa"/>
            </w:tcMar>
            <w:vAlign w:val="center"/>
          </w:tcPr>
          <w:p w14:paraId="791CE4D9"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Obveze studenata</w:t>
            </w:r>
          </w:p>
        </w:tc>
        <w:tc>
          <w:tcPr>
            <w:tcW w:w="7552" w:type="dxa"/>
            <w:gridSpan w:val="12"/>
            <w:tcMar>
              <w:left w:w="57" w:type="dxa"/>
              <w:right w:w="57" w:type="dxa"/>
            </w:tcMar>
            <w:vAlign w:val="center"/>
          </w:tcPr>
          <w:p w14:paraId="6484440D" w14:textId="77777777" w:rsidR="00740B4D" w:rsidRPr="00A74E73" w:rsidRDefault="00740B4D" w:rsidP="00713503">
            <w:pPr>
              <w:tabs>
                <w:tab w:val="left" w:pos="2820"/>
              </w:tabs>
              <w:spacing w:after="0"/>
              <w:rPr>
                <w:rFonts w:cs="Arial"/>
                <w:sz w:val="20"/>
                <w:szCs w:val="20"/>
              </w:rPr>
            </w:pPr>
            <w:r w:rsidRPr="00A74E73">
              <w:rPr>
                <w:rFonts w:cs="Arial"/>
                <w:sz w:val="20"/>
                <w:szCs w:val="20"/>
              </w:rPr>
              <w:t>Redovitost i zalaganje na nastavi</w:t>
            </w:r>
          </w:p>
        </w:tc>
      </w:tr>
      <w:tr w:rsidR="00740B4D" w:rsidRPr="00A74E73" w14:paraId="1B19A9AA" w14:textId="77777777" w:rsidTr="00713503">
        <w:trPr>
          <w:trHeight w:val="397"/>
        </w:trPr>
        <w:tc>
          <w:tcPr>
            <w:tcW w:w="1912" w:type="dxa"/>
            <w:gridSpan w:val="2"/>
            <w:vMerge w:val="restart"/>
            <w:shd w:val="clear" w:color="auto" w:fill="CCFFFF"/>
            <w:tcMar>
              <w:left w:w="57" w:type="dxa"/>
              <w:right w:w="57" w:type="dxa"/>
            </w:tcMar>
            <w:vAlign w:val="center"/>
          </w:tcPr>
          <w:p w14:paraId="7530286C" w14:textId="77777777" w:rsidR="00740B4D" w:rsidRPr="00A74E73" w:rsidRDefault="00740B4D" w:rsidP="00713503">
            <w:pPr>
              <w:tabs>
                <w:tab w:val="left" w:pos="2820"/>
              </w:tabs>
              <w:spacing w:after="0" w:line="240" w:lineRule="auto"/>
              <w:rPr>
                <w:rFonts w:cs="Arial"/>
                <w:sz w:val="20"/>
                <w:szCs w:val="20"/>
              </w:rPr>
            </w:pPr>
            <w:r w:rsidRPr="00A74E73">
              <w:rPr>
                <w:rFonts w:cs="Arial"/>
                <w:sz w:val="20"/>
                <w:szCs w:val="20"/>
              </w:rPr>
              <w:t xml:space="preserve">Praćenje rada studenata </w:t>
            </w:r>
            <w:r w:rsidRPr="00A74E73">
              <w:rPr>
                <w:rFonts w:cs="Arial"/>
                <w:i/>
                <w:sz w:val="20"/>
                <w:szCs w:val="20"/>
              </w:rPr>
              <w:t>(upisati udio u ECTS bodovima za svaku aktivnost tako da ukupni broj ECTS bodova odgovara bodovnoj vrijednosti predmeta):</w:t>
            </w:r>
          </w:p>
        </w:tc>
        <w:tc>
          <w:tcPr>
            <w:tcW w:w="1677" w:type="dxa"/>
            <w:tcMar>
              <w:left w:w="57" w:type="dxa"/>
              <w:right w:w="57" w:type="dxa"/>
            </w:tcMar>
            <w:vAlign w:val="center"/>
          </w:tcPr>
          <w:p w14:paraId="538BB1E4"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Pohađanje nastave</w:t>
            </w:r>
          </w:p>
        </w:tc>
        <w:tc>
          <w:tcPr>
            <w:tcW w:w="782" w:type="dxa"/>
            <w:tcMar>
              <w:left w:w="57" w:type="dxa"/>
              <w:right w:w="57" w:type="dxa"/>
            </w:tcMar>
            <w:vAlign w:val="center"/>
          </w:tcPr>
          <w:p w14:paraId="31345F01"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0,5</w:t>
            </w:r>
          </w:p>
        </w:tc>
        <w:tc>
          <w:tcPr>
            <w:tcW w:w="1275" w:type="dxa"/>
            <w:gridSpan w:val="3"/>
            <w:tcMar>
              <w:left w:w="57" w:type="dxa"/>
              <w:right w:w="57" w:type="dxa"/>
            </w:tcMar>
            <w:vAlign w:val="center"/>
          </w:tcPr>
          <w:p w14:paraId="412D87C6"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Istraživanje</w:t>
            </w:r>
          </w:p>
        </w:tc>
        <w:tc>
          <w:tcPr>
            <w:tcW w:w="968" w:type="dxa"/>
            <w:tcMar>
              <w:left w:w="57" w:type="dxa"/>
              <w:right w:w="57" w:type="dxa"/>
            </w:tcMar>
            <w:vAlign w:val="center"/>
          </w:tcPr>
          <w:p w14:paraId="0ABE8BAD"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fldChar w:fldCharType="begin">
                <w:ffData>
                  <w:name w:val="Text1"/>
                  <w:enabled/>
                  <w:calcOnExit w:val="0"/>
                  <w:textInput/>
                </w:ffData>
              </w:fldChar>
            </w:r>
            <w:r w:rsidRPr="00A74E73">
              <w:rPr>
                <w:rFonts w:ascii="Calibri" w:hAnsi="Calibri" w:cs="Arial"/>
                <w:b w:val="0"/>
                <w:sz w:val="20"/>
                <w:szCs w:val="20"/>
                <w:lang w:val="hr-HR"/>
              </w:rPr>
              <w:instrText xml:space="preserve"> FORMTEXT </w:instrText>
            </w:r>
            <w:r w:rsidRPr="00A74E73">
              <w:rPr>
                <w:rFonts w:ascii="Calibri" w:hAnsi="Calibri" w:cs="Arial"/>
                <w:b w:val="0"/>
                <w:sz w:val="20"/>
                <w:szCs w:val="20"/>
                <w:lang w:val="hr-HR"/>
              </w:rPr>
            </w:r>
            <w:r w:rsidRPr="00A74E73">
              <w:rPr>
                <w:rFonts w:ascii="Calibri" w:hAnsi="Calibri" w:cs="Arial"/>
                <w:b w:val="0"/>
                <w:sz w:val="20"/>
                <w:szCs w:val="20"/>
                <w:lang w:val="hr-HR"/>
              </w:rPr>
              <w:fldChar w:fldCharType="separate"/>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sz w:val="20"/>
                <w:szCs w:val="20"/>
                <w:lang w:val="hr-HR"/>
              </w:rPr>
              <w:fldChar w:fldCharType="end"/>
            </w:r>
          </w:p>
        </w:tc>
        <w:tc>
          <w:tcPr>
            <w:tcW w:w="1520" w:type="dxa"/>
            <w:gridSpan w:val="4"/>
            <w:tcMar>
              <w:left w:w="57" w:type="dxa"/>
              <w:right w:w="57" w:type="dxa"/>
            </w:tcMar>
            <w:vAlign w:val="center"/>
          </w:tcPr>
          <w:p w14:paraId="4B013008"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Praktični rad</w:t>
            </w:r>
          </w:p>
        </w:tc>
        <w:tc>
          <w:tcPr>
            <w:tcW w:w="1330" w:type="dxa"/>
            <w:gridSpan w:val="2"/>
            <w:tcMar>
              <w:left w:w="57" w:type="dxa"/>
              <w:right w:w="57" w:type="dxa"/>
            </w:tcMar>
            <w:vAlign w:val="center"/>
          </w:tcPr>
          <w:p w14:paraId="079C87FD"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0,5</w:t>
            </w:r>
          </w:p>
        </w:tc>
      </w:tr>
      <w:tr w:rsidR="00740B4D" w:rsidRPr="00A74E73" w14:paraId="4B784C9E" w14:textId="77777777" w:rsidTr="00713503">
        <w:trPr>
          <w:trHeight w:val="397"/>
        </w:trPr>
        <w:tc>
          <w:tcPr>
            <w:tcW w:w="1912" w:type="dxa"/>
            <w:gridSpan w:val="2"/>
            <w:vMerge/>
            <w:shd w:val="clear" w:color="auto" w:fill="CCFFFF"/>
            <w:tcMar>
              <w:left w:w="57" w:type="dxa"/>
              <w:right w:w="57" w:type="dxa"/>
            </w:tcMar>
            <w:vAlign w:val="center"/>
          </w:tcPr>
          <w:p w14:paraId="428E8D70" w14:textId="77777777" w:rsidR="00740B4D" w:rsidRPr="00A74E73" w:rsidRDefault="00740B4D" w:rsidP="00D57322">
            <w:pPr>
              <w:numPr>
                <w:ilvl w:val="0"/>
                <w:numId w:val="6"/>
              </w:numPr>
              <w:tabs>
                <w:tab w:val="left" w:pos="2820"/>
              </w:tabs>
              <w:spacing w:after="0" w:line="240" w:lineRule="auto"/>
              <w:rPr>
                <w:rFonts w:cs="Arial"/>
                <w:sz w:val="20"/>
                <w:szCs w:val="20"/>
              </w:rPr>
            </w:pPr>
          </w:p>
        </w:tc>
        <w:tc>
          <w:tcPr>
            <w:tcW w:w="1677" w:type="dxa"/>
            <w:shd w:val="clear" w:color="auto" w:fill="auto"/>
            <w:tcMar>
              <w:left w:w="57" w:type="dxa"/>
              <w:right w:w="57" w:type="dxa"/>
            </w:tcMar>
            <w:vAlign w:val="center"/>
          </w:tcPr>
          <w:p w14:paraId="71D4E1BE"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Eksperimentalni rad</w:t>
            </w:r>
          </w:p>
        </w:tc>
        <w:tc>
          <w:tcPr>
            <w:tcW w:w="782" w:type="dxa"/>
            <w:shd w:val="clear" w:color="auto" w:fill="auto"/>
            <w:tcMar>
              <w:left w:w="57" w:type="dxa"/>
              <w:right w:w="57" w:type="dxa"/>
            </w:tcMar>
            <w:vAlign w:val="center"/>
          </w:tcPr>
          <w:p w14:paraId="0EE530FC"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fldChar w:fldCharType="begin">
                <w:ffData>
                  <w:name w:val="Text1"/>
                  <w:enabled/>
                  <w:calcOnExit w:val="0"/>
                  <w:textInput/>
                </w:ffData>
              </w:fldChar>
            </w:r>
            <w:r w:rsidRPr="00A74E73">
              <w:rPr>
                <w:rFonts w:ascii="Calibri" w:hAnsi="Calibri" w:cs="Arial"/>
                <w:b w:val="0"/>
                <w:sz w:val="20"/>
                <w:szCs w:val="20"/>
                <w:lang w:val="hr-HR"/>
              </w:rPr>
              <w:instrText xml:space="preserve"> FORMTEXT </w:instrText>
            </w:r>
            <w:r w:rsidRPr="00A74E73">
              <w:rPr>
                <w:rFonts w:ascii="Calibri" w:hAnsi="Calibri" w:cs="Arial"/>
                <w:b w:val="0"/>
                <w:sz w:val="20"/>
                <w:szCs w:val="20"/>
                <w:lang w:val="hr-HR"/>
              </w:rPr>
            </w:r>
            <w:r w:rsidRPr="00A74E73">
              <w:rPr>
                <w:rFonts w:ascii="Calibri" w:hAnsi="Calibri" w:cs="Arial"/>
                <w:b w:val="0"/>
                <w:sz w:val="20"/>
                <w:szCs w:val="20"/>
                <w:lang w:val="hr-HR"/>
              </w:rPr>
              <w:fldChar w:fldCharType="separate"/>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sz w:val="20"/>
                <w:szCs w:val="20"/>
                <w:lang w:val="hr-HR"/>
              </w:rPr>
              <w:fldChar w:fldCharType="end"/>
            </w:r>
          </w:p>
        </w:tc>
        <w:tc>
          <w:tcPr>
            <w:tcW w:w="1275" w:type="dxa"/>
            <w:gridSpan w:val="3"/>
            <w:shd w:val="clear" w:color="auto" w:fill="auto"/>
            <w:tcMar>
              <w:left w:w="57" w:type="dxa"/>
              <w:right w:w="57" w:type="dxa"/>
            </w:tcMar>
            <w:vAlign w:val="center"/>
          </w:tcPr>
          <w:p w14:paraId="0994E9E0"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Referat</w:t>
            </w:r>
          </w:p>
        </w:tc>
        <w:tc>
          <w:tcPr>
            <w:tcW w:w="968" w:type="dxa"/>
            <w:shd w:val="clear" w:color="auto" w:fill="auto"/>
            <w:tcMar>
              <w:left w:w="57" w:type="dxa"/>
              <w:right w:w="57" w:type="dxa"/>
            </w:tcMar>
            <w:vAlign w:val="center"/>
          </w:tcPr>
          <w:p w14:paraId="30DCDDF0"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fldChar w:fldCharType="begin">
                <w:ffData>
                  <w:name w:val="Text1"/>
                  <w:enabled/>
                  <w:calcOnExit w:val="0"/>
                  <w:textInput/>
                </w:ffData>
              </w:fldChar>
            </w:r>
            <w:r w:rsidRPr="00A74E73">
              <w:rPr>
                <w:rFonts w:ascii="Calibri" w:hAnsi="Calibri" w:cs="Arial"/>
                <w:b w:val="0"/>
                <w:sz w:val="20"/>
                <w:szCs w:val="20"/>
                <w:lang w:val="hr-HR"/>
              </w:rPr>
              <w:instrText xml:space="preserve"> FORMTEXT </w:instrText>
            </w:r>
            <w:r w:rsidRPr="00A74E73">
              <w:rPr>
                <w:rFonts w:ascii="Calibri" w:hAnsi="Calibri" w:cs="Arial"/>
                <w:b w:val="0"/>
                <w:sz w:val="20"/>
                <w:szCs w:val="20"/>
                <w:lang w:val="hr-HR"/>
              </w:rPr>
            </w:r>
            <w:r w:rsidRPr="00A74E73">
              <w:rPr>
                <w:rFonts w:ascii="Calibri" w:hAnsi="Calibri" w:cs="Arial"/>
                <w:b w:val="0"/>
                <w:sz w:val="20"/>
                <w:szCs w:val="20"/>
                <w:lang w:val="hr-HR"/>
              </w:rPr>
              <w:fldChar w:fldCharType="separate"/>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sz w:val="20"/>
                <w:szCs w:val="20"/>
                <w:lang w:val="hr-HR"/>
              </w:rPr>
              <w:fldChar w:fldCharType="end"/>
            </w:r>
          </w:p>
        </w:tc>
        <w:tc>
          <w:tcPr>
            <w:tcW w:w="1520" w:type="dxa"/>
            <w:gridSpan w:val="4"/>
            <w:shd w:val="clear" w:color="auto" w:fill="auto"/>
            <w:tcMar>
              <w:left w:w="57" w:type="dxa"/>
              <w:right w:w="57" w:type="dxa"/>
            </w:tcMar>
            <w:vAlign w:val="center"/>
          </w:tcPr>
          <w:p w14:paraId="243B166F"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fldChar w:fldCharType="begin">
                <w:ffData>
                  <w:name w:val="Text1"/>
                  <w:enabled/>
                  <w:calcOnExit w:val="0"/>
                  <w:textInput/>
                </w:ffData>
              </w:fldChar>
            </w:r>
            <w:r w:rsidRPr="00A74E73">
              <w:rPr>
                <w:rFonts w:ascii="Calibri" w:hAnsi="Calibri" w:cs="Arial"/>
                <w:b w:val="0"/>
                <w:sz w:val="20"/>
                <w:szCs w:val="20"/>
                <w:lang w:val="hr-HR"/>
              </w:rPr>
              <w:instrText xml:space="preserve"> FORMTEXT </w:instrText>
            </w:r>
            <w:r w:rsidRPr="00A74E73">
              <w:rPr>
                <w:rFonts w:ascii="Calibri" w:hAnsi="Calibri" w:cs="Arial"/>
                <w:b w:val="0"/>
                <w:sz w:val="20"/>
                <w:szCs w:val="20"/>
                <w:lang w:val="hr-HR"/>
              </w:rPr>
            </w:r>
            <w:r w:rsidRPr="00A74E73">
              <w:rPr>
                <w:rFonts w:ascii="Calibri" w:hAnsi="Calibri" w:cs="Arial"/>
                <w:b w:val="0"/>
                <w:sz w:val="20"/>
                <w:szCs w:val="20"/>
                <w:lang w:val="hr-HR"/>
              </w:rPr>
              <w:fldChar w:fldCharType="separate"/>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sz w:val="20"/>
                <w:szCs w:val="20"/>
                <w:lang w:val="hr-HR"/>
              </w:rPr>
              <w:fldChar w:fldCharType="end"/>
            </w:r>
            <w:r w:rsidRPr="00A74E73">
              <w:rPr>
                <w:rFonts w:ascii="Calibri" w:hAnsi="Calibri" w:cs="Arial"/>
                <w:b w:val="0"/>
                <w:sz w:val="20"/>
                <w:szCs w:val="20"/>
                <w:lang w:val="hr-HR"/>
              </w:rPr>
              <w:t xml:space="preserve"> (Ostalo upisati)</w:t>
            </w:r>
          </w:p>
        </w:tc>
        <w:tc>
          <w:tcPr>
            <w:tcW w:w="1330" w:type="dxa"/>
            <w:gridSpan w:val="2"/>
            <w:shd w:val="clear" w:color="auto" w:fill="auto"/>
            <w:tcMar>
              <w:left w:w="57" w:type="dxa"/>
              <w:right w:w="57" w:type="dxa"/>
            </w:tcMar>
            <w:vAlign w:val="center"/>
          </w:tcPr>
          <w:p w14:paraId="09D8566D"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fldChar w:fldCharType="begin">
                <w:ffData>
                  <w:name w:val="Text1"/>
                  <w:enabled/>
                  <w:calcOnExit w:val="0"/>
                  <w:textInput/>
                </w:ffData>
              </w:fldChar>
            </w:r>
            <w:r w:rsidRPr="00A74E73">
              <w:rPr>
                <w:rFonts w:ascii="Calibri" w:hAnsi="Calibri" w:cs="Arial"/>
                <w:b w:val="0"/>
                <w:sz w:val="20"/>
                <w:szCs w:val="20"/>
                <w:lang w:val="hr-HR"/>
              </w:rPr>
              <w:instrText xml:space="preserve"> FORMTEXT </w:instrText>
            </w:r>
            <w:r w:rsidRPr="00A74E73">
              <w:rPr>
                <w:rFonts w:ascii="Calibri" w:hAnsi="Calibri" w:cs="Arial"/>
                <w:b w:val="0"/>
                <w:sz w:val="20"/>
                <w:szCs w:val="20"/>
                <w:lang w:val="hr-HR"/>
              </w:rPr>
            </w:r>
            <w:r w:rsidRPr="00A74E73">
              <w:rPr>
                <w:rFonts w:ascii="Calibri" w:hAnsi="Calibri" w:cs="Arial"/>
                <w:b w:val="0"/>
                <w:sz w:val="20"/>
                <w:szCs w:val="20"/>
                <w:lang w:val="hr-HR"/>
              </w:rPr>
              <w:fldChar w:fldCharType="separate"/>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sz w:val="20"/>
                <w:szCs w:val="20"/>
                <w:lang w:val="hr-HR"/>
              </w:rPr>
              <w:fldChar w:fldCharType="end"/>
            </w:r>
          </w:p>
        </w:tc>
      </w:tr>
      <w:tr w:rsidR="00740B4D" w:rsidRPr="00A74E73" w14:paraId="6E1CEC69" w14:textId="77777777" w:rsidTr="00713503">
        <w:trPr>
          <w:trHeight w:val="397"/>
        </w:trPr>
        <w:tc>
          <w:tcPr>
            <w:tcW w:w="1912" w:type="dxa"/>
            <w:gridSpan w:val="2"/>
            <w:vMerge/>
            <w:shd w:val="clear" w:color="auto" w:fill="CCFFFF"/>
            <w:tcMar>
              <w:left w:w="57" w:type="dxa"/>
              <w:right w:w="57" w:type="dxa"/>
            </w:tcMar>
            <w:vAlign w:val="center"/>
          </w:tcPr>
          <w:p w14:paraId="61202C01" w14:textId="77777777" w:rsidR="00740B4D" w:rsidRPr="00A74E73" w:rsidRDefault="00740B4D" w:rsidP="00D57322">
            <w:pPr>
              <w:numPr>
                <w:ilvl w:val="0"/>
                <w:numId w:val="6"/>
              </w:numPr>
              <w:tabs>
                <w:tab w:val="left" w:pos="2820"/>
              </w:tabs>
              <w:spacing w:after="0" w:line="240" w:lineRule="auto"/>
              <w:rPr>
                <w:rFonts w:cs="Arial"/>
                <w:sz w:val="20"/>
                <w:szCs w:val="20"/>
              </w:rPr>
            </w:pPr>
          </w:p>
        </w:tc>
        <w:tc>
          <w:tcPr>
            <w:tcW w:w="1677" w:type="dxa"/>
            <w:shd w:val="clear" w:color="auto" w:fill="auto"/>
            <w:tcMar>
              <w:left w:w="57" w:type="dxa"/>
              <w:right w:w="57" w:type="dxa"/>
            </w:tcMar>
            <w:vAlign w:val="center"/>
          </w:tcPr>
          <w:p w14:paraId="2A44FDB4"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Esej</w:t>
            </w:r>
          </w:p>
        </w:tc>
        <w:tc>
          <w:tcPr>
            <w:tcW w:w="782" w:type="dxa"/>
            <w:shd w:val="clear" w:color="auto" w:fill="auto"/>
            <w:tcMar>
              <w:left w:w="57" w:type="dxa"/>
              <w:right w:w="57" w:type="dxa"/>
            </w:tcMar>
            <w:vAlign w:val="center"/>
          </w:tcPr>
          <w:p w14:paraId="33C5A5FA"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fldChar w:fldCharType="begin">
                <w:ffData>
                  <w:name w:val="Text1"/>
                  <w:enabled/>
                  <w:calcOnExit w:val="0"/>
                  <w:textInput/>
                </w:ffData>
              </w:fldChar>
            </w:r>
            <w:r w:rsidRPr="00A74E73">
              <w:rPr>
                <w:rFonts w:ascii="Calibri" w:hAnsi="Calibri" w:cs="Arial"/>
                <w:b w:val="0"/>
                <w:sz w:val="20"/>
                <w:szCs w:val="20"/>
                <w:lang w:val="hr-HR"/>
              </w:rPr>
              <w:instrText xml:space="preserve"> FORMTEXT </w:instrText>
            </w:r>
            <w:r w:rsidRPr="00A74E73">
              <w:rPr>
                <w:rFonts w:ascii="Calibri" w:hAnsi="Calibri" w:cs="Arial"/>
                <w:b w:val="0"/>
                <w:sz w:val="20"/>
                <w:szCs w:val="20"/>
                <w:lang w:val="hr-HR"/>
              </w:rPr>
            </w:r>
            <w:r w:rsidRPr="00A74E73">
              <w:rPr>
                <w:rFonts w:ascii="Calibri" w:hAnsi="Calibri" w:cs="Arial"/>
                <w:b w:val="0"/>
                <w:sz w:val="20"/>
                <w:szCs w:val="20"/>
                <w:lang w:val="hr-HR"/>
              </w:rPr>
              <w:fldChar w:fldCharType="separate"/>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noProof/>
                <w:sz w:val="20"/>
                <w:szCs w:val="20"/>
                <w:lang w:val="hr-HR"/>
              </w:rPr>
              <w:t> </w:t>
            </w:r>
            <w:r w:rsidRPr="00A74E73">
              <w:rPr>
                <w:rFonts w:ascii="Calibri" w:hAnsi="Calibri" w:cs="Arial"/>
                <w:b w:val="0"/>
                <w:sz w:val="20"/>
                <w:szCs w:val="20"/>
                <w:lang w:val="hr-HR"/>
              </w:rPr>
              <w:fldChar w:fldCharType="end"/>
            </w:r>
          </w:p>
        </w:tc>
        <w:tc>
          <w:tcPr>
            <w:tcW w:w="1275" w:type="dxa"/>
            <w:gridSpan w:val="3"/>
            <w:shd w:val="clear" w:color="auto" w:fill="auto"/>
            <w:tcMar>
              <w:left w:w="57" w:type="dxa"/>
              <w:right w:w="57" w:type="dxa"/>
            </w:tcMar>
            <w:vAlign w:val="center"/>
          </w:tcPr>
          <w:p w14:paraId="407D3B84"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Seminarski rad</w:t>
            </w:r>
          </w:p>
        </w:tc>
        <w:tc>
          <w:tcPr>
            <w:tcW w:w="968" w:type="dxa"/>
            <w:shd w:val="clear" w:color="auto" w:fill="auto"/>
            <w:tcMar>
              <w:left w:w="57" w:type="dxa"/>
              <w:right w:w="57" w:type="dxa"/>
            </w:tcMar>
            <w:vAlign w:val="center"/>
          </w:tcPr>
          <w:p w14:paraId="1F610CAC"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0,5</w:t>
            </w:r>
          </w:p>
        </w:tc>
        <w:tc>
          <w:tcPr>
            <w:tcW w:w="1520" w:type="dxa"/>
            <w:gridSpan w:val="4"/>
            <w:shd w:val="clear" w:color="auto" w:fill="auto"/>
            <w:tcMar>
              <w:left w:w="57" w:type="dxa"/>
              <w:right w:w="57" w:type="dxa"/>
            </w:tcMar>
            <w:vAlign w:val="center"/>
          </w:tcPr>
          <w:p w14:paraId="692FF487"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 xml:space="preserve">Metodika </w:t>
            </w:r>
          </w:p>
        </w:tc>
        <w:tc>
          <w:tcPr>
            <w:tcW w:w="1330" w:type="dxa"/>
            <w:gridSpan w:val="2"/>
            <w:shd w:val="clear" w:color="auto" w:fill="auto"/>
            <w:tcMar>
              <w:left w:w="57" w:type="dxa"/>
              <w:right w:w="57" w:type="dxa"/>
            </w:tcMar>
            <w:vAlign w:val="center"/>
          </w:tcPr>
          <w:p w14:paraId="6FC4DB45"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1</w:t>
            </w:r>
          </w:p>
        </w:tc>
      </w:tr>
      <w:tr w:rsidR="00740B4D" w:rsidRPr="00A74E73" w14:paraId="0D64D652" w14:textId="77777777" w:rsidTr="00713503">
        <w:trPr>
          <w:trHeight w:val="397"/>
        </w:trPr>
        <w:tc>
          <w:tcPr>
            <w:tcW w:w="1912" w:type="dxa"/>
            <w:gridSpan w:val="2"/>
            <w:vMerge/>
            <w:shd w:val="clear" w:color="auto" w:fill="CCFFFF"/>
            <w:tcMar>
              <w:left w:w="57" w:type="dxa"/>
              <w:right w:w="57" w:type="dxa"/>
            </w:tcMar>
            <w:vAlign w:val="center"/>
          </w:tcPr>
          <w:p w14:paraId="66A66C35" w14:textId="77777777" w:rsidR="00740B4D" w:rsidRPr="00A74E73" w:rsidRDefault="00740B4D" w:rsidP="00D57322">
            <w:pPr>
              <w:numPr>
                <w:ilvl w:val="0"/>
                <w:numId w:val="6"/>
              </w:numPr>
              <w:tabs>
                <w:tab w:val="left" w:pos="2820"/>
              </w:tabs>
              <w:spacing w:after="0" w:line="240" w:lineRule="auto"/>
              <w:rPr>
                <w:rFonts w:cs="Arial"/>
                <w:sz w:val="20"/>
                <w:szCs w:val="20"/>
              </w:rPr>
            </w:pPr>
          </w:p>
        </w:tc>
        <w:tc>
          <w:tcPr>
            <w:tcW w:w="1677" w:type="dxa"/>
            <w:tcMar>
              <w:left w:w="57" w:type="dxa"/>
              <w:right w:w="57" w:type="dxa"/>
            </w:tcMar>
            <w:vAlign w:val="center"/>
          </w:tcPr>
          <w:p w14:paraId="19921508"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Kolokviji</w:t>
            </w:r>
          </w:p>
        </w:tc>
        <w:tc>
          <w:tcPr>
            <w:tcW w:w="782" w:type="dxa"/>
            <w:tcMar>
              <w:left w:w="57" w:type="dxa"/>
              <w:right w:w="57" w:type="dxa"/>
            </w:tcMar>
            <w:vAlign w:val="center"/>
          </w:tcPr>
          <w:p w14:paraId="143D9D57"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1,5</w:t>
            </w:r>
          </w:p>
        </w:tc>
        <w:tc>
          <w:tcPr>
            <w:tcW w:w="1275" w:type="dxa"/>
            <w:gridSpan w:val="3"/>
            <w:shd w:val="clear" w:color="auto" w:fill="auto"/>
            <w:tcMar>
              <w:left w:w="57" w:type="dxa"/>
              <w:right w:w="57" w:type="dxa"/>
            </w:tcMar>
            <w:vAlign w:val="center"/>
          </w:tcPr>
          <w:p w14:paraId="1AC9C662" w14:textId="77777777" w:rsidR="00740B4D" w:rsidRPr="00A74E73" w:rsidRDefault="00740B4D" w:rsidP="00713503">
            <w:pPr>
              <w:pStyle w:val="FieldText"/>
              <w:rPr>
                <w:rFonts w:ascii="Calibri" w:hAnsi="Calibri" w:cs="Arial"/>
                <w:b w:val="0"/>
                <w:sz w:val="20"/>
                <w:szCs w:val="20"/>
                <w:lang w:val="hr-HR"/>
              </w:rPr>
            </w:pPr>
            <w:r w:rsidRPr="00A74E73">
              <w:rPr>
                <w:rFonts w:ascii="Calibri" w:hAnsi="Calibri" w:cs="Arial"/>
                <w:b w:val="0"/>
                <w:sz w:val="20"/>
                <w:szCs w:val="20"/>
                <w:lang w:val="hr-HR"/>
              </w:rPr>
              <w:t>Usmeni ispit</w:t>
            </w:r>
          </w:p>
        </w:tc>
        <w:tc>
          <w:tcPr>
            <w:tcW w:w="968" w:type="dxa"/>
            <w:shd w:val="clear" w:color="auto" w:fill="auto"/>
            <w:tcMar>
              <w:left w:w="57" w:type="dxa"/>
              <w:right w:w="57" w:type="dxa"/>
            </w:tcMar>
            <w:vAlign w:val="center"/>
          </w:tcPr>
          <w:p w14:paraId="49CC64C8" w14:textId="77777777" w:rsidR="00740B4D" w:rsidRPr="00A74E73" w:rsidRDefault="00740B4D" w:rsidP="00713503">
            <w:pPr>
              <w:tabs>
                <w:tab w:val="left" w:pos="2820"/>
              </w:tabs>
              <w:spacing w:after="0"/>
              <w:rPr>
                <w:rFonts w:cs="Arial"/>
                <w:sz w:val="20"/>
                <w:szCs w:val="20"/>
              </w:rPr>
            </w:pPr>
            <w:r w:rsidRPr="00A74E73">
              <w:rPr>
                <w:rFonts w:cs="Arial"/>
                <w:sz w:val="20"/>
                <w:szCs w:val="20"/>
              </w:rPr>
              <w:fldChar w:fldCharType="begin">
                <w:ffData>
                  <w:name w:val="Text1"/>
                  <w:enabled/>
                  <w:calcOnExit w:val="0"/>
                  <w:textInput/>
                </w:ffData>
              </w:fldChar>
            </w:r>
            <w:r w:rsidRPr="00A74E73">
              <w:rPr>
                <w:rFonts w:cs="Arial"/>
                <w:sz w:val="20"/>
                <w:szCs w:val="20"/>
              </w:rPr>
              <w:instrText xml:space="preserve"> FORMTEXT </w:instrText>
            </w:r>
            <w:r w:rsidRPr="00A74E73">
              <w:rPr>
                <w:rFonts w:cs="Arial"/>
                <w:sz w:val="20"/>
                <w:szCs w:val="20"/>
              </w:rPr>
            </w:r>
            <w:r w:rsidRPr="00A74E73">
              <w:rPr>
                <w:rFonts w:cs="Arial"/>
                <w:sz w:val="20"/>
                <w:szCs w:val="20"/>
              </w:rPr>
              <w:fldChar w:fldCharType="separate"/>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sz w:val="20"/>
                <w:szCs w:val="20"/>
              </w:rPr>
              <w:fldChar w:fldCharType="end"/>
            </w:r>
          </w:p>
        </w:tc>
        <w:tc>
          <w:tcPr>
            <w:tcW w:w="1520" w:type="dxa"/>
            <w:gridSpan w:val="4"/>
            <w:shd w:val="clear" w:color="auto" w:fill="auto"/>
            <w:tcMar>
              <w:left w:w="57" w:type="dxa"/>
              <w:right w:w="57" w:type="dxa"/>
            </w:tcMar>
            <w:vAlign w:val="center"/>
          </w:tcPr>
          <w:p w14:paraId="41433BED" w14:textId="77777777" w:rsidR="00740B4D" w:rsidRPr="00A74E73" w:rsidRDefault="00740B4D" w:rsidP="00713503">
            <w:pPr>
              <w:tabs>
                <w:tab w:val="left" w:pos="2820"/>
              </w:tabs>
              <w:spacing w:after="0"/>
              <w:rPr>
                <w:rFonts w:cs="Arial"/>
                <w:sz w:val="20"/>
                <w:szCs w:val="20"/>
              </w:rPr>
            </w:pPr>
            <w:r w:rsidRPr="00A74E73">
              <w:rPr>
                <w:rFonts w:cs="Arial"/>
                <w:sz w:val="20"/>
                <w:szCs w:val="20"/>
              </w:rPr>
              <w:fldChar w:fldCharType="begin">
                <w:ffData>
                  <w:name w:val="Text1"/>
                  <w:enabled/>
                  <w:calcOnExit w:val="0"/>
                  <w:textInput/>
                </w:ffData>
              </w:fldChar>
            </w:r>
            <w:r w:rsidRPr="00A74E73">
              <w:rPr>
                <w:rFonts w:cs="Arial"/>
                <w:sz w:val="20"/>
                <w:szCs w:val="20"/>
              </w:rPr>
              <w:instrText xml:space="preserve"> FORMTEXT </w:instrText>
            </w:r>
            <w:r w:rsidRPr="00A74E73">
              <w:rPr>
                <w:rFonts w:cs="Arial"/>
                <w:sz w:val="20"/>
                <w:szCs w:val="20"/>
              </w:rPr>
            </w:r>
            <w:r w:rsidRPr="00A74E73">
              <w:rPr>
                <w:rFonts w:cs="Arial"/>
                <w:sz w:val="20"/>
                <w:szCs w:val="20"/>
              </w:rPr>
              <w:fldChar w:fldCharType="separate"/>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sz w:val="20"/>
                <w:szCs w:val="20"/>
              </w:rPr>
              <w:fldChar w:fldCharType="end"/>
            </w:r>
            <w:r w:rsidRPr="00A74E73">
              <w:rPr>
                <w:rFonts w:cs="Arial"/>
                <w:sz w:val="20"/>
                <w:szCs w:val="20"/>
              </w:rPr>
              <w:t xml:space="preserve"> </w:t>
            </w:r>
          </w:p>
        </w:tc>
        <w:tc>
          <w:tcPr>
            <w:tcW w:w="1330" w:type="dxa"/>
            <w:gridSpan w:val="2"/>
            <w:shd w:val="clear" w:color="auto" w:fill="auto"/>
            <w:tcMar>
              <w:left w:w="57" w:type="dxa"/>
              <w:right w:w="57" w:type="dxa"/>
            </w:tcMar>
            <w:vAlign w:val="center"/>
          </w:tcPr>
          <w:p w14:paraId="4B5EC2D2" w14:textId="77777777" w:rsidR="00740B4D" w:rsidRPr="00A74E73" w:rsidRDefault="00740B4D" w:rsidP="00713503">
            <w:pPr>
              <w:tabs>
                <w:tab w:val="left" w:pos="2820"/>
              </w:tabs>
              <w:spacing w:after="0"/>
              <w:rPr>
                <w:rFonts w:cs="Arial"/>
                <w:sz w:val="20"/>
                <w:szCs w:val="20"/>
              </w:rPr>
            </w:pPr>
            <w:r w:rsidRPr="00A74E73">
              <w:rPr>
                <w:rFonts w:cs="Arial"/>
                <w:sz w:val="20"/>
                <w:szCs w:val="20"/>
              </w:rPr>
              <w:fldChar w:fldCharType="begin">
                <w:ffData>
                  <w:name w:val="Text1"/>
                  <w:enabled/>
                  <w:calcOnExit w:val="0"/>
                  <w:textInput/>
                </w:ffData>
              </w:fldChar>
            </w:r>
            <w:r w:rsidRPr="00A74E73">
              <w:rPr>
                <w:rFonts w:cs="Arial"/>
                <w:sz w:val="20"/>
                <w:szCs w:val="20"/>
              </w:rPr>
              <w:instrText xml:space="preserve"> FORMTEXT </w:instrText>
            </w:r>
            <w:r w:rsidRPr="00A74E73">
              <w:rPr>
                <w:rFonts w:cs="Arial"/>
                <w:sz w:val="20"/>
                <w:szCs w:val="20"/>
              </w:rPr>
            </w:r>
            <w:r w:rsidRPr="00A74E73">
              <w:rPr>
                <w:rFonts w:cs="Arial"/>
                <w:sz w:val="20"/>
                <w:szCs w:val="20"/>
              </w:rPr>
              <w:fldChar w:fldCharType="separate"/>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sz w:val="20"/>
                <w:szCs w:val="20"/>
              </w:rPr>
              <w:fldChar w:fldCharType="end"/>
            </w:r>
          </w:p>
        </w:tc>
      </w:tr>
      <w:tr w:rsidR="00740B4D" w:rsidRPr="00A74E73" w14:paraId="16E45498" w14:textId="77777777" w:rsidTr="00713503">
        <w:trPr>
          <w:trHeight w:val="397"/>
        </w:trPr>
        <w:tc>
          <w:tcPr>
            <w:tcW w:w="1912" w:type="dxa"/>
            <w:gridSpan w:val="2"/>
            <w:vMerge/>
            <w:shd w:val="clear" w:color="auto" w:fill="CCFFFF"/>
            <w:tcMar>
              <w:left w:w="57" w:type="dxa"/>
              <w:right w:w="57" w:type="dxa"/>
            </w:tcMar>
            <w:vAlign w:val="center"/>
          </w:tcPr>
          <w:p w14:paraId="707ECE12" w14:textId="77777777" w:rsidR="00740B4D" w:rsidRPr="00A74E73" w:rsidRDefault="00740B4D" w:rsidP="00D57322">
            <w:pPr>
              <w:numPr>
                <w:ilvl w:val="0"/>
                <w:numId w:val="6"/>
              </w:numPr>
              <w:tabs>
                <w:tab w:val="left" w:pos="2820"/>
              </w:tabs>
              <w:spacing w:after="0" w:line="240" w:lineRule="auto"/>
              <w:rPr>
                <w:rFonts w:cs="Arial"/>
                <w:sz w:val="20"/>
                <w:szCs w:val="20"/>
              </w:rPr>
            </w:pPr>
          </w:p>
        </w:tc>
        <w:tc>
          <w:tcPr>
            <w:tcW w:w="1677" w:type="dxa"/>
            <w:tcMar>
              <w:left w:w="57" w:type="dxa"/>
              <w:right w:w="57" w:type="dxa"/>
            </w:tcMar>
            <w:vAlign w:val="center"/>
          </w:tcPr>
          <w:p w14:paraId="4BB470EA" w14:textId="77777777" w:rsidR="00740B4D" w:rsidRPr="00A74E73" w:rsidRDefault="00740B4D" w:rsidP="00713503">
            <w:pPr>
              <w:tabs>
                <w:tab w:val="left" w:pos="2820"/>
              </w:tabs>
              <w:spacing w:after="0"/>
              <w:rPr>
                <w:rFonts w:cs="Arial"/>
                <w:sz w:val="20"/>
                <w:szCs w:val="20"/>
                <w:highlight w:val="yellow"/>
              </w:rPr>
            </w:pPr>
            <w:r w:rsidRPr="00A74E73">
              <w:rPr>
                <w:rFonts w:cs="Arial"/>
                <w:sz w:val="20"/>
                <w:szCs w:val="20"/>
              </w:rPr>
              <w:t>Pismeni ispit</w:t>
            </w:r>
          </w:p>
        </w:tc>
        <w:tc>
          <w:tcPr>
            <w:tcW w:w="782" w:type="dxa"/>
            <w:tcMar>
              <w:left w:w="57" w:type="dxa"/>
              <w:right w:w="57" w:type="dxa"/>
            </w:tcMar>
            <w:vAlign w:val="center"/>
          </w:tcPr>
          <w:p w14:paraId="645C9BE5" w14:textId="77777777" w:rsidR="00740B4D" w:rsidRPr="00A74E73" w:rsidRDefault="00740B4D" w:rsidP="00713503">
            <w:pPr>
              <w:tabs>
                <w:tab w:val="left" w:pos="2820"/>
              </w:tabs>
              <w:spacing w:after="0"/>
              <w:rPr>
                <w:rFonts w:cs="Arial"/>
                <w:sz w:val="20"/>
                <w:szCs w:val="20"/>
                <w:highlight w:val="yellow"/>
              </w:rPr>
            </w:pPr>
            <w:r w:rsidRPr="00A74E73">
              <w:rPr>
                <w:rFonts w:cs="Arial"/>
                <w:sz w:val="20"/>
                <w:szCs w:val="20"/>
              </w:rPr>
              <w:t>1</w:t>
            </w:r>
          </w:p>
        </w:tc>
        <w:tc>
          <w:tcPr>
            <w:tcW w:w="1275" w:type="dxa"/>
            <w:gridSpan w:val="3"/>
            <w:tcMar>
              <w:left w:w="57" w:type="dxa"/>
              <w:right w:w="57" w:type="dxa"/>
            </w:tcMar>
            <w:vAlign w:val="center"/>
          </w:tcPr>
          <w:p w14:paraId="4FD586B1" w14:textId="77777777" w:rsidR="00740B4D" w:rsidRPr="00A74E73" w:rsidRDefault="00740B4D" w:rsidP="00713503">
            <w:pPr>
              <w:tabs>
                <w:tab w:val="left" w:pos="2820"/>
              </w:tabs>
              <w:spacing w:after="0"/>
              <w:rPr>
                <w:rFonts w:cs="Arial"/>
                <w:sz w:val="20"/>
                <w:szCs w:val="20"/>
                <w:highlight w:val="yellow"/>
              </w:rPr>
            </w:pPr>
            <w:r w:rsidRPr="00A74E73">
              <w:rPr>
                <w:rFonts w:cs="Arial"/>
                <w:sz w:val="20"/>
                <w:szCs w:val="20"/>
              </w:rPr>
              <w:t>Projekt</w:t>
            </w:r>
          </w:p>
        </w:tc>
        <w:tc>
          <w:tcPr>
            <w:tcW w:w="968" w:type="dxa"/>
            <w:tcMar>
              <w:left w:w="57" w:type="dxa"/>
              <w:right w:w="57" w:type="dxa"/>
            </w:tcMar>
            <w:vAlign w:val="center"/>
          </w:tcPr>
          <w:p w14:paraId="4D9D20B9" w14:textId="77777777" w:rsidR="00740B4D" w:rsidRPr="00A74E73" w:rsidRDefault="00740B4D" w:rsidP="00713503">
            <w:pPr>
              <w:tabs>
                <w:tab w:val="left" w:pos="2820"/>
              </w:tabs>
              <w:spacing w:after="0"/>
              <w:rPr>
                <w:rFonts w:cs="Arial"/>
                <w:sz w:val="20"/>
                <w:szCs w:val="20"/>
                <w:highlight w:val="yellow"/>
              </w:rPr>
            </w:pPr>
            <w:r w:rsidRPr="00A74E73">
              <w:rPr>
                <w:rFonts w:cs="Arial"/>
                <w:sz w:val="20"/>
                <w:szCs w:val="20"/>
              </w:rPr>
              <w:fldChar w:fldCharType="begin">
                <w:ffData>
                  <w:name w:val="Text1"/>
                  <w:enabled/>
                  <w:calcOnExit w:val="0"/>
                  <w:textInput/>
                </w:ffData>
              </w:fldChar>
            </w:r>
            <w:r w:rsidRPr="00A74E73">
              <w:rPr>
                <w:rFonts w:cs="Arial"/>
                <w:sz w:val="20"/>
                <w:szCs w:val="20"/>
              </w:rPr>
              <w:instrText xml:space="preserve"> FORMTEXT </w:instrText>
            </w:r>
            <w:r w:rsidRPr="00A74E73">
              <w:rPr>
                <w:rFonts w:cs="Arial"/>
                <w:sz w:val="20"/>
                <w:szCs w:val="20"/>
              </w:rPr>
            </w:r>
            <w:r w:rsidRPr="00A74E73">
              <w:rPr>
                <w:rFonts w:cs="Arial"/>
                <w:sz w:val="20"/>
                <w:szCs w:val="20"/>
              </w:rPr>
              <w:fldChar w:fldCharType="separate"/>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sz w:val="20"/>
                <w:szCs w:val="20"/>
              </w:rPr>
              <w:fldChar w:fldCharType="end"/>
            </w:r>
          </w:p>
        </w:tc>
        <w:tc>
          <w:tcPr>
            <w:tcW w:w="1520" w:type="dxa"/>
            <w:gridSpan w:val="4"/>
            <w:tcMar>
              <w:left w:w="57" w:type="dxa"/>
              <w:right w:w="57" w:type="dxa"/>
            </w:tcMar>
            <w:vAlign w:val="center"/>
          </w:tcPr>
          <w:p w14:paraId="1FFD2CAE" w14:textId="77777777" w:rsidR="00740B4D" w:rsidRPr="00A74E73" w:rsidRDefault="00740B4D" w:rsidP="00713503">
            <w:pPr>
              <w:tabs>
                <w:tab w:val="left" w:pos="2820"/>
              </w:tabs>
              <w:spacing w:after="0"/>
              <w:rPr>
                <w:rFonts w:cs="Arial"/>
                <w:sz w:val="20"/>
                <w:szCs w:val="20"/>
              </w:rPr>
            </w:pPr>
            <w:r w:rsidRPr="00A74E73">
              <w:rPr>
                <w:rFonts w:cs="Arial"/>
                <w:sz w:val="20"/>
                <w:szCs w:val="20"/>
              </w:rPr>
              <w:fldChar w:fldCharType="begin">
                <w:ffData>
                  <w:name w:val="Text1"/>
                  <w:enabled/>
                  <w:calcOnExit w:val="0"/>
                  <w:textInput/>
                </w:ffData>
              </w:fldChar>
            </w:r>
            <w:r w:rsidRPr="00A74E73">
              <w:rPr>
                <w:rFonts w:cs="Arial"/>
                <w:sz w:val="20"/>
                <w:szCs w:val="20"/>
              </w:rPr>
              <w:instrText xml:space="preserve"> FORMTEXT </w:instrText>
            </w:r>
            <w:r w:rsidRPr="00A74E73">
              <w:rPr>
                <w:rFonts w:cs="Arial"/>
                <w:sz w:val="20"/>
                <w:szCs w:val="20"/>
              </w:rPr>
            </w:r>
            <w:r w:rsidRPr="00A74E73">
              <w:rPr>
                <w:rFonts w:cs="Arial"/>
                <w:sz w:val="20"/>
                <w:szCs w:val="20"/>
              </w:rPr>
              <w:fldChar w:fldCharType="separate"/>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sz w:val="20"/>
                <w:szCs w:val="20"/>
              </w:rPr>
              <w:fldChar w:fldCharType="end"/>
            </w:r>
            <w:r w:rsidRPr="00A74E73">
              <w:rPr>
                <w:rFonts w:cs="Arial"/>
                <w:sz w:val="20"/>
                <w:szCs w:val="20"/>
              </w:rPr>
              <w:t xml:space="preserve"> (Ostalo upisati)</w:t>
            </w:r>
          </w:p>
        </w:tc>
        <w:tc>
          <w:tcPr>
            <w:tcW w:w="1330" w:type="dxa"/>
            <w:gridSpan w:val="2"/>
            <w:tcMar>
              <w:left w:w="57" w:type="dxa"/>
              <w:right w:w="57" w:type="dxa"/>
            </w:tcMar>
            <w:vAlign w:val="center"/>
          </w:tcPr>
          <w:p w14:paraId="4EA7D006" w14:textId="77777777" w:rsidR="00740B4D" w:rsidRPr="00A74E73" w:rsidRDefault="00740B4D" w:rsidP="00713503">
            <w:pPr>
              <w:tabs>
                <w:tab w:val="left" w:pos="2820"/>
              </w:tabs>
              <w:spacing w:after="0"/>
              <w:rPr>
                <w:rFonts w:cs="Arial"/>
                <w:sz w:val="20"/>
                <w:szCs w:val="20"/>
              </w:rPr>
            </w:pPr>
            <w:r w:rsidRPr="00A74E73">
              <w:rPr>
                <w:rFonts w:cs="Arial"/>
                <w:sz w:val="20"/>
                <w:szCs w:val="20"/>
              </w:rPr>
              <w:fldChar w:fldCharType="begin">
                <w:ffData>
                  <w:name w:val="Text1"/>
                  <w:enabled/>
                  <w:calcOnExit w:val="0"/>
                  <w:textInput/>
                </w:ffData>
              </w:fldChar>
            </w:r>
            <w:r w:rsidRPr="00A74E73">
              <w:rPr>
                <w:rFonts w:cs="Arial"/>
                <w:sz w:val="20"/>
                <w:szCs w:val="20"/>
              </w:rPr>
              <w:instrText xml:space="preserve"> FORMTEXT </w:instrText>
            </w:r>
            <w:r w:rsidRPr="00A74E73">
              <w:rPr>
                <w:rFonts w:cs="Arial"/>
                <w:sz w:val="20"/>
                <w:szCs w:val="20"/>
              </w:rPr>
            </w:r>
            <w:r w:rsidRPr="00A74E73">
              <w:rPr>
                <w:rFonts w:cs="Arial"/>
                <w:sz w:val="20"/>
                <w:szCs w:val="20"/>
              </w:rPr>
              <w:fldChar w:fldCharType="separate"/>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noProof/>
                <w:sz w:val="20"/>
                <w:szCs w:val="20"/>
              </w:rPr>
              <w:t> </w:t>
            </w:r>
            <w:r w:rsidRPr="00A74E73">
              <w:rPr>
                <w:rFonts w:cs="Arial"/>
                <w:sz w:val="20"/>
                <w:szCs w:val="20"/>
              </w:rPr>
              <w:fldChar w:fldCharType="end"/>
            </w:r>
          </w:p>
        </w:tc>
      </w:tr>
      <w:tr w:rsidR="00740B4D" w:rsidRPr="00A74E73" w14:paraId="60EC8662" w14:textId="77777777" w:rsidTr="00713503">
        <w:tc>
          <w:tcPr>
            <w:tcW w:w="1912" w:type="dxa"/>
            <w:gridSpan w:val="2"/>
            <w:shd w:val="clear" w:color="auto" w:fill="CCFFFF"/>
            <w:tcMar>
              <w:left w:w="57" w:type="dxa"/>
              <w:right w:w="57" w:type="dxa"/>
            </w:tcMar>
            <w:vAlign w:val="center"/>
          </w:tcPr>
          <w:p w14:paraId="508DF999" w14:textId="77777777" w:rsidR="00740B4D" w:rsidRPr="00A74E73" w:rsidRDefault="00740B4D" w:rsidP="00713503">
            <w:pPr>
              <w:tabs>
                <w:tab w:val="left" w:pos="360"/>
                <w:tab w:val="left" w:pos="540"/>
              </w:tabs>
              <w:spacing w:after="0" w:line="240" w:lineRule="auto"/>
              <w:rPr>
                <w:rFonts w:cs="Arial"/>
                <w:sz w:val="20"/>
                <w:szCs w:val="20"/>
              </w:rPr>
            </w:pPr>
            <w:r w:rsidRPr="00A74E73">
              <w:rPr>
                <w:rFonts w:cs="Arial"/>
                <w:sz w:val="20"/>
                <w:szCs w:val="20"/>
              </w:rPr>
              <w:t>Ocjenjivanje i vrjednovanje rada studenata tijekom nastave i na završnom ispitu</w:t>
            </w:r>
          </w:p>
        </w:tc>
        <w:tc>
          <w:tcPr>
            <w:tcW w:w="7552" w:type="dxa"/>
            <w:gridSpan w:val="12"/>
            <w:tcMar>
              <w:left w:w="57" w:type="dxa"/>
              <w:right w:w="57" w:type="dxa"/>
            </w:tcMar>
          </w:tcPr>
          <w:p w14:paraId="71AD4D21" w14:textId="77777777" w:rsidR="00740B4D" w:rsidRPr="00A74E73" w:rsidRDefault="00740B4D" w:rsidP="00713503">
            <w:pPr>
              <w:spacing w:after="0" w:line="240" w:lineRule="auto"/>
              <w:rPr>
                <w:rFonts w:cs="Arial"/>
                <w:sz w:val="20"/>
                <w:szCs w:val="20"/>
              </w:rPr>
            </w:pPr>
            <w:r w:rsidRPr="00A74E73">
              <w:rPr>
                <w:rFonts w:cs="Arial"/>
                <w:sz w:val="20"/>
                <w:szCs w:val="20"/>
              </w:rPr>
              <w:t>Na praktičnom dijelu ispita studenti demonstriraju 14 odbojkaških tehnika podijeljenih u 2 kolokvija</w:t>
            </w:r>
          </w:p>
          <w:p w14:paraId="2074D012" w14:textId="77777777" w:rsidR="00740B4D" w:rsidRPr="00A74E73" w:rsidRDefault="00740B4D" w:rsidP="00713503">
            <w:pPr>
              <w:spacing w:after="0" w:line="240" w:lineRule="auto"/>
              <w:rPr>
                <w:rFonts w:cs="Arial"/>
                <w:sz w:val="20"/>
                <w:szCs w:val="20"/>
              </w:rPr>
            </w:pPr>
            <w:r w:rsidRPr="00A74E73">
              <w:rPr>
                <w:rFonts w:cs="Arial"/>
                <w:sz w:val="20"/>
                <w:szCs w:val="20"/>
              </w:rPr>
              <w:t xml:space="preserve">Na 1. kolokviju  koji se održava tijekom 4 tjedna nastave polaže se 7 tehnika: </w:t>
            </w:r>
          </w:p>
          <w:p w14:paraId="3C5EF75D" w14:textId="77777777" w:rsidR="00740B4D" w:rsidRPr="00A74E73" w:rsidRDefault="00740B4D" w:rsidP="00D57322">
            <w:pPr>
              <w:pStyle w:val="ListParagraph"/>
              <w:numPr>
                <w:ilvl w:val="0"/>
                <w:numId w:val="9"/>
              </w:numPr>
              <w:spacing w:after="0" w:line="240" w:lineRule="auto"/>
              <w:rPr>
                <w:rFonts w:cs="Arial"/>
                <w:sz w:val="20"/>
                <w:szCs w:val="20"/>
              </w:rPr>
            </w:pPr>
            <w:r w:rsidRPr="00A74E73">
              <w:rPr>
                <w:rFonts w:cs="Arial"/>
                <w:sz w:val="20"/>
                <w:szCs w:val="20"/>
              </w:rPr>
              <w:t>Vršno odbijanje prema naprijed</w:t>
            </w:r>
          </w:p>
          <w:p w14:paraId="224486CD" w14:textId="77777777" w:rsidR="00740B4D" w:rsidRPr="00A74E73" w:rsidRDefault="00740B4D" w:rsidP="00D57322">
            <w:pPr>
              <w:pStyle w:val="ListParagraph"/>
              <w:numPr>
                <w:ilvl w:val="0"/>
                <w:numId w:val="9"/>
              </w:numPr>
              <w:spacing w:after="0" w:line="240" w:lineRule="auto"/>
              <w:rPr>
                <w:rFonts w:cs="Arial"/>
                <w:sz w:val="20"/>
                <w:szCs w:val="20"/>
              </w:rPr>
            </w:pPr>
            <w:r w:rsidRPr="00A74E73">
              <w:rPr>
                <w:rFonts w:cs="Arial"/>
                <w:sz w:val="20"/>
                <w:szCs w:val="20"/>
              </w:rPr>
              <w:t>Podlaktično odbijanje prema naprijed</w:t>
            </w:r>
          </w:p>
          <w:p w14:paraId="39F41C0C" w14:textId="77777777" w:rsidR="00740B4D" w:rsidRPr="00A74E73" w:rsidRDefault="00740B4D" w:rsidP="00D57322">
            <w:pPr>
              <w:pStyle w:val="ListParagraph"/>
              <w:numPr>
                <w:ilvl w:val="0"/>
                <w:numId w:val="9"/>
              </w:numPr>
              <w:spacing w:after="0" w:line="240" w:lineRule="auto"/>
              <w:rPr>
                <w:rFonts w:cs="Arial"/>
                <w:sz w:val="20"/>
                <w:szCs w:val="20"/>
              </w:rPr>
            </w:pPr>
            <w:r w:rsidRPr="00A74E73">
              <w:rPr>
                <w:rFonts w:cs="Arial"/>
                <w:sz w:val="20"/>
                <w:szCs w:val="20"/>
              </w:rPr>
              <w:t>Vršno odbijanje prema natrag</w:t>
            </w:r>
          </w:p>
          <w:p w14:paraId="64E4CD53" w14:textId="77777777" w:rsidR="00740B4D" w:rsidRPr="00A74E73" w:rsidRDefault="00740B4D" w:rsidP="00D57322">
            <w:pPr>
              <w:pStyle w:val="ListParagraph"/>
              <w:numPr>
                <w:ilvl w:val="0"/>
                <w:numId w:val="9"/>
              </w:numPr>
              <w:spacing w:after="0" w:line="240" w:lineRule="auto"/>
              <w:rPr>
                <w:rFonts w:cs="Arial"/>
                <w:sz w:val="20"/>
                <w:szCs w:val="20"/>
              </w:rPr>
            </w:pPr>
            <w:r w:rsidRPr="00A74E73">
              <w:rPr>
                <w:rFonts w:cs="Arial"/>
                <w:sz w:val="20"/>
                <w:szCs w:val="20"/>
              </w:rPr>
              <w:t>Donji (školski) servis</w:t>
            </w:r>
          </w:p>
          <w:p w14:paraId="38A5E89B" w14:textId="77777777" w:rsidR="00740B4D" w:rsidRPr="00A74E73" w:rsidRDefault="00740B4D" w:rsidP="00D57322">
            <w:pPr>
              <w:pStyle w:val="ListParagraph"/>
              <w:numPr>
                <w:ilvl w:val="0"/>
                <w:numId w:val="9"/>
              </w:numPr>
              <w:spacing w:after="0" w:line="240" w:lineRule="auto"/>
              <w:rPr>
                <w:rFonts w:cs="Arial"/>
                <w:sz w:val="20"/>
                <w:szCs w:val="20"/>
              </w:rPr>
            </w:pPr>
            <w:r w:rsidRPr="00A74E73">
              <w:rPr>
                <w:rFonts w:cs="Arial"/>
                <w:sz w:val="20"/>
                <w:szCs w:val="20"/>
              </w:rPr>
              <w:t>Poluupijač</w:t>
            </w:r>
          </w:p>
          <w:p w14:paraId="4FD95B06" w14:textId="77777777" w:rsidR="00740B4D" w:rsidRPr="00A74E73" w:rsidRDefault="00740B4D" w:rsidP="00D57322">
            <w:pPr>
              <w:pStyle w:val="ListParagraph"/>
              <w:numPr>
                <w:ilvl w:val="0"/>
                <w:numId w:val="9"/>
              </w:numPr>
              <w:spacing w:after="0" w:line="240" w:lineRule="auto"/>
              <w:rPr>
                <w:rFonts w:cs="Arial"/>
                <w:sz w:val="20"/>
                <w:szCs w:val="20"/>
              </w:rPr>
            </w:pPr>
            <w:r w:rsidRPr="00A74E73">
              <w:rPr>
                <w:rFonts w:cs="Arial"/>
                <w:sz w:val="20"/>
                <w:szCs w:val="20"/>
              </w:rPr>
              <w:t>Povaljka s vršnim odbijanjem</w:t>
            </w:r>
          </w:p>
          <w:p w14:paraId="6085D16A" w14:textId="77777777" w:rsidR="00740B4D" w:rsidRPr="00A74E73" w:rsidRDefault="00740B4D" w:rsidP="00D57322">
            <w:pPr>
              <w:pStyle w:val="ListParagraph"/>
              <w:numPr>
                <w:ilvl w:val="0"/>
                <w:numId w:val="9"/>
              </w:numPr>
              <w:spacing w:after="0" w:line="240" w:lineRule="auto"/>
              <w:rPr>
                <w:rFonts w:cs="Arial"/>
                <w:sz w:val="20"/>
                <w:szCs w:val="20"/>
              </w:rPr>
            </w:pPr>
            <w:r w:rsidRPr="00A74E73">
              <w:rPr>
                <w:rFonts w:cs="Arial"/>
                <w:sz w:val="20"/>
                <w:szCs w:val="20"/>
              </w:rPr>
              <w:t>Povaljka s podlaktičnim odbijanjem</w:t>
            </w:r>
          </w:p>
          <w:p w14:paraId="08BFC05B" w14:textId="77777777" w:rsidR="00740B4D" w:rsidRPr="00A74E73" w:rsidRDefault="00740B4D" w:rsidP="00713503">
            <w:pPr>
              <w:pStyle w:val="ListParagraph"/>
              <w:spacing w:after="0" w:line="240" w:lineRule="auto"/>
              <w:rPr>
                <w:rFonts w:cs="Arial"/>
                <w:sz w:val="20"/>
                <w:szCs w:val="20"/>
              </w:rPr>
            </w:pPr>
          </w:p>
          <w:p w14:paraId="3F43054D" w14:textId="77777777" w:rsidR="00740B4D" w:rsidRPr="00A74E73" w:rsidRDefault="00740B4D" w:rsidP="00713503">
            <w:pPr>
              <w:spacing w:after="0" w:line="240" w:lineRule="auto"/>
              <w:rPr>
                <w:rFonts w:cs="Arial"/>
                <w:sz w:val="20"/>
                <w:szCs w:val="20"/>
              </w:rPr>
            </w:pPr>
            <w:r w:rsidRPr="00A74E73">
              <w:rPr>
                <w:rFonts w:cs="Arial"/>
                <w:sz w:val="20"/>
                <w:szCs w:val="20"/>
              </w:rPr>
              <w:t>Na 2. Kolokviju koji se održava tijekom 8 tjedna nastave studenti demonstriraju  preostalih 7 tehnika:</w:t>
            </w:r>
          </w:p>
          <w:p w14:paraId="092F3531" w14:textId="77777777" w:rsidR="00740B4D" w:rsidRPr="00A74E73" w:rsidRDefault="00740B4D" w:rsidP="00D57322">
            <w:pPr>
              <w:pStyle w:val="ListParagraph"/>
              <w:numPr>
                <w:ilvl w:val="0"/>
                <w:numId w:val="10"/>
              </w:numPr>
              <w:spacing w:after="0" w:line="240" w:lineRule="auto"/>
              <w:rPr>
                <w:rFonts w:cs="Arial"/>
                <w:sz w:val="20"/>
                <w:szCs w:val="20"/>
              </w:rPr>
            </w:pPr>
            <w:r w:rsidRPr="00A74E73">
              <w:rPr>
                <w:rFonts w:cs="Arial"/>
                <w:sz w:val="20"/>
                <w:szCs w:val="20"/>
              </w:rPr>
              <w:t>Lelujavi servis</w:t>
            </w:r>
          </w:p>
          <w:p w14:paraId="73184096" w14:textId="77777777" w:rsidR="00740B4D" w:rsidRPr="00A74E73" w:rsidRDefault="00740B4D" w:rsidP="00D57322">
            <w:pPr>
              <w:pStyle w:val="ListParagraph"/>
              <w:numPr>
                <w:ilvl w:val="0"/>
                <w:numId w:val="10"/>
              </w:numPr>
              <w:spacing w:after="0" w:line="240" w:lineRule="auto"/>
              <w:rPr>
                <w:rFonts w:cs="Arial"/>
                <w:sz w:val="20"/>
                <w:szCs w:val="20"/>
              </w:rPr>
            </w:pPr>
            <w:r w:rsidRPr="00A74E73">
              <w:rPr>
                <w:rFonts w:cs="Arial"/>
                <w:sz w:val="20"/>
                <w:szCs w:val="20"/>
              </w:rPr>
              <w:t>Tenis servis</w:t>
            </w:r>
          </w:p>
          <w:p w14:paraId="0472A5A5" w14:textId="77777777" w:rsidR="00740B4D" w:rsidRPr="00A74E73" w:rsidRDefault="00740B4D" w:rsidP="00D57322">
            <w:pPr>
              <w:pStyle w:val="ListParagraph"/>
              <w:numPr>
                <w:ilvl w:val="0"/>
                <w:numId w:val="10"/>
              </w:numPr>
              <w:spacing w:after="0" w:line="240" w:lineRule="auto"/>
              <w:rPr>
                <w:rFonts w:cs="Arial"/>
                <w:sz w:val="20"/>
                <w:szCs w:val="20"/>
              </w:rPr>
            </w:pPr>
            <w:r w:rsidRPr="00A74E73">
              <w:rPr>
                <w:rFonts w:cs="Arial"/>
                <w:sz w:val="20"/>
                <w:szCs w:val="20"/>
              </w:rPr>
              <w:t>Skok servis s rotacijom</w:t>
            </w:r>
          </w:p>
          <w:p w14:paraId="3D4954D4" w14:textId="77777777" w:rsidR="00740B4D" w:rsidRPr="00A74E73" w:rsidRDefault="00740B4D" w:rsidP="00D57322">
            <w:pPr>
              <w:pStyle w:val="ListParagraph"/>
              <w:numPr>
                <w:ilvl w:val="0"/>
                <w:numId w:val="10"/>
              </w:numPr>
              <w:spacing w:after="0" w:line="240" w:lineRule="auto"/>
              <w:rPr>
                <w:rFonts w:cs="Arial"/>
                <w:sz w:val="20"/>
                <w:szCs w:val="20"/>
              </w:rPr>
            </w:pPr>
            <w:r w:rsidRPr="00A74E73">
              <w:rPr>
                <w:rFonts w:cs="Arial"/>
                <w:sz w:val="20"/>
                <w:szCs w:val="20"/>
              </w:rPr>
              <w:t xml:space="preserve">Rolanje </w:t>
            </w:r>
          </w:p>
          <w:p w14:paraId="41481119" w14:textId="77777777" w:rsidR="00740B4D" w:rsidRPr="00A74E73" w:rsidRDefault="00740B4D" w:rsidP="00D57322">
            <w:pPr>
              <w:pStyle w:val="ListParagraph"/>
              <w:numPr>
                <w:ilvl w:val="0"/>
                <w:numId w:val="10"/>
              </w:numPr>
              <w:spacing w:after="0" w:line="240" w:lineRule="auto"/>
              <w:rPr>
                <w:rFonts w:cs="Arial"/>
                <w:sz w:val="20"/>
                <w:szCs w:val="20"/>
              </w:rPr>
            </w:pPr>
            <w:r w:rsidRPr="00A74E73">
              <w:rPr>
                <w:rFonts w:cs="Arial"/>
                <w:sz w:val="20"/>
                <w:szCs w:val="20"/>
              </w:rPr>
              <w:t>Klizeći upijač</w:t>
            </w:r>
          </w:p>
          <w:p w14:paraId="04C4BBE2" w14:textId="77777777" w:rsidR="00740B4D" w:rsidRPr="00A74E73" w:rsidRDefault="00740B4D" w:rsidP="00D57322">
            <w:pPr>
              <w:pStyle w:val="ListParagraph"/>
              <w:numPr>
                <w:ilvl w:val="0"/>
                <w:numId w:val="10"/>
              </w:numPr>
              <w:spacing w:after="0" w:line="240" w:lineRule="auto"/>
              <w:rPr>
                <w:rFonts w:cs="Arial"/>
                <w:sz w:val="20"/>
                <w:szCs w:val="20"/>
              </w:rPr>
            </w:pPr>
            <w:r w:rsidRPr="00A74E73">
              <w:rPr>
                <w:rFonts w:cs="Arial"/>
                <w:sz w:val="20"/>
                <w:szCs w:val="20"/>
              </w:rPr>
              <w:t>Dizanje za smeč</w:t>
            </w:r>
          </w:p>
          <w:p w14:paraId="0A6891BD" w14:textId="77777777" w:rsidR="00740B4D" w:rsidRPr="00A74E73" w:rsidRDefault="00740B4D" w:rsidP="00D57322">
            <w:pPr>
              <w:pStyle w:val="ListParagraph"/>
              <w:numPr>
                <w:ilvl w:val="0"/>
                <w:numId w:val="10"/>
              </w:numPr>
              <w:spacing w:after="0" w:line="240" w:lineRule="auto"/>
              <w:rPr>
                <w:rFonts w:cs="Arial"/>
                <w:sz w:val="20"/>
                <w:szCs w:val="20"/>
              </w:rPr>
            </w:pPr>
            <w:r w:rsidRPr="00A74E73">
              <w:rPr>
                <w:rFonts w:cs="Arial"/>
                <w:sz w:val="20"/>
                <w:szCs w:val="20"/>
              </w:rPr>
              <w:t>Smeč</w:t>
            </w:r>
          </w:p>
          <w:p w14:paraId="68ABC1D2" w14:textId="77777777" w:rsidR="00740B4D" w:rsidRPr="00A74E73" w:rsidRDefault="00740B4D" w:rsidP="00713503">
            <w:pPr>
              <w:pStyle w:val="ListParagraph"/>
              <w:spacing w:after="0" w:line="240" w:lineRule="auto"/>
              <w:rPr>
                <w:rFonts w:cs="Arial"/>
                <w:sz w:val="20"/>
                <w:szCs w:val="20"/>
              </w:rPr>
            </w:pPr>
          </w:p>
          <w:p w14:paraId="20377E0B" w14:textId="77777777" w:rsidR="00740B4D" w:rsidRPr="00A74E73" w:rsidRDefault="00740B4D" w:rsidP="00713503">
            <w:pPr>
              <w:spacing w:after="0" w:line="240" w:lineRule="auto"/>
              <w:rPr>
                <w:rFonts w:cs="Arial"/>
                <w:sz w:val="20"/>
                <w:szCs w:val="20"/>
              </w:rPr>
            </w:pPr>
            <w:r w:rsidRPr="00A74E73">
              <w:rPr>
                <w:rFonts w:cs="Arial"/>
                <w:sz w:val="20"/>
                <w:szCs w:val="20"/>
              </w:rPr>
              <w:t xml:space="preserve">Svaka odbojkaška tehnika ocjenjuje se ocjenom od 1 do 5. Studentima koji polože sve elemente tehnike izračunava se prosječna ocjena odbojkaške tehnike. </w:t>
            </w:r>
          </w:p>
          <w:p w14:paraId="0BEB1CEE" w14:textId="77777777" w:rsidR="00740B4D" w:rsidRPr="00A74E73" w:rsidRDefault="00740B4D" w:rsidP="00713503">
            <w:pPr>
              <w:spacing w:after="0" w:line="240" w:lineRule="auto"/>
              <w:rPr>
                <w:rFonts w:cs="Arial"/>
                <w:sz w:val="20"/>
                <w:szCs w:val="20"/>
              </w:rPr>
            </w:pPr>
            <w:r w:rsidRPr="00A74E73">
              <w:rPr>
                <w:rFonts w:cs="Arial"/>
                <w:sz w:val="20"/>
                <w:szCs w:val="20"/>
              </w:rPr>
              <w:t>Uspješno položena tehnika svih 14 odbojkaških elemenata preduvjet je za izlazak na praktični ispit iz metodike. Osim toga, uvjet za praktično polaganje  metodike je i  video uradak u kojem se razrađuje zadani stil poučavanja i odbojkaška tehnika u malim grupama.</w:t>
            </w:r>
          </w:p>
          <w:p w14:paraId="55C17B06" w14:textId="77777777" w:rsidR="00740B4D" w:rsidRPr="00A74E73" w:rsidRDefault="00740B4D" w:rsidP="00713503">
            <w:pPr>
              <w:spacing w:after="0" w:line="240" w:lineRule="auto"/>
              <w:rPr>
                <w:rFonts w:cs="Arial"/>
                <w:sz w:val="20"/>
                <w:szCs w:val="20"/>
              </w:rPr>
            </w:pPr>
            <w:r w:rsidRPr="00A74E73">
              <w:rPr>
                <w:rFonts w:cs="Arial"/>
                <w:sz w:val="20"/>
                <w:szCs w:val="20"/>
              </w:rPr>
              <w:t xml:space="preserve">Prilikom polaganja ispita iz metodike studenti pred grupom kolega imaju zadatak provesti metodski postupak podučavanja jednog odbojkaškog elementa koristeći zadani stil  podučavanja. Metodski postupak se procjenjuje ocjenom od 1 do 5.  </w:t>
            </w:r>
          </w:p>
          <w:p w14:paraId="7A998798" w14:textId="77777777" w:rsidR="00740B4D" w:rsidRPr="00A74E73" w:rsidRDefault="00740B4D" w:rsidP="00713503">
            <w:pPr>
              <w:spacing w:after="0" w:line="240" w:lineRule="auto"/>
              <w:rPr>
                <w:rFonts w:cs="Arial"/>
                <w:sz w:val="20"/>
                <w:szCs w:val="20"/>
              </w:rPr>
            </w:pPr>
            <w:r w:rsidRPr="00A74E73">
              <w:rPr>
                <w:rFonts w:cs="Arial"/>
                <w:sz w:val="20"/>
                <w:szCs w:val="20"/>
              </w:rPr>
              <w:lastRenderedPageBreak/>
              <w:t>Kvaliteta primjene tehnike i taktike u igri ocjenjuje se ocjenom od 1 do 5 temeljem kontinuiranog praćenja izvedbe studenata na praktičnim seminarima i vježbama.</w:t>
            </w:r>
          </w:p>
          <w:p w14:paraId="6EF3BA11" w14:textId="77777777" w:rsidR="00740B4D" w:rsidRPr="00A74E73" w:rsidRDefault="00740B4D" w:rsidP="00713503">
            <w:pPr>
              <w:spacing w:after="0" w:line="240" w:lineRule="auto"/>
              <w:rPr>
                <w:rFonts w:cs="Arial"/>
                <w:sz w:val="20"/>
                <w:szCs w:val="20"/>
              </w:rPr>
            </w:pPr>
            <w:r w:rsidRPr="00A74E73">
              <w:rPr>
                <w:rFonts w:cs="Arial"/>
                <w:sz w:val="20"/>
                <w:szCs w:val="20"/>
              </w:rPr>
              <w:t>Redovitost i zalaganje na nastavi ocjenjuje se ocjenom od 1 do 5 temeljem evidencije dolazaka na nastavu  i temeljem kontinuiranog praćenja angažmana studenata za vrijeme nastave.</w:t>
            </w:r>
          </w:p>
          <w:p w14:paraId="17361517" w14:textId="77777777" w:rsidR="00740B4D" w:rsidRPr="00A74E73" w:rsidRDefault="00740B4D" w:rsidP="00713503">
            <w:pPr>
              <w:spacing w:after="0" w:line="240" w:lineRule="auto"/>
              <w:rPr>
                <w:rFonts w:cs="Arial"/>
                <w:sz w:val="20"/>
                <w:szCs w:val="20"/>
              </w:rPr>
            </w:pPr>
          </w:p>
          <w:p w14:paraId="10D3D106" w14:textId="77777777" w:rsidR="00740B4D" w:rsidRPr="00A74E73" w:rsidRDefault="00740B4D" w:rsidP="00713503">
            <w:pPr>
              <w:spacing w:after="0" w:line="240" w:lineRule="auto"/>
              <w:rPr>
                <w:rFonts w:cs="Arial"/>
                <w:sz w:val="20"/>
                <w:szCs w:val="20"/>
              </w:rPr>
            </w:pPr>
            <w:r w:rsidRPr="00A74E73">
              <w:rPr>
                <w:rFonts w:cs="Arial"/>
                <w:sz w:val="20"/>
                <w:szCs w:val="20"/>
              </w:rPr>
              <w:t>Teorijski ispit iz odbojke sastoji se od 5 pitanja, po jedno iz sljedećih poglavlja:</w:t>
            </w:r>
          </w:p>
          <w:p w14:paraId="29069977" w14:textId="77777777" w:rsidR="00740B4D" w:rsidRPr="00A74E73" w:rsidRDefault="00740B4D" w:rsidP="00D57322">
            <w:pPr>
              <w:pStyle w:val="ListParagraph"/>
              <w:numPr>
                <w:ilvl w:val="0"/>
                <w:numId w:val="11"/>
              </w:numPr>
              <w:spacing w:after="0" w:line="240" w:lineRule="auto"/>
              <w:rPr>
                <w:rFonts w:cs="Arial"/>
                <w:sz w:val="20"/>
                <w:szCs w:val="20"/>
              </w:rPr>
            </w:pPr>
            <w:r w:rsidRPr="00A74E73">
              <w:rPr>
                <w:rFonts w:cs="Arial"/>
                <w:sz w:val="20"/>
                <w:szCs w:val="20"/>
              </w:rPr>
              <w:t>Povijest odbojke</w:t>
            </w:r>
          </w:p>
          <w:p w14:paraId="7D3A2C3D" w14:textId="77777777" w:rsidR="00740B4D" w:rsidRPr="00A74E73" w:rsidRDefault="00740B4D" w:rsidP="00D57322">
            <w:pPr>
              <w:pStyle w:val="ListParagraph"/>
              <w:numPr>
                <w:ilvl w:val="0"/>
                <w:numId w:val="11"/>
              </w:numPr>
              <w:spacing w:after="0" w:line="240" w:lineRule="auto"/>
              <w:rPr>
                <w:rFonts w:cs="Arial"/>
                <w:sz w:val="20"/>
                <w:szCs w:val="20"/>
              </w:rPr>
            </w:pPr>
            <w:r w:rsidRPr="00A74E73">
              <w:rPr>
                <w:rFonts w:cs="Arial"/>
                <w:sz w:val="20"/>
                <w:szCs w:val="20"/>
              </w:rPr>
              <w:t>Pravila odbojke</w:t>
            </w:r>
          </w:p>
          <w:p w14:paraId="3BC02156" w14:textId="77777777" w:rsidR="00740B4D" w:rsidRPr="00A74E73" w:rsidRDefault="00740B4D" w:rsidP="00D57322">
            <w:pPr>
              <w:pStyle w:val="ListParagraph"/>
              <w:numPr>
                <w:ilvl w:val="0"/>
                <w:numId w:val="11"/>
              </w:numPr>
              <w:spacing w:after="0" w:line="240" w:lineRule="auto"/>
              <w:rPr>
                <w:rFonts w:cs="Arial"/>
                <w:sz w:val="20"/>
                <w:szCs w:val="20"/>
              </w:rPr>
            </w:pPr>
            <w:r w:rsidRPr="00A74E73">
              <w:rPr>
                <w:rFonts w:cs="Arial"/>
                <w:sz w:val="20"/>
                <w:szCs w:val="20"/>
              </w:rPr>
              <w:t>Tehnika odbojkaških elemenata</w:t>
            </w:r>
          </w:p>
          <w:p w14:paraId="54CBBFC6" w14:textId="77777777" w:rsidR="00740B4D" w:rsidRPr="00A74E73" w:rsidRDefault="00740B4D" w:rsidP="00D57322">
            <w:pPr>
              <w:pStyle w:val="ListParagraph"/>
              <w:numPr>
                <w:ilvl w:val="0"/>
                <w:numId w:val="11"/>
              </w:numPr>
              <w:spacing w:after="0" w:line="240" w:lineRule="auto"/>
              <w:rPr>
                <w:rFonts w:cs="Arial"/>
                <w:sz w:val="20"/>
                <w:szCs w:val="20"/>
              </w:rPr>
            </w:pPr>
            <w:r w:rsidRPr="00A74E73">
              <w:rPr>
                <w:rFonts w:cs="Arial"/>
                <w:sz w:val="20"/>
                <w:szCs w:val="20"/>
              </w:rPr>
              <w:t>Dugoročna priprema odbojkaša u različitim područjima antropološkog statusa</w:t>
            </w:r>
          </w:p>
          <w:p w14:paraId="2788FF79" w14:textId="77777777" w:rsidR="00740B4D" w:rsidRPr="00A74E73" w:rsidRDefault="00740B4D" w:rsidP="00D57322">
            <w:pPr>
              <w:pStyle w:val="ListParagraph"/>
              <w:numPr>
                <w:ilvl w:val="0"/>
                <w:numId w:val="11"/>
              </w:numPr>
              <w:spacing w:after="0" w:line="240" w:lineRule="auto"/>
              <w:rPr>
                <w:rFonts w:cs="Arial"/>
                <w:sz w:val="20"/>
                <w:szCs w:val="20"/>
              </w:rPr>
            </w:pPr>
            <w:r w:rsidRPr="00A74E73">
              <w:rPr>
                <w:rFonts w:cs="Arial"/>
                <w:sz w:val="20"/>
                <w:szCs w:val="20"/>
              </w:rPr>
              <w:t>Sustavi odbojkaške igre u napadu i obrani</w:t>
            </w:r>
          </w:p>
          <w:p w14:paraId="4DBD980D" w14:textId="77777777" w:rsidR="00740B4D" w:rsidRPr="00A74E73" w:rsidRDefault="00740B4D" w:rsidP="00713503">
            <w:pPr>
              <w:pStyle w:val="ListParagraph"/>
              <w:spacing w:after="0" w:line="240" w:lineRule="auto"/>
              <w:rPr>
                <w:rFonts w:cs="Arial"/>
                <w:sz w:val="20"/>
                <w:szCs w:val="20"/>
              </w:rPr>
            </w:pPr>
          </w:p>
          <w:p w14:paraId="7D7F156B" w14:textId="77777777" w:rsidR="00740B4D" w:rsidRPr="00A74E73" w:rsidRDefault="00740B4D" w:rsidP="00713503">
            <w:pPr>
              <w:spacing w:after="0" w:line="240" w:lineRule="auto"/>
              <w:rPr>
                <w:rFonts w:cs="Arial"/>
                <w:sz w:val="20"/>
                <w:szCs w:val="20"/>
              </w:rPr>
            </w:pPr>
            <w:r w:rsidRPr="00A74E73">
              <w:rPr>
                <w:rFonts w:cs="Arial"/>
                <w:sz w:val="20"/>
                <w:szCs w:val="20"/>
              </w:rPr>
              <w:t>Odgovor na svako pitanje može se ocijeniti s 0. ¼ , ½,  ¾ ili 1 bodom.  Ocjena iz  pismenog ispita dobiva se zbrajanjem bodova iz svih pitanja na sljedeći način:</w:t>
            </w:r>
          </w:p>
          <w:p w14:paraId="0F659CE4" w14:textId="77777777" w:rsidR="00740B4D" w:rsidRPr="00A74E73" w:rsidRDefault="00740B4D" w:rsidP="00713503">
            <w:pPr>
              <w:spacing w:after="0" w:line="240" w:lineRule="auto"/>
              <w:rPr>
                <w:rFonts w:cs="Arial"/>
                <w:sz w:val="20"/>
                <w:szCs w:val="20"/>
              </w:rPr>
            </w:pPr>
            <w:r w:rsidRPr="00A74E73">
              <w:rPr>
                <w:rFonts w:cs="Arial"/>
                <w:sz w:val="20"/>
                <w:szCs w:val="20"/>
              </w:rPr>
              <w:t>Manje od 2,5 boda – ocjena 1</w:t>
            </w:r>
          </w:p>
          <w:p w14:paraId="48408369" w14:textId="77777777" w:rsidR="00740B4D" w:rsidRPr="00A74E73" w:rsidRDefault="00740B4D" w:rsidP="00713503">
            <w:pPr>
              <w:spacing w:after="0" w:line="240" w:lineRule="auto"/>
              <w:rPr>
                <w:rFonts w:cs="Arial"/>
                <w:sz w:val="20"/>
                <w:szCs w:val="20"/>
              </w:rPr>
            </w:pPr>
            <w:r w:rsidRPr="00A74E73">
              <w:rPr>
                <w:rFonts w:cs="Arial"/>
                <w:sz w:val="20"/>
                <w:szCs w:val="20"/>
              </w:rPr>
              <w:t>2,5 i 2,75  bodova – ocjena 2</w:t>
            </w:r>
          </w:p>
          <w:p w14:paraId="6DFE2FE7" w14:textId="77777777" w:rsidR="00740B4D" w:rsidRPr="00A74E73" w:rsidRDefault="00740B4D" w:rsidP="00713503">
            <w:pPr>
              <w:spacing w:after="0" w:line="240" w:lineRule="auto"/>
              <w:rPr>
                <w:rFonts w:cs="Arial"/>
                <w:sz w:val="20"/>
                <w:szCs w:val="20"/>
              </w:rPr>
            </w:pPr>
            <w:r w:rsidRPr="00A74E73">
              <w:rPr>
                <w:rFonts w:cs="Arial"/>
                <w:sz w:val="20"/>
                <w:szCs w:val="20"/>
              </w:rPr>
              <w:t>3 boda – ocjena 2/3</w:t>
            </w:r>
          </w:p>
          <w:p w14:paraId="4B80AC2D" w14:textId="77777777" w:rsidR="00740B4D" w:rsidRPr="00A74E73" w:rsidRDefault="00740B4D" w:rsidP="00713503">
            <w:pPr>
              <w:spacing w:after="0" w:line="240" w:lineRule="auto"/>
              <w:rPr>
                <w:rFonts w:cs="Arial"/>
                <w:sz w:val="20"/>
                <w:szCs w:val="20"/>
              </w:rPr>
            </w:pPr>
            <w:r w:rsidRPr="00A74E73">
              <w:rPr>
                <w:rFonts w:cs="Arial"/>
                <w:sz w:val="20"/>
                <w:szCs w:val="20"/>
              </w:rPr>
              <w:t>3,25 i 3,5 bodova – ocjena 3</w:t>
            </w:r>
          </w:p>
          <w:p w14:paraId="225A0C8C" w14:textId="77777777" w:rsidR="00740B4D" w:rsidRPr="00A74E73" w:rsidRDefault="00740B4D" w:rsidP="00713503">
            <w:pPr>
              <w:spacing w:after="0" w:line="240" w:lineRule="auto"/>
              <w:rPr>
                <w:rFonts w:cs="Arial"/>
                <w:sz w:val="20"/>
                <w:szCs w:val="20"/>
              </w:rPr>
            </w:pPr>
            <w:r w:rsidRPr="00A74E73">
              <w:rPr>
                <w:rFonts w:cs="Arial"/>
                <w:sz w:val="20"/>
                <w:szCs w:val="20"/>
              </w:rPr>
              <w:t>3,75  bodova – ocjena 3/4</w:t>
            </w:r>
          </w:p>
          <w:p w14:paraId="73A0144C" w14:textId="77777777" w:rsidR="00740B4D" w:rsidRPr="00A74E73" w:rsidRDefault="00740B4D" w:rsidP="00713503">
            <w:pPr>
              <w:spacing w:after="0" w:line="240" w:lineRule="auto"/>
              <w:rPr>
                <w:rFonts w:cs="Arial"/>
                <w:sz w:val="20"/>
                <w:szCs w:val="20"/>
              </w:rPr>
            </w:pPr>
            <w:r w:rsidRPr="00A74E73">
              <w:rPr>
                <w:rFonts w:cs="Arial"/>
                <w:sz w:val="20"/>
                <w:szCs w:val="20"/>
              </w:rPr>
              <w:t>4 boda -  ocjena 4</w:t>
            </w:r>
          </w:p>
          <w:p w14:paraId="5F37A5B6" w14:textId="77777777" w:rsidR="00740B4D" w:rsidRPr="00A74E73" w:rsidRDefault="00740B4D" w:rsidP="00713503">
            <w:pPr>
              <w:spacing w:after="0" w:line="240" w:lineRule="auto"/>
              <w:rPr>
                <w:rFonts w:cs="Arial"/>
                <w:sz w:val="20"/>
                <w:szCs w:val="20"/>
              </w:rPr>
            </w:pPr>
            <w:r w:rsidRPr="00A74E73">
              <w:rPr>
                <w:rFonts w:cs="Arial"/>
                <w:sz w:val="20"/>
                <w:szCs w:val="20"/>
              </w:rPr>
              <w:t>4,25 i 4,5 bodova – ocjena 4/5</w:t>
            </w:r>
          </w:p>
          <w:p w14:paraId="74DD2BED" w14:textId="77777777" w:rsidR="00740B4D" w:rsidRPr="00A74E73" w:rsidRDefault="00740B4D" w:rsidP="00713503">
            <w:pPr>
              <w:spacing w:after="0" w:line="240" w:lineRule="auto"/>
              <w:rPr>
                <w:rFonts w:cs="Arial"/>
                <w:sz w:val="20"/>
                <w:szCs w:val="20"/>
              </w:rPr>
            </w:pPr>
            <w:r w:rsidRPr="00A74E73">
              <w:rPr>
                <w:rFonts w:cs="Arial"/>
                <w:sz w:val="20"/>
                <w:szCs w:val="20"/>
              </w:rPr>
              <w:t>4,75 i 5 bodova – ocjena 5</w:t>
            </w:r>
          </w:p>
          <w:p w14:paraId="63EB2A1E" w14:textId="77777777" w:rsidR="00740B4D" w:rsidRPr="00A74E73" w:rsidRDefault="00740B4D" w:rsidP="00713503">
            <w:pPr>
              <w:spacing w:after="0" w:line="240" w:lineRule="auto"/>
              <w:rPr>
                <w:rFonts w:cs="Arial"/>
                <w:sz w:val="20"/>
                <w:szCs w:val="20"/>
              </w:rPr>
            </w:pPr>
          </w:p>
          <w:p w14:paraId="4FBBA706" w14:textId="77777777" w:rsidR="00740B4D" w:rsidRPr="00A74E73" w:rsidRDefault="00740B4D" w:rsidP="00713503">
            <w:pPr>
              <w:spacing w:after="0" w:line="240" w:lineRule="auto"/>
              <w:rPr>
                <w:rFonts w:cs="Arial"/>
                <w:sz w:val="20"/>
                <w:szCs w:val="20"/>
              </w:rPr>
            </w:pPr>
            <w:r w:rsidRPr="00A74E73">
              <w:rPr>
                <w:rFonts w:cs="Arial"/>
                <w:sz w:val="20"/>
                <w:szCs w:val="20"/>
              </w:rPr>
              <w:t>Konačna ocjena iz kolegija teorija i metodika odbojke izračunava se na sljedeći način:</w:t>
            </w:r>
          </w:p>
          <w:p w14:paraId="6D03811F" w14:textId="77777777" w:rsidR="00740B4D" w:rsidRPr="00A74E73" w:rsidRDefault="00740B4D" w:rsidP="00713503">
            <w:pPr>
              <w:spacing w:after="0" w:line="240" w:lineRule="auto"/>
              <w:rPr>
                <w:rFonts w:cs="Arial"/>
                <w:sz w:val="20"/>
                <w:szCs w:val="20"/>
              </w:rPr>
            </w:pPr>
            <w:r w:rsidRPr="00A74E73">
              <w:rPr>
                <w:rFonts w:cs="Arial"/>
                <w:sz w:val="20"/>
                <w:szCs w:val="20"/>
              </w:rPr>
              <w:t>(odbojkaška tehnika x 1,5) + (metodika x 1) + (primjena tehnike i taktike u igri x 1) + (teorija x 1) + (redovitost i zalaganje na nastavi x 0,5) / 5</w:t>
            </w:r>
          </w:p>
          <w:p w14:paraId="3A7D6A56" w14:textId="77777777" w:rsidR="00740B4D" w:rsidRPr="00A74E73" w:rsidRDefault="00740B4D" w:rsidP="00713503">
            <w:pPr>
              <w:tabs>
                <w:tab w:val="left" w:pos="2820"/>
              </w:tabs>
              <w:spacing w:after="0"/>
              <w:rPr>
                <w:rFonts w:cs="Arial"/>
                <w:sz w:val="20"/>
                <w:szCs w:val="20"/>
              </w:rPr>
            </w:pPr>
          </w:p>
          <w:p w14:paraId="78654A9E" w14:textId="77777777" w:rsidR="00740B4D" w:rsidRPr="00A74E73" w:rsidRDefault="00740B4D" w:rsidP="00713503">
            <w:pPr>
              <w:tabs>
                <w:tab w:val="left" w:pos="2820"/>
              </w:tabs>
              <w:spacing w:after="0"/>
              <w:rPr>
                <w:rFonts w:cs="Arial"/>
                <w:sz w:val="20"/>
                <w:szCs w:val="20"/>
              </w:rPr>
            </w:pPr>
          </w:p>
        </w:tc>
      </w:tr>
      <w:tr w:rsidR="00740B4D" w:rsidRPr="00A74E73" w14:paraId="19E8ACDE" w14:textId="77777777" w:rsidTr="00713503">
        <w:tc>
          <w:tcPr>
            <w:tcW w:w="1912" w:type="dxa"/>
            <w:gridSpan w:val="2"/>
            <w:vMerge w:val="restart"/>
            <w:shd w:val="clear" w:color="auto" w:fill="CCFFFF"/>
            <w:tcMar>
              <w:left w:w="57" w:type="dxa"/>
              <w:right w:w="57" w:type="dxa"/>
            </w:tcMar>
            <w:vAlign w:val="center"/>
          </w:tcPr>
          <w:p w14:paraId="6CEC4886" w14:textId="77777777" w:rsidR="00740B4D" w:rsidRPr="00A74E73" w:rsidRDefault="00740B4D" w:rsidP="00713503">
            <w:pPr>
              <w:tabs>
                <w:tab w:val="left" w:pos="540"/>
              </w:tabs>
              <w:spacing w:after="0" w:line="240" w:lineRule="auto"/>
              <w:rPr>
                <w:rFonts w:cs="Arial"/>
                <w:sz w:val="20"/>
                <w:szCs w:val="20"/>
              </w:rPr>
            </w:pPr>
            <w:r w:rsidRPr="00A74E73">
              <w:rPr>
                <w:rFonts w:cs="Arial"/>
                <w:sz w:val="20"/>
                <w:szCs w:val="20"/>
              </w:rPr>
              <w:lastRenderedPageBreak/>
              <w:t>Obvezna literatura (dostupna u knjižnici i putem ostalih medija)</w:t>
            </w:r>
          </w:p>
        </w:tc>
        <w:tc>
          <w:tcPr>
            <w:tcW w:w="4790" w:type="dxa"/>
            <w:gridSpan w:val="7"/>
            <w:shd w:val="clear" w:color="auto" w:fill="CCECFF"/>
            <w:tcMar>
              <w:left w:w="57" w:type="dxa"/>
              <w:right w:w="57" w:type="dxa"/>
            </w:tcMar>
            <w:vAlign w:val="center"/>
          </w:tcPr>
          <w:p w14:paraId="3FA71E3D" w14:textId="77777777" w:rsidR="00740B4D" w:rsidRPr="00A74E73" w:rsidRDefault="00740B4D" w:rsidP="00713503">
            <w:pPr>
              <w:tabs>
                <w:tab w:val="left" w:pos="2820"/>
              </w:tabs>
              <w:spacing w:after="0"/>
              <w:jc w:val="center"/>
              <w:rPr>
                <w:rFonts w:cs="Arial"/>
                <w:b/>
                <w:sz w:val="20"/>
                <w:szCs w:val="20"/>
              </w:rPr>
            </w:pPr>
            <w:r w:rsidRPr="00A74E73">
              <w:rPr>
                <w:rFonts w:cs="Arial"/>
                <w:b/>
                <w:sz w:val="20"/>
                <w:szCs w:val="20"/>
              </w:rPr>
              <w:t>Naslov</w:t>
            </w:r>
          </w:p>
        </w:tc>
        <w:tc>
          <w:tcPr>
            <w:tcW w:w="1244" w:type="dxa"/>
            <w:gridSpan w:val="2"/>
            <w:shd w:val="clear" w:color="auto" w:fill="CCECFF"/>
            <w:tcMar>
              <w:left w:w="57" w:type="dxa"/>
              <w:right w:w="57" w:type="dxa"/>
            </w:tcMar>
            <w:vAlign w:val="center"/>
          </w:tcPr>
          <w:p w14:paraId="093FD0D2" w14:textId="77777777" w:rsidR="00740B4D" w:rsidRPr="00A74E73" w:rsidRDefault="00740B4D" w:rsidP="00713503">
            <w:pPr>
              <w:tabs>
                <w:tab w:val="left" w:pos="2820"/>
              </w:tabs>
              <w:spacing w:after="0"/>
              <w:jc w:val="center"/>
              <w:rPr>
                <w:rFonts w:cs="Arial"/>
                <w:b/>
                <w:sz w:val="20"/>
                <w:szCs w:val="20"/>
              </w:rPr>
            </w:pPr>
            <w:r w:rsidRPr="00A74E73">
              <w:rPr>
                <w:rFonts w:cs="Arial"/>
                <w:b/>
                <w:sz w:val="20"/>
                <w:szCs w:val="20"/>
              </w:rPr>
              <w:t>Broj primjeraka u knjižnici</w:t>
            </w:r>
          </w:p>
        </w:tc>
        <w:tc>
          <w:tcPr>
            <w:tcW w:w="1518" w:type="dxa"/>
            <w:gridSpan w:val="3"/>
            <w:shd w:val="clear" w:color="auto" w:fill="CCECFF"/>
            <w:tcMar>
              <w:left w:w="57" w:type="dxa"/>
              <w:right w:w="57" w:type="dxa"/>
            </w:tcMar>
            <w:vAlign w:val="center"/>
          </w:tcPr>
          <w:p w14:paraId="703AC6C7" w14:textId="77777777" w:rsidR="00740B4D" w:rsidRPr="00A74E73" w:rsidRDefault="00740B4D" w:rsidP="00713503">
            <w:pPr>
              <w:tabs>
                <w:tab w:val="left" w:pos="2820"/>
              </w:tabs>
              <w:spacing w:after="0"/>
              <w:jc w:val="center"/>
              <w:rPr>
                <w:rFonts w:cs="Arial"/>
                <w:b/>
                <w:sz w:val="20"/>
                <w:szCs w:val="20"/>
              </w:rPr>
            </w:pPr>
            <w:r w:rsidRPr="00A74E73">
              <w:rPr>
                <w:rFonts w:cs="Arial"/>
                <w:b/>
                <w:sz w:val="20"/>
                <w:szCs w:val="20"/>
              </w:rPr>
              <w:t>Dostupnost putem ostalih medija</w:t>
            </w:r>
          </w:p>
        </w:tc>
      </w:tr>
      <w:tr w:rsidR="00740B4D" w:rsidRPr="00A74E73" w14:paraId="4A7DCC76" w14:textId="77777777" w:rsidTr="00713503">
        <w:trPr>
          <w:trHeight w:val="75"/>
        </w:trPr>
        <w:tc>
          <w:tcPr>
            <w:tcW w:w="1912" w:type="dxa"/>
            <w:gridSpan w:val="2"/>
            <w:vMerge/>
            <w:shd w:val="clear" w:color="auto" w:fill="CCFFFF"/>
            <w:tcMar>
              <w:left w:w="57" w:type="dxa"/>
              <w:right w:w="57" w:type="dxa"/>
            </w:tcMar>
            <w:vAlign w:val="center"/>
          </w:tcPr>
          <w:p w14:paraId="0E3C7BC5" w14:textId="77777777" w:rsidR="00740B4D" w:rsidRPr="00A74E73" w:rsidRDefault="00740B4D" w:rsidP="00D57322">
            <w:pPr>
              <w:numPr>
                <w:ilvl w:val="0"/>
                <w:numId w:val="5"/>
              </w:numPr>
              <w:tabs>
                <w:tab w:val="left" w:pos="2820"/>
              </w:tabs>
              <w:spacing w:after="0" w:line="240" w:lineRule="auto"/>
              <w:rPr>
                <w:rFonts w:cs="Arial"/>
                <w:sz w:val="20"/>
                <w:szCs w:val="20"/>
              </w:rPr>
            </w:pPr>
          </w:p>
        </w:tc>
        <w:tc>
          <w:tcPr>
            <w:tcW w:w="4790" w:type="dxa"/>
            <w:gridSpan w:val="7"/>
            <w:shd w:val="clear" w:color="auto" w:fill="auto"/>
            <w:tcMar>
              <w:left w:w="57" w:type="dxa"/>
              <w:right w:w="57" w:type="dxa"/>
            </w:tcMar>
          </w:tcPr>
          <w:p w14:paraId="4164F41B" w14:textId="77777777" w:rsidR="00740B4D" w:rsidRPr="00A74E73" w:rsidRDefault="00740B4D" w:rsidP="00713503">
            <w:pPr>
              <w:widowControl w:val="0"/>
              <w:shd w:val="clear" w:color="auto" w:fill="FFFFFF"/>
              <w:autoSpaceDE w:val="0"/>
              <w:autoSpaceDN w:val="0"/>
              <w:adjustRightInd w:val="0"/>
              <w:spacing w:after="0" w:line="360" w:lineRule="auto"/>
              <w:jc w:val="both"/>
              <w:rPr>
                <w:rFonts w:cs="Arial"/>
                <w:sz w:val="20"/>
                <w:szCs w:val="20"/>
              </w:rPr>
            </w:pPr>
            <w:r w:rsidRPr="00A74E73">
              <w:rPr>
                <w:rFonts w:cs="Arial"/>
                <w:sz w:val="20"/>
                <w:szCs w:val="20"/>
              </w:rPr>
              <w:t xml:space="preserve">Janković, V., &amp; Marelić, N. (2003). </w:t>
            </w:r>
            <w:r w:rsidRPr="00A74E73">
              <w:rPr>
                <w:rFonts w:cs="Arial"/>
                <w:i/>
                <w:sz w:val="20"/>
                <w:szCs w:val="20"/>
              </w:rPr>
              <w:t>Odbojka za sve</w:t>
            </w:r>
            <w:r w:rsidRPr="00A74E73">
              <w:rPr>
                <w:rFonts w:cs="Arial"/>
                <w:sz w:val="20"/>
                <w:szCs w:val="20"/>
              </w:rPr>
              <w:t>. Zagreb: Autorska Naklada</w:t>
            </w:r>
          </w:p>
        </w:tc>
        <w:tc>
          <w:tcPr>
            <w:tcW w:w="1244" w:type="dxa"/>
            <w:gridSpan w:val="2"/>
            <w:shd w:val="clear" w:color="auto" w:fill="auto"/>
            <w:tcMar>
              <w:left w:w="57" w:type="dxa"/>
              <w:right w:w="57" w:type="dxa"/>
            </w:tcMar>
          </w:tcPr>
          <w:p w14:paraId="58F58AD8" w14:textId="77777777" w:rsidR="00740B4D" w:rsidRPr="00A74E73" w:rsidRDefault="00740B4D" w:rsidP="00713503">
            <w:pPr>
              <w:tabs>
                <w:tab w:val="left" w:pos="2820"/>
              </w:tabs>
              <w:spacing w:after="0"/>
              <w:jc w:val="center"/>
              <w:rPr>
                <w:rFonts w:cs="Arial"/>
                <w:sz w:val="20"/>
                <w:szCs w:val="20"/>
              </w:rPr>
            </w:pPr>
            <w:r w:rsidRPr="00A74E73">
              <w:rPr>
                <w:rFonts w:cs="Arial"/>
                <w:sz w:val="20"/>
                <w:szCs w:val="20"/>
              </w:rPr>
              <w:t>1</w:t>
            </w:r>
          </w:p>
        </w:tc>
        <w:tc>
          <w:tcPr>
            <w:tcW w:w="1518" w:type="dxa"/>
            <w:gridSpan w:val="3"/>
            <w:shd w:val="clear" w:color="auto" w:fill="auto"/>
            <w:tcMar>
              <w:left w:w="57" w:type="dxa"/>
              <w:right w:w="57" w:type="dxa"/>
            </w:tcMar>
          </w:tcPr>
          <w:p w14:paraId="5EDC74E8" w14:textId="77777777" w:rsidR="00740B4D" w:rsidRPr="00A74E73" w:rsidRDefault="00740B4D" w:rsidP="00713503">
            <w:pPr>
              <w:tabs>
                <w:tab w:val="left" w:pos="2820"/>
              </w:tabs>
              <w:spacing w:after="0"/>
              <w:jc w:val="center"/>
              <w:rPr>
                <w:rFonts w:cs="Arial"/>
                <w:sz w:val="20"/>
                <w:szCs w:val="20"/>
              </w:rPr>
            </w:pPr>
          </w:p>
        </w:tc>
      </w:tr>
      <w:tr w:rsidR="00740B4D" w:rsidRPr="00A74E73" w14:paraId="058980CC" w14:textId="77777777" w:rsidTr="00713503">
        <w:trPr>
          <w:trHeight w:val="75"/>
        </w:trPr>
        <w:tc>
          <w:tcPr>
            <w:tcW w:w="1912" w:type="dxa"/>
            <w:gridSpan w:val="2"/>
            <w:vMerge/>
            <w:shd w:val="clear" w:color="auto" w:fill="CCFFFF"/>
            <w:tcMar>
              <w:left w:w="57" w:type="dxa"/>
              <w:right w:w="57" w:type="dxa"/>
            </w:tcMar>
            <w:vAlign w:val="center"/>
          </w:tcPr>
          <w:p w14:paraId="57199F16" w14:textId="77777777" w:rsidR="00740B4D" w:rsidRPr="00A74E73" w:rsidRDefault="00740B4D" w:rsidP="00D57322">
            <w:pPr>
              <w:numPr>
                <w:ilvl w:val="0"/>
                <w:numId w:val="5"/>
              </w:numPr>
              <w:tabs>
                <w:tab w:val="left" w:pos="2820"/>
              </w:tabs>
              <w:spacing w:after="0" w:line="240" w:lineRule="auto"/>
              <w:rPr>
                <w:rFonts w:cs="Arial"/>
                <w:sz w:val="20"/>
                <w:szCs w:val="20"/>
              </w:rPr>
            </w:pPr>
          </w:p>
        </w:tc>
        <w:tc>
          <w:tcPr>
            <w:tcW w:w="4790" w:type="dxa"/>
            <w:gridSpan w:val="7"/>
            <w:shd w:val="clear" w:color="auto" w:fill="auto"/>
            <w:tcMar>
              <w:left w:w="57" w:type="dxa"/>
              <w:right w:w="57" w:type="dxa"/>
            </w:tcMar>
          </w:tcPr>
          <w:p w14:paraId="0CF8EF21" w14:textId="77777777" w:rsidR="00740B4D" w:rsidRPr="00A74E73" w:rsidRDefault="00740B4D" w:rsidP="00713503">
            <w:pPr>
              <w:tabs>
                <w:tab w:val="left" w:pos="2820"/>
              </w:tabs>
              <w:spacing w:after="0"/>
              <w:rPr>
                <w:rFonts w:cs="Arial"/>
                <w:sz w:val="20"/>
                <w:szCs w:val="20"/>
              </w:rPr>
            </w:pPr>
            <w:r w:rsidRPr="00A74E73">
              <w:rPr>
                <w:rFonts w:cs="Arial"/>
                <w:sz w:val="20"/>
                <w:szCs w:val="20"/>
              </w:rPr>
              <w:t xml:space="preserve">Katić, R., Miletić, Đ., Maleš, B., Grgantov, Z., &amp; Krstulović, S. (2005): </w:t>
            </w:r>
            <w:r w:rsidRPr="00A74E73">
              <w:rPr>
                <w:rFonts w:cs="Arial"/>
                <w:i/>
                <w:sz w:val="20"/>
                <w:szCs w:val="20"/>
              </w:rPr>
              <w:t>Antropološki sklopovi sportaša - modeli selekcije i modeli treninga</w:t>
            </w:r>
            <w:r w:rsidRPr="00A74E73">
              <w:rPr>
                <w:rFonts w:cs="Arial"/>
                <w:sz w:val="20"/>
                <w:szCs w:val="20"/>
              </w:rPr>
              <w:t>. B. Maleš, Đ. Miletić, (ur.). Split: Fakultet prirodoslovno- matematičkih znanosti i kineziologije Sveučilišta u Splitu</w:t>
            </w:r>
          </w:p>
        </w:tc>
        <w:tc>
          <w:tcPr>
            <w:tcW w:w="1244" w:type="dxa"/>
            <w:gridSpan w:val="2"/>
            <w:shd w:val="clear" w:color="auto" w:fill="auto"/>
            <w:tcMar>
              <w:left w:w="57" w:type="dxa"/>
              <w:right w:w="57" w:type="dxa"/>
            </w:tcMar>
          </w:tcPr>
          <w:p w14:paraId="44FA7A30" w14:textId="77777777" w:rsidR="00740B4D" w:rsidRPr="00A74E73" w:rsidRDefault="00740B4D" w:rsidP="00713503">
            <w:pPr>
              <w:tabs>
                <w:tab w:val="left" w:pos="2820"/>
              </w:tabs>
              <w:spacing w:after="0"/>
              <w:jc w:val="center"/>
              <w:rPr>
                <w:rFonts w:cs="Arial"/>
                <w:sz w:val="20"/>
                <w:szCs w:val="20"/>
              </w:rPr>
            </w:pPr>
            <w:r w:rsidRPr="00A74E73">
              <w:rPr>
                <w:rFonts w:cs="Arial"/>
                <w:sz w:val="20"/>
                <w:szCs w:val="20"/>
              </w:rPr>
              <w:t>3</w:t>
            </w:r>
          </w:p>
        </w:tc>
        <w:tc>
          <w:tcPr>
            <w:tcW w:w="1518" w:type="dxa"/>
            <w:gridSpan w:val="3"/>
            <w:shd w:val="clear" w:color="auto" w:fill="auto"/>
            <w:tcMar>
              <w:left w:w="57" w:type="dxa"/>
              <w:right w:w="57" w:type="dxa"/>
            </w:tcMar>
          </w:tcPr>
          <w:p w14:paraId="582E5BED" w14:textId="77777777" w:rsidR="00740B4D" w:rsidRPr="00A74E73" w:rsidRDefault="00740B4D" w:rsidP="00713503">
            <w:pPr>
              <w:tabs>
                <w:tab w:val="left" w:pos="2820"/>
              </w:tabs>
              <w:spacing w:after="0"/>
              <w:jc w:val="center"/>
              <w:rPr>
                <w:rFonts w:cs="Arial"/>
                <w:sz w:val="20"/>
                <w:szCs w:val="20"/>
              </w:rPr>
            </w:pPr>
          </w:p>
        </w:tc>
      </w:tr>
      <w:tr w:rsidR="00740B4D" w:rsidRPr="00A74E73" w14:paraId="56915166" w14:textId="77777777" w:rsidTr="00713503">
        <w:trPr>
          <w:trHeight w:val="75"/>
        </w:trPr>
        <w:tc>
          <w:tcPr>
            <w:tcW w:w="1912" w:type="dxa"/>
            <w:gridSpan w:val="2"/>
            <w:vMerge/>
            <w:shd w:val="clear" w:color="auto" w:fill="CCFFFF"/>
            <w:tcMar>
              <w:left w:w="57" w:type="dxa"/>
              <w:right w:w="57" w:type="dxa"/>
            </w:tcMar>
            <w:vAlign w:val="center"/>
          </w:tcPr>
          <w:p w14:paraId="071EC297" w14:textId="77777777" w:rsidR="00740B4D" w:rsidRPr="00A74E73" w:rsidRDefault="00740B4D" w:rsidP="00D57322">
            <w:pPr>
              <w:numPr>
                <w:ilvl w:val="0"/>
                <w:numId w:val="5"/>
              </w:numPr>
              <w:tabs>
                <w:tab w:val="left" w:pos="2820"/>
              </w:tabs>
              <w:spacing w:after="0" w:line="240" w:lineRule="auto"/>
              <w:rPr>
                <w:rFonts w:cs="Arial"/>
                <w:sz w:val="20"/>
                <w:szCs w:val="20"/>
              </w:rPr>
            </w:pPr>
          </w:p>
        </w:tc>
        <w:tc>
          <w:tcPr>
            <w:tcW w:w="4790" w:type="dxa"/>
            <w:gridSpan w:val="7"/>
            <w:shd w:val="clear" w:color="auto" w:fill="auto"/>
            <w:tcMar>
              <w:left w:w="57" w:type="dxa"/>
              <w:right w:w="57" w:type="dxa"/>
            </w:tcMar>
          </w:tcPr>
          <w:p w14:paraId="421BE256" w14:textId="77777777" w:rsidR="00740B4D" w:rsidRPr="00A74E73" w:rsidRDefault="00740B4D" w:rsidP="00713503">
            <w:pPr>
              <w:tabs>
                <w:tab w:val="left" w:pos="2820"/>
              </w:tabs>
              <w:spacing w:after="0"/>
              <w:rPr>
                <w:rFonts w:cs="Arial"/>
                <w:sz w:val="20"/>
                <w:szCs w:val="20"/>
              </w:rPr>
            </w:pPr>
            <w:r w:rsidRPr="00A74E73">
              <w:rPr>
                <w:rFonts w:cs="Arial"/>
                <w:sz w:val="20"/>
                <w:szCs w:val="20"/>
              </w:rPr>
              <w:t>Nastavni materijali u obliku power-point prezentacija</w:t>
            </w:r>
          </w:p>
        </w:tc>
        <w:tc>
          <w:tcPr>
            <w:tcW w:w="1244" w:type="dxa"/>
            <w:gridSpan w:val="2"/>
            <w:shd w:val="clear" w:color="auto" w:fill="auto"/>
            <w:tcMar>
              <w:left w:w="57" w:type="dxa"/>
              <w:right w:w="57" w:type="dxa"/>
            </w:tcMar>
          </w:tcPr>
          <w:p w14:paraId="42C6E205" w14:textId="77777777" w:rsidR="00740B4D" w:rsidRPr="00A74E73" w:rsidRDefault="00740B4D" w:rsidP="00713503">
            <w:pPr>
              <w:tabs>
                <w:tab w:val="left" w:pos="2820"/>
              </w:tabs>
              <w:spacing w:after="0"/>
              <w:jc w:val="center"/>
              <w:rPr>
                <w:rFonts w:cs="Arial"/>
                <w:sz w:val="20"/>
                <w:szCs w:val="20"/>
              </w:rPr>
            </w:pPr>
          </w:p>
        </w:tc>
        <w:tc>
          <w:tcPr>
            <w:tcW w:w="1518" w:type="dxa"/>
            <w:gridSpan w:val="3"/>
            <w:shd w:val="clear" w:color="auto" w:fill="auto"/>
            <w:tcMar>
              <w:left w:w="57" w:type="dxa"/>
              <w:right w:w="57" w:type="dxa"/>
            </w:tcMar>
          </w:tcPr>
          <w:p w14:paraId="62D9BF6B" w14:textId="77777777" w:rsidR="00740B4D" w:rsidRPr="00A74E73" w:rsidRDefault="00740B4D" w:rsidP="00713503">
            <w:pPr>
              <w:tabs>
                <w:tab w:val="left" w:pos="2820"/>
              </w:tabs>
              <w:spacing w:after="0"/>
              <w:jc w:val="center"/>
              <w:rPr>
                <w:rFonts w:cs="Arial"/>
                <w:sz w:val="20"/>
                <w:szCs w:val="20"/>
              </w:rPr>
            </w:pPr>
            <w:r w:rsidRPr="00A74E73">
              <w:rPr>
                <w:rFonts w:cs="Arial"/>
                <w:sz w:val="20"/>
                <w:szCs w:val="20"/>
              </w:rPr>
              <w:t>loomen</w:t>
            </w:r>
          </w:p>
        </w:tc>
      </w:tr>
      <w:tr w:rsidR="00740B4D" w:rsidRPr="00A74E73" w14:paraId="33F981DD" w14:textId="77777777" w:rsidTr="00713503">
        <w:tc>
          <w:tcPr>
            <w:tcW w:w="1912" w:type="dxa"/>
            <w:gridSpan w:val="2"/>
            <w:shd w:val="clear" w:color="auto" w:fill="CCFFFF"/>
            <w:tcMar>
              <w:left w:w="57" w:type="dxa"/>
              <w:right w:w="57" w:type="dxa"/>
            </w:tcMar>
            <w:vAlign w:val="center"/>
          </w:tcPr>
          <w:p w14:paraId="1FEC949E" w14:textId="77777777" w:rsidR="00740B4D" w:rsidRPr="00A74E73" w:rsidRDefault="00740B4D" w:rsidP="00713503">
            <w:pPr>
              <w:tabs>
                <w:tab w:val="left" w:pos="567"/>
              </w:tabs>
              <w:spacing w:after="0" w:line="240" w:lineRule="auto"/>
              <w:rPr>
                <w:rFonts w:cs="Arial"/>
                <w:sz w:val="20"/>
                <w:szCs w:val="20"/>
              </w:rPr>
            </w:pPr>
            <w:r w:rsidRPr="00A74E73">
              <w:rPr>
                <w:rFonts w:cs="Arial"/>
                <w:sz w:val="20"/>
                <w:szCs w:val="20"/>
              </w:rPr>
              <w:t xml:space="preserve">Dopunska literatura </w:t>
            </w:r>
          </w:p>
          <w:p w14:paraId="520E2DB7" w14:textId="77777777" w:rsidR="00740B4D" w:rsidRPr="00A74E73" w:rsidRDefault="00740B4D" w:rsidP="00713503">
            <w:pPr>
              <w:tabs>
                <w:tab w:val="left" w:pos="567"/>
              </w:tabs>
              <w:spacing w:after="0" w:line="240" w:lineRule="auto"/>
              <w:rPr>
                <w:rFonts w:cs="Arial"/>
                <w:sz w:val="20"/>
                <w:szCs w:val="20"/>
              </w:rPr>
            </w:pPr>
          </w:p>
        </w:tc>
        <w:tc>
          <w:tcPr>
            <w:tcW w:w="7552" w:type="dxa"/>
            <w:gridSpan w:val="12"/>
            <w:tcMar>
              <w:left w:w="57" w:type="dxa"/>
              <w:right w:w="57" w:type="dxa"/>
            </w:tcMar>
          </w:tcPr>
          <w:p w14:paraId="04FCA7CA" w14:textId="77777777" w:rsidR="00740B4D" w:rsidRPr="00A74E73" w:rsidRDefault="00740B4D" w:rsidP="00713503">
            <w:pPr>
              <w:spacing w:after="0" w:line="240" w:lineRule="auto"/>
              <w:rPr>
                <w:rFonts w:cs="Calibri"/>
                <w:b/>
                <w:color w:val="222222"/>
                <w:sz w:val="20"/>
                <w:szCs w:val="20"/>
                <w:shd w:val="clear" w:color="auto" w:fill="FFFFFF"/>
              </w:rPr>
            </w:pPr>
            <w:r w:rsidRPr="00A74E73">
              <w:rPr>
                <w:rFonts w:cs="Calibri"/>
                <w:b/>
                <w:color w:val="222222"/>
                <w:sz w:val="20"/>
                <w:szCs w:val="20"/>
                <w:shd w:val="clear" w:color="auto" w:fill="FFFFFF"/>
              </w:rPr>
              <w:t>Grgantov, Z., &amp; Milić, M</w:t>
            </w:r>
            <w:r w:rsidRPr="00A74E73">
              <w:rPr>
                <w:rFonts w:cs="Calibri"/>
                <w:color w:val="222222"/>
                <w:sz w:val="20"/>
                <w:szCs w:val="20"/>
                <w:shd w:val="clear" w:color="auto" w:fill="FFFFFF"/>
              </w:rPr>
              <w:t>.(2019). Metodika u odbojci (radna verzija)</w:t>
            </w:r>
          </w:p>
          <w:p w14:paraId="6BBDAFD8" w14:textId="77777777" w:rsidR="00740B4D" w:rsidRPr="00A74E73" w:rsidRDefault="00740B4D" w:rsidP="00713503">
            <w:pPr>
              <w:spacing w:after="0" w:line="240" w:lineRule="auto"/>
              <w:rPr>
                <w:rFonts w:cs="Calibri"/>
                <w:color w:val="222222"/>
                <w:sz w:val="20"/>
                <w:szCs w:val="20"/>
                <w:shd w:val="clear" w:color="auto" w:fill="FFFFFF"/>
              </w:rPr>
            </w:pPr>
            <w:r w:rsidRPr="00A74E73">
              <w:rPr>
                <w:rFonts w:cs="Calibri"/>
                <w:b/>
                <w:color w:val="222222"/>
                <w:sz w:val="20"/>
                <w:szCs w:val="20"/>
                <w:shd w:val="clear" w:color="auto" w:fill="FFFFFF"/>
              </w:rPr>
              <w:t>Milić, M.,</w:t>
            </w:r>
            <w:r w:rsidRPr="00A74E73">
              <w:rPr>
                <w:rFonts w:cs="Calibri"/>
                <w:color w:val="222222"/>
                <w:sz w:val="20"/>
                <w:szCs w:val="20"/>
                <w:shd w:val="clear" w:color="auto" w:fill="FFFFFF"/>
              </w:rPr>
              <w:t xml:space="preserve"> </w:t>
            </w:r>
            <w:r w:rsidRPr="00A74E73">
              <w:rPr>
                <w:rFonts w:cs="Calibri"/>
                <w:b/>
                <w:color w:val="222222"/>
                <w:sz w:val="20"/>
                <w:szCs w:val="20"/>
                <w:shd w:val="clear" w:color="auto" w:fill="FFFFFF"/>
              </w:rPr>
              <w:t>Grgantov, Z.,</w:t>
            </w:r>
            <w:r w:rsidRPr="00A74E73">
              <w:rPr>
                <w:rFonts w:cs="Calibri"/>
                <w:color w:val="222222"/>
                <w:sz w:val="20"/>
                <w:szCs w:val="20"/>
                <w:shd w:val="clear" w:color="auto" w:fill="FFFFFF"/>
              </w:rPr>
              <w:t xml:space="preserve"> &amp; Stipkov, M. (2016). Metric characteristics of the modified step-hop test for assessing specific agility in young female volleyball players. </w:t>
            </w:r>
            <w:r w:rsidRPr="00A74E73">
              <w:rPr>
                <w:rFonts w:cs="Calibri"/>
                <w:i/>
                <w:iCs/>
                <w:color w:val="222222"/>
                <w:sz w:val="20"/>
                <w:szCs w:val="20"/>
                <w:shd w:val="clear" w:color="auto" w:fill="FFFFFF"/>
              </w:rPr>
              <w:t>Sport Science</w:t>
            </w:r>
            <w:r w:rsidRPr="00A74E73">
              <w:rPr>
                <w:rFonts w:cs="Calibri"/>
                <w:color w:val="222222"/>
                <w:sz w:val="20"/>
                <w:szCs w:val="20"/>
                <w:shd w:val="clear" w:color="auto" w:fill="FFFFFF"/>
              </w:rPr>
              <w:t>, </w:t>
            </w:r>
            <w:r w:rsidRPr="00A74E73">
              <w:rPr>
                <w:rFonts w:cs="Calibri"/>
                <w:i/>
                <w:iCs/>
                <w:color w:val="222222"/>
                <w:sz w:val="20"/>
                <w:szCs w:val="20"/>
                <w:shd w:val="clear" w:color="auto" w:fill="FFFFFF"/>
              </w:rPr>
              <w:t>9</w:t>
            </w:r>
            <w:r w:rsidRPr="00A74E73">
              <w:rPr>
                <w:rFonts w:cs="Calibri"/>
                <w:color w:val="222222"/>
                <w:sz w:val="20"/>
                <w:szCs w:val="20"/>
                <w:shd w:val="clear" w:color="auto" w:fill="FFFFFF"/>
              </w:rPr>
              <w:t>(2), 104-108</w:t>
            </w:r>
          </w:p>
          <w:p w14:paraId="670FEBE6" w14:textId="77777777" w:rsidR="00740B4D" w:rsidRPr="00A74E73" w:rsidRDefault="00740B4D" w:rsidP="00713503">
            <w:pPr>
              <w:spacing w:after="0" w:line="240" w:lineRule="auto"/>
              <w:rPr>
                <w:rFonts w:cs="Calibri"/>
                <w:sz w:val="20"/>
                <w:szCs w:val="20"/>
              </w:rPr>
            </w:pPr>
            <w:r w:rsidRPr="00A74E73">
              <w:rPr>
                <w:rFonts w:cs="Calibri"/>
                <w:b/>
                <w:color w:val="222222"/>
                <w:sz w:val="20"/>
                <w:szCs w:val="20"/>
                <w:shd w:val="clear" w:color="auto" w:fill="FFFFFF"/>
              </w:rPr>
              <w:t>Milić,</w:t>
            </w:r>
            <w:r w:rsidRPr="00A74E73">
              <w:rPr>
                <w:rFonts w:cs="Calibri"/>
                <w:color w:val="222222"/>
                <w:sz w:val="20"/>
                <w:szCs w:val="20"/>
                <w:shd w:val="clear" w:color="auto" w:fill="FFFFFF"/>
              </w:rPr>
              <w:t xml:space="preserve"> M., </w:t>
            </w:r>
            <w:r w:rsidRPr="00A74E73">
              <w:rPr>
                <w:rFonts w:cs="Calibri"/>
                <w:b/>
                <w:color w:val="222222"/>
                <w:sz w:val="20"/>
                <w:szCs w:val="20"/>
                <w:shd w:val="clear" w:color="auto" w:fill="FFFFFF"/>
              </w:rPr>
              <w:t>Grgantov, Z.,</w:t>
            </w:r>
            <w:r w:rsidRPr="00A74E73">
              <w:rPr>
                <w:rFonts w:cs="Calibri"/>
                <w:color w:val="222222"/>
                <w:sz w:val="20"/>
                <w:szCs w:val="20"/>
                <w:shd w:val="clear" w:color="auto" w:fill="FFFFFF"/>
              </w:rPr>
              <w:t xml:space="preserve"> Chamari, K., Ardigò, L. P., Bianco, A., &amp; Padulo, J. (2017). Anthropometric and physical characteristics allow differentiation of young female volleyball players according to playing position and level of expertise. </w:t>
            </w:r>
            <w:r w:rsidRPr="00A74E73">
              <w:rPr>
                <w:rFonts w:cs="Calibri"/>
                <w:i/>
                <w:iCs/>
                <w:color w:val="222222"/>
                <w:sz w:val="20"/>
                <w:szCs w:val="20"/>
                <w:shd w:val="clear" w:color="auto" w:fill="FFFFFF"/>
              </w:rPr>
              <w:t>Biology of sport</w:t>
            </w:r>
            <w:r w:rsidRPr="00A74E73">
              <w:rPr>
                <w:rFonts w:cs="Calibri"/>
                <w:color w:val="222222"/>
                <w:sz w:val="20"/>
                <w:szCs w:val="20"/>
                <w:shd w:val="clear" w:color="auto" w:fill="FFFFFF"/>
              </w:rPr>
              <w:t>, </w:t>
            </w:r>
            <w:r w:rsidRPr="00A74E73">
              <w:rPr>
                <w:rFonts w:cs="Calibri"/>
                <w:i/>
                <w:iCs/>
                <w:color w:val="222222"/>
                <w:sz w:val="20"/>
                <w:szCs w:val="20"/>
                <w:shd w:val="clear" w:color="auto" w:fill="FFFFFF"/>
              </w:rPr>
              <w:t>34</w:t>
            </w:r>
            <w:r w:rsidRPr="00A74E73">
              <w:rPr>
                <w:rFonts w:cs="Calibri"/>
                <w:color w:val="222222"/>
                <w:sz w:val="20"/>
                <w:szCs w:val="20"/>
                <w:shd w:val="clear" w:color="auto" w:fill="FFFFFF"/>
              </w:rPr>
              <w:t>(1), 19.</w:t>
            </w:r>
          </w:p>
          <w:p w14:paraId="68D9CF43" w14:textId="77777777" w:rsidR="00740B4D" w:rsidRPr="00A74E73" w:rsidRDefault="00740B4D" w:rsidP="00713503">
            <w:pPr>
              <w:pStyle w:val="ListParagraph"/>
              <w:spacing w:after="0" w:line="240" w:lineRule="auto"/>
              <w:ind w:left="0"/>
              <w:jc w:val="both"/>
              <w:rPr>
                <w:rFonts w:cs="Calibri"/>
                <w:b/>
                <w:color w:val="222222"/>
                <w:sz w:val="20"/>
                <w:szCs w:val="20"/>
                <w:shd w:val="clear" w:color="auto" w:fill="FFFFFF"/>
              </w:rPr>
            </w:pPr>
            <w:r w:rsidRPr="00A74E73">
              <w:rPr>
                <w:rFonts w:cs="Calibri"/>
                <w:b/>
                <w:color w:val="222222"/>
                <w:sz w:val="20"/>
                <w:szCs w:val="20"/>
                <w:shd w:val="clear" w:color="auto" w:fill="FFFFFF"/>
              </w:rPr>
              <w:t>Grgantov, Z.,</w:t>
            </w:r>
            <w:r w:rsidRPr="00A74E73">
              <w:rPr>
                <w:rFonts w:cs="Calibri"/>
                <w:color w:val="222222"/>
                <w:sz w:val="20"/>
                <w:szCs w:val="20"/>
                <w:shd w:val="clear" w:color="auto" w:fill="FFFFFF"/>
              </w:rPr>
              <w:t xml:space="preserve"> Padulo, J., </w:t>
            </w:r>
            <w:r w:rsidRPr="00A74E73">
              <w:rPr>
                <w:rFonts w:cs="Calibri"/>
                <w:b/>
                <w:color w:val="222222"/>
                <w:sz w:val="20"/>
                <w:szCs w:val="20"/>
                <w:shd w:val="clear" w:color="auto" w:fill="FFFFFF"/>
              </w:rPr>
              <w:t>Milic, M.,</w:t>
            </w:r>
            <w:r w:rsidRPr="00A74E73">
              <w:rPr>
                <w:rFonts w:cs="Calibri"/>
                <w:color w:val="222222"/>
                <w:sz w:val="20"/>
                <w:szCs w:val="20"/>
                <w:shd w:val="clear" w:color="auto" w:fill="FFFFFF"/>
              </w:rPr>
              <w:t xml:space="preserve"> Ardigò, L. P., Erceg, M., &amp; Cular, D. (2017). Intra-positional and inter-positional differences in somatotype components and proportions of particular somatotype categories in youth volleyball </w:t>
            </w:r>
            <w:r w:rsidRPr="00A74E73">
              <w:rPr>
                <w:rFonts w:cs="Calibri"/>
                <w:color w:val="222222"/>
                <w:sz w:val="20"/>
                <w:szCs w:val="20"/>
              </w:rPr>
              <w:t xml:space="preserve">players. </w:t>
            </w:r>
            <w:r w:rsidRPr="00A74E73">
              <w:rPr>
                <w:rStyle w:val="hithilite"/>
                <w:rFonts w:cs="Calibri"/>
                <w:bCs/>
                <w:i/>
                <w:color w:val="2A2D35"/>
                <w:sz w:val="20"/>
                <w:szCs w:val="20"/>
              </w:rPr>
              <w:t>Annals of Applied Sport Science</w:t>
            </w:r>
            <w:r w:rsidRPr="00A74E73">
              <w:rPr>
                <w:rFonts w:cs="Calibri"/>
                <w:bCs/>
                <w:color w:val="2A2D35"/>
                <w:sz w:val="20"/>
                <w:szCs w:val="20"/>
                <w:shd w:val="clear" w:color="auto" w:fill="F8F8F8"/>
              </w:rPr>
              <w:t>,</w:t>
            </w:r>
            <w:r w:rsidRPr="00A74E73">
              <w:rPr>
                <w:rFonts w:cs="Calibri"/>
                <w:bCs/>
                <w:i/>
                <w:color w:val="2A2D35"/>
                <w:sz w:val="20"/>
                <w:szCs w:val="20"/>
                <w:shd w:val="clear" w:color="auto" w:fill="F8F8F8"/>
              </w:rPr>
              <w:t xml:space="preserve"> </w:t>
            </w:r>
            <w:r w:rsidRPr="00A74E73">
              <w:rPr>
                <w:rStyle w:val="databold"/>
                <w:rFonts w:cs="Calibri"/>
                <w:bCs/>
                <w:i/>
                <w:color w:val="2A2D35"/>
                <w:sz w:val="20"/>
                <w:szCs w:val="20"/>
                <w:shd w:val="clear" w:color="auto" w:fill="F8F8F8"/>
              </w:rPr>
              <w:t>5</w:t>
            </w:r>
            <w:r w:rsidRPr="00A74E73">
              <w:rPr>
                <w:rStyle w:val="databold"/>
                <w:rFonts w:cs="Calibri"/>
                <w:bCs/>
                <w:color w:val="2A2D35"/>
                <w:sz w:val="20"/>
                <w:szCs w:val="20"/>
                <w:shd w:val="clear" w:color="auto" w:fill="F8F8F8"/>
              </w:rPr>
              <w:t>(2), 37-49.</w:t>
            </w:r>
            <w:r w:rsidRPr="00A74E73">
              <w:rPr>
                <w:rFonts w:cs="Calibri"/>
                <w:b/>
                <w:color w:val="222222"/>
                <w:sz w:val="20"/>
                <w:szCs w:val="20"/>
                <w:shd w:val="clear" w:color="auto" w:fill="FFFFFF"/>
              </w:rPr>
              <w:t xml:space="preserve"> </w:t>
            </w:r>
          </w:p>
          <w:p w14:paraId="06F12F16" w14:textId="77777777" w:rsidR="00740B4D" w:rsidRPr="00A74E73" w:rsidRDefault="00740B4D" w:rsidP="00713503">
            <w:pPr>
              <w:pStyle w:val="ListParagraph"/>
              <w:spacing w:after="0" w:line="240" w:lineRule="auto"/>
              <w:ind w:left="0"/>
              <w:jc w:val="both"/>
              <w:rPr>
                <w:rFonts w:cs="Calibri"/>
                <w:color w:val="222222"/>
                <w:sz w:val="20"/>
                <w:szCs w:val="20"/>
                <w:shd w:val="clear" w:color="auto" w:fill="FFFFFF"/>
              </w:rPr>
            </w:pPr>
            <w:r w:rsidRPr="00A74E73">
              <w:rPr>
                <w:rFonts w:cs="Calibri"/>
                <w:b/>
                <w:color w:val="222222"/>
                <w:sz w:val="20"/>
                <w:szCs w:val="20"/>
                <w:shd w:val="clear" w:color="auto" w:fill="FFFFFF"/>
              </w:rPr>
              <w:t>Grgantov, Z.,</w:t>
            </w:r>
            <w:r w:rsidRPr="00A74E73">
              <w:rPr>
                <w:rFonts w:cs="Calibri"/>
                <w:color w:val="222222"/>
                <w:sz w:val="20"/>
                <w:szCs w:val="20"/>
                <w:shd w:val="clear" w:color="auto" w:fill="FFFFFF"/>
              </w:rPr>
              <w:t xml:space="preserve"> Padulo, J., </w:t>
            </w:r>
            <w:r w:rsidRPr="00A74E73">
              <w:rPr>
                <w:rFonts w:cs="Calibri"/>
                <w:b/>
                <w:color w:val="222222"/>
                <w:sz w:val="20"/>
                <w:szCs w:val="20"/>
                <w:shd w:val="clear" w:color="auto" w:fill="FFFFFF"/>
              </w:rPr>
              <w:t>Milic, M.,</w:t>
            </w:r>
            <w:r w:rsidRPr="00A74E73">
              <w:rPr>
                <w:rFonts w:cs="Calibri"/>
                <w:color w:val="222222"/>
                <w:sz w:val="20"/>
                <w:szCs w:val="20"/>
                <w:shd w:val="clear" w:color="auto" w:fill="FFFFFF"/>
              </w:rPr>
              <w:t xml:space="preserve"> Ardigò, L. P., Erceg, M., &amp; Cular, D. (2017). Intra-positional and inter-positional differences in somatotype components and proportions of particular somatotype categories in youth volleyball </w:t>
            </w:r>
            <w:r w:rsidRPr="00A74E73">
              <w:rPr>
                <w:rFonts w:cs="Calibri"/>
                <w:color w:val="222222"/>
                <w:sz w:val="20"/>
                <w:szCs w:val="20"/>
              </w:rPr>
              <w:t xml:space="preserve">players. </w:t>
            </w:r>
            <w:r w:rsidRPr="00A74E73">
              <w:rPr>
                <w:rStyle w:val="hithilite"/>
                <w:rFonts w:cs="Calibri"/>
                <w:bCs/>
                <w:i/>
                <w:color w:val="2A2D35"/>
                <w:sz w:val="20"/>
                <w:szCs w:val="20"/>
              </w:rPr>
              <w:t>Annals of Applied Sport Science</w:t>
            </w:r>
            <w:r w:rsidRPr="00A74E73">
              <w:rPr>
                <w:rFonts w:cs="Calibri"/>
                <w:bCs/>
                <w:color w:val="2A2D35"/>
                <w:sz w:val="20"/>
                <w:szCs w:val="20"/>
                <w:shd w:val="clear" w:color="auto" w:fill="F8F8F8"/>
              </w:rPr>
              <w:t>,</w:t>
            </w:r>
            <w:r w:rsidRPr="00A74E73">
              <w:rPr>
                <w:rFonts w:cs="Calibri"/>
                <w:bCs/>
                <w:i/>
                <w:color w:val="2A2D35"/>
                <w:sz w:val="20"/>
                <w:szCs w:val="20"/>
                <w:shd w:val="clear" w:color="auto" w:fill="F8F8F8"/>
              </w:rPr>
              <w:t xml:space="preserve"> </w:t>
            </w:r>
            <w:r w:rsidRPr="00A74E73">
              <w:rPr>
                <w:rStyle w:val="databold"/>
                <w:rFonts w:cs="Calibri"/>
                <w:bCs/>
                <w:i/>
                <w:color w:val="2A2D35"/>
                <w:sz w:val="20"/>
                <w:szCs w:val="20"/>
                <w:shd w:val="clear" w:color="auto" w:fill="F8F8F8"/>
              </w:rPr>
              <w:t>5</w:t>
            </w:r>
            <w:r w:rsidRPr="00A74E73">
              <w:rPr>
                <w:rStyle w:val="databold"/>
                <w:rFonts w:cs="Calibri"/>
                <w:bCs/>
                <w:color w:val="2A2D35"/>
                <w:sz w:val="20"/>
                <w:szCs w:val="20"/>
                <w:shd w:val="clear" w:color="auto" w:fill="F8F8F8"/>
              </w:rPr>
              <w:t>(2), 37-49</w:t>
            </w:r>
          </w:p>
          <w:p w14:paraId="6DA80820" w14:textId="77777777" w:rsidR="00740B4D" w:rsidRPr="00A74E73" w:rsidRDefault="00740B4D" w:rsidP="00713503">
            <w:pPr>
              <w:pStyle w:val="ListParagraph"/>
              <w:spacing w:after="0" w:line="240" w:lineRule="auto"/>
              <w:ind w:left="0"/>
              <w:jc w:val="both"/>
              <w:rPr>
                <w:rFonts w:cs="Calibri"/>
                <w:color w:val="222222"/>
                <w:sz w:val="20"/>
                <w:szCs w:val="20"/>
                <w:shd w:val="clear" w:color="auto" w:fill="FFFFFF"/>
              </w:rPr>
            </w:pPr>
            <w:r w:rsidRPr="00A74E73">
              <w:rPr>
                <w:rFonts w:cs="Calibri"/>
                <w:color w:val="222222"/>
                <w:sz w:val="20"/>
                <w:szCs w:val="20"/>
                <w:shd w:val="clear" w:color="auto" w:fill="FFFFFF"/>
              </w:rPr>
              <w:t xml:space="preserve">Šimac, M., </w:t>
            </w:r>
            <w:r w:rsidRPr="00A74E73">
              <w:rPr>
                <w:rFonts w:cs="Calibri"/>
                <w:b/>
                <w:color w:val="222222"/>
                <w:sz w:val="20"/>
                <w:szCs w:val="20"/>
                <w:shd w:val="clear" w:color="auto" w:fill="FFFFFF"/>
              </w:rPr>
              <w:t>Grgantov, Z</w:t>
            </w:r>
            <w:r w:rsidRPr="00A74E73">
              <w:rPr>
                <w:rFonts w:cs="Calibri"/>
                <w:color w:val="222222"/>
                <w:sz w:val="20"/>
                <w:szCs w:val="20"/>
                <w:shd w:val="clear" w:color="auto" w:fill="FFFFFF"/>
              </w:rPr>
              <w:t xml:space="preserve">., &amp; </w:t>
            </w:r>
            <w:r w:rsidRPr="00A74E73">
              <w:rPr>
                <w:rFonts w:cs="Calibri"/>
                <w:b/>
                <w:color w:val="222222"/>
                <w:sz w:val="20"/>
                <w:szCs w:val="20"/>
                <w:shd w:val="clear" w:color="auto" w:fill="FFFFFF"/>
              </w:rPr>
              <w:t>Milić, M.</w:t>
            </w:r>
            <w:r w:rsidRPr="00A74E73">
              <w:rPr>
                <w:rFonts w:cs="Calibri"/>
                <w:color w:val="222222"/>
                <w:sz w:val="20"/>
                <w:szCs w:val="20"/>
                <w:shd w:val="clear" w:color="auto" w:fill="FFFFFF"/>
              </w:rPr>
              <w:t xml:space="preserve"> (2017). Situational efficacy of top croatian senior beach volleyball players. </w:t>
            </w:r>
            <w:r w:rsidRPr="00A74E73">
              <w:rPr>
                <w:rFonts w:cs="Calibri"/>
                <w:i/>
                <w:iCs/>
                <w:color w:val="222222"/>
                <w:sz w:val="20"/>
                <w:szCs w:val="20"/>
                <w:shd w:val="clear" w:color="auto" w:fill="FFFFFF"/>
              </w:rPr>
              <w:t>Acta Kinesiologica</w:t>
            </w:r>
            <w:r w:rsidRPr="00A74E73">
              <w:rPr>
                <w:rFonts w:cs="Calibri"/>
                <w:color w:val="222222"/>
                <w:sz w:val="20"/>
                <w:szCs w:val="20"/>
                <w:shd w:val="clear" w:color="auto" w:fill="FFFFFF"/>
              </w:rPr>
              <w:t>, </w:t>
            </w:r>
            <w:r w:rsidRPr="00A74E73">
              <w:rPr>
                <w:rFonts w:cs="Calibri"/>
                <w:i/>
                <w:iCs/>
                <w:color w:val="222222"/>
                <w:sz w:val="20"/>
                <w:szCs w:val="20"/>
                <w:shd w:val="clear" w:color="auto" w:fill="FFFFFF"/>
              </w:rPr>
              <w:t>11</w:t>
            </w:r>
            <w:r w:rsidRPr="00A74E73">
              <w:rPr>
                <w:rFonts w:cs="Calibri"/>
                <w:iCs/>
                <w:color w:val="222222"/>
                <w:sz w:val="20"/>
                <w:szCs w:val="20"/>
                <w:shd w:val="clear" w:color="auto" w:fill="FFFFFF"/>
              </w:rPr>
              <w:t>(2)</w:t>
            </w:r>
            <w:r w:rsidRPr="00A74E73">
              <w:rPr>
                <w:rFonts w:cs="Calibri"/>
                <w:color w:val="222222"/>
                <w:sz w:val="20"/>
                <w:szCs w:val="20"/>
                <w:shd w:val="clear" w:color="auto" w:fill="FFFFFF"/>
              </w:rPr>
              <w:t>, 35-39.</w:t>
            </w:r>
          </w:p>
          <w:p w14:paraId="624CA91C" w14:textId="77777777" w:rsidR="00740B4D" w:rsidRPr="00A74E73" w:rsidRDefault="00740B4D" w:rsidP="00713503">
            <w:pPr>
              <w:pStyle w:val="ListParagraph"/>
              <w:spacing w:after="0" w:line="240" w:lineRule="auto"/>
              <w:ind w:left="0"/>
              <w:jc w:val="both"/>
              <w:rPr>
                <w:rStyle w:val="databold"/>
                <w:rFonts w:cs="Calibri"/>
                <w:bCs/>
                <w:color w:val="2A2D35"/>
                <w:sz w:val="20"/>
                <w:szCs w:val="20"/>
                <w:shd w:val="clear" w:color="auto" w:fill="F8F8F8"/>
              </w:rPr>
            </w:pPr>
            <w:r w:rsidRPr="00A74E73">
              <w:rPr>
                <w:rFonts w:cs="Calibri"/>
                <w:color w:val="222222"/>
                <w:sz w:val="20"/>
                <w:szCs w:val="20"/>
                <w:shd w:val="clear" w:color="auto" w:fill="FFFFFF"/>
              </w:rPr>
              <w:lastRenderedPageBreak/>
              <w:t xml:space="preserve">Đolo, K., </w:t>
            </w:r>
            <w:r w:rsidRPr="00A74E73">
              <w:rPr>
                <w:rFonts w:cs="Calibri"/>
                <w:b/>
                <w:color w:val="222222"/>
                <w:sz w:val="20"/>
                <w:szCs w:val="20"/>
                <w:shd w:val="clear" w:color="auto" w:fill="FFFFFF"/>
              </w:rPr>
              <w:t>Grgantov, Z.,</w:t>
            </w:r>
            <w:r w:rsidRPr="00A74E73">
              <w:rPr>
                <w:rFonts w:cs="Calibri"/>
                <w:color w:val="222222"/>
                <w:sz w:val="20"/>
                <w:szCs w:val="20"/>
                <w:shd w:val="clear" w:color="auto" w:fill="FFFFFF"/>
              </w:rPr>
              <w:t xml:space="preserve"> &amp; </w:t>
            </w:r>
            <w:r w:rsidRPr="00A74E73">
              <w:rPr>
                <w:rFonts w:cs="Calibri"/>
                <w:b/>
                <w:color w:val="222222"/>
                <w:sz w:val="20"/>
                <w:szCs w:val="20"/>
                <w:shd w:val="clear" w:color="auto" w:fill="FFFFFF"/>
              </w:rPr>
              <w:t>Milić, M.</w:t>
            </w:r>
            <w:r w:rsidRPr="00A74E73">
              <w:rPr>
                <w:rFonts w:cs="Calibri"/>
                <w:color w:val="222222"/>
                <w:sz w:val="20"/>
                <w:szCs w:val="20"/>
                <w:shd w:val="clear" w:color="auto" w:fill="FFFFFF"/>
              </w:rPr>
              <w:t xml:space="preserve"> (2019). Absolute and relative reliability of tests assessing kinesthetic differentiation ability in youth female volleyball players. </w:t>
            </w:r>
            <w:r w:rsidRPr="00A74E73">
              <w:rPr>
                <w:rFonts w:cs="Calibri"/>
                <w:i/>
                <w:iCs/>
                <w:color w:val="222222"/>
                <w:sz w:val="20"/>
                <w:szCs w:val="20"/>
                <w:shd w:val="clear" w:color="auto" w:fill="FFFFFF"/>
              </w:rPr>
              <w:t>Acta kinesiologica</w:t>
            </w:r>
            <w:r w:rsidRPr="00A74E73">
              <w:rPr>
                <w:rFonts w:cs="Calibri"/>
                <w:color w:val="222222"/>
                <w:sz w:val="20"/>
                <w:szCs w:val="20"/>
                <w:shd w:val="clear" w:color="auto" w:fill="FFFFFF"/>
              </w:rPr>
              <w:t>, </w:t>
            </w:r>
            <w:r w:rsidRPr="00A74E73">
              <w:rPr>
                <w:rFonts w:cs="Calibri"/>
                <w:i/>
                <w:iCs/>
                <w:color w:val="222222"/>
                <w:sz w:val="20"/>
                <w:szCs w:val="20"/>
                <w:shd w:val="clear" w:color="auto" w:fill="FFFFFF"/>
              </w:rPr>
              <w:t>13</w:t>
            </w:r>
            <w:r w:rsidRPr="00A74E73">
              <w:rPr>
                <w:rFonts w:cs="Calibri"/>
                <w:color w:val="222222"/>
                <w:sz w:val="20"/>
                <w:szCs w:val="20"/>
                <w:shd w:val="clear" w:color="auto" w:fill="FFFFFF"/>
              </w:rPr>
              <w:t>(2), 44-49</w:t>
            </w:r>
          </w:p>
          <w:p w14:paraId="3200902F" w14:textId="77777777" w:rsidR="00740B4D" w:rsidRPr="00A74E73" w:rsidRDefault="00740B4D" w:rsidP="00713503">
            <w:pPr>
              <w:pStyle w:val="ListParagraph"/>
              <w:spacing w:after="0" w:line="240" w:lineRule="auto"/>
              <w:ind w:left="0"/>
              <w:jc w:val="both"/>
              <w:rPr>
                <w:rFonts w:cs="Calibri"/>
                <w:color w:val="222222"/>
                <w:sz w:val="20"/>
                <w:szCs w:val="20"/>
                <w:shd w:val="clear" w:color="auto" w:fill="FFFFFF"/>
              </w:rPr>
            </w:pPr>
            <w:r w:rsidRPr="00A74E73">
              <w:rPr>
                <w:rFonts w:cs="Calibri"/>
                <w:color w:val="222222"/>
                <w:sz w:val="20"/>
                <w:szCs w:val="20"/>
                <w:shd w:val="clear" w:color="auto" w:fill="FFFFFF"/>
              </w:rPr>
              <w:t xml:space="preserve">Turki, O., Dhahbi, W., Padulo, J., Khalifa, R., Ridène, S., Alamri, K., </w:t>
            </w:r>
            <w:r w:rsidRPr="00A74E73">
              <w:rPr>
                <w:rFonts w:cs="Calibri"/>
                <w:b/>
                <w:color w:val="222222"/>
                <w:sz w:val="20"/>
                <w:szCs w:val="20"/>
                <w:shd w:val="clear" w:color="auto" w:fill="FFFFFF"/>
              </w:rPr>
              <w:t>Milic, M.,</w:t>
            </w:r>
            <w:r w:rsidRPr="00A74E73">
              <w:rPr>
                <w:rFonts w:cs="Calibri"/>
                <w:color w:val="222222"/>
                <w:sz w:val="20"/>
                <w:szCs w:val="20"/>
                <w:shd w:val="clear" w:color="auto" w:fill="FFFFFF"/>
              </w:rPr>
              <w:t xml:space="preserve"> </w:t>
            </w:r>
            <w:r w:rsidRPr="00A74E73">
              <w:rPr>
                <w:rFonts w:cs="Calibri"/>
                <w:color w:val="2A2D35"/>
                <w:sz w:val="20"/>
                <w:szCs w:val="20"/>
                <w:shd w:val="clear" w:color="auto" w:fill="F8F8F8"/>
              </w:rPr>
              <w:t>Gueid, S.,</w:t>
            </w:r>
            <w:r w:rsidRPr="00A74E73">
              <w:rPr>
                <w:rFonts w:cs="Calibri"/>
                <w:color w:val="222222"/>
                <w:sz w:val="20"/>
                <w:szCs w:val="20"/>
                <w:shd w:val="clear" w:color="auto" w:fill="FFFFFF"/>
              </w:rPr>
              <w:t xml:space="preserve"> &amp; Chamari, K. (2019). Warm-Up With Dynamic Stretching: Positive Effects on Match-Measured Change of Direction Performance in Young Elite Volleyball Players. </w:t>
            </w:r>
            <w:r w:rsidRPr="00A74E73">
              <w:rPr>
                <w:rFonts w:cs="Calibri"/>
                <w:i/>
                <w:iCs/>
                <w:color w:val="222222"/>
                <w:sz w:val="20"/>
                <w:szCs w:val="20"/>
                <w:shd w:val="clear" w:color="auto" w:fill="FFFFFF"/>
              </w:rPr>
              <w:t>International journal of sports physiology and performance</w:t>
            </w:r>
            <w:r w:rsidRPr="00A74E73">
              <w:rPr>
                <w:rFonts w:cs="Calibri"/>
                <w:color w:val="222222"/>
                <w:sz w:val="20"/>
                <w:szCs w:val="20"/>
                <w:shd w:val="clear" w:color="auto" w:fill="FFFFFF"/>
              </w:rPr>
              <w:t>, </w:t>
            </w:r>
            <w:r w:rsidRPr="00A74E73">
              <w:rPr>
                <w:rFonts w:cs="Calibri"/>
                <w:i/>
                <w:iCs/>
                <w:color w:val="222222"/>
                <w:sz w:val="20"/>
                <w:szCs w:val="20"/>
                <w:shd w:val="clear" w:color="auto" w:fill="FFFFFF"/>
              </w:rPr>
              <w:t>15</w:t>
            </w:r>
            <w:r w:rsidRPr="00A74E73">
              <w:rPr>
                <w:rFonts w:cs="Calibri"/>
                <w:color w:val="222222"/>
                <w:sz w:val="20"/>
                <w:szCs w:val="20"/>
                <w:shd w:val="clear" w:color="auto" w:fill="FFFFFF"/>
              </w:rPr>
              <w:t>(4), 528-533.</w:t>
            </w:r>
          </w:p>
          <w:p w14:paraId="5AA81BF6" w14:textId="77777777" w:rsidR="00740B4D" w:rsidRPr="00A74E73" w:rsidRDefault="00740B4D" w:rsidP="00713503">
            <w:pPr>
              <w:pStyle w:val="ListParagraph"/>
              <w:spacing w:after="0" w:line="240" w:lineRule="auto"/>
              <w:ind w:left="0"/>
              <w:rPr>
                <w:rFonts w:cs="Calibri"/>
                <w:sz w:val="20"/>
                <w:szCs w:val="20"/>
              </w:rPr>
            </w:pPr>
            <w:r w:rsidRPr="00A74E73">
              <w:rPr>
                <w:rFonts w:cs="Calibri"/>
                <w:color w:val="222222"/>
                <w:sz w:val="20"/>
                <w:szCs w:val="20"/>
                <w:shd w:val="clear" w:color="auto" w:fill="FFFFFF"/>
              </w:rPr>
              <w:t xml:space="preserve">Stanović, N., </w:t>
            </w:r>
            <w:r w:rsidRPr="00A74E73">
              <w:rPr>
                <w:rFonts w:cs="Calibri"/>
                <w:b/>
                <w:color w:val="222222"/>
                <w:sz w:val="20"/>
                <w:szCs w:val="20"/>
                <w:shd w:val="clear" w:color="auto" w:fill="FFFFFF"/>
              </w:rPr>
              <w:t>Milić, M.,</w:t>
            </w:r>
            <w:r w:rsidRPr="00A74E73">
              <w:rPr>
                <w:rFonts w:cs="Calibri"/>
                <w:color w:val="222222"/>
                <w:sz w:val="20"/>
                <w:szCs w:val="20"/>
                <w:shd w:val="clear" w:color="auto" w:fill="FFFFFF"/>
              </w:rPr>
              <w:t xml:space="preserve"> &amp; </w:t>
            </w:r>
            <w:r w:rsidRPr="00A74E73">
              <w:rPr>
                <w:rFonts w:cs="Calibri"/>
                <w:b/>
                <w:color w:val="222222"/>
                <w:sz w:val="20"/>
                <w:szCs w:val="20"/>
                <w:shd w:val="clear" w:color="auto" w:fill="FFFFFF"/>
              </w:rPr>
              <w:t>Grgantov, Z.</w:t>
            </w:r>
            <w:r w:rsidRPr="00A74E73">
              <w:rPr>
                <w:rFonts w:cs="Calibri"/>
                <w:color w:val="222222"/>
                <w:sz w:val="20"/>
                <w:szCs w:val="20"/>
                <w:shd w:val="clear" w:color="auto" w:fill="FFFFFF"/>
              </w:rPr>
              <w:t xml:space="preserve"> (2020). Competitive state anxiety and self-esteem in youth female volleyball players of different player roles and competitive efficacy.</w:t>
            </w:r>
            <w:r w:rsidRPr="00A74E73">
              <w:rPr>
                <w:rFonts w:cs="Calibri"/>
                <w:sz w:val="20"/>
                <w:szCs w:val="20"/>
              </w:rPr>
              <w:t xml:space="preserve"> </w:t>
            </w:r>
            <w:r w:rsidRPr="00A74E73">
              <w:rPr>
                <w:rFonts w:cs="Calibri"/>
                <w:i/>
                <w:sz w:val="20"/>
                <w:szCs w:val="20"/>
              </w:rPr>
              <w:t>Acta Kinesiologica, 14</w:t>
            </w:r>
            <w:r w:rsidRPr="00A74E73">
              <w:rPr>
                <w:rFonts w:cs="Calibri"/>
                <w:sz w:val="20"/>
                <w:szCs w:val="20"/>
              </w:rPr>
              <w:t>(1), 64-66.</w:t>
            </w:r>
          </w:p>
          <w:p w14:paraId="7E4591BE" w14:textId="77777777" w:rsidR="00740B4D" w:rsidRPr="00A74E73" w:rsidRDefault="00740B4D" w:rsidP="00713503">
            <w:pPr>
              <w:widowControl w:val="0"/>
              <w:shd w:val="clear" w:color="auto" w:fill="FFFFFF"/>
              <w:autoSpaceDE w:val="0"/>
              <w:autoSpaceDN w:val="0"/>
              <w:adjustRightInd w:val="0"/>
              <w:spacing w:after="0" w:line="240" w:lineRule="auto"/>
              <w:jc w:val="both"/>
              <w:rPr>
                <w:rFonts w:cs="Calibri"/>
                <w:sz w:val="20"/>
                <w:szCs w:val="20"/>
              </w:rPr>
            </w:pPr>
            <w:r w:rsidRPr="00A74E73">
              <w:rPr>
                <w:rFonts w:cs="Calibri"/>
                <w:sz w:val="20"/>
                <w:szCs w:val="20"/>
              </w:rPr>
              <w:t xml:space="preserve">Janković, V., &amp; Sabljak, M. (2004). </w:t>
            </w:r>
            <w:r w:rsidRPr="00A74E73">
              <w:rPr>
                <w:rFonts w:cs="Calibri"/>
                <w:i/>
                <w:sz w:val="20"/>
                <w:szCs w:val="20"/>
              </w:rPr>
              <w:t>Elementi tehnike odbojke i metodika, 1. dio - osnovna škola za mlađe dobne kategorije</w:t>
            </w:r>
            <w:r w:rsidRPr="00A74E73">
              <w:rPr>
                <w:rFonts w:cs="Calibri"/>
                <w:sz w:val="20"/>
                <w:szCs w:val="20"/>
              </w:rPr>
              <w:t>. Zagreb: Autorska naklada.</w:t>
            </w:r>
          </w:p>
          <w:p w14:paraId="4DF51D02" w14:textId="77777777" w:rsidR="00740B4D" w:rsidRPr="00A74E73" w:rsidRDefault="00740B4D" w:rsidP="00713503">
            <w:pPr>
              <w:widowControl w:val="0"/>
              <w:shd w:val="clear" w:color="auto" w:fill="FFFFFF"/>
              <w:autoSpaceDE w:val="0"/>
              <w:autoSpaceDN w:val="0"/>
              <w:adjustRightInd w:val="0"/>
              <w:spacing w:after="0" w:line="240" w:lineRule="auto"/>
              <w:jc w:val="both"/>
              <w:rPr>
                <w:rFonts w:cs="Calibri"/>
                <w:sz w:val="20"/>
                <w:szCs w:val="20"/>
              </w:rPr>
            </w:pPr>
            <w:r w:rsidRPr="00A74E73">
              <w:rPr>
                <w:rFonts w:cs="Calibri"/>
                <w:sz w:val="20"/>
                <w:szCs w:val="20"/>
              </w:rPr>
              <w:t xml:space="preserve">Janković, V., &amp; Marelić, N. (1995). </w:t>
            </w:r>
            <w:r w:rsidRPr="00A74E73">
              <w:rPr>
                <w:rFonts w:cs="Calibri"/>
                <w:i/>
                <w:sz w:val="20"/>
                <w:szCs w:val="20"/>
              </w:rPr>
              <w:t>Odbojka.</w:t>
            </w:r>
            <w:r w:rsidRPr="00A74E73">
              <w:rPr>
                <w:rFonts w:cs="Calibri"/>
                <w:sz w:val="20"/>
                <w:szCs w:val="20"/>
              </w:rPr>
              <w:t xml:space="preserve"> Zagreb: Fakultet za fizičku kulturu Sveučilišta u Zagrebu</w:t>
            </w:r>
          </w:p>
          <w:p w14:paraId="4F66C0A6" w14:textId="77777777" w:rsidR="00740B4D" w:rsidRPr="00A74E73" w:rsidRDefault="00740B4D" w:rsidP="00713503">
            <w:pPr>
              <w:spacing w:after="0" w:line="240" w:lineRule="auto"/>
              <w:jc w:val="both"/>
              <w:rPr>
                <w:rFonts w:cs="Calibri"/>
                <w:sz w:val="20"/>
                <w:szCs w:val="20"/>
              </w:rPr>
            </w:pPr>
            <w:r w:rsidRPr="00A74E73">
              <w:rPr>
                <w:rFonts w:cs="Calibri"/>
                <w:sz w:val="20"/>
                <w:szCs w:val="20"/>
              </w:rPr>
              <w:t xml:space="preserve">Radna skripta: Metodika u odbojci </w:t>
            </w:r>
          </w:p>
        </w:tc>
      </w:tr>
      <w:tr w:rsidR="00740B4D" w:rsidRPr="00A74E73" w14:paraId="68FC90E9" w14:textId="77777777" w:rsidTr="00713503">
        <w:tc>
          <w:tcPr>
            <w:tcW w:w="1912" w:type="dxa"/>
            <w:gridSpan w:val="2"/>
            <w:shd w:val="clear" w:color="auto" w:fill="CCFFFF"/>
            <w:tcMar>
              <w:left w:w="57" w:type="dxa"/>
              <w:right w:w="57" w:type="dxa"/>
            </w:tcMar>
            <w:vAlign w:val="center"/>
          </w:tcPr>
          <w:p w14:paraId="05F7C1CC" w14:textId="77777777" w:rsidR="00740B4D" w:rsidRPr="00A74E73" w:rsidRDefault="00740B4D" w:rsidP="00713503">
            <w:pPr>
              <w:tabs>
                <w:tab w:val="left" w:pos="567"/>
              </w:tabs>
              <w:spacing w:after="0" w:line="240" w:lineRule="auto"/>
              <w:rPr>
                <w:rFonts w:cs="Arial"/>
                <w:sz w:val="20"/>
                <w:szCs w:val="20"/>
              </w:rPr>
            </w:pPr>
            <w:r w:rsidRPr="00A74E73">
              <w:rPr>
                <w:rFonts w:cs="Arial"/>
                <w:sz w:val="20"/>
                <w:szCs w:val="20"/>
              </w:rPr>
              <w:lastRenderedPageBreak/>
              <w:t>Načini praćenja kvalitete koji osiguravaju stjecanje utvrđenih ishoda učenja</w:t>
            </w:r>
          </w:p>
        </w:tc>
        <w:tc>
          <w:tcPr>
            <w:tcW w:w="7552" w:type="dxa"/>
            <w:gridSpan w:val="12"/>
            <w:tcMar>
              <w:left w:w="57" w:type="dxa"/>
              <w:right w:w="57" w:type="dxa"/>
            </w:tcMar>
          </w:tcPr>
          <w:p w14:paraId="0CD25FAB" w14:textId="77777777" w:rsidR="00740B4D" w:rsidRPr="00A74E73" w:rsidRDefault="00740B4D" w:rsidP="00713503">
            <w:pPr>
              <w:tabs>
                <w:tab w:val="left" w:pos="2820"/>
              </w:tabs>
              <w:spacing w:after="0" w:line="240" w:lineRule="auto"/>
              <w:rPr>
                <w:rFonts w:cs="Calibri"/>
                <w:sz w:val="20"/>
                <w:szCs w:val="20"/>
              </w:rPr>
            </w:pPr>
            <w:r w:rsidRPr="00A74E73">
              <w:rPr>
                <w:rFonts w:cs="Calibri"/>
                <w:sz w:val="20"/>
                <w:szCs w:val="20"/>
              </w:rPr>
              <w:t>Prisustvovanje nastavi, praktični kolokviji, teorijski kolokvij (pismeni ispit), studentska evaluacija nastave i nastavnika</w:t>
            </w:r>
          </w:p>
          <w:p w14:paraId="7DACCB34" w14:textId="77777777" w:rsidR="00740B4D" w:rsidRPr="00A74E73" w:rsidRDefault="00740B4D" w:rsidP="00713503">
            <w:pPr>
              <w:tabs>
                <w:tab w:val="left" w:pos="2820"/>
              </w:tabs>
              <w:spacing w:after="0" w:line="240" w:lineRule="auto"/>
              <w:rPr>
                <w:rFonts w:ascii="Arial" w:hAnsi="Arial" w:cs="Arial"/>
                <w:sz w:val="20"/>
                <w:szCs w:val="20"/>
              </w:rPr>
            </w:pPr>
          </w:p>
        </w:tc>
      </w:tr>
      <w:tr w:rsidR="00740B4D" w:rsidRPr="00A74E73" w14:paraId="2974044E" w14:textId="77777777" w:rsidTr="00713503">
        <w:tc>
          <w:tcPr>
            <w:tcW w:w="1912" w:type="dxa"/>
            <w:gridSpan w:val="2"/>
            <w:shd w:val="clear" w:color="auto" w:fill="CCFFFF"/>
            <w:tcMar>
              <w:left w:w="57" w:type="dxa"/>
              <w:right w:w="57" w:type="dxa"/>
            </w:tcMar>
            <w:vAlign w:val="center"/>
          </w:tcPr>
          <w:p w14:paraId="3C5020C6" w14:textId="77777777" w:rsidR="00740B4D" w:rsidRPr="00A74E73" w:rsidRDefault="00740B4D" w:rsidP="00713503">
            <w:pPr>
              <w:tabs>
                <w:tab w:val="left" w:pos="567"/>
              </w:tabs>
              <w:spacing w:after="0" w:line="240" w:lineRule="auto"/>
              <w:rPr>
                <w:rFonts w:cs="Arial"/>
                <w:sz w:val="20"/>
                <w:szCs w:val="20"/>
              </w:rPr>
            </w:pPr>
            <w:r w:rsidRPr="00A74E73">
              <w:rPr>
                <w:rFonts w:cs="Arial"/>
                <w:sz w:val="20"/>
                <w:szCs w:val="20"/>
              </w:rPr>
              <w:t>Ostalo (prema mišljenju predlagatelja)</w:t>
            </w:r>
          </w:p>
        </w:tc>
        <w:tc>
          <w:tcPr>
            <w:tcW w:w="7552" w:type="dxa"/>
            <w:gridSpan w:val="12"/>
            <w:tcMar>
              <w:left w:w="57" w:type="dxa"/>
              <w:right w:w="57" w:type="dxa"/>
            </w:tcMar>
          </w:tcPr>
          <w:p w14:paraId="69061582" w14:textId="77777777" w:rsidR="00740B4D" w:rsidRPr="00A74E73" w:rsidRDefault="00740B4D" w:rsidP="00713503">
            <w:pPr>
              <w:tabs>
                <w:tab w:val="left" w:pos="2820"/>
              </w:tabs>
              <w:spacing w:after="0"/>
              <w:rPr>
                <w:rFonts w:cs="Arial"/>
                <w:sz w:val="20"/>
                <w:szCs w:val="20"/>
              </w:rPr>
            </w:pPr>
          </w:p>
        </w:tc>
      </w:tr>
    </w:tbl>
    <w:p w14:paraId="62D5E346"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9"/>
        <w:gridCol w:w="1882"/>
        <w:gridCol w:w="852"/>
        <w:gridCol w:w="54"/>
        <w:gridCol w:w="1014"/>
        <w:gridCol w:w="341"/>
        <w:gridCol w:w="1037"/>
        <w:gridCol w:w="81"/>
        <w:gridCol w:w="690"/>
        <w:gridCol w:w="542"/>
        <w:gridCol w:w="177"/>
        <w:gridCol w:w="712"/>
        <w:gridCol w:w="574"/>
      </w:tblGrid>
      <w:tr w:rsidR="00740B4D" w:rsidRPr="005C2FCF" w14:paraId="6E00E1AF" w14:textId="77777777" w:rsidTr="00713503">
        <w:tc>
          <w:tcPr>
            <w:tcW w:w="1499"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27CE473" w14:textId="77777777" w:rsidR="00740B4D" w:rsidRPr="005C2FCF" w:rsidRDefault="00740B4D" w:rsidP="00713503">
            <w:pPr>
              <w:spacing w:before="60" w:after="60" w:line="240" w:lineRule="auto"/>
              <w:ind w:left="397" w:hanging="397"/>
              <w:rPr>
                <w:rFonts w:asciiTheme="majorHAnsi" w:hAnsiTheme="majorHAnsi" w:cs="Arial"/>
                <w:b/>
                <w:sz w:val="20"/>
                <w:szCs w:val="20"/>
              </w:rPr>
            </w:pPr>
            <w:r w:rsidRPr="005C2FCF">
              <w:rPr>
                <w:rFonts w:asciiTheme="majorHAnsi" w:hAnsiTheme="majorHAnsi" w:cs="Arial"/>
                <w:b/>
                <w:sz w:val="20"/>
                <w:szCs w:val="20"/>
              </w:rPr>
              <w:t>NAZIV PREDMETA</w:t>
            </w:r>
          </w:p>
        </w:tc>
        <w:tc>
          <w:tcPr>
            <w:tcW w:w="7965"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C54D875" w14:textId="77777777" w:rsidR="00740B4D" w:rsidRPr="005C2FCF" w:rsidRDefault="00740B4D" w:rsidP="00713503">
            <w:pPr>
              <w:spacing w:before="60" w:after="60" w:line="240" w:lineRule="auto"/>
              <w:ind w:left="397" w:hanging="397"/>
              <w:rPr>
                <w:rFonts w:asciiTheme="majorHAnsi" w:hAnsiTheme="majorHAnsi" w:cs="Arial"/>
                <w:b/>
                <w:sz w:val="20"/>
                <w:szCs w:val="20"/>
              </w:rPr>
            </w:pPr>
            <w:r w:rsidRPr="005C2FCF">
              <w:rPr>
                <w:rFonts w:asciiTheme="majorHAnsi" w:hAnsiTheme="majorHAnsi" w:cs="Arial"/>
                <w:b/>
                <w:sz w:val="20"/>
                <w:szCs w:val="20"/>
              </w:rPr>
              <w:t>TEORIJA I METODIKA ATLETIKE 1</w:t>
            </w:r>
          </w:p>
        </w:tc>
      </w:tr>
      <w:tr w:rsidR="00740B4D" w:rsidRPr="005C2FCF" w14:paraId="4B74554E" w14:textId="77777777" w:rsidTr="00713503">
        <w:tc>
          <w:tcPr>
            <w:tcW w:w="1508" w:type="dxa"/>
            <w:gridSpan w:val="2"/>
            <w:tcBorders>
              <w:top w:val="single" w:sz="12" w:space="0" w:color="auto"/>
              <w:left w:val="single" w:sz="12" w:space="0" w:color="auto"/>
            </w:tcBorders>
            <w:shd w:val="clear" w:color="auto" w:fill="CCFFFF"/>
            <w:tcMar>
              <w:left w:w="57" w:type="dxa"/>
              <w:right w:w="57" w:type="dxa"/>
            </w:tcMar>
            <w:vAlign w:val="center"/>
          </w:tcPr>
          <w:p w14:paraId="32DEE6F8" w14:textId="77777777" w:rsidR="00740B4D" w:rsidRPr="005C2FCF" w:rsidRDefault="00740B4D" w:rsidP="00713503">
            <w:pPr>
              <w:spacing w:after="0" w:line="240" w:lineRule="auto"/>
              <w:rPr>
                <w:rStyle w:val="Strong"/>
                <w:rFonts w:asciiTheme="majorHAnsi" w:hAnsiTheme="majorHAnsi" w:cs="Arial"/>
                <w:b w:val="0"/>
                <w:sz w:val="20"/>
                <w:szCs w:val="20"/>
              </w:rPr>
            </w:pPr>
            <w:r w:rsidRPr="005C2FCF">
              <w:rPr>
                <w:rStyle w:val="Strong"/>
                <w:rFonts w:asciiTheme="majorHAnsi" w:hAnsiTheme="majorHAnsi" w:cs="Arial"/>
                <w:sz w:val="20"/>
                <w:szCs w:val="20"/>
              </w:rPr>
              <w:t>Kod</w:t>
            </w:r>
          </w:p>
        </w:tc>
        <w:tc>
          <w:tcPr>
            <w:tcW w:w="2788" w:type="dxa"/>
            <w:gridSpan w:val="3"/>
            <w:tcBorders>
              <w:top w:val="single" w:sz="12" w:space="0" w:color="auto"/>
              <w:right w:val="single" w:sz="12" w:space="0" w:color="auto"/>
            </w:tcBorders>
            <w:tcMar>
              <w:left w:w="57" w:type="dxa"/>
              <w:right w:w="57" w:type="dxa"/>
            </w:tcMar>
            <w:vAlign w:val="center"/>
          </w:tcPr>
          <w:p w14:paraId="2C4F7D41"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115633</w:t>
            </w:r>
          </w:p>
        </w:tc>
        <w:tc>
          <w:tcPr>
            <w:tcW w:w="2473" w:type="dxa"/>
            <w:gridSpan w:val="4"/>
            <w:tcBorders>
              <w:top w:val="single" w:sz="12" w:space="0" w:color="auto"/>
              <w:right w:val="single" w:sz="12" w:space="0" w:color="auto"/>
            </w:tcBorders>
            <w:shd w:val="clear" w:color="auto" w:fill="CCFFFF"/>
            <w:tcMar>
              <w:left w:w="57" w:type="dxa"/>
              <w:right w:w="57" w:type="dxa"/>
            </w:tcMar>
            <w:vAlign w:val="center"/>
          </w:tcPr>
          <w:p w14:paraId="0084F332"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Godina studija</w:t>
            </w:r>
          </w:p>
        </w:tc>
        <w:tc>
          <w:tcPr>
            <w:tcW w:w="2695" w:type="dxa"/>
            <w:gridSpan w:val="5"/>
            <w:tcBorders>
              <w:top w:val="single" w:sz="12" w:space="0" w:color="auto"/>
              <w:right w:val="single" w:sz="12" w:space="0" w:color="auto"/>
            </w:tcBorders>
            <w:tcMar>
              <w:left w:w="57" w:type="dxa"/>
              <w:right w:w="57" w:type="dxa"/>
            </w:tcMar>
            <w:vAlign w:val="center"/>
          </w:tcPr>
          <w:p w14:paraId="07726AB5" w14:textId="77777777" w:rsidR="00740B4D" w:rsidRPr="005C2FCF" w:rsidRDefault="00740B4D" w:rsidP="00713503">
            <w:pPr>
              <w:spacing w:after="0" w:line="240" w:lineRule="auto"/>
              <w:jc w:val="center"/>
              <w:rPr>
                <w:rFonts w:asciiTheme="majorHAnsi" w:hAnsiTheme="majorHAnsi" w:cs="Arial"/>
                <w:sz w:val="20"/>
                <w:szCs w:val="20"/>
              </w:rPr>
            </w:pPr>
            <w:r w:rsidRPr="005C2FCF">
              <w:rPr>
                <w:rFonts w:asciiTheme="majorHAnsi" w:hAnsiTheme="majorHAnsi" w:cs="Arial"/>
                <w:sz w:val="20"/>
                <w:szCs w:val="20"/>
              </w:rPr>
              <w:t>1.</w:t>
            </w:r>
          </w:p>
        </w:tc>
      </w:tr>
      <w:tr w:rsidR="00740B4D" w:rsidRPr="005C2FCF" w14:paraId="42CC94FC" w14:textId="77777777" w:rsidTr="00713503">
        <w:tc>
          <w:tcPr>
            <w:tcW w:w="1508" w:type="dxa"/>
            <w:gridSpan w:val="2"/>
            <w:tcBorders>
              <w:left w:val="single" w:sz="12" w:space="0" w:color="auto"/>
              <w:bottom w:val="single" w:sz="12" w:space="0" w:color="auto"/>
            </w:tcBorders>
            <w:shd w:val="clear" w:color="auto" w:fill="CCFFFF"/>
            <w:tcMar>
              <w:left w:w="57" w:type="dxa"/>
              <w:right w:w="57" w:type="dxa"/>
            </w:tcMar>
            <w:vAlign w:val="center"/>
          </w:tcPr>
          <w:p w14:paraId="48F9757A" w14:textId="77777777" w:rsidR="00740B4D" w:rsidRPr="005C2FCF" w:rsidRDefault="00740B4D" w:rsidP="00713503">
            <w:pPr>
              <w:spacing w:after="0" w:line="240" w:lineRule="auto"/>
              <w:rPr>
                <w:rFonts w:asciiTheme="majorHAnsi" w:hAnsiTheme="majorHAnsi" w:cs="Arial"/>
                <w:sz w:val="20"/>
                <w:szCs w:val="20"/>
              </w:rPr>
            </w:pPr>
            <w:r w:rsidRPr="005C2FCF">
              <w:rPr>
                <w:rStyle w:val="Strong"/>
                <w:rFonts w:asciiTheme="majorHAnsi" w:hAnsiTheme="majorHAnsi" w:cs="Arial"/>
                <w:sz w:val="20"/>
                <w:szCs w:val="20"/>
              </w:rPr>
              <w:t>Nositelj/i predmeta</w:t>
            </w:r>
          </w:p>
        </w:tc>
        <w:tc>
          <w:tcPr>
            <w:tcW w:w="2788" w:type="dxa"/>
            <w:gridSpan w:val="3"/>
            <w:tcBorders>
              <w:bottom w:val="single" w:sz="12" w:space="0" w:color="auto"/>
              <w:right w:val="single" w:sz="12" w:space="0" w:color="auto"/>
            </w:tcBorders>
            <w:tcMar>
              <w:left w:w="57" w:type="dxa"/>
              <w:right w:w="57" w:type="dxa"/>
            </w:tcMar>
            <w:vAlign w:val="center"/>
          </w:tcPr>
          <w:p w14:paraId="251CAD47"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Prof..dr.sc. Boris Maleš</w:t>
            </w:r>
          </w:p>
          <w:p w14:paraId="58303C1B"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Prof.dr.sc. Frane Žuvela</w:t>
            </w:r>
          </w:p>
        </w:tc>
        <w:tc>
          <w:tcPr>
            <w:tcW w:w="2473" w:type="dxa"/>
            <w:gridSpan w:val="4"/>
            <w:tcBorders>
              <w:bottom w:val="single" w:sz="12" w:space="0" w:color="auto"/>
              <w:right w:val="single" w:sz="12" w:space="0" w:color="auto"/>
            </w:tcBorders>
            <w:shd w:val="clear" w:color="auto" w:fill="CCFFFF"/>
            <w:tcMar>
              <w:left w:w="57" w:type="dxa"/>
              <w:right w:w="57" w:type="dxa"/>
            </w:tcMar>
            <w:vAlign w:val="center"/>
          </w:tcPr>
          <w:p w14:paraId="4D7EC44E"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Bodovna vrijednost (ECTS)</w:t>
            </w:r>
          </w:p>
        </w:tc>
        <w:tc>
          <w:tcPr>
            <w:tcW w:w="2695" w:type="dxa"/>
            <w:gridSpan w:val="5"/>
            <w:tcBorders>
              <w:bottom w:val="single" w:sz="12" w:space="0" w:color="auto"/>
              <w:right w:val="single" w:sz="12" w:space="0" w:color="auto"/>
            </w:tcBorders>
            <w:tcMar>
              <w:left w:w="57" w:type="dxa"/>
              <w:right w:w="57" w:type="dxa"/>
            </w:tcMar>
            <w:vAlign w:val="center"/>
          </w:tcPr>
          <w:p w14:paraId="133DBEC7" w14:textId="77777777" w:rsidR="00740B4D" w:rsidRPr="005C2FCF" w:rsidRDefault="00740B4D" w:rsidP="00713503">
            <w:pPr>
              <w:spacing w:after="0" w:line="240" w:lineRule="auto"/>
              <w:jc w:val="center"/>
              <w:rPr>
                <w:rFonts w:asciiTheme="majorHAnsi" w:hAnsiTheme="majorHAnsi" w:cs="Arial"/>
                <w:sz w:val="20"/>
                <w:szCs w:val="20"/>
              </w:rPr>
            </w:pPr>
            <w:r w:rsidRPr="005C2FCF">
              <w:rPr>
                <w:rFonts w:asciiTheme="majorHAnsi" w:hAnsiTheme="majorHAnsi" w:cs="Arial"/>
                <w:sz w:val="20"/>
                <w:szCs w:val="20"/>
              </w:rPr>
              <w:t>5</w:t>
            </w:r>
          </w:p>
        </w:tc>
      </w:tr>
      <w:tr w:rsidR="00740B4D" w:rsidRPr="005C2FCF" w14:paraId="229B56C0" w14:textId="77777777" w:rsidTr="00713503">
        <w:trPr>
          <w:trHeight w:val="345"/>
        </w:trPr>
        <w:tc>
          <w:tcPr>
            <w:tcW w:w="1508" w:type="dxa"/>
            <w:gridSpan w:val="2"/>
            <w:vMerge w:val="restart"/>
            <w:tcBorders>
              <w:left w:val="single" w:sz="12" w:space="0" w:color="auto"/>
            </w:tcBorders>
            <w:shd w:val="clear" w:color="auto" w:fill="CCFFFF"/>
            <w:tcMar>
              <w:left w:w="57" w:type="dxa"/>
              <w:right w:w="57" w:type="dxa"/>
            </w:tcMar>
            <w:vAlign w:val="center"/>
          </w:tcPr>
          <w:p w14:paraId="3D7C6655"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Suradnici</w:t>
            </w:r>
          </w:p>
        </w:tc>
        <w:tc>
          <w:tcPr>
            <w:tcW w:w="2788" w:type="dxa"/>
            <w:gridSpan w:val="3"/>
            <w:vMerge w:val="restart"/>
            <w:tcBorders>
              <w:right w:val="single" w:sz="12" w:space="0" w:color="auto"/>
            </w:tcBorders>
            <w:tcMar>
              <w:left w:w="57" w:type="dxa"/>
              <w:right w:w="57" w:type="dxa"/>
            </w:tcMar>
            <w:vAlign w:val="center"/>
          </w:tcPr>
          <w:p w14:paraId="686E9C19" w14:textId="77777777" w:rsidR="00740B4D" w:rsidRPr="005C2FCF" w:rsidRDefault="00740B4D" w:rsidP="00713503">
            <w:pPr>
              <w:spacing w:after="0" w:line="240" w:lineRule="auto"/>
              <w:rPr>
                <w:rFonts w:asciiTheme="majorHAnsi" w:hAnsiTheme="majorHAnsi" w:cs="Arial"/>
                <w:sz w:val="20"/>
                <w:szCs w:val="20"/>
              </w:rPr>
            </w:pPr>
          </w:p>
        </w:tc>
        <w:tc>
          <w:tcPr>
            <w:tcW w:w="2473" w:type="dxa"/>
            <w:gridSpan w:val="4"/>
            <w:vMerge w:val="restart"/>
            <w:tcBorders>
              <w:right w:val="single" w:sz="12" w:space="0" w:color="auto"/>
            </w:tcBorders>
            <w:shd w:val="clear" w:color="auto" w:fill="CCFFFF"/>
            <w:tcMar>
              <w:left w:w="57" w:type="dxa"/>
              <w:right w:w="57" w:type="dxa"/>
            </w:tcMar>
            <w:vAlign w:val="center"/>
          </w:tcPr>
          <w:p w14:paraId="76676763"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Način izvođenja nastave (broj sati u semestru)</w:t>
            </w:r>
          </w:p>
        </w:tc>
        <w:tc>
          <w:tcPr>
            <w:tcW w:w="690" w:type="dxa"/>
            <w:tcBorders>
              <w:bottom w:val="single" w:sz="12" w:space="0" w:color="auto"/>
              <w:right w:val="single" w:sz="12" w:space="0" w:color="auto"/>
            </w:tcBorders>
            <w:tcMar>
              <w:left w:w="57" w:type="dxa"/>
              <w:right w:w="57" w:type="dxa"/>
            </w:tcMar>
            <w:vAlign w:val="center"/>
          </w:tcPr>
          <w:p w14:paraId="77F627EA" w14:textId="77777777" w:rsidR="00740B4D" w:rsidRPr="005C2FCF" w:rsidRDefault="00740B4D" w:rsidP="00713503">
            <w:pPr>
              <w:spacing w:after="0" w:line="240" w:lineRule="auto"/>
              <w:jc w:val="center"/>
              <w:rPr>
                <w:rFonts w:asciiTheme="majorHAnsi" w:hAnsiTheme="majorHAnsi" w:cs="Arial"/>
                <w:sz w:val="20"/>
                <w:szCs w:val="20"/>
              </w:rPr>
            </w:pPr>
            <w:r w:rsidRPr="005C2FCF">
              <w:rPr>
                <w:rFonts w:asciiTheme="majorHAnsi" w:hAnsiTheme="majorHAnsi" w:cs="Arial"/>
                <w:sz w:val="20"/>
                <w:szCs w:val="20"/>
              </w:rPr>
              <w:t>P</w:t>
            </w:r>
          </w:p>
        </w:tc>
        <w:tc>
          <w:tcPr>
            <w:tcW w:w="719" w:type="dxa"/>
            <w:gridSpan w:val="2"/>
            <w:tcBorders>
              <w:bottom w:val="single" w:sz="12" w:space="0" w:color="auto"/>
              <w:right w:val="single" w:sz="12" w:space="0" w:color="auto"/>
            </w:tcBorders>
            <w:vAlign w:val="center"/>
          </w:tcPr>
          <w:p w14:paraId="39662C07" w14:textId="77777777" w:rsidR="00740B4D" w:rsidRPr="005C2FCF" w:rsidRDefault="00740B4D" w:rsidP="00713503">
            <w:pPr>
              <w:spacing w:after="0" w:line="240" w:lineRule="auto"/>
              <w:jc w:val="center"/>
              <w:rPr>
                <w:rFonts w:asciiTheme="majorHAnsi" w:hAnsiTheme="majorHAnsi" w:cs="Arial"/>
                <w:sz w:val="20"/>
                <w:szCs w:val="20"/>
              </w:rPr>
            </w:pPr>
            <w:r w:rsidRPr="005C2FCF">
              <w:rPr>
                <w:rFonts w:asciiTheme="majorHAnsi" w:hAnsiTheme="majorHAnsi" w:cs="Arial"/>
                <w:sz w:val="20"/>
                <w:szCs w:val="20"/>
              </w:rPr>
              <w:t>S</w:t>
            </w:r>
          </w:p>
        </w:tc>
        <w:tc>
          <w:tcPr>
            <w:tcW w:w="712" w:type="dxa"/>
            <w:tcBorders>
              <w:bottom w:val="single" w:sz="12" w:space="0" w:color="auto"/>
              <w:right w:val="single" w:sz="12" w:space="0" w:color="auto"/>
            </w:tcBorders>
            <w:vAlign w:val="center"/>
          </w:tcPr>
          <w:p w14:paraId="1FB3D14D" w14:textId="77777777" w:rsidR="00740B4D" w:rsidRPr="005C2FCF" w:rsidRDefault="00740B4D" w:rsidP="00713503">
            <w:pPr>
              <w:spacing w:after="0" w:line="240" w:lineRule="auto"/>
              <w:jc w:val="center"/>
              <w:rPr>
                <w:rFonts w:asciiTheme="majorHAnsi" w:hAnsiTheme="majorHAnsi" w:cs="Arial"/>
                <w:sz w:val="20"/>
                <w:szCs w:val="20"/>
              </w:rPr>
            </w:pPr>
            <w:r w:rsidRPr="005C2FCF">
              <w:rPr>
                <w:rFonts w:asciiTheme="majorHAnsi" w:hAnsiTheme="majorHAnsi" w:cs="Arial"/>
                <w:sz w:val="20"/>
                <w:szCs w:val="20"/>
              </w:rPr>
              <w:t>KV</w:t>
            </w:r>
          </w:p>
        </w:tc>
        <w:tc>
          <w:tcPr>
            <w:tcW w:w="574" w:type="dxa"/>
            <w:tcBorders>
              <w:bottom w:val="single" w:sz="12" w:space="0" w:color="auto"/>
              <w:right w:val="single" w:sz="12" w:space="0" w:color="auto"/>
            </w:tcBorders>
            <w:vAlign w:val="center"/>
          </w:tcPr>
          <w:p w14:paraId="507138C2" w14:textId="77777777" w:rsidR="00740B4D" w:rsidRPr="005C2FCF" w:rsidRDefault="00740B4D" w:rsidP="00713503">
            <w:pPr>
              <w:spacing w:after="0" w:line="240" w:lineRule="auto"/>
              <w:jc w:val="center"/>
              <w:rPr>
                <w:rFonts w:asciiTheme="majorHAnsi" w:hAnsiTheme="majorHAnsi" w:cs="Arial"/>
                <w:sz w:val="20"/>
                <w:szCs w:val="20"/>
              </w:rPr>
            </w:pPr>
          </w:p>
        </w:tc>
      </w:tr>
      <w:tr w:rsidR="00740B4D" w:rsidRPr="005C2FCF" w14:paraId="2F355DEE" w14:textId="77777777" w:rsidTr="00713503">
        <w:trPr>
          <w:trHeight w:val="345"/>
        </w:trPr>
        <w:tc>
          <w:tcPr>
            <w:tcW w:w="1508" w:type="dxa"/>
            <w:gridSpan w:val="2"/>
            <w:vMerge/>
            <w:tcBorders>
              <w:left w:val="single" w:sz="12" w:space="0" w:color="auto"/>
              <w:bottom w:val="single" w:sz="12" w:space="0" w:color="auto"/>
            </w:tcBorders>
            <w:shd w:val="clear" w:color="auto" w:fill="CCFFFF"/>
            <w:tcMar>
              <w:left w:w="57" w:type="dxa"/>
              <w:right w:w="57" w:type="dxa"/>
            </w:tcMar>
            <w:vAlign w:val="center"/>
          </w:tcPr>
          <w:p w14:paraId="3C5BC949" w14:textId="77777777" w:rsidR="00740B4D" w:rsidRPr="005C2FCF" w:rsidRDefault="00740B4D" w:rsidP="00713503">
            <w:pPr>
              <w:spacing w:after="0" w:line="240" w:lineRule="auto"/>
              <w:rPr>
                <w:rFonts w:asciiTheme="majorHAnsi" w:hAnsiTheme="majorHAnsi" w:cs="Arial"/>
                <w:sz w:val="20"/>
                <w:szCs w:val="20"/>
              </w:rPr>
            </w:pPr>
          </w:p>
        </w:tc>
        <w:tc>
          <w:tcPr>
            <w:tcW w:w="2788" w:type="dxa"/>
            <w:gridSpan w:val="3"/>
            <w:vMerge/>
            <w:tcBorders>
              <w:bottom w:val="single" w:sz="12" w:space="0" w:color="auto"/>
              <w:right w:val="single" w:sz="12" w:space="0" w:color="auto"/>
            </w:tcBorders>
            <w:tcMar>
              <w:left w:w="57" w:type="dxa"/>
              <w:right w:w="57" w:type="dxa"/>
            </w:tcMar>
            <w:vAlign w:val="center"/>
          </w:tcPr>
          <w:p w14:paraId="2845BE94" w14:textId="77777777" w:rsidR="00740B4D" w:rsidRPr="005C2FCF" w:rsidRDefault="00740B4D" w:rsidP="00713503">
            <w:pPr>
              <w:spacing w:after="0" w:line="240" w:lineRule="auto"/>
              <w:rPr>
                <w:rFonts w:asciiTheme="majorHAnsi" w:hAnsiTheme="majorHAnsi" w:cs="Arial"/>
                <w:sz w:val="20"/>
                <w:szCs w:val="20"/>
              </w:rPr>
            </w:pPr>
          </w:p>
        </w:tc>
        <w:tc>
          <w:tcPr>
            <w:tcW w:w="2473" w:type="dxa"/>
            <w:gridSpan w:val="4"/>
            <w:vMerge/>
            <w:tcBorders>
              <w:bottom w:val="single" w:sz="12" w:space="0" w:color="auto"/>
              <w:right w:val="single" w:sz="12" w:space="0" w:color="auto"/>
            </w:tcBorders>
            <w:shd w:val="clear" w:color="auto" w:fill="CCFFFF"/>
            <w:tcMar>
              <w:left w:w="57" w:type="dxa"/>
              <w:right w:w="57" w:type="dxa"/>
            </w:tcMar>
            <w:vAlign w:val="center"/>
          </w:tcPr>
          <w:p w14:paraId="16ACEB11" w14:textId="77777777" w:rsidR="00740B4D" w:rsidRPr="005C2FCF" w:rsidRDefault="00740B4D" w:rsidP="00713503">
            <w:pPr>
              <w:spacing w:after="0" w:line="240" w:lineRule="auto"/>
              <w:rPr>
                <w:rFonts w:asciiTheme="majorHAnsi" w:hAnsiTheme="majorHAnsi" w:cs="Arial"/>
                <w:sz w:val="20"/>
                <w:szCs w:val="20"/>
              </w:rPr>
            </w:pPr>
          </w:p>
        </w:tc>
        <w:tc>
          <w:tcPr>
            <w:tcW w:w="690" w:type="dxa"/>
            <w:tcBorders>
              <w:bottom w:val="single" w:sz="12" w:space="0" w:color="auto"/>
              <w:right w:val="single" w:sz="12" w:space="0" w:color="auto"/>
            </w:tcBorders>
            <w:tcMar>
              <w:left w:w="57" w:type="dxa"/>
              <w:right w:w="57" w:type="dxa"/>
            </w:tcMar>
            <w:vAlign w:val="center"/>
          </w:tcPr>
          <w:p w14:paraId="02C2A09B" w14:textId="77777777" w:rsidR="00740B4D" w:rsidRPr="005C2FCF" w:rsidRDefault="00740B4D" w:rsidP="00713503">
            <w:pPr>
              <w:spacing w:after="0" w:line="240" w:lineRule="auto"/>
              <w:jc w:val="center"/>
              <w:rPr>
                <w:rFonts w:asciiTheme="majorHAnsi" w:hAnsiTheme="majorHAnsi" w:cs="Arial"/>
                <w:sz w:val="20"/>
                <w:szCs w:val="20"/>
              </w:rPr>
            </w:pPr>
            <w:r w:rsidRPr="005C2FCF">
              <w:rPr>
                <w:rFonts w:asciiTheme="majorHAnsi" w:hAnsiTheme="majorHAnsi" w:cs="Arial"/>
                <w:sz w:val="20"/>
                <w:szCs w:val="20"/>
              </w:rPr>
              <w:t>15</w:t>
            </w:r>
          </w:p>
        </w:tc>
        <w:tc>
          <w:tcPr>
            <w:tcW w:w="719" w:type="dxa"/>
            <w:gridSpan w:val="2"/>
            <w:tcBorders>
              <w:bottom w:val="single" w:sz="12" w:space="0" w:color="auto"/>
              <w:right w:val="single" w:sz="12" w:space="0" w:color="auto"/>
            </w:tcBorders>
            <w:vAlign w:val="center"/>
          </w:tcPr>
          <w:p w14:paraId="7F97FAF9" w14:textId="77777777" w:rsidR="00740B4D" w:rsidRPr="005C2FCF" w:rsidRDefault="00740B4D" w:rsidP="00713503">
            <w:pPr>
              <w:spacing w:after="0" w:line="240" w:lineRule="auto"/>
              <w:jc w:val="center"/>
              <w:rPr>
                <w:rFonts w:asciiTheme="majorHAnsi" w:hAnsiTheme="majorHAnsi" w:cs="Arial"/>
                <w:sz w:val="20"/>
                <w:szCs w:val="20"/>
              </w:rPr>
            </w:pPr>
            <w:r w:rsidRPr="005C2FCF">
              <w:rPr>
                <w:rFonts w:asciiTheme="majorHAnsi" w:hAnsiTheme="majorHAnsi" w:cs="Arial"/>
                <w:sz w:val="20"/>
                <w:szCs w:val="20"/>
              </w:rPr>
              <w:t xml:space="preserve">15 </w:t>
            </w:r>
          </w:p>
        </w:tc>
        <w:tc>
          <w:tcPr>
            <w:tcW w:w="712" w:type="dxa"/>
            <w:tcBorders>
              <w:bottom w:val="single" w:sz="12" w:space="0" w:color="auto"/>
              <w:right w:val="single" w:sz="12" w:space="0" w:color="auto"/>
            </w:tcBorders>
            <w:vAlign w:val="center"/>
          </w:tcPr>
          <w:p w14:paraId="04842A29" w14:textId="77777777" w:rsidR="00740B4D" w:rsidRPr="005C2FCF" w:rsidRDefault="00740B4D" w:rsidP="00713503">
            <w:pPr>
              <w:spacing w:after="0" w:line="240" w:lineRule="auto"/>
              <w:jc w:val="center"/>
              <w:rPr>
                <w:rFonts w:asciiTheme="majorHAnsi" w:hAnsiTheme="majorHAnsi" w:cs="Arial"/>
                <w:sz w:val="20"/>
                <w:szCs w:val="20"/>
              </w:rPr>
            </w:pPr>
            <w:r w:rsidRPr="005C2FCF">
              <w:rPr>
                <w:rFonts w:asciiTheme="majorHAnsi" w:hAnsiTheme="majorHAnsi" w:cs="Arial"/>
                <w:sz w:val="20"/>
                <w:szCs w:val="20"/>
              </w:rPr>
              <w:t>30</w:t>
            </w:r>
          </w:p>
        </w:tc>
        <w:tc>
          <w:tcPr>
            <w:tcW w:w="574" w:type="dxa"/>
            <w:tcBorders>
              <w:bottom w:val="single" w:sz="12" w:space="0" w:color="auto"/>
              <w:right w:val="single" w:sz="12" w:space="0" w:color="auto"/>
            </w:tcBorders>
            <w:vAlign w:val="center"/>
          </w:tcPr>
          <w:p w14:paraId="5D520923" w14:textId="77777777" w:rsidR="00740B4D" w:rsidRPr="005C2FCF" w:rsidRDefault="00740B4D" w:rsidP="00713503">
            <w:pPr>
              <w:spacing w:after="0" w:line="240" w:lineRule="auto"/>
              <w:jc w:val="center"/>
              <w:rPr>
                <w:rFonts w:asciiTheme="majorHAnsi" w:hAnsiTheme="majorHAnsi" w:cs="Arial"/>
                <w:sz w:val="20"/>
                <w:szCs w:val="20"/>
              </w:rPr>
            </w:pPr>
          </w:p>
        </w:tc>
      </w:tr>
      <w:tr w:rsidR="00740B4D" w:rsidRPr="005C2FCF" w14:paraId="50FB27FF" w14:textId="77777777" w:rsidTr="00713503">
        <w:tc>
          <w:tcPr>
            <w:tcW w:w="1508" w:type="dxa"/>
            <w:gridSpan w:val="2"/>
            <w:tcBorders>
              <w:left w:val="single" w:sz="12" w:space="0" w:color="auto"/>
              <w:bottom w:val="single" w:sz="12" w:space="0" w:color="auto"/>
            </w:tcBorders>
            <w:shd w:val="clear" w:color="auto" w:fill="CCFFFF"/>
            <w:tcMar>
              <w:left w:w="57" w:type="dxa"/>
              <w:right w:w="57" w:type="dxa"/>
            </w:tcMar>
            <w:vAlign w:val="center"/>
          </w:tcPr>
          <w:p w14:paraId="2D61419D"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Status predmeta</w:t>
            </w:r>
          </w:p>
        </w:tc>
        <w:tc>
          <w:tcPr>
            <w:tcW w:w="2788" w:type="dxa"/>
            <w:gridSpan w:val="3"/>
            <w:tcBorders>
              <w:bottom w:val="single" w:sz="12" w:space="0" w:color="auto"/>
              <w:right w:val="single" w:sz="12" w:space="0" w:color="auto"/>
            </w:tcBorders>
            <w:tcMar>
              <w:left w:w="57" w:type="dxa"/>
              <w:right w:w="57" w:type="dxa"/>
            </w:tcMar>
            <w:vAlign w:val="center"/>
          </w:tcPr>
          <w:p w14:paraId="071EE8D3" w14:textId="77777777" w:rsidR="00740B4D" w:rsidRPr="005C2FCF" w:rsidRDefault="00740B4D" w:rsidP="00713503">
            <w:pPr>
              <w:spacing w:after="0" w:line="240" w:lineRule="auto"/>
              <w:rPr>
                <w:rFonts w:asciiTheme="majorHAnsi" w:hAnsiTheme="majorHAnsi" w:cs="Arial"/>
                <w:sz w:val="20"/>
                <w:szCs w:val="20"/>
              </w:rPr>
            </w:pPr>
          </w:p>
        </w:tc>
        <w:tc>
          <w:tcPr>
            <w:tcW w:w="2473" w:type="dxa"/>
            <w:gridSpan w:val="4"/>
            <w:tcBorders>
              <w:bottom w:val="single" w:sz="12" w:space="0" w:color="auto"/>
              <w:right w:val="single" w:sz="12" w:space="0" w:color="auto"/>
            </w:tcBorders>
            <w:shd w:val="clear" w:color="auto" w:fill="CCFFFF"/>
            <w:tcMar>
              <w:left w:w="57" w:type="dxa"/>
              <w:right w:w="57" w:type="dxa"/>
            </w:tcMar>
            <w:vAlign w:val="center"/>
          </w:tcPr>
          <w:p w14:paraId="47D69063" w14:textId="77777777" w:rsidR="00740B4D" w:rsidRPr="005C2FCF" w:rsidRDefault="00740B4D" w:rsidP="00713503">
            <w:pPr>
              <w:spacing w:after="0" w:line="240" w:lineRule="auto"/>
              <w:rPr>
                <w:rFonts w:asciiTheme="majorHAnsi" w:hAnsiTheme="majorHAnsi" w:cs="Arial"/>
                <w:sz w:val="20"/>
                <w:szCs w:val="20"/>
              </w:rPr>
            </w:pPr>
            <w:r w:rsidRPr="005C2FCF">
              <w:rPr>
                <w:rFonts w:asciiTheme="majorHAnsi" w:hAnsiTheme="majorHAnsi" w:cs="Arial"/>
                <w:sz w:val="20"/>
                <w:szCs w:val="20"/>
              </w:rPr>
              <w:t xml:space="preserve">Postotak primjene e-učenja </w:t>
            </w:r>
          </w:p>
        </w:tc>
        <w:tc>
          <w:tcPr>
            <w:tcW w:w="2695" w:type="dxa"/>
            <w:gridSpan w:val="5"/>
            <w:tcBorders>
              <w:bottom w:val="single" w:sz="12" w:space="0" w:color="auto"/>
              <w:right w:val="single" w:sz="12" w:space="0" w:color="auto"/>
            </w:tcBorders>
            <w:tcMar>
              <w:left w:w="57" w:type="dxa"/>
              <w:right w:w="57" w:type="dxa"/>
            </w:tcMar>
          </w:tcPr>
          <w:p w14:paraId="0D6E067A" w14:textId="77777777" w:rsidR="00740B4D" w:rsidRPr="005C2FCF" w:rsidRDefault="00740B4D" w:rsidP="00713503">
            <w:pPr>
              <w:spacing w:after="0" w:line="240" w:lineRule="auto"/>
              <w:rPr>
                <w:rFonts w:asciiTheme="majorHAnsi" w:hAnsiTheme="majorHAnsi" w:cs="Arial"/>
                <w:sz w:val="20"/>
                <w:szCs w:val="20"/>
              </w:rPr>
            </w:pPr>
          </w:p>
        </w:tc>
      </w:tr>
      <w:tr w:rsidR="00740B4D" w:rsidRPr="005C2FCF" w14:paraId="2D7E0CAC"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E3A4BE2" w14:textId="77777777" w:rsidR="00740B4D" w:rsidRPr="005C2FCF" w:rsidRDefault="00740B4D" w:rsidP="00713503">
            <w:pPr>
              <w:tabs>
                <w:tab w:val="left" w:pos="2820"/>
              </w:tabs>
              <w:spacing w:after="0"/>
              <w:jc w:val="center"/>
              <w:rPr>
                <w:rFonts w:asciiTheme="majorHAnsi" w:hAnsiTheme="majorHAnsi" w:cs="Arial"/>
                <w:b/>
                <w:sz w:val="20"/>
                <w:szCs w:val="20"/>
              </w:rPr>
            </w:pPr>
            <w:r w:rsidRPr="005C2FCF">
              <w:rPr>
                <w:rFonts w:asciiTheme="majorHAnsi" w:hAnsiTheme="majorHAnsi" w:cs="Arial"/>
                <w:b/>
                <w:sz w:val="20"/>
                <w:szCs w:val="20"/>
              </w:rPr>
              <w:t>OPIS PREDMETA</w:t>
            </w:r>
          </w:p>
        </w:tc>
      </w:tr>
      <w:tr w:rsidR="00740B4D" w:rsidRPr="005C2FCF" w14:paraId="33A5311C" w14:textId="77777777" w:rsidTr="00713503">
        <w:tc>
          <w:tcPr>
            <w:tcW w:w="1508" w:type="dxa"/>
            <w:gridSpan w:val="2"/>
            <w:tcBorders>
              <w:top w:val="single" w:sz="12" w:space="0" w:color="auto"/>
              <w:left w:val="single" w:sz="12" w:space="0" w:color="auto"/>
            </w:tcBorders>
            <w:shd w:val="clear" w:color="auto" w:fill="CCFFFF"/>
            <w:tcMar>
              <w:left w:w="57" w:type="dxa"/>
              <w:right w:w="57" w:type="dxa"/>
            </w:tcMar>
            <w:vAlign w:val="center"/>
          </w:tcPr>
          <w:p w14:paraId="57B8E7B8" w14:textId="77777777" w:rsidR="00740B4D" w:rsidRPr="005C2FCF" w:rsidRDefault="00740B4D" w:rsidP="00713503">
            <w:pPr>
              <w:tabs>
                <w:tab w:val="left" w:pos="2820"/>
              </w:tabs>
              <w:spacing w:after="0" w:line="240" w:lineRule="auto"/>
              <w:rPr>
                <w:rFonts w:asciiTheme="majorHAnsi" w:hAnsiTheme="majorHAnsi" w:cs="Arial"/>
                <w:sz w:val="20"/>
                <w:szCs w:val="20"/>
              </w:rPr>
            </w:pPr>
            <w:r w:rsidRPr="005C2FCF">
              <w:rPr>
                <w:rFonts w:asciiTheme="majorHAnsi" w:hAnsiTheme="majorHAnsi" w:cs="Arial"/>
                <w:color w:val="000000"/>
                <w:sz w:val="20"/>
                <w:szCs w:val="20"/>
              </w:rPr>
              <w:t>Ciljevi predmeta</w:t>
            </w:r>
          </w:p>
        </w:tc>
        <w:tc>
          <w:tcPr>
            <w:tcW w:w="7956" w:type="dxa"/>
            <w:gridSpan w:val="12"/>
            <w:tcBorders>
              <w:top w:val="single" w:sz="12" w:space="0" w:color="auto"/>
              <w:right w:val="single" w:sz="12" w:space="0" w:color="auto"/>
            </w:tcBorders>
            <w:tcMar>
              <w:left w:w="57" w:type="dxa"/>
              <w:right w:w="57" w:type="dxa"/>
            </w:tcMar>
          </w:tcPr>
          <w:p w14:paraId="6B9E5163" w14:textId="77777777" w:rsidR="00740B4D" w:rsidRPr="005C2FCF" w:rsidRDefault="00740B4D" w:rsidP="00713503">
            <w:pPr>
              <w:tabs>
                <w:tab w:val="left" w:pos="2820"/>
              </w:tabs>
              <w:spacing w:after="0"/>
              <w:rPr>
                <w:rFonts w:asciiTheme="majorHAnsi" w:hAnsiTheme="majorHAnsi" w:cs="Arial"/>
                <w:sz w:val="20"/>
                <w:szCs w:val="20"/>
              </w:rPr>
            </w:pPr>
            <w:r w:rsidRPr="005C2FCF">
              <w:rPr>
                <w:rFonts w:asciiTheme="majorHAnsi" w:eastAsia="Times New Roman" w:hAnsiTheme="majorHAnsi" w:cs="Times New Roman"/>
                <w:color w:val="000000"/>
                <w:sz w:val="20"/>
                <w:szCs w:val="20"/>
              </w:rPr>
              <w:t>Osposobiti studenta da demonstrira pravilne tehnike u atletskih disciplinama hodanja i trčanja, primjenu metodskih postupaka za otklanjanje pogrešaka u izvedbi tehnika hodanja i trčanja, razumijevanje parametara uspjeha u disciplinama hodanja i trčanja, svladavanje određenih motoričkih dostignuća u disciplinama hodanja i trčanja</w:t>
            </w:r>
          </w:p>
        </w:tc>
      </w:tr>
      <w:tr w:rsidR="00740B4D" w:rsidRPr="005C2FCF" w14:paraId="14545249" w14:textId="77777777" w:rsidTr="00713503">
        <w:tc>
          <w:tcPr>
            <w:tcW w:w="1508" w:type="dxa"/>
            <w:gridSpan w:val="2"/>
            <w:tcBorders>
              <w:left w:val="single" w:sz="12" w:space="0" w:color="auto"/>
            </w:tcBorders>
            <w:shd w:val="clear" w:color="auto" w:fill="CCFFFF"/>
            <w:tcMar>
              <w:left w:w="57" w:type="dxa"/>
              <w:right w:w="57" w:type="dxa"/>
            </w:tcMar>
            <w:vAlign w:val="center"/>
          </w:tcPr>
          <w:p w14:paraId="6359D99C" w14:textId="77777777" w:rsidR="00740B4D" w:rsidRPr="005C2FCF" w:rsidRDefault="00740B4D" w:rsidP="00713503">
            <w:pPr>
              <w:tabs>
                <w:tab w:val="left" w:pos="2820"/>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t>Uvjeti za upis predmeta i ulazne kompetencije potrebne za predmet</w:t>
            </w:r>
          </w:p>
        </w:tc>
        <w:tc>
          <w:tcPr>
            <w:tcW w:w="7956" w:type="dxa"/>
            <w:gridSpan w:val="12"/>
            <w:tcBorders>
              <w:right w:val="single" w:sz="12" w:space="0" w:color="auto"/>
            </w:tcBorders>
            <w:tcMar>
              <w:left w:w="57" w:type="dxa"/>
              <w:right w:w="57" w:type="dxa"/>
            </w:tcMar>
          </w:tcPr>
          <w:p w14:paraId="08FE18BB" w14:textId="77777777" w:rsidR="00740B4D" w:rsidRPr="005C2FCF" w:rsidRDefault="00740B4D" w:rsidP="00713503">
            <w:pPr>
              <w:tabs>
                <w:tab w:val="left" w:pos="2820"/>
              </w:tabs>
              <w:spacing w:after="0"/>
              <w:rPr>
                <w:rFonts w:asciiTheme="majorHAnsi" w:hAnsiTheme="majorHAnsi" w:cs="Arial"/>
                <w:sz w:val="20"/>
                <w:szCs w:val="20"/>
              </w:rPr>
            </w:pPr>
          </w:p>
          <w:p w14:paraId="1707765C" w14:textId="77777777" w:rsidR="00740B4D" w:rsidRPr="005C2FCF" w:rsidRDefault="00740B4D" w:rsidP="00713503">
            <w:pPr>
              <w:tabs>
                <w:tab w:val="left" w:pos="2820"/>
              </w:tabs>
              <w:spacing w:after="0"/>
              <w:rPr>
                <w:rFonts w:asciiTheme="majorHAnsi" w:hAnsiTheme="majorHAnsi" w:cs="Arial"/>
                <w:sz w:val="20"/>
                <w:szCs w:val="20"/>
              </w:rPr>
            </w:pPr>
          </w:p>
        </w:tc>
      </w:tr>
      <w:tr w:rsidR="00740B4D" w:rsidRPr="005C2FCF" w14:paraId="25E658E3" w14:textId="77777777" w:rsidTr="00713503">
        <w:tc>
          <w:tcPr>
            <w:tcW w:w="1508" w:type="dxa"/>
            <w:gridSpan w:val="2"/>
            <w:tcBorders>
              <w:left w:val="single" w:sz="12" w:space="0" w:color="auto"/>
            </w:tcBorders>
            <w:shd w:val="clear" w:color="auto" w:fill="CCFFFF"/>
            <w:tcMar>
              <w:left w:w="57" w:type="dxa"/>
              <w:right w:w="57" w:type="dxa"/>
            </w:tcMar>
            <w:vAlign w:val="center"/>
          </w:tcPr>
          <w:p w14:paraId="01E56A1A" w14:textId="77777777" w:rsidR="00740B4D" w:rsidRPr="005C2FCF" w:rsidRDefault="00740B4D" w:rsidP="00713503">
            <w:pPr>
              <w:tabs>
                <w:tab w:val="left" w:pos="2820"/>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t xml:space="preserve">Očekivani ishodi učenja na razini predmeta (4-10 ishoda učenja) </w:t>
            </w:r>
          </w:p>
        </w:tc>
        <w:tc>
          <w:tcPr>
            <w:tcW w:w="7956" w:type="dxa"/>
            <w:gridSpan w:val="12"/>
            <w:tcBorders>
              <w:right w:val="single" w:sz="12" w:space="0" w:color="auto"/>
            </w:tcBorders>
            <w:tcMar>
              <w:left w:w="57" w:type="dxa"/>
              <w:right w:w="57" w:type="dxa"/>
            </w:tcMar>
          </w:tcPr>
          <w:p w14:paraId="59242808" w14:textId="77777777" w:rsidR="00740B4D" w:rsidRPr="005C2FCF" w:rsidRDefault="00740B4D" w:rsidP="00713503">
            <w:pPr>
              <w:rPr>
                <w:rFonts w:asciiTheme="majorHAnsi" w:hAnsiTheme="majorHAnsi"/>
                <w:sz w:val="20"/>
                <w:szCs w:val="20"/>
              </w:rPr>
            </w:pPr>
            <w:r w:rsidRPr="005C2FCF">
              <w:rPr>
                <w:rFonts w:asciiTheme="majorHAnsi" w:eastAsia="Times New Roman" w:hAnsiTheme="majorHAnsi" w:cs="Times New Roman"/>
                <w:color w:val="000000"/>
                <w:sz w:val="20"/>
                <w:szCs w:val="20"/>
              </w:rPr>
              <w:t>prikazati pravilnu izvedbu tehnika i motoričkih dostignuća u atletskim disciplinama hodanja i trčanja</w:t>
            </w:r>
          </w:p>
          <w:p w14:paraId="5B20AAC6" w14:textId="77777777" w:rsidR="00740B4D" w:rsidRPr="005C2FCF" w:rsidRDefault="00740B4D" w:rsidP="00713503">
            <w:pPr>
              <w:rPr>
                <w:rFonts w:asciiTheme="majorHAnsi" w:hAnsiTheme="majorHAnsi"/>
                <w:sz w:val="20"/>
                <w:szCs w:val="20"/>
              </w:rPr>
            </w:pPr>
            <w:r w:rsidRPr="005C2FCF">
              <w:rPr>
                <w:rFonts w:asciiTheme="majorHAnsi" w:eastAsia="Times New Roman" w:hAnsiTheme="majorHAnsi" w:cs="Times New Roman"/>
                <w:color w:val="000000"/>
                <w:sz w:val="20"/>
                <w:szCs w:val="20"/>
              </w:rPr>
              <w:t>definirati uzroke pogrešaka u izvedbi određenih tehnika u disciplinama hodanja i trčanja</w:t>
            </w:r>
          </w:p>
          <w:p w14:paraId="0F44660B" w14:textId="77777777" w:rsidR="00740B4D" w:rsidRPr="005C2FCF" w:rsidRDefault="00740B4D" w:rsidP="00713503">
            <w:pPr>
              <w:rPr>
                <w:rFonts w:asciiTheme="majorHAnsi" w:eastAsia="Times New Roman" w:hAnsiTheme="majorHAnsi" w:cs="Times New Roman"/>
                <w:color w:val="000000"/>
                <w:sz w:val="20"/>
                <w:szCs w:val="20"/>
              </w:rPr>
            </w:pPr>
            <w:r w:rsidRPr="005C2FCF">
              <w:rPr>
                <w:rFonts w:asciiTheme="majorHAnsi" w:eastAsia="Times New Roman" w:hAnsiTheme="majorHAnsi" w:cs="Times New Roman"/>
                <w:color w:val="000000"/>
                <w:sz w:val="20"/>
                <w:szCs w:val="20"/>
              </w:rPr>
              <w:t>odabrati metodske postupke za uklanjanje uočenih pogrešaka</w:t>
            </w:r>
          </w:p>
          <w:p w14:paraId="4E0B6DFD" w14:textId="77777777" w:rsidR="00740B4D" w:rsidRPr="005C2FCF" w:rsidRDefault="00740B4D" w:rsidP="00713503">
            <w:pPr>
              <w:rPr>
                <w:rFonts w:asciiTheme="majorHAnsi" w:eastAsia="Times New Roman" w:hAnsiTheme="majorHAnsi" w:cs="Times New Roman"/>
                <w:color w:val="000000"/>
                <w:sz w:val="20"/>
                <w:szCs w:val="20"/>
              </w:rPr>
            </w:pPr>
            <w:r w:rsidRPr="005C2FCF">
              <w:rPr>
                <w:rFonts w:asciiTheme="majorHAnsi" w:eastAsia="Times New Roman" w:hAnsiTheme="majorHAnsi" w:cs="Times New Roman"/>
                <w:color w:val="000000"/>
                <w:sz w:val="20"/>
                <w:szCs w:val="20"/>
              </w:rPr>
              <w:t>definirati antropološka obilježja atletičara u disciplinama hodanja i trčanja</w:t>
            </w:r>
          </w:p>
          <w:p w14:paraId="27877361" w14:textId="77777777" w:rsidR="00740B4D" w:rsidRPr="005C2FCF" w:rsidRDefault="00740B4D" w:rsidP="00713503">
            <w:pPr>
              <w:rPr>
                <w:rFonts w:asciiTheme="majorHAnsi" w:eastAsia="Times New Roman" w:hAnsiTheme="majorHAnsi" w:cs="Times New Roman"/>
                <w:color w:val="000000"/>
                <w:sz w:val="20"/>
                <w:szCs w:val="20"/>
              </w:rPr>
            </w:pPr>
            <w:r w:rsidRPr="005C2FCF">
              <w:rPr>
                <w:rFonts w:asciiTheme="majorHAnsi" w:eastAsia="Times New Roman" w:hAnsiTheme="majorHAnsi" w:cs="Times New Roman"/>
                <w:color w:val="000000"/>
                <w:sz w:val="20"/>
                <w:szCs w:val="20"/>
              </w:rPr>
              <w:t>navesti osnovna pravila u disciplinama hodanja i trčanja</w:t>
            </w:r>
          </w:p>
          <w:p w14:paraId="12621C5E" w14:textId="77777777" w:rsidR="00740B4D" w:rsidRPr="005C2FCF" w:rsidRDefault="00740B4D" w:rsidP="00713503">
            <w:pPr>
              <w:rPr>
                <w:rFonts w:asciiTheme="majorHAnsi" w:eastAsia="Times New Roman" w:hAnsiTheme="majorHAnsi" w:cs="Times New Roman"/>
                <w:color w:val="000000"/>
                <w:sz w:val="20"/>
                <w:szCs w:val="20"/>
              </w:rPr>
            </w:pPr>
            <w:r w:rsidRPr="005C2FCF">
              <w:rPr>
                <w:rFonts w:asciiTheme="majorHAnsi" w:eastAsia="Times New Roman" w:hAnsiTheme="majorHAnsi" w:cs="Times New Roman"/>
                <w:color w:val="000000"/>
                <w:sz w:val="20"/>
                <w:szCs w:val="20"/>
              </w:rPr>
              <w:t>objasniti osnove planiranja i programiranja trenažnog procesa u disciplinama hodanja i trčanja</w:t>
            </w:r>
          </w:p>
          <w:p w14:paraId="58E70A9A" w14:textId="77777777" w:rsidR="00740B4D" w:rsidRPr="005C2FCF" w:rsidRDefault="00740B4D" w:rsidP="00713503">
            <w:pPr>
              <w:rPr>
                <w:rFonts w:asciiTheme="majorHAnsi" w:eastAsia="Times New Roman" w:hAnsiTheme="majorHAnsi" w:cs="Times New Roman"/>
                <w:color w:val="000000"/>
                <w:sz w:val="20"/>
                <w:szCs w:val="20"/>
              </w:rPr>
            </w:pPr>
            <w:r w:rsidRPr="005C2FCF">
              <w:rPr>
                <w:rFonts w:asciiTheme="majorHAnsi" w:eastAsia="Times New Roman" w:hAnsiTheme="majorHAnsi" w:cs="Times New Roman"/>
                <w:color w:val="000000"/>
                <w:sz w:val="20"/>
                <w:szCs w:val="20"/>
              </w:rPr>
              <w:lastRenderedPageBreak/>
              <w:t>interpretirati parametre uspjeha u disciplinama hodanja i trčanja</w:t>
            </w:r>
          </w:p>
          <w:p w14:paraId="328EA896" w14:textId="77777777" w:rsidR="00740B4D" w:rsidRPr="005C2FCF" w:rsidRDefault="00740B4D" w:rsidP="00713503">
            <w:pPr>
              <w:rPr>
                <w:rFonts w:asciiTheme="majorHAnsi" w:hAnsiTheme="majorHAnsi"/>
                <w:sz w:val="20"/>
                <w:szCs w:val="20"/>
              </w:rPr>
            </w:pPr>
            <w:r w:rsidRPr="005C2FCF">
              <w:rPr>
                <w:rFonts w:asciiTheme="majorHAnsi" w:eastAsia="Times New Roman" w:hAnsiTheme="majorHAnsi" w:cs="Times New Roman"/>
                <w:color w:val="000000"/>
                <w:sz w:val="20"/>
                <w:szCs w:val="20"/>
              </w:rPr>
              <w:t>prikazati određenu razinu motoričkih dostignuća u atletskim disciplinama hodanja i trčanja</w:t>
            </w:r>
          </w:p>
        </w:tc>
      </w:tr>
      <w:tr w:rsidR="00740B4D" w:rsidRPr="005C2FCF" w14:paraId="51005837" w14:textId="77777777" w:rsidTr="00713503">
        <w:tc>
          <w:tcPr>
            <w:tcW w:w="1508" w:type="dxa"/>
            <w:gridSpan w:val="2"/>
            <w:tcBorders>
              <w:left w:val="single" w:sz="12" w:space="0" w:color="auto"/>
            </w:tcBorders>
            <w:shd w:val="clear" w:color="auto" w:fill="CCFFFF"/>
            <w:tcMar>
              <w:left w:w="57" w:type="dxa"/>
              <w:right w:w="57" w:type="dxa"/>
            </w:tcMar>
            <w:vAlign w:val="center"/>
          </w:tcPr>
          <w:p w14:paraId="10ECC081" w14:textId="77777777" w:rsidR="00740B4D" w:rsidRPr="005C2FCF" w:rsidRDefault="00740B4D" w:rsidP="00713503">
            <w:pPr>
              <w:tabs>
                <w:tab w:val="left" w:pos="2820"/>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lastRenderedPageBreak/>
              <w:t xml:space="preserve">Sadržaj predmeta detaljno razrađen prema satnici nastave </w:t>
            </w:r>
          </w:p>
        </w:tc>
        <w:tc>
          <w:tcPr>
            <w:tcW w:w="7956" w:type="dxa"/>
            <w:gridSpan w:val="12"/>
            <w:tcBorders>
              <w:right w:val="single" w:sz="12" w:space="0" w:color="auto"/>
            </w:tcBorders>
            <w:tcMar>
              <w:left w:w="57" w:type="dxa"/>
              <w:right w:w="57" w:type="dxa"/>
            </w:tcMar>
          </w:tcPr>
          <w:p w14:paraId="65A1C5A4" w14:textId="77777777" w:rsidR="00740B4D" w:rsidRPr="005C2FCF" w:rsidRDefault="00740B4D" w:rsidP="00713503">
            <w:pPr>
              <w:tabs>
                <w:tab w:val="left" w:pos="28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5029"/>
              <w:gridCol w:w="1985"/>
            </w:tblGrid>
            <w:tr w:rsidR="00740B4D" w:rsidRPr="005C2FCF" w14:paraId="73D3D5FF" w14:textId="77777777" w:rsidTr="00713503">
              <w:tc>
                <w:tcPr>
                  <w:tcW w:w="5029" w:type="dxa"/>
                  <w:shd w:val="clear" w:color="auto" w:fill="FBE4D5" w:themeFill="accent2" w:themeFillTint="33"/>
                </w:tcPr>
                <w:p w14:paraId="0A2807F0"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Nastavni sat predavanja (broj sati)</w:t>
                  </w:r>
                </w:p>
              </w:tc>
              <w:tc>
                <w:tcPr>
                  <w:tcW w:w="1985" w:type="dxa"/>
                  <w:shd w:val="clear" w:color="auto" w:fill="FBE4D5" w:themeFill="accent2" w:themeFillTint="33"/>
                </w:tcPr>
                <w:p w14:paraId="3CC5301E"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Nastavu izvodi</w:t>
                  </w:r>
                </w:p>
              </w:tc>
            </w:tr>
            <w:tr w:rsidR="00740B4D" w:rsidRPr="005C2FCF" w14:paraId="25B1230E" w14:textId="77777777" w:rsidTr="00713503">
              <w:tc>
                <w:tcPr>
                  <w:tcW w:w="5029" w:type="dxa"/>
                  <w:shd w:val="clear" w:color="auto" w:fill="FFFFFF" w:themeFill="background1"/>
                  <w:vAlign w:val="center"/>
                </w:tcPr>
                <w:p w14:paraId="20C59572"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Analiza tehnike trčanja, atletske discipline trčanja i karakteristike suvremene tehnike trčanja. Sportsko hodanje – definicija, tehnika, pravila i zakonitosti sportskog hodanja (2 sata)</w:t>
                  </w:r>
                </w:p>
              </w:tc>
              <w:tc>
                <w:tcPr>
                  <w:tcW w:w="1985" w:type="dxa"/>
                  <w:shd w:val="clear" w:color="auto" w:fill="FFFFFF" w:themeFill="background1"/>
                </w:tcPr>
                <w:p w14:paraId="5702E8FD"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14C5E56A" w14:textId="77777777" w:rsidTr="00713503">
              <w:tc>
                <w:tcPr>
                  <w:tcW w:w="5029" w:type="dxa"/>
                  <w:shd w:val="clear" w:color="auto" w:fill="FFFFFF" w:themeFill="background1"/>
                  <w:vAlign w:val="center"/>
                </w:tcPr>
                <w:p w14:paraId="179A8E34"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Povijest atletike – atletske disciplini hodanja i trčanja. Sprint – definicija brzine karakteristike sprinterskog trčanja, tehničke i energetske komponente sprinta (2 sata)</w:t>
                  </w:r>
                </w:p>
              </w:tc>
              <w:tc>
                <w:tcPr>
                  <w:tcW w:w="1985" w:type="dxa"/>
                  <w:shd w:val="clear" w:color="auto" w:fill="FFFFFF" w:themeFill="background1"/>
                </w:tcPr>
                <w:p w14:paraId="1F4E2A9F"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549E9E08" w14:textId="77777777" w:rsidTr="00713503">
              <w:tc>
                <w:tcPr>
                  <w:tcW w:w="5029" w:type="dxa"/>
                  <w:shd w:val="clear" w:color="auto" w:fill="FFFFFF" w:themeFill="background1"/>
                  <w:vAlign w:val="center"/>
                </w:tcPr>
                <w:p w14:paraId="06FECA36"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Srednje i duge pruge – osnovne trenažnog procesa, definicija izdržljivosti i osnovni cilj treninga srednjih i dugih pruga. Antropološka obilježja atletičara (2 sata)</w:t>
                  </w:r>
                </w:p>
              </w:tc>
              <w:tc>
                <w:tcPr>
                  <w:tcW w:w="1985" w:type="dxa"/>
                  <w:shd w:val="clear" w:color="auto" w:fill="FFFFFF" w:themeFill="background1"/>
                </w:tcPr>
                <w:p w14:paraId="77A01DA8"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55D07947" w14:textId="77777777" w:rsidTr="00713503">
              <w:tc>
                <w:tcPr>
                  <w:tcW w:w="5029" w:type="dxa"/>
                  <w:shd w:val="clear" w:color="auto" w:fill="FFFFFF" w:themeFill="background1"/>
                  <w:vAlign w:val="center"/>
                </w:tcPr>
                <w:p w14:paraId="6421773D"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Opis, definicija i metodika startnih pozicija u atletici – niski, visoki i leteći start. Plan i program rada atletskih škola, organizacija kros natjecanja (3 sata)</w:t>
                  </w:r>
                </w:p>
              </w:tc>
              <w:tc>
                <w:tcPr>
                  <w:tcW w:w="1985" w:type="dxa"/>
                  <w:shd w:val="clear" w:color="auto" w:fill="FFFFFF" w:themeFill="background1"/>
                </w:tcPr>
                <w:p w14:paraId="72E8534C"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03A78C1C" w14:textId="77777777" w:rsidTr="00713503">
              <w:tc>
                <w:tcPr>
                  <w:tcW w:w="5029" w:type="dxa"/>
                  <w:shd w:val="clear" w:color="auto" w:fill="FFFFFF" w:themeFill="background1"/>
                  <w:vAlign w:val="center"/>
                </w:tcPr>
                <w:p w14:paraId="39C97D92"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Pravila atletskih hodanja i trčanja. Trčanje preko prepona i zapreka. Štafetno trčanja – olimpijske discipline, podjela prema načinu izvođenja (3 sata)</w:t>
                  </w:r>
                </w:p>
              </w:tc>
              <w:tc>
                <w:tcPr>
                  <w:tcW w:w="1985" w:type="dxa"/>
                  <w:shd w:val="clear" w:color="auto" w:fill="FFFFFF" w:themeFill="background1"/>
                </w:tcPr>
                <w:p w14:paraId="01E32FA5"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26EA519C" w14:textId="77777777" w:rsidTr="00713503">
              <w:tc>
                <w:tcPr>
                  <w:tcW w:w="5029" w:type="dxa"/>
                  <w:shd w:val="clear" w:color="auto" w:fill="FFFFFF" w:themeFill="background1"/>
                  <w:vAlign w:val="center"/>
                </w:tcPr>
                <w:p w14:paraId="4DB6C65F"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t>Osnove planiranja i programiranja trenažnog procesa u atletici.</w:t>
                  </w:r>
                  <w:r w:rsidRPr="005C2FCF">
                    <w:rPr>
                      <w:rFonts w:asciiTheme="majorHAnsi" w:eastAsia="Times New Roman" w:hAnsiTheme="majorHAnsi" w:cstheme="minorHAnsi"/>
                      <w:sz w:val="20"/>
                      <w:szCs w:val="20"/>
                    </w:rPr>
                    <w:t xml:space="preserve"> Selekcija i orijentacija u atletici (3 sata)</w:t>
                  </w:r>
                </w:p>
              </w:tc>
              <w:tc>
                <w:tcPr>
                  <w:tcW w:w="1985" w:type="dxa"/>
                  <w:shd w:val="clear" w:color="auto" w:fill="FFFFFF" w:themeFill="background1"/>
                </w:tcPr>
                <w:p w14:paraId="77E4FDD2"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Prof.dr.sc Boris Maleš</w:t>
                  </w:r>
                </w:p>
              </w:tc>
            </w:tr>
          </w:tbl>
          <w:p w14:paraId="06498BF1" w14:textId="77777777" w:rsidR="00740B4D" w:rsidRPr="005C2FCF" w:rsidRDefault="00740B4D" w:rsidP="00713503">
            <w:pPr>
              <w:tabs>
                <w:tab w:val="left" w:pos="28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5029"/>
              <w:gridCol w:w="1985"/>
            </w:tblGrid>
            <w:tr w:rsidR="00740B4D" w:rsidRPr="005C2FCF" w14:paraId="77C18E8A" w14:textId="77777777" w:rsidTr="00713503">
              <w:tc>
                <w:tcPr>
                  <w:tcW w:w="5029" w:type="dxa"/>
                  <w:shd w:val="clear" w:color="auto" w:fill="FBE4D5" w:themeFill="accent2" w:themeFillTint="33"/>
                </w:tcPr>
                <w:p w14:paraId="4E8A4DDA"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Nastavni sat seminara (broj sati)</w:t>
                  </w:r>
                </w:p>
              </w:tc>
              <w:tc>
                <w:tcPr>
                  <w:tcW w:w="1985" w:type="dxa"/>
                  <w:shd w:val="clear" w:color="auto" w:fill="FBE4D5" w:themeFill="accent2" w:themeFillTint="33"/>
                </w:tcPr>
                <w:p w14:paraId="2AD991F8"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Nastavu izvodi</w:t>
                  </w:r>
                </w:p>
              </w:tc>
            </w:tr>
            <w:tr w:rsidR="00740B4D" w:rsidRPr="005C2FCF" w14:paraId="1E5C7B12" w14:textId="77777777" w:rsidTr="00713503">
              <w:tc>
                <w:tcPr>
                  <w:tcW w:w="5029" w:type="dxa"/>
                  <w:shd w:val="clear" w:color="auto" w:fill="FFFFFF" w:themeFill="background1"/>
                  <w:vAlign w:val="center"/>
                </w:tcPr>
                <w:p w14:paraId="57862DDB"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Metodika treninga kondicijske pripreme kod atletičara (2 sata)</w:t>
                  </w:r>
                </w:p>
              </w:tc>
              <w:tc>
                <w:tcPr>
                  <w:tcW w:w="1985" w:type="dxa"/>
                  <w:shd w:val="clear" w:color="auto" w:fill="FFFFFF" w:themeFill="background1"/>
                </w:tcPr>
                <w:p w14:paraId="519A0FC9" w14:textId="77777777" w:rsidR="00740B4D" w:rsidRPr="005C2FCF" w:rsidRDefault="00740B4D" w:rsidP="00713503">
                  <w:pPr>
                    <w:rPr>
                      <w:sz w:val="20"/>
                      <w:szCs w:val="20"/>
                    </w:rPr>
                  </w:pPr>
                  <w:r w:rsidRPr="005C2FCF">
                    <w:rPr>
                      <w:rFonts w:asciiTheme="majorHAnsi" w:hAnsiTheme="majorHAnsi" w:cs="Arial"/>
                      <w:sz w:val="20"/>
                      <w:szCs w:val="20"/>
                    </w:rPr>
                    <w:t>Prof.dr.sc. Frane Žuvela</w:t>
                  </w:r>
                </w:p>
              </w:tc>
            </w:tr>
            <w:tr w:rsidR="00740B4D" w:rsidRPr="005C2FCF" w14:paraId="7616D00E" w14:textId="77777777" w:rsidTr="00713503">
              <w:tc>
                <w:tcPr>
                  <w:tcW w:w="5029" w:type="dxa"/>
                  <w:shd w:val="clear" w:color="auto" w:fill="FFFFFF" w:themeFill="background1"/>
                  <w:vAlign w:val="center"/>
                </w:tcPr>
                <w:p w14:paraId="5CEA2E57"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Antropološka obilježja atletičara (2 sata)</w:t>
                  </w:r>
                </w:p>
              </w:tc>
              <w:tc>
                <w:tcPr>
                  <w:tcW w:w="1985" w:type="dxa"/>
                  <w:shd w:val="clear" w:color="auto" w:fill="FFFFFF" w:themeFill="background1"/>
                </w:tcPr>
                <w:p w14:paraId="1F00A06A" w14:textId="77777777" w:rsidR="00740B4D" w:rsidRPr="005C2FCF" w:rsidRDefault="00740B4D" w:rsidP="00713503">
                  <w:pPr>
                    <w:rPr>
                      <w:sz w:val="20"/>
                      <w:szCs w:val="20"/>
                    </w:rPr>
                  </w:pPr>
                  <w:r w:rsidRPr="005C2FCF">
                    <w:rPr>
                      <w:rFonts w:asciiTheme="majorHAnsi" w:hAnsiTheme="majorHAnsi" w:cs="Arial"/>
                      <w:sz w:val="20"/>
                      <w:szCs w:val="20"/>
                    </w:rPr>
                    <w:t>Prof.dr.sc. Frane Žuvela</w:t>
                  </w:r>
                </w:p>
              </w:tc>
            </w:tr>
            <w:tr w:rsidR="00740B4D" w:rsidRPr="005C2FCF" w14:paraId="2D426FD4" w14:textId="77777777" w:rsidTr="00713503">
              <w:tc>
                <w:tcPr>
                  <w:tcW w:w="5029" w:type="dxa"/>
                  <w:shd w:val="clear" w:color="auto" w:fill="FFFFFF" w:themeFill="background1"/>
                  <w:vAlign w:val="center"/>
                </w:tcPr>
                <w:p w14:paraId="6438A936"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Planiranje i programiranje treninga u atletici (2 sata)</w:t>
                  </w:r>
                </w:p>
              </w:tc>
              <w:tc>
                <w:tcPr>
                  <w:tcW w:w="1985" w:type="dxa"/>
                  <w:shd w:val="clear" w:color="auto" w:fill="FFFFFF" w:themeFill="background1"/>
                </w:tcPr>
                <w:p w14:paraId="6CC06DD5" w14:textId="77777777" w:rsidR="00740B4D" w:rsidRPr="005C2FCF" w:rsidRDefault="00740B4D" w:rsidP="00713503">
                  <w:pPr>
                    <w:rPr>
                      <w:sz w:val="20"/>
                      <w:szCs w:val="20"/>
                    </w:rPr>
                  </w:pPr>
                  <w:r w:rsidRPr="005C2FCF">
                    <w:rPr>
                      <w:rFonts w:asciiTheme="majorHAnsi" w:hAnsiTheme="majorHAnsi" w:cs="Arial"/>
                      <w:sz w:val="20"/>
                      <w:szCs w:val="20"/>
                    </w:rPr>
                    <w:t>Prof.dr.sc. Frane Žuvela</w:t>
                  </w:r>
                </w:p>
              </w:tc>
            </w:tr>
            <w:tr w:rsidR="00740B4D" w:rsidRPr="005C2FCF" w14:paraId="3DD74620" w14:textId="77777777" w:rsidTr="00713503">
              <w:tc>
                <w:tcPr>
                  <w:tcW w:w="5029" w:type="dxa"/>
                  <w:shd w:val="clear" w:color="auto" w:fill="FFFFFF" w:themeFill="background1"/>
                  <w:vAlign w:val="center"/>
                </w:tcPr>
                <w:p w14:paraId="68C8DDC6"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Kineziološka analiza atletskih disciplina (2 sata)</w:t>
                  </w:r>
                </w:p>
              </w:tc>
              <w:tc>
                <w:tcPr>
                  <w:tcW w:w="1985" w:type="dxa"/>
                  <w:shd w:val="clear" w:color="auto" w:fill="FFFFFF" w:themeFill="background1"/>
                </w:tcPr>
                <w:p w14:paraId="7CF0D2E3"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r w:rsidR="00740B4D" w:rsidRPr="005C2FCF" w14:paraId="12130FB8" w14:textId="77777777" w:rsidTr="00713503">
              <w:tc>
                <w:tcPr>
                  <w:tcW w:w="5029" w:type="dxa"/>
                  <w:shd w:val="clear" w:color="auto" w:fill="FFFFFF" w:themeFill="background1"/>
                  <w:vAlign w:val="center"/>
                </w:tcPr>
                <w:p w14:paraId="06AA169D"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Metodika treninga kondicijske pripreme kod atletičara (3 sata)</w:t>
                  </w:r>
                </w:p>
              </w:tc>
              <w:tc>
                <w:tcPr>
                  <w:tcW w:w="1985" w:type="dxa"/>
                  <w:shd w:val="clear" w:color="auto" w:fill="FFFFFF" w:themeFill="background1"/>
                </w:tcPr>
                <w:p w14:paraId="46324878"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r w:rsidR="00740B4D" w:rsidRPr="005C2FCF" w14:paraId="41C4583F" w14:textId="77777777" w:rsidTr="00713503">
              <w:tc>
                <w:tcPr>
                  <w:tcW w:w="5029" w:type="dxa"/>
                  <w:shd w:val="clear" w:color="auto" w:fill="FFFFFF" w:themeFill="background1"/>
                  <w:vAlign w:val="center"/>
                </w:tcPr>
                <w:p w14:paraId="004EBD72"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Antropološka obilježja atletičara (2 sata)</w:t>
                  </w:r>
                </w:p>
              </w:tc>
              <w:tc>
                <w:tcPr>
                  <w:tcW w:w="1985" w:type="dxa"/>
                  <w:shd w:val="clear" w:color="auto" w:fill="FFFFFF" w:themeFill="background1"/>
                </w:tcPr>
                <w:p w14:paraId="67C66959"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r w:rsidR="00740B4D" w:rsidRPr="005C2FCF" w14:paraId="00D988C9" w14:textId="77777777" w:rsidTr="00713503">
              <w:tc>
                <w:tcPr>
                  <w:tcW w:w="5029" w:type="dxa"/>
                  <w:shd w:val="clear" w:color="auto" w:fill="FFFFFF" w:themeFill="background1"/>
                  <w:vAlign w:val="center"/>
                </w:tcPr>
                <w:p w14:paraId="247A33BE"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eastAsia="Times New Roman" w:hAnsiTheme="majorHAnsi" w:cstheme="minorHAnsi"/>
                      <w:sz w:val="20"/>
                      <w:szCs w:val="20"/>
                    </w:rPr>
                    <w:t>Planiranje i programiranje treninga u atletici (2 sata)</w:t>
                  </w:r>
                </w:p>
              </w:tc>
              <w:tc>
                <w:tcPr>
                  <w:tcW w:w="1985" w:type="dxa"/>
                  <w:shd w:val="clear" w:color="auto" w:fill="FFFFFF" w:themeFill="background1"/>
                </w:tcPr>
                <w:p w14:paraId="7F1FC51B"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bl>
          <w:p w14:paraId="346130C1" w14:textId="77777777" w:rsidR="00740B4D" w:rsidRPr="005C2FCF" w:rsidRDefault="00740B4D" w:rsidP="00713503">
            <w:pPr>
              <w:tabs>
                <w:tab w:val="left" w:pos="28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5029"/>
              <w:gridCol w:w="1985"/>
            </w:tblGrid>
            <w:tr w:rsidR="00740B4D" w:rsidRPr="005C2FCF" w14:paraId="516C19DE" w14:textId="77777777" w:rsidTr="00713503">
              <w:tc>
                <w:tcPr>
                  <w:tcW w:w="5029" w:type="dxa"/>
                  <w:shd w:val="clear" w:color="auto" w:fill="FBE4D5" w:themeFill="accent2" w:themeFillTint="33"/>
                </w:tcPr>
                <w:p w14:paraId="0F983CA0"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Nastavni sat vježbi (broj sati)</w:t>
                  </w:r>
                </w:p>
              </w:tc>
              <w:tc>
                <w:tcPr>
                  <w:tcW w:w="1985" w:type="dxa"/>
                  <w:shd w:val="clear" w:color="auto" w:fill="FBE4D5" w:themeFill="accent2" w:themeFillTint="33"/>
                </w:tcPr>
                <w:p w14:paraId="5E5A834D" w14:textId="77777777" w:rsidR="00740B4D" w:rsidRPr="005C2FCF" w:rsidRDefault="00740B4D" w:rsidP="00713503">
                  <w:pPr>
                    <w:tabs>
                      <w:tab w:val="left" w:pos="2820"/>
                    </w:tabs>
                    <w:rPr>
                      <w:rFonts w:asciiTheme="majorHAnsi" w:hAnsiTheme="majorHAnsi" w:cs="Arial"/>
                      <w:sz w:val="20"/>
                      <w:szCs w:val="20"/>
                    </w:rPr>
                  </w:pPr>
                  <w:r w:rsidRPr="005C2FCF">
                    <w:rPr>
                      <w:rFonts w:asciiTheme="majorHAnsi" w:hAnsiTheme="majorHAnsi" w:cs="Arial"/>
                      <w:sz w:val="20"/>
                      <w:szCs w:val="20"/>
                    </w:rPr>
                    <w:t>Nastavu izvodi</w:t>
                  </w:r>
                </w:p>
              </w:tc>
            </w:tr>
            <w:tr w:rsidR="00740B4D" w:rsidRPr="005C2FCF" w14:paraId="472C50DC" w14:textId="77777777" w:rsidTr="00713503">
              <w:tc>
                <w:tcPr>
                  <w:tcW w:w="5029" w:type="dxa"/>
                  <w:shd w:val="clear" w:color="auto" w:fill="FFFFFF" w:themeFill="background1"/>
                  <w:vAlign w:val="center"/>
                </w:tcPr>
                <w:p w14:paraId="3B294998"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cs="ArialMT"/>
                      <w:sz w:val="20"/>
                      <w:szCs w:val="20"/>
                    </w:rPr>
                    <w:t xml:space="preserve">Proces motoričkog učenja i usavršavanja elemenata škole trčanja – sportsko hodanje </w:t>
                  </w:r>
                  <w:r w:rsidRPr="005C2FCF">
                    <w:rPr>
                      <w:rFonts w:asciiTheme="majorHAnsi" w:eastAsia="Times New Roman" w:hAnsiTheme="majorHAnsi" w:cstheme="minorHAnsi"/>
                      <w:sz w:val="20"/>
                      <w:szCs w:val="20"/>
                    </w:rPr>
                    <w:t>(3 sata)</w:t>
                  </w:r>
                </w:p>
              </w:tc>
              <w:tc>
                <w:tcPr>
                  <w:tcW w:w="1985" w:type="dxa"/>
                  <w:shd w:val="clear" w:color="auto" w:fill="FFFFFF" w:themeFill="background1"/>
                </w:tcPr>
                <w:p w14:paraId="39F90DEE"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229848C4" w14:textId="77777777" w:rsidR="00740B4D" w:rsidRPr="005C2FCF" w:rsidRDefault="00740B4D" w:rsidP="00713503">
                  <w:pPr>
                    <w:rPr>
                      <w:sz w:val="20"/>
                      <w:szCs w:val="20"/>
                    </w:rPr>
                  </w:pPr>
                  <w:r w:rsidRPr="005C2FCF">
                    <w:rPr>
                      <w:rFonts w:asciiTheme="majorHAnsi" w:hAnsiTheme="majorHAnsi" w:cs="Arial"/>
                      <w:sz w:val="20"/>
                      <w:szCs w:val="20"/>
                    </w:rPr>
                    <w:lastRenderedPageBreak/>
                    <w:t>Prof.dr.sc Boris Maleš</w:t>
                  </w:r>
                </w:p>
              </w:tc>
            </w:tr>
            <w:tr w:rsidR="00740B4D" w:rsidRPr="005C2FCF" w14:paraId="2DC53DFA" w14:textId="77777777" w:rsidTr="00713503">
              <w:tc>
                <w:tcPr>
                  <w:tcW w:w="5029" w:type="dxa"/>
                  <w:shd w:val="clear" w:color="auto" w:fill="FFFFFF" w:themeFill="background1"/>
                  <w:vAlign w:val="center"/>
                </w:tcPr>
                <w:p w14:paraId="0A26D09B"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lastRenderedPageBreak/>
                    <w:t xml:space="preserve">Metode, postupci i trenažni operatori za usvajanje </w:t>
                  </w:r>
                  <w:r w:rsidRPr="005C2FCF">
                    <w:rPr>
                      <w:rFonts w:asciiTheme="majorHAnsi" w:hAnsiTheme="majorHAnsi" w:cs="ArialMT"/>
                      <w:sz w:val="20"/>
                      <w:szCs w:val="20"/>
                    </w:rPr>
                    <w:t xml:space="preserve">elemenata škole trčanja – sportsko hodanje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0E1D8521"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1D890D05"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26464703" w14:textId="77777777" w:rsidTr="00713503">
              <w:tc>
                <w:tcPr>
                  <w:tcW w:w="5029" w:type="dxa"/>
                  <w:shd w:val="clear" w:color="auto" w:fill="FFFFFF" w:themeFill="background1"/>
                  <w:vAlign w:val="center"/>
                </w:tcPr>
                <w:p w14:paraId="02E76C67"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cs="ArialMT"/>
                      <w:sz w:val="20"/>
                      <w:szCs w:val="20"/>
                    </w:rPr>
                    <w:t xml:space="preserve">Proces motoričkog učenja i usavršavanja elemenata škole trčanja – niski i visoki skip, grabeći korak i skokovi s noge na nogu </w:t>
                  </w:r>
                  <w:r w:rsidRPr="005C2FCF">
                    <w:rPr>
                      <w:rFonts w:asciiTheme="majorHAnsi" w:eastAsia="Times New Roman" w:hAnsiTheme="majorHAnsi" w:cstheme="minorHAnsi"/>
                      <w:sz w:val="20"/>
                      <w:szCs w:val="20"/>
                    </w:rPr>
                    <w:t>(3 sata)</w:t>
                  </w:r>
                </w:p>
              </w:tc>
              <w:tc>
                <w:tcPr>
                  <w:tcW w:w="1985" w:type="dxa"/>
                  <w:shd w:val="clear" w:color="auto" w:fill="FFFFFF" w:themeFill="background1"/>
                </w:tcPr>
                <w:p w14:paraId="033650F6"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55CCA0EB"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r w:rsidR="00740B4D" w:rsidRPr="005C2FCF" w14:paraId="0F016968" w14:textId="77777777" w:rsidTr="00713503">
              <w:tc>
                <w:tcPr>
                  <w:tcW w:w="5029" w:type="dxa"/>
                  <w:shd w:val="clear" w:color="auto" w:fill="FFFFFF" w:themeFill="background1"/>
                  <w:vAlign w:val="center"/>
                </w:tcPr>
                <w:p w14:paraId="711F02A6"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t xml:space="preserve">Metode, postupci i trenažni operatori za usvajanje </w:t>
                  </w:r>
                  <w:r w:rsidRPr="005C2FCF">
                    <w:rPr>
                      <w:rFonts w:asciiTheme="majorHAnsi" w:hAnsiTheme="majorHAnsi" w:cs="ArialMT"/>
                      <w:sz w:val="20"/>
                      <w:szCs w:val="20"/>
                    </w:rPr>
                    <w:t xml:space="preserve">elemenata škole trčanja – niski i visoki skip, grabeći korak i skokovi s noge na nogu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4DB57BDC"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465D93F1"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1A484595" w14:textId="77777777" w:rsidTr="00713503">
              <w:tc>
                <w:tcPr>
                  <w:tcW w:w="5029" w:type="dxa"/>
                  <w:shd w:val="clear" w:color="auto" w:fill="FFFFFF" w:themeFill="background1"/>
                  <w:vAlign w:val="center"/>
                </w:tcPr>
                <w:p w14:paraId="443580FD"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t xml:space="preserve">Metodički organizacijski oblici rada prilikom usvajanja elemenata škole trčanja </w:t>
                  </w:r>
                  <w:r w:rsidRPr="005C2FCF">
                    <w:rPr>
                      <w:rFonts w:asciiTheme="majorHAnsi" w:eastAsia="Times New Roman" w:hAnsiTheme="majorHAnsi" w:cstheme="minorHAnsi"/>
                      <w:sz w:val="20"/>
                      <w:szCs w:val="20"/>
                    </w:rPr>
                    <w:t>(3 sata)</w:t>
                  </w:r>
                </w:p>
              </w:tc>
              <w:tc>
                <w:tcPr>
                  <w:tcW w:w="1985" w:type="dxa"/>
                  <w:shd w:val="clear" w:color="auto" w:fill="FFFFFF" w:themeFill="background1"/>
                </w:tcPr>
                <w:p w14:paraId="53A24B51"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1430415D"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r w:rsidR="00740B4D" w:rsidRPr="005C2FCF" w14:paraId="6FA77598" w14:textId="77777777" w:rsidTr="00713503">
              <w:tc>
                <w:tcPr>
                  <w:tcW w:w="5029" w:type="dxa"/>
                  <w:shd w:val="clear" w:color="auto" w:fill="FFFFFF" w:themeFill="background1"/>
                  <w:vAlign w:val="center"/>
                </w:tcPr>
                <w:p w14:paraId="61A232D4" w14:textId="77777777" w:rsidR="00740B4D" w:rsidRPr="005C2FCF" w:rsidRDefault="00740B4D" w:rsidP="00713503">
                  <w:pPr>
                    <w:rPr>
                      <w:rFonts w:asciiTheme="majorHAnsi" w:hAnsiTheme="majorHAnsi"/>
                      <w:sz w:val="20"/>
                      <w:szCs w:val="20"/>
                    </w:rPr>
                  </w:pPr>
                  <w:r w:rsidRPr="005C2FCF">
                    <w:rPr>
                      <w:rFonts w:asciiTheme="majorHAnsi" w:hAnsiTheme="majorHAnsi"/>
                      <w:sz w:val="20"/>
                      <w:szCs w:val="20"/>
                    </w:rPr>
                    <w:t xml:space="preserve">Trenažni operatori i pomagala za usvajanje različitih znanja elemenata škole trčanja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2684D6B8"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512E134E"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1008DC1A" w14:textId="77777777" w:rsidTr="00713503">
              <w:tc>
                <w:tcPr>
                  <w:tcW w:w="5029" w:type="dxa"/>
                  <w:shd w:val="clear" w:color="auto" w:fill="FFFFFF" w:themeFill="background1"/>
                  <w:vAlign w:val="center"/>
                </w:tcPr>
                <w:p w14:paraId="06573565"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cs="ArialMT"/>
                      <w:sz w:val="20"/>
                      <w:szCs w:val="20"/>
                    </w:rPr>
                    <w:t xml:space="preserve">Proces motoričkog učenja i usavršavanja tehnike trčanja – sprint, srednje i duge pruge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5AA809D4"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7B8DF54F"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r w:rsidR="00740B4D" w:rsidRPr="005C2FCF" w14:paraId="5545F027" w14:textId="77777777" w:rsidTr="00713503">
              <w:tc>
                <w:tcPr>
                  <w:tcW w:w="5029" w:type="dxa"/>
                  <w:shd w:val="clear" w:color="auto" w:fill="FFFFFF" w:themeFill="background1"/>
                  <w:vAlign w:val="center"/>
                </w:tcPr>
                <w:p w14:paraId="3EF0836C"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t xml:space="preserve">Metode, postupci i trenažni operatori za usvajanje </w:t>
                  </w:r>
                  <w:r w:rsidRPr="005C2FCF">
                    <w:rPr>
                      <w:rFonts w:asciiTheme="majorHAnsi" w:hAnsiTheme="majorHAnsi" w:cs="ArialMT"/>
                      <w:sz w:val="20"/>
                      <w:szCs w:val="20"/>
                    </w:rPr>
                    <w:t xml:space="preserve">niskog i visokog starta </w:t>
                  </w:r>
                  <w:r w:rsidRPr="005C2FCF">
                    <w:rPr>
                      <w:rFonts w:asciiTheme="majorHAnsi" w:eastAsia="Times New Roman" w:hAnsiTheme="majorHAnsi" w:cstheme="minorHAnsi"/>
                      <w:sz w:val="20"/>
                      <w:szCs w:val="20"/>
                    </w:rPr>
                    <w:t>(3 sata)</w:t>
                  </w:r>
                </w:p>
              </w:tc>
              <w:tc>
                <w:tcPr>
                  <w:tcW w:w="1985" w:type="dxa"/>
                  <w:shd w:val="clear" w:color="auto" w:fill="FFFFFF" w:themeFill="background1"/>
                </w:tcPr>
                <w:p w14:paraId="2BEEA5FF"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7D62E05B"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217C260C" w14:textId="77777777" w:rsidTr="00713503">
              <w:tc>
                <w:tcPr>
                  <w:tcW w:w="5029" w:type="dxa"/>
                  <w:shd w:val="clear" w:color="auto" w:fill="FFFFFF" w:themeFill="background1"/>
                  <w:vAlign w:val="center"/>
                </w:tcPr>
                <w:p w14:paraId="771AF3FD"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t xml:space="preserve">Metode, postupci i trenažni operatori za usvajanje </w:t>
                  </w:r>
                  <w:r w:rsidRPr="005C2FCF">
                    <w:rPr>
                      <w:rFonts w:asciiTheme="majorHAnsi" w:hAnsiTheme="majorHAnsi" w:cs="ArialMT"/>
                      <w:sz w:val="20"/>
                      <w:szCs w:val="20"/>
                    </w:rPr>
                    <w:t xml:space="preserve">trčanja preko prepona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600F195C"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3E4CC05B"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r w:rsidR="00740B4D" w:rsidRPr="005C2FCF" w14:paraId="2D61F8EE" w14:textId="77777777" w:rsidTr="00713503">
              <w:tc>
                <w:tcPr>
                  <w:tcW w:w="5029" w:type="dxa"/>
                  <w:shd w:val="clear" w:color="auto" w:fill="FFFFFF" w:themeFill="background1"/>
                  <w:vAlign w:val="center"/>
                </w:tcPr>
                <w:p w14:paraId="32CC5CAC"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cs="ArialMT"/>
                      <w:sz w:val="20"/>
                      <w:szCs w:val="20"/>
                    </w:rPr>
                    <w:t xml:space="preserve">Proces motoričkog učenja i usavršavanja trčanja preko prepona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650C02CE"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18D48E40"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4FD758BC" w14:textId="77777777" w:rsidTr="00713503">
              <w:tc>
                <w:tcPr>
                  <w:tcW w:w="5029" w:type="dxa"/>
                  <w:shd w:val="clear" w:color="auto" w:fill="FFFFFF" w:themeFill="background1"/>
                  <w:vAlign w:val="center"/>
                </w:tcPr>
                <w:p w14:paraId="22978779"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t xml:space="preserve">Trenažni operatori i pomagala za usvajanje znanja trčanja preko prepona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2A34EB99"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4B3F20BA" w14:textId="77777777" w:rsidR="00740B4D" w:rsidRPr="005C2FCF" w:rsidRDefault="00740B4D" w:rsidP="00713503">
                  <w:pPr>
                    <w:rPr>
                      <w:sz w:val="20"/>
                      <w:szCs w:val="20"/>
                    </w:rPr>
                  </w:pPr>
                  <w:r w:rsidRPr="005C2FCF">
                    <w:rPr>
                      <w:rFonts w:asciiTheme="majorHAnsi" w:hAnsiTheme="majorHAnsi" w:cs="Arial"/>
                      <w:sz w:val="20"/>
                      <w:szCs w:val="20"/>
                    </w:rPr>
                    <w:t>Prof.dr.sc Boris Maleš</w:t>
                  </w:r>
                </w:p>
              </w:tc>
            </w:tr>
            <w:tr w:rsidR="00740B4D" w:rsidRPr="005C2FCF" w14:paraId="7215FA19" w14:textId="77777777" w:rsidTr="00713503">
              <w:tc>
                <w:tcPr>
                  <w:tcW w:w="5029" w:type="dxa"/>
                  <w:shd w:val="clear" w:color="auto" w:fill="FFFFFF" w:themeFill="background1"/>
                  <w:vAlign w:val="center"/>
                </w:tcPr>
                <w:p w14:paraId="137403FC"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t xml:space="preserve">Metode, postupci i trenažni operatori za usvajanje </w:t>
                  </w:r>
                  <w:r w:rsidRPr="005C2FCF">
                    <w:rPr>
                      <w:rFonts w:asciiTheme="majorHAnsi" w:hAnsiTheme="majorHAnsi" w:cs="ArialMT"/>
                      <w:sz w:val="20"/>
                      <w:szCs w:val="20"/>
                    </w:rPr>
                    <w:t xml:space="preserve">štafetnog trčanja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64C98C4C"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231830D4"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Boris Maleš</w:t>
                  </w:r>
                </w:p>
              </w:tc>
            </w:tr>
            <w:tr w:rsidR="00740B4D" w:rsidRPr="005C2FCF" w14:paraId="376DED2C" w14:textId="77777777" w:rsidTr="00713503">
              <w:tc>
                <w:tcPr>
                  <w:tcW w:w="5029" w:type="dxa"/>
                  <w:shd w:val="clear" w:color="auto" w:fill="FFFFFF" w:themeFill="background1"/>
                  <w:vAlign w:val="center"/>
                </w:tcPr>
                <w:p w14:paraId="50287D0E" w14:textId="77777777" w:rsidR="00740B4D" w:rsidRPr="005C2FCF" w:rsidRDefault="00740B4D" w:rsidP="00713503">
                  <w:pPr>
                    <w:rPr>
                      <w:rFonts w:asciiTheme="majorHAnsi" w:eastAsia="Times New Roman" w:hAnsiTheme="majorHAnsi" w:cstheme="minorHAnsi"/>
                      <w:sz w:val="20"/>
                      <w:szCs w:val="20"/>
                    </w:rPr>
                  </w:pPr>
                  <w:r w:rsidRPr="005C2FCF">
                    <w:rPr>
                      <w:rFonts w:asciiTheme="majorHAnsi" w:hAnsiTheme="majorHAnsi"/>
                      <w:sz w:val="20"/>
                      <w:szCs w:val="20"/>
                    </w:rPr>
                    <w:t xml:space="preserve">Trenažni operatori i pomagala za usvajanje znanja trčanja preko prepona </w:t>
                  </w:r>
                  <w:r w:rsidRPr="005C2FCF">
                    <w:rPr>
                      <w:rFonts w:asciiTheme="majorHAnsi" w:eastAsia="Times New Roman" w:hAnsiTheme="majorHAnsi" w:cstheme="minorHAnsi"/>
                      <w:sz w:val="20"/>
                      <w:szCs w:val="20"/>
                    </w:rPr>
                    <w:t>(2 sata)</w:t>
                  </w:r>
                </w:p>
              </w:tc>
              <w:tc>
                <w:tcPr>
                  <w:tcW w:w="1985" w:type="dxa"/>
                  <w:shd w:val="clear" w:color="auto" w:fill="FFFFFF" w:themeFill="background1"/>
                </w:tcPr>
                <w:p w14:paraId="3C52522F" w14:textId="77777777" w:rsidR="00740B4D" w:rsidRPr="005C2FCF" w:rsidRDefault="00740B4D" w:rsidP="00713503">
                  <w:pPr>
                    <w:rPr>
                      <w:rFonts w:asciiTheme="majorHAnsi" w:hAnsiTheme="majorHAnsi" w:cs="Arial"/>
                      <w:sz w:val="20"/>
                      <w:szCs w:val="20"/>
                    </w:rPr>
                  </w:pPr>
                  <w:r w:rsidRPr="005C2FCF">
                    <w:rPr>
                      <w:rFonts w:asciiTheme="majorHAnsi" w:hAnsiTheme="majorHAnsi" w:cs="Arial"/>
                      <w:sz w:val="20"/>
                      <w:szCs w:val="20"/>
                    </w:rPr>
                    <w:t>Prof.dr.sc. Frane Žuvela</w:t>
                  </w:r>
                </w:p>
                <w:p w14:paraId="3D27B595" w14:textId="77777777" w:rsidR="00740B4D" w:rsidRPr="005C2FCF" w:rsidRDefault="00740B4D" w:rsidP="00713503">
                  <w:pPr>
                    <w:rPr>
                      <w:sz w:val="20"/>
                      <w:szCs w:val="20"/>
                    </w:rPr>
                  </w:pPr>
                  <w:r w:rsidRPr="005C2FCF">
                    <w:rPr>
                      <w:rFonts w:asciiTheme="majorHAnsi" w:hAnsiTheme="majorHAnsi" w:cs="Arial"/>
                      <w:sz w:val="20"/>
                      <w:szCs w:val="20"/>
                    </w:rPr>
                    <w:lastRenderedPageBreak/>
                    <w:t>Prof.dr.sc Boris Maleš</w:t>
                  </w:r>
                </w:p>
              </w:tc>
            </w:tr>
          </w:tbl>
          <w:p w14:paraId="0F3074DF" w14:textId="77777777" w:rsidR="00740B4D" w:rsidRPr="005C2FCF" w:rsidRDefault="00740B4D" w:rsidP="00713503">
            <w:pPr>
              <w:tabs>
                <w:tab w:val="left" w:pos="2820"/>
              </w:tabs>
              <w:spacing w:after="0"/>
              <w:rPr>
                <w:rFonts w:asciiTheme="majorHAnsi" w:hAnsiTheme="majorHAnsi" w:cs="Arial"/>
                <w:sz w:val="20"/>
                <w:szCs w:val="20"/>
              </w:rPr>
            </w:pPr>
          </w:p>
        </w:tc>
      </w:tr>
      <w:tr w:rsidR="00740B4D" w:rsidRPr="005C2FCF" w14:paraId="58C11A59" w14:textId="77777777" w:rsidTr="00713503">
        <w:trPr>
          <w:trHeight w:val="349"/>
        </w:trPr>
        <w:tc>
          <w:tcPr>
            <w:tcW w:w="1508" w:type="dxa"/>
            <w:gridSpan w:val="2"/>
            <w:vMerge w:val="restart"/>
            <w:tcBorders>
              <w:left w:val="single" w:sz="12" w:space="0" w:color="auto"/>
            </w:tcBorders>
            <w:shd w:val="clear" w:color="auto" w:fill="CCFFFF"/>
            <w:tcMar>
              <w:left w:w="57" w:type="dxa"/>
              <w:right w:w="57" w:type="dxa"/>
            </w:tcMar>
            <w:vAlign w:val="center"/>
          </w:tcPr>
          <w:p w14:paraId="15452195" w14:textId="77777777" w:rsidR="00740B4D" w:rsidRPr="005C2FCF" w:rsidRDefault="00740B4D" w:rsidP="00713503">
            <w:pPr>
              <w:tabs>
                <w:tab w:val="left" w:pos="2820"/>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lastRenderedPageBreak/>
              <w:t>Vrste izvođenja nastave:</w:t>
            </w:r>
          </w:p>
        </w:tc>
        <w:tc>
          <w:tcPr>
            <w:tcW w:w="3802" w:type="dxa"/>
            <w:gridSpan w:val="4"/>
            <w:vMerge w:val="restart"/>
            <w:tcMar>
              <w:left w:w="57" w:type="dxa"/>
              <w:right w:w="57" w:type="dxa"/>
            </w:tcMar>
            <w:vAlign w:val="center"/>
          </w:tcPr>
          <w:p w14:paraId="1825FE50"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shd w:val="clear" w:color="auto" w:fill="000000" w:themeFill="text1"/>
                  <w:lang w:val="hr-HR"/>
                </w:rPr>
                <w:id w:val="633989007"/>
              </w:sdtPr>
              <w:sdtContent>
                <w:r w:rsidR="00740B4D" w:rsidRPr="005C2FCF">
                  <w:rPr>
                    <w:rFonts w:ascii="MS Gothic" w:eastAsia="MS Gothic" w:hAnsi="MS Gothic" w:cs="MS Gothic" w:hint="eastAsia"/>
                    <w:b w:val="0"/>
                    <w:sz w:val="20"/>
                    <w:szCs w:val="20"/>
                    <w:shd w:val="clear" w:color="auto" w:fill="000000" w:themeFill="text1"/>
                    <w:lang w:val="hr-HR"/>
                  </w:rPr>
                  <w:t>☐</w:t>
                </w:r>
              </w:sdtContent>
            </w:sdt>
            <w:r w:rsidR="00740B4D" w:rsidRPr="005C2FCF">
              <w:rPr>
                <w:rFonts w:asciiTheme="majorHAnsi" w:hAnsiTheme="majorHAnsi" w:cs="Arial"/>
                <w:b w:val="0"/>
                <w:sz w:val="20"/>
                <w:szCs w:val="20"/>
                <w:lang w:val="hr-HR"/>
              </w:rPr>
              <w:t xml:space="preserve"> predavanja</w:t>
            </w:r>
          </w:p>
          <w:p w14:paraId="049A0AD9"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222822432"/>
              </w:sdtPr>
              <w:sdtContent>
                <w:r w:rsidR="00740B4D" w:rsidRPr="005C2FCF">
                  <w:rPr>
                    <w:rFonts w:ascii="MS Gothic" w:eastAsia="MS Gothic" w:hAnsi="MS Gothic" w:cs="MS Gothic" w:hint="eastAsia"/>
                    <w:b w:val="0"/>
                    <w:sz w:val="20"/>
                    <w:szCs w:val="20"/>
                    <w:shd w:val="clear" w:color="auto" w:fill="000000" w:themeFill="text1"/>
                    <w:lang w:val="hr-HR"/>
                  </w:rPr>
                  <w:t>☐</w:t>
                </w:r>
              </w:sdtContent>
            </w:sdt>
            <w:r w:rsidR="00740B4D" w:rsidRPr="005C2FCF">
              <w:rPr>
                <w:rFonts w:asciiTheme="majorHAnsi" w:hAnsiTheme="majorHAnsi" w:cs="Arial"/>
                <w:b w:val="0"/>
                <w:sz w:val="20"/>
                <w:szCs w:val="20"/>
                <w:lang w:val="hr-HR"/>
              </w:rPr>
              <w:t xml:space="preserve"> seminari i radionice  </w:t>
            </w:r>
          </w:p>
          <w:p w14:paraId="249EDAC2"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739447736"/>
              </w:sdtPr>
              <w:sdtContent>
                <w:r w:rsidR="00740B4D" w:rsidRPr="005C2FCF">
                  <w:rPr>
                    <w:rFonts w:ascii="MS Gothic" w:eastAsia="MS Gothic" w:hAnsi="MS Gothic" w:cs="MS Gothic" w:hint="eastAsia"/>
                    <w:b w:val="0"/>
                    <w:sz w:val="20"/>
                    <w:szCs w:val="20"/>
                    <w:shd w:val="clear" w:color="auto" w:fill="000000" w:themeFill="text1"/>
                    <w:lang w:val="hr-HR"/>
                  </w:rPr>
                  <w:t>☐</w:t>
                </w:r>
              </w:sdtContent>
            </w:sdt>
            <w:r w:rsidR="00740B4D" w:rsidRPr="005C2FCF">
              <w:rPr>
                <w:rFonts w:asciiTheme="majorHAnsi" w:hAnsiTheme="majorHAnsi" w:cs="Arial"/>
                <w:b w:val="0"/>
                <w:sz w:val="20"/>
                <w:szCs w:val="20"/>
                <w:lang w:val="hr-HR"/>
              </w:rPr>
              <w:t xml:space="preserve"> vježbe  </w:t>
            </w:r>
          </w:p>
          <w:p w14:paraId="7D3B1997"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964503184"/>
              </w:sdtPr>
              <w:sdtContent>
                <w:r w:rsidR="00740B4D" w:rsidRPr="005C2FCF">
                  <w:rPr>
                    <w:rFonts w:ascii="MS Gothic" w:eastAsia="MS Gothic" w:hAnsi="MS Gothic" w:cs="MS Gothic" w:hint="eastAsia"/>
                    <w:b w:val="0"/>
                    <w:sz w:val="20"/>
                    <w:szCs w:val="20"/>
                    <w:lang w:val="hr-HR"/>
                  </w:rPr>
                  <w:t>☐</w:t>
                </w:r>
              </w:sdtContent>
            </w:sdt>
            <w:r w:rsidR="00740B4D" w:rsidRPr="005C2FCF">
              <w:rPr>
                <w:rFonts w:asciiTheme="majorHAnsi" w:hAnsiTheme="majorHAnsi" w:cs="Arial"/>
                <w:b w:val="0"/>
                <w:sz w:val="20"/>
                <w:szCs w:val="20"/>
                <w:lang w:val="hr-HR"/>
              </w:rPr>
              <w:t xml:space="preserve"> </w:t>
            </w:r>
            <w:r w:rsidR="00740B4D" w:rsidRPr="005C2FCF">
              <w:rPr>
                <w:rFonts w:asciiTheme="majorHAnsi" w:hAnsiTheme="majorHAnsi" w:cs="Arial"/>
                <w:b w:val="0"/>
                <w:i/>
                <w:sz w:val="20"/>
                <w:szCs w:val="20"/>
                <w:lang w:val="hr-HR"/>
              </w:rPr>
              <w:t>on line</w:t>
            </w:r>
            <w:r w:rsidR="00740B4D" w:rsidRPr="005C2FCF">
              <w:rPr>
                <w:rFonts w:asciiTheme="majorHAnsi" w:hAnsiTheme="majorHAnsi" w:cs="Arial"/>
                <w:b w:val="0"/>
                <w:sz w:val="20"/>
                <w:szCs w:val="20"/>
                <w:lang w:val="hr-HR"/>
              </w:rPr>
              <w:t xml:space="preserve"> u cijelosti</w:t>
            </w:r>
          </w:p>
          <w:p w14:paraId="5F51C33E"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shd w:val="clear" w:color="auto" w:fill="FFFFFF" w:themeFill="background1"/>
                  <w:lang w:val="hr-HR"/>
                </w:rPr>
                <w:id w:val="231583643"/>
              </w:sdtPr>
              <w:sdtContent>
                <w:r w:rsidR="00740B4D" w:rsidRPr="005C2FCF">
                  <w:rPr>
                    <w:rFonts w:ascii="MS Gothic" w:eastAsia="MS Gothic" w:hAnsi="MS Gothic" w:cs="MS Gothic" w:hint="eastAsia"/>
                    <w:b w:val="0"/>
                    <w:color w:val="FFFFFF" w:themeColor="background1"/>
                    <w:sz w:val="20"/>
                    <w:szCs w:val="20"/>
                    <w:shd w:val="clear" w:color="auto" w:fill="FFFFFF" w:themeFill="background1"/>
                    <w:lang w:val="hr-HR"/>
                  </w:rPr>
                  <w:t>☐</w:t>
                </w:r>
              </w:sdtContent>
            </w:sdt>
            <w:r w:rsidR="00740B4D" w:rsidRPr="005C2FCF">
              <w:rPr>
                <w:rFonts w:asciiTheme="majorHAnsi" w:hAnsiTheme="majorHAnsi" w:cs="Arial"/>
                <w:b w:val="0"/>
                <w:sz w:val="20"/>
                <w:szCs w:val="20"/>
                <w:lang w:val="hr-HR"/>
              </w:rPr>
              <w:t xml:space="preserve"> mješovito e-učenje</w:t>
            </w:r>
          </w:p>
          <w:p w14:paraId="5EBC186F" w14:textId="77777777" w:rsidR="00740B4D" w:rsidRPr="005C2FCF" w:rsidRDefault="00B40921" w:rsidP="00713503">
            <w:pPr>
              <w:tabs>
                <w:tab w:val="left" w:pos="2820"/>
              </w:tabs>
              <w:spacing w:after="0"/>
              <w:rPr>
                <w:rFonts w:asciiTheme="majorHAnsi" w:hAnsiTheme="majorHAnsi" w:cs="Arial"/>
                <w:sz w:val="20"/>
                <w:szCs w:val="20"/>
              </w:rPr>
            </w:pPr>
            <w:sdt>
              <w:sdtPr>
                <w:rPr>
                  <w:rFonts w:asciiTheme="majorHAnsi" w:hAnsiTheme="majorHAnsi" w:cs="Arial"/>
                  <w:sz w:val="20"/>
                  <w:szCs w:val="20"/>
                </w:rPr>
                <w:id w:val="609327021"/>
              </w:sdtPr>
              <w:sdtContent>
                <w:r w:rsidR="00740B4D" w:rsidRPr="005C2FCF">
                  <w:rPr>
                    <w:rFonts w:ascii="MS Gothic" w:eastAsia="MS Gothic" w:hAnsi="MS Gothic" w:cs="MS Gothic" w:hint="eastAsia"/>
                    <w:sz w:val="20"/>
                    <w:szCs w:val="20"/>
                  </w:rPr>
                  <w:t>☐</w:t>
                </w:r>
              </w:sdtContent>
            </w:sdt>
            <w:r w:rsidR="00740B4D" w:rsidRPr="005C2FCF">
              <w:rPr>
                <w:rFonts w:asciiTheme="majorHAnsi" w:hAnsiTheme="majorHAnsi" w:cs="Arial"/>
                <w:sz w:val="20"/>
                <w:szCs w:val="20"/>
              </w:rPr>
              <w:t xml:space="preserve"> terenska nastava</w:t>
            </w:r>
          </w:p>
        </w:tc>
        <w:tc>
          <w:tcPr>
            <w:tcW w:w="4154" w:type="dxa"/>
            <w:gridSpan w:val="8"/>
            <w:vMerge w:val="restart"/>
            <w:tcMar>
              <w:left w:w="57" w:type="dxa"/>
              <w:right w:w="57" w:type="dxa"/>
            </w:tcMar>
            <w:vAlign w:val="center"/>
          </w:tcPr>
          <w:p w14:paraId="71023E47"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shd w:val="clear" w:color="auto" w:fill="000000" w:themeFill="text1"/>
                  <w:lang w:val="hr-HR"/>
                </w:rPr>
                <w:id w:val="477121523"/>
              </w:sdtPr>
              <w:sdtContent>
                <w:r w:rsidR="00740B4D" w:rsidRPr="005C2FCF">
                  <w:rPr>
                    <w:rFonts w:ascii="MS Gothic" w:eastAsia="MS Gothic" w:hAnsi="MS Gothic" w:cs="MS Gothic" w:hint="eastAsia"/>
                    <w:b w:val="0"/>
                    <w:sz w:val="20"/>
                    <w:szCs w:val="20"/>
                    <w:shd w:val="clear" w:color="auto" w:fill="000000" w:themeFill="text1"/>
                    <w:lang w:val="hr-HR"/>
                  </w:rPr>
                  <w:t>☐</w:t>
                </w:r>
              </w:sdtContent>
            </w:sdt>
            <w:r w:rsidR="00740B4D" w:rsidRPr="005C2FCF">
              <w:rPr>
                <w:rFonts w:asciiTheme="majorHAnsi" w:hAnsiTheme="majorHAnsi" w:cs="Arial"/>
                <w:b w:val="0"/>
                <w:sz w:val="20"/>
                <w:szCs w:val="20"/>
                <w:lang w:val="hr-HR"/>
              </w:rPr>
              <w:t xml:space="preserve"> samostalni  zadaci  </w:t>
            </w:r>
          </w:p>
          <w:p w14:paraId="7E1C0F78"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54424365"/>
              </w:sdtPr>
              <w:sdtContent>
                <w:r w:rsidR="00740B4D" w:rsidRPr="005C2FCF">
                  <w:rPr>
                    <w:rFonts w:ascii="MS Gothic" w:eastAsia="MS Gothic" w:hAnsi="MS Gothic" w:cs="MS Gothic" w:hint="eastAsia"/>
                    <w:b w:val="0"/>
                    <w:sz w:val="20"/>
                    <w:szCs w:val="20"/>
                    <w:lang w:val="hr-HR"/>
                  </w:rPr>
                  <w:t>☐</w:t>
                </w:r>
              </w:sdtContent>
            </w:sdt>
            <w:r w:rsidR="00740B4D" w:rsidRPr="005C2FCF">
              <w:rPr>
                <w:rFonts w:asciiTheme="majorHAnsi" w:hAnsiTheme="majorHAnsi" w:cs="Arial"/>
                <w:b w:val="0"/>
                <w:sz w:val="20"/>
                <w:szCs w:val="20"/>
                <w:lang w:val="hr-HR"/>
              </w:rPr>
              <w:t xml:space="preserve"> multimedija </w:t>
            </w:r>
          </w:p>
          <w:p w14:paraId="158A5B2B"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884325540"/>
              </w:sdtPr>
              <w:sdtContent>
                <w:r w:rsidR="00740B4D" w:rsidRPr="005C2FCF">
                  <w:rPr>
                    <w:rFonts w:ascii="MS Gothic" w:eastAsia="MS Gothic" w:hAnsi="MS Gothic" w:cs="MS Gothic" w:hint="eastAsia"/>
                    <w:b w:val="0"/>
                    <w:sz w:val="20"/>
                    <w:szCs w:val="20"/>
                    <w:lang w:val="hr-HR"/>
                  </w:rPr>
                  <w:t>☐</w:t>
                </w:r>
              </w:sdtContent>
            </w:sdt>
            <w:r w:rsidR="00740B4D" w:rsidRPr="005C2FCF">
              <w:rPr>
                <w:rFonts w:asciiTheme="majorHAnsi" w:hAnsiTheme="majorHAnsi" w:cs="Arial"/>
                <w:b w:val="0"/>
                <w:sz w:val="20"/>
                <w:szCs w:val="20"/>
                <w:lang w:val="hr-HR"/>
              </w:rPr>
              <w:t xml:space="preserve"> laboratorij</w:t>
            </w:r>
          </w:p>
          <w:p w14:paraId="77D83BBD" w14:textId="77777777" w:rsidR="00740B4D" w:rsidRPr="005C2FCF"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280534239"/>
              </w:sdtPr>
              <w:sdtContent>
                <w:r w:rsidR="00740B4D" w:rsidRPr="005C2FCF">
                  <w:rPr>
                    <w:rFonts w:ascii="MS Gothic" w:eastAsia="MS Gothic" w:hAnsi="MS Gothic" w:cs="MS Gothic" w:hint="eastAsia"/>
                    <w:b w:val="0"/>
                    <w:sz w:val="20"/>
                    <w:szCs w:val="20"/>
                    <w:lang w:val="hr-HR"/>
                  </w:rPr>
                  <w:t>☐</w:t>
                </w:r>
              </w:sdtContent>
            </w:sdt>
            <w:r w:rsidR="00740B4D" w:rsidRPr="005C2FCF">
              <w:rPr>
                <w:rFonts w:asciiTheme="majorHAnsi" w:hAnsiTheme="majorHAnsi" w:cs="Arial"/>
                <w:b w:val="0"/>
                <w:sz w:val="20"/>
                <w:szCs w:val="20"/>
                <w:lang w:val="hr-HR"/>
              </w:rPr>
              <w:t xml:space="preserve"> mentorski rad</w:t>
            </w:r>
          </w:p>
          <w:p w14:paraId="3D78A790" w14:textId="77777777" w:rsidR="00740B4D" w:rsidRPr="005C2FCF" w:rsidRDefault="00B40921" w:rsidP="00713503">
            <w:pPr>
              <w:tabs>
                <w:tab w:val="left" w:pos="2820"/>
              </w:tabs>
              <w:spacing w:after="0"/>
              <w:rPr>
                <w:rFonts w:asciiTheme="majorHAnsi" w:hAnsiTheme="majorHAnsi" w:cs="Arial"/>
                <w:sz w:val="20"/>
                <w:szCs w:val="20"/>
              </w:rPr>
            </w:pPr>
            <w:sdt>
              <w:sdtPr>
                <w:rPr>
                  <w:rFonts w:asciiTheme="majorHAnsi" w:hAnsiTheme="majorHAnsi" w:cs="Arial"/>
                  <w:sz w:val="20"/>
                  <w:szCs w:val="20"/>
                </w:rPr>
                <w:id w:val="1979031179"/>
              </w:sdtPr>
              <w:sdtContent>
                <w:r w:rsidR="00740B4D" w:rsidRPr="005C2FCF">
                  <w:rPr>
                    <w:rFonts w:ascii="MS Gothic" w:eastAsia="MS Gothic" w:hAnsi="MS Gothic" w:cs="MS Gothic" w:hint="eastAsia"/>
                    <w:sz w:val="20"/>
                    <w:szCs w:val="20"/>
                  </w:rPr>
                  <w:t>☐</w:t>
                </w:r>
              </w:sdtContent>
            </w:sdt>
            <w:r w:rsidR="00740B4D" w:rsidRPr="005C2FCF">
              <w:rPr>
                <w:rFonts w:asciiTheme="majorHAnsi" w:hAnsiTheme="majorHAnsi" w:cs="Arial"/>
                <w:sz w:val="20"/>
                <w:szCs w:val="20"/>
              </w:rPr>
              <w:t xml:space="preserve"> </w:t>
            </w:r>
            <w:r w:rsidR="00740B4D" w:rsidRPr="005C2FCF">
              <w:rPr>
                <w:rFonts w:asciiTheme="majorHAnsi" w:hAnsiTheme="majorHAnsi" w:cs="Arial"/>
                <w:sz w:val="20"/>
                <w:szCs w:val="20"/>
              </w:rPr>
              <w:fldChar w:fldCharType="begin">
                <w:ffData>
                  <w:name w:val="Text1"/>
                  <w:enabled/>
                  <w:calcOnExit w:val="0"/>
                  <w:textInput/>
                </w:ffData>
              </w:fldChar>
            </w:r>
            <w:r w:rsidR="00740B4D" w:rsidRPr="005C2FCF">
              <w:rPr>
                <w:rFonts w:asciiTheme="majorHAnsi" w:hAnsiTheme="majorHAnsi" w:cs="Arial"/>
                <w:sz w:val="20"/>
                <w:szCs w:val="20"/>
              </w:rPr>
              <w:instrText xml:space="preserve"> FORMTEXT </w:instrText>
            </w:r>
            <w:r w:rsidR="00740B4D" w:rsidRPr="005C2FCF">
              <w:rPr>
                <w:rFonts w:asciiTheme="majorHAnsi" w:hAnsiTheme="majorHAnsi" w:cs="Arial"/>
                <w:sz w:val="20"/>
                <w:szCs w:val="20"/>
              </w:rPr>
            </w:r>
            <w:r w:rsidR="00740B4D" w:rsidRPr="005C2FCF">
              <w:rPr>
                <w:rFonts w:asciiTheme="majorHAnsi" w:hAnsiTheme="majorHAnsi" w:cs="Arial"/>
                <w:sz w:val="20"/>
                <w:szCs w:val="20"/>
              </w:rPr>
              <w:fldChar w:fldCharType="separate"/>
            </w:r>
            <w:r w:rsidR="00740B4D" w:rsidRPr="005C2FCF">
              <w:rPr>
                <w:rFonts w:asciiTheme="majorHAnsi" w:hAnsiTheme="majorHAnsi" w:cs="Arial"/>
                <w:sz w:val="20"/>
                <w:szCs w:val="20"/>
              </w:rPr>
              <w:t> </w:t>
            </w:r>
            <w:r w:rsidR="00740B4D" w:rsidRPr="005C2FCF">
              <w:rPr>
                <w:rFonts w:asciiTheme="majorHAnsi" w:hAnsiTheme="majorHAnsi" w:cs="Arial"/>
                <w:sz w:val="20"/>
                <w:szCs w:val="20"/>
              </w:rPr>
              <w:t> </w:t>
            </w:r>
            <w:r w:rsidR="00740B4D" w:rsidRPr="005C2FCF">
              <w:rPr>
                <w:rFonts w:asciiTheme="majorHAnsi" w:hAnsiTheme="majorHAnsi" w:cs="Arial"/>
                <w:sz w:val="20"/>
                <w:szCs w:val="20"/>
              </w:rPr>
              <w:t> </w:t>
            </w:r>
            <w:r w:rsidR="00740B4D" w:rsidRPr="005C2FCF">
              <w:rPr>
                <w:rFonts w:asciiTheme="majorHAnsi" w:hAnsiTheme="majorHAnsi" w:cs="Arial"/>
                <w:sz w:val="20"/>
                <w:szCs w:val="20"/>
              </w:rPr>
              <w:t> </w:t>
            </w:r>
            <w:r w:rsidR="00740B4D" w:rsidRPr="005C2FCF">
              <w:rPr>
                <w:rFonts w:asciiTheme="majorHAnsi" w:hAnsiTheme="majorHAnsi" w:cs="Arial"/>
                <w:sz w:val="20"/>
                <w:szCs w:val="20"/>
              </w:rPr>
              <w:t> </w:t>
            </w:r>
            <w:r w:rsidR="00740B4D" w:rsidRPr="005C2FCF">
              <w:rPr>
                <w:rFonts w:asciiTheme="majorHAnsi" w:hAnsiTheme="majorHAnsi" w:cs="Arial"/>
                <w:sz w:val="20"/>
                <w:szCs w:val="20"/>
              </w:rPr>
              <w:fldChar w:fldCharType="end"/>
            </w:r>
            <w:r w:rsidR="00740B4D" w:rsidRPr="005C2FCF">
              <w:rPr>
                <w:rFonts w:asciiTheme="majorHAnsi" w:hAnsiTheme="majorHAnsi" w:cs="Arial"/>
                <w:sz w:val="20"/>
                <w:szCs w:val="20"/>
              </w:rPr>
              <w:t xml:space="preserve"> (ostalo upisati)</w:t>
            </w:r>
            <w:r w:rsidR="00740B4D" w:rsidRPr="005C2FCF">
              <w:rPr>
                <w:rFonts w:asciiTheme="majorHAnsi" w:hAnsiTheme="majorHAnsi" w:cs="Arial"/>
                <w:b/>
                <w:sz w:val="20"/>
                <w:szCs w:val="20"/>
              </w:rPr>
              <w:t xml:space="preserve"> </w:t>
            </w:r>
            <w:r w:rsidR="00740B4D" w:rsidRPr="005C2FCF">
              <w:rPr>
                <w:rFonts w:asciiTheme="majorHAnsi" w:hAnsiTheme="majorHAnsi" w:cs="Arial"/>
                <w:b/>
                <w:sz w:val="20"/>
                <w:szCs w:val="20"/>
                <w:bdr w:val="single" w:sz="12" w:space="0" w:color="auto"/>
              </w:rPr>
              <w:t xml:space="preserve"> </w:t>
            </w:r>
          </w:p>
        </w:tc>
      </w:tr>
      <w:tr w:rsidR="00740B4D" w:rsidRPr="005C2FCF" w14:paraId="11861571" w14:textId="77777777" w:rsidTr="00713503">
        <w:trPr>
          <w:trHeight w:val="577"/>
        </w:trPr>
        <w:tc>
          <w:tcPr>
            <w:tcW w:w="1508" w:type="dxa"/>
            <w:gridSpan w:val="2"/>
            <w:vMerge/>
            <w:tcBorders>
              <w:left w:val="single" w:sz="12" w:space="0" w:color="auto"/>
              <w:bottom w:val="single" w:sz="4" w:space="0" w:color="auto"/>
            </w:tcBorders>
            <w:shd w:val="clear" w:color="auto" w:fill="CCFFFF"/>
            <w:tcMar>
              <w:left w:w="57" w:type="dxa"/>
              <w:right w:w="57" w:type="dxa"/>
            </w:tcMar>
            <w:vAlign w:val="center"/>
          </w:tcPr>
          <w:p w14:paraId="031CBCC6" w14:textId="77777777" w:rsidR="00740B4D" w:rsidRPr="005C2FCF" w:rsidRDefault="00740B4D" w:rsidP="00713503">
            <w:pPr>
              <w:tabs>
                <w:tab w:val="left" w:pos="2820"/>
              </w:tabs>
              <w:spacing w:after="0"/>
              <w:rPr>
                <w:rFonts w:asciiTheme="majorHAnsi" w:hAnsiTheme="majorHAnsi" w:cs="Arial"/>
                <w:color w:val="000000"/>
                <w:sz w:val="20"/>
                <w:szCs w:val="20"/>
              </w:rPr>
            </w:pPr>
          </w:p>
        </w:tc>
        <w:tc>
          <w:tcPr>
            <w:tcW w:w="3802" w:type="dxa"/>
            <w:gridSpan w:val="4"/>
            <w:vMerge/>
            <w:tcMar>
              <w:left w:w="57" w:type="dxa"/>
              <w:right w:w="57" w:type="dxa"/>
            </w:tcMar>
            <w:vAlign w:val="center"/>
          </w:tcPr>
          <w:p w14:paraId="0082B5C0" w14:textId="77777777" w:rsidR="00740B4D" w:rsidRPr="005C2FCF" w:rsidRDefault="00740B4D" w:rsidP="00713503">
            <w:pPr>
              <w:pStyle w:val="FieldText"/>
              <w:rPr>
                <w:rFonts w:asciiTheme="majorHAnsi" w:hAnsiTheme="majorHAnsi" w:cs="Arial"/>
                <w:b w:val="0"/>
                <w:sz w:val="20"/>
                <w:szCs w:val="20"/>
                <w:lang w:val="hr-HR"/>
              </w:rPr>
            </w:pPr>
          </w:p>
        </w:tc>
        <w:tc>
          <w:tcPr>
            <w:tcW w:w="4154" w:type="dxa"/>
            <w:gridSpan w:val="8"/>
            <w:vMerge/>
            <w:tcMar>
              <w:left w:w="57" w:type="dxa"/>
              <w:right w:w="57" w:type="dxa"/>
            </w:tcMar>
            <w:vAlign w:val="center"/>
          </w:tcPr>
          <w:p w14:paraId="3183349C" w14:textId="77777777" w:rsidR="00740B4D" w:rsidRPr="005C2FCF" w:rsidRDefault="00740B4D" w:rsidP="00713503">
            <w:pPr>
              <w:pStyle w:val="FieldText"/>
              <w:rPr>
                <w:rFonts w:asciiTheme="majorHAnsi" w:hAnsiTheme="majorHAnsi" w:cs="Arial"/>
                <w:b w:val="0"/>
                <w:sz w:val="20"/>
                <w:szCs w:val="20"/>
                <w:lang w:val="hr-HR"/>
              </w:rPr>
            </w:pPr>
          </w:p>
        </w:tc>
      </w:tr>
      <w:tr w:rsidR="00740B4D" w:rsidRPr="005C2FCF" w14:paraId="146ECC95" w14:textId="77777777" w:rsidTr="00713503">
        <w:tc>
          <w:tcPr>
            <w:tcW w:w="1508" w:type="dxa"/>
            <w:gridSpan w:val="2"/>
            <w:tcBorders>
              <w:left w:val="single" w:sz="12" w:space="0" w:color="auto"/>
              <w:bottom w:val="single" w:sz="12" w:space="0" w:color="auto"/>
            </w:tcBorders>
            <w:shd w:val="clear" w:color="auto" w:fill="CCFFFF"/>
            <w:tcMar>
              <w:left w:w="57" w:type="dxa"/>
              <w:right w:w="57" w:type="dxa"/>
            </w:tcMar>
            <w:vAlign w:val="center"/>
          </w:tcPr>
          <w:p w14:paraId="5FF14F67" w14:textId="77777777" w:rsidR="00740B4D" w:rsidRPr="005C2FCF" w:rsidRDefault="00740B4D" w:rsidP="00713503">
            <w:pPr>
              <w:tabs>
                <w:tab w:val="left" w:pos="2820"/>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t>Obveze studenata</w:t>
            </w:r>
          </w:p>
        </w:tc>
        <w:tc>
          <w:tcPr>
            <w:tcW w:w="7956" w:type="dxa"/>
            <w:gridSpan w:val="12"/>
            <w:tcBorders>
              <w:bottom w:val="single" w:sz="12" w:space="0" w:color="auto"/>
              <w:right w:val="single" w:sz="12" w:space="0" w:color="auto"/>
            </w:tcBorders>
            <w:tcMar>
              <w:left w:w="57" w:type="dxa"/>
              <w:right w:w="57" w:type="dxa"/>
            </w:tcMar>
            <w:vAlign w:val="center"/>
          </w:tcPr>
          <w:p w14:paraId="477FFF37" w14:textId="77777777" w:rsidR="00740B4D" w:rsidRPr="005C2FCF" w:rsidRDefault="00740B4D" w:rsidP="00713503">
            <w:pPr>
              <w:tabs>
                <w:tab w:val="left" w:pos="2820"/>
              </w:tabs>
              <w:spacing w:after="0"/>
              <w:rPr>
                <w:rFonts w:asciiTheme="majorHAnsi" w:hAnsiTheme="majorHAnsi" w:cs="Arial"/>
                <w:color w:val="000000"/>
                <w:sz w:val="20"/>
                <w:szCs w:val="20"/>
              </w:rPr>
            </w:pPr>
            <w:r w:rsidRPr="005C2FCF">
              <w:rPr>
                <w:rFonts w:asciiTheme="majorHAnsi" w:hAnsiTheme="majorHAnsi" w:cs="Arial"/>
                <w:sz w:val="20"/>
                <w:szCs w:val="20"/>
              </w:rPr>
              <w:t>Nazočnost na svim oblicima nastave</w:t>
            </w:r>
          </w:p>
        </w:tc>
      </w:tr>
      <w:tr w:rsidR="00740B4D" w:rsidRPr="005C2FCF" w14:paraId="2365204A" w14:textId="77777777" w:rsidTr="00713503">
        <w:trPr>
          <w:trHeight w:val="397"/>
        </w:trPr>
        <w:tc>
          <w:tcPr>
            <w:tcW w:w="1508"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9AB1D4F" w14:textId="77777777" w:rsidR="00740B4D" w:rsidRPr="005C2FCF" w:rsidRDefault="00740B4D" w:rsidP="00713503">
            <w:pPr>
              <w:tabs>
                <w:tab w:val="left" w:pos="2820"/>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t xml:space="preserve">Praćenje rada studenata </w:t>
            </w:r>
            <w:r w:rsidRPr="005C2FCF">
              <w:rPr>
                <w:rFonts w:asciiTheme="majorHAnsi" w:hAnsiTheme="majorHAnsi" w:cs="Arial"/>
                <w:i/>
                <w:color w:val="000000"/>
                <w:sz w:val="20"/>
                <w:szCs w:val="20"/>
              </w:rPr>
              <w:t>(upisati udio u ECTS bodovima za svaku aktivnost tako da ukupni broj ECTS bodova odgovara bodovnoj vrijednosti predmeta):</w:t>
            </w:r>
          </w:p>
        </w:tc>
        <w:tc>
          <w:tcPr>
            <w:tcW w:w="1882" w:type="dxa"/>
            <w:tcBorders>
              <w:top w:val="single" w:sz="12" w:space="0" w:color="auto"/>
            </w:tcBorders>
            <w:tcMar>
              <w:left w:w="57" w:type="dxa"/>
              <w:right w:w="57" w:type="dxa"/>
            </w:tcMar>
            <w:vAlign w:val="center"/>
          </w:tcPr>
          <w:p w14:paraId="34904DD8"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Pohađanje nastave</w:t>
            </w:r>
          </w:p>
        </w:tc>
        <w:tc>
          <w:tcPr>
            <w:tcW w:w="852" w:type="dxa"/>
            <w:tcBorders>
              <w:top w:val="single" w:sz="12" w:space="0" w:color="auto"/>
            </w:tcBorders>
            <w:tcMar>
              <w:left w:w="57" w:type="dxa"/>
              <w:right w:w="57" w:type="dxa"/>
            </w:tcMar>
            <w:vAlign w:val="center"/>
          </w:tcPr>
          <w:p w14:paraId="1F0731E9"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1</w:t>
            </w:r>
          </w:p>
        </w:tc>
        <w:tc>
          <w:tcPr>
            <w:tcW w:w="1409" w:type="dxa"/>
            <w:gridSpan w:val="3"/>
            <w:tcBorders>
              <w:top w:val="single" w:sz="12" w:space="0" w:color="auto"/>
            </w:tcBorders>
            <w:tcMar>
              <w:left w:w="57" w:type="dxa"/>
              <w:right w:w="57" w:type="dxa"/>
            </w:tcMar>
            <w:vAlign w:val="center"/>
          </w:tcPr>
          <w:p w14:paraId="72127455"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Istraživanje</w:t>
            </w:r>
          </w:p>
        </w:tc>
        <w:tc>
          <w:tcPr>
            <w:tcW w:w="1037" w:type="dxa"/>
            <w:tcBorders>
              <w:top w:val="single" w:sz="12" w:space="0" w:color="auto"/>
            </w:tcBorders>
            <w:tcMar>
              <w:left w:w="57" w:type="dxa"/>
              <w:right w:w="57" w:type="dxa"/>
            </w:tcMar>
            <w:vAlign w:val="center"/>
          </w:tcPr>
          <w:p w14:paraId="4905E607"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fldChar w:fldCharType="begin">
                <w:ffData>
                  <w:name w:val="Text1"/>
                  <w:enabled/>
                  <w:calcOnExit w:val="0"/>
                  <w:textInput/>
                </w:ffData>
              </w:fldChar>
            </w:r>
            <w:r w:rsidRPr="005C2FCF">
              <w:rPr>
                <w:rFonts w:asciiTheme="majorHAnsi" w:hAnsiTheme="majorHAnsi" w:cs="Arial"/>
                <w:b w:val="0"/>
                <w:sz w:val="20"/>
                <w:szCs w:val="20"/>
                <w:lang w:val="hr-HR"/>
              </w:rPr>
              <w:instrText xml:space="preserve"> FORMTEXT </w:instrText>
            </w:r>
            <w:r w:rsidRPr="005C2FCF">
              <w:rPr>
                <w:rFonts w:asciiTheme="majorHAnsi" w:hAnsiTheme="majorHAnsi" w:cs="Arial"/>
                <w:b w:val="0"/>
                <w:sz w:val="20"/>
                <w:szCs w:val="20"/>
                <w:lang w:val="hr-HR"/>
              </w:rPr>
            </w:r>
            <w:r w:rsidRPr="005C2FCF">
              <w:rPr>
                <w:rFonts w:asciiTheme="majorHAnsi" w:hAnsiTheme="majorHAnsi" w:cs="Arial"/>
                <w:b w:val="0"/>
                <w:sz w:val="20"/>
                <w:szCs w:val="20"/>
                <w:lang w:val="hr-HR"/>
              </w:rPr>
              <w:fldChar w:fldCharType="separate"/>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sz w:val="20"/>
                <w:szCs w:val="20"/>
                <w:lang w:val="hr-HR"/>
              </w:rPr>
              <w:fldChar w:fldCharType="end"/>
            </w:r>
          </w:p>
        </w:tc>
        <w:tc>
          <w:tcPr>
            <w:tcW w:w="1490" w:type="dxa"/>
            <w:gridSpan w:val="4"/>
            <w:tcBorders>
              <w:top w:val="single" w:sz="12" w:space="0" w:color="auto"/>
              <w:right w:val="single" w:sz="4" w:space="0" w:color="auto"/>
            </w:tcBorders>
            <w:tcMar>
              <w:left w:w="57" w:type="dxa"/>
              <w:right w:w="57" w:type="dxa"/>
            </w:tcMar>
            <w:vAlign w:val="center"/>
          </w:tcPr>
          <w:p w14:paraId="02566BD8" w14:textId="77777777" w:rsidR="00740B4D" w:rsidRPr="005C2FCF" w:rsidRDefault="00740B4D" w:rsidP="00713503">
            <w:pPr>
              <w:pStyle w:val="FieldText"/>
              <w:rPr>
                <w:rFonts w:asciiTheme="majorHAnsi" w:hAnsiTheme="majorHAnsi" w:cs="Arial"/>
                <w:b w:val="0"/>
                <w:color w:val="000000"/>
                <w:sz w:val="20"/>
                <w:szCs w:val="20"/>
                <w:lang w:val="hr-HR"/>
              </w:rPr>
            </w:pPr>
            <w:r w:rsidRPr="005C2FCF">
              <w:rPr>
                <w:rFonts w:asciiTheme="majorHAnsi" w:hAnsiTheme="majorHAnsi" w:cs="Arial"/>
                <w:b w:val="0"/>
                <w:color w:val="000000"/>
                <w:sz w:val="20"/>
                <w:szCs w:val="20"/>
                <w:lang w:val="hr-HR"/>
              </w:rPr>
              <w:t>Praktični rad</w:t>
            </w:r>
          </w:p>
        </w:tc>
        <w:tc>
          <w:tcPr>
            <w:tcW w:w="1286" w:type="dxa"/>
            <w:gridSpan w:val="2"/>
            <w:tcBorders>
              <w:top w:val="single" w:sz="12" w:space="0" w:color="auto"/>
              <w:left w:val="single" w:sz="4" w:space="0" w:color="auto"/>
              <w:right w:val="single" w:sz="12" w:space="0" w:color="auto"/>
            </w:tcBorders>
            <w:tcMar>
              <w:left w:w="57" w:type="dxa"/>
              <w:right w:w="57" w:type="dxa"/>
            </w:tcMar>
            <w:vAlign w:val="center"/>
          </w:tcPr>
          <w:p w14:paraId="4873F404" w14:textId="77777777" w:rsidR="00740B4D" w:rsidRPr="005C2FCF" w:rsidRDefault="00740B4D" w:rsidP="00713503">
            <w:pPr>
              <w:pStyle w:val="FieldText"/>
              <w:rPr>
                <w:rFonts w:asciiTheme="majorHAnsi" w:hAnsiTheme="majorHAnsi" w:cs="Arial"/>
                <w:b w:val="0"/>
                <w:color w:val="000000"/>
                <w:sz w:val="20"/>
                <w:szCs w:val="20"/>
                <w:lang w:val="hr-HR"/>
              </w:rPr>
            </w:pPr>
            <w:r w:rsidRPr="005C2FCF">
              <w:rPr>
                <w:rFonts w:asciiTheme="majorHAnsi" w:hAnsiTheme="majorHAnsi" w:cs="Arial"/>
                <w:b w:val="0"/>
                <w:sz w:val="20"/>
                <w:szCs w:val="20"/>
                <w:lang w:val="hr-HR"/>
              </w:rPr>
              <w:t>1</w:t>
            </w:r>
          </w:p>
        </w:tc>
      </w:tr>
      <w:tr w:rsidR="00740B4D" w:rsidRPr="005C2FCF" w14:paraId="5821C628" w14:textId="77777777" w:rsidTr="00713503">
        <w:trPr>
          <w:trHeight w:val="397"/>
        </w:trPr>
        <w:tc>
          <w:tcPr>
            <w:tcW w:w="1508" w:type="dxa"/>
            <w:gridSpan w:val="2"/>
            <w:vMerge/>
            <w:tcBorders>
              <w:left w:val="single" w:sz="12" w:space="0" w:color="auto"/>
            </w:tcBorders>
            <w:shd w:val="clear" w:color="auto" w:fill="CCFFFF"/>
            <w:tcMar>
              <w:left w:w="57" w:type="dxa"/>
              <w:right w:w="57" w:type="dxa"/>
            </w:tcMar>
            <w:vAlign w:val="center"/>
          </w:tcPr>
          <w:p w14:paraId="79947166" w14:textId="77777777" w:rsidR="00740B4D" w:rsidRPr="005C2FCF"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882" w:type="dxa"/>
            <w:shd w:val="clear" w:color="auto" w:fill="auto"/>
            <w:tcMar>
              <w:left w:w="57" w:type="dxa"/>
              <w:right w:w="57" w:type="dxa"/>
            </w:tcMar>
            <w:vAlign w:val="center"/>
          </w:tcPr>
          <w:p w14:paraId="4ECF50F0"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Eksperimentalni rad</w:t>
            </w:r>
          </w:p>
        </w:tc>
        <w:tc>
          <w:tcPr>
            <w:tcW w:w="852" w:type="dxa"/>
            <w:shd w:val="clear" w:color="auto" w:fill="auto"/>
            <w:tcMar>
              <w:left w:w="57" w:type="dxa"/>
              <w:right w:w="57" w:type="dxa"/>
            </w:tcMar>
            <w:vAlign w:val="center"/>
          </w:tcPr>
          <w:p w14:paraId="0260DCD6"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fldChar w:fldCharType="begin">
                <w:ffData>
                  <w:name w:val="Text1"/>
                  <w:enabled/>
                  <w:calcOnExit w:val="0"/>
                  <w:textInput/>
                </w:ffData>
              </w:fldChar>
            </w:r>
            <w:r w:rsidRPr="005C2FCF">
              <w:rPr>
                <w:rFonts w:asciiTheme="majorHAnsi" w:hAnsiTheme="majorHAnsi" w:cs="Arial"/>
                <w:b w:val="0"/>
                <w:sz w:val="20"/>
                <w:szCs w:val="20"/>
                <w:lang w:val="hr-HR"/>
              </w:rPr>
              <w:instrText xml:space="preserve"> FORMTEXT </w:instrText>
            </w:r>
            <w:r w:rsidRPr="005C2FCF">
              <w:rPr>
                <w:rFonts w:asciiTheme="majorHAnsi" w:hAnsiTheme="majorHAnsi" w:cs="Arial"/>
                <w:b w:val="0"/>
                <w:sz w:val="20"/>
                <w:szCs w:val="20"/>
                <w:lang w:val="hr-HR"/>
              </w:rPr>
            </w:r>
            <w:r w:rsidRPr="005C2FCF">
              <w:rPr>
                <w:rFonts w:asciiTheme="majorHAnsi" w:hAnsiTheme="majorHAnsi" w:cs="Arial"/>
                <w:b w:val="0"/>
                <w:sz w:val="20"/>
                <w:szCs w:val="20"/>
                <w:lang w:val="hr-HR"/>
              </w:rPr>
              <w:fldChar w:fldCharType="separate"/>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sz w:val="20"/>
                <w:szCs w:val="20"/>
                <w:lang w:val="hr-HR"/>
              </w:rPr>
              <w:fldChar w:fldCharType="end"/>
            </w:r>
          </w:p>
        </w:tc>
        <w:tc>
          <w:tcPr>
            <w:tcW w:w="1409" w:type="dxa"/>
            <w:gridSpan w:val="3"/>
            <w:shd w:val="clear" w:color="auto" w:fill="auto"/>
            <w:tcMar>
              <w:left w:w="57" w:type="dxa"/>
              <w:right w:w="57" w:type="dxa"/>
            </w:tcMar>
            <w:vAlign w:val="center"/>
          </w:tcPr>
          <w:p w14:paraId="5904A275"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Referat</w:t>
            </w:r>
          </w:p>
        </w:tc>
        <w:tc>
          <w:tcPr>
            <w:tcW w:w="1037" w:type="dxa"/>
            <w:shd w:val="clear" w:color="auto" w:fill="auto"/>
            <w:tcMar>
              <w:left w:w="57" w:type="dxa"/>
              <w:right w:w="57" w:type="dxa"/>
            </w:tcMar>
            <w:vAlign w:val="center"/>
          </w:tcPr>
          <w:p w14:paraId="21D93C7F"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fldChar w:fldCharType="begin">
                <w:ffData>
                  <w:name w:val="Text1"/>
                  <w:enabled/>
                  <w:calcOnExit w:val="0"/>
                  <w:textInput/>
                </w:ffData>
              </w:fldChar>
            </w:r>
            <w:r w:rsidRPr="005C2FCF">
              <w:rPr>
                <w:rFonts w:asciiTheme="majorHAnsi" w:hAnsiTheme="majorHAnsi" w:cs="Arial"/>
                <w:b w:val="0"/>
                <w:sz w:val="20"/>
                <w:szCs w:val="20"/>
                <w:lang w:val="hr-HR"/>
              </w:rPr>
              <w:instrText xml:space="preserve"> FORMTEXT </w:instrText>
            </w:r>
            <w:r w:rsidRPr="005C2FCF">
              <w:rPr>
                <w:rFonts w:asciiTheme="majorHAnsi" w:hAnsiTheme="majorHAnsi" w:cs="Arial"/>
                <w:b w:val="0"/>
                <w:sz w:val="20"/>
                <w:szCs w:val="20"/>
                <w:lang w:val="hr-HR"/>
              </w:rPr>
            </w:r>
            <w:r w:rsidRPr="005C2FCF">
              <w:rPr>
                <w:rFonts w:asciiTheme="majorHAnsi" w:hAnsiTheme="majorHAnsi" w:cs="Arial"/>
                <w:b w:val="0"/>
                <w:sz w:val="20"/>
                <w:szCs w:val="20"/>
                <w:lang w:val="hr-HR"/>
              </w:rPr>
              <w:fldChar w:fldCharType="separate"/>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sz w:val="20"/>
                <w:szCs w:val="20"/>
                <w:lang w:val="hr-HR"/>
              </w:rPr>
              <w:fldChar w:fldCharType="end"/>
            </w:r>
          </w:p>
        </w:tc>
        <w:tc>
          <w:tcPr>
            <w:tcW w:w="1490" w:type="dxa"/>
            <w:gridSpan w:val="4"/>
            <w:tcBorders>
              <w:right w:val="single" w:sz="4" w:space="0" w:color="auto"/>
            </w:tcBorders>
            <w:shd w:val="clear" w:color="auto" w:fill="auto"/>
            <w:tcMar>
              <w:left w:w="57" w:type="dxa"/>
              <w:right w:w="57" w:type="dxa"/>
            </w:tcMar>
            <w:vAlign w:val="center"/>
          </w:tcPr>
          <w:p w14:paraId="25F2A463" w14:textId="77777777" w:rsidR="00740B4D" w:rsidRPr="005C2FCF" w:rsidRDefault="00740B4D" w:rsidP="00713503">
            <w:pPr>
              <w:pStyle w:val="FieldText"/>
              <w:rPr>
                <w:rFonts w:asciiTheme="majorHAnsi" w:hAnsiTheme="majorHAnsi" w:cs="Arial"/>
                <w:b w:val="0"/>
                <w:color w:val="000000"/>
                <w:sz w:val="20"/>
                <w:szCs w:val="20"/>
                <w:lang w:val="hr-HR"/>
              </w:rPr>
            </w:pPr>
          </w:p>
        </w:tc>
        <w:tc>
          <w:tcPr>
            <w:tcW w:w="1286" w:type="dxa"/>
            <w:gridSpan w:val="2"/>
            <w:tcBorders>
              <w:left w:val="single" w:sz="4" w:space="0" w:color="auto"/>
              <w:right w:val="single" w:sz="12" w:space="0" w:color="auto"/>
            </w:tcBorders>
            <w:shd w:val="clear" w:color="auto" w:fill="auto"/>
            <w:tcMar>
              <w:left w:w="57" w:type="dxa"/>
              <w:right w:w="57" w:type="dxa"/>
            </w:tcMar>
            <w:vAlign w:val="center"/>
          </w:tcPr>
          <w:p w14:paraId="6899320B" w14:textId="77777777" w:rsidR="00740B4D" w:rsidRPr="005C2FCF" w:rsidRDefault="00740B4D" w:rsidP="00713503">
            <w:pPr>
              <w:pStyle w:val="FieldText"/>
              <w:rPr>
                <w:rFonts w:asciiTheme="majorHAnsi" w:hAnsiTheme="majorHAnsi" w:cs="Arial"/>
                <w:b w:val="0"/>
                <w:color w:val="000000"/>
                <w:sz w:val="20"/>
                <w:szCs w:val="20"/>
                <w:lang w:val="hr-HR"/>
              </w:rPr>
            </w:pPr>
          </w:p>
        </w:tc>
      </w:tr>
      <w:tr w:rsidR="00740B4D" w:rsidRPr="005C2FCF" w14:paraId="31147397" w14:textId="77777777" w:rsidTr="00713503">
        <w:trPr>
          <w:trHeight w:val="397"/>
        </w:trPr>
        <w:tc>
          <w:tcPr>
            <w:tcW w:w="1508" w:type="dxa"/>
            <w:gridSpan w:val="2"/>
            <w:vMerge/>
            <w:tcBorders>
              <w:left w:val="single" w:sz="12" w:space="0" w:color="auto"/>
            </w:tcBorders>
            <w:shd w:val="clear" w:color="auto" w:fill="CCFFFF"/>
            <w:tcMar>
              <w:left w:w="57" w:type="dxa"/>
              <w:right w:w="57" w:type="dxa"/>
            </w:tcMar>
            <w:vAlign w:val="center"/>
          </w:tcPr>
          <w:p w14:paraId="22BBD788" w14:textId="77777777" w:rsidR="00740B4D" w:rsidRPr="005C2FCF"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882" w:type="dxa"/>
            <w:shd w:val="clear" w:color="auto" w:fill="auto"/>
            <w:tcMar>
              <w:left w:w="57" w:type="dxa"/>
              <w:right w:w="57" w:type="dxa"/>
            </w:tcMar>
            <w:vAlign w:val="center"/>
          </w:tcPr>
          <w:p w14:paraId="1B483E92"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Esej</w:t>
            </w:r>
          </w:p>
        </w:tc>
        <w:tc>
          <w:tcPr>
            <w:tcW w:w="852" w:type="dxa"/>
            <w:shd w:val="clear" w:color="auto" w:fill="auto"/>
            <w:tcMar>
              <w:left w:w="57" w:type="dxa"/>
              <w:right w:w="57" w:type="dxa"/>
            </w:tcMar>
            <w:vAlign w:val="center"/>
          </w:tcPr>
          <w:p w14:paraId="3D95296D"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fldChar w:fldCharType="begin">
                <w:ffData>
                  <w:name w:val="Text1"/>
                  <w:enabled/>
                  <w:calcOnExit w:val="0"/>
                  <w:textInput/>
                </w:ffData>
              </w:fldChar>
            </w:r>
            <w:r w:rsidRPr="005C2FCF">
              <w:rPr>
                <w:rFonts w:asciiTheme="majorHAnsi" w:hAnsiTheme="majorHAnsi" w:cs="Arial"/>
                <w:b w:val="0"/>
                <w:sz w:val="20"/>
                <w:szCs w:val="20"/>
                <w:lang w:val="hr-HR"/>
              </w:rPr>
              <w:instrText xml:space="preserve"> FORMTEXT </w:instrText>
            </w:r>
            <w:r w:rsidRPr="005C2FCF">
              <w:rPr>
                <w:rFonts w:asciiTheme="majorHAnsi" w:hAnsiTheme="majorHAnsi" w:cs="Arial"/>
                <w:b w:val="0"/>
                <w:sz w:val="20"/>
                <w:szCs w:val="20"/>
                <w:lang w:val="hr-HR"/>
              </w:rPr>
            </w:r>
            <w:r w:rsidRPr="005C2FCF">
              <w:rPr>
                <w:rFonts w:asciiTheme="majorHAnsi" w:hAnsiTheme="majorHAnsi" w:cs="Arial"/>
                <w:b w:val="0"/>
                <w:sz w:val="20"/>
                <w:szCs w:val="20"/>
                <w:lang w:val="hr-HR"/>
              </w:rPr>
              <w:fldChar w:fldCharType="separate"/>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sz w:val="20"/>
                <w:szCs w:val="20"/>
                <w:lang w:val="hr-HR"/>
              </w:rPr>
              <w:fldChar w:fldCharType="end"/>
            </w:r>
          </w:p>
        </w:tc>
        <w:tc>
          <w:tcPr>
            <w:tcW w:w="1409" w:type="dxa"/>
            <w:gridSpan w:val="3"/>
            <w:shd w:val="clear" w:color="auto" w:fill="auto"/>
            <w:tcMar>
              <w:left w:w="57" w:type="dxa"/>
              <w:right w:w="57" w:type="dxa"/>
            </w:tcMar>
            <w:vAlign w:val="center"/>
          </w:tcPr>
          <w:p w14:paraId="1E6311E4"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color w:val="000000"/>
                <w:sz w:val="20"/>
                <w:szCs w:val="20"/>
                <w:lang w:val="hr-HR"/>
              </w:rPr>
              <w:t>Seminarski rad</w:t>
            </w:r>
          </w:p>
        </w:tc>
        <w:tc>
          <w:tcPr>
            <w:tcW w:w="1037" w:type="dxa"/>
            <w:shd w:val="clear" w:color="auto" w:fill="auto"/>
            <w:tcMar>
              <w:left w:w="57" w:type="dxa"/>
              <w:right w:w="57" w:type="dxa"/>
            </w:tcMar>
            <w:vAlign w:val="center"/>
          </w:tcPr>
          <w:p w14:paraId="59B222C1"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0.5</w:t>
            </w:r>
          </w:p>
        </w:tc>
        <w:tc>
          <w:tcPr>
            <w:tcW w:w="1490" w:type="dxa"/>
            <w:gridSpan w:val="4"/>
            <w:tcBorders>
              <w:right w:val="single" w:sz="4" w:space="0" w:color="auto"/>
            </w:tcBorders>
            <w:shd w:val="clear" w:color="auto" w:fill="auto"/>
            <w:tcMar>
              <w:left w:w="57" w:type="dxa"/>
              <w:right w:w="57" w:type="dxa"/>
            </w:tcMar>
            <w:vAlign w:val="center"/>
          </w:tcPr>
          <w:p w14:paraId="21EC3888" w14:textId="77777777" w:rsidR="00740B4D" w:rsidRPr="005C2FCF" w:rsidRDefault="00740B4D" w:rsidP="00713503">
            <w:pPr>
              <w:pStyle w:val="FieldText"/>
              <w:rPr>
                <w:rFonts w:asciiTheme="majorHAnsi" w:hAnsiTheme="majorHAnsi" w:cs="Arial"/>
                <w:b w:val="0"/>
                <w:color w:val="000000"/>
                <w:sz w:val="20"/>
                <w:szCs w:val="20"/>
                <w:lang w:val="hr-HR"/>
              </w:rPr>
            </w:pPr>
            <w:r w:rsidRPr="005C2FCF">
              <w:rPr>
                <w:rFonts w:asciiTheme="majorHAnsi" w:hAnsiTheme="majorHAnsi" w:cs="Arial"/>
                <w:b w:val="0"/>
                <w:sz w:val="20"/>
                <w:szCs w:val="20"/>
                <w:lang w:val="hr-HR"/>
              </w:rPr>
              <w:fldChar w:fldCharType="begin">
                <w:ffData>
                  <w:name w:val="Text1"/>
                  <w:enabled/>
                  <w:calcOnExit w:val="0"/>
                  <w:textInput/>
                </w:ffData>
              </w:fldChar>
            </w:r>
            <w:r w:rsidRPr="005C2FCF">
              <w:rPr>
                <w:rFonts w:asciiTheme="majorHAnsi" w:hAnsiTheme="majorHAnsi" w:cs="Arial"/>
                <w:b w:val="0"/>
                <w:sz w:val="20"/>
                <w:szCs w:val="20"/>
                <w:lang w:val="hr-HR"/>
              </w:rPr>
              <w:instrText xml:space="preserve"> FORMTEXT </w:instrText>
            </w:r>
            <w:r w:rsidRPr="005C2FCF">
              <w:rPr>
                <w:rFonts w:asciiTheme="majorHAnsi" w:hAnsiTheme="majorHAnsi" w:cs="Arial"/>
                <w:b w:val="0"/>
                <w:sz w:val="20"/>
                <w:szCs w:val="20"/>
                <w:lang w:val="hr-HR"/>
              </w:rPr>
            </w:r>
            <w:r w:rsidRPr="005C2FCF">
              <w:rPr>
                <w:rFonts w:asciiTheme="majorHAnsi" w:hAnsiTheme="majorHAnsi" w:cs="Arial"/>
                <w:b w:val="0"/>
                <w:sz w:val="20"/>
                <w:szCs w:val="20"/>
                <w:lang w:val="hr-HR"/>
              </w:rPr>
              <w:fldChar w:fldCharType="separate"/>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sz w:val="20"/>
                <w:szCs w:val="20"/>
                <w:lang w:val="hr-HR"/>
              </w:rPr>
              <w:fldChar w:fldCharType="end"/>
            </w:r>
            <w:r w:rsidRPr="005C2FCF">
              <w:rPr>
                <w:rFonts w:asciiTheme="majorHAnsi" w:hAnsiTheme="majorHAnsi" w:cs="Arial"/>
                <w:b w:val="0"/>
                <w:sz w:val="20"/>
                <w:szCs w:val="20"/>
                <w:lang w:val="hr-HR"/>
              </w:rPr>
              <w:t xml:space="preserve"> </w:t>
            </w:r>
            <w:r w:rsidRPr="005C2FCF">
              <w:rPr>
                <w:rFonts w:asciiTheme="majorHAnsi" w:hAnsiTheme="majorHAnsi" w:cs="Arial"/>
                <w:b w:val="0"/>
                <w:color w:val="000000"/>
                <w:sz w:val="20"/>
                <w:szCs w:val="20"/>
                <w:lang w:val="hr-HR"/>
              </w:rPr>
              <w:t>(Ostalo upisati)</w:t>
            </w:r>
          </w:p>
        </w:tc>
        <w:tc>
          <w:tcPr>
            <w:tcW w:w="1286" w:type="dxa"/>
            <w:gridSpan w:val="2"/>
            <w:tcBorders>
              <w:left w:val="single" w:sz="4" w:space="0" w:color="auto"/>
              <w:right w:val="single" w:sz="12" w:space="0" w:color="auto"/>
            </w:tcBorders>
            <w:shd w:val="clear" w:color="auto" w:fill="auto"/>
            <w:tcMar>
              <w:left w:w="57" w:type="dxa"/>
              <w:right w:w="57" w:type="dxa"/>
            </w:tcMar>
            <w:vAlign w:val="center"/>
          </w:tcPr>
          <w:p w14:paraId="7E417AE4" w14:textId="77777777" w:rsidR="00740B4D" w:rsidRPr="005C2FCF" w:rsidRDefault="00740B4D" w:rsidP="00713503">
            <w:pPr>
              <w:pStyle w:val="FieldText"/>
              <w:rPr>
                <w:rFonts w:asciiTheme="majorHAnsi" w:hAnsiTheme="majorHAnsi" w:cs="Arial"/>
                <w:b w:val="0"/>
                <w:color w:val="000000"/>
                <w:sz w:val="20"/>
                <w:szCs w:val="20"/>
                <w:lang w:val="hr-HR"/>
              </w:rPr>
            </w:pPr>
            <w:r w:rsidRPr="005C2FCF">
              <w:rPr>
                <w:rFonts w:asciiTheme="majorHAnsi" w:hAnsiTheme="majorHAnsi" w:cs="Arial"/>
                <w:b w:val="0"/>
                <w:sz w:val="20"/>
                <w:szCs w:val="20"/>
                <w:lang w:val="hr-HR"/>
              </w:rPr>
              <w:fldChar w:fldCharType="begin">
                <w:ffData>
                  <w:name w:val="Text1"/>
                  <w:enabled/>
                  <w:calcOnExit w:val="0"/>
                  <w:textInput/>
                </w:ffData>
              </w:fldChar>
            </w:r>
            <w:r w:rsidRPr="005C2FCF">
              <w:rPr>
                <w:rFonts w:asciiTheme="majorHAnsi" w:hAnsiTheme="majorHAnsi" w:cs="Arial"/>
                <w:b w:val="0"/>
                <w:sz w:val="20"/>
                <w:szCs w:val="20"/>
                <w:lang w:val="hr-HR"/>
              </w:rPr>
              <w:instrText xml:space="preserve"> FORMTEXT </w:instrText>
            </w:r>
            <w:r w:rsidRPr="005C2FCF">
              <w:rPr>
                <w:rFonts w:asciiTheme="majorHAnsi" w:hAnsiTheme="majorHAnsi" w:cs="Arial"/>
                <w:b w:val="0"/>
                <w:sz w:val="20"/>
                <w:szCs w:val="20"/>
                <w:lang w:val="hr-HR"/>
              </w:rPr>
            </w:r>
            <w:r w:rsidRPr="005C2FCF">
              <w:rPr>
                <w:rFonts w:asciiTheme="majorHAnsi" w:hAnsiTheme="majorHAnsi" w:cs="Arial"/>
                <w:b w:val="0"/>
                <w:sz w:val="20"/>
                <w:szCs w:val="20"/>
                <w:lang w:val="hr-HR"/>
              </w:rPr>
              <w:fldChar w:fldCharType="separate"/>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noProof/>
                <w:sz w:val="20"/>
                <w:szCs w:val="20"/>
                <w:lang w:val="hr-HR"/>
              </w:rPr>
              <w:t> </w:t>
            </w:r>
            <w:r w:rsidRPr="005C2FCF">
              <w:rPr>
                <w:rFonts w:asciiTheme="majorHAnsi" w:hAnsiTheme="majorHAnsi" w:cs="Arial"/>
                <w:b w:val="0"/>
                <w:sz w:val="20"/>
                <w:szCs w:val="20"/>
                <w:lang w:val="hr-HR"/>
              </w:rPr>
              <w:fldChar w:fldCharType="end"/>
            </w:r>
          </w:p>
        </w:tc>
      </w:tr>
      <w:tr w:rsidR="00740B4D" w:rsidRPr="005C2FCF" w14:paraId="528AB8DA" w14:textId="77777777" w:rsidTr="00713503">
        <w:trPr>
          <w:trHeight w:val="397"/>
        </w:trPr>
        <w:tc>
          <w:tcPr>
            <w:tcW w:w="1508" w:type="dxa"/>
            <w:gridSpan w:val="2"/>
            <w:vMerge/>
            <w:tcBorders>
              <w:left w:val="single" w:sz="12" w:space="0" w:color="auto"/>
            </w:tcBorders>
            <w:shd w:val="clear" w:color="auto" w:fill="CCFFFF"/>
            <w:tcMar>
              <w:left w:w="57" w:type="dxa"/>
              <w:right w:w="57" w:type="dxa"/>
            </w:tcMar>
            <w:vAlign w:val="center"/>
          </w:tcPr>
          <w:p w14:paraId="78A33DF2" w14:textId="77777777" w:rsidR="00740B4D" w:rsidRPr="005C2FCF"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882" w:type="dxa"/>
            <w:tcBorders>
              <w:bottom w:val="single" w:sz="4" w:space="0" w:color="auto"/>
            </w:tcBorders>
            <w:tcMar>
              <w:left w:w="57" w:type="dxa"/>
              <w:right w:w="57" w:type="dxa"/>
            </w:tcMar>
            <w:vAlign w:val="center"/>
          </w:tcPr>
          <w:p w14:paraId="298C61CE"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Kolokviji</w:t>
            </w:r>
          </w:p>
        </w:tc>
        <w:tc>
          <w:tcPr>
            <w:tcW w:w="852" w:type="dxa"/>
            <w:tcBorders>
              <w:bottom w:val="single" w:sz="4" w:space="0" w:color="auto"/>
            </w:tcBorders>
            <w:tcMar>
              <w:left w:w="57" w:type="dxa"/>
              <w:right w:w="57" w:type="dxa"/>
            </w:tcMar>
            <w:vAlign w:val="center"/>
          </w:tcPr>
          <w:p w14:paraId="0990DD1A"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sz w:val="20"/>
                <w:szCs w:val="20"/>
                <w:lang w:val="hr-HR"/>
              </w:rPr>
              <w:t>1.5</w:t>
            </w:r>
          </w:p>
        </w:tc>
        <w:tc>
          <w:tcPr>
            <w:tcW w:w="1409" w:type="dxa"/>
            <w:gridSpan w:val="3"/>
            <w:tcBorders>
              <w:bottom w:val="single" w:sz="4" w:space="0" w:color="auto"/>
            </w:tcBorders>
            <w:shd w:val="clear" w:color="auto" w:fill="auto"/>
            <w:tcMar>
              <w:left w:w="57" w:type="dxa"/>
              <w:right w:w="57" w:type="dxa"/>
            </w:tcMar>
            <w:vAlign w:val="center"/>
          </w:tcPr>
          <w:p w14:paraId="157EE9F1" w14:textId="77777777" w:rsidR="00740B4D" w:rsidRPr="005C2FCF" w:rsidRDefault="00740B4D" w:rsidP="00713503">
            <w:pPr>
              <w:pStyle w:val="FieldText"/>
              <w:rPr>
                <w:rFonts w:asciiTheme="majorHAnsi" w:hAnsiTheme="majorHAnsi" w:cs="Arial"/>
                <w:b w:val="0"/>
                <w:sz w:val="20"/>
                <w:szCs w:val="20"/>
                <w:lang w:val="hr-HR"/>
              </w:rPr>
            </w:pPr>
            <w:r w:rsidRPr="005C2FCF">
              <w:rPr>
                <w:rFonts w:asciiTheme="majorHAnsi" w:hAnsiTheme="majorHAnsi" w:cs="Arial"/>
                <w:b w:val="0"/>
                <w:color w:val="000000"/>
                <w:sz w:val="20"/>
                <w:szCs w:val="20"/>
                <w:lang w:val="hr-HR"/>
              </w:rPr>
              <w:t>Usmeni ispit</w:t>
            </w:r>
          </w:p>
        </w:tc>
        <w:tc>
          <w:tcPr>
            <w:tcW w:w="1037" w:type="dxa"/>
            <w:tcBorders>
              <w:bottom w:val="single" w:sz="4" w:space="0" w:color="auto"/>
            </w:tcBorders>
            <w:shd w:val="clear" w:color="auto" w:fill="auto"/>
            <w:tcMar>
              <w:left w:w="57" w:type="dxa"/>
              <w:right w:w="57" w:type="dxa"/>
            </w:tcMar>
            <w:vAlign w:val="center"/>
          </w:tcPr>
          <w:p w14:paraId="40E17E92" w14:textId="77777777" w:rsidR="00740B4D" w:rsidRPr="005C2FCF" w:rsidRDefault="00740B4D" w:rsidP="00713503">
            <w:pPr>
              <w:tabs>
                <w:tab w:val="left" w:pos="2820"/>
              </w:tabs>
              <w:spacing w:after="0"/>
              <w:rPr>
                <w:rFonts w:asciiTheme="majorHAnsi" w:hAnsiTheme="majorHAnsi" w:cs="Arial"/>
                <w:sz w:val="20"/>
                <w:szCs w:val="20"/>
              </w:rPr>
            </w:pPr>
            <w:r w:rsidRPr="005C2FCF">
              <w:rPr>
                <w:rFonts w:asciiTheme="majorHAnsi" w:hAnsiTheme="majorHAnsi" w:cs="Arial"/>
                <w:sz w:val="20"/>
                <w:szCs w:val="20"/>
              </w:rPr>
              <w:t>1</w:t>
            </w:r>
          </w:p>
        </w:tc>
        <w:tc>
          <w:tcPr>
            <w:tcW w:w="1490" w:type="dxa"/>
            <w:gridSpan w:val="4"/>
            <w:tcBorders>
              <w:bottom w:val="single" w:sz="4" w:space="0" w:color="auto"/>
              <w:right w:val="single" w:sz="4" w:space="0" w:color="auto"/>
            </w:tcBorders>
            <w:shd w:val="clear" w:color="auto" w:fill="auto"/>
            <w:tcMar>
              <w:left w:w="57" w:type="dxa"/>
              <w:right w:w="57" w:type="dxa"/>
            </w:tcMar>
            <w:vAlign w:val="center"/>
          </w:tcPr>
          <w:p w14:paraId="25C16D79" w14:textId="77777777" w:rsidR="00740B4D" w:rsidRPr="005C2FCF" w:rsidRDefault="00740B4D" w:rsidP="00713503">
            <w:pPr>
              <w:tabs>
                <w:tab w:val="left" w:pos="2820"/>
              </w:tabs>
              <w:spacing w:after="0"/>
              <w:rPr>
                <w:rFonts w:asciiTheme="majorHAnsi" w:hAnsiTheme="majorHAnsi" w:cs="Arial"/>
                <w:color w:val="000000"/>
                <w:sz w:val="20"/>
                <w:szCs w:val="20"/>
              </w:rPr>
            </w:pPr>
            <w:r w:rsidRPr="005C2FCF">
              <w:rPr>
                <w:rFonts w:asciiTheme="majorHAnsi" w:hAnsiTheme="majorHAnsi" w:cs="Arial"/>
                <w:sz w:val="20"/>
                <w:szCs w:val="20"/>
              </w:rPr>
              <w:fldChar w:fldCharType="begin">
                <w:ffData>
                  <w:name w:val="Text1"/>
                  <w:enabled/>
                  <w:calcOnExit w:val="0"/>
                  <w:textInput/>
                </w:ffData>
              </w:fldChar>
            </w:r>
            <w:r w:rsidRPr="005C2FCF">
              <w:rPr>
                <w:rFonts w:asciiTheme="majorHAnsi" w:hAnsiTheme="majorHAnsi" w:cs="Arial"/>
                <w:sz w:val="20"/>
                <w:szCs w:val="20"/>
              </w:rPr>
              <w:instrText xml:space="preserve"> FORMTEXT </w:instrText>
            </w:r>
            <w:r w:rsidRPr="005C2FCF">
              <w:rPr>
                <w:rFonts w:asciiTheme="majorHAnsi" w:hAnsiTheme="majorHAnsi" w:cs="Arial"/>
                <w:sz w:val="20"/>
                <w:szCs w:val="20"/>
              </w:rPr>
            </w:r>
            <w:r w:rsidRPr="005C2FCF">
              <w:rPr>
                <w:rFonts w:asciiTheme="majorHAnsi" w:hAnsiTheme="majorHAnsi" w:cs="Arial"/>
                <w:sz w:val="20"/>
                <w:szCs w:val="20"/>
              </w:rPr>
              <w:fldChar w:fldCharType="separate"/>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sz w:val="20"/>
                <w:szCs w:val="20"/>
              </w:rPr>
              <w:fldChar w:fldCharType="end"/>
            </w:r>
            <w:r w:rsidRPr="005C2FCF">
              <w:rPr>
                <w:rFonts w:asciiTheme="majorHAnsi" w:hAnsiTheme="majorHAnsi" w:cs="Arial"/>
                <w:color w:val="000000"/>
                <w:sz w:val="20"/>
                <w:szCs w:val="20"/>
              </w:rPr>
              <w:t xml:space="preserve"> (Ostalo upisati)</w:t>
            </w:r>
          </w:p>
        </w:tc>
        <w:tc>
          <w:tcPr>
            <w:tcW w:w="1286"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8918AE9" w14:textId="77777777" w:rsidR="00740B4D" w:rsidRPr="005C2FCF" w:rsidRDefault="00740B4D" w:rsidP="00713503">
            <w:pPr>
              <w:tabs>
                <w:tab w:val="left" w:pos="2820"/>
              </w:tabs>
              <w:spacing w:after="0"/>
              <w:rPr>
                <w:rFonts w:asciiTheme="majorHAnsi" w:hAnsiTheme="majorHAnsi" w:cs="Arial"/>
                <w:color w:val="000000"/>
                <w:sz w:val="20"/>
                <w:szCs w:val="20"/>
              </w:rPr>
            </w:pPr>
            <w:r w:rsidRPr="005C2FCF">
              <w:rPr>
                <w:rFonts w:asciiTheme="majorHAnsi" w:hAnsiTheme="majorHAnsi" w:cs="Arial"/>
                <w:sz w:val="20"/>
                <w:szCs w:val="20"/>
              </w:rPr>
              <w:fldChar w:fldCharType="begin">
                <w:ffData>
                  <w:name w:val="Text1"/>
                  <w:enabled/>
                  <w:calcOnExit w:val="0"/>
                  <w:textInput/>
                </w:ffData>
              </w:fldChar>
            </w:r>
            <w:r w:rsidRPr="005C2FCF">
              <w:rPr>
                <w:rFonts w:asciiTheme="majorHAnsi" w:hAnsiTheme="majorHAnsi" w:cs="Arial"/>
                <w:sz w:val="20"/>
                <w:szCs w:val="20"/>
              </w:rPr>
              <w:instrText xml:space="preserve"> FORMTEXT </w:instrText>
            </w:r>
            <w:r w:rsidRPr="005C2FCF">
              <w:rPr>
                <w:rFonts w:asciiTheme="majorHAnsi" w:hAnsiTheme="majorHAnsi" w:cs="Arial"/>
                <w:sz w:val="20"/>
                <w:szCs w:val="20"/>
              </w:rPr>
            </w:r>
            <w:r w:rsidRPr="005C2FCF">
              <w:rPr>
                <w:rFonts w:asciiTheme="majorHAnsi" w:hAnsiTheme="majorHAnsi" w:cs="Arial"/>
                <w:sz w:val="20"/>
                <w:szCs w:val="20"/>
              </w:rPr>
              <w:fldChar w:fldCharType="separate"/>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sz w:val="20"/>
                <w:szCs w:val="20"/>
              </w:rPr>
              <w:fldChar w:fldCharType="end"/>
            </w:r>
          </w:p>
        </w:tc>
      </w:tr>
      <w:tr w:rsidR="00740B4D" w:rsidRPr="005C2FCF" w14:paraId="39FBAD88" w14:textId="77777777" w:rsidTr="00713503">
        <w:trPr>
          <w:trHeight w:val="397"/>
        </w:trPr>
        <w:tc>
          <w:tcPr>
            <w:tcW w:w="1508" w:type="dxa"/>
            <w:gridSpan w:val="2"/>
            <w:vMerge/>
            <w:tcBorders>
              <w:left w:val="single" w:sz="12" w:space="0" w:color="auto"/>
              <w:bottom w:val="single" w:sz="12" w:space="0" w:color="auto"/>
            </w:tcBorders>
            <w:shd w:val="clear" w:color="auto" w:fill="CCFFFF"/>
            <w:tcMar>
              <w:left w:w="57" w:type="dxa"/>
              <w:right w:w="57" w:type="dxa"/>
            </w:tcMar>
            <w:vAlign w:val="center"/>
          </w:tcPr>
          <w:p w14:paraId="2EE2637B" w14:textId="77777777" w:rsidR="00740B4D" w:rsidRPr="005C2FCF"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882" w:type="dxa"/>
            <w:tcBorders>
              <w:bottom w:val="single" w:sz="12" w:space="0" w:color="auto"/>
              <w:right w:val="single" w:sz="8" w:space="0" w:color="auto"/>
            </w:tcBorders>
            <w:tcMar>
              <w:left w:w="57" w:type="dxa"/>
              <w:right w:w="57" w:type="dxa"/>
            </w:tcMar>
            <w:vAlign w:val="center"/>
          </w:tcPr>
          <w:p w14:paraId="3E0F28D2" w14:textId="77777777" w:rsidR="00740B4D" w:rsidRPr="005C2FCF" w:rsidRDefault="00740B4D" w:rsidP="00713503">
            <w:pPr>
              <w:tabs>
                <w:tab w:val="left" w:pos="2820"/>
              </w:tabs>
              <w:spacing w:after="0"/>
              <w:rPr>
                <w:rFonts w:asciiTheme="majorHAnsi" w:hAnsiTheme="majorHAnsi" w:cs="Arial"/>
                <w:color w:val="000000"/>
                <w:sz w:val="20"/>
                <w:szCs w:val="20"/>
                <w:highlight w:val="yellow"/>
              </w:rPr>
            </w:pPr>
            <w:r w:rsidRPr="005C2FCF">
              <w:rPr>
                <w:rFonts w:asciiTheme="majorHAnsi" w:hAnsiTheme="majorHAnsi" w:cs="Arial"/>
                <w:sz w:val="20"/>
                <w:szCs w:val="20"/>
              </w:rPr>
              <w:t>Pismeni ispit</w:t>
            </w:r>
          </w:p>
        </w:tc>
        <w:tc>
          <w:tcPr>
            <w:tcW w:w="852" w:type="dxa"/>
            <w:tcBorders>
              <w:left w:val="single" w:sz="8" w:space="0" w:color="auto"/>
              <w:bottom w:val="single" w:sz="12" w:space="0" w:color="auto"/>
              <w:right w:val="single" w:sz="8" w:space="0" w:color="auto"/>
            </w:tcBorders>
            <w:tcMar>
              <w:left w:w="57" w:type="dxa"/>
              <w:right w:w="57" w:type="dxa"/>
            </w:tcMar>
            <w:vAlign w:val="center"/>
          </w:tcPr>
          <w:p w14:paraId="669DD089" w14:textId="77777777" w:rsidR="00740B4D" w:rsidRPr="005C2FCF" w:rsidRDefault="00740B4D" w:rsidP="00713503">
            <w:pPr>
              <w:tabs>
                <w:tab w:val="left" w:pos="2820"/>
              </w:tabs>
              <w:spacing w:after="0"/>
              <w:rPr>
                <w:rFonts w:asciiTheme="majorHAnsi" w:hAnsiTheme="majorHAnsi" w:cs="Arial"/>
                <w:color w:val="000000"/>
                <w:sz w:val="20"/>
                <w:szCs w:val="20"/>
                <w:highlight w:val="yellow"/>
              </w:rPr>
            </w:pPr>
            <w:r w:rsidRPr="005C2FCF">
              <w:rPr>
                <w:rFonts w:asciiTheme="majorHAnsi" w:hAnsiTheme="majorHAnsi" w:cs="Arial"/>
                <w:sz w:val="20"/>
                <w:szCs w:val="20"/>
              </w:rPr>
              <w:fldChar w:fldCharType="begin">
                <w:ffData>
                  <w:name w:val="Text1"/>
                  <w:enabled/>
                  <w:calcOnExit w:val="0"/>
                  <w:textInput/>
                </w:ffData>
              </w:fldChar>
            </w:r>
            <w:r w:rsidRPr="005C2FCF">
              <w:rPr>
                <w:rFonts w:asciiTheme="majorHAnsi" w:hAnsiTheme="majorHAnsi" w:cs="Arial"/>
                <w:sz w:val="20"/>
                <w:szCs w:val="20"/>
              </w:rPr>
              <w:instrText xml:space="preserve"> FORMTEXT </w:instrText>
            </w:r>
            <w:r w:rsidRPr="005C2FCF">
              <w:rPr>
                <w:rFonts w:asciiTheme="majorHAnsi" w:hAnsiTheme="majorHAnsi" w:cs="Arial"/>
                <w:sz w:val="20"/>
                <w:szCs w:val="20"/>
              </w:rPr>
            </w:r>
            <w:r w:rsidRPr="005C2FCF">
              <w:rPr>
                <w:rFonts w:asciiTheme="majorHAnsi" w:hAnsiTheme="majorHAnsi" w:cs="Arial"/>
                <w:sz w:val="20"/>
                <w:szCs w:val="20"/>
              </w:rPr>
              <w:fldChar w:fldCharType="separate"/>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sz w:val="20"/>
                <w:szCs w:val="20"/>
              </w:rPr>
              <w:fldChar w:fldCharType="end"/>
            </w:r>
          </w:p>
        </w:tc>
        <w:tc>
          <w:tcPr>
            <w:tcW w:w="1409" w:type="dxa"/>
            <w:gridSpan w:val="3"/>
            <w:tcBorders>
              <w:left w:val="single" w:sz="8" w:space="0" w:color="auto"/>
              <w:bottom w:val="single" w:sz="12" w:space="0" w:color="auto"/>
              <w:right w:val="single" w:sz="8" w:space="0" w:color="auto"/>
            </w:tcBorders>
            <w:tcMar>
              <w:left w:w="57" w:type="dxa"/>
              <w:right w:w="57" w:type="dxa"/>
            </w:tcMar>
            <w:vAlign w:val="center"/>
          </w:tcPr>
          <w:p w14:paraId="4F560637" w14:textId="77777777" w:rsidR="00740B4D" w:rsidRPr="005C2FCF" w:rsidRDefault="00740B4D" w:rsidP="00713503">
            <w:pPr>
              <w:tabs>
                <w:tab w:val="left" w:pos="2820"/>
              </w:tabs>
              <w:spacing w:after="0"/>
              <w:rPr>
                <w:rFonts w:asciiTheme="majorHAnsi" w:hAnsiTheme="majorHAnsi" w:cs="Arial"/>
                <w:color w:val="000000"/>
                <w:sz w:val="20"/>
                <w:szCs w:val="20"/>
                <w:highlight w:val="yellow"/>
              </w:rPr>
            </w:pPr>
            <w:r w:rsidRPr="005C2FCF">
              <w:rPr>
                <w:rFonts w:asciiTheme="majorHAnsi" w:hAnsiTheme="majorHAnsi" w:cs="Arial"/>
                <w:color w:val="000000"/>
                <w:sz w:val="20"/>
                <w:szCs w:val="20"/>
              </w:rPr>
              <w:t>Projekt</w:t>
            </w:r>
          </w:p>
        </w:tc>
        <w:tc>
          <w:tcPr>
            <w:tcW w:w="1037" w:type="dxa"/>
            <w:tcBorders>
              <w:left w:val="single" w:sz="8" w:space="0" w:color="auto"/>
              <w:bottom w:val="single" w:sz="12" w:space="0" w:color="auto"/>
              <w:right w:val="single" w:sz="8" w:space="0" w:color="auto"/>
            </w:tcBorders>
            <w:tcMar>
              <w:left w:w="57" w:type="dxa"/>
              <w:right w:w="57" w:type="dxa"/>
            </w:tcMar>
            <w:vAlign w:val="center"/>
          </w:tcPr>
          <w:p w14:paraId="32393BC8" w14:textId="77777777" w:rsidR="00740B4D" w:rsidRPr="005C2FCF" w:rsidRDefault="00740B4D" w:rsidP="00713503">
            <w:pPr>
              <w:tabs>
                <w:tab w:val="left" w:pos="2820"/>
              </w:tabs>
              <w:spacing w:after="0"/>
              <w:rPr>
                <w:rFonts w:asciiTheme="majorHAnsi" w:hAnsiTheme="majorHAnsi" w:cs="Arial"/>
                <w:color w:val="000000"/>
                <w:sz w:val="20"/>
                <w:szCs w:val="20"/>
                <w:highlight w:val="yellow"/>
              </w:rPr>
            </w:pPr>
            <w:r w:rsidRPr="005C2FCF">
              <w:rPr>
                <w:rFonts w:asciiTheme="majorHAnsi" w:hAnsiTheme="majorHAnsi" w:cs="Arial"/>
                <w:sz w:val="20"/>
                <w:szCs w:val="20"/>
              </w:rPr>
              <w:fldChar w:fldCharType="begin">
                <w:ffData>
                  <w:name w:val="Text1"/>
                  <w:enabled/>
                  <w:calcOnExit w:val="0"/>
                  <w:textInput/>
                </w:ffData>
              </w:fldChar>
            </w:r>
            <w:r w:rsidRPr="005C2FCF">
              <w:rPr>
                <w:rFonts w:asciiTheme="majorHAnsi" w:hAnsiTheme="majorHAnsi" w:cs="Arial"/>
                <w:sz w:val="20"/>
                <w:szCs w:val="20"/>
              </w:rPr>
              <w:instrText xml:space="preserve"> FORMTEXT </w:instrText>
            </w:r>
            <w:r w:rsidRPr="005C2FCF">
              <w:rPr>
                <w:rFonts w:asciiTheme="majorHAnsi" w:hAnsiTheme="majorHAnsi" w:cs="Arial"/>
                <w:sz w:val="20"/>
                <w:szCs w:val="20"/>
              </w:rPr>
            </w:r>
            <w:r w:rsidRPr="005C2FCF">
              <w:rPr>
                <w:rFonts w:asciiTheme="majorHAnsi" w:hAnsiTheme="majorHAnsi" w:cs="Arial"/>
                <w:sz w:val="20"/>
                <w:szCs w:val="20"/>
              </w:rPr>
              <w:fldChar w:fldCharType="separate"/>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sz w:val="20"/>
                <w:szCs w:val="20"/>
              </w:rPr>
              <w:fldChar w:fldCharType="end"/>
            </w:r>
          </w:p>
        </w:tc>
        <w:tc>
          <w:tcPr>
            <w:tcW w:w="1490" w:type="dxa"/>
            <w:gridSpan w:val="4"/>
            <w:tcBorders>
              <w:left w:val="single" w:sz="8" w:space="0" w:color="auto"/>
              <w:bottom w:val="single" w:sz="12" w:space="0" w:color="auto"/>
              <w:right w:val="single" w:sz="8" w:space="0" w:color="auto"/>
            </w:tcBorders>
            <w:tcMar>
              <w:left w:w="57" w:type="dxa"/>
              <w:right w:w="57" w:type="dxa"/>
            </w:tcMar>
            <w:vAlign w:val="center"/>
          </w:tcPr>
          <w:p w14:paraId="58B72C4A" w14:textId="77777777" w:rsidR="00740B4D" w:rsidRPr="005C2FCF" w:rsidRDefault="00740B4D" w:rsidP="00713503">
            <w:pPr>
              <w:tabs>
                <w:tab w:val="left" w:pos="2820"/>
              </w:tabs>
              <w:spacing w:after="0"/>
              <w:rPr>
                <w:rFonts w:asciiTheme="majorHAnsi" w:hAnsiTheme="majorHAnsi" w:cs="Arial"/>
                <w:color w:val="000000"/>
                <w:sz w:val="20"/>
                <w:szCs w:val="20"/>
              </w:rPr>
            </w:pPr>
            <w:r w:rsidRPr="005C2FCF">
              <w:rPr>
                <w:rFonts w:asciiTheme="majorHAnsi" w:hAnsiTheme="majorHAnsi" w:cs="Arial"/>
                <w:sz w:val="20"/>
                <w:szCs w:val="20"/>
              </w:rPr>
              <w:fldChar w:fldCharType="begin">
                <w:ffData>
                  <w:name w:val="Text1"/>
                  <w:enabled/>
                  <w:calcOnExit w:val="0"/>
                  <w:textInput/>
                </w:ffData>
              </w:fldChar>
            </w:r>
            <w:r w:rsidRPr="005C2FCF">
              <w:rPr>
                <w:rFonts w:asciiTheme="majorHAnsi" w:hAnsiTheme="majorHAnsi" w:cs="Arial"/>
                <w:sz w:val="20"/>
                <w:szCs w:val="20"/>
              </w:rPr>
              <w:instrText xml:space="preserve"> FORMTEXT </w:instrText>
            </w:r>
            <w:r w:rsidRPr="005C2FCF">
              <w:rPr>
                <w:rFonts w:asciiTheme="majorHAnsi" w:hAnsiTheme="majorHAnsi" w:cs="Arial"/>
                <w:sz w:val="20"/>
                <w:szCs w:val="20"/>
              </w:rPr>
            </w:r>
            <w:r w:rsidRPr="005C2FCF">
              <w:rPr>
                <w:rFonts w:asciiTheme="majorHAnsi" w:hAnsiTheme="majorHAnsi" w:cs="Arial"/>
                <w:sz w:val="20"/>
                <w:szCs w:val="20"/>
              </w:rPr>
              <w:fldChar w:fldCharType="separate"/>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sz w:val="20"/>
                <w:szCs w:val="20"/>
              </w:rPr>
              <w:fldChar w:fldCharType="end"/>
            </w:r>
            <w:r w:rsidRPr="005C2FCF">
              <w:rPr>
                <w:rFonts w:asciiTheme="majorHAnsi" w:hAnsiTheme="majorHAnsi" w:cs="Arial"/>
                <w:color w:val="000000"/>
                <w:sz w:val="20"/>
                <w:szCs w:val="20"/>
              </w:rPr>
              <w:t xml:space="preserve"> (Ostalo upisati)</w:t>
            </w:r>
          </w:p>
        </w:tc>
        <w:tc>
          <w:tcPr>
            <w:tcW w:w="1286" w:type="dxa"/>
            <w:gridSpan w:val="2"/>
            <w:tcBorders>
              <w:left w:val="single" w:sz="8" w:space="0" w:color="auto"/>
              <w:bottom w:val="single" w:sz="12" w:space="0" w:color="auto"/>
              <w:right w:val="single" w:sz="12" w:space="0" w:color="auto"/>
            </w:tcBorders>
            <w:tcMar>
              <w:left w:w="57" w:type="dxa"/>
              <w:right w:w="57" w:type="dxa"/>
            </w:tcMar>
            <w:vAlign w:val="center"/>
          </w:tcPr>
          <w:p w14:paraId="062AFB69" w14:textId="77777777" w:rsidR="00740B4D" w:rsidRPr="005C2FCF" w:rsidRDefault="00740B4D" w:rsidP="00713503">
            <w:pPr>
              <w:tabs>
                <w:tab w:val="left" w:pos="2820"/>
              </w:tabs>
              <w:spacing w:after="0"/>
              <w:rPr>
                <w:rFonts w:asciiTheme="majorHAnsi" w:hAnsiTheme="majorHAnsi" w:cs="Arial"/>
                <w:color w:val="000000"/>
                <w:sz w:val="20"/>
                <w:szCs w:val="20"/>
              </w:rPr>
            </w:pPr>
            <w:r w:rsidRPr="005C2FCF">
              <w:rPr>
                <w:rFonts w:asciiTheme="majorHAnsi" w:hAnsiTheme="majorHAnsi" w:cs="Arial"/>
                <w:sz w:val="20"/>
                <w:szCs w:val="20"/>
              </w:rPr>
              <w:fldChar w:fldCharType="begin">
                <w:ffData>
                  <w:name w:val="Text1"/>
                  <w:enabled/>
                  <w:calcOnExit w:val="0"/>
                  <w:textInput/>
                </w:ffData>
              </w:fldChar>
            </w:r>
            <w:r w:rsidRPr="005C2FCF">
              <w:rPr>
                <w:rFonts w:asciiTheme="majorHAnsi" w:hAnsiTheme="majorHAnsi" w:cs="Arial"/>
                <w:sz w:val="20"/>
                <w:szCs w:val="20"/>
              </w:rPr>
              <w:instrText xml:space="preserve"> FORMTEXT </w:instrText>
            </w:r>
            <w:r w:rsidRPr="005C2FCF">
              <w:rPr>
                <w:rFonts w:asciiTheme="majorHAnsi" w:hAnsiTheme="majorHAnsi" w:cs="Arial"/>
                <w:sz w:val="20"/>
                <w:szCs w:val="20"/>
              </w:rPr>
            </w:r>
            <w:r w:rsidRPr="005C2FCF">
              <w:rPr>
                <w:rFonts w:asciiTheme="majorHAnsi" w:hAnsiTheme="majorHAnsi" w:cs="Arial"/>
                <w:sz w:val="20"/>
                <w:szCs w:val="20"/>
              </w:rPr>
              <w:fldChar w:fldCharType="separate"/>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noProof/>
                <w:sz w:val="20"/>
                <w:szCs w:val="20"/>
              </w:rPr>
              <w:t> </w:t>
            </w:r>
            <w:r w:rsidRPr="005C2FCF">
              <w:rPr>
                <w:rFonts w:asciiTheme="majorHAnsi" w:hAnsiTheme="majorHAnsi" w:cs="Arial"/>
                <w:sz w:val="20"/>
                <w:szCs w:val="20"/>
              </w:rPr>
              <w:fldChar w:fldCharType="end"/>
            </w:r>
          </w:p>
        </w:tc>
      </w:tr>
      <w:tr w:rsidR="00740B4D" w:rsidRPr="005C2FCF" w14:paraId="355EDBE4" w14:textId="77777777" w:rsidTr="00713503">
        <w:tc>
          <w:tcPr>
            <w:tcW w:w="1508"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73D11B4" w14:textId="77777777" w:rsidR="00740B4D" w:rsidRPr="005C2FCF" w:rsidRDefault="00740B4D" w:rsidP="00713503">
            <w:pPr>
              <w:tabs>
                <w:tab w:val="left" w:pos="360"/>
                <w:tab w:val="left" w:pos="540"/>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t>Ocjenjivanje i vrjednovanje rada studenata tijekom nastave i na završnom ispitu</w:t>
            </w:r>
          </w:p>
        </w:tc>
        <w:tc>
          <w:tcPr>
            <w:tcW w:w="7956" w:type="dxa"/>
            <w:gridSpan w:val="12"/>
            <w:tcBorders>
              <w:top w:val="single" w:sz="12" w:space="0" w:color="auto"/>
              <w:bottom w:val="single" w:sz="12" w:space="0" w:color="auto"/>
              <w:right w:val="single" w:sz="12" w:space="0" w:color="auto"/>
            </w:tcBorders>
            <w:tcMar>
              <w:left w:w="57" w:type="dxa"/>
              <w:right w:w="57" w:type="dxa"/>
            </w:tcMar>
          </w:tcPr>
          <w:p w14:paraId="4CDCCAF5" w14:textId="77777777" w:rsidR="00740B4D" w:rsidRPr="005C2FCF"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inorHAnsi"/>
                <w:sz w:val="20"/>
                <w:szCs w:val="20"/>
              </w:rPr>
            </w:pPr>
            <w:r w:rsidRPr="005C2FCF">
              <w:rPr>
                <w:rFonts w:asciiTheme="majorHAnsi" w:hAnsiTheme="majorHAnsi" w:cstheme="minorHAnsi"/>
                <w:sz w:val="20"/>
                <w:szCs w:val="20"/>
              </w:rPr>
              <w:t>Zavr</w:t>
            </w:r>
            <w:r w:rsidRPr="005C2FCF">
              <w:rPr>
                <w:rFonts w:asciiTheme="majorHAnsi" w:hAnsiTheme="majorHAnsi" w:cstheme="minorHAnsi"/>
                <w:spacing w:val="-1"/>
                <w:sz w:val="20"/>
                <w:szCs w:val="20"/>
              </w:rPr>
              <w:t>š</w:t>
            </w:r>
            <w:r w:rsidRPr="005C2FCF">
              <w:rPr>
                <w:rFonts w:asciiTheme="majorHAnsi" w:hAnsiTheme="majorHAnsi" w:cstheme="minorHAnsi"/>
                <w:sz w:val="20"/>
                <w:szCs w:val="20"/>
              </w:rPr>
              <w:t>na o</w:t>
            </w:r>
            <w:r w:rsidRPr="005C2FCF">
              <w:rPr>
                <w:rFonts w:asciiTheme="majorHAnsi" w:hAnsiTheme="majorHAnsi" w:cstheme="minorHAnsi"/>
                <w:spacing w:val="1"/>
                <w:sz w:val="20"/>
                <w:szCs w:val="20"/>
              </w:rPr>
              <w:t>c</w:t>
            </w:r>
            <w:r w:rsidRPr="005C2FCF">
              <w:rPr>
                <w:rFonts w:asciiTheme="majorHAnsi" w:hAnsiTheme="majorHAnsi" w:cstheme="minorHAnsi"/>
                <w:sz w:val="20"/>
                <w:szCs w:val="20"/>
              </w:rPr>
              <w:t xml:space="preserve">jenama na </w:t>
            </w:r>
            <w:r w:rsidRPr="005C2FCF">
              <w:rPr>
                <w:rFonts w:asciiTheme="majorHAnsi" w:hAnsiTheme="majorHAnsi" w:cstheme="minorHAnsi"/>
                <w:spacing w:val="-1"/>
                <w:sz w:val="20"/>
                <w:szCs w:val="20"/>
              </w:rPr>
              <w:t>p</w:t>
            </w:r>
            <w:r w:rsidRPr="005C2FCF">
              <w:rPr>
                <w:rFonts w:asciiTheme="majorHAnsi" w:hAnsiTheme="majorHAnsi" w:cstheme="minorHAnsi"/>
                <w:sz w:val="20"/>
                <w:szCs w:val="20"/>
              </w:rPr>
              <w:t>re</w:t>
            </w:r>
            <w:r w:rsidRPr="005C2FCF">
              <w:rPr>
                <w:rFonts w:asciiTheme="majorHAnsi" w:hAnsiTheme="majorHAnsi" w:cstheme="minorHAnsi"/>
                <w:spacing w:val="2"/>
                <w:sz w:val="20"/>
                <w:szCs w:val="20"/>
              </w:rPr>
              <w:t>d</w:t>
            </w:r>
            <w:r w:rsidRPr="005C2FCF">
              <w:rPr>
                <w:rFonts w:asciiTheme="majorHAnsi" w:hAnsiTheme="majorHAnsi" w:cstheme="minorHAnsi"/>
                <w:spacing w:val="-1"/>
                <w:sz w:val="20"/>
                <w:szCs w:val="20"/>
              </w:rPr>
              <w:t>m</w:t>
            </w:r>
            <w:r w:rsidRPr="005C2FCF">
              <w:rPr>
                <w:rFonts w:asciiTheme="majorHAnsi" w:hAnsiTheme="majorHAnsi" w:cstheme="minorHAnsi"/>
                <w:sz w:val="20"/>
                <w:szCs w:val="20"/>
              </w:rPr>
              <w:t xml:space="preserve">etu Teorija i metodika Atletike I određuje </w:t>
            </w:r>
            <w:r w:rsidRPr="005C2FCF">
              <w:rPr>
                <w:rFonts w:asciiTheme="majorHAnsi" w:hAnsiTheme="majorHAnsi" w:cstheme="minorHAnsi"/>
                <w:spacing w:val="-1"/>
                <w:sz w:val="20"/>
                <w:szCs w:val="20"/>
              </w:rPr>
              <w:t>s</w:t>
            </w:r>
            <w:r w:rsidRPr="005C2FCF">
              <w:rPr>
                <w:rFonts w:asciiTheme="majorHAnsi" w:hAnsiTheme="majorHAnsi" w:cstheme="minorHAnsi"/>
                <w:sz w:val="20"/>
                <w:szCs w:val="20"/>
              </w:rPr>
              <w:t xml:space="preserve">e </w:t>
            </w:r>
            <w:r w:rsidRPr="005C2FCF">
              <w:rPr>
                <w:rFonts w:asciiTheme="majorHAnsi" w:hAnsiTheme="majorHAnsi" w:cstheme="minorHAnsi"/>
                <w:w w:val="96"/>
                <w:sz w:val="20"/>
                <w:szCs w:val="20"/>
              </w:rPr>
              <w:t>te</w:t>
            </w:r>
            <w:r w:rsidRPr="005C2FCF">
              <w:rPr>
                <w:rFonts w:asciiTheme="majorHAnsi" w:hAnsiTheme="majorHAnsi" w:cstheme="minorHAnsi"/>
                <w:spacing w:val="-1"/>
                <w:w w:val="96"/>
                <w:sz w:val="20"/>
                <w:szCs w:val="20"/>
              </w:rPr>
              <w:t>m</w:t>
            </w:r>
            <w:r w:rsidRPr="005C2FCF">
              <w:rPr>
                <w:rFonts w:asciiTheme="majorHAnsi" w:hAnsiTheme="majorHAnsi" w:cstheme="minorHAnsi"/>
                <w:w w:val="96"/>
                <w:sz w:val="20"/>
                <w:szCs w:val="20"/>
              </w:rPr>
              <w:t>elj</w:t>
            </w:r>
            <w:r w:rsidRPr="005C2FCF">
              <w:rPr>
                <w:rFonts w:asciiTheme="majorHAnsi" w:hAnsiTheme="majorHAnsi" w:cstheme="minorHAnsi"/>
                <w:spacing w:val="2"/>
                <w:w w:val="96"/>
                <w:sz w:val="20"/>
                <w:szCs w:val="20"/>
              </w:rPr>
              <w:t>e</w:t>
            </w:r>
            <w:r w:rsidRPr="005C2FCF">
              <w:rPr>
                <w:rFonts w:asciiTheme="majorHAnsi" w:hAnsiTheme="majorHAnsi" w:cstheme="minorHAnsi"/>
                <w:w w:val="96"/>
                <w:sz w:val="20"/>
                <w:szCs w:val="20"/>
              </w:rPr>
              <w:t xml:space="preserve">m </w:t>
            </w:r>
            <w:r w:rsidRPr="005C2FCF">
              <w:rPr>
                <w:rFonts w:asciiTheme="majorHAnsi" w:hAnsiTheme="majorHAnsi" w:cstheme="minorHAnsi"/>
                <w:sz w:val="20"/>
                <w:szCs w:val="20"/>
              </w:rPr>
              <w:t>o</w:t>
            </w:r>
            <w:r w:rsidRPr="005C2FCF">
              <w:rPr>
                <w:rFonts w:asciiTheme="majorHAnsi" w:hAnsiTheme="majorHAnsi" w:cstheme="minorHAnsi"/>
                <w:spacing w:val="-1"/>
                <w:sz w:val="20"/>
                <w:szCs w:val="20"/>
              </w:rPr>
              <w:t>s</w:t>
            </w:r>
            <w:r w:rsidRPr="005C2FCF">
              <w:rPr>
                <w:rFonts w:asciiTheme="majorHAnsi" w:hAnsiTheme="majorHAnsi" w:cstheme="minorHAnsi"/>
                <w:sz w:val="20"/>
                <w:szCs w:val="20"/>
              </w:rPr>
              <w:t>tvare</w:t>
            </w:r>
            <w:r w:rsidRPr="005C2FCF">
              <w:rPr>
                <w:rFonts w:asciiTheme="majorHAnsi" w:hAnsiTheme="majorHAnsi" w:cstheme="minorHAnsi"/>
                <w:spacing w:val="-1"/>
                <w:sz w:val="20"/>
                <w:szCs w:val="20"/>
              </w:rPr>
              <w:t>n</w:t>
            </w:r>
            <w:r w:rsidRPr="005C2FCF">
              <w:rPr>
                <w:rFonts w:asciiTheme="majorHAnsi" w:hAnsiTheme="majorHAnsi" w:cstheme="minorHAnsi"/>
                <w:sz w:val="20"/>
                <w:szCs w:val="20"/>
              </w:rPr>
              <w:t xml:space="preserve">og uspjeha </w:t>
            </w:r>
            <w:r w:rsidRPr="005C2FCF">
              <w:rPr>
                <w:rFonts w:asciiTheme="majorHAnsi" w:hAnsiTheme="majorHAnsi" w:cstheme="minorHAnsi"/>
                <w:spacing w:val="-1"/>
                <w:w w:val="99"/>
                <w:position w:val="-1"/>
                <w:sz w:val="20"/>
                <w:szCs w:val="20"/>
              </w:rPr>
              <w:t>iz</w:t>
            </w:r>
            <w:r w:rsidRPr="005C2FCF">
              <w:rPr>
                <w:rFonts w:asciiTheme="majorHAnsi" w:hAnsiTheme="majorHAnsi" w:cstheme="minorHAnsi"/>
                <w:w w:val="104"/>
                <w:position w:val="-1"/>
                <w:sz w:val="20"/>
                <w:szCs w:val="20"/>
              </w:rPr>
              <w:t>:</w:t>
            </w:r>
          </w:p>
          <w:p w14:paraId="4D62E50E" w14:textId="77777777" w:rsidR="00740B4D" w:rsidRPr="005C2FCF" w:rsidRDefault="00740B4D" w:rsidP="00D57322">
            <w:pPr>
              <w:pStyle w:val="ListParagraph"/>
              <w:widowControl w:val="0"/>
              <w:numPr>
                <w:ilvl w:val="0"/>
                <w:numId w:val="13"/>
              </w:numPr>
              <w:shd w:val="clear" w:color="auto" w:fill="FFFFFF" w:themeFill="background1"/>
              <w:autoSpaceDE w:val="0"/>
              <w:autoSpaceDN w:val="0"/>
              <w:adjustRightInd w:val="0"/>
              <w:spacing w:before="1" w:after="0" w:line="240" w:lineRule="auto"/>
              <w:rPr>
                <w:rFonts w:asciiTheme="majorHAnsi" w:hAnsiTheme="majorHAnsi" w:cstheme="minorHAnsi"/>
                <w:b/>
                <w:sz w:val="20"/>
                <w:szCs w:val="20"/>
              </w:rPr>
            </w:pPr>
            <w:r w:rsidRPr="005C2FCF">
              <w:rPr>
                <w:rFonts w:asciiTheme="majorHAnsi" w:hAnsiTheme="majorHAnsi" w:cstheme="minorHAnsi"/>
                <w:b/>
                <w:sz w:val="20"/>
                <w:szCs w:val="20"/>
              </w:rPr>
              <w:t xml:space="preserve">teorijskog kolokvija- </w:t>
            </w:r>
            <w:r w:rsidRPr="005C2FCF">
              <w:rPr>
                <w:rFonts w:asciiTheme="majorHAnsi" w:hAnsiTheme="majorHAnsi" w:cstheme="minorHAnsi"/>
                <w:sz w:val="20"/>
                <w:szCs w:val="20"/>
              </w:rPr>
              <w:t>nosi 30% od konačne ocjene</w:t>
            </w:r>
          </w:p>
          <w:p w14:paraId="65FA31EF" w14:textId="77777777" w:rsidR="00740B4D" w:rsidRPr="005C2FCF" w:rsidRDefault="00740B4D" w:rsidP="00713503">
            <w:pPr>
              <w:pStyle w:val="ListParagraph"/>
              <w:widowControl w:val="0"/>
              <w:shd w:val="clear" w:color="auto" w:fill="FFFFFF" w:themeFill="background1"/>
              <w:autoSpaceDE w:val="0"/>
              <w:autoSpaceDN w:val="0"/>
              <w:adjustRightInd w:val="0"/>
              <w:spacing w:before="1" w:after="0" w:line="240" w:lineRule="auto"/>
              <w:ind w:left="1199"/>
              <w:rPr>
                <w:rFonts w:asciiTheme="majorHAnsi" w:hAnsiTheme="majorHAnsi" w:cstheme="minorHAnsi"/>
                <w:sz w:val="20"/>
                <w:szCs w:val="20"/>
              </w:rPr>
            </w:pPr>
            <w:r w:rsidRPr="005C2FCF">
              <w:rPr>
                <w:rFonts w:asciiTheme="majorHAnsi" w:hAnsiTheme="majorHAnsi" w:cstheme="minorHAnsi"/>
                <w:sz w:val="20"/>
                <w:szCs w:val="20"/>
              </w:rPr>
              <w:t xml:space="preserve">(jedan kolokvija; iz nastavnih tema s predavanja) </w:t>
            </w:r>
          </w:p>
          <w:p w14:paraId="4A5A9496" w14:textId="77777777" w:rsidR="00740B4D" w:rsidRPr="005C2FCF" w:rsidRDefault="00740B4D" w:rsidP="00D57322">
            <w:pPr>
              <w:pStyle w:val="ListParagraph"/>
              <w:widowControl w:val="0"/>
              <w:numPr>
                <w:ilvl w:val="0"/>
                <w:numId w:val="13"/>
              </w:numPr>
              <w:shd w:val="clear" w:color="auto" w:fill="FFFFFF" w:themeFill="background1"/>
              <w:autoSpaceDE w:val="0"/>
              <w:autoSpaceDN w:val="0"/>
              <w:adjustRightInd w:val="0"/>
              <w:spacing w:after="0" w:line="271" w:lineRule="exact"/>
              <w:rPr>
                <w:rFonts w:asciiTheme="majorHAnsi" w:hAnsiTheme="majorHAnsi" w:cstheme="minorHAnsi"/>
                <w:b/>
                <w:sz w:val="20"/>
                <w:szCs w:val="20"/>
              </w:rPr>
            </w:pPr>
            <w:r w:rsidRPr="005C2FCF">
              <w:rPr>
                <w:rFonts w:asciiTheme="majorHAnsi" w:hAnsiTheme="majorHAnsi" w:cstheme="minorHAnsi"/>
                <w:b/>
                <w:sz w:val="20"/>
                <w:szCs w:val="20"/>
              </w:rPr>
              <w:t xml:space="preserve">seminari – </w:t>
            </w:r>
            <w:r w:rsidRPr="005C2FCF">
              <w:rPr>
                <w:rFonts w:asciiTheme="majorHAnsi" w:hAnsiTheme="majorHAnsi" w:cstheme="minorHAnsi"/>
                <w:sz w:val="20"/>
                <w:szCs w:val="20"/>
              </w:rPr>
              <w:t>nosi 20% od konačne ocjene</w:t>
            </w:r>
          </w:p>
          <w:p w14:paraId="10031483" w14:textId="77777777" w:rsidR="00740B4D" w:rsidRPr="005C2FCF" w:rsidRDefault="00740B4D" w:rsidP="00D57322">
            <w:pPr>
              <w:pStyle w:val="ListParagraph"/>
              <w:widowControl w:val="0"/>
              <w:numPr>
                <w:ilvl w:val="0"/>
                <w:numId w:val="13"/>
              </w:numPr>
              <w:shd w:val="clear" w:color="auto" w:fill="FFFFFF" w:themeFill="background1"/>
              <w:autoSpaceDE w:val="0"/>
              <w:autoSpaceDN w:val="0"/>
              <w:adjustRightInd w:val="0"/>
              <w:spacing w:after="0" w:line="271" w:lineRule="exact"/>
              <w:rPr>
                <w:rFonts w:asciiTheme="majorHAnsi" w:hAnsiTheme="majorHAnsi" w:cstheme="minorHAnsi"/>
                <w:b/>
                <w:sz w:val="20"/>
                <w:szCs w:val="20"/>
              </w:rPr>
            </w:pPr>
            <w:r w:rsidRPr="005C2FCF">
              <w:rPr>
                <w:rFonts w:asciiTheme="majorHAnsi" w:hAnsiTheme="majorHAnsi" w:cstheme="minorHAnsi"/>
                <w:b/>
                <w:sz w:val="20"/>
                <w:szCs w:val="20"/>
              </w:rPr>
              <w:t xml:space="preserve">praktičnog kolokvija/znanja- </w:t>
            </w:r>
            <w:r w:rsidRPr="005C2FCF">
              <w:rPr>
                <w:rFonts w:asciiTheme="majorHAnsi" w:hAnsiTheme="majorHAnsi" w:cstheme="minorHAnsi"/>
                <w:sz w:val="20"/>
                <w:szCs w:val="20"/>
              </w:rPr>
              <w:t>nosi 30% od konačne ocjene</w:t>
            </w:r>
          </w:p>
          <w:p w14:paraId="6136AD25" w14:textId="77777777" w:rsidR="00740B4D" w:rsidRPr="005C2FCF" w:rsidRDefault="00740B4D" w:rsidP="00713503">
            <w:pPr>
              <w:pStyle w:val="ListParagraph"/>
              <w:widowControl w:val="0"/>
              <w:shd w:val="clear" w:color="auto" w:fill="FFFFFF" w:themeFill="background1"/>
              <w:autoSpaceDE w:val="0"/>
              <w:autoSpaceDN w:val="0"/>
              <w:adjustRightInd w:val="0"/>
              <w:spacing w:after="0" w:line="271" w:lineRule="exact"/>
              <w:ind w:left="1199"/>
              <w:rPr>
                <w:rFonts w:asciiTheme="majorHAnsi" w:hAnsiTheme="majorHAnsi" w:cstheme="minorHAnsi"/>
                <w:sz w:val="20"/>
                <w:szCs w:val="20"/>
              </w:rPr>
            </w:pPr>
            <w:r w:rsidRPr="005C2FCF">
              <w:rPr>
                <w:rFonts w:asciiTheme="majorHAnsi" w:hAnsiTheme="majorHAnsi" w:cstheme="minorHAnsi"/>
                <w:sz w:val="20"/>
                <w:szCs w:val="20"/>
              </w:rPr>
              <w:t>(dva kolokvija; demonstracija deset specifičnih atletskih znanja)</w:t>
            </w:r>
          </w:p>
          <w:p w14:paraId="099D5031" w14:textId="77777777" w:rsidR="00740B4D" w:rsidRPr="005C2FCF" w:rsidRDefault="00740B4D" w:rsidP="00D57322">
            <w:pPr>
              <w:pStyle w:val="ListParagraph"/>
              <w:widowControl w:val="0"/>
              <w:numPr>
                <w:ilvl w:val="0"/>
                <w:numId w:val="13"/>
              </w:numPr>
              <w:shd w:val="clear" w:color="auto" w:fill="FFFFFF" w:themeFill="background1"/>
              <w:autoSpaceDE w:val="0"/>
              <w:autoSpaceDN w:val="0"/>
              <w:adjustRightInd w:val="0"/>
              <w:spacing w:after="0" w:line="271" w:lineRule="exact"/>
              <w:rPr>
                <w:rFonts w:asciiTheme="majorHAnsi" w:hAnsiTheme="majorHAnsi" w:cstheme="minorHAnsi"/>
                <w:b/>
                <w:sz w:val="20"/>
                <w:szCs w:val="20"/>
              </w:rPr>
            </w:pPr>
            <w:r w:rsidRPr="005C2FCF">
              <w:rPr>
                <w:rFonts w:asciiTheme="majorHAnsi" w:hAnsiTheme="majorHAnsi" w:cstheme="minorHAnsi"/>
                <w:b/>
                <w:sz w:val="20"/>
                <w:szCs w:val="20"/>
              </w:rPr>
              <w:t xml:space="preserve">praktičnog kolokvija/norme - </w:t>
            </w:r>
            <w:r w:rsidRPr="005C2FCF">
              <w:rPr>
                <w:rFonts w:asciiTheme="majorHAnsi" w:hAnsiTheme="majorHAnsi" w:cstheme="minorHAnsi"/>
                <w:sz w:val="20"/>
                <w:szCs w:val="20"/>
              </w:rPr>
              <w:t>nosi 20% od konačne ocjene</w:t>
            </w:r>
          </w:p>
          <w:p w14:paraId="731A22EB" w14:textId="77777777" w:rsidR="00740B4D" w:rsidRPr="005C2FCF" w:rsidRDefault="00740B4D" w:rsidP="00713503">
            <w:pPr>
              <w:pStyle w:val="ListParagraph"/>
              <w:widowControl w:val="0"/>
              <w:shd w:val="clear" w:color="auto" w:fill="FFFFFF" w:themeFill="background1"/>
              <w:autoSpaceDE w:val="0"/>
              <w:autoSpaceDN w:val="0"/>
              <w:adjustRightInd w:val="0"/>
              <w:spacing w:before="1" w:after="0" w:line="240" w:lineRule="auto"/>
              <w:ind w:left="1199"/>
              <w:rPr>
                <w:rFonts w:asciiTheme="majorHAnsi" w:hAnsiTheme="majorHAnsi" w:cstheme="minorHAnsi"/>
                <w:sz w:val="20"/>
                <w:szCs w:val="20"/>
              </w:rPr>
            </w:pPr>
            <w:r w:rsidRPr="005C2FCF">
              <w:rPr>
                <w:rFonts w:asciiTheme="majorHAnsi" w:hAnsiTheme="majorHAnsi" w:cstheme="minorHAnsi"/>
                <w:sz w:val="20"/>
                <w:szCs w:val="20"/>
              </w:rPr>
              <w:t xml:space="preserve">(dvije norme; motoričke sposobnosti – 100m i funkcionalne sposobnosti – 1500/800m) </w:t>
            </w:r>
          </w:p>
          <w:p w14:paraId="4CBA7746" w14:textId="77777777" w:rsidR="00740B4D" w:rsidRPr="005C2FCF" w:rsidRDefault="00740B4D" w:rsidP="00713503">
            <w:pPr>
              <w:widowControl w:val="0"/>
              <w:shd w:val="clear" w:color="auto" w:fill="FFFFFF" w:themeFill="background1"/>
              <w:autoSpaceDE w:val="0"/>
              <w:autoSpaceDN w:val="0"/>
              <w:adjustRightInd w:val="0"/>
              <w:spacing w:before="1" w:after="0" w:line="240" w:lineRule="auto"/>
              <w:ind w:left="119" w:right="-39"/>
              <w:rPr>
                <w:rFonts w:asciiTheme="majorHAnsi" w:hAnsiTheme="majorHAnsi" w:cstheme="minorHAnsi"/>
                <w:b/>
                <w:w w:val="96"/>
                <w:sz w:val="20"/>
                <w:szCs w:val="20"/>
              </w:rPr>
            </w:pPr>
          </w:p>
          <w:p w14:paraId="287E9378" w14:textId="77777777" w:rsidR="00740B4D" w:rsidRPr="005C2FCF" w:rsidRDefault="00740B4D" w:rsidP="00713503">
            <w:pPr>
              <w:widowControl w:val="0"/>
              <w:shd w:val="clear" w:color="auto" w:fill="FFFFFF" w:themeFill="background1"/>
              <w:autoSpaceDE w:val="0"/>
              <w:autoSpaceDN w:val="0"/>
              <w:adjustRightInd w:val="0"/>
              <w:spacing w:before="1" w:after="0" w:line="240" w:lineRule="auto"/>
              <w:ind w:left="119" w:right="-39"/>
              <w:rPr>
                <w:rFonts w:asciiTheme="majorHAnsi" w:hAnsiTheme="majorHAnsi" w:cstheme="minorHAnsi"/>
                <w:b/>
                <w:w w:val="96"/>
                <w:sz w:val="20"/>
                <w:szCs w:val="20"/>
              </w:rPr>
            </w:pPr>
            <w:r w:rsidRPr="005C2FCF">
              <w:rPr>
                <w:rFonts w:asciiTheme="majorHAnsi" w:hAnsiTheme="majorHAnsi" w:cstheme="minorHAnsi"/>
                <w:b/>
                <w:w w:val="96"/>
                <w:sz w:val="20"/>
                <w:szCs w:val="20"/>
              </w:rPr>
              <w:t>Kolokviji</w:t>
            </w:r>
          </w:p>
          <w:p w14:paraId="1AEC30AC" w14:textId="77777777" w:rsidR="00740B4D" w:rsidRPr="005C2FCF"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r w:rsidRPr="005C2FCF">
              <w:rPr>
                <w:rFonts w:asciiTheme="majorHAnsi" w:hAnsiTheme="majorHAnsi" w:cstheme="minorHAnsi"/>
                <w:sz w:val="20"/>
                <w:szCs w:val="20"/>
              </w:rPr>
              <w:t>Kolokviji s nastavnim temama iz predavanja održati će se unutar satnice predavanja prema utvrđenom rasporedu i svaki će sadržavati prijeđeno gradivo do dana održavanja kolokvija.</w:t>
            </w:r>
          </w:p>
          <w:p w14:paraId="7213F44C" w14:textId="77777777" w:rsidR="00740B4D" w:rsidRPr="005C2FCF"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p>
          <w:p w14:paraId="02900232" w14:textId="77777777" w:rsidR="00740B4D" w:rsidRPr="005C2FCF"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r w:rsidRPr="005C2FCF">
              <w:rPr>
                <w:rFonts w:asciiTheme="majorHAnsi" w:hAnsiTheme="majorHAnsi" w:cstheme="minorHAnsi"/>
                <w:sz w:val="20"/>
                <w:szCs w:val="20"/>
              </w:rPr>
              <w:t>U slučaju da student ne položi kolokvij unutar predavanja biti ćemo omogućeno ponovno polaganje kolokvija prema rasporedu koji će biti pravovremeno donesen, a unutar ispitnog termina predmeta (veljača – 1 termin, lipanj – 1 termin, srpanj – 1 termin i rujan – 1 termin)</w:t>
            </w:r>
          </w:p>
          <w:p w14:paraId="69B0F1EE" w14:textId="77777777" w:rsidR="00740B4D" w:rsidRPr="005C2FCF" w:rsidRDefault="00740B4D" w:rsidP="00713503">
            <w:pPr>
              <w:widowControl w:val="0"/>
              <w:shd w:val="clear" w:color="auto" w:fill="FFFFFF" w:themeFill="background1"/>
              <w:autoSpaceDE w:val="0"/>
              <w:autoSpaceDN w:val="0"/>
              <w:adjustRightInd w:val="0"/>
              <w:spacing w:before="12" w:after="0" w:line="260" w:lineRule="exact"/>
              <w:rPr>
                <w:rFonts w:asciiTheme="majorHAnsi" w:hAnsiTheme="majorHAnsi" w:cstheme="minorHAnsi"/>
                <w:sz w:val="20"/>
                <w:szCs w:val="20"/>
              </w:rPr>
            </w:pPr>
          </w:p>
          <w:p w14:paraId="443E3964" w14:textId="77777777" w:rsidR="00740B4D" w:rsidRPr="005C2FCF" w:rsidRDefault="00740B4D" w:rsidP="00713503">
            <w:pPr>
              <w:widowControl w:val="0"/>
              <w:shd w:val="clear" w:color="auto" w:fill="FFFFFF" w:themeFill="background1"/>
              <w:autoSpaceDE w:val="0"/>
              <w:autoSpaceDN w:val="0"/>
              <w:adjustRightInd w:val="0"/>
              <w:spacing w:after="0" w:line="240" w:lineRule="auto"/>
              <w:ind w:left="119" w:right="-39"/>
              <w:jc w:val="both"/>
              <w:rPr>
                <w:rFonts w:asciiTheme="majorHAnsi" w:hAnsiTheme="majorHAnsi" w:cstheme="minorHAnsi"/>
                <w:b/>
                <w:spacing w:val="1"/>
                <w:sz w:val="20"/>
                <w:szCs w:val="20"/>
              </w:rPr>
            </w:pPr>
            <w:r w:rsidRPr="005C2FCF">
              <w:rPr>
                <w:rFonts w:asciiTheme="majorHAnsi" w:hAnsiTheme="majorHAnsi" w:cstheme="minorHAnsi"/>
                <w:b/>
                <w:spacing w:val="1"/>
                <w:sz w:val="20"/>
                <w:szCs w:val="20"/>
              </w:rPr>
              <w:t>Praktični kolokvij/ znanja</w:t>
            </w:r>
          </w:p>
          <w:p w14:paraId="222C7A76" w14:textId="77777777" w:rsidR="00740B4D" w:rsidRPr="005C2FCF" w:rsidRDefault="00740B4D" w:rsidP="00713503">
            <w:pPr>
              <w:widowControl w:val="0"/>
              <w:shd w:val="clear" w:color="auto" w:fill="FFFFFF" w:themeFill="background1"/>
              <w:autoSpaceDE w:val="0"/>
              <w:autoSpaceDN w:val="0"/>
              <w:adjustRightInd w:val="0"/>
              <w:spacing w:after="0" w:line="240" w:lineRule="auto"/>
              <w:ind w:left="119" w:right="-39"/>
              <w:jc w:val="both"/>
              <w:rPr>
                <w:rFonts w:asciiTheme="majorHAnsi" w:hAnsiTheme="majorHAnsi" w:cstheme="minorHAnsi"/>
                <w:spacing w:val="1"/>
                <w:sz w:val="20"/>
                <w:szCs w:val="20"/>
              </w:rPr>
            </w:pPr>
            <w:r w:rsidRPr="005C2FCF">
              <w:rPr>
                <w:rFonts w:asciiTheme="majorHAnsi" w:hAnsiTheme="majorHAnsi" w:cstheme="minorHAnsi"/>
                <w:spacing w:val="1"/>
                <w:sz w:val="20"/>
                <w:szCs w:val="20"/>
              </w:rPr>
              <w:t>Održati će se u četvrtom i zadnjem tjednu nastave. Studenti demonstriraju znanje sportskog hodanja, elemenata škole trčanja (niski i visoki skip, grabeći korak, skokovi s noge na nogu), tehniku trčanja, znanje niskog i visokog starta, znanje pretrčavanja preko prepona i štafetnog trčanja.</w:t>
            </w:r>
          </w:p>
          <w:p w14:paraId="1F62BF23" w14:textId="77777777" w:rsidR="00740B4D" w:rsidRPr="005C2FCF" w:rsidRDefault="00740B4D" w:rsidP="00713503">
            <w:pPr>
              <w:widowControl w:val="0"/>
              <w:shd w:val="clear" w:color="auto" w:fill="FFFFFF" w:themeFill="background1"/>
              <w:autoSpaceDE w:val="0"/>
              <w:autoSpaceDN w:val="0"/>
              <w:adjustRightInd w:val="0"/>
              <w:spacing w:after="0" w:line="240" w:lineRule="auto"/>
              <w:ind w:left="119" w:right="7628"/>
              <w:jc w:val="both"/>
              <w:rPr>
                <w:rFonts w:asciiTheme="majorHAnsi" w:hAnsiTheme="majorHAnsi" w:cstheme="minorHAnsi"/>
                <w:spacing w:val="1"/>
                <w:sz w:val="20"/>
                <w:szCs w:val="20"/>
              </w:rPr>
            </w:pPr>
          </w:p>
          <w:p w14:paraId="2A4B5305" w14:textId="77777777" w:rsidR="00740B4D" w:rsidRPr="005C2FCF"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r w:rsidRPr="005C2FCF">
              <w:rPr>
                <w:rFonts w:asciiTheme="majorHAnsi" w:hAnsiTheme="majorHAnsi" w:cstheme="minorHAnsi"/>
                <w:sz w:val="20"/>
                <w:szCs w:val="20"/>
              </w:rPr>
              <w:t>U slučaju da student ne položi praktični kolokvij/ispit unutar predavanja biti ćemo omogućeno ponovno polaganje prema rasporedu koji će biti pravovremeno donesen, a unutar ispitnog termina predmeta (veljača – 1 termin, lipanj – 1 termin, srpanj – 1 termin i rujan – 1 termin)</w:t>
            </w:r>
          </w:p>
          <w:p w14:paraId="26BCAE3A" w14:textId="77777777" w:rsidR="00740B4D" w:rsidRPr="005C2FCF" w:rsidRDefault="00740B4D" w:rsidP="00713503">
            <w:pPr>
              <w:widowControl w:val="0"/>
              <w:shd w:val="clear" w:color="auto" w:fill="FFFFFF" w:themeFill="background1"/>
              <w:autoSpaceDE w:val="0"/>
              <w:autoSpaceDN w:val="0"/>
              <w:adjustRightInd w:val="0"/>
              <w:spacing w:after="0" w:line="240" w:lineRule="auto"/>
              <w:ind w:left="119" w:right="7628"/>
              <w:jc w:val="both"/>
              <w:rPr>
                <w:rFonts w:asciiTheme="majorHAnsi" w:hAnsiTheme="majorHAnsi" w:cstheme="minorHAnsi"/>
                <w:spacing w:val="1"/>
                <w:sz w:val="20"/>
                <w:szCs w:val="20"/>
              </w:rPr>
            </w:pPr>
          </w:p>
          <w:p w14:paraId="2F749E85" w14:textId="77777777" w:rsidR="00740B4D" w:rsidRPr="005C2FCF" w:rsidRDefault="00740B4D" w:rsidP="00713503">
            <w:pPr>
              <w:widowControl w:val="0"/>
              <w:shd w:val="clear" w:color="auto" w:fill="FFFFFF" w:themeFill="background1"/>
              <w:autoSpaceDE w:val="0"/>
              <w:autoSpaceDN w:val="0"/>
              <w:adjustRightInd w:val="0"/>
              <w:spacing w:after="0" w:line="240" w:lineRule="auto"/>
              <w:ind w:left="119" w:right="-39"/>
              <w:jc w:val="both"/>
              <w:rPr>
                <w:rFonts w:asciiTheme="majorHAnsi" w:hAnsiTheme="majorHAnsi" w:cstheme="minorHAnsi"/>
                <w:b/>
                <w:spacing w:val="1"/>
                <w:sz w:val="20"/>
                <w:szCs w:val="20"/>
              </w:rPr>
            </w:pPr>
            <w:r w:rsidRPr="005C2FCF">
              <w:rPr>
                <w:rFonts w:asciiTheme="majorHAnsi" w:hAnsiTheme="majorHAnsi" w:cstheme="minorHAnsi"/>
                <w:b/>
                <w:spacing w:val="1"/>
                <w:sz w:val="20"/>
                <w:szCs w:val="20"/>
              </w:rPr>
              <w:t>Praktični kolokvij/ norme</w:t>
            </w:r>
          </w:p>
          <w:p w14:paraId="27F217AE" w14:textId="77777777" w:rsidR="00740B4D" w:rsidRPr="005C2FCF" w:rsidRDefault="00740B4D" w:rsidP="00713503">
            <w:pPr>
              <w:widowControl w:val="0"/>
              <w:shd w:val="clear" w:color="auto" w:fill="FFFFFF" w:themeFill="background1"/>
              <w:autoSpaceDE w:val="0"/>
              <w:autoSpaceDN w:val="0"/>
              <w:adjustRightInd w:val="0"/>
              <w:spacing w:after="0" w:line="240" w:lineRule="auto"/>
              <w:ind w:left="119" w:right="-39"/>
              <w:jc w:val="both"/>
              <w:rPr>
                <w:rFonts w:asciiTheme="majorHAnsi" w:hAnsiTheme="majorHAnsi" w:cstheme="minorHAnsi"/>
                <w:spacing w:val="1"/>
                <w:sz w:val="20"/>
                <w:szCs w:val="20"/>
              </w:rPr>
            </w:pPr>
            <w:r w:rsidRPr="005C2FCF">
              <w:rPr>
                <w:rFonts w:asciiTheme="majorHAnsi" w:hAnsiTheme="majorHAnsi" w:cstheme="minorHAnsi"/>
                <w:spacing w:val="1"/>
                <w:sz w:val="20"/>
                <w:szCs w:val="20"/>
              </w:rPr>
              <w:t>Održati će se u zadnja dva tjedna nastave. Studenti polažu dvije norme, studenti trčanje na 1500 m i 100m, dok studentice svladavaju normu trčanja na 800m i 100m.</w:t>
            </w:r>
          </w:p>
          <w:p w14:paraId="0D832D01" w14:textId="77777777" w:rsidR="00740B4D" w:rsidRPr="005C2FCF"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p>
          <w:p w14:paraId="7C623B14" w14:textId="77777777" w:rsidR="00740B4D" w:rsidRPr="005C2FCF"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r w:rsidRPr="005C2FCF">
              <w:rPr>
                <w:rFonts w:asciiTheme="majorHAnsi" w:hAnsiTheme="majorHAnsi" w:cstheme="minorHAnsi"/>
                <w:sz w:val="20"/>
                <w:szCs w:val="20"/>
              </w:rPr>
              <w:t>U slučaju da student ne položi praktični kolokvij/ispit unutar predavanja biti ćemo omogućeno ponovno polaganje prema rasporedu koji će biti pravovremeno donesen, a unutar ispitnog termina predmeta (veljača – 1 termin, lipanj – 1 termin, srpanj – 1 termin i rujan – 1 termin)</w:t>
            </w:r>
          </w:p>
          <w:p w14:paraId="5F81658D" w14:textId="77777777" w:rsidR="00740B4D" w:rsidRPr="005C2FCF" w:rsidRDefault="00740B4D" w:rsidP="00713503">
            <w:pPr>
              <w:widowControl w:val="0"/>
              <w:shd w:val="clear" w:color="auto" w:fill="FFFFFF" w:themeFill="background1"/>
              <w:autoSpaceDE w:val="0"/>
              <w:autoSpaceDN w:val="0"/>
              <w:adjustRightInd w:val="0"/>
              <w:spacing w:after="0" w:line="240" w:lineRule="auto"/>
              <w:ind w:left="119" w:right="7628"/>
              <w:jc w:val="both"/>
              <w:rPr>
                <w:rFonts w:asciiTheme="majorHAnsi" w:hAnsiTheme="majorHAnsi" w:cstheme="minorHAnsi"/>
                <w:spacing w:val="1"/>
                <w:sz w:val="20"/>
                <w:szCs w:val="20"/>
              </w:rPr>
            </w:pPr>
          </w:p>
          <w:p w14:paraId="0221B2A9" w14:textId="77777777" w:rsidR="00740B4D" w:rsidRPr="005C2FCF" w:rsidRDefault="00740B4D" w:rsidP="00713503">
            <w:pPr>
              <w:widowControl w:val="0"/>
              <w:shd w:val="clear" w:color="auto" w:fill="FFFFFF" w:themeFill="background1"/>
              <w:autoSpaceDE w:val="0"/>
              <w:autoSpaceDN w:val="0"/>
              <w:adjustRightInd w:val="0"/>
              <w:spacing w:before="34" w:after="0" w:line="239" w:lineRule="auto"/>
              <w:ind w:left="119" w:right="69"/>
              <w:jc w:val="both"/>
              <w:rPr>
                <w:rFonts w:asciiTheme="majorHAnsi" w:hAnsiTheme="majorHAnsi" w:cstheme="minorHAnsi"/>
                <w:sz w:val="20"/>
                <w:szCs w:val="20"/>
              </w:rPr>
            </w:pPr>
            <w:r w:rsidRPr="005C2FCF">
              <w:rPr>
                <w:rFonts w:asciiTheme="majorHAnsi" w:hAnsiTheme="majorHAnsi" w:cstheme="minorHAnsi"/>
                <w:spacing w:val="1"/>
                <w:sz w:val="20"/>
                <w:szCs w:val="20"/>
              </w:rPr>
              <w:t>T</w:t>
            </w:r>
            <w:r w:rsidRPr="005C2FCF">
              <w:rPr>
                <w:rFonts w:asciiTheme="majorHAnsi" w:hAnsiTheme="majorHAnsi" w:cstheme="minorHAnsi"/>
                <w:sz w:val="20"/>
                <w:szCs w:val="20"/>
              </w:rPr>
              <w:t>e</w:t>
            </w:r>
            <w:r w:rsidRPr="005C2FCF">
              <w:rPr>
                <w:rFonts w:asciiTheme="majorHAnsi" w:hAnsiTheme="majorHAnsi" w:cstheme="minorHAnsi"/>
                <w:spacing w:val="-1"/>
                <w:sz w:val="20"/>
                <w:szCs w:val="20"/>
              </w:rPr>
              <w:t>m</w:t>
            </w:r>
            <w:r w:rsidRPr="005C2FCF">
              <w:rPr>
                <w:rFonts w:asciiTheme="majorHAnsi" w:hAnsiTheme="majorHAnsi" w:cstheme="minorHAnsi"/>
                <w:sz w:val="20"/>
                <w:szCs w:val="20"/>
              </w:rPr>
              <w:t xml:space="preserve">eljem svega navedenog odredit će </w:t>
            </w:r>
            <w:r w:rsidRPr="005C2FCF">
              <w:rPr>
                <w:rFonts w:asciiTheme="majorHAnsi" w:hAnsiTheme="majorHAnsi" w:cstheme="minorHAnsi"/>
                <w:spacing w:val="-1"/>
                <w:sz w:val="20"/>
                <w:szCs w:val="20"/>
              </w:rPr>
              <w:t>s</w:t>
            </w:r>
            <w:r w:rsidRPr="005C2FCF">
              <w:rPr>
                <w:rFonts w:asciiTheme="majorHAnsi" w:hAnsiTheme="majorHAnsi" w:cstheme="minorHAnsi"/>
                <w:sz w:val="20"/>
                <w:szCs w:val="20"/>
              </w:rPr>
              <w:t>e ko</w:t>
            </w:r>
            <w:r w:rsidRPr="005C2FCF">
              <w:rPr>
                <w:rFonts w:asciiTheme="majorHAnsi" w:hAnsiTheme="majorHAnsi" w:cstheme="minorHAnsi"/>
                <w:spacing w:val="-1"/>
                <w:sz w:val="20"/>
                <w:szCs w:val="20"/>
              </w:rPr>
              <w:t>n</w:t>
            </w:r>
            <w:r w:rsidRPr="005C2FCF">
              <w:rPr>
                <w:rFonts w:asciiTheme="majorHAnsi" w:hAnsiTheme="majorHAnsi" w:cstheme="minorHAnsi"/>
                <w:sz w:val="20"/>
                <w:szCs w:val="20"/>
              </w:rPr>
              <w:t>a</w:t>
            </w:r>
            <w:r w:rsidRPr="005C2FCF">
              <w:rPr>
                <w:rFonts w:asciiTheme="majorHAnsi" w:hAnsiTheme="majorHAnsi" w:cstheme="minorHAnsi"/>
                <w:spacing w:val="1"/>
                <w:sz w:val="20"/>
                <w:szCs w:val="20"/>
              </w:rPr>
              <w:t>č</w:t>
            </w:r>
            <w:r w:rsidRPr="005C2FCF">
              <w:rPr>
                <w:rFonts w:asciiTheme="majorHAnsi" w:hAnsiTheme="majorHAnsi" w:cstheme="minorHAnsi"/>
                <w:sz w:val="20"/>
                <w:szCs w:val="20"/>
              </w:rPr>
              <w:t>na o</w:t>
            </w:r>
            <w:r w:rsidRPr="005C2FCF">
              <w:rPr>
                <w:rFonts w:asciiTheme="majorHAnsi" w:hAnsiTheme="majorHAnsi" w:cstheme="minorHAnsi"/>
                <w:spacing w:val="1"/>
                <w:sz w:val="20"/>
                <w:szCs w:val="20"/>
              </w:rPr>
              <w:t>c</w:t>
            </w:r>
            <w:r w:rsidRPr="005C2FCF">
              <w:rPr>
                <w:rFonts w:asciiTheme="majorHAnsi" w:hAnsiTheme="majorHAnsi" w:cstheme="minorHAnsi"/>
                <w:sz w:val="20"/>
                <w:szCs w:val="20"/>
              </w:rPr>
              <w:t>jena i</w:t>
            </w:r>
            <w:r w:rsidRPr="005C2FCF">
              <w:rPr>
                <w:rFonts w:asciiTheme="majorHAnsi" w:hAnsiTheme="majorHAnsi" w:cstheme="minorHAnsi"/>
                <w:spacing w:val="1"/>
                <w:sz w:val="20"/>
                <w:szCs w:val="20"/>
              </w:rPr>
              <w:t>s</w:t>
            </w:r>
            <w:r w:rsidRPr="005C2FCF">
              <w:rPr>
                <w:rFonts w:asciiTheme="majorHAnsi" w:hAnsiTheme="majorHAnsi" w:cstheme="minorHAnsi"/>
                <w:spacing w:val="-1"/>
                <w:sz w:val="20"/>
                <w:szCs w:val="20"/>
              </w:rPr>
              <w:t>p</w:t>
            </w:r>
            <w:r w:rsidRPr="005C2FCF">
              <w:rPr>
                <w:rFonts w:asciiTheme="majorHAnsi" w:hAnsiTheme="majorHAnsi" w:cstheme="minorHAnsi"/>
                <w:sz w:val="20"/>
                <w:szCs w:val="20"/>
              </w:rPr>
              <w:t>i</w:t>
            </w:r>
            <w:r w:rsidRPr="005C2FCF">
              <w:rPr>
                <w:rFonts w:asciiTheme="majorHAnsi" w:hAnsiTheme="majorHAnsi" w:cstheme="minorHAnsi"/>
                <w:spacing w:val="1"/>
                <w:sz w:val="20"/>
                <w:szCs w:val="20"/>
              </w:rPr>
              <w:t>t</w:t>
            </w:r>
            <w:r w:rsidRPr="005C2FCF">
              <w:rPr>
                <w:rFonts w:asciiTheme="majorHAnsi" w:hAnsiTheme="majorHAnsi" w:cstheme="minorHAnsi"/>
                <w:sz w:val="20"/>
                <w:szCs w:val="20"/>
              </w:rPr>
              <w:t>a na način:</w:t>
            </w:r>
          </w:p>
          <w:p w14:paraId="61CFA81A" w14:textId="77777777" w:rsidR="00740B4D" w:rsidRPr="005C2FCF" w:rsidRDefault="00740B4D" w:rsidP="00D57322">
            <w:pPr>
              <w:pStyle w:val="ListParagraph"/>
              <w:widowControl w:val="0"/>
              <w:numPr>
                <w:ilvl w:val="0"/>
                <w:numId w:val="14"/>
              </w:numPr>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cstheme="minorHAnsi"/>
                <w:sz w:val="20"/>
                <w:szCs w:val="20"/>
              </w:rPr>
              <w:lastRenderedPageBreak/>
              <w:t>o</w:t>
            </w:r>
            <w:r w:rsidRPr="005C2FCF">
              <w:rPr>
                <w:rFonts w:asciiTheme="majorHAnsi" w:hAnsiTheme="majorHAnsi" w:cstheme="minorHAnsi"/>
                <w:spacing w:val="1"/>
                <w:sz w:val="20"/>
                <w:szCs w:val="20"/>
              </w:rPr>
              <w:t>c</w:t>
            </w:r>
            <w:r w:rsidRPr="005C2FCF">
              <w:rPr>
                <w:rFonts w:asciiTheme="majorHAnsi" w:hAnsiTheme="majorHAnsi" w:cstheme="minorHAnsi"/>
                <w:sz w:val="20"/>
                <w:szCs w:val="20"/>
              </w:rPr>
              <w:t>jena2 (dovolj</w:t>
            </w:r>
            <w:r w:rsidRPr="005C2FCF">
              <w:rPr>
                <w:rFonts w:asciiTheme="majorHAnsi" w:hAnsiTheme="majorHAnsi" w:cstheme="minorHAnsi"/>
                <w:spacing w:val="1"/>
                <w:sz w:val="20"/>
                <w:szCs w:val="20"/>
              </w:rPr>
              <w:t>a</w:t>
            </w:r>
            <w:r w:rsidRPr="005C2FCF">
              <w:rPr>
                <w:rFonts w:asciiTheme="majorHAnsi" w:hAnsiTheme="majorHAnsi" w:cstheme="minorHAnsi"/>
                <w:sz w:val="20"/>
                <w:szCs w:val="20"/>
              </w:rPr>
              <w:t>n)za o</w:t>
            </w:r>
            <w:r w:rsidRPr="005C2FCF">
              <w:rPr>
                <w:rFonts w:asciiTheme="majorHAnsi" w:hAnsiTheme="majorHAnsi" w:cstheme="minorHAnsi"/>
                <w:spacing w:val="-1"/>
                <w:sz w:val="20"/>
                <w:szCs w:val="20"/>
              </w:rPr>
              <w:t>s</w:t>
            </w:r>
            <w:r w:rsidRPr="005C2FCF">
              <w:rPr>
                <w:rFonts w:asciiTheme="majorHAnsi" w:hAnsiTheme="majorHAnsi" w:cstheme="minorHAnsi"/>
                <w:sz w:val="20"/>
                <w:szCs w:val="20"/>
              </w:rPr>
              <w:t>tv</w:t>
            </w:r>
            <w:r w:rsidRPr="005C2FCF">
              <w:rPr>
                <w:rFonts w:asciiTheme="majorHAnsi" w:hAnsiTheme="majorHAnsi" w:cstheme="minorHAnsi"/>
                <w:spacing w:val="1"/>
                <w:sz w:val="20"/>
                <w:szCs w:val="20"/>
              </w:rPr>
              <w:t>a</w:t>
            </w:r>
            <w:r w:rsidRPr="005C2FCF">
              <w:rPr>
                <w:rFonts w:asciiTheme="majorHAnsi" w:hAnsiTheme="majorHAnsi" w:cstheme="minorHAnsi"/>
                <w:sz w:val="20"/>
                <w:szCs w:val="20"/>
              </w:rPr>
              <w:t>re</w:t>
            </w:r>
            <w:r w:rsidRPr="005C2FCF">
              <w:rPr>
                <w:rFonts w:asciiTheme="majorHAnsi" w:hAnsiTheme="majorHAnsi" w:cstheme="minorHAnsi"/>
                <w:spacing w:val="-1"/>
                <w:sz w:val="20"/>
                <w:szCs w:val="20"/>
              </w:rPr>
              <w:t>n</w:t>
            </w:r>
            <w:r w:rsidRPr="005C2FCF">
              <w:rPr>
                <w:rFonts w:asciiTheme="majorHAnsi" w:hAnsiTheme="majorHAnsi" w:cstheme="minorHAnsi"/>
                <w:sz w:val="20"/>
                <w:szCs w:val="20"/>
              </w:rPr>
              <w:t xml:space="preserve">ih </w:t>
            </w:r>
            <w:r w:rsidRPr="005C2FCF">
              <w:rPr>
                <w:rFonts w:asciiTheme="majorHAnsi" w:hAnsiTheme="majorHAnsi" w:cstheme="minorHAnsi"/>
                <w:spacing w:val="1"/>
                <w:sz w:val="20"/>
                <w:szCs w:val="20"/>
              </w:rPr>
              <w:t>51% do 60%</w:t>
            </w:r>
            <w:r w:rsidRPr="005C2FCF">
              <w:rPr>
                <w:rFonts w:asciiTheme="majorHAnsi" w:hAnsiTheme="majorHAnsi" w:cstheme="minorHAnsi"/>
                <w:sz w:val="20"/>
                <w:szCs w:val="20"/>
              </w:rPr>
              <w:t>;</w:t>
            </w:r>
          </w:p>
          <w:p w14:paraId="7670DBD0" w14:textId="77777777" w:rsidR="00740B4D" w:rsidRPr="005C2FCF" w:rsidRDefault="00740B4D" w:rsidP="00D57322">
            <w:pPr>
              <w:pStyle w:val="ListParagraph"/>
              <w:widowControl w:val="0"/>
              <w:numPr>
                <w:ilvl w:val="0"/>
                <w:numId w:val="14"/>
              </w:numPr>
              <w:shd w:val="clear" w:color="auto" w:fill="FFFFFF" w:themeFill="background1"/>
              <w:autoSpaceDE w:val="0"/>
              <w:autoSpaceDN w:val="0"/>
              <w:adjustRightInd w:val="0"/>
              <w:spacing w:before="1" w:after="0" w:line="240" w:lineRule="auto"/>
              <w:rPr>
                <w:rFonts w:asciiTheme="majorHAnsi" w:hAnsiTheme="majorHAnsi" w:cstheme="minorHAnsi"/>
                <w:sz w:val="20"/>
                <w:szCs w:val="20"/>
              </w:rPr>
            </w:pPr>
            <w:r w:rsidRPr="005C2FCF">
              <w:rPr>
                <w:rFonts w:asciiTheme="majorHAnsi" w:hAnsiTheme="majorHAnsi" w:cstheme="minorHAnsi"/>
                <w:sz w:val="20"/>
                <w:szCs w:val="20"/>
              </w:rPr>
              <w:t>o</w:t>
            </w:r>
            <w:r w:rsidRPr="005C2FCF">
              <w:rPr>
                <w:rFonts w:asciiTheme="majorHAnsi" w:hAnsiTheme="majorHAnsi" w:cstheme="minorHAnsi"/>
                <w:spacing w:val="1"/>
                <w:sz w:val="20"/>
                <w:szCs w:val="20"/>
              </w:rPr>
              <w:t>c</w:t>
            </w:r>
            <w:r w:rsidRPr="005C2FCF">
              <w:rPr>
                <w:rFonts w:asciiTheme="majorHAnsi" w:hAnsiTheme="majorHAnsi" w:cstheme="minorHAnsi"/>
                <w:sz w:val="20"/>
                <w:szCs w:val="20"/>
              </w:rPr>
              <w:t>jena3 (do</w:t>
            </w:r>
            <w:r w:rsidRPr="005C2FCF">
              <w:rPr>
                <w:rFonts w:asciiTheme="majorHAnsi" w:hAnsiTheme="majorHAnsi" w:cstheme="minorHAnsi"/>
                <w:spacing w:val="1"/>
                <w:sz w:val="20"/>
                <w:szCs w:val="20"/>
              </w:rPr>
              <w:t>b</w:t>
            </w:r>
            <w:r w:rsidRPr="005C2FCF">
              <w:rPr>
                <w:rFonts w:asciiTheme="majorHAnsi" w:hAnsiTheme="majorHAnsi" w:cstheme="minorHAnsi"/>
                <w:sz w:val="20"/>
                <w:szCs w:val="20"/>
              </w:rPr>
              <w:t>ar)</w:t>
            </w:r>
            <w:r w:rsidRPr="005C2FCF">
              <w:rPr>
                <w:rFonts w:asciiTheme="majorHAnsi" w:hAnsiTheme="majorHAnsi" w:cstheme="minorHAnsi"/>
                <w:spacing w:val="-1"/>
                <w:sz w:val="20"/>
                <w:szCs w:val="20"/>
              </w:rPr>
              <w:t>z</w:t>
            </w:r>
            <w:r w:rsidRPr="005C2FCF">
              <w:rPr>
                <w:rFonts w:asciiTheme="majorHAnsi" w:hAnsiTheme="majorHAnsi" w:cstheme="minorHAnsi"/>
                <w:sz w:val="20"/>
                <w:szCs w:val="20"/>
              </w:rPr>
              <w:t>a o</w:t>
            </w:r>
            <w:r w:rsidRPr="005C2FCF">
              <w:rPr>
                <w:rFonts w:asciiTheme="majorHAnsi" w:hAnsiTheme="majorHAnsi" w:cstheme="minorHAnsi"/>
                <w:spacing w:val="-1"/>
                <w:sz w:val="20"/>
                <w:szCs w:val="20"/>
              </w:rPr>
              <w:t>s</w:t>
            </w:r>
            <w:r w:rsidRPr="005C2FCF">
              <w:rPr>
                <w:rFonts w:asciiTheme="majorHAnsi" w:hAnsiTheme="majorHAnsi" w:cstheme="minorHAnsi"/>
                <w:sz w:val="20"/>
                <w:szCs w:val="20"/>
              </w:rPr>
              <w:t>tv</w:t>
            </w:r>
            <w:r w:rsidRPr="005C2FCF">
              <w:rPr>
                <w:rFonts w:asciiTheme="majorHAnsi" w:hAnsiTheme="majorHAnsi" w:cstheme="minorHAnsi"/>
                <w:spacing w:val="1"/>
                <w:sz w:val="20"/>
                <w:szCs w:val="20"/>
              </w:rPr>
              <w:t>a</w:t>
            </w:r>
            <w:r w:rsidRPr="005C2FCF">
              <w:rPr>
                <w:rFonts w:asciiTheme="majorHAnsi" w:hAnsiTheme="majorHAnsi" w:cstheme="minorHAnsi"/>
                <w:sz w:val="20"/>
                <w:szCs w:val="20"/>
              </w:rPr>
              <w:t>re</w:t>
            </w:r>
            <w:r w:rsidRPr="005C2FCF">
              <w:rPr>
                <w:rFonts w:asciiTheme="majorHAnsi" w:hAnsiTheme="majorHAnsi" w:cstheme="minorHAnsi"/>
                <w:spacing w:val="-1"/>
                <w:sz w:val="20"/>
                <w:szCs w:val="20"/>
              </w:rPr>
              <w:t>n</w:t>
            </w:r>
            <w:r w:rsidRPr="005C2FCF">
              <w:rPr>
                <w:rFonts w:asciiTheme="majorHAnsi" w:hAnsiTheme="majorHAnsi" w:cstheme="minorHAnsi"/>
                <w:sz w:val="20"/>
                <w:szCs w:val="20"/>
              </w:rPr>
              <w:t xml:space="preserve">ih </w:t>
            </w:r>
            <w:r w:rsidRPr="005C2FCF">
              <w:rPr>
                <w:rFonts w:asciiTheme="majorHAnsi" w:hAnsiTheme="majorHAnsi" w:cstheme="minorHAnsi"/>
                <w:spacing w:val="1"/>
                <w:sz w:val="20"/>
                <w:szCs w:val="20"/>
              </w:rPr>
              <w:t>61% do 74%</w:t>
            </w:r>
            <w:r w:rsidRPr="005C2FCF">
              <w:rPr>
                <w:rFonts w:asciiTheme="majorHAnsi" w:hAnsiTheme="majorHAnsi" w:cstheme="minorHAnsi"/>
                <w:sz w:val="20"/>
                <w:szCs w:val="20"/>
              </w:rPr>
              <w:t>;</w:t>
            </w:r>
          </w:p>
          <w:p w14:paraId="62ADC0C2" w14:textId="77777777" w:rsidR="00740B4D" w:rsidRPr="005C2FCF" w:rsidRDefault="00740B4D" w:rsidP="00D57322">
            <w:pPr>
              <w:pStyle w:val="ListParagraph"/>
              <w:widowControl w:val="0"/>
              <w:numPr>
                <w:ilvl w:val="0"/>
                <w:numId w:val="14"/>
              </w:numPr>
              <w:shd w:val="clear" w:color="auto" w:fill="FFFFFF" w:themeFill="background1"/>
              <w:autoSpaceDE w:val="0"/>
              <w:autoSpaceDN w:val="0"/>
              <w:adjustRightInd w:val="0"/>
              <w:spacing w:before="1" w:after="0" w:line="271" w:lineRule="exact"/>
              <w:rPr>
                <w:rFonts w:asciiTheme="majorHAnsi" w:hAnsiTheme="majorHAnsi" w:cstheme="minorHAnsi"/>
                <w:sz w:val="20"/>
                <w:szCs w:val="20"/>
              </w:rPr>
            </w:pPr>
            <w:r w:rsidRPr="005C2FCF">
              <w:rPr>
                <w:rFonts w:asciiTheme="majorHAnsi" w:hAnsiTheme="majorHAnsi" w:cstheme="minorHAnsi"/>
                <w:sz w:val="20"/>
                <w:szCs w:val="20"/>
              </w:rPr>
              <w:t>o</w:t>
            </w:r>
            <w:r w:rsidRPr="005C2FCF">
              <w:rPr>
                <w:rFonts w:asciiTheme="majorHAnsi" w:hAnsiTheme="majorHAnsi" w:cstheme="minorHAnsi"/>
                <w:spacing w:val="1"/>
                <w:sz w:val="20"/>
                <w:szCs w:val="20"/>
              </w:rPr>
              <w:t>c</w:t>
            </w:r>
            <w:r w:rsidRPr="005C2FCF">
              <w:rPr>
                <w:rFonts w:asciiTheme="majorHAnsi" w:hAnsiTheme="majorHAnsi" w:cstheme="minorHAnsi"/>
                <w:sz w:val="20"/>
                <w:szCs w:val="20"/>
              </w:rPr>
              <w:t>jena4 (vrlo do</w:t>
            </w:r>
            <w:r w:rsidRPr="005C2FCF">
              <w:rPr>
                <w:rFonts w:asciiTheme="majorHAnsi" w:hAnsiTheme="majorHAnsi" w:cstheme="minorHAnsi"/>
                <w:spacing w:val="1"/>
                <w:sz w:val="20"/>
                <w:szCs w:val="20"/>
              </w:rPr>
              <w:t>b</w:t>
            </w:r>
            <w:r w:rsidRPr="005C2FCF">
              <w:rPr>
                <w:rFonts w:asciiTheme="majorHAnsi" w:hAnsiTheme="majorHAnsi" w:cstheme="minorHAnsi"/>
                <w:sz w:val="20"/>
                <w:szCs w:val="20"/>
              </w:rPr>
              <w:t>a</w:t>
            </w:r>
            <w:r w:rsidRPr="005C2FCF">
              <w:rPr>
                <w:rFonts w:asciiTheme="majorHAnsi" w:hAnsiTheme="majorHAnsi" w:cstheme="minorHAnsi"/>
                <w:spacing w:val="1"/>
                <w:sz w:val="20"/>
                <w:szCs w:val="20"/>
              </w:rPr>
              <w:t>r</w:t>
            </w:r>
            <w:r w:rsidRPr="005C2FCF">
              <w:rPr>
                <w:rFonts w:asciiTheme="majorHAnsi" w:hAnsiTheme="majorHAnsi" w:cstheme="minorHAnsi"/>
                <w:sz w:val="20"/>
                <w:szCs w:val="20"/>
              </w:rPr>
              <w:t>)za o</w:t>
            </w:r>
            <w:r w:rsidRPr="005C2FCF">
              <w:rPr>
                <w:rFonts w:asciiTheme="majorHAnsi" w:hAnsiTheme="majorHAnsi" w:cstheme="minorHAnsi"/>
                <w:spacing w:val="-1"/>
                <w:sz w:val="20"/>
                <w:szCs w:val="20"/>
              </w:rPr>
              <w:t>s</w:t>
            </w:r>
            <w:r w:rsidRPr="005C2FCF">
              <w:rPr>
                <w:rFonts w:asciiTheme="majorHAnsi" w:hAnsiTheme="majorHAnsi" w:cstheme="minorHAnsi"/>
                <w:sz w:val="20"/>
                <w:szCs w:val="20"/>
              </w:rPr>
              <w:t>tv</w:t>
            </w:r>
            <w:r w:rsidRPr="005C2FCF">
              <w:rPr>
                <w:rFonts w:asciiTheme="majorHAnsi" w:hAnsiTheme="majorHAnsi" w:cstheme="minorHAnsi"/>
                <w:spacing w:val="1"/>
                <w:sz w:val="20"/>
                <w:szCs w:val="20"/>
              </w:rPr>
              <w:t>a</w:t>
            </w:r>
            <w:r w:rsidRPr="005C2FCF">
              <w:rPr>
                <w:rFonts w:asciiTheme="majorHAnsi" w:hAnsiTheme="majorHAnsi" w:cstheme="minorHAnsi"/>
                <w:sz w:val="20"/>
                <w:szCs w:val="20"/>
              </w:rPr>
              <w:t>re</w:t>
            </w:r>
            <w:r w:rsidRPr="005C2FCF">
              <w:rPr>
                <w:rFonts w:asciiTheme="majorHAnsi" w:hAnsiTheme="majorHAnsi" w:cstheme="minorHAnsi"/>
                <w:spacing w:val="-1"/>
                <w:sz w:val="20"/>
                <w:szCs w:val="20"/>
              </w:rPr>
              <w:t>n</w:t>
            </w:r>
            <w:r w:rsidRPr="005C2FCF">
              <w:rPr>
                <w:rFonts w:asciiTheme="majorHAnsi" w:hAnsiTheme="majorHAnsi" w:cstheme="minorHAnsi"/>
                <w:sz w:val="20"/>
                <w:szCs w:val="20"/>
              </w:rPr>
              <w:t>ih</w:t>
            </w:r>
            <w:r w:rsidRPr="005C2FCF">
              <w:rPr>
                <w:rFonts w:asciiTheme="majorHAnsi" w:hAnsiTheme="majorHAnsi" w:cstheme="minorHAnsi"/>
                <w:spacing w:val="1"/>
                <w:sz w:val="20"/>
                <w:szCs w:val="20"/>
              </w:rPr>
              <w:t>75% do 89%</w:t>
            </w:r>
            <w:r w:rsidRPr="005C2FCF">
              <w:rPr>
                <w:rFonts w:asciiTheme="majorHAnsi" w:hAnsiTheme="majorHAnsi" w:cstheme="minorHAnsi"/>
                <w:sz w:val="20"/>
                <w:szCs w:val="20"/>
              </w:rPr>
              <w:t>;</w:t>
            </w:r>
          </w:p>
          <w:p w14:paraId="3EC8B89B" w14:textId="77777777" w:rsidR="00740B4D" w:rsidRPr="005C2FCF" w:rsidRDefault="00740B4D" w:rsidP="00D57322">
            <w:pPr>
              <w:pStyle w:val="ListParagraph"/>
              <w:widowControl w:val="0"/>
              <w:numPr>
                <w:ilvl w:val="0"/>
                <w:numId w:val="14"/>
              </w:numPr>
              <w:shd w:val="clear" w:color="auto" w:fill="FFFFFF" w:themeFill="background1"/>
              <w:autoSpaceDE w:val="0"/>
              <w:autoSpaceDN w:val="0"/>
              <w:adjustRightInd w:val="0"/>
              <w:spacing w:before="1" w:after="0" w:line="271" w:lineRule="exact"/>
              <w:rPr>
                <w:rFonts w:asciiTheme="majorHAnsi" w:hAnsiTheme="majorHAnsi" w:cstheme="minorHAnsi"/>
                <w:sz w:val="20"/>
                <w:szCs w:val="20"/>
              </w:rPr>
            </w:pPr>
            <w:r w:rsidRPr="005C2FCF">
              <w:rPr>
                <w:rFonts w:asciiTheme="majorHAnsi" w:hAnsiTheme="majorHAnsi" w:cstheme="minorHAnsi"/>
                <w:sz w:val="20"/>
                <w:szCs w:val="20"/>
              </w:rPr>
              <w:t>o</w:t>
            </w:r>
            <w:r w:rsidRPr="005C2FCF">
              <w:rPr>
                <w:rFonts w:asciiTheme="majorHAnsi" w:hAnsiTheme="majorHAnsi" w:cstheme="minorHAnsi"/>
                <w:spacing w:val="1"/>
                <w:sz w:val="20"/>
                <w:szCs w:val="20"/>
              </w:rPr>
              <w:t>c</w:t>
            </w:r>
            <w:r w:rsidRPr="005C2FCF">
              <w:rPr>
                <w:rFonts w:asciiTheme="majorHAnsi" w:hAnsiTheme="majorHAnsi" w:cstheme="minorHAnsi"/>
                <w:sz w:val="20"/>
                <w:szCs w:val="20"/>
              </w:rPr>
              <w:t xml:space="preserve">jena5 </w:t>
            </w:r>
            <w:r w:rsidRPr="005C2FCF">
              <w:rPr>
                <w:rFonts w:asciiTheme="majorHAnsi" w:hAnsiTheme="majorHAnsi" w:cstheme="minorHAnsi"/>
                <w:w w:val="97"/>
                <w:sz w:val="20"/>
                <w:szCs w:val="20"/>
              </w:rPr>
              <w:t>(odli</w:t>
            </w:r>
            <w:r w:rsidRPr="005C2FCF">
              <w:rPr>
                <w:rFonts w:asciiTheme="majorHAnsi" w:hAnsiTheme="majorHAnsi" w:cstheme="minorHAnsi"/>
                <w:spacing w:val="1"/>
                <w:w w:val="97"/>
                <w:sz w:val="20"/>
                <w:szCs w:val="20"/>
              </w:rPr>
              <w:t>č</w:t>
            </w:r>
            <w:r w:rsidRPr="005C2FCF">
              <w:rPr>
                <w:rFonts w:asciiTheme="majorHAnsi" w:hAnsiTheme="majorHAnsi" w:cstheme="minorHAnsi"/>
                <w:w w:val="97"/>
                <w:sz w:val="20"/>
                <w:szCs w:val="20"/>
              </w:rPr>
              <w:t>an)</w:t>
            </w:r>
            <w:r w:rsidRPr="005C2FCF">
              <w:rPr>
                <w:rFonts w:asciiTheme="majorHAnsi" w:hAnsiTheme="majorHAnsi" w:cstheme="minorHAnsi"/>
                <w:sz w:val="20"/>
                <w:szCs w:val="20"/>
              </w:rPr>
              <w:t>za o</w:t>
            </w:r>
            <w:r w:rsidRPr="005C2FCF">
              <w:rPr>
                <w:rFonts w:asciiTheme="majorHAnsi" w:hAnsiTheme="majorHAnsi" w:cstheme="minorHAnsi"/>
                <w:spacing w:val="-1"/>
                <w:sz w:val="20"/>
                <w:szCs w:val="20"/>
              </w:rPr>
              <w:t>s</w:t>
            </w:r>
            <w:r w:rsidRPr="005C2FCF">
              <w:rPr>
                <w:rFonts w:asciiTheme="majorHAnsi" w:hAnsiTheme="majorHAnsi" w:cstheme="minorHAnsi"/>
                <w:sz w:val="20"/>
                <w:szCs w:val="20"/>
              </w:rPr>
              <w:t>tvare</w:t>
            </w:r>
            <w:r w:rsidRPr="005C2FCF">
              <w:rPr>
                <w:rFonts w:asciiTheme="majorHAnsi" w:hAnsiTheme="majorHAnsi" w:cstheme="minorHAnsi"/>
                <w:spacing w:val="-1"/>
                <w:sz w:val="20"/>
                <w:szCs w:val="20"/>
              </w:rPr>
              <w:t>n</w:t>
            </w:r>
            <w:r w:rsidRPr="005C2FCF">
              <w:rPr>
                <w:rFonts w:asciiTheme="majorHAnsi" w:hAnsiTheme="majorHAnsi" w:cstheme="minorHAnsi"/>
                <w:sz w:val="20"/>
                <w:szCs w:val="20"/>
              </w:rPr>
              <w:t>ih 90% do 100% .</w:t>
            </w:r>
          </w:p>
        </w:tc>
      </w:tr>
      <w:tr w:rsidR="00740B4D" w:rsidRPr="005C2FCF" w14:paraId="44CDC57D" w14:textId="77777777" w:rsidTr="00713503">
        <w:tc>
          <w:tcPr>
            <w:tcW w:w="1508"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3267B8B" w14:textId="77777777" w:rsidR="00740B4D" w:rsidRPr="005C2FCF" w:rsidRDefault="00740B4D" w:rsidP="00713503">
            <w:pPr>
              <w:tabs>
                <w:tab w:val="left" w:pos="540"/>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lastRenderedPageBreak/>
              <w:t>Obvezna literatura (dostupna u knjižnici i putem ostalih medija)</w:t>
            </w:r>
          </w:p>
        </w:tc>
        <w:tc>
          <w:tcPr>
            <w:tcW w:w="5261" w:type="dxa"/>
            <w:gridSpan w:val="7"/>
            <w:tcBorders>
              <w:top w:val="single" w:sz="12" w:space="0" w:color="auto"/>
              <w:right w:val="single" w:sz="8" w:space="0" w:color="auto"/>
            </w:tcBorders>
            <w:shd w:val="clear" w:color="auto" w:fill="CCECFF"/>
            <w:tcMar>
              <w:left w:w="57" w:type="dxa"/>
              <w:right w:w="57" w:type="dxa"/>
            </w:tcMar>
            <w:vAlign w:val="center"/>
          </w:tcPr>
          <w:p w14:paraId="465E4270" w14:textId="77777777" w:rsidR="00740B4D" w:rsidRPr="005C2FCF" w:rsidRDefault="00740B4D" w:rsidP="00713503">
            <w:pPr>
              <w:tabs>
                <w:tab w:val="left" w:pos="2820"/>
              </w:tabs>
              <w:spacing w:after="0"/>
              <w:jc w:val="center"/>
              <w:rPr>
                <w:rFonts w:asciiTheme="majorHAnsi" w:hAnsiTheme="majorHAnsi" w:cs="Arial"/>
                <w:b/>
                <w:color w:val="000000"/>
                <w:sz w:val="20"/>
                <w:szCs w:val="20"/>
              </w:rPr>
            </w:pPr>
            <w:r w:rsidRPr="005C2FCF">
              <w:rPr>
                <w:rFonts w:asciiTheme="majorHAnsi" w:hAnsiTheme="majorHAnsi" w:cs="Arial"/>
                <w:b/>
                <w:color w:val="000000"/>
                <w:sz w:val="20"/>
                <w:szCs w:val="20"/>
              </w:rPr>
              <w:t>Naslov</w:t>
            </w:r>
          </w:p>
        </w:tc>
        <w:tc>
          <w:tcPr>
            <w:tcW w:w="123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9278C58" w14:textId="77777777" w:rsidR="00740B4D" w:rsidRPr="005C2FCF" w:rsidRDefault="00740B4D" w:rsidP="00713503">
            <w:pPr>
              <w:tabs>
                <w:tab w:val="left" w:pos="2820"/>
              </w:tabs>
              <w:spacing w:after="0"/>
              <w:jc w:val="center"/>
              <w:rPr>
                <w:rFonts w:asciiTheme="majorHAnsi" w:hAnsiTheme="majorHAnsi" w:cs="Arial"/>
                <w:b/>
                <w:color w:val="000000"/>
                <w:sz w:val="20"/>
                <w:szCs w:val="20"/>
              </w:rPr>
            </w:pPr>
            <w:r w:rsidRPr="005C2FCF">
              <w:rPr>
                <w:rFonts w:asciiTheme="majorHAnsi" w:hAnsiTheme="majorHAnsi" w:cs="Arial"/>
                <w:b/>
                <w:color w:val="000000"/>
                <w:sz w:val="20"/>
                <w:szCs w:val="20"/>
              </w:rPr>
              <w:t>Broj primjeraka u knjižnici</w:t>
            </w:r>
          </w:p>
        </w:tc>
        <w:tc>
          <w:tcPr>
            <w:tcW w:w="1463"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D3FD4A6" w14:textId="77777777" w:rsidR="00740B4D" w:rsidRPr="005C2FCF" w:rsidRDefault="00740B4D" w:rsidP="00713503">
            <w:pPr>
              <w:tabs>
                <w:tab w:val="left" w:pos="2820"/>
              </w:tabs>
              <w:spacing w:after="0"/>
              <w:jc w:val="center"/>
              <w:rPr>
                <w:rFonts w:asciiTheme="majorHAnsi" w:hAnsiTheme="majorHAnsi" w:cs="Arial"/>
                <w:b/>
                <w:color w:val="000000"/>
                <w:sz w:val="20"/>
                <w:szCs w:val="20"/>
              </w:rPr>
            </w:pPr>
            <w:r w:rsidRPr="005C2FCF">
              <w:rPr>
                <w:rFonts w:asciiTheme="majorHAnsi" w:hAnsiTheme="majorHAnsi" w:cs="Arial"/>
                <w:b/>
                <w:color w:val="000000"/>
                <w:sz w:val="20"/>
                <w:szCs w:val="20"/>
              </w:rPr>
              <w:t>Dostupnost putem ostalih medija</w:t>
            </w:r>
          </w:p>
        </w:tc>
      </w:tr>
      <w:tr w:rsidR="00740B4D" w:rsidRPr="005C2FCF" w14:paraId="07649D76"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251E1684" w14:textId="77777777" w:rsidR="00740B4D" w:rsidRPr="005C2FCF"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0E529215" w14:textId="77777777" w:rsidR="00740B4D" w:rsidRPr="005C2FCF"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5C2FCF">
              <w:rPr>
                <w:rFonts w:asciiTheme="majorHAnsi" w:hAnsiTheme="majorHAnsi"/>
                <w:sz w:val="20"/>
                <w:szCs w:val="20"/>
              </w:rPr>
              <w:t xml:space="preserve">Katić, R., Miletić, Đ., Maleš, B., Grgantov, Z., &amp; Krstulović, S. (2005). Antropološki sklopovi sportaša modeli selekcije i modeli treninga. Sveučilišni udžbenik Izdavač: Fakultet PMZ i OP Sveučilišta u Splitu. </w:t>
            </w:r>
          </w:p>
        </w:tc>
        <w:tc>
          <w:tcPr>
            <w:tcW w:w="1232"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0BAF816"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FCC3044"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r>
      <w:tr w:rsidR="00740B4D" w:rsidRPr="005C2FCF" w14:paraId="65A01D9B"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39F97BFA" w14:textId="77777777" w:rsidR="00740B4D" w:rsidRPr="005C2FCF"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331603EE" w14:textId="77777777" w:rsidR="00740B4D" w:rsidRPr="005C2FCF"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5C2FCF">
              <w:rPr>
                <w:rFonts w:asciiTheme="majorHAnsi" w:hAnsiTheme="majorHAnsi"/>
                <w:sz w:val="20"/>
                <w:szCs w:val="20"/>
              </w:rPr>
              <w:t xml:space="preserve">Međunarodna pravila za atletska natjecanja (2001). Savez hrvatskih atletskih sudaca. Zagreb. </w:t>
            </w:r>
          </w:p>
        </w:tc>
        <w:tc>
          <w:tcPr>
            <w:tcW w:w="1232" w:type="dxa"/>
            <w:gridSpan w:val="2"/>
            <w:tcBorders>
              <w:left w:val="single" w:sz="8" w:space="0" w:color="auto"/>
              <w:right w:val="single" w:sz="8" w:space="0" w:color="auto"/>
            </w:tcBorders>
            <w:shd w:val="clear" w:color="auto" w:fill="auto"/>
            <w:tcMar>
              <w:left w:w="57" w:type="dxa"/>
              <w:right w:w="57" w:type="dxa"/>
            </w:tcMar>
          </w:tcPr>
          <w:p w14:paraId="6EA1A0B1"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left w:val="single" w:sz="8" w:space="0" w:color="auto"/>
              <w:right w:val="single" w:sz="12" w:space="0" w:color="auto"/>
            </w:tcBorders>
            <w:shd w:val="clear" w:color="auto" w:fill="auto"/>
            <w:tcMar>
              <w:left w:w="57" w:type="dxa"/>
              <w:right w:w="57" w:type="dxa"/>
            </w:tcMar>
          </w:tcPr>
          <w:p w14:paraId="499EA155"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r>
      <w:tr w:rsidR="00740B4D" w:rsidRPr="005C2FCF" w14:paraId="74D3D612"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4A9CBA72" w14:textId="77777777" w:rsidR="00740B4D" w:rsidRPr="005C2FCF"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79A979E8" w14:textId="77777777" w:rsidR="00740B4D" w:rsidRPr="005C2FCF"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5C2FCF">
              <w:rPr>
                <w:rFonts w:asciiTheme="majorHAnsi" w:hAnsiTheme="majorHAnsi"/>
                <w:sz w:val="20"/>
                <w:szCs w:val="20"/>
              </w:rPr>
              <w:t xml:space="preserve">Šnajder, V. (1997). Na mjesta, pozor? hodanje i trčanje u tjelesnoj i zdravstvenoj kulturi. Fakultet za fizičku kulturu Sveučilišta u Zagrebu. </w:t>
            </w:r>
          </w:p>
        </w:tc>
        <w:tc>
          <w:tcPr>
            <w:tcW w:w="1232" w:type="dxa"/>
            <w:gridSpan w:val="2"/>
            <w:tcBorders>
              <w:left w:val="single" w:sz="8" w:space="0" w:color="auto"/>
              <w:right w:val="single" w:sz="8" w:space="0" w:color="auto"/>
            </w:tcBorders>
            <w:shd w:val="clear" w:color="auto" w:fill="auto"/>
            <w:tcMar>
              <w:left w:w="57" w:type="dxa"/>
              <w:right w:w="57" w:type="dxa"/>
            </w:tcMar>
          </w:tcPr>
          <w:p w14:paraId="75B6B8F5"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left w:val="single" w:sz="8" w:space="0" w:color="auto"/>
              <w:right w:val="single" w:sz="12" w:space="0" w:color="auto"/>
            </w:tcBorders>
            <w:shd w:val="clear" w:color="auto" w:fill="auto"/>
            <w:tcMar>
              <w:left w:w="57" w:type="dxa"/>
              <w:right w:w="57" w:type="dxa"/>
            </w:tcMar>
          </w:tcPr>
          <w:p w14:paraId="7DE27C9F"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r>
      <w:tr w:rsidR="00740B4D" w:rsidRPr="005C2FCF" w14:paraId="3256C27C"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7DC8698B" w14:textId="77777777" w:rsidR="00740B4D" w:rsidRPr="005C2FCF"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0C860730" w14:textId="77777777" w:rsidR="00740B4D" w:rsidRPr="005C2FCF"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5C2FCF">
              <w:rPr>
                <w:rFonts w:asciiTheme="majorHAnsi" w:hAnsiTheme="majorHAnsi"/>
                <w:sz w:val="20"/>
                <w:szCs w:val="20"/>
              </w:rPr>
              <w:t xml:space="preserve">Travin, J.G. &amp; Suslov, F.P. (1989). Laka Atletika . Moskva: Fizkultura i sport. </w:t>
            </w:r>
          </w:p>
        </w:tc>
        <w:tc>
          <w:tcPr>
            <w:tcW w:w="1232" w:type="dxa"/>
            <w:gridSpan w:val="2"/>
            <w:tcBorders>
              <w:left w:val="single" w:sz="8" w:space="0" w:color="auto"/>
              <w:right w:val="single" w:sz="8" w:space="0" w:color="auto"/>
            </w:tcBorders>
            <w:shd w:val="clear" w:color="auto" w:fill="auto"/>
            <w:tcMar>
              <w:left w:w="57" w:type="dxa"/>
              <w:right w:w="57" w:type="dxa"/>
            </w:tcMar>
          </w:tcPr>
          <w:p w14:paraId="0CCE8280"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left w:val="single" w:sz="8" w:space="0" w:color="auto"/>
              <w:right w:val="single" w:sz="12" w:space="0" w:color="auto"/>
            </w:tcBorders>
            <w:shd w:val="clear" w:color="auto" w:fill="auto"/>
            <w:tcMar>
              <w:left w:w="57" w:type="dxa"/>
              <w:right w:w="57" w:type="dxa"/>
            </w:tcMar>
          </w:tcPr>
          <w:p w14:paraId="6971159B"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r>
      <w:tr w:rsidR="00740B4D" w:rsidRPr="005C2FCF" w14:paraId="419DD659"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456FED75" w14:textId="77777777" w:rsidR="00740B4D" w:rsidRPr="005C2FCF"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71F5763F" w14:textId="77777777" w:rsidR="00740B4D" w:rsidRPr="005C2FCF"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5C2FCF">
              <w:rPr>
                <w:rFonts w:asciiTheme="majorHAnsi" w:hAnsiTheme="majorHAnsi"/>
                <w:sz w:val="20"/>
                <w:szCs w:val="20"/>
              </w:rPr>
              <w:t>USATF. (2000). The USA track and field coaching manual. Champaign, IL:Human Kinetics.</w:t>
            </w:r>
          </w:p>
        </w:tc>
        <w:tc>
          <w:tcPr>
            <w:tcW w:w="1232" w:type="dxa"/>
            <w:gridSpan w:val="2"/>
            <w:tcBorders>
              <w:left w:val="single" w:sz="8" w:space="0" w:color="auto"/>
              <w:right w:val="single" w:sz="8" w:space="0" w:color="auto"/>
            </w:tcBorders>
            <w:shd w:val="clear" w:color="auto" w:fill="auto"/>
            <w:tcMar>
              <w:left w:w="57" w:type="dxa"/>
              <w:right w:w="57" w:type="dxa"/>
            </w:tcMar>
          </w:tcPr>
          <w:p w14:paraId="70C6396F"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left w:val="single" w:sz="8" w:space="0" w:color="auto"/>
              <w:right w:val="single" w:sz="12" w:space="0" w:color="auto"/>
            </w:tcBorders>
            <w:shd w:val="clear" w:color="auto" w:fill="auto"/>
            <w:tcMar>
              <w:left w:w="57" w:type="dxa"/>
              <w:right w:w="57" w:type="dxa"/>
            </w:tcMar>
          </w:tcPr>
          <w:p w14:paraId="7F963C8C" w14:textId="77777777" w:rsidR="00740B4D" w:rsidRPr="005C2FCF" w:rsidRDefault="00740B4D" w:rsidP="00713503">
            <w:pPr>
              <w:tabs>
                <w:tab w:val="left" w:pos="2820"/>
              </w:tabs>
              <w:spacing w:after="0"/>
              <w:jc w:val="center"/>
              <w:rPr>
                <w:rFonts w:asciiTheme="majorHAnsi" w:hAnsiTheme="majorHAnsi" w:cs="Arial"/>
                <w:color w:val="000000"/>
                <w:sz w:val="20"/>
                <w:szCs w:val="20"/>
              </w:rPr>
            </w:pPr>
          </w:p>
        </w:tc>
      </w:tr>
      <w:tr w:rsidR="00740B4D" w:rsidRPr="005C2FCF" w14:paraId="4580EE8B" w14:textId="77777777" w:rsidTr="00713503">
        <w:tc>
          <w:tcPr>
            <w:tcW w:w="1508" w:type="dxa"/>
            <w:gridSpan w:val="2"/>
            <w:tcBorders>
              <w:top w:val="single" w:sz="12" w:space="0" w:color="auto"/>
              <w:left w:val="single" w:sz="12" w:space="0" w:color="auto"/>
            </w:tcBorders>
            <w:shd w:val="clear" w:color="auto" w:fill="CCFFFF"/>
            <w:tcMar>
              <w:left w:w="57" w:type="dxa"/>
              <w:right w:w="57" w:type="dxa"/>
            </w:tcMar>
            <w:vAlign w:val="center"/>
          </w:tcPr>
          <w:p w14:paraId="5F34E82D" w14:textId="77777777" w:rsidR="00740B4D" w:rsidRPr="005C2FCF" w:rsidRDefault="00740B4D" w:rsidP="00713503">
            <w:pPr>
              <w:tabs>
                <w:tab w:val="left" w:pos="567"/>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t xml:space="preserve">Dopunska literatura </w:t>
            </w:r>
          </w:p>
          <w:p w14:paraId="0BBBEA01" w14:textId="77777777" w:rsidR="00740B4D" w:rsidRPr="005C2FCF" w:rsidRDefault="00740B4D" w:rsidP="00713503">
            <w:pPr>
              <w:tabs>
                <w:tab w:val="left" w:pos="567"/>
              </w:tabs>
              <w:spacing w:after="0" w:line="240" w:lineRule="auto"/>
              <w:rPr>
                <w:rFonts w:asciiTheme="majorHAnsi" w:hAnsiTheme="majorHAnsi" w:cs="Arial"/>
                <w:color w:val="000000"/>
                <w:sz w:val="20"/>
                <w:szCs w:val="20"/>
              </w:rPr>
            </w:pPr>
          </w:p>
        </w:tc>
        <w:tc>
          <w:tcPr>
            <w:tcW w:w="7956" w:type="dxa"/>
            <w:gridSpan w:val="12"/>
            <w:tcBorders>
              <w:top w:val="single" w:sz="12" w:space="0" w:color="auto"/>
              <w:right w:val="single" w:sz="12" w:space="0" w:color="auto"/>
            </w:tcBorders>
            <w:tcMar>
              <w:left w:w="57" w:type="dxa"/>
              <w:right w:w="57" w:type="dxa"/>
            </w:tcMar>
          </w:tcPr>
          <w:p w14:paraId="430CF22B" w14:textId="77777777" w:rsidR="00740B4D" w:rsidRPr="005C2FCF"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sz w:val="20"/>
                <w:szCs w:val="20"/>
              </w:rPr>
              <w:t xml:space="preserve">Katić R., Maleš, B., &amp; Miletić, Đ. (2002). Effect of 6-Month Athletic Training on Motor Abilities in Seven-Year-Old Schoolgirls. Collegium Antropologicum. 26 (2), 533-538. </w:t>
            </w:r>
          </w:p>
          <w:p w14:paraId="62B3323D" w14:textId="77777777" w:rsidR="00740B4D" w:rsidRPr="005C2FCF"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sz w:val="20"/>
                <w:szCs w:val="20"/>
              </w:rPr>
              <w:t xml:space="preserve">Krstulović, S., Maleš, B., Žuvela, F., Erceg, M., &amp; Miletić, Đ. (2010). Judo-soccer-track and field differential effects on some anthropological characteristics in seven year old boys. Kinesiology: international journal of fundamental and applied kinesiology. 42, 56-64. </w:t>
            </w:r>
          </w:p>
          <w:p w14:paraId="0F9B271A" w14:textId="77777777" w:rsidR="00740B4D" w:rsidRPr="005C2FCF"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sz w:val="20"/>
                <w:szCs w:val="20"/>
              </w:rPr>
              <w:t xml:space="preserve">Maleš, B., Žuvela, F.,&amp; Jakeljić, I. (2006). Utjecaj nekih motoričkih sposobnosti na rezultat u sprintu. Školski vjesnik. 55 ( 1-2), 157-165. </w:t>
            </w:r>
          </w:p>
          <w:p w14:paraId="4E37DB39" w14:textId="77777777" w:rsidR="00740B4D" w:rsidRPr="005C2FCF"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sz w:val="20"/>
                <w:szCs w:val="20"/>
              </w:rPr>
              <w:t xml:space="preserve">Maleš, B., Žuvela, F., &amp; Ravančić, D. (2007). Utjecaj dodatnog atletskog vježbanja na motoričke sposobnosti sedmogodišnjih djevojčica. II. međunarodni simpozium nove tehnologije u sportu : zbornik naučnih i stručnih radova. Smajlović, Nusret (ur.). Sarajevo: Univerzitet u Sarajevu, Fakultet sporta i tjelesnog odgoja, 113-116. </w:t>
            </w:r>
          </w:p>
          <w:p w14:paraId="4FE1FE2F" w14:textId="77777777" w:rsidR="00740B4D" w:rsidRPr="005C2FCF"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sz w:val="20"/>
                <w:szCs w:val="20"/>
              </w:rPr>
              <w:t xml:space="preserve">Šnajder, V. &amp; Milanović, D. (1991). Atletika hodanja i trčanja. Fakultet za fizičku kulturu. Zagreb. </w:t>
            </w:r>
          </w:p>
          <w:p w14:paraId="2BE1412B" w14:textId="77777777" w:rsidR="00740B4D" w:rsidRPr="005C2FCF"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sz w:val="20"/>
                <w:szCs w:val="20"/>
              </w:rPr>
              <w:t xml:space="preserve">Šnajder, V. (1994): Atletika u športskoj školi. Zagrebački atletski savez Zagreb. </w:t>
            </w:r>
          </w:p>
          <w:p w14:paraId="7B8DDE44" w14:textId="77777777" w:rsidR="00740B4D" w:rsidRPr="005C2FCF"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sz w:val="20"/>
                <w:szCs w:val="20"/>
              </w:rPr>
              <w:t xml:space="preserve">Šnajder, V. (1995): Od starta do cilja. Tehnika i metodika atletskih disciplina hodanja i trčanja. Školske novine. Zagreb . </w:t>
            </w:r>
          </w:p>
          <w:p w14:paraId="0C94DA21" w14:textId="77777777" w:rsidR="00740B4D" w:rsidRPr="005C2FCF"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5C2FCF">
              <w:rPr>
                <w:rFonts w:asciiTheme="majorHAnsi" w:hAnsiTheme="majorHAnsi"/>
                <w:sz w:val="20"/>
                <w:szCs w:val="20"/>
              </w:rPr>
              <w:t xml:space="preserve">Šnajder, V., Milanović, D., &amp; Hofman, E. (1996). Analiza efikasnosti različitih načina izvođenja starta kod djece mlađe dobi. Kineziologija. 28(1), 25-28. </w:t>
            </w:r>
          </w:p>
        </w:tc>
      </w:tr>
      <w:tr w:rsidR="00740B4D" w:rsidRPr="005C2FCF" w14:paraId="070FBB40" w14:textId="77777777" w:rsidTr="00713503">
        <w:tc>
          <w:tcPr>
            <w:tcW w:w="1508" w:type="dxa"/>
            <w:gridSpan w:val="2"/>
            <w:tcBorders>
              <w:left w:val="single" w:sz="12" w:space="0" w:color="auto"/>
            </w:tcBorders>
            <w:shd w:val="clear" w:color="auto" w:fill="CCFFFF"/>
            <w:tcMar>
              <w:left w:w="57" w:type="dxa"/>
              <w:right w:w="57" w:type="dxa"/>
            </w:tcMar>
            <w:vAlign w:val="center"/>
          </w:tcPr>
          <w:p w14:paraId="7E4C1A11" w14:textId="77777777" w:rsidR="00740B4D" w:rsidRPr="005C2FCF" w:rsidRDefault="00740B4D" w:rsidP="00713503">
            <w:pPr>
              <w:tabs>
                <w:tab w:val="left" w:pos="567"/>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t>Načini praćenja kvalitete koji osiguravaju stjecanje utvrđenih ishoda učenja</w:t>
            </w:r>
          </w:p>
        </w:tc>
        <w:tc>
          <w:tcPr>
            <w:tcW w:w="7956" w:type="dxa"/>
            <w:gridSpan w:val="12"/>
            <w:tcBorders>
              <w:right w:val="single" w:sz="12" w:space="0" w:color="auto"/>
            </w:tcBorders>
            <w:tcMar>
              <w:left w:w="57" w:type="dxa"/>
              <w:right w:w="57" w:type="dxa"/>
            </w:tcMar>
          </w:tcPr>
          <w:p w14:paraId="4890FAA2" w14:textId="77777777" w:rsidR="00740B4D" w:rsidRPr="005C2FCF" w:rsidRDefault="00740B4D" w:rsidP="00713503">
            <w:pPr>
              <w:tabs>
                <w:tab w:val="left" w:pos="2820"/>
              </w:tabs>
              <w:spacing w:after="0"/>
              <w:rPr>
                <w:rFonts w:asciiTheme="majorHAnsi" w:hAnsiTheme="majorHAnsi" w:cs="Arial"/>
                <w:sz w:val="20"/>
                <w:szCs w:val="20"/>
              </w:rPr>
            </w:pPr>
            <w:r w:rsidRPr="005C2FCF">
              <w:rPr>
                <w:rFonts w:asciiTheme="majorHAnsi" w:hAnsiTheme="majorHAnsi" w:cs="Arial"/>
                <w:sz w:val="20"/>
                <w:szCs w:val="20"/>
              </w:rPr>
              <w:t>kolokviji</w:t>
            </w:r>
          </w:p>
          <w:p w14:paraId="7CEBE773" w14:textId="77777777" w:rsidR="00740B4D" w:rsidRPr="005C2FCF" w:rsidRDefault="00740B4D" w:rsidP="00713503">
            <w:pPr>
              <w:tabs>
                <w:tab w:val="left" w:pos="2820"/>
              </w:tabs>
              <w:spacing w:after="0"/>
              <w:rPr>
                <w:rFonts w:asciiTheme="majorHAnsi" w:hAnsiTheme="majorHAnsi" w:cs="Arial"/>
                <w:sz w:val="20"/>
                <w:szCs w:val="20"/>
              </w:rPr>
            </w:pPr>
            <w:r w:rsidRPr="005C2FCF">
              <w:rPr>
                <w:rFonts w:asciiTheme="majorHAnsi" w:hAnsiTheme="majorHAnsi" w:cs="Arial"/>
                <w:sz w:val="20"/>
                <w:szCs w:val="20"/>
              </w:rPr>
              <w:t>usmeni ispit</w:t>
            </w:r>
          </w:p>
          <w:p w14:paraId="011B1560" w14:textId="77777777" w:rsidR="00740B4D" w:rsidRPr="005C2FCF" w:rsidRDefault="00740B4D" w:rsidP="00713503">
            <w:pPr>
              <w:tabs>
                <w:tab w:val="left" w:pos="2820"/>
              </w:tabs>
              <w:spacing w:after="0"/>
              <w:rPr>
                <w:rFonts w:asciiTheme="majorHAnsi" w:hAnsiTheme="majorHAnsi" w:cs="Arial"/>
                <w:sz w:val="20"/>
                <w:szCs w:val="20"/>
              </w:rPr>
            </w:pPr>
            <w:r w:rsidRPr="005C2FCF">
              <w:rPr>
                <w:rFonts w:asciiTheme="majorHAnsi" w:hAnsiTheme="majorHAnsi" w:cs="Arial"/>
                <w:sz w:val="20"/>
                <w:szCs w:val="20"/>
              </w:rPr>
              <w:t>vrednovanje predmeta i nastavnika od strane studenata</w:t>
            </w:r>
          </w:p>
        </w:tc>
      </w:tr>
      <w:tr w:rsidR="00740B4D" w:rsidRPr="005C2FCF" w14:paraId="4521A70D" w14:textId="77777777" w:rsidTr="00713503">
        <w:tc>
          <w:tcPr>
            <w:tcW w:w="1508" w:type="dxa"/>
            <w:gridSpan w:val="2"/>
            <w:tcBorders>
              <w:left w:val="single" w:sz="12" w:space="0" w:color="auto"/>
              <w:bottom w:val="single" w:sz="12" w:space="0" w:color="auto"/>
            </w:tcBorders>
            <w:shd w:val="clear" w:color="auto" w:fill="CCFFFF"/>
            <w:tcMar>
              <w:left w:w="57" w:type="dxa"/>
              <w:right w:w="57" w:type="dxa"/>
            </w:tcMar>
            <w:vAlign w:val="center"/>
          </w:tcPr>
          <w:p w14:paraId="018F42A6" w14:textId="77777777" w:rsidR="00740B4D" w:rsidRPr="005C2FCF" w:rsidRDefault="00740B4D" w:rsidP="00713503">
            <w:pPr>
              <w:tabs>
                <w:tab w:val="left" w:pos="567"/>
              </w:tabs>
              <w:spacing w:after="0" w:line="240" w:lineRule="auto"/>
              <w:rPr>
                <w:rFonts w:asciiTheme="majorHAnsi" w:hAnsiTheme="majorHAnsi" w:cs="Arial"/>
                <w:color w:val="000000"/>
                <w:sz w:val="20"/>
                <w:szCs w:val="20"/>
              </w:rPr>
            </w:pPr>
            <w:r w:rsidRPr="005C2FCF">
              <w:rPr>
                <w:rFonts w:asciiTheme="majorHAnsi" w:hAnsiTheme="majorHAnsi" w:cs="Arial"/>
                <w:color w:val="000000"/>
                <w:sz w:val="20"/>
                <w:szCs w:val="20"/>
              </w:rPr>
              <w:t>Ostalo (prema mišljenju predlagatelja)</w:t>
            </w:r>
          </w:p>
        </w:tc>
        <w:tc>
          <w:tcPr>
            <w:tcW w:w="7956" w:type="dxa"/>
            <w:gridSpan w:val="12"/>
            <w:tcBorders>
              <w:bottom w:val="single" w:sz="12" w:space="0" w:color="auto"/>
              <w:right w:val="single" w:sz="12" w:space="0" w:color="auto"/>
            </w:tcBorders>
            <w:tcMar>
              <w:left w:w="57" w:type="dxa"/>
              <w:right w:w="57" w:type="dxa"/>
            </w:tcMar>
          </w:tcPr>
          <w:p w14:paraId="6FFC825A" w14:textId="77777777" w:rsidR="00740B4D" w:rsidRPr="005C2FCF" w:rsidRDefault="00740B4D" w:rsidP="00713503">
            <w:pPr>
              <w:tabs>
                <w:tab w:val="left" w:pos="2820"/>
              </w:tabs>
              <w:spacing w:after="0"/>
              <w:rPr>
                <w:rFonts w:asciiTheme="majorHAnsi" w:hAnsiTheme="majorHAnsi" w:cs="Arial"/>
                <w:sz w:val="20"/>
                <w:szCs w:val="20"/>
              </w:rPr>
            </w:pPr>
            <w:r w:rsidRPr="005C2FCF">
              <w:rPr>
                <w:rFonts w:asciiTheme="majorHAnsi" w:hAnsiTheme="majorHAnsi" w:cs="Arial"/>
                <w:sz w:val="20"/>
                <w:szCs w:val="20"/>
              </w:rPr>
              <w:t>http://www.kifst.unist.hr/atletika/</w:t>
            </w:r>
          </w:p>
        </w:tc>
      </w:tr>
    </w:tbl>
    <w:p w14:paraId="37127E28"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40B4D" w:rsidRPr="004731D0" w14:paraId="44DDA342" w14:textId="77777777" w:rsidTr="0071350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B7E959A" w14:textId="77777777" w:rsidR="00740B4D" w:rsidRPr="004731D0" w:rsidRDefault="00740B4D" w:rsidP="00713503">
            <w:pPr>
              <w:spacing w:before="60" w:after="60"/>
              <w:ind w:left="397" w:hanging="397"/>
              <w:rPr>
                <w:rFonts w:cstheme="minorHAnsi"/>
                <w:b/>
              </w:rPr>
            </w:pPr>
            <w:r w:rsidRPr="004731D0">
              <w:rPr>
                <w:rFonts w:cstheme="minorHAnsi"/>
                <w: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23E2351" w14:textId="77777777" w:rsidR="00740B4D" w:rsidRPr="004731D0" w:rsidRDefault="00740B4D" w:rsidP="00713503">
            <w:pPr>
              <w:spacing w:before="60" w:after="60"/>
              <w:ind w:left="397" w:hanging="397"/>
              <w:rPr>
                <w:rFonts w:cstheme="minorHAnsi"/>
                <w:b/>
              </w:rPr>
            </w:pPr>
            <w:r w:rsidRPr="004731D0">
              <w:rPr>
                <w:rFonts w:cstheme="minorHAnsi"/>
                <w:b/>
              </w:rPr>
              <w:t>Povijest sporta</w:t>
            </w:r>
          </w:p>
        </w:tc>
      </w:tr>
      <w:tr w:rsidR="00740B4D" w:rsidRPr="004731D0" w14:paraId="06887433"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5CCE3BC" w14:textId="77777777" w:rsidR="00740B4D" w:rsidRPr="004731D0" w:rsidRDefault="00740B4D" w:rsidP="00713503">
            <w:pPr>
              <w:rPr>
                <w:rStyle w:val="Strong"/>
                <w:rFonts w:cstheme="minorHAnsi"/>
                <w:b w:val="0"/>
              </w:rPr>
            </w:pPr>
            <w:r w:rsidRPr="004731D0">
              <w:rPr>
                <w:rStyle w:val="Strong"/>
                <w:rFonts w:cstheme="minorHAnsi"/>
              </w:rPr>
              <w:t>Kod</w:t>
            </w:r>
          </w:p>
        </w:tc>
        <w:tc>
          <w:tcPr>
            <w:tcW w:w="2502" w:type="dxa"/>
            <w:gridSpan w:val="3"/>
            <w:tcBorders>
              <w:top w:val="single" w:sz="12" w:space="0" w:color="auto"/>
              <w:right w:val="single" w:sz="12" w:space="0" w:color="auto"/>
            </w:tcBorders>
            <w:tcMar>
              <w:left w:w="57" w:type="dxa"/>
              <w:right w:w="57" w:type="dxa"/>
            </w:tcMar>
            <w:vAlign w:val="center"/>
          </w:tcPr>
          <w:p w14:paraId="20496516" w14:textId="77777777" w:rsidR="00740B4D" w:rsidRPr="004731D0" w:rsidRDefault="00740B4D" w:rsidP="00713503">
            <w:pPr>
              <w:rPr>
                <w:rFonts w:cstheme="minorHAnsi"/>
              </w:rPr>
            </w:pPr>
            <w:r w:rsidRPr="004731D0">
              <w:rPr>
                <w:rFonts w:cstheme="minorHAnsi"/>
              </w:rPr>
              <w:t>KFBPS</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AB7C2E7" w14:textId="77777777" w:rsidR="00740B4D" w:rsidRPr="004731D0" w:rsidRDefault="00740B4D" w:rsidP="00713503">
            <w:pPr>
              <w:rPr>
                <w:rFonts w:cstheme="minorHAnsi"/>
              </w:rPr>
            </w:pPr>
            <w:r w:rsidRPr="004731D0">
              <w:rPr>
                <w:rFonts w:cstheme="minorHAnsi"/>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36BCDD74" w14:textId="05497AB5" w:rsidR="00740B4D" w:rsidRPr="007360DB" w:rsidRDefault="007360DB" w:rsidP="007360DB">
            <w:pPr>
              <w:pStyle w:val="ListParagraph"/>
              <w:numPr>
                <w:ilvl w:val="0"/>
                <w:numId w:val="137"/>
              </w:numPr>
              <w:rPr>
                <w:rFonts w:cstheme="minorHAnsi"/>
              </w:rPr>
            </w:pPr>
            <w:r>
              <w:rPr>
                <w:rFonts w:cstheme="minorHAnsi"/>
              </w:rPr>
              <w:t>Godina preddiplomski</w:t>
            </w:r>
          </w:p>
        </w:tc>
      </w:tr>
      <w:tr w:rsidR="00740B4D" w:rsidRPr="004731D0" w14:paraId="6F86DA55"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BDE7FD3" w14:textId="77777777" w:rsidR="00740B4D" w:rsidRPr="004731D0" w:rsidRDefault="00740B4D" w:rsidP="00713503">
            <w:pPr>
              <w:rPr>
                <w:rFonts w:cstheme="minorHAnsi"/>
              </w:rPr>
            </w:pPr>
            <w:r w:rsidRPr="004731D0">
              <w:rPr>
                <w:rStyle w:val="Strong"/>
                <w:rFonts w:cstheme="minorHAnsi"/>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1DA9D70" w14:textId="2C000F04" w:rsidR="00740B4D" w:rsidRPr="004731D0" w:rsidRDefault="007360DB" w:rsidP="00713503">
            <w:pPr>
              <w:rPr>
                <w:rFonts w:cstheme="minorHAnsi"/>
              </w:rPr>
            </w:pPr>
            <w:r>
              <w:rPr>
                <w:rFonts w:cstheme="minorHAnsi"/>
              </w:rPr>
              <w:t xml:space="preserve">Prof.dr.sc. </w:t>
            </w:r>
            <w:r w:rsidR="00740B4D" w:rsidRPr="004731D0">
              <w:rPr>
                <w:rFonts w:cstheme="minorHAnsi"/>
              </w:rPr>
              <w:t>Hrvoje Karninčić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AD6BF16" w14:textId="77777777" w:rsidR="00740B4D" w:rsidRPr="004731D0" w:rsidRDefault="00740B4D" w:rsidP="00713503">
            <w:pPr>
              <w:rPr>
                <w:rFonts w:cstheme="minorHAnsi"/>
              </w:rPr>
            </w:pPr>
            <w:r w:rsidRPr="004731D0">
              <w:rPr>
                <w:rFonts w:cstheme="minorHAnsi"/>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B6D69F6" w14:textId="77777777" w:rsidR="00740B4D" w:rsidRPr="004731D0" w:rsidRDefault="00740B4D" w:rsidP="00713503">
            <w:pPr>
              <w:rPr>
                <w:rFonts w:cstheme="minorHAnsi"/>
              </w:rPr>
            </w:pPr>
            <w:r w:rsidRPr="004731D0">
              <w:rPr>
                <w:rFonts w:cstheme="minorHAnsi"/>
              </w:rPr>
              <w:t>2</w:t>
            </w:r>
          </w:p>
        </w:tc>
      </w:tr>
      <w:tr w:rsidR="00740B4D" w:rsidRPr="004731D0" w14:paraId="6F1748F6" w14:textId="77777777" w:rsidTr="0071350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372D229" w14:textId="77777777" w:rsidR="00740B4D" w:rsidRPr="004731D0" w:rsidRDefault="00740B4D" w:rsidP="00713503">
            <w:pPr>
              <w:rPr>
                <w:rFonts w:cstheme="minorHAnsi"/>
              </w:rPr>
            </w:pPr>
            <w:r w:rsidRPr="004731D0">
              <w:rPr>
                <w:rFonts w:cstheme="minorHAnsi"/>
              </w:rPr>
              <w:lastRenderedPageBreak/>
              <w:t>Suradnici</w:t>
            </w:r>
          </w:p>
        </w:tc>
        <w:tc>
          <w:tcPr>
            <w:tcW w:w="2502" w:type="dxa"/>
            <w:gridSpan w:val="3"/>
            <w:vMerge w:val="restart"/>
            <w:tcBorders>
              <w:right w:val="single" w:sz="12" w:space="0" w:color="auto"/>
            </w:tcBorders>
            <w:tcMar>
              <w:left w:w="57" w:type="dxa"/>
              <w:right w:w="57" w:type="dxa"/>
            </w:tcMar>
            <w:vAlign w:val="center"/>
          </w:tcPr>
          <w:p w14:paraId="06F53C4D" w14:textId="2DBC5328" w:rsidR="00740B4D" w:rsidRPr="004731D0" w:rsidRDefault="007360DB" w:rsidP="00713503">
            <w:pPr>
              <w:rPr>
                <w:rFonts w:cstheme="minorHAnsi"/>
              </w:rPr>
            </w:pPr>
            <w:r>
              <w:rPr>
                <w:rFonts w:cstheme="minorHAnsi"/>
              </w:rPr>
              <w:t>Doc.dr.sc. Ana Penjak</w:t>
            </w:r>
          </w:p>
        </w:tc>
        <w:tc>
          <w:tcPr>
            <w:tcW w:w="2288" w:type="dxa"/>
            <w:gridSpan w:val="4"/>
            <w:vMerge w:val="restart"/>
            <w:tcBorders>
              <w:right w:val="single" w:sz="12" w:space="0" w:color="auto"/>
            </w:tcBorders>
            <w:shd w:val="clear" w:color="auto" w:fill="CCFFFF"/>
            <w:tcMar>
              <w:left w:w="57" w:type="dxa"/>
              <w:right w:w="57" w:type="dxa"/>
            </w:tcMar>
            <w:vAlign w:val="center"/>
          </w:tcPr>
          <w:p w14:paraId="0916FB71" w14:textId="77777777" w:rsidR="00740B4D" w:rsidRPr="004731D0" w:rsidRDefault="00740B4D" w:rsidP="00713503">
            <w:pPr>
              <w:rPr>
                <w:rFonts w:cstheme="minorHAnsi"/>
              </w:rPr>
            </w:pPr>
            <w:r w:rsidRPr="004731D0">
              <w:rPr>
                <w:rFonts w:cstheme="minorHAnsi"/>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1B8CAA2" w14:textId="77777777" w:rsidR="00740B4D" w:rsidRPr="004731D0" w:rsidRDefault="00740B4D" w:rsidP="00713503">
            <w:pPr>
              <w:jc w:val="center"/>
              <w:rPr>
                <w:rFonts w:cstheme="minorHAnsi"/>
              </w:rPr>
            </w:pPr>
            <w:r w:rsidRPr="004731D0">
              <w:rPr>
                <w:rFonts w:cstheme="minorHAnsi"/>
              </w:rPr>
              <w:t>P</w:t>
            </w:r>
          </w:p>
        </w:tc>
        <w:tc>
          <w:tcPr>
            <w:tcW w:w="706" w:type="dxa"/>
            <w:gridSpan w:val="2"/>
            <w:tcBorders>
              <w:bottom w:val="single" w:sz="12" w:space="0" w:color="auto"/>
              <w:right w:val="single" w:sz="12" w:space="0" w:color="auto"/>
            </w:tcBorders>
            <w:vAlign w:val="center"/>
          </w:tcPr>
          <w:p w14:paraId="3942859D" w14:textId="77777777" w:rsidR="00740B4D" w:rsidRPr="004731D0" w:rsidRDefault="00740B4D" w:rsidP="00713503">
            <w:pPr>
              <w:jc w:val="center"/>
              <w:rPr>
                <w:rFonts w:cstheme="minorHAnsi"/>
              </w:rPr>
            </w:pPr>
            <w:r w:rsidRPr="004731D0">
              <w:rPr>
                <w:rFonts w:cstheme="minorHAnsi"/>
              </w:rPr>
              <w:t>S</w:t>
            </w:r>
          </w:p>
        </w:tc>
        <w:tc>
          <w:tcPr>
            <w:tcW w:w="712" w:type="dxa"/>
            <w:tcBorders>
              <w:bottom w:val="single" w:sz="12" w:space="0" w:color="auto"/>
              <w:right w:val="single" w:sz="12" w:space="0" w:color="auto"/>
            </w:tcBorders>
            <w:vAlign w:val="center"/>
          </w:tcPr>
          <w:p w14:paraId="480CACEE" w14:textId="77777777" w:rsidR="00740B4D" w:rsidRPr="004731D0" w:rsidRDefault="00740B4D" w:rsidP="00713503">
            <w:pPr>
              <w:jc w:val="center"/>
              <w:rPr>
                <w:rFonts w:cstheme="minorHAnsi"/>
              </w:rPr>
            </w:pPr>
            <w:r w:rsidRPr="004731D0">
              <w:rPr>
                <w:rFonts w:cstheme="minorHAnsi"/>
              </w:rPr>
              <w:t>V</w:t>
            </w:r>
          </w:p>
        </w:tc>
        <w:tc>
          <w:tcPr>
            <w:tcW w:w="618" w:type="dxa"/>
            <w:tcBorders>
              <w:bottom w:val="single" w:sz="12" w:space="0" w:color="auto"/>
              <w:right w:val="single" w:sz="12" w:space="0" w:color="auto"/>
            </w:tcBorders>
            <w:vAlign w:val="center"/>
          </w:tcPr>
          <w:p w14:paraId="2952F896" w14:textId="77777777" w:rsidR="00740B4D" w:rsidRPr="004731D0" w:rsidRDefault="00740B4D" w:rsidP="00713503">
            <w:pPr>
              <w:jc w:val="center"/>
              <w:rPr>
                <w:rFonts w:cstheme="minorHAnsi"/>
              </w:rPr>
            </w:pPr>
            <w:r w:rsidRPr="004731D0">
              <w:rPr>
                <w:rFonts w:cstheme="minorHAnsi"/>
              </w:rPr>
              <w:t>T</w:t>
            </w:r>
          </w:p>
        </w:tc>
      </w:tr>
      <w:tr w:rsidR="00740B4D" w:rsidRPr="004731D0" w14:paraId="5D9B50ED" w14:textId="77777777" w:rsidTr="0071350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B570797" w14:textId="77777777" w:rsidR="00740B4D" w:rsidRPr="004731D0" w:rsidRDefault="00740B4D" w:rsidP="00713503">
            <w:pPr>
              <w:rPr>
                <w:rFonts w:cstheme="minorHAnsi"/>
              </w:rPr>
            </w:pPr>
          </w:p>
        </w:tc>
        <w:tc>
          <w:tcPr>
            <w:tcW w:w="2502" w:type="dxa"/>
            <w:gridSpan w:val="3"/>
            <w:vMerge/>
            <w:tcBorders>
              <w:bottom w:val="single" w:sz="12" w:space="0" w:color="auto"/>
              <w:right w:val="single" w:sz="12" w:space="0" w:color="auto"/>
            </w:tcBorders>
            <w:tcMar>
              <w:left w:w="57" w:type="dxa"/>
              <w:right w:w="57" w:type="dxa"/>
            </w:tcMar>
            <w:vAlign w:val="center"/>
          </w:tcPr>
          <w:p w14:paraId="04CB205F" w14:textId="77777777" w:rsidR="00740B4D" w:rsidRPr="004731D0" w:rsidRDefault="00740B4D" w:rsidP="00713503">
            <w:pPr>
              <w:rPr>
                <w:rFonts w:cstheme="minorHAnsi"/>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FA5A15E" w14:textId="77777777" w:rsidR="00740B4D" w:rsidRPr="004731D0" w:rsidRDefault="00740B4D" w:rsidP="00713503">
            <w:pPr>
              <w:rPr>
                <w:rFonts w:cstheme="minorHAnsi"/>
              </w:rPr>
            </w:pPr>
          </w:p>
        </w:tc>
        <w:tc>
          <w:tcPr>
            <w:tcW w:w="726" w:type="dxa"/>
            <w:tcBorders>
              <w:bottom w:val="single" w:sz="12" w:space="0" w:color="auto"/>
              <w:right w:val="single" w:sz="12" w:space="0" w:color="auto"/>
            </w:tcBorders>
            <w:tcMar>
              <w:left w:w="57" w:type="dxa"/>
              <w:right w:w="57" w:type="dxa"/>
            </w:tcMar>
            <w:vAlign w:val="center"/>
          </w:tcPr>
          <w:p w14:paraId="102C9095" w14:textId="77777777" w:rsidR="00740B4D" w:rsidRPr="004731D0" w:rsidRDefault="00740B4D" w:rsidP="00713503">
            <w:pPr>
              <w:jc w:val="center"/>
              <w:rPr>
                <w:rFonts w:cstheme="minorHAnsi"/>
              </w:rPr>
            </w:pPr>
            <w:r>
              <w:rPr>
                <w:rFonts w:cstheme="minorHAnsi"/>
              </w:rPr>
              <w:t>15</w:t>
            </w:r>
          </w:p>
        </w:tc>
        <w:tc>
          <w:tcPr>
            <w:tcW w:w="706" w:type="dxa"/>
            <w:gridSpan w:val="2"/>
            <w:tcBorders>
              <w:bottom w:val="single" w:sz="12" w:space="0" w:color="auto"/>
              <w:right w:val="single" w:sz="12" w:space="0" w:color="auto"/>
            </w:tcBorders>
            <w:vAlign w:val="center"/>
          </w:tcPr>
          <w:p w14:paraId="18B35A4E" w14:textId="77777777" w:rsidR="00740B4D" w:rsidRPr="004731D0" w:rsidRDefault="00740B4D" w:rsidP="00713503">
            <w:pPr>
              <w:jc w:val="center"/>
              <w:rPr>
                <w:rFonts w:cstheme="minorHAnsi"/>
              </w:rPr>
            </w:pPr>
            <w:r>
              <w:rPr>
                <w:rFonts w:cstheme="minorHAnsi"/>
              </w:rPr>
              <w:t>15</w:t>
            </w:r>
          </w:p>
        </w:tc>
        <w:tc>
          <w:tcPr>
            <w:tcW w:w="712" w:type="dxa"/>
            <w:tcBorders>
              <w:bottom w:val="single" w:sz="12" w:space="0" w:color="auto"/>
              <w:right w:val="single" w:sz="12" w:space="0" w:color="auto"/>
            </w:tcBorders>
            <w:vAlign w:val="center"/>
          </w:tcPr>
          <w:p w14:paraId="339C2253" w14:textId="77777777" w:rsidR="00740B4D" w:rsidRPr="004731D0" w:rsidRDefault="00740B4D" w:rsidP="00713503">
            <w:pPr>
              <w:jc w:val="center"/>
              <w:rPr>
                <w:rFonts w:cstheme="minorHAnsi"/>
              </w:rPr>
            </w:pPr>
            <w:r w:rsidRPr="004731D0">
              <w:rPr>
                <w:rFonts w:cstheme="minorHAnsi"/>
              </w:rPr>
              <w:t>0</w:t>
            </w:r>
          </w:p>
        </w:tc>
        <w:tc>
          <w:tcPr>
            <w:tcW w:w="618" w:type="dxa"/>
            <w:tcBorders>
              <w:bottom w:val="single" w:sz="12" w:space="0" w:color="auto"/>
              <w:right w:val="single" w:sz="12" w:space="0" w:color="auto"/>
            </w:tcBorders>
            <w:vAlign w:val="center"/>
          </w:tcPr>
          <w:p w14:paraId="07DDA8A4" w14:textId="77777777" w:rsidR="00740B4D" w:rsidRPr="004731D0" w:rsidRDefault="00740B4D" w:rsidP="00713503">
            <w:pPr>
              <w:jc w:val="center"/>
              <w:rPr>
                <w:rFonts w:cstheme="minorHAnsi"/>
              </w:rPr>
            </w:pPr>
            <w:r w:rsidRPr="004731D0">
              <w:rPr>
                <w:rFonts w:cstheme="minorHAnsi"/>
              </w:rPr>
              <w:t>0</w:t>
            </w:r>
          </w:p>
        </w:tc>
      </w:tr>
      <w:tr w:rsidR="00740B4D" w:rsidRPr="004731D0" w14:paraId="6FB2F5A0"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A7C7A87" w14:textId="77777777" w:rsidR="00740B4D" w:rsidRPr="004731D0" w:rsidRDefault="00740B4D" w:rsidP="00713503">
            <w:pPr>
              <w:rPr>
                <w:rFonts w:cstheme="minorHAnsi"/>
              </w:rPr>
            </w:pPr>
            <w:r w:rsidRPr="004731D0">
              <w:rPr>
                <w:rFonts w:cstheme="minorHAnsi"/>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04754C23" w14:textId="0656A792" w:rsidR="00740B4D" w:rsidRPr="004731D0" w:rsidRDefault="007360DB" w:rsidP="00713503">
            <w:pPr>
              <w:rPr>
                <w:rFonts w:cstheme="minorHAnsi"/>
              </w:rPr>
            </w:pPr>
            <w:r>
              <w:rPr>
                <w:rFonts w:cstheme="minorHAnsi"/>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2F68BF2" w14:textId="77777777" w:rsidR="00740B4D" w:rsidRPr="004731D0" w:rsidRDefault="00740B4D" w:rsidP="00713503">
            <w:pPr>
              <w:rPr>
                <w:rFonts w:cstheme="minorHAnsi"/>
              </w:rPr>
            </w:pPr>
            <w:r w:rsidRPr="004731D0">
              <w:rPr>
                <w:rFonts w:cstheme="minorHAnsi"/>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763835A" w14:textId="18116043" w:rsidR="00740B4D" w:rsidRPr="004731D0" w:rsidRDefault="007360DB" w:rsidP="00713503">
            <w:pPr>
              <w:rPr>
                <w:rFonts w:cstheme="minorHAnsi"/>
              </w:rPr>
            </w:pPr>
            <w:r>
              <w:rPr>
                <w:rFonts w:cstheme="minorHAnsi"/>
              </w:rPr>
              <w:t>2</w:t>
            </w:r>
            <w:r w:rsidR="00740B4D">
              <w:rPr>
                <w:rFonts w:cstheme="minorHAnsi"/>
              </w:rPr>
              <w:t>0</w:t>
            </w:r>
            <w:r w:rsidR="00740B4D" w:rsidRPr="004731D0">
              <w:rPr>
                <w:rFonts w:cstheme="minorHAnsi"/>
              </w:rPr>
              <w:t>%</w:t>
            </w:r>
          </w:p>
        </w:tc>
      </w:tr>
      <w:tr w:rsidR="00740B4D" w:rsidRPr="004731D0" w14:paraId="0E9ADEC9"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F85E479" w14:textId="77777777" w:rsidR="00740B4D" w:rsidRPr="004731D0" w:rsidRDefault="00740B4D" w:rsidP="00713503">
            <w:pPr>
              <w:tabs>
                <w:tab w:val="left" w:pos="2820"/>
              </w:tabs>
              <w:jc w:val="center"/>
              <w:rPr>
                <w:rFonts w:cstheme="minorHAnsi"/>
                <w:b/>
              </w:rPr>
            </w:pPr>
            <w:r w:rsidRPr="004731D0">
              <w:rPr>
                <w:rFonts w:cstheme="minorHAnsi"/>
                <w:b/>
              </w:rPr>
              <w:t>OPIS PREDMETA</w:t>
            </w:r>
          </w:p>
        </w:tc>
      </w:tr>
      <w:tr w:rsidR="00740B4D" w:rsidRPr="004731D0" w14:paraId="7A4D5322"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6617CEA" w14:textId="77777777" w:rsidR="00740B4D" w:rsidRPr="004731D0" w:rsidRDefault="00740B4D" w:rsidP="00713503">
            <w:pPr>
              <w:tabs>
                <w:tab w:val="left" w:pos="2820"/>
              </w:tabs>
              <w:rPr>
                <w:rFonts w:cstheme="minorHAnsi"/>
              </w:rPr>
            </w:pPr>
            <w:r w:rsidRPr="004731D0">
              <w:rPr>
                <w:rFonts w:cstheme="minorHAnsi"/>
                <w:color w:val="000000"/>
              </w:rPr>
              <w:t>Ciljevi predmeta</w:t>
            </w:r>
          </w:p>
        </w:tc>
        <w:tc>
          <w:tcPr>
            <w:tcW w:w="7552" w:type="dxa"/>
            <w:gridSpan w:val="12"/>
            <w:tcBorders>
              <w:top w:val="single" w:sz="12" w:space="0" w:color="auto"/>
              <w:right w:val="single" w:sz="12" w:space="0" w:color="auto"/>
            </w:tcBorders>
            <w:tcMar>
              <w:left w:w="57" w:type="dxa"/>
              <w:right w:w="57" w:type="dxa"/>
            </w:tcMar>
          </w:tcPr>
          <w:p w14:paraId="45020A2E" w14:textId="77777777" w:rsidR="00740B4D" w:rsidRPr="004731D0" w:rsidRDefault="00740B4D" w:rsidP="00713503">
            <w:pPr>
              <w:tabs>
                <w:tab w:val="left" w:pos="2820"/>
              </w:tabs>
              <w:rPr>
                <w:rFonts w:cstheme="minorHAnsi"/>
              </w:rPr>
            </w:pPr>
            <w:r>
              <w:rPr>
                <w:rFonts w:cstheme="minorHAnsi"/>
              </w:rPr>
              <w:t>U</w:t>
            </w:r>
            <w:r w:rsidRPr="004731D0">
              <w:rPr>
                <w:rFonts w:cstheme="minorHAnsi"/>
              </w:rPr>
              <w:t xml:space="preserve">poznati studenta sa načinom na koji je povijesni razvoj oblikovao sport kakav danas imamo. </w:t>
            </w:r>
            <w:r>
              <w:rPr>
                <w:rFonts w:cstheme="minorHAnsi"/>
              </w:rPr>
              <w:t>Upoznati studenta sa razvojem misli o tjelesnom vježbanju te sa razvojem struke – edukacije u tjelesnom vježbanju.</w:t>
            </w:r>
          </w:p>
        </w:tc>
      </w:tr>
      <w:tr w:rsidR="00740B4D" w:rsidRPr="004731D0" w14:paraId="3A876B7E" w14:textId="77777777" w:rsidTr="00713503">
        <w:tc>
          <w:tcPr>
            <w:tcW w:w="1912" w:type="dxa"/>
            <w:gridSpan w:val="2"/>
            <w:tcBorders>
              <w:left w:val="single" w:sz="12" w:space="0" w:color="auto"/>
            </w:tcBorders>
            <w:shd w:val="clear" w:color="auto" w:fill="CCFFFF"/>
            <w:tcMar>
              <w:left w:w="57" w:type="dxa"/>
              <w:right w:w="57" w:type="dxa"/>
            </w:tcMar>
            <w:vAlign w:val="center"/>
          </w:tcPr>
          <w:p w14:paraId="037B4A0C" w14:textId="77777777" w:rsidR="00740B4D" w:rsidRPr="004731D0" w:rsidRDefault="00740B4D" w:rsidP="00713503">
            <w:pPr>
              <w:tabs>
                <w:tab w:val="left" w:pos="2820"/>
              </w:tabs>
              <w:rPr>
                <w:rFonts w:cstheme="minorHAnsi"/>
                <w:color w:val="000000"/>
              </w:rPr>
            </w:pPr>
            <w:r w:rsidRPr="004731D0">
              <w:rPr>
                <w:rFonts w:cstheme="minorHAnsi"/>
                <w:color w:val="000000"/>
              </w:rPr>
              <w:t>Uvjeti za upis predmeta i ulazne kompetencije potrebne za predmet</w:t>
            </w:r>
          </w:p>
        </w:tc>
        <w:tc>
          <w:tcPr>
            <w:tcW w:w="7552" w:type="dxa"/>
            <w:gridSpan w:val="12"/>
            <w:tcBorders>
              <w:right w:val="single" w:sz="12" w:space="0" w:color="auto"/>
            </w:tcBorders>
            <w:tcMar>
              <w:left w:w="57" w:type="dxa"/>
              <w:right w:w="57" w:type="dxa"/>
            </w:tcMar>
          </w:tcPr>
          <w:p w14:paraId="2BD46A3B" w14:textId="77777777" w:rsidR="00740B4D" w:rsidRPr="004731D0" w:rsidRDefault="00740B4D" w:rsidP="00713503">
            <w:pPr>
              <w:tabs>
                <w:tab w:val="left" w:pos="2820"/>
              </w:tabs>
              <w:rPr>
                <w:rFonts w:cstheme="minorHAnsi"/>
              </w:rPr>
            </w:pPr>
          </w:p>
          <w:p w14:paraId="0EFC11EF" w14:textId="77777777" w:rsidR="00740B4D" w:rsidRPr="004731D0" w:rsidRDefault="00740B4D" w:rsidP="00713503">
            <w:pPr>
              <w:tabs>
                <w:tab w:val="left" w:pos="2820"/>
              </w:tabs>
              <w:rPr>
                <w:rFonts w:cstheme="minorHAnsi"/>
              </w:rPr>
            </w:pPr>
          </w:p>
          <w:p w14:paraId="7748AFA6" w14:textId="77777777" w:rsidR="00740B4D" w:rsidRPr="004731D0" w:rsidRDefault="00740B4D" w:rsidP="00713503">
            <w:pPr>
              <w:tabs>
                <w:tab w:val="left" w:pos="2820"/>
              </w:tabs>
              <w:rPr>
                <w:rFonts w:cstheme="minorHAnsi"/>
              </w:rPr>
            </w:pPr>
            <w:r>
              <w:rPr>
                <w:rFonts w:cstheme="minorHAnsi"/>
              </w:rPr>
              <w:t>N</w:t>
            </w:r>
            <w:r w:rsidRPr="004731D0">
              <w:rPr>
                <w:rFonts w:cstheme="minorHAnsi"/>
              </w:rPr>
              <w:t>ema</w:t>
            </w:r>
          </w:p>
        </w:tc>
      </w:tr>
      <w:tr w:rsidR="00740B4D" w:rsidRPr="004731D0" w14:paraId="7A9E377F" w14:textId="77777777" w:rsidTr="00713503">
        <w:tc>
          <w:tcPr>
            <w:tcW w:w="1912" w:type="dxa"/>
            <w:gridSpan w:val="2"/>
            <w:tcBorders>
              <w:left w:val="single" w:sz="12" w:space="0" w:color="auto"/>
            </w:tcBorders>
            <w:shd w:val="clear" w:color="auto" w:fill="CCFFFF"/>
            <w:tcMar>
              <w:left w:w="57" w:type="dxa"/>
              <w:right w:w="57" w:type="dxa"/>
            </w:tcMar>
            <w:vAlign w:val="center"/>
          </w:tcPr>
          <w:p w14:paraId="783381BC" w14:textId="77777777" w:rsidR="00740B4D" w:rsidRPr="004731D0" w:rsidRDefault="00740B4D" w:rsidP="00713503">
            <w:pPr>
              <w:tabs>
                <w:tab w:val="left" w:pos="2820"/>
              </w:tabs>
              <w:rPr>
                <w:rFonts w:cstheme="minorHAnsi"/>
                <w:color w:val="000000"/>
              </w:rPr>
            </w:pPr>
            <w:r w:rsidRPr="004731D0">
              <w:rPr>
                <w:rFonts w:cstheme="minorHAnsi"/>
                <w:color w:val="00000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B04F5A4" w14:textId="77777777" w:rsidR="00740B4D" w:rsidRPr="004731D0" w:rsidRDefault="00740B4D" w:rsidP="00713503">
            <w:pPr>
              <w:tabs>
                <w:tab w:val="left" w:pos="2820"/>
              </w:tabs>
              <w:rPr>
                <w:rFonts w:cstheme="minorHAnsi"/>
              </w:rPr>
            </w:pPr>
            <w:r w:rsidRPr="004731D0">
              <w:rPr>
                <w:rFonts w:cstheme="minorHAnsi"/>
              </w:rPr>
              <w:t>Opisati tjelesnog vježbanje od prahistorije do srednjeg vijeka</w:t>
            </w:r>
          </w:p>
          <w:p w14:paraId="38508798" w14:textId="77777777" w:rsidR="00740B4D" w:rsidRPr="004731D0" w:rsidRDefault="00740B4D" w:rsidP="00713503">
            <w:pPr>
              <w:tabs>
                <w:tab w:val="left" w:pos="2820"/>
              </w:tabs>
              <w:rPr>
                <w:rFonts w:cstheme="minorHAnsi"/>
              </w:rPr>
            </w:pPr>
            <w:r w:rsidRPr="004731D0">
              <w:rPr>
                <w:rFonts w:cstheme="minorHAnsi"/>
              </w:rPr>
              <w:t>Opisati razvoj gimnastičkih sustava u svijetu</w:t>
            </w:r>
          </w:p>
          <w:p w14:paraId="046EA52B" w14:textId="77777777" w:rsidR="00740B4D" w:rsidRPr="004731D0" w:rsidRDefault="00740B4D" w:rsidP="00713503">
            <w:pPr>
              <w:tabs>
                <w:tab w:val="left" w:pos="2820"/>
              </w:tabs>
              <w:rPr>
                <w:rFonts w:cstheme="minorHAnsi"/>
              </w:rPr>
            </w:pPr>
            <w:r w:rsidRPr="004731D0">
              <w:rPr>
                <w:rFonts w:cstheme="minorHAnsi"/>
              </w:rPr>
              <w:t>Analizirati pojavu modernog sporta</w:t>
            </w:r>
          </w:p>
          <w:p w14:paraId="23C31905" w14:textId="77777777" w:rsidR="00740B4D" w:rsidRPr="004731D0" w:rsidRDefault="00740B4D" w:rsidP="00713503">
            <w:pPr>
              <w:tabs>
                <w:tab w:val="left" w:pos="2820"/>
              </w:tabs>
              <w:rPr>
                <w:rFonts w:cstheme="minorHAnsi"/>
              </w:rPr>
            </w:pPr>
            <w:r w:rsidRPr="004731D0">
              <w:rPr>
                <w:rFonts w:cstheme="minorHAnsi"/>
              </w:rPr>
              <w:t>Opisati moderni olimpijski pokret i fenomen Olimpijskih igara</w:t>
            </w:r>
          </w:p>
          <w:p w14:paraId="0EA3A9B7" w14:textId="77777777" w:rsidR="00740B4D" w:rsidRPr="004731D0" w:rsidRDefault="00740B4D" w:rsidP="00713503">
            <w:pPr>
              <w:tabs>
                <w:tab w:val="left" w:pos="2820"/>
              </w:tabs>
              <w:rPr>
                <w:rFonts w:cstheme="minorHAnsi"/>
              </w:rPr>
            </w:pPr>
            <w:r w:rsidRPr="004731D0">
              <w:rPr>
                <w:rFonts w:cstheme="minorHAnsi"/>
              </w:rPr>
              <w:t>Opisati i analizirati najvažnije događaje vezane za razvoj sporta i tjelesnog odgoja u Hrvatskoj</w:t>
            </w:r>
          </w:p>
          <w:p w14:paraId="37B27D3D" w14:textId="77777777" w:rsidR="00740B4D" w:rsidRDefault="00740B4D" w:rsidP="00713503">
            <w:pPr>
              <w:rPr>
                <w:rFonts w:cstheme="minorHAnsi"/>
              </w:rPr>
            </w:pPr>
            <w:r w:rsidRPr="004731D0">
              <w:rPr>
                <w:rFonts w:cstheme="minorHAnsi"/>
              </w:rPr>
              <w:t>Upotrijebiti relevantne izvore prilikom rješavanja pojedinih pitanja iz povijesti sporta</w:t>
            </w:r>
          </w:p>
          <w:p w14:paraId="557B69FF" w14:textId="77777777" w:rsidR="00740B4D" w:rsidRPr="004731D0" w:rsidRDefault="00740B4D" w:rsidP="00713503">
            <w:pPr>
              <w:rPr>
                <w:rFonts w:eastAsia="Constantia" w:cstheme="minorHAnsi"/>
                <w:color w:val="000000"/>
              </w:rPr>
            </w:pPr>
            <w:r>
              <w:rPr>
                <w:rFonts w:eastAsia="Constantia" w:cstheme="minorHAnsi"/>
                <w:color w:val="000000"/>
              </w:rPr>
              <w:t>Kritički se osvrnuti na negativne pojave vezane uz sport kroz povijest.</w:t>
            </w:r>
          </w:p>
        </w:tc>
      </w:tr>
      <w:tr w:rsidR="00740B4D" w:rsidRPr="004731D0" w14:paraId="6971F362" w14:textId="77777777" w:rsidTr="00713503">
        <w:tc>
          <w:tcPr>
            <w:tcW w:w="1912" w:type="dxa"/>
            <w:gridSpan w:val="2"/>
            <w:tcBorders>
              <w:left w:val="single" w:sz="12" w:space="0" w:color="auto"/>
            </w:tcBorders>
            <w:shd w:val="clear" w:color="auto" w:fill="CCFFFF"/>
            <w:tcMar>
              <w:left w:w="57" w:type="dxa"/>
              <w:right w:w="57" w:type="dxa"/>
            </w:tcMar>
            <w:vAlign w:val="center"/>
          </w:tcPr>
          <w:p w14:paraId="22C3F781" w14:textId="77777777" w:rsidR="00740B4D" w:rsidRPr="004731D0" w:rsidRDefault="00740B4D" w:rsidP="00713503">
            <w:pPr>
              <w:tabs>
                <w:tab w:val="left" w:pos="2820"/>
              </w:tabs>
              <w:rPr>
                <w:rFonts w:cstheme="minorHAnsi"/>
                <w:color w:val="000000"/>
              </w:rPr>
            </w:pPr>
            <w:r w:rsidRPr="004731D0">
              <w:rPr>
                <w:rFonts w:cstheme="minorHAnsi"/>
                <w:color w:val="00000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Style w:val="DefaultTable"/>
              <w:tblW w:w="0" w:type="auto"/>
              <w:tblInd w:w="0" w:type="dxa"/>
              <w:tblLook w:val="04A0" w:firstRow="1" w:lastRow="0" w:firstColumn="1" w:lastColumn="0" w:noHBand="0" w:noVBand="1"/>
            </w:tblPr>
            <w:tblGrid>
              <w:gridCol w:w="808"/>
              <w:gridCol w:w="2945"/>
              <w:gridCol w:w="1134"/>
              <w:gridCol w:w="2541"/>
            </w:tblGrid>
            <w:tr w:rsidR="00740B4D" w:rsidRPr="004731D0" w14:paraId="32EF5C92" w14:textId="77777777" w:rsidTr="00713503">
              <w:tc>
                <w:tcPr>
                  <w:tcW w:w="808" w:type="dxa"/>
                </w:tcPr>
                <w:p w14:paraId="52FAC6C9"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Tjedan</w:t>
                  </w:r>
                </w:p>
              </w:tc>
              <w:tc>
                <w:tcPr>
                  <w:tcW w:w="2945" w:type="dxa"/>
                </w:tcPr>
                <w:p w14:paraId="79A8EC53" w14:textId="77777777" w:rsidR="00740B4D" w:rsidRPr="004731D0" w:rsidRDefault="00740B4D" w:rsidP="00713503">
                  <w:pPr>
                    <w:tabs>
                      <w:tab w:val="left" w:pos="2820"/>
                    </w:tabs>
                    <w:rPr>
                      <w:rFonts w:asciiTheme="minorHAnsi" w:hAnsiTheme="minorHAnsi" w:cstheme="minorHAnsi"/>
                    </w:rPr>
                  </w:pPr>
                  <w:r w:rsidRPr="004731D0">
                    <w:rPr>
                      <w:rFonts w:asciiTheme="minorHAnsi" w:hAnsiTheme="minorHAnsi" w:cstheme="minorHAnsi"/>
                    </w:rPr>
                    <w:t>Nastavni sat predavanja</w:t>
                  </w:r>
                </w:p>
              </w:tc>
              <w:tc>
                <w:tcPr>
                  <w:tcW w:w="1134" w:type="dxa"/>
                  <w:vAlign w:val="center"/>
                </w:tcPr>
                <w:p w14:paraId="607F2E27"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Broj sati</w:t>
                  </w:r>
                </w:p>
              </w:tc>
              <w:tc>
                <w:tcPr>
                  <w:tcW w:w="2541" w:type="dxa"/>
                </w:tcPr>
                <w:p w14:paraId="0A1A6DB5" w14:textId="77777777" w:rsidR="00740B4D" w:rsidRPr="004731D0" w:rsidRDefault="00740B4D" w:rsidP="00713503">
                  <w:pPr>
                    <w:tabs>
                      <w:tab w:val="left" w:pos="2820"/>
                    </w:tabs>
                    <w:rPr>
                      <w:rFonts w:asciiTheme="minorHAnsi" w:hAnsiTheme="minorHAnsi" w:cstheme="minorHAnsi"/>
                    </w:rPr>
                  </w:pPr>
                  <w:r w:rsidRPr="004731D0">
                    <w:rPr>
                      <w:rFonts w:asciiTheme="minorHAnsi" w:hAnsiTheme="minorHAnsi" w:cstheme="minorHAnsi"/>
                    </w:rPr>
                    <w:t>Nastavu izvodi</w:t>
                  </w:r>
                </w:p>
              </w:tc>
            </w:tr>
            <w:tr w:rsidR="00740B4D" w:rsidRPr="004731D0" w14:paraId="481EBC0D" w14:textId="77777777" w:rsidTr="00713503">
              <w:tc>
                <w:tcPr>
                  <w:tcW w:w="808" w:type="dxa"/>
                </w:tcPr>
                <w:p w14:paraId="23BF2023"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1.</w:t>
                  </w:r>
                </w:p>
              </w:tc>
              <w:tc>
                <w:tcPr>
                  <w:tcW w:w="2945" w:type="dxa"/>
                </w:tcPr>
                <w:p w14:paraId="7640A30C"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Povijest sporta – uvodno predavanje</w:t>
                  </w:r>
                </w:p>
              </w:tc>
              <w:tc>
                <w:tcPr>
                  <w:tcW w:w="1134" w:type="dxa"/>
                  <w:vAlign w:val="center"/>
                </w:tcPr>
                <w:p w14:paraId="28BBF660"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2</w:t>
                  </w:r>
                </w:p>
              </w:tc>
              <w:tc>
                <w:tcPr>
                  <w:tcW w:w="2541" w:type="dxa"/>
                </w:tcPr>
                <w:p w14:paraId="4DE793D2" w14:textId="77777777" w:rsidR="00740B4D" w:rsidRPr="004731D0" w:rsidRDefault="00740B4D" w:rsidP="00713503">
                  <w:pPr>
                    <w:tabs>
                      <w:tab w:val="left" w:pos="2820"/>
                    </w:tabs>
                    <w:rPr>
                      <w:rFonts w:asciiTheme="minorHAnsi" w:hAnsiTheme="minorHAnsi" w:cstheme="minorHAnsi"/>
                    </w:rPr>
                  </w:pPr>
                  <w:r>
                    <w:rPr>
                      <w:rFonts w:asciiTheme="minorHAnsi" w:hAnsiTheme="minorHAnsi" w:cstheme="minorHAnsi"/>
                    </w:rPr>
                    <w:t>P</w:t>
                  </w:r>
                  <w:r w:rsidRPr="004731D0">
                    <w:rPr>
                      <w:rFonts w:asciiTheme="minorHAnsi" w:hAnsiTheme="minorHAnsi" w:cstheme="minorHAnsi"/>
                    </w:rPr>
                    <w:t>rof. dr. sc. Karninčić H.</w:t>
                  </w:r>
                </w:p>
              </w:tc>
            </w:tr>
            <w:tr w:rsidR="00740B4D" w:rsidRPr="004731D0" w14:paraId="6EC3C5E7" w14:textId="77777777" w:rsidTr="00713503">
              <w:tc>
                <w:tcPr>
                  <w:tcW w:w="808" w:type="dxa"/>
                </w:tcPr>
                <w:p w14:paraId="5E21139D"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2.</w:t>
                  </w:r>
                </w:p>
              </w:tc>
              <w:tc>
                <w:tcPr>
                  <w:tcW w:w="2945" w:type="dxa"/>
                </w:tcPr>
                <w:p w14:paraId="35FA6685" w14:textId="77777777" w:rsidR="00740B4D" w:rsidRPr="004731D0" w:rsidRDefault="00740B4D" w:rsidP="00713503">
                  <w:pPr>
                    <w:tabs>
                      <w:tab w:val="left" w:pos="2820"/>
                    </w:tabs>
                    <w:rPr>
                      <w:rFonts w:asciiTheme="minorHAnsi" w:hAnsiTheme="minorHAnsi" w:cstheme="minorHAnsi"/>
                    </w:rPr>
                  </w:pPr>
                  <w:r w:rsidRPr="004731D0">
                    <w:rPr>
                      <w:rFonts w:asciiTheme="minorHAnsi" w:hAnsiTheme="minorHAnsi" w:cstheme="minorHAnsi"/>
                    </w:rPr>
                    <w:t>P</w:t>
                  </w:r>
                  <w:r w:rsidRPr="004731D0">
                    <w:rPr>
                      <w:rFonts w:asciiTheme="minorHAnsi" w:eastAsia="Constantia" w:hAnsiTheme="minorHAnsi" w:cstheme="minorHAnsi"/>
                    </w:rPr>
                    <w:t>rvobitna zajednica, Asirija, Egipat, kretsko-mikenska kultura</w:t>
                  </w:r>
                </w:p>
              </w:tc>
              <w:tc>
                <w:tcPr>
                  <w:tcW w:w="1134" w:type="dxa"/>
                  <w:vAlign w:val="center"/>
                </w:tcPr>
                <w:p w14:paraId="623BD927"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2</w:t>
                  </w:r>
                </w:p>
              </w:tc>
              <w:tc>
                <w:tcPr>
                  <w:tcW w:w="2541" w:type="dxa"/>
                </w:tcPr>
                <w:p w14:paraId="2D068908" w14:textId="77777777" w:rsidR="00740B4D" w:rsidRDefault="00740B4D" w:rsidP="00713503">
                  <w:r w:rsidRPr="00B70AF7">
                    <w:rPr>
                      <w:rFonts w:asciiTheme="minorHAnsi" w:hAnsiTheme="minorHAnsi" w:cstheme="minorHAnsi"/>
                    </w:rPr>
                    <w:t>Prof. dr. sc. Karninčić H.</w:t>
                  </w:r>
                </w:p>
              </w:tc>
            </w:tr>
            <w:tr w:rsidR="00740B4D" w:rsidRPr="004731D0" w14:paraId="16621B9D" w14:textId="77777777" w:rsidTr="00713503">
              <w:tc>
                <w:tcPr>
                  <w:tcW w:w="808" w:type="dxa"/>
                </w:tcPr>
                <w:p w14:paraId="678C327D"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3.</w:t>
                  </w:r>
                </w:p>
              </w:tc>
              <w:tc>
                <w:tcPr>
                  <w:tcW w:w="2945" w:type="dxa"/>
                </w:tcPr>
                <w:p w14:paraId="0879E41E" w14:textId="77777777" w:rsidR="00740B4D" w:rsidRPr="004731D0" w:rsidRDefault="00740B4D" w:rsidP="00713503">
                  <w:pPr>
                    <w:tabs>
                      <w:tab w:val="left" w:pos="2820"/>
                    </w:tabs>
                    <w:rPr>
                      <w:rFonts w:asciiTheme="minorHAnsi" w:hAnsiTheme="minorHAnsi" w:cstheme="minorHAnsi"/>
                    </w:rPr>
                  </w:pPr>
                  <w:r w:rsidRPr="004731D0">
                    <w:rPr>
                      <w:rFonts w:asciiTheme="minorHAnsi" w:hAnsiTheme="minorHAnsi" w:cstheme="minorHAnsi"/>
                    </w:rPr>
                    <w:t xml:space="preserve">Grčka, Olimpijada </w:t>
                  </w:r>
                  <w:r w:rsidRPr="004731D0">
                    <w:rPr>
                      <w:rFonts w:asciiTheme="minorHAnsi" w:eastAsia="Constantia" w:hAnsiTheme="minorHAnsi" w:cstheme="minorHAnsi"/>
                    </w:rPr>
                    <w:t>i Rim.</w:t>
                  </w:r>
                </w:p>
              </w:tc>
              <w:tc>
                <w:tcPr>
                  <w:tcW w:w="1134" w:type="dxa"/>
                  <w:vAlign w:val="center"/>
                </w:tcPr>
                <w:p w14:paraId="47310C4B"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2</w:t>
                  </w:r>
                </w:p>
              </w:tc>
              <w:tc>
                <w:tcPr>
                  <w:tcW w:w="2541" w:type="dxa"/>
                </w:tcPr>
                <w:p w14:paraId="3FB17855" w14:textId="77777777" w:rsidR="00740B4D" w:rsidRDefault="00740B4D" w:rsidP="00713503">
                  <w:r w:rsidRPr="00B70AF7">
                    <w:rPr>
                      <w:rFonts w:asciiTheme="minorHAnsi" w:hAnsiTheme="minorHAnsi" w:cstheme="minorHAnsi"/>
                    </w:rPr>
                    <w:t>Prof. dr. sc. Karninčić H.</w:t>
                  </w:r>
                </w:p>
              </w:tc>
            </w:tr>
            <w:tr w:rsidR="00740B4D" w:rsidRPr="004731D0" w14:paraId="0BC3BBAC" w14:textId="77777777" w:rsidTr="00713503">
              <w:tc>
                <w:tcPr>
                  <w:tcW w:w="808" w:type="dxa"/>
                </w:tcPr>
                <w:p w14:paraId="4CCA1B7E"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4.</w:t>
                  </w:r>
                </w:p>
              </w:tc>
              <w:tc>
                <w:tcPr>
                  <w:tcW w:w="2945" w:type="dxa"/>
                </w:tcPr>
                <w:p w14:paraId="008D993A"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Srednji vijek</w:t>
                  </w:r>
                </w:p>
              </w:tc>
              <w:tc>
                <w:tcPr>
                  <w:tcW w:w="1134" w:type="dxa"/>
                  <w:vAlign w:val="center"/>
                </w:tcPr>
                <w:p w14:paraId="533C017D"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2</w:t>
                  </w:r>
                </w:p>
              </w:tc>
              <w:tc>
                <w:tcPr>
                  <w:tcW w:w="2541" w:type="dxa"/>
                </w:tcPr>
                <w:p w14:paraId="4011F3D3" w14:textId="77777777" w:rsidR="00740B4D" w:rsidRDefault="00740B4D" w:rsidP="00713503">
                  <w:r w:rsidRPr="00B70AF7">
                    <w:rPr>
                      <w:rFonts w:asciiTheme="minorHAnsi" w:hAnsiTheme="minorHAnsi" w:cstheme="minorHAnsi"/>
                    </w:rPr>
                    <w:t>Prof. dr. sc. Karninčić H.</w:t>
                  </w:r>
                </w:p>
              </w:tc>
            </w:tr>
            <w:tr w:rsidR="00740B4D" w:rsidRPr="004731D0" w14:paraId="18092414" w14:textId="77777777" w:rsidTr="00713503">
              <w:tc>
                <w:tcPr>
                  <w:tcW w:w="808" w:type="dxa"/>
                </w:tcPr>
                <w:p w14:paraId="6F037D0A"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5.</w:t>
                  </w:r>
                </w:p>
              </w:tc>
              <w:tc>
                <w:tcPr>
                  <w:tcW w:w="2945" w:type="dxa"/>
                </w:tcPr>
                <w:p w14:paraId="73E0D460"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Pojava modernog sporta</w:t>
                  </w:r>
                </w:p>
              </w:tc>
              <w:tc>
                <w:tcPr>
                  <w:tcW w:w="1134" w:type="dxa"/>
                  <w:vAlign w:val="center"/>
                </w:tcPr>
                <w:p w14:paraId="13406EDF"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2</w:t>
                  </w:r>
                </w:p>
              </w:tc>
              <w:tc>
                <w:tcPr>
                  <w:tcW w:w="2541" w:type="dxa"/>
                </w:tcPr>
                <w:p w14:paraId="29EA2E90" w14:textId="77777777" w:rsidR="00740B4D" w:rsidRDefault="00740B4D" w:rsidP="00713503">
                  <w:r w:rsidRPr="00B70AF7">
                    <w:rPr>
                      <w:rFonts w:asciiTheme="minorHAnsi" w:hAnsiTheme="minorHAnsi" w:cstheme="minorHAnsi"/>
                    </w:rPr>
                    <w:t>Prof. dr. sc. Karninčić H.</w:t>
                  </w:r>
                </w:p>
              </w:tc>
            </w:tr>
            <w:tr w:rsidR="00740B4D" w:rsidRPr="004731D0" w14:paraId="057ACE35" w14:textId="77777777" w:rsidTr="00713503">
              <w:tc>
                <w:tcPr>
                  <w:tcW w:w="808" w:type="dxa"/>
                </w:tcPr>
                <w:p w14:paraId="31B9DDF8"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6.</w:t>
                  </w:r>
                </w:p>
              </w:tc>
              <w:tc>
                <w:tcPr>
                  <w:tcW w:w="2945" w:type="dxa"/>
                </w:tcPr>
                <w:p w14:paraId="4285509B"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Moderni olimpijski pokret</w:t>
                  </w:r>
                </w:p>
              </w:tc>
              <w:tc>
                <w:tcPr>
                  <w:tcW w:w="1134" w:type="dxa"/>
                  <w:vAlign w:val="center"/>
                </w:tcPr>
                <w:p w14:paraId="0F72182A"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2</w:t>
                  </w:r>
                </w:p>
              </w:tc>
              <w:tc>
                <w:tcPr>
                  <w:tcW w:w="2541" w:type="dxa"/>
                </w:tcPr>
                <w:p w14:paraId="2715AC2C" w14:textId="77777777" w:rsidR="00740B4D" w:rsidRDefault="00740B4D" w:rsidP="00713503">
                  <w:r w:rsidRPr="00B70AF7">
                    <w:rPr>
                      <w:rFonts w:asciiTheme="minorHAnsi" w:hAnsiTheme="minorHAnsi" w:cstheme="minorHAnsi"/>
                    </w:rPr>
                    <w:t>Prof. dr. sc. Karninčić H.</w:t>
                  </w:r>
                </w:p>
              </w:tc>
            </w:tr>
            <w:tr w:rsidR="00740B4D" w:rsidRPr="004731D0" w14:paraId="16A8CAE7" w14:textId="77777777" w:rsidTr="00713503">
              <w:tc>
                <w:tcPr>
                  <w:tcW w:w="808" w:type="dxa"/>
                </w:tcPr>
                <w:p w14:paraId="53457FE6"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7.</w:t>
                  </w:r>
                </w:p>
              </w:tc>
              <w:tc>
                <w:tcPr>
                  <w:tcW w:w="2945" w:type="dxa"/>
                </w:tcPr>
                <w:p w14:paraId="2C4880AF"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Tjelesni odgoj i sport u Hrvatskoj</w:t>
                  </w:r>
                </w:p>
              </w:tc>
              <w:tc>
                <w:tcPr>
                  <w:tcW w:w="1134" w:type="dxa"/>
                  <w:vAlign w:val="center"/>
                </w:tcPr>
                <w:p w14:paraId="747D8327" w14:textId="77777777" w:rsidR="00740B4D" w:rsidRPr="004731D0" w:rsidRDefault="00740B4D" w:rsidP="00713503">
                  <w:pPr>
                    <w:jc w:val="center"/>
                    <w:rPr>
                      <w:rFonts w:asciiTheme="minorHAnsi" w:hAnsiTheme="minorHAnsi" w:cstheme="minorHAnsi"/>
                    </w:rPr>
                  </w:pPr>
                  <w:r w:rsidRPr="004731D0">
                    <w:rPr>
                      <w:rFonts w:asciiTheme="minorHAnsi" w:hAnsiTheme="minorHAnsi" w:cstheme="minorHAnsi"/>
                    </w:rPr>
                    <w:t>3</w:t>
                  </w:r>
                </w:p>
              </w:tc>
              <w:tc>
                <w:tcPr>
                  <w:tcW w:w="2541" w:type="dxa"/>
                </w:tcPr>
                <w:p w14:paraId="0E1D573F" w14:textId="77777777" w:rsidR="00740B4D" w:rsidRDefault="00740B4D" w:rsidP="00713503">
                  <w:r w:rsidRPr="00B70AF7">
                    <w:rPr>
                      <w:rFonts w:asciiTheme="minorHAnsi" w:hAnsiTheme="minorHAnsi" w:cstheme="minorHAnsi"/>
                    </w:rPr>
                    <w:t>Prof. dr. sc. Karninčić H.</w:t>
                  </w:r>
                </w:p>
              </w:tc>
            </w:tr>
            <w:tr w:rsidR="00740B4D" w:rsidRPr="004731D0" w14:paraId="7FD7A9B1" w14:textId="77777777" w:rsidTr="00713503">
              <w:tc>
                <w:tcPr>
                  <w:tcW w:w="808" w:type="dxa"/>
                </w:tcPr>
                <w:p w14:paraId="647CD08A"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Tjedan</w:t>
                  </w:r>
                </w:p>
              </w:tc>
              <w:tc>
                <w:tcPr>
                  <w:tcW w:w="2945" w:type="dxa"/>
                </w:tcPr>
                <w:p w14:paraId="2359290F" w14:textId="77777777" w:rsidR="00740B4D" w:rsidRPr="004731D0" w:rsidRDefault="00740B4D" w:rsidP="00713503">
                  <w:pPr>
                    <w:tabs>
                      <w:tab w:val="left" w:pos="2820"/>
                    </w:tabs>
                    <w:rPr>
                      <w:rFonts w:asciiTheme="minorHAnsi" w:hAnsiTheme="minorHAnsi" w:cstheme="minorHAnsi"/>
                    </w:rPr>
                  </w:pPr>
                  <w:r w:rsidRPr="004731D0">
                    <w:rPr>
                      <w:rFonts w:asciiTheme="minorHAnsi" w:hAnsiTheme="minorHAnsi" w:cstheme="minorHAnsi"/>
                    </w:rPr>
                    <w:t>Nastavni sat seminara</w:t>
                  </w:r>
                </w:p>
              </w:tc>
              <w:tc>
                <w:tcPr>
                  <w:tcW w:w="1134" w:type="dxa"/>
                  <w:vAlign w:val="center"/>
                </w:tcPr>
                <w:p w14:paraId="2E88DFA5"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Broj sati</w:t>
                  </w:r>
                </w:p>
              </w:tc>
              <w:tc>
                <w:tcPr>
                  <w:tcW w:w="2541" w:type="dxa"/>
                </w:tcPr>
                <w:p w14:paraId="53F88373" w14:textId="77777777" w:rsidR="00740B4D" w:rsidRPr="004731D0" w:rsidRDefault="00740B4D" w:rsidP="00713503">
                  <w:pPr>
                    <w:tabs>
                      <w:tab w:val="left" w:pos="2820"/>
                    </w:tabs>
                    <w:rPr>
                      <w:rFonts w:asciiTheme="minorHAnsi" w:hAnsiTheme="minorHAnsi" w:cstheme="minorHAnsi"/>
                    </w:rPr>
                  </w:pPr>
                  <w:r w:rsidRPr="004731D0">
                    <w:rPr>
                      <w:rFonts w:asciiTheme="minorHAnsi" w:hAnsiTheme="minorHAnsi" w:cstheme="minorHAnsi"/>
                    </w:rPr>
                    <w:t>Nastavu izvodi</w:t>
                  </w:r>
                </w:p>
              </w:tc>
            </w:tr>
            <w:tr w:rsidR="00740B4D" w:rsidRPr="004731D0" w14:paraId="07E6EA23" w14:textId="77777777" w:rsidTr="00713503">
              <w:tc>
                <w:tcPr>
                  <w:tcW w:w="808" w:type="dxa"/>
                </w:tcPr>
                <w:p w14:paraId="0F95E01E"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lastRenderedPageBreak/>
                    <w:t>1.</w:t>
                  </w:r>
                </w:p>
              </w:tc>
              <w:tc>
                <w:tcPr>
                  <w:tcW w:w="2945" w:type="dxa"/>
                </w:tcPr>
                <w:p w14:paraId="03C39946"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Uvod u izradu seminara, podjela tema seminara</w:t>
                  </w:r>
                </w:p>
              </w:tc>
              <w:tc>
                <w:tcPr>
                  <w:tcW w:w="1134" w:type="dxa"/>
                  <w:vAlign w:val="center"/>
                </w:tcPr>
                <w:p w14:paraId="01DBB2A7"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2</w:t>
                  </w:r>
                </w:p>
              </w:tc>
              <w:tc>
                <w:tcPr>
                  <w:tcW w:w="2541" w:type="dxa"/>
                </w:tcPr>
                <w:p w14:paraId="64616830" w14:textId="792729C4" w:rsidR="00740B4D" w:rsidRPr="004731D0" w:rsidRDefault="00740B4D" w:rsidP="00713503">
                  <w:pPr>
                    <w:rPr>
                      <w:rFonts w:asciiTheme="minorHAnsi" w:hAnsiTheme="minorHAnsi" w:cstheme="minorHAnsi"/>
                    </w:rPr>
                  </w:pPr>
                  <w:r>
                    <w:rPr>
                      <w:rFonts w:asciiTheme="minorHAnsi" w:hAnsiTheme="minorHAnsi" w:cstheme="minorHAnsi"/>
                    </w:rPr>
                    <w:t>P</w:t>
                  </w:r>
                  <w:r w:rsidRPr="004731D0">
                    <w:rPr>
                      <w:rFonts w:asciiTheme="minorHAnsi" w:hAnsiTheme="minorHAnsi" w:cstheme="minorHAnsi"/>
                    </w:rPr>
                    <w:t>rof. dr. sc. Karninčić H.</w:t>
                  </w:r>
                  <w:r w:rsidR="007360DB">
                    <w:rPr>
                      <w:rFonts w:asciiTheme="minorHAnsi" w:hAnsiTheme="minorHAnsi" w:cstheme="minorHAnsi"/>
                    </w:rPr>
                    <w:t>, doc.dr.sc. Ana Penjak</w:t>
                  </w:r>
                </w:p>
              </w:tc>
            </w:tr>
            <w:tr w:rsidR="00740B4D" w:rsidRPr="004731D0" w14:paraId="072FAE8F" w14:textId="77777777" w:rsidTr="00713503">
              <w:tc>
                <w:tcPr>
                  <w:tcW w:w="808" w:type="dxa"/>
                </w:tcPr>
                <w:p w14:paraId="40B0EC06"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2.</w:t>
                  </w:r>
                </w:p>
              </w:tc>
              <w:tc>
                <w:tcPr>
                  <w:tcW w:w="2945" w:type="dxa"/>
                </w:tcPr>
                <w:p w14:paraId="5E5B7B91"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Izlaganje seminara</w:t>
                  </w:r>
                  <w:r w:rsidRPr="004731D0">
                    <w:rPr>
                      <w:rFonts w:asciiTheme="minorHAnsi" w:hAnsiTheme="minorHAnsi" w:cstheme="minorHAnsi"/>
                    </w:rPr>
                    <w:t xml:space="preserve"> i rasprava na temu</w:t>
                  </w:r>
                </w:p>
              </w:tc>
              <w:tc>
                <w:tcPr>
                  <w:tcW w:w="1134" w:type="dxa"/>
                  <w:vAlign w:val="center"/>
                </w:tcPr>
                <w:p w14:paraId="76A05E43" w14:textId="77777777" w:rsidR="00740B4D" w:rsidRPr="004731D0" w:rsidRDefault="00740B4D" w:rsidP="00713503">
                  <w:pPr>
                    <w:jc w:val="center"/>
                    <w:rPr>
                      <w:rFonts w:asciiTheme="minorHAnsi" w:hAnsiTheme="minorHAnsi" w:cstheme="minorHAnsi"/>
                    </w:rPr>
                  </w:pPr>
                  <w:r w:rsidRPr="004731D0">
                    <w:rPr>
                      <w:rFonts w:asciiTheme="minorHAnsi" w:hAnsiTheme="minorHAnsi" w:cstheme="minorHAnsi"/>
                    </w:rPr>
                    <w:t>2</w:t>
                  </w:r>
                </w:p>
              </w:tc>
              <w:tc>
                <w:tcPr>
                  <w:tcW w:w="2541" w:type="dxa"/>
                </w:tcPr>
                <w:p w14:paraId="014D2276" w14:textId="2298E81C" w:rsidR="00740B4D" w:rsidRPr="004731D0" w:rsidRDefault="00740B4D" w:rsidP="00713503">
                  <w:pPr>
                    <w:rPr>
                      <w:rFonts w:asciiTheme="minorHAnsi" w:hAnsiTheme="minorHAnsi" w:cstheme="minorHAnsi"/>
                    </w:rPr>
                  </w:pPr>
                  <w:r>
                    <w:rPr>
                      <w:rFonts w:asciiTheme="minorHAnsi" w:hAnsiTheme="minorHAnsi" w:cstheme="minorHAnsi"/>
                    </w:rPr>
                    <w:t>P</w:t>
                  </w:r>
                  <w:r w:rsidRPr="004731D0">
                    <w:rPr>
                      <w:rFonts w:asciiTheme="minorHAnsi" w:hAnsiTheme="minorHAnsi" w:cstheme="minorHAnsi"/>
                    </w:rPr>
                    <w:t>rof. dr. sc. Karninčić H.</w:t>
                  </w:r>
                  <w:r w:rsidR="007360DB">
                    <w:rPr>
                      <w:rFonts w:asciiTheme="minorHAnsi" w:hAnsiTheme="minorHAnsi" w:cstheme="minorHAnsi"/>
                    </w:rPr>
                    <w:t xml:space="preserve">, </w:t>
                  </w:r>
                  <w:r w:rsidR="007360DB">
                    <w:rPr>
                      <w:rFonts w:asciiTheme="minorHAnsi" w:hAnsiTheme="minorHAnsi" w:cstheme="minorHAnsi"/>
                    </w:rPr>
                    <w:t>doc.dr.sc. Ana Penjak</w:t>
                  </w:r>
                </w:p>
              </w:tc>
            </w:tr>
            <w:tr w:rsidR="00740B4D" w:rsidRPr="004731D0" w14:paraId="569327C2" w14:textId="77777777" w:rsidTr="00713503">
              <w:tc>
                <w:tcPr>
                  <w:tcW w:w="808" w:type="dxa"/>
                </w:tcPr>
                <w:p w14:paraId="4B486570"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3.</w:t>
                  </w:r>
                </w:p>
              </w:tc>
              <w:tc>
                <w:tcPr>
                  <w:tcW w:w="2945" w:type="dxa"/>
                </w:tcPr>
                <w:p w14:paraId="33685597"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Izlaganje seminara</w:t>
                  </w:r>
                  <w:r w:rsidRPr="004731D0">
                    <w:rPr>
                      <w:rFonts w:asciiTheme="minorHAnsi" w:hAnsiTheme="minorHAnsi" w:cstheme="minorHAnsi"/>
                    </w:rPr>
                    <w:t xml:space="preserve"> i rasprava na temu</w:t>
                  </w:r>
                </w:p>
              </w:tc>
              <w:tc>
                <w:tcPr>
                  <w:tcW w:w="1134" w:type="dxa"/>
                  <w:vAlign w:val="center"/>
                </w:tcPr>
                <w:p w14:paraId="44A84032"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2</w:t>
                  </w:r>
                </w:p>
              </w:tc>
              <w:tc>
                <w:tcPr>
                  <w:tcW w:w="2541" w:type="dxa"/>
                </w:tcPr>
                <w:p w14:paraId="05B39CCD" w14:textId="7BDB254A" w:rsidR="00740B4D" w:rsidRPr="004731D0" w:rsidRDefault="00740B4D" w:rsidP="00713503">
                  <w:pPr>
                    <w:rPr>
                      <w:rFonts w:asciiTheme="minorHAnsi" w:hAnsiTheme="minorHAnsi" w:cstheme="minorHAnsi"/>
                    </w:rPr>
                  </w:pPr>
                  <w:r>
                    <w:rPr>
                      <w:rFonts w:asciiTheme="minorHAnsi" w:hAnsiTheme="minorHAnsi" w:cstheme="minorHAnsi"/>
                    </w:rPr>
                    <w:t>P</w:t>
                  </w:r>
                  <w:r w:rsidRPr="004731D0">
                    <w:rPr>
                      <w:rFonts w:asciiTheme="minorHAnsi" w:hAnsiTheme="minorHAnsi" w:cstheme="minorHAnsi"/>
                    </w:rPr>
                    <w:t>rof. dr. sc. Karninčić H.</w:t>
                  </w:r>
                  <w:r w:rsidR="007360DB">
                    <w:rPr>
                      <w:rFonts w:asciiTheme="minorHAnsi" w:hAnsiTheme="minorHAnsi" w:cstheme="minorHAnsi"/>
                    </w:rPr>
                    <w:t xml:space="preserve">, </w:t>
                  </w:r>
                  <w:r w:rsidR="007360DB">
                    <w:rPr>
                      <w:rFonts w:asciiTheme="minorHAnsi" w:hAnsiTheme="minorHAnsi" w:cstheme="minorHAnsi"/>
                    </w:rPr>
                    <w:t>doc.dr.sc. Ana Penjak</w:t>
                  </w:r>
                </w:p>
              </w:tc>
            </w:tr>
            <w:tr w:rsidR="00740B4D" w:rsidRPr="004731D0" w14:paraId="2F92BA3B" w14:textId="77777777" w:rsidTr="00713503">
              <w:tc>
                <w:tcPr>
                  <w:tcW w:w="808" w:type="dxa"/>
                </w:tcPr>
                <w:p w14:paraId="66691BA9"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4.</w:t>
                  </w:r>
                </w:p>
              </w:tc>
              <w:tc>
                <w:tcPr>
                  <w:tcW w:w="2945" w:type="dxa"/>
                </w:tcPr>
                <w:p w14:paraId="69570898"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Izlaganje seminara</w:t>
                  </w:r>
                  <w:r w:rsidRPr="004731D0">
                    <w:rPr>
                      <w:rFonts w:asciiTheme="minorHAnsi" w:hAnsiTheme="minorHAnsi" w:cstheme="minorHAnsi"/>
                    </w:rPr>
                    <w:t xml:space="preserve"> i rasprava na temu</w:t>
                  </w:r>
                </w:p>
              </w:tc>
              <w:tc>
                <w:tcPr>
                  <w:tcW w:w="1134" w:type="dxa"/>
                  <w:vAlign w:val="center"/>
                </w:tcPr>
                <w:p w14:paraId="4AF1A621" w14:textId="77777777" w:rsidR="00740B4D" w:rsidRPr="004731D0" w:rsidRDefault="00740B4D" w:rsidP="00713503">
                  <w:pPr>
                    <w:jc w:val="center"/>
                    <w:rPr>
                      <w:rFonts w:asciiTheme="minorHAnsi" w:hAnsiTheme="minorHAnsi" w:cstheme="minorHAnsi"/>
                    </w:rPr>
                  </w:pPr>
                  <w:r w:rsidRPr="004731D0">
                    <w:rPr>
                      <w:rFonts w:asciiTheme="minorHAnsi" w:hAnsiTheme="minorHAnsi" w:cstheme="minorHAnsi"/>
                    </w:rPr>
                    <w:t>2</w:t>
                  </w:r>
                </w:p>
              </w:tc>
              <w:tc>
                <w:tcPr>
                  <w:tcW w:w="2541" w:type="dxa"/>
                </w:tcPr>
                <w:p w14:paraId="337F23F2" w14:textId="183F9E68" w:rsidR="00740B4D" w:rsidRPr="004731D0" w:rsidRDefault="00740B4D" w:rsidP="00713503">
                  <w:pPr>
                    <w:rPr>
                      <w:rFonts w:asciiTheme="minorHAnsi" w:hAnsiTheme="minorHAnsi" w:cstheme="minorHAnsi"/>
                    </w:rPr>
                  </w:pPr>
                  <w:r>
                    <w:rPr>
                      <w:rFonts w:asciiTheme="minorHAnsi" w:hAnsiTheme="minorHAnsi" w:cstheme="minorHAnsi"/>
                    </w:rPr>
                    <w:t>P</w:t>
                  </w:r>
                  <w:r w:rsidRPr="004731D0">
                    <w:rPr>
                      <w:rFonts w:asciiTheme="minorHAnsi" w:hAnsiTheme="minorHAnsi" w:cstheme="minorHAnsi"/>
                    </w:rPr>
                    <w:t>rof. dr. sc. Karninčić H.</w:t>
                  </w:r>
                  <w:r w:rsidR="007360DB">
                    <w:rPr>
                      <w:rFonts w:asciiTheme="minorHAnsi" w:hAnsiTheme="minorHAnsi" w:cstheme="minorHAnsi"/>
                    </w:rPr>
                    <w:t xml:space="preserve">, </w:t>
                  </w:r>
                  <w:r w:rsidR="007360DB">
                    <w:rPr>
                      <w:rFonts w:asciiTheme="minorHAnsi" w:hAnsiTheme="minorHAnsi" w:cstheme="minorHAnsi"/>
                    </w:rPr>
                    <w:t>doc.dr.sc. Ana Penjak</w:t>
                  </w:r>
                </w:p>
              </w:tc>
            </w:tr>
            <w:tr w:rsidR="00740B4D" w:rsidRPr="004731D0" w14:paraId="3B4E22CD" w14:textId="77777777" w:rsidTr="00713503">
              <w:tc>
                <w:tcPr>
                  <w:tcW w:w="808" w:type="dxa"/>
                </w:tcPr>
                <w:p w14:paraId="2AFF2F91"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5.</w:t>
                  </w:r>
                </w:p>
              </w:tc>
              <w:tc>
                <w:tcPr>
                  <w:tcW w:w="2945" w:type="dxa"/>
                </w:tcPr>
                <w:p w14:paraId="1AD0A81E"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Izlaganje seminara</w:t>
                  </w:r>
                  <w:r w:rsidRPr="004731D0">
                    <w:rPr>
                      <w:rFonts w:asciiTheme="minorHAnsi" w:hAnsiTheme="minorHAnsi" w:cstheme="minorHAnsi"/>
                    </w:rPr>
                    <w:t xml:space="preserve"> i rasprava na temu</w:t>
                  </w:r>
                </w:p>
              </w:tc>
              <w:tc>
                <w:tcPr>
                  <w:tcW w:w="1134" w:type="dxa"/>
                  <w:vAlign w:val="center"/>
                </w:tcPr>
                <w:p w14:paraId="51CE4397"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2</w:t>
                  </w:r>
                </w:p>
              </w:tc>
              <w:tc>
                <w:tcPr>
                  <w:tcW w:w="2541" w:type="dxa"/>
                </w:tcPr>
                <w:p w14:paraId="7103D6A3" w14:textId="5C30FFF8" w:rsidR="00740B4D" w:rsidRPr="004731D0" w:rsidRDefault="00740B4D" w:rsidP="00713503">
                  <w:pPr>
                    <w:rPr>
                      <w:rFonts w:asciiTheme="minorHAnsi" w:hAnsiTheme="minorHAnsi" w:cstheme="minorHAnsi"/>
                    </w:rPr>
                  </w:pPr>
                  <w:r>
                    <w:rPr>
                      <w:rFonts w:asciiTheme="minorHAnsi" w:hAnsiTheme="minorHAnsi" w:cstheme="minorHAnsi"/>
                    </w:rPr>
                    <w:t>P</w:t>
                  </w:r>
                  <w:r w:rsidRPr="004731D0">
                    <w:rPr>
                      <w:rFonts w:asciiTheme="minorHAnsi" w:hAnsiTheme="minorHAnsi" w:cstheme="minorHAnsi"/>
                    </w:rPr>
                    <w:t>rof. dr. sc. Karninčić H.</w:t>
                  </w:r>
                  <w:r w:rsidR="007360DB">
                    <w:rPr>
                      <w:rFonts w:asciiTheme="minorHAnsi" w:hAnsiTheme="minorHAnsi" w:cstheme="minorHAnsi"/>
                    </w:rPr>
                    <w:t xml:space="preserve">, </w:t>
                  </w:r>
                  <w:r w:rsidR="007360DB">
                    <w:rPr>
                      <w:rFonts w:asciiTheme="minorHAnsi" w:hAnsiTheme="minorHAnsi" w:cstheme="minorHAnsi"/>
                    </w:rPr>
                    <w:t>doc.dr.sc. Ana Penjak</w:t>
                  </w:r>
                </w:p>
              </w:tc>
            </w:tr>
            <w:tr w:rsidR="00740B4D" w:rsidRPr="004731D0" w14:paraId="5466ACD2" w14:textId="77777777" w:rsidTr="00713503">
              <w:tc>
                <w:tcPr>
                  <w:tcW w:w="808" w:type="dxa"/>
                </w:tcPr>
                <w:p w14:paraId="3F99E86A"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6.</w:t>
                  </w:r>
                </w:p>
              </w:tc>
              <w:tc>
                <w:tcPr>
                  <w:tcW w:w="2945" w:type="dxa"/>
                </w:tcPr>
                <w:p w14:paraId="0E761176"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Izlaganje seminara</w:t>
                  </w:r>
                  <w:r w:rsidRPr="004731D0">
                    <w:rPr>
                      <w:rFonts w:asciiTheme="minorHAnsi" w:hAnsiTheme="minorHAnsi" w:cstheme="minorHAnsi"/>
                    </w:rPr>
                    <w:t xml:space="preserve"> i rasprava na temu</w:t>
                  </w:r>
                </w:p>
              </w:tc>
              <w:tc>
                <w:tcPr>
                  <w:tcW w:w="1134" w:type="dxa"/>
                  <w:vAlign w:val="center"/>
                </w:tcPr>
                <w:p w14:paraId="6288A55F" w14:textId="77777777" w:rsidR="00740B4D" w:rsidRPr="004731D0" w:rsidRDefault="00740B4D" w:rsidP="00713503">
                  <w:pPr>
                    <w:jc w:val="center"/>
                    <w:rPr>
                      <w:rFonts w:asciiTheme="minorHAnsi" w:hAnsiTheme="minorHAnsi" w:cstheme="minorHAnsi"/>
                    </w:rPr>
                  </w:pPr>
                  <w:r w:rsidRPr="004731D0">
                    <w:rPr>
                      <w:rFonts w:asciiTheme="minorHAnsi" w:hAnsiTheme="minorHAnsi" w:cstheme="minorHAnsi"/>
                    </w:rPr>
                    <w:t>2</w:t>
                  </w:r>
                </w:p>
              </w:tc>
              <w:tc>
                <w:tcPr>
                  <w:tcW w:w="2541" w:type="dxa"/>
                </w:tcPr>
                <w:p w14:paraId="2F3D0E9F" w14:textId="583E1BE6" w:rsidR="00740B4D" w:rsidRPr="004731D0" w:rsidRDefault="00740B4D" w:rsidP="00713503">
                  <w:pPr>
                    <w:rPr>
                      <w:rFonts w:asciiTheme="minorHAnsi" w:hAnsiTheme="minorHAnsi" w:cstheme="minorHAnsi"/>
                    </w:rPr>
                  </w:pPr>
                  <w:r>
                    <w:rPr>
                      <w:rFonts w:asciiTheme="minorHAnsi" w:hAnsiTheme="minorHAnsi" w:cstheme="minorHAnsi"/>
                    </w:rPr>
                    <w:t>P</w:t>
                  </w:r>
                  <w:r w:rsidRPr="004731D0">
                    <w:rPr>
                      <w:rFonts w:asciiTheme="minorHAnsi" w:hAnsiTheme="minorHAnsi" w:cstheme="minorHAnsi"/>
                    </w:rPr>
                    <w:t>rof. dr. sc. Karninčić H.</w:t>
                  </w:r>
                  <w:r w:rsidR="007360DB">
                    <w:rPr>
                      <w:rFonts w:asciiTheme="minorHAnsi" w:hAnsiTheme="minorHAnsi" w:cstheme="minorHAnsi"/>
                    </w:rPr>
                    <w:t xml:space="preserve">, </w:t>
                  </w:r>
                  <w:r w:rsidR="007360DB">
                    <w:rPr>
                      <w:rFonts w:asciiTheme="minorHAnsi" w:hAnsiTheme="minorHAnsi" w:cstheme="minorHAnsi"/>
                    </w:rPr>
                    <w:t>doc.dr.sc. Ana Penjak</w:t>
                  </w:r>
                </w:p>
              </w:tc>
            </w:tr>
            <w:tr w:rsidR="00740B4D" w:rsidRPr="004731D0" w14:paraId="0ED60730" w14:textId="77777777" w:rsidTr="00713503">
              <w:tc>
                <w:tcPr>
                  <w:tcW w:w="808" w:type="dxa"/>
                </w:tcPr>
                <w:p w14:paraId="0200E3F0" w14:textId="77777777" w:rsidR="00740B4D" w:rsidRPr="004731D0" w:rsidRDefault="00740B4D" w:rsidP="00713503">
                  <w:pPr>
                    <w:tabs>
                      <w:tab w:val="left" w:pos="2820"/>
                    </w:tabs>
                    <w:jc w:val="center"/>
                    <w:rPr>
                      <w:rFonts w:asciiTheme="minorHAnsi" w:hAnsiTheme="minorHAnsi" w:cstheme="minorHAnsi"/>
                    </w:rPr>
                  </w:pPr>
                  <w:r w:rsidRPr="004731D0">
                    <w:rPr>
                      <w:rFonts w:asciiTheme="minorHAnsi" w:hAnsiTheme="minorHAnsi" w:cstheme="minorHAnsi"/>
                    </w:rPr>
                    <w:t>7.</w:t>
                  </w:r>
                </w:p>
              </w:tc>
              <w:tc>
                <w:tcPr>
                  <w:tcW w:w="2945" w:type="dxa"/>
                </w:tcPr>
                <w:p w14:paraId="77351406" w14:textId="77777777" w:rsidR="00740B4D" w:rsidRPr="004731D0" w:rsidRDefault="00740B4D" w:rsidP="00713503">
                  <w:pPr>
                    <w:tabs>
                      <w:tab w:val="left" w:pos="2820"/>
                    </w:tabs>
                    <w:rPr>
                      <w:rFonts w:asciiTheme="minorHAnsi" w:hAnsiTheme="minorHAnsi" w:cstheme="minorHAnsi"/>
                    </w:rPr>
                  </w:pPr>
                  <w:r w:rsidRPr="004731D0">
                    <w:rPr>
                      <w:rFonts w:asciiTheme="minorHAnsi" w:eastAsia="Constantia" w:hAnsiTheme="minorHAnsi" w:cstheme="minorHAnsi"/>
                    </w:rPr>
                    <w:t>Izlaganje seminara</w:t>
                  </w:r>
                  <w:r w:rsidRPr="004731D0">
                    <w:rPr>
                      <w:rFonts w:asciiTheme="minorHAnsi" w:hAnsiTheme="minorHAnsi" w:cstheme="minorHAnsi"/>
                    </w:rPr>
                    <w:t xml:space="preserve"> i rasprava na temu</w:t>
                  </w:r>
                </w:p>
              </w:tc>
              <w:tc>
                <w:tcPr>
                  <w:tcW w:w="1134" w:type="dxa"/>
                  <w:vAlign w:val="center"/>
                </w:tcPr>
                <w:p w14:paraId="4A4E1FF8" w14:textId="77777777" w:rsidR="00740B4D" w:rsidRPr="004731D0" w:rsidRDefault="00740B4D" w:rsidP="00713503">
                  <w:pPr>
                    <w:jc w:val="center"/>
                    <w:rPr>
                      <w:rFonts w:asciiTheme="minorHAnsi" w:hAnsiTheme="minorHAnsi" w:cstheme="minorHAnsi"/>
                    </w:rPr>
                  </w:pPr>
                  <w:r>
                    <w:rPr>
                      <w:rFonts w:asciiTheme="minorHAnsi" w:hAnsiTheme="minorHAnsi" w:cstheme="minorHAnsi"/>
                    </w:rPr>
                    <w:t>3</w:t>
                  </w:r>
                </w:p>
              </w:tc>
              <w:tc>
                <w:tcPr>
                  <w:tcW w:w="2541" w:type="dxa"/>
                </w:tcPr>
                <w:p w14:paraId="322D4C54" w14:textId="435A4BF0" w:rsidR="00740B4D" w:rsidRPr="004731D0" w:rsidRDefault="00740B4D" w:rsidP="00713503">
                  <w:pPr>
                    <w:rPr>
                      <w:rFonts w:asciiTheme="minorHAnsi" w:hAnsiTheme="minorHAnsi" w:cstheme="minorHAnsi"/>
                    </w:rPr>
                  </w:pPr>
                  <w:r>
                    <w:rPr>
                      <w:rFonts w:asciiTheme="minorHAnsi" w:hAnsiTheme="minorHAnsi" w:cstheme="minorHAnsi"/>
                    </w:rPr>
                    <w:t>P</w:t>
                  </w:r>
                  <w:r w:rsidRPr="004731D0">
                    <w:rPr>
                      <w:rFonts w:asciiTheme="minorHAnsi" w:hAnsiTheme="minorHAnsi" w:cstheme="minorHAnsi"/>
                    </w:rPr>
                    <w:t>rof. dr. sc. Karninčić H.</w:t>
                  </w:r>
                  <w:r w:rsidR="007360DB">
                    <w:rPr>
                      <w:rFonts w:asciiTheme="minorHAnsi" w:hAnsiTheme="minorHAnsi" w:cstheme="minorHAnsi"/>
                    </w:rPr>
                    <w:t xml:space="preserve">, </w:t>
                  </w:r>
                  <w:r w:rsidR="007360DB">
                    <w:rPr>
                      <w:rFonts w:asciiTheme="minorHAnsi" w:hAnsiTheme="minorHAnsi" w:cstheme="minorHAnsi"/>
                    </w:rPr>
                    <w:t>doc.dr.sc. Ana Penjak</w:t>
                  </w:r>
                </w:p>
              </w:tc>
            </w:tr>
          </w:tbl>
          <w:p w14:paraId="43DE79A7" w14:textId="77777777" w:rsidR="00740B4D" w:rsidRPr="004731D0" w:rsidRDefault="00740B4D" w:rsidP="00713503">
            <w:pPr>
              <w:tabs>
                <w:tab w:val="left" w:pos="2820"/>
              </w:tabs>
              <w:rPr>
                <w:rFonts w:cstheme="minorHAnsi"/>
              </w:rPr>
            </w:pPr>
          </w:p>
          <w:p w14:paraId="48EDE4DE" w14:textId="77777777" w:rsidR="00740B4D" w:rsidRPr="004731D0" w:rsidRDefault="00740B4D" w:rsidP="00713503">
            <w:pPr>
              <w:tabs>
                <w:tab w:val="left" w:pos="2820"/>
              </w:tabs>
              <w:rPr>
                <w:rFonts w:cstheme="minorHAnsi"/>
              </w:rPr>
            </w:pPr>
          </w:p>
        </w:tc>
      </w:tr>
      <w:tr w:rsidR="00740B4D" w:rsidRPr="004731D0" w14:paraId="3459C1E9" w14:textId="77777777" w:rsidTr="00713503">
        <w:trPr>
          <w:trHeight w:val="509"/>
        </w:trPr>
        <w:tc>
          <w:tcPr>
            <w:tcW w:w="1912" w:type="dxa"/>
            <w:gridSpan w:val="2"/>
            <w:vMerge w:val="restart"/>
            <w:tcBorders>
              <w:left w:val="single" w:sz="12" w:space="0" w:color="auto"/>
            </w:tcBorders>
            <w:shd w:val="clear" w:color="auto" w:fill="CCFFFF"/>
            <w:tcMar>
              <w:left w:w="57" w:type="dxa"/>
              <w:right w:w="57" w:type="dxa"/>
            </w:tcMar>
            <w:vAlign w:val="center"/>
          </w:tcPr>
          <w:p w14:paraId="5392F587" w14:textId="77777777" w:rsidR="00740B4D" w:rsidRPr="004731D0" w:rsidRDefault="00740B4D" w:rsidP="00713503">
            <w:pPr>
              <w:tabs>
                <w:tab w:val="left" w:pos="2820"/>
              </w:tabs>
              <w:rPr>
                <w:rFonts w:cstheme="minorHAnsi"/>
                <w:color w:val="000000"/>
              </w:rPr>
            </w:pPr>
            <w:r w:rsidRPr="004731D0">
              <w:rPr>
                <w:rFonts w:cstheme="minorHAnsi"/>
                <w:color w:val="000000"/>
              </w:rPr>
              <w:lastRenderedPageBreak/>
              <w:t>Vrste izvođenja nastave:</w:t>
            </w:r>
          </w:p>
        </w:tc>
        <w:tc>
          <w:tcPr>
            <w:tcW w:w="3390" w:type="dxa"/>
            <w:gridSpan w:val="4"/>
            <w:vMerge w:val="restart"/>
            <w:shd w:val="clear" w:color="auto" w:fill="auto"/>
            <w:tcMar>
              <w:left w:w="57" w:type="dxa"/>
              <w:right w:w="57" w:type="dxa"/>
            </w:tcMar>
            <w:vAlign w:val="center"/>
          </w:tcPr>
          <w:p w14:paraId="47E230B5"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063159"/>
              </w:sdtPr>
              <w:sdtContent>
                <w:r w:rsidR="00740B4D" w:rsidRPr="004731D0">
                  <w:rPr>
                    <w:rFonts w:asciiTheme="minorHAnsi" w:eastAsia="MS Gothic" w:hAnsiTheme="minorHAnsi" w:cstheme="minorHAnsi"/>
                    <w:b w:val="0"/>
                    <w:sz w:val="20"/>
                    <w:szCs w:val="20"/>
                    <w:lang w:val="hr-HR"/>
                  </w:rPr>
                  <w:t>x</w:t>
                </w:r>
              </w:sdtContent>
            </w:sdt>
            <w:r w:rsidR="00740B4D" w:rsidRPr="004731D0">
              <w:rPr>
                <w:rFonts w:asciiTheme="minorHAnsi" w:hAnsiTheme="minorHAnsi" w:cstheme="minorHAnsi"/>
                <w:b w:val="0"/>
                <w:sz w:val="20"/>
                <w:szCs w:val="20"/>
                <w:lang w:val="hr-HR"/>
              </w:rPr>
              <w:t xml:space="preserve"> predavanja</w:t>
            </w:r>
          </w:p>
          <w:p w14:paraId="4B736279"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063160"/>
              </w:sdtPr>
              <w:sdtContent>
                <w:r w:rsidR="00740B4D" w:rsidRPr="004731D0">
                  <w:rPr>
                    <w:rFonts w:asciiTheme="minorHAnsi" w:eastAsia="MS Gothic" w:hAnsiTheme="minorHAnsi" w:cstheme="minorHAnsi"/>
                    <w:b w:val="0"/>
                    <w:sz w:val="20"/>
                    <w:szCs w:val="20"/>
                    <w:lang w:val="hr-HR"/>
                  </w:rPr>
                  <w:t>x</w:t>
                </w:r>
              </w:sdtContent>
            </w:sdt>
            <w:r w:rsidR="00740B4D" w:rsidRPr="004731D0">
              <w:rPr>
                <w:rFonts w:asciiTheme="minorHAnsi" w:hAnsiTheme="minorHAnsi" w:cstheme="minorHAnsi"/>
                <w:b w:val="0"/>
                <w:sz w:val="20"/>
                <w:szCs w:val="20"/>
                <w:lang w:val="hr-HR"/>
              </w:rPr>
              <w:t xml:space="preserve"> seminari i radionice  </w:t>
            </w:r>
          </w:p>
          <w:p w14:paraId="2495AA2E"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063161"/>
              </w:sdtPr>
              <w:sdtContent>
                <w:r w:rsidR="00740B4D" w:rsidRPr="004731D0">
                  <w:rPr>
                    <w:rFonts w:ascii="Segoe UI Symbol" w:eastAsia="MS Gothic" w:hAnsi="Segoe UI Symbol" w:cs="Segoe UI Symbol"/>
                    <w:b w:val="0"/>
                    <w:sz w:val="20"/>
                    <w:szCs w:val="20"/>
                    <w:lang w:val="hr-HR"/>
                  </w:rPr>
                  <w:t>☐</w:t>
                </w:r>
              </w:sdtContent>
            </w:sdt>
            <w:r w:rsidR="00740B4D" w:rsidRPr="004731D0">
              <w:rPr>
                <w:rFonts w:asciiTheme="minorHAnsi" w:hAnsiTheme="minorHAnsi" w:cstheme="minorHAnsi"/>
                <w:b w:val="0"/>
                <w:sz w:val="20"/>
                <w:szCs w:val="20"/>
                <w:lang w:val="hr-HR"/>
              </w:rPr>
              <w:t xml:space="preserve"> vježbe  </w:t>
            </w:r>
          </w:p>
          <w:p w14:paraId="1CAE619B"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063162"/>
              </w:sdtPr>
              <w:sdtContent>
                <w:r w:rsidR="00740B4D" w:rsidRPr="004731D0">
                  <w:rPr>
                    <w:rFonts w:ascii="Segoe UI Symbol" w:eastAsia="MS Gothic" w:hAnsi="Segoe UI Symbol" w:cs="Segoe UI Symbol"/>
                    <w:b w:val="0"/>
                    <w:sz w:val="20"/>
                    <w:szCs w:val="20"/>
                    <w:lang w:val="hr-HR"/>
                  </w:rPr>
                  <w:t>☐</w:t>
                </w:r>
              </w:sdtContent>
            </w:sdt>
            <w:r w:rsidR="00740B4D" w:rsidRPr="004731D0">
              <w:rPr>
                <w:rFonts w:asciiTheme="minorHAnsi" w:hAnsiTheme="minorHAnsi" w:cstheme="minorHAnsi"/>
                <w:b w:val="0"/>
                <w:sz w:val="20"/>
                <w:szCs w:val="20"/>
                <w:lang w:val="hr-HR"/>
              </w:rPr>
              <w:t xml:space="preserve"> </w:t>
            </w:r>
            <w:r w:rsidR="00740B4D" w:rsidRPr="004731D0">
              <w:rPr>
                <w:rFonts w:asciiTheme="minorHAnsi" w:hAnsiTheme="minorHAnsi" w:cstheme="minorHAnsi"/>
                <w:b w:val="0"/>
                <w:i/>
                <w:sz w:val="20"/>
                <w:szCs w:val="20"/>
                <w:lang w:val="hr-HR"/>
              </w:rPr>
              <w:t>on line</w:t>
            </w:r>
            <w:r w:rsidR="00740B4D" w:rsidRPr="004731D0">
              <w:rPr>
                <w:rFonts w:asciiTheme="minorHAnsi" w:hAnsiTheme="minorHAnsi" w:cstheme="minorHAnsi"/>
                <w:b w:val="0"/>
                <w:sz w:val="20"/>
                <w:szCs w:val="20"/>
                <w:lang w:val="hr-HR"/>
              </w:rPr>
              <w:t xml:space="preserve"> u cijelosti</w:t>
            </w:r>
          </w:p>
          <w:p w14:paraId="68E3484E"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063163"/>
              </w:sdtPr>
              <w:sdtContent>
                <w:r w:rsidR="00740B4D" w:rsidRPr="004731D0">
                  <w:rPr>
                    <w:rFonts w:ascii="Segoe UI Symbol" w:eastAsia="MS Gothic" w:hAnsi="Segoe UI Symbol" w:cs="Segoe UI Symbol"/>
                    <w:b w:val="0"/>
                    <w:sz w:val="20"/>
                    <w:szCs w:val="20"/>
                    <w:lang w:val="hr-HR"/>
                  </w:rPr>
                  <w:t>☐</w:t>
                </w:r>
              </w:sdtContent>
            </w:sdt>
            <w:r w:rsidR="00740B4D" w:rsidRPr="004731D0">
              <w:rPr>
                <w:rFonts w:asciiTheme="minorHAnsi" w:hAnsiTheme="minorHAnsi" w:cstheme="minorHAnsi"/>
                <w:b w:val="0"/>
                <w:sz w:val="20"/>
                <w:szCs w:val="20"/>
                <w:lang w:val="hr-HR"/>
              </w:rPr>
              <w:t xml:space="preserve"> mješovito e-učenje</w:t>
            </w:r>
          </w:p>
          <w:p w14:paraId="7259BFBC" w14:textId="77777777" w:rsidR="00740B4D" w:rsidRPr="004731D0" w:rsidRDefault="00B40921" w:rsidP="00713503">
            <w:pPr>
              <w:tabs>
                <w:tab w:val="left" w:pos="2820"/>
              </w:tabs>
              <w:rPr>
                <w:rFonts w:cstheme="minorHAnsi"/>
              </w:rPr>
            </w:pPr>
            <w:sdt>
              <w:sdtPr>
                <w:rPr>
                  <w:rFonts w:cstheme="minorHAnsi"/>
                </w:rPr>
                <w:id w:val="96063164"/>
              </w:sdtPr>
              <w:sdtContent>
                <w:r w:rsidR="00740B4D" w:rsidRPr="004731D0">
                  <w:rPr>
                    <w:rFonts w:ascii="Segoe UI Symbol" w:eastAsia="MS Gothic" w:hAnsi="Segoe UI Symbol" w:cs="Segoe UI Symbol"/>
                  </w:rPr>
                  <w:t>☐</w:t>
                </w:r>
              </w:sdtContent>
            </w:sdt>
            <w:r w:rsidR="00740B4D" w:rsidRPr="004731D0">
              <w:rPr>
                <w:rFonts w:cstheme="minorHAnsi"/>
              </w:rPr>
              <w:t xml:space="preserve"> terenska nastava</w:t>
            </w:r>
          </w:p>
        </w:tc>
        <w:tc>
          <w:tcPr>
            <w:tcW w:w="4162" w:type="dxa"/>
            <w:gridSpan w:val="8"/>
            <w:vMerge w:val="restart"/>
            <w:shd w:val="clear" w:color="auto" w:fill="auto"/>
            <w:tcMar>
              <w:left w:w="57" w:type="dxa"/>
              <w:right w:w="57" w:type="dxa"/>
            </w:tcMar>
            <w:vAlign w:val="center"/>
          </w:tcPr>
          <w:p w14:paraId="781D829C"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shd w:val="clear" w:color="auto" w:fill="000000" w:themeFill="text1"/>
                  <w:lang w:val="hr-HR"/>
                </w:rPr>
                <w:id w:val="96063165"/>
              </w:sdtPr>
              <w:sdtContent>
                <w:r w:rsidR="00740B4D" w:rsidRPr="004731D0">
                  <w:rPr>
                    <w:rFonts w:asciiTheme="minorHAnsi" w:eastAsia="MS Gothic" w:hAnsiTheme="minorHAnsi" w:cstheme="minorHAnsi"/>
                    <w:b w:val="0"/>
                    <w:sz w:val="20"/>
                    <w:szCs w:val="20"/>
                    <w:lang w:val="hr-HR"/>
                  </w:rPr>
                  <w:t>×</w:t>
                </w:r>
              </w:sdtContent>
            </w:sdt>
            <w:r w:rsidR="00740B4D" w:rsidRPr="004731D0">
              <w:rPr>
                <w:rFonts w:asciiTheme="minorHAnsi" w:hAnsiTheme="minorHAnsi" w:cstheme="minorHAnsi"/>
                <w:b w:val="0"/>
                <w:sz w:val="20"/>
                <w:szCs w:val="20"/>
                <w:lang w:val="hr-HR"/>
              </w:rPr>
              <w:t xml:space="preserve"> samostalni  zadaci  </w:t>
            </w:r>
          </w:p>
          <w:p w14:paraId="1F28897E"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063166"/>
              </w:sdtPr>
              <w:sdtContent>
                <w:r w:rsidR="00740B4D" w:rsidRPr="004731D0">
                  <w:rPr>
                    <w:rFonts w:ascii="Segoe UI Symbol" w:eastAsia="MS Gothic" w:hAnsi="Segoe UI Symbol" w:cs="Segoe UI Symbol"/>
                    <w:b w:val="0"/>
                    <w:sz w:val="20"/>
                    <w:szCs w:val="20"/>
                    <w:lang w:val="hr-HR"/>
                  </w:rPr>
                  <w:t>☐</w:t>
                </w:r>
              </w:sdtContent>
            </w:sdt>
            <w:r w:rsidR="00740B4D" w:rsidRPr="004731D0">
              <w:rPr>
                <w:rFonts w:asciiTheme="minorHAnsi" w:hAnsiTheme="minorHAnsi" w:cstheme="minorHAnsi"/>
                <w:b w:val="0"/>
                <w:sz w:val="20"/>
                <w:szCs w:val="20"/>
                <w:lang w:val="hr-HR"/>
              </w:rPr>
              <w:t xml:space="preserve"> multimedija </w:t>
            </w:r>
          </w:p>
          <w:p w14:paraId="712F731F"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063167"/>
              </w:sdtPr>
              <w:sdtContent>
                <w:r w:rsidR="00740B4D" w:rsidRPr="004731D0">
                  <w:rPr>
                    <w:rFonts w:ascii="Segoe UI Symbol" w:eastAsia="MS Gothic" w:hAnsi="Segoe UI Symbol" w:cs="Segoe UI Symbol"/>
                    <w:b w:val="0"/>
                    <w:sz w:val="20"/>
                    <w:szCs w:val="20"/>
                    <w:lang w:val="hr-HR"/>
                  </w:rPr>
                  <w:t>☐</w:t>
                </w:r>
              </w:sdtContent>
            </w:sdt>
            <w:r w:rsidR="00740B4D" w:rsidRPr="004731D0">
              <w:rPr>
                <w:rFonts w:asciiTheme="minorHAnsi" w:hAnsiTheme="minorHAnsi" w:cstheme="minorHAnsi"/>
                <w:b w:val="0"/>
                <w:sz w:val="20"/>
                <w:szCs w:val="20"/>
                <w:lang w:val="hr-HR"/>
              </w:rPr>
              <w:t xml:space="preserve"> laboratorij</w:t>
            </w:r>
          </w:p>
          <w:p w14:paraId="44606FFC" w14:textId="77777777" w:rsidR="00740B4D" w:rsidRPr="004731D0"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96063168"/>
                <w:showingPlcHdr/>
              </w:sdtPr>
              <w:sdtContent>
                <w:r w:rsidR="00740B4D" w:rsidRPr="004731D0">
                  <w:rPr>
                    <w:rFonts w:asciiTheme="minorHAnsi" w:hAnsiTheme="minorHAnsi" w:cstheme="minorHAnsi"/>
                    <w:b w:val="0"/>
                    <w:sz w:val="20"/>
                    <w:szCs w:val="20"/>
                    <w:lang w:val="hr-HR"/>
                  </w:rPr>
                  <w:t xml:space="preserve">     </w:t>
                </w:r>
              </w:sdtContent>
            </w:sdt>
            <w:r w:rsidR="00740B4D" w:rsidRPr="004731D0">
              <w:rPr>
                <w:rFonts w:asciiTheme="minorHAnsi" w:hAnsiTheme="minorHAnsi" w:cstheme="minorHAnsi"/>
                <w:b w:val="0"/>
                <w:sz w:val="20"/>
                <w:szCs w:val="20"/>
                <w:lang w:val="hr-HR"/>
              </w:rPr>
              <w:t xml:space="preserve"> mentorski rad</w:t>
            </w:r>
          </w:p>
          <w:p w14:paraId="42B4FCF9" w14:textId="77777777" w:rsidR="00740B4D" w:rsidRPr="004731D0" w:rsidRDefault="00B40921" w:rsidP="00713503">
            <w:pPr>
              <w:tabs>
                <w:tab w:val="left" w:pos="2820"/>
              </w:tabs>
              <w:rPr>
                <w:rFonts w:cstheme="minorHAnsi"/>
              </w:rPr>
            </w:pPr>
            <w:sdt>
              <w:sdtPr>
                <w:rPr>
                  <w:rFonts w:cstheme="minorHAnsi"/>
                </w:rPr>
                <w:id w:val="96063169"/>
              </w:sdtPr>
              <w:sdtContent>
                <w:r w:rsidR="00740B4D" w:rsidRPr="004731D0">
                  <w:rPr>
                    <w:rFonts w:ascii="Segoe UI Symbol" w:eastAsia="MS Gothic" w:hAnsi="Segoe UI Symbol" w:cs="Segoe UI Symbol"/>
                  </w:rPr>
                  <w:t>☐</w:t>
                </w:r>
              </w:sdtContent>
            </w:sdt>
            <w:r w:rsidR="00740B4D" w:rsidRPr="004731D0">
              <w:rPr>
                <w:rFonts w:cstheme="minorHAnsi"/>
              </w:rPr>
              <w:t xml:space="preserve">  (ostalo upisati)</w:t>
            </w:r>
            <w:r w:rsidR="00740B4D" w:rsidRPr="004731D0">
              <w:rPr>
                <w:rFonts w:cstheme="minorHAnsi"/>
                <w:b/>
              </w:rPr>
              <w:t xml:space="preserve"> </w:t>
            </w:r>
            <w:r w:rsidR="00740B4D" w:rsidRPr="004731D0">
              <w:rPr>
                <w:rFonts w:cstheme="minorHAnsi"/>
                <w:b/>
                <w:bdr w:val="single" w:sz="12" w:space="0" w:color="auto"/>
              </w:rPr>
              <w:t xml:space="preserve"> </w:t>
            </w:r>
          </w:p>
        </w:tc>
      </w:tr>
      <w:tr w:rsidR="00740B4D" w:rsidRPr="004731D0" w14:paraId="08CD1D05" w14:textId="77777777" w:rsidTr="0071350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270DF3C" w14:textId="77777777" w:rsidR="00740B4D" w:rsidRPr="004731D0" w:rsidRDefault="00740B4D" w:rsidP="00713503">
            <w:pPr>
              <w:tabs>
                <w:tab w:val="left" w:pos="2820"/>
              </w:tabs>
              <w:rPr>
                <w:rFonts w:cstheme="minorHAnsi"/>
                <w:color w:val="000000"/>
              </w:rPr>
            </w:pPr>
          </w:p>
        </w:tc>
        <w:tc>
          <w:tcPr>
            <w:tcW w:w="3390" w:type="dxa"/>
            <w:gridSpan w:val="4"/>
            <w:vMerge/>
            <w:shd w:val="clear" w:color="auto" w:fill="auto"/>
            <w:tcMar>
              <w:left w:w="57" w:type="dxa"/>
              <w:right w:w="57" w:type="dxa"/>
            </w:tcMar>
            <w:vAlign w:val="center"/>
          </w:tcPr>
          <w:p w14:paraId="6F30E799" w14:textId="77777777" w:rsidR="00740B4D" w:rsidRPr="004731D0" w:rsidRDefault="00740B4D" w:rsidP="00713503">
            <w:pPr>
              <w:pStyle w:val="FieldText"/>
              <w:rPr>
                <w:rFonts w:asciiTheme="minorHAnsi" w:hAnsiTheme="minorHAnsi" w:cstheme="minorHAnsi"/>
                <w:b w:val="0"/>
                <w:sz w:val="20"/>
                <w:szCs w:val="20"/>
                <w:lang w:val="hr-HR"/>
              </w:rPr>
            </w:pPr>
          </w:p>
        </w:tc>
        <w:tc>
          <w:tcPr>
            <w:tcW w:w="4162" w:type="dxa"/>
            <w:gridSpan w:val="8"/>
            <w:vMerge/>
            <w:shd w:val="clear" w:color="auto" w:fill="auto"/>
            <w:tcMar>
              <w:left w:w="57" w:type="dxa"/>
              <w:right w:w="57" w:type="dxa"/>
            </w:tcMar>
            <w:vAlign w:val="center"/>
          </w:tcPr>
          <w:p w14:paraId="4231BA83" w14:textId="77777777" w:rsidR="00740B4D" w:rsidRPr="004731D0" w:rsidRDefault="00740B4D" w:rsidP="00713503">
            <w:pPr>
              <w:pStyle w:val="FieldText"/>
              <w:rPr>
                <w:rFonts w:asciiTheme="minorHAnsi" w:hAnsiTheme="minorHAnsi" w:cstheme="minorHAnsi"/>
                <w:b w:val="0"/>
                <w:sz w:val="20"/>
                <w:szCs w:val="20"/>
                <w:lang w:val="hr-HR"/>
              </w:rPr>
            </w:pPr>
          </w:p>
        </w:tc>
      </w:tr>
      <w:tr w:rsidR="00740B4D" w:rsidRPr="004731D0" w14:paraId="1C5798ED"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FDEEBBC" w14:textId="77777777" w:rsidR="00740B4D" w:rsidRPr="004731D0" w:rsidRDefault="00740B4D" w:rsidP="00713503">
            <w:pPr>
              <w:tabs>
                <w:tab w:val="left" w:pos="2820"/>
              </w:tabs>
              <w:rPr>
                <w:rFonts w:cstheme="minorHAnsi"/>
                <w:color w:val="000000"/>
              </w:rPr>
            </w:pPr>
            <w:r w:rsidRPr="004731D0">
              <w:rPr>
                <w:rFonts w:cstheme="minorHAnsi"/>
                <w:color w:val="00000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606577F" w14:textId="77777777" w:rsidR="00740B4D" w:rsidRPr="004731D0" w:rsidRDefault="00740B4D" w:rsidP="00713503">
            <w:pPr>
              <w:tabs>
                <w:tab w:val="left" w:pos="2820"/>
              </w:tabs>
              <w:rPr>
                <w:rFonts w:cstheme="minorHAnsi"/>
                <w:color w:val="000000"/>
              </w:rPr>
            </w:pPr>
            <w:r w:rsidRPr="004731D0">
              <w:rPr>
                <w:rFonts w:cstheme="minorHAnsi"/>
              </w:rPr>
              <w:t>Pohađanje nastave, izrada i izlaganje seminara</w:t>
            </w:r>
          </w:p>
        </w:tc>
      </w:tr>
      <w:tr w:rsidR="00740B4D" w:rsidRPr="004731D0" w14:paraId="5168F7C2" w14:textId="77777777" w:rsidTr="0071350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7928440" w14:textId="77777777" w:rsidR="00740B4D" w:rsidRPr="004731D0" w:rsidRDefault="00740B4D" w:rsidP="00713503">
            <w:pPr>
              <w:tabs>
                <w:tab w:val="left" w:pos="2820"/>
              </w:tabs>
              <w:rPr>
                <w:rFonts w:cstheme="minorHAnsi"/>
                <w:color w:val="000000"/>
              </w:rPr>
            </w:pPr>
            <w:r w:rsidRPr="004731D0">
              <w:rPr>
                <w:rFonts w:cstheme="minorHAnsi"/>
                <w:color w:val="000000"/>
              </w:rPr>
              <w:t xml:space="preserve">Praćenje rada studenata </w:t>
            </w:r>
            <w:r w:rsidRPr="004731D0">
              <w:rPr>
                <w:rFonts w:cstheme="minorHAnsi"/>
                <w:i/>
                <w:color w:val="00000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AE88861"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45C4D81D"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0.5</w:t>
            </w:r>
          </w:p>
        </w:tc>
        <w:tc>
          <w:tcPr>
            <w:tcW w:w="1275" w:type="dxa"/>
            <w:gridSpan w:val="3"/>
            <w:tcBorders>
              <w:top w:val="single" w:sz="12" w:space="0" w:color="auto"/>
            </w:tcBorders>
            <w:tcMar>
              <w:left w:w="57" w:type="dxa"/>
              <w:right w:w="57" w:type="dxa"/>
            </w:tcMar>
            <w:vAlign w:val="center"/>
          </w:tcPr>
          <w:p w14:paraId="2BA3B983"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43109C6C"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0</w:t>
            </w:r>
          </w:p>
        </w:tc>
        <w:tc>
          <w:tcPr>
            <w:tcW w:w="1520" w:type="dxa"/>
            <w:gridSpan w:val="4"/>
            <w:tcBorders>
              <w:top w:val="single" w:sz="12" w:space="0" w:color="auto"/>
              <w:right w:val="single" w:sz="4" w:space="0" w:color="auto"/>
            </w:tcBorders>
            <w:tcMar>
              <w:left w:w="57" w:type="dxa"/>
              <w:right w:w="57" w:type="dxa"/>
            </w:tcMar>
            <w:vAlign w:val="center"/>
          </w:tcPr>
          <w:p w14:paraId="6F4DC029" w14:textId="77777777" w:rsidR="00740B4D" w:rsidRPr="004731D0" w:rsidRDefault="00740B4D" w:rsidP="00713503">
            <w:pPr>
              <w:pStyle w:val="FieldText"/>
              <w:rPr>
                <w:rFonts w:asciiTheme="minorHAnsi" w:hAnsiTheme="minorHAnsi" w:cstheme="minorHAnsi"/>
                <w:b w:val="0"/>
                <w:color w:val="000000"/>
                <w:sz w:val="20"/>
                <w:szCs w:val="20"/>
                <w:lang w:val="hr-HR"/>
              </w:rPr>
            </w:pPr>
            <w:r w:rsidRPr="004731D0">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14D1D870" w14:textId="77777777" w:rsidR="00740B4D" w:rsidRPr="004731D0" w:rsidRDefault="00740B4D" w:rsidP="00713503">
            <w:pPr>
              <w:pStyle w:val="FieldText"/>
              <w:rPr>
                <w:rFonts w:asciiTheme="minorHAnsi" w:hAnsiTheme="minorHAnsi" w:cstheme="minorHAnsi"/>
                <w:b w:val="0"/>
                <w:color w:val="000000"/>
                <w:sz w:val="20"/>
                <w:szCs w:val="20"/>
                <w:lang w:val="hr-HR"/>
              </w:rPr>
            </w:pPr>
            <w:r w:rsidRPr="004731D0">
              <w:rPr>
                <w:rFonts w:asciiTheme="minorHAnsi" w:hAnsiTheme="minorHAnsi" w:cstheme="minorHAnsi"/>
                <w:b w:val="0"/>
                <w:sz w:val="20"/>
                <w:szCs w:val="20"/>
                <w:lang w:val="hr-HR"/>
              </w:rPr>
              <w:t>0</w:t>
            </w:r>
          </w:p>
        </w:tc>
      </w:tr>
      <w:tr w:rsidR="00740B4D" w:rsidRPr="004731D0" w14:paraId="3914E499"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2F5BAB9" w14:textId="77777777" w:rsidR="00740B4D" w:rsidRPr="004731D0" w:rsidRDefault="00740B4D" w:rsidP="00D57322">
            <w:pPr>
              <w:numPr>
                <w:ilvl w:val="0"/>
                <w:numId w:val="6"/>
              </w:numPr>
              <w:tabs>
                <w:tab w:val="left" w:pos="2820"/>
              </w:tabs>
              <w:spacing w:after="0" w:line="240" w:lineRule="auto"/>
              <w:rPr>
                <w:rFonts w:cstheme="minorHAnsi"/>
                <w:color w:val="000000"/>
              </w:rPr>
            </w:pPr>
          </w:p>
        </w:tc>
        <w:tc>
          <w:tcPr>
            <w:tcW w:w="1677" w:type="dxa"/>
            <w:shd w:val="clear" w:color="auto" w:fill="auto"/>
            <w:tcMar>
              <w:left w:w="57" w:type="dxa"/>
              <w:right w:w="57" w:type="dxa"/>
            </w:tcMar>
            <w:vAlign w:val="center"/>
          </w:tcPr>
          <w:p w14:paraId="68091E9A"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40E7DA27"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0</w:t>
            </w:r>
          </w:p>
        </w:tc>
        <w:tc>
          <w:tcPr>
            <w:tcW w:w="1275" w:type="dxa"/>
            <w:gridSpan w:val="3"/>
            <w:shd w:val="clear" w:color="auto" w:fill="auto"/>
            <w:tcMar>
              <w:left w:w="57" w:type="dxa"/>
              <w:right w:w="57" w:type="dxa"/>
            </w:tcMar>
            <w:vAlign w:val="center"/>
          </w:tcPr>
          <w:p w14:paraId="19A8ECB4"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008D6367"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0</w:t>
            </w:r>
          </w:p>
        </w:tc>
        <w:tc>
          <w:tcPr>
            <w:tcW w:w="1520" w:type="dxa"/>
            <w:gridSpan w:val="4"/>
            <w:tcBorders>
              <w:right w:val="single" w:sz="4" w:space="0" w:color="auto"/>
            </w:tcBorders>
            <w:shd w:val="clear" w:color="auto" w:fill="auto"/>
            <w:tcMar>
              <w:left w:w="57" w:type="dxa"/>
              <w:right w:w="57" w:type="dxa"/>
            </w:tcMar>
            <w:vAlign w:val="center"/>
          </w:tcPr>
          <w:p w14:paraId="4B2B07C3" w14:textId="77777777" w:rsidR="00740B4D" w:rsidRPr="004731D0" w:rsidRDefault="00740B4D" w:rsidP="00713503">
            <w:pPr>
              <w:pStyle w:val="FieldText"/>
              <w:rPr>
                <w:rFonts w:asciiTheme="minorHAnsi" w:hAnsiTheme="minorHAnsi" w:cstheme="minorHAnsi"/>
                <w:b w:val="0"/>
                <w:color w:val="000000"/>
                <w:sz w:val="20"/>
                <w:szCs w:val="20"/>
                <w:lang w:val="hr-HR"/>
              </w:rPr>
            </w:pPr>
            <w:r w:rsidRPr="004731D0">
              <w:rPr>
                <w:rFonts w:asciiTheme="minorHAnsi" w:hAnsiTheme="minorHAnsi" w:cstheme="minorHAnsi"/>
                <w:b w:val="0"/>
                <w:sz w:val="20"/>
                <w:szCs w:val="20"/>
                <w:lang w:val="hr-HR"/>
              </w:rPr>
              <w:t xml:space="preserve">0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CD59729" w14:textId="77777777" w:rsidR="00740B4D" w:rsidRPr="004731D0" w:rsidRDefault="00740B4D" w:rsidP="00713503">
            <w:pPr>
              <w:pStyle w:val="FieldText"/>
              <w:rPr>
                <w:rFonts w:asciiTheme="minorHAnsi" w:hAnsiTheme="minorHAnsi" w:cstheme="minorHAnsi"/>
                <w:b w:val="0"/>
                <w:color w:val="000000"/>
                <w:sz w:val="20"/>
                <w:szCs w:val="20"/>
                <w:lang w:val="hr-HR"/>
              </w:rPr>
            </w:pPr>
            <w:r w:rsidRPr="004731D0">
              <w:rPr>
                <w:rFonts w:asciiTheme="minorHAnsi" w:hAnsiTheme="minorHAnsi" w:cstheme="minorHAnsi"/>
                <w:b w:val="0"/>
                <w:sz w:val="20"/>
                <w:szCs w:val="20"/>
                <w:lang w:val="hr-HR"/>
              </w:rPr>
              <w:t>0</w:t>
            </w:r>
          </w:p>
        </w:tc>
      </w:tr>
      <w:tr w:rsidR="00740B4D" w:rsidRPr="004731D0" w14:paraId="3FA50228"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192A037" w14:textId="77777777" w:rsidR="00740B4D" w:rsidRPr="004731D0" w:rsidRDefault="00740B4D" w:rsidP="00D57322">
            <w:pPr>
              <w:numPr>
                <w:ilvl w:val="0"/>
                <w:numId w:val="6"/>
              </w:numPr>
              <w:tabs>
                <w:tab w:val="left" w:pos="2820"/>
              </w:tabs>
              <w:spacing w:after="0" w:line="240" w:lineRule="auto"/>
              <w:rPr>
                <w:rFonts w:cstheme="minorHAnsi"/>
                <w:color w:val="000000"/>
              </w:rPr>
            </w:pPr>
          </w:p>
        </w:tc>
        <w:tc>
          <w:tcPr>
            <w:tcW w:w="1677" w:type="dxa"/>
            <w:shd w:val="clear" w:color="auto" w:fill="auto"/>
            <w:tcMar>
              <w:left w:w="57" w:type="dxa"/>
              <w:right w:w="57" w:type="dxa"/>
            </w:tcMar>
            <w:vAlign w:val="center"/>
          </w:tcPr>
          <w:p w14:paraId="211947A2"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61DDC9D2"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0</w:t>
            </w:r>
          </w:p>
        </w:tc>
        <w:tc>
          <w:tcPr>
            <w:tcW w:w="1275" w:type="dxa"/>
            <w:gridSpan w:val="3"/>
            <w:shd w:val="clear" w:color="auto" w:fill="auto"/>
            <w:tcMar>
              <w:left w:w="57" w:type="dxa"/>
              <w:right w:w="57" w:type="dxa"/>
            </w:tcMar>
            <w:vAlign w:val="center"/>
          </w:tcPr>
          <w:p w14:paraId="1494716E"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1DD05145"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14:paraId="5BCA8268" w14:textId="77777777" w:rsidR="00740B4D" w:rsidRPr="004731D0" w:rsidRDefault="00740B4D" w:rsidP="00713503">
            <w:pPr>
              <w:pStyle w:val="FieldText"/>
              <w:rPr>
                <w:rFonts w:asciiTheme="minorHAnsi" w:hAnsiTheme="minorHAnsi" w:cstheme="minorHAnsi"/>
                <w:b w:val="0"/>
                <w:color w:val="000000"/>
                <w:sz w:val="20"/>
                <w:szCs w:val="20"/>
                <w:lang w:val="hr-HR"/>
              </w:rPr>
            </w:pPr>
            <w:r w:rsidRPr="004731D0">
              <w:rPr>
                <w:rFonts w:asciiTheme="minorHAnsi" w:hAnsiTheme="minorHAnsi" w:cstheme="minorHAnsi"/>
                <w:b w:val="0"/>
                <w:sz w:val="20"/>
                <w:szCs w:val="20"/>
                <w:lang w:val="hr-HR"/>
              </w:rPr>
              <w:t xml:space="preserve">0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2F9AE6B" w14:textId="77777777" w:rsidR="00740B4D" w:rsidRPr="004731D0" w:rsidRDefault="00740B4D" w:rsidP="00713503">
            <w:pPr>
              <w:pStyle w:val="FieldText"/>
              <w:rPr>
                <w:rFonts w:asciiTheme="minorHAnsi" w:hAnsiTheme="minorHAnsi" w:cstheme="minorHAnsi"/>
                <w:b w:val="0"/>
                <w:color w:val="000000"/>
                <w:sz w:val="20"/>
                <w:szCs w:val="20"/>
                <w:lang w:val="hr-HR"/>
              </w:rPr>
            </w:pPr>
            <w:r w:rsidRPr="004731D0">
              <w:rPr>
                <w:rFonts w:asciiTheme="minorHAnsi" w:hAnsiTheme="minorHAnsi" w:cstheme="minorHAnsi"/>
                <w:b w:val="0"/>
                <w:sz w:val="20"/>
                <w:szCs w:val="20"/>
                <w:lang w:val="hr-HR"/>
              </w:rPr>
              <w:t>0</w:t>
            </w:r>
          </w:p>
        </w:tc>
      </w:tr>
      <w:tr w:rsidR="00740B4D" w:rsidRPr="004731D0" w14:paraId="57A71D28"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85096B8" w14:textId="77777777" w:rsidR="00740B4D" w:rsidRPr="004731D0" w:rsidRDefault="00740B4D" w:rsidP="00D57322">
            <w:pPr>
              <w:numPr>
                <w:ilvl w:val="0"/>
                <w:numId w:val="6"/>
              </w:numPr>
              <w:tabs>
                <w:tab w:val="left" w:pos="2820"/>
              </w:tabs>
              <w:spacing w:after="0" w:line="240" w:lineRule="auto"/>
              <w:rPr>
                <w:rFonts w:cstheme="minorHAnsi"/>
                <w:color w:val="000000"/>
              </w:rPr>
            </w:pPr>
          </w:p>
        </w:tc>
        <w:tc>
          <w:tcPr>
            <w:tcW w:w="1677" w:type="dxa"/>
            <w:tcBorders>
              <w:bottom w:val="single" w:sz="4" w:space="0" w:color="auto"/>
            </w:tcBorders>
            <w:tcMar>
              <w:left w:w="57" w:type="dxa"/>
              <w:right w:w="57" w:type="dxa"/>
            </w:tcMar>
            <w:vAlign w:val="center"/>
          </w:tcPr>
          <w:p w14:paraId="06B2E7B1"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186F126C"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sz w:val="20"/>
                <w:szCs w:val="20"/>
                <w:lang w:val="hr-HR"/>
              </w:rPr>
              <w:t>0</w:t>
            </w:r>
          </w:p>
        </w:tc>
        <w:tc>
          <w:tcPr>
            <w:tcW w:w="1275" w:type="dxa"/>
            <w:gridSpan w:val="3"/>
            <w:tcBorders>
              <w:bottom w:val="single" w:sz="4" w:space="0" w:color="auto"/>
            </w:tcBorders>
            <w:shd w:val="clear" w:color="auto" w:fill="auto"/>
            <w:tcMar>
              <w:left w:w="57" w:type="dxa"/>
              <w:right w:w="57" w:type="dxa"/>
            </w:tcMar>
            <w:vAlign w:val="center"/>
          </w:tcPr>
          <w:p w14:paraId="782277A6" w14:textId="77777777" w:rsidR="00740B4D" w:rsidRPr="004731D0" w:rsidRDefault="00740B4D" w:rsidP="00713503">
            <w:pPr>
              <w:pStyle w:val="FieldText"/>
              <w:rPr>
                <w:rFonts w:asciiTheme="minorHAnsi" w:hAnsiTheme="minorHAnsi" w:cstheme="minorHAnsi"/>
                <w:b w:val="0"/>
                <w:sz w:val="20"/>
                <w:szCs w:val="20"/>
                <w:lang w:val="hr-HR"/>
              </w:rPr>
            </w:pPr>
            <w:r w:rsidRPr="004731D0">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5D5500E8" w14:textId="77777777" w:rsidR="00740B4D" w:rsidRPr="004731D0" w:rsidRDefault="00740B4D" w:rsidP="00713503">
            <w:pPr>
              <w:tabs>
                <w:tab w:val="left" w:pos="2820"/>
              </w:tabs>
              <w:rPr>
                <w:rFonts w:cstheme="minorHAnsi"/>
              </w:rPr>
            </w:pPr>
            <w:r w:rsidRPr="004731D0">
              <w:rPr>
                <w:rFonts w:cstheme="minorHAnsi"/>
              </w:rPr>
              <w:t>0</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110A9D0" w14:textId="77777777" w:rsidR="00740B4D" w:rsidRPr="004731D0" w:rsidRDefault="00740B4D" w:rsidP="00713503">
            <w:pPr>
              <w:tabs>
                <w:tab w:val="left" w:pos="2820"/>
              </w:tabs>
              <w:rPr>
                <w:rFonts w:cstheme="minorHAnsi"/>
                <w:color w:val="000000"/>
              </w:rPr>
            </w:pPr>
            <w:r w:rsidRPr="004731D0">
              <w:rPr>
                <w:rFonts w:cstheme="minorHAnsi"/>
              </w:rPr>
              <w:t>0</w:t>
            </w:r>
            <w:r w:rsidRPr="004731D0">
              <w:rPr>
                <w:rFonts w:cstheme="minorHAnsi"/>
                <w:color w:val="000000"/>
              </w:rPr>
              <w:t xml:space="preserve"> </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74F48C3" w14:textId="77777777" w:rsidR="00740B4D" w:rsidRPr="004731D0" w:rsidRDefault="00740B4D" w:rsidP="00713503">
            <w:pPr>
              <w:tabs>
                <w:tab w:val="left" w:pos="2820"/>
              </w:tabs>
              <w:rPr>
                <w:rFonts w:cstheme="minorHAnsi"/>
                <w:color w:val="000000"/>
              </w:rPr>
            </w:pPr>
            <w:r w:rsidRPr="004731D0">
              <w:rPr>
                <w:rFonts w:cstheme="minorHAnsi"/>
              </w:rPr>
              <w:t>0</w:t>
            </w:r>
          </w:p>
        </w:tc>
      </w:tr>
      <w:tr w:rsidR="00740B4D" w:rsidRPr="004731D0" w14:paraId="2140AF62" w14:textId="77777777" w:rsidTr="0071350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11669D6" w14:textId="77777777" w:rsidR="00740B4D" w:rsidRPr="004731D0" w:rsidRDefault="00740B4D" w:rsidP="00D57322">
            <w:pPr>
              <w:numPr>
                <w:ilvl w:val="0"/>
                <w:numId w:val="6"/>
              </w:numPr>
              <w:tabs>
                <w:tab w:val="left" w:pos="2820"/>
              </w:tabs>
              <w:spacing w:after="0" w:line="240" w:lineRule="auto"/>
              <w:rPr>
                <w:rFonts w:cstheme="minorHAnsi"/>
                <w:color w:val="000000"/>
              </w:rPr>
            </w:pPr>
          </w:p>
        </w:tc>
        <w:tc>
          <w:tcPr>
            <w:tcW w:w="1677" w:type="dxa"/>
            <w:tcBorders>
              <w:bottom w:val="single" w:sz="12" w:space="0" w:color="auto"/>
              <w:right w:val="single" w:sz="8" w:space="0" w:color="auto"/>
            </w:tcBorders>
            <w:tcMar>
              <w:left w:w="57" w:type="dxa"/>
              <w:right w:w="57" w:type="dxa"/>
            </w:tcMar>
            <w:vAlign w:val="center"/>
          </w:tcPr>
          <w:p w14:paraId="13E71C93" w14:textId="77777777" w:rsidR="00740B4D" w:rsidRPr="004731D0" w:rsidRDefault="00740B4D" w:rsidP="00713503">
            <w:pPr>
              <w:tabs>
                <w:tab w:val="left" w:pos="2820"/>
              </w:tabs>
              <w:rPr>
                <w:rFonts w:cstheme="minorHAnsi"/>
                <w:color w:val="000000"/>
                <w:highlight w:val="yellow"/>
              </w:rPr>
            </w:pPr>
            <w:r w:rsidRPr="004731D0">
              <w:rPr>
                <w:rFonts w:cstheme="minorHAnsi"/>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43FE11C" w14:textId="77777777" w:rsidR="00740B4D" w:rsidRPr="004731D0" w:rsidRDefault="00740B4D" w:rsidP="00713503">
            <w:pPr>
              <w:tabs>
                <w:tab w:val="left" w:pos="2820"/>
              </w:tabs>
              <w:rPr>
                <w:rFonts w:cstheme="minorHAnsi"/>
                <w:color w:val="000000"/>
                <w:highlight w:val="yellow"/>
              </w:rPr>
            </w:pPr>
            <w:r w:rsidRPr="004731D0">
              <w:rPr>
                <w:rFonts w:cstheme="minorHAnsi"/>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1ABC15E" w14:textId="77777777" w:rsidR="00740B4D" w:rsidRPr="004731D0" w:rsidRDefault="00740B4D" w:rsidP="00713503">
            <w:pPr>
              <w:tabs>
                <w:tab w:val="left" w:pos="2820"/>
              </w:tabs>
              <w:rPr>
                <w:rFonts w:cstheme="minorHAnsi"/>
                <w:color w:val="000000"/>
                <w:highlight w:val="yellow"/>
              </w:rPr>
            </w:pPr>
            <w:r w:rsidRPr="004731D0">
              <w:rPr>
                <w:rFonts w:cstheme="minorHAnsi"/>
                <w:color w:val="00000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52616F3" w14:textId="77777777" w:rsidR="00740B4D" w:rsidRPr="004731D0" w:rsidRDefault="00740B4D" w:rsidP="00713503">
            <w:pPr>
              <w:tabs>
                <w:tab w:val="left" w:pos="2820"/>
              </w:tabs>
              <w:rPr>
                <w:rFonts w:cstheme="minorHAnsi"/>
                <w:color w:val="000000"/>
                <w:highlight w:val="yellow"/>
              </w:rPr>
            </w:pPr>
            <w:r w:rsidRPr="004731D0">
              <w:rPr>
                <w:rFonts w:cstheme="minorHAnsi"/>
              </w:rPr>
              <w:t>0</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514B6662" w14:textId="77777777" w:rsidR="00740B4D" w:rsidRPr="004731D0" w:rsidRDefault="00740B4D" w:rsidP="00713503">
            <w:pPr>
              <w:tabs>
                <w:tab w:val="left" w:pos="2820"/>
              </w:tabs>
              <w:rPr>
                <w:rFonts w:cstheme="minorHAnsi"/>
                <w:color w:val="000000"/>
              </w:rPr>
            </w:pPr>
            <w:r w:rsidRPr="004731D0">
              <w:rPr>
                <w:rFonts w:cstheme="minorHAnsi"/>
              </w:rPr>
              <w:t>0</w:t>
            </w:r>
            <w:r w:rsidRPr="004731D0">
              <w:rPr>
                <w:rFonts w:cstheme="minorHAnsi"/>
                <w:color w:val="000000"/>
              </w:rPr>
              <w:t xml:space="preserve"> </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4A38C0D" w14:textId="77777777" w:rsidR="00740B4D" w:rsidRPr="004731D0" w:rsidRDefault="00740B4D" w:rsidP="00713503">
            <w:pPr>
              <w:tabs>
                <w:tab w:val="left" w:pos="2820"/>
              </w:tabs>
              <w:rPr>
                <w:rFonts w:cstheme="minorHAnsi"/>
                <w:color w:val="000000"/>
              </w:rPr>
            </w:pPr>
            <w:r w:rsidRPr="004731D0">
              <w:rPr>
                <w:rFonts w:cstheme="minorHAnsi"/>
              </w:rPr>
              <w:t>0</w:t>
            </w:r>
          </w:p>
        </w:tc>
      </w:tr>
      <w:tr w:rsidR="00740B4D" w:rsidRPr="004731D0" w14:paraId="120F9B5C" w14:textId="77777777" w:rsidTr="0071350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9950237" w14:textId="77777777" w:rsidR="00740B4D" w:rsidRPr="004731D0" w:rsidRDefault="00740B4D" w:rsidP="00713503">
            <w:pPr>
              <w:tabs>
                <w:tab w:val="left" w:pos="360"/>
                <w:tab w:val="left" w:pos="540"/>
              </w:tabs>
              <w:rPr>
                <w:rFonts w:cstheme="minorHAnsi"/>
                <w:color w:val="000000"/>
              </w:rPr>
            </w:pPr>
            <w:r w:rsidRPr="004731D0">
              <w:rPr>
                <w:rFonts w:cstheme="minorHAnsi"/>
                <w:color w:val="00000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482D9FC" w14:textId="77777777" w:rsidR="00740B4D" w:rsidRPr="004731D0" w:rsidRDefault="00740B4D" w:rsidP="00713503">
            <w:pPr>
              <w:tabs>
                <w:tab w:val="left" w:pos="2820"/>
              </w:tabs>
              <w:rPr>
                <w:rFonts w:cstheme="minorHAnsi"/>
              </w:rPr>
            </w:pPr>
            <w:r w:rsidRPr="004731D0">
              <w:rPr>
                <w:rFonts w:cstheme="minorHAnsi"/>
              </w:rPr>
              <w:t>Seminarski rad</w:t>
            </w:r>
          </w:p>
          <w:p w14:paraId="5AF188DD" w14:textId="77777777" w:rsidR="00740B4D" w:rsidRPr="004731D0" w:rsidRDefault="00740B4D" w:rsidP="00713503">
            <w:pPr>
              <w:tabs>
                <w:tab w:val="left" w:pos="2820"/>
              </w:tabs>
              <w:rPr>
                <w:rFonts w:cstheme="minorHAnsi"/>
              </w:rPr>
            </w:pPr>
            <w:r w:rsidRPr="004731D0">
              <w:rPr>
                <w:rFonts w:cstheme="minorHAnsi"/>
              </w:rPr>
              <w:t>Među predloženim temama studenti samostalno odabiru jednu.  Seminari se ocjenjuju prema sljedećem kriteriju: kvalitetno obrađena zadana tema 50% ocjene,</w:t>
            </w:r>
          </w:p>
          <w:p w14:paraId="7F1C6AE9" w14:textId="77777777" w:rsidR="00740B4D" w:rsidRPr="004731D0" w:rsidRDefault="00740B4D" w:rsidP="00713503">
            <w:pPr>
              <w:tabs>
                <w:tab w:val="left" w:pos="2820"/>
              </w:tabs>
              <w:rPr>
                <w:rFonts w:cstheme="minorHAnsi"/>
              </w:rPr>
            </w:pPr>
            <w:r w:rsidRPr="004731D0">
              <w:rPr>
                <w:rFonts w:cstheme="minorHAnsi"/>
              </w:rPr>
              <w:t>PPT prezentacija 25% ocjene i usmeno izlaganje 25% ocjene.</w:t>
            </w:r>
          </w:p>
          <w:p w14:paraId="003E6AAE" w14:textId="77777777" w:rsidR="00740B4D" w:rsidRPr="004731D0" w:rsidRDefault="00740B4D" w:rsidP="00713503">
            <w:pPr>
              <w:tabs>
                <w:tab w:val="left" w:pos="2820"/>
              </w:tabs>
              <w:rPr>
                <w:rFonts w:cstheme="minorHAnsi"/>
              </w:rPr>
            </w:pPr>
            <w:r w:rsidRPr="004731D0">
              <w:rPr>
                <w:rFonts w:cstheme="minorHAnsi"/>
              </w:rPr>
              <w:t>Pismeni ispit</w:t>
            </w:r>
          </w:p>
          <w:p w14:paraId="758F3667" w14:textId="77777777" w:rsidR="00740B4D" w:rsidRPr="004731D0" w:rsidRDefault="00740B4D" w:rsidP="00713503">
            <w:pPr>
              <w:tabs>
                <w:tab w:val="left" w:pos="2820"/>
              </w:tabs>
              <w:rPr>
                <w:rFonts w:cstheme="minorHAnsi"/>
              </w:rPr>
            </w:pPr>
            <w:r w:rsidRPr="004731D0">
              <w:rPr>
                <w:rFonts w:cstheme="minorHAnsi"/>
              </w:rPr>
              <w:lastRenderedPageBreak/>
              <w:t>Studenti koji su dobili pozitivnu ocjenu iz seminara imaju pravo pisati pismeni ispit. Pismeni ispit sastoji se od 10 pitanja.</w:t>
            </w:r>
          </w:p>
          <w:p w14:paraId="1226F92B" w14:textId="77777777" w:rsidR="00740B4D" w:rsidRPr="004731D0" w:rsidRDefault="00740B4D" w:rsidP="00713503">
            <w:pPr>
              <w:tabs>
                <w:tab w:val="left" w:pos="2820"/>
              </w:tabs>
              <w:rPr>
                <w:rFonts w:cstheme="minorHAnsi"/>
              </w:rPr>
            </w:pPr>
            <w:r w:rsidRPr="004731D0">
              <w:rPr>
                <w:rFonts w:cstheme="minorHAnsi"/>
              </w:rPr>
              <w:t>Ocjena 5 = 10 točnih odgovora, ocjena 4 = 9 i 8 točnih odgovora, ocjena 3 = 7 i 6 točnih odgovora,  ocjena 2 = 5 točnih odgovora i ocjena 1 &lt; 5 točnih odgovora</w:t>
            </w:r>
          </w:p>
          <w:p w14:paraId="7C31B01F" w14:textId="77777777" w:rsidR="00740B4D" w:rsidRPr="004731D0" w:rsidRDefault="00740B4D" w:rsidP="00713503">
            <w:pPr>
              <w:tabs>
                <w:tab w:val="left" w:pos="2820"/>
              </w:tabs>
              <w:rPr>
                <w:rFonts w:cstheme="minorHAnsi"/>
              </w:rPr>
            </w:pPr>
            <w:r w:rsidRPr="004731D0">
              <w:rPr>
                <w:rFonts w:cstheme="minorHAnsi"/>
              </w:rPr>
              <w:t xml:space="preserve"> Usmeni ispit</w:t>
            </w:r>
          </w:p>
          <w:p w14:paraId="193E9CBC" w14:textId="77777777" w:rsidR="00740B4D" w:rsidRPr="004731D0" w:rsidRDefault="00740B4D" w:rsidP="00713503">
            <w:pPr>
              <w:tabs>
                <w:tab w:val="left" w:pos="2820"/>
              </w:tabs>
              <w:rPr>
                <w:rFonts w:cstheme="minorHAnsi"/>
              </w:rPr>
            </w:pPr>
            <w:r w:rsidRPr="004731D0">
              <w:rPr>
                <w:rFonts w:cstheme="minorHAnsi"/>
              </w:rPr>
              <w:t>Studenti koji žele veću ocjenu od prosječne ocjene koju tvore seminar i pismeni ispit mogu odgovarati usmeno.</w:t>
            </w:r>
          </w:p>
        </w:tc>
      </w:tr>
      <w:tr w:rsidR="00740B4D" w:rsidRPr="004731D0" w14:paraId="085689BE" w14:textId="77777777" w:rsidTr="0071350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BC7E1B3" w14:textId="77777777" w:rsidR="00740B4D" w:rsidRPr="004731D0" w:rsidRDefault="00740B4D" w:rsidP="00713503">
            <w:pPr>
              <w:tabs>
                <w:tab w:val="left" w:pos="540"/>
              </w:tabs>
              <w:rPr>
                <w:rFonts w:cstheme="minorHAnsi"/>
                <w:color w:val="000000"/>
              </w:rPr>
            </w:pPr>
            <w:r w:rsidRPr="004731D0">
              <w:rPr>
                <w:rFonts w:cstheme="minorHAnsi"/>
                <w:color w:val="00000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E2A8298" w14:textId="77777777" w:rsidR="00740B4D" w:rsidRPr="004731D0" w:rsidRDefault="00740B4D" w:rsidP="00713503">
            <w:pPr>
              <w:tabs>
                <w:tab w:val="left" w:pos="2820"/>
              </w:tabs>
              <w:jc w:val="center"/>
              <w:rPr>
                <w:rFonts w:cstheme="minorHAnsi"/>
                <w:b/>
                <w:color w:val="000000"/>
              </w:rPr>
            </w:pPr>
            <w:r w:rsidRPr="004731D0">
              <w:rPr>
                <w:rFonts w:cstheme="minorHAnsi"/>
                <w:b/>
                <w:color w:val="00000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FE0D0B7" w14:textId="77777777" w:rsidR="00740B4D" w:rsidRPr="004731D0" w:rsidRDefault="00740B4D" w:rsidP="00713503">
            <w:pPr>
              <w:tabs>
                <w:tab w:val="left" w:pos="2820"/>
              </w:tabs>
              <w:jc w:val="center"/>
              <w:rPr>
                <w:rFonts w:cstheme="minorHAnsi"/>
                <w:b/>
                <w:color w:val="000000"/>
              </w:rPr>
            </w:pPr>
            <w:r w:rsidRPr="004731D0">
              <w:rPr>
                <w:rFonts w:cstheme="minorHAnsi"/>
                <w:b/>
                <w:color w:val="00000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EB3F1F7" w14:textId="77777777" w:rsidR="00740B4D" w:rsidRPr="004731D0" w:rsidRDefault="00740B4D" w:rsidP="00713503">
            <w:pPr>
              <w:tabs>
                <w:tab w:val="left" w:pos="2820"/>
              </w:tabs>
              <w:jc w:val="center"/>
              <w:rPr>
                <w:rFonts w:cstheme="minorHAnsi"/>
                <w:b/>
                <w:color w:val="000000"/>
              </w:rPr>
            </w:pPr>
            <w:r w:rsidRPr="004731D0">
              <w:rPr>
                <w:rFonts w:cstheme="minorHAnsi"/>
                <w:b/>
                <w:color w:val="000000"/>
              </w:rPr>
              <w:t>Dostupnost putem ostalih medija</w:t>
            </w:r>
          </w:p>
        </w:tc>
      </w:tr>
      <w:tr w:rsidR="00740B4D" w:rsidRPr="004731D0" w14:paraId="16363A8D"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AEEFEFC" w14:textId="77777777" w:rsidR="00740B4D" w:rsidRPr="004731D0"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3DB8F5E5" w14:textId="77777777" w:rsidR="00740B4D" w:rsidRPr="004731D0" w:rsidRDefault="00740B4D" w:rsidP="00713503">
            <w:pPr>
              <w:tabs>
                <w:tab w:val="left" w:pos="2820"/>
              </w:tabs>
              <w:rPr>
                <w:rFonts w:cstheme="minorHAnsi"/>
                <w:color w:val="000000"/>
              </w:rPr>
            </w:pPr>
            <w:r w:rsidRPr="004731D0">
              <w:rPr>
                <w:rFonts w:cstheme="minorHAnsi"/>
              </w:rPr>
              <w:t>Jajčević, Z. (2010). Povijest tjelesnog vježbanja i športa. Zagreb: Kineziološki fakultet i Društveno veleučilište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BBE1ED7" w14:textId="77777777" w:rsidR="00740B4D" w:rsidRPr="004731D0" w:rsidRDefault="00740B4D" w:rsidP="00713503">
            <w:pPr>
              <w:tabs>
                <w:tab w:val="left" w:pos="2820"/>
              </w:tabs>
              <w:jc w:val="center"/>
              <w:rPr>
                <w:rFonts w:cstheme="minorHAnsi"/>
                <w:color w:val="000000"/>
              </w:rPr>
            </w:pPr>
            <w:r w:rsidRPr="004731D0">
              <w:rPr>
                <w:rFonts w:cstheme="minorHAnsi"/>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7B21757"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r>
      <w:tr w:rsidR="00740B4D" w:rsidRPr="004731D0" w14:paraId="7225E568"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970F3D0" w14:textId="77777777" w:rsidR="00740B4D" w:rsidRPr="004731D0"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3D463C11" w14:textId="77777777" w:rsidR="00740B4D" w:rsidRPr="004731D0" w:rsidRDefault="00740B4D" w:rsidP="00713503">
            <w:pPr>
              <w:tabs>
                <w:tab w:val="left" w:pos="2820"/>
              </w:tabs>
              <w:rPr>
                <w:rFonts w:cstheme="minorHAnsi"/>
                <w:color w:val="000000"/>
              </w:rPr>
            </w:pPr>
            <w:r w:rsidRPr="004731D0">
              <w:rPr>
                <w:rFonts w:cstheme="minorHAnsi"/>
              </w:rPr>
              <w:t>Jajčević, Z. (2007). Olimpizam u Hrvatskoj. Zagreb: Libera Editio.</w:t>
            </w:r>
          </w:p>
        </w:tc>
        <w:tc>
          <w:tcPr>
            <w:tcW w:w="1244" w:type="dxa"/>
            <w:gridSpan w:val="2"/>
            <w:tcBorders>
              <w:left w:val="single" w:sz="8" w:space="0" w:color="auto"/>
              <w:right w:val="single" w:sz="8" w:space="0" w:color="auto"/>
            </w:tcBorders>
            <w:shd w:val="clear" w:color="auto" w:fill="auto"/>
            <w:tcMar>
              <w:left w:w="57" w:type="dxa"/>
              <w:right w:w="57" w:type="dxa"/>
            </w:tcMar>
          </w:tcPr>
          <w:p w14:paraId="4A7B3948" w14:textId="77777777" w:rsidR="00740B4D" w:rsidRPr="004731D0" w:rsidRDefault="00740B4D" w:rsidP="00713503">
            <w:pPr>
              <w:tabs>
                <w:tab w:val="left" w:pos="2820"/>
              </w:tabs>
              <w:jc w:val="center"/>
              <w:rPr>
                <w:rFonts w:cstheme="minorHAnsi"/>
                <w:color w:val="000000"/>
              </w:rPr>
            </w:pPr>
            <w:r w:rsidRPr="004731D0">
              <w:rPr>
                <w:rFonts w:cstheme="minorHAnsi"/>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74516894"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r>
      <w:tr w:rsidR="00740B4D" w:rsidRPr="004731D0" w14:paraId="21F90838"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2DEB97F" w14:textId="77777777" w:rsidR="00740B4D" w:rsidRPr="004731D0"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257F1A93" w14:textId="77777777" w:rsidR="00740B4D" w:rsidRPr="004731D0" w:rsidRDefault="00740B4D" w:rsidP="00713503">
            <w:pPr>
              <w:tabs>
                <w:tab w:val="left" w:pos="2820"/>
              </w:tabs>
              <w:rPr>
                <w:rFonts w:cstheme="minorHAnsi"/>
                <w:color w:val="000000"/>
              </w:rPr>
            </w:pPr>
            <w:r w:rsidRPr="004731D0">
              <w:rPr>
                <w:rFonts w:cstheme="minorHAnsi"/>
              </w:rPr>
              <w:t>Jajčević, Z. (2008). Antičke olimpijske igre i moderni olimpijski pokret do 1917. godine. Zagreb: Libera Editio</w:t>
            </w:r>
          </w:p>
        </w:tc>
        <w:tc>
          <w:tcPr>
            <w:tcW w:w="1244" w:type="dxa"/>
            <w:gridSpan w:val="2"/>
            <w:tcBorders>
              <w:left w:val="single" w:sz="8" w:space="0" w:color="auto"/>
              <w:right w:val="single" w:sz="8" w:space="0" w:color="auto"/>
            </w:tcBorders>
            <w:shd w:val="clear" w:color="auto" w:fill="auto"/>
            <w:tcMar>
              <w:left w:w="57" w:type="dxa"/>
              <w:right w:w="57" w:type="dxa"/>
            </w:tcMar>
          </w:tcPr>
          <w:p w14:paraId="182B404A" w14:textId="77777777" w:rsidR="00740B4D" w:rsidRPr="004731D0" w:rsidRDefault="00740B4D" w:rsidP="00713503">
            <w:pPr>
              <w:tabs>
                <w:tab w:val="left" w:pos="2820"/>
              </w:tabs>
              <w:jc w:val="center"/>
              <w:rPr>
                <w:rFonts w:cstheme="minorHAnsi"/>
                <w:color w:val="000000"/>
              </w:rPr>
            </w:pPr>
            <w:r w:rsidRPr="004731D0">
              <w:rPr>
                <w:rFonts w:cstheme="minorHAnsi"/>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4E4E03EA"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r>
      <w:tr w:rsidR="00740B4D" w:rsidRPr="004731D0" w14:paraId="12B03DF3"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9BD0882" w14:textId="77777777" w:rsidR="00740B4D" w:rsidRPr="004731D0"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13FC5DF6" w14:textId="77777777" w:rsidR="00740B4D" w:rsidRPr="004731D0" w:rsidRDefault="00740B4D" w:rsidP="00713503">
            <w:pPr>
              <w:tabs>
                <w:tab w:val="left" w:pos="2820"/>
              </w:tabs>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3AD6E13"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F64A239"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r>
      <w:tr w:rsidR="00740B4D" w:rsidRPr="004731D0" w14:paraId="646A955C"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E455392" w14:textId="77777777" w:rsidR="00740B4D" w:rsidRPr="004731D0"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14A3B5AC" w14:textId="77777777" w:rsidR="00740B4D" w:rsidRPr="004731D0" w:rsidRDefault="00740B4D" w:rsidP="00713503">
            <w:pPr>
              <w:tabs>
                <w:tab w:val="left" w:pos="2820"/>
              </w:tabs>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77D52B6"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DDAF80B"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r>
      <w:tr w:rsidR="00740B4D" w:rsidRPr="004731D0" w14:paraId="4FD10E35"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7F0E2AE" w14:textId="77777777" w:rsidR="00740B4D" w:rsidRPr="004731D0"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1F351B82" w14:textId="77777777" w:rsidR="00740B4D" w:rsidRPr="004731D0" w:rsidRDefault="00740B4D" w:rsidP="00713503">
            <w:pPr>
              <w:tabs>
                <w:tab w:val="left" w:pos="2820"/>
              </w:tabs>
              <w:rPr>
                <w:rFonts w:cstheme="minorHAnsi"/>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36D0C16" w14:textId="77777777" w:rsidR="00740B4D" w:rsidRPr="004731D0" w:rsidRDefault="00740B4D" w:rsidP="00713503">
            <w:pPr>
              <w:tabs>
                <w:tab w:val="left" w:pos="2820"/>
              </w:tabs>
              <w:jc w:val="center"/>
              <w:rPr>
                <w:rFonts w:cstheme="minorHAnsi"/>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9759B3C" w14:textId="77777777" w:rsidR="00740B4D" w:rsidRPr="004731D0" w:rsidRDefault="00740B4D" w:rsidP="00713503">
            <w:pPr>
              <w:tabs>
                <w:tab w:val="left" w:pos="2820"/>
              </w:tabs>
              <w:jc w:val="center"/>
              <w:rPr>
                <w:rFonts w:cstheme="minorHAnsi"/>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r>
      <w:tr w:rsidR="00740B4D" w:rsidRPr="004731D0" w14:paraId="4DF2FA26"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21AF70D" w14:textId="77777777" w:rsidR="00740B4D" w:rsidRPr="004731D0"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7F84617F" w14:textId="77777777" w:rsidR="00740B4D" w:rsidRPr="004731D0" w:rsidRDefault="00740B4D" w:rsidP="00713503">
            <w:pPr>
              <w:tabs>
                <w:tab w:val="left" w:pos="2820"/>
              </w:tabs>
              <w:rPr>
                <w:rFonts w:cstheme="minorHAnsi"/>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49D32AF" w14:textId="77777777" w:rsidR="00740B4D" w:rsidRPr="004731D0" w:rsidRDefault="00740B4D" w:rsidP="00713503">
            <w:pPr>
              <w:tabs>
                <w:tab w:val="left" w:pos="2820"/>
              </w:tabs>
              <w:jc w:val="center"/>
              <w:rPr>
                <w:rFonts w:cstheme="minorHAnsi"/>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DAE2CA0" w14:textId="77777777" w:rsidR="00740B4D" w:rsidRPr="004731D0" w:rsidRDefault="00740B4D" w:rsidP="00713503">
            <w:pPr>
              <w:tabs>
                <w:tab w:val="left" w:pos="2820"/>
              </w:tabs>
              <w:jc w:val="center"/>
              <w:rPr>
                <w:rFonts w:cstheme="minorHAnsi"/>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r>
      <w:tr w:rsidR="00740B4D" w:rsidRPr="004731D0" w14:paraId="0B758786" w14:textId="77777777" w:rsidTr="0071350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D735FBD" w14:textId="77777777" w:rsidR="00740B4D" w:rsidRPr="004731D0"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4E2CD0FE" w14:textId="77777777" w:rsidR="00740B4D" w:rsidRPr="004731D0" w:rsidRDefault="00740B4D" w:rsidP="00713503">
            <w:pPr>
              <w:tabs>
                <w:tab w:val="left" w:pos="2820"/>
              </w:tabs>
              <w:rPr>
                <w:rFonts w:cstheme="minorHAnsi"/>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285A7984"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31F47D3E" w14:textId="77777777" w:rsidR="00740B4D" w:rsidRPr="004731D0" w:rsidRDefault="00740B4D" w:rsidP="00713503">
            <w:pPr>
              <w:tabs>
                <w:tab w:val="left" w:pos="2820"/>
              </w:tabs>
              <w:jc w:val="center"/>
              <w:rPr>
                <w:rFonts w:cstheme="minorHAnsi"/>
                <w:color w:val="000000"/>
              </w:rPr>
            </w:pPr>
            <w:r w:rsidRPr="004731D0">
              <w:rPr>
                <w:rFonts w:cstheme="minorHAnsi"/>
              </w:rPr>
              <w:fldChar w:fldCharType="begin">
                <w:ffData>
                  <w:name w:val="Text1"/>
                  <w:enabled/>
                  <w:calcOnExit w:val="0"/>
                  <w:textInput/>
                </w:ffData>
              </w:fldChar>
            </w:r>
            <w:r w:rsidRPr="004731D0">
              <w:rPr>
                <w:rFonts w:cstheme="minorHAnsi"/>
              </w:rPr>
              <w:instrText xml:space="preserve"> FORMTEXT </w:instrText>
            </w:r>
            <w:r w:rsidRPr="004731D0">
              <w:rPr>
                <w:rFonts w:cstheme="minorHAnsi"/>
              </w:rPr>
            </w:r>
            <w:r w:rsidRPr="004731D0">
              <w:rPr>
                <w:rFonts w:cstheme="minorHAnsi"/>
              </w:rPr>
              <w:fldChar w:fldCharType="separate"/>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noProof/>
              </w:rPr>
              <w:t> </w:t>
            </w:r>
            <w:r w:rsidRPr="004731D0">
              <w:rPr>
                <w:rFonts w:cstheme="minorHAnsi"/>
              </w:rPr>
              <w:fldChar w:fldCharType="end"/>
            </w:r>
          </w:p>
        </w:tc>
      </w:tr>
      <w:tr w:rsidR="00740B4D" w:rsidRPr="004731D0" w14:paraId="5A27DA47"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6DCC48C" w14:textId="77777777" w:rsidR="00740B4D" w:rsidRPr="004731D0" w:rsidRDefault="00740B4D" w:rsidP="00713503">
            <w:pPr>
              <w:tabs>
                <w:tab w:val="left" w:pos="567"/>
              </w:tabs>
              <w:rPr>
                <w:rFonts w:cstheme="minorHAnsi"/>
                <w:color w:val="000000"/>
              </w:rPr>
            </w:pPr>
            <w:r w:rsidRPr="004731D0">
              <w:rPr>
                <w:rFonts w:cstheme="minorHAnsi"/>
                <w:color w:val="000000"/>
              </w:rPr>
              <w:t xml:space="preserve">Dopunska literatura </w:t>
            </w:r>
          </w:p>
          <w:p w14:paraId="4E6CF06C" w14:textId="77777777" w:rsidR="00740B4D" w:rsidRPr="004731D0" w:rsidRDefault="00740B4D" w:rsidP="00713503">
            <w:pPr>
              <w:tabs>
                <w:tab w:val="left" w:pos="567"/>
              </w:tabs>
              <w:rPr>
                <w:rFonts w:cstheme="minorHAnsi"/>
                <w:color w:val="000000"/>
              </w:rPr>
            </w:pPr>
          </w:p>
        </w:tc>
        <w:tc>
          <w:tcPr>
            <w:tcW w:w="7552" w:type="dxa"/>
            <w:gridSpan w:val="12"/>
            <w:tcBorders>
              <w:top w:val="single" w:sz="12" w:space="0" w:color="auto"/>
              <w:right w:val="single" w:sz="12" w:space="0" w:color="auto"/>
            </w:tcBorders>
            <w:tcMar>
              <w:left w:w="57" w:type="dxa"/>
              <w:right w:w="57" w:type="dxa"/>
            </w:tcMar>
          </w:tcPr>
          <w:p w14:paraId="4450369A" w14:textId="77777777" w:rsidR="00740B4D" w:rsidRPr="004731D0" w:rsidRDefault="00740B4D" w:rsidP="00713503">
            <w:pPr>
              <w:tabs>
                <w:tab w:val="left" w:pos="567"/>
              </w:tabs>
              <w:rPr>
                <w:rFonts w:cstheme="minorHAnsi"/>
              </w:rPr>
            </w:pPr>
            <w:r w:rsidRPr="004731D0">
              <w:rPr>
                <w:rFonts w:cstheme="minorHAnsi"/>
              </w:rPr>
              <w:t>Enciklopedija fizičke kulture, (1977), Leksikografski zavod</w:t>
            </w:r>
          </w:p>
          <w:p w14:paraId="544B83D7" w14:textId="77777777" w:rsidR="00740B4D" w:rsidRPr="004731D0" w:rsidRDefault="00740B4D" w:rsidP="00713503">
            <w:pPr>
              <w:tabs>
                <w:tab w:val="left" w:pos="567"/>
              </w:tabs>
              <w:rPr>
                <w:rFonts w:cstheme="minorHAnsi"/>
              </w:rPr>
            </w:pPr>
            <w:r w:rsidRPr="004731D0">
              <w:rPr>
                <w:rFonts w:cstheme="minorHAnsi"/>
              </w:rPr>
              <w:t>Enciklopedija Hrvatske povijesti i kulture (1980), Školska knjiga</w:t>
            </w:r>
          </w:p>
          <w:p w14:paraId="700DBD66" w14:textId="77777777" w:rsidR="00740B4D" w:rsidRPr="004731D0" w:rsidRDefault="00740B4D" w:rsidP="00713503">
            <w:pPr>
              <w:tabs>
                <w:tab w:val="left" w:pos="2820"/>
              </w:tabs>
              <w:rPr>
                <w:rFonts w:cstheme="minorHAnsi"/>
              </w:rPr>
            </w:pPr>
            <w:r w:rsidRPr="004731D0">
              <w:rPr>
                <w:rFonts w:cstheme="minorHAnsi"/>
              </w:rPr>
              <w:t>Radan, Ž. (1970), Franjo Bučar i početak gimnastičkog i sportskog pokreta u Hrvatskoj Zagreb: Sveučilište u Zagrebu Visoka škola za fizičku kulturu.</w:t>
            </w:r>
          </w:p>
        </w:tc>
      </w:tr>
      <w:tr w:rsidR="00740B4D" w:rsidRPr="004731D0" w14:paraId="6180AFE5" w14:textId="77777777" w:rsidTr="00713503">
        <w:tc>
          <w:tcPr>
            <w:tcW w:w="1912" w:type="dxa"/>
            <w:gridSpan w:val="2"/>
            <w:tcBorders>
              <w:left w:val="single" w:sz="12" w:space="0" w:color="auto"/>
            </w:tcBorders>
            <w:shd w:val="clear" w:color="auto" w:fill="CCFFFF"/>
            <w:tcMar>
              <w:left w:w="57" w:type="dxa"/>
              <w:right w:w="57" w:type="dxa"/>
            </w:tcMar>
            <w:vAlign w:val="center"/>
          </w:tcPr>
          <w:p w14:paraId="45EDC91C" w14:textId="77777777" w:rsidR="00740B4D" w:rsidRPr="004731D0" w:rsidRDefault="00740B4D" w:rsidP="00713503">
            <w:pPr>
              <w:tabs>
                <w:tab w:val="left" w:pos="567"/>
              </w:tabs>
              <w:rPr>
                <w:rFonts w:cstheme="minorHAnsi"/>
                <w:color w:val="000000"/>
              </w:rPr>
            </w:pPr>
            <w:r w:rsidRPr="004731D0">
              <w:rPr>
                <w:rFonts w:cstheme="minorHAnsi"/>
                <w:color w:val="00000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E48FF8D" w14:textId="77777777" w:rsidR="00740B4D" w:rsidRPr="004731D0" w:rsidRDefault="00740B4D" w:rsidP="00713503">
            <w:pPr>
              <w:tabs>
                <w:tab w:val="left" w:pos="2820"/>
              </w:tabs>
              <w:rPr>
                <w:rFonts w:cstheme="minorHAnsi"/>
              </w:rPr>
            </w:pPr>
            <w:r w:rsidRPr="004731D0">
              <w:rPr>
                <w:rFonts w:cstheme="minorHAnsi"/>
              </w:rPr>
              <w:t>Pohađanje nastave, seminarski rad, pismeni  ispit,  usmeni ispit (po potrebi), studentska evaluacija nastave i nastavnika</w:t>
            </w:r>
          </w:p>
        </w:tc>
      </w:tr>
      <w:tr w:rsidR="00740B4D" w:rsidRPr="004731D0" w14:paraId="6D760394"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0E8BEB5" w14:textId="77777777" w:rsidR="00740B4D" w:rsidRPr="004731D0" w:rsidRDefault="00740B4D" w:rsidP="00713503">
            <w:pPr>
              <w:tabs>
                <w:tab w:val="left" w:pos="567"/>
              </w:tabs>
              <w:rPr>
                <w:rFonts w:cstheme="minorHAnsi"/>
                <w:color w:val="000000"/>
              </w:rPr>
            </w:pPr>
            <w:r w:rsidRPr="004731D0">
              <w:rPr>
                <w:rFonts w:cstheme="minorHAnsi"/>
                <w:color w:val="00000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BE8E96B" w14:textId="77777777" w:rsidR="00740B4D" w:rsidRDefault="00740B4D" w:rsidP="00713503">
            <w:pPr>
              <w:tabs>
                <w:tab w:val="left" w:pos="2820"/>
              </w:tabs>
              <w:rPr>
                <w:rFonts w:cstheme="minorHAnsi"/>
              </w:rPr>
            </w:pPr>
            <w:r w:rsidRPr="004731D0">
              <w:rPr>
                <w:rFonts w:cstheme="minorHAnsi"/>
              </w:rPr>
              <w:t>Loomen stranica predmeta: nema</w:t>
            </w:r>
          </w:p>
          <w:p w14:paraId="514F622C" w14:textId="77777777" w:rsidR="00740B4D" w:rsidRPr="00BE5C51" w:rsidRDefault="00740B4D" w:rsidP="00713503">
            <w:pPr>
              <w:tabs>
                <w:tab w:val="left" w:pos="2820"/>
              </w:tabs>
              <w:rPr>
                <w:rFonts w:cstheme="minorHAnsi"/>
              </w:rPr>
            </w:pPr>
            <w:r w:rsidRPr="00BE5C51">
              <w:rPr>
                <w:rFonts w:cstheme="minorHAnsi"/>
              </w:rPr>
              <w:t>Web stranica predmeta: https://sites.google.com/site/kifstpovijestsporta/</w:t>
            </w:r>
          </w:p>
        </w:tc>
      </w:tr>
    </w:tbl>
    <w:p w14:paraId="63743D8C" w14:textId="77777777" w:rsidR="00740B4D" w:rsidRDefault="00740B4D" w:rsidP="0066592E">
      <w:pPr>
        <w:rPr>
          <w:rFonts w:cstheme="minorHAnsi"/>
          <w:sz w:val="24"/>
          <w:szCs w:val="24"/>
        </w:rPr>
      </w:pPr>
    </w:p>
    <w:tbl>
      <w:tblPr>
        <w:tblW w:w="94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8"/>
        <w:gridCol w:w="1936"/>
        <w:gridCol w:w="863"/>
        <w:gridCol w:w="47"/>
        <w:gridCol w:w="987"/>
        <w:gridCol w:w="384"/>
        <w:gridCol w:w="979"/>
        <w:gridCol w:w="85"/>
        <w:gridCol w:w="745"/>
        <w:gridCol w:w="562"/>
        <w:gridCol w:w="205"/>
        <w:gridCol w:w="600"/>
        <w:gridCol w:w="555"/>
      </w:tblGrid>
      <w:tr w:rsidR="00740B4D" w:rsidRPr="006E01E1" w14:paraId="64D2DB73" w14:textId="77777777" w:rsidTr="00713503">
        <w:tc>
          <w:tcPr>
            <w:tcW w:w="1508"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D6A1C91" w14:textId="77777777" w:rsidR="00740B4D" w:rsidRPr="006E01E1" w:rsidRDefault="00740B4D" w:rsidP="00713503">
            <w:pPr>
              <w:spacing w:before="60" w:after="60" w:line="240" w:lineRule="auto"/>
              <w:ind w:left="397" w:hanging="397"/>
              <w:rPr>
                <w:rFonts w:ascii="Calibri" w:hAnsi="Calibri" w:cs="Calibri"/>
                <w:b/>
                <w:sz w:val="20"/>
                <w:szCs w:val="20"/>
              </w:rPr>
            </w:pPr>
            <w:r w:rsidRPr="006E01E1">
              <w:rPr>
                <w:rFonts w:ascii="Calibri" w:hAnsi="Calibri" w:cs="Calibri"/>
                <w:b/>
                <w:sz w:val="20"/>
                <w:szCs w:val="20"/>
              </w:rPr>
              <w:lastRenderedPageBreak/>
              <w:t xml:space="preserve">NAZIV </w:t>
            </w:r>
          </w:p>
          <w:p w14:paraId="6AD6D86A" w14:textId="77777777" w:rsidR="00740B4D" w:rsidRPr="006E01E1" w:rsidRDefault="00740B4D" w:rsidP="00713503">
            <w:pPr>
              <w:spacing w:before="60" w:after="60" w:line="240" w:lineRule="auto"/>
              <w:ind w:left="397" w:hanging="397"/>
              <w:rPr>
                <w:rFonts w:ascii="Calibri" w:hAnsi="Calibri" w:cs="Calibri"/>
                <w:b/>
                <w:sz w:val="20"/>
                <w:szCs w:val="20"/>
              </w:rPr>
            </w:pPr>
            <w:r w:rsidRPr="006E01E1">
              <w:rPr>
                <w:rFonts w:ascii="Calibri" w:hAnsi="Calibri" w:cs="Calibri"/>
                <w:b/>
                <w:sz w:val="20"/>
                <w:szCs w:val="20"/>
              </w:rPr>
              <w:t>PREDMETA</w:t>
            </w:r>
          </w:p>
        </w:tc>
        <w:tc>
          <w:tcPr>
            <w:tcW w:w="7956"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F395085" w14:textId="77777777" w:rsidR="00740B4D" w:rsidRPr="006E01E1" w:rsidRDefault="00740B4D" w:rsidP="00713503">
            <w:pPr>
              <w:spacing w:before="60" w:after="60" w:line="240" w:lineRule="auto"/>
              <w:ind w:left="397" w:hanging="397"/>
              <w:rPr>
                <w:rFonts w:ascii="Calibri" w:hAnsi="Calibri" w:cs="Calibri"/>
                <w:b/>
                <w:sz w:val="20"/>
                <w:szCs w:val="20"/>
              </w:rPr>
            </w:pPr>
            <w:r w:rsidRPr="006E01E1">
              <w:rPr>
                <w:rFonts w:ascii="Calibri" w:hAnsi="Calibri" w:cs="Calibri"/>
                <w:b/>
                <w:sz w:val="20"/>
                <w:szCs w:val="20"/>
              </w:rPr>
              <w:t>OPĆA PSIHOLOGIJA</w:t>
            </w:r>
          </w:p>
        </w:tc>
      </w:tr>
      <w:tr w:rsidR="00740B4D" w:rsidRPr="006E01E1" w14:paraId="100EF1EC" w14:textId="77777777" w:rsidTr="00713503">
        <w:tc>
          <w:tcPr>
            <w:tcW w:w="151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839C284" w14:textId="77777777" w:rsidR="00740B4D" w:rsidRPr="006E01E1" w:rsidRDefault="00740B4D" w:rsidP="00713503">
            <w:pPr>
              <w:spacing w:after="0" w:line="240" w:lineRule="auto"/>
              <w:rPr>
                <w:rStyle w:val="Strong"/>
                <w:rFonts w:ascii="Calibri" w:hAnsi="Calibri" w:cs="Calibri"/>
                <w:b w:val="0"/>
                <w:sz w:val="20"/>
                <w:szCs w:val="20"/>
              </w:rPr>
            </w:pPr>
            <w:r w:rsidRPr="006E01E1">
              <w:rPr>
                <w:rStyle w:val="Strong"/>
                <w:rFonts w:ascii="Calibri" w:hAnsi="Calibri" w:cs="Calibri"/>
                <w:sz w:val="20"/>
                <w:szCs w:val="20"/>
              </w:rPr>
              <w:t>Kod</w:t>
            </w:r>
          </w:p>
        </w:tc>
        <w:tc>
          <w:tcPr>
            <w:tcW w:w="2846" w:type="dxa"/>
            <w:gridSpan w:val="3"/>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2AE7FF79" w14:textId="77777777" w:rsidR="00740B4D" w:rsidRPr="006E01E1" w:rsidRDefault="00740B4D" w:rsidP="00713503">
            <w:pPr>
              <w:spacing w:after="0" w:line="240" w:lineRule="auto"/>
              <w:jc w:val="center"/>
              <w:rPr>
                <w:rFonts w:ascii="Calibri" w:hAnsi="Calibri" w:cs="Calibri"/>
                <w:b/>
                <w:bCs/>
                <w:color w:val="FF0000"/>
                <w:sz w:val="20"/>
                <w:szCs w:val="20"/>
              </w:rPr>
            </w:pPr>
            <w:r w:rsidRPr="006E01E1">
              <w:rPr>
                <w:rFonts w:ascii="Calibri" w:hAnsi="Calibri" w:cs="Calibri"/>
                <w:sz w:val="20"/>
                <w:szCs w:val="20"/>
              </w:rPr>
              <w:t>115637</w:t>
            </w:r>
          </w:p>
        </w:tc>
        <w:tc>
          <w:tcPr>
            <w:tcW w:w="2435" w:type="dxa"/>
            <w:gridSpan w:val="4"/>
            <w:tcBorders>
              <w:top w:val="single" w:sz="12"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21407D4E" w14:textId="77777777" w:rsidR="00740B4D" w:rsidRPr="006E01E1" w:rsidRDefault="00740B4D" w:rsidP="00713503">
            <w:pPr>
              <w:spacing w:after="0" w:line="240" w:lineRule="auto"/>
              <w:rPr>
                <w:rFonts w:ascii="Calibri" w:hAnsi="Calibri" w:cs="Calibri"/>
                <w:sz w:val="20"/>
                <w:szCs w:val="20"/>
              </w:rPr>
            </w:pPr>
            <w:r w:rsidRPr="006E01E1">
              <w:rPr>
                <w:rFonts w:ascii="Calibri" w:hAnsi="Calibri" w:cs="Calibri"/>
                <w:sz w:val="20"/>
                <w:szCs w:val="20"/>
              </w:rPr>
              <w:t>Godina studija</w:t>
            </w:r>
          </w:p>
        </w:tc>
        <w:tc>
          <w:tcPr>
            <w:tcW w:w="2667" w:type="dxa"/>
            <w:gridSpan w:val="5"/>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4213E397"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color w:val="000000"/>
                <w:sz w:val="20"/>
                <w:szCs w:val="20"/>
                <w:lang w:eastAsia="hr-HR" w:bidi="ta-IN"/>
              </w:rPr>
              <w:t>1. godina</w:t>
            </w:r>
          </w:p>
        </w:tc>
      </w:tr>
      <w:tr w:rsidR="00740B4D" w:rsidRPr="006E01E1" w14:paraId="06DF37AB" w14:textId="77777777" w:rsidTr="00713503">
        <w:tc>
          <w:tcPr>
            <w:tcW w:w="151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863AAF3" w14:textId="77777777" w:rsidR="00740B4D" w:rsidRPr="006E01E1" w:rsidRDefault="00740B4D" w:rsidP="00713503">
            <w:pPr>
              <w:spacing w:after="0" w:line="240" w:lineRule="auto"/>
              <w:rPr>
                <w:rFonts w:ascii="Calibri" w:hAnsi="Calibri" w:cs="Calibri"/>
                <w:sz w:val="20"/>
                <w:szCs w:val="20"/>
              </w:rPr>
            </w:pPr>
            <w:r w:rsidRPr="006E01E1">
              <w:rPr>
                <w:rStyle w:val="Strong"/>
                <w:rFonts w:ascii="Calibri" w:hAnsi="Calibri" w:cs="Calibri"/>
                <w:sz w:val="20"/>
                <w:szCs w:val="20"/>
              </w:rPr>
              <w:t>Nositelj/i predmeta</w:t>
            </w:r>
          </w:p>
        </w:tc>
        <w:tc>
          <w:tcPr>
            <w:tcW w:w="2846"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12A1F94F"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color w:val="000000"/>
                <w:sz w:val="20"/>
                <w:szCs w:val="20"/>
                <w:lang w:eastAsia="hr-HR" w:bidi="ta-IN"/>
              </w:rPr>
              <w:t>doc.dr.sc. Boris Milavić</w:t>
            </w:r>
          </w:p>
        </w:tc>
        <w:tc>
          <w:tcPr>
            <w:tcW w:w="2435"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6AE5F4AF" w14:textId="77777777" w:rsidR="00740B4D" w:rsidRPr="006E01E1" w:rsidRDefault="00740B4D" w:rsidP="00713503">
            <w:pPr>
              <w:spacing w:after="0" w:line="240" w:lineRule="auto"/>
              <w:rPr>
                <w:rFonts w:ascii="Calibri" w:hAnsi="Calibri" w:cs="Calibri"/>
                <w:sz w:val="20"/>
                <w:szCs w:val="20"/>
              </w:rPr>
            </w:pPr>
            <w:r w:rsidRPr="006E01E1">
              <w:rPr>
                <w:rFonts w:ascii="Calibri" w:hAnsi="Calibri" w:cs="Calibri"/>
                <w:sz w:val="20"/>
                <w:szCs w:val="20"/>
              </w:rPr>
              <w:t>Bodovna vrijednost (ECTS)</w:t>
            </w:r>
          </w:p>
        </w:tc>
        <w:tc>
          <w:tcPr>
            <w:tcW w:w="2667" w:type="dxa"/>
            <w:gridSpan w:val="5"/>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12E8C521"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3</w:t>
            </w:r>
          </w:p>
        </w:tc>
      </w:tr>
      <w:tr w:rsidR="00740B4D" w:rsidRPr="006E01E1" w14:paraId="748DCA07" w14:textId="77777777" w:rsidTr="00713503">
        <w:trPr>
          <w:trHeight w:val="345"/>
        </w:trPr>
        <w:tc>
          <w:tcPr>
            <w:tcW w:w="151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C6742D5" w14:textId="77777777" w:rsidR="00740B4D" w:rsidRPr="006E01E1" w:rsidRDefault="00740B4D" w:rsidP="00713503">
            <w:pPr>
              <w:spacing w:after="0" w:line="240" w:lineRule="auto"/>
              <w:rPr>
                <w:rFonts w:ascii="Calibri" w:hAnsi="Calibri" w:cs="Calibri"/>
                <w:sz w:val="20"/>
                <w:szCs w:val="20"/>
              </w:rPr>
            </w:pPr>
            <w:r w:rsidRPr="006E01E1">
              <w:rPr>
                <w:rFonts w:ascii="Calibri" w:hAnsi="Calibri" w:cs="Calibri"/>
                <w:sz w:val="20"/>
                <w:szCs w:val="20"/>
              </w:rPr>
              <w:t>Suradnici</w:t>
            </w:r>
          </w:p>
        </w:tc>
        <w:tc>
          <w:tcPr>
            <w:tcW w:w="2846" w:type="dxa"/>
            <w:gridSpan w:val="3"/>
            <w:vMerge w:val="restart"/>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607BC98E" w14:textId="77777777" w:rsidR="00740B4D" w:rsidRPr="006E01E1" w:rsidRDefault="00740B4D" w:rsidP="00713503">
            <w:pPr>
              <w:spacing w:after="0" w:line="240" w:lineRule="auto"/>
              <w:rPr>
                <w:rFonts w:ascii="Calibri" w:hAnsi="Calibri" w:cs="Calibri"/>
                <w:sz w:val="20"/>
                <w:szCs w:val="20"/>
              </w:rPr>
            </w:pPr>
          </w:p>
        </w:tc>
        <w:tc>
          <w:tcPr>
            <w:tcW w:w="2435" w:type="dxa"/>
            <w:gridSpan w:val="4"/>
            <w:vMerge w:val="restart"/>
            <w:tcBorders>
              <w:top w:val="single" w:sz="4"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07F0472C" w14:textId="77777777" w:rsidR="00740B4D" w:rsidRPr="006E01E1" w:rsidRDefault="00740B4D" w:rsidP="00713503">
            <w:pPr>
              <w:spacing w:after="0" w:line="240" w:lineRule="auto"/>
              <w:rPr>
                <w:rFonts w:ascii="Calibri" w:hAnsi="Calibri" w:cs="Calibri"/>
                <w:sz w:val="20"/>
                <w:szCs w:val="20"/>
              </w:rPr>
            </w:pPr>
            <w:r w:rsidRPr="006E01E1">
              <w:rPr>
                <w:rFonts w:ascii="Calibri" w:hAnsi="Calibri" w:cs="Calibri"/>
                <w:sz w:val="20"/>
                <w:szCs w:val="20"/>
              </w:rPr>
              <w:t>Način izvođenja nastave (broj sati u semestru)</w:t>
            </w:r>
          </w:p>
        </w:tc>
        <w:tc>
          <w:tcPr>
            <w:tcW w:w="745"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27E71CC2"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P</w:t>
            </w:r>
          </w:p>
        </w:tc>
        <w:tc>
          <w:tcPr>
            <w:tcW w:w="767" w:type="dxa"/>
            <w:gridSpan w:val="2"/>
            <w:tcBorders>
              <w:top w:val="single" w:sz="4" w:space="0" w:color="auto"/>
              <w:left w:val="single" w:sz="4" w:space="0" w:color="auto"/>
              <w:bottom w:val="single" w:sz="12" w:space="0" w:color="auto"/>
              <w:right w:val="single" w:sz="12" w:space="0" w:color="auto"/>
            </w:tcBorders>
            <w:vAlign w:val="center"/>
          </w:tcPr>
          <w:p w14:paraId="6846F3AC"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S</w:t>
            </w:r>
          </w:p>
        </w:tc>
        <w:tc>
          <w:tcPr>
            <w:tcW w:w="600" w:type="dxa"/>
            <w:tcBorders>
              <w:top w:val="single" w:sz="4" w:space="0" w:color="auto"/>
              <w:left w:val="single" w:sz="4" w:space="0" w:color="auto"/>
              <w:bottom w:val="single" w:sz="12" w:space="0" w:color="auto"/>
              <w:right w:val="single" w:sz="12" w:space="0" w:color="auto"/>
            </w:tcBorders>
            <w:vAlign w:val="center"/>
          </w:tcPr>
          <w:p w14:paraId="04FF0C58"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T</w:t>
            </w:r>
          </w:p>
        </w:tc>
        <w:tc>
          <w:tcPr>
            <w:tcW w:w="555" w:type="dxa"/>
            <w:tcBorders>
              <w:top w:val="single" w:sz="4" w:space="0" w:color="auto"/>
              <w:left w:val="single" w:sz="4" w:space="0" w:color="auto"/>
              <w:bottom w:val="single" w:sz="12" w:space="0" w:color="auto"/>
              <w:right w:val="single" w:sz="12" w:space="0" w:color="auto"/>
            </w:tcBorders>
            <w:vAlign w:val="center"/>
          </w:tcPr>
          <w:p w14:paraId="47892CF0"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V</w:t>
            </w:r>
          </w:p>
        </w:tc>
      </w:tr>
      <w:tr w:rsidR="00740B4D" w:rsidRPr="006E01E1" w14:paraId="5EF7E305" w14:textId="77777777" w:rsidTr="00713503">
        <w:trPr>
          <w:trHeight w:val="345"/>
        </w:trPr>
        <w:tc>
          <w:tcPr>
            <w:tcW w:w="151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7E8C5C62" w14:textId="77777777" w:rsidR="00740B4D" w:rsidRPr="006E01E1" w:rsidRDefault="00740B4D" w:rsidP="00713503">
            <w:pPr>
              <w:spacing w:after="0" w:line="240" w:lineRule="auto"/>
              <w:rPr>
                <w:rFonts w:ascii="Calibri" w:hAnsi="Calibri" w:cs="Calibri"/>
                <w:sz w:val="20"/>
                <w:szCs w:val="20"/>
              </w:rPr>
            </w:pPr>
          </w:p>
        </w:tc>
        <w:tc>
          <w:tcPr>
            <w:tcW w:w="2846" w:type="dxa"/>
            <w:gridSpan w:val="3"/>
            <w:vMerge/>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9C126E4" w14:textId="77777777" w:rsidR="00740B4D" w:rsidRPr="006E01E1" w:rsidRDefault="00740B4D" w:rsidP="00713503">
            <w:pPr>
              <w:spacing w:after="0" w:line="240" w:lineRule="auto"/>
              <w:rPr>
                <w:rFonts w:ascii="Calibri" w:hAnsi="Calibri" w:cs="Calibri"/>
                <w:sz w:val="20"/>
                <w:szCs w:val="20"/>
              </w:rPr>
            </w:pPr>
          </w:p>
        </w:tc>
        <w:tc>
          <w:tcPr>
            <w:tcW w:w="2435" w:type="dxa"/>
            <w:gridSpan w:val="4"/>
            <w:vMerge/>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31FDEC72" w14:textId="77777777" w:rsidR="00740B4D" w:rsidRPr="006E01E1" w:rsidRDefault="00740B4D" w:rsidP="00713503">
            <w:pPr>
              <w:spacing w:after="0" w:line="240" w:lineRule="auto"/>
              <w:rPr>
                <w:rFonts w:ascii="Calibri" w:hAnsi="Calibri" w:cs="Calibri"/>
                <w:sz w:val="20"/>
                <w:szCs w:val="20"/>
              </w:rPr>
            </w:pPr>
          </w:p>
        </w:tc>
        <w:tc>
          <w:tcPr>
            <w:tcW w:w="745"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5648F4D"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30</w:t>
            </w:r>
          </w:p>
        </w:tc>
        <w:tc>
          <w:tcPr>
            <w:tcW w:w="767" w:type="dxa"/>
            <w:gridSpan w:val="2"/>
            <w:tcBorders>
              <w:top w:val="single" w:sz="4" w:space="0" w:color="auto"/>
              <w:left w:val="single" w:sz="4" w:space="0" w:color="auto"/>
              <w:bottom w:val="single" w:sz="12" w:space="0" w:color="auto"/>
              <w:right w:val="single" w:sz="12" w:space="0" w:color="auto"/>
            </w:tcBorders>
            <w:vAlign w:val="center"/>
          </w:tcPr>
          <w:p w14:paraId="2DDA7E86"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15</w:t>
            </w:r>
          </w:p>
        </w:tc>
        <w:tc>
          <w:tcPr>
            <w:tcW w:w="600" w:type="dxa"/>
            <w:tcBorders>
              <w:top w:val="single" w:sz="4" w:space="0" w:color="auto"/>
              <w:left w:val="single" w:sz="4" w:space="0" w:color="auto"/>
              <w:bottom w:val="single" w:sz="12" w:space="0" w:color="auto"/>
              <w:right w:val="single" w:sz="12" w:space="0" w:color="auto"/>
            </w:tcBorders>
            <w:vAlign w:val="center"/>
          </w:tcPr>
          <w:p w14:paraId="3234B6C5"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0</w:t>
            </w:r>
          </w:p>
        </w:tc>
        <w:tc>
          <w:tcPr>
            <w:tcW w:w="555" w:type="dxa"/>
            <w:tcBorders>
              <w:top w:val="single" w:sz="4" w:space="0" w:color="auto"/>
              <w:left w:val="single" w:sz="4" w:space="0" w:color="auto"/>
              <w:bottom w:val="single" w:sz="12" w:space="0" w:color="auto"/>
              <w:right w:val="single" w:sz="12" w:space="0" w:color="auto"/>
            </w:tcBorders>
            <w:vAlign w:val="center"/>
          </w:tcPr>
          <w:p w14:paraId="2B54601C" w14:textId="77777777" w:rsidR="00740B4D" w:rsidRPr="006E01E1" w:rsidRDefault="00740B4D" w:rsidP="00713503">
            <w:pPr>
              <w:spacing w:after="0" w:line="240" w:lineRule="auto"/>
              <w:jc w:val="center"/>
              <w:rPr>
                <w:rFonts w:ascii="Calibri" w:hAnsi="Calibri" w:cs="Calibri"/>
                <w:sz w:val="20"/>
                <w:szCs w:val="20"/>
              </w:rPr>
            </w:pPr>
            <w:r w:rsidRPr="006E01E1">
              <w:rPr>
                <w:rFonts w:ascii="Calibri" w:hAnsi="Calibri" w:cs="Calibri"/>
                <w:sz w:val="20"/>
                <w:szCs w:val="20"/>
              </w:rPr>
              <w:t>0</w:t>
            </w:r>
          </w:p>
        </w:tc>
      </w:tr>
      <w:tr w:rsidR="00740B4D" w:rsidRPr="006E01E1" w14:paraId="174E4B03" w14:textId="77777777" w:rsidTr="00713503">
        <w:tc>
          <w:tcPr>
            <w:tcW w:w="151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6CD1047" w14:textId="77777777" w:rsidR="00740B4D" w:rsidRPr="006E01E1" w:rsidRDefault="00740B4D" w:rsidP="00713503">
            <w:pPr>
              <w:spacing w:after="0" w:line="240" w:lineRule="auto"/>
              <w:rPr>
                <w:rFonts w:ascii="Calibri" w:hAnsi="Calibri" w:cs="Calibri"/>
                <w:sz w:val="20"/>
                <w:szCs w:val="20"/>
              </w:rPr>
            </w:pPr>
            <w:r w:rsidRPr="006E01E1">
              <w:rPr>
                <w:rFonts w:ascii="Calibri" w:hAnsi="Calibri" w:cs="Calibri"/>
                <w:sz w:val="20"/>
                <w:szCs w:val="20"/>
              </w:rPr>
              <w:t>Status predmeta</w:t>
            </w:r>
          </w:p>
        </w:tc>
        <w:tc>
          <w:tcPr>
            <w:tcW w:w="2846"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3F66F59" w14:textId="77777777" w:rsidR="00740B4D" w:rsidRPr="006E01E1" w:rsidRDefault="00740B4D" w:rsidP="00713503">
            <w:pPr>
              <w:spacing w:after="0" w:line="240" w:lineRule="auto"/>
              <w:rPr>
                <w:rFonts w:ascii="Calibri" w:hAnsi="Calibri" w:cs="Calibri"/>
                <w:sz w:val="20"/>
                <w:szCs w:val="20"/>
              </w:rPr>
            </w:pPr>
            <w:r w:rsidRPr="006E01E1">
              <w:rPr>
                <w:rFonts w:ascii="Calibri" w:hAnsi="Calibri" w:cs="Calibri"/>
                <w:sz w:val="20"/>
                <w:szCs w:val="20"/>
              </w:rPr>
              <w:t>Obavezni</w:t>
            </w:r>
          </w:p>
        </w:tc>
        <w:tc>
          <w:tcPr>
            <w:tcW w:w="2435"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001A9755" w14:textId="77777777" w:rsidR="00740B4D" w:rsidRPr="006E01E1" w:rsidRDefault="00740B4D" w:rsidP="00713503">
            <w:pPr>
              <w:spacing w:after="0" w:line="240" w:lineRule="auto"/>
              <w:rPr>
                <w:rFonts w:ascii="Calibri" w:hAnsi="Calibri" w:cs="Calibri"/>
                <w:sz w:val="20"/>
                <w:szCs w:val="20"/>
              </w:rPr>
            </w:pPr>
            <w:r w:rsidRPr="006E01E1">
              <w:rPr>
                <w:rFonts w:ascii="Calibri" w:hAnsi="Calibri" w:cs="Calibri"/>
                <w:sz w:val="20"/>
                <w:szCs w:val="20"/>
              </w:rPr>
              <w:t xml:space="preserve">Postotak primjene e-učenja </w:t>
            </w:r>
          </w:p>
        </w:tc>
        <w:tc>
          <w:tcPr>
            <w:tcW w:w="2667"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14:paraId="172C3DDF" w14:textId="77777777" w:rsidR="00740B4D" w:rsidRPr="006E01E1" w:rsidRDefault="00740B4D" w:rsidP="00713503">
            <w:pPr>
              <w:spacing w:after="0" w:line="240" w:lineRule="auto"/>
              <w:rPr>
                <w:rFonts w:ascii="Calibri" w:hAnsi="Calibri" w:cs="Calibri"/>
                <w:color w:val="FF0000"/>
                <w:sz w:val="20"/>
                <w:szCs w:val="20"/>
              </w:rPr>
            </w:pPr>
          </w:p>
        </w:tc>
      </w:tr>
      <w:tr w:rsidR="00740B4D" w:rsidRPr="006E01E1" w14:paraId="75699714"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1A0805F" w14:textId="77777777" w:rsidR="00740B4D" w:rsidRPr="006E01E1" w:rsidRDefault="00740B4D" w:rsidP="00713503">
            <w:pPr>
              <w:tabs>
                <w:tab w:val="left" w:pos="2820"/>
              </w:tabs>
              <w:spacing w:after="0"/>
              <w:jc w:val="center"/>
              <w:rPr>
                <w:rFonts w:ascii="Calibri" w:hAnsi="Calibri" w:cs="Calibri"/>
                <w:b/>
                <w:sz w:val="20"/>
                <w:szCs w:val="20"/>
              </w:rPr>
            </w:pPr>
            <w:r w:rsidRPr="006E01E1">
              <w:rPr>
                <w:rFonts w:ascii="Calibri" w:hAnsi="Calibri" w:cs="Calibri"/>
                <w:b/>
                <w:sz w:val="20"/>
                <w:szCs w:val="20"/>
              </w:rPr>
              <w:t>OPIS PREDMETA</w:t>
            </w:r>
          </w:p>
        </w:tc>
      </w:tr>
      <w:tr w:rsidR="00740B4D" w:rsidRPr="006E01E1" w14:paraId="5E9E03C0" w14:textId="77777777" w:rsidTr="00713503">
        <w:tc>
          <w:tcPr>
            <w:tcW w:w="151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ED5D31F" w14:textId="77777777" w:rsidR="00740B4D" w:rsidRPr="006E01E1" w:rsidRDefault="00740B4D" w:rsidP="00713503">
            <w:pPr>
              <w:tabs>
                <w:tab w:val="left" w:pos="2820"/>
              </w:tabs>
              <w:spacing w:after="0" w:line="240" w:lineRule="auto"/>
              <w:rPr>
                <w:rFonts w:ascii="Calibri" w:hAnsi="Calibri" w:cs="Calibri"/>
                <w:sz w:val="20"/>
                <w:szCs w:val="20"/>
              </w:rPr>
            </w:pPr>
            <w:r w:rsidRPr="006E01E1">
              <w:rPr>
                <w:rFonts w:ascii="Calibri" w:hAnsi="Calibri" w:cs="Calibri"/>
                <w:color w:val="000000"/>
                <w:sz w:val="20"/>
                <w:szCs w:val="20"/>
              </w:rPr>
              <w:t>Ciljevi predmeta</w:t>
            </w:r>
          </w:p>
        </w:tc>
        <w:tc>
          <w:tcPr>
            <w:tcW w:w="7948"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14:paraId="1C114C04" w14:textId="77777777" w:rsidR="00740B4D" w:rsidRPr="006E01E1" w:rsidRDefault="00740B4D" w:rsidP="00713503">
            <w:pPr>
              <w:tabs>
                <w:tab w:val="left" w:pos="2820"/>
              </w:tabs>
              <w:spacing w:after="0"/>
              <w:jc w:val="both"/>
              <w:rPr>
                <w:rFonts w:ascii="Calibri" w:hAnsi="Calibri" w:cs="Calibri"/>
                <w:color w:val="FF0000"/>
                <w:sz w:val="18"/>
                <w:szCs w:val="18"/>
              </w:rPr>
            </w:pPr>
            <w:r w:rsidRPr="006E01E1">
              <w:rPr>
                <w:rFonts w:ascii="Calibri" w:hAnsi="Calibri" w:cs="Calibri"/>
                <w:color w:val="000000"/>
                <w:sz w:val="18"/>
                <w:szCs w:val="18"/>
              </w:rPr>
              <w:t xml:space="preserve">Stjecanje temeljnih teorijskih znanja iz opće psihologije. </w:t>
            </w:r>
            <w:r w:rsidRPr="006E01E1">
              <w:rPr>
                <w:rFonts w:ascii="Calibri" w:hAnsi="Calibri" w:cs="Calibri"/>
                <w:sz w:val="18"/>
                <w:szCs w:val="18"/>
              </w:rPr>
              <w:t>Osposobiti studenta za analiziranje, proučavanje i vrjednovanje spoznaja opće psihologije, te za integriranje sastavnica psiholoških obilježja i psihičkog doživljavanja s pojavama u primjenjenoj kineziologiji.</w:t>
            </w:r>
          </w:p>
        </w:tc>
      </w:tr>
      <w:tr w:rsidR="00740B4D" w:rsidRPr="006E01E1" w14:paraId="4E1EE0EA" w14:textId="77777777" w:rsidTr="00713503">
        <w:tc>
          <w:tcPr>
            <w:tcW w:w="151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F02D5D5" w14:textId="77777777" w:rsidR="00740B4D" w:rsidRPr="006E01E1" w:rsidRDefault="00740B4D" w:rsidP="00713503">
            <w:pPr>
              <w:tabs>
                <w:tab w:val="left" w:pos="2820"/>
              </w:tabs>
              <w:spacing w:after="0" w:line="240" w:lineRule="auto"/>
              <w:rPr>
                <w:rFonts w:ascii="Calibri" w:hAnsi="Calibri" w:cs="Calibri"/>
                <w:color w:val="000000"/>
                <w:sz w:val="20"/>
                <w:szCs w:val="20"/>
              </w:rPr>
            </w:pPr>
            <w:r w:rsidRPr="006E01E1">
              <w:rPr>
                <w:rFonts w:ascii="Calibri" w:hAnsi="Calibri" w:cs="Calibri"/>
                <w:color w:val="000000"/>
                <w:sz w:val="20"/>
                <w:szCs w:val="20"/>
              </w:rPr>
              <w:t>Uvjeti za upis predmeta i ulazne kompetencije potrebne za predmet</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5AD23A99" w14:textId="77777777" w:rsidR="00740B4D" w:rsidRPr="006E01E1" w:rsidRDefault="00740B4D" w:rsidP="00713503">
            <w:pPr>
              <w:tabs>
                <w:tab w:val="left" w:pos="2820"/>
              </w:tabs>
              <w:spacing w:after="0"/>
              <w:rPr>
                <w:rFonts w:ascii="Calibri" w:hAnsi="Calibri" w:cs="Calibri"/>
                <w:sz w:val="18"/>
                <w:szCs w:val="18"/>
              </w:rPr>
            </w:pPr>
            <w:r w:rsidRPr="006E01E1">
              <w:rPr>
                <w:rFonts w:ascii="Calibri" w:hAnsi="Calibri" w:cs="Calibri"/>
                <w:sz w:val="18"/>
                <w:szCs w:val="18"/>
              </w:rPr>
              <w:t>Nema.</w:t>
            </w:r>
          </w:p>
        </w:tc>
      </w:tr>
      <w:tr w:rsidR="00740B4D" w:rsidRPr="006E01E1" w14:paraId="1EBA2C99" w14:textId="77777777" w:rsidTr="00713503">
        <w:tc>
          <w:tcPr>
            <w:tcW w:w="151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1A748FA" w14:textId="77777777" w:rsidR="00740B4D" w:rsidRPr="006E01E1" w:rsidRDefault="00740B4D" w:rsidP="00713503">
            <w:pPr>
              <w:tabs>
                <w:tab w:val="left" w:pos="2820"/>
              </w:tabs>
              <w:spacing w:after="0" w:line="240" w:lineRule="auto"/>
              <w:rPr>
                <w:rFonts w:ascii="Calibri" w:hAnsi="Calibri" w:cs="Calibri"/>
                <w:color w:val="000000"/>
                <w:sz w:val="20"/>
                <w:szCs w:val="20"/>
              </w:rPr>
            </w:pPr>
            <w:r w:rsidRPr="006E01E1">
              <w:rPr>
                <w:rFonts w:ascii="Calibri" w:hAnsi="Calibri" w:cs="Calibri"/>
                <w:color w:val="000000"/>
                <w:sz w:val="20"/>
                <w:szCs w:val="20"/>
              </w:rPr>
              <w:t xml:space="preserve">Očekivani ishodi učenja na razini predmeta (4-10 ishoda učenja) </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59A75BBC" w14:textId="77777777" w:rsidR="00740B4D" w:rsidRPr="006E01E1" w:rsidRDefault="00740B4D" w:rsidP="00713503">
            <w:pPr>
              <w:widowControl w:val="0"/>
              <w:autoSpaceDE w:val="0"/>
              <w:autoSpaceDN w:val="0"/>
              <w:adjustRightInd w:val="0"/>
              <w:spacing w:after="0" w:line="239" w:lineRule="auto"/>
              <w:rPr>
                <w:rFonts w:ascii="Calibri" w:hAnsi="Calibri" w:cs="Calibri"/>
                <w:i/>
                <w:iCs/>
                <w:color w:val="000066"/>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1559"/>
              <w:gridCol w:w="1559"/>
              <w:gridCol w:w="1832"/>
            </w:tblGrid>
            <w:tr w:rsidR="00740B4D" w:rsidRPr="006E01E1" w14:paraId="22473910" w14:textId="77777777" w:rsidTr="00713503">
              <w:trPr>
                <w:trHeight w:val="467"/>
              </w:trPr>
              <w:tc>
                <w:tcPr>
                  <w:tcW w:w="2478" w:type="dxa"/>
                  <w:tcBorders>
                    <w:top w:val="single" w:sz="4" w:space="0" w:color="auto"/>
                    <w:left w:val="single" w:sz="4" w:space="0" w:color="auto"/>
                    <w:bottom w:val="single" w:sz="4" w:space="0" w:color="auto"/>
                    <w:right w:val="single" w:sz="4" w:space="0" w:color="auto"/>
                  </w:tcBorders>
                  <w:vAlign w:val="center"/>
                </w:tcPr>
                <w:p w14:paraId="04772EFD" w14:textId="77777777" w:rsidR="00740B4D" w:rsidRPr="006E01E1" w:rsidRDefault="00740B4D" w:rsidP="00713503">
                  <w:pPr>
                    <w:spacing w:after="0" w:line="240" w:lineRule="auto"/>
                    <w:jc w:val="center"/>
                    <w:rPr>
                      <w:rFonts w:ascii="Calibri" w:hAnsi="Calibri" w:cs="Calibri"/>
                      <w:b/>
                      <w:color w:val="000000"/>
                      <w:sz w:val="14"/>
                      <w:szCs w:val="14"/>
                    </w:rPr>
                  </w:pPr>
                  <w:r w:rsidRPr="006E01E1">
                    <w:rPr>
                      <w:rFonts w:ascii="Calibri" w:hAnsi="Calibri" w:cs="Calibri"/>
                      <w:b/>
                      <w:color w:val="000000"/>
                      <w:sz w:val="14"/>
                      <w:szCs w:val="14"/>
                    </w:rPr>
                    <w:t xml:space="preserve">Ishodi učenja – </w:t>
                  </w:r>
                </w:p>
                <w:p w14:paraId="6B5264C4" w14:textId="77777777" w:rsidR="00740B4D" w:rsidRPr="006E01E1" w:rsidRDefault="00740B4D" w:rsidP="00713503">
                  <w:pPr>
                    <w:spacing w:after="0" w:line="240" w:lineRule="auto"/>
                    <w:jc w:val="center"/>
                    <w:rPr>
                      <w:rFonts w:ascii="Calibri" w:hAnsi="Calibri" w:cs="Calibri"/>
                      <w:b/>
                      <w:color w:val="000000"/>
                      <w:sz w:val="14"/>
                      <w:szCs w:val="14"/>
                    </w:rPr>
                  </w:pPr>
                  <w:r w:rsidRPr="006E01E1">
                    <w:rPr>
                      <w:rFonts w:ascii="Calibri" w:hAnsi="Calibri" w:cs="Calibri"/>
                      <w:b/>
                      <w:color w:val="000000"/>
                      <w:sz w:val="14"/>
                      <w:szCs w:val="14"/>
                    </w:rPr>
                    <w:t>student će moći ….</w:t>
                  </w:r>
                </w:p>
              </w:tc>
              <w:tc>
                <w:tcPr>
                  <w:tcW w:w="1559" w:type="dxa"/>
                  <w:tcBorders>
                    <w:top w:val="single" w:sz="4" w:space="0" w:color="auto"/>
                    <w:left w:val="single" w:sz="4" w:space="0" w:color="auto"/>
                    <w:bottom w:val="single" w:sz="4" w:space="0" w:color="auto"/>
                    <w:right w:val="single" w:sz="4" w:space="0" w:color="auto"/>
                  </w:tcBorders>
                  <w:vAlign w:val="center"/>
                </w:tcPr>
                <w:p w14:paraId="52F0B0A2" w14:textId="77777777" w:rsidR="00740B4D" w:rsidRPr="006E01E1" w:rsidRDefault="00740B4D" w:rsidP="00713503">
                  <w:pPr>
                    <w:spacing w:after="0" w:line="240" w:lineRule="auto"/>
                    <w:jc w:val="center"/>
                    <w:rPr>
                      <w:rFonts w:ascii="Calibri" w:hAnsi="Calibri" w:cs="Calibri"/>
                      <w:b/>
                      <w:color w:val="000000"/>
                      <w:sz w:val="14"/>
                      <w:szCs w:val="14"/>
                    </w:rPr>
                  </w:pPr>
                  <w:r w:rsidRPr="006E01E1">
                    <w:rPr>
                      <w:rFonts w:ascii="Calibri" w:hAnsi="Calibri" w:cs="Calibri"/>
                      <w:b/>
                      <w:color w:val="000000"/>
                      <w:sz w:val="14"/>
                      <w:szCs w:val="14"/>
                    </w:rPr>
                    <w:t>Aktivnosti učenja i poučavanja</w:t>
                  </w:r>
                </w:p>
              </w:tc>
              <w:tc>
                <w:tcPr>
                  <w:tcW w:w="1559" w:type="dxa"/>
                  <w:tcBorders>
                    <w:top w:val="single" w:sz="4" w:space="0" w:color="auto"/>
                    <w:left w:val="single" w:sz="4" w:space="0" w:color="auto"/>
                    <w:bottom w:val="single" w:sz="4" w:space="0" w:color="auto"/>
                    <w:right w:val="single" w:sz="4" w:space="0" w:color="auto"/>
                  </w:tcBorders>
                  <w:vAlign w:val="center"/>
                </w:tcPr>
                <w:p w14:paraId="76B51363" w14:textId="77777777" w:rsidR="00740B4D" w:rsidRPr="006E01E1" w:rsidRDefault="00740B4D" w:rsidP="00713503">
                  <w:pPr>
                    <w:spacing w:after="0" w:line="240" w:lineRule="auto"/>
                    <w:jc w:val="center"/>
                    <w:rPr>
                      <w:rFonts w:ascii="Calibri" w:hAnsi="Calibri" w:cs="Calibri"/>
                      <w:b/>
                      <w:color w:val="000000"/>
                      <w:sz w:val="14"/>
                      <w:szCs w:val="14"/>
                    </w:rPr>
                  </w:pPr>
                  <w:r w:rsidRPr="006E01E1">
                    <w:rPr>
                      <w:rFonts w:ascii="Calibri" w:hAnsi="Calibri" w:cs="Calibri"/>
                      <w:b/>
                      <w:color w:val="000000"/>
                      <w:sz w:val="14"/>
                      <w:szCs w:val="14"/>
                    </w:rPr>
                    <w:t>Opterećenje studenta (dio od ukupnog ECTS)</w:t>
                  </w:r>
                </w:p>
              </w:tc>
              <w:tc>
                <w:tcPr>
                  <w:tcW w:w="1832" w:type="dxa"/>
                  <w:tcBorders>
                    <w:top w:val="single" w:sz="4" w:space="0" w:color="auto"/>
                    <w:left w:val="single" w:sz="4" w:space="0" w:color="auto"/>
                    <w:bottom w:val="single" w:sz="4" w:space="0" w:color="auto"/>
                    <w:right w:val="single" w:sz="4" w:space="0" w:color="auto"/>
                  </w:tcBorders>
                  <w:vAlign w:val="center"/>
                </w:tcPr>
                <w:p w14:paraId="1BB5A352" w14:textId="77777777" w:rsidR="00740B4D" w:rsidRPr="006E01E1" w:rsidRDefault="00740B4D" w:rsidP="00713503">
                  <w:pPr>
                    <w:spacing w:after="0" w:line="240" w:lineRule="auto"/>
                    <w:jc w:val="center"/>
                    <w:rPr>
                      <w:rFonts w:ascii="Calibri" w:hAnsi="Calibri" w:cs="Calibri"/>
                      <w:b/>
                      <w:color w:val="000000"/>
                      <w:sz w:val="14"/>
                      <w:szCs w:val="14"/>
                    </w:rPr>
                  </w:pPr>
                  <w:r w:rsidRPr="006E01E1">
                    <w:rPr>
                      <w:rFonts w:ascii="Calibri" w:hAnsi="Calibri" w:cs="Calibri"/>
                      <w:b/>
                      <w:color w:val="000000"/>
                      <w:sz w:val="14"/>
                      <w:szCs w:val="14"/>
                    </w:rPr>
                    <w:t>Način praćenja i provjera ishoda učenja</w:t>
                  </w:r>
                </w:p>
              </w:tc>
            </w:tr>
            <w:tr w:rsidR="00740B4D" w:rsidRPr="006E01E1" w14:paraId="7BC26CEB" w14:textId="77777777" w:rsidTr="00713503">
              <w:trPr>
                <w:trHeight w:val="326"/>
              </w:trPr>
              <w:tc>
                <w:tcPr>
                  <w:tcW w:w="2478" w:type="dxa"/>
                  <w:tcBorders>
                    <w:top w:val="single" w:sz="4" w:space="0" w:color="auto"/>
                    <w:left w:val="single" w:sz="4" w:space="0" w:color="auto"/>
                    <w:bottom w:val="single" w:sz="4" w:space="0" w:color="auto"/>
                    <w:right w:val="single" w:sz="4" w:space="0" w:color="auto"/>
                  </w:tcBorders>
                  <w:vAlign w:val="center"/>
                </w:tcPr>
                <w:p w14:paraId="2164DE1A" w14:textId="77777777" w:rsidR="00740B4D" w:rsidRPr="006E01E1" w:rsidRDefault="00740B4D" w:rsidP="00713503">
                  <w:pPr>
                    <w:spacing w:after="0" w:line="240" w:lineRule="auto"/>
                    <w:jc w:val="center"/>
                    <w:rPr>
                      <w:rFonts w:ascii="Calibri" w:hAnsi="Calibri" w:cs="Calibri"/>
                      <w:sz w:val="18"/>
                      <w:szCs w:val="18"/>
                    </w:rPr>
                  </w:pPr>
                  <w:r w:rsidRPr="006E01E1">
                    <w:rPr>
                      <w:rFonts w:ascii="Calibri" w:hAnsi="Calibri" w:cs="Calibri"/>
                      <w:sz w:val="18"/>
                      <w:szCs w:val="18"/>
                    </w:rPr>
                    <w:t>razlikovati različite pojmove, taksonomizacije i klasifikacije opće psihologije</w:t>
                  </w:r>
                </w:p>
              </w:tc>
              <w:tc>
                <w:tcPr>
                  <w:tcW w:w="1559" w:type="dxa"/>
                  <w:tcBorders>
                    <w:top w:val="single" w:sz="4" w:space="0" w:color="auto"/>
                    <w:left w:val="single" w:sz="4" w:space="0" w:color="auto"/>
                    <w:bottom w:val="single" w:sz="4" w:space="0" w:color="auto"/>
                    <w:right w:val="single" w:sz="4" w:space="0" w:color="auto"/>
                  </w:tcBorders>
                  <w:vAlign w:val="center"/>
                </w:tcPr>
                <w:p w14:paraId="35A94345"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predavanja</w:t>
                  </w:r>
                </w:p>
              </w:tc>
              <w:tc>
                <w:tcPr>
                  <w:tcW w:w="1559" w:type="dxa"/>
                  <w:tcBorders>
                    <w:top w:val="single" w:sz="4" w:space="0" w:color="auto"/>
                    <w:left w:val="single" w:sz="4" w:space="0" w:color="auto"/>
                    <w:bottom w:val="single" w:sz="4" w:space="0" w:color="auto"/>
                    <w:right w:val="single" w:sz="4" w:space="0" w:color="auto"/>
                  </w:tcBorders>
                  <w:vAlign w:val="center"/>
                </w:tcPr>
                <w:p w14:paraId="39866DE8"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1,5</w:t>
                  </w:r>
                </w:p>
              </w:tc>
              <w:tc>
                <w:tcPr>
                  <w:tcW w:w="1832" w:type="dxa"/>
                  <w:tcBorders>
                    <w:top w:val="single" w:sz="4" w:space="0" w:color="auto"/>
                    <w:left w:val="single" w:sz="4" w:space="0" w:color="auto"/>
                    <w:bottom w:val="single" w:sz="4" w:space="0" w:color="auto"/>
                    <w:right w:val="single" w:sz="4" w:space="0" w:color="auto"/>
                  </w:tcBorders>
                  <w:vAlign w:val="center"/>
                </w:tcPr>
                <w:p w14:paraId="75332DD4"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 xml:space="preserve">kolokvij, </w:t>
                  </w:r>
                </w:p>
                <w:p w14:paraId="477201F8"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pohađanje nastave, usmeni ispit</w:t>
                  </w:r>
                </w:p>
              </w:tc>
            </w:tr>
            <w:tr w:rsidR="00740B4D" w:rsidRPr="006E01E1" w14:paraId="6C883121" w14:textId="77777777" w:rsidTr="00713503">
              <w:trPr>
                <w:trHeight w:val="346"/>
              </w:trPr>
              <w:tc>
                <w:tcPr>
                  <w:tcW w:w="2478" w:type="dxa"/>
                  <w:tcBorders>
                    <w:top w:val="single" w:sz="4" w:space="0" w:color="auto"/>
                    <w:left w:val="single" w:sz="4" w:space="0" w:color="auto"/>
                    <w:bottom w:val="single" w:sz="4" w:space="0" w:color="auto"/>
                    <w:right w:val="single" w:sz="4" w:space="0" w:color="auto"/>
                  </w:tcBorders>
                  <w:vAlign w:val="center"/>
                </w:tcPr>
                <w:p w14:paraId="6CD96DCD" w14:textId="77777777" w:rsidR="00740B4D" w:rsidRPr="006E01E1" w:rsidRDefault="00740B4D" w:rsidP="00713503">
                  <w:pPr>
                    <w:spacing w:after="0" w:line="240" w:lineRule="auto"/>
                    <w:jc w:val="center"/>
                    <w:rPr>
                      <w:rFonts w:ascii="Calibri" w:hAnsi="Calibri" w:cs="Calibri"/>
                      <w:sz w:val="18"/>
                      <w:szCs w:val="18"/>
                    </w:rPr>
                  </w:pPr>
                  <w:r w:rsidRPr="006E01E1">
                    <w:rPr>
                      <w:rFonts w:ascii="Calibri" w:hAnsi="Calibri" w:cs="Calibri"/>
                      <w:sz w:val="18"/>
                      <w:szCs w:val="18"/>
                    </w:rPr>
                    <w:t>uopćavati definicije, teorije i klasifikacije u psihologiji</w:t>
                  </w:r>
                </w:p>
              </w:tc>
              <w:tc>
                <w:tcPr>
                  <w:tcW w:w="1559" w:type="dxa"/>
                  <w:tcBorders>
                    <w:top w:val="single" w:sz="4" w:space="0" w:color="auto"/>
                    <w:left w:val="single" w:sz="4" w:space="0" w:color="auto"/>
                    <w:bottom w:val="single" w:sz="4" w:space="0" w:color="auto"/>
                    <w:right w:val="single" w:sz="4" w:space="0" w:color="auto"/>
                  </w:tcBorders>
                  <w:vAlign w:val="center"/>
                </w:tcPr>
                <w:p w14:paraId="6C564A2E"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predavanja,</w:t>
                  </w:r>
                </w:p>
                <w:p w14:paraId="4568B887"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seminari</w:t>
                  </w:r>
                </w:p>
              </w:tc>
              <w:tc>
                <w:tcPr>
                  <w:tcW w:w="1559" w:type="dxa"/>
                  <w:tcBorders>
                    <w:top w:val="single" w:sz="4" w:space="0" w:color="auto"/>
                    <w:left w:val="single" w:sz="4" w:space="0" w:color="auto"/>
                    <w:bottom w:val="single" w:sz="4" w:space="0" w:color="auto"/>
                    <w:right w:val="single" w:sz="4" w:space="0" w:color="auto"/>
                  </w:tcBorders>
                  <w:vAlign w:val="center"/>
                </w:tcPr>
                <w:p w14:paraId="5D7BE995"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0,5</w:t>
                  </w:r>
                </w:p>
              </w:tc>
              <w:tc>
                <w:tcPr>
                  <w:tcW w:w="1832" w:type="dxa"/>
                  <w:tcBorders>
                    <w:top w:val="single" w:sz="4" w:space="0" w:color="auto"/>
                    <w:left w:val="single" w:sz="4" w:space="0" w:color="auto"/>
                    <w:bottom w:val="single" w:sz="4" w:space="0" w:color="auto"/>
                    <w:right w:val="single" w:sz="4" w:space="0" w:color="auto"/>
                  </w:tcBorders>
                  <w:vAlign w:val="center"/>
                </w:tcPr>
                <w:p w14:paraId="75BCF176"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kolokvij</w:t>
                  </w:r>
                </w:p>
              </w:tc>
            </w:tr>
            <w:tr w:rsidR="00740B4D" w:rsidRPr="006E01E1" w14:paraId="207B09E1" w14:textId="77777777" w:rsidTr="00713503">
              <w:trPr>
                <w:trHeight w:val="300"/>
              </w:trPr>
              <w:tc>
                <w:tcPr>
                  <w:tcW w:w="2478" w:type="dxa"/>
                  <w:tcBorders>
                    <w:top w:val="single" w:sz="4" w:space="0" w:color="auto"/>
                    <w:left w:val="single" w:sz="4" w:space="0" w:color="auto"/>
                    <w:bottom w:val="single" w:sz="4" w:space="0" w:color="auto"/>
                    <w:right w:val="single" w:sz="4" w:space="0" w:color="auto"/>
                  </w:tcBorders>
                  <w:vAlign w:val="center"/>
                </w:tcPr>
                <w:p w14:paraId="3FD1A32B" w14:textId="77777777" w:rsidR="00740B4D" w:rsidRPr="006E01E1" w:rsidRDefault="00740B4D" w:rsidP="00713503">
                  <w:pPr>
                    <w:spacing w:after="0" w:line="240" w:lineRule="auto"/>
                    <w:jc w:val="center"/>
                    <w:rPr>
                      <w:rFonts w:ascii="Calibri" w:hAnsi="Calibri" w:cs="Calibri"/>
                      <w:sz w:val="18"/>
                      <w:szCs w:val="18"/>
                    </w:rPr>
                  </w:pPr>
                  <w:r w:rsidRPr="006E01E1">
                    <w:rPr>
                      <w:rFonts w:ascii="Calibri" w:hAnsi="Calibri" w:cs="Calibri"/>
                      <w:sz w:val="18"/>
                      <w:szCs w:val="18"/>
                    </w:rPr>
                    <w:t>integrirati usvojene spoznaje iz psihologije s pojavama iz kineziologije</w:t>
                  </w:r>
                </w:p>
              </w:tc>
              <w:tc>
                <w:tcPr>
                  <w:tcW w:w="1559" w:type="dxa"/>
                  <w:tcBorders>
                    <w:top w:val="single" w:sz="4" w:space="0" w:color="auto"/>
                    <w:left w:val="single" w:sz="4" w:space="0" w:color="auto"/>
                    <w:bottom w:val="single" w:sz="4" w:space="0" w:color="auto"/>
                    <w:right w:val="single" w:sz="4" w:space="0" w:color="auto"/>
                  </w:tcBorders>
                  <w:vAlign w:val="center"/>
                </w:tcPr>
                <w:p w14:paraId="686D7CEA"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predavanja,</w:t>
                  </w:r>
                </w:p>
                <w:p w14:paraId="4B5E041C"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seminari</w:t>
                  </w:r>
                </w:p>
              </w:tc>
              <w:tc>
                <w:tcPr>
                  <w:tcW w:w="1559" w:type="dxa"/>
                  <w:tcBorders>
                    <w:top w:val="single" w:sz="4" w:space="0" w:color="auto"/>
                    <w:left w:val="single" w:sz="4" w:space="0" w:color="auto"/>
                    <w:bottom w:val="single" w:sz="4" w:space="0" w:color="auto"/>
                    <w:right w:val="single" w:sz="4" w:space="0" w:color="auto"/>
                  </w:tcBorders>
                  <w:vAlign w:val="center"/>
                </w:tcPr>
                <w:p w14:paraId="70D07D9C"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0,5</w:t>
                  </w:r>
                </w:p>
              </w:tc>
              <w:tc>
                <w:tcPr>
                  <w:tcW w:w="1832" w:type="dxa"/>
                  <w:tcBorders>
                    <w:top w:val="single" w:sz="4" w:space="0" w:color="auto"/>
                    <w:left w:val="single" w:sz="4" w:space="0" w:color="auto"/>
                    <w:bottom w:val="single" w:sz="4" w:space="0" w:color="auto"/>
                    <w:right w:val="single" w:sz="4" w:space="0" w:color="auto"/>
                  </w:tcBorders>
                  <w:vAlign w:val="center"/>
                </w:tcPr>
                <w:p w14:paraId="096FC8E7"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kolokvij, sudjelovanje u nastavi</w:t>
                  </w:r>
                </w:p>
              </w:tc>
            </w:tr>
            <w:tr w:rsidR="00740B4D" w:rsidRPr="006E01E1" w14:paraId="1DE282EE" w14:textId="77777777" w:rsidTr="00713503">
              <w:trPr>
                <w:trHeight w:val="350"/>
              </w:trPr>
              <w:tc>
                <w:tcPr>
                  <w:tcW w:w="2478" w:type="dxa"/>
                  <w:tcBorders>
                    <w:top w:val="single" w:sz="4" w:space="0" w:color="auto"/>
                    <w:left w:val="single" w:sz="4" w:space="0" w:color="auto"/>
                    <w:bottom w:val="single" w:sz="4" w:space="0" w:color="auto"/>
                    <w:right w:val="single" w:sz="4" w:space="0" w:color="auto"/>
                  </w:tcBorders>
                  <w:vAlign w:val="center"/>
                </w:tcPr>
                <w:p w14:paraId="2B36CCEA" w14:textId="77777777" w:rsidR="00740B4D" w:rsidRPr="006E01E1" w:rsidRDefault="00740B4D" w:rsidP="00713503">
                  <w:pPr>
                    <w:spacing w:after="0" w:line="240" w:lineRule="auto"/>
                    <w:jc w:val="center"/>
                    <w:rPr>
                      <w:rFonts w:ascii="Calibri" w:hAnsi="Calibri" w:cs="Calibri"/>
                      <w:sz w:val="18"/>
                      <w:szCs w:val="18"/>
                    </w:rPr>
                  </w:pPr>
                  <w:r w:rsidRPr="006E01E1">
                    <w:rPr>
                      <w:rFonts w:ascii="Calibri" w:hAnsi="Calibri" w:cs="Calibri"/>
                      <w:sz w:val="18"/>
                      <w:szCs w:val="18"/>
                    </w:rPr>
                    <w:t>povezati odabranu sastavnicu psihičkog doživljavanja s pojavama iz kineziologije</w:t>
                  </w:r>
                </w:p>
              </w:tc>
              <w:tc>
                <w:tcPr>
                  <w:tcW w:w="1559" w:type="dxa"/>
                  <w:tcBorders>
                    <w:top w:val="single" w:sz="4" w:space="0" w:color="auto"/>
                    <w:left w:val="single" w:sz="4" w:space="0" w:color="auto"/>
                    <w:bottom w:val="single" w:sz="4" w:space="0" w:color="auto"/>
                    <w:right w:val="single" w:sz="4" w:space="0" w:color="auto"/>
                  </w:tcBorders>
                  <w:vAlign w:val="center"/>
                </w:tcPr>
                <w:p w14:paraId="705FEE1E"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seminari</w:t>
                  </w:r>
                </w:p>
              </w:tc>
              <w:tc>
                <w:tcPr>
                  <w:tcW w:w="1559" w:type="dxa"/>
                  <w:tcBorders>
                    <w:top w:val="single" w:sz="4" w:space="0" w:color="auto"/>
                    <w:left w:val="single" w:sz="4" w:space="0" w:color="auto"/>
                    <w:bottom w:val="single" w:sz="4" w:space="0" w:color="auto"/>
                    <w:right w:val="single" w:sz="4" w:space="0" w:color="auto"/>
                  </w:tcBorders>
                  <w:vAlign w:val="center"/>
                </w:tcPr>
                <w:p w14:paraId="2B3EEF2F"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0,25</w:t>
                  </w:r>
                </w:p>
              </w:tc>
              <w:tc>
                <w:tcPr>
                  <w:tcW w:w="1832" w:type="dxa"/>
                  <w:tcBorders>
                    <w:top w:val="single" w:sz="4" w:space="0" w:color="auto"/>
                    <w:left w:val="single" w:sz="4" w:space="0" w:color="auto"/>
                    <w:bottom w:val="single" w:sz="4" w:space="0" w:color="auto"/>
                    <w:right w:val="single" w:sz="4" w:space="0" w:color="auto"/>
                  </w:tcBorders>
                  <w:vAlign w:val="center"/>
                </w:tcPr>
                <w:p w14:paraId="286AA256"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seminarski rad</w:t>
                  </w:r>
                </w:p>
              </w:tc>
            </w:tr>
            <w:tr w:rsidR="00740B4D" w:rsidRPr="006E01E1" w14:paraId="60E6F1C3" w14:textId="77777777" w:rsidTr="00713503">
              <w:trPr>
                <w:trHeight w:val="300"/>
              </w:trPr>
              <w:tc>
                <w:tcPr>
                  <w:tcW w:w="2478" w:type="dxa"/>
                  <w:tcBorders>
                    <w:top w:val="single" w:sz="4" w:space="0" w:color="auto"/>
                    <w:left w:val="single" w:sz="4" w:space="0" w:color="auto"/>
                    <w:bottom w:val="single" w:sz="4" w:space="0" w:color="auto"/>
                    <w:right w:val="single" w:sz="4" w:space="0" w:color="auto"/>
                  </w:tcBorders>
                  <w:vAlign w:val="center"/>
                </w:tcPr>
                <w:p w14:paraId="15C59518" w14:textId="77777777" w:rsidR="00740B4D" w:rsidRPr="006E01E1" w:rsidRDefault="00740B4D" w:rsidP="00713503">
                  <w:pPr>
                    <w:spacing w:after="0" w:line="240" w:lineRule="auto"/>
                    <w:jc w:val="center"/>
                    <w:rPr>
                      <w:rFonts w:ascii="Calibri" w:hAnsi="Calibri" w:cs="Calibri"/>
                      <w:sz w:val="18"/>
                      <w:szCs w:val="18"/>
                    </w:rPr>
                  </w:pPr>
                  <w:r w:rsidRPr="006E01E1">
                    <w:rPr>
                      <w:rFonts w:ascii="Calibri" w:hAnsi="Calibri" w:cs="Calibri"/>
                      <w:sz w:val="18"/>
                      <w:szCs w:val="18"/>
                    </w:rPr>
                    <w:t>kreirati i prezentirati odabranu temu iz područja kineziološke psihologije</w:t>
                  </w:r>
                </w:p>
              </w:tc>
              <w:tc>
                <w:tcPr>
                  <w:tcW w:w="1559" w:type="dxa"/>
                  <w:tcBorders>
                    <w:top w:val="single" w:sz="4" w:space="0" w:color="auto"/>
                    <w:left w:val="single" w:sz="4" w:space="0" w:color="auto"/>
                    <w:bottom w:val="single" w:sz="4" w:space="0" w:color="auto"/>
                    <w:right w:val="single" w:sz="4" w:space="0" w:color="auto"/>
                  </w:tcBorders>
                  <w:vAlign w:val="center"/>
                </w:tcPr>
                <w:p w14:paraId="57F568C6"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seminari</w:t>
                  </w:r>
                </w:p>
              </w:tc>
              <w:tc>
                <w:tcPr>
                  <w:tcW w:w="1559" w:type="dxa"/>
                  <w:tcBorders>
                    <w:top w:val="single" w:sz="4" w:space="0" w:color="auto"/>
                    <w:left w:val="single" w:sz="4" w:space="0" w:color="auto"/>
                    <w:bottom w:val="single" w:sz="4" w:space="0" w:color="auto"/>
                    <w:right w:val="single" w:sz="4" w:space="0" w:color="auto"/>
                  </w:tcBorders>
                  <w:vAlign w:val="center"/>
                </w:tcPr>
                <w:p w14:paraId="7CC15076"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0,25</w:t>
                  </w:r>
                </w:p>
              </w:tc>
              <w:tc>
                <w:tcPr>
                  <w:tcW w:w="1832" w:type="dxa"/>
                  <w:tcBorders>
                    <w:top w:val="single" w:sz="4" w:space="0" w:color="auto"/>
                    <w:left w:val="single" w:sz="4" w:space="0" w:color="auto"/>
                    <w:bottom w:val="single" w:sz="4" w:space="0" w:color="auto"/>
                    <w:right w:val="single" w:sz="4" w:space="0" w:color="auto"/>
                  </w:tcBorders>
                  <w:vAlign w:val="center"/>
                </w:tcPr>
                <w:p w14:paraId="1F38CB96" w14:textId="77777777" w:rsidR="00740B4D" w:rsidRPr="006E01E1" w:rsidRDefault="00740B4D" w:rsidP="00713503">
                  <w:pPr>
                    <w:spacing w:after="0" w:line="240" w:lineRule="auto"/>
                    <w:jc w:val="center"/>
                    <w:rPr>
                      <w:rFonts w:ascii="Calibri" w:hAnsi="Calibri" w:cs="Calibri"/>
                      <w:color w:val="000000"/>
                      <w:sz w:val="18"/>
                      <w:szCs w:val="18"/>
                    </w:rPr>
                  </w:pPr>
                  <w:r w:rsidRPr="006E01E1">
                    <w:rPr>
                      <w:rFonts w:ascii="Calibri" w:hAnsi="Calibri" w:cs="Calibri"/>
                      <w:color w:val="000000"/>
                      <w:sz w:val="18"/>
                      <w:szCs w:val="18"/>
                    </w:rPr>
                    <w:t>prezentacija</w:t>
                  </w:r>
                </w:p>
              </w:tc>
            </w:tr>
          </w:tbl>
          <w:p w14:paraId="16D5AF7E" w14:textId="77777777" w:rsidR="00740B4D" w:rsidRPr="006E01E1" w:rsidRDefault="00740B4D" w:rsidP="00713503">
            <w:pPr>
              <w:tabs>
                <w:tab w:val="left" w:pos="2820"/>
              </w:tabs>
              <w:spacing w:after="0"/>
              <w:rPr>
                <w:rFonts w:ascii="Calibri" w:hAnsi="Calibri" w:cs="Calibri"/>
                <w:sz w:val="20"/>
                <w:szCs w:val="20"/>
              </w:rPr>
            </w:pPr>
          </w:p>
        </w:tc>
      </w:tr>
      <w:tr w:rsidR="00740B4D" w:rsidRPr="006E01E1" w14:paraId="644F806E" w14:textId="77777777" w:rsidTr="00713503">
        <w:tc>
          <w:tcPr>
            <w:tcW w:w="151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74DA96B" w14:textId="77777777" w:rsidR="00740B4D" w:rsidRPr="006E01E1" w:rsidRDefault="00740B4D" w:rsidP="00713503">
            <w:pPr>
              <w:tabs>
                <w:tab w:val="left" w:pos="2820"/>
              </w:tabs>
              <w:spacing w:after="0" w:line="240" w:lineRule="auto"/>
              <w:rPr>
                <w:rFonts w:ascii="Calibri" w:hAnsi="Calibri" w:cs="Calibri"/>
                <w:color w:val="000000"/>
                <w:sz w:val="20"/>
                <w:szCs w:val="20"/>
              </w:rPr>
            </w:pPr>
            <w:r w:rsidRPr="006E01E1">
              <w:rPr>
                <w:rFonts w:ascii="Calibri" w:hAnsi="Calibri" w:cs="Calibri"/>
                <w:color w:val="000000"/>
                <w:sz w:val="20"/>
                <w:szCs w:val="20"/>
              </w:rPr>
              <w:t xml:space="preserve">Sadržaj predmeta detaljno razrađen prema satnici nastave </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296964C9" w14:textId="77777777" w:rsidR="00740B4D" w:rsidRPr="006E01E1" w:rsidRDefault="00740B4D" w:rsidP="00713503">
            <w:pPr>
              <w:tabs>
                <w:tab w:val="left" w:pos="2820"/>
              </w:tabs>
              <w:spacing w:after="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4779"/>
              <w:gridCol w:w="1943"/>
            </w:tblGrid>
            <w:tr w:rsidR="00740B4D" w:rsidRPr="006E01E1" w14:paraId="38A87F74"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C4EEFF"/>
                </w:tcPr>
                <w:p w14:paraId="4B4C309C"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Tjedan</w:t>
                  </w:r>
                </w:p>
              </w:tc>
              <w:tc>
                <w:tcPr>
                  <w:tcW w:w="4779" w:type="dxa"/>
                  <w:tcBorders>
                    <w:top w:val="single" w:sz="4" w:space="0" w:color="auto"/>
                    <w:left w:val="single" w:sz="4" w:space="0" w:color="auto"/>
                    <w:bottom w:val="single" w:sz="4" w:space="0" w:color="auto"/>
                    <w:right w:val="single" w:sz="4" w:space="0" w:color="auto"/>
                  </w:tcBorders>
                  <w:shd w:val="clear" w:color="auto" w:fill="C4EEFF"/>
                </w:tcPr>
                <w:p w14:paraId="44F1B659" w14:textId="77777777" w:rsidR="00740B4D" w:rsidRPr="006E01E1" w:rsidRDefault="00740B4D" w:rsidP="00713503">
                  <w:pPr>
                    <w:tabs>
                      <w:tab w:val="left" w:pos="2820"/>
                    </w:tabs>
                    <w:spacing w:after="0" w:line="240" w:lineRule="auto"/>
                    <w:rPr>
                      <w:rFonts w:ascii="Calibri" w:hAnsi="Calibri" w:cs="Calibri"/>
                      <w:sz w:val="16"/>
                      <w:szCs w:val="20"/>
                    </w:rPr>
                  </w:pPr>
                  <w:r w:rsidRPr="006E01E1">
                    <w:rPr>
                      <w:rFonts w:ascii="Calibri" w:hAnsi="Calibri" w:cs="Calibri"/>
                      <w:sz w:val="16"/>
                      <w:szCs w:val="20"/>
                    </w:rPr>
                    <w:t>Nastavni sat predavanja</w:t>
                  </w:r>
                </w:p>
              </w:tc>
              <w:tc>
                <w:tcPr>
                  <w:tcW w:w="1943" w:type="dxa"/>
                  <w:tcBorders>
                    <w:top w:val="single" w:sz="4" w:space="0" w:color="auto"/>
                    <w:left w:val="single" w:sz="4" w:space="0" w:color="auto"/>
                    <w:bottom w:val="single" w:sz="4" w:space="0" w:color="auto"/>
                    <w:right w:val="single" w:sz="4" w:space="0" w:color="auto"/>
                  </w:tcBorders>
                  <w:shd w:val="clear" w:color="auto" w:fill="C4EEFF"/>
                </w:tcPr>
                <w:p w14:paraId="07ED60D5" w14:textId="77777777" w:rsidR="00740B4D" w:rsidRPr="006E01E1" w:rsidRDefault="00740B4D" w:rsidP="00713503">
                  <w:pPr>
                    <w:tabs>
                      <w:tab w:val="left" w:pos="2820"/>
                    </w:tabs>
                    <w:spacing w:after="0" w:line="240" w:lineRule="auto"/>
                    <w:rPr>
                      <w:rFonts w:ascii="Calibri" w:hAnsi="Calibri" w:cs="Calibri"/>
                      <w:sz w:val="16"/>
                      <w:szCs w:val="20"/>
                    </w:rPr>
                  </w:pPr>
                  <w:r w:rsidRPr="006E01E1">
                    <w:rPr>
                      <w:rFonts w:ascii="Calibri" w:hAnsi="Calibri" w:cs="Calibri"/>
                      <w:sz w:val="16"/>
                      <w:szCs w:val="20"/>
                    </w:rPr>
                    <w:t>Nastavu izvodi</w:t>
                  </w:r>
                </w:p>
              </w:tc>
            </w:tr>
            <w:tr w:rsidR="00740B4D" w:rsidRPr="006E01E1" w14:paraId="32D4B772"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332E6832"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66024F4"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Uvod u psihologiju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01764F81"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3C4E00B8"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258E5101"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5FC6685E"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Biološke osnove psihičkih procesa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99ECDE7"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64E71CAD"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177E589B"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519E9E7"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Osjeti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2E2F3A94"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14F01173"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1143FBAE"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81B0C16"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Percepcija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0ABABF1"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7A614BFB"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58DA1489"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5.</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152A89B"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Pamćenje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1B1B1E2C"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48BE11A9"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01ACDFC3"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6.</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010EDD1"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Zaboravljanje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04804AB1"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06447A5A"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3EB8646D"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7.</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2F16FE1"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Učenje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35DF31D"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7D3BF5DE"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0C1687DE"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8.</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576719D4"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Mišljenje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2956AD1D"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22E23D73"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005438AB"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9.</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A0EA4B4"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Inteligencija</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ED16A27"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125792D4"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5C5C321A"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10.</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57FAFAAB"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Emocije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26F4930"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0A9A4436"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44A88111"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F6C4FE8"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Osnove razvojne psihologije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9422BE1"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56DDEE5A"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5B378D8E"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D3E546D" w14:textId="77777777" w:rsidR="00740B4D" w:rsidRPr="006E01E1" w:rsidRDefault="00740B4D" w:rsidP="00713503">
                  <w:pPr>
                    <w:pStyle w:val="ListParagraph1"/>
                    <w:spacing w:after="0" w:line="240" w:lineRule="auto"/>
                    <w:ind w:left="0"/>
                    <w:rPr>
                      <w:rFonts w:ascii="Calibri" w:hAnsi="Calibri" w:cs="Calibri"/>
                      <w:sz w:val="18"/>
                      <w:szCs w:val="18"/>
                    </w:rPr>
                  </w:pPr>
                  <w:r w:rsidRPr="006E01E1">
                    <w:rPr>
                      <w:rFonts w:ascii="Calibri" w:hAnsi="Calibri" w:cs="Calibri"/>
                      <w:sz w:val="18"/>
                      <w:szCs w:val="18"/>
                    </w:rPr>
                    <w:t>Psihologija ličnosti – teorije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B39E39D"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7DC90F45"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1B0DD740"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D0782F2"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Osnove dokimologije </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24376FCF"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53FEA76E"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255BB750"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A944B9B" w14:textId="77777777" w:rsidR="00740B4D" w:rsidRPr="006E01E1" w:rsidRDefault="00740B4D" w:rsidP="00713503">
                  <w:pPr>
                    <w:spacing w:after="0" w:line="240" w:lineRule="auto"/>
                    <w:jc w:val="both"/>
                    <w:rPr>
                      <w:rFonts w:ascii="Calibri" w:hAnsi="Calibri" w:cs="Calibri"/>
                      <w:sz w:val="18"/>
                      <w:szCs w:val="18"/>
                    </w:rPr>
                  </w:pPr>
                  <w:r w:rsidRPr="006E01E1">
                    <w:rPr>
                      <w:rFonts w:ascii="Calibri" w:hAnsi="Calibri" w:cs="Calibri"/>
                      <w:sz w:val="18"/>
                      <w:szCs w:val="18"/>
                    </w:rPr>
                    <w:t>Osnove kineziološke psihologije - ličnost i sport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36256774"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35118AB4"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6B69FC14"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15.</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5BF8724A" w14:textId="77777777" w:rsidR="00740B4D" w:rsidRPr="006E01E1" w:rsidRDefault="00740B4D" w:rsidP="00713503">
                  <w:pPr>
                    <w:pStyle w:val="ListParagraph1"/>
                    <w:spacing w:after="0" w:line="240" w:lineRule="auto"/>
                    <w:ind w:left="0"/>
                    <w:jc w:val="both"/>
                    <w:rPr>
                      <w:rFonts w:ascii="Calibri" w:hAnsi="Calibri" w:cs="Calibri"/>
                      <w:sz w:val="18"/>
                      <w:szCs w:val="18"/>
                    </w:rPr>
                  </w:pPr>
                  <w:r w:rsidRPr="006E01E1">
                    <w:rPr>
                      <w:rFonts w:ascii="Calibri" w:hAnsi="Calibri" w:cs="Calibri"/>
                      <w:sz w:val="18"/>
                      <w:szCs w:val="18"/>
                    </w:rPr>
                    <w:t>Osnove kineziološke psihologije - pažnja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54577CB"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6AEC360C"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7D02DAB4"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16.</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718D17E2" w14:textId="77777777" w:rsidR="00740B4D" w:rsidRPr="006E01E1" w:rsidRDefault="00740B4D" w:rsidP="00713503">
                  <w:pPr>
                    <w:pStyle w:val="ListParagraph1"/>
                    <w:spacing w:after="0" w:line="240" w:lineRule="auto"/>
                    <w:ind w:left="0"/>
                    <w:rPr>
                      <w:rFonts w:ascii="Calibri" w:hAnsi="Calibri" w:cs="Calibri"/>
                      <w:sz w:val="18"/>
                      <w:szCs w:val="18"/>
                    </w:rPr>
                  </w:pPr>
                  <w:r w:rsidRPr="006E01E1">
                    <w:rPr>
                      <w:rFonts w:ascii="Calibri" w:hAnsi="Calibri" w:cs="Calibri"/>
                      <w:sz w:val="18"/>
                      <w:szCs w:val="18"/>
                    </w:rPr>
                    <w:t>Osnove kineziološke psihologije - anksioznost i pobuđenost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CDA39E7"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2CDC239F"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02E2501E"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17.</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F2835C9" w14:textId="77777777" w:rsidR="00740B4D" w:rsidRPr="006E01E1" w:rsidRDefault="00740B4D" w:rsidP="00713503">
                  <w:pPr>
                    <w:pStyle w:val="ListParagraph1"/>
                    <w:spacing w:after="0" w:line="240" w:lineRule="auto"/>
                    <w:ind w:left="0"/>
                    <w:rPr>
                      <w:rFonts w:ascii="Calibri" w:hAnsi="Calibri" w:cs="Calibri"/>
                      <w:sz w:val="18"/>
                      <w:szCs w:val="18"/>
                    </w:rPr>
                  </w:pPr>
                  <w:r w:rsidRPr="006E01E1">
                    <w:rPr>
                      <w:rFonts w:ascii="Calibri" w:hAnsi="Calibri" w:cs="Calibri"/>
                      <w:sz w:val="18"/>
                      <w:szCs w:val="18"/>
                    </w:rPr>
                    <w:t>Osnove kineziološke psihologije - stres i upravljanje stresom (somatske i kognitivne tehnike)</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04A44448"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35D3AFF4"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144F5DB6"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18.</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3CAC584" w14:textId="77777777" w:rsidR="00740B4D" w:rsidRPr="006E01E1" w:rsidRDefault="00740B4D" w:rsidP="00713503">
                  <w:pPr>
                    <w:pStyle w:val="ListParagraph1"/>
                    <w:spacing w:after="0" w:line="240" w:lineRule="auto"/>
                    <w:ind w:left="0"/>
                    <w:rPr>
                      <w:rFonts w:ascii="Calibri" w:hAnsi="Calibri" w:cs="Calibri"/>
                      <w:sz w:val="18"/>
                      <w:szCs w:val="18"/>
                    </w:rPr>
                  </w:pPr>
                  <w:r w:rsidRPr="006E01E1">
                    <w:rPr>
                      <w:rFonts w:ascii="Calibri" w:hAnsi="Calibri" w:cs="Calibri"/>
                      <w:sz w:val="18"/>
                      <w:szCs w:val="18"/>
                    </w:rPr>
                    <w:t>Osnove kineziološke psihologije - motivacija i samopouzdanje u sportu</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5082DD9"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01DCCF31" w14:textId="77777777" w:rsidTr="00713503">
              <w:tc>
                <w:tcPr>
                  <w:tcW w:w="706" w:type="dxa"/>
                  <w:tcBorders>
                    <w:top w:val="single" w:sz="4" w:space="0" w:color="auto"/>
                    <w:left w:val="single" w:sz="4" w:space="0" w:color="auto"/>
                    <w:bottom w:val="single" w:sz="4" w:space="0" w:color="auto"/>
                    <w:right w:val="single" w:sz="4" w:space="0" w:color="auto"/>
                  </w:tcBorders>
                  <w:shd w:val="clear" w:color="auto" w:fill="FFFFFF"/>
                </w:tcPr>
                <w:p w14:paraId="1512007B" w14:textId="77777777" w:rsidR="00740B4D" w:rsidRPr="006E01E1" w:rsidRDefault="00740B4D" w:rsidP="00713503">
                  <w:pPr>
                    <w:tabs>
                      <w:tab w:val="left" w:pos="2820"/>
                    </w:tabs>
                    <w:spacing w:after="0" w:line="240" w:lineRule="auto"/>
                    <w:jc w:val="center"/>
                    <w:rPr>
                      <w:rFonts w:ascii="Calibri" w:hAnsi="Calibri" w:cs="Calibri"/>
                      <w:sz w:val="16"/>
                      <w:szCs w:val="20"/>
                    </w:rPr>
                  </w:pPr>
                  <w:r w:rsidRPr="006E01E1">
                    <w:rPr>
                      <w:rFonts w:ascii="Calibri" w:hAnsi="Calibri" w:cs="Calibri"/>
                      <w:sz w:val="16"/>
                      <w:szCs w:val="20"/>
                    </w:rPr>
                    <w:t>19.</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EA9242E" w14:textId="5882A138" w:rsidR="00740B4D" w:rsidRPr="006E01E1" w:rsidRDefault="00740B4D" w:rsidP="00713503">
                  <w:pPr>
                    <w:pStyle w:val="ListParagraph1"/>
                    <w:spacing w:after="0" w:line="240" w:lineRule="auto"/>
                    <w:ind w:left="0"/>
                    <w:rPr>
                      <w:rFonts w:ascii="Calibri" w:hAnsi="Calibri" w:cs="Calibri"/>
                      <w:sz w:val="18"/>
                      <w:szCs w:val="18"/>
                    </w:rPr>
                  </w:pPr>
                  <w:r w:rsidRPr="006E01E1">
                    <w:rPr>
                      <w:rFonts w:ascii="Calibri" w:hAnsi="Calibri" w:cs="Calibri"/>
                      <w:sz w:val="18"/>
                      <w:szCs w:val="18"/>
                    </w:rPr>
                    <w:t xml:space="preserve">Osnove kineziološke psihologije </w:t>
                  </w:r>
                  <w:r w:rsidR="007360DB">
                    <w:rPr>
                      <w:rFonts w:ascii="Calibri" w:hAnsi="Calibri" w:cs="Calibri"/>
                      <w:sz w:val="18"/>
                      <w:szCs w:val="18"/>
                    </w:rPr>
                    <w:t>–</w:t>
                  </w:r>
                  <w:r w:rsidRPr="006E01E1">
                    <w:rPr>
                      <w:rFonts w:ascii="Calibri" w:hAnsi="Calibri" w:cs="Calibri"/>
                      <w:sz w:val="18"/>
                      <w:szCs w:val="18"/>
                    </w:rPr>
                    <w:t xml:space="preserve"> zajedništvo</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9DDED13" w14:textId="77777777" w:rsidR="00740B4D" w:rsidRPr="006E01E1" w:rsidRDefault="00740B4D" w:rsidP="00713503">
                  <w:pPr>
                    <w:spacing w:after="0" w:line="240" w:lineRule="auto"/>
                    <w:rPr>
                      <w:rFonts w:ascii="Calibri" w:hAnsi="Calibri" w:cs="Calibri"/>
                      <w:spacing w:val="-1"/>
                      <w:sz w:val="17"/>
                      <w:szCs w:val="17"/>
                    </w:rPr>
                  </w:pPr>
                </w:p>
              </w:tc>
            </w:tr>
          </w:tbl>
          <w:p w14:paraId="0F0543C0" w14:textId="77777777" w:rsidR="00740B4D" w:rsidRPr="006E01E1" w:rsidRDefault="00740B4D" w:rsidP="00713503">
            <w:pPr>
              <w:tabs>
                <w:tab w:val="left" w:pos="2820"/>
              </w:tabs>
              <w:spacing w:after="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4779"/>
              <w:gridCol w:w="1943"/>
            </w:tblGrid>
            <w:tr w:rsidR="00740B4D" w:rsidRPr="006E01E1" w14:paraId="36591E09"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C4EEFF"/>
                </w:tcPr>
                <w:p w14:paraId="5804D206"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Tjedan</w:t>
                  </w:r>
                </w:p>
              </w:tc>
              <w:tc>
                <w:tcPr>
                  <w:tcW w:w="4779" w:type="dxa"/>
                  <w:tcBorders>
                    <w:top w:val="single" w:sz="4" w:space="0" w:color="auto"/>
                    <w:left w:val="single" w:sz="4" w:space="0" w:color="auto"/>
                    <w:bottom w:val="single" w:sz="4" w:space="0" w:color="auto"/>
                    <w:right w:val="single" w:sz="4" w:space="0" w:color="auto"/>
                  </w:tcBorders>
                  <w:shd w:val="clear" w:color="auto" w:fill="C4EEFF"/>
                </w:tcPr>
                <w:p w14:paraId="4BFA26A4" w14:textId="77777777" w:rsidR="00740B4D" w:rsidRPr="006E01E1" w:rsidRDefault="00740B4D" w:rsidP="00713503">
                  <w:pPr>
                    <w:tabs>
                      <w:tab w:val="left" w:pos="2820"/>
                    </w:tabs>
                    <w:spacing w:after="0" w:line="240" w:lineRule="auto"/>
                    <w:rPr>
                      <w:rFonts w:ascii="Calibri" w:hAnsi="Calibri" w:cs="Calibri"/>
                      <w:sz w:val="18"/>
                      <w:szCs w:val="18"/>
                    </w:rPr>
                  </w:pPr>
                  <w:r w:rsidRPr="006E01E1">
                    <w:rPr>
                      <w:rFonts w:ascii="Calibri" w:hAnsi="Calibri" w:cs="Calibri"/>
                      <w:sz w:val="18"/>
                      <w:szCs w:val="18"/>
                    </w:rPr>
                    <w:t>Nastavni sat seminara</w:t>
                  </w:r>
                </w:p>
              </w:tc>
              <w:tc>
                <w:tcPr>
                  <w:tcW w:w="1943" w:type="dxa"/>
                  <w:tcBorders>
                    <w:top w:val="single" w:sz="4" w:space="0" w:color="auto"/>
                    <w:left w:val="single" w:sz="4" w:space="0" w:color="auto"/>
                    <w:bottom w:val="single" w:sz="4" w:space="0" w:color="auto"/>
                    <w:right w:val="single" w:sz="4" w:space="0" w:color="auto"/>
                  </w:tcBorders>
                  <w:shd w:val="clear" w:color="auto" w:fill="C4EEFF"/>
                </w:tcPr>
                <w:p w14:paraId="56A94216" w14:textId="77777777" w:rsidR="00740B4D" w:rsidRPr="006E01E1" w:rsidRDefault="00740B4D" w:rsidP="00713503">
                  <w:pPr>
                    <w:tabs>
                      <w:tab w:val="left" w:pos="2820"/>
                    </w:tabs>
                    <w:spacing w:after="0" w:line="240" w:lineRule="auto"/>
                    <w:rPr>
                      <w:rFonts w:ascii="Calibri" w:hAnsi="Calibri" w:cs="Calibri"/>
                      <w:sz w:val="18"/>
                      <w:szCs w:val="18"/>
                    </w:rPr>
                  </w:pPr>
                  <w:r w:rsidRPr="006E01E1">
                    <w:rPr>
                      <w:rFonts w:ascii="Calibri" w:hAnsi="Calibri" w:cs="Calibri"/>
                      <w:sz w:val="18"/>
                      <w:szCs w:val="18"/>
                    </w:rPr>
                    <w:t>Nastavu izvodi</w:t>
                  </w:r>
                </w:p>
              </w:tc>
            </w:tr>
            <w:tr w:rsidR="00740B4D" w:rsidRPr="006E01E1" w14:paraId="18F1CDBD"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13E20328"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09FDEBC"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Uvod u seminare </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7030BDE4"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6597466F" w14:textId="77777777" w:rsidTr="00713503">
              <w:trPr>
                <w:trHeight w:val="94"/>
              </w:trPr>
              <w:tc>
                <w:tcPr>
                  <w:tcW w:w="767" w:type="dxa"/>
                  <w:tcBorders>
                    <w:top w:val="single" w:sz="4" w:space="0" w:color="auto"/>
                    <w:left w:val="single" w:sz="4" w:space="0" w:color="auto"/>
                    <w:bottom w:val="single" w:sz="4" w:space="0" w:color="auto"/>
                    <w:right w:val="single" w:sz="4" w:space="0" w:color="auto"/>
                  </w:tcBorders>
                  <w:shd w:val="clear" w:color="auto" w:fill="FFFFFF"/>
                </w:tcPr>
                <w:p w14:paraId="0F6E9385"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2.</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201E1036" w14:textId="27781283"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Testiranje intelektualnih sposobnosti </w:t>
                  </w:r>
                  <w:r w:rsidR="007360DB">
                    <w:rPr>
                      <w:rFonts w:ascii="Calibri" w:hAnsi="Calibri" w:cs="Calibri"/>
                      <w:sz w:val="18"/>
                      <w:szCs w:val="18"/>
                    </w:rPr>
                    <w:t>–</w:t>
                  </w:r>
                  <w:r w:rsidRPr="006E01E1">
                    <w:rPr>
                      <w:rFonts w:ascii="Calibri" w:hAnsi="Calibri" w:cs="Calibri"/>
                      <w:sz w:val="18"/>
                      <w:szCs w:val="18"/>
                    </w:rPr>
                    <w:t xml:space="preserve">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3C60B89D"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2469E31B"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777603A3"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3.</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57672F6" w14:textId="48C2EC78"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Ličnost i sport </w:t>
                  </w:r>
                  <w:r w:rsidR="007360DB">
                    <w:rPr>
                      <w:rFonts w:ascii="Calibri" w:hAnsi="Calibri" w:cs="Calibri"/>
                      <w:sz w:val="18"/>
                      <w:szCs w:val="18"/>
                    </w:rPr>
                    <w:t>–</w:t>
                  </w:r>
                  <w:r w:rsidRPr="006E01E1">
                    <w:rPr>
                      <w:rFonts w:ascii="Calibri" w:hAnsi="Calibri" w:cs="Calibri"/>
                      <w:sz w:val="18"/>
                      <w:szCs w:val="18"/>
                    </w:rPr>
                    <w:t xml:space="preserve">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2C250CD4"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1A7D8886"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0D3A3E3B"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lastRenderedPageBreak/>
                    <w:t>4.</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0E72127C" w14:textId="600FD928"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Pažnja u sportu </w:t>
                  </w:r>
                  <w:r w:rsidR="007360DB">
                    <w:rPr>
                      <w:rFonts w:ascii="Calibri" w:hAnsi="Calibri" w:cs="Calibri"/>
                      <w:sz w:val="18"/>
                      <w:szCs w:val="18"/>
                    </w:rPr>
                    <w:t>–</w:t>
                  </w:r>
                  <w:r w:rsidRPr="006E01E1">
                    <w:rPr>
                      <w:rFonts w:ascii="Calibri" w:hAnsi="Calibri" w:cs="Calibri"/>
                      <w:sz w:val="18"/>
                      <w:szCs w:val="18"/>
                    </w:rPr>
                    <w:t xml:space="preserve">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493BE99A"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5074C23E"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5CEB2C68"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5.</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51386AB"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Anksioznost i razina aktivacije u sportu - seminari </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192235C0"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6007B288"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2A4CA6E8"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6.</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59ABD8B6"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Prilagođavanje pobuđenosti u sportu –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30A5B46E"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7792DF44"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2258EBB1"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7.</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856A870"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Kognitivno-bihejvioralne intervencije u sportu –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3F88A0F0"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7603EDD9"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588C29DD"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8.</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42EEE5C"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Uzročne atribucije u sportu –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77B088D"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0AE217AE"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0FC89BDD"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9.</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E1034D8" w14:textId="241966D8"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Motivacija i samopouzdanje u sportu </w:t>
                  </w:r>
                  <w:r w:rsidR="007360DB">
                    <w:rPr>
                      <w:rFonts w:ascii="Calibri" w:hAnsi="Calibri" w:cs="Calibri"/>
                      <w:sz w:val="18"/>
                      <w:szCs w:val="18"/>
                    </w:rPr>
                    <w:t>–</w:t>
                  </w:r>
                  <w:r w:rsidRPr="006E01E1">
                    <w:rPr>
                      <w:rFonts w:ascii="Calibri" w:hAnsi="Calibri" w:cs="Calibri"/>
                      <w:sz w:val="18"/>
                      <w:szCs w:val="18"/>
                    </w:rPr>
                    <w:t xml:space="preserve">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6EC807DA" w14:textId="77777777" w:rsidR="00740B4D" w:rsidRPr="006E01E1" w:rsidRDefault="00740B4D" w:rsidP="00713503">
                  <w:pPr>
                    <w:spacing w:after="0" w:line="240" w:lineRule="auto"/>
                    <w:rPr>
                      <w:rFonts w:ascii="Calibri" w:hAnsi="Calibri" w:cs="Calibri"/>
                      <w:sz w:val="17"/>
                      <w:szCs w:val="17"/>
                    </w:rPr>
                  </w:pPr>
                  <w:r w:rsidRPr="006E01E1">
                    <w:rPr>
                      <w:rFonts w:ascii="Calibri" w:hAnsi="Calibri" w:cs="Calibri"/>
                      <w:spacing w:val="-1"/>
                      <w:sz w:val="17"/>
                      <w:szCs w:val="17"/>
                    </w:rPr>
                    <w:t>doc.dr.sc. Boris Milavić</w:t>
                  </w:r>
                </w:p>
              </w:tc>
            </w:tr>
            <w:tr w:rsidR="00740B4D" w:rsidRPr="006E01E1" w14:paraId="7C5924E2"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1EB32DD4"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10.</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5AF1D9A8"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Socijalna psihologija sporta –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0B37F25A"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r w:rsidR="00740B4D" w:rsidRPr="006E01E1" w14:paraId="1C392F48" w14:textId="77777777" w:rsidTr="00713503">
              <w:tc>
                <w:tcPr>
                  <w:tcW w:w="767" w:type="dxa"/>
                  <w:tcBorders>
                    <w:top w:val="single" w:sz="4" w:space="0" w:color="auto"/>
                    <w:left w:val="single" w:sz="4" w:space="0" w:color="auto"/>
                    <w:bottom w:val="single" w:sz="4" w:space="0" w:color="auto"/>
                    <w:right w:val="single" w:sz="4" w:space="0" w:color="auto"/>
                  </w:tcBorders>
                  <w:shd w:val="clear" w:color="auto" w:fill="FFFFFF"/>
                </w:tcPr>
                <w:p w14:paraId="02E8E92B" w14:textId="77777777" w:rsidR="00740B4D" w:rsidRPr="006E01E1" w:rsidRDefault="00740B4D" w:rsidP="00713503">
                  <w:pPr>
                    <w:tabs>
                      <w:tab w:val="left" w:pos="2820"/>
                    </w:tabs>
                    <w:spacing w:after="0" w:line="240" w:lineRule="auto"/>
                    <w:jc w:val="center"/>
                    <w:rPr>
                      <w:rFonts w:ascii="Calibri" w:hAnsi="Calibri" w:cs="Calibri"/>
                      <w:sz w:val="18"/>
                      <w:szCs w:val="18"/>
                    </w:rPr>
                  </w:pPr>
                  <w:r w:rsidRPr="006E01E1">
                    <w:rPr>
                      <w:rFonts w:ascii="Calibri" w:hAnsi="Calibri" w:cs="Calibri"/>
                      <w:sz w:val="18"/>
                      <w:szCs w:val="18"/>
                    </w:rPr>
                    <w:t>11.</w:t>
                  </w:r>
                </w:p>
              </w:tc>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3C45BBDC"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Psihologija sporta i vježbanja – seminari</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14:paraId="5A44CB54"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pacing w:val="-1"/>
                      <w:sz w:val="17"/>
                      <w:szCs w:val="17"/>
                    </w:rPr>
                    <w:t>doc.dr.sc. Boris Milavić</w:t>
                  </w:r>
                </w:p>
              </w:tc>
            </w:tr>
          </w:tbl>
          <w:p w14:paraId="58D7A7DC" w14:textId="77777777" w:rsidR="00740B4D" w:rsidRPr="006E01E1" w:rsidRDefault="00740B4D" w:rsidP="00713503">
            <w:pPr>
              <w:tabs>
                <w:tab w:val="left" w:pos="2820"/>
              </w:tabs>
              <w:spacing w:after="0"/>
              <w:rPr>
                <w:rFonts w:ascii="Calibri" w:hAnsi="Calibri" w:cs="Calibri"/>
                <w:sz w:val="20"/>
                <w:szCs w:val="20"/>
              </w:rPr>
            </w:pPr>
          </w:p>
        </w:tc>
      </w:tr>
      <w:tr w:rsidR="00740B4D" w:rsidRPr="006E01E1" w14:paraId="6BDA286C" w14:textId="77777777" w:rsidTr="00713503">
        <w:trPr>
          <w:trHeight w:val="349"/>
        </w:trPr>
        <w:tc>
          <w:tcPr>
            <w:tcW w:w="151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8FEF02C" w14:textId="77777777" w:rsidR="00740B4D" w:rsidRPr="006E01E1" w:rsidRDefault="00740B4D" w:rsidP="00713503">
            <w:pPr>
              <w:tabs>
                <w:tab w:val="left" w:pos="2820"/>
              </w:tabs>
              <w:spacing w:after="0" w:line="240" w:lineRule="auto"/>
              <w:rPr>
                <w:rFonts w:ascii="Calibri" w:hAnsi="Calibri" w:cs="Calibri"/>
                <w:color w:val="000000"/>
                <w:sz w:val="20"/>
                <w:szCs w:val="20"/>
              </w:rPr>
            </w:pPr>
            <w:r w:rsidRPr="006E01E1">
              <w:rPr>
                <w:rFonts w:ascii="Calibri" w:hAnsi="Calibri" w:cs="Calibri"/>
                <w:color w:val="000000"/>
                <w:sz w:val="20"/>
                <w:szCs w:val="20"/>
              </w:rPr>
              <w:lastRenderedPageBreak/>
              <w:t>Vrste izvođenja nastave:</w:t>
            </w:r>
          </w:p>
        </w:tc>
        <w:tc>
          <w:tcPr>
            <w:tcW w:w="3833"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50BD9F" w14:textId="77777777" w:rsidR="00740B4D" w:rsidRPr="006E01E1" w:rsidRDefault="00740B4D" w:rsidP="00713503">
            <w:pPr>
              <w:pStyle w:val="FieldText"/>
              <w:rPr>
                <w:rFonts w:ascii="Calibri" w:hAnsi="Calibri" w:cs="Calibri"/>
                <w:b w:val="0"/>
                <w:sz w:val="20"/>
                <w:szCs w:val="20"/>
                <w:lang w:val="hr-HR"/>
              </w:rPr>
            </w:pPr>
            <w:r w:rsidRPr="006E01E1">
              <w:rPr>
                <w:rFonts w:ascii="Calibri" w:eastAsia="Kozuka Gothic Pro R" w:hAnsi="Calibri" w:cs="Calibri"/>
                <w:b w:val="0"/>
                <w:sz w:val="20"/>
                <w:szCs w:val="20"/>
                <w:lang w:val="hr-HR"/>
              </w:rPr>
              <w:t>X</w:t>
            </w:r>
            <w:r w:rsidRPr="006E01E1">
              <w:rPr>
                <w:rFonts w:ascii="Calibri" w:hAnsi="Calibri" w:cs="Calibri"/>
                <w:b w:val="0"/>
                <w:sz w:val="20"/>
                <w:szCs w:val="20"/>
                <w:lang w:val="hr-HR"/>
              </w:rPr>
              <w:t xml:space="preserve"> predavanja</w:t>
            </w:r>
          </w:p>
          <w:p w14:paraId="7F875D57" w14:textId="77777777" w:rsidR="00740B4D" w:rsidRPr="006E01E1" w:rsidRDefault="00740B4D" w:rsidP="00713503">
            <w:pPr>
              <w:pStyle w:val="FieldText"/>
              <w:rPr>
                <w:rFonts w:ascii="Calibri" w:hAnsi="Calibri" w:cs="Calibri"/>
                <w:b w:val="0"/>
                <w:sz w:val="20"/>
                <w:szCs w:val="20"/>
                <w:lang w:val="hr-HR"/>
              </w:rPr>
            </w:pPr>
            <w:r w:rsidRPr="006E01E1">
              <w:rPr>
                <w:rFonts w:ascii="Calibri" w:eastAsia="Kozuka Gothic Pro R" w:hAnsi="Calibri" w:cs="Calibri"/>
                <w:b w:val="0"/>
                <w:sz w:val="20"/>
                <w:szCs w:val="20"/>
                <w:lang w:val="hr-HR"/>
              </w:rPr>
              <w:t>X</w:t>
            </w:r>
            <w:r w:rsidRPr="006E01E1">
              <w:rPr>
                <w:rFonts w:ascii="Calibri" w:hAnsi="Calibri" w:cs="Calibri"/>
                <w:b w:val="0"/>
                <w:sz w:val="20"/>
                <w:szCs w:val="20"/>
                <w:lang w:val="hr-HR"/>
              </w:rPr>
              <w:t xml:space="preserve"> seminari i radionice  </w:t>
            </w:r>
          </w:p>
          <w:p w14:paraId="0714D7FB" w14:textId="77777777" w:rsidR="00740B4D" w:rsidRPr="006E01E1" w:rsidRDefault="00740B4D" w:rsidP="00713503">
            <w:pPr>
              <w:pStyle w:val="FieldText"/>
              <w:rPr>
                <w:rFonts w:ascii="Calibri" w:hAnsi="Calibri" w:cs="Calibri"/>
                <w:b w:val="0"/>
                <w:sz w:val="20"/>
                <w:szCs w:val="20"/>
                <w:lang w:val="hr-HR"/>
              </w:rPr>
            </w:pPr>
            <w:r w:rsidRPr="006E01E1">
              <w:rPr>
                <w:rFonts w:ascii="Segoe UI Symbol" w:eastAsia="Kozuka Gothic Pro R" w:hAnsi="Segoe UI Symbol" w:cs="Segoe UI Symbol"/>
                <w:b w:val="0"/>
                <w:sz w:val="20"/>
                <w:szCs w:val="20"/>
                <w:lang w:val="hr-HR"/>
              </w:rPr>
              <w:t>☐</w:t>
            </w:r>
            <w:r w:rsidRPr="006E01E1">
              <w:rPr>
                <w:rFonts w:ascii="Calibri" w:hAnsi="Calibri" w:cs="Calibri"/>
                <w:b w:val="0"/>
                <w:sz w:val="20"/>
                <w:szCs w:val="20"/>
                <w:lang w:val="hr-HR"/>
              </w:rPr>
              <w:t xml:space="preserve"> vježbe  </w:t>
            </w:r>
          </w:p>
          <w:p w14:paraId="45AE77F3" w14:textId="77777777" w:rsidR="00740B4D" w:rsidRPr="006E01E1" w:rsidRDefault="00740B4D" w:rsidP="00713503">
            <w:pPr>
              <w:pStyle w:val="FieldText"/>
              <w:rPr>
                <w:rFonts w:ascii="Calibri" w:hAnsi="Calibri" w:cs="Calibri"/>
                <w:b w:val="0"/>
                <w:sz w:val="20"/>
                <w:szCs w:val="20"/>
                <w:lang w:val="hr-HR"/>
              </w:rPr>
            </w:pPr>
            <w:r w:rsidRPr="006E01E1">
              <w:rPr>
                <w:rFonts w:ascii="Segoe UI Symbol" w:eastAsia="Kozuka Gothic Pro R" w:hAnsi="Segoe UI Symbol" w:cs="Segoe UI Symbol"/>
                <w:b w:val="0"/>
                <w:sz w:val="20"/>
                <w:szCs w:val="20"/>
                <w:lang w:val="hr-HR"/>
              </w:rPr>
              <w:t>☐</w:t>
            </w:r>
            <w:r w:rsidRPr="006E01E1">
              <w:rPr>
                <w:rFonts w:ascii="Calibri" w:hAnsi="Calibri" w:cs="Calibri"/>
                <w:b w:val="0"/>
                <w:sz w:val="20"/>
                <w:szCs w:val="20"/>
                <w:lang w:val="hr-HR"/>
              </w:rPr>
              <w:t xml:space="preserve"> </w:t>
            </w:r>
            <w:r w:rsidRPr="006E01E1">
              <w:rPr>
                <w:rFonts w:ascii="Calibri" w:hAnsi="Calibri" w:cs="Calibri"/>
                <w:b w:val="0"/>
                <w:i/>
                <w:sz w:val="20"/>
                <w:szCs w:val="20"/>
                <w:lang w:val="hr-HR"/>
              </w:rPr>
              <w:t>on line</w:t>
            </w:r>
            <w:r w:rsidRPr="006E01E1">
              <w:rPr>
                <w:rFonts w:ascii="Calibri" w:hAnsi="Calibri" w:cs="Calibri"/>
                <w:b w:val="0"/>
                <w:sz w:val="20"/>
                <w:szCs w:val="20"/>
                <w:lang w:val="hr-HR"/>
              </w:rPr>
              <w:t xml:space="preserve"> u cijelosti</w:t>
            </w:r>
          </w:p>
          <w:p w14:paraId="513C6EDB" w14:textId="77777777" w:rsidR="00740B4D" w:rsidRPr="006E01E1" w:rsidRDefault="00740B4D" w:rsidP="00713503">
            <w:pPr>
              <w:pStyle w:val="FieldText"/>
              <w:rPr>
                <w:rFonts w:ascii="Calibri" w:hAnsi="Calibri" w:cs="Calibri"/>
                <w:b w:val="0"/>
                <w:sz w:val="20"/>
                <w:szCs w:val="20"/>
                <w:lang w:val="hr-HR"/>
              </w:rPr>
            </w:pPr>
            <w:r w:rsidRPr="006E01E1">
              <w:rPr>
                <w:rFonts w:ascii="Segoe UI Symbol" w:eastAsia="Kozuka Gothic Pro R" w:hAnsi="Segoe UI Symbol" w:cs="Segoe UI Symbol"/>
                <w:b w:val="0"/>
                <w:sz w:val="20"/>
                <w:szCs w:val="20"/>
                <w:lang w:val="hr-HR"/>
              </w:rPr>
              <w:t>☐</w:t>
            </w:r>
            <w:r w:rsidRPr="006E01E1">
              <w:rPr>
                <w:rFonts w:ascii="Calibri" w:hAnsi="Calibri" w:cs="Calibri"/>
                <w:b w:val="0"/>
                <w:sz w:val="20"/>
                <w:szCs w:val="20"/>
                <w:lang w:val="hr-HR"/>
              </w:rPr>
              <w:t xml:space="preserve"> mješovito e-učenje</w:t>
            </w:r>
          </w:p>
          <w:p w14:paraId="1675AFA3" w14:textId="77777777" w:rsidR="00740B4D" w:rsidRPr="006E01E1" w:rsidRDefault="00740B4D" w:rsidP="00713503">
            <w:pPr>
              <w:tabs>
                <w:tab w:val="left" w:pos="2820"/>
              </w:tabs>
              <w:spacing w:after="0"/>
              <w:rPr>
                <w:rFonts w:ascii="Calibri" w:hAnsi="Calibri" w:cs="Calibri"/>
                <w:sz w:val="20"/>
                <w:szCs w:val="20"/>
              </w:rPr>
            </w:pPr>
            <w:r w:rsidRPr="006E01E1">
              <w:rPr>
                <w:rFonts w:ascii="Segoe UI Symbol" w:eastAsia="Kozuka Gothic Pro R" w:hAnsi="Segoe UI Symbol" w:cs="Segoe UI Symbol"/>
                <w:sz w:val="20"/>
                <w:szCs w:val="20"/>
              </w:rPr>
              <w:t>☐</w:t>
            </w:r>
            <w:r w:rsidRPr="006E01E1">
              <w:rPr>
                <w:rFonts w:ascii="Calibri" w:hAnsi="Calibri" w:cs="Calibri"/>
                <w:sz w:val="20"/>
                <w:szCs w:val="20"/>
              </w:rPr>
              <w:t xml:space="preserve"> terenska nastava</w:t>
            </w:r>
          </w:p>
        </w:tc>
        <w:tc>
          <w:tcPr>
            <w:tcW w:w="4115"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FBF28" w14:textId="77777777" w:rsidR="00740B4D" w:rsidRPr="006E01E1" w:rsidRDefault="00740B4D" w:rsidP="00713503">
            <w:pPr>
              <w:pStyle w:val="FieldText"/>
              <w:rPr>
                <w:rFonts w:ascii="Calibri" w:hAnsi="Calibri" w:cs="Calibri"/>
                <w:b w:val="0"/>
                <w:sz w:val="20"/>
                <w:szCs w:val="20"/>
                <w:lang w:val="hr-HR"/>
              </w:rPr>
            </w:pPr>
            <w:r w:rsidRPr="006E01E1">
              <w:rPr>
                <w:rFonts w:ascii="Calibri" w:eastAsia="Kozuka Gothic Pro R" w:hAnsi="Calibri" w:cs="Calibri"/>
                <w:b w:val="0"/>
                <w:sz w:val="20"/>
                <w:szCs w:val="20"/>
                <w:lang w:val="hr-HR"/>
              </w:rPr>
              <w:t>X</w:t>
            </w:r>
            <w:r w:rsidRPr="006E01E1">
              <w:rPr>
                <w:rFonts w:ascii="Calibri" w:hAnsi="Calibri" w:cs="Calibri"/>
                <w:b w:val="0"/>
                <w:sz w:val="20"/>
                <w:szCs w:val="20"/>
                <w:lang w:val="hr-HR"/>
              </w:rPr>
              <w:t xml:space="preserve"> samostalni  zadaci  </w:t>
            </w:r>
          </w:p>
          <w:p w14:paraId="11B52B30" w14:textId="77777777" w:rsidR="00740B4D" w:rsidRPr="006E01E1" w:rsidRDefault="00740B4D" w:rsidP="00713503">
            <w:pPr>
              <w:pStyle w:val="FieldText"/>
              <w:rPr>
                <w:rFonts w:ascii="Calibri" w:hAnsi="Calibri" w:cs="Calibri"/>
                <w:b w:val="0"/>
                <w:sz w:val="20"/>
                <w:szCs w:val="20"/>
                <w:lang w:val="hr-HR"/>
              </w:rPr>
            </w:pPr>
            <w:r w:rsidRPr="006E01E1">
              <w:rPr>
                <w:rFonts w:ascii="Segoe UI Symbol" w:eastAsia="Kozuka Gothic Pro R" w:hAnsi="Segoe UI Symbol" w:cs="Segoe UI Symbol"/>
                <w:b w:val="0"/>
                <w:sz w:val="20"/>
                <w:szCs w:val="20"/>
                <w:lang w:val="hr-HR"/>
              </w:rPr>
              <w:t>☐</w:t>
            </w:r>
            <w:r w:rsidRPr="006E01E1">
              <w:rPr>
                <w:rFonts w:ascii="Calibri" w:hAnsi="Calibri" w:cs="Calibri"/>
                <w:b w:val="0"/>
                <w:sz w:val="20"/>
                <w:szCs w:val="20"/>
                <w:lang w:val="hr-HR"/>
              </w:rPr>
              <w:t xml:space="preserve"> multimedija </w:t>
            </w:r>
          </w:p>
          <w:p w14:paraId="6E46991E" w14:textId="77777777" w:rsidR="00740B4D" w:rsidRPr="006E01E1" w:rsidRDefault="00740B4D" w:rsidP="00713503">
            <w:pPr>
              <w:pStyle w:val="FieldText"/>
              <w:rPr>
                <w:rFonts w:ascii="Calibri" w:hAnsi="Calibri" w:cs="Calibri"/>
                <w:b w:val="0"/>
                <w:sz w:val="20"/>
                <w:szCs w:val="20"/>
                <w:lang w:val="hr-HR"/>
              </w:rPr>
            </w:pPr>
            <w:r w:rsidRPr="006E01E1">
              <w:rPr>
                <w:rFonts w:ascii="Segoe UI Symbol" w:eastAsia="Kozuka Gothic Pro R" w:hAnsi="Segoe UI Symbol" w:cs="Segoe UI Symbol"/>
                <w:b w:val="0"/>
                <w:sz w:val="20"/>
                <w:szCs w:val="20"/>
                <w:lang w:val="hr-HR"/>
              </w:rPr>
              <w:t>☐</w:t>
            </w:r>
            <w:r w:rsidRPr="006E01E1">
              <w:rPr>
                <w:rFonts w:ascii="Calibri" w:hAnsi="Calibri" w:cs="Calibri"/>
                <w:b w:val="0"/>
                <w:sz w:val="20"/>
                <w:szCs w:val="20"/>
                <w:lang w:val="hr-HR"/>
              </w:rPr>
              <w:t xml:space="preserve"> laboratorij</w:t>
            </w:r>
          </w:p>
          <w:p w14:paraId="256CF515" w14:textId="77777777" w:rsidR="00740B4D" w:rsidRPr="006E01E1" w:rsidRDefault="00740B4D" w:rsidP="00713503">
            <w:pPr>
              <w:pStyle w:val="FieldText"/>
              <w:rPr>
                <w:rFonts w:ascii="Calibri" w:hAnsi="Calibri" w:cs="Calibri"/>
                <w:b w:val="0"/>
                <w:sz w:val="20"/>
                <w:szCs w:val="20"/>
                <w:lang w:val="hr-HR"/>
              </w:rPr>
            </w:pPr>
            <w:r w:rsidRPr="006E01E1">
              <w:rPr>
                <w:rFonts w:ascii="Segoe UI Symbol" w:eastAsia="Kozuka Gothic Pro R" w:hAnsi="Segoe UI Symbol" w:cs="Segoe UI Symbol"/>
                <w:b w:val="0"/>
                <w:sz w:val="20"/>
                <w:szCs w:val="20"/>
                <w:lang w:val="hr-HR"/>
              </w:rPr>
              <w:t>☐</w:t>
            </w:r>
            <w:r w:rsidRPr="006E01E1">
              <w:rPr>
                <w:rFonts w:ascii="Calibri" w:hAnsi="Calibri" w:cs="Calibri"/>
                <w:b w:val="0"/>
                <w:sz w:val="20"/>
                <w:szCs w:val="20"/>
                <w:lang w:val="hr-HR"/>
              </w:rPr>
              <w:t xml:space="preserve"> mentorski rad</w:t>
            </w:r>
          </w:p>
          <w:p w14:paraId="6002F0BB" w14:textId="77777777" w:rsidR="00740B4D" w:rsidRPr="006E01E1" w:rsidRDefault="00740B4D" w:rsidP="00713503">
            <w:pPr>
              <w:tabs>
                <w:tab w:val="left" w:pos="2820"/>
              </w:tabs>
              <w:spacing w:after="0"/>
              <w:rPr>
                <w:rFonts w:ascii="Calibri" w:hAnsi="Calibri" w:cs="Calibri"/>
                <w:sz w:val="20"/>
                <w:szCs w:val="20"/>
              </w:rPr>
            </w:pPr>
            <w:r w:rsidRPr="006E01E1">
              <w:rPr>
                <w:rFonts w:ascii="Segoe UI Symbol" w:eastAsia="Kozuka Gothic Pro R" w:hAnsi="Segoe UI Symbol" w:cs="Segoe UI Symbol"/>
                <w:sz w:val="20"/>
                <w:szCs w:val="20"/>
              </w:rPr>
              <w:t>☐</w:t>
            </w:r>
            <w:r w:rsidRPr="006E01E1">
              <w:rPr>
                <w:rFonts w:ascii="Calibri" w:hAnsi="Calibri" w:cs="Calibri"/>
                <w:sz w:val="20"/>
                <w:szCs w:val="20"/>
              </w:rPr>
              <w:t xml:space="preserve"> </w:t>
            </w: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sz w:val="20"/>
                <w:szCs w:val="20"/>
              </w:rPr>
              <w:t> </w:t>
            </w:r>
            <w:r w:rsidRPr="006E01E1">
              <w:rPr>
                <w:rFonts w:ascii="Calibri" w:hAnsi="Calibri" w:cs="Calibri"/>
                <w:sz w:val="20"/>
                <w:szCs w:val="20"/>
              </w:rPr>
              <w:t> </w:t>
            </w:r>
            <w:r w:rsidRPr="006E01E1">
              <w:rPr>
                <w:rFonts w:ascii="Calibri" w:hAnsi="Calibri" w:cs="Calibri"/>
                <w:sz w:val="20"/>
                <w:szCs w:val="20"/>
              </w:rPr>
              <w:t> </w:t>
            </w:r>
            <w:r w:rsidRPr="006E01E1">
              <w:rPr>
                <w:rFonts w:ascii="Calibri" w:hAnsi="Calibri" w:cs="Calibri"/>
                <w:sz w:val="20"/>
                <w:szCs w:val="20"/>
              </w:rPr>
              <w:t> </w:t>
            </w:r>
            <w:r w:rsidRPr="006E01E1">
              <w:rPr>
                <w:rFonts w:ascii="Calibri" w:hAnsi="Calibri" w:cs="Calibri"/>
                <w:sz w:val="20"/>
                <w:szCs w:val="20"/>
              </w:rPr>
              <w:t> </w:t>
            </w:r>
            <w:r w:rsidRPr="006E01E1">
              <w:rPr>
                <w:rFonts w:ascii="Calibri" w:hAnsi="Calibri" w:cs="Calibri"/>
                <w:sz w:val="20"/>
                <w:szCs w:val="20"/>
              </w:rPr>
              <w:fldChar w:fldCharType="end"/>
            </w:r>
            <w:r w:rsidRPr="006E01E1">
              <w:rPr>
                <w:rFonts w:ascii="Calibri" w:hAnsi="Calibri" w:cs="Calibri"/>
                <w:sz w:val="20"/>
                <w:szCs w:val="20"/>
              </w:rPr>
              <w:t xml:space="preserve"> (ostalo upisati)</w:t>
            </w:r>
            <w:r w:rsidRPr="006E01E1">
              <w:rPr>
                <w:rFonts w:ascii="Calibri" w:hAnsi="Calibri" w:cs="Calibri"/>
                <w:b/>
                <w:sz w:val="20"/>
                <w:szCs w:val="20"/>
              </w:rPr>
              <w:t xml:space="preserve"> </w:t>
            </w:r>
            <w:r w:rsidRPr="006E01E1">
              <w:rPr>
                <w:rFonts w:ascii="Calibri" w:hAnsi="Calibri" w:cs="Calibri"/>
                <w:b/>
                <w:sz w:val="20"/>
                <w:szCs w:val="20"/>
                <w:bdr w:val="single" w:sz="12" w:space="0" w:color="auto"/>
              </w:rPr>
              <w:t xml:space="preserve"> </w:t>
            </w:r>
          </w:p>
        </w:tc>
      </w:tr>
      <w:tr w:rsidR="00740B4D" w:rsidRPr="006E01E1" w14:paraId="486F0BA3" w14:textId="77777777" w:rsidTr="00713503">
        <w:trPr>
          <w:trHeight w:val="577"/>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B4DA60E" w14:textId="77777777" w:rsidR="00740B4D" w:rsidRPr="006E01E1" w:rsidRDefault="00740B4D" w:rsidP="00713503">
            <w:pPr>
              <w:tabs>
                <w:tab w:val="left" w:pos="2820"/>
              </w:tabs>
              <w:spacing w:after="0"/>
              <w:rPr>
                <w:rFonts w:ascii="Calibri" w:hAnsi="Calibri" w:cs="Calibri"/>
                <w:color w:val="000000"/>
                <w:sz w:val="20"/>
                <w:szCs w:val="20"/>
              </w:rPr>
            </w:pPr>
          </w:p>
        </w:tc>
        <w:tc>
          <w:tcPr>
            <w:tcW w:w="3833"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E83370" w14:textId="77777777" w:rsidR="00740B4D" w:rsidRPr="006E01E1" w:rsidRDefault="00740B4D" w:rsidP="00713503">
            <w:pPr>
              <w:pStyle w:val="FieldText"/>
              <w:rPr>
                <w:rFonts w:ascii="Calibri" w:hAnsi="Calibri" w:cs="Calibri"/>
                <w:b w:val="0"/>
                <w:sz w:val="20"/>
                <w:szCs w:val="20"/>
                <w:lang w:val="hr-HR"/>
              </w:rPr>
            </w:pPr>
          </w:p>
        </w:tc>
        <w:tc>
          <w:tcPr>
            <w:tcW w:w="4115"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0A2D0C" w14:textId="77777777" w:rsidR="00740B4D" w:rsidRPr="006E01E1" w:rsidRDefault="00740B4D" w:rsidP="00713503">
            <w:pPr>
              <w:pStyle w:val="FieldText"/>
              <w:rPr>
                <w:rFonts w:ascii="Calibri" w:hAnsi="Calibri" w:cs="Calibri"/>
                <w:b w:val="0"/>
                <w:sz w:val="20"/>
                <w:szCs w:val="20"/>
                <w:lang w:val="hr-HR"/>
              </w:rPr>
            </w:pPr>
          </w:p>
        </w:tc>
      </w:tr>
      <w:tr w:rsidR="00740B4D" w:rsidRPr="006E01E1" w14:paraId="76F6FDDD" w14:textId="77777777" w:rsidTr="00713503">
        <w:tc>
          <w:tcPr>
            <w:tcW w:w="151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71E43BB" w14:textId="77777777" w:rsidR="00740B4D" w:rsidRPr="006E01E1" w:rsidRDefault="00740B4D" w:rsidP="00713503">
            <w:pPr>
              <w:tabs>
                <w:tab w:val="left" w:pos="2820"/>
              </w:tabs>
              <w:spacing w:after="0" w:line="240" w:lineRule="auto"/>
              <w:rPr>
                <w:rFonts w:ascii="Calibri" w:hAnsi="Calibri" w:cs="Calibri"/>
                <w:color w:val="000000"/>
                <w:sz w:val="20"/>
                <w:szCs w:val="20"/>
              </w:rPr>
            </w:pPr>
            <w:r w:rsidRPr="006E01E1">
              <w:rPr>
                <w:rFonts w:ascii="Calibri" w:hAnsi="Calibri" w:cs="Calibri"/>
                <w:color w:val="000000"/>
                <w:sz w:val="20"/>
                <w:szCs w:val="20"/>
              </w:rPr>
              <w:t>Obveze studenata</w:t>
            </w:r>
          </w:p>
        </w:tc>
        <w:tc>
          <w:tcPr>
            <w:tcW w:w="7948" w:type="dxa"/>
            <w:gridSpan w:val="12"/>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F193CC5" w14:textId="77777777" w:rsidR="00740B4D" w:rsidRPr="006E01E1" w:rsidRDefault="00740B4D" w:rsidP="00713503">
            <w:pPr>
              <w:tabs>
                <w:tab w:val="left" w:pos="2820"/>
              </w:tabs>
              <w:spacing w:after="0"/>
              <w:rPr>
                <w:rFonts w:ascii="Calibri" w:hAnsi="Calibri" w:cs="Calibri"/>
                <w:sz w:val="18"/>
                <w:szCs w:val="18"/>
              </w:rPr>
            </w:pPr>
          </w:p>
          <w:p w14:paraId="563D1141" w14:textId="77777777" w:rsidR="00740B4D" w:rsidRPr="006E01E1" w:rsidRDefault="00740B4D" w:rsidP="00713503">
            <w:pPr>
              <w:tabs>
                <w:tab w:val="left" w:pos="2820"/>
              </w:tabs>
              <w:spacing w:after="0"/>
              <w:rPr>
                <w:rFonts w:ascii="Calibri" w:hAnsi="Calibri" w:cs="Calibri"/>
                <w:sz w:val="18"/>
                <w:szCs w:val="18"/>
              </w:rPr>
            </w:pPr>
            <w:r w:rsidRPr="006E01E1">
              <w:rPr>
                <w:rFonts w:ascii="Calibri" w:hAnsi="Calibri" w:cs="Calibri"/>
                <w:sz w:val="18"/>
                <w:szCs w:val="18"/>
              </w:rPr>
              <w:t xml:space="preserve">Redovitost pohađanja predavanja i seminara, te sudjelovanje u nastavi. </w:t>
            </w:r>
          </w:p>
          <w:p w14:paraId="7FCBD396" w14:textId="77777777" w:rsidR="00740B4D" w:rsidRPr="006E01E1" w:rsidRDefault="00740B4D" w:rsidP="00713503">
            <w:pPr>
              <w:tabs>
                <w:tab w:val="left" w:pos="2820"/>
              </w:tabs>
              <w:spacing w:after="0"/>
              <w:rPr>
                <w:rFonts w:ascii="Calibri" w:hAnsi="Calibri" w:cs="Calibri"/>
                <w:sz w:val="18"/>
                <w:szCs w:val="18"/>
              </w:rPr>
            </w:pPr>
            <w:r w:rsidRPr="006E01E1">
              <w:rPr>
                <w:rFonts w:ascii="Calibri" w:hAnsi="Calibri" w:cs="Calibri"/>
                <w:sz w:val="18"/>
                <w:szCs w:val="18"/>
              </w:rPr>
              <w:t>Napisati i prezentirati seminarski rad.</w:t>
            </w:r>
          </w:p>
          <w:p w14:paraId="49810DB0" w14:textId="77777777" w:rsidR="00740B4D" w:rsidRPr="006E01E1" w:rsidRDefault="00740B4D" w:rsidP="00713503">
            <w:pPr>
              <w:tabs>
                <w:tab w:val="left" w:pos="2820"/>
              </w:tabs>
              <w:spacing w:after="0"/>
              <w:rPr>
                <w:rFonts w:ascii="Calibri" w:hAnsi="Calibri" w:cs="Calibri"/>
                <w:color w:val="000000"/>
                <w:sz w:val="20"/>
                <w:szCs w:val="20"/>
              </w:rPr>
            </w:pPr>
          </w:p>
        </w:tc>
      </w:tr>
      <w:tr w:rsidR="00740B4D" w:rsidRPr="006E01E1" w14:paraId="773D9946" w14:textId="77777777" w:rsidTr="00713503">
        <w:trPr>
          <w:trHeight w:val="397"/>
        </w:trPr>
        <w:tc>
          <w:tcPr>
            <w:tcW w:w="151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C75FAD2" w14:textId="77777777" w:rsidR="00740B4D" w:rsidRPr="006E01E1" w:rsidRDefault="00740B4D" w:rsidP="00713503">
            <w:pPr>
              <w:tabs>
                <w:tab w:val="left" w:pos="2820"/>
              </w:tabs>
              <w:spacing w:after="0" w:line="240" w:lineRule="auto"/>
              <w:rPr>
                <w:rFonts w:ascii="Calibri" w:hAnsi="Calibri" w:cs="Calibri"/>
                <w:color w:val="000000"/>
                <w:sz w:val="20"/>
                <w:szCs w:val="20"/>
              </w:rPr>
            </w:pPr>
            <w:r w:rsidRPr="006E01E1">
              <w:rPr>
                <w:rFonts w:ascii="Calibri" w:hAnsi="Calibri" w:cs="Calibri"/>
                <w:color w:val="000000"/>
                <w:sz w:val="20"/>
                <w:szCs w:val="20"/>
              </w:rPr>
              <w:t xml:space="preserve">Praćenje rada studenata </w:t>
            </w:r>
            <w:r w:rsidRPr="006E01E1">
              <w:rPr>
                <w:rFonts w:ascii="Calibri" w:hAnsi="Calibri" w:cs="Calibri"/>
                <w:i/>
                <w:color w:val="000000"/>
                <w:sz w:val="20"/>
                <w:szCs w:val="20"/>
              </w:rPr>
              <w:t>(upisati udio u ECTS bodovima za svaku aktivnost tako da ukupni broj ECTS bodova odgovara bodovnoj vrijednosti predmeta):</w:t>
            </w:r>
          </w:p>
        </w:tc>
        <w:tc>
          <w:tcPr>
            <w:tcW w:w="1936"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5244E16"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t>Pohađanje nastave</w:t>
            </w:r>
          </w:p>
        </w:tc>
        <w:tc>
          <w:tcPr>
            <w:tcW w:w="863"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6CD48F4F" w14:textId="77777777" w:rsidR="00740B4D" w:rsidRPr="006E01E1" w:rsidRDefault="00740B4D" w:rsidP="00713503">
            <w:pPr>
              <w:pStyle w:val="FieldText"/>
              <w:jc w:val="center"/>
              <w:rPr>
                <w:rFonts w:ascii="Calibri" w:hAnsi="Calibri" w:cs="Calibri"/>
                <w:b w:val="0"/>
                <w:sz w:val="20"/>
                <w:szCs w:val="20"/>
                <w:lang w:val="hr-HR"/>
              </w:rPr>
            </w:pPr>
            <w:r w:rsidRPr="006E01E1">
              <w:rPr>
                <w:rFonts w:ascii="Calibri" w:hAnsi="Calibri" w:cs="Calibri"/>
                <w:b w:val="0"/>
                <w:sz w:val="20"/>
                <w:szCs w:val="20"/>
                <w:lang w:val="hr-HR"/>
              </w:rPr>
              <w:t>0,5</w:t>
            </w:r>
          </w:p>
        </w:tc>
        <w:tc>
          <w:tcPr>
            <w:tcW w:w="1418" w:type="dxa"/>
            <w:gridSpan w:val="3"/>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18ACA6D"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t>Istraživanje</w:t>
            </w:r>
          </w:p>
        </w:tc>
        <w:tc>
          <w:tcPr>
            <w:tcW w:w="97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48493D6"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fldChar w:fldCharType="begin">
                <w:ffData>
                  <w:name w:val="Text1"/>
                  <w:enabled/>
                  <w:calcOnExit w:val="0"/>
                  <w:textInput/>
                </w:ffData>
              </w:fldChar>
            </w:r>
            <w:r w:rsidRPr="006E01E1">
              <w:rPr>
                <w:rFonts w:ascii="Calibri" w:hAnsi="Calibri" w:cs="Calibri"/>
                <w:b w:val="0"/>
                <w:sz w:val="20"/>
                <w:szCs w:val="20"/>
                <w:lang w:val="hr-HR"/>
              </w:rPr>
              <w:instrText xml:space="preserve"> FORMTEXT </w:instrText>
            </w:r>
            <w:r w:rsidRPr="006E01E1">
              <w:rPr>
                <w:rFonts w:ascii="Calibri" w:hAnsi="Calibri" w:cs="Calibri"/>
                <w:b w:val="0"/>
                <w:sz w:val="20"/>
                <w:szCs w:val="20"/>
                <w:lang w:val="hr-HR"/>
              </w:rPr>
            </w:r>
            <w:r w:rsidRPr="006E01E1">
              <w:rPr>
                <w:rFonts w:ascii="Calibri" w:hAnsi="Calibri" w:cs="Calibri"/>
                <w:b w:val="0"/>
                <w:sz w:val="20"/>
                <w:szCs w:val="20"/>
                <w:lang w:val="hr-HR"/>
              </w:rPr>
              <w:fldChar w:fldCharType="separate"/>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sz w:val="20"/>
                <w:szCs w:val="20"/>
                <w:lang w:val="hr-HR"/>
              </w:rPr>
              <w:fldChar w:fldCharType="end"/>
            </w:r>
          </w:p>
        </w:tc>
        <w:tc>
          <w:tcPr>
            <w:tcW w:w="1597" w:type="dxa"/>
            <w:gridSpan w:val="4"/>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D284338" w14:textId="77777777" w:rsidR="00740B4D" w:rsidRPr="006E01E1" w:rsidRDefault="00740B4D" w:rsidP="00713503">
            <w:pPr>
              <w:pStyle w:val="FieldText"/>
              <w:rPr>
                <w:rFonts w:ascii="Calibri" w:hAnsi="Calibri" w:cs="Calibri"/>
                <w:b w:val="0"/>
                <w:color w:val="000000"/>
                <w:sz w:val="20"/>
                <w:szCs w:val="20"/>
                <w:lang w:val="hr-HR"/>
              </w:rPr>
            </w:pPr>
            <w:r w:rsidRPr="006E01E1">
              <w:rPr>
                <w:rFonts w:ascii="Calibri" w:hAnsi="Calibri" w:cs="Calibri"/>
                <w:b w:val="0"/>
                <w:color w:val="000000"/>
                <w:sz w:val="20"/>
                <w:szCs w:val="20"/>
                <w:lang w:val="hr-HR"/>
              </w:rPr>
              <w:t>Praktični rad</w:t>
            </w:r>
          </w:p>
        </w:tc>
        <w:tc>
          <w:tcPr>
            <w:tcW w:w="1155" w:type="dxa"/>
            <w:gridSpan w:val="2"/>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6CA7AA4F" w14:textId="77777777" w:rsidR="00740B4D" w:rsidRPr="006E01E1" w:rsidRDefault="00740B4D" w:rsidP="00713503">
            <w:pPr>
              <w:pStyle w:val="FieldText"/>
              <w:rPr>
                <w:rFonts w:ascii="Calibri" w:hAnsi="Calibri" w:cs="Calibri"/>
                <w:b w:val="0"/>
                <w:color w:val="000000"/>
                <w:sz w:val="20"/>
                <w:szCs w:val="20"/>
                <w:lang w:val="hr-HR"/>
              </w:rPr>
            </w:pPr>
            <w:r w:rsidRPr="006E01E1">
              <w:rPr>
                <w:rFonts w:ascii="Calibri" w:hAnsi="Calibri" w:cs="Calibri"/>
                <w:b w:val="0"/>
                <w:sz w:val="20"/>
                <w:szCs w:val="20"/>
                <w:lang w:val="hr-HR"/>
              </w:rPr>
              <w:fldChar w:fldCharType="begin">
                <w:ffData>
                  <w:name w:val="Text1"/>
                  <w:enabled/>
                  <w:calcOnExit w:val="0"/>
                  <w:textInput/>
                </w:ffData>
              </w:fldChar>
            </w:r>
            <w:r w:rsidRPr="006E01E1">
              <w:rPr>
                <w:rFonts w:ascii="Calibri" w:hAnsi="Calibri" w:cs="Calibri"/>
                <w:b w:val="0"/>
                <w:sz w:val="20"/>
                <w:szCs w:val="20"/>
                <w:lang w:val="hr-HR"/>
              </w:rPr>
              <w:instrText xml:space="preserve"> FORMTEXT </w:instrText>
            </w:r>
            <w:r w:rsidRPr="006E01E1">
              <w:rPr>
                <w:rFonts w:ascii="Calibri" w:hAnsi="Calibri" w:cs="Calibri"/>
                <w:b w:val="0"/>
                <w:sz w:val="20"/>
                <w:szCs w:val="20"/>
                <w:lang w:val="hr-HR"/>
              </w:rPr>
            </w:r>
            <w:r w:rsidRPr="006E01E1">
              <w:rPr>
                <w:rFonts w:ascii="Calibri" w:hAnsi="Calibri" w:cs="Calibri"/>
                <w:b w:val="0"/>
                <w:sz w:val="20"/>
                <w:szCs w:val="20"/>
                <w:lang w:val="hr-HR"/>
              </w:rPr>
              <w:fldChar w:fldCharType="separate"/>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sz w:val="20"/>
                <w:szCs w:val="20"/>
                <w:lang w:val="hr-HR"/>
              </w:rPr>
              <w:fldChar w:fldCharType="end"/>
            </w:r>
          </w:p>
        </w:tc>
      </w:tr>
      <w:tr w:rsidR="00740B4D" w:rsidRPr="006E01E1" w14:paraId="7B01F2B6" w14:textId="77777777" w:rsidTr="00713503">
        <w:trPr>
          <w:trHeight w:val="397"/>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12E06F2" w14:textId="77777777" w:rsidR="00740B4D" w:rsidRPr="006E01E1" w:rsidRDefault="00740B4D" w:rsidP="00D57322">
            <w:pPr>
              <w:numPr>
                <w:ilvl w:val="0"/>
                <w:numId w:val="6"/>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CD36C6"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t>Eksperimentalni rad</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BB20FF"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fldChar w:fldCharType="begin">
                <w:ffData>
                  <w:name w:val="Text1"/>
                  <w:enabled/>
                  <w:calcOnExit w:val="0"/>
                  <w:textInput/>
                </w:ffData>
              </w:fldChar>
            </w:r>
            <w:r w:rsidRPr="006E01E1">
              <w:rPr>
                <w:rFonts w:ascii="Calibri" w:hAnsi="Calibri" w:cs="Calibri"/>
                <w:b w:val="0"/>
                <w:sz w:val="20"/>
                <w:szCs w:val="20"/>
                <w:lang w:val="hr-HR"/>
              </w:rPr>
              <w:instrText xml:space="preserve"> FORMTEXT </w:instrText>
            </w:r>
            <w:r w:rsidRPr="006E01E1">
              <w:rPr>
                <w:rFonts w:ascii="Calibri" w:hAnsi="Calibri" w:cs="Calibri"/>
                <w:b w:val="0"/>
                <w:sz w:val="20"/>
                <w:szCs w:val="20"/>
                <w:lang w:val="hr-HR"/>
              </w:rPr>
            </w:r>
            <w:r w:rsidRPr="006E01E1">
              <w:rPr>
                <w:rFonts w:ascii="Calibri" w:hAnsi="Calibri" w:cs="Calibri"/>
                <w:b w:val="0"/>
                <w:sz w:val="20"/>
                <w:szCs w:val="20"/>
                <w:lang w:val="hr-HR"/>
              </w:rPr>
              <w:fldChar w:fldCharType="separate"/>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sz w:val="20"/>
                <w:szCs w:val="20"/>
                <w:lang w:val="hr-HR"/>
              </w:rPr>
              <w:fldChar w:fldCharType="end"/>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EDB307"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t>Referat</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F9C597"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fldChar w:fldCharType="begin">
                <w:ffData>
                  <w:name w:val="Text1"/>
                  <w:enabled/>
                  <w:calcOnExit w:val="0"/>
                  <w:textInput/>
                </w:ffData>
              </w:fldChar>
            </w:r>
            <w:r w:rsidRPr="006E01E1">
              <w:rPr>
                <w:rFonts w:ascii="Calibri" w:hAnsi="Calibri" w:cs="Calibri"/>
                <w:b w:val="0"/>
                <w:sz w:val="20"/>
                <w:szCs w:val="20"/>
                <w:lang w:val="hr-HR"/>
              </w:rPr>
              <w:instrText xml:space="preserve"> FORMTEXT </w:instrText>
            </w:r>
            <w:r w:rsidRPr="006E01E1">
              <w:rPr>
                <w:rFonts w:ascii="Calibri" w:hAnsi="Calibri" w:cs="Calibri"/>
                <w:b w:val="0"/>
                <w:sz w:val="20"/>
                <w:szCs w:val="20"/>
                <w:lang w:val="hr-HR"/>
              </w:rPr>
            </w:r>
            <w:r w:rsidRPr="006E01E1">
              <w:rPr>
                <w:rFonts w:ascii="Calibri" w:hAnsi="Calibri" w:cs="Calibri"/>
                <w:b w:val="0"/>
                <w:sz w:val="20"/>
                <w:szCs w:val="20"/>
                <w:lang w:val="hr-HR"/>
              </w:rPr>
              <w:fldChar w:fldCharType="separate"/>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sz w:val="20"/>
                <w:szCs w:val="20"/>
                <w:lang w:val="hr-HR"/>
              </w:rPr>
              <w:fldChar w:fldCharType="end"/>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1E3EF2" w14:textId="77777777" w:rsidR="00740B4D" w:rsidRPr="006E01E1" w:rsidRDefault="00740B4D" w:rsidP="00713503">
            <w:pPr>
              <w:pStyle w:val="FieldText"/>
              <w:rPr>
                <w:rFonts w:ascii="Calibri" w:hAnsi="Calibri" w:cs="Calibri"/>
                <w:b w:val="0"/>
                <w:color w:val="000000"/>
                <w:sz w:val="20"/>
                <w:szCs w:val="20"/>
                <w:lang w:val="hr-HR"/>
              </w:rPr>
            </w:pPr>
            <w:r w:rsidRPr="006E01E1">
              <w:rPr>
                <w:rFonts w:ascii="Calibri" w:hAnsi="Calibri" w:cs="Calibri"/>
                <w:b w:val="0"/>
                <w:sz w:val="20"/>
                <w:szCs w:val="20"/>
                <w:lang w:val="hr-HR"/>
              </w:rPr>
              <w:t>Prezentacija seminarskog rada</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661A4F3" w14:textId="77777777" w:rsidR="00740B4D" w:rsidRPr="006E01E1" w:rsidRDefault="00740B4D" w:rsidP="00713503">
            <w:pPr>
              <w:pStyle w:val="FieldText"/>
              <w:jc w:val="center"/>
              <w:rPr>
                <w:rFonts w:ascii="Calibri" w:hAnsi="Calibri" w:cs="Calibri"/>
                <w:b w:val="0"/>
                <w:color w:val="000000"/>
                <w:sz w:val="20"/>
                <w:szCs w:val="20"/>
                <w:lang w:val="hr-HR"/>
              </w:rPr>
            </w:pPr>
            <w:r w:rsidRPr="006E01E1">
              <w:rPr>
                <w:rFonts w:ascii="Calibri" w:hAnsi="Calibri" w:cs="Calibri"/>
                <w:b w:val="0"/>
                <w:sz w:val="20"/>
                <w:szCs w:val="20"/>
                <w:lang w:val="hr-HR"/>
              </w:rPr>
              <w:t>0,5</w:t>
            </w:r>
          </w:p>
        </w:tc>
      </w:tr>
      <w:tr w:rsidR="00740B4D" w:rsidRPr="006E01E1" w14:paraId="60E269AC" w14:textId="77777777" w:rsidTr="00713503">
        <w:trPr>
          <w:trHeight w:val="397"/>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4C93AAA" w14:textId="77777777" w:rsidR="00740B4D" w:rsidRPr="006E01E1" w:rsidRDefault="00740B4D" w:rsidP="00D57322">
            <w:pPr>
              <w:numPr>
                <w:ilvl w:val="0"/>
                <w:numId w:val="6"/>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C39B1"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t>Esej</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DFC0A"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fldChar w:fldCharType="begin">
                <w:ffData>
                  <w:name w:val="Text1"/>
                  <w:enabled/>
                  <w:calcOnExit w:val="0"/>
                  <w:textInput/>
                </w:ffData>
              </w:fldChar>
            </w:r>
            <w:r w:rsidRPr="006E01E1">
              <w:rPr>
                <w:rFonts w:ascii="Calibri" w:hAnsi="Calibri" w:cs="Calibri"/>
                <w:b w:val="0"/>
                <w:sz w:val="20"/>
                <w:szCs w:val="20"/>
                <w:lang w:val="hr-HR"/>
              </w:rPr>
              <w:instrText xml:space="preserve"> FORMTEXT </w:instrText>
            </w:r>
            <w:r w:rsidRPr="006E01E1">
              <w:rPr>
                <w:rFonts w:ascii="Calibri" w:hAnsi="Calibri" w:cs="Calibri"/>
                <w:b w:val="0"/>
                <w:sz w:val="20"/>
                <w:szCs w:val="20"/>
                <w:lang w:val="hr-HR"/>
              </w:rPr>
            </w:r>
            <w:r w:rsidRPr="006E01E1">
              <w:rPr>
                <w:rFonts w:ascii="Calibri" w:hAnsi="Calibri" w:cs="Calibri"/>
                <w:b w:val="0"/>
                <w:sz w:val="20"/>
                <w:szCs w:val="20"/>
                <w:lang w:val="hr-HR"/>
              </w:rPr>
              <w:fldChar w:fldCharType="separate"/>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sz w:val="20"/>
                <w:szCs w:val="20"/>
                <w:lang w:val="hr-HR"/>
              </w:rPr>
              <w:fldChar w:fldCharType="end"/>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DAE313"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color w:val="000000"/>
                <w:sz w:val="20"/>
                <w:szCs w:val="20"/>
                <w:lang w:val="hr-HR"/>
              </w:rPr>
              <w:t>Seminarski rad</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4628C5" w14:textId="77777777" w:rsidR="00740B4D" w:rsidRPr="006E01E1" w:rsidRDefault="00740B4D" w:rsidP="00713503">
            <w:pPr>
              <w:pStyle w:val="FieldText"/>
              <w:jc w:val="center"/>
              <w:rPr>
                <w:rFonts w:ascii="Calibri" w:hAnsi="Calibri" w:cs="Calibri"/>
                <w:b w:val="0"/>
                <w:sz w:val="20"/>
                <w:szCs w:val="20"/>
                <w:lang w:val="hr-HR"/>
              </w:rPr>
            </w:pPr>
            <w:r w:rsidRPr="006E01E1">
              <w:rPr>
                <w:rFonts w:ascii="Calibri" w:hAnsi="Calibri" w:cs="Calibri"/>
                <w:b w:val="0"/>
                <w:sz w:val="20"/>
                <w:szCs w:val="20"/>
                <w:lang w:val="hr-HR"/>
              </w:rPr>
              <w:t>0,5</w:t>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96D161" w14:textId="77777777" w:rsidR="00740B4D" w:rsidRPr="006E01E1" w:rsidRDefault="00740B4D" w:rsidP="00713503">
            <w:pPr>
              <w:pStyle w:val="FieldText"/>
              <w:rPr>
                <w:rFonts w:ascii="Calibri" w:hAnsi="Calibri" w:cs="Calibri"/>
                <w:b w:val="0"/>
                <w:color w:val="000000"/>
                <w:sz w:val="20"/>
                <w:szCs w:val="20"/>
                <w:lang w:val="hr-HR"/>
              </w:rPr>
            </w:pPr>
            <w:r w:rsidRPr="006E01E1">
              <w:rPr>
                <w:rFonts w:ascii="Calibri" w:hAnsi="Calibri" w:cs="Calibri"/>
                <w:b w:val="0"/>
                <w:sz w:val="20"/>
                <w:szCs w:val="20"/>
                <w:lang w:val="hr-HR"/>
              </w:rPr>
              <w:fldChar w:fldCharType="begin">
                <w:ffData>
                  <w:name w:val="Text1"/>
                  <w:enabled/>
                  <w:calcOnExit w:val="0"/>
                  <w:textInput/>
                </w:ffData>
              </w:fldChar>
            </w:r>
            <w:r w:rsidRPr="006E01E1">
              <w:rPr>
                <w:rFonts w:ascii="Calibri" w:hAnsi="Calibri" w:cs="Calibri"/>
                <w:b w:val="0"/>
                <w:sz w:val="20"/>
                <w:szCs w:val="20"/>
                <w:lang w:val="hr-HR"/>
              </w:rPr>
              <w:instrText xml:space="preserve"> FORMTEXT </w:instrText>
            </w:r>
            <w:r w:rsidRPr="006E01E1">
              <w:rPr>
                <w:rFonts w:ascii="Calibri" w:hAnsi="Calibri" w:cs="Calibri"/>
                <w:b w:val="0"/>
                <w:sz w:val="20"/>
                <w:szCs w:val="20"/>
                <w:lang w:val="hr-HR"/>
              </w:rPr>
            </w:r>
            <w:r w:rsidRPr="006E01E1">
              <w:rPr>
                <w:rFonts w:ascii="Calibri" w:hAnsi="Calibri" w:cs="Calibri"/>
                <w:b w:val="0"/>
                <w:sz w:val="20"/>
                <w:szCs w:val="20"/>
                <w:lang w:val="hr-HR"/>
              </w:rPr>
              <w:fldChar w:fldCharType="separate"/>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sz w:val="20"/>
                <w:szCs w:val="20"/>
                <w:lang w:val="hr-HR"/>
              </w:rPr>
              <w:fldChar w:fldCharType="end"/>
            </w:r>
            <w:r w:rsidRPr="006E01E1">
              <w:rPr>
                <w:rFonts w:ascii="Calibri" w:hAnsi="Calibri" w:cs="Calibri"/>
                <w:b w:val="0"/>
                <w:sz w:val="20"/>
                <w:szCs w:val="20"/>
                <w:lang w:val="hr-HR"/>
              </w:rPr>
              <w:t xml:space="preserve"> </w:t>
            </w:r>
            <w:r w:rsidRPr="006E01E1">
              <w:rPr>
                <w:rFonts w:ascii="Calibri" w:hAnsi="Calibri" w:cs="Calibri"/>
                <w:b w:val="0"/>
                <w:color w:val="000000"/>
                <w:sz w:val="20"/>
                <w:szCs w:val="20"/>
                <w:lang w:val="hr-HR"/>
              </w:rPr>
              <w:t>(Ostalo upisati)</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3EEB387A" w14:textId="77777777" w:rsidR="00740B4D" w:rsidRPr="006E01E1" w:rsidRDefault="00740B4D" w:rsidP="00713503">
            <w:pPr>
              <w:pStyle w:val="FieldText"/>
              <w:rPr>
                <w:rFonts w:ascii="Calibri" w:hAnsi="Calibri" w:cs="Calibri"/>
                <w:b w:val="0"/>
                <w:color w:val="000000"/>
                <w:sz w:val="20"/>
                <w:szCs w:val="20"/>
                <w:lang w:val="hr-HR"/>
              </w:rPr>
            </w:pPr>
            <w:r w:rsidRPr="006E01E1">
              <w:rPr>
                <w:rFonts w:ascii="Calibri" w:hAnsi="Calibri" w:cs="Calibri"/>
                <w:b w:val="0"/>
                <w:sz w:val="20"/>
                <w:szCs w:val="20"/>
                <w:lang w:val="hr-HR"/>
              </w:rPr>
              <w:fldChar w:fldCharType="begin">
                <w:ffData>
                  <w:name w:val="Text1"/>
                  <w:enabled/>
                  <w:calcOnExit w:val="0"/>
                  <w:textInput/>
                </w:ffData>
              </w:fldChar>
            </w:r>
            <w:r w:rsidRPr="006E01E1">
              <w:rPr>
                <w:rFonts w:ascii="Calibri" w:hAnsi="Calibri" w:cs="Calibri"/>
                <w:b w:val="0"/>
                <w:sz w:val="20"/>
                <w:szCs w:val="20"/>
                <w:lang w:val="hr-HR"/>
              </w:rPr>
              <w:instrText xml:space="preserve"> FORMTEXT </w:instrText>
            </w:r>
            <w:r w:rsidRPr="006E01E1">
              <w:rPr>
                <w:rFonts w:ascii="Calibri" w:hAnsi="Calibri" w:cs="Calibri"/>
                <w:b w:val="0"/>
                <w:sz w:val="20"/>
                <w:szCs w:val="20"/>
                <w:lang w:val="hr-HR"/>
              </w:rPr>
            </w:r>
            <w:r w:rsidRPr="006E01E1">
              <w:rPr>
                <w:rFonts w:ascii="Calibri" w:hAnsi="Calibri" w:cs="Calibri"/>
                <w:b w:val="0"/>
                <w:sz w:val="20"/>
                <w:szCs w:val="20"/>
                <w:lang w:val="hr-HR"/>
              </w:rPr>
              <w:fldChar w:fldCharType="separate"/>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sz w:val="20"/>
                <w:szCs w:val="20"/>
                <w:lang w:val="hr-HR"/>
              </w:rPr>
              <w:fldChar w:fldCharType="end"/>
            </w:r>
          </w:p>
        </w:tc>
      </w:tr>
      <w:tr w:rsidR="00740B4D" w:rsidRPr="006E01E1" w14:paraId="764404E4" w14:textId="77777777" w:rsidTr="00713503">
        <w:trPr>
          <w:trHeight w:val="397"/>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8FCE504" w14:textId="77777777" w:rsidR="00740B4D" w:rsidRPr="006E01E1" w:rsidRDefault="00740B4D" w:rsidP="00D57322">
            <w:pPr>
              <w:numPr>
                <w:ilvl w:val="0"/>
                <w:numId w:val="6"/>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EABC1E"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t>Kolokviji</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3FB9CA" w14:textId="77777777" w:rsidR="00740B4D" w:rsidRPr="006E01E1" w:rsidRDefault="00740B4D" w:rsidP="00713503">
            <w:pPr>
              <w:pStyle w:val="FieldText"/>
              <w:jc w:val="center"/>
              <w:rPr>
                <w:rFonts w:ascii="Calibri" w:hAnsi="Calibri" w:cs="Calibri"/>
                <w:b w:val="0"/>
                <w:sz w:val="20"/>
                <w:szCs w:val="20"/>
                <w:lang w:val="hr-HR"/>
              </w:rPr>
            </w:pPr>
            <w:r w:rsidRPr="006E01E1">
              <w:rPr>
                <w:rFonts w:ascii="Calibri" w:hAnsi="Calibri" w:cs="Calibri"/>
                <w:b w:val="0"/>
                <w:sz w:val="20"/>
                <w:szCs w:val="20"/>
                <w:lang w:val="hr-HR"/>
              </w:rPr>
              <w:t>1,5</w:t>
            </w:r>
          </w:p>
        </w:tc>
        <w:tc>
          <w:tcPr>
            <w:tcW w:w="14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C773FE"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color w:val="000000"/>
                <w:sz w:val="20"/>
                <w:szCs w:val="20"/>
                <w:lang w:val="hr-HR"/>
              </w:rPr>
              <w:t>Usmeni ispit</w:t>
            </w:r>
          </w:p>
        </w:tc>
        <w:tc>
          <w:tcPr>
            <w:tcW w:w="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9A99F" w14:textId="77777777" w:rsidR="00740B4D" w:rsidRPr="006E01E1" w:rsidRDefault="00740B4D" w:rsidP="00713503">
            <w:pPr>
              <w:pStyle w:val="FieldText"/>
              <w:rPr>
                <w:rFonts w:ascii="Calibri" w:hAnsi="Calibri" w:cs="Calibri"/>
                <w:b w:val="0"/>
                <w:sz w:val="20"/>
                <w:szCs w:val="20"/>
                <w:lang w:val="hr-HR"/>
              </w:rPr>
            </w:pPr>
            <w:r w:rsidRPr="006E01E1">
              <w:rPr>
                <w:rFonts w:ascii="Calibri" w:hAnsi="Calibri" w:cs="Calibri"/>
                <w:b w:val="0"/>
                <w:sz w:val="20"/>
                <w:szCs w:val="20"/>
                <w:lang w:val="hr-HR"/>
              </w:rPr>
              <w:fldChar w:fldCharType="begin">
                <w:ffData>
                  <w:name w:val="Text1"/>
                  <w:enabled/>
                  <w:calcOnExit w:val="0"/>
                  <w:textInput/>
                </w:ffData>
              </w:fldChar>
            </w:r>
            <w:r w:rsidRPr="006E01E1">
              <w:rPr>
                <w:rFonts w:ascii="Calibri" w:hAnsi="Calibri" w:cs="Calibri"/>
                <w:b w:val="0"/>
                <w:sz w:val="20"/>
                <w:szCs w:val="20"/>
                <w:lang w:val="hr-HR"/>
              </w:rPr>
              <w:instrText xml:space="preserve"> FORMTEXT </w:instrText>
            </w:r>
            <w:r w:rsidRPr="006E01E1">
              <w:rPr>
                <w:rFonts w:ascii="Calibri" w:hAnsi="Calibri" w:cs="Calibri"/>
                <w:b w:val="0"/>
                <w:sz w:val="20"/>
                <w:szCs w:val="20"/>
                <w:lang w:val="hr-HR"/>
              </w:rPr>
            </w:r>
            <w:r w:rsidRPr="006E01E1">
              <w:rPr>
                <w:rFonts w:ascii="Calibri" w:hAnsi="Calibri" w:cs="Calibri"/>
                <w:b w:val="0"/>
                <w:sz w:val="20"/>
                <w:szCs w:val="20"/>
                <w:lang w:val="hr-HR"/>
              </w:rPr>
              <w:fldChar w:fldCharType="separate"/>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noProof/>
                <w:sz w:val="20"/>
                <w:szCs w:val="20"/>
                <w:lang w:val="hr-HR"/>
              </w:rPr>
              <w:t> </w:t>
            </w:r>
            <w:r w:rsidRPr="006E01E1">
              <w:rPr>
                <w:rFonts w:ascii="Calibri" w:hAnsi="Calibri" w:cs="Calibri"/>
                <w:b w:val="0"/>
                <w:sz w:val="20"/>
                <w:szCs w:val="20"/>
                <w:lang w:val="hr-HR"/>
              </w:rPr>
              <w:fldChar w:fldCharType="end"/>
            </w:r>
          </w:p>
        </w:tc>
        <w:tc>
          <w:tcPr>
            <w:tcW w:w="159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AD0425" w14:textId="77777777" w:rsidR="00740B4D" w:rsidRPr="006E01E1" w:rsidRDefault="00740B4D" w:rsidP="00713503">
            <w:pPr>
              <w:tabs>
                <w:tab w:val="left" w:pos="2820"/>
              </w:tabs>
              <w:spacing w:after="0"/>
              <w:rPr>
                <w:rFonts w:ascii="Calibri" w:hAnsi="Calibri" w:cs="Calibri"/>
                <w:color w:val="000000"/>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r w:rsidRPr="006E01E1">
              <w:rPr>
                <w:rFonts w:ascii="Calibri" w:hAnsi="Calibri" w:cs="Calibri"/>
                <w:color w:val="000000"/>
                <w:sz w:val="20"/>
                <w:szCs w:val="20"/>
              </w:rPr>
              <w:t xml:space="preserve"> (Ostalo upisati)</w:t>
            </w:r>
          </w:p>
        </w:tc>
        <w:tc>
          <w:tcPr>
            <w:tcW w:w="115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4284A894" w14:textId="77777777" w:rsidR="00740B4D" w:rsidRPr="006E01E1" w:rsidRDefault="00740B4D" w:rsidP="00713503">
            <w:pPr>
              <w:tabs>
                <w:tab w:val="left" w:pos="2820"/>
              </w:tabs>
              <w:spacing w:after="0"/>
              <w:rPr>
                <w:rFonts w:ascii="Calibri" w:hAnsi="Calibri" w:cs="Calibri"/>
                <w:color w:val="000000"/>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r>
      <w:tr w:rsidR="00740B4D" w:rsidRPr="006E01E1" w14:paraId="4BF7DF84" w14:textId="77777777" w:rsidTr="00713503">
        <w:trPr>
          <w:trHeight w:val="397"/>
        </w:trPr>
        <w:tc>
          <w:tcPr>
            <w:tcW w:w="151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A7C887B" w14:textId="77777777" w:rsidR="00740B4D" w:rsidRPr="006E01E1" w:rsidRDefault="00740B4D" w:rsidP="00D57322">
            <w:pPr>
              <w:numPr>
                <w:ilvl w:val="0"/>
                <w:numId w:val="6"/>
              </w:numPr>
              <w:tabs>
                <w:tab w:val="left" w:pos="2820"/>
              </w:tabs>
              <w:spacing w:after="0" w:line="240" w:lineRule="auto"/>
              <w:rPr>
                <w:rFonts w:ascii="Calibri" w:hAnsi="Calibri" w:cs="Calibri"/>
                <w:color w:val="000000"/>
                <w:sz w:val="20"/>
                <w:szCs w:val="20"/>
              </w:rPr>
            </w:pPr>
          </w:p>
        </w:tc>
        <w:tc>
          <w:tcPr>
            <w:tcW w:w="1936" w:type="dxa"/>
            <w:tcBorders>
              <w:top w:val="single" w:sz="4" w:space="0" w:color="auto"/>
              <w:left w:val="single" w:sz="4" w:space="0" w:color="auto"/>
              <w:bottom w:val="single" w:sz="12" w:space="0" w:color="auto"/>
              <w:right w:val="single" w:sz="8" w:space="0" w:color="auto"/>
            </w:tcBorders>
            <w:tcMar>
              <w:left w:w="57" w:type="dxa"/>
              <w:right w:w="57" w:type="dxa"/>
            </w:tcMar>
            <w:vAlign w:val="center"/>
          </w:tcPr>
          <w:p w14:paraId="068C8EA9" w14:textId="77777777" w:rsidR="00740B4D" w:rsidRPr="006E01E1" w:rsidRDefault="00740B4D" w:rsidP="00713503">
            <w:pPr>
              <w:tabs>
                <w:tab w:val="left" w:pos="2820"/>
              </w:tabs>
              <w:spacing w:after="0"/>
              <w:rPr>
                <w:rFonts w:ascii="Calibri" w:hAnsi="Calibri" w:cs="Calibri"/>
                <w:color w:val="000000"/>
                <w:sz w:val="20"/>
                <w:szCs w:val="20"/>
                <w:highlight w:val="yellow"/>
              </w:rPr>
            </w:pPr>
            <w:r w:rsidRPr="006E01E1">
              <w:rPr>
                <w:rFonts w:ascii="Calibri" w:hAnsi="Calibri" w:cs="Calibri"/>
                <w:sz w:val="20"/>
                <w:szCs w:val="20"/>
              </w:rPr>
              <w:t>Pismeni ispit</w:t>
            </w:r>
          </w:p>
        </w:tc>
        <w:tc>
          <w:tcPr>
            <w:tcW w:w="863"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594990CE" w14:textId="77777777" w:rsidR="00740B4D" w:rsidRPr="006E01E1" w:rsidRDefault="00740B4D" w:rsidP="00713503">
            <w:pPr>
              <w:tabs>
                <w:tab w:val="left" w:pos="2820"/>
              </w:tabs>
              <w:spacing w:after="0"/>
              <w:rPr>
                <w:rFonts w:ascii="Calibri" w:hAnsi="Calibri" w:cs="Calibri"/>
                <w:color w:val="000000"/>
                <w:sz w:val="20"/>
                <w:szCs w:val="20"/>
                <w:highlight w:val="yellow"/>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418" w:type="dxa"/>
            <w:gridSpan w:val="3"/>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76451D81" w14:textId="77777777" w:rsidR="00740B4D" w:rsidRPr="006E01E1" w:rsidRDefault="00740B4D" w:rsidP="00713503">
            <w:pPr>
              <w:tabs>
                <w:tab w:val="left" w:pos="2820"/>
              </w:tabs>
              <w:spacing w:after="0"/>
              <w:rPr>
                <w:rFonts w:ascii="Calibri" w:hAnsi="Calibri" w:cs="Calibri"/>
                <w:color w:val="000000"/>
                <w:sz w:val="20"/>
                <w:szCs w:val="20"/>
                <w:highlight w:val="yellow"/>
              </w:rPr>
            </w:pPr>
            <w:r w:rsidRPr="006E01E1">
              <w:rPr>
                <w:rFonts w:ascii="Calibri" w:hAnsi="Calibri" w:cs="Calibri"/>
                <w:color w:val="000000"/>
                <w:sz w:val="20"/>
                <w:szCs w:val="20"/>
              </w:rPr>
              <w:t>Projekt</w:t>
            </w:r>
          </w:p>
        </w:tc>
        <w:tc>
          <w:tcPr>
            <w:tcW w:w="979"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5489C291" w14:textId="77777777" w:rsidR="00740B4D" w:rsidRPr="006E01E1" w:rsidRDefault="00740B4D" w:rsidP="00713503">
            <w:pPr>
              <w:tabs>
                <w:tab w:val="left" w:pos="2820"/>
              </w:tabs>
              <w:spacing w:after="0"/>
              <w:rPr>
                <w:rFonts w:ascii="Calibri" w:hAnsi="Calibri" w:cs="Calibri"/>
                <w:color w:val="000000"/>
                <w:sz w:val="20"/>
                <w:szCs w:val="20"/>
                <w:highlight w:val="yellow"/>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597" w:type="dxa"/>
            <w:gridSpan w:val="4"/>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43FA134F" w14:textId="77777777" w:rsidR="00740B4D" w:rsidRPr="006E01E1" w:rsidRDefault="00740B4D" w:rsidP="00713503">
            <w:pPr>
              <w:tabs>
                <w:tab w:val="left" w:pos="2820"/>
              </w:tabs>
              <w:spacing w:after="0"/>
              <w:rPr>
                <w:rFonts w:ascii="Calibri" w:hAnsi="Calibri" w:cs="Calibri"/>
                <w:color w:val="000000"/>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r w:rsidRPr="006E01E1">
              <w:rPr>
                <w:rFonts w:ascii="Calibri" w:hAnsi="Calibri" w:cs="Calibri"/>
                <w:color w:val="000000"/>
                <w:sz w:val="20"/>
                <w:szCs w:val="20"/>
              </w:rPr>
              <w:t xml:space="preserve"> (Ostalo upisati)</w:t>
            </w:r>
          </w:p>
        </w:tc>
        <w:tc>
          <w:tcPr>
            <w:tcW w:w="1155" w:type="dxa"/>
            <w:gridSpan w:val="2"/>
            <w:tcBorders>
              <w:top w:val="single" w:sz="4" w:space="0" w:color="auto"/>
              <w:left w:val="single" w:sz="8" w:space="0" w:color="auto"/>
              <w:bottom w:val="single" w:sz="12" w:space="0" w:color="auto"/>
              <w:right w:val="single" w:sz="12" w:space="0" w:color="auto"/>
            </w:tcBorders>
            <w:tcMar>
              <w:left w:w="57" w:type="dxa"/>
              <w:right w:w="57" w:type="dxa"/>
            </w:tcMar>
            <w:vAlign w:val="center"/>
          </w:tcPr>
          <w:p w14:paraId="6BC3A759" w14:textId="77777777" w:rsidR="00740B4D" w:rsidRPr="006E01E1" w:rsidRDefault="00740B4D" w:rsidP="00713503">
            <w:pPr>
              <w:tabs>
                <w:tab w:val="left" w:pos="2820"/>
              </w:tabs>
              <w:spacing w:after="0"/>
              <w:rPr>
                <w:rFonts w:ascii="Calibri" w:hAnsi="Calibri" w:cs="Calibri"/>
                <w:color w:val="000000"/>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r>
      <w:tr w:rsidR="00740B4D" w:rsidRPr="006E01E1" w14:paraId="6FA147F8" w14:textId="77777777" w:rsidTr="00713503">
        <w:tc>
          <w:tcPr>
            <w:tcW w:w="1516" w:type="dxa"/>
            <w:gridSpan w:val="2"/>
            <w:tcBorders>
              <w:top w:val="single" w:sz="12"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7F46B13A" w14:textId="77777777" w:rsidR="00740B4D" w:rsidRPr="006E01E1" w:rsidRDefault="00740B4D" w:rsidP="00713503">
            <w:pPr>
              <w:tabs>
                <w:tab w:val="left" w:pos="360"/>
                <w:tab w:val="left" w:pos="540"/>
              </w:tabs>
              <w:spacing w:after="0" w:line="240" w:lineRule="auto"/>
              <w:rPr>
                <w:rFonts w:ascii="Calibri" w:hAnsi="Calibri" w:cs="Calibri"/>
                <w:color w:val="000000"/>
                <w:sz w:val="20"/>
                <w:szCs w:val="20"/>
              </w:rPr>
            </w:pPr>
            <w:r w:rsidRPr="006E01E1">
              <w:rPr>
                <w:rFonts w:ascii="Calibri" w:hAnsi="Calibri" w:cs="Calibri"/>
                <w:color w:val="000000"/>
                <w:sz w:val="20"/>
                <w:szCs w:val="20"/>
              </w:rPr>
              <w:t>Ocjenjivanje i vrjednovanje rada studenata tijekom nastave i na završnom ispitu</w:t>
            </w:r>
          </w:p>
        </w:tc>
        <w:tc>
          <w:tcPr>
            <w:tcW w:w="7948" w:type="dxa"/>
            <w:gridSpan w:val="12"/>
            <w:tcBorders>
              <w:top w:val="single" w:sz="12" w:space="0" w:color="auto"/>
              <w:left w:val="single" w:sz="4" w:space="0" w:color="auto"/>
              <w:bottom w:val="single" w:sz="12" w:space="0" w:color="auto"/>
              <w:right w:val="single" w:sz="12" w:space="0" w:color="auto"/>
            </w:tcBorders>
            <w:tcMar>
              <w:left w:w="57" w:type="dxa"/>
              <w:right w:w="57" w:type="dxa"/>
            </w:tcMar>
          </w:tcPr>
          <w:p w14:paraId="5609FBF3" w14:textId="77777777" w:rsidR="00740B4D" w:rsidRPr="006E01E1" w:rsidRDefault="00740B4D" w:rsidP="00713503">
            <w:pPr>
              <w:widowControl w:val="0"/>
              <w:shd w:val="clear" w:color="auto" w:fill="FFFFFF"/>
              <w:autoSpaceDE w:val="0"/>
              <w:autoSpaceDN w:val="0"/>
              <w:adjustRightInd w:val="0"/>
              <w:spacing w:after="0" w:line="240" w:lineRule="auto"/>
              <w:ind w:left="119"/>
              <w:jc w:val="both"/>
              <w:rPr>
                <w:rFonts w:ascii="Calibri" w:hAnsi="Calibri" w:cs="Calibri"/>
                <w:sz w:val="18"/>
                <w:szCs w:val="18"/>
              </w:rPr>
            </w:pPr>
          </w:p>
          <w:p w14:paraId="5813791C" w14:textId="77777777" w:rsidR="00740B4D" w:rsidRPr="006E01E1" w:rsidRDefault="00740B4D" w:rsidP="00713503">
            <w:pPr>
              <w:widowControl w:val="0"/>
              <w:shd w:val="clear" w:color="auto" w:fill="FFFFFF"/>
              <w:autoSpaceDE w:val="0"/>
              <w:autoSpaceDN w:val="0"/>
              <w:adjustRightInd w:val="0"/>
              <w:spacing w:after="0" w:line="240" w:lineRule="auto"/>
              <w:ind w:left="119"/>
              <w:jc w:val="both"/>
              <w:rPr>
                <w:rFonts w:ascii="Calibri" w:hAnsi="Calibri" w:cs="Calibri"/>
                <w:sz w:val="18"/>
                <w:szCs w:val="18"/>
              </w:rPr>
            </w:pPr>
            <w:r w:rsidRPr="006E01E1">
              <w:rPr>
                <w:rFonts w:ascii="Calibri" w:hAnsi="Calibri" w:cs="Calibri"/>
                <w:sz w:val="18"/>
                <w:szCs w:val="18"/>
              </w:rPr>
              <w:t>O</w:t>
            </w:r>
            <w:r w:rsidRPr="006E01E1">
              <w:rPr>
                <w:rFonts w:ascii="Calibri" w:hAnsi="Calibri" w:cs="Calibri"/>
                <w:spacing w:val="1"/>
                <w:sz w:val="18"/>
                <w:szCs w:val="18"/>
              </w:rPr>
              <w:t>c</w:t>
            </w:r>
            <w:r w:rsidRPr="006E01E1">
              <w:rPr>
                <w:rFonts w:ascii="Calibri" w:hAnsi="Calibri" w:cs="Calibri"/>
                <w:sz w:val="18"/>
                <w:szCs w:val="18"/>
              </w:rPr>
              <w:t>jena</w:t>
            </w:r>
            <w:r w:rsidRPr="006E01E1">
              <w:rPr>
                <w:rFonts w:ascii="Calibri" w:hAnsi="Calibri" w:cs="Calibri"/>
                <w:spacing w:val="-6"/>
                <w:sz w:val="18"/>
                <w:szCs w:val="18"/>
              </w:rPr>
              <w:t xml:space="preserve"> </w:t>
            </w:r>
            <w:r w:rsidRPr="006E01E1">
              <w:rPr>
                <w:rFonts w:ascii="Calibri" w:hAnsi="Calibri" w:cs="Calibri"/>
                <w:sz w:val="18"/>
                <w:szCs w:val="18"/>
              </w:rPr>
              <w:t xml:space="preserve">na </w:t>
            </w:r>
            <w:r w:rsidRPr="006E01E1">
              <w:rPr>
                <w:rFonts w:ascii="Calibri" w:hAnsi="Calibri" w:cs="Calibri"/>
                <w:spacing w:val="-1"/>
                <w:sz w:val="18"/>
                <w:szCs w:val="18"/>
              </w:rPr>
              <w:t>p</w:t>
            </w:r>
            <w:r w:rsidRPr="006E01E1">
              <w:rPr>
                <w:rFonts w:ascii="Calibri" w:hAnsi="Calibri" w:cs="Calibri"/>
                <w:sz w:val="18"/>
                <w:szCs w:val="18"/>
              </w:rPr>
              <w:t>re</w:t>
            </w:r>
            <w:r w:rsidRPr="006E01E1">
              <w:rPr>
                <w:rFonts w:ascii="Calibri" w:hAnsi="Calibri" w:cs="Calibri"/>
                <w:spacing w:val="2"/>
                <w:sz w:val="18"/>
                <w:szCs w:val="18"/>
              </w:rPr>
              <w:t>d</w:t>
            </w:r>
            <w:r w:rsidRPr="006E01E1">
              <w:rPr>
                <w:rFonts w:ascii="Calibri" w:hAnsi="Calibri" w:cs="Calibri"/>
                <w:spacing w:val="-1"/>
                <w:sz w:val="18"/>
                <w:szCs w:val="18"/>
              </w:rPr>
              <w:t>m</w:t>
            </w:r>
            <w:r w:rsidRPr="006E01E1">
              <w:rPr>
                <w:rFonts w:ascii="Calibri" w:hAnsi="Calibri" w:cs="Calibri"/>
                <w:sz w:val="18"/>
                <w:szCs w:val="18"/>
              </w:rPr>
              <w:t>etu</w:t>
            </w:r>
            <w:r w:rsidRPr="006E01E1">
              <w:rPr>
                <w:rFonts w:ascii="Calibri" w:hAnsi="Calibri" w:cs="Calibri"/>
                <w:spacing w:val="-17"/>
                <w:sz w:val="18"/>
                <w:szCs w:val="18"/>
              </w:rPr>
              <w:t xml:space="preserve"> </w:t>
            </w:r>
            <w:r w:rsidRPr="006E01E1">
              <w:rPr>
                <w:rFonts w:ascii="Calibri" w:hAnsi="Calibri" w:cs="Calibri"/>
                <w:sz w:val="18"/>
                <w:szCs w:val="18"/>
              </w:rPr>
              <w:t>određuje</w:t>
            </w:r>
            <w:r w:rsidRPr="006E01E1">
              <w:rPr>
                <w:rFonts w:ascii="Calibri" w:hAnsi="Calibri" w:cs="Calibri"/>
                <w:spacing w:val="-6"/>
                <w:sz w:val="18"/>
                <w:szCs w:val="18"/>
              </w:rPr>
              <w:t xml:space="preserve"> </w:t>
            </w:r>
            <w:r w:rsidRPr="006E01E1">
              <w:rPr>
                <w:rFonts w:ascii="Calibri" w:hAnsi="Calibri" w:cs="Calibri"/>
                <w:spacing w:val="-1"/>
                <w:sz w:val="18"/>
                <w:szCs w:val="18"/>
              </w:rPr>
              <w:t>s</w:t>
            </w:r>
            <w:r w:rsidRPr="006E01E1">
              <w:rPr>
                <w:rFonts w:ascii="Calibri" w:hAnsi="Calibri" w:cs="Calibri"/>
                <w:sz w:val="18"/>
                <w:szCs w:val="18"/>
              </w:rPr>
              <w:t>e</w:t>
            </w:r>
            <w:r w:rsidRPr="006E01E1">
              <w:rPr>
                <w:rFonts w:ascii="Calibri" w:hAnsi="Calibri" w:cs="Calibri"/>
                <w:spacing w:val="3"/>
                <w:sz w:val="18"/>
                <w:szCs w:val="18"/>
              </w:rPr>
              <w:t xml:space="preserve"> </w:t>
            </w:r>
            <w:r w:rsidRPr="006E01E1">
              <w:rPr>
                <w:rFonts w:ascii="Calibri" w:hAnsi="Calibri" w:cs="Calibri"/>
                <w:w w:val="96"/>
                <w:sz w:val="18"/>
                <w:szCs w:val="18"/>
              </w:rPr>
              <w:t>te</w:t>
            </w:r>
            <w:r w:rsidRPr="006E01E1">
              <w:rPr>
                <w:rFonts w:ascii="Calibri" w:hAnsi="Calibri" w:cs="Calibri"/>
                <w:spacing w:val="-1"/>
                <w:w w:val="96"/>
                <w:sz w:val="18"/>
                <w:szCs w:val="18"/>
              </w:rPr>
              <w:t>m</w:t>
            </w:r>
            <w:r w:rsidRPr="006E01E1">
              <w:rPr>
                <w:rFonts w:ascii="Calibri" w:hAnsi="Calibri" w:cs="Calibri"/>
                <w:w w:val="96"/>
                <w:sz w:val="18"/>
                <w:szCs w:val="18"/>
              </w:rPr>
              <w:t>elj</w:t>
            </w:r>
            <w:r w:rsidRPr="006E01E1">
              <w:rPr>
                <w:rFonts w:ascii="Calibri" w:hAnsi="Calibri" w:cs="Calibri"/>
                <w:spacing w:val="2"/>
                <w:w w:val="96"/>
                <w:sz w:val="18"/>
                <w:szCs w:val="18"/>
              </w:rPr>
              <w:t>e</w:t>
            </w:r>
            <w:r w:rsidRPr="006E01E1">
              <w:rPr>
                <w:rFonts w:ascii="Calibri" w:hAnsi="Calibri" w:cs="Calibri"/>
                <w:w w:val="96"/>
                <w:sz w:val="18"/>
                <w:szCs w:val="18"/>
              </w:rPr>
              <w:t>m</w:t>
            </w:r>
            <w:r w:rsidRPr="006E01E1">
              <w:rPr>
                <w:rFonts w:ascii="Calibri" w:hAnsi="Calibri" w:cs="Calibri"/>
                <w:spacing w:val="9"/>
                <w:w w:val="96"/>
                <w:sz w:val="18"/>
                <w:szCs w:val="18"/>
              </w:rPr>
              <w:t xml:space="preserve"> </w:t>
            </w:r>
            <w:r w:rsidRPr="006E01E1">
              <w:rPr>
                <w:rFonts w:ascii="Calibri" w:hAnsi="Calibri" w:cs="Calibri"/>
                <w:sz w:val="18"/>
                <w:szCs w:val="18"/>
              </w:rPr>
              <w:t>o</w:t>
            </w:r>
            <w:r w:rsidRPr="006E01E1">
              <w:rPr>
                <w:rFonts w:ascii="Calibri" w:hAnsi="Calibri" w:cs="Calibri"/>
                <w:spacing w:val="-1"/>
                <w:sz w:val="18"/>
                <w:szCs w:val="18"/>
              </w:rPr>
              <w:t>s</w:t>
            </w:r>
            <w:r w:rsidRPr="006E01E1">
              <w:rPr>
                <w:rFonts w:ascii="Calibri" w:hAnsi="Calibri" w:cs="Calibri"/>
                <w:sz w:val="18"/>
                <w:szCs w:val="18"/>
              </w:rPr>
              <w:t>tvare</w:t>
            </w:r>
            <w:r w:rsidRPr="006E01E1">
              <w:rPr>
                <w:rFonts w:ascii="Calibri" w:hAnsi="Calibri" w:cs="Calibri"/>
                <w:spacing w:val="-1"/>
                <w:sz w:val="18"/>
                <w:szCs w:val="18"/>
              </w:rPr>
              <w:t>n</w:t>
            </w:r>
            <w:r w:rsidRPr="006E01E1">
              <w:rPr>
                <w:rFonts w:ascii="Calibri" w:hAnsi="Calibri" w:cs="Calibri"/>
                <w:sz w:val="18"/>
                <w:szCs w:val="18"/>
              </w:rPr>
              <w:t>ih</w:t>
            </w:r>
            <w:r w:rsidRPr="006E01E1">
              <w:rPr>
                <w:rFonts w:ascii="Calibri" w:hAnsi="Calibri" w:cs="Calibri"/>
                <w:spacing w:val="-10"/>
                <w:sz w:val="18"/>
                <w:szCs w:val="18"/>
              </w:rPr>
              <w:t xml:space="preserve"> </w:t>
            </w:r>
            <w:r w:rsidRPr="006E01E1">
              <w:rPr>
                <w:rFonts w:ascii="Calibri" w:hAnsi="Calibri" w:cs="Calibri"/>
                <w:sz w:val="18"/>
                <w:szCs w:val="18"/>
              </w:rPr>
              <w:t xml:space="preserve">bodova </w:t>
            </w:r>
            <w:r w:rsidRPr="006E01E1">
              <w:rPr>
                <w:rFonts w:ascii="Calibri" w:hAnsi="Calibri" w:cs="Calibri"/>
                <w:spacing w:val="-1"/>
                <w:w w:val="99"/>
                <w:position w:val="-1"/>
                <w:sz w:val="18"/>
                <w:szCs w:val="18"/>
              </w:rPr>
              <w:t>iz</w:t>
            </w:r>
            <w:r w:rsidRPr="006E01E1">
              <w:rPr>
                <w:rFonts w:ascii="Calibri" w:hAnsi="Calibri" w:cs="Calibri"/>
                <w:w w:val="104"/>
                <w:position w:val="-1"/>
                <w:sz w:val="18"/>
                <w:szCs w:val="18"/>
              </w:rPr>
              <w:t>:</w:t>
            </w:r>
          </w:p>
          <w:p w14:paraId="7E1A0D39" w14:textId="77777777" w:rsidR="00740B4D" w:rsidRPr="006E01E1" w:rsidRDefault="00740B4D" w:rsidP="00D57322">
            <w:pPr>
              <w:pStyle w:val="ListParagraph1"/>
              <w:widowControl w:val="0"/>
              <w:numPr>
                <w:ilvl w:val="0"/>
                <w:numId w:val="13"/>
              </w:numPr>
              <w:shd w:val="clear" w:color="auto" w:fill="FFFFFF"/>
              <w:autoSpaceDE w:val="0"/>
              <w:autoSpaceDN w:val="0"/>
              <w:adjustRightInd w:val="0"/>
              <w:spacing w:before="1" w:after="0" w:line="240" w:lineRule="auto"/>
              <w:rPr>
                <w:rFonts w:ascii="Calibri" w:hAnsi="Calibri" w:cs="Calibri"/>
                <w:sz w:val="18"/>
                <w:szCs w:val="18"/>
              </w:rPr>
            </w:pPr>
            <w:r w:rsidRPr="006E01E1">
              <w:rPr>
                <w:rFonts w:ascii="Calibri" w:hAnsi="Calibri" w:cs="Calibri"/>
                <w:sz w:val="18"/>
                <w:szCs w:val="18"/>
              </w:rPr>
              <w:t>kolokvija - tri kolokvija iz nastavnih tema s predavanja nose ukupno 75 % konačne ocjene (svaki po 25 % od konačne ocjene)</w:t>
            </w:r>
          </w:p>
          <w:p w14:paraId="487A2CAE" w14:textId="77777777" w:rsidR="00740B4D" w:rsidRPr="006E01E1" w:rsidRDefault="00740B4D" w:rsidP="00D57322">
            <w:pPr>
              <w:pStyle w:val="ListParagraph1"/>
              <w:widowControl w:val="0"/>
              <w:numPr>
                <w:ilvl w:val="0"/>
                <w:numId w:val="13"/>
              </w:numPr>
              <w:shd w:val="clear" w:color="auto" w:fill="FFFFFF"/>
              <w:autoSpaceDE w:val="0"/>
              <w:autoSpaceDN w:val="0"/>
              <w:adjustRightInd w:val="0"/>
              <w:spacing w:after="0" w:line="271" w:lineRule="exact"/>
              <w:rPr>
                <w:rFonts w:ascii="Calibri" w:hAnsi="Calibri" w:cs="Calibri"/>
                <w:sz w:val="18"/>
                <w:szCs w:val="18"/>
              </w:rPr>
            </w:pPr>
            <w:r w:rsidRPr="006E01E1">
              <w:rPr>
                <w:rFonts w:ascii="Calibri" w:hAnsi="Calibri" w:cs="Calibri"/>
                <w:sz w:val="18"/>
                <w:szCs w:val="18"/>
              </w:rPr>
              <w:t>seminarski rad</w:t>
            </w:r>
            <w:r w:rsidRPr="006E01E1">
              <w:rPr>
                <w:rFonts w:ascii="Calibri" w:hAnsi="Calibri" w:cs="Calibri"/>
                <w:spacing w:val="1"/>
                <w:sz w:val="18"/>
                <w:szCs w:val="18"/>
              </w:rPr>
              <w:t xml:space="preserve"> i prezentacija seminarskog rada - </w:t>
            </w:r>
            <w:r w:rsidRPr="006E01E1">
              <w:rPr>
                <w:rFonts w:ascii="Calibri" w:hAnsi="Calibri" w:cs="Calibri"/>
                <w:sz w:val="18"/>
                <w:szCs w:val="18"/>
              </w:rPr>
              <w:t>nose 20 % od konačne ocjene</w:t>
            </w:r>
          </w:p>
          <w:p w14:paraId="1210FB7C" w14:textId="77777777" w:rsidR="00740B4D" w:rsidRPr="006E01E1" w:rsidRDefault="00740B4D" w:rsidP="00D57322">
            <w:pPr>
              <w:pStyle w:val="ListParagraph1"/>
              <w:widowControl w:val="0"/>
              <w:numPr>
                <w:ilvl w:val="0"/>
                <w:numId w:val="13"/>
              </w:numPr>
              <w:shd w:val="clear" w:color="auto" w:fill="FFFFFF"/>
              <w:autoSpaceDE w:val="0"/>
              <w:autoSpaceDN w:val="0"/>
              <w:adjustRightInd w:val="0"/>
              <w:spacing w:after="0" w:line="271" w:lineRule="exact"/>
              <w:rPr>
                <w:rFonts w:ascii="Calibri" w:hAnsi="Calibri" w:cs="Calibri"/>
                <w:sz w:val="18"/>
                <w:szCs w:val="18"/>
              </w:rPr>
            </w:pPr>
            <w:r w:rsidRPr="006E01E1">
              <w:rPr>
                <w:rFonts w:ascii="Calibri" w:hAnsi="Calibri" w:cs="Calibri"/>
                <w:sz w:val="18"/>
                <w:szCs w:val="18"/>
              </w:rPr>
              <w:t>u</w:t>
            </w:r>
            <w:r w:rsidRPr="006E01E1">
              <w:rPr>
                <w:rFonts w:ascii="Calibri" w:hAnsi="Calibri" w:cs="Calibri"/>
                <w:spacing w:val="-1"/>
                <w:sz w:val="18"/>
                <w:szCs w:val="18"/>
              </w:rPr>
              <w:t>sm</w:t>
            </w:r>
            <w:r w:rsidRPr="006E01E1">
              <w:rPr>
                <w:rFonts w:ascii="Calibri" w:hAnsi="Calibri" w:cs="Calibri"/>
                <w:sz w:val="18"/>
                <w:szCs w:val="18"/>
              </w:rPr>
              <w:t>e</w:t>
            </w:r>
            <w:r w:rsidRPr="006E01E1">
              <w:rPr>
                <w:rFonts w:ascii="Calibri" w:hAnsi="Calibri" w:cs="Calibri"/>
                <w:spacing w:val="-1"/>
                <w:sz w:val="18"/>
                <w:szCs w:val="18"/>
              </w:rPr>
              <w:t xml:space="preserve">nog </w:t>
            </w:r>
            <w:r w:rsidRPr="006E01E1">
              <w:rPr>
                <w:rFonts w:ascii="Calibri" w:hAnsi="Calibri" w:cs="Calibri"/>
                <w:spacing w:val="-16"/>
                <w:sz w:val="18"/>
                <w:szCs w:val="18"/>
              </w:rPr>
              <w:t xml:space="preserve"> </w:t>
            </w:r>
            <w:r w:rsidRPr="006E01E1">
              <w:rPr>
                <w:rFonts w:ascii="Calibri" w:hAnsi="Calibri" w:cs="Calibri"/>
                <w:spacing w:val="3"/>
                <w:sz w:val="18"/>
                <w:szCs w:val="18"/>
              </w:rPr>
              <w:t>i</w:t>
            </w:r>
            <w:r w:rsidRPr="006E01E1">
              <w:rPr>
                <w:rFonts w:ascii="Calibri" w:hAnsi="Calibri" w:cs="Calibri"/>
                <w:spacing w:val="-1"/>
                <w:sz w:val="18"/>
                <w:szCs w:val="18"/>
              </w:rPr>
              <w:t>sp</w:t>
            </w:r>
            <w:r w:rsidRPr="006E01E1">
              <w:rPr>
                <w:rFonts w:ascii="Calibri" w:hAnsi="Calibri" w:cs="Calibri"/>
                <w:sz w:val="18"/>
                <w:szCs w:val="18"/>
              </w:rPr>
              <w:t>ita</w:t>
            </w:r>
            <w:r w:rsidRPr="006E01E1">
              <w:rPr>
                <w:rFonts w:ascii="Calibri" w:hAnsi="Calibri" w:cs="Calibri"/>
                <w:spacing w:val="-9"/>
                <w:sz w:val="18"/>
                <w:szCs w:val="18"/>
              </w:rPr>
              <w:t xml:space="preserve">  -  </w:t>
            </w:r>
            <w:r w:rsidRPr="006E01E1">
              <w:rPr>
                <w:rFonts w:ascii="Calibri" w:hAnsi="Calibri" w:cs="Calibri"/>
                <w:sz w:val="18"/>
                <w:szCs w:val="18"/>
              </w:rPr>
              <w:t>nosi 5 % od konačne ocjene</w:t>
            </w:r>
          </w:p>
          <w:p w14:paraId="308C8995" w14:textId="77777777" w:rsidR="00740B4D" w:rsidRPr="006E01E1" w:rsidRDefault="00740B4D" w:rsidP="00713503">
            <w:pPr>
              <w:widowControl w:val="0"/>
              <w:shd w:val="clear" w:color="auto" w:fill="FFFFFF"/>
              <w:autoSpaceDE w:val="0"/>
              <w:autoSpaceDN w:val="0"/>
              <w:adjustRightInd w:val="0"/>
              <w:spacing w:before="13" w:after="0" w:line="260" w:lineRule="exact"/>
              <w:rPr>
                <w:rFonts w:ascii="Calibri" w:hAnsi="Calibri" w:cs="Calibri"/>
                <w:sz w:val="18"/>
                <w:szCs w:val="18"/>
              </w:rPr>
            </w:pPr>
          </w:p>
          <w:p w14:paraId="1A86E230" w14:textId="77777777" w:rsidR="00740B4D" w:rsidRPr="006E01E1" w:rsidRDefault="00740B4D" w:rsidP="00713503">
            <w:pPr>
              <w:widowControl w:val="0"/>
              <w:shd w:val="clear" w:color="auto" w:fill="FFFFFF"/>
              <w:autoSpaceDE w:val="0"/>
              <w:autoSpaceDN w:val="0"/>
              <w:adjustRightInd w:val="0"/>
              <w:spacing w:before="1" w:after="0" w:line="240" w:lineRule="auto"/>
              <w:ind w:left="119" w:right="-39"/>
              <w:rPr>
                <w:rFonts w:ascii="Calibri" w:hAnsi="Calibri" w:cs="Calibri"/>
                <w:w w:val="96"/>
                <w:sz w:val="18"/>
                <w:szCs w:val="18"/>
              </w:rPr>
            </w:pPr>
            <w:r w:rsidRPr="006E01E1">
              <w:rPr>
                <w:rFonts w:ascii="Calibri" w:hAnsi="Calibri" w:cs="Calibri"/>
                <w:w w:val="96"/>
                <w:sz w:val="18"/>
                <w:szCs w:val="18"/>
              </w:rPr>
              <w:t>Kolokviji</w:t>
            </w:r>
          </w:p>
          <w:p w14:paraId="43A002BC" w14:textId="77777777" w:rsidR="00740B4D" w:rsidRPr="006E01E1" w:rsidRDefault="00740B4D" w:rsidP="00713503">
            <w:pPr>
              <w:widowControl w:val="0"/>
              <w:shd w:val="clear" w:color="auto" w:fill="FFFFFF"/>
              <w:autoSpaceDE w:val="0"/>
              <w:autoSpaceDN w:val="0"/>
              <w:adjustRightInd w:val="0"/>
              <w:spacing w:before="1" w:after="0" w:line="240" w:lineRule="auto"/>
              <w:ind w:left="119" w:right="-39"/>
              <w:jc w:val="both"/>
              <w:rPr>
                <w:rFonts w:ascii="Calibri" w:hAnsi="Calibri" w:cs="Calibri"/>
                <w:sz w:val="18"/>
                <w:szCs w:val="18"/>
              </w:rPr>
            </w:pPr>
            <w:r w:rsidRPr="006E01E1">
              <w:rPr>
                <w:rFonts w:ascii="Calibri" w:hAnsi="Calibri" w:cs="Calibri"/>
                <w:sz w:val="18"/>
                <w:szCs w:val="18"/>
              </w:rPr>
              <w:t>Kolokviji s nastavnim temama iz predavanja održati će se unutar satnice predavanja prema utvrđenom rasporedu i svaki će sadržavati  prijeđeno gradivo do dana održavanja kolokvija.</w:t>
            </w:r>
          </w:p>
          <w:p w14:paraId="6C95C215" w14:textId="77777777" w:rsidR="00740B4D" w:rsidRPr="006E01E1" w:rsidRDefault="00740B4D" w:rsidP="00713503">
            <w:pPr>
              <w:widowControl w:val="0"/>
              <w:shd w:val="clear" w:color="auto" w:fill="FFFFFF"/>
              <w:autoSpaceDE w:val="0"/>
              <w:autoSpaceDN w:val="0"/>
              <w:adjustRightInd w:val="0"/>
              <w:spacing w:before="1" w:after="0" w:line="240" w:lineRule="auto"/>
              <w:ind w:left="119" w:right="-39"/>
              <w:jc w:val="both"/>
              <w:rPr>
                <w:rFonts w:ascii="Calibri" w:hAnsi="Calibri" w:cs="Calibri"/>
                <w:sz w:val="18"/>
                <w:szCs w:val="18"/>
              </w:rPr>
            </w:pPr>
            <w:r w:rsidRPr="006E01E1">
              <w:rPr>
                <w:rFonts w:ascii="Calibri" w:hAnsi="Calibri" w:cs="Calibri"/>
                <w:sz w:val="18"/>
                <w:szCs w:val="18"/>
              </w:rPr>
              <w:t>U slučaju da student ne položi kolokvij unutar predavanja biti ćemo omogućeno ponovno polaganje kolokvija prema rasporedu koji će biti pravovremeno donesen, a unutar ispitnog termina predmeta (veljača – 1 termin, lipanj – 1 termin, srpanj – 1 termin i rujan – 1 termin).</w:t>
            </w:r>
          </w:p>
          <w:p w14:paraId="48438D06" w14:textId="77777777" w:rsidR="00740B4D" w:rsidRPr="006E01E1" w:rsidRDefault="00740B4D" w:rsidP="00713503">
            <w:pPr>
              <w:widowControl w:val="0"/>
              <w:autoSpaceDE w:val="0"/>
              <w:autoSpaceDN w:val="0"/>
              <w:adjustRightInd w:val="0"/>
              <w:spacing w:before="12" w:after="0" w:line="260" w:lineRule="exact"/>
              <w:rPr>
                <w:rFonts w:ascii="Calibri" w:hAnsi="Calibri" w:cs="Calibri"/>
                <w:sz w:val="18"/>
                <w:szCs w:val="18"/>
              </w:rPr>
            </w:pPr>
          </w:p>
          <w:p w14:paraId="62860082" w14:textId="77777777" w:rsidR="00740B4D" w:rsidRPr="006E01E1" w:rsidRDefault="00740B4D" w:rsidP="00713503">
            <w:pPr>
              <w:widowControl w:val="0"/>
              <w:autoSpaceDE w:val="0"/>
              <w:autoSpaceDN w:val="0"/>
              <w:adjustRightInd w:val="0"/>
              <w:spacing w:after="0" w:line="240" w:lineRule="auto"/>
              <w:ind w:left="119" w:right="-39"/>
              <w:jc w:val="both"/>
              <w:rPr>
                <w:rFonts w:ascii="Calibri" w:hAnsi="Calibri" w:cs="Calibri"/>
                <w:spacing w:val="1"/>
                <w:sz w:val="18"/>
                <w:szCs w:val="18"/>
              </w:rPr>
            </w:pPr>
            <w:r w:rsidRPr="006E01E1">
              <w:rPr>
                <w:rFonts w:ascii="Calibri" w:hAnsi="Calibri" w:cs="Calibri"/>
                <w:spacing w:val="1"/>
                <w:sz w:val="18"/>
                <w:szCs w:val="18"/>
              </w:rPr>
              <w:t>Seminarski rad i prezentacija seminarskog rada</w:t>
            </w:r>
          </w:p>
          <w:p w14:paraId="49CE798E" w14:textId="77777777" w:rsidR="00740B4D" w:rsidRPr="006E01E1" w:rsidRDefault="00740B4D" w:rsidP="00713503">
            <w:pPr>
              <w:widowControl w:val="0"/>
              <w:autoSpaceDE w:val="0"/>
              <w:autoSpaceDN w:val="0"/>
              <w:adjustRightInd w:val="0"/>
              <w:spacing w:after="0" w:line="240" w:lineRule="auto"/>
              <w:ind w:left="119" w:right="-39"/>
              <w:jc w:val="both"/>
              <w:rPr>
                <w:rFonts w:ascii="Calibri" w:hAnsi="Calibri" w:cs="Calibri"/>
                <w:spacing w:val="1"/>
                <w:sz w:val="18"/>
                <w:szCs w:val="18"/>
              </w:rPr>
            </w:pPr>
            <w:r w:rsidRPr="006E01E1">
              <w:rPr>
                <w:rFonts w:ascii="Calibri" w:hAnsi="Calibri" w:cs="Calibri"/>
                <w:spacing w:val="1"/>
                <w:sz w:val="18"/>
                <w:szCs w:val="18"/>
              </w:rPr>
              <w:t xml:space="preserve">Održati će se u tijekom izvođenja nastave. Svaki student će napraviti seminarsku radnju i potom je prezentirati drugim studentima. Student je uspješno položio seminarski rad kao zbroj vrijednosti seminarske radnje i kvalitete izvedene prezentacije seminarske radnje. </w:t>
            </w:r>
          </w:p>
          <w:p w14:paraId="111A1FDE" w14:textId="77777777" w:rsidR="00740B4D" w:rsidRPr="006E01E1" w:rsidRDefault="00740B4D" w:rsidP="00713503">
            <w:pPr>
              <w:widowControl w:val="0"/>
              <w:autoSpaceDE w:val="0"/>
              <w:autoSpaceDN w:val="0"/>
              <w:adjustRightInd w:val="0"/>
              <w:spacing w:before="1" w:after="0" w:line="240" w:lineRule="auto"/>
              <w:ind w:left="119" w:right="-39"/>
              <w:jc w:val="both"/>
              <w:rPr>
                <w:rFonts w:ascii="Calibri" w:hAnsi="Calibri" w:cs="Calibri"/>
                <w:sz w:val="18"/>
                <w:szCs w:val="18"/>
              </w:rPr>
            </w:pPr>
            <w:r w:rsidRPr="006E01E1">
              <w:rPr>
                <w:rFonts w:ascii="Calibri" w:hAnsi="Calibri" w:cs="Calibri"/>
                <w:sz w:val="18"/>
                <w:szCs w:val="18"/>
              </w:rPr>
              <w:t>U slučaju da student ne položi seminarski rad (ne izvrši obveze pisanja i prezentacije seminarske radnje) unutar predavanja biti će mu omogućeno ponovno polaganje prema rasporedu koji će biti pravovremeno donesen, a unutar ispitnog termina predmeta (veljača – 1 termin, lipanj – 1 termin, srpanj – 1 termin i rujan – 1 termin).</w:t>
            </w:r>
          </w:p>
          <w:p w14:paraId="324554FA" w14:textId="77777777" w:rsidR="00740B4D" w:rsidRPr="006E01E1" w:rsidRDefault="00740B4D" w:rsidP="00713503">
            <w:pPr>
              <w:widowControl w:val="0"/>
              <w:autoSpaceDE w:val="0"/>
              <w:autoSpaceDN w:val="0"/>
              <w:adjustRightInd w:val="0"/>
              <w:spacing w:after="0" w:line="240" w:lineRule="auto"/>
              <w:ind w:left="119" w:right="7628"/>
              <w:jc w:val="both"/>
              <w:rPr>
                <w:rFonts w:ascii="Calibri" w:hAnsi="Calibri" w:cs="Calibri"/>
                <w:spacing w:val="1"/>
                <w:sz w:val="18"/>
                <w:szCs w:val="18"/>
              </w:rPr>
            </w:pPr>
          </w:p>
          <w:p w14:paraId="28D9BFAE" w14:textId="77777777" w:rsidR="00740B4D" w:rsidRPr="006E01E1" w:rsidRDefault="00740B4D" w:rsidP="00713503">
            <w:pPr>
              <w:widowControl w:val="0"/>
              <w:shd w:val="clear" w:color="auto" w:fill="FFFFFF"/>
              <w:autoSpaceDE w:val="0"/>
              <w:autoSpaceDN w:val="0"/>
              <w:adjustRightInd w:val="0"/>
              <w:spacing w:after="0" w:line="240" w:lineRule="auto"/>
              <w:ind w:left="119" w:right="6059"/>
              <w:jc w:val="both"/>
              <w:rPr>
                <w:rFonts w:ascii="Calibri" w:hAnsi="Calibri" w:cs="Calibri"/>
                <w:sz w:val="18"/>
                <w:szCs w:val="18"/>
              </w:rPr>
            </w:pPr>
            <w:r w:rsidRPr="006E01E1">
              <w:rPr>
                <w:rFonts w:ascii="Calibri" w:hAnsi="Calibri" w:cs="Calibri"/>
                <w:spacing w:val="1"/>
                <w:sz w:val="18"/>
                <w:szCs w:val="18"/>
              </w:rPr>
              <w:t>Us</w:t>
            </w:r>
            <w:r w:rsidRPr="006E01E1">
              <w:rPr>
                <w:rFonts w:ascii="Calibri" w:hAnsi="Calibri" w:cs="Calibri"/>
                <w:spacing w:val="-1"/>
                <w:sz w:val="18"/>
                <w:szCs w:val="18"/>
              </w:rPr>
              <w:t>m</w:t>
            </w:r>
            <w:r w:rsidRPr="006E01E1">
              <w:rPr>
                <w:rFonts w:ascii="Calibri" w:hAnsi="Calibri" w:cs="Calibri"/>
                <w:sz w:val="18"/>
                <w:szCs w:val="18"/>
              </w:rPr>
              <w:t>e</w:t>
            </w:r>
            <w:r w:rsidRPr="006E01E1">
              <w:rPr>
                <w:rFonts w:ascii="Calibri" w:hAnsi="Calibri" w:cs="Calibri"/>
                <w:spacing w:val="-1"/>
                <w:sz w:val="18"/>
                <w:szCs w:val="18"/>
              </w:rPr>
              <w:t>n</w:t>
            </w:r>
            <w:r w:rsidRPr="006E01E1">
              <w:rPr>
                <w:rFonts w:ascii="Calibri" w:hAnsi="Calibri" w:cs="Calibri"/>
                <w:sz w:val="18"/>
                <w:szCs w:val="18"/>
              </w:rPr>
              <w:t>i ispit</w:t>
            </w:r>
          </w:p>
          <w:p w14:paraId="449B4D47" w14:textId="77777777" w:rsidR="00740B4D" w:rsidRPr="006E01E1" w:rsidRDefault="00740B4D" w:rsidP="00713503">
            <w:pPr>
              <w:widowControl w:val="0"/>
              <w:shd w:val="clear" w:color="auto" w:fill="FFFFFF"/>
              <w:autoSpaceDE w:val="0"/>
              <w:autoSpaceDN w:val="0"/>
              <w:adjustRightInd w:val="0"/>
              <w:spacing w:after="0" w:line="240" w:lineRule="auto"/>
              <w:ind w:left="119" w:right="73"/>
              <w:jc w:val="both"/>
              <w:rPr>
                <w:rFonts w:ascii="Calibri" w:hAnsi="Calibri" w:cs="Calibri"/>
                <w:spacing w:val="23"/>
                <w:sz w:val="18"/>
                <w:szCs w:val="18"/>
              </w:rPr>
            </w:pPr>
            <w:r w:rsidRPr="006E01E1">
              <w:rPr>
                <w:rFonts w:ascii="Calibri" w:hAnsi="Calibri" w:cs="Calibri"/>
                <w:spacing w:val="1"/>
                <w:sz w:val="18"/>
                <w:szCs w:val="18"/>
              </w:rPr>
              <w:t>U</w:t>
            </w:r>
            <w:r w:rsidRPr="006E01E1">
              <w:rPr>
                <w:rFonts w:ascii="Calibri" w:hAnsi="Calibri" w:cs="Calibri"/>
                <w:spacing w:val="-1"/>
                <w:sz w:val="18"/>
                <w:szCs w:val="18"/>
              </w:rPr>
              <w:t>sm</w:t>
            </w:r>
            <w:r w:rsidRPr="006E01E1">
              <w:rPr>
                <w:rFonts w:ascii="Calibri" w:hAnsi="Calibri" w:cs="Calibri"/>
                <w:sz w:val="18"/>
                <w:szCs w:val="18"/>
              </w:rPr>
              <w:t>e</w:t>
            </w:r>
            <w:r w:rsidRPr="006E01E1">
              <w:rPr>
                <w:rFonts w:ascii="Calibri" w:hAnsi="Calibri" w:cs="Calibri"/>
                <w:spacing w:val="-1"/>
                <w:sz w:val="18"/>
                <w:szCs w:val="18"/>
              </w:rPr>
              <w:t>n</w:t>
            </w:r>
            <w:r w:rsidRPr="006E01E1">
              <w:rPr>
                <w:rFonts w:ascii="Calibri" w:hAnsi="Calibri" w:cs="Calibri"/>
                <w:sz w:val="18"/>
                <w:szCs w:val="18"/>
              </w:rPr>
              <w:t>i</w:t>
            </w:r>
            <w:r w:rsidRPr="006E01E1">
              <w:rPr>
                <w:rFonts w:ascii="Calibri" w:hAnsi="Calibri" w:cs="Calibri"/>
                <w:spacing w:val="36"/>
                <w:sz w:val="18"/>
                <w:szCs w:val="18"/>
              </w:rPr>
              <w:t xml:space="preserve"> </w:t>
            </w:r>
            <w:r w:rsidRPr="006E01E1">
              <w:rPr>
                <w:rFonts w:ascii="Calibri" w:hAnsi="Calibri" w:cs="Calibri"/>
                <w:sz w:val="18"/>
                <w:szCs w:val="18"/>
              </w:rPr>
              <w:t>dio</w:t>
            </w:r>
            <w:r w:rsidRPr="006E01E1">
              <w:rPr>
                <w:rFonts w:ascii="Calibri" w:hAnsi="Calibri" w:cs="Calibri"/>
                <w:spacing w:val="45"/>
                <w:sz w:val="18"/>
                <w:szCs w:val="18"/>
              </w:rPr>
              <w:t xml:space="preserve"> </w:t>
            </w:r>
            <w:r w:rsidRPr="006E01E1">
              <w:rPr>
                <w:rFonts w:ascii="Calibri" w:hAnsi="Calibri" w:cs="Calibri"/>
                <w:spacing w:val="2"/>
                <w:sz w:val="18"/>
                <w:szCs w:val="18"/>
              </w:rPr>
              <w:t>i</w:t>
            </w:r>
            <w:r w:rsidRPr="006E01E1">
              <w:rPr>
                <w:rFonts w:ascii="Calibri" w:hAnsi="Calibri" w:cs="Calibri"/>
                <w:spacing w:val="-1"/>
                <w:sz w:val="18"/>
                <w:szCs w:val="18"/>
              </w:rPr>
              <w:t>sp</w:t>
            </w:r>
            <w:r w:rsidRPr="006E01E1">
              <w:rPr>
                <w:rFonts w:ascii="Calibri" w:hAnsi="Calibri" w:cs="Calibri"/>
                <w:sz w:val="18"/>
                <w:szCs w:val="18"/>
              </w:rPr>
              <w:t>ita</w:t>
            </w:r>
            <w:r w:rsidRPr="006E01E1">
              <w:rPr>
                <w:rFonts w:ascii="Calibri" w:hAnsi="Calibri" w:cs="Calibri"/>
                <w:spacing w:val="39"/>
                <w:sz w:val="18"/>
                <w:szCs w:val="18"/>
              </w:rPr>
              <w:t xml:space="preserve"> </w:t>
            </w:r>
            <w:r w:rsidRPr="006E01E1">
              <w:rPr>
                <w:rFonts w:ascii="Calibri" w:hAnsi="Calibri" w:cs="Calibri"/>
                <w:spacing w:val="-1"/>
                <w:sz w:val="18"/>
                <w:szCs w:val="18"/>
              </w:rPr>
              <w:t>m</w:t>
            </w:r>
            <w:r w:rsidRPr="006E01E1">
              <w:rPr>
                <w:rFonts w:ascii="Calibri" w:hAnsi="Calibri" w:cs="Calibri"/>
                <w:sz w:val="18"/>
                <w:szCs w:val="18"/>
              </w:rPr>
              <w:t>o</w:t>
            </w:r>
            <w:r w:rsidRPr="006E01E1">
              <w:rPr>
                <w:rFonts w:ascii="Calibri" w:hAnsi="Calibri" w:cs="Calibri"/>
                <w:spacing w:val="2"/>
                <w:sz w:val="18"/>
                <w:szCs w:val="18"/>
              </w:rPr>
              <w:t>g</w:t>
            </w:r>
            <w:r w:rsidRPr="006E01E1">
              <w:rPr>
                <w:rFonts w:ascii="Calibri" w:hAnsi="Calibri" w:cs="Calibri"/>
                <w:sz w:val="18"/>
                <w:szCs w:val="18"/>
              </w:rPr>
              <w:t>uće</w:t>
            </w:r>
            <w:r w:rsidRPr="006E01E1">
              <w:rPr>
                <w:rFonts w:ascii="Calibri" w:hAnsi="Calibri" w:cs="Calibri"/>
                <w:spacing w:val="18"/>
                <w:sz w:val="18"/>
                <w:szCs w:val="18"/>
              </w:rPr>
              <w:t xml:space="preserve"> </w:t>
            </w:r>
            <w:r w:rsidRPr="006E01E1">
              <w:rPr>
                <w:rFonts w:ascii="Calibri" w:hAnsi="Calibri" w:cs="Calibri"/>
                <w:sz w:val="18"/>
                <w:szCs w:val="18"/>
              </w:rPr>
              <w:t>je</w:t>
            </w:r>
            <w:r w:rsidRPr="006E01E1">
              <w:rPr>
                <w:rFonts w:ascii="Calibri" w:hAnsi="Calibri" w:cs="Calibri"/>
                <w:spacing w:val="45"/>
                <w:sz w:val="18"/>
                <w:szCs w:val="18"/>
              </w:rPr>
              <w:t xml:space="preserve"> </w:t>
            </w:r>
            <w:r w:rsidRPr="006E01E1">
              <w:rPr>
                <w:rFonts w:ascii="Calibri" w:hAnsi="Calibri" w:cs="Calibri"/>
                <w:spacing w:val="-1"/>
                <w:sz w:val="18"/>
                <w:szCs w:val="18"/>
              </w:rPr>
              <w:t>p</w:t>
            </w:r>
            <w:r w:rsidRPr="006E01E1">
              <w:rPr>
                <w:rFonts w:ascii="Calibri" w:hAnsi="Calibri" w:cs="Calibri"/>
                <w:sz w:val="18"/>
                <w:szCs w:val="18"/>
              </w:rPr>
              <w:t>olagati</w:t>
            </w:r>
            <w:r w:rsidRPr="006E01E1">
              <w:rPr>
                <w:rFonts w:ascii="Calibri" w:hAnsi="Calibri" w:cs="Calibri"/>
                <w:spacing w:val="25"/>
                <w:sz w:val="18"/>
                <w:szCs w:val="18"/>
              </w:rPr>
              <w:t xml:space="preserve"> </w:t>
            </w:r>
            <w:r w:rsidRPr="006E01E1">
              <w:rPr>
                <w:rFonts w:ascii="Calibri" w:hAnsi="Calibri" w:cs="Calibri"/>
                <w:sz w:val="18"/>
                <w:szCs w:val="18"/>
              </w:rPr>
              <w:t>na</w:t>
            </w:r>
            <w:r w:rsidRPr="006E01E1">
              <w:rPr>
                <w:rFonts w:ascii="Calibri" w:hAnsi="Calibri" w:cs="Calibri"/>
                <w:spacing w:val="50"/>
                <w:sz w:val="18"/>
                <w:szCs w:val="18"/>
              </w:rPr>
              <w:t xml:space="preserve"> </w:t>
            </w:r>
            <w:r w:rsidRPr="006E01E1">
              <w:rPr>
                <w:rFonts w:ascii="Calibri" w:hAnsi="Calibri" w:cs="Calibri"/>
                <w:sz w:val="18"/>
                <w:szCs w:val="18"/>
              </w:rPr>
              <w:t>re</w:t>
            </w:r>
            <w:r w:rsidRPr="006E01E1">
              <w:rPr>
                <w:rFonts w:ascii="Calibri" w:hAnsi="Calibri" w:cs="Calibri"/>
                <w:spacing w:val="2"/>
                <w:sz w:val="18"/>
                <w:szCs w:val="18"/>
              </w:rPr>
              <w:t>d</w:t>
            </w:r>
            <w:r w:rsidRPr="006E01E1">
              <w:rPr>
                <w:rFonts w:ascii="Calibri" w:hAnsi="Calibri" w:cs="Calibri"/>
                <w:sz w:val="18"/>
                <w:szCs w:val="18"/>
              </w:rPr>
              <w:t>ovnim</w:t>
            </w:r>
            <w:r w:rsidRPr="006E01E1">
              <w:rPr>
                <w:rFonts w:ascii="Calibri" w:hAnsi="Calibri" w:cs="Calibri"/>
                <w:spacing w:val="32"/>
                <w:sz w:val="18"/>
                <w:szCs w:val="18"/>
              </w:rPr>
              <w:t xml:space="preserve"> </w:t>
            </w:r>
            <w:r w:rsidRPr="006E01E1">
              <w:rPr>
                <w:rFonts w:ascii="Calibri" w:hAnsi="Calibri" w:cs="Calibri"/>
                <w:sz w:val="18"/>
                <w:szCs w:val="18"/>
              </w:rPr>
              <w:t>i</w:t>
            </w:r>
            <w:r w:rsidRPr="006E01E1">
              <w:rPr>
                <w:rFonts w:ascii="Calibri" w:hAnsi="Calibri" w:cs="Calibri"/>
                <w:spacing w:val="1"/>
                <w:sz w:val="18"/>
                <w:szCs w:val="18"/>
              </w:rPr>
              <w:t>s</w:t>
            </w:r>
            <w:r w:rsidRPr="006E01E1">
              <w:rPr>
                <w:rFonts w:ascii="Calibri" w:hAnsi="Calibri" w:cs="Calibri"/>
                <w:spacing w:val="-1"/>
                <w:sz w:val="18"/>
                <w:szCs w:val="18"/>
              </w:rPr>
              <w:t>p</w:t>
            </w:r>
            <w:r w:rsidRPr="006E01E1">
              <w:rPr>
                <w:rFonts w:ascii="Calibri" w:hAnsi="Calibri" w:cs="Calibri"/>
                <w:sz w:val="18"/>
                <w:szCs w:val="18"/>
              </w:rPr>
              <w:t>itnim</w:t>
            </w:r>
            <w:r w:rsidRPr="006E01E1">
              <w:rPr>
                <w:rFonts w:ascii="Calibri" w:hAnsi="Calibri" w:cs="Calibri"/>
                <w:spacing w:val="31"/>
                <w:sz w:val="18"/>
                <w:szCs w:val="18"/>
              </w:rPr>
              <w:t xml:space="preserve"> </w:t>
            </w:r>
            <w:r w:rsidRPr="006E01E1">
              <w:rPr>
                <w:rFonts w:ascii="Calibri" w:hAnsi="Calibri" w:cs="Calibri"/>
                <w:sz w:val="18"/>
                <w:szCs w:val="18"/>
              </w:rPr>
              <w:t>rokov</w:t>
            </w:r>
            <w:r w:rsidRPr="006E01E1">
              <w:rPr>
                <w:rFonts w:ascii="Calibri" w:hAnsi="Calibri" w:cs="Calibri"/>
                <w:spacing w:val="2"/>
                <w:sz w:val="18"/>
                <w:szCs w:val="18"/>
              </w:rPr>
              <w:t>i</w:t>
            </w:r>
            <w:r w:rsidRPr="006E01E1">
              <w:rPr>
                <w:rFonts w:ascii="Calibri" w:hAnsi="Calibri" w:cs="Calibri"/>
                <w:spacing w:val="-1"/>
                <w:sz w:val="18"/>
                <w:szCs w:val="18"/>
              </w:rPr>
              <w:t>m</w:t>
            </w:r>
            <w:r w:rsidRPr="006E01E1">
              <w:rPr>
                <w:rFonts w:ascii="Calibri" w:hAnsi="Calibri" w:cs="Calibri"/>
                <w:sz w:val="18"/>
                <w:szCs w:val="18"/>
              </w:rPr>
              <w:t>a</w:t>
            </w:r>
            <w:r w:rsidRPr="006E01E1">
              <w:rPr>
                <w:rFonts w:ascii="Calibri" w:hAnsi="Calibri" w:cs="Calibri"/>
                <w:spacing w:val="20"/>
                <w:sz w:val="18"/>
                <w:szCs w:val="18"/>
              </w:rPr>
              <w:t xml:space="preserve"> </w:t>
            </w:r>
            <w:r w:rsidRPr="006E01E1">
              <w:rPr>
                <w:rFonts w:ascii="Calibri" w:hAnsi="Calibri" w:cs="Calibri"/>
                <w:spacing w:val="-1"/>
                <w:sz w:val="18"/>
                <w:szCs w:val="18"/>
              </w:rPr>
              <w:t>p</w:t>
            </w:r>
            <w:r w:rsidRPr="006E01E1">
              <w:rPr>
                <w:rFonts w:ascii="Calibri" w:hAnsi="Calibri" w:cs="Calibri"/>
                <w:sz w:val="18"/>
                <w:szCs w:val="18"/>
              </w:rPr>
              <w:t>o</w:t>
            </w:r>
            <w:r w:rsidRPr="006E01E1">
              <w:rPr>
                <w:rFonts w:ascii="Calibri" w:hAnsi="Calibri" w:cs="Calibri"/>
                <w:spacing w:val="-3"/>
                <w:sz w:val="18"/>
                <w:szCs w:val="18"/>
              </w:rPr>
              <w:t xml:space="preserve"> </w:t>
            </w:r>
            <w:r w:rsidRPr="006E01E1">
              <w:rPr>
                <w:rFonts w:ascii="Calibri" w:hAnsi="Calibri" w:cs="Calibri"/>
                <w:spacing w:val="-1"/>
                <w:sz w:val="18"/>
                <w:szCs w:val="18"/>
              </w:rPr>
              <w:t>z</w:t>
            </w:r>
            <w:r w:rsidRPr="006E01E1">
              <w:rPr>
                <w:rFonts w:ascii="Calibri" w:hAnsi="Calibri" w:cs="Calibri"/>
                <w:sz w:val="18"/>
                <w:szCs w:val="18"/>
              </w:rPr>
              <w:t>avrš</w:t>
            </w:r>
            <w:r w:rsidRPr="006E01E1">
              <w:rPr>
                <w:rFonts w:ascii="Calibri" w:hAnsi="Calibri" w:cs="Calibri"/>
                <w:spacing w:val="-1"/>
                <w:sz w:val="18"/>
                <w:szCs w:val="18"/>
              </w:rPr>
              <w:t>e</w:t>
            </w:r>
            <w:r w:rsidRPr="006E01E1">
              <w:rPr>
                <w:rFonts w:ascii="Calibri" w:hAnsi="Calibri" w:cs="Calibri"/>
                <w:sz w:val="18"/>
                <w:szCs w:val="18"/>
              </w:rPr>
              <w:t>tku</w:t>
            </w:r>
            <w:r w:rsidRPr="006E01E1">
              <w:rPr>
                <w:rFonts w:ascii="Calibri" w:hAnsi="Calibri" w:cs="Calibri"/>
                <w:spacing w:val="14"/>
                <w:sz w:val="18"/>
                <w:szCs w:val="18"/>
              </w:rPr>
              <w:t xml:space="preserve"> </w:t>
            </w:r>
            <w:r w:rsidRPr="006E01E1">
              <w:rPr>
                <w:rFonts w:ascii="Calibri" w:hAnsi="Calibri" w:cs="Calibri"/>
                <w:spacing w:val="-1"/>
                <w:sz w:val="18"/>
                <w:szCs w:val="18"/>
              </w:rPr>
              <w:t>s</w:t>
            </w:r>
            <w:r w:rsidRPr="006E01E1">
              <w:rPr>
                <w:rFonts w:ascii="Calibri" w:hAnsi="Calibri" w:cs="Calibri"/>
                <w:sz w:val="18"/>
                <w:szCs w:val="18"/>
              </w:rPr>
              <w:t>e</w:t>
            </w:r>
            <w:r w:rsidRPr="006E01E1">
              <w:rPr>
                <w:rFonts w:ascii="Calibri" w:hAnsi="Calibri" w:cs="Calibri"/>
                <w:spacing w:val="-1"/>
                <w:sz w:val="18"/>
                <w:szCs w:val="18"/>
              </w:rPr>
              <w:t>m</w:t>
            </w:r>
            <w:r w:rsidRPr="006E01E1">
              <w:rPr>
                <w:rFonts w:ascii="Calibri" w:hAnsi="Calibri" w:cs="Calibri"/>
                <w:spacing w:val="2"/>
                <w:sz w:val="18"/>
                <w:szCs w:val="18"/>
              </w:rPr>
              <w:t>e</w:t>
            </w:r>
            <w:r w:rsidRPr="006E01E1">
              <w:rPr>
                <w:rFonts w:ascii="Calibri" w:hAnsi="Calibri" w:cs="Calibri"/>
                <w:spacing w:val="-1"/>
                <w:sz w:val="18"/>
                <w:szCs w:val="18"/>
              </w:rPr>
              <w:t>s</w:t>
            </w:r>
            <w:r w:rsidRPr="006E01E1">
              <w:rPr>
                <w:rFonts w:ascii="Calibri" w:hAnsi="Calibri" w:cs="Calibri"/>
                <w:sz w:val="18"/>
                <w:szCs w:val="18"/>
              </w:rPr>
              <w:t>tra</w:t>
            </w:r>
            <w:r w:rsidRPr="006E01E1">
              <w:rPr>
                <w:rFonts w:ascii="Calibri" w:hAnsi="Calibri" w:cs="Calibri"/>
                <w:spacing w:val="19"/>
                <w:sz w:val="18"/>
                <w:szCs w:val="18"/>
              </w:rPr>
              <w:t xml:space="preserve"> </w:t>
            </w:r>
            <w:r w:rsidRPr="006E01E1">
              <w:rPr>
                <w:rFonts w:ascii="Calibri" w:hAnsi="Calibri" w:cs="Calibri"/>
                <w:sz w:val="18"/>
                <w:szCs w:val="18"/>
              </w:rPr>
              <w:t>uz</w:t>
            </w:r>
            <w:r w:rsidRPr="006E01E1">
              <w:rPr>
                <w:rFonts w:ascii="Calibri" w:hAnsi="Calibri" w:cs="Calibri"/>
                <w:spacing w:val="27"/>
                <w:sz w:val="18"/>
                <w:szCs w:val="18"/>
              </w:rPr>
              <w:t xml:space="preserve"> </w:t>
            </w:r>
            <w:r w:rsidRPr="006E01E1">
              <w:rPr>
                <w:rFonts w:ascii="Calibri" w:hAnsi="Calibri" w:cs="Calibri"/>
                <w:sz w:val="18"/>
                <w:szCs w:val="18"/>
              </w:rPr>
              <w:t>uvjet</w:t>
            </w:r>
            <w:r w:rsidRPr="006E01E1">
              <w:rPr>
                <w:rFonts w:ascii="Calibri" w:hAnsi="Calibri" w:cs="Calibri"/>
                <w:spacing w:val="20"/>
                <w:sz w:val="18"/>
                <w:szCs w:val="18"/>
              </w:rPr>
              <w:t xml:space="preserve"> </w:t>
            </w:r>
            <w:r w:rsidRPr="006E01E1">
              <w:rPr>
                <w:rFonts w:ascii="Calibri" w:hAnsi="Calibri" w:cs="Calibri"/>
                <w:sz w:val="18"/>
                <w:szCs w:val="18"/>
              </w:rPr>
              <w:t>da</w:t>
            </w:r>
            <w:r w:rsidRPr="006E01E1">
              <w:rPr>
                <w:rFonts w:ascii="Calibri" w:hAnsi="Calibri" w:cs="Calibri"/>
                <w:spacing w:val="27"/>
                <w:sz w:val="18"/>
                <w:szCs w:val="18"/>
              </w:rPr>
              <w:t xml:space="preserve"> </w:t>
            </w:r>
            <w:r w:rsidRPr="006E01E1">
              <w:rPr>
                <w:rFonts w:ascii="Calibri" w:hAnsi="Calibri" w:cs="Calibri"/>
                <w:spacing w:val="-1"/>
                <w:sz w:val="18"/>
                <w:szCs w:val="18"/>
              </w:rPr>
              <w:t>s</w:t>
            </w:r>
            <w:r w:rsidRPr="006E01E1">
              <w:rPr>
                <w:rFonts w:ascii="Calibri" w:hAnsi="Calibri" w:cs="Calibri"/>
                <w:sz w:val="18"/>
                <w:szCs w:val="18"/>
              </w:rPr>
              <w:t>u</w:t>
            </w:r>
            <w:r w:rsidRPr="006E01E1">
              <w:rPr>
                <w:rFonts w:ascii="Calibri" w:hAnsi="Calibri" w:cs="Calibri"/>
                <w:spacing w:val="30"/>
                <w:sz w:val="18"/>
                <w:szCs w:val="18"/>
              </w:rPr>
              <w:t xml:space="preserve"> </w:t>
            </w:r>
            <w:r w:rsidRPr="006E01E1">
              <w:rPr>
                <w:rFonts w:ascii="Calibri" w:hAnsi="Calibri" w:cs="Calibri"/>
                <w:spacing w:val="-1"/>
                <w:sz w:val="18"/>
                <w:szCs w:val="18"/>
              </w:rPr>
              <w:t>p</w:t>
            </w:r>
            <w:r w:rsidRPr="006E01E1">
              <w:rPr>
                <w:rFonts w:ascii="Calibri" w:hAnsi="Calibri" w:cs="Calibri"/>
                <w:sz w:val="18"/>
                <w:szCs w:val="18"/>
              </w:rPr>
              <w:t>rethodno</w:t>
            </w:r>
            <w:r w:rsidRPr="006E01E1">
              <w:rPr>
                <w:rFonts w:ascii="Calibri" w:hAnsi="Calibri" w:cs="Calibri"/>
                <w:spacing w:val="27"/>
                <w:sz w:val="18"/>
                <w:szCs w:val="18"/>
              </w:rPr>
              <w:t xml:space="preserve"> </w:t>
            </w:r>
            <w:r w:rsidRPr="006E01E1">
              <w:rPr>
                <w:rFonts w:ascii="Calibri" w:hAnsi="Calibri" w:cs="Calibri"/>
                <w:spacing w:val="-1"/>
                <w:sz w:val="18"/>
                <w:szCs w:val="18"/>
              </w:rPr>
              <w:t>p</w:t>
            </w:r>
            <w:r w:rsidRPr="006E01E1">
              <w:rPr>
                <w:rFonts w:ascii="Calibri" w:hAnsi="Calibri" w:cs="Calibri"/>
                <w:sz w:val="18"/>
                <w:szCs w:val="18"/>
              </w:rPr>
              <w:t>olo</w:t>
            </w:r>
            <w:r w:rsidRPr="006E01E1">
              <w:rPr>
                <w:rFonts w:ascii="Calibri" w:hAnsi="Calibri" w:cs="Calibri"/>
                <w:spacing w:val="-1"/>
                <w:sz w:val="18"/>
                <w:szCs w:val="18"/>
              </w:rPr>
              <w:t>ž</w:t>
            </w:r>
            <w:r w:rsidRPr="006E01E1">
              <w:rPr>
                <w:rFonts w:ascii="Calibri" w:hAnsi="Calibri" w:cs="Calibri"/>
                <w:sz w:val="18"/>
                <w:szCs w:val="18"/>
              </w:rPr>
              <w:t>e</w:t>
            </w:r>
            <w:r w:rsidRPr="006E01E1">
              <w:rPr>
                <w:rFonts w:ascii="Calibri" w:hAnsi="Calibri" w:cs="Calibri"/>
                <w:spacing w:val="-1"/>
                <w:sz w:val="18"/>
                <w:szCs w:val="18"/>
              </w:rPr>
              <w:t>n</w:t>
            </w:r>
            <w:r w:rsidRPr="006E01E1">
              <w:rPr>
                <w:rFonts w:ascii="Calibri" w:hAnsi="Calibri" w:cs="Calibri"/>
                <w:sz w:val="18"/>
                <w:szCs w:val="18"/>
              </w:rPr>
              <w:t>i</w:t>
            </w:r>
            <w:r w:rsidRPr="006E01E1">
              <w:rPr>
                <w:rFonts w:ascii="Calibri" w:hAnsi="Calibri" w:cs="Calibri"/>
                <w:spacing w:val="7"/>
                <w:sz w:val="18"/>
                <w:szCs w:val="18"/>
              </w:rPr>
              <w:t xml:space="preserve"> </w:t>
            </w:r>
            <w:r w:rsidRPr="006E01E1">
              <w:rPr>
                <w:rFonts w:ascii="Calibri" w:hAnsi="Calibri" w:cs="Calibri"/>
                <w:spacing w:val="-1"/>
                <w:sz w:val="18"/>
                <w:szCs w:val="18"/>
              </w:rPr>
              <w:t>s</w:t>
            </w:r>
            <w:r w:rsidRPr="006E01E1">
              <w:rPr>
                <w:rFonts w:ascii="Calibri" w:hAnsi="Calibri" w:cs="Calibri"/>
                <w:sz w:val="18"/>
                <w:szCs w:val="18"/>
              </w:rPr>
              <w:t>vi</w:t>
            </w:r>
            <w:r w:rsidRPr="006E01E1">
              <w:rPr>
                <w:rFonts w:ascii="Calibri" w:hAnsi="Calibri" w:cs="Calibri"/>
                <w:spacing w:val="27"/>
                <w:sz w:val="18"/>
                <w:szCs w:val="18"/>
              </w:rPr>
              <w:t xml:space="preserve"> </w:t>
            </w:r>
            <w:r w:rsidRPr="006E01E1">
              <w:rPr>
                <w:rFonts w:ascii="Calibri" w:hAnsi="Calibri" w:cs="Calibri"/>
                <w:sz w:val="18"/>
                <w:szCs w:val="18"/>
              </w:rPr>
              <w:t>prije navedeni dijelovi (pismeni kolokviji te napisan i prezentiran seminarski  rad).</w:t>
            </w:r>
            <w:r w:rsidRPr="006E01E1">
              <w:rPr>
                <w:rFonts w:ascii="Calibri" w:hAnsi="Calibri" w:cs="Calibri"/>
                <w:spacing w:val="23"/>
                <w:sz w:val="18"/>
                <w:szCs w:val="18"/>
              </w:rPr>
              <w:t xml:space="preserve"> </w:t>
            </w:r>
          </w:p>
          <w:p w14:paraId="14F0792F" w14:textId="77777777" w:rsidR="00740B4D" w:rsidRPr="006E01E1" w:rsidRDefault="00740B4D" w:rsidP="00713503">
            <w:pPr>
              <w:widowControl w:val="0"/>
              <w:shd w:val="clear" w:color="auto" w:fill="FFFFFF"/>
              <w:autoSpaceDE w:val="0"/>
              <w:autoSpaceDN w:val="0"/>
              <w:adjustRightInd w:val="0"/>
              <w:spacing w:after="0" w:line="240" w:lineRule="auto"/>
              <w:ind w:left="119" w:right="73"/>
              <w:jc w:val="both"/>
              <w:rPr>
                <w:rFonts w:ascii="Calibri" w:hAnsi="Calibri" w:cs="Calibri"/>
                <w:spacing w:val="23"/>
                <w:sz w:val="18"/>
                <w:szCs w:val="18"/>
              </w:rPr>
            </w:pPr>
          </w:p>
          <w:p w14:paraId="6865B220" w14:textId="77777777" w:rsidR="00740B4D" w:rsidRPr="006E01E1" w:rsidRDefault="00740B4D" w:rsidP="00713503">
            <w:pPr>
              <w:widowControl w:val="0"/>
              <w:shd w:val="clear" w:color="auto" w:fill="FFFFFF"/>
              <w:autoSpaceDE w:val="0"/>
              <w:autoSpaceDN w:val="0"/>
              <w:adjustRightInd w:val="0"/>
              <w:spacing w:before="34" w:after="0" w:line="239" w:lineRule="auto"/>
              <w:ind w:left="119" w:right="69"/>
              <w:jc w:val="both"/>
              <w:rPr>
                <w:rFonts w:ascii="Calibri" w:hAnsi="Calibri" w:cs="Calibri"/>
                <w:sz w:val="18"/>
                <w:szCs w:val="18"/>
              </w:rPr>
            </w:pPr>
            <w:r w:rsidRPr="006E01E1">
              <w:rPr>
                <w:rFonts w:ascii="Calibri" w:hAnsi="Calibri" w:cs="Calibri"/>
                <w:spacing w:val="1"/>
                <w:sz w:val="18"/>
                <w:szCs w:val="18"/>
              </w:rPr>
              <w:t>T</w:t>
            </w:r>
            <w:r w:rsidRPr="006E01E1">
              <w:rPr>
                <w:rFonts w:ascii="Calibri" w:hAnsi="Calibri" w:cs="Calibri"/>
                <w:sz w:val="18"/>
                <w:szCs w:val="18"/>
              </w:rPr>
              <w:t>e</w:t>
            </w:r>
            <w:r w:rsidRPr="006E01E1">
              <w:rPr>
                <w:rFonts w:ascii="Calibri" w:hAnsi="Calibri" w:cs="Calibri"/>
                <w:spacing w:val="-1"/>
                <w:sz w:val="18"/>
                <w:szCs w:val="18"/>
              </w:rPr>
              <w:t>m</w:t>
            </w:r>
            <w:r w:rsidRPr="006E01E1">
              <w:rPr>
                <w:rFonts w:ascii="Calibri" w:hAnsi="Calibri" w:cs="Calibri"/>
                <w:sz w:val="18"/>
                <w:szCs w:val="18"/>
              </w:rPr>
              <w:t>eljem</w:t>
            </w:r>
            <w:r w:rsidRPr="006E01E1">
              <w:rPr>
                <w:rFonts w:ascii="Calibri" w:hAnsi="Calibri" w:cs="Calibri"/>
                <w:spacing w:val="-2"/>
                <w:sz w:val="18"/>
                <w:szCs w:val="18"/>
              </w:rPr>
              <w:t xml:space="preserve"> </w:t>
            </w:r>
            <w:r w:rsidRPr="006E01E1">
              <w:rPr>
                <w:rFonts w:ascii="Calibri" w:hAnsi="Calibri" w:cs="Calibri"/>
                <w:sz w:val="18"/>
                <w:szCs w:val="18"/>
              </w:rPr>
              <w:t>svega navedenog odredit će</w:t>
            </w:r>
            <w:r w:rsidRPr="006E01E1">
              <w:rPr>
                <w:rFonts w:ascii="Calibri" w:hAnsi="Calibri" w:cs="Calibri"/>
                <w:spacing w:val="19"/>
                <w:sz w:val="18"/>
                <w:szCs w:val="18"/>
              </w:rPr>
              <w:t xml:space="preserve"> </w:t>
            </w:r>
            <w:r w:rsidRPr="006E01E1">
              <w:rPr>
                <w:rFonts w:ascii="Calibri" w:hAnsi="Calibri" w:cs="Calibri"/>
                <w:spacing w:val="-1"/>
                <w:sz w:val="18"/>
                <w:szCs w:val="18"/>
              </w:rPr>
              <w:t>s</w:t>
            </w:r>
            <w:r w:rsidRPr="006E01E1">
              <w:rPr>
                <w:rFonts w:ascii="Calibri" w:hAnsi="Calibri" w:cs="Calibri"/>
                <w:sz w:val="18"/>
                <w:szCs w:val="18"/>
              </w:rPr>
              <w:t>e</w:t>
            </w:r>
            <w:r w:rsidRPr="006E01E1">
              <w:rPr>
                <w:rFonts w:ascii="Calibri" w:hAnsi="Calibri" w:cs="Calibri"/>
                <w:spacing w:val="24"/>
                <w:sz w:val="18"/>
                <w:szCs w:val="18"/>
              </w:rPr>
              <w:t xml:space="preserve"> </w:t>
            </w:r>
            <w:r w:rsidRPr="006E01E1">
              <w:rPr>
                <w:rFonts w:ascii="Calibri" w:hAnsi="Calibri" w:cs="Calibri"/>
                <w:sz w:val="18"/>
                <w:szCs w:val="18"/>
              </w:rPr>
              <w:t>ko</w:t>
            </w:r>
            <w:r w:rsidRPr="006E01E1">
              <w:rPr>
                <w:rFonts w:ascii="Calibri" w:hAnsi="Calibri" w:cs="Calibri"/>
                <w:spacing w:val="-1"/>
                <w:sz w:val="18"/>
                <w:szCs w:val="18"/>
              </w:rPr>
              <w:t>n</w:t>
            </w:r>
            <w:r w:rsidRPr="006E01E1">
              <w:rPr>
                <w:rFonts w:ascii="Calibri" w:hAnsi="Calibri" w:cs="Calibri"/>
                <w:sz w:val="18"/>
                <w:szCs w:val="18"/>
              </w:rPr>
              <w:t>a</w:t>
            </w:r>
            <w:r w:rsidRPr="006E01E1">
              <w:rPr>
                <w:rFonts w:ascii="Calibri" w:hAnsi="Calibri" w:cs="Calibri"/>
                <w:spacing w:val="1"/>
                <w:sz w:val="18"/>
                <w:szCs w:val="18"/>
              </w:rPr>
              <w:t>č</w:t>
            </w:r>
            <w:r w:rsidRPr="006E01E1">
              <w:rPr>
                <w:rFonts w:ascii="Calibri" w:hAnsi="Calibri" w:cs="Calibri"/>
                <w:sz w:val="18"/>
                <w:szCs w:val="18"/>
              </w:rPr>
              <w:t>na</w:t>
            </w:r>
            <w:r w:rsidRPr="006E01E1">
              <w:rPr>
                <w:rFonts w:ascii="Calibri" w:hAnsi="Calibri" w:cs="Calibri"/>
                <w:spacing w:val="6"/>
                <w:sz w:val="18"/>
                <w:szCs w:val="18"/>
              </w:rPr>
              <w:t xml:space="preserve"> </w:t>
            </w:r>
            <w:r w:rsidRPr="006E01E1">
              <w:rPr>
                <w:rFonts w:ascii="Calibri" w:hAnsi="Calibri" w:cs="Calibri"/>
                <w:sz w:val="18"/>
                <w:szCs w:val="18"/>
              </w:rPr>
              <w:t>o</w:t>
            </w:r>
            <w:r w:rsidRPr="006E01E1">
              <w:rPr>
                <w:rFonts w:ascii="Calibri" w:hAnsi="Calibri" w:cs="Calibri"/>
                <w:spacing w:val="1"/>
                <w:sz w:val="18"/>
                <w:szCs w:val="18"/>
              </w:rPr>
              <w:t>c</w:t>
            </w:r>
            <w:r w:rsidRPr="006E01E1">
              <w:rPr>
                <w:rFonts w:ascii="Calibri" w:hAnsi="Calibri" w:cs="Calibri"/>
                <w:sz w:val="18"/>
                <w:szCs w:val="18"/>
              </w:rPr>
              <w:t>jena</w:t>
            </w:r>
            <w:r w:rsidRPr="006E01E1">
              <w:rPr>
                <w:rFonts w:ascii="Calibri" w:hAnsi="Calibri" w:cs="Calibri"/>
                <w:spacing w:val="15"/>
                <w:sz w:val="18"/>
                <w:szCs w:val="18"/>
              </w:rPr>
              <w:t xml:space="preserve"> </w:t>
            </w:r>
            <w:r w:rsidRPr="006E01E1">
              <w:rPr>
                <w:rFonts w:ascii="Calibri" w:hAnsi="Calibri" w:cs="Calibri"/>
                <w:sz w:val="18"/>
                <w:szCs w:val="18"/>
              </w:rPr>
              <w:t>i</w:t>
            </w:r>
            <w:r w:rsidRPr="006E01E1">
              <w:rPr>
                <w:rFonts w:ascii="Calibri" w:hAnsi="Calibri" w:cs="Calibri"/>
                <w:spacing w:val="1"/>
                <w:sz w:val="18"/>
                <w:szCs w:val="18"/>
              </w:rPr>
              <w:t>s</w:t>
            </w:r>
            <w:r w:rsidRPr="006E01E1">
              <w:rPr>
                <w:rFonts w:ascii="Calibri" w:hAnsi="Calibri" w:cs="Calibri"/>
                <w:spacing w:val="-1"/>
                <w:sz w:val="18"/>
                <w:szCs w:val="18"/>
              </w:rPr>
              <w:t>p</w:t>
            </w:r>
            <w:r w:rsidRPr="006E01E1">
              <w:rPr>
                <w:rFonts w:ascii="Calibri" w:hAnsi="Calibri" w:cs="Calibri"/>
                <w:sz w:val="18"/>
                <w:szCs w:val="18"/>
              </w:rPr>
              <w:t>i</w:t>
            </w:r>
            <w:r w:rsidRPr="006E01E1">
              <w:rPr>
                <w:rFonts w:ascii="Calibri" w:hAnsi="Calibri" w:cs="Calibri"/>
                <w:spacing w:val="1"/>
                <w:sz w:val="18"/>
                <w:szCs w:val="18"/>
              </w:rPr>
              <w:t>t</w:t>
            </w:r>
            <w:r w:rsidRPr="006E01E1">
              <w:rPr>
                <w:rFonts w:ascii="Calibri" w:hAnsi="Calibri" w:cs="Calibri"/>
                <w:sz w:val="18"/>
                <w:szCs w:val="18"/>
              </w:rPr>
              <w:t>a</w:t>
            </w:r>
            <w:r w:rsidRPr="006E01E1">
              <w:rPr>
                <w:rFonts w:ascii="Calibri" w:hAnsi="Calibri" w:cs="Calibri"/>
                <w:spacing w:val="17"/>
                <w:sz w:val="18"/>
                <w:szCs w:val="18"/>
              </w:rPr>
              <w:t xml:space="preserve"> </w:t>
            </w:r>
            <w:r w:rsidRPr="006E01E1">
              <w:rPr>
                <w:rFonts w:ascii="Calibri" w:hAnsi="Calibri" w:cs="Calibri"/>
                <w:sz w:val="18"/>
                <w:szCs w:val="18"/>
              </w:rPr>
              <w:t>na</w:t>
            </w:r>
            <w:r w:rsidRPr="006E01E1">
              <w:rPr>
                <w:rFonts w:ascii="Calibri" w:hAnsi="Calibri" w:cs="Calibri"/>
                <w:spacing w:val="-2"/>
                <w:sz w:val="18"/>
                <w:szCs w:val="18"/>
              </w:rPr>
              <w:t xml:space="preserve"> </w:t>
            </w:r>
            <w:r w:rsidRPr="006E01E1">
              <w:rPr>
                <w:rFonts w:ascii="Calibri" w:hAnsi="Calibri" w:cs="Calibri"/>
                <w:sz w:val="18"/>
                <w:szCs w:val="18"/>
              </w:rPr>
              <w:t>način:</w:t>
            </w:r>
          </w:p>
          <w:p w14:paraId="206F5C5B" w14:textId="77777777" w:rsidR="00740B4D" w:rsidRPr="006E01E1" w:rsidRDefault="00740B4D" w:rsidP="00D57322">
            <w:pPr>
              <w:pStyle w:val="ListParagraph1"/>
              <w:widowControl w:val="0"/>
              <w:numPr>
                <w:ilvl w:val="0"/>
                <w:numId w:val="14"/>
              </w:numPr>
              <w:shd w:val="clear" w:color="auto" w:fill="FFFFFF"/>
              <w:autoSpaceDE w:val="0"/>
              <w:autoSpaceDN w:val="0"/>
              <w:adjustRightInd w:val="0"/>
              <w:spacing w:after="0" w:line="240" w:lineRule="auto"/>
              <w:ind w:left="714" w:hanging="357"/>
              <w:rPr>
                <w:rFonts w:ascii="Calibri" w:hAnsi="Calibri" w:cs="Calibri"/>
                <w:sz w:val="18"/>
                <w:szCs w:val="18"/>
              </w:rPr>
            </w:pPr>
            <w:r w:rsidRPr="006E01E1">
              <w:rPr>
                <w:rFonts w:ascii="Calibri" w:hAnsi="Calibri" w:cs="Calibri"/>
                <w:sz w:val="18"/>
                <w:szCs w:val="18"/>
              </w:rPr>
              <w:t>o</w:t>
            </w:r>
            <w:r w:rsidRPr="006E01E1">
              <w:rPr>
                <w:rFonts w:ascii="Calibri" w:hAnsi="Calibri" w:cs="Calibri"/>
                <w:spacing w:val="1"/>
                <w:sz w:val="18"/>
                <w:szCs w:val="18"/>
              </w:rPr>
              <w:t>c</w:t>
            </w:r>
            <w:r w:rsidRPr="006E01E1">
              <w:rPr>
                <w:rFonts w:ascii="Calibri" w:hAnsi="Calibri" w:cs="Calibri"/>
                <w:sz w:val="18"/>
                <w:szCs w:val="18"/>
              </w:rPr>
              <w:t>jena</w:t>
            </w:r>
            <w:r w:rsidRPr="006E01E1">
              <w:rPr>
                <w:rFonts w:ascii="Calibri" w:hAnsi="Calibri" w:cs="Calibri"/>
                <w:spacing w:val="-8"/>
                <w:sz w:val="18"/>
                <w:szCs w:val="18"/>
              </w:rPr>
              <w:t xml:space="preserve"> </w:t>
            </w:r>
            <w:r w:rsidRPr="006E01E1">
              <w:rPr>
                <w:rFonts w:ascii="Calibri" w:hAnsi="Calibri" w:cs="Calibri"/>
                <w:sz w:val="18"/>
                <w:szCs w:val="18"/>
              </w:rPr>
              <w:t>2 (dovolj</w:t>
            </w:r>
            <w:r w:rsidRPr="006E01E1">
              <w:rPr>
                <w:rFonts w:ascii="Calibri" w:hAnsi="Calibri" w:cs="Calibri"/>
                <w:spacing w:val="1"/>
                <w:sz w:val="18"/>
                <w:szCs w:val="18"/>
              </w:rPr>
              <w:t>a</w:t>
            </w:r>
            <w:r w:rsidRPr="006E01E1">
              <w:rPr>
                <w:rFonts w:ascii="Calibri" w:hAnsi="Calibri" w:cs="Calibri"/>
                <w:sz w:val="18"/>
                <w:szCs w:val="18"/>
              </w:rPr>
              <w:t>n)</w:t>
            </w:r>
            <w:r w:rsidRPr="006E01E1">
              <w:rPr>
                <w:rFonts w:ascii="Calibri" w:hAnsi="Calibri" w:cs="Calibri"/>
                <w:spacing w:val="-12"/>
                <w:sz w:val="18"/>
                <w:szCs w:val="18"/>
              </w:rPr>
              <w:t xml:space="preserve"> </w:t>
            </w:r>
            <w:r w:rsidRPr="006E01E1">
              <w:rPr>
                <w:rFonts w:ascii="Calibri" w:hAnsi="Calibri" w:cs="Calibri"/>
                <w:sz w:val="18"/>
                <w:szCs w:val="18"/>
              </w:rPr>
              <w:t>za</w:t>
            </w:r>
            <w:r w:rsidRPr="006E01E1">
              <w:rPr>
                <w:rFonts w:ascii="Calibri" w:hAnsi="Calibri" w:cs="Calibri"/>
                <w:spacing w:val="-2"/>
                <w:sz w:val="18"/>
                <w:szCs w:val="18"/>
              </w:rPr>
              <w:t xml:space="preserve"> </w:t>
            </w:r>
            <w:r w:rsidRPr="006E01E1">
              <w:rPr>
                <w:rFonts w:ascii="Calibri" w:hAnsi="Calibri" w:cs="Calibri"/>
                <w:sz w:val="18"/>
                <w:szCs w:val="18"/>
              </w:rPr>
              <w:t>o</w:t>
            </w:r>
            <w:r w:rsidRPr="006E01E1">
              <w:rPr>
                <w:rFonts w:ascii="Calibri" w:hAnsi="Calibri" w:cs="Calibri"/>
                <w:spacing w:val="-1"/>
                <w:sz w:val="18"/>
                <w:szCs w:val="18"/>
              </w:rPr>
              <w:t>s</w:t>
            </w:r>
            <w:r w:rsidRPr="006E01E1">
              <w:rPr>
                <w:rFonts w:ascii="Calibri" w:hAnsi="Calibri" w:cs="Calibri"/>
                <w:sz w:val="18"/>
                <w:szCs w:val="18"/>
              </w:rPr>
              <w:t>tv</w:t>
            </w:r>
            <w:r w:rsidRPr="006E01E1">
              <w:rPr>
                <w:rFonts w:ascii="Calibri" w:hAnsi="Calibri" w:cs="Calibri"/>
                <w:spacing w:val="1"/>
                <w:sz w:val="18"/>
                <w:szCs w:val="18"/>
              </w:rPr>
              <w:t>a</w:t>
            </w:r>
            <w:r w:rsidRPr="006E01E1">
              <w:rPr>
                <w:rFonts w:ascii="Calibri" w:hAnsi="Calibri" w:cs="Calibri"/>
                <w:sz w:val="18"/>
                <w:szCs w:val="18"/>
              </w:rPr>
              <w:t>re</w:t>
            </w:r>
            <w:r w:rsidRPr="006E01E1">
              <w:rPr>
                <w:rFonts w:ascii="Calibri" w:hAnsi="Calibri" w:cs="Calibri"/>
                <w:spacing w:val="-1"/>
                <w:sz w:val="18"/>
                <w:szCs w:val="18"/>
              </w:rPr>
              <w:t>n</w:t>
            </w:r>
            <w:r w:rsidRPr="006E01E1">
              <w:rPr>
                <w:rFonts w:ascii="Calibri" w:hAnsi="Calibri" w:cs="Calibri"/>
                <w:sz w:val="18"/>
                <w:szCs w:val="18"/>
              </w:rPr>
              <w:t>ih</w:t>
            </w:r>
            <w:r w:rsidRPr="006E01E1">
              <w:rPr>
                <w:rFonts w:ascii="Calibri" w:hAnsi="Calibri" w:cs="Calibri"/>
                <w:spacing w:val="-8"/>
                <w:sz w:val="18"/>
                <w:szCs w:val="18"/>
              </w:rPr>
              <w:t xml:space="preserve"> </w:t>
            </w:r>
            <w:r w:rsidRPr="006E01E1">
              <w:rPr>
                <w:rFonts w:ascii="Calibri" w:hAnsi="Calibri" w:cs="Calibri"/>
                <w:spacing w:val="1"/>
                <w:sz w:val="18"/>
                <w:szCs w:val="18"/>
              </w:rPr>
              <w:t>51% do 60%</w:t>
            </w:r>
            <w:r w:rsidRPr="006E01E1">
              <w:rPr>
                <w:rFonts w:ascii="Calibri" w:hAnsi="Calibri" w:cs="Calibri"/>
                <w:sz w:val="18"/>
                <w:szCs w:val="18"/>
              </w:rPr>
              <w:t>;</w:t>
            </w:r>
          </w:p>
          <w:p w14:paraId="6B36C3A8" w14:textId="77777777" w:rsidR="00740B4D" w:rsidRPr="006E01E1" w:rsidRDefault="00740B4D" w:rsidP="00D57322">
            <w:pPr>
              <w:pStyle w:val="ListParagraph1"/>
              <w:widowControl w:val="0"/>
              <w:numPr>
                <w:ilvl w:val="0"/>
                <w:numId w:val="14"/>
              </w:numPr>
              <w:shd w:val="clear" w:color="auto" w:fill="FFFFFF"/>
              <w:autoSpaceDE w:val="0"/>
              <w:autoSpaceDN w:val="0"/>
              <w:adjustRightInd w:val="0"/>
              <w:spacing w:after="0" w:line="240" w:lineRule="auto"/>
              <w:ind w:left="714" w:hanging="357"/>
              <w:rPr>
                <w:rFonts w:ascii="Calibri" w:hAnsi="Calibri" w:cs="Calibri"/>
                <w:sz w:val="18"/>
                <w:szCs w:val="18"/>
              </w:rPr>
            </w:pPr>
            <w:r w:rsidRPr="006E01E1">
              <w:rPr>
                <w:rFonts w:ascii="Calibri" w:hAnsi="Calibri" w:cs="Calibri"/>
                <w:sz w:val="18"/>
                <w:szCs w:val="18"/>
              </w:rPr>
              <w:t>o</w:t>
            </w:r>
            <w:r w:rsidRPr="006E01E1">
              <w:rPr>
                <w:rFonts w:ascii="Calibri" w:hAnsi="Calibri" w:cs="Calibri"/>
                <w:spacing w:val="1"/>
                <w:sz w:val="18"/>
                <w:szCs w:val="18"/>
              </w:rPr>
              <w:t>c</w:t>
            </w:r>
            <w:r w:rsidRPr="006E01E1">
              <w:rPr>
                <w:rFonts w:ascii="Calibri" w:hAnsi="Calibri" w:cs="Calibri"/>
                <w:sz w:val="18"/>
                <w:szCs w:val="18"/>
              </w:rPr>
              <w:t>jena</w:t>
            </w:r>
            <w:r w:rsidRPr="006E01E1">
              <w:rPr>
                <w:rFonts w:ascii="Calibri" w:hAnsi="Calibri" w:cs="Calibri"/>
                <w:spacing w:val="-8"/>
                <w:sz w:val="18"/>
                <w:szCs w:val="18"/>
              </w:rPr>
              <w:t xml:space="preserve"> </w:t>
            </w:r>
            <w:r w:rsidRPr="006E01E1">
              <w:rPr>
                <w:rFonts w:ascii="Calibri" w:hAnsi="Calibri" w:cs="Calibri"/>
                <w:sz w:val="18"/>
                <w:szCs w:val="18"/>
              </w:rPr>
              <w:t>3 (do</w:t>
            </w:r>
            <w:r w:rsidRPr="006E01E1">
              <w:rPr>
                <w:rFonts w:ascii="Calibri" w:hAnsi="Calibri" w:cs="Calibri"/>
                <w:spacing w:val="1"/>
                <w:sz w:val="18"/>
                <w:szCs w:val="18"/>
              </w:rPr>
              <w:t>b</w:t>
            </w:r>
            <w:r w:rsidRPr="006E01E1">
              <w:rPr>
                <w:rFonts w:ascii="Calibri" w:hAnsi="Calibri" w:cs="Calibri"/>
                <w:sz w:val="18"/>
                <w:szCs w:val="18"/>
              </w:rPr>
              <w:t>ar)</w:t>
            </w:r>
            <w:r w:rsidRPr="006E01E1">
              <w:rPr>
                <w:rFonts w:ascii="Calibri" w:hAnsi="Calibri" w:cs="Calibri"/>
                <w:spacing w:val="-7"/>
                <w:sz w:val="18"/>
                <w:szCs w:val="18"/>
              </w:rPr>
              <w:t xml:space="preserve">      </w:t>
            </w:r>
            <w:r w:rsidRPr="006E01E1">
              <w:rPr>
                <w:rFonts w:ascii="Calibri" w:hAnsi="Calibri" w:cs="Calibri"/>
                <w:spacing w:val="-1"/>
                <w:sz w:val="18"/>
                <w:szCs w:val="18"/>
              </w:rPr>
              <w:t>z</w:t>
            </w:r>
            <w:r w:rsidRPr="006E01E1">
              <w:rPr>
                <w:rFonts w:ascii="Calibri" w:hAnsi="Calibri" w:cs="Calibri"/>
                <w:sz w:val="18"/>
                <w:szCs w:val="18"/>
              </w:rPr>
              <w:t>a</w:t>
            </w:r>
            <w:r w:rsidRPr="006E01E1">
              <w:rPr>
                <w:rFonts w:ascii="Calibri" w:hAnsi="Calibri" w:cs="Calibri"/>
                <w:spacing w:val="-2"/>
                <w:sz w:val="18"/>
                <w:szCs w:val="18"/>
              </w:rPr>
              <w:t xml:space="preserve"> </w:t>
            </w:r>
            <w:r w:rsidRPr="006E01E1">
              <w:rPr>
                <w:rFonts w:ascii="Calibri" w:hAnsi="Calibri" w:cs="Calibri"/>
                <w:sz w:val="18"/>
                <w:szCs w:val="18"/>
              </w:rPr>
              <w:t>o</w:t>
            </w:r>
            <w:r w:rsidRPr="006E01E1">
              <w:rPr>
                <w:rFonts w:ascii="Calibri" w:hAnsi="Calibri" w:cs="Calibri"/>
                <w:spacing w:val="-1"/>
                <w:sz w:val="18"/>
                <w:szCs w:val="18"/>
              </w:rPr>
              <w:t>s</w:t>
            </w:r>
            <w:r w:rsidRPr="006E01E1">
              <w:rPr>
                <w:rFonts w:ascii="Calibri" w:hAnsi="Calibri" w:cs="Calibri"/>
                <w:sz w:val="18"/>
                <w:szCs w:val="18"/>
              </w:rPr>
              <w:t>tv</w:t>
            </w:r>
            <w:r w:rsidRPr="006E01E1">
              <w:rPr>
                <w:rFonts w:ascii="Calibri" w:hAnsi="Calibri" w:cs="Calibri"/>
                <w:spacing w:val="1"/>
                <w:sz w:val="18"/>
                <w:szCs w:val="18"/>
              </w:rPr>
              <w:t>a</w:t>
            </w:r>
            <w:r w:rsidRPr="006E01E1">
              <w:rPr>
                <w:rFonts w:ascii="Calibri" w:hAnsi="Calibri" w:cs="Calibri"/>
                <w:sz w:val="18"/>
                <w:szCs w:val="18"/>
              </w:rPr>
              <w:t>re</w:t>
            </w:r>
            <w:r w:rsidRPr="006E01E1">
              <w:rPr>
                <w:rFonts w:ascii="Calibri" w:hAnsi="Calibri" w:cs="Calibri"/>
                <w:spacing w:val="-1"/>
                <w:sz w:val="18"/>
                <w:szCs w:val="18"/>
              </w:rPr>
              <w:t>n</w:t>
            </w:r>
            <w:r w:rsidRPr="006E01E1">
              <w:rPr>
                <w:rFonts w:ascii="Calibri" w:hAnsi="Calibri" w:cs="Calibri"/>
                <w:sz w:val="18"/>
                <w:szCs w:val="18"/>
              </w:rPr>
              <w:t>ih</w:t>
            </w:r>
            <w:r w:rsidRPr="006E01E1">
              <w:rPr>
                <w:rFonts w:ascii="Calibri" w:hAnsi="Calibri" w:cs="Calibri"/>
                <w:spacing w:val="-8"/>
                <w:sz w:val="18"/>
                <w:szCs w:val="18"/>
              </w:rPr>
              <w:t xml:space="preserve"> </w:t>
            </w:r>
            <w:r w:rsidRPr="006E01E1">
              <w:rPr>
                <w:rFonts w:ascii="Calibri" w:hAnsi="Calibri" w:cs="Calibri"/>
                <w:spacing w:val="1"/>
                <w:sz w:val="18"/>
                <w:szCs w:val="18"/>
              </w:rPr>
              <w:t>61% do 74%</w:t>
            </w:r>
            <w:r w:rsidRPr="006E01E1">
              <w:rPr>
                <w:rFonts w:ascii="Calibri" w:hAnsi="Calibri" w:cs="Calibri"/>
                <w:sz w:val="18"/>
                <w:szCs w:val="18"/>
              </w:rPr>
              <w:t>;</w:t>
            </w:r>
          </w:p>
          <w:p w14:paraId="2EFCF181" w14:textId="77777777" w:rsidR="00740B4D" w:rsidRPr="006E01E1" w:rsidRDefault="00740B4D" w:rsidP="00D57322">
            <w:pPr>
              <w:pStyle w:val="ListParagraph1"/>
              <w:widowControl w:val="0"/>
              <w:numPr>
                <w:ilvl w:val="0"/>
                <w:numId w:val="14"/>
              </w:numPr>
              <w:shd w:val="clear" w:color="auto" w:fill="FFFFFF"/>
              <w:autoSpaceDE w:val="0"/>
              <w:autoSpaceDN w:val="0"/>
              <w:adjustRightInd w:val="0"/>
              <w:spacing w:after="0" w:line="240" w:lineRule="auto"/>
              <w:ind w:left="714" w:hanging="357"/>
              <w:rPr>
                <w:rFonts w:ascii="Calibri" w:hAnsi="Calibri" w:cs="Calibri"/>
                <w:sz w:val="18"/>
                <w:szCs w:val="18"/>
              </w:rPr>
            </w:pPr>
            <w:r w:rsidRPr="006E01E1">
              <w:rPr>
                <w:rFonts w:ascii="Calibri" w:hAnsi="Calibri" w:cs="Calibri"/>
                <w:sz w:val="18"/>
                <w:szCs w:val="18"/>
              </w:rPr>
              <w:t>o</w:t>
            </w:r>
            <w:r w:rsidRPr="006E01E1">
              <w:rPr>
                <w:rFonts w:ascii="Calibri" w:hAnsi="Calibri" w:cs="Calibri"/>
                <w:spacing w:val="1"/>
                <w:sz w:val="18"/>
                <w:szCs w:val="18"/>
              </w:rPr>
              <w:t>c</w:t>
            </w:r>
            <w:r w:rsidRPr="006E01E1">
              <w:rPr>
                <w:rFonts w:ascii="Calibri" w:hAnsi="Calibri" w:cs="Calibri"/>
                <w:sz w:val="18"/>
                <w:szCs w:val="18"/>
              </w:rPr>
              <w:t>jena</w:t>
            </w:r>
            <w:r w:rsidRPr="006E01E1">
              <w:rPr>
                <w:rFonts w:ascii="Calibri" w:hAnsi="Calibri" w:cs="Calibri"/>
                <w:spacing w:val="-8"/>
                <w:sz w:val="18"/>
                <w:szCs w:val="18"/>
              </w:rPr>
              <w:t xml:space="preserve"> </w:t>
            </w:r>
            <w:r w:rsidRPr="006E01E1">
              <w:rPr>
                <w:rFonts w:ascii="Calibri" w:hAnsi="Calibri" w:cs="Calibri"/>
                <w:sz w:val="18"/>
                <w:szCs w:val="18"/>
              </w:rPr>
              <w:t>4 (vrlo</w:t>
            </w:r>
            <w:r w:rsidRPr="006E01E1">
              <w:rPr>
                <w:rFonts w:ascii="Calibri" w:hAnsi="Calibri" w:cs="Calibri"/>
                <w:spacing w:val="-3"/>
                <w:sz w:val="18"/>
                <w:szCs w:val="18"/>
              </w:rPr>
              <w:t xml:space="preserve"> </w:t>
            </w:r>
            <w:r w:rsidRPr="006E01E1">
              <w:rPr>
                <w:rFonts w:ascii="Calibri" w:hAnsi="Calibri" w:cs="Calibri"/>
                <w:sz w:val="18"/>
                <w:szCs w:val="18"/>
              </w:rPr>
              <w:t>do</w:t>
            </w:r>
            <w:r w:rsidRPr="006E01E1">
              <w:rPr>
                <w:rFonts w:ascii="Calibri" w:hAnsi="Calibri" w:cs="Calibri"/>
                <w:spacing w:val="1"/>
                <w:sz w:val="18"/>
                <w:szCs w:val="18"/>
              </w:rPr>
              <w:t>b</w:t>
            </w:r>
            <w:r w:rsidRPr="006E01E1">
              <w:rPr>
                <w:rFonts w:ascii="Calibri" w:hAnsi="Calibri" w:cs="Calibri"/>
                <w:sz w:val="18"/>
                <w:szCs w:val="18"/>
              </w:rPr>
              <w:t>a</w:t>
            </w:r>
            <w:r w:rsidRPr="006E01E1">
              <w:rPr>
                <w:rFonts w:ascii="Calibri" w:hAnsi="Calibri" w:cs="Calibri"/>
                <w:spacing w:val="1"/>
                <w:sz w:val="18"/>
                <w:szCs w:val="18"/>
              </w:rPr>
              <w:t>r</w:t>
            </w:r>
            <w:r w:rsidRPr="006E01E1">
              <w:rPr>
                <w:rFonts w:ascii="Calibri" w:hAnsi="Calibri" w:cs="Calibri"/>
                <w:sz w:val="18"/>
                <w:szCs w:val="18"/>
              </w:rPr>
              <w:t>)</w:t>
            </w:r>
            <w:r w:rsidRPr="006E01E1">
              <w:rPr>
                <w:rFonts w:ascii="Calibri" w:hAnsi="Calibri" w:cs="Calibri"/>
                <w:spacing w:val="-5"/>
                <w:sz w:val="18"/>
                <w:szCs w:val="18"/>
              </w:rPr>
              <w:t xml:space="preserve"> </w:t>
            </w:r>
            <w:r w:rsidRPr="006E01E1">
              <w:rPr>
                <w:rFonts w:ascii="Calibri" w:hAnsi="Calibri" w:cs="Calibri"/>
                <w:sz w:val="18"/>
                <w:szCs w:val="18"/>
              </w:rPr>
              <w:t>za</w:t>
            </w:r>
            <w:r w:rsidRPr="006E01E1">
              <w:rPr>
                <w:rFonts w:ascii="Calibri" w:hAnsi="Calibri" w:cs="Calibri"/>
                <w:spacing w:val="-5"/>
                <w:sz w:val="18"/>
                <w:szCs w:val="18"/>
              </w:rPr>
              <w:t xml:space="preserve"> </w:t>
            </w:r>
            <w:r w:rsidRPr="006E01E1">
              <w:rPr>
                <w:rFonts w:ascii="Calibri" w:hAnsi="Calibri" w:cs="Calibri"/>
                <w:sz w:val="18"/>
                <w:szCs w:val="18"/>
              </w:rPr>
              <w:t>o</w:t>
            </w:r>
            <w:r w:rsidRPr="006E01E1">
              <w:rPr>
                <w:rFonts w:ascii="Calibri" w:hAnsi="Calibri" w:cs="Calibri"/>
                <w:spacing w:val="-1"/>
                <w:sz w:val="18"/>
                <w:szCs w:val="18"/>
              </w:rPr>
              <w:t>s</w:t>
            </w:r>
            <w:r w:rsidRPr="006E01E1">
              <w:rPr>
                <w:rFonts w:ascii="Calibri" w:hAnsi="Calibri" w:cs="Calibri"/>
                <w:sz w:val="18"/>
                <w:szCs w:val="18"/>
              </w:rPr>
              <w:t>tv</w:t>
            </w:r>
            <w:r w:rsidRPr="006E01E1">
              <w:rPr>
                <w:rFonts w:ascii="Calibri" w:hAnsi="Calibri" w:cs="Calibri"/>
                <w:spacing w:val="1"/>
                <w:sz w:val="18"/>
                <w:szCs w:val="18"/>
              </w:rPr>
              <w:t>a</w:t>
            </w:r>
            <w:r w:rsidRPr="006E01E1">
              <w:rPr>
                <w:rFonts w:ascii="Calibri" w:hAnsi="Calibri" w:cs="Calibri"/>
                <w:sz w:val="18"/>
                <w:szCs w:val="18"/>
              </w:rPr>
              <w:t>re</w:t>
            </w:r>
            <w:r w:rsidRPr="006E01E1">
              <w:rPr>
                <w:rFonts w:ascii="Calibri" w:hAnsi="Calibri" w:cs="Calibri"/>
                <w:spacing w:val="-1"/>
                <w:sz w:val="18"/>
                <w:szCs w:val="18"/>
              </w:rPr>
              <w:t>n</w:t>
            </w:r>
            <w:r w:rsidRPr="006E01E1">
              <w:rPr>
                <w:rFonts w:ascii="Calibri" w:hAnsi="Calibri" w:cs="Calibri"/>
                <w:sz w:val="18"/>
                <w:szCs w:val="18"/>
              </w:rPr>
              <w:t>ih</w:t>
            </w:r>
            <w:r w:rsidRPr="006E01E1">
              <w:rPr>
                <w:rFonts w:ascii="Calibri" w:hAnsi="Calibri" w:cs="Calibri"/>
                <w:spacing w:val="-8"/>
                <w:sz w:val="18"/>
                <w:szCs w:val="18"/>
              </w:rPr>
              <w:t xml:space="preserve"> </w:t>
            </w:r>
            <w:r w:rsidRPr="006E01E1">
              <w:rPr>
                <w:rFonts w:ascii="Calibri" w:hAnsi="Calibri" w:cs="Calibri"/>
                <w:spacing w:val="1"/>
                <w:sz w:val="18"/>
                <w:szCs w:val="18"/>
              </w:rPr>
              <w:t>75% do 89%</w:t>
            </w:r>
            <w:r w:rsidRPr="006E01E1">
              <w:rPr>
                <w:rFonts w:ascii="Calibri" w:hAnsi="Calibri" w:cs="Calibri"/>
                <w:sz w:val="18"/>
                <w:szCs w:val="18"/>
              </w:rPr>
              <w:t>;</w:t>
            </w:r>
          </w:p>
          <w:p w14:paraId="38C9A3E0" w14:textId="77777777" w:rsidR="00740B4D" w:rsidRPr="006E01E1" w:rsidRDefault="00740B4D" w:rsidP="00D57322">
            <w:pPr>
              <w:pStyle w:val="ListParagraph1"/>
              <w:widowControl w:val="0"/>
              <w:numPr>
                <w:ilvl w:val="0"/>
                <w:numId w:val="14"/>
              </w:numPr>
              <w:shd w:val="clear" w:color="auto" w:fill="FFFFFF"/>
              <w:autoSpaceDE w:val="0"/>
              <w:autoSpaceDN w:val="0"/>
              <w:adjustRightInd w:val="0"/>
              <w:spacing w:after="0" w:line="240" w:lineRule="auto"/>
              <w:ind w:left="714" w:hanging="357"/>
              <w:rPr>
                <w:rFonts w:ascii="Calibri" w:hAnsi="Calibri" w:cs="Calibri"/>
                <w:sz w:val="18"/>
                <w:szCs w:val="18"/>
              </w:rPr>
            </w:pPr>
            <w:r w:rsidRPr="006E01E1">
              <w:rPr>
                <w:rFonts w:ascii="Calibri" w:hAnsi="Calibri" w:cs="Calibri"/>
                <w:sz w:val="18"/>
                <w:szCs w:val="18"/>
              </w:rPr>
              <w:t>o</w:t>
            </w:r>
            <w:r w:rsidRPr="006E01E1">
              <w:rPr>
                <w:rFonts w:ascii="Calibri" w:hAnsi="Calibri" w:cs="Calibri"/>
                <w:spacing w:val="1"/>
                <w:sz w:val="18"/>
                <w:szCs w:val="18"/>
              </w:rPr>
              <w:t>c</w:t>
            </w:r>
            <w:r w:rsidRPr="006E01E1">
              <w:rPr>
                <w:rFonts w:ascii="Calibri" w:hAnsi="Calibri" w:cs="Calibri"/>
                <w:sz w:val="18"/>
                <w:szCs w:val="18"/>
              </w:rPr>
              <w:t>jena</w:t>
            </w:r>
            <w:r w:rsidRPr="006E01E1">
              <w:rPr>
                <w:rFonts w:ascii="Calibri" w:hAnsi="Calibri" w:cs="Calibri"/>
                <w:spacing w:val="-8"/>
                <w:sz w:val="18"/>
                <w:szCs w:val="18"/>
              </w:rPr>
              <w:t xml:space="preserve"> </w:t>
            </w:r>
            <w:r w:rsidRPr="006E01E1">
              <w:rPr>
                <w:rFonts w:ascii="Calibri" w:hAnsi="Calibri" w:cs="Calibri"/>
                <w:sz w:val="18"/>
                <w:szCs w:val="18"/>
              </w:rPr>
              <w:t xml:space="preserve">5 </w:t>
            </w:r>
            <w:r w:rsidRPr="006E01E1">
              <w:rPr>
                <w:rFonts w:ascii="Calibri" w:hAnsi="Calibri" w:cs="Calibri"/>
                <w:w w:val="97"/>
                <w:sz w:val="18"/>
                <w:szCs w:val="18"/>
              </w:rPr>
              <w:t>(izvrstan)</w:t>
            </w:r>
            <w:r w:rsidRPr="006E01E1">
              <w:rPr>
                <w:rFonts w:ascii="Calibri" w:hAnsi="Calibri" w:cs="Calibri"/>
                <w:spacing w:val="2"/>
                <w:w w:val="97"/>
                <w:sz w:val="18"/>
                <w:szCs w:val="18"/>
              </w:rPr>
              <w:t xml:space="preserve">  </w:t>
            </w:r>
            <w:r w:rsidRPr="006E01E1">
              <w:rPr>
                <w:rFonts w:ascii="Calibri" w:hAnsi="Calibri" w:cs="Calibri"/>
                <w:sz w:val="18"/>
                <w:szCs w:val="18"/>
              </w:rPr>
              <w:t>za</w:t>
            </w:r>
            <w:r w:rsidRPr="006E01E1">
              <w:rPr>
                <w:rFonts w:ascii="Calibri" w:hAnsi="Calibri" w:cs="Calibri"/>
                <w:spacing w:val="-2"/>
                <w:sz w:val="18"/>
                <w:szCs w:val="18"/>
              </w:rPr>
              <w:t xml:space="preserve"> </w:t>
            </w:r>
            <w:r w:rsidRPr="006E01E1">
              <w:rPr>
                <w:rFonts w:ascii="Calibri" w:hAnsi="Calibri" w:cs="Calibri"/>
                <w:sz w:val="18"/>
                <w:szCs w:val="18"/>
              </w:rPr>
              <w:t>o</w:t>
            </w:r>
            <w:r w:rsidRPr="006E01E1">
              <w:rPr>
                <w:rFonts w:ascii="Calibri" w:hAnsi="Calibri" w:cs="Calibri"/>
                <w:spacing w:val="-1"/>
                <w:sz w:val="18"/>
                <w:szCs w:val="18"/>
              </w:rPr>
              <w:t>s</w:t>
            </w:r>
            <w:r w:rsidRPr="006E01E1">
              <w:rPr>
                <w:rFonts w:ascii="Calibri" w:hAnsi="Calibri" w:cs="Calibri"/>
                <w:sz w:val="18"/>
                <w:szCs w:val="18"/>
              </w:rPr>
              <w:t>tvare</w:t>
            </w:r>
            <w:r w:rsidRPr="006E01E1">
              <w:rPr>
                <w:rFonts w:ascii="Calibri" w:hAnsi="Calibri" w:cs="Calibri"/>
                <w:spacing w:val="-1"/>
                <w:sz w:val="18"/>
                <w:szCs w:val="18"/>
              </w:rPr>
              <w:t>n</w:t>
            </w:r>
            <w:r w:rsidRPr="006E01E1">
              <w:rPr>
                <w:rFonts w:ascii="Calibri" w:hAnsi="Calibri" w:cs="Calibri"/>
                <w:sz w:val="18"/>
                <w:szCs w:val="18"/>
              </w:rPr>
              <w:t>ih 90% do 100% .</w:t>
            </w:r>
          </w:p>
          <w:p w14:paraId="2AA0A331" w14:textId="77777777" w:rsidR="00740B4D" w:rsidRPr="006E01E1" w:rsidRDefault="00740B4D" w:rsidP="00713503">
            <w:pPr>
              <w:tabs>
                <w:tab w:val="left" w:pos="2820"/>
              </w:tabs>
              <w:spacing w:after="0"/>
              <w:rPr>
                <w:rFonts w:ascii="Calibri" w:hAnsi="Calibri" w:cs="Calibri"/>
                <w:sz w:val="20"/>
                <w:szCs w:val="20"/>
              </w:rPr>
            </w:pPr>
          </w:p>
        </w:tc>
      </w:tr>
      <w:tr w:rsidR="00740B4D" w:rsidRPr="006E01E1" w14:paraId="3A88F21B" w14:textId="77777777" w:rsidTr="00713503">
        <w:tc>
          <w:tcPr>
            <w:tcW w:w="151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952E5A4" w14:textId="77777777" w:rsidR="00740B4D" w:rsidRPr="006E01E1" w:rsidRDefault="00740B4D" w:rsidP="00713503">
            <w:pPr>
              <w:tabs>
                <w:tab w:val="left" w:pos="540"/>
              </w:tabs>
              <w:spacing w:after="0" w:line="240" w:lineRule="auto"/>
              <w:rPr>
                <w:rFonts w:ascii="Calibri" w:hAnsi="Calibri" w:cs="Calibri"/>
                <w:color w:val="000000"/>
                <w:sz w:val="20"/>
                <w:szCs w:val="20"/>
              </w:rPr>
            </w:pPr>
            <w:r w:rsidRPr="006E01E1">
              <w:rPr>
                <w:rFonts w:ascii="Calibri" w:hAnsi="Calibri" w:cs="Calibri"/>
                <w:color w:val="000000"/>
                <w:sz w:val="20"/>
                <w:szCs w:val="20"/>
              </w:rPr>
              <w:lastRenderedPageBreak/>
              <w:t>Obvezna literatura (dostupna u knjižnici i putem ostalih medija)</w:t>
            </w:r>
          </w:p>
        </w:tc>
        <w:tc>
          <w:tcPr>
            <w:tcW w:w="5281" w:type="dxa"/>
            <w:gridSpan w:val="7"/>
            <w:tcBorders>
              <w:top w:val="single" w:sz="12" w:space="0" w:color="auto"/>
              <w:left w:val="single" w:sz="4" w:space="0" w:color="auto"/>
              <w:bottom w:val="single" w:sz="4" w:space="0" w:color="auto"/>
              <w:right w:val="single" w:sz="8" w:space="0" w:color="auto"/>
            </w:tcBorders>
            <w:shd w:val="clear" w:color="auto" w:fill="CCECFF"/>
            <w:tcMar>
              <w:left w:w="57" w:type="dxa"/>
              <w:right w:w="57" w:type="dxa"/>
            </w:tcMar>
            <w:vAlign w:val="center"/>
          </w:tcPr>
          <w:p w14:paraId="1C407176" w14:textId="77777777" w:rsidR="00740B4D" w:rsidRPr="006E01E1" w:rsidRDefault="00740B4D" w:rsidP="00713503">
            <w:pPr>
              <w:tabs>
                <w:tab w:val="left" w:pos="2820"/>
              </w:tabs>
              <w:spacing w:after="0"/>
              <w:jc w:val="center"/>
              <w:rPr>
                <w:rFonts w:ascii="Calibri" w:hAnsi="Calibri" w:cs="Calibri"/>
                <w:b/>
                <w:color w:val="000000"/>
                <w:sz w:val="20"/>
                <w:szCs w:val="20"/>
              </w:rPr>
            </w:pPr>
            <w:r w:rsidRPr="006E01E1">
              <w:rPr>
                <w:rFonts w:ascii="Calibri" w:hAnsi="Calibri" w:cs="Calibri"/>
                <w:b/>
                <w:color w:val="000000"/>
                <w:sz w:val="20"/>
                <w:szCs w:val="20"/>
              </w:rPr>
              <w:t>Naslov</w:t>
            </w:r>
          </w:p>
        </w:tc>
        <w:tc>
          <w:tcPr>
            <w:tcW w:w="1307"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F4D8E23" w14:textId="77777777" w:rsidR="00740B4D" w:rsidRPr="006E01E1" w:rsidRDefault="00740B4D" w:rsidP="00713503">
            <w:pPr>
              <w:tabs>
                <w:tab w:val="left" w:pos="2820"/>
              </w:tabs>
              <w:spacing w:after="0"/>
              <w:jc w:val="center"/>
              <w:rPr>
                <w:rFonts w:ascii="Calibri" w:hAnsi="Calibri" w:cs="Calibri"/>
                <w:b/>
                <w:color w:val="000000"/>
                <w:sz w:val="20"/>
                <w:szCs w:val="20"/>
              </w:rPr>
            </w:pPr>
            <w:r w:rsidRPr="006E01E1">
              <w:rPr>
                <w:rFonts w:ascii="Calibri" w:hAnsi="Calibri" w:cs="Calibri"/>
                <w:b/>
                <w:color w:val="000000"/>
                <w:sz w:val="20"/>
                <w:szCs w:val="20"/>
              </w:rPr>
              <w:t>Broj primjeraka u knjižnici</w:t>
            </w:r>
          </w:p>
        </w:tc>
        <w:tc>
          <w:tcPr>
            <w:tcW w:w="136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D52BF7E" w14:textId="77777777" w:rsidR="00740B4D" w:rsidRPr="006E01E1" w:rsidRDefault="00740B4D" w:rsidP="00713503">
            <w:pPr>
              <w:tabs>
                <w:tab w:val="left" w:pos="2820"/>
              </w:tabs>
              <w:spacing w:after="0"/>
              <w:jc w:val="center"/>
              <w:rPr>
                <w:rFonts w:ascii="Calibri" w:hAnsi="Calibri" w:cs="Calibri"/>
                <w:b/>
                <w:color w:val="000000"/>
                <w:sz w:val="20"/>
                <w:szCs w:val="20"/>
              </w:rPr>
            </w:pPr>
            <w:r w:rsidRPr="006E01E1">
              <w:rPr>
                <w:rFonts w:ascii="Calibri" w:hAnsi="Calibri" w:cs="Calibri"/>
                <w:b/>
                <w:color w:val="000000"/>
                <w:sz w:val="20"/>
                <w:szCs w:val="20"/>
              </w:rPr>
              <w:t>Dostupnost putem ostalih medija</w:t>
            </w:r>
          </w:p>
        </w:tc>
      </w:tr>
      <w:tr w:rsidR="00740B4D" w:rsidRPr="006E01E1" w14:paraId="6F3759ED" w14:textId="77777777" w:rsidTr="00713503">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2BCCB87"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0FD8CC18" w14:textId="77777777" w:rsidR="00740B4D" w:rsidRPr="006E01E1" w:rsidRDefault="00740B4D" w:rsidP="00713503">
            <w:pPr>
              <w:tabs>
                <w:tab w:val="left" w:pos="2820"/>
              </w:tabs>
              <w:spacing w:after="0"/>
              <w:rPr>
                <w:rFonts w:ascii="Calibri" w:hAnsi="Calibri" w:cs="Calibri"/>
                <w:color w:val="000000"/>
                <w:sz w:val="18"/>
                <w:szCs w:val="18"/>
              </w:rPr>
            </w:pPr>
            <w:r w:rsidRPr="006E01E1">
              <w:rPr>
                <w:rFonts w:ascii="Calibri" w:hAnsi="Calibri" w:cs="Calibri"/>
                <w:sz w:val="18"/>
                <w:szCs w:val="18"/>
              </w:rPr>
              <w:t xml:space="preserve">Petz, B. (2003). </w:t>
            </w:r>
            <w:r w:rsidRPr="006E01E1">
              <w:rPr>
                <w:rFonts w:ascii="Calibri" w:hAnsi="Calibri" w:cs="Calibri"/>
                <w:i/>
                <w:sz w:val="18"/>
                <w:szCs w:val="18"/>
              </w:rPr>
              <w:t>Uvod u psihologiju</w:t>
            </w:r>
            <w:r w:rsidRPr="006E01E1">
              <w:rPr>
                <w:rFonts w:ascii="Calibri" w:hAnsi="Calibri" w:cs="Calibri"/>
                <w:sz w:val="18"/>
                <w:szCs w:val="18"/>
              </w:rPr>
              <w:t>. Naklada Slap. Jastrebarsko.</w:t>
            </w:r>
          </w:p>
        </w:tc>
        <w:tc>
          <w:tcPr>
            <w:tcW w:w="1307" w:type="dxa"/>
            <w:gridSpan w:val="2"/>
            <w:tcBorders>
              <w:top w:val="single" w:sz="8" w:space="0" w:color="auto"/>
              <w:left w:val="single" w:sz="8" w:space="0" w:color="auto"/>
              <w:bottom w:val="single" w:sz="4" w:space="0" w:color="auto"/>
              <w:right w:val="single" w:sz="8" w:space="0" w:color="auto"/>
            </w:tcBorders>
            <w:tcMar>
              <w:left w:w="57" w:type="dxa"/>
              <w:right w:w="57" w:type="dxa"/>
            </w:tcMar>
          </w:tcPr>
          <w:p w14:paraId="0B1A643A"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t>1</w:t>
            </w:r>
          </w:p>
        </w:tc>
        <w:tc>
          <w:tcPr>
            <w:tcW w:w="1360" w:type="dxa"/>
            <w:gridSpan w:val="3"/>
            <w:tcBorders>
              <w:top w:val="single" w:sz="8" w:space="0" w:color="auto"/>
              <w:left w:val="single" w:sz="8" w:space="0" w:color="auto"/>
              <w:bottom w:val="single" w:sz="4" w:space="0" w:color="auto"/>
              <w:right w:val="single" w:sz="12" w:space="0" w:color="auto"/>
            </w:tcBorders>
            <w:tcMar>
              <w:left w:w="57" w:type="dxa"/>
              <w:right w:w="57" w:type="dxa"/>
            </w:tcMar>
          </w:tcPr>
          <w:p w14:paraId="0E83BEB2"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fldChar w:fldCharType="begin">
                <w:ffData>
                  <w:name w:val="Text1"/>
                  <w:enabled/>
                  <w:calcOnExit w:val="0"/>
                  <w:textInput/>
                </w:ffData>
              </w:fldChar>
            </w:r>
            <w:r w:rsidRPr="006E01E1">
              <w:rPr>
                <w:rFonts w:ascii="Calibri" w:hAnsi="Calibri" w:cs="Calibri"/>
                <w:sz w:val="18"/>
                <w:szCs w:val="18"/>
              </w:rPr>
              <w:instrText xml:space="preserve"> FORMTEXT </w:instrText>
            </w:r>
            <w:r w:rsidRPr="006E01E1">
              <w:rPr>
                <w:rFonts w:ascii="Calibri" w:hAnsi="Calibri" w:cs="Calibri"/>
                <w:sz w:val="18"/>
                <w:szCs w:val="18"/>
              </w:rPr>
            </w:r>
            <w:r w:rsidRPr="006E01E1">
              <w:rPr>
                <w:rFonts w:ascii="Calibri" w:hAnsi="Calibri" w:cs="Calibri"/>
                <w:sz w:val="18"/>
                <w:szCs w:val="18"/>
              </w:rPr>
              <w:fldChar w:fldCharType="separate"/>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sz w:val="18"/>
                <w:szCs w:val="18"/>
              </w:rPr>
              <w:fldChar w:fldCharType="end"/>
            </w:r>
          </w:p>
        </w:tc>
      </w:tr>
      <w:tr w:rsidR="00740B4D" w:rsidRPr="006E01E1" w14:paraId="7D4FAAC8" w14:textId="77777777" w:rsidTr="00713503">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981B9D5"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40C2E709" w14:textId="77777777" w:rsidR="00740B4D" w:rsidRPr="006E01E1" w:rsidRDefault="00740B4D" w:rsidP="00713503">
            <w:pPr>
              <w:tabs>
                <w:tab w:val="left" w:pos="2820"/>
              </w:tabs>
              <w:spacing w:after="0"/>
              <w:rPr>
                <w:rFonts w:ascii="Calibri" w:hAnsi="Calibri" w:cs="Calibri"/>
                <w:color w:val="000000"/>
                <w:sz w:val="18"/>
                <w:szCs w:val="18"/>
              </w:rPr>
            </w:pPr>
            <w:r w:rsidRPr="006E01E1">
              <w:rPr>
                <w:rFonts w:ascii="Calibri" w:hAnsi="Calibri" w:cs="Calibri"/>
                <w:sz w:val="18"/>
                <w:szCs w:val="18"/>
              </w:rPr>
              <w:t xml:space="preserve">Andrilović, V. i Čudina, M. (1994). </w:t>
            </w:r>
            <w:r w:rsidRPr="006E01E1">
              <w:rPr>
                <w:rFonts w:ascii="Calibri" w:hAnsi="Calibri" w:cs="Calibri"/>
                <w:i/>
                <w:sz w:val="18"/>
                <w:szCs w:val="18"/>
              </w:rPr>
              <w:t>Osnove opće i razvojne psihologije: psihologija odgoja i obrazovanja II</w:t>
            </w:r>
            <w:r w:rsidRPr="006E01E1">
              <w:rPr>
                <w:rFonts w:ascii="Calibri" w:hAnsi="Calibri" w:cs="Calibri"/>
                <w:sz w:val="18"/>
                <w:szCs w:val="18"/>
              </w:rPr>
              <w:t>. IV. dopunjeno izdanje. Školska knjiga. Zagreb.</w:t>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10262920"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t>1</w:t>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230476D6"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fldChar w:fldCharType="begin">
                <w:ffData>
                  <w:name w:val="Text1"/>
                  <w:enabled/>
                  <w:calcOnExit w:val="0"/>
                  <w:textInput/>
                </w:ffData>
              </w:fldChar>
            </w:r>
            <w:r w:rsidRPr="006E01E1">
              <w:rPr>
                <w:rFonts w:ascii="Calibri" w:hAnsi="Calibri" w:cs="Calibri"/>
                <w:sz w:val="18"/>
                <w:szCs w:val="18"/>
              </w:rPr>
              <w:instrText xml:space="preserve"> FORMTEXT </w:instrText>
            </w:r>
            <w:r w:rsidRPr="006E01E1">
              <w:rPr>
                <w:rFonts w:ascii="Calibri" w:hAnsi="Calibri" w:cs="Calibri"/>
                <w:sz w:val="18"/>
                <w:szCs w:val="18"/>
              </w:rPr>
            </w:r>
            <w:r w:rsidRPr="006E01E1">
              <w:rPr>
                <w:rFonts w:ascii="Calibri" w:hAnsi="Calibri" w:cs="Calibri"/>
                <w:sz w:val="18"/>
                <w:szCs w:val="18"/>
              </w:rPr>
              <w:fldChar w:fldCharType="separate"/>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sz w:val="18"/>
                <w:szCs w:val="18"/>
              </w:rPr>
              <w:fldChar w:fldCharType="end"/>
            </w:r>
          </w:p>
        </w:tc>
      </w:tr>
      <w:tr w:rsidR="00740B4D" w:rsidRPr="006E01E1" w14:paraId="05EE4FA5" w14:textId="77777777" w:rsidTr="00713503">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457BFF3"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656BD2DF" w14:textId="77777777" w:rsidR="00740B4D" w:rsidRPr="006E01E1" w:rsidRDefault="00740B4D" w:rsidP="00713503">
            <w:pPr>
              <w:tabs>
                <w:tab w:val="left" w:pos="2820"/>
              </w:tabs>
              <w:spacing w:after="0"/>
              <w:rPr>
                <w:rFonts w:ascii="Calibri" w:hAnsi="Calibri" w:cs="Calibri"/>
                <w:sz w:val="18"/>
                <w:szCs w:val="18"/>
              </w:rPr>
            </w:pPr>
            <w:r w:rsidRPr="006E01E1">
              <w:rPr>
                <w:rFonts w:ascii="Calibri" w:hAnsi="Calibri" w:cs="Calibri"/>
                <w:sz w:val="18"/>
                <w:szCs w:val="18"/>
              </w:rPr>
              <w:t xml:space="preserve">Rathus, A. S. (2000). </w:t>
            </w:r>
            <w:r w:rsidRPr="006E01E1">
              <w:rPr>
                <w:rFonts w:ascii="Calibri" w:hAnsi="Calibri" w:cs="Calibri"/>
                <w:i/>
                <w:sz w:val="18"/>
                <w:szCs w:val="18"/>
              </w:rPr>
              <w:t>Temelji psihologije</w:t>
            </w:r>
            <w:r w:rsidRPr="006E01E1">
              <w:rPr>
                <w:rFonts w:ascii="Calibri" w:hAnsi="Calibri" w:cs="Calibri"/>
                <w:sz w:val="18"/>
                <w:szCs w:val="18"/>
              </w:rPr>
              <w:t>. Naklada Slap. Jastrebarsko.</w:t>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7485B01E"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t>1</w:t>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47C25972"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fldChar w:fldCharType="begin">
                <w:ffData>
                  <w:name w:val="Text1"/>
                  <w:enabled/>
                  <w:calcOnExit w:val="0"/>
                  <w:textInput/>
                </w:ffData>
              </w:fldChar>
            </w:r>
            <w:r w:rsidRPr="006E01E1">
              <w:rPr>
                <w:rFonts w:ascii="Calibri" w:hAnsi="Calibri" w:cs="Calibri"/>
                <w:sz w:val="18"/>
                <w:szCs w:val="18"/>
              </w:rPr>
              <w:instrText xml:space="preserve"> FORMTEXT </w:instrText>
            </w:r>
            <w:r w:rsidRPr="006E01E1">
              <w:rPr>
                <w:rFonts w:ascii="Calibri" w:hAnsi="Calibri" w:cs="Calibri"/>
                <w:sz w:val="18"/>
                <w:szCs w:val="18"/>
              </w:rPr>
            </w:r>
            <w:r w:rsidRPr="006E01E1">
              <w:rPr>
                <w:rFonts w:ascii="Calibri" w:hAnsi="Calibri" w:cs="Calibri"/>
                <w:sz w:val="18"/>
                <w:szCs w:val="18"/>
              </w:rPr>
              <w:fldChar w:fldCharType="separate"/>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sz w:val="18"/>
                <w:szCs w:val="18"/>
              </w:rPr>
              <w:fldChar w:fldCharType="end"/>
            </w:r>
          </w:p>
        </w:tc>
      </w:tr>
      <w:tr w:rsidR="00740B4D" w:rsidRPr="006E01E1" w14:paraId="36F69AF6" w14:textId="77777777" w:rsidTr="00713503">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2722FA1"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119A004B" w14:textId="77777777" w:rsidR="00740B4D" w:rsidRPr="006E01E1" w:rsidRDefault="00740B4D" w:rsidP="00713503">
            <w:pPr>
              <w:tabs>
                <w:tab w:val="left" w:pos="2820"/>
              </w:tabs>
              <w:spacing w:after="0"/>
              <w:rPr>
                <w:rFonts w:ascii="Calibri" w:hAnsi="Calibri" w:cs="Calibri"/>
                <w:color w:val="000000"/>
                <w:sz w:val="18"/>
                <w:szCs w:val="18"/>
              </w:rPr>
            </w:pPr>
            <w:r w:rsidRPr="006E01E1">
              <w:rPr>
                <w:rFonts w:ascii="Calibri" w:hAnsi="Calibri" w:cs="Calibri"/>
                <w:sz w:val="18"/>
                <w:szCs w:val="18"/>
              </w:rPr>
              <w:t xml:space="preserve">Petz, B. (2005). </w:t>
            </w:r>
            <w:r w:rsidRPr="006E01E1">
              <w:rPr>
                <w:rFonts w:ascii="Calibri" w:hAnsi="Calibri" w:cs="Calibri"/>
                <w:i/>
                <w:sz w:val="18"/>
                <w:szCs w:val="18"/>
              </w:rPr>
              <w:t>Psihologijski rječnik.</w:t>
            </w:r>
            <w:r w:rsidRPr="006E01E1">
              <w:rPr>
                <w:rFonts w:ascii="Calibri" w:hAnsi="Calibri" w:cs="Calibri"/>
                <w:sz w:val="18"/>
                <w:szCs w:val="18"/>
              </w:rPr>
              <w:t xml:space="preserve"> Naklada Slap. Jastrebarsko.</w:t>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5C09F7B0"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t>1</w:t>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05700EDB"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fldChar w:fldCharType="begin">
                <w:ffData>
                  <w:name w:val="Text1"/>
                  <w:enabled/>
                  <w:calcOnExit w:val="0"/>
                  <w:textInput/>
                </w:ffData>
              </w:fldChar>
            </w:r>
            <w:r w:rsidRPr="006E01E1">
              <w:rPr>
                <w:rFonts w:ascii="Calibri" w:hAnsi="Calibri" w:cs="Calibri"/>
                <w:sz w:val="18"/>
                <w:szCs w:val="18"/>
              </w:rPr>
              <w:instrText xml:space="preserve"> FORMTEXT </w:instrText>
            </w:r>
            <w:r w:rsidRPr="006E01E1">
              <w:rPr>
                <w:rFonts w:ascii="Calibri" w:hAnsi="Calibri" w:cs="Calibri"/>
                <w:sz w:val="18"/>
                <w:szCs w:val="18"/>
              </w:rPr>
            </w:r>
            <w:r w:rsidRPr="006E01E1">
              <w:rPr>
                <w:rFonts w:ascii="Calibri" w:hAnsi="Calibri" w:cs="Calibri"/>
                <w:sz w:val="18"/>
                <w:szCs w:val="18"/>
              </w:rPr>
              <w:fldChar w:fldCharType="separate"/>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sz w:val="18"/>
                <w:szCs w:val="18"/>
              </w:rPr>
              <w:fldChar w:fldCharType="end"/>
            </w:r>
          </w:p>
        </w:tc>
      </w:tr>
      <w:tr w:rsidR="00740B4D" w:rsidRPr="006E01E1" w14:paraId="3A3EB54D" w14:textId="77777777" w:rsidTr="00713503">
        <w:trPr>
          <w:trHeight w:val="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DA39A12"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785A820C" w14:textId="77777777" w:rsidR="00740B4D" w:rsidRPr="006E01E1" w:rsidRDefault="00740B4D" w:rsidP="00713503">
            <w:pPr>
              <w:tabs>
                <w:tab w:val="left" w:pos="2820"/>
              </w:tabs>
              <w:spacing w:after="0"/>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433BFA93"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fldChar w:fldCharType="begin">
                <w:ffData>
                  <w:name w:val="Text1"/>
                  <w:enabled/>
                  <w:calcOnExit w:val="0"/>
                  <w:textInput/>
                </w:ffData>
              </w:fldChar>
            </w:r>
            <w:r w:rsidRPr="006E01E1">
              <w:rPr>
                <w:rFonts w:ascii="Calibri" w:hAnsi="Calibri" w:cs="Calibri"/>
                <w:sz w:val="18"/>
                <w:szCs w:val="18"/>
              </w:rPr>
              <w:instrText xml:space="preserve"> FORMTEXT </w:instrText>
            </w:r>
            <w:r w:rsidRPr="006E01E1">
              <w:rPr>
                <w:rFonts w:ascii="Calibri" w:hAnsi="Calibri" w:cs="Calibri"/>
                <w:sz w:val="18"/>
                <w:szCs w:val="18"/>
              </w:rPr>
            </w:r>
            <w:r w:rsidRPr="006E01E1">
              <w:rPr>
                <w:rFonts w:ascii="Calibri" w:hAnsi="Calibri" w:cs="Calibri"/>
                <w:sz w:val="18"/>
                <w:szCs w:val="18"/>
              </w:rPr>
              <w:fldChar w:fldCharType="separate"/>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sz w:val="18"/>
                <w:szCs w:val="18"/>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6F08A8C0"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fldChar w:fldCharType="begin">
                <w:ffData>
                  <w:name w:val="Text1"/>
                  <w:enabled/>
                  <w:calcOnExit w:val="0"/>
                  <w:textInput/>
                </w:ffData>
              </w:fldChar>
            </w:r>
            <w:r w:rsidRPr="006E01E1">
              <w:rPr>
                <w:rFonts w:ascii="Calibri" w:hAnsi="Calibri" w:cs="Calibri"/>
                <w:sz w:val="18"/>
                <w:szCs w:val="18"/>
              </w:rPr>
              <w:instrText xml:space="preserve"> FORMTEXT </w:instrText>
            </w:r>
            <w:r w:rsidRPr="006E01E1">
              <w:rPr>
                <w:rFonts w:ascii="Calibri" w:hAnsi="Calibri" w:cs="Calibri"/>
                <w:sz w:val="18"/>
                <w:szCs w:val="18"/>
              </w:rPr>
            </w:r>
            <w:r w:rsidRPr="006E01E1">
              <w:rPr>
                <w:rFonts w:ascii="Calibri" w:hAnsi="Calibri" w:cs="Calibri"/>
                <w:sz w:val="18"/>
                <w:szCs w:val="18"/>
              </w:rPr>
              <w:fldChar w:fldCharType="separate"/>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sz w:val="18"/>
                <w:szCs w:val="18"/>
              </w:rPr>
              <w:fldChar w:fldCharType="end"/>
            </w:r>
          </w:p>
        </w:tc>
      </w:tr>
      <w:tr w:rsidR="00740B4D" w:rsidRPr="006E01E1" w14:paraId="5A6D826A" w14:textId="77777777" w:rsidTr="00713503">
        <w:trPr>
          <w:trHeight w:val="1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2BE2603"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23C50F2B" w14:textId="77777777" w:rsidR="00740B4D" w:rsidRPr="006E01E1" w:rsidRDefault="00740B4D" w:rsidP="00713503">
            <w:pPr>
              <w:tabs>
                <w:tab w:val="left" w:pos="2820"/>
              </w:tabs>
              <w:spacing w:after="0"/>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59E3A270"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fldChar w:fldCharType="begin">
                <w:ffData>
                  <w:name w:val="Text1"/>
                  <w:enabled/>
                  <w:calcOnExit w:val="0"/>
                  <w:textInput/>
                </w:ffData>
              </w:fldChar>
            </w:r>
            <w:r w:rsidRPr="006E01E1">
              <w:rPr>
                <w:rFonts w:ascii="Calibri" w:hAnsi="Calibri" w:cs="Calibri"/>
                <w:sz w:val="18"/>
                <w:szCs w:val="18"/>
              </w:rPr>
              <w:instrText xml:space="preserve"> FORMTEXT </w:instrText>
            </w:r>
            <w:r w:rsidRPr="006E01E1">
              <w:rPr>
                <w:rFonts w:ascii="Calibri" w:hAnsi="Calibri" w:cs="Calibri"/>
                <w:sz w:val="18"/>
                <w:szCs w:val="18"/>
              </w:rPr>
            </w:r>
            <w:r w:rsidRPr="006E01E1">
              <w:rPr>
                <w:rFonts w:ascii="Calibri" w:hAnsi="Calibri" w:cs="Calibri"/>
                <w:sz w:val="18"/>
                <w:szCs w:val="18"/>
              </w:rPr>
              <w:fldChar w:fldCharType="separate"/>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sz w:val="18"/>
                <w:szCs w:val="18"/>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0CDB76E9" w14:textId="77777777" w:rsidR="00740B4D" w:rsidRPr="006E01E1" w:rsidRDefault="00740B4D" w:rsidP="00713503">
            <w:pPr>
              <w:tabs>
                <w:tab w:val="left" w:pos="2820"/>
              </w:tabs>
              <w:spacing w:after="0"/>
              <w:jc w:val="center"/>
              <w:rPr>
                <w:rFonts w:ascii="Calibri" w:hAnsi="Calibri" w:cs="Calibri"/>
                <w:color w:val="000000"/>
                <w:sz w:val="18"/>
                <w:szCs w:val="18"/>
              </w:rPr>
            </w:pPr>
            <w:r w:rsidRPr="006E01E1">
              <w:rPr>
                <w:rFonts w:ascii="Calibri" w:hAnsi="Calibri" w:cs="Calibri"/>
                <w:sz w:val="18"/>
                <w:szCs w:val="18"/>
              </w:rPr>
              <w:fldChar w:fldCharType="begin">
                <w:ffData>
                  <w:name w:val="Text1"/>
                  <w:enabled/>
                  <w:calcOnExit w:val="0"/>
                  <w:textInput/>
                </w:ffData>
              </w:fldChar>
            </w:r>
            <w:r w:rsidRPr="006E01E1">
              <w:rPr>
                <w:rFonts w:ascii="Calibri" w:hAnsi="Calibri" w:cs="Calibri"/>
                <w:sz w:val="18"/>
                <w:szCs w:val="18"/>
              </w:rPr>
              <w:instrText xml:space="preserve"> FORMTEXT </w:instrText>
            </w:r>
            <w:r w:rsidRPr="006E01E1">
              <w:rPr>
                <w:rFonts w:ascii="Calibri" w:hAnsi="Calibri" w:cs="Calibri"/>
                <w:sz w:val="18"/>
                <w:szCs w:val="18"/>
              </w:rPr>
            </w:r>
            <w:r w:rsidRPr="006E01E1">
              <w:rPr>
                <w:rFonts w:ascii="Calibri" w:hAnsi="Calibri" w:cs="Calibri"/>
                <w:sz w:val="18"/>
                <w:szCs w:val="18"/>
              </w:rPr>
              <w:fldChar w:fldCharType="separate"/>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noProof/>
                <w:sz w:val="18"/>
                <w:szCs w:val="18"/>
              </w:rPr>
              <w:t> </w:t>
            </w:r>
            <w:r w:rsidRPr="006E01E1">
              <w:rPr>
                <w:rFonts w:ascii="Calibri" w:hAnsi="Calibri" w:cs="Calibri"/>
                <w:sz w:val="18"/>
                <w:szCs w:val="18"/>
              </w:rPr>
              <w:fldChar w:fldCharType="end"/>
            </w:r>
          </w:p>
        </w:tc>
      </w:tr>
      <w:tr w:rsidR="00740B4D" w:rsidRPr="006E01E1" w14:paraId="797E95EB" w14:textId="77777777" w:rsidTr="00713503">
        <w:trPr>
          <w:trHeight w:val="1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630F812"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0FA9A308" w14:textId="77777777" w:rsidR="00740B4D" w:rsidRPr="006E01E1" w:rsidRDefault="00740B4D" w:rsidP="00713503">
            <w:pPr>
              <w:tabs>
                <w:tab w:val="left" w:pos="2820"/>
              </w:tabs>
              <w:spacing w:after="0"/>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79E0313C" w14:textId="77777777" w:rsidR="00740B4D" w:rsidRPr="006E01E1" w:rsidRDefault="00740B4D" w:rsidP="00713503">
            <w:pPr>
              <w:tabs>
                <w:tab w:val="left" w:pos="2820"/>
              </w:tabs>
              <w:spacing w:after="0"/>
              <w:jc w:val="center"/>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28CDC801" w14:textId="77777777" w:rsidR="00740B4D" w:rsidRPr="006E01E1" w:rsidRDefault="00740B4D" w:rsidP="00713503">
            <w:pPr>
              <w:tabs>
                <w:tab w:val="left" w:pos="2820"/>
              </w:tabs>
              <w:spacing w:after="0"/>
              <w:jc w:val="center"/>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r>
      <w:tr w:rsidR="00740B4D" w:rsidRPr="006E01E1" w14:paraId="679CB861" w14:textId="77777777" w:rsidTr="00713503">
        <w:trPr>
          <w:trHeight w:val="175"/>
        </w:trPr>
        <w:tc>
          <w:tcPr>
            <w:tcW w:w="151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84A441F"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4" w:space="0" w:color="auto"/>
              <w:right w:val="single" w:sz="8" w:space="0" w:color="auto"/>
            </w:tcBorders>
            <w:tcMar>
              <w:left w:w="57" w:type="dxa"/>
              <w:right w:w="57" w:type="dxa"/>
            </w:tcMar>
          </w:tcPr>
          <w:p w14:paraId="24241488" w14:textId="77777777" w:rsidR="00740B4D" w:rsidRPr="006E01E1" w:rsidRDefault="00740B4D" w:rsidP="00713503">
            <w:pPr>
              <w:tabs>
                <w:tab w:val="left" w:pos="2820"/>
              </w:tabs>
              <w:spacing w:after="0"/>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307" w:type="dxa"/>
            <w:gridSpan w:val="2"/>
            <w:tcBorders>
              <w:top w:val="single" w:sz="4" w:space="0" w:color="auto"/>
              <w:left w:val="single" w:sz="8" w:space="0" w:color="auto"/>
              <w:bottom w:val="single" w:sz="4" w:space="0" w:color="auto"/>
              <w:right w:val="single" w:sz="8" w:space="0" w:color="auto"/>
            </w:tcBorders>
            <w:tcMar>
              <w:left w:w="57" w:type="dxa"/>
              <w:right w:w="57" w:type="dxa"/>
            </w:tcMar>
          </w:tcPr>
          <w:p w14:paraId="173472E3" w14:textId="77777777" w:rsidR="00740B4D" w:rsidRPr="006E01E1" w:rsidRDefault="00740B4D" w:rsidP="00713503">
            <w:pPr>
              <w:tabs>
                <w:tab w:val="left" w:pos="2820"/>
              </w:tabs>
              <w:spacing w:after="0"/>
              <w:jc w:val="center"/>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360"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52281AE6" w14:textId="77777777" w:rsidR="00740B4D" w:rsidRPr="006E01E1" w:rsidRDefault="00740B4D" w:rsidP="00713503">
            <w:pPr>
              <w:tabs>
                <w:tab w:val="left" w:pos="2820"/>
              </w:tabs>
              <w:spacing w:after="0"/>
              <w:jc w:val="center"/>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r>
      <w:tr w:rsidR="00740B4D" w:rsidRPr="006E01E1" w14:paraId="4D5B128F" w14:textId="77777777" w:rsidTr="00713503">
        <w:trPr>
          <w:trHeight w:val="75"/>
        </w:trPr>
        <w:tc>
          <w:tcPr>
            <w:tcW w:w="151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025A3E61" w14:textId="77777777" w:rsidR="00740B4D" w:rsidRPr="006E01E1"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5281" w:type="dxa"/>
            <w:gridSpan w:val="7"/>
            <w:tcBorders>
              <w:top w:val="single" w:sz="4" w:space="0" w:color="auto"/>
              <w:left w:val="single" w:sz="4" w:space="0" w:color="auto"/>
              <w:bottom w:val="single" w:sz="12" w:space="0" w:color="auto"/>
              <w:right w:val="single" w:sz="8" w:space="0" w:color="auto"/>
            </w:tcBorders>
            <w:tcMar>
              <w:left w:w="57" w:type="dxa"/>
              <w:right w:w="57" w:type="dxa"/>
            </w:tcMar>
          </w:tcPr>
          <w:p w14:paraId="5B17BA3F" w14:textId="77777777" w:rsidR="00740B4D" w:rsidRPr="006E01E1" w:rsidRDefault="00740B4D" w:rsidP="00713503">
            <w:pPr>
              <w:tabs>
                <w:tab w:val="left" w:pos="2820"/>
              </w:tabs>
              <w:spacing w:after="0"/>
              <w:rPr>
                <w:rFonts w:ascii="Calibri" w:hAnsi="Calibri" w:cs="Calibri"/>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307" w:type="dxa"/>
            <w:gridSpan w:val="2"/>
            <w:tcBorders>
              <w:top w:val="single" w:sz="4" w:space="0" w:color="auto"/>
              <w:left w:val="single" w:sz="8" w:space="0" w:color="auto"/>
              <w:bottom w:val="single" w:sz="12" w:space="0" w:color="auto"/>
              <w:right w:val="single" w:sz="8" w:space="0" w:color="auto"/>
            </w:tcBorders>
            <w:tcMar>
              <w:left w:w="57" w:type="dxa"/>
              <w:right w:w="57" w:type="dxa"/>
            </w:tcMar>
          </w:tcPr>
          <w:p w14:paraId="3850E6C5" w14:textId="77777777" w:rsidR="00740B4D" w:rsidRPr="006E01E1" w:rsidRDefault="00740B4D" w:rsidP="00713503">
            <w:pPr>
              <w:tabs>
                <w:tab w:val="left" w:pos="2820"/>
              </w:tabs>
              <w:spacing w:after="0"/>
              <w:jc w:val="center"/>
              <w:rPr>
                <w:rFonts w:ascii="Calibri" w:hAnsi="Calibri" w:cs="Calibri"/>
                <w:color w:val="000000"/>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c>
          <w:tcPr>
            <w:tcW w:w="1360" w:type="dxa"/>
            <w:gridSpan w:val="3"/>
            <w:tcBorders>
              <w:top w:val="single" w:sz="4" w:space="0" w:color="auto"/>
              <w:left w:val="single" w:sz="8" w:space="0" w:color="auto"/>
              <w:bottom w:val="single" w:sz="12" w:space="0" w:color="auto"/>
              <w:right w:val="single" w:sz="12" w:space="0" w:color="auto"/>
            </w:tcBorders>
            <w:tcMar>
              <w:left w:w="57" w:type="dxa"/>
              <w:right w:w="57" w:type="dxa"/>
            </w:tcMar>
          </w:tcPr>
          <w:p w14:paraId="12B1E2EB" w14:textId="77777777" w:rsidR="00740B4D" w:rsidRPr="006E01E1" w:rsidRDefault="00740B4D" w:rsidP="00713503">
            <w:pPr>
              <w:tabs>
                <w:tab w:val="left" w:pos="2820"/>
              </w:tabs>
              <w:spacing w:after="0"/>
              <w:jc w:val="center"/>
              <w:rPr>
                <w:rFonts w:ascii="Calibri" w:hAnsi="Calibri" w:cs="Calibri"/>
                <w:color w:val="000000"/>
                <w:sz w:val="20"/>
                <w:szCs w:val="20"/>
              </w:rPr>
            </w:pPr>
            <w:r w:rsidRPr="006E01E1">
              <w:rPr>
                <w:rFonts w:ascii="Calibri" w:hAnsi="Calibri" w:cs="Calibri"/>
                <w:sz w:val="20"/>
                <w:szCs w:val="20"/>
              </w:rPr>
              <w:fldChar w:fldCharType="begin">
                <w:ffData>
                  <w:name w:val="Text1"/>
                  <w:enabled/>
                  <w:calcOnExit w:val="0"/>
                  <w:textInput/>
                </w:ffData>
              </w:fldChar>
            </w:r>
            <w:r w:rsidRPr="006E01E1">
              <w:rPr>
                <w:rFonts w:ascii="Calibri" w:hAnsi="Calibri" w:cs="Calibri"/>
                <w:sz w:val="20"/>
                <w:szCs w:val="20"/>
              </w:rPr>
              <w:instrText xml:space="preserve"> FORMTEXT </w:instrText>
            </w:r>
            <w:r w:rsidRPr="006E01E1">
              <w:rPr>
                <w:rFonts w:ascii="Calibri" w:hAnsi="Calibri" w:cs="Calibri"/>
                <w:sz w:val="20"/>
                <w:szCs w:val="20"/>
              </w:rPr>
            </w:r>
            <w:r w:rsidRPr="006E01E1">
              <w:rPr>
                <w:rFonts w:ascii="Calibri" w:hAnsi="Calibri" w:cs="Calibri"/>
                <w:sz w:val="20"/>
                <w:szCs w:val="20"/>
              </w:rPr>
              <w:fldChar w:fldCharType="separate"/>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noProof/>
                <w:sz w:val="20"/>
                <w:szCs w:val="20"/>
              </w:rPr>
              <w:t> </w:t>
            </w:r>
            <w:r w:rsidRPr="006E01E1">
              <w:rPr>
                <w:rFonts w:ascii="Calibri" w:hAnsi="Calibri" w:cs="Calibri"/>
                <w:sz w:val="20"/>
                <w:szCs w:val="20"/>
              </w:rPr>
              <w:fldChar w:fldCharType="end"/>
            </w:r>
          </w:p>
        </w:tc>
      </w:tr>
      <w:tr w:rsidR="00740B4D" w:rsidRPr="006E01E1" w14:paraId="3D6A647A" w14:textId="77777777" w:rsidTr="00713503">
        <w:tc>
          <w:tcPr>
            <w:tcW w:w="151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9E3D2D7" w14:textId="77777777" w:rsidR="00740B4D" w:rsidRPr="006E01E1" w:rsidRDefault="00740B4D" w:rsidP="00713503">
            <w:pPr>
              <w:tabs>
                <w:tab w:val="left" w:pos="567"/>
              </w:tabs>
              <w:spacing w:after="0" w:line="240" w:lineRule="auto"/>
              <w:rPr>
                <w:rFonts w:ascii="Calibri" w:hAnsi="Calibri" w:cs="Calibri"/>
                <w:color w:val="000000"/>
                <w:sz w:val="20"/>
                <w:szCs w:val="20"/>
              </w:rPr>
            </w:pPr>
            <w:r w:rsidRPr="006E01E1">
              <w:rPr>
                <w:rFonts w:ascii="Calibri" w:hAnsi="Calibri" w:cs="Calibri"/>
                <w:color w:val="000000"/>
                <w:sz w:val="20"/>
                <w:szCs w:val="20"/>
              </w:rPr>
              <w:t xml:space="preserve">Dopunska literatura </w:t>
            </w:r>
          </w:p>
          <w:p w14:paraId="741C423E" w14:textId="77777777" w:rsidR="00740B4D" w:rsidRPr="006E01E1" w:rsidRDefault="00740B4D" w:rsidP="00713503">
            <w:pPr>
              <w:tabs>
                <w:tab w:val="left" w:pos="567"/>
              </w:tabs>
              <w:spacing w:after="0" w:line="240" w:lineRule="auto"/>
              <w:rPr>
                <w:rFonts w:ascii="Calibri" w:hAnsi="Calibri" w:cs="Calibri"/>
                <w:color w:val="000000"/>
                <w:sz w:val="20"/>
                <w:szCs w:val="20"/>
              </w:rPr>
            </w:pPr>
          </w:p>
        </w:tc>
        <w:tc>
          <w:tcPr>
            <w:tcW w:w="7948"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14:paraId="7B2630F1"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 Zarevski, P. (1994). </w:t>
            </w:r>
            <w:r w:rsidRPr="006E01E1">
              <w:rPr>
                <w:rFonts w:ascii="Calibri" w:hAnsi="Calibri" w:cs="Calibri"/>
                <w:i/>
                <w:sz w:val="18"/>
                <w:szCs w:val="18"/>
              </w:rPr>
              <w:t>Psihologija pamćenja i učenja</w:t>
            </w:r>
            <w:r w:rsidRPr="006E01E1">
              <w:rPr>
                <w:rFonts w:ascii="Calibri" w:hAnsi="Calibri" w:cs="Calibri"/>
                <w:sz w:val="18"/>
                <w:szCs w:val="18"/>
              </w:rPr>
              <w:t>. Naklada Slap. Jastrebarsko.</w:t>
            </w:r>
          </w:p>
          <w:p w14:paraId="03308777"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 Vidović Vizek, V., M. Rijavec, V. Vlahović Štetić, D. Miljković. (2003). </w:t>
            </w:r>
            <w:r w:rsidRPr="006E01E1">
              <w:rPr>
                <w:rFonts w:ascii="Calibri" w:hAnsi="Calibri" w:cs="Calibri"/>
                <w:i/>
                <w:sz w:val="18"/>
                <w:szCs w:val="18"/>
              </w:rPr>
              <w:t>Psihologija obrazovanja</w:t>
            </w:r>
            <w:r w:rsidRPr="006E01E1">
              <w:rPr>
                <w:rFonts w:ascii="Calibri" w:hAnsi="Calibri" w:cs="Calibri"/>
                <w:sz w:val="18"/>
                <w:szCs w:val="18"/>
              </w:rPr>
              <w:t>. Zagreb: IEP-VERN.</w:t>
            </w:r>
          </w:p>
          <w:p w14:paraId="77C981B8"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 Berk, L. (2006). </w:t>
            </w:r>
            <w:r w:rsidRPr="006E01E1">
              <w:rPr>
                <w:rFonts w:ascii="Calibri" w:hAnsi="Calibri" w:cs="Calibri"/>
                <w:i/>
                <w:sz w:val="18"/>
                <w:szCs w:val="18"/>
              </w:rPr>
              <w:t>Psihologija cjeloživotnog razvoja.</w:t>
            </w:r>
            <w:r w:rsidRPr="006E01E1">
              <w:rPr>
                <w:rFonts w:ascii="Calibri" w:hAnsi="Calibri" w:cs="Calibri"/>
                <w:sz w:val="18"/>
                <w:szCs w:val="18"/>
              </w:rPr>
              <w:t xml:space="preserve"> Jastrebarsko: Naklada Slap. </w:t>
            </w:r>
          </w:p>
          <w:p w14:paraId="08827778"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 Vasta, R., M.M. Haith, S.A. Miller. (1998). </w:t>
            </w:r>
            <w:r w:rsidRPr="006E01E1">
              <w:rPr>
                <w:rFonts w:ascii="Calibri" w:hAnsi="Calibri" w:cs="Calibri"/>
                <w:i/>
                <w:iCs/>
                <w:sz w:val="18"/>
                <w:szCs w:val="18"/>
              </w:rPr>
              <w:t>Dječja psihologija: Moderna znanost.</w:t>
            </w:r>
            <w:r w:rsidRPr="006E01E1">
              <w:rPr>
                <w:rFonts w:ascii="Calibri" w:hAnsi="Calibri" w:cs="Calibri"/>
                <w:sz w:val="18"/>
                <w:szCs w:val="18"/>
              </w:rPr>
              <w:t xml:space="preserve"> Naklada Slap. Jastrebarsko.</w:t>
            </w:r>
          </w:p>
          <w:p w14:paraId="102DF84F"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 Cox, R.H. (2005). </w:t>
            </w:r>
            <w:r w:rsidRPr="006E01E1">
              <w:rPr>
                <w:rFonts w:ascii="Calibri" w:hAnsi="Calibri" w:cs="Calibri"/>
                <w:i/>
                <w:sz w:val="18"/>
                <w:szCs w:val="18"/>
              </w:rPr>
              <w:t xml:space="preserve">Psihologija sporta.  </w:t>
            </w:r>
            <w:r w:rsidRPr="006E01E1">
              <w:rPr>
                <w:rFonts w:ascii="Calibri" w:hAnsi="Calibri" w:cs="Calibri"/>
                <w:sz w:val="18"/>
                <w:szCs w:val="18"/>
              </w:rPr>
              <w:t>Naklada Slap. Jastrebarsko.</w:t>
            </w:r>
          </w:p>
          <w:p w14:paraId="4E9BADA3" w14:textId="77777777" w:rsidR="00740B4D" w:rsidRPr="006E01E1" w:rsidRDefault="00740B4D" w:rsidP="00713503">
            <w:pPr>
              <w:spacing w:after="0" w:line="240" w:lineRule="auto"/>
              <w:rPr>
                <w:rFonts w:ascii="Calibri" w:hAnsi="Calibri" w:cs="Calibri"/>
                <w:sz w:val="18"/>
                <w:szCs w:val="18"/>
              </w:rPr>
            </w:pPr>
            <w:r w:rsidRPr="006E01E1">
              <w:rPr>
                <w:rFonts w:ascii="Calibri" w:hAnsi="Calibri" w:cs="Calibri"/>
                <w:sz w:val="18"/>
                <w:szCs w:val="18"/>
              </w:rPr>
              <w:t xml:space="preserve">- Cramer D., B. Jackschath. (2001). </w:t>
            </w:r>
            <w:r w:rsidRPr="006E01E1">
              <w:rPr>
                <w:rFonts w:ascii="Calibri" w:hAnsi="Calibri" w:cs="Calibri"/>
                <w:i/>
                <w:sz w:val="18"/>
                <w:szCs w:val="18"/>
              </w:rPr>
              <w:t xml:space="preserve">Psihologija nogometa. </w:t>
            </w:r>
            <w:r w:rsidRPr="006E01E1">
              <w:rPr>
                <w:rFonts w:ascii="Calibri" w:hAnsi="Calibri" w:cs="Calibri"/>
                <w:sz w:val="18"/>
                <w:szCs w:val="18"/>
              </w:rPr>
              <w:t>Naklada Slap. Jastrebarsko.</w:t>
            </w:r>
          </w:p>
          <w:p w14:paraId="4561363C" w14:textId="77777777" w:rsidR="00740B4D" w:rsidRPr="006E01E1" w:rsidRDefault="00740B4D" w:rsidP="00713503">
            <w:pPr>
              <w:tabs>
                <w:tab w:val="left" w:pos="2820"/>
              </w:tabs>
              <w:spacing w:after="0" w:line="240" w:lineRule="auto"/>
              <w:rPr>
                <w:rFonts w:ascii="Calibri" w:hAnsi="Calibri" w:cs="Calibri"/>
                <w:sz w:val="18"/>
                <w:szCs w:val="18"/>
              </w:rPr>
            </w:pPr>
            <w:r w:rsidRPr="006E01E1">
              <w:rPr>
                <w:rFonts w:ascii="Calibri" w:hAnsi="Calibri" w:cs="Calibri"/>
                <w:sz w:val="18"/>
                <w:szCs w:val="18"/>
              </w:rPr>
              <w:t xml:space="preserve">- Grgin, T. (1997). </w:t>
            </w:r>
            <w:r w:rsidRPr="006E01E1">
              <w:rPr>
                <w:rFonts w:ascii="Calibri" w:hAnsi="Calibri" w:cs="Calibri"/>
                <w:i/>
                <w:sz w:val="18"/>
                <w:szCs w:val="18"/>
              </w:rPr>
              <w:t>Edukacijska psihologija</w:t>
            </w:r>
            <w:r w:rsidRPr="006E01E1">
              <w:rPr>
                <w:rFonts w:ascii="Calibri" w:hAnsi="Calibri" w:cs="Calibri"/>
                <w:sz w:val="18"/>
                <w:szCs w:val="18"/>
              </w:rPr>
              <w:t>. Naklada Slap. Jastrebarsko.</w:t>
            </w:r>
          </w:p>
        </w:tc>
      </w:tr>
      <w:tr w:rsidR="00740B4D" w:rsidRPr="006E01E1" w14:paraId="79924658" w14:textId="77777777" w:rsidTr="00713503">
        <w:tc>
          <w:tcPr>
            <w:tcW w:w="151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59D7D81" w14:textId="77777777" w:rsidR="00740B4D" w:rsidRPr="006E01E1" w:rsidRDefault="00740B4D" w:rsidP="00713503">
            <w:pPr>
              <w:tabs>
                <w:tab w:val="left" w:pos="567"/>
              </w:tabs>
              <w:spacing w:after="0" w:line="240" w:lineRule="auto"/>
              <w:rPr>
                <w:rFonts w:ascii="Calibri" w:hAnsi="Calibri" w:cs="Calibri"/>
                <w:color w:val="000000"/>
                <w:sz w:val="20"/>
                <w:szCs w:val="20"/>
              </w:rPr>
            </w:pPr>
            <w:r w:rsidRPr="006E01E1">
              <w:rPr>
                <w:rFonts w:ascii="Calibri" w:hAnsi="Calibri" w:cs="Calibri"/>
                <w:color w:val="000000"/>
                <w:sz w:val="20"/>
                <w:szCs w:val="20"/>
              </w:rPr>
              <w:t>Načini praćenja kvalitete koji osiguravaju stjecanje utvrđenih ishoda učenja</w:t>
            </w:r>
          </w:p>
        </w:tc>
        <w:tc>
          <w:tcPr>
            <w:tcW w:w="7948"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75E487E4" w14:textId="77777777" w:rsidR="00740B4D" w:rsidRPr="006E01E1" w:rsidRDefault="00740B4D" w:rsidP="00713503">
            <w:pPr>
              <w:tabs>
                <w:tab w:val="left" w:pos="2820"/>
              </w:tabs>
              <w:spacing w:after="0" w:line="240" w:lineRule="auto"/>
              <w:rPr>
                <w:rFonts w:ascii="Calibri" w:hAnsi="Calibri" w:cs="Calibri"/>
                <w:color w:val="FF0000"/>
                <w:sz w:val="18"/>
                <w:szCs w:val="16"/>
              </w:rPr>
            </w:pPr>
            <w:r w:rsidRPr="006E01E1">
              <w:rPr>
                <w:rFonts w:ascii="Calibri" w:hAnsi="Calibri" w:cs="Calibri"/>
                <w:sz w:val="18"/>
                <w:szCs w:val="16"/>
              </w:rPr>
              <w:t>evidencija pohađanja nastave; ocjenjivanje pismenih kolokvija; seminarski rad i prezentacija seminarskog rada; studentska evaluacija nastave i nastavnika.</w:t>
            </w:r>
          </w:p>
          <w:p w14:paraId="5B3E2159" w14:textId="77777777" w:rsidR="00740B4D" w:rsidRPr="006E01E1" w:rsidRDefault="00740B4D" w:rsidP="00713503">
            <w:pPr>
              <w:tabs>
                <w:tab w:val="left" w:pos="2820"/>
              </w:tabs>
              <w:spacing w:after="0"/>
              <w:rPr>
                <w:rFonts w:ascii="Calibri" w:hAnsi="Calibri" w:cs="Calibri"/>
                <w:sz w:val="20"/>
                <w:szCs w:val="20"/>
              </w:rPr>
            </w:pPr>
          </w:p>
        </w:tc>
      </w:tr>
      <w:tr w:rsidR="00740B4D" w:rsidRPr="006E01E1" w14:paraId="08C58169" w14:textId="77777777" w:rsidTr="00713503">
        <w:tc>
          <w:tcPr>
            <w:tcW w:w="151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7BA19733" w14:textId="77777777" w:rsidR="00740B4D" w:rsidRPr="006E01E1" w:rsidRDefault="00740B4D" w:rsidP="00713503">
            <w:pPr>
              <w:tabs>
                <w:tab w:val="left" w:pos="567"/>
              </w:tabs>
              <w:spacing w:after="0" w:line="240" w:lineRule="auto"/>
              <w:rPr>
                <w:rFonts w:ascii="Calibri" w:hAnsi="Calibri" w:cs="Calibri"/>
                <w:color w:val="000000"/>
                <w:sz w:val="20"/>
                <w:szCs w:val="20"/>
              </w:rPr>
            </w:pPr>
            <w:r w:rsidRPr="006E01E1">
              <w:rPr>
                <w:rFonts w:ascii="Calibri" w:hAnsi="Calibri" w:cs="Calibri"/>
                <w:color w:val="000000"/>
                <w:sz w:val="20"/>
                <w:szCs w:val="20"/>
              </w:rPr>
              <w:t>Ostalo (prema mišljenju predlagatelja)</w:t>
            </w:r>
          </w:p>
        </w:tc>
        <w:tc>
          <w:tcPr>
            <w:tcW w:w="7948" w:type="dxa"/>
            <w:gridSpan w:val="12"/>
            <w:tcBorders>
              <w:top w:val="single" w:sz="4" w:space="0" w:color="auto"/>
              <w:left w:val="single" w:sz="4" w:space="0" w:color="auto"/>
              <w:bottom w:val="single" w:sz="12" w:space="0" w:color="auto"/>
              <w:right w:val="single" w:sz="12" w:space="0" w:color="auto"/>
            </w:tcBorders>
            <w:tcMar>
              <w:left w:w="57" w:type="dxa"/>
              <w:right w:w="57" w:type="dxa"/>
            </w:tcMar>
          </w:tcPr>
          <w:p w14:paraId="01327BD6" w14:textId="77777777" w:rsidR="00740B4D" w:rsidRPr="006E01E1" w:rsidRDefault="00740B4D" w:rsidP="00713503">
            <w:pPr>
              <w:tabs>
                <w:tab w:val="left" w:pos="2820"/>
              </w:tabs>
              <w:spacing w:after="0"/>
              <w:rPr>
                <w:rFonts w:ascii="Calibri" w:hAnsi="Calibri" w:cs="Calibri"/>
                <w:color w:val="FF0000"/>
                <w:sz w:val="20"/>
                <w:szCs w:val="20"/>
              </w:rPr>
            </w:pPr>
          </w:p>
        </w:tc>
      </w:tr>
    </w:tbl>
    <w:p w14:paraId="1C024342" w14:textId="77777777" w:rsidR="00740B4D" w:rsidRDefault="00740B4D" w:rsidP="0066592E">
      <w:pPr>
        <w:rPr>
          <w:rFonts w:cstheme="minorHAnsi"/>
          <w:sz w:val="24"/>
          <w:szCs w:val="24"/>
        </w:rPr>
      </w:pP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7"/>
        <w:gridCol w:w="1504"/>
        <w:gridCol w:w="654"/>
        <w:gridCol w:w="43"/>
        <w:gridCol w:w="832"/>
        <w:gridCol w:w="237"/>
        <w:gridCol w:w="828"/>
        <w:gridCol w:w="47"/>
        <w:gridCol w:w="1116"/>
        <w:gridCol w:w="713"/>
        <w:gridCol w:w="273"/>
        <w:gridCol w:w="790"/>
        <w:gridCol w:w="895"/>
      </w:tblGrid>
      <w:tr w:rsidR="00740B4D" w:rsidRPr="00CB068E" w14:paraId="4C174794" w14:textId="77777777" w:rsidTr="00713503">
        <w:tc>
          <w:tcPr>
            <w:tcW w:w="167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DDAFD1A" w14:textId="77777777" w:rsidR="00740B4D" w:rsidRPr="00CB068E" w:rsidRDefault="00740B4D" w:rsidP="00713503">
            <w:pPr>
              <w:spacing w:before="60" w:after="60"/>
              <w:ind w:left="397" w:hanging="397"/>
              <w:rPr>
                <w:b/>
              </w:rPr>
            </w:pPr>
            <w:r w:rsidRPr="00CB068E">
              <w:rPr>
                <w:b/>
              </w:rPr>
              <w:t>NAZIV PREDMETA</w:t>
            </w:r>
          </w:p>
        </w:tc>
        <w:tc>
          <w:tcPr>
            <w:tcW w:w="7876"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52CA087" w14:textId="77777777" w:rsidR="00740B4D" w:rsidRPr="00CB068E" w:rsidRDefault="00740B4D" w:rsidP="00713503">
            <w:pPr>
              <w:spacing w:before="60" w:after="60"/>
              <w:ind w:left="397" w:hanging="397"/>
              <w:rPr>
                <w:b/>
              </w:rPr>
            </w:pPr>
            <w:r w:rsidRPr="00CB068E">
              <w:t>Kineziološka fiziologija 1</w:t>
            </w:r>
          </w:p>
        </w:tc>
      </w:tr>
      <w:tr w:rsidR="00740B4D" w:rsidRPr="00CB068E" w14:paraId="46E55A71" w14:textId="77777777" w:rsidTr="00713503">
        <w:tc>
          <w:tcPr>
            <w:tcW w:w="1682" w:type="dxa"/>
            <w:gridSpan w:val="2"/>
            <w:tcBorders>
              <w:top w:val="single" w:sz="12" w:space="0" w:color="auto"/>
              <w:left w:val="single" w:sz="12" w:space="0" w:color="auto"/>
            </w:tcBorders>
            <w:shd w:val="clear" w:color="auto" w:fill="CCFFFF"/>
            <w:tcMar>
              <w:left w:w="57" w:type="dxa"/>
              <w:right w:w="57" w:type="dxa"/>
            </w:tcMar>
            <w:vAlign w:val="center"/>
          </w:tcPr>
          <w:p w14:paraId="3421C39F" w14:textId="77777777" w:rsidR="00740B4D" w:rsidRPr="00CB068E" w:rsidRDefault="00740B4D" w:rsidP="00713503">
            <w:pPr>
              <w:rPr>
                <w:rStyle w:val="Strong"/>
                <w:b w:val="0"/>
              </w:rPr>
            </w:pPr>
            <w:r w:rsidRPr="00CB068E">
              <w:rPr>
                <w:rStyle w:val="Strong"/>
              </w:rPr>
              <w:t>Kod</w:t>
            </w:r>
          </w:p>
        </w:tc>
        <w:tc>
          <w:tcPr>
            <w:tcW w:w="2307" w:type="dxa"/>
            <w:gridSpan w:val="3"/>
            <w:tcBorders>
              <w:top w:val="single" w:sz="12" w:space="0" w:color="auto"/>
              <w:right w:val="single" w:sz="12" w:space="0" w:color="auto"/>
            </w:tcBorders>
            <w:tcMar>
              <w:left w:w="57" w:type="dxa"/>
              <w:right w:w="57" w:type="dxa"/>
            </w:tcMar>
            <w:vAlign w:val="center"/>
          </w:tcPr>
          <w:p w14:paraId="0E5A6FD9" w14:textId="77777777" w:rsidR="00740B4D" w:rsidRPr="00CB068E" w:rsidRDefault="00740B4D" w:rsidP="00713503">
            <w:pPr>
              <w:rPr>
                <w:color w:val="FF0000"/>
              </w:rPr>
            </w:pPr>
            <w:r w:rsidRPr="00CB068E">
              <w:rPr>
                <w:color w:val="535353"/>
                <w:lang w:val="en-US"/>
              </w:rPr>
              <w:t>115638</w:t>
            </w:r>
          </w:p>
        </w:tc>
        <w:tc>
          <w:tcPr>
            <w:tcW w:w="2048" w:type="dxa"/>
            <w:gridSpan w:val="4"/>
            <w:tcBorders>
              <w:top w:val="single" w:sz="12" w:space="0" w:color="auto"/>
              <w:right w:val="single" w:sz="12" w:space="0" w:color="auto"/>
            </w:tcBorders>
            <w:shd w:val="clear" w:color="auto" w:fill="CCFFFF"/>
            <w:tcMar>
              <w:left w:w="57" w:type="dxa"/>
              <w:right w:w="57" w:type="dxa"/>
            </w:tcMar>
            <w:vAlign w:val="center"/>
          </w:tcPr>
          <w:p w14:paraId="3E819D71" w14:textId="77777777" w:rsidR="00740B4D" w:rsidRPr="00CB068E" w:rsidRDefault="00740B4D" w:rsidP="00713503">
            <w:r w:rsidRPr="00CB068E">
              <w:t>Godina studija</w:t>
            </w:r>
          </w:p>
        </w:tc>
        <w:tc>
          <w:tcPr>
            <w:tcW w:w="3512" w:type="dxa"/>
            <w:gridSpan w:val="5"/>
            <w:tcBorders>
              <w:top w:val="single" w:sz="12" w:space="0" w:color="auto"/>
              <w:right w:val="single" w:sz="12" w:space="0" w:color="auto"/>
            </w:tcBorders>
            <w:tcMar>
              <w:left w:w="57" w:type="dxa"/>
              <w:right w:w="57" w:type="dxa"/>
            </w:tcMar>
            <w:vAlign w:val="center"/>
          </w:tcPr>
          <w:p w14:paraId="0D81C814" w14:textId="77777777" w:rsidR="00740B4D" w:rsidRPr="00CB068E" w:rsidRDefault="00740B4D" w:rsidP="00713503">
            <w:r w:rsidRPr="00CB068E">
              <w:t>1. godina prediplomskog studija</w:t>
            </w:r>
          </w:p>
        </w:tc>
      </w:tr>
      <w:tr w:rsidR="00740B4D" w:rsidRPr="00CB068E" w14:paraId="37DF7347" w14:textId="77777777" w:rsidTr="00713503">
        <w:tc>
          <w:tcPr>
            <w:tcW w:w="1682" w:type="dxa"/>
            <w:gridSpan w:val="2"/>
            <w:tcBorders>
              <w:left w:val="single" w:sz="12" w:space="0" w:color="auto"/>
              <w:bottom w:val="single" w:sz="12" w:space="0" w:color="auto"/>
            </w:tcBorders>
            <w:shd w:val="clear" w:color="auto" w:fill="CCFFFF"/>
            <w:tcMar>
              <w:left w:w="57" w:type="dxa"/>
              <w:right w:w="57" w:type="dxa"/>
            </w:tcMar>
            <w:vAlign w:val="center"/>
          </w:tcPr>
          <w:p w14:paraId="67CB7D36" w14:textId="77777777" w:rsidR="00740B4D" w:rsidRPr="00CB068E" w:rsidRDefault="00740B4D" w:rsidP="00713503">
            <w:r w:rsidRPr="00CB068E">
              <w:rPr>
                <w:rStyle w:val="Strong"/>
              </w:rPr>
              <w:t>Nositelj/i predmeta</w:t>
            </w:r>
          </w:p>
        </w:tc>
        <w:tc>
          <w:tcPr>
            <w:tcW w:w="2307" w:type="dxa"/>
            <w:gridSpan w:val="3"/>
            <w:tcBorders>
              <w:bottom w:val="single" w:sz="12" w:space="0" w:color="auto"/>
              <w:right w:val="single" w:sz="12" w:space="0" w:color="auto"/>
            </w:tcBorders>
            <w:tcMar>
              <w:left w:w="57" w:type="dxa"/>
              <w:right w:w="57" w:type="dxa"/>
            </w:tcMar>
            <w:vAlign w:val="center"/>
          </w:tcPr>
          <w:p w14:paraId="048F6A7F" w14:textId="77777777" w:rsidR="00740B4D" w:rsidRPr="00CB068E" w:rsidRDefault="00740B4D" w:rsidP="00713503">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c>
          <w:tcPr>
            <w:tcW w:w="2048" w:type="dxa"/>
            <w:gridSpan w:val="4"/>
            <w:tcBorders>
              <w:bottom w:val="single" w:sz="12" w:space="0" w:color="auto"/>
              <w:right w:val="single" w:sz="12" w:space="0" w:color="auto"/>
            </w:tcBorders>
            <w:shd w:val="clear" w:color="auto" w:fill="CCFFFF"/>
            <w:tcMar>
              <w:left w:w="57" w:type="dxa"/>
              <w:right w:w="57" w:type="dxa"/>
            </w:tcMar>
            <w:vAlign w:val="center"/>
          </w:tcPr>
          <w:p w14:paraId="0CF53081" w14:textId="77777777" w:rsidR="00740B4D" w:rsidRPr="00CB068E" w:rsidRDefault="00740B4D" w:rsidP="00713503">
            <w:r w:rsidRPr="00CB068E">
              <w:t>Bodovna vrijednost (ECTS)</w:t>
            </w:r>
          </w:p>
        </w:tc>
        <w:tc>
          <w:tcPr>
            <w:tcW w:w="3512" w:type="dxa"/>
            <w:gridSpan w:val="5"/>
            <w:tcBorders>
              <w:bottom w:val="single" w:sz="12" w:space="0" w:color="auto"/>
              <w:right w:val="single" w:sz="12" w:space="0" w:color="auto"/>
            </w:tcBorders>
            <w:tcMar>
              <w:left w:w="57" w:type="dxa"/>
              <w:right w:w="57" w:type="dxa"/>
            </w:tcMar>
            <w:vAlign w:val="center"/>
          </w:tcPr>
          <w:p w14:paraId="35527857" w14:textId="77777777" w:rsidR="00740B4D" w:rsidRPr="00CB068E" w:rsidRDefault="00740B4D" w:rsidP="00713503">
            <w:r w:rsidRPr="00CB068E">
              <w:t>4</w:t>
            </w:r>
          </w:p>
        </w:tc>
      </w:tr>
      <w:tr w:rsidR="00740B4D" w:rsidRPr="00CB068E" w14:paraId="0252FCBF" w14:textId="77777777" w:rsidTr="00713503">
        <w:trPr>
          <w:trHeight w:val="345"/>
        </w:trPr>
        <w:tc>
          <w:tcPr>
            <w:tcW w:w="1682" w:type="dxa"/>
            <w:gridSpan w:val="2"/>
            <w:vMerge w:val="restart"/>
            <w:tcBorders>
              <w:left w:val="single" w:sz="12" w:space="0" w:color="auto"/>
            </w:tcBorders>
            <w:shd w:val="clear" w:color="auto" w:fill="CCFFFF"/>
            <w:tcMar>
              <w:left w:w="57" w:type="dxa"/>
              <w:right w:w="57" w:type="dxa"/>
            </w:tcMar>
            <w:vAlign w:val="center"/>
          </w:tcPr>
          <w:p w14:paraId="1256442F" w14:textId="77777777" w:rsidR="00740B4D" w:rsidRPr="00CB068E" w:rsidRDefault="00740B4D" w:rsidP="00713503">
            <w:r w:rsidRPr="00CB068E">
              <w:t>Suradnici</w:t>
            </w:r>
          </w:p>
        </w:tc>
        <w:tc>
          <w:tcPr>
            <w:tcW w:w="2307" w:type="dxa"/>
            <w:gridSpan w:val="3"/>
            <w:vMerge w:val="restart"/>
            <w:tcBorders>
              <w:right w:val="single" w:sz="12" w:space="0" w:color="auto"/>
            </w:tcBorders>
            <w:tcMar>
              <w:left w:w="57" w:type="dxa"/>
              <w:right w:w="57" w:type="dxa"/>
            </w:tcMar>
            <w:vAlign w:val="center"/>
          </w:tcPr>
          <w:p w14:paraId="12828D4D" w14:textId="77777777" w:rsidR="00740B4D" w:rsidRPr="00CB068E" w:rsidRDefault="00740B4D" w:rsidP="00713503">
            <w:pPr>
              <w:rPr>
                <w:spacing w:val="-1"/>
              </w:rPr>
            </w:pPr>
            <w:r w:rsidRPr="00CB068E">
              <w:rPr>
                <w:spacing w:val="-1"/>
              </w:rPr>
              <w:t>dr. sc. Damir Zubac, mag. cin.</w:t>
            </w:r>
          </w:p>
          <w:p w14:paraId="35738EBA" w14:textId="77777777" w:rsidR="00740B4D" w:rsidRPr="00CB068E" w:rsidRDefault="00740B4D" w:rsidP="00713503">
            <w:pPr>
              <w:rPr>
                <w:spacing w:val="-1"/>
              </w:rPr>
            </w:pPr>
            <w:r w:rsidRPr="00CB068E">
              <w:rPr>
                <w:spacing w:val="-1"/>
              </w:rPr>
              <w:t>dr. sc. Ivica Stipić, dr. med.</w:t>
            </w:r>
          </w:p>
          <w:p w14:paraId="2D37418D" w14:textId="77777777" w:rsidR="00740B4D" w:rsidRPr="00110919" w:rsidRDefault="00740B4D" w:rsidP="00713503">
            <w:pPr>
              <w:rPr>
                <w:spacing w:val="-1"/>
              </w:rPr>
            </w:pPr>
            <w:r w:rsidRPr="00CB068E">
              <w:rPr>
                <w:spacing w:val="-1"/>
              </w:rPr>
              <w:t>Dragana Olujić, predavač</w:t>
            </w:r>
          </w:p>
        </w:tc>
        <w:tc>
          <w:tcPr>
            <w:tcW w:w="2048" w:type="dxa"/>
            <w:gridSpan w:val="4"/>
            <w:vMerge w:val="restart"/>
            <w:tcBorders>
              <w:right w:val="single" w:sz="12" w:space="0" w:color="auto"/>
            </w:tcBorders>
            <w:shd w:val="clear" w:color="auto" w:fill="CCFFFF"/>
            <w:tcMar>
              <w:left w:w="57" w:type="dxa"/>
              <w:right w:w="57" w:type="dxa"/>
            </w:tcMar>
            <w:vAlign w:val="center"/>
          </w:tcPr>
          <w:p w14:paraId="3BDA78BE" w14:textId="77777777" w:rsidR="00740B4D" w:rsidRPr="00CB068E" w:rsidRDefault="00740B4D" w:rsidP="00713503">
            <w:r w:rsidRPr="00CB068E">
              <w:t>Način izvođenja nastave (broj sati u semestru)</w:t>
            </w:r>
          </w:p>
        </w:tc>
        <w:tc>
          <w:tcPr>
            <w:tcW w:w="1025" w:type="dxa"/>
            <w:tcBorders>
              <w:bottom w:val="single" w:sz="12" w:space="0" w:color="auto"/>
              <w:right w:val="single" w:sz="12" w:space="0" w:color="auto"/>
            </w:tcBorders>
            <w:tcMar>
              <w:left w:w="57" w:type="dxa"/>
              <w:right w:w="57" w:type="dxa"/>
            </w:tcMar>
            <w:vAlign w:val="center"/>
          </w:tcPr>
          <w:p w14:paraId="4756E58B" w14:textId="77777777" w:rsidR="00740B4D" w:rsidRPr="00CB068E" w:rsidRDefault="00740B4D" w:rsidP="00713503">
            <w:pPr>
              <w:jc w:val="center"/>
            </w:pPr>
            <w:r w:rsidRPr="00CB068E">
              <w:t>predavanja</w:t>
            </w:r>
          </w:p>
        </w:tc>
        <w:tc>
          <w:tcPr>
            <w:tcW w:w="916" w:type="dxa"/>
            <w:gridSpan w:val="2"/>
            <w:tcBorders>
              <w:bottom w:val="single" w:sz="12" w:space="0" w:color="auto"/>
              <w:right w:val="single" w:sz="12" w:space="0" w:color="auto"/>
            </w:tcBorders>
            <w:vAlign w:val="center"/>
          </w:tcPr>
          <w:p w14:paraId="6BB0DB23" w14:textId="77777777" w:rsidR="00740B4D" w:rsidRPr="00CB068E" w:rsidRDefault="00740B4D" w:rsidP="00713503">
            <w:pPr>
              <w:jc w:val="center"/>
            </w:pPr>
            <w:r w:rsidRPr="00CB068E">
              <w:t>seminari</w:t>
            </w:r>
          </w:p>
        </w:tc>
        <w:tc>
          <w:tcPr>
            <w:tcW w:w="738" w:type="dxa"/>
            <w:tcBorders>
              <w:bottom w:val="single" w:sz="12" w:space="0" w:color="auto"/>
              <w:right w:val="single" w:sz="12" w:space="0" w:color="auto"/>
            </w:tcBorders>
            <w:vAlign w:val="center"/>
          </w:tcPr>
          <w:p w14:paraId="7AD3BF27" w14:textId="77777777" w:rsidR="00740B4D" w:rsidRPr="00CB068E" w:rsidRDefault="00740B4D" w:rsidP="00713503">
            <w:pPr>
              <w:jc w:val="center"/>
            </w:pPr>
            <w:r w:rsidRPr="00CB068E">
              <w:t>vježbe</w:t>
            </w:r>
          </w:p>
        </w:tc>
        <w:tc>
          <w:tcPr>
            <w:tcW w:w="833" w:type="dxa"/>
            <w:tcBorders>
              <w:bottom w:val="single" w:sz="12" w:space="0" w:color="auto"/>
              <w:right w:val="single" w:sz="12" w:space="0" w:color="auto"/>
            </w:tcBorders>
            <w:vAlign w:val="center"/>
          </w:tcPr>
          <w:p w14:paraId="28593BAC" w14:textId="77777777" w:rsidR="00740B4D" w:rsidRPr="00CB068E" w:rsidRDefault="00740B4D" w:rsidP="00713503">
            <w:pPr>
              <w:jc w:val="center"/>
            </w:pPr>
            <w:r w:rsidRPr="00CB068E">
              <w:t>ukupno</w:t>
            </w:r>
          </w:p>
        </w:tc>
      </w:tr>
      <w:tr w:rsidR="00740B4D" w:rsidRPr="00CB068E" w14:paraId="12B40E0B" w14:textId="77777777" w:rsidTr="00713503">
        <w:trPr>
          <w:trHeight w:val="345"/>
        </w:trPr>
        <w:tc>
          <w:tcPr>
            <w:tcW w:w="1682" w:type="dxa"/>
            <w:gridSpan w:val="2"/>
            <w:vMerge/>
            <w:tcBorders>
              <w:left w:val="single" w:sz="12" w:space="0" w:color="auto"/>
              <w:bottom w:val="single" w:sz="12" w:space="0" w:color="auto"/>
            </w:tcBorders>
            <w:shd w:val="clear" w:color="auto" w:fill="CCFFFF"/>
            <w:tcMar>
              <w:left w:w="57" w:type="dxa"/>
              <w:right w:w="57" w:type="dxa"/>
            </w:tcMar>
            <w:vAlign w:val="center"/>
          </w:tcPr>
          <w:p w14:paraId="44B6D4E6" w14:textId="77777777" w:rsidR="00740B4D" w:rsidRPr="00CB068E" w:rsidRDefault="00740B4D" w:rsidP="00713503"/>
        </w:tc>
        <w:tc>
          <w:tcPr>
            <w:tcW w:w="2307" w:type="dxa"/>
            <w:gridSpan w:val="3"/>
            <w:vMerge/>
            <w:tcBorders>
              <w:bottom w:val="single" w:sz="12" w:space="0" w:color="auto"/>
              <w:right w:val="single" w:sz="12" w:space="0" w:color="auto"/>
            </w:tcBorders>
            <w:tcMar>
              <w:left w:w="57" w:type="dxa"/>
              <w:right w:w="57" w:type="dxa"/>
            </w:tcMar>
            <w:vAlign w:val="center"/>
          </w:tcPr>
          <w:p w14:paraId="35124729" w14:textId="77777777" w:rsidR="00740B4D" w:rsidRPr="00CB068E" w:rsidRDefault="00740B4D" w:rsidP="00713503"/>
        </w:tc>
        <w:tc>
          <w:tcPr>
            <w:tcW w:w="2048" w:type="dxa"/>
            <w:gridSpan w:val="4"/>
            <w:vMerge/>
            <w:tcBorders>
              <w:bottom w:val="single" w:sz="12" w:space="0" w:color="auto"/>
              <w:right w:val="single" w:sz="12" w:space="0" w:color="auto"/>
            </w:tcBorders>
            <w:shd w:val="clear" w:color="auto" w:fill="CCFFFF"/>
            <w:tcMar>
              <w:left w:w="57" w:type="dxa"/>
              <w:right w:w="57" w:type="dxa"/>
            </w:tcMar>
            <w:vAlign w:val="center"/>
          </w:tcPr>
          <w:p w14:paraId="1940C4F1" w14:textId="77777777" w:rsidR="00740B4D" w:rsidRPr="00CB068E" w:rsidRDefault="00740B4D" w:rsidP="00713503"/>
        </w:tc>
        <w:tc>
          <w:tcPr>
            <w:tcW w:w="1025" w:type="dxa"/>
            <w:tcBorders>
              <w:bottom w:val="single" w:sz="12" w:space="0" w:color="auto"/>
              <w:right w:val="single" w:sz="12" w:space="0" w:color="auto"/>
            </w:tcBorders>
            <w:tcMar>
              <w:left w:w="57" w:type="dxa"/>
              <w:right w:w="57" w:type="dxa"/>
            </w:tcMar>
            <w:vAlign w:val="center"/>
          </w:tcPr>
          <w:p w14:paraId="64D00B3E" w14:textId="77777777" w:rsidR="00740B4D" w:rsidRPr="00CB068E" w:rsidRDefault="00740B4D" w:rsidP="00713503">
            <w:pPr>
              <w:jc w:val="center"/>
            </w:pPr>
            <w:r w:rsidRPr="00CB068E">
              <w:t>30</w:t>
            </w:r>
          </w:p>
        </w:tc>
        <w:tc>
          <w:tcPr>
            <w:tcW w:w="916" w:type="dxa"/>
            <w:gridSpan w:val="2"/>
            <w:tcBorders>
              <w:bottom w:val="single" w:sz="12" w:space="0" w:color="auto"/>
              <w:right w:val="single" w:sz="12" w:space="0" w:color="auto"/>
            </w:tcBorders>
            <w:vAlign w:val="center"/>
          </w:tcPr>
          <w:p w14:paraId="1C4C447C" w14:textId="77777777" w:rsidR="00740B4D" w:rsidRPr="00CB068E" w:rsidRDefault="00740B4D" w:rsidP="00713503">
            <w:pPr>
              <w:jc w:val="center"/>
            </w:pPr>
            <w:r w:rsidRPr="00CB068E">
              <w:t>15</w:t>
            </w:r>
          </w:p>
        </w:tc>
        <w:tc>
          <w:tcPr>
            <w:tcW w:w="738" w:type="dxa"/>
            <w:tcBorders>
              <w:bottom w:val="single" w:sz="12" w:space="0" w:color="auto"/>
              <w:right w:val="single" w:sz="12" w:space="0" w:color="auto"/>
            </w:tcBorders>
            <w:vAlign w:val="center"/>
          </w:tcPr>
          <w:p w14:paraId="34EBFF4C" w14:textId="77777777" w:rsidR="00740B4D" w:rsidRPr="00CB068E" w:rsidRDefault="00740B4D" w:rsidP="00713503">
            <w:pPr>
              <w:jc w:val="center"/>
            </w:pPr>
            <w:r w:rsidRPr="00CB068E">
              <w:t>15</w:t>
            </w:r>
          </w:p>
        </w:tc>
        <w:tc>
          <w:tcPr>
            <w:tcW w:w="833" w:type="dxa"/>
            <w:tcBorders>
              <w:bottom w:val="single" w:sz="12" w:space="0" w:color="auto"/>
              <w:right w:val="single" w:sz="12" w:space="0" w:color="auto"/>
            </w:tcBorders>
            <w:vAlign w:val="center"/>
          </w:tcPr>
          <w:p w14:paraId="5CADCD91" w14:textId="77777777" w:rsidR="00740B4D" w:rsidRPr="00CB068E" w:rsidRDefault="00740B4D" w:rsidP="00713503">
            <w:pPr>
              <w:jc w:val="center"/>
            </w:pPr>
            <w:r w:rsidRPr="00CB068E">
              <w:t>60</w:t>
            </w:r>
          </w:p>
        </w:tc>
      </w:tr>
      <w:tr w:rsidR="00740B4D" w:rsidRPr="00CB068E" w14:paraId="167D3C8E" w14:textId="77777777" w:rsidTr="00713503">
        <w:tc>
          <w:tcPr>
            <w:tcW w:w="1682" w:type="dxa"/>
            <w:gridSpan w:val="2"/>
            <w:tcBorders>
              <w:left w:val="single" w:sz="12" w:space="0" w:color="auto"/>
              <w:bottom w:val="single" w:sz="12" w:space="0" w:color="auto"/>
            </w:tcBorders>
            <w:shd w:val="clear" w:color="auto" w:fill="CCFFFF"/>
            <w:tcMar>
              <w:left w:w="57" w:type="dxa"/>
              <w:right w:w="57" w:type="dxa"/>
            </w:tcMar>
            <w:vAlign w:val="center"/>
          </w:tcPr>
          <w:p w14:paraId="208B71B9" w14:textId="77777777" w:rsidR="00740B4D" w:rsidRPr="00CB068E" w:rsidRDefault="00740B4D" w:rsidP="00713503">
            <w:r w:rsidRPr="00CB068E">
              <w:t>Status predmeta</w:t>
            </w:r>
          </w:p>
        </w:tc>
        <w:tc>
          <w:tcPr>
            <w:tcW w:w="2307" w:type="dxa"/>
            <w:gridSpan w:val="3"/>
            <w:tcBorders>
              <w:bottom w:val="single" w:sz="12" w:space="0" w:color="auto"/>
              <w:right w:val="single" w:sz="12" w:space="0" w:color="auto"/>
            </w:tcBorders>
            <w:tcMar>
              <w:left w:w="57" w:type="dxa"/>
              <w:right w:w="57" w:type="dxa"/>
            </w:tcMar>
            <w:vAlign w:val="center"/>
          </w:tcPr>
          <w:p w14:paraId="209682C0" w14:textId="77777777" w:rsidR="00740B4D" w:rsidRPr="00CB068E" w:rsidRDefault="00740B4D" w:rsidP="00713503"/>
        </w:tc>
        <w:tc>
          <w:tcPr>
            <w:tcW w:w="2048" w:type="dxa"/>
            <w:gridSpan w:val="4"/>
            <w:tcBorders>
              <w:bottom w:val="single" w:sz="12" w:space="0" w:color="auto"/>
              <w:right w:val="single" w:sz="12" w:space="0" w:color="auto"/>
            </w:tcBorders>
            <w:shd w:val="clear" w:color="auto" w:fill="CCFFFF"/>
            <w:tcMar>
              <w:left w:w="57" w:type="dxa"/>
              <w:right w:w="57" w:type="dxa"/>
            </w:tcMar>
            <w:vAlign w:val="center"/>
          </w:tcPr>
          <w:p w14:paraId="4922D099" w14:textId="77777777" w:rsidR="00740B4D" w:rsidRPr="00CB068E" w:rsidRDefault="00740B4D" w:rsidP="00713503">
            <w:r w:rsidRPr="00CB068E">
              <w:t xml:space="preserve">Postotak primjene e-učenja </w:t>
            </w:r>
          </w:p>
        </w:tc>
        <w:tc>
          <w:tcPr>
            <w:tcW w:w="3512" w:type="dxa"/>
            <w:gridSpan w:val="5"/>
            <w:tcBorders>
              <w:bottom w:val="single" w:sz="12" w:space="0" w:color="auto"/>
              <w:right w:val="single" w:sz="12" w:space="0" w:color="auto"/>
            </w:tcBorders>
            <w:tcMar>
              <w:left w:w="57" w:type="dxa"/>
              <w:right w:w="57" w:type="dxa"/>
            </w:tcMar>
          </w:tcPr>
          <w:p w14:paraId="57A9570C" w14:textId="77777777" w:rsidR="00740B4D" w:rsidRPr="001C7346" w:rsidRDefault="00740B4D" w:rsidP="00713503">
            <w:pPr>
              <w:rPr>
                <w:color w:val="000000" w:themeColor="text1"/>
              </w:rPr>
            </w:pPr>
            <w:r w:rsidRPr="001C7346">
              <w:rPr>
                <w:color w:val="000000" w:themeColor="text1"/>
              </w:rPr>
              <w:t>20%</w:t>
            </w:r>
          </w:p>
        </w:tc>
      </w:tr>
      <w:tr w:rsidR="00740B4D" w:rsidRPr="00CB068E" w14:paraId="664EBFB2" w14:textId="77777777" w:rsidTr="00713503">
        <w:tc>
          <w:tcPr>
            <w:tcW w:w="9549"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D88DB37" w14:textId="77777777" w:rsidR="00740B4D" w:rsidRPr="00CB068E" w:rsidRDefault="00740B4D" w:rsidP="00713503">
            <w:pPr>
              <w:tabs>
                <w:tab w:val="left" w:pos="2820"/>
              </w:tabs>
              <w:jc w:val="center"/>
              <w:rPr>
                <w:b/>
              </w:rPr>
            </w:pPr>
            <w:r w:rsidRPr="00CB068E">
              <w:rPr>
                <w:b/>
              </w:rPr>
              <w:lastRenderedPageBreak/>
              <w:t>OPIS PREDMETA</w:t>
            </w:r>
          </w:p>
        </w:tc>
      </w:tr>
      <w:tr w:rsidR="00740B4D" w:rsidRPr="00CB068E" w14:paraId="66189118" w14:textId="77777777" w:rsidTr="00713503">
        <w:tc>
          <w:tcPr>
            <w:tcW w:w="1682" w:type="dxa"/>
            <w:gridSpan w:val="2"/>
            <w:tcBorders>
              <w:top w:val="single" w:sz="12" w:space="0" w:color="auto"/>
              <w:left w:val="single" w:sz="12" w:space="0" w:color="auto"/>
            </w:tcBorders>
            <w:shd w:val="clear" w:color="auto" w:fill="CCFFFF"/>
            <w:tcMar>
              <w:left w:w="57" w:type="dxa"/>
              <w:right w:w="57" w:type="dxa"/>
            </w:tcMar>
            <w:vAlign w:val="center"/>
          </w:tcPr>
          <w:p w14:paraId="761CED06" w14:textId="77777777" w:rsidR="00740B4D" w:rsidRPr="00CB068E" w:rsidRDefault="00740B4D" w:rsidP="00713503">
            <w:pPr>
              <w:tabs>
                <w:tab w:val="left" w:pos="2820"/>
              </w:tabs>
            </w:pPr>
            <w:r w:rsidRPr="00CB068E">
              <w:rPr>
                <w:color w:val="000000"/>
              </w:rPr>
              <w:t>Ciljevi predmeta</w:t>
            </w:r>
          </w:p>
        </w:tc>
        <w:tc>
          <w:tcPr>
            <w:tcW w:w="7867" w:type="dxa"/>
            <w:gridSpan w:val="12"/>
            <w:tcBorders>
              <w:top w:val="single" w:sz="12" w:space="0" w:color="auto"/>
              <w:right w:val="single" w:sz="12" w:space="0" w:color="auto"/>
            </w:tcBorders>
            <w:tcMar>
              <w:left w:w="57" w:type="dxa"/>
              <w:right w:w="57" w:type="dxa"/>
            </w:tcMar>
          </w:tcPr>
          <w:p w14:paraId="4EBDE575" w14:textId="77777777" w:rsidR="00740B4D" w:rsidRPr="00CB068E" w:rsidRDefault="00740B4D" w:rsidP="00713503">
            <w:pPr>
              <w:tabs>
                <w:tab w:val="left" w:pos="2820"/>
              </w:tabs>
            </w:pPr>
            <w:r w:rsidRPr="00CB068E">
              <w:t>razumijevanje osnovnih fizioloških procesa u ljudskom organizmu, po organskim sustavima, te njihove međusobne povezanosti</w:t>
            </w:r>
          </w:p>
        </w:tc>
      </w:tr>
      <w:tr w:rsidR="00740B4D" w:rsidRPr="00CB068E" w14:paraId="365B763D" w14:textId="77777777" w:rsidTr="00713503">
        <w:tc>
          <w:tcPr>
            <w:tcW w:w="1682" w:type="dxa"/>
            <w:gridSpan w:val="2"/>
            <w:tcBorders>
              <w:left w:val="single" w:sz="12" w:space="0" w:color="auto"/>
            </w:tcBorders>
            <w:shd w:val="clear" w:color="auto" w:fill="CCFFFF"/>
            <w:tcMar>
              <w:left w:w="57" w:type="dxa"/>
              <w:right w:w="57" w:type="dxa"/>
            </w:tcMar>
            <w:vAlign w:val="center"/>
          </w:tcPr>
          <w:p w14:paraId="57832C85" w14:textId="77777777" w:rsidR="00740B4D" w:rsidRPr="00CB068E" w:rsidRDefault="00740B4D" w:rsidP="00713503">
            <w:pPr>
              <w:tabs>
                <w:tab w:val="left" w:pos="2820"/>
              </w:tabs>
              <w:rPr>
                <w:color w:val="000000"/>
              </w:rPr>
            </w:pPr>
            <w:r w:rsidRPr="00CB068E">
              <w:rPr>
                <w:color w:val="000000"/>
              </w:rPr>
              <w:t>Uvjeti za upis predmeta i ulazne kompetencije potrebne za predmet</w:t>
            </w:r>
          </w:p>
        </w:tc>
        <w:tc>
          <w:tcPr>
            <w:tcW w:w="7867" w:type="dxa"/>
            <w:gridSpan w:val="12"/>
            <w:tcBorders>
              <w:right w:val="single" w:sz="12" w:space="0" w:color="auto"/>
            </w:tcBorders>
            <w:tcMar>
              <w:left w:w="57" w:type="dxa"/>
              <w:right w:w="57" w:type="dxa"/>
            </w:tcMar>
          </w:tcPr>
          <w:p w14:paraId="5E4FCC3F" w14:textId="77777777" w:rsidR="00740B4D" w:rsidRPr="00CB068E" w:rsidRDefault="00740B4D" w:rsidP="00713503">
            <w:pPr>
              <w:tabs>
                <w:tab w:val="left" w:pos="2820"/>
              </w:tabs>
            </w:pPr>
            <w:r w:rsidRPr="00CB068E">
              <w:t>Odslušan kolegij - Anatomija (poželjno – položen kolegij Anatomija)</w:t>
            </w:r>
          </w:p>
        </w:tc>
      </w:tr>
      <w:tr w:rsidR="00740B4D" w:rsidRPr="00CB068E" w14:paraId="0D67BDC4" w14:textId="77777777" w:rsidTr="00713503">
        <w:tc>
          <w:tcPr>
            <w:tcW w:w="1682" w:type="dxa"/>
            <w:gridSpan w:val="2"/>
            <w:tcBorders>
              <w:left w:val="single" w:sz="12" w:space="0" w:color="auto"/>
            </w:tcBorders>
            <w:shd w:val="clear" w:color="auto" w:fill="CCFFFF"/>
            <w:tcMar>
              <w:left w:w="57" w:type="dxa"/>
              <w:right w:w="57" w:type="dxa"/>
            </w:tcMar>
            <w:vAlign w:val="center"/>
          </w:tcPr>
          <w:p w14:paraId="6DD3C478" w14:textId="77777777" w:rsidR="00740B4D" w:rsidRPr="00CB068E" w:rsidRDefault="00740B4D" w:rsidP="00713503">
            <w:pPr>
              <w:tabs>
                <w:tab w:val="left" w:pos="2820"/>
              </w:tabs>
              <w:rPr>
                <w:color w:val="000000"/>
              </w:rPr>
            </w:pPr>
            <w:r w:rsidRPr="00CB068E">
              <w:rPr>
                <w:color w:val="000000"/>
              </w:rPr>
              <w:t xml:space="preserve">Očekivani ishodi učenja na razini predmeta (4-10 ishoda učenja) </w:t>
            </w:r>
          </w:p>
        </w:tc>
        <w:tc>
          <w:tcPr>
            <w:tcW w:w="7867" w:type="dxa"/>
            <w:gridSpan w:val="12"/>
            <w:tcBorders>
              <w:right w:val="single" w:sz="12" w:space="0" w:color="auto"/>
            </w:tcBorders>
            <w:tcMar>
              <w:left w:w="57" w:type="dxa"/>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559"/>
              <w:gridCol w:w="1559"/>
              <w:gridCol w:w="1832"/>
            </w:tblGrid>
            <w:tr w:rsidR="00740B4D" w:rsidRPr="00CB068E" w14:paraId="48E6FA46" w14:textId="77777777" w:rsidTr="00713503">
              <w:trPr>
                <w:trHeight w:val="467"/>
              </w:trPr>
              <w:tc>
                <w:tcPr>
                  <w:tcW w:w="2478" w:type="dxa"/>
                  <w:vAlign w:val="center"/>
                  <w:hideMark/>
                </w:tcPr>
                <w:p w14:paraId="70252647" w14:textId="77777777" w:rsidR="00740B4D" w:rsidRPr="00CB068E" w:rsidRDefault="00740B4D" w:rsidP="00713503">
                  <w:pPr>
                    <w:jc w:val="center"/>
                    <w:rPr>
                      <w:b/>
                      <w:color w:val="000000"/>
                    </w:rPr>
                  </w:pPr>
                  <w:r w:rsidRPr="00CB068E">
                    <w:rPr>
                      <w:b/>
                      <w:color w:val="000000"/>
                    </w:rPr>
                    <w:t>Ishodi učenja - student će moći ….</w:t>
                  </w:r>
                </w:p>
              </w:tc>
              <w:tc>
                <w:tcPr>
                  <w:tcW w:w="1559" w:type="dxa"/>
                  <w:vAlign w:val="center"/>
                  <w:hideMark/>
                </w:tcPr>
                <w:p w14:paraId="5C3A6734" w14:textId="77777777" w:rsidR="00740B4D" w:rsidRPr="00CB068E" w:rsidRDefault="00740B4D" w:rsidP="00713503">
                  <w:pPr>
                    <w:jc w:val="center"/>
                    <w:rPr>
                      <w:b/>
                      <w:color w:val="000000"/>
                    </w:rPr>
                  </w:pPr>
                  <w:r w:rsidRPr="00CB068E">
                    <w:rPr>
                      <w:b/>
                      <w:color w:val="000000"/>
                    </w:rPr>
                    <w:t>Aktivnosti učenja i poučavanja</w:t>
                  </w:r>
                </w:p>
              </w:tc>
              <w:tc>
                <w:tcPr>
                  <w:tcW w:w="1559" w:type="dxa"/>
                  <w:vAlign w:val="center"/>
                  <w:hideMark/>
                </w:tcPr>
                <w:p w14:paraId="47962802" w14:textId="77777777" w:rsidR="00740B4D" w:rsidRPr="00CB068E" w:rsidRDefault="00740B4D" w:rsidP="00713503">
                  <w:pPr>
                    <w:jc w:val="center"/>
                    <w:rPr>
                      <w:b/>
                      <w:color w:val="000000"/>
                    </w:rPr>
                  </w:pPr>
                  <w:r w:rsidRPr="00CB068E">
                    <w:rPr>
                      <w:b/>
                      <w:color w:val="000000"/>
                    </w:rPr>
                    <w:t>Opterećenje studenta (dio od ukupnog ECTS)</w:t>
                  </w:r>
                </w:p>
              </w:tc>
              <w:tc>
                <w:tcPr>
                  <w:tcW w:w="1832" w:type="dxa"/>
                  <w:vAlign w:val="center"/>
                </w:tcPr>
                <w:p w14:paraId="6689A0B4" w14:textId="77777777" w:rsidR="00740B4D" w:rsidRPr="00CB068E" w:rsidRDefault="00740B4D" w:rsidP="00713503">
                  <w:pPr>
                    <w:jc w:val="center"/>
                    <w:rPr>
                      <w:b/>
                      <w:color w:val="000000"/>
                    </w:rPr>
                  </w:pPr>
                  <w:r w:rsidRPr="00CB068E">
                    <w:rPr>
                      <w:b/>
                      <w:color w:val="000000"/>
                    </w:rPr>
                    <w:t>Način praćenja i provjera ishoda učenja</w:t>
                  </w:r>
                </w:p>
              </w:tc>
            </w:tr>
            <w:tr w:rsidR="00740B4D" w:rsidRPr="00CB068E" w14:paraId="587107D4" w14:textId="77777777" w:rsidTr="00713503">
              <w:trPr>
                <w:trHeight w:val="326"/>
              </w:trPr>
              <w:tc>
                <w:tcPr>
                  <w:tcW w:w="2478" w:type="dxa"/>
                  <w:vAlign w:val="bottom"/>
                  <w:hideMark/>
                </w:tcPr>
                <w:p w14:paraId="601C23F2" w14:textId="77777777" w:rsidR="00740B4D" w:rsidRPr="00CB068E" w:rsidRDefault="00740B4D" w:rsidP="00713503">
                  <w:pPr>
                    <w:rPr>
                      <w:color w:val="000000"/>
                    </w:rPr>
                  </w:pPr>
                  <w:r w:rsidRPr="00CB068E">
                    <w:rPr>
                      <w:color w:val="000000"/>
                    </w:rPr>
                    <w:t>pojasniti osnovne mehanizme održavanja homeostaze</w:t>
                  </w:r>
                </w:p>
              </w:tc>
              <w:tc>
                <w:tcPr>
                  <w:tcW w:w="1559" w:type="dxa"/>
                  <w:vAlign w:val="bottom"/>
                  <w:hideMark/>
                </w:tcPr>
                <w:p w14:paraId="329BF6EC" w14:textId="77777777" w:rsidR="00740B4D" w:rsidRPr="00CB068E" w:rsidRDefault="00740B4D" w:rsidP="00713503">
                  <w:pPr>
                    <w:rPr>
                      <w:color w:val="000000"/>
                    </w:rPr>
                  </w:pPr>
                  <w:r w:rsidRPr="00CB068E">
                    <w:rPr>
                      <w:color w:val="000000"/>
                    </w:rPr>
                    <w:t>predavanja, seminari, vježbe</w:t>
                  </w:r>
                </w:p>
              </w:tc>
              <w:tc>
                <w:tcPr>
                  <w:tcW w:w="1559" w:type="dxa"/>
                  <w:vAlign w:val="bottom"/>
                  <w:hideMark/>
                </w:tcPr>
                <w:p w14:paraId="245C86D1" w14:textId="77777777" w:rsidR="00740B4D" w:rsidRPr="00CB068E" w:rsidRDefault="00740B4D" w:rsidP="00713503">
                  <w:pPr>
                    <w:jc w:val="center"/>
                    <w:rPr>
                      <w:color w:val="000000"/>
                    </w:rPr>
                  </w:pPr>
                  <w:r w:rsidRPr="00CB068E">
                    <w:rPr>
                      <w:color w:val="000000"/>
                    </w:rPr>
                    <w:t>1</w:t>
                  </w:r>
                </w:p>
              </w:tc>
              <w:tc>
                <w:tcPr>
                  <w:tcW w:w="1832" w:type="dxa"/>
                  <w:vAlign w:val="bottom"/>
                </w:tcPr>
                <w:p w14:paraId="0CACB38E" w14:textId="77777777" w:rsidR="00740B4D" w:rsidRPr="00CB068E" w:rsidRDefault="00740B4D" w:rsidP="00713503">
                  <w:pPr>
                    <w:rPr>
                      <w:color w:val="000000"/>
                    </w:rPr>
                  </w:pPr>
                  <w:r w:rsidRPr="00CB068E">
                    <w:rPr>
                      <w:color w:val="000000"/>
                    </w:rPr>
                    <w:t>pismeno / usmeno</w:t>
                  </w:r>
                </w:p>
              </w:tc>
            </w:tr>
            <w:tr w:rsidR="00740B4D" w:rsidRPr="00CB068E" w14:paraId="7C9335E8" w14:textId="77777777" w:rsidTr="00713503">
              <w:trPr>
                <w:trHeight w:val="346"/>
              </w:trPr>
              <w:tc>
                <w:tcPr>
                  <w:tcW w:w="2478" w:type="dxa"/>
                  <w:vAlign w:val="bottom"/>
                  <w:hideMark/>
                </w:tcPr>
                <w:p w14:paraId="03464788" w14:textId="77777777" w:rsidR="00740B4D" w:rsidRPr="00CB068E" w:rsidRDefault="00740B4D" w:rsidP="00713503">
                  <w:pPr>
                    <w:rPr>
                      <w:color w:val="000000"/>
                    </w:rPr>
                  </w:pPr>
                  <w:r w:rsidRPr="00CB068E">
                    <w:rPr>
                      <w:color w:val="000000"/>
                    </w:rPr>
                    <w:t>prepoznati osnovne principe djelovanja organizma od molekularne, preko stanične razine, pa sve do složenih organskih sustava</w:t>
                  </w:r>
                </w:p>
              </w:tc>
              <w:tc>
                <w:tcPr>
                  <w:tcW w:w="1559" w:type="dxa"/>
                  <w:vAlign w:val="bottom"/>
                  <w:hideMark/>
                </w:tcPr>
                <w:p w14:paraId="3A32D505" w14:textId="77777777" w:rsidR="00740B4D" w:rsidRPr="00CB068E" w:rsidRDefault="00740B4D" w:rsidP="00713503">
                  <w:pPr>
                    <w:rPr>
                      <w:color w:val="000000"/>
                    </w:rPr>
                  </w:pPr>
                  <w:r w:rsidRPr="00CB068E">
                    <w:rPr>
                      <w:color w:val="000000"/>
                    </w:rPr>
                    <w:t>predavanja, seminari, vježbe</w:t>
                  </w:r>
                </w:p>
              </w:tc>
              <w:tc>
                <w:tcPr>
                  <w:tcW w:w="1559" w:type="dxa"/>
                  <w:vAlign w:val="bottom"/>
                  <w:hideMark/>
                </w:tcPr>
                <w:p w14:paraId="4B22E587" w14:textId="77777777" w:rsidR="00740B4D" w:rsidRPr="00CB068E" w:rsidRDefault="00740B4D" w:rsidP="00713503">
                  <w:pPr>
                    <w:jc w:val="center"/>
                    <w:rPr>
                      <w:color w:val="000000"/>
                    </w:rPr>
                  </w:pPr>
                  <w:r w:rsidRPr="00CB068E">
                    <w:rPr>
                      <w:color w:val="000000"/>
                    </w:rPr>
                    <w:t>1</w:t>
                  </w:r>
                </w:p>
              </w:tc>
              <w:tc>
                <w:tcPr>
                  <w:tcW w:w="1832" w:type="dxa"/>
                  <w:vAlign w:val="bottom"/>
                </w:tcPr>
                <w:p w14:paraId="14CC4C2E" w14:textId="77777777" w:rsidR="00740B4D" w:rsidRPr="00CB068E" w:rsidRDefault="00740B4D" w:rsidP="00713503">
                  <w:pPr>
                    <w:rPr>
                      <w:color w:val="000000"/>
                    </w:rPr>
                  </w:pPr>
                  <w:r w:rsidRPr="00CB068E">
                    <w:rPr>
                      <w:color w:val="000000"/>
                    </w:rPr>
                    <w:t>pismeno / usmeno</w:t>
                  </w:r>
                </w:p>
              </w:tc>
            </w:tr>
            <w:tr w:rsidR="00740B4D" w:rsidRPr="00CB068E" w14:paraId="7912D87D" w14:textId="77777777" w:rsidTr="00713503">
              <w:trPr>
                <w:trHeight w:val="300"/>
              </w:trPr>
              <w:tc>
                <w:tcPr>
                  <w:tcW w:w="2478" w:type="dxa"/>
                  <w:vAlign w:val="bottom"/>
                  <w:hideMark/>
                </w:tcPr>
                <w:p w14:paraId="36880423" w14:textId="77777777" w:rsidR="00740B4D" w:rsidRPr="00CB068E" w:rsidRDefault="00740B4D" w:rsidP="00713503">
                  <w:pPr>
                    <w:rPr>
                      <w:color w:val="000000"/>
                    </w:rPr>
                  </w:pPr>
                  <w:r w:rsidRPr="00CB068E">
                    <w:rPr>
                      <w:color w:val="000000"/>
                    </w:rPr>
                    <w:t>analizirati međusobnu usklađenost i suradnju organskih sustava</w:t>
                  </w:r>
                </w:p>
              </w:tc>
              <w:tc>
                <w:tcPr>
                  <w:tcW w:w="1559" w:type="dxa"/>
                  <w:vAlign w:val="bottom"/>
                  <w:hideMark/>
                </w:tcPr>
                <w:p w14:paraId="1B137A20" w14:textId="77777777" w:rsidR="00740B4D" w:rsidRPr="00CB068E" w:rsidRDefault="00740B4D" w:rsidP="00713503">
                  <w:pPr>
                    <w:rPr>
                      <w:color w:val="000000"/>
                    </w:rPr>
                  </w:pPr>
                  <w:r w:rsidRPr="00CB068E">
                    <w:rPr>
                      <w:color w:val="000000"/>
                    </w:rPr>
                    <w:t>predavanja, seminari, vježbe</w:t>
                  </w:r>
                </w:p>
              </w:tc>
              <w:tc>
                <w:tcPr>
                  <w:tcW w:w="1559" w:type="dxa"/>
                  <w:vAlign w:val="bottom"/>
                  <w:hideMark/>
                </w:tcPr>
                <w:p w14:paraId="5540D512" w14:textId="77777777" w:rsidR="00740B4D" w:rsidRPr="00CB068E" w:rsidRDefault="00740B4D" w:rsidP="00713503">
                  <w:pPr>
                    <w:jc w:val="center"/>
                    <w:rPr>
                      <w:color w:val="000000"/>
                    </w:rPr>
                  </w:pPr>
                  <w:r w:rsidRPr="00CB068E">
                    <w:rPr>
                      <w:color w:val="000000"/>
                    </w:rPr>
                    <w:t>1</w:t>
                  </w:r>
                </w:p>
              </w:tc>
              <w:tc>
                <w:tcPr>
                  <w:tcW w:w="1832" w:type="dxa"/>
                  <w:vAlign w:val="bottom"/>
                </w:tcPr>
                <w:p w14:paraId="333AFD44" w14:textId="77777777" w:rsidR="00740B4D" w:rsidRPr="00CB068E" w:rsidRDefault="00740B4D" w:rsidP="00713503">
                  <w:pPr>
                    <w:rPr>
                      <w:color w:val="000000"/>
                    </w:rPr>
                  </w:pPr>
                  <w:r w:rsidRPr="00CB068E">
                    <w:rPr>
                      <w:color w:val="000000"/>
                    </w:rPr>
                    <w:t>pismeno / usmeno</w:t>
                  </w:r>
                </w:p>
              </w:tc>
            </w:tr>
            <w:tr w:rsidR="00740B4D" w:rsidRPr="00CB068E" w14:paraId="1D5377AB" w14:textId="77777777" w:rsidTr="00713503">
              <w:trPr>
                <w:trHeight w:val="350"/>
              </w:trPr>
              <w:tc>
                <w:tcPr>
                  <w:tcW w:w="2478" w:type="dxa"/>
                  <w:vAlign w:val="bottom"/>
                  <w:hideMark/>
                </w:tcPr>
                <w:p w14:paraId="63083BDA" w14:textId="77777777" w:rsidR="00740B4D" w:rsidRPr="00CB068E" w:rsidRDefault="00740B4D" w:rsidP="00713503">
                  <w:pPr>
                    <w:rPr>
                      <w:color w:val="000000"/>
                    </w:rPr>
                  </w:pPr>
                  <w:r w:rsidRPr="00CB068E">
                    <w:rPr>
                      <w:color w:val="000000"/>
                    </w:rPr>
                    <w:t>praktično mjeriti i tumačiti osnovne fiziološke parametre</w:t>
                  </w:r>
                </w:p>
              </w:tc>
              <w:tc>
                <w:tcPr>
                  <w:tcW w:w="1559" w:type="dxa"/>
                  <w:vAlign w:val="bottom"/>
                  <w:hideMark/>
                </w:tcPr>
                <w:p w14:paraId="4DED118E" w14:textId="77777777" w:rsidR="00740B4D" w:rsidRPr="00CB068E" w:rsidRDefault="00740B4D" w:rsidP="00713503">
                  <w:pPr>
                    <w:rPr>
                      <w:color w:val="000000"/>
                    </w:rPr>
                  </w:pPr>
                  <w:r w:rsidRPr="00CB068E">
                    <w:rPr>
                      <w:color w:val="000000"/>
                    </w:rPr>
                    <w:t>vježbe</w:t>
                  </w:r>
                </w:p>
              </w:tc>
              <w:tc>
                <w:tcPr>
                  <w:tcW w:w="1559" w:type="dxa"/>
                  <w:vAlign w:val="bottom"/>
                  <w:hideMark/>
                </w:tcPr>
                <w:p w14:paraId="1AC75BFD" w14:textId="77777777" w:rsidR="00740B4D" w:rsidRPr="00CB068E" w:rsidRDefault="00740B4D" w:rsidP="00713503">
                  <w:pPr>
                    <w:jc w:val="center"/>
                    <w:rPr>
                      <w:color w:val="000000"/>
                    </w:rPr>
                  </w:pPr>
                  <w:r w:rsidRPr="00CB068E">
                    <w:rPr>
                      <w:color w:val="000000"/>
                    </w:rPr>
                    <w:t>1</w:t>
                  </w:r>
                </w:p>
              </w:tc>
              <w:tc>
                <w:tcPr>
                  <w:tcW w:w="1832" w:type="dxa"/>
                  <w:vAlign w:val="bottom"/>
                </w:tcPr>
                <w:p w14:paraId="6D20C5DC" w14:textId="77777777" w:rsidR="00740B4D" w:rsidRPr="00CB068E" w:rsidRDefault="00740B4D" w:rsidP="00713503">
                  <w:pPr>
                    <w:rPr>
                      <w:color w:val="000000"/>
                    </w:rPr>
                  </w:pPr>
                  <w:r w:rsidRPr="00CB068E">
                    <w:rPr>
                      <w:color w:val="000000"/>
                    </w:rPr>
                    <w:t>pismeno / usmeno</w:t>
                  </w:r>
                </w:p>
              </w:tc>
            </w:tr>
          </w:tbl>
          <w:p w14:paraId="2622A095" w14:textId="77777777" w:rsidR="00740B4D" w:rsidRPr="00CB068E" w:rsidRDefault="00740B4D" w:rsidP="00713503">
            <w:pPr>
              <w:widowControl w:val="0"/>
              <w:autoSpaceDE w:val="0"/>
              <w:autoSpaceDN w:val="0"/>
              <w:adjustRightInd w:val="0"/>
              <w:spacing w:line="239" w:lineRule="auto"/>
              <w:rPr>
                <w:rFonts w:cs="Verdana"/>
                <w:i/>
                <w:iCs/>
                <w:color w:val="000066"/>
              </w:rPr>
            </w:pPr>
          </w:p>
          <w:p w14:paraId="19773638" w14:textId="77777777" w:rsidR="00740B4D" w:rsidRPr="00CB068E" w:rsidRDefault="00740B4D" w:rsidP="00713503">
            <w:pPr>
              <w:tabs>
                <w:tab w:val="left" w:pos="2820"/>
              </w:tabs>
            </w:pPr>
          </w:p>
        </w:tc>
      </w:tr>
      <w:tr w:rsidR="00740B4D" w:rsidRPr="00CB068E" w14:paraId="7F7D4E29" w14:textId="77777777" w:rsidTr="00713503">
        <w:tc>
          <w:tcPr>
            <w:tcW w:w="1682" w:type="dxa"/>
            <w:gridSpan w:val="2"/>
            <w:tcBorders>
              <w:left w:val="single" w:sz="12" w:space="0" w:color="auto"/>
            </w:tcBorders>
            <w:shd w:val="clear" w:color="auto" w:fill="CCFFFF"/>
            <w:tcMar>
              <w:left w:w="57" w:type="dxa"/>
              <w:right w:w="57" w:type="dxa"/>
            </w:tcMar>
            <w:vAlign w:val="center"/>
          </w:tcPr>
          <w:p w14:paraId="5FE7BD40" w14:textId="77777777" w:rsidR="00740B4D" w:rsidRPr="00CB068E" w:rsidRDefault="00740B4D" w:rsidP="00713503">
            <w:pPr>
              <w:tabs>
                <w:tab w:val="left" w:pos="2820"/>
              </w:tabs>
              <w:rPr>
                <w:color w:val="000000"/>
              </w:rPr>
            </w:pPr>
            <w:r w:rsidRPr="00CB068E">
              <w:rPr>
                <w:color w:val="000000"/>
              </w:rPr>
              <w:t xml:space="preserve">Sadržaj predmeta detaljno razrađen prema satnici nastave </w:t>
            </w:r>
          </w:p>
        </w:tc>
        <w:tc>
          <w:tcPr>
            <w:tcW w:w="7867" w:type="dxa"/>
            <w:gridSpan w:val="12"/>
            <w:tcBorders>
              <w:right w:val="single" w:sz="12" w:space="0" w:color="auto"/>
            </w:tcBorders>
            <w:tcMar>
              <w:left w:w="57" w:type="dxa"/>
              <w:right w:w="57" w:type="dxa"/>
            </w:tcMar>
          </w:tcPr>
          <w:p w14:paraId="5854312A" w14:textId="77777777" w:rsidR="00740B4D" w:rsidRPr="00CB068E" w:rsidRDefault="00740B4D" w:rsidP="00713503">
            <w:pPr>
              <w:tabs>
                <w:tab w:val="left" w:pos="2820"/>
              </w:tabs>
            </w:pPr>
          </w:p>
          <w:tbl>
            <w:tblPr>
              <w:tblStyle w:val="TableGrid"/>
              <w:tblW w:w="0" w:type="auto"/>
              <w:tblLook w:val="04A0" w:firstRow="1" w:lastRow="0" w:firstColumn="1" w:lastColumn="0" w:noHBand="0" w:noVBand="1"/>
            </w:tblPr>
            <w:tblGrid>
              <w:gridCol w:w="822"/>
              <w:gridCol w:w="3640"/>
              <w:gridCol w:w="1221"/>
              <w:gridCol w:w="2115"/>
            </w:tblGrid>
            <w:tr w:rsidR="00740B4D" w:rsidRPr="00CB068E" w14:paraId="140B7F7C" w14:textId="77777777" w:rsidTr="00713503">
              <w:tc>
                <w:tcPr>
                  <w:tcW w:w="767" w:type="dxa"/>
                  <w:shd w:val="clear" w:color="auto" w:fill="FBE4D5" w:themeFill="accent2" w:themeFillTint="33"/>
                </w:tcPr>
                <w:p w14:paraId="30EF0E32" w14:textId="77777777" w:rsidR="00740B4D" w:rsidRPr="00CB068E" w:rsidRDefault="00740B4D" w:rsidP="00713503">
                  <w:pPr>
                    <w:tabs>
                      <w:tab w:val="left" w:pos="2820"/>
                    </w:tabs>
                    <w:jc w:val="center"/>
                  </w:pPr>
                  <w:r w:rsidRPr="00CB068E">
                    <w:t>Tjedan</w:t>
                  </w:r>
                </w:p>
              </w:tc>
              <w:tc>
                <w:tcPr>
                  <w:tcW w:w="3640" w:type="dxa"/>
                  <w:shd w:val="clear" w:color="auto" w:fill="FBE4D5" w:themeFill="accent2" w:themeFillTint="33"/>
                </w:tcPr>
                <w:p w14:paraId="5E006A41" w14:textId="77777777" w:rsidR="00740B4D" w:rsidRPr="00CB068E" w:rsidRDefault="00740B4D" w:rsidP="00713503">
                  <w:pPr>
                    <w:tabs>
                      <w:tab w:val="left" w:pos="2820"/>
                    </w:tabs>
                  </w:pPr>
                  <w:r w:rsidRPr="00CB068E">
                    <w:t>Nastavni sat predavanja</w:t>
                  </w:r>
                </w:p>
              </w:tc>
              <w:tc>
                <w:tcPr>
                  <w:tcW w:w="1221" w:type="dxa"/>
                  <w:shd w:val="clear" w:color="auto" w:fill="FBE4D5" w:themeFill="accent2" w:themeFillTint="33"/>
                  <w:vAlign w:val="center"/>
                </w:tcPr>
                <w:p w14:paraId="50F93480" w14:textId="77777777" w:rsidR="00740B4D" w:rsidRPr="00CB068E" w:rsidRDefault="00740B4D" w:rsidP="00713503">
                  <w:pPr>
                    <w:tabs>
                      <w:tab w:val="left" w:pos="2820"/>
                    </w:tabs>
                    <w:jc w:val="center"/>
                  </w:pPr>
                  <w:r w:rsidRPr="00CB068E">
                    <w:t>Broj sati</w:t>
                  </w:r>
                </w:p>
              </w:tc>
              <w:tc>
                <w:tcPr>
                  <w:tcW w:w="2115" w:type="dxa"/>
                  <w:shd w:val="clear" w:color="auto" w:fill="FBE4D5" w:themeFill="accent2" w:themeFillTint="33"/>
                </w:tcPr>
                <w:p w14:paraId="035FFA21" w14:textId="77777777" w:rsidR="00740B4D" w:rsidRPr="00CB068E" w:rsidRDefault="00740B4D" w:rsidP="00713503">
                  <w:pPr>
                    <w:tabs>
                      <w:tab w:val="left" w:pos="2820"/>
                    </w:tabs>
                  </w:pPr>
                  <w:r w:rsidRPr="00CB068E">
                    <w:t>Nastavu izvodi</w:t>
                  </w:r>
                </w:p>
              </w:tc>
            </w:tr>
            <w:tr w:rsidR="00740B4D" w:rsidRPr="00CB068E" w14:paraId="0454E92A" w14:textId="77777777" w:rsidTr="00713503">
              <w:tc>
                <w:tcPr>
                  <w:tcW w:w="767" w:type="dxa"/>
                  <w:shd w:val="clear" w:color="auto" w:fill="FFFFFF" w:themeFill="background1"/>
                </w:tcPr>
                <w:p w14:paraId="18267411" w14:textId="77777777" w:rsidR="00740B4D" w:rsidRPr="00CB068E" w:rsidRDefault="00740B4D" w:rsidP="00713503">
                  <w:pPr>
                    <w:tabs>
                      <w:tab w:val="left" w:pos="2820"/>
                    </w:tabs>
                    <w:jc w:val="center"/>
                  </w:pPr>
                  <w:r w:rsidRPr="00CB068E">
                    <w:t>1.</w:t>
                  </w:r>
                </w:p>
              </w:tc>
              <w:tc>
                <w:tcPr>
                  <w:tcW w:w="3640" w:type="dxa"/>
                  <w:shd w:val="clear" w:color="auto" w:fill="FFFFFF" w:themeFill="background1"/>
                  <w:vAlign w:val="center"/>
                </w:tcPr>
                <w:p w14:paraId="163F769C" w14:textId="77777777" w:rsidR="00740B4D" w:rsidRPr="00CB068E" w:rsidRDefault="00740B4D" w:rsidP="00713503">
                  <w:pPr>
                    <w:tabs>
                      <w:tab w:val="left" w:pos="2820"/>
                    </w:tabs>
                  </w:pPr>
                  <w:r w:rsidRPr="00CB068E">
                    <w:t>Metabolizam i energetski kapaciteti</w:t>
                  </w:r>
                </w:p>
              </w:tc>
              <w:tc>
                <w:tcPr>
                  <w:tcW w:w="1221" w:type="dxa"/>
                  <w:shd w:val="clear" w:color="auto" w:fill="FFFFFF" w:themeFill="background1"/>
                  <w:vAlign w:val="center"/>
                </w:tcPr>
                <w:p w14:paraId="1BB60E9F"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vAlign w:val="center"/>
                </w:tcPr>
                <w:p w14:paraId="325BBC55"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59DB734D" w14:textId="77777777" w:rsidTr="00713503">
              <w:tc>
                <w:tcPr>
                  <w:tcW w:w="767" w:type="dxa"/>
                  <w:shd w:val="clear" w:color="auto" w:fill="FFFFFF" w:themeFill="background1"/>
                </w:tcPr>
                <w:p w14:paraId="4881B365" w14:textId="77777777" w:rsidR="00740B4D" w:rsidRPr="00CB068E" w:rsidRDefault="00740B4D" w:rsidP="00713503">
                  <w:pPr>
                    <w:tabs>
                      <w:tab w:val="left" w:pos="2820"/>
                    </w:tabs>
                    <w:jc w:val="center"/>
                  </w:pPr>
                  <w:r w:rsidRPr="00CB068E">
                    <w:t>2.</w:t>
                  </w:r>
                </w:p>
              </w:tc>
              <w:tc>
                <w:tcPr>
                  <w:tcW w:w="3640" w:type="dxa"/>
                  <w:shd w:val="clear" w:color="auto" w:fill="FFFFFF" w:themeFill="background1"/>
                  <w:vAlign w:val="center"/>
                </w:tcPr>
                <w:p w14:paraId="32CBF9F1" w14:textId="77777777" w:rsidR="00740B4D" w:rsidRPr="00CB068E" w:rsidRDefault="00740B4D" w:rsidP="00713503">
                  <w:pPr>
                    <w:tabs>
                      <w:tab w:val="left" w:pos="2820"/>
                    </w:tabs>
                  </w:pPr>
                  <w:r w:rsidRPr="00CB068E">
                    <w:rPr>
                      <w:color w:val="000000"/>
                    </w:rPr>
                    <w:t>Građa mišića - kontrakcija poprečnoprugastog i glatkog mišića</w:t>
                  </w:r>
                </w:p>
              </w:tc>
              <w:tc>
                <w:tcPr>
                  <w:tcW w:w="1221" w:type="dxa"/>
                  <w:shd w:val="clear" w:color="auto" w:fill="FFFFFF" w:themeFill="background1"/>
                  <w:vAlign w:val="center"/>
                </w:tcPr>
                <w:p w14:paraId="56405AA1"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7DE1C8A6"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072BB6B5" w14:textId="77777777" w:rsidTr="00713503">
              <w:tc>
                <w:tcPr>
                  <w:tcW w:w="767" w:type="dxa"/>
                  <w:shd w:val="clear" w:color="auto" w:fill="FFFFFF" w:themeFill="background1"/>
                </w:tcPr>
                <w:p w14:paraId="52E3397F" w14:textId="77777777" w:rsidR="00740B4D" w:rsidRPr="00CB068E" w:rsidRDefault="00740B4D" w:rsidP="00713503">
                  <w:pPr>
                    <w:tabs>
                      <w:tab w:val="left" w:pos="2820"/>
                    </w:tabs>
                    <w:jc w:val="center"/>
                  </w:pPr>
                  <w:r w:rsidRPr="00CB068E">
                    <w:lastRenderedPageBreak/>
                    <w:t>3.</w:t>
                  </w:r>
                </w:p>
              </w:tc>
              <w:tc>
                <w:tcPr>
                  <w:tcW w:w="3640" w:type="dxa"/>
                  <w:shd w:val="clear" w:color="auto" w:fill="FFFFFF" w:themeFill="background1"/>
                  <w:vAlign w:val="center"/>
                </w:tcPr>
                <w:p w14:paraId="7221A5E2" w14:textId="77777777" w:rsidR="00740B4D" w:rsidRPr="00CB068E" w:rsidRDefault="00740B4D" w:rsidP="00713503">
                  <w:pPr>
                    <w:tabs>
                      <w:tab w:val="left" w:pos="2820"/>
                    </w:tabs>
                  </w:pPr>
                  <w:r w:rsidRPr="00CB068E">
                    <w:rPr>
                      <w:color w:val="000000"/>
                    </w:rPr>
                    <w:t>Srce kao crpka</w:t>
                  </w:r>
                </w:p>
              </w:tc>
              <w:tc>
                <w:tcPr>
                  <w:tcW w:w="1221" w:type="dxa"/>
                  <w:shd w:val="clear" w:color="auto" w:fill="FFFFFF" w:themeFill="background1"/>
                  <w:vAlign w:val="center"/>
                </w:tcPr>
                <w:p w14:paraId="0FE5CCC2"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7DECF97A"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3AC30993" w14:textId="77777777" w:rsidTr="00713503">
              <w:tc>
                <w:tcPr>
                  <w:tcW w:w="767" w:type="dxa"/>
                  <w:shd w:val="clear" w:color="auto" w:fill="FFFFFF" w:themeFill="background1"/>
                </w:tcPr>
                <w:p w14:paraId="330CFB1F" w14:textId="77777777" w:rsidR="00740B4D" w:rsidRPr="00CB068E" w:rsidRDefault="00740B4D" w:rsidP="00713503">
                  <w:pPr>
                    <w:tabs>
                      <w:tab w:val="left" w:pos="2820"/>
                    </w:tabs>
                    <w:jc w:val="center"/>
                  </w:pPr>
                  <w:r w:rsidRPr="00CB068E">
                    <w:t>4.</w:t>
                  </w:r>
                </w:p>
              </w:tc>
              <w:tc>
                <w:tcPr>
                  <w:tcW w:w="3640" w:type="dxa"/>
                  <w:shd w:val="clear" w:color="auto" w:fill="FFFFFF" w:themeFill="background1"/>
                  <w:vAlign w:val="center"/>
                </w:tcPr>
                <w:p w14:paraId="140AA50A" w14:textId="77777777" w:rsidR="00740B4D" w:rsidRPr="00CB068E" w:rsidRDefault="00740B4D" w:rsidP="00713503">
                  <w:pPr>
                    <w:tabs>
                      <w:tab w:val="left" w:pos="2820"/>
                    </w:tabs>
                  </w:pPr>
                  <w:r w:rsidRPr="00CB068E">
                    <w:rPr>
                      <w:color w:val="000000"/>
                    </w:rPr>
                    <w:t>Cirkulacija</w:t>
                  </w:r>
                </w:p>
              </w:tc>
              <w:tc>
                <w:tcPr>
                  <w:tcW w:w="1221" w:type="dxa"/>
                  <w:shd w:val="clear" w:color="auto" w:fill="FFFFFF" w:themeFill="background1"/>
                  <w:vAlign w:val="center"/>
                </w:tcPr>
                <w:p w14:paraId="776A1CC3"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3CDE6485"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34C9953D" w14:textId="77777777" w:rsidTr="00713503">
              <w:tc>
                <w:tcPr>
                  <w:tcW w:w="767" w:type="dxa"/>
                  <w:shd w:val="clear" w:color="auto" w:fill="FFFFFF" w:themeFill="background1"/>
                </w:tcPr>
                <w:p w14:paraId="67531C46" w14:textId="77777777" w:rsidR="00740B4D" w:rsidRPr="00CB068E" w:rsidRDefault="00740B4D" w:rsidP="00713503">
                  <w:pPr>
                    <w:tabs>
                      <w:tab w:val="left" w:pos="2820"/>
                    </w:tabs>
                    <w:jc w:val="center"/>
                  </w:pPr>
                  <w:r w:rsidRPr="00CB068E">
                    <w:t>5.</w:t>
                  </w:r>
                </w:p>
              </w:tc>
              <w:tc>
                <w:tcPr>
                  <w:tcW w:w="3640" w:type="dxa"/>
                  <w:shd w:val="clear" w:color="auto" w:fill="FFFFFF" w:themeFill="background1"/>
                  <w:vAlign w:val="center"/>
                </w:tcPr>
                <w:p w14:paraId="7A709B64" w14:textId="77777777" w:rsidR="00740B4D" w:rsidRPr="00CB068E" w:rsidRDefault="00740B4D" w:rsidP="00713503">
                  <w:pPr>
                    <w:tabs>
                      <w:tab w:val="left" w:pos="2820"/>
                    </w:tabs>
                  </w:pPr>
                  <w:r w:rsidRPr="00CB068E">
                    <w:rPr>
                      <w:color w:val="000000"/>
                    </w:rPr>
                    <w:t>Živčana, humoralna i bubrežna regulacija cirkulacije i arterijskog tlaka</w:t>
                  </w:r>
                </w:p>
              </w:tc>
              <w:tc>
                <w:tcPr>
                  <w:tcW w:w="1221" w:type="dxa"/>
                  <w:shd w:val="clear" w:color="auto" w:fill="FFFFFF" w:themeFill="background1"/>
                  <w:vAlign w:val="center"/>
                </w:tcPr>
                <w:p w14:paraId="4D065618"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0721BFD9"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006595B9" w14:textId="77777777" w:rsidTr="00713503">
              <w:tc>
                <w:tcPr>
                  <w:tcW w:w="767" w:type="dxa"/>
                  <w:shd w:val="clear" w:color="auto" w:fill="FFFFFF" w:themeFill="background1"/>
                </w:tcPr>
                <w:p w14:paraId="346F21D9" w14:textId="77777777" w:rsidR="00740B4D" w:rsidRPr="00CB068E" w:rsidRDefault="00740B4D" w:rsidP="00713503">
                  <w:pPr>
                    <w:tabs>
                      <w:tab w:val="left" w:pos="2820"/>
                    </w:tabs>
                    <w:jc w:val="center"/>
                  </w:pPr>
                  <w:r w:rsidRPr="00CB068E">
                    <w:t>6.</w:t>
                  </w:r>
                </w:p>
              </w:tc>
              <w:tc>
                <w:tcPr>
                  <w:tcW w:w="3640" w:type="dxa"/>
                  <w:shd w:val="clear" w:color="auto" w:fill="FFFFFF" w:themeFill="background1"/>
                  <w:vAlign w:val="center"/>
                </w:tcPr>
                <w:p w14:paraId="26724FC2" w14:textId="77777777" w:rsidR="00740B4D" w:rsidRPr="00CB068E" w:rsidRDefault="00740B4D" w:rsidP="00713503">
                  <w:pPr>
                    <w:tabs>
                      <w:tab w:val="left" w:pos="2820"/>
                    </w:tabs>
                  </w:pPr>
                  <w:r w:rsidRPr="00CB068E">
                    <w:rPr>
                      <w:color w:val="000000"/>
                    </w:rPr>
                    <w:t>Regulacija srčanog minutnog volumena i venskog priljeva</w:t>
                  </w:r>
                </w:p>
              </w:tc>
              <w:tc>
                <w:tcPr>
                  <w:tcW w:w="1221" w:type="dxa"/>
                  <w:shd w:val="clear" w:color="auto" w:fill="FFFFFF" w:themeFill="background1"/>
                  <w:vAlign w:val="center"/>
                </w:tcPr>
                <w:p w14:paraId="0A6A9BB9"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36E4BE4E"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5F3DFC7D" w14:textId="77777777" w:rsidTr="00713503">
              <w:tc>
                <w:tcPr>
                  <w:tcW w:w="767" w:type="dxa"/>
                  <w:shd w:val="clear" w:color="auto" w:fill="FFFFFF" w:themeFill="background1"/>
                </w:tcPr>
                <w:p w14:paraId="542D9673" w14:textId="77777777" w:rsidR="00740B4D" w:rsidRPr="00CB068E" w:rsidRDefault="00740B4D" w:rsidP="00713503">
                  <w:pPr>
                    <w:tabs>
                      <w:tab w:val="left" w:pos="2820"/>
                    </w:tabs>
                    <w:jc w:val="center"/>
                  </w:pPr>
                  <w:r w:rsidRPr="00CB068E">
                    <w:t>7.</w:t>
                  </w:r>
                </w:p>
              </w:tc>
              <w:tc>
                <w:tcPr>
                  <w:tcW w:w="3640" w:type="dxa"/>
                  <w:shd w:val="clear" w:color="auto" w:fill="FFFFFF" w:themeFill="background1"/>
                  <w:vAlign w:val="center"/>
                </w:tcPr>
                <w:p w14:paraId="73F1951D" w14:textId="77777777" w:rsidR="00740B4D" w:rsidRPr="00CB068E" w:rsidRDefault="00740B4D" w:rsidP="00713503">
                  <w:pPr>
                    <w:tabs>
                      <w:tab w:val="left" w:pos="2820"/>
                    </w:tabs>
                  </w:pPr>
                  <w:r w:rsidRPr="00CB068E">
                    <w:rPr>
                      <w:color w:val="000000"/>
                    </w:rPr>
                    <w:t>Odjeljci tjelesnih tekućina i edem</w:t>
                  </w:r>
                </w:p>
              </w:tc>
              <w:tc>
                <w:tcPr>
                  <w:tcW w:w="1221" w:type="dxa"/>
                  <w:shd w:val="clear" w:color="auto" w:fill="FFFFFF" w:themeFill="background1"/>
                  <w:vAlign w:val="center"/>
                </w:tcPr>
                <w:p w14:paraId="15F271DF"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11074710"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4AA1104B" w14:textId="77777777" w:rsidTr="00713503">
              <w:tc>
                <w:tcPr>
                  <w:tcW w:w="767" w:type="dxa"/>
                  <w:shd w:val="clear" w:color="auto" w:fill="FFFFFF" w:themeFill="background1"/>
                </w:tcPr>
                <w:p w14:paraId="680C32C8" w14:textId="77777777" w:rsidR="00740B4D" w:rsidRPr="00CB068E" w:rsidRDefault="00740B4D" w:rsidP="00713503">
                  <w:pPr>
                    <w:tabs>
                      <w:tab w:val="left" w:pos="2820"/>
                    </w:tabs>
                    <w:jc w:val="center"/>
                  </w:pPr>
                  <w:r w:rsidRPr="00CB068E">
                    <w:t>8.</w:t>
                  </w:r>
                </w:p>
              </w:tc>
              <w:tc>
                <w:tcPr>
                  <w:tcW w:w="3640" w:type="dxa"/>
                  <w:shd w:val="clear" w:color="auto" w:fill="FFFFFF" w:themeFill="background1"/>
                  <w:vAlign w:val="center"/>
                </w:tcPr>
                <w:p w14:paraId="370507A9" w14:textId="77777777" w:rsidR="00740B4D" w:rsidRPr="00CB068E" w:rsidRDefault="00740B4D" w:rsidP="00713503">
                  <w:pPr>
                    <w:tabs>
                      <w:tab w:val="left" w:pos="2820"/>
                    </w:tabs>
                  </w:pPr>
                  <w:r w:rsidRPr="00CB068E">
                    <w:rPr>
                      <w:color w:val="000000"/>
                    </w:rPr>
                    <w:t>Regulacija statusa tjelesnih tekućina</w:t>
                  </w:r>
                </w:p>
              </w:tc>
              <w:tc>
                <w:tcPr>
                  <w:tcW w:w="1221" w:type="dxa"/>
                  <w:shd w:val="clear" w:color="auto" w:fill="FFFFFF" w:themeFill="background1"/>
                  <w:vAlign w:val="center"/>
                </w:tcPr>
                <w:p w14:paraId="5703B28A"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43E5314C"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147737EB" w14:textId="77777777" w:rsidTr="00713503">
              <w:tc>
                <w:tcPr>
                  <w:tcW w:w="767" w:type="dxa"/>
                  <w:shd w:val="clear" w:color="auto" w:fill="FFFFFF" w:themeFill="background1"/>
                </w:tcPr>
                <w:p w14:paraId="1FFAE55D" w14:textId="77777777" w:rsidR="00740B4D" w:rsidRPr="00CB068E" w:rsidRDefault="00740B4D" w:rsidP="00713503">
                  <w:pPr>
                    <w:tabs>
                      <w:tab w:val="left" w:pos="2820"/>
                    </w:tabs>
                    <w:jc w:val="center"/>
                  </w:pPr>
                  <w:r w:rsidRPr="00CB068E">
                    <w:t>9.</w:t>
                  </w:r>
                </w:p>
              </w:tc>
              <w:tc>
                <w:tcPr>
                  <w:tcW w:w="3640" w:type="dxa"/>
                  <w:shd w:val="clear" w:color="auto" w:fill="FFFFFF" w:themeFill="background1"/>
                  <w:vAlign w:val="center"/>
                </w:tcPr>
                <w:p w14:paraId="773DEBA3" w14:textId="77777777" w:rsidR="00740B4D" w:rsidRPr="00CB068E" w:rsidRDefault="00740B4D" w:rsidP="00713503">
                  <w:pPr>
                    <w:tabs>
                      <w:tab w:val="left" w:pos="2820"/>
                    </w:tabs>
                  </w:pPr>
                  <w:r w:rsidRPr="00CB068E">
                    <w:rPr>
                      <w:color w:val="000000"/>
                    </w:rPr>
                    <w:t>Fiziologija bubrega</w:t>
                  </w:r>
                </w:p>
              </w:tc>
              <w:tc>
                <w:tcPr>
                  <w:tcW w:w="1221" w:type="dxa"/>
                  <w:shd w:val="clear" w:color="auto" w:fill="FFFFFF" w:themeFill="background1"/>
                  <w:vAlign w:val="center"/>
                </w:tcPr>
                <w:p w14:paraId="1D85B7AA"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2DE3BA84"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26B25BCB" w14:textId="77777777" w:rsidTr="00713503">
              <w:tc>
                <w:tcPr>
                  <w:tcW w:w="767" w:type="dxa"/>
                  <w:shd w:val="clear" w:color="auto" w:fill="FFFFFF" w:themeFill="background1"/>
                </w:tcPr>
                <w:p w14:paraId="3CA8DD4E" w14:textId="77777777" w:rsidR="00740B4D" w:rsidRPr="00CB068E" w:rsidRDefault="00740B4D" w:rsidP="00713503">
                  <w:pPr>
                    <w:tabs>
                      <w:tab w:val="left" w:pos="2820"/>
                    </w:tabs>
                    <w:jc w:val="center"/>
                  </w:pPr>
                  <w:r w:rsidRPr="00CB068E">
                    <w:t>10.</w:t>
                  </w:r>
                </w:p>
              </w:tc>
              <w:tc>
                <w:tcPr>
                  <w:tcW w:w="3640" w:type="dxa"/>
                  <w:shd w:val="clear" w:color="auto" w:fill="FFFFFF" w:themeFill="background1"/>
                  <w:vAlign w:val="center"/>
                </w:tcPr>
                <w:p w14:paraId="353ED63F" w14:textId="77777777" w:rsidR="00740B4D" w:rsidRPr="00CB068E" w:rsidRDefault="00740B4D" w:rsidP="00713503">
                  <w:pPr>
                    <w:tabs>
                      <w:tab w:val="left" w:pos="2820"/>
                    </w:tabs>
                  </w:pPr>
                  <w:r w:rsidRPr="00CB068E">
                    <w:rPr>
                      <w:color w:val="000000"/>
                    </w:rPr>
                    <w:t>Regulacija acidobazne ravnoteže</w:t>
                  </w:r>
                </w:p>
              </w:tc>
              <w:tc>
                <w:tcPr>
                  <w:tcW w:w="1221" w:type="dxa"/>
                  <w:shd w:val="clear" w:color="auto" w:fill="FFFFFF" w:themeFill="background1"/>
                  <w:vAlign w:val="center"/>
                </w:tcPr>
                <w:p w14:paraId="46AE11B8"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1EEA89BA"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31415970" w14:textId="77777777" w:rsidTr="00713503">
              <w:tc>
                <w:tcPr>
                  <w:tcW w:w="767" w:type="dxa"/>
                  <w:shd w:val="clear" w:color="auto" w:fill="FFFFFF" w:themeFill="background1"/>
                </w:tcPr>
                <w:p w14:paraId="23784F91" w14:textId="77777777" w:rsidR="00740B4D" w:rsidRPr="00CB068E" w:rsidRDefault="00740B4D" w:rsidP="00713503">
                  <w:pPr>
                    <w:tabs>
                      <w:tab w:val="left" w:pos="2820"/>
                    </w:tabs>
                    <w:jc w:val="center"/>
                  </w:pPr>
                  <w:r w:rsidRPr="00CB068E">
                    <w:t>11.</w:t>
                  </w:r>
                </w:p>
              </w:tc>
              <w:tc>
                <w:tcPr>
                  <w:tcW w:w="3640" w:type="dxa"/>
                  <w:shd w:val="clear" w:color="auto" w:fill="FFFFFF" w:themeFill="background1"/>
                  <w:vAlign w:val="center"/>
                </w:tcPr>
                <w:p w14:paraId="599138D4" w14:textId="77777777" w:rsidR="00740B4D" w:rsidRPr="00CB068E" w:rsidRDefault="00740B4D" w:rsidP="00713503">
                  <w:pPr>
                    <w:tabs>
                      <w:tab w:val="left" w:pos="2820"/>
                    </w:tabs>
                  </w:pPr>
                  <w:r w:rsidRPr="00CB068E">
                    <w:rPr>
                      <w:color w:val="000000"/>
                    </w:rPr>
                    <w:t>Disanje - plućna ventilacija, plućna cirkulacija</w:t>
                  </w:r>
                </w:p>
              </w:tc>
              <w:tc>
                <w:tcPr>
                  <w:tcW w:w="1221" w:type="dxa"/>
                  <w:shd w:val="clear" w:color="auto" w:fill="FFFFFF" w:themeFill="background1"/>
                  <w:vAlign w:val="center"/>
                </w:tcPr>
                <w:p w14:paraId="333DFDF9"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6C4514F1"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08842E12" w14:textId="77777777" w:rsidTr="00713503">
              <w:tc>
                <w:tcPr>
                  <w:tcW w:w="767" w:type="dxa"/>
                  <w:shd w:val="clear" w:color="auto" w:fill="FFFFFF" w:themeFill="background1"/>
                </w:tcPr>
                <w:p w14:paraId="3310E924" w14:textId="77777777" w:rsidR="00740B4D" w:rsidRPr="00CB068E" w:rsidRDefault="00740B4D" w:rsidP="00713503">
                  <w:pPr>
                    <w:tabs>
                      <w:tab w:val="left" w:pos="2820"/>
                    </w:tabs>
                    <w:jc w:val="center"/>
                  </w:pPr>
                  <w:r w:rsidRPr="00CB068E">
                    <w:t>12.</w:t>
                  </w:r>
                </w:p>
              </w:tc>
              <w:tc>
                <w:tcPr>
                  <w:tcW w:w="3640" w:type="dxa"/>
                  <w:shd w:val="clear" w:color="auto" w:fill="FFFFFF" w:themeFill="background1"/>
                  <w:vAlign w:val="center"/>
                </w:tcPr>
                <w:p w14:paraId="2ACCE08C" w14:textId="77777777" w:rsidR="00740B4D" w:rsidRPr="00CB068E" w:rsidRDefault="00740B4D" w:rsidP="00713503">
                  <w:pPr>
                    <w:tabs>
                      <w:tab w:val="left" w:pos="2820"/>
                    </w:tabs>
                  </w:pPr>
                  <w:r w:rsidRPr="00CB068E">
                    <w:rPr>
                      <w:color w:val="000000"/>
                    </w:rPr>
                    <w:t>Fizikalna načela izmjene i prijenosa plinova</w:t>
                  </w:r>
                </w:p>
              </w:tc>
              <w:tc>
                <w:tcPr>
                  <w:tcW w:w="1221" w:type="dxa"/>
                  <w:shd w:val="clear" w:color="auto" w:fill="FFFFFF" w:themeFill="background1"/>
                  <w:vAlign w:val="center"/>
                </w:tcPr>
                <w:p w14:paraId="10CF25DE"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75EC624E"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2933D5B0" w14:textId="77777777" w:rsidTr="00713503">
              <w:tc>
                <w:tcPr>
                  <w:tcW w:w="767" w:type="dxa"/>
                  <w:shd w:val="clear" w:color="auto" w:fill="FFFFFF" w:themeFill="background1"/>
                </w:tcPr>
                <w:p w14:paraId="51E81306" w14:textId="77777777" w:rsidR="00740B4D" w:rsidRPr="00CB068E" w:rsidRDefault="00740B4D" w:rsidP="00713503">
                  <w:pPr>
                    <w:tabs>
                      <w:tab w:val="left" w:pos="2820"/>
                    </w:tabs>
                    <w:jc w:val="center"/>
                  </w:pPr>
                  <w:r w:rsidRPr="00CB068E">
                    <w:t>13.</w:t>
                  </w:r>
                </w:p>
              </w:tc>
              <w:tc>
                <w:tcPr>
                  <w:tcW w:w="3640" w:type="dxa"/>
                  <w:shd w:val="clear" w:color="auto" w:fill="FFFFFF" w:themeFill="background1"/>
                  <w:vAlign w:val="center"/>
                </w:tcPr>
                <w:p w14:paraId="4F2EA6A5" w14:textId="6A4EBA88" w:rsidR="00740B4D" w:rsidRPr="00CB068E" w:rsidRDefault="00740B4D" w:rsidP="00713503">
                  <w:pPr>
                    <w:tabs>
                      <w:tab w:val="left" w:pos="2820"/>
                    </w:tabs>
                  </w:pPr>
                  <w:r w:rsidRPr="00CB068E">
                    <w:rPr>
                      <w:color w:val="000000"/>
                    </w:rPr>
                    <w:t xml:space="preserve">Živčani sustav - opća načela, osjetni receptori </w:t>
                  </w:r>
                  <w:r w:rsidR="0056330F">
                    <w:rPr>
                      <w:color w:val="000000"/>
                    </w:rPr>
                    <w:t>–</w:t>
                  </w:r>
                  <w:r w:rsidRPr="00CB068E">
                    <w:rPr>
                      <w:color w:val="000000"/>
                    </w:rPr>
                    <w:t xml:space="preserve"> osjetila</w:t>
                  </w:r>
                </w:p>
              </w:tc>
              <w:tc>
                <w:tcPr>
                  <w:tcW w:w="1221" w:type="dxa"/>
                  <w:shd w:val="clear" w:color="auto" w:fill="FFFFFF" w:themeFill="background1"/>
                  <w:vAlign w:val="center"/>
                </w:tcPr>
                <w:p w14:paraId="4BBBDD22"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011F4F5A"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3A9FD5A6" w14:textId="77777777" w:rsidTr="00713503">
              <w:tc>
                <w:tcPr>
                  <w:tcW w:w="767" w:type="dxa"/>
                  <w:shd w:val="clear" w:color="auto" w:fill="FFFFFF" w:themeFill="background1"/>
                </w:tcPr>
                <w:p w14:paraId="449977F0" w14:textId="77777777" w:rsidR="00740B4D" w:rsidRPr="00CB068E" w:rsidRDefault="00740B4D" w:rsidP="00713503">
                  <w:pPr>
                    <w:tabs>
                      <w:tab w:val="left" w:pos="2820"/>
                    </w:tabs>
                    <w:jc w:val="center"/>
                  </w:pPr>
                  <w:r w:rsidRPr="00CB068E">
                    <w:t>14.</w:t>
                  </w:r>
                </w:p>
              </w:tc>
              <w:tc>
                <w:tcPr>
                  <w:tcW w:w="3640" w:type="dxa"/>
                  <w:shd w:val="clear" w:color="auto" w:fill="FFFFFF" w:themeFill="background1"/>
                  <w:vAlign w:val="center"/>
                </w:tcPr>
                <w:p w14:paraId="4E9AFD9A" w14:textId="77777777" w:rsidR="00740B4D" w:rsidRPr="00CB068E" w:rsidRDefault="00740B4D" w:rsidP="00713503">
                  <w:pPr>
                    <w:tabs>
                      <w:tab w:val="left" w:pos="2820"/>
                    </w:tabs>
                  </w:pPr>
                  <w:r w:rsidRPr="00CB068E">
                    <w:rPr>
                      <w:color w:val="000000"/>
                    </w:rPr>
                    <w:t>Motoričke funkcije kralježničke moždine i nadzor moždane kore; osjetila</w:t>
                  </w:r>
                </w:p>
              </w:tc>
              <w:tc>
                <w:tcPr>
                  <w:tcW w:w="1221" w:type="dxa"/>
                  <w:shd w:val="clear" w:color="auto" w:fill="FFFFFF" w:themeFill="background1"/>
                  <w:vAlign w:val="center"/>
                </w:tcPr>
                <w:p w14:paraId="2AFFE326"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35B9F95B"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4ACF4735" w14:textId="77777777" w:rsidTr="00713503">
              <w:tc>
                <w:tcPr>
                  <w:tcW w:w="767" w:type="dxa"/>
                  <w:shd w:val="clear" w:color="auto" w:fill="FFFFFF" w:themeFill="background1"/>
                </w:tcPr>
                <w:p w14:paraId="20D426FC" w14:textId="77777777" w:rsidR="00740B4D" w:rsidRPr="00CB068E" w:rsidRDefault="00740B4D" w:rsidP="00713503">
                  <w:pPr>
                    <w:tabs>
                      <w:tab w:val="left" w:pos="2820"/>
                    </w:tabs>
                    <w:jc w:val="center"/>
                  </w:pPr>
                  <w:r w:rsidRPr="00CB068E">
                    <w:t>15.</w:t>
                  </w:r>
                </w:p>
              </w:tc>
              <w:tc>
                <w:tcPr>
                  <w:tcW w:w="3640" w:type="dxa"/>
                  <w:shd w:val="clear" w:color="auto" w:fill="FFFFFF" w:themeFill="background1"/>
                  <w:vAlign w:val="center"/>
                </w:tcPr>
                <w:p w14:paraId="05E857AF" w14:textId="77777777" w:rsidR="00740B4D" w:rsidRPr="00CB068E" w:rsidRDefault="00740B4D" w:rsidP="00713503">
                  <w:pPr>
                    <w:tabs>
                      <w:tab w:val="left" w:pos="2820"/>
                    </w:tabs>
                  </w:pPr>
                  <w:r w:rsidRPr="00CB068E">
                    <w:rPr>
                      <w:color w:val="000000"/>
                    </w:rPr>
                    <w:t>Regulacija tjelesne temperature</w:t>
                  </w:r>
                </w:p>
              </w:tc>
              <w:tc>
                <w:tcPr>
                  <w:tcW w:w="1221" w:type="dxa"/>
                  <w:shd w:val="clear" w:color="auto" w:fill="FFFFFF" w:themeFill="background1"/>
                  <w:vAlign w:val="center"/>
                </w:tcPr>
                <w:p w14:paraId="3D7888A6" w14:textId="77777777" w:rsidR="00740B4D" w:rsidRPr="00CB068E" w:rsidRDefault="00740B4D" w:rsidP="00713503">
                  <w:pPr>
                    <w:tabs>
                      <w:tab w:val="left" w:pos="2820"/>
                    </w:tabs>
                    <w:jc w:val="center"/>
                    <w:rPr>
                      <w:spacing w:val="-1"/>
                    </w:rPr>
                  </w:pPr>
                  <w:r>
                    <w:rPr>
                      <w:spacing w:val="-1"/>
                    </w:rPr>
                    <w:t>2</w:t>
                  </w:r>
                </w:p>
              </w:tc>
              <w:tc>
                <w:tcPr>
                  <w:tcW w:w="2115" w:type="dxa"/>
                  <w:shd w:val="clear" w:color="auto" w:fill="FFFFFF" w:themeFill="background1"/>
                </w:tcPr>
                <w:p w14:paraId="541F2B5C"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bl>
          <w:p w14:paraId="0CEB8D7B" w14:textId="77777777" w:rsidR="00740B4D" w:rsidRPr="00CB068E" w:rsidRDefault="00740B4D" w:rsidP="00713503">
            <w:pPr>
              <w:tabs>
                <w:tab w:val="left" w:pos="2820"/>
              </w:tabs>
            </w:pPr>
          </w:p>
          <w:p w14:paraId="439F5743" w14:textId="77777777" w:rsidR="00740B4D" w:rsidRPr="00CB068E" w:rsidRDefault="00740B4D" w:rsidP="00713503">
            <w:pPr>
              <w:tabs>
                <w:tab w:val="left" w:pos="2820"/>
              </w:tabs>
            </w:pPr>
          </w:p>
          <w:tbl>
            <w:tblPr>
              <w:tblStyle w:val="TableGrid"/>
              <w:tblW w:w="0" w:type="auto"/>
              <w:tblLook w:val="04A0" w:firstRow="1" w:lastRow="0" w:firstColumn="1" w:lastColumn="0" w:noHBand="0" w:noVBand="1"/>
            </w:tblPr>
            <w:tblGrid>
              <w:gridCol w:w="822"/>
              <w:gridCol w:w="3583"/>
              <w:gridCol w:w="1278"/>
              <w:gridCol w:w="2115"/>
            </w:tblGrid>
            <w:tr w:rsidR="00740B4D" w:rsidRPr="00CB068E" w14:paraId="28EDDED4" w14:textId="77777777" w:rsidTr="00713503">
              <w:tc>
                <w:tcPr>
                  <w:tcW w:w="767" w:type="dxa"/>
                  <w:shd w:val="clear" w:color="auto" w:fill="FBE4D5" w:themeFill="accent2" w:themeFillTint="33"/>
                </w:tcPr>
                <w:p w14:paraId="52E38C4A" w14:textId="77777777" w:rsidR="00740B4D" w:rsidRPr="00CB068E" w:rsidRDefault="00740B4D" w:rsidP="00713503">
                  <w:pPr>
                    <w:tabs>
                      <w:tab w:val="left" w:pos="2820"/>
                    </w:tabs>
                    <w:jc w:val="center"/>
                  </w:pPr>
                  <w:r w:rsidRPr="00CB068E">
                    <w:t>Tjedan</w:t>
                  </w:r>
                </w:p>
              </w:tc>
              <w:tc>
                <w:tcPr>
                  <w:tcW w:w="3583" w:type="dxa"/>
                  <w:shd w:val="clear" w:color="auto" w:fill="FBE4D5" w:themeFill="accent2" w:themeFillTint="33"/>
                </w:tcPr>
                <w:p w14:paraId="7E89E2BF" w14:textId="77777777" w:rsidR="00740B4D" w:rsidRPr="00CB068E" w:rsidRDefault="00740B4D" w:rsidP="00713503">
                  <w:pPr>
                    <w:tabs>
                      <w:tab w:val="left" w:pos="2820"/>
                    </w:tabs>
                  </w:pPr>
                  <w:r w:rsidRPr="00CB068E">
                    <w:t>Nastavni sat seminara</w:t>
                  </w:r>
                </w:p>
              </w:tc>
              <w:tc>
                <w:tcPr>
                  <w:tcW w:w="1278" w:type="dxa"/>
                  <w:shd w:val="clear" w:color="auto" w:fill="FBE4D5" w:themeFill="accent2" w:themeFillTint="33"/>
                  <w:vAlign w:val="center"/>
                </w:tcPr>
                <w:p w14:paraId="0ACCC0DC" w14:textId="77777777" w:rsidR="00740B4D" w:rsidRPr="00CB068E" w:rsidRDefault="00740B4D" w:rsidP="00713503">
                  <w:pPr>
                    <w:tabs>
                      <w:tab w:val="left" w:pos="2820"/>
                    </w:tabs>
                    <w:jc w:val="center"/>
                  </w:pPr>
                  <w:r w:rsidRPr="00CB068E">
                    <w:t>Broj sati</w:t>
                  </w:r>
                </w:p>
              </w:tc>
              <w:tc>
                <w:tcPr>
                  <w:tcW w:w="2115" w:type="dxa"/>
                  <w:shd w:val="clear" w:color="auto" w:fill="FBE4D5" w:themeFill="accent2" w:themeFillTint="33"/>
                </w:tcPr>
                <w:p w14:paraId="6C0F7AFB" w14:textId="77777777" w:rsidR="00740B4D" w:rsidRPr="00CB068E" w:rsidRDefault="00740B4D" w:rsidP="00713503">
                  <w:pPr>
                    <w:tabs>
                      <w:tab w:val="left" w:pos="2820"/>
                    </w:tabs>
                  </w:pPr>
                  <w:r w:rsidRPr="00CB068E">
                    <w:t>Nastavu izvodi</w:t>
                  </w:r>
                </w:p>
              </w:tc>
            </w:tr>
            <w:tr w:rsidR="00740B4D" w:rsidRPr="00CB068E" w14:paraId="62B61404" w14:textId="77777777" w:rsidTr="00713503">
              <w:tc>
                <w:tcPr>
                  <w:tcW w:w="767" w:type="dxa"/>
                  <w:shd w:val="clear" w:color="auto" w:fill="FFFFFF" w:themeFill="background1"/>
                </w:tcPr>
                <w:p w14:paraId="488A375E" w14:textId="77777777" w:rsidR="00740B4D" w:rsidRPr="00CB068E" w:rsidRDefault="00740B4D" w:rsidP="00713503">
                  <w:pPr>
                    <w:tabs>
                      <w:tab w:val="left" w:pos="2820"/>
                    </w:tabs>
                    <w:jc w:val="center"/>
                  </w:pPr>
                  <w:r w:rsidRPr="00CB068E">
                    <w:t>1.</w:t>
                  </w:r>
                </w:p>
              </w:tc>
              <w:tc>
                <w:tcPr>
                  <w:tcW w:w="3583" w:type="dxa"/>
                  <w:shd w:val="clear" w:color="auto" w:fill="FFFFFF" w:themeFill="background1"/>
                  <w:vAlign w:val="center"/>
                </w:tcPr>
                <w:p w14:paraId="797AEE82" w14:textId="77777777" w:rsidR="00740B4D" w:rsidRPr="00CB068E" w:rsidRDefault="00740B4D" w:rsidP="00713503">
                  <w:pPr>
                    <w:tabs>
                      <w:tab w:val="left" w:pos="2820"/>
                    </w:tabs>
                  </w:pPr>
                  <w:r w:rsidRPr="00CB068E">
                    <w:rPr>
                      <w:color w:val="000000"/>
                    </w:rPr>
                    <w:t>Uvod u fiziologiju - fiziologija stanice, homeostaza</w:t>
                  </w:r>
                </w:p>
              </w:tc>
              <w:tc>
                <w:tcPr>
                  <w:tcW w:w="1278" w:type="dxa"/>
                  <w:shd w:val="clear" w:color="auto" w:fill="FFFFFF" w:themeFill="background1"/>
                  <w:vAlign w:val="center"/>
                </w:tcPr>
                <w:p w14:paraId="7C1CD780"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79844774"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22BD1078" w14:textId="77777777" w:rsidTr="00713503">
              <w:tc>
                <w:tcPr>
                  <w:tcW w:w="767" w:type="dxa"/>
                  <w:shd w:val="clear" w:color="auto" w:fill="FFFFFF" w:themeFill="background1"/>
                </w:tcPr>
                <w:p w14:paraId="7E2AC66D" w14:textId="77777777" w:rsidR="00740B4D" w:rsidRPr="00CB068E" w:rsidRDefault="00740B4D" w:rsidP="00713503">
                  <w:pPr>
                    <w:tabs>
                      <w:tab w:val="left" w:pos="2820"/>
                    </w:tabs>
                    <w:jc w:val="center"/>
                  </w:pPr>
                  <w:r w:rsidRPr="00CB068E">
                    <w:t>2.</w:t>
                  </w:r>
                </w:p>
              </w:tc>
              <w:tc>
                <w:tcPr>
                  <w:tcW w:w="3583" w:type="dxa"/>
                  <w:shd w:val="clear" w:color="auto" w:fill="FFFFFF" w:themeFill="background1"/>
                  <w:vAlign w:val="center"/>
                </w:tcPr>
                <w:p w14:paraId="4A0B2FCB" w14:textId="77777777" w:rsidR="00740B4D" w:rsidRPr="00CB068E" w:rsidRDefault="00740B4D" w:rsidP="00713503">
                  <w:pPr>
                    <w:tabs>
                      <w:tab w:val="left" w:pos="2820"/>
                    </w:tabs>
                  </w:pPr>
                  <w:r w:rsidRPr="00CB068E">
                    <w:rPr>
                      <w:color w:val="000000"/>
                    </w:rPr>
                    <w:t>Membranski i akcijski potencijal</w:t>
                  </w:r>
                </w:p>
              </w:tc>
              <w:tc>
                <w:tcPr>
                  <w:tcW w:w="1278" w:type="dxa"/>
                  <w:shd w:val="clear" w:color="auto" w:fill="FFFFFF" w:themeFill="background1"/>
                  <w:vAlign w:val="center"/>
                </w:tcPr>
                <w:p w14:paraId="2A3563AD"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5D3DB106"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7CB6B454" w14:textId="77777777" w:rsidTr="00713503">
              <w:tc>
                <w:tcPr>
                  <w:tcW w:w="767" w:type="dxa"/>
                  <w:shd w:val="clear" w:color="auto" w:fill="FFFFFF" w:themeFill="background1"/>
                </w:tcPr>
                <w:p w14:paraId="4A2D848A" w14:textId="77777777" w:rsidR="00740B4D" w:rsidRPr="00CB068E" w:rsidRDefault="00740B4D" w:rsidP="00713503">
                  <w:pPr>
                    <w:tabs>
                      <w:tab w:val="left" w:pos="2820"/>
                    </w:tabs>
                    <w:jc w:val="center"/>
                  </w:pPr>
                  <w:r w:rsidRPr="00CB068E">
                    <w:t>3.</w:t>
                  </w:r>
                </w:p>
              </w:tc>
              <w:tc>
                <w:tcPr>
                  <w:tcW w:w="3583" w:type="dxa"/>
                  <w:shd w:val="clear" w:color="auto" w:fill="FFFFFF" w:themeFill="background1"/>
                  <w:vAlign w:val="center"/>
                </w:tcPr>
                <w:p w14:paraId="4F427DC5" w14:textId="77777777" w:rsidR="00740B4D" w:rsidRPr="00CB068E" w:rsidRDefault="00740B4D" w:rsidP="00713503">
                  <w:pPr>
                    <w:tabs>
                      <w:tab w:val="left" w:pos="2820"/>
                    </w:tabs>
                  </w:pPr>
                  <w:r w:rsidRPr="00CB068E">
                    <w:rPr>
                      <w:color w:val="000000"/>
                    </w:rPr>
                    <w:t>Metabolizam i promet tvari</w:t>
                  </w:r>
                </w:p>
              </w:tc>
              <w:tc>
                <w:tcPr>
                  <w:tcW w:w="1278" w:type="dxa"/>
                  <w:shd w:val="clear" w:color="auto" w:fill="FFFFFF" w:themeFill="background1"/>
                  <w:vAlign w:val="center"/>
                </w:tcPr>
                <w:p w14:paraId="44DFCE06"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vAlign w:val="center"/>
                </w:tcPr>
                <w:p w14:paraId="58EFA5C1" w14:textId="77777777" w:rsidR="00740B4D" w:rsidRPr="00CB068E" w:rsidRDefault="00740B4D" w:rsidP="00713503">
                  <w:pPr>
                    <w:tabs>
                      <w:tab w:val="left" w:pos="2820"/>
                    </w:tabs>
                  </w:pPr>
                  <w:r w:rsidRPr="00CB068E">
                    <w:rPr>
                      <w:color w:val="000000"/>
                    </w:rPr>
                    <w:t>Dragana Olujić, dipl. ing.</w:t>
                  </w:r>
                </w:p>
              </w:tc>
            </w:tr>
            <w:tr w:rsidR="00740B4D" w:rsidRPr="00CB068E" w14:paraId="6C07AF5F" w14:textId="77777777" w:rsidTr="00713503">
              <w:tc>
                <w:tcPr>
                  <w:tcW w:w="767" w:type="dxa"/>
                  <w:shd w:val="clear" w:color="auto" w:fill="FFFFFF" w:themeFill="background1"/>
                </w:tcPr>
                <w:p w14:paraId="0830E4D8" w14:textId="77777777" w:rsidR="00740B4D" w:rsidRPr="00CB068E" w:rsidRDefault="00740B4D" w:rsidP="00713503">
                  <w:pPr>
                    <w:tabs>
                      <w:tab w:val="left" w:pos="2820"/>
                    </w:tabs>
                    <w:jc w:val="center"/>
                  </w:pPr>
                  <w:r w:rsidRPr="00CB068E">
                    <w:t>4.</w:t>
                  </w:r>
                </w:p>
              </w:tc>
              <w:tc>
                <w:tcPr>
                  <w:tcW w:w="3583" w:type="dxa"/>
                  <w:shd w:val="clear" w:color="auto" w:fill="FFFFFF" w:themeFill="background1"/>
                  <w:vAlign w:val="center"/>
                </w:tcPr>
                <w:p w14:paraId="56C7DC5A" w14:textId="77777777" w:rsidR="00740B4D" w:rsidRPr="00CB068E" w:rsidRDefault="00740B4D" w:rsidP="00713503">
                  <w:pPr>
                    <w:tabs>
                      <w:tab w:val="left" w:pos="2820"/>
                    </w:tabs>
                  </w:pPr>
                  <w:r w:rsidRPr="00CB068E">
                    <w:rPr>
                      <w:color w:val="000000"/>
                    </w:rPr>
                    <w:t>Električna aktivnost srca</w:t>
                  </w:r>
                </w:p>
              </w:tc>
              <w:tc>
                <w:tcPr>
                  <w:tcW w:w="1278" w:type="dxa"/>
                  <w:shd w:val="clear" w:color="auto" w:fill="FFFFFF" w:themeFill="background1"/>
                  <w:vAlign w:val="center"/>
                </w:tcPr>
                <w:p w14:paraId="4C5D5724"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33E4CFE1"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2E086598" w14:textId="77777777" w:rsidTr="00713503">
              <w:tc>
                <w:tcPr>
                  <w:tcW w:w="767" w:type="dxa"/>
                  <w:shd w:val="clear" w:color="auto" w:fill="FFFFFF" w:themeFill="background1"/>
                </w:tcPr>
                <w:p w14:paraId="7DDFB809" w14:textId="77777777" w:rsidR="00740B4D" w:rsidRPr="00CB068E" w:rsidRDefault="00740B4D" w:rsidP="00713503">
                  <w:pPr>
                    <w:tabs>
                      <w:tab w:val="left" w:pos="2820"/>
                    </w:tabs>
                    <w:jc w:val="center"/>
                  </w:pPr>
                  <w:r w:rsidRPr="00CB068E">
                    <w:t>5.</w:t>
                  </w:r>
                </w:p>
              </w:tc>
              <w:tc>
                <w:tcPr>
                  <w:tcW w:w="3583" w:type="dxa"/>
                  <w:shd w:val="clear" w:color="auto" w:fill="FFFFFF" w:themeFill="background1"/>
                  <w:vAlign w:val="center"/>
                </w:tcPr>
                <w:p w14:paraId="0AA41A19" w14:textId="77777777" w:rsidR="00740B4D" w:rsidRPr="00CB068E" w:rsidRDefault="00740B4D" w:rsidP="00713503">
                  <w:pPr>
                    <w:tabs>
                      <w:tab w:val="left" w:pos="2820"/>
                    </w:tabs>
                  </w:pPr>
                  <w:r w:rsidRPr="00CB068E">
                    <w:rPr>
                      <w:color w:val="000000"/>
                    </w:rPr>
                    <w:t>Cirkulacijski šok i njegovo liječenje</w:t>
                  </w:r>
                </w:p>
              </w:tc>
              <w:tc>
                <w:tcPr>
                  <w:tcW w:w="1278" w:type="dxa"/>
                  <w:shd w:val="clear" w:color="auto" w:fill="FFFFFF" w:themeFill="background1"/>
                  <w:vAlign w:val="center"/>
                </w:tcPr>
                <w:p w14:paraId="5489E90D"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49BE8BDC"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1CFA5544" w14:textId="77777777" w:rsidTr="00713503">
              <w:tc>
                <w:tcPr>
                  <w:tcW w:w="767" w:type="dxa"/>
                  <w:shd w:val="clear" w:color="auto" w:fill="FFFFFF" w:themeFill="background1"/>
                </w:tcPr>
                <w:p w14:paraId="132E3690" w14:textId="77777777" w:rsidR="00740B4D" w:rsidRPr="00CB068E" w:rsidRDefault="00740B4D" w:rsidP="00713503">
                  <w:pPr>
                    <w:tabs>
                      <w:tab w:val="left" w:pos="2820"/>
                    </w:tabs>
                    <w:jc w:val="center"/>
                  </w:pPr>
                  <w:r w:rsidRPr="00CB068E">
                    <w:t>6.</w:t>
                  </w:r>
                </w:p>
              </w:tc>
              <w:tc>
                <w:tcPr>
                  <w:tcW w:w="3583" w:type="dxa"/>
                  <w:shd w:val="clear" w:color="auto" w:fill="FFFFFF" w:themeFill="background1"/>
                  <w:vAlign w:val="center"/>
                </w:tcPr>
                <w:p w14:paraId="6EEFEA95" w14:textId="77777777" w:rsidR="00740B4D" w:rsidRPr="00CB068E" w:rsidRDefault="00740B4D" w:rsidP="00713503">
                  <w:pPr>
                    <w:tabs>
                      <w:tab w:val="left" w:pos="2820"/>
                    </w:tabs>
                  </w:pPr>
                  <w:r w:rsidRPr="00CB068E">
                    <w:rPr>
                      <w:color w:val="000000"/>
                    </w:rPr>
                    <w:t>Krvne stanice, hemostaza, transfuzija, presađivanje organa</w:t>
                  </w:r>
                </w:p>
              </w:tc>
              <w:tc>
                <w:tcPr>
                  <w:tcW w:w="1278" w:type="dxa"/>
                  <w:shd w:val="clear" w:color="auto" w:fill="FFFFFF" w:themeFill="background1"/>
                  <w:vAlign w:val="center"/>
                </w:tcPr>
                <w:p w14:paraId="05073FC8"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022693A2"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77EDDA14" w14:textId="77777777" w:rsidTr="00713503">
              <w:tc>
                <w:tcPr>
                  <w:tcW w:w="767" w:type="dxa"/>
                  <w:shd w:val="clear" w:color="auto" w:fill="FFFFFF" w:themeFill="background1"/>
                </w:tcPr>
                <w:p w14:paraId="4AA5DA03" w14:textId="77777777" w:rsidR="00740B4D" w:rsidRPr="00CB068E" w:rsidRDefault="00740B4D" w:rsidP="00713503">
                  <w:pPr>
                    <w:tabs>
                      <w:tab w:val="left" w:pos="2820"/>
                    </w:tabs>
                    <w:jc w:val="center"/>
                  </w:pPr>
                  <w:r w:rsidRPr="00CB068E">
                    <w:t>7.</w:t>
                  </w:r>
                </w:p>
              </w:tc>
              <w:tc>
                <w:tcPr>
                  <w:tcW w:w="3583" w:type="dxa"/>
                  <w:shd w:val="clear" w:color="auto" w:fill="FFFFFF" w:themeFill="background1"/>
                  <w:vAlign w:val="center"/>
                </w:tcPr>
                <w:p w14:paraId="57A97A6F" w14:textId="77777777" w:rsidR="00740B4D" w:rsidRPr="00CB068E" w:rsidRDefault="00740B4D" w:rsidP="00713503">
                  <w:pPr>
                    <w:tabs>
                      <w:tab w:val="left" w:pos="2820"/>
                    </w:tabs>
                  </w:pPr>
                  <w:r w:rsidRPr="00CB068E">
                    <w:rPr>
                      <w:color w:val="000000"/>
                    </w:rPr>
                    <w:t>Imunološki sustav</w:t>
                  </w:r>
                </w:p>
              </w:tc>
              <w:tc>
                <w:tcPr>
                  <w:tcW w:w="1278" w:type="dxa"/>
                  <w:shd w:val="clear" w:color="auto" w:fill="FFFFFF" w:themeFill="background1"/>
                  <w:vAlign w:val="center"/>
                </w:tcPr>
                <w:p w14:paraId="1BCAC9E5"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4DB01A4D"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41474654" w14:textId="77777777" w:rsidTr="00713503">
              <w:tc>
                <w:tcPr>
                  <w:tcW w:w="767" w:type="dxa"/>
                  <w:shd w:val="clear" w:color="auto" w:fill="FFFFFF" w:themeFill="background1"/>
                </w:tcPr>
                <w:p w14:paraId="7AD436DC" w14:textId="77777777" w:rsidR="00740B4D" w:rsidRPr="00CB068E" w:rsidRDefault="00740B4D" w:rsidP="00713503">
                  <w:pPr>
                    <w:tabs>
                      <w:tab w:val="left" w:pos="2820"/>
                    </w:tabs>
                    <w:jc w:val="center"/>
                  </w:pPr>
                  <w:r w:rsidRPr="00CB068E">
                    <w:t>8.</w:t>
                  </w:r>
                </w:p>
              </w:tc>
              <w:tc>
                <w:tcPr>
                  <w:tcW w:w="3583" w:type="dxa"/>
                  <w:shd w:val="clear" w:color="auto" w:fill="FFFFFF" w:themeFill="background1"/>
                  <w:vAlign w:val="center"/>
                </w:tcPr>
                <w:p w14:paraId="3A499108" w14:textId="77777777" w:rsidR="00740B4D" w:rsidRPr="00CB068E" w:rsidRDefault="00740B4D" w:rsidP="00713503">
                  <w:pPr>
                    <w:tabs>
                      <w:tab w:val="left" w:pos="2820"/>
                    </w:tabs>
                  </w:pPr>
                  <w:r w:rsidRPr="00CB068E">
                    <w:rPr>
                      <w:color w:val="000000"/>
                    </w:rPr>
                    <w:t>Fiziologija probavnog sustava 1</w:t>
                  </w:r>
                </w:p>
              </w:tc>
              <w:tc>
                <w:tcPr>
                  <w:tcW w:w="1278" w:type="dxa"/>
                  <w:shd w:val="clear" w:color="auto" w:fill="FFFFFF" w:themeFill="background1"/>
                  <w:vAlign w:val="center"/>
                </w:tcPr>
                <w:p w14:paraId="334DA42B"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449FCB4E"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107FD139" w14:textId="77777777" w:rsidTr="00713503">
              <w:tc>
                <w:tcPr>
                  <w:tcW w:w="767" w:type="dxa"/>
                  <w:shd w:val="clear" w:color="auto" w:fill="FFFFFF" w:themeFill="background1"/>
                </w:tcPr>
                <w:p w14:paraId="6661D9EF" w14:textId="77777777" w:rsidR="00740B4D" w:rsidRPr="00CB068E" w:rsidRDefault="00740B4D" w:rsidP="00713503">
                  <w:pPr>
                    <w:tabs>
                      <w:tab w:val="left" w:pos="2820"/>
                    </w:tabs>
                    <w:jc w:val="center"/>
                  </w:pPr>
                  <w:r w:rsidRPr="00CB068E">
                    <w:t>9.</w:t>
                  </w:r>
                </w:p>
              </w:tc>
              <w:tc>
                <w:tcPr>
                  <w:tcW w:w="3583" w:type="dxa"/>
                  <w:shd w:val="clear" w:color="auto" w:fill="FFFFFF" w:themeFill="background1"/>
                  <w:vAlign w:val="center"/>
                </w:tcPr>
                <w:p w14:paraId="52F2825C" w14:textId="77777777" w:rsidR="00740B4D" w:rsidRPr="00CB068E" w:rsidRDefault="00740B4D" w:rsidP="00713503">
                  <w:pPr>
                    <w:tabs>
                      <w:tab w:val="left" w:pos="2820"/>
                    </w:tabs>
                  </w:pPr>
                  <w:r w:rsidRPr="00CB068E">
                    <w:rPr>
                      <w:color w:val="000000"/>
                    </w:rPr>
                    <w:t>Fiziologija probavnog sustava 2</w:t>
                  </w:r>
                </w:p>
              </w:tc>
              <w:tc>
                <w:tcPr>
                  <w:tcW w:w="1278" w:type="dxa"/>
                  <w:shd w:val="clear" w:color="auto" w:fill="FFFFFF" w:themeFill="background1"/>
                  <w:vAlign w:val="center"/>
                </w:tcPr>
                <w:p w14:paraId="3C7FE9C6"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12382F6B"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196ECF10" w14:textId="77777777" w:rsidTr="00713503">
              <w:tc>
                <w:tcPr>
                  <w:tcW w:w="767" w:type="dxa"/>
                  <w:shd w:val="clear" w:color="auto" w:fill="FFFFFF" w:themeFill="background1"/>
                </w:tcPr>
                <w:p w14:paraId="128A37C6" w14:textId="77777777" w:rsidR="00740B4D" w:rsidRPr="00CB068E" w:rsidRDefault="00740B4D" w:rsidP="00713503">
                  <w:pPr>
                    <w:tabs>
                      <w:tab w:val="left" w:pos="2820"/>
                    </w:tabs>
                    <w:jc w:val="center"/>
                  </w:pPr>
                  <w:r w:rsidRPr="00CB068E">
                    <w:t>10.</w:t>
                  </w:r>
                </w:p>
              </w:tc>
              <w:tc>
                <w:tcPr>
                  <w:tcW w:w="3583" w:type="dxa"/>
                  <w:shd w:val="clear" w:color="auto" w:fill="FFFFFF" w:themeFill="background1"/>
                  <w:vAlign w:val="center"/>
                </w:tcPr>
                <w:p w14:paraId="5B8A6605" w14:textId="77777777" w:rsidR="00740B4D" w:rsidRPr="00CB068E" w:rsidRDefault="00740B4D" w:rsidP="00713503">
                  <w:pPr>
                    <w:tabs>
                      <w:tab w:val="left" w:pos="2820"/>
                    </w:tabs>
                  </w:pPr>
                  <w:r w:rsidRPr="00CB068E">
                    <w:rPr>
                      <w:color w:val="000000"/>
                    </w:rPr>
                    <w:t>Endokrinologija 1</w:t>
                  </w:r>
                </w:p>
              </w:tc>
              <w:tc>
                <w:tcPr>
                  <w:tcW w:w="1278" w:type="dxa"/>
                  <w:shd w:val="clear" w:color="auto" w:fill="FFFFFF" w:themeFill="background1"/>
                  <w:vAlign w:val="center"/>
                </w:tcPr>
                <w:p w14:paraId="6778A568"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1A6E6D96"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02BC8280" w14:textId="77777777" w:rsidTr="00713503">
              <w:tc>
                <w:tcPr>
                  <w:tcW w:w="767" w:type="dxa"/>
                  <w:shd w:val="clear" w:color="auto" w:fill="FFFFFF" w:themeFill="background1"/>
                </w:tcPr>
                <w:p w14:paraId="4B0A5BCC" w14:textId="77777777" w:rsidR="00740B4D" w:rsidRPr="00CB068E" w:rsidRDefault="00740B4D" w:rsidP="00713503">
                  <w:pPr>
                    <w:tabs>
                      <w:tab w:val="left" w:pos="2820"/>
                    </w:tabs>
                    <w:jc w:val="center"/>
                  </w:pPr>
                  <w:r w:rsidRPr="00CB068E">
                    <w:t>11.</w:t>
                  </w:r>
                </w:p>
              </w:tc>
              <w:tc>
                <w:tcPr>
                  <w:tcW w:w="3583" w:type="dxa"/>
                  <w:shd w:val="clear" w:color="auto" w:fill="FFFFFF" w:themeFill="background1"/>
                  <w:vAlign w:val="center"/>
                </w:tcPr>
                <w:p w14:paraId="677089C8" w14:textId="77777777" w:rsidR="00740B4D" w:rsidRPr="00CB068E" w:rsidRDefault="00740B4D" w:rsidP="00713503">
                  <w:pPr>
                    <w:tabs>
                      <w:tab w:val="left" w:pos="2820"/>
                    </w:tabs>
                  </w:pPr>
                  <w:r w:rsidRPr="00CB068E">
                    <w:rPr>
                      <w:color w:val="000000"/>
                    </w:rPr>
                    <w:t>Endokrinologija 2</w:t>
                  </w:r>
                </w:p>
              </w:tc>
              <w:tc>
                <w:tcPr>
                  <w:tcW w:w="1278" w:type="dxa"/>
                  <w:shd w:val="clear" w:color="auto" w:fill="FFFFFF" w:themeFill="background1"/>
                  <w:vAlign w:val="center"/>
                </w:tcPr>
                <w:p w14:paraId="6362B457"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5CAD6304"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25509765" w14:textId="77777777" w:rsidTr="00713503">
              <w:trPr>
                <w:trHeight w:val="396"/>
              </w:trPr>
              <w:tc>
                <w:tcPr>
                  <w:tcW w:w="767" w:type="dxa"/>
                  <w:shd w:val="clear" w:color="auto" w:fill="FFFFFF" w:themeFill="background1"/>
                </w:tcPr>
                <w:p w14:paraId="14E70726" w14:textId="77777777" w:rsidR="00740B4D" w:rsidRPr="00CB068E" w:rsidRDefault="00740B4D" w:rsidP="00713503">
                  <w:pPr>
                    <w:tabs>
                      <w:tab w:val="left" w:pos="2820"/>
                    </w:tabs>
                    <w:jc w:val="center"/>
                  </w:pPr>
                  <w:r w:rsidRPr="00CB068E">
                    <w:t>12.</w:t>
                  </w:r>
                </w:p>
              </w:tc>
              <w:tc>
                <w:tcPr>
                  <w:tcW w:w="3583" w:type="dxa"/>
                  <w:shd w:val="clear" w:color="auto" w:fill="FFFFFF" w:themeFill="background1"/>
                  <w:vAlign w:val="center"/>
                </w:tcPr>
                <w:p w14:paraId="7E09FB72" w14:textId="77777777" w:rsidR="00740B4D" w:rsidRPr="00CB068E" w:rsidRDefault="00740B4D" w:rsidP="00713503">
                  <w:pPr>
                    <w:tabs>
                      <w:tab w:val="left" w:pos="2820"/>
                    </w:tabs>
                    <w:jc w:val="both"/>
                  </w:pPr>
                  <w:r w:rsidRPr="00CB068E">
                    <w:rPr>
                      <w:color w:val="000000"/>
                    </w:rPr>
                    <w:t>Autonomni živčani sustav, cerebralni protok</w:t>
                  </w:r>
                </w:p>
              </w:tc>
              <w:tc>
                <w:tcPr>
                  <w:tcW w:w="1278" w:type="dxa"/>
                  <w:shd w:val="clear" w:color="auto" w:fill="FFFFFF" w:themeFill="background1"/>
                  <w:vAlign w:val="center"/>
                </w:tcPr>
                <w:p w14:paraId="60002F8F" w14:textId="77777777" w:rsidR="00740B4D" w:rsidRPr="00CB068E" w:rsidRDefault="00740B4D" w:rsidP="00713503">
                  <w:pPr>
                    <w:tabs>
                      <w:tab w:val="left" w:pos="2820"/>
                    </w:tabs>
                    <w:jc w:val="center"/>
                  </w:pPr>
                  <w:r>
                    <w:t>1</w:t>
                  </w:r>
                </w:p>
              </w:tc>
              <w:tc>
                <w:tcPr>
                  <w:tcW w:w="2115" w:type="dxa"/>
                  <w:shd w:val="clear" w:color="auto" w:fill="FFFFFF" w:themeFill="background1"/>
                  <w:vAlign w:val="center"/>
                </w:tcPr>
                <w:p w14:paraId="022D7791" w14:textId="77777777" w:rsidR="00740B4D" w:rsidRPr="00CB068E" w:rsidRDefault="00740B4D" w:rsidP="00713503">
                  <w:pPr>
                    <w:tabs>
                      <w:tab w:val="left" w:pos="2820"/>
                    </w:tabs>
                  </w:pPr>
                  <w:r w:rsidRPr="00CB068E">
                    <w:t>dr. sc. Ivica Stipić, dr. med. asistent</w:t>
                  </w:r>
                </w:p>
              </w:tc>
            </w:tr>
            <w:tr w:rsidR="00740B4D" w:rsidRPr="00CB068E" w14:paraId="729B6F88" w14:textId="77777777" w:rsidTr="00713503">
              <w:trPr>
                <w:trHeight w:val="171"/>
              </w:trPr>
              <w:tc>
                <w:tcPr>
                  <w:tcW w:w="767" w:type="dxa"/>
                  <w:shd w:val="clear" w:color="auto" w:fill="FFFFFF" w:themeFill="background1"/>
                </w:tcPr>
                <w:p w14:paraId="1FCCCD7F" w14:textId="77777777" w:rsidR="00740B4D" w:rsidRPr="00CB068E" w:rsidRDefault="00740B4D" w:rsidP="00713503">
                  <w:pPr>
                    <w:tabs>
                      <w:tab w:val="left" w:pos="2820"/>
                    </w:tabs>
                    <w:jc w:val="center"/>
                  </w:pPr>
                  <w:r w:rsidRPr="00CB068E">
                    <w:lastRenderedPageBreak/>
                    <w:t>13.</w:t>
                  </w:r>
                </w:p>
              </w:tc>
              <w:tc>
                <w:tcPr>
                  <w:tcW w:w="3583" w:type="dxa"/>
                  <w:shd w:val="clear" w:color="auto" w:fill="FFFFFF" w:themeFill="background1"/>
                  <w:vAlign w:val="center"/>
                </w:tcPr>
                <w:p w14:paraId="0EF4366A" w14:textId="77777777" w:rsidR="00740B4D" w:rsidRPr="00CB068E" w:rsidRDefault="00740B4D" w:rsidP="00713503">
                  <w:pPr>
                    <w:tabs>
                      <w:tab w:val="left" w:pos="2820"/>
                    </w:tabs>
                    <w:jc w:val="both"/>
                    <w:rPr>
                      <w:color w:val="000000"/>
                    </w:rPr>
                  </w:pPr>
                  <w:r w:rsidRPr="00CB068E">
                    <w:rPr>
                      <w:color w:val="000000"/>
                    </w:rPr>
                    <w:t>Spolni hormoni</w:t>
                  </w:r>
                </w:p>
              </w:tc>
              <w:tc>
                <w:tcPr>
                  <w:tcW w:w="1278" w:type="dxa"/>
                  <w:shd w:val="clear" w:color="auto" w:fill="FFFFFF" w:themeFill="background1"/>
                  <w:vAlign w:val="center"/>
                </w:tcPr>
                <w:p w14:paraId="49D8399A" w14:textId="77777777" w:rsidR="00740B4D" w:rsidRPr="00CB068E" w:rsidRDefault="00740B4D" w:rsidP="00713503">
                  <w:pPr>
                    <w:tabs>
                      <w:tab w:val="left" w:pos="2820"/>
                    </w:tabs>
                    <w:jc w:val="center"/>
                  </w:pPr>
                  <w:r>
                    <w:t>1</w:t>
                  </w:r>
                </w:p>
              </w:tc>
              <w:tc>
                <w:tcPr>
                  <w:tcW w:w="2115" w:type="dxa"/>
                  <w:shd w:val="clear" w:color="auto" w:fill="FFFFFF" w:themeFill="background1"/>
                  <w:vAlign w:val="center"/>
                </w:tcPr>
                <w:p w14:paraId="0726B286" w14:textId="77777777" w:rsidR="00740B4D" w:rsidRPr="00CB068E" w:rsidRDefault="00740B4D" w:rsidP="00713503">
                  <w:pPr>
                    <w:tabs>
                      <w:tab w:val="left" w:pos="2820"/>
                    </w:tabs>
                  </w:pPr>
                  <w:r w:rsidRPr="00CB068E">
                    <w:t>dr. sc. Ivica Stipić, dr. med. asistent</w:t>
                  </w:r>
                </w:p>
              </w:tc>
            </w:tr>
            <w:tr w:rsidR="00740B4D" w:rsidRPr="00CB068E" w14:paraId="7BA0EE40" w14:textId="77777777" w:rsidTr="00713503">
              <w:trPr>
                <w:trHeight w:val="172"/>
              </w:trPr>
              <w:tc>
                <w:tcPr>
                  <w:tcW w:w="767" w:type="dxa"/>
                  <w:shd w:val="clear" w:color="auto" w:fill="FFFFFF" w:themeFill="background1"/>
                </w:tcPr>
                <w:p w14:paraId="50129EBB" w14:textId="77777777" w:rsidR="00740B4D" w:rsidRPr="00CB068E" w:rsidRDefault="00740B4D" w:rsidP="00713503">
                  <w:pPr>
                    <w:tabs>
                      <w:tab w:val="left" w:pos="2820"/>
                    </w:tabs>
                    <w:jc w:val="center"/>
                  </w:pPr>
                  <w:r w:rsidRPr="00CB068E">
                    <w:t>14.</w:t>
                  </w:r>
                </w:p>
              </w:tc>
              <w:tc>
                <w:tcPr>
                  <w:tcW w:w="3583" w:type="dxa"/>
                  <w:shd w:val="clear" w:color="auto" w:fill="FFFFFF" w:themeFill="background1"/>
                  <w:vAlign w:val="center"/>
                </w:tcPr>
                <w:p w14:paraId="75603C2E" w14:textId="77777777" w:rsidR="00740B4D" w:rsidRPr="00CB068E" w:rsidRDefault="00740B4D" w:rsidP="00713503">
                  <w:pPr>
                    <w:tabs>
                      <w:tab w:val="left" w:pos="2820"/>
                    </w:tabs>
                    <w:jc w:val="both"/>
                    <w:rPr>
                      <w:color w:val="000000"/>
                    </w:rPr>
                  </w:pPr>
                  <w:r w:rsidRPr="00CB068E">
                    <w:rPr>
                      <w:color w:val="000000"/>
                    </w:rPr>
                    <w:t>Reprodukcija</w:t>
                  </w:r>
                </w:p>
              </w:tc>
              <w:tc>
                <w:tcPr>
                  <w:tcW w:w="1278" w:type="dxa"/>
                  <w:shd w:val="clear" w:color="auto" w:fill="FFFFFF" w:themeFill="background1"/>
                  <w:vAlign w:val="center"/>
                </w:tcPr>
                <w:p w14:paraId="07F19F29" w14:textId="77777777" w:rsidR="00740B4D" w:rsidRPr="00CB068E" w:rsidRDefault="00740B4D" w:rsidP="00713503">
                  <w:pPr>
                    <w:tabs>
                      <w:tab w:val="left" w:pos="2820"/>
                    </w:tabs>
                    <w:jc w:val="center"/>
                  </w:pPr>
                  <w:r>
                    <w:t>1</w:t>
                  </w:r>
                </w:p>
              </w:tc>
              <w:tc>
                <w:tcPr>
                  <w:tcW w:w="2115" w:type="dxa"/>
                  <w:shd w:val="clear" w:color="auto" w:fill="FFFFFF" w:themeFill="background1"/>
                  <w:vAlign w:val="center"/>
                </w:tcPr>
                <w:p w14:paraId="5B73917A" w14:textId="77777777" w:rsidR="00740B4D" w:rsidRPr="00CB068E" w:rsidRDefault="00740B4D" w:rsidP="00713503">
                  <w:pPr>
                    <w:tabs>
                      <w:tab w:val="left" w:pos="2820"/>
                    </w:tabs>
                  </w:pPr>
                  <w:r w:rsidRPr="00CB068E">
                    <w:t>dr. sc. Ivica Stipić, dr. med. asistent</w:t>
                  </w:r>
                </w:p>
              </w:tc>
            </w:tr>
            <w:tr w:rsidR="00740B4D" w:rsidRPr="00CB068E" w14:paraId="014EA057" w14:textId="77777777" w:rsidTr="00713503">
              <w:trPr>
                <w:trHeight w:val="205"/>
              </w:trPr>
              <w:tc>
                <w:tcPr>
                  <w:tcW w:w="767" w:type="dxa"/>
                  <w:shd w:val="clear" w:color="auto" w:fill="FFFFFF" w:themeFill="background1"/>
                </w:tcPr>
                <w:p w14:paraId="67E113E5" w14:textId="77777777" w:rsidR="00740B4D" w:rsidRPr="00CB068E" w:rsidRDefault="00740B4D" w:rsidP="00713503">
                  <w:pPr>
                    <w:tabs>
                      <w:tab w:val="left" w:pos="2820"/>
                    </w:tabs>
                    <w:jc w:val="center"/>
                  </w:pPr>
                  <w:r w:rsidRPr="00CB068E">
                    <w:t>15.</w:t>
                  </w:r>
                </w:p>
              </w:tc>
              <w:tc>
                <w:tcPr>
                  <w:tcW w:w="3583" w:type="dxa"/>
                  <w:shd w:val="clear" w:color="auto" w:fill="FFFFFF" w:themeFill="background1"/>
                  <w:vAlign w:val="center"/>
                </w:tcPr>
                <w:p w14:paraId="40C521C4" w14:textId="77777777" w:rsidR="00740B4D" w:rsidRPr="00CB068E" w:rsidRDefault="00740B4D" w:rsidP="00713503">
                  <w:pPr>
                    <w:tabs>
                      <w:tab w:val="left" w:pos="2820"/>
                    </w:tabs>
                    <w:jc w:val="both"/>
                    <w:rPr>
                      <w:color w:val="000000"/>
                    </w:rPr>
                  </w:pPr>
                  <w:r w:rsidRPr="00CB068E">
                    <w:rPr>
                      <w:color w:val="000000"/>
                    </w:rPr>
                    <w:t>Trudnoća, laktacija i fiziologija fetusa</w:t>
                  </w:r>
                </w:p>
              </w:tc>
              <w:tc>
                <w:tcPr>
                  <w:tcW w:w="1278" w:type="dxa"/>
                  <w:shd w:val="clear" w:color="auto" w:fill="FFFFFF" w:themeFill="background1"/>
                  <w:vAlign w:val="center"/>
                </w:tcPr>
                <w:p w14:paraId="65AD336B" w14:textId="77777777" w:rsidR="00740B4D" w:rsidRPr="00CB068E" w:rsidRDefault="00740B4D" w:rsidP="00713503">
                  <w:pPr>
                    <w:tabs>
                      <w:tab w:val="left" w:pos="2820"/>
                    </w:tabs>
                    <w:jc w:val="center"/>
                  </w:pPr>
                  <w:r>
                    <w:t>1</w:t>
                  </w:r>
                </w:p>
              </w:tc>
              <w:tc>
                <w:tcPr>
                  <w:tcW w:w="2115" w:type="dxa"/>
                  <w:shd w:val="clear" w:color="auto" w:fill="FFFFFF" w:themeFill="background1"/>
                  <w:vAlign w:val="center"/>
                </w:tcPr>
                <w:p w14:paraId="409A7A32" w14:textId="77777777" w:rsidR="00740B4D" w:rsidRPr="00CB068E" w:rsidRDefault="00740B4D" w:rsidP="00713503">
                  <w:pPr>
                    <w:tabs>
                      <w:tab w:val="left" w:pos="2820"/>
                    </w:tabs>
                  </w:pPr>
                  <w:r w:rsidRPr="00CB068E">
                    <w:t>dr. sc. Ivica Stipić, dr. med. asistent</w:t>
                  </w:r>
                </w:p>
              </w:tc>
            </w:tr>
          </w:tbl>
          <w:p w14:paraId="4069EAB8" w14:textId="77777777" w:rsidR="00740B4D" w:rsidRPr="00CB068E" w:rsidRDefault="00740B4D" w:rsidP="00713503">
            <w:pPr>
              <w:tabs>
                <w:tab w:val="left" w:pos="2820"/>
              </w:tabs>
            </w:pPr>
          </w:p>
          <w:tbl>
            <w:tblPr>
              <w:tblStyle w:val="TableGrid"/>
              <w:tblW w:w="0" w:type="auto"/>
              <w:tblLook w:val="04A0" w:firstRow="1" w:lastRow="0" w:firstColumn="1" w:lastColumn="0" w:noHBand="0" w:noVBand="1"/>
            </w:tblPr>
            <w:tblGrid>
              <w:gridCol w:w="822"/>
              <w:gridCol w:w="3567"/>
              <w:gridCol w:w="1294"/>
              <w:gridCol w:w="2115"/>
            </w:tblGrid>
            <w:tr w:rsidR="00740B4D" w:rsidRPr="00CB068E" w14:paraId="484E8D71" w14:textId="77777777" w:rsidTr="00713503">
              <w:tc>
                <w:tcPr>
                  <w:tcW w:w="767" w:type="dxa"/>
                  <w:shd w:val="clear" w:color="auto" w:fill="FBE4D5" w:themeFill="accent2" w:themeFillTint="33"/>
                </w:tcPr>
                <w:p w14:paraId="3A5E68C4" w14:textId="77777777" w:rsidR="00740B4D" w:rsidRPr="00CB068E" w:rsidRDefault="00740B4D" w:rsidP="00713503">
                  <w:pPr>
                    <w:tabs>
                      <w:tab w:val="left" w:pos="2820"/>
                    </w:tabs>
                    <w:jc w:val="center"/>
                  </w:pPr>
                  <w:r w:rsidRPr="00CB068E">
                    <w:t>Tjedan</w:t>
                  </w:r>
                </w:p>
              </w:tc>
              <w:tc>
                <w:tcPr>
                  <w:tcW w:w="3567" w:type="dxa"/>
                  <w:shd w:val="clear" w:color="auto" w:fill="FBE4D5" w:themeFill="accent2" w:themeFillTint="33"/>
                </w:tcPr>
                <w:p w14:paraId="52E5F6ED" w14:textId="77777777" w:rsidR="00740B4D" w:rsidRPr="00CB068E" w:rsidRDefault="00740B4D" w:rsidP="00713503">
                  <w:pPr>
                    <w:tabs>
                      <w:tab w:val="left" w:pos="2820"/>
                    </w:tabs>
                  </w:pPr>
                  <w:r w:rsidRPr="00CB068E">
                    <w:t>Nastavni sat vježbi</w:t>
                  </w:r>
                </w:p>
              </w:tc>
              <w:tc>
                <w:tcPr>
                  <w:tcW w:w="1294" w:type="dxa"/>
                  <w:shd w:val="clear" w:color="auto" w:fill="FBE4D5" w:themeFill="accent2" w:themeFillTint="33"/>
                  <w:vAlign w:val="center"/>
                </w:tcPr>
                <w:p w14:paraId="5B3EC620" w14:textId="77777777" w:rsidR="00740B4D" w:rsidRPr="00CB068E" w:rsidRDefault="00740B4D" w:rsidP="00713503">
                  <w:pPr>
                    <w:tabs>
                      <w:tab w:val="left" w:pos="2820"/>
                    </w:tabs>
                    <w:jc w:val="center"/>
                  </w:pPr>
                  <w:r w:rsidRPr="00CB068E">
                    <w:t>Broj sati</w:t>
                  </w:r>
                </w:p>
              </w:tc>
              <w:tc>
                <w:tcPr>
                  <w:tcW w:w="2115" w:type="dxa"/>
                  <w:shd w:val="clear" w:color="auto" w:fill="FBE4D5" w:themeFill="accent2" w:themeFillTint="33"/>
                </w:tcPr>
                <w:p w14:paraId="1243A646" w14:textId="77777777" w:rsidR="00740B4D" w:rsidRPr="00CB068E" w:rsidRDefault="00740B4D" w:rsidP="00713503">
                  <w:pPr>
                    <w:tabs>
                      <w:tab w:val="left" w:pos="2820"/>
                    </w:tabs>
                  </w:pPr>
                  <w:r w:rsidRPr="00CB068E">
                    <w:t>Nastavu izvodi</w:t>
                  </w:r>
                </w:p>
              </w:tc>
            </w:tr>
            <w:tr w:rsidR="00740B4D" w:rsidRPr="00CB068E" w14:paraId="7A6885A2" w14:textId="77777777" w:rsidTr="00713503">
              <w:tc>
                <w:tcPr>
                  <w:tcW w:w="767" w:type="dxa"/>
                  <w:shd w:val="clear" w:color="auto" w:fill="FFFFFF" w:themeFill="background1"/>
                </w:tcPr>
                <w:p w14:paraId="089502DE" w14:textId="77777777" w:rsidR="00740B4D" w:rsidRPr="00CB068E" w:rsidRDefault="00740B4D" w:rsidP="00713503">
                  <w:pPr>
                    <w:tabs>
                      <w:tab w:val="left" w:pos="2820"/>
                    </w:tabs>
                    <w:jc w:val="center"/>
                  </w:pPr>
                  <w:r w:rsidRPr="00CB068E">
                    <w:t>1.</w:t>
                  </w:r>
                </w:p>
              </w:tc>
              <w:tc>
                <w:tcPr>
                  <w:tcW w:w="3567" w:type="dxa"/>
                  <w:shd w:val="clear" w:color="auto" w:fill="FFFFFF" w:themeFill="background1"/>
                  <w:vAlign w:val="center"/>
                </w:tcPr>
                <w:p w14:paraId="579BB7D1" w14:textId="77777777" w:rsidR="00740B4D" w:rsidRPr="00CB068E" w:rsidRDefault="00740B4D" w:rsidP="00713503">
                  <w:pPr>
                    <w:tabs>
                      <w:tab w:val="left" w:pos="2820"/>
                    </w:tabs>
                  </w:pPr>
                  <w:r w:rsidRPr="00CB068E">
                    <w:rPr>
                      <w:color w:val="000000"/>
                    </w:rPr>
                    <w:t>Mišićna funkcija 1</w:t>
                  </w:r>
                </w:p>
              </w:tc>
              <w:tc>
                <w:tcPr>
                  <w:tcW w:w="1294" w:type="dxa"/>
                  <w:shd w:val="clear" w:color="auto" w:fill="FFFFFF" w:themeFill="background1"/>
                  <w:vAlign w:val="center"/>
                </w:tcPr>
                <w:p w14:paraId="0BE7BD79"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vAlign w:val="center"/>
                </w:tcPr>
                <w:p w14:paraId="545C77B0" w14:textId="77777777" w:rsidR="00740B4D" w:rsidRPr="00CB068E" w:rsidRDefault="00740B4D" w:rsidP="00713503">
                  <w:pPr>
                    <w:tabs>
                      <w:tab w:val="left" w:pos="2820"/>
                    </w:tabs>
                  </w:pPr>
                  <w:r w:rsidRPr="00CB068E">
                    <w:rPr>
                      <w:color w:val="000000"/>
                    </w:rPr>
                    <w:t>dr. sc. Damir Zubac</w:t>
                  </w:r>
                </w:p>
              </w:tc>
            </w:tr>
            <w:tr w:rsidR="00740B4D" w:rsidRPr="00CB068E" w14:paraId="71471320" w14:textId="77777777" w:rsidTr="00713503">
              <w:tc>
                <w:tcPr>
                  <w:tcW w:w="767" w:type="dxa"/>
                  <w:shd w:val="clear" w:color="auto" w:fill="FFFFFF" w:themeFill="background1"/>
                </w:tcPr>
                <w:p w14:paraId="16DB8ADF" w14:textId="77777777" w:rsidR="00740B4D" w:rsidRPr="00CB068E" w:rsidRDefault="00740B4D" w:rsidP="00713503">
                  <w:pPr>
                    <w:tabs>
                      <w:tab w:val="left" w:pos="2820"/>
                    </w:tabs>
                    <w:jc w:val="center"/>
                  </w:pPr>
                  <w:r w:rsidRPr="00CB068E">
                    <w:t>2.</w:t>
                  </w:r>
                </w:p>
              </w:tc>
              <w:tc>
                <w:tcPr>
                  <w:tcW w:w="3567" w:type="dxa"/>
                  <w:shd w:val="clear" w:color="auto" w:fill="FFFFFF" w:themeFill="background1"/>
                  <w:vAlign w:val="center"/>
                </w:tcPr>
                <w:p w14:paraId="7F6B3997" w14:textId="77777777" w:rsidR="00740B4D" w:rsidRPr="00CB068E" w:rsidRDefault="00740B4D" w:rsidP="00713503">
                  <w:pPr>
                    <w:tabs>
                      <w:tab w:val="left" w:pos="2820"/>
                    </w:tabs>
                  </w:pPr>
                  <w:r w:rsidRPr="00CB068E">
                    <w:rPr>
                      <w:color w:val="000000"/>
                    </w:rPr>
                    <w:t>Mišićna funkcija 2</w:t>
                  </w:r>
                </w:p>
              </w:tc>
              <w:tc>
                <w:tcPr>
                  <w:tcW w:w="1294" w:type="dxa"/>
                  <w:shd w:val="clear" w:color="auto" w:fill="FFFFFF" w:themeFill="background1"/>
                  <w:vAlign w:val="center"/>
                </w:tcPr>
                <w:p w14:paraId="4F8D58FB"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vAlign w:val="center"/>
                </w:tcPr>
                <w:p w14:paraId="7C9B6A39" w14:textId="77777777" w:rsidR="00740B4D" w:rsidRPr="00CB068E" w:rsidRDefault="00740B4D" w:rsidP="00713503">
                  <w:pPr>
                    <w:tabs>
                      <w:tab w:val="left" w:pos="2820"/>
                    </w:tabs>
                  </w:pPr>
                  <w:r w:rsidRPr="00CB068E">
                    <w:rPr>
                      <w:color w:val="000000"/>
                    </w:rPr>
                    <w:t>dr. sc. Damir Zubac</w:t>
                  </w:r>
                </w:p>
              </w:tc>
            </w:tr>
            <w:tr w:rsidR="00740B4D" w:rsidRPr="00CB068E" w14:paraId="62B1B4E3" w14:textId="77777777" w:rsidTr="00713503">
              <w:tc>
                <w:tcPr>
                  <w:tcW w:w="767" w:type="dxa"/>
                  <w:shd w:val="clear" w:color="auto" w:fill="FFFFFF" w:themeFill="background1"/>
                </w:tcPr>
                <w:p w14:paraId="4EB5ADBB" w14:textId="77777777" w:rsidR="00740B4D" w:rsidRPr="00CB068E" w:rsidRDefault="00740B4D" w:rsidP="00713503">
                  <w:pPr>
                    <w:tabs>
                      <w:tab w:val="left" w:pos="2820"/>
                    </w:tabs>
                    <w:jc w:val="center"/>
                  </w:pPr>
                  <w:r w:rsidRPr="00CB068E">
                    <w:t>3.</w:t>
                  </w:r>
                </w:p>
              </w:tc>
              <w:tc>
                <w:tcPr>
                  <w:tcW w:w="3567" w:type="dxa"/>
                  <w:shd w:val="clear" w:color="auto" w:fill="FFFFFF" w:themeFill="background1"/>
                  <w:vAlign w:val="center"/>
                </w:tcPr>
                <w:p w14:paraId="2AD6C98F" w14:textId="77777777" w:rsidR="00740B4D" w:rsidRPr="00CB068E" w:rsidRDefault="00740B4D" w:rsidP="00713503">
                  <w:pPr>
                    <w:tabs>
                      <w:tab w:val="left" w:pos="2820"/>
                    </w:tabs>
                  </w:pPr>
                  <w:r w:rsidRPr="00CB068E">
                    <w:rPr>
                      <w:color w:val="000000"/>
                    </w:rPr>
                    <w:t>Srčana frekvencija – načini mjerenja;  mjerenje u mirovanju, naporu i oporavku</w:t>
                  </w:r>
                </w:p>
              </w:tc>
              <w:tc>
                <w:tcPr>
                  <w:tcW w:w="1294" w:type="dxa"/>
                  <w:shd w:val="clear" w:color="auto" w:fill="FFFFFF" w:themeFill="background1"/>
                  <w:vAlign w:val="center"/>
                </w:tcPr>
                <w:p w14:paraId="0CFF38A3"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vAlign w:val="center"/>
                </w:tcPr>
                <w:p w14:paraId="362C75D8" w14:textId="77777777" w:rsidR="00740B4D" w:rsidRPr="00CB068E" w:rsidRDefault="00740B4D" w:rsidP="00713503">
                  <w:pPr>
                    <w:tabs>
                      <w:tab w:val="left" w:pos="2820"/>
                    </w:tabs>
                  </w:pPr>
                  <w:r w:rsidRPr="00CB068E">
                    <w:rPr>
                      <w:color w:val="000000"/>
                    </w:rPr>
                    <w:t>dr. sc. Damir Zubac</w:t>
                  </w:r>
                </w:p>
              </w:tc>
            </w:tr>
            <w:tr w:rsidR="00740B4D" w:rsidRPr="00CB068E" w14:paraId="131DFB89" w14:textId="77777777" w:rsidTr="00713503">
              <w:tc>
                <w:tcPr>
                  <w:tcW w:w="767" w:type="dxa"/>
                  <w:shd w:val="clear" w:color="auto" w:fill="FFFFFF" w:themeFill="background1"/>
                </w:tcPr>
                <w:p w14:paraId="56754500" w14:textId="77777777" w:rsidR="00740B4D" w:rsidRPr="00CB068E" w:rsidRDefault="00740B4D" w:rsidP="00713503">
                  <w:pPr>
                    <w:tabs>
                      <w:tab w:val="left" w:pos="2820"/>
                    </w:tabs>
                    <w:jc w:val="center"/>
                  </w:pPr>
                  <w:r w:rsidRPr="00CB068E">
                    <w:t>4.</w:t>
                  </w:r>
                </w:p>
              </w:tc>
              <w:tc>
                <w:tcPr>
                  <w:tcW w:w="3567" w:type="dxa"/>
                  <w:shd w:val="clear" w:color="auto" w:fill="FFFFFF" w:themeFill="background1"/>
                  <w:vAlign w:val="center"/>
                </w:tcPr>
                <w:p w14:paraId="6BE4F75A" w14:textId="77777777" w:rsidR="00740B4D" w:rsidRPr="00CB068E" w:rsidRDefault="00740B4D" w:rsidP="00713503">
                  <w:pPr>
                    <w:tabs>
                      <w:tab w:val="left" w:pos="2820"/>
                    </w:tabs>
                  </w:pPr>
                  <w:r w:rsidRPr="00CB068E">
                    <w:rPr>
                      <w:color w:val="000000"/>
                    </w:rPr>
                    <w:t>Arterijski tlak – mjerenje u mirovanju, naporu, oporavku</w:t>
                  </w:r>
                </w:p>
              </w:tc>
              <w:tc>
                <w:tcPr>
                  <w:tcW w:w="1294" w:type="dxa"/>
                  <w:shd w:val="clear" w:color="auto" w:fill="FFFFFF" w:themeFill="background1"/>
                  <w:vAlign w:val="center"/>
                </w:tcPr>
                <w:p w14:paraId="49F2162E"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vAlign w:val="center"/>
                </w:tcPr>
                <w:p w14:paraId="6749BE7F" w14:textId="77777777" w:rsidR="00740B4D" w:rsidRPr="00CB068E" w:rsidRDefault="00740B4D" w:rsidP="00713503">
                  <w:pPr>
                    <w:tabs>
                      <w:tab w:val="left" w:pos="2820"/>
                    </w:tabs>
                  </w:pPr>
                  <w:r w:rsidRPr="00CB068E">
                    <w:rPr>
                      <w:color w:val="000000"/>
                    </w:rPr>
                    <w:t>dr. sc. Damir Zubac</w:t>
                  </w:r>
                </w:p>
              </w:tc>
            </w:tr>
            <w:tr w:rsidR="00740B4D" w:rsidRPr="00CB068E" w14:paraId="7EBD6D32" w14:textId="77777777" w:rsidTr="00713503">
              <w:tc>
                <w:tcPr>
                  <w:tcW w:w="767" w:type="dxa"/>
                  <w:shd w:val="clear" w:color="auto" w:fill="FFFFFF" w:themeFill="background1"/>
                </w:tcPr>
                <w:p w14:paraId="004771BE" w14:textId="77777777" w:rsidR="00740B4D" w:rsidRPr="00CB068E" w:rsidRDefault="00740B4D" w:rsidP="00713503">
                  <w:pPr>
                    <w:tabs>
                      <w:tab w:val="left" w:pos="2820"/>
                    </w:tabs>
                    <w:jc w:val="center"/>
                  </w:pPr>
                  <w:r w:rsidRPr="00CB068E">
                    <w:t>5.</w:t>
                  </w:r>
                </w:p>
              </w:tc>
              <w:tc>
                <w:tcPr>
                  <w:tcW w:w="3567" w:type="dxa"/>
                  <w:shd w:val="clear" w:color="auto" w:fill="FFFFFF" w:themeFill="background1"/>
                  <w:vAlign w:val="center"/>
                </w:tcPr>
                <w:p w14:paraId="4FE337A0" w14:textId="77777777" w:rsidR="00740B4D" w:rsidRPr="00CB068E" w:rsidRDefault="00740B4D" w:rsidP="00713503">
                  <w:pPr>
                    <w:tabs>
                      <w:tab w:val="left" w:pos="2820"/>
                    </w:tabs>
                  </w:pPr>
                  <w:r w:rsidRPr="00CB068E">
                    <w:rPr>
                      <w:color w:val="000000"/>
                    </w:rPr>
                    <w:t>EKG</w:t>
                  </w:r>
                </w:p>
              </w:tc>
              <w:tc>
                <w:tcPr>
                  <w:tcW w:w="1294" w:type="dxa"/>
                  <w:shd w:val="clear" w:color="auto" w:fill="FFFFFF" w:themeFill="background1"/>
                  <w:vAlign w:val="center"/>
                </w:tcPr>
                <w:p w14:paraId="5AD9D868"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vAlign w:val="center"/>
                </w:tcPr>
                <w:p w14:paraId="724FE97E"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5A60C234" w14:textId="77777777" w:rsidTr="00713503">
              <w:tc>
                <w:tcPr>
                  <w:tcW w:w="767" w:type="dxa"/>
                  <w:shd w:val="clear" w:color="auto" w:fill="FFFFFF" w:themeFill="background1"/>
                </w:tcPr>
                <w:p w14:paraId="4413230E" w14:textId="77777777" w:rsidR="00740B4D" w:rsidRPr="00CB068E" w:rsidRDefault="00740B4D" w:rsidP="00713503">
                  <w:pPr>
                    <w:tabs>
                      <w:tab w:val="left" w:pos="2820"/>
                    </w:tabs>
                    <w:jc w:val="center"/>
                  </w:pPr>
                  <w:r w:rsidRPr="00CB068E">
                    <w:t>6.</w:t>
                  </w:r>
                </w:p>
              </w:tc>
              <w:tc>
                <w:tcPr>
                  <w:tcW w:w="3567" w:type="dxa"/>
                  <w:shd w:val="clear" w:color="auto" w:fill="FFFFFF" w:themeFill="background1"/>
                  <w:vAlign w:val="center"/>
                </w:tcPr>
                <w:p w14:paraId="2D34AEB9" w14:textId="77777777" w:rsidR="00740B4D" w:rsidRPr="00CB068E" w:rsidRDefault="00740B4D" w:rsidP="00713503">
                  <w:pPr>
                    <w:tabs>
                      <w:tab w:val="left" w:pos="2820"/>
                    </w:tabs>
                  </w:pPr>
                  <w:r w:rsidRPr="00CB068E">
                    <w:rPr>
                      <w:color w:val="000000"/>
                    </w:rPr>
                    <w:t>Regulacija acidobaznog statusa - utjecaj intenzivne fizičke aktivnosti na acidobazni status</w:t>
                  </w:r>
                </w:p>
              </w:tc>
              <w:tc>
                <w:tcPr>
                  <w:tcW w:w="1294" w:type="dxa"/>
                  <w:shd w:val="clear" w:color="auto" w:fill="FFFFFF" w:themeFill="background1"/>
                  <w:vAlign w:val="center"/>
                </w:tcPr>
                <w:p w14:paraId="591FB27E"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vAlign w:val="center"/>
                </w:tcPr>
                <w:p w14:paraId="300F69F6" w14:textId="77777777" w:rsidR="00740B4D" w:rsidRPr="00CB068E" w:rsidRDefault="00740B4D" w:rsidP="00713503">
                  <w:pPr>
                    <w:tabs>
                      <w:tab w:val="left" w:pos="2820"/>
                    </w:tabs>
                  </w:pPr>
                  <w:r w:rsidRPr="00CB068E">
                    <w:rPr>
                      <w:color w:val="000000"/>
                    </w:rPr>
                    <w:t>dr. sc. Damir Zubac</w:t>
                  </w:r>
                </w:p>
              </w:tc>
            </w:tr>
            <w:tr w:rsidR="00740B4D" w:rsidRPr="00CB068E" w14:paraId="29280D8A" w14:textId="77777777" w:rsidTr="00713503">
              <w:tc>
                <w:tcPr>
                  <w:tcW w:w="767" w:type="dxa"/>
                  <w:shd w:val="clear" w:color="auto" w:fill="FFFFFF" w:themeFill="background1"/>
                </w:tcPr>
                <w:p w14:paraId="4D073BCD" w14:textId="77777777" w:rsidR="00740B4D" w:rsidRPr="00CB068E" w:rsidRDefault="00740B4D" w:rsidP="00713503">
                  <w:pPr>
                    <w:tabs>
                      <w:tab w:val="left" w:pos="2820"/>
                    </w:tabs>
                    <w:jc w:val="center"/>
                  </w:pPr>
                  <w:r w:rsidRPr="00CB068E">
                    <w:t>7.</w:t>
                  </w:r>
                </w:p>
              </w:tc>
              <w:tc>
                <w:tcPr>
                  <w:tcW w:w="3567" w:type="dxa"/>
                  <w:shd w:val="clear" w:color="auto" w:fill="FFFFFF" w:themeFill="background1"/>
                  <w:vAlign w:val="center"/>
                </w:tcPr>
                <w:p w14:paraId="298E0B6E" w14:textId="77777777" w:rsidR="00740B4D" w:rsidRPr="00CB068E" w:rsidRDefault="00740B4D" w:rsidP="00713503">
                  <w:pPr>
                    <w:tabs>
                      <w:tab w:val="left" w:pos="2820"/>
                    </w:tabs>
                  </w:pPr>
                  <w:r w:rsidRPr="00CB068E">
                    <w:rPr>
                      <w:color w:val="000000"/>
                    </w:rPr>
                    <w:t>mjerenje fizioloških parametara u kineziologiji (mišići, srčanožilni sustav, metabolizam)</w:t>
                  </w:r>
                </w:p>
              </w:tc>
              <w:tc>
                <w:tcPr>
                  <w:tcW w:w="1294" w:type="dxa"/>
                  <w:shd w:val="clear" w:color="auto" w:fill="FFFFFF" w:themeFill="background1"/>
                  <w:vAlign w:val="center"/>
                </w:tcPr>
                <w:p w14:paraId="49593A46"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vAlign w:val="center"/>
                </w:tcPr>
                <w:p w14:paraId="7F1D7BEC" w14:textId="77777777" w:rsidR="00740B4D" w:rsidRPr="00CB068E" w:rsidRDefault="00740B4D" w:rsidP="00713503">
                  <w:pPr>
                    <w:tabs>
                      <w:tab w:val="left" w:pos="2820"/>
                    </w:tabs>
                  </w:pPr>
                  <w:r w:rsidRPr="00CB068E">
                    <w:rPr>
                      <w:color w:val="000000"/>
                    </w:rPr>
                    <w:t>dr. sc. Damir Zubac</w:t>
                  </w:r>
                </w:p>
              </w:tc>
            </w:tr>
            <w:tr w:rsidR="00740B4D" w:rsidRPr="00CB068E" w14:paraId="679C42FE" w14:textId="77777777" w:rsidTr="00713503">
              <w:tc>
                <w:tcPr>
                  <w:tcW w:w="767" w:type="dxa"/>
                  <w:shd w:val="clear" w:color="auto" w:fill="FFFFFF" w:themeFill="background1"/>
                </w:tcPr>
                <w:p w14:paraId="009C23E7" w14:textId="77777777" w:rsidR="00740B4D" w:rsidRPr="00CB068E" w:rsidRDefault="00740B4D" w:rsidP="00713503">
                  <w:pPr>
                    <w:tabs>
                      <w:tab w:val="left" w:pos="2820"/>
                    </w:tabs>
                    <w:jc w:val="center"/>
                  </w:pPr>
                  <w:r w:rsidRPr="00CB068E">
                    <w:t>8.</w:t>
                  </w:r>
                </w:p>
              </w:tc>
              <w:tc>
                <w:tcPr>
                  <w:tcW w:w="3567" w:type="dxa"/>
                  <w:shd w:val="clear" w:color="auto" w:fill="FFFFFF" w:themeFill="background1"/>
                  <w:vAlign w:val="center"/>
                </w:tcPr>
                <w:p w14:paraId="011A1450" w14:textId="77777777" w:rsidR="00740B4D" w:rsidRPr="00CB068E" w:rsidRDefault="00740B4D" w:rsidP="00713503">
                  <w:pPr>
                    <w:tabs>
                      <w:tab w:val="left" w:pos="2820"/>
                    </w:tabs>
                  </w:pPr>
                  <w:r w:rsidRPr="00CB068E">
                    <w:rPr>
                      <w:color w:val="000000"/>
                    </w:rPr>
                    <w:t>mjerenje stanja hidriranosti organizma</w:t>
                  </w:r>
                </w:p>
              </w:tc>
              <w:tc>
                <w:tcPr>
                  <w:tcW w:w="1294" w:type="dxa"/>
                  <w:shd w:val="clear" w:color="auto" w:fill="FFFFFF" w:themeFill="background1"/>
                  <w:vAlign w:val="center"/>
                </w:tcPr>
                <w:p w14:paraId="6089E7CD"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vAlign w:val="center"/>
                </w:tcPr>
                <w:p w14:paraId="258E854B" w14:textId="77777777" w:rsidR="00740B4D" w:rsidRPr="00CB068E" w:rsidRDefault="00740B4D" w:rsidP="00713503">
                  <w:pPr>
                    <w:tabs>
                      <w:tab w:val="left" w:pos="2820"/>
                    </w:tabs>
                  </w:pPr>
                  <w:r w:rsidRPr="00CB068E">
                    <w:rPr>
                      <w:color w:val="000000"/>
                    </w:rPr>
                    <w:t>dr. sc. Damir Zubac</w:t>
                  </w:r>
                </w:p>
              </w:tc>
            </w:tr>
            <w:tr w:rsidR="00740B4D" w:rsidRPr="00CB068E" w14:paraId="595DEE9D" w14:textId="77777777" w:rsidTr="00713503">
              <w:tc>
                <w:tcPr>
                  <w:tcW w:w="767" w:type="dxa"/>
                  <w:shd w:val="clear" w:color="auto" w:fill="FFFFFF" w:themeFill="background1"/>
                </w:tcPr>
                <w:p w14:paraId="70C305AD" w14:textId="77777777" w:rsidR="00740B4D" w:rsidRPr="00CB068E" w:rsidRDefault="00740B4D" w:rsidP="00713503">
                  <w:pPr>
                    <w:tabs>
                      <w:tab w:val="left" w:pos="2820"/>
                    </w:tabs>
                    <w:jc w:val="center"/>
                  </w:pPr>
                  <w:r w:rsidRPr="00CB068E">
                    <w:t>9.</w:t>
                  </w:r>
                </w:p>
              </w:tc>
              <w:tc>
                <w:tcPr>
                  <w:tcW w:w="3567" w:type="dxa"/>
                  <w:shd w:val="clear" w:color="auto" w:fill="FFFFFF" w:themeFill="background1"/>
                </w:tcPr>
                <w:p w14:paraId="04BDC446" w14:textId="77777777" w:rsidR="00740B4D" w:rsidRPr="00CB068E" w:rsidRDefault="00740B4D" w:rsidP="00713503">
                  <w:pPr>
                    <w:tabs>
                      <w:tab w:val="left" w:pos="2820"/>
                    </w:tabs>
                  </w:pPr>
                  <w:r w:rsidRPr="00CB068E">
                    <w:t>Kolokvij 1</w:t>
                  </w:r>
                </w:p>
              </w:tc>
              <w:tc>
                <w:tcPr>
                  <w:tcW w:w="1294" w:type="dxa"/>
                  <w:shd w:val="clear" w:color="auto" w:fill="FFFFFF" w:themeFill="background1"/>
                  <w:vAlign w:val="center"/>
                </w:tcPr>
                <w:p w14:paraId="7F1F5FCF"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71AB72BF"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r w:rsidR="00740B4D" w:rsidRPr="00CB068E" w14:paraId="3AED5AB8" w14:textId="77777777" w:rsidTr="00713503">
              <w:tc>
                <w:tcPr>
                  <w:tcW w:w="767" w:type="dxa"/>
                  <w:shd w:val="clear" w:color="auto" w:fill="FFFFFF" w:themeFill="background1"/>
                </w:tcPr>
                <w:p w14:paraId="0397E62A" w14:textId="77777777" w:rsidR="00740B4D" w:rsidRPr="00CB068E" w:rsidRDefault="00740B4D" w:rsidP="00713503">
                  <w:pPr>
                    <w:tabs>
                      <w:tab w:val="left" w:pos="2820"/>
                    </w:tabs>
                    <w:jc w:val="center"/>
                  </w:pPr>
                  <w:r w:rsidRPr="00CB068E">
                    <w:t>10.</w:t>
                  </w:r>
                </w:p>
              </w:tc>
              <w:tc>
                <w:tcPr>
                  <w:tcW w:w="3567" w:type="dxa"/>
                  <w:shd w:val="clear" w:color="auto" w:fill="FFFFFF" w:themeFill="background1"/>
                </w:tcPr>
                <w:p w14:paraId="756586A9" w14:textId="77777777" w:rsidR="00740B4D" w:rsidRPr="00CB068E" w:rsidRDefault="00740B4D" w:rsidP="00713503">
                  <w:pPr>
                    <w:tabs>
                      <w:tab w:val="left" w:pos="2820"/>
                    </w:tabs>
                  </w:pPr>
                  <w:r w:rsidRPr="00CB068E">
                    <w:rPr>
                      <w:color w:val="000000"/>
                    </w:rPr>
                    <w:t>Respiracijski parametri i metode njihova mjerenja</w:t>
                  </w:r>
                </w:p>
              </w:tc>
              <w:tc>
                <w:tcPr>
                  <w:tcW w:w="1294" w:type="dxa"/>
                  <w:shd w:val="clear" w:color="auto" w:fill="FFFFFF" w:themeFill="background1"/>
                  <w:vAlign w:val="center"/>
                </w:tcPr>
                <w:p w14:paraId="52EC0471" w14:textId="77777777" w:rsidR="00740B4D" w:rsidRPr="00CB068E" w:rsidRDefault="00740B4D" w:rsidP="00713503">
                  <w:pPr>
                    <w:tabs>
                      <w:tab w:val="left" w:pos="2820"/>
                    </w:tabs>
                    <w:jc w:val="center"/>
                  </w:pPr>
                  <w:r>
                    <w:t>1</w:t>
                  </w:r>
                </w:p>
              </w:tc>
              <w:tc>
                <w:tcPr>
                  <w:tcW w:w="2115" w:type="dxa"/>
                  <w:shd w:val="clear" w:color="auto" w:fill="FFFFFF" w:themeFill="background1"/>
                </w:tcPr>
                <w:p w14:paraId="4373576A" w14:textId="77777777" w:rsidR="00740B4D" w:rsidRPr="00CB068E" w:rsidRDefault="00740B4D" w:rsidP="00713503">
                  <w:pPr>
                    <w:tabs>
                      <w:tab w:val="left" w:pos="2820"/>
                    </w:tabs>
                  </w:pPr>
                  <w:r w:rsidRPr="00CB068E">
                    <w:t>dr. sc. Ivica Stipić, dr. med. asistent</w:t>
                  </w:r>
                </w:p>
              </w:tc>
            </w:tr>
            <w:tr w:rsidR="00740B4D" w:rsidRPr="00CB068E" w14:paraId="68B2F130" w14:textId="77777777" w:rsidTr="00713503">
              <w:tc>
                <w:tcPr>
                  <w:tcW w:w="767" w:type="dxa"/>
                  <w:shd w:val="clear" w:color="auto" w:fill="FFFFFF" w:themeFill="background1"/>
                </w:tcPr>
                <w:p w14:paraId="3EBE1D2F" w14:textId="77777777" w:rsidR="00740B4D" w:rsidRPr="00CB068E" w:rsidRDefault="00740B4D" w:rsidP="00713503">
                  <w:pPr>
                    <w:tabs>
                      <w:tab w:val="left" w:pos="2820"/>
                    </w:tabs>
                    <w:jc w:val="center"/>
                  </w:pPr>
                  <w:r w:rsidRPr="00CB068E">
                    <w:t>11.</w:t>
                  </w:r>
                </w:p>
              </w:tc>
              <w:tc>
                <w:tcPr>
                  <w:tcW w:w="3567" w:type="dxa"/>
                  <w:shd w:val="clear" w:color="auto" w:fill="FFFFFF" w:themeFill="background1"/>
                </w:tcPr>
                <w:p w14:paraId="1E7273D6" w14:textId="77777777" w:rsidR="00740B4D" w:rsidRPr="00CB068E" w:rsidRDefault="00740B4D" w:rsidP="00713503">
                  <w:pPr>
                    <w:tabs>
                      <w:tab w:val="left" w:pos="2820"/>
                    </w:tabs>
                  </w:pPr>
                  <w:r w:rsidRPr="00CB068E">
                    <w:rPr>
                      <w:color w:val="000000"/>
                    </w:rPr>
                    <w:t>mjerenje energetske vrijednosti prehrambenih namirnica 1</w:t>
                  </w:r>
                </w:p>
              </w:tc>
              <w:tc>
                <w:tcPr>
                  <w:tcW w:w="1294" w:type="dxa"/>
                  <w:shd w:val="clear" w:color="auto" w:fill="FFFFFF" w:themeFill="background1"/>
                  <w:vAlign w:val="center"/>
                </w:tcPr>
                <w:p w14:paraId="27D29177"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tcPr>
                <w:p w14:paraId="542348F6" w14:textId="77777777" w:rsidR="00740B4D" w:rsidRPr="00CB068E" w:rsidRDefault="00740B4D" w:rsidP="00713503">
                  <w:pPr>
                    <w:tabs>
                      <w:tab w:val="left" w:pos="2820"/>
                    </w:tabs>
                  </w:pPr>
                  <w:r w:rsidRPr="00CB068E">
                    <w:rPr>
                      <w:color w:val="000000"/>
                    </w:rPr>
                    <w:t>Dragana Olujić, dipl. ing.</w:t>
                  </w:r>
                </w:p>
              </w:tc>
            </w:tr>
            <w:tr w:rsidR="00740B4D" w:rsidRPr="00CB068E" w14:paraId="31C43E9E" w14:textId="77777777" w:rsidTr="00713503">
              <w:tc>
                <w:tcPr>
                  <w:tcW w:w="767" w:type="dxa"/>
                  <w:shd w:val="clear" w:color="auto" w:fill="FFFFFF" w:themeFill="background1"/>
                </w:tcPr>
                <w:p w14:paraId="33DBA6E3" w14:textId="77777777" w:rsidR="00740B4D" w:rsidRPr="00CB068E" w:rsidRDefault="00740B4D" w:rsidP="00713503">
                  <w:pPr>
                    <w:tabs>
                      <w:tab w:val="left" w:pos="2820"/>
                    </w:tabs>
                    <w:jc w:val="center"/>
                  </w:pPr>
                  <w:r w:rsidRPr="00CB068E">
                    <w:t>12.</w:t>
                  </w:r>
                </w:p>
              </w:tc>
              <w:tc>
                <w:tcPr>
                  <w:tcW w:w="3567" w:type="dxa"/>
                  <w:shd w:val="clear" w:color="auto" w:fill="FFFFFF" w:themeFill="background1"/>
                </w:tcPr>
                <w:p w14:paraId="0C9E3440" w14:textId="77777777" w:rsidR="00740B4D" w:rsidRPr="00CB068E" w:rsidRDefault="00740B4D" w:rsidP="00713503">
                  <w:pPr>
                    <w:tabs>
                      <w:tab w:val="left" w:pos="2820"/>
                    </w:tabs>
                  </w:pPr>
                  <w:r w:rsidRPr="00CB068E">
                    <w:rPr>
                      <w:color w:val="000000"/>
                    </w:rPr>
                    <w:t>mjerenje energetske vrijednosti prehrambenih namirnica 2</w:t>
                  </w:r>
                </w:p>
              </w:tc>
              <w:tc>
                <w:tcPr>
                  <w:tcW w:w="1294" w:type="dxa"/>
                  <w:shd w:val="clear" w:color="auto" w:fill="FFFFFF" w:themeFill="background1"/>
                  <w:vAlign w:val="center"/>
                </w:tcPr>
                <w:p w14:paraId="2C47304D" w14:textId="77777777" w:rsidR="00740B4D" w:rsidRPr="00CB068E" w:rsidRDefault="00740B4D" w:rsidP="00713503">
                  <w:pPr>
                    <w:tabs>
                      <w:tab w:val="left" w:pos="2820"/>
                    </w:tabs>
                    <w:jc w:val="center"/>
                    <w:rPr>
                      <w:color w:val="000000"/>
                    </w:rPr>
                  </w:pPr>
                  <w:r>
                    <w:rPr>
                      <w:color w:val="000000"/>
                    </w:rPr>
                    <w:t>1</w:t>
                  </w:r>
                </w:p>
              </w:tc>
              <w:tc>
                <w:tcPr>
                  <w:tcW w:w="2115" w:type="dxa"/>
                  <w:shd w:val="clear" w:color="auto" w:fill="FFFFFF" w:themeFill="background1"/>
                </w:tcPr>
                <w:p w14:paraId="4214C487" w14:textId="77777777" w:rsidR="00740B4D" w:rsidRPr="00CB068E" w:rsidRDefault="00740B4D" w:rsidP="00713503">
                  <w:pPr>
                    <w:tabs>
                      <w:tab w:val="left" w:pos="2820"/>
                    </w:tabs>
                  </w:pPr>
                  <w:r w:rsidRPr="00CB068E">
                    <w:rPr>
                      <w:color w:val="000000"/>
                    </w:rPr>
                    <w:t>Dragana Olujić, dipl. ing.</w:t>
                  </w:r>
                </w:p>
              </w:tc>
            </w:tr>
            <w:tr w:rsidR="00740B4D" w:rsidRPr="00CB068E" w14:paraId="427B980D" w14:textId="77777777" w:rsidTr="00713503">
              <w:tc>
                <w:tcPr>
                  <w:tcW w:w="767" w:type="dxa"/>
                  <w:shd w:val="clear" w:color="auto" w:fill="FFFFFF" w:themeFill="background1"/>
                </w:tcPr>
                <w:p w14:paraId="50A3097E" w14:textId="77777777" w:rsidR="00740B4D" w:rsidRPr="00CB068E" w:rsidRDefault="00740B4D" w:rsidP="00713503">
                  <w:pPr>
                    <w:tabs>
                      <w:tab w:val="left" w:pos="2820"/>
                    </w:tabs>
                    <w:jc w:val="center"/>
                  </w:pPr>
                  <w:r w:rsidRPr="00CB068E">
                    <w:lastRenderedPageBreak/>
                    <w:t>13.</w:t>
                  </w:r>
                </w:p>
              </w:tc>
              <w:tc>
                <w:tcPr>
                  <w:tcW w:w="3567" w:type="dxa"/>
                  <w:shd w:val="clear" w:color="auto" w:fill="FFFFFF" w:themeFill="background1"/>
                </w:tcPr>
                <w:p w14:paraId="19AFF54D" w14:textId="77777777" w:rsidR="00740B4D" w:rsidRPr="00CB068E" w:rsidRDefault="00740B4D" w:rsidP="00713503">
                  <w:pPr>
                    <w:tabs>
                      <w:tab w:val="left" w:pos="2820"/>
                    </w:tabs>
                  </w:pPr>
                  <w:r w:rsidRPr="00CB068E">
                    <w:rPr>
                      <w:color w:val="000000"/>
                    </w:rPr>
                    <w:t>krvne grupe</w:t>
                  </w:r>
                </w:p>
              </w:tc>
              <w:tc>
                <w:tcPr>
                  <w:tcW w:w="1294" w:type="dxa"/>
                  <w:shd w:val="clear" w:color="auto" w:fill="FFFFFF" w:themeFill="background1"/>
                  <w:vAlign w:val="center"/>
                </w:tcPr>
                <w:p w14:paraId="0E624C3D" w14:textId="77777777" w:rsidR="00740B4D" w:rsidRPr="00CB068E" w:rsidRDefault="00740B4D" w:rsidP="00713503">
                  <w:pPr>
                    <w:tabs>
                      <w:tab w:val="left" w:pos="2820"/>
                    </w:tabs>
                    <w:jc w:val="center"/>
                  </w:pPr>
                  <w:r>
                    <w:t>1</w:t>
                  </w:r>
                </w:p>
              </w:tc>
              <w:tc>
                <w:tcPr>
                  <w:tcW w:w="2115" w:type="dxa"/>
                  <w:shd w:val="clear" w:color="auto" w:fill="FFFFFF" w:themeFill="background1"/>
                </w:tcPr>
                <w:p w14:paraId="6C137BA7" w14:textId="77777777" w:rsidR="00740B4D" w:rsidRPr="00CB068E" w:rsidRDefault="00740B4D" w:rsidP="00713503">
                  <w:pPr>
                    <w:tabs>
                      <w:tab w:val="left" w:pos="2820"/>
                    </w:tabs>
                  </w:pPr>
                  <w:r w:rsidRPr="00CB068E">
                    <w:t>dr. sc. Ivica Stipić, dr. med. asistent</w:t>
                  </w:r>
                </w:p>
              </w:tc>
            </w:tr>
            <w:tr w:rsidR="00740B4D" w:rsidRPr="00CB068E" w14:paraId="77ACCB01" w14:textId="77777777" w:rsidTr="00713503">
              <w:tc>
                <w:tcPr>
                  <w:tcW w:w="767" w:type="dxa"/>
                  <w:shd w:val="clear" w:color="auto" w:fill="FFFFFF" w:themeFill="background1"/>
                </w:tcPr>
                <w:p w14:paraId="1A84F13C" w14:textId="77777777" w:rsidR="00740B4D" w:rsidRPr="00CB068E" w:rsidRDefault="00740B4D" w:rsidP="00713503">
                  <w:pPr>
                    <w:tabs>
                      <w:tab w:val="left" w:pos="2820"/>
                    </w:tabs>
                    <w:jc w:val="center"/>
                  </w:pPr>
                  <w:r w:rsidRPr="00CB068E">
                    <w:t>14.</w:t>
                  </w:r>
                </w:p>
              </w:tc>
              <w:tc>
                <w:tcPr>
                  <w:tcW w:w="3567" w:type="dxa"/>
                  <w:shd w:val="clear" w:color="auto" w:fill="FFFFFF" w:themeFill="background1"/>
                </w:tcPr>
                <w:p w14:paraId="79273B59" w14:textId="77777777" w:rsidR="00740B4D" w:rsidRPr="00CB068E" w:rsidRDefault="00740B4D" w:rsidP="00713503">
                  <w:pPr>
                    <w:tabs>
                      <w:tab w:val="left" w:pos="2820"/>
                    </w:tabs>
                  </w:pPr>
                  <w:r w:rsidRPr="00CB068E">
                    <w:rPr>
                      <w:color w:val="000000"/>
                    </w:rPr>
                    <w:t>alergološka testiranja</w:t>
                  </w:r>
                </w:p>
              </w:tc>
              <w:tc>
                <w:tcPr>
                  <w:tcW w:w="1294" w:type="dxa"/>
                  <w:shd w:val="clear" w:color="auto" w:fill="FFFFFF" w:themeFill="background1"/>
                  <w:vAlign w:val="center"/>
                </w:tcPr>
                <w:p w14:paraId="711CBA24" w14:textId="77777777" w:rsidR="00740B4D" w:rsidRPr="00CB068E" w:rsidRDefault="00740B4D" w:rsidP="00713503">
                  <w:pPr>
                    <w:tabs>
                      <w:tab w:val="left" w:pos="2820"/>
                    </w:tabs>
                    <w:jc w:val="center"/>
                  </w:pPr>
                  <w:r>
                    <w:t>1</w:t>
                  </w:r>
                </w:p>
              </w:tc>
              <w:tc>
                <w:tcPr>
                  <w:tcW w:w="2115" w:type="dxa"/>
                  <w:shd w:val="clear" w:color="auto" w:fill="FFFFFF" w:themeFill="background1"/>
                </w:tcPr>
                <w:p w14:paraId="761DFE2C" w14:textId="77777777" w:rsidR="00740B4D" w:rsidRPr="00CB068E" w:rsidRDefault="00740B4D" w:rsidP="00713503">
                  <w:pPr>
                    <w:tabs>
                      <w:tab w:val="left" w:pos="2820"/>
                    </w:tabs>
                  </w:pPr>
                  <w:r w:rsidRPr="00CB068E">
                    <w:t>dr. sc. Ivica Stipić, dr. med. asistent</w:t>
                  </w:r>
                </w:p>
              </w:tc>
            </w:tr>
            <w:tr w:rsidR="00740B4D" w:rsidRPr="00CB068E" w14:paraId="73DB26F6" w14:textId="77777777" w:rsidTr="00713503">
              <w:tc>
                <w:tcPr>
                  <w:tcW w:w="767" w:type="dxa"/>
                  <w:shd w:val="clear" w:color="auto" w:fill="FFFFFF" w:themeFill="background1"/>
                </w:tcPr>
                <w:p w14:paraId="3AF4CA4B" w14:textId="77777777" w:rsidR="00740B4D" w:rsidRPr="00CB068E" w:rsidRDefault="00740B4D" w:rsidP="00713503">
                  <w:pPr>
                    <w:tabs>
                      <w:tab w:val="left" w:pos="2820"/>
                    </w:tabs>
                    <w:jc w:val="center"/>
                  </w:pPr>
                  <w:r w:rsidRPr="00CB068E">
                    <w:t>15.</w:t>
                  </w:r>
                </w:p>
              </w:tc>
              <w:tc>
                <w:tcPr>
                  <w:tcW w:w="3567" w:type="dxa"/>
                  <w:shd w:val="clear" w:color="auto" w:fill="FFFFFF" w:themeFill="background1"/>
                </w:tcPr>
                <w:p w14:paraId="5C016C7F" w14:textId="77777777" w:rsidR="00740B4D" w:rsidRPr="00CB068E" w:rsidRDefault="00740B4D" w:rsidP="00713503">
                  <w:pPr>
                    <w:tabs>
                      <w:tab w:val="left" w:pos="2820"/>
                    </w:tabs>
                  </w:pPr>
                  <w:r w:rsidRPr="00CB068E">
                    <w:t>Kolokvij 2</w:t>
                  </w:r>
                </w:p>
              </w:tc>
              <w:tc>
                <w:tcPr>
                  <w:tcW w:w="1294" w:type="dxa"/>
                  <w:shd w:val="clear" w:color="auto" w:fill="FFFFFF" w:themeFill="background1"/>
                  <w:vAlign w:val="center"/>
                </w:tcPr>
                <w:p w14:paraId="3DAC2864" w14:textId="77777777" w:rsidR="00740B4D" w:rsidRPr="00CB068E" w:rsidRDefault="00740B4D" w:rsidP="00713503">
                  <w:pPr>
                    <w:tabs>
                      <w:tab w:val="left" w:pos="2820"/>
                    </w:tabs>
                    <w:jc w:val="center"/>
                    <w:rPr>
                      <w:spacing w:val="-1"/>
                    </w:rPr>
                  </w:pPr>
                  <w:r>
                    <w:rPr>
                      <w:spacing w:val="-1"/>
                    </w:rPr>
                    <w:t>1</w:t>
                  </w:r>
                </w:p>
              </w:tc>
              <w:tc>
                <w:tcPr>
                  <w:tcW w:w="2115" w:type="dxa"/>
                  <w:shd w:val="clear" w:color="auto" w:fill="FFFFFF" w:themeFill="background1"/>
                </w:tcPr>
                <w:p w14:paraId="10965F85" w14:textId="77777777" w:rsidR="00740B4D" w:rsidRPr="00CB068E" w:rsidRDefault="00740B4D" w:rsidP="00713503">
                  <w:pPr>
                    <w:tabs>
                      <w:tab w:val="left" w:pos="2820"/>
                    </w:tabs>
                  </w:pPr>
                  <w:r w:rsidRPr="00CB068E">
                    <w:rPr>
                      <w:spacing w:val="-1"/>
                    </w:rPr>
                    <w:t>izv. prof</w:t>
                  </w:r>
                  <w:r w:rsidRPr="00CB068E">
                    <w:t>.</w:t>
                  </w:r>
                  <w:r w:rsidRPr="00CB068E">
                    <w:rPr>
                      <w:spacing w:val="-1"/>
                    </w:rPr>
                    <w:t xml:space="preserve"> </w:t>
                  </w:r>
                  <w:r w:rsidRPr="00CB068E">
                    <w:t xml:space="preserve">dr. </w:t>
                  </w:r>
                  <w:r w:rsidRPr="00CB068E">
                    <w:rPr>
                      <w:spacing w:val="-1"/>
                    </w:rPr>
                    <w:t>s</w:t>
                  </w:r>
                  <w:r w:rsidRPr="00CB068E">
                    <w:rPr>
                      <w:spacing w:val="1"/>
                    </w:rPr>
                    <w:t>c</w:t>
                  </w:r>
                  <w:r w:rsidRPr="00CB068E">
                    <w:t>.</w:t>
                  </w:r>
                  <w:r w:rsidRPr="00CB068E">
                    <w:rPr>
                      <w:spacing w:val="4"/>
                    </w:rPr>
                    <w:t xml:space="preserve"> </w:t>
                  </w:r>
                  <w:r w:rsidRPr="00CB068E">
                    <w:t>Vladimir Ivančev,</w:t>
                  </w:r>
                  <w:r w:rsidRPr="00CB068E">
                    <w:rPr>
                      <w:spacing w:val="-8"/>
                    </w:rPr>
                    <w:t xml:space="preserve"> dr. med.</w:t>
                  </w:r>
                </w:p>
              </w:tc>
            </w:tr>
          </w:tbl>
          <w:p w14:paraId="3972ADAB" w14:textId="77777777" w:rsidR="00740B4D" w:rsidRPr="00CB068E" w:rsidRDefault="00740B4D" w:rsidP="00713503">
            <w:pPr>
              <w:tabs>
                <w:tab w:val="left" w:pos="2820"/>
              </w:tabs>
            </w:pPr>
          </w:p>
        </w:tc>
      </w:tr>
      <w:tr w:rsidR="00740B4D" w:rsidRPr="00CB068E" w14:paraId="4FC3919B" w14:textId="77777777" w:rsidTr="00713503">
        <w:trPr>
          <w:trHeight w:val="509"/>
        </w:trPr>
        <w:tc>
          <w:tcPr>
            <w:tcW w:w="1682" w:type="dxa"/>
            <w:gridSpan w:val="2"/>
            <w:vMerge w:val="restart"/>
            <w:tcBorders>
              <w:left w:val="single" w:sz="12" w:space="0" w:color="auto"/>
            </w:tcBorders>
            <w:shd w:val="clear" w:color="auto" w:fill="CCFFFF"/>
            <w:tcMar>
              <w:left w:w="57" w:type="dxa"/>
              <w:right w:w="57" w:type="dxa"/>
            </w:tcMar>
            <w:vAlign w:val="center"/>
          </w:tcPr>
          <w:p w14:paraId="052C8152" w14:textId="77777777" w:rsidR="00740B4D" w:rsidRPr="00CB068E" w:rsidRDefault="00740B4D" w:rsidP="00713503">
            <w:pPr>
              <w:tabs>
                <w:tab w:val="left" w:pos="2820"/>
              </w:tabs>
              <w:rPr>
                <w:color w:val="000000"/>
              </w:rPr>
            </w:pPr>
            <w:r w:rsidRPr="00CB068E">
              <w:rPr>
                <w:color w:val="000000"/>
              </w:rPr>
              <w:lastRenderedPageBreak/>
              <w:t>Vrste izvođenja nastave:</w:t>
            </w:r>
          </w:p>
        </w:tc>
        <w:tc>
          <w:tcPr>
            <w:tcW w:w="3162" w:type="dxa"/>
            <w:gridSpan w:val="4"/>
            <w:vMerge w:val="restart"/>
            <w:shd w:val="clear" w:color="auto" w:fill="auto"/>
            <w:tcMar>
              <w:left w:w="57" w:type="dxa"/>
              <w:right w:w="57" w:type="dxa"/>
            </w:tcMar>
            <w:vAlign w:val="center"/>
          </w:tcPr>
          <w:p w14:paraId="1769D52C"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0739899"/>
              </w:sdtPr>
              <w:sdtContent>
                <w:r w:rsidR="00740B4D" w:rsidRPr="00CB068E">
                  <w:rPr>
                    <w:rFonts w:asciiTheme="minorHAnsi" w:eastAsia="MS Gothic" w:hAnsi="Menlo Regular" w:cs="Menlo Regular"/>
                    <w:b w:val="0"/>
                    <w:sz w:val="20"/>
                    <w:szCs w:val="20"/>
                    <w:shd w:val="clear" w:color="auto" w:fill="000000" w:themeFill="text1"/>
                    <w:lang w:val="hr-HR"/>
                  </w:rPr>
                  <w:t>☐</w:t>
                </w:r>
              </w:sdtContent>
            </w:sdt>
            <w:r w:rsidR="00740B4D" w:rsidRPr="00CB068E">
              <w:rPr>
                <w:rFonts w:asciiTheme="minorHAnsi" w:hAnsiTheme="minorHAnsi" w:cs="Arial"/>
                <w:b w:val="0"/>
                <w:sz w:val="20"/>
                <w:szCs w:val="20"/>
                <w:lang w:val="hr-HR"/>
              </w:rPr>
              <w:t xml:space="preserve"> predavanja</w:t>
            </w:r>
          </w:p>
          <w:p w14:paraId="5223BD2B"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0739900"/>
              </w:sdtPr>
              <w:sdtContent>
                <w:r w:rsidR="00740B4D" w:rsidRPr="00CB068E">
                  <w:rPr>
                    <w:rFonts w:asciiTheme="minorHAnsi" w:eastAsia="MS Gothic" w:hAnsi="Menlo Regular" w:cs="Menlo Regular"/>
                    <w:b w:val="0"/>
                    <w:sz w:val="20"/>
                    <w:szCs w:val="20"/>
                    <w:shd w:val="clear" w:color="auto" w:fill="000000" w:themeFill="text1"/>
                    <w:lang w:val="hr-HR"/>
                  </w:rPr>
                  <w:t>☐</w:t>
                </w:r>
              </w:sdtContent>
            </w:sdt>
            <w:r w:rsidR="00740B4D" w:rsidRPr="00CB068E">
              <w:rPr>
                <w:rFonts w:asciiTheme="minorHAnsi" w:hAnsiTheme="minorHAnsi" w:cs="Arial"/>
                <w:b w:val="0"/>
                <w:sz w:val="20"/>
                <w:szCs w:val="20"/>
                <w:lang w:val="hr-HR"/>
              </w:rPr>
              <w:t xml:space="preserve"> seminari i radionice  </w:t>
            </w:r>
          </w:p>
          <w:p w14:paraId="401CFFB3"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0739901"/>
              </w:sdtPr>
              <w:sdtContent>
                <w:r w:rsidR="00740B4D" w:rsidRPr="00CB068E">
                  <w:rPr>
                    <w:rFonts w:asciiTheme="minorHAnsi" w:eastAsia="MS Gothic" w:hAnsi="Menlo Regular" w:cs="Menlo Regular"/>
                    <w:b w:val="0"/>
                    <w:sz w:val="20"/>
                    <w:szCs w:val="20"/>
                    <w:shd w:val="clear" w:color="auto" w:fill="000000" w:themeFill="text1"/>
                    <w:lang w:val="hr-HR"/>
                  </w:rPr>
                  <w:t>☐</w:t>
                </w:r>
              </w:sdtContent>
            </w:sdt>
            <w:r w:rsidR="00740B4D" w:rsidRPr="00CB068E">
              <w:rPr>
                <w:rFonts w:asciiTheme="minorHAnsi" w:hAnsiTheme="minorHAnsi" w:cs="Arial"/>
                <w:b w:val="0"/>
                <w:sz w:val="20"/>
                <w:szCs w:val="20"/>
                <w:lang w:val="hr-HR"/>
              </w:rPr>
              <w:t xml:space="preserve"> vježbe  </w:t>
            </w:r>
          </w:p>
          <w:p w14:paraId="338A5124"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0739902"/>
              </w:sdtPr>
              <w:sdtContent>
                <w:r w:rsidR="00740B4D" w:rsidRPr="00CB068E">
                  <w:rPr>
                    <w:rFonts w:asciiTheme="minorHAnsi" w:eastAsia="MS Gothic" w:hAnsi="Menlo Regular" w:cs="Menlo Regular"/>
                    <w:b w:val="0"/>
                    <w:sz w:val="20"/>
                    <w:szCs w:val="20"/>
                    <w:lang w:val="hr-HR"/>
                  </w:rPr>
                  <w:t>☐</w:t>
                </w:r>
              </w:sdtContent>
            </w:sdt>
            <w:r w:rsidR="00740B4D" w:rsidRPr="00CB068E">
              <w:rPr>
                <w:rFonts w:asciiTheme="minorHAnsi" w:hAnsiTheme="minorHAnsi" w:cs="Arial"/>
                <w:b w:val="0"/>
                <w:sz w:val="20"/>
                <w:szCs w:val="20"/>
                <w:lang w:val="hr-HR"/>
              </w:rPr>
              <w:t xml:space="preserve"> </w:t>
            </w:r>
            <w:r w:rsidR="00740B4D" w:rsidRPr="00CB068E">
              <w:rPr>
                <w:rFonts w:asciiTheme="minorHAnsi" w:hAnsiTheme="minorHAnsi" w:cs="Arial"/>
                <w:b w:val="0"/>
                <w:i/>
                <w:sz w:val="20"/>
                <w:szCs w:val="20"/>
                <w:lang w:val="hr-HR"/>
              </w:rPr>
              <w:t>on line</w:t>
            </w:r>
            <w:r w:rsidR="00740B4D" w:rsidRPr="00CB068E">
              <w:rPr>
                <w:rFonts w:asciiTheme="minorHAnsi" w:hAnsiTheme="minorHAnsi" w:cs="Arial"/>
                <w:b w:val="0"/>
                <w:sz w:val="20"/>
                <w:szCs w:val="20"/>
                <w:lang w:val="hr-HR"/>
              </w:rPr>
              <w:t xml:space="preserve"> u cijelosti</w:t>
            </w:r>
          </w:p>
          <w:p w14:paraId="5C57A71F"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0739903"/>
              </w:sdtPr>
              <w:sdtContent>
                <w:r w:rsidR="00740B4D" w:rsidRPr="00CB068E">
                  <w:rPr>
                    <w:rFonts w:asciiTheme="minorHAnsi" w:eastAsia="MS Gothic" w:hAnsi="Menlo Regular" w:cs="Menlo Regular"/>
                    <w:b w:val="0"/>
                    <w:sz w:val="20"/>
                    <w:szCs w:val="20"/>
                    <w:lang w:val="hr-HR"/>
                  </w:rPr>
                  <w:t>☐</w:t>
                </w:r>
              </w:sdtContent>
            </w:sdt>
            <w:r w:rsidR="00740B4D" w:rsidRPr="00CB068E">
              <w:rPr>
                <w:rFonts w:asciiTheme="minorHAnsi" w:hAnsiTheme="minorHAnsi" w:cs="Arial"/>
                <w:b w:val="0"/>
                <w:sz w:val="20"/>
                <w:szCs w:val="20"/>
                <w:lang w:val="hr-HR"/>
              </w:rPr>
              <w:t xml:space="preserve"> mješovito e-učenje</w:t>
            </w:r>
          </w:p>
          <w:p w14:paraId="29B33052" w14:textId="77777777" w:rsidR="00740B4D" w:rsidRPr="00CB068E" w:rsidRDefault="00B40921" w:rsidP="00713503">
            <w:pPr>
              <w:tabs>
                <w:tab w:val="left" w:pos="2820"/>
              </w:tabs>
            </w:pPr>
            <w:sdt>
              <w:sdtPr>
                <w:id w:val="1050739904"/>
              </w:sdtPr>
              <w:sdtContent>
                <w:r w:rsidR="00740B4D" w:rsidRPr="00CB068E">
                  <w:rPr>
                    <w:rFonts w:eastAsia="MS Gothic" w:hAnsi="Menlo Regular" w:cs="Menlo Regular"/>
                  </w:rPr>
                  <w:t>☐</w:t>
                </w:r>
              </w:sdtContent>
            </w:sdt>
            <w:r w:rsidR="00740B4D" w:rsidRPr="00CB068E">
              <w:t xml:space="preserve"> terenska nastava</w:t>
            </w:r>
          </w:p>
        </w:tc>
        <w:tc>
          <w:tcPr>
            <w:tcW w:w="4705" w:type="dxa"/>
            <w:gridSpan w:val="8"/>
            <w:vMerge w:val="restart"/>
            <w:shd w:val="clear" w:color="auto" w:fill="auto"/>
            <w:tcMar>
              <w:left w:w="57" w:type="dxa"/>
              <w:right w:w="57" w:type="dxa"/>
            </w:tcMar>
            <w:vAlign w:val="center"/>
          </w:tcPr>
          <w:p w14:paraId="5A518E62"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shd w:val="clear" w:color="auto" w:fill="000000" w:themeFill="text1"/>
                  <w:lang w:val="hr-HR"/>
                </w:rPr>
                <w:id w:val="1050739905"/>
              </w:sdtPr>
              <w:sdtContent>
                <w:r w:rsidR="00740B4D" w:rsidRPr="00CB068E">
                  <w:rPr>
                    <w:rFonts w:asciiTheme="minorHAnsi" w:eastAsia="MS Gothic" w:hAnsi="Menlo Regular" w:cs="Menlo Regular"/>
                    <w:b w:val="0"/>
                    <w:sz w:val="20"/>
                    <w:szCs w:val="20"/>
                    <w:lang w:val="hr-HR"/>
                  </w:rPr>
                  <w:t>☐</w:t>
                </w:r>
              </w:sdtContent>
            </w:sdt>
            <w:r w:rsidR="00740B4D" w:rsidRPr="00CB068E">
              <w:rPr>
                <w:rFonts w:asciiTheme="minorHAnsi" w:hAnsiTheme="minorHAnsi" w:cs="Arial"/>
                <w:b w:val="0"/>
                <w:sz w:val="20"/>
                <w:szCs w:val="20"/>
                <w:lang w:val="hr-HR"/>
              </w:rPr>
              <w:t xml:space="preserve"> samostalni  zadaci  </w:t>
            </w:r>
          </w:p>
          <w:p w14:paraId="05D02238"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0739906"/>
              </w:sdtPr>
              <w:sdtContent>
                <w:r w:rsidR="00740B4D" w:rsidRPr="00CB068E">
                  <w:rPr>
                    <w:rFonts w:asciiTheme="minorHAnsi" w:eastAsia="MS Gothic" w:hAnsi="Menlo Regular" w:cs="Menlo Regular"/>
                    <w:b w:val="0"/>
                    <w:sz w:val="20"/>
                    <w:szCs w:val="20"/>
                    <w:lang w:val="hr-HR"/>
                  </w:rPr>
                  <w:t>☐</w:t>
                </w:r>
              </w:sdtContent>
            </w:sdt>
            <w:r w:rsidR="00740B4D" w:rsidRPr="00CB068E">
              <w:rPr>
                <w:rFonts w:asciiTheme="minorHAnsi" w:hAnsiTheme="minorHAnsi" w:cs="Arial"/>
                <w:b w:val="0"/>
                <w:sz w:val="20"/>
                <w:szCs w:val="20"/>
                <w:lang w:val="hr-HR"/>
              </w:rPr>
              <w:t xml:space="preserve"> multimedija </w:t>
            </w:r>
          </w:p>
          <w:p w14:paraId="1CBD5EF1"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0739907"/>
              </w:sdtPr>
              <w:sdtContent>
                <w:r w:rsidR="00740B4D" w:rsidRPr="00CB068E">
                  <w:rPr>
                    <w:rFonts w:asciiTheme="minorHAnsi" w:eastAsia="MS Gothic" w:hAnsi="Menlo Regular" w:cs="Menlo Regular"/>
                    <w:b w:val="0"/>
                    <w:sz w:val="20"/>
                    <w:szCs w:val="20"/>
                    <w:lang w:val="hr-HR"/>
                  </w:rPr>
                  <w:t>☐</w:t>
                </w:r>
              </w:sdtContent>
            </w:sdt>
            <w:r w:rsidR="00740B4D" w:rsidRPr="00CB068E">
              <w:rPr>
                <w:rFonts w:asciiTheme="minorHAnsi" w:hAnsiTheme="minorHAnsi" w:cs="Arial"/>
                <w:b w:val="0"/>
                <w:sz w:val="20"/>
                <w:szCs w:val="20"/>
                <w:lang w:val="hr-HR"/>
              </w:rPr>
              <w:t xml:space="preserve"> laboratorij</w:t>
            </w:r>
          </w:p>
          <w:p w14:paraId="27EFF78E" w14:textId="77777777" w:rsidR="00740B4D" w:rsidRPr="00CB068E"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050739908"/>
              </w:sdtPr>
              <w:sdtContent>
                <w:r w:rsidR="00740B4D" w:rsidRPr="00CB068E">
                  <w:rPr>
                    <w:rFonts w:asciiTheme="minorHAnsi" w:eastAsia="MS Gothic" w:hAnsi="Menlo Regular" w:cs="Menlo Regular"/>
                    <w:b w:val="0"/>
                    <w:sz w:val="20"/>
                    <w:szCs w:val="20"/>
                    <w:lang w:val="hr-HR"/>
                  </w:rPr>
                  <w:t>☐</w:t>
                </w:r>
              </w:sdtContent>
            </w:sdt>
            <w:r w:rsidR="00740B4D" w:rsidRPr="00CB068E">
              <w:rPr>
                <w:rFonts w:asciiTheme="minorHAnsi" w:hAnsiTheme="minorHAnsi" w:cs="Arial"/>
                <w:b w:val="0"/>
                <w:sz w:val="20"/>
                <w:szCs w:val="20"/>
                <w:lang w:val="hr-HR"/>
              </w:rPr>
              <w:t xml:space="preserve"> mentorski rad</w:t>
            </w:r>
          </w:p>
          <w:p w14:paraId="3BF8B84F" w14:textId="77777777" w:rsidR="00740B4D" w:rsidRPr="00CB068E" w:rsidRDefault="00B40921" w:rsidP="00713503">
            <w:pPr>
              <w:tabs>
                <w:tab w:val="left" w:pos="2820"/>
              </w:tabs>
            </w:pPr>
            <w:sdt>
              <w:sdtPr>
                <w:id w:val="1050739909"/>
              </w:sdtPr>
              <w:sdtContent>
                <w:r w:rsidR="00740B4D" w:rsidRPr="00CB068E">
                  <w:rPr>
                    <w:rFonts w:eastAsia="MS Gothic" w:hAnsi="Menlo Regular" w:cs="Menlo Regular"/>
                  </w:rPr>
                  <w:t>☐</w:t>
                </w:r>
              </w:sdtContent>
            </w:sdt>
            <w:r w:rsidR="00740B4D" w:rsidRPr="00CB068E">
              <w:t xml:space="preserve"> </w:t>
            </w:r>
            <w:r w:rsidR="00740B4D" w:rsidRPr="00CB068E">
              <w:fldChar w:fldCharType="begin">
                <w:ffData>
                  <w:name w:val="Text1"/>
                  <w:enabled/>
                  <w:calcOnExit w:val="0"/>
                  <w:textInput/>
                </w:ffData>
              </w:fldChar>
            </w:r>
            <w:r w:rsidR="00740B4D" w:rsidRPr="00CB068E">
              <w:instrText xml:space="preserve"> FORMTEXT </w:instrText>
            </w:r>
            <w:r w:rsidR="00740B4D" w:rsidRPr="00CB068E">
              <w:fldChar w:fldCharType="separate"/>
            </w:r>
            <w:r w:rsidR="00740B4D" w:rsidRPr="00CB068E">
              <w:t> </w:t>
            </w:r>
            <w:r w:rsidR="00740B4D" w:rsidRPr="00CB068E">
              <w:t> </w:t>
            </w:r>
            <w:r w:rsidR="00740B4D" w:rsidRPr="00CB068E">
              <w:t> </w:t>
            </w:r>
            <w:r w:rsidR="00740B4D" w:rsidRPr="00CB068E">
              <w:t> </w:t>
            </w:r>
            <w:r w:rsidR="00740B4D" w:rsidRPr="00CB068E">
              <w:t> </w:t>
            </w:r>
            <w:r w:rsidR="00740B4D" w:rsidRPr="00CB068E">
              <w:fldChar w:fldCharType="end"/>
            </w:r>
            <w:r w:rsidR="00740B4D" w:rsidRPr="00CB068E">
              <w:t xml:space="preserve"> (ostalo upisati)</w:t>
            </w:r>
            <w:r w:rsidR="00740B4D" w:rsidRPr="00CB068E">
              <w:rPr>
                <w:b/>
              </w:rPr>
              <w:t xml:space="preserve"> </w:t>
            </w:r>
            <w:r w:rsidR="00740B4D" w:rsidRPr="00CB068E">
              <w:rPr>
                <w:b/>
                <w:bdr w:val="single" w:sz="12" w:space="0" w:color="auto"/>
              </w:rPr>
              <w:t xml:space="preserve"> </w:t>
            </w:r>
          </w:p>
        </w:tc>
      </w:tr>
      <w:tr w:rsidR="00740B4D" w:rsidRPr="00CB068E" w14:paraId="532C1903" w14:textId="77777777" w:rsidTr="00713503">
        <w:trPr>
          <w:trHeight w:val="577"/>
        </w:trPr>
        <w:tc>
          <w:tcPr>
            <w:tcW w:w="1682" w:type="dxa"/>
            <w:gridSpan w:val="2"/>
            <w:vMerge/>
            <w:tcBorders>
              <w:left w:val="single" w:sz="12" w:space="0" w:color="auto"/>
              <w:bottom w:val="single" w:sz="4" w:space="0" w:color="auto"/>
            </w:tcBorders>
            <w:shd w:val="clear" w:color="auto" w:fill="CCFFFF"/>
            <w:tcMar>
              <w:left w:w="57" w:type="dxa"/>
              <w:right w:w="57" w:type="dxa"/>
            </w:tcMar>
            <w:vAlign w:val="center"/>
          </w:tcPr>
          <w:p w14:paraId="1CB5B829" w14:textId="77777777" w:rsidR="00740B4D" w:rsidRPr="00CB068E" w:rsidRDefault="00740B4D" w:rsidP="00713503">
            <w:pPr>
              <w:tabs>
                <w:tab w:val="left" w:pos="2820"/>
              </w:tabs>
              <w:rPr>
                <w:color w:val="000000"/>
              </w:rPr>
            </w:pPr>
          </w:p>
        </w:tc>
        <w:tc>
          <w:tcPr>
            <w:tcW w:w="3162" w:type="dxa"/>
            <w:gridSpan w:val="4"/>
            <w:vMerge/>
            <w:shd w:val="clear" w:color="auto" w:fill="auto"/>
            <w:tcMar>
              <w:left w:w="57" w:type="dxa"/>
              <w:right w:w="57" w:type="dxa"/>
            </w:tcMar>
            <w:vAlign w:val="center"/>
          </w:tcPr>
          <w:p w14:paraId="0266B000" w14:textId="77777777" w:rsidR="00740B4D" w:rsidRPr="00CB068E" w:rsidRDefault="00740B4D" w:rsidP="00713503">
            <w:pPr>
              <w:pStyle w:val="FieldText"/>
              <w:rPr>
                <w:rFonts w:asciiTheme="minorHAnsi" w:hAnsiTheme="minorHAnsi" w:cs="Arial"/>
                <w:b w:val="0"/>
                <w:sz w:val="20"/>
                <w:szCs w:val="20"/>
                <w:lang w:val="hr-HR"/>
              </w:rPr>
            </w:pPr>
          </w:p>
        </w:tc>
        <w:tc>
          <w:tcPr>
            <w:tcW w:w="4705" w:type="dxa"/>
            <w:gridSpan w:val="8"/>
            <w:vMerge/>
            <w:shd w:val="clear" w:color="auto" w:fill="auto"/>
            <w:tcMar>
              <w:left w:w="57" w:type="dxa"/>
              <w:right w:w="57" w:type="dxa"/>
            </w:tcMar>
            <w:vAlign w:val="center"/>
          </w:tcPr>
          <w:p w14:paraId="387A9ED5" w14:textId="77777777" w:rsidR="00740B4D" w:rsidRPr="00CB068E" w:rsidRDefault="00740B4D" w:rsidP="00713503">
            <w:pPr>
              <w:pStyle w:val="FieldText"/>
              <w:rPr>
                <w:rFonts w:asciiTheme="minorHAnsi" w:hAnsiTheme="minorHAnsi" w:cs="Arial"/>
                <w:b w:val="0"/>
                <w:sz w:val="20"/>
                <w:szCs w:val="20"/>
                <w:lang w:val="hr-HR"/>
              </w:rPr>
            </w:pPr>
          </w:p>
        </w:tc>
      </w:tr>
      <w:tr w:rsidR="00740B4D" w:rsidRPr="00CB068E" w14:paraId="53F6AEDB" w14:textId="77777777" w:rsidTr="00713503">
        <w:tc>
          <w:tcPr>
            <w:tcW w:w="1682" w:type="dxa"/>
            <w:gridSpan w:val="2"/>
            <w:tcBorders>
              <w:left w:val="single" w:sz="12" w:space="0" w:color="auto"/>
              <w:bottom w:val="single" w:sz="12" w:space="0" w:color="auto"/>
            </w:tcBorders>
            <w:shd w:val="clear" w:color="auto" w:fill="CCFFFF"/>
            <w:tcMar>
              <w:left w:w="57" w:type="dxa"/>
              <w:right w:w="57" w:type="dxa"/>
            </w:tcMar>
            <w:vAlign w:val="center"/>
          </w:tcPr>
          <w:p w14:paraId="5DC86B71" w14:textId="77777777" w:rsidR="00740B4D" w:rsidRPr="00CB068E" w:rsidRDefault="00740B4D" w:rsidP="00713503">
            <w:pPr>
              <w:tabs>
                <w:tab w:val="left" w:pos="2820"/>
              </w:tabs>
              <w:rPr>
                <w:color w:val="000000"/>
              </w:rPr>
            </w:pPr>
            <w:r w:rsidRPr="00CB068E">
              <w:rPr>
                <w:color w:val="000000"/>
              </w:rPr>
              <w:t>Obveze studenata</w:t>
            </w:r>
          </w:p>
        </w:tc>
        <w:tc>
          <w:tcPr>
            <w:tcW w:w="7867" w:type="dxa"/>
            <w:gridSpan w:val="12"/>
            <w:tcBorders>
              <w:bottom w:val="single" w:sz="12" w:space="0" w:color="auto"/>
              <w:right w:val="single" w:sz="12" w:space="0" w:color="auto"/>
            </w:tcBorders>
            <w:tcMar>
              <w:left w:w="57" w:type="dxa"/>
              <w:right w:w="57" w:type="dxa"/>
            </w:tcMar>
            <w:vAlign w:val="center"/>
          </w:tcPr>
          <w:p w14:paraId="6CCEC8B5" w14:textId="77777777" w:rsidR="00740B4D" w:rsidRPr="00CB068E" w:rsidRDefault="00740B4D" w:rsidP="00713503">
            <w:pPr>
              <w:tabs>
                <w:tab w:val="left" w:pos="2820"/>
              </w:tabs>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p>
        </w:tc>
      </w:tr>
      <w:tr w:rsidR="00740B4D" w:rsidRPr="00CB068E" w14:paraId="4291874F" w14:textId="77777777" w:rsidTr="00713503">
        <w:trPr>
          <w:trHeight w:val="397"/>
        </w:trPr>
        <w:tc>
          <w:tcPr>
            <w:tcW w:w="168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99EDF00" w14:textId="77777777" w:rsidR="00740B4D" w:rsidRPr="00CB068E" w:rsidRDefault="00740B4D" w:rsidP="00713503">
            <w:pPr>
              <w:tabs>
                <w:tab w:val="left" w:pos="2820"/>
              </w:tabs>
              <w:rPr>
                <w:color w:val="000000"/>
              </w:rPr>
            </w:pPr>
            <w:r w:rsidRPr="00CB068E">
              <w:rPr>
                <w:color w:val="000000"/>
              </w:rPr>
              <w:t xml:space="preserve">Praćenje rada studenata </w:t>
            </w:r>
            <w:r w:rsidRPr="00CB068E">
              <w:rPr>
                <w:i/>
                <w:color w:val="000000"/>
              </w:rPr>
              <w:t>(upisati udio u ECTS bodovima za svaku aktivnost tako da ukupni broj ECTS bodova odgovara bodovnoj vrijednosti predmeta):</w:t>
            </w:r>
          </w:p>
        </w:tc>
        <w:tc>
          <w:tcPr>
            <w:tcW w:w="1574" w:type="dxa"/>
            <w:tcBorders>
              <w:top w:val="single" w:sz="12" w:space="0" w:color="auto"/>
            </w:tcBorders>
            <w:tcMar>
              <w:left w:w="57" w:type="dxa"/>
              <w:right w:w="57" w:type="dxa"/>
            </w:tcMar>
            <w:vAlign w:val="center"/>
          </w:tcPr>
          <w:p w14:paraId="1EDDDBDE"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t>Pohađanje nastave</w:t>
            </w:r>
          </w:p>
        </w:tc>
        <w:tc>
          <w:tcPr>
            <w:tcW w:w="690" w:type="dxa"/>
            <w:tcBorders>
              <w:top w:val="single" w:sz="12" w:space="0" w:color="auto"/>
            </w:tcBorders>
            <w:tcMar>
              <w:left w:w="57" w:type="dxa"/>
              <w:right w:w="57" w:type="dxa"/>
            </w:tcMar>
            <w:vAlign w:val="center"/>
          </w:tcPr>
          <w:p w14:paraId="40489775"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t>0.25</w:t>
            </w:r>
          </w:p>
        </w:tc>
        <w:tc>
          <w:tcPr>
            <w:tcW w:w="1177" w:type="dxa"/>
            <w:gridSpan w:val="3"/>
            <w:tcBorders>
              <w:top w:val="single" w:sz="12" w:space="0" w:color="auto"/>
            </w:tcBorders>
            <w:tcMar>
              <w:left w:w="57" w:type="dxa"/>
              <w:right w:w="57" w:type="dxa"/>
            </w:tcMar>
            <w:vAlign w:val="center"/>
          </w:tcPr>
          <w:p w14:paraId="3BE74C1B"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t>Istraživanje</w:t>
            </w:r>
          </w:p>
        </w:tc>
        <w:tc>
          <w:tcPr>
            <w:tcW w:w="853" w:type="dxa"/>
            <w:tcBorders>
              <w:top w:val="single" w:sz="12" w:space="0" w:color="auto"/>
            </w:tcBorders>
            <w:tcMar>
              <w:left w:w="57" w:type="dxa"/>
              <w:right w:w="57" w:type="dxa"/>
            </w:tcMar>
            <w:vAlign w:val="center"/>
          </w:tcPr>
          <w:p w14:paraId="335F712A"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p>
        </w:tc>
        <w:tc>
          <w:tcPr>
            <w:tcW w:w="2002" w:type="dxa"/>
            <w:gridSpan w:val="4"/>
            <w:tcBorders>
              <w:top w:val="single" w:sz="12" w:space="0" w:color="auto"/>
              <w:right w:val="single" w:sz="4" w:space="0" w:color="auto"/>
            </w:tcBorders>
            <w:tcMar>
              <w:left w:w="57" w:type="dxa"/>
              <w:right w:w="57" w:type="dxa"/>
            </w:tcMar>
            <w:vAlign w:val="center"/>
          </w:tcPr>
          <w:p w14:paraId="6F852B6D" w14:textId="77777777" w:rsidR="00740B4D" w:rsidRPr="00CB068E" w:rsidRDefault="00740B4D" w:rsidP="00713503">
            <w:pPr>
              <w:pStyle w:val="FieldText"/>
              <w:rPr>
                <w:rFonts w:asciiTheme="minorHAnsi" w:hAnsiTheme="minorHAnsi" w:cs="Arial"/>
                <w:b w:val="0"/>
                <w:color w:val="000000"/>
                <w:sz w:val="20"/>
                <w:szCs w:val="20"/>
                <w:lang w:val="hr-HR"/>
              </w:rPr>
            </w:pPr>
            <w:r w:rsidRPr="00CB068E">
              <w:rPr>
                <w:rFonts w:asciiTheme="minorHAnsi" w:hAnsiTheme="minorHAnsi" w:cs="Arial"/>
                <w:b w:val="0"/>
                <w:color w:val="000000"/>
                <w:sz w:val="20"/>
                <w:szCs w:val="20"/>
                <w:lang w:val="hr-HR"/>
              </w:rPr>
              <w:t>Praktični rad</w:t>
            </w:r>
          </w:p>
        </w:tc>
        <w:tc>
          <w:tcPr>
            <w:tcW w:w="1571" w:type="dxa"/>
            <w:gridSpan w:val="2"/>
            <w:tcBorders>
              <w:top w:val="single" w:sz="12" w:space="0" w:color="auto"/>
              <w:left w:val="single" w:sz="4" w:space="0" w:color="auto"/>
              <w:right w:val="single" w:sz="12" w:space="0" w:color="auto"/>
            </w:tcBorders>
            <w:tcMar>
              <w:left w:w="57" w:type="dxa"/>
              <w:right w:w="57" w:type="dxa"/>
            </w:tcMar>
            <w:vAlign w:val="center"/>
          </w:tcPr>
          <w:p w14:paraId="62DFE643" w14:textId="77777777" w:rsidR="00740B4D" w:rsidRPr="00CB068E" w:rsidRDefault="00740B4D" w:rsidP="00713503">
            <w:pPr>
              <w:pStyle w:val="FieldText"/>
              <w:rPr>
                <w:rFonts w:asciiTheme="minorHAnsi" w:hAnsiTheme="minorHAnsi" w:cs="Arial"/>
                <w:b w:val="0"/>
                <w:color w:val="000000"/>
                <w:sz w:val="20"/>
                <w:szCs w:val="20"/>
                <w:lang w:val="hr-HR"/>
              </w:rPr>
            </w:pPr>
            <w:r w:rsidRPr="00CB068E">
              <w:rPr>
                <w:rFonts w:asciiTheme="minorHAnsi" w:hAnsiTheme="minorHAnsi" w:cs="Arial"/>
                <w:b w:val="0"/>
                <w:color w:val="000000"/>
                <w:sz w:val="20"/>
                <w:szCs w:val="20"/>
                <w:lang w:val="hr-HR"/>
              </w:rPr>
              <w:t>0.5</w:t>
            </w:r>
          </w:p>
        </w:tc>
      </w:tr>
      <w:tr w:rsidR="00740B4D" w:rsidRPr="00CB068E" w14:paraId="1E2D8658" w14:textId="77777777" w:rsidTr="00713503">
        <w:trPr>
          <w:trHeight w:val="397"/>
        </w:trPr>
        <w:tc>
          <w:tcPr>
            <w:tcW w:w="1682" w:type="dxa"/>
            <w:gridSpan w:val="2"/>
            <w:vMerge/>
            <w:tcBorders>
              <w:left w:val="single" w:sz="12" w:space="0" w:color="auto"/>
            </w:tcBorders>
            <w:shd w:val="clear" w:color="auto" w:fill="CCFFFF"/>
            <w:tcMar>
              <w:left w:w="57" w:type="dxa"/>
              <w:right w:w="57" w:type="dxa"/>
            </w:tcMar>
            <w:vAlign w:val="center"/>
          </w:tcPr>
          <w:p w14:paraId="6400BBE9" w14:textId="77777777" w:rsidR="00740B4D" w:rsidRPr="00CB068E" w:rsidRDefault="00740B4D" w:rsidP="00D57322">
            <w:pPr>
              <w:numPr>
                <w:ilvl w:val="0"/>
                <w:numId w:val="6"/>
              </w:numPr>
              <w:tabs>
                <w:tab w:val="left" w:pos="2820"/>
              </w:tabs>
              <w:spacing w:after="0" w:line="240" w:lineRule="auto"/>
              <w:rPr>
                <w:color w:val="000000"/>
              </w:rPr>
            </w:pPr>
          </w:p>
        </w:tc>
        <w:tc>
          <w:tcPr>
            <w:tcW w:w="1574" w:type="dxa"/>
            <w:shd w:val="clear" w:color="auto" w:fill="auto"/>
            <w:tcMar>
              <w:left w:w="57" w:type="dxa"/>
              <w:right w:w="57" w:type="dxa"/>
            </w:tcMar>
            <w:vAlign w:val="center"/>
          </w:tcPr>
          <w:p w14:paraId="0B35CE29"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t>Eksperimentalni rad</w:t>
            </w:r>
          </w:p>
        </w:tc>
        <w:tc>
          <w:tcPr>
            <w:tcW w:w="690" w:type="dxa"/>
            <w:shd w:val="clear" w:color="auto" w:fill="auto"/>
            <w:tcMar>
              <w:left w:w="57" w:type="dxa"/>
              <w:right w:w="57" w:type="dxa"/>
            </w:tcMar>
            <w:vAlign w:val="center"/>
          </w:tcPr>
          <w:p w14:paraId="2A32BFAE"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p>
        </w:tc>
        <w:tc>
          <w:tcPr>
            <w:tcW w:w="1177" w:type="dxa"/>
            <w:gridSpan w:val="3"/>
            <w:shd w:val="clear" w:color="auto" w:fill="auto"/>
            <w:tcMar>
              <w:left w:w="57" w:type="dxa"/>
              <w:right w:w="57" w:type="dxa"/>
            </w:tcMar>
            <w:vAlign w:val="center"/>
          </w:tcPr>
          <w:p w14:paraId="77F0464E"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t>Referat</w:t>
            </w:r>
          </w:p>
        </w:tc>
        <w:tc>
          <w:tcPr>
            <w:tcW w:w="853" w:type="dxa"/>
            <w:shd w:val="clear" w:color="auto" w:fill="auto"/>
            <w:tcMar>
              <w:left w:w="57" w:type="dxa"/>
              <w:right w:w="57" w:type="dxa"/>
            </w:tcMar>
            <w:vAlign w:val="center"/>
          </w:tcPr>
          <w:p w14:paraId="57C62535"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p>
        </w:tc>
        <w:tc>
          <w:tcPr>
            <w:tcW w:w="2002" w:type="dxa"/>
            <w:gridSpan w:val="4"/>
            <w:tcBorders>
              <w:right w:val="single" w:sz="4" w:space="0" w:color="auto"/>
            </w:tcBorders>
            <w:shd w:val="clear" w:color="auto" w:fill="auto"/>
            <w:tcMar>
              <w:left w:w="57" w:type="dxa"/>
              <w:right w:w="57" w:type="dxa"/>
            </w:tcMar>
            <w:vAlign w:val="center"/>
          </w:tcPr>
          <w:p w14:paraId="678E3A4B" w14:textId="77777777" w:rsidR="00740B4D" w:rsidRPr="00CB068E" w:rsidRDefault="00740B4D" w:rsidP="00713503">
            <w:pPr>
              <w:pStyle w:val="FieldText"/>
              <w:rPr>
                <w:rFonts w:asciiTheme="minorHAnsi" w:hAnsiTheme="minorHAnsi" w:cs="Arial"/>
                <w:b w:val="0"/>
                <w:color w:val="00000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r w:rsidRPr="00CB068E">
              <w:rPr>
                <w:rFonts w:asciiTheme="minorHAnsi" w:hAnsiTheme="minorHAnsi" w:cs="Arial"/>
                <w:b w:val="0"/>
                <w:sz w:val="20"/>
                <w:szCs w:val="20"/>
                <w:lang w:val="hr-HR"/>
              </w:rPr>
              <w:t xml:space="preserve"> </w:t>
            </w:r>
            <w:r w:rsidRPr="00CB068E">
              <w:rPr>
                <w:rFonts w:asciiTheme="minorHAnsi" w:hAnsiTheme="minorHAnsi" w:cs="Arial"/>
                <w:b w:val="0"/>
                <w:color w:val="000000"/>
                <w:sz w:val="20"/>
                <w:szCs w:val="20"/>
                <w:lang w:val="hr-HR"/>
              </w:rPr>
              <w:t>(Ostalo upisati)</w:t>
            </w:r>
          </w:p>
        </w:tc>
        <w:tc>
          <w:tcPr>
            <w:tcW w:w="1571" w:type="dxa"/>
            <w:gridSpan w:val="2"/>
            <w:tcBorders>
              <w:left w:val="single" w:sz="4" w:space="0" w:color="auto"/>
              <w:right w:val="single" w:sz="12" w:space="0" w:color="auto"/>
            </w:tcBorders>
            <w:shd w:val="clear" w:color="auto" w:fill="auto"/>
            <w:tcMar>
              <w:left w:w="57" w:type="dxa"/>
              <w:right w:w="57" w:type="dxa"/>
            </w:tcMar>
            <w:vAlign w:val="center"/>
          </w:tcPr>
          <w:p w14:paraId="565F397E" w14:textId="77777777" w:rsidR="00740B4D" w:rsidRPr="00CB068E" w:rsidRDefault="00740B4D" w:rsidP="00713503">
            <w:pPr>
              <w:pStyle w:val="FieldText"/>
              <w:rPr>
                <w:rFonts w:asciiTheme="minorHAnsi" w:hAnsiTheme="minorHAnsi" w:cs="Arial"/>
                <w:b w:val="0"/>
                <w:color w:val="00000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p>
        </w:tc>
      </w:tr>
      <w:tr w:rsidR="00740B4D" w:rsidRPr="00CB068E" w14:paraId="02746089" w14:textId="77777777" w:rsidTr="00713503">
        <w:trPr>
          <w:trHeight w:val="397"/>
        </w:trPr>
        <w:tc>
          <w:tcPr>
            <w:tcW w:w="1682" w:type="dxa"/>
            <w:gridSpan w:val="2"/>
            <w:vMerge/>
            <w:tcBorders>
              <w:left w:val="single" w:sz="12" w:space="0" w:color="auto"/>
            </w:tcBorders>
            <w:shd w:val="clear" w:color="auto" w:fill="CCFFFF"/>
            <w:tcMar>
              <w:left w:w="57" w:type="dxa"/>
              <w:right w:w="57" w:type="dxa"/>
            </w:tcMar>
            <w:vAlign w:val="center"/>
          </w:tcPr>
          <w:p w14:paraId="5387A334" w14:textId="77777777" w:rsidR="00740B4D" w:rsidRPr="00CB068E" w:rsidRDefault="00740B4D" w:rsidP="00D57322">
            <w:pPr>
              <w:numPr>
                <w:ilvl w:val="0"/>
                <w:numId w:val="6"/>
              </w:numPr>
              <w:tabs>
                <w:tab w:val="left" w:pos="2820"/>
              </w:tabs>
              <w:spacing w:after="0" w:line="240" w:lineRule="auto"/>
              <w:rPr>
                <w:color w:val="000000"/>
              </w:rPr>
            </w:pPr>
          </w:p>
        </w:tc>
        <w:tc>
          <w:tcPr>
            <w:tcW w:w="1574" w:type="dxa"/>
            <w:shd w:val="clear" w:color="auto" w:fill="auto"/>
            <w:tcMar>
              <w:left w:w="57" w:type="dxa"/>
              <w:right w:w="57" w:type="dxa"/>
            </w:tcMar>
            <w:vAlign w:val="center"/>
          </w:tcPr>
          <w:p w14:paraId="158CD570"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t>Esej</w:t>
            </w:r>
          </w:p>
        </w:tc>
        <w:tc>
          <w:tcPr>
            <w:tcW w:w="690" w:type="dxa"/>
            <w:shd w:val="clear" w:color="auto" w:fill="auto"/>
            <w:tcMar>
              <w:left w:w="57" w:type="dxa"/>
              <w:right w:w="57" w:type="dxa"/>
            </w:tcMar>
            <w:vAlign w:val="center"/>
          </w:tcPr>
          <w:p w14:paraId="56E4F178"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p>
        </w:tc>
        <w:tc>
          <w:tcPr>
            <w:tcW w:w="1177" w:type="dxa"/>
            <w:gridSpan w:val="3"/>
            <w:shd w:val="clear" w:color="auto" w:fill="auto"/>
            <w:tcMar>
              <w:left w:w="57" w:type="dxa"/>
              <w:right w:w="57" w:type="dxa"/>
            </w:tcMar>
            <w:vAlign w:val="center"/>
          </w:tcPr>
          <w:p w14:paraId="281062E2"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color w:val="000000"/>
                <w:sz w:val="20"/>
                <w:szCs w:val="20"/>
                <w:lang w:val="hr-HR"/>
              </w:rPr>
              <w:t>Seminarski rad</w:t>
            </w:r>
          </w:p>
        </w:tc>
        <w:tc>
          <w:tcPr>
            <w:tcW w:w="853" w:type="dxa"/>
            <w:shd w:val="clear" w:color="auto" w:fill="auto"/>
            <w:tcMar>
              <w:left w:w="57" w:type="dxa"/>
              <w:right w:w="57" w:type="dxa"/>
            </w:tcMar>
            <w:vAlign w:val="center"/>
          </w:tcPr>
          <w:p w14:paraId="17AE4D39"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p>
        </w:tc>
        <w:tc>
          <w:tcPr>
            <w:tcW w:w="2002" w:type="dxa"/>
            <w:gridSpan w:val="4"/>
            <w:tcBorders>
              <w:right w:val="single" w:sz="4" w:space="0" w:color="auto"/>
            </w:tcBorders>
            <w:shd w:val="clear" w:color="auto" w:fill="auto"/>
            <w:tcMar>
              <w:left w:w="57" w:type="dxa"/>
              <w:right w:w="57" w:type="dxa"/>
            </w:tcMar>
            <w:vAlign w:val="center"/>
          </w:tcPr>
          <w:p w14:paraId="14D54460" w14:textId="77777777" w:rsidR="00740B4D" w:rsidRPr="00CB068E" w:rsidRDefault="00740B4D" w:rsidP="00713503">
            <w:pPr>
              <w:pStyle w:val="FieldText"/>
              <w:rPr>
                <w:rFonts w:asciiTheme="minorHAnsi" w:hAnsiTheme="minorHAnsi" w:cs="Arial"/>
                <w:b w:val="0"/>
                <w:color w:val="00000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r w:rsidRPr="00CB068E">
              <w:rPr>
                <w:rFonts w:asciiTheme="minorHAnsi" w:hAnsiTheme="minorHAnsi" w:cs="Arial"/>
                <w:b w:val="0"/>
                <w:sz w:val="20"/>
                <w:szCs w:val="20"/>
                <w:lang w:val="hr-HR"/>
              </w:rPr>
              <w:t xml:space="preserve"> </w:t>
            </w:r>
            <w:r w:rsidRPr="00CB068E">
              <w:rPr>
                <w:rFonts w:asciiTheme="minorHAnsi" w:hAnsiTheme="minorHAnsi" w:cs="Arial"/>
                <w:b w:val="0"/>
                <w:color w:val="000000"/>
                <w:sz w:val="20"/>
                <w:szCs w:val="20"/>
                <w:lang w:val="hr-HR"/>
              </w:rPr>
              <w:t>(Ostalo upisati)</w:t>
            </w:r>
          </w:p>
        </w:tc>
        <w:tc>
          <w:tcPr>
            <w:tcW w:w="1571" w:type="dxa"/>
            <w:gridSpan w:val="2"/>
            <w:tcBorders>
              <w:left w:val="single" w:sz="4" w:space="0" w:color="auto"/>
              <w:right w:val="single" w:sz="12" w:space="0" w:color="auto"/>
            </w:tcBorders>
            <w:shd w:val="clear" w:color="auto" w:fill="auto"/>
            <w:tcMar>
              <w:left w:w="57" w:type="dxa"/>
              <w:right w:w="57" w:type="dxa"/>
            </w:tcMar>
            <w:vAlign w:val="center"/>
          </w:tcPr>
          <w:p w14:paraId="54ACC0FC" w14:textId="77777777" w:rsidR="00740B4D" w:rsidRPr="00CB068E" w:rsidRDefault="00740B4D" w:rsidP="00713503">
            <w:pPr>
              <w:pStyle w:val="FieldText"/>
              <w:rPr>
                <w:rFonts w:asciiTheme="minorHAnsi" w:hAnsiTheme="minorHAnsi" w:cs="Arial"/>
                <w:b w:val="0"/>
                <w:color w:val="000000"/>
                <w:sz w:val="20"/>
                <w:szCs w:val="20"/>
                <w:lang w:val="hr-HR"/>
              </w:rPr>
            </w:pPr>
            <w:r w:rsidRPr="00CB068E">
              <w:rPr>
                <w:rFonts w:asciiTheme="minorHAnsi" w:hAnsiTheme="minorHAnsi" w:cs="Arial"/>
                <w:b w:val="0"/>
                <w:sz w:val="20"/>
                <w:szCs w:val="20"/>
                <w:lang w:val="hr-HR"/>
              </w:rPr>
              <w:fldChar w:fldCharType="begin">
                <w:ffData>
                  <w:name w:val="Text1"/>
                  <w:enabled/>
                  <w:calcOnExit w:val="0"/>
                  <w:textInput/>
                </w:ffData>
              </w:fldChar>
            </w:r>
            <w:r w:rsidRPr="00CB068E">
              <w:rPr>
                <w:rFonts w:asciiTheme="minorHAnsi" w:hAnsiTheme="minorHAnsi" w:cs="Arial"/>
                <w:b w:val="0"/>
                <w:sz w:val="20"/>
                <w:szCs w:val="20"/>
                <w:lang w:val="hr-HR"/>
              </w:rPr>
              <w:instrText xml:space="preserve"> FORMTEXT </w:instrText>
            </w:r>
            <w:r w:rsidRPr="00CB068E">
              <w:rPr>
                <w:rFonts w:asciiTheme="minorHAnsi" w:hAnsiTheme="minorHAnsi" w:cs="Arial"/>
                <w:b w:val="0"/>
                <w:sz w:val="20"/>
                <w:szCs w:val="20"/>
                <w:lang w:val="hr-HR"/>
              </w:rPr>
            </w:r>
            <w:r w:rsidRPr="00CB068E">
              <w:rPr>
                <w:rFonts w:asciiTheme="minorHAnsi" w:hAnsiTheme="minorHAnsi" w:cs="Arial"/>
                <w:b w:val="0"/>
                <w:sz w:val="20"/>
                <w:szCs w:val="20"/>
                <w:lang w:val="hr-HR"/>
              </w:rPr>
              <w:fldChar w:fldCharType="separate"/>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noProof/>
                <w:sz w:val="20"/>
                <w:szCs w:val="20"/>
                <w:lang w:val="hr-HR"/>
              </w:rPr>
              <w:t> </w:t>
            </w:r>
            <w:r w:rsidRPr="00CB068E">
              <w:rPr>
                <w:rFonts w:asciiTheme="minorHAnsi" w:hAnsiTheme="minorHAnsi" w:cs="Arial"/>
                <w:b w:val="0"/>
                <w:sz w:val="20"/>
                <w:szCs w:val="20"/>
                <w:lang w:val="hr-HR"/>
              </w:rPr>
              <w:fldChar w:fldCharType="end"/>
            </w:r>
          </w:p>
        </w:tc>
      </w:tr>
      <w:tr w:rsidR="00740B4D" w:rsidRPr="00CB068E" w14:paraId="6E4FF778" w14:textId="77777777" w:rsidTr="00713503">
        <w:trPr>
          <w:trHeight w:val="397"/>
        </w:trPr>
        <w:tc>
          <w:tcPr>
            <w:tcW w:w="1682" w:type="dxa"/>
            <w:gridSpan w:val="2"/>
            <w:vMerge/>
            <w:tcBorders>
              <w:left w:val="single" w:sz="12" w:space="0" w:color="auto"/>
            </w:tcBorders>
            <w:shd w:val="clear" w:color="auto" w:fill="CCFFFF"/>
            <w:tcMar>
              <w:left w:w="57" w:type="dxa"/>
              <w:right w:w="57" w:type="dxa"/>
            </w:tcMar>
            <w:vAlign w:val="center"/>
          </w:tcPr>
          <w:p w14:paraId="45A82B34" w14:textId="77777777" w:rsidR="00740B4D" w:rsidRPr="00CB068E" w:rsidRDefault="00740B4D" w:rsidP="00D57322">
            <w:pPr>
              <w:numPr>
                <w:ilvl w:val="0"/>
                <w:numId w:val="6"/>
              </w:numPr>
              <w:tabs>
                <w:tab w:val="left" w:pos="2820"/>
              </w:tabs>
              <w:spacing w:after="0" w:line="240" w:lineRule="auto"/>
              <w:rPr>
                <w:color w:val="000000"/>
              </w:rPr>
            </w:pPr>
          </w:p>
        </w:tc>
        <w:tc>
          <w:tcPr>
            <w:tcW w:w="1574" w:type="dxa"/>
            <w:tcBorders>
              <w:bottom w:val="single" w:sz="4" w:space="0" w:color="auto"/>
            </w:tcBorders>
            <w:tcMar>
              <w:left w:w="57" w:type="dxa"/>
              <w:right w:w="57" w:type="dxa"/>
            </w:tcMar>
            <w:vAlign w:val="center"/>
          </w:tcPr>
          <w:p w14:paraId="5F8E5603"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t>Kolokviji</w:t>
            </w:r>
          </w:p>
        </w:tc>
        <w:tc>
          <w:tcPr>
            <w:tcW w:w="690" w:type="dxa"/>
            <w:tcBorders>
              <w:bottom w:val="single" w:sz="4" w:space="0" w:color="auto"/>
            </w:tcBorders>
            <w:tcMar>
              <w:left w:w="57" w:type="dxa"/>
              <w:right w:w="57" w:type="dxa"/>
            </w:tcMar>
            <w:vAlign w:val="center"/>
          </w:tcPr>
          <w:p w14:paraId="7286A60D"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sz w:val="20"/>
                <w:szCs w:val="20"/>
                <w:lang w:val="hr-HR"/>
              </w:rPr>
              <w:t>0.25</w:t>
            </w:r>
          </w:p>
        </w:tc>
        <w:tc>
          <w:tcPr>
            <w:tcW w:w="1177" w:type="dxa"/>
            <w:gridSpan w:val="3"/>
            <w:tcBorders>
              <w:bottom w:val="single" w:sz="4" w:space="0" w:color="auto"/>
            </w:tcBorders>
            <w:shd w:val="clear" w:color="auto" w:fill="auto"/>
            <w:tcMar>
              <w:left w:w="57" w:type="dxa"/>
              <w:right w:w="57" w:type="dxa"/>
            </w:tcMar>
            <w:vAlign w:val="center"/>
          </w:tcPr>
          <w:p w14:paraId="329D2F51" w14:textId="77777777" w:rsidR="00740B4D" w:rsidRPr="00CB068E" w:rsidRDefault="00740B4D" w:rsidP="00713503">
            <w:pPr>
              <w:pStyle w:val="FieldText"/>
              <w:rPr>
                <w:rFonts w:asciiTheme="minorHAnsi" w:hAnsiTheme="minorHAnsi" w:cs="Arial"/>
                <w:b w:val="0"/>
                <w:sz w:val="20"/>
                <w:szCs w:val="20"/>
                <w:lang w:val="hr-HR"/>
              </w:rPr>
            </w:pPr>
            <w:r w:rsidRPr="00CB068E">
              <w:rPr>
                <w:rFonts w:asciiTheme="minorHAnsi" w:hAnsiTheme="minorHAnsi" w:cs="Arial"/>
                <w:b w:val="0"/>
                <w:color w:val="000000"/>
                <w:sz w:val="20"/>
                <w:szCs w:val="20"/>
                <w:lang w:val="hr-HR"/>
              </w:rPr>
              <w:t>Usmeni ispit</w:t>
            </w:r>
          </w:p>
        </w:tc>
        <w:tc>
          <w:tcPr>
            <w:tcW w:w="853" w:type="dxa"/>
            <w:tcBorders>
              <w:bottom w:val="single" w:sz="4" w:space="0" w:color="auto"/>
            </w:tcBorders>
            <w:shd w:val="clear" w:color="auto" w:fill="auto"/>
            <w:tcMar>
              <w:left w:w="57" w:type="dxa"/>
              <w:right w:w="57" w:type="dxa"/>
            </w:tcMar>
            <w:vAlign w:val="center"/>
          </w:tcPr>
          <w:p w14:paraId="532D1429" w14:textId="77777777" w:rsidR="00740B4D" w:rsidRPr="00CB068E" w:rsidRDefault="00740B4D" w:rsidP="00713503">
            <w:pPr>
              <w:tabs>
                <w:tab w:val="left" w:pos="2820"/>
              </w:tabs>
            </w:pPr>
            <w:r w:rsidRPr="00CB068E">
              <w:t>3.0</w:t>
            </w:r>
          </w:p>
        </w:tc>
        <w:tc>
          <w:tcPr>
            <w:tcW w:w="2002" w:type="dxa"/>
            <w:gridSpan w:val="4"/>
            <w:tcBorders>
              <w:bottom w:val="single" w:sz="4" w:space="0" w:color="auto"/>
              <w:right w:val="single" w:sz="4" w:space="0" w:color="auto"/>
            </w:tcBorders>
            <w:shd w:val="clear" w:color="auto" w:fill="auto"/>
            <w:tcMar>
              <w:left w:w="57" w:type="dxa"/>
              <w:right w:w="57" w:type="dxa"/>
            </w:tcMar>
            <w:vAlign w:val="center"/>
          </w:tcPr>
          <w:p w14:paraId="036B4BA7" w14:textId="77777777" w:rsidR="00740B4D" w:rsidRPr="00CB068E" w:rsidRDefault="00740B4D" w:rsidP="00713503">
            <w:pPr>
              <w:tabs>
                <w:tab w:val="left" w:pos="2820"/>
              </w:tabs>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r w:rsidRPr="00CB068E">
              <w:rPr>
                <w:color w:val="000000"/>
              </w:rPr>
              <w:t xml:space="preserve"> (Ostalo upisati)</w:t>
            </w:r>
          </w:p>
        </w:tc>
        <w:tc>
          <w:tcPr>
            <w:tcW w:w="1571"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6420894" w14:textId="77777777" w:rsidR="00740B4D" w:rsidRPr="00CB068E" w:rsidRDefault="00740B4D" w:rsidP="00713503">
            <w:pPr>
              <w:tabs>
                <w:tab w:val="left" w:pos="2820"/>
              </w:tabs>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p>
        </w:tc>
      </w:tr>
      <w:tr w:rsidR="00740B4D" w:rsidRPr="00CB068E" w14:paraId="58CEEC91" w14:textId="77777777" w:rsidTr="00713503">
        <w:trPr>
          <w:trHeight w:val="397"/>
        </w:trPr>
        <w:tc>
          <w:tcPr>
            <w:tcW w:w="1682" w:type="dxa"/>
            <w:gridSpan w:val="2"/>
            <w:vMerge/>
            <w:tcBorders>
              <w:left w:val="single" w:sz="12" w:space="0" w:color="auto"/>
              <w:bottom w:val="single" w:sz="12" w:space="0" w:color="auto"/>
            </w:tcBorders>
            <w:shd w:val="clear" w:color="auto" w:fill="CCFFFF"/>
            <w:tcMar>
              <w:left w:w="57" w:type="dxa"/>
              <w:right w:w="57" w:type="dxa"/>
            </w:tcMar>
            <w:vAlign w:val="center"/>
          </w:tcPr>
          <w:p w14:paraId="0CD5B168" w14:textId="77777777" w:rsidR="00740B4D" w:rsidRPr="00CB068E" w:rsidRDefault="00740B4D" w:rsidP="00D57322">
            <w:pPr>
              <w:numPr>
                <w:ilvl w:val="0"/>
                <w:numId w:val="6"/>
              </w:numPr>
              <w:tabs>
                <w:tab w:val="left" w:pos="2820"/>
              </w:tabs>
              <w:spacing w:after="0" w:line="240" w:lineRule="auto"/>
              <w:rPr>
                <w:color w:val="000000"/>
              </w:rPr>
            </w:pPr>
          </w:p>
        </w:tc>
        <w:tc>
          <w:tcPr>
            <w:tcW w:w="1574" w:type="dxa"/>
            <w:tcBorders>
              <w:bottom w:val="single" w:sz="12" w:space="0" w:color="auto"/>
              <w:right w:val="single" w:sz="8" w:space="0" w:color="auto"/>
            </w:tcBorders>
            <w:tcMar>
              <w:left w:w="57" w:type="dxa"/>
              <w:right w:w="57" w:type="dxa"/>
            </w:tcMar>
            <w:vAlign w:val="center"/>
          </w:tcPr>
          <w:p w14:paraId="7D038B2A" w14:textId="77777777" w:rsidR="00740B4D" w:rsidRPr="00CB068E" w:rsidRDefault="00740B4D" w:rsidP="00713503">
            <w:pPr>
              <w:tabs>
                <w:tab w:val="left" w:pos="2820"/>
              </w:tabs>
              <w:rPr>
                <w:color w:val="000000"/>
                <w:highlight w:val="yellow"/>
              </w:rPr>
            </w:pPr>
            <w:r w:rsidRPr="00CB068E">
              <w:t>Pismeni ispit</w:t>
            </w:r>
          </w:p>
        </w:tc>
        <w:tc>
          <w:tcPr>
            <w:tcW w:w="690" w:type="dxa"/>
            <w:tcBorders>
              <w:left w:val="single" w:sz="8" w:space="0" w:color="auto"/>
              <w:bottom w:val="single" w:sz="12" w:space="0" w:color="auto"/>
              <w:right w:val="single" w:sz="8" w:space="0" w:color="auto"/>
            </w:tcBorders>
            <w:tcMar>
              <w:left w:w="57" w:type="dxa"/>
              <w:right w:w="57" w:type="dxa"/>
            </w:tcMar>
            <w:vAlign w:val="center"/>
          </w:tcPr>
          <w:p w14:paraId="0BFEC6CB" w14:textId="77777777" w:rsidR="00740B4D" w:rsidRPr="00CB068E" w:rsidRDefault="00740B4D" w:rsidP="00713503">
            <w:pPr>
              <w:tabs>
                <w:tab w:val="left" w:pos="2820"/>
              </w:tabs>
              <w:rPr>
                <w:color w:val="000000"/>
                <w:highlight w:val="yellow"/>
              </w:rPr>
            </w:pPr>
          </w:p>
        </w:tc>
        <w:tc>
          <w:tcPr>
            <w:tcW w:w="1177" w:type="dxa"/>
            <w:gridSpan w:val="3"/>
            <w:tcBorders>
              <w:left w:val="single" w:sz="8" w:space="0" w:color="auto"/>
              <w:bottom w:val="single" w:sz="12" w:space="0" w:color="auto"/>
              <w:right w:val="single" w:sz="8" w:space="0" w:color="auto"/>
            </w:tcBorders>
            <w:tcMar>
              <w:left w:w="57" w:type="dxa"/>
              <w:right w:w="57" w:type="dxa"/>
            </w:tcMar>
            <w:vAlign w:val="center"/>
          </w:tcPr>
          <w:p w14:paraId="481D0907" w14:textId="77777777" w:rsidR="00740B4D" w:rsidRPr="00CB068E" w:rsidRDefault="00740B4D" w:rsidP="00713503">
            <w:pPr>
              <w:tabs>
                <w:tab w:val="left" w:pos="2820"/>
              </w:tabs>
              <w:rPr>
                <w:color w:val="000000"/>
                <w:highlight w:val="yellow"/>
              </w:rPr>
            </w:pPr>
            <w:r w:rsidRPr="00CB068E">
              <w:rPr>
                <w:color w:val="000000"/>
              </w:rPr>
              <w:t>Projekt</w:t>
            </w:r>
          </w:p>
        </w:tc>
        <w:tc>
          <w:tcPr>
            <w:tcW w:w="853" w:type="dxa"/>
            <w:tcBorders>
              <w:left w:val="single" w:sz="8" w:space="0" w:color="auto"/>
              <w:bottom w:val="single" w:sz="12" w:space="0" w:color="auto"/>
              <w:right w:val="single" w:sz="8" w:space="0" w:color="auto"/>
            </w:tcBorders>
            <w:tcMar>
              <w:left w:w="57" w:type="dxa"/>
              <w:right w:w="57" w:type="dxa"/>
            </w:tcMar>
            <w:vAlign w:val="center"/>
          </w:tcPr>
          <w:p w14:paraId="1CF01CA0" w14:textId="77777777" w:rsidR="00740B4D" w:rsidRPr="00CB068E" w:rsidRDefault="00740B4D" w:rsidP="00713503">
            <w:pPr>
              <w:tabs>
                <w:tab w:val="left" w:pos="2820"/>
              </w:tabs>
              <w:rPr>
                <w:color w:val="000000"/>
                <w:highlight w:val="yellow"/>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p>
        </w:tc>
        <w:tc>
          <w:tcPr>
            <w:tcW w:w="2002" w:type="dxa"/>
            <w:gridSpan w:val="4"/>
            <w:tcBorders>
              <w:left w:val="single" w:sz="8" w:space="0" w:color="auto"/>
              <w:bottom w:val="single" w:sz="12" w:space="0" w:color="auto"/>
              <w:right w:val="single" w:sz="8" w:space="0" w:color="auto"/>
            </w:tcBorders>
            <w:tcMar>
              <w:left w:w="57" w:type="dxa"/>
              <w:right w:w="57" w:type="dxa"/>
            </w:tcMar>
            <w:vAlign w:val="center"/>
          </w:tcPr>
          <w:p w14:paraId="4286D9C0" w14:textId="77777777" w:rsidR="00740B4D" w:rsidRPr="00CB068E" w:rsidRDefault="00740B4D" w:rsidP="00713503">
            <w:pPr>
              <w:tabs>
                <w:tab w:val="left" w:pos="2820"/>
              </w:tabs>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r w:rsidRPr="00CB068E">
              <w:rPr>
                <w:color w:val="000000"/>
              </w:rPr>
              <w:t xml:space="preserve"> (Ostalo upisati)</w:t>
            </w:r>
          </w:p>
        </w:tc>
        <w:tc>
          <w:tcPr>
            <w:tcW w:w="1571" w:type="dxa"/>
            <w:gridSpan w:val="2"/>
            <w:tcBorders>
              <w:left w:val="single" w:sz="8" w:space="0" w:color="auto"/>
              <w:bottom w:val="single" w:sz="12" w:space="0" w:color="auto"/>
              <w:right w:val="single" w:sz="12" w:space="0" w:color="auto"/>
            </w:tcBorders>
            <w:tcMar>
              <w:left w:w="57" w:type="dxa"/>
              <w:right w:w="57" w:type="dxa"/>
            </w:tcMar>
            <w:vAlign w:val="center"/>
          </w:tcPr>
          <w:p w14:paraId="4A5C7A5C" w14:textId="77777777" w:rsidR="00740B4D" w:rsidRPr="00CB068E" w:rsidRDefault="00740B4D" w:rsidP="00713503">
            <w:pPr>
              <w:tabs>
                <w:tab w:val="left" w:pos="2820"/>
              </w:tabs>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p>
        </w:tc>
      </w:tr>
      <w:tr w:rsidR="00740B4D" w:rsidRPr="00CB068E" w14:paraId="09B75A06" w14:textId="77777777" w:rsidTr="00713503">
        <w:tc>
          <w:tcPr>
            <w:tcW w:w="168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5566C04" w14:textId="77777777" w:rsidR="00740B4D" w:rsidRPr="00CB068E" w:rsidRDefault="00740B4D" w:rsidP="00713503">
            <w:pPr>
              <w:tabs>
                <w:tab w:val="left" w:pos="360"/>
                <w:tab w:val="left" w:pos="540"/>
              </w:tabs>
              <w:rPr>
                <w:color w:val="000000"/>
              </w:rPr>
            </w:pPr>
            <w:r w:rsidRPr="00CB068E">
              <w:rPr>
                <w:color w:val="000000"/>
              </w:rPr>
              <w:t>Ocjenjivanje i vrjednovanje rada studenata tijekom nastave i na završnom ispitu</w:t>
            </w:r>
          </w:p>
        </w:tc>
        <w:tc>
          <w:tcPr>
            <w:tcW w:w="7867" w:type="dxa"/>
            <w:gridSpan w:val="12"/>
            <w:tcBorders>
              <w:top w:val="single" w:sz="12" w:space="0" w:color="auto"/>
              <w:bottom w:val="single" w:sz="12" w:space="0" w:color="auto"/>
              <w:right w:val="single" w:sz="12" w:space="0" w:color="auto"/>
            </w:tcBorders>
            <w:tcMar>
              <w:left w:w="57" w:type="dxa"/>
              <w:right w:w="57" w:type="dxa"/>
            </w:tcMar>
          </w:tcPr>
          <w:p w14:paraId="2F7A9A2A" w14:textId="77777777" w:rsidR="00740B4D" w:rsidRPr="00CB068E" w:rsidRDefault="00740B4D" w:rsidP="00713503">
            <w:pPr>
              <w:widowControl w:val="0"/>
              <w:shd w:val="clear" w:color="auto" w:fill="FFFFFF"/>
              <w:autoSpaceDE w:val="0"/>
              <w:autoSpaceDN w:val="0"/>
              <w:adjustRightInd w:val="0"/>
              <w:spacing w:before="1"/>
              <w:ind w:left="119" w:right="-39"/>
              <w:jc w:val="both"/>
            </w:pPr>
            <w:r w:rsidRPr="00CB068E">
              <w:t>Kolokviji s nastavnim temama iz predavanja, seminara i vježbi održava se unutar satnice nastave prema utvrđenom rasporedu i svaki će sadržavati  prijeđeno gradivo do dana održavanja kolokvija.</w:t>
            </w:r>
          </w:p>
          <w:p w14:paraId="0D790664" w14:textId="77777777" w:rsidR="00740B4D" w:rsidRPr="00CB068E" w:rsidRDefault="00740B4D" w:rsidP="00713503">
            <w:pPr>
              <w:widowControl w:val="0"/>
              <w:shd w:val="clear" w:color="auto" w:fill="FFFFFF"/>
              <w:autoSpaceDE w:val="0"/>
              <w:autoSpaceDN w:val="0"/>
              <w:adjustRightInd w:val="0"/>
              <w:spacing w:before="1"/>
              <w:ind w:left="119" w:right="-39"/>
              <w:jc w:val="both"/>
            </w:pPr>
            <w:r w:rsidRPr="00CB068E">
              <w:t>U slučaju da student ne položi kolokvij unutar nastave biti će mu omogućeno polaganje istoga nakon odslušane cijele nastave ovog predmeta (odnosno, polagat će gradivo oba kolokvija u tom ispitu). Raspored kolokvija/ispita će biti pravovremeno donesen, a unutar ispitnog termina predmeta (lipanj – 1 termin, srpanj – 1 termin i rujan – 1 termin). Kriteriji prolaza na pismenom dijelu ispita je broj točnih odgovora iznad 50%.</w:t>
            </w:r>
          </w:p>
          <w:p w14:paraId="76F6E897" w14:textId="77777777" w:rsidR="00740B4D" w:rsidRPr="00CB068E" w:rsidRDefault="00740B4D" w:rsidP="00713503">
            <w:pPr>
              <w:widowControl w:val="0"/>
              <w:shd w:val="clear" w:color="auto" w:fill="FFFFFF"/>
              <w:autoSpaceDE w:val="0"/>
              <w:autoSpaceDN w:val="0"/>
              <w:adjustRightInd w:val="0"/>
              <w:ind w:left="119" w:right="73"/>
              <w:jc w:val="both"/>
            </w:pPr>
            <w:r w:rsidRPr="00CB068E">
              <w:rPr>
                <w:spacing w:val="1"/>
              </w:rPr>
              <w:t>U</w:t>
            </w:r>
            <w:r w:rsidRPr="00CB068E">
              <w:rPr>
                <w:spacing w:val="-1"/>
              </w:rPr>
              <w:t>sm</w:t>
            </w:r>
            <w:r w:rsidRPr="00CB068E">
              <w:t>e</w:t>
            </w:r>
            <w:r w:rsidRPr="00CB068E">
              <w:rPr>
                <w:spacing w:val="-1"/>
              </w:rPr>
              <w:t>n</w:t>
            </w:r>
            <w:r w:rsidRPr="00CB068E">
              <w:t>i</w:t>
            </w:r>
            <w:r w:rsidRPr="00CB068E">
              <w:rPr>
                <w:spacing w:val="36"/>
              </w:rPr>
              <w:t xml:space="preserve"> </w:t>
            </w:r>
            <w:r w:rsidRPr="00CB068E">
              <w:t>dio</w:t>
            </w:r>
            <w:r w:rsidRPr="00CB068E">
              <w:rPr>
                <w:spacing w:val="45"/>
              </w:rPr>
              <w:t xml:space="preserve"> </w:t>
            </w:r>
            <w:r w:rsidRPr="00CB068E">
              <w:rPr>
                <w:spacing w:val="2"/>
              </w:rPr>
              <w:t>i</w:t>
            </w:r>
            <w:r w:rsidRPr="00CB068E">
              <w:rPr>
                <w:spacing w:val="-1"/>
              </w:rPr>
              <w:t>sp</w:t>
            </w:r>
            <w:r w:rsidRPr="00CB068E">
              <w:t>ita</w:t>
            </w:r>
            <w:r w:rsidRPr="00CB068E">
              <w:rPr>
                <w:spacing w:val="39"/>
              </w:rPr>
              <w:t xml:space="preserve"> </w:t>
            </w:r>
            <w:r w:rsidRPr="00CB068E">
              <w:rPr>
                <w:spacing w:val="-1"/>
              </w:rPr>
              <w:t>m</w:t>
            </w:r>
            <w:r w:rsidRPr="00CB068E">
              <w:t>o</w:t>
            </w:r>
            <w:r w:rsidRPr="00CB068E">
              <w:rPr>
                <w:spacing w:val="2"/>
              </w:rPr>
              <w:t>g</w:t>
            </w:r>
            <w:r w:rsidRPr="00CB068E">
              <w:t>uće</w:t>
            </w:r>
            <w:r w:rsidRPr="00CB068E">
              <w:rPr>
                <w:spacing w:val="18"/>
              </w:rPr>
              <w:t xml:space="preserve"> </w:t>
            </w:r>
            <w:r w:rsidRPr="00CB068E">
              <w:t>je</w:t>
            </w:r>
            <w:r w:rsidRPr="00CB068E">
              <w:rPr>
                <w:spacing w:val="45"/>
              </w:rPr>
              <w:t xml:space="preserve"> </w:t>
            </w:r>
            <w:r w:rsidRPr="00CB068E">
              <w:rPr>
                <w:spacing w:val="-1"/>
              </w:rPr>
              <w:t>p</w:t>
            </w:r>
            <w:r w:rsidRPr="00CB068E">
              <w:t>olagati</w:t>
            </w:r>
            <w:r w:rsidRPr="00CB068E">
              <w:rPr>
                <w:spacing w:val="25"/>
              </w:rPr>
              <w:t xml:space="preserve"> </w:t>
            </w:r>
            <w:r w:rsidRPr="00CB068E">
              <w:t>na</w:t>
            </w:r>
            <w:r w:rsidRPr="00CB068E">
              <w:rPr>
                <w:spacing w:val="50"/>
              </w:rPr>
              <w:t xml:space="preserve"> </w:t>
            </w:r>
            <w:r w:rsidRPr="00CB068E">
              <w:t>re</w:t>
            </w:r>
            <w:r w:rsidRPr="00CB068E">
              <w:rPr>
                <w:spacing w:val="2"/>
              </w:rPr>
              <w:t>d</w:t>
            </w:r>
            <w:r w:rsidRPr="00CB068E">
              <w:t>ovnim</w:t>
            </w:r>
            <w:r w:rsidRPr="00CB068E">
              <w:rPr>
                <w:spacing w:val="32"/>
              </w:rPr>
              <w:t xml:space="preserve"> </w:t>
            </w:r>
            <w:r w:rsidRPr="00CB068E">
              <w:t>i</w:t>
            </w:r>
            <w:r w:rsidRPr="00CB068E">
              <w:rPr>
                <w:spacing w:val="1"/>
              </w:rPr>
              <w:t>s</w:t>
            </w:r>
            <w:r w:rsidRPr="00CB068E">
              <w:rPr>
                <w:spacing w:val="-1"/>
              </w:rPr>
              <w:t>p</w:t>
            </w:r>
            <w:r w:rsidRPr="00CB068E">
              <w:t>itnim</w:t>
            </w:r>
            <w:r w:rsidRPr="00CB068E">
              <w:rPr>
                <w:spacing w:val="31"/>
              </w:rPr>
              <w:t xml:space="preserve"> </w:t>
            </w:r>
            <w:r w:rsidRPr="00CB068E">
              <w:t>rokov</w:t>
            </w:r>
            <w:r w:rsidRPr="00CB068E">
              <w:rPr>
                <w:spacing w:val="2"/>
              </w:rPr>
              <w:t>i</w:t>
            </w:r>
            <w:r w:rsidRPr="00CB068E">
              <w:rPr>
                <w:spacing w:val="-1"/>
              </w:rPr>
              <w:t>m</w:t>
            </w:r>
            <w:r w:rsidRPr="00CB068E">
              <w:t>a</w:t>
            </w:r>
            <w:r w:rsidRPr="00CB068E">
              <w:rPr>
                <w:spacing w:val="20"/>
              </w:rPr>
              <w:t xml:space="preserve"> </w:t>
            </w:r>
            <w:r w:rsidRPr="00CB068E">
              <w:rPr>
                <w:spacing w:val="-1"/>
              </w:rPr>
              <w:t>p</w:t>
            </w:r>
            <w:r w:rsidRPr="00CB068E">
              <w:t>o</w:t>
            </w:r>
            <w:r w:rsidRPr="00CB068E">
              <w:rPr>
                <w:spacing w:val="-3"/>
              </w:rPr>
              <w:t xml:space="preserve"> </w:t>
            </w:r>
            <w:r w:rsidRPr="00CB068E">
              <w:rPr>
                <w:spacing w:val="-1"/>
              </w:rPr>
              <w:t>z</w:t>
            </w:r>
            <w:r w:rsidRPr="00CB068E">
              <w:t>avrš</w:t>
            </w:r>
            <w:r w:rsidRPr="00CB068E">
              <w:rPr>
                <w:spacing w:val="-1"/>
              </w:rPr>
              <w:t>e</w:t>
            </w:r>
            <w:r w:rsidRPr="00CB068E">
              <w:t>tku</w:t>
            </w:r>
            <w:r w:rsidRPr="00CB068E">
              <w:rPr>
                <w:spacing w:val="14"/>
              </w:rPr>
              <w:t xml:space="preserve"> </w:t>
            </w:r>
            <w:r w:rsidRPr="00CB068E">
              <w:rPr>
                <w:spacing w:val="-1"/>
              </w:rPr>
              <w:t>s</w:t>
            </w:r>
            <w:r w:rsidRPr="00CB068E">
              <w:t>e</w:t>
            </w:r>
            <w:r w:rsidRPr="00CB068E">
              <w:rPr>
                <w:spacing w:val="-1"/>
              </w:rPr>
              <w:t>m</w:t>
            </w:r>
            <w:r w:rsidRPr="00CB068E">
              <w:rPr>
                <w:spacing w:val="2"/>
              </w:rPr>
              <w:t>e</w:t>
            </w:r>
            <w:r w:rsidRPr="00CB068E">
              <w:rPr>
                <w:spacing w:val="-1"/>
              </w:rPr>
              <w:t>s</w:t>
            </w:r>
            <w:r w:rsidRPr="00CB068E">
              <w:t>tra</w:t>
            </w:r>
            <w:r w:rsidRPr="00CB068E">
              <w:rPr>
                <w:spacing w:val="19"/>
              </w:rPr>
              <w:t xml:space="preserve"> </w:t>
            </w:r>
            <w:r w:rsidRPr="00CB068E">
              <w:t>uz</w:t>
            </w:r>
            <w:r w:rsidRPr="00CB068E">
              <w:rPr>
                <w:spacing w:val="27"/>
              </w:rPr>
              <w:t xml:space="preserve"> </w:t>
            </w:r>
            <w:r w:rsidRPr="00CB068E">
              <w:t>uvjet</w:t>
            </w:r>
            <w:r w:rsidRPr="00CB068E">
              <w:rPr>
                <w:spacing w:val="20"/>
              </w:rPr>
              <w:t xml:space="preserve"> </w:t>
            </w:r>
            <w:r w:rsidRPr="00CB068E">
              <w:t>da</w:t>
            </w:r>
            <w:r w:rsidRPr="00CB068E">
              <w:rPr>
                <w:spacing w:val="27"/>
              </w:rPr>
              <w:t xml:space="preserve"> </w:t>
            </w:r>
            <w:r w:rsidRPr="00CB068E">
              <w:rPr>
                <w:spacing w:val="-1"/>
              </w:rPr>
              <w:t>s</w:t>
            </w:r>
            <w:r w:rsidRPr="00CB068E">
              <w:t>u</w:t>
            </w:r>
            <w:r w:rsidRPr="00CB068E">
              <w:rPr>
                <w:spacing w:val="30"/>
              </w:rPr>
              <w:t xml:space="preserve"> </w:t>
            </w:r>
            <w:r w:rsidRPr="00CB068E">
              <w:rPr>
                <w:spacing w:val="-1"/>
              </w:rPr>
              <w:t>p</w:t>
            </w:r>
            <w:r w:rsidRPr="00CB068E">
              <w:t>rethodno</w:t>
            </w:r>
            <w:r w:rsidRPr="00CB068E">
              <w:rPr>
                <w:spacing w:val="27"/>
              </w:rPr>
              <w:t xml:space="preserve"> </w:t>
            </w:r>
            <w:r w:rsidRPr="00CB068E">
              <w:rPr>
                <w:spacing w:val="-1"/>
              </w:rPr>
              <w:t>p</w:t>
            </w:r>
            <w:r w:rsidRPr="00CB068E">
              <w:t>olo</w:t>
            </w:r>
            <w:r w:rsidRPr="00CB068E">
              <w:rPr>
                <w:spacing w:val="-1"/>
              </w:rPr>
              <w:t>ž</w:t>
            </w:r>
            <w:r w:rsidRPr="00CB068E">
              <w:t>e</w:t>
            </w:r>
            <w:r w:rsidRPr="00CB068E">
              <w:rPr>
                <w:spacing w:val="-1"/>
              </w:rPr>
              <w:t>n</w:t>
            </w:r>
            <w:r w:rsidRPr="00CB068E">
              <w:t>i</w:t>
            </w:r>
            <w:r w:rsidRPr="00CB068E">
              <w:rPr>
                <w:spacing w:val="7"/>
              </w:rPr>
              <w:t xml:space="preserve"> </w:t>
            </w:r>
            <w:r w:rsidRPr="00CB068E">
              <w:rPr>
                <w:spacing w:val="-1"/>
              </w:rPr>
              <w:t>s</w:t>
            </w:r>
            <w:r w:rsidRPr="00CB068E">
              <w:t>vi</w:t>
            </w:r>
            <w:r w:rsidRPr="00CB068E">
              <w:rPr>
                <w:spacing w:val="27"/>
              </w:rPr>
              <w:t xml:space="preserve"> </w:t>
            </w:r>
            <w:r w:rsidRPr="00CB068E">
              <w:t>prije navedeni dijelovi (kolokviji ili pismeni dio ispita).</w:t>
            </w:r>
            <w:r w:rsidRPr="00CB068E">
              <w:rPr>
                <w:spacing w:val="23"/>
              </w:rPr>
              <w:t xml:space="preserve"> </w:t>
            </w:r>
            <w:r w:rsidRPr="00CB068E">
              <w:t>Na</w:t>
            </w:r>
            <w:r w:rsidRPr="00CB068E">
              <w:rPr>
                <w:spacing w:val="-2"/>
              </w:rPr>
              <w:t xml:space="preserve"> </w:t>
            </w:r>
            <w:r w:rsidRPr="00CB068E">
              <w:t>u</w:t>
            </w:r>
            <w:r w:rsidRPr="00CB068E">
              <w:rPr>
                <w:spacing w:val="-1"/>
              </w:rPr>
              <w:t>sm</w:t>
            </w:r>
            <w:r w:rsidRPr="00CB068E">
              <w:t>e</w:t>
            </w:r>
            <w:r w:rsidRPr="00CB068E">
              <w:rPr>
                <w:spacing w:val="-1"/>
              </w:rPr>
              <w:t>n</w:t>
            </w:r>
            <w:r w:rsidRPr="00CB068E">
              <w:rPr>
                <w:spacing w:val="2"/>
              </w:rPr>
              <w:t>o</w:t>
            </w:r>
            <w:r w:rsidRPr="00CB068E">
              <w:t>m</w:t>
            </w:r>
            <w:r w:rsidRPr="00CB068E">
              <w:rPr>
                <w:spacing w:val="-18"/>
              </w:rPr>
              <w:t xml:space="preserve"> </w:t>
            </w:r>
            <w:r w:rsidRPr="00CB068E">
              <w:t>dijelu</w:t>
            </w:r>
            <w:r w:rsidRPr="00CB068E">
              <w:rPr>
                <w:spacing w:val="-2"/>
              </w:rPr>
              <w:t xml:space="preserve"> </w:t>
            </w:r>
            <w:r w:rsidRPr="00CB068E">
              <w:t>i</w:t>
            </w:r>
            <w:r w:rsidRPr="00CB068E">
              <w:rPr>
                <w:spacing w:val="1"/>
              </w:rPr>
              <w:t>s</w:t>
            </w:r>
            <w:r w:rsidRPr="00CB068E">
              <w:rPr>
                <w:spacing w:val="-1"/>
              </w:rPr>
              <w:t>p</w:t>
            </w:r>
            <w:r w:rsidRPr="00CB068E">
              <w:t>ita</w:t>
            </w:r>
            <w:r w:rsidRPr="00CB068E">
              <w:rPr>
                <w:spacing w:val="-1"/>
              </w:rPr>
              <w:t xml:space="preserve"> </w:t>
            </w:r>
            <w:r w:rsidRPr="00CB068E">
              <w:rPr>
                <w:spacing w:val="1"/>
              </w:rPr>
              <w:t>s</w:t>
            </w:r>
            <w:r w:rsidRPr="00CB068E">
              <w:t>tudent</w:t>
            </w:r>
            <w:r w:rsidRPr="00CB068E">
              <w:rPr>
                <w:spacing w:val="10"/>
              </w:rPr>
              <w:t xml:space="preserve"> </w:t>
            </w:r>
            <w:r w:rsidRPr="00CB068E">
              <w:t>do</w:t>
            </w:r>
            <w:r w:rsidRPr="00CB068E">
              <w:rPr>
                <w:spacing w:val="1"/>
              </w:rPr>
              <w:t>b</w:t>
            </w:r>
            <w:r w:rsidRPr="00CB068E">
              <w:t>iva</w:t>
            </w:r>
            <w:r w:rsidRPr="00CB068E">
              <w:rPr>
                <w:spacing w:val="6"/>
              </w:rPr>
              <w:t xml:space="preserve"> </w:t>
            </w:r>
            <w:r w:rsidRPr="00CB068E">
              <w:t>nekoliko</w:t>
            </w:r>
            <w:r w:rsidRPr="00CB068E">
              <w:rPr>
                <w:spacing w:val="10"/>
              </w:rPr>
              <w:t xml:space="preserve"> </w:t>
            </w:r>
            <w:r w:rsidRPr="00CB068E">
              <w:rPr>
                <w:spacing w:val="-1"/>
              </w:rPr>
              <w:t>p</w:t>
            </w:r>
            <w:r w:rsidRPr="00CB068E">
              <w:t>itanja</w:t>
            </w:r>
            <w:r w:rsidRPr="00CB068E">
              <w:rPr>
                <w:spacing w:val="-8"/>
              </w:rPr>
              <w:t xml:space="preserve"> </w:t>
            </w:r>
            <w:r w:rsidRPr="00CB068E">
              <w:t>iz ispitnog gradiva.</w:t>
            </w:r>
          </w:p>
          <w:p w14:paraId="7945E6E2" w14:textId="77777777" w:rsidR="00740B4D" w:rsidRPr="00CB068E" w:rsidRDefault="00740B4D" w:rsidP="00713503">
            <w:pPr>
              <w:tabs>
                <w:tab w:val="left" w:pos="2820"/>
              </w:tabs>
            </w:pPr>
            <w:r w:rsidRPr="00CB068E">
              <w:rPr>
                <w:spacing w:val="1"/>
              </w:rPr>
              <w:t>T</w:t>
            </w:r>
            <w:r w:rsidRPr="00CB068E">
              <w:t>e</w:t>
            </w:r>
            <w:r w:rsidRPr="00CB068E">
              <w:rPr>
                <w:spacing w:val="-1"/>
              </w:rPr>
              <w:t>m</w:t>
            </w:r>
            <w:r w:rsidRPr="00CB068E">
              <w:t>eljem</w:t>
            </w:r>
            <w:r w:rsidRPr="00CB068E">
              <w:rPr>
                <w:spacing w:val="-2"/>
              </w:rPr>
              <w:t xml:space="preserve"> </w:t>
            </w:r>
            <w:r w:rsidRPr="00CB068E">
              <w:t>uspijeha na usmenom dijelu ispita odredit će</w:t>
            </w:r>
            <w:r w:rsidRPr="00CB068E">
              <w:rPr>
                <w:spacing w:val="19"/>
              </w:rPr>
              <w:t xml:space="preserve"> </w:t>
            </w:r>
            <w:r w:rsidRPr="00CB068E">
              <w:rPr>
                <w:spacing w:val="-1"/>
              </w:rPr>
              <w:t>s</w:t>
            </w:r>
            <w:r w:rsidRPr="00CB068E">
              <w:t>e</w:t>
            </w:r>
            <w:r w:rsidRPr="00CB068E">
              <w:rPr>
                <w:spacing w:val="24"/>
              </w:rPr>
              <w:t xml:space="preserve"> </w:t>
            </w:r>
            <w:r w:rsidRPr="00CB068E">
              <w:t>ko</w:t>
            </w:r>
            <w:r w:rsidRPr="00CB068E">
              <w:rPr>
                <w:spacing w:val="-1"/>
              </w:rPr>
              <w:t>n</w:t>
            </w:r>
            <w:r w:rsidRPr="00CB068E">
              <w:t>a</w:t>
            </w:r>
            <w:r w:rsidRPr="00CB068E">
              <w:rPr>
                <w:spacing w:val="1"/>
              </w:rPr>
              <w:t>č</w:t>
            </w:r>
            <w:r w:rsidRPr="00CB068E">
              <w:t>na</w:t>
            </w:r>
            <w:r w:rsidRPr="00CB068E">
              <w:rPr>
                <w:spacing w:val="6"/>
              </w:rPr>
              <w:t xml:space="preserve"> </w:t>
            </w:r>
            <w:r w:rsidRPr="00CB068E">
              <w:t>o</w:t>
            </w:r>
            <w:r w:rsidRPr="00CB068E">
              <w:rPr>
                <w:spacing w:val="1"/>
              </w:rPr>
              <w:t>c</w:t>
            </w:r>
            <w:r w:rsidRPr="00CB068E">
              <w:t>jena.</w:t>
            </w:r>
          </w:p>
        </w:tc>
      </w:tr>
      <w:tr w:rsidR="00740B4D" w:rsidRPr="00CB068E" w14:paraId="7FE19369" w14:textId="77777777" w:rsidTr="00713503">
        <w:tc>
          <w:tcPr>
            <w:tcW w:w="168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A055DA3" w14:textId="77777777" w:rsidR="00740B4D" w:rsidRPr="00CB068E" w:rsidRDefault="00740B4D" w:rsidP="00713503">
            <w:pPr>
              <w:tabs>
                <w:tab w:val="left" w:pos="540"/>
              </w:tabs>
              <w:rPr>
                <w:color w:val="000000"/>
              </w:rPr>
            </w:pPr>
            <w:r w:rsidRPr="00CB068E">
              <w:rPr>
                <w:color w:val="000000"/>
              </w:rPr>
              <w:lastRenderedPageBreak/>
              <w:t>bvezna literatura (dostupna u knjižnici i putem ostalih medija)</w:t>
            </w:r>
          </w:p>
        </w:tc>
        <w:tc>
          <w:tcPr>
            <w:tcW w:w="4355" w:type="dxa"/>
            <w:gridSpan w:val="7"/>
            <w:tcBorders>
              <w:top w:val="single" w:sz="12" w:space="0" w:color="auto"/>
              <w:right w:val="single" w:sz="8" w:space="0" w:color="auto"/>
            </w:tcBorders>
            <w:shd w:val="clear" w:color="auto" w:fill="CCECFF"/>
            <w:tcMar>
              <w:left w:w="57" w:type="dxa"/>
              <w:right w:w="57" w:type="dxa"/>
            </w:tcMar>
            <w:vAlign w:val="center"/>
          </w:tcPr>
          <w:p w14:paraId="1AE61EAB" w14:textId="77777777" w:rsidR="00740B4D" w:rsidRPr="00CB068E" w:rsidRDefault="00740B4D" w:rsidP="00713503">
            <w:pPr>
              <w:tabs>
                <w:tab w:val="left" w:pos="2820"/>
              </w:tabs>
              <w:jc w:val="center"/>
              <w:rPr>
                <w:b/>
                <w:color w:val="000000"/>
              </w:rPr>
            </w:pPr>
            <w:r w:rsidRPr="00CB068E">
              <w:rPr>
                <w:b/>
                <w:color w:val="000000"/>
              </w:rPr>
              <w:t>Naslov</w:t>
            </w:r>
          </w:p>
        </w:tc>
        <w:tc>
          <w:tcPr>
            <w:tcW w:w="1690"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933418B" w14:textId="77777777" w:rsidR="00740B4D" w:rsidRPr="00CB068E" w:rsidRDefault="00740B4D" w:rsidP="00713503">
            <w:pPr>
              <w:tabs>
                <w:tab w:val="left" w:pos="2820"/>
              </w:tabs>
              <w:jc w:val="center"/>
              <w:rPr>
                <w:b/>
                <w:color w:val="000000"/>
              </w:rPr>
            </w:pPr>
            <w:r w:rsidRPr="00CB068E">
              <w:rPr>
                <w:b/>
                <w:color w:val="000000"/>
              </w:rPr>
              <w:t>Broj primjeraka u knjižnici</w:t>
            </w:r>
          </w:p>
        </w:tc>
        <w:tc>
          <w:tcPr>
            <w:tcW w:w="1822"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E66268C" w14:textId="77777777" w:rsidR="00740B4D" w:rsidRPr="00CB068E" w:rsidRDefault="00740B4D" w:rsidP="00713503">
            <w:pPr>
              <w:tabs>
                <w:tab w:val="left" w:pos="2820"/>
              </w:tabs>
              <w:jc w:val="center"/>
              <w:rPr>
                <w:b/>
                <w:color w:val="000000"/>
              </w:rPr>
            </w:pPr>
            <w:r w:rsidRPr="00CB068E">
              <w:rPr>
                <w:b/>
                <w:color w:val="000000"/>
              </w:rPr>
              <w:t>Dostupnost putem ostalih medija</w:t>
            </w:r>
          </w:p>
        </w:tc>
      </w:tr>
      <w:tr w:rsidR="00740B4D" w:rsidRPr="00CB068E" w14:paraId="52805849" w14:textId="77777777" w:rsidTr="00713503">
        <w:trPr>
          <w:trHeight w:val="75"/>
        </w:trPr>
        <w:tc>
          <w:tcPr>
            <w:tcW w:w="1682" w:type="dxa"/>
            <w:gridSpan w:val="2"/>
            <w:vMerge/>
            <w:tcBorders>
              <w:left w:val="single" w:sz="12" w:space="0" w:color="auto"/>
            </w:tcBorders>
            <w:shd w:val="clear" w:color="auto" w:fill="CCFFFF"/>
            <w:tcMar>
              <w:left w:w="57" w:type="dxa"/>
              <w:right w:w="57" w:type="dxa"/>
            </w:tcMar>
            <w:vAlign w:val="center"/>
          </w:tcPr>
          <w:p w14:paraId="0BE11916" w14:textId="77777777" w:rsidR="00740B4D" w:rsidRPr="00CB068E" w:rsidRDefault="00740B4D" w:rsidP="00D57322">
            <w:pPr>
              <w:numPr>
                <w:ilvl w:val="0"/>
                <w:numId w:val="5"/>
              </w:numPr>
              <w:tabs>
                <w:tab w:val="left" w:pos="2820"/>
              </w:tabs>
              <w:spacing w:after="0" w:line="240" w:lineRule="auto"/>
              <w:rPr>
                <w:color w:val="000000"/>
              </w:rPr>
            </w:pPr>
          </w:p>
        </w:tc>
        <w:tc>
          <w:tcPr>
            <w:tcW w:w="4355" w:type="dxa"/>
            <w:gridSpan w:val="7"/>
            <w:tcBorders>
              <w:right w:val="single" w:sz="8" w:space="0" w:color="auto"/>
            </w:tcBorders>
            <w:shd w:val="clear" w:color="auto" w:fill="auto"/>
            <w:tcMar>
              <w:left w:w="57" w:type="dxa"/>
              <w:right w:w="57" w:type="dxa"/>
            </w:tcMar>
          </w:tcPr>
          <w:p w14:paraId="558C10DF" w14:textId="77777777" w:rsidR="00740B4D" w:rsidRPr="00CB068E" w:rsidRDefault="00740B4D" w:rsidP="00713503">
            <w:r w:rsidRPr="00CB068E">
              <w:t>Guyton, A., Hall, J. (2006.), 11. izdanje ili novija izdanja: Medicinska fiziologija, Medicinska naklada, Zagreb</w:t>
            </w:r>
          </w:p>
        </w:tc>
        <w:tc>
          <w:tcPr>
            <w:tcW w:w="1690"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9701778" w14:textId="77777777" w:rsidR="00740B4D" w:rsidRPr="00CB068E" w:rsidRDefault="00740B4D" w:rsidP="00713503">
            <w:pPr>
              <w:tabs>
                <w:tab w:val="left" w:pos="2820"/>
              </w:tabs>
              <w:jc w:val="center"/>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p>
        </w:tc>
        <w:tc>
          <w:tcPr>
            <w:tcW w:w="1822"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C415C57" w14:textId="77777777" w:rsidR="00740B4D" w:rsidRPr="00CB068E" w:rsidRDefault="00740B4D" w:rsidP="00713503">
            <w:pPr>
              <w:tabs>
                <w:tab w:val="left" w:pos="2820"/>
              </w:tabs>
              <w:jc w:val="center"/>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p>
        </w:tc>
      </w:tr>
      <w:tr w:rsidR="00740B4D" w:rsidRPr="00CB068E" w14:paraId="491C1081" w14:textId="77777777" w:rsidTr="00713503">
        <w:trPr>
          <w:trHeight w:val="75"/>
        </w:trPr>
        <w:tc>
          <w:tcPr>
            <w:tcW w:w="1682" w:type="dxa"/>
            <w:gridSpan w:val="2"/>
            <w:vMerge/>
            <w:tcBorders>
              <w:left w:val="single" w:sz="12" w:space="0" w:color="auto"/>
            </w:tcBorders>
            <w:shd w:val="clear" w:color="auto" w:fill="CCFFFF"/>
            <w:tcMar>
              <w:left w:w="57" w:type="dxa"/>
              <w:right w:w="57" w:type="dxa"/>
            </w:tcMar>
            <w:vAlign w:val="center"/>
          </w:tcPr>
          <w:p w14:paraId="20C7CAD4" w14:textId="77777777" w:rsidR="00740B4D" w:rsidRPr="00CB068E" w:rsidRDefault="00740B4D" w:rsidP="00D57322">
            <w:pPr>
              <w:numPr>
                <w:ilvl w:val="0"/>
                <w:numId w:val="5"/>
              </w:numPr>
              <w:tabs>
                <w:tab w:val="left" w:pos="2820"/>
              </w:tabs>
              <w:spacing w:after="0" w:line="240" w:lineRule="auto"/>
              <w:rPr>
                <w:color w:val="000000"/>
              </w:rPr>
            </w:pPr>
          </w:p>
        </w:tc>
        <w:tc>
          <w:tcPr>
            <w:tcW w:w="4355" w:type="dxa"/>
            <w:gridSpan w:val="7"/>
            <w:tcBorders>
              <w:right w:val="single" w:sz="8" w:space="0" w:color="auto"/>
            </w:tcBorders>
            <w:shd w:val="clear" w:color="auto" w:fill="auto"/>
            <w:tcMar>
              <w:left w:w="57" w:type="dxa"/>
              <w:right w:w="57" w:type="dxa"/>
            </w:tcMar>
          </w:tcPr>
          <w:p w14:paraId="2BBCE67B" w14:textId="77777777" w:rsidR="00740B4D" w:rsidRPr="00CB068E" w:rsidRDefault="00740B4D" w:rsidP="00713503">
            <w:pPr>
              <w:tabs>
                <w:tab w:val="left" w:pos="2820"/>
              </w:tabs>
              <w:rPr>
                <w:color w:val="000000"/>
              </w:rPr>
            </w:pPr>
            <w:r w:rsidRPr="00CB068E">
              <w:t>materijali s nastave</w:t>
            </w:r>
          </w:p>
        </w:tc>
        <w:tc>
          <w:tcPr>
            <w:tcW w:w="1690" w:type="dxa"/>
            <w:gridSpan w:val="2"/>
            <w:tcBorders>
              <w:left w:val="single" w:sz="8" w:space="0" w:color="auto"/>
              <w:right w:val="single" w:sz="8" w:space="0" w:color="auto"/>
            </w:tcBorders>
            <w:shd w:val="clear" w:color="auto" w:fill="auto"/>
            <w:tcMar>
              <w:left w:w="57" w:type="dxa"/>
              <w:right w:w="57" w:type="dxa"/>
            </w:tcMar>
          </w:tcPr>
          <w:p w14:paraId="08E2D0C2" w14:textId="77777777" w:rsidR="00740B4D" w:rsidRPr="00CB068E" w:rsidRDefault="00740B4D" w:rsidP="00713503">
            <w:pPr>
              <w:tabs>
                <w:tab w:val="left" w:pos="2820"/>
              </w:tabs>
              <w:jc w:val="center"/>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p>
        </w:tc>
        <w:tc>
          <w:tcPr>
            <w:tcW w:w="1822" w:type="dxa"/>
            <w:gridSpan w:val="3"/>
            <w:tcBorders>
              <w:left w:val="single" w:sz="8" w:space="0" w:color="auto"/>
              <w:right w:val="single" w:sz="12" w:space="0" w:color="auto"/>
            </w:tcBorders>
            <w:shd w:val="clear" w:color="auto" w:fill="auto"/>
            <w:tcMar>
              <w:left w:w="57" w:type="dxa"/>
              <w:right w:w="57" w:type="dxa"/>
            </w:tcMar>
          </w:tcPr>
          <w:p w14:paraId="006F4E50" w14:textId="77777777" w:rsidR="00740B4D" w:rsidRPr="00CB068E" w:rsidRDefault="00740B4D" w:rsidP="00713503">
            <w:pPr>
              <w:tabs>
                <w:tab w:val="left" w:pos="2820"/>
              </w:tabs>
              <w:jc w:val="center"/>
              <w:rPr>
                <w:color w:val="000000"/>
              </w:rPr>
            </w:pPr>
            <w:r w:rsidRPr="00CB068E">
              <w:fldChar w:fldCharType="begin">
                <w:ffData>
                  <w:name w:val="Text1"/>
                  <w:enabled/>
                  <w:calcOnExit w:val="0"/>
                  <w:textInput/>
                </w:ffData>
              </w:fldChar>
            </w:r>
            <w:r w:rsidRPr="00CB068E">
              <w:instrText xml:space="preserve"> FORMTEXT </w:instrText>
            </w:r>
            <w:r w:rsidRPr="00CB068E">
              <w:fldChar w:fldCharType="separate"/>
            </w:r>
            <w:r w:rsidRPr="00CB068E">
              <w:rPr>
                <w:noProof/>
              </w:rPr>
              <w:t> </w:t>
            </w:r>
            <w:r w:rsidRPr="00CB068E">
              <w:rPr>
                <w:noProof/>
              </w:rPr>
              <w:t> </w:t>
            </w:r>
            <w:r w:rsidRPr="00CB068E">
              <w:rPr>
                <w:noProof/>
              </w:rPr>
              <w:t> </w:t>
            </w:r>
            <w:r w:rsidRPr="00CB068E">
              <w:rPr>
                <w:noProof/>
              </w:rPr>
              <w:t> </w:t>
            </w:r>
            <w:r w:rsidRPr="00CB068E">
              <w:rPr>
                <w:noProof/>
              </w:rPr>
              <w:t> </w:t>
            </w:r>
            <w:r w:rsidRPr="00CB068E">
              <w:fldChar w:fldCharType="end"/>
            </w:r>
          </w:p>
        </w:tc>
      </w:tr>
      <w:tr w:rsidR="00740B4D" w:rsidRPr="00CB068E" w14:paraId="4B34A026" w14:textId="77777777" w:rsidTr="00713503">
        <w:trPr>
          <w:gridAfter w:val="12"/>
          <w:wAfter w:w="7867" w:type="dxa"/>
          <w:trHeight w:val="269"/>
        </w:trPr>
        <w:tc>
          <w:tcPr>
            <w:tcW w:w="1682" w:type="dxa"/>
            <w:gridSpan w:val="2"/>
            <w:vMerge/>
            <w:tcBorders>
              <w:left w:val="single" w:sz="12" w:space="0" w:color="auto"/>
            </w:tcBorders>
            <w:shd w:val="clear" w:color="auto" w:fill="CCFFFF"/>
            <w:tcMar>
              <w:left w:w="57" w:type="dxa"/>
              <w:right w:w="57" w:type="dxa"/>
            </w:tcMar>
            <w:vAlign w:val="center"/>
          </w:tcPr>
          <w:p w14:paraId="54B1FC9B" w14:textId="77777777" w:rsidR="00740B4D" w:rsidRPr="00CB068E" w:rsidRDefault="00740B4D" w:rsidP="00D57322">
            <w:pPr>
              <w:numPr>
                <w:ilvl w:val="0"/>
                <w:numId w:val="5"/>
              </w:numPr>
              <w:tabs>
                <w:tab w:val="left" w:pos="2820"/>
              </w:tabs>
              <w:spacing w:after="0" w:line="240" w:lineRule="auto"/>
              <w:rPr>
                <w:color w:val="000000"/>
              </w:rPr>
            </w:pPr>
          </w:p>
        </w:tc>
      </w:tr>
      <w:tr w:rsidR="00740B4D" w:rsidRPr="00CB068E" w14:paraId="76BC58B5" w14:textId="77777777" w:rsidTr="00713503">
        <w:trPr>
          <w:gridAfter w:val="12"/>
          <w:wAfter w:w="7867" w:type="dxa"/>
          <w:trHeight w:val="269"/>
        </w:trPr>
        <w:tc>
          <w:tcPr>
            <w:tcW w:w="1682" w:type="dxa"/>
            <w:gridSpan w:val="2"/>
            <w:vMerge/>
            <w:tcBorders>
              <w:left w:val="single" w:sz="12" w:space="0" w:color="auto"/>
            </w:tcBorders>
            <w:shd w:val="clear" w:color="auto" w:fill="CCFFFF"/>
            <w:tcMar>
              <w:left w:w="57" w:type="dxa"/>
              <w:right w:w="57" w:type="dxa"/>
            </w:tcMar>
            <w:vAlign w:val="center"/>
          </w:tcPr>
          <w:p w14:paraId="3CF0A37A" w14:textId="77777777" w:rsidR="00740B4D" w:rsidRPr="00CB068E" w:rsidRDefault="00740B4D" w:rsidP="00D57322">
            <w:pPr>
              <w:numPr>
                <w:ilvl w:val="0"/>
                <w:numId w:val="5"/>
              </w:numPr>
              <w:tabs>
                <w:tab w:val="left" w:pos="2820"/>
              </w:tabs>
              <w:spacing w:after="0" w:line="240" w:lineRule="auto"/>
              <w:rPr>
                <w:color w:val="000000"/>
              </w:rPr>
            </w:pPr>
          </w:p>
        </w:tc>
      </w:tr>
      <w:tr w:rsidR="00740B4D" w:rsidRPr="00CB068E" w14:paraId="5A7A57B8" w14:textId="77777777" w:rsidTr="00713503">
        <w:trPr>
          <w:gridAfter w:val="12"/>
          <w:wAfter w:w="7867" w:type="dxa"/>
          <w:trHeight w:val="269"/>
        </w:trPr>
        <w:tc>
          <w:tcPr>
            <w:tcW w:w="1682" w:type="dxa"/>
            <w:gridSpan w:val="2"/>
            <w:vMerge/>
            <w:tcBorders>
              <w:left w:val="single" w:sz="12" w:space="0" w:color="auto"/>
            </w:tcBorders>
            <w:shd w:val="clear" w:color="auto" w:fill="CCFFFF"/>
            <w:tcMar>
              <w:left w:w="57" w:type="dxa"/>
              <w:right w:w="57" w:type="dxa"/>
            </w:tcMar>
            <w:vAlign w:val="center"/>
          </w:tcPr>
          <w:p w14:paraId="32A40C58" w14:textId="77777777" w:rsidR="00740B4D" w:rsidRPr="00CB068E" w:rsidRDefault="00740B4D" w:rsidP="00D57322">
            <w:pPr>
              <w:numPr>
                <w:ilvl w:val="0"/>
                <w:numId w:val="5"/>
              </w:numPr>
              <w:tabs>
                <w:tab w:val="left" w:pos="2820"/>
              </w:tabs>
              <w:spacing w:after="0" w:line="240" w:lineRule="auto"/>
              <w:rPr>
                <w:color w:val="000000"/>
              </w:rPr>
            </w:pPr>
          </w:p>
        </w:tc>
      </w:tr>
      <w:tr w:rsidR="00740B4D" w:rsidRPr="00CB068E" w14:paraId="41D38BF5" w14:textId="77777777" w:rsidTr="00713503">
        <w:trPr>
          <w:gridAfter w:val="12"/>
          <w:wAfter w:w="7867" w:type="dxa"/>
          <w:trHeight w:val="269"/>
        </w:trPr>
        <w:tc>
          <w:tcPr>
            <w:tcW w:w="1682" w:type="dxa"/>
            <w:gridSpan w:val="2"/>
            <w:vMerge/>
            <w:tcBorders>
              <w:left w:val="single" w:sz="12" w:space="0" w:color="auto"/>
            </w:tcBorders>
            <w:shd w:val="clear" w:color="auto" w:fill="CCFFFF"/>
            <w:tcMar>
              <w:left w:w="57" w:type="dxa"/>
              <w:right w:w="57" w:type="dxa"/>
            </w:tcMar>
            <w:vAlign w:val="center"/>
          </w:tcPr>
          <w:p w14:paraId="22842030" w14:textId="77777777" w:rsidR="00740B4D" w:rsidRPr="00CB068E" w:rsidRDefault="00740B4D" w:rsidP="00D57322">
            <w:pPr>
              <w:numPr>
                <w:ilvl w:val="0"/>
                <w:numId w:val="5"/>
              </w:numPr>
              <w:tabs>
                <w:tab w:val="left" w:pos="2820"/>
              </w:tabs>
              <w:spacing w:after="0" w:line="240" w:lineRule="auto"/>
              <w:rPr>
                <w:color w:val="000000"/>
              </w:rPr>
            </w:pPr>
          </w:p>
        </w:tc>
      </w:tr>
      <w:tr w:rsidR="00740B4D" w:rsidRPr="00CB068E" w14:paraId="68798C52" w14:textId="77777777" w:rsidTr="00713503">
        <w:trPr>
          <w:gridAfter w:val="12"/>
          <w:wAfter w:w="7867" w:type="dxa"/>
          <w:trHeight w:val="269"/>
        </w:trPr>
        <w:tc>
          <w:tcPr>
            <w:tcW w:w="1682" w:type="dxa"/>
            <w:gridSpan w:val="2"/>
            <w:vMerge/>
            <w:tcBorders>
              <w:left w:val="single" w:sz="12" w:space="0" w:color="auto"/>
            </w:tcBorders>
            <w:shd w:val="clear" w:color="auto" w:fill="CCFFFF"/>
            <w:tcMar>
              <w:left w:w="57" w:type="dxa"/>
              <w:right w:w="57" w:type="dxa"/>
            </w:tcMar>
            <w:vAlign w:val="center"/>
          </w:tcPr>
          <w:p w14:paraId="6BAD0A85" w14:textId="77777777" w:rsidR="00740B4D" w:rsidRPr="00CB068E" w:rsidRDefault="00740B4D" w:rsidP="00D57322">
            <w:pPr>
              <w:numPr>
                <w:ilvl w:val="0"/>
                <w:numId w:val="5"/>
              </w:numPr>
              <w:tabs>
                <w:tab w:val="left" w:pos="2820"/>
              </w:tabs>
              <w:spacing w:after="0" w:line="240" w:lineRule="auto"/>
              <w:rPr>
                <w:color w:val="000000"/>
              </w:rPr>
            </w:pPr>
          </w:p>
        </w:tc>
      </w:tr>
      <w:tr w:rsidR="00740B4D" w:rsidRPr="00CB068E" w14:paraId="69CFEC4A" w14:textId="77777777" w:rsidTr="00713503">
        <w:trPr>
          <w:gridAfter w:val="12"/>
          <w:wAfter w:w="7867" w:type="dxa"/>
          <w:trHeight w:val="269"/>
        </w:trPr>
        <w:tc>
          <w:tcPr>
            <w:tcW w:w="1682" w:type="dxa"/>
            <w:gridSpan w:val="2"/>
            <w:vMerge/>
            <w:tcBorders>
              <w:left w:val="single" w:sz="12" w:space="0" w:color="auto"/>
              <w:bottom w:val="single" w:sz="12" w:space="0" w:color="auto"/>
            </w:tcBorders>
            <w:shd w:val="clear" w:color="auto" w:fill="CCFFFF"/>
            <w:tcMar>
              <w:left w:w="57" w:type="dxa"/>
              <w:right w:w="57" w:type="dxa"/>
            </w:tcMar>
            <w:vAlign w:val="center"/>
          </w:tcPr>
          <w:p w14:paraId="1A09174F" w14:textId="77777777" w:rsidR="00740B4D" w:rsidRPr="00CB068E" w:rsidRDefault="00740B4D" w:rsidP="00D57322">
            <w:pPr>
              <w:numPr>
                <w:ilvl w:val="0"/>
                <w:numId w:val="5"/>
              </w:numPr>
              <w:tabs>
                <w:tab w:val="left" w:pos="2820"/>
              </w:tabs>
              <w:spacing w:after="0" w:line="240" w:lineRule="auto"/>
              <w:rPr>
                <w:color w:val="000000"/>
              </w:rPr>
            </w:pPr>
          </w:p>
        </w:tc>
      </w:tr>
      <w:tr w:rsidR="00740B4D" w:rsidRPr="00CB068E" w14:paraId="12136F7E" w14:textId="77777777" w:rsidTr="00713503">
        <w:tc>
          <w:tcPr>
            <w:tcW w:w="1682" w:type="dxa"/>
            <w:gridSpan w:val="2"/>
            <w:tcBorders>
              <w:top w:val="single" w:sz="12" w:space="0" w:color="auto"/>
              <w:left w:val="single" w:sz="12" w:space="0" w:color="auto"/>
            </w:tcBorders>
            <w:shd w:val="clear" w:color="auto" w:fill="CCFFFF"/>
            <w:tcMar>
              <w:left w:w="57" w:type="dxa"/>
              <w:right w:w="57" w:type="dxa"/>
            </w:tcMar>
            <w:vAlign w:val="center"/>
          </w:tcPr>
          <w:p w14:paraId="68A8D4BB" w14:textId="77777777" w:rsidR="00740B4D" w:rsidRPr="00CB068E" w:rsidRDefault="00740B4D" w:rsidP="00713503">
            <w:pPr>
              <w:tabs>
                <w:tab w:val="left" w:pos="567"/>
              </w:tabs>
              <w:rPr>
                <w:color w:val="000000"/>
              </w:rPr>
            </w:pPr>
            <w:r w:rsidRPr="00CB068E">
              <w:rPr>
                <w:color w:val="000000"/>
              </w:rPr>
              <w:t xml:space="preserve">Dopunska literatura </w:t>
            </w:r>
          </w:p>
          <w:p w14:paraId="2FF601D2" w14:textId="77777777" w:rsidR="00740B4D" w:rsidRPr="00CB068E" w:rsidRDefault="00740B4D" w:rsidP="00713503">
            <w:pPr>
              <w:tabs>
                <w:tab w:val="left" w:pos="567"/>
              </w:tabs>
              <w:rPr>
                <w:color w:val="000000"/>
              </w:rPr>
            </w:pPr>
          </w:p>
        </w:tc>
        <w:tc>
          <w:tcPr>
            <w:tcW w:w="7867" w:type="dxa"/>
            <w:gridSpan w:val="12"/>
            <w:tcBorders>
              <w:top w:val="single" w:sz="12" w:space="0" w:color="auto"/>
              <w:right w:val="single" w:sz="12" w:space="0" w:color="auto"/>
            </w:tcBorders>
            <w:tcMar>
              <w:left w:w="57" w:type="dxa"/>
              <w:right w:w="57" w:type="dxa"/>
            </w:tcMar>
          </w:tcPr>
          <w:p w14:paraId="0BB0A0BF" w14:textId="77777777" w:rsidR="00740B4D" w:rsidRPr="00CB068E" w:rsidRDefault="00B40921" w:rsidP="00713503">
            <w:pPr>
              <w:rPr>
                <w:bCs/>
                <w:color w:val="000000"/>
              </w:rPr>
            </w:pPr>
            <w:hyperlink r:id="rId13" w:history="1">
              <w:r w:rsidR="00740B4D" w:rsidRPr="00CB068E">
                <w:rPr>
                  <w:color w:val="000000"/>
                </w:rPr>
                <w:t>Wilmore</w:t>
              </w:r>
            </w:hyperlink>
            <w:r w:rsidR="00740B4D" w:rsidRPr="00CB068E">
              <w:rPr>
                <w:color w:val="000000"/>
              </w:rPr>
              <w:t xml:space="preserve">, </w:t>
            </w:r>
            <w:hyperlink r:id="rId14" w:history="1">
              <w:r w:rsidR="00740B4D" w:rsidRPr="00CB068E">
                <w:rPr>
                  <w:color w:val="000000"/>
                </w:rPr>
                <w:t>Costill</w:t>
              </w:r>
            </w:hyperlink>
            <w:r w:rsidR="00740B4D" w:rsidRPr="00CB068E">
              <w:rPr>
                <w:color w:val="000000"/>
              </w:rPr>
              <w:t xml:space="preserve">, </w:t>
            </w:r>
            <w:hyperlink r:id="rId15" w:history="1">
              <w:r w:rsidR="00740B4D" w:rsidRPr="00CB068E">
                <w:rPr>
                  <w:color w:val="000000"/>
                </w:rPr>
                <w:t>Kenney</w:t>
              </w:r>
            </w:hyperlink>
            <w:r w:rsidR="00740B4D" w:rsidRPr="00CB068E">
              <w:rPr>
                <w:color w:val="000000"/>
              </w:rPr>
              <w:t xml:space="preserve">. </w:t>
            </w:r>
            <w:r w:rsidR="00740B4D" w:rsidRPr="00CB068E">
              <w:rPr>
                <w:bCs/>
                <w:color w:val="000000"/>
              </w:rPr>
              <w:t>Physiology of Sport and Exercise, 4th Edition, Human Kinetics 2008.</w:t>
            </w:r>
          </w:p>
        </w:tc>
      </w:tr>
      <w:tr w:rsidR="00740B4D" w:rsidRPr="00CB068E" w14:paraId="633808E0" w14:textId="77777777" w:rsidTr="00713503">
        <w:tc>
          <w:tcPr>
            <w:tcW w:w="1682" w:type="dxa"/>
            <w:gridSpan w:val="2"/>
            <w:tcBorders>
              <w:left w:val="single" w:sz="12" w:space="0" w:color="auto"/>
            </w:tcBorders>
            <w:shd w:val="clear" w:color="auto" w:fill="CCFFFF"/>
            <w:tcMar>
              <w:left w:w="57" w:type="dxa"/>
              <w:right w:w="57" w:type="dxa"/>
            </w:tcMar>
            <w:vAlign w:val="center"/>
          </w:tcPr>
          <w:p w14:paraId="0EA8FFC8" w14:textId="77777777" w:rsidR="00740B4D" w:rsidRPr="00CB068E" w:rsidRDefault="00740B4D" w:rsidP="00713503">
            <w:pPr>
              <w:tabs>
                <w:tab w:val="left" w:pos="567"/>
              </w:tabs>
              <w:rPr>
                <w:color w:val="000000"/>
              </w:rPr>
            </w:pPr>
            <w:r w:rsidRPr="00CB068E">
              <w:rPr>
                <w:color w:val="000000"/>
              </w:rPr>
              <w:t>Načini praćenja kvalitete koji osiguravaju stjecanje utvrđenih ishoda učenja</w:t>
            </w:r>
          </w:p>
        </w:tc>
        <w:tc>
          <w:tcPr>
            <w:tcW w:w="7867" w:type="dxa"/>
            <w:gridSpan w:val="12"/>
            <w:tcBorders>
              <w:right w:val="single" w:sz="12" w:space="0" w:color="auto"/>
            </w:tcBorders>
            <w:tcMar>
              <w:left w:w="57" w:type="dxa"/>
              <w:right w:w="57" w:type="dxa"/>
            </w:tcMar>
          </w:tcPr>
          <w:p w14:paraId="04694851" w14:textId="77777777" w:rsidR="00740B4D" w:rsidRPr="00CB068E" w:rsidRDefault="00740B4D" w:rsidP="00D57322">
            <w:pPr>
              <w:pStyle w:val="ListParagraph"/>
              <w:numPr>
                <w:ilvl w:val="0"/>
                <w:numId w:val="15"/>
              </w:numPr>
              <w:tabs>
                <w:tab w:val="left" w:pos="2820"/>
              </w:tabs>
              <w:spacing w:after="0"/>
            </w:pPr>
            <w:r w:rsidRPr="00CB068E">
              <w:t>aktivnost na nastavi</w:t>
            </w:r>
          </w:p>
          <w:p w14:paraId="560808CB" w14:textId="77777777" w:rsidR="00740B4D" w:rsidRPr="00CB068E" w:rsidRDefault="00740B4D" w:rsidP="00D57322">
            <w:pPr>
              <w:pStyle w:val="ListParagraph"/>
              <w:numPr>
                <w:ilvl w:val="0"/>
                <w:numId w:val="15"/>
              </w:numPr>
              <w:tabs>
                <w:tab w:val="left" w:pos="2820"/>
              </w:tabs>
              <w:spacing w:after="0"/>
            </w:pPr>
            <w:r w:rsidRPr="00CB068E">
              <w:t>pohađanje nastave</w:t>
            </w:r>
          </w:p>
          <w:p w14:paraId="0D462486" w14:textId="77777777" w:rsidR="00740B4D" w:rsidRPr="00CB068E" w:rsidRDefault="00740B4D" w:rsidP="00D57322">
            <w:pPr>
              <w:pStyle w:val="ListParagraph"/>
              <w:numPr>
                <w:ilvl w:val="0"/>
                <w:numId w:val="15"/>
              </w:numPr>
              <w:tabs>
                <w:tab w:val="left" w:pos="2820"/>
              </w:tabs>
              <w:spacing w:after="0"/>
            </w:pPr>
            <w:r w:rsidRPr="00CB068E">
              <w:t>usmeni ispit</w:t>
            </w:r>
          </w:p>
          <w:p w14:paraId="56F3D4D0" w14:textId="77777777" w:rsidR="00740B4D" w:rsidRPr="00CB068E" w:rsidRDefault="00740B4D" w:rsidP="00D57322">
            <w:pPr>
              <w:pStyle w:val="ListParagraph"/>
              <w:numPr>
                <w:ilvl w:val="0"/>
                <w:numId w:val="15"/>
              </w:numPr>
              <w:tabs>
                <w:tab w:val="left" w:pos="2820"/>
              </w:tabs>
              <w:spacing w:after="0"/>
            </w:pPr>
            <w:r w:rsidRPr="00CB068E">
              <w:t>vrednovanje predmeta i nastavnika od strane studenata putem studentske ankete</w:t>
            </w:r>
          </w:p>
        </w:tc>
      </w:tr>
      <w:tr w:rsidR="00740B4D" w:rsidRPr="00CB068E" w14:paraId="0A6CB159" w14:textId="77777777" w:rsidTr="00713503">
        <w:tc>
          <w:tcPr>
            <w:tcW w:w="1682" w:type="dxa"/>
            <w:gridSpan w:val="2"/>
            <w:tcBorders>
              <w:left w:val="single" w:sz="12" w:space="0" w:color="auto"/>
              <w:bottom w:val="single" w:sz="12" w:space="0" w:color="auto"/>
            </w:tcBorders>
            <w:shd w:val="clear" w:color="auto" w:fill="CCFFFF"/>
            <w:tcMar>
              <w:left w:w="57" w:type="dxa"/>
              <w:right w:w="57" w:type="dxa"/>
            </w:tcMar>
            <w:vAlign w:val="center"/>
          </w:tcPr>
          <w:p w14:paraId="77B966FE" w14:textId="77777777" w:rsidR="00740B4D" w:rsidRPr="00CB068E" w:rsidRDefault="00740B4D" w:rsidP="00713503">
            <w:pPr>
              <w:tabs>
                <w:tab w:val="left" w:pos="567"/>
              </w:tabs>
              <w:rPr>
                <w:color w:val="000000"/>
              </w:rPr>
            </w:pPr>
            <w:r w:rsidRPr="00CB068E">
              <w:rPr>
                <w:color w:val="000000"/>
              </w:rPr>
              <w:t>Ostalo (prema mišljenju predlagatelja)</w:t>
            </w:r>
          </w:p>
        </w:tc>
        <w:tc>
          <w:tcPr>
            <w:tcW w:w="7867" w:type="dxa"/>
            <w:gridSpan w:val="12"/>
            <w:tcBorders>
              <w:bottom w:val="single" w:sz="12" w:space="0" w:color="auto"/>
              <w:right w:val="single" w:sz="12" w:space="0" w:color="auto"/>
            </w:tcBorders>
            <w:tcMar>
              <w:left w:w="57" w:type="dxa"/>
              <w:right w:w="57" w:type="dxa"/>
            </w:tcMar>
          </w:tcPr>
          <w:p w14:paraId="1EB11483" w14:textId="77777777" w:rsidR="00740B4D" w:rsidRPr="00CB068E" w:rsidRDefault="00740B4D" w:rsidP="00713503">
            <w:pPr>
              <w:tabs>
                <w:tab w:val="left" w:pos="2820"/>
              </w:tabs>
              <w:rPr>
                <w:color w:val="FF0000"/>
              </w:rPr>
            </w:pPr>
          </w:p>
        </w:tc>
      </w:tr>
    </w:tbl>
    <w:p w14:paraId="06DC48F3" w14:textId="77777777" w:rsidR="00740B4D" w:rsidRDefault="00740B4D" w:rsidP="0066592E">
      <w:pPr>
        <w:rPr>
          <w:rFonts w:cstheme="minorHAnsi"/>
          <w:sz w:val="24"/>
          <w:szCs w:val="24"/>
        </w:rPr>
      </w:pPr>
    </w:p>
    <w:p w14:paraId="4BE74CCC"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2007"/>
        <w:gridCol w:w="736"/>
        <w:gridCol w:w="36"/>
        <w:gridCol w:w="827"/>
        <w:gridCol w:w="322"/>
        <w:gridCol w:w="921"/>
        <w:gridCol w:w="78"/>
        <w:gridCol w:w="667"/>
        <w:gridCol w:w="529"/>
        <w:gridCol w:w="193"/>
        <w:gridCol w:w="659"/>
        <w:gridCol w:w="731"/>
      </w:tblGrid>
      <w:tr w:rsidR="00740B4D" w:rsidRPr="00ED5942" w14:paraId="4048D36E" w14:textId="77777777" w:rsidTr="00713503">
        <w:trPr>
          <w:trHeight w:val="20"/>
        </w:trPr>
        <w:tc>
          <w:tcPr>
            <w:tcW w:w="1758" w:type="dxa"/>
            <w:tcBorders>
              <w:top w:val="single" w:sz="12" w:space="0" w:color="auto"/>
              <w:left w:val="single" w:sz="12" w:space="0" w:color="auto"/>
              <w:bottom w:val="single" w:sz="12" w:space="0" w:color="auto"/>
              <w:right w:val="single" w:sz="12" w:space="0" w:color="auto"/>
            </w:tcBorders>
            <w:shd w:val="clear" w:color="auto" w:fill="00B0F0"/>
            <w:tcMar>
              <w:left w:w="57" w:type="dxa"/>
              <w:right w:w="57" w:type="dxa"/>
            </w:tcMar>
            <w:vAlign w:val="center"/>
          </w:tcPr>
          <w:p w14:paraId="037A02A2" w14:textId="77777777" w:rsidR="00740B4D" w:rsidRPr="00ED5942" w:rsidRDefault="00740B4D" w:rsidP="00713503">
            <w:pPr>
              <w:spacing w:before="60" w:after="60" w:line="240" w:lineRule="auto"/>
              <w:ind w:left="397" w:hanging="397"/>
              <w:rPr>
                <w:rFonts w:ascii="Calibri" w:hAnsi="Calibri" w:cs="Arial"/>
                <w:b/>
                <w:sz w:val="20"/>
                <w:szCs w:val="20"/>
              </w:rPr>
            </w:pPr>
            <w:r w:rsidRPr="00ED5942">
              <w:rPr>
                <w:rFonts w:ascii="Calibri" w:hAnsi="Calibri" w:cs="Arial"/>
                <w:b/>
                <w:sz w:val="20"/>
                <w:szCs w:val="20"/>
              </w:rPr>
              <w:t>NAZIV PREDMETA</w:t>
            </w:r>
          </w:p>
        </w:tc>
        <w:tc>
          <w:tcPr>
            <w:tcW w:w="7706" w:type="dxa"/>
            <w:gridSpan w:val="12"/>
            <w:tcBorders>
              <w:top w:val="single" w:sz="12" w:space="0" w:color="auto"/>
              <w:left w:val="single" w:sz="12" w:space="0" w:color="auto"/>
              <w:bottom w:val="single" w:sz="12" w:space="0" w:color="auto"/>
              <w:right w:val="single" w:sz="12" w:space="0" w:color="auto"/>
            </w:tcBorders>
            <w:shd w:val="clear" w:color="auto" w:fill="00B0F0"/>
            <w:vAlign w:val="center"/>
          </w:tcPr>
          <w:p w14:paraId="7AC3B021" w14:textId="77777777" w:rsidR="00740B4D" w:rsidRPr="00ED5942" w:rsidRDefault="00740B4D" w:rsidP="00713503">
            <w:pPr>
              <w:pStyle w:val="Heading7"/>
              <w:rPr>
                <w:rFonts w:ascii="Calibri" w:hAnsi="Calibri"/>
              </w:rPr>
            </w:pPr>
            <w:r w:rsidRPr="00ED5942">
              <w:rPr>
                <w:rFonts w:ascii="Calibri" w:hAnsi="Calibri"/>
              </w:rPr>
              <w:t>SISTEMATS</w:t>
            </w:r>
            <w:r w:rsidRPr="00ED5942">
              <w:rPr>
                <w:rFonts w:ascii="Calibri" w:hAnsi="Calibri"/>
                <w:shd w:val="clear" w:color="auto" w:fill="00B0F0"/>
              </w:rPr>
              <w:t>K</w:t>
            </w:r>
            <w:r w:rsidRPr="00ED5942">
              <w:rPr>
                <w:rFonts w:ascii="Calibri" w:hAnsi="Calibri"/>
              </w:rPr>
              <w:t>A KINEZIOLOGIJA 1</w:t>
            </w:r>
          </w:p>
        </w:tc>
      </w:tr>
      <w:tr w:rsidR="00740B4D" w:rsidRPr="00ED5942" w14:paraId="6BD26A68" w14:textId="77777777" w:rsidTr="00713503">
        <w:trPr>
          <w:trHeight w:val="20"/>
        </w:trPr>
        <w:tc>
          <w:tcPr>
            <w:tcW w:w="1758" w:type="dxa"/>
            <w:tcBorders>
              <w:top w:val="single" w:sz="12" w:space="0" w:color="auto"/>
              <w:left w:val="single" w:sz="12" w:space="0" w:color="auto"/>
            </w:tcBorders>
            <w:shd w:val="clear" w:color="auto" w:fill="CCFFFF"/>
            <w:tcMar>
              <w:left w:w="57" w:type="dxa"/>
              <w:right w:w="57" w:type="dxa"/>
            </w:tcMar>
            <w:vAlign w:val="center"/>
          </w:tcPr>
          <w:p w14:paraId="44E3FD1A" w14:textId="77777777" w:rsidR="00740B4D" w:rsidRPr="00ED5942" w:rsidRDefault="00740B4D" w:rsidP="00713503">
            <w:pPr>
              <w:spacing w:after="0" w:line="240" w:lineRule="auto"/>
              <w:rPr>
                <w:rStyle w:val="Strong"/>
                <w:rFonts w:ascii="Calibri" w:hAnsi="Calibri" w:cs="Arial"/>
                <w:b w:val="0"/>
                <w:sz w:val="20"/>
                <w:szCs w:val="20"/>
              </w:rPr>
            </w:pPr>
            <w:r w:rsidRPr="00ED5942">
              <w:rPr>
                <w:rStyle w:val="Strong"/>
                <w:rFonts w:ascii="Calibri" w:hAnsi="Calibri" w:cs="Arial"/>
                <w:sz w:val="20"/>
                <w:szCs w:val="20"/>
              </w:rPr>
              <w:t>Kod</w:t>
            </w:r>
          </w:p>
        </w:tc>
        <w:tc>
          <w:tcPr>
            <w:tcW w:w="2779" w:type="dxa"/>
            <w:gridSpan w:val="3"/>
            <w:tcBorders>
              <w:top w:val="single" w:sz="12" w:space="0" w:color="auto"/>
              <w:right w:val="single" w:sz="12" w:space="0" w:color="auto"/>
            </w:tcBorders>
            <w:tcMar>
              <w:left w:w="57" w:type="dxa"/>
              <w:right w:w="57" w:type="dxa"/>
            </w:tcMar>
            <w:vAlign w:val="center"/>
          </w:tcPr>
          <w:p w14:paraId="797195A0" w14:textId="77777777" w:rsidR="00740B4D" w:rsidRPr="00ED5942" w:rsidRDefault="00740B4D" w:rsidP="00713503">
            <w:pPr>
              <w:spacing w:after="0" w:line="240" w:lineRule="auto"/>
              <w:rPr>
                <w:rFonts w:ascii="Calibri" w:hAnsi="Calibri" w:cs="Arial"/>
                <w:sz w:val="20"/>
                <w:szCs w:val="20"/>
              </w:rPr>
            </w:pPr>
          </w:p>
        </w:tc>
        <w:tc>
          <w:tcPr>
            <w:tcW w:w="2148" w:type="dxa"/>
            <w:gridSpan w:val="4"/>
            <w:tcBorders>
              <w:top w:val="single" w:sz="12" w:space="0" w:color="auto"/>
              <w:right w:val="single" w:sz="12" w:space="0" w:color="auto"/>
            </w:tcBorders>
            <w:shd w:val="clear" w:color="auto" w:fill="CCFFFF"/>
            <w:tcMar>
              <w:left w:w="57" w:type="dxa"/>
              <w:right w:w="57" w:type="dxa"/>
            </w:tcMar>
            <w:vAlign w:val="center"/>
          </w:tcPr>
          <w:p w14:paraId="15860A6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Godina studija</w:t>
            </w:r>
          </w:p>
        </w:tc>
        <w:tc>
          <w:tcPr>
            <w:tcW w:w="2779" w:type="dxa"/>
            <w:gridSpan w:val="5"/>
            <w:tcBorders>
              <w:top w:val="single" w:sz="12" w:space="0" w:color="auto"/>
              <w:right w:val="single" w:sz="12" w:space="0" w:color="auto"/>
            </w:tcBorders>
            <w:tcMar>
              <w:left w:w="57" w:type="dxa"/>
              <w:right w:w="57" w:type="dxa"/>
            </w:tcMar>
            <w:vAlign w:val="center"/>
          </w:tcPr>
          <w:p w14:paraId="5249947D"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I</w:t>
            </w:r>
          </w:p>
        </w:tc>
      </w:tr>
      <w:tr w:rsidR="00740B4D" w:rsidRPr="00ED5942" w14:paraId="58C376BE" w14:textId="77777777" w:rsidTr="00713503">
        <w:trPr>
          <w:trHeight w:val="20"/>
        </w:trPr>
        <w:tc>
          <w:tcPr>
            <w:tcW w:w="1758" w:type="dxa"/>
            <w:tcBorders>
              <w:left w:val="single" w:sz="12" w:space="0" w:color="auto"/>
              <w:bottom w:val="single" w:sz="12" w:space="0" w:color="auto"/>
            </w:tcBorders>
            <w:shd w:val="clear" w:color="auto" w:fill="CCFFFF"/>
            <w:tcMar>
              <w:left w:w="57" w:type="dxa"/>
              <w:right w:w="57" w:type="dxa"/>
            </w:tcMar>
            <w:vAlign w:val="center"/>
          </w:tcPr>
          <w:p w14:paraId="0249004F" w14:textId="77777777" w:rsidR="00740B4D" w:rsidRPr="00ED5942" w:rsidRDefault="00740B4D" w:rsidP="00713503">
            <w:pPr>
              <w:spacing w:after="0" w:line="240" w:lineRule="auto"/>
              <w:rPr>
                <w:rFonts w:ascii="Calibri" w:hAnsi="Calibri" w:cs="Arial"/>
                <w:sz w:val="20"/>
                <w:szCs w:val="20"/>
              </w:rPr>
            </w:pPr>
            <w:r w:rsidRPr="00ED5942">
              <w:rPr>
                <w:rStyle w:val="Strong"/>
                <w:rFonts w:ascii="Calibri" w:hAnsi="Calibri" w:cs="Arial"/>
                <w:sz w:val="20"/>
                <w:szCs w:val="20"/>
              </w:rPr>
              <w:t>Nositelj/i predmeta</w:t>
            </w:r>
          </w:p>
        </w:tc>
        <w:tc>
          <w:tcPr>
            <w:tcW w:w="2779" w:type="dxa"/>
            <w:gridSpan w:val="3"/>
            <w:tcBorders>
              <w:bottom w:val="single" w:sz="12" w:space="0" w:color="auto"/>
              <w:right w:val="single" w:sz="12" w:space="0" w:color="auto"/>
            </w:tcBorders>
            <w:tcMar>
              <w:left w:w="57" w:type="dxa"/>
              <w:right w:w="57" w:type="dxa"/>
            </w:tcMar>
            <w:vAlign w:val="center"/>
          </w:tcPr>
          <w:p w14:paraId="459D9929"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 prof. dr. sc. Dražen Čular </w:t>
            </w:r>
          </w:p>
          <w:p w14:paraId="4A099828"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tc>
        <w:tc>
          <w:tcPr>
            <w:tcW w:w="2148" w:type="dxa"/>
            <w:gridSpan w:val="4"/>
            <w:tcBorders>
              <w:bottom w:val="single" w:sz="12" w:space="0" w:color="auto"/>
              <w:right w:val="single" w:sz="12" w:space="0" w:color="auto"/>
            </w:tcBorders>
            <w:shd w:val="clear" w:color="auto" w:fill="CCFFFF"/>
            <w:tcMar>
              <w:left w:w="57" w:type="dxa"/>
              <w:right w:w="57" w:type="dxa"/>
            </w:tcMar>
            <w:vAlign w:val="center"/>
          </w:tcPr>
          <w:p w14:paraId="6D1F1457"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Bodovna vrijednost (ECTS)</w:t>
            </w:r>
          </w:p>
        </w:tc>
        <w:tc>
          <w:tcPr>
            <w:tcW w:w="2779" w:type="dxa"/>
            <w:gridSpan w:val="5"/>
            <w:tcBorders>
              <w:bottom w:val="single" w:sz="12" w:space="0" w:color="auto"/>
              <w:right w:val="single" w:sz="12" w:space="0" w:color="auto"/>
            </w:tcBorders>
            <w:tcMar>
              <w:left w:w="57" w:type="dxa"/>
              <w:right w:w="57" w:type="dxa"/>
            </w:tcMar>
            <w:vAlign w:val="center"/>
          </w:tcPr>
          <w:p w14:paraId="5C5C3754"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4</w:t>
            </w:r>
          </w:p>
        </w:tc>
      </w:tr>
      <w:tr w:rsidR="00740B4D" w:rsidRPr="00ED5942" w14:paraId="759DD233" w14:textId="77777777" w:rsidTr="00713503">
        <w:trPr>
          <w:cantSplit/>
          <w:trHeight w:val="20"/>
        </w:trPr>
        <w:tc>
          <w:tcPr>
            <w:tcW w:w="1758" w:type="dxa"/>
            <w:vMerge w:val="restart"/>
            <w:tcBorders>
              <w:left w:val="single" w:sz="12" w:space="0" w:color="auto"/>
            </w:tcBorders>
            <w:shd w:val="clear" w:color="auto" w:fill="CCFFFF"/>
            <w:tcMar>
              <w:left w:w="57" w:type="dxa"/>
              <w:right w:w="57" w:type="dxa"/>
            </w:tcMar>
            <w:vAlign w:val="center"/>
          </w:tcPr>
          <w:p w14:paraId="5DAF401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Suradnici</w:t>
            </w:r>
          </w:p>
        </w:tc>
        <w:tc>
          <w:tcPr>
            <w:tcW w:w="2779" w:type="dxa"/>
            <w:gridSpan w:val="3"/>
            <w:vMerge w:val="restart"/>
            <w:tcBorders>
              <w:right w:val="single" w:sz="12" w:space="0" w:color="auto"/>
            </w:tcBorders>
            <w:tcMar>
              <w:left w:w="57" w:type="dxa"/>
              <w:right w:w="57" w:type="dxa"/>
            </w:tcMar>
            <w:vAlign w:val="center"/>
          </w:tcPr>
          <w:p w14:paraId="2739E5B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Marjana Čavala</w:t>
            </w:r>
          </w:p>
        </w:tc>
        <w:tc>
          <w:tcPr>
            <w:tcW w:w="2148" w:type="dxa"/>
            <w:gridSpan w:val="4"/>
            <w:vMerge w:val="restart"/>
            <w:tcBorders>
              <w:right w:val="single" w:sz="12" w:space="0" w:color="auto"/>
            </w:tcBorders>
            <w:shd w:val="clear" w:color="auto" w:fill="CCFFFF"/>
            <w:tcMar>
              <w:left w:w="57" w:type="dxa"/>
              <w:right w:w="57" w:type="dxa"/>
            </w:tcMar>
            <w:vAlign w:val="center"/>
          </w:tcPr>
          <w:p w14:paraId="732E0B3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Način izvođenja nastave (broj sati u semestru)</w:t>
            </w:r>
          </w:p>
        </w:tc>
        <w:tc>
          <w:tcPr>
            <w:tcW w:w="667" w:type="dxa"/>
            <w:tcBorders>
              <w:bottom w:val="single" w:sz="12" w:space="0" w:color="auto"/>
              <w:right w:val="single" w:sz="12" w:space="0" w:color="auto"/>
            </w:tcBorders>
            <w:tcMar>
              <w:left w:w="57" w:type="dxa"/>
              <w:right w:w="57" w:type="dxa"/>
            </w:tcMar>
            <w:vAlign w:val="center"/>
          </w:tcPr>
          <w:p w14:paraId="48707114"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P</w:t>
            </w:r>
          </w:p>
        </w:tc>
        <w:tc>
          <w:tcPr>
            <w:tcW w:w="722" w:type="dxa"/>
            <w:gridSpan w:val="2"/>
            <w:tcBorders>
              <w:bottom w:val="single" w:sz="12" w:space="0" w:color="auto"/>
              <w:right w:val="single" w:sz="12" w:space="0" w:color="auto"/>
            </w:tcBorders>
            <w:vAlign w:val="center"/>
          </w:tcPr>
          <w:p w14:paraId="1CAEE61B"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S</w:t>
            </w:r>
          </w:p>
        </w:tc>
        <w:tc>
          <w:tcPr>
            <w:tcW w:w="659" w:type="dxa"/>
            <w:tcBorders>
              <w:bottom w:val="single" w:sz="12" w:space="0" w:color="auto"/>
              <w:right w:val="single" w:sz="12" w:space="0" w:color="auto"/>
            </w:tcBorders>
            <w:vAlign w:val="center"/>
          </w:tcPr>
          <w:p w14:paraId="7CBE6B7A"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T</w:t>
            </w:r>
          </w:p>
        </w:tc>
        <w:tc>
          <w:tcPr>
            <w:tcW w:w="731" w:type="dxa"/>
            <w:tcBorders>
              <w:bottom w:val="single" w:sz="12" w:space="0" w:color="auto"/>
              <w:right w:val="single" w:sz="12" w:space="0" w:color="auto"/>
            </w:tcBorders>
            <w:vAlign w:val="center"/>
          </w:tcPr>
          <w:p w14:paraId="302E2713"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KV</w:t>
            </w:r>
          </w:p>
        </w:tc>
      </w:tr>
      <w:tr w:rsidR="00740B4D" w:rsidRPr="00ED5942" w14:paraId="0A974C34" w14:textId="77777777" w:rsidTr="00713503">
        <w:trPr>
          <w:cantSplit/>
          <w:trHeight w:val="20"/>
        </w:trPr>
        <w:tc>
          <w:tcPr>
            <w:tcW w:w="1758" w:type="dxa"/>
            <w:vMerge/>
            <w:tcBorders>
              <w:left w:val="single" w:sz="12" w:space="0" w:color="auto"/>
              <w:bottom w:val="single" w:sz="12" w:space="0" w:color="auto"/>
            </w:tcBorders>
            <w:shd w:val="clear" w:color="auto" w:fill="CCFFFF"/>
            <w:tcMar>
              <w:left w:w="57" w:type="dxa"/>
              <w:right w:w="57" w:type="dxa"/>
            </w:tcMar>
            <w:vAlign w:val="center"/>
          </w:tcPr>
          <w:p w14:paraId="4295E79D" w14:textId="77777777" w:rsidR="00740B4D" w:rsidRPr="00ED5942" w:rsidRDefault="00740B4D" w:rsidP="00713503">
            <w:pPr>
              <w:spacing w:after="0" w:line="240" w:lineRule="auto"/>
              <w:rPr>
                <w:rFonts w:ascii="Calibri" w:hAnsi="Calibri" w:cs="Arial"/>
                <w:sz w:val="20"/>
                <w:szCs w:val="20"/>
              </w:rPr>
            </w:pPr>
          </w:p>
        </w:tc>
        <w:tc>
          <w:tcPr>
            <w:tcW w:w="2779" w:type="dxa"/>
            <w:gridSpan w:val="3"/>
            <w:vMerge/>
            <w:tcBorders>
              <w:bottom w:val="single" w:sz="12" w:space="0" w:color="auto"/>
              <w:right w:val="single" w:sz="12" w:space="0" w:color="auto"/>
            </w:tcBorders>
            <w:tcMar>
              <w:left w:w="57" w:type="dxa"/>
              <w:right w:w="57" w:type="dxa"/>
            </w:tcMar>
            <w:vAlign w:val="center"/>
          </w:tcPr>
          <w:p w14:paraId="0BE339E5" w14:textId="77777777" w:rsidR="00740B4D" w:rsidRPr="00ED5942" w:rsidRDefault="00740B4D" w:rsidP="00713503">
            <w:pPr>
              <w:spacing w:after="0" w:line="240" w:lineRule="auto"/>
              <w:rPr>
                <w:rFonts w:ascii="Calibri" w:hAnsi="Calibri" w:cs="Arial"/>
                <w:sz w:val="20"/>
                <w:szCs w:val="20"/>
              </w:rPr>
            </w:pPr>
          </w:p>
        </w:tc>
        <w:tc>
          <w:tcPr>
            <w:tcW w:w="2148" w:type="dxa"/>
            <w:gridSpan w:val="4"/>
            <w:vMerge/>
            <w:tcBorders>
              <w:bottom w:val="single" w:sz="12" w:space="0" w:color="auto"/>
              <w:right w:val="single" w:sz="12" w:space="0" w:color="auto"/>
            </w:tcBorders>
            <w:shd w:val="clear" w:color="auto" w:fill="CCFFFF"/>
            <w:tcMar>
              <w:left w:w="57" w:type="dxa"/>
              <w:right w:w="57" w:type="dxa"/>
            </w:tcMar>
            <w:vAlign w:val="center"/>
          </w:tcPr>
          <w:p w14:paraId="2730C116" w14:textId="77777777" w:rsidR="00740B4D" w:rsidRPr="00ED5942" w:rsidRDefault="00740B4D" w:rsidP="00713503">
            <w:pPr>
              <w:spacing w:after="0" w:line="240" w:lineRule="auto"/>
              <w:rPr>
                <w:rFonts w:ascii="Calibri" w:hAnsi="Calibri" w:cs="Arial"/>
                <w:sz w:val="20"/>
                <w:szCs w:val="20"/>
              </w:rPr>
            </w:pPr>
          </w:p>
        </w:tc>
        <w:tc>
          <w:tcPr>
            <w:tcW w:w="667" w:type="dxa"/>
            <w:tcBorders>
              <w:bottom w:val="single" w:sz="12" w:space="0" w:color="auto"/>
              <w:right w:val="single" w:sz="12" w:space="0" w:color="auto"/>
            </w:tcBorders>
            <w:tcMar>
              <w:left w:w="57" w:type="dxa"/>
              <w:right w:w="57" w:type="dxa"/>
            </w:tcMar>
            <w:vAlign w:val="center"/>
          </w:tcPr>
          <w:p w14:paraId="146C39FE"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45</w:t>
            </w:r>
          </w:p>
        </w:tc>
        <w:tc>
          <w:tcPr>
            <w:tcW w:w="722" w:type="dxa"/>
            <w:gridSpan w:val="2"/>
            <w:tcBorders>
              <w:bottom w:val="single" w:sz="12" w:space="0" w:color="auto"/>
              <w:right w:val="single" w:sz="12" w:space="0" w:color="auto"/>
            </w:tcBorders>
            <w:vAlign w:val="center"/>
          </w:tcPr>
          <w:p w14:paraId="16F98650"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15</w:t>
            </w:r>
          </w:p>
        </w:tc>
        <w:tc>
          <w:tcPr>
            <w:tcW w:w="659" w:type="dxa"/>
            <w:tcBorders>
              <w:bottom w:val="single" w:sz="12" w:space="0" w:color="auto"/>
              <w:right w:val="single" w:sz="12" w:space="0" w:color="auto"/>
            </w:tcBorders>
            <w:vAlign w:val="center"/>
          </w:tcPr>
          <w:p w14:paraId="7DA27803"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0</w:t>
            </w:r>
          </w:p>
        </w:tc>
        <w:tc>
          <w:tcPr>
            <w:tcW w:w="731" w:type="dxa"/>
            <w:tcBorders>
              <w:bottom w:val="single" w:sz="12" w:space="0" w:color="auto"/>
              <w:right w:val="single" w:sz="12" w:space="0" w:color="auto"/>
            </w:tcBorders>
            <w:vAlign w:val="center"/>
          </w:tcPr>
          <w:p w14:paraId="5CE2F9D5"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0</w:t>
            </w:r>
          </w:p>
        </w:tc>
      </w:tr>
      <w:tr w:rsidR="00740B4D" w:rsidRPr="00ED5942" w14:paraId="640CB464" w14:textId="77777777" w:rsidTr="00713503">
        <w:trPr>
          <w:trHeight w:val="20"/>
        </w:trPr>
        <w:tc>
          <w:tcPr>
            <w:tcW w:w="1758" w:type="dxa"/>
            <w:tcBorders>
              <w:left w:val="single" w:sz="12" w:space="0" w:color="auto"/>
              <w:bottom w:val="single" w:sz="12" w:space="0" w:color="auto"/>
            </w:tcBorders>
            <w:shd w:val="clear" w:color="auto" w:fill="CCFFFF"/>
            <w:tcMar>
              <w:left w:w="57" w:type="dxa"/>
              <w:right w:w="57" w:type="dxa"/>
            </w:tcMar>
            <w:vAlign w:val="center"/>
          </w:tcPr>
          <w:p w14:paraId="695328F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Status predmeta</w:t>
            </w:r>
          </w:p>
        </w:tc>
        <w:tc>
          <w:tcPr>
            <w:tcW w:w="2779" w:type="dxa"/>
            <w:gridSpan w:val="3"/>
            <w:tcBorders>
              <w:bottom w:val="single" w:sz="12" w:space="0" w:color="auto"/>
              <w:right w:val="single" w:sz="12" w:space="0" w:color="auto"/>
            </w:tcBorders>
            <w:tcMar>
              <w:left w:w="57" w:type="dxa"/>
              <w:right w:w="57" w:type="dxa"/>
            </w:tcMar>
            <w:vAlign w:val="center"/>
          </w:tcPr>
          <w:p w14:paraId="3657E09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obvezni</w:t>
            </w:r>
          </w:p>
        </w:tc>
        <w:tc>
          <w:tcPr>
            <w:tcW w:w="2148" w:type="dxa"/>
            <w:gridSpan w:val="4"/>
            <w:tcBorders>
              <w:bottom w:val="single" w:sz="12" w:space="0" w:color="auto"/>
              <w:right w:val="single" w:sz="12" w:space="0" w:color="auto"/>
            </w:tcBorders>
            <w:shd w:val="clear" w:color="auto" w:fill="CCFFFF"/>
            <w:tcMar>
              <w:left w:w="57" w:type="dxa"/>
              <w:right w:w="57" w:type="dxa"/>
            </w:tcMar>
            <w:vAlign w:val="center"/>
          </w:tcPr>
          <w:p w14:paraId="64504F5B"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Postotak primjene e-učenja </w:t>
            </w:r>
          </w:p>
        </w:tc>
        <w:tc>
          <w:tcPr>
            <w:tcW w:w="2779" w:type="dxa"/>
            <w:gridSpan w:val="5"/>
            <w:tcBorders>
              <w:bottom w:val="single" w:sz="12" w:space="0" w:color="auto"/>
              <w:right w:val="single" w:sz="12" w:space="0" w:color="auto"/>
            </w:tcBorders>
            <w:tcMar>
              <w:left w:w="57" w:type="dxa"/>
              <w:right w:w="57" w:type="dxa"/>
            </w:tcMar>
          </w:tcPr>
          <w:p w14:paraId="780146F9" w14:textId="77777777" w:rsidR="00740B4D" w:rsidRPr="00ED5942" w:rsidRDefault="00740B4D" w:rsidP="00713503">
            <w:pPr>
              <w:spacing w:after="0" w:line="240" w:lineRule="auto"/>
              <w:rPr>
                <w:rFonts w:ascii="Calibri" w:hAnsi="Calibri" w:cs="Arial"/>
                <w:color w:val="FF0000"/>
                <w:sz w:val="20"/>
                <w:szCs w:val="20"/>
              </w:rPr>
            </w:pPr>
          </w:p>
        </w:tc>
      </w:tr>
      <w:tr w:rsidR="00740B4D" w:rsidRPr="00ED5942" w14:paraId="56071949" w14:textId="77777777" w:rsidTr="00713503">
        <w:trPr>
          <w:trHeight w:val="20"/>
        </w:trPr>
        <w:tc>
          <w:tcPr>
            <w:tcW w:w="9464" w:type="dxa"/>
            <w:gridSpan w:val="13"/>
            <w:tcBorders>
              <w:top w:val="single" w:sz="12" w:space="0" w:color="auto"/>
              <w:left w:val="single" w:sz="12" w:space="0" w:color="auto"/>
              <w:bottom w:val="single" w:sz="12" w:space="0" w:color="auto"/>
              <w:right w:val="single" w:sz="12" w:space="0" w:color="auto"/>
            </w:tcBorders>
            <w:shd w:val="clear" w:color="auto" w:fill="00B0F0"/>
            <w:tcMar>
              <w:left w:w="57" w:type="dxa"/>
              <w:right w:w="57" w:type="dxa"/>
            </w:tcMar>
            <w:vAlign w:val="center"/>
          </w:tcPr>
          <w:p w14:paraId="56715CEF" w14:textId="77777777" w:rsidR="00740B4D" w:rsidRPr="00ED5942" w:rsidRDefault="00740B4D" w:rsidP="00713503">
            <w:pPr>
              <w:tabs>
                <w:tab w:val="left" w:pos="2820"/>
              </w:tabs>
              <w:spacing w:after="0"/>
              <w:jc w:val="center"/>
              <w:rPr>
                <w:rFonts w:ascii="Calibri" w:hAnsi="Calibri" w:cs="Arial"/>
                <w:b/>
                <w:sz w:val="20"/>
                <w:szCs w:val="20"/>
              </w:rPr>
            </w:pPr>
            <w:r w:rsidRPr="00ED5942">
              <w:rPr>
                <w:rFonts w:ascii="Calibri" w:hAnsi="Calibri" w:cs="Arial"/>
                <w:b/>
                <w:sz w:val="20"/>
                <w:szCs w:val="20"/>
              </w:rPr>
              <w:t>OPIS PREDMETA</w:t>
            </w:r>
          </w:p>
        </w:tc>
      </w:tr>
      <w:tr w:rsidR="00740B4D" w:rsidRPr="00ED5942" w14:paraId="27927405" w14:textId="77777777" w:rsidTr="00713503">
        <w:trPr>
          <w:trHeight w:val="20"/>
        </w:trPr>
        <w:tc>
          <w:tcPr>
            <w:tcW w:w="1758" w:type="dxa"/>
            <w:tcBorders>
              <w:top w:val="single" w:sz="12" w:space="0" w:color="auto"/>
              <w:left w:val="single" w:sz="12" w:space="0" w:color="auto"/>
            </w:tcBorders>
            <w:shd w:val="clear" w:color="auto" w:fill="CCFFFF"/>
            <w:tcMar>
              <w:left w:w="57" w:type="dxa"/>
              <w:right w:w="57" w:type="dxa"/>
            </w:tcMar>
            <w:vAlign w:val="center"/>
          </w:tcPr>
          <w:p w14:paraId="6961E4E7" w14:textId="77777777" w:rsidR="00740B4D" w:rsidRPr="00ED5942" w:rsidRDefault="00740B4D" w:rsidP="00713503">
            <w:pPr>
              <w:tabs>
                <w:tab w:val="left" w:pos="2820"/>
              </w:tabs>
              <w:spacing w:after="0" w:line="240" w:lineRule="auto"/>
              <w:rPr>
                <w:rFonts w:ascii="Calibri" w:hAnsi="Calibri" w:cs="Arial"/>
                <w:sz w:val="20"/>
                <w:szCs w:val="20"/>
              </w:rPr>
            </w:pPr>
            <w:r w:rsidRPr="00ED5942">
              <w:rPr>
                <w:rFonts w:ascii="Calibri" w:hAnsi="Calibri" w:cs="Arial"/>
                <w:color w:val="000000"/>
                <w:sz w:val="20"/>
                <w:szCs w:val="20"/>
              </w:rPr>
              <w:t>Ciljevi predmeta</w:t>
            </w:r>
          </w:p>
        </w:tc>
        <w:tc>
          <w:tcPr>
            <w:tcW w:w="7706" w:type="dxa"/>
            <w:gridSpan w:val="12"/>
            <w:tcBorders>
              <w:top w:val="single" w:sz="12" w:space="0" w:color="auto"/>
              <w:right w:val="single" w:sz="12" w:space="0" w:color="auto"/>
            </w:tcBorders>
            <w:tcMar>
              <w:left w:w="57" w:type="dxa"/>
              <w:right w:w="57" w:type="dxa"/>
            </w:tcMar>
          </w:tcPr>
          <w:p w14:paraId="6B975485" w14:textId="77777777" w:rsidR="00740B4D" w:rsidRPr="00ED5942" w:rsidRDefault="00740B4D" w:rsidP="00713503">
            <w:pPr>
              <w:pStyle w:val="Odlomakpopisa1"/>
              <w:widowControl w:val="0"/>
              <w:shd w:val="clear" w:color="auto" w:fill="FFFFFF"/>
              <w:autoSpaceDE w:val="0"/>
              <w:autoSpaceDN w:val="0"/>
              <w:adjustRightInd w:val="0"/>
              <w:spacing w:after="0" w:line="240" w:lineRule="auto"/>
              <w:ind w:left="0"/>
              <w:rPr>
                <w:rFonts w:ascii="Calibri" w:eastAsia="Times New Roman" w:hAnsi="Calibri" w:cs="Arial"/>
                <w:bCs/>
                <w:sz w:val="20"/>
                <w:szCs w:val="20"/>
                <w:lang w:eastAsia="hr-HR"/>
              </w:rPr>
            </w:pPr>
            <w:r w:rsidRPr="00ED5942">
              <w:rPr>
                <w:rFonts w:ascii="Calibri" w:hAnsi="Calibri" w:cs="Arial"/>
                <w:bCs/>
                <w:sz w:val="20"/>
                <w:szCs w:val="20"/>
              </w:rPr>
              <w:t>Stjecanje kompetencija složenosti kineziološke znanosti, identifikacije razloga promjena antropoloških obilježja pod utjecajem različitih kinezioloških programa, odabir mjernih instrumenta u kineziologiji, primjena temeljnih znanja i vještina kod pisanja i prezentiranja znanstveno-istraživačkog rada u kineziologiji</w:t>
            </w:r>
          </w:p>
        </w:tc>
      </w:tr>
      <w:tr w:rsidR="00740B4D" w:rsidRPr="00ED5942" w14:paraId="555D0E25" w14:textId="77777777" w:rsidTr="00713503">
        <w:trPr>
          <w:trHeight w:val="20"/>
        </w:trPr>
        <w:tc>
          <w:tcPr>
            <w:tcW w:w="1758" w:type="dxa"/>
            <w:tcBorders>
              <w:left w:val="single" w:sz="12" w:space="0" w:color="auto"/>
            </w:tcBorders>
            <w:shd w:val="clear" w:color="auto" w:fill="CCFFFF"/>
            <w:tcMar>
              <w:left w:w="57" w:type="dxa"/>
              <w:right w:w="57" w:type="dxa"/>
            </w:tcMar>
            <w:vAlign w:val="center"/>
          </w:tcPr>
          <w:p w14:paraId="3879A77A" w14:textId="77777777" w:rsidR="00740B4D" w:rsidRPr="00ED5942" w:rsidRDefault="00740B4D" w:rsidP="00713503">
            <w:pPr>
              <w:tabs>
                <w:tab w:val="left" w:pos="2820"/>
              </w:tabs>
              <w:spacing w:after="0" w:line="240" w:lineRule="auto"/>
              <w:rPr>
                <w:rFonts w:ascii="Calibri" w:hAnsi="Calibri" w:cs="Arial"/>
                <w:color w:val="000000"/>
                <w:sz w:val="20"/>
                <w:szCs w:val="20"/>
              </w:rPr>
            </w:pPr>
            <w:r w:rsidRPr="00ED5942">
              <w:rPr>
                <w:rFonts w:ascii="Calibri" w:hAnsi="Calibri" w:cs="Arial"/>
                <w:color w:val="000000"/>
                <w:sz w:val="20"/>
                <w:szCs w:val="20"/>
              </w:rPr>
              <w:t>Uvjeti za upis predmeta i ulazne kompetencije potrebne za predmet</w:t>
            </w:r>
          </w:p>
        </w:tc>
        <w:tc>
          <w:tcPr>
            <w:tcW w:w="7706" w:type="dxa"/>
            <w:gridSpan w:val="12"/>
            <w:tcBorders>
              <w:right w:val="single" w:sz="12" w:space="0" w:color="auto"/>
            </w:tcBorders>
            <w:tcMar>
              <w:left w:w="57" w:type="dxa"/>
              <w:right w:w="57" w:type="dxa"/>
            </w:tcMar>
          </w:tcPr>
          <w:p w14:paraId="2E1ACDFC" w14:textId="77777777" w:rsidR="00740B4D" w:rsidRPr="00ED5942" w:rsidRDefault="00740B4D" w:rsidP="00713503">
            <w:pPr>
              <w:tabs>
                <w:tab w:val="left" w:pos="2820"/>
              </w:tabs>
              <w:spacing w:after="0"/>
              <w:rPr>
                <w:rFonts w:ascii="Calibri" w:hAnsi="Calibri" w:cs="Arial"/>
                <w:color w:val="FF0000"/>
                <w:sz w:val="20"/>
                <w:szCs w:val="20"/>
              </w:rPr>
            </w:pPr>
          </w:p>
        </w:tc>
      </w:tr>
      <w:tr w:rsidR="00740B4D" w:rsidRPr="00ED5942" w14:paraId="3E5FE5D5" w14:textId="77777777" w:rsidTr="00713503">
        <w:trPr>
          <w:trHeight w:val="20"/>
        </w:trPr>
        <w:tc>
          <w:tcPr>
            <w:tcW w:w="1758" w:type="dxa"/>
            <w:tcBorders>
              <w:left w:val="single" w:sz="12" w:space="0" w:color="auto"/>
            </w:tcBorders>
            <w:shd w:val="clear" w:color="auto" w:fill="CCFFFF"/>
            <w:tcMar>
              <w:left w:w="57" w:type="dxa"/>
              <w:right w:w="57" w:type="dxa"/>
            </w:tcMar>
            <w:vAlign w:val="center"/>
          </w:tcPr>
          <w:p w14:paraId="6DF473DC" w14:textId="77777777" w:rsidR="00740B4D" w:rsidRPr="00ED5942" w:rsidRDefault="00740B4D" w:rsidP="00713503">
            <w:pPr>
              <w:tabs>
                <w:tab w:val="left" w:pos="2820"/>
              </w:tabs>
              <w:spacing w:after="0" w:line="240" w:lineRule="auto"/>
              <w:rPr>
                <w:rFonts w:ascii="Calibri" w:hAnsi="Calibri" w:cs="Arial"/>
                <w:color w:val="000000"/>
                <w:sz w:val="20"/>
                <w:szCs w:val="20"/>
              </w:rPr>
            </w:pPr>
            <w:r w:rsidRPr="00ED5942">
              <w:rPr>
                <w:rFonts w:ascii="Calibri" w:hAnsi="Calibri" w:cs="Arial"/>
                <w:color w:val="000000"/>
                <w:sz w:val="20"/>
                <w:szCs w:val="20"/>
              </w:rPr>
              <w:t xml:space="preserve">Očekivani ishodi učenja na razini </w:t>
            </w:r>
            <w:r w:rsidRPr="00ED5942">
              <w:rPr>
                <w:rFonts w:ascii="Calibri" w:hAnsi="Calibri" w:cs="Arial"/>
                <w:color w:val="000000"/>
                <w:sz w:val="20"/>
                <w:szCs w:val="20"/>
              </w:rPr>
              <w:lastRenderedPageBreak/>
              <w:t xml:space="preserve">predmeta (4-10 ishoda učenja) </w:t>
            </w:r>
          </w:p>
        </w:tc>
        <w:tc>
          <w:tcPr>
            <w:tcW w:w="7706" w:type="dxa"/>
            <w:gridSpan w:val="12"/>
            <w:tcBorders>
              <w:right w:val="single" w:sz="12" w:space="0" w:color="auto"/>
            </w:tcBorders>
            <w:tcMar>
              <w:left w:w="57" w:type="dxa"/>
              <w:right w:w="57" w:type="dxa"/>
            </w:tcMar>
          </w:tcPr>
          <w:p w14:paraId="560DB7A1" w14:textId="77777777" w:rsidR="00740B4D" w:rsidRPr="00ED5942" w:rsidRDefault="00740B4D" w:rsidP="00713503">
            <w:pPr>
              <w:tabs>
                <w:tab w:val="left" w:pos="2820"/>
              </w:tabs>
              <w:spacing w:after="0"/>
              <w:rPr>
                <w:rFonts w:ascii="Calibri" w:hAnsi="Calibri" w:cs="Arial"/>
                <w:sz w:val="20"/>
                <w:szCs w:val="20"/>
              </w:rPr>
            </w:pPr>
            <w:r w:rsidRPr="00ED5942">
              <w:rPr>
                <w:rFonts w:ascii="Calibri" w:hAnsi="Calibri" w:cs="Arial"/>
                <w:sz w:val="20"/>
                <w:szCs w:val="20"/>
              </w:rPr>
              <w:lastRenderedPageBreak/>
              <w:t xml:space="preserve">definirati  interdisciplinarnost i samosvojnost kineziološke znanosti </w:t>
            </w:r>
          </w:p>
          <w:p w14:paraId="674A8D4D" w14:textId="77777777" w:rsidR="00740B4D" w:rsidRPr="00ED5942" w:rsidRDefault="00740B4D" w:rsidP="00713503">
            <w:pPr>
              <w:tabs>
                <w:tab w:val="left" w:pos="2820"/>
              </w:tabs>
              <w:spacing w:after="0"/>
              <w:rPr>
                <w:rFonts w:ascii="Calibri" w:hAnsi="Calibri" w:cs="Arial"/>
                <w:sz w:val="20"/>
                <w:szCs w:val="20"/>
              </w:rPr>
            </w:pPr>
            <w:r w:rsidRPr="00ED5942">
              <w:rPr>
                <w:rFonts w:ascii="Calibri" w:hAnsi="Calibri" w:cs="Arial"/>
                <w:sz w:val="20"/>
                <w:szCs w:val="20"/>
              </w:rPr>
              <w:lastRenderedPageBreak/>
              <w:t>analizirati opće zakonitosti razvoja antropoloških obilježja</w:t>
            </w:r>
          </w:p>
          <w:p w14:paraId="321BBFCE" w14:textId="77777777" w:rsidR="00740B4D" w:rsidRPr="00ED5942" w:rsidRDefault="00740B4D" w:rsidP="00713503">
            <w:pPr>
              <w:tabs>
                <w:tab w:val="left" w:pos="2820"/>
              </w:tabs>
              <w:spacing w:after="0"/>
              <w:rPr>
                <w:rFonts w:ascii="Calibri" w:hAnsi="Calibri" w:cs="Arial"/>
                <w:sz w:val="20"/>
                <w:szCs w:val="20"/>
              </w:rPr>
            </w:pPr>
            <w:r w:rsidRPr="00ED5942">
              <w:rPr>
                <w:rFonts w:ascii="Calibri" w:hAnsi="Calibri" w:cs="Arial"/>
                <w:sz w:val="20"/>
                <w:szCs w:val="20"/>
              </w:rPr>
              <w:t>upotrijebiti zakonitosti upravljanja procesom vježbanja</w:t>
            </w:r>
          </w:p>
          <w:p w14:paraId="6D9A0CD6" w14:textId="77777777" w:rsidR="00740B4D" w:rsidRPr="00ED5942" w:rsidRDefault="00740B4D" w:rsidP="00713503">
            <w:pPr>
              <w:tabs>
                <w:tab w:val="left" w:pos="2820"/>
              </w:tabs>
              <w:spacing w:after="0"/>
              <w:rPr>
                <w:rFonts w:ascii="Calibri" w:hAnsi="Calibri" w:cs="Arial"/>
                <w:sz w:val="20"/>
                <w:szCs w:val="20"/>
              </w:rPr>
            </w:pPr>
            <w:r w:rsidRPr="00ED5942">
              <w:rPr>
                <w:rFonts w:ascii="Calibri" w:hAnsi="Calibri" w:cs="Arial"/>
                <w:sz w:val="20"/>
                <w:szCs w:val="20"/>
              </w:rPr>
              <w:t>identificirati razloge promjena antropoloških obilježja pod utjecajem odgovarajućih programa vježbanja</w:t>
            </w:r>
          </w:p>
          <w:p w14:paraId="49EB6720" w14:textId="77777777" w:rsidR="00740B4D" w:rsidRPr="00ED5942" w:rsidRDefault="00740B4D" w:rsidP="00713503">
            <w:pPr>
              <w:tabs>
                <w:tab w:val="left" w:pos="2820"/>
              </w:tabs>
              <w:spacing w:after="0"/>
              <w:rPr>
                <w:rFonts w:ascii="Calibri" w:hAnsi="Calibri" w:cs="Arial"/>
                <w:sz w:val="20"/>
                <w:szCs w:val="20"/>
              </w:rPr>
            </w:pPr>
            <w:r w:rsidRPr="00ED5942">
              <w:rPr>
                <w:rFonts w:ascii="Calibri" w:hAnsi="Calibri" w:cs="Arial"/>
                <w:sz w:val="20"/>
                <w:szCs w:val="20"/>
              </w:rPr>
              <w:t>osmisliti i izvršiti izbor mjernih instrumenata (testova) za procjenu pojedinih faktora antropološkog statusa (morfološkog, motoričkog, kognitivnog, konativnog i sociološkog)</w:t>
            </w:r>
          </w:p>
          <w:p w14:paraId="66E01A5A" w14:textId="77777777" w:rsidR="00740B4D" w:rsidRPr="00ED5942" w:rsidRDefault="00740B4D" w:rsidP="00713503">
            <w:pPr>
              <w:tabs>
                <w:tab w:val="left" w:pos="2820"/>
              </w:tabs>
              <w:spacing w:after="0"/>
              <w:rPr>
                <w:rFonts w:ascii="Calibri" w:hAnsi="Calibri" w:cs="Arial"/>
                <w:sz w:val="20"/>
                <w:szCs w:val="20"/>
              </w:rPr>
            </w:pPr>
            <w:r w:rsidRPr="00ED5942">
              <w:rPr>
                <w:rFonts w:ascii="Calibri" w:hAnsi="Calibri" w:cs="Arial"/>
                <w:sz w:val="20"/>
                <w:szCs w:val="20"/>
              </w:rPr>
              <w:t>napraviti i prezentirati projekt znanstveno-istraživačkog rada</w:t>
            </w:r>
          </w:p>
        </w:tc>
      </w:tr>
      <w:tr w:rsidR="00740B4D" w:rsidRPr="00ED5942" w14:paraId="69EE988F" w14:textId="77777777" w:rsidTr="00713503">
        <w:trPr>
          <w:trHeight w:val="20"/>
        </w:trPr>
        <w:tc>
          <w:tcPr>
            <w:tcW w:w="1758" w:type="dxa"/>
            <w:tcBorders>
              <w:left w:val="single" w:sz="12" w:space="0" w:color="auto"/>
            </w:tcBorders>
            <w:shd w:val="clear" w:color="auto" w:fill="CCFFFF"/>
            <w:tcMar>
              <w:left w:w="57" w:type="dxa"/>
              <w:right w:w="57" w:type="dxa"/>
            </w:tcMar>
            <w:vAlign w:val="center"/>
          </w:tcPr>
          <w:p w14:paraId="0000EEE1" w14:textId="77777777" w:rsidR="00740B4D" w:rsidRPr="00ED5942" w:rsidRDefault="00740B4D" w:rsidP="00713503">
            <w:pPr>
              <w:tabs>
                <w:tab w:val="left" w:pos="2820"/>
              </w:tabs>
              <w:spacing w:after="0" w:line="240" w:lineRule="auto"/>
              <w:rPr>
                <w:rFonts w:ascii="Calibri" w:hAnsi="Calibri" w:cs="Arial"/>
                <w:color w:val="000000"/>
                <w:sz w:val="20"/>
                <w:szCs w:val="20"/>
              </w:rPr>
            </w:pPr>
            <w:r w:rsidRPr="00ED5942">
              <w:rPr>
                <w:rFonts w:ascii="Calibri" w:hAnsi="Calibri" w:cs="Arial"/>
                <w:color w:val="000000"/>
                <w:sz w:val="20"/>
                <w:szCs w:val="20"/>
              </w:rPr>
              <w:lastRenderedPageBreak/>
              <w:t xml:space="preserve">Sadržaj predmeta detaljno razrađen prema satnici nastave </w:t>
            </w:r>
          </w:p>
        </w:tc>
        <w:tc>
          <w:tcPr>
            <w:tcW w:w="7706" w:type="dxa"/>
            <w:gridSpan w:val="12"/>
            <w:tcBorders>
              <w:bottom w:val="single" w:sz="4" w:space="0" w:color="auto"/>
              <w:right w:val="single" w:sz="12" w:space="0" w:color="auto"/>
            </w:tcBorders>
            <w:tcMar>
              <w:left w:w="57" w:type="dxa"/>
              <w:right w:w="57" w:type="dxa"/>
            </w:tcMar>
          </w:tcPr>
          <w:p w14:paraId="3ED8E0B1" w14:textId="77777777" w:rsidR="00740B4D" w:rsidRPr="00ED5942" w:rsidRDefault="00740B4D" w:rsidP="00713503">
            <w:pPr>
              <w:tabs>
                <w:tab w:val="left" w:pos="2820"/>
              </w:tabs>
              <w:spacing w:after="0"/>
              <w:rPr>
                <w:rFonts w:ascii="Calibri" w:hAnsi="Calibri" w:cs="Arial"/>
                <w:sz w:val="20"/>
                <w:szCs w:val="20"/>
              </w:rPr>
            </w:pPr>
          </w:p>
          <w:tbl>
            <w:tblPr>
              <w:tblW w:w="7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568"/>
              <w:gridCol w:w="2540"/>
            </w:tblGrid>
            <w:tr w:rsidR="00740B4D" w:rsidRPr="00ED5942" w14:paraId="309785E7" w14:textId="77777777" w:rsidTr="00713503">
              <w:trPr>
                <w:trHeight w:val="282"/>
              </w:trPr>
              <w:tc>
                <w:tcPr>
                  <w:tcW w:w="4615"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2130AD90"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b/>
                      <w:sz w:val="20"/>
                      <w:szCs w:val="20"/>
                    </w:rPr>
                  </w:pPr>
                  <w:r w:rsidRPr="00ED5942">
                    <w:rPr>
                      <w:rFonts w:ascii="Calibri" w:hAnsi="Calibri" w:cs="Arial"/>
                      <w:b/>
                      <w:sz w:val="20"/>
                      <w:szCs w:val="20"/>
                    </w:rPr>
                    <w:t>Nastavni sat predavanja:</w:t>
                  </w:r>
                </w:p>
              </w:tc>
              <w:tc>
                <w:tcPr>
                  <w:tcW w:w="568" w:type="dxa"/>
                  <w:tcBorders>
                    <w:top w:val="single" w:sz="4" w:space="0" w:color="auto"/>
                    <w:left w:val="single" w:sz="4" w:space="0" w:color="auto"/>
                    <w:bottom w:val="single" w:sz="4" w:space="0" w:color="auto"/>
                    <w:right w:val="single" w:sz="4" w:space="0" w:color="auto"/>
                  </w:tcBorders>
                  <w:shd w:val="clear" w:color="auto" w:fill="00B0F0"/>
                </w:tcPr>
                <w:p w14:paraId="637F249C" w14:textId="77777777" w:rsidR="00740B4D" w:rsidRPr="00ED5942" w:rsidRDefault="00740B4D" w:rsidP="00713503">
                  <w:pPr>
                    <w:spacing w:after="0" w:line="240" w:lineRule="auto"/>
                    <w:rPr>
                      <w:rFonts w:ascii="Calibri" w:hAnsi="Calibri" w:cs="Arial"/>
                      <w:b/>
                      <w:sz w:val="20"/>
                      <w:szCs w:val="20"/>
                    </w:rPr>
                  </w:pPr>
                  <w:r w:rsidRPr="00ED5942">
                    <w:rPr>
                      <w:rFonts w:ascii="Calibri" w:hAnsi="Calibri" w:cs="Arial"/>
                      <w:b/>
                      <w:sz w:val="20"/>
                      <w:szCs w:val="20"/>
                    </w:rPr>
                    <w:t>sati</w:t>
                  </w:r>
                </w:p>
              </w:tc>
              <w:tc>
                <w:tcPr>
                  <w:tcW w:w="2540" w:type="dxa"/>
                  <w:tcBorders>
                    <w:top w:val="single" w:sz="4" w:space="0" w:color="auto"/>
                    <w:left w:val="single" w:sz="4" w:space="0" w:color="auto"/>
                    <w:bottom w:val="single" w:sz="4" w:space="0" w:color="auto"/>
                    <w:right w:val="single" w:sz="4" w:space="0" w:color="auto"/>
                  </w:tcBorders>
                  <w:shd w:val="clear" w:color="auto" w:fill="00B0F0"/>
                  <w:vAlign w:val="center"/>
                </w:tcPr>
                <w:p w14:paraId="1FAC5076" w14:textId="77777777" w:rsidR="00740B4D" w:rsidRPr="00ED5942" w:rsidRDefault="00740B4D" w:rsidP="00713503">
                  <w:pPr>
                    <w:spacing w:after="0" w:line="240" w:lineRule="auto"/>
                    <w:rPr>
                      <w:rFonts w:ascii="Calibri" w:hAnsi="Calibri" w:cs="Arial"/>
                      <w:b/>
                      <w:sz w:val="20"/>
                      <w:szCs w:val="20"/>
                    </w:rPr>
                  </w:pPr>
                  <w:r w:rsidRPr="00ED5942">
                    <w:rPr>
                      <w:rFonts w:ascii="Calibri" w:hAnsi="Calibri" w:cs="Arial"/>
                      <w:b/>
                      <w:sz w:val="20"/>
                      <w:szCs w:val="20"/>
                    </w:rPr>
                    <w:t>Nastavu izvodi:</w:t>
                  </w:r>
                </w:p>
              </w:tc>
            </w:tr>
            <w:tr w:rsidR="00740B4D" w:rsidRPr="00ED5942" w14:paraId="5DA103B4"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3FF8A9E3"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Pojam i definicija kineziološke znanosti; </w:t>
                  </w:r>
                </w:p>
                <w:p w14:paraId="419A416E"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Razvoj i struktura kineziološke znanosti; </w:t>
                  </w:r>
                </w:p>
              </w:tc>
              <w:tc>
                <w:tcPr>
                  <w:tcW w:w="568" w:type="dxa"/>
                  <w:tcBorders>
                    <w:top w:val="single" w:sz="4" w:space="0" w:color="auto"/>
                    <w:left w:val="single" w:sz="4" w:space="0" w:color="auto"/>
                    <w:bottom w:val="single" w:sz="4" w:space="0" w:color="auto"/>
                    <w:right w:val="single" w:sz="4" w:space="0" w:color="auto"/>
                  </w:tcBorders>
                </w:tcPr>
                <w:p w14:paraId="55CCFC3D"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33F5A3D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719BA70D"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7B649B26"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78F81453"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0517F6D2"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Odnos kineziologije i drugih znanosti; </w:t>
                  </w:r>
                </w:p>
                <w:p w14:paraId="03649562"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Utjecaj fizikalnih, bioloških, psiholoških i socioloških zakona na učinak u tjelesnom vježbanju;</w:t>
                  </w:r>
                </w:p>
                <w:p w14:paraId="44C381D4"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Vrijednosti tjelesnog vježbanja </w:t>
                  </w:r>
                </w:p>
              </w:tc>
              <w:tc>
                <w:tcPr>
                  <w:tcW w:w="568" w:type="dxa"/>
                  <w:tcBorders>
                    <w:top w:val="single" w:sz="4" w:space="0" w:color="auto"/>
                    <w:left w:val="single" w:sz="4" w:space="0" w:color="auto"/>
                    <w:bottom w:val="single" w:sz="4" w:space="0" w:color="auto"/>
                    <w:right w:val="single" w:sz="4" w:space="0" w:color="auto"/>
                  </w:tcBorders>
                </w:tcPr>
                <w:p w14:paraId="1B5888D2"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2E859BD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56B909E8"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13BDF1F6" w14:textId="77777777" w:rsidR="00740B4D" w:rsidRPr="00ED5942" w:rsidRDefault="00740B4D" w:rsidP="00713503">
                  <w:pPr>
                    <w:rPr>
                      <w:sz w:val="20"/>
                      <w:szCs w:val="20"/>
                    </w:rPr>
                  </w:pPr>
                  <w:r w:rsidRPr="00ED5942">
                    <w:rPr>
                      <w:rFonts w:ascii="Calibri" w:hAnsi="Calibri" w:cs="Arial"/>
                      <w:sz w:val="20"/>
                      <w:szCs w:val="20"/>
                    </w:rPr>
                    <w:t>Izv. prof. Marjana Čavala</w:t>
                  </w:r>
                </w:p>
              </w:tc>
            </w:tr>
            <w:tr w:rsidR="00740B4D" w:rsidRPr="00ED5942" w14:paraId="671FC1CB"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6030A990"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Antropološki smisao kineziologije; </w:t>
                  </w:r>
                </w:p>
                <w:p w14:paraId="45E5EB6E"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Kibernetički smisao kineziologije </w:t>
                  </w:r>
                </w:p>
              </w:tc>
              <w:tc>
                <w:tcPr>
                  <w:tcW w:w="568" w:type="dxa"/>
                  <w:tcBorders>
                    <w:top w:val="single" w:sz="4" w:space="0" w:color="auto"/>
                    <w:left w:val="single" w:sz="4" w:space="0" w:color="auto"/>
                    <w:bottom w:val="single" w:sz="4" w:space="0" w:color="auto"/>
                    <w:right w:val="single" w:sz="4" w:space="0" w:color="auto"/>
                  </w:tcBorders>
                </w:tcPr>
                <w:p w14:paraId="2085A6F1"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4262261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4A5B550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2CDAF618"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343FC030"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485A8919"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Pojam procesa, mogućnosti i sustavi znanstvenog utemeljenja procesa vježbanja </w:t>
                  </w:r>
                </w:p>
                <w:p w14:paraId="544A63B1"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Prognostičke i dijagnostičke operacije; </w:t>
                  </w:r>
                </w:p>
                <w:p w14:paraId="44DF4E73"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Upravljanje procesom vježbanja </w:t>
                  </w:r>
                </w:p>
              </w:tc>
              <w:tc>
                <w:tcPr>
                  <w:tcW w:w="568" w:type="dxa"/>
                  <w:tcBorders>
                    <w:top w:val="single" w:sz="4" w:space="0" w:color="auto"/>
                    <w:left w:val="single" w:sz="4" w:space="0" w:color="auto"/>
                    <w:bottom w:val="single" w:sz="4" w:space="0" w:color="auto"/>
                    <w:right w:val="single" w:sz="4" w:space="0" w:color="auto"/>
                  </w:tcBorders>
                </w:tcPr>
                <w:p w14:paraId="45D160C0"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0C7990D3"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2EB5B7C9"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0C58584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 prof. Marjana Čavala </w:t>
                  </w:r>
                </w:p>
              </w:tc>
            </w:tr>
            <w:tr w:rsidR="00740B4D" w:rsidRPr="00ED5942" w14:paraId="0997983A"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0CBCB8D9"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Pojam i faze upravljanog procesa; kineziološki dinamički sustavi; </w:t>
                  </w:r>
                </w:p>
                <w:p w14:paraId="3F0C1448"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Elementi i načini funkcioniranja kinezioloških sustava; </w:t>
                  </w:r>
                </w:p>
                <w:p w14:paraId="4D72D184"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Pojam i definiciju cilja procesa vježbanja </w:t>
                  </w:r>
                </w:p>
              </w:tc>
              <w:tc>
                <w:tcPr>
                  <w:tcW w:w="568" w:type="dxa"/>
                  <w:tcBorders>
                    <w:top w:val="single" w:sz="4" w:space="0" w:color="auto"/>
                    <w:left w:val="single" w:sz="4" w:space="0" w:color="auto"/>
                    <w:bottom w:val="single" w:sz="4" w:space="0" w:color="auto"/>
                    <w:right w:val="single" w:sz="4" w:space="0" w:color="auto"/>
                  </w:tcBorders>
                </w:tcPr>
                <w:p w14:paraId="48DC9A1B"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5210DFE4"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6C69FEC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395EEC2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1A8ACD55"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17B791AF"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Definiranje predmeta istraživanja kineziologije; Metodološke osnove istraživanja u kineziologiji; Definiranje metodoloških principa </w:t>
                  </w:r>
                </w:p>
              </w:tc>
              <w:tc>
                <w:tcPr>
                  <w:tcW w:w="568" w:type="dxa"/>
                  <w:tcBorders>
                    <w:top w:val="single" w:sz="4" w:space="0" w:color="auto"/>
                    <w:left w:val="single" w:sz="4" w:space="0" w:color="auto"/>
                    <w:bottom w:val="single" w:sz="4" w:space="0" w:color="auto"/>
                    <w:right w:val="single" w:sz="4" w:space="0" w:color="auto"/>
                  </w:tcBorders>
                </w:tcPr>
                <w:p w14:paraId="785CAB48"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1623D8A7"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783B3CEE"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139D747E"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4AE5270C"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59F3FB43"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Metode istraživanja u kineziologiji; </w:t>
                  </w:r>
                </w:p>
                <w:p w14:paraId="7FFB1AD1"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Teme znanstveno-istraživačkog rada </w:t>
                  </w:r>
                </w:p>
              </w:tc>
              <w:tc>
                <w:tcPr>
                  <w:tcW w:w="568" w:type="dxa"/>
                  <w:tcBorders>
                    <w:top w:val="single" w:sz="4" w:space="0" w:color="auto"/>
                    <w:left w:val="single" w:sz="4" w:space="0" w:color="auto"/>
                    <w:bottom w:val="single" w:sz="4" w:space="0" w:color="auto"/>
                    <w:right w:val="single" w:sz="4" w:space="0" w:color="auto"/>
                  </w:tcBorders>
                </w:tcPr>
                <w:p w14:paraId="5F40D031"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547FC2D6"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4462802E"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11DC48E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1A420970"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5417D77E" w14:textId="77777777" w:rsidR="00740B4D" w:rsidRPr="00ED5942" w:rsidRDefault="00740B4D" w:rsidP="00713503">
                  <w:pPr>
                    <w:pStyle w:val="Odlomakpopisa1"/>
                    <w:spacing w:after="0" w:line="240" w:lineRule="auto"/>
                    <w:ind w:left="0"/>
                    <w:rPr>
                      <w:rFonts w:ascii="Calibri" w:hAnsi="Calibri" w:cs="Arial"/>
                      <w:sz w:val="20"/>
                      <w:szCs w:val="20"/>
                    </w:rPr>
                  </w:pPr>
                  <w:r w:rsidRPr="00ED5942">
                    <w:rPr>
                      <w:rFonts w:ascii="Calibri" w:hAnsi="Calibri" w:cs="Arial"/>
                      <w:sz w:val="20"/>
                      <w:szCs w:val="20"/>
                    </w:rPr>
                    <w:t xml:space="preserve">1.KOLOKVIJ </w:t>
                  </w:r>
                </w:p>
              </w:tc>
              <w:tc>
                <w:tcPr>
                  <w:tcW w:w="568" w:type="dxa"/>
                  <w:tcBorders>
                    <w:top w:val="single" w:sz="4" w:space="0" w:color="auto"/>
                    <w:left w:val="single" w:sz="4" w:space="0" w:color="auto"/>
                    <w:bottom w:val="single" w:sz="4" w:space="0" w:color="auto"/>
                    <w:right w:val="single" w:sz="4" w:space="0" w:color="auto"/>
                  </w:tcBorders>
                </w:tcPr>
                <w:p w14:paraId="31B2D856"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352233B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7C277AA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1198495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3AE691D6"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7270D311"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Procesi selekcije  i orijentacije u kineziologiji; Definiranje pojma stanja subjekta; </w:t>
                  </w:r>
                </w:p>
                <w:p w14:paraId="6D5E3B05"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Kibernetičko funkcioniranje sustava čovjek </w:t>
                  </w:r>
                </w:p>
              </w:tc>
              <w:tc>
                <w:tcPr>
                  <w:tcW w:w="568" w:type="dxa"/>
                  <w:tcBorders>
                    <w:top w:val="single" w:sz="4" w:space="0" w:color="auto"/>
                    <w:left w:val="single" w:sz="4" w:space="0" w:color="auto"/>
                    <w:bottom w:val="single" w:sz="4" w:space="0" w:color="auto"/>
                    <w:right w:val="single" w:sz="4" w:space="0" w:color="auto"/>
                  </w:tcBorders>
                </w:tcPr>
                <w:p w14:paraId="530B14CB"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6B2991D3"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34CC42F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1B30D19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01665A0A"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3A7586C0"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Endogeni i egzogeni faktori ograničenja; </w:t>
                  </w:r>
                </w:p>
                <w:p w14:paraId="49BF3C94"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Genetski i negenetski dijelovi varijabiliteta ljudskih osobina i sposobnosti </w:t>
                  </w:r>
                </w:p>
              </w:tc>
              <w:tc>
                <w:tcPr>
                  <w:tcW w:w="568" w:type="dxa"/>
                  <w:tcBorders>
                    <w:top w:val="single" w:sz="4" w:space="0" w:color="auto"/>
                    <w:left w:val="single" w:sz="4" w:space="0" w:color="auto"/>
                    <w:bottom w:val="single" w:sz="4" w:space="0" w:color="auto"/>
                    <w:right w:val="single" w:sz="4" w:space="0" w:color="auto"/>
                  </w:tcBorders>
                </w:tcPr>
                <w:p w14:paraId="4883E8E2"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078A0E41"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5651998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137B6F37"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65B72750"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4E98E8EE"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Zakonitosti krivulja razvoja osobina i sposobnosti; Povezanost između motoričke i intelektualne domene i karakteristika ličnosti; </w:t>
                  </w:r>
                </w:p>
                <w:p w14:paraId="5B2CCE3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Povezanost između koordinacije i kognitivnih sposobnosti </w:t>
                  </w:r>
                </w:p>
              </w:tc>
              <w:tc>
                <w:tcPr>
                  <w:tcW w:w="568" w:type="dxa"/>
                  <w:tcBorders>
                    <w:top w:val="single" w:sz="4" w:space="0" w:color="auto"/>
                    <w:left w:val="single" w:sz="4" w:space="0" w:color="auto"/>
                    <w:bottom w:val="single" w:sz="4" w:space="0" w:color="auto"/>
                    <w:right w:val="single" w:sz="4" w:space="0" w:color="auto"/>
                  </w:tcBorders>
                </w:tcPr>
                <w:p w14:paraId="60F13FBF"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22275BB4"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5AF5CFA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232BE32E"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615BBD95"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3E6C0C78"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Principi izbora i distribucije sadržaja rada; </w:t>
                  </w:r>
                </w:p>
                <w:p w14:paraId="52271A5B"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Principi izbora i distribucije volumena opterećenja </w:t>
                  </w:r>
                </w:p>
              </w:tc>
              <w:tc>
                <w:tcPr>
                  <w:tcW w:w="568" w:type="dxa"/>
                  <w:tcBorders>
                    <w:top w:val="single" w:sz="4" w:space="0" w:color="auto"/>
                    <w:left w:val="single" w:sz="4" w:space="0" w:color="auto"/>
                    <w:bottom w:val="single" w:sz="4" w:space="0" w:color="auto"/>
                    <w:right w:val="single" w:sz="4" w:space="0" w:color="auto"/>
                  </w:tcBorders>
                </w:tcPr>
                <w:p w14:paraId="412AE8D4"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2632E9B4"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0A3C6C5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4B1435AB"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25D9E5AD"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1784DC84"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lastRenderedPageBreak/>
                    <w:t>Informatička i energetska komponenta volumena rada;</w:t>
                  </w:r>
                </w:p>
                <w:p w14:paraId="5F0C703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Izbor modaliteta i metoda rada;</w:t>
                  </w:r>
                </w:p>
                <w:p w14:paraId="7B39098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Sustav kontrole stupnja usvojenosti motoričkih znanja, osobina i sposobnosti i zdravlja </w:t>
                  </w:r>
                </w:p>
              </w:tc>
              <w:tc>
                <w:tcPr>
                  <w:tcW w:w="568" w:type="dxa"/>
                  <w:tcBorders>
                    <w:top w:val="single" w:sz="4" w:space="0" w:color="auto"/>
                    <w:left w:val="single" w:sz="4" w:space="0" w:color="auto"/>
                    <w:bottom w:val="single" w:sz="4" w:space="0" w:color="auto"/>
                    <w:right w:val="single" w:sz="4" w:space="0" w:color="auto"/>
                  </w:tcBorders>
                </w:tcPr>
                <w:p w14:paraId="562E5D73"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4BC3D89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Izv.prof.dr.sc.Dražen Čular</w:t>
                  </w:r>
                </w:p>
                <w:p w14:paraId="335A2F6B"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Doc. dr. sc. Mirjana Milić</w:t>
                  </w:r>
                </w:p>
              </w:tc>
            </w:tr>
            <w:tr w:rsidR="00740B4D" w:rsidRPr="00ED5942" w14:paraId="41F545F7"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334CF477"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Prirodne zakonitosti vježbanja; </w:t>
                  </w:r>
                </w:p>
                <w:p w14:paraId="2A4B522C"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 xml:space="preserve">Kretanje kao faktor filogenetskog i ontogenetskog razvoja </w:t>
                  </w:r>
                </w:p>
              </w:tc>
              <w:tc>
                <w:tcPr>
                  <w:tcW w:w="568" w:type="dxa"/>
                  <w:tcBorders>
                    <w:top w:val="single" w:sz="4" w:space="0" w:color="auto"/>
                    <w:left w:val="single" w:sz="4" w:space="0" w:color="auto"/>
                    <w:bottom w:val="single" w:sz="4" w:space="0" w:color="auto"/>
                    <w:right w:val="single" w:sz="4" w:space="0" w:color="auto"/>
                  </w:tcBorders>
                </w:tcPr>
                <w:p w14:paraId="269C2CC4"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506E1951"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Izv.prof.dr.sc.Dražen Čular</w:t>
                  </w:r>
                </w:p>
                <w:p w14:paraId="2ACE288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Doc. dr. sc. Mirjana Milić</w:t>
                  </w:r>
                </w:p>
              </w:tc>
            </w:tr>
            <w:tr w:rsidR="00740B4D" w:rsidRPr="00ED5942" w14:paraId="2F7768A7" w14:textId="77777777" w:rsidTr="00713503">
              <w:trPr>
                <w:trHeight w:val="402"/>
              </w:trPr>
              <w:tc>
                <w:tcPr>
                  <w:tcW w:w="4615" w:type="dxa"/>
                  <w:tcBorders>
                    <w:top w:val="single" w:sz="4" w:space="0" w:color="auto"/>
                    <w:left w:val="single" w:sz="4" w:space="0" w:color="auto"/>
                    <w:bottom w:val="single" w:sz="4" w:space="0" w:color="auto"/>
                    <w:right w:val="single" w:sz="4" w:space="0" w:color="auto"/>
                  </w:tcBorders>
                  <w:noWrap/>
                  <w:vAlign w:val="center"/>
                </w:tcPr>
                <w:p w14:paraId="7989F1CA" w14:textId="77777777" w:rsidR="00740B4D" w:rsidRPr="00ED5942" w:rsidRDefault="00740B4D" w:rsidP="00713503">
                  <w:pPr>
                    <w:pStyle w:val="Odlomakpopisa1"/>
                    <w:spacing w:after="0" w:line="240" w:lineRule="auto"/>
                    <w:ind w:left="44"/>
                    <w:rPr>
                      <w:rFonts w:ascii="Calibri" w:hAnsi="Calibri" w:cs="Arial"/>
                      <w:sz w:val="20"/>
                      <w:szCs w:val="20"/>
                    </w:rPr>
                  </w:pPr>
                  <w:r w:rsidRPr="00ED5942">
                    <w:rPr>
                      <w:rFonts w:ascii="Calibri" w:hAnsi="Calibri" w:cs="Arial"/>
                      <w:sz w:val="20"/>
                      <w:szCs w:val="20"/>
                    </w:rPr>
                    <w:t xml:space="preserve">2.KOLOKVIJ </w:t>
                  </w:r>
                </w:p>
              </w:tc>
              <w:tc>
                <w:tcPr>
                  <w:tcW w:w="568" w:type="dxa"/>
                  <w:tcBorders>
                    <w:top w:val="single" w:sz="4" w:space="0" w:color="auto"/>
                    <w:left w:val="single" w:sz="4" w:space="0" w:color="auto"/>
                    <w:bottom w:val="single" w:sz="4" w:space="0" w:color="auto"/>
                    <w:right w:val="single" w:sz="4" w:space="0" w:color="auto"/>
                  </w:tcBorders>
                </w:tcPr>
                <w:p w14:paraId="3C0DC327"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3</w:t>
                  </w:r>
                </w:p>
              </w:tc>
              <w:tc>
                <w:tcPr>
                  <w:tcW w:w="2540" w:type="dxa"/>
                  <w:tcBorders>
                    <w:top w:val="single" w:sz="4" w:space="0" w:color="auto"/>
                    <w:left w:val="single" w:sz="4" w:space="0" w:color="auto"/>
                    <w:bottom w:val="single" w:sz="4" w:space="0" w:color="auto"/>
                    <w:right w:val="single" w:sz="4" w:space="0" w:color="auto"/>
                  </w:tcBorders>
                </w:tcPr>
                <w:p w14:paraId="770470E1"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 prof. dr. sc. Dražen Čular </w:t>
                  </w:r>
                </w:p>
                <w:p w14:paraId="006B4D0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Doc. dr. sc. Mirjana Milić</w:t>
                  </w:r>
                </w:p>
              </w:tc>
            </w:tr>
          </w:tbl>
          <w:p w14:paraId="12F6975A" w14:textId="77777777" w:rsidR="00740B4D" w:rsidRPr="00ED5942" w:rsidRDefault="00740B4D" w:rsidP="00713503">
            <w:pPr>
              <w:tabs>
                <w:tab w:val="left" w:pos="2820"/>
              </w:tabs>
              <w:spacing w:after="0"/>
              <w:rPr>
                <w:rFonts w:ascii="Calibri" w:hAnsi="Calibri" w:cs="Arial"/>
                <w:sz w:val="20"/>
                <w:szCs w:val="20"/>
              </w:rPr>
            </w:pPr>
          </w:p>
          <w:tbl>
            <w:tblPr>
              <w:tblpPr w:leftFromText="180" w:rightFromText="180" w:vertAnchor="page" w:horzAnchor="margin" w:tblpY="2041"/>
              <w:tblOverlap w:val="never"/>
              <w:tblW w:w="7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67"/>
              <w:gridCol w:w="2483"/>
            </w:tblGrid>
            <w:tr w:rsidR="00740B4D" w:rsidRPr="00ED5942" w14:paraId="27219E92"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19191E05" w14:textId="77777777" w:rsidR="00740B4D" w:rsidRPr="00ED5942" w:rsidRDefault="00740B4D" w:rsidP="00713503">
                  <w:pPr>
                    <w:spacing w:after="0" w:line="240" w:lineRule="auto"/>
                    <w:rPr>
                      <w:rFonts w:ascii="Calibri" w:hAnsi="Calibri" w:cs="Arial"/>
                      <w:b/>
                      <w:bCs/>
                      <w:sz w:val="20"/>
                      <w:szCs w:val="20"/>
                    </w:rPr>
                  </w:pPr>
                  <w:r w:rsidRPr="00ED5942">
                    <w:rPr>
                      <w:rFonts w:ascii="Calibri" w:hAnsi="Calibri" w:cs="Arial"/>
                      <w:b/>
                      <w:bCs/>
                      <w:sz w:val="20"/>
                      <w:szCs w:val="20"/>
                    </w:rPr>
                    <w:lastRenderedPageBreak/>
                    <w:t>Nastavni sat seminara:</w:t>
                  </w:r>
                </w:p>
              </w:tc>
              <w:tc>
                <w:tcPr>
                  <w:tcW w:w="567" w:type="dxa"/>
                  <w:tcBorders>
                    <w:top w:val="single" w:sz="4" w:space="0" w:color="auto"/>
                    <w:left w:val="single" w:sz="4" w:space="0" w:color="auto"/>
                    <w:bottom w:val="single" w:sz="4" w:space="0" w:color="auto"/>
                    <w:right w:val="single" w:sz="4" w:space="0" w:color="auto"/>
                  </w:tcBorders>
                  <w:shd w:val="clear" w:color="auto" w:fill="00B0F0"/>
                </w:tcPr>
                <w:p w14:paraId="73A15821" w14:textId="77777777" w:rsidR="00740B4D" w:rsidRPr="00ED5942" w:rsidRDefault="00740B4D" w:rsidP="00713503">
                  <w:pPr>
                    <w:spacing w:after="0" w:line="240" w:lineRule="auto"/>
                    <w:rPr>
                      <w:rFonts w:ascii="Calibri" w:hAnsi="Calibri" w:cs="Arial"/>
                      <w:b/>
                      <w:bCs/>
                      <w:sz w:val="20"/>
                      <w:szCs w:val="20"/>
                    </w:rPr>
                  </w:pPr>
                  <w:r w:rsidRPr="00ED5942">
                    <w:rPr>
                      <w:rFonts w:ascii="Calibri" w:hAnsi="Calibri" w:cs="Arial"/>
                      <w:b/>
                      <w:bCs/>
                      <w:sz w:val="20"/>
                      <w:szCs w:val="20"/>
                    </w:rPr>
                    <w:t>sati</w:t>
                  </w:r>
                </w:p>
              </w:tc>
              <w:tc>
                <w:tcPr>
                  <w:tcW w:w="2483" w:type="dxa"/>
                  <w:tcBorders>
                    <w:top w:val="single" w:sz="4" w:space="0" w:color="auto"/>
                    <w:left w:val="single" w:sz="4" w:space="0" w:color="auto"/>
                    <w:bottom w:val="single" w:sz="4" w:space="0" w:color="auto"/>
                    <w:right w:val="single" w:sz="4" w:space="0" w:color="auto"/>
                  </w:tcBorders>
                  <w:shd w:val="clear" w:color="auto" w:fill="00B0F0"/>
                  <w:vAlign w:val="center"/>
                </w:tcPr>
                <w:p w14:paraId="0FBED5ED" w14:textId="77777777" w:rsidR="00740B4D" w:rsidRPr="00ED5942" w:rsidRDefault="00740B4D" w:rsidP="00713503">
                  <w:pPr>
                    <w:spacing w:after="0" w:line="240" w:lineRule="auto"/>
                    <w:rPr>
                      <w:rFonts w:ascii="Calibri" w:hAnsi="Calibri" w:cs="Arial"/>
                      <w:b/>
                      <w:bCs/>
                      <w:sz w:val="20"/>
                      <w:szCs w:val="20"/>
                    </w:rPr>
                  </w:pPr>
                  <w:r w:rsidRPr="00ED5942">
                    <w:rPr>
                      <w:rFonts w:ascii="Calibri" w:hAnsi="Calibri" w:cs="Arial"/>
                      <w:b/>
                      <w:bCs/>
                      <w:sz w:val="20"/>
                      <w:szCs w:val="20"/>
                    </w:rPr>
                    <w:t>Nastavu izvodi:</w:t>
                  </w:r>
                </w:p>
              </w:tc>
            </w:tr>
            <w:tr w:rsidR="00740B4D" w:rsidRPr="00ED5942" w14:paraId="28ED6AF6"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4FCD06B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Izbor teme znanstveno-istraživačkog rada (seminarskog rada) </w:t>
                  </w:r>
                </w:p>
              </w:tc>
              <w:tc>
                <w:tcPr>
                  <w:tcW w:w="567" w:type="dxa"/>
                  <w:tcBorders>
                    <w:top w:val="single" w:sz="4" w:space="0" w:color="auto"/>
                    <w:left w:val="single" w:sz="4" w:space="0" w:color="auto"/>
                    <w:bottom w:val="single" w:sz="4" w:space="0" w:color="auto"/>
                    <w:right w:val="single" w:sz="4" w:space="0" w:color="auto"/>
                  </w:tcBorders>
                </w:tcPr>
                <w:p w14:paraId="0787F68C"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060A1EB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4D48513B"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6A61119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57E61B24"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372D185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Definiranje problema istraživanja, prikupljanje i analiza relevantnih istraživanja vezanih za temu rada  </w:t>
                  </w:r>
                </w:p>
              </w:tc>
              <w:tc>
                <w:tcPr>
                  <w:tcW w:w="567" w:type="dxa"/>
                  <w:tcBorders>
                    <w:top w:val="single" w:sz="4" w:space="0" w:color="auto"/>
                    <w:left w:val="single" w:sz="4" w:space="0" w:color="auto"/>
                    <w:bottom w:val="single" w:sz="4" w:space="0" w:color="auto"/>
                    <w:right w:val="single" w:sz="4" w:space="0" w:color="auto"/>
                  </w:tcBorders>
                </w:tcPr>
                <w:p w14:paraId="580A90B3"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285E027D"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3992389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399302FB"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259584BB"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31AC2A9E"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Analiza prikupljenih relevantnih istraživanja vezanih za temu rada i definiranje  dobivenih informacija-spoznaja do danas </w:t>
                  </w:r>
                </w:p>
              </w:tc>
              <w:tc>
                <w:tcPr>
                  <w:tcW w:w="567" w:type="dxa"/>
                  <w:tcBorders>
                    <w:top w:val="single" w:sz="4" w:space="0" w:color="auto"/>
                    <w:left w:val="single" w:sz="4" w:space="0" w:color="auto"/>
                    <w:bottom w:val="single" w:sz="4" w:space="0" w:color="auto"/>
                    <w:right w:val="single" w:sz="4" w:space="0" w:color="auto"/>
                  </w:tcBorders>
                </w:tcPr>
                <w:p w14:paraId="34EBB083"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50DF658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254616D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0CE76EE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73B15007"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7411CF59"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Pisanje projekta predloženog istraživanja; Definiranje cilja i postavljanje hipoteza </w:t>
                  </w:r>
                </w:p>
              </w:tc>
              <w:tc>
                <w:tcPr>
                  <w:tcW w:w="567" w:type="dxa"/>
                  <w:tcBorders>
                    <w:top w:val="single" w:sz="4" w:space="0" w:color="auto"/>
                    <w:left w:val="single" w:sz="4" w:space="0" w:color="auto"/>
                    <w:bottom w:val="single" w:sz="4" w:space="0" w:color="auto"/>
                    <w:right w:val="single" w:sz="4" w:space="0" w:color="auto"/>
                  </w:tcBorders>
                </w:tcPr>
                <w:p w14:paraId="6A4C8C3B"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15AC99DD"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19977261"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620BA477"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5437810F"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745824D6"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Definiranje populacije i uzoraka ispitanika </w:t>
                  </w:r>
                </w:p>
              </w:tc>
              <w:tc>
                <w:tcPr>
                  <w:tcW w:w="567" w:type="dxa"/>
                  <w:tcBorders>
                    <w:top w:val="single" w:sz="4" w:space="0" w:color="auto"/>
                    <w:left w:val="single" w:sz="4" w:space="0" w:color="auto"/>
                    <w:bottom w:val="single" w:sz="4" w:space="0" w:color="auto"/>
                    <w:right w:val="single" w:sz="4" w:space="0" w:color="auto"/>
                  </w:tcBorders>
                </w:tcPr>
                <w:p w14:paraId="748A0F2A"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6F74ADF9"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6A43231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2CA51586"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4B55FE2A"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705EEBF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Izvršiti izbor mjernih instrumenata (testova) za procjenu pojedinih faktora antropološkog statusa (morfološkog, motoričkog, kognitivnog, konativnog i sociološkog) </w:t>
                  </w:r>
                </w:p>
              </w:tc>
              <w:tc>
                <w:tcPr>
                  <w:tcW w:w="567" w:type="dxa"/>
                  <w:tcBorders>
                    <w:top w:val="single" w:sz="4" w:space="0" w:color="auto"/>
                    <w:left w:val="single" w:sz="4" w:space="0" w:color="auto"/>
                    <w:bottom w:val="single" w:sz="4" w:space="0" w:color="auto"/>
                    <w:right w:val="single" w:sz="4" w:space="0" w:color="auto"/>
                  </w:tcBorders>
                </w:tcPr>
                <w:p w14:paraId="048E9868"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6D797A1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684C9F1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5E7F0E57"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0A80B827"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3D0473F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Temeljito opisati eksperiment (način prikupljanja informacija, primijenjeni kineziološki tretman i izbor metoda za obradu dobivenih informacija) </w:t>
                  </w:r>
                </w:p>
              </w:tc>
              <w:tc>
                <w:tcPr>
                  <w:tcW w:w="567" w:type="dxa"/>
                  <w:tcBorders>
                    <w:top w:val="single" w:sz="4" w:space="0" w:color="auto"/>
                    <w:left w:val="single" w:sz="4" w:space="0" w:color="auto"/>
                    <w:bottom w:val="single" w:sz="4" w:space="0" w:color="auto"/>
                    <w:right w:val="single" w:sz="4" w:space="0" w:color="auto"/>
                  </w:tcBorders>
                </w:tcPr>
                <w:p w14:paraId="6EE0A07E"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3A79E79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71B6D316"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0DCCF286"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2868FA83"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07256FD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Unos podataka u računalo-formiranje matrice podataka </w:t>
                  </w:r>
                </w:p>
              </w:tc>
              <w:tc>
                <w:tcPr>
                  <w:tcW w:w="567" w:type="dxa"/>
                  <w:tcBorders>
                    <w:top w:val="single" w:sz="4" w:space="0" w:color="auto"/>
                    <w:left w:val="single" w:sz="4" w:space="0" w:color="auto"/>
                    <w:bottom w:val="single" w:sz="4" w:space="0" w:color="auto"/>
                    <w:right w:val="single" w:sz="4" w:space="0" w:color="auto"/>
                  </w:tcBorders>
                </w:tcPr>
                <w:p w14:paraId="42410D89"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54B1069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265726E0"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787B2C8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6840F2E4"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5E5F2C9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Izračunavanje osnovnih parametara varijabli i interpretacija </w:t>
                  </w:r>
                </w:p>
              </w:tc>
              <w:tc>
                <w:tcPr>
                  <w:tcW w:w="567" w:type="dxa"/>
                  <w:tcBorders>
                    <w:top w:val="single" w:sz="4" w:space="0" w:color="auto"/>
                    <w:left w:val="single" w:sz="4" w:space="0" w:color="auto"/>
                    <w:bottom w:val="single" w:sz="4" w:space="0" w:color="auto"/>
                    <w:right w:val="single" w:sz="4" w:space="0" w:color="auto"/>
                  </w:tcBorders>
                </w:tcPr>
                <w:p w14:paraId="043F3F48"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096B622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77A075E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61D94BE1"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03A36D72"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1EB3143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Analize razlika, relacija i struktura</w:t>
                  </w:r>
                </w:p>
              </w:tc>
              <w:tc>
                <w:tcPr>
                  <w:tcW w:w="567" w:type="dxa"/>
                  <w:tcBorders>
                    <w:top w:val="single" w:sz="4" w:space="0" w:color="auto"/>
                    <w:left w:val="single" w:sz="4" w:space="0" w:color="auto"/>
                    <w:bottom w:val="single" w:sz="4" w:space="0" w:color="auto"/>
                    <w:right w:val="single" w:sz="4" w:space="0" w:color="auto"/>
                  </w:tcBorders>
                </w:tcPr>
                <w:p w14:paraId="571B0700"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42E86B5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696B7286"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5A15712B"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5AA6B72A"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2FAA5454"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Rasprava rezultata istraživanja</w:t>
                  </w:r>
                </w:p>
              </w:tc>
              <w:tc>
                <w:tcPr>
                  <w:tcW w:w="567" w:type="dxa"/>
                  <w:tcBorders>
                    <w:top w:val="single" w:sz="4" w:space="0" w:color="auto"/>
                    <w:left w:val="single" w:sz="4" w:space="0" w:color="auto"/>
                    <w:bottom w:val="single" w:sz="4" w:space="0" w:color="auto"/>
                    <w:right w:val="single" w:sz="4" w:space="0" w:color="auto"/>
                  </w:tcBorders>
                </w:tcPr>
                <w:p w14:paraId="3471F0E9"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1233DEA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6AF2905A"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7698B00C"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60B0AA18"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48CDBB5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Korištenje on baza podataka</w:t>
                  </w:r>
                </w:p>
              </w:tc>
              <w:tc>
                <w:tcPr>
                  <w:tcW w:w="567" w:type="dxa"/>
                  <w:tcBorders>
                    <w:top w:val="single" w:sz="4" w:space="0" w:color="auto"/>
                    <w:left w:val="single" w:sz="4" w:space="0" w:color="auto"/>
                    <w:bottom w:val="single" w:sz="4" w:space="0" w:color="auto"/>
                    <w:right w:val="single" w:sz="4" w:space="0" w:color="auto"/>
                  </w:tcBorders>
                </w:tcPr>
                <w:p w14:paraId="179A01AF"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0A3F45B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3861EDE5"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1FF04C6D"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407FE173"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747A32E8"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Etička načela znanstveno istraživačkih radova</w:t>
                  </w:r>
                </w:p>
              </w:tc>
              <w:tc>
                <w:tcPr>
                  <w:tcW w:w="567" w:type="dxa"/>
                  <w:tcBorders>
                    <w:top w:val="single" w:sz="4" w:space="0" w:color="auto"/>
                    <w:left w:val="single" w:sz="4" w:space="0" w:color="auto"/>
                    <w:bottom w:val="single" w:sz="4" w:space="0" w:color="auto"/>
                    <w:right w:val="single" w:sz="4" w:space="0" w:color="auto"/>
                  </w:tcBorders>
                </w:tcPr>
                <w:p w14:paraId="0EFFE678"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0A394A8F"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52EE15EE"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12CC3E54"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4E259C0A"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04F8D6D1"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lastRenderedPageBreak/>
                    <w:t>APA standard navođenja literature</w:t>
                  </w:r>
                </w:p>
              </w:tc>
              <w:tc>
                <w:tcPr>
                  <w:tcW w:w="567" w:type="dxa"/>
                  <w:tcBorders>
                    <w:top w:val="single" w:sz="4" w:space="0" w:color="auto"/>
                    <w:left w:val="single" w:sz="4" w:space="0" w:color="auto"/>
                    <w:bottom w:val="single" w:sz="4" w:space="0" w:color="auto"/>
                    <w:right w:val="single" w:sz="4" w:space="0" w:color="auto"/>
                  </w:tcBorders>
                </w:tcPr>
                <w:p w14:paraId="5955C1D4"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49F9BACE"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0C80540B"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3224F05B"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r w:rsidR="00740B4D" w:rsidRPr="00ED5942" w14:paraId="583CE7F4" w14:textId="77777777" w:rsidTr="00713503">
              <w:trPr>
                <w:trHeight w:val="20"/>
              </w:trPr>
              <w:tc>
                <w:tcPr>
                  <w:tcW w:w="4673" w:type="dxa"/>
                  <w:tcBorders>
                    <w:top w:val="single" w:sz="4" w:space="0" w:color="auto"/>
                    <w:left w:val="single" w:sz="4" w:space="0" w:color="auto"/>
                    <w:bottom w:val="single" w:sz="4" w:space="0" w:color="auto"/>
                    <w:right w:val="single" w:sz="4" w:space="0" w:color="auto"/>
                  </w:tcBorders>
                  <w:noWrap/>
                  <w:vAlign w:val="center"/>
                </w:tcPr>
                <w:p w14:paraId="13E00254" w14:textId="77777777" w:rsidR="00740B4D" w:rsidRPr="00ED5942" w:rsidRDefault="00740B4D" w:rsidP="00713503">
                  <w:pPr>
                    <w:pStyle w:val="Odlomakpopisa1"/>
                    <w:spacing w:after="0" w:line="240" w:lineRule="auto"/>
                    <w:ind w:left="34"/>
                    <w:rPr>
                      <w:rFonts w:ascii="Calibri" w:hAnsi="Calibri" w:cs="Arial"/>
                      <w:sz w:val="20"/>
                      <w:szCs w:val="20"/>
                    </w:rPr>
                  </w:pPr>
                  <w:r w:rsidRPr="00ED5942">
                    <w:rPr>
                      <w:rFonts w:ascii="Calibri" w:hAnsi="Calibri" w:cs="Arial"/>
                      <w:sz w:val="20"/>
                      <w:szCs w:val="20"/>
                    </w:rPr>
                    <w:t>3.KOLOKVIJ-SEMINARSKI RAD  (1 sat)</w:t>
                  </w:r>
                </w:p>
              </w:tc>
              <w:tc>
                <w:tcPr>
                  <w:tcW w:w="567" w:type="dxa"/>
                  <w:tcBorders>
                    <w:top w:val="single" w:sz="4" w:space="0" w:color="auto"/>
                    <w:left w:val="single" w:sz="4" w:space="0" w:color="auto"/>
                    <w:bottom w:val="single" w:sz="4" w:space="0" w:color="auto"/>
                    <w:right w:val="single" w:sz="4" w:space="0" w:color="auto"/>
                  </w:tcBorders>
                </w:tcPr>
                <w:p w14:paraId="13C60A10" w14:textId="77777777" w:rsidR="00740B4D" w:rsidRPr="00ED5942" w:rsidRDefault="00740B4D" w:rsidP="00713503">
                  <w:pPr>
                    <w:spacing w:after="0" w:line="240" w:lineRule="auto"/>
                    <w:jc w:val="center"/>
                    <w:rPr>
                      <w:rFonts w:ascii="Calibri" w:hAnsi="Calibri" w:cs="Arial"/>
                      <w:sz w:val="20"/>
                      <w:szCs w:val="20"/>
                    </w:rPr>
                  </w:pPr>
                  <w:r w:rsidRPr="00ED5942">
                    <w:rPr>
                      <w:rFonts w:ascii="Calibri" w:hAnsi="Calibri" w:cs="Arial"/>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2F7CCE79"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 xml:space="preserve">Izv.prof.dr.sc.Dražen Čular </w:t>
                  </w:r>
                </w:p>
                <w:p w14:paraId="6209B672"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dr. sc. Mirjana Milić</w:t>
                  </w:r>
                </w:p>
                <w:p w14:paraId="29A91FFD"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sz w:val="20"/>
                      <w:szCs w:val="20"/>
                    </w:rPr>
                    <w:t>Izv. prof. Marjana Čavala</w:t>
                  </w:r>
                </w:p>
              </w:tc>
            </w:tr>
          </w:tbl>
          <w:p w14:paraId="339B5A93" w14:textId="77777777" w:rsidR="00740B4D" w:rsidRPr="00ED5942" w:rsidRDefault="00740B4D" w:rsidP="00713503">
            <w:pPr>
              <w:tabs>
                <w:tab w:val="left" w:pos="2820"/>
              </w:tabs>
              <w:spacing w:after="0"/>
              <w:rPr>
                <w:rFonts w:ascii="Calibri" w:hAnsi="Calibri" w:cs="Arial"/>
                <w:sz w:val="20"/>
                <w:szCs w:val="20"/>
              </w:rPr>
            </w:pPr>
          </w:p>
        </w:tc>
      </w:tr>
      <w:tr w:rsidR="00740B4D" w:rsidRPr="00ED5942" w14:paraId="1348D3FC" w14:textId="77777777" w:rsidTr="00713503">
        <w:trPr>
          <w:cantSplit/>
          <w:trHeight w:val="244"/>
        </w:trPr>
        <w:tc>
          <w:tcPr>
            <w:tcW w:w="1758" w:type="dxa"/>
            <w:vMerge w:val="restart"/>
            <w:tcBorders>
              <w:left w:val="single" w:sz="12" w:space="0" w:color="auto"/>
            </w:tcBorders>
            <w:shd w:val="clear" w:color="auto" w:fill="CCFFFF"/>
            <w:tcMar>
              <w:left w:w="57" w:type="dxa"/>
              <w:right w:w="57" w:type="dxa"/>
            </w:tcMar>
            <w:vAlign w:val="center"/>
          </w:tcPr>
          <w:p w14:paraId="015F9A04" w14:textId="77777777" w:rsidR="00740B4D" w:rsidRPr="00ED5942" w:rsidRDefault="00740B4D" w:rsidP="00713503">
            <w:pPr>
              <w:tabs>
                <w:tab w:val="left" w:pos="2820"/>
              </w:tabs>
              <w:spacing w:after="0" w:line="240" w:lineRule="auto"/>
              <w:rPr>
                <w:rFonts w:ascii="Calibri" w:hAnsi="Calibri" w:cs="Arial"/>
                <w:color w:val="000000"/>
                <w:sz w:val="20"/>
                <w:szCs w:val="20"/>
              </w:rPr>
            </w:pPr>
            <w:r w:rsidRPr="00ED5942">
              <w:rPr>
                <w:rFonts w:ascii="Calibri" w:hAnsi="Calibri" w:cs="Arial"/>
                <w:color w:val="000000"/>
                <w:sz w:val="20"/>
                <w:szCs w:val="20"/>
              </w:rPr>
              <w:lastRenderedPageBreak/>
              <w:t>Vrste izvođenja nastave:</w:t>
            </w:r>
          </w:p>
        </w:tc>
        <w:tc>
          <w:tcPr>
            <w:tcW w:w="3606" w:type="dxa"/>
            <w:gridSpan w:val="4"/>
            <w:vMerge w:val="restart"/>
            <w:tcMar>
              <w:left w:w="57" w:type="dxa"/>
              <w:right w:w="57" w:type="dxa"/>
            </w:tcMar>
            <w:vAlign w:val="center"/>
          </w:tcPr>
          <w:p w14:paraId="4BA44CCA"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Calibri" w:cs="Arial"/>
                <w:b w:val="0"/>
                <w:sz w:val="20"/>
                <w:szCs w:val="20"/>
                <w:lang w:val="hr-HR"/>
              </w:rPr>
              <w:t>x</w:t>
            </w:r>
            <w:r w:rsidRPr="00ED5942">
              <w:rPr>
                <w:rFonts w:ascii="Calibri" w:hAnsi="Calibri" w:cs="Arial"/>
                <w:b w:val="0"/>
                <w:sz w:val="20"/>
                <w:szCs w:val="20"/>
                <w:lang w:val="hr-HR"/>
              </w:rPr>
              <w:t xml:space="preserve"> predavanja</w:t>
            </w:r>
          </w:p>
          <w:p w14:paraId="7922CA35"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Calibri" w:cs="Arial"/>
                <w:b w:val="0"/>
                <w:sz w:val="20"/>
                <w:szCs w:val="20"/>
                <w:lang w:val="hr-HR"/>
              </w:rPr>
              <w:t xml:space="preserve">x </w:t>
            </w:r>
            <w:r w:rsidRPr="00ED5942">
              <w:rPr>
                <w:rFonts w:ascii="Calibri" w:hAnsi="Calibri" w:cs="Arial"/>
                <w:b w:val="0"/>
                <w:sz w:val="20"/>
                <w:szCs w:val="20"/>
                <w:lang w:val="hr-HR"/>
              </w:rPr>
              <w:t xml:space="preserve">seminari i radionice  </w:t>
            </w:r>
          </w:p>
          <w:p w14:paraId="46B43CFA"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MS Gothic" w:cs="Arial"/>
                <w:b w:val="0"/>
                <w:sz w:val="20"/>
                <w:szCs w:val="20"/>
                <w:lang w:val="hr-HR"/>
              </w:rPr>
              <w:t>☐</w:t>
            </w:r>
            <w:r w:rsidRPr="00ED5942">
              <w:rPr>
                <w:rFonts w:ascii="Calibri" w:eastAsia="MS Gothic" w:hAnsi="Calibri" w:cs="Arial"/>
                <w:b w:val="0"/>
                <w:sz w:val="20"/>
                <w:szCs w:val="20"/>
                <w:lang w:val="hr-HR"/>
              </w:rPr>
              <w:t xml:space="preserve"> </w:t>
            </w:r>
            <w:r w:rsidRPr="00ED5942">
              <w:rPr>
                <w:rFonts w:ascii="Calibri" w:hAnsi="Calibri" w:cs="Arial"/>
                <w:b w:val="0"/>
                <w:sz w:val="20"/>
                <w:szCs w:val="20"/>
                <w:lang w:val="hr-HR"/>
              </w:rPr>
              <w:t xml:space="preserve">vježbe  </w:t>
            </w:r>
          </w:p>
          <w:p w14:paraId="0B94280D"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MS Gothic" w:cs="Arial"/>
                <w:b w:val="0"/>
                <w:sz w:val="20"/>
                <w:szCs w:val="20"/>
                <w:lang w:val="hr-HR"/>
              </w:rPr>
              <w:t>☐</w:t>
            </w:r>
            <w:r w:rsidRPr="00ED5942">
              <w:rPr>
                <w:rFonts w:ascii="Calibri" w:hAnsi="Calibri" w:cs="Arial"/>
                <w:b w:val="0"/>
                <w:sz w:val="20"/>
                <w:szCs w:val="20"/>
                <w:lang w:val="hr-HR"/>
              </w:rPr>
              <w:t xml:space="preserve"> </w:t>
            </w:r>
            <w:r w:rsidRPr="00ED5942">
              <w:rPr>
                <w:rFonts w:ascii="Calibri" w:hAnsi="Calibri" w:cs="Arial"/>
                <w:b w:val="0"/>
                <w:i/>
                <w:sz w:val="20"/>
                <w:szCs w:val="20"/>
                <w:lang w:val="hr-HR"/>
              </w:rPr>
              <w:t>on line</w:t>
            </w:r>
            <w:r w:rsidRPr="00ED5942">
              <w:rPr>
                <w:rFonts w:ascii="Calibri" w:hAnsi="Calibri" w:cs="Arial"/>
                <w:b w:val="0"/>
                <w:sz w:val="20"/>
                <w:szCs w:val="20"/>
                <w:lang w:val="hr-HR"/>
              </w:rPr>
              <w:t xml:space="preserve"> u cijelosti</w:t>
            </w:r>
          </w:p>
          <w:p w14:paraId="4DD13D69"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MS Gothic" w:cs="Arial"/>
                <w:b w:val="0"/>
                <w:sz w:val="20"/>
                <w:szCs w:val="20"/>
                <w:lang w:val="hr-HR"/>
              </w:rPr>
              <w:t>☐</w:t>
            </w:r>
            <w:r w:rsidRPr="00ED5942">
              <w:rPr>
                <w:rFonts w:ascii="Calibri" w:hAnsi="Calibri" w:cs="Arial"/>
                <w:b w:val="0"/>
                <w:sz w:val="20"/>
                <w:szCs w:val="20"/>
                <w:lang w:val="hr-HR"/>
              </w:rPr>
              <w:t xml:space="preserve"> mješovito e-učenje</w:t>
            </w:r>
          </w:p>
          <w:p w14:paraId="6F2DB1F2" w14:textId="77777777" w:rsidR="00740B4D" w:rsidRPr="00ED5942" w:rsidRDefault="00740B4D" w:rsidP="00713503">
            <w:pPr>
              <w:tabs>
                <w:tab w:val="left" w:pos="2820"/>
              </w:tabs>
              <w:spacing w:after="0"/>
              <w:rPr>
                <w:rFonts w:ascii="Calibri" w:hAnsi="Calibri" w:cs="Arial"/>
                <w:sz w:val="20"/>
                <w:szCs w:val="20"/>
              </w:rPr>
            </w:pPr>
            <w:r w:rsidRPr="00ED5942">
              <w:rPr>
                <w:rFonts w:ascii="Calibri" w:eastAsia="MS Gothic" w:hAnsi="MS Gothic" w:cs="Arial"/>
                <w:sz w:val="20"/>
                <w:szCs w:val="20"/>
              </w:rPr>
              <w:t>☐</w:t>
            </w:r>
            <w:r w:rsidRPr="00ED5942">
              <w:rPr>
                <w:rFonts w:ascii="Calibri" w:hAnsi="Calibri" w:cs="Arial"/>
                <w:sz w:val="20"/>
                <w:szCs w:val="20"/>
              </w:rPr>
              <w:t xml:space="preserve"> terenska nastava</w:t>
            </w:r>
          </w:p>
        </w:tc>
        <w:tc>
          <w:tcPr>
            <w:tcW w:w="4100" w:type="dxa"/>
            <w:gridSpan w:val="8"/>
            <w:vMerge w:val="restart"/>
            <w:tcBorders>
              <w:right w:val="single" w:sz="12" w:space="0" w:color="auto"/>
            </w:tcBorders>
            <w:tcMar>
              <w:left w:w="57" w:type="dxa"/>
              <w:right w:w="57" w:type="dxa"/>
            </w:tcMar>
            <w:vAlign w:val="center"/>
          </w:tcPr>
          <w:p w14:paraId="471071B9"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Calibri" w:cs="Arial"/>
                <w:b w:val="0"/>
                <w:sz w:val="20"/>
                <w:szCs w:val="20"/>
                <w:lang w:val="hr-HR"/>
              </w:rPr>
              <w:t>x</w:t>
            </w:r>
            <w:r w:rsidRPr="00ED5942">
              <w:rPr>
                <w:rFonts w:ascii="Calibri" w:hAnsi="Calibri" w:cs="Arial"/>
                <w:b w:val="0"/>
                <w:sz w:val="20"/>
                <w:szCs w:val="20"/>
                <w:lang w:val="hr-HR"/>
              </w:rPr>
              <w:t xml:space="preserve"> samostalni  zadaci  </w:t>
            </w:r>
          </w:p>
          <w:p w14:paraId="5CE793C2"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MS Gothic" w:cs="Arial"/>
                <w:b w:val="0"/>
                <w:sz w:val="20"/>
                <w:szCs w:val="20"/>
                <w:lang w:val="hr-HR"/>
              </w:rPr>
              <w:t>☐</w:t>
            </w:r>
            <w:r w:rsidRPr="00ED5942">
              <w:rPr>
                <w:rFonts w:ascii="Calibri" w:hAnsi="Calibri" w:cs="Arial"/>
                <w:b w:val="0"/>
                <w:sz w:val="20"/>
                <w:szCs w:val="20"/>
                <w:lang w:val="hr-HR"/>
              </w:rPr>
              <w:t xml:space="preserve"> multimedija </w:t>
            </w:r>
          </w:p>
          <w:p w14:paraId="3B1C533E"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MS Gothic" w:cs="Arial"/>
                <w:b w:val="0"/>
                <w:sz w:val="20"/>
                <w:szCs w:val="20"/>
                <w:lang w:val="hr-HR"/>
              </w:rPr>
              <w:t>☐</w:t>
            </w:r>
            <w:r w:rsidRPr="00ED5942">
              <w:rPr>
                <w:rFonts w:ascii="Calibri" w:hAnsi="Calibri" w:cs="Arial"/>
                <w:b w:val="0"/>
                <w:sz w:val="20"/>
                <w:szCs w:val="20"/>
                <w:lang w:val="hr-HR"/>
              </w:rPr>
              <w:t xml:space="preserve"> laboratorij</w:t>
            </w:r>
          </w:p>
          <w:p w14:paraId="48B23C3A" w14:textId="77777777" w:rsidR="00740B4D" w:rsidRPr="00ED5942" w:rsidRDefault="00740B4D" w:rsidP="00713503">
            <w:pPr>
              <w:pStyle w:val="FieldText"/>
              <w:rPr>
                <w:rFonts w:ascii="Calibri" w:hAnsi="Calibri" w:cs="Arial"/>
                <w:b w:val="0"/>
                <w:sz w:val="20"/>
                <w:szCs w:val="20"/>
                <w:lang w:val="hr-HR"/>
              </w:rPr>
            </w:pPr>
            <w:r w:rsidRPr="00ED5942">
              <w:rPr>
                <w:rFonts w:ascii="Calibri" w:eastAsia="MS Gothic" w:hAnsi="MS Gothic" w:cs="Arial"/>
                <w:b w:val="0"/>
                <w:sz w:val="20"/>
                <w:szCs w:val="20"/>
                <w:lang w:val="hr-HR"/>
              </w:rPr>
              <w:t>☐</w:t>
            </w:r>
            <w:r w:rsidRPr="00ED5942">
              <w:rPr>
                <w:rFonts w:ascii="Calibri" w:hAnsi="Calibri" w:cs="Arial"/>
                <w:b w:val="0"/>
                <w:sz w:val="20"/>
                <w:szCs w:val="20"/>
                <w:lang w:val="hr-HR"/>
              </w:rPr>
              <w:t xml:space="preserve"> mentorski rad</w:t>
            </w:r>
          </w:p>
          <w:p w14:paraId="78BD5A94" w14:textId="77777777" w:rsidR="00740B4D" w:rsidRPr="00ED5942" w:rsidRDefault="00740B4D" w:rsidP="00713503">
            <w:pPr>
              <w:tabs>
                <w:tab w:val="left" w:pos="2820"/>
              </w:tabs>
              <w:spacing w:after="0"/>
              <w:rPr>
                <w:rFonts w:ascii="Calibri" w:hAnsi="Calibri" w:cs="Arial"/>
                <w:sz w:val="20"/>
                <w:szCs w:val="20"/>
              </w:rPr>
            </w:pPr>
            <w:r w:rsidRPr="00ED5942">
              <w:rPr>
                <w:rFonts w:ascii="Calibri" w:eastAsia="MS Gothic" w:hAnsi="MS Gothic" w:cs="Arial"/>
                <w:sz w:val="20"/>
                <w:szCs w:val="20"/>
              </w:rPr>
              <w:t>☐</w:t>
            </w:r>
            <w:r w:rsidRPr="00ED5942">
              <w:rPr>
                <w:rFonts w:ascii="Calibri" w:hAnsi="Calibri" w:cs="Arial"/>
                <w:sz w:val="20"/>
                <w:szCs w:val="20"/>
              </w:rPr>
              <w:t xml:space="preserve"> </w:t>
            </w:r>
            <w:r w:rsidRPr="00ED5942">
              <w:rPr>
                <w:rFonts w:ascii="Calibri" w:hAnsi="Calibri" w:cs="Arial"/>
                <w:sz w:val="20"/>
                <w:szCs w:val="20"/>
              </w:rPr>
              <w:fldChar w:fldCharType="begin">
                <w:ffData>
                  <w:name w:val="Text1"/>
                  <w:enabled/>
                  <w:calcOnExit w:val="0"/>
                  <w:textInput/>
                </w:ffData>
              </w:fldChar>
            </w:r>
            <w:r w:rsidRPr="00ED5942">
              <w:rPr>
                <w:rFonts w:ascii="Calibri" w:hAnsi="Calibri" w:cs="Arial"/>
                <w:sz w:val="20"/>
                <w:szCs w:val="20"/>
              </w:rPr>
              <w:instrText xml:space="preserve"> FORMTEXT </w:instrText>
            </w:r>
            <w:r w:rsidRPr="00ED5942">
              <w:rPr>
                <w:rFonts w:ascii="Calibri" w:hAnsi="Calibri" w:cs="Arial"/>
                <w:sz w:val="20"/>
                <w:szCs w:val="20"/>
              </w:rPr>
            </w:r>
            <w:r w:rsidRPr="00ED5942">
              <w:rPr>
                <w:rFonts w:ascii="Calibri" w:hAnsi="Calibri" w:cs="Arial"/>
                <w:sz w:val="20"/>
                <w:szCs w:val="20"/>
              </w:rPr>
              <w:fldChar w:fldCharType="separate"/>
            </w:r>
            <w:r w:rsidRPr="00ED5942">
              <w:rPr>
                <w:rFonts w:ascii="Calibri" w:hAnsi="Calibri" w:cs="Arial"/>
                <w:sz w:val="20"/>
                <w:szCs w:val="20"/>
              </w:rPr>
              <w:t> </w:t>
            </w:r>
            <w:r w:rsidRPr="00ED5942">
              <w:rPr>
                <w:rFonts w:ascii="Calibri" w:hAnsi="Calibri" w:cs="Arial"/>
                <w:sz w:val="20"/>
                <w:szCs w:val="20"/>
              </w:rPr>
              <w:t> </w:t>
            </w:r>
            <w:r w:rsidRPr="00ED5942">
              <w:rPr>
                <w:rFonts w:ascii="Calibri" w:hAnsi="Calibri" w:cs="Arial"/>
                <w:sz w:val="20"/>
                <w:szCs w:val="20"/>
              </w:rPr>
              <w:t> </w:t>
            </w:r>
            <w:r w:rsidRPr="00ED5942">
              <w:rPr>
                <w:rFonts w:ascii="Calibri" w:hAnsi="Calibri" w:cs="Arial"/>
                <w:sz w:val="20"/>
                <w:szCs w:val="20"/>
              </w:rPr>
              <w:t> </w:t>
            </w:r>
            <w:r w:rsidRPr="00ED5942">
              <w:rPr>
                <w:rFonts w:ascii="Calibri" w:hAnsi="Calibri" w:cs="Arial"/>
                <w:sz w:val="20"/>
                <w:szCs w:val="20"/>
              </w:rPr>
              <w:t> </w:t>
            </w:r>
            <w:r w:rsidRPr="00ED5942">
              <w:rPr>
                <w:rFonts w:ascii="Calibri" w:hAnsi="Calibri" w:cs="Arial"/>
                <w:sz w:val="20"/>
                <w:szCs w:val="20"/>
              </w:rPr>
              <w:fldChar w:fldCharType="end"/>
            </w:r>
            <w:r w:rsidRPr="00ED5942">
              <w:rPr>
                <w:rFonts w:ascii="Calibri" w:hAnsi="Calibri" w:cs="Arial"/>
                <w:sz w:val="20"/>
                <w:szCs w:val="20"/>
              </w:rPr>
              <w:t xml:space="preserve"> (ostalo upisati)</w:t>
            </w:r>
            <w:r w:rsidRPr="00ED5942">
              <w:rPr>
                <w:rFonts w:ascii="Calibri" w:hAnsi="Calibri" w:cs="Arial"/>
                <w:b/>
                <w:sz w:val="20"/>
                <w:szCs w:val="20"/>
              </w:rPr>
              <w:t xml:space="preserve"> </w:t>
            </w:r>
            <w:r w:rsidRPr="00ED5942">
              <w:rPr>
                <w:rFonts w:ascii="Calibri" w:hAnsi="Calibri" w:cs="Arial"/>
                <w:b/>
                <w:sz w:val="20"/>
                <w:szCs w:val="20"/>
                <w:bdr w:val="single" w:sz="12" w:space="0" w:color="auto"/>
              </w:rPr>
              <w:t xml:space="preserve"> </w:t>
            </w:r>
          </w:p>
        </w:tc>
      </w:tr>
      <w:tr w:rsidR="00740B4D" w:rsidRPr="00ED5942" w14:paraId="4ABB6512" w14:textId="77777777" w:rsidTr="00713503">
        <w:trPr>
          <w:cantSplit/>
          <w:trHeight w:val="281"/>
        </w:trPr>
        <w:tc>
          <w:tcPr>
            <w:tcW w:w="1758" w:type="dxa"/>
            <w:vMerge/>
            <w:tcBorders>
              <w:left w:val="single" w:sz="12" w:space="0" w:color="auto"/>
              <w:bottom w:val="single" w:sz="4" w:space="0" w:color="auto"/>
            </w:tcBorders>
            <w:shd w:val="clear" w:color="auto" w:fill="CCFFFF"/>
            <w:tcMar>
              <w:left w:w="57" w:type="dxa"/>
              <w:right w:w="57" w:type="dxa"/>
            </w:tcMar>
            <w:vAlign w:val="center"/>
          </w:tcPr>
          <w:p w14:paraId="6BF91388" w14:textId="77777777" w:rsidR="00740B4D" w:rsidRPr="00ED5942" w:rsidRDefault="00740B4D" w:rsidP="00713503">
            <w:pPr>
              <w:tabs>
                <w:tab w:val="left" w:pos="2820"/>
              </w:tabs>
              <w:spacing w:after="0"/>
              <w:rPr>
                <w:rFonts w:ascii="Calibri" w:hAnsi="Calibri" w:cs="Arial"/>
                <w:color w:val="000000"/>
                <w:sz w:val="20"/>
                <w:szCs w:val="20"/>
              </w:rPr>
            </w:pPr>
          </w:p>
        </w:tc>
        <w:tc>
          <w:tcPr>
            <w:tcW w:w="3606" w:type="dxa"/>
            <w:gridSpan w:val="4"/>
            <w:vMerge/>
            <w:tcMar>
              <w:left w:w="57" w:type="dxa"/>
              <w:right w:w="57" w:type="dxa"/>
            </w:tcMar>
            <w:vAlign w:val="center"/>
          </w:tcPr>
          <w:p w14:paraId="4D6F2FF5" w14:textId="77777777" w:rsidR="00740B4D" w:rsidRPr="00ED5942" w:rsidRDefault="00740B4D" w:rsidP="00713503">
            <w:pPr>
              <w:pStyle w:val="FieldText"/>
              <w:rPr>
                <w:rFonts w:ascii="Calibri" w:hAnsi="Calibri" w:cs="Arial"/>
                <w:b w:val="0"/>
                <w:sz w:val="20"/>
                <w:szCs w:val="20"/>
                <w:lang w:val="hr-HR"/>
              </w:rPr>
            </w:pPr>
          </w:p>
        </w:tc>
        <w:tc>
          <w:tcPr>
            <w:tcW w:w="4100" w:type="dxa"/>
            <w:gridSpan w:val="8"/>
            <w:vMerge/>
            <w:tcBorders>
              <w:right w:val="single" w:sz="12" w:space="0" w:color="auto"/>
            </w:tcBorders>
            <w:tcMar>
              <w:left w:w="57" w:type="dxa"/>
              <w:right w:w="57" w:type="dxa"/>
            </w:tcMar>
            <w:vAlign w:val="center"/>
          </w:tcPr>
          <w:p w14:paraId="3D8FA50B" w14:textId="77777777" w:rsidR="00740B4D" w:rsidRPr="00ED5942" w:rsidRDefault="00740B4D" w:rsidP="00713503">
            <w:pPr>
              <w:pStyle w:val="FieldText"/>
              <w:rPr>
                <w:rFonts w:ascii="Calibri" w:hAnsi="Calibri" w:cs="Arial"/>
                <w:b w:val="0"/>
                <w:sz w:val="20"/>
                <w:szCs w:val="20"/>
                <w:lang w:val="hr-HR"/>
              </w:rPr>
            </w:pPr>
          </w:p>
        </w:tc>
      </w:tr>
      <w:tr w:rsidR="00740B4D" w:rsidRPr="00ED5942" w14:paraId="3E926FF2" w14:textId="77777777" w:rsidTr="00713503">
        <w:trPr>
          <w:trHeight w:val="20"/>
        </w:trPr>
        <w:tc>
          <w:tcPr>
            <w:tcW w:w="1758" w:type="dxa"/>
            <w:tcBorders>
              <w:left w:val="single" w:sz="12" w:space="0" w:color="auto"/>
              <w:bottom w:val="single" w:sz="12" w:space="0" w:color="auto"/>
            </w:tcBorders>
            <w:shd w:val="clear" w:color="auto" w:fill="CCFFFF"/>
            <w:tcMar>
              <w:left w:w="57" w:type="dxa"/>
              <w:right w:w="57" w:type="dxa"/>
            </w:tcMar>
            <w:vAlign w:val="center"/>
          </w:tcPr>
          <w:p w14:paraId="122147B9" w14:textId="77777777" w:rsidR="00740B4D" w:rsidRPr="00ED5942" w:rsidRDefault="00740B4D" w:rsidP="00713503">
            <w:pPr>
              <w:tabs>
                <w:tab w:val="left" w:pos="2820"/>
              </w:tabs>
              <w:spacing w:after="0" w:line="240" w:lineRule="auto"/>
              <w:rPr>
                <w:rFonts w:ascii="Calibri" w:hAnsi="Calibri" w:cs="Arial"/>
                <w:color w:val="000000"/>
                <w:sz w:val="20"/>
                <w:szCs w:val="20"/>
              </w:rPr>
            </w:pPr>
            <w:r w:rsidRPr="00ED5942">
              <w:rPr>
                <w:rFonts w:ascii="Calibri" w:hAnsi="Calibri" w:cs="Arial"/>
                <w:color w:val="000000"/>
                <w:sz w:val="20"/>
                <w:szCs w:val="20"/>
              </w:rPr>
              <w:t>Obveze studenata</w:t>
            </w:r>
          </w:p>
        </w:tc>
        <w:tc>
          <w:tcPr>
            <w:tcW w:w="7706" w:type="dxa"/>
            <w:gridSpan w:val="12"/>
            <w:tcBorders>
              <w:bottom w:val="single" w:sz="12" w:space="0" w:color="auto"/>
              <w:right w:val="single" w:sz="12" w:space="0" w:color="auto"/>
            </w:tcBorders>
            <w:tcMar>
              <w:left w:w="57" w:type="dxa"/>
              <w:right w:w="57" w:type="dxa"/>
            </w:tcMar>
            <w:vAlign w:val="center"/>
          </w:tcPr>
          <w:p w14:paraId="21C93211" w14:textId="77777777" w:rsidR="00740B4D" w:rsidRPr="00ED5942" w:rsidRDefault="00740B4D" w:rsidP="00713503">
            <w:pPr>
              <w:tabs>
                <w:tab w:val="left" w:pos="2820"/>
              </w:tabs>
              <w:spacing w:after="0"/>
              <w:rPr>
                <w:rFonts w:ascii="Calibri" w:hAnsi="Calibri" w:cs="Arial"/>
                <w:color w:val="000000"/>
                <w:sz w:val="20"/>
                <w:szCs w:val="20"/>
              </w:rPr>
            </w:pPr>
            <w:r w:rsidRPr="00ED5942">
              <w:rPr>
                <w:rFonts w:ascii="Calibri" w:hAnsi="Calibri" w:cs="Arial"/>
                <w:sz w:val="20"/>
                <w:szCs w:val="20"/>
              </w:rPr>
              <w:t>Sudjelovanje u nastavi, seminarima, kolokvijima i ispitima</w:t>
            </w:r>
          </w:p>
        </w:tc>
      </w:tr>
      <w:tr w:rsidR="00740B4D" w:rsidRPr="00ED5942" w14:paraId="35613F90" w14:textId="77777777" w:rsidTr="00713503">
        <w:trPr>
          <w:cantSplit/>
          <w:trHeight w:val="20"/>
        </w:trPr>
        <w:tc>
          <w:tcPr>
            <w:tcW w:w="1758" w:type="dxa"/>
            <w:vMerge w:val="restart"/>
            <w:tcBorders>
              <w:top w:val="single" w:sz="12" w:space="0" w:color="auto"/>
              <w:left w:val="single" w:sz="12" w:space="0" w:color="auto"/>
            </w:tcBorders>
            <w:shd w:val="clear" w:color="auto" w:fill="CCFFFF"/>
            <w:tcMar>
              <w:left w:w="57" w:type="dxa"/>
              <w:right w:w="57" w:type="dxa"/>
            </w:tcMar>
            <w:vAlign w:val="center"/>
          </w:tcPr>
          <w:p w14:paraId="12DD727B" w14:textId="77777777" w:rsidR="00740B4D" w:rsidRPr="00ED5942" w:rsidRDefault="00740B4D" w:rsidP="00713503">
            <w:pPr>
              <w:tabs>
                <w:tab w:val="left" w:pos="2820"/>
              </w:tabs>
              <w:spacing w:after="0" w:line="240" w:lineRule="auto"/>
              <w:rPr>
                <w:rFonts w:ascii="Calibri" w:hAnsi="Calibri" w:cs="Arial"/>
                <w:color w:val="000000"/>
                <w:sz w:val="20"/>
                <w:szCs w:val="20"/>
              </w:rPr>
            </w:pPr>
            <w:r w:rsidRPr="00ED5942">
              <w:rPr>
                <w:rFonts w:ascii="Calibri" w:hAnsi="Calibri" w:cs="Arial"/>
                <w:color w:val="000000"/>
                <w:sz w:val="20"/>
                <w:szCs w:val="20"/>
              </w:rPr>
              <w:t xml:space="preserve">Praćenje rada studenata </w:t>
            </w:r>
            <w:r w:rsidRPr="00ED5942">
              <w:rPr>
                <w:rFonts w:ascii="Calibri" w:hAnsi="Calibri" w:cs="Arial"/>
                <w:i/>
                <w:color w:val="000000"/>
                <w:sz w:val="20"/>
                <w:szCs w:val="20"/>
              </w:rPr>
              <w:t>(upisati udio u ECTS bodovima za svaku aktivnost tako da ukupni broj ECTS bodova odgovara bodovnoj vrijednosti predmeta):</w:t>
            </w:r>
          </w:p>
        </w:tc>
        <w:tc>
          <w:tcPr>
            <w:tcW w:w="2007" w:type="dxa"/>
            <w:tcBorders>
              <w:top w:val="single" w:sz="12" w:space="0" w:color="auto"/>
            </w:tcBorders>
            <w:tcMar>
              <w:left w:w="57" w:type="dxa"/>
              <w:right w:w="57" w:type="dxa"/>
            </w:tcMar>
            <w:vAlign w:val="center"/>
          </w:tcPr>
          <w:p w14:paraId="547D8ACF"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Pohađanje nastave</w:t>
            </w:r>
          </w:p>
        </w:tc>
        <w:tc>
          <w:tcPr>
            <w:tcW w:w="736" w:type="dxa"/>
            <w:tcBorders>
              <w:top w:val="single" w:sz="12" w:space="0" w:color="auto"/>
            </w:tcBorders>
            <w:tcMar>
              <w:left w:w="57" w:type="dxa"/>
              <w:right w:w="57" w:type="dxa"/>
            </w:tcMar>
            <w:vAlign w:val="center"/>
          </w:tcPr>
          <w:p w14:paraId="6F4314E4"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0,5</w:t>
            </w:r>
          </w:p>
        </w:tc>
        <w:tc>
          <w:tcPr>
            <w:tcW w:w="1185" w:type="dxa"/>
            <w:gridSpan w:val="3"/>
            <w:tcBorders>
              <w:top w:val="single" w:sz="12" w:space="0" w:color="auto"/>
            </w:tcBorders>
            <w:tcMar>
              <w:left w:w="57" w:type="dxa"/>
              <w:right w:w="57" w:type="dxa"/>
            </w:tcMar>
            <w:vAlign w:val="center"/>
          </w:tcPr>
          <w:p w14:paraId="7B856C08"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Istraživanje</w:t>
            </w:r>
          </w:p>
        </w:tc>
        <w:tc>
          <w:tcPr>
            <w:tcW w:w="921" w:type="dxa"/>
            <w:tcBorders>
              <w:top w:val="single" w:sz="12" w:space="0" w:color="auto"/>
            </w:tcBorders>
            <w:tcMar>
              <w:left w:w="57" w:type="dxa"/>
              <w:right w:w="57" w:type="dxa"/>
            </w:tcMar>
            <w:vAlign w:val="center"/>
          </w:tcPr>
          <w:p w14:paraId="488E5CD3"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0</w:t>
            </w:r>
          </w:p>
        </w:tc>
        <w:tc>
          <w:tcPr>
            <w:tcW w:w="1467" w:type="dxa"/>
            <w:gridSpan w:val="4"/>
            <w:tcBorders>
              <w:top w:val="single" w:sz="12" w:space="0" w:color="auto"/>
              <w:right w:val="single" w:sz="4" w:space="0" w:color="auto"/>
            </w:tcBorders>
            <w:tcMar>
              <w:left w:w="57" w:type="dxa"/>
              <w:right w:w="57" w:type="dxa"/>
            </w:tcMar>
            <w:vAlign w:val="center"/>
          </w:tcPr>
          <w:p w14:paraId="188BF67A" w14:textId="77777777" w:rsidR="00740B4D" w:rsidRPr="00ED5942" w:rsidRDefault="00740B4D" w:rsidP="00713503">
            <w:pPr>
              <w:pStyle w:val="FieldText"/>
              <w:rPr>
                <w:rFonts w:ascii="Calibri" w:hAnsi="Calibri" w:cs="Arial"/>
                <w:b w:val="0"/>
                <w:color w:val="000000"/>
                <w:sz w:val="20"/>
                <w:szCs w:val="20"/>
                <w:lang w:val="hr-HR"/>
              </w:rPr>
            </w:pPr>
            <w:r w:rsidRPr="00ED5942">
              <w:rPr>
                <w:rFonts w:ascii="Calibri" w:hAnsi="Calibri" w:cs="Arial"/>
                <w:b w:val="0"/>
                <w:color w:val="000000"/>
                <w:sz w:val="20"/>
                <w:szCs w:val="20"/>
                <w:lang w:val="hr-HR"/>
              </w:rPr>
              <w:t>Praktični rad</w:t>
            </w:r>
          </w:p>
        </w:tc>
        <w:tc>
          <w:tcPr>
            <w:tcW w:w="1390" w:type="dxa"/>
            <w:gridSpan w:val="2"/>
            <w:tcBorders>
              <w:top w:val="single" w:sz="12" w:space="0" w:color="auto"/>
              <w:left w:val="single" w:sz="4" w:space="0" w:color="auto"/>
              <w:right w:val="single" w:sz="12" w:space="0" w:color="auto"/>
            </w:tcBorders>
            <w:tcMar>
              <w:left w:w="57" w:type="dxa"/>
              <w:right w:w="57" w:type="dxa"/>
            </w:tcMar>
            <w:vAlign w:val="center"/>
          </w:tcPr>
          <w:p w14:paraId="4C7B6868" w14:textId="77777777" w:rsidR="00740B4D" w:rsidRPr="00ED5942" w:rsidRDefault="00740B4D" w:rsidP="00713503">
            <w:pPr>
              <w:pStyle w:val="FieldText"/>
              <w:rPr>
                <w:rFonts w:ascii="Calibri" w:hAnsi="Calibri" w:cs="Arial"/>
                <w:b w:val="0"/>
                <w:color w:val="000000"/>
                <w:sz w:val="20"/>
                <w:szCs w:val="20"/>
                <w:lang w:val="hr-HR"/>
              </w:rPr>
            </w:pPr>
            <w:r w:rsidRPr="00ED5942">
              <w:rPr>
                <w:rFonts w:ascii="Calibri" w:hAnsi="Calibri" w:cs="Arial"/>
                <w:b w:val="0"/>
                <w:sz w:val="20"/>
                <w:szCs w:val="20"/>
                <w:lang w:val="hr-HR"/>
              </w:rPr>
              <w:t>0</w:t>
            </w:r>
          </w:p>
        </w:tc>
      </w:tr>
      <w:tr w:rsidR="00740B4D" w:rsidRPr="00ED5942" w14:paraId="03D9F162" w14:textId="77777777" w:rsidTr="00713503">
        <w:trPr>
          <w:cantSplit/>
          <w:trHeight w:val="20"/>
        </w:trPr>
        <w:tc>
          <w:tcPr>
            <w:tcW w:w="1758" w:type="dxa"/>
            <w:vMerge/>
            <w:tcBorders>
              <w:left w:val="single" w:sz="12" w:space="0" w:color="auto"/>
            </w:tcBorders>
            <w:shd w:val="clear" w:color="auto" w:fill="CCFFFF"/>
            <w:tcMar>
              <w:left w:w="57" w:type="dxa"/>
              <w:right w:w="57" w:type="dxa"/>
            </w:tcMar>
            <w:vAlign w:val="center"/>
          </w:tcPr>
          <w:p w14:paraId="6ED052B9" w14:textId="77777777" w:rsidR="00740B4D" w:rsidRPr="00ED5942" w:rsidRDefault="00740B4D" w:rsidP="00D57322">
            <w:pPr>
              <w:numPr>
                <w:ilvl w:val="0"/>
                <w:numId w:val="6"/>
              </w:numPr>
              <w:tabs>
                <w:tab w:val="left" w:pos="2820"/>
              </w:tabs>
              <w:spacing w:after="0" w:line="240" w:lineRule="auto"/>
              <w:rPr>
                <w:rFonts w:ascii="Calibri" w:hAnsi="Calibri" w:cs="Arial"/>
                <w:color w:val="000000"/>
                <w:sz w:val="20"/>
                <w:szCs w:val="20"/>
              </w:rPr>
            </w:pPr>
          </w:p>
        </w:tc>
        <w:tc>
          <w:tcPr>
            <w:tcW w:w="2007" w:type="dxa"/>
            <w:tcMar>
              <w:left w:w="57" w:type="dxa"/>
              <w:right w:w="57" w:type="dxa"/>
            </w:tcMar>
            <w:vAlign w:val="center"/>
          </w:tcPr>
          <w:p w14:paraId="49027420"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Eksperimentalni rad</w:t>
            </w:r>
          </w:p>
        </w:tc>
        <w:tc>
          <w:tcPr>
            <w:tcW w:w="736" w:type="dxa"/>
            <w:tcMar>
              <w:left w:w="57" w:type="dxa"/>
              <w:right w:w="57" w:type="dxa"/>
            </w:tcMar>
            <w:vAlign w:val="center"/>
          </w:tcPr>
          <w:p w14:paraId="7E2DBF45"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0</w:t>
            </w:r>
          </w:p>
        </w:tc>
        <w:tc>
          <w:tcPr>
            <w:tcW w:w="1185" w:type="dxa"/>
            <w:gridSpan w:val="3"/>
            <w:tcMar>
              <w:left w:w="57" w:type="dxa"/>
              <w:right w:w="57" w:type="dxa"/>
            </w:tcMar>
            <w:vAlign w:val="center"/>
          </w:tcPr>
          <w:p w14:paraId="3C0FBD7E"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Referat</w:t>
            </w:r>
          </w:p>
        </w:tc>
        <w:tc>
          <w:tcPr>
            <w:tcW w:w="921" w:type="dxa"/>
            <w:tcMar>
              <w:left w:w="57" w:type="dxa"/>
              <w:right w:w="57" w:type="dxa"/>
            </w:tcMar>
            <w:vAlign w:val="center"/>
          </w:tcPr>
          <w:p w14:paraId="42E55554"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0</w:t>
            </w:r>
          </w:p>
        </w:tc>
        <w:tc>
          <w:tcPr>
            <w:tcW w:w="1467" w:type="dxa"/>
            <w:gridSpan w:val="4"/>
            <w:tcBorders>
              <w:right w:val="single" w:sz="4" w:space="0" w:color="auto"/>
            </w:tcBorders>
            <w:tcMar>
              <w:left w:w="57" w:type="dxa"/>
              <w:right w:w="57" w:type="dxa"/>
            </w:tcMar>
            <w:vAlign w:val="center"/>
          </w:tcPr>
          <w:p w14:paraId="73074716" w14:textId="77777777" w:rsidR="00740B4D" w:rsidRPr="00ED5942" w:rsidRDefault="00740B4D" w:rsidP="00713503">
            <w:pPr>
              <w:pStyle w:val="FieldText"/>
              <w:rPr>
                <w:rFonts w:ascii="Calibri" w:hAnsi="Calibri" w:cs="Arial"/>
                <w:b w:val="0"/>
                <w:color w:val="000000"/>
                <w:sz w:val="20"/>
                <w:szCs w:val="20"/>
                <w:lang w:val="hr-HR"/>
              </w:rPr>
            </w:pPr>
            <w:r w:rsidRPr="00ED5942">
              <w:rPr>
                <w:rFonts w:ascii="Calibri" w:hAnsi="Calibri" w:cs="Arial"/>
                <w:b w:val="0"/>
                <w:color w:val="000000"/>
                <w:sz w:val="20"/>
                <w:szCs w:val="20"/>
                <w:lang w:val="hr-HR"/>
              </w:rPr>
              <w:t xml:space="preserve">Nacrt istraživanja </w:t>
            </w:r>
          </w:p>
        </w:tc>
        <w:tc>
          <w:tcPr>
            <w:tcW w:w="1390" w:type="dxa"/>
            <w:gridSpan w:val="2"/>
            <w:tcBorders>
              <w:left w:val="single" w:sz="4" w:space="0" w:color="auto"/>
              <w:right w:val="single" w:sz="12" w:space="0" w:color="auto"/>
            </w:tcBorders>
            <w:tcMar>
              <w:left w:w="57" w:type="dxa"/>
              <w:right w:w="57" w:type="dxa"/>
            </w:tcMar>
            <w:vAlign w:val="center"/>
          </w:tcPr>
          <w:p w14:paraId="793F1372" w14:textId="77777777" w:rsidR="00740B4D" w:rsidRPr="00ED5942" w:rsidRDefault="00740B4D" w:rsidP="00713503">
            <w:pPr>
              <w:pStyle w:val="FieldText"/>
              <w:rPr>
                <w:rFonts w:ascii="Calibri" w:hAnsi="Calibri" w:cs="Arial"/>
                <w:b w:val="0"/>
                <w:color w:val="000000"/>
                <w:sz w:val="20"/>
                <w:szCs w:val="20"/>
                <w:lang w:val="hr-HR"/>
              </w:rPr>
            </w:pPr>
            <w:r w:rsidRPr="00ED5942">
              <w:rPr>
                <w:rFonts w:ascii="Calibri" w:hAnsi="Calibri" w:cs="Arial"/>
                <w:b w:val="0"/>
                <w:sz w:val="20"/>
                <w:szCs w:val="20"/>
                <w:lang w:val="hr-HR"/>
              </w:rPr>
              <w:t>1</w:t>
            </w:r>
          </w:p>
        </w:tc>
      </w:tr>
      <w:tr w:rsidR="00740B4D" w:rsidRPr="00ED5942" w14:paraId="40D6FB1E" w14:textId="77777777" w:rsidTr="00713503">
        <w:trPr>
          <w:cantSplit/>
          <w:trHeight w:val="20"/>
        </w:trPr>
        <w:tc>
          <w:tcPr>
            <w:tcW w:w="1758" w:type="dxa"/>
            <w:vMerge/>
            <w:tcBorders>
              <w:left w:val="single" w:sz="12" w:space="0" w:color="auto"/>
            </w:tcBorders>
            <w:shd w:val="clear" w:color="auto" w:fill="CCFFFF"/>
            <w:tcMar>
              <w:left w:w="57" w:type="dxa"/>
              <w:right w:w="57" w:type="dxa"/>
            </w:tcMar>
            <w:vAlign w:val="center"/>
          </w:tcPr>
          <w:p w14:paraId="5B0DDE8B" w14:textId="77777777" w:rsidR="00740B4D" w:rsidRPr="00ED5942" w:rsidRDefault="00740B4D" w:rsidP="00D57322">
            <w:pPr>
              <w:numPr>
                <w:ilvl w:val="0"/>
                <w:numId w:val="6"/>
              </w:numPr>
              <w:tabs>
                <w:tab w:val="left" w:pos="2820"/>
              </w:tabs>
              <w:spacing w:after="0" w:line="240" w:lineRule="auto"/>
              <w:rPr>
                <w:rFonts w:ascii="Calibri" w:hAnsi="Calibri" w:cs="Arial"/>
                <w:color w:val="000000"/>
                <w:sz w:val="20"/>
                <w:szCs w:val="20"/>
              </w:rPr>
            </w:pPr>
          </w:p>
        </w:tc>
        <w:tc>
          <w:tcPr>
            <w:tcW w:w="2007" w:type="dxa"/>
            <w:tcMar>
              <w:left w:w="57" w:type="dxa"/>
              <w:right w:w="57" w:type="dxa"/>
            </w:tcMar>
            <w:vAlign w:val="center"/>
          </w:tcPr>
          <w:p w14:paraId="3E1F5F33"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Esej</w:t>
            </w:r>
          </w:p>
        </w:tc>
        <w:tc>
          <w:tcPr>
            <w:tcW w:w="736" w:type="dxa"/>
            <w:tcMar>
              <w:left w:w="57" w:type="dxa"/>
              <w:right w:w="57" w:type="dxa"/>
            </w:tcMar>
            <w:vAlign w:val="center"/>
          </w:tcPr>
          <w:p w14:paraId="54940629"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0</w:t>
            </w:r>
          </w:p>
        </w:tc>
        <w:tc>
          <w:tcPr>
            <w:tcW w:w="1185" w:type="dxa"/>
            <w:gridSpan w:val="3"/>
            <w:tcMar>
              <w:left w:w="57" w:type="dxa"/>
              <w:right w:w="57" w:type="dxa"/>
            </w:tcMar>
            <w:vAlign w:val="center"/>
          </w:tcPr>
          <w:p w14:paraId="4DBD3C8B"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color w:val="000000"/>
                <w:sz w:val="20"/>
                <w:szCs w:val="20"/>
                <w:lang w:val="hr-HR"/>
              </w:rPr>
              <w:t>Seminarski rad</w:t>
            </w:r>
          </w:p>
        </w:tc>
        <w:tc>
          <w:tcPr>
            <w:tcW w:w="921" w:type="dxa"/>
            <w:tcMar>
              <w:left w:w="57" w:type="dxa"/>
              <w:right w:w="57" w:type="dxa"/>
            </w:tcMar>
            <w:vAlign w:val="center"/>
          </w:tcPr>
          <w:p w14:paraId="6FC87EAE"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1</w:t>
            </w:r>
          </w:p>
        </w:tc>
        <w:tc>
          <w:tcPr>
            <w:tcW w:w="1467" w:type="dxa"/>
            <w:gridSpan w:val="4"/>
            <w:tcBorders>
              <w:right w:val="single" w:sz="4" w:space="0" w:color="auto"/>
            </w:tcBorders>
            <w:tcMar>
              <w:left w:w="57" w:type="dxa"/>
              <w:right w:w="57" w:type="dxa"/>
            </w:tcMar>
            <w:vAlign w:val="center"/>
          </w:tcPr>
          <w:p w14:paraId="79B0BF69" w14:textId="77777777" w:rsidR="00740B4D" w:rsidRPr="00ED5942" w:rsidRDefault="00740B4D" w:rsidP="00713503">
            <w:pPr>
              <w:pStyle w:val="FieldText"/>
              <w:rPr>
                <w:rFonts w:ascii="Calibri" w:hAnsi="Calibri" w:cs="Arial"/>
                <w:b w:val="0"/>
                <w:color w:val="000000"/>
                <w:sz w:val="20"/>
                <w:szCs w:val="20"/>
                <w:lang w:val="hr-HR"/>
              </w:rPr>
            </w:pPr>
            <w:r w:rsidRPr="00ED5942">
              <w:rPr>
                <w:rFonts w:ascii="Calibri" w:hAnsi="Calibri" w:cs="Arial"/>
                <w:b w:val="0"/>
                <w:color w:val="000000"/>
                <w:sz w:val="20"/>
                <w:szCs w:val="20"/>
                <w:lang w:val="hr-HR"/>
              </w:rPr>
              <w:t>Prezentacija</w:t>
            </w:r>
          </w:p>
        </w:tc>
        <w:tc>
          <w:tcPr>
            <w:tcW w:w="1390" w:type="dxa"/>
            <w:gridSpan w:val="2"/>
            <w:tcBorders>
              <w:left w:val="single" w:sz="4" w:space="0" w:color="auto"/>
              <w:right w:val="single" w:sz="12" w:space="0" w:color="auto"/>
            </w:tcBorders>
            <w:tcMar>
              <w:left w:w="57" w:type="dxa"/>
              <w:right w:w="57" w:type="dxa"/>
            </w:tcMar>
            <w:vAlign w:val="center"/>
          </w:tcPr>
          <w:p w14:paraId="0CAC160F" w14:textId="77777777" w:rsidR="00740B4D" w:rsidRPr="00ED5942" w:rsidRDefault="00740B4D" w:rsidP="00713503">
            <w:pPr>
              <w:pStyle w:val="FieldText"/>
              <w:rPr>
                <w:rFonts w:ascii="Calibri" w:hAnsi="Calibri" w:cs="Arial"/>
                <w:b w:val="0"/>
                <w:color w:val="000000"/>
                <w:sz w:val="20"/>
                <w:szCs w:val="20"/>
                <w:lang w:val="hr-HR"/>
              </w:rPr>
            </w:pPr>
            <w:r w:rsidRPr="00ED5942">
              <w:rPr>
                <w:rFonts w:ascii="Calibri" w:hAnsi="Calibri" w:cs="Arial"/>
                <w:b w:val="0"/>
                <w:sz w:val="20"/>
                <w:szCs w:val="20"/>
                <w:lang w:val="hr-HR"/>
              </w:rPr>
              <w:t>0,5</w:t>
            </w:r>
          </w:p>
        </w:tc>
      </w:tr>
      <w:tr w:rsidR="00740B4D" w:rsidRPr="00ED5942" w14:paraId="7A8BA62E" w14:textId="77777777" w:rsidTr="00713503">
        <w:trPr>
          <w:cantSplit/>
          <w:trHeight w:val="20"/>
        </w:trPr>
        <w:tc>
          <w:tcPr>
            <w:tcW w:w="1758" w:type="dxa"/>
            <w:vMerge/>
            <w:tcBorders>
              <w:left w:val="single" w:sz="12" w:space="0" w:color="auto"/>
            </w:tcBorders>
            <w:shd w:val="clear" w:color="auto" w:fill="CCFFFF"/>
            <w:tcMar>
              <w:left w:w="57" w:type="dxa"/>
              <w:right w:w="57" w:type="dxa"/>
            </w:tcMar>
            <w:vAlign w:val="center"/>
          </w:tcPr>
          <w:p w14:paraId="126C742F" w14:textId="77777777" w:rsidR="00740B4D" w:rsidRPr="00ED5942" w:rsidRDefault="00740B4D" w:rsidP="00D57322">
            <w:pPr>
              <w:numPr>
                <w:ilvl w:val="0"/>
                <w:numId w:val="6"/>
              </w:numPr>
              <w:tabs>
                <w:tab w:val="left" w:pos="2820"/>
              </w:tabs>
              <w:spacing w:after="0" w:line="240" w:lineRule="auto"/>
              <w:rPr>
                <w:rFonts w:ascii="Calibri" w:hAnsi="Calibri" w:cs="Arial"/>
                <w:color w:val="000000"/>
                <w:sz w:val="20"/>
                <w:szCs w:val="20"/>
              </w:rPr>
            </w:pPr>
          </w:p>
        </w:tc>
        <w:tc>
          <w:tcPr>
            <w:tcW w:w="2007" w:type="dxa"/>
            <w:tcBorders>
              <w:bottom w:val="single" w:sz="4" w:space="0" w:color="auto"/>
            </w:tcBorders>
            <w:tcMar>
              <w:left w:w="57" w:type="dxa"/>
              <w:right w:w="57" w:type="dxa"/>
            </w:tcMar>
            <w:vAlign w:val="center"/>
          </w:tcPr>
          <w:p w14:paraId="65B1F116"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Kolokviji</w:t>
            </w:r>
          </w:p>
        </w:tc>
        <w:tc>
          <w:tcPr>
            <w:tcW w:w="736" w:type="dxa"/>
            <w:tcBorders>
              <w:bottom w:val="single" w:sz="4" w:space="0" w:color="auto"/>
            </w:tcBorders>
            <w:tcMar>
              <w:left w:w="57" w:type="dxa"/>
              <w:right w:w="57" w:type="dxa"/>
            </w:tcMar>
            <w:vAlign w:val="center"/>
          </w:tcPr>
          <w:p w14:paraId="767AB3CD"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sz w:val="20"/>
                <w:szCs w:val="20"/>
                <w:lang w:val="hr-HR"/>
              </w:rPr>
              <w:t>2</w:t>
            </w:r>
          </w:p>
        </w:tc>
        <w:tc>
          <w:tcPr>
            <w:tcW w:w="1185" w:type="dxa"/>
            <w:gridSpan w:val="3"/>
            <w:tcBorders>
              <w:bottom w:val="single" w:sz="4" w:space="0" w:color="auto"/>
            </w:tcBorders>
            <w:tcMar>
              <w:left w:w="57" w:type="dxa"/>
              <w:right w:w="57" w:type="dxa"/>
            </w:tcMar>
            <w:vAlign w:val="center"/>
          </w:tcPr>
          <w:p w14:paraId="5C50C55E" w14:textId="77777777" w:rsidR="00740B4D" w:rsidRPr="00ED5942" w:rsidRDefault="00740B4D" w:rsidP="00713503">
            <w:pPr>
              <w:pStyle w:val="FieldText"/>
              <w:rPr>
                <w:rFonts w:ascii="Calibri" w:hAnsi="Calibri" w:cs="Arial"/>
                <w:b w:val="0"/>
                <w:sz w:val="20"/>
                <w:szCs w:val="20"/>
                <w:lang w:val="hr-HR"/>
              </w:rPr>
            </w:pPr>
            <w:r w:rsidRPr="00ED5942">
              <w:rPr>
                <w:rFonts w:ascii="Calibri" w:hAnsi="Calibri" w:cs="Arial"/>
                <w:b w:val="0"/>
                <w:color w:val="000000"/>
                <w:sz w:val="20"/>
                <w:szCs w:val="20"/>
                <w:lang w:val="hr-HR"/>
              </w:rPr>
              <w:t>Usmeni ispit</w:t>
            </w:r>
          </w:p>
        </w:tc>
        <w:tc>
          <w:tcPr>
            <w:tcW w:w="921" w:type="dxa"/>
            <w:tcBorders>
              <w:bottom w:val="single" w:sz="4" w:space="0" w:color="auto"/>
            </w:tcBorders>
            <w:tcMar>
              <w:left w:w="57" w:type="dxa"/>
              <w:right w:w="57" w:type="dxa"/>
            </w:tcMar>
            <w:vAlign w:val="center"/>
          </w:tcPr>
          <w:p w14:paraId="21B097C5" w14:textId="77777777" w:rsidR="00740B4D" w:rsidRPr="00ED5942" w:rsidRDefault="00740B4D" w:rsidP="00713503">
            <w:pPr>
              <w:tabs>
                <w:tab w:val="left" w:pos="2820"/>
              </w:tabs>
              <w:spacing w:after="0"/>
              <w:rPr>
                <w:rFonts w:ascii="Calibri" w:hAnsi="Calibri" w:cs="Arial"/>
                <w:sz w:val="20"/>
                <w:szCs w:val="20"/>
              </w:rPr>
            </w:pPr>
          </w:p>
        </w:tc>
        <w:tc>
          <w:tcPr>
            <w:tcW w:w="1467" w:type="dxa"/>
            <w:gridSpan w:val="4"/>
            <w:tcBorders>
              <w:bottom w:val="single" w:sz="4" w:space="0" w:color="auto"/>
              <w:right w:val="single" w:sz="4" w:space="0" w:color="auto"/>
            </w:tcBorders>
            <w:tcMar>
              <w:left w:w="57" w:type="dxa"/>
              <w:right w:w="57" w:type="dxa"/>
            </w:tcMar>
            <w:vAlign w:val="center"/>
          </w:tcPr>
          <w:p w14:paraId="0EBB1445" w14:textId="77777777" w:rsidR="00740B4D" w:rsidRPr="00ED5942" w:rsidRDefault="00740B4D" w:rsidP="00713503">
            <w:pPr>
              <w:tabs>
                <w:tab w:val="left" w:pos="2820"/>
              </w:tabs>
              <w:spacing w:after="0"/>
              <w:rPr>
                <w:rFonts w:ascii="Calibri" w:hAnsi="Calibri" w:cs="Arial"/>
                <w:color w:val="000000"/>
                <w:sz w:val="20"/>
                <w:szCs w:val="20"/>
              </w:rPr>
            </w:pPr>
            <w:r w:rsidRPr="00ED5942">
              <w:rPr>
                <w:rFonts w:ascii="Calibri" w:hAnsi="Calibri" w:cs="Arial"/>
                <w:color w:val="000000"/>
                <w:sz w:val="20"/>
                <w:szCs w:val="20"/>
              </w:rPr>
              <w:t xml:space="preserve">Ostalo </w:t>
            </w:r>
          </w:p>
        </w:tc>
        <w:tc>
          <w:tcPr>
            <w:tcW w:w="1390" w:type="dxa"/>
            <w:gridSpan w:val="2"/>
            <w:tcBorders>
              <w:left w:val="single" w:sz="4" w:space="0" w:color="auto"/>
              <w:bottom w:val="single" w:sz="4" w:space="0" w:color="auto"/>
              <w:right w:val="single" w:sz="12" w:space="0" w:color="auto"/>
            </w:tcBorders>
            <w:tcMar>
              <w:left w:w="57" w:type="dxa"/>
              <w:right w:w="57" w:type="dxa"/>
            </w:tcMar>
            <w:vAlign w:val="center"/>
          </w:tcPr>
          <w:p w14:paraId="3A055B48" w14:textId="77777777" w:rsidR="00740B4D" w:rsidRPr="00ED5942" w:rsidRDefault="00740B4D" w:rsidP="00713503">
            <w:pPr>
              <w:tabs>
                <w:tab w:val="left" w:pos="2820"/>
              </w:tabs>
              <w:spacing w:after="0"/>
              <w:rPr>
                <w:rFonts w:ascii="Calibri" w:hAnsi="Calibri" w:cs="Arial"/>
                <w:color w:val="000000"/>
                <w:sz w:val="20"/>
                <w:szCs w:val="20"/>
              </w:rPr>
            </w:pPr>
            <w:r w:rsidRPr="00ED5942">
              <w:rPr>
                <w:rFonts w:ascii="Calibri" w:hAnsi="Calibri" w:cs="Arial"/>
                <w:sz w:val="20"/>
                <w:szCs w:val="20"/>
              </w:rPr>
              <w:t>0</w:t>
            </w:r>
          </w:p>
        </w:tc>
      </w:tr>
      <w:tr w:rsidR="00740B4D" w:rsidRPr="00ED5942" w14:paraId="2F9E9F65" w14:textId="77777777" w:rsidTr="00713503">
        <w:trPr>
          <w:cantSplit/>
          <w:trHeight w:val="20"/>
        </w:trPr>
        <w:tc>
          <w:tcPr>
            <w:tcW w:w="1758" w:type="dxa"/>
            <w:vMerge/>
            <w:tcBorders>
              <w:left w:val="single" w:sz="12" w:space="0" w:color="auto"/>
              <w:bottom w:val="single" w:sz="12" w:space="0" w:color="auto"/>
            </w:tcBorders>
            <w:shd w:val="clear" w:color="auto" w:fill="CCFFFF"/>
            <w:tcMar>
              <w:left w:w="57" w:type="dxa"/>
              <w:right w:w="57" w:type="dxa"/>
            </w:tcMar>
            <w:vAlign w:val="center"/>
          </w:tcPr>
          <w:p w14:paraId="5A73286C" w14:textId="77777777" w:rsidR="00740B4D" w:rsidRPr="00ED5942" w:rsidRDefault="00740B4D" w:rsidP="00D57322">
            <w:pPr>
              <w:numPr>
                <w:ilvl w:val="0"/>
                <w:numId w:val="6"/>
              </w:numPr>
              <w:tabs>
                <w:tab w:val="left" w:pos="2820"/>
              </w:tabs>
              <w:spacing w:after="0" w:line="240" w:lineRule="auto"/>
              <w:rPr>
                <w:rFonts w:ascii="Calibri" w:hAnsi="Calibri" w:cs="Arial"/>
                <w:color w:val="000000"/>
                <w:sz w:val="20"/>
                <w:szCs w:val="20"/>
              </w:rPr>
            </w:pPr>
          </w:p>
        </w:tc>
        <w:tc>
          <w:tcPr>
            <w:tcW w:w="2007" w:type="dxa"/>
            <w:tcBorders>
              <w:bottom w:val="single" w:sz="12" w:space="0" w:color="auto"/>
              <w:right w:val="single" w:sz="8" w:space="0" w:color="auto"/>
            </w:tcBorders>
            <w:tcMar>
              <w:left w:w="57" w:type="dxa"/>
              <w:right w:w="57" w:type="dxa"/>
            </w:tcMar>
            <w:vAlign w:val="center"/>
          </w:tcPr>
          <w:p w14:paraId="0EE29EDD" w14:textId="77777777" w:rsidR="00740B4D" w:rsidRPr="00ED5942" w:rsidRDefault="00740B4D" w:rsidP="00713503">
            <w:pPr>
              <w:tabs>
                <w:tab w:val="left" w:pos="2820"/>
              </w:tabs>
              <w:spacing w:after="0"/>
              <w:rPr>
                <w:rFonts w:ascii="Calibri" w:hAnsi="Calibri" w:cs="Arial"/>
                <w:color w:val="000000"/>
                <w:sz w:val="20"/>
                <w:szCs w:val="20"/>
                <w:highlight w:val="yellow"/>
              </w:rPr>
            </w:pPr>
            <w:r w:rsidRPr="00ED5942">
              <w:rPr>
                <w:rFonts w:ascii="Calibri" w:hAnsi="Calibri" w:cs="Arial"/>
                <w:sz w:val="20"/>
                <w:szCs w:val="20"/>
              </w:rPr>
              <w:t>Pismeni ispit</w:t>
            </w:r>
          </w:p>
        </w:tc>
        <w:tc>
          <w:tcPr>
            <w:tcW w:w="736" w:type="dxa"/>
            <w:tcBorders>
              <w:left w:val="single" w:sz="8" w:space="0" w:color="auto"/>
              <w:bottom w:val="single" w:sz="12" w:space="0" w:color="auto"/>
              <w:right w:val="single" w:sz="8" w:space="0" w:color="auto"/>
            </w:tcBorders>
            <w:tcMar>
              <w:left w:w="57" w:type="dxa"/>
              <w:right w:w="57" w:type="dxa"/>
            </w:tcMar>
            <w:vAlign w:val="center"/>
          </w:tcPr>
          <w:p w14:paraId="26F53FC8" w14:textId="77777777" w:rsidR="00740B4D" w:rsidRPr="00ED5942" w:rsidRDefault="00740B4D" w:rsidP="00713503">
            <w:pPr>
              <w:tabs>
                <w:tab w:val="left" w:pos="2820"/>
              </w:tabs>
              <w:spacing w:after="0"/>
              <w:rPr>
                <w:rFonts w:ascii="Calibri" w:hAnsi="Calibri" w:cs="Arial"/>
                <w:color w:val="000000"/>
                <w:sz w:val="20"/>
                <w:szCs w:val="20"/>
                <w:highlight w:val="yellow"/>
              </w:rPr>
            </w:pPr>
            <w:r w:rsidRPr="00ED5942">
              <w:rPr>
                <w:rFonts w:ascii="Calibri" w:hAnsi="Calibri" w:cs="Arial"/>
                <w:sz w:val="20"/>
                <w:szCs w:val="20"/>
              </w:rPr>
              <w:t>0,4</w:t>
            </w:r>
          </w:p>
        </w:tc>
        <w:tc>
          <w:tcPr>
            <w:tcW w:w="1185" w:type="dxa"/>
            <w:gridSpan w:val="3"/>
            <w:tcBorders>
              <w:left w:val="single" w:sz="8" w:space="0" w:color="auto"/>
              <w:bottom w:val="single" w:sz="12" w:space="0" w:color="auto"/>
              <w:right w:val="single" w:sz="8" w:space="0" w:color="auto"/>
            </w:tcBorders>
            <w:tcMar>
              <w:left w:w="57" w:type="dxa"/>
              <w:right w:w="57" w:type="dxa"/>
            </w:tcMar>
            <w:vAlign w:val="center"/>
          </w:tcPr>
          <w:p w14:paraId="299C97AD" w14:textId="77777777" w:rsidR="00740B4D" w:rsidRPr="00ED5942" w:rsidRDefault="00740B4D" w:rsidP="00713503">
            <w:pPr>
              <w:tabs>
                <w:tab w:val="left" w:pos="2820"/>
              </w:tabs>
              <w:spacing w:after="0"/>
              <w:rPr>
                <w:rFonts w:ascii="Calibri" w:hAnsi="Calibri" w:cs="Arial"/>
                <w:color w:val="000000"/>
                <w:sz w:val="20"/>
                <w:szCs w:val="20"/>
                <w:highlight w:val="yellow"/>
              </w:rPr>
            </w:pPr>
            <w:r w:rsidRPr="00ED5942">
              <w:rPr>
                <w:rFonts w:ascii="Calibri" w:hAnsi="Calibri" w:cs="Arial"/>
                <w:color w:val="000000"/>
                <w:sz w:val="20"/>
                <w:szCs w:val="20"/>
              </w:rPr>
              <w:t>Projekt</w:t>
            </w:r>
          </w:p>
        </w:tc>
        <w:tc>
          <w:tcPr>
            <w:tcW w:w="921" w:type="dxa"/>
            <w:tcBorders>
              <w:left w:val="single" w:sz="8" w:space="0" w:color="auto"/>
              <w:bottom w:val="single" w:sz="12" w:space="0" w:color="auto"/>
              <w:right w:val="single" w:sz="8" w:space="0" w:color="auto"/>
            </w:tcBorders>
            <w:tcMar>
              <w:left w:w="57" w:type="dxa"/>
              <w:right w:w="57" w:type="dxa"/>
            </w:tcMar>
            <w:vAlign w:val="center"/>
          </w:tcPr>
          <w:p w14:paraId="77738E47" w14:textId="77777777" w:rsidR="00740B4D" w:rsidRPr="00ED5942" w:rsidRDefault="00740B4D" w:rsidP="00713503">
            <w:pPr>
              <w:tabs>
                <w:tab w:val="left" w:pos="2820"/>
              </w:tabs>
              <w:spacing w:after="0"/>
              <w:rPr>
                <w:rFonts w:ascii="Calibri" w:hAnsi="Calibri" w:cs="Arial"/>
                <w:color w:val="000000"/>
                <w:sz w:val="20"/>
                <w:szCs w:val="20"/>
                <w:highlight w:val="yellow"/>
              </w:rPr>
            </w:pPr>
            <w:r w:rsidRPr="00ED5942">
              <w:rPr>
                <w:rFonts w:ascii="Calibri" w:hAnsi="Calibri" w:cs="Arial"/>
                <w:sz w:val="20"/>
                <w:szCs w:val="20"/>
              </w:rPr>
              <w:t>0</w:t>
            </w:r>
          </w:p>
        </w:tc>
        <w:tc>
          <w:tcPr>
            <w:tcW w:w="1467" w:type="dxa"/>
            <w:gridSpan w:val="4"/>
            <w:tcBorders>
              <w:left w:val="single" w:sz="8" w:space="0" w:color="auto"/>
              <w:bottom w:val="single" w:sz="12" w:space="0" w:color="auto"/>
              <w:right w:val="single" w:sz="8" w:space="0" w:color="auto"/>
            </w:tcBorders>
            <w:tcMar>
              <w:left w:w="57" w:type="dxa"/>
              <w:right w:w="57" w:type="dxa"/>
            </w:tcMar>
            <w:vAlign w:val="center"/>
          </w:tcPr>
          <w:p w14:paraId="2726301B" w14:textId="77777777" w:rsidR="00740B4D" w:rsidRPr="00ED5942" w:rsidRDefault="00740B4D" w:rsidP="00713503">
            <w:pPr>
              <w:tabs>
                <w:tab w:val="left" w:pos="2820"/>
              </w:tabs>
              <w:spacing w:after="0"/>
              <w:rPr>
                <w:rFonts w:ascii="Calibri" w:hAnsi="Calibri" w:cs="Arial"/>
                <w:color w:val="000000"/>
                <w:sz w:val="20"/>
                <w:szCs w:val="20"/>
              </w:rPr>
            </w:pPr>
            <w:r w:rsidRPr="00ED5942">
              <w:rPr>
                <w:rFonts w:ascii="Calibri" w:hAnsi="Calibri" w:cs="Arial"/>
                <w:color w:val="000000"/>
                <w:sz w:val="20"/>
                <w:szCs w:val="20"/>
              </w:rPr>
              <w:t xml:space="preserve">Ostalo </w:t>
            </w:r>
          </w:p>
        </w:tc>
        <w:tc>
          <w:tcPr>
            <w:tcW w:w="1390" w:type="dxa"/>
            <w:gridSpan w:val="2"/>
            <w:tcBorders>
              <w:left w:val="single" w:sz="8" w:space="0" w:color="auto"/>
              <w:bottom w:val="single" w:sz="12" w:space="0" w:color="auto"/>
              <w:right w:val="single" w:sz="12" w:space="0" w:color="auto"/>
            </w:tcBorders>
            <w:tcMar>
              <w:left w:w="57" w:type="dxa"/>
              <w:right w:w="57" w:type="dxa"/>
            </w:tcMar>
            <w:vAlign w:val="center"/>
          </w:tcPr>
          <w:p w14:paraId="7F104E73" w14:textId="77777777" w:rsidR="00740B4D" w:rsidRPr="00ED5942" w:rsidRDefault="00740B4D" w:rsidP="00713503">
            <w:pPr>
              <w:tabs>
                <w:tab w:val="left" w:pos="2820"/>
              </w:tabs>
              <w:spacing w:after="0"/>
              <w:rPr>
                <w:rFonts w:ascii="Calibri" w:hAnsi="Calibri" w:cs="Arial"/>
                <w:color w:val="000000"/>
                <w:sz w:val="20"/>
                <w:szCs w:val="20"/>
              </w:rPr>
            </w:pPr>
            <w:r w:rsidRPr="00ED5942">
              <w:rPr>
                <w:rFonts w:ascii="Calibri" w:hAnsi="Calibri" w:cs="Arial"/>
                <w:sz w:val="20"/>
                <w:szCs w:val="20"/>
              </w:rPr>
              <w:t>0</w:t>
            </w:r>
          </w:p>
        </w:tc>
      </w:tr>
      <w:tr w:rsidR="00740B4D" w:rsidRPr="00ED5942" w14:paraId="2DC56837" w14:textId="77777777" w:rsidTr="00713503">
        <w:trPr>
          <w:trHeight w:val="20"/>
        </w:trPr>
        <w:tc>
          <w:tcPr>
            <w:tcW w:w="1758"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355A4DA" w14:textId="77777777" w:rsidR="00740B4D" w:rsidRPr="00ED5942" w:rsidRDefault="00740B4D" w:rsidP="00713503">
            <w:pPr>
              <w:tabs>
                <w:tab w:val="left" w:pos="360"/>
                <w:tab w:val="left" w:pos="540"/>
              </w:tabs>
              <w:spacing w:after="0" w:line="240" w:lineRule="auto"/>
              <w:rPr>
                <w:rFonts w:ascii="Calibri" w:hAnsi="Calibri" w:cs="Arial"/>
                <w:color w:val="000000"/>
                <w:sz w:val="20"/>
                <w:szCs w:val="20"/>
              </w:rPr>
            </w:pPr>
            <w:r w:rsidRPr="00ED5942">
              <w:rPr>
                <w:rFonts w:ascii="Calibri" w:hAnsi="Calibri" w:cs="Arial"/>
                <w:color w:val="000000"/>
                <w:sz w:val="20"/>
                <w:szCs w:val="20"/>
              </w:rPr>
              <w:t>Ocjenjivanje i vrjednovanje rada studenata tijekom nastave i na završnom ispitu</w:t>
            </w:r>
          </w:p>
        </w:tc>
        <w:tc>
          <w:tcPr>
            <w:tcW w:w="7706" w:type="dxa"/>
            <w:gridSpan w:val="12"/>
            <w:tcBorders>
              <w:top w:val="single" w:sz="12" w:space="0" w:color="auto"/>
              <w:bottom w:val="single" w:sz="12" w:space="0" w:color="auto"/>
              <w:right w:val="single" w:sz="12" w:space="0" w:color="auto"/>
            </w:tcBorders>
            <w:tcMar>
              <w:left w:w="57" w:type="dxa"/>
              <w:right w:w="57" w:type="dxa"/>
            </w:tcMar>
          </w:tcPr>
          <w:p w14:paraId="37A2441E"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Završna ocjena na predmetu Sistematska kineziologija 1 određuje se temeljem ostvarenih bodova iz:</w:t>
            </w:r>
          </w:p>
          <w:p w14:paraId="671C15BA"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p>
          <w:p w14:paraId="3B7A70D0" w14:textId="77777777" w:rsidR="00740B4D" w:rsidRPr="00ED5942" w:rsidRDefault="00740B4D" w:rsidP="00D57322">
            <w:pPr>
              <w:widowControl w:val="0"/>
              <w:numPr>
                <w:ilvl w:val="0"/>
                <w:numId w:val="17"/>
              </w:numPr>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b/>
                <w:sz w:val="20"/>
                <w:szCs w:val="20"/>
              </w:rPr>
              <w:t>Kolokvija (</w:t>
            </w:r>
            <w:r w:rsidRPr="00ED5942">
              <w:rPr>
                <w:rFonts w:ascii="Calibri" w:hAnsi="Calibri" w:cs="Arial"/>
                <w:sz w:val="20"/>
                <w:szCs w:val="20"/>
              </w:rPr>
              <w:t>Kolokviji s nastavnim temama iz predavanja održati će se unutar satnice nakon prvog i drugog turnusa predavanja, ukupno 2 kolokvija).</w:t>
            </w:r>
          </w:p>
          <w:p w14:paraId="6346B925" w14:textId="77777777" w:rsidR="00740B4D" w:rsidRPr="00ED5942" w:rsidRDefault="00740B4D" w:rsidP="00D57322">
            <w:pPr>
              <w:widowControl w:val="0"/>
              <w:numPr>
                <w:ilvl w:val="0"/>
                <w:numId w:val="17"/>
              </w:numPr>
              <w:shd w:val="clear" w:color="auto" w:fill="FFFFFF"/>
              <w:autoSpaceDE w:val="0"/>
              <w:autoSpaceDN w:val="0"/>
              <w:adjustRightInd w:val="0"/>
              <w:spacing w:after="0" w:line="240" w:lineRule="auto"/>
              <w:jc w:val="both"/>
              <w:rPr>
                <w:rFonts w:ascii="Calibri" w:hAnsi="Calibri" w:cs="Arial"/>
                <w:b/>
                <w:sz w:val="20"/>
                <w:szCs w:val="20"/>
              </w:rPr>
            </w:pPr>
            <w:r w:rsidRPr="00ED5942">
              <w:rPr>
                <w:rFonts w:ascii="Calibri" w:hAnsi="Calibri" w:cs="Arial"/>
                <w:b/>
                <w:sz w:val="20"/>
                <w:szCs w:val="20"/>
              </w:rPr>
              <w:t>Seminarskog rada</w:t>
            </w:r>
          </w:p>
          <w:p w14:paraId="2B39BBA0" w14:textId="77777777" w:rsidR="00740B4D" w:rsidRPr="00ED5942" w:rsidRDefault="00740B4D" w:rsidP="00D57322">
            <w:pPr>
              <w:widowControl w:val="0"/>
              <w:numPr>
                <w:ilvl w:val="0"/>
                <w:numId w:val="17"/>
              </w:numPr>
              <w:shd w:val="clear" w:color="auto" w:fill="FFFFFF"/>
              <w:autoSpaceDE w:val="0"/>
              <w:autoSpaceDN w:val="0"/>
              <w:adjustRightInd w:val="0"/>
              <w:spacing w:after="0" w:line="240" w:lineRule="auto"/>
              <w:jc w:val="both"/>
              <w:rPr>
                <w:rFonts w:ascii="Calibri" w:hAnsi="Calibri" w:cs="Arial"/>
                <w:b/>
                <w:sz w:val="20"/>
                <w:szCs w:val="20"/>
              </w:rPr>
            </w:pPr>
            <w:r w:rsidRPr="00ED5942">
              <w:rPr>
                <w:rFonts w:ascii="Calibri" w:hAnsi="Calibri" w:cs="Arial"/>
                <w:b/>
                <w:sz w:val="20"/>
                <w:szCs w:val="20"/>
              </w:rPr>
              <w:t>Nacrta Istraživanja</w:t>
            </w:r>
          </w:p>
          <w:p w14:paraId="60DFB447" w14:textId="77777777" w:rsidR="00740B4D" w:rsidRPr="00ED5942" w:rsidRDefault="00740B4D" w:rsidP="00D57322">
            <w:pPr>
              <w:widowControl w:val="0"/>
              <w:numPr>
                <w:ilvl w:val="0"/>
                <w:numId w:val="17"/>
              </w:numPr>
              <w:shd w:val="clear" w:color="auto" w:fill="FFFFFF"/>
              <w:autoSpaceDE w:val="0"/>
              <w:autoSpaceDN w:val="0"/>
              <w:adjustRightInd w:val="0"/>
              <w:spacing w:after="0" w:line="240" w:lineRule="auto"/>
              <w:jc w:val="both"/>
              <w:rPr>
                <w:rFonts w:ascii="Calibri" w:hAnsi="Calibri" w:cs="Arial"/>
                <w:b/>
                <w:sz w:val="20"/>
                <w:szCs w:val="20"/>
              </w:rPr>
            </w:pPr>
            <w:r w:rsidRPr="00ED5942">
              <w:rPr>
                <w:rFonts w:ascii="Calibri" w:hAnsi="Calibri" w:cs="Arial"/>
                <w:b/>
                <w:sz w:val="20"/>
                <w:szCs w:val="20"/>
              </w:rPr>
              <w:t>Prezentacije</w:t>
            </w:r>
          </w:p>
          <w:p w14:paraId="0113E8C1" w14:textId="77777777" w:rsidR="00740B4D" w:rsidRPr="00ED5942" w:rsidRDefault="00740B4D" w:rsidP="00D57322">
            <w:pPr>
              <w:widowControl w:val="0"/>
              <w:numPr>
                <w:ilvl w:val="0"/>
                <w:numId w:val="17"/>
              </w:numPr>
              <w:shd w:val="clear" w:color="auto" w:fill="FFFFFF"/>
              <w:autoSpaceDE w:val="0"/>
              <w:autoSpaceDN w:val="0"/>
              <w:adjustRightInd w:val="0"/>
              <w:spacing w:after="0" w:line="240" w:lineRule="auto"/>
              <w:jc w:val="both"/>
              <w:rPr>
                <w:rFonts w:ascii="Calibri" w:hAnsi="Calibri" w:cs="Arial"/>
                <w:b/>
                <w:sz w:val="20"/>
                <w:szCs w:val="20"/>
              </w:rPr>
            </w:pPr>
            <w:r w:rsidRPr="00ED5942">
              <w:rPr>
                <w:rFonts w:ascii="Calibri" w:hAnsi="Calibri" w:cs="Arial"/>
                <w:b/>
                <w:sz w:val="20"/>
                <w:szCs w:val="20"/>
              </w:rPr>
              <w:t>Redovitost i zalaganje na nastavi</w:t>
            </w:r>
          </w:p>
          <w:p w14:paraId="73D4E93C" w14:textId="77777777" w:rsidR="00740B4D" w:rsidRPr="00ED5942" w:rsidRDefault="00740B4D" w:rsidP="00713503">
            <w:pPr>
              <w:widowControl w:val="0"/>
              <w:shd w:val="clear" w:color="auto" w:fill="FFFFFF"/>
              <w:autoSpaceDE w:val="0"/>
              <w:autoSpaceDN w:val="0"/>
              <w:adjustRightInd w:val="0"/>
              <w:spacing w:after="0" w:line="240" w:lineRule="auto"/>
              <w:ind w:left="1199"/>
              <w:jc w:val="both"/>
              <w:rPr>
                <w:rFonts w:ascii="Calibri" w:hAnsi="Calibri" w:cs="Arial"/>
                <w:b/>
                <w:sz w:val="20"/>
                <w:szCs w:val="20"/>
              </w:rPr>
            </w:pPr>
            <w:r w:rsidRPr="00ED5942">
              <w:rPr>
                <w:rFonts w:ascii="Calibri" w:hAnsi="Calibri" w:cs="Arial"/>
                <w:b/>
                <w:sz w:val="20"/>
                <w:szCs w:val="20"/>
              </w:rPr>
              <w:t xml:space="preserve"> </w:t>
            </w:r>
          </w:p>
          <w:p w14:paraId="4A049AAF"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sz w:val="20"/>
                <w:szCs w:val="20"/>
              </w:rPr>
              <w:t>U slučaju da student ne položi 1 ili 2 kolokvij unutar predavanja bit će mu omogućeno ponovno polaganje kolokvija prema rasporedu koji će biti pravovremeno donesen, a unutar ispitnog termina predmeta (veljača – 1 termin, lipanj – 1 termin, srpanj – 1 termin i rujan – 1 termin)</w:t>
            </w:r>
          </w:p>
          <w:p w14:paraId="2DAF0291"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r w:rsidRPr="00ED5942">
              <w:rPr>
                <w:rFonts w:ascii="Calibri" w:hAnsi="Calibri" w:cs="Arial"/>
                <w:b/>
                <w:sz w:val="20"/>
                <w:szCs w:val="20"/>
              </w:rPr>
              <w:t>Usmeni dio ispita</w:t>
            </w:r>
            <w:r w:rsidRPr="00ED5942">
              <w:rPr>
                <w:rFonts w:ascii="Calibri" w:hAnsi="Calibri" w:cs="Arial"/>
                <w:sz w:val="20"/>
                <w:szCs w:val="20"/>
              </w:rPr>
              <w:t xml:space="preserve"> moguće je polagati na redovnim ispitnim rokovima po završetku semestra uz uvjet da su prethodno položeni svi prije navedeni dijelovi (pismeni kolokviji). </w:t>
            </w:r>
          </w:p>
          <w:p w14:paraId="2E024A18" w14:textId="77777777" w:rsidR="00740B4D" w:rsidRPr="00ED5942" w:rsidRDefault="00740B4D" w:rsidP="00713503">
            <w:pPr>
              <w:spacing w:after="0" w:line="240" w:lineRule="auto"/>
              <w:rPr>
                <w:rFonts w:ascii="Calibri" w:hAnsi="Calibri" w:cs="Arial"/>
                <w:sz w:val="20"/>
                <w:szCs w:val="20"/>
              </w:rPr>
            </w:pPr>
            <w:r w:rsidRPr="00ED5942">
              <w:rPr>
                <w:rFonts w:ascii="Calibri" w:hAnsi="Calibri" w:cs="Arial"/>
                <w:b/>
                <w:sz w:val="20"/>
                <w:szCs w:val="20"/>
              </w:rPr>
              <w:t>Konačna ocjena</w:t>
            </w:r>
            <w:r w:rsidRPr="00ED5942">
              <w:rPr>
                <w:rFonts w:ascii="Calibri" w:hAnsi="Calibri" w:cs="Arial"/>
                <w:sz w:val="20"/>
                <w:szCs w:val="20"/>
              </w:rPr>
              <w:t xml:space="preserve"> iz kolegija sistematska kineziologija 2 izračunava se na sljedeći način:</w:t>
            </w:r>
          </w:p>
          <w:p w14:paraId="28E15742"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b/>
                <w:sz w:val="20"/>
                <w:szCs w:val="20"/>
              </w:rPr>
            </w:pPr>
            <w:r w:rsidRPr="00ED5942">
              <w:rPr>
                <w:rFonts w:ascii="Calibri" w:hAnsi="Calibri" w:cs="Arial"/>
                <w:sz w:val="20"/>
                <w:szCs w:val="20"/>
              </w:rPr>
              <w:t>(2 kolokvija x 1) + (prezentacija x 0,5) + (seminarski rad x 1) + (nacrt istraživanja x 1) + (redovitost i zalaganje na nastavi x 0,5) / 5</w:t>
            </w:r>
          </w:p>
          <w:p w14:paraId="67DD3EF7" w14:textId="77777777" w:rsidR="00740B4D" w:rsidRPr="00ED5942" w:rsidRDefault="00740B4D" w:rsidP="00713503">
            <w:pPr>
              <w:widowControl w:val="0"/>
              <w:shd w:val="clear" w:color="auto" w:fill="FFFFFF"/>
              <w:autoSpaceDE w:val="0"/>
              <w:autoSpaceDN w:val="0"/>
              <w:adjustRightInd w:val="0"/>
              <w:spacing w:after="0" w:line="240" w:lineRule="auto"/>
              <w:jc w:val="both"/>
              <w:rPr>
                <w:rFonts w:ascii="Calibri" w:hAnsi="Calibri" w:cs="Arial"/>
                <w:sz w:val="20"/>
                <w:szCs w:val="20"/>
              </w:rPr>
            </w:pPr>
          </w:p>
        </w:tc>
      </w:tr>
      <w:tr w:rsidR="00740B4D" w:rsidRPr="00ED5942" w14:paraId="7A388F5D" w14:textId="77777777" w:rsidTr="00713503">
        <w:trPr>
          <w:cantSplit/>
          <w:trHeight w:val="577"/>
        </w:trPr>
        <w:tc>
          <w:tcPr>
            <w:tcW w:w="1758" w:type="dxa"/>
            <w:vMerge w:val="restart"/>
            <w:tcBorders>
              <w:top w:val="single" w:sz="12" w:space="0" w:color="auto"/>
              <w:left w:val="single" w:sz="12" w:space="0" w:color="auto"/>
            </w:tcBorders>
            <w:shd w:val="clear" w:color="auto" w:fill="CCFFFF"/>
            <w:tcMar>
              <w:left w:w="57" w:type="dxa"/>
              <w:right w:w="57" w:type="dxa"/>
            </w:tcMar>
            <w:vAlign w:val="center"/>
          </w:tcPr>
          <w:p w14:paraId="093BE1B2" w14:textId="77777777" w:rsidR="00740B4D" w:rsidRPr="00ED5942" w:rsidRDefault="00740B4D" w:rsidP="00713503">
            <w:pPr>
              <w:tabs>
                <w:tab w:val="left" w:pos="540"/>
              </w:tabs>
              <w:spacing w:after="0" w:line="240" w:lineRule="auto"/>
              <w:rPr>
                <w:rFonts w:ascii="Calibri" w:hAnsi="Calibri" w:cs="Arial"/>
                <w:color w:val="000000"/>
                <w:sz w:val="20"/>
                <w:szCs w:val="20"/>
              </w:rPr>
            </w:pPr>
            <w:r w:rsidRPr="00ED5942">
              <w:rPr>
                <w:rFonts w:ascii="Calibri" w:hAnsi="Calibri" w:cs="Arial"/>
                <w:color w:val="000000"/>
                <w:sz w:val="20"/>
                <w:szCs w:val="20"/>
              </w:rPr>
              <w:t>Obvezna literatura (dostupna u knjižnici i putem ostalih medija)</w:t>
            </w:r>
          </w:p>
        </w:tc>
        <w:tc>
          <w:tcPr>
            <w:tcW w:w="4927" w:type="dxa"/>
            <w:gridSpan w:val="7"/>
            <w:tcBorders>
              <w:top w:val="single" w:sz="12" w:space="0" w:color="auto"/>
              <w:right w:val="single" w:sz="8" w:space="0" w:color="auto"/>
            </w:tcBorders>
            <w:shd w:val="clear" w:color="auto" w:fill="00B0F0"/>
            <w:tcMar>
              <w:left w:w="57" w:type="dxa"/>
              <w:right w:w="57" w:type="dxa"/>
            </w:tcMar>
            <w:vAlign w:val="center"/>
          </w:tcPr>
          <w:p w14:paraId="594E29BA" w14:textId="77777777" w:rsidR="00740B4D" w:rsidRPr="00ED5942" w:rsidRDefault="00740B4D" w:rsidP="00713503">
            <w:pPr>
              <w:tabs>
                <w:tab w:val="left" w:pos="2820"/>
              </w:tabs>
              <w:spacing w:after="0"/>
              <w:jc w:val="center"/>
              <w:rPr>
                <w:rFonts w:ascii="Calibri" w:hAnsi="Calibri" w:cs="Arial"/>
                <w:b/>
                <w:color w:val="000000"/>
                <w:sz w:val="20"/>
                <w:szCs w:val="20"/>
              </w:rPr>
            </w:pPr>
            <w:r w:rsidRPr="00ED5942">
              <w:rPr>
                <w:rFonts w:ascii="Calibri" w:hAnsi="Calibri" w:cs="Arial"/>
                <w:b/>
                <w:color w:val="000000"/>
                <w:sz w:val="20"/>
                <w:szCs w:val="20"/>
              </w:rPr>
              <w:t>Naslov</w:t>
            </w:r>
          </w:p>
        </w:tc>
        <w:tc>
          <w:tcPr>
            <w:tcW w:w="1196" w:type="dxa"/>
            <w:gridSpan w:val="2"/>
            <w:tcBorders>
              <w:top w:val="single" w:sz="12" w:space="0" w:color="auto"/>
              <w:left w:val="single" w:sz="8" w:space="0" w:color="auto"/>
              <w:bottom w:val="single" w:sz="8" w:space="0" w:color="auto"/>
              <w:right w:val="single" w:sz="8" w:space="0" w:color="auto"/>
            </w:tcBorders>
            <w:shd w:val="clear" w:color="auto" w:fill="00B0F0"/>
            <w:tcMar>
              <w:left w:w="57" w:type="dxa"/>
              <w:right w:w="57" w:type="dxa"/>
            </w:tcMar>
            <w:vAlign w:val="center"/>
          </w:tcPr>
          <w:p w14:paraId="26A3AA06" w14:textId="77777777" w:rsidR="00740B4D" w:rsidRPr="00ED5942" w:rsidRDefault="00740B4D" w:rsidP="00713503">
            <w:pPr>
              <w:tabs>
                <w:tab w:val="left" w:pos="2820"/>
              </w:tabs>
              <w:spacing w:after="0"/>
              <w:jc w:val="center"/>
              <w:rPr>
                <w:rFonts w:ascii="Calibri" w:hAnsi="Calibri" w:cs="Arial"/>
                <w:b/>
                <w:color w:val="000000"/>
                <w:sz w:val="20"/>
                <w:szCs w:val="20"/>
              </w:rPr>
            </w:pPr>
            <w:r w:rsidRPr="00ED5942">
              <w:rPr>
                <w:rFonts w:ascii="Calibri" w:hAnsi="Calibri" w:cs="Arial"/>
                <w:b/>
                <w:color w:val="000000"/>
                <w:sz w:val="20"/>
                <w:szCs w:val="20"/>
              </w:rPr>
              <w:t>Broj primjeraka u knjižnici</w:t>
            </w:r>
          </w:p>
        </w:tc>
        <w:tc>
          <w:tcPr>
            <w:tcW w:w="1583" w:type="dxa"/>
            <w:gridSpan w:val="3"/>
            <w:tcBorders>
              <w:top w:val="single" w:sz="12" w:space="0" w:color="auto"/>
              <w:left w:val="single" w:sz="8" w:space="0" w:color="auto"/>
              <w:bottom w:val="single" w:sz="8" w:space="0" w:color="auto"/>
              <w:right w:val="single" w:sz="12" w:space="0" w:color="auto"/>
            </w:tcBorders>
            <w:shd w:val="clear" w:color="auto" w:fill="00B0F0"/>
            <w:tcMar>
              <w:left w:w="57" w:type="dxa"/>
              <w:right w:w="57" w:type="dxa"/>
            </w:tcMar>
            <w:vAlign w:val="center"/>
          </w:tcPr>
          <w:p w14:paraId="6FBE7FC5" w14:textId="77777777" w:rsidR="00740B4D" w:rsidRPr="00ED5942" w:rsidRDefault="00740B4D" w:rsidP="00713503">
            <w:pPr>
              <w:tabs>
                <w:tab w:val="left" w:pos="2820"/>
              </w:tabs>
              <w:spacing w:after="0"/>
              <w:jc w:val="center"/>
              <w:rPr>
                <w:rFonts w:ascii="Calibri" w:hAnsi="Calibri" w:cs="Arial"/>
                <w:b/>
                <w:color w:val="000000"/>
                <w:sz w:val="20"/>
                <w:szCs w:val="20"/>
              </w:rPr>
            </w:pPr>
            <w:r w:rsidRPr="00ED5942">
              <w:rPr>
                <w:rFonts w:ascii="Calibri" w:hAnsi="Calibri" w:cs="Arial"/>
                <w:b/>
                <w:color w:val="000000"/>
                <w:sz w:val="20"/>
                <w:szCs w:val="20"/>
              </w:rPr>
              <w:t>Dostupnost putem ostalih medija</w:t>
            </w:r>
          </w:p>
        </w:tc>
      </w:tr>
      <w:tr w:rsidR="00740B4D" w:rsidRPr="00ED5942" w14:paraId="1D15806F" w14:textId="77777777" w:rsidTr="00713503">
        <w:trPr>
          <w:cantSplit/>
          <w:trHeight w:val="20"/>
        </w:trPr>
        <w:tc>
          <w:tcPr>
            <w:tcW w:w="1758" w:type="dxa"/>
            <w:vMerge/>
            <w:tcBorders>
              <w:left w:val="single" w:sz="12" w:space="0" w:color="auto"/>
            </w:tcBorders>
            <w:shd w:val="clear" w:color="auto" w:fill="CCFFFF"/>
            <w:tcMar>
              <w:left w:w="57" w:type="dxa"/>
              <w:right w:w="57" w:type="dxa"/>
            </w:tcMar>
            <w:vAlign w:val="center"/>
          </w:tcPr>
          <w:p w14:paraId="66E0EB14" w14:textId="77777777" w:rsidR="00740B4D" w:rsidRPr="00ED5942" w:rsidRDefault="00740B4D" w:rsidP="00D57322">
            <w:pPr>
              <w:numPr>
                <w:ilvl w:val="0"/>
                <w:numId w:val="16"/>
              </w:numPr>
              <w:tabs>
                <w:tab w:val="left" w:pos="2820"/>
              </w:tabs>
              <w:spacing w:after="0" w:line="240" w:lineRule="auto"/>
              <w:rPr>
                <w:rFonts w:ascii="Calibri" w:hAnsi="Calibri" w:cs="Arial"/>
                <w:color w:val="000000"/>
                <w:sz w:val="20"/>
                <w:szCs w:val="20"/>
              </w:rPr>
            </w:pPr>
          </w:p>
        </w:tc>
        <w:tc>
          <w:tcPr>
            <w:tcW w:w="4927" w:type="dxa"/>
            <w:gridSpan w:val="7"/>
            <w:tcBorders>
              <w:right w:val="single" w:sz="8" w:space="0" w:color="auto"/>
            </w:tcBorders>
            <w:tcMar>
              <w:left w:w="57" w:type="dxa"/>
              <w:right w:w="57" w:type="dxa"/>
            </w:tcMar>
          </w:tcPr>
          <w:p w14:paraId="5DA747B0" w14:textId="77777777" w:rsidR="00740B4D" w:rsidRPr="00ED5942" w:rsidRDefault="00740B4D" w:rsidP="00713503">
            <w:pPr>
              <w:spacing w:after="0" w:line="240" w:lineRule="auto"/>
              <w:contextualSpacing/>
              <w:jc w:val="both"/>
              <w:rPr>
                <w:rFonts w:ascii="Calibri" w:hAnsi="Calibri" w:cs="Arial"/>
                <w:sz w:val="20"/>
                <w:szCs w:val="20"/>
              </w:rPr>
            </w:pPr>
            <w:r w:rsidRPr="00ED5942">
              <w:rPr>
                <w:rFonts w:ascii="Calibri" w:hAnsi="Calibri" w:cs="Arial"/>
                <w:sz w:val="20"/>
                <w:szCs w:val="20"/>
              </w:rPr>
              <w:t>Postavljeni materijali na Moodle sučelju predmeta</w:t>
            </w:r>
          </w:p>
          <w:p w14:paraId="75761A94" w14:textId="77777777" w:rsidR="00740B4D" w:rsidRPr="00ED5942" w:rsidRDefault="00740B4D" w:rsidP="00713503">
            <w:pPr>
              <w:widowControl w:val="0"/>
              <w:shd w:val="clear" w:color="auto" w:fill="FFFFFF"/>
              <w:autoSpaceDE w:val="0"/>
              <w:autoSpaceDN w:val="0"/>
              <w:adjustRightInd w:val="0"/>
              <w:spacing w:after="0" w:line="271" w:lineRule="exact"/>
              <w:contextualSpacing/>
              <w:jc w:val="both"/>
              <w:rPr>
                <w:rFonts w:ascii="Calibri" w:hAnsi="Calibri" w:cs="Arial"/>
                <w:sz w:val="20"/>
                <w:szCs w:val="20"/>
              </w:rPr>
            </w:pPr>
            <w:r w:rsidRPr="00ED5942">
              <w:rPr>
                <w:rFonts w:ascii="Calibri" w:hAnsi="Calibri" w:cs="Arial"/>
                <w:sz w:val="20"/>
                <w:szCs w:val="20"/>
              </w:rPr>
              <w:t>Online udžbenici na Moodle sučelju predmeta</w:t>
            </w:r>
          </w:p>
          <w:p w14:paraId="4EE69255" w14:textId="77777777" w:rsidR="00740B4D" w:rsidRPr="00ED5942" w:rsidRDefault="00740B4D" w:rsidP="00713503">
            <w:pPr>
              <w:spacing w:after="0" w:line="240" w:lineRule="auto"/>
              <w:ind w:left="105"/>
              <w:contextualSpacing/>
              <w:jc w:val="both"/>
              <w:rPr>
                <w:rFonts w:ascii="Calibri" w:hAnsi="Calibri" w:cs="Arial"/>
                <w:sz w:val="20"/>
                <w:szCs w:val="20"/>
              </w:rPr>
            </w:pPr>
          </w:p>
        </w:tc>
        <w:tc>
          <w:tcPr>
            <w:tcW w:w="1196" w:type="dxa"/>
            <w:gridSpan w:val="2"/>
            <w:tcBorders>
              <w:top w:val="single" w:sz="8" w:space="0" w:color="auto"/>
              <w:left w:val="single" w:sz="8" w:space="0" w:color="auto"/>
              <w:right w:val="single" w:sz="8" w:space="0" w:color="auto"/>
            </w:tcBorders>
            <w:tcMar>
              <w:left w:w="57" w:type="dxa"/>
              <w:right w:w="57" w:type="dxa"/>
            </w:tcMar>
          </w:tcPr>
          <w:p w14:paraId="7E889660" w14:textId="77777777" w:rsidR="00740B4D" w:rsidRPr="00ED5942" w:rsidRDefault="00740B4D" w:rsidP="00713503">
            <w:pPr>
              <w:tabs>
                <w:tab w:val="left" w:pos="2820"/>
              </w:tabs>
              <w:spacing w:after="0"/>
              <w:jc w:val="center"/>
              <w:rPr>
                <w:rFonts w:ascii="Calibri" w:hAnsi="Calibri" w:cs="Arial"/>
                <w:color w:val="000000"/>
                <w:sz w:val="20"/>
                <w:szCs w:val="20"/>
              </w:rPr>
            </w:pPr>
            <w:r w:rsidRPr="00ED5942">
              <w:rPr>
                <w:rFonts w:ascii="Calibri" w:hAnsi="Calibri" w:cs="Arial"/>
                <w:color w:val="000000"/>
                <w:sz w:val="20"/>
                <w:szCs w:val="20"/>
              </w:rPr>
              <w:t>0</w:t>
            </w:r>
          </w:p>
        </w:tc>
        <w:tc>
          <w:tcPr>
            <w:tcW w:w="1583" w:type="dxa"/>
            <w:gridSpan w:val="3"/>
            <w:tcBorders>
              <w:top w:val="single" w:sz="8" w:space="0" w:color="auto"/>
              <w:left w:val="single" w:sz="8" w:space="0" w:color="auto"/>
              <w:right w:val="single" w:sz="12" w:space="0" w:color="auto"/>
            </w:tcBorders>
            <w:tcMar>
              <w:left w:w="57" w:type="dxa"/>
              <w:right w:w="57" w:type="dxa"/>
            </w:tcMar>
          </w:tcPr>
          <w:p w14:paraId="58FDD65D" w14:textId="77777777" w:rsidR="00740B4D" w:rsidRPr="00ED5942" w:rsidRDefault="00740B4D" w:rsidP="00713503">
            <w:pPr>
              <w:tabs>
                <w:tab w:val="left" w:pos="2820"/>
              </w:tabs>
              <w:spacing w:after="0"/>
              <w:jc w:val="center"/>
              <w:rPr>
                <w:rFonts w:ascii="Calibri" w:hAnsi="Calibri" w:cs="Arial"/>
                <w:color w:val="000000"/>
                <w:sz w:val="20"/>
                <w:szCs w:val="20"/>
              </w:rPr>
            </w:pPr>
            <w:r w:rsidRPr="00ED5942">
              <w:rPr>
                <w:rFonts w:ascii="Calibri" w:hAnsi="Calibri" w:cs="Arial"/>
                <w:color w:val="000000"/>
                <w:sz w:val="20"/>
                <w:szCs w:val="20"/>
              </w:rPr>
              <w:t>Moodle sučelje predmeta</w:t>
            </w:r>
          </w:p>
        </w:tc>
      </w:tr>
      <w:tr w:rsidR="00740B4D" w:rsidRPr="00ED5942" w14:paraId="424AED1D" w14:textId="77777777" w:rsidTr="00713503">
        <w:trPr>
          <w:cantSplit/>
          <w:trHeight w:val="20"/>
        </w:trPr>
        <w:tc>
          <w:tcPr>
            <w:tcW w:w="1758" w:type="dxa"/>
            <w:vMerge/>
            <w:tcBorders>
              <w:left w:val="single" w:sz="12" w:space="0" w:color="auto"/>
            </w:tcBorders>
            <w:shd w:val="clear" w:color="auto" w:fill="CCFFFF"/>
            <w:tcMar>
              <w:left w:w="57" w:type="dxa"/>
              <w:right w:w="57" w:type="dxa"/>
            </w:tcMar>
            <w:vAlign w:val="center"/>
          </w:tcPr>
          <w:p w14:paraId="5CECE336" w14:textId="77777777" w:rsidR="00740B4D" w:rsidRPr="00ED5942" w:rsidRDefault="00740B4D" w:rsidP="00D57322">
            <w:pPr>
              <w:numPr>
                <w:ilvl w:val="0"/>
                <w:numId w:val="16"/>
              </w:numPr>
              <w:tabs>
                <w:tab w:val="left" w:pos="2820"/>
              </w:tabs>
              <w:spacing w:after="0" w:line="240" w:lineRule="auto"/>
              <w:rPr>
                <w:rFonts w:ascii="Calibri" w:hAnsi="Calibri" w:cs="Arial"/>
                <w:color w:val="000000"/>
                <w:sz w:val="20"/>
                <w:szCs w:val="20"/>
              </w:rPr>
            </w:pPr>
          </w:p>
        </w:tc>
        <w:tc>
          <w:tcPr>
            <w:tcW w:w="4927" w:type="dxa"/>
            <w:gridSpan w:val="7"/>
            <w:tcBorders>
              <w:right w:val="single" w:sz="8" w:space="0" w:color="auto"/>
            </w:tcBorders>
            <w:tcMar>
              <w:left w:w="57" w:type="dxa"/>
              <w:right w:w="57" w:type="dxa"/>
            </w:tcMar>
          </w:tcPr>
          <w:p w14:paraId="06D57400" w14:textId="77777777" w:rsidR="00740B4D" w:rsidRPr="00ED5942" w:rsidRDefault="00740B4D" w:rsidP="00713503">
            <w:pPr>
              <w:spacing w:after="0" w:line="240" w:lineRule="auto"/>
              <w:contextualSpacing/>
              <w:jc w:val="both"/>
              <w:rPr>
                <w:rFonts w:ascii="Calibri" w:hAnsi="Calibri" w:cs="Arial"/>
                <w:sz w:val="20"/>
                <w:szCs w:val="20"/>
              </w:rPr>
            </w:pPr>
            <w:r w:rsidRPr="00ED5942">
              <w:rPr>
                <w:rFonts w:ascii="Calibri" w:hAnsi="Calibri" w:cs="Arial"/>
                <w:sz w:val="20"/>
                <w:szCs w:val="20"/>
              </w:rPr>
              <w:t>Bonacin, D., Katić, R., Zagorac, N. (2001). Model kineziološke edukacije: znanstveno-istraživački projekti u kineziologiji. Split: Fakultet prirodoslovno-matematičkih znanosti i odgojnih područja Sveučilišta u Splitu.</w:t>
            </w:r>
          </w:p>
        </w:tc>
        <w:tc>
          <w:tcPr>
            <w:tcW w:w="1196" w:type="dxa"/>
            <w:gridSpan w:val="2"/>
            <w:tcBorders>
              <w:left w:val="single" w:sz="8" w:space="0" w:color="auto"/>
              <w:right w:val="single" w:sz="8" w:space="0" w:color="auto"/>
            </w:tcBorders>
            <w:tcMar>
              <w:left w:w="57" w:type="dxa"/>
              <w:right w:w="57" w:type="dxa"/>
            </w:tcMar>
          </w:tcPr>
          <w:p w14:paraId="45CFCE42" w14:textId="77777777" w:rsidR="00740B4D" w:rsidRPr="00ED5942" w:rsidRDefault="00740B4D" w:rsidP="00713503">
            <w:pPr>
              <w:tabs>
                <w:tab w:val="left" w:pos="2820"/>
              </w:tabs>
              <w:spacing w:after="0"/>
              <w:jc w:val="center"/>
              <w:rPr>
                <w:rFonts w:ascii="Calibri" w:hAnsi="Calibri" w:cs="Arial"/>
                <w:color w:val="000000"/>
                <w:sz w:val="20"/>
                <w:szCs w:val="20"/>
              </w:rPr>
            </w:pPr>
            <w:r w:rsidRPr="00ED5942">
              <w:rPr>
                <w:rFonts w:ascii="Calibri" w:hAnsi="Calibri" w:cs="Arial"/>
                <w:sz w:val="20"/>
                <w:szCs w:val="20"/>
              </w:rPr>
              <w:t>5</w:t>
            </w:r>
          </w:p>
        </w:tc>
        <w:tc>
          <w:tcPr>
            <w:tcW w:w="1583" w:type="dxa"/>
            <w:gridSpan w:val="3"/>
            <w:tcBorders>
              <w:left w:val="single" w:sz="8" w:space="0" w:color="auto"/>
              <w:right w:val="single" w:sz="12" w:space="0" w:color="auto"/>
            </w:tcBorders>
            <w:tcMar>
              <w:left w:w="57" w:type="dxa"/>
              <w:right w:w="57" w:type="dxa"/>
            </w:tcMar>
          </w:tcPr>
          <w:p w14:paraId="5028A4E6" w14:textId="77777777" w:rsidR="00740B4D" w:rsidRPr="00ED5942" w:rsidRDefault="00740B4D" w:rsidP="00713503">
            <w:pPr>
              <w:tabs>
                <w:tab w:val="left" w:pos="2820"/>
              </w:tabs>
              <w:spacing w:after="0"/>
              <w:jc w:val="center"/>
              <w:rPr>
                <w:rFonts w:ascii="Calibri" w:hAnsi="Calibri" w:cs="Arial"/>
                <w:color w:val="000000"/>
                <w:sz w:val="20"/>
                <w:szCs w:val="20"/>
              </w:rPr>
            </w:pPr>
            <w:r w:rsidRPr="00ED5942">
              <w:rPr>
                <w:rFonts w:ascii="Calibri" w:hAnsi="Calibri" w:cs="Arial"/>
                <w:sz w:val="20"/>
                <w:szCs w:val="20"/>
              </w:rPr>
              <w:t>20</w:t>
            </w:r>
          </w:p>
        </w:tc>
      </w:tr>
      <w:tr w:rsidR="00740B4D" w:rsidRPr="00ED5942" w14:paraId="6DF36ADF" w14:textId="77777777" w:rsidTr="00713503">
        <w:trPr>
          <w:cantSplit/>
          <w:trHeight w:val="20"/>
        </w:trPr>
        <w:tc>
          <w:tcPr>
            <w:tcW w:w="1758" w:type="dxa"/>
            <w:vMerge/>
            <w:tcBorders>
              <w:left w:val="single" w:sz="12" w:space="0" w:color="auto"/>
            </w:tcBorders>
            <w:shd w:val="clear" w:color="auto" w:fill="CCFFFF"/>
            <w:tcMar>
              <w:left w:w="57" w:type="dxa"/>
              <w:right w:w="57" w:type="dxa"/>
            </w:tcMar>
            <w:vAlign w:val="center"/>
          </w:tcPr>
          <w:p w14:paraId="4F77380B" w14:textId="77777777" w:rsidR="00740B4D" w:rsidRPr="00ED5942" w:rsidRDefault="00740B4D" w:rsidP="00D57322">
            <w:pPr>
              <w:numPr>
                <w:ilvl w:val="0"/>
                <w:numId w:val="16"/>
              </w:numPr>
              <w:tabs>
                <w:tab w:val="left" w:pos="2820"/>
              </w:tabs>
              <w:spacing w:after="0" w:line="240" w:lineRule="auto"/>
              <w:rPr>
                <w:rFonts w:ascii="Calibri" w:hAnsi="Calibri" w:cs="Arial"/>
                <w:color w:val="000000"/>
                <w:sz w:val="20"/>
                <w:szCs w:val="20"/>
              </w:rPr>
            </w:pPr>
          </w:p>
        </w:tc>
        <w:tc>
          <w:tcPr>
            <w:tcW w:w="4927" w:type="dxa"/>
            <w:gridSpan w:val="7"/>
            <w:tcBorders>
              <w:right w:val="single" w:sz="8" w:space="0" w:color="auto"/>
            </w:tcBorders>
            <w:tcMar>
              <w:left w:w="57" w:type="dxa"/>
              <w:right w:w="57" w:type="dxa"/>
            </w:tcMar>
          </w:tcPr>
          <w:p w14:paraId="2BADD4EA" w14:textId="77777777" w:rsidR="00740B4D" w:rsidRPr="00ED5942" w:rsidRDefault="00740B4D" w:rsidP="00713503">
            <w:pPr>
              <w:spacing w:after="0" w:line="240" w:lineRule="auto"/>
              <w:contextualSpacing/>
              <w:jc w:val="both"/>
              <w:rPr>
                <w:rFonts w:ascii="Calibri" w:hAnsi="Calibri" w:cs="Arial"/>
                <w:sz w:val="20"/>
                <w:szCs w:val="20"/>
              </w:rPr>
            </w:pPr>
            <w:r w:rsidRPr="00ED5942">
              <w:rPr>
                <w:rFonts w:ascii="Arial" w:hAnsi="Arial" w:cs="Arial"/>
                <w:b/>
                <w:sz w:val="20"/>
                <w:szCs w:val="20"/>
              </w:rPr>
              <w:t>Čular, Dražen</w:t>
            </w:r>
            <w:r w:rsidRPr="00ED5942">
              <w:rPr>
                <w:rFonts w:ascii="Arial" w:hAnsi="Arial" w:cs="Arial"/>
                <w:sz w:val="20"/>
                <w:szCs w:val="20"/>
              </w:rPr>
              <w:t xml:space="preserve">, Šamija, Krešimir, Sporiš, Goran, </w:t>
            </w:r>
            <w:r w:rsidRPr="00ED5942">
              <w:rPr>
                <w:rFonts w:ascii="Arial" w:hAnsi="Arial" w:cs="Arial"/>
                <w:i/>
                <w:sz w:val="20"/>
                <w:szCs w:val="20"/>
              </w:rPr>
              <w:t>Kako pripremiti, napisati i objaviti znanstveni rad u kineziologiji i sportu,</w:t>
            </w:r>
            <w:r w:rsidRPr="00ED5942">
              <w:rPr>
                <w:rFonts w:ascii="Arial" w:hAnsi="Arial" w:cs="Arial"/>
                <w:sz w:val="20"/>
                <w:szCs w:val="20"/>
              </w:rPr>
              <w:t xml:space="preserve"> / Čular, Dražen; Šamija Krešimir, Sporiš, Goran; Ana Kezić, (Ur.). Split, Sveučilište u Splitu Kineziološki fakultet,  2017. (Sveučilišni udžbenik na hrvatskom jeziku – digitalno izdanje)</w:t>
            </w:r>
          </w:p>
        </w:tc>
        <w:tc>
          <w:tcPr>
            <w:tcW w:w="1196" w:type="dxa"/>
            <w:gridSpan w:val="2"/>
            <w:tcBorders>
              <w:left w:val="single" w:sz="8" w:space="0" w:color="auto"/>
              <w:right w:val="single" w:sz="8" w:space="0" w:color="auto"/>
            </w:tcBorders>
            <w:tcMar>
              <w:left w:w="57" w:type="dxa"/>
              <w:right w:w="57" w:type="dxa"/>
            </w:tcMar>
          </w:tcPr>
          <w:p w14:paraId="46CDE375" w14:textId="77777777" w:rsidR="00740B4D" w:rsidRPr="00ED5942" w:rsidRDefault="00740B4D" w:rsidP="00713503">
            <w:pPr>
              <w:tabs>
                <w:tab w:val="left" w:pos="2820"/>
              </w:tabs>
              <w:spacing w:after="0"/>
              <w:jc w:val="center"/>
              <w:rPr>
                <w:rFonts w:ascii="Calibri" w:hAnsi="Calibri" w:cs="Arial"/>
                <w:sz w:val="20"/>
                <w:szCs w:val="20"/>
              </w:rPr>
            </w:pPr>
          </w:p>
        </w:tc>
        <w:tc>
          <w:tcPr>
            <w:tcW w:w="1583" w:type="dxa"/>
            <w:gridSpan w:val="3"/>
            <w:tcBorders>
              <w:left w:val="single" w:sz="8" w:space="0" w:color="auto"/>
              <w:right w:val="single" w:sz="12" w:space="0" w:color="auto"/>
            </w:tcBorders>
            <w:tcMar>
              <w:left w:w="57" w:type="dxa"/>
              <w:right w:w="57" w:type="dxa"/>
            </w:tcMar>
          </w:tcPr>
          <w:p w14:paraId="639BE029" w14:textId="77777777" w:rsidR="00740B4D" w:rsidRPr="00ED5942" w:rsidRDefault="00740B4D" w:rsidP="00713503">
            <w:pPr>
              <w:tabs>
                <w:tab w:val="left" w:pos="2820"/>
              </w:tabs>
              <w:spacing w:after="0"/>
              <w:jc w:val="center"/>
              <w:rPr>
                <w:rFonts w:ascii="Calibri" w:hAnsi="Calibri" w:cs="Arial"/>
                <w:sz w:val="20"/>
                <w:szCs w:val="20"/>
              </w:rPr>
            </w:pPr>
            <w:r w:rsidRPr="00ED5942">
              <w:rPr>
                <w:rFonts w:ascii="Calibri" w:hAnsi="Calibri" w:cs="Arial"/>
                <w:color w:val="000000"/>
                <w:sz w:val="20"/>
                <w:szCs w:val="20"/>
              </w:rPr>
              <w:t>Moodle sučelje predmeta</w:t>
            </w:r>
          </w:p>
        </w:tc>
      </w:tr>
      <w:tr w:rsidR="00740B4D" w:rsidRPr="00ED5942" w14:paraId="51C0CFA3" w14:textId="77777777" w:rsidTr="00713503">
        <w:trPr>
          <w:cantSplit/>
          <w:trHeight w:val="20"/>
        </w:trPr>
        <w:tc>
          <w:tcPr>
            <w:tcW w:w="1758" w:type="dxa"/>
            <w:vMerge/>
            <w:tcBorders>
              <w:left w:val="single" w:sz="12" w:space="0" w:color="auto"/>
            </w:tcBorders>
            <w:shd w:val="clear" w:color="auto" w:fill="CCFFFF"/>
            <w:tcMar>
              <w:left w:w="57" w:type="dxa"/>
              <w:right w:w="57" w:type="dxa"/>
            </w:tcMar>
            <w:vAlign w:val="center"/>
          </w:tcPr>
          <w:p w14:paraId="2E57CF05" w14:textId="77777777" w:rsidR="00740B4D" w:rsidRPr="00ED5942" w:rsidRDefault="00740B4D" w:rsidP="00D57322">
            <w:pPr>
              <w:numPr>
                <w:ilvl w:val="0"/>
                <w:numId w:val="16"/>
              </w:numPr>
              <w:tabs>
                <w:tab w:val="left" w:pos="2820"/>
              </w:tabs>
              <w:spacing w:after="0" w:line="240" w:lineRule="auto"/>
              <w:rPr>
                <w:rFonts w:ascii="Calibri" w:hAnsi="Calibri" w:cs="Arial"/>
                <w:color w:val="000000"/>
                <w:sz w:val="20"/>
                <w:szCs w:val="20"/>
              </w:rPr>
            </w:pPr>
          </w:p>
        </w:tc>
        <w:tc>
          <w:tcPr>
            <w:tcW w:w="4927" w:type="dxa"/>
            <w:gridSpan w:val="7"/>
            <w:tcBorders>
              <w:right w:val="single" w:sz="8" w:space="0" w:color="auto"/>
            </w:tcBorders>
            <w:tcMar>
              <w:left w:w="57" w:type="dxa"/>
              <w:right w:w="57" w:type="dxa"/>
            </w:tcMar>
          </w:tcPr>
          <w:p w14:paraId="79ADBCC4" w14:textId="77777777" w:rsidR="00740B4D" w:rsidRPr="00ED5942" w:rsidRDefault="00740B4D" w:rsidP="00713503">
            <w:pPr>
              <w:spacing w:after="0" w:line="240" w:lineRule="auto"/>
              <w:contextualSpacing/>
              <w:jc w:val="both"/>
              <w:rPr>
                <w:rFonts w:ascii="Arial" w:hAnsi="Arial" w:cs="Arial"/>
                <w:b/>
                <w:sz w:val="20"/>
                <w:szCs w:val="20"/>
              </w:rPr>
            </w:pPr>
            <w:r w:rsidRPr="00ED5942">
              <w:rPr>
                <w:rFonts w:ascii="Arial" w:hAnsi="Arial" w:cs="Arial"/>
                <w:sz w:val="20"/>
                <w:szCs w:val="20"/>
              </w:rPr>
              <w:t xml:space="preserve">Jurko D., </w:t>
            </w:r>
            <w:r w:rsidRPr="00ED5942">
              <w:rPr>
                <w:rFonts w:ascii="Arial" w:hAnsi="Arial" w:cs="Arial"/>
                <w:b/>
                <w:sz w:val="20"/>
                <w:szCs w:val="20"/>
              </w:rPr>
              <w:t>Čular D</w:t>
            </w:r>
            <w:r w:rsidRPr="00ED5942">
              <w:rPr>
                <w:rFonts w:ascii="Arial" w:hAnsi="Arial" w:cs="Arial"/>
                <w:sz w:val="20"/>
                <w:szCs w:val="20"/>
              </w:rPr>
              <w:t>, Sporiš G., Badrić M</w:t>
            </w:r>
            <w:r w:rsidRPr="00ED5942">
              <w:rPr>
                <w:rFonts w:ascii="Arial" w:hAnsi="Arial" w:cs="Arial"/>
                <w:i/>
                <w:sz w:val="20"/>
                <w:szCs w:val="20"/>
              </w:rPr>
              <w:t xml:space="preserve">.,Osnove Kineziologije, </w:t>
            </w:r>
            <w:r w:rsidRPr="00ED5942">
              <w:rPr>
                <w:rFonts w:ascii="Arial" w:hAnsi="Arial" w:cs="Arial"/>
                <w:sz w:val="20"/>
                <w:szCs w:val="20"/>
                <w:lang w:val="en-GB"/>
              </w:rPr>
              <w:t xml:space="preserve">Saša Krstulović, Alen Miletić, (ur.), </w:t>
            </w:r>
            <w:r w:rsidRPr="00ED5942">
              <w:rPr>
                <w:rFonts w:ascii="Arial" w:hAnsi="Arial" w:cs="Arial"/>
                <w:bCs/>
                <w:sz w:val="20"/>
                <w:szCs w:val="20"/>
              </w:rPr>
              <w:t xml:space="preserve">Sportska knjiga, Zagreb, </w:t>
            </w:r>
            <w:r w:rsidRPr="00ED5942">
              <w:rPr>
                <w:rFonts w:ascii="Arial" w:hAnsi="Arial" w:cs="Arial"/>
                <w:sz w:val="20"/>
                <w:szCs w:val="20"/>
              </w:rPr>
              <w:t xml:space="preserve">2015. </w:t>
            </w:r>
            <w:r w:rsidRPr="00ED5942">
              <w:rPr>
                <w:rFonts w:ascii="Arial" w:hAnsi="Arial" w:cs="Arial"/>
                <w:i/>
                <w:iCs/>
                <w:sz w:val="20"/>
                <w:szCs w:val="20"/>
              </w:rPr>
              <w:t>(Sveučilišni udžbenik na hrv. Jeziku-digitalno izdanje)</w:t>
            </w:r>
          </w:p>
        </w:tc>
        <w:tc>
          <w:tcPr>
            <w:tcW w:w="1196" w:type="dxa"/>
            <w:gridSpan w:val="2"/>
            <w:tcBorders>
              <w:left w:val="single" w:sz="8" w:space="0" w:color="auto"/>
              <w:right w:val="single" w:sz="8" w:space="0" w:color="auto"/>
            </w:tcBorders>
            <w:tcMar>
              <w:left w:w="57" w:type="dxa"/>
              <w:right w:w="57" w:type="dxa"/>
            </w:tcMar>
          </w:tcPr>
          <w:p w14:paraId="192FB61F" w14:textId="77777777" w:rsidR="00740B4D" w:rsidRPr="00ED5942" w:rsidRDefault="00740B4D" w:rsidP="00713503">
            <w:pPr>
              <w:tabs>
                <w:tab w:val="left" w:pos="2820"/>
              </w:tabs>
              <w:spacing w:after="0"/>
              <w:jc w:val="center"/>
              <w:rPr>
                <w:rFonts w:ascii="Calibri" w:hAnsi="Calibri" w:cs="Arial"/>
                <w:sz w:val="20"/>
                <w:szCs w:val="20"/>
              </w:rPr>
            </w:pPr>
          </w:p>
        </w:tc>
        <w:tc>
          <w:tcPr>
            <w:tcW w:w="1583" w:type="dxa"/>
            <w:gridSpan w:val="3"/>
            <w:tcBorders>
              <w:left w:val="single" w:sz="8" w:space="0" w:color="auto"/>
              <w:right w:val="single" w:sz="12" w:space="0" w:color="auto"/>
            </w:tcBorders>
            <w:tcMar>
              <w:left w:w="57" w:type="dxa"/>
              <w:right w:w="57" w:type="dxa"/>
            </w:tcMar>
          </w:tcPr>
          <w:p w14:paraId="566A941C" w14:textId="77777777" w:rsidR="00740B4D" w:rsidRPr="00ED5942" w:rsidRDefault="00740B4D" w:rsidP="00713503">
            <w:pPr>
              <w:tabs>
                <w:tab w:val="left" w:pos="2820"/>
              </w:tabs>
              <w:spacing w:after="0"/>
              <w:jc w:val="center"/>
              <w:rPr>
                <w:rFonts w:ascii="Calibri" w:hAnsi="Calibri" w:cs="Arial"/>
                <w:sz w:val="20"/>
                <w:szCs w:val="20"/>
              </w:rPr>
            </w:pPr>
            <w:r w:rsidRPr="00ED5942">
              <w:rPr>
                <w:rFonts w:ascii="Calibri" w:hAnsi="Calibri" w:cs="Arial"/>
                <w:color w:val="000000"/>
                <w:sz w:val="20"/>
                <w:szCs w:val="20"/>
              </w:rPr>
              <w:t>Moodle sučelje predmeta</w:t>
            </w:r>
          </w:p>
        </w:tc>
      </w:tr>
      <w:tr w:rsidR="00740B4D" w:rsidRPr="00ED5942" w14:paraId="1B2B2161" w14:textId="77777777" w:rsidTr="00713503">
        <w:trPr>
          <w:trHeight w:val="313"/>
        </w:trPr>
        <w:tc>
          <w:tcPr>
            <w:tcW w:w="1758" w:type="dxa"/>
            <w:tcBorders>
              <w:top w:val="single" w:sz="12" w:space="0" w:color="auto"/>
              <w:left w:val="single" w:sz="12" w:space="0" w:color="auto"/>
            </w:tcBorders>
            <w:shd w:val="clear" w:color="auto" w:fill="CCFFFF"/>
            <w:tcMar>
              <w:left w:w="57" w:type="dxa"/>
              <w:right w:w="57" w:type="dxa"/>
            </w:tcMar>
            <w:vAlign w:val="center"/>
          </w:tcPr>
          <w:p w14:paraId="6CEA7568" w14:textId="77777777" w:rsidR="00740B4D" w:rsidRPr="00ED5942" w:rsidRDefault="00740B4D" w:rsidP="00713503">
            <w:pPr>
              <w:tabs>
                <w:tab w:val="left" w:pos="567"/>
              </w:tabs>
              <w:spacing w:after="0" w:line="240" w:lineRule="auto"/>
              <w:rPr>
                <w:rFonts w:ascii="Calibri" w:hAnsi="Calibri" w:cs="Arial"/>
                <w:color w:val="000000"/>
                <w:sz w:val="20"/>
                <w:szCs w:val="20"/>
              </w:rPr>
            </w:pPr>
            <w:r w:rsidRPr="00ED5942">
              <w:rPr>
                <w:rFonts w:ascii="Calibri" w:hAnsi="Calibri" w:cs="Arial"/>
                <w:color w:val="000000"/>
                <w:sz w:val="20"/>
                <w:szCs w:val="20"/>
              </w:rPr>
              <w:t xml:space="preserve">Dopunska literatura </w:t>
            </w:r>
          </w:p>
          <w:p w14:paraId="79A704C6" w14:textId="77777777" w:rsidR="00740B4D" w:rsidRPr="00ED5942" w:rsidRDefault="00740B4D" w:rsidP="00713503">
            <w:pPr>
              <w:tabs>
                <w:tab w:val="left" w:pos="567"/>
              </w:tabs>
              <w:spacing w:after="0" w:line="240" w:lineRule="auto"/>
              <w:rPr>
                <w:rFonts w:ascii="Calibri" w:hAnsi="Calibri" w:cs="Arial"/>
                <w:color w:val="000000"/>
                <w:sz w:val="20"/>
                <w:szCs w:val="20"/>
              </w:rPr>
            </w:pPr>
          </w:p>
        </w:tc>
        <w:tc>
          <w:tcPr>
            <w:tcW w:w="7706" w:type="dxa"/>
            <w:gridSpan w:val="12"/>
            <w:tcBorders>
              <w:top w:val="single" w:sz="12" w:space="0" w:color="auto"/>
              <w:right w:val="single" w:sz="12" w:space="0" w:color="auto"/>
            </w:tcBorders>
            <w:tcMar>
              <w:left w:w="57" w:type="dxa"/>
              <w:right w:w="57" w:type="dxa"/>
            </w:tcMar>
          </w:tcPr>
          <w:p w14:paraId="176F12A6" w14:textId="77777777" w:rsidR="00740B4D" w:rsidRPr="00ED5942" w:rsidRDefault="00740B4D" w:rsidP="00713503">
            <w:pPr>
              <w:widowControl w:val="0"/>
              <w:shd w:val="clear" w:color="auto" w:fill="FFFFFF"/>
              <w:autoSpaceDE w:val="0"/>
              <w:autoSpaceDN w:val="0"/>
              <w:adjustRightInd w:val="0"/>
              <w:spacing w:after="0" w:line="271" w:lineRule="exact"/>
              <w:contextualSpacing/>
              <w:jc w:val="both"/>
              <w:rPr>
                <w:rFonts w:ascii="Calibri" w:hAnsi="Calibri" w:cs="Arial"/>
                <w:sz w:val="20"/>
                <w:szCs w:val="20"/>
              </w:rPr>
            </w:pPr>
            <w:r w:rsidRPr="00ED5942">
              <w:rPr>
                <w:rFonts w:ascii="Calibri" w:hAnsi="Calibri" w:cs="Arial"/>
                <w:sz w:val="20"/>
                <w:szCs w:val="20"/>
              </w:rPr>
              <w:t>Online baze znanstvenih radova, popis linkova na Moodle sučelju  predmeta</w:t>
            </w:r>
          </w:p>
        </w:tc>
      </w:tr>
      <w:tr w:rsidR="00740B4D" w:rsidRPr="00ED5942" w14:paraId="17701A3E" w14:textId="77777777" w:rsidTr="00713503">
        <w:trPr>
          <w:trHeight w:val="20"/>
        </w:trPr>
        <w:tc>
          <w:tcPr>
            <w:tcW w:w="1758" w:type="dxa"/>
            <w:tcBorders>
              <w:left w:val="single" w:sz="12" w:space="0" w:color="auto"/>
            </w:tcBorders>
            <w:shd w:val="clear" w:color="auto" w:fill="CCFFFF"/>
            <w:tcMar>
              <w:left w:w="57" w:type="dxa"/>
              <w:right w:w="57" w:type="dxa"/>
            </w:tcMar>
            <w:vAlign w:val="center"/>
          </w:tcPr>
          <w:p w14:paraId="60AC4D1E" w14:textId="77777777" w:rsidR="00740B4D" w:rsidRPr="00ED5942" w:rsidRDefault="00740B4D" w:rsidP="00713503">
            <w:pPr>
              <w:tabs>
                <w:tab w:val="left" w:pos="567"/>
              </w:tabs>
              <w:spacing w:after="0" w:line="240" w:lineRule="auto"/>
              <w:rPr>
                <w:rFonts w:ascii="Calibri" w:hAnsi="Calibri" w:cs="Arial"/>
                <w:color w:val="000000"/>
                <w:sz w:val="20"/>
                <w:szCs w:val="20"/>
              </w:rPr>
            </w:pPr>
            <w:r w:rsidRPr="00ED5942">
              <w:rPr>
                <w:rFonts w:ascii="Calibri" w:hAnsi="Calibri" w:cs="Arial"/>
                <w:color w:val="000000"/>
                <w:sz w:val="20"/>
                <w:szCs w:val="20"/>
              </w:rPr>
              <w:t>Načini praćenja kvalitete koji osiguravaju stjecanje utvrđenih ishoda učenja</w:t>
            </w:r>
          </w:p>
        </w:tc>
        <w:tc>
          <w:tcPr>
            <w:tcW w:w="7706" w:type="dxa"/>
            <w:gridSpan w:val="12"/>
            <w:tcBorders>
              <w:right w:val="single" w:sz="12" w:space="0" w:color="auto"/>
            </w:tcBorders>
            <w:tcMar>
              <w:left w:w="57" w:type="dxa"/>
              <w:right w:w="57" w:type="dxa"/>
            </w:tcMar>
          </w:tcPr>
          <w:p w14:paraId="4D1771A8" w14:textId="77777777" w:rsidR="00740B4D" w:rsidRPr="00ED5942" w:rsidRDefault="00740B4D" w:rsidP="00713503">
            <w:pPr>
              <w:tabs>
                <w:tab w:val="left" w:pos="2820"/>
              </w:tabs>
              <w:spacing w:after="0"/>
              <w:rPr>
                <w:rFonts w:ascii="Calibri" w:hAnsi="Calibri" w:cs="Arial"/>
                <w:sz w:val="20"/>
                <w:szCs w:val="20"/>
              </w:rPr>
            </w:pPr>
            <w:r w:rsidRPr="00ED5942">
              <w:rPr>
                <w:rFonts w:ascii="Calibri" w:hAnsi="Calibri" w:cs="Arial"/>
                <w:sz w:val="20"/>
                <w:szCs w:val="20"/>
              </w:rPr>
              <w:t xml:space="preserve">Pohađanje nastave, aktivnost na nastavi, seminarski rad, nacrt istraživanja,prezentacija, kolokvij, ispit, samovrednovanje predmeta i nastavnika tijekom kolegija, unutrašnja (studentska anketa) i vanjska evaluacija kvalitete nastave  </w:t>
            </w:r>
          </w:p>
        </w:tc>
      </w:tr>
      <w:tr w:rsidR="00740B4D" w:rsidRPr="00ED5942" w14:paraId="619AC31F" w14:textId="77777777" w:rsidTr="00713503">
        <w:trPr>
          <w:trHeight w:val="20"/>
        </w:trPr>
        <w:tc>
          <w:tcPr>
            <w:tcW w:w="1758" w:type="dxa"/>
            <w:tcBorders>
              <w:left w:val="single" w:sz="12" w:space="0" w:color="auto"/>
              <w:bottom w:val="single" w:sz="12" w:space="0" w:color="auto"/>
            </w:tcBorders>
            <w:shd w:val="clear" w:color="auto" w:fill="CCFFFF"/>
            <w:tcMar>
              <w:left w:w="57" w:type="dxa"/>
              <w:right w:w="57" w:type="dxa"/>
            </w:tcMar>
            <w:vAlign w:val="center"/>
          </w:tcPr>
          <w:p w14:paraId="42AB78B1" w14:textId="77777777" w:rsidR="00740B4D" w:rsidRPr="00ED5942" w:rsidRDefault="00740B4D" w:rsidP="00713503">
            <w:pPr>
              <w:tabs>
                <w:tab w:val="left" w:pos="567"/>
              </w:tabs>
              <w:spacing w:after="0" w:line="240" w:lineRule="auto"/>
              <w:rPr>
                <w:rFonts w:ascii="Calibri" w:hAnsi="Calibri" w:cs="Arial"/>
                <w:color w:val="000000"/>
                <w:sz w:val="20"/>
                <w:szCs w:val="20"/>
              </w:rPr>
            </w:pPr>
            <w:r w:rsidRPr="00ED5942">
              <w:rPr>
                <w:rFonts w:ascii="Calibri" w:hAnsi="Calibri" w:cs="Arial"/>
                <w:color w:val="000000"/>
                <w:sz w:val="20"/>
                <w:szCs w:val="20"/>
              </w:rPr>
              <w:t>Ostalo (prema mišljenju predlagatelja)</w:t>
            </w:r>
          </w:p>
        </w:tc>
        <w:tc>
          <w:tcPr>
            <w:tcW w:w="7706" w:type="dxa"/>
            <w:gridSpan w:val="12"/>
            <w:tcBorders>
              <w:bottom w:val="single" w:sz="12" w:space="0" w:color="auto"/>
              <w:right w:val="single" w:sz="12" w:space="0" w:color="auto"/>
            </w:tcBorders>
            <w:tcMar>
              <w:left w:w="57" w:type="dxa"/>
              <w:right w:w="57" w:type="dxa"/>
            </w:tcMar>
          </w:tcPr>
          <w:p w14:paraId="4741F2AB" w14:textId="77777777" w:rsidR="00740B4D" w:rsidRPr="00ED5942" w:rsidRDefault="00740B4D" w:rsidP="00713503">
            <w:pPr>
              <w:tabs>
                <w:tab w:val="left" w:pos="2820"/>
              </w:tabs>
              <w:spacing w:after="0"/>
              <w:rPr>
                <w:rFonts w:ascii="Calibri" w:hAnsi="Calibri" w:cs="Arial"/>
                <w:sz w:val="20"/>
                <w:szCs w:val="20"/>
              </w:rPr>
            </w:pPr>
          </w:p>
          <w:p w14:paraId="48077831" w14:textId="77777777" w:rsidR="00740B4D" w:rsidRPr="00ED5942" w:rsidRDefault="00740B4D" w:rsidP="00713503">
            <w:pPr>
              <w:tabs>
                <w:tab w:val="left" w:pos="2820"/>
              </w:tabs>
              <w:spacing w:after="0"/>
              <w:rPr>
                <w:rFonts w:ascii="Calibri" w:hAnsi="Calibri" w:cs="Arial"/>
                <w:color w:val="FF0000"/>
                <w:sz w:val="20"/>
                <w:szCs w:val="20"/>
              </w:rPr>
            </w:pPr>
          </w:p>
        </w:tc>
      </w:tr>
    </w:tbl>
    <w:p w14:paraId="093C5581"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9"/>
        <w:gridCol w:w="1882"/>
        <w:gridCol w:w="852"/>
        <w:gridCol w:w="54"/>
        <w:gridCol w:w="1014"/>
        <w:gridCol w:w="341"/>
        <w:gridCol w:w="1037"/>
        <w:gridCol w:w="81"/>
        <w:gridCol w:w="690"/>
        <w:gridCol w:w="542"/>
        <w:gridCol w:w="177"/>
        <w:gridCol w:w="712"/>
        <w:gridCol w:w="574"/>
      </w:tblGrid>
      <w:tr w:rsidR="00740B4D" w:rsidRPr="003651E9" w14:paraId="3CAAB87D" w14:textId="77777777" w:rsidTr="00713503">
        <w:tc>
          <w:tcPr>
            <w:tcW w:w="1499"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AA8F626" w14:textId="77777777" w:rsidR="00740B4D" w:rsidRPr="003651E9" w:rsidRDefault="00740B4D" w:rsidP="00713503">
            <w:pPr>
              <w:spacing w:before="60" w:after="60" w:line="240" w:lineRule="auto"/>
              <w:ind w:left="397" w:hanging="397"/>
              <w:rPr>
                <w:rFonts w:asciiTheme="majorHAnsi" w:hAnsiTheme="majorHAnsi" w:cs="Arial"/>
                <w:b/>
                <w:sz w:val="20"/>
                <w:szCs w:val="20"/>
              </w:rPr>
            </w:pPr>
            <w:r w:rsidRPr="003651E9">
              <w:rPr>
                <w:rFonts w:asciiTheme="majorHAnsi" w:hAnsiTheme="majorHAnsi" w:cs="Arial"/>
                <w:b/>
                <w:sz w:val="20"/>
                <w:szCs w:val="20"/>
              </w:rPr>
              <w:t>NAZIV PREDMETA</w:t>
            </w:r>
          </w:p>
        </w:tc>
        <w:tc>
          <w:tcPr>
            <w:tcW w:w="7965"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EF80A29" w14:textId="77777777" w:rsidR="00740B4D" w:rsidRPr="003651E9" w:rsidRDefault="00740B4D" w:rsidP="00713503">
            <w:pPr>
              <w:spacing w:before="60" w:after="60" w:line="240" w:lineRule="auto"/>
              <w:ind w:left="397" w:hanging="397"/>
              <w:rPr>
                <w:rFonts w:asciiTheme="majorHAnsi" w:hAnsiTheme="majorHAnsi" w:cs="Arial"/>
                <w:b/>
                <w:sz w:val="20"/>
                <w:szCs w:val="20"/>
              </w:rPr>
            </w:pPr>
            <w:r w:rsidRPr="003651E9">
              <w:rPr>
                <w:rFonts w:asciiTheme="majorHAnsi" w:hAnsiTheme="majorHAnsi" w:cs="Arial"/>
                <w:b/>
                <w:sz w:val="20"/>
                <w:szCs w:val="20"/>
              </w:rPr>
              <w:t>TEORIJA I METODIKA ATLETIKE 2</w:t>
            </w:r>
          </w:p>
        </w:tc>
      </w:tr>
      <w:tr w:rsidR="00740B4D" w:rsidRPr="003651E9" w14:paraId="5452802C" w14:textId="77777777" w:rsidTr="00713503">
        <w:tc>
          <w:tcPr>
            <w:tcW w:w="1508" w:type="dxa"/>
            <w:gridSpan w:val="2"/>
            <w:tcBorders>
              <w:top w:val="single" w:sz="12" w:space="0" w:color="auto"/>
              <w:left w:val="single" w:sz="12" w:space="0" w:color="auto"/>
            </w:tcBorders>
            <w:shd w:val="clear" w:color="auto" w:fill="CCFFFF"/>
            <w:tcMar>
              <w:left w:w="57" w:type="dxa"/>
              <w:right w:w="57" w:type="dxa"/>
            </w:tcMar>
            <w:vAlign w:val="center"/>
          </w:tcPr>
          <w:p w14:paraId="7C7454F8" w14:textId="77777777" w:rsidR="00740B4D" w:rsidRPr="003651E9" w:rsidRDefault="00740B4D" w:rsidP="00713503">
            <w:pPr>
              <w:spacing w:after="0" w:line="240" w:lineRule="auto"/>
              <w:rPr>
                <w:rStyle w:val="Strong"/>
                <w:rFonts w:asciiTheme="majorHAnsi" w:hAnsiTheme="majorHAnsi" w:cs="Arial"/>
                <w:b w:val="0"/>
                <w:sz w:val="20"/>
                <w:szCs w:val="20"/>
              </w:rPr>
            </w:pPr>
            <w:r w:rsidRPr="003651E9">
              <w:rPr>
                <w:rStyle w:val="Strong"/>
                <w:rFonts w:asciiTheme="majorHAnsi" w:hAnsiTheme="majorHAnsi" w:cs="Arial"/>
                <w:sz w:val="20"/>
                <w:szCs w:val="20"/>
              </w:rPr>
              <w:t>Kod</w:t>
            </w:r>
          </w:p>
        </w:tc>
        <w:tc>
          <w:tcPr>
            <w:tcW w:w="2788" w:type="dxa"/>
            <w:gridSpan w:val="3"/>
            <w:tcBorders>
              <w:top w:val="single" w:sz="12" w:space="0" w:color="auto"/>
              <w:right w:val="single" w:sz="12" w:space="0" w:color="auto"/>
            </w:tcBorders>
            <w:tcMar>
              <w:left w:w="57" w:type="dxa"/>
              <w:right w:w="57" w:type="dxa"/>
            </w:tcMar>
            <w:vAlign w:val="center"/>
          </w:tcPr>
          <w:p w14:paraId="15ECABD4"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117175</w:t>
            </w:r>
          </w:p>
        </w:tc>
        <w:tc>
          <w:tcPr>
            <w:tcW w:w="2473" w:type="dxa"/>
            <w:gridSpan w:val="4"/>
            <w:tcBorders>
              <w:top w:val="single" w:sz="12" w:space="0" w:color="auto"/>
              <w:right w:val="single" w:sz="12" w:space="0" w:color="auto"/>
            </w:tcBorders>
            <w:shd w:val="clear" w:color="auto" w:fill="CCFFFF"/>
            <w:tcMar>
              <w:left w:w="57" w:type="dxa"/>
              <w:right w:w="57" w:type="dxa"/>
            </w:tcMar>
            <w:vAlign w:val="center"/>
          </w:tcPr>
          <w:p w14:paraId="33888FB3"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Godina studija</w:t>
            </w:r>
          </w:p>
        </w:tc>
        <w:tc>
          <w:tcPr>
            <w:tcW w:w="2695" w:type="dxa"/>
            <w:gridSpan w:val="5"/>
            <w:tcBorders>
              <w:top w:val="single" w:sz="12" w:space="0" w:color="auto"/>
              <w:right w:val="single" w:sz="12" w:space="0" w:color="auto"/>
            </w:tcBorders>
            <w:tcMar>
              <w:left w:w="57" w:type="dxa"/>
              <w:right w:w="57" w:type="dxa"/>
            </w:tcMar>
            <w:vAlign w:val="center"/>
          </w:tcPr>
          <w:p w14:paraId="18FD9BE6" w14:textId="77777777" w:rsidR="00740B4D" w:rsidRPr="003651E9" w:rsidRDefault="00740B4D" w:rsidP="00713503">
            <w:pPr>
              <w:spacing w:after="0" w:line="240" w:lineRule="auto"/>
              <w:jc w:val="center"/>
              <w:rPr>
                <w:rFonts w:asciiTheme="majorHAnsi" w:hAnsiTheme="majorHAnsi" w:cs="Arial"/>
                <w:sz w:val="20"/>
                <w:szCs w:val="20"/>
              </w:rPr>
            </w:pPr>
            <w:r w:rsidRPr="003651E9">
              <w:rPr>
                <w:rFonts w:asciiTheme="majorHAnsi" w:hAnsiTheme="majorHAnsi" w:cs="Arial"/>
                <w:sz w:val="20"/>
                <w:szCs w:val="20"/>
              </w:rPr>
              <w:t>1.</w:t>
            </w:r>
          </w:p>
        </w:tc>
      </w:tr>
      <w:tr w:rsidR="00740B4D" w:rsidRPr="003651E9" w14:paraId="07959D39" w14:textId="77777777" w:rsidTr="00713503">
        <w:tc>
          <w:tcPr>
            <w:tcW w:w="1508" w:type="dxa"/>
            <w:gridSpan w:val="2"/>
            <w:tcBorders>
              <w:left w:val="single" w:sz="12" w:space="0" w:color="auto"/>
              <w:bottom w:val="single" w:sz="12" w:space="0" w:color="auto"/>
            </w:tcBorders>
            <w:shd w:val="clear" w:color="auto" w:fill="CCFFFF"/>
            <w:tcMar>
              <w:left w:w="57" w:type="dxa"/>
              <w:right w:w="57" w:type="dxa"/>
            </w:tcMar>
            <w:vAlign w:val="center"/>
          </w:tcPr>
          <w:p w14:paraId="7C0C0BF8" w14:textId="77777777" w:rsidR="00740B4D" w:rsidRPr="003651E9" w:rsidRDefault="00740B4D" w:rsidP="00713503">
            <w:pPr>
              <w:spacing w:after="0" w:line="240" w:lineRule="auto"/>
              <w:rPr>
                <w:rFonts w:asciiTheme="majorHAnsi" w:hAnsiTheme="majorHAnsi" w:cs="Arial"/>
                <w:sz w:val="20"/>
                <w:szCs w:val="20"/>
              </w:rPr>
            </w:pPr>
            <w:r w:rsidRPr="003651E9">
              <w:rPr>
                <w:rStyle w:val="Strong"/>
                <w:rFonts w:asciiTheme="majorHAnsi" w:hAnsiTheme="majorHAnsi" w:cs="Arial"/>
                <w:sz w:val="20"/>
                <w:szCs w:val="20"/>
              </w:rPr>
              <w:t>Nositelj/i predmeta</w:t>
            </w:r>
          </w:p>
        </w:tc>
        <w:tc>
          <w:tcPr>
            <w:tcW w:w="2788" w:type="dxa"/>
            <w:gridSpan w:val="3"/>
            <w:tcBorders>
              <w:bottom w:val="single" w:sz="12" w:space="0" w:color="auto"/>
              <w:right w:val="single" w:sz="12" w:space="0" w:color="auto"/>
            </w:tcBorders>
            <w:tcMar>
              <w:left w:w="57" w:type="dxa"/>
              <w:right w:w="57" w:type="dxa"/>
            </w:tcMar>
            <w:vAlign w:val="center"/>
          </w:tcPr>
          <w:p w14:paraId="75343030"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Prof..dr.sc. Boris Maleš</w:t>
            </w:r>
          </w:p>
          <w:p w14:paraId="6E298E75"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Prof.dr.sc. Frane Žuvela</w:t>
            </w:r>
          </w:p>
          <w:p w14:paraId="4B4B036F" w14:textId="77777777" w:rsidR="00740B4D" w:rsidRPr="003651E9" w:rsidRDefault="00740B4D" w:rsidP="00713503">
            <w:pPr>
              <w:spacing w:after="0" w:line="240" w:lineRule="auto"/>
              <w:rPr>
                <w:rFonts w:asciiTheme="majorHAnsi" w:hAnsiTheme="majorHAnsi" w:cs="Arial"/>
                <w:sz w:val="20"/>
                <w:szCs w:val="20"/>
              </w:rPr>
            </w:pPr>
          </w:p>
        </w:tc>
        <w:tc>
          <w:tcPr>
            <w:tcW w:w="2473" w:type="dxa"/>
            <w:gridSpan w:val="4"/>
            <w:tcBorders>
              <w:bottom w:val="single" w:sz="12" w:space="0" w:color="auto"/>
              <w:right w:val="single" w:sz="12" w:space="0" w:color="auto"/>
            </w:tcBorders>
            <w:shd w:val="clear" w:color="auto" w:fill="CCFFFF"/>
            <w:tcMar>
              <w:left w:w="57" w:type="dxa"/>
              <w:right w:w="57" w:type="dxa"/>
            </w:tcMar>
            <w:vAlign w:val="center"/>
          </w:tcPr>
          <w:p w14:paraId="17CF8694"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Bodovna vrijednost (ECTS)</w:t>
            </w:r>
          </w:p>
        </w:tc>
        <w:tc>
          <w:tcPr>
            <w:tcW w:w="2695" w:type="dxa"/>
            <w:gridSpan w:val="5"/>
            <w:tcBorders>
              <w:bottom w:val="single" w:sz="12" w:space="0" w:color="auto"/>
              <w:right w:val="single" w:sz="12" w:space="0" w:color="auto"/>
            </w:tcBorders>
            <w:tcMar>
              <w:left w:w="57" w:type="dxa"/>
              <w:right w:w="57" w:type="dxa"/>
            </w:tcMar>
            <w:vAlign w:val="center"/>
          </w:tcPr>
          <w:p w14:paraId="0F6A99A9" w14:textId="77777777" w:rsidR="00740B4D" w:rsidRPr="003651E9" w:rsidRDefault="00740B4D" w:rsidP="00713503">
            <w:pPr>
              <w:spacing w:after="0" w:line="240" w:lineRule="auto"/>
              <w:jc w:val="center"/>
              <w:rPr>
                <w:rFonts w:asciiTheme="majorHAnsi" w:hAnsiTheme="majorHAnsi" w:cs="Arial"/>
                <w:sz w:val="20"/>
                <w:szCs w:val="20"/>
              </w:rPr>
            </w:pPr>
            <w:r w:rsidRPr="003651E9">
              <w:rPr>
                <w:rFonts w:asciiTheme="majorHAnsi" w:hAnsiTheme="majorHAnsi" w:cs="Arial"/>
                <w:sz w:val="20"/>
                <w:szCs w:val="20"/>
              </w:rPr>
              <w:t>5</w:t>
            </w:r>
          </w:p>
        </w:tc>
      </w:tr>
      <w:tr w:rsidR="00740B4D" w:rsidRPr="003651E9" w14:paraId="56B51C08" w14:textId="77777777" w:rsidTr="00713503">
        <w:trPr>
          <w:trHeight w:val="345"/>
        </w:trPr>
        <w:tc>
          <w:tcPr>
            <w:tcW w:w="1508" w:type="dxa"/>
            <w:gridSpan w:val="2"/>
            <w:vMerge w:val="restart"/>
            <w:tcBorders>
              <w:left w:val="single" w:sz="12" w:space="0" w:color="auto"/>
            </w:tcBorders>
            <w:shd w:val="clear" w:color="auto" w:fill="CCFFFF"/>
            <w:tcMar>
              <w:left w:w="57" w:type="dxa"/>
              <w:right w:w="57" w:type="dxa"/>
            </w:tcMar>
            <w:vAlign w:val="center"/>
          </w:tcPr>
          <w:p w14:paraId="11BD495C"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Suradnici</w:t>
            </w:r>
          </w:p>
        </w:tc>
        <w:tc>
          <w:tcPr>
            <w:tcW w:w="2788" w:type="dxa"/>
            <w:gridSpan w:val="3"/>
            <w:vMerge w:val="restart"/>
            <w:tcBorders>
              <w:right w:val="single" w:sz="12" w:space="0" w:color="auto"/>
            </w:tcBorders>
            <w:tcMar>
              <w:left w:w="57" w:type="dxa"/>
              <w:right w:w="57" w:type="dxa"/>
            </w:tcMar>
            <w:vAlign w:val="center"/>
          </w:tcPr>
          <w:p w14:paraId="25B403FF"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Marko Mastelić, mag.cin.</w:t>
            </w:r>
          </w:p>
        </w:tc>
        <w:tc>
          <w:tcPr>
            <w:tcW w:w="2473" w:type="dxa"/>
            <w:gridSpan w:val="4"/>
            <w:vMerge w:val="restart"/>
            <w:tcBorders>
              <w:right w:val="single" w:sz="12" w:space="0" w:color="auto"/>
            </w:tcBorders>
            <w:shd w:val="clear" w:color="auto" w:fill="CCFFFF"/>
            <w:tcMar>
              <w:left w:w="57" w:type="dxa"/>
              <w:right w:w="57" w:type="dxa"/>
            </w:tcMar>
            <w:vAlign w:val="center"/>
          </w:tcPr>
          <w:p w14:paraId="060A229C"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Način izvođenja nastave (broj sati u semestru)</w:t>
            </w:r>
          </w:p>
        </w:tc>
        <w:tc>
          <w:tcPr>
            <w:tcW w:w="690" w:type="dxa"/>
            <w:tcBorders>
              <w:bottom w:val="single" w:sz="12" w:space="0" w:color="auto"/>
              <w:right w:val="single" w:sz="12" w:space="0" w:color="auto"/>
            </w:tcBorders>
            <w:tcMar>
              <w:left w:w="57" w:type="dxa"/>
              <w:right w:w="57" w:type="dxa"/>
            </w:tcMar>
            <w:vAlign w:val="center"/>
          </w:tcPr>
          <w:p w14:paraId="4DDE6D66" w14:textId="77777777" w:rsidR="00740B4D" w:rsidRPr="003651E9" w:rsidRDefault="00740B4D" w:rsidP="00713503">
            <w:pPr>
              <w:spacing w:after="0" w:line="240" w:lineRule="auto"/>
              <w:jc w:val="center"/>
              <w:rPr>
                <w:rFonts w:asciiTheme="majorHAnsi" w:hAnsiTheme="majorHAnsi" w:cs="Arial"/>
                <w:sz w:val="20"/>
                <w:szCs w:val="20"/>
              </w:rPr>
            </w:pPr>
            <w:r w:rsidRPr="003651E9">
              <w:rPr>
                <w:rFonts w:asciiTheme="majorHAnsi" w:hAnsiTheme="majorHAnsi" w:cs="Arial"/>
                <w:sz w:val="20"/>
                <w:szCs w:val="20"/>
              </w:rPr>
              <w:t>P</w:t>
            </w:r>
          </w:p>
        </w:tc>
        <w:tc>
          <w:tcPr>
            <w:tcW w:w="719" w:type="dxa"/>
            <w:gridSpan w:val="2"/>
            <w:tcBorders>
              <w:bottom w:val="single" w:sz="12" w:space="0" w:color="auto"/>
              <w:right w:val="single" w:sz="12" w:space="0" w:color="auto"/>
            </w:tcBorders>
            <w:vAlign w:val="center"/>
          </w:tcPr>
          <w:p w14:paraId="6917BAC5" w14:textId="77777777" w:rsidR="00740B4D" w:rsidRPr="003651E9" w:rsidRDefault="00740B4D" w:rsidP="00713503">
            <w:pPr>
              <w:spacing w:after="0" w:line="240" w:lineRule="auto"/>
              <w:jc w:val="center"/>
              <w:rPr>
                <w:rFonts w:asciiTheme="majorHAnsi" w:hAnsiTheme="majorHAnsi" w:cs="Arial"/>
                <w:sz w:val="20"/>
                <w:szCs w:val="20"/>
              </w:rPr>
            </w:pPr>
            <w:r w:rsidRPr="003651E9">
              <w:rPr>
                <w:rFonts w:asciiTheme="majorHAnsi" w:hAnsiTheme="majorHAnsi" w:cs="Arial"/>
                <w:sz w:val="20"/>
                <w:szCs w:val="20"/>
              </w:rPr>
              <w:t>S</w:t>
            </w:r>
          </w:p>
        </w:tc>
        <w:tc>
          <w:tcPr>
            <w:tcW w:w="712" w:type="dxa"/>
            <w:tcBorders>
              <w:bottom w:val="single" w:sz="12" w:space="0" w:color="auto"/>
              <w:right w:val="single" w:sz="12" w:space="0" w:color="auto"/>
            </w:tcBorders>
            <w:vAlign w:val="center"/>
          </w:tcPr>
          <w:p w14:paraId="4E64F3CD" w14:textId="77777777" w:rsidR="00740B4D" w:rsidRPr="003651E9" w:rsidRDefault="00740B4D" w:rsidP="00713503">
            <w:pPr>
              <w:spacing w:after="0" w:line="240" w:lineRule="auto"/>
              <w:jc w:val="center"/>
              <w:rPr>
                <w:rFonts w:asciiTheme="majorHAnsi" w:hAnsiTheme="majorHAnsi" w:cs="Arial"/>
                <w:sz w:val="20"/>
                <w:szCs w:val="20"/>
              </w:rPr>
            </w:pPr>
            <w:r w:rsidRPr="003651E9">
              <w:rPr>
                <w:rFonts w:asciiTheme="majorHAnsi" w:hAnsiTheme="majorHAnsi" w:cs="Arial"/>
                <w:sz w:val="20"/>
                <w:szCs w:val="20"/>
              </w:rPr>
              <w:t>KV</w:t>
            </w:r>
          </w:p>
        </w:tc>
        <w:tc>
          <w:tcPr>
            <w:tcW w:w="574" w:type="dxa"/>
            <w:tcBorders>
              <w:bottom w:val="single" w:sz="12" w:space="0" w:color="auto"/>
              <w:right w:val="single" w:sz="12" w:space="0" w:color="auto"/>
            </w:tcBorders>
            <w:vAlign w:val="center"/>
          </w:tcPr>
          <w:p w14:paraId="11E9F051" w14:textId="77777777" w:rsidR="00740B4D" w:rsidRPr="003651E9" w:rsidRDefault="00740B4D" w:rsidP="00713503">
            <w:pPr>
              <w:spacing w:after="0" w:line="240" w:lineRule="auto"/>
              <w:jc w:val="center"/>
              <w:rPr>
                <w:rFonts w:asciiTheme="majorHAnsi" w:hAnsiTheme="majorHAnsi" w:cs="Arial"/>
                <w:sz w:val="20"/>
                <w:szCs w:val="20"/>
              </w:rPr>
            </w:pPr>
          </w:p>
        </w:tc>
      </w:tr>
      <w:tr w:rsidR="00740B4D" w:rsidRPr="003651E9" w14:paraId="31C169AC" w14:textId="77777777" w:rsidTr="00713503">
        <w:trPr>
          <w:trHeight w:val="345"/>
        </w:trPr>
        <w:tc>
          <w:tcPr>
            <w:tcW w:w="1508" w:type="dxa"/>
            <w:gridSpan w:val="2"/>
            <w:vMerge/>
            <w:tcBorders>
              <w:left w:val="single" w:sz="12" w:space="0" w:color="auto"/>
              <w:bottom w:val="single" w:sz="12" w:space="0" w:color="auto"/>
            </w:tcBorders>
            <w:shd w:val="clear" w:color="auto" w:fill="CCFFFF"/>
            <w:tcMar>
              <w:left w:w="57" w:type="dxa"/>
              <w:right w:w="57" w:type="dxa"/>
            </w:tcMar>
            <w:vAlign w:val="center"/>
          </w:tcPr>
          <w:p w14:paraId="7D01391E" w14:textId="77777777" w:rsidR="00740B4D" w:rsidRPr="003651E9" w:rsidRDefault="00740B4D" w:rsidP="00713503">
            <w:pPr>
              <w:spacing w:after="0" w:line="240" w:lineRule="auto"/>
              <w:rPr>
                <w:rFonts w:asciiTheme="majorHAnsi" w:hAnsiTheme="majorHAnsi" w:cs="Arial"/>
                <w:sz w:val="20"/>
                <w:szCs w:val="20"/>
              </w:rPr>
            </w:pPr>
          </w:p>
        </w:tc>
        <w:tc>
          <w:tcPr>
            <w:tcW w:w="2788" w:type="dxa"/>
            <w:gridSpan w:val="3"/>
            <w:vMerge/>
            <w:tcBorders>
              <w:bottom w:val="single" w:sz="12" w:space="0" w:color="auto"/>
              <w:right w:val="single" w:sz="12" w:space="0" w:color="auto"/>
            </w:tcBorders>
            <w:tcMar>
              <w:left w:w="57" w:type="dxa"/>
              <w:right w:w="57" w:type="dxa"/>
            </w:tcMar>
            <w:vAlign w:val="center"/>
          </w:tcPr>
          <w:p w14:paraId="32F9286A" w14:textId="77777777" w:rsidR="00740B4D" w:rsidRPr="003651E9" w:rsidRDefault="00740B4D" w:rsidP="00713503">
            <w:pPr>
              <w:spacing w:after="0" w:line="240" w:lineRule="auto"/>
              <w:rPr>
                <w:rFonts w:asciiTheme="majorHAnsi" w:hAnsiTheme="majorHAnsi" w:cs="Arial"/>
                <w:sz w:val="20"/>
                <w:szCs w:val="20"/>
              </w:rPr>
            </w:pPr>
          </w:p>
        </w:tc>
        <w:tc>
          <w:tcPr>
            <w:tcW w:w="2473" w:type="dxa"/>
            <w:gridSpan w:val="4"/>
            <w:vMerge/>
            <w:tcBorders>
              <w:bottom w:val="single" w:sz="12" w:space="0" w:color="auto"/>
              <w:right w:val="single" w:sz="12" w:space="0" w:color="auto"/>
            </w:tcBorders>
            <w:shd w:val="clear" w:color="auto" w:fill="CCFFFF"/>
            <w:tcMar>
              <w:left w:w="57" w:type="dxa"/>
              <w:right w:w="57" w:type="dxa"/>
            </w:tcMar>
            <w:vAlign w:val="center"/>
          </w:tcPr>
          <w:p w14:paraId="1B902F5F" w14:textId="77777777" w:rsidR="00740B4D" w:rsidRPr="003651E9" w:rsidRDefault="00740B4D" w:rsidP="00713503">
            <w:pPr>
              <w:spacing w:after="0" w:line="240" w:lineRule="auto"/>
              <w:rPr>
                <w:rFonts w:asciiTheme="majorHAnsi" w:hAnsiTheme="majorHAnsi" w:cs="Arial"/>
                <w:sz w:val="20"/>
                <w:szCs w:val="20"/>
              </w:rPr>
            </w:pPr>
          </w:p>
        </w:tc>
        <w:tc>
          <w:tcPr>
            <w:tcW w:w="690" w:type="dxa"/>
            <w:tcBorders>
              <w:bottom w:val="single" w:sz="12" w:space="0" w:color="auto"/>
              <w:right w:val="single" w:sz="12" w:space="0" w:color="auto"/>
            </w:tcBorders>
            <w:tcMar>
              <w:left w:w="57" w:type="dxa"/>
              <w:right w:w="57" w:type="dxa"/>
            </w:tcMar>
            <w:vAlign w:val="center"/>
          </w:tcPr>
          <w:p w14:paraId="05760038" w14:textId="77777777" w:rsidR="00740B4D" w:rsidRPr="003651E9" w:rsidRDefault="00740B4D" w:rsidP="00713503">
            <w:pPr>
              <w:spacing w:after="0" w:line="240" w:lineRule="auto"/>
              <w:jc w:val="center"/>
              <w:rPr>
                <w:rFonts w:asciiTheme="majorHAnsi" w:hAnsiTheme="majorHAnsi" w:cs="Arial"/>
                <w:sz w:val="20"/>
                <w:szCs w:val="20"/>
              </w:rPr>
            </w:pPr>
            <w:r w:rsidRPr="003651E9">
              <w:rPr>
                <w:rFonts w:asciiTheme="majorHAnsi" w:hAnsiTheme="majorHAnsi" w:cs="Arial"/>
                <w:sz w:val="20"/>
                <w:szCs w:val="20"/>
              </w:rPr>
              <w:t>15</w:t>
            </w:r>
          </w:p>
        </w:tc>
        <w:tc>
          <w:tcPr>
            <w:tcW w:w="719" w:type="dxa"/>
            <w:gridSpan w:val="2"/>
            <w:tcBorders>
              <w:bottom w:val="single" w:sz="12" w:space="0" w:color="auto"/>
              <w:right w:val="single" w:sz="12" w:space="0" w:color="auto"/>
            </w:tcBorders>
            <w:vAlign w:val="center"/>
          </w:tcPr>
          <w:p w14:paraId="1AF31A5F" w14:textId="77777777" w:rsidR="00740B4D" w:rsidRPr="003651E9" w:rsidRDefault="00740B4D" w:rsidP="00713503">
            <w:pPr>
              <w:spacing w:after="0" w:line="240" w:lineRule="auto"/>
              <w:jc w:val="center"/>
              <w:rPr>
                <w:rFonts w:asciiTheme="majorHAnsi" w:hAnsiTheme="majorHAnsi" w:cs="Arial"/>
                <w:sz w:val="20"/>
                <w:szCs w:val="20"/>
              </w:rPr>
            </w:pPr>
            <w:r w:rsidRPr="003651E9">
              <w:rPr>
                <w:rFonts w:asciiTheme="majorHAnsi" w:hAnsiTheme="majorHAnsi" w:cs="Arial"/>
                <w:sz w:val="20"/>
                <w:szCs w:val="20"/>
              </w:rPr>
              <w:t xml:space="preserve">15 </w:t>
            </w:r>
          </w:p>
        </w:tc>
        <w:tc>
          <w:tcPr>
            <w:tcW w:w="712" w:type="dxa"/>
            <w:tcBorders>
              <w:bottom w:val="single" w:sz="12" w:space="0" w:color="auto"/>
              <w:right w:val="single" w:sz="12" w:space="0" w:color="auto"/>
            </w:tcBorders>
            <w:vAlign w:val="center"/>
          </w:tcPr>
          <w:p w14:paraId="7B47608F" w14:textId="77777777" w:rsidR="00740B4D" w:rsidRPr="003651E9" w:rsidRDefault="00740B4D" w:rsidP="00713503">
            <w:pPr>
              <w:spacing w:after="0" w:line="240" w:lineRule="auto"/>
              <w:jc w:val="center"/>
              <w:rPr>
                <w:rFonts w:asciiTheme="majorHAnsi" w:hAnsiTheme="majorHAnsi" w:cs="Arial"/>
                <w:sz w:val="20"/>
                <w:szCs w:val="20"/>
              </w:rPr>
            </w:pPr>
            <w:r w:rsidRPr="003651E9">
              <w:rPr>
                <w:rFonts w:asciiTheme="majorHAnsi" w:hAnsiTheme="majorHAnsi" w:cs="Arial"/>
                <w:sz w:val="20"/>
                <w:szCs w:val="20"/>
              </w:rPr>
              <w:t>45</w:t>
            </w:r>
          </w:p>
        </w:tc>
        <w:tc>
          <w:tcPr>
            <w:tcW w:w="574" w:type="dxa"/>
            <w:tcBorders>
              <w:bottom w:val="single" w:sz="12" w:space="0" w:color="auto"/>
              <w:right w:val="single" w:sz="12" w:space="0" w:color="auto"/>
            </w:tcBorders>
            <w:vAlign w:val="center"/>
          </w:tcPr>
          <w:p w14:paraId="7C505B09" w14:textId="77777777" w:rsidR="00740B4D" w:rsidRPr="003651E9" w:rsidRDefault="00740B4D" w:rsidP="00713503">
            <w:pPr>
              <w:spacing w:after="0" w:line="240" w:lineRule="auto"/>
              <w:jc w:val="center"/>
              <w:rPr>
                <w:rFonts w:asciiTheme="majorHAnsi" w:hAnsiTheme="majorHAnsi" w:cs="Arial"/>
                <w:sz w:val="20"/>
                <w:szCs w:val="20"/>
              </w:rPr>
            </w:pPr>
          </w:p>
        </w:tc>
      </w:tr>
      <w:tr w:rsidR="00740B4D" w:rsidRPr="003651E9" w14:paraId="3E658EE6" w14:textId="77777777" w:rsidTr="00713503">
        <w:tc>
          <w:tcPr>
            <w:tcW w:w="1508" w:type="dxa"/>
            <w:gridSpan w:val="2"/>
            <w:tcBorders>
              <w:left w:val="single" w:sz="12" w:space="0" w:color="auto"/>
              <w:bottom w:val="single" w:sz="12" w:space="0" w:color="auto"/>
            </w:tcBorders>
            <w:shd w:val="clear" w:color="auto" w:fill="CCFFFF"/>
            <w:tcMar>
              <w:left w:w="57" w:type="dxa"/>
              <w:right w:w="57" w:type="dxa"/>
            </w:tcMar>
            <w:vAlign w:val="center"/>
          </w:tcPr>
          <w:p w14:paraId="63FFB9A2"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Status predmeta</w:t>
            </w:r>
          </w:p>
        </w:tc>
        <w:tc>
          <w:tcPr>
            <w:tcW w:w="2788" w:type="dxa"/>
            <w:gridSpan w:val="3"/>
            <w:tcBorders>
              <w:bottom w:val="single" w:sz="12" w:space="0" w:color="auto"/>
              <w:right w:val="single" w:sz="12" w:space="0" w:color="auto"/>
            </w:tcBorders>
            <w:tcMar>
              <w:left w:w="57" w:type="dxa"/>
              <w:right w:w="57" w:type="dxa"/>
            </w:tcMar>
            <w:vAlign w:val="center"/>
          </w:tcPr>
          <w:p w14:paraId="648166FF" w14:textId="77777777" w:rsidR="00740B4D" w:rsidRPr="003651E9" w:rsidRDefault="00740B4D" w:rsidP="00713503">
            <w:pPr>
              <w:spacing w:after="0" w:line="240" w:lineRule="auto"/>
              <w:rPr>
                <w:rFonts w:asciiTheme="majorHAnsi" w:hAnsiTheme="majorHAnsi" w:cs="Arial"/>
                <w:sz w:val="20"/>
                <w:szCs w:val="20"/>
              </w:rPr>
            </w:pPr>
          </w:p>
        </w:tc>
        <w:tc>
          <w:tcPr>
            <w:tcW w:w="2473" w:type="dxa"/>
            <w:gridSpan w:val="4"/>
            <w:tcBorders>
              <w:bottom w:val="single" w:sz="12" w:space="0" w:color="auto"/>
              <w:right w:val="single" w:sz="12" w:space="0" w:color="auto"/>
            </w:tcBorders>
            <w:shd w:val="clear" w:color="auto" w:fill="CCFFFF"/>
            <w:tcMar>
              <w:left w:w="57" w:type="dxa"/>
              <w:right w:w="57" w:type="dxa"/>
            </w:tcMar>
            <w:vAlign w:val="center"/>
          </w:tcPr>
          <w:p w14:paraId="53593B19" w14:textId="77777777" w:rsidR="00740B4D" w:rsidRPr="003651E9" w:rsidRDefault="00740B4D" w:rsidP="00713503">
            <w:pPr>
              <w:spacing w:after="0" w:line="240" w:lineRule="auto"/>
              <w:rPr>
                <w:rFonts w:asciiTheme="majorHAnsi" w:hAnsiTheme="majorHAnsi" w:cs="Arial"/>
                <w:sz w:val="20"/>
                <w:szCs w:val="20"/>
              </w:rPr>
            </w:pPr>
            <w:r w:rsidRPr="003651E9">
              <w:rPr>
                <w:rFonts w:asciiTheme="majorHAnsi" w:hAnsiTheme="majorHAnsi" w:cs="Arial"/>
                <w:sz w:val="20"/>
                <w:szCs w:val="20"/>
              </w:rPr>
              <w:t xml:space="preserve">Postotak primjene e-učenja </w:t>
            </w:r>
          </w:p>
        </w:tc>
        <w:tc>
          <w:tcPr>
            <w:tcW w:w="2695" w:type="dxa"/>
            <w:gridSpan w:val="5"/>
            <w:tcBorders>
              <w:bottom w:val="single" w:sz="12" w:space="0" w:color="auto"/>
              <w:right w:val="single" w:sz="12" w:space="0" w:color="auto"/>
            </w:tcBorders>
            <w:tcMar>
              <w:left w:w="57" w:type="dxa"/>
              <w:right w:w="57" w:type="dxa"/>
            </w:tcMar>
          </w:tcPr>
          <w:p w14:paraId="213D0E98" w14:textId="77777777" w:rsidR="00740B4D" w:rsidRPr="003651E9" w:rsidRDefault="00740B4D" w:rsidP="00713503">
            <w:pPr>
              <w:spacing w:after="0" w:line="240" w:lineRule="auto"/>
              <w:rPr>
                <w:rFonts w:asciiTheme="majorHAnsi" w:hAnsiTheme="majorHAnsi" w:cs="Arial"/>
                <w:sz w:val="20"/>
                <w:szCs w:val="20"/>
              </w:rPr>
            </w:pPr>
          </w:p>
        </w:tc>
      </w:tr>
      <w:tr w:rsidR="00740B4D" w:rsidRPr="003651E9" w14:paraId="679AA541"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927D170" w14:textId="77777777" w:rsidR="00740B4D" w:rsidRPr="003651E9" w:rsidRDefault="00740B4D" w:rsidP="00713503">
            <w:pPr>
              <w:tabs>
                <w:tab w:val="left" w:pos="2820"/>
              </w:tabs>
              <w:spacing w:after="0"/>
              <w:jc w:val="center"/>
              <w:rPr>
                <w:rFonts w:asciiTheme="majorHAnsi" w:hAnsiTheme="majorHAnsi" w:cs="Arial"/>
                <w:b/>
                <w:sz w:val="20"/>
                <w:szCs w:val="20"/>
              </w:rPr>
            </w:pPr>
            <w:r w:rsidRPr="003651E9">
              <w:rPr>
                <w:rFonts w:asciiTheme="majorHAnsi" w:hAnsiTheme="majorHAnsi" w:cs="Arial"/>
                <w:b/>
                <w:sz w:val="20"/>
                <w:szCs w:val="20"/>
              </w:rPr>
              <w:t>OPIS PREDMETA</w:t>
            </w:r>
          </w:p>
        </w:tc>
      </w:tr>
      <w:tr w:rsidR="00740B4D" w:rsidRPr="003651E9" w14:paraId="790B5C09" w14:textId="77777777" w:rsidTr="00713503">
        <w:tc>
          <w:tcPr>
            <w:tcW w:w="1508" w:type="dxa"/>
            <w:gridSpan w:val="2"/>
            <w:tcBorders>
              <w:top w:val="single" w:sz="12" w:space="0" w:color="auto"/>
              <w:left w:val="single" w:sz="12" w:space="0" w:color="auto"/>
            </w:tcBorders>
            <w:shd w:val="clear" w:color="auto" w:fill="CCFFFF"/>
            <w:tcMar>
              <w:left w:w="57" w:type="dxa"/>
              <w:right w:w="57" w:type="dxa"/>
            </w:tcMar>
            <w:vAlign w:val="center"/>
          </w:tcPr>
          <w:p w14:paraId="32C29A36" w14:textId="77777777" w:rsidR="00740B4D" w:rsidRPr="003651E9" w:rsidRDefault="00740B4D" w:rsidP="00713503">
            <w:pPr>
              <w:tabs>
                <w:tab w:val="left" w:pos="2820"/>
              </w:tabs>
              <w:spacing w:after="0" w:line="240" w:lineRule="auto"/>
              <w:rPr>
                <w:rFonts w:asciiTheme="majorHAnsi" w:hAnsiTheme="majorHAnsi" w:cs="Arial"/>
                <w:sz w:val="20"/>
                <w:szCs w:val="20"/>
              </w:rPr>
            </w:pPr>
            <w:r w:rsidRPr="003651E9">
              <w:rPr>
                <w:rFonts w:asciiTheme="majorHAnsi" w:hAnsiTheme="majorHAnsi" w:cs="Arial"/>
                <w:color w:val="000000"/>
                <w:sz w:val="20"/>
                <w:szCs w:val="20"/>
              </w:rPr>
              <w:t>Ciljevi predmeta</w:t>
            </w:r>
          </w:p>
        </w:tc>
        <w:tc>
          <w:tcPr>
            <w:tcW w:w="7956" w:type="dxa"/>
            <w:gridSpan w:val="12"/>
            <w:tcBorders>
              <w:top w:val="single" w:sz="12" w:space="0" w:color="auto"/>
              <w:right w:val="single" w:sz="12" w:space="0" w:color="auto"/>
            </w:tcBorders>
            <w:tcMar>
              <w:left w:w="57" w:type="dxa"/>
              <w:right w:w="57" w:type="dxa"/>
            </w:tcMar>
          </w:tcPr>
          <w:p w14:paraId="6EA2DD29" w14:textId="77777777" w:rsidR="00740B4D" w:rsidRPr="003651E9" w:rsidRDefault="00740B4D" w:rsidP="00713503">
            <w:pPr>
              <w:tabs>
                <w:tab w:val="left" w:pos="2820"/>
              </w:tabs>
              <w:spacing w:after="0"/>
              <w:rPr>
                <w:rFonts w:asciiTheme="majorHAnsi" w:hAnsiTheme="majorHAnsi" w:cs="Arial"/>
                <w:sz w:val="20"/>
                <w:szCs w:val="20"/>
              </w:rPr>
            </w:pPr>
            <w:r w:rsidRPr="003651E9">
              <w:rPr>
                <w:rFonts w:asciiTheme="majorHAnsi" w:eastAsia="Times New Roman" w:hAnsiTheme="majorHAnsi" w:cs="Times New Roman"/>
                <w:color w:val="000000"/>
                <w:sz w:val="20"/>
                <w:szCs w:val="20"/>
              </w:rPr>
              <w:t xml:space="preserve">Osposobiti studenta za </w:t>
            </w:r>
            <w:r w:rsidRPr="003651E9">
              <w:rPr>
                <w:rFonts w:ascii="Calibri" w:eastAsia="Times New Roman" w:hAnsi="Calibri" w:cs="Times New Roman"/>
                <w:color w:val="000000"/>
                <w:sz w:val="20"/>
                <w:szCs w:val="20"/>
              </w:rPr>
              <w:t>demonstriranje pravilne tehnike u bacačkim i skakačkim atletskim disciplinama, primjenu metodskih postupaka za otklanjanje pogrešaka u izvedbi tehnika bacanja i skokova, razumijevanje parametara uspjeha u disciplinama bacanja i skokova, svladavanje određenih motoričkih dostignuća u bacačkim i skakačkim disciplinama</w:t>
            </w:r>
          </w:p>
        </w:tc>
      </w:tr>
      <w:tr w:rsidR="00740B4D" w:rsidRPr="003651E9" w14:paraId="6B098A79" w14:textId="77777777" w:rsidTr="00713503">
        <w:tc>
          <w:tcPr>
            <w:tcW w:w="1508" w:type="dxa"/>
            <w:gridSpan w:val="2"/>
            <w:tcBorders>
              <w:left w:val="single" w:sz="12" w:space="0" w:color="auto"/>
            </w:tcBorders>
            <w:shd w:val="clear" w:color="auto" w:fill="CCFFFF"/>
            <w:tcMar>
              <w:left w:w="57" w:type="dxa"/>
              <w:right w:w="57" w:type="dxa"/>
            </w:tcMar>
            <w:vAlign w:val="center"/>
          </w:tcPr>
          <w:p w14:paraId="43D6C612" w14:textId="77777777" w:rsidR="00740B4D" w:rsidRPr="003651E9" w:rsidRDefault="00740B4D" w:rsidP="00713503">
            <w:pPr>
              <w:tabs>
                <w:tab w:val="left" w:pos="2820"/>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Uvjeti za upis predmeta i ulazne kompetencije potrebne za predmet</w:t>
            </w:r>
          </w:p>
        </w:tc>
        <w:tc>
          <w:tcPr>
            <w:tcW w:w="7956" w:type="dxa"/>
            <w:gridSpan w:val="12"/>
            <w:tcBorders>
              <w:right w:val="single" w:sz="12" w:space="0" w:color="auto"/>
            </w:tcBorders>
            <w:tcMar>
              <w:left w:w="57" w:type="dxa"/>
              <w:right w:w="57" w:type="dxa"/>
            </w:tcMar>
          </w:tcPr>
          <w:p w14:paraId="217983AC" w14:textId="77777777" w:rsidR="00740B4D" w:rsidRPr="003651E9" w:rsidRDefault="00740B4D" w:rsidP="00713503">
            <w:pPr>
              <w:tabs>
                <w:tab w:val="left" w:pos="2820"/>
              </w:tabs>
              <w:spacing w:after="0"/>
              <w:rPr>
                <w:rFonts w:asciiTheme="majorHAnsi" w:hAnsiTheme="majorHAnsi" w:cs="Arial"/>
                <w:sz w:val="20"/>
                <w:szCs w:val="20"/>
              </w:rPr>
            </w:pPr>
          </w:p>
          <w:p w14:paraId="4DBD1CE0" w14:textId="77777777" w:rsidR="00740B4D" w:rsidRPr="003651E9" w:rsidRDefault="00740B4D" w:rsidP="00713503">
            <w:pPr>
              <w:tabs>
                <w:tab w:val="left" w:pos="2820"/>
              </w:tabs>
              <w:spacing w:after="0"/>
              <w:rPr>
                <w:rFonts w:asciiTheme="majorHAnsi" w:hAnsiTheme="majorHAnsi" w:cs="Arial"/>
                <w:sz w:val="20"/>
                <w:szCs w:val="20"/>
              </w:rPr>
            </w:pPr>
          </w:p>
        </w:tc>
      </w:tr>
      <w:tr w:rsidR="00740B4D" w:rsidRPr="003651E9" w14:paraId="3810AD42" w14:textId="77777777" w:rsidTr="00713503">
        <w:tc>
          <w:tcPr>
            <w:tcW w:w="1508" w:type="dxa"/>
            <w:gridSpan w:val="2"/>
            <w:tcBorders>
              <w:left w:val="single" w:sz="12" w:space="0" w:color="auto"/>
            </w:tcBorders>
            <w:shd w:val="clear" w:color="auto" w:fill="CCFFFF"/>
            <w:tcMar>
              <w:left w:w="57" w:type="dxa"/>
              <w:right w:w="57" w:type="dxa"/>
            </w:tcMar>
            <w:vAlign w:val="center"/>
          </w:tcPr>
          <w:p w14:paraId="681240A3" w14:textId="77777777" w:rsidR="00740B4D" w:rsidRPr="003651E9" w:rsidRDefault="00740B4D" w:rsidP="00713503">
            <w:pPr>
              <w:tabs>
                <w:tab w:val="left" w:pos="2820"/>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 xml:space="preserve">Očekivani ishodi učenja na razini predmeta (4-10 ishoda učenja) </w:t>
            </w:r>
          </w:p>
        </w:tc>
        <w:tc>
          <w:tcPr>
            <w:tcW w:w="7956" w:type="dxa"/>
            <w:gridSpan w:val="12"/>
            <w:tcBorders>
              <w:right w:val="single" w:sz="12" w:space="0" w:color="auto"/>
            </w:tcBorders>
            <w:tcMar>
              <w:left w:w="57" w:type="dxa"/>
              <w:right w:w="57" w:type="dxa"/>
            </w:tcMar>
          </w:tcPr>
          <w:p w14:paraId="1F4690A6" w14:textId="77777777" w:rsidR="00740B4D" w:rsidRPr="003651E9" w:rsidRDefault="00740B4D" w:rsidP="00713503">
            <w:pPr>
              <w:rPr>
                <w:rFonts w:asciiTheme="majorHAnsi" w:eastAsia="Times New Roman" w:hAnsiTheme="majorHAnsi" w:cs="Times New Roman"/>
                <w:color w:val="000000"/>
                <w:sz w:val="20"/>
                <w:szCs w:val="20"/>
              </w:rPr>
            </w:pPr>
            <w:r w:rsidRPr="003651E9">
              <w:rPr>
                <w:rFonts w:asciiTheme="majorHAnsi" w:eastAsia="Times New Roman" w:hAnsiTheme="majorHAnsi" w:cs="Times New Roman"/>
                <w:color w:val="000000"/>
                <w:sz w:val="20"/>
                <w:szCs w:val="20"/>
              </w:rPr>
              <w:t xml:space="preserve">pokazati pravilnu izvedbu tehnika u atletskim disciplinama bacanja i skokova </w:t>
            </w:r>
          </w:p>
          <w:p w14:paraId="7127E534" w14:textId="77777777" w:rsidR="00740B4D" w:rsidRPr="003651E9" w:rsidRDefault="00740B4D" w:rsidP="00713503">
            <w:pPr>
              <w:rPr>
                <w:rFonts w:asciiTheme="majorHAnsi" w:eastAsia="Times New Roman" w:hAnsiTheme="majorHAnsi" w:cs="Times New Roman"/>
                <w:color w:val="000000"/>
                <w:sz w:val="20"/>
                <w:szCs w:val="20"/>
              </w:rPr>
            </w:pPr>
            <w:r w:rsidRPr="003651E9">
              <w:rPr>
                <w:rFonts w:asciiTheme="majorHAnsi" w:eastAsia="Times New Roman" w:hAnsiTheme="majorHAnsi" w:cs="Times New Roman"/>
                <w:color w:val="000000"/>
                <w:sz w:val="20"/>
                <w:szCs w:val="20"/>
              </w:rPr>
              <w:t>definirati uzroke pogrešaka u izvedbi određenih tehnika u disciplinama bacanja i skokova</w:t>
            </w:r>
          </w:p>
          <w:p w14:paraId="2290DEDF" w14:textId="77777777" w:rsidR="00740B4D" w:rsidRPr="003651E9" w:rsidRDefault="00740B4D" w:rsidP="00713503">
            <w:pPr>
              <w:rPr>
                <w:rFonts w:asciiTheme="majorHAnsi" w:eastAsia="Times New Roman" w:hAnsiTheme="majorHAnsi" w:cs="Times New Roman"/>
                <w:color w:val="000000"/>
                <w:sz w:val="20"/>
                <w:szCs w:val="20"/>
              </w:rPr>
            </w:pPr>
            <w:r w:rsidRPr="003651E9">
              <w:rPr>
                <w:rFonts w:asciiTheme="majorHAnsi" w:eastAsia="Times New Roman" w:hAnsiTheme="majorHAnsi" w:cs="Times New Roman"/>
                <w:color w:val="000000"/>
                <w:sz w:val="20"/>
                <w:szCs w:val="20"/>
              </w:rPr>
              <w:t>odabrati metodske postupke za uklanjanje uočenih pogrešaka</w:t>
            </w:r>
          </w:p>
          <w:p w14:paraId="2AC2E8E7" w14:textId="77777777" w:rsidR="00740B4D" w:rsidRPr="003651E9" w:rsidRDefault="00740B4D" w:rsidP="00713503">
            <w:pPr>
              <w:rPr>
                <w:rFonts w:asciiTheme="majorHAnsi" w:eastAsia="Times New Roman" w:hAnsiTheme="majorHAnsi" w:cs="Times New Roman"/>
                <w:color w:val="000000"/>
                <w:sz w:val="20"/>
                <w:szCs w:val="20"/>
              </w:rPr>
            </w:pPr>
            <w:r w:rsidRPr="003651E9">
              <w:rPr>
                <w:rFonts w:asciiTheme="majorHAnsi" w:eastAsia="Times New Roman" w:hAnsiTheme="majorHAnsi" w:cs="Times New Roman"/>
                <w:color w:val="000000"/>
                <w:sz w:val="20"/>
                <w:szCs w:val="20"/>
              </w:rPr>
              <w:t>definirati antropološka obilježja atletičara bacača i skakača</w:t>
            </w:r>
          </w:p>
          <w:p w14:paraId="126DC23C" w14:textId="77777777" w:rsidR="00740B4D" w:rsidRPr="003651E9" w:rsidRDefault="00740B4D" w:rsidP="00713503">
            <w:pPr>
              <w:rPr>
                <w:rFonts w:asciiTheme="majorHAnsi" w:eastAsia="Times New Roman" w:hAnsiTheme="majorHAnsi" w:cs="Times New Roman"/>
                <w:color w:val="000000"/>
                <w:sz w:val="20"/>
                <w:szCs w:val="20"/>
              </w:rPr>
            </w:pPr>
            <w:r w:rsidRPr="003651E9">
              <w:rPr>
                <w:rFonts w:asciiTheme="majorHAnsi" w:eastAsia="Times New Roman" w:hAnsiTheme="majorHAnsi" w:cs="Times New Roman"/>
                <w:color w:val="000000"/>
                <w:sz w:val="20"/>
                <w:szCs w:val="20"/>
              </w:rPr>
              <w:t>navesti osnovna pravila u disciplinama bacanja i skokova</w:t>
            </w:r>
          </w:p>
          <w:p w14:paraId="17C122E2" w14:textId="77777777" w:rsidR="00740B4D" w:rsidRPr="003651E9" w:rsidRDefault="00740B4D" w:rsidP="00713503">
            <w:pPr>
              <w:rPr>
                <w:rFonts w:asciiTheme="majorHAnsi" w:eastAsia="Times New Roman" w:hAnsiTheme="majorHAnsi" w:cs="Times New Roman"/>
                <w:color w:val="000000"/>
                <w:sz w:val="20"/>
                <w:szCs w:val="20"/>
              </w:rPr>
            </w:pPr>
            <w:r w:rsidRPr="003651E9">
              <w:rPr>
                <w:rFonts w:asciiTheme="majorHAnsi" w:eastAsia="Times New Roman" w:hAnsiTheme="majorHAnsi" w:cs="Times New Roman"/>
                <w:color w:val="000000"/>
                <w:sz w:val="20"/>
                <w:szCs w:val="20"/>
              </w:rPr>
              <w:t>objasniti osnove planiranja i programiranja trenažnog procesa u disciplinama bacanja i skokova</w:t>
            </w:r>
          </w:p>
          <w:p w14:paraId="6763FC95" w14:textId="77777777" w:rsidR="00740B4D" w:rsidRPr="003651E9" w:rsidRDefault="00740B4D" w:rsidP="00713503">
            <w:pPr>
              <w:rPr>
                <w:rFonts w:asciiTheme="majorHAnsi" w:eastAsia="Times New Roman" w:hAnsiTheme="majorHAnsi" w:cs="Times New Roman"/>
                <w:color w:val="000000"/>
                <w:sz w:val="20"/>
                <w:szCs w:val="20"/>
              </w:rPr>
            </w:pPr>
            <w:r w:rsidRPr="003651E9">
              <w:rPr>
                <w:rFonts w:asciiTheme="majorHAnsi" w:eastAsia="Times New Roman" w:hAnsiTheme="majorHAnsi" w:cs="Times New Roman"/>
                <w:color w:val="000000"/>
                <w:sz w:val="20"/>
                <w:szCs w:val="20"/>
              </w:rPr>
              <w:t>interpretirati parametre uspjeha u disciplinama bacanja i skokova</w:t>
            </w:r>
          </w:p>
          <w:p w14:paraId="01DDE116" w14:textId="77777777" w:rsidR="00740B4D" w:rsidRPr="003651E9" w:rsidRDefault="00740B4D" w:rsidP="00713503">
            <w:pPr>
              <w:rPr>
                <w:rFonts w:asciiTheme="majorHAnsi" w:hAnsiTheme="majorHAnsi"/>
                <w:sz w:val="20"/>
                <w:szCs w:val="20"/>
              </w:rPr>
            </w:pPr>
            <w:r w:rsidRPr="003651E9">
              <w:rPr>
                <w:rFonts w:asciiTheme="majorHAnsi" w:eastAsia="Times New Roman" w:hAnsiTheme="majorHAnsi" w:cs="Times New Roman"/>
                <w:color w:val="000000"/>
                <w:sz w:val="20"/>
                <w:szCs w:val="20"/>
              </w:rPr>
              <w:t>prikazati određenu razinu motoričkih dostignuća u  disciplinama bacanja i skokova</w:t>
            </w:r>
          </w:p>
        </w:tc>
      </w:tr>
      <w:tr w:rsidR="00740B4D" w:rsidRPr="003651E9" w14:paraId="0FC37EC8" w14:textId="77777777" w:rsidTr="00713503">
        <w:tc>
          <w:tcPr>
            <w:tcW w:w="1508" w:type="dxa"/>
            <w:gridSpan w:val="2"/>
            <w:tcBorders>
              <w:left w:val="single" w:sz="12" w:space="0" w:color="auto"/>
            </w:tcBorders>
            <w:shd w:val="clear" w:color="auto" w:fill="CCFFFF"/>
            <w:tcMar>
              <w:left w:w="57" w:type="dxa"/>
              <w:right w:w="57" w:type="dxa"/>
            </w:tcMar>
            <w:vAlign w:val="center"/>
          </w:tcPr>
          <w:p w14:paraId="72D39385" w14:textId="77777777" w:rsidR="00740B4D" w:rsidRPr="003651E9" w:rsidRDefault="00740B4D" w:rsidP="00713503">
            <w:pPr>
              <w:tabs>
                <w:tab w:val="left" w:pos="2820"/>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 xml:space="preserve">Sadržaj predmeta detaljno razrađen prema satnici nastave </w:t>
            </w:r>
          </w:p>
        </w:tc>
        <w:tc>
          <w:tcPr>
            <w:tcW w:w="7956" w:type="dxa"/>
            <w:gridSpan w:val="12"/>
            <w:tcBorders>
              <w:right w:val="single" w:sz="12" w:space="0" w:color="auto"/>
            </w:tcBorders>
            <w:tcMar>
              <w:left w:w="57" w:type="dxa"/>
              <w:right w:w="57" w:type="dxa"/>
            </w:tcMar>
          </w:tcPr>
          <w:tbl>
            <w:tblPr>
              <w:tblStyle w:val="TableGrid"/>
              <w:tblW w:w="0" w:type="auto"/>
              <w:tblLook w:val="04A0" w:firstRow="1" w:lastRow="0" w:firstColumn="1" w:lastColumn="0" w:noHBand="0" w:noVBand="1"/>
            </w:tblPr>
            <w:tblGrid>
              <w:gridCol w:w="5029"/>
              <w:gridCol w:w="1985"/>
            </w:tblGrid>
            <w:tr w:rsidR="00740B4D" w:rsidRPr="003651E9" w14:paraId="29BB8911" w14:textId="77777777" w:rsidTr="00713503">
              <w:tc>
                <w:tcPr>
                  <w:tcW w:w="5029" w:type="dxa"/>
                  <w:shd w:val="clear" w:color="auto" w:fill="FBE4D5" w:themeFill="accent2" w:themeFillTint="33"/>
                </w:tcPr>
                <w:p w14:paraId="39CF3E4B" w14:textId="77777777" w:rsidR="00740B4D" w:rsidRPr="003651E9" w:rsidRDefault="00740B4D" w:rsidP="00713503">
                  <w:pPr>
                    <w:tabs>
                      <w:tab w:val="left" w:pos="2820"/>
                    </w:tabs>
                    <w:rPr>
                      <w:rFonts w:asciiTheme="majorHAnsi" w:hAnsiTheme="majorHAnsi" w:cs="Arial"/>
                      <w:sz w:val="20"/>
                      <w:szCs w:val="20"/>
                    </w:rPr>
                  </w:pPr>
                  <w:r w:rsidRPr="003651E9">
                    <w:rPr>
                      <w:rFonts w:asciiTheme="majorHAnsi" w:hAnsiTheme="majorHAnsi" w:cs="Arial"/>
                      <w:sz w:val="20"/>
                      <w:szCs w:val="20"/>
                    </w:rPr>
                    <w:t>Nastavni sat predavanja (broj sati)</w:t>
                  </w:r>
                </w:p>
              </w:tc>
              <w:tc>
                <w:tcPr>
                  <w:tcW w:w="1985" w:type="dxa"/>
                  <w:shd w:val="clear" w:color="auto" w:fill="FBE4D5" w:themeFill="accent2" w:themeFillTint="33"/>
                </w:tcPr>
                <w:p w14:paraId="5E958927" w14:textId="77777777" w:rsidR="00740B4D" w:rsidRPr="003651E9" w:rsidRDefault="00740B4D" w:rsidP="00713503">
                  <w:pPr>
                    <w:tabs>
                      <w:tab w:val="left" w:pos="2820"/>
                    </w:tabs>
                    <w:rPr>
                      <w:rFonts w:asciiTheme="majorHAnsi" w:hAnsiTheme="majorHAnsi" w:cs="Arial"/>
                      <w:sz w:val="20"/>
                      <w:szCs w:val="20"/>
                    </w:rPr>
                  </w:pPr>
                  <w:r w:rsidRPr="003651E9">
                    <w:rPr>
                      <w:rFonts w:asciiTheme="majorHAnsi" w:hAnsiTheme="majorHAnsi" w:cs="Arial"/>
                      <w:sz w:val="20"/>
                      <w:szCs w:val="20"/>
                    </w:rPr>
                    <w:t>Nastavu izvodi</w:t>
                  </w:r>
                </w:p>
              </w:tc>
            </w:tr>
            <w:tr w:rsidR="00200C90" w:rsidRPr="003651E9" w14:paraId="654D9F81" w14:textId="77777777" w:rsidTr="00713503">
              <w:tc>
                <w:tcPr>
                  <w:tcW w:w="5029" w:type="dxa"/>
                  <w:shd w:val="clear" w:color="auto" w:fill="FFFFFF" w:themeFill="background1"/>
                  <w:vAlign w:val="center"/>
                </w:tcPr>
                <w:p w14:paraId="1A861A3C" w14:textId="77777777" w:rsidR="00200C90" w:rsidRPr="003651E9" w:rsidRDefault="00200C90" w:rsidP="00200C90">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Povijest atletike – atletske discipline bacanja i skokova (2 sata)</w:t>
                  </w:r>
                </w:p>
              </w:tc>
              <w:tc>
                <w:tcPr>
                  <w:tcW w:w="1985" w:type="dxa"/>
                  <w:shd w:val="clear" w:color="auto" w:fill="FFFFFF" w:themeFill="background1"/>
                </w:tcPr>
                <w:p w14:paraId="25A92719" w14:textId="77777777" w:rsidR="00200C90" w:rsidRDefault="00200C90" w:rsidP="00200C90">
                  <w:r w:rsidRPr="00240C0D">
                    <w:rPr>
                      <w:rFonts w:asciiTheme="majorHAnsi" w:hAnsiTheme="majorHAnsi" w:cstheme="majorHAnsi"/>
                      <w:sz w:val="20"/>
                      <w:szCs w:val="20"/>
                    </w:rPr>
                    <w:t>Prof.dr.sc. Frane Žuvela</w:t>
                  </w:r>
                </w:p>
              </w:tc>
            </w:tr>
            <w:tr w:rsidR="00200C90" w:rsidRPr="003651E9" w14:paraId="5A662CBD" w14:textId="77777777" w:rsidTr="00713503">
              <w:tc>
                <w:tcPr>
                  <w:tcW w:w="5029" w:type="dxa"/>
                  <w:shd w:val="clear" w:color="auto" w:fill="FFFFFF" w:themeFill="background1"/>
                  <w:vAlign w:val="center"/>
                </w:tcPr>
                <w:p w14:paraId="6DED0542" w14:textId="77777777" w:rsidR="00200C90" w:rsidRPr="003651E9" w:rsidRDefault="00200C90" w:rsidP="00200C90">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lastRenderedPageBreak/>
                    <w:t>Analiza tehnike bacanja koplja</w:t>
                  </w:r>
                  <w:r w:rsidRPr="003651E9">
                    <w:rPr>
                      <w:rFonts w:asciiTheme="majorHAnsi" w:hAnsiTheme="majorHAnsi"/>
                      <w:sz w:val="20"/>
                      <w:szCs w:val="20"/>
                    </w:rPr>
                    <w:t xml:space="preserve"> - metode, postupci i trenažni operatori za usvajanje specifičnog atletskog znanja. </w:t>
                  </w:r>
                  <w:r w:rsidRPr="003651E9">
                    <w:rPr>
                      <w:rFonts w:asciiTheme="majorHAnsi" w:eastAsia="Times New Roman" w:hAnsiTheme="majorHAnsi" w:cstheme="minorHAnsi"/>
                      <w:sz w:val="20"/>
                      <w:szCs w:val="20"/>
                    </w:rPr>
                    <w:t xml:space="preserve">Analiza tehnike bacanja diska </w:t>
                  </w:r>
                  <w:r w:rsidRPr="003651E9">
                    <w:rPr>
                      <w:rFonts w:asciiTheme="majorHAnsi" w:hAnsiTheme="majorHAnsi"/>
                      <w:sz w:val="20"/>
                      <w:szCs w:val="20"/>
                    </w:rPr>
                    <w:t xml:space="preserve">- metode, postupci i trenažni operatori za usvajanje specifičnog atletskog znanja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38EF964F" w14:textId="77777777" w:rsidR="00200C90" w:rsidRDefault="00200C90" w:rsidP="00200C90">
                  <w:r w:rsidRPr="00240C0D">
                    <w:rPr>
                      <w:rFonts w:asciiTheme="majorHAnsi" w:hAnsiTheme="majorHAnsi" w:cstheme="majorHAnsi"/>
                      <w:sz w:val="20"/>
                      <w:szCs w:val="20"/>
                    </w:rPr>
                    <w:t>Prof.dr.sc. Frane Žuvela</w:t>
                  </w:r>
                </w:p>
              </w:tc>
            </w:tr>
            <w:tr w:rsidR="00200C90" w:rsidRPr="003651E9" w14:paraId="731E6F6D" w14:textId="77777777" w:rsidTr="00713503">
              <w:tc>
                <w:tcPr>
                  <w:tcW w:w="5029" w:type="dxa"/>
                  <w:shd w:val="clear" w:color="auto" w:fill="FFFFFF" w:themeFill="background1"/>
                  <w:vAlign w:val="center"/>
                </w:tcPr>
                <w:p w14:paraId="1CCF38E9" w14:textId="77777777" w:rsidR="00200C90" w:rsidRPr="003651E9" w:rsidRDefault="00200C90" w:rsidP="00200C90">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 xml:space="preserve">Analiza tehnike bacanja kugle </w:t>
                  </w:r>
                  <w:r w:rsidRPr="003651E9">
                    <w:rPr>
                      <w:rFonts w:asciiTheme="majorHAnsi" w:hAnsiTheme="majorHAnsi"/>
                      <w:sz w:val="20"/>
                      <w:szCs w:val="20"/>
                    </w:rPr>
                    <w:t xml:space="preserve">- metode, postupci i trenažni operatori za usvajanje specifičnog atletskog znanja. </w:t>
                  </w:r>
                  <w:r w:rsidRPr="003651E9">
                    <w:rPr>
                      <w:rFonts w:asciiTheme="majorHAnsi" w:eastAsia="Times New Roman" w:hAnsiTheme="majorHAnsi" w:cstheme="minorHAnsi"/>
                      <w:sz w:val="20"/>
                      <w:szCs w:val="20"/>
                    </w:rPr>
                    <w:t xml:space="preserve">Analiza tehnike bacanja kladiva </w:t>
                  </w:r>
                  <w:r w:rsidRPr="003651E9">
                    <w:rPr>
                      <w:rFonts w:asciiTheme="majorHAnsi" w:hAnsiTheme="majorHAnsi"/>
                      <w:sz w:val="20"/>
                      <w:szCs w:val="20"/>
                    </w:rPr>
                    <w:t xml:space="preserve">- metode, postupci i trenažni operatori za usvajanje specifičnog atletskog znanja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54C70BD9" w14:textId="77777777" w:rsidR="00200C90" w:rsidRDefault="00200C90" w:rsidP="00200C90">
                  <w:r w:rsidRPr="00240C0D">
                    <w:rPr>
                      <w:rFonts w:asciiTheme="majorHAnsi" w:hAnsiTheme="majorHAnsi" w:cstheme="majorHAnsi"/>
                      <w:sz w:val="20"/>
                      <w:szCs w:val="20"/>
                    </w:rPr>
                    <w:t>Prof.dr.sc. Frane Žuvela</w:t>
                  </w:r>
                </w:p>
              </w:tc>
            </w:tr>
            <w:tr w:rsidR="00200C90" w:rsidRPr="003651E9" w14:paraId="21608FF7" w14:textId="77777777" w:rsidTr="00713503">
              <w:tc>
                <w:tcPr>
                  <w:tcW w:w="5029" w:type="dxa"/>
                  <w:shd w:val="clear" w:color="auto" w:fill="FFFFFF" w:themeFill="background1"/>
                  <w:vAlign w:val="center"/>
                </w:tcPr>
                <w:p w14:paraId="71A5A281" w14:textId="77777777" w:rsidR="00200C90" w:rsidRPr="003651E9" w:rsidRDefault="00200C90" w:rsidP="00200C90">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Analiza tehnike skoka u dalj</w:t>
                  </w:r>
                  <w:r w:rsidRPr="003651E9">
                    <w:rPr>
                      <w:rFonts w:asciiTheme="majorHAnsi" w:hAnsiTheme="majorHAnsi"/>
                      <w:sz w:val="20"/>
                      <w:szCs w:val="20"/>
                    </w:rPr>
                    <w:t xml:space="preserve"> - metode, postupci i trenažni operatori za usvajanje specifičnog atletskog znanja.</w:t>
                  </w:r>
                  <w:r w:rsidRPr="003651E9">
                    <w:rPr>
                      <w:rFonts w:asciiTheme="majorHAnsi" w:eastAsia="Times New Roman" w:hAnsiTheme="majorHAnsi" w:cstheme="minorHAnsi"/>
                      <w:sz w:val="20"/>
                      <w:szCs w:val="20"/>
                    </w:rPr>
                    <w:t xml:space="preserve"> Analiza tehnike skoka u vis </w:t>
                  </w:r>
                  <w:r w:rsidRPr="003651E9">
                    <w:rPr>
                      <w:rFonts w:asciiTheme="majorHAnsi" w:hAnsiTheme="majorHAnsi"/>
                      <w:sz w:val="20"/>
                      <w:szCs w:val="20"/>
                    </w:rPr>
                    <w:t xml:space="preserve">- metode, postupci i trenažni operatori za usvajanje specifičnog atletskog znanja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7A581D14" w14:textId="77777777" w:rsidR="00200C90" w:rsidRDefault="00200C90" w:rsidP="00200C90">
                  <w:r w:rsidRPr="00267980">
                    <w:rPr>
                      <w:rFonts w:asciiTheme="majorHAnsi" w:hAnsiTheme="majorHAnsi" w:cstheme="majorHAnsi"/>
                      <w:sz w:val="20"/>
                      <w:szCs w:val="20"/>
                    </w:rPr>
                    <w:t>Prof.dr.sc. Frane Žuvela</w:t>
                  </w:r>
                </w:p>
              </w:tc>
            </w:tr>
            <w:tr w:rsidR="00200C90" w:rsidRPr="003651E9" w14:paraId="3AAB641D" w14:textId="77777777" w:rsidTr="00713503">
              <w:tc>
                <w:tcPr>
                  <w:tcW w:w="5029" w:type="dxa"/>
                  <w:shd w:val="clear" w:color="auto" w:fill="FFFFFF" w:themeFill="background1"/>
                  <w:vAlign w:val="center"/>
                </w:tcPr>
                <w:p w14:paraId="107FA869" w14:textId="77777777" w:rsidR="00200C90" w:rsidRPr="003651E9" w:rsidRDefault="00200C90" w:rsidP="00200C90">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 xml:space="preserve">Analiza tehnike skoka s motkom i troskoka </w:t>
                  </w:r>
                  <w:r w:rsidRPr="003651E9">
                    <w:rPr>
                      <w:rFonts w:asciiTheme="majorHAnsi" w:hAnsiTheme="majorHAnsi"/>
                      <w:sz w:val="20"/>
                      <w:szCs w:val="20"/>
                    </w:rPr>
                    <w:t xml:space="preserve">- metode, postupci i trenažni operatori za usvajanje specifičnog atletskog znanja. </w:t>
                  </w:r>
                  <w:r w:rsidRPr="003651E9">
                    <w:rPr>
                      <w:rFonts w:asciiTheme="majorHAnsi" w:eastAsia="Times New Roman" w:hAnsiTheme="majorHAnsi" w:cstheme="minorHAnsi"/>
                      <w:sz w:val="20"/>
                      <w:szCs w:val="20"/>
                    </w:rPr>
                    <w:t>Selekcija i orijentacija u atletskim skakačkim disciplinama (3 sata)</w:t>
                  </w:r>
                </w:p>
              </w:tc>
              <w:tc>
                <w:tcPr>
                  <w:tcW w:w="1985" w:type="dxa"/>
                  <w:shd w:val="clear" w:color="auto" w:fill="FFFFFF" w:themeFill="background1"/>
                </w:tcPr>
                <w:p w14:paraId="0C6C8808" w14:textId="77777777" w:rsidR="00200C90" w:rsidRDefault="00200C90" w:rsidP="00200C90">
                  <w:r w:rsidRPr="00267980">
                    <w:rPr>
                      <w:rFonts w:asciiTheme="majorHAnsi" w:hAnsiTheme="majorHAnsi" w:cstheme="majorHAnsi"/>
                      <w:sz w:val="20"/>
                      <w:szCs w:val="20"/>
                    </w:rPr>
                    <w:t>Prof.dr.sc. Frane Žuvela</w:t>
                  </w:r>
                </w:p>
              </w:tc>
            </w:tr>
            <w:tr w:rsidR="00200C90" w:rsidRPr="003651E9" w14:paraId="3FFB2E51" w14:textId="77777777" w:rsidTr="00713503">
              <w:tc>
                <w:tcPr>
                  <w:tcW w:w="5029" w:type="dxa"/>
                  <w:shd w:val="clear" w:color="auto" w:fill="FFFFFF" w:themeFill="background1"/>
                  <w:vAlign w:val="center"/>
                </w:tcPr>
                <w:p w14:paraId="5C2C71C4" w14:textId="77777777" w:rsidR="00200C90" w:rsidRPr="003651E9" w:rsidRDefault="00200C90" w:rsidP="00200C90">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Pravila atletskih bacačkih disciplina Selekcija i orijentacija u atletskim bacačkim disciplinama (2 sata)</w:t>
                  </w:r>
                </w:p>
              </w:tc>
              <w:tc>
                <w:tcPr>
                  <w:tcW w:w="1985" w:type="dxa"/>
                  <w:shd w:val="clear" w:color="auto" w:fill="FFFFFF" w:themeFill="background1"/>
                </w:tcPr>
                <w:p w14:paraId="3015661D" w14:textId="77777777" w:rsidR="00200C90" w:rsidRDefault="00200C90" w:rsidP="00200C90">
                  <w:r w:rsidRPr="00267980">
                    <w:rPr>
                      <w:rFonts w:asciiTheme="majorHAnsi" w:hAnsiTheme="majorHAnsi" w:cstheme="majorHAnsi"/>
                      <w:sz w:val="20"/>
                      <w:szCs w:val="20"/>
                    </w:rPr>
                    <w:t>Prof.dr.sc. Frane Žuvela</w:t>
                  </w:r>
                </w:p>
              </w:tc>
            </w:tr>
          </w:tbl>
          <w:p w14:paraId="222CB3B7" w14:textId="77777777" w:rsidR="00740B4D" w:rsidRPr="003651E9" w:rsidRDefault="00740B4D" w:rsidP="00713503">
            <w:pPr>
              <w:tabs>
                <w:tab w:val="left" w:pos="28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5029"/>
              <w:gridCol w:w="1985"/>
            </w:tblGrid>
            <w:tr w:rsidR="00740B4D" w:rsidRPr="003651E9" w14:paraId="71EFBD24" w14:textId="77777777" w:rsidTr="00713503">
              <w:tc>
                <w:tcPr>
                  <w:tcW w:w="5029" w:type="dxa"/>
                  <w:shd w:val="clear" w:color="auto" w:fill="FBE4D5" w:themeFill="accent2" w:themeFillTint="33"/>
                </w:tcPr>
                <w:p w14:paraId="27F7489A" w14:textId="77777777" w:rsidR="00740B4D" w:rsidRPr="003651E9" w:rsidRDefault="00740B4D" w:rsidP="00713503">
                  <w:pPr>
                    <w:tabs>
                      <w:tab w:val="left" w:pos="2820"/>
                    </w:tabs>
                    <w:rPr>
                      <w:rFonts w:asciiTheme="majorHAnsi" w:hAnsiTheme="majorHAnsi" w:cs="Arial"/>
                      <w:sz w:val="20"/>
                      <w:szCs w:val="20"/>
                    </w:rPr>
                  </w:pPr>
                  <w:r w:rsidRPr="003651E9">
                    <w:rPr>
                      <w:rFonts w:asciiTheme="majorHAnsi" w:hAnsiTheme="majorHAnsi" w:cs="Arial"/>
                      <w:sz w:val="20"/>
                      <w:szCs w:val="20"/>
                    </w:rPr>
                    <w:t>Nastavni sat seminara (broj sati)</w:t>
                  </w:r>
                </w:p>
              </w:tc>
              <w:tc>
                <w:tcPr>
                  <w:tcW w:w="1985" w:type="dxa"/>
                  <w:shd w:val="clear" w:color="auto" w:fill="FBE4D5" w:themeFill="accent2" w:themeFillTint="33"/>
                </w:tcPr>
                <w:p w14:paraId="54A8FC9C" w14:textId="77777777" w:rsidR="00740B4D" w:rsidRPr="003651E9" w:rsidRDefault="00740B4D" w:rsidP="00713503">
                  <w:pPr>
                    <w:tabs>
                      <w:tab w:val="left" w:pos="2820"/>
                    </w:tabs>
                    <w:rPr>
                      <w:rFonts w:asciiTheme="majorHAnsi" w:hAnsiTheme="majorHAnsi" w:cs="Arial"/>
                      <w:sz w:val="20"/>
                      <w:szCs w:val="20"/>
                    </w:rPr>
                  </w:pPr>
                  <w:r w:rsidRPr="003651E9">
                    <w:rPr>
                      <w:rFonts w:asciiTheme="majorHAnsi" w:hAnsiTheme="majorHAnsi" w:cs="Arial"/>
                      <w:sz w:val="20"/>
                      <w:szCs w:val="20"/>
                    </w:rPr>
                    <w:t>Nastavu izvodi</w:t>
                  </w:r>
                </w:p>
              </w:tc>
            </w:tr>
            <w:tr w:rsidR="00E533D1" w:rsidRPr="003651E9" w14:paraId="08AB2AB0" w14:textId="77777777" w:rsidTr="00713503">
              <w:tc>
                <w:tcPr>
                  <w:tcW w:w="5029" w:type="dxa"/>
                  <w:shd w:val="clear" w:color="auto" w:fill="FFFFFF" w:themeFill="background1"/>
                  <w:vAlign w:val="center"/>
                </w:tcPr>
                <w:p w14:paraId="1538116E" w14:textId="77777777" w:rsidR="00E533D1" w:rsidRPr="003651E9" w:rsidRDefault="00E533D1" w:rsidP="00E533D1">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Metodika treninga kondicijske pripreme kod atletičara (2 sata)</w:t>
                  </w:r>
                </w:p>
              </w:tc>
              <w:tc>
                <w:tcPr>
                  <w:tcW w:w="1985" w:type="dxa"/>
                  <w:shd w:val="clear" w:color="auto" w:fill="FFFFFF" w:themeFill="background1"/>
                </w:tcPr>
                <w:p w14:paraId="23016C79" w14:textId="059A0BC6" w:rsidR="00E533D1" w:rsidRPr="003651E9" w:rsidRDefault="00E533D1" w:rsidP="00E533D1">
                  <w:pPr>
                    <w:rPr>
                      <w:sz w:val="20"/>
                      <w:szCs w:val="20"/>
                    </w:rPr>
                  </w:pPr>
                  <w:r w:rsidRPr="003651E9">
                    <w:rPr>
                      <w:rFonts w:asciiTheme="majorHAnsi" w:hAnsiTheme="majorHAnsi"/>
                      <w:sz w:val="20"/>
                      <w:szCs w:val="20"/>
                    </w:rPr>
                    <w:t>Marko Mastelić, mag.cin.</w:t>
                  </w:r>
                </w:p>
              </w:tc>
            </w:tr>
            <w:tr w:rsidR="00E533D1" w:rsidRPr="003651E9" w14:paraId="1115DF1B" w14:textId="77777777" w:rsidTr="00713503">
              <w:tc>
                <w:tcPr>
                  <w:tcW w:w="5029" w:type="dxa"/>
                  <w:shd w:val="clear" w:color="auto" w:fill="FFFFFF" w:themeFill="background1"/>
                  <w:vAlign w:val="center"/>
                </w:tcPr>
                <w:p w14:paraId="2991556A" w14:textId="77777777" w:rsidR="00E533D1" w:rsidRPr="003651E9" w:rsidRDefault="00E533D1" w:rsidP="00E533D1">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Antropološka obilježja atletičara (2 sata)</w:t>
                  </w:r>
                </w:p>
              </w:tc>
              <w:tc>
                <w:tcPr>
                  <w:tcW w:w="1985" w:type="dxa"/>
                  <w:shd w:val="clear" w:color="auto" w:fill="FFFFFF" w:themeFill="background1"/>
                </w:tcPr>
                <w:p w14:paraId="4786952E" w14:textId="01C25E56" w:rsidR="00E533D1" w:rsidRPr="003651E9" w:rsidRDefault="00E533D1" w:rsidP="00E533D1">
                  <w:pPr>
                    <w:rPr>
                      <w:sz w:val="20"/>
                      <w:szCs w:val="20"/>
                    </w:rPr>
                  </w:pPr>
                  <w:r w:rsidRPr="003651E9">
                    <w:rPr>
                      <w:rFonts w:asciiTheme="majorHAnsi" w:hAnsiTheme="majorHAnsi"/>
                      <w:sz w:val="20"/>
                      <w:szCs w:val="20"/>
                    </w:rPr>
                    <w:t>Marko Mastelić, mag.cin.</w:t>
                  </w:r>
                </w:p>
              </w:tc>
            </w:tr>
            <w:tr w:rsidR="00E533D1" w:rsidRPr="003651E9" w14:paraId="0BADE024" w14:textId="77777777" w:rsidTr="00713503">
              <w:tc>
                <w:tcPr>
                  <w:tcW w:w="5029" w:type="dxa"/>
                  <w:shd w:val="clear" w:color="auto" w:fill="FFFFFF" w:themeFill="background1"/>
                  <w:vAlign w:val="center"/>
                </w:tcPr>
                <w:p w14:paraId="0F1CB6AC" w14:textId="77777777" w:rsidR="00E533D1" w:rsidRPr="003651E9" w:rsidRDefault="00E533D1" w:rsidP="00E533D1">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Planiranje i programiranje treninga u atletici (2 sata)</w:t>
                  </w:r>
                </w:p>
              </w:tc>
              <w:tc>
                <w:tcPr>
                  <w:tcW w:w="1985" w:type="dxa"/>
                  <w:shd w:val="clear" w:color="auto" w:fill="FFFFFF" w:themeFill="background1"/>
                </w:tcPr>
                <w:p w14:paraId="5B98B03C" w14:textId="18A9AD96" w:rsidR="00E533D1" w:rsidRPr="003651E9" w:rsidRDefault="00E533D1" w:rsidP="00E533D1">
                  <w:pPr>
                    <w:rPr>
                      <w:sz w:val="20"/>
                      <w:szCs w:val="20"/>
                    </w:rPr>
                  </w:pPr>
                  <w:r w:rsidRPr="003651E9">
                    <w:rPr>
                      <w:rFonts w:asciiTheme="majorHAnsi" w:hAnsiTheme="majorHAnsi"/>
                      <w:sz w:val="20"/>
                      <w:szCs w:val="20"/>
                    </w:rPr>
                    <w:t>Marko Mastelić, mag.cin.</w:t>
                  </w:r>
                </w:p>
              </w:tc>
            </w:tr>
            <w:tr w:rsidR="00E533D1" w:rsidRPr="003651E9" w14:paraId="3A5CEC17" w14:textId="77777777" w:rsidTr="00713503">
              <w:tc>
                <w:tcPr>
                  <w:tcW w:w="5029" w:type="dxa"/>
                  <w:shd w:val="clear" w:color="auto" w:fill="FFFFFF" w:themeFill="background1"/>
                  <w:vAlign w:val="center"/>
                </w:tcPr>
                <w:p w14:paraId="287C7F99" w14:textId="77777777" w:rsidR="00E533D1" w:rsidRPr="003651E9" w:rsidRDefault="00E533D1" w:rsidP="00E533D1">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Kineziološka analiza atletskih disciplina (2 sata)</w:t>
                  </w:r>
                </w:p>
              </w:tc>
              <w:tc>
                <w:tcPr>
                  <w:tcW w:w="1985" w:type="dxa"/>
                  <w:shd w:val="clear" w:color="auto" w:fill="FFFFFF" w:themeFill="background1"/>
                </w:tcPr>
                <w:p w14:paraId="4B37E51A" w14:textId="40750AA4" w:rsidR="00E533D1" w:rsidRPr="003651E9" w:rsidRDefault="00E533D1" w:rsidP="00E533D1">
                  <w:pPr>
                    <w:rPr>
                      <w:sz w:val="20"/>
                      <w:szCs w:val="20"/>
                    </w:rPr>
                  </w:pPr>
                  <w:r w:rsidRPr="003651E9">
                    <w:rPr>
                      <w:rFonts w:asciiTheme="majorHAnsi" w:hAnsiTheme="majorHAnsi"/>
                      <w:sz w:val="20"/>
                      <w:szCs w:val="20"/>
                    </w:rPr>
                    <w:t>Marko Mastelić, mag.cin.</w:t>
                  </w:r>
                </w:p>
              </w:tc>
            </w:tr>
            <w:tr w:rsidR="00740B4D" w:rsidRPr="003651E9" w14:paraId="553069AC" w14:textId="77777777" w:rsidTr="00713503">
              <w:tc>
                <w:tcPr>
                  <w:tcW w:w="5029" w:type="dxa"/>
                  <w:shd w:val="clear" w:color="auto" w:fill="FFFFFF" w:themeFill="background1"/>
                  <w:vAlign w:val="center"/>
                </w:tcPr>
                <w:p w14:paraId="19D9F970"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Metodika treninga kondicijske pripreme kod atletičara (3 sata)</w:t>
                  </w:r>
                </w:p>
              </w:tc>
              <w:tc>
                <w:tcPr>
                  <w:tcW w:w="1985" w:type="dxa"/>
                  <w:shd w:val="clear" w:color="auto" w:fill="FFFFFF" w:themeFill="background1"/>
                </w:tcPr>
                <w:p w14:paraId="5A42F150" w14:textId="77777777" w:rsidR="00740B4D" w:rsidRPr="003651E9" w:rsidRDefault="00740B4D" w:rsidP="00713503">
                  <w:pPr>
                    <w:rPr>
                      <w:rFonts w:asciiTheme="majorHAnsi" w:hAnsiTheme="majorHAnsi" w:cstheme="majorHAnsi"/>
                      <w:sz w:val="20"/>
                      <w:szCs w:val="20"/>
                    </w:rPr>
                  </w:pPr>
                  <w:r w:rsidRPr="003651E9">
                    <w:rPr>
                      <w:rFonts w:asciiTheme="majorHAnsi" w:hAnsiTheme="majorHAnsi" w:cstheme="majorHAnsi"/>
                      <w:sz w:val="20"/>
                      <w:szCs w:val="20"/>
                    </w:rPr>
                    <w:t>Prof.dr.sc. Frane Žuvela</w:t>
                  </w:r>
                </w:p>
              </w:tc>
            </w:tr>
            <w:tr w:rsidR="00740B4D" w:rsidRPr="003651E9" w14:paraId="7784C6B9" w14:textId="77777777" w:rsidTr="00713503">
              <w:tc>
                <w:tcPr>
                  <w:tcW w:w="5029" w:type="dxa"/>
                  <w:shd w:val="clear" w:color="auto" w:fill="FFFFFF" w:themeFill="background1"/>
                  <w:vAlign w:val="center"/>
                </w:tcPr>
                <w:p w14:paraId="3D52BCA2"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Antropološka obilježja atletičara (2 sata)</w:t>
                  </w:r>
                </w:p>
              </w:tc>
              <w:tc>
                <w:tcPr>
                  <w:tcW w:w="1985" w:type="dxa"/>
                  <w:shd w:val="clear" w:color="auto" w:fill="FFFFFF" w:themeFill="background1"/>
                </w:tcPr>
                <w:p w14:paraId="2A1B61D4"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r w:rsidR="00740B4D" w:rsidRPr="003651E9" w14:paraId="4EF945B2" w14:textId="77777777" w:rsidTr="00713503">
              <w:tc>
                <w:tcPr>
                  <w:tcW w:w="5029" w:type="dxa"/>
                  <w:shd w:val="clear" w:color="auto" w:fill="FFFFFF" w:themeFill="background1"/>
                  <w:vAlign w:val="center"/>
                </w:tcPr>
                <w:p w14:paraId="3BC896B3"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eastAsia="Times New Roman" w:hAnsiTheme="majorHAnsi" w:cstheme="minorHAnsi"/>
                      <w:sz w:val="20"/>
                      <w:szCs w:val="20"/>
                    </w:rPr>
                    <w:t>Planiranje i programiranje treninga u atletici (2 sata)</w:t>
                  </w:r>
                </w:p>
              </w:tc>
              <w:tc>
                <w:tcPr>
                  <w:tcW w:w="1985" w:type="dxa"/>
                  <w:shd w:val="clear" w:color="auto" w:fill="FFFFFF" w:themeFill="background1"/>
                </w:tcPr>
                <w:p w14:paraId="194A35A9"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bl>
          <w:p w14:paraId="4BF3AB6F" w14:textId="77777777" w:rsidR="00740B4D" w:rsidRPr="003651E9" w:rsidRDefault="00740B4D" w:rsidP="00713503">
            <w:pPr>
              <w:tabs>
                <w:tab w:val="left" w:pos="28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5029"/>
              <w:gridCol w:w="1985"/>
            </w:tblGrid>
            <w:tr w:rsidR="00740B4D" w:rsidRPr="003651E9" w14:paraId="78EA4F0D" w14:textId="77777777" w:rsidTr="00713503">
              <w:tc>
                <w:tcPr>
                  <w:tcW w:w="5029" w:type="dxa"/>
                  <w:shd w:val="clear" w:color="auto" w:fill="FBE4D5" w:themeFill="accent2" w:themeFillTint="33"/>
                </w:tcPr>
                <w:p w14:paraId="5E049F22" w14:textId="77777777" w:rsidR="00740B4D" w:rsidRPr="003651E9" w:rsidRDefault="00740B4D" w:rsidP="00713503">
                  <w:pPr>
                    <w:tabs>
                      <w:tab w:val="left" w:pos="2820"/>
                    </w:tabs>
                    <w:rPr>
                      <w:rFonts w:asciiTheme="majorHAnsi" w:hAnsiTheme="majorHAnsi" w:cs="Arial"/>
                      <w:sz w:val="20"/>
                      <w:szCs w:val="20"/>
                    </w:rPr>
                  </w:pPr>
                  <w:r w:rsidRPr="003651E9">
                    <w:rPr>
                      <w:rFonts w:asciiTheme="majorHAnsi" w:hAnsiTheme="majorHAnsi" w:cs="Arial"/>
                      <w:sz w:val="20"/>
                      <w:szCs w:val="20"/>
                    </w:rPr>
                    <w:t>Nastavni sat vježbi (broj sati)</w:t>
                  </w:r>
                </w:p>
              </w:tc>
              <w:tc>
                <w:tcPr>
                  <w:tcW w:w="1985" w:type="dxa"/>
                  <w:shd w:val="clear" w:color="auto" w:fill="FBE4D5" w:themeFill="accent2" w:themeFillTint="33"/>
                </w:tcPr>
                <w:p w14:paraId="7259C513" w14:textId="77777777" w:rsidR="00740B4D" w:rsidRPr="003651E9" w:rsidRDefault="00740B4D" w:rsidP="00713503">
                  <w:pPr>
                    <w:tabs>
                      <w:tab w:val="left" w:pos="2820"/>
                    </w:tabs>
                    <w:rPr>
                      <w:rFonts w:asciiTheme="majorHAnsi" w:hAnsiTheme="majorHAnsi" w:cs="Arial"/>
                      <w:sz w:val="20"/>
                      <w:szCs w:val="20"/>
                    </w:rPr>
                  </w:pPr>
                  <w:r w:rsidRPr="003651E9">
                    <w:rPr>
                      <w:rFonts w:asciiTheme="majorHAnsi" w:hAnsiTheme="majorHAnsi" w:cs="Arial"/>
                      <w:sz w:val="20"/>
                      <w:szCs w:val="20"/>
                    </w:rPr>
                    <w:t>Nastavu izvodi</w:t>
                  </w:r>
                </w:p>
              </w:tc>
            </w:tr>
            <w:tr w:rsidR="00740B4D" w:rsidRPr="003651E9" w14:paraId="43DA0095" w14:textId="77777777" w:rsidTr="00713503">
              <w:tc>
                <w:tcPr>
                  <w:tcW w:w="5029" w:type="dxa"/>
                  <w:shd w:val="clear" w:color="auto" w:fill="FFFFFF" w:themeFill="background1"/>
                  <w:vAlign w:val="center"/>
                </w:tcPr>
                <w:p w14:paraId="4FE7AE51"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znanja bacanja kugle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0617385D" w14:textId="77777777" w:rsidR="00740B4D" w:rsidRPr="003651E9" w:rsidRDefault="00740B4D" w:rsidP="00713503">
                  <w:pPr>
                    <w:rPr>
                      <w:rFonts w:asciiTheme="majorHAnsi" w:hAnsiTheme="majorHAnsi"/>
                      <w:sz w:val="20"/>
                      <w:szCs w:val="20"/>
                    </w:rPr>
                  </w:pPr>
                  <w:r w:rsidRPr="003651E9">
                    <w:rPr>
                      <w:rFonts w:asciiTheme="majorHAnsi" w:hAnsiTheme="majorHAnsi"/>
                      <w:sz w:val="20"/>
                      <w:szCs w:val="20"/>
                    </w:rPr>
                    <w:t>Marko Mastelić, mag.cin.</w:t>
                  </w:r>
                </w:p>
              </w:tc>
            </w:tr>
            <w:tr w:rsidR="00740B4D" w:rsidRPr="003651E9" w14:paraId="1C1EBA4F" w14:textId="77777777" w:rsidTr="00713503">
              <w:tc>
                <w:tcPr>
                  <w:tcW w:w="5029" w:type="dxa"/>
                  <w:shd w:val="clear" w:color="auto" w:fill="FFFFFF" w:themeFill="background1"/>
                  <w:vAlign w:val="center"/>
                </w:tcPr>
                <w:p w14:paraId="1D5521D5"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sz w:val="20"/>
                      <w:szCs w:val="20"/>
                    </w:rPr>
                    <w:t xml:space="preserve">Metode, postupci i trenažni operatori za usvajanje </w:t>
                  </w:r>
                  <w:r w:rsidRPr="003651E9">
                    <w:rPr>
                      <w:rFonts w:asciiTheme="majorHAnsi" w:hAnsiTheme="majorHAnsi" w:cs="ArialMT"/>
                      <w:sz w:val="20"/>
                      <w:szCs w:val="20"/>
                    </w:rPr>
                    <w:t xml:space="preserve">znanja bacanja kugle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65FFA9B7" w14:textId="77777777" w:rsidR="00740B4D" w:rsidRPr="003651E9" w:rsidRDefault="00740B4D" w:rsidP="00713503">
                  <w:pPr>
                    <w:rPr>
                      <w:sz w:val="20"/>
                      <w:szCs w:val="20"/>
                    </w:rPr>
                  </w:pPr>
                  <w:r w:rsidRPr="003651E9">
                    <w:rPr>
                      <w:rFonts w:asciiTheme="majorHAnsi" w:hAnsiTheme="majorHAnsi"/>
                      <w:sz w:val="20"/>
                      <w:szCs w:val="20"/>
                    </w:rPr>
                    <w:t>Marko Mastelić, mag.cin.</w:t>
                  </w:r>
                </w:p>
              </w:tc>
            </w:tr>
            <w:tr w:rsidR="00740B4D" w:rsidRPr="003651E9" w14:paraId="78D34CC0" w14:textId="77777777" w:rsidTr="00713503">
              <w:tc>
                <w:tcPr>
                  <w:tcW w:w="5029" w:type="dxa"/>
                  <w:shd w:val="clear" w:color="auto" w:fill="FFFFFF" w:themeFill="background1"/>
                  <w:vAlign w:val="center"/>
                </w:tcPr>
                <w:p w14:paraId="61DE2098"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lastRenderedPageBreak/>
                    <w:t xml:space="preserve">Proces motoričkog učenja i usavršavanja znanja bacanja diska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21955464" w14:textId="77777777" w:rsidR="00740B4D" w:rsidRPr="003651E9" w:rsidRDefault="00740B4D" w:rsidP="00713503">
                  <w:pPr>
                    <w:rPr>
                      <w:sz w:val="20"/>
                      <w:szCs w:val="20"/>
                    </w:rPr>
                  </w:pPr>
                  <w:r w:rsidRPr="003651E9">
                    <w:rPr>
                      <w:rFonts w:asciiTheme="majorHAnsi" w:hAnsiTheme="majorHAnsi"/>
                      <w:sz w:val="20"/>
                      <w:szCs w:val="20"/>
                    </w:rPr>
                    <w:t>Marko Mastelić, mag.cin.</w:t>
                  </w:r>
                </w:p>
              </w:tc>
            </w:tr>
            <w:tr w:rsidR="00740B4D" w:rsidRPr="003651E9" w14:paraId="57D76204" w14:textId="77777777" w:rsidTr="00713503">
              <w:tc>
                <w:tcPr>
                  <w:tcW w:w="5029" w:type="dxa"/>
                  <w:shd w:val="clear" w:color="auto" w:fill="FFFFFF" w:themeFill="background1"/>
                  <w:vAlign w:val="center"/>
                </w:tcPr>
                <w:p w14:paraId="5D346C71"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sz w:val="20"/>
                      <w:szCs w:val="20"/>
                    </w:rPr>
                    <w:t xml:space="preserve">Metode, postupci i trenažni operatori za usvajanje </w:t>
                  </w:r>
                  <w:r w:rsidRPr="003651E9">
                    <w:rPr>
                      <w:rFonts w:asciiTheme="majorHAnsi" w:hAnsiTheme="majorHAnsi" w:cs="ArialMT"/>
                      <w:sz w:val="20"/>
                      <w:szCs w:val="20"/>
                    </w:rPr>
                    <w:t xml:space="preserve">znanja bacanja diska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3F310D48" w14:textId="77777777" w:rsidR="00740B4D" w:rsidRPr="003651E9" w:rsidRDefault="00740B4D" w:rsidP="00713503">
                  <w:pPr>
                    <w:rPr>
                      <w:sz w:val="20"/>
                      <w:szCs w:val="20"/>
                    </w:rPr>
                  </w:pPr>
                  <w:r w:rsidRPr="003651E9">
                    <w:rPr>
                      <w:rFonts w:asciiTheme="majorHAnsi" w:hAnsiTheme="majorHAnsi"/>
                      <w:sz w:val="20"/>
                      <w:szCs w:val="20"/>
                    </w:rPr>
                    <w:t>Marko Mastelić, mag.cin.</w:t>
                  </w:r>
                </w:p>
              </w:tc>
            </w:tr>
            <w:tr w:rsidR="00740B4D" w:rsidRPr="003651E9" w14:paraId="452F422A" w14:textId="77777777" w:rsidTr="00713503">
              <w:tc>
                <w:tcPr>
                  <w:tcW w:w="5029" w:type="dxa"/>
                  <w:shd w:val="clear" w:color="auto" w:fill="FFFFFF" w:themeFill="background1"/>
                  <w:vAlign w:val="center"/>
                </w:tcPr>
                <w:p w14:paraId="7CD80BA4"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znanja bacanja koplja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07438AC4" w14:textId="77777777" w:rsidR="00740B4D" w:rsidRPr="003651E9" w:rsidRDefault="00740B4D" w:rsidP="00713503">
                  <w:pPr>
                    <w:rPr>
                      <w:sz w:val="20"/>
                      <w:szCs w:val="20"/>
                    </w:rPr>
                  </w:pPr>
                  <w:r w:rsidRPr="003651E9">
                    <w:rPr>
                      <w:rFonts w:asciiTheme="majorHAnsi" w:hAnsiTheme="majorHAnsi"/>
                      <w:sz w:val="20"/>
                      <w:szCs w:val="20"/>
                    </w:rPr>
                    <w:t>Marko Mastelić, mag.cin.</w:t>
                  </w:r>
                </w:p>
              </w:tc>
            </w:tr>
            <w:tr w:rsidR="00740B4D" w:rsidRPr="003651E9" w14:paraId="7653977E" w14:textId="77777777" w:rsidTr="00713503">
              <w:tc>
                <w:tcPr>
                  <w:tcW w:w="5029" w:type="dxa"/>
                  <w:shd w:val="clear" w:color="auto" w:fill="FFFFFF" w:themeFill="background1"/>
                  <w:vAlign w:val="center"/>
                </w:tcPr>
                <w:p w14:paraId="410A319B"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sz w:val="20"/>
                      <w:szCs w:val="20"/>
                    </w:rPr>
                    <w:t xml:space="preserve">Metode, postupci i trenažni operatori za usvajanje </w:t>
                  </w:r>
                  <w:r w:rsidRPr="003651E9">
                    <w:rPr>
                      <w:rFonts w:asciiTheme="majorHAnsi" w:hAnsiTheme="majorHAnsi" w:cs="ArialMT"/>
                      <w:sz w:val="20"/>
                      <w:szCs w:val="20"/>
                    </w:rPr>
                    <w:t xml:space="preserve">znanja bacanja koplja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3F1DD3D0" w14:textId="77777777" w:rsidR="00740B4D" w:rsidRPr="003651E9" w:rsidRDefault="00740B4D" w:rsidP="00713503">
                  <w:pPr>
                    <w:rPr>
                      <w:sz w:val="20"/>
                      <w:szCs w:val="20"/>
                    </w:rPr>
                  </w:pPr>
                  <w:r w:rsidRPr="003651E9">
                    <w:rPr>
                      <w:rFonts w:asciiTheme="majorHAnsi" w:hAnsiTheme="majorHAnsi"/>
                      <w:sz w:val="20"/>
                      <w:szCs w:val="20"/>
                    </w:rPr>
                    <w:t>Marko Mastelić, mag.cin.</w:t>
                  </w:r>
                </w:p>
              </w:tc>
            </w:tr>
            <w:tr w:rsidR="00740B4D" w:rsidRPr="003651E9" w14:paraId="593C88FC" w14:textId="77777777" w:rsidTr="00713503">
              <w:tc>
                <w:tcPr>
                  <w:tcW w:w="5029" w:type="dxa"/>
                  <w:shd w:val="clear" w:color="auto" w:fill="FFFFFF" w:themeFill="background1"/>
                  <w:vAlign w:val="center"/>
                </w:tcPr>
                <w:p w14:paraId="7FE7C12B"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znanja bacanja kladiva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78EA8D52" w14:textId="77777777" w:rsidR="00740B4D" w:rsidRPr="003651E9" w:rsidRDefault="00740B4D" w:rsidP="00713503">
                  <w:pPr>
                    <w:rPr>
                      <w:sz w:val="20"/>
                      <w:szCs w:val="20"/>
                    </w:rPr>
                  </w:pPr>
                  <w:r w:rsidRPr="003651E9">
                    <w:rPr>
                      <w:rFonts w:asciiTheme="majorHAnsi" w:hAnsiTheme="majorHAnsi"/>
                      <w:sz w:val="20"/>
                      <w:szCs w:val="20"/>
                    </w:rPr>
                    <w:t>Marko Mastelić, mag.cin.</w:t>
                  </w:r>
                </w:p>
              </w:tc>
            </w:tr>
            <w:tr w:rsidR="00740B4D" w:rsidRPr="003651E9" w14:paraId="302BB4AD" w14:textId="77777777" w:rsidTr="00713503">
              <w:tc>
                <w:tcPr>
                  <w:tcW w:w="5029" w:type="dxa"/>
                  <w:shd w:val="clear" w:color="auto" w:fill="FFFFFF" w:themeFill="background1"/>
                  <w:vAlign w:val="center"/>
                </w:tcPr>
                <w:p w14:paraId="026011AE"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znanja skoka u dalj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3A92E36E" w14:textId="77777777" w:rsidR="00740B4D" w:rsidRPr="003651E9" w:rsidRDefault="00740B4D" w:rsidP="00713503">
                  <w:pPr>
                    <w:rPr>
                      <w:rFonts w:asciiTheme="majorHAnsi" w:hAnsiTheme="majorHAnsi" w:cs="Arial"/>
                      <w:sz w:val="20"/>
                      <w:szCs w:val="20"/>
                    </w:rPr>
                  </w:pPr>
                  <w:r w:rsidRPr="003651E9">
                    <w:rPr>
                      <w:rFonts w:asciiTheme="majorHAnsi" w:hAnsiTheme="majorHAnsi" w:cstheme="majorHAnsi"/>
                      <w:sz w:val="20"/>
                      <w:szCs w:val="20"/>
                    </w:rPr>
                    <w:t>Prof.dr.sc. Frane Žuvela</w:t>
                  </w:r>
                </w:p>
              </w:tc>
            </w:tr>
            <w:tr w:rsidR="00740B4D" w:rsidRPr="003651E9" w14:paraId="00737EC0" w14:textId="77777777" w:rsidTr="00713503">
              <w:tc>
                <w:tcPr>
                  <w:tcW w:w="5029" w:type="dxa"/>
                  <w:shd w:val="clear" w:color="auto" w:fill="FFFFFF" w:themeFill="background1"/>
                  <w:vAlign w:val="center"/>
                </w:tcPr>
                <w:p w14:paraId="17BF26CB"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sz w:val="20"/>
                      <w:szCs w:val="20"/>
                    </w:rPr>
                    <w:t xml:space="preserve">Metode, postupci i trenažni operatori za usvajanje </w:t>
                  </w:r>
                  <w:r w:rsidRPr="003651E9">
                    <w:rPr>
                      <w:rFonts w:asciiTheme="majorHAnsi" w:hAnsiTheme="majorHAnsi" w:cs="ArialMT"/>
                      <w:sz w:val="20"/>
                      <w:szCs w:val="20"/>
                    </w:rPr>
                    <w:t xml:space="preserve">znanja skoka u dalj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1B3FFA56"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r w:rsidR="00740B4D" w:rsidRPr="003651E9" w14:paraId="3B8A2E46" w14:textId="77777777" w:rsidTr="00713503">
              <w:tc>
                <w:tcPr>
                  <w:tcW w:w="5029" w:type="dxa"/>
                  <w:shd w:val="clear" w:color="auto" w:fill="FFFFFF" w:themeFill="background1"/>
                  <w:vAlign w:val="center"/>
                </w:tcPr>
                <w:p w14:paraId="69D2467E"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znanja troskoka i skoka s motkom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42E73933"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r w:rsidR="00740B4D" w:rsidRPr="003651E9" w14:paraId="56365EA6" w14:textId="77777777" w:rsidTr="00713503">
              <w:tc>
                <w:tcPr>
                  <w:tcW w:w="5029" w:type="dxa"/>
                  <w:shd w:val="clear" w:color="auto" w:fill="FFFFFF" w:themeFill="background1"/>
                  <w:vAlign w:val="center"/>
                </w:tcPr>
                <w:p w14:paraId="3F1DF79D"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znanja skoka u vis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7BB1271C"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r w:rsidR="00740B4D" w:rsidRPr="003651E9" w14:paraId="2C616213" w14:textId="77777777" w:rsidTr="00713503">
              <w:tc>
                <w:tcPr>
                  <w:tcW w:w="5029" w:type="dxa"/>
                  <w:shd w:val="clear" w:color="auto" w:fill="FFFFFF" w:themeFill="background1"/>
                  <w:vAlign w:val="center"/>
                </w:tcPr>
                <w:p w14:paraId="7ED9DB58"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sz w:val="20"/>
                      <w:szCs w:val="20"/>
                    </w:rPr>
                    <w:t xml:space="preserve">Metode, postupci i trenažni operatori za usvajanje </w:t>
                  </w:r>
                  <w:r w:rsidRPr="003651E9">
                    <w:rPr>
                      <w:rFonts w:asciiTheme="majorHAnsi" w:hAnsiTheme="majorHAnsi" w:cs="ArialMT"/>
                      <w:sz w:val="20"/>
                      <w:szCs w:val="20"/>
                    </w:rPr>
                    <w:t xml:space="preserve">znanja skoka u vis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06C0C565"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r w:rsidR="00740B4D" w:rsidRPr="003651E9" w14:paraId="78D989A6" w14:textId="77777777" w:rsidTr="00713503">
              <w:tc>
                <w:tcPr>
                  <w:tcW w:w="5029" w:type="dxa"/>
                  <w:shd w:val="clear" w:color="auto" w:fill="FFFFFF" w:themeFill="background1"/>
                  <w:vAlign w:val="center"/>
                </w:tcPr>
                <w:p w14:paraId="2EFC3717"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znanja skoka u dalj </w:t>
                  </w:r>
                  <w:r w:rsidRPr="003651E9">
                    <w:rPr>
                      <w:rFonts w:asciiTheme="majorHAnsi" w:eastAsia="Times New Roman" w:hAnsiTheme="majorHAnsi" w:cstheme="minorHAnsi"/>
                      <w:sz w:val="20"/>
                      <w:szCs w:val="20"/>
                    </w:rPr>
                    <w:t xml:space="preserve">(2 sata) </w:t>
                  </w:r>
                </w:p>
              </w:tc>
              <w:tc>
                <w:tcPr>
                  <w:tcW w:w="1985" w:type="dxa"/>
                  <w:shd w:val="clear" w:color="auto" w:fill="FFFFFF" w:themeFill="background1"/>
                </w:tcPr>
                <w:p w14:paraId="1CDA2C13"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r w:rsidR="00740B4D" w:rsidRPr="003651E9" w14:paraId="50FFE0D0" w14:textId="77777777" w:rsidTr="00713503">
              <w:tc>
                <w:tcPr>
                  <w:tcW w:w="5029" w:type="dxa"/>
                  <w:shd w:val="clear" w:color="auto" w:fill="FFFFFF" w:themeFill="background1"/>
                  <w:vAlign w:val="center"/>
                </w:tcPr>
                <w:p w14:paraId="4C82A0B6"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znanja skoka u vis </w:t>
                  </w:r>
                  <w:r w:rsidRPr="003651E9">
                    <w:rPr>
                      <w:rFonts w:asciiTheme="majorHAnsi" w:eastAsia="Times New Roman" w:hAnsiTheme="majorHAnsi" w:cstheme="minorHAnsi"/>
                      <w:sz w:val="20"/>
                      <w:szCs w:val="20"/>
                    </w:rPr>
                    <w:t>(2 sata)</w:t>
                  </w:r>
                </w:p>
              </w:tc>
              <w:tc>
                <w:tcPr>
                  <w:tcW w:w="1985" w:type="dxa"/>
                  <w:shd w:val="clear" w:color="auto" w:fill="FFFFFF" w:themeFill="background1"/>
                </w:tcPr>
                <w:p w14:paraId="4A5C4640"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r w:rsidR="00740B4D" w:rsidRPr="003651E9" w14:paraId="1146C3B7" w14:textId="77777777" w:rsidTr="00713503">
              <w:tc>
                <w:tcPr>
                  <w:tcW w:w="5029" w:type="dxa"/>
                  <w:shd w:val="clear" w:color="auto" w:fill="FFFFFF" w:themeFill="background1"/>
                  <w:vAlign w:val="center"/>
                </w:tcPr>
                <w:p w14:paraId="0360640F"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tehnika atletskih bacačkih disciplina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23EB346B" w14:textId="77777777" w:rsidR="00740B4D" w:rsidRPr="003651E9" w:rsidRDefault="00740B4D" w:rsidP="00713503">
                  <w:pPr>
                    <w:rPr>
                      <w:sz w:val="20"/>
                      <w:szCs w:val="20"/>
                    </w:rPr>
                  </w:pPr>
                  <w:r w:rsidRPr="003651E9">
                    <w:rPr>
                      <w:rFonts w:asciiTheme="majorHAnsi" w:hAnsiTheme="majorHAnsi"/>
                      <w:sz w:val="20"/>
                      <w:szCs w:val="20"/>
                    </w:rPr>
                    <w:t>Marko Mastelić, mag.cin.</w:t>
                  </w:r>
                </w:p>
              </w:tc>
            </w:tr>
            <w:tr w:rsidR="00740B4D" w:rsidRPr="003651E9" w14:paraId="43E2C50B" w14:textId="77777777" w:rsidTr="00713503">
              <w:tc>
                <w:tcPr>
                  <w:tcW w:w="5029" w:type="dxa"/>
                  <w:shd w:val="clear" w:color="auto" w:fill="FFFFFF" w:themeFill="background1"/>
                  <w:vAlign w:val="center"/>
                </w:tcPr>
                <w:p w14:paraId="62CF0AF6"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tehnika atletskih bacačkih disciplina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3BE46425" w14:textId="77777777" w:rsidR="00740B4D" w:rsidRPr="003651E9" w:rsidRDefault="00740B4D" w:rsidP="00713503">
                  <w:pPr>
                    <w:rPr>
                      <w:sz w:val="20"/>
                      <w:szCs w:val="20"/>
                    </w:rPr>
                  </w:pPr>
                  <w:r w:rsidRPr="003651E9">
                    <w:rPr>
                      <w:rFonts w:asciiTheme="majorHAnsi" w:hAnsiTheme="majorHAnsi"/>
                      <w:sz w:val="20"/>
                      <w:szCs w:val="20"/>
                    </w:rPr>
                    <w:t>Marko Mastelić, mag.cin.</w:t>
                  </w:r>
                </w:p>
              </w:tc>
            </w:tr>
            <w:tr w:rsidR="00740B4D" w:rsidRPr="003651E9" w14:paraId="668049FD" w14:textId="77777777" w:rsidTr="00713503">
              <w:tc>
                <w:tcPr>
                  <w:tcW w:w="5029" w:type="dxa"/>
                  <w:shd w:val="clear" w:color="auto" w:fill="FFFFFF" w:themeFill="background1"/>
                  <w:vAlign w:val="center"/>
                </w:tcPr>
                <w:p w14:paraId="6DAE1C85"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tehnika atletskih skakačkih disciplina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4B891F3D"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r w:rsidR="00740B4D" w:rsidRPr="003651E9" w14:paraId="283C18EF" w14:textId="77777777" w:rsidTr="00713503">
              <w:tc>
                <w:tcPr>
                  <w:tcW w:w="5029" w:type="dxa"/>
                  <w:shd w:val="clear" w:color="auto" w:fill="FFFFFF" w:themeFill="background1"/>
                  <w:vAlign w:val="center"/>
                </w:tcPr>
                <w:p w14:paraId="62A35F27" w14:textId="77777777" w:rsidR="00740B4D" w:rsidRPr="003651E9" w:rsidRDefault="00740B4D" w:rsidP="00713503">
                  <w:pPr>
                    <w:rPr>
                      <w:rFonts w:asciiTheme="majorHAnsi" w:eastAsia="Times New Roman" w:hAnsiTheme="majorHAnsi" w:cstheme="minorHAnsi"/>
                      <w:sz w:val="20"/>
                      <w:szCs w:val="20"/>
                    </w:rPr>
                  </w:pPr>
                  <w:r w:rsidRPr="003651E9">
                    <w:rPr>
                      <w:rFonts w:asciiTheme="majorHAnsi" w:hAnsiTheme="majorHAnsi" w:cs="ArialMT"/>
                      <w:sz w:val="20"/>
                      <w:szCs w:val="20"/>
                    </w:rPr>
                    <w:t xml:space="preserve">Proces motoričkog učenja i usavršavanja tehnika atletskih skakačkih disciplina </w:t>
                  </w:r>
                  <w:r w:rsidRPr="003651E9">
                    <w:rPr>
                      <w:rFonts w:asciiTheme="majorHAnsi" w:eastAsia="Times New Roman" w:hAnsiTheme="majorHAnsi" w:cstheme="minorHAnsi"/>
                      <w:sz w:val="20"/>
                      <w:szCs w:val="20"/>
                    </w:rPr>
                    <w:t>(3 sata)</w:t>
                  </w:r>
                </w:p>
              </w:tc>
              <w:tc>
                <w:tcPr>
                  <w:tcW w:w="1985" w:type="dxa"/>
                  <w:shd w:val="clear" w:color="auto" w:fill="FFFFFF" w:themeFill="background1"/>
                </w:tcPr>
                <w:p w14:paraId="308638C1" w14:textId="77777777" w:rsidR="00740B4D" w:rsidRPr="003651E9" w:rsidRDefault="00740B4D" w:rsidP="00713503">
                  <w:pPr>
                    <w:rPr>
                      <w:sz w:val="20"/>
                      <w:szCs w:val="20"/>
                    </w:rPr>
                  </w:pPr>
                  <w:r w:rsidRPr="003651E9">
                    <w:rPr>
                      <w:rFonts w:asciiTheme="majorHAnsi" w:hAnsiTheme="majorHAnsi" w:cstheme="majorHAnsi"/>
                      <w:sz w:val="20"/>
                      <w:szCs w:val="20"/>
                    </w:rPr>
                    <w:t>Prof.dr.sc. Frane Žuvela</w:t>
                  </w:r>
                </w:p>
              </w:tc>
            </w:tr>
          </w:tbl>
          <w:p w14:paraId="249553FB" w14:textId="77777777" w:rsidR="00740B4D" w:rsidRPr="003651E9" w:rsidRDefault="00740B4D" w:rsidP="00713503">
            <w:pPr>
              <w:tabs>
                <w:tab w:val="left" w:pos="2820"/>
              </w:tabs>
              <w:spacing w:after="0"/>
              <w:rPr>
                <w:rFonts w:asciiTheme="majorHAnsi" w:hAnsiTheme="majorHAnsi" w:cs="Arial"/>
                <w:sz w:val="20"/>
                <w:szCs w:val="20"/>
              </w:rPr>
            </w:pPr>
          </w:p>
        </w:tc>
      </w:tr>
      <w:tr w:rsidR="00740B4D" w:rsidRPr="003651E9" w14:paraId="018A7D7E" w14:textId="77777777" w:rsidTr="00713503">
        <w:trPr>
          <w:trHeight w:val="349"/>
        </w:trPr>
        <w:tc>
          <w:tcPr>
            <w:tcW w:w="1508" w:type="dxa"/>
            <w:gridSpan w:val="2"/>
            <w:vMerge w:val="restart"/>
            <w:tcBorders>
              <w:left w:val="single" w:sz="12" w:space="0" w:color="auto"/>
            </w:tcBorders>
            <w:shd w:val="clear" w:color="auto" w:fill="CCFFFF"/>
            <w:tcMar>
              <w:left w:w="57" w:type="dxa"/>
              <w:right w:w="57" w:type="dxa"/>
            </w:tcMar>
            <w:vAlign w:val="center"/>
          </w:tcPr>
          <w:p w14:paraId="59E373C7" w14:textId="77777777" w:rsidR="00740B4D" w:rsidRPr="003651E9" w:rsidRDefault="00740B4D" w:rsidP="00713503">
            <w:pPr>
              <w:tabs>
                <w:tab w:val="left" w:pos="2820"/>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lastRenderedPageBreak/>
              <w:t>Vrste izvođenja nastave:</w:t>
            </w:r>
          </w:p>
        </w:tc>
        <w:tc>
          <w:tcPr>
            <w:tcW w:w="3802" w:type="dxa"/>
            <w:gridSpan w:val="4"/>
            <w:vMerge w:val="restart"/>
            <w:tcMar>
              <w:left w:w="57" w:type="dxa"/>
              <w:right w:w="57" w:type="dxa"/>
            </w:tcMar>
            <w:vAlign w:val="center"/>
          </w:tcPr>
          <w:p w14:paraId="05DD912F"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shd w:val="clear" w:color="auto" w:fill="000000" w:themeFill="text1"/>
                  <w:lang w:val="hr-HR"/>
                </w:rPr>
                <w:id w:val="1378663872"/>
              </w:sdtPr>
              <w:sdtContent>
                <w:r w:rsidR="00740B4D" w:rsidRPr="003651E9">
                  <w:rPr>
                    <w:rFonts w:ascii="MS Gothic" w:eastAsia="MS Gothic" w:hAnsi="MS Gothic" w:cs="MS Gothic" w:hint="eastAsia"/>
                    <w:b w:val="0"/>
                    <w:sz w:val="20"/>
                    <w:szCs w:val="20"/>
                    <w:shd w:val="clear" w:color="auto" w:fill="000000" w:themeFill="text1"/>
                    <w:lang w:val="hr-HR"/>
                  </w:rPr>
                  <w:t>☐</w:t>
                </w:r>
              </w:sdtContent>
            </w:sdt>
            <w:r w:rsidR="00740B4D" w:rsidRPr="003651E9">
              <w:rPr>
                <w:rFonts w:asciiTheme="majorHAnsi" w:hAnsiTheme="majorHAnsi" w:cs="Arial"/>
                <w:b w:val="0"/>
                <w:sz w:val="20"/>
                <w:szCs w:val="20"/>
                <w:lang w:val="hr-HR"/>
              </w:rPr>
              <w:t xml:space="preserve"> predavanja</w:t>
            </w:r>
          </w:p>
          <w:p w14:paraId="20175D2A"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862596606"/>
              </w:sdtPr>
              <w:sdtContent>
                <w:r w:rsidR="00740B4D" w:rsidRPr="003651E9">
                  <w:rPr>
                    <w:rFonts w:ascii="MS Gothic" w:eastAsia="MS Gothic" w:hAnsi="MS Gothic" w:cs="MS Gothic" w:hint="eastAsia"/>
                    <w:b w:val="0"/>
                    <w:sz w:val="20"/>
                    <w:szCs w:val="20"/>
                    <w:shd w:val="clear" w:color="auto" w:fill="000000" w:themeFill="text1"/>
                    <w:lang w:val="hr-HR"/>
                  </w:rPr>
                  <w:t>☐</w:t>
                </w:r>
              </w:sdtContent>
            </w:sdt>
            <w:r w:rsidR="00740B4D" w:rsidRPr="003651E9">
              <w:rPr>
                <w:rFonts w:asciiTheme="majorHAnsi" w:hAnsiTheme="majorHAnsi" w:cs="Arial"/>
                <w:b w:val="0"/>
                <w:sz w:val="20"/>
                <w:szCs w:val="20"/>
                <w:lang w:val="hr-HR"/>
              </w:rPr>
              <w:t xml:space="preserve"> seminari i radionice  </w:t>
            </w:r>
          </w:p>
          <w:p w14:paraId="3B5DEABA"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13452857"/>
              </w:sdtPr>
              <w:sdtContent>
                <w:r w:rsidR="00740B4D" w:rsidRPr="003651E9">
                  <w:rPr>
                    <w:rFonts w:ascii="MS Gothic" w:eastAsia="MS Gothic" w:hAnsi="MS Gothic" w:cs="MS Gothic" w:hint="eastAsia"/>
                    <w:b w:val="0"/>
                    <w:sz w:val="20"/>
                    <w:szCs w:val="20"/>
                    <w:shd w:val="clear" w:color="auto" w:fill="000000" w:themeFill="text1"/>
                    <w:lang w:val="hr-HR"/>
                  </w:rPr>
                  <w:t>☐</w:t>
                </w:r>
              </w:sdtContent>
            </w:sdt>
            <w:r w:rsidR="00740B4D" w:rsidRPr="003651E9">
              <w:rPr>
                <w:rFonts w:asciiTheme="majorHAnsi" w:hAnsiTheme="majorHAnsi" w:cs="Arial"/>
                <w:b w:val="0"/>
                <w:sz w:val="20"/>
                <w:szCs w:val="20"/>
                <w:lang w:val="hr-HR"/>
              </w:rPr>
              <w:t xml:space="preserve"> vježbe  </w:t>
            </w:r>
          </w:p>
          <w:p w14:paraId="1D02AC93"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203327111"/>
              </w:sdtPr>
              <w:sdtContent>
                <w:r w:rsidR="00740B4D" w:rsidRPr="003651E9">
                  <w:rPr>
                    <w:rFonts w:ascii="MS Gothic" w:eastAsia="MS Gothic" w:hAnsi="MS Gothic" w:cs="MS Gothic" w:hint="eastAsia"/>
                    <w:b w:val="0"/>
                    <w:sz w:val="20"/>
                    <w:szCs w:val="20"/>
                    <w:lang w:val="hr-HR"/>
                  </w:rPr>
                  <w:t>☐</w:t>
                </w:r>
              </w:sdtContent>
            </w:sdt>
            <w:r w:rsidR="00740B4D" w:rsidRPr="003651E9">
              <w:rPr>
                <w:rFonts w:asciiTheme="majorHAnsi" w:hAnsiTheme="majorHAnsi" w:cs="Arial"/>
                <w:b w:val="0"/>
                <w:sz w:val="20"/>
                <w:szCs w:val="20"/>
                <w:lang w:val="hr-HR"/>
              </w:rPr>
              <w:t xml:space="preserve"> </w:t>
            </w:r>
            <w:r w:rsidR="00740B4D" w:rsidRPr="003651E9">
              <w:rPr>
                <w:rFonts w:asciiTheme="majorHAnsi" w:hAnsiTheme="majorHAnsi" w:cs="Arial"/>
                <w:b w:val="0"/>
                <w:i/>
                <w:sz w:val="20"/>
                <w:szCs w:val="20"/>
                <w:lang w:val="hr-HR"/>
              </w:rPr>
              <w:t>on line</w:t>
            </w:r>
            <w:r w:rsidR="00740B4D" w:rsidRPr="003651E9">
              <w:rPr>
                <w:rFonts w:asciiTheme="majorHAnsi" w:hAnsiTheme="majorHAnsi" w:cs="Arial"/>
                <w:b w:val="0"/>
                <w:sz w:val="20"/>
                <w:szCs w:val="20"/>
                <w:lang w:val="hr-HR"/>
              </w:rPr>
              <w:t xml:space="preserve"> u cijelosti</w:t>
            </w:r>
          </w:p>
          <w:p w14:paraId="0AA3566D"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shd w:val="clear" w:color="auto" w:fill="FFFFFF" w:themeFill="background1"/>
                  <w:lang w:val="hr-HR"/>
                </w:rPr>
                <w:id w:val="450743744"/>
              </w:sdtPr>
              <w:sdtContent>
                <w:r w:rsidR="00740B4D" w:rsidRPr="003651E9">
                  <w:rPr>
                    <w:rFonts w:ascii="MS Gothic" w:eastAsia="MS Gothic" w:hAnsi="MS Gothic" w:cs="MS Gothic" w:hint="eastAsia"/>
                    <w:b w:val="0"/>
                    <w:color w:val="FFFFFF" w:themeColor="background1"/>
                    <w:sz w:val="20"/>
                    <w:szCs w:val="20"/>
                    <w:shd w:val="clear" w:color="auto" w:fill="FFFFFF" w:themeFill="background1"/>
                    <w:lang w:val="hr-HR"/>
                  </w:rPr>
                  <w:t>☐</w:t>
                </w:r>
              </w:sdtContent>
            </w:sdt>
            <w:r w:rsidR="00740B4D" w:rsidRPr="003651E9">
              <w:rPr>
                <w:rFonts w:asciiTheme="majorHAnsi" w:hAnsiTheme="majorHAnsi" w:cs="Arial"/>
                <w:b w:val="0"/>
                <w:sz w:val="20"/>
                <w:szCs w:val="20"/>
                <w:lang w:val="hr-HR"/>
              </w:rPr>
              <w:t xml:space="preserve"> mješovito e-učenje</w:t>
            </w:r>
          </w:p>
          <w:p w14:paraId="373750F7" w14:textId="77777777" w:rsidR="00740B4D" w:rsidRPr="003651E9" w:rsidRDefault="00B40921" w:rsidP="00713503">
            <w:pPr>
              <w:tabs>
                <w:tab w:val="left" w:pos="2820"/>
              </w:tabs>
              <w:spacing w:after="0"/>
              <w:rPr>
                <w:rFonts w:asciiTheme="majorHAnsi" w:hAnsiTheme="majorHAnsi" w:cs="Arial"/>
                <w:sz w:val="20"/>
                <w:szCs w:val="20"/>
              </w:rPr>
            </w:pPr>
            <w:sdt>
              <w:sdtPr>
                <w:rPr>
                  <w:rFonts w:asciiTheme="majorHAnsi" w:hAnsiTheme="majorHAnsi" w:cs="Arial"/>
                  <w:sz w:val="20"/>
                  <w:szCs w:val="20"/>
                </w:rPr>
                <w:id w:val="-1424723336"/>
              </w:sdtPr>
              <w:sdtContent>
                <w:r w:rsidR="00740B4D" w:rsidRPr="003651E9">
                  <w:rPr>
                    <w:rFonts w:ascii="MS Gothic" w:eastAsia="MS Gothic" w:hAnsi="MS Gothic" w:cs="MS Gothic" w:hint="eastAsia"/>
                    <w:sz w:val="20"/>
                    <w:szCs w:val="20"/>
                  </w:rPr>
                  <w:t>☐</w:t>
                </w:r>
              </w:sdtContent>
            </w:sdt>
            <w:r w:rsidR="00740B4D" w:rsidRPr="003651E9">
              <w:rPr>
                <w:rFonts w:asciiTheme="majorHAnsi" w:hAnsiTheme="majorHAnsi" w:cs="Arial"/>
                <w:sz w:val="20"/>
                <w:szCs w:val="20"/>
              </w:rPr>
              <w:t xml:space="preserve"> terenska nastava</w:t>
            </w:r>
          </w:p>
        </w:tc>
        <w:tc>
          <w:tcPr>
            <w:tcW w:w="4154" w:type="dxa"/>
            <w:gridSpan w:val="8"/>
            <w:vMerge w:val="restart"/>
            <w:tcMar>
              <w:left w:w="57" w:type="dxa"/>
              <w:right w:w="57" w:type="dxa"/>
            </w:tcMar>
            <w:vAlign w:val="center"/>
          </w:tcPr>
          <w:p w14:paraId="6029E480"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shd w:val="clear" w:color="auto" w:fill="000000" w:themeFill="text1"/>
                  <w:lang w:val="hr-HR"/>
                </w:rPr>
                <w:id w:val="-811247735"/>
              </w:sdtPr>
              <w:sdtContent>
                <w:r w:rsidR="00740B4D" w:rsidRPr="003651E9">
                  <w:rPr>
                    <w:rFonts w:ascii="MS Gothic" w:eastAsia="MS Gothic" w:hAnsi="MS Gothic" w:cs="MS Gothic" w:hint="eastAsia"/>
                    <w:b w:val="0"/>
                    <w:sz w:val="20"/>
                    <w:szCs w:val="20"/>
                    <w:shd w:val="clear" w:color="auto" w:fill="000000" w:themeFill="text1"/>
                    <w:lang w:val="hr-HR"/>
                  </w:rPr>
                  <w:t>☐</w:t>
                </w:r>
              </w:sdtContent>
            </w:sdt>
            <w:r w:rsidR="00740B4D" w:rsidRPr="003651E9">
              <w:rPr>
                <w:rFonts w:asciiTheme="majorHAnsi" w:hAnsiTheme="majorHAnsi" w:cs="Arial"/>
                <w:b w:val="0"/>
                <w:sz w:val="20"/>
                <w:szCs w:val="20"/>
                <w:lang w:val="hr-HR"/>
              </w:rPr>
              <w:t xml:space="preserve"> samostalni  zadaci  </w:t>
            </w:r>
          </w:p>
          <w:p w14:paraId="422FFB5C"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2094544966"/>
              </w:sdtPr>
              <w:sdtContent>
                <w:r w:rsidR="00740B4D" w:rsidRPr="003651E9">
                  <w:rPr>
                    <w:rFonts w:ascii="MS Gothic" w:eastAsia="MS Gothic" w:hAnsi="MS Gothic" w:cs="MS Gothic" w:hint="eastAsia"/>
                    <w:b w:val="0"/>
                    <w:sz w:val="20"/>
                    <w:szCs w:val="20"/>
                    <w:lang w:val="hr-HR"/>
                  </w:rPr>
                  <w:t>☐</w:t>
                </w:r>
              </w:sdtContent>
            </w:sdt>
            <w:r w:rsidR="00740B4D" w:rsidRPr="003651E9">
              <w:rPr>
                <w:rFonts w:asciiTheme="majorHAnsi" w:hAnsiTheme="majorHAnsi" w:cs="Arial"/>
                <w:b w:val="0"/>
                <w:sz w:val="20"/>
                <w:szCs w:val="20"/>
                <w:lang w:val="hr-HR"/>
              </w:rPr>
              <w:t xml:space="preserve"> multimedija </w:t>
            </w:r>
          </w:p>
          <w:p w14:paraId="45CAD1BD"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867284020"/>
              </w:sdtPr>
              <w:sdtContent>
                <w:r w:rsidR="00740B4D" w:rsidRPr="003651E9">
                  <w:rPr>
                    <w:rFonts w:ascii="MS Gothic" w:eastAsia="MS Gothic" w:hAnsi="MS Gothic" w:cs="MS Gothic" w:hint="eastAsia"/>
                    <w:b w:val="0"/>
                    <w:sz w:val="20"/>
                    <w:szCs w:val="20"/>
                    <w:lang w:val="hr-HR"/>
                  </w:rPr>
                  <w:t>☐</w:t>
                </w:r>
              </w:sdtContent>
            </w:sdt>
            <w:r w:rsidR="00740B4D" w:rsidRPr="003651E9">
              <w:rPr>
                <w:rFonts w:asciiTheme="majorHAnsi" w:hAnsiTheme="majorHAnsi" w:cs="Arial"/>
                <w:b w:val="0"/>
                <w:sz w:val="20"/>
                <w:szCs w:val="20"/>
                <w:lang w:val="hr-HR"/>
              </w:rPr>
              <w:t xml:space="preserve"> laboratorij</w:t>
            </w:r>
          </w:p>
          <w:p w14:paraId="10DD06EC" w14:textId="77777777" w:rsidR="00740B4D" w:rsidRPr="003651E9"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179807681"/>
              </w:sdtPr>
              <w:sdtContent>
                <w:r w:rsidR="00740B4D" w:rsidRPr="003651E9">
                  <w:rPr>
                    <w:rFonts w:ascii="MS Gothic" w:eastAsia="MS Gothic" w:hAnsi="MS Gothic" w:cs="MS Gothic" w:hint="eastAsia"/>
                    <w:b w:val="0"/>
                    <w:sz w:val="20"/>
                    <w:szCs w:val="20"/>
                    <w:lang w:val="hr-HR"/>
                  </w:rPr>
                  <w:t>☐</w:t>
                </w:r>
              </w:sdtContent>
            </w:sdt>
            <w:r w:rsidR="00740B4D" w:rsidRPr="003651E9">
              <w:rPr>
                <w:rFonts w:asciiTheme="majorHAnsi" w:hAnsiTheme="majorHAnsi" w:cs="Arial"/>
                <w:b w:val="0"/>
                <w:sz w:val="20"/>
                <w:szCs w:val="20"/>
                <w:lang w:val="hr-HR"/>
              </w:rPr>
              <w:t xml:space="preserve"> mentorski rad</w:t>
            </w:r>
          </w:p>
          <w:p w14:paraId="0A5F3540" w14:textId="77777777" w:rsidR="00740B4D" w:rsidRPr="003651E9" w:rsidRDefault="00B40921" w:rsidP="00713503">
            <w:pPr>
              <w:tabs>
                <w:tab w:val="left" w:pos="2820"/>
              </w:tabs>
              <w:spacing w:after="0"/>
              <w:rPr>
                <w:rFonts w:asciiTheme="majorHAnsi" w:hAnsiTheme="majorHAnsi" w:cs="Arial"/>
                <w:sz w:val="20"/>
                <w:szCs w:val="20"/>
              </w:rPr>
            </w:pPr>
            <w:sdt>
              <w:sdtPr>
                <w:rPr>
                  <w:rFonts w:asciiTheme="majorHAnsi" w:hAnsiTheme="majorHAnsi" w:cs="Arial"/>
                  <w:sz w:val="20"/>
                  <w:szCs w:val="20"/>
                </w:rPr>
                <w:id w:val="462391195"/>
              </w:sdtPr>
              <w:sdtContent>
                <w:r w:rsidR="00740B4D" w:rsidRPr="003651E9">
                  <w:rPr>
                    <w:rFonts w:ascii="MS Gothic" w:eastAsia="MS Gothic" w:hAnsi="MS Gothic" w:cs="MS Gothic" w:hint="eastAsia"/>
                    <w:sz w:val="20"/>
                    <w:szCs w:val="20"/>
                  </w:rPr>
                  <w:t>☐</w:t>
                </w:r>
              </w:sdtContent>
            </w:sdt>
            <w:r w:rsidR="00740B4D" w:rsidRPr="003651E9">
              <w:rPr>
                <w:rFonts w:asciiTheme="majorHAnsi" w:hAnsiTheme="majorHAnsi" w:cs="Arial"/>
                <w:sz w:val="20"/>
                <w:szCs w:val="20"/>
              </w:rPr>
              <w:t xml:space="preserve"> </w:t>
            </w:r>
            <w:r w:rsidR="00740B4D" w:rsidRPr="003651E9">
              <w:rPr>
                <w:rFonts w:asciiTheme="majorHAnsi" w:hAnsiTheme="majorHAnsi" w:cs="Arial"/>
                <w:sz w:val="20"/>
                <w:szCs w:val="20"/>
              </w:rPr>
              <w:fldChar w:fldCharType="begin">
                <w:ffData>
                  <w:name w:val="Text1"/>
                  <w:enabled/>
                  <w:calcOnExit w:val="0"/>
                  <w:textInput/>
                </w:ffData>
              </w:fldChar>
            </w:r>
            <w:r w:rsidR="00740B4D" w:rsidRPr="003651E9">
              <w:rPr>
                <w:rFonts w:asciiTheme="majorHAnsi" w:hAnsiTheme="majorHAnsi" w:cs="Arial"/>
                <w:sz w:val="20"/>
                <w:szCs w:val="20"/>
              </w:rPr>
              <w:instrText xml:space="preserve"> FORMTEXT </w:instrText>
            </w:r>
            <w:r w:rsidR="00740B4D" w:rsidRPr="003651E9">
              <w:rPr>
                <w:rFonts w:asciiTheme="majorHAnsi" w:hAnsiTheme="majorHAnsi" w:cs="Arial"/>
                <w:sz w:val="20"/>
                <w:szCs w:val="20"/>
              </w:rPr>
            </w:r>
            <w:r w:rsidR="00740B4D" w:rsidRPr="003651E9">
              <w:rPr>
                <w:rFonts w:asciiTheme="majorHAnsi" w:hAnsiTheme="majorHAnsi" w:cs="Arial"/>
                <w:sz w:val="20"/>
                <w:szCs w:val="20"/>
              </w:rPr>
              <w:fldChar w:fldCharType="separate"/>
            </w:r>
            <w:r w:rsidR="00740B4D" w:rsidRPr="003651E9">
              <w:rPr>
                <w:rFonts w:asciiTheme="majorHAnsi" w:hAnsiTheme="majorHAnsi" w:cs="Arial"/>
                <w:sz w:val="20"/>
                <w:szCs w:val="20"/>
              </w:rPr>
              <w:t> </w:t>
            </w:r>
            <w:r w:rsidR="00740B4D" w:rsidRPr="003651E9">
              <w:rPr>
                <w:rFonts w:asciiTheme="majorHAnsi" w:hAnsiTheme="majorHAnsi" w:cs="Arial"/>
                <w:sz w:val="20"/>
                <w:szCs w:val="20"/>
              </w:rPr>
              <w:t> </w:t>
            </w:r>
            <w:r w:rsidR="00740B4D" w:rsidRPr="003651E9">
              <w:rPr>
                <w:rFonts w:asciiTheme="majorHAnsi" w:hAnsiTheme="majorHAnsi" w:cs="Arial"/>
                <w:sz w:val="20"/>
                <w:szCs w:val="20"/>
              </w:rPr>
              <w:t> </w:t>
            </w:r>
            <w:r w:rsidR="00740B4D" w:rsidRPr="003651E9">
              <w:rPr>
                <w:rFonts w:asciiTheme="majorHAnsi" w:hAnsiTheme="majorHAnsi" w:cs="Arial"/>
                <w:sz w:val="20"/>
                <w:szCs w:val="20"/>
              </w:rPr>
              <w:t> </w:t>
            </w:r>
            <w:r w:rsidR="00740B4D" w:rsidRPr="003651E9">
              <w:rPr>
                <w:rFonts w:asciiTheme="majorHAnsi" w:hAnsiTheme="majorHAnsi" w:cs="Arial"/>
                <w:sz w:val="20"/>
                <w:szCs w:val="20"/>
              </w:rPr>
              <w:t> </w:t>
            </w:r>
            <w:r w:rsidR="00740B4D" w:rsidRPr="003651E9">
              <w:rPr>
                <w:rFonts w:asciiTheme="majorHAnsi" w:hAnsiTheme="majorHAnsi" w:cs="Arial"/>
                <w:sz w:val="20"/>
                <w:szCs w:val="20"/>
              </w:rPr>
              <w:fldChar w:fldCharType="end"/>
            </w:r>
            <w:r w:rsidR="00740B4D" w:rsidRPr="003651E9">
              <w:rPr>
                <w:rFonts w:asciiTheme="majorHAnsi" w:hAnsiTheme="majorHAnsi" w:cs="Arial"/>
                <w:sz w:val="20"/>
                <w:szCs w:val="20"/>
              </w:rPr>
              <w:t xml:space="preserve"> (ostalo upisati)</w:t>
            </w:r>
            <w:r w:rsidR="00740B4D" w:rsidRPr="003651E9">
              <w:rPr>
                <w:rFonts w:asciiTheme="majorHAnsi" w:hAnsiTheme="majorHAnsi" w:cs="Arial"/>
                <w:b/>
                <w:sz w:val="20"/>
                <w:szCs w:val="20"/>
              </w:rPr>
              <w:t xml:space="preserve"> </w:t>
            </w:r>
            <w:r w:rsidR="00740B4D" w:rsidRPr="003651E9">
              <w:rPr>
                <w:rFonts w:asciiTheme="majorHAnsi" w:hAnsiTheme="majorHAnsi" w:cs="Arial"/>
                <w:b/>
                <w:sz w:val="20"/>
                <w:szCs w:val="20"/>
                <w:bdr w:val="single" w:sz="12" w:space="0" w:color="auto"/>
              </w:rPr>
              <w:t xml:space="preserve"> </w:t>
            </w:r>
          </w:p>
        </w:tc>
      </w:tr>
      <w:tr w:rsidR="00740B4D" w:rsidRPr="003651E9" w14:paraId="7B402BA6" w14:textId="77777777" w:rsidTr="00713503">
        <w:trPr>
          <w:trHeight w:val="577"/>
        </w:trPr>
        <w:tc>
          <w:tcPr>
            <w:tcW w:w="1508" w:type="dxa"/>
            <w:gridSpan w:val="2"/>
            <w:vMerge/>
            <w:tcBorders>
              <w:left w:val="single" w:sz="12" w:space="0" w:color="auto"/>
              <w:bottom w:val="single" w:sz="4" w:space="0" w:color="auto"/>
            </w:tcBorders>
            <w:shd w:val="clear" w:color="auto" w:fill="CCFFFF"/>
            <w:tcMar>
              <w:left w:w="57" w:type="dxa"/>
              <w:right w:w="57" w:type="dxa"/>
            </w:tcMar>
            <w:vAlign w:val="center"/>
          </w:tcPr>
          <w:p w14:paraId="38FD08D1" w14:textId="77777777" w:rsidR="00740B4D" w:rsidRPr="003651E9" w:rsidRDefault="00740B4D" w:rsidP="00713503">
            <w:pPr>
              <w:tabs>
                <w:tab w:val="left" w:pos="2820"/>
              </w:tabs>
              <w:spacing w:after="0"/>
              <w:rPr>
                <w:rFonts w:asciiTheme="majorHAnsi" w:hAnsiTheme="majorHAnsi" w:cs="Arial"/>
                <w:color w:val="000000"/>
                <w:sz w:val="20"/>
                <w:szCs w:val="20"/>
              </w:rPr>
            </w:pPr>
          </w:p>
        </w:tc>
        <w:tc>
          <w:tcPr>
            <w:tcW w:w="3802" w:type="dxa"/>
            <w:gridSpan w:val="4"/>
            <w:vMerge/>
            <w:tcMar>
              <w:left w:w="57" w:type="dxa"/>
              <w:right w:w="57" w:type="dxa"/>
            </w:tcMar>
            <w:vAlign w:val="center"/>
          </w:tcPr>
          <w:p w14:paraId="5E47FCB0" w14:textId="77777777" w:rsidR="00740B4D" w:rsidRPr="003651E9" w:rsidRDefault="00740B4D" w:rsidP="00713503">
            <w:pPr>
              <w:pStyle w:val="FieldText"/>
              <w:rPr>
                <w:rFonts w:asciiTheme="majorHAnsi" w:hAnsiTheme="majorHAnsi" w:cs="Arial"/>
                <w:b w:val="0"/>
                <w:sz w:val="20"/>
                <w:szCs w:val="20"/>
                <w:lang w:val="hr-HR"/>
              </w:rPr>
            </w:pPr>
          </w:p>
        </w:tc>
        <w:tc>
          <w:tcPr>
            <w:tcW w:w="4154" w:type="dxa"/>
            <w:gridSpan w:val="8"/>
            <w:vMerge/>
            <w:tcMar>
              <w:left w:w="57" w:type="dxa"/>
              <w:right w:w="57" w:type="dxa"/>
            </w:tcMar>
            <w:vAlign w:val="center"/>
          </w:tcPr>
          <w:p w14:paraId="0AB5CB2D" w14:textId="77777777" w:rsidR="00740B4D" w:rsidRPr="003651E9" w:rsidRDefault="00740B4D" w:rsidP="00713503">
            <w:pPr>
              <w:pStyle w:val="FieldText"/>
              <w:rPr>
                <w:rFonts w:asciiTheme="majorHAnsi" w:hAnsiTheme="majorHAnsi" w:cs="Arial"/>
                <w:b w:val="0"/>
                <w:sz w:val="20"/>
                <w:szCs w:val="20"/>
                <w:lang w:val="hr-HR"/>
              </w:rPr>
            </w:pPr>
          </w:p>
        </w:tc>
      </w:tr>
      <w:tr w:rsidR="00740B4D" w:rsidRPr="003651E9" w14:paraId="22ED499A" w14:textId="77777777" w:rsidTr="00713503">
        <w:tc>
          <w:tcPr>
            <w:tcW w:w="1508" w:type="dxa"/>
            <w:gridSpan w:val="2"/>
            <w:tcBorders>
              <w:left w:val="single" w:sz="12" w:space="0" w:color="auto"/>
              <w:bottom w:val="single" w:sz="12" w:space="0" w:color="auto"/>
            </w:tcBorders>
            <w:shd w:val="clear" w:color="auto" w:fill="CCFFFF"/>
            <w:tcMar>
              <w:left w:w="57" w:type="dxa"/>
              <w:right w:w="57" w:type="dxa"/>
            </w:tcMar>
            <w:vAlign w:val="center"/>
          </w:tcPr>
          <w:p w14:paraId="67D7893F" w14:textId="77777777" w:rsidR="00740B4D" w:rsidRPr="003651E9" w:rsidRDefault="00740B4D" w:rsidP="00713503">
            <w:pPr>
              <w:tabs>
                <w:tab w:val="left" w:pos="2820"/>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Obveze studenata</w:t>
            </w:r>
          </w:p>
        </w:tc>
        <w:tc>
          <w:tcPr>
            <w:tcW w:w="7956" w:type="dxa"/>
            <w:gridSpan w:val="12"/>
            <w:tcBorders>
              <w:bottom w:val="single" w:sz="12" w:space="0" w:color="auto"/>
              <w:right w:val="single" w:sz="12" w:space="0" w:color="auto"/>
            </w:tcBorders>
            <w:tcMar>
              <w:left w:w="57" w:type="dxa"/>
              <w:right w:w="57" w:type="dxa"/>
            </w:tcMar>
            <w:vAlign w:val="center"/>
          </w:tcPr>
          <w:p w14:paraId="52B91F29" w14:textId="77777777" w:rsidR="00740B4D" w:rsidRPr="003651E9" w:rsidRDefault="00740B4D" w:rsidP="00713503">
            <w:pPr>
              <w:tabs>
                <w:tab w:val="left" w:pos="2820"/>
              </w:tabs>
              <w:spacing w:after="0"/>
              <w:rPr>
                <w:rFonts w:asciiTheme="majorHAnsi" w:hAnsiTheme="majorHAnsi" w:cs="Arial"/>
                <w:color w:val="000000"/>
                <w:sz w:val="20"/>
                <w:szCs w:val="20"/>
              </w:rPr>
            </w:pPr>
            <w:r w:rsidRPr="003651E9">
              <w:rPr>
                <w:rFonts w:asciiTheme="majorHAnsi" w:hAnsiTheme="majorHAnsi" w:cs="Arial"/>
                <w:sz w:val="20"/>
                <w:szCs w:val="20"/>
              </w:rPr>
              <w:t>Nazočnost na svim oblicima nastave</w:t>
            </w:r>
          </w:p>
        </w:tc>
      </w:tr>
      <w:tr w:rsidR="00740B4D" w:rsidRPr="003651E9" w14:paraId="312DFC6F" w14:textId="77777777" w:rsidTr="00713503">
        <w:trPr>
          <w:trHeight w:val="397"/>
        </w:trPr>
        <w:tc>
          <w:tcPr>
            <w:tcW w:w="1508"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42D6D65" w14:textId="77777777" w:rsidR="00740B4D" w:rsidRPr="003651E9" w:rsidRDefault="00740B4D" w:rsidP="00713503">
            <w:pPr>
              <w:tabs>
                <w:tab w:val="left" w:pos="2820"/>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 xml:space="preserve">Praćenje rada studenata </w:t>
            </w:r>
            <w:r w:rsidRPr="003651E9">
              <w:rPr>
                <w:rFonts w:asciiTheme="majorHAnsi" w:hAnsiTheme="majorHAnsi" w:cs="Arial"/>
                <w:i/>
                <w:color w:val="000000"/>
                <w:sz w:val="20"/>
                <w:szCs w:val="20"/>
              </w:rPr>
              <w:t>(upisati udio u ECTS bodovima za svaku aktivnost tako da ukupni broj ECTS bodova odgovara bodovnoj vrijednosti predmeta):</w:t>
            </w:r>
          </w:p>
        </w:tc>
        <w:tc>
          <w:tcPr>
            <w:tcW w:w="1882" w:type="dxa"/>
            <w:tcBorders>
              <w:top w:val="single" w:sz="12" w:space="0" w:color="auto"/>
            </w:tcBorders>
            <w:tcMar>
              <w:left w:w="57" w:type="dxa"/>
              <w:right w:w="57" w:type="dxa"/>
            </w:tcMar>
            <w:vAlign w:val="center"/>
          </w:tcPr>
          <w:p w14:paraId="5DCA6400"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Pohađanje nastave</w:t>
            </w:r>
          </w:p>
        </w:tc>
        <w:tc>
          <w:tcPr>
            <w:tcW w:w="852" w:type="dxa"/>
            <w:tcBorders>
              <w:top w:val="single" w:sz="12" w:space="0" w:color="auto"/>
            </w:tcBorders>
            <w:tcMar>
              <w:left w:w="57" w:type="dxa"/>
              <w:right w:w="57" w:type="dxa"/>
            </w:tcMar>
            <w:vAlign w:val="center"/>
          </w:tcPr>
          <w:p w14:paraId="386B4990"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1</w:t>
            </w:r>
          </w:p>
        </w:tc>
        <w:tc>
          <w:tcPr>
            <w:tcW w:w="1409" w:type="dxa"/>
            <w:gridSpan w:val="3"/>
            <w:tcBorders>
              <w:top w:val="single" w:sz="12" w:space="0" w:color="auto"/>
            </w:tcBorders>
            <w:tcMar>
              <w:left w:w="57" w:type="dxa"/>
              <w:right w:w="57" w:type="dxa"/>
            </w:tcMar>
            <w:vAlign w:val="center"/>
          </w:tcPr>
          <w:p w14:paraId="06F1F2EE"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Istraživanje</w:t>
            </w:r>
          </w:p>
        </w:tc>
        <w:tc>
          <w:tcPr>
            <w:tcW w:w="1037" w:type="dxa"/>
            <w:tcBorders>
              <w:top w:val="single" w:sz="12" w:space="0" w:color="auto"/>
            </w:tcBorders>
            <w:tcMar>
              <w:left w:w="57" w:type="dxa"/>
              <w:right w:w="57" w:type="dxa"/>
            </w:tcMar>
            <w:vAlign w:val="center"/>
          </w:tcPr>
          <w:p w14:paraId="0B01513B"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fldChar w:fldCharType="begin">
                <w:ffData>
                  <w:name w:val="Text1"/>
                  <w:enabled/>
                  <w:calcOnExit w:val="0"/>
                  <w:textInput/>
                </w:ffData>
              </w:fldChar>
            </w:r>
            <w:r w:rsidRPr="003651E9">
              <w:rPr>
                <w:rFonts w:asciiTheme="majorHAnsi" w:hAnsiTheme="majorHAnsi" w:cs="Arial"/>
                <w:b w:val="0"/>
                <w:sz w:val="20"/>
                <w:szCs w:val="20"/>
                <w:lang w:val="hr-HR"/>
              </w:rPr>
              <w:instrText xml:space="preserve"> FORMTEXT </w:instrText>
            </w:r>
            <w:r w:rsidRPr="003651E9">
              <w:rPr>
                <w:rFonts w:asciiTheme="majorHAnsi" w:hAnsiTheme="majorHAnsi" w:cs="Arial"/>
                <w:b w:val="0"/>
                <w:sz w:val="20"/>
                <w:szCs w:val="20"/>
                <w:lang w:val="hr-HR"/>
              </w:rPr>
            </w:r>
            <w:r w:rsidRPr="003651E9">
              <w:rPr>
                <w:rFonts w:asciiTheme="majorHAnsi" w:hAnsiTheme="majorHAnsi" w:cs="Arial"/>
                <w:b w:val="0"/>
                <w:sz w:val="20"/>
                <w:szCs w:val="20"/>
                <w:lang w:val="hr-HR"/>
              </w:rPr>
              <w:fldChar w:fldCharType="separate"/>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sz w:val="20"/>
                <w:szCs w:val="20"/>
                <w:lang w:val="hr-HR"/>
              </w:rPr>
              <w:fldChar w:fldCharType="end"/>
            </w:r>
          </w:p>
        </w:tc>
        <w:tc>
          <w:tcPr>
            <w:tcW w:w="1490" w:type="dxa"/>
            <w:gridSpan w:val="4"/>
            <w:tcBorders>
              <w:top w:val="single" w:sz="12" w:space="0" w:color="auto"/>
              <w:right w:val="single" w:sz="4" w:space="0" w:color="auto"/>
            </w:tcBorders>
            <w:tcMar>
              <w:left w:w="57" w:type="dxa"/>
              <w:right w:w="57" w:type="dxa"/>
            </w:tcMar>
            <w:vAlign w:val="center"/>
          </w:tcPr>
          <w:p w14:paraId="4C9603D3" w14:textId="77777777" w:rsidR="00740B4D" w:rsidRPr="003651E9" w:rsidRDefault="00740B4D" w:rsidP="00713503">
            <w:pPr>
              <w:pStyle w:val="FieldText"/>
              <w:rPr>
                <w:rFonts w:asciiTheme="majorHAnsi" w:hAnsiTheme="majorHAnsi" w:cs="Arial"/>
                <w:b w:val="0"/>
                <w:color w:val="000000"/>
                <w:sz w:val="20"/>
                <w:szCs w:val="20"/>
                <w:lang w:val="hr-HR"/>
              </w:rPr>
            </w:pPr>
            <w:r w:rsidRPr="003651E9">
              <w:rPr>
                <w:rFonts w:asciiTheme="majorHAnsi" w:hAnsiTheme="majorHAnsi" w:cs="Arial"/>
                <w:b w:val="0"/>
                <w:color w:val="000000"/>
                <w:sz w:val="20"/>
                <w:szCs w:val="20"/>
                <w:lang w:val="hr-HR"/>
              </w:rPr>
              <w:t>Praktični rad</w:t>
            </w:r>
          </w:p>
        </w:tc>
        <w:tc>
          <w:tcPr>
            <w:tcW w:w="1286" w:type="dxa"/>
            <w:gridSpan w:val="2"/>
            <w:tcBorders>
              <w:top w:val="single" w:sz="12" w:space="0" w:color="auto"/>
              <w:left w:val="single" w:sz="4" w:space="0" w:color="auto"/>
              <w:right w:val="single" w:sz="12" w:space="0" w:color="auto"/>
            </w:tcBorders>
            <w:tcMar>
              <w:left w:w="57" w:type="dxa"/>
              <w:right w:w="57" w:type="dxa"/>
            </w:tcMar>
            <w:vAlign w:val="center"/>
          </w:tcPr>
          <w:p w14:paraId="321D82C1" w14:textId="77777777" w:rsidR="00740B4D" w:rsidRPr="003651E9" w:rsidRDefault="00740B4D" w:rsidP="00713503">
            <w:pPr>
              <w:pStyle w:val="FieldText"/>
              <w:rPr>
                <w:rFonts w:asciiTheme="majorHAnsi" w:hAnsiTheme="majorHAnsi" w:cs="Arial"/>
                <w:b w:val="0"/>
                <w:color w:val="000000"/>
                <w:sz w:val="20"/>
                <w:szCs w:val="20"/>
                <w:lang w:val="hr-HR"/>
              </w:rPr>
            </w:pPr>
            <w:r w:rsidRPr="003651E9">
              <w:rPr>
                <w:rFonts w:asciiTheme="majorHAnsi" w:hAnsiTheme="majorHAnsi" w:cs="Arial"/>
                <w:b w:val="0"/>
                <w:sz w:val="20"/>
                <w:szCs w:val="20"/>
                <w:lang w:val="hr-HR"/>
              </w:rPr>
              <w:t>1</w:t>
            </w:r>
          </w:p>
        </w:tc>
      </w:tr>
      <w:tr w:rsidR="00740B4D" w:rsidRPr="003651E9" w14:paraId="3AB46C61" w14:textId="77777777" w:rsidTr="00713503">
        <w:trPr>
          <w:trHeight w:val="397"/>
        </w:trPr>
        <w:tc>
          <w:tcPr>
            <w:tcW w:w="1508" w:type="dxa"/>
            <w:gridSpan w:val="2"/>
            <w:vMerge/>
            <w:tcBorders>
              <w:left w:val="single" w:sz="12" w:space="0" w:color="auto"/>
            </w:tcBorders>
            <w:shd w:val="clear" w:color="auto" w:fill="CCFFFF"/>
            <w:tcMar>
              <w:left w:w="57" w:type="dxa"/>
              <w:right w:w="57" w:type="dxa"/>
            </w:tcMar>
            <w:vAlign w:val="center"/>
          </w:tcPr>
          <w:p w14:paraId="4C39EB64" w14:textId="77777777" w:rsidR="00740B4D" w:rsidRPr="003651E9"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882" w:type="dxa"/>
            <w:shd w:val="clear" w:color="auto" w:fill="auto"/>
            <w:tcMar>
              <w:left w:w="57" w:type="dxa"/>
              <w:right w:w="57" w:type="dxa"/>
            </w:tcMar>
            <w:vAlign w:val="center"/>
          </w:tcPr>
          <w:p w14:paraId="65083697"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Eksperimentalni rad</w:t>
            </w:r>
          </w:p>
        </w:tc>
        <w:tc>
          <w:tcPr>
            <w:tcW w:w="852" w:type="dxa"/>
            <w:shd w:val="clear" w:color="auto" w:fill="auto"/>
            <w:tcMar>
              <w:left w:w="57" w:type="dxa"/>
              <w:right w:w="57" w:type="dxa"/>
            </w:tcMar>
            <w:vAlign w:val="center"/>
          </w:tcPr>
          <w:p w14:paraId="072321D7"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fldChar w:fldCharType="begin">
                <w:ffData>
                  <w:name w:val="Text1"/>
                  <w:enabled/>
                  <w:calcOnExit w:val="0"/>
                  <w:textInput/>
                </w:ffData>
              </w:fldChar>
            </w:r>
            <w:r w:rsidRPr="003651E9">
              <w:rPr>
                <w:rFonts w:asciiTheme="majorHAnsi" w:hAnsiTheme="majorHAnsi" w:cs="Arial"/>
                <w:b w:val="0"/>
                <w:sz w:val="20"/>
                <w:szCs w:val="20"/>
                <w:lang w:val="hr-HR"/>
              </w:rPr>
              <w:instrText xml:space="preserve"> FORMTEXT </w:instrText>
            </w:r>
            <w:r w:rsidRPr="003651E9">
              <w:rPr>
                <w:rFonts w:asciiTheme="majorHAnsi" w:hAnsiTheme="majorHAnsi" w:cs="Arial"/>
                <w:b w:val="0"/>
                <w:sz w:val="20"/>
                <w:szCs w:val="20"/>
                <w:lang w:val="hr-HR"/>
              </w:rPr>
            </w:r>
            <w:r w:rsidRPr="003651E9">
              <w:rPr>
                <w:rFonts w:asciiTheme="majorHAnsi" w:hAnsiTheme="majorHAnsi" w:cs="Arial"/>
                <w:b w:val="0"/>
                <w:sz w:val="20"/>
                <w:szCs w:val="20"/>
                <w:lang w:val="hr-HR"/>
              </w:rPr>
              <w:fldChar w:fldCharType="separate"/>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sz w:val="20"/>
                <w:szCs w:val="20"/>
                <w:lang w:val="hr-HR"/>
              </w:rPr>
              <w:fldChar w:fldCharType="end"/>
            </w:r>
          </w:p>
        </w:tc>
        <w:tc>
          <w:tcPr>
            <w:tcW w:w="1409" w:type="dxa"/>
            <w:gridSpan w:val="3"/>
            <w:shd w:val="clear" w:color="auto" w:fill="auto"/>
            <w:tcMar>
              <w:left w:w="57" w:type="dxa"/>
              <w:right w:w="57" w:type="dxa"/>
            </w:tcMar>
            <w:vAlign w:val="center"/>
          </w:tcPr>
          <w:p w14:paraId="69D5E68E"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Referat</w:t>
            </w:r>
          </w:p>
        </w:tc>
        <w:tc>
          <w:tcPr>
            <w:tcW w:w="1037" w:type="dxa"/>
            <w:shd w:val="clear" w:color="auto" w:fill="auto"/>
            <w:tcMar>
              <w:left w:w="57" w:type="dxa"/>
              <w:right w:w="57" w:type="dxa"/>
            </w:tcMar>
            <w:vAlign w:val="center"/>
          </w:tcPr>
          <w:p w14:paraId="4DFAD14B"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fldChar w:fldCharType="begin">
                <w:ffData>
                  <w:name w:val="Text1"/>
                  <w:enabled/>
                  <w:calcOnExit w:val="0"/>
                  <w:textInput/>
                </w:ffData>
              </w:fldChar>
            </w:r>
            <w:r w:rsidRPr="003651E9">
              <w:rPr>
                <w:rFonts w:asciiTheme="majorHAnsi" w:hAnsiTheme="majorHAnsi" w:cs="Arial"/>
                <w:b w:val="0"/>
                <w:sz w:val="20"/>
                <w:szCs w:val="20"/>
                <w:lang w:val="hr-HR"/>
              </w:rPr>
              <w:instrText xml:space="preserve"> FORMTEXT </w:instrText>
            </w:r>
            <w:r w:rsidRPr="003651E9">
              <w:rPr>
                <w:rFonts w:asciiTheme="majorHAnsi" w:hAnsiTheme="majorHAnsi" w:cs="Arial"/>
                <w:b w:val="0"/>
                <w:sz w:val="20"/>
                <w:szCs w:val="20"/>
                <w:lang w:val="hr-HR"/>
              </w:rPr>
            </w:r>
            <w:r w:rsidRPr="003651E9">
              <w:rPr>
                <w:rFonts w:asciiTheme="majorHAnsi" w:hAnsiTheme="majorHAnsi" w:cs="Arial"/>
                <w:b w:val="0"/>
                <w:sz w:val="20"/>
                <w:szCs w:val="20"/>
                <w:lang w:val="hr-HR"/>
              </w:rPr>
              <w:fldChar w:fldCharType="separate"/>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sz w:val="20"/>
                <w:szCs w:val="20"/>
                <w:lang w:val="hr-HR"/>
              </w:rPr>
              <w:fldChar w:fldCharType="end"/>
            </w:r>
          </w:p>
        </w:tc>
        <w:tc>
          <w:tcPr>
            <w:tcW w:w="1490" w:type="dxa"/>
            <w:gridSpan w:val="4"/>
            <w:tcBorders>
              <w:right w:val="single" w:sz="4" w:space="0" w:color="auto"/>
            </w:tcBorders>
            <w:shd w:val="clear" w:color="auto" w:fill="auto"/>
            <w:tcMar>
              <w:left w:w="57" w:type="dxa"/>
              <w:right w:w="57" w:type="dxa"/>
            </w:tcMar>
            <w:vAlign w:val="center"/>
          </w:tcPr>
          <w:p w14:paraId="2A3BFFD1" w14:textId="77777777" w:rsidR="00740B4D" w:rsidRPr="003651E9" w:rsidRDefault="00740B4D" w:rsidP="00713503">
            <w:pPr>
              <w:pStyle w:val="FieldText"/>
              <w:rPr>
                <w:rFonts w:asciiTheme="majorHAnsi" w:hAnsiTheme="majorHAnsi" w:cs="Arial"/>
                <w:b w:val="0"/>
                <w:color w:val="000000"/>
                <w:sz w:val="20"/>
                <w:szCs w:val="20"/>
                <w:lang w:val="hr-HR"/>
              </w:rPr>
            </w:pPr>
          </w:p>
        </w:tc>
        <w:tc>
          <w:tcPr>
            <w:tcW w:w="1286" w:type="dxa"/>
            <w:gridSpan w:val="2"/>
            <w:tcBorders>
              <w:left w:val="single" w:sz="4" w:space="0" w:color="auto"/>
              <w:right w:val="single" w:sz="12" w:space="0" w:color="auto"/>
            </w:tcBorders>
            <w:shd w:val="clear" w:color="auto" w:fill="auto"/>
            <w:tcMar>
              <w:left w:w="57" w:type="dxa"/>
              <w:right w:w="57" w:type="dxa"/>
            </w:tcMar>
            <w:vAlign w:val="center"/>
          </w:tcPr>
          <w:p w14:paraId="5AD1B909" w14:textId="77777777" w:rsidR="00740B4D" w:rsidRPr="003651E9" w:rsidRDefault="00740B4D" w:rsidP="00713503">
            <w:pPr>
              <w:pStyle w:val="FieldText"/>
              <w:rPr>
                <w:rFonts w:asciiTheme="majorHAnsi" w:hAnsiTheme="majorHAnsi" w:cs="Arial"/>
                <w:b w:val="0"/>
                <w:color w:val="000000"/>
                <w:sz w:val="20"/>
                <w:szCs w:val="20"/>
                <w:lang w:val="hr-HR"/>
              </w:rPr>
            </w:pPr>
          </w:p>
        </w:tc>
      </w:tr>
      <w:tr w:rsidR="00740B4D" w:rsidRPr="003651E9" w14:paraId="13C30883" w14:textId="77777777" w:rsidTr="00713503">
        <w:trPr>
          <w:trHeight w:val="397"/>
        </w:trPr>
        <w:tc>
          <w:tcPr>
            <w:tcW w:w="1508" w:type="dxa"/>
            <w:gridSpan w:val="2"/>
            <w:vMerge/>
            <w:tcBorders>
              <w:left w:val="single" w:sz="12" w:space="0" w:color="auto"/>
            </w:tcBorders>
            <w:shd w:val="clear" w:color="auto" w:fill="CCFFFF"/>
            <w:tcMar>
              <w:left w:w="57" w:type="dxa"/>
              <w:right w:w="57" w:type="dxa"/>
            </w:tcMar>
            <w:vAlign w:val="center"/>
          </w:tcPr>
          <w:p w14:paraId="36AEA479" w14:textId="77777777" w:rsidR="00740B4D" w:rsidRPr="003651E9"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882" w:type="dxa"/>
            <w:shd w:val="clear" w:color="auto" w:fill="auto"/>
            <w:tcMar>
              <w:left w:w="57" w:type="dxa"/>
              <w:right w:w="57" w:type="dxa"/>
            </w:tcMar>
            <w:vAlign w:val="center"/>
          </w:tcPr>
          <w:p w14:paraId="64E88AA0"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Esej</w:t>
            </w:r>
          </w:p>
        </w:tc>
        <w:tc>
          <w:tcPr>
            <w:tcW w:w="852" w:type="dxa"/>
            <w:shd w:val="clear" w:color="auto" w:fill="auto"/>
            <w:tcMar>
              <w:left w:w="57" w:type="dxa"/>
              <w:right w:w="57" w:type="dxa"/>
            </w:tcMar>
            <w:vAlign w:val="center"/>
          </w:tcPr>
          <w:p w14:paraId="481AFFB4"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fldChar w:fldCharType="begin">
                <w:ffData>
                  <w:name w:val="Text1"/>
                  <w:enabled/>
                  <w:calcOnExit w:val="0"/>
                  <w:textInput/>
                </w:ffData>
              </w:fldChar>
            </w:r>
            <w:r w:rsidRPr="003651E9">
              <w:rPr>
                <w:rFonts w:asciiTheme="majorHAnsi" w:hAnsiTheme="majorHAnsi" w:cs="Arial"/>
                <w:b w:val="0"/>
                <w:sz w:val="20"/>
                <w:szCs w:val="20"/>
                <w:lang w:val="hr-HR"/>
              </w:rPr>
              <w:instrText xml:space="preserve"> FORMTEXT </w:instrText>
            </w:r>
            <w:r w:rsidRPr="003651E9">
              <w:rPr>
                <w:rFonts w:asciiTheme="majorHAnsi" w:hAnsiTheme="majorHAnsi" w:cs="Arial"/>
                <w:b w:val="0"/>
                <w:sz w:val="20"/>
                <w:szCs w:val="20"/>
                <w:lang w:val="hr-HR"/>
              </w:rPr>
            </w:r>
            <w:r w:rsidRPr="003651E9">
              <w:rPr>
                <w:rFonts w:asciiTheme="majorHAnsi" w:hAnsiTheme="majorHAnsi" w:cs="Arial"/>
                <w:b w:val="0"/>
                <w:sz w:val="20"/>
                <w:szCs w:val="20"/>
                <w:lang w:val="hr-HR"/>
              </w:rPr>
              <w:fldChar w:fldCharType="separate"/>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sz w:val="20"/>
                <w:szCs w:val="20"/>
                <w:lang w:val="hr-HR"/>
              </w:rPr>
              <w:fldChar w:fldCharType="end"/>
            </w:r>
          </w:p>
        </w:tc>
        <w:tc>
          <w:tcPr>
            <w:tcW w:w="1409" w:type="dxa"/>
            <w:gridSpan w:val="3"/>
            <w:shd w:val="clear" w:color="auto" w:fill="auto"/>
            <w:tcMar>
              <w:left w:w="57" w:type="dxa"/>
              <w:right w:w="57" w:type="dxa"/>
            </w:tcMar>
            <w:vAlign w:val="center"/>
          </w:tcPr>
          <w:p w14:paraId="4ED08597"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color w:val="000000"/>
                <w:sz w:val="20"/>
                <w:szCs w:val="20"/>
                <w:lang w:val="hr-HR"/>
              </w:rPr>
              <w:t>Seminarski rad</w:t>
            </w:r>
          </w:p>
        </w:tc>
        <w:tc>
          <w:tcPr>
            <w:tcW w:w="1037" w:type="dxa"/>
            <w:shd w:val="clear" w:color="auto" w:fill="auto"/>
            <w:tcMar>
              <w:left w:w="57" w:type="dxa"/>
              <w:right w:w="57" w:type="dxa"/>
            </w:tcMar>
            <w:vAlign w:val="center"/>
          </w:tcPr>
          <w:p w14:paraId="30A1CC98"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0.5</w:t>
            </w:r>
          </w:p>
        </w:tc>
        <w:tc>
          <w:tcPr>
            <w:tcW w:w="1490" w:type="dxa"/>
            <w:gridSpan w:val="4"/>
            <w:tcBorders>
              <w:right w:val="single" w:sz="4" w:space="0" w:color="auto"/>
            </w:tcBorders>
            <w:shd w:val="clear" w:color="auto" w:fill="auto"/>
            <w:tcMar>
              <w:left w:w="57" w:type="dxa"/>
              <w:right w:w="57" w:type="dxa"/>
            </w:tcMar>
            <w:vAlign w:val="center"/>
          </w:tcPr>
          <w:p w14:paraId="4A32BBC9" w14:textId="77777777" w:rsidR="00740B4D" w:rsidRPr="003651E9" w:rsidRDefault="00740B4D" w:rsidP="00713503">
            <w:pPr>
              <w:pStyle w:val="FieldText"/>
              <w:rPr>
                <w:rFonts w:asciiTheme="majorHAnsi" w:hAnsiTheme="majorHAnsi" w:cs="Arial"/>
                <w:b w:val="0"/>
                <w:color w:val="000000"/>
                <w:sz w:val="20"/>
                <w:szCs w:val="20"/>
                <w:lang w:val="hr-HR"/>
              </w:rPr>
            </w:pPr>
            <w:r w:rsidRPr="003651E9">
              <w:rPr>
                <w:rFonts w:asciiTheme="majorHAnsi" w:hAnsiTheme="majorHAnsi" w:cs="Arial"/>
                <w:b w:val="0"/>
                <w:sz w:val="20"/>
                <w:szCs w:val="20"/>
                <w:lang w:val="hr-HR"/>
              </w:rPr>
              <w:fldChar w:fldCharType="begin">
                <w:ffData>
                  <w:name w:val="Text1"/>
                  <w:enabled/>
                  <w:calcOnExit w:val="0"/>
                  <w:textInput/>
                </w:ffData>
              </w:fldChar>
            </w:r>
            <w:r w:rsidRPr="003651E9">
              <w:rPr>
                <w:rFonts w:asciiTheme="majorHAnsi" w:hAnsiTheme="majorHAnsi" w:cs="Arial"/>
                <w:b w:val="0"/>
                <w:sz w:val="20"/>
                <w:szCs w:val="20"/>
                <w:lang w:val="hr-HR"/>
              </w:rPr>
              <w:instrText xml:space="preserve"> FORMTEXT </w:instrText>
            </w:r>
            <w:r w:rsidRPr="003651E9">
              <w:rPr>
                <w:rFonts w:asciiTheme="majorHAnsi" w:hAnsiTheme="majorHAnsi" w:cs="Arial"/>
                <w:b w:val="0"/>
                <w:sz w:val="20"/>
                <w:szCs w:val="20"/>
                <w:lang w:val="hr-HR"/>
              </w:rPr>
            </w:r>
            <w:r w:rsidRPr="003651E9">
              <w:rPr>
                <w:rFonts w:asciiTheme="majorHAnsi" w:hAnsiTheme="majorHAnsi" w:cs="Arial"/>
                <w:b w:val="0"/>
                <w:sz w:val="20"/>
                <w:szCs w:val="20"/>
                <w:lang w:val="hr-HR"/>
              </w:rPr>
              <w:fldChar w:fldCharType="separate"/>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sz w:val="20"/>
                <w:szCs w:val="20"/>
                <w:lang w:val="hr-HR"/>
              </w:rPr>
              <w:fldChar w:fldCharType="end"/>
            </w:r>
            <w:r w:rsidRPr="003651E9">
              <w:rPr>
                <w:rFonts w:asciiTheme="majorHAnsi" w:hAnsiTheme="majorHAnsi" w:cs="Arial"/>
                <w:b w:val="0"/>
                <w:sz w:val="20"/>
                <w:szCs w:val="20"/>
                <w:lang w:val="hr-HR"/>
              </w:rPr>
              <w:t xml:space="preserve"> </w:t>
            </w:r>
            <w:r w:rsidRPr="003651E9">
              <w:rPr>
                <w:rFonts w:asciiTheme="majorHAnsi" w:hAnsiTheme="majorHAnsi" w:cs="Arial"/>
                <w:b w:val="0"/>
                <w:color w:val="000000"/>
                <w:sz w:val="20"/>
                <w:szCs w:val="20"/>
                <w:lang w:val="hr-HR"/>
              </w:rPr>
              <w:t>(Ostalo upisati)</w:t>
            </w:r>
          </w:p>
        </w:tc>
        <w:tc>
          <w:tcPr>
            <w:tcW w:w="1286" w:type="dxa"/>
            <w:gridSpan w:val="2"/>
            <w:tcBorders>
              <w:left w:val="single" w:sz="4" w:space="0" w:color="auto"/>
              <w:right w:val="single" w:sz="12" w:space="0" w:color="auto"/>
            </w:tcBorders>
            <w:shd w:val="clear" w:color="auto" w:fill="auto"/>
            <w:tcMar>
              <w:left w:w="57" w:type="dxa"/>
              <w:right w:w="57" w:type="dxa"/>
            </w:tcMar>
            <w:vAlign w:val="center"/>
          </w:tcPr>
          <w:p w14:paraId="175ADC53" w14:textId="77777777" w:rsidR="00740B4D" w:rsidRPr="003651E9" w:rsidRDefault="00740B4D" w:rsidP="00713503">
            <w:pPr>
              <w:pStyle w:val="FieldText"/>
              <w:rPr>
                <w:rFonts w:asciiTheme="majorHAnsi" w:hAnsiTheme="majorHAnsi" w:cs="Arial"/>
                <w:b w:val="0"/>
                <w:color w:val="000000"/>
                <w:sz w:val="20"/>
                <w:szCs w:val="20"/>
                <w:lang w:val="hr-HR"/>
              </w:rPr>
            </w:pPr>
            <w:r w:rsidRPr="003651E9">
              <w:rPr>
                <w:rFonts w:asciiTheme="majorHAnsi" w:hAnsiTheme="majorHAnsi" w:cs="Arial"/>
                <w:b w:val="0"/>
                <w:sz w:val="20"/>
                <w:szCs w:val="20"/>
                <w:lang w:val="hr-HR"/>
              </w:rPr>
              <w:fldChar w:fldCharType="begin">
                <w:ffData>
                  <w:name w:val="Text1"/>
                  <w:enabled/>
                  <w:calcOnExit w:val="0"/>
                  <w:textInput/>
                </w:ffData>
              </w:fldChar>
            </w:r>
            <w:r w:rsidRPr="003651E9">
              <w:rPr>
                <w:rFonts w:asciiTheme="majorHAnsi" w:hAnsiTheme="majorHAnsi" w:cs="Arial"/>
                <w:b w:val="0"/>
                <w:sz w:val="20"/>
                <w:szCs w:val="20"/>
                <w:lang w:val="hr-HR"/>
              </w:rPr>
              <w:instrText xml:space="preserve"> FORMTEXT </w:instrText>
            </w:r>
            <w:r w:rsidRPr="003651E9">
              <w:rPr>
                <w:rFonts w:asciiTheme="majorHAnsi" w:hAnsiTheme="majorHAnsi" w:cs="Arial"/>
                <w:b w:val="0"/>
                <w:sz w:val="20"/>
                <w:szCs w:val="20"/>
                <w:lang w:val="hr-HR"/>
              </w:rPr>
            </w:r>
            <w:r w:rsidRPr="003651E9">
              <w:rPr>
                <w:rFonts w:asciiTheme="majorHAnsi" w:hAnsiTheme="majorHAnsi" w:cs="Arial"/>
                <w:b w:val="0"/>
                <w:sz w:val="20"/>
                <w:szCs w:val="20"/>
                <w:lang w:val="hr-HR"/>
              </w:rPr>
              <w:fldChar w:fldCharType="separate"/>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noProof/>
                <w:sz w:val="20"/>
                <w:szCs w:val="20"/>
                <w:lang w:val="hr-HR"/>
              </w:rPr>
              <w:t> </w:t>
            </w:r>
            <w:r w:rsidRPr="003651E9">
              <w:rPr>
                <w:rFonts w:asciiTheme="majorHAnsi" w:hAnsiTheme="majorHAnsi" w:cs="Arial"/>
                <w:b w:val="0"/>
                <w:sz w:val="20"/>
                <w:szCs w:val="20"/>
                <w:lang w:val="hr-HR"/>
              </w:rPr>
              <w:fldChar w:fldCharType="end"/>
            </w:r>
          </w:p>
        </w:tc>
      </w:tr>
      <w:tr w:rsidR="00740B4D" w:rsidRPr="003651E9" w14:paraId="546729E2" w14:textId="77777777" w:rsidTr="00713503">
        <w:trPr>
          <w:trHeight w:val="397"/>
        </w:trPr>
        <w:tc>
          <w:tcPr>
            <w:tcW w:w="1508" w:type="dxa"/>
            <w:gridSpan w:val="2"/>
            <w:vMerge/>
            <w:tcBorders>
              <w:left w:val="single" w:sz="12" w:space="0" w:color="auto"/>
            </w:tcBorders>
            <w:shd w:val="clear" w:color="auto" w:fill="CCFFFF"/>
            <w:tcMar>
              <w:left w:w="57" w:type="dxa"/>
              <w:right w:w="57" w:type="dxa"/>
            </w:tcMar>
            <w:vAlign w:val="center"/>
          </w:tcPr>
          <w:p w14:paraId="3C2A5172" w14:textId="77777777" w:rsidR="00740B4D" w:rsidRPr="003651E9"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882" w:type="dxa"/>
            <w:tcBorders>
              <w:bottom w:val="single" w:sz="4" w:space="0" w:color="auto"/>
            </w:tcBorders>
            <w:tcMar>
              <w:left w:w="57" w:type="dxa"/>
              <w:right w:w="57" w:type="dxa"/>
            </w:tcMar>
            <w:vAlign w:val="center"/>
          </w:tcPr>
          <w:p w14:paraId="3E8363AC"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Kolokviji</w:t>
            </w:r>
          </w:p>
        </w:tc>
        <w:tc>
          <w:tcPr>
            <w:tcW w:w="852" w:type="dxa"/>
            <w:tcBorders>
              <w:bottom w:val="single" w:sz="4" w:space="0" w:color="auto"/>
            </w:tcBorders>
            <w:tcMar>
              <w:left w:w="57" w:type="dxa"/>
              <w:right w:w="57" w:type="dxa"/>
            </w:tcMar>
            <w:vAlign w:val="center"/>
          </w:tcPr>
          <w:p w14:paraId="51938E7B"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sz w:val="20"/>
                <w:szCs w:val="20"/>
                <w:lang w:val="hr-HR"/>
              </w:rPr>
              <w:t>1.5</w:t>
            </w:r>
          </w:p>
        </w:tc>
        <w:tc>
          <w:tcPr>
            <w:tcW w:w="1409" w:type="dxa"/>
            <w:gridSpan w:val="3"/>
            <w:tcBorders>
              <w:bottom w:val="single" w:sz="4" w:space="0" w:color="auto"/>
            </w:tcBorders>
            <w:shd w:val="clear" w:color="auto" w:fill="auto"/>
            <w:tcMar>
              <w:left w:w="57" w:type="dxa"/>
              <w:right w:w="57" w:type="dxa"/>
            </w:tcMar>
            <w:vAlign w:val="center"/>
          </w:tcPr>
          <w:p w14:paraId="24CDEC16" w14:textId="77777777" w:rsidR="00740B4D" w:rsidRPr="003651E9" w:rsidRDefault="00740B4D" w:rsidP="00713503">
            <w:pPr>
              <w:pStyle w:val="FieldText"/>
              <w:rPr>
                <w:rFonts w:asciiTheme="majorHAnsi" w:hAnsiTheme="majorHAnsi" w:cs="Arial"/>
                <w:b w:val="0"/>
                <w:sz w:val="20"/>
                <w:szCs w:val="20"/>
                <w:lang w:val="hr-HR"/>
              </w:rPr>
            </w:pPr>
            <w:r w:rsidRPr="003651E9">
              <w:rPr>
                <w:rFonts w:asciiTheme="majorHAnsi" w:hAnsiTheme="majorHAnsi" w:cs="Arial"/>
                <w:b w:val="0"/>
                <w:color w:val="000000"/>
                <w:sz w:val="20"/>
                <w:szCs w:val="20"/>
                <w:lang w:val="hr-HR"/>
              </w:rPr>
              <w:t>Usmeni ispit</w:t>
            </w:r>
          </w:p>
        </w:tc>
        <w:tc>
          <w:tcPr>
            <w:tcW w:w="1037" w:type="dxa"/>
            <w:tcBorders>
              <w:bottom w:val="single" w:sz="4" w:space="0" w:color="auto"/>
            </w:tcBorders>
            <w:shd w:val="clear" w:color="auto" w:fill="auto"/>
            <w:tcMar>
              <w:left w:w="57" w:type="dxa"/>
              <w:right w:w="57" w:type="dxa"/>
            </w:tcMar>
            <w:vAlign w:val="center"/>
          </w:tcPr>
          <w:p w14:paraId="0AE6D4F2" w14:textId="77777777" w:rsidR="00740B4D" w:rsidRPr="003651E9" w:rsidRDefault="00740B4D" w:rsidP="00713503">
            <w:pPr>
              <w:tabs>
                <w:tab w:val="left" w:pos="2820"/>
              </w:tabs>
              <w:spacing w:after="0"/>
              <w:rPr>
                <w:rFonts w:asciiTheme="majorHAnsi" w:hAnsiTheme="majorHAnsi" w:cs="Arial"/>
                <w:sz w:val="20"/>
                <w:szCs w:val="20"/>
              </w:rPr>
            </w:pPr>
            <w:r w:rsidRPr="003651E9">
              <w:rPr>
                <w:rFonts w:asciiTheme="majorHAnsi" w:hAnsiTheme="majorHAnsi" w:cs="Arial"/>
                <w:sz w:val="20"/>
                <w:szCs w:val="20"/>
              </w:rPr>
              <w:t>1</w:t>
            </w:r>
          </w:p>
        </w:tc>
        <w:tc>
          <w:tcPr>
            <w:tcW w:w="1490" w:type="dxa"/>
            <w:gridSpan w:val="4"/>
            <w:tcBorders>
              <w:bottom w:val="single" w:sz="4" w:space="0" w:color="auto"/>
              <w:right w:val="single" w:sz="4" w:space="0" w:color="auto"/>
            </w:tcBorders>
            <w:shd w:val="clear" w:color="auto" w:fill="auto"/>
            <w:tcMar>
              <w:left w:w="57" w:type="dxa"/>
              <w:right w:w="57" w:type="dxa"/>
            </w:tcMar>
            <w:vAlign w:val="center"/>
          </w:tcPr>
          <w:p w14:paraId="5484104B" w14:textId="77777777" w:rsidR="00740B4D" w:rsidRPr="003651E9" w:rsidRDefault="00740B4D" w:rsidP="00713503">
            <w:pPr>
              <w:tabs>
                <w:tab w:val="left" w:pos="2820"/>
              </w:tabs>
              <w:spacing w:after="0"/>
              <w:rPr>
                <w:rFonts w:asciiTheme="majorHAnsi" w:hAnsiTheme="majorHAnsi" w:cs="Arial"/>
                <w:color w:val="000000"/>
                <w:sz w:val="20"/>
                <w:szCs w:val="20"/>
              </w:rPr>
            </w:pPr>
            <w:r w:rsidRPr="003651E9">
              <w:rPr>
                <w:rFonts w:asciiTheme="majorHAnsi" w:hAnsiTheme="majorHAnsi" w:cs="Arial"/>
                <w:sz w:val="20"/>
                <w:szCs w:val="20"/>
              </w:rPr>
              <w:fldChar w:fldCharType="begin">
                <w:ffData>
                  <w:name w:val="Text1"/>
                  <w:enabled/>
                  <w:calcOnExit w:val="0"/>
                  <w:textInput/>
                </w:ffData>
              </w:fldChar>
            </w:r>
            <w:r w:rsidRPr="003651E9">
              <w:rPr>
                <w:rFonts w:asciiTheme="majorHAnsi" w:hAnsiTheme="majorHAnsi" w:cs="Arial"/>
                <w:sz w:val="20"/>
                <w:szCs w:val="20"/>
              </w:rPr>
              <w:instrText xml:space="preserve"> FORMTEXT </w:instrText>
            </w:r>
            <w:r w:rsidRPr="003651E9">
              <w:rPr>
                <w:rFonts w:asciiTheme="majorHAnsi" w:hAnsiTheme="majorHAnsi" w:cs="Arial"/>
                <w:sz w:val="20"/>
                <w:szCs w:val="20"/>
              </w:rPr>
            </w:r>
            <w:r w:rsidRPr="003651E9">
              <w:rPr>
                <w:rFonts w:asciiTheme="majorHAnsi" w:hAnsiTheme="majorHAnsi" w:cs="Arial"/>
                <w:sz w:val="20"/>
                <w:szCs w:val="20"/>
              </w:rPr>
              <w:fldChar w:fldCharType="separate"/>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sz w:val="20"/>
                <w:szCs w:val="20"/>
              </w:rPr>
              <w:fldChar w:fldCharType="end"/>
            </w:r>
            <w:r w:rsidRPr="003651E9">
              <w:rPr>
                <w:rFonts w:asciiTheme="majorHAnsi" w:hAnsiTheme="majorHAnsi" w:cs="Arial"/>
                <w:color w:val="000000"/>
                <w:sz w:val="20"/>
                <w:szCs w:val="20"/>
              </w:rPr>
              <w:t xml:space="preserve"> (Ostalo upisati)</w:t>
            </w:r>
          </w:p>
        </w:tc>
        <w:tc>
          <w:tcPr>
            <w:tcW w:w="1286"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971F8EA" w14:textId="77777777" w:rsidR="00740B4D" w:rsidRPr="003651E9" w:rsidRDefault="00740B4D" w:rsidP="00713503">
            <w:pPr>
              <w:tabs>
                <w:tab w:val="left" w:pos="2820"/>
              </w:tabs>
              <w:spacing w:after="0"/>
              <w:rPr>
                <w:rFonts w:asciiTheme="majorHAnsi" w:hAnsiTheme="majorHAnsi" w:cs="Arial"/>
                <w:color w:val="000000"/>
                <w:sz w:val="20"/>
                <w:szCs w:val="20"/>
              </w:rPr>
            </w:pPr>
            <w:r w:rsidRPr="003651E9">
              <w:rPr>
                <w:rFonts w:asciiTheme="majorHAnsi" w:hAnsiTheme="majorHAnsi" w:cs="Arial"/>
                <w:sz w:val="20"/>
                <w:szCs w:val="20"/>
              </w:rPr>
              <w:fldChar w:fldCharType="begin">
                <w:ffData>
                  <w:name w:val="Text1"/>
                  <w:enabled/>
                  <w:calcOnExit w:val="0"/>
                  <w:textInput/>
                </w:ffData>
              </w:fldChar>
            </w:r>
            <w:r w:rsidRPr="003651E9">
              <w:rPr>
                <w:rFonts w:asciiTheme="majorHAnsi" w:hAnsiTheme="majorHAnsi" w:cs="Arial"/>
                <w:sz w:val="20"/>
                <w:szCs w:val="20"/>
              </w:rPr>
              <w:instrText xml:space="preserve"> FORMTEXT </w:instrText>
            </w:r>
            <w:r w:rsidRPr="003651E9">
              <w:rPr>
                <w:rFonts w:asciiTheme="majorHAnsi" w:hAnsiTheme="majorHAnsi" w:cs="Arial"/>
                <w:sz w:val="20"/>
                <w:szCs w:val="20"/>
              </w:rPr>
            </w:r>
            <w:r w:rsidRPr="003651E9">
              <w:rPr>
                <w:rFonts w:asciiTheme="majorHAnsi" w:hAnsiTheme="majorHAnsi" w:cs="Arial"/>
                <w:sz w:val="20"/>
                <w:szCs w:val="20"/>
              </w:rPr>
              <w:fldChar w:fldCharType="separate"/>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sz w:val="20"/>
                <w:szCs w:val="20"/>
              </w:rPr>
              <w:fldChar w:fldCharType="end"/>
            </w:r>
          </w:p>
        </w:tc>
      </w:tr>
      <w:tr w:rsidR="00740B4D" w:rsidRPr="003651E9" w14:paraId="4D5C2B16" w14:textId="77777777" w:rsidTr="00713503">
        <w:trPr>
          <w:trHeight w:val="397"/>
        </w:trPr>
        <w:tc>
          <w:tcPr>
            <w:tcW w:w="1508" w:type="dxa"/>
            <w:gridSpan w:val="2"/>
            <w:vMerge/>
            <w:tcBorders>
              <w:left w:val="single" w:sz="12" w:space="0" w:color="auto"/>
              <w:bottom w:val="single" w:sz="12" w:space="0" w:color="auto"/>
            </w:tcBorders>
            <w:shd w:val="clear" w:color="auto" w:fill="CCFFFF"/>
            <w:tcMar>
              <w:left w:w="57" w:type="dxa"/>
              <w:right w:w="57" w:type="dxa"/>
            </w:tcMar>
            <w:vAlign w:val="center"/>
          </w:tcPr>
          <w:p w14:paraId="14BEAD21" w14:textId="77777777" w:rsidR="00740B4D" w:rsidRPr="003651E9"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882" w:type="dxa"/>
            <w:tcBorders>
              <w:bottom w:val="single" w:sz="12" w:space="0" w:color="auto"/>
              <w:right w:val="single" w:sz="8" w:space="0" w:color="auto"/>
            </w:tcBorders>
            <w:tcMar>
              <w:left w:w="57" w:type="dxa"/>
              <w:right w:w="57" w:type="dxa"/>
            </w:tcMar>
            <w:vAlign w:val="center"/>
          </w:tcPr>
          <w:p w14:paraId="72047F49" w14:textId="77777777" w:rsidR="00740B4D" w:rsidRPr="003651E9" w:rsidRDefault="00740B4D" w:rsidP="00713503">
            <w:pPr>
              <w:tabs>
                <w:tab w:val="left" w:pos="2820"/>
              </w:tabs>
              <w:spacing w:after="0"/>
              <w:rPr>
                <w:rFonts w:asciiTheme="majorHAnsi" w:hAnsiTheme="majorHAnsi" w:cs="Arial"/>
                <w:color w:val="000000"/>
                <w:sz w:val="20"/>
                <w:szCs w:val="20"/>
                <w:highlight w:val="yellow"/>
              </w:rPr>
            </w:pPr>
            <w:r w:rsidRPr="003651E9">
              <w:rPr>
                <w:rFonts w:asciiTheme="majorHAnsi" w:hAnsiTheme="majorHAnsi" w:cs="Arial"/>
                <w:sz w:val="20"/>
                <w:szCs w:val="20"/>
              </w:rPr>
              <w:t>Pismeni ispit</w:t>
            </w:r>
          </w:p>
        </w:tc>
        <w:tc>
          <w:tcPr>
            <w:tcW w:w="852" w:type="dxa"/>
            <w:tcBorders>
              <w:left w:val="single" w:sz="8" w:space="0" w:color="auto"/>
              <w:bottom w:val="single" w:sz="12" w:space="0" w:color="auto"/>
              <w:right w:val="single" w:sz="8" w:space="0" w:color="auto"/>
            </w:tcBorders>
            <w:tcMar>
              <w:left w:w="57" w:type="dxa"/>
              <w:right w:w="57" w:type="dxa"/>
            </w:tcMar>
            <w:vAlign w:val="center"/>
          </w:tcPr>
          <w:p w14:paraId="31940B7B" w14:textId="77777777" w:rsidR="00740B4D" w:rsidRPr="003651E9" w:rsidRDefault="00740B4D" w:rsidP="00713503">
            <w:pPr>
              <w:tabs>
                <w:tab w:val="left" w:pos="2820"/>
              </w:tabs>
              <w:spacing w:after="0"/>
              <w:rPr>
                <w:rFonts w:asciiTheme="majorHAnsi" w:hAnsiTheme="majorHAnsi" w:cs="Arial"/>
                <w:color w:val="000000"/>
                <w:sz w:val="20"/>
                <w:szCs w:val="20"/>
                <w:highlight w:val="yellow"/>
              </w:rPr>
            </w:pPr>
            <w:r w:rsidRPr="003651E9">
              <w:rPr>
                <w:rFonts w:asciiTheme="majorHAnsi" w:hAnsiTheme="majorHAnsi" w:cs="Arial"/>
                <w:sz w:val="20"/>
                <w:szCs w:val="20"/>
              </w:rPr>
              <w:fldChar w:fldCharType="begin">
                <w:ffData>
                  <w:name w:val="Text1"/>
                  <w:enabled/>
                  <w:calcOnExit w:val="0"/>
                  <w:textInput/>
                </w:ffData>
              </w:fldChar>
            </w:r>
            <w:r w:rsidRPr="003651E9">
              <w:rPr>
                <w:rFonts w:asciiTheme="majorHAnsi" w:hAnsiTheme="majorHAnsi" w:cs="Arial"/>
                <w:sz w:val="20"/>
                <w:szCs w:val="20"/>
              </w:rPr>
              <w:instrText xml:space="preserve"> FORMTEXT </w:instrText>
            </w:r>
            <w:r w:rsidRPr="003651E9">
              <w:rPr>
                <w:rFonts w:asciiTheme="majorHAnsi" w:hAnsiTheme="majorHAnsi" w:cs="Arial"/>
                <w:sz w:val="20"/>
                <w:szCs w:val="20"/>
              </w:rPr>
            </w:r>
            <w:r w:rsidRPr="003651E9">
              <w:rPr>
                <w:rFonts w:asciiTheme="majorHAnsi" w:hAnsiTheme="majorHAnsi" w:cs="Arial"/>
                <w:sz w:val="20"/>
                <w:szCs w:val="20"/>
              </w:rPr>
              <w:fldChar w:fldCharType="separate"/>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sz w:val="20"/>
                <w:szCs w:val="20"/>
              </w:rPr>
              <w:fldChar w:fldCharType="end"/>
            </w:r>
          </w:p>
        </w:tc>
        <w:tc>
          <w:tcPr>
            <w:tcW w:w="1409" w:type="dxa"/>
            <w:gridSpan w:val="3"/>
            <w:tcBorders>
              <w:left w:val="single" w:sz="8" w:space="0" w:color="auto"/>
              <w:bottom w:val="single" w:sz="12" w:space="0" w:color="auto"/>
              <w:right w:val="single" w:sz="8" w:space="0" w:color="auto"/>
            </w:tcBorders>
            <w:tcMar>
              <w:left w:w="57" w:type="dxa"/>
              <w:right w:w="57" w:type="dxa"/>
            </w:tcMar>
            <w:vAlign w:val="center"/>
          </w:tcPr>
          <w:p w14:paraId="1789402F" w14:textId="77777777" w:rsidR="00740B4D" w:rsidRPr="003651E9" w:rsidRDefault="00740B4D" w:rsidP="00713503">
            <w:pPr>
              <w:tabs>
                <w:tab w:val="left" w:pos="2820"/>
              </w:tabs>
              <w:spacing w:after="0"/>
              <w:rPr>
                <w:rFonts w:asciiTheme="majorHAnsi" w:hAnsiTheme="majorHAnsi" w:cs="Arial"/>
                <w:color w:val="000000"/>
                <w:sz w:val="20"/>
                <w:szCs w:val="20"/>
                <w:highlight w:val="yellow"/>
              </w:rPr>
            </w:pPr>
            <w:r w:rsidRPr="003651E9">
              <w:rPr>
                <w:rFonts w:asciiTheme="majorHAnsi" w:hAnsiTheme="majorHAnsi" w:cs="Arial"/>
                <w:color w:val="000000"/>
                <w:sz w:val="20"/>
                <w:szCs w:val="20"/>
              </w:rPr>
              <w:t>Projekt</w:t>
            </w:r>
          </w:p>
        </w:tc>
        <w:tc>
          <w:tcPr>
            <w:tcW w:w="1037" w:type="dxa"/>
            <w:tcBorders>
              <w:left w:val="single" w:sz="8" w:space="0" w:color="auto"/>
              <w:bottom w:val="single" w:sz="12" w:space="0" w:color="auto"/>
              <w:right w:val="single" w:sz="8" w:space="0" w:color="auto"/>
            </w:tcBorders>
            <w:tcMar>
              <w:left w:w="57" w:type="dxa"/>
              <w:right w:w="57" w:type="dxa"/>
            </w:tcMar>
            <w:vAlign w:val="center"/>
          </w:tcPr>
          <w:p w14:paraId="076FFE07" w14:textId="77777777" w:rsidR="00740B4D" w:rsidRPr="003651E9" w:rsidRDefault="00740B4D" w:rsidP="00713503">
            <w:pPr>
              <w:tabs>
                <w:tab w:val="left" w:pos="2820"/>
              </w:tabs>
              <w:spacing w:after="0"/>
              <w:rPr>
                <w:rFonts w:asciiTheme="majorHAnsi" w:hAnsiTheme="majorHAnsi" w:cs="Arial"/>
                <w:color w:val="000000"/>
                <w:sz w:val="20"/>
                <w:szCs w:val="20"/>
                <w:highlight w:val="yellow"/>
              </w:rPr>
            </w:pPr>
            <w:r w:rsidRPr="003651E9">
              <w:rPr>
                <w:rFonts w:asciiTheme="majorHAnsi" w:hAnsiTheme="majorHAnsi" w:cs="Arial"/>
                <w:sz w:val="20"/>
                <w:szCs w:val="20"/>
              </w:rPr>
              <w:fldChar w:fldCharType="begin">
                <w:ffData>
                  <w:name w:val="Text1"/>
                  <w:enabled/>
                  <w:calcOnExit w:val="0"/>
                  <w:textInput/>
                </w:ffData>
              </w:fldChar>
            </w:r>
            <w:r w:rsidRPr="003651E9">
              <w:rPr>
                <w:rFonts w:asciiTheme="majorHAnsi" w:hAnsiTheme="majorHAnsi" w:cs="Arial"/>
                <w:sz w:val="20"/>
                <w:szCs w:val="20"/>
              </w:rPr>
              <w:instrText xml:space="preserve"> FORMTEXT </w:instrText>
            </w:r>
            <w:r w:rsidRPr="003651E9">
              <w:rPr>
                <w:rFonts w:asciiTheme="majorHAnsi" w:hAnsiTheme="majorHAnsi" w:cs="Arial"/>
                <w:sz w:val="20"/>
                <w:szCs w:val="20"/>
              </w:rPr>
            </w:r>
            <w:r w:rsidRPr="003651E9">
              <w:rPr>
                <w:rFonts w:asciiTheme="majorHAnsi" w:hAnsiTheme="majorHAnsi" w:cs="Arial"/>
                <w:sz w:val="20"/>
                <w:szCs w:val="20"/>
              </w:rPr>
              <w:fldChar w:fldCharType="separate"/>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sz w:val="20"/>
                <w:szCs w:val="20"/>
              </w:rPr>
              <w:fldChar w:fldCharType="end"/>
            </w:r>
          </w:p>
        </w:tc>
        <w:tc>
          <w:tcPr>
            <w:tcW w:w="1490" w:type="dxa"/>
            <w:gridSpan w:val="4"/>
            <w:tcBorders>
              <w:left w:val="single" w:sz="8" w:space="0" w:color="auto"/>
              <w:bottom w:val="single" w:sz="12" w:space="0" w:color="auto"/>
              <w:right w:val="single" w:sz="8" w:space="0" w:color="auto"/>
            </w:tcBorders>
            <w:tcMar>
              <w:left w:w="57" w:type="dxa"/>
              <w:right w:w="57" w:type="dxa"/>
            </w:tcMar>
            <w:vAlign w:val="center"/>
          </w:tcPr>
          <w:p w14:paraId="6E7119CC" w14:textId="77777777" w:rsidR="00740B4D" w:rsidRPr="003651E9" w:rsidRDefault="00740B4D" w:rsidP="00713503">
            <w:pPr>
              <w:tabs>
                <w:tab w:val="left" w:pos="2820"/>
              </w:tabs>
              <w:spacing w:after="0"/>
              <w:rPr>
                <w:rFonts w:asciiTheme="majorHAnsi" w:hAnsiTheme="majorHAnsi" w:cs="Arial"/>
                <w:color w:val="000000"/>
                <w:sz w:val="20"/>
                <w:szCs w:val="20"/>
              </w:rPr>
            </w:pPr>
            <w:r w:rsidRPr="003651E9">
              <w:rPr>
                <w:rFonts w:asciiTheme="majorHAnsi" w:hAnsiTheme="majorHAnsi" w:cs="Arial"/>
                <w:sz w:val="20"/>
                <w:szCs w:val="20"/>
              </w:rPr>
              <w:fldChar w:fldCharType="begin">
                <w:ffData>
                  <w:name w:val="Text1"/>
                  <w:enabled/>
                  <w:calcOnExit w:val="0"/>
                  <w:textInput/>
                </w:ffData>
              </w:fldChar>
            </w:r>
            <w:r w:rsidRPr="003651E9">
              <w:rPr>
                <w:rFonts w:asciiTheme="majorHAnsi" w:hAnsiTheme="majorHAnsi" w:cs="Arial"/>
                <w:sz w:val="20"/>
                <w:szCs w:val="20"/>
              </w:rPr>
              <w:instrText xml:space="preserve"> FORMTEXT </w:instrText>
            </w:r>
            <w:r w:rsidRPr="003651E9">
              <w:rPr>
                <w:rFonts w:asciiTheme="majorHAnsi" w:hAnsiTheme="majorHAnsi" w:cs="Arial"/>
                <w:sz w:val="20"/>
                <w:szCs w:val="20"/>
              </w:rPr>
            </w:r>
            <w:r w:rsidRPr="003651E9">
              <w:rPr>
                <w:rFonts w:asciiTheme="majorHAnsi" w:hAnsiTheme="majorHAnsi" w:cs="Arial"/>
                <w:sz w:val="20"/>
                <w:szCs w:val="20"/>
              </w:rPr>
              <w:fldChar w:fldCharType="separate"/>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sz w:val="20"/>
                <w:szCs w:val="20"/>
              </w:rPr>
              <w:fldChar w:fldCharType="end"/>
            </w:r>
            <w:r w:rsidRPr="003651E9">
              <w:rPr>
                <w:rFonts w:asciiTheme="majorHAnsi" w:hAnsiTheme="majorHAnsi" w:cs="Arial"/>
                <w:color w:val="000000"/>
                <w:sz w:val="20"/>
                <w:szCs w:val="20"/>
              </w:rPr>
              <w:t xml:space="preserve"> (Ostalo upisati)</w:t>
            </w:r>
          </w:p>
        </w:tc>
        <w:tc>
          <w:tcPr>
            <w:tcW w:w="1286" w:type="dxa"/>
            <w:gridSpan w:val="2"/>
            <w:tcBorders>
              <w:left w:val="single" w:sz="8" w:space="0" w:color="auto"/>
              <w:bottom w:val="single" w:sz="12" w:space="0" w:color="auto"/>
              <w:right w:val="single" w:sz="12" w:space="0" w:color="auto"/>
            </w:tcBorders>
            <w:tcMar>
              <w:left w:w="57" w:type="dxa"/>
              <w:right w:w="57" w:type="dxa"/>
            </w:tcMar>
            <w:vAlign w:val="center"/>
          </w:tcPr>
          <w:p w14:paraId="03F79D5A" w14:textId="77777777" w:rsidR="00740B4D" w:rsidRPr="003651E9" w:rsidRDefault="00740B4D" w:rsidP="00713503">
            <w:pPr>
              <w:tabs>
                <w:tab w:val="left" w:pos="2820"/>
              </w:tabs>
              <w:spacing w:after="0"/>
              <w:rPr>
                <w:rFonts w:asciiTheme="majorHAnsi" w:hAnsiTheme="majorHAnsi" w:cs="Arial"/>
                <w:color w:val="000000"/>
                <w:sz w:val="20"/>
                <w:szCs w:val="20"/>
              </w:rPr>
            </w:pPr>
            <w:r w:rsidRPr="003651E9">
              <w:rPr>
                <w:rFonts w:asciiTheme="majorHAnsi" w:hAnsiTheme="majorHAnsi" w:cs="Arial"/>
                <w:sz w:val="20"/>
                <w:szCs w:val="20"/>
              </w:rPr>
              <w:fldChar w:fldCharType="begin">
                <w:ffData>
                  <w:name w:val="Text1"/>
                  <w:enabled/>
                  <w:calcOnExit w:val="0"/>
                  <w:textInput/>
                </w:ffData>
              </w:fldChar>
            </w:r>
            <w:r w:rsidRPr="003651E9">
              <w:rPr>
                <w:rFonts w:asciiTheme="majorHAnsi" w:hAnsiTheme="majorHAnsi" w:cs="Arial"/>
                <w:sz w:val="20"/>
                <w:szCs w:val="20"/>
              </w:rPr>
              <w:instrText xml:space="preserve"> FORMTEXT </w:instrText>
            </w:r>
            <w:r w:rsidRPr="003651E9">
              <w:rPr>
                <w:rFonts w:asciiTheme="majorHAnsi" w:hAnsiTheme="majorHAnsi" w:cs="Arial"/>
                <w:sz w:val="20"/>
                <w:szCs w:val="20"/>
              </w:rPr>
            </w:r>
            <w:r w:rsidRPr="003651E9">
              <w:rPr>
                <w:rFonts w:asciiTheme="majorHAnsi" w:hAnsiTheme="majorHAnsi" w:cs="Arial"/>
                <w:sz w:val="20"/>
                <w:szCs w:val="20"/>
              </w:rPr>
              <w:fldChar w:fldCharType="separate"/>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noProof/>
                <w:sz w:val="20"/>
                <w:szCs w:val="20"/>
              </w:rPr>
              <w:t> </w:t>
            </w:r>
            <w:r w:rsidRPr="003651E9">
              <w:rPr>
                <w:rFonts w:asciiTheme="majorHAnsi" w:hAnsiTheme="majorHAnsi" w:cs="Arial"/>
                <w:sz w:val="20"/>
                <w:szCs w:val="20"/>
              </w:rPr>
              <w:fldChar w:fldCharType="end"/>
            </w:r>
          </w:p>
        </w:tc>
      </w:tr>
      <w:tr w:rsidR="00740B4D" w:rsidRPr="003651E9" w14:paraId="72C74B28" w14:textId="77777777" w:rsidTr="00713503">
        <w:tc>
          <w:tcPr>
            <w:tcW w:w="1508"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3EDB6F8" w14:textId="77777777" w:rsidR="00740B4D" w:rsidRPr="003651E9" w:rsidRDefault="00740B4D" w:rsidP="00713503">
            <w:pPr>
              <w:tabs>
                <w:tab w:val="left" w:pos="360"/>
                <w:tab w:val="left" w:pos="540"/>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Ocjenjivanje i vrjednovanje rada studenata tijekom nastave i na završnom ispitu</w:t>
            </w:r>
          </w:p>
        </w:tc>
        <w:tc>
          <w:tcPr>
            <w:tcW w:w="7956" w:type="dxa"/>
            <w:gridSpan w:val="12"/>
            <w:tcBorders>
              <w:top w:val="single" w:sz="12" w:space="0" w:color="auto"/>
              <w:bottom w:val="single" w:sz="12" w:space="0" w:color="auto"/>
              <w:right w:val="single" w:sz="12" w:space="0" w:color="auto"/>
            </w:tcBorders>
            <w:tcMar>
              <w:left w:w="57" w:type="dxa"/>
              <w:right w:w="57" w:type="dxa"/>
            </w:tcMar>
          </w:tcPr>
          <w:p w14:paraId="319128FA" w14:textId="77777777" w:rsidR="00740B4D" w:rsidRPr="003651E9" w:rsidRDefault="00740B4D" w:rsidP="00713503">
            <w:pPr>
              <w:widowControl w:val="0"/>
              <w:shd w:val="clear" w:color="auto" w:fill="FFFFFF" w:themeFill="background1"/>
              <w:autoSpaceDE w:val="0"/>
              <w:autoSpaceDN w:val="0"/>
              <w:adjustRightInd w:val="0"/>
              <w:spacing w:after="0" w:line="240" w:lineRule="auto"/>
              <w:ind w:left="119"/>
              <w:jc w:val="both"/>
              <w:rPr>
                <w:rFonts w:asciiTheme="majorHAnsi" w:hAnsiTheme="majorHAnsi" w:cstheme="minorHAnsi"/>
                <w:sz w:val="20"/>
                <w:szCs w:val="20"/>
              </w:rPr>
            </w:pPr>
            <w:r w:rsidRPr="003651E9">
              <w:rPr>
                <w:rFonts w:asciiTheme="majorHAnsi" w:hAnsiTheme="majorHAnsi" w:cstheme="minorHAnsi"/>
                <w:sz w:val="20"/>
                <w:szCs w:val="20"/>
              </w:rPr>
              <w:t>Zavr</w:t>
            </w:r>
            <w:r w:rsidRPr="003651E9">
              <w:rPr>
                <w:rFonts w:asciiTheme="majorHAnsi" w:hAnsiTheme="majorHAnsi" w:cstheme="minorHAnsi"/>
                <w:spacing w:val="-1"/>
                <w:sz w:val="20"/>
                <w:szCs w:val="20"/>
              </w:rPr>
              <w:t>š</w:t>
            </w:r>
            <w:r w:rsidRPr="003651E9">
              <w:rPr>
                <w:rFonts w:asciiTheme="majorHAnsi" w:hAnsiTheme="majorHAnsi" w:cstheme="minorHAnsi"/>
                <w:sz w:val="20"/>
                <w:szCs w:val="20"/>
              </w:rPr>
              <w:t>na</w:t>
            </w:r>
            <w:r w:rsidRPr="003651E9">
              <w:rPr>
                <w:rFonts w:asciiTheme="majorHAnsi" w:hAnsiTheme="majorHAnsi" w:cstheme="minorHAnsi"/>
                <w:spacing w:val="-18"/>
                <w:sz w:val="20"/>
                <w:szCs w:val="20"/>
              </w:rPr>
              <w:t xml:space="preserve"> </w:t>
            </w:r>
            <w:r w:rsidRPr="003651E9">
              <w:rPr>
                <w:rFonts w:asciiTheme="majorHAnsi" w:hAnsiTheme="majorHAnsi" w:cstheme="minorHAnsi"/>
                <w:sz w:val="20"/>
                <w:szCs w:val="20"/>
              </w:rPr>
              <w:t>o</w:t>
            </w:r>
            <w:r w:rsidRPr="003651E9">
              <w:rPr>
                <w:rFonts w:asciiTheme="majorHAnsi" w:hAnsiTheme="majorHAnsi" w:cstheme="minorHAnsi"/>
                <w:spacing w:val="1"/>
                <w:sz w:val="20"/>
                <w:szCs w:val="20"/>
              </w:rPr>
              <w:t>c</w:t>
            </w:r>
            <w:r w:rsidRPr="003651E9">
              <w:rPr>
                <w:rFonts w:asciiTheme="majorHAnsi" w:hAnsiTheme="majorHAnsi" w:cstheme="minorHAnsi"/>
                <w:sz w:val="20"/>
                <w:szCs w:val="20"/>
              </w:rPr>
              <w:t>jena</w:t>
            </w:r>
            <w:r w:rsidRPr="003651E9">
              <w:rPr>
                <w:rFonts w:asciiTheme="majorHAnsi" w:hAnsiTheme="majorHAnsi" w:cstheme="minorHAnsi"/>
                <w:spacing w:val="-6"/>
                <w:sz w:val="20"/>
                <w:szCs w:val="20"/>
              </w:rPr>
              <w:t xml:space="preserve"> </w:t>
            </w:r>
            <w:r w:rsidRPr="003651E9">
              <w:rPr>
                <w:rFonts w:asciiTheme="majorHAnsi" w:hAnsiTheme="majorHAnsi" w:cstheme="minorHAnsi"/>
                <w:sz w:val="20"/>
                <w:szCs w:val="20"/>
              </w:rPr>
              <w:t xml:space="preserve">na </w:t>
            </w:r>
            <w:r w:rsidRPr="003651E9">
              <w:rPr>
                <w:rFonts w:asciiTheme="majorHAnsi" w:hAnsiTheme="majorHAnsi" w:cstheme="minorHAnsi"/>
                <w:spacing w:val="-1"/>
                <w:sz w:val="20"/>
                <w:szCs w:val="20"/>
              </w:rPr>
              <w:t>p</w:t>
            </w:r>
            <w:r w:rsidRPr="003651E9">
              <w:rPr>
                <w:rFonts w:asciiTheme="majorHAnsi" w:hAnsiTheme="majorHAnsi" w:cstheme="minorHAnsi"/>
                <w:sz w:val="20"/>
                <w:szCs w:val="20"/>
              </w:rPr>
              <w:t>re</w:t>
            </w:r>
            <w:r w:rsidRPr="003651E9">
              <w:rPr>
                <w:rFonts w:asciiTheme="majorHAnsi" w:hAnsiTheme="majorHAnsi" w:cstheme="minorHAnsi"/>
                <w:spacing w:val="2"/>
                <w:sz w:val="20"/>
                <w:szCs w:val="20"/>
              </w:rPr>
              <w:t>d</w:t>
            </w:r>
            <w:r w:rsidRPr="003651E9">
              <w:rPr>
                <w:rFonts w:asciiTheme="majorHAnsi" w:hAnsiTheme="majorHAnsi" w:cstheme="minorHAnsi"/>
                <w:spacing w:val="-1"/>
                <w:sz w:val="20"/>
                <w:szCs w:val="20"/>
              </w:rPr>
              <w:t>m</w:t>
            </w:r>
            <w:r w:rsidRPr="003651E9">
              <w:rPr>
                <w:rFonts w:asciiTheme="majorHAnsi" w:hAnsiTheme="majorHAnsi" w:cstheme="minorHAnsi"/>
                <w:sz w:val="20"/>
                <w:szCs w:val="20"/>
              </w:rPr>
              <w:t>etu</w:t>
            </w:r>
            <w:r w:rsidRPr="003651E9">
              <w:rPr>
                <w:rFonts w:asciiTheme="majorHAnsi" w:hAnsiTheme="majorHAnsi" w:cstheme="minorHAnsi"/>
                <w:spacing w:val="-17"/>
                <w:sz w:val="20"/>
                <w:szCs w:val="20"/>
              </w:rPr>
              <w:t xml:space="preserve"> Teorija i metodika a</w:t>
            </w:r>
            <w:r w:rsidRPr="003651E9">
              <w:rPr>
                <w:rFonts w:asciiTheme="majorHAnsi" w:hAnsiTheme="majorHAnsi" w:cstheme="minorHAnsi"/>
                <w:sz w:val="20"/>
                <w:szCs w:val="20"/>
              </w:rPr>
              <w:t>tletika II</w:t>
            </w:r>
            <w:r w:rsidRPr="003651E9">
              <w:rPr>
                <w:rFonts w:asciiTheme="majorHAnsi" w:hAnsiTheme="majorHAnsi" w:cstheme="minorHAnsi"/>
                <w:spacing w:val="-17"/>
                <w:sz w:val="20"/>
                <w:szCs w:val="20"/>
              </w:rPr>
              <w:t xml:space="preserve"> </w:t>
            </w:r>
            <w:r w:rsidRPr="003651E9">
              <w:rPr>
                <w:rFonts w:asciiTheme="majorHAnsi" w:hAnsiTheme="majorHAnsi" w:cstheme="minorHAnsi"/>
                <w:sz w:val="20"/>
                <w:szCs w:val="20"/>
              </w:rPr>
              <w:t>određuje</w:t>
            </w:r>
            <w:r w:rsidRPr="003651E9">
              <w:rPr>
                <w:rFonts w:asciiTheme="majorHAnsi" w:hAnsiTheme="majorHAnsi" w:cstheme="minorHAnsi"/>
                <w:spacing w:val="-6"/>
                <w:sz w:val="20"/>
                <w:szCs w:val="20"/>
              </w:rPr>
              <w:t xml:space="preserve"> </w:t>
            </w:r>
            <w:r w:rsidRPr="003651E9">
              <w:rPr>
                <w:rFonts w:asciiTheme="majorHAnsi" w:hAnsiTheme="majorHAnsi" w:cstheme="minorHAnsi"/>
                <w:spacing w:val="-1"/>
                <w:sz w:val="20"/>
                <w:szCs w:val="20"/>
              </w:rPr>
              <w:t>s</w:t>
            </w:r>
            <w:r w:rsidRPr="003651E9">
              <w:rPr>
                <w:rFonts w:asciiTheme="majorHAnsi" w:hAnsiTheme="majorHAnsi" w:cstheme="minorHAnsi"/>
                <w:sz w:val="20"/>
                <w:szCs w:val="20"/>
              </w:rPr>
              <w:t>e</w:t>
            </w:r>
            <w:r w:rsidRPr="003651E9">
              <w:rPr>
                <w:rFonts w:asciiTheme="majorHAnsi" w:hAnsiTheme="majorHAnsi" w:cstheme="minorHAnsi"/>
                <w:spacing w:val="3"/>
                <w:sz w:val="20"/>
                <w:szCs w:val="20"/>
              </w:rPr>
              <w:t xml:space="preserve"> </w:t>
            </w:r>
            <w:r w:rsidRPr="003651E9">
              <w:rPr>
                <w:rFonts w:asciiTheme="majorHAnsi" w:hAnsiTheme="majorHAnsi" w:cstheme="minorHAnsi"/>
                <w:w w:val="96"/>
                <w:sz w:val="20"/>
                <w:szCs w:val="20"/>
              </w:rPr>
              <w:t>te</w:t>
            </w:r>
            <w:r w:rsidRPr="003651E9">
              <w:rPr>
                <w:rFonts w:asciiTheme="majorHAnsi" w:hAnsiTheme="majorHAnsi" w:cstheme="minorHAnsi"/>
                <w:spacing w:val="-1"/>
                <w:w w:val="96"/>
                <w:sz w:val="20"/>
                <w:szCs w:val="20"/>
              </w:rPr>
              <w:t>m</w:t>
            </w:r>
            <w:r w:rsidRPr="003651E9">
              <w:rPr>
                <w:rFonts w:asciiTheme="majorHAnsi" w:hAnsiTheme="majorHAnsi" w:cstheme="minorHAnsi"/>
                <w:w w:val="96"/>
                <w:sz w:val="20"/>
                <w:szCs w:val="20"/>
              </w:rPr>
              <w:t>elj</w:t>
            </w:r>
            <w:r w:rsidRPr="003651E9">
              <w:rPr>
                <w:rFonts w:asciiTheme="majorHAnsi" w:hAnsiTheme="majorHAnsi" w:cstheme="minorHAnsi"/>
                <w:spacing w:val="2"/>
                <w:w w:val="96"/>
                <w:sz w:val="20"/>
                <w:szCs w:val="20"/>
              </w:rPr>
              <w:t>e</w:t>
            </w:r>
            <w:r w:rsidRPr="003651E9">
              <w:rPr>
                <w:rFonts w:asciiTheme="majorHAnsi" w:hAnsiTheme="majorHAnsi" w:cstheme="minorHAnsi"/>
                <w:w w:val="96"/>
                <w:sz w:val="20"/>
                <w:szCs w:val="20"/>
              </w:rPr>
              <w:t>m</w:t>
            </w:r>
            <w:r w:rsidRPr="003651E9">
              <w:rPr>
                <w:rFonts w:asciiTheme="majorHAnsi" w:hAnsiTheme="majorHAnsi" w:cstheme="minorHAnsi"/>
                <w:spacing w:val="9"/>
                <w:w w:val="96"/>
                <w:sz w:val="20"/>
                <w:szCs w:val="20"/>
              </w:rPr>
              <w:t xml:space="preserve"> </w:t>
            </w:r>
            <w:r w:rsidRPr="003651E9">
              <w:rPr>
                <w:rFonts w:asciiTheme="majorHAnsi" w:hAnsiTheme="majorHAnsi" w:cstheme="minorHAnsi"/>
                <w:sz w:val="20"/>
                <w:szCs w:val="20"/>
              </w:rPr>
              <w:t>o</w:t>
            </w:r>
            <w:r w:rsidRPr="003651E9">
              <w:rPr>
                <w:rFonts w:asciiTheme="majorHAnsi" w:hAnsiTheme="majorHAnsi" w:cstheme="minorHAnsi"/>
                <w:spacing w:val="-1"/>
                <w:sz w:val="20"/>
                <w:szCs w:val="20"/>
              </w:rPr>
              <w:t>s</w:t>
            </w:r>
            <w:r w:rsidRPr="003651E9">
              <w:rPr>
                <w:rFonts w:asciiTheme="majorHAnsi" w:hAnsiTheme="majorHAnsi" w:cstheme="minorHAnsi"/>
                <w:sz w:val="20"/>
                <w:szCs w:val="20"/>
              </w:rPr>
              <w:t>tvare</w:t>
            </w:r>
            <w:r w:rsidRPr="003651E9">
              <w:rPr>
                <w:rFonts w:asciiTheme="majorHAnsi" w:hAnsiTheme="majorHAnsi" w:cstheme="minorHAnsi"/>
                <w:spacing w:val="-1"/>
                <w:sz w:val="20"/>
                <w:szCs w:val="20"/>
              </w:rPr>
              <w:t>n</w:t>
            </w:r>
            <w:r w:rsidRPr="003651E9">
              <w:rPr>
                <w:rFonts w:asciiTheme="majorHAnsi" w:hAnsiTheme="majorHAnsi" w:cstheme="minorHAnsi"/>
                <w:sz w:val="20"/>
                <w:szCs w:val="20"/>
              </w:rPr>
              <w:t xml:space="preserve">og uspjeha </w:t>
            </w:r>
            <w:r w:rsidRPr="003651E9">
              <w:rPr>
                <w:rFonts w:asciiTheme="majorHAnsi" w:hAnsiTheme="majorHAnsi" w:cstheme="minorHAnsi"/>
                <w:spacing w:val="-1"/>
                <w:w w:val="99"/>
                <w:position w:val="-1"/>
                <w:sz w:val="20"/>
                <w:szCs w:val="20"/>
              </w:rPr>
              <w:t>iz</w:t>
            </w:r>
            <w:r w:rsidRPr="003651E9">
              <w:rPr>
                <w:rFonts w:asciiTheme="majorHAnsi" w:hAnsiTheme="majorHAnsi" w:cstheme="minorHAnsi"/>
                <w:w w:val="104"/>
                <w:position w:val="-1"/>
                <w:sz w:val="20"/>
                <w:szCs w:val="20"/>
              </w:rPr>
              <w:t>:</w:t>
            </w:r>
          </w:p>
          <w:p w14:paraId="28DDD357" w14:textId="77777777" w:rsidR="00740B4D" w:rsidRPr="003651E9" w:rsidRDefault="00740B4D" w:rsidP="00D57322">
            <w:pPr>
              <w:pStyle w:val="ListParagraph"/>
              <w:widowControl w:val="0"/>
              <w:numPr>
                <w:ilvl w:val="0"/>
                <w:numId w:val="13"/>
              </w:numPr>
              <w:shd w:val="clear" w:color="auto" w:fill="FFFFFF" w:themeFill="background1"/>
              <w:autoSpaceDE w:val="0"/>
              <w:autoSpaceDN w:val="0"/>
              <w:adjustRightInd w:val="0"/>
              <w:spacing w:before="1" w:after="0" w:line="240" w:lineRule="auto"/>
              <w:rPr>
                <w:rFonts w:asciiTheme="majorHAnsi" w:hAnsiTheme="majorHAnsi" w:cstheme="minorHAnsi"/>
                <w:b/>
                <w:sz w:val="20"/>
                <w:szCs w:val="20"/>
              </w:rPr>
            </w:pPr>
            <w:r w:rsidRPr="003651E9">
              <w:rPr>
                <w:rFonts w:asciiTheme="majorHAnsi" w:hAnsiTheme="majorHAnsi" w:cstheme="minorHAnsi"/>
                <w:b/>
                <w:sz w:val="20"/>
                <w:szCs w:val="20"/>
              </w:rPr>
              <w:t xml:space="preserve">teorijskog kolokvija - </w:t>
            </w:r>
            <w:r w:rsidRPr="003651E9">
              <w:rPr>
                <w:rFonts w:asciiTheme="majorHAnsi" w:hAnsiTheme="majorHAnsi" w:cstheme="minorHAnsi"/>
                <w:sz w:val="20"/>
                <w:szCs w:val="20"/>
              </w:rPr>
              <w:t>nosi 30% od konačne ocjene</w:t>
            </w:r>
          </w:p>
          <w:p w14:paraId="6101863F" w14:textId="77777777" w:rsidR="00740B4D" w:rsidRPr="003651E9" w:rsidRDefault="00740B4D" w:rsidP="00713503">
            <w:pPr>
              <w:pStyle w:val="ListParagraph"/>
              <w:widowControl w:val="0"/>
              <w:shd w:val="clear" w:color="auto" w:fill="FFFFFF" w:themeFill="background1"/>
              <w:autoSpaceDE w:val="0"/>
              <w:autoSpaceDN w:val="0"/>
              <w:adjustRightInd w:val="0"/>
              <w:spacing w:before="1" w:after="0" w:line="240" w:lineRule="auto"/>
              <w:ind w:left="1199"/>
              <w:rPr>
                <w:rFonts w:asciiTheme="majorHAnsi" w:hAnsiTheme="majorHAnsi" w:cstheme="minorHAnsi"/>
                <w:sz w:val="20"/>
                <w:szCs w:val="20"/>
              </w:rPr>
            </w:pPr>
            <w:r w:rsidRPr="003651E9">
              <w:rPr>
                <w:rFonts w:asciiTheme="majorHAnsi" w:hAnsiTheme="majorHAnsi" w:cstheme="minorHAnsi"/>
                <w:sz w:val="20"/>
                <w:szCs w:val="20"/>
              </w:rPr>
              <w:t xml:space="preserve">(dva kolokvija; oba iz nastavnih tema s predavanja) </w:t>
            </w:r>
          </w:p>
          <w:p w14:paraId="12881055" w14:textId="77777777" w:rsidR="00740B4D" w:rsidRPr="003651E9" w:rsidRDefault="00740B4D" w:rsidP="00D57322">
            <w:pPr>
              <w:pStyle w:val="ListParagraph"/>
              <w:widowControl w:val="0"/>
              <w:numPr>
                <w:ilvl w:val="0"/>
                <w:numId w:val="13"/>
              </w:numPr>
              <w:shd w:val="clear" w:color="auto" w:fill="FFFFFF" w:themeFill="background1"/>
              <w:autoSpaceDE w:val="0"/>
              <w:autoSpaceDN w:val="0"/>
              <w:adjustRightInd w:val="0"/>
              <w:spacing w:after="0" w:line="271" w:lineRule="exact"/>
              <w:rPr>
                <w:rFonts w:asciiTheme="majorHAnsi" w:hAnsiTheme="majorHAnsi" w:cstheme="minorHAnsi"/>
                <w:b/>
                <w:sz w:val="20"/>
                <w:szCs w:val="20"/>
              </w:rPr>
            </w:pPr>
            <w:r w:rsidRPr="003651E9">
              <w:rPr>
                <w:rFonts w:asciiTheme="majorHAnsi" w:hAnsiTheme="majorHAnsi" w:cstheme="minorHAnsi"/>
                <w:b/>
                <w:sz w:val="20"/>
                <w:szCs w:val="20"/>
              </w:rPr>
              <w:t xml:space="preserve">seminari – </w:t>
            </w:r>
            <w:r w:rsidRPr="003651E9">
              <w:rPr>
                <w:rFonts w:asciiTheme="majorHAnsi" w:hAnsiTheme="majorHAnsi" w:cstheme="minorHAnsi"/>
                <w:sz w:val="20"/>
                <w:szCs w:val="20"/>
              </w:rPr>
              <w:t>nosi 20% od konačne ocjene</w:t>
            </w:r>
          </w:p>
          <w:p w14:paraId="08E74082" w14:textId="77777777" w:rsidR="00740B4D" w:rsidRPr="003651E9" w:rsidRDefault="00740B4D" w:rsidP="00D57322">
            <w:pPr>
              <w:pStyle w:val="ListParagraph"/>
              <w:widowControl w:val="0"/>
              <w:numPr>
                <w:ilvl w:val="0"/>
                <w:numId w:val="13"/>
              </w:numPr>
              <w:shd w:val="clear" w:color="auto" w:fill="FFFFFF" w:themeFill="background1"/>
              <w:autoSpaceDE w:val="0"/>
              <w:autoSpaceDN w:val="0"/>
              <w:adjustRightInd w:val="0"/>
              <w:spacing w:after="0" w:line="271" w:lineRule="exact"/>
              <w:rPr>
                <w:rFonts w:asciiTheme="majorHAnsi" w:hAnsiTheme="majorHAnsi" w:cstheme="minorHAnsi"/>
                <w:b/>
                <w:sz w:val="20"/>
                <w:szCs w:val="20"/>
              </w:rPr>
            </w:pPr>
            <w:r w:rsidRPr="003651E9">
              <w:rPr>
                <w:rFonts w:asciiTheme="majorHAnsi" w:hAnsiTheme="majorHAnsi" w:cstheme="minorHAnsi"/>
                <w:b/>
                <w:sz w:val="20"/>
                <w:szCs w:val="20"/>
              </w:rPr>
              <w:t xml:space="preserve">praktičnog kolokvija/znanja - </w:t>
            </w:r>
            <w:r w:rsidRPr="003651E9">
              <w:rPr>
                <w:rFonts w:asciiTheme="majorHAnsi" w:hAnsiTheme="majorHAnsi" w:cstheme="minorHAnsi"/>
                <w:sz w:val="20"/>
                <w:szCs w:val="20"/>
              </w:rPr>
              <w:t>nosi 30% od konačne ocjene</w:t>
            </w:r>
          </w:p>
          <w:p w14:paraId="2AA27479" w14:textId="77777777" w:rsidR="00740B4D" w:rsidRPr="003651E9" w:rsidRDefault="00740B4D" w:rsidP="00713503">
            <w:pPr>
              <w:pStyle w:val="ListParagraph"/>
              <w:widowControl w:val="0"/>
              <w:shd w:val="clear" w:color="auto" w:fill="FFFFFF" w:themeFill="background1"/>
              <w:autoSpaceDE w:val="0"/>
              <w:autoSpaceDN w:val="0"/>
              <w:adjustRightInd w:val="0"/>
              <w:spacing w:after="0" w:line="271" w:lineRule="exact"/>
              <w:ind w:left="1199"/>
              <w:rPr>
                <w:rFonts w:asciiTheme="majorHAnsi" w:hAnsiTheme="majorHAnsi" w:cstheme="minorHAnsi"/>
                <w:sz w:val="20"/>
                <w:szCs w:val="20"/>
              </w:rPr>
            </w:pPr>
            <w:r w:rsidRPr="003651E9">
              <w:rPr>
                <w:rFonts w:asciiTheme="majorHAnsi" w:hAnsiTheme="majorHAnsi" w:cstheme="minorHAnsi"/>
                <w:sz w:val="20"/>
                <w:szCs w:val="20"/>
              </w:rPr>
              <w:t xml:space="preserve">(četiri kolokvija; demonstracija specifičnih atletskih znanja – bacanje diska, kugle i koplja, te znanje skoka u dalj i skoka u vis) </w:t>
            </w:r>
          </w:p>
          <w:p w14:paraId="355B171B" w14:textId="77777777" w:rsidR="00740B4D" w:rsidRPr="003651E9" w:rsidRDefault="00740B4D" w:rsidP="00D57322">
            <w:pPr>
              <w:pStyle w:val="ListParagraph"/>
              <w:widowControl w:val="0"/>
              <w:numPr>
                <w:ilvl w:val="0"/>
                <w:numId w:val="13"/>
              </w:numPr>
              <w:shd w:val="clear" w:color="auto" w:fill="FFFFFF" w:themeFill="background1"/>
              <w:autoSpaceDE w:val="0"/>
              <w:autoSpaceDN w:val="0"/>
              <w:adjustRightInd w:val="0"/>
              <w:spacing w:after="0" w:line="271" w:lineRule="exact"/>
              <w:rPr>
                <w:rFonts w:asciiTheme="majorHAnsi" w:hAnsiTheme="majorHAnsi" w:cstheme="minorHAnsi"/>
                <w:b/>
                <w:sz w:val="20"/>
                <w:szCs w:val="20"/>
              </w:rPr>
            </w:pPr>
            <w:r w:rsidRPr="003651E9">
              <w:rPr>
                <w:rFonts w:asciiTheme="majorHAnsi" w:hAnsiTheme="majorHAnsi" w:cstheme="minorHAnsi"/>
                <w:b/>
                <w:sz w:val="20"/>
                <w:szCs w:val="20"/>
              </w:rPr>
              <w:t xml:space="preserve">praktičnog kolokvija/norme - </w:t>
            </w:r>
            <w:r w:rsidRPr="003651E9">
              <w:rPr>
                <w:rFonts w:asciiTheme="majorHAnsi" w:hAnsiTheme="majorHAnsi" w:cstheme="minorHAnsi"/>
                <w:sz w:val="20"/>
                <w:szCs w:val="20"/>
              </w:rPr>
              <w:t>nosi 20% od konačne ocjene</w:t>
            </w:r>
          </w:p>
          <w:p w14:paraId="029235C9" w14:textId="77777777" w:rsidR="00740B4D" w:rsidRPr="003651E9" w:rsidRDefault="00740B4D" w:rsidP="00713503">
            <w:pPr>
              <w:pStyle w:val="ListParagraph"/>
              <w:widowControl w:val="0"/>
              <w:shd w:val="clear" w:color="auto" w:fill="FFFFFF" w:themeFill="background1"/>
              <w:autoSpaceDE w:val="0"/>
              <w:autoSpaceDN w:val="0"/>
              <w:adjustRightInd w:val="0"/>
              <w:spacing w:before="1" w:after="0" w:line="240" w:lineRule="auto"/>
              <w:ind w:left="1199"/>
              <w:rPr>
                <w:rFonts w:asciiTheme="majorHAnsi" w:hAnsiTheme="majorHAnsi" w:cstheme="minorHAnsi"/>
                <w:sz w:val="20"/>
                <w:szCs w:val="20"/>
              </w:rPr>
            </w:pPr>
            <w:r w:rsidRPr="003651E9">
              <w:rPr>
                <w:rFonts w:asciiTheme="majorHAnsi" w:hAnsiTheme="majorHAnsi" w:cstheme="minorHAnsi"/>
                <w:sz w:val="20"/>
                <w:szCs w:val="20"/>
              </w:rPr>
              <w:t>(jedna norme – kroz višeboj; studenti demonstriraju dostignuća kroz tri bacačke discipline (bacanje kugle, koplja diska) i dvije skakačke discipline (skok u vis i skok u dalj).</w:t>
            </w:r>
          </w:p>
          <w:p w14:paraId="3E2624BB" w14:textId="77777777" w:rsidR="00740B4D" w:rsidRPr="003651E9" w:rsidRDefault="00740B4D" w:rsidP="00713503">
            <w:pPr>
              <w:widowControl w:val="0"/>
              <w:shd w:val="clear" w:color="auto" w:fill="FFFFFF" w:themeFill="background1"/>
              <w:autoSpaceDE w:val="0"/>
              <w:autoSpaceDN w:val="0"/>
              <w:adjustRightInd w:val="0"/>
              <w:spacing w:before="1" w:after="0" w:line="240" w:lineRule="auto"/>
              <w:ind w:left="119" w:right="-39"/>
              <w:rPr>
                <w:rFonts w:asciiTheme="majorHAnsi" w:hAnsiTheme="majorHAnsi" w:cstheme="minorHAnsi"/>
                <w:b/>
                <w:w w:val="96"/>
                <w:sz w:val="20"/>
                <w:szCs w:val="20"/>
              </w:rPr>
            </w:pPr>
          </w:p>
          <w:p w14:paraId="585BE311" w14:textId="77777777" w:rsidR="00740B4D" w:rsidRPr="003651E9" w:rsidRDefault="00740B4D" w:rsidP="00713503">
            <w:pPr>
              <w:widowControl w:val="0"/>
              <w:shd w:val="clear" w:color="auto" w:fill="FFFFFF" w:themeFill="background1"/>
              <w:autoSpaceDE w:val="0"/>
              <w:autoSpaceDN w:val="0"/>
              <w:adjustRightInd w:val="0"/>
              <w:spacing w:before="1" w:after="0" w:line="240" w:lineRule="auto"/>
              <w:ind w:left="119" w:right="-39"/>
              <w:rPr>
                <w:rFonts w:asciiTheme="majorHAnsi" w:hAnsiTheme="majorHAnsi" w:cstheme="minorHAnsi"/>
                <w:b/>
                <w:w w:val="96"/>
                <w:sz w:val="20"/>
                <w:szCs w:val="20"/>
              </w:rPr>
            </w:pPr>
            <w:r w:rsidRPr="003651E9">
              <w:rPr>
                <w:rFonts w:asciiTheme="majorHAnsi" w:hAnsiTheme="majorHAnsi" w:cstheme="minorHAnsi"/>
                <w:b/>
                <w:w w:val="96"/>
                <w:sz w:val="20"/>
                <w:szCs w:val="20"/>
              </w:rPr>
              <w:t>Kolokviji</w:t>
            </w:r>
          </w:p>
          <w:p w14:paraId="5822D871" w14:textId="77777777" w:rsidR="00740B4D" w:rsidRPr="003651E9"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r w:rsidRPr="003651E9">
              <w:rPr>
                <w:rFonts w:asciiTheme="majorHAnsi" w:hAnsiTheme="majorHAnsi" w:cstheme="minorHAnsi"/>
                <w:sz w:val="20"/>
                <w:szCs w:val="20"/>
              </w:rPr>
              <w:t>Kolokviji s nastavnim temama iz predavanja održati će se unutar satnice predavanja prema utvrđenom rasporedu i svaki će sadržavati prijeđeno gradivo do dana održavanja kolokvija.</w:t>
            </w:r>
          </w:p>
          <w:p w14:paraId="4BD65C03" w14:textId="77777777" w:rsidR="00740B4D" w:rsidRPr="003651E9"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p>
          <w:p w14:paraId="7994CDAE" w14:textId="77777777" w:rsidR="00740B4D" w:rsidRPr="003651E9"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r w:rsidRPr="003651E9">
              <w:rPr>
                <w:rFonts w:asciiTheme="majorHAnsi" w:hAnsiTheme="majorHAnsi" w:cstheme="minorHAnsi"/>
                <w:sz w:val="20"/>
                <w:szCs w:val="20"/>
              </w:rPr>
              <w:t>U slučaju da student ne položi kolokvij unutar predavanja biti ćemo omogućeno ponovno polaganje kolokvija prema rasporedu koji će biti pravovremeno donesen, a unutar ispitnog termina predmeta (lipanj – 1 termin, srpanj – 1 termin i rujan – 2 termina)</w:t>
            </w:r>
          </w:p>
          <w:p w14:paraId="5CA3904F" w14:textId="77777777" w:rsidR="00740B4D" w:rsidRPr="003651E9" w:rsidRDefault="00740B4D" w:rsidP="00713503">
            <w:pPr>
              <w:widowControl w:val="0"/>
              <w:shd w:val="clear" w:color="auto" w:fill="FFFFFF" w:themeFill="background1"/>
              <w:autoSpaceDE w:val="0"/>
              <w:autoSpaceDN w:val="0"/>
              <w:adjustRightInd w:val="0"/>
              <w:spacing w:before="12" w:after="0" w:line="260" w:lineRule="exact"/>
              <w:rPr>
                <w:rFonts w:asciiTheme="majorHAnsi" w:hAnsiTheme="majorHAnsi" w:cstheme="minorHAnsi"/>
                <w:sz w:val="20"/>
                <w:szCs w:val="20"/>
              </w:rPr>
            </w:pPr>
          </w:p>
          <w:p w14:paraId="09E40989" w14:textId="77777777" w:rsidR="00740B4D" w:rsidRPr="003651E9" w:rsidRDefault="00740B4D" w:rsidP="00713503">
            <w:pPr>
              <w:widowControl w:val="0"/>
              <w:shd w:val="clear" w:color="auto" w:fill="FFFFFF" w:themeFill="background1"/>
              <w:autoSpaceDE w:val="0"/>
              <w:autoSpaceDN w:val="0"/>
              <w:adjustRightInd w:val="0"/>
              <w:spacing w:after="0" w:line="240" w:lineRule="auto"/>
              <w:ind w:left="119" w:right="-39"/>
              <w:jc w:val="both"/>
              <w:rPr>
                <w:rFonts w:asciiTheme="majorHAnsi" w:hAnsiTheme="majorHAnsi" w:cstheme="minorHAnsi"/>
                <w:b/>
                <w:spacing w:val="1"/>
                <w:sz w:val="20"/>
                <w:szCs w:val="20"/>
              </w:rPr>
            </w:pPr>
            <w:r w:rsidRPr="003651E9">
              <w:rPr>
                <w:rFonts w:asciiTheme="majorHAnsi" w:hAnsiTheme="majorHAnsi" w:cstheme="minorHAnsi"/>
                <w:b/>
                <w:spacing w:val="1"/>
                <w:sz w:val="20"/>
                <w:szCs w:val="20"/>
              </w:rPr>
              <w:t>Praktični kolokvij/ znanja</w:t>
            </w:r>
          </w:p>
          <w:p w14:paraId="0C4E704A" w14:textId="77777777" w:rsidR="00740B4D" w:rsidRPr="003651E9" w:rsidRDefault="00740B4D" w:rsidP="00713503">
            <w:pPr>
              <w:widowControl w:val="0"/>
              <w:shd w:val="clear" w:color="auto" w:fill="FFFFFF" w:themeFill="background1"/>
              <w:autoSpaceDE w:val="0"/>
              <w:autoSpaceDN w:val="0"/>
              <w:adjustRightInd w:val="0"/>
              <w:spacing w:after="0" w:line="240" w:lineRule="auto"/>
              <w:ind w:left="119" w:right="-39"/>
              <w:jc w:val="both"/>
              <w:rPr>
                <w:rFonts w:asciiTheme="majorHAnsi" w:hAnsiTheme="majorHAnsi" w:cstheme="minorHAnsi"/>
                <w:spacing w:val="1"/>
                <w:sz w:val="20"/>
                <w:szCs w:val="20"/>
              </w:rPr>
            </w:pPr>
            <w:r w:rsidRPr="003651E9">
              <w:rPr>
                <w:rFonts w:asciiTheme="majorHAnsi" w:hAnsiTheme="majorHAnsi" w:cstheme="minorHAnsi"/>
                <w:spacing w:val="1"/>
                <w:sz w:val="20"/>
                <w:szCs w:val="20"/>
              </w:rPr>
              <w:t>Održati će se u trećem, petom, šestom i sedmom tjednu nastave. Studenti demonstriraju specifična atletska bacačka znanje (bacanje diska, kugle i koplja), te znanje skoka u dalj i skoka u vis.</w:t>
            </w:r>
          </w:p>
          <w:p w14:paraId="38367E1B" w14:textId="77777777" w:rsidR="00740B4D" w:rsidRPr="003651E9" w:rsidRDefault="00740B4D" w:rsidP="00713503">
            <w:pPr>
              <w:widowControl w:val="0"/>
              <w:shd w:val="clear" w:color="auto" w:fill="FFFFFF" w:themeFill="background1"/>
              <w:autoSpaceDE w:val="0"/>
              <w:autoSpaceDN w:val="0"/>
              <w:adjustRightInd w:val="0"/>
              <w:spacing w:after="0" w:line="240" w:lineRule="auto"/>
              <w:ind w:left="119" w:right="7628"/>
              <w:jc w:val="both"/>
              <w:rPr>
                <w:rFonts w:asciiTheme="majorHAnsi" w:hAnsiTheme="majorHAnsi" w:cstheme="minorHAnsi"/>
                <w:spacing w:val="1"/>
                <w:sz w:val="20"/>
                <w:szCs w:val="20"/>
              </w:rPr>
            </w:pPr>
          </w:p>
          <w:p w14:paraId="1D90A6A1" w14:textId="77777777" w:rsidR="00740B4D" w:rsidRPr="003651E9"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r w:rsidRPr="003651E9">
              <w:rPr>
                <w:rFonts w:asciiTheme="majorHAnsi" w:hAnsiTheme="majorHAnsi" w:cstheme="minorHAnsi"/>
                <w:sz w:val="20"/>
                <w:szCs w:val="20"/>
              </w:rPr>
              <w:t>U slučaju da student ne položi praktični kolokvij/ispit unutar predavanja biti ćemo omogućeno ponovno polaganje prema rasporedu koji će biti pravovremeno donesen, a unutar ispitnog termina predmeta (lipanj – 1 termin, srpanj – 1 termin i rujan – 2 termina)</w:t>
            </w:r>
          </w:p>
          <w:p w14:paraId="515539A4" w14:textId="77777777" w:rsidR="00740B4D" w:rsidRPr="003651E9" w:rsidRDefault="00740B4D" w:rsidP="00713503">
            <w:pPr>
              <w:widowControl w:val="0"/>
              <w:shd w:val="clear" w:color="auto" w:fill="FFFFFF" w:themeFill="background1"/>
              <w:autoSpaceDE w:val="0"/>
              <w:autoSpaceDN w:val="0"/>
              <w:adjustRightInd w:val="0"/>
              <w:spacing w:after="0" w:line="240" w:lineRule="auto"/>
              <w:ind w:left="119" w:right="7628"/>
              <w:jc w:val="both"/>
              <w:rPr>
                <w:rFonts w:asciiTheme="majorHAnsi" w:hAnsiTheme="majorHAnsi" w:cstheme="minorHAnsi"/>
                <w:spacing w:val="1"/>
                <w:sz w:val="20"/>
                <w:szCs w:val="20"/>
              </w:rPr>
            </w:pPr>
          </w:p>
          <w:p w14:paraId="4D912989" w14:textId="77777777" w:rsidR="00740B4D" w:rsidRPr="003651E9" w:rsidRDefault="00740B4D" w:rsidP="00713503">
            <w:pPr>
              <w:widowControl w:val="0"/>
              <w:shd w:val="clear" w:color="auto" w:fill="FFFFFF" w:themeFill="background1"/>
              <w:autoSpaceDE w:val="0"/>
              <w:autoSpaceDN w:val="0"/>
              <w:adjustRightInd w:val="0"/>
              <w:spacing w:after="0" w:line="240" w:lineRule="auto"/>
              <w:ind w:left="119" w:right="-39"/>
              <w:jc w:val="both"/>
              <w:rPr>
                <w:rFonts w:asciiTheme="majorHAnsi" w:hAnsiTheme="majorHAnsi" w:cstheme="minorHAnsi"/>
                <w:b/>
                <w:spacing w:val="1"/>
                <w:sz w:val="20"/>
                <w:szCs w:val="20"/>
              </w:rPr>
            </w:pPr>
            <w:r w:rsidRPr="003651E9">
              <w:rPr>
                <w:rFonts w:asciiTheme="majorHAnsi" w:hAnsiTheme="majorHAnsi" w:cstheme="minorHAnsi"/>
                <w:b/>
                <w:spacing w:val="1"/>
                <w:sz w:val="20"/>
                <w:szCs w:val="20"/>
              </w:rPr>
              <w:t>Praktični kolokvij/ norme</w:t>
            </w:r>
          </w:p>
          <w:p w14:paraId="54F34842" w14:textId="77777777" w:rsidR="00740B4D" w:rsidRPr="003651E9" w:rsidRDefault="00740B4D" w:rsidP="00713503">
            <w:pPr>
              <w:widowControl w:val="0"/>
              <w:shd w:val="clear" w:color="auto" w:fill="FFFFFF" w:themeFill="background1"/>
              <w:autoSpaceDE w:val="0"/>
              <w:autoSpaceDN w:val="0"/>
              <w:adjustRightInd w:val="0"/>
              <w:spacing w:after="0" w:line="240" w:lineRule="auto"/>
              <w:ind w:left="119" w:right="-39"/>
              <w:jc w:val="both"/>
              <w:rPr>
                <w:rFonts w:asciiTheme="majorHAnsi" w:hAnsiTheme="majorHAnsi" w:cstheme="minorHAnsi"/>
                <w:spacing w:val="1"/>
                <w:sz w:val="20"/>
                <w:szCs w:val="20"/>
              </w:rPr>
            </w:pPr>
            <w:r w:rsidRPr="003651E9">
              <w:rPr>
                <w:rFonts w:asciiTheme="majorHAnsi" w:hAnsiTheme="majorHAnsi" w:cstheme="minorHAnsi"/>
                <w:spacing w:val="1"/>
                <w:sz w:val="20"/>
                <w:szCs w:val="20"/>
              </w:rPr>
              <w:t>Održati će se u trećem, petom, šestom i sedmom tjednu nastave. Studenti demonstriraju dostignuća u atletskim bacačkim disciplinama (bacanje diska, kugle i koplja) i atletskim skakačkim disciplinama (skok u dalj i skok u vis).</w:t>
            </w:r>
          </w:p>
          <w:p w14:paraId="1427DD80" w14:textId="77777777" w:rsidR="00740B4D" w:rsidRPr="003651E9"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p>
          <w:p w14:paraId="586942F4" w14:textId="77777777" w:rsidR="00740B4D" w:rsidRPr="003651E9" w:rsidRDefault="00740B4D" w:rsidP="00713503">
            <w:pPr>
              <w:widowControl w:val="0"/>
              <w:shd w:val="clear" w:color="auto" w:fill="FFFFFF" w:themeFill="background1"/>
              <w:autoSpaceDE w:val="0"/>
              <w:autoSpaceDN w:val="0"/>
              <w:adjustRightInd w:val="0"/>
              <w:spacing w:before="1" w:after="0" w:line="240" w:lineRule="auto"/>
              <w:ind w:left="119" w:right="-39"/>
              <w:jc w:val="both"/>
              <w:rPr>
                <w:rFonts w:asciiTheme="majorHAnsi" w:hAnsiTheme="majorHAnsi" w:cstheme="minorHAnsi"/>
                <w:sz w:val="20"/>
                <w:szCs w:val="20"/>
              </w:rPr>
            </w:pPr>
            <w:r w:rsidRPr="003651E9">
              <w:rPr>
                <w:rFonts w:asciiTheme="majorHAnsi" w:hAnsiTheme="majorHAnsi" w:cstheme="minorHAnsi"/>
                <w:sz w:val="20"/>
                <w:szCs w:val="20"/>
              </w:rPr>
              <w:t>U slučaju da student ne položi praktični kolokvij/ispit unutar predavanja biti ćemo omogućeno ponovno polaganje prema rasporedu koji će biti pravovremeno donesen, a unutar ispitnog termina predmeta (lipanj – 1 termin, srpanj – 1 termin i rujan – 2 termina)</w:t>
            </w:r>
          </w:p>
          <w:p w14:paraId="593A611B" w14:textId="77777777" w:rsidR="00740B4D" w:rsidRPr="003651E9" w:rsidRDefault="00740B4D" w:rsidP="00713503">
            <w:pPr>
              <w:widowControl w:val="0"/>
              <w:shd w:val="clear" w:color="auto" w:fill="FFFFFF" w:themeFill="background1"/>
              <w:autoSpaceDE w:val="0"/>
              <w:autoSpaceDN w:val="0"/>
              <w:adjustRightInd w:val="0"/>
              <w:spacing w:after="0" w:line="240" w:lineRule="auto"/>
              <w:ind w:left="119" w:right="7628"/>
              <w:jc w:val="both"/>
              <w:rPr>
                <w:rFonts w:asciiTheme="majorHAnsi" w:hAnsiTheme="majorHAnsi" w:cstheme="minorHAnsi"/>
                <w:spacing w:val="1"/>
                <w:sz w:val="20"/>
                <w:szCs w:val="20"/>
              </w:rPr>
            </w:pPr>
          </w:p>
          <w:p w14:paraId="2FAC3A2D" w14:textId="77777777" w:rsidR="00740B4D" w:rsidRPr="003651E9" w:rsidRDefault="00740B4D" w:rsidP="00713503">
            <w:pPr>
              <w:widowControl w:val="0"/>
              <w:shd w:val="clear" w:color="auto" w:fill="FFFFFF" w:themeFill="background1"/>
              <w:autoSpaceDE w:val="0"/>
              <w:autoSpaceDN w:val="0"/>
              <w:adjustRightInd w:val="0"/>
              <w:spacing w:before="34" w:after="0" w:line="239" w:lineRule="auto"/>
              <w:ind w:left="119" w:right="69"/>
              <w:jc w:val="both"/>
              <w:rPr>
                <w:rFonts w:asciiTheme="majorHAnsi" w:hAnsiTheme="majorHAnsi" w:cstheme="minorHAnsi"/>
                <w:sz w:val="20"/>
                <w:szCs w:val="20"/>
              </w:rPr>
            </w:pPr>
            <w:r w:rsidRPr="003651E9">
              <w:rPr>
                <w:rFonts w:asciiTheme="majorHAnsi" w:hAnsiTheme="majorHAnsi" w:cstheme="minorHAnsi"/>
                <w:spacing w:val="1"/>
                <w:sz w:val="20"/>
                <w:szCs w:val="20"/>
              </w:rPr>
              <w:t>T</w:t>
            </w:r>
            <w:r w:rsidRPr="003651E9">
              <w:rPr>
                <w:rFonts w:asciiTheme="majorHAnsi" w:hAnsiTheme="majorHAnsi" w:cstheme="minorHAnsi"/>
                <w:sz w:val="20"/>
                <w:szCs w:val="20"/>
              </w:rPr>
              <w:t>e</w:t>
            </w:r>
            <w:r w:rsidRPr="003651E9">
              <w:rPr>
                <w:rFonts w:asciiTheme="majorHAnsi" w:hAnsiTheme="majorHAnsi" w:cstheme="minorHAnsi"/>
                <w:spacing w:val="-1"/>
                <w:sz w:val="20"/>
                <w:szCs w:val="20"/>
              </w:rPr>
              <w:t>m</w:t>
            </w:r>
            <w:r w:rsidRPr="003651E9">
              <w:rPr>
                <w:rFonts w:asciiTheme="majorHAnsi" w:hAnsiTheme="majorHAnsi" w:cstheme="minorHAnsi"/>
                <w:sz w:val="20"/>
                <w:szCs w:val="20"/>
              </w:rPr>
              <w:t>eljem</w:t>
            </w:r>
            <w:r w:rsidRPr="003651E9">
              <w:rPr>
                <w:rFonts w:asciiTheme="majorHAnsi" w:hAnsiTheme="majorHAnsi" w:cstheme="minorHAnsi"/>
                <w:spacing w:val="-2"/>
                <w:sz w:val="20"/>
                <w:szCs w:val="20"/>
              </w:rPr>
              <w:t xml:space="preserve"> </w:t>
            </w:r>
            <w:r w:rsidRPr="003651E9">
              <w:rPr>
                <w:rFonts w:asciiTheme="majorHAnsi" w:hAnsiTheme="majorHAnsi" w:cstheme="minorHAnsi"/>
                <w:sz w:val="20"/>
                <w:szCs w:val="20"/>
              </w:rPr>
              <w:t>svega navedenog odredit će</w:t>
            </w:r>
            <w:r w:rsidRPr="003651E9">
              <w:rPr>
                <w:rFonts w:asciiTheme="majorHAnsi" w:hAnsiTheme="majorHAnsi" w:cstheme="minorHAnsi"/>
                <w:spacing w:val="19"/>
                <w:sz w:val="20"/>
                <w:szCs w:val="20"/>
              </w:rPr>
              <w:t xml:space="preserve"> </w:t>
            </w:r>
            <w:r w:rsidRPr="003651E9">
              <w:rPr>
                <w:rFonts w:asciiTheme="majorHAnsi" w:hAnsiTheme="majorHAnsi" w:cstheme="minorHAnsi"/>
                <w:spacing w:val="-1"/>
                <w:sz w:val="20"/>
                <w:szCs w:val="20"/>
              </w:rPr>
              <w:t>s</w:t>
            </w:r>
            <w:r w:rsidRPr="003651E9">
              <w:rPr>
                <w:rFonts w:asciiTheme="majorHAnsi" w:hAnsiTheme="majorHAnsi" w:cstheme="minorHAnsi"/>
                <w:sz w:val="20"/>
                <w:szCs w:val="20"/>
              </w:rPr>
              <w:t>e</w:t>
            </w:r>
            <w:r w:rsidRPr="003651E9">
              <w:rPr>
                <w:rFonts w:asciiTheme="majorHAnsi" w:hAnsiTheme="majorHAnsi" w:cstheme="minorHAnsi"/>
                <w:spacing w:val="24"/>
                <w:sz w:val="20"/>
                <w:szCs w:val="20"/>
              </w:rPr>
              <w:t xml:space="preserve"> </w:t>
            </w:r>
            <w:r w:rsidRPr="003651E9">
              <w:rPr>
                <w:rFonts w:asciiTheme="majorHAnsi" w:hAnsiTheme="majorHAnsi" w:cstheme="minorHAnsi"/>
                <w:sz w:val="20"/>
                <w:szCs w:val="20"/>
              </w:rPr>
              <w:t>ko</w:t>
            </w:r>
            <w:r w:rsidRPr="003651E9">
              <w:rPr>
                <w:rFonts w:asciiTheme="majorHAnsi" w:hAnsiTheme="majorHAnsi" w:cstheme="minorHAnsi"/>
                <w:spacing w:val="-1"/>
                <w:sz w:val="20"/>
                <w:szCs w:val="20"/>
              </w:rPr>
              <w:t>n</w:t>
            </w:r>
            <w:r w:rsidRPr="003651E9">
              <w:rPr>
                <w:rFonts w:asciiTheme="majorHAnsi" w:hAnsiTheme="majorHAnsi" w:cstheme="minorHAnsi"/>
                <w:sz w:val="20"/>
                <w:szCs w:val="20"/>
              </w:rPr>
              <w:t>a</w:t>
            </w:r>
            <w:r w:rsidRPr="003651E9">
              <w:rPr>
                <w:rFonts w:asciiTheme="majorHAnsi" w:hAnsiTheme="majorHAnsi" w:cstheme="minorHAnsi"/>
                <w:spacing w:val="1"/>
                <w:sz w:val="20"/>
                <w:szCs w:val="20"/>
              </w:rPr>
              <w:t>č</w:t>
            </w:r>
            <w:r w:rsidRPr="003651E9">
              <w:rPr>
                <w:rFonts w:asciiTheme="majorHAnsi" w:hAnsiTheme="majorHAnsi" w:cstheme="minorHAnsi"/>
                <w:sz w:val="20"/>
                <w:szCs w:val="20"/>
              </w:rPr>
              <w:t>na</w:t>
            </w:r>
            <w:r w:rsidRPr="003651E9">
              <w:rPr>
                <w:rFonts w:asciiTheme="majorHAnsi" w:hAnsiTheme="majorHAnsi" w:cstheme="minorHAnsi"/>
                <w:spacing w:val="6"/>
                <w:sz w:val="20"/>
                <w:szCs w:val="20"/>
              </w:rPr>
              <w:t xml:space="preserve"> </w:t>
            </w:r>
            <w:r w:rsidRPr="003651E9">
              <w:rPr>
                <w:rFonts w:asciiTheme="majorHAnsi" w:hAnsiTheme="majorHAnsi" w:cstheme="minorHAnsi"/>
                <w:sz w:val="20"/>
                <w:szCs w:val="20"/>
              </w:rPr>
              <w:t>o</w:t>
            </w:r>
            <w:r w:rsidRPr="003651E9">
              <w:rPr>
                <w:rFonts w:asciiTheme="majorHAnsi" w:hAnsiTheme="majorHAnsi" w:cstheme="minorHAnsi"/>
                <w:spacing w:val="1"/>
                <w:sz w:val="20"/>
                <w:szCs w:val="20"/>
              </w:rPr>
              <w:t>c</w:t>
            </w:r>
            <w:r w:rsidRPr="003651E9">
              <w:rPr>
                <w:rFonts w:asciiTheme="majorHAnsi" w:hAnsiTheme="majorHAnsi" w:cstheme="minorHAnsi"/>
                <w:sz w:val="20"/>
                <w:szCs w:val="20"/>
              </w:rPr>
              <w:t>jena</w:t>
            </w:r>
            <w:r w:rsidRPr="003651E9">
              <w:rPr>
                <w:rFonts w:asciiTheme="majorHAnsi" w:hAnsiTheme="majorHAnsi" w:cstheme="minorHAnsi"/>
                <w:spacing w:val="15"/>
                <w:sz w:val="20"/>
                <w:szCs w:val="20"/>
              </w:rPr>
              <w:t xml:space="preserve"> </w:t>
            </w:r>
            <w:r w:rsidRPr="003651E9">
              <w:rPr>
                <w:rFonts w:asciiTheme="majorHAnsi" w:hAnsiTheme="majorHAnsi" w:cstheme="minorHAnsi"/>
                <w:sz w:val="20"/>
                <w:szCs w:val="20"/>
              </w:rPr>
              <w:t>i</w:t>
            </w:r>
            <w:r w:rsidRPr="003651E9">
              <w:rPr>
                <w:rFonts w:asciiTheme="majorHAnsi" w:hAnsiTheme="majorHAnsi" w:cstheme="minorHAnsi"/>
                <w:spacing w:val="1"/>
                <w:sz w:val="20"/>
                <w:szCs w:val="20"/>
              </w:rPr>
              <w:t>s</w:t>
            </w:r>
            <w:r w:rsidRPr="003651E9">
              <w:rPr>
                <w:rFonts w:asciiTheme="majorHAnsi" w:hAnsiTheme="majorHAnsi" w:cstheme="minorHAnsi"/>
                <w:spacing w:val="-1"/>
                <w:sz w:val="20"/>
                <w:szCs w:val="20"/>
              </w:rPr>
              <w:t>p</w:t>
            </w:r>
            <w:r w:rsidRPr="003651E9">
              <w:rPr>
                <w:rFonts w:asciiTheme="majorHAnsi" w:hAnsiTheme="majorHAnsi" w:cstheme="minorHAnsi"/>
                <w:sz w:val="20"/>
                <w:szCs w:val="20"/>
              </w:rPr>
              <w:t>i</w:t>
            </w:r>
            <w:r w:rsidRPr="003651E9">
              <w:rPr>
                <w:rFonts w:asciiTheme="majorHAnsi" w:hAnsiTheme="majorHAnsi" w:cstheme="minorHAnsi"/>
                <w:spacing w:val="1"/>
                <w:sz w:val="20"/>
                <w:szCs w:val="20"/>
              </w:rPr>
              <w:t>t</w:t>
            </w:r>
            <w:r w:rsidRPr="003651E9">
              <w:rPr>
                <w:rFonts w:asciiTheme="majorHAnsi" w:hAnsiTheme="majorHAnsi" w:cstheme="minorHAnsi"/>
                <w:sz w:val="20"/>
                <w:szCs w:val="20"/>
              </w:rPr>
              <w:t>a</w:t>
            </w:r>
            <w:r w:rsidRPr="003651E9">
              <w:rPr>
                <w:rFonts w:asciiTheme="majorHAnsi" w:hAnsiTheme="majorHAnsi" w:cstheme="minorHAnsi"/>
                <w:spacing w:val="17"/>
                <w:sz w:val="20"/>
                <w:szCs w:val="20"/>
              </w:rPr>
              <w:t xml:space="preserve"> </w:t>
            </w:r>
            <w:r w:rsidRPr="003651E9">
              <w:rPr>
                <w:rFonts w:asciiTheme="majorHAnsi" w:hAnsiTheme="majorHAnsi" w:cstheme="minorHAnsi"/>
                <w:sz w:val="20"/>
                <w:szCs w:val="20"/>
              </w:rPr>
              <w:t>na</w:t>
            </w:r>
            <w:r w:rsidRPr="003651E9">
              <w:rPr>
                <w:rFonts w:asciiTheme="majorHAnsi" w:hAnsiTheme="majorHAnsi" w:cstheme="minorHAnsi"/>
                <w:spacing w:val="-2"/>
                <w:sz w:val="20"/>
                <w:szCs w:val="20"/>
              </w:rPr>
              <w:t xml:space="preserve"> </w:t>
            </w:r>
            <w:r w:rsidRPr="003651E9">
              <w:rPr>
                <w:rFonts w:asciiTheme="majorHAnsi" w:hAnsiTheme="majorHAnsi" w:cstheme="minorHAnsi"/>
                <w:sz w:val="20"/>
                <w:szCs w:val="20"/>
              </w:rPr>
              <w:t>način:</w:t>
            </w:r>
          </w:p>
          <w:p w14:paraId="7D40A35D" w14:textId="77777777" w:rsidR="00740B4D" w:rsidRPr="003651E9" w:rsidRDefault="00740B4D" w:rsidP="00D57322">
            <w:pPr>
              <w:pStyle w:val="ListParagraph"/>
              <w:widowControl w:val="0"/>
              <w:numPr>
                <w:ilvl w:val="0"/>
                <w:numId w:val="14"/>
              </w:numPr>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cstheme="minorHAnsi"/>
                <w:sz w:val="20"/>
                <w:szCs w:val="20"/>
              </w:rPr>
              <w:t>o</w:t>
            </w:r>
            <w:r w:rsidRPr="003651E9">
              <w:rPr>
                <w:rFonts w:asciiTheme="majorHAnsi" w:hAnsiTheme="majorHAnsi" w:cstheme="minorHAnsi"/>
                <w:spacing w:val="1"/>
                <w:sz w:val="20"/>
                <w:szCs w:val="20"/>
              </w:rPr>
              <w:t>c</w:t>
            </w:r>
            <w:r w:rsidRPr="003651E9">
              <w:rPr>
                <w:rFonts w:asciiTheme="majorHAnsi" w:hAnsiTheme="majorHAnsi" w:cstheme="minorHAnsi"/>
                <w:sz w:val="20"/>
                <w:szCs w:val="20"/>
              </w:rPr>
              <w:t>jena</w:t>
            </w:r>
            <w:r w:rsidRPr="003651E9">
              <w:rPr>
                <w:rFonts w:asciiTheme="majorHAnsi" w:hAnsiTheme="majorHAnsi" w:cstheme="minorHAnsi"/>
                <w:spacing w:val="-8"/>
                <w:sz w:val="20"/>
                <w:szCs w:val="20"/>
              </w:rPr>
              <w:t xml:space="preserve"> </w:t>
            </w:r>
            <w:r w:rsidRPr="003651E9">
              <w:rPr>
                <w:rFonts w:asciiTheme="majorHAnsi" w:hAnsiTheme="majorHAnsi" w:cstheme="minorHAnsi"/>
                <w:sz w:val="20"/>
                <w:szCs w:val="20"/>
              </w:rPr>
              <w:t>2 (dovolj</w:t>
            </w:r>
            <w:r w:rsidRPr="003651E9">
              <w:rPr>
                <w:rFonts w:asciiTheme="majorHAnsi" w:hAnsiTheme="majorHAnsi" w:cstheme="minorHAnsi"/>
                <w:spacing w:val="1"/>
                <w:sz w:val="20"/>
                <w:szCs w:val="20"/>
              </w:rPr>
              <w:t>a</w:t>
            </w:r>
            <w:r w:rsidRPr="003651E9">
              <w:rPr>
                <w:rFonts w:asciiTheme="majorHAnsi" w:hAnsiTheme="majorHAnsi" w:cstheme="minorHAnsi"/>
                <w:sz w:val="20"/>
                <w:szCs w:val="20"/>
              </w:rPr>
              <w:t>n)</w:t>
            </w:r>
            <w:r w:rsidRPr="003651E9">
              <w:rPr>
                <w:rFonts w:asciiTheme="majorHAnsi" w:hAnsiTheme="majorHAnsi" w:cstheme="minorHAnsi"/>
                <w:spacing w:val="-12"/>
                <w:sz w:val="20"/>
                <w:szCs w:val="20"/>
              </w:rPr>
              <w:t xml:space="preserve"> </w:t>
            </w:r>
            <w:r w:rsidRPr="003651E9">
              <w:rPr>
                <w:rFonts w:asciiTheme="majorHAnsi" w:hAnsiTheme="majorHAnsi" w:cstheme="minorHAnsi"/>
                <w:sz w:val="20"/>
                <w:szCs w:val="20"/>
              </w:rPr>
              <w:t>za</w:t>
            </w:r>
            <w:r w:rsidRPr="003651E9">
              <w:rPr>
                <w:rFonts w:asciiTheme="majorHAnsi" w:hAnsiTheme="majorHAnsi" w:cstheme="minorHAnsi"/>
                <w:spacing w:val="-2"/>
                <w:sz w:val="20"/>
                <w:szCs w:val="20"/>
              </w:rPr>
              <w:t xml:space="preserve"> </w:t>
            </w:r>
            <w:r w:rsidRPr="003651E9">
              <w:rPr>
                <w:rFonts w:asciiTheme="majorHAnsi" w:hAnsiTheme="majorHAnsi" w:cstheme="minorHAnsi"/>
                <w:sz w:val="20"/>
                <w:szCs w:val="20"/>
              </w:rPr>
              <w:t>o</w:t>
            </w:r>
            <w:r w:rsidRPr="003651E9">
              <w:rPr>
                <w:rFonts w:asciiTheme="majorHAnsi" w:hAnsiTheme="majorHAnsi" w:cstheme="minorHAnsi"/>
                <w:spacing w:val="-1"/>
                <w:sz w:val="20"/>
                <w:szCs w:val="20"/>
              </w:rPr>
              <w:t>s</w:t>
            </w:r>
            <w:r w:rsidRPr="003651E9">
              <w:rPr>
                <w:rFonts w:asciiTheme="majorHAnsi" w:hAnsiTheme="majorHAnsi" w:cstheme="minorHAnsi"/>
                <w:sz w:val="20"/>
                <w:szCs w:val="20"/>
              </w:rPr>
              <w:t>tv</w:t>
            </w:r>
            <w:r w:rsidRPr="003651E9">
              <w:rPr>
                <w:rFonts w:asciiTheme="majorHAnsi" w:hAnsiTheme="majorHAnsi" w:cstheme="minorHAnsi"/>
                <w:spacing w:val="1"/>
                <w:sz w:val="20"/>
                <w:szCs w:val="20"/>
              </w:rPr>
              <w:t>a</w:t>
            </w:r>
            <w:r w:rsidRPr="003651E9">
              <w:rPr>
                <w:rFonts w:asciiTheme="majorHAnsi" w:hAnsiTheme="majorHAnsi" w:cstheme="minorHAnsi"/>
                <w:sz w:val="20"/>
                <w:szCs w:val="20"/>
              </w:rPr>
              <w:t>re</w:t>
            </w:r>
            <w:r w:rsidRPr="003651E9">
              <w:rPr>
                <w:rFonts w:asciiTheme="majorHAnsi" w:hAnsiTheme="majorHAnsi" w:cstheme="minorHAnsi"/>
                <w:spacing w:val="-1"/>
                <w:sz w:val="20"/>
                <w:szCs w:val="20"/>
              </w:rPr>
              <w:t>n</w:t>
            </w:r>
            <w:r w:rsidRPr="003651E9">
              <w:rPr>
                <w:rFonts w:asciiTheme="majorHAnsi" w:hAnsiTheme="majorHAnsi" w:cstheme="minorHAnsi"/>
                <w:sz w:val="20"/>
                <w:szCs w:val="20"/>
              </w:rPr>
              <w:t>ih</w:t>
            </w:r>
            <w:r w:rsidRPr="003651E9">
              <w:rPr>
                <w:rFonts w:asciiTheme="majorHAnsi" w:hAnsiTheme="majorHAnsi" w:cstheme="minorHAnsi"/>
                <w:spacing w:val="-8"/>
                <w:sz w:val="20"/>
                <w:szCs w:val="20"/>
              </w:rPr>
              <w:t xml:space="preserve"> </w:t>
            </w:r>
            <w:r w:rsidRPr="003651E9">
              <w:rPr>
                <w:rFonts w:asciiTheme="majorHAnsi" w:hAnsiTheme="majorHAnsi" w:cstheme="minorHAnsi"/>
                <w:spacing w:val="1"/>
                <w:sz w:val="20"/>
                <w:szCs w:val="20"/>
              </w:rPr>
              <w:t>51% do 60%</w:t>
            </w:r>
            <w:r w:rsidRPr="003651E9">
              <w:rPr>
                <w:rFonts w:asciiTheme="majorHAnsi" w:hAnsiTheme="majorHAnsi" w:cstheme="minorHAnsi"/>
                <w:sz w:val="20"/>
                <w:szCs w:val="20"/>
              </w:rPr>
              <w:t>;</w:t>
            </w:r>
          </w:p>
          <w:p w14:paraId="33C830E1" w14:textId="77777777" w:rsidR="00740B4D" w:rsidRPr="003651E9" w:rsidRDefault="00740B4D" w:rsidP="00D57322">
            <w:pPr>
              <w:pStyle w:val="ListParagraph"/>
              <w:widowControl w:val="0"/>
              <w:numPr>
                <w:ilvl w:val="0"/>
                <w:numId w:val="14"/>
              </w:numPr>
              <w:shd w:val="clear" w:color="auto" w:fill="FFFFFF" w:themeFill="background1"/>
              <w:autoSpaceDE w:val="0"/>
              <w:autoSpaceDN w:val="0"/>
              <w:adjustRightInd w:val="0"/>
              <w:spacing w:before="1" w:after="0" w:line="240" w:lineRule="auto"/>
              <w:rPr>
                <w:rFonts w:asciiTheme="majorHAnsi" w:hAnsiTheme="majorHAnsi" w:cstheme="minorHAnsi"/>
                <w:sz w:val="20"/>
                <w:szCs w:val="20"/>
              </w:rPr>
            </w:pPr>
            <w:r w:rsidRPr="003651E9">
              <w:rPr>
                <w:rFonts w:asciiTheme="majorHAnsi" w:hAnsiTheme="majorHAnsi" w:cstheme="minorHAnsi"/>
                <w:sz w:val="20"/>
                <w:szCs w:val="20"/>
              </w:rPr>
              <w:t>o</w:t>
            </w:r>
            <w:r w:rsidRPr="003651E9">
              <w:rPr>
                <w:rFonts w:asciiTheme="majorHAnsi" w:hAnsiTheme="majorHAnsi" w:cstheme="minorHAnsi"/>
                <w:spacing w:val="1"/>
                <w:sz w:val="20"/>
                <w:szCs w:val="20"/>
              </w:rPr>
              <w:t>c</w:t>
            </w:r>
            <w:r w:rsidRPr="003651E9">
              <w:rPr>
                <w:rFonts w:asciiTheme="majorHAnsi" w:hAnsiTheme="majorHAnsi" w:cstheme="minorHAnsi"/>
                <w:sz w:val="20"/>
                <w:szCs w:val="20"/>
              </w:rPr>
              <w:t>jena</w:t>
            </w:r>
            <w:r w:rsidRPr="003651E9">
              <w:rPr>
                <w:rFonts w:asciiTheme="majorHAnsi" w:hAnsiTheme="majorHAnsi" w:cstheme="minorHAnsi"/>
                <w:spacing w:val="-8"/>
                <w:sz w:val="20"/>
                <w:szCs w:val="20"/>
              </w:rPr>
              <w:t xml:space="preserve"> </w:t>
            </w:r>
            <w:r w:rsidRPr="003651E9">
              <w:rPr>
                <w:rFonts w:asciiTheme="majorHAnsi" w:hAnsiTheme="majorHAnsi" w:cstheme="minorHAnsi"/>
                <w:sz w:val="20"/>
                <w:szCs w:val="20"/>
              </w:rPr>
              <w:t>3 (do</w:t>
            </w:r>
            <w:r w:rsidRPr="003651E9">
              <w:rPr>
                <w:rFonts w:asciiTheme="majorHAnsi" w:hAnsiTheme="majorHAnsi" w:cstheme="minorHAnsi"/>
                <w:spacing w:val="1"/>
                <w:sz w:val="20"/>
                <w:szCs w:val="20"/>
              </w:rPr>
              <w:t>b</w:t>
            </w:r>
            <w:r w:rsidRPr="003651E9">
              <w:rPr>
                <w:rFonts w:asciiTheme="majorHAnsi" w:hAnsiTheme="majorHAnsi" w:cstheme="minorHAnsi"/>
                <w:sz w:val="20"/>
                <w:szCs w:val="20"/>
              </w:rPr>
              <w:t>ar)</w:t>
            </w:r>
            <w:r w:rsidRPr="003651E9">
              <w:rPr>
                <w:rFonts w:asciiTheme="majorHAnsi" w:hAnsiTheme="majorHAnsi" w:cstheme="minorHAnsi"/>
                <w:spacing w:val="-7"/>
                <w:sz w:val="20"/>
                <w:szCs w:val="20"/>
              </w:rPr>
              <w:t xml:space="preserve"> </w:t>
            </w:r>
            <w:r w:rsidRPr="003651E9">
              <w:rPr>
                <w:rFonts w:asciiTheme="majorHAnsi" w:hAnsiTheme="majorHAnsi" w:cstheme="minorHAnsi"/>
                <w:spacing w:val="-1"/>
                <w:sz w:val="20"/>
                <w:szCs w:val="20"/>
              </w:rPr>
              <w:t>z</w:t>
            </w:r>
            <w:r w:rsidRPr="003651E9">
              <w:rPr>
                <w:rFonts w:asciiTheme="majorHAnsi" w:hAnsiTheme="majorHAnsi" w:cstheme="minorHAnsi"/>
                <w:sz w:val="20"/>
                <w:szCs w:val="20"/>
              </w:rPr>
              <w:t>a</w:t>
            </w:r>
            <w:r w:rsidRPr="003651E9">
              <w:rPr>
                <w:rFonts w:asciiTheme="majorHAnsi" w:hAnsiTheme="majorHAnsi" w:cstheme="minorHAnsi"/>
                <w:spacing w:val="-2"/>
                <w:sz w:val="20"/>
                <w:szCs w:val="20"/>
              </w:rPr>
              <w:t xml:space="preserve"> </w:t>
            </w:r>
            <w:r w:rsidRPr="003651E9">
              <w:rPr>
                <w:rFonts w:asciiTheme="majorHAnsi" w:hAnsiTheme="majorHAnsi" w:cstheme="minorHAnsi"/>
                <w:sz w:val="20"/>
                <w:szCs w:val="20"/>
              </w:rPr>
              <w:t>o</w:t>
            </w:r>
            <w:r w:rsidRPr="003651E9">
              <w:rPr>
                <w:rFonts w:asciiTheme="majorHAnsi" w:hAnsiTheme="majorHAnsi" w:cstheme="minorHAnsi"/>
                <w:spacing w:val="-1"/>
                <w:sz w:val="20"/>
                <w:szCs w:val="20"/>
              </w:rPr>
              <w:t>s</w:t>
            </w:r>
            <w:r w:rsidRPr="003651E9">
              <w:rPr>
                <w:rFonts w:asciiTheme="majorHAnsi" w:hAnsiTheme="majorHAnsi" w:cstheme="minorHAnsi"/>
                <w:sz w:val="20"/>
                <w:szCs w:val="20"/>
              </w:rPr>
              <w:t>tv</w:t>
            </w:r>
            <w:r w:rsidRPr="003651E9">
              <w:rPr>
                <w:rFonts w:asciiTheme="majorHAnsi" w:hAnsiTheme="majorHAnsi" w:cstheme="minorHAnsi"/>
                <w:spacing w:val="1"/>
                <w:sz w:val="20"/>
                <w:szCs w:val="20"/>
              </w:rPr>
              <w:t>a</w:t>
            </w:r>
            <w:r w:rsidRPr="003651E9">
              <w:rPr>
                <w:rFonts w:asciiTheme="majorHAnsi" w:hAnsiTheme="majorHAnsi" w:cstheme="minorHAnsi"/>
                <w:sz w:val="20"/>
                <w:szCs w:val="20"/>
              </w:rPr>
              <w:t>re</w:t>
            </w:r>
            <w:r w:rsidRPr="003651E9">
              <w:rPr>
                <w:rFonts w:asciiTheme="majorHAnsi" w:hAnsiTheme="majorHAnsi" w:cstheme="minorHAnsi"/>
                <w:spacing w:val="-1"/>
                <w:sz w:val="20"/>
                <w:szCs w:val="20"/>
              </w:rPr>
              <w:t>n</w:t>
            </w:r>
            <w:r w:rsidRPr="003651E9">
              <w:rPr>
                <w:rFonts w:asciiTheme="majorHAnsi" w:hAnsiTheme="majorHAnsi" w:cstheme="minorHAnsi"/>
                <w:sz w:val="20"/>
                <w:szCs w:val="20"/>
              </w:rPr>
              <w:t>ih</w:t>
            </w:r>
            <w:r w:rsidRPr="003651E9">
              <w:rPr>
                <w:rFonts w:asciiTheme="majorHAnsi" w:hAnsiTheme="majorHAnsi" w:cstheme="minorHAnsi"/>
                <w:spacing w:val="-8"/>
                <w:sz w:val="20"/>
                <w:szCs w:val="20"/>
              </w:rPr>
              <w:t xml:space="preserve"> </w:t>
            </w:r>
            <w:r w:rsidRPr="003651E9">
              <w:rPr>
                <w:rFonts w:asciiTheme="majorHAnsi" w:hAnsiTheme="majorHAnsi" w:cstheme="minorHAnsi"/>
                <w:spacing w:val="1"/>
                <w:sz w:val="20"/>
                <w:szCs w:val="20"/>
              </w:rPr>
              <w:t>61% do 74%</w:t>
            </w:r>
            <w:r w:rsidRPr="003651E9">
              <w:rPr>
                <w:rFonts w:asciiTheme="majorHAnsi" w:hAnsiTheme="majorHAnsi" w:cstheme="minorHAnsi"/>
                <w:sz w:val="20"/>
                <w:szCs w:val="20"/>
              </w:rPr>
              <w:t>;</w:t>
            </w:r>
          </w:p>
          <w:p w14:paraId="2207F897" w14:textId="77777777" w:rsidR="00740B4D" w:rsidRPr="003651E9" w:rsidRDefault="00740B4D" w:rsidP="00D57322">
            <w:pPr>
              <w:pStyle w:val="ListParagraph"/>
              <w:widowControl w:val="0"/>
              <w:numPr>
                <w:ilvl w:val="0"/>
                <w:numId w:val="14"/>
              </w:numPr>
              <w:shd w:val="clear" w:color="auto" w:fill="FFFFFF" w:themeFill="background1"/>
              <w:autoSpaceDE w:val="0"/>
              <w:autoSpaceDN w:val="0"/>
              <w:adjustRightInd w:val="0"/>
              <w:spacing w:before="1" w:after="0" w:line="271" w:lineRule="exact"/>
              <w:rPr>
                <w:rFonts w:asciiTheme="majorHAnsi" w:hAnsiTheme="majorHAnsi" w:cstheme="minorHAnsi"/>
                <w:sz w:val="20"/>
                <w:szCs w:val="20"/>
              </w:rPr>
            </w:pPr>
            <w:r w:rsidRPr="003651E9">
              <w:rPr>
                <w:rFonts w:asciiTheme="majorHAnsi" w:hAnsiTheme="majorHAnsi" w:cstheme="minorHAnsi"/>
                <w:sz w:val="20"/>
                <w:szCs w:val="20"/>
              </w:rPr>
              <w:t>o</w:t>
            </w:r>
            <w:r w:rsidRPr="003651E9">
              <w:rPr>
                <w:rFonts w:asciiTheme="majorHAnsi" w:hAnsiTheme="majorHAnsi" w:cstheme="minorHAnsi"/>
                <w:spacing w:val="1"/>
                <w:sz w:val="20"/>
                <w:szCs w:val="20"/>
              </w:rPr>
              <w:t>c</w:t>
            </w:r>
            <w:r w:rsidRPr="003651E9">
              <w:rPr>
                <w:rFonts w:asciiTheme="majorHAnsi" w:hAnsiTheme="majorHAnsi" w:cstheme="minorHAnsi"/>
                <w:sz w:val="20"/>
                <w:szCs w:val="20"/>
              </w:rPr>
              <w:t>jena</w:t>
            </w:r>
            <w:r w:rsidRPr="003651E9">
              <w:rPr>
                <w:rFonts w:asciiTheme="majorHAnsi" w:hAnsiTheme="majorHAnsi" w:cstheme="minorHAnsi"/>
                <w:spacing w:val="-8"/>
                <w:sz w:val="20"/>
                <w:szCs w:val="20"/>
              </w:rPr>
              <w:t xml:space="preserve"> </w:t>
            </w:r>
            <w:r w:rsidRPr="003651E9">
              <w:rPr>
                <w:rFonts w:asciiTheme="majorHAnsi" w:hAnsiTheme="majorHAnsi" w:cstheme="minorHAnsi"/>
                <w:sz w:val="20"/>
                <w:szCs w:val="20"/>
              </w:rPr>
              <w:t>4 (vrlo</w:t>
            </w:r>
            <w:r w:rsidRPr="003651E9">
              <w:rPr>
                <w:rFonts w:asciiTheme="majorHAnsi" w:hAnsiTheme="majorHAnsi" w:cstheme="minorHAnsi"/>
                <w:spacing w:val="-3"/>
                <w:sz w:val="20"/>
                <w:szCs w:val="20"/>
              </w:rPr>
              <w:t xml:space="preserve"> </w:t>
            </w:r>
            <w:r w:rsidRPr="003651E9">
              <w:rPr>
                <w:rFonts w:asciiTheme="majorHAnsi" w:hAnsiTheme="majorHAnsi" w:cstheme="minorHAnsi"/>
                <w:sz w:val="20"/>
                <w:szCs w:val="20"/>
              </w:rPr>
              <w:t>do</w:t>
            </w:r>
            <w:r w:rsidRPr="003651E9">
              <w:rPr>
                <w:rFonts w:asciiTheme="majorHAnsi" w:hAnsiTheme="majorHAnsi" w:cstheme="minorHAnsi"/>
                <w:spacing w:val="1"/>
                <w:sz w:val="20"/>
                <w:szCs w:val="20"/>
              </w:rPr>
              <w:t>b</w:t>
            </w:r>
            <w:r w:rsidRPr="003651E9">
              <w:rPr>
                <w:rFonts w:asciiTheme="majorHAnsi" w:hAnsiTheme="majorHAnsi" w:cstheme="minorHAnsi"/>
                <w:sz w:val="20"/>
                <w:szCs w:val="20"/>
              </w:rPr>
              <w:t>a</w:t>
            </w:r>
            <w:r w:rsidRPr="003651E9">
              <w:rPr>
                <w:rFonts w:asciiTheme="majorHAnsi" w:hAnsiTheme="majorHAnsi" w:cstheme="minorHAnsi"/>
                <w:spacing w:val="1"/>
                <w:sz w:val="20"/>
                <w:szCs w:val="20"/>
              </w:rPr>
              <w:t>r</w:t>
            </w:r>
            <w:r w:rsidRPr="003651E9">
              <w:rPr>
                <w:rFonts w:asciiTheme="majorHAnsi" w:hAnsiTheme="majorHAnsi" w:cstheme="minorHAnsi"/>
                <w:sz w:val="20"/>
                <w:szCs w:val="20"/>
              </w:rPr>
              <w:t>)</w:t>
            </w:r>
            <w:r w:rsidRPr="003651E9">
              <w:rPr>
                <w:rFonts w:asciiTheme="majorHAnsi" w:hAnsiTheme="majorHAnsi" w:cstheme="minorHAnsi"/>
                <w:spacing w:val="-5"/>
                <w:sz w:val="20"/>
                <w:szCs w:val="20"/>
              </w:rPr>
              <w:t xml:space="preserve"> </w:t>
            </w:r>
            <w:r w:rsidRPr="003651E9">
              <w:rPr>
                <w:rFonts w:asciiTheme="majorHAnsi" w:hAnsiTheme="majorHAnsi" w:cstheme="minorHAnsi"/>
                <w:sz w:val="20"/>
                <w:szCs w:val="20"/>
              </w:rPr>
              <w:t>za</w:t>
            </w:r>
            <w:r w:rsidRPr="003651E9">
              <w:rPr>
                <w:rFonts w:asciiTheme="majorHAnsi" w:hAnsiTheme="majorHAnsi" w:cstheme="minorHAnsi"/>
                <w:spacing w:val="-5"/>
                <w:sz w:val="20"/>
                <w:szCs w:val="20"/>
              </w:rPr>
              <w:t xml:space="preserve"> </w:t>
            </w:r>
            <w:r w:rsidRPr="003651E9">
              <w:rPr>
                <w:rFonts w:asciiTheme="majorHAnsi" w:hAnsiTheme="majorHAnsi" w:cstheme="minorHAnsi"/>
                <w:sz w:val="20"/>
                <w:szCs w:val="20"/>
              </w:rPr>
              <w:t>o</w:t>
            </w:r>
            <w:r w:rsidRPr="003651E9">
              <w:rPr>
                <w:rFonts w:asciiTheme="majorHAnsi" w:hAnsiTheme="majorHAnsi" w:cstheme="minorHAnsi"/>
                <w:spacing w:val="-1"/>
                <w:sz w:val="20"/>
                <w:szCs w:val="20"/>
              </w:rPr>
              <w:t>s</w:t>
            </w:r>
            <w:r w:rsidRPr="003651E9">
              <w:rPr>
                <w:rFonts w:asciiTheme="majorHAnsi" w:hAnsiTheme="majorHAnsi" w:cstheme="minorHAnsi"/>
                <w:sz w:val="20"/>
                <w:szCs w:val="20"/>
              </w:rPr>
              <w:t>tv</w:t>
            </w:r>
            <w:r w:rsidRPr="003651E9">
              <w:rPr>
                <w:rFonts w:asciiTheme="majorHAnsi" w:hAnsiTheme="majorHAnsi" w:cstheme="minorHAnsi"/>
                <w:spacing w:val="1"/>
                <w:sz w:val="20"/>
                <w:szCs w:val="20"/>
              </w:rPr>
              <w:t>a</w:t>
            </w:r>
            <w:r w:rsidRPr="003651E9">
              <w:rPr>
                <w:rFonts w:asciiTheme="majorHAnsi" w:hAnsiTheme="majorHAnsi" w:cstheme="minorHAnsi"/>
                <w:sz w:val="20"/>
                <w:szCs w:val="20"/>
              </w:rPr>
              <w:t>re</w:t>
            </w:r>
            <w:r w:rsidRPr="003651E9">
              <w:rPr>
                <w:rFonts w:asciiTheme="majorHAnsi" w:hAnsiTheme="majorHAnsi" w:cstheme="minorHAnsi"/>
                <w:spacing w:val="-1"/>
                <w:sz w:val="20"/>
                <w:szCs w:val="20"/>
              </w:rPr>
              <w:t>n</w:t>
            </w:r>
            <w:r w:rsidRPr="003651E9">
              <w:rPr>
                <w:rFonts w:asciiTheme="majorHAnsi" w:hAnsiTheme="majorHAnsi" w:cstheme="minorHAnsi"/>
                <w:sz w:val="20"/>
                <w:szCs w:val="20"/>
              </w:rPr>
              <w:t>ih</w:t>
            </w:r>
            <w:r w:rsidRPr="003651E9">
              <w:rPr>
                <w:rFonts w:asciiTheme="majorHAnsi" w:hAnsiTheme="majorHAnsi" w:cstheme="minorHAnsi"/>
                <w:spacing w:val="-8"/>
                <w:sz w:val="20"/>
                <w:szCs w:val="20"/>
              </w:rPr>
              <w:t xml:space="preserve"> </w:t>
            </w:r>
            <w:r w:rsidRPr="003651E9">
              <w:rPr>
                <w:rFonts w:asciiTheme="majorHAnsi" w:hAnsiTheme="majorHAnsi" w:cstheme="minorHAnsi"/>
                <w:spacing w:val="1"/>
                <w:sz w:val="20"/>
                <w:szCs w:val="20"/>
              </w:rPr>
              <w:t>75% do 89%</w:t>
            </w:r>
            <w:r w:rsidRPr="003651E9">
              <w:rPr>
                <w:rFonts w:asciiTheme="majorHAnsi" w:hAnsiTheme="majorHAnsi" w:cstheme="minorHAnsi"/>
                <w:sz w:val="20"/>
                <w:szCs w:val="20"/>
              </w:rPr>
              <w:t>;</w:t>
            </w:r>
          </w:p>
          <w:p w14:paraId="26D86BF5" w14:textId="77777777" w:rsidR="00740B4D" w:rsidRPr="003651E9" w:rsidRDefault="00740B4D" w:rsidP="00D57322">
            <w:pPr>
              <w:pStyle w:val="ListParagraph"/>
              <w:widowControl w:val="0"/>
              <w:numPr>
                <w:ilvl w:val="0"/>
                <w:numId w:val="14"/>
              </w:numPr>
              <w:shd w:val="clear" w:color="auto" w:fill="FFFFFF" w:themeFill="background1"/>
              <w:autoSpaceDE w:val="0"/>
              <w:autoSpaceDN w:val="0"/>
              <w:adjustRightInd w:val="0"/>
              <w:spacing w:before="1" w:after="0" w:line="271" w:lineRule="exact"/>
              <w:rPr>
                <w:rFonts w:asciiTheme="majorHAnsi" w:hAnsiTheme="majorHAnsi" w:cstheme="minorHAnsi"/>
                <w:sz w:val="20"/>
                <w:szCs w:val="20"/>
              </w:rPr>
            </w:pPr>
            <w:r w:rsidRPr="003651E9">
              <w:rPr>
                <w:rFonts w:asciiTheme="majorHAnsi" w:hAnsiTheme="majorHAnsi" w:cstheme="minorHAnsi"/>
                <w:sz w:val="20"/>
                <w:szCs w:val="20"/>
              </w:rPr>
              <w:t>o</w:t>
            </w:r>
            <w:r w:rsidRPr="003651E9">
              <w:rPr>
                <w:rFonts w:asciiTheme="majorHAnsi" w:hAnsiTheme="majorHAnsi" w:cstheme="minorHAnsi"/>
                <w:spacing w:val="1"/>
                <w:sz w:val="20"/>
                <w:szCs w:val="20"/>
              </w:rPr>
              <w:t>c</w:t>
            </w:r>
            <w:r w:rsidRPr="003651E9">
              <w:rPr>
                <w:rFonts w:asciiTheme="majorHAnsi" w:hAnsiTheme="majorHAnsi" w:cstheme="minorHAnsi"/>
                <w:sz w:val="20"/>
                <w:szCs w:val="20"/>
              </w:rPr>
              <w:t>jena</w:t>
            </w:r>
            <w:r w:rsidRPr="003651E9">
              <w:rPr>
                <w:rFonts w:asciiTheme="majorHAnsi" w:hAnsiTheme="majorHAnsi" w:cstheme="minorHAnsi"/>
                <w:spacing w:val="-8"/>
                <w:sz w:val="20"/>
                <w:szCs w:val="20"/>
              </w:rPr>
              <w:t xml:space="preserve"> </w:t>
            </w:r>
            <w:r w:rsidRPr="003651E9">
              <w:rPr>
                <w:rFonts w:asciiTheme="majorHAnsi" w:hAnsiTheme="majorHAnsi" w:cstheme="minorHAnsi"/>
                <w:sz w:val="20"/>
                <w:szCs w:val="20"/>
              </w:rPr>
              <w:t xml:space="preserve">5 </w:t>
            </w:r>
            <w:r w:rsidRPr="003651E9">
              <w:rPr>
                <w:rFonts w:asciiTheme="majorHAnsi" w:hAnsiTheme="majorHAnsi" w:cstheme="minorHAnsi"/>
                <w:w w:val="97"/>
                <w:sz w:val="20"/>
                <w:szCs w:val="20"/>
              </w:rPr>
              <w:t>(odli</w:t>
            </w:r>
            <w:r w:rsidRPr="003651E9">
              <w:rPr>
                <w:rFonts w:asciiTheme="majorHAnsi" w:hAnsiTheme="majorHAnsi" w:cstheme="minorHAnsi"/>
                <w:spacing w:val="1"/>
                <w:w w:val="97"/>
                <w:sz w:val="20"/>
                <w:szCs w:val="20"/>
              </w:rPr>
              <w:t>č</w:t>
            </w:r>
            <w:r w:rsidRPr="003651E9">
              <w:rPr>
                <w:rFonts w:asciiTheme="majorHAnsi" w:hAnsiTheme="majorHAnsi" w:cstheme="minorHAnsi"/>
                <w:w w:val="97"/>
                <w:sz w:val="20"/>
                <w:szCs w:val="20"/>
              </w:rPr>
              <w:t>an)</w:t>
            </w:r>
            <w:r w:rsidRPr="003651E9">
              <w:rPr>
                <w:rFonts w:asciiTheme="majorHAnsi" w:hAnsiTheme="majorHAnsi" w:cstheme="minorHAnsi"/>
                <w:spacing w:val="2"/>
                <w:w w:val="97"/>
                <w:sz w:val="20"/>
                <w:szCs w:val="20"/>
              </w:rPr>
              <w:t xml:space="preserve"> </w:t>
            </w:r>
            <w:r w:rsidRPr="003651E9">
              <w:rPr>
                <w:rFonts w:asciiTheme="majorHAnsi" w:hAnsiTheme="majorHAnsi" w:cstheme="minorHAnsi"/>
                <w:sz w:val="20"/>
                <w:szCs w:val="20"/>
              </w:rPr>
              <w:t>za</w:t>
            </w:r>
            <w:r w:rsidRPr="003651E9">
              <w:rPr>
                <w:rFonts w:asciiTheme="majorHAnsi" w:hAnsiTheme="majorHAnsi" w:cstheme="minorHAnsi"/>
                <w:spacing w:val="-2"/>
                <w:sz w:val="20"/>
                <w:szCs w:val="20"/>
              </w:rPr>
              <w:t xml:space="preserve"> </w:t>
            </w:r>
            <w:r w:rsidRPr="003651E9">
              <w:rPr>
                <w:rFonts w:asciiTheme="majorHAnsi" w:hAnsiTheme="majorHAnsi" w:cstheme="minorHAnsi"/>
                <w:sz w:val="20"/>
                <w:szCs w:val="20"/>
              </w:rPr>
              <w:t>o</w:t>
            </w:r>
            <w:r w:rsidRPr="003651E9">
              <w:rPr>
                <w:rFonts w:asciiTheme="majorHAnsi" w:hAnsiTheme="majorHAnsi" w:cstheme="minorHAnsi"/>
                <w:spacing w:val="-1"/>
                <w:sz w:val="20"/>
                <w:szCs w:val="20"/>
              </w:rPr>
              <w:t>s</w:t>
            </w:r>
            <w:r w:rsidRPr="003651E9">
              <w:rPr>
                <w:rFonts w:asciiTheme="majorHAnsi" w:hAnsiTheme="majorHAnsi" w:cstheme="minorHAnsi"/>
                <w:sz w:val="20"/>
                <w:szCs w:val="20"/>
              </w:rPr>
              <w:t>tvare</w:t>
            </w:r>
            <w:r w:rsidRPr="003651E9">
              <w:rPr>
                <w:rFonts w:asciiTheme="majorHAnsi" w:hAnsiTheme="majorHAnsi" w:cstheme="minorHAnsi"/>
                <w:spacing w:val="-1"/>
                <w:sz w:val="20"/>
                <w:szCs w:val="20"/>
              </w:rPr>
              <w:t>n</w:t>
            </w:r>
            <w:r w:rsidRPr="003651E9">
              <w:rPr>
                <w:rFonts w:asciiTheme="majorHAnsi" w:hAnsiTheme="majorHAnsi" w:cstheme="minorHAnsi"/>
                <w:sz w:val="20"/>
                <w:szCs w:val="20"/>
              </w:rPr>
              <w:t>ih 90% do 100%</w:t>
            </w:r>
          </w:p>
          <w:p w14:paraId="57B26B32" w14:textId="77777777" w:rsidR="00740B4D" w:rsidRPr="003651E9" w:rsidRDefault="00740B4D" w:rsidP="00713503">
            <w:pPr>
              <w:tabs>
                <w:tab w:val="left" w:pos="2820"/>
              </w:tabs>
              <w:spacing w:after="0"/>
              <w:rPr>
                <w:rFonts w:asciiTheme="majorHAnsi" w:hAnsiTheme="majorHAnsi" w:cs="Arial"/>
                <w:sz w:val="20"/>
                <w:szCs w:val="20"/>
              </w:rPr>
            </w:pPr>
          </w:p>
        </w:tc>
      </w:tr>
      <w:tr w:rsidR="00740B4D" w:rsidRPr="003651E9" w14:paraId="26A2FAB5" w14:textId="77777777" w:rsidTr="00713503">
        <w:tc>
          <w:tcPr>
            <w:tcW w:w="1508"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29B303F" w14:textId="77777777" w:rsidR="00740B4D" w:rsidRPr="003651E9" w:rsidRDefault="00740B4D" w:rsidP="00713503">
            <w:pPr>
              <w:tabs>
                <w:tab w:val="left" w:pos="540"/>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 xml:space="preserve">Obvezna literatura (dostupna u </w:t>
            </w:r>
            <w:r w:rsidRPr="003651E9">
              <w:rPr>
                <w:rFonts w:asciiTheme="majorHAnsi" w:hAnsiTheme="majorHAnsi" w:cs="Arial"/>
                <w:color w:val="000000"/>
                <w:sz w:val="20"/>
                <w:szCs w:val="20"/>
              </w:rPr>
              <w:lastRenderedPageBreak/>
              <w:t>knjižnici i putem ostalih medija)</w:t>
            </w:r>
          </w:p>
        </w:tc>
        <w:tc>
          <w:tcPr>
            <w:tcW w:w="5261" w:type="dxa"/>
            <w:gridSpan w:val="7"/>
            <w:tcBorders>
              <w:top w:val="single" w:sz="12" w:space="0" w:color="auto"/>
              <w:right w:val="single" w:sz="8" w:space="0" w:color="auto"/>
            </w:tcBorders>
            <w:shd w:val="clear" w:color="auto" w:fill="CCECFF"/>
            <w:tcMar>
              <w:left w:w="57" w:type="dxa"/>
              <w:right w:w="57" w:type="dxa"/>
            </w:tcMar>
            <w:vAlign w:val="center"/>
          </w:tcPr>
          <w:p w14:paraId="7696BE52" w14:textId="77777777" w:rsidR="00740B4D" w:rsidRPr="003651E9" w:rsidRDefault="00740B4D" w:rsidP="00713503">
            <w:pPr>
              <w:tabs>
                <w:tab w:val="left" w:pos="2820"/>
              </w:tabs>
              <w:spacing w:after="0"/>
              <w:jc w:val="center"/>
              <w:rPr>
                <w:rFonts w:asciiTheme="majorHAnsi" w:hAnsiTheme="majorHAnsi" w:cs="Arial"/>
                <w:b/>
                <w:color w:val="000000"/>
                <w:sz w:val="20"/>
                <w:szCs w:val="20"/>
              </w:rPr>
            </w:pPr>
            <w:r w:rsidRPr="003651E9">
              <w:rPr>
                <w:rFonts w:asciiTheme="majorHAnsi" w:hAnsiTheme="majorHAnsi" w:cs="Arial"/>
                <w:b/>
                <w:color w:val="000000"/>
                <w:sz w:val="20"/>
                <w:szCs w:val="20"/>
              </w:rPr>
              <w:lastRenderedPageBreak/>
              <w:t>Naslov</w:t>
            </w:r>
          </w:p>
        </w:tc>
        <w:tc>
          <w:tcPr>
            <w:tcW w:w="123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0103D0A" w14:textId="77777777" w:rsidR="00740B4D" w:rsidRPr="003651E9" w:rsidRDefault="00740B4D" w:rsidP="00713503">
            <w:pPr>
              <w:tabs>
                <w:tab w:val="left" w:pos="2820"/>
              </w:tabs>
              <w:spacing w:after="0"/>
              <w:jc w:val="center"/>
              <w:rPr>
                <w:rFonts w:asciiTheme="majorHAnsi" w:hAnsiTheme="majorHAnsi" w:cs="Arial"/>
                <w:b/>
                <w:color w:val="000000"/>
                <w:sz w:val="20"/>
                <w:szCs w:val="20"/>
              </w:rPr>
            </w:pPr>
            <w:r w:rsidRPr="003651E9">
              <w:rPr>
                <w:rFonts w:asciiTheme="majorHAnsi" w:hAnsiTheme="majorHAnsi" w:cs="Arial"/>
                <w:b/>
                <w:color w:val="000000"/>
                <w:sz w:val="20"/>
                <w:szCs w:val="20"/>
              </w:rPr>
              <w:t>Broj primjeraka u knjižnici</w:t>
            </w:r>
          </w:p>
        </w:tc>
        <w:tc>
          <w:tcPr>
            <w:tcW w:w="1463"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A0255D0" w14:textId="77777777" w:rsidR="00740B4D" w:rsidRPr="003651E9" w:rsidRDefault="00740B4D" w:rsidP="00713503">
            <w:pPr>
              <w:tabs>
                <w:tab w:val="left" w:pos="2820"/>
              </w:tabs>
              <w:spacing w:after="0"/>
              <w:jc w:val="center"/>
              <w:rPr>
                <w:rFonts w:asciiTheme="majorHAnsi" w:hAnsiTheme="majorHAnsi" w:cs="Arial"/>
                <w:b/>
                <w:color w:val="000000"/>
                <w:sz w:val="20"/>
                <w:szCs w:val="20"/>
              </w:rPr>
            </w:pPr>
            <w:r w:rsidRPr="003651E9">
              <w:rPr>
                <w:rFonts w:asciiTheme="majorHAnsi" w:hAnsiTheme="majorHAnsi" w:cs="Arial"/>
                <w:b/>
                <w:color w:val="000000"/>
                <w:sz w:val="20"/>
                <w:szCs w:val="20"/>
              </w:rPr>
              <w:t>Dostupnost putem ostalih medija</w:t>
            </w:r>
          </w:p>
        </w:tc>
      </w:tr>
      <w:tr w:rsidR="00740B4D" w:rsidRPr="003651E9" w14:paraId="28A1BA02"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5578CC0B" w14:textId="77777777" w:rsidR="00740B4D" w:rsidRPr="003651E9"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1638971E" w14:textId="77777777" w:rsidR="00740B4D" w:rsidRPr="003651E9"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3651E9">
              <w:rPr>
                <w:rFonts w:asciiTheme="majorHAnsi" w:hAnsiTheme="majorHAnsi"/>
                <w:sz w:val="20"/>
                <w:szCs w:val="20"/>
              </w:rPr>
              <w:t xml:space="preserve">Katić, R., Miletić, Đ., Maleš, B., Grgantov, Z., &amp; Krstulović, S. (2005). Antropološki sklopovi sportaša modeli selekcije i modeli treninga. Sveučilišni udžbenik Izdavač: Fakultet PMZ i OP Sveučilišta u Splitu. </w:t>
            </w:r>
          </w:p>
        </w:tc>
        <w:tc>
          <w:tcPr>
            <w:tcW w:w="1232"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40A1A91"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2A9D6C9"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r>
      <w:tr w:rsidR="00740B4D" w:rsidRPr="003651E9" w14:paraId="43B0887D"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5F69A229" w14:textId="77777777" w:rsidR="00740B4D" w:rsidRPr="003651E9"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727EEB03" w14:textId="77777777" w:rsidR="00740B4D" w:rsidRPr="003651E9"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3651E9">
              <w:rPr>
                <w:rFonts w:asciiTheme="majorHAnsi" w:hAnsiTheme="majorHAnsi"/>
                <w:sz w:val="20"/>
                <w:szCs w:val="20"/>
              </w:rPr>
              <w:t xml:space="preserve">Međunarodna pravila za atletska natjecanja (2001). Savez hrvatskih atletskih sudaca. Zagreb. </w:t>
            </w:r>
          </w:p>
        </w:tc>
        <w:tc>
          <w:tcPr>
            <w:tcW w:w="1232" w:type="dxa"/>
            <w:gridSpan w:val="2"/>
            <w:tcBorders>
              <w:left w:val="single" w:sz="8" w:space="0" w:color="auto"/>
              <w:right w:val="single" w:sz="8" w:space="0" w:color="auto"/>
            </w:tcBorders>
            <w:shd w:val="clear" w:color="auto" w:fill="auto"/>
            <w:tcMar>
              <w:left w:w="57" w:type="dxa"/>
              <w:right w:w="57" w:type="dxa"/>
            </w:tcMar>
          </w:tcPr>
          <w:p w14:paraId="0A0AD66B"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left w:val="single" w:sz="8" w:space="0" w:color="auto"/>
              <w:right w:val="single" w:sz="12" w:space="0" w:color="auto"/>
            </w:tcBorders>
            <w:shd w:val="clear" w:color="auto" w:fill="auto"/>
            <w:tcMar>
              <w:left w:w="57" w:type="dxa"/>
              <w:right w:w="57" w:type="dxa"/>
            </w:tcMar>
          </w:tcPr>
          <w:p w14:paraId="5CD071F4"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r>
      <w:tr w:rsidR="00740B4D" w:rsidRPr="003651E9" w14:paraId="42C039A3"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6670FDFF" w14:textId="77777777" w:rsidR="00740B4D" w:rsidRPr="003651E9"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17CD10A2" w14:textId="77777777" w:rsidR="00740B4D" w:rsidRPr="003651E9"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3651E9">
              <w:rPr>
                <w:rFonts w:asciiTheme="majorHAnsi" w:hAnsiTheme="majorHAnsi"/>
                <w:sz w:val="20"/>
                <w:szCs w:val="20"/>
              </w:rPr>
              <w:t xml:space="preserve">Bondarčuk A. P., K. L. Buchancov, S. V. Voznjak, O. Z. Dimitrusenko, V. A. Zaporožov, J. S. Krasnov, J. V. Lusis, L. D. Milašin (1994). Atletska bacanja. Zagrebački atletski savez, Zagreb. </w:t>
            </w:r>
          </w:p>
        </w:tc>
        <w:tc>
          <w:tcPr>
            <w:tcW w:w="1232" w:type="dxa"/>
            <w:gridSpan w:val="2"/>
            <w:tcBorders>
              <w:left w:val="single" w:sz="8" w:space="0" w:color="auto"/>
              <w:right w:val="single" w:sz="8" w:space="0" w:color="auto"/>
            </w:tcBorders>
            <w:shd w:val="clear" w:color="auto" w:fill="auto"/>
            <w:tcMar>
              <w:left w:w="57" w:type="dxa"/>
              <w:right w:w="57" w:type="dxa"/>
            </w:tcMar>
          </w:tcPr>
          <w:p w14:paraId="3103C708"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left w:val="single" w:sz="8" w:space="0" w:color="auto"/>
              <w:right w:val="single" w:sz="12" w:space="0" w:color="auto"/>
            </w:tcBorders>
            <w:shd w:val="clear" w:color="auto" w:fill="auto"/>
            <w:tcMar>
              <w:left w:w="57" w:type="dxa"/>
              <w:right w:w="57" w:type="dxa"/>
            </w:tcMar>
          </w:tcPr>
          <w:p w14:paraId="78F74FE0"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r>
      <w:tr w:rsidR="00740B4D" w:rsidRPr="003651E9" w14:paraId="489ED10C"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63700664" w14:textId="77777777" w:rsidR="00740B4D" w:rsidRPr="003651E9"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5BB224E9" w14:textId="77777777" w:rsidR="00740B4D" w:rsidRPr="003651E9"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3651E9">
              <w:rPr>
                <w:rFonts w:asciiTheme="majorHAnsi" w:hAnsiTheme="majorHAnsi"/>
                <w:sz w:val="20"/>
                <w:szCs w:val="20"/>
              </w:rPr>
              <w:t xml:space="preserve">Čoh, M. (1992). Atletika. Ljubljana: Fakulteta za šport. </w:t>
            </w:r>
          </w:p>
        </w:tc>
        <w:tc>
          <w:tcPr>
            <w:tcW w:w="1232" w:type="dxa"/>
            <w:gridSpan w:val="2"/>
            <w:tcBorders>
              <w:left w:val="single" w:sz="8" w:space="0" w:color="auto"/>
              <w:right w:val="single" w:sz="8" w:space="0" w:color="auto"/>
            </w:tcBorders>
            <w:shd w:val="clear" w:color="auto" w:fill="auto"/>
            <w:tcMar>
              <w:left w:w="57" w:type="dxa"/>
              <w:right w:w="57" w:type="dxa"/>
            </w:tcMar>
          </w:tcPr>
          <w:p w14:paraId="5C3EDEC7"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left w:val="single" w:sz="8" w:space="0" w:color="auto"/>
              <w:right w:val="single" w:sz="12" w:space="0" w:color="auto"/>
            </w:tcBorders>
            <w:shd w:val="clear" w:color="auto" w:fill="auto"/>
            <w:tcMar>
              <w:left w:w="57" w:type="dxa"/>
              <w:right w:w="57" w:type="dxa"/>
            </w:tcMar>
          </w:tcPr>
          <w:p w14:paraId="72F553DA"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r>
      <w:tr w:rsidR="00740B4D" w:rsidRPr="003651E9" w14:paraId="11ABC87E" w14:textId="77777777" w:rsidTr="00713503">
        <w:trPr>
          <w:trHeight w:val="75"/>
        </w:trPr>
        <w:tc>
          <w:tcPr>
            <w:tcW w:w="1508" w:type="dxa"/>
            <w:gridSpan w:val="2"/>
            <w:vMerge/>
            <w:tcBorders>
              <w:left w:val="single" w:sz="12" w:space="0" w:color="auto"/>
            </w:tcBorders>
            <w:shd w:val="clear" w:color="auto" w:fill="CCFFFF"/>
            <w:tcMar>
              <w:left w:w="57" w:type="dxa"/>
              <w:right w:w="57" w:type="dxa"/>
            </w:tcMar>
            <w:vAlign w:val="center"/>
          </w:tcPr>
          <w:p w14:paraId="0FC6A722" w14:textId="77777777" w:rsidR="00740B4D" w:rsidRPr="003651E9"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5261" w:type="dxa"/>
            <w:gridSpan w:val="7"/>
            <w:tcBorders>
              <w:right w:val="single" w:sz="8" w:space="0" w:color="auto"/>
            </w:tcBorders>
            <w:shd w:val="clear" w:color="auto" w:fill="auto"/>
            <w:tcMar>
              <w:left w:w="57" w:type="dxa"/>
              <w:right w:w="57" w:type="dxa"/>
            </w:tcMar>
          </w:tcPr>
          <w:p w14:paraId="53067ACC" w14:textId="77777777" w:rsidR="00740B4D" w:rsidRPr="003651E9" w:rsidRDefault="00740B4D" w:rsidP="00713503">
            <w:pPr>
              <w:widowControl w:val="0"/>
              <w:shd w:val="clear" w:color="auto" w:fill="FFFFFF" w:themeFill="background1"/>
              <w:autoSpaceDE w:val="0"/>
              <w:autoSpaceDN w:val="0"/>
              <w:adjustRightInd w:val="0"/>
              <w:spacing w:before="30" w:after="0" w:line="240" w:lineRule="auto"/>
              <w:rPr>
                <w:rFonts w:asciiTheme="majorHAnsi" w:hAnsiTheme="majorHAnsi" w:cstheme="minorHAnsi"/>
                <w:sz w:val="20"/>
                <w:szCs w:val="20"/>
              </w:rPr>
            </w:pPr>
            <w:r w:rsidRPr="003651E9">
              <w:rPr>
                <w:rFonts w:asciiTheme="majorHAnsi" w:hAnsiTheme="majorHAnsi"/>
                <w:sz w:val="20"/>
                <w:szCs w:val="20"/>
              </w:rPr>
              <w:t>Čoh, M. (2001). Biomehanika atletike. Fakulteta za šport Univerze v Ljubljani.</w:t>
            </w:r>
          </w:p>
        </w:tc>
        <w:tc>
          <w:tcPr>
            <w:tcW w:w="1232" w:type="dxa"/>
            <w:gridSpan w:val="2"/>
            <w:tcBorders>
              <w:left w:val="single" w:sz="8" w:space="0" w:color="auto"/>
              <w:right w:val="single" w:sz="8" w:space="0" w:color="auto"/>
            </w:tcBorders>
            <w:shd w:val="clear" w:color="auto" w:fill="auto"/>
            <w:tcMar>
              <w:left w:w="57" w:type="dxa"/>
              <w:right w:w="57" w:type="dxa"/>
            </w:tcMar>
          </w:tcPr>
          <w:p w14:paraId="3AA1CDD5"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c>
          <w:tcPr>
            <w:tcW w:w="1463" w:type="dxa"/>
            <w:gridSpan w:val="3"/>
            <w:tcBorders>
              <w:left w:val="single" w:sz="8" w:space="0" w:color="auto"/>
              <w:right w:val="single" w:sz="12" w:space="0" w:color="auto"/>
            </w:tcBorders>
            <w:shd w:val="clear" w:color="auto" w:fill="auto"/>
            <w:tcMar>
              <w:left w:w="57" w:type="dxa"/>
              <w:right w:w="57" w:type="dxa"/>
            </w:tcMar>
          </w:tcPr>
          <w:p w14:paraId="6C624988" w14:textId="77777777" w:rsidR="00740B4D" w:rsidRPr="003651E9" w:rsidRDefault="00740B4D" w:rsidP="00713503">
            <w:pPr>
              <w:tabs>
                <w:tab w:val="left" w:pos="2820"/>
              </w:tabs>
              <w:spacing w:after="0"/>
              <w:jc w:val="center"/>
              <w:rPr>
                <w:rFonts w:asciiTheme="majorHAnsi" w:hAnsiTheme="majorHAnsi" w:cs="Arial"/>
                <w:color w:val="000000"/>
                <w:sz w:val="20"/>
                <w:szCs w:val="20"/>
              </w:rPr>
            </w:pPr>
          </w:p>
        </w:tc>
      </w:tr>
      <w:tr w:rsidR="00740B4D" w:rsidRPr="003651E9" w14:paraId="5C2ED599" w14:textId="77777777" w:rsidTr="00713503">
        <w:tc>
          <w:tcPr>
            <w:tcW w:w="1508" w:type="dxa"/>
            <w:gridSpan w:val="2"/>
            <w:tcBorders>
              <w:top w:val="single" w:sz="12" w:space="0" w:color="auto"/>
              <w:left w:val="single" w:sz="12" w:space="0" w:color="auto"/>
            </w:tcBorders>
            <w:shd w:val="clear" w:color="auto" w:fill="CCFFFF"/>
            <w:tcMar>
              <w:left w:w="57" w:type="dxa"/>
              <w:right w:w="57" w:type="dxa"/>
            </w:tcMar>
            <w:vAlign w:val="center"/>
          </w:tcPr>
          <w:p w14:paraId="06373469" w14:textId="77777777" w:rsidR="00740B4D" w:rsidRPr="003651E9" w:rsidRDefault="00740B4D" w:rsidP="00713503">
            <w:pPr>
              <w:tabs>
                <w:tab w:val="left" w:pos="567"/>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 xml:space="preserve">Dopunska literatura </w:t>
            </w:r>
          </w:p>
          <w:p w14:paraId="0EE26130" w14:textId="77777777" w:rsidR="00740B4D" w:rsidRPr="003651E9" w:rsidRDefault="00740B4D" w:rsidP="00713503">
            <w:pPr>
              <w:tabs>
                <w:tab w:val="left" w:pos="567"/>
              </w:tabs>
              <w:spacing w:after="0" w:line="240" w:lineRule="auto"/>
              <w:rPr>
                <w:rFonts w:asciiTheme="majorHAnsi" w:hAnsiTheme="majorHAnsi" w:cs="Arial"/>
                <w:color w:val="000000"/>
                <w:sz w:val="20"/>
                <w:szCs w:val="20"/>
              </w:rPr>
            </w:pPr>
          </w:p>
        </w:tc>
        <w:tc>
          <w:tcPr>
            <w:tcW w:w="7956" w:type="dxa"/>
            <w:gridSpan w:val="12"/>
            <w:tcBorders>
              <w:top w:val="single" w:sz="12" w:space="0" w:color="auto"/>
              <w:right w:val="single" w:sz="12" w:space="0" w:color="auto"/>
            </w:tcBorders>
            <w:tcMar>
              <w:left w:w="57" w:type="dxa"/>
              <w:right w:w="57" w:type="dxa"/>
            </w:tcMar>
          </w:tcPr>
          <w:p w14:paraId="1DB71507"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Glize D., &amp; Laurent, M. (1997). Controlling locomotion during the acceleration phase in sprinting and long jumping. Journal of sports sciences, 15:181-189. </w:t>
            </w:r>
          </w:p>
          <w:p w14:paraId="13AE75ED"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Katić R., Maleš, B., &amp; Miletić, Đ. (2002). Effect of 6-Month Athletic Training on Motor Abilities in Seven-Year-Old Schoolgirls. Collegium Antropologicum. 26 (2), 533-538. </w:t>
            </w:r>
          </w:p>
          <w:p w14:paraId="26EECA68"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Komi, V. P., &amp; Mero, A. (1985). Biomehanical Analysis of Olimpic Javelin Throwers. Human Kinetics, 2, 44-55. </w:t>
            </w:r>
          </w:p>
          <w:p w14:paraId="31D7D24C"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Ling C. T. (1989). Psychological states and self-adjustment methods of elite high jumpers. New studies in athletics, 4(4), 59-70. </w:t>
            </w:r>
          </w:p>
          <w:p w14:paraId="3FAB7145"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Maleš, B., Žuvela, F., &amp; Kuna, D. (2009). Intergration of throwing ability into morfphological-motor system of seven-year-old athletic school attendants. Kinesiologia slovenica. 15 ( 1) 17-23. </w:t>
            </w:r>
          </w:p>
          <w:p w14:paraId="2F253EBB"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Otte, B. (1999). Fitt's and Posner's three-stage model of motor skill acquisition as applied to high jump coaching. Track coach. 147, 4703-4704. </w:t>
            </w:r>
          </w:p>
          <w:p w14:paraId="42E45D88"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Perttunen J., Kyrolainen, H., Komi, P. V., &amp; Heinonen, A. (2000). Biomechanical loading in the triple jump. Journal of sports sciences, 18, 363-370. </w:t>
            </w:r>
          </w:p>
          <w:p w14:paraId="4DE4FCD4"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Reid P. (1989). Plyometrics and the High Jump. New studies in athletics, 19 4(1):67-74. </w:t>
            </w:r>
          </w:p>
          <w:p w14:paraId="64C4235C"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Rod W. Fry, A. R. Morton &amp; D. Keast (1991). Overtraining in athletes. Sports medicine, 2(1):32-65. </w:t>
            </w:r>
          </w:p>
          <w:p w14:paraId="538D722A"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 xml:space="preserve">Young W., Wilson, G., &amp; Byrne, C. (1999). Relationship between strength qualities and performance in standing and run-up vertical jumps. The journal of sports medicine. 39(4), 285-293. </w:t>
            </w:r>
          </w:p>
          <w:p w14:paraId="746184C1" w14:textId="77777777" w:rsidR="00740B4D" w:rsidRPr="003651E9" w:rsidRDefault="00740B4D" w:rsidP="00713503">
            <w:pPr>
              <w:widowControl w:val="0"/>
              <w:shd w:val="clear" w:color="auto" w:fill="FFFFFF" w:themeFill="background1"/>
              <w:autoSpaceDE w:val="0"/>
              <w:autoSpaceDN w:val="0"/>
              <w:adjustRightInd w:val="0"/>
              <w:spacing w:after="0" w:line="271" w:lineRule="exact"/>
              <w:rPr>
                <w:rFonts w:asciiTheme="majorHAnsi" w:hAnsiTheme="majorHAnsi" w:cstheme="minorHAnsi"/>
                <w:sz w:val="20"/>
                <w:szCs w:val="20"/>
              </w:rPr>
            </w:pPr>
            <w:r w:rsidRPr="003651E9">
              <w:rPr>
                <w:rFonts w:asciiTheme="majorHAnsi" w:hAnsiTheme="majorHAnsi"/>
                <w:sz w:val="20"/>
                <w:szCs w:val="20"/>
              </w:rPr>
              <w:t>Žuvela, F., Maleš, B., &amp; Čerkez, I. (2009). The influence of different learning models on the acquisition of specific athletic throwing skills. Facta Universitatis. Series: physical Education and Sport. 7 (2), 197-205.</w:t>
            </w:r>
          </w:p>
        </w:tc>
      </w:tr>
      <w:tr w:rsidR="00740B4D" w:rsidRPr="003651E9" w14:paraId="386BBC5F" w14:textId="77777777" w:rsidTr="00713503">
        <w:tc>
          <w:tcPr>
            <w:tcW w:w="1508" w:type="dxa"/>
            <w:gridSpan w:val="2"/>
            <w:tcBorders>
              <w:left w:val="single" w:sz="12" w:space="0" w:color="auto"/>
            </w:tcBorders>
            <w:shd w:val="clear" w:color="auto" w:fill="CCFFFF"/>
            <w:tcMar>
              <w:left w:w="57" w:type="dxa"/>
              <w:right w:w="57" w:type="dxa"/>
            </w:tcMar>
            <w:vAlign w:val="center"/>
          </w:tcPr>
          <w:p w14:paraId="0BC54798" w14:textId="77777777" w:rsidR="00740B4D" w:rsidRPr="003651E9" w:rsidRDefault="00740B4D" w:rsidP="00713503">
            <w:pPr>
              <w:tabs>
                <w:tab w:val="left" w:pos="567"/>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Načini praćenja kvalitete koji osiguravaju stjecanje utvrđenih ishoda učenja</w:t>
            </w:r>
          </w:p>
        </w:tc>
        <w:tc>
          <w:tcPr>
            <w:tcW w:w="7956" w:type="dxa"/>
            <w:gridSpan w:val="12"/>
            <w:tcBorders>
              <w:right w:val="single" w:sz="12" w:space="0" w:color="auto"/>
            </w:tcBorders>
            <w:tcMar>
              <w:left w:w="57" w:type="dxa"/>
              <w:right w:w="57" w:type="dxa"/>
            </w:tcMar>
          </w:tcPr>
          <w:p w14:paraId="2A58531C" w14:textId="77777777" w:rsidR="00740B4D" w:rsidRPr="003651E9" w:rsidRDefault="00740B4D" w:rsidP="00713503">
            <w:pPr>
              <w:tabs>
                <w:tab w:val="left" w:pos="2820"/>
              </w:tabs>
              <w:spacing w:after="0"/>
              <w:rPr>
                <w:rFonts w:asciiTheme="majorHAnsi" w:hAnsiTheme="majorHAnsi" w:cs="Arial"/>
                <w:sz w:val="20"/>
                <w:szCs w:val="20"/>
              </w:rPr>
            </w:pPr>
            <w:r w:rsidRPr="003651E9">
              <w:rPr>
                <w:rFonts w:asciiTheme="majorHAnsi" w:hAnsiTheme="majorHAnsi" w:cs="Arial"/>
                <w:sz w:val="20"/>
                <w:szCs w:val="20"/>
              </w:rPr>
              <w:t>kolokviji</w:t>
            </w:r>
          </w:p>
          <w:p w14:paraId="19791830" w14:textId="77777777" w:rsidR="00740B4D" w:rsidRPr="003651E9" w:rsidRDefault="00740B4D" w:rsidP="00713503">
            <w:pPr>
              <w:tabs>
                <w:tab w:val="left" w:pos="2820"/>
              </w:tabs>
              <w:spacing w:after="0"/>
              <w:rPr>
                <w:rFonts w:asciiTheme="majorHAnsi" w:hAnsiTheme="majorHAnsi" w:cs="Arial"/>
                <w:sz w:val="20"/>
                <w:szCs w:val="20"/>
              </w:rPr>
            </w:pPr>
            <w:r w:rsidRPr="003651E9">
              <w:rPr>
                <w:rFonts w:asciiTheme="majorHAnsi" w:hAnsiTheme="majorHAnsi" w:cs="Arial"/>
                <w:sz w:val="20"/>
                <w:szCs w:val="20"/>
              </w:rPr>
              <w:t>usmeni ispit</w:t>
            </w:r>
          </w:p>
          <w:p w14:paraId="55A1BA0F" w14:textId="77777777" w:rsidR="00740B4D" w:rsidRPr="003651E9" w:rsidRDefault="00740B4D" w:rsidP="00713503">
            <w:pPr>
              <w:tabs>
                <w:tab w:val="left" w:pos="2820"/>
              </w:tabs>
              <w:spacing w:after="0"/>
              <w:rPr>
                <w:rFonts w:asciiTheme="majorHAnsi" w:hAnsiTheme="majorHAnsi" w:cs="Arial"/>
                <w:sz w:val="20"/>
                <w:szCs w:val="20"/>
              </w:rPr>
            </w:pPr>
            <w:r w:rsidRPr="003651E9">
              <w:rPr>
                <w:rFonts w:asciiTheme="majorHAnsi" w:hAnsiTheme="majorHAnsi" w:cs="Arial"/>
                <w:sz w:val="20"/>
                <w:szCs w:val="20"/>
              </w:rPr>
              <w:t>vrednovanje predmeta i nastavnika od strane studenata</w:t>
            </w:r>
          </w:p>
        </w:tc>
      </w:tr>
      <w:tr w:rsidR="00740B4D" w:rsidRPr="003651E9" w14:paraId="240ED247" w14:textId="77777777" w:rsidTr="00713503">
        <w:tc>
          <w:tcPr>
            <w:tcW w:w="1508" w:type="dxa"/>
            <w:gridSpan w:val="2"/>
            <w:tcBorders>
              <w:left w:val="single" w:sz="12" w:space="0" w:color="auto"/>
              <w:bottom w:val="single" w:sz="12" w:space="0" w:color="auto"/>
            </w:tcBorders>
            <w:shd w:val="clear" w:color="auto" w:fill="CCFFFF"/>
            <w:tcMar>
              <w:left w:w="57" w:type="dxa"/>
              <w:right w:w="57" w:type="dxa"/>
            </w:tcMar>
            <w:vAlign w:val="center"/>
          </w:tcPr>
          <w:p w14:paraId="18266A12" w14:textId="77777777" w:rsidR="00740B4D" w:rsidRPr="003651E9" w:rsidRDefault="00740B4D" w:rsidP="00713503">
            <w:pPr>
              <w:tabs>
                <w:tab w:val="left" w:pos="567"/>
              </w:tabs>
              <w:spacing w:after="0" w:line="240" w:lineRule="auto"/>
              <w:rPr>
                <w:rFonts w:asciiTheme="majorHAnsi" w:hAnsiTheme="majorHAnsi" w:cs="Arial"/>
                <w:color w:val="000000"/>
                <w:sz w:val="20"/>
                <w:szCs w:val="20"/>
              </w:rPr>
            </w:pPr>
            <w:r w:rsidRPr="003651E9">
              <w:rPr>
                <w:rFonts w:asciiTheme="majorHAnsi" w:hAnsiTheme="majorHAnsi" w:cs="Arial"/>
                <w:color w:val="000000"/>
                <w:sz w:val="20"/>
                <w:szCs w:val="20"/>
              </w:rPr>
              <w:t>Ostalo (prema mišljenju predlagatelja)</w:t>
            </w:r>
          </w:p>
        </w:tc>
        <w:tc>
          <w:tcPr>
            <w:tcW w:w="7956" w:type="dxa"/>
            <w:gridSpan w:val="12"/>
            <w:tcBorders>
              <w:bottom w:val="single" w:sz="12" w:space="0" w:color="auto"/>
              <w:right w:val="single" w:sz="12" w:space="0" w:color="auto"/>
            </w:tcBorders>
            <w:tcMar>
              <w:left w:w="57" w:type="dxa"/>
              <w:right w:w="57" w:type="dxa"/>
            </w:tcMar>
          </w:tcPr>
          <w:p w14:paraId="14BFFB0D" w14:textId="77777777" w:rsidR="00740B4D" w:rsidRPr="003651E9" w:rsidRDefault="00740B4D" w:rsidP="00713503">
            <w:pPr>
              <w:tabs>
                <w:tab w:val="left" w:pos="2820"/>
              </w:tabs>
              <w:spacing w:after="0"/>
              <w:rPr>
                <w:rFonts w:asciiTheme="majorHAnsi" w:hAnsiTheme="majorHAnsi" w:cs="Arial"/>
                <w:sz w:val="20"/>
                <w:szCs w:val="20"/>
              </w:rPr>
            </w:pPr>
            <w:r w:rsidRPr="003651E9">
              <w:rPr>
                <w:rFonts w:asciiTheme="majorHAnsi" w:hAnsiTheme="majorHAnsi" w:cs="Arial"/>
                <w:sz w:val="20"/>
                <w:szCs w:val="20"/>
              </w:rPr>
              <w:t>http://www.kifst.unist.hr/atletika/</w:t>
            </w:r>
          </w:p>
        </w:tc>
      </w:tr>
    </w:tbl>
    <w:p w14:paraId="67A5BC3E"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40B4D" w:rsidRPr="008B50B9" w14:paraId="0D9712F2" w14:textId="77777777" w:rsidTr="0071350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C33772E" w14:textId="77777777" w:rsidR="00740B4D" w:rsidRPr="008B50B9" w:rsidRDefault="00740B4D" w:rsidP="00713503">
            <w:pPr>
              <w:spacing w:before="60" w:after="60" w:line="240" w:lineRule="auto"/>
              <w:ind w:left="397" w:hanging="397"/>
              <w:rPr>
                <w:rFonts w:ascii="Calibri" w:hAnsi="Calibri" w:cs="Calibri"/>
                <w:b/>
                <w:sz w:val="20"/>
                <w:szCs w:val="20"/>
              </w:rPr>
            </w:pPr>
            <w:r w:rsidRPr="008B50B9">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D7005B0" w14:textId="77777777" w:rsidR="00740B4D" w:rsidRPr="008B50B9" w:rsidRDefault="00740B4D" w:rsidP="00713503">
            <w:pPr>
              <w:spacing w:before="60" w:after="60" w:line="240" w:lineRule="auto"/>
              <w:ind w:left="397" w:hanging="397"/>
              <w:rPr>
                <w:rFonts w:ascii="Calibri" w:hAnsi="Calibri" w:cs="Calibri"/>
                <w:b/>
                <w:sz w:val="20"/>
                <w:szCs w:val="20"/>
              </w:rPr>
            </w:pPr>
            <w:r w:rsidRPr="008B50B9">
              <w:rPr>
                <w:rFonts w:ascii="Calibri" w:hAnsi="Calibri" w:cs="Calibri"/>
                <w:b/>
                <w:sz w:val="20"/>
                <w:szCs w:val="20"/>
              </w:rPr>
              <w:t>TEORIJA I METODIKA JUDA</w:t>
            </w:r>
          </w:p>
        </w:tc>
      </w:tr>
      <w:tr w:rsidR="00740B4D" w:rsidRPr="008B50B9" w14:paraId="687463D1"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7BE97DD" w14:textId="77777777" w:rsidR="00740B4D" w:rsidRPr="008B50B9" w:rsidRDefault="00740B4D" w:rsidP="00713503">
            <w:pPr>
              <w:spacing w:after="0" w:line="240" w:lineRule="auto"/>
              <w:rPr>
                <w:rStyle w:val="Strong"/>
                <w:rFonts w:ascii="Calibri" w:hAnsi="Calibri" w:cs="Calibri"/>
                <w:b w:val="0"/>
                <w:sz w:val="20"/>
                <w:szCs w:val="20"/>
              </w:rPr>
            </w:pPr>
            <w:r w:rsidRPr="008B50B9">
              <w:rPr>
                <w:rStyle w:val="Strong"/>
                <w:rFonts w:ascii="Calibri" w:hAnsi="Calibri" w:cs="Calibr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65D50433"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117176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80F0FBD"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34DB9F20"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1. preddiplomski</w:t>
            </w:r>
          </w:p>
        </w:tc>
      </w:tr>
      <w:tr w:rsidR="00740B4D" w:rsidRPr="008B50B9" w14:paraId="3CF5DAF9"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42636EB" w14:textId="77777777" w:rsidR="00740B4D" w:rsidRPr="008B50B9" w:rsidRDefault="00740B4D" w:rsidP="00713503">
            <w:pPr>
              <w:spacing w:after="0" w:line="240" w:lineRule="auto"/>
              <w:rPr>
                <w:rFonts w:ascii="Calibri" w:hAnsi="Calibri" w:cs="Calibri"/>
                <w:sz w:val="20"/>
                <w:szCs w:val="20"/>
              </w:rPr>
            </w:pPr>
            <w:r w:rsidRPr="008B50B9">
              <w:rPr>
                <w:rStyle w:val="Strong"/>
                <w:rFonts w:ascii="Calibri" w:hAnsi="Calibri" w:cs="Calibr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915C816"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prof. dr. sc. Saša Krstulović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3A9D15B"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4D14FFA"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4</w:t>
            </w:r>
          </w:p>
        </w:tc>
      </w:tr>
      <w:tr w:rsidR="00740B4D" w:rsidRPr="008B50B9" w14:paraId="6E301501" w14:textId="77777777" w:rsidTr="0071350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EDE624A"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Suradnici</w:t>
            </w:r>
          </w:p>
        </w:tc>
        <w:tc>
          <w:tcPr>
            <w:tcW w:w="2502" w:type="dxa"/>
            <w:gridSpan w:val="3"/>
            <w:vMerge w:val="restart"/>
            <w:tcBorders>
              <w:right w:val="single" w:sz="12" w:space="0" w:color="auto"/>
            </w:tcBorders>
            <w:tcMar>
              <w:left w:w="57" w:type="dxa"/>
              <w:right w:w="57" w:type="dxa"/>
            </w:tcMar>
            <w:vAlign w:val="center"/>
          </w:tcPr>
          <w:p w14:paraId="746D96EF"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Dr. sc. Goran Kuvačić</w:t>
            </w:r>
          </w:p>
        </w:tc>
        <w:tc>
          <w:tcPr>
            <w:tcW w:w="2288" w:type="dxa"/>
            <w:gridSpan w:val="4"/>
            <w:vMerge w:val="restart"/>
            <w:tcBorders>
              <w:right w:val="single" w:sz="12" w:space="0" w:color="auto"/>
            </w:tcBorders>
            <w:shd w:val="clear" w:color="auto" w:fill="CCFFFF"/>
            <w:tcMar>
              <w:left w:w="57" w:type="dxa"/>
              <w:right w:w="57" w:type="dxa"/>
            </w:tcMar>
            <w:vAlign w:val="center"/>
          </w:tcPr>
          <w:p w14:paraId="2B4437CD"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31D7961" w14:textId="77777777" w:rsidR="00740B4D" w:rsidRPr="008B50B9" w:rsidRDefault="00740B4D" w:rsidP="00713503">
            <w:pPr>
              <w:spacing w:after="0" w:line="240" w:lineRule="auto"/>
              <w:jc w:val="center"/>
              <w:rPr>
                <w:rFonts w:ascii="Calibri" w:hAnsi="Calibri" w:cs="Calibri"/>
                <w:sz w:val="20"/>
                <w:szCs w:val="20"/>
              </w:rPr>
            </w:pPr>
            <w:r w:rsidRPr="008B50B9">
              <w:rPr>
                <w:rFonts w:ascii="Calibri" w:hAnsi="Calibri" w:cs="Calibri"/>
                <w:sz w:val="20"/>
                <w:szCs w:val="20"/>
              </w:rPr>
              <w:t>P</w:t>
            </w:r>
          </w:p>
        </w:tc>
        <w:tc>
          <w:tcPr>
            <w:tcW w:w="706" w:type="dxa"/>
            <w:gridSpan w:val="2"/>
            <w:tcBorders>
              <w:bottom w:val="single" w:sz="12" w:space="0" w:color="auto"/>
              <w:right w:val="single" w:sz="12" w:space="0" w:color="auto"/>
            </w:tcBorders>
            <w:vAlign w:val="center"/>
          </w:tcPr>
          <w:p w14:paraId="4CC66A22" w14:textId="77777777" w:rsidR="00740B4D" w:rsidRPr="008B50B9" w:rsidRDefault="00740B4D" w:rsidP="00713503">
            <w:pPr>
              <w:spacing w:after="0" w:line="240" w:lineRule="auto"/>
              <w:jc w:val="center"/>
              <w:rPr>
                <w:rFonts w:ascii="Calibri" w:hAnsi="Calibri" w:cs="Calibri"/>
                <w:sz w:val="20"/>
                <w:szCs w:val="20"/>
              </w:rPr>
            </w:pPr>
            <w:r w:rsidRPr="008B50B9">
              <w:rPr>
                <w:rFonts w:ascii="Calibri" w:hAnsi="Calibri" w:cs="Calibri"/>
                <w:sz w:val="20"/>
                <w:szCs w:val="20"/>
              </w:rPr>
              <w:t>S</w:t>
            </w:r>
          </w:p>
        </w:tc>
        <w:tc>
          <w:tcPr>
            <w:tcW w:w="712" w:type="dxa"/>
            <w:tcBorders>
              <w:bottom w:val="single" w:sz="12" w:space="0" w:color="auto"/>
              <w:right w:val="single" w:sz="12" w:space="0" w:color="auto"/>
            </w:tcBorders>
            <w:vAlign w:val="center"/>
          </w:tcPr>
          <w:p w14:paraId="72E289C4" w14:textId="77777777" w:rsidR="00740B4D" w:rsidRPr="008B50B9" w:rsidRDefault="00740B4D" w:rsidP="00713503">
            <w:pPr>
              <w:spacing w:after="0" w:line="240" w:lineRule="auto"/>
              <w:jc w:val="center"/>
              <w:rPr>
                <w:rFonts w:ascii="Calibri" w:hAnsi="Calibri" w:cs="Calibri"/>
                <w:sz w:val="20"/>
                <w:szCs w:val="20"/>
              </w:rPr>
            </w:pPr>
            <w:r w:rsidRPr="008B50B9">
              <w:rPr>
                <w:rFonts w:ascii="Calibri" w:hAnsi="Calibri" w:cs="Calibri"/>
                <w:sz w:val="20"/>
                <w:szCs w:val="20"/>
              </w:rPr>
              <w:t>V</w:t>
            </w:r>
          </w:p>
        </w:tc>
        <w:tc>
          <w:tcPr>
            <w:tcW w:w="618" w:type="dxa"/>
            <w:tcBorders>
              <w:bottom w:val="single" w:sz="12" w:space="0" w:color="auto"/>
              <w:right w:val="single" w:sz="12" w:space="0" w:color="auto"/>
            </w:tcBorders>
            <w:vAlign w:val="center"/>
          </w:tcPr>
          <w:p w14:paraId="77CC2839" w14:textId="77777777" w:rsidR="00740B4D" w:rsidRPr="008B50B9" w:rsidRDefault="00740B4D" w:rsidP="00713503">
            <w:pPr>
              <w:spacing w:after="0" w:line="240" w:lineRule="auto"/>
              <w:jc w:val="center"/>
              <w:rPr>
                <w:rFonts w:ascii="Calibri" w:hAnsi="Calibri" w:cs="Calibri"/>
                <w:sz w:val="20"/>
                <w:szCs w:val="20"/>
              </w:rPr>
            </w:pPr>
            <w:r w:rsidRPr="008B50B9">
              <w:rPr>
                <w:rFonts w:ascii="Calibri" w:hAnsi="Calibri" w:cs="Calibri"/>
                <w:sz w:val="20"/>
                <w:szCs w:val="20"/>
              </w:rPr>
              <w:t>T</w:t>
            </w:r>
          </w:p>
        </w:tc>
      </w:tr>
      <w:tr w:rsidR="00740B4D" w:rsidRPr="008B50B9" w14:paraId="0489D061" w14:textId="77777777" w:rsidTr="0071350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5A2C2C5" w14:textId="77777777" w:rsidR="00740B4D" w:rsidRPr="008B50B9" w:rsidRDefault="00740B4D" w:rsidP="00713503">
            <w:pPr>
              <w:spacing w:after="0" w:line="240" w:lineRule="auto"/>
              <w:rPr>
                <w:rFonts w:ascii="Calibri" w:hAnsi="Calibri" w:cs="Calibr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1016DFB4" w14:textId="77777777" w:rsidR="00740B4D" w:rsidRPr="008B50B9" w:rsidRDefault="00740B4D" w:rsidP="00713503">
            <w:pPr>
              <w:spacing w:after="0" w:line="240" w:lineRule="auto"/>
              <w:rPr>
                <w:rFonts w:ascii="Calibri" w:hAnsi="Calibri" w:cs="Calibr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890B197" w14:textId="77777777" w:rsidR="00740B4D" w:rsidRPr="008B50B9" w:rsidRDefault="00740B4D" w:rsidP="00713503">
            <w:pPr>
              <w:spacing w:after="0" w:line="240" w:lineRule="auto"/>
              <w:rPr>
                <w:rFonts w:ascii="Calibri" w:hAnsi="Calibri" w:cs="Calibri"/>
                <w:sz w:val="20"/>
                <w:szCs w:val="20"/>
              </w:rPr>
            </w:pPr>
          </w:p>
        </w:tc>
        <w:tc>
          <w:tcPr>
            <w:tcW w:w="726" w:type="dxa"/>
            <w:tcBorders>
              <w:bottom w:val="single" w:sz="12" w:space="0" w:color="auto"/>
              <w:right w:val="single" w:sz="12" w:space="0" w:color="auto"/>
            </w:tcBorders>
            <w:tcMar>
              <w:left w:w="57" w:type="dxa"/>
              <w:right w:w="57" w:type="dxa"/>
            </w:tcMar>
            <w:vAlign w:val="center"/>
          </w:tcPr>
          <w:p w14:paraId="41F9C659" w14:textId="77777777" w:rsidR="00740B4D" w:rsidRPr="008B50B9" w:rsidRDefault="00740B4D" w:rsidP="00713503">
            <w:pPr>
              <w:spacing w:after="0" w:line="240" w:lineRule="auto"/>
              <w:jc w:val="center"/>
              <w:rPr>
                <w:rFonts w:ascii="Calibri" w:hAnsi="Calibri" w:cs="Calibri"/>
                <w:sz w:val="20"/>
                <w:szCs w:val="20"/>
              </w:rPr>
            </w:pPr>
            <w:r w:rsidRPr="008B50B9">
              <w:rPr>
                <w:rFonts w:ascii="Calibri" w:hAnsi="Calibri" w:cs="Calibri"/>
                <w:sz w:val="20"/>
                <w:szCs w:val="20"/>
              </w:rPr>
              <w:t>10</w:t>
            </w:r>
          </w:p>
        </w:tc>
        <w:tc>
          <w:tcPr>
            <w:tcW w:w="706" w:type="dxa"/>
            <w:gridSpan w:val="2"/>
            <w:tcBorders>
              <w:bottom w:val="single" w:sz="12" w:space="0" w:color="auto"/>
              <w:right w:val="single" w:sz="12" w:space="0" w:color="auto"/>
            </w:tcBorders>
            <w:vAlign w:val="center"/>
          </w:tcPr>
          <w:p w14:paraId="263B0BAA" w14:textId="77777777" w:rsidR="00740B4D" w:rsidRPr="008B50B9" w:rsidRDefault="00740B4D" w:rsidP="00713503">
            <w:pPr>
              <w:spacing w:after="0" w:line="240" w:lineRule="auto"/>
              <w:jc w:val="center"/>
              <w:rPr>
                <w:rFonts w:ascii="Calibri" w:hAnsi="Calibri" w:cs="Calibri"/>
                <w:sz w:val="20"/>
                <w:szCs w:val="20"/>
              </w:rPr>
            </w:pPr>
            <w:r w:rsidRPr="008B50B9">
              <w:rPr>
                <w:rFonts w:ascii="Calibri" w:hAnsi="Calibri" w:cs="Calibri"/>
                <w:sz w:val="20"/>
                <w:szCs w:val="20"/>
              </w:rPr>
              <w:t>20</w:t>
            </w:r>
          </w:p>
        </w:tc>
        <w:tc>
          <w:tcPr>
            <w:tcW w:w="712" w:type="dxa"/>
            <w:tcBorders>
              <w:bottom w:val="single" w:sz="12" w:space="0" w:color="auto"/>
              <w:right w:val="single" w:sz="12" w:space="0" w:color="auto"/>
            </w:tcBorders>
            <w:vAlign w:val="center"/>
          </w:tcPr>
          <w:p w14:paraId="423B4F9A" w14:textId="77777777" w:rsidR="00740B4D" w:rsidRPr="008B50B9" w:rsidRDefault="00740B4D" w:rsidP="00713503">
            <w:pPr>
              <w:spacing w:after="0" w:line="240" w:lineRule="auto"/>
              <w:jc w:val="center"/>
              <w:rPr>
                <w:rFonts w:ascii="Calibri" w:hAnsi="Calibri" w:cs="Calibri"/>
                <w:sz w:val="20"/>
                <w:szCs w:val="20"/>
              </w:rPr>
            </w:pPr>
            <w:r w:rsidRPr="008B50B9">
              <w:rPr>
                <w:rFonts w:ascii="Calibri" w:hAnsi="Calibri" w:cs="Calibri"/>
                <w:sz w:val="20"/>
                <w:szCs w:val="20"/>
              </w:rPr>
              <w:t>30</w:t>
            </w:r>
          </w:p>
        </w:tc>
        <w:tc>
          <w:tcPr>
            <w:tcW w:w="618" w:type="dxa"/>
            <w:tcBorders>
              <w:bottom w:val="single" w:sz="12" w:space="0" w:color="auto"/>
              <w:right w:val="single" w:sz="12" w:space="0" w:color="auto"/>
            </w:tcBorders>
            <w:vAlign w:val="center"/>
          </w:tcPr>
          <w:p w14:paraId="78698E6C" w14:textId="77777777" w:rsidR="00740B4D" w:rsidRPr="008B50B9" w:rsidRDefault="00740B4D" w:rsidP="00713503">
            <w:pPr>
              <w:spacing w:after="0" w:line="240" w:lineRule="auto"/>
              <w:jc w:val="center"/>
              <w:rPr>
                <w:rFonts w:ascii="Calibri" w:hAnsi="Calibri" w:cs="Calibri"/>
                <w:sz w:val="20"/>
                <w:szCs w:val="20"/>
              </w:rPr>
            </w:pPr>
          </w:p>
        </w:tc>
      </w:tr>
      <w:tr w:rsidR="00740B4D" w:rsidRPr="008B50B9" w14:paraId="30FBDD46"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60BD88E"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7F7F85B7"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A39BE48" w14:textId="77777777" w:rsidR="00740B4D" w:rsidRPr="008B50B9" w:rsidRDefault="00740B4D" w:rsidP="00713503">
            <w:pPr>
              <w:spacing w:after="0" w:line="240" w:lineRule="auto"/>
              <w:rPr>
                <w:rFonts w:ascii="Calibri" w:hAnsi="Calibri" w:cs="Calibri"/>
                <w:sz w:val="20"/>
                <w:szCs w:val="20"/>
              </w:rPr>
            </w:pPr>
            <w:r w:rsidRPr="008B50B9">
              <w:rPr>
                <w:rFonts w:ascii="Calibri" w:hAnsi="Calibri" w:cs="Calibr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445B349" w14:textId="77777777" w:rsidR="00740B4D" w:rsidRPr="008B50B9" w:rsidRDefault="00740B4D" w:rsidP="00713503">
            <w:pPr>
              <w:spacing w:after="0" w:line="240" w:lineRule="auto"/>
              <w:rPr>
                <w:rFonts w:ascii="Calibri" w:hAnsi="Calibri" w:cs="Calibri"/>
                <w:color w:val="FF0000"/>
                <w:sz w:val="20"/>
                <w:szCs w:val="20"/>
              </w:rPr>
            </w:pPr>
          </w:p>
        </w:tc>
      </w:tr>
      <w:tr w:rsidR="00740B4D" w:rsidRPr="008B50B9" w14:paraId="32825E77"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96493AE" w14:textId="77777777" w:rsidR="00740B4D" w:rsidRPr="008B50B9" w:rsidRDefault="00740B4D" w:rsidP="00713503">
            <w:pPr>
              <w:tabs>
                <w:tab w:val="left" w:pos="2820"/>
              </w:tabs>
              <w:spacing w:after="0"/>
              <w:jc w:val="center"/>
              <w:rPr>
                <w:rFonts w:ascii="Calibri" w:hAnsi="Calibri" w:cs="Calibri"/>
                <w:b/>
                <w:sz w:val="20"/>
                <w:szCs w:val="20"/>
              </w:rPr>
            </w:pPr>
            <w:r w:rsidRPr="008B50B9">
              <w:rPr>
                <w:rFonts w:ascii="Calibri" w:hAnsi="Calibri" w:cs="Calibri"/>
                <w:b/>
                <w:sz w:val="20"/>
                <w:szCs w:val="20"/>
              </w:rPr>
              <w:t>OPIS PREDMETA</w:t>
            </w:r>
          </w:p>
        </w:tc>
      </w:tr>
      <w:tr w:rsidR="00740B4D" w:rsidRPr="008B50B9" w14:paraId="2601189A"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E6ED66B"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color w:val="000000"/>
                <w:sz w:val="20"/>
                <w:szCs w:val="20"/>
              </w:rPr>
              <w:lastRenderedPageBreak/>
              <w:t>Ciljevi predmeta</w:t>
            </w:r>
          </w:p>
        </w:tc>
        <w:tc>
          <w:tcPr>
            <w:tcW w:w="7552" w:type="dxa"/>
            <w:gridSpan w:val="12"/>
            <w:tcBorders>
              <w:top w:val="single" w:sz="12" w:space="0" w:color="auto"/>
              <w:right w:val="single" w:sz="12" w:space="0" w:color="auto"/>
            </w:tcBorders>
            <w:tcMar>
              <w:left w:w="57" w:type="dxa"/>
              <w:right w:w="57" w:type="dxa"/>
            </w:tcMar>
          </w:tcPr>
          <w:p w14:paraId="0D24A2E3" w14:textId="77777777" w:rsidR="00740B4D" w:rsidRPr="008B50B9" w:rsidRDefault="00740B4D" w:rsidP="00713503">
            <w:pPr>
              <w:spacing w:after="0" w:line="240" w:lineRule="auto"/>
              <w:jc w:val="center"/>
              <w:rPr>
                <w:rFonts w:ascii="Calibri" w:hAnsi="Calibri" w:cs="Calibri"/>
                <w:color w:val="000000"/>
                <w:sz w:val="20"/>
                <w:szCs w:val="20"/>
              </w:rPr>
            </w:pPr>
            <w:r w:rsidRPr="008B50B9">
              <w:rPr>
                <w:rFonts w:ascii="Calibri" w:hAnsi="Calibri" w:cs="Calibri"/>
                <w:color w:val="000000"/>
                <w:sz w:val="20"/>
                <w:szCs w:val="20"/>
              </w:rPr>
              <w:t>Steći temeljna teorijska znanja i praktične vještine iz judo sporta, te osposobiti studente za primjenu stečenih znanja i vještina u praksi</w:t>
            </w:r>
          </w:p>
          <w:p w14:paraId="5189940A" w14:textId="77777777" w:rsidR="00740B4D" w:rsidRPr="008B50B9" w:rsidRDefault="00740B4D" w:rsidP="00713503">
            <w:pPr>
              <w:tabs>
                <w:tab w:val="left" w:pos="2820"/>
              </w:tabs>
              <w:spacing w:after="0"/>
              <w:rPr>
                <w:rFonts w:ascii="Calibri" w:hAnsi="Calibri" w:cs="Calibri"/>
                <w:color w:val="FF0000"/>
                <w:sz w:val="20"/>
                <w:szCs w:val="20"/>
              </w:rPr>
            </w:pPr>
          </w:p>
        </w:tc>
      </w:tr>
      <w:tr w:rsidR="00740B4D" w:rsidRPr="008B50B9" w14:paraId="1393F9C9" w14:textId="77777777" w:rsidTr="00713503">
        <w:tc>
          <w:tcPr>
            <w:tcW w:w="1912" w:type="dxa"/>
            <w:gridSpan w:val="2"/>
            <w:tcBorders>
              <w:left w:val="single" w:sz="12" w:space="0" w:color="auto"/>
            </w:tcBorders>
            <w:shd w:val="clear" w:color="auto" w:fill="CCFFFF"/>
            <w:tcMar>
              <w:left w:w="57" w:type="dxa"/>
              <w:right w:w="57" w:type="dxa"/>
            </w:tcMar>
            <w:vAlign w:val="center"/>
          </w:tcPr>
          <w:p w14:paraId="1319A50A" w14:textId="77777777" w:rsidR="00740B4D" w:rsidRPr="008B50B9" w:rsidRDefault="00740B4D" w:rsidP="00713503">
            <w:pPr>
              <w:tabs>
                <w:tab w:val="left" w:pos="2820"/>
              </w:tabs>
              <w:spacing w:after="0" w:line="240" w:lineRule="auto"/>
              <w:rPr>
                <w:rFonts w:ascii="Calibri" w:hAnsi="Calibri" w:cs="Calibri"/>
                <w:color w:val="000000"/>
                <w:sz w:val="20"/>
                <w:szCs w:val="20"/>
              </w:rPr>
            </w:pPr>
            <w:r w:rsidRPr="008B50B9">
              <w:rPr>
                <w:rFonts w:ascii="Calibri" w:hAnsi="Calibri" w:cs="Calibr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59DD22FC" w14:textId="77777777" w:rsidR="00740B4D" w:rsidRPr="008B50B9" w:rsidRDefault="00740B4D" w:rsidP="00713503">
            <w:pPr>
              <w:tabs>
                <w:tab w:val="left" w:pos="2820"/>
              </w:tabs>
              <w:spacing w:after="0"/>
              <w:rPr>
                <w:rFonts w:ascii="Calibri" w:hAnsi="Calibri" w:cs="Calibri"/>
                <w:sz w:val="20"/>
                <w:szCs w:val="20"/>
              </w:rPr>
            </w:pPr>
            <w:r w:rsidRPr="008B50B9">
              <w:rPr>
                <w:rFonts w:ascii="Calibri" w:hAnsi="Calibri" w:cs="Calibri"/>
                <w:color w:val="000000"/>
                <w:sz w:val="20"/>
                <w:szCs w:val="20"/>
              </w:rPr>
              <w:t>Nema</w:t>
            </w:r>
          </w:p>
        </w:tc>
      </w:tr>
      <w:tr w:rsidR="00740B4D" w:rsidRPr="008B50B9" w14:paraId="3881E11F" w14:textId="77777777" w:rsidTr="00713503">
        <w:tc>
          <w:tcPr>
            <w:tcW w:w="1912" w:type="dxa"/>
            <w:gridSpan w:val="2"/>
            <w:tcBorders>
              <w:left w:val="single" w:sz="12" w:space="0" w:color="auto"/>
            </w:tcBorders>
            <w:shd w:val="clear" w:color="auto" w:fill="CCFFFF"/>
            <w:tcMar>
              <w:left w:w="57" w:type="dxa"/>
              <w:right w:w="57" w:type="dxa"/>
            </w:tcMar>
            <w:vAlign w:val="center"/>
          </w:tcPr>
          <w:p w14:paraId="2EE25E80" w14:textId="77777777" w:rsidR="00740B4D" w:rsidRPr="008B50B9" w:rsidRDefault="00740B4D" w:rsidP="00713503">
            <w:pPr>
              <w:tabs>
                <w:tab w:val="left" w:pos="2820"/>
              </w:tabs>
              <w:spacing w:after="0" w:line="240" w:lineRule="auto"/>
              <w:rPr>
                <w:rFonts w:ascii="Calibri" w:hAnsi="Calibri" w:cs="Calibri"/>
                <w:color w:val="000000"/>
                <w:sz w:val="20"/>
                <w:szCs w:val="20"/>
              </w:rPr>
            </w:pPr>
            <w:r w:rsidRPr="008B50B9">
              <w:rPr>
                <w:rFonts w:ascii="Calibri" w:hAnsi="Calibri" w:cs="Calibr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D501D1B" w14:textId="77777777" w:rsidR="00740B4D" w:rsidRPr="008B50B9" w:rsidRDefault="00740B4D" w:rsidP="00740B4D">
            <w:pPr>
              <w:pStyle w:val="ListParagraph"/>
              <w:widowControl w:val="0"/>
              <w:numPr>
                <w:ilvl w:val="0"/>
                <w:numId w:val="1"/>
              </w:numPr>
              <w:autoSpaceDE w:val="0"/>
              <w:autoSpaceDN w:val="0"/>
              <w:adjustRightInd w:val="0"/>
              <w:spacing w:after="0" w:line="239" w:lineRule="auto"/>
              <w:rPr>
                <w:rFonts w:ascii="Calibri" w:hAnsi="Calibri" w:cs="Calibri"/>
                <w:i/>
                <w:iCs/>
                <w:color w:val="000066"/>
                <w:sz w:val="20"/>
                <w:szCs w:val="20"/>
              </w:rPr>
            </w:pPr>
            <w:r w:rsidRPr="008B50B9">
              <w:rPr>
                <w:rFonts w:ascii="Calibri" w:hAnsi="Calibri" w:cs="Calibri"/>
                <w:sz w:val="20"/>
                <w:szCs w:val="20"/>
              </w:rPr>
              <w:t>Objasniti osnovne principe i načela juda</w:t>
            </w:r>
          </w:p>
          <w:p w14:paraId="45796F06" w14:textId="77777777" w:rsidR="00740B4D" w:rsidRPr="008B50B9" w:rsidRDefault="00740B4D" w:rsidP="00740B4D">
            <w:pPr>
              <w:pStyle w:val="ListParagraph"/>
              <w:widowControl w:val="0"/>
              <w:numPr>
                <w:ilvl w:val="0"/>
                <w:numId w:val="1"/>
              </w:numPr>
              <w:autoSpaceDE w:val="0"/>
              <w:autoSpaceDN w:val="0"/>
              <w:adjustRightInd w:val="0"/>
              <w:spacing w:after="0" w:line="239" w:lineRule="auto"/>
              <w:rPr>
                <w:rFonts w:ascii="Calibri" w:hAnsi="Calibri" w:cs="Calibri"/>
                <w:i/>
                <w:iCs/>
                <w:color w:val="000066"/>
                <w:sz w:val="20"/>
                <w:szCs w:val="20"/>
              </w:rPr>
            </w:pPr>
            <w:r w:rsidRPr="008B50B9">
              <w:rPr>
                <w:rFonts w:ascii="Calibri" w:hAnsi="Calibri" w:cs="Calibri"/>
                <w:sz w:val="20"/>
                <w:szCs w:val="20"/>
              </w:rPr>
              <w:t>Opisati svrhu izvođenja pojedinih judo tehnika</w:t>
            </w:r>
          </w:p>
          <w:p w14:paraId="5EA50754" w14:textId="77777777" w:rsidR="00740B4D" w:rsidRPr="008B50B9" w:rsidRDefault="00740B4D" w:rsidP="00740B4D">
            <w:pPr>
              <w:pStyle w:val="ListParagraph"/>
              <w:widowControl w:val="0"/>
              <w:numPr>
                <w:ilvl w:val="0"/>
                <w:numId w:val="1"/>
              </w:numPr>
              <w:autoSpaceDE w:val="0"/>
              <w:autoSpaceDN w:val="0"/>
              <w:adjustRightInd w:val="0"/>
              <w:spacing w:after="0" w:line="239" w:lineRule="auto"/>
              <w:rPr>
                <w:rFonts w:ascii="Calibri" w:hAnsi="Calibri" w:cs="Calibri"/>
                <w:i/>
                <w:iCs/>
                <w:color w:val="000066"/>
                <w:sz w:val="20"/>
                <w:szCs w:val="20"/>
              </w:rPr>
            </w:pPr>
            <w:r w:rsidRPr="008B50B9">
              <w:rPr>
                <w:rFonts w:ascii="Calibri" w:hAnsi="Calibri" w:cs="Calibri"/>
                <w:sz w:val="20"/>
                <w:szCs w:val="20"/>
              </w:rPr>
              <w:t>Analizirati specifične metodičke postupke u judu</w:t>
            </w:r>
          </w:p>
          <w:p w14:paraId="7C170CA9" w14:textId="77777777" w:rsidR="00740B4D" w:rsidRPr="008B50B9" w:rsidRDefault="00740B4D" w:rsidP="00740B4D">
            <w:pPr>
              <w:pStyle w:val="ListParagraph"/>
              <w:widowControl w:val="0"/>
              <w:numPr>
                <w:ilvl w:val="0"/>
                <w:numId w:val="1"/>
              </w:numPr>
              <w:autoSpaceDE w:val="0"/>
              <w:autoSpaceDN w:val="0"/>
              <w:adjustRightInd w:val="0"/>
              <w:spacing w:after="0" w:line="239" w:lineRule="auto"/>
              <w:rPr>
                <w:rFonts w:ascii="Calibri" w:hAnsi="Calibri" w:cs="Calibri"/>
                <w:i/>
                <w:iCs/>
                <w:color w:val="000066"/>
                <w:sz w:val="20"/>
                <w:szCs w:val="20"/>
              </w:rPr>
            </w:pPr>
            <w:r w:rsidRPr="008B50B9">
              <w:rPr>
                <w:rFonts w:ascii="Calibri" w:hAnsi="Calibri" w:cs="Calibri"/>
                <w:sz w:val="20"/>
                <w:szCs w:val="20"/>
              </w:rPr>
              <w:t>Demonstrirati pravilnu izvedbu pojedinih judo tehnika</w:t>
            </w:r>
          </w:p>
          <w:p w14:paraId="1B4DA5DC" w14:textId="77777777" w:rsidR="00740B4D" w:rsidRPr="008B50B9" w:rsidRDefault="00740B4D" w:rsidP="00740B4D">
            <w:pPr>
              <w:pStyle w:val="ListParagraph"/>
              <w:widowControl w:val="0"/>
              <w:numPr>
                <w:ilvl w:val="0"/>
                <w:numId w:val="1"/>
              </w:numPr>
              <w:autoSpaceDE w:val="0"/>
              <w:autoSpaceDN w:val="0"/>
              <w:adjustRightInd w:val="0"/>
              <w:spacing w:after="0" w:line="239" w:lineRule="auto"/>
              <w:rPr>
                <w:rFonts w:ascii="Calibri" w:hAnsi="Calibri" w:cs="Calibri"/>
                <w:i/>
                <w:iCs/>
                <w:color w:val="000066"/>
                <w:sz w:val="20"/>
                <w:szCs w:val="20"/>
              </w:rPr>
            </w:pPr>
            <w:r w:rsidRPr="008B50B9">
              <w:rPr>
                <w:rFonts w:ascii="Calibri" w:hAnsi="Calibri" w:cs="Calibri"/>
                <w:sz w:val="20"/>
                <w:szCs w:val="20"/>
              </w:rPr>
              <w:t>Identificirati uzroke pogrešaka u izvedbi judo tehnika</w:t>
            </w:r>
          </w:p>
          <w:p w14:paraId="0CE0A325" w14:textId="77777777" w:rsidR="00740B4D" w:rsidRPr="008B50B9" w:rsidRDefault="00740B4D" w:rsidP="00740B4D">
            <w:pPr>
              <w:pStyle w:val="ListParagraph"/>
              <w:widowControl w:val="0"/>
              <w:numPr>
                <w:ilvl w:val="0"/>
                <w:numId w:val="1"/>
              </w:numPr>
              <w:autoSpaceDE w:val="0"/>
              <w:autoSpaceDN w:val="0"/>
              <w:adjustRightInd w:val="0"/>
              <w:spacing w:after="0" w:line="239" w:lineRule="auto"/>
              <w:rPr>
                <w:rFonts w:ascii="Calibri" w:hAnsi="Calibri" w:cs="Calibri"/>
                <w:i/>
                <w:iCs/>
                <w:color w:val="000066"/>
                <w:sz w:val="20"/>
                <w:szCs w:val="20"/>
              </w:rPr>
            </w:pPr>
            <w:r w:rsidRPr="008B50B9">
              <w:rPr>
                <w:rFonts w:ascii="Calibri" w:hAnsi="Calibri" w:cs="Calibri"/>
                <w:sz w:val="20"/>
                <w:szCs w:val="20"/>
              </w:rPr>
              <w:t>Analizirati uz kritički osvrt i primijeniti metodičke postupke za otklanjanje uočenih pogrešaka pri izvedbi judo tehnika</w:t>
            </w:r>
          </w:p>
          <w:p w14:paraId="20DF7B17" w14:textId="77777777" w:rsidR="00740B4D" w:rsidRPr="008B50B9" w:rsidRDefault="00740B4D" w:rsidP="00740B4D">
            <w:pPr>
              <w:pStyle w:val="ListParagraph"/>
              <w:widowControl w:val="0"/>
              <w:numPr>
                <w:ilvl w:val="0"/>
                <w:numId w:val="1"/>
              </w:numPr>
              <w:autoSpaceDE w:val="0"/>
              <w:autoSpaceDN w:val="0"/>
              <w:adjustRightInd w:val="0"/>
              <w:spacing w:after="0" w:line="239" w:lineRule="auto"/>
              <w:rPr>
                <w:rFonts w:ascii="Calibri" w:hAnsi="Calibri" w:cs="Calibri"/>
                <w:i/>
                <w:iCs/>
                <w:color w:val="000066"/>
                <w:sz w:val="20"/>
                <w:szCs w:val="20"/>
              </w:rPr>
            </w:pPr>
            <w:r w:rsidRPr="008B50B9">
              <w:rPr>
                <w:rFonts w:ascii="Calibri" w:hAnsi="Calibri" w:cs="Calibri"/>
                <w:sz w:val="20"/>
                <w:szCs w:val="20"/>
              </w:rPr>
              <w:t xml:space="preserve">Objasniti  pravila judo natjecanja </w:t>
            </w:r>
          </w:p>
        </w:tc>
      </w:tr>
      <w:tr w:rsidR="00740B4D" w:rsidRPr="008B50B9" w14:paraId="608FF95B" w14:textId="77777777" w:rsidTr="00713503">
        <w:tc>
          <w:tcPr>
            <w:tcW w:w="1912" w:type="dxa"/>
            <w:gridSpan w:val="2"/>
            <w:tcBorders>
              <w:left w:val="single" w:sz="12" w:space="0" w:color="auto"/>
            </w:tcBorders>
            <w:shd w:val="clear" w:color="auto" w:fill="CCFFFF"/>
            <w:tcMar>
              <w:left w:w="57" w:type="dxa"/>
              <w:right w:w="57" w:type="dxa"/>
            </w:tcMar>
            <w:vAlign w:val="center"/>
          </w:tcPr>
          <w:p w14:paraId="69A62BD7" w14:textId="77777777" w:rsidR="00740B4D" w:rsidRPr="008B50B9" w:rsidRDefault="00740B4D" w:rsidP="00713503">
            <w:pPr>
              <w:tabs>
                <w:tab w:val="left" w:pos="2820"/>
              </w:tabs>
              <w:spacing w:after="0" w:line="240" w:lineRule="auto"/>
              <w:rPr>
                <w:rFonts w:ascii="Calibri" w:hAnsi="Calibri" w:cs="Calibri"/>
                <w:color w:val="000000"/>
                <w:sz w:val="20"/>
                <w:szCs w:val="20"/>
              </w:rPr>
            </w:pPr>
            <w:r w:rsidRPr="008B50B9">
              <w:rPr>
                <w:rFonts w:ascii="Calibri" w:hAnsi="Calibri" w:cs="Calibri"/>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26ECBF2F" w14:textId="77777777" w:rsidR="00740B4D" w:rsidRPr="008B50B9" w:rsidRDefault="00740B4D" w:rsidP="00713503">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954"/>
            </w:tblGrid>
            <w:tr w:rsidR="00740B4D" w:rsidRPr="008B50B9" w14:paraId="252346DB" w14:textId="77777777" w:rsidTr="00713503">
              <w:tc>
                <w:tcPr>
                  <w:tcW w:w="4817" w:type="dxa"/>
                  <w:shd w:val="clear" w:color="auto" w:fill="C4EEFF"/>
                </w:tcPr>
                <w:p w14:paraId="636F2D0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Nastavni sat predavanja (broj sati)</w:t>
                  </w:r>
                </w:p>
              </w:tc>
              <w:tc>
                <w:tcPr>
                  <w:tcW w:w="1954" w:type="dxa"/>
                  <w:shd w:val="clear" w:color="auto" w:fill="C4EEFF"/>
                </w:tcPr>
                <w:p w14:paraId="3B1EBC1C"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Nastavu izvodi</w:t>
                  </w:r>
                </w:p>
              </w:tc>
            </w:tr>
            <w:tr w:rsidR="00740B4D" w:rsidRPr="008B50B9" w14:paraId="67D58D39" w14:textId="77777777" w:rsidTr="00713503">
              <w:tc>
                <w:tcPr>
                  <w:tcW w:w="4817" w:type="dxa"/>
                  <w:shd w:val="clear" w:color="auto" w:fill="FFFFFF"/>
                  <w:vAlign w:val="center"/>
                </w:tcPr>
                <w:p w14:paraId="5561FA60"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Povijest juda i pravila judo borbe (2 sata)</w:t>
                  </w:r>
                </w:p>
              </w:tc>
              <w:tc>
                <w:tcPr>
                  <w:tcW w:w="1954" w:type="dxa"/>
                  <w:shd w:val="clear" w:color="auto" w:fill="FFFFFF"/>
                </w:tcPr>
                <w:p w14:paraId="2ACF254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r w:rsidR="00740B4D" w:rsidRPr="008B50B9" w14:paraId="07C82D2C" w14:textId="77777777" w:rsidTr="00713503">
              <w:tc>
                <w:tcPr>
                  <w:tcW w:w="4817" w:type="dxa"/>
                  <w:shd w:val="clear" w:color="auto" w:fill="FFFFFF"/>
                  <w:vAlign w:val="center"/>
                </w:tcPr>
                <w:p w14:paraId="0697B6A7"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Kineziološka i antropološka analiza judo sporta (2 sata)</w:t>
                  </w:r>
                </w:p>
              </w:tc>
              <w:tc>
                <w:tcPr>
                  <w:tcW w:w="1954" w:type="dxa"/>
                  <w:shd w:val="clear" w:color="auto" w:fill="FFFFFF"/>
                </w:tcPr>
                <w:p w14:paraId="0546CA36"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r w:rsidR="00740B4D" w:rsidRPr="008B50B9" w14:paraId="2E652D46" w14:textId="77777777" w:rsidTr="00713503">
              <w:tc>
                <w:tcPr>
                  <w:tcW w:w="4817" w:type="dxa"/>
                  <w:shd w:val="clear" w:color="auto" w:fill="FFFFFF"/>
                  <w:vAlign w:val="center"/>
                </w:tcPr>
                <w:p w14:paraId="2579A34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Opće i specifične metode učenja i vježbanja tehnike juda (2 sata)</w:t>
                  </w:r>
                </w:p>
              </w:tc>
              <w:tc>
                <w:tcPr>
                  <w:tcW w:w="1954" w:type="dxa"/>
                  <w:shd w:val="clear" w:color="auto" w:fill="FFFFFF"/>
                </w:tcPr>
                <w:p w14:paraId="4679169C"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r w:rsidR="00740B4D" w:rsidRPr="008B50B9" w14:paraId="1B8FAFD2" w14:textId="77777777" w:rsidTr="00713503">
              <w:tc>
                <w:tcPr>
                  <w:tcW w:w="4817" w:type="dxa"/>
                  <w:shd w:val="clear" w:color="auto" w:fill="FFFFFF"/>
                  <w:vAlign w:val="center"/>
                </w:tcPr>
                <w:p w14:paraId="7A869EA8"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Tehničko-taktička, tjelesna, psihološka i teoretska priprema judaša (2 sata)</w:t>
                  </w:r>
                </w:p>
              </w:tc>
              <w:tc>
                <w:tcPr>
                  <w:tcW w:w="1954" w:type="dxa"/>
                  <w:shd w:val="clear" w:color="auto" w:fill="FFFFFF"/>
                </w:tcPr>
                <w:p w14:paraId="19819722"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r w:rsidR="00740B4D" w:rsidRPr="008B50B9" w14:paraId="16D2B627" w14:textId="77777777" w:rsidTr="00713503">
              <w:tc>
                <w:tcPr>
                  <w:tcW w:w="4817" w:type="dxa"/>
                  <w:shd w:val="clear" w:color="auto" w:fill="FFFFFF"/>
                  <w:vAlign w:val="center"/>
                </w:tcPr>
                <w:p w14:paraId="7258D52A"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KOLOKVIJ – teorija (2 sata)</w:t>
                  </w:r>
                </w:p>
              </w:tc>
              <w:tc>
                <w:tcPr>
                  <w:tcW w:w="1954" w:type="dxa"/>
                  <w:shd w:val="clear" w:color="auto" w:fill="FFFFFF"/>
                </w:tcPr>
                <w:p w14:paraId="54F6B03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bl>
          <w:p w14:paraId="2CA2A1ED" w14:textId="77777777" w:rsidR="00740B4D" w:rsidRPr="008B50B9" w:rsidRDefault="00740B4D" w:rsidP="00713503">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954"/>
            </w:tblGrid>
            <w:tr w:rsidR="00740B4D" w:rsidRPr="008B50B9" w14:paraId="052E2F17" w14:textId="77777777" w:rsidTr="00713503">
              <w:tc>
                <w:tcPr>
                  <w:tcW w:w="4817" w:type="dxa"/>
                  <w:shd w:val="clear" w:color="auto" w:fill="C4EEFF"/>
                </w:tcPr>
                <w:p w14:paraId="762ADDEE"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Nastavni sat seminara (broj sati)</w:t>
                  </w:r>
                </w:p>
              </w:tc>
              <w:tc>
                <w:tcPr>
                  <w:tcW w:w="1954" w:type="dxa"/>
                  <w:shd w:val="clear" w:color="auto" w:fill="C4EEFF"/>
                </w:tcPr>
                <w:p w14:paraId="6590F5AF"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Nastavu izvodi</w:t>
                  </w:r>
                </w:p>
              </w:tc>
            </w:tr>
            <w:tr w:rsidR="00740B4D" w:rsidRPr="008B50B9" w14:paraId="5183F9DB" w14:textId="77777777" w:rsidTr="00713503">
              <w:tc>
                <w:tcPr>
                  <w:tcW w:w="4817" w:type="dxa"/>
                  <w:shd w:val="clear" w:color="auto" w:fill="FFFFFF"/>
                </w:tcPr>
                <w:p w14:paraId="57D14A2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padova (ushiro ukemi, yoko ukemi, mae ukemi, zempo kaiten ukemi) (2 sata)</w:t>
                  </w:r>
                </w:p>
              </w:tc>
              <w:tc>
                <w:tcPr>
                  <w:tcW w:w="1954" w:type="dxa"/>
                  <w:shd w:val="clear" w:color="auto" w:fill="FFFFFF"/>
                </w:tcPr>
                <w:p w14:paraId="1316172E"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r w:rsidR="00740B4D" w:rsidRPr="008B50B9" w14:paraId="59D65D95" w14:textId="77777777" w:rsidTr="00713503">
              <w:tc>
                <w:tcPr>
                  <w:tcW w:w="4817" w:type="dxa"/>
                  <w:shd w:val="clear" w:color="auto" w:fill="FFFFFF"/>
                </w:tcPr>
                <w:p w14:paraId="4F151E99"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zahvata držanja (kesa gatame, kami shiho gatame, yoko shiho gatame, tate shiho gatame) (2 sata)</w:t>
                  </w:r>
                </w:p>
              </w:tc>
              <w:tc>
                <w:tcPr>
                  <w:tcW w:w="1954" w:type="dxa"/>
                  <w:shd w:val="clear" w:color="auto" w:fill="FFFFFF"/>
                </w:tcPr>
                <w:p w14:paraId="7843BDD4"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r w:rsidR="00740B4D" w:rsidRPr="008B50B9" w14:paraId="27B9FF92" w14:textId="77777777" w:rsidTr="00713503">
              <w:tc>
                <w:tcPr>
                  <w:tcW w:w="4817" w:type="dxa"/>
                  <w:shd w:val="clear" w:color="auto" w:fill="FFFFFF"/>
                </w:tcPr>
                <w:p w14:paraId="0FD108CE"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dolazaka i oslobađanja iz zahvata držanja (2 sata)</w:t>
                  </w:r>
                </w:p>
              </w:tc>
              <w:tc>
                <w:tcPr>
                  <w:tcW w:w="1954" w:type="dxa"/>
                  <w:shd w:val="clear" w:color="auto" w:fill="FFFFFF"/>
                </w:tcPr>
                <w:p w14:paraId="614B7AFC"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r w:rsidR="00740B4D" w:rsidRPr="008B50B9" w14:paraId="1AD0EC55" w14:textId="77777777" w:rsidTr="00713503">
              <w:tc>
                <w:tcPr>
                  <w:tcW w:w="4817" w:type="dxa"/>
                  <w:shd w:val="clear" w:color="auto" w:fill="FFFFFF"/>
                </w:tcPr>
                <w:p w14:paraId="258E5EB4"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gušenja (hadaka jime, okuri eri jime, koshi jime) (2 sata)</w:t>
                  </w:r>
                </w:p>
              </w:tc>
              <w:tc>
                <w:tcPr>
                  <w:tcW w:w="1954" w:type="dxa"/>
                  <w:shd w:val="clear" w:color="auto" w:fill="FFFFFF"/>
                </w:tcPr>
                <w:p w14:paraId="61D3F0FC"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Prof. dr. sc. Saša Krstulović</w:t>
                  </w:r>
                </w:p>
              </w:tc>
            </w:tr>
            <w:tr w:rsidR="00740B4D" w:rsidRPr="008B50B9" w14:paraId="3B6CFA47" w14:textId="77777777" w:rsidTr="00713503">
              <w:tc>
                <w:tcPr>
                  <w:tcW w:w="4817" w:type="dxa"/>
                  <w:shd w:val="clear" w:color="auto" w:fill="FFFFFF"/>
                </w:tcPr>
                <w:p w14:paraId="5C074B39"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gušenja (Nami juji jime, gyaku juji jime, kata juji jime, sankaku jime) (2 sata)</w:t>
                  </w:r>
                </w:p>
              </w:tc>
              <w:tc>
                <w:tcPr>
                  <w:tcW w:w="1954" w:type="dxa"/>
                  <w:shd w:val="clear" w:color="auto" w:fill="FFFFFF"/>
                </w:tcPr>
                <w:p w14:paraId="1EDDBB7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1A0086B5" w14:textId="77777777" w:rsidTr="00713503">
              <w:tc>
                <w:tcPr>
                  <w:tcW w:w="4817" w:type="dxa"/>
                  <w:shd w:val="clear" w:color="auto" w:fill="FFFFFF"/>
                </w:tcPr>
                <w:p w14:paraId="5ECA44EA"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poluga (Kannuki gatame, juji gatame, waki gatame) (2 sata)</w:t>
                  </w:r>
                </w:p>
              </w:tc>
              <w:tc>
                <w:tcPr>
                  <w:tcW w:w="1954" w:type="dxa"/>
                  <w:shd w:val="clear" w:color="auto" w:fill="FFFFFF"/>
                </w:tcPr>
                <w:p w14:paraId="10C2BE0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021F465D" w14:textId="77777777" w:rsidTr="00713503">
              <w:tc>
                <w:tcPr>
                  <w:tcW w:w="4817" w:type="dxa"/>
                  <w:shd w:val="clear" w:color="auto" w:fill="FFFFFF"/>
                </w:tcPr>
                <w:p w14:paraId="213C8CC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poluga (Ude gatame, ude garami) (2 sata)</w:t>
                  </w:r>
                </w:p>
              </w:tc>
              <w:tc>
                <w:tcPr>
                  <w:tcW w:w="1954" w:type="dxa"/>
                  <w:shd w:val="clear" w:color="auto" w:fill="FFFFFF"/>
                </w:tcPr>
                <w:p w14:paraId="2AF13231"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6FE54335" w14:textId="77777777" w:rsidTr="00713503">
              <w:tc>
                <w:tcPr>
                  <w:tcW w:w="4817" w:type="dxa"/>
                  <w:shd w:val="clear" w:color="auto" w:fill="FFFFFF"/>
                </w:tcPr>
                <w:p w14:paraId="04DB18FC"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bacanja (nožne tehnike bacanja) (2 sata)</w:t>
                  </w:r>
                </w:p>
              </w:tc>
              <w:tc>
                <w:tcPr>
                  <w:tcW w:w="1954" w:type="dxa"/>
                  <w:shd w:val="clear" w:color="auto" w:fill="FFFFFF"/>
                </w:tcPr>
                <w:p w14:paraId="645A1BB1"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174D0BA8" w14:textId="77777777" w:rsidTr="00713503">
              <w:tc>
                <w:tcPr>
                  <w:tcW w:w="4817" w:type="dxa"/>
                  <w:shd w:val="clear" w:color="auto" w:fill="FFFFFF"/>
                </w:tcPr>
                <w:p w14:paraId="49504B14"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bacanja (Bočne tehnike bacanja) (2 sata)</w:t>
                  </w:r>
                </w:p>
              </w:tc>
              <w:tc>
                <w:tcPr>
                  <w:tcW w:w="1954" w:type="dxa"/>
                  <w:shd w:val="clear" w:color="auto" w:fill="FFFFFF"/>
                </w:tcPr>
                <w:p w14:paraId="285D1DCD"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19A7C9CA" w14:textId="77777777" w:rsidTr="00713503">
              <w:tc>
                <w:tcPr>
                  <w:tcW w:w="4817" w:type="dxa"/>
                  <w:shd w:val="clear" w:color="auto" w:fill="FFFFFF"/>
                </w:tcPr>
                <w:p w14:paraId="01C4D8C4"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bacanja (Ručne i požrtvovne tehnike bacanja) (2 sata)</w:t>
                  </w:r>
                </w:p>
              </w:tc>
              <w:tc>
                <w:tcPr>
                  <w:tcW w:w="1954" w:type="dxa"/>
                  <w:shd w:val="clear" w:color="auto" w:fill="FFFFFF"/>
                </w:tcPr>
                <w:p w14:paraId="77BC9B89"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bl>
          <w:p w14:paraId="54F50DE4" w14:textId="77777777" w:rsidR="00740B4D" w:rsidRPr="008B50B9" w:rsidRDefault="00740B4D" w:rsidP="00713503">
            <w:pPr>
              <w:tabs>
                <w:tab w:val="left" w:pos="2820"/>
              </w:tabs>
              <w:spacing w:after="0"/>
              <w:rPr>
                <w:rFonts w:ascii="Calibri" w:hAnsi="Calibri" w:cs="Calibri"/>
                <w:sz w:val="20"/>
                <w:szCs w:val="20"/>
              </w:rPr>
            </w:pPr>
          </w:p>
          <w:p w14:paraId="5822D6EB" w14:textId="77777777" w:rsidR="00740B4D" w:rsidRPr="008B50B9" w:rsidRDefault="00740B4D" w:rsidP="00713503">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954"/>
            </w:tblGrid>
            <w:tr w:rsidR="00740B4D" w:rsidRPr="008B50B9" w14:paraId="626F1C45" w14:textId="77777777" w:rsidTr="00713503">
              <w:tc>
                <w:tcPr>
                  <w:tcW w:w="4817" w:type="dxa"/>
                  <w:shd w:val="clear" w:color="auto" w:fill="C4EEFF"/>
                </w:tcPr>
                <w:p w14:paraId="4B9BCF36"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Nastavni sat vježbi (broj sati)</w:t>
                  </w:r>
                </w:p>
              </w:tc>
              <w:tc>
                <w:tcPr>
                  <w:tcW w:w="1954" w:type="dxa"/>
                  <w:shd w:val="clear" w:color="auto" w:fill="C4EEFF"/>
                </w:tcPr>
                <w:p w14:paraId="33691C4A"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Nastavu izvodi</w:t>
                  </w:r>
                </w:p>
              </w:tc>
            </w:tr>
            <w:tr w:rsidR="00740B4D" w:rsidRPr="008B50B9" w14:paraId="557A71FF" w14:textId="77777777" w:rsidTr="00713503">
              <w:tc>
                <w:tcPr>
                  <w:tcW w:w="4817" w:type="dxa"/>
                  <w:shd w:val="clear" w:color="auto" w:fill="FFFFFF"/>
                </w:tcPr>
                <w:p w14:paraId="5B9C77A7"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padova (ushiro ukemi, yoko ukemi, mae ukemi, zempo kaiten ukemi) (2 sata)</w:t>
                  </w:r>
                </w:p>
              </w:tc>
              <w:tc>
                <w:tcPr>
                  <w:tcW w:w="1954" w:type="dxa"/>
                  <w:shd w:val="clear" w:color="auto" w:fill="FFFFFF"/>
                </w:tcPr>
                <w:p w14:paraId="1CA733C9"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05A3A564" w14:textId="77777777" w:rsidTr="00713503">
              <w:tc>
                <w:tcPr>
                  <w:tcW w:w="4817" w:type="dxa"/>
                  <w:shd w:val="clear" w:color="auto" w:fill="FFFFFF"/>
                </w:tcPr>
                <w:p w14:paraId="5574248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zahvata držanja (kesa gatame, kami shiho gatame, yoko shiho gatame, tate shiho gatame) (2 sata)</w:t>
                  </w:r>
                </w:p>
              </w:tc>
              <w:tc>
                <w:tcPr>
                  <w:tcW w:w="1954" w:type="dxa"/>
                  <w:shd w:val="clear" w:color="auto" w:fill="FFFFFF"/>
                </w:tcPr>
                <w:p w14:paraId="63A9D6D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57F9683B" w14:textId="77777777" w:rsidTr="00713503">
              <w:tc>
                <w:tcPr>
                  <w:tcW w:w="4817" w:type="dxa"/>
                  <w:shd w:val="clear" w:color="auto" w:fill="FFFFFF"/>
                </w:tcPr>
                <w:p w14:paraId="720C920A"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dolazaka i oslobađanja iz zahvata držanja (2 sata)</w:t>
                  </w:r>
                </w:p>
              </w:tc>
              <w:tc>
                <w:tcPr>
                  <w:tcW w:w="1954" w:type="dxa"/>
                  <w:shd w:val="clear" w:color="auto" w:fill="FFFFFF"/>
                </w:tcPr>
                <w:p w14:paraId="674B89FC"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1FC2EF5A" w14:textId="77777777" w:rsidTr="00713503">
              <w:tc>
                <w:tcPr>
                  <w:tcW w:w="4817" w:type="dxa"/>
                  <w:shd w:val="clear" w:color="auto" w:fill="FFFFFF"/>
                </w:tcPr>
                <w:p w14:paraId="1620778D"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Kolokvij zahvati držanja (2 sata)</w:t>
                  </w:r>
                </w:p>
              </w:tc>
              <w:tc>
                <w:tcPr>
                  <w:tcW w:w="1954" w:type="dxa"/>
                  <w:shd w:val="clear" w:color="auto" w:fill="FFFFFF"/>
                </w:tcPr>
                <w:p w14:paraId="7697271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416C73BE" w14:textId="77777777" w:rsidTr="00713503">
              <w:tc>
                <w:tcPr>
                  <w:tcW w:w="4817" w:type="dxa"/>
                  <w:shd w:val="clear" w:color="auto" w:fill="FFFFFF"/>
                </w:tcPr>
                <w:p w14:paraId="1465157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gušenja (hadaka jime, okuri eri jime, koshi jime) (2 sata)</w:t>
                  </w:r>
                </w:p>
              </w:tc>
              <w:tc>
                <w:tcPr>
                  <w:tcW w:w="1954" w:type="dxa"/>
                  <w:shd w:val="clear" w:color="auto" w:fill="FFFFFF"/>
                </w:tcPr>
                <w:p w14:paraId="04F4E11B"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4293F9FC" w14:textId="77777777" w:rsidTr="00713503">
              <w:tc>
                <w:tcPr>
                  <w:tcW w:w="4817" w:type="dxa"/>
                  <w:shd w:val="clear" w:color="auto" w:fill="FFFFFF"/>
                </w:tcPr>
                <w:p w14:paraId="78A11CEE"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lastRenderedPageBreak/>
                    <w:t>Tehnike gušenja (Nami juji jime, gyaku juji jime, kata juji jime, sankaku jime) (2 sata)</w:t>
                  </w:r>
                </w:p>
              </w:tc>
              <w:tc>
                <w:tcPr>
                  <w:tcW w:w="1954" w:type="dxa"/>
                  <w:shd w:val="clear" w:color="auto" w:fill="FFFFFF"/>
                </w:tcPr>
                <w:p w14:paraId="57DFDFA7"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266239F9" w14:textId="77777777" w:rsidTr="00713503">
              <w:tc>
                <w:tcPr>
                  <w:tcW w:w="4817" w:type="dxa"/>
                  <w:shd w:val="clear" w:color="auto" w:fill="FFFFFF"/>
                </w:tcPr>
                <w:p w14:paraId="41EA1D1A"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poluga (Kannuki gatame, juji gatame, waki gatame) (2 sata)</w:t>
                  </w:r>
                </w:p>
              </w:tc>
              <w:tc>
                <w:tcPr>
                  <w:tcW w:w="1954" w:type="dxa"/>
                  <w:shd w:val="clear" w:color="auto" w:fill="FFFFFF"/>
                </w:tcPr>
                <w:p w14:paraId="4D6B3F2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5BF90E47" w14:textId="77777777" w:rsidTr="00713503">
              <w:tc>
                <w:tcPr>
                  <w:tcW w:w="4817" w:type="dxa"/>
                  <w:shd w:val="clear" w:color="auto" w:fill="FFFFFF"/>
                </w:tcPr>
                <w:p w14:paraId="2156BC88"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poluga (Ude gatame, ude garami) (2 sata)</w:t>
                  </w:r>
                </w:p>
              </w:tc>
              <w:tc>
                <w:tcPr>
                  <w:tcW w:w="1954" w:type="dxa"/>
                  <w:shd w:val="clear" w:color="auto" w:fill="FFFFFF"/>
                </w:tcPr>
                <w:p w14:paraId="178B744B"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5F1339D9" w14:textId="77777777" w:rsidTr="00713503">
              <w:tc>
                <w:tcPr>
                  <w:tcW w:w="4817" w:type="dxa"/>
                  <w:shd w:val="clear" w:color="auto" w:fill="FFFFFF"/>
                </w:tcPr>
                <w:p w14:paraId="7CA599FF"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Kolokvij tehnike poluga i gušenja (2 sata)</w:t>
                  </w:r>
                </w:p>
              </w:tc>
              <w:tc>
                <w:tcPr>
                  <w:tcW w:w="1954" w:type="dxa"/>
                  <w:shd w:val="clear" w:color="auto" w:fill="FFFFFF"/>
                </w:tcPr>
                <w:p w14:paraId="7811D487"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50B38B45" w14:textId="77777777" w:rsidTr="00713503">
              <w:tc>
                <w:tcPr>
                  <w:tcW w:w="4817" w:type="dxa"/>
                  <w:shd w:val="clear" w:color="auto" w:fill="FFFFFF"/>
                </w:tcPr>
                <w:p w14:paraId="7F9F2EF1"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bacanja (nožne tehnike bacanja) (2 sata)</w:t>
                  </w:r>
                </w:p>
              </w:tc>
              <w:tc>
                <w:tcPr>
                  <w:tcW w:w="1954" w:type="dxa"/>
                  <w:shd w:val="clear" w:color="auto" w:fill="FFFFFF"/>
                </w:tcPr>
                <w:p w14:paraId="18D8D016"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58FB3D96" w14:textId="77777777" w:rsidTr="00713503">
              <w:tc>
                <w:tcPr>
                  <w:tcW w:w="4817" w:type="dxa"/>
                  <w:shd w:val="clear" w:color="auto" w:fill="FFFFFF"/>
                </w:tcPr>
                <w:p w14:paraId="12F2C78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bacanja (Bočne tehnike bacanja) (2 sata)</w:t>
                  </w:r>
                </w:p>
              </w:tc>
              <w:tc>
                <w:tcPr>
                  <w:tcW w:w="1954" w:type="dxa"/>
                  <w:shd w:val="clear" w:color="auto" w:fill="FFFFFF"/>
                </w:tcPr>
                <w:p w14:paraId="06DCA038"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2EBB8251" w14:textId="77777777" w:rsidTr="00713503">
              <w:tc>
                <w:tcPr>
                  <w:tcW w:w="4817" w:type="dxa"/>
                  <w:shd w:val="clear" w:color="auto" w:fill="FFFFFF"/>
                </w:tcPr>
                <w:p w14:paraId="39769B01"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bacanja (Ručne tehnike bacanja) (2 sata)</w:t>
                  </w:r>
                </w:p>
              </w:tc>
              <w:tc>
                <w:tcPr>
                  <w:tcW w:w="1954" w:type="dxa"/>
                  <w:shd w:val="clear" w:color="auto" w:fill="FFFFFF"/>
                </w:tcPr>
                <w:p w14:paraId="16254457"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570DE7A5" w14:textId="77777777" w:rsidTr="00713503">
              <w:tc>
                <w:tcPr>
                  <w:tcW w:w="4817" w:type="dxa"/>
                  <w:shd w:val="clear" w:color="auto" w:fill="FFFFFF"/>
                </w:tcPr>
                <w:p w14:paraId="6A83268E"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Tehnike bacanja (Požrtvovne tehnike bacanja)  (2 sata)</w:t>
                  </w:r>
                </w:p>
              </w:tc>
              <w:tc>
                <w:tcPr>
                  <w:tcW w:w="1954" w:type="dxa"/>
                  <w:shd w:val="clear" w:color="auto" w:fill="FFFFFF"/>
                </w:tcPr>
                <w:p w14:paraId="446AFA37"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188FC6D3" w14:textId="77777777" w:rsidTr="00713503">
              <w:tc>
                <w:tcPr>
                  <w:tcW w:w="4817" w:type="dxa"/>
                  <w:shd w:val="clear" w:color="auto" w:fill="FFFFFF"/>
                </w:tcPr>
                <w:p w14:paraId="4B7C92B6"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Kolokvij tehnike bacanja (2 sata)</w:t>
                  </w:r>
                </w:p>
              </w:tc>
              <w:tc>
                <w:tcPr>
                  <w:tcW w:w="1954" w:type="dxa"/>
                  <w:shd w:val="clear" w:color="auto" w:fill="FFFFFF"/>
                </w:tcPr>
                <w:p w14:paraId="05152DEE"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r w:rsidR="00740B4D" w:rsidRPr="008B50B9" w14:paraId="5AE9B946" w14:textId="77777777" w:rsidTr="00713503">
              <w:tc>
                <w:tcPr>
                  <w:tcW w:w="4817" w:type="dxa"/>
                  <w:shd w:val="clear" w:color="auto" w:fill="FFFFFF"/>
                </w:tcPr>
                <w:p w14:paraId="5ECB4B71"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Natjecanje u sumo borbama (2 sata)</w:t>
                  </w:r>
                </w:p>
              </w:tc>
              <w:tc>
                <w:tcPr>
                  <w:tcW w:w="1954" w:type="dxa"/>
                  <w:shd w:val="clear" w:color="auto" w:fill="FFFFFF"/>
                </w:tcPr>
                <w:p w14:paraId="381A1022"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Dr. sc. Goran Kuvačić</w:t>
                  </w:r>
                </w:p>
              </w:tc>
            </w:tr>
          </w:tbl>
          <w:p w14:paraId="537592DD" w14:textId="77777777" w:rsidR="00740B4D" w:rsidRPr="008B50B9" w:rsidRDefault="00740B4D" w:rsidP="00713503">
            <w:pPr>
              <w:tabs>
                <w:tab w:val="left" w:pos="2820"/>
              </w:tabs>
              <w:spacing w:after="0"/>
              <w:rPr>
                <w:rFonts w:ascii="Calibri" w:hAnsi="Calibri" w:cs="Calibri"/>
                <w:sz w:val="20"/>
                <w:szCs w:val="20"/>
              </w:rPr>
            </w:pPr>
          </w:p>
        </w:tc>
      </w:tr>
      <w:tr w:rsidR="00740B4D" w:rsidRPr="008B50B9" w14:paraId="5A02D223" w14:textId="77777777" w:rsidTr="0071350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E5E066E" w14:textId="77777777" w:rsidR="00740B4D" w:rsidRPr="008B50B9" w:rsidRDefault="00740B4D" w:rsidP="00713503">
            <w:pPr>
              <w:tabs>
                <w:tab w:val="left" w:pos="2820"/>
              </w:tabs>
              <w:spacing w:after="0" w:line="240" w:lineRule="auto"/>
              <w:rPr>
                <w:rFonts w:ascii="Calibri" w:hAnsi="Calibri" w:cs="Calibri"/>
                <w:color w:val="000000"/>
                <w:sz w:val="20"/>
                <w:szCs w:val="20"/>
              </w:rPr>
            </w:pPr>
            <w:r w:rsidRPr="008B50B9">
              <w:rPr>
                <w:rFonts w:ascii="Calibri" w:hAnsi="Calibri" w:cs="Calibri"/>
                <w:color w:val="000000"/>
                <w:sz w:val="20"/>
                <w:szCs w:val="20"/>
              </w:rPr>
              <w:lastRenderedPageBreak/>
              <w:t>Vrste izvođenja nastave:</w:t>
            </w:r>
          </w:p>
        </w:tc>
        <w:tc>
          <w:tcPr>
            <w:tcW w:w="3390" w:type="dxa"/>
            <w:gridSpan w:val="4"/>
            <w:vMerge w:val="restart"/>
            <w:shd w:val="clear" w:color="auto" w:fill="auto"/>
            <w:tcMar>
              <w:left w:w="57" w:type="dxa"/>
              <w:right w:w="57" w:type="dxa"/>
            </w:tcMar>
            <w:vAlign w:val="center"/>
          </w:tcPr>
          <w:p w14:paraId="482972CB" w14:textId="77777777" w:rsidR="00740B4D" w:rsidRPr="008B50B9" w:rsidRDefault="00740B4D" w:rsidP="00713503">
            <w:pPr>
              <w:pStyle w:val="FieldText"/>
              <w:rPr>
                <w:rFonts w:ascii="Calibri" w:hAnsi="Calibri" w:cs="Calibri"/>
                <w:b w:val="0"/>
                <w:sz w:val="20"/>
                <w:szCs w:val="20"/>
                <w:lang w:val="hr-HR"/>
              </w:rPr>
            </w:pPr>
            <w:r w:rsidRPr="008B50B9">
              <w:rPr>
                <w:rFonts w:ascii="Calibri" w:eastAsia="MS Gothic" w:hAnsi="Calibri" w:cs="Calibri"/>
                <w:b w:val="0"/>
                <w:sz w:val="20"/>
                <w:szCs w:val="20"/>
                <w:lang w:val="hr-HR"/>
              </w:rPr>
              <w:t>x</w:t>
            </w:r>
            <w:r w:rsidRPr="008B50B9">
              <w:rPr>
                <w:rFonts w:ascii="Calibri" w:hAnsi="Calibri" w:cs="Calibri"/>
                <w:b w:val="0"/>
                <w:sz w:val="20"/>
                <w:szCs w:val="20"/>
                <w:lang w:val="hr-HR"/>
              </w:rPr>
              <w:t xml:space="preserve"> predavanja</w:t>
            </w:r>
          </w:p>
          <w:p w14:paraId="79259E80" w14:textId="77777777" w:rsidR="00740B4D" w:rsidRPr="008B50B9" w:rsidRDefault="00740B4D" w:rsidP="00713503">
            <w:pPr>
              <w:pStyle w:val="FieldText"/>
              <w:rPr>
                <w:rFonts w:ascii="Calibri" w:hAnsi="Calibri" w:cs="Calibri"/>
                <w:b w:val="0"/>
                <w:sz w:val="20"/>
                <w:szCs w:val="20"/>
                <w:lang w:val="hr-HR"/>
              </w:rPr>
            </w:pPr>
            <w:r w:rsidRPr="008B50B9">
              <w:rPr>
                <w:rFonts w:ascii="Calibri" w:eastAsia="MS Gothic" w:hAnsi="Calibri" w:cs="Calibri"/>
                <w:b w:val="0"/>
                <w:sz w:val="20"/>
                <w:szCs w:val="20"/>
                <w:lang w:val="hr-HR"/>
              </w:rPr>
              <w:t>x</w:t>
            </w:r>
            <w:r w:rsidRPr="008B50B9">
              <w:rPr>
                <w:rFonts w:ascii="Calibri" w:hAnsi="Calibri" w:cs="Calibri"/>
                <w:b w:val="0"/>
                <w:sz w:val="20"/>
                <w:szCs w:val="20"/>
                <w:lang w:val="hr-HR"/>
              </w:rPr>
              <w:t xml:space="preserve"> seminari i radionice  </w:t>
            </w:r>
          </w:p>
          <w:p w14:paraId="333E7CA7" w14:textId="77777777" w:rsidR="00740B4D" w:rsidRPr="008B50B9" w:rsidRDefault="00740B4D" w:rsidP="00713503">
            <w:pPr>
              <w:pStyle w:val="FieldText"/>
              <w:rPr>
                <w:rFonts w:ascii="Calibri" w:hAnsi="Calibri" w:cs="Calibri"/>
                <w:b w:val="0"/>
                <w:sz w:val="20"/>
                <w:szCs w:val="20"/>
                <w:lang w:val="hr-HR"/>
              </w:rPr>
            </w:pPr>
            <w:r w:rsidRPr="008B50B9">
              <w:rPr>
                <w:rFonts w:ascii="Calibri" w:eastAsia="MS Gothic" w:hAnsi="Calibri" w:cs="Calibri"/>
                <w:b w:val="0"/>
                <w:sz w:val="20"/>
                <w:szCs w:val="20"/>
                <w:lang w:val="hr-HR"/>
              </w:rPr>
              <w:t>x</w:t>
            </w:r>
            <w:r w:rsidRPr="008B50B9">
              <w:rPr>
                <w:rFonts w:ascii="Calibri" w:hAnsi="Calibri" w:cs="Calibri"/>
                <w:b w:val="0"/>
                <w:sz w:val="20"/>
                <w:szCs w:val="20"/>
                <w:lang w:val="hr-HR"/>
              </w:rPr>
              <w:t xml:space="preserve"> vježbe  </w:t>
            </w:r>
          </w:p>
          <w:p w14:paraId="7F40D8B9" w14:textId="77777777" w:rsidR="00740B4D" w:rsidRPr="008B50B9" w:rsidRDefault="00740B4D" w:rsidP="00713503">
            <w:pPr>
              <w:pStyle w:val="FieldText"/>
              <w:rPr>
                <w:rFonts w:ascii="Calibri" w:hAnsi="Calibri" w:cs="Calibri"/>
                <w:b w:val="0"/>
                <w:sz w:val="20"/>
                <w:szCs w:val="20"/>
                <w:lang w:val="hr-HR"/>
              </w:rPr>
            </w:pPr>
            <w:r w:rsidRPr="008B50B9">
              <w:rPr>
                <w:rFonts w:ascii="Segoe UI Symbol" w:eastAsia="MS Gothic" w:hAnsi="Segoe UI Symbol" w:cs="Segoe UI Symbol"/>
                <w:b w:val="0"/>
                <w:sz w:val="20"/>
                <w:szCs w:val="20"/>
                <w:lang w:val="hr-HR"/>
              </w:rPr>
              <w:t>☐</w:t>
            </w:r>
            <w:r w:rsidRPr="008B50B9">
              <w:rPr>
                <w:rFonts w:ascii="Calibri" w:hAnsi="Calibri" w:cs="Calibri"/>
                <w:b w:val="0"/>
                <w:sz w:val="20"/>
                <w:szCs w:val="20"/>
                <w:lang w:val="hr-HR"/>
              </w:rPr>
              <w:t xml:space="preserve"> </w:t>
            </w:r>
            <w:r w:rsidRPr="008B50B9">
              <w:rPr>
                <w:rFonts w:ascii="Calibri" w:hAnsi="Calibri" w:cs="Calibri"/>
                <w:b w:val="0"/>
                <w:i/>
                <w:sz w:val="20"/>
                <w:szCs w:val="20"/>
                <w:lang w:val="hr-HR"/>
              </w:rPr>
              <w:t>on line</w:t>
            </w:r>
            <w:r w:rsidRPr="008B50B9">
              <w:rPr>
                <w:rFonts w:ascii="Calibri" w:hAnsi="Calibri" w:cs="Calibri"/>
                <w:b w:val="0"/>
                <w:sz w:val="20"/>
                <w:szCs w:val="20"/>
                <w:lang w:val="hr-HR"/>
              </w:rPr>
              <w:t xml:space="preserve"> u cijelosti</w:t>
            </w:r>
          </w:p>
          <w:p w14:paraId="75C72B0A" w14:textId="77777777" w:rsidR="00740B4D" w:rsidRPr="008B50B9" w:rsidRDefault="00740B4D" w:rsidP="00713503">
            <w:pPr>
              <w:pStyle w:val="FieldText"/>
              <w:rPr>
                <w:rFonts w:ascii="Calibri" w:hAnsi="Calibri" w:cs="Calibri"/>
                <w:b w:val="0"/>
                <w:sz w:val="20"/>
                <w:szCs w:val="20"/>
                <w:lang w:val="hr-HR"/>
              </w:rPr>
            </w:pPr>
            <w:r w:rsidRPr="008B50B9">
              <w:rPr>
                <w:rFonts w:ascii="Segoe UI Symbol" w:eastAsia="MS Gothic" w:hAnsi="Segoe UI Symbol" w:cs="Segoe UI Symbol"/>
                <w:b w:val="0"/>
                <w:sz w:val="20"/>
                <w:szCs w:val="20"/>
                <w:lang w:val="hr-HR"/>
              </w:rPr>
              <w:t>☐</w:t>
            </w:r>
            <w:r w:rsidRPr="008B50B9">
              <w:rPr>
                <w:rFonts w:ascii="Calibri" w:hAnsi="Calibri" w:cs="Calibri"/>
                <w:b w:val="0"/>
                <w:sz w:val="20"/>
                <w:szCs w:val="20"/>
                <w:lang w:val="hr-HR"/>
              </w:rPr>
              <w:t xml:space="preserve"> mješovito e-učenje</w:t>
            </w:r>
          </w:p>
          <w:p w14:paraId="74CB05F5" w14:textId="77777777" w:rsidR="00740B4D" w:rsidRPr="008B50B9" w:rsidRDefault="00740B4D" w:rsidP="00713503">
            <w:pPr>
              <w:tabs>
                <w:tab w:val="left" w:pos="2820"/>
              </w:tabs>
              <w:spacing w:after="0"/>
              <w:rPr>
                <w:rFonts w:ascii="Calibri" w:hAnsi="Calibri" w:cs="Calibri"/>
                <w:sz w:val="20"/>
                <w:szCs w:val="20"/>
              </w:rPr>
            </w:pPr>
            <w:r w:rsidRPr="008B50B9">
              <w:rPr>
                <w:rFonts w:ascii="Segoe UI Symbol" w:eastAsia="MS Gothic" w:hAnsi="Segoe UI Symbol" w:cs="Segoe UI Symbol"/>
                <w:sz w:val="20"/>
                <w:szCs w:val="20"/>
              </w:rPr>
              <w:t>☐</w:t>
            </w:r>
            <w:r w:rsidRPr="008B50B9">
              <w:rPr>
                <w:rFonts w:ascii="Calibri" w:hAnsi="Calibri" w:cs="Calibri"/>
                <w:sz w:val="20"/>
                <w:szCs w:val="20"/>
              </w:rPr>
              <w:t xml:space="preserve"> terenska nastava</w:t>
            </w:r>
          </w:p>
        </w:tc>
        <w:tc>
          <w:tcPr>
            <w:tcW w:w="4162" w:type="dxa"/>
            <w:gridSpan w:val="8"/>
            <w:vMerge w:val="restart"/>
            <w:shd w:val="clear" w:color="auto" w:fill="auto"/>
            <w:tcMar>
              <w:left w:w="57" w:type="dxa"/>
              <w:right w:w="57" w:type="dxa"/>
            </w:tcMar>
            <w:vAlign w:val="center"/>
          </w:tcPr>
          <w:p w14:paraId="2BB0746D" w14:textId="77777777" w:rsidR="00740B4D" w:rsidRPr="008B50B9" w:rsidRDefault="00740B4D" w:rsidP="00713503">
            <w:pPr>
              <w:pStyle w:val="FieldText"/>
              <w:rPr>
                <w:rFonts w:ascii="Calibri" w:hAnsi="Calibri" w:cs="Calibri"/>
                <w:b w:val="0"/>
                <w:sz w:val="20"/>
                <w:szCs w:val="20"/>
                <w:lang w:val="hr-HR"/>
              </w:rPr>
            </w:pPr>
            <w:r w:rsidRPr="008B50B9">
              <w:rPr>
                <w:rFonts w:ascii="Calibri" w:eastAsia="MS Gothic" w:hAnsi="Calibri" w:cs="Calibri"/>
                <w:b w:val="0"/>
                <w:sz w:val="20"/>
                <w:szCs w:val="20"/>
                <w:lang w:val="hr-HR"/>
              </w:rPr>
              <w:t>x</w:t>
            </w:r>
            <w:r w:rsidRPr="008B50B9">
              <w:rPr>
                <w:rFonts w:ascii="Calibri" w:hAnsi="Calibri" w:cs="Calibri"/>
                <w:b w:val="0"/>
                <w:sz w:val="20"/>
                <w:szCs w:val="20"/>
                <w:lang w:val="hr-HR"/>
              </w:rPr>
              <w:t xml:space="preserve"> samostalni  zadaci  </w:t>
            </w:r>
          </w:p>
          <w:p w14:paraId="2B6F4D25" w14:textId="77777777" w:rsidR="00740B4D" w:rsidRPr="008B50B9" w:rsidRDefault="00740B4D" w:rsidP="00713503">
            <w:pPr>
              <w:pStyle w:val="FieldText"/>
              <w:rPr>
                <w:rFonts w:ascii="Calibri" w:hAnsi="Calibri" w:cs="Calibri"/>
                <w:b w:val="0"/>
                <w:sz w:val="20"/>
                <w:szCs w:val="20"/>
                <w:lang w:val="hr-HR"/>
              </w:rPr>
            </w:pPr>
            <w:r w:rsidRPr="008B50B9">
              <w:rPr>
                <w:rFonts w:ascii="Segoe UI Symbol" w:eastAsia="MS Gothic" w:hAnsi="Segoe UI Symbol" w:cs="Segoe UI Symbol"/>
                <w:b w:val="0"/>
                <w:sz w:val="20"/>
                <w:szCs w:val="20"/>
                <w:lang w:val="hr-HR"/>
              </w:rPr>
              <w:t>☐</w:t>
            </w:r>
            <w:r w:rsidRPr="008B50B9">
              <w:rPr>
                <w:rFonts w:ascii="Calibri" w:hAnsi="Calibri" w:cs="Calibri"/>
                <w:b w:val="0"/>
                <w:sz w:val="20"/>
                <w:szCs w:val="20"/>
                <w:lang w:val="hr-HR"/>
              </w:rPr>
              <w:t xml:space="preserve"> multimedija </w:t>
            </w:r>
          </w:p>
          <w:p w14:paraId="67EF4C38" w14:textId="77777777" w:rsidR="00740B4D" w:rsidRPr="008B50B9" w:rsidRDefault="00740B4D" w:rsidP="00713503">
            <w:pPr>
              <w:pStyle w:val="FieldText"/>
              <w:rPr>
                <w:rFonts w:ascii="Calibri" w:hAnsi="Calibri" w:cs="Calibri"/>
                <w:b w:val="0"/>
                <w:sz w:val="20"/>
                <w:szCs w:val="20"/>
                <w:lang w:val="hr-HR"/>
              </w:rPr>
            </w:pPr>
            <w:r w:rsidRPr="008B50B9">
              <w:rPr>
                <w:rFonts w:ascii="Segoe UI Symbol" w:eastAsia="MS Gothic" w:hAnsi="Segoe UI Symbol" w:cs="Segoe UI Symbol"/>
                <w:b w:val="0"/>
                <w:sz w:val="20"/>
                <w:szCs w:val="20"/>
                <w:lang w:val="hr-HR"/>
              </w:rPr>
              <w:t>☐</w:t>
            </w:r>
            <w:r w:rsidRPr="008B50B9">
              <w:rPr>
                <w:rFonts w:ascii="Calibri" w:hAnsi="Calibri" w:cs="Calibri"/>
                <w:b w:val="0"/>
                <w:sz w:val="20"/>
                <w:szCs w:val="20"/>
                <w:lang w:val="hr-HR"/>
              </w:rPr>
              <w:t xml:space="preserve"> laboratorij</w:t>
            </w:r>
          </w:p>
          <w:p w14:paraId="624C00FE" w14:textId="77777777" w:rsidR="00740B4D" w:rsidRPr="008B50B9" w:rsidRDefault="00740B4D" w:rsidP="00713503">
            <w:pPr>
              <w:pStyle w:val="FieldText"/>
              <w:rPr>
                <w:rFonts w:ascii="Calibri" w:hAnsi="Calibri" w:cs="Calibri"/>
                <w:b w:val="0"/>
                <w:sz w:val="20"/>
                <w:szCs w:val="20"/>
                <w:lang w:val="hr-HR"/>
              </w:rPr>
            </w:pPr>
            <w:r w:rsidRPr="008B50B9">
              <w:rPr>
                <w:rFonts w:ascii="Segoe UI Symbol" w:eastAsia="MS Gothic" w:hAnsi="Segoe UI Symbol" w:cs="Segoe UI Symbol"/>
                <w:b w:val="0"/>
                <w:sz w:val="20"/>
                <w:szCs w:val="20"/>
                <w:lang w:val="hr-HR"/>
              </w:rPr>
              <w:t>☐</w:t>
            </w:r>
            <w:r w:rsidRPr="008B50B9">
              <w:rPr>
                <w:rFonts w:ascii="Calibri" w:hAnsi="Calibri" w:cs="Calibri"/>
                <w:b w:val="0"/>
                <w:sz w:val="20"/>
                <w:szCs w:val="20"/>
                <w:lang w:val="hr-HR"/>
              </w:rPr>
              <w:t xml:space="preserve"> mentorski rad</w:t>
            </w:r>
          </w:p>
          <w:p w14:paraId="18CF0BC2" w14:textId="77777777" w:rsidR="00740B4D" w:rsidRPr="008B50B9" w:rsidRDefault="00740B4D" w:rsidP="00713503">
            <w:pPr>
              <w:tabs>
                <w:tab w:val="left" w:pos="2820"/>
              </w:tabs>
              <w:spacing w:after="0"/>
              <w:rPr>
                <w:rFonts w:ascii="Calibri" w:hAnsi="Calibri" w:cs="Calibri"/>
                <w:sz w:val="20"/>
                <w:szCs w:val="20"/>
              </w:rPr>
            </w:pPr>
            <w:r w:rsidRPr="008B50B9">
              <w:rPr>
                <w:rFonts w:ascii="Segoe UI Symbol" w:eastAsia="MS Gothic" w:hAnsi="Segoe UI Symbol" w:cs="Segoe UI Symbol"/>
                <w:sz w:val="20"/>
                <w:szCs w:val="20"/>
              </w:rPr>
              <w:t>☐</w:t>
            </w:r>
            <w:r w:rsidRPr="008B50B9">
              <w:rPr>
                <w:rFonts w:ascii="Calibri" w:hAnsi="Calibri" w:cs="Calibri"/>
                <w:sz w:val="20"/>
                <w:szCs w:val="20"/>
              </w:rPr>
              <w:t xml:space="preserve"> </w:t>
            </w: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sz w:val="20"/>
                <w:szCs w:val="20"/>
              </w:rPr>
              <w:t> </w:t>
            </w:r>
            <w:r w:rsidRPr="008B50B9">
              <w:rPr>
                <w:rFonts w:ascii="Calibri" w:hAnsi="Calibri" w:cs="Calibri"/>
                <w:sz w:val="20"/>
                <w:szCs w:val="20"/>
              </w:rPr>
              <w:t> </w:t>
            </w:r>
            <w:r w:rsidRPr="008B50B9">
              <w:rPr>
                <w:rFonts w:ascii="Calibri" w:hAnsi="Calibri" w:cs="Calibri"/>
                <w:sz w:val="20"/>
                <w:szCs w:val="20"/>
              </w:rPr>
              <w:t> </w:t>
            </w:r>
            <w:r w:rsidRPr="008B50B9">
              <w:rPr>
                <w:rFonts w:ascii="Calibri" w:hAnsi="Calibri" w:cs="Calibri"/>
                <w:sz w:val="20"/>
                <w:szCs w:val="20"/>
              </w:rPr>
              <w:t> </w:t>
            </w:r>
            <w:r w:rsidRPr="008B50B9">
              <w:rPr>
                <w:rFonts w:ascii="Calibri" w:hAnsi="Calibri" w:cs="Calibri"/>
                <w:sz w:val="20"/>
                <w:szCs w:val="20"/>
              </w:rPr>
              <w:t> </w:t>
            </w:r>
            <w:r w:rsidRPr="008B50B9">
              <w:rPr>
                <w:rFonts w:ascii="Calibri" w:hAnsi="Calibri" w:cs="Calibri"/>
                <w:sz w:val="20"/>
                <w:szCs w:val="20"/>
              </w:rPr>
              <w:fldChar w:fldCharType="end"/>
            </w:r>
            <w:r w:rsidRPr="008B50B9">
              <w:rPr>
                <w:rFonts w:ascii="Calibri" w:hAnsi="Calibri" w:cs="Calibri"/>
                <w:sz w:val="20"/>
                <w:szCs w:val="20"/>
              </w:rPr>
              <w:t xml:space="preserve"> (ostalo upisati)</w:t>
            </w:r>
            <w:r w:rsidRPr="008B50B9">
              <w:rPr>
                <w:rFonts w:ascii="Calibri" w:hAnsi="Calibri" w:cs="Calibri"/>
                <w:b/>
                <w:sz w:val="20"/>
                <w:szCs w:val="20"/>
              </w:rPr>
              <w:t xml:space="preserve"> </w:t>
            </w:r>
            <w:r w:rsidRPr="008B50B9">
              <w:rPr>
                <w:rFonts w:ascii="Calibri" w:hAnsi="Calibri" w:cs="Calibri"/>
                <w:b/>
                <w:sz w:val="20"/>
                <w:szCs w:val="20"/>
                <w:bdr w:val="single" w:sz="12" w:space="0" w:color="auto"/>
              </w:rPr>
              <w:t xml:space="preserve"> </w:t>
            </w:r>
          </w:p>
        </w:tc>
      </w:tr>
      <w:tr w:rsidR="00740B4D" w:rsidRPr="008B50B9" w14:paraId="40E956D8" w14:textId="77777777" w:rsidTr="0071350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9447F8D" w14:textId="77777777" w:rsidR="00740B4D" w:rsidRPr="008B50B9" w:rsidRDefault="00740B4D" w:rsidP="00713503">
            <w:pPr>
              <w:tabs>
                <w:tab w:val="left" w:pos="2820"/>
              </w:tabs>
              <w:spacing w:after="0"/>
              <w:rPr>
                <w:rFonts w:ascii="Calibri" w:hAnsi="Calibri" w:cs="Calibri"/>
                <w:color w:val="000000"/>
                <w:sz w:val="20"/>
                <w:szCs w:val="20"/>
              </w:rPr>
            </w:pPr>
          </w:p>
        </w:tc>
        <w:tc>
          <w:tcPr>
            <w:tcW w:w="3390" w:type="dxa"/>
            <w:gridSpan w:val="4"/>
            <w:vMerge/>
            <w:shd w:val="clear" w:color="auto" w:fill="auto"/>
            <w:tcMar>
              <w:left w:w="57" w:type="dxa"/>
              <w:right w:w="57" w:type="dxa"/>
            </w:tcMar>
            <w:vAlign w:val="center"/>
          </w:tcPr>
          <w:p w14:paraId="13DE2136" w14:textId="77777777" w:rsidR="00740B4D" w:rsidRPr="008B50B9" w:rsidRDefault="00740B4D" w:rsidP="00713503">
            <w:pPr>
              <w:pStyle w:val="FieldText"/>
              <w:rPr>
                <w:rFonts w:ascii="Calibri" w:hAnsi="Calibri" w:cs="Calibri"/>
                <w:b w:val="0"/>
                <w:sz w:val="20"/>
                <w:szCs w:val="20"/>
                <w:lang w:val="hr-HR"/>
              </w:rPr>
            </w:pPr>
          </w:p>
        </w:tc>
        <w:tc>
          <w:tcPr>
            <w:tcW w:w="4162" w:type="dxa"/>
            <w:gridSpan w:val="8"/>
            <w:vMerge/>
            <w:shd w:val="clear" w:color="auto" w:fill="auto"/>
            <w:tcMar>
              <w:left w:w="57" w:type="dxa"/>
              <w:right w:w="57" w:type="dxa"/>
            </w:tcMar>
            <w:vAlign w:val="center"/>
          </w:tcPr>
          <w:p w14:paraId="4BACD80D" w14:textId="77777777" w:rsidR="00740B4D" w:rsidRPr="008B50B9" w:rsidRDefault="00740B4D" w:rsidP="00713503">
            <w:pPr>
              <w:pStyle w:val="FieldText"/>
              <w:rPr>
                <w:rFonts w:ascii="Calibri" w:hAnsi="Calibri" w:cs="Calibri"/>
                <w:b w:val="0"/>
                <w:sz w:val="20"/>
                <w:szCs w:val="20"/>
                <w:lang w:val="hr-HR"/>
              </w:rPr>
            </w:pPr>
          </w:p>
        </w:tc>
      </w:tr>
      <w:tr w:rsidR="00740B4D" w:rsidRPr="008B50B9" w14:paraId="3FB883E3"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2B57A6E" w14:textId="77777777" w:rsidR="00740B4D" w:rsidRPr="008B50B9" w:rsidRDefault="00740B4D" w:rsidP="00713503">
            <w:pPr>
              <w:tabs>
                <w:tab w:val="left" w:pos="2820"/>
              </w:tabs>
              <w:spacing w:after="0" w:line="240" w:lineRule="auto"/>
              <w:rPr>
                <w:rFonts w:ascii="Calibri" w:hAnsi="Calibri" w:cs="Calibri"/>
                <w:color w:val="000000"/>
                <w:sz w:val="20"/>
                <w:szCs w:val="20"/>
              </w:rPr>
            </w:pPr>
            <w:r w:rsidRPr="008B50B9">
              <w:rPr>
                <w:rFonts w:ascii="Calibri" w:hAnsi="Calibri" w:cs="Calibr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7269F43" w14:textId="77777777" w:rsidR="00740B4D" w:rsidRPr="008B50B9" w:rsidRDefault="00740B4D" w:rsidP="00713503">
            <w:pPr>
              <w:tabs>
                <w:tab w:val="left" w:pos="2820"/>
              </w:tabs>
              <w:spacing w:after="0"/>
              <w:rPr>
                <w:rFonts w:ascii="Calibri" w:hAnsi="Calibri" w:cs="Calibri"/>
                <w:color w:val="000000"/>
                <w:sz w:val="20"/>
                <w:szCs w:val="20"/>
              </w:rPr>
            </w:pPr>
            <w:r w:rsidRPr="008B50B9">
              <w:rPr>
                <w:rFonts w:ascii="Calibri" w:hAnsi="Calibri" w:cs="Calibri"/>
                <w:sz w:val="20"/>
                <w:szCs w:val="20"/>
              </w:rPr>
              <w:t>Nazočnost na svim oblicima nastave</w:t>
            </w:r>
          </w:p>
        </w:tc>
      </w:tr>
      <w:tr w:rsidR="00740B4D" w:rsidRPr="008B50B9" w14:paraId="32EEC4F2" w14:textId="77777777" w:rsidTr="0071350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4A87E4C" w14:textId="77777777" w:rsidR="00740B4D" w:rsidRPr="008B50B9" w:rsidRDefault="00740B4D" w:rsidP="00713503">
            <w:pPr>
              <w:tabs>
                <w:tab w:val="left" w:pos="2820"/>
              </w:tabs>
              <w:spacing w:after="0" w:line="240" w:lineRule="auto"/>
              <w:rPr>
                <w:rFonts w:ascii="Calibri" w:hAnsi="Calibri" w:cs="Calibri"/>
                <w:color w:val="000000"/>
                <w:sz w:val="20"/>
                <w:szCs w:val="20"/>
              </w:rPr>
            </w:pPr>
            <w:r w:rsidRPr="008B50B9">
              <w:rPr>
                <w:rFonts w:ascii="Calibri" w:hAnsi="Calibri" w:cs="Calibri"/>
                <w:color w:val="000000"/>
                <w:sz w:val="20"/>
                <w:szCs w:val="20"/>
              </w:rPr>
              <w:t xml:space="preserve">Praćenje rada studenata </w:t>
            </w:r>
            <w:r w:rsidRPr="008B50B9">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F01F37C"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Pohađanje nastave</w:t>
            </w:r>
          </w:p>
        </w:tc>
        <w:tc>
          <w:tcPr>
            <w:tcW w:w="782" w:type="dxa"/>
            <w:tcBorders>
              <w:top w:val="single" w:sz="12" w:space="0" w:color="auto"/>
            </w:tcBorders>
            <w:tcMar>
              <w:left w:w="57" w:type="dxa"/>
              <w:right w:w="57" w:type="dxa"/>
            </w:tcMar>
            <w:vAlign w:val="center"/>
          </w:tcPr>
          <w:p w14:paraId="38E6DFFF"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0.5</w:t>
            </w:r>
          </w:p>
        </w:tc>
        <w:tc>
          <w:tcPr>
            <w:tcW w:w="1275" w:type="dxa"/>
            <w:gridSpan w:val="3"/>
            <w:tcBorders>
              <w:top w:val="single" w:sz="12" w:space="0" w:color="auto"/>
            </w:tcBorders>
            <w:tcMar>
              <w:left w:w="57" w:type="dxa"/>
              <w:right w:w="57" w:type="dxa"/>
            </w:tcMar>
            <w:vAlign w:val="center"/>
          </w:tcPr>
          <w:p w14:paraId="0C2C0E89"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Istraživanje</w:t>
            </w:r>
          </w:p>
        </w:tc>
        <w:tc>
          <w:tcPr>
            <w:tcW w:w="968" w:type="dxa"/>
            <w:tcBorders>
              <w:top w:val="single" w:sz="12" w:space="0" w:color="auto"/>
            </w:tcBorders>
            <w:tcMar>
              <w:left w:w="57" w:type="dxa"/>
              <w:right w:w="57" w:type="dxa"/>
            </w:tcMar>
            <w:vAlign w:val="center"/>
          </w:tcPr>
          <w:p w14:paraId="11364988"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fldChar w:fldCharType="begin">
                <w:ffData>
                  <w:name w:val="Text1"/>
                  <w:enabled/>
                  <w:calcOnExit w:val="0"/>
                  <w:textInput/>
                </w:ffData>
              </w:fldChar>
            </w:r>
            <w:r w:rsidRPr="008B50B9">
              <w:rPr>
                <w:rFonts w:ascii="Calibri" w:hAnsi="Calibri" w:cs="Calibri"/>
                <w:b w:val="0"/>
                <w:sz w:val="20"/>
                <w:szCs w:val="20"/>
                <w:lang w:val="hr-HR"/>
              </w:rPr>
              <w:instrText xml:space="preserve"> FORMTEXT </w:instrText>
            </w:r>
            <w:r w:rsidRPr="008B50B9">
              <w:rPr>
                <w:rFonts w:ascii="Calibri" w:hAnsi="Calibri" w:cs="Calibri"/>
                <w:b w:val="0"/>
                <w:sz w:val="20"/>
                <w:szCs w:val="20"/>
                <w:lang w:val="hr-HR"/>
              </w:rPr>
            </w:r>
            <w:r w:rsidRPr="008B50B9">
              <w:rPr>
                <w:rFonts w:ascii="Calibri" w:hAnsi="Calibri" w:cs="Calibri"/>
                <w:b w:val="0"/>
                <w:sz w:val="20"/>
                <w:szCs w:val="20"/>
                <w:lang w:val="hr-HR"/>
              </w:rPr>
              <w:fldChar w:fldCharType="separate"/>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AAF9CE0" w14:textId="77777777" w:rsidR="00740B4D" w:rsidRPr="008B50B9" w:rsidRDefault="00740B4D" w:rsidP="00713503">
            <w:pPr>
              <w:pStyle w:val="FieldText"/>
              <w:rPr>
                <w:rFonts w:ascii="Calibri" w:hAnsi="Calibri" w:cs="Calibri"/>
                <w:b w:val="0"/>
                <w:color w:val="000000"/>
                <w:sz w:val="20"/>
                <w:szCs w:val="20"/>
                <w:lang w:val="hr-HR"/>
              </w:rPr>
            </w:pPr>
            <w:r w:rsidRPr="008B50B9">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E223F99" w14:textId="77777777" w:rsidR="00740B4D" w:rsidRPr="008B50B9" w:rsidRDefault="00740B4D" w:rsidP="00713503">
            <w:pPr>
              <w:pStyle w:val="FieldText"/>
              <w:rPr>
                <w:rFonts w:ascii="Calibri" w:hAnsi="Calibri" w:cs="Calibri"/>
                <w:b w:val="0"/>
                <w:color w:val="000000"/>
                <w:sz w:val="20"/>
                <w:szCs w:val="20"/>
                <w:lang w:val="hr-HR"/>
              </w:rPr>
            </w:pPr>
            <w:r w:rsidRPr="008B50B9">
              <w:rPr>
                <w:rFonts w:ascii="Calibri" w:hAnsi="Calibri" w:cs="Calibri"/>
                <w:b w:val="0"/>
                <w:sz w:val="20"/>
                <w:szCs w:val="20"/>
                <w:lang w:val="hr-HR"/>
              </w:rPr>
              <w:t>1.0</w:t>
            </w:r>
          </w:p>
        </w:tc>
      </w:tr>
      <w:tr w:rsidR="00740B4D" w:rsidRPr="008B50B9" w14:paraId="250083B4"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D065534" w14:textId="77777777" w:rsidR="00740B4D" w:rsidRPr="008B50B9" w:rsidRDefault="00740B4D" w:rsidP="00D57322">
            <w:pPr>
              <w:numPr>
                <w:ilvl w:val="0"/>
                <w:numId w:val="6"/>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46FF64D6"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Eksperimentalni rad</w:t>
            </w:r>
          </w:p>
        </w:tc>
        <w:tc>
          <w:tcPr>
            <w:tcW w:w="782" w:type="dxa"/>
            <w:shd w:val="clear" w:color="auto" w:fill="auto"/>
            <w:tcMar>
              <w:left w:w="57" w:type="dxa"/>
              <w:right w:w="57" w:type="dxa"/>
            </w:tcMar>
            <w:vAlign w:val="center"/>
          </w:tcPr>
          <w:p w14:paraId="4ECC4161"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fldChar w:fldCharType="begin">
                <w:ffData>
                  <w:name w:val="Text1"/>
                  <w:enabled/>
                  <w:calcOnExit w:val="0"/>
                  <w:textInput/>
                </w:ffData>
              </w:fldChar>
            </w:r>
            <w:r w:rsidRPr="008B50B9">
              <w:rPr>
                <w:rFonts w:ascii="Calibri" w:hAnsi="Calibri" w:cs="Calibri"/>
                <w:b w:val="0"/>
                <w:sz w:val="20"/>
                <w:szCs w:val="20"/>
                <w:lang w:val="hr-HR"/>
              </w:rPr>
              <w:instrText xml:space="preserve"> FORMTEXT </w:instrText>
            </w:r>
            <w:r w:rsidRPr="008B50B9">
              <w:rPr>
                <w:rFonts w:ascii="Calibri" w:hAnsi="Calibri" w:cs="Calibri"/>
                <w:b w:val="0"/>
                <w:sz w:val="20"/>
                <w:szCs w:val="20"/>
                <w:lang w:val="hr-HR"/>
              </w:rPr>
            </w:r>
            <w:r w:rsidRPr="008B50B9">
              <w:rPr>
                <w:rFonts w:ascii="Calibri" w:hAnsi="Calibri" w:cs="Calibri"/>
                <w:b w:val="0"/>
                <w:sz w:val="20"/>
                <w:szCs w:val="20"/>
                <w:lang w:val="hr-HR"/>
              </w:rPr>
              <w:fldChar w:fldCharType="separate"/>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0CF505B3"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Referat</w:t>
            </w:r>
          </w:p>
        </w:tc>
        <w:tc>
          <w:tcPr>
            <w:tcW w:w="968" w:type="dxa"/>
            <w:shd w:val="clear" w:color="auto" w:fill="auto"/>
            <w:tcMar>
              <w:left w:w="57" w:type="dxa"/>
              <w:right w:w="57" w:type="dxa"/>
            </w:tcMar>
            <w:vAlign w:val="center"/>
          </w:tcPr>
          <w:p w14:paraId="2EE8673D"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fldChar w:fldCharType="begin">
                <w:ffData>
                  <w:name w:val="Text1"/>
                  <w:enabled/>
                  <w:calcOnExit w:val="0"/>
                  <w:textInput/>
                </w:ffData>
              </w:fldChar>
            </w:r>
            <w:r w:rsidRPr="008B50B9">
              <w:rPr>
                <w:rFonts w:ascii="Calibri" w:hAnsi="Calibri" w:cs="Calibri"/>
                <w:b w:val="0"/>
                <w:sz w:val="20"/>
                <w:szCs w:val="20"/>
                <w:lang w:val="hr-HR"/>
              </w:rPr>
              <w:instrText xml:space="preserve"> FORMTEXT </w:instrText>
            </w:r>
            <w:r w:rsidRPr="008B50B9">
              <w:rPr>
                <w:rFonts w:ascii="Calibri" w:hAnsi="Calibri" w:cs="Calibri"/>
                <w:b w:val="0"/>
                <w:sz w:val="20"/>
                <w:szCs w:val="20"/>
                <w:lang w:val="hr-HR"/>
              </w:rPr>
            </w:r>
            <w:r w:rsidRPr="008B50B9">
              <w:rPr>
                <w:rFonts w:ascii="Calibri" w:hAnsi="Calibri" w:cs="Calibri"/>
                <w:b w:val="0"/>
                <w:sz w:val="20"/>
                <w:szCs w:val="20"/>
                <w:lang w:val="hr-HR"/>
              </w:rPr>
              <w:fldChar w:fldCharType="separate"/>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4CD6661" w14:textId="77777777" w:rsidR="00740B4D" w:rsidRPr="008B50B9" w:rsidRDefault="00740B4D" w:rsidP="00713503">
            <w:pPr>
              <w:pStyle w:val="FieldText"/>
              <w:rPr>
                <w:rFonts w:ascii="Calibri" w:hAnsi="Calibri" w:cs="Calibri"/>
                <w:b w:val="0"/>
                <w:color w:val="000000"/>
                <w:sz w:val="20"/>
                <w:szCs w:val="20"/>
                <w:lang w:val="hr-HR"/>
              </w:rPr>
            </w:pPr>
            <w:r w:rsidRPr="008B50B9">
              <w:rPr>
                <w:rFonts w:ascii="Calibri" w:hAnsi="Calibri" w:cs="Calibri"/>
                <w:b w:val="0"/>
                <w:sz w:val="20"/>
                <w:szCs w:val="20"/>
                <w:lang w:val="hr-HR"/>
              </w:rPr>
              <w:fldChar w:fldCharType="begin">
                <w:ffData>
                  <w:name w:val="Text1"/>
                  <w:enabled/>
                  <w:calcOnExit w:val="0"/>
                  <w:textInput/>
                </w:ffData>
              </w:fldChar>
            </w:r>
            <w:r w:rsidRPr="008B50B9">
              <w:rPr>
                <w:rFonts w:ascii="Calibri" w:hAnsi="Calibri" w:cs="Calibri"/>
                <w:b w:val="0"/>
                <w:sz w:val="20"/>
                <w:szCs w:val="20"/>
                <w:lang w:val="hr-HR"/>
              </w:rPr>
              <w:instrText xml:space="preserve"> FORMTEXT </w:instrText>
            </w:r>
            <w:r w:rsidRPr="008B50B9">
              <w:rPr>
                <w:rFonts w:ascii="Calibri" w:hAnsi="Calibri" w:cs="Calibri"/>
                <w:b w:val="0"/>
                <w:sz w:val="20"/>
                <w:szCs w:val="20"/>
                <w:lang w:val="hr-HR"/>
              </w:rPr>
            </w:r>
            <w:r w:rsidRPr="008B50B9">
              <w:rPr>
                <w:rFonts w:ascii="Calibri" w:hAnsi="Calibri" w:cs="Calibri"/>
                <w:b w:val="0"/>
                <w:sz w:val="20"/>
                <w:szCs w:val="20"/>
                <w:lang w:val="hr-HR"/>
              </w:rPr>
              <w:fldChar w:fldCharType="separate"/>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sz w:val="20"/>
                <w:szCs w:val="20"/>
                <w:lang w:val="hr-HR"/>
              </w:rPr>
              <w:fldChar w:fldCharType="end"/>
            </w:r>
            <w:r w:rsidRPr="008B50B9">
              <w:rPr>
                <w:rFonts w:ascii="Calibri" w:hAnsi="Calibri" w:cs="Calibri"/>
                <w:b w:val="0"/>
                <w:sz w:val="20"/>
                <w:szCs w:val="20"/>
                <w:lang w:val="hr-HR"/>
              </w:rPr>
              <w:t xml:space="preserve"> </w:t>
            </w:r>
            <w:r w:rsidRPr="008B50B9">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6DD5B32" w14:textId="77777777" w:rsidR="00740B4D" w:rsidRPr="008B50B9" w:rsidRDefault="00740B4D" w:rsidP="00713503">
            <w:pPr>
              <w:pStyle w:val="FieldText"/>
              <w:rPr>
                <w:rFonts w:ascii="Calibri" w:hAnsi="Calibri" w:cs="Calibri"/>
                <w:b w:val="0"/>
                <w:color w:val="000000"/>
                <w:sz w:val="20"/>
                <w:szCs w:val="20"/>
                <w:lang w:val="hr-HR"/>
              </w:rPr>
            </w:pPr>
            <w:r w:rsidRPr="008B50B9">
              <w:rPr>
                <w:rFonts w:ascii="Calibri" w:hAnsi="Calibri" w:cs="Calibri"/>
                <w:b w:val="0"/>
                <w:sz w:val="20"/>
                <w:szCs w:val="20"/>
                <w:lang w:val="hr-HR"/>
              </w:rPr>
              <w:fldChar w:fldCharType="begin">
                <w:ffData>
                  <w:name w:val="Text1"/>
                  <w:enabled/>
                  <w:calcOnExit w:val="0"/>
                  <w:textInput/>
                </w:ffData>
              </w:fldChar>
            </w:r>
            <w:r w:rsidRPr="008B50B9">
              <w:rPr>
                <w:rFonts w:ascii="Calibri" w:hAnsi="Calibri" w:cs="Calibri"/>
                <w:b w:val="0"/>
                <w:sz w:val="20"/>
                <w:szCs w:val="20"/>
                <w:lang w:val="hr-HR"/>
              </w:rPr>
              <w:instrText xml:space="preserve"> FORMTEXT </w:instrText>
            </w:r>
            <w:r w:rsidRPr="008B50B9">
              <w:rPr>
                <w:rFonts w:ascii="Calibri" w:hAnsi="Calibri" w:cs="Calibri"/>
                <w:b w:val="0"/>
                <w:sz w:val="20"/>
                <w:szCs w:val="20"/>
                <w:lang w:val="hr-HR"/>
              </w:rPr>
            </w:r>
            <w:r w:rsidRPr="008B50B9">
              <w:rPr>
                <w:rFonts w:ascii="Calibri" w:hAnsi="Calibri" w:cs="Calibri"/>
                <w:b w:val="0"/>
                <w:sz w:val="20"/>
                <w:szCs w:val="20"/>
                <w:lang w:val="hr-HR"/>
              </w:rPr>
              <w:fldChar w:fldCharType="separate"/>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sz w:val="20"/>
                <w:szCs w:val="20"/>
                <w:lang w:val="hr-HR"/>
              </w:rPr>
              <w:fldChar w:fldCharType="end"/>
            </w:r>
          </w:p>
        </w:tc>
      </w:tr>
      <w:tr w:rsidR="00740B4D" w:rsidRPr="008B50B9" w14:paraId="01A88A79"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FC951A8" w14:textId="77777777" w:rsidR="00740B4D" w:rsidRPr="008B50B9" w:rsidRDefault="00740B4D" w:rsidP="00D57322">
            <w:pPr>
              <w:numPr>
                <w:ilvl w:val="0"/>
                <w:numId w:val="6"/>
              </w:numPr>
              <w:tabs>
                <w:tab w:val="left" w:pos="2820"/>
              </w:tabs>
              <w:spacing w:after="0" w:line="240" w:lineRule="auto"/>
              <w:rPr>
                <w:rFonts w:ascii="Calibri" w:hAnsi="Calibri" w:cs="Calibri"/>
                <w:color w:val="000000"/>
                <w:sz w:val="20"/>
                <w:szCs w:val="20"/>
              </w:rPr>
            </w:pPr>
          </w:p>
        </w:tc>
        <w:tc>
          <w:tcPr>
            <w:tcW w:w="1677" w:type="dxa"/>
            <w:shd w:val="clear" w:color="auto" w:fill="auto"/>
            <w:tcMar>
              <w:left w:w="57" w:type="dxa"/>
              <w:right w:w="57" w:type="dxa"/>
            </w:tcMar>
            <w:vAlign w:val="center"/>
          </w:tcPr>
          <w:p w14:paraId="094E5587"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Esej</w:t>
            </w:r>
          </w:p>
        </w:tc>
        <w:tc>
          <w:tcPr>
            <w:tcW w:w="782" w:type="dxa"/>
            <w:shd w:val="clear" w:color="auto" w:fill="auto"/>
            <w:tcMar>
              <w:left w:w="57" w:type="dxa"/>
              <w:right w:w="57" w:type="dxa"/>
            </w:tcMar>
            <w:vAlign w:val="center"/>
          </w:tcPr>
          <w:p w14:paraId="1D33D810"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fldChar w:fldCharType="begin">
                <w:ffData>
                  <w:name w:val="Text1"/>
                  <w:enabled/>
                  <w:calcOnExit w:val="0"/>
                  <w:textInput/>
                </w:ffData>
              </w:fldChar>
            </w:r>
            <w:r w:rsidRPr="008B50B9">
              <w:rPr>
                <w:rFonts w:ascii="Calibri" w:hAnsi="Calibri" w:cs="Calibri"/>
                <w:b w:val="0"/>
                <w:sz w:val="20"/>
                <w:szCs w:val="20"/>
                <w:lang w:val="hr-HR"/>
              </w:rPr>
              <w:instrText xml:space="preserve"> FORMTEXT </w:instrText>
            </w:r>
            <w:r w:rsidRPr="008B50B9">
              <w:rPr>
                <w:rFonts w:ascii="Calibri" w:hAnsi="Calibri" w:cs="Calibri"/>
                <w:b w:val="0"/>
                <w:sz w:val="20"/>
                <w:szCs w:val="20"/>
                <w:lang w:val="hr-HR"/>
              </w:rPr>
            </w:r>
            <w:r w:rsidRPr="008B50B9">
              <w:rPr>
                <w:rFonts w:ascii="Calibri" w:hAnsi="Calibri" w:cs="Calibri"/>
                <w:b w:val="0"/>
                <w:sz w:val="20"/>
                <w:szCs w:val="20"/>
                <w:lang w:val="hr-HR"/>
              </w:rPr>
              <w:fldChar w:fldCharType="separate"/>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sz w:val="20"/>
                <w:szCs w:val="20"/>
                <w:lang w:val="hr-HR"/>
              </w:rPr>
              <w:fldChar w:fldCharType="end"/>
            </w:r>
          </w:p>
        </w:tc>
        <w:tc>
          <w:tcPr>
            <w:tcW w:w="1275" w:type="dxa"/>
            <w:gridSpan w:val="3"/>
            <w:shd w:val="clear" w:color="auto" w:fill="auto"/>
            <w:tcMar>
              <w:left w:w="57" w:type="dxa"/>
              <w:right w:w="57" w:type="dxa"/>
            </w:tcMar>
            <w:vAlign w:val="center"/>
          </w:tcPr>
          <w:p w14:paraId="68F4A43E"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color w:val="000000"/>
                <w:sz w:val="20"/>
                <w:szCs w:val="20"/>
                <w:lang w:val="hr-HR"/>
              </w:rPr>
              <w:t>Seminarski rad</w:t>
            </w:r>
          </w:p>
        </w:tc>
        <w:tc>
          <w:tcPr>
            <w:tcW w:w="968" w:type="dxa"/>
            <w:shd w:val="clear" w:color="auto" w:fill="auto"/>
            <w:tcMar>
              <w:left w:w="57" w:type="dxa"/>
              <w:right w:w="57" w:type="dxa"/>
            </w:tcMar>
            <w:vAlign w:val="center"/>
          </w:tcPr>
          <w:p w14:paraId="0C4DD4D7"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14:paraId="20EAE851" w14:textId="77777777" w:rsidR="00740B4D" w:rsidRPr="008B50B9" w:rsidRDefault="00740B4D" w:rsidP="00713503">
            <w:pPr>
              <w:pStyle w:val="FieldText"/>
              <w:rPr>
                <w:rFonts w:ascii="Calibri" w:hAnsi="Calibri" w:cs="Calibri"/>
                <w:b w:val="0"/>
                <w:color w:val="000000"/>
                <w:sz w:val="20"/>
                <w:szCs w:val="20"/>
                <w:lang w:val="hr-HR"/>
              </w:rPr>
            </w:pPr>
            <w:r w:rsidRPr="008B50B9">
              <w:rPr>
                <w:rFonts w:ascii="Calibri" w:hAnsi="Calibri" w:cs="Calibri"/>
                <w:b w:val="0"/>
                <w:sz w:val="20"/>
                <w:szCs w:val="20"/>
                <w:lang w:val="hr-HR"/>
              </w:rPr>
              <w:fldChar w:fldCharType="begin">
                <w:ffData>
                  <w:name w:val="Text1"/>
                  <w:enabled/>
                  <w:calcOnExit w:val="0"/>
                  <w:textInput/>
                </w:ffData>
              </w:fldChar>
            </w:r>
            <w:r w:rsidRPr="008B50B9">
              <w:rPr>
                <w:rFonts w:ascii="Calibri" w:hAnsi="Calibri" w:cs="Calibri"/>
                <w:b w:val="0"/>
                <w:sz w:val="20"/>
                <w:szCs w:val="20"/>
                <w:lang w:val="hr-HR"/>
              </w:rPr>
              <w:instrText xml:space="preserve"> FORMTEXT </w:instrText>
            </w:r>
            <w:r w:rsidRPr="008B50B9">
              <w:rPr>
                <w:rFonts w:ascii="Calibri" w:hAnsi="Calibri" w:cs="Calibri"/>
                <w:b w:val="0"/>
                <w:sz w:val="20"/>
                <w:szCs w:val="20"/>
                <w:lang w:val="hr-HR"/>
              </w:rPr>
            </w:r>
            <w:r w:rsidRPr="008B50B9">
              <w:rPr>
                <w:rFonts w:ascii="Calibri" w:hAnsi="Calibri" w:cs="Calibri"/>
                <w:b w:val="0"/>
                <w:sz w:val="20"/>
                <w:szCs w:val="20"/>
                <w:lang w:val="hr-HR"/>
              </w:rPr>
              <w:fldChar w:fldCharType="separate"/>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sz w:val="20"/>
                <w:szCs w:val="20"/>
                <w:lang w:val="hr-HR"/>
              </w:rPr>
              <w:fldChar w:fldCharType="end"/>
            </w:r>
            <w:r w:rsidRPr="008B50B9">
              <w:rPr>
                <w:rFonts w:ascii="Calibri" w:hAnsi="Calibri" w:cs="Calibri"/>
                <w:b w:val="0"/>
                <w:sz w:val="20"/>
                <w:szCs w:val="20"/>
                <w:lang w:val="hr-HR"/>
              </w:rPr>
              <w:t xml:space="preserve"> </w:t>
            </w:r>
            <w:r w:rsidRPr="008B50B9">
              <w:rPr>
                <w:rFonts w:ascii="Calibri" w:hAnsi="Calibri" w:cs="Calibr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EDF2558" w14:textId="77777777" w:rsidR="00740B4D" w:rsidRPr="008B50B9" w:rsidRDefault="00740B4D" w:rsidP="00713503">
            <w:pPr>
              <w:pStyle w:val="FieldText"/>
              <w:rPr>
                <w:rFonts w:ascii="Calibri" w:hAnsi="Calibri" w:cs="Calibri"/>
                <w:b w:val="0"/>
                <w:color w:val="000000"/>
                <w:sz w:val="20"/>
                <w:szCs w:val="20"/>
                <w:lang w:val="hr-HR"/>
              </w:rPr>
            </w:pPr>
            <w:r w:rsidRPr="008B50B9">
              <w:rPr>
                <w:rFonts w:ascii="Calibri" w:hAnsi="Calibri" w:cs="Calibri"/>
                <w:b w:val="0"/>
                <w:sz w:val="20"/>
                <w:szCs w:val="20"/>
                <w:lang w:val="hr-HR"/>
              </w:rPr>
              <w:fldChar w:fldCharType="begin">
                <w:ffData>
                  <w:name w:val="Text1"/>
                  <w:enabled/>
                  <w:calcOnExit w:val="0"/>
                  <w:textInput/>
                </w:ffData>
              </w:fldChar>
            </w:r>
            <w:r w:rsidRPr="008B50B9">
              <w:rPr>
                <w:rFonts w:ascii="Calibri" w:hAnsi="Calibri" w:cs="Calibri"/>
                <w:b w:val="0"/>
                <w:sz w:val="20"/>
                <w:szCs w:val="20"/>
                <w:lang w:val="hr-HR"/>
              </w:rPr>
              <w:instrText xml:space="preserve"> FORMTEXT </w:instrText>
            </w:r>
            <w:r w:rsidRPr="008B50B9">
              <w:rPr>
                <w:rFonts w:ascii="Calibri" w:hAnsi="Calibri" w:cs="Calibri"/>
                <w:b w:val="0"/>
                <w:sz w:val="20"/>
                <w:szCs w:val="20"/>
                <w:lang w:val="hr-HR"/>
              </w:rPr>
            </w:r>
            <w:r w:rsidRPr="008B50B9">
              <w:rPr>
                <w:rFonts w:ascii="Calibri" w:hAnsi="Calibri" w:cs="Calibri"/>
                <w:b w:val="0"/>
                <w:sz w:val="20"/>
                <w:szCs w:val="20"/>
                <w:lang w:val="hr-HR"/>
              </w:rPr>
              <w:fldChar w:fldCharType="separate"/>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noProof/>
                <w:sz w:val="20"/>
                <w:szCs w:val="20"/>
                <w:lang w:val="hr-HR"/>
              </w:rPr>
              <w:t> </w:t>
            </w:r>
            <w:r w:rsidRPr="008B50B9">
              <w:rPr>
                <w:rFonts w:ascii="Calibri" w:hAnsi="Calibri" w:cs="Calibri"/>
                <w:b w:val="0"/>
                <w:sz w:val="20"/>
                <w:szCs w:val="20"/>
                <w:lang w:val="hr-HR"/>
              </w:rPr>
              <w:fldChar w:fldCharType="end"/>
            </w:r>
          </w:p>
        </w:tc>
      </w:tr>
      <w:tr w:rsidR="00740B4D" w:rsidRPr="008B50B9" w14:paraId="0C8B4131"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9D4EDD8" w14:textId="77777777" w:rsidR="00740B4D" w:rsidRPr="008B50B9" w:rsidRDefault="00740B4D" w:rsidP="00D57322">
            <w:pPr>
              <w:numPr>
                <w:ilvl w:val="0"/>
                <w:numId w:val="6"/>
              </w:numPr>
              <w:tabs>
                <w:tab w:val="left" w:pos="2820"/>
              </w:tabs>
              <w:spacing w:after="0" w:line="240" w:lineRule="auto"/>
              <w:rPr>
                <w:rFonts w:ascii="Calibri" w:hAnsi="Calibri" w:cs="Calibri"/>
                <w:color w:val="000000"/>
                <w:sz w:val="20"/>
                <w:szCs w:val="20"/>
              </w:rPr>
            </w:pPr>
          </w:p>
        </w:tc>
        <w:tc>
          <w:tcPr>
            <w:tcW w:w="1677" w:type="dxa"/>
            <w:tcBorders>
              <w:bottom w:val="single" w:sz="4" w:space="0" w:color="auto"/>
            </w:tcBorders>
            <w:tcMar>
              <w:left w:w="57" w:type="dxa"/>
              <w:right w:w="57" w:type="dxa"/>
            </w:tcMar>
            <w:vAlign w:val="center"/>
          </w:tcPr>
          <w:p w14:paraId="38B53F8D"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Kolokviji</w:t>
            </w:r>
          </w:p>
        </w:tc>
        <w:tc>
          <w:tcPr>
            <w:tcW w:w="782" w:type="dxa"/>
            <w:tcBorders>
              <w:bottom w:val="single" w:sz="4" w:space="0" w:color="auto"/>
            </w:tcBorders>
            <w:tcMar>
              <w:left w:w="57" w:type="dxa"/>
              <w:right w:w="57" w:type="dxa"/>
            </w:tcMar>
            <w:vAlign w:val="center"/>
          </w:tcPr>
          <w:p w14:paraId="1C53DF7D"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sz w:val="20"/>
                <w:szCs w:val="20"/>
                <w:lang w:val="hr-HR"/>
              </w:rPr>
              <w:t>1.5</w:t>
            </w:r>
          </w:p>
        </w:tc>
        <w:tc>
          <w:tcPr>
            <w:tcW w:w="1275" w:type="dxa"/>
            <w:gridSpan w:val="3"/>
            <w:tcBorders>
              <w:bottom w:val="single" w:sz="4" w:space="0" w:color="auto"/>
            </w:tcBorders>
            <w:shd w:val="clear" w:color="auto" w:fill="auto"/>
            <w:tcMar>
              <w:left w:w="57" w:type="dxa"/>
              <w:right w:w="57" w:type="dxa"/>
            </w:tcMar>
            <w:vAlign w:val="center"/>
          </w:tcPr>
          <w:p w14:paraId="58B17B07" w14:textId="77777777" w:rsidR="00740B4D" w:rsidRPr="008B50B9" w:rsidRDefault="00740B4D" w:rsidP="00713503">
            <w:pPr>
              <w:pStyle w:val="FieldText"/>
              <w:rPr>
                <w:rFonts w:ascii="Calibri" w:hAnsi="Calibri" w:cs="Calibri"/>
                <w:b w:val="0"/>
                <w:sz w:val="20"/>
                <w:szCs w:val="20"/>
                <w:lang w:val="hr-HR"/>
              </w:rPr>
            </w:pPr>
            <w:r w:rsidRPr="008B50B9">
              <w:rPr>
                <w:rFonts w:ascii="Calibri" w:hAnsi="Calibri" w:cs="Calibr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2BC9935C" w14:textId="77777777" w:rsidR="00740B4D" w:rsidRPr="008B50B9" w:rsidRDefault="00740B4D" w:rsidP="00713503">
            <w:pPr>
              <w:tabs>
                <w:tab w:val="left" w:pos="2820"/>
              </w:tabs>
              <w:spacing w:after="0"/>
              <w:rPr>
                <w:rFonts w:ascii="Calibri" w:hAnsi="Calibri" w:cs="Calibri"/>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F2705C3" w14:textId="77777777" w:rsidR="00740B4D" w:rsidRPr="008B50B9" w:rsidRDefault="00740B4D" w:rsidP="00713503">
            <w:pPr>
              <w:tabs>
                <w:tab w:val="left" w:pos="2820"/>
              </w:tabs>
              <w:spacing w:after="0"/>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r w:rsidRPr="008B50B9">
              <w:rPr>
                <w:rFonts w:ascii="Calibri" w:hAnsi="Calibri" w:cs="Calibr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71505C5" w14:textId="77777777" w:rsidR="00740B4D" w:rsidRPr="008B50B9" w:rsidRDefault="00740B4D" w:rsidP="00713503">
            <w:pPr>
              <w:tabs>
                <w:tab w:val="left" w:pos="2820"/>
              </w:tabs>
              <w:spacing w:after="0"/>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032958C0" w14:textId="77777777" w:rsidTr="0071350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550BA7C" w14:textId="77777777" w:rsidR="00740B4D" w:rsidRPr="008B50B9" w:rsidRDefault="00740B4D" w:rsidP="00D57322">
            <w:pPr>
              <w:numPr>
                <w:ilvl w:val="0"/>
                <w:numId w:val="6"/>
              </w:numPr>
              <w:tabs>
                <w:tab w:val="left" w:pos="2820"/>
              </w:tabs>
              <w:spacing w:after="0" w:line="240" w:lineRule="auto"/>
              <w:rPr>
                <w:rFonts w:ascii="Calibri" w:hAnsi="Calibri" w:cs="Calibr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150EFE0B" w14:textId="77777777" w:rsidR="00740B4D" w:rsidRPr="008B50B9" w:rsidRDefault="00740B4D" w:rsidP="00713503">
            <w:pPr>
              <w:tabs>
                <w:tab w:val="left" w:pos="2820"/>
              </w:tabs>
              <w:spacing w:after="0"/>
              <w:rPr>
                <w:rFonts w:ascii="Calibri" w:hAnsi="Calibri" w:cs="Calibri"/>
                <w:color w:val="000000"/>
                <w:sz w:val="20"/>
                <w:szCs w:val="20"/>
                <w:highlight w:val="yellow"/>
              </w:rPr>
            </w:pPr>
            <w:r w:rsidRPr="008B50B9">
              <w:rPr>
                <w:rFonts w:ascii="Calibri" w:hAnsi="Calibri" w:cs="Calibr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B349B0C" w14:textId="77777777" w:rsidR="00740B4D" w:rsidRPr="008B50B9" w:rsidRDefault="00740B4D" w:rsidP="00713503">
            <w:pPr>
              <w:tabs>
                <w:tab w:val="left" w:pos="2820"/>
              </w:tabs>
              <w:spacing w:after="0"/>
              <w:rPr>
                <w:rFonts w:ascii="Calibri" w:hAnsi="Calibri" w:cs="Calibri"/>
                <w:color w:val="000000"/>
                <w:sz w:val="20"/>
                <w:szCs w:val="20"/>
                <w:highlight w:val="yellow"/>
              </w:rPr>
            </w:pPr>
            <w:r w:rsidRPr="008B50B9">
              <w:rPr>
                <w:rFonts w:ascii="Calibri" w:hAnsi="Calibri" w:cs="Calibri"/>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C2D1E43" w14:textId="77777777" w:rsidR="00740B4D" w:rsidRPr="008B50B9" w:rsidRDefault="00740B4D" w:rsidP="00713503">
            <w:pPr>
              <w:tabs>
                <w:tab w:val="left" w:pos="2820"/>
              </w:tabs>
              <w:spacing w:after="0"/>
              <w:rPr>
                <w:rFonts w:ascii="Calibri" w:hAnsi="Calibri" w:cs="Calibri"/>
                <w:color w:val="000000"/>
                <w:sz w:val="20"/>
                <w:szCs w:val="20"/>
                <w:highlight w:val="yellow"/>
              </w:rPr>
            </w:pPr>
            <w:r w:rsidRPr="008B50B9">
              <w:rPr>
                <w:rFonts w:ascii="Calibri" w:hAnsi="Calibri" w:cs="Calibr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9EEB067" w14:textId="77777777" w:rsidR="00740B4D" w:rsidRPr="008B50B9" w:rsidRDefault="00740B4D" w:rsidP="00713503">
            <w:pPr>
              <w:tabs>
                <w:tab w:val="left" w:pos="2820"/>
              </w:tabs>
              <w:spacing w:after="0"/>
              <w:rPr>
                <w:rFonts w:ascii="Calibri" w:hAnsi="Calibri" w:cs="Calibri"/>
                <w:color w:val="000000"/>
                <w:sz w:val="20"/>
                <w:szCs w:val="20"/>
                <w:highlight w:val="yellow"/>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4F244DF" w14:textId="77777777" w:rsidR="00740B4D" w:rsidRPr="008B50B9" w:rsidRDefault="00740B4D" w:rsidP="00713503">
            <w:pPr>
              <w:tabs>
                <w:tab w:val="left" w:pos="2820"/>
              </w:tabs>
              <w:spacing w:after="0"/>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r w:rsidRPr="008B50B9">
              <w:rPr>
                <w:rFonts w:ascii="Calibri" w:hAnsi="Calibri" w:cs="Calibr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D48F69A" w14:textId="77777777" w:rsidR="00740B4D" w:rsidRPr="008B50B9" w:rsidRDefault="00740B4D" w:rsidP="00713503">
            <w:pPr>
              <w:tabs>
                <w:tab w:val="left" w:pos="2820"/>
              </w:tabs>
              <w:spacing w:after="0"/>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2BFE3387" w14:textId="77777777" w:rsidTr="0071350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43E7951" w14:textId="77777777" w:rsidR="00740B4D" w:rsidRPr="008B50B9" w:rsidRDefault="00740B4D" w:rsidP="00713503">
            <w:pPr>
              <w:tabs>
                <w:tab w:val="left" w:pos="360"/>
                <w:tab w:val="left" w:pos="540"/>
              </w:tabs>
              <w:spacing w:after="0" w:line="240" w:lineRule="auto"/>
              <w:rPr>
                <w:rFonts w:ascii="Calibri" w:hAnsi="Calibri" w:cs="Calibri"/>
                <w:color w:val="000000"/>
                <w:sz w:val="20"/>
                <w:szCs w:val="20"/>
              </w:rPr>
            </w:pPr>
            <w:r w:rsidRPr="008B50B9">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BC101C7"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 xml:space="preserve">Studenti demonstriraju 43 judo tehnike podijeljene u 4 cjeline (kolokvija). </w:t>
            </w:r>
          </w:p>
          <w:p w14:paraId="466E089C"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Prva cjelina su zahvati držanja (ulasci i oslobađanja), druga cjelina su tehnike poluga i gušenja, treća cjelina se odnosi na tehnike padova, dok je četvrta cjelina judo bacanja.</w:t>
            </w:r>
          </w:p>
          <w:p w14:paraId="064D0FEF"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 xml:space="preserve">Svaka tehnika ocjenjuje se ocjenom od 1 do 5. Studentima koji polože sve elemente tehnike izračunava se prosječna ocjena judo tehnike. </w:t>
            </w:r>
          </w:p>
          <w:p w14:paraId="5568ED5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Teorijski (pismeni) ispit sastoji se od 5 pitanja, po jedno iz sljedećih poglavlja:</w:t>
            </w:r>
          </w:p>
          <w:p w14:paraId="3565C7D9"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Povijest juda</w:t>
            </w:r>
          </w:p>
          <w:p w14:paraId="1CB08DE0"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Pravila juda</w:t>
            </w:r>
          </w:p>
          <w:p w14:paraId="3C3F8D2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Strukturna analiza tehnika juda</w:t>
            </w:r>
          </w:p>
          <w:p w14:paraId="6D164B7B"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Principi i načela juda</w:t>
            </w:r>
          </w:p>
          <w:p w14:paraId="0B5AB0BD"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Antropološka analiza juda</w:t>
            </w:r>
          </w:p>
          <w:p w14:paraId="313AEA4C"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Odgovor na svako pitanje može se ocjeniti s 0, 1/4, 1/2, 3/4 ili 1 bodom.  Ocjena iz  pismenog ispita dobiva se zbrajanjem bodova iz svih pitanja na sljedeći način:</w:t>
            </w:r>
          </w:p>
          <w:p w14:paraId="3C3B42D2"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Manje od 3 boda – ocjena 1</w:t>
            </w:r>
          </w:p>
          <w:p w14:paraId="487F4AA1"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3  boda – ocjena 2</w:t>
            </w:r>
          </w:p>
          <w:p w14:paraId="565EE23F"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3,25 bodova – ocjena 2/3</w:t>
            </w:r>
          </w:p>
          <w:p w14:paraId="111A69F9"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3,5 bodova – ocjena 3</w:t>
            </w:r>
          </w:p>
          <w:p w14:paraId="3D603C31"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3,75  bodova – ocjena 3/4</w:t>
            </w:r>
          </w:p>
          <w:p w14:paraId="2FF1E94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4 boda -  ocjena 4</w:t>
            </w:r>
          </w:p>
          <w:p w14:paraId="6E8E716D"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4,25 i 4,5 bodova – ocjena 4/5</w:t>
            </w:r>
          </w:p>
          <w:p w14:paraId="69A24460"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4,75 i 5 bodova – ocjena 5</w:t>
            </w:r>
          </w:p>
          <w:p w14:paraId="112618BB"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Konačna ocjena iz kolegija teorija i metodika juda izračunava se na sljedeći način:</w:t>
            </w:r>
          </w:p>
          <w:p w14:paraId="7D8F6917"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(judo tehnika x 2) + (teorija x 1) / 2</w:t>
            </w:r>
          </w:p>
          <w:p w14:paraId="01BF892D" w14:textId="77777777" w:rsidR="00740B4D" w:rsidRPr="008B50B9" w:rsidRDefault="00740B4D" w:rsidP="00713503">
            <w:pPr>
              <w:tabs>
                <w:tab w:val="left" w:pos="2820"/>
              </w:tabs>
              <w:spacing w:after="0"/>
              <w:rPr>
                <w:rFonts w:ascii="Calibri" w:hAnsi="Calibri" w:cs="Calibri"/>
                <w:sz w:val="20"/>
                <w:szCs w:val="20"/>
              </w:rPr>
            </w:pPr>
          </w:p>
        </w:tc>
      </w:tr>
      <w:tr w:rsidR="00740B4D" w:rsidRPr="008B50B9" w14:paraId="215258B6" w14:textId="77777777" w:rsidTr="0071350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20B9404" w14:textId="77777777" w:rsidR="00740B4D" w:rsidRPr="008B50B9" w:rsidRDefault="00740B4D" w:rsidP="00713503">
            <w:pPr>
              <w:tabs>
                <w:tab w:val="left" w:pos="540"/>
              </w:tabs>
              <w:spacing w:after="0" w:line="240" w:lineRule="auto"/>
              <w:rPr>
                <w:rFonts w:ascii="Calibri" w:hAnsi="Calibri" w:cs="Calibri"/>
                <w:color w:val="000000"/>
                <w:sz w:val="20"/>
                <w:szCs w:val="20"/>
              </w:rPr>
            </w:pPr>
            <w:r w:rsidRPr="008B50B9">
              <w:rPr>
                <w:rFonts w:ascii="Calibri" w:hAnsi="Calibri" w:cs="Calibr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13A435C" w14:textId="77777777" w:rsidR="00740B4D" w:rsidRPr="008B50B9" w:rsidRDefault="00740B4D" w:rsidP="00713503">
            <w:pPr>
              <w:tabs>
                <w:tab w:val="left" w:pos="2820"/>
              </w:tabs>
              <w:spacing w:after="0"/>
              <w:jc w:val="center"/>
              <w:rPr>
                <w:rFonts w:ascii="Calibri" w:hAnsi="Calibri" w:cs="Calibri"/>
                <w:b/>
                <w:color w:val="000000"/>
                <w:sz w:val="20"/>
                <w:szCs w:val="20"/>
              </w:rPr>
            </w:pPr>
            <w:r w:rsidRPr="008B50B9">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336D518" w14:textId="77777777" w:rsidR="00740B4D" w:rsidRPr="008B50B9" w:rsidRDefault="00740B4D" w:rsidP="00713503">
            <w:pPr>
              <w:tabs>
                <w:tab w:val="left" w:pos="2820"/>
              </w:tabs>
              <w:spacing w:after="0"/>
              <w:jc w:val="center"/>
              <w:rPr>
                <w:rFonts w:ascii="Calibri" w:hAnsi="Calibri" w:cs="Calibri"/>
                <w:b/>
                <w:color w:val="000000"/>
                <w:sz w:val="20"/>
                <w:szCs w:val="20"/>
              </w:rPr>
            </w:pPr>
            <w:r w:rsidRPr="008B50B9">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999EE27" w14:textId="77777777" w:rsidR="00740B4D" w:rsidRPr="008B50B9" w:rsidRDefault="00740B4D" w:rsidP="00713503">
            <w:pPr>
              <w:tabs>
                <w:tab w:val="left" w:pos="2820"/>
              </w:tabs>
              <w:spacing w:after="0"/>
              <w:jc w:val="center"/>
              <w:rPr>
                <w:rFonts w:ascii="Calibri" w:hAnsi="Calibri" w:cs="Calibri"/>
                <w:b/>
                <w:color w:val="000000"/>
                <w:sz w:val="20"/>
                <w:szCs w:val="20"/>
              </w:rPr>
            </w:pPr>
            <w:r w:rsidRPr="008B50B9">
              <w:rPr>
                <w:rFonts w:ascii="Calibri" w:hAnsi="Calibri" w:cs="Calibri"/>
                <w:b/>
                <w:color w:val="000000"/>
                <w:sz w:val="20"/>
                <w:szCs w:val="20"/>
              </w:rPr>
              <w:t>Dostupnost putem ostalih medija</w:t>
            </w:r>
          </w:p>
        </w:tc>
      </w:tr>
      <w:tr w:rsidR="00740B4D" w:rsidRPr="008B50B9" w14:paraId="597AB7D1"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F221269" w14:textId="77777777" w:rsidR="00740B4D" w:rsidRPr="008B50B9"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9292D40"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Krstulović, S. (2010). Judo - teorija i metodika. Abel internacional, Split.</w:t>
            </w:r>
          </w:p>
          <w:p w14:paraId="0BB9A155" w14:textId="77777777" w:rsidR="00740B4D" w:rsidRPr="008B50B9" w:rsidRDefault="00740B4D" w:rsidP="00713503">
            <w:pPr>
              <w:tabs>
                <w:tab w:val="left" w:pos="2820"/>
              </w:tabs>
              <w:spacing w:after="0"/>
              <w:rPr>
                <w:rFonts w:ascii="Calibri" w:hAnsi="Calibri" w:cs="Calibri"/>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B6EEC61"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96F2F6A"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3B9FBB38"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3EAC39C" w14:textId="77777777" w:rsidR="00740B4D" w:rsidRPr="008B50B9"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05F2D15"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Katić, R., Miletić, Đ., Maleš, B., Grgantov, Z., Krstulović, S. (2005): Antropološki sklopovi sportaša - modeli selekcije i modeli treninga. Maleš, Boris; Miletić, Đurđica (ur.). Split: Fakultet prirodoslovno- matematičkih znanosti i kineziologije Sveučilišta u Splitu</w:t>
            </w:r>
          </w:p>
          <w:p w14:paraId="0E5170AC" w14:textId="77777777" w:rsidR="00740B4D" w:rsidRPr="008B50B9" w:rsidRDefault="00740B4D" w:rsidP="00713503">
            <w:pPr>
              <w:tabs>
                <w:tab w:val="left" w:pos="2820"/>
              </w:tabs>
              <w:spacing w:after="0"/>
              <w:rPr>
                <w:rFonts w:ascii="Calibri" w:hAnsi="Calibri" w:cs="Calibr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655C3BA4"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14:paraId="1E68F585"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1D2C5C55"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9DE2D41" w14:textId="77777777" w:rsidR="00740B4D" w:rsidRPr="008B50B9"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B7B159E" w14:textId="77777777" w:rsidR="00740B4D" w:rsidRPr="008B50B9" w:rsidRDefault="00740B4D" w:rsidP="00713503">
            <w:pPr>
              <w:tabs>
                <w:tab w:val="left" w:pos="2820"/>
              </w:tabs>
              <w:spacing w:after="0"/>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BF923BF"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FDD0598"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549EC606"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9DEE0A0" w14:textId="77777777" w:rsidR="00740B4D" w:rsidRPr="008B50B9"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65C395D" w14:textId="77777777" w:rsidR="00740B4D" w:rsidRPr="008B50B9" w:rsidRDefault="00740B4D" w:rsidP="00713503">
            <w:pPr>
              <w:tabs>
                <w:tab w:val="left" w:pos="2820"/>
              </w:tabs>
              <w:spacing w:after="0"/>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B115318"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2AD7CF0"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0263AA76"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A1FAEEB" w14:textId="77777777" w:rsidR="00740B4D" w:rsidRPr="008B50B9"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C865CF0" w14:textId="77777777" w:rsidR="00740B4D" w:rsidRPr="008B50B9" w:rsidRDefault="00740B4D" w:rsidP="00713503">
            <w:pPr>
              <w:tabs>
                <w:tab w:val="left" w:pos="2820"/>
              </w:tabs>
              <w:spacing w:after="0"/>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9A84EC9"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8E34891"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0E066B31"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48F24CB" w14:textId="77777777" w:rsidR="00740B4D" w:rsidRPr="008B50B9"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28354DE" w14:textId="77777777" w:rsidR="00740B4D" w:rsidRPr="008B50B9" w:rsidRDefault="00740B4D" w:rsidP="00713503">
            <w:pPr>
              <w:tabs>
                <w:tab w:val="left" w:pos="2820"/>
              </w:tabs>
              <w:spacing w:after="0"/>
              <w:rPr>
                <w:rFonts w:ascii="Calibri" w:hAnsi="Calibri" w:cs="Calibri"/>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35BA051" w14:textId="77777777" w:rsidR="00740B4D" w:rsidRPr="008B50B9" w:rsidRDefault="00740B4D" w:rsidP="00713503">
            <w:pPr>
              <w:tabs>
                <w:tab w:val="left" w:pos="2820"/>
              </w:tabs>
              <w:spacing w:after="0"/>
              <w:jc w:val="center"/>
              <w:rPr>
                <w:rFonts w:ascii="Calibri" w:hAnsi="Calibri" w:cs="Calibri"/>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D220AD5" w14:textId="77777777" w:rsidR="00740B4D" w:rsidRPr="008B50B9" w:rsidRDefault="00740B4D" w:rsidP="00713503">
            <w:pPr>
              <w:tabs>
                <w:tab w:val="left" w:pos="2820"/>
              </w:tabs>
              <w:spacing w:after="0"/>
              <w:jc w:val="center"/>
              <w:rPr>
                <w:rFonts w:ascii="Calibri" w:hAnsi="Calibri" w:cs="Calibri"/>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6A5294F7"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74AFA2A" w14:textId="77777777" w:rsidR="00740B4D" w:rsidRPr="008B50B9"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26BDC0D" w14:textId="77777777" w:rsidR="00740B4D" w:rsidRPr="008B50B9" w:rsidRDefault="00740B4D" w:rsidP="00713503">
            <w:pPr>
              <w:tabs>
                <w:tab w:val="left" w:pos="2820"/>
              </w:tabs>
              <w:spacing w:after="0"/>
              <w:rPr>
                <w:rFonts w:ascii="Calibri" w:hAnsi="Calibri" w:cs="Calibri"/>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EE59A70" w14:textId="77777777" w:rsidR="00740B4D" w:rsidRPr="008B50B9" w:rsidRDefault="00740B4D" w:rsidP="00713503">
            <w:pPr>
              <w:tabs>
                <w:tab w:val="left" w:pos="2820"/>
              </w:tabs>
              <w:spacing w:after="0"/>
              <w:jc w:val="center"/>
              <w:rPr>
                <w:rFonts w:ascii="Calibri" w:hAnsi="Calibri" w:cs="Calibri"/>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962B1FA" w14:textId="77777777" w:rsidR="00740B4D" w:rsidRPr="008B50B9" w:rsidRDefault="00740B4D" w:rsidP="00713503">
            <w:pPr>
              <w:tabs>
                <w:tab w:val="left" w:pos="2820"/>
              </w:tabs>
              <w:spacing w:after="0"/>
              <w:jc w:val="center"/>
              <w:rPr>
                <w:rFonts w:ascii="Calibri" w:hAnsi="Calibri" w:cs="Calibri"/>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296E1F35" w14:textId="77777777" w:rsidTr="0071350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D29BD11" w14:textId="77777777" w:rsidR="00740B4D" w:rsidRPr="008B50B9" w:rsidRDefault="00740B4D" w:rsidP="00D57322">
            <w:pPr>
              <w:numPr>
                <w:ilvl w:val="0"/>
                <w:numId w:val="5"/>
              </w:numPr>
              <w:tabs>
                <w:tab w:val="left" w:pos="2820"/>
              </w:tabs>
              <w:spacing w:after="0" w:line="240" w:lineRule="auto"/>
              <w:rPr>
                <w:rFonts w:ascii="Calibri" w:hAnsi="Calibri" w:cs="Calibri"/>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45472040" w14:textId="77777777" w:rsidR="00740B4D" w:rsidRPr="008B50B9" w:rsidRDefault="00740B4D" w:rsidP="00713503">
            <w:pPr>
              <w:tabs>
                <w:tab w:val="left" w:pos="2820"/>
              </w:tabs>
              <w:spacing w:after="0"/>
              <w:rPr>
                <w:rFonts w:ascii="Calibri" w:hAnsi="Calibri" w:cs="Calibri"/>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54AD0074"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0BF74DBE" w14:textId="77777777" w:rsidR="00740B4D" w:rsidRPr="008B50B9" w:rsidRDefault="00740B4D" w:rsidP="00713503">
            <w:pPr>
              <w:tabs>
                <w:tab w:val="left" w:pos="2820"/>
              </w:tabs>
              <w:spacing w:after="0"/>
              <w:jc w:val="center"/>
              <w:rPr>
                <w:rFonts w:ascii="Calibri" w:hAnsi="Calibri" w:cs="Calibri"/>
                <w:color w:val="000000"/>
                <w:sz w:val="20"/>
                <w:szCs w:val="20"/>
              </w:rPr>
            </w:pPr>
            <w:r w:rsidRPr="008B50B9">
              <w:rPr>
                <w:rFonts w:ascii="Calibri" w:hAnsi="Calibri" w:cs="Calibri"/>
                <w:sz w:val="20"/>
                <w:szCs w:val="20"/>
              </w:rPr>
              <w:fldChar w:fldCharType="begin">
                <w:ffData>
                  <w:name w:val="Text1"/>
                  <w:enabled/>
                  <w:calcOnExit w:val="0"/>
                  <w:textInput/>
                </w:ffData>
              </w:fldChar>
            </w:r>
            <w:r w:rsidRPr="008B50B9">
              <w:rPr>
                <w:rFonts w:ascii="Calibri" w:hAnsi="Calibri" w:cs="Calibri"/>
                <w:sz w:val="20"/>
                <w:szCs w:val="20"/>
              </w:rPr>
              <w:instrText xml:space="preserve"> FORMTEXT </w:instrText>
            </w:r>
            <w:r w:rsidRPr="008B50B9">
              <w:rPr>
                <w:rFonts w:ascii="Calibri" w:hAnsi="Calibri" w:cs="Calibri"/>
                <w:sz w:val="20"/>
                <w:szCs w:val="20"/>
              </w:rPr>
            </w:r>
            <w:r w:rsidRPr="008B50B9">
              <w:rPr>
                <w:rFonts w:ascii="Calibri" w:hAnsi="Calibri" w:cs="Calibri"/>
                <w:sz w:val="20"/>
                <w:szCs w:val="20"/>
              </w:rPr>
              <w:fldChar w:fldCharType="separate"/>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noProof/>
                <w:sz w:val="20"/>
                <w:szCs w:val="20"/>
              </w:rPr>
              <w:t> </w:t>
            </w:r>
            <w:r w:rsidRPr="008B50B9">
              <w:rPr>
                <w:rFonts w:ascii="Calibri" w:hAnsi="Calibri" w:cs="Calibri"/>
                <w:sz w:val="20"/>
                <w:szCs w:val="20"/>
              </w:rPr>
              <w:fldChar w:fldCharType="end"/>
            </w:r>
          </w:p>
        </w:tc>
      </w:tr>
      <w:tr w:rsidR="00740B4D" w:rsidRPr="008B50B9" w14:paraId="590B6472"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0AFFC0A" w14:textId="77777777" w:rsidR="00740B4D" w:rsidRPr="008B50B9" w:rsidRDefault="00740B4D" w:rsidP="00713503">
            <w:pPr>
              <w:tabs>
                <w:tab w:val="left" w:pos="567"/>
              </w:tabs>
              <w:spacing w:after="0" w:line="240" w:lineRule="auto"/>
              <w:rPr>
                <w:rFonts w:ascii="Calibri" w:hAnsi="Calibri" w:cs="Calibri"/>
                <w:color w:val="000000"/>
                <w:sz w:val="20"/>
                <w:szCs w:val="20"/>
              </w:rPr>
            </w:pPr>
            <w:r w:rsidRPr="008B50B9">
              <w:rPr>
                <w:rFonts w:ascii="Calibri" w:hAnsi="Calibri" w:cs="Calibri"/>
                <w:color w:val="000000"/>
                <w:sz w:val="20"/>
                <w:szCs w:val="20"/>
              </w:rPr>
              <w:t xml:space="preserve">Dopunska literatura </w:t>
            </w:r>
          </w:p>
          <w:p w14:paraId="7A64BF8E" w14:textId="77777777" w:rsidR="00740B4D" w:rsidRPr="008B50B9" w:rsidRDefault="00740B4D" w:rsidP="00713503">
            <w:pPr>
              <w:tabs>
                <w:tab w:val="left" w:pos="567"/>
              </w:tabs>
              <w:spacing w:after="0" w:line="240" w:lineRule="auto"/>
              <w:rPr>
                <w:rFonts w:ascii="Calibri" w:hAnsi="Calibri" w:cs="Calibr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0615A613" w14:textId="77777777" w:rsidR="00740B4D" w:rsidRPr="008B50B9" w:rsidRDefault="00740B4D" w:rsidP="00713503">
            <w:pPr>
              <w:tabs>
                <w:tab w:val="left" w:pos="2820"/>
              </w:tabs>
              <w:spacing w:after="0" w:line="240" w:lineRule="auto"/>
              <w:rPr>
                <w:rFonts w:ascii="Calibri" w:hAnsi="Calibri" w:cs="Calibri"/>
                <w:sz w:val="20"/>
                <w:szCs w:val="20"/>
              </w:rPr>
            </w:pPr>
            <w:r w:rsidRPr="008B50B9">
              <w:rPr>
                <w:rFonts w:ascii="Calibri" w:hAnsi="Calibri" w:cs="Calibri"/>
                <w:sz w:val="20"/>
                <w:szCs w:val="20"/>
              </w:rPr>
              <w:t>Sertić, H. (2004). Osnove borilačkih sportova. Kineziološki fakultet Sveučilišta u Zagrebu, Zagreb.</w:t>
            </w:r>
          </w:p>
          <w:p w14:paraId="0790CCBF" w14:textId="77777777" w:rsidR="00740B4D" w:rsidRPr="008B50B9" w:rsidRDefault="00740B4D" w:rsidP="00713503">
            <w:pPr>
              <w:tabs>
                <w:tab w:val="left" w:pos="2820"/>
              </w:tabs>
              <w:spacing w:after="0"/>
              <w:rPr>
                <w:rFonts w:ascii="Calibri" w:hAnsi="Calibri" w:cs="Calibri"/>
                <w:sz w:val="20"/>
                <w:szCs w:val="20"/>
              </w:rPr>
            </w:pPr>
          </w:p>
        </w:tc>
      </w:tr>
      <w:tr w:rsidR="00740B4D" w:rsidRPr="008B50B9" w14:paraId="550FCBD5" w14:textId="77777777" w:rsidTr="00713503">
        <w:tc>
          <w:tcPr>
            <w:tcW w:w="1912" w:type="dxa"/>
            <w:gridSpan w:val="2"/>
            <w:tcBorders>
              <w:left w:val="single" w:sz="12" w:space="0" w:color="auto"/>
            </w:tcBorders>
            <w:shd w:val="clear" w:color="auto" w:fill="CCFFFF"/>
            <w:tcMar>
              <w:left w:w="57" w:type="dxa"/>
              <w:right w:w="57" w:type="dxa"/>
            </w:tcMar>
            <w:vAlign w:val="center"/>
          </w:tcPr>
          <w:p w14:paraId="251957EF" w14:textId="77777777" w:rsidR="00740B4D" w:rsidRPr="008B50B9" w:rsidRDefault="00740B4D" w:rsidP="00713503">
            <w:pPr>
              <w:tabs>
                <w:tab w:val="left" w:pos="567"/>
              </w:tabs>
              <w:spacing w:after="0" w:line="240" w:lineRule="auto"/>
              <w:rPr>
                <w:rFonts w:ascii="Calibri" w:hAnsi="Calibri" w:cs="Calibri"/>
                <w:color w:val="000000"/>
                <w:sz w:val="20"/>
                <w:szCs w:val="20"/>
              </w:rPr>
            </w:pPr>
            <w:r w:rsidRPr="008B50B9">
              <w:rPr>
                <w:rFonts w:ascii="Calibri" w:hAnsi="Calibri" w:cs="Calibr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84F4297" w14:textId="77777777" w:rsidR="00740B4D" w:rsidRPr="008B50B9" w:rsidRDefault="00740B4D" w:rsidP="00713503">
            <w:pPr>
              <w:tabs>
                <w:tab w:val="left" w:pos="2820"/>
              </w:tabs>
              <w:spacing w:after="0" w:line="240" w:lineRule="auto"/>
              <w:rPr>
                <w:rFonts w:ascii="Calibri" w:hAnsi="Calibri" w:cs="Calibri"/>
                <w:color w:val="FF0000"/>
                <w:sz w:val="20"/>
                <w:szCs w:val="20"/>
              </w:rPr>
            </w:pPr>
            <w:r w:rsidRPr="008B50B9">
              <w:rPr>
                <w:rFonts w:ascii="Calibri" w:hAnsi="Calibri" w:cs="Calibri"/>
                <w:sz w:val="20"/>
                <w:szCs w:val="20"/>
              </w:rPr>
              <w:t>Prisustvovanje nastavi, praktični kolokviji, teorijski kolokvij (pismeni ispit), studentska evaluacija nastave i nastavnika</w:t>
            </w:r>
          </w:p>
          <w:p w14:paraId="73BA81BB" w14:textId="77777777" w:rsidR="00740B4D" w:rsidRPr="008B50B9" w:rsidRDefault="00740B4D" w:rsidP="00713503">
            <w:pPr>
              <w:tabs>
                <w:tab w:val="left" w:pos="2820"/>
              </w:tabs>
              <w:spacing w:after="0" w:line="240" w:lineRule="auto"/>
              <w:rPr>
                <w:rFonts w:ascii="Calibri" w:hAnsi="Calibri" w:cs="Calibri"/>
                <w:color w:val="FF0000"/>
                <w:sz w:val="20"/>
                <w:szCs w:val="20"/>
              </w:rPr>
            </w:pPr>
          </w:p>
        </w:tc>
      </w:tr>
      <w:tr w:rsidR="00740B4D" w:rsidRPr="008B50B9" w14:paraId="41139439"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A0B8F9B" w14:textId="77777777" w:rsidR="00740B4D" w:rsidRPr="008B50B9" w:rsidRDefault="00740B4D" w:rsidP="00713503">
            <w:pPr>
              <w:tabs>
                <w:tab w:val="left" w:pos="567"/>
              </w:tabs>
              <w:spacing w:after="0" w:line="240" w:lineRule="auto"/>
              <w:rPr>
                <w:rFonts w:ascii="Calibri" w:hAnsi="Calibri" w:cs="Calibri"/>
                <w:color w:val="000000"/>
                <w:sz w:val="20"/>
                <w:szCs w:val="20"/>
              </w:rPr>
            </w:pPr>
            <w:r w:rsidRPr="008B50B9">
              <w:rPr>
                <w:rFonts w:ascii="Calibri" w:hAnsi="Calibri" w:cs="Calibr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891165D" w14:textId="77777777" w:rsidR="00740B4D" w:rsidRPr="008B50B9" w:rsidRDefault="00740B4D" w:rsidP="00713503">
            <w:pPr>
              <w:tabs>
                <w:tab w:val="left" w:pos="2820"/>
              </w:tabs>
              <w:spacing w:after="0"/>
              <w:rPr>
                <w:rFonts w:ascii="Calibri" w:hAnsi="Calibri" w:cs="Calibri"/>
                <w:color w:val="FF0000"/>
                <w:sz w:val="20"/>
                <w:szCs w:val="20"/>
              </w:rPr>
            </w:pPr>
          </w:p>
        </w:tc>
      </w:tr>
    </w:tbl>
    <w:p w14:paraId="272A2F84"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40B4D" w:rsidRPr="00D91271" w14:paraId="37CA8931" w14:textId="77777777" w:rsidTr="0071350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86DA882" w14:textId="77777777" w:rsidR="00740B4D" w:rsidRPr="00D91271" w:rsidRDefault="00740B4D" w:rsidP="00713503">
            <w:pPr>
              <w:spacing w:before="60" w:after="60"/>
              <w:ind w:left="397" w:hanging="397"/>
              <w:rPr>
                <w:rFonts w:cstheme="minorHAnsi"/>
                <w:b/>
              </w:rPr>
            </w:pPr>
            <w:r w:rsidRPr="00D91271">
              <w:rPr>
                <w:rFonts w:cstheme="minorHAnsi"/>
                <w: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1E636A1" w14:textId="77777777" w:rsidR="00740B4D" w:rsidRPr="00D91271" w:rsidRDefault="00740B4D" w:rsidP="00713503">
            <w:pPr>
              <w:spacing w:before="60" w:after="60"/>
              <w:ind w:left="397" w:hanging="397"/>
              <w:rPr>
                <w:rFonts w:cstheme="minorHAnsi"/>
                <w:b/>
              </w:rPr>
            </w:pPr>
            <w:r w:rsidRPr="00D91271">
              <w:rPr>
                <w:rFonts w:cstheme="minorHAnsi"/>
                <w:b/>
              </w:rPr>
              <w:t>TEORIJA I METODIKA RUKOMETA</w:t>
            </w:r>
          </w:p>
        </w:tc>
      </w:tr>
      <w:tr w:rsidR="00740B4D" w:rsidRPr="00D91271" w14:paraId="7679296D"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FFDFA4F" w14:textId="77777777" w:rsidR="00740B4D" w:rsidRPr="00D91271" w:rsidRDefault="00740B4D" w:rsidP="00713503">
            <w:pPr>
              <w:rPr>
                <w:rStyle w:val="Strong"/>
                <w:rFonts w:cstheme="minorHAnsi"/>
                <w:b w:val="0"/>
              </w:rPr>
            </w:pPr>
            <w:r w:rsidRPr="00D91271">
              <w:rPr>
                <w:rStyle w:val="Strong"/>
                <w:rFonts w:cstheme="minorHAnsi"/>
              </w:rPr>
              <w:t>Kod</w:t>
            </w:r>
          </w:p>
        </w:tc>
        <w:tc>
          <w:tcPr>
            <w:tcW w:w="2502" w:type="dxa"/>
            <w:gridSpan w:val="3"/>
            <w:tcBorders>
              <w:top w:val="single" w:sz="12" w:space="0" w:color="auto"/>
              <w:right w:val="single" w:sz="12" w:space="0" w:color="auto"/>
            </w:tcBorders>
            <w:tcMar>
              <w:left w:w="57" w:type="dxa"/>
              <w:right w:w="57" w:type="dxa"/>
            </w:tcMar>
          </w:tcPr>
          <w:p w14:paraId="7D789CE9" w14:textId="77777777" w:rsidR="00740B4D" w:rsidRPr="00D91271" w:rsidRDefault="00740B4D" w:rsidP="00713503">
            <w:pPr>
              <w:rPr>
                <w:rFonts w:cstheme="minorHAnsi"/>
              </w:rPr>
            </w:pPr>
            <w:r w:rsidRPr="00D31874">
              <w:rPr>
                <w:rFonts w:cstheme="minorHAnsi"/>
              </w:rPr>
              <w:t>KFBTMR</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7288C5C" w14:textId="77777777" w:rsidR="00740B4D" w:rsidRPr="00D91271" w:rsidRDefault="00740B4D" w:rsidP="00713503">
            <w:pPr>
              <w:rPr>
                <w:rFonts w:cstheme="minorHAnsi"/>
              </w:rPr>
            </w:pPr>
            <w:r w:rsidRPr="00D91271">
              <w:rPr>
                <w:rFonts w:cstheme="minorHAnsi"/>
              </w:rPr>
              <w:t>Godina studija</w:t>
            </w:r>
          </w:p>
        </w:tc>
        <w:tc>
          <w:tcPr>
            <w:tcW w:w="2762" w:type="dxa"/>
            <w:gridSpan w:val="5"/>
            <w:tcBorders>
              <w:top w:val="single" w:sz="12" w:space="0" w:color="auto"/>
              <w:right w:val="single" w:sz="12" w:space="0" w:color="auto"/>
            </w:tcBorders>
            <w:tcMar>
              <w:left w:w="57" w:type="dxa"/>
              <w:right w:w="57" w:type="dxa"/>
            </w:tcMar>
          </w:tcPr>
          <w:p w14:paraId="099D66B0" w14:textId="77777777" w:rsidR="00740B4D" w:rsidRPr="00D91271" w:rsidRDefault="00740B4D" w:rsidP="00713503">
            <w:pPr>
              <w:rPr>
                <w:rFonts w:cstheme="minorHAnsi"/>
              </w:rPr>
            </w:pPr>
            <w:r w:rsidRPr="00D91271">
              <w:rPr>
                <w:rFonts w:cstheme="minorHAnsi"/>
              </w:rPr>
              <w:t>1</w:t>
            </w:r>
          </w:p>
        </w:tc>
      </w:tr>
      <w:tr w:rsidR="00740B4D" w:rsidRPr="00D91271" w14:paraId="66200354"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1374358" w14:textId="77777777" w:rsidR="00740B4D" w:rsidRPr="00D91271" w:rsidRDefault="00740B4D" w:rsidP="00713503">
            <w:pPr>
              <w:rPr>
                <w:rFonts w:cstheme="minorHAnsi"/>
              </w:rPr>
            </w:pPr>
            <w:r w:rsidRPr="00D91271">
              <w:rPr>
                <w:rStyle w:val="Strong"/>
                <w:rFonts w:cstheme="minorHAnsi"/>
              </w:rPr>
              <w:t>Nositelj/i predmeta</w:t>
            </w:r>
          </w:p>
        </w:tc>
        <w:tc>
          <w:tcPr>
            <w:tcW w:w="2502" w:type="dxa"/>
            <w:gridSpan w:val="3"/>
            <w:tcBorders>
              <w:bottom w:val="single" w:sz="12" w:space="0" w:color="auto"/>
              <w:right w:val="single" w:sz="12" w:space="0" w:color="auto"/>
            </w:tcBorders>
            <w:tcMar>
              <w:left w:w="57" w:type="dxa"/>
              <w:right w:w="57" w:type="dxa"/>
            </w:tcMar>
          </w:tcPr>
          <w:p w14:paraId="601F4D7A" w14:textId="77777777" w:rsidR="00740B4D" w:rsidRPr="00D91271" w:rsidRDefault="00740B4D" w:rsidP="00713503">
            <w:pPr>
              <w:rPr>
                <w:rFonts w:cstheme="minorHAnsi"/>
              </w:rPr>
            </w:pPr>
            <w:r w:rsidRPr="00D91271">
              <w:rPr>
                <w:rFonts w:cstheme="minorHAnsi"/>
              </w:rPr>
              <w:t>Prof.dr.sc. Nenad Rogulj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BEC183D" w14:textId="77777777" w:rsidR="00740B4D" w:rsidRPr="00D91271" w:rsidRDefault="00740B4D" w:rsidP="00713503">
            <w:pPr>
              <w:rPr>
                <w:rFonts w:cstheme="minorHAnsi"/>
              </w:rPr>
            </w:pPr>
            <w:r w:rsidRPr="00D91271">
              <w:rPr>
                <w:rFonts w:cstheme="minorHAnsi"/>
              </w:rPr>
              <w:t>Bodovna vrijednost (ECTS)</w:t>
            </w:r>
          </w:p>
        </w:tc>
        <w:tc>
          <w:tcPr>
            <w:tcW w:w="2762" w:type="dxa"/>
            <w:gridSpan w:val="5"/>
            <w:tcBorders>
              <w:bottom w:val="single" w:sz="12" w:space="0" w:color="auto"/>
              <w:right w:val="single" w:sz="12" w:space="0" w:color="auto"/>
            </w:tcBorders>
            <w:tcMar>
              <w:left w:w="57" w:type="dxa"/>
              <w:right w:w="57" w:type="dxa"/>
            </w:tcMar>
          </w:tcPr>
          <w:p w14:paraId="1B6AAA9D" w14:textId="77777777" w:rsidR="00740B4D" w:rsidRPr="00D91271" w:rsidRDefault="00740B4D" w:rsidP="00713503">
            <w:pPr>
              <w:rPr>
                <w:rFonts w:cstheme="minorHAnsi"/>
              </w:rPr>
            </w:pPr>
            <w:r w:rsidRPr="00D91271">
              <w:rPr>
                <w:rFonts w:cstheme="minorHAnsi"/>
              </w:rPr>
              <w:t>6</w:t>
            </w:r>
          </w:p>
        </w:tc>
      </w:tr>
      <w:tr w:rsidR="00740B4D" w:rsidRPr="00D91271" w14:paraId="74C7CA7C" w14:textId="77777777" w:rsidTr="0071350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52C937D" w14:textId="77777777" w:rsidR="00740B4D" w:rsidRPr="00D91271" w:rsidRDefault="00740B4D" w:rsidP="00713503">
            <w:pPr>
              <w:rPr>
                <w:rFonts w:cstheme="minorHAnsi"/>
              </w:rPr>
            </w:pPr>
            <w:r w:rsidRPr="00D91271">
              <w:rPr>
                <w:rFonts w:cstheme="minorHAnsi"/>
              </w:rPr>
              <w:t>Suradnici</w:t>
            </w:r>
          </w:p>
        </w:tc>
        <w:tc>
          <w:tcPr>
            <w:tcW w:w="2502" w:type="dxa"/>
            <w:gridSpan w:val="3"/>
            <w:vMerge w:val="restart"/>
            <w:tcBorders>
              <w:right w:val="single" w:sz="12" w:space="0" w:color="auto"/>
            </w:tcBorders>
            <w:tcMar>
              <w:left w:w="57" w:type="dxa"/>
              <w:right w:w="57" w:type="dxa"/>
            </w:tcMar>
          </w:tcPr>
          <w:p w14:paraId="4A232AC8" w14:textId="77777777" w:rsidR="00740B4D" w:rsidRPr="00D91271" w:rsidRDefault="00740B4D" w:rsidP="00713503">
            <w:pPr>
              <w:rPr>
                <w:rFonts w:cstheme="minorHAnsi"/>
              </w:rPr>
            </w:pPr>
            <w:r>
              <w:rPr>
                <w:rFonts w:cstheme="minorHAnsi"/>
              </w:rPr>
              <w:t>Izv.prof</w:t>
            </w:r>
            <w:r w:rsidRPr="00D91271">
              <w:rPr>
                <w:rFonts w:cstheme="minorHAnsi"/>
              </w:rPr>
              <w:t>.dr.sc. Marijana Čavala</w:t>
            </w:r>
          </w:p>
        </w:tc>
        <w:tc>
          <w:tcPr>
            <w:tcW w:w="2288" w:type="dxa"/>
            <w:gridSpan w:val="4"/>
            <w:vMerge w:val="restart"/>
            <w:tcBorders>
              <w:right w:val="single" w:sz="12" w:space="0" w:color="auto"/>
            </w:tcBorders>
            <w:shd w:val="clear" w:color="auto" w:fill="CCFFFF"/>
            <w:tcMar>
              <w:left w:w="57" w:type="dxa"/>
              <w:right w:w="57" w:type="dxa"/>
            </w:tcMar>
            <w:vAlign w:val="center"/>
          </w:tcPr>
          <w:p w14:paraId="422D049C" w14:textId="77777777" w:rsidR="00740B4D" w:rsidRPr="00D91271" w:rsidRDefault="00740B4D" w:rsidP="00713503">
            <w:pPr>
              <w:rPr>
                <w:rFonts w:cstheme="minorHAnsi"/>
              </w:rPr>
            </w:pPr>
            <w:r w:rsidRPr="00D91271">
              <w:rPr>
                <w:rFonts w:cstheme="minorHAnsi"/>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416B93A" w14:textId="77777777" w:rsidR="00740B4D" w:rsidRPr="00D91271" w:rsidRDefault="00740B4D" w:rsidP="00713503">
            <w:pPr>
              <w:jc w:val="center"/>
              <w:rPr>
                <w:rFonts w:cstheme="minorHAnsi"/>
              </w:rPr>
            </w:pPr>
            <w:r w:rsidRPr="00D91271">
              <w:rPr>
                <w:rFonts w:cstheme="minorHAnsi"/>
              </w:rPr>
              <w:t>P</w:t>
            </w:r>
          </w:p>
        </w:tc>
        <w:tc>
          <w:tcPr>
            <w:tcW w:w="706" w:type="dxa"/>
            <w:gridSpan w:val="2"/>
            <w:tcBorders>
              <w:bottom w:val="single" w:sz="12" w:space="0" w:color="auto"/>
              <w:right w:val="single" w:sz="12" w:space="0" w:color="auto"/>
            </w:tcBorders>
            <w:vAlign w:val="center"/>
          </w:tcPr>
          <w:p w14:paraId="06CCB6C6" w14:textId="77777777" w:rsidR="00740B4D" w:rsidRPr="00D91271" w:rsidRDefault="00740B4D" w:rsidP="00713503">
            <w:pPr>
              <w:jc w:val="center"/>
              <w:rPr>
                <w:rFonts w:cstheme="minorHAnsi"/>
              </w:rPr>
            </w:pPr>
            <w:r w:rsidRPr="00D91271">
              <w:rPr>
                <w:rFonts w:cstheme="minorHAnsi"/>
              </w:rPr>
              <w:t>S</w:t>
            </w:r>
          </w:p>
        </w:tc>
        <w:tc>
          <w:tcPr>
            <w:tcW w:w="712" w:type="dxa"/>
            <w:tcBorders>
              <w:bottom w:val="single" w:sz="12" w:space="0" w:color="auto"/>
              <w:right w:val="single" w:sz="12" w:space="0" w:color="auto"/>
            </w:tcBorders>
            <w:vAlign w:val="center"/>
          </w:tcPr>
          <w:p w14:paraId="768C6F17" w14:textId="77777777" w:rsidR="00740B4D" w:rsidRPr="00D91271" w:rsidRDefault="00740B4D" w:rsidP="00713503">
            <w:pPr>
              <w:jc w:val="center"/>
              <w:rPr>
                <w:rFonts w:cstheme="minorHAnsi"/>
              </w:rPr>
            </w:pPr>
            <w:r w:rsidRPr="00D91271">
              <w:rPr>
                <w:rFonts w:cstheme="minorHAnsi"/>
              </w:rPr>
              <w:t>V</w:t>
            </w:r>
          </w:p>
        </w:tc>
        <w:tc>
          <w:tcPr>
            <w:tcW w:w="618" w:type="dxa"/>
            <w:tcBorders>
              <w:bottom w:val="single" w:sz="12" w:space="0" w:color="auto"/>
              <w:right w:val="single" w:sz="12" w:space="0" w:color="auto"/>
            </w:tcBorders>
            <w:vAlign w:val="center"/>
          </w:tcPr>
          <w:p w14:paraId="048EC929" w14:textId="77777777" w:rsidR="00740B4D" w:rsidRPr="00D91271" w:rsidRDefault="00740B4D" w:rsidP="00713503">
            <w:pPr>
              <w:jc w:val="center"/>
              <w:rPr>
                <w:rFonts w:cstheme="minorHAnsi"/>
              </w:rPr>
            </w:pPr>
            <w:r w:rsidRPr="00D91271">
              <w:rPr>
                <w:rFonts w:cstheme="minorHAnsi"/>
              </w:rPr>
              <w:t>T</w:t>
            </w:r>
          </w:p>
        </w:tc>
      </w:tr>
      <w:tr w:rsidR="00740B4D" w:rsidRPr="00D91271" w14:paraId="65D62A85" w14:textId="77777777" w:rsidTr="0071350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FAFF7C6" w14:textId="77777777" w:rsidR="00740B4D" w:rsidRPr="00D91271" w:rsidRDefault="00740B4D" w:rsidP="00713503">
            <w:pPr>
              <w:rPr>
                <w:rFonts w:cstheme="minorHAnsi"/>
              </w:rPr>
            </w:pPr>
          </w:p>
        </w:tc>
        <w:tc>
          <w:tcPr>
            <w:tcW w:w="2502" w:type="dxa"/>
            <w:gridSpan w:val="3"/>
            <w:vMerge/>
            <w:tcBorders>
              <w:bottom w:val="single" w:sz="12" w:space="0" w:color="auto"/>
              <w:right w:val="single" w:sz="12" w:space="0" w:color="auto"/>
            </w:tcBorders>
            <w:tcMar>
              <w:left w:w="57" w:type="dxa"/>
              <w:right w:w="57" w:type="dxa"/>
            </w:tcMar>
          </w:tcPr>
          <w:p w14:paraId="0CC1432B" w14:textId="77777777" w:rsidR="00740B4D" w:rsidRPr="00D91271" w:rsidRDefault="00740B4D" w:rsidP="00713503">
            <w:pPr>
              <w:rPr>
                <w:rFonts w:cstheme="minorHAnsi"/>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D3A9319" w14:textId="77777777" w:rsidR="00740B4D" w:rsidRPr="00D91271" w:rsidRDefault="00740B4D" w:rsidP="00713503">
            <w:pPr>
              <w:rPr>
                <w:rFonts w:cstheme="minorHAnsi"/>
              </w:rPr>
            </w:pPr>
          </w:p>
        </w:tc>
        <w:tc>
          <w:tcPr>
            <w:tcW w:w="726" w:type="dxa"/>
            <w:tcBorders>
              <w:bottom w:val="single" w:sz="12" w:space="0" w:color="auto"/>
              <w:right w:val="single" w:sz="12" w:space="0" w:color="auto"/>
            </w:tcBorders>
            <w:tcMar>
              <w:left w:w="57" w:type="dxa"/>
              <w:right w:w="57" w:type="dxa"/>
            </w:tcMar>
            <w:vAlign w:val="center"/>
          </w:tcPr>
          <w:p w14:paraId="7B2A150C" w14:textId="77777777" w:rsidR="00740B4D" w:rsidRPr="00D91271" w:rsidRDefault="00740B4D" w:rsidP="00713503">
            <w:pPr>
              <w:rPr>
                <w:rFonts w:cstheme="minorHAnsi"/>
              </w:rPr>
            </w:pPr>
            <w:r w:rsidRPr="00D91271">
              <w:rPr>
                <w:rFonts w:cstheme="minorHAnsi"/>
              </w:rPr>
              <w:t>15</w:t>
            </w:r>
          </w:p>
        </w:tc>
        <w:tc>
          <w:tcPr>
            <w:tcW w:w="706" w:type="dxa"/>
            <w:gridSpan w:val="2"/>
            <w:tcBorders>
              <w:bottom w:val="single" w:sz="12" w:space="0" w:color="auto"/>
              <w:right w:val="single" w:sz="12" w:space="0" w:color="auto"/>
            </w:tcBorders>
            <w:vAlign w:val="center"/>
          </w:tcPr>
          <w:p w14:paraId="18766E04" w14:textId="77777777" w:rsidR="00740B4D" w:rsidRPr="00D91271" w:rsidRDefault="00740B4D" w:rsidP="00713503">
            <w:pPr>
              <w:rPr>
                <w:rFonts w:cstheme="minorHAnsi"/>
              </w:rPr>
            </w:pPr>
            <w:r w:rsidRPr="00D91271">
              <w:rPr>
                <w:rFonts w:cstheme="minorHAnsi"/>
              </w:rPr>
              <w:t>15</w:t>
            </w:r>
          </w:p>
        </w:tc>
        <w:tc>
          <w:tcPr>
            <w:tcW w:w="712" w:type="dxa"/>
            <w:tcBorders>
              <w:bottom w:val="single" w:sz="12" w:space="0" w:color="auto"/>
              <w:right w:val="single" w:sz="12" w:space="0" w:color="auto"/>
            </w:tcBorders>
            <w:vAlign w:val="center"/>
          </w:tcPr>
          <w:p w14:paraId="12673E49" w14:textId="77777777" w:rsidR="00740B4D" w:rsidRPr="00D91271" w:rsidRDefault="00740B4D" w:rsidP="00713503">
            <w:pPr>
              <w:rPr>
                <w:rFonts w:cstheme="minorHAnsi"/>
              </w:rPr>
            </w:pPr>
            <w:r w:rsidRPr="00D91271">
              <w:rPr>
                <w:rFonts w:cstheme="minorHAnsi"/>
              </w:rPr>
              <w:t>45</w:t>
            </w:r>
          </w:p>
        </w:tc>
        <w:tc>
          <w:tcPr>
            <w:tcW w:w="618" w:type="dxa"/>
            <w:tcBorders>
              <w:bottom w:val="single" w:sz="12" w:space="0" w:color="auto"/>
              <w:right w:val="single" w:sz="12" w:space="0" w:color="auto"/>
            </w:tcBorders>
            <w:vAlign w:val="center"/>
          </w:tcPr>
          <w:p w14:paraId="1DCD3E27" w14:textId="77777777" w:rsidR="00740B4D" w:rsidRPr="00D91271" w:rsidRDefault="00740B4D" w:rsidP="00713503">
            <w:pPr>
              <w:rPr>
                <w:rFonts w:cstheme="minorHAnsi"/>
              </w:rPr>
            </w:pPr>
            <w:r w:rsidRPr="00D91271">
              <w:rPr>
                <w:rFonts w:cstheme="minorHAnsi"/>
              </w:rPr>
              <w:t>0</w:t>
            </w:r>
          </w:p>
        </w:tc>
      </w:tr>
      <w:tr w:rsidR="00740B4D" w:rsidRPr="00D91271" w14:paraId="21443BB3"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42A0DAD" w14:textId="77777777" w:rsidR="00740B4D" w:rsidRPr="00D91271" w:rsidRDefault="00740B4D" w:rsidP="00713503">
            <w:pPr>
              <w:rPr>
                <w:rFonts w:cstheme="minorHAnsi"/>
              </w:rPr>
            </w:pPr>
            <w:r w:rsidRPr="00D91271">
              <w:rPr>
                <w:rFonts w:cstheme="minorHAnsi"/>
              </w:rPr>
              <w:t>Status predmeta</w:t>
            </w:r>
          </w:p>
        </w:tc>
        <w:tc>
          <w:tcPr>
            <w:tcW w:w="2502" w:type="dxa"/>
            <w:gridSpan w:val="3"/>
            <w:tcBorders>
              <w:bottom w:val="single" w:sz="12" w:space="0" w:color="auto"/>
              <w:right w:val="single" w:sz="12" w:space="0" w:color="auto"/>
            </w:tcBorders>
            <w:tcMar>
              <w:left w:w="57" w:type="dxa"/>
              <w:right w:w="57" w:type="dxa"/>
            </w:tcMar>
          </w:tcPr>
          <w:p w14:paraId="3C5B8C20" w14:textId="77777777" w:rsidR="00740B4D" w:rsidRPr="00D91271" w:rsidRDefault="00740B4D" w:rsidP="00713503">
            <w:pPr>
              <w:rPr>
                <w:rFonts w:cstheme="minorHAnsi"/>
              </w:rPr>
            </w:pPr>
            <w:r>
              <w:rPr>
                <w:rFonts w:cstheme="minorHAnsi"/>
              </w:rPr>
              <w:t>O</w:t>
            </w:r>
            <w:r w:rsidRPr="00D91271">
              <w:rPr>
                <w:rFonts w:cstheme="minorHAnsi"/>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F1B7F25" w14:textId="77777777" w:rsidR="00740B4D" w:rsidRPr="00D91271" w:rsidRDefault="00740B4D" w:rsidP="00713503">
            <w:pPr>
              <w:rPr>
                <w:rFonts w:cstheme="minorHAnsi"/>
              </w:rPr>
            </w:pPr>
            <w:r w:rsidRPr="00D91271">
              <w:rPr>
                <w:rFonts w:cstheme="minorHAnsi"/>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CE967E8" w14:textId="77777777" w:rsidR="00740B4D" w:rsidRPr="00D91271" w:rsidRDefault="00740B4D" w:rsidP="00713503">
            <w:pPr>
              <w:rPr>
                <w:rFonts w:cstheme="minorHAnsi"/>
              </w:rPr>
            </w:pPr>
            <w:r w:rsidRPr="00D91271">
              <w:rPr>
                <w:rFonts w:cstheme="minorHAnsi"/>
              </w:rPr>
              <w:t>20</w:t>
            </w:r>
          </w:p>
        </w:tc>
      </w:tr>
      <w:tr w:rsidR="00740B4D" w:rsidRPr="00D91271" w14:paraId="5BCB8D27"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1B304CA" w14:textId="77777777" w:rsidR="00740B4D" w:rsidRPr="00D91271" w:rsidRDefault="00740B4D" w:rsidP="00713503">
            <w:pPr>
              <w:tabs>
                <w:tab w:val="left" w:pos="2820"/>
              </w:tabs>
              <w:jc w:val="center"/>
              <w:rPr>
                <w:rFonts w:cstheme="minorHAnsi"/>
                <w:b/>
              </w:rPr>
            </w:pPr>
            <w:r w:rsidRPr="00D91271">
              <w:rPr>
                <w:rFonts w:cstheme="minorHAnsi"/>
                <w:b/>
              </w:rPr>
              <w:t>OPIS PREDMETA</w:t>
            </w:r>
          </w:p>
        </w:tc>
      </w:tr>
      <w:tr w:rsidR="00740B4D" w:rsidRPr="00D91271" w14:paraId="2501434B"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AF2EDDB" w14:textId="77777777" w:rsidR="00740B4D" w:rsidRPr="00D91271" w:rsidRDefault="00740B4D" w:rsidP="00713503">
            <w:pPr>
              <w:tabs>
                <w:tab w:val="left" w:pos="2820"/>
              </w:tabs>
              <w:rPr>
                <w:rFonts w:cstheme="minorHAnsi"/>
              </w:rPr>
            </w:pPr>
            <w:r w:rsidRPr="00D91271">
              <w:rPr>
                <w:rFonts w:cstheme="minorHAnsi"/>
                <w:color w:val="000000"/>
              </w:rPr>
              <w:t>Ciljevi predmeta</w:t>
            </w:r>
          </w:p>
        </w:tc>
        <w:tc>
          <w:tcPr>
            <w:tcW w:w="7552" w:type="dxa"/>
            <w:gridSpan w:val="12"/>
            <w:tcBorders>
              <w:top w:val="single" w:sz="12" w:space="0" w:color="auto"/>
              <w:right w:val="single" w:sz="12" w:space="0" w:color="auto"/>
            </w:tcBorders>
            <w:tcMar>
              <w:left w:w="57" w:type="dxa"/>
              <w:right w:w="57" w:type="dxa"/>
            </w:tcMar>
          </w:tcPr>
          <w:p w14:paraId="449BB87C" w14:textId="77777777" w:rsidR="00740B4D" w:rsidRPr="00D91271" w:rsidRDefault="00740B4D" w:rsidP="00713503">
            <w:pPr>
              <w:tabs>
                <w:tab w:val="left" w:pos="2820"/>
              </w:tabs>
              <w:rPr>
                <w:rFonts w:cstheme="minorHAnsi"/>
              </w:rPr>
            </w:pPr>
            <w:r w:rsidRPr="00D91271">
              <w:rPr>
                <w:rFonts w:cstheme="minorHAnsi"/>
              </w:rPr>
              <w:t>Osposobiti studenta za izvođenje edukacijskih i trenažnih postupaka u rukometu.</w:t>
            </w:r>
          </w:p>
        </w:tc>
      </w:tr>
      <w:tr w:rsidR="00740B4D" w:rsidRPr="00D91271" w14:paraId="319C2150" w14:textId="77777777" w:rsidTr="00713503">
        <w:tc>
          <w:tcPr>
            <w:tcW w:w="1912" w:type="dxa"/>
            <w:gridSpan w:val="2"/>
            <w:tcBorders>
              <w:left w:val="single" w:sz="12" w:space="0" w:color="auto"/>
            </w:tcBorders>
            <w:shd w:val="clear" w:color="auto" w:fill="CCFFFF"/>
            <w:tcMar>
              <w:left w:w="57" w:type="dxa"/>
              <w:right w:w="57" w:type="dxa"/>
            </w:tcMar>
            <w:vAlign w:val="center"/>
          </w:tcPr>
          <w:p w14:paraId="3C7F4A58" w14:textId="77777777" w:rsidR="00740B4D" w:rsidRPr="00D91271" w:rsidRDefault="00740B4D" w:rsidP="00713503">
            <w:pPr>
              <w:tabs>
                <w:tab w:val="left" w:pos="2820"/>
              </w:tabs>
              <w:rPr>
                <w:rFonts w:cstheme="minorHAnsi"/>
                <w:color w:val="000000"/>
              </w:rPr>
            </w:pPr>
            <w:r w:rsidRPr="00D91271">
              <w:rPr>
                <w:rFonts w:cstheme="minorHAnsi"/>
                <w:color w:val="000000"/>
              </w:rPr>
              <w:t>Uvjeti za upis predmeta i ulazne kompetencije potrebne za predmet</w:t>
            </w:r>
          </w:p>
        </w:tc>
        <w:tc>
          <w:tcPr>
            <w:tcW w:w="7552" w:type="dxa"/>
            <w:gridSpan w:val="12"/>
            <w:tcBorders>
              <w:right w:val="single" w:sz="12" w:space="0" w:color="auto"/>
            </w:tcBorders>
            <w:tcMar>
              <w:left w:w="57" w:type="dxa"/>
              <w:right w:w="57" w:type="dxa"/>
            </w:tcMar>
          </w:tcPr>
          <w:p w14:paraId="7A53F159" w14:textId="77777777" w:rsidR="00740B4D" w:rsidRPr="00D91271" w:rsidRDefault="00740B4D" w:rsidP="00713503">
            <w:pPr>
              <w:tabs>
                <w:tab w:val="left" w:pos="2820"/>
              </w:tabs>
              <w:rPr>
                <w:rFonts w:cstheme="minorHAnsi"/>
                <w:b/>
                <w:color w:val="FF0000"/>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p w14:paraId="015EEC4E" w14:textId="77777777" w:rsidR="00740B4D" w:rsidRPr="00D91271" w:rsidRDefault="00740B4D" w:rsidP="00713503">
            <w:pPr>
              <w:tabs>
                <w:tab w:val="left" w:pos="2820"/>
              </w:tabs>
              <w:rPr>
                <w:rFonts w:cstheme="minorHAnsi"/>
              </w:rPr>
            </w:pPr>
          </w:p>
        </w:tc>
      </w:tr>
      <w:tr w:rsidR="00740B4D" w:rsidRPr="00D91271" w14:paraId="77B33371" w14:textId="77777777" w:rsidTr="00713503">
        <w:tc>
          <w:tcPr>
            <w:tcW w:w="1912" w:type="dxa"/>
            <w:gridSpan w:val="2"/>
            <w:tcBorders>
              <w:left w:val="single" w:sz="12" w:space="0" w:color="auto"/>
            </w:tcBorders>
            <w:shd w:val="clear" w:color="auto" w:fill="CCFFFF"/>
            <w:tcMar>
              <w:left w:w="57" w:type="dxa"/>
              <w:right w:w="57" w:type="dxa"/>
            </w:tcMar>
            <w:vAlign w:val="center"/>
          </w:tcPr>
          <w:p w14:paraId="4DB6BDA6" w14:textId="77777777" w:rsidR="00740B4D" w:rsidRPr="00D91271" w:rsidRDefault="00740B4D" w:rsidP="00713503">
            <w:pPr>
              <w:tabs>
                <w:tab w:val="left" w:pos="2820"/>
              </w:tabs>
              <w:rPr>
                <w:rFonts w:cstheme="minorHAnsi"/>
                <w:color w:val="000000"/>
              </w:rPr>
            </w:pPr>
            <w:r w:rsidRPr="00D91271">
              <w:rPr>
                <w:rFonts w:cstheme="minorHAnsi"/>
                <w:color w:val="00000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76966880" w14:textId="77777777" w:rsidR="00740B4D" w:rsidRPr="00D91271" w:rsidRDefault="00740B4D" w:rsidP="00713503">
            <w:pPr>
              <w:tabs>
                <w:tab w:val="left" w:pos="2820"/>
              </w:tabs>
              <w:rPr>
                <w:rFonts w:cstheme="minorHAnsi"/>
              </w:rPr>
            </w:pPr>
            <w:r w:rsidRPr="00D91271">
              <w:rPr>
                <w:rFonts w:cstheme="minorHAnsi"/>
              </w:rPr>
              <w:t>primijeniti pravila rukometa</w:t>
            </w:r>
          </w:p>
          <w:p w14:paraId="0333DAE8" w14:textId="77777777" w:rsidR="00740B4D" w:rsidRPr="00D91271" w:rsidRDefault="00740B4D" w:rsidP="00713503">
            <w:pPr>
              <w:tabs>
                <w:tab w:val="left" w:pos="2820"/>
              </w:tabs>
              <w:rPr>
                <w:rFonts w:cstheme="minorHAnsi"/>
              </w:rPr>
            </w:pPr>
            <w:r w:rsidRPr="00D91271">
              <w:rPr>
                <w:rFonts w:cstheme="minorHAnsi"/>
              </w:rPr>
              <w:t>opisati elemente tehnike i taktike rukometa</w:t>
            </w:r>
          </w:p>
          <w:p w14:paraId="7761B90A" w14:textId="77777777" w:rsidR="00740B4D" w:rsidRPr="00D91271" w:rsidRDefault="00740B4D" w:rsidP="00713503">
            <w:pPr>
              <w:tabs>
                <w:tab w:val="left" w:pos="2820"/>
              </w:tabs>
              <w:rPr>
                <w:rFonts w:cstheme="minorHAnsi"/>
              </w:rPr>
            </w:pPr>
            <w:r w:rsidRPr="00D91271">
              <w:rPr>
                <w:rFonts w:cstheme="minorHAnsi"/>
              </w:rPr>
              <w:t xml:space="preserve">provesti metodski postupak usvajanja elemenata tehnike i taktike rukometa </w:t>
            </w:r>
          </w:p>
          <w:p w14:paraId="7B04AEC4" w14:textId="77777777" w:rsidR="00740B4D" w:rsidRPr="00D91271" w:rsidRDefault="00740B4D" w:rsidP="00713503">
            <w:pPr>
              <w:tabs>
                <w:tab w:val="left" w:pos="2820"/>
              </w:tabs>
              <w:rPr>
                <w:rFonts w:cstheme="minorHAnsi"/>
              </w:rPr>
            </w:pPr>
            <w:r w:rsidRPr="00D91271">
              <w:rPr>
                <w:rFonts w:cstheme="minorHAnsi"/>
              </w:rPr>
              <w:lastRenderedPageBreak/>
              <w:t>pokazati sposobnosti individualnog i timskog rada</w:t>
            </w:r>
          </w:p>
          <w:p w14:paraId="7DB188F7" w14:textId="77777777" w:rsidR="00740B4D" w:rsidRPr="00D91271" w:rsidRDefault="00740B4D" w:rsidP="00713503">
            <w:pPr>
              <w:tabs>
                <w:tab w:val="left" w:pos="2820"/>
              </w:tabs>
              <w:rPr>
                <w:rFonts w:cstheme="minorHAnsi"/>
              </w:rPr>
            </w:pPr>
            <w:r w:rsidRPr="00D91271">
              <w:rPr>
                <w:rFonts w:cstheme="minorHAnsi"/>
              </w:rPr>
              <w:t>objasniti pravilnu izvedbu elemenata tehnike i taktike rukometa</w:t>
            </w:r>
          </w:p>
          <w:p w14:paraId="1EE05E00" w14:textId="77777777" w:rsidR="00740B4D" w:rsidRPr="00D91271" w:rsidRDefault="00740B4D" w:rsidP="00713503">
            <w:pPr>
              <w:tabs>
                <w:tab w:val="left" w:pos="2820"/>
              </w:tabs>
              <w:rPr>
                <w:rFonts w:cstheme="minorHAnsi"/>
              </w:rPr>
            </w:pPr>
            <w:r w:rsidRPr="00D91271">
              <w:rPr>
                <w:rFonts w:cstheme="minorHAnsi"/>
              </w:rPr>
              <w:t>prepoznati pogreške izvedbe elemenata tehnike i taktike rukometa</w:t>
            </w:r>
          </w:p>
          <w:p w14:paraId="2082D9A1" w14:textId="77777777" w:rsidR="00740B4D" w:rsidRPr="00D91271" w:rsidRDefault="00740B4D" w:rsidP="00713503">
            <w:pPr>
              <w:tabs>
                <w:tab w:val="left" w:pos="2820"/>
              </w:tabs>
              <w:rPr>
                <w:rFonts w:cstheme="minorHAnsi"/>
              </w:rPr>
            </w:pPr>
            <w:r w:rsidRPr="00D91271">
              <w:rPr>
                <w:rFonts w:cstheme="minorHAnsi"/>
              </w:rPr>
              <w:t>izvoditi elemente tehnike  rukometa</w:t>
            </w:r>
          </w:p>
          <w:p w14:paraId="56E3AEBC" w14:textId="77777777" w:rsidR="00740B4D" w:rsidRPr="00D91271" w:rsidRDefault="00740B4D" w:rsidP="00713503">
            <w:pPr>
              <w:tabs>
                <w:tab w:val="left" w:pos="2820"/>
              </w:tabs>
              <w:rPr>
                <w:rFonts w:cstheme="minorHAnsi"/>
              </w:rPr>
            </w:pPr>
            <w:r w:rsidRPr="00D91271">
              <w:rPr>
                <w:rFonts w:cstheme="minorHAnsi"/>
              </w:rPr>
              <w:t>prikazati elemente taktike rukometa</w:t>
            </w:r>
          </w:p>
        </w:tc>
      </w:tr>
      <w:tr w:rsidR="00740B4D" w:rsidRPr="00D91271" w14:paraId="496D9E65" w14:textId="77777777" w:rsidTr="00713503">
        <w:trPr>
          <w:trHeight w:val="694"/>
        </w:trPr>
        <w:tc>
          <w:tcPr>
            <w:tcW w:w="1912" w:type="dxa"/>
            <w:gridSpan w:val="2"/>
            <w:tcBorders>
              <w:left w:val="single" w:sz="12" w:space="0" w:color="auto"/>
            </w:tcBorders>
            <w:shd w:val="clear" w:color="auto" w:fill="CCFFFF"/>
            <w:tcMar>
              <w:left w:w="57" w:type="dxa"/>
              <w:right w:w="57" w:type="dxa"/>
            </w:tcMar>
            <w:vAlign w:val="center"/>
          </w:tcPr>
          <w:p w14:paraId="30C96B64" w14:textId="77777777" w:rsidR="00740B4D" w:rsidRPr="00D91271" w:rsidRDefault="00740B4D" w:rsidP="00713503">
            <w:pPr>
              <w:tabs>
                <w:tab w:val="left" w:pos="2820"/>
              </w:tabs>
              <w:rPr>
                <w:rFonts w:cstheme="minorHAnsi"/>
                <w:color w:val="000000"/>
              </w:rPr>
            </w:pPr>
            <w:r w:rsidRPr="00D91271">
              <w:rPr>
                <w:rFonts w:cstheme="minorHAnsi"/>
                <w:color w:val="00000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3A29A030" w14:textId="77777777" w:rsidR="00740B4D" w:rsidRPr="00D91271" w:rsidRDefault="00740B4D" w:rsidP="00713503">
            <w:pPr>
              <w:tabs>
                <w:tab w:val="left" w:pos="2820"/>
              </w:tabs>
              <w:rPr>
                <w:rFonts w:cstheme="minorHAnsi"/>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bl>
            <w:tblPr>
              <w:tblW w:w="7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2469"/>
            </w:tblGrid>
            <w:tr w:rsidR="00740B4D" w:rsidRPr="00D91271" w14:paraId="4980A4AA" w14:textId="77777777" w:rsidTr="00713503">
              <w:tc>
                <w:tcPr>
                  <w:tcW w:w="5032" w:type="dxa"/>
                  <w:shd w:val="clear" w:color="auto" w:fill="C4EEFF"/>
                </w:tcPr>
                <w:p w14:paraId="69F32880" w14:textId="77777777" w:rsidR="00740B4D" w:rsidRPr="00D91271" w:rsidRDefault="00740B4D" w:rsidP="00713503">
                  <w:pPr>
                    <w:tabs>
                      <w:tab w:val="left" w:pos="2820"/>
                    </w:tabs>
                    <w:rPr>
                      <w:rFonts w:cstheme="minorHAnsi"/>
                    </w:rPr>
                  </w:pPr>
                  <w:r w:rsidRPr="00D91271">
                    <w:rPr>
                      <w:rFonts w:cstheme="minorHAnsi"/>
                    </w:rPr>
                    <w:t>Nastavni sat predavanja</w:t>
                  </w:r>
                </w:p>
              </w:tc>
              <w:tc>
                <w:tcPr>
                  <w:tcW w:w="2469" w:type="dxa"/>
                  <w:shd w:val="clear" w:color="auto" w:fill="C4EEFF"/>
                </w:tcPr>
                <w:p w14:paraId="3065B940" w14:textId="77777777" w:rsidR="00740B4D" w:rsidRPr="00D91271" w:rsidRDefault="00740B4D" w:rsidP="00713503">
                  <w:pPr>
                    <w:tabs>
                      <w:tab w:val="left" w:pos="2820"/>
                    </w:tabs>
                    <w:rPr>
                      <w:rFonts w:cstheme="minorHAnsi"/>
                    </w:rPr>
                  </w:pPr>
                  <w:r w:rsidRPr="00D91271">
                    <w:rPr>
                      <w:rFonts w:cstheme="minorHAnsi"/>
                    </w:rPr>
                    <w:t>Nastavu izvodi</w:t>
                  </w:r>
                </w:p>
              </w:tc>
            </w:tr>
            <w:tr w:rsidR="00740B4D" w:rsidRPr="00D91271" w14:paraId="01BD7E33" w14:textId="77777777" w:rsidTr="00713503">
              <w:tc>
                <w:tcPr>
                  <w:tcW w:w="5032" w:type="dxa"/>
                  <w:shd w:val="clear" w:color="auto" w:fill="FFFFFF"/>
                </w:tcPr>
                <w:p w14:paraId="6739F47C" w14:textId="77777777" w:rsidR="00740B4D" w:rsidRPr="00D91271" w:rsidRDefault="00740B4D" w:rsidP="00713503">
                  <w:pPr>
                    <w:jc w:val="both"/>
                    <w:rPr>
                      <w:rFonts w:eastAsia="Times New Roman" w:cstheme="minorHAnsi"/>
                    </w:rPr>
                  </w:pPr>
                  <w:r w:rsidRPr="00D91271">
                    <w:rPr>
                      <w:rFonts w:cstheme="minorHAnsi"/>
                    </w:rPr>
                    <w:t>Povijest rukometne igre; pravila rukometne igre; Mini rukomet; Rukomet na pijesku (2 sata)</w:t>
                  </w:r>
                </w:p>
              </w:tc>
              <w:tc>
                <w:tcPr>
                  <w:tcW w:w="2469" w:type="dxa"/>
                  <w:shd w:val="clear" w:color="auto" w:fill="FFFFFF"/>
                </w:tcPr>
                <w:p w14:paraId="35651403"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5BBEC48F" w14:textId="77777777" w:rsidTr="00713503">
              <w:tc>
                <w:tcPr>
                  <w:tcW w:w="5032" w:type="dxa"/>
                  <w:shd w:val="clear" w:color="auto" w:fill="FFFFFF"/>
                </w:tcPr>
                <w:p w14:paraId="5D9F2C76" w14:textId="77777777" w:rsidR="00740B4D" w:rsidRPr="00D91271" w:rsidRDefault="00740B4D" w:rsidP="00713503">
                  <w:pPr>
                    <w:jc w:val="both"/>
                    <w:rPr>
                      <w:rFonts w:eastAsia="Times New Roman" w:cstheme="minorHAnsi"/>
                    </w:rPr>
                  </w:pPr>
                  <w:r w:rsidRPr="00D91271">
                    <w:rPr>
                      <w:rFonts w:cstheme="minorHAnsi"/>
                    </w:rPr>
                    <w:t>Utjecaj rukometa na antropološka obilježja rukometaša i specifičnosti metodike rada s rukometašima; Tehnika i metodika osnovnih elemenata igre bez lopte (2 sata)</w:t>
                  </w:r>
                </w:p>
              </w:tc>
              <w:tc>
                <w:tcPr>
                  <w:tcW w:w="2469" w:type="dxa"/>
                  <w:shd w:val="clear" w:color="auto" w:fill="FFFFFF"/>
                </w:tcPr>
                <w:p w14:paraId="3E79A514"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12FE1720" w14:textId="77777777" w:rsidTr="00713503">
              <w:tc>
                <w:tcPr>
                  <w:tcW w:w="5032" w:type="dxa"/>
                  <w:shd w:val="clear" w:color="auto" w:fill="FFFFFF"/>
                </w:tcPr>
                <w:p w14:paraId="4087890D" w14:textId="77777777" w:rsidR="00740B4D" w:rsidRPr="00D91271" w:rsidRDefault="00740B4D" w:rsidP="00713503">
                  <w:pPr>
                    <w:jc w:val="both"/>
                    <w:rPr>
                      <w:rFonts w:eastAsia="Times New Roman" w:cstheme="minorHAnsi"/>
                    </w:rPr>
                  </w:pPr>
                  <w:r w:rsidRPr="00D91271">
                    <w:rPr>
                      <w:rFonts w:cstheme="minorHAnsi"/>
                    </w:rPr>
                    <w:t>Tehnika i metodika specifičnih elemenata igre bez lopte u obrani i vratara; Tehnika i metodika primanja lopte (hvatanje, zaustavljanje) (2 sata)</w:t>
                  </w:r>
                </w:p>
              </w:tc>
              <w:tc>
                <w:tcPr>
                  <w:tcW w:w="2469" w:type="dxa"/>
                  <w:shd w:val="clear" w:color="auto" w:fill="FFFFFF"/>
                </w:tcPr>
                <w:p w14:paraId="2AA18F2A"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15B22975" w14:textId="77777777" w:rsidTr="00713503">
              <w:tc>
                <w:tcPr>
                  <w:tcW w:w="5032" w:type="dxa"/>
                  <w:shd w:val="clear" w:color="auto" w:fill="FFFFFF"/>
                </w:tcPr>
                <w:p w14:paraId="38C9EA70" w14:textId="77777777" w:rsidR="00740B4D" w:rsidRPr="00D91271" w:rsidRDefault="00740B4D" w:rsidP="00713503">
                  <w:pPr>
                    <w:jc w:val="both"/>
                    <w:rPr>
                      <w:rFonts w:eastAsia="Times New Roman" w:cstheme="minorHAnsi"/>
                    </w:rPr>
                  </w:pPr>
                  <w:r w:rsidRPr="00D91271">
                    <w:rPr>
                      <w:rFonts w:cstheme="minorHAnsi"/>
                    </w:rPr>
                    <w:t>Tehnika i metodika kretanja igrača koracima i vođenjem; Tehnika i metodika bacanja lopte (dodavanje, ostavljanje, šutiranje) (2 sata)</w:t>
                  </w:r>
                </w:p>
              </w:tc>
              <w:tc>
                <w:tcPr>
                  <w:tcW w:w="2469" w:type="dxa"/>
                  <w:shd w:val="clear" w:color="auto" w:fill="FFFFFF"/>
                </w:tcPr>
                <w:p w14:paraId="35338CED"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2B26F0C1" w14:textId="77777777" w:rsidTr="00713503">
              <w:tc>
                <w:tcPr>
                  <w:tcW w:w="5032" w:type="dxa"/>
                  <w:shd w:val="clear" w:color="auto" w:fill="FFFFFF"/>
                </w:tcPr>
                <w:p w14:paraId="6EED1A4F" w14:textId="77777777" w:rsidR="00740B4D" w:rsidRPr="00D91271" w:rsidRDefault="00740B4D" w:rsidP="00713503">
                  <w:pPr>
                    <w:jc w:val="both"/>
                    <w:rPr>
                      <w:rFonts w:eastAsia="Times New Roman" w:cstheme="minorHAnsi"/>
                    </w:rPr>
                  </w:pPr>
                  <w:r w:rsidRPr="00D91271">
                    <w:rPr>
                      <w:rFonts w:cstheme="minorHAnsi"/>
                    </w:rPr>
                    <w:t>Tehnika i metodika varki s loptom; Elementi i metodika individualne taktike igre u napadu (2 sata)</w:t>
                  </w:r>
                </w:p>
              </w:tc>
              <w:tc>
                <w:tcPr>
                  <w:tcW w:w="2469" w:type="dxa"/>
                  <w:shd w:val="clear" w:color="auto" w:fill="FFFFFF"/>
                </w:tcPr>
                <w:p w14:paraId="19173A5E"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3074DEE8" w14:textId="77777777" w:rsidTr="00713503">
              <w:tc>
                <w:tcPr>
                  <w:tcW w:w="5032" w:type="dxa"/>
                  <w:shd w:val="clear" w:color="auto" w:fill="FFFFFF"/>
                </w:tcPr>
                <w:p w14:paraId="0FEEF655" w14:textId="77777777" w:rsidR="00740B4D" w:rsidRPr="00D91271" w:rsidRDefault="00740B4D" w:rsidP="00713503">
                  <w:pPr>
                    <w:jc w:val="both"/>
                    <w:rPr>
                      <w:rFonts w:eastAsia="Times New Roman" w:cstheme="minorHAnsi"/>
                    </w:rPr>
                  </w:pPr>
                  <w:r w:rsidRPr="00D91271">
                    <w:rPr>
                      <w:rFonts w:cstheme="minorHAnsi"/>
                    </w:rPr>
                    <w:t>Elementi i metodika individualne taktike igre u obrani; Elementi  i metodika grupne taktike igre u napadu (zabadanje, križanje, povratno dodavanje, blokade); Elementi i metodika grupne taktike igre u obrani (kontaktna obrambena aktivnost, skupni blok, preuzimanje) (2 sata)</w:t>
                  </w:r>
                </w:p>
              </w:tc>
              <w:tc>
                <w:tcPr>
                  <w:tcW w:w="2469" w:type="dxa"/>
                  <w:shd w:val="clear" w:color="auto" w:fill="FFFFFF"/>
                </w:tcPr>
                <w:p w14:paraId="5D6CC2AA"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240C266E" w14:textId="77777777" w:rsidTr="00713503">
              <w:tc>
                <w:tcPr>
                  <w:tcW w:w="5032" w:type="dxa"/>
                  <w:shd w:val="clear" w:color="auto" w:fill="FFFFFF"/>
                </w:tcPr>
                <w:p w14:paraId="0E983A62" w14:textId="77777777" w:rsidR="00740B4D" w:rsidRPr="00D91271" w:rsidRDefault="00740B4D" w:rsidP="00713503">
                  <w:pPr>
                    <w:jc w:val="both"/>
                    <w:rPr>
                      <w:rFonts w:eastAsia="Times New Roman" w:cstheme="minorHAnsi"/>
                    </w:rPr>
                  </w:pPr>
                  <w:r w:rsidRPr="00D91271">
                    <w:rPr>
                      <w:rFonts w:cstheme="minorHAnsi"/>
                    </w:rPr>
                    <w:t>Elementi i metodika kolektivne taktike igre u napadu (sustavi igre, principi igre); Elementi i metodika kolektivne taktike igre u obrani (individualne, zonske i kombinirane obrane) (2 sata)</w:t>
                  </w:r>
                </w:p>
              </w:tc>
              <w:tc>
                <w:tcPr>
                  <w:tcW w:w="2469" w:type="dxa"/>
                  <w:shd w:val="clear" w:color="auto" w:fill="FFFFFF"/>
                </w:tcPr>
                <w:p w14:paraId="01047BC0"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1C370C05" w14:textId="77777777" w:rsidTr="00713503">
              <w:tc>
                <w:tcPr>
                  <w:tcW w:w="5032" w:type="dxa"/>
                  <w:shd w:val="clear" w:color="auto" w:fill="FFFFFF"/>
                </w:tcPr>
                <w:p w14:paraId="012B0DDA" w14:textId="77777777" w:rsidR="00740B4D" w:rsidRPr="00D91271" w:rsidRDefault="00740B4D" w:rsidP="00713503">
                  <w:pPr>
                    <w:widowControl w:val="0"/>
                    <w:shd w:val="clear" w:color="auto" w:fill="FFFFFF"/>
                    <w:autoSpaceDE w:val="0"/>
                    <w:autoSpaceDN w:val="0"/>
                    <w:adjustRightInd w:val="0"/>
                    <w:spacing w:before="13"/>
                    <w:rPr>
                      <w:rFonts w:eastAsia="Times New Roman" w:cstheme="minorHAnsi"/>
                    </w:rPr>
                  </w:pPr>
                  <w:r w:rsidRPr="00D91271">
                    <w:rPr>
                      <w:rFonts w:cstheme="minorHAnsi"/>
                    </w:rPr>
                    <w:t>Pismeni kolokvij (1 sat)</w:t>
                  </w:r>
                </w:p>
              </w:tc>
              <w:tc>
                <w:tcPr>
                  <w:tcW w:w="2469" w:type="dxa"/>
                  <w:shd w:val="clear" w:color="auto" w:fill="FFFFFF"/>
                </w:tcPr>
                <w:p w14:paraId="6BBF1289" w14:textId="77777777" w:rsidR="00740B4D" w:rsidRPr="00D91271" w:rsidRDefault="00740B4D" w:rsidP="00713503">
                  <w:pPr>
                    <w:rPr>
                      <w:rFonts w:eastAsia="Times New Roman" w:cstheme="minorHAnsi"/>
                    </w:rPr>
                  </w:pPr>
                  <w:r w:rsidRPr="00D91271">
                    <w:rPr>
                      <w:rFonts w:cstheme="minorHAnsi"/>
                    </w:rPr>
                    <w:t>Prof.dr.sc. Nenad Rogulj</w:t>
                  </w:r>
                </w:p>
              </w:tc>
            </w:tr>
          </w:tbl>
          <w:p w14:paraId="06D4D4FE" w14:textId="77777777" w:rsidR="00740B4D" w:rsidRPr="00D91271" w:rsidRDefault="00740B4D" w:rsidP="00713503">
            <w:pPr>
              <w:rPr>
                <w:rFonts w:cstheme="minorHAnsi"/>
              </w:rPr>
            </w:pPr>
          </w:p>
          <w:tbl>
            <w:tblPr>
              <w:tblW w:w="7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2407"/>
            </w:tblGrid>
            <w:tr w:rsidR="00740B4D" w:rsidRPr="00D91271" w14:paraId="13C0AF7A" w14:textId="77777777" w:rsidTr="00713503">
              <w:tc>
                <w:tcPr>
                  <w:tcW w:w="5032" w:type="dxa"/>
                  <w:shd w:val="clear" w:color="auto" w:fill="C4EEFF"/>
                </w:tcPr>
                <w:p w14:paraId="2DFBB817" w14:textId="77777777" w:rsidR="00740B4D" w:rsidRPr="00D91271" w:rsidRDefault="00740B4D" w:rsidP="00713503">
                  <w:pPr>
                    <w:tabs>
                      <w:tab w:val="left" w:pos="2820"/>
                    </w:tabs>
                    <w:rPr>
                      <w:rFonts w:cstheme="minorHAnsi"/>
                    </w:rPr>
                  </w:pPr>
                  <w:r w:rsidRPr="00D91271">
                    <w:rPr>
                      <w:rFonts w:cstheme="minorHAnsi"/>
                    </w:rPr>
                    <w:t>Nastavni sat seminara</w:t>
                  </w:r>
                </w:p>
              </w:tc>
              <w:tc>
                <w:tcPr>
                  <w:tcW w:w="2407" w:type="dxa"/>
                  <w:shd w:val="clear" w:color="auto" w:fill="C4EEFF"/>
                </w:tcPr>
                <w:p w14:paraId="2CD21D74" w14:textId="77777777" w:rsidR="00740B4D" w:rsidRPr="00D91271" w:rsidRDefault="00740B4D" w:rsidP="00713503">
                  <w:pPr>
                    <w:tabs>
                      <w:tab w:val="left" w:pos="2820"/>
                    </w:tabs>
                    <w:rPr>
                      <w:rFonts w:cstheme="minorHAnsi"/>
                    </w:rPr>
                  </w:pPr>
                  <w:r w:rsidRPr="00D91271">
                    <w:rPr>
                      <w:rFonts w:cstheme="minorHAnsi"/>
                    </w:rPr>
                    <w:t>Nastavu izvodi</w:t>
                  </w:r>
                </w:p>
              </w:tc>
            </w:tr>
            <w:tr w:rsidR="00740B4D" w:rsidRPr="00D91271" w14:paraId="3F28424F" w14:textId="77777777" w:rsidTr="00713503">
              <w:tc>
                <w:tcPr>
                  <w:tcW w:w="5032" w:type="dxa"/>
                  <w:shd w:val="clear" w:color="auto" w:fill="FFFFFF"/>
                  <w:vAlign w:val="bottom"/>
                </w:tcPr>
                <w:p w14:paraId="6218A7F8" w14:textId="77777777" w:rsidR="00740B4D" w:rsidRPr="00D91271" w:rsidRDefault="00740B4D" w:rsidP="00713503">
                  <w:pPr>
                    <w:jc w:val="both"/>
                    <w:rPr>
                      <w:rFonts w:eastAsia="Times New Roman" w:cstheme="minorHAnsi"/>
                    </w:rPr>
                  </w:pPr>
                  <w:r w:rsidRPr="00D91271">
                    <w:rPr>
                      <w:rFonts w:cstheme="minorHAnsi"/>
                    </w:rPr>
                    <w:t>Analiza pravila rukometne igre (1 sat)</w:t>
                  </w:r>
                </w:p>
              </w:tc>
              <w:tc>
                <w:tcPr>
                  <w:tcW w:w="2407" w:type="dxa"/>
                  <w:shd w:val="clear" w:color="auto" w:fill="FFFFFF"/>
                </w:tcPr>
                <w:p w14:paraId="66F0CE53"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17D5C86E" w14:textId="77777777" w:rsidTr="00713503">
              <w:tc>
                <w:tcPr>
                  <w:tcW w:w="5032" w:type="dxa"/>
                  <w:shd w:val="clear" w:color="auto" w:fill="FFFFFF"/>
                  <w:vAlign w:val="center"/>
                </w:tcPr>
                <w:p w14:paraId="0684A9B8" w14:textId="77777777" w:rsidR="00740B4D" w:rsidRPr="00D91271" w:rsidRDefault="00740B4D" w:rsidP="00713503">
                  <w:pPr>
                    <w:jc w:val="both"/>
                    <w:rPr>
                      <w:rFonts w:eastAsia="Times New Roman" w:cstheme="minorHAnsi"/>
                    </w:rPr>
                  </w:pPr>
                  <w:r w:rsidRPr="00D91271">
                    <w:rPr>
                      <w:rFonts w:cstheme="minorHAnsi"/>
                    </w:rPr>
                    <w:lastRenderedPageBreak/>
                    <w:t>Analiza tehnike i metodike osnovnih elemenata igre bez lopte (1 sat)</w:t>
                  </w:r>
                </w:p>
              </w:tc>
              <w:tc>
                <w:tcPr>
                  <w:tcW w:w="2407" w:type="dxa"/>
                  <w:shd w:val="clear" w:color="auto" w:fill="FFFFFF"/>
                </w:tcPr>
                <w:p w14:paraId="2A6FA33B"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2AD24ECB" w14:textId="77777777" w:rsidTr="00713503">
              <w:tc>
                <w:tcPr>
                  <w:tcW w:w="5032" w:type="dxa"/>
                  <w:shd w:val="clear" w:color="auto" w:fill="FFFFFF"/>
                  <w:vAlign w:val="bottom"/>
                </w:tcPr>
                <w:p w14:paraId="7F76EE10" w14:textId="77777777" w:rsidR="00740B4D" w:rsidRPr="00D91271" w:rsidRDefault="00740B4D" w:rsidP="00713503">
                  <w:pPr>
                    <w:jc w:val="both"/>
                    <w:rPr>
                      <w:rFonts w:eastAsia="Times New Roman" w:cstheme="minorHAnsi"/>
                    </w:rPr>
                  </w:pPr>
                  <w:r w:rsidRPr="00D91271">
                    <w:rPr>
                      <w:rFonts w:cstheme="minorHAnsi"/>
                    </w:rPr>
                    <w:t>Analiza tehnika i metodike specifičnih elemenata igre bez lopte u obrani i vratara (1 sat)</w:t>
                  </w:r>
                </w:p>
              </w:tc>
              <w:tc>
                <w:tcPr>
                  <w:tcW w:w="2407" w:type="dxa"/>
                  <w:shd w:val="clear" w:color="auto" w:fill="FFFFFF"/>
                </w:tcPr>
                <w:p w14:paraId="1097CE4E"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6B5A956F" w14:textId="77777777" w:rsidTr="00713503">
              <w:tc>
                <w:tcPr>
                  <w:tcW w:w="5032" w:type="dxa"/>
                  <w:shd w:val="clear" w:color="auto" w:fill="FFFFFF"/>
                  <w:vAlign w:val="bottom"/>
                </w:tcPr>
                <w:p w14:paraId="61258E05" w14:textId="77777777" w:rsidR="00740B4D" w:rsidRPr="00D91271" w:rsidRDefault="00740B4D" w:rsidP="00713503">
                  <w:pPr>
                    <w:jc w:val="both"/>
                    <w:rPr>
                      <w:rFonts w:cstheme="minorHAnsi"/>
                    </w:rPr>
                  </w:pPr>
                  <w:r w:rsidRPr="00D91271">
                    <w:rPr>
                      <w:rFonts w:cstheme="minorHAnsi"/>
                    </w:rPr>
                    <w:t>Analiza tehnike i metodike primanja lopte (1 sat)</w:t>
                  </w:r>
                </w:p>
              </w:tc>
              <w:tc>
                <w:tcPr>
                  <w:tcW w:w="2407" w:type="dxa"/>
                  <w:shd w:val="clear" w:color="auto" w:fill="FFFFFF"/>
                </w:tcPr>
                <w:p w14:paraId="78C65292"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1118B8AE" w14:textId="77777777" w:rsidTr="00713503">
              <w:tc>
                <w:tcPr>
                  <w:tcW w:w="5032" w:type="dxa"/>
                  <w:shd w:val="clear" w:color="auto" w:fill="FFFFFF"/>
                  <w:vAlign w:val="bottom"/>
                </w:tcPr>
                <w:p w14:paraId="0D23C0D5" w14:textId="77777777" w:rsidR="00740B4D" w:rsidRPr="00D91271" w:rsidRDefault="00740B4D" w:rsidP="00713503">
                  <w:pPr>
                    <w:jc w:val="both"/>
                    <w:rPr>
                      <w:rFonts w:eastAsia="Times New Roman" w:cstheme="minorHAnsi"/>
                    </w:rPr>
                  </w:pPr>
                  <w:r w:rsidRPr="00D91271">
                    <w:rPr>
                      <w:rFonts w:cstheme="minorHAnsi"/>
                    </w:rPr>
                    <w:t>Analiza tehnike i metodike kretanja igrača koracima i vođenjem (1 sat)</w:t>
                  </w:r>
                </w:p>
              </w:tc>
              <w:tc>
                <w:tcPr>
                  <w:tcW w:w="2407" w:type="dxa"/>
                  <w:shd w:val="clear" w:color="auto" w:fill="FFFFFF"/>
                </w:tcPr>
                <w:p w14:paraId="2FA96872"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50108BB9" w14:textId="77777777" w:rsidTr="00713503">
              <w:tc>
                <w:tcPr>
                  <w:tcW w:w="5032" w:type="dxa"/>
                  <w:shd w:val="clear" w:color="auto" w:fill="FFFFFF"/>
                  <w:vAlign w:val="bottom"/>
                </w:tcPr>
                <w:p w14:paraId="7C71A7D3" w14:textId="77777777" w:rsidR="00740B4D" w:rsidRPr="00D91271" w:rsidRDefault="00740B4D" w:rsidP="00713503">
                  <w:pPr>
                    <w:jc w:val="both"/>
                    <w:rPr>
                      <w:rFonts w:cstheme="minorHAnsi"/>
                    </w:rPr>
                  </w:pPr>
                  <w:r w:rsidRPr="00D91271">
                    <w:rPr>
                      <w:rFonts w:cstheme="minorHAnsi"/>
                    </w:rPr>
                    <w:t>Analiza tehnika i metodike bacanja lopte (1 sat)</w:t>
                  </w:r>
                </w:p>
              </w:tc>
              <w:tc>
                <w:tcPr>
                  <w:tcW w:w="2407" w:type="dxa"/>
                  <w:shd w:val="clear" w:color="auto" w:fill="FFFFFF"/>
                </w:tcPr>
                <w:p w14:paraId="2F4047D5"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0F710088" w14:textId="77777777" w:rsidTr="00713503">
              <w:tc>
                <w:tcPr>
                  <w:tcW w:w="5032" w:type="dxa"/>
                  <w:shd w:val="clear" w:color="auto" w:fill="FFFFFF"/>
                  <w:vAlign w:val="bottom"/>
                </w:tcPr>
                <w:p w14:paraId="25CD0DC7" w14:textId="77777777" w:rsidR="00740B4D" w:rsidRPr="00D91271" w:rsidRDefault="00740B4D" w:rsidP="00713503">
                  <w:pPr>
                    <w:jc w:val="both"/>
                    <w:rPr>
                      <w:rFonts w:cstheme="minorHAnsi"/>
                    </w:rPr>
                  </w:pPr>
                  <w:r w:rsidRPr="00D91271">
                    <w:rPr>
                      <w:rFonts w:cstheme="minorHAnsi"/>
                    </w:rPr>
                    <w:t>Analiza tehnike i metodike varki s loptom (1 sat)</w:t>
                  </w:r>
                </w:p>
              </w:tc>
              <w:tc>
                <w:tcPr>
                  <w:tcW w:w="2407" w:type="dxa"/>
                  <w:shd w:val="clear" w:color="auto" w:fill="FFFFFF"/>
                </w:tcPr>
                <w:p w14:paraId="46964F67"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26D99499" w14:textId="77777777" w:rsidTr="00713503">
              <w:tc>
                <w:tcPr>
                  <w:tcW w:w="5032" w:type="dxa"/>
                  <w:shd w:val="clear" w:color="auto" w:fill="FFFFFF"/>
                  <w:vAlign w:val="bottom"/>
                </w:tcPr>
                <w:p w14:paraId="7D2E1A46" w14:textId="77777777" w:rsidR="00740B4D" w:rsidRPr="00D91271" w:rsidRDefault="00740B4D" w:rsidP="00713503">
                  <w:pPr>
                    <w:jc w:val="both"/>
                    <w:rPr>
                      <w:rFonts w:eastAsia="Times New Roman" w:cstheme="minorHAnsi"/>
                    </w:rPr>
                  </w:pPr>
                  <w:r w:rsidRPr="00D91271">
                    <w:rPr>
                      <w:rFonts w:cstheme="minorHAnsi"/>
                    </w:rPr>
                    <w:t>Analiza elemenata i metodike individualne taktike igre u napadu (1 sat)</w:t>
                  </w:r>
                </w:p>
              </w:tc>
              <w:tc>
                <w:tcPr>
                  <w:tcW w:w="2407" w:type="dxa"/>
                  <w:shd w:val="clear" w:color="auto" w:fill="FFFFFF"/>
                </w:tcPr>
                <w:p w14:paraId="6CB2EA76"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7D991DCA" w14:textId="77777777" w:rsidTr="00713503">
              <w:tc>
                <w:tcPr>
                  <w:tcW w:w="5032" w:type="dxa"/>
                  <w:shd w:val="clear" w:color="auto" w:fill="FFFFFF"/>
                  <w:vAlign w:val="bottom"/>
                </w:tcPr>
                <w:p w14:paraId="0426826F" w14:textId="77777777" w:rsidR="00740B4D" w:rsidRPr="00D91271" w:rsidRDefault="00740B4D" w:rsidP="00713503">
                  <w:pPr>
                    <w:jc w:val="both"/>
                    <w:rPr>
                      <w:rFonts w:eastAsia="Times New Roman" w:cstheme="minorHAnsi"/>
                    </w:rPr>
                  </w:pPr>
                  <w:r w:rsidRPr="00D91271">
                    <w:rPr>
                      <w:rFonts w:cstheme="minorHAnsi"/>
                    </w:rPr>
                    <w:t>Analiza elemenata i metodike individualne taktike igre u obrani (1 sat)</w:t>
                  </w:r>
                </w:p>
              </w:tc>
              <w:tc>
                <w:tcPr>
                  <w:tcW w:w="2407" w:type="dxa"/>
                  <w:shd w:val="clear" w:color="auto" w:fill="FFFFFF"/>
                </w:tcPr>
                <w:p w14:paraId="54668F6D"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42E6FB4B" w14:textId="77777777" w:rsidTr="00713503">
              <w:tc>
                <w:tcPr>
                  <w:tcW w:w="5032" w:type="dxa"/>
                  <w:shd w:val="clear" w:color="auto" w:fill="FFFFFF"/>
                  <w:vAlign w:val="bottom"/>
                </w:tcPr>
                <w:p w14:paraId="7618BC60" w14:textId="77777777" w:rsidR="00740B4D" w:rsidRPr="00D91271" w:rsidRDefault="00740B4D" w:rsidP="00713503">
                  <w:pPr>
                    <w:jc w:val="both"/>
                    <w:rPr>
                      <w:rFonts w:cstheme="minorHAnsi"/>
                    </w:rPr>
                  </w:pPr>
                  <w:r w:rsidRPr="00D91271">
                    <w:rPr>
                      <w:rFonts w:cstheme="minorHAnsi"/>
                    </w:rPr>
                    <w:t>Analiza elemenata  i metodike grupne taktike igre u napadu (1 sat)</w:t>
                  </w:r>
                </w:p>
              </w:tc>
              <w:tc>
                <w:tcPr>
                  <w:tcW w:w="2407" w:type="dxa"/>
                  <w:shd w:val="clear" w:color="auto" w:fill="FFFFFF"/>
                </w:tcPr>
                <w:p w14:paraId="2DFFA197"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34382BCF" w14:textId="77777777" w:rsidTr="00713503">
              <w:tc>
                <w:tcPr>
                  <w:tcW w:w="5032" w:type="dxa"/>
                  <w:shd w:val="clear" w:color="auto" w:fill="FFFFFF"/>
                  <w:vAlign w:val="bottom"/>
                </w:tcPr>
                <w:p w14:paraId="32433321" w14:textId="77777777" w:rsidR="00740B4D" w:rsidRPr="00D91271" w:rsidRDefault="00740B4D" w:rsidP="00713503">
                  <w:pPr>
                    <w:jc w:val="both"/>
                    <w:rPr>
                      <w:rFonts w:cstheme="minorHAnsi"/>
                    </w:rPr>
                  </w:pPr>
                  <w:r w:rsidRPr="00D91271">
                    <w:rPr>
                      <w:rFonts w:cstheme="minorHAnsi"/>
                    </w:rPr>
                    <w:t>Analiza elemenata i metodike grupne taktike igre u obrani (1 sat)</w:t>
                  </w:r>
                </w:p>
              </w:tc>
              <w:tc>
                <w:tcPr>
                  <w:tcW w:w="2407" w:type="dxa"/>
                  <w:shd w:val="clear" w:color="auto" w:fill="FFFFFF"/>
                </w:tcPr>
                <w:p w14:paraId="570D4C62"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78FFE00A" w14:textId="77777777" w:rsidTr="00713503">
              <w:tc>
                <w:tcPr>
                  <w:tcW w:w="5032" w:type="dxa"/>
                  <w:shd w:val="clear" w:color="auto" w:fill="FFFFFF"/>
                  <w:vAlign w:val="bottom"/>
                </w:tcPr>
                <w:p w14:paraId="69F586BA" w14:textId="77777777" w:rsidR="00740B4D" w:rsidRPr="00D91271" w:rsidRDefault="00740B4D" w:rsidP="00713503">
                  <w:pPr>
                    <w:jc w:val="both"/>
                    <w:rPr>
                      <w:rFonts w:cstheme="minorHAnsi"/>
                    </w:rPr>
                  </w:pPr>
                  <w:r w:rsidRPr="00D91271">
                    <w:rPr>
                      <w:rFonts w:cstheme="minorHAnsi"/>
                    </w:rPr>
                    <w:t>Analiza elemenata kolektivne taktike igre u napadu (1 sat)</w:t>
                  </w:r>
                </w:p>
              </w:tc>
              <w:tc>
                <w:tcPr>
                  <w:tcW w:w="2407" w:type="dxa"/>
                  <w:shd w:val="clear" w:color="auto" w:fill="FFFFFF"/>
                </w:tcPr>
                <w:p w14:paraId="0B3E884E"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41534D69" w14:textId="77777777" w:rsidTr="00713503">
              <w:tc>
                <w:tcPr>
                  <w:tcW w:w="5032" w:type="dxa"/>
                  <w:shd w:val="clear" w:color="auto" w:fill="FFFFFF"/>
                  <w:vAlign w:val="bottom"/>
                </w:tcPr>
                <w:p w14:paraId="0B42D952" w14:textId="77777777" w:rsidR="00740B4D" w:rsidRPr="00D91271" w:rsidRDefault="00740B4D" w:rsidP="00713503">
                  <w:pPr>
                    <w:jc w:val="both"/>
                    <w:rPr>
                      <w:rFonts w:eastAsia="Times New Roman" w:cstheme="minorHAnsi"/>
                    </w:rPr>
                  </w:pPr>
                  <w:r w:rsidRPr="00D91271">
                    <w:rPr>
                      <w:rFonts w:cstheme="minorHAnsi"/>
                    </w:rPr>
                    <w:t>Analiza metodike kolektivne taktike igre u napadu (1 sat)</w:t>
                  </w:r>
                </w:p>
              </w:tc>
              <w:tc>
                <w:tcPr>
                  <w:tcW w:w="2407" w:type="dxa"/>
                  <w:shd w:val="clear" w:color="auto" w:fill="FFFFFF"/>
                </w:tcPr>
                <w:p w14:paraId="1E97D1AB"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45599943" w14:textId="77777777" w:rsidTr="00713503">
              <w:tc>
                <w:tcPr>
                  <w:tcW w:w="5032" w:type="dxa"/>
                  <w:shd w:val="clear" w:color="auto" w:fill="FFFFFF"/>
                  <w:vAlign w:val="center"/>
                </w:tcPr>
                <w:p w14:paraId="33CD8924" w14:textId="77777777" w:rsidR="00740B4D" w:rsidRPr="00D91271" w:rsidRDefault="00740B4D" w:rsidP="00713503">
                  <w:pPr>
                    <w:widowControl w:val="0"/>
                    <w:shd w:val="clear" w:color="auto" w:fill="FFFFFF"/>
                    <w:autoSpaceDE w:val="0"/>
                    <w:autoSpaceDN w:val="0"/>
                    <w:adjustRightInd w:val="0"/>
                    <w:spacing w:before="13"/>
                    <w:jc w:val="both"/>
                    <w:rPr>
                      <w:rFonts w:eastAsia="Times New Roman" w:cstheme="minorHAnsi"/>
                    </w:rPr>
                  </w:pPr>
                  <w:r w:rsidRPr="00D91271">
                    <w:rPr>
                      <w:rFonts w:cstheme="minorHAnsi"/>
                    </w:rPr>
                    <w:t>Analiza elemenata kolektivne taktike igre u obrani (1 sat)</w:t>
                  </w:r>
                </w:p>
              </w:tc>
              <w:tc>
                <w:tcPr>
                  <w:tcW w:w="2407" w:type="dxa"/>
                  <w:shd w:val="clear" w:color="auto" w:fill="FFFFFF"/>
                </w:tcPr>
                <w:p w14:paraId="6F12F54E"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52106B7D" w14:textId="77777777" w:rsidTr="00713503">
              <w:tc>
                <w:tcPr>
                  <w:tcW w:w="5032" w:type="dxa"/>
                  <w:shd w:val="clear" w:color="auto" w:fill="FFFFFF"/>
                </w:tcPr>
                <w:p w14:paraId="195976C9" w14:textId="77777777" w:rsidR="00740B4D" w:rsidRPr="00D91271" w:rsidRDefault="00740B4D" w:rsidP="00713503">
                  <w:pPr>
                    <w:tabs>
                      <w:tab w:val="left" w:pos="2820"/>
                    </w:tabs>
                    <w:jc w:val="both"/>
                    <w:rPr>
                      <w:rFonts w:cstheme="minorHAnsi"/>
                    </w:rPr>
                  </w:pPr>
                  <w:r w:rsidRPr="00D91271">
                    <w:rPr>
                      <w:rFonts w:cstheme="minorHAnsi"/>
                    </w:rPr>
                    <w:t>Analiza metodike kolektivne taktike igre u obrani (1 sat)</w:t>
                  </w:r>
                </w:p>
              </w:tc>
              <w:tc>
                <w:tcPr>
                  <w:tcW w:w="2407" w:type="dxa"/>
                  <w:shd w:val="clear" w:color="auto" w:fill="FFFFFF"/>
                </w:tcPr>
                <w:p w14:paraId="182EAF86" w14:textId="77777777" w:rsidR="00740B4D" w:rsidRPr="00D91271" w:rsidRDefault="00740B4D" w:rsidP="00713503">
                  <w:pPr>
                    <w:rPr>
                      <w:rFonts w:eastAsia="Times New Roman" w:cstheme="minorHAnsi"/>
                    </w:rPr>
                  </w:pPr>
                  <w:r w:rsidRPr="00D91271">
                    <w:rPr>
                      <w:rFonts w:cstheme="minorHAnsi"/>
                    </w:rPr>
                    <w:t>Prof.dr.sc. Nenad Rogulj</w:t>
                  </w:r>
                </w:p>
              </w:tc>
            </w:tr>
          </w:tbl>
          <w:p w14:paraId="5AF88302" w14:textId="77777777" w:rsidR="00740B4D" w:rsidRPr="00D91271" w:rsidRDefault="00740B4D" w:rsidP="00713503">
            <w:pPr>
              <w:rPr>
                <w:rFonts w:cstheme="minorHAnsi"/>
              </w:rPr>
            </w:pPr>
          </w:p>
          <w:tbl>
            <w:tblPr>
              <w:tblW w:w="7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2552"/>
            </w:tblGrid>
            <w:tr w:rsidR="00740B4D" w:rsidRPr="00D91271" w14:paraId="125338CC" w14:textId="77777777" w:rsidTr="00713503">
              <w:tc>
                <w:tcPr>
                  <w:tcW w:w="5032" w:type="dxa"/>
                  <w:shd w:val="clear" w:color="auto" w:fill="C4EEFF"/>
                </w:tcPr>
                <w:p w14:paraId="0AC6D373" w14:textId="77777777" w:rsidR="00740B4D" w:rsidRPr="00D91271" w:rsidRDefault="00740B4D" w:rsidP="00713503">
                  <w:pPr>
                    <w:tabs>
                      <w:tab w:val="left" w:pos="2820"/>
                    </w:tabs>
                    <w:rPr>
                      <w:rFonts w:cstheme="minorHAnsi"/>
                    </w:rPr>
                  </w:pPr>
                  <w:r w:rsidRPr="00D91271">
                    <w:rPr>
                      <w:rFonts w:cstheme="minorHAnsi"/>
                    </w:rPr>
                    <w:t>Nastavni sat vježbi</w:t>
                  </w:r>
                </w:p>
              </w:tc>
              <w:tc>
                <w:tcPr>
                  <w:tcW w:w="2552" w:type="dxa"/>
                  <w:shd w:val="clear" w:color="auto" w:fill="C4EEFF"/>
                </w:tcPr>
                <w:p w14:paraId="08AA8F97" w14:textId="77777777" w:rsidR="00740B4D" w:rsidRPr="00D91271" w:rsidRDefault="00740B4D" w:rsidP="00713503">
                  <w:pPr>
                    <w:tabs>
                      <w:tab w:val="left" w:pos="2820"/>
                    </w:tabs>
                    <w:rPr>
                      <w:rFonts w:cstheme="minorHAnsi"/>
                    </w:rPr>
                  </w:pPr>
                  <w:r w:rsidRPr="00D91271">
                    <w:rPr>
                      <w:rFonts w:cstheme="minorHAnsi"/>
                    </w:rPr>
                    <w:t>Nastavu izvodi</w:t>
                  </w:r>
                </w:p>
              </w:tc>
            </w:tr>
            <w:tr w:rsidR="00740B4D" w:rsidRPr="00D91271" w14:paraId="08C240ED" w14:textId="77777777" w:rsidTr="00713503">
              <w:tc>
                <w:tcPr>
                  <w:tcW w:w="5032" w:type="dxa"/>
                  <w:shd w:val="clear" w:color="auto" w:fill="FFFFFF"/>
                  <w:vAlign w:val="bottom"/>
                </w:tcPr>
                <w:p w14:paraId="1DB6B2A4" w14:textId="77777777" w:rsidR="00740B4D" w:rsidRPr="00D91271" w:rsidRDefault="00740B4D" w:rsidP="00713503">
                  <w:pPr>
                    <w:jc w:val="both"/>
                    <w:rPr>
                      <w:rFonts w:eastAsia="Times New Roman" w:cstheme="minorHAnsi"/>
                    </w:rPr>
                  </w:pPr>
                  <w:r w:rsidRPr="00D91271">
                    <w:rPr>
                      <w:rFonts w:cstheme="minorHAnsi"/>
                    </w:rPr>
                    <w:t>Analiza pravila rukometne igre; Rukomet na pijesku Mini rukomet (5 sata)</w:t>
                  </w:r>
                </w:p>
              </w:tc>
              <w:tc>
                <w:tcPr>
                  <w:tcW w:w="2552" w:type="dxa"/>
                  <w:shd w:val="clear" w:color="auto" w:fill="FFFFFF"/>
                  <w:vAlign w:val="center"/>
                </w:tcPr>
                <w:p w14:paraId="04F010D4" w14:textId="77777777" w:rsidR="00740B4D" w:rsidRPr="00D91271" w:rsidRDefault="00740B4D" w:rsidP="00713503">
                  <w:pPr>
                    <w:rPr>
                      <w:rFonts w:eastAsia="Times New Roman" w:cstheme="minorHAnsi"/>
                    </w:rPr>
                  </w:pPr>
                  <w:r>
                    <w:rPr>
                      <w:rFonts w:eastAsia="Times New Roman" w:cstheme="minorHAnsi"/>
                    </w:rPr>
                    <w:t>Izv.prof</w:t>
                  </w:r>
                  <w:r w:rsidRPr="00D91271">
                    <w:rPr>
                      <w:rFonts w:eastAsia="Times New Roman" w:cstheme="minorHAnsi"/>
                    </w:rPr>
                    <w:t>.dr.sc. Marijana Čavala</w:t>
                  </w:r>
                </w:p>
              </w:tc>
            </w:tr>
            <w:tr w:rsidR="00740B4D" w:rsidRPr="00D91271" w14:paraId="25597195" w14:textId="77777777" w:rsidTr="00713503">
              <w:tc>
                <w:tcPr>
                  <w:tcW w:w="5032" w:type="dxa"/>
                  <w:shd w:val="clear" w:color="auto" w:fill="FFFFFF"/>
                  <w:vAlign w:val="bottom"/>
                </w:tcPr>
                <w:p w14:paraId="1F418882" w14:textId="77777777" w:rsidR="00740B4D" w:rsidRPr="00D91271" w:rsidRDefault="00740B4D" w:rsidP="00713503">
                  <w:pPr>
                    <w:jc w:val="both"/>
                    <w:rPr>
                      <w:rFonts w:eastAsia="Times New Roman" w:cstheme="minorHAnsi"/>
                    </w:rPr>
                  </w:pPr>
                  <w:r w:rsidRPr="00D91271">
                    <w:rPr>
                      <w:rFonts w:cstheme="minorHAnsi"/>
                    </w:rPr>
                    <w:t>Uvježbavanje osnovnih elemenata tehnike igre bez lopte; (2 sata)</w:t>
                  </w:r>
                </w:p>
              </w:tc>
              <w:tc>
                <w:tcPr>
                  <w:tcW w:w="2552" w:type="dxa"/>
                  <w:shd w:val="clear" w:color="auto" w:fill="FFFFFF"/>
                  <w:vAlign w:val="center"/>
                </w:tcPr>
                <w:p w14:paraId="301EB6D9"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63F8AD06" w14:textId="77777777" w:rsidTr="00713503">
              <w:tc>
                <w:tcPr>
                  <w:tcW w:w="5032" w:type="dxa"/>
                  <w:shd w:val="clear" w:color="auto" w:fill="FFFFFF"/>
                  <w:vAlign w:val="bottom"/>
                </w:tcPr>
                <w:p w14:paraId="7367374B" w14:textId="77777777" w:rsidR="00740B4D" w:rsidRPr="00D91271" w:rsidRDefault="00740B4D" w:rsidP="00713503">
                  <w:pPr>
                    <w:jc w:val="both"/>
                    <w:rPr>
                      <w:rFonts w:eastAsia="Times New Roman" w:cstheme="minorHAnsi"/>
                    </w:rPr>
                  </w:pPr>
                  <w:r w:rsidRPr="00D91271">
                    <w:rPr>
                      <w:rFonts w:cstheme="minorHAnsi"/>
                    </w:rPr>
                    <w:t>Uvježbavanje tehnike specifičnih elemenata igre bez lopte u obrani  (2 sata)</w:t>
                  </w:r>
                </w:p>
              </w:tc>
              <w:tc>
                <w:tcPr>
                  <w:tcW w:w="2552" w:type="dxa"/>
                  <w:shd w:val="clear" w:color="auto" w:fill="FFFFFF"/>
                  <w:vAlign w:val="center"/>
                </w:tcPr>
                <w:p w14:paraId="59C1341A"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37852E63" w14:textId="77777777" w:rsidTr="00713503">
              <w:tc>
                <w:tcPr>
                  <w:tcW w:w="5032" w:type="dxa"/>
                  <w:shd w:val="clear" w:color="auto" w:fill="FFFFFF"/>
                  <w:vAlign w:val="bottom"/>
                </w:tcPr>
                <w:p w14:paraId="5612A861" w14:textId="77777777" w:rsidR="00740B4D" w:rsidRPr="00D91271" w:rsidRDefault="00740B4D" w:rsidP="00713503">
                  <w:pPr>
                    <w:jc w:val="both"/>
                    <w:rPr>
                      <w:rFonts w:cstheme="minorHAnsi"/>
                    </w:rPr>
                  </w:pPr>
                  <w:r w:rsidRPr="00D91271">
                    <w:rPr>
                      <w:rFonts w:cstheme="minorHAnsi"/>
                    </w:rPr>
                    <w:t>Uvježbavanje tehnike specifičnih elemenata igre vratara (3 sata)</w:t>
                  </w:r>
                </w:p>
              </w:tc>
              <w:tc>
                <w:tcPr>
                  <w:tcW w:w="2552" w:type="dxa"/>
                  <w:shd w:val="clear" w:color="auto" w:fill="FFFFFF"/>
                  <w:vAlign w:val="center"/>
                </w:tcPr>
                <w:p w14:paraId="24D26BFA"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753CDE73" w14:textId="77777777" w:rsidTr="00713503">
              <w:tc>
                <w:tcPr>
                  <w:tcW w:w="5032" w:type="dxa"/>
                  <w:shd w:val="clear" w:color="auto" w:fill="FFFFFF"/>
                  <w:vAlign w:val="bottom"/>
                </w:tcPr>
                <w:p w14:paraId="0B515A45" w14:textId="77777777" w:rsidR="00740B4D" w:rsidRPr="00D91271" w:rsidRDefault="00740B4D" w:rsidP="00713503">
                  <w:pPr>
                    <w:jc w:val="both"/>
                    <w:rPr>
                      <w:rFonts w:cstheme="minorHAnsi"/>
                    </w:rPr>
                  </w:pPr>
                  <w:r w:rsidRPr="00D91271">
                    <w:rPr>
                      <w:rFonts w:cstheme="minorHAnsi"/>
                    </w:rPr>
                    <w:lastRenderedPageBreak/>
                    <w:t>Uvježbavanje tehnike primanja lopte (hvatanje, zaustavljanje) (3 sata)</w:t>
                  </w:r>
                </w:p>
              </w:tc>
              <w:tc>
                <w:tcPr>
                  <w:tcW w:w="2552" w:type="dxa"/>
                  <w:shd w:val="clear" w:color="auto" w:fill="FFFFFF"/>
                </w:tcPr>
                <w:p w14:paraId="4B00B56C"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10FFFCDE" w14:textId="77777777" w:rsidTr="00713503">
              <w:tc>
                <w:tcPr>
                  <w:tcW w:w="5032" w:type="dxa"/>
                  <w:shd w:val="clear" w:color="auto" w:fill="FFFFFF"/>
                  <w:vAlign w:val="bottom"/>
                </w:tcPr>
                <w:p w14:paraId="3B2EE966" w14:textId="77777777" w:rsidR="00740B4D" w:rsidRPr="00D91271" w:rsidRDefault="00740B4D" w:rsidP="00713503">
                  <w:pPr>
                    <w:jc w:val="both"/>
                    <w:rPr>
                      <w:rFonts w:eastAsia="Times New Roman" w:cstheme="minorHAnsi"/>
                    </w:rPr>
                  </w:pPr>
                  <w:r w:rsidRPr="00D91271">
                    <w:rPr>
                      <w:rFonts w:cstheme="minorHAnsi"/>
                    </w:rPr>
                    <w:t>Uvježbavanje tehnike kretanja igrača koracima i vođenjem (3 sata)</w:t>
                  </w:r>
                </w:p>
              </w:tc>
              <w:tc>
                <w:tcPr>
                  <w:tcW w:w="2552" w:type="dxa"/>
                  <w:shd w:val="clear" w:color="auto" w:fill="FFFFFF"/>
                </w:tcPr>
                <w:p w14:paraId="11BCBF35"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761F0CD9" w14:textId="77777777" w:rsidTr="00713503">
              <w:tc>
                <w:tcPr>
                  <w:tcW w:w="5032" w:type="dxa"/>
                  <w:shd w:val="clear" w:color="auto" w:fill="FFFFFF"/>
                  <w:vAlign w:val="bottom"/>
                </w:tcPr>
                <w:p w14:paraId="4794955C" w14:textId="77777777" w:rsidR="00740B4D" w:rsidRPr="00D91271" w:rsidRDefault="00740B4D" w:rsidP="00713503">
                  <w:pPr>
                    <w:jc w:val="both"/>
                    <w:rPr>
                      <w:rFonts w:cstheme="minorHAnsi"/>
                    </w:rPr>
                  </w:pPr>
                  <w:r w:rsidRPr="00D91271">
                    <w:rPr>
                      <w:rFonts w:cstheme="minorHAnsi"/>
                    </w:rPr>
                    <w:t>Uvježbavanje tehnike bacanja lopte (dodavanje, ostavljanje, šutiranje) (3 sata)</w:t>
                  </w:r>
                </w:p>
              </w:tc>
              <w:tc>
                <w:tcPr>
                  <w:tcW w:w="2552" w:type="dxa"/>
                  <w:shd w:val="clear" w:color="auto" w:fill="FFFFFF"/>
                </w:tcPr>
                <w:p w14:paraId="2A32B38E"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2C87A2DB" w14:textId="77777777" w:rsidTr="00713503">
              <w:tc>
                <w:tcPr>
                  <w:tcW w:w="5032" w:type="dxa"/>
                  <w:shd w:val="clear" w:color="auto" w:fill="FFFFFF"/>
                  <w:vAlign w:val="center"/>
                </w:tcPr>
                <w:p w14:paraId="203CDEDD" w14:textId="77777777" w:rsidR="00740B4D" w:rsidRPr="00D91271" w:rsidRDefault="00740B4D" w:rsidP="00713503">
                  <w:pPr>
                    <w:jc w:val="both"/>
                    <w:rPr>
                      <w:rFonts w:eastAsia="Times New Roman" w:cstheme="minorHAnsi"/>
                    </w:rPr>
                  </w:pPr>
                  <w:r w:rsidRPr="00D91271">
                    <w:rPr>
                      <w:rFonts w:cstheme="minorHAnsi"/>
                    </w:rPr>
                    <w:t>Uvježbavanje tehnike varki s loptom  (3 sata)</w:t>
                  </w:r>
                </w:p>
              </w:tc>
              <w:tc>
                <w:tcPr>
                  <w:tcW w:w="2552" w:type="dxa"/>
                  <w:shd w:val="clear" w:color="auto" w:fill="FFFFFF"/>
                </w:tcPr>
                <w:p w14:paraId="5A3E8BD7"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01C500CB" w14:textId="77777777" w:rsidTr="00713503">
              <w:tc>
                <w:tcPr>
                  <w:tcW w:w="5032" w:type="dxa"/>
                  <w:shd w:val="clear" w:color="auto" w:fill="FFFFFF"/>
                  <w:vAlign w:val="center"/>
                </w:tcPr>
                <w:p w14:paraId="6A7F66AD" w14:textId="77777777" w:rsidR="00740B4D" w:rsidRPr="00D91271" w:rsidRDefault="00740B4D" w:rsidP="00713503">
                  <w:pPr>
                    <w:jc w:val="both"/>
                    <w:rPr>
                      <w:rFonts w:cstheme="minorHAnsi"/>
                    </w:rPr>
                  </w:pPr>
                  <w:r w:rsidRPr="00D91271">
                    <w:rPr>
                      <w:rFonts w:cstheme="minorHAnsi"/>
                    </w:rPr>
                    <w:t>Uvježbavanje individualne taktike igre u napadu (3 sata)</w:t>
                  </w:r>
                </w:p>
              </w:tc>
              <w:tc>
                <w:tcPr>
                  <w:tcW w:w="2552" w:type="dxa"/>
                  <w:shd w:val="clear" w:color="auto" w:fill="FFFFFF"/>
                </w:tcPr>
                <w:p w14:paraId="3492E0C0"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38EE4BCC" w14:textId="77777777" w:rsidTr="00713503">
              <w:tc>
                <w:tcPr>
                  <w:tcW w:w="5032" w:type="dxa"/>
                  <w:shd w:val="clear" w:color="auto" w:fill="FFFFFF"/>
                  <w:vAlign w:val="bottom"/>
                </w:tcPr>
                <w:p w14:paraId="7DBC1374" w14:textId="77777777" w:rsidR="00740B4D" w:rsidRPr="00D91271" w:rsidRDefault="00740B4D" w:rsidP="00713503">
                  <w:pPr>
                    <w:jc w:val="both"/>
                    <w:rPr>
                      <w:rFonts w:eastAsia="Times New Roman" w:cstheme="minorHAnsi"/>
                    </w:rPr>
                  </w:pPr>
                  <w:r w:rsidRPr="00D91271">
                    <w:rPr>
                      <w:rFonts w:cstheme="minorHAnsi"/>
                    </w:rPr>
                    <w:t>Uvježbavanje individualne taktike igre u obrani (3 sata)</w:t>
                  </w:r>
                </w:p>
              </w:tc>
              <w:tc>
                <w:tcPr>
                  <w:tcW w:w="2552" w:type="dxa"/>
                  <w:shd w:val="clear" w:color="auto" w:fill="FFFFFF"/>
                </w:tcPr>
                <w:p w14:paraId="334353B0"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2AFDDEB7" w14:textId="77777777" w:rsidTr="00713503">
              <w:tc>
                <w:tcPr>
                  <w:tcW w:w="5032" w:type="dxa"/>
                  <w:shd w:val="clear" w:color="auto" w:fill="FFFFFF"/>
                  <w:vAlign w:val="bottom"/>
                </w:tcPr>
                <w:p w14:paraId="28DEA82E" w14:textId="77777777" w:rsidR="00740B4D" w:rsidRPr="00D91271" w:rsidRDefault="00740B4D" w:rsidP="00713503">
                  <w:pPr>
                    <w:jc w:val="both"/>
                    <w:rPr>
                      <w:rFonts w:cstheme="minorHAnsi"/>
                    </w:rPr>
                  </w:pPr>
                  <w:r w:rsidRPr="00D91271">
                    <w:rPr>
                      <w:rFonts w:cstheme="minorHAnsi"/>
                    </w:rPr>
                    <w:t>Uvježbavanje grupne taktike igre u napadu (zabadanje, križanje, povratno dodavanje, blokade) (3 sata)</w:t>
                  </w:r>
                </w:p>
              </w:tc>
              <w:tc>
                <w:tcPr>
                  <w:tcW w:w="2552" w:type="dxa"/>
                  <w:shd w:val="clear" w:color="auto" w:fill="FFFFFF"/>
                </w:tcPr>
                <w:p w14:paraId="00E6A2BD"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28263C8B" w14:textId="77777777" w:rsidTr="00713503">
              <w:tc>
                <w:tcPr>
                  <w:tcW w:w="5032" w:type="dxa"/>
                  <w:shd w:val="clear" w:color="auto" w:fill="FFFFFF"/>
                  <w:vAlign w:val="bottom"/>
                </w:tcPr>
                <w:p w14:paraId="6855D2D8" w14:textId="77777777" w:rsidR="00740B4D" w:rsidRPr="00D91271" w:rsidRDefault="00740B4D" w:rsidP="00713503">
                  <w:pPr>
                    <w:jc w:val="both"/>
                    <w:rPr>
                      <w:rFonts w:cstheme="minorHAnsi"/>
                    </w:rPr>
                  </w:pPr>
                  <w:r w:rsidRPr="00D91271">
                    <w:rPr>
                      <w:rFonts w:cstheme="minorHAnsi"/>
                    </w:rPr>
                    <w:t>Uvježbavanje  grupne taktike igre u obrani (kontaktna obrambena aktivnost, skupni blok, preuzimanje) (3 sata)</w:t>
                  </w:r>
                </w:p>
              </w:tc>
              <w:tc>
                <w:tcPr>
                  <w:tcW w:w="2552" w:type="dxa"/>
                  <w:shd w:val="clear" w:color="auto" w:fill="FFFFFF"/>
                </w:tcPr>
                <w:p w14:paraId="3F868EEF"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102A13C6" w14:textId="77777777" w:rsidTr="00713503">
              <w:tc>
                <w:tcPr>
                  <w:tcW w:w="5032" w:type="dxa"/>
                  <w:shd w:val="clear" w:color="auto" w:fill="FFFFFF"/>
                  <w:vAlign w:val="bottom"/>
                </w:tcPr>
                <w:p w14:paraId="5DED728B" w14:textId="77777777" w:rsidR="00740B4D" w:rsidRPr="00D91271" w:rsidRDefault="00740B4D" w:rsidP="00713503">
                  <w:pPr>
                    <w:jc w:val="both"/>
                    <w:rPr>
                      <w:rFonts w:eastAsia="Times New Roman" w:cstheme="minorHAnsi"/>
                    </w:rPr>
                  </w:pPr>
                  <w:r w:rsidRPr="00D91271">
                    <w:rPr>
                      <w:rFonts w:cstheme="minorHAnsi"/>
                    </w:rPr>
                    <w:t>Uvježbavanje kolektivne taktike igre u napadu (sustavi igre, principi igre) (3 sata)</w:t>
                  </w:r>
                </w:p>
              </w:tc>
              <w:tc>
                <w:tcPr>
                  <w:tcW w:w="2552" w:type="dxa"/>
                  <w:shd w:val="clear" w:color="auto" w:fill="FFFFFF"/>
                </w:tcPr>
                <w:p w14:paraId="7950145C"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393C9A3E" w14:textId="77777777" w:rsidTr="00713503">
              <w:trPr>
                <w:trHeight w:val="453"/>
              </w:trPr>
              <w:tc>
                <w:tcPr>
                  <w:tcW w:w="5032" w:type="dxa"/>
                  <w:shd w:val="clear" w:color="auto" w:fill="FFFFFF"/>
                  <w:vAlign w:val="center"/>
                </w:tcPr>
                <w:p w14:paraId="39453A45" w14:textId="77777777" w:rsidR="00740B4D" w:rsidRPr="00D91271" w:rsidRDefault="00740B4D" w:rsidP="00713503">
                  <w:pPr>
                    <w:jc w:val="both"/>
                    <w:rPr>
                      <w:rFonts w:eastAsia="Times New Roman" w:cstheme="minorHAnsi"/>
                    </w:rPr>
                  </w:pPr>
                  <w:r w:rsidRPr="00D91271">
                    <w:rPr>
                      <w:rFonts w:cstheme="minorHAnsi"/>
                    </w:rPr>
                    <w:t>Uvježbavanje kolektivne taktike igre u obrani (individualne, zonske i kombinirane obrane) (3 sata)</w:t>
                  </w:r>
                </w:p>
              </w:tc>
              <w:tc>
                <w:tcPr>
                  <w:tcW w:w="2552" w:type="dxa"/>
                  <w:shd w:val="clear" w:color="auto" w:fill="FFFFFF"/>
                </w:tcPr>
                <w:p w14:paraId="2FD92A68" w14:textId="77777777" w:rsidR="00740B4D" w:rsidRPr="00D91271" w:rsidRDefault="00740B4D" w:rsidP="00713503">
                  <w:pPr>
                    <w:rPr>
                      <w:rFonts w:eastAsia="Times New Roman" w:cstheme="minorHAnsi"/>
                    </w:rPr>
                  </w:pPr>
                  <w:r w:rsidRPr="00D91271">
                    <w:rPr>
                      <w:rFonts w:cstheme="minorHAnsi"/>
                    </w:rPr>
                    <w:t>Prof.dr.sc. Nenad Rogulj</w:t>
                  </w:r>
                </w:p>
              </w:tc>
            </w:tr>
            <w:tr w:rsidR="00740B4D" w:rsidRPr="00D91271" w14:paraId="342C2C72" w14:textId="77777777" w:rsidTr="00713503">
              <w:tc>
                <w:tcPr>
                  <w:tcW w:w="5032" w:type="dxa"/>
                  <w:shd w:val="clear" w:color="auto" w:fill="FFFFFF"/>
                  <w:vAlign w:val="center"/>
                </w:tcPr>
                <w:p w14:paraId="64F61AC8" w14:textId="77777777" w:rsidR="00740B4D" w:rsidRPr="00D91271" w:rsidRDefault="00740B4D" w:rsidP="00713503">
                  <w:pPr>
                    <w:jc w:val="both"/>
                    <w:rPr>
                      <w:rFonts w:eastAsia="Times New Roman" w:cstheme="minorHAnsi"/>
                    </w:rPr>
                  </w:pPr>
                  <w:r w:rsidRPr="00D91271">
                    <w:rPr>
                      <w:rFonts w:cstheme="minorHAnsi"/>
                    </w:rPr>
                    <w:t>Kolokvij (3 sata)</w:t>
                  </w:r>
                </w:p>
              </w:tc>
              <w:tc>
                <w:tcPr>
                  <w:tcW w:w="2552" w:type="dxa"/>
                  <w:shd w:val="clear" w:color="auto" w:fill="FFFFFF"/>
                  <w:vAlign w:val="center"/>
                </w:tcPr>
                <w:p w14:paraId="506E57D3" w14:textId="77777777" w:rsidR="00740B4D" w:rsidRPr="00D91271" w:rsidRDefault="00740B4D" w:rsidP="00713503">
                  <w:pPr>
                    <w:rPr>
                      <w:rFonts w:cstheme="minorHAnsi"/>
                    </w:rPr>
                  </w:pPr>
                </w:p>
              </w:tc>
            </w:tr>
          </w:tbl>
          <w:p w14:paraId="1DB1CF62" w14:textId="77777777" w:rsidR="00740B4D" w:rsidRPr="00D91271" w:rsidRDefault="00740B4D" w:rsidP="00713503">
            <w:pPr>
              <w:rPr>
                <w:rFonts w:cstheme="minorHAnsi"/>
              </w:rPr>
            </w:pPr>
          </w:p>
        </w:tc>
      </w:tr>
      <w:tr w:rsidR="00740B4D" w:rsidRPr="00D91271" w14:paraId="2E032735" w14:textId="77777777" w:rsidTr="00713503">
        <w:trPr>
          <w:trHeight w:val="509"/>
        </w:trPr>
        <w:tc>
          <w:tcPr>
            <w:tcW w:w="1912" w:type="dxa"/>
            <w:gridSpan w:val="2"/>
            <w:vMerge w:val="restart"/>
            <w:tcBorders>
              <w:left w:val="single" w:sz="12" w:space="0" w:color="auto"/>
            </w:tcBorders>
            <w:shd w:val="clear" w:color="auto" w:fill="CCFFFF"/>
            <w:tcMar>
              <w:left w:w="57" w:type="dxa"/>
              <w:right w:w="57" w:type="dxa"/>
            </w:tcMar>
            <w:vAlign w:val="center"/>
          </w:tcPr>
          <w:p w14:paraId="0D626096" w14:textId="77777777" w:rsidR="00740B4D" w:rsidRPr="00D91271" w:rsidRDefault="00740B4D" w:rsidP="00713503">
            <w:pPr>
              <w:tabs>
                <w:tab w:val="left" w:pos="2820"/>
              </w:tabs>
              <w:rPr>
                <w:rFonts w:cstheme="minorHAnsi"/>
                <w:color w:val="000000"/>
              </w:rPr>
            </w:pPr>
            <w:r w:rsidRPr="00D91271">
              <w:rPr>
                <w:rFonts w:cstheme="minorHAnsi"/>
                <w:color w:val="000000"/>
              </w:rPr>
              <w:lastRenderedPageBreak/>
              <w:t>Vrste izvođenja nastave:</w:t>
            </w:r>
          </w:p>
        </w:tc>
        <w:tc>
          <w:tcPr>
            <w:tcW w:w="3390" w:type="dxa"/>
            <w:gridSpan w:val="4"/>
            <w:vMerge w:val="restart"/>
            <w:tcMar>
              <w:left w:w="57" w:type="dxa"/>
              <w:right w:w="57" w:type="dxa"/>
            </w:tcMar>
            <w:vAlign w:val="center"/>
          </w:tcPr>
          <w:p w14:paraId="12201072"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17"/>
              </w:sdtPr>
              <w:sdtContent>
                <w:r w:rsidR="00740B4D" w:rsidRPr="00D91271">
                  <w:rPr>
                    <w:rFonts w:asciiTheme="minorHAnsi" w:eastAsia="MS Gothic" w:hAnsiTheme="minorHAnsi" w:cstheme="minorHAnsi"/>
                    <w:sz w:val="20"/>
                    <w:szCs w:val="20"/>
                    <w:lang w:val="hr-HR"/>
                  </w:rPr>
                  <w:t>x</w:t>
                </w:r>
              </w:sdtContent>
            </w:sdt>
            <w:r w:rsidR="00740B4D" w:rsidRPr="00D91271">
              <w:rPr>
                <w:rFonts w:asciiTheme="minorHAnsi" w:hAnsiTheme="minorHAnsi" w:cstheme="minorHAnsi"/>
                <w:b w:val="0"/>
                <w:sz w:val="20"/>
                <w:szCs w:val="20"/>
                <w:lang w:val="hr-HR"/>
              </w:rPr>
              <w:t xml:space="preserve"> predavanja</w:t>
            </w:r>
          </w:p>
          <w:p w14:paraId="7323907F"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18"/>
              </w:sdtPr>
              <w:sdtContent>
                <w:r w:rsidR="00740B4D" w:rsidRPr="00D91271">
                  <w:rPr>
                    <w:rFonts w:asciiTheme="minorHAnsi" w:eastAsia="MS Gothic" w:hAnsiTheme="minorHAnsi" w:cstheme="minorHAnsi"/>
                    <w:sz w:val="20"/>
                    <w:szCs w:val="20"/>
                    <w:lang w:val="hr-HR"/>
                  </w:rPr>
                  <w:t>x</w:t>
                </w:r>
              </w:sdtContent>
            </w:sdt>
            <w:r w:rsidR="00740B4D" w:rsidRPr="00D91271">
              <w:rPr>
                <w:rFonts w:asciiTheme="minorHAnsi" w:hAnsiTheme="minorHAnsi" w:cstheme="minorHAnsi"/>
                <w:b w:val="0"/>
                <w:sz w:val="20"/>
                <w:szCs w:val="20"/>
                <w:lang w:val="hr-HR"/>
              </w:rPr>
              <w:t xml:space="preserve"> seminari i radionice  </w:t>
            </w:r>
          </w:p>
          <w:p w14:paraId="366B42FC"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19"/>
              </w:sdtPr>
              <w:sdtContent>
                <w:r w:rsidR="00740B4D" w:rsidRPr="00D91271">
                  <w:rPr>
                    <w:rFonts w:asciiTheme="minorHAnsi" w:eastAsia="MS Gothic" w:hAnsiTheme="minorHAnsi" w:cstheme="minorHAnsi"/>
                    <w:sz w:val="20"/>
                    <w:szCs w:val="20"/>
                    <w:lang w:val="hr-HR"/>
                  </w:rPr>
                  <w:t>x</w:t>
                </w:r>
              </w:sdtContent>
            </w:sdt>
            <w:r w:rsidR="00740B4D" w:rsidRPr="00D91271">
              <w:rPr>
                <w:rFonts w:asciiTheme="minorHAnsi" w:hAnsiTheme="minorHAnsi" w:cstheme="minorHAnsi"/>
                <w:b w:val="0"/>
                <w:sz w:val="20"/>
                <w:szCs w:val="20"/>
                <w:lang w:val="hr-HR"/>
              </w:rPr>
              <w:t xml:space="preserve"> vježbe  </w:t>
            </w:r>
          </w:p>
          <w:p w14:paraId="4BF59849"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20"/>
              </w:sdtPr>
              <w:sdtContent>
                <w:r w:rsidR="00740B4D" w:rsidRPr="00D91271">
                  <w:rPr>
                    <w:rFonts w:ascii="Segoe UI Symbol" w:eastAsia="MS Gothic" w:hAnsi="Segoe UI Symbol" w:cs="Segoe UI Symbol"/>
                    <w:b w:val="0"/>
                    <w:sz w:val="20"/>
                    <w:szCs w:val="20"/>
                    <w:lang w:val="hr-HR"/>
                  </w:rPr>
                  <w:t>☐</w:t>
                </w:r>
              </w:sdtContent>
            </w:sdt>
            <w:r w:rsidR="00740B4D" w:rsidRPr="00D91271">
              <w:rPr>
                <w:rFonts w:asciiTheme="minorHAnsi" w:hAnsiTheme="minorHAnsi" w:cstheme="minorHAnsi"/>
                <w:b w:val="0"/>
                <w:sz w:val="20"/>
                <w:szCs w:val="20"/>
                <w:lang w:val="hr-HR"/>
              </w:rPr>
              <w:t xml:space="preserve"> </w:t>
            </w:r>
            <w:r w:rsidR="00740B4D" w:rsidRPr="00D91271">
              <w:rPr>
                <w:rFonts w:asciiTheme="minorHAnsi" w:hAnsiTheme="minorHAnsi" w:cstheme="minorHAnsi"/>
                <w:b w:val="0"/>
                <w:i/>
                <w:sz w:val="20"/>
                <w:szCs w:val="20"/>
                <w:lang w:val="hr-HR"/>
              </w:rPr>
              <w:t>on line</w:t>
            </w:r>
            <w:r w:rsidR="00740B4D" w:rsidRPr="00D91271">
              <w:rPr>
                <w:rFonts w:asciiTheme="minorHAnsi" w:hAnsiTheme="minorHAnsi" w:cstheme="minorHAnsi"/>
                <w:b w:val="0"/>
                <w:sz w:val="20"/>
                <w:szCs w:val="20"/>
                <w:lang w:val="hr-HR"/>
              </w:rPr>
              <w:t xml:space="preserve"> u cijelosti</w:t>
            </w:r>
          </w:p>
          <w:p w14:paraId="27E00116"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21"/>
              </w:sdtPr>
              <w:sdtContent>
                <w:r w:rsidR="00740B4D" w:rsidRPr="00D91271">
                  <w:rPr>
                    <w:rFonts w:ascii="Segoe UI Symbol" w:eastAsia="MS Gothic" w:hAnsi="Segoe UI Symbol" w:cs="Segoe UI Symbol"/>
                    <w:b w:val="0"/>
                    <w:sz w:val="20"/>
                    <w:szCs w:val="20"/>
                    <w:lang w:val="hr-HR"/>
                  </w:rPr>
                  <w:t>☐</w:t>
                </w:r>
              </w:sdtContent>
            </w:sdt>
            <w:r w:rsidR="00740B4D" w:rsidRPr="00D91271">
              <w:rPr>
                <w:rFonts w:asciiTheme="minorHAnsi" w:hAnsiTheme="minorHAnsi" w:cstheme="minorHAnsi"/>
                <w:b w:val="0"/>
                <w:sz w:val="20"/>
                <w:szCs w:val="20"/>
                <w:lang w:val="hr-HR"/>
              </w:rPr>
              <w:t xml:space="preserve"> mješovito e-učenje</w:t>
            </w:r>
          </w:p>
          <w:p w14:paraId="5796774B" w14:textId="77777777" w:rsidR="00740B4D" w:rsidRPr="00D91271" w:rsidRDefault="00B40921" w:rsidP="00713503">
            <w:pPr>
              <w:tabs>
                <w:tab w:val="left" w:pos="2820"/>
              </w:tabs>
              <w:rPr>
                <w:rFonts w:cstheme="minorHAnsi"/>
              </w:rPr>
            </w:pPr>
            <w:sdt>
              <w:sdtPr>
                <w:rPr>
                  <w:rFonts w:cstheme="minorHAnsi"/>
                </w:rPr>
                <w:id w:val="694947322"/>
              </w:sdtPr>
              <w:sdtContent>
                <w:r w:rsidR="00740B4D" w:rsidRPr="00D91271">
                  <w:rPr>
                    <w:rFonts w:ascii="Segoe UI Symbol" w:eastAsia="MS Gothic" w:hAnsi="Segoe UI Symbol" w:cs="Segoe UI Symbol"/>
                  </w:rPr>
                  <w:t>☐</w:t>
                </w:r>
              </w:sdtContent>
            </w:sdt>
            <w:r w:rsidR="00740B4D" w:rsidRPr="00D91271">
              <w:rPr>
                <w:rFonts w:cstheme="minorHAnsi"/>
              </w:rPr>
              <w:t xml:space="preserve"> terenska nastava</w:t>
            </w:r>
          </w:p>
        </w:tc>
        <w:tc>
          <w:tcPr>
            <w:tcW w:w="4162" w:type="dxa"/>
            <w:gridSpan w:val="8"/>
            <w:vMerge w:val="restart"/>
            <w:tcMar>
              <w:left w:w="57" w:type="dxa"/>
              <w:right w:w="57" w:type="dxa"/>
            </w:tcMar>
            <w:vAlign w:val="center"/>
          </w:tcPr>
          <w:p w14:paraId="426B4AF8"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23"/>
              </w:sdtPr>
              <w:sdtContent>
                <w:r w:rsidR="00740B4D" w:rsidRPr="00D91271">
                  <w:rPr>
                    <w:rFonts w:ascii="Segoe UI Symbol" w:eastAsia="MS Gothic" w:hAnsi="Segoe UI Symbol" w:cs="Segoe UI Symbol"/>
                    <w:b w:val="0"/>
                    <w:sz w:val="20"/>
                    <w:szCs w:val="20"/>
                    <w:lang w:val="hr-HR"/>
                  </w:rPr>
                  <w:t>☐</w:t>
                </w:r>
              </w:sdtContent>
            </w:sdt>
            <w:r w:rsidR="00740B4D" w:rsidRPr="00D91271">
              <w:rPr>
                <w:rFonts w:asciiTheme="minorHAnsi" w:hAnsiTheme="minorHAnsi" w:cstheme="minorHAnsi"/>
                <w:b w:val="0"/>
                <w:sz w:val="20"/>
                <w:szCs w:val="20"/>
                <w:lang w:val="hr-HR"/>
              </w:rPr>
              <w:t xml:space="preserve"> samostalni  zadaci  </w:t>
            </w:r>
          </w:p>
          <w:p w14:paraId="2927D3F4"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24"/>
              </w:sdtPr>
              <w:sdtContent>
                <w:r w:rsidR="00740B4D" w:rsidRPr="00D91271">
                  <w:rPr>
                    <w:rFonts w:ascii="Segoe UI Symbol" w:eastAsia="MS Gothic" w:hAnsi="Segoe UI Symbol" w:cs="Segoe UI Symbol"/>
                    <w:b w:val="0"/>
                    <w:sz w:val="20"/>
                    <w:szCs w:val="20"/>
                    <w:lang w:val="hr-HR"/>
                  </w:rPr>
                  <w:t>☐</w:t>
                </w:r>
              </w:sdtContent>
            </w:sdt>
            <w:r w:rsidR="00740B4D" w:rsidRPr="00D91271">
              <w:rPr>
                <w:rFonts w:asciiTheme="minorHAnsi" w:hAnsiTheme="minorHAnsi" w:cstheme="minorHAnsi"/>
                <w:b w:val="0"/>
                <w:sz w:val="20"/>
                <w:szCs w:val="20"/>
                <w:lang w:val="hr-HR"/>
              </w:rPr>
              <w:t xml:space="preserve"> multimedija </w:t>
            </w:r>
          </w:p>
          <w:p w14:paraId="77FAF288"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25"/>
              </w:sdtPr>
              <w:sdtContent>
                <w:r w:rsidR="00740B4D" w:rsidRPr="00D91271">
                  <w:rPr>
                    <w:rFonts w:ascii="Segoe UI Symbol" w:eastAsia="MS Gothic" w:hAnsi="Segoe UI Symbol" w:cs="Segoe UI Symbol"/>
                    <w:b w:val="0"/>
                    <w:sz w:val="20"/>
                    <w:szCs w:val="20"/>
                    <w:lang w:val="hr-HR"/>
                  </w:rPr>
                  <w:t>☐</w:t>
                </w:r>
              </w:sdtContent>
            </w:sdt>
            <w:r w:rsidR="00740B4D" w:rsidRPr="00D91271">
              <w:rPr>
                <w:rFonts w:asciiTheme="minorHAnsi" w:hAnsiTheme="minorHAnsi" w:cstheme="minorHAnsi"/>
                <w:b w:val="0"/>
                <w:sz w:val="20"/>
                <w:szCs w:val="20"/>
                <w:lang w:val="hr-HR"/>
              </w:rPr>
              <w:t xml:space="preserve"> laboratorij</w:t>
            </w:r>
          </w:p>
          <w:p w14:paraId="713742C4" w14:textId="77777777" w:rsidR="00740B4D" w:rsidRPr="00D91271"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94947326"/>
              </w:sdtPr>
              <w:sdtContent>
                <w:r w:rsidR="00740B4D" w:rsidRPr="00D91271">
                  <w:rPr>
                    <w:rFonts w:ascii="Segoe UI Symbol" w:eastAsia="MS Gothic" w:hAnsi="Segoe UI Symbol" w:cs="Segoe UI Symbol"/>
                    <w:b w:val="0"/>
                    <w:sz w:val="20"/>
                    <w:szCs w:val="20"/>
                    <w:lang w:val="hr-HR"/>
                  </w:rPr>
                  <w:t>☐</w:t>
                </w:r>
              </w:sdtContent>
            </w:sdt>
            <w:r w:rsidR="00740B4D" w:rsidRPr="00D91271">
              <w:rPr>
                <w:rFonts w:asciiTheme="minorHAnsi" w:hAnsiTheme="minorHAnsi" w:cstheme="minorHAnsi"/>
                <w:b w:val="0"/>
                <w:sz w:val="20"/>
                <w:szCs w:val="20"/>
                <w:lang w:val="hr-HR"/>
              </w:rPr>
              <w:t xml:space="preserve"> mentorski rad</w:t>
            </w:r>
          </w:p>
          <w:p w14:paraId="700940AD" w14:textId="77777777" w:rsidR="00740B4D" w:rsidRPr="00D91271" w:rsidRDefault="00B40921" w:rsidP="00713503">
            <w:pPr>
              <w:tabs>
                <w:tab w:val="left" w:pos="2820"/>
              </w:tabs>
              <w:rPr>
                <w:rFonts w:cstheme="minorHAnsi"/>
              </w:rPr>
            </w:pPr>
            <w:sdt>
              <w:sdtPr>
                <w:rPr>
                  <w:rFonts w:cstheme="minorHAnsi"/>
                </w:rPr>
                <w:id w:val="694947327"/>
              </w:sdtPr>
              <w:sdtContent>
                <w:r w:rsidR="00740B4D" w:rsidRPr="00D91271">
                  <w:rPr>
                    <w:rFonts w:ascii="Segoe UI Symbol" w:eastAsia="MS Gothic" w:hAnsi="Segoe UI Symbol" w:cs="Segoe UI Symbol"/>
                  </w:rPr>
                  <w:t>☐</w:t>
                </w:r>
              </w:sdtContent>
            </w:sdt>
            <w:r w:rsidR="00740B4D" w:rsidRPr="00D91271">
              <w:rPr>
                <w:rFonts w:cstheme="minorHAnsi"/>
              </w:rPr>
              <w:t xml:space="preserve"> </w:t>
            </w:r>
            <w:r w:rsidR="00740B4D" w:rsidRPr="00D91271">
              <w:rPr>
                <w:rFonts w:cstheme="minorHAnsi"/>
              </w:rPr>
              <w:fldChar w:fldCharType="begin">
                <w:ffData>
                  <w:name w:val="Text1"/>
                  <w:enabled/>
                  <w:calcOnExit w:val="0"/>
                  <w:textInput/>
                </w:ffData>
              </w:fldChar>
            </w:r>
            <w:r w:rsidR="00740B4D" w:rsidRPr="00D91271">
              <w:rPr>
                <w:rFonts w:cstheme="minorHAnsi"/>
              </w:rPr>
              <w:instrText xml:space="preserve"> FORMTEXT </w:instrText>
            </w:r>
            <w:r w:rsidR="00740B4D" w:rsidRPr="00D91271">
              <w:rPr>
                <w:rFonts w:cstheme="minorHAnsi"/>
              </w:rPr>
            </w:r>
            <w:r w:rsidR="00740B4D" w:rsidRPr="00D91271">
              <w:rPr>
                <w:rFonts w:cstheme="minorHAnsi"/>
              </w:rPr>
              <w:fldChar w:fldCharType="separate"/>
            </w:r>
            <w:r w:rsidR="00740B4D" w:rsidRPr="00D91271">
              <w:rPr>
                <w:rFonts w:cstheme="minorHAnsi"/>
              </w:rPr>
              <w:t> </w:t>
            </w:r>
            <w:r w:rsidR="00740B4D" w:rsidRPr="00D91271">
              <w:rPr>
                <w:rFonts w:cstheme="minorHAnsi"/>
              </w:rPr>
              <w:t> </w:t>
            </w:r>
            <w:r w:rsidR="00740B4D" w:rsidRPr="00D91271">
              <w:rPr>
                <w:rFonts w:cstheme="minorHAnsi"/>
              </w:rPr>
              <w:t> </w:t>
            </w:r>
            <w:r w:rsidR="00740B4D" w:rsidRPr="00D91271">
              <w:rPr>
                <w:rFonts w:cstheme="minorHAnsi"/>
              </w:rPr>
              <w:t> </w:t>
            </w:r>
            <w:r w:rsidR="00740B4D" w:rsidRPr="00D91271">
              <w:rPr>
                <w:rFonts w:cstheme="minorHAnsi"/>
              </w:rPr>
              <w:t> </w:t>
            </w:r>
            <w:r w:rsidR="00740B4D" w:rsidRPr="00D91271">
              <w:rPr>
                <w:rFonts w:cstheme="minorHAnsi"/>
              </w:rPr>
              <w:fldChar w:fldCharType="end"/>
            </w:r>
            <w:r w:rsidR="00740B4D" w:rsidRPr="00D91271">
              <w:rPr>
                <w:rFonts w:cstheme="minorHAnsi"/>
              </w:rPr>
              <w:t xml:space="preserve"> (ostalo upisati)</w:t>
            </w:r>
            <w:r w:rsidR="00740B4D" w:rsidRPr="00D91271">
              <w:rPr>
                <w:rFonts w:cstheme="minorHAnsi"/>
                <w:b/>
              </w:rPr>
              <w:t xml:space="preserve"> </w:t>
            </w:r>
            <w:r w:rsidR="00740B4D" w:rsidRPr="00D91271">
              <w:rPr>
                <w:rFonts w:cstheme="minorHAnsi"/>
                <w:b/>
                <w:bdr w:val="single" w:sz="12" w:space="0" w:color="auto"/>
              </w:rPr>
              <w:t xml:space="preserve"> </w:t>
            </w:r>
          </w:p>
        </w:tc>
      </w:tr>
      <w:tr w:rsidR="00740B4D" w:rsidRPr="00D91271" w14:paraId="567702BB" w14:textId="77777777" w:rsidTr="0071350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A03E78E" w14:textId="77777777" w:rsidR="00740B4D" w:rsidRPr="00D91271" w:rsidRDefault="00740B4D" w:rsidP="00713503">
            <w:pPr>
              <w:tabs>
                <w:tab w:val="left" w:pos="2820"/>
              </w:tabs>
              <w:rPr>
                <w:rFonts w:cstheme="minorHAnsi"/>
                <w:color w:val="000000"/>
              </w:rPr>
            </w:pPr>
          </w:p>
        </w:tc>
        <w:tc>
          <w:tcPr>
            <w:tcW w:w="3390" w:type="dxa"/>
            <w:gridSpan w:val="4"/>
            <w:vMerge/>
            <w:tcMar>
              <w:left w:w="57" w:type="dxa"/>
              <w:right w:w="57" w:type="dxa"/>
            </w:tcMar>
            <w:vAlign w:val="center"/>
          </w:tcPr>
          <w:p w14:paraId="12D7217C" w14:textId="77777777" w:rsidR="00740B4D" w:rsidRPr="00D91271" w:rsidRDefault="00740B4D" w:rsidP="00713503">
            <w:pPr>
              <w:pStyle w:val="FieldText"/>
              <w:rPr>
                <w:rFonts w:asciiTheme="minorHAnsi" w:hAnsiTheme="minorHAnsi" w:cstheme="minorHAnsi"/>
                <w:b w:val="0"/>
                <w:sz w:val="20"/>
                <w:szCs w:val="20"/>
                <w:lang w:val="hr-HR"/>
              </w:rPr>
            </w:pPr>
          </w:p>
        </w:tc>
        <w:tc>
          <w:tcPr>
            <w:tcW w:w="4162" w:type="dxa"/>
            <w:gridSpan w:val="8"/>
            <w:vMerge/>
            <w:tcMar>
              <w:left w:w="57" w:type="dxa"/>
              <w:right w:w="57" w:type="dxa"/>
            </w:tcMar>
            <w:vAlign w:val="center"/>
          </w:tcPr>
          <w:p w14:paraId="622C3EED" w14:textId="77777777" w:rsidR="00740B4D" w:rsidRPr="00D91271" w:rsidRDefault="00740B4D" w:rsidP="00713503">
            <w:pPr>
              <w:pStyle w:val="FieldText"/>
              <w:rPr>
                <w:rFonts w:asciiTheme="minorHAnsi" w:hAnsiTheme="minorHAnsi" w:cstheme="minorHAnsi"/>
                <w:b w:val="0"/>
                <w:sz w:val="20"/>
                <w:szCs w:val="20"/>
                <w:lang w:val="hr-HR"/>
              </w:rPr>
            </w:pPr>
          </w:p>
        </w:tc>
      </w:tr>
      <w:tr w:rsidR="00740B4D" w:rsidRPr="00D91271" w14:paraId="52E7F2A0"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EB0AAB5" w14:textId="77777777" w:rsidR="00740B4D" w:rsidRPr="00D91271" w:rsidRDefault="00740B4D" w:rsidP="00713503">
            <w:pPr>
              <w:tabs>
                <w:tab w:val="left" w:pos="2820"/>
              </w:tabs>
              <w:rPr>
                <w:rFonts w:cstheme="minorHAnsi"/>
                <w:color w:val="000000"/>
              </w:rPr>
            </w:pPr>
            <w:r w:rsidRPr="00D91271">
              <w:rPr>
                <w:rFonts w:cstheme="minorHAnsi"/>
                <w:color w:val="00000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A91B560" w14:textId="77777777" w:rsidR="00740B4D" w:rsidRPr="00D91271" w:rsidRDefault="00740B4D" w:rsidP="00713503">
            <w:pPr>
              <w:tabs>
                <w:tab w:val="left" w:pos="2820"/>
              </w:tabs>
              <w:rPr>
                <w:rFonts w:cstheme="minorHAnsi"/>
                <w:color w:val="000000"/>
              </w:rPr>
            </w:pPr>
            <w:r w:rsidRPr="00D91271">
              <w:rPr>
                <w:rFonts w:cstheme="minorHAnsi"/>
              </w:rPr>
              <w:t>Sudjelovanje u nastavi, seminarima, vježbama, kolokvijima, testovima i ispitima</w:t>
            </w:r>
          </w:p>
        </w:tc>
      </w:tr>
      <w:tr w:rsidR="00740B4D" w:rsidRPr="00D91271" w14:paraId="1B3A32A4" w14:textId="77777777" w:rsidTr="0071350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753BA4B" w14:textId="77777777" w:rsidR="00740B4D" w:rsidRPr="00D91271" w:rsidRDefault="00740B4D" w:rsidP="00713503">
            <w:pPr>
              <w:tabs>
                <w:tab w:val="left" w:pos="2820"/>
              </w:tabs>
              <w:rPr>
                <w:rFonts w:cstheme="minorHAnsi"/>
                <w:color w:val="000000"/>
              </w:rPr>
            </w:pPr>
            <w:r w:rsidRPr="00D91271">
              <w:rPr>
                <w:rFonts w:cstheme="minorHAnsi"/>
                <w:color w:val="000000"/>
              </w:rPr>
              <w:t xml:space="preserve">Praćenje rada studenata </w:t>
            </w:r>
            <w:r w:rsidRPr="00D91271">
              <w:rPr>
                <w:rFonts w:cstheme="minorHAnsi"/>
                <w:i/>
                <w:color w:val="00000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21EA4BD" w14:textId="77777777" w:rsidR="00740B4D" w:rsidRPr="00D91271" w:rsidRDefault="00740B4D" w:rsidP="00713503">
            <w:pPr>
              <w:pStyle w:val="FieldText"/>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Pohađanje nastave</w:t>
            </w:r>
          </w:p>
        </w:tc>
        <w:tc>
          <w:tcPr>
            <w:tcW w:w="782" w:type="dxa"/>
            <w:tcBorders>
              <w:top w:val="single" w:sz="12" w:space="0" w:color="auto"/>
            </w:tcBorders>
            <w:tcMar>
              <w:left w:w="57" w:type="dxa"/>
              <w:right w:w="57" w:type="dxa"/>
            </w:tcMar>
            <w:vAlign w:val="center"/>
          </w:tcPr>
          <w:p w14:paraId="7CA2CA29" w14:textId="77777777" w:rsidR="00740B4D" w:rsidRPr="00D91271" w:rsidRDefault="00740B4D" w:rsidP="00713503">
            <w:pPr>
              <w:pStyle w:val="FieldText"/>
              <w:jc w:val="center"/>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1,9</w:t>
            </w:r>
          </w:p>
        </w:tc>
        <w:tc>
          <w:tcPr>
            <w:tcW w:w="1275" w:type="dxa"/>
            <w:gridSpan w:val="3"/>
            <w:tcBorders>
              <w:top w:val="single" w:sz="12" w:space="0" w:color="auto"/>
            </w:tcBorders>
            <w:tcMar>
              <w:left w:w="57" w:type="dxa"/>
              <w:right w:w="57" w:type="dxa"/>
            </w:tcMar>
            <w:vAlign w:val="center"/>
          </w:tcPr>
          <w:p w14:paraId="0C328F7E" w14:textId="77777777" w:rsidR="00740B4D" w:rsidRPr="00D91271" w:rsidRDefault="00740B4D" w:rsidP="00713503">
            <w:pPr>
              <w:pStyle w:val="FieldText"/>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Istraživanje</w:t>
            </w:r>
          </w:p>
        </w:tc>
        <w:tc>
          <w:tcPr>
            <w:tcW w:w="968" w:type="dxa"/>
            <w:tcBorders>
              <w:top w:val="single" w:sz="12" w:space="0" w:color="auto"/>
            </w:tcBorders>
            <w:tcMar>
              <w:left w:w="57" w:type="dxa"/>
              <w:right w:w="57" w:type="dxa"/>
            </w:tcMar>
            <w:vAlign w:val="center"/>
          </w:tcPr>
          <w:p w14:paraId="0AB78D59" w14:textId="77777777" w:rsidR="00740B4D" w:rsidRPr="00D91271" w:rsidRDefault="00740B4D" w:rsidP="00713503">
            <w:pPr>
              <w:pStyle w:val="FieldText"/>
              <w:jc w:val="center"/>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0</w:t>
            </w:r>
          </w:p>
        </w:tc>
        <w:tc>
          <w:tcPr>
            <w:tcW w:w="1520" w:type="dxa"/>
            <w:gridSpan w:val="4"/>
            <w:tcBorders>
              <w:top w:val="single" w:sz="12" w:space="0" w:color="auto"/>
              <w:right w:val="single" w:sz="4" w:space="0" w:color="auto"/>
            </w:tcBorders>
            <w:tcMar>
              <w:left w:w="57" w:type="dxa"/>
              <w:right w:w="57" w:type="dxa"/>
            </w:tcMar>
            <w:vAlign w:val="center"/>
          </w:tcPr>
          <w:p w14:paraId="3EB64821" w14:textId="77777777" w:rsidR="00740B4D" w:rsidRPr="00D91271" w:rsidRDefault="00740B4D" w:rsidP="00713503">
            <w:pPr>
              <w:pStyle w:val="FieldText"/>
              <w:rPr>
                <w:rFonts w:asciiTheme="minorHAnsi" w:hAnsiTheme="minorHAnsi" w:cstheme="minorHAnsi"/>
                <w:b w:val="0"/>
                <w:color w:val="000000"/>
                <w:sz w:val="20"/>
                <w:szCs w:val="20"/>
                <w:lang w:val="hr-HR"/>
              </w:rPr>
            </w:pPr>
            <w:r w:rsidRPr="00D91271">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71F9E7B0" w14:textId="77777777" w:rsidR="00740B4D" w:rsidRPr="00D91271" w:rsidRDefault="00740B4D" w:rsidP="00713503">
            <w:pPr>
              <w:pStyle w:val="FieldText"/>
              <w:jc w:val="center"/>
              <w:rPr>
                <w:rFonts w:asciiTheme="minorHAnsi" w:hAnsiTheme="minorHAnsi" w:cstheme="minorHAnsi"/>
                <w:b w:val="0"/>
                <w:color w:val="000000"/>
                <w:sz w:val="20"/>
                <w:szCs w:val="20"/>
                <w:lang w:val="hr-HR"/>
              </w:rPr>
            </w:pPr>
            <w:r w:rsidRPr="00D91271">
              <w:rPr>
                <w:rFonts w:asciiTheme="minorHAnsi" w:hAnsiTheme="minorHAnsi" w:cstheme="minorHAnsi"/>
                <w:b w:val="0"/>
                <w:sz w:val="20"/>
                <w:szCs w:val="20"/>
                <w:lang w:val="hr-HR"/>
              </w:rPr>
              <w:t>2,3</w:t>
            </w:r>
          </w:p>
        </w:tc>
      </w:tr>
      <w:tr w:rsidR="00740B4D" w:rsidRPr="00D91271" w14:paraId="19F4DE2D"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2B5800B" w14:textId="77777777" w:rsidR="00740B4D" w:rsidRPr="00D91271" w:rsidRDefault="00740B4D" w:rsidP="00D57322">
            <w:pPr>
              <w:numPr>
                <w:ilvl w:val="0"/>
                <w:numId w:val="6"/>
              </w:numPr>
              <w:tabs>
                <w:tab w:val="left" w:pos="2820"/>
              </w:tabs>
              <w:spacing w:after="0" w:line="240" w:lineRule="auto"/>
              <w:rPr>
                <w:rFonts w:cstheme="minorHAnsi"/>
                <w:color w:val="000000"/>
              </w:rPr>
            </w:pPr>
          </w:p>
        </w:tc>
        <w:tc>
          <w:tcPr>
            <w:tcW w:w="1677" w:type="dxa"/>
            <w:shd w:val="clear" w:color="auto" w:fill="auto"/>
            <w:tcMar>
              <w:left w:w="57" w:type="dxa"/>
              <w:right w:w="57" w:type="dxa"/>
            </w:tcMar>
            <w:vAlign w:val="center"/>
          </w:tcPr>
          <w:p w14:paraId="27FDDDE5" w14:textId="77777777" w:rsidR="00740B4D" w:rsidRPr="00D91271" w:rsidRDefault="00740B4D" w:rsidP="00713503">
            <w:pPr>
              <w:pStyle w:val="FieldText"/>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Eksperimentalni rad</w:t>
            </w:r>
          </w:p>
        </w:tc>
        <w:tc>
          <w:tcPr>
            <w:tcW w:w="782" w:type="dxa"/>
            <w:shd w:val="clear" w:color="auto" w:fill="auto"/>
            <w:tcMar>
              <w:left w:w="57" w:type="dxa"/>
              <w:right w:w="57" w:type="dxa"/>
            </w:tcMar>
            <w:vAlign w:val="center"/>
          </w:tcPr>
          <w:p w14:paraId="513660FF" w14:textId="77777777" w:rsidR="00740B4D" w:rsidRPr="00D91271" w:rsidRDefault="00740B4D" w:rsidP="00713503">
            <w:pPr>
              <w:pStyle w:val="FieldText"/>
              <w:jc w:val="center"/>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0</w:t>
            </w:r>
          </w:p>
        </w:tc>
        <w:tc>
          <w:tcPr>
            <w:tcW w:w="1275" w:type="dxa"/>
            <w:gridSpan w:val="3"/>
            <w:shd w:val="clear" w:color="auto" w:fill="auto"/>
            <w:tcMar>
              <w:left w:w="57" w:type="dxa"/>
              <w:right w:w="57" w:type="dxa"/>
            </w:tcMar>
            <w:vAlign w:val="center"/>
          </w:tcPr>
          <w:p w14:paraId="2E34096E" w14:textId="77777777" w:rsidR="00740B4D" w:rsidRPr="00D91271" w:rsidRDefault="00740B4D" w:rsidP="00713503">
            <w:pPr>
              <w:pStyle w:val="FieldText"/>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Referat</w:t>
            </w:r>
          </w:p>
        </w:tc>
        <w:tc>
          <w:tcPr>
            <w:tcW w:w="968" w:type="dxa"/>
            <w:shd w:val="clear" w:color="auto" w:fill="auto"/>
            <w:tcMar>
              <w:left w:w="57" w:type="dxa"/>
              <w:right w:w="57" w:type="dxa"/>
            </w:tcMar>
            <w:vAlign w:val="center"/>
          </w:tcPr>
          <w:p w14:paraId="1D5A7EEE" w14:textId="77777777" w:rsidR="00740B4D" w:rsidRPr="00D91271" w:rsidRDefault="00740B4D" w:rsidP="00713503">
            <w:pPr>
              <w:pStyle w:val="FieldText"/>
              <w:jc w:val="center"/>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0</w:t>
            </w:r>
          </w:p>
        </w:tc>
        <w:tc>
          <w:tcPr>
            <w:tcW w:w="1520" w:type="dxa"/>
            <w:gridSpan w:val="4"/>
            <w:tcBorders>
              <w:right w:val="single" w:sz="4" w:space="0" w:color="auto"/>
            </w:tcBorders>
            <w:shd w:val="clear" w:color="auto" w:fill="auto"/>
            <w:tcMar>
              <w:left w:w="57" w:type="dxa"/>
              <w:right w:w="57" w:type="dxa"/>
            </w:tcMar>
            <w:vAlign w:val="center"/>
          </w:tcPr>
          <w:p w14:paraId="33C42C41" w14:textId="77777777" w:rsidR="00740B4D" w:rsidRPr="00D91271" w:rsidRDefault="00740B4D" w:rsidP="00713503">
            <w:pPr>
              <w:pStyle w:val="FieldText"/>
              <w:rPr>
                <w:rFonts w:asciiTheme="minorHAnsi" w:hAnsiTheme="minorHAnsi" w:cstheme="minorHAnsi"/>
                <w:b w:val="0"/>
                <w:color w:val="000000"/>
                <w:sz w:val="20"/>
                <w:szCs w:val="20"/>
                <w:lang w:val="hr-HR"/>
              </w:rPr>
            </w:pPr>
            <w:r w:rsidRPr="00D91271">
              <w:rPr>
                <w:rFonts w:asciiTheme="minorHAnsi" w:hAnsiTheme="minorHAnsi" w:cstheme="minorHAnsi"/>
                <w:b w:val="0"/>
                <w:color w:val="000000"/>
                <w:sz w:val="20"/>
                <w:szCs w:val="20"/>
                <w:lang w:val="hr-HR"/>
              </w:rPr>
              <w:t>Ostalo</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7E29182" w14:textId="77777777" w:rsidR="00740B4D" w:rsidRPr="00D91271" w:rsidRDefault="00740B4D" w:rsidP="00713503">
            <w:pPr>
              <w:pStyle w:val="FieldText"/>
              <w:jc w:val="center"/>
              <w:rPr>
                <w:rFonts w:asciiTheme="minorHAnsi" w:hAnsiTheme="minorHAnsi" w:cstheme="minorHAnsi"/>
                <w:b w:val="0"/>
                <w:color w:val="000000"/>
                <w:sz w:val="20"/>
                <w:szCs w:val="20"/>
                <w:lang w:val="hr-HR"/>
              </w:rPr>
            </w:pPr>
            <w:r w:rsidRPr="00D91271">
              <w:rPr>
                <w:rFonts w:asciiTheme="minorHAnsi" w:hAnsiTheme="minorHAnsi" w:cstheme="minorHAnsi"/>
                <w:b w:val="0"/>
                <w:sz w:val="20"/>
                <w:szCs w:val="20"/>
                <w:lang w:val="hr-HR"/>
              </w:rPr>
              <w:t>0</w:t>
            </w:r>
          </w:p>
        </w:tc>
      </w:tr>
      <w:tr w:rsidR="00740B4D" w:rsidRPr="00D91271" w14:paraId="2BF66FF5"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1FC35CB" w14:textId="77777777" w:rsidR="00740B4D" w:rsidRPr="00D91271" w:rsidRDefault="00740B4D" w:rsidP="00D57322">
            <w:pPr>
              <w:numPr>
                <w:ilvl w:val="0"/>
                <w:numId w:val="6"/>
              </w:numPr>
              <w:tabs>
                <w:tab w:val="left" w:pos="2820"/>
              </w:tabs>
              <w:spacing w:after="0" w:line="240" w:lineRule="auto"/>
              <w:rPr>
                <w:rFonts w:cstheme="minorHAnsi"/>
                <w:color w:val="000000"/>
              </w:rPr>
            </w:pPr>
          </w:p>
        </w:tc>
        <w:tc>
          <w:tcPr>
            <w:tcW w:w="1677" w:type="dxa"/>
            <w:shd w:val="clear" w:color="auto" w:fill="auto"/>
            <w:tcMar>
              <w:left w:w="57" w:type="dxa"/>
              <w:right w:w="57" w:type="dxa"/>
            </w:tcMar>
            <w:vAlign w:val="center"/>
          </w:tcPr>
          <w:p w14:paraId="23A89799" w14:textId="77777777" w:rsidR="00740B4D" w:rsidRPr="00D91271" w:rsidRDefault="00740B4D" w:rsidP="00713503">
            <w:pPr>
              <w:pStyle w:val="FieldText"/>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Esej</w:t>
            </w:r>
          </w:p>
        </w:tc>
        <w:tc>
          <w:tcPr>
            <w:tcW w:w="782" w:type="dxa"/>
            <w:shd w:val="clear" w:color="auto" w:fill="auto"/>
            <w:tcMar>
              <w:left w:w="57" w:type="dxa"/>
              <w:right w:w="57" w:type="dxa"/>
            </w:tcMar>
            <w:vAlign w:val="center"/>
          </w:tcPr>
          <w:p w14:paraId="15CC7CCF" w14:textId="77777777" w:rsidR="00740B4D" w:rsidRPr="00D91271" w:rsidRDefault="00740B4D" w:rsidP="00713503">
            <w:pPr>
              <w:pStyle w:val="FieldText"/>
              <w:jc w:val="center"/>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0</w:t>
            </w:r>
          </w:p>
        </w:tc>
        <w:tc>
          <w:tcPr>
            <w:tcW w:w="1275" w:type="dxa"/>
            <w:gridSpan w:val="3"/>
            <w:shd w:val="clear" w:color="auto" w:fill="auto"/>
            <w:tcMar>
              <w:left w:w="57" w:type="dxa"/>
              <w:right w:w="57" w:type="dxa"/>
            </w:tcMar>
            <w:vAlign w:val="center"/>
          </w:tcPr>
          <w:p w14:paraId="60DCDBD3" w14:textId="77777777" w:rsidR="00740B4D" w:rsidRPr="00D91271" w:rsidRDefault="00740B4D" w:rsidP="00713503">
            <w:pPr>
              <w:pStyle w:val="FieldText"/>
              <w:rPr>
                <w:rFonts w:asciiTheme="minorHAnsi" w:hAnsiTheme="minorHAnsi" w:cstheme="minorHAnsi"/>
                <w:b w:val="0"/>
                <w:sz w:val="20"/>
                <w:szCs w:val="20"/>
                <w:lang w:val="hr-HR"/>
              </w:rPr>
            </w:pPr>
            <w:r w:rsidRPr="00D91271">
              <w:rPr>
                <w:rFonts w:asciiTheme="minorHAnsi" w:hAnsiTheme="minorHAnsi" w:cstheme="minorHAnsi"/>
                <w:b w:val="0"/>
                <w:color w:val="000000"/>
                <w:sz w:val="20"/>
                <w:szCs w:val="20"/>
                <w:lang w:val="hr-HR"/>
              </w:rPr>
              <w:t>Seminarski rad</w:t>
            </w:r>
          </w:p>
        </w:tc>
        <w:tc>
          <w:tcPr>
            <w:tcW w:w="968" w:type="dxa"/>
            <w:shd w:val="clear" w:color="auto" w:fill="auto"/>
            <w:tcMar>
              <w:left w:w="57" w:type="dxa"/>
              <w:right w:w="57" w:type="dxa"/>
            </w:tcMar>
            <w:vAlign w:val="center"/>
          </w:tcPr>
          <w:p w14:paraId="13EA2A90" w14:textId="77777777" w:rsidR="00740B4D" w:rsidRPr="00D91271" w:rsidRDefault="00740B4D" w:rsidP="00713503">
            <w:pPr>
              <w:pStyle w:val="FieldText"/>
              <w:jc w:val="center"/>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0</w:t>
            </w:r>
          </w:p>
        </w:tc>
        <w:tc>
          <w:tcPr>
            <w:tcW w:w="1520" w:type="dxa"/>
            <w:gridSpan w:val="4"/>
            <w:tcBorders>
              <w:right w:val="single" w:sz="4" w:space="0" w:color="auto"/>
            </w:tcBorders>
            <w:shd w:val="clear" w:color="auto" w:fill="auto"/>
            <w:tcMar>
              <w:left w:w="57" w:type="dxa"/>
              <w:right w:w="57" w:type="dxa"/>
            </w:tcMar>
            <w:vAlign w:val="center"/>
          </w:tcPr>
          <w:p w14:paraId="196F81EC" w14:textId="77777777" w:rsidR="00740B4D" w:rsidRPr="00D91271" w:rsidRDefault="00740B4D" w:rsidP="00713503">
            <w:pPr>
              <w:pStyle w:val="FieldText"/>
              <w:rPr>
                <w:rFonts w:asciiTheme="minorHAnsi" w:hAnsiTheme="minorHAnsi" w:cstheme="minorHAnsi"/>
                <w:b w:val="0"/>
                <w:color w:val="000000"/>
                <w:sz w:val="20"/>
                <w:szCs w:val="20"/>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5D809A2" w14:textId="77777777" w:rsidR="00740B4D" w:rsidRPr="00D91271" w:rsidRDefault="00740B4D" w:rsidP="00713503">
            <w:pPr>
              <w:pStyle w:val="FieldText"/>
              <w:jc w:val="center"/>
              <w:rPr>
                <w:rFonts w:asciiTheme="minorHAnsi" w:hAnsiTheme="minorHAnsi" w:cstheme="minorHAnsi"/>
                <w:b w:val="0"/>
                <w:color w:val="000000"/>
                <w:sz w:val="20"/>
                <w:szCs w:val="20"/>
                <w:lang w:val="hr-HR"/>
              </w:rPr>
            </w:pPr>
          </w:p>
        </w:tc>
      </w:tr>
      <w:tr w:rsidR="00740B4D" w:rsidRPr="00D91271" w14:paraId="4D0E0B0B"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831D742" w14:textId="77777777" w:rsidR="00740B4D" w:rsidRPr="00D91271" w:rsidRDefault="00740B4D" w:rsidP="00D57322">
            <w:pPr>
              <w:numPr>
                <w:ilvl w:val="0"/>
                <w:numId w:val="6"/>
              </w:numPr>
              <w:tabs>
                <w:tab w:val="left" w:pos="2820"/>
              </w:tabs>
              <w:spacing w:after="0" w:line="240" w:lineRule="auto"/>
              <w:rPr>
                <w:rFonts w:cstheme="minorHAnsi"/>
                <w:color w:val="000000"/>
              </w:rPr>
            </w:pPr>
          </w:p>
        </w:tc>
        <w:tc>
          <w:tcPr>
            <w:tcW w:w="1677" w:type="dxa"/>
            <w:tcBorders>
              <w:bottom w:val="single" w:sz="4" w:space="0" w:color="auto"/>
            </w:tcBorders>
            <w:tcMar>
              <w:left w:w="57" w:type="dxa"/>
              <w:right w:w="57" w:type="dxa"/>
            </w:tcMar>
            <w:vAlign w:val="center"/>
          </w:tcPr>
          <w:p w14:paraId="1B1BBCDF" w14:textId="77777777" w:rsidR="00740B4D" w:rsidRPr="00D91271" w:rsidRDefault="00740B4D" w:rsidP="00713503">
            <w:pPr>
              <w:pStyle w:val="FieldText"/>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Kolokviji</w:t>
            </w:r>
          </w:p>
        </w:tc>
        <w:tc>
          <w:tcPr>
            <w:tcW w:w="782" w:type="dxa"/>
            <w:tcBorders>
              <w:bottom w:val="single" w:sz="4" w:space="0" w:color="auto"/>
            </w:tcBorders>
            <w:tcMar>
              <w:left w:w="57" w:type="dxa"/>
              <w:right w:w="57" w:type="dxa"/>
            </w:tcMar>
            <w:vAlign w:val="center"/>
          </w:tcPr>
          <w:p w14:paraId="12296BD7" w14:textId="77777777" w:rsidR="00740B4D" w:rsidRPr="00D91271" w:rsidRDefault="00740B4D" w:rsidP="00713503">
            <w:pPr>
              <w:pStyle w:val="FieldText"/>
              <w:jc w:val="center"/>
              <w:rPr>
                <w:rFonts w:asciiTheme="minorHAnsi" w:hAnsiTheme="minorHAnsi" w:cstheme="minorHAnsi"/>
                <w:b w:val="0"/>
                <w:sz w:val="20"/>
                <w:szCs w:val="20"/>
                <w:lang w:val="hr-HR"/>
              </w:rPr>
            </w:pPr>
            <w:r w:rsidRPr="00D91271">
              <w:rPr>
                <w:rFonts w:asciiTheme="minorHAnsi" w:hAnsiTheme="minorHAnsi" w:cstheme="minorHAnsi"/>
                <w:b w:val="0"/>
                <w:sz w:val="20"/>
                <w:szCs w:val="20"/>
                <w:lang w:val="hr-HR"/>
              </w:rPr>
              <w:t>1,3</w:t>
            </w:r>
          </w:p>
        </w:tc>
        <w:tc>
          <w:tcPr>
            <w:tcW w:w="1275" w:type="dxa"/>
            <w:gridSpan w:val="3"/>
            <w:tcBorders>
              <w:bottom w:val="single" w:sz="4" w:space="0" w:color="auto"/>
            </w:tcBorders>
            <w:shd w:val="clear" w:color="auto" w:fill="auto"/>
            <w:tcMar>
              <w:left w:w="57" w:type="dxa"/>
              <w:right w:w="57" w:type="dxa"/>
            </w:tcMar>
            <w:vAlign w:val="center"/>
          </w:tcPr>
          <w:p w14:paraId="5A1ACCC1" w14:textId="77777777" w:rsidR="00740B4D" w:rsidRPr="00D91271" w:rsidRDefault="00740B4D" w:rsidP="00713503">
            <w:pPr>
              <w:pStyle w:val="FieldText"/>
              <w:rPr>
                <w:rFonts w:asciiTheme="minorHAnsi" w:hAnsiTheme="minorHAnsi" w:cstheme="minorHAnsi"/>
                <w:b w:val="0"/>
                <w:sz w:val="20"/>
                <w:szCs w:val="20"/>
                <w:lang w:val="hr-HR"/>
              </w:rPr>
            </w:pPr>
            <w:r w:rsidRPr="00D91271">
              <w:rPr>
                <w:rFonts w:asciiTheme="minorHAnsi" w:hAnsiTheme="minorHAnsi" w:cstheme="min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512DE40D" w14:textId="77777777" w:rsidR="00740B4D" w:rsidRPr="00D91271" w:rsidRDefault="00740B4D" w:rsidP="00713503">
            <w:pPr>
              <w:tabs>
                <w:tab w:val="left" w:pos="2820"/>
              </w:tabs>
              <w:jc w:val="center"/>
              <w:rPr>
                <w:rFonts w:cstheme="minorHAnsi"/>
              </w:rPr>
            </w:pPr>
            <w:r w:rsidRPr="00D91271">
              <w:rPr>
                <w:rFonts w:cstheme="minorHAnsi"/>
              </w:rPr>
              <w:t>0</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8929BB0" w14:textId="77777777" w:rsidR="00740B4D" w:rsidRPr="00D91271" w:rsidRDefault="00740B4D" w:rsidP="00713503">
            <w:pPr>
              <w:tabs>
                <w:tab w:val="left" w:pos="2820"/>
              </w:tabs>
              <w:rPr>
                <w:rFonts w:cstheme="minorHAnsi"/>
                <w:color w:val="000000"/>
              </w:rPr>
            </w:pP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B6BAE64" w14:textId="77777777" w:rsidR="00740B4D" w:rsidRPr="00D91271" w:rsidRDefault="00740B4D" w:rsidP="00713503">
            <w:pPr>
              <w:tabs>
                <w:tab w:val="left" w:pos="2820"/>
              </w:tabs>
              <w:jc w:val="center"/>
              <w:rPr>
                <w:rFonts w:cstheme="minorHAnsi"/>
                <w:color w:val="000000"/>
              </w:rPr>
            </w:pPr>
          </w:p>
        </w:tc>
      </w:tr>
      <w:tr w:rsidR="00740B4D" w:rsidRPr="00D91271" w14:paraId="2EEF8656" w14:textId="77777777" w:rsidTr="0071350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ECA813C" w14:textId="77777777" w:rsidR="00740B4D" w:rsidRPr="00D91271" w:rsidRDefault="00740B4D" w:rsidP="00D57322">
            <w:pPr>
              <w:numPr>
                <w:ilvl w:val="0"/>
                <w:numId w:val="6"/>
              </w:numPr>
              <w:tabs>
                <w:tab w:val="left" w:pos="2820"/>
              </w:tabs>
              <w:spacing w:after="0" w:line="240" w:lineRule="auto"/>
              <w:rPr>
                <w:rFonts w:cstheme="minorHAnsi"/>
                <w:color w:val="000000"/>
              </w:rPr>
            </w:pPr>
          </w:p>
        </w:tc>
        <w:tc>
          <w:tcPr>
            <w:tcW w:w="1677" w:type="dxa"/>
            <w:tcBorders>
              <w:bottom w:val="single" w:sz="12" w:space="0" w:color="auto"/>
              <w:right w:val="single" w:sz="8" w:space="0" w:color="auto"/>
            </w:tcBorders>
            <w:tcMar>
              <w:left w:w="57" w:type="dxa"/>
              <w:right w:w="57" w:type="dxa"/>
            </w:tcMar>
            <w:vAlign w:val="center"/>
          </w:tcPr>
          <w:p w14:paraId="29CCA547" w14:textId="77777777" w:rsidR="00740B4D" w:rsidRPr="00D91271" w:rsidRDefault="00740B4D" w:rsidP="00713503">
            <w:pPr>
              <w:tabs>
                <w:tab w:val="left" w:pos="2820"/>
              </w:tabs>
              <w:rPr>
                <w:rFonts w:cstheme="minorHAnsi"/>
                <w:color w:val="000000"/>
                <w:highlight w:val="yellow"/>
              </w:rPr>
            </w:pPr>
            <w:r w:rsidRPr="00D91271">
              <w:rPr>
                <w:rFonts w:cstheme="minorHAnsi"/>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AED5D66" w14:textId="77777777" w:rsidR="00740B4D" w:rsidRPr="00D91271" w:rsidRDefault="00740B4D" w:rsidP="00713503">
            <w:pPr>
              <w:tabs>
                <w:tab w:val="left" w:pos="2820"/>
              </w:tabs>
              <w:jc w:val="center"/>
              <w:rPr>
                <w:rFonts w:cstheme="minorHAnsi"/>
                <w:color w:val="000000"/>
                <w:highlight w:val="yellow"/>
              </w:rPr>
            </w:pPr>
            <w:r w:rsidRPr="00D91271">
              <w:rPr>
                <w:rFonts w:cstheme="minorHAnsi"/>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F24EC44" w14:textId="77777777" w:rsidR="00740B4D" w:rsidRPr="00D91271" w:rsidRDefault="00740B4D" w:rsidP="00713503">
            <w:pPr>
              <w:tabs>
                <w:tab w:val="left" w:pos="2820"/>
              </w:tabs>
              <w:rPr>
                <w:rFonts w:cstheme="minorHAnsi"/>
                <w:color w:val="000000"/>
                <w:highlight w:val="yellow"/>
              </w:rPr>
            </w:pPr>
            <w:r w:rsidRPr="00D91271">
              <w:rPr>
                <w:rFonts w:cstheme="minorHAnsi"/>
                <w:color w:val="00000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688E137" w14:textId="77777777" w:rsidR="00740B4D" w:rsidRPr="00D91271" w:rsidRDefault="00740B4D" w:rsidP="00713503">
            <w:pPr>
              <w:tabs>
                <w:tab w:val="left" w:pos="2820"/>
              </w:tabs>
              <w:jc w:val="center"/>
              <w:rPr>
                <w:rFonts w:cstheme="minorHAnsi"/>
                <w:color w:val="000000"/>
                <w:highlight w:val="yellow"/>
              </w:rPr>
            </w:pPr>
            <w:r w:rsidRPr="00D91271">
              <w:rPr>
                <w:rFonts w:cstheme="minorHAnsi"/>
              </w:rPr>
              <w:t>0</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C34E633" w14:textId="77777777" w:rsidR="00740B4D" w:rsidRPr="00D91271" w:rsidRDefault="00740B4D" w:rsidP="00713503">
            <w:pPr>
              <w:tabs>
                <w:tab w:val="left" w:pos="2820"/>
              </w:tabs>
              <w:rPr>
                <w:rFonts w:cstheme="minorHAnsi"/>
                <w:color w:val="000000"/>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4703009" w14:textId="77777777" w:rsidR="00740B4D" w:rsidRPr="00D91271" w:rsidRDefault="00740B4D" w:rsidP="00713503">
            <w:pPr>
              <w:tabs>
                <w:tab w:val="left" w:pos="2820"/>
              </w:tabs>
              <w:jc w:val="center"/>
              <w:rPr>
                <w:rFonts w:cstheme="minorHAnsi"/>
                <w:color w:val="000000"/>
              </w:rPr>
            </w:pPr>
          </w:p>
        </w:tc>
      </w:tr>
      <w:tr w:rsidR="00740B4D" w:rsidRPr="00D91271" w14:paraId="093D63A4" w14:textId="77777777" w:rsidTr="0071350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6016C81" w14:textId="77777777" w:rsidR="00740B4D" w:rsidRPr="00D91271" w:rsidRDefault="00740B4D" w:rsidP="00713503">
            <w:pPr>
              <w:tabs>
                <w:tab w:val="left" w:pos="360"/>
                <w:tab w:val="left" w:pos="540"/>
              </w:tabs>
              <w:rPr>
                <w:rFonts w:cstheme="minorHAnsi"/>
                <w:color w:val="000000"/>
              </w:rPr>
            </w:pPr>
            <w:r w:rsidRPr="00D91271">
              <w:rPr>
                <w:rFonts w:cstheme="minorHAnsi"/>
                <w:color w:val="000000"/>
              </w:rPr>
              <w:t xml:space="preserve">Ocjenjivanje i vrjednovanje rada </w:t>
            </w:r>
            <w:r w:rsidRPr="00D91271">
              <w:rPr>
                <w:rFonts w:cstheme="minorHAnsi"/>
                <w:color w:val="000000"/>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FAC73D7" w14:textId="77777777" w:rsidR="00740B4D" w:rsidRPr="00D91271" w:rsidRDefault="00740B4D" w:rsidP="00713503">
            <w:pPr>
              <w:tabs>
                <w:tab w:val="left" w:pos="360"/>
                <w:tab w:val="left" w:pos="540"/>
              </w:tabs>
              <w:rPr>
                <w:rFonts w:cstheme="minorHAnsi"/>
              </w:rPr>
            </w:pPr>
            <w:r w:rsidRPr="00D91271">
              <w:rPr>
                <w:rFonts w:cstheme="minorHAnsi"/>
              </w:rPr>
              <w:lastRenderedPageBreak/>
              <w:t>Završna ocjena na predmetu određuje se temeljem ostvarenih bodova iz:</w:t>
            </w:r>
          </w:p>
          <w:p w14:paraId="45E4FD49" w14:textId="77777777" w:rsidR="00740B4D" w:rsidRPr="00D91271" w:rsidRDefault="00740B4D" w:rsidP="00D57322">
            <w:pPr>
              <w:numPr>
                <w:ilvl w:val="0"/>
                <w:numId w:val="17"/>
              </w:numPr>
              <w:tabs>
                <w:tab w:val="left" w:pos="360"/>
                <w:tab w:val="left" w:pos="540"/>
              </w:tabs>
              <w:spacing w:after="0" w:line="240" w:lineRule="auto"/>
              <w:rPr>
                <w:rFonts w:cstheme="minorHAnsi"/>
              </w:rPr>
            </w:pPr>
            <w:r w:rsidRPr="00D91271">
              <w:rPr>
                <w:rFonts w:cstheme="minorHAnsi"/>
                <w:b/>
              </w:rPr>
              <w:lastRenderedPageBreak/>
              <w:t xml:space="preserve">Situacijsko-motorički testovi </w:t>
            </w:r>
            <w:r w:rsidRPr="00D91271">
              <w:rPr>
                <w:rFonts w:cstheme="minorHAnsi"/>
              </w:rPr>
              <w:t>(kolokvij)</w:t>
            </w:r>
          </w:p>
          <w:p w14:paraId="7CD5AEDC" w14:textId="77777777" w:rsidR="00740B4D" w:rsidRPr="00D91271" w:rsidRDefault="00740B4D" w:rsidP="00D57322">
            <w:pPr>
              <w:numPr>
                <w:ilvl w:val="0"/>
                <w:numId w:val="17"/>
              </w:numPr>
              <w:tabs>
                <w:tab w:val="left" w:pos="360"/>
                <w:tab w:val="left" w:pos="540"/>
              </w:tabs>
              <w:spacing w:after="0" w:line="240" w:lineRule="auto"/>
              <w:rPr>
                <w:rFonts w:cstheme="minorHAnsi"/>
              </w:rPr>
            </w:pPr>
            <w:r w:rsidRPr="00D91271">
              <w:rPr>
                <w:rFonts w:cstheme="minorHAnsi"/>
                <w:b/>
              </w:rPr>
              <w:t xml:space="preserve">Motorička znanja </w:t>
            </w:r>
            <w:r w:rsidRPr="00D91271">
              <w:rPr>
                <w:rFonts w:cstheme="minorHAnsi"/>
              </w:rPr>
              <w:t>(elementi tehnike)</w:t>
            </w:r>
          </w:p>
          <w:p w14:paraId="2CA229DB" w14:textId="77777777" w:rsidR="00740B4D" w:rsidRPr="00D91271" w:rsidRDefault="00740B4D" w:rsidP="00D57322">
            <w:pPr>
              <w:numPr>
                <w:ilvl w:val="0"/>
                <w:numId w:val="17"/>
              </w:numPr>
              <w:tabs>
                <w:tab w:val="left" w:pos="360"/>
                <w:tab w:val="left" w:pos="540"/>
              </w:tabs>
              <w:spacing w:after="0" w:line="240" w:lineRule="auto"/>
              <w:rPr>
                <w:rFonts w:cstheme="minorHAnsi"/>
                <w:b/>
              </w:rPr>
            </w:pPr>
            <w:r w:rsidRPr="00D91271">
              <w:rPr>
                <w:rFonts w:cstheme="minorHAnsi"/>
                <w:b/>
              </w:rPr>
              <w:t xml:space="preserve">Teorijska znanja </w:t>
            </w:r>
            <w:r w:rsidRPr="00D91271">
              <w:rPr>
                <w:rFonts w:cstheme="minorHAnsi"/>
              </w:rPr>
              <w:t>(</w:t>
            </w:r>
            <w:r w:rsidRPr="00D91271">
              <w:rPr>
                <w:rFonts w:cstheme="minorHAnsi"/>
                <w:lang w:val="en-US"/>
              </w:rPr>
              <w:t>povijest, pravila, tehnika, taktika i metodika rukometne igre)</w:t>
            </w:r>
          </w:p>
          <w:p w14:paraId="642C7AD1" w14:textId="77777777" w:rsidR="00740B4D" w:rsidRPr="00D91271" w:rsidRDefault="00740B4D" w:rsidP="00713503">
            <w:pPr>
              <w:tabs>
                <w:tab w:val="left" w:pos="360"/>
                <w:tab w:val="left" w:pos="540"/>
              </w:tabs>
              <w:rPr>
                <w:rFonts w:cstheme="minorHAnsi"/>
              </w:rPr>
            </w:pPr>
          </w:p>
          <w:p w14:paraId="19708FFA" w14:textId="77777777" w:rsidR="00740B4D" w:rsidRPr="00D91271" w:rsidRDefault="00740B4D" w:rsidP="00713503">
            <w:pPr>
              <w:tabs>
                <w:tab w:val="left" w:pos="360"/>
                <w:tab w:val="left" w:pos="540"/>
              </w:tabs>
              <w:rPr>
                <w:rFonts w:cstheme="minorHAnsi"/>
                <w:b/>
              </w:rPr>
            </w:pPr>
            <w:r w:rsidRPr="00D91271">
              <w:rPr>
                <w:rFonts w:cstheme="minorHAnsi"/>
                <w:b/>
              </w:rPr>
              <w:t>Kolokviji</w:t>
            </w:r>
          </w:p>
          <w:p w14:paraId="0E501A74" w14:textId="77777777" w:rsidR="00740B4D" w:rsidRPr="00D91271" w:rsidRDefault="00740B4D" w:rsidP="00713503">
            <w:pPr>
              <w:tabs>
                <w:tab w:val="left" w:pos="360"/>
                <w:tab w:val="left" w:pos="540"/>
              </w:tabs>
              <w:rPr>
                <w:rFonts w:cstheme="minorHAnsi"/>
              </w:rPr>
            </w:pPr>
            <w:r w:rsidRPr="00D91271">
              <w:rPr>
                <w:rFonts w:cstheme="minorHAnsi"/>
              </w:rPr>
              <w:t xml:space="preserve">Kolokviji iz situacijsko-motoričkih testova, te kolokviji iz motoričkih znanja održavat će se permanentno tijekom nastave, po završetku pojedinih dijelova praktične nastave,   unutar nastavne satnice, a prema utvrđenom rasporedu. Kolokvij iz pravila rukometne igre održat će se nakon završetka dijela teorijske nastave unutar satnice nastave. </w:t>
            </w:r>
          </w:p>
          <w:p w14:paraId="32138332" w14:textId="77777777" w:rsidR="00740B4D" w:rsidRPr="00D91271" w:rsidRDefault="00740B4D" w:rsidP="00713503">
            <w:pPr>
              <w:tabs>
                <w:tab w:val="left" w:pos="360"/>
                <w:tab w:val="left" w:pos="540"/>
              </w:tabs>
              <w:rPr>
                <w:rFonts w:cstheme="minorHAnsi"/>
              </w:rPr>
            </w:pPr>
          </w:p>
          <w:p w14:paraId="319CF1B4" w14:textId="77777777" w:rsidR="00740B4D" w:rsidRPr="00D91271" w:rsidRDefault="00740B4D" w:rsidP="00713503">
            <w:pPr>
              <w:tabs>
                <w:tab w:val="left" w:pos="360"/>
                <w:tab w:val="left" w:pos="540"/>
              </w:tabs>
              <w:rPr>
                <w:rFonts w:cstheme="minorHAnsi"/>
              </w:rPr>
            </w:pPr>
            <w:r w:rsidRPr="00D91271">
              <w:rPr>
                <w:rFonts w:cstheme="minorHAnsi"/>
              </w:rPr>
              <w:t>U slučaju da student ne položi kolokvije u zadanim terminima, biti će mu omogućeno ponovno polaganje kolokvija prema rasporedu koji će biti pravovremeno donesen, a prije ispitnog termina.</w:t>
            </w:r>
          </w:p>
          <w:p w14:paraId="6CF14661" w14:textId="77777777" w:rsidR="00740B4D" w:rsidRPr="00D91271" w:rsidRDefault="00740B4D" w:rsidP="00713503">
            <w:pPr>
              <w:tabs>
                <w:tab w:val="left" w:pos="360"/>
                <w:tab w:val="left" w:pos="540"/>
              </w:tabs>
              <w:rPr>
                <w:rFonts w:cstheme="minorHAnsi"/>
              </w:rPr>
            </w:pPr>
          </w:p>
          <w:p w14:paraId="7F25D5B8" w14:textId="77777777" w:rsidR="00740B4D" w:rsidRPr="00D91271" w:rsidRDefault="00740B4D" w:rsidP="00713503">
            <w:pPr>
              <w:tabs>
                <w:tab w:val="left" w:pos="360"/>
                <w:tab w:val="left" w:pos="540"/>
              </w:tabs>
              <w:rPr>
                <w:rFonts w:cstheme="minorHAnsi"/>
                <w:b/>
                <w:bCs/>
              </w:rPr>
            </w:pPr>
            <w:r w:rsidRPr="00D91271">
              <w:rPr>
                <w:rFonts w:cstheme="minorHAnsi"/>
                <w:b/>
                <w:bCs/>
              </w:rPr>
              <w:t xml:space="preserve">Pismeni dio ispita </w:t>
            </w:r>
          </w:p>
          <w:p w14:paraId="6984F5FE" w14:textId="77777777" w:rsidR="00740B4D" w:rsidRPr="00D91271" w:rsidRDefault="00740B4D" w:rsidP="00713503">
            <w:pPr>
              <w:tabs>
                <w:tab w:val="left" w:pos="360"/>
                <w:tab w:val="left" w:pos="540"/>
              </w:tabs>
              <w:rPr>
                <w:rFonts w:cstheme="minorHAnsi"/>
              </w:rPr>
            </w:pPr>
            <w:r w:rsidRPr="00D91271">
              <w:rPr>
                <w:rFonts w:cstheme="minorHAnsi"/>
              </w:rPr>
              <w:t xml:space="preserve">Pismeni dio ispita moguće je polagati na redovnim ispitnim rokovima po završetku semestra uz uvjet da su prethodno položeni svi prije navedeni dijelovi (situacijsko-motorički testovi i praktični dio). Ukoliko student nije zadovoljan konačnom ocjenom, može pristupiti nakon pismenog dijela ispita na usmenu provjeru.  </w:t>
            </w:r>
          </w:p>
          <w:p w14:paraId="2CDDFEBF" w14:textId="77777777" w:rsidR="00740B4D" w:rsidRPr="00D91271" w:rsidRDefault="00740B4D" w:rsidP="00713503">
            <w:pPr>
              <w:tabs>
                <w:tab w:val="left" w:pos="360"/>
                <w:tab w:val="left" w:pos="540"/>
              </w:tabs>
              <w:rPr>
                <w:rFonts w:cstheme="minorHAnsi"/>
              </w:rPr>
            </w:pPr>
          </w:p>
          <w:p w14:paraId="5B82A752" w14:textId="77777777" w:rsidR="00740B4D" w:rsidRPr="00D91271" w:rsidRDefault="00740B4D" w:rsidP="00713503">
            <w:pPr>
              <w:tabs>
                <w:tab w:val="left" w:pos="360"/>
                <w:tab w:val="left" w:pos="540"/>
              </w:tabs>
              <w:rPr>
                <w:rFonts w:cstheme="minorHAnsi"/>
              </w:rPr>
            </w:pPr>
          </w:p>
          <w:p w14:paraId="3E59EEFF" w14:textId="77777777" w:rsidR="00740B4D" w:rsidRPr="00D91271" w:rsidRDefault="00740B4D" w:rsidP="00713503">
            <w:pPr>
              <w:tabs>
                <w:tab w:val="left" w:pos="360"/>
                <w:tab w:val="left" w:pos="540"/>
              </w:tabs>
              <w:rPr>
                <w:rFonts w:cstheme="minorHAnsi"/>
              </w:rPr>
            </w:pPr>
            <w:r w:rsidRPr="00D91271">
              <w:rPr>
                <w:rFonts w:cstheme="minorHAnsi"/>
              </w:rPr>
              <w:t>Temeljem svega navedenog odredit će se konačna ocjena ispita na način:</w:t>
            </w:r>
          </w:p>
          <w:p w14:paraId="1B32904B" w14:textId="77777777" w:rsidR="00740B4D" w:rsidRPr="00D91271" w:rsidRDefault="00740B4D" w:rsidP="00D57322">
            <w:pPr>
              <w:numPr>
                <w:ilvl w:val="0"/>
                <w:numId w:val="18"/>
              </w:numPr>
              <w:tabs>
                <w:tab w:val="left" w:pos="360"/>
                <w:tab w:val="left" w:pos="540"/>
              </w:tabs>
              <w:spacing w:after="0" w:line="240" w:lineRule="auto"/>
              <w:rPr>
                <w:rFonts w:cstheme="minorHAnsi"/>
              </w:rPr>
            </w:pPr>
            <w:r w:rsidRPr="00D91271">
              <w:rPr>
                <w:rFonts w:cstheme="minorHAnsi"/>
              </w:rPr>
              <w:t xml:space="preserve">Situacijsko-motorički testovi 10% </w:t>
            </w:r>
          </w:p>
          <w:p w14:paraId="7DD6570C" w14:textId="77777777" w:rsidR="00740B4D" w:rsidRPr="00D91271" w:rsidRDefault="00740B4D" w:rsidP="00D57322">
            <w:pPr>
              <w:numPr>
                <w:ilvl w:val="0"/>
                <w:numId w:val="18"/>
              </w:numPr>
              <w:tabs>
                <w:tab w:val="left" w:pos="360"/>
                <w:tab w:val="left" w:pos="540"/>
              </w:tabs>
              <w:spacing w:after="0" w:line="240" w:lineRule="auto"/>
              <w:rPr>
                <w:rFonts w:cstheme="minorHAnsi"/>
              </w:rPr>
            </w:pPr>
            <w:r w:rsidRPr="00D91271">
              <w:rPr>
                <w:rFonts w:cstheme="minorHAnsi"/>
              </w:rPr>
              <w:t>Praktični dio ispita 50%</w:t>
            </w:r>
          </w:p>
          <w:p w14:paraId="22D66458" w14:textId="77777777" w:rsidR="00740B4D" w:rsidRPr="00D91271" w:rsidRDefault="00740B4D" w:rsidP="00D57322">
            <w:pPr>
              <w:numPr>
                <w:ilvl w:val="0"/>
                <w:numId w:val="18"/>
              </w:numPr>
              <w:tabs>
                <w:tab w:val="left" w:pos="360"/>
                <w:tab w:val="left" w:pos="540"/>
              </w:tabs>
              <w:spacing w:after="0" w:line="240" w:lineRule="auto"/>
              <w:rPr>
                <w:rFonts w:cstheme="minorHAnsi"/>
              </w:rPr>
            </w:pPr>
            <w:r w:rsidRPr="00D91271">
              <w:rPr>
                <w:rFonts w:cstheme="minorHAnsi"/>
              </w:rPr>
              <w:t>Pismeni teorijski dio ispita 40%</w:t>
            </w:r>
          </w:p>
          <w:p w14:paraId="15D4368C" w14:textId="77777777" w:rsidR="00740B4D" w:rsidRPr="00D91271" w:rsidRDefault="00740B4D" w:rsidP="00713503">
            <w:pPr>
              <w:tabs>
                <w:tab w:val="left" w:pos="2820"/>
              </w:tabs>
              <w:rPr>
                <w:rFonts w:cstheme="minorHAnsi"/>
              </w:rPr>
            </w:pPr>
          </w:p>
        </w:tc>
      </w:tr>
      <w:tr w:rsidR="00740B4D" w:rsidRPr="00D91271" w14:paraId="1BDCF066" w14:textId="77777777" w:rsidTr="0071350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32448B2" w14:textId="77777777" w:rsidR="00740B4D" w:rsidRPr="00D91271" w:rsidRDefault="00740B4D" w:rsidP="00713503">
            <w:pPr>
              <w:tabs>
                <w:tab w:val="left" w:pos="540"/>
              </w:tabs>
              <w:rPr>
                <w:rFonts w:cstheme="minorHAnsi"/>
                <w:color w:val="000000"/>
              </w:rPr>
            </w:pPr>
            <w:r w:rsidRPr="00D91271">
              <w:rPr>
                <w:rFonts w:cstheme="minorHAnsi"/>
                <w:color w:val="00000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2059E64" w14:textId="77777777" w:rsidR="00740B4D" w:rsidRPr="00D91271" w:rsidRDefault="00740B4D" w:rsidP="00713503">
            <w:pPr>
              <w:tabs>
                <w:tab w:val="left" w:pos="2820"/>
              </w:tabs>
              <w:jc w:val="center"/>
              <w:rPr>
                <w:rFonts w:cstheme="minorHAnsi"/>
                <w:b/>
                <w:color w:val="000000"/>
              </w:rPr>
            </w:pPr>
            <w:r w:rsidRPr="00D91271">
              <w:rPr>
                <w:rFonts w:cstheme="minorHAnsi"/>
                <w:b/>
                <w:color w:val="00000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C9A5857" w14:textId="77777777" w:rsidR="00740B4D" w:rsidRPr="00D91271" w:rsidRDefault="00740B4D" w:rsidP="00713503">
            <w:pPr>
              <w:tabs>
                <w:tab w:val="left" w:pos="2820"/>
              </w:tabs>
              <w:jc w:val="center"/>
              <w:rPr>
                <w:rFonts w:cstheme="minorHAnsi"/>
                <w:b/>
                <w:color w:val="000000"/>
              </w:rPr>
            </w:pPr>
            <w:r w:rsidRPr="00D91271">
              <w:rPr>
                <w:rFonts w:cstheme="minorHAnsi"/>
                <w:b/>
                <w:color w:val="00000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83BDEBE" w14:textId="77777777" w:rsidR="00740B4D" w:rsidRPr="00D91271" w:rsidRDefault="00740B4D" w:rsidP="00713503">
            <w:pPr>
              <w:tabs>
                <w:tab w:val="left" w:pos="2820"/>
              </w:tabs>
              <w:jc w:val="center"/>
              <w:rPr>
                <w:rFonts w:cstheme="minorHAnsi"/>
                <w:b/>
                <w:color w:val="000000"/>
              </w:rPr>
            </w:pPr>
            <w:r w:rsidRPr="00D91271">
              <w:rPr>
                <w:rFonts w:cstheme="minorHAnsi"/>
                <w:b/>
                <w:color w:val="000000"/>
              </w:rPr>
              <w:t>Dostupnost putem ostalih medija</w:t>
            </w:r>
          </w:p>
        </w:tc>
      </w:tr>
      <w:tr w:rsidR="00740B4D" w:rsidRPr="00D91271" w14:paraId="3DC31D2D"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5FF3693" w14:textId="77777777" w:rsidR="00740B4D" w:rsidRPr="00D91271"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2ADD5DC0" w14:textId="77777777" w:rsidR="00740B4D" w:rsidRPr="00D91271" w:rsidRDefault="00740B4D" w:rsidP="00713503">
            <w:pPr>
              <w:tabs>
                <w:tab w:val="left" w:pos="2820"/>
              </w:tabs>
              <w:rPr>
                <w:rFonts w:cstheme="minorHAnsi"/>
                <w:color w:val="000000"/>
              </w:rPr>
            </w:pPr>
            <w:r>
              <w:rPr>
                <w:rFonts w:cstheme="minorHAnsi"/>
                <w:color w:val="000000"/>
              </w:rPr>
              <w:t>Rogulj, N. (2021). Teorija i metodika rukometa. Kineziološki fakultet, Sveučilište u Splitu.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9625902" w14:textId="77777777" w:rsidR="00740B4D" w:rsidRPr="00D91271" w:rsidRDefault="00740B4D" w:rsidP="00713503">
            <w:pPr>
              <w:tabs>
                <w:tab w:val="left" w:pos="2820"/>
              </w:tabs>
              <w:jc w:val="center"/>
              <w:rPr>
                <w:rFonts w:cstheme="minorHAnsi"/>
                <w:color w:val="000000"/>
              </w:rPr>
            </w:pPr>
            <w:r w:rsidRPr="00D91271">
              <w:rPr>
                <w:rFonts w:cstheme="minorHAnsi"/>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CFD556E" w14:textId="77777777" w:rsidR="00740B4D" w:rsidRPr="00D91271" w:rsidRDefault="00740B4D" w:rsidP="00713503">
            <w:pPr>
              <w:tabs>
                <w:tab w:val="left" w:pos="2820"/>
              </w:tabs>
              <w:jc w:val="center"/>
              <w:rPr>
                <w:rFonts w:cstheme="minorHAnsi"/>
                <w:color w:val="000000"/>
              </w:rPr>
            </w:pPr>
            <w:r w:rsidRPr="00D91271">
              <w:rPr>
                <w:rFonts w:cstheme="minorHAnsi"/>
              </w:rPr>
              <w:t>20</w:t>
            </w:r>
          </w:p>
        </w:tc>
      </w:tr>
      <w:tr w:rsidR="00740B4D" w:rsidRPr="00D91271" w14:paraId="7CC5E90A"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1431461" w14:textId="77777777" w:rsidR="00740B4D" w:rsidRPr="00D91271"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0571763A" w14:textId="77777777" w:rsidR="00740B4D" w:rsidRPr="00D91271" w:rsidRDefault="00740B4D" w:rsidP="00713503">
            <w:pPr>
              <w:tabs>
                <w:tab w:val="left" w:pos="2820"/>
              </w:tabs>
              <w:rPr>
                <w:rFonts w:cstheme="minorHAnsi"/>
                <w:color w:val="000000"/>
              </w:rPr>
            </w:pPr>
            <w:r w:rsidRPr="00D91271">
              <w:rPr>
                <w:rFonts w:cstheme="minorHAnsi"/>
                <w:lang w:val="en-US"/>
              </w:rPr>
              <w:t>Međunarodna pravila igre (rukomet) (2001) Hrvatski rukometni savez,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6CD15042" w14:textId="77777777" w:rsidR="00740B4D" w:rsidRPr="00D91271" w:rsidRDefault="00740B4D" w:rsidP="00713503">
            <w:pPr>
              <w:tabs>
                <w:tab w:val="left" w:pos="2820"/>
              </w:tabs>
              <w:jc w:val="center"/>
              <w:rPr>
                <w:rFonts w:cstheme="minorHAnsi"/>
                <w:color w:val="000000"/>
              </w:rPr>
            </w:pPr>
            <w:r w:rsidRPr="00D91271">
              <w:rPr>
                <w:rFonts w:cstheme="minorHAnsi"/>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3500DA5D" w14:textId="77777777" w:rsidR="00740B4D" w:rsidRPr="00D91271" w:rsidRDefault="00740B4D" w:rsidP="00713503">
            <w:pPr>
              <w:tabs>
                <w:tab w:val="left" w:pos="2820"/>
              </w:tabs>
              <w:jc w:val="center"/>
              <w:rPr>
                <w:rFonts w:cstheme="minorHAnsi"/>
                <w:color w:val="000000"/>
              </w:rPr>
            </w:pPr>
            <w:r w:rsidRPr="00D91271">
              <w:rPr>
                <w:rFonts w:cstheme="minorHAnsi"/>
              </w:rPr>
              <w:t>20</w:t>
            </w:r>
          </w:p>
        </w:tc>
      </w:tr>
      <w:tr w:rsidR="00740B4D" w:rsidRPr="00D91271" w14:paraId="4FB74620"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F8A1ADE" w14:textId="77777777" w:rsidR="00740B4D" w:rsidRPr="00D91271"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0035A8C5" w14:textId="77777777" w:rsidR="00740B4D" w:rsidRPr="00D91271" w:rsidRDefault="00740B4D" w:rsidP="00713503">
            <w:pPr>
              <w:tabs>
                <w:tab w:val="left" w:pos="2820"/>
              </w:tabs>
              <w:rPr>
                <w:rFonts w:cstheme="minorHAnsi"/>
                <w:color w:val="000000"/>
              </w:rPr>
            </w:pPr>
            <w:r w:rsidRPr="00D91271">
              <w:rPr>
                <w:rFonts w:cstheme="minorHAnsi"/>
                <w:lang w:val="en-US"/>
              </w:rPr>
              <w:t>Rogulj, N., V. Srhoj (1998). Rukomet (skripta). Fakultet prirodoslovno matematičkih znanosti i odgojnih područja u Splitu, Split.</w:t>
            </w:r>
          </w:p>
        </w:tc>
        <w:tc>
          <w:tcPr>
            <w:tcW w:w="1244" w:type="dxa"/>
            <w:gridSpan w:val="2"/>
            <w:tcBorders>
              <w:left w:val="single" w:sz="8" w:space="0" w:color="auto"/>
              <w:right w:val="single" w:sz="8" w:space="0" w:color="auto"/>
            </w:tcBorders>
            <w:shd w:val="clear" w:color="auto" w:fill="auto"/>
            <w:tcMar>
              <w:left w:w="57" w:type="dxa"/>
              <w:right w:w="57" w:type="dxa"/>
            </w:tcMar>
          </w:tcPr>
          <w:p w14:paraId="2598332F" w14:textId="77777777" w:rsidR="00740B4D" w:rsidRPr="00D91271" w:rsidRDefault="00740B4D" w:rsidP="00713503">
            <w:pPr>
              <w:tabs>
                <w:tab w:val="left" w:pos="2820"/>
              </w:tabs>
              <w:jc w:val="center"/>
              <w:rPr>
                <w:rFonts w:cstheme="minorHAnsi"/>
                <w:color w:val="000000"/>
              </w:rPr>
            </w:pPr>
            <w:r w:rsidRPr="00D91271">
              <w:rPr>
                <w:rFonts w:cstheme="minorHAnsi"/>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5AF04C98" w14:textId="77777777" w:rsidR="00740B4D" w:rsidRPr="00D91271" w:rsidRDefault="00740B4D" w:rsidP="00713503">
            <w:pPr>
              <w:tabs>
                <w:tab w:val="left" w:pos="2820"/>
              </w:tabs>
              <w:jc w:val="center"/>
              <w:rPr>
                <w:rFonts w:cstheme="minorHAnsi"/>
                <w:color w:val="000000"/>
              </w:rPr>
            </w:pPr>
            <w:r w:rsidRPr="00D91271">
              <w:rPr>
                <w:rFonts w:cstheme="minorHAnsi"/>
              </w:rPr>
              <w:t>20</w:t>
            </w:r>
          </w:p>
        </w:tc>
      </w:tr>
      <w:tr w:rsidR="00740B4D" w:rsidRPr="00D91271" w14:paraId="425E1F92"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50A0A79" w14:textId="77777777" w:rsidR="00740B4D" w:rsidRPr="00D91271"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2D409D6C" w14:textId="77777777" w:rsidR="00740B4D" w:rsidRPr="00D91271" w:rsidRDefault="00740B4D" w:rsidP="00713503">
            <w:pPr>
              <w:tabs>
                <w:tab w:val="left" w:pos="2820"/>
              </w:tabs>
              <w:rPr>
                <w:rFonts w:cstheme="minorHAnsi"/>
                <w:color w:val="000000"/>
              </w:rPr>
            </w:pPr>
            <w:r w:rsidRPr="00D91271">
              <w:rPr>
                <w:rFonts w:cstheme="minorHAnsi"/>
                <w:lang w:val="en-US"/>
              </w:rPr>
              <w:t>Tomljanović, V., Z. Malić (1982). Rukomet - teorija i praksa. Sportska tribina,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22E40D6E" w14:textId="77777777" w:rsidR="00740B4D" w:rsidRPr="00D91271" w:rsidRDefault="00740B4D" w:rsidP="00713503">
            <w:pPr>
              <w:tabs>
                <w:tab w:val="left" w:pos="2820"/>
              </w:tabs>
              <w:jc w:val="center"/>
              <w:rPr>
                <w:rFonts w:cstheme="minorHAnsi"/>
                <w:color w:val="000000"/>
              </w:rPr>
            </w:pPr>
            <w:r w:rsidRPr="00D91271">
              <w:rPr>
                <w:rFonts w:cstheme="minorHAnsi"/>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21E3FC98" w14:textId="77777777" w:rsidR="00740B4D" w:rsidRPr="00D91271" w:rsidRDefault="00740B4D" w:rsidP="00713503">
            <w:pPr>
              <w:tabs>
                <w:tab w:val="left" w:pos="2820"/>
              </w:tabs>
              <w:jc w:val="center"/>
              <w:rPr>
                <w:rFonts w:cstheme="minorHAnsi"/>
                <w:color w:val="000000"/>
              </w:rPr>
            </w:pPr>
            <w:r w:rsidRPr="00D91271">
              <w:rPr>
                <w:rFonts w:cstheme="minorHAnsi"/>
              </w:rPr>
              <w:t>20</w:t>
            </w:r>
          </w:p>
        </w:tc>
      </w:tr>
      <w:tr w:rsidR="00740B4D" w:rsidRPr="00D91271" w14:paraId="7EEDA4BA"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FEE0167" w14:textId="77777777" w:rsidR="00740B4D" w:rsidRPr="00D91271"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58B88C55" w14:textId="77777777" w:rsidR="00740B4D" w:rsidRPr="00D91271" w:rsidRDefault="00740B4D" w:rsidP="00713503">
            <w:pPr>
              <w:tabs>
                <w:tab w:val="left" w:pos="2820"/>
              </w:tabs>
              <w:rPr>
                <w:rFonts w:cstheme="minorHAnsi"/>
                <w:color w:val="000000"/>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B411D9">
              <w:rPr>
                <w:rFonts w:cstheme="minorHAnsi"/>
                <w:noProof/>
              </w:rPr>
              <w:t>Rogulj, N., N. Foretić (2007). Škola rukometa. Grifon, Split.</w:t>
            </w:r>
            <w:r w:rsidRPr="00D91271">
              <w:rPr>
                <w:rFonts w:cstheme="minorHAnsi"/>
                <w:noProof/>
              </w:rPr>
              <w:t> </w:t>
            </w:r>
            <w:r w:rsidRPr="00D91271">
              <w:rPr>
                <w:rFonts w:cstheme="minorHAnsi"/>
                <w:noProof/>
              </w:rPr>
              <w:t> </w:t>
            </w:r>
            <w:r w:rsidRPr="00D91271">
              <w:rPr>
                <w:rFonts w:cstheme="minorHAnsi"/>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AEC7065" w14:textId="77777777" w:rsidR="00740B4D" w:rsidRPr="00D91271" w:rsidRDefault="00740B4D" w:rsidP="00713503">
            <w:pPr>
              <w:tabs>
                <w:tab w:val="left" w:pos="2820"/>
              </w:tabs>
              <w:jc w:val="center"/>
              <w:rPr>
                <w:rFonts w:cstheme="minorHAnsi"/>
                <w:color w:val="000000"/>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BA0B287" w14:textId="77777777" w:rsidR="00740B4D" w:rsidRPr="00D91271" w:rsidRDefault="00740B4D" w:rsidP="00713503">
            <w:pPr>
              <w:tabs>
                <w:tab w:val="left" w:pos="2820"/>
              </w:tabs>
              <w:jc w:val="center"/>
              <w:rPr>
                <w:rFonts w:cstheme="minorHAnsi"/>
                <w:color w:val="000000"/>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r>
      <w:tr w:rsidR="00740B4D" w:rsidRPr="00D91271" w14:paraId="55693F0E"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DD582E8" w14:textId="77777777" w:rsidR="00740B4D" w:rsidRPr="00D91271"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030BEA8F" w14:textId="77777777" w:rsidR="00740B4D" w:rsidRPr="00D91271" w:rsidRDefault="00740B4D" w:rsidP="00713503">
            <w:pPr>
              <w:tabs>
                <w:tab w:val="left" w:pos="2820"/>
              </w:tabs>
              <w:rPr>
                <w:rFonts w:cstheme="minorHAnsi"/>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B320F31" w14:textId="77777777" w:rsidR="00740B4D" w:rsidRPr="00D91271" w:rsidRDefault="00740B4D" w:rsidP="00713503">
            <w:pPr>
              <w:tabs>
                <w:tab w:val="left" w:pos="2820"/>
              </w:tabs>
              <w:jc w:val="center"/>
              <w:rPr>
                <w:rFonts w:cstheme="minorHAnsi"/>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A7DC131" w14:textId="77777777" w:rsidR="00740B4D" w:rsidRPr="00D91271" w:rsidRDefault="00740B4D" w:rsidP="00713503">
            <w:pPr>
              <w:tabs>
                <w:tab w:val="left" w:pos="2820"/>
              </w:tabs>
              <w:jc w:val="center"/>
              <w:rPr>
                <w:rFonts w:cstheme="minorHAnsi"/>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r>
      <w:tr w:rsidR="00740B4D" w:rsidRPr="00D91271" w14:paraId="09FBD64C" w14:textId="77777777" w:rsidTr="0071350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1A4D626" w14:textId="77777777" w:rsidR="00740B4D" w:rsidRPr="00D91271"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right w:val="single" w:sz="8" w:space="0" w:color="auto"/>
            </w:tcBorders>
            <w:shd w:val="clear" w:color="auto" w:fill="auto"/>
            <w:tcMar>
              <w:left w:w="57" w:type="dxa"/>
              <w:right w:w="57" w:type="dxa"/>
            </w:tcMar>
          </w:tcPr>
          <w:p w14:paraId="6BB85661" w14:textId="77777777" w:rsidR="00740B4D" w:rsidRPr="00D91271" w:rsidRDefault="00740B4D" w:rsidP="00713503">
            <w:pPr>
              <w:tabs>
                <w:tab w:val="left" w:pos="2820"/>
              </w:tabs>
              <w:rPr>
                <w:rFonts w:cstheme="minorHAnsi"/>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9D6BAA1" w14:textId="77777777" w:rsidR="00740B4D" w:rsidRPr="00D91271" w:rsidRDefault="00740B4D" w:rsidP="00713503">
            <w:pPr>
              <w:tabs>
                <w:tab w:val="left" w:pos="2820"/>
              </w:tabs>
              <w:jc w:val="center"/>
              <w:rPr>
                <w:rFonts w:cstheme="minorHAnsi"/>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DC281D6" w14:textId="77777777" w:rsidR="00740B4D" w:rsidRPr="00D91271" w:rsidRDefault="00740B4D" w:rsidP="00713503">
            <w:pPr>
              <w:tabs>
                <w:tab w:val="left" w:pos="2820"/>
              </w:tabs>
              <w:jc w:val="center"/>
              <w:rPr>
                <w:rFonts w:cstheme="minorHAnsi"/>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r>
      <w:tr w:rsidR="00740B4D" w:rsidRPr="00D91271" w14:paraId="6E24C6B1" w14:textId="77777777" w:rsidTr="0071350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D58D623" w14:textId="77777777" w:rsidR="00740B4D" w:rsidRPr="00D91271" w:rsidRDefault="00740B4D" w:rsidP="00D57322">
            <w:pPr>
              <w:numPr>
                <w:ilvl w:val="0"/>
                <w:numId w:val="5"/>
              </w:numPr>
              <w:tabs>
                <w:tab w:val="left" w:pos="2820"/>
              </w:tabs>
              <w:spacing w:after="0" w:line="240" w:lineRule="auto"/>
              <w:rPr>
                <w:rFonts w:cstheme="minorHAnsi"/>
                <w:color w:val="00000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741BBCDA" w14:textId="77777777" w:rsidR="00740B4D" w:rsidRPr="00D91271" w:rsidRDefault="00740B4D" w:rsidP="00713503">
            <w:pPr>
              <w:tabs>
                <w:tab w:val="left" w:pos="2820"/>
              </w:tabs>
              <w:rPr>
                <w:rFonts w:cstheme="minorHAnsi"/>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6728E39D" w14:textId="77777777" w:rsidR="00740B4D" w:rsidRPr="00D91271" w:rsidRDefault="00740B4D" w:rsidP="00713503">
            <w:pPr>
              <w:tabs>
                <w:tab w:val="left" w:pos="2820"/>
              </w:tabs>
              <w:jc w:val="center"/>
              <w:rPr>
                <w:rFonts w:cstheme="minorHAnsi"/>
                <w:color w:val="000000"/>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26B0F7F2" w14:textId="77777777" w:rsidR="00740B4D" w:rsidRPr="00D91271" w:rsidRDefault="00740B4D" w:rsidP="00713503">
            <w:pPr>
              <w:tabs>
                <w:tab w:val="left" w:pos="2820"/>
              </w:tabs>
              <w:jc w:val="center"/>
              <w:rPr>
                <w:rFonts w:cstheme="minorHAnsi"/>
                <w:color w:val="000000"/>
              </w:rPr>
            </w:pPr>
            <w:r w:rsidRPr="00D91271">
              <w:rPr>
                <w:rFonts w:cstheme="minorHAnsi"/>
              </w:rPr>
              <w:fldChar w:fldCharType="begin">
                <w:ffData>
                  <w:name w:val="Text1"/>
                  <w:enabled/>
                  <w:calcOnExit w:val="0"/>
                  <w:textInput/>
                </w:ffData>
              </w:fldChar>
            </w:r>
            <w:r w:rsidRPr="00D91271">
              <w:rPr>
                <w:rFonts w:cstheme="minorHAnsi"/>
              </w:rPr>
              <w:instrText xml:space="preserve"> FORMTEXT </w:instrText>
            </w:r>
            <w:r w:rsidRPr="00D91271">
              <w:rPr>
                <w:rFonts w:cstheme="minorHAnsi"/>
              </w:rPr>
            </w:r>
            <w:r w:rsidRPr="00D91271">
              <w:rPr>
                <w:rFonts w:cstheme="minorHAnsi"/>
              </w:rPr>
              <w:fldChar w:fldCharType="separate"/>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noProof/>
              </w:rPr>
              <w:t> </w:t>
            </w:r>
            <w:r w:rsidRPr="00D91271">
              <w:rPr>
                <w:rFonts w:cstheme="minorHAnsi"/>
              </w:rPr>
              <w:fldChar w:fldCharType="end"/>
            </w:r>
          </w:p>
        </w:tc>
      </w:tr>
      <w:tr w:rsidR="00740B4D" w:rsidRPr="00D91271" w14:paraId="39FDF144"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3E774F5" w14:textId="77777777" w:rsidR="00740B4D" w:rsidRPr="00D91271" w:rsidRDefault="00740B4D" w:rsidP="00713503">
            <w:pPr>
              <w:tabs>
                <w:tab w:val="left" w:pos="567"/>
              </w:tabs>
              <w:rPr>
                <w:rFonts w:cstheme="minorHAnsi"/>
                <w:color w:val="000000"/>
              </w:rPr>
            </w:pPr>
            <w:r w:rsidRPr="00D91271">
              <w:rPr>
                <w:rFonts w:cstheme="minorHAnsi"/>
                <w:color w:val="000000"/>
              </w:rPr>
              <w:t xml:space="preserve">Dopunska literatura </w:t>
            </w:r>
          </w:p>
          <w:p w14:paraId="317E89D6" w14:textId="77777777" w:rsidR="00740B4D" w:rsidRPr="00D91271" w:rsidRDefault="00740B4D" w:rsidP="00713503">
            <w:pPr>
              <w:tabs>
                <w:tab w:val="left" w:pos="567"/>
              </w:tabs>
              <w:rPr>
                <w:rFonts w:cstheme="minorHAnsi"/>
                <w:color w:val="000000"/>
              </w:rPr>
            </w:pPr>
          </w:p>
        </w:tc>
        <w:tc>
          <w:tcPr>
            <w:tcW w:w="7552" w:type="dxa"/>
            <w:gridSpan w:val="12"/>
            <w:tcBorders>
              <w:top w:val="single" w:sz="12" w:space="0" w:color="auto"/>
              <w:right w:val="single" w:sz="12" w:space="0" w:color="auto"/>
            </w:tcBorders>
            <w:tcMar>
              <w:left w:w="57" w:type="dxa"/>
              <w:right w:w="57" w:type="dxa"/>
            </w:tcMar>
          </w:tcPr>
          <w:p w14:paraId="5E7A9E5F" w14:textId="77777777" w:rsidR="00740B4D" w:rsidRPr="00D91271" w:rsidRDefault="00740B4D" w:rsidP="00D57322">
            <w:pPr>
              <w:numPr>
                <w:ilvl w:val="0"/>
                <w:numId w:val="19"/>
              </w:numPr>
              <w:tabs>
                <w:tab w:val="left" w:pos="567"/>
              </w:tabs>
              <w:spacing w:after="0" w:line="240" w:lineRule="auto"/>
              <w:rPr>
                <w:rFonts w:cstheme="minorHAnsi"/>
                <w:lang w:val="en-US"/>
              </w:rPr>
            </w:pPr>
            <w:r w:rsidRPr="00D91271">
              <w:rPr>
                <w:rFonts w:cstheme="minorHAnsi"/>
              </w:rPr>
              <w:t>Foretić, N., N. Rogulj (2006). Primjena igara u rukometnom treningu. Grifon, Split.</w:t>
            </w:r>
          </w:p>
          <w:p w14:paraId="211A953B" w14:textId="77777777" w:rsidR="00740B4D" w:rsidRPr="00D91271" w:rsidRDefault="00740B4D" w:rsidP="00D57322">
            <w:pPr>
              <w:numPr>
                <w:ilvl w:val="0"/>
                <w:numId w:val="19"/>
              </w:numPr>
              <w:tabs>
                <w:tab w:val="left" w:pos="567"/>
              </w:tabs>
              <w:spacing w:after="0" w:line="240" w:lineRule="auto"/>
              <w:rPr>
                <w:rFonts w:cstheme="minorHAnsi"/>
                <w:lang w:val="en-US"/>
              </w:rPr>
            </w:pPr>
            <w:r w:rsidRPr="00D91271">
              <w:rPr>
                <w:rFonts w:cstheme="minorHAnsi"/>
                <w:lang w:val="en-US"/>
              </w:rPr>
              <w:t>Rogulj, N. (2000).Tehnika, taktika i trening vratara u rukometu. Fakultet prirodoslovno matematičkih znanosti i odgojnih područja u Splitu, Split.</w:t>
            </w:r>
          </w:p>
          <w:p w14:paraId="13DBAF6F" w14:textId="77777777" w:rsidR="00740B4D" w:rsidRPr="00D91271" w:rsidRDefault="00740B4D" w:rsidP="00D57322">
            <w:pPr>
              <w:numPr>
                <w:ilvl w:val="0"/>
                <w:numId w:val="19"/>
              </w:numPr>
              <w:tabs>
                <w:tab w:val="left" w:pos="567"/>
              </w:tabs>
              <w:spacing w:after="0" w:line="240" w:lineRule="auto"/>
              <w:rPr>
                <w:rFonts w:cstheme="minorHAnsi"/>
                <w:lang w:val="en-US"/>
              </w:rPr>
            </w:pPr>
            <w:r w:rsidRPr="00D91271">
              <w:rPr>
                <w:rFonts w:cstheme="minorHAnsi"/>
                <w:lang w:val="en-US"/>
              </w:rPr>
              <w:t>Rogulj, N., V. Srhoj (2001). Neke mogućnosti primjene rukometa u školi. Zbornik radova Društva športskih pedagoga Splita, Split, str. 1-13.</w:t>
            </w:r>
          </w:p>
          <w:p w14:paraId="6DE5F53C" w14:textId="77777777" w:rsidR="00740B4D" w:rsidRPr="00D91271" w:rsidRDefault="00740B4D" w:rsidP="00D57322">
            <w:pPr>
              <w:numPr>
                <w:ilvl w:val="0"/>
                <w:numId w:val="19"/>
              </w:numPr>
              <w:tabs>
                <w:tab w:val="left" w:pos="567"/>
              </w:tabs>
              <w:spacing w:after="0" w:line="240" w:lineRule="auto"/>
              <w:rPr>
                <w:rFonts w:cstheme="minorHAnsi"/>
                <w:lang w:val="en-US"/>
              </w:rPr>
            </w:pPr>
            <w:r w:rsidRPr="00D91271">
              <w:rPr>
                <w:rFonts w:cstheme="minorHAnsi"/>
                <w:lang w:val="en-US"/>
              </w:rPr>
              <w:t xml:space="preserve">Rogulj, N.. (2003). Učinkovitost taktičkih modela u rukometu (Disertacija), Kinezološki fakultet u Zagrebu, Zagreb. </w:t>
            </w:r>
          </w:p>
          <w:p w14:paraId="29FDFCAE" w14:textId="77777777" w:rsidR="00740B4D" w:rsidRPr="00D91271" w:rsidRDefault="00740B4D" w:rsidP="00D57322">
            <w:pPr>
              <w:numPr>
                <w:ilvl w:val="0"/>
                <w:numId w:val="19"/>
              </w:numPr>
              <w:tabs>
                <w:tab w:val="left" w:pos="567"/>
              </w:tabs>
              <w:spacing w:after="0" w:line="240" w:lineRule="auto"/>
              <w:rPr>
                <w:rFonts w:cstheme="minorHAnsi"/>
                <w:lang w:val="en-US"/>
              </w:rPr>
            </w:pPr>
            <w:r w:rsidRPr="00D91271">
              <w:rPr>
                <w:rFonts w:cstheme="minorHAnsi"/>
                <w:lang w:val="en-US"/>
              </w:rPr>
              <w:t>Srhoj, V., M. Marinović, N. Rogulj (2002).  Position specific morphological characteristics of top-level male handball players. Collegium Antropologicum 26 (1):219-227.</w:t>
            </w:r>
          </w:p>
          <w:p w14:paraId="0FD358AF" w14:textId="77777777" w:rsidR="00740B4D" w:rsidRPr="00D91271" w:rsidRDefault="00740B4D" w:rsidP="00D57322">
            <w:pPr>
              <w:numPr>
                <w:ilvl w:val="0"/>
                <w:numId w:val="19"/>
              </w:numPr>
              <w:tabs>
                <w:tab w:val="left" w:pos="567"/>
              </w:tabs>
              <w:spacing w:after="0" w:line="240" w:lineRule="auto"/>
              <w:rPr>
                <w:rFonts w:cstheme="minorHAnsi"/>
                <w:lang w:val="en-US"/>
              </w:rPr>
            </w:pPr>
            <w:r w:rsidRPr="00D91271">
              <w:rPr>
                <w:rFonts w:cstheme="minorHAnsi"/>
                <w:lang w:val="en-US"/>
              </w:rPr>
              <w:t>Zvonarek, N., D. Vuleta, Ž. Hraski (1997). Kinematička analiza dviju različitih tehnika izvođenja skok šuta u rukometu. Zbornik radova 1. međunarodne znanstvene konferencije «Kineziologija – sadašnjost i budućnost», Dubrovnik, 25.-28. rujna, str. 180-182.</w:t>
            </w:r>
          </w:p>
        </w:tc>
      </w:tr>
      <w:tr w:rsidR="00740B4D" w:rsidRPr="00D91271" w14:paraId="5262EDE7" w14:textId="77777777" w:rsidTr="00713503">
        <w:tc>
          <w:tcPr>
            <w:tcW w:w="1912" w:type="dxa"/>
            <w:gridSpan w:val="2"/>
            <w:tcBorders>
              <w:left w:val="single" w:sz="12" w:space="0" w:color="auto"/>
            </w:tcBorders>
            <w:shd w:val="clear" w:color="auto" w:fill="CCFFFF"/>
            <w:tcMar>
              <w:left w:w="57" w:type="dxa"/>
              <w:right w:w="57" w:type="dxa"/>
            </w:tcMar>
            <w:vAlign w:val="center"/>
          </w:tcPr>
          <w:p w14:paraId="5E1D8050" w14:textId="77777777" w:rsidR="00740B4D" w:rsidRPr="00D91271" w:rsidRDefault="00740B4D" w:rsidP="00713503">
            <w:pPr>
              <w:tabs>
                <w:tab w:val="left" w:pos="567"/>
              </w:tabs>
              <w:rPr>
                <w:rFonts w:cstheme="minorHAnsi"/>
                <w:color w:val="000000"/>
              </w:rPr>
            </w:pPr>
            <w:r w:rsidRPr="00D91271">
              <w:rPr>
                <w:rFonts w:cstheme="minorHAnsi"/>
                <w:color w:val="00000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CD06943" w14:textId="77777777" w:rsidR="00740B4D" w:rsidRPr="00D91271" w:rsidRDefault="00740B4D" w:rsidP="00713503">
            <w:pPr>
              <w:tabs>
                <w:tab w:val="left" w:pos="2820"/>
              </w:tabs>
              <w:rPr>
                <w:rFonts w:cstheme="minorHAnsi"/>
              </w:rPr>
            </w:pPr>
            <w:r w:rsidRPr="00D91271">
              <w:rPr>
                <w:rFonts w:cstheme="minorHAnsi"/>
              </w:rPr>
              <w:t xml:space="preserve">Unutrašnja (studentska anketa) i vanjska evaluacija kvalitete nastave  </w:t>
            </w:r>
          </w:p>
        </w:tc>
      </w:tr>
      <w:tr w:rsidR="00740B4D" w:rsidRPr="00D91271" w14:paraId="5BEE14F0"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84DAA75" w14:textId="77777777" w:rsidR="00740B4D" w:rsidRPr="00D91271" w:rsidRDefault="00740B4D" w:rsidP="00713503">
            <w:pPr>
              <w:tabs>
                <w:tab w:val="left" w:pos="567"/>
              </w:tabs>
              <w:rPr>
                <w:rFonts w:cstheme="minorHAnsi"/>
                <w:color w:val="000000"/>
              </w:rPr>
            </w:pPr>
            <w:r w:rsidRPr="00D91271">
              <w:rPr>
                <w:rFonts w:cstheme="minorHAnsi"/>
                <w:color w:val="00000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69127CB" w14:textId="77777777" w:rsidR="00740B4D" w:rsidRPr="00D91271" w:rsidRDefault="00740B4D" w:rsidP="00713503">
            <w:pPr>
              <w:tabs>
                <w:tab w:val="left" w:pos="567"/>
              </w:tabs>
              <w:rPr>
                <w:rFonts w:cstheme="minorHAnsi"/>
              </w:rPr>
            </w:pPr>
            <w:r w:rsidRPr="00D91271">
              <w:rPr>
                <w:rFonts w:cstheme="minorHAnsi"/>
              </w:rPr>
              <w:t xml:space="preserve">Loomen stranica predmeta: wwww.kifst.hr/rukomet </w:t>
            </w:r>
          </w:p>
          <w:p w14:paraId="59B04FB1" w14:textId="77777777" w:rsidR="00740B4D" w:rsidRPr="00D91271" w:rsidRDefault="00740B4D" w:rsidP="00713503">
            <w:pPr>
              <w:tabs>
                <w:tab w:val="left" w:pos="2820"/>
              </w:tabs>
              <w:rPr>
                <w:rFonts w:cstheme="minorHAnsi"/>
              </w:rPr>
            </w:pPr>
          </w:p>
        </w:tc>
      </w:tr>
    </w:tbl>
    <w:p w14:paraId="57A61AA5"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40B4D" w:rsidRPr="00290A22" w14:paraId="6CF99BF1" w14:textId="77777777" w:rsidTr="0071350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A591585" w14:textId="77777777" w:rsidR="00740B4D" w:rsidRPr="00290A22" w:rsidRDefault="00740B4D" w:rsidP="00713503">
            <w:pPr>
              <w:spacing w:before="60" w:after="60" w:line="240" w:lineRule="auto"/>
              <w:ind w:left="397" w:hanging="397"/>
              <w:rPr>
                <w:rFonts w:asciiTheme="majorHAnsi" w:hAnsiTheme="majorHAnsi" w:cs="Arial"/>
                <w:b/>
                <w:sz w:val="20"/>
                <w:szCs w:val="20"/>
              </w:rPr>
            </w:pPr>
            <w:r w:rsidRPr="00290A22">
              <w:rPr>
                <w:rFonts w:asciiTheme="majorHAnsi" w:hAnsiTheme="majorHAnsi"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69B402B" w14:textId="77777777" w:rsidR="00740B4D" w:rsidRPr="00290A22" w:rsidRDefault="00740B4D" w:rsidP="00713503">
            <w:pPr>
              <w:spacing w:before="60" w:after="60" w:line="240" w:lineRule="auto"/>
              <w:ind w:left="397" w:hanging="397"/>
              <w:rPr>
                <w:rFonts w:asciiTheme="majorHAnsi" w:hAnsiTheme="majorHAnsi" w:cs="Arial"/>
                <w:b/>
                <w:sz w:val="20"/>
                <w:szCs w:val="20"/>
              </w:rPr>
            </w:pPr>
            <w:r w:rsidRPr="00290A22">
              <w:rPr>
                <w:rFonts w:asciiTheme="majorHAnsi" w:hAnsiTheme="majorHAnsi" w:cs="Arial"/>
                <w:b/>
                <w:sz w:val="20"/>
                <w:szCs w:val="20"/>
              </w:rPr>
              <w:t>OPĆA SOCIOLOGIJA</w:t>
            </w:r>
          </w:p>
        </w:tc>
      </w:tr>
      <w:tr w:rsidR="00740B4D" w:rsidRPr="00290A22" w14:paraId="017AD913"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EE06316" w14:textId="77777777" w:rsidR="00740B4D" w:rsidRPr="00290A22" w:rsidRDefault="00740B4D" w:rsidP="00713503">
            <w:pPr>
              <w:spacing w:after="0" w:line="240" w:lineRule="auto"/>
              <w:rPr>
                <w:rStyle w:val="Strong"/>
                <w:rFonts w:asciiTheme="majorHAnsi" w:hAnsiTheme="majorHAnsi" w:cs="Arial"/>
                <w:b w:val="0"/>
                <w:sz w:val="20"/>
                <w:szCs w:val="20"/>
              </w:rPr>
            </w:pPr>
            <w:r w:rsidRPr="00290A22">
              <w:rPr>
                <w:rStyle w:val="Strong"/>
                <w:rFonts w:asciiTheme="majorHAnsi" w:hAnsiTheme="majorHAnsi" w:cs="Arial"/>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41462A9E" w14:textId="77777777" w:rsidR="00740B4D" w:rsidRPr="00290A22" w:rsidRDefault="00740B4D" w:rsidP="00713503">
            <w:pPr>
              <w:spacing w:after="0" w:line="240" w:lineRule="auto"/>
              <w:rPr>
                <w:rFonts w:asciiTheme="majorHAnsi" w:hAnsiTheme="majorHAnsi" w:cs="Arial"/>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BDDD141" w14:textId="77777777" w:rsidR="00740B4D" w:rsidRPr="00290A22" w:rsidRDefault="00740B4D" w:rsidP="00713503">
            <w:pPr>
              <w:spacing w:after="0" w:line="240" w:lineRule="auto"/>
              <w:rPr>
                <w:rFonts w:asciiTheme="majorHAnsi" w:hAnsiTheme="majorHAnsi" w:cs="Arial"/>
                <w:sz w:val="20"/>
                <w:szCs w:val="20"/>
              </w:rPr>
            </w:pPr>
            <w:r w:rsidRPr="00290A22">
              <w:rPr>
                <w:rFonts w:asciiTheme="majorHAnsi" w:hAnsiTheme="majorHAnsi" w:cs="Arial"/>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7B18CFE" w14:textId="77777777" w:rsidR="00740B4D" w:rsidRPr="00290A22" w:rsidRDefault="00740B4D" w:rsidP="00713503">
            <w:pPr>
              <w:spacing w:after="0" w:line="240" w:lineRule="auto"/>
              <w:jc w:val="center"/>
              <w:rPr>
                <w:rFonts w:asciiTheme="majorHAnsi" w:hAnsiTheme="majorHAnsi" w:cs="Arial"/>
                <w:sz w:val="20"/>
                <w:szCs w:val="20"/>
              </w:rPr>
            </w:pPr>
            <w:r w:rsidRPr="00290A22">
              <w:rPr>
                <w:rFonts w:asciiTheme="majorHAnsi" w:hAnsiTheme="majorHAnsi" w:cs="Arial"/>
                <w:sz w:val="20"/>
                <w:szCs w:val="20"/>
              </w:rPr>
              <w:t>1.</w:t>
            </w:r>
          </w:p>
        </w:tc>
      </w:tr>
      <w:tr w:rsidR="00740B4D" w:rsidRPr="00290A22" w14:paraId="5F63D231"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0E6577C" w14:textId="77777777" w:rsidR="00740B4D" w:rsidRPr="00290A22" w:rsidRDefault="00740B4D" w:rsidP="00713503">
            <w:pPr>
              <w:spacing w:after="0" w:line="240" w:lineRule="auto"/>
              <w:rPr>
                <w:rFonts w:asciiTheme="majorHAnsi" w:hAnsiTheme="majorHAnsi" w:cs="Arial"/>
                <w:sz w:val="20"/>
                <w:szCs w:val="20"/>
              </w:rPr>
            </w:pPr>
            <w:r w:rsidRPr="00290A22">
              <w:rPr>
                <w:rStyle w:val="Strong"/>
                <w:rFonts w:asciiTheme="majorHAnsi" w:hAnsiTheme="majorHAnsi"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7FB728FB" w14:textId="77777777" w:rsidR="00740B4D" w:rsidRPr="00290A22" w:rsidRDefault="00740B4D" w:rsidP="00713503">
            <w:pPr>
              <w:spacing w:after="0" w:line="240" w:lineRule="auto"/>
              <w:rPr>
                <w:rFonts w:asciiTheme="majorHAnsi" w:hAnsiTheme="majorHAnsi" w:cstheme="majorHAnsi"/>
                <w:sz w:val="20"/>
                <w:szCs w:val="20"/>
              </w:rPr>
            </w:pPr>
            <w:r w:rsidRPr="00290A22">
              <w:rPr>
                <w:rFonts w:asciiTheme="majorHAnsi" w:hAnsiTheme="majorHAnsi" w:cstheme="majorHAnsi"/>
                <w:sz w:val="20"/>
                <w:szCs w:val="20"/>
              </w:rPr>
              <w:t>Izv.prof.dr. Jelena Rodek</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0AC10EF" w14:textId="77777777" w:rsidR="00740B4D" w:rsidRPr="00290A22" w:rsidRDefault="00740B4D" w:rsidP="00713503">
            <w:pPr>
              <w:spacing w:after="0" w:line="240" w:lineRule="auto"/>
              <w:rPr>
                <w:rFonts w:asciiTheme="majorHAnsi" w:hAnsiTheme="majorHAnsi" w:cs="Arial"/>
                <w:sz w:val="20"/>
                <w:szCs w:val="20"/>
              </w:rPr>
            </w:pPr>
            <w:r w:rsidRPr="00290A22">
              <w:rPr>
                <w:rFonts w:asciiTheme="majorHAnsi" w:hAnsiTheme="majorHAnsi"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4125C17" w14:textId="77777777" w:rsidR="00740B4D" w:rsidRPr="00290A22" w:rsidRDefault="00740B4D" w:rsidP="00713503">
            <w:pPr>
              <w:spacing w:after="0" w:line="240" w:lineRule="auto"/>
              <w:jc w:val="center"/>
              <w:rPr>
                <w:rFonts w:asciiTheme="majorHAnsi" w:hAnsiTheme="majorHAnsi" w:cs="Arial"/>
                <w:sz w:val="20"/>
                <w:szCs w:val="20"/>
              </w:rPr>
            </w:pPr>
            <w:r w:rsidRPr="00290A22">
              <w:rPr>
                <w:rFonts w:asciiTheme="majorHAnsi" w:hAnsiTheme="majorHAnsi" w:cs="Arial"/>
                <w:sz w:val="20"/>
                <w:szCs w:val="20"/>
              </w:rPr>
              <w:t>4</w:t>
            </w:r>
          </w:p>
        </w:tc>
      </w:tr>
      <w:tr w:rsidR="00740B4D" w:rsidRPr="00290A22" w14:paraId="1AC2917B" w14:textId="77777777" w:rsidTr="0071350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3839AF6" w14:textId="77777777" w:rsidR="00740B4D" w:rsidRPr="00290A22" w:rsidRDefault="00740B4D" w:rsidP="00713503">
            <w:pPr>
              <w:spacing w:after="0" w:line="240" w:lineRule="auto"/>
              <w:rPr>
                <w:rFonts w:asciiTheme="majorHAnsi" w:hAnsiTheme="majorHAnsi" w:cs="Arial"/>
                <w:sz w:val="20"/>
                <w:szCs w:val="20"/>
              </w:rPr>
            </w:pPr>
            <w:r w:rsidRPr="00290A22">
              <w:rPr>
                <w:rFonts w:asciiTheme="majorHAnsi" w:hAnsiTheme="majorHAnsi" w:cs="Arial"/>
                <w:sz w:val="20"/>
                <w:szCs w:val="20"/>
              </w:rPr>
              <w:t>Suradnici</w:t>
            </w:r>
          </w:p>
        </w:tc>
        <w:tc>
          <w:tcPr>
            <w:tcW w:w="2502" w:type="dxa"/>
            <w:gridSpan w:val="3"/>
            <w:vMerge w:val="restart"/>
            <w:tcBorders>
              <w:right w:val="single" w:sz="12" w:space="0" w:color="auto"/>
            </w:tcBorders>
            <w:tcMar>
              <w:left w:w="57" w:type="dxa"/>
              <w:right w:w="57" w:type="dxa"/>
            </w:tcMar>
            <w:vAlign w:val="center"/>
          </w:tcPr>
          <w:p w14:paraId="3ADC9E31" w14:textId="77777777" w:rsidR="00740B4D" w:rsidRPr="00290A22" w:rsidRDefault="00740B4D" w:rsidP="00713503">
            <w:pPr>
              <w:spacing w:after="0" w:line="240" w:lineRule="auto"/>
              <w:rPr>
                <w:rFonts w:asciiTheme="majorHAnsi" w:hAnsiTheme="majorHAnsi"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3CAD9AF0" w14:textId="77777777" w:rsidR="00740B4D" w:rsidRPr="00290A22" w:rsidRDefault="00740B4D" w:rsidP="00713503">
            <w:pPr>
              <w:spacing w:after="0" w:line="240" w:lineRule="auto"/>
              <w:rPr>
                <w:rFonts w:asciiTheme="majorHAnsi" w:hAnsiTheme="majorHAnsi" w:cs="Arial"/>
                <w:sz w:val="20"/>
                <w:szCs w:val="20"/>
              </w:rPr>
            </w:pPr>
            <w:r w:rsidRPr="00290A22">
              <w:rPr>
                <w:rFonts w:asciiTheme="majorHAnsi" w:hAnsiTheme="majorHAnsi"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B1DBA8F" w14:textId="77777777" w:rsidR="00740B4D" w:rsidRPr="00290A22" w:rsidRDefault="00740B4D" w:rsidP="00713503">
            <w:pPr>
              <w:spacing w:after="0" w:line="240" w:lineRule="auto"/>
              <w:jc w:val="center"/>
              <w:rPr>
                <w:rFonts w:asciiTheme="majorHAnsi" w:hAnsiTheme="majorHAnsi" w:cs="Arial"/>
                <w:sz w:val="20"/>
                <w:szCs w:val="20"/>
              </w:rPr>
            </w:pPr>
            <w:r w:rsidRPr="00290A22">
              <w:rPr>
                <w:rFonts w:asciiTheme="majorHAnsi" w:hAnsiTheme="majorHAnsi" w:cs="Arial"/>
                <w:sz w:val="20"/>
                <w:szCs w:val="20"/>
              </w:rPr>
              <w:t>P</w:t>
            </w:r>
          </w:p>
        </w:tc>
        <w:tc>
          <w:tcPr>
            <w:tcW w:w="706" w:type="dxa"/>
            <w:gridSpan w:val="2"/>
            <w:tcBorders>
              <w:bottom w:val="single" w:sz="12" w:space="0" w:color="auto"/>
              <w:right w:val="single" w:sz="12" w:space="0" w:color="auto"/>
            </w:tcBorders>
            <w:vAlign w:val="center"/>
          </w:tcPr>
          <w:p w14:paraId="6E8AE3D3" w14:textId="77777777" w:rsidR="00740B4D" w:rsidRPr="00290A22" w:rsidRDefault="00740B4D" w:rsidP="00713503">
            <w:pPr>
              <w:spacing w:after="0" w:line="240" w:lineRule="auto"/>
              <w:jc w:val="center"/>
              <w:rPr>
                <w:rFonts w:asciiTheme="majorHAnsi" w:hAnsiTheme="majorHAnsi" w:cs="Arial"/>
                <w:sz w:val="20"/>
                <w:szCs w:val="20"/>
              </w:rPr>
            </w:pPr>
            <w:r w:rsidRPr="00290A22">
              <w:rPr>
                <w:rFonts w:asciiTheme="majorHAnsi" w:hAnsiTheme="majorHAnsi" w:cs="Arial"/>
                <w:sz w:val="20"/>
                <w:szCs w:val="20"/>
              </w:rPr>
              <w:t>S</w:t>
            </w:r>
          </w:p>
        </w:tc>
        <w:tc>
          <w:tcPr>
            <w:tcW w:w="712" w:type="dxa"/>
            <w:tcBorders>
              <w:bottom w:val="single" w:sz="12" w:space="0" w:color="auto"/>
              <w:right w:val="single" w:sz="12" w:space="0" w:color="auto"/>
            </w:tcBorders>
            <w:vAlign w:val="center"/>
          </w:tcPr>
          <w:p w14:paraId="61531ACC" w14:textId="77777777" w:rsidR="00740B4D" w:rsidRPr="00290A22" w:rsidRDefault="00740B4D" w:rsidP="00713503">
            <w:pPr>
              <w:spacing w:after="0" w:line="240" w:lineRule="auto"/>
              <w:jc w:val="center"/>
              <w:rPr>
                <w:rFonts w:asciiTheme="majorHAnsi" w:hAnsiTheme="majorHAnsi" w:cs="Arial"/>
                <w:sz w:val="20"/>
                <w:szCs w:val="20"/>
              </w:rPr>
            </w:pPr>
            <w:r w:rsidRPr="00290A22">
              <w:rPr>
                <w:rFonts w:asciiTheme="majorHAnsi" w:hAnsiTheme="majorHAnsi" w:cs="Arial"/>
                <w:sz w:val="20"/>
                <w:szCs w:val="20"/>
              </w:rPr>
              <w:t>KV</w:t>
            </w:r>
          </w:p>
        </w:tc>
        <w:tc>
          <w:tcPr>
            <w:tcW w:w="618" w:type="dxa"/>
            <w:tcBorders>
              <w:bottom w:val="single" w:sz="12" w:space="0" w:color="auto"/>
              <w:right w:val="single" w:sz="12" w:space="0" w:color="auto"/>
            </w:tcBorders>
            <w:vAlign w:val="center"/>
          </w:tcPr>
          <w:p w14:paraId="4C37FBC5" w14:textId="77777777" w:rsidR="00740B4D" w:rsidRPr="00290A22" w:rsidRDefault="00740B4D" w:rsidP="00713503">
            <w:pPr>
              <w:spacing w:after="0" w:line="240" w:lineRule="auto"/>
              <w:jc w:val="center"/>
              <w:rPr>
                <w:rFonts w:asciiTheme="majorHAnsi" w:hAnsiTheme="majorHAnsi" w:cs="Arial"/>
                <w:sz w:val="20"/>
                <w:szCs w:val="20"/>
              </w:rPr>
            </w:pPr>
          </w:p>
        </w:tc>
      </w:tr>
      <w:tr w:rsidR="00740B4D" w:rsidRPr="00290A22" w14:paraId="7237B8E8" w14:textId="77777777" w:rsidTr="0071350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553D827" w14:textId="77777777" w:rsidR="00740B4D" w:rsidRPr="00290A22" w:rsidRDefault="00740B4D" w:rsidP="00713503">
            <w:pPr>
              <w:spacing w:after="0" w:line="240" w:lineRule="auto"/>
              <w:rPr>
                <w:rFonts w:asciiTheme="majorHAnsi" w:hAnsiTheme="majorHAnsi" w:cs="Arial"/>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6C981A0B" w14:textId="77777777" w:rsidR="00740B4D" w:rsidRPr="00290A22" w:rsidRDefault="00740B4D" w:rsidP="00713503">
            <w:pPr>
              <w:spacing w:after="0" w:line="240" w:lineRule="auto"/>
              <w:rPr>
                <w:rFonts w:asciiTheme="majorHAnsi" w:hAnsiTheme="majorHAnsi"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22C1BF2" w14:textId="77777777" w:rsidR="00740B4D" w:rsidRPr="00290A22" w:rsidRDefault="00740B4D" w:rsidP="00713503">
            <w:pPr>
              <w:spacing w:after="0" w:line="240" w:lineRule="auto"/>
              <w:rPr>
                <w:rFonts w:asciiTheme="majorHAnsi" w:hAnsiTheme="majorHAnsi"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1138E7D0" w14:textId="77777777" w:rsidR="00740B4D" w:rsidRPr="00290A22" w:rsidRDefault="00740B4D" w:rsidP="00713503">
            <w:pPr>
              <w:spacing w:after="0" w:line="240" w:lineRule="auto"/>
              <w:jc w:val="center"/>
              <w:rPr>
                <w:rFonts w:asciiTheme="majorHAnsi" w:hAnsiTheme="majorHAnsi" w:cs="Arial"/>
                <w:sz w:val="20"/>
                <w:szCs w:val="20"/>
              </w:rPr>
            </w:pPr>
            <w:r w:rsidRPr="00290A22">
              <w:rPr>
                <w:rFonts w:asciiTheme="majorHAnsi" w:hAnsiTheme="majorHAnsi" w:cs="Arial"/>
                <w:sz w:val="20"/>
                <w:szCs w:val="20"/>
              </w:rPr>
              <w:t>30</w:t>
            </w:r>
          </w:p>
        </w:tc>
        <w:tc>
          <w:tcPr>
            <w:tcW w:w="706" w:type="dxa"/>
            <w:gridSpan w:val="2"/>
            <w:tcBorders>
              <w:bottom w:val="single" w:sz="12" w:space="0" w:color="auto"/>
              <w:right w:val="single" w:sz="12" w:space="0" w:color="auto"/>
            </w:tcBorders>
            <w:vAlign w:val="center"/>
          </w:tcPr>
          <w:p w14:paraId="4F21C252" w14:textId="77777777" w:rsidR="00740B4D" w:rsidRPr="00290A22" w:rsidRDefault="00740B4D" w:rsidP="00713503">
            <w:pPr>
              <w:spacing w:after="0" w:line="240" w:lineRule="auto"/>
              <w:jc w:val="center"/>
              <w:rPr>
                <w:rFonts w:asciiTheme="majorHAnsi" w:hAnsiTheme="majorHAnsi" w:cs="Arial"/>
                <w:sz w:val="20"/>
                <w:szCs w:val="20"/>
              </w:rPr>
            </w:pPr>
            <w:r w:rsidRPr="00290A22">
              <w:rPr>
                <w:rFonts w:asciiTheme="majorHAnsi" w:hAnsiTheme="majorHAnsi" w:cs="Arial"/>
                <w:sz w:val="20"/>
                <w:szCs w:val="20"/>
              </w:rPr>
              <w:t xml:space="preserve">15 </w:t>
            </w:r>
          </w:p>
        </w:tc>
        <w:tc>
          <w:tcPr>
            <w:tcW w:w="712" w:type="dxa"/>
            <w:tcBorders>
              <w:bottom w:val="single" w:sz="12" w:space="0" w:color="auto"/>
              <w:right w:val="single" w:sz="12" w:space="0" w:color="auto"/>
            </w:tcBorders>
            <w:vAlign w:val="center"/>
          </w:tcPr>
          <w:p w14:paraId="5D28A0A0" w14:textId="77777777" w:rsidR="00740B4D" w:rsidRPr="00290A22" w:rsidRDefault="00740B4D" w:rsidP="00713503">
            <w:pPr>
              <w:spacing w:after="0" w:line="240" w:lineRule="auto"/>
              <w:jc w:val="center"/>
              <w:rPr>
                <w:rFonts w:asciiTheme="majorHAnsi" w:hAnsiTheme="majorHAnsi" w:cs="Arial"/>
                <w:sz w:val="20"/>
                <w:szCs w:val="20"/>
              </w:rPr>
            </w:pPr>
          </w:p>
        </w:tc>
        <w:tc>
          <w:tcPr>
            <w:tcW w:w="618" w:type="dxa"/>
            <w:tcBorders>
              <w:bottom w:val="single" w:sz="12" w:space="0" w:color="auto"/>
              <w:right w:val="single" w:sz="12" w:space="0" w:color="auto"/>
            </w:tcBorders>
            <w:vAlign w:val="center"/>
          </w:tcPr>
          <w:p w14:paraId="7AA6F5FC" w14:textId="77777777" w:rsidR="00740B4D" w:rsidRPr="00290A22" w:rsidRDefault="00740B4D" w:rsidP="00713503">
            <w:pPr>
              <w:spacing w:after="0" w:line="240" w:lineRule="auto"/>
              <w:jc w:val="center"/>
              <w:rPr>
                <w:rFonts w:asciiTheme="majorHAnsi" w:hAnsiTheme="majorHAnsi" w:cs="Arial"/>
                <w:sz w:val="20"/>
                <w:szCs w:val="20"/>
              </w:rPr>
            </w:pPr>
          </w:p>
        </w:tc>
      </w:tr>
      <w:tr w:rsidR="00740B4D" w:rsidRPr="00290A22" w14:paraId="64C9F71B"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EBD9FEE" w14:textId="77777777" w:rsidR="00740B4D" w:rsidRPr="00290A22" w:rsidRDefault="00740B4D" w:rsidP="00713503">
            <w:pPr>
              <w:spacing w:after="0" w:line="240" w:lineRule="auto"/>
              <w:rPr>
                <w:rFonts w:asciiTheme="majorHAnsi" w:hAnsiTheme="majorHAnsi" w:cs="Arial"/>
                <w:sz w:val="20"/>
                <w:szCs w:val="20"/>
              </w:rPr>
            </w:pPr>
            <w:r w:rsidRPr="00290A22">
              <w:rPr>
                <w:rFonts w:asciiTheme="majorHAnsi" w:hAnsiTheme="majorHAnsi"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BAD4CD9" w14:textId="77777777" w:rsidR="00740B4D" w:rsidRPr="00290A22" w:rsidRDefault="00740B4D" w:rsidP="00713503">
            <w:pPr>
              <w:spacing w:after="0" w:line="240" w:lineRule="auto"/>
              <w:rPr>
                <w:rFonts w:asciiTheme="majorHAnsi" w:hAnsiTheme="majorHAnsi"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269DD13" w14:textId="77777777" w:rsidR="00740B4D" w:rsidRPr="00290A22" w:rsidRDefault="00740B4D" w:rsidP="00713503">
            <w:pPr>
              <w:spacing w:after="0" w:line="240" w:lineRule="auto"/>
              <w:rPr>
                <w:rFonts w:asciiTheme="majorHAnsi" w:hAnsiTheme="majorHAnsi" w:cs="Arial"/>
                <w:sz w:val="20"/>
                <w:szCs w:val="20"/>
              </w:rPr>
            </w:pPr>
            <w:r w:rsidRPr="00290A22">
              <w:rPr>
                <w:rFonts w:asciiTheme="majorHAnsi" w:hAnsiTheme="majorHAnsi"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252FD3E" w14:textId="77777777" w:rsidR="00740B4D" w:rsidRPr="00290A22" w:rsidRDefault="00740B4D" w:rsidP="00713503">
            <w:pPr>
              <w:spacing w:after="0" w:line="240" w:lineRule="auto"/>
              <w:jc w:val="center"/>
              <w:rPr>
                <w:rFonts w:asciiTheme="majorHAnsi" w:hAnsiTheme="majorHAnsi" w:cs="Arial"/>
                <w:sz w:val="20"/>
                <w:szCs w:val="20"/>
              </w:rPr>
            </w:pPr>
            <w:r w:rsidRPr="00290A22">
              <w:rPr>
                <w:rFonts w:asciiTheme="majorHAnsi" w:hAnsiTheme="majorHAnsi" w:cs="Arial"/>
                <w:sz w:val="20"/>
                <w:szCs w:val="20"/>
              </w:rPr>
              <w:t>16,7% svi seminarski oblici nastave</w:t>
            </w:r>
          </w:p>
        </w:tc>
      </w:tr>
      <w:tr w:rsidR="00740B4D" w:rsidRPr="00290A22" w14:paraId="7E08DA5D"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319C0DE" w14:textId="77777777" w:rsidR="00740B4D" w:rsidRPr="00290A22" w:rsidRDefault="00740B4D" w:rsidP="00713503">
            <w:pPr>
              <w:tabs>
                <w:tab w:val="left" w:pos="2820"/>
              </w:tabs>
              <w:spacing w:after="0"/>
              <w:jc w:val="center"/>
              <w:rPr>
                <w:rFonts w:asciiTheme="majorHAnsi" w:hAnsiTheme="majorHAnsi" w:cs="Arial"/>
                <w:b/>
                <w:sz w:val="20"/>
                <w:szCs w:val="20"/>
              </w:rPr>
            </w:pPr>
            <w:r w:rsidRPr="00290A22">
              <w:rPr>
                <w:rFonts w:asciiTheme="majorHAnsi" w:hAnsiTheme="majorHAnsi" w:cs="Arial"/>
                <w:b/>
                <w:sz w:val="20"/>
                <w:szCs w:val="20"/>
              </w:rPr>
              <w:t>OPIS PREDMETA</w:t>
            </w:r>
          </w:p>
        </w:tc>
      </w:tr>
      <w:tr w:rsidR="00740B4D" w:rsidRPr="00290A22" w14:paraId="41CFE0C3"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4AE1A32" w14:textId="77777777" w:rsidR="00740B4D" w:rsidRPr="00290A22" w:rsidRDefault="00740B4D" w:rsidP="00713503">
            <w:pPr>
              <w:tabs>
                <w:tab w:val="left" w:pos="2820"/>
              </w:tabs>
              <w:spacing w:after="0" w:line="240" w:lineRule="auto"/>
              <w:rPr>
                <w:rFonts w:asciiTheme="majorHAnsi" w:hAnsiTheme="majorHAnsi" w:cs="Arial"/>
                <w:sz w:val="20"/>
                <w:szCs w:val="20"/>
              </w:rPr>
            </w:pPr>
            <w:r w:rsidRPr="00290A22">
              <w:rPr>
                <w:rFonts w:asciiTheme="majorHAnsi" w:hAnsiTheme="majorHAnsi"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162FC61C" w14:textId="77777777" w:rsidR="00740B4D" w:rsidRPr="00290A22" w:rsidRDefault="00740B4D" w:rsidP="00713503">
            <w:pPr>
              <w:tabs>
                <w:tab w:val="left" w:pos="2820"/>
              </w:tabs>
              <w:spacing w:after="0"/>
              <w:rPr>
                <w:rFonts w:asciiTheme="majorHAnsi" w:hAnsiTheme="majorHAnsi" w:cs="Arial"/>
                <w:sz w:val="20"/>
                <w:szCs w:val="20"/>
              </w:rPr>
            </w:pPr>
            <w:r w:rsidRPr="00290A22">
              <w:rPr>
                <w:rFonts w:ascii="Calibri" w:eastAsia="Calibri" w:hAnsi="Calibri" w:cs="Times New Roman"/>
                <w:color w:val="000000"/>
                <w:sz w:val="20"/>
                <w:szCs w:val="20"/>
              </w:rPr>
              <w:t>Objašnjenje temeljnih pojmova sociologije uz interpretaciju istih unutar socioloških paradigmi.</w:t>
            </w:r>
          </w:p>
        </w:tc>
      </w:tr>
      <w:tr w:rsidR="00740B4D" w:rsidRPr="00290A22" w14:paraId="7792E153" w14:textId="77777777" w:rsidTr="00713503">
        <w:tc>
          <w:tcPr>
            <w:tcW w:w="1912" w:type="dxa"/>
            <w:gridSpan w:val="2"/>
            <w:tcBorders>
              <w:left w:val="single" w:sz="12" w:space="0" w:color="auto"/>
            </w:tcBorders>
            <w:shd w:val="clear" w:color="auto" w:fill="CCFFFF"/>
            <w:tcMar>
              <w:left w:w="57" w:type="dxa"/>
              <w:right w:w="57" w:type="dxa"/>
            </w:tcMar>
            <w:vAlign w:val="center"/>
          </w:tcPr>
          <w:p w14:paraId="5EEE6258" w14:textId="77777777" w:rsidR="00740B4D" w:rsidRPr="00290A22" w:rsidRDefault="00740B4D" w:rsidP="00713503">
            <w:pPr>
              <w:tabs>
                <w:tab w:val="left" w:pos="2820"/>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7A3FAB13" w14:textId="77777777" w:rsidR="00740B4D" w:rsidRPr="00290A22" w:rsidRDefault="00740B4D" w:rsidP="00713503">
            <w:pPr>
              <w:tabs>
                <w:tab w:val="left" w:pos="2820"/>
              </w:tabs>
              <w:spacing w:after="0"/>
              <w:rPr>
                <w:rFonts w:asciiTheme="majorHAnsi" w:hAnsiTheme="majorHAnsi" w:cs="Arial"/>
                <w:sz w:val="20"/>
                <w:szCs w:val="20"/>
              </w:rPr>
            </w:pPr>
          </w:p>
        </w:tc>
      </w:tr>
      <w:tr w:rsidR="00740B4D" w:rsidRPr="00290A22" w14:paraId="35B3AF52" w14:textId="77777777" w:rsidTr="00713503">
        <w:tc>
          <w:tcPr>
            <w:tcW w:w="1912" w:type="dxa"/>
            <w:gridSpan w:val="2"/>
            <w:tcBorders>
              <w:left w:val="single" w:sz="12" w:space="0" w:color="auto"/>
            </w:tcBorders>
            <w:shd w:val="clear" w:color="auto" w:fill="CCFFFF"/>
            <w:tcMar>
              <w:left w:w="57" w:type="dxa"/>
              <w:right w:w="57" w:type="dxa"/>
            </w:tcMar>
            <w:vAlign w:val="center"/>
          </w:tcPr>
          <w:p w14:paraId="58DB1CDF" w14:textId="77777777" w:rsidR="00740B4D" w:rsidRPr="00290A22" w:rsidRDefault="00740B4D" w:rsidP="00713503">
            <w:pPr>
              <w:tabs>
                <w:tab w:val="left" w:pos="2820"/>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740B4D" w:rsidRPr="00290A22" w14:paraId="04EC8710" w14:textId="77777777" w:rsidTr="00713503">
              <w:trPr>
                <w:trHeight w:val="275"/>
              </w:trPr>
              <w:tc>
                <w:tcPr>
                  <w:tcW w:w="7432" w:type="dxa"/>
                  <w:vAlign w:val="center"/>
                  <w:hideMark/>
                </w:tcPr>
                <w:p w14:paraId="68EF6A41" w14:textId="77777777" w:rsidR="00740B4D" w:rsidRPr="00290A22" w:rsidRDefault="00740B4D" w:rsidP="00713503">
                  <w:pPr>
                    <w:pStyle w:val="Default"/>
                    <w:rPr>
                      <w:sz w:val="20"/>
                      <w:szCs w:val="20"/>
                    </w:rPr>
                  </w:pPr>
                </w:p>
                <w:p w14:paraId="43CC383F" w14:textId="77777777" w:rsidR="00740B4D" w:rsidRPr="00290A22" w:rsidRDefault="00740B4D" w:rsidP="00713503">
                  <w:pPr>
                    <w:pStyle w:val="Default"/>
                    <w:spacing w:after="18"/>
                    <w:rPr>
                      <w:sz w:val="20"/>
                      <w:szCs w:val="20"/>
                    </w:rPr>
                  </w:pPr>
                  <w:r w:rsidRPr="00290A22">
                    <w:rPr>
                      <w:sz w:val="20"/>
                      <w:szCs w:val="20"/>
                    </w:rPr>
                    <w:t xml:space="preserve">Definirati i interpretirati temeljne pojmove sociologije </w:t>
                  </w:r>
                </w:p>
                <w:p w14:paraId="0C96B3AA" w14:textId="77777777" w:rsidR="00740B4D" w:rsidRPr="00290A22" w:rsidRDefault="00740B4D" w:rsidP="00713503">
                  <w:pPr>
                    <w:pStyle w:val="Default"/>
                    <w:spacing w:after="18"/>
                    <w:rPr>
                      <w:sz w:val="20"/>
                      <w:szCs w:val="20"/>
                    </w:rPr>
                  </w:pPr>
                  <w:r w:rsidRPr="00290A22">
                    <w:rPr>
                      <w:sz w:val="20"/>
                      <w:szCs w:val="20"/>
                    </w:rPr>
                    <w:t>Analizirati i interpretirati različite sociološke paradigme</w:t>
                  </w:r>
                </w:p>
                <w:p w14:paraId="0C772E05" w14:textId="77777777" w:rsidR="00740B4D" w:rsidRPr="00290A22" w:rsidRDefault="00740B4D" w:rsidP="00713503">
                  <w:pPr>
                    <w:pStyle w:val="Default"/>
                    <w:spacing w:after="18"/>
                    <w:rPr>
                      <w:sz w:val="20"/>
                      <w:szCs w:val="20"/>
                    </w:rPr>
                  </w:pPr>
                  <w:r w:rsidRPr="00290A22">
                    <w:rPr>
                      <w:sz w:val="20"/>
                      <w:szCs w:val="20"/>
                    </w:rPr>
                    <w:t>Opisati i interpretirati različite sociološke teorije</w:t>
                  </w:r>
                </w:p>
                <w:p w14:paraId="532D1E34" w14:textId="77777777" w:rsidR="00740B4D" w:rsidRPr="00290A22" w:rsidRDefault="00740B4D" w:rsidP="00713503">
                  <w:pPr>
                    <w:spacing w:after="0" w:line="240" w:lineRule="auto"/>
                    <w:rPr>
                      <w:rFonts w:asciiTheme="majorHAnsi" w:hAnsiTheme="majorHAnsi" w:cs="Times New Roman"/>
                      <w:color w:val="000000"/>
                      <w:sz w:val="20"/>
                      <w:szCs w:val="20"/>
                    </w:rPr>
                  </w:pPr>
                  <w:r w:rsidRPr="00290A22">
                    <w:rPr>
                      <w:rFonts w:asciiTheme="majorHAnsi" w:hAnsiTheme="majorHAnsi" w:cs="Times New Roman"/>
                      <w:color w:val="000000"/>
                      <w:sz w:val="20"/>
                      <w:szCs w:val="20"/>
                    </w:rPr>
                    <w:t>Objasniti temeljne elemente strukture društva</w:t>
                  </w:r>
                </w:p>
              </w:tc>
            </w:tr>
          </w:tbl>
          <w:p w14:paraId="01061FF2" w14:textId="77777777" w:rsidR="00740B4D" w:rsidRPr="00290A22" w:rsidRDefault="00740B4D" w:rsidP="00713503">
            <w:pPr>
              <w:widowControl w:val="0"/>
              <w:autoSpaceDE w:val="0"/>
              <w:autoSpaceDN w:val="0"/>
              <w:adjustRightInd w:val="0"/>
              <w:spacing w:after="0" w:line="239" w:lineRule="auto"/>
              <w:rPr>
                <w:rFonts w:asciiTheme="majorHAnsi" w:hAnsiTheme="majorHAnsi" w:cs="Verdana"/>
                <w:i/>
                <w:iCs/>
                <w:color w:val="000066"/>
                <w:sz w:val="20"/>
                <w:szCs w:val="20"/>
              </w:rPr>
            </w:pPr>
          </w:p>
          <w:p w14:paraId="6304440E" w14:textId="77777777" w:rsidR="00740B4D" w:rsidRPr="00290A22" w:rsidRDefault="00740B4D" w:rsidP="00713503">
            <w:pPr>
              <w:tabs>
                <w:tab w:val="left" w:pos="2820"/>
              </w:tabs>
              <w:spacing w:after="0"/>
              <w:rPr>
                <w:rFonts w:asciiTheme="majorHAnsi" w:hAnsiTheme="majorHAnsi" w:cs="Arial"/>
                <w:sz w:val="20"/>
                <w:szCs w:val="20"/>
              </w:rPr>
            </w:pPr>
          </w:p>
        </w:tc>
      </w:tr>
      <w:tr w:rsidR="00740B4D" w:rsidRPr="00290A22" w14:paraId="77EAB115" w14:textId="77777777" w:rsidTr="00713503">
        <w:tc>
          <w:tcPr>
            <w:tcW w:w="1912" w:type="dxa"/>
            <w:gridSpan w:val="2"/>
            <w:tcBorders>
              <w:left w:val="single" w:sz="12" w:space="0" w:color="auto"/>
            </w:tcBorders>
            <w:shd w:val="clear" w:color="auto" w:fill="CCFFFF"/>
            <w:tcMar>
              <w:left w:w="57" w:type="dxa"/>
              <w:right w:w="57" w:type="dxa"/>
            </w:tcMar>
            <w:vAlign w:val="center"/>
          </w:tcPr>
          <w:p w14:paraId="4959A0C0" w14:textId="77777777" w:rsidR="00740B4D" w:rsidRPr="00290A22" w:rsidRDefault="00740B4D" w:rsidP="00713503">
            <w:pPr>
              <w:tabs>
                <w:tab w:val="left" w:pos="2820"/>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0E78B5ED" w14:textId="77777777" w:rsidR="00740B4D" w:rsidRPr="00290A22" w:rsidRDefault="00740B4D" w:rsidP="00713503">
            <w:pPr>
              <w:tabs>
                <w:tab w:val="left" w:pos="28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4746"/>
              <w:gridCol w:w="2268"/>
            </w:tblGrid>
            <w:tr w:rsidR="00740B4D" w:rsidRPr="00290A22" w14:paraId="48378764" w14:textId="77777777" w:rsidTr="00713503">
              <w:tc>
                <w:tcPr>
                  <w:tcW w:w="4746" w:type="dxa"/>
                  <w:shd w:val="clear" w:color="auto" w:fill="FBE4D5" w:themeFill="accent2" w:themeFillTint="33"/>
                </w:tcPr>
                <w:p w14:paraId="47E80636"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cs="Arial"/>
                      <w:sz w:val="20"/>
                      <w:szCs w:val="20"/>
                    </w:rPr>
                    <w:t>Nastavni sat predavanja (broj sati)</w:t>
                  </w:r>
                </w:p>
              </w:tc>
              <w:tc>
                <w:tcPr>
                  <w:tcW w:w="2268" w:type="dxa"/>
                  <w:shd w:val="clear" w:color="auto" w:fill="FBE4D5" w:themeFill="accent2" w:themeFillTint="33"/>
                </w:tcPr>
                <w:p w14:paraId="2B43198A"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cs="Arial"/>
                      <w:sz w:val="20"/>
                      <w:szCs w:val="20"/>
                    </w:rPr>
                    <w:t>Nastavu izvodi</w:t>
                  </w:r>
                </w:p>
              </w:tc>
            </w:tr>
            <w:tr w:rsidR="00740B4D" w:rsidRPr="00290A22" w14:paraId="09469A12" w14:textId="77777777" w:rsidTr="00713503">
              <w:tc>
                <w:tcPr>
                  <w:tcW w:w="4746" w:type="dxa"/>
                  <w:shd w:val="clear" w:color="auto" w:fill="FFFFFF" w:themeFill="background1"/>
                </w:tcPr>
                <w:p w14:paraId="1551F361"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Nastanak i razvoj sociologije (2 sata)</w:t>
                  </w:r>
                </w:p>
              </w:tc>
              <w:tc>
                <w:tcPr>
                  <w:tcW w:w="2268" w:type="dxa"/>
                  <w:shd w:val="clear" w:color="auto" w:fill="FFFFFF" w:themeFill="background1"/>
                  <w:vAlign w:val="center"/>
                </w:tcPr>
                <w:p w14:paraId="03F280DF"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6AD0803A" w14:textId="77777777" w:rsidTr="00713503">
              <w:tc>
                <w:tcPr>
                  <w:tcW w:w="4746" w:type="dxa"/>
                  <w:shd w:val="clear" w:color="auto" w:fill="FFFFFF" w:themeFill="background1"/>
                </w:tcPr>
                <w:p w14:paraId="74915AB6"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 xml:space="preserve"> Posebne sociološke metode (2 sata)</w:t>
                  </w:r>
                </w:p>
              </w:tc>
              <w:tc>
                <w:tcPr>
                  <w:tcW w:w="2268" w:type="dxa"/>
                  <w:shd w:val="clear" w:color="auto" w:fill="FFFFFF" w:themeFill="background1"/>
                  <w:vAlign w:val="center"/>
                </w:tcPr>
                <w:p w14:paraId="0751DE79"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1045297D" w14:textId="77777777" w:rsidTr="00713503">
              <w:tc>
                <w:tcPr>
                  <w:tcW w:w="4746" w:type="dxa"/>
                  <w:shd w:val="clear" w:color="auto" w:fill="FFFFFF" w:themeFill="background1"/>
                </w:tcPr>
                <w:p w14:paraId="5BD41AB8"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Temeljne sociološke paradigme (2 sata)</w:t>
                  </w:r>
                </w:p>
              </w:tc>
              <w:tc>
                <w:tcPr>
                  <w:tcW w:w="2268" w:type="dxa"/>
                  <w:shd w:val="clear" w:color="auto" w:fill="FFFFFF" w:themeFill="background1"/>
                  <w:vAlign w:val="center"/>
                </w:tcPr>
                <w:p w14:paraId="7311E32D"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4222D27D" w14:textId="77777777" w:rsidTr="00713503">
              <w:tc>
                <w:tcPr>
                  <w:tcW w:w="4746" w:type="dxa"/>
                  <w:shd w:val="clear" w:color="auto" w:fill="FFFFFF" w:themeFill="background1"/>
                </w:tcPr>
                <w:p w14:paraId="485568DE"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 xml:space="preserve"> Subkulture i kontrakulture (2 sata)</w:t>
                  </w:r>
                </w:p>
              </w:tc>
              <w:tc>
                <w:tcPr>
                  <w:tcW w:w="2268" w:type="dxa"/>
                  <w:shd w:val="clear" w:color="auto" w:fill="FFFFFF" w:themeFill="background1"/>
                  <w:vAlign w:val="center"/>
                </w:tcPr>
                <w:p w14:paraId="0FA4D8EE"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55187FF6" w14:textId="77777777" w:rsidTr="00713503">
              <w:tc>
                <w:tcPr>
                  <w:tcW w:w="4746" w:type="dxa"/>
                  <w:shd w:val="clear" w:color="auto" w:fill="FFFFFF" w:themeFill="background1"/>
                </w:tcPr>
                <w:p w14:paraId="4CF1EFCF"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Devijantnost (2 sata)</w:t>
                  </w:r>
                </w:p>
              </w:tc>
              <w:tc>
                <w:tcPr>
                  <w:tcW w:w="2268" w:type="dxa"/>
                  <w:shd w:val="clear" w:color="auto" w:fill="FFFFFF" w:themeFill="background1"/>
                  <w:vAlign w:val="center"/>
                </w:tcPr>
                <w:p w14:paraId="7889AF56"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138F395D" w14:textId="77777777" w:rsidTr="00713503">
              <w:tc>
                <w:tcPr>
                  <w:tcW w:w="4746" w:type="dxa"/>
                  <w:shd w:val="clear" w:color="auto" w:fill="FFFFFF" w:themeFill="background1"/>
                </w:tcPr>
                <w:p w14:paraId="27F1D4D0"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 xml:space="preserve"> Obitelj (2 sata)</w:t>
                  </w:r>
                </w:p>
              </w:tc>
              <w:tc>
                <w:tcPr>
                  <w:tcW w:w="2268" w:type="dxa"/>
                  <w:shd w:val="clear" w:color="auto" w:fill="FFFFFF" w:themeFill="background1"/>
                  <w:vAlign w:val="center"/>
                </w:tcPr>
                <w:p w14:paraId="037DFE3E"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5CC512E1" w14:textId="77777777" w:rsidTr="00713503">
              <w:tc>
                <w:tcPr>
                  <w:tcW w:w="4746" w:type="dxa"/>
                  <w:shd w:val="clear" w:color="auto" w:fill="FFFFFF" w:themeFill="background1"/>
                </w:tcPr>
                <w:p w14:paraId="78985808"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Klasa, stratifikacija i nejednakost (2 sata)</w:t>
                  </w:r>
                </w:p>
              </w:tc>
              <w:tc>
                <w:tcPr>
                  <w:tcW w:w="2268" w:type="dxa"/>
                  <w:shd w:val="clear" w:color="auto" w:fill="FFFFFF" w:themeFill="background1"/>
                  <w:vAlign w:val="center"/>
                </w:tcPr>
                <w:p w14:paraId="07763467"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0DDA6685" w14:textId="77777777" w:rsidTr="00713503">
              <w:tc>
                <w:tcPr>
                  <w:tcW w:w="4746" w:type="dxa"/>
                  <w:shd w:val="clear" w:color="auto" w:fill="FFFFFF" w:themeFill="background1"/>
                </w:tcPr>
                <w:p w14:paraId="0F723C2D"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 xml:space="preserve"> Socijalizacija (2 sata)</w:t>
                  </w:r>
                </w:p>
              </w:tc>
              <w:tc>
                <w:tcPr>
                  <w:tcW w:w="2268" w:type="dxa"/>
                  <w:shd w:val="clear" w:color="auto" w:fill="FFFFFF" w:themeFill="background1"/>
                  <w:vAlign w:val="center"/>
                </w:tcPr>
                <w:p w14:paraId="2C7B362F"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4E9BDD52" w14:textId="77777777" w:rsidTr="00713503">
              <w:tc>
                <w:tcPr>
                  <w:tcW w:w="4746" w:type="dxa"/>
                  <w:shd w:val="clear" w:color="auto" w:fill="FFFFFF" w:themeFill="background1"/>
                </w:tcPr>
                <w:p w14:paraId="0E9BADB3"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 xml:space="preserve"> Kultura i društvo (2 sata)</w:t>
                  </w:r>
                </w:p>
              </w:tc>
              <w:tc>
                <w:tcPr>
                  <w:tcW w:w="2268" w:type="dxa"/>
                  <w:shd w:val="clear" w:color="auto" w:fill="FFFFFF" w:themeFill="background1"/>
                  <w:vAlign w:val="center"/>
                </w:tcPr>
                <w:p w14:paraId="0563540B"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5461768F" w14:textId="77777777" w:rsidTr="00713503">
              <w:tc>
                <w:tcPr>
                  <w:tcW w:w="4746" w:type="dxa"/>
                  <w:shd w:val="clear" w:color="auto" w:fill="FFFFFF" w:themeFill="background1"/>
                </w:tcPr>
                <w:p w14:paraId="4C867CE3"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Sociologija tijela – zdravlje, bolest i starenje (2 sata)</w:t>
                  </w:r>
                </w:p>
              </w:tc>
              <w:tc>
                <w:tcPr>
                  <w:tcW w:w="2268" w:type="dxa"/>
                  <w:shd w:val="clear" w:color="auto" w:fill="FFFFFF" w:themeFill="background1"/>
                  <w:vAlign w:val="center"/>
                </w:tcPr>
                <w:p w14:paraId="5E71F218"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02B178C2" w14:textId="77777777" w:rsidTr="00713503">
              <w:tc>
                <w:tcPr>
                  <w:tcW w:w="4746" w:type="dxa"/>
                  <w:shd w:val="clear" w:color="auto" w:fill="FFFFFF" w:themeFill="background1"/>
                </w:tcPr>
                <w:p w14:paraId="3A0E1EBF"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Religija (2 sata)</w:t>
                  </w:r>
                </w:p>
              </w:tc>
              <w:tc>
                <w:tcPr>
                  <w:tcW w:w="2268" w:type="dxa"/>
                  <w:shd w:val="clear" w:color="auto" w:fill="FFFFFF" w:themeFill="background1"/>
                  <w:vAlign w:val="center"/>
                </w:tcPr>
                <w:p w14:paraId="4ABE5436" w14:textId="77777777" w:rsidR="00740B4D" w:rsidRPr="00290A22" w:rsidRDefault="00740B4D" w:rsidP="00713503">
                  <w:pPr>
                    <w:rPr>
                      <w:rFonts w:asciiTheme="majorHAnsi" w:hAnsiTheme="majorHAnsi" w:cs="Calibri"/>
                      <w:sz w:val="20"/>
                      <w:szCs w:val="20"/>
                    </w:rPr>
                  </w:pPr>
                  <w:r w:rsidRPr="00290A22">
                    <w:rPr>
                      <w:rFonts w:asciiTheme="majorHAnsi" w:hAnsiTheme="majorHAnsi"/>
                      <w:sz w:val="20"/>
                      <w:szCs w:val="20"/>
                    </w:rPr>
                    <w:t>Izv.prof.dr. Jelena Rodek</w:t>
                  </w:r>
                </w:p>
              </w:tc>
            </w:tr>
            <w:tr w:rsidR="00740B4D" w:rsidRPr="00290A22" w14:paraId="63F4CECF" w14:textId="77777777" w:rsidTr="00713503">
              <w:tc>
                <w:tcPr>
                  <w:tcW w:w="4746" w:type="dxa"/>
                  <w:shd w:val="clear" w:color="auto" w:fill="FFFFFF" w:themeFill="background1"/>
                </w:tcPr>
                <w:p w14:paraId="6D72557C"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Društvena interakcija i svakodnevni život (2 sata)</w:t>
                  </w:r>
                </w:p>
              </w:tc>
              <w:tc>
                <w:tcPr>
                  <w:tcW w:w="2268" w:type="dxa"/>
                  <w:shd w:val="clear" w:color="auto" w:fill="FFFFFF" w:themeFill="background1"/>
                  <w:vAlign w:val="center"/>
                </w:tcPr>
                <w:p w14:paraId="564659ED"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Izv. prof.dr. Jelena Rodek</w:t>
                  </w:r>
                </w:p>
              </w:tc>
            </w:tr>
            <w:tr w:rsidR="00740B4D" w:rsidRPr="00290A22" w14:paraId="7C74C5B7" w14:textId="77777777" w:rsidTr="00713503">
              <w:tc>
                <w:tcPr>
                  <w:tcW w:w="4746" w:type="dxa"/>
                  <w:shd w:val="clear" w:color="auto" w:fill="FFFFFF" w:themeFill="background1"/>
                </w:tcPr>
                <w:p w14:paraId="41AEC2C0"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Siromaštvo, socijalna pomoć i društvena isključenost (2 sata)</w:t>
                  </w:r>
                </w:p>
              </w:tc>
              <w:tc>
                <w:tcPr>
                  <w:tcW w:w="2268" w:type="dxa"/>
                  <w:shd w:val="clear" w:color="auto" w:fill="FFFFFF" w:themeFill="background1"/>
                  <w:vAlign w:val="center"/>
                </w:tcPr>
                <w:p w14:paraId="68721AA3"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Izv. prof.dr. Jelena Rodek</w:t>
                  </w:r>
                </w:p>
              </w:tc>
            </w:tr>
            <w:tr w:rsidR="00740B4D" w:rsidRPr="00290A22" w14:paraId="50F59B03" w14:textId="77777777" w:rsidTr="00713503">
              <w:tc>
                <w:tcPr>
                  <w:tcW w:w="4746" w:type="dxa"/>
                  <w:shd w:val="clear" w:color="auto" w:fill="FFFFFF" w:themeFill="background1"/>
                </w:tcPr>
                <w:p w14:paraId="26D1E9E7"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Metode istraživanja u sociologiji (2 sata)</w:t>
                  </w:r>
                </w:p>
              </w:tc>
              <w:tc>
                <w:tcPr>
                  <w:tcW w:w="2268" w:type="dxa"/>
                  <w:shd w:val="clear" w:color="auto" w:fill="FFFFFF" w:themeFill="background1"/>
                  <w:vAlign w:val="center"/>
                </w:tcPr>
                <w:p w14:paraId="5E071676"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Izv. prof.dr. Jelena Rodek</w:t>
                  </w:r>
                </w:p>
              </w:tc>
            </w:tr>
            <w:tr w:rsidR="00740B4D" w:rsidRPr="00290A22" w14:paraId="3D2E2C16" w14:textId="77777777" w:rsidTr="00713503">
              <w:tc>
                <w:tcPr>
                  <w:tcW w:w="4746" w:type="dxa"/>
                  <w:shd w:val="clear" w:color="auto" w:fill="FFFFFF" w:themeFill="background1"/>
                </w:tcPr>
                <w:p w14:paraId="79489C60"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Kolokvij</w:t>
                  </w:r>
                </w:p>
              </w:tc>
              <w:tc>
                <w:tcPr>
                  <w:tcW w:w="2268" w:type="dxa"/>
                  <w:shd w:val="clear" w:color="auto" w:fill="FFFFFF" w:themeFill="background1"/>
                  <w:vAlign w:val="center"/>
                </w:tcPr>
                <w:p w14:paraId="71A40A5B"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Izv. prof.dr. Jelena Rodek</w:t>
                  </w:r>
                </w:p>
              </w:tc>
            </w:tr>
          </w:tbl>
          <w:p w14:paraId="2F5E188B" w14:textId="77777777" w:rsidR="00740B4D" w:rsidRPr="00290A22" w:rsidRDefault="00740B4D" w:rsidP="00713503">
            <w:pPr>
              <w:tabs>
                <w:tab w:val="left" w:pos="2820"/>
              </w:tabs>
              <w:spacing w:after="0"/>
              <w:rPr>
                <w:rFonts w:asciiTheme="majorHAnsi" w:hAnsiTheme="majorHAnsi" w:cs="Arial"/>
                <w:sz w:val="20"/>
                <w:szCs w:val="20"/>
              </w:rPr>
            </w:pPr>
          </w:p>
          <w:p w14:paraId="47E04A16" w14:textId="77777777" w:rsidR="00740B4D" w:rsidRPr="00290A22" w:rsidRDefault="00740B4D" w:rsidP="00713503">
            <w:pPr>
              <w:tabs>
                <w:tab w:val="left" w:pos="28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5029"/>
              <w:gridCol w:w="1985"/>
            </w:tblGrid>
            <w:tr w:rsidR="00740B4D" w:rsidRPr="00290A22" w14:paraId="13024ED8" w14:textId="77777777" w:rsidTr="00713503">
              <w:tc>
                <w:tcPr>
                  <w:tcW w:w="5029" w:type="dxa"/>
                  <w:shd w:val="clear" w:color="auto" w:fill="FBE4D5" w:themeFill="accent2" w:themeFillTint="33"/>
                </w:tcPr>
                <w:p w14:paraId="028713AD"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cs="Arial"/>
                      <w:sz w:val="20"/>
                      <w:szCs w:val="20"/>
                    </w:rPr>
                    <w:t>Nastavni sat seminara (broj sati)</w:t>
                  </w:r>
                </w:p>
              </w:tc>
              <w:tc>
                <w:tcPr>
                  <w:tcW w:w="1985" w:type="dxa"/>
                  <w:shd w:val="clear" w:color="auto" w:fill="FBE4D5" w:themeFill="accent2" w:themeFillTint="33"/>
                </w:tcPr>
                <w:p w14:paraId="130A739F"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cs="Arial"/>
                      <w:sz w:val="20"/>
                      <w:szCs w:val="20"/>
                    </w:rPr>
                    <w:t>Nastavu izvodi</w:t>
                  </w:r>
                </w:p>
              </w:tc>
            </w:tr>
            <w:tr w:rsidR="00740B4D" w:rsidRPr="00290A22" w14:paraId="3372E8D9" w14:textId="77777777" w:rsidTr="00713503">
              <w:tc>
                <w:tcPr>
                  <w:tcW w:w="5029" w:type="dxa"/>
                  <w:shd w:val="clear" w:color="auto" w:fill="FFFFFF" w:themeFill="background1"/>
                </w:tcPr>
                <w:p w14:paraId="5A9761CD"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 xml:space="preserve"> Sociologija - razvoj i područja proučavanja (2 sata)</w:t>
                  </w:r>
                </w:p>
              </w:tc>
              <w:tc>
                <w:tcPr>
                  <w:tcW w:w="1985" w:type="dxa"/>
                  <w:shd w:val="clear" w:color="auto" w:fill="FFFFFF" w:themeFill="background1"/>
                </w:tcPr>
                <w:p w14:paraId="7C8FCB30"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sz w:val="20"/>
                      <w:szCs w:val="20"/>
                    </w:rPr>
                    <w:t>Izv. prof.dr. Jelena Rodek</w:t>
                  </w:r>
                </w:p>
              </w:tc>
            </w:tr>
            <w:tr w:rsidR="00740B4D" w:rsidRPr="00290A22" w14:paraId="41DDE39B" w14:textId="77777777" w:rsidTr="00713503">
              <w:tc>
                <w:tcPr>
                  <w:tcW w:w="5029" w:type="dxa"/>
                  <w:shd w:val="clear" w:color="auto" w:fill="FFFFFF" w:themeFill="background1"/>
                </w:tcPr>
                <w:p w14:paraId="5A5BA2C6"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 xml:space="preserve"> Devijantnost (2 sata)</w:t>
                  </w:r>
                </w:p>
              </w:tc>
              <w:tc>
                <w:tcPr>
                  <w:tcW w:w="1985" w:type="dxa"/>
                  <w:shd w:val="clear" w:color="auto" w:fill="FFFFFF" w:themeFill="background1"/>
                </w:tcPr>
                <w:p w14:paraId="08806CE3"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sz w:val="20"/>
                      <w:szCs w:val="20"/>
                    </w:rPr>
                    <w:t>Izv. prof.dr. Jelena Rodek</w:t>
                  </w:r>
                </w:p>
              </w:tc>
            </w:tr>
            <w:tr w:rsidR="00740B4D" w:rsidRPr="00290A22" w14:paraId="12BDFB2F" w14:textId="77777777" w:rsidTr="00713503">
              <w:tc>
                <w:tcPr>
                  <w:tcW w:w="5029" w:type="dxa"/>
                  <w:shd w:val="clear" w:color="auto" w:fill="FFFFFF" w:themeFill="background1"/>
                </w:tcPr>
                <w:p w14:paraId="7871926A"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 xml:space="preserve"> Društvena interakcja i svakodnevni život (2 sata)</w:t>
                  </w:r>
                </w:p>
              </w:tc>
              <w:tc>
                <w:tcPr>
                  <w:tcW w:w="1985" w:type="dxa"/>
                  <w:shd w:val="clear" w:color="auto" w:fill="FFFFFF" w:themeFill="background1"/>
                </w:tcPr>
                <w:p w14:paraId="380AD5EF"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sz w:val="20"/>
                      <w:szCs w:val="20"/>
                    </w:rPr>
                    <w:t>Izv. prof.dr. Jelena Rodek</w:t>
                  </w:r>
                </w:p>
              </w:tc>
            </w:tr>
            <w:tr w:rsidR="00740B4D" w:rsidRPr="00290A22" w14:paraId="6C89594F" w14:textId="77777777" w:rsidTr="00713503">
              <w:tc>
                <w:tcPr>
                  <w:tcW w:w="5029" w:type="dxa"/>
                  <w:shd w:val="clear" w:color="auto" w:fill="FFFFFF" w:themeFill="background1"/>
                </w:tcPr>
                <w:p w14:paraId="1D59E6E2"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Posebne sociološke metode (2 sata)</w:t>
                  </w:r>
                </w:p>
              </w:tc>
              <w:tc>
                <w:tcPr>
                  <w:tcW w:w="1985" w:type="dxa"/>
                  <w:shd w:val="clear" w:color="auto" w:fill="FFFFFF" w:themeFill="background1"/>
                </w:tcPr>
                <w:p w14:paraId="1CFB3768"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sz w:val="20"/>
                      <w:szCs w:val="20"/>
                    </w:rPr>
                    <w:t>Izv.prof.dr. Jelena Rodek</w:t>
                  </w:r>
                </w:p>
              </w:tc>
            </w:tr>
            <w:tr w:rsidR="00740B4D" w:rsidRPr="00290A22" w14:paraId="2B5C09D0" w14:textId="77777777" w:rsidTr="00713503">
              <w:tc>
                <w:tcPr>
                  <w:tcW w:w="5029" w:type="dxa"/>
                  <w:shd w:val="clear" w:color="auto" w:fill="FFFFFF" w:themeFill="background1"/>
                </w:tcPr>
                <w:p w14:paraId="6C34254E"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lastRenderedPageBreak/>
                    <w:t>Kultura i društvo (2 sata)</w:t>
                  </w:r>
                </w:p>
              </w:tc>
              <w:tc>
                <w:tcPr>
                  <w:tcW w:w="1985" w:type="dxa"/>
                  <w:shd w:val="clear" w:color="auto" w:fill="FFFFFF" w:themeFill="background1"/>
                </w:tcPr>
                <w:p w14:paraId="27881A0C"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sz w:val="20"/>
                      <w:szCs w:val="20"/>
                    </w:rPr>
                    <w:t>Izv.prof.dr. Jelena Rodek</w:t>
                  </w:r>
                </w:p>
              </w:tc>
            </w:tr>
            <w:tr w:rsidR="00740B4D" w:rsidRPr="00290A22" w14:paraId="7EAE65A9" w14:textId="77777777" w:rsidTr="00713503">
              <w:tc>
                <w:tcPr>
                  <w:tcW w:w="5029" w:type="dxa"/>
                  <w:shd w:val="clear" w:color="auto" w:fill="FFFFFF" w:themeFill="background1"/>
                </w:tcPr>
                <w:p w14:paraId="04F14709" w14:textId="77777777" w:rsidR="00740B4D" w:rsidRPr="00290A22" w:rsidRDefault="00740B4D" w:rsidP="00713503">
                  <w:pPr>
                    <w:rPr>
                      <w:rFonts w:asciiTheme="majorHAnsi" w:hAnsiTheme="majorHAnsi"/>
                      <w:sz w:val="20"/>
                      <w:szCs w:val="20"/>
                    </w:rPr>
                  </w:pPr>
                  <w:r w:rsidRPr="00290A22">
                    <w:rPr>
                      <w:rFonts w:asciiTheme="majorHAnsi" w:hAnsiTheme="majorHAnsi"/>
                      <w:sz w:val="20"/>
                      <w:szCs w:val="20"/>
                    </w:rPr>
                    <w:t>Subkulture i kontrakulture  (2 sata)</w:t>
                  </w:r>
                </w:p>
              </w:tc>
              <w:tc>
                <w:tcPr>
                  <w:tcW w:w="1985" w:type="dxa"/>
                  <w:shd w:val="clear" w:color="auto" w:fill="FFFFFF" w:themeFill="background1"/>
                </w:tcPr>
                <w:p w14:paraId="373EC8E9"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sz w:val="20"/>
                      <w:szCs w:val="20"/>
                    </w:rPr>
                    <w:t>Izv. prof.dr. Jelena Rodek</w:t>
                  </w:r>
                </w:p>
              </w:tc>
            </w:tr>
            <w:tr w:rsidR="00740B4D" w:rsidRPr="00290A22" w14:paraId="226C9771" w14:textId="77777777" w:rsidTr="00713503">
              <w:tc>
                <w:tcPr>
                  <w:tcW w:w="5029" w:type="dxa"/>
                  <w:shd w:val="clear" w:color="auto" w:fill="FFFFFF" w:themeFill="background1"/>
                </w:tcPr>
                <w:p w14:paraId="037F0E7E" w14:textId="77777777" w:rsidR="00740B4D" w:rsidRPr="00290A22" w:rsidRDefault="00740B4D" w:rsidP="00713503">
                  <w:pPr>
                    <w:rPr>
                      <w:rFonts w:asciiTheme="majorHAnsi" w:hAnsiTheme="majorHAnsi" w:cstheme="majorHAnsi"/>
                      <w:sz w:val="20"/>
                      <w:szCs w:val="20"/>
                    </w:rPr>
                  </w:pPr>
                  <w:r w:rsidRPr="00290A22">
                    <w:rPr>
                      <w:rFonts w:asciiTheme="majorHAnsi" w:hAnsiTheme="majorHAnsi" w:cstheme="majorHAnsi"/>
                      <w:sz w:val="20"/>
                      <w:szCs w:val="20"/>
                    </w:rPr>
                    <w:t xml:space="preserve">Sociologija tijela – zdravlje, bolest i starenje </w:t>
                  </w:r>
                  <w:r w:rsidRPr="00290A22">
                    <w:rPr>
                      <w:rFonts w:asciiTheme="majorHAnsi" w:hAnsiTheme="majorHAnsi"/>
                      <w:sz w:val="20"/>
                      <w:szCs w:val="20"/>
                    </w:rPr>
                    <w:t>(2 sata)</w:t>
                  </w:r>
                </w:p>
              </w:tc>
              <w:tc>
                <w:tcPr>
                  <w:tcW w:w="1985" w:type="dxa"/>
                  <w:shd w:val="clear" w:color="auto" w:fill="FFFFFF" w:themeFill="background1"/>
                </w:tcPr>
                <w:p w14:paraId="3C5BA242" w14:textId="77777777" w:rsidR="00740B4D" w:rsidRPr="00290A22" w:rsidRDefault="00740B4D" w:rsidP="00713503">
                  <w:pPr>
                    <w:tabs>
                      <w:tab w:val="left" w:pos="2820"/>
                    </w:tabs>
                    <w:rPr>
                      <w:rFonts w:asciiTheme="majorHAnsi" w:hAnsiTheme="majorHAnsi"/>
                      <w:sz w:val="20"/>
                      <w:szCs w:val="20"/>
                    </w:rPr>
                  </w:pPr>
                  <w:r w:rsidRPr="00290A22">
                    <w:rPr>
                      <w:rFonts w:asciiTheme="majorHAnsi" w:hAnsiTheme="majorHAnsi"/>
                      <w:sz w:val="20"/>
                      <w:szCs w:val="20"/>
                    </w:rPr>
                    <w:t>Izv. prof.dr. Jelena Rodek</w:t>
                  </w:r>
                </w:p>
              </w:tc>
            </w:tr>
            <w:tr w:rsidR="00740B4D" w:rsidRPr="00290A22" w14:paraId="35ACE9AB" w14:textId="77777777" w:rsidTr="00713503">
              <w:tc>
                <w:tcPr>
                  <w:tcW w:w="5029" w:type="dxa"/>
                  <w:shd w:val="clear" w:color="auto" w:fill="FFFFFF" w:themeFill="background1"/>
                </w:tcPr>
                <w:p w14:paraId="3AFA9F3F" w14:textId="77777777" w:rsidR="00740B4D" w:rsidRPr="00290A22" w:rsidRDefault="00740B4D" w:rsidP="00713503">
                  <w:pPr>
                    <w:rPr>
                      <w:rFonts w:asciiTheme="majorHAnsi" w:hAnsiTheme="majorHAnsi" w:cstheme="majorHAnsi"/>
                      <w:sz w:val="20"/>
                      <w:szCs w:val="20"/>
                    </w:rPr>
                  </w:pPr>
                  <w:r w:rsidRPr="00290A22">
                    <w:rPr>
                      <w:rFonts w:asciiTheme="majorHAnsi" w:hAnsiTheme="majorHAnsi" w:cstheme="majorHAnsi"/>
                      <w:sz w:val="20"/>
                      <w:szCs w:val="20"/>
                    </w:rPr>
                    <w:t xml:space="preserve">Klasa, stratifikacija i nejednakost </w:t>
                  </w:r>
                  <w:r w:rsidRPr="00290A22">
                    <w:rPr>
                      <w:rFonts w:asciiTheme="majorHAnsi" w:hAnsiTheme="majorHAnsi"/>
                      <w:sz w:val="20"/>
                      <w:szCs w:val="20"/>
                    </w:rPr>
                    <w:t>(2 sata)</w:t>
                  </w:r>
                </w:p>
              </w:tc>
              <w:tc>
                <w:tcPr>
                  <w:tcW w:w="1985" w:type="dxa"/>
                  <w:shd w:val="clear" w:color="auto" w:fill="FFFFFF" w:themeFill="background1"/>
                </w:tcPr>
                <w:p w14:paraId="3BBBFB85" w14:textId="77777777" w:rsidR="00740B4D" w:rsidRPr="00290A22" w:rsidRDefault="00740B4D" w:rsidP="00713503">
                  <w:pPr>
                    <w:tabs>
                      <w:tab w:val="left" w:pos="2820"/>
                    </w:tabs>
                    <w:rPr>
                      <w:rFonts w:asciiTheme="majorHAnsi" w:hAnsiTheme="majorHAnsi"/>
                      <w:sz w:val="20"/>
                      <w:szCs w:val="20"/>
                    </w:rPr>
                  </w:pPr>
                  <w:r w:rsidRPr="00290A22">
                    <w:rPr>
                      <w:rFonts w:asciiTheme="majorHAnsi" w:hAnsiTheme="majorHAnsi"/>
                      <w:sz w:val="20"/>
                      <w:szCs w:val="20"/>
                    </w:rPr>
                    <w:t>Izv. prof.dr. Jelena Rodek</w:t>
                  </w:r>
                </w:p>
              </w:tc>
            </w:tr>
            <w:tr w:rsidR="00740B4D" w:rsidRPr="00290A22" w14:paraId="47F4EAE2" w14:textId="77777777" w:rsidTr="00713503">
              <w:tc>
                <w:tcPr>
                  <w:tcW w:w="5029" w:type="dxa"/>
                  <w:shd w:val="clear" w:color="auto" w:fill="FFFFFF" w:themeFill="background1"/>
                </w:tcPr>
                <w:p w14:paraId="458D227B" w14:textId="77777777" w:rsidR="00740B4D" w:rsidRPr="00290A22" w:rsidRDefault="00740B4D" w:rsidP="00713503">
                  <w:pPr>
                    <w:rPr>
                      <w:sz w:val="20"/>
                      <w:szCs w:val="20"/>
                    </w:rPr>
                  </w:pPr>
                </w:p>
              </w:tc>
              <w:tc>
                <w:tcPr>
                  <w:tcW w:w="1985" w:type="dxa"/>
                  <w:shd w:val="clear" w:color="auto" w:fill="FFFFFF" w:themeFill="background1"/>
                </w:tcPr>
                <w:p w14:paraId="5270AEF6" w14:textId="77777777" w:rsidR="00740B4D" w:rsidRPr="00290A22" w:rsidRDefault="00740B4D" w:rsidP="00713503">
                  <w:pPr>
                    <w:tabs>
                      <w:tab w:val="left" w:pos="2820"/>
                    </w:tabs>
                    <w:rPr>
                      <w:rFonts w:asciiTheme="majorHAnsi" w:hAnsiTheme="majorHAnsi"/>
                      <w:sz w:val="20"/>
                      <w:szCs w:val="20"/>
                    </w:rPr>
                  </w:pPr>
                </w:p>
              </w:tc>
            </w:tr>
            <w:tr w:rsidR="00740B4D" w:rsidRPr="00290A22" w14:paraId="2FB88F5A" w14:textId="77777777" w:rsidTr="00713503">
              <w:tc>
                <w:tcPr>
                  <w:tcW w:w="5029" w:type="dxa"/>
                  <w:shd w:val="clear" w:color="auto" w:fill="FFFFFF" w:themeFill="background1"/>
                </w:tcPr>
                <w:p w14:paraId="19E3BFF0" w14:textId="77777777" w:rsidR="00740B4D" w:rsidRPr="00290A22" w:rsidRDefault="00740B4D" w:rsidP="00713503">
                  <w:pPr>
                    <w:rPr>
                      <w:sz w:val="20"/>
                      <w:szCs w:val="20"/>
                    </w:rPr>
                  </w:pPr>
                </w:p>
              </w:tc>
              <w:tc>
                <w:tcPr>
                  <w:tcW w:w="1985" w:type="dxa"/>
                  <w:shd w:val="clear" w:color="auto" w:fill="FFFFFF" w:themeFill="background1"/>
                </w:tcPr>
                <w:p w14:paraId="514719E0" w14:textId="77777777" w:rsidR="00740B4D" w:rsidRPr="00290A22" w:rsidRDefault="00740B4D" w:rsidP="00713503">
                  <w:pPr>
                    <w:tabs>
                      <w:tab w:val="left" w:pos="2820"/>
                    </w:tabs>
                    <w:rPr>
                      <w:rFonts w:asciiTheme="majorHAnsi" w:hAnsiTheme="majorHAnsi"/>
                      <w:sz w:val="20"/>
                      <w:szCs w:val="20"/>
                    </w:rPr>
                  </w:pPr>
                </w:p>
              </w:tc>
            </w:tr>
          </w:tbl>
          <w:p w14:paraId="56603587" w14:textId="77777777" w:rsidR="00740B4D" w:rsidRPr="00290A22" w:rsidRDefault="00740B4D" w:rsidP="00713503">
            <w:pPr>
              <w:tabs>
                <w:tab w:val="left" w:pos="2820"/>
              </w:tabs>
              <w:spacing w:after="0"/>
              <w:rPr>
                <w:rFonts w:asciiTheme="majorHAnsi" w:hAnsiTheme="majorHAnsi" w:cs="Arial"/>
                <w:sz w:val="20"/>
                <w:szCs w:val="20"/>
              </w:rPr>
            </w:pPr>
          </w:p>
          <w:p w14:paraId="43F260F9" w14:textId="77777777" w:rsidR="00740B4D" w:rsidRPr="00290A22" w:rsidRDefault="00740B4D" w:rsidP="00713503">
            <w:pPr>
              <w:tabs>
                <w:tab w:val="left" w:pos="2820"/>
              </w:tabs>
              <w:spacing w:after="0"/>
              <w:rPr>
                <w:rFonts w:asciiTheme="majorHAnsi" w:hAnsiTheme="majorHAnsi" w:cs="Arial"/>
                <w:sz w:val="20"/>
                <w:szCs w:val="20"/>
              </w:rPr>
            </w:pPr>
          </w:p>
          <w:p w14:paraId="447EFDA2" w14:textId="77777777" w:rsidR="00740B4D" w:rsidRPr="00290A22" w:rsidRDefault="00740B4D" w:rsidP="00713503">
            <w:pPr>
              <w:tabs>
                <w:tab w:val="left" w:pos="28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4746"/>
              <w:gridCol w:w="2025"/>
            </w:tblGrid>
            <w:tr w:rsidR="00740B4D" w:rsidRPr="00290A22" w14:paraId="4BF6DCD1" w14:textId="77777777" w:rsidTr="00713503">
              <w:tc>
                <w:tcPr>
                  <w:tcW w:w="4746" w:type="dxa"/>
                  <w:shd w:val="clear" w:color="auto" w:fill="FBE4D5" w:themeFill="accent2" w:themeFillTint="33"/>
                </w:tcPr>
                <w:p w14:paraId="56D50D23"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cs="Arial"/>
                      <w:sz w:val="20"/>
                      <w:szCs w:val="20"/>
                    </w:rPr>
                    <w:t>Nastavni sat vježbi (broj sati)</w:t>
                  </w:r>
                </w:p>
              </w:tc>
              <w:tc>
                <w:tcPr>
                  <w:tcW w:w="2025" w:type="dxa"/>
                  <w:shd w:val="clear" w:color="auto" w:fill="FBE4D5" w:themeFill="accent2" w:themeFillTint="33"/>
                </w:tcPr>
                <w:p w14:paraId="4665D706" w14:textId="77777777" w:rsidR="00740B4D" w:rsidRPr="00290A22" w:rsidRDefault="00740B4D" w:rsidP="00713503">
                  <w:pPr>
                    <w:tabs>
                      <w:tab w:val="left" w:pos="2820"/>
                    </w:tabs>
                    <w:rPr>
                      <w:rFonts w:asciiTheme="majorHAnsi" w:hAnsiTheme="majorHAnsi" w:cs="Arial"/>
                      <w:sz w:val="20"/>
                      <w:szCs w:val="20"/>
                    </w:rPr>
                  </w:pPr>
                  <w:r w:rsidRPr="00290A22">
                    <w:rPr>
                      <w:rFonts w:asciiTheme="majorHAnsi" w:hAnsiTheme="majorHAnsi" w:cs="Arial"/>
                      <w:sz w:val="20"/>
                      <w:szCs w:val="20"/>
                    </w:rPr>
                    <w:t>Nastavu izvodi</w:t>
                  </w:r>
                </w:p>
              </w:tc>
            </w:tr>
            <w:tr w:rsidR="00740B4D" w:rsidRPr="00290A22" w14:paraId="3D61EF91" w14:textId="77777777" w:rsidTr="00713503">
              <w:tc>
                <w:tcPr>
                  <w:tcW w:w="4746" w:type="dxa"/>
                  <w:shd w:val="clear" w:color="auto" w:fill="FFFFFF" w:themeFill="background1"/>
                </w:tcPr>
                <w:p w14:paraId="58821D62"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12AE222E"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786D7F96" w14:textId="77777777" w:rsidTr="00713503">
              <w:tc>
                <w:tcPr>
                  <w:tcW w:w="4746" w:type="dxa"/>
                  <w:shd w:val="clear" w:color="auto" w:fill="FFFFFF" w:themeFill="background1"/>
                </w:tcPr>
                <w:p w14:paraId="713051A2"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65B8AA63"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04E2C9AE" w14:textId="77777777" w:rsidTr="00713503">
              <w:tc>
                <w:tcPr>
                  <w:tcW w:w="4746" w:type="dxa"/>
                  <w:shd w:val="clear" w:color="auto" w:fill="FFFFFF" w:themeFill="background1"/>
                </w:tcPr>
                <w:p w14:paraId="1BC4A5B7"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621619A5"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272C5086" w14:textId="77777777" w:rsidTr="00713503">
              <w:tc>
                <w:tcPr>
                  <w:tcW w:w="4746" w:type="dxa"/>
                  <w:shd w:val="clear" w:color="auto" w:fill="FFFFFF" w:themeFill="background1"/>
                </w:tcPr>
                <w:p w14:paraId="0B5FB98F"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725E4FE7"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5DDBF179" w14:textId="77777777" w:rsidTr="00713503">
              <w:tc>
                <w:tcPr>
                  <w:tcW w:w="4746" w:type="dxa"/>
                  <w:shd w:val="clear" w:color="auto" w:fill="FFFFFF" w:themeFill="background1"/>
                </w:tcPr>
                <w:p w14:paraId="6A19E50A"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7E74B1F5"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3831CFD6" w14:textId="77777777" w:rsidTr="00713503">
              <w:tc>
                <w:tcPr>
                  <w:tcW w:w="4746" w:type="dxa"/>
                  <w:shd w:val="clear" w:color="auto" w:fill="FFFFFF" w:themeFill="background1"/>
                </w:tcPr>
                <w:p w14:paraId="59CB9755"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727972B0"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09AC879C" w14:textId="77777777" w:rsidTr="00713503">
              <w:tc>
                <w:tcPr>
                  <w:tcW w:w="4746" w:type="dxa"/>
                  <w:shd w:val="clear" w:color="auto" w:fill="FFFFFF" w:themeFill="background1"/>
                </w:tcPr>
                <w:p w14:paraId="69FF0EFE"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78EF26B3"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1276BE4D" w14:textId="77777777" w:rsidTr="00713503">
              <w:tc>
                <w:tcPr>
                  <w:tcW w:w="4746" w:type="dxa"/>
                  <w:shd w:val="clear" w:color="auto" w:fill="FFFFFF" w:themeFill="background1"/>
                </w:tcPr>
                <w:p w14:paraId="3ADB1269"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015E1C77"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04BC815B" w14:textId="77777777" w:rsidTr="00713503">
              <w:tc>
                <w:tcPr>
                  <w:tcW w:w="4746" w:type="dxa"/>
                  <w:shd w:val="clear" w:color="auto" w:fill="FFFFFF" w:themeFill="background1"/>
                </w:tcPr>
                <w:p w14:paraId="706F44DF"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77B20D7E"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4150D707" w14:textId="77777777" w:rsidTr="00713503">
              <w:tc>
                <w:tcPr>
                  <w:tcW w:w="4746" w:type="dxa"/>
                  <w:shd w:val="clear" w:color="auto" w:fill="FFFFFF" w:themeFill="background1"/>
                </w:tcPr>
                <w:p w14:paraId="4EBB26CC"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7CCC366C" w14:textId="77777777" w:rsidR="00740B4D" w:rsidRPr="00290A22" w:rsidRDefault="00740B4D" w:rsidP="00713503">
                  <w:pPr>
                    <w:tabs>
                      <w:tab w:val="left" w:pos="2820"/>
                    </w:tabs>
                    <w:rPr>
                      <w:rFonts w:asciiTheme="majorHAnsi" w:hAnsiTheme="majorHAnsi" w:cs="Arial"/>
                      <w:sz w:val="20"/>
                      <w:szCs w:val="20"/>
                    </w:rPr>
                  </w:pPr>
                </w:p>
              </w:tc>
            </w:tr>
            <w:tr w:rsidR="00740B4D" w:rsidRPr="00290A22" w14:paraId="64FF42A1" w14:textId="77777777" w:rsidTr="00713503">
              <w:tc>
                <w:tcPr>
                  <w:tcW w:w="4746" w:type="dxa"/>
                  <w:shd w:val="clear" w:color="auto" w:fill="FFFFFF" w:themeFill="background1"/>
                </w:tcPr>
                <w:p w14:paraId="555602E1" w14:textId="77777777" w:rsidR="00740B4D" w:rsidRPr="00290A22" w:rsidRDefault="00740B4D" w:rsidP="00713503">
                  <w:pPr>
                    <w:tabs>
                      <w:tab w:val="left" w:pos="2820"/>
                    </w:tabs>
                    <w:rPr>
                      <w:rFonts w:asciiTheme="majorHAnsi" w:hAnsiTheme="majorHAnsi" w:cs="Arial"/>
                      <w:sz w:val="20"/>
                      <w:szCs w:val="20"/>
                    </w:rPr>
                  </w:pPr>
                </w:p>
              </w:tc>
              <w:tc>
                <w:tcPr>
                  <w:tcW w:w="2025" w:type="dxa"/>
                  <w:shd w:val="clear" w:color="auto" w:fill="FFFFFF" w:themeFill="background1"/>
                </w:tcPr>
                <w:p w14:paraId="5FB95BAF" w14:textId="77777777" w:rsidR="00740B4D" w:rsidRPr="00290A22" w:rsidRDefault="00740B4D" w:rsidP="00713503">
                  <w:pPr>
                    <w:tabs>
                      <w:tab w:val="left" w:pos="2820"/>
                    </w:tabs>
                    <w:rPr>
                      <w:rFonts w:asciiTheme="majorHAnsi" w:hAnsiTheme="majorHAnsi" w:cs="Arial"/>
                      <w:sz w:val="20"/>
                      <w:szCs w:val="20"/>
                    </w:rPr>
                  </w:pPr>
                </w:p>
              </w:tc>
            </w:tr>
          </w:tbl>
          <w:p w14:paraId="2FAC1692" w14:textId="77777777" w:rsidR="00740B4D" w:rsidRPr="00290A22" w:rsidRDefault="00740B4D" w:rsidP="00713503">
            <w:pPr>
              <w:tabs>
                <w:tab w:val="left" w:pos="2820"/>
              </w:tabs>
              <w:spacing w:after="0"/>
              <w:rPr>
                <w:rFonts w:asciiTheme="majorHAnsi" w:hAnsiTheme="majorHAnsi" w:cs="Arial"/>
                <w:sz w:val="20"/>
                <w:szCs w:val="20"/>
              </w:rPr>
            </w:pPr>
          </w:p>
        </w:tc>
      </w:tr>
      <w:tr w:rsidR="00740B4D" w:rsidRPr="00290A22" w14:paraId="32672F20" w14:textId="77777777" w:rsidTr="0071350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1986EDD" w14:textId="77777777" w:rsidR="00740B4D" w:rsidRPr="00290A22" w:rsidRDefault="00740B4D" w:rsidP="00713503">
            <w:pPr>
              <w:tabs>
                <w:tab w:val="left" w:pos="2820"/>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lastRenderedPageBreak/>
              <w:t>Vrste izvođenja nastave:</w:t>
            </w:r>
          </w:p>
        </w:tc>
        <w:tc>
          <w:tcPr>
            <w:tcW w:w="3390" w:type="dxa"/>
            <w:gridSpan w:val="4"/>
            <w:vMerge w:val="restart"/>
            <w:tcMar>
              <w:left w:w="57" w:type="dxa"/>
              <w:right w:w="57" w:type="dxa"/>
            </w:tcMar>
            <w:vAlign w:val="center"/>
          </w:tcPr>
          <w:p w14:paraId="4FE1CE0E"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shd w:val="clear" w:color="auto" w:fill="000000" w:themeFill="text1"/>
                  <w:lang w:val="hr-HR"/>
                </w:rPr>
                <w:id w:val="1427611369"/>
              </w:sdtPr>
              <w:sdtContent>
                <w:r w:rsidR="00740B4D" w:rsidRPr="00290A22">
                  <w:rPr>
                    <w:rFonts w:asciiTheme="majorHAnsi" w:eastAsia="MS Gothic" w:hAnsi="MS Gothic" w:cs="Arial"/>
                    <w:b w:val="0"/>
                    <w:sz w:val="20"/>
                    <w:szCs w:val="20"/>
                    <w:shd w:val="clear" w:color="auto" w:fill="000000" w:themeFill="text1"/>
                    <w:lang w:val="hr-HR"/>
                  </w:rPr>
                  <w:t>☐</w:t>
                </w:r>
              </w:sdtContent>
            </w:sdt>
            <w:r w:rsidR="00740B4D" w:rsidRPr="00290A22">
              <w:rPr>
                <w:rFonts w:asciiTheme="majorHAnsi" w:hAnsiTheme="majorHAnsi" w:cs="Arial"/>
                <w:b w:val="0"/>
                <w:sz w:val="20"/>
                <w:szCs w:val="20"/>
                <w:lang w:val="hr-HR"/>
              </w:rPr>
              <w:t xml:space="preserve"> predavanja</w:t>
            </w:r>
          </w:p>
          <w:p w14:paraId="24AACAA7"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307927155"/>
              </w:sdtPr>
              <w:sdtContent>
                <w:r w:rsidR="00740B4D" w:rsidRPr="00290A22">
                  <w:rPr>
                    <w:rFonts w:asciiTheme="majorHAnsi" w:eastAsia="MS Gothic" w:hAnsi="MS Gothic" w:cs="Arial"/>
                    <w:b w:val="0"/>
                    <w:sz w:val="20"/>
                    <w:szCs w:val="20"/>
                    <w:shd w:val="clear" w:color="auto" w:fill="000000" w:themeFill="text1"/>
                    <w:lang w:val="hr-HR"/>
                  </w:rPr>
                  <w:t>☐</w:t>
                </w:r>
              </w:sdtContent>
            </w:sdt>
            <w:r w:rsidR="00740B4D" w:rsidRPr="00290A22">
              <w:rPr>
                <w:rFonts w:asciiTheme="majorHAnsi" w:hAnsiTheme="majorHAnsi" w:cs="Arial"/>
                <w:b w:val="0"/>
                <w:sz w:val="20"/>
                <w:szCs w:val="20"/>
                <w:lang w:val="hr-HR"/>
              </w:rPr>
              <w:t xml:space="preserve"> seminari i radionice  </w:t>
            </w:r>
          </w:p>
          <w:p w14:paraId="472D2642"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2042814217"/>
              </w:sdtPr>
              <w:sdtContent>
                <w:r w:rsidR="00740B4D" w:rsidRPr="00290A22">
                  <w:rPr>
                    <w:rFonts w:asciiTheme="majorHAnsi" w:eastAsia="MS Gothic" w:hAnsi="MS Gothic" w:cs="Arial"/>
                    <w:b w:val="0"/>
                    <w:sz w:val="20"/>
                    <w:szCs w:val="20"/>
                    <w:lang w:val="hr-HR"/>
                  </w:rPr>
                  <w:t>☐</w:t>
                </w:r>
              </w:sdtContent>
            </w:sdt>
            <w:r w:rsidR="00740B4D" w:rsidRPr="00290A22">
              <w:rPr>
                <w:rFonts w:asciiTheme="majorHAnsi" w:hAnsiTheme="majorHAnsi" w:cs="Arial"/>
                <w:b w:val="0"/>
                <w:sz w:val="20"/>
                <w:szCs w:val="20"/>
                <w:lang w:val="hr-HR"/>
              </w:rPr>
              <w:t xml:space="preserve"> vježbe  </w:t>
            </w:r>
          </w:p>
          <w:p w14:paraId="2A2197A8"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965932464"/>
              </w:sdtPr>
              <w:sdtContent>
                <w:r w:rsidR="00740B4D" w:rsidRPr="00290A22">
                  <w:rPr>
                    <w:rFonts w:asciiTheme="majorHAnsi" w:eastAsia="MS Gothic" w:hAnsi="MS Gothic" w:cs="Arial"/>
                    <w:b w:val="0"/>
                    <w:sz w:val="20"/>
                    <w:szCs w:val="20"/>
                    <w:lang w:val="hr-HR"/>
                  </w:rPr>
                  <w:t>☐</w:t>
                </w:r>
              </w:sdtContent>
            </w:sdt>
            <w:r w:rsidR="00740B4D" w:rsidRPr="00290A22">
              <w:rPr>
                <w:rFonts w:asciiTheme="majorHAnsi" w:hAnsiTheme="majorHAnsi" w:cs="Arial"/>
                <w:b w:val="0"/>
                <w:i/>
                <w:sz w:val="20"/>
                <w:szCs w:val="20"/>
                <w:lang w:val="hr-HR"/>
              </w:rPr>
              <w:t xml:space="preserve"> on line</w:t>
            </w:r>
            <w:r w:rsidR="00740B4D" w:rsidRPr="00290A22">
              <w:rPr>
                <w:rFonts w:asciiTheme="majorHAnsi" w:hAnsiTheme="majorHAnsi" w:cs="Arial"/>
                <w:b w:val="0"/>
                <w:sz w:val="20"/>
                <w:szCs w:val="20"/>
                <w:lang w:val="hr-HR"/>
              </w:rPr>
              <w:t xml:space="preserve"> u cijelosti</w:t>
            </w:r>
          </w:p>
          <w:p w14:paraId="65C3CE2A"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90939789"/>
              </w:sdtPr>
              <w:sdtContent>
                <w:sdt>
                  <w:sdtPr>
                    <w:rPr>
                      <w:rFonts w:asciiTheme="majorHAnsi" w:hAnsiTheme="majorHAnsi" w:cs="Arial"/>
                      <w:b w:val="0"/>
                      <w:sz w:val="20"/>
                      <w:szCs w:val="20"/>
                      <w:lang w:val="hr-HR"/>
                    </w:rPr>
                    <w:id w:val="-172653317"/>
                  </w:sdtPr>
                  <w:sdtContent>
                    <w:r w:rsidR="00740B4D" w:rsidRPr="00290A22">
                      <w:rPr>
                        <w:rFonts w:asciiTheme="majorHAnsi" w:eastAsia="MS Gothic" w:hAnsi="MS Gothic" w:cs="Arial"/>
                        <w:b w:val="0"/>
                        <w:sz w:val="20"/>
                        <w:szCs w:val="20"/>
                        <w:lang w:val="hr-HR"/>
                      </w:rPr>
                      <w:t>☐</w:t>
                    </w:r>
                  </w:sdtContent>
                </w:sdt>
              </w:sdtContent>
            </w:sdt>
            <w:r w:rsidR="00740B4D" w:rsidRPr="00290A22">
              <w:rPr>
                <w:rFonts w:asciiTheme="majorHAnsi" w:hAnsiTheme="majorHAnsi" w:cs="Arial"/>
                <w:b w:val="0"/>
                <w:sz w:val="20"/>
                <w:szCs w:val="20"/>
                <w:lang w:val="hr-HR"/>
              </w:rPr>
              <w:t xml:space="preserve"> mješovito e-učenje</w:t>
            </w:r>
          </w:p>
          <w:p w14:paraId="23C8FBB3" w14:textId="77777777" w:rsidR="00740B4D" w:rsidRPr="00290A22" w:rsidRDefault="00B40921" w:rsidP="00713503">
            <w:pPr>
              <w:tabs>
                <w:tab w:val="left" w:pos="2820"/>
              </w:tabs>
              <w:spacing w:after="0"/>
              <w:rPr>
                <w:rFonts w:asciiTheme="majorHAnsi" w:hAnsiTheme="majorHAnsi" w:cs="Arial"/>
                <w:sz w:val="20"/>
                <w:szCs w:val="20"/>
              </w:rPr>
            </w:pPr>
            <w:sdt>
              <w:sdtPr>
                <w:rPr>
                  <w:rFonts w:asciiTheme="majorHAnsi" w:hAnsiTheme="majorHAnsi" w:cs="Arial"/>
                  <w:sz w:val="20"/>
                  <w:szCs w:val="20"/>
                </w:rPr>
                <w:id w:val="-1018928981"/>
              </w:sdtPr>
              <w:sdtContent>
                <w:r w:rsidR="00740B4D" w:rsidRPr="00290A22">
                  <w:rPr>
                    <w:rFonts w:asciiTheme="majorHAnsi" w:eastAsia="MS Gothic" w:hAnsi="MS Gothic" w:cs="Arial"/>
                    <w:sz w:val="20"/>
                    <w:szCs w:val="20"/>
                  </w:rPr>
                  <w:t>☐</w:t>
                </w:r>
              </w:sdtContent>
            </w:sdt>
            <w:r w:rsidR="00740B4D" w:rsidRPr="00290A22">
              <w:rPr>
                <w:rFonts w:asciiTheme="majorHAnsi" w:hAnsiTheme="majorHAnsi" w:cs="Arial"/>
                <w:sz w:val="20"/>
                <w:szCs w:val="20"/>
              </w:rPr>
              <w:t xml:space="preserve"> terenska nastava</w:t>
            </w:r>
          </w:p>
        </w:tc>
        <w:tc>
          <w:tcPr>
            <w:tcW w:w="4162" w:type="dxa"/>
            <w:gridSpan w:val="8"/>
            <w:vMerge w:val="restart"/>
            <w:tcMar>
              <w:left w:w="57" w:type="dxa"/>
              <w:right w:w="57" w:type="dxa"/>
            </w:tcMar>
            <w:vAlign w:val="center"/>
          </w:tcPr>
          <w:p w14:paraId="706CBEB7"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790175050"/>
              </w:sdtPr>
              <w:sdtContent>
                <w:r w:rsidR="00740B4D" w:rsidRPr="00290A22">
                  <w:rPr>
                    <w:rFonts w:asciiTheme="majorHAnsi" w:eastAsia="MS Gothic" w:hAnsi="MS Gothic" w:cs="Arial"/>
                    <w:b w:val="0"/>
                    <w:sz w:val="20"/>
                    <w:szCs w:val="20"/>
                    <w:lang w:val="hr-HR"/>
                  </w:rPr>
                  <w:t>☐</w:t>
                </w:r>
              </w:sdtContent>
            </w:sdt>
            <w:r w:rsidR="00740B4D" w:rsidRPr="00290A22">
              <w:rPr>
                <w:rFonts w:asciiTheme="majorHAnsi" w:hAnsiTheme="majorHAnsi" w:cs="Arial"/>
                <w:b w:val="0"/>
                <w:sz w:val="20"/>
                <w:szCs w:val="20"/>
                <w:lang w:val="hr-HR"/>
              </w:rPr>
              <w:t xml:space="preserve"> samostalni  zadaci  </w:t>
            </w:r>
          </w:p>
          <w:p w14:paraId="16DD77A2"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576749390"/>
              </w:sdtPr>
              <w:sdtContent>
                <w:r w:rsidR="00740B4D" w:rsidRPr="00290A22">
                  <w:rPr>
                    <w:rFonts w:asciiTheme="majorHAnsi" w:eastAsia="MS Gothic" w:hAnsi="MS Gothic" w:cs="Arial"/>
                    <w:b w:val="0"/>
                    <w:sz w:val="20"/>
                    <w:szCs w:val="20"/>
                    <w:lang w:val="hr-HR"/>
                  </w:rPr>
                  <w:t>☐</w:t>
                </w:r>
              </w:sdtContent>
            </w:sdt>
            <w:r w:rsidR="00740B4D" w:rsidRPr="00290A22">
              <w:rPr>
                <w:rFonts w:asciiTheme="majorHAnsi" w:hAnsiTheme="majorHAnsi" w:cs="Arial"/>
                <w:b w:val="0"/>
                <w:sz w:val="20"/>
                <w:szCs w:val="20"/>
                <w:lang w:val="hr-HR"/>
              </w:rPr>
              <w:t xml:space="preserve"> multimedija </w:t>
            </w:r>
          </w:p>
          <w:p w14:paraId="49432CC9"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817487612"/>
              </w:sdtPr>
              <w:sdtContent>
                <w:r w:rsidR="00740B4D" w:rsidRPr="00290A22">
                  <w:rPr>
                    <w:rFonts w:asciiTheme="majorHAnsi" w:eastAsia="MS Gothic" w:hAnsi="MS Gothic" w:cs="Arial"/>
                    <w:b w:val="0"/>
                    <w:sz w:val="20"/>
                    <w:szCs w:val="20"/>
                    <w:lang w:val="hr-HR"/>
                  </w:rPr>
                  <w:t>☐</w:t>
                </w:r>
              </w:sdtContent>
            </w:sdt>
            <w:r w:rsidR="00740B4D" w:rsidRPr="00290A22">
              <w:rPr>
                <w:rFonts w:asciiTheme="majorHAnsi" w:hAnsiTheme="majorHAnsi" w:cs="Arial"/>
                <w:b w:val="0"/>
                <w:sz w:val="20"/>
                <w:szCs w:val="20"/>
                <w:lang w:val="hr-HR"/>
              </w:rPr>
              <w:t xml:space="preserve"> laboratorij</w:t>
            </w:r>
          </w:p>
          <w:p w14:paraId="3119F7EF" w14:textId="77777777" w:rsidR="00740B4D" w:rsidRPr="00290A22" w:rsidRDefault="00B40921" w:rsidP="00713503">
            <w:pPr>
              <w:pStyle w:val="FieldText"/>
              <w:rPr>
                <w:rFonts w:asciiTheme="majorHAnsi" w:hAnsiTheme="majorHAnsi" w:cs="Arial"/>
                <w:b w:val="0"/>
                <w:sz w:val="20"/>
                <w:szCs w:val="20"/>
                <w:lang w:val="hr-HR"/>
              </w:rPr>
            </w:pPr>
            <w:sdt>
              <w:sdtPr>
                <w:rPr>
                  <w:rFonts w:asciiTheme="majorHAnsi" w:hAnsiTheme="majorHAnsi" w:cs="Arial"/>
                  <w:b w:val="0"/>
                  <w:sz w:val="20"/>
                  <w:szCs w:val="20"/>
                  <w:lang w:val="hr-HR"/>
                </w:rPr>
                <w:id w:val="-1651504535"/>
              </w:sdtPr>
              <w:sdtContent>
                <w:r w:rsidR="00740B4D" w:rsidRPr="00290A22">
                  <w:rPr>
                    <w:rFonts w:asciiTheme="majorHAnsi" w:eastAsia="MS Gothic" w:hAnsi="MS Gothic" w:cs="Arial"/>
                    <w:b w:val="0"/>
                    <w:sz w:val="20"/>
                    <w:szCs w:val="20"/>
                    <w:lang w:val="hr-HR"/>
                  </w:rPr>
                  <w:t>☐</w:t>
                </w:r>
              </w:sdtContent>
            </w:sdt>
            <w:r w:rsidR="00740B4D" w:rsidRPr="00290A22">
              <w:rPr>
                <w:rFonts w:asciiTheme="majorHAnsi" w:hAnsiTheme="majorHAnsi" w:cs="Arial"/>
                <w:b w:val="0"/>
                <w:sz w:val="20"/>
                <w:szCs w:val="20"/>
                <w:lang w:val="hr-HR"/>
              </w:rPr>
              <w:t xml:space="preserve"> mentorski rad</w:t>
            </w:r>
          </w:p>
          <w:p w14:paraId="4C49484A" w14:textId="77777777" w:rsidR="00740B4D" w:rsidRPr="00290A22" w:rsidRDefault="00B40921" w:rsidP="00713503">
            <w:pPr>
              <w:tabs>
                <w:tab w:val="left" w:pos="2820"/>
              </w:tabs>
              <w:spacing w:after="0"/>
              <w:rPr>
                <w:rFonts w:asciiTheme="majorHAnsi" w:hAnsiTheme="majorHAnsi" w:cs="Arial"/>
                <w:sz w:val="20"/>
                <w:szCs w:val="20"/>
              </w:rPr>
            </w:pPr>
            <w:sdt>
              <w:sdtPr>
                <w:rPr>
                  <w:rFonts w:asciiTheme="majorHAnsi" w:hAnsiTheme="majorHAnsi" w:cs="Arial"/>
                  <w:sz w:val="20"/>
                  <w:szCs w:val="20"/>
                </w:rPr>
                <w:id w:val="-1676179545"/>
              </w:sdtPr>
              <w:sdtContent>
                <w:r w:rsidR="00740B4D" w:rsidRPr="00290A22">
                  <w:rPr>
                    <w:rFonts w:asciiTheme="majorHAnsi" w:eastAsia="MS Gothic" w:hAnsi="MS Gothic" w:cs="Arial"/>
                    <w:sz w:val="20"/>
                    <w:szCs w:val="20"/>
                  </w:rPr>
                  <w:t>☐</w:t>
                </w:r>
              </w:sdtContent>
            </w:sdt>
            <w:r w:rsidR="00740B4D" w:rsidRPr="00290A22">
              <w:rPr>
                <w:rFonts w:asciiTheme="majorHAnsi" w:hAnsiTheme="majorHAnsi" w:cs="Arial"/>
                <w:sz w:val="20"/>
                <w:szCs w:val="20"/>
              </w:rPr>
              <w:t xml:space="preserve"> </w:t>
            </w:r>
            <w:r w:rsidR="00740B4D" w:rsidRPr="00290A22">
              <w:rPr>
                <w:rFonts w:asciiTheme="majorHAnsi" w:hAnsiTheme="majorHAnsi" w:cs="Arial"/>
                <w:sz w:val="20"/>
                <w:szCs w:val="20"/>
              </w:rPr>
              <w:fldChar w:fldCharType="begin">
                <w:ffData>
                  <w:name w:val="Text1"/>
                  <w:enabled/>
                  <w:calcOnExit w:val="0"/>
                  <w:textInput/>
                </w:ffData>
              </w:fldChar>
            </w:r>
            <w:r w:rsidR="00740B4D" w:rsidRPr="00290A22">
              <w:rPr>
                <w:rFonts w:asciiTheme="majorHAnsi" w:hAnsiTheme="majorHAnsi" w:cs="Arial"/>
                <w:sz w:val="20"/>
                <w:szCs w:val="20"/>
              </w:rPr>
              <w:instrText xml:space="preserve"> FORMTEXT </w:instrText>
            </w:r>
            <w:r w:rsidR="00740B4D" w:rsidRPr="00290A22">
              <w:rPr>
                <w:rFonts w:asciiTheme="majorHAnsi" w:hAnsiTheme="majorHAnsi" w:cs="Arial"/>
                <w:sz w:val="20"/>
                <w:szCs w:val="20"/>
              </w:rPr>
            </w:r>
            <w:r w:rsidR="00740B4D" w:rsidRPr="00290A22">
              <w:rPr>
                <w:rFonts w:asciiTheme="majorHAnsi" w:hAnsiTheme="majorHAnsi" w:cs="Arial"/>
                <w:sz w:val="20"/>
                <w:szCs w:val="20"/>
              </w:rPr>
              <w:fldChar w:fldCharType="separate"/>
            </w:r>
            <w:r w:rsidR="00740B4D" w:rsidRPr="00290A22">
              <w:rPr>
                <w:rFonts w:asciiTheme="majorHAnsi" w:hAnsiTheme="majorHAnsi" w:cs="Arial"/>
                <w:sz w:val="20"/>
                <w:szCs w:val="20"/>
              </w:rPr>
              <w:t> </w:t>
            </w:r>
            <w:r w:rsidR="00740B4D" w:rsidRPr="00290A22">
              <w:rPr>
                <w:rFonts w:asciiTheme="majorHAnsi" w:hAnsiTheme="majorHAnsi" w:cs="Arial"/>
                <w:sz w:val="20"/>
                <w:szCs w:val="20"/>
              </w:rPr>
              <w:t> </w:t>
            </w:r>
            <w:r w:rsidR="00740B4D" w:rsidRPr="00290A22">
              <w:rPr>
                <w:rFonts w:asciiTheme="majorHAnsi" w:hAnsiTheme="majorHAnsi" w:cs="Arial"/>
                <w:sz w:val="20"/>
                <w:szCs w:val="20"/>
              </w:rPr>
              <w:t> </w:t>
            </w:r>
            <w:r w:rsidR="00740B4D" w:rsidRPr="00290A22">
              <w:rPr>
                <w:rFonts w:asciiTheme="majorHAnsi" w:hAnsiTheme="majorHAnsi" w:cs="Arial"/>
                <w:sz w:val="20"/>
                <w:szCs w:val="20"/>
              </w:rPr>
              <w:t> </w:t>
            </w:r>
            <w:r w:rsidR="00740B4D" w:rsidRPr="00290A22">
              <w:rPr>
                <w:rFonts w:asciiTheme="majorHAnsi" w:hAnsiTheme="majorHAnsi" w:cs="Arial"/>
                <w:sz w:val="20"/>
                <w:szCs w:val="20"/>
              </w:rPr>
              <w:t> </w:t>
            </w:r>
            <w:r w:rsidR="00740B4D" w:rsidRPr="00290A22">
              <w:rPr>
                <w:rFonts w:asciiTheme="majorHAnsi" w:hAnsiTheme="majorHAnsi" w:cs="Arial"/>
                <w:sz w:val="20"/>
                <w:szCs w:val="20"/>
              </w:rPr>
              <w:fldChar w:fldCharType="end"/>
            </w:r>
            <w:r w:rsidR="00740B4D" w:rsidRPr="00290A22">
              <w:rPr>
                <w:rFonts w:asciiTheme="majorHAnsi" w:hAnsiTheme="majorHAnsi" w:cs="Arial"/>
                <w:sz w:val="20"/>
                <w:szCs w:val="20"/>
              </w:rPr>
              <w:t xml:space="preserve"> (ostalo upisati)</w:t>
            </w:r>
            <w:r w:rsidR="00740B4D" w:rsidRPr="00290A22">
              <w:rPr>
                <w:rFonts w:asciiTheme="majorHAnsi" w:hAnsiTheme="majorHAnsi" w:cs="Arial"/>
                <w:b/>
                <w:sz w:val="20"/>
                <w:szCs w:val="20"/>
              </w:rPr>
              <w:t xml:space="preserve"> </w:t>
            </w:r>
            <w:r w:rsidR="00740B4D" w:rsidRPr="00290A22">
              <w:rPr>
                <w:rFonts w:asciiTheme="majorHAnsi" w:hAnsiTheme="majorHAnsi" w:cs="Arial"/>
                <w:b/>
                <w:sz w:val="20"/>
                <w:szCs w:val="20"/>
                <w:bdr w:val="single" w:sz="12" w:space="0" w:color="auto"/>
              </w:rPr>
              <w:t xml:space="preserve"> </w:t>
            </w:r>
          </w:p>
        </w:tc>
      </w:tr>
      <w:tr w:rsidR="00740B4D" w:rsidRPr="00290A22" w14:paraId="4AED7810" w14:textId="77777777" w:rsidTr="0071350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B87BC36" w14:textId="77777777" w:rsidR="00740B4D" w:rsidRPr="00290A22" w:rsidRDefault="00740B4D" w:rsidP="00713503">
            <w:pPr>
              <w:tabs>
                <w:tab w:val="left" w:pos="2820"/>
              </w:tabs>
              <w:spacing w:after="0"/>
              <w:rPr>
                <w:rFonts w:asciiTheme="majorHAnsi" w:hAnsiTheme="majorHAnsi" w:cs="Arial"/>
                <w:color w:val="000000"/>
                <w:sz w:val="20"/>
                <w:szCs w:val="20"/>
              </w:rPr>
            </w:pPr>
          </w:p>
        </w:tc>
        <w:tc>
          <w:tcPr>
            <w:tcW w:w="3390" w:type="dxa"/>
            <w:gridSpan w:val="4"/>
            <w:vMerge/>
            <w:tcMar>
              <w:left w:w="57" w:type="dxa"/>
              <w:right w:w="57" w:type="dxa"/>
            </w:tcMar>
            <w:vAlign w:val="center"/>
          </w:tcPr>
          <w:p w14:paraId="614C386F" w14:textId="77777777" w:rsidR="00740B4D" w:rsidRPr="00290A22" w:rsidRDefault="00740B4D" w:rsidP="00713503">
            <w:pPr>
              <w:pStyle w:val="FieldText"/>
              <w:rPr>
                <w:rFonts w:asciiTheme="majorHAnsi" w:hAnsiTheme="majorHAnsi" w:cs="Arial"/>
                <w:b w:val="0"/>
                <w:sz w:val="20"/>
                <w:szCs w:val="20"/>
                <w:lang w:val="hr-HR"/>
              </w:rPr>
            </w:pPr>
          </w:p>
        </w:tc>
        <w:tc>
          <w:tcPr>
            <w:tcW w:w="4162" w:type="dxa"/>
            <w:gridSpan w:val="8"/>
            <w:vMerge/>
            <w:tcMar>
              <w:left w:w="57" w:type="dxa"/>
              <w:right w:w="57" w:type="dxa"/>
            </w:tcMar>
            <w:vAlign w:val="center"/>
          </w:tcPr>
          <w:p w14:paraId="441DEBD7" w14:textId="77777777" w:rsidR="00740B4D" w:rsidRPr="00290A22" w:rsidRDefault="00740B4D" w:rsidP="00713503">
            <w:pPr>
              <w:pStyle w:val="FieldText"/>
              <w:rPr>
                <w:rFonts w:asciiTheme="majorHAnsi" w:hAnsiTheme="majorHAnsi" w:cs="Arial"/>
                <w:b w:val="0"/>
                <w:sz w:val="20"/>
                <w:szCs w:val="20"/>
                <w:lang w:val="hr-HR"/>
              </w:rPr>
            </w:pPr>
          </w:p>
        </w:tc>
      </w:tr>
      <w:tr w:rsidR="00740B4D" w:rsidRPr="00290A22" w14:paraId="75D54396"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323D94E" w14:textId="77777777" w:rsidR="00740B4D" w:rsidRPr="00290A22" w:rsidRDefault="00740B4D" w:rsidP="00713503">
            <w:pPr>
              <w:tabs>
                <w:tab w:val="left" w:pos="2820"/>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154307E" w14:textId="77777777" w:rsidR="00740B4D" w:rsidRPr="00290A22" w:rsidRDefault="00740B4D" w:rsidP="00713503">
            <w:pPr>
              <w:tabs>
                <w:tab w:val="left" w:pos="2820"/>
              </w:tabs>
              <w:spacing w:after="0"/>
              <w:rPr>
                <w:rFonts w:asciiTheme="majorHAnsi" w:hAnsiTheme="majorHAnsi" w:cs="Arial"/>
                <w:color w:val="000000"/>
                <w:sz w:val="20"/>
                <w:szCs w:val="20"/>
              </w:rPr>
            </w:pPr>
            <w:r w:rsidRPr="00290A22">
              <w:rPr>
                <w:rFonts w:asciiTheme="majorHAnsi" w:hAnsiTheme="majorHAnsi" w:cs="Arial"/>
                <w:sz w:val="20"/>
                <w:szCs w:val="20"/>
              </w:rPr>
              <w:fldChar w:fldCharType="begin">
                <w:ffData>
                  <w:name w:val="Text1"/>
                  <w:enabled/>
                  <w:calcOnExit w:val="0"/>
                  <w:textInput/>
                </w:ffData>
              </w:fldChar>
            </w:r>
            <w:r w:rsidRPr="00290A22">
              <w:rPr>
                <w:rFonts w:asciiTheme="majorHAnsi" w:hAnsiTheme="majorHAnsi" w:cs="Arial"/>
                <w:sz w:val="20"/>
                <w:szCs w:val="20"/>
              </w:rPr>
              <w:instrText xml:space="preserve"> FORMTEXT </w:instrText>
            </w:r>
            <w:r w:rsidRPr="00290A22">
              <w:rPr>
                <w:rFonts w:asciiTheme="majorHAnsi" w:hAnsiTheme="majorHAnsi" w:cs="Arial"/>
                <w:sz w:val="20"/>
                <w:szCs w:val="20"/>
              </w:rPr>
            </w:r>
            <w:r w:rsidRPr="00290A22">
              <w:rPr>
                <w:rFonts w:asciiTheme="majorHAnsi" w:hAnsiTheme="majorHAnsi" w:cs="Arial"/>
                <w:sz w:val="20"/>
                <w:szCs w:val="20"/>
              </w:rPr>
              <w:fldChar w:fldCharType="separate"/>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sz w:val="20"/>
                <w:szCs w:val="20"/>
              </w:rPr>
              <w:fldChar w:fldCharType="end"/>
            </w:r>
          </w:p>
        </w:tc>
      </w:tr>
      <w:tr w:rsidR="00740B4D" w:rsidRPr="00290A22" w14:paraId="7CC569C6" w14:textId="77777777" w:rsidTr="0071350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18ECE53" w14:textId="77777777" w:rsidR="00740B4D" w:rsidRPr="00290A22" w:rsidRDefault="00740B4D" w:rsidP="00713503">
            <w:pPr>
              <w:tabs>
                <w:tab w:val="left" w:pos="2820"/>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 xml:space="preserve">Praćenje rada studenata </w:t>
            </w:r>
            <w:r w:rsidRPr="00290A22">
              <w:rPr>
                <w:rFonts w:asciiTheme="majorHAnsi" w:hAnsiTheme="majorHAnsi"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E8E114F"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t>Pohađanje nastave</w:t>
            </w:r>
          </w:p>
        </w:tc>
        <w:tc>
          <w:tcPr>
            <w:tcW w:w="782" w:type="dxa"/>
            <w:tcBorders>
              <w:top w:val="single" w:sz="12" w:space="0" w:color="auto"/>
            </w:tcBorders>
            <w:tcMar>
              <w:left w:w="57" w:type="dxa"/>
              <w:right w:w="57" w:type="dxa"/>
            </w:tcMar>
            <w:vAlign w:val="center"/>
          </w:tcPr>
          <w:p w14:paraId="1B3ABE4C"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t>1.00</w:t>
            </w:r>
          </w:p>
        </w:tc>
        <w:tc>
          <w:tcPr>
            <w:tcW w:w="1275" w:type="dxa"/>
            <w:gridSpan w:val="3"/>
            <w:tcBorders>
              <w:top w:val="single" w:sz="12" w:space="0" w:color="auto"/>
            </w:tcBorders>
            <w:tcMar>
              <w:left w:w="57" w:type="dxa"/>
              <w:right w:w="57" w:type="dxa"/>
            </w:tcMar>
            <w:vAlign w:val="center"/>
          </w:tcPr>
          <w:p w14:paraId="37A31EBC"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t>Istraživanje</w:t>
            </w:r>
          </w:p>
        </w:tc>
        <w:tc>
          <w:tcPr>
            <w:tcW w:w="968" w:type="dxa"/>
            <w:tcBorders>
              <w:top w:val="single" w:sz="12" w:space="0" w:color="auto"/>
            </w:tcBorders>
            <w:tcMar>
              <w:left w:w="57" w:type="dxa"/>
              <w:right w:w="57" w:type="dxa"/>
            </w:tcMar>
            <w:vAlign w:val="center"/>
          </w:tcPr>
          <w:p w14:paraId="07DEE3D3"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CD6BABF" w14:textId="77777777" w:rsidR="00740B4D" w:rsidRPr="00290A22" w:rsidRDefault="00740B4D" w:rsidP="00713503">
            <w:pPr>
              <w:pStyle w:val="FieldText"/>
              <w:rPr>
                <w:rFonts w:asciiTheme="majorHAnsi" w:hAnsiTheme="majorHAnsi" w:cs="Arial"/>
                <w:b w:val="0"/>
                <w:color w:val="000000"/>
                <w:sz w:val="20"/>
                <w:szCs w:val="20"/>
                <w:lang w:val="hr-HR"/>
              </w:rPr>
            </w:pPr>
            <w:r w:rsidRPr="00290A22">
              <w:rPr>
                <w:rFonts w:asciiTheme="majorHAnsi" w:hAnsiTheme="majorHAnsi"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4C6E17E" w14:textId="77777777" w:rsidR="00740B4D" w:rsidRPr="00290A22" w:rsidRDefault="00740B4D" w:rsidP="00713503">
            <w:pPr>
              <w:pStyle w:val="FieldText"/>
              <w:rPr>
                <w:rFonts w:asciiTheme="majorHAnsi" w:hAnsiTheme="majorHAnsi" w:cs="Arial"/>
                <w:b w:val="0"/>
                <w:color w:val="00000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p>
        </w:tc>
      </w:tr>
      <w:tr w:rsidR="00740B4D" w:rsidRPr="00290A22" w14:paraId="1DBB5B32"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C77CA50" w14:textId="77777777" w:rsidR="00740B4D" w:rsidRPr="00290A22"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677" w:type="dxa"/>
            <w:shd w:val="clear" w:color="auto" w:fill="auto"/>
            <w:tcMar>
              <w:left w:w="57" w:type="dxa"/>
              <w:right w:w="57" w:type="dxa"/>
            </w:tcMar>
            <w:vAlign w:val="center"/>
          </w:tcPr>
          <w:p w14:paraId="5A9942CA"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t>Eksperimentalni rad</w:t>
            </w:r>
          </w:p>
        </w:tc>
        <w:tc>
          <w:tcPr>
            <w:tcW w:w="782" w:type="dxa"/>
            <w:shd w:val="clear" w:color="auto" w:fill="auto"/>
            <w:tcMar>
              <w:left w:w="57" w:type="dxa"/>
              <w:right w:w="57" w:type="dxa"/>
            </w:tcMar>
            <w:vAlign w:val="center"/>
          </w:tcPr>
          <w:p w14:paraId="44A43685"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p>
        </w:tc>
        <w:tc>
          <w:tcPr>
            <w:tcW w:w="1275" w:type="dxa"/>
            <w:gridSpan w:val="3"/>
            <w:shd w:val="clear" w:color="auto" w:fill="auto"/>
            <w:tcMar>
              <w:left w:w="57" w:type="dxa"/>
              <w:right w:w="57" w:type="dxa"/>
            </w:tcMar>
            <w:vAlign w:val="center"/>
          </w:tcPr>
          <w:p w14:paraId="6ACC5ECF"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t>Referat</w:t>
            </w:r>
          </w:p>
        </w:tc>
        <w:tc>
          <w:tcPr>
            <w:tcW w:w="968" w:type="dxa"/>
            <w:shd w:val="clear" w:color="auto" w:fill="auto"/>
            <w:tcMar>
              <w:left w:w="57" w:type="dxa"/>
              <w:right w:w="57" w:type="dxa"/>
            </w:tcMar>
            <w:vAlign w:val="center"/>
          </w:tcPr>
          <w:p w14:paraId="3D5E2AE1"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09FC0FE" w14:textId="77777777" w:rsidR="00740B4D" w:rsidRPr="00290A22" w:rsidRDefault="00740B4D" w:rsidP="00713503">
            <w:pPr>
              <w:pStyle w:val="FieldText"/>
              <w:rPr>
                <w:rFonts w:asciiTheme="majorHAnsi" w:hAnsiTheme="majorHAnsi" w:cs="Arial"/>
                <w:b w:val="0"/>
                <w:color w:val="000000"/>
                <w:sz w:val="20"/>
                <w:szCs w:val="20"/>
                <w:lang w:val="hr-HR"/>
              </w:rPr>
            </w:pPr>
            <w:r w:rsidRPr="00290A22">
              <w:rPr>
                <w:rFonts w:asciiTheme="majorHAnsi" w:hAnsiTheme="majorHAnsi" w:cs="Arial"/>
                <w:b w:val="0"/>
                <w:sz w:val="20"/>
                <w:szCs w:val="20"/>
                <w:lang w:val="hr-HR"/>
              </w:rPr>
              <w:t>Pisani zadatak – Analiza posture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BBBC682" w14:textId="77777777" w:rsidR="00740B4D" w:rsidRPr="00290A22" w:rsidRDefault="00740B4D" w:rsidP="00713503">
            <w:pPr>
              <w:pStyle w:val="FieldText"/>
              <w:rPr>
                <w:rFonts w:asciiTheme="majorHAnsi" w:hAnsiTheme="majorHAnsi" w:cs="Arial"/>
                <w:b w:val="0"/>
                <w:color w:val="00000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p>
        </w:tc>
      </w:tr>
      <w:tr w:rsidR="00740B4D" w:rsidRPr="00290A22" w14:paraId="69D3F0F6"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7A64B48" w14:textId="77777777" w:rsidR="00740B4D" w:rsidRPr="00290A22"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677" w:type="dxa"/>
            <w:shd w:val="clear" w:color="auto" w:fill="auto"/>
            <w:tcMar>
              <w:left w:w="57" w:type="dxa"/>
              <w:right w:w="57" w:type="dxa"/>
            </w:tcMar>
            <w:vAlign w:val="center"/>
          </w:tcPr>
          <w:p w14:paraId="01A2D2E4"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t>Esej</w:t>
            </w:r>
          </w:p>
        </w:tc>
        <w:tc>
          <w:tcPr>
            <w:tcW w:w="782" w:type="dxa"/>
            <w:shd w:val="clear" w:color="auto" w:fill="auto"/>
            <w:tcMar>
              <w:left w:w="57" w:type="dxa"/>
              <w:right w:w="57" w:type="dxa"/>
            </w:tcMar>
            <w:vAlign w:val="center"/>
          </w:tcPr>
          <w:p w14:paraId="5E811E1D"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p>
        </w:tc>
        <w:tc>
          <w:tcPr>
            <w:tcW w:w="1275" w:type="dxa"/>
            <w:gridSpan w:val="3"/>
            <w:shd w:val="clear" w:color="auto" w:fill="auto"/>
            <w:tcMar>
              <w:left w:w="57" w:type="dxa"/>
              <w:right w:w="57" w:type="dxa"/>
            </w:tcMar>
            <w:vAlign w:val="center"/>
          </w:tcPr>
          <w:p w14:paraId="1A6D1B9A"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color w:val="000000"/>
                <w:sz w:val="20"/>
                <w:szCs w:val="20"/>
                <w:lang w:val="hr-HR"/>
              </w:rPr>
              <w:t>Seminarski rad</w:t>
            </w:r>
          </w:p>
        </w:tc>
        <w:tc>
          <w:tcPr>
            <w:tcW w:w="968" w:type="dxa"/>
            <w:shd w:val="clear" w:color="auto" w:fill="auto"/>
            <w:tcMar>
              <w:left w:w="57" w:type="dxa"/>
              <w:right w:w="57" w:type="dxa"/>
            </w:tcMar>
            <w:vAlign w:val="center"/>
          </w:tcPr>
          <w:p w14:paraId="66C89273"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t>1.00</w:t>
            </w:r>
          </w:p>
        </w:tc>
        <w:tc>
          <w:tcPr>
            <w:tcW w:w="1520" w:type="dxa"/>
            <w:gridSpan w:val="4"/>
            <w:tcBorders>
              <w:right w:val="single" w:sz="4" w:space="0" w:color="auto"/>
            </w:tcBorders>
            <w:shd w:val="clear" w:color="auto" w:fill="auto"/>
            <w:tcMar>
              <w:left w:w="57" w:type="dxa"/>
              <w:right w:w="57" w:type="dxa"/>
            </w:tcMar>
            <w:vAlign w:val="center"/>
          </w:tcPr>
          <w:p w14:paraId="37A725C3" w14:textId="77777777" w:rsidR="00740B4D" w:rsidRPr="00290A22" w:rsidRDefault="00740B4D" w:rsidP="00713503">
            <w:pPr>
              <w:pStyle w:val="FieldText"/>
              <w:rPr>
                <w:rFonts w:asciiTheme="majorHAnsi" w:hAnsiTheme="majorHAnsi" w:cs="Arial"/>
                <w:b w:val="0"/>
                <w:color w:val="00000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r w:rsidRPr="00290A22">
              <w:rPr>
                <w:rFonts w:asciiTheme="majorHAnsi" w:hAnsiTheme="majorHAnsi" w:cs="Arial"/>
                <w:b w:val="0"/>
                <w:sz w:val="20"/>
                <w:szCs w:val="20"/>
                <w:lang w:val="hr-HR"/>
              </w:rPr>
              <w:t xml:space="preserve"> </w:t>
            </w:r>
            <w:r w:rsidRPr="00290A22">
              <w:rPr>
                <w:rFonts w:asciiTheme="majorHAnsi" w:hAnsiTheme="majorHAnsi"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2607778" w14:textId="77777777" w:rsidR="00740B4D" w:rsidRPr="00290A22" w:rsidRDefault="00740B4D" w:rsidP="00713503">
            <w:pPr>
              <w:pStyle w:val="FieldText"/>
              <w:rPr>
                <w:rFonts w:asciiTheme="majorHAnsi" w:hAnsiTheme="majorHAnsi" w:cs="Arial"/>
                <w:b w:val="0"/>
                <w:color w:val="00000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p>
        </w:tc>
      </w:tr>
      <w:tr w:rsidR="00740B4D" w:rsidRPr="00290A22" w14:paraId="12F7DCCC"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2CFFA51" w14:textId="77777777" w:rsidR="00740B4D" w:rsidRPr="00290A22"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677" w:type="dxa"/>
            <w:tcBorders>
              <w:bottom w:val="single" w:sz="4" w:space="0" w:color="auto"/>
            </w:tcBorders>
            <w:tcMar>
              <w:left w:w="57" w:type="dxa"/>
              <w:right w:w="57" w:type="dxa"/>
            </w:tcMar>
            <w:vAlign w:val="center"/>
          </w:tcPr>
          <w:p w14:paraId="7FC2ACF2"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t>Kolokviji</w:t>
            </w:r>
          </w:p>
        </w:tc>
        <w:tc>
          <w:tcPr>
            <w:tcW w:w="782" w:type="dxa"/>
            <w:tcBorders>
              <w:bottom w:val="single" w:sz="4" w:space="0" w:color="auto"/>
            </w:tcBorders>
            <w:tcMar>
              <w:left w:w="57" w:type="dxa"/>
              <w:right w:w="57" w:type="dxa"/>
            </w:tcMar>
            <w:vAlign w:val="center"/>
          </w:tcPr>
          <w:p w14:paraId="6A71B09B"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sz w:val="20"/>
                <w:szCs w:val="20"/>
                <w:lang w:val="hr-HR"/>
              </w:rPr>
              <w:fldChar w:fldCharType="begin">
                <w:ffData>
                  <w:name w:val="Text1"/>
                  <w:enabled/>
                  <w:calcOnExit w:val="0"/>
                  <w:textInput/>
                </w:ffData>
              </w:fldChar>
            </w:r>
            <w:r w:rsidRPr="00290A22">
              <w:rPr>
                <w:rFonts w:asciiTheme="majorHAnsi" w:hAnsiTheme="majorHAnsi" w:cs="Arial"/>
                <w:b w:val="0"/>
                <w:sz w:val="20"/>
                <w:szCs w:val="20"/>
                <w:lang w:val="hr-HR"/>
              </w:rPr>
              <w:instrText xml:space="preserve"> FORMTEXT </w:instrText>
            </w:r>
            <w:r w:rsidRPr="00290A22">
              <w:rPr>
                <w:rFonts w:asciiTheme="majorHAnsi" w:hAnsiTheme="majorHAnsi" w:cs="Arial"/>
                <w:b w:val="0"/>
                <w:sz w:val="20"/>
                <w:szCs w:val="20"/>
                <w:lang w:val="hr-HR"/>
              </w:rPr>
            </w:r>
            <w:r w:rsidRPr="00290A22">
              <w:rPr>
                <w:rFonts w:asciiTheme="majorHAnsi" w:hAnsiTheme="majorHAnsi" w:cs="Arial"/>
                <w:b w:val="0"/>
                <w:sz w:val="20"/>
                <w:szCs w:val="20"/>
                <w:lang w:val="hr-HR"/>
              </w:rPr>
              <w:fldChar w:fldCharType="separate"/>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noProof/>
                <w:sz w:val="20"/>
                <w:szCs w:val="20"/>
                <w:lang w:val="hr-HR"/>
              </w:rPr>
              <w:t> </w:t>
            </w:r>
            <w:r w:rsidRPr="00290A22">
              <w:rPr>
                <w:rFonts w:asciiTheme="majorHAnsi" w:hAnsiTheme="majorHAnsi"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2691226C" w14:textId="77777777" w:rsidR="00740B4D" w:rsidRPr="00290A22" w:rsidRDefault="00740B4D" w:rsidP="00713503">
            <w:pPr>
              <w:pStyle w:val="FieldText"/>
              <w:rPr>
                <w:rFonts w:asciiTheme="majorHAnsi" w:hAnsiTheme="majorHAnsi" w:cs="Arial"/>
                <w:b w:val="0"/>
                <w:sz w:val="20"/>
                <w:szCs w:val="20"/>
                <w:lang w:val="hr-HR"/>
              </w:rPr>
            </w:pPr>
            <w:r w:rsidRPr="00290A22">
              <w:rPr>
                <w:rFonts w:asciiTheme="majorHAnsi" w:hAnsiTheme="majorHAnsi"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28E2433B" w14:textId="77777777" w:rsidR="00740B4D" w:rsidRPr="00290A22" w:rsidRDefault="00740B4D" w:rsidP="00713503">
            <w:pPr>
              <w:tabs>
                <w:tab w:val="left" w:pos="2820"/>
              </w:tabs>
              <w:spacing w:after="0"/>
              <w:rPr>
                <w:rFonts w:asciiTheme="majorHAnsi" w:hAnsiTheme="majorHAnsi" w:cs="Arial"/>
                <w:sz w:val="20"/>
                <w:szCs w:val="20"/>
              </w:rPr>
            </w:pPr>
            <w:r w:rsidRPr="00290A22">
              <w:rPr>
                <w:rFonts w:asciiTheme="majorHAnsi" w:hAnsiTheme="majorHAnsi" w:cs="Arial"/>
                <w:b/>
                <w:sz w:val="20"/>
                <w:szCs w:val="20"/>
              </w:rPr>
              <w:fldChar w:fldCharType="begin">
                <w:ffData>
                  <w:name w:val="Text1"/>
                  <w:enabled/>
                  <w:calcOnExit w:val="0"/>
                  <w:textInput/>
                </w:ffData>
              </w:fldChar>
            </w:r>
            <w:r w:rsidRPr="00290A22">
              <w:rPr>
                <w:rFonts w:asciiTheme="majorHAnsi" w:hAnsiTheme="majorHAnsi" w:cs="Arial"/>
                <w:sz w:val="20"/>
                <w:szCs w:val="20"/>
              </w:rPr>
              <w:instrText xml:space="preserve"> FORMTEXT </w:instrText>
            </w:r>
            <w:r w:rsidRPr="00290A22">
              <w:rPr>
                <w:rFonts w:asciiTheme="majorHAnsi" w:hAnsiTheme="majorHAnsi" w:cs="Arial"/>
                <w:b/>
                <w:sz w:val="20"/>
                <w:szCs w:val="20"/>
              </w:rPr>
            </w:r>
            <w:r w:rsidRPr="00290A22">
              <w:rPr>
                <w:rFonts w:asciiTheme="majorHAnsi" w:hAnsiTheme="majorHAnsi" w:cs="Arial"/>
                <w:b/>
                <w:sz w:val="20"/>
                <w:szCs w:val="20"/>
              </w:rPr>
              <w:fldChar w:fldCharType="separate"/>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B39F88B" w14:textId="77777777" w:rsidR="00740B4D" w:rsidRPr="00290A22" w:rsidRDefault="00740B4D" w:rsidP="00713503">
            <w:pPr>
              <w:tabs>
                <w:tab w:val="left" w:pos="2820"/>
              </w:tabs>
              <w:spacing w:after="0"/>
              <w:rPr>
                <w:rFonts w:asciiTheme="majorHAnsi" w:hAnsiTheme="majorHAnsi" w:cs="Arial"/>
                <w:color w:val="000000"/>
                <w:sz w:val="20"/>
                <w:szCs w:val="20"/>
              </w:rPr>
            </w:pPr>
            <w:r w:rsidRPr="00290A22">
              <w:rPr>
                <w:rFonts w:asciiTheme="majorHAnsi" w:hAnsiTheme="majorHAnsi" w:cs="Arial"/>
                <w:sz w:val="20"/>
                <w:szCs w:val="20"/>
              </w:rPr>
              <w:fldChar w:fldCharType="begin">
                <w:ffData>
                  <w:name w:val="Text1"/>
                  <w:enabled/>
                  <w:calcOnExit w:val="0"/>
                  <w:textInput/>
                </w:ffData>
              </w:fldChar>
            </w:r>
            <w:r w:rsidRPr="00290A22">
              <w:rPr>
                <w:rFonts w:asciiTheme="majorHAnsi" w:hAnsiTheme="majorHAnsi" w:cs="Arial"/>
                <w:sz w:val="20"/>
                <w:szCs w:val="20"/>
              </w:rPr>
              <w:instrText xml:space="preserve"> FORMTEXT </w:instrText>
            </w:r>
            <w:r w:rsidRPr="00290A22">
              <w:rPr>
                <w:rFonts w:asciiTheme="majorHAnsi" w:hAnsiTheme="majorHAnsi" w:cs="Arial"/>
                <w:sz w:val="20"/>
                <w:szCs w:val="20"/>
              </w:rPr>
            </w:r>
            <w:r w:rsidRPr="00290A22">
              <w:rPr>
                <w:rFonts w:asciiTheme="majorHAnsi" w:hAnsiTheme="majorHAnsi" w:cs="Arial"/>
                <w:sz w:val="20"/>
                <w:szCs w:val="20"/>
              </w:rPr>
              <w:fldChar w:fldCharType="separate"/>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sz w:val="20"/>
                <w:szCs w:val="20"/>
              </w:rPr>
              <w:fldChar w:fldCharType="end"/>
            </w:r>
            <w:r w:rsidRPr="00290A22">
              <w:rPr>
                <w:rFonts w:asciiTheme="majorHAnsi" w:hAnsiTheme="majorHAnsi"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A009242" w14:textId="77777777" w:rsidR="00740B4D" w:rsidRPr="00290A22" w:rsidRDefault="00740B4D" w:rsidP="00713503">
            <w:pPr>
              <w:tabs>
                <w:tab w:val="left" w:pos="2820"/>
              </w:tabs>
              <w:spacing w:after="0"/>
              <w:rPr>
                <w:rFonts w:asciiTheme="majorHAnsi" w:hAnsiTheme="majorHAnsi" w:cs="Arial"/>
                <w:color w:val="000000"/>
                <w:sz w:val="20"/>
                <w:szCs w:val="20"/>
              </w:rPr>
            </w:pPr>
            <w:r w:rsidRPr="00290A22">
              <w:rPr>
                <w:rFonts w:asciiTheme="majorHAnsi" w:hAnsiTheme="majorHAnsi" w:cs="Arial"/>
                <w:sz w:val="20"/>
                <w:szCs w:val="20"/>
              </w:rPr>
              <w:fldChar w:fldCharType="begin">
                <w:ffData>
                  <w:name w:val="Text1"/>
                  <w:enabled/>
                  <w:calcOnExit w:val="0"/>
                  <w:textInput/>
                </w:ffData>
              </w:fldChar>
            </w:r>
            <w:r w:rsidRPr="00290A22">
              <w:rPr>
                <w:rFonts w:asciiTheme="majorHAnsi" w:hAnsiTheme="majorHAnsi" w:cs="Arial"/>
                <w:sz w:val="20"/>
                <w:szCs w:val="20"/>
              </w:rPr>
              <w:instrText xml:space="preserve"> FORMTEXT </w:instrText>
            </w:r>
            <w:r w:rsidRPr="00290A22">
              <w:rPr>
                <w:rFonts w:asciiTheme="majorHAnsi" w:hAnsiTheme="majorHAnsi" w:cs="Arial"/>
                <w:sz w:val="20"/>
                <w:szCs w:val="20"/>
              </w:rPr>
            </w:r>
            <w:r w:rsidRPr="00290A22">
              <w:rPr>
                <w:rFonts w:asciiTheme="majorHAnsi" w:hAnsiTheme="majorHAnsi" w:cs="Arial"/>
                <w:sz w:val="20"/>
                <w:szCs w:val="20"/>
              </w:rPr>
              <w:fldChar w:fldCharType="separate"/>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sz w:val="20"/>
                <w:szCs w:val="20"/>
              </w:rPr>
              <w:fldChar w:fldCharType="end"/>
            </w:r>
          </w:p>
        </w:tc>
      </w:tr>
      <w:tr w:rsidR="00740B4D" w:rsidRPr="00290A22" w14:paraId="58BEFE21" w14:textId="77777777" w:rsidTr="0071350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9DE4A63" w14:textId="77777777" w:rsidR="00740B4D" w:rsidRPr="00290A22" w:rsidRDefault="00740B4D" w:rsidP="00D57322">
            <w:pPr>
              <w:numPr>
                <w:ilvl w:val="0"/>
                <w:numId w:val="6"/>
              </w:numPr>
              <w:tabs>
                <w:tab w:val="left" w:pos="2820"/>
              </w:tabs>
              <w:spacing w:after="0" w:line="240" w:lineRule="auto"/>
              <w:rPr>
                <w:rFonts w:asciiTheme="majorHAnsi" w:hAnsiTheme="majorHAnsi"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6FD88E5B" w14:textId="77777777" w:rsidR="00740B4D" w:rsidRPr="00290A22" w:rsidRDefault="00740B4D" w:rsidP="00713503">
            <w:pPr>
              <w:tabs>
                <w:tab w:val="left" w:pos="2820"/>
              </w:tabs>
              <w:spacing w:after="0"/>
              <w:rPr>
                <w:rFonts w:asciiTheme="majorHAnsi" w:hAnsiTheme="majorHAnsi" w:cs="Arial"/>
                <w:color w:val="000000"/>
                <w:sz w:val="20"/>
                <w:szCs w:val="20"/>
                <w:highlight w:val="yellow"/>
              </w:rPr>
            </w:pPr>
            <w:r w:rsidRPr="00290A22">
              <w:rPr>
                <w:rFonts w:asciiTheme="majorHAnsi" w:hAnsiTheme="majorHAnsi"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61DA2374" w14:textId="77777777" w:rsidR="00740B4D" w:rsidRPr="00290A22" w:rsidRDefault="00740B4D" w:rsidP="00713503">
            <w:pPr>
              <w:tabs>
                <w:tab w:val="left" w:pos="2820"/>
              </w:tabs>
              <w:spacing w:after="0"/>
              <w:rPr>
                <w:rFonts w:asciiTheme="majorHAnsi" w:hAnsiTheme="majorHAnsi" w:cs="Arial"/>
                <w:color w:val="000000"/>
                <w:sz w:val="20"/>
                <w:szCs w:val="20"/>
                <w:highlight w:val="yellow"/>
              </w:rPr>
            </w:pPr>
            <w:r w:rsidRPr="00290A22">
              <w:rPr>
                <w:rFonts w:asciiTheme="majorHAnsi" w:hAnsiTheme="majorHAnsi" w:cs="Arial"/>
                <w:sz w:val="20"/>
                <w:szCs w:val="20"/>
              </w:rPr>
              <w:t>1.00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88F16A6" w14:textId="77777777" w:rsidR="00740B4D" w:rsidRPr="00290A22" w:rsidRDefault="00740B4D" w:rsidP="00713503">
            <w:pPr>
              <w:tabs>
                <w:tab w:val="left" w:pos="2820"/>
              </w:tabs>
              <w:spacing w:after="0"/>
              <w:rPr>
                <w:rFonts w:asciiTheme="majorHAnsi" w:hAnsiTheme="majorHAnsi" w:cs="Arial"/>
                <w:color w:val="000000"/>
                <w:sz w:val="20"/>
                <w:szCs w:val="20"/>
                <w:highlight w:val="yellow"/>
              </w:rPr>
            </w:pPr>
            <w:r w:rsidRPr="00290A22">
              <w:rPr>
                <w:rFonts w:asciiTheme="majorHAnsi" w:hAnsiTheme="majorHAnsi"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4649B4B" w14:textId="77777777" w:rsidR="00740B4D" w:rsidRPr="00290A22" w:rsidRDefault="00740B4D" w:rsidP="00713503">
            <w:pPr>
              <w:tabs>
                <w:tab w:val="left" w:pos="2820"/>
              </w:tabs>
              <w:spacing w:after="0"/>
              <w:rPr>
                <w:rFonts w:asciiTheme="majorHAnsi" w:hAnsiTheme="majorHAnsi" w:cs="Arial"/>
                <w:color w:val="000000"/>
                <w:sz w:val="20"/>
                <w:szCs w:val="20"/>
                <w:highlight w:val="yellow"/>
              </w:rPr>
            </w:pPr>
            <w:r w:rsidRPr="00290A22">
              <w:rPr>
                <w:rFonts w:asciiTheme="majorHAnsi" w:hAnsiTheme="majorHAnsi" w:cs="Arial"/>
                <w:sz w:val="20"/>
                <w:szCs w:val="20"/>
              </w:rPr>
              <w:fldChar w:fldCharType="begin">
                <w:ffData>
                  <w:name w:val="Text1"/>
                  <w:enabled/>
                  <w:calcOnExit w:val="0"/>
                  <w:textInput/>
                </w:ffData>
              </w:fldChar>
            </w:r>
            <w:r w:rsidRPr="00290A22">
              <w:rPr>
                <w:rFonts w:asciiTheme="majorHAnsi" w:hAnsiTheme="majorHAnsi" w:cs="Arial"/>
                <w:sz w:val="20"/>
                <w:szCs w:val="20"/>
              </w:rPr>
              <w:instrText xml:space="preserve"> FORMTEXT </w:instrText>
            </w:r>
            <w:r w:rsidRPr="00290A22">
              <w:rPr>
                <w:rFonts w:asciiTheme="majorHAnsi" w:hAnsiTheme="majorHAnsi" w:cs="Arial"/>
                <w:sz w:val="20"/>
                <w:szCs w:val="20"/>
              </w:rPr>
            </w:r>
            <w:r w:rsidRPr="00290A22">
              <w:rPr>
                <w:rFonts w:asciiTheme="majorHAnsi" w:hAnsiTheme="majorHAnsi" w:cs="Arial"/>
                <w:sz w:val="20"/>
                <w:szCs w:val="20"/>
              </w:rPr>
              <w:fldChar w:fldCharType="separate"/>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52A686E7" w14:textId="77777777" w:rsidR="00740B4D" w:rsidRPr="00290A22" w:rsidRDefault="00740B4D" w:rsidP="00713503">
            <w:pPr>
              <w:tabs>
                <w:tab w:val="left" w:pos="2820"/>
              </w:tabs>
              <w:spacing w:after="0"/>
              <w:rPr>
                <w:rFonts w:asciiTheme="majorHAnsi" w:hAnsiTheme="majorHAnsi" w:cs="Arial"/>
                <w:color w:val="000000"/>
                <w:sz w:val="20"/>
                <w:szCs w:val="20"/>
              </w:rPr>
            </w:pPr>
            <w:r w:rsidRPr="00290A22">
              <w:rPr>
                <w:rFonts w:asciiTheme="majorHAnsi" w:hAnsiTheme="majorHAnsi" w:cs="Arial"/>
                <w:sz w:val="20"/>
                <w:szCs w:val="20"/>
              </w:rPr>
              <w:fldChar w:fldCharType="begin">
                <w:ffData>
                  <w:name w:val="Text1"/>
                  <w:enabled/>
                  <w:calcOnExit w:val="0"/>
                  <w:textInput/>
                </w:ffData>
              </w:fldChar>
            </w:r>
            <w:r w:rsidRPr="00290A22">
              <w:rPr>
                <w:rFonts w:asciiTheme="majorHAnsi" w:hAnsiTheme="majorHAnsi" w:cs="Arial"/>
                <w:sz w:val="20"/>
                <w:szCs w:val="20"/>
              </w:rPr>
              <w:instrText xml:space="preserve"> FORMTEXT </w:instrText>
            </w:r>
            <w:r w:rsidRPr="00290A22">
              <w:rPr>
                <w:rFonts w:asciiTheme="majorHAnsi" w:hAnsiTheme="majorHAnsi" w:cs="Arial"/>
                <w:sz w:val="20"/>
                <w:szCs w:val="20"/>
              </w:rPr>
            </w:r>
            <w:r w:rsidRPr="00290A22">
              <w:rPr>
                <w:rFonts w:asciiTheme="majorHAnsi" w:hAnsiTheme="majorHAnsi" w:cs="Arial"/>
                <w:sz w:val="20"/>
                <w:szCs w:val="20"/>
              </w:rPr>
              <w:fldChar w:fldCharType="separate"/>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sz w:val="20"/>
                <w:szCs w:val="20"/>
              </w:rPr>
              <w:fldChar w:fldCharType="end"/>
            </w:r>
            <w:r w:rsidRPr="00290A22">
              <w:rPr>
                <w:rFonts w:asciiTheme="majorHAnsi" w:hAnsiTheme="majorHAnsi"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9923318" w14:textId="77777777" w:rsidR="00740B4D" w:rsidRPr="00290A22" w:rsidRDefault="00740B4D" w:rsidP="00713503">
            <w:pPr>
              <w:tabs>
                <w:tab w:val="left" w:pos="2820"/>
              </w:tabs>
              <w:spacing w:after="0"/>
              <w:rPr>
                <w:rFonts w:asciiTheme="majorHAnsi" w:hAnsiTheme="majorHAnsi" w:cs="Arial"/>
                <w:color w:val="000000"/>
                <w:sz w:val="20"/>
                <w:szCs w:val="20"/>
              </w:rPr>
            </w:pPr>
            <w:r w:rsidRPr="00290A22">
              <w:rPr>
                <w:rFonts w:asciiTheme="majorHAnsi" w:hAnsiTheme="majorHAnsi" w:cs="Arial"/>
                <w:sz w:val="20"/>
                <w:szCs w:val="20"/>
              </w:rPr>
              <w:fldChar w:fldCharType="begin">
                <w:ffData>
                  <w:name w:val="Text1"/>
                  <w:enabled/>
                  <w:calcOnExit w:val="0"/>
                  <w:textInput/>
                </w:ffData>
              </w:fldChar>
            </w:r>
            <w:r w:rsidRPr="00290A22">
              <w:rPr>
                <w:rFonts w:asciiTheme="majorHAnsi" w:hAnsiTheme="majorHAnsi" w:cs="Arial"/>
                <w:sz w:val="20"/>
                <w:szCs w:val="20"/>
              </w:rPr>
              <w:instrText xml:space="preserve"> FORMTEXT </w:instrText>
            </w:r>
            <w:r w:rsidRPr="00290A22">
              <w:rPr>
                <w:rFonts w:asciiTheme="majorHAnsi" w:hAnsiTheme="majorHAnsi" w:cs="Arial"/>
                <w:sz w:val="20"/>
                <w:szCs w:val="20"/>
              </w:rPr>
            </w:r>
            <w:r w:rsidRPr="00290A22">
              <w:rPr>
                <w:rFonts w:asciiTheme="majorHAnsi" w:hAnsiTheme="majorHAnsi" w:cs="Arial"/>
                <w:sz w:val="20"/>
                <w:szCs w:val="20"/>
              </w:rPr>
              <w:fldChar w:fldCharType="separate"/>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sz w:val="20"/>
                <w:szCs w:val="20"/>
              </w:rPr>
              <w:fldChar w:fldCharType="end"/>
            </w:r>
          </w:p>
        </w:tc>
      </w:tr>
      <w:tr w:rsidR="00740B4D" w:rsidRPr="00290A22" w14:paraId="21D9FB99" w14:textId="77777777" w:rsidTr="0071350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2280CBC" w14:textId="77777777" w:rsidR="00740B4D" w:rsidRPr="00290A22" w:rsidRDefault="00740B4D" w:rsidP="00713503">
            <w:pPr>
              <w:tabs>
                <w:tab w:val="left" w:pos="360"/>
                <w:tab w:val="left" w:pos="540"/>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57D4C7B" w14:textId="77777777" w:rsidR="00740B4D" w:rsidRPr="00290A22" w:rsidRDefault="00740B4D" w:rsidP="00713503">
            <w:pPr>
              <w:widowControl w:val="0"/>
              <w:shd w:val="clear" w:color="auto" w:fill="FFFFFF"/>
              <w:autoSpaceDE w:val="0"/>
              <w:autoSpaceDN w:val="0"/>
              <w:adjustRightInd w:val="0"/>
              <w:spacing w:before="1" w:after="0" w:line="240" w:lineRule="auto"/>
              <w:rPr>
                <w:rFonts w:asciiTheme="majorHAnsi" w:hAnsiTheme="majorHAnsi"/>
                <w:spacing w:val="-1"/>
                <w:w w:val="99"/>
                <w:position w:val="-1"/>
                <w:sz w:val="20"/>
                <w:szCs w:val="20"/>
              </w:rPr>
            </w:pPr>
            <w:r w:rsidRPr="00290A22">
              <w:rPr>
                <w:rFonts w:asciiTheme="majorHAnsi" w:hAnsiTheme="majorHAnsi"/>
                <w:sz w:val="20"/>
                <w:szCs w:val="20"/>
              </w:rPr>
              <w:t>Zavr</w:t>
            </w:r>
            <w:r w:rsidRPr="00290A22">
              <w:rPr>
                <w:rFonts w:asciiTheme="majorHAnsi" w:hAnsiTheme="majorHAnsi"/>
                <w:spacing w:val="-1"/>
                <w:sz w:val="20"/>
                <w:szCs w:val="20"/>
              </w:rPr>
              <w:t>š</w:t>
            </w:r>
            <w:r w:rsidRPr="00290A22">
              <w:rPr>
                <w:rFonts w:asciiTheme="majorHAnsi" w:hAnsiTheme="majorHAnsi"/>
                <w:sz w:val="20"/>
                <w:szCs w:val="20"/>
              </w:rPr>
              <w:t>na</w:t>
            </w:r>
            <w:r w:rsidRPr="00290A22">
              <w:rPr>
                <w:rFonts w:asciiTheme="majorHAnsi" w:hAnsiTheme="majorHAnsi"/>
                <w:spacing w:val="-18"/>
                <w:sz w:val="20"/>
                <w:szCs w:val="20"/>
              </w:rPr>
              <w:t xml:space="preserve"> </w:t>
            </w:r>
            <w:r w:rsidRPr="00290A22">
              <w:rPr>
                <w:rFonts w:asciiTheme="majorHAnsi" w:hAnsiTheme="majorHAnsi"/>
                <w:sz w:val="20"/>
                <w:szCs w:val="20"/>
              </w:rPr>
              <w:t>o</w:t>
            </w:r>
            <w:r w:rsidRPr="00290A22">
              <w:rPr>
                <w:rFonts w:asciiTheme="majorHAnsi" w:hAnsiTheme="majorHAnsi"/>
                <w:spacing w:val="1"/>
                <w:sz w:val="20"/>
                <w:szCs w:val="20"/>
              </w:rPr>
              <w:t>c</w:t>
            </w:r>
            <w:r w:rsidRPr="00290A22">
              <w:rPr>
                <w:rFonts w:asciiTheme="majorHAnsi" w:hAnsiTheme="majorHAnsi"/>
                <w:sz w:val="20"/>
                <w:szCs w:val="20"/>
              </w:rPr>
              <w:t>jena</w:t>
            </w:r>
            <w:r w:rsidRPr="00290A22">
              <w:rPr>
                <w:rFonts w:asciiTheme="majorHAnsi" w:hAnsiTheme="majorHAnsi"/>
                <w:spacing w:val="-6"/>
                <w:sz w:val="20"/>
                <w:szCs w:val="20"/>
              </w:rPr>
              <w:t xml:space="preserve"> </w:t>
            </w:r>
            <w:r w:rsidRPr="00290A22">
              <w:rPr>
                <w:rFonts w:asciiTheme="majorHAnsi" w:hAnsiTheme="majorHAnsi"/>
                <w:sz w:val="20"/>
                <w:szCs w:val="20"/>
              </w:rPr>
              <w:t xml:space="preserve">na </w:t>
            </w:r>
            <w:r w:rsidRPr="00290A22">
              <w:rPr>
                <w:rFonts w:asciiTheme="majorHAnsi" w:hAnsiTheme="majorHAnsi"/>
                <w:spacing w:val="-1"/>
                <w:sz w:val="20"/>
                <w:szCs w:val="20"/>
              </w:rPr>
              <w:t>p</w:t>
            </w:r>
            <w:r w:rsidRPr="00290A22">
              <w:rPr>
                <w:rFonts w:asciiTheme="majorHAnsi" w:hAnsiTheme="majorHAnsi"/>
                <w:sz w:val="20"/>
                <w:szCs w:val="20"/>
              </w:rPr>
              <w:t>re</w:t>
            </w:r>
            <w:r w:rsidRPr="00290A22">
              <w:rPr>
                <w:rFonts w:asciiTheme="majorHAnsi" w:hAnsiTheme="majorHAnsi"/>
                <w:spacing w:val="2"/>
                <w:sz w:val="20"/>
                <w:szCs w:val="20"/>
              </w:rPr>
              <w:t>d</w:t>
            </w:r>
            <w:r w:rsidRPr="00290A22">
              <w:rPr>
                <w:rFonts w:asciiTheme="majorHAnsi" w:hAnsiTheme="majorHAnsi"/>
                <w:spacing w:val="-1"/>
                <w:sz w:val="20"/>
                <w:szCs w:val="20"/>
              </w:rPr>
              <w:t>m</w:t>
            </w:r>
            <w:r w:rsidRPr="00290A22">
              <w:rPr>
                <w:rFonts w:asciiTheme="majorHAnsi" w:hAnsiTheme="majorHAnsi"/>
                <w:sz w:val="20"/>
                <w:szCs w:val="20"/>
              </w:rPr>
              <w:t>etu</w:t>
            </w:r>
            <w:r w:rsidRPr="00290A22">
              <w:rPr>
                <w:rFonts w:asciiTheme="majorHAnsi" w:hAnsiTheme="majorHAnsi"/>
                <w:spacing w:val="-17"/>
                <w:sz w:val="20"/>
                <w:szCs w:val="20"/>
              </w:rPr>
              <w:t xml:space="preserve"> </w:t>
            </w:r>
            <w:r w:rsidRPr="00290A22">
              <w:rPr>
                <w:rFonts w:asciiTheme="majorHAnsi" w:hAnsiTheme="majorHAnsi"/>
                <w:sz w:val="20"/>
                <w:szCs w:val="20"/>
              </w:rPr>
              <w:t>Opća sociologija</w:t>
            </w:r>
            <w:r w:rsidRPr="00290A22">
              <w:rPr>
                <w:rFonts w:asciiTheme="majorHAnsi" w:hAnsiTheme="majorHAnsi"/>
                <w:spacing w:val="-17"/>
                <w:sz w:val="20"/>
                <w:szCs w:val="20"/>
              </w:rPr>
              <w:t xml:space="preserve"> </w:t>
            </w:r>
            <w:r w:rsidRPr="00290A22">
              <w:rPr>
                <w:rFonts w:asciiTheme="majorHAnsi" w:hAnsiTheme="majorHAnsi"/>
                <w:sz w:val="20"/>
                <w:szCs w:val="20"/>
              </w:rPr>
              <w:t>određuje</w:t>
            </w:r>
            <w:r w:rsidRPr="00290A22">
              <w:rPr>
                <w:rFonts w:asciiTheme="majorHAnsi" w:hAnsiTheme="majorHAnsi"/>
                <w:spacing w:val="-6"/>
                <w:sz w:val="20"/>
                <w:szCs w:val="20"/>
              </w:rPr>
              <w:t xml:space="preserve"> </w:t>
            </w:r>
            <w:r w:rsidRPr="00290A22">
              <w:rPr>
                <w:rFonts w:asciiTheme="majorHAnsi" w:hAnsiTheme="majorHAnsi"/>
                <w:spacing w:val="-1"/>
                <w:sz w:val="20"/>
                <w:szCs w:val="20"/>
              </w:rPr>
              <w:t>s</w:t>
            </w:r>
            <w:r w:rsidRPr="00290A22">
              <w:rPr>
                <w:rFonts w:asciiTheme="majorHAnsi" w:hAnsiTheme="majorHAnsi"/>
                <w:sz w:val="20"/>
                <w:szCs w:val="20"/>
              </w:rPr>
              <w:t>e</w:t>
            </w:r>
            <w:r w:rsidRPr="00290A22">
              <w:rPr>
                <w:rFonts w:asciiTheme="majorHAnsi" w:hAnsiTheme="majorHAnsi"/>
                <w:spacing w:val="3"/>
                <w:sz w:val="20"/>
                <w:szCs w:val="20"/>
              </w:rPr>
              <w:t xml:space="preserve"> </w:t>
            </w:r>
            <w:r w:rsidRPr="00290A22">
              <w:rPr>
                <w:rFonts w:asciiTheme="majorHAnsi" w:hAnsiTheme="majorHAnsi"/>
                <w:w w:val="96"/>
                <w:sz w:val="20"/>
                <w:szCs w:val="20"/>
              </w:rPr>
              <w:t>na temelju</w:t>
            </w:r>
            <w:r w:rsidRPr="00290A22">
              <w:rPr>
                <w:rFonts w:asciiTheme="majorHAnsi" w:hAnsiTheme="majorHAnsi"/>
                <w:spacing w:val="9"/>
                <w:w w:val="96"/>
                <w:sz w:val="20"/>
                <w:szCs w:val="20"/>
              </w:rPr>
              <w:t xml:space="preserve"> </w:t>
            </w:r>
            <w:r w:rsidRPr="00290A22">
              <w:rPr>
                <w:rFonts w:asciiTheme="majorHAnsi" w:hAnsiTheme="majorHAnsi"/>
                <w:sz w:val="20"/>
                <w:szCs w:val="20"/>
              </w:rPr>
              <w:t>o</w:t>
            </w:r>
            <w:r w:rsidRPr="00290A22">
              <w:rPr>
                <w:rFonts w:asciiTheme="majorHAnsi" w:hAnsiTheme="majorHAnsi"/>
                <w:spacing w:val="-1"/>
                <w:sz w:val="20"/>
                <w:szCs w:val="20"/>
              </w:rPr>
              <w:t>s</w:t>
            </w:r>
            <w:r w:rsidRPr="00290A22">
              <w:rPr>
                <w:rFonts w:asciiTheme="majorHAnsi" w:hAnsiTheme="majorHAnsi"/>
                <w:sz w:val="20"/>
                <w:szCs w:val="20"/>
              </w:rPr>
              <w:t>tvare</w:t>
            </w:r>
            <w:r w:rsidRPr="00290A22">
              <w:rPr>
                <w:rFonts w:asciiTheme="majorHAnsi" w:hAnsiTheme="majorHAnsi"/>
                <w:spacing w:val="-1"/>
                <w:sz w:val="20"/>
                <w:szCs w:val="20"/>
              </w:rPr>
              <w:t>n</w:t>
            </w:r>
            <w:r w:rsidRPr="00290A22">
              <w:rPr>
                <w:rFonts w:asciiTheme="majorHAnsi" w:hAnsiTheme="majorHAnsi"/>
                <w:sz w:val="20"/>
                <w:szCs w:val="20"/>
              </w:rPr>
              <w:t>ih</w:t>
            </w:r>
            <w:r w:rsidRPr="00290A22">
              <w:rPr>
                <w:rFonts w:asciiTheme="majorHAnsi" w:hAnsiTheme="majorHAnsi"/>
                <w:spacing w:val="-10"/>
                <w:sz w:val="20"/>
                <w:szCs w:val="20"/>
              </w:rPr>
              <w:t xml:space="preserve"> </w:t>
            </w:r>
            <w:r w:rsidRPr="00290A22">
              <w:rPr>
                <w:rFonts w:asciiTheme="majorHAnsi" w:hAnsiTheme="majorHAnsi"/>
                <w:sz w:val="20"/>
                <w:szCs w:val="20"/>
              </w:rPr>
              <w:t xml:space="preserve">bodova </w:t>
            </w:r>
            <w:r w:rsidRPr="00290A22">
              <w:rPr>
                <w:rFonts w:asciiTheme="majorHAnsi" w:hAnsiTheme="majorHAnsi"/>
                <w:spacing w:val="-1"/>
                <w:w w:val="99"/>
                <w:position w:val="-1"/>
                <w:sz w:val="20"/>
                <w:szCs w:val="20"/>
              </w:rPr>
              <w:t>iz:</w:t>
            </w:r>
          </w:p>
          <w:p w14:paraId="72EBEFC2" w14:textId="77777777" w:rsidR="00740B4D" w:rsidRPr="00290A22" w:rsidRDefault="00740B4D" w:rsidP="00713503">
            <w:pPr>
              <w:widowControl w:val="0"/>
              <w:shd w:val="clear" w:color="auto" w:fill="FFFFFF"/>
              <w:autoSpaceDE w:val="0"/>
              <w:autoSpaceDN w:val="0"/>
              <w:adjustRightInd w:val="0"/>
              <w:spacing w:before="1" w:after="0" w:line="240" w:lineRule="auto"/>
              <w:rPr>
                <w:rFonts w:asciiTheme="majorHAnsi" w:hAnsiTheme="majorHAnsi"/>
                <w:b/>
                <w:bCs/>
                <w:sz w:val="20"/>
                <w:szCs w:val="20"/>
              </w:rPr>
            </w:pPr>
            <w:r w:rsidRPr="00290A22">
              <w:rPr>
                <w:rFonts w:asciiTheme="majorHAnsi" w:hAnsiTheme="majorHAnsi"/>
                <w:b/>
                <w:bCs/>
                <w:sz w:val="20"/>
                <w:szCs w:val="20"/>
              </w:rPr>
              <w:t xml:space="preserve">kolokvija </w:t>
            </w:r>
            <w:r w:rsidRPr="00290A22">
              <w:rPr>
                <w:rFonts w:asciiTheme="majorHAnsi" w:hAnsiTheme="majorHAnsi"/>
                <w:bCs/>
                <w:sz w:val="20"/>
                <w:szCs w:val="20"/>
              </w:rPr>
              <w:t>koji</w:t>
            </w:r>
            <w:r w:rsidRPr="00290A22">
              <w:rPr>
                <w:rFonts w:asciiTheme="majorHAnsi" w:hAnsiTheme="majorHAnsi"/>
                <w:b/>
                <w:bCs/>
                <w:sz w:val="20"/>
                <w:szCs w:val="20"/>
              </w:rPr>
              <w:t xml:space="preserve"> </w:t>
            </w:r>
            <w:r w:rsidRPr="00290A22">
              <w:rPr>
                <w:rFonts w:asciiTheme="majorHAnsi" w:hAnsiTheme="majorHAnsi"/>
                <w:sz w:val="20"/>
                <w:szCs w:val="20"/>
              </w:rPr>
              <w:t>nosi ukupno 100% konačne ocjene  ILI</w:t>
            </w:r>
          </w:p>
          <w:p w14:paraId="6059E6F3" w14:textId="77777777" w:rsidR="00740B4D" w:rsidRPr="00290A22" w:rsidRDefault="00740B4D" w:rsidP="00713503">
            <w:pPr>
              <w:widowControl w:val="0"/>
              <w:shd w:val="clear" w:color="auto" w:fill="FFFFFF"/>
              <w:autoSpaceDE w:val="0"/>
              <w:autoSpaceDN w:val="0"/>
              <w:adjustRightInd w:val="0"/>
              <w:spacing w:after="0" w:line="271" w:lineRule="exact"/>
              <w:rPr>
                <w:rFonts w:asciiTheme="majorHAnsi" w:hAnsiTheme="majorHAnsi"/>
                <w:b/>
                <w:bCs/>
                <w:sz w:val="20"/>
                <w:szCs w:val="20"/>
              </w:rPr>
            </w:pPr>
            <w:r w:rsidRPr="00290A22">
              <w:rPr>
                <w:rFonts w:asciiTheme="majorHAnsi" w:hAnsiTheme="majorHAnsi"/>
                <w:b/>
                <w:bCs/>
                <w:sz w:val="20"/>
                <w:szCs w:val="20"/>
              </w:rPr>
              <w:t>pismenog</w:t>
            </w:r>
            <w:r w:rsidRPr="00290A22">
              <w:rPr>
                <w:rFonts w:asciiTheme="majorHAnsi" w:hAnsiTheme="majorHAnsi"/>
                <w:b/>
                <w:bCs/>
                <w:spacing w:val="-1"/>
                <w:sz w:val="20"/>
                <w:szCs w:val="20"/>
              </w:rPr>
              <w:t xml:space="preserve"> </w:t>
            </w:r>
            <w:r w:rsidRPr="00290A22">
              <w:rPr>
                <w:rFonts w:asciiTheme="majorHAnsi" w:hAnsiTheme="majorHAnsi"/>
                <w:b/>
                <w:bCs/>
                <w:spacing w:val="-16"/>
                <w:sz w:val="20"/>
                <w:szCs w:val="20"/>
              </w:rPr>
              <w:t xml:space="preserve"> </w:t>
            </w:r>
            <w:r w:rsidRPr="00290A22">
              <w:rPr>
                <w:rFonts w:asciiTheme="majorHAnsi" w:hAnsiTheme="majorHAnsi"/>
                <w:b/>
                <w:bCs/>
                <w:spacing w:val="3"/>
                <w:sz w:val="20"/>
                <w:szCs w:val="20"/>
              </w:rPr>
              <w:t>i</w:t>
            </w:r>
            <w:r w:rsidRPr="00290A22">
              <w:rPr>
                <w:rFonts w:asciiTheme="majorHAnsi" w:hAnsiTheme="majorHAnsi"/>
                <w:b/>
                <w:bCs/>
                <w:spacing w:val="-1"/>
                <w:sz w:val="20"/>
                <w:szCs w:val="20"/>
              </w:rPr>
              <w:t>sp</w:t>
            </w:r>
            <w:r w:rsidRPr="00290A22">
              <w:rPr>
                <w:rFonts w:asciiTheme="majorHAnsi" w:hAnsiTheme="majorHAnsi"/>
                <w:b/>
                <w:bCs/>
                <w:sz w:val="20"/>
                <w:szCs w:val="20"/>
              </w:rPr>
              <w:t xml:space="preserve">ita </w:t>
            </w:r>
            <w:r w:rsidRPr="00290A22">
              <w:rPr>
                <w:rFonts w:asciiTheme="majorHAnsi" w:hAnsiTheme="majorHAnsi"/>
                <w:bCs/>
                <w:sz w:val="20"/>
                <w:szCs w:val="20"/>
              </w:rPr>
              <w:t xml:space="preserve">koji </w:t>
            </w:r>
            <w:r w:rsidRPr="00290A22">
              <w:rPr>
                <w:rFonts w:asciiTheme="majorHAnsi" w:hAnsiTheme="majorHAnsi"/>
                <w:b/>
                <w:bCs/>
                <w:spacing w:val="-9"/>
                <w:sz w:val="20"/>
                <w:szCs w:val="20"/>
              </w:rPr>
              <w:t xml:space="preserve"> </w:t>
            </w:r>
            <w:r w:rsidRPr="00290A22">
              <w:rPr>
                <w:rFonts w:asciiTheme="majorHAnsi" w:hAnsiTheme="majorHAnsi"/>
                <w:sz w:val="20"/>
                <w:szCs w:val="20"/>
              </w:rPr>
              <w:t>nosi 100% od konačne ocjene</w:t>
            </w:r>
          </w:p>
          <w:p w14:paraId="73FDF3AE" w14:textId="77777777" w:rsidR="00740B4D" w:rsidRPr="00290A22" w:rsidRDefault="00740B4D" w:rsidP="00713503">
            <w:pPr>
              <w:widowControl w:val="0"/>
              <w:shd w:val="clear" w:color="auto" w:fill="FFFFFF"/>
              <w:autoSpaceDE w:val="0"/>
              <w:autoSpaceDN w:val="0"/>
              <w:adjustRightInd w:val="0"/>
              <w:spacing w:before="13" w:after="0" w:line="260" w:lineRule="exact"/>
              <w:rPr>
                <w:sz w:val="20"/>
                <w:szCs w:val="20"/>
              </w:rPr>
            </w:pPr>
          </w:p>
          <w:p w14:paraId="707A60A1" w14:textId="77777777" w:rsidR="00740B4D" w:rsidRPr="00290A22" w:rsidRDefault="00740B4D" w:rsidP="00713503">
            <w:pPr>
              <w:tabs>
                <w:tab w:val="left" w:pos="2820"/>
              </w:tabs>
              <w:spacing w:after="0"/>
              <w:rPr>
                <w:rFonts w:asciiTheme="majorHAnsi" w:hAnsiTheme="majorHAnsi" w:cs="Arial"/>
                <w:sz w:val="20"/>
                <w:szCs w:val="20"/>
              </w:rPr>
            </w:pPr>
          </w:p>
        </w:tc>
      </w:tr>
      <w:tr w:rsidR="00740B4D" w:rsidRPr="00290A22" w14:paraId="0175A69A" w14:textId="77777777" w:rsidTr="0071350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295E0D8" w14:textId="77777777" w:rsidR="00740B4D" w:rsidRPr="00290A22" w:rsidRDefault="00740B4D" w:rsidP="00713503">
            <w:pPr>
              <w:tabs>
                <w:tab w:val="left" w:pos="540"/>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ADF8428" w14:textId="77777777" w:rsidR="00740B4D" w:rsidRPr="00290A22" w:rsidRDefault="00740B4D" w:rsidP="00713503">
            <w:pPr>
              <w:tabs>
                <w:tab w:val="left" w:pos="2820"/>
              </w:tabs>
              <w:spacing w:after="0"/>
              <w:jc w:val="center"/>
              <w:rPr>
                <w:rFonts w:asciiTheme="majorHAnsi" w:hAnsiTheme="majorHAnsi" w:cs="Arial"/>
                <w:b/>
                <w:color w:val="000000"/>
                <w:sz w:val="20"/>
                <w:szCs w:val="20"/>
              </w:rPr>
            </w:pPr>
            <w:r w:rsidRPr="00290A22">
              <w:rPr>
                <w:rFonts w:asciiTheme="majorHAnsi" w:hAnsiTheme="majorHAnsi"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BDDA329" w14:textId="77777777" w:rsidR="00740B4D" w:rsidRPr="00290A22" w:rsidRDefault="00740B4D" w:rsidP="00713503">
            <w:pPr>
              <w:tabs>
                <w:tab w:val="left" w:pos="2820"/>
              </w:tabs>
              <w:spacing w:after="0"/>
              <w:jc w:val="center"/>
              <w:rPr>
                <w:rFonts w:asciiTheme="majorHAnsi" w:hAnsiTheme="majorHAnsi" w:cs="Arial"/>
                <w:b/>
                <w:color w:val="000000"/>
                <w:sz w:val="20"/>
                <w:szCs w:val="20"/>
              </w:rPr>
            </w:pPr>
            <w:r w:rsidRPr="00290A22">
              <w:rPr>
                <w:rFonts w:asciiTheme="majorHAnsi" w:hAnsiTheme="majorHAnsi"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0C93150" w14:textId="77777777" w:rsidR="00740B4D" w:rsidRPr="00290A22" w:rsidRDefault="00740B4D" w:rsidP="00713503">
            <w:pPr>
              <w:tabs>
                <w:tab w:val="left" w:pos="2820"/>
              </w:tabs>
              <w:spacing w:after="0"/>
              <w:jc w:val="center"/>
              <w:rPr>
                <w:rFonts w:asciiTheme="majorHAnsi" w:hAnsiTheme="majorHAnsi" w:cs="Arial"/>
                <w:b/>
                <w:color w:val="000000"/>
                <w:sz w:val="20"/>
                <w:szCs w:val="20"/>
              </w:rPr>
            </w:pPr>
            <w:r w:rsidRPr="00290A22">
              <w:rPr>
                <w:rFonts w:asciiTheme="majorHAnsi" w:hAnsiTheme="majorHAnsi" w:cs="Arial"/>
                <w:b/>
                <w:color w:val="000000"/>
                <w:sz w:val="20"/>
                <w:szCs w:val="20"/>
              </w:rPr>
              <w:t>Dostupnost putem ostalih medija</w:t>
            </w:r>
          </w:p>
        </w:tc>
      </w:tr>
      <w:tr w:rsidR="00740B4D" w:rsidRPr="00290A22" w14:paraId="773E3CB5"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98521F0" w14:textId="77777777" w:rsidR="00740B4D" w:rsidRPr="00290A22"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373AC50" w14:textId="77777777" w:rsidR="00740B4D" w:rsidRPr="00290A22" w:rsidRDefault="00740B4D" w:rsidP="00713503">
            <w:pPr>
              <w:widowControl w:val="0"/>
              <w:tabs>
                <w:tab w:val="num" w:pos="580"/>
              </w:tabs>
              <w:overflowPunct w:val="0"/>
              <w:autoSpaceDE w:val="0"/>
              <w:autoSpaceDN w:val="0"/>
              <w:adjustRightInd w:val="0"/>
              <w:spacing w:after="120" w:line="231" w:lineRule="auto"/>
              <w:ind w:right="1420"/>
              <w:rPr>
                <w:rFonts w:asciiTheme="majorHAnsi" w:hAnsiTheme="majorHAnsi" w:cs="Symbol"/>
                <w:sz w:val="20"/>
                <w:szCs w:val="20"/>
              </w:rPr>
            </w:pPr>
            <w:r w:rsidRPr="00290A22">
              <w:rPr>
                <w:rFonts w:asciiTheme="majorHAnsi" w:hAnsiTheme="majorHAnsi" w:cs="Calibri"/>
                <w:sz w:val="20"/>
                <w:szCs w:val="20"/>
              </w:rPr>
              <w:t>Giddens, A. (2007). Sociologija, Zagreb, Globus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7A639EA" w14:textId="77777777" w:rsidR="00740B4D" w:rsidRPr="00290A22" w:rsidRDefault="00740B4D" w:rsidP="00713503">
            <w:pPr>
              <w:tabs>
                <w:tab w:val="left" w:pos="2820"/>
              </w:tabs>
              <w:spacing w:after="0"/>
              <w:jc w:val="center"/>
              <w:rPr>
                <w:rFonts w:asciiTheme="majorHAnsi" w:hAnsiTheme="majorHAnsi" w:cs="Arial"/>
                <w:color w:val="000000"/>
                <w:sz w:val="20"/>
                <w:szCs w:val="20"/>
              </w:rPr>
            </w:pPr>
            <w:r w:rsidRPr="00290A22">
              <w:rPr>
                <w:rFonts w:asciiTheme="majorHAnsi" w:hAnsiTheme="majorHAnsi" w:cs="Arial"/>
                <w:sz w:val="20"/>
                <w:szCs w:val="20"/>
              </w:rPr>
              <w:fldChar w:fldCharType="begin">
                <w:ffData>
                  <w:name w:val="Text1"/>
                  <w:enabled/>
                  <w:calcOnExit w:val="0"/>
                  <w:textInput/>
                </w:ffData>
              </w:fldChar>
            </w:r>
            <w:r w:rsidRPr="00290A22">
              <w:rPr>
                <w:rFonts w:asciiTheme="majorHAnsi" w:hAnsiTheme="majorHAnsi" w:cs="Arial"/>
                <w:sz w:val="20"/>
                <w:szCs w:val="20"/>
              </w:rPr>
              <w:instrText xml:space="preserve"> FORMTEXT </w:instrText>
            </w:r>
            <w:r w:rsidRPr="00290A22">
              <w:rPr>
                <w:rFonts w:asciiTheme="majorHAnsi" w:hAnsiTheme="majorHAnsi" w:cs="Arial"/>
                <w:sz w:val="20"/>
                <w:szCs w:val="20"/>
              </w:rPr>
            </w:r>
            <w:r w:rsidRPr="00290A22">
              <w:rPr>
                <w:rFonts w:asciiTheme="majorHAnsi" w:hAnsiTheme="majorHAnsi" w:cs="Arial"/>
                <w:sz w:val="20"/>
                <w:szCs w:val="20"/>
              </w:rPr>
              <w:fldChar w:fldCharType="separate"/>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noProof/>
                <w:sz w:val="20"/>
                <w:szCs w:val="20"/>
              </w:rPr>
              <w:t> </w:t>
            </w:r>
            <w:r w:rsidRPr="00290A22">
              <w:rPr>
                <w:rFonts w:asciiTheme="majorHAnsi" w:hAnsiTheme="majorHAnsi"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F0894B9" w14:textId="77777777" w:rsidR="00740B4D" w:rsidRPr="00290A22" w:rsidRDefault="00740B4D" w:rsidP="00713503">
            <w:pPr>
              <w:tabs>
                <w:tab w:val="left" w:pos="2820"/>
              </w:tabs>
              <w:spacing w:after="0"/>
              <w:jc w:val="center"/>
              <w:rPr>
                <w:rFonts w:asciiTheme="majorHAnsi" w:hAnsiTheme="majorHAnsi" w:cs="Arial"/>
                <w:color w:val="000000"/>
                <w:sz w:val="20"/>
                <w:szCs w:val="20"/>
              </w:rPr>
            </w:pPr>
          </w:p>
        </w:tc>
      </w:tr>
      <w:tr w:rsidR="00740B4D" w:rsidRPr="00290A22" w14:paraId="1CB0F5CF"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9ABD67E" w14:textId="77777777" w:rsidR="00740B4D" w:rsidRPr="00290A22"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0505CD7" w14:textId="77777777" w:rsidR="00740B4D" w:rsidRPr="00290A22" w:rsidRDefault="00740B4D" w:rsidP="00713503">
            <w:pPr>
              <w:tabs>
                <w:tab w:val="left" w:pos="2820"/>
              </w:tabs>
              <w:spacing w:after="0"/>
              <w:rPr>
                <w:rFonts w:asciiTheme="majorHAnsi" w:hAnsiTheme="majorHAnsi"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66067F5E" w14:textId="77777777" w:rsidR="00740B4D" w:rsidRPr="00290A22" w:rsidRDefault="00740B4D" w:rsidP="00713503">
            <w:pPr>
              <w:tabs>
                <w:tab w:val="left" w:pos="2820"/>
              </w:tabs>
              <w:spacing w:after="0"/>
              <w:jc w:val="center"/>
              <w:rPr>
                <w:rFonts w:asciiTheme="majorHAnsi" w:hAnsiTheme="majorHAnsi"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22511C21" w14:textId="77777777" w:rsidR="00740B4D" w:rsidRPr="00290A22" w:rsidRDefault="00740B4D" w:rsidP="00713503">
            <w:pPr>
              <w:tabs>
                <w:tab w:val="left" w:pos="2820"/>
              </w:tabs>
              <w:spacing w:after="0"/>
              <w:jc w:val="center"/>
              <w:rPr>
                <w:rFonts w:asciiTheme="majorHAnsi" w:hAnsiTheme="majorHAnsi" w:cs="Arial"/>
                <w:color w:val="000000"/>
                <w:sz w:val="20"/>
                <w:szCs w:val="20"/>
              </w:rPr>
            </w:pPr>
          </w:p>
        </w:tc>
      </w:tr>
      <w:tr w:rsidR="00740B4D" w:rsidRPr="00290A22" w14:paraId="0682E5AC"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BD2B52E" w14:textId="77777777" w:rsidR="00740B4D" w:rsidRPr="00290A22" w:rsidRDefault="00740B4D" w:rsidP="00D57322">
            <w:pPr>
              <w:numPr>
                <w:ilvl w:val="0"/>
                <w:numId w:val="5"/>
              </w:numPr>
              <w:tabs>
                <w:tab w:val="left" w:pos="2820"/>
              </w:tabs>
              <w:spacing w:after="0" w:line="240" w:lineRule="auto"/>
              <w:rPr>
                <w:rFonts w:asciiTheme="majorHAnsi" w:hAnsiTheme="majorHAnsi"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6D7D7B47" w14:textId="77777777" w:rsidR="00740B4D" w:rsidRPr="00290A22" w:rsidRDefault="00740B4D" w:rsidP="00713503">
            <w:pPr>
              <w:tabs>
                <w:tab w:val="left" w:pos="2820"/>
              </w:tabs>
              <w:spacing w:after="0"/>
              <w:rPr>
                <w:rFonts w:asciiTheme="majorHAnsi" w:hAnsiTheme="majorHAnsi"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01EF3D45" w14:textId="77777777" w:rsidR="00740B4D" w:rsidRPr="00290A22" w:rsidRDefault="00740B4D" w:rsidP="00713503">
            <w:pPr>
              <w:tabs>
                <w:tab w:val="left" w:pos="2820"/>
              </w:tabs>
              <w:spacing w:after="0"/>
              <w:jc w:val="center"/>
              <w:rPr>
                <w:rFonts w:asciiTheme="majorHAnsi" w:hAnsiTheme="majorHAnsi"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520E37E3" w14:textId="77777777" w:rsidR="00740B4D" w:rsidRPr="00290A22" w:rsidRDefault="00740B4D" w:rsidP="00713503">
            <w:pPr>
              <w:tabs>
                <w:tab w:val="left" w:pos="2820"/>
              </w:tabs>
              <w:spacing w:after="0"/>
              <w:jc w:val="center"/>
              <w:rPr>
                <w:rFonts w:asciiTheme="majorHAnsi" w:hAnsiTheme="majorHAnsi" w:cs="Arial"/>
                <w:color w:val="000000"/>
                <w:sz w:val="20"/>
                <w:szCs w:val="20"/>
              </w:rPr>
            </w:pPr>
          </w:p>
        </w:tc>
      </w:tr>
      <w:tr w:rsidR="00740B4D" w:rsidRPr="00290A22" w14:paraId="71851782"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6B1B8AC" w14:textId="77777777" w:rsidR="00740B4D" w:rsidRPr="00290A22" w:rsidRDefault="00740B4D" w:rsidP="00713503">
            <w:pPr>
              <w:tabs>
                <w:tab w:val="left" w:pos="567"/>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 xml:space="preserve">Dopunska literatura </w:t>
            </w:r>
          </w:p>
          <w:p w14:paraId="4B06795F" w14:textId="77777777" w:rsidR="00740B4D" w:rsidRPr="00290A22" w:rsidRDefault="00740B4D" w:rsidP="00713503">
            <w:pPr>
              <w:tabs>
                <w:tab w:val="left" w:pos="567"/>
              </w:tabs>
              <w:spacing w:after="0" w:line="240" w:lineRule="auto"/>
              <w:rPr>
                <w:rFonts w:asciiTheme="majorHAnsi" w:hAnsiTheme="majorHAnsi"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526B1803" w14:textId="77777777" w:rsidR="00740B4D" w:rsidRPr="00290A22" w:rsidRDefault="00740B4D" w:rsidP="00713503">
            <w:pPr>
              <w:widowControl w:val="0"/>
              <w:tabs>
                <w:tab w:val="num" w:pos="600"/>
              </w:tabs>
              <w:overflowPunct w:val="0"/>
              <w:autoSpaceDE w:val="0"/>
              <w:autoSpaceDN w:val="0"/>
              <w:adjustRightInd w:val="0"/>
              <w:spacing w:after="0" w:line="212" w:lineRule="auto"/>
              <w:ind w:right="420"/>
              <w:jc w:val="both"/>
              <w:rPr>
                <w:rFonts w:asciiTheme="majorHAnsi" w:hAnsiTheme="majorHAnsi" w:cs="Arial"/>
                <w:sz w:val="20"/>
                <w:szCs w:val="20"/>
              </w:rPr>
            </w:pPr>
          </w:p>
        </w:tc>
      </w:tr>
      <w:tr w:rsidR="00740B4D" w:rsidRPr="00290A22" w14:paraId="56D3B888" w14:textId="77777777" w:rsidTr="00713503">
        <w:tc>
          <w:tcPr>
            <w:tcW w:w="1912" w:type="dxa"/>
            <w:gridSpan w:val="2"/>
            <w:tcBorders>
              <w:left w:val="single" w:sz="12" w:space="0" w:color="auto"/>
            </w:tcBorders>
            <w:shd w:val="clear" w:color="auto" w:fill="CCFFFF"/>
            <w:tcMar>
              <w:left w:w="57" w:type="dxa"/>
              <w:right w:w="57" w:type="dxa"/>
            </w:tcMar>
            <w:vAlign w:val="center"/>
          </w:tcPr>
          <w:p w14:paraId="19E3D010" w14:textId="77777777" w:rsidR="00740B4D" w:rsidRPr="00290A22" w:rsidRDefault="00740B4D" w:rsidP="00713503">
            <w:pPr>
              <w:tabs>
                <w:tab w:val="left" w:pos="567"/>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3B1B6C6" w14:textId="77777777" w:rsidR="00740B4D" w:rsidRPr="00290A22" w:rsidRDefault="00740B4D" w:rsidP="00713503">
            <w:pPr>
              <w:tabs>
                <w:tab w:val="left" w:pos="2820"/>
              </w:tabs>
              <w:spacing w:after="0"/>
              <w:rPr>
                <w:rFonts w:asciiTheme="majorHAnsi" w:hAnsiTheme="majorHAnsi" w:cs="Arial"/>
                <w:sz w:val="20"/>
                <w:szCs w:val="20"/>
              </w:rPr>
            </w:pPr>
            <w:r w:rsidRPr="00290A22">
              <w:rPr>
                <w:rFonts w:asciiTheme="majorHAnsi" w:hAnsiTheme="majorHAnsi" w:cs="Arial"/>
                <w:sz w:val="20"/>
                <w:szCs w:val="20"/>
              </w:rPr>
              <w:t>kolokviji</w:t>
            </w:r>
          </w:p>
          <w:p w14:paraId="63BDB646" w14:textId="77777777" w:rsidR="00740B4D" w:rsidRPr="00290A22" w:rsidRDefault="00740B4D" w:rsidP="00713503">
            <w:pPr>
              <w:tabs>
                <w:tab w:val="left" w:pos="2820"/>
              </w:tabs>
              <w:spacing w:after="0"/>
              <w:rPr>
                <w:rFonts w:asciiTheme="majorHAnsi" w:hAnsiTheme="majorHAnsi" w:cs="Arial"/>
                <w:sz w:val="20"/>
                <w:szCs w:val="20"/>
              </w:rPr>
            </w:pPr>
            <w:r w:rsidRPr="00290A22">
              <w:rPr>
                <w:rFonts w:asciiTheme="majorHAnsi" w:hAnsiTheme="majorHAnsi" w:cs="Arial"/>
                <w:sz w:val="20"/>
                <w:szCs w:val="20"/>
              </w:rPr>
              <w:t>usmeni ispit</w:t>
            </w:r>
          </w:p>
          <w:p w14:paraId="00068E4D" w14:textId="77777777" w:rsidR="00740B4D" w:rsidRPr="00290A22" w:rsidRDefault="00740B4D" w:rsidP="00713503">
            <w:pPr>
              <w:tabs>
                <w:tab w:val="left" w:pos="2820"/>
              </w:tabs>
              <w:spacing w:after="0"/>
              <w:rPr>
                <w:rFonts w:asciiTheme="majorHAnsi" w:hAnsiTheme="majorHAnsi" w:cs="Arial"/>
                <w:sz w:val="20"/>
                <w:szCs w:val="20"/>
              </w:rPr>
            </w:pPr>
            <w:r w:rsidRPr="00290A22">
              <w:rPr>
                <w:rFonts w:asciiTheme="majorHAnsi" w:hAnsiTheme="majorHAnsi" w:cs="Arial"/>
                <w:sz w:val="20"/>
                <w:szCs w:val="20"/>
              </w:rPr>
              <w:t>seminarski rad</w:t>
            </w:r>
          </w:p>
          <w:p w14:paraId="168DBE8C" w14:textId="77777777" w:rsidR="00740B4D" w:rsidRPr="00290A22" w:rsidRDefault="00740B4D" w:rsidP="00713503">
            <w:pPr>
              <w:tabs>
                <w:tab w:val="left" w:pos="2820"/>
              </w:tabs>
              <w:spacing w:after="0"/>
              <w:rPr>
                <w:rFonts w:asciiTheme="majorHAnsi" w:hAnsiTheme="majorHAnsi" w:cs="Arial"/>
                <w:sz w:val="20"/>
                <w:szCs w:val="20"/>
              </w:rPr>
            </w:pPr>
            <w:r w:rsidRPr="00290A22">
              <w:rPr>
                <w:rFonts w:asciiTheme="majorHAnsi" w:hAnsiTheme="majorHAnsi" w:cs="Arial"/>
                <w:sz w:val="20"/>
                <w:szCs w:val="20"/>
              </w:rPr>
              <w:t>vrednovanje predmeta i nastavnika od strane studenata</w:t>
            </w:r>
          </w:p>
        </w:tc>
      </w:tr>
      <w:tr w:rsidR="00740B4D" w:rsidRPr="00290A22" w14:paraId="5266A73D"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35B1F55" w14:textId="77777777" w:rsidR="00740B4D" w:rsidRPr="00290A22" w:rsidRDefault="00740B4D" w:rsidP="00713503">
            <w:pPr>
              <w:tabs>
                <w:tab w:val="left" w:pos="567"/>
              </w:tabs>
              <w:spacing w:after="0" w:line="240" w:lineRule="auto"/>
              <w:rPr>
                <w:rFonts w:asciiTheme="majorHAnsi" w:hAnsiTheme="majorHAnsi" w:cs="Arial"/>
                <w:color w:val="000000"/>
                <w:sz w:val="20"/>
                <w:szCs w:val="20"/>
              </w:rPr>
            </w:pPr>
            <w:r w:rsidRPr="00290A22">
              <w:rPr>
                <w:rFonts w:asciiTheme="majorHAnsi" w:hAnsiTheme="majorHAnsi"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9CDACB0" w14:textId="77777777" w:rsidR="00740B4D" w:rsidRPr="00290A22" w:rsidRDefault="00740B4D" w:rsidP="00713503">
            <w:pPr>
              <w:tabs>
                <w:tab w:val="left" w:pos="2820"/>
              </w:tabs>
              <w:spacing w:after="0"/>
              <w:rPr>
                <w:rFonts w:asciiTheme="majorHAnsi" w:hAnsiTheme="majorHAnsi" w:cs="Arial"/>
                <w:sz w:val="20"/>
                <w:szCs w:val="20"/>
              </w:rPr>
            </w:pPr>
          </w:p>
        </w:tc>
      </w:tr>
    </w:tbl>
    <w:p w14:paraId="472ABE0E" w14:textId="77777777" w:rsidR="00740B4D" w:rsidRDefault="00740B4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1"/>
        <w:gridCol w:w="1677"/>
        <w:gridCol w:w="769"/>
        <w:gridCol w:w="43"/>
        <w:gridCol w:w="875"/>
        <w:gridCol w:w="317"/>
        <w:gridCol w:w="939"/>
        <w:gridCol w:w="78"/>
        <w:gridCol w:w="705"/>
        <w:gridCol w:w="507"/>
        <w:gridCol w:w="164"/>
        <w:gridCol w:w="1050"/>
        <w:gridCol w:w="585"/>
      </w:tblGrid>
      <w:tr w:rsidR="00713503" w:rsidRPr="00956D42" w14:paraId="77CE9193" w14:textId="77777777" w:rsidTr="00713503">
        <w:tc>
          <w:tcPr>
            <w:tcW w:w="1744"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DC9F255" w14:textId="77777777" w:rsidR="00713503" w:rsidRPr="00956D42" w:rsidRDefault="00713503" w:rsidP="00713503">
            <w:pPr>
              <w:spacing w:before="60" w:after="60" w:line="240" w:lineRule="auto"/>
              <w:ind w:left="397" w:hanging="397"/>
              <w:rPr>
                <w:rFonts w:asciiTheme="majorHAnsi" w:hAnsiTheme="majorHAnsi" w:cstheme="majorHAnsi"/>
                <w:b/>
                <w:sz w:val="20"/>
                <w:szCs w:val="20"/>
              </w:rPr>
            </w:pPr>
            <w:r w:rsidRPr="00956D42">
              <w:rPr>
                <w:rFonts w:asciiTheme="majorHAnsi" w:hAnsiTheme="majorHAnsi" w:cstheme="majorHAnsi"/>
                <w:b/>
                <w:sz w:val="20"/>
                <w:szCs w:val="20"/>
              </w:rPr>
              <w:t>NAZIV PREDMETA</w:t>
            </w:r>
          </w:p>
        </w:tc>
        <w:tc>
          <w:tcPr>
            <w:tcW w:w="7720"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7627926" w14:textId="77777777" w:rsidR="00713503" w:rsidRPr="00956D42" w:rsidRDefault="00713503" w:rsidP="00713503">
            <w:pPr>
              <w:spacing w:before="60" w:after="60" w:line="240" w:lineRule="auto"/>
              <w:rPr>
                <w:rFonts w:asciiTheme="majorHAnsi" w:hAnsiTheme="majorHAnsi" w:cstheme="majorHAnsi"/>
                <w:b/>
                <w:sz w:val="20"/>
                <w:szCs w:val="20"/>
              </w:rPr>
            </w:pPr>
            <w:r w:rsidRPr="00956D42">
              <w:rPr>
                <w:rFonts w:asciiTheme="majorHAnsi" w:hAnsiTheme="majorHAnsi" w:cstheme="majorHAnsi"/>
                <w:b/>
                <w:sz w:val="20"/>
                <w:szCs w:val="20"/>
              </w:rPr>
              <w:t>KINEZIOLOŠKA REKREACIJA 1</w:t>
            </w:r>
          </w:p>
        </w:tc>
      </w:tr>
      <w:tr w:rsidR="00713503" w:rsidRPr="00956D42" w14:paraId="2D6F4A9E" w14:textId="77777777" w:rsidTr="0071350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4AB3AE63" w14:textId="77777777" w:rsidR="00713503" w:rsidRPr="00956D42" w:rsidRDefault="00713503" w:rsidP="00713503">
            <w:pPr>
              <w:spacing w:after="0" w:line="240" w:lineRule="auto"/>
              <w:rPr>
                <w:rStyle w:val="Strong"/>
                <w:rFonts w:asciiTheme="majorHAnsi" w:hAnsiTheme="majorHAnsi" w:cstheme="majorHAnsi"/>
                <w:b w:val="0"/>
                <w:sz w:val="20"/>
                <w:szCs w:val="20"/>
              </w:rPr>
            </w:pPr>
            <w:r w:rsidRPr="00956D42">
              <w:rPr>
                <w:rStyle w:val="Strong"/>
                <w:rFonts w:asciiTheme="majorHAnsi" w:hAnsiTheme="majorHAnsi" w:cstheme="majorHAnsi"/>
                <w:sz w:val="20"/>
                <w:szCs w:val="20"/>
              </w:rPr>
              <w:t>Kod</w:t>
            </w:r>
          </w:p>
        </w:tc>
        <w:tc>
          <w:tcPr>
            <w:tcW w:w="2489" w:type="dxa"/>
            <w:gridSpan w:val="3"/>
            <w:tcBorders>
              <w:top w:val="single" w:sz="12" w:space="0" w:color="auto"/>
              <w:right w:val="single" w:sz="12" w:space="0" w:color="auto"/>
            </w:tcBorders>
            <w:tcMar>
              <w:left w:w="57" w:type="dxa"/>
              <w:right w:w="57" w:type="dxa"/>
            </w:tcMar>
            <w:vAlign w:val="center"/>
          </w:tcPr>
          <w:p w14:paraId="6A35DAB6" w14:textId="77777777" w:rsidR="00713503" w:rsidRPr="00956D42" w:rsidRDefault="00713503" w:rsidP="00713503">
            <w:pPr>
              <w:pStyle w:val="Default"/>
              <w:rPr>
                <w:rFonts w:asciiTheme="majorHAnsi" w:hAnsiTheme="majorHAnsi" w:cstheme="majorHAnsi"/>
                <w:color w:val="auto"/>
                <w:sz w:val="20"/>
                <w:szCs w:val="20"/>
              </w:rPr>
            </w:pPr>
            <w:r w:rsidRPr="008F694E">
              <w:rPr>
                <w:rFonts w:asciiTheme="majorHAnsi" w:hAnsiTheme="majorHAnsi" w:cstheme="majorHAnsi"/>
                <w:color w:val="auto"/>
                <w:sz w:val="20"/>
                <w:szCs w:val="20"/>
              </w:rPr>
              <w:t>KFBKR1</w:t>
            </w:r>
          </w:p>
        </w:tc>
        <w:tc>
          <w:tcPr>
            <w:tcW w:w="2209" w:type="dxa"/>
            <w:gridSpan w:val="4"/>
            <w:tcBorders>
              <w:top w:val="single" w:sz="12" w:space="0" w:color="auto"/>
              <w:right w:val="single" w:sz="12" w:space="0" w:color="auto"/>
            </w:tcBorders>
            <w:shd w:val="clear" w:color="auto" w:fill="CCFFFF"/>
            <w:tcMar>
              <w:left w:w="57" w:type="dxa"/>
              <w:right w:w="57" w:type="dxa"/>
            </w:tcMar>
            <w:vAlign w:val="center"/>
          </w:tcPr>
          <w:p w14:paraId="2F1474A6"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Godina studija</w:t>
            </w:r>
          </w:p>
        </w:tc>
        <w:tc>
          <w:tcPr>
            <w:tcW w:w="3011" w:type="dxa"/>
            <w:gridSpan w:val="5"/>
            <w:tcBorders>
              <w:top w:val="single" w:sz="12" w:space="0" w:color="auto"/>
              <w:right w:val="single" w:sz="12" w:space="0" w:color="auto"/>
            </w:tcBorders>
            <w:tcMar>
              <w:left w:w="57" w:type="dxa"/>
              <w:right w:w="57" w:type="dxa"/>
            </w:tcMar>
            <w:vAlign w:val="center"/>
          </w:tcPr>
          <w:p w14:paraId="3ECBD9CC"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2.</w:t>
            </w:r>
          </w:p>
        </w:tc>
      </w:tr>
      <w:tr w:rsidR="00713503" w:rsidRPr="00956D42" w14:paraId="56700DCA" w14:textId="77777777" w:rsidTr="0071350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218E4B45" w14:textId="77777777" w:rsidR="00713503" w:rsidRPr="00956D42" w:rsidRDefault="00713503" w:rsidP="00713503">
            <w:pPr>
              <w:spacing w:after="0" w:line="240" w:lineRule="auto"/>
              <w:rPr>
                <w:rFonts w:asciiTheme="majorHAnsi" w:hAnsiTheme="majorHAnsi" w:cstheme="majorHAnsi"/>
                <w:sz w:val="20"/>
                <w:szCs w:val="20"/>
              </w:rPr>
            </w:pPr>
            <w:r w:rsidRPr="00956D42">
              <w:rPr>
                <w:rStyle w:val="Strong"/>
                <w:rFonts w:asciiTheme="majorHAnsi" w:hAnsiTheme="majorHAnsi" w:cstheme="majorHAnsi"/>
                <w:sz w:val="20"/>
                <w:szCs w:val="20"/>
              </w:rPr>
              <w:t>Nositelj/i predmeta</w:t>
            </w:r>
          </w:p>
        </w:tc>
        <w:tc>
          <w:tcPr>
            <w:tcW w:w="2489" w:type="dxa"/>
            <w:gridSpan w:val="3"/>
            <w:tcBorders>
              <w:bottom w:val="single" w:sz="12" w:space="0" w:color="auto"/>
              <w:right w:val="single" w:sz="12" w:space="0" w:color="auto"/>
            </w:tcBorders>
            <w:tcMar>
              <w:left w:w="57" w:type="dxa"/>
              <w:right w:w="57" w:type="dxa"/>
            </w:tcMar>
            <w:vAlign w:val="center"/>
          </w:tcPr>
          <w:p w14:paraId="6AEA4E8F"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Nataša Zenić Sekulić</w:t>
            </w:r>
          </w:p>
          <w:p w14:paraId="39D4C281" w14:textId="77777777" w:rsidR="00713503" w:rsidRPr="00956D42" w:rsidRDefault="00713503" w:rsidP="00713503">
            <w:pPr>
              <w:spacing w:after="0" w:line="240" w:lineRule="auto"/>
              <w:rPr>
                <w:rFonts w:asciiTheme="majorHAnsi" w:hAnsiTheme="majorHAnsi" w:cstheme="majorHAnsi"/>
                <w:sz w:val="20"/>
                <w:szCs w:val="20"/>
              </w:rPr>
            </w:pPr>
          </w:p>
        </w:tc>
        <w:tc>
          <w:tcPr>
            <w:tcW w:w="2209" w:type="dxa"/>
            <w:gridSpan w:val="4"/>
            <w:tcBorders>
              <w:bottom w:val="single" w:sz="12" w:space="0" w:color="auto"/>
              <w:right w:val="single" w:sz="12" w:space="0" w:color="auto"/>
            </w:tcBorders>
            <w:shd w:val="clear" w:color="auto" w:fill="CCFFFF"/>
            <w:tcMar>
              <w:left w:w="57" w:type="dxa"/>
              <w:right w:w="57" w:type="dxa"/>
            </w:tcMar>
            <w:vAlign w:val="center"/>
          </w:tcPr>
          <w:p w14:paraId="3236A0C3"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Bodovna vrijednost (ECTS)</w:t>
            </w:r>
          </w:p>
        </w:tc>
        <w:tc>
          <w:tcPr>
            <w:tcW w:w="3011" w:type="dxa"/>
            <w:gridSpan w:val="5"/>
            <w:tcBorders>
              <w:bottom w:val="single" w:sz="12" w:space="0" w:color="auto"/>
              <w:right w:val="single" w:sz="12" w:space="0" w:color="auto"/>
            </w:tcBorders>
            <w:tcMar>
              <w:left w:w="57" w:type="dxa"/>
              <w:right w:w="57" w:type="dxa"/>
            </w:tcMar>
            <w:vAlign w:val="center"/>
          </w:tcPr>
          <w:p w14:paraId="74C220C5"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4</w:t>
            </w:r>
          </w:p>
        </w:tc>
      </w:tr>
      <w:tr w:rsidR="00713503" w:rsidRPr="00956D42" w14:paraId="6BAEDF50" w14:textId="77777777" w:rsidTr="00713503">
        <w:trPr>
          <w:trHeight w:val="345"/>
        </w:trPr>
        <w:tc>
          <w:tcPr>
            <w:tcW w:w="1755" w:type="dxa"/>
            <w:gridSpan w:val="2"/>
            <w:vMerge w:val="restart"/>
            <w:tcBorders>
              <w:left w:val="single" w:sz="12" w:space="0" w:color="auto"/>
            </w:tcBorders>
            <w:shd w:val="clear" w:color="auto" w:fill="CCFFFF"/>
            <w:tcMar>
              <w:left w:w="57" w:type="dxa"/>
              <w:right w:w="57" w:type="dxa"/>
            </w:tcMar>
            <w:vAlign w:val="center"/>
          </w:tcPr>
          <w:p w14:paraId="23CDF1B3"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Suradnici</w:t>
            </w:r>
          </w:p>
        </w:tc>
        <w:tc>
          <w:tcPr>
            <w:tcW w:w="2489" w:type="dxa"/>
            <w:gridSpan w:val="3"/>
            <w:vMerge w:val="restart"/>
            <w:tcBorders>
              <w:right w:val="single" w:sz="12" w:space="0" w:color="auto"/>
            </w:tcBorders>
            <w:tcMar>
              <w:left w:w="57" w:type="dxa"/>
              <w:right w:w="57" w:type="dxa"/>
            </w:tcMar>
            <w:vAlign w:val="center"/>
          </w:tcPr>
          <w:p w14:paraId="2EBE2869" w14:textId="430E35BB" w:rsidR="00713503" w:rsidRDefault="0056330F" w:rsidP="00713503">
            <w:pPr>
              <w:widowControl w:val="0"/>
              <w:shd w:val="clear" w:color="auto" w:fill="FFFFFF" w:themeFill="background1"/>
              <w:autoSpaceDE w:val="0"/>
              <w:autoSpaceDN w:val="0"/>
              <w:adjustRightInd w:val="0"/>
              <w:spacing w:after="0" w:line="271" w:lineRule="exact"/>
              <w:rPr>
                <w:rFonts w:asciiTheme="majorHAnsi" w:hAnsiTheme="majorHAnsi" w:cstheme="majorHAnsi"/>
                <w:w w:val="96"/>
                <w:sz w:val="20"/>
                <w:szCs w:val="20"/>
              </w:rPr>
            </w:pPr>
            <w:r>
              <w:rPr>
                <w:rFonts w:asciiTheme="majorHAnsi" w:hAnsiTheme="majorHAnsi" w:cstheme="majorHAnsi"/>
                <w:w w:val="96"/>
                <w:sz w:val="20"/>
                <w:szCs w:val="20"/>
              </w:rPr>
              <w:t>Dr.sc. Barbara Gilić</w:t>
            </w:r>
          </w:p>
          <w:p w14:paraId="13302293" w14:textId="36E37EFA" w:rsidR="0056330F" w:rsidRPr="00956D42" w:rsidRDefault="0056330F" w:rsidP="00713503">
            <w:pPr>
              <w:widowControl w:val="0"/>
              <w:shd w:val="clear" w:color="auto" w:fill="FFFFFF" w:themeFill="background1"/>
              <w:autoSpaceDE w:val="0"/>
              <w:autoSpaceDN w:val="0"/>
              <w:adjustRightInd w:val="0"/>
              <w:spacing w:after="0" w:line="271" w:lineRule="exact"/>
              <w:rPr>
                <w:rFonts w:asciiTheme="majorHAnsi" w:hAnsiTheme="majorHAnsi" w:cstheme="majorHAnsi"/>
                <w:w w:val="96"/>
                <w:sz w:val="20"/>
                <w:szCs w:val="20"/>
              </w:rPr>
            </w:pPr>
            <w:r>
              <w:rPr>
                <w:rFonts w:asciiTheme="majorHAnsi" w:hAnsiTheme="majorHAnsi" w:cstheme="majorHAnsi"/>
                <w:w w:val="96"/>
                <w:sz w:val="20"/>
                <w:szCs w:val="20"/>
              </w:rPr>
              <w:t>Vladimir Pavlinović, mag.cin</w:t>
            </w:r>
          </w:p>
          <w:p w14:paraId="50210974" w14:textId="77777777" w:rsidR="00713503" w:rsidRPr="00956D42" w:rsidRDefault="00713503" w:rsidP="00713503">
            <w:pPr>
              <w:spacing w:after="0" w:line="240" w:lineRule="auto"/>
              <w:rPr>
                <w:rFonts w:asciiTheme="majorHAnsi" w:hAnsiTheme="majorHAnsi" w:cstheme="majorHAnsi"/>
                <w:sz w:val="20"/>
                <w:szCs w:val="20"/>
              </w:rPr>
            </w:pPr>
          </w:p>
        </w:tc>
        <w:tc>
          <w:tcPr>
            <w:tcW w:w="2209" w:type="dxa"/>
            <w:gridSpan w:val="4"/>
            <w:vMerge w:val="restart"/>
            <w:tcBorders>
              <w:right w:val="single" w:sz="12" w:space="0" w:color="auto"/>
            </w:tcBorders>
            <w:shd w:val="clear" w:color="auto" w:fill="CCFFFF"/>
            <w:tcMar>
              <w:left w:w="57" w:type="dxa"/>
              <w:right w:w="57" w:type="dxa"/>
            </w:tcMar>
            <w:vAlign w:val="center"/>
          </w:tcPr>
          <w:p w14:paraId="1E7481A8"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Način izvođenja nastave (broj sati u semestru)</w:t>
            </w:r>
          </w:p>
        </w:tc>
        <w:tc>
          <w:tcPr>
            <w:tcW w:w="705" w:type="dxa"/>
            <w:tcBorders>
              <w:bottom w:val="single" w:sz="12" w:space="0" w:color="auto"/>
              <w:right w:val="single" w:sz="12" w:space="0" w:color="auto"/>
            </w:tcBorders>
            <w:tcMar>
              <w:left w:w="57" w:type="dxa"/>
              <w:right w:w="57" w:type="dxa"/>
            </w:tcMar>
            <w:vAlign w:val="center"/>
          </w:tcPr>
          <w:p w14:paraId="769ECDB0" w14:textId="77777777" w:rsidR="00713503" w:rsidRPr="00956D42" w:rsidRDefault="00713503" w:rsidP="00713503">
            <w:pPr>
              <w:spacing w:after="0" w:line="240" w:lineRule="auto"/>
              <w:jc w:val="center"/>
              <w:rPr>
                <w:rFonts w:asciiTheme="majorHAnsi" w:hAnsiTheme="majorHAnsi" w:cstheme="majorHAnsi"/>
                <w:sz w:val="20"/>
                <w:szCs w:val="20"/>
              </w:rPr>
            </w:pPr>
            <w:r w:rsidRPr="00956D42">
              <w:rPr>
                <w:rFonts w:asciiTheme="majorHAnsi" w:hAnsiTheme="majorHAnsi" w:cstheme="majorHAnsi"/>
                <w:sz w:val="20"/>
                <w:szCs w:val="20"/>
              </w:rPr>
              <w:t>P</w:t>
            </w:r>
          </w:p>
        </w:tc>
        <w:tc>
          <w:tcPr>
            <w:tcW w:w="671" w:type="dxa"/>
            <w:gridSpan w:val="2"/>
            <w:tcBorders>
              <w:bottom w:val="single" w:sz="12" w:space="0" w:color="auto"/>
              <w:right w:val="single" w:sz="12" w:space="0" w:color="auto"/>
            </w:tcBorders>
            <w:vAlign w:val="center"/>
          </w:tcPr>
          <w:p w14:paraId="4545D9F7" w14:textId="77777777" w:rsidR="00713503" w:rsidRPr="00956D42" w:rsidRDefault="00713503" w:rsidP="00713503">
            <w:pPr>
              <w:spacing w:after="0" w:line="240" w:lineRule="auto"/>
              <w:jc w:val="center"/>
              <w:rPr>
                <w:rFonts w:asciiTheme="majorHAnsi" w:hAnsiTheme="majorHAnsi" w:cstheme="majorHAnsi"/>
                <w:sz w:val="20"/>
                <w:szCs w:val="20"/>
              </w:rPr>
            </w:pPr>
            <w:r w:rsidRPr="00956D42">
              <w:rPr>
                <w:rFonts w:asciiTheme="majorHAnsi" w:hAnsiTheme="majorHAnsi" w:cstheme="majorHAnsi"/>
                <w:sz w:val="20"/>
                <w:szCs w:val="20"/>
              </w:rPr>
              <w:t>S</w:t>
            </w:r>
          </w:p>
        </w:tc>
        <w:tc>
          <w:tcPr>
            <w:tcW w:w="1050" w:type="dxa"/>
            <w:tcBorders>
              <w:bottom w:val="single" w:sz="12" w:space="0" w:color="auto"/>
              <w:right w:val="single" w:sz="12" w:space="0" w:color="auto"/>
            </w:tcBorders>
            <w:vAlign w:val="center"/>
          </w:tcPr>
          <w:p w14:paraId="23C7AA7B" w14:textId="77777777" w:rsidR="00713503" w:rsidRPr="00956D42" w:rsidRDefault="00713503" w:rsidP="00713503">
            <w:pPr>
              <w:spacing w:after="0" w:line="240" w:lineRule="auto"/>
              <w:jc w:val="center"/>
              <w:rPr>
                <w:rFonts w:asciiTheme="majorHAnsi" w:hAnsiTheme="majorHAnsi" w:cstheme="majorHAnsi"/>
                <w:sz w:val="20"/>
                <w:szCs w:val="20"/>
              </w:rPr>
            </w:pPr>
            <w:r w:rsidRPr="00956D42">
              <w:rPr>
                <w:rFonts w:asciiTheme="majorHAnsi" w:hAnsiTheme="majorHAnsi" w:cstheme="majorHAnsi"/>
                <w:sz w:val="20"/>
                <w:szCs w:val="20"/>
              </w:rPr>
              <w:t>KV</w:t>
            </w:r>
          </w:p>
        </w:tc>
        <w:tc>
          <w:tcPr>
            <w:tcW w:w="585" w:type="dxa"/>
            <w:tcBorders>
              <w:bottom w:val="single" w:sz="12" w:space="0" w:color="auto"/>
              <w:right w:val="single" w:sz="12" w:space="0" w:color="auto"/>
            </w:tcBorders>
            <w:vAlign w:val="center"/>
          </w:tcPr>
          <w:p w14:paraId="3DE3EAAE" w14:textId="77777777" w:rsidR="00713503" w:rsidRPr="00956D42" w:rsidRDefault="00713503" w:rsidP="00713503">
            <w:pPr>
              <w:spacing w:after="0" w:line="240" w:lineRule="auto"/>
              <w:jc w:val="center"/>
              <w:rPr>
                <w:rFonts w:asciiTheme="majorHAnsi" w:hAnsiTheme="majorHAnsi" w:cstheme="majorHAnsi"/>
                <w:sz w:val="20"/>
                <w:szCs w:val="20"/>
              </w:rPr>
            </w:pPr>
            <w:r w:rsidRPr="00956D42">
              <w:rPr>
                <w:rFonts w:asciiTheme="majorHAnsi" w:hAnsiTheme="majorHAnsi" w:cstheme="majorHAnsi"/>
                <w:sz w:val="20"/>
                <w:szCs w:val="20"/>
              </w:rPr>
              <w:t>LV</w:t>
            </w:r>
          </w:p>
        </w:tc>
      </w:tr>
      <w:tr w:rsidR="00713503" w:rsidRPr="00956D42" w14:paraId="7312920E" w14:textId="77777777" w:rsidTr="00713503">
        <w:trPr>
          <w:trHeight w:val="345"/>
        </w:trPr>
        <w:tc>
          <w:tcPr>
            <w:tcW w:w="1755" w:type="dxa"/>
            <w:gridSpan w:val="2"/>
            <w:vMerge/>
            <w:tcBorders>
              <w:left w:val="single" w:sz="12" w:space="0" w:color="auto"/>
              <w:bottom w:val="single" w:sz="12" w:space="0" w:color="auto"/>
            </w:tcBorders>
            <w:shd w:val="clear" w:color="auto" w:fill="CCFFFF"/>
            <w:tcMar>
              <w:left w:w="57" w:type="dxa"/>
              <w:right w:w="57" w:type="dxa"/>
            </w:tcMar>
            <w:vAlign w:val="center"/>
          </w:tcPr>
          <w:p w14:paraId="2EB9F28E" w14:textId="77777777" w:rsidR="00713503" w:rsidRPr="00956D42" w:rsidRDefault="00713503" w:rsidP="00713503">
            <w:pPr>
              <w:spacing w:after="0" w:line="240" w:lineRule="auto"/>
              <w:rPr>
                <w:rFonts w:asciiTheme="majorHAnsi" w:hAnsiTheme="majorHAnsi" w:cstheme="majorHAnsi"/>
                <w:sz w:val="20"/>
                <w:szCs w:val="20"/>
              </w:rPr>
            </w:pPr>
          </w:p>
        </w:tc>
        <w:tc>
          <w:tcPr>
            <w:tcW w:w="2489" w:type="dxa"/>
            <w:gridSpan w:val="3"/>
            <w:vMerge/>
            <w:tcBorders>
              <w:bottom w:val="single" w:sz="12" w:space="0" w:color="auto"/>
              <w:right w:val="single" w:sz="12" w:space="0" w:color="auto"/>
            </w:tcBorders>
            <w:tcMar>
              <w:left w:w="57" w:type="dxa"/>
              <w:right w:w="57" w:type="dxa"/>
            </w:tcMar>
            <w:vAlign w:val="center"/>
          </w:tcPr>
          <w:p w14:paraId="2E9AFA0B" w14:textId="77777777" w:rsidR="00713503" w:rsidRPr="00956D42" w:rsidRDefault="00713503" w:rsidP="00713503">
            <w:pPr>
              <w:spacing w:after="0" w:line="240" w:lineRule="auto"/>
              <w:rPr>
                <w:rFonts w:asciiTheme="majorHAnsi" w:hAnsiTheme="majorHAnsi" w:cstheme="majorHAnsi"/>
                <w:sz w:val="20"/>
                <w:szCs w:val="20"/>
              </w:rPr>
            </w:pPr>
          </w:p>
        </w:tc>
        <w:tc>
          <w:tcPr>
            <w:tcW w:w="2209" w:type="dxa"/>
            <w:gridSpan w:val="4"/>
            <w:vMerge/>
            <w:tcBorders>
              <w:bottom w:val="single" w:sz="12" w:space="0" w:color="auto"/>
              <w:right w:val="single" w:sz="12" w:space="0" w:color="auto"/>
            </w:tcBorders>
            <w:shd w:val="clear" w:color="auto" w:fill="CCFFFF"/>
            <w:tcMar>
              <w:left w:w="57" w:type="dxa"/>
              <w:right w:w="57" w:type="dxa"/>
            </w:tcMar>
            <w:vAlign w:val="center"/>
          </w:tcPr>
          <w:p w14:paraId="0A774447" w14:textId="77777777" w:rsidR="00713503" w:rsidRPr="00956D42" w:rsidRDefault="00713503" w:rsidP="00713503">
            <w:pPr>
              <w:spacing w:after="0" w:line="240" w:lineRule="auto"/>
              <w:rPr>
                <w:rFonts w:asciiTheme="majorHAnsi" w:hAnsiTheme="majorHAnsi" w:cstheme="majorHAnsi"/>
                <w:sz w:val="20"/>
                <w:szCs w:val="20"/>
              </w:rPr>
            </w:pPr>
          </w:p>
        </w:tc>
        <w:tc>
          <w:tcPr>
            <w:tcW w:w="705" w:type="dxa"/>
            <w:tcBorders>
              <w:bottom w:val="single" w:sz="12" w:space="0" w:color="auto"/>
              <w:right w:val="single" w:sz="12" w:space="0" w:color="auto"/>
            </w:tcBorders>
            <w:tcMar>
              <w:left w:w="57" w:type="dxa"/>
              <w:right w:w="57" w:type="dxa"/>
            </w:tcMar>
            <w:vAlign w:val="center"/>
          </w:tcPr>
          <w:p w14:paraId="1C8307D3" w14:textId="77777777" w:rsidR="00713503" w:rsidRPr="00956D42" w:rsidRDefault="00713503" w:rsidP="00713503">
            <w:pPr>
              <w:spacing w:after="0" w:line="240" w:lineRule="auto"/>
              <w:jc w:val="center"/>
              <w:rPr>
                <w:rFonts w:asciiTheme="majorHAnsi" w:hAnsiTheme="majorHAnsi" w:cstheme="majorHAnsi"/>
                <w:sz w:val="20"/>
                <w:szCs w:val="20"/>
              </w:rPr>
            </w:pPr>
            <w:r w:rsidRPr="00956D42">
              <w:rPr>
                <w:rFonts w:asciiTheme="majorHAnsi" w:hAnsiTheme="majorHAnsi" w:cstheme="majorHAnsi"/>
                <w:sz w:val="20"/>
                <w:szCs w:val="20"/>
              </w:rPr>
              <w:t>15</w:t>
            </w:r>
          </w:p>
        </w:tc>
        <w:tc>
          <w:tcPr>
            <w:tcW w:w="671" w:type="dxa"/>
            <w:gridSpan w:val="2"/>
            <w:tcBorders>
              <w:bottom w:val="single" w:sz="12" w:space="0" w:color="auto"/>
              <w:right w:val="single" w:sz="12" w:space="0" w:color="auto"/>
            </w:tcBorders>
            <w:vAlign w:val="center"/>
          </w:tcPr>
          <w:p w14:paraId="69CFEDAF" w14:textId="77777777" w:rsidR="00713503" w:rsidRPr="00956D42" w:rsidRDefault="00713503" w:rsidP="00713503">
            <w:pPr>
              <w:spacing w:after="0" w:line="240" w:lineRule="auto"/>
              <w:jc w:val="center"/>
              <w:rPr>
                <w:rFonts w:asciiTheme="majorHAnsi" w:hAnsiTheme="majorHAnsi" w:cstheme="majorHAnsi"/>
                <w:sz w:val="20"/>
                <w:szCs w:val="20"/>
              </w:rPr>
            </w:pPr>
            <w:r w:rsidRPr="00956D42">
              <w:rPr>
                <w:rFonts w:asciiTheme="majorHAnsi" w:hAnsiTheme="majorHAnsi" w:cstheme="majorHAnsi"/>
                <w:sz w:val="20"/>
                <w:szCs w:val="20"/>
              </w:rPr>
              <w:t>15</w:t>
            </w:r>
          </w:p>
        </w:tc>
        <w:tc>
          <w:tcPr>
            <w:tcW w:w="1050" w:type="dxa"/>
            <w:tcBorders>
              <w:bottom w:val="single" w:sz="12" w:space="0" w:color="auto"/>
              <w:right w:val="single" w:sz="12" w:space="0" w:color="auto"/>
            </w:tcBorders>
            <w:vAlign w:val="center"/>
          </w:tcPr>
          <w:p w14:paraId="68DE5014" w14:textId="77777777" w:rsidR="00713503" w:rsidRPr="00956D42" w:rsidRDefault="00713503" w:rsidP="00713503">
            <w:pPr>
              <w:spacing w:after="0" w:line="240" w:lineRule="auto"/>
              <w:jc w:val="center"/>
              <w:rPr>
                <w:rFonts w:asciiTheme="majorHAnsi" w:hAnsiTheme="majorHAnsi" w:cstheme="majorHAnsi"/>
                <w:sz w:val="20"/>
                <w:szCs w:val="20"/>
              </w:rPr>
            </w:pPr>
            <w:r w:rsidRPr="00956D42">
              <w:rPr>
                <w:rFonts w:asciiTheme="majorHAnsi" w:hAnsiTheme="majorHAnsi" w:cstheme="majorHAnsi"/>
                <w:sz w:val="20"/>
                <w:szCs w:val="20"/>
              </w:rPr>
              <w:t>15 (terenske vježbe)</w:t>
            </w:r>
          </w:p>
        </w:tc>
        <w:tc>
          <w:tcPr>
            <w:tcW w:w="585" w:type="dxa"/>
            <w:tcBorders>
              <w:bottom w:val="single" w:sz="12" w:space="0" w:color="auto"/>
              <w:right w:val="single" w:sz="12" w:space="0" w:color="auto"/>
            </w:tcBorders>
            <w:vAlign w:val="center"/>
          </w:tcPr>
          <w:p w14:paraId="33B2F29F" w14:textId="77777777" w:rsidR="00713503" w:rsidRPr="00956D42" w:rsidRDefault="00713503" w:rsidP="00713503">
            <w:pPr>
              <w:spacing w:after="0" w:line="240" w:lineRule="auto"/>
              <w:jc w:val="center"/>
              <w:rPr>
                <w:rFonts w:asciiTheme="majorHAnsi" w:hAnsiTheme="majorHAnsi" w:cstheme="majorHAnsi"/>
                <w:sz w:val="20"/>
                <w:szCs w:val="20"/>
              </w:rPr>
            </w:pPr>
          </w:p>
        </w:tc>
      </w:tr>
      <w:tr w:rsidR="00713503" w:rsidRPr="00956D42" w14:paraId="44040F80" w14:textId="77777777" w:rsidTr="0071350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2A7A0A30"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Status predmeta</w:t>
            </w:r>
          </w:p>
        </w:tc>
        <w:tc>
          <w:tcPr>
            <w:tcW w:w="2489" w:type="dxa"/>
            <w:gridSpan w:val="3"/>
            <w:tcBorders>
              <w:bottom w:val="single" w:sz="12" w:space="0" w:color="auto"/>
              <w:right w:val="single" w:sz="12" w:space="0" w:color="auto"/>
            </w:tcBorders>
            <w:tcMar>
              <w:left w:w="57" w:type="dxa"/>
              <w:right w:w="57" w:type="dxa"/>
            </w:tcMar>
            <w:vAlign w:val="center"/>
          </w:tcPr>
          <w:p w14:paraId="26E5AAE1"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obavezni</w:t>
            </w:r>
          </w:p>
        </w:tc>
        <w:tc>
          <w:tcPr>
            <w:tcW w:w="2209" w:type="dxa"/>
            <w:gridSpan w:val="4"/>
            <w:tcBorders>
              <w:bottom w:val="single" w:sz="12" w:space="0" w:color="auto"/>
              <w:right w:val="single" w:sz="12" w:space="0" w:color="auto"/>
            </w:tcBorders>
            <w:shd w:val="clear" w:color="auto" w:fill="CCFFFF"/>
            <w:tcMar>
              <w:left w:w="57" w:type="dxa"/>
              <w:right w:w="57" w:type="dxa"/>
            </w:tcMar>
            <w:vAlign w:val="center"/>
          </w:tcPr>
          <w:p w14:paraId="53D9529A" w14:textId="77777777" w:rsidR="00713503" w:rsidRPr="00956D42" w:rsidRDefault="00713503" w:rsidP="00713503">
            <w:pPr>
              <w:spacing w:after="0" w:line="240" w:lineRule="auto"/>
              <w:rPr>
                <w:rFonts w:asciiTheme="majorHAnsi" w:hAnsiTheme="majorHAnsi" w:cstheme="majorHAnsi"/>
                <w:sz w:val="20"/>
                <w:szCs w:val="20"/>
              </w:rPr>
            </w:pPr>
            <w:r w:rsidRPr="00956D42">
              <w:rPr>
                <w:rFonts w:asciiTheme="majorHAnsi" w:hAnsiTheme="majorHAnsi" w:cstheme="majorHAnsi"/>
                <w:sz w:val="20"/>
                <w:szCs w:val="20"/>
              </w:rPr>
              <w:t xml:space="preserve">Postotak primjene e-učenja </w:t>
            </w:r>
          </w:p>
        </w:tc>
        <w:tc>
          <w:tcPr>
            <w:tcW w:w="3011" w:type="dxa"/>
            <w:gridSpan w:val="5"/>
            <w:tcBorders>
              <w:bottom w:val="single" w:sz="12" w:space="0" w:color="auto"/>
              <w:right w:val="single" w:sz="12" w:space="0" w:color="auto"/>
            </w:tcBorders>
            <w:tcMar>
              <w:left w:w="57" w:type="dxa"/>
              <w:right w:w="57" w:type="dxa"/>
            </w:tcMar>
          </w:tcPr>
          <w:p w14:paraId="5342C81E" w14:textId="77777777" w:rsidR="00713503" w:rsidRPr="00956D42" w:rsidRDefault="00713503" w:rsidP="00713503">
            <w:pPr>
              <w:spacing w:after="0" w:line="240" w:lineRule="auto"/>
              <w:rPr>
                <w:rFonts w:asciiTheme="majorHAnsi" w:hAnsiTheme="majorHAnsi" w:cstheme="majorHAnsi"/>
                <w:sz w:val="20"/>
                <w:szCs w:val="20"/>
              </w:rPr>
            </w:pPr>
          </w:p>
        </w:tc>
      </w:tr>
      <w:tr w:rsidR="00713503" w:rsidRPr="00956D42" w14:paraId="4BB726BB"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AD36ADA" w14:textId="77777777" w:rsidR="00713503" w:rsidRPr="00956D42" w:rsidRDefault="00713503" w:rsidP="00713503">
            <w:pPr>
              <w:tabs>
                <w:tab w:val="left" w:pos="2820"/>
              </w:tabs>
              <w:spacing w:after="0"/>
              <w:jc w:val="center"/>
              <w:rPr>
                <w:rFonts w:asciiTheme="majorHAnsi" w:hAnsiTheme="majorHAnsi" w:cstheme="majorHAnsi"/>
                <w:b/>
                <w:sz w:val="20"/>
                <w:szCs w:val="20"/>
              </w:rPr>
            </w:pPr>
            <w:r w:rsidRPr="00956D42">
              <w:rPr>
                <w:rFonts w:asciiTheme="majorHAnsi" w:hAnsiTheme="majorHAnsi" w:cstheme="majorHAnsi"/>
                <w:b/>
                <w:sz w:val="20"/>
                <w:szCs w:val="20"/>
              </w:rPr>
              <w:t>OPIS PREDMETA</w:t>
            </w:r>
          </w:p>
        </w:tc>
      </w:tr>
      <w:tr w:rsidR="00713503" w:rsidRPr="00956D42" w14:paraId="564FC054" w14:textId="77777777" w:rsidTr="0071350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4C559F63" w14:textId="77777777" w:rsidR="00713503" w:rsidRPr="00956D42" w:rsidRDefault="00713503" w:rsidP="00713503">
            <w:pPr>
              <w:tabs>
                <w:tab w:val="left" w:pos="282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Ciljevi predmeta</w:t>
            </w:r>
          </w:p>
        </w:tc>
        <w:tc>
          <w:tcPr>
            <w:tcW w:w="7709" w:type="dxa"/>
            <w:gridSpan w:val="12"/>
            <w:tcBorders>
              <w:top w:val="single" w:sz="12" w:space="0" w:color="auto"/>
              <w:right w:val="single" w:sz="12" w:space="0" w:color="auto"/>
            </w:tcBorders>
            <w:tcMar>
              <w:left w:w="57" w:type="dxa"/>
              <w:right w:w="57" w:type="dxa"/>
            </w:tcMar>
          </w:tcPr>
          <w:p w14:paraId="0BD06F70"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t>Osposobiti studente za prepoznavanje potrebe primjene i razvoja programa kineziološke rekreacije u različitim dobnim skupinama</w:t>
            </w:r>
            <w:r>
              <w:rPr>
                <w:rFonts w:asciiTheme="majorHAnsi" w:hAnsiTheme="majorHAnsi" w:cstheme="majorHAnsi"/>
                <w:sz w:val="20"/>
                <w:szCs w:val="20"/>
              </w:rPr>
              <w:t>.</w:t>
            </w:r>
          </w:p>
        </w:tc>
      </w:tr>
      <w:tr w:rsidR="00713503" w:rsidRPr="00956D42" w14:paraId="0A2D0F47" w14:textId="77777777" w:rsidTr="00713503">
        <w:tc>
          <w:tcPr>
            <w:tcW w:w="1755" w:type="dxa"/>
            <w:gridSpan w:val="2"/>
            <w:tcBorders>
              <w:left w:val="single" w:sz="12" w:space="0" w:color="auto"/>
            </w:tcBorders>
            <w:shd w:val="clear" w:color="auto" w:fill="CCFFFF"/>
            <w:tcMar>
              <w:left w:w="57" w:type="dxa"/>
              <w:right w:w="57" w:type="dxa"/>
            </w:tcMar>
            <w:vAlign w:val="center"/>
          </w:tcPr>
          <w:p w14:paraId="4C922989" w14:textId="77777777" w:rsidR="00713503" w:rsidRPr="00956D42" w:rsidRDefault="00713503" w:rsidP="00713503">
            <w:pPr>
              <w:tabs>
                <w:tab w:val="left" w:pos="282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Uvjeti za upis predmeta i ulazne kompetencije potrebne za predmet</w:t>
            </w:r>
          </w:p>
        </w:tc>
        <w:tc>
          <w:tcPr>
            <w:tcW w:w="7709" w:type="dxa"/>
            <w:gridSpan w:val="12"/>
            <w:tcBorders>
              <w:right w:val="single" w:sz="12" w:space="0" w:color="auto"/>
            </w:tcBorders>
            <w:tcMar>
              <w:left w:w="57" w:type="dxa"/>
              <w:right w:w="57" w:type="dxa"/>
            </w:tcMar>
          </w:tcPr>
          <w:p w14:paraId="1E505080" w14:textId="77777777" w:rsidR="00713503" w:rsidRPr="00956D42" w:rsidRDefault="00713503" w:rsidP="00713503">
            <w:pPr>
              <w:tabs>
                <w:tab w:val="left" w:pos="2820"/>
              </w:tabs>
              <w:spacing w:after="0"/>
              <w:rPr>
                <w:rFonts w:asciiTheme="majorHAnsi" w:hAnsiTheme="majorHAnsi" w:cstheme="majorHAnsi"/>
                <w:sz w:val="20"/>
                <w:szCs w:val="20"/>
              </w:rPr>
            </w:pPr>
          </w:p>
        </w:tc>
      </w:tr>
      <w:tr w:rsidR="00713503" w:rsidRPr="00956D42" w14:paraId="749FC9C6" w14:textId="77777777" w:rsidTr="00713503">
        <w:tc>
          <w:tcPr>
            <w:tcW w:w="1755" w:type="dxa"/>
            <w:gridSpan w:val="2"/>
            <w:tcBorders>
              <w:left w:val="single" w:sz="12" w:space="0" w:color="auto"/>
            </w:tcBorders>
            <w:shd w:val="clear" w:color="auto" w:fill="CCFFFF"/>
            <w:tcMar>
              <w:left w:w="57" w:type="dxa"/>
              <w:right w:w="57" w:type="dxa"/>
            </w:tcMar>
            <w:vAlign w:val="center"/>
          </w:tcPr>
          <w:p w14:paraId="7DAFC2EC" w14:textId="77777777" w:rsidR="00713503" w:rsidRPr="00956D42" w:rsidRDefault="00713503" w:rsidP="00713503">
            <w:pPr>
              <w:tabs>
                <w:tab w:val="left" w:pos="282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 xml:space="preserve">Očekivani ishodi učenja na razini predmeta (4-10 ishoda učenja) </w:t>
            </w:r>
          </w:p>
        </w:tc>
        <w:tc>
          <w:tcPr>
            <w:tcW w:w="7709" w:type="dxa"/>
            <w:gridSpan w:val="12"/>
            <w:tcBorders>
              <w:right w:val="single" w:sz="12" w:space="0" w:color="auto"/>
            </w:tcBorders>
            <w:tcMar>
              <w:left w:w="57" w:type="dxa"/>
              <w:right w:w="57" w:type="dxa"/>
            </w:tcMar>
          </w:tcPr>
          <w:p w14:paraId="5AD5D769" w14:textId="77777777" w:rsidR="00713503" w:rsidRPr="00956D42" w:rsidRDefault="00713503" w:rsidP="00D57322">
            <w:pPr>
              <w:pStyle w:val="ListParagraph"/>
              <w:numPr>
                <w:ilvl w:val="0"/>
                <w:numId w:val="22"/>
              </w:numPr>
              <w:rPr>
                <w:rFonts w:asciiTheme="majorHAnsi" w:hAnsiTheme="majorHAnsi" w:cstheme="majorHAnsi"/>
                <w:sz w:val="20"/>
                <w:szCs w:val="20"/>
              </w:rPr>
            </w:pPr>
            <w:r w:rsidRPr="00956D42">
              <w:rPr>
                <w:rFonts w:asciiTheme="majorHAnsi" w:hAnsiTheme="majorHAnsi" w:cstheme="majorHAnsi"/>
                <w:sz w:val="20"/>
                <w:szCs w:val="20"/>
              </w:rPr>
              <w:t>Prepoznavati i razlikovati ciljeve kineziološke rekreacije</w:t>
            </w:r>
          </w:p>
          <w:p w14:paraId="58B5C4C3" w14:textId="77777777" w:rsidR="00713503" w:rsidRPr="00956D42" w:rsidRDefault="00713503" w:rsidP="00D57322">
            <w:pPr>
              <w:pStyle w:val="ListParagraph"/>
              <w:numPr>
                <w:ilvl w:val="0"/>
                <w:numId w:val="22"/>
              </w:numPr>
              <w:rPr>
                <w:rFonts w:asciiTheme="majorHAnsi" w:hAnsiTheme="majorHAnsi" w:cstheme="majorHAnsi"/>
                <w:sz w:val="20"/>
                <w:szCs w:val="20"/>
              </w:rPr>
            </w:pPr>
            <w:r w:rsidRPr="00956D42">
              <w:rPr>
                <w:rFonts w:asciiTheme="majorHAnsi" w:hAnsiTheme="majorHAnsi" w:cstheme="majorHAnsi"/>
                <w:sz w:val="20"/>
                <w:szCs w:val="20"/>
              </w:rPr>
              <w:t>Prepoznavati i razlikovati zadatke kineziološke rekreacije</w:t>
            </w:r>
          </w:p>
          <w:p w14:paraId="504A6313" w14:textId="77777777" w:rsidR="00713503" w:rsidRPr="00956D42" w:rsidRDefault="00713503" w:rsidP="00D57322">
            <w:pPr>
              <w:pStyle w:val="ListParagraph"/>
              <w:numPr>
                <w:ilvl w:val="0"/>
                <w:numId w:val="22"/>
              </w:numPr>
              <w:rPr>
                <w:rFonts w:asciiTheme="majorHAnsi" w:hAnsiTheme="majorHAnsi" w:cstheme="majorHAnsi"/>
                <w:sz w:val="20"/>
                <w:szCs w:val="20"/>
              </w:rPr>
            </w:pPr>
            <w:r w:rsidRPr="00956D42">
              <w:rPr>
                <w:rFonts w:asciiTheme="majorHAnsi" w:hAnsiTheme="majorHAnsi" w:cstheme="majorHAnsi"/>
                <w:sz w:val="20"/>
                <w:szCs w:val="20"/>
              </w:rPr>
              <w:t>Prepoznavati i razlikovati različite načine i oblike financiranja u KR</w:t>
            </w:r>
          </w:p>
          <w:p w14:paraId="50C7C1DE" w14:textId="77777777" w:rsidR="00713503" w:rsidRPr="00956D42" w:rsidRDefault="00713503" w:rsidP="00D57322">
            <w:pPr>
              <w:pStyle w:val="ListParagraph"/>
              <w:numPr>
                <w:ilvl w:val="0"/>
                <w:numId w:val="22"/>
              </w:numPr>
              <w:rPr>
                <w:rFonts w:asciiTheme="majorHAnsi" w:hAnsiTheme="majorHAnsi" w:cstheme="majorHAnsi"/>
                <w:sz w:val="20"/>
                <w:szCs w:val="20"/>
              </w:rPr>
            </w:pPr>
            <w:r w:rsidRPr="00956D42">
              <w:rPr>
                <w:rFonts w:asciiTheme="majorHAnsi" w:hAnsiTheme="majorHAnsi" w:cstheme="majorHAnsi"/>
                <w:sz w:val="20"/>
                <w:szCs w:val="20"/>
              </w:rPr>
              <w:t xml:space="preserve">Analizirati programe obzirom na njihove značajke </w:t>
            </w:r>
          </w:p>
          <w:p w14:paraId="1A65460E" w14:textId="77777777" w:rsidR="00713503" w:rsidRPr="00956D42" w:rsidRDefault="00713503" w:rsidP="00D57322">
            <w:pPr>
              <w:pStyle w:val="ListParagraph"/>
              <w:numPr>
                <w:ilvl w:val="0"/>
                <w:numId w:val="22"/>
              </w:numPr>
              <w:rPr>
                <w:rFonts w:asciiTheme="majorHAnsi" w:hAnsiTheme="majorHAnsi" w:cstheme="majorHAnsi"/>
                <w:sz w:val="20"/>
                <w:szCs w:val="20"/>
              </w:rPr>
            </w:pPr>
            <w:r w:rsidRPr="00956D42">
              <w:rPr>
                <w:rFonts w:asciiTheme="majorHAnsi" w:hAnsiTheme="majorHAnsi" w:cstheme="majorHAnsi"/>
                <w:sz w:val="20"/>
                <w:szCs w:val="20"/>
              </w:rPr>
              <w:t>Analizirati programe obzirom na zahtjeve tržišta</w:t>
            </w:r>
          </w:p>
          <w:p w14:paraId="3A3D49D9" w14:textId="77777777" w:rsidR="00713503" w:rsidRPr="00956D42" w:rsidRDefault="00713503" w:rsidP="00D57322">
            <w:pPr>
              <w:pStyle w:val="ListParagraph"/>
              <w:numPr>
                <w:ilvl w:val="0"/>
                <w:numId w:val="22"/>
              </w:numPr>
              <w:rPr>
                <w:rFonts w:asciiTheme="majorHAnsi" w:hAnsiTheme="majorHAnsi" w:cstheme="majorHAnsi"/>
                <w:sz w:val="20"/>
                <w:szCs w:val="20"/>
              </w:rPr>
            </w:pPr>
            <w:r w:rsidRPr="00956D42">
              <w:rPr>
                <w:rFonts w:asciiTheme="majorHAnsi" w:hAnsiTheme="majorHAnsi" w:cstheme="majorHAnsi"/>
                <w:sz w:val="20"/>
                <w:szCs w:val="20"/>
              </w:rPr>
              <w:t>Analizirati odnose između KR i različitih društvenih djelatnosti</w:t>
            </w:r>
          </w:p>
          <w:p w14:paraId="5C46DD9A" w14:textId="77777777" w:rsidR="00713503" w:rsidRPr="00956D42" w:rsidRDefault="00713503" w:rsidP="00D57322">
            <w:pPr>
              <w:pStyle w:val="ListParagraph"/>
              <w:numPr>
                <w:ilvl w:val="0"/>
                <w:numId w:val="22"/>
              </w:numPr>
              <w:rPr>
                <w:rFonts w:asciiTheme="majorHAnsi" w:hAnsiTheme="majorHAnsi" w:cstheme="majorHAnsi"/>
                <w:sz w:val="20"/>
                <w:szCs w:val="20"/>
              </w:rPr>
            </w:pPr>
            <w:r w:rsidRPr="00956D42">
              <w:rPr>
                <w:rFonts w:asciiTheme="majorHAnsi" w:hAnsiTheme="majorHAnsi" w:cstheme="majorHAnsi"/>
                <w:sz w:val="20"/>
                <w:szCs w:val="20"/>
              </w:rPr>
              <w:t>Praktično poznavati programe koji se provode u mjestu stanovanja</w:t>
            </w:r>
          </w:p>
          <w:p w14:paraId="25B039A2" w14:textId="77777777" w:rsidR="00713503" w:rsidRPr="00956D42" w:rsidRDefault="00713503" w:rsidP="00D57322">
            <w:pPr>
              <w:pStyle w:val="ListParagraph"/>
              <w:numPr>
                <w:ilvl w:val="0"/>
                <w:numId w:val="22"/>
              </w:numPr>
              <w:rPr>
                <w:rFonts w:asciiTheme="majorHAnsi" w:hAnsiTheme="majorHAnsi" w:cstheme="majorHAnsi"/>
                <w:sz w:val="20"/>
                <w:szCs w:val="20"/>
              </w:rPr>
            </w:pPr>
            <w:r w:rsidRPr="00956D42">
              <w:rPr>
                <w:rFonts w:asciiTheme="majorHAnsi" w:hAnsiTheme="majorHAnsi" w:cstheme="majorHAnsi"/>
                <w:sz w:val="20"/>
                <w:szCs w:val="20"/>
              </w:rPr>
              <w:t>Praktično poznavati oblike izvođenja programa izvan mjesta stanovanja</w:t>
            </w:r>
          </w:p>
        </w:tc>
      </w:tr>
      <w:tr w:rsidR="00713503" w:rsidRPr="00956D42" w14:paraId="6F00675A" w14:textId="77777777" w:rsidTr="00713503">
        <w:tc>
          <w:tcPr>
            <w:tcW w:w="1755" w:type="dxa"/>
            <w:gridSpan w:val="2"/>
            <w:tcBorders>
              <w:left w:val="single" w:sz="12" w:space="0" w:color="auto"/>
            </w:tcBorders>
            <w:shd w:val="clear" w:color="auto" w:fill="CCFFFF"/>
            <w:tcMar>
              <w:left w:w="57" w:type="dxa"/>
              <w:right w:w="57" w:type="dxa"/>
            </w:tcMar>
            <w:vAlign w:val="center"/>
          </w:tcPr>
          <w:p w14:paraId="310CAD89" w14:textId="77777777" w:rsidR="00713503" w:rsidRPr="00956D42" w:rsidRDefault="00713503" w:rsidP="00713503">
            <w:pPr>
              <w:tabs>
                <w:tab w:val="left" w:pos="282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 xml:space="preserve">Sadržaj predmeta detaljno razrađen </w:t>
            </w:r>
            <w:r w:rsidRPr="00956D42">
              <w:rPr>
                <w:rFonts w:asciiTheme="majorHAnsi" w:hAnsiTheme="majorHAnsi" w:cstheme="majorHAnsi"/>
                <w:sz w:val="20"/>
                <w:szCs w:val="20"/>
              </w:rPr>
              <w:lastRenderedPageBreak/>
              <w:t xml:space="preserve">prema satnici nastave </w:t>
            </w:r>
          </w:p>
        </w:tc>
        <w:tc>
          <w:tcPr>
            <w:tcW w:w="7709" w:type="dxa"/>
            <w:gridSpan w:val="12"/>
            <w:tcBorders>
              <w:right w:val="single" w:sz="12" w:space="0" w:color="auto"/>
            </w:tcBorders>
            <w:tcMar>
              <w:left w:w="57" w:type="dxa"/>
              <w:right w:w="57" w:type="dxa"/>
            </w:tcMar>
          </w:tcPr>
          <w:p w14:paraId="4E6A3D4E" w14:textId="77777777" w:rsidR="00713503" w:rsidRPr="00956D42" w:rsidRDefault="00713503" w:rsidP="00713503">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688"/>
              <w:gridCol w:w="2694"/>
            </w:tblGrid>
            <w:tr w:rsidR="00713503" w:rsidRPr="00956D42" w14:paraId="715987F2" w14:textId="77777777" w:rsidTr="00713503">
              <w:tc>
                <w:tcPr>
                  <w:tcW w:w="4688" w:type="dxa"/>
                  <w:shd w:val="clear" w:color="auto" w:fill="FBE4D5" w:themeFill="accent2" w:themeFillTint="33"/>
                </w:tcPr>
                <w:p w14:paraId="5CBEBFB0" w14:textId="77777777" w:rsidR="00713503" w:rsidRPr="00956D42" w:rsidRDefault="00713503" w:rsidP="00713503">
                  <w:pPr>
                    <w:tabs>
                      <w:tab w:val="left" w:pos="2820"/>
                    </w:tabs>
                    <w:rPr>
                      <w:rFonts w:asciiTheme="majorHAnsi" w:hAnsiTheme="majorHAnsi" w:cstheme="majorHAnsi"/>
                      <w:sz w:val="20"/>
                      <w:szCs w:val="20"/>
                    </w:rPr>
                  </w:pPr>
                  <w:r w:rsidRPr="00956D42">
                    <w:rPr>
                      <w:rFonts w:asciiTheme="majorHAnsi" w:hAnsiTheme="majorHAnsi" w:cstheme="majorHAnsi"/>
                      <w:sz w:val="20"/>
                      <w:szCs w:val="20"/>
                    </w:rPr>
                    <w:lastRenderedPageBreak/>
                    <w:t>Nastavni sat predavanja</w:t>
                  </w:r>
                </w:p>
              </w:tc>
              <w:tc>
                <w:tcPr>
                  <w:tcW w:w="2694" w:type="dxa"/>
                  <w:shd w:val="clear" w:color="auto" w:fill="FBE4D5" w:themeFill="accent2" w:themeFillTint="33"/>
                </w:tcPr>
                <w:p w14:paraId="1CCCA16D" w14:textId="77777777" w:rsidR="00713503" w:rsidRPr="00956D42" w:rsidRDefault="00713503" w:rsidP="00713503">
                  <w:pPr>
                    <w:tabs>
                      <w:tab w:val="left" w:pos="2820"/>
                    </w:tabs>
                    <w:rPr>
                      <w:rFonts w:asciiTheme="majorHAnsi" w:hAnsiTheme="majorHAnsi" w:cstheme="majorHAnsi"/>
                      <w:sz w:val="20"/>
                      <w:szCs w:val="20"/>
                    </w:rPr>
                  </w:pPr>
                  <w:r w:rsidRPr="00956D42">
                    <w:rPr>
                      <w:rFonts w:asciiTheme="majorHAnsi" w:hAnsiTheme="majorHAnsi" w:cstheme="majorHAnsi"/>
                      <w:sz w:val="20"/>
                      <w:szCs w:val="20"/>
                    </w:rPr>
                    <w:t>Nastavu izvodi</w:t>
                  </w:r>
                </w:p>
              </w:tc>
            </w:tr>
            <w:tr w:rsidR="00713503" w:rsidRPr="00956D42" w14:paraId="35CB66E9" w14:textId="77777777" w:rsidTr="00713503">
              <w:tc>
                <w:tcPr>
                  <w:tcW w:w="4688" w:type="dxa"/>
                  <w:shd w:val="clear" w:color="auto" w:fill="FFFFFF" w:themeFill="background1"/>
                  <w:vAlign w:val="center"/>
                </w:tcPr>
                <w:p w14:paraId="12C13558"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Društvena i socijalna uvjetovanost kineziološke rekreacije (2 sata)</w:t>
                  </w:r>
                </w:p>
              </w:tc>
              <w:tc>
                <w:tcPr>
                  <w:tcW w:w="2694" w:type="dxa"/>
                  <w:shd w:val="clear" w:color="auto" w:fill="FFFFFF" w:themeFill="background1"/>
                  <w:vAlign w:val="center"/>
                </w:tcPr>
                <w:p w14:paraId="19283023"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52072B55" w14:textId="77777777" w:rsidTr="00713503">
              <w:tc>
                <w:tcPr>
                  <w:tcW w:w="4688" w:type="dxa"/>
                  <w:shd w:val="clear" w:color="auto" w:fill="FFFFFF" w:themeFill="background1"/>
                  <w:vAlign w:val="center"/>
                </w:tcPr>
                <w:p w14:paraId="5737DB53"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Odnosi između kineziološke rekreacije i različitih društvenih djelatnosti (2 sata)</w:t>
                  </w:r>
                </w:p>
              </w:tc>
              <w:tc>
                <w:tcPr>
                  <w:tcW w:w="2694" w:type="dxa"/>
                  <w:shd w:val="clear" w:color="auto" w:fill="FFFFFF" w:themeFill="background1"/>
                  <w:vAlign w:val="center"/>
                </w:tcPr>
                <w:p w14:paraId="14E5E176"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0607B8D7" w14:textId="77777777" w:rsidTr="00713503">
              <w:tc>
                <w:tcPr>
                  <w:tcW w:w="4688" w:type="dxa"/>
                  <w:shd w:val="clear" w:color="auto" w:fill="FFFFFF" w:themeFill="background1"/>
                  <w:vAlign w:val="center"/>
                </w:tcPr>
                <w:p w14:paraId="78162FF2"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Programi kineziološke rekreacije (3 sata)</w:t>
                  </w:r>
                </w:p>
              </w:tc>
              <w:tc>
                <w:tcPr>
                  <w:tcW w:w="2694" w:type="dxa"/>
                  <w:shd w:val="clear" w:color="auto" w:fill="FFFFFF" w:themeFill="background1"/>
                  <w:vAlign w:val="center"/>
                </w:tcPr>
                <w:p w14:paraId="063A4F7A"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50F900D4" w14:textId="77777777" w:rsidTr="00713503">
              <w:tc>
                <w:tcPr>
                  <w:tcW w:w="4688" w:type="dxa"/>
                  <w:shd w:val="clear" w:color="auto" w:fill="FFFFFF" w:themeFill="background1"/>
                  <w:vAlign w:val="center"/>
                </w:tcPr>
                <w:p w14:paraId="714AC873"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Ciljevi i zadaci kineziološke rekreacije, kolokvij (2 sata)</w:t>
                  </w:r>
                </w:p>
              </w:tc>
              <w:tc>
                <w:tcPr>
                  <w:tcW w:w="2694" w:type="dxa"/>
                  <w:shd w:val="clear" w:color="auto" w:fill="FFFFFF" w:themeFill="background1"/>
                  <w:vAlign w:val="center"/>
                </w:tcPr>
                <w:p w14:paraId="5CF8D465"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50BDBF24" w14:textId="77777777" w:rsidTr="00713503">
              <w:tc>
                <w:tcPr>
                  <w:tcW w:w="4688" w:type="dxa"/>
                  <w:shd w:val="clear" w:color="auto" w:fill="FFFFFF" w:themeFill="background1"/>
                  <w:vAlign w:val="center"/>
                </w:tcPr>
                <w:p w14:paraId="7BA1B28F"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Trendovi u kineziološkoj rekreaciji (2 sata)</w:t>
                  </w:r>
                </w:p>
              </w:tc>
              <w:tc>
                <w:tcPr>
                  <w:tcW w:w="2694" w:type="dxa"/>
                  <w:shd w:val="clear" w:color="auto" w:fill="FFFFFF" w:themeFill="background1"/>
                  <w:vAlign w:val="center"/>
                </w:tcPr>
                <w:p w14:paraId="054C0739"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7AD9E658" w14:textId="77777777" w:rsidTr="00713503">
              <w:tc>
                <w:tcPr>
                  <w:tcW w:w="4688" w:type="dxa"/>
                  <w:shd w:val="clear" w:color="auto" w:fill="FFFFFF" w:themeFill="background1"/>
                  <w:vAlign w:val="center"/>
                </w:tcPr>
                <w:p w14:paraId="1A5AB314"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Mogućnosti financiranja u kineziološkoj rekreaciji  (2 sata)</w:t>
                  </w:r>
                </w:p>
              </w:tc>
              <w:tc>
                <w:tcPr>
                  <w:tcW w:w="2694" w:type="dxa"/>
                  <w:shd w:val="clear" w:color="auto" w:fill="FFFFFF" w:themeFill="background1"/>
                  <w:vAlign w:val="center"/>
                </w:tcPr>
                <w:p w14:paraId="2494C86E"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4E632902" w14:textId="77777777" w:rsidTr="00713503">
              <w:tc>
                <w:tcPr>
                  <w:tcW w:w="4688" w:type="dxa"/>
                  <w:shd w:val="clear" w:color="auto" w:fill="FFFFFF" w:themeFill="background1"/>
                  <w:vAlign w:val="center"/>
                </w:tcPr>
                <w:p w14:paraId="1466BBA0"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Prilagođavanje kinezioloških rekreacijskih programa zahtjevima tržišta i društvenim potrebama, kolokvij (2 sata)</w:t>
                  </w:r>
                </w:p>
              </w:tc>
              <w:tc>
                <w:tcPr>
                  <w:tcW w:w="2694" w:type="dxa"/>
                  <w:shd w:val="clear" w:color="auto" w:fill="FFFFFF" w:themeFill="background1"/>
                  <w:vAlign w:val="center"/>
                </w:tcPr>
                <w:p w14:paraId="4438B421"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bl>
          <w:p w14:paraId="4D291575" w14:textId="77777777" w:rsidR="00713503" w:rsidRPr="00956D42" w:rsidRDefault="00713503" w:rsidP="00713503">
            <w:pPr>
              <w:tabs>
                <w:tab w:val="left" w:pos="2820"/>
              </w:tabs>
              <w:spacing w:after="0"/>
              <w:rPr>
                <w:rFonts w:asciiTheme="majorHAnsi" w:hAnsiTheme="majorHAnsi" w:cstheme="majorHAnsi"/>
                <w:sz w:val="20"/>
                <w:szCs w:val="20"/>
              </w:rPr>
            </w:pPr>
          </w:p>
          <w:p w14:paraId="3C28FA47" w14:textId="77777777" w:rsidR="00713503" w:rsidRPr="00956D42" w:rsidRDefault="00713503" w:rsidP="00713503">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806"/>
              <w:gridCol w:w="2576"/>
            </w:tblGrid>
            <w:tr w:rsidR="00713503" w:rsidRPr="00956D42" w14:paraId="600D23C8" w14:textId="77777777" w:rsidTr="00713503">
              <w:tc>
                <w:tcPr>
                  <w:tcW w:w="4806" w:type="dxa"/>
                  <w:shd w:val="clear" w:color="auto" w:fill="FBE4D5" w:themeFill="accent2" w:themeFillTint="33"/>
                </w:tcPr>
                <w:p w14:paraId="0B16484B" w14:textId="77777777" w:rsidR="00713503" w:rsidRPr="00956D42" w:rsidRDefault="00713503" w:rsidP="00713503">
                  <w:pPr>
                    <w:tabs>
                      <w:tab w:val="left" w:pos="2820"/>
                    </w:tabs>
                    <w:rPr>
                      <w:rFonts w:asciiTheme="majorHAnsi" w:hAnsiTheme="majorHAnsi" w:cstheme="majorHAnsi"/>
                      <w:sz w:val="20"/>
                      <w:szCs w:val="20"/>
                    </w:rPr>
                  </w:pPr>
                  <w:r w:rsidRPr="00956D42">
                    <w:rPr>
                      <w:rFonts w:asciiTheme="majorHAnsi" w:hAnsiTheme="majorHAnsi" w:cstheme="majorHAnsi"/>
                      <w:sz w:val="20"/>
                      <w:szCs w:val="20"/>
                    </w:rPr>
                    <w:t>Nastavni sat seminara</w:t>
                  </w:r>
                </w:p>
              </w:tc>
              <w:tc>
                <w:tcPr>
                  <w:tcW w:w="2576" w:type="dxa"/>
                  <w:shd w:val="clear" w:color="auto" w:fill="FBE4D5" w:themeFill="accent2" w:themeFillTint="33"/>
                </w:tcPr>
                <w:p w14:paraId="70E01832" w14:textId="77777777" w:rsidR="00713503" w:rsidRPr="00956D42" w:rsidRDefault="00713503" w:rsidP="00713503">
                  <w:pPr>
                    <w:tabs>
                      <w:tab w:val="left" w:pos="2820"/>
                    </w:tabs>
                    <w:rPr>
                      <w:rFonts w:asciiTheme="majorHAnsi" w:hAnsiTheme="majorHAnsi" w:cstheme="majorHAnsi"/>
                      <w:sz w:val="20"/>
                      <w:szCs w:val="20"/>
                    </w:rPr>
                  </w:pPr>
                  <w:r w:rsidRPr="00956D42">
                    <w:rPr>
                      <w:rFonts w:asciiTheme="majorHAnsi" w:hAnsiTheme="majorHAnsi" w:cstheme="majorHAnsi"/>
                      <w:sz w:val="20"/>
                      <w:szCs w:val="20"/>
                    </w:rPr>
                    <w:t>Nastavu izvodi</w:t>
                  </w:r>
                </w:p>
              </w:tc>
            </w:tr>
            <w:tr w:rsidR="00713503" w:rsidRPr="00956D42" w14:paraId="7CBB7330" w14:textId="77777777" w:rsidTr="00713503">
              <w:tc>
                <w:tcPr>
                  <w:tcW w:w="4806" w:type="dxa"/>
                  <w:shd w:val="clear" w:color="auto" w:fill="FFFFFF" w:themeFill="background1"/>
                  <w:vAlign w:val="center"/>
                </w:tcPr>
                <w:p w14:paraId="7322A5F7"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Društvena i socijalna uvjetovanost kineziološke rekreacije – odabrani znanstveni radovi i rasprava na temu (2 sata)</w:t>
                  </w:r>
                </w:p>
              </w:tc>
              <w:tc>
                <w:tcPr>
                  <w:tcW w:w="2576" w:type="dxa"/>
                  <w:shd w:val="clear" w:color="auto" w:fill="FFFFFF" w:themeFill="background1"/>
                  <w:vAlign w:val="center"/>
                </w:tcPr>
                <w:p w14:paraId="1345EDAB"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r>
                    <w:rPr>
                      <w:rFonts w:asciiTheme="majorHAnsi" w:eastAsia="Times New Roman" w:hAnsiTheme="majorHAnsi" w:cstheme="majorHAnsi"/>
                      <w:sz w:val="20"/>
                      <w:szCs w:val="20"/>
                    </w:rPr>
                    <w:t xml:space="preserve">, dr.sc. Barbara Gilić </w:t>
                  </w:r>
                </w:p>
              </w:tc>
            </w:tr>
            <w:tr w:rsidR="00713503" w:rsidRPr="00956D42" w14:paraId="030A342D" w14:textId="77777777" w:rsidTr="00713503">
              <w:tc>
                <w:tcPr>
                  <w:tcW w:w="4806" w:type="dxa"/>
                  <w:shd w:val="clear" w:color="auto" w:fill="FFFFFF" w:themeFill="background1"/>
                  <w:vAlign w:val="center"/>
                </w:tcPr>
                <w:p w14:paraId="3E3EEFE0"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Odnosi između kineziološke rekreacije i različitih društvenih djelatnosti - odabrani znanstveni radovi i rasprava na temu (2 sata)</w:t>
                  </w:r>
                </w:p>
              </w:tc>
              <w:tc>
                <w:tcPr>
                  <w:tcW w:w="2576" w:type="dxa"/>
                  <w:shd w:val="clear" w:color="auto" w:fill="FFFFFF" w:themeFill="background1"/>
                  <w:vAlign w:val="center"/>
                </w:tcPr>
                <w:p w14:paraId="0F852C89"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r>
                    <w:rPr>
                      <w:rFonts w:asciiTheme="majorHAnsi" w:eastAsia="Times New Roman" w:hAnsiTheme="majorHAnsi" w:cstheme="majorHAnsi"/>
                      <w:sz w:val="20"/>
                      <w:szCs w:val="20"/>
                    </w:rPr>
                    <w:t>, dr.sc. Barbara Gilić</w:t>
                  </w:r>
                </w:p>
              </w:tc>
            </w:tr>
            <w:tr w:rsidR="00713503" w:rsidRPr="00956D42" w14:paraId="563DC685" w14:textId="77777777" w:rsidTr="00713503">
              <w:tc>
                <w:tcPr>
                  <w:tcW w:w="4806" w:type="dxa"/>
                  <w:shd w:val="clear" w:color="auto" w:fill="FFFFFF" w:themeFill="background1"/>
                  <w:vAlign w:val="center"/>
                </w:tcPr>
                <w:p w14:paraId="398062DD"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Programi kineziološke rekreacije - odabrani znanstveni radovi i rasprava na temu (3 sata)</w:t>
                  </w:r>
                </w:p>
              </w:tc>
              <w:tc>
                <w:tcPr>
                  <w:tcW w:w="2576" w:type="dxa"/>
                  <w:shd w:val="clear" w:color="auto" w:fill="FFFFFF" w:themeFill="background1"/>
                  <w:vAlign w:val="center"/>
                </w:tcPr>
                <w:p w14:paraId="0D5D7AD4"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6AA20550" w14:textId="77777777" w:rsidTr="00713503">
              <w:tc>
                <w:tcPr>
                  <w:tcW w:w="4806" w:type="dxa"/>
                  <w:shd w:val="clear" w:color="auto" w:fill="FFFFFF" w:themeFill="background1"/>
                  <w:vAlign w:val="center"/>
                </w:tcPr>
                <w:p w14:paraId="1AF5BC4D"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Ciljevi i zadaci kineziološke rekreacije - odabrani znanstveni radovi i rasprava na temu(2 sata)</w:t>
                  </w:r>
                </w:p>
              </w:tc>
              <w:tc>
                <w:tcPr>
                  <w:tcW w:w="2576" w:type="dxa"/>
                  <w:shd w:val="clear" w:color="auto" w:fill="FFFFFF" w:themeFill="background1"/>
                  <w:vAlign w:val="center"/>
                </w:tcPr>
                <w:p w14:paraId="6045A399"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6C8C665D" w14:textId="77777777" w:rsidTr="00713503">
              <w:tc>
                <w:tcPr>
                  <w:tcW w:w="4806" w:type="dxa"/>
                  <w:shd w:val="clear" w:color="auto" w:fill="FFFFFF" w:themeFill="background1"/>
                  <w:vAlign w:val="center"/>
                </w:tcPr>
                <w:p w14:paraId="64B2BB02"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Trendovi u kineziološkoj rekreaciji - odabrani znanstveni radovi i rasprava na temu (2 sata)</w:t>
                  </w:r>
                </w:p>
              </w:tc>
              <w:tc>
                <w:tcPr>
                  <w:tcW w:w="2576" w:type="dxa"/>
                  <w:shd w:val="clear" w:color="auto" w:fill="FFFFFF" w:themeFill="background1"/>
                  <w:vAlign w:val="center"/>
                </w:tcPr>
                <w:p w14:paraId="37BD199D"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2DF08EE0" w14:textId="77777777" w:rsidTr="00713503">
              <w:tc>
                <w:tcPr>
                  <w:tcW w:w="4806" w:type="dxa"/>
                  <w:shd w:val="clear" w:color="auto" w:fill="FFFFFF" w:themeFill="background1"/>
                  <w:vAlign w:val="center"/>
                </w:tcPr>
                <w:p w14:paraId="613FDED1"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Mogućnosti financiranja u kineziološkoj rekreaciji  - odabrani znanstveni radovi i rasprava na temu (2 sata)</w:t>
                  </w:r>
                </w:p>
              </w:tc>
              <w:tc>
                <w:tcPr>
                  <w:tcW w:w="2576" w:type="dxa"/>
                  <w:shd w:val="clear" w:color="auto" w:fill="FFFFFF" w:themeFill="background1"/>
                  <w:vAlign w:val="center"/>
                </w:tcPr>
                <w:p w14:paraId="6A53DA74"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238A0285" w14:textId="77777777" w:rsidTr="00713503">
              <w:tc>
                <w:tcPr>
                  <w:tcW w:w="4806" w:type="dxa"/>
                  <w:shd w:val="clear" w:color="auto" w:fill="FFFFFF" w:themeFill="background1"/>
                  <w:vAlign w:val="center"/>
                </w:tcPr>
                <w:p w14:paraId="00A5EF16"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hAnsiTheme="majorHAnsi" w:cstheme="majorHAnsi"/>
                      <w:sz w:val="20"/>
                      <w:szCs w:val="20"/>
                    </w:rPr>
                    <w:t>Prilagođavanje kinezioloških rekreacijskih programa zahtjevima tržišta i društvenim potrebama - odabrani znanstveni radovi i rasprava na temu (2 sata)</w:t>
                  </w:r>
                </w:p>
              </w:tc>
              <w:tc>
                <w:tcPr>
                  <w:tcW w:w="2576" w:type="dxa"/>
                  <w:shd w:val="clear" w:color="auto" w:fill="FFFFFF" w:themeFill="background1"/>
                  <w:vAlign w:val="center"/>
                </w:tcPr>
                <w:p w14:paraId="78D1CBF2"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bl>
          <w:p w14:paraId="008F7439" w14:textId="77777777" w:rsidR="00713503" w:rsidRPr="00956D42" w:rsidRDefault="00713503" w:rsidP="00713503">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831"/>
              <w:gridCol w:w="2551"/>
            </w:tblGrid>
            <w:tr w:rsidR="00713503" w:rsidRPr="00956D42" w14:paraId="382FCC2B" w14:textId="77777777" w:rsidTr="00713503">
              <w:tc>
                <w:tcPr>
                  <w:tcW w:w="4831" w:type="dxa"/>
                  <w:shd w:val="clear" w:color="auto" w:fill="FBE4D5" w:themeFill="accent2" w:themeFillTint="33"/>
                </w:tcPr>
                <w:p w14:paraId="1A6A6243" w14:textId="77777777" w:rsidR="00713503" w:rsidRPr="00956D42" w:rsidRDefault="00713503" w:rsidP="00713503">
                  <w:pPr>
                    <w:tabs>
                      <w:tab w:val="left" w:pos="2820"/>
                    </w:tabs>
                    <w:rPr>
                      <w:rFonts w:asciiTheme="majorHAnsi" w:hAnsiTheme="majorHAnsi" w:cstheme="majorHAnsi"/>
                      <w:sz w:val="20"/>
                      <w:szCs w:val="20"/>
                    </w:rPr>
                  </w:pPr>
                  <w:r w:rsidRPr="00956D42">
                    <w:rPr>
                      <w:rFonts w:asciiTheme="majorHAnsi" w:hAnsiTheme="majorHAnsi" w:cstheme="majorHAnsi"/>
                      <w:sz w:val="20"/>
                      <w:szCs w:val="20"/>
                    </w:rPr>
                    <w:t>Nastavni sat vježbi</w:t>
                  </w:r>
                </w:p>
              </w:tc>
              <w:tc>
                <w:tcPr>
                  <w:tcW w:w="2551" w:type="dxa"/>
                  <w:shd w:val="clear" w:color="auto" w:fill="FBE4D5" w:themeFill="accent2" w:themeFillTint="33"/>
                </w:tcPr>
                <w:p w14:paraId="7E48569D" w14:textId="77777777" w:rsidR="00713503" w:rsidRPr="00956D42" w:rsidRDefault="00713503" w:rsidP="00713503">
                  <w:pPr>
                    <w:tabs>
                      <w:tab w:val="left" w:pos="2820"/>
                    </w:tabs>
                    <w:rPr>
                      <w:rFonts w:asciiTheme="majorHAnsi" w:hAnsiTheme="majorHAnsi" w:cstheme="majorHAnsi"/>
                      <w:sz w:val="20"/>
                      <w:szCs w:val="20"/>
                    </w:rPr>
                  </w:pPr>
                  <w:r w:rsidRPr="00956D42">
                    <w:rPr>
                      <w:rFonts w:asciiTheme="majorHAnsi" w:hAnsiTheme="majorHAnsi" w:cstheme="majorHAnsi"/>
                      <w:sz w:val="20"/>
                      <w:szCs w:val="20"/>
                    </w:rPr>
                    <w:t>Nastavu izvodi</w:t>
                  </w:r>
                </w:p>
              </w:tc>
            </w:tr>
            <w:tr w:rsidR="00713503" w:rsidRPr="00956D42" w14:paraId="56B0ED7E" w14:textId="77777777" w:rsidTr="00713503">
              <w:tc>
                <w:tcPr>
                  <w:tcW w:w="4831" w:type="dxa"/>
                  <w:shd w:val="clear" w:color="auto" w:fill="FFFFFF" w:themeFill="background1"/>
                  <w:vAlign w:val="center"/>
                </w:tcPr>
                <w:p w14:paraId="1CB86AE9"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Individualni programi kineziološke rekreacije (2 sata)</w:t>
                  </w:r>
                </w:p>
              </w:tc>
              <w:tc>
                <w:tcPr>
                  <w:tcW w:w="2551" w:type="dxa"/>
                  <w:shd w:val="clear" w:color="auto" w:fill="FFFFFF" w:themeFill="background1"/>
                  <w:vAlign w:val="center"/>
                </w:tcPr>
                <w:p w14:paraId="69EA2596"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713503" w:rsidRPr="00956D42" w14:paraId="2AA26AF2" w14:textId="77777777" w:rsidTr="00713503">
              <w:tc>
                <w:tcPr>
                  <w:tcW w:w="4831" w:type="dxa"/>
                  <w:shd w:val="clear" w:color="auto" w:fill="FFFFFF" w:themeFill="background1"/>
                  <w:vAlign w:val="center"/>
                </w:tcPr>
                <w:p w14:paraId="5C93DA3B"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Grupni programi kineziološke rekreacije (2 sata)</w:t>
                  </w:r>
                </w:p>
              </w:tc>
              <w:tc>
                <w:tcPr>
                  <w:tcW w:w="2551" w:type="dxa"/>
                  <w:shd w:val="clear" w:color="auto" w:fill="FFFFFF" w:themeFill="background1"/>
                  <w:vAlign w:val="center"/>
                </w:tcPr>
                <w:p w14:paraId="2F27F302"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r>
                    <w:rPr>
                      <w:rFonts w:asciiTheme="majorHAnsi" w:eastAsia="Times New Roman" w:hAnsiTheme="majorHAnsi" w:cstheme="majorHAnsi"/>
                      <w:sz w:val="20"/>
                      <w:szCs w:val="20"/>
                    </w:rPr>
                    <w:t xml:space="preserve"> Vladimir Pavlinović</w:t>
                  </w:r>
                </w:p>
              </w:tc>
            </w:tr>
            <w:tr w:rsidR="00713503" w:rsidRPr="00956D42" w14:paraId="3806B056" w14:textId="77777777" w:rsidTr="00713503">
              <w:tc>
                <w:tcPr>
                  <w:tcW w:w="4831" w:type="dxa"/>
                  <w:shd w:val="clear" w:color="auto" w:fill="FFFFFF" w:themeFill="background1"/>
                  <w:vAlign w:val="center"/>
                </w:tcPr>
                <w:p w14:paraId="33ED89E0"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lastRenderedPageBreak/>
                    <w:t>Zimski programi kineziološke rekreacije (2 sata)</w:t>
                  </w:r>
                </w:p>
              </w:tc>
              <w:tc>
                <w:tcPr>
                  <w:tcW w:w="2551" w:type="dxa"/>
                  <w:shd w:val="clear" w:color="auto" w:fill="FFFFFF" w:themeFill="background1"/>
                  <w:vAlign w:val="center"/>
                </w:tcPr>
                <w:p w14:paraId="3ACF268D"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r>
                    <w:rPr>
                      <w:rFonts w:asciiTheme="majorHAnsi" w:eastAsia="Times New Roman" w:hAnsiTheme="majorHAnsi" w:cstheme="majorHAnsi"/>
                      <w:sz w:val="20"/>
                      <w:szCs w:val="20"/>
                    </w:rPr>
                    <w:t>, Vladimir Pavlinović</w:t>
                  </w:r>
                </w:p>
              </w:tc>
            </w:tr>
            <w:tr w:rsidR="00713503" w:rsidRPr="00956D42" w14:paraId="73344612" w14:textId="77777777" w:rsidTr="00713503">
              <w:tc>
                <w:tcPr>
                  <w:tcW w:w="4831" w:type="dxa"/>
                  <w:shd w:val="clear" w:color="auto" w:fill="FFFFFF" w:themeFill="background1"/>
                  <w:vAlign w:val="center"/>
                </w:tcPr>
                <w:p w14:paraId="73A7A729"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Ljetni programi kineziološke rekreacije (2 sata)</w:t>
                  </w:r>
                </w:p>
              </w:tc>
              <w:tc>
                <w:tcPr>
                  <w:tcW w:w="2551" w:type="dxa"/>
                  <w:shd w:val="clear" w:color="auto" w:fill="FFFFFF" w:themeFill="background1"/>
                  <w:vAlign w:val="center"/>
                </w:tcPr>
                <w:p w14:paraId="01C4BA86"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 xml:space="preserve">Prof.dr.sc.Nataša Zenić Sekulić, </w:t>
                  </w:r>
                </w:p>
              </w:tc>
            </w:tr>
            <w:tr w:rsidR="00713503" w:rsidRPr="00956D42" w14:paraId="3B2BA035" w14:textId="77777777" w:rsidTr="00713503">
              <w:tc>
                <w:tcPr>
                  <w:tcW w:w="4831" w:type="dxa"/>
                  <w:shd w:val="clear" w:color="auto" w:fill="FFFFFF" w:themeFill="background1"/>
                  <w:vAlign w:val="center"/>
                </w:tcPr>
                <w:p w14:paraId="377124DE"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Preventivni programi kineziološke rekreacije (2 sata)</w:t>
                  </w:r>
                </w:p>
              </w:tc>
              <w:tc>
                <w:tcPr>
                  <w:tcW w:w="2551" w:type="dxa"/>
                  <w:shd w:val="clear" w:color="auto" w:fill="FFFFFF" w:themeFill="background1"/>
                  <w:vAlign w:val="center"/>
                </w:tcPr>
                <w:p w14:paraId="0AA01AAA"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 xml:space="preserve">Prof.dr.sc.Nataša Zenić Sekulić </w:t>
                  </w:r>
                </w:p>
              </w:tc>
            </w:tr>
            <w:tr w:rsidR="00713503" w:rsidRPr="00956D42" w14:paraId="4BC24A68" w14:textId="77777777" w:rsidTr="00713503">
              <w:tc>
                <w:tcPr>
                  <w:tcW w:w="4831" w:type="dxa"/>
                  <w:shd w:val="clear" w:color="auto" w:fill="FFFFFF" w:themeFill="background1"/>
                  <w:vAlign w:val="center"/>
                </w:tcPr>
                <w:p w14:paraId="13ADF0CA"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Transformacijski programi kineziološke rekreacije (2 sata)</w:t>
                  </w:r>
                </w:p>
              </w:tc>
              <w:tc>
                <w:tcPr>
                  <w:tcW w:w="2551" w:type="dxa"/>
                  <w:shd w:val="clear" w:color="auto" w:fill="FFFFFF" w:themeFill="background1"/>
                  <w:vAlign w:val="center"/>
                </w:tcPr>
                <w:p w14:paraId="12FB3F91"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 xml:space="preserve">Prof.dr.sc.Nataša Zenić Sekulić </w:t>
                  </w:r>
                </w:p>
              </w:tc>
            </w:tr>
            <w:tr w:rsidR="00713503" w:rsidRPr="00956D42" w14:paraId="2EB01730" w14:textId="77777777" w:rsidTr="00713503">
              <w:tc>
                <w:tcPr>
                  <w:tcW w:w="4831" w:type="dxa"/>
                  <w:shd w:val="clear" w:color="auto" w:fill="FFFFFF" w:themeFill="background1"/>
                  <w:vAlign w:val="center"/>
                </w:tcPr>
                <w:p w14:paraId="77AD627A"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Kompenzatorni programi kineziološke rekreacije (3 sata)</w:t>
                  </w:r>
                </w:p>
              </w:tc>
              <w:tc>
                <w:tcPr>
                  <w:tcW w:w="2551" w:type="dxa"/>
                  <w:shd w:val="clear" w:color="auto" w:fill="FFFFFF" w:themeFill="background1"/>
                  <w:vAlign w:val="center"/>
                </w:tcPr>
                <w:p w14:paraId="51A7D556" w14:textId="77777777" w:rsidR="00713503" w:rsidRPr="00956D42" w:rsidRDefault="00713503" w:rsidP="00713503">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bl>
          <w:p w14:paraId="34766933" w14:textId="77777777" w:rsidR="00713503" w:rsidRPr="00956D42" w:rsidRDefault="00713503" w:rsidP="00713503">
            <w:pPr>
              <w:tabs>
                <w:tab w:val="left" w:pos="2820"/>
              </w:tabs>
              <w:spacing w:after="0"/>
              <w:rPr>
                <w:rFonts w:asciiTheme="majorHAnsi" w:hAnsiTheme="majorHAnsi" w:cstheme="majorHAnsi"/>
                <w:sz w:val="20"/>
                <w:szCs w:val="20"/>
              </w:rPr>
            </w:pPr>
          </w:p>
          <w:p w14:paraId="3DAE9E6C" w14:textId="77777777" w:rsidR="00713503" w:rsidRPr="00956D42" w:rsidRDefault="00713503" w:rsidP="00713503">
            <w:pPr>
              <w:tabs>
                <w:tab w:val="left" w:pos="2820"/>
              </w:tabs>
              <w:spacing w:after="0"/>
              <w:rPr>
                <w:rFonts w:asciiTheme="majorHAnsi" w:hAnsiTheme="majorHAnsi" w:cstheme="majorHAnsi"/>
                <w:sz w:val="20"/>
                <w:szCs w:val="20"/>
              </w:rPr>
            </w:pPr>
          </w:p>
        </w:tc>
      </w:tr>
      <w:tr w:rsidR="00713503" w:rsidRPr="00956D42" w14:paraId="18EB736E" w14:textId="77777777" w:rsidTr="00713503">
        <w:trPr>
          <w:trHeight w:val="349"/>
        </w:trPr>
        <w:tc>
          <w:tcPr>
            <w:tcW w:w="1755" w:type="dxa"/>
            <w:gridSpan w:val="2"/>
            <w:vMerge w:val="restart"/>
            <w:tcBorders>
              <w:left w:val="single" w:sz="12" w:space="0" w:color="auto"/>
            </w:tcBorders>
            <w:shd w:val="clear" w:color="auto" w:fill="CCFFFF"/>
            <w:tcMar>
              <w:left w:w="57" w:type="dxa"/>
              <w:right w:w="57" w:type="dxa"/>
            </w:tcMar>
            <w:vAlign w:val="center"/>
          </w:tcPr>
          <w:p w14:paraId="7D89EAE4" w14:textId="77777777" w:rsidR="00713503" w:rsidRPr="00956D42" w:rsidRDefault="00713503" w:rsidP="00713503">
            <w:pPr>
              <w:tabs>
                <w:tab w:val="left" w:pos="282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lastRenderedPageBreak/>
              <w:t>Vrste izvođenja nastave:</w:t>
            </w:r>
          </w:p>
        </w:tc>
        <w:tc>
          <w:tcPr>
            <w:tcW w:w="3364" w:type="dxa"/>
            <w:gridSpan w:val="4"/>
            <w:vMerge w:val="restart"/>
            <w:shd w:val="clear" w:color="auto" w:fill="auto"/>
            <w:tcMar>
              <w:left w:w="57" w:type="dxa"/>
              <w:right w:w="57" w:type="dxa"/>
            </w:tcMar>
            <w:vAlign w:val="center"/>
          </w:tcPr>
          <w:p w14:paraId="2F052F21"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043752597"/>
              </w:sdtPr>
              <w:sdtContent>
                <w:r w:rsidR="00713503" w:rsidRPr="00956D42">
                  <w:rPr>
                    <w:rFonts w:asciiTheme="majorHAnsi" w:eastAsia="MS Gothic" w:hAnsiTheme="majorHAnsi" w:cstheme="majorHAnsi"/>
                    <w:b w:val="0"/>
                    <w:sz w:val="20"/>
                    <w:szCs w:val="20"/>
                    <w:lang w:val="hr-HR"/>
                  </w:rPr>
                  <w:t>X</w:t>
                </w:r>
              </w:sdtContent>
            </w:sdt>
            <w:r w:rsidR="00713503" w:rsidRPr="00956D42">
              <w:rPr>
                <w:rFonts w:asciiTheme="majorHAnsi" w:hAnsiTheme="majorHAnsi" w:cstheme="majorHAnsi"/>
                <w:b w:val="0"/>
                <w:sz w:val="20"/>
                <w:szCs w:val="20"/>
                <w:lang w:val="hr-HR"/>
              </w:rPr>
              <w:t xml:space="preserve"> predavanja</w:t>
            </w:r>
          </w:p>
          <w:p w14:paraId="74EDDA07"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66838"/>
              </w:sdtPr>
              <w:sdtContent>
                <w:r w:rsidR="00713503" w:rsidRPr="00956D42">
                  <w:rPr>
                    <w:rFonts w:asciiTheme="majorHAnsi" w:eastAsia="MS Gothic" w:hAnsiTheme="majorHAnsi" w:cstheme="majorHAnsi"/>
                    <w:b w:val="0"/>
                    <w:sz w:val="20"/>
                    <w:szCs w:val="20"/>
                    <w:lang w:val="hr-HR"/>
                  </w:rPr>
                  <w:t>X</w:t>
                </w:r>
              </w:sdtContent>
            </w:sdt>
            <w:r w:rsidR="00713503" w:rsidRPr="00956D42">
              <w:rPr>
                <w:rFonts w:asciiTheme="majorHAnsi" w:hAnsiTheme="majorHAnsi" w:cstheme="majorHAnsi"/>
                <w:b w:val="0"/>
                <w:sz w:val="20"/>
                <w:szCs w:val="20"/>
                <w:lang w:val="hr-HR"/>
              </w:rPr>
              <w:t xml:space="preserve"> seminari i radionice  </w:t>
            </w:r>
          </w:p>
          <w:p w14:paraId="63D244F6"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840590819"/>
              </w:sdtPr>
              <w:sdtContent>
                <w:sdt>
                  <w:sdtPr>
                    <w:rPr>
                      <w:rFonts w:asciiTheme="majorHAnsi" w:hAnsiTheme="majorHAnsi" w:cstheme="majorHAnsi"/>
                      <w:b w:val="0"/>
                      <w:sz w:val="20"/>
                      <w:szCs w:val="20"/>
                      <w:lang w:val="hr-HR"/>
                    </w:rPr>
                    <w:id w:val="2053419702"/>
                  </w:sdtPr>
                  <w:sdtContent>
                    <w:r w:rsidR="00713503" w:rsidRPr="00956D42">
                      <w:rPr>
                        <w:rFonts w:asciiTheme="majorHAnsi" w:eastAsia="MS Gothic" w:hAnsiTheme="majorHAnsi" w:cstheme="majorHAnsi"/>
                        <w:b w:val="0"/>
                        <w:sz w:val="20"/>
                        <w:szCs w:val="20"/>
                        <w:lang w:val="hr-HR"/>
                      </w:rPr>
                      <w:t>X</w:t>
                    </w:r>
                  </w:sdtContent>
                </w:sdt>
              </w:sdtContent>
            </w:sdt>
            <w:r w:rsidR="00713503" w:rsidRPr="00956D42">
              <w:rPr>
                <w:rFonts w:asciiTheme="majorHAnsi" w:hAnsiTheme="majorHAnsi" w:cstheme="majorHAnsi"/>
                <w:b w:val="0"/>
                <w:sz w:val="20"/>
                <w:szCs w:val="20"/>
                <w:lang w:val="hr-HR"/>
              </w:rPr>
              <w:t xml:space="preserve"> vježbe  </w:t>
            </w:r>
          </w:p>
          <w:p w14:paraId="14AC8C7A"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33056741"/>
              </w:sdtPr>
              <w:sdtContent>
                <w:r w:rsidR="00713503" w:rsidRPr="00956D42">
                  <w:rPr>
                    <w:rFonts w:ascii="Segoe UI Symbol" w:eastAsia="MS Gothic" w:hAnsi="Segoe UI Symbol" w:cs="Segoe UI Symbol"/>
                    <w:b w:val="0"/>
                    <w:sz w:val="20"/>
                    <w:szCs w:val="20"/>
                    <w:lang w:val="hr-HR"/>
                  </w:rPr>
                  <w:t>☐</w:t>
                </w:r>
              </w:sdtContent>
            </w:sdt>
            <w:r w:rsidR="00713503" w:rsidRPr="00956D42">
              <w:rPr>
                <w:rFonts w:asciiTheme="majorHAnsi" w:hAnsiTheme="majorHAnsi" w:cstheme="majorHAnsi"/>
                <w:b w:val="0"/>
                <w:sz w:val="20"/>
                <w:szCs w:val="20"/>
                <w:lang w:val="hr-HR"/>
              </w:rPr>
              <w:t xml:space="preserve"> </w:t>
            </w:r>
            <w:r w:rsidR="00713503" w:rsidRPr="00956D42">
              <w:rPr>
                <w:rFonts w:asciiTheme="majorHAnsi" w:hAnsiTheme="majorHAnsi" w:cstheme="majorHAnsi"/>
                <w:b w:val="0"/>
                <w:i/>
                <w:sz w:val="20"/>
                <w:szCs w:val="20"/>
                <w:lang w:val="hr-HR"/>
              </w:rPr>
              <w:t>on line</w:t>
            </w:r>
            <w:r w:rsidR="00713503" w:rsidRPr="00956D42">
              <w:rPr>
                <w:rFonts w:asciiTheme="majorHAnsi" w:hAnsiTheme="majorHAnsi" w:cstheme="majorHAnsi"/>
                <w:b w:val="0"/>
                <w:sz w:val="20"/>
                <w:szCs w:val="20"/>
                <w:lang w:val="hr-HR"/>
              </w:rPr>
              <w:t xml:space="preserve"> u cijelosti</w:t>
            </w:r>
          </w:p>
          <w:p w14:paraId="3A95E881"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036261518"/>
              </w:sdtPr>
              <w:sdtContent>
                <w:r w:rsidR="00713503" w:rsidRPr="00956D42">
                  <w:rPr>
                    <w:rFonts w:ascii="Segoe UI Symbol" w:eastAsia="MS Gothic" w:hAnsi="Segoe UI Symbol" w:cs="Segoe UI Symbol"/>
                    <w:b w:val="0"/>
                    <w:sz w:val="20"/>
                    <w:szCs w:val="20"/>
                    <w:lang w:val="hr-HR"/>
                  </w:rPr>
                  <w:t>☐</w:t>
                </w:r>
              </w:sdtContent>
            </w:sdt>
            <w:r w:rsidR="00713503" w:rsidRPr="00956D42">
              <w:rPr>
                <w:rFonts w:asciiTheme="majorHAnsi" w:hAnsiTheme="majorHAnsi" w:cstheme="majorHAnsi"/>
                <w:b w:val="0"/>
                <w:sz w:val="20"/>
                <w:szCs w:val="20"/>
                <w:lang w:val="hr-HR"/>
              </w:rPr>
              <w:t xml:space="preserve"> mješovito e-učenje</w:t>
            </w:r>
          </w:p>
          <w:p w14:paraId="240581F2" w14:textId="77777777" w:rsidR="00713503" w:rsidRPr="00956D42" w:rsidRDefault="00B40921" w:rsidP="00713503">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645700075"/>
              </w:sdtPr>
              <w:sdtContent>
                <w:r w:rsidR="00713503" w:rsidRPr="00956D42">
                  <w:rPr>
                    <w:rFonts w:ascii="Segoe UI Symbol" w:eastAsia="MS Gothic" w:hAnsi="Segoe UI Symbol" w:cs="Segoe UI Symbol"/>
                    <w:sz w:val="20"/>
                    <w:szCs w:val="20"/>
                  </w:rPr>
                  <w:t>☐</w:t>
                </w:r>
              </w:sdtContent>
            </w:sdt>
            <w:r w:rsidR="00713503" w:rsidRPr="00956D42">
              <w:rPr>
                <w:rFonts w:asciiTheme="majorHAnsi" w:hAnsiTheme="majorHAnsi" w:cstheme="majorHAnsi"/>
                <w:sz w:val="20"/>
                <w:szCs w:val="20"/>
              </w:rPr>
              <w:t xml:space="preserve"> terenska nastava</w:t>
            </w:r>
          </w:p>
        </w:tc>
        <w:tc>
          <w:tcPr>
            <w:tcW w:w="4345" w:type="dxa"/>
            <w:gridSpan w:val="8"/>
            <w:vMerge w:val="restart"/>
            <w:shd w:val="clear" w:color="auto" w:fill="auto"/>
            <w:tcMar>
              <w:left w:w="57" w:type="dxa"/>
              <w:right w:w="57" w:type="dxa"/>
            </w:tcMar>
            <w:vAlign w:val="center"/>
          </w:tcPr>
          <w:p w14:paraId="0256D5AB"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2097970795"/>
              </w:sdtPr>
              <w:sdtContent>
                <w:r w:rsidR="00713503" w:rsidRPr="00956D42">
                  <w:rPr>
                    <w:rFonts w:ascii="Segoe UI Symbol" w:eastAsia="MS Gothic" w:hAnsi="Segoe UI Symbol" w:cs="Segoe UI Symbol"/>
                    <w:b w:val="0"/>
                    <w:sz w:val="20"/>
                    <w:szCs w:val="20"/>
                    <w:lang w:val="hr-HR"/>
                  </w:rPr>
                  <w:t>☐</w:t>
                </w:r>
              </w:sdtContent>
            </w:sdt>
            <w:r w:rsidR="00713503" w:rsidRPr="00956D42">
              <w:rPr>
                <w:rFonts w:asciiTheme="majorHAnsi" w:hAnsiTheme="majorHAnsi" w:cstheme="majorHAnsi"/>
                <w:b w:val="0"/>
                <w:sz w:val="20"/>
                <w:szCs w:val="20"/>
                <w:lang w:val="hr-HR"/>
              </w:rPr>
              <w:t xml:space="preserve"> samostalni  zadaci  </w:t>
            </w:r>
          </w:p>
          <w:p w14:paraId="584FAFCD"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492920886"/>
              </w:sdtPr>
              <w:sdtContent>
                <w:r w:rsidR="00713503" w:rsidRPr="00956D42">
                  <w:rPr>
                    <w:rFonts w:ascii="Segoe UI Symbol" w:eastAsia="MS Gothic" w:hAnsi="Segoe UI Symbol" w:cs="Segoe UI Symbol"/>
                    <w:b w:val="0"/>
                    <w:sz w:val="20"/>
                    <w:szCs w:val="20"/>
                    <w:lang w:val="hr-HR"/>
                  </w:rPr>
                  <w:t>☐</w:t>
                </w:r>
              </w:sdtContent>
            </w:sdt>
            <w:r w:rsidR="00713503" w:rsidRPr="00956D42">
              <w:rPr>
                <w:rFonts w:asciiTheme="majorHAnsi" w:hAnsiTheme="majorHAnsi" w:cstheme="majorHAnsi"/>
                <w:b w:val="0"/>
                <w:sz w:val="20"/>
                <w:szCs w:val="20"/>
                <w:lang w:val="hr-HR"/>
              </w:rPr>
              <w:t xml:space="preserve"> multimedija </w:t>
            </w:r>
          </w:p>
          <w:p w14:paraId="04182B89"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496149604"/>
              </w:sdtPr>
              <w:sdtContent>
                <w:r w:rsidR="00713503" w:rsidRPr="00956D42">
                  <w:rPr>
                    <w:rFonts w:ascii="Segoe UI Symbol" w:eastAsia="MS Gothic" w:hAnsi="Segoe UI Symbol" w:cs="Segoe UI Symbol"/>
                    <w:b w:val="0"/>
                    <w:sz w:val="20"/>
                    <w:szCs w:val="20"/>
                    <w:lang w:val="hr-HR"/>
                  </w:rPr>
                  <w:t>☐</w:t>
                </w:r>
              </w:sdtContent>
            </w:sdt>
            <w:r w:rsidR="00713503" w:rsidRPr="00956D42">
              <w:rPr>
                <w:rFonts w:asciiTheme="majorHAnsi" w:hAnsiTheme="majorHAnsi" w:cstheme="majorHAnsi"/>
                <w:b w:val="0"/>
                <w:sz w:val="20"/>
                <w:szCs w:val="20"/>
                <w:lang w:val="hr-HR"/>
              </w:rPr>
              <w:t xml:space="preserve"> laboratorij</w:t>
            </w:r>
          </w:p>
          <w:p w14:paraId="2E4AEC01" w14:textId="77777777" w:rsidR="00713503" w:rsidRPr="00956D42"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57206483"/>
              </w:sdtPr>
              <w:sdtContent>
                <w:r w:rsidR="00713503" w:rsidRPr="00956D42">
                  <w:rPr>
                    <w:rFonts w:ascii="Segoe UI Symbol" w:eastAsia="MS Gothic" w:hAnsi="Segoe UI Symbol" w:cs="Segoe UI Symbol"/>
                    <w:b w:val="0"/>
                    <w:sz w:val="20"/>
                    <w:szCs w:val="20"/>
                    <w:lang w:val="hr-HR"/>
                  </w:rPr>
                  <w:t>☐</w:t>
                </w:r>
              </w:sdtContent>
            </w:sdt>
            <w:r w:rsidR="00713503" w:rsidRPr="00956D42">
              <w:rPr>
                <w:rFonts w:asciiTheme="majorHAnsi" w:hAnsiTheme="majorHAnsi" w:cstheme="majorHAnsi"/>
                <w:b w:val="0"/>
                <w:sz w:val="20"/>
                <w:szCs w:val="20"/>
                <w:lang w:val="hr-HR"/>
              </w:rPr>
              <w:t xml:space="preserve"> mentorski rad</w:t>
            </w:r>
          </w:p>
          <w:p w14:paraId="0B4CB5E9" w14:textId="77777777" w:rsidR="00713503" w:rsidRPr="00956D42" w:rsidRDefault="00B40921" w:rsidP="00713503">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2073570496"/>
              </w:sdtPr>
              <w:sdtContent>
                <w:r w:rsidR="00713503" w:rsidRPr="00956D42">
                  <w:rPr>
                    <w:rFonts w:ascii="Segoe UI Symbol" w:eastAsia="MS Gothic" w:hAnsi="Segoe UI Symbol" w:cs="Segoe UI Symbol"/>
                    <w:sz w:val="20"/>
                    <w:szCs w:val="20"/>
                  </w:rPr>
                  <w:t>☐</w:t>
                </w:r>
              </w:sdtContent>
            </w:sdt>
            <w:r w:rsidR="00713503" w:rsidRPr="00956D42">
              <w:rPr>
                <w:rFonts w:asciiTheme="majorHAnsi" w:hAnsiTheme="majorHAnsi" w:cstheme="majorHAnsi"/>
                <w:sz w:val="20"/>
                <w:szCs w:val="20"/>
              </w:rPr>
              <w:t xml:space="preserve"> </w:t>
            </w:r>
            <w:r w:rsidR="00713503" w:rsidRPr="00956D42">
              <w:rPr>
                <w:rFonts w:asciiTheme="majorHAnsi" w:hAnsiTheme="majorHAnsi" w:cstheme="majorHAnsi"/>
                <w:sz w:val="20"/>
                <w:szCs w:val="20"/>
              </w:rPr>
              <w:fldChar w:fldCharType="begin">
                <w:ffData>
                  <w:name w:val="Text1"/>
                  <w:enabled/>
                  <w:calcOnExit w:val="0"/>
                  <w:textInput/>
                </w:ffData>
              </w:fldChar>
            </w:r>
            <w:r w:rsidR="00713503" w:rsidRPr="00956D42">
              <w:rPr>
                <w:rFonts w:asciiTheme="majorHAnsi" w:hAnsiTheme="majorHAnsi" w:cstheme="majorHAnsi"/>
                <w:sz w:val="20"/>
                <w:szCs w:val="20"/>
              </w:rPr>
              <w:instrText xml:space="preserve"> FORMTEXT </w:instrText>
            </w:r>
            <w:r w:rsidR="00713503" w:rsidRPr="00956D42">
              <w:rPr>
                <w:rFonts w:asciiTheme="majorHAnsi" w:hAnsiTheme="majorHAnsi" w:cstheme="majorHAnsi"/>
                <w:sz w:val="20"/>
                <w:szCs w:val="20"/>
              </w:rPr>
            </w:r>
            <w:r w:rsidR="00713503" w:rsidRPr="00956D42">
              <w:rPr>
                <w:rFonts w:asciiTheme="majorHAnsi" w:hAnsiTheme="majorHAnsi" w:cstheme="majorHAnsi"/>
                <w:sz w:val="20"/>
                <w:szCs w:val="20"/>
              </w:rPr>
              <w:fldChar w:fldCharType="separate"/>
            </w:r>
            <w:r w:rsidR="00713503" w:rsidRPr="00956D42">
              <w:rPr>
                <w:rFonts w:asciiTheme="majorHAnsi" w:hAnsiTheme="majorHAnsi" w:cstheme="majorHAnsi"/>
                <w:sz w:val="20"/>
                <w:szCs w:val="20"/>
              </w:rPr>
              <w:t> </w:t>
            </w:r>
            <w:r w:rsidR="00713503" w:rsidRPr="00956D42">
              <w:rPr>
                <w:rFonts w:asciiTheme="majorHAnsi" w:hAnsiTheme="majorHAnsi" w:cstheme="majorHAnsi"/>
                <w:sz w:val="20"/>
                <w:szCs w:val="20"/>
              </w:rPr>
              <w:t> </w:t>
            </w:r>
            <w:r w:rsidR="00713503" w:rsidRPr="00956D42">
              <w:rPr>
                <w:rFonts w:asciiTheme="majorHAnsi" w:hAnsiTheme="majorHAnsi" w:cstheme="majorHAnsi"/>
                <w:sz w:val="20"/>
                <w:szCs w:val="20"/>
              </w:rPr>
              <w:t> </w:t>
            </w:r>
            <w:r w:rsidR="00713503" w:rsidRPr="00956D42">
              <w:rPr>
                <w:rFonts w:asciiTheme="majorHAnsi" w:hAnsiTheme="majorHAnsi" w:cstheme="majorHAnsi"/>
                <w:sz w:val="20"/>
                <w:szCs w:val="20"/>
              </w:rPr>
              <w:t> </w:t>
            </w:r>
            <w:r w:rsidR="00713503" w:rsidRPr="00956D42">
              <w:rPr>
                <w:rFonts w:asciiTheme="majorHAnsi" w:hAnsiTheme="majorHAnsi" w:cstheme="majorHAnsi"/>
                <w:sz w:val="20"/>
                <w:szCs w:val="20"/>
              </w:rPr>
              <w:t> </w:t>
            </w:r>
            <w:r w:rsidR="00713503" w:rsidRPr="00956D42">
              <w:rPr>
                <w:rFonts w:asciiTheme="majorHAnsi" w:hAnsiTheme="majorHAnsi" w:cstheme="majorHAnsi"/>
                <w:sz w:val="20"/>
                <w:szCs w:val="20"/>
              </w:rPr>
              <w:fldChar w:fldCharType="end"/>
            </w:r>
            <w:r w:rsidR="00713503" w:rsidRPr="00956D42">
              <w:rPr>
                <w:rFonts w:asciiTheme="majorHAnsi" w:hAnsiTheme="majorHAnsi" w:cstheme="majorHAnsi"/>
                <w:sz w:val="20"/>
                <w:szCs w:val="20"/>
              </w:rPr>
              <w:t xml:space="preserve"> (ostalo upisati)</w:t>
            </w:r>
            <w:r w:rsidR="00713503" w:rsidRPr="00956D42">
              <w:rPr>
                <w:rFonts w:asciiTheme="majorHAnsi" w:hAnsiTheme="majorHAnsi" w:cstheme="majorHAnsi"/>
                <w:b/>
                <w:sz w:val="20"/>
                <w:szCs w:val="20"/>
              </w:rPr>
              <w:t xml:space="preserve"> </w:t>
            </w:r>
            <w:r w:rsidR="00713503" w:rsidRPr="00956D42">
              <w:rPr>
                <w:rFonts w:asciiTheme="majorHAnsi" w:hAnsiTheme="majorHAnsi" w:cstheme="majorHAnsi"/>
                <w:b/>
                <w:sz w:val="20"/>
                <w:szCs w:val="20"/>
                <w:bdr w:val="single" w:sz="12" w:space="0" w:color="auto"/>
              </w:rPr>
              <w:t xml:space="preserve"> </w:t>
            </w:r>
          </w:p>
        </w:tc>
      </w:tr>
      <w:tr w:rsidR="00713503" w:rsidRPr="00956D42" w14:paraId="0B666D15" w14:textId="77777777" w:rsidTr="00713503">
        <w:trPr>
          <w:trHeight w:val="577"/>
        </w:trPr>
        <w:tc>
          <w:tcPr>
            <w:tcW w:w="1755" w:type="dxa"/>
            <w:gridSpan w:val="2"/>
            <w:vMerge/>
            <w:tcBorders>
              <w:left w:val="single" w:sz="12" w:space="0" w:color="auto"/>
              <w:bottom w:val="single" w:sz="4" w:space="0" w:color="auto"/>
            </w:tcBorders>
            <w:shd w:val="clear" w:color="auto" w:fill="CCFFFF"/>
            <w:tcMar>
              <w:left w:w="57" w:type="dxa"/>
              <w:right w:w="57" w:type="dxa"/>
            </w:tcMar>
            <w:vAlign w:val="center"/>
          </w:tcPr>
          <w:p w14:paraId="1BB7F6E4" w14:textId="77777777" w:rsidR="00713503" w:rsidRPr="00956D42" w:rsidRDefault="00713503" w:rsidP="00713503">
            <w:pPr>
              <w:tabs>
                <w:tab w:val="left" w:pos="2820"/>
              </w:tabs>
              <w:spacing w:after="0"/>
              <w:rPr>
                <w:rFonts w:asciiTheme="majorHAnsi" w:hAnsiTheme="majorHAnsi" w:cstheme="majorHAnsi"/>
                <w:sz w:val="20"/>
                <w:szCs w:val="20"/>
              </w:rPr>
            </w:pPr>
          </w:p>
        </w:tc>
        <w:tc>
          <w:tcPr>
            <w:tcW w:w="3364" w:type="dxa"/>
            <w:gridSpan w:val="4"/>
            <w:vMerge/>
            <w:shd w:val="clear" w:color="auto" w:fill="auto"/>
            <w:tcMar>
              <w:left w:w="57" w:type="dxa"/>
              <w:right w:w="57" w:type="dxa"/>
            </w:tcMar>
            <w:vAlign w:val="center"/>
          </w:tcPr>
          <w:p w14:paraId="7B873794" w14:textId="77777777" w:rsidR="00713503" w:rsidRPr="00956D42" w:rsidRDefault="00713503" w:rsidP="00713503">
            <w:pPr>
              <w:pStyle w:val="FieldText"/>
              <w:rPr>
                <w:rFonts w:asciiTheme="majorHAnsi" w:hAnsiTheme="majorHAnsi" w:cstheme="majorHAnsi"/>
                <w:b w:val="0"/>
                <w:sz w:val="20"/>
                <w:szCs w:val="20"/>
                <w:lang w:val="hr-HR"/>
              </w:rPr>
            </w:pPr>
          </w:p>
        </w:tc>
        <w:tc>
          <w:tcPr>
            <w:tcW w:w="4345" w:type="dxa"/>
            <w:gridSpan w:val="8"/>
            <w:vMerge/>
            <w:shd w:val="clear" w:color="auto" w:fill="auto"/>
            <w:tcMar>
              <w:left w:w="57" w:type="dxa"/>
              <w:right w:w="57" w:type="dxa"/>
            </w:tcMar>
            <w:vAlign w:val="center"/>
          </w:tcPr>
          <w:p w14:paraId="0D6C3629" w14:textId="77777777" w:rsidR="00713503" w:rsidRPr="00956D42" w:rsidRDefault="00713503" w:rsidP="00713503">
            <w:pPr>
              <w:pStyle w:val="FieldText"/>
              <w:rPr>
                <w:rFonts w:asciiTheme="majorHAnsi" w:hAnsiTheme="majorHAnsi" w:cstheme="majorHAnsi"/>
                <w:b w:val="0"/>
                <w:sz w:val="20"/>
                <w:szCs w:val="20"/>
                <w:lang w:val="hr-HR"/>
              </w:rPr>
            </w:pPr>
          </w:p>
        </w:tc>
      </w:tr>
      <w:tr w:rsidR="00713503" w:rsidRPr="00956D42" w14:paraId="06FDEA64" w14:textId="77777777" w:rsidTr="0071350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73737C38" w14:textId="77777777" w:rsidR="00713503" w:rsidRPr="00956D42" w:rsidRDefault="00713503" w:rsidP="00713503">
            <w:pPr>
              <w:tabs>
                <w:tab w:val="left" w:pos="282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Obveze studenata</w:t>
            </w:r>
          </w:p>
        </w:tc>
        <w:tc>
          <w:tcPr>
            <w:tcW w:w="7709" w:type="dxa"/>
            <w:gridSpan w:val="12"/>
            <w:tcBorders>
              <w:bottom w:val="single" w:sz="12" w:space="0" w:color="auto"/>
              <w:right w:val="single" w:sz="12" w:space="0" w:color="auto"/>
            </w:tcBorders>
            <w:tcMar>
              <w:left w:w="57" w:type="dxa"/>
              <w:right w:w="57" w:type="dxa"/>
            </w:tcMar>
            <w:vAlign w:val="center"/>
          </w:tcPr>
          <w:p w14:paraId="30715606"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t>Pohađanje nastave, polaganje praktičnog dijela ispita, polaganje teoretskog dijela ispita</w:t>
            </w:r>
          </w:p>
        </w:tc>
      </w:tr>
      <w:tr w:rsidR="00713503" w:rsidRPr="00956D42" w14:paraId="1DC58E8A" w14:textId="77777777" w:rsidTr="00713503">
        <w:trPr>
          <w:trHeight w:val="397"/>
        </w:trPr>
        <w:tc>
          <w:tcPr>
            <w:tcW w:w="1755"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615B95F" w14:textId="77777777" w:rsidR="00713503" w:rsidRPr="00956D42" w:rsidRDefault="00713503" w:rsidP="00713503">
            <w:pPr>
              <w:tabs>
                <w:tab w:val="left" w:pos="282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 xml:space="preserve">Praćenje rada studenata </w:t>
            </w:r>
            <w:r w:rsidRPr="00956D42">
              <w:rPr>
                <w:rFonts w:asciiTheme="majorHAnsi" w:hAnsiTheme="majorHAnsi" w:cstheme="majorHAnsi"/>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A755073"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Pohađanje nastave</w:t>
            </w:r>
          </w:p>
        </w:tc>
        <w:tc>
          <w:tcPr>
            <w:tcW w:w="769" w:type="dxa"/>
            <w:tcBorders>
              <w:top w:val="single" w:sz="12" w:space="0" w:color="auto"/>
            </w:tcBorders>
            <w:tcMar>
              <w:left w:w="57" w:type="dxa"/>
              <w:right w:w="57" w:type="dxa"/>
            </w:tcMar>
            <w:vAlign w:val="center"/>
          </w:tcPr>
          <w:p w14:paraId="219C0493"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1,5</w:t>
            </w:r>
          </w:p>
        </w:tc>
        <w:tc>
          <w:tcPr>
            <w:tcW w:w="1235" w:type="dxa"/>
            <w:gridSpan w:val="3"/>
            <w:tcBorders>
              <w:top w:val="single" w:sz="12" w:space="0" w:color="auto"/>
            </w:tcBorders>
            <w:tcMar>
              <w:left w:w="57" w:type="dxa"/>
              <w:right w:w="57" w:type="dxa"/>
            </w:tcMar>
            <w:vAlign w:val="center"/>
          </w:tcPr>
          <w:p w14:paraId="7968491A"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Istraživanje</w:t>
            </w:r>
          </w:p>
        </w:tc>
        <w:tc>
          <w:tcPr>
            <w:tcW w:w="939" w:type="dxa"/>
            <w:tcBorders>
              <w:top w:val="single" w:sz="12" w:space="0" w:color="auto"/>
            </w:tcBorders>
            <w:tcMar>
              <w:left w:w="57" w:type="dxa"/>
              <w:right w:w="57" w:type="dxa"/>
            </w:tcMar>
            <w:vAlign w:val="center"/>
          </w:tcPr>
          <w:p w14:paraId="30C95226"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p>
        </w:tc>
        <w:tc>
          <w:tcPr>
            <w:tcW w:w="1454" w:type="dxa"/>
            <w:gridSpan w:val="4"/>
            <w:tcBorders>
              <w:top w:val="single" w:sz="12" w:space="0" w:color="auto"/>
              <w:right w:val="single" w:sz="4" w:space="0" w:color="auto"/>
            </w:tcBorders>
            <w:tcMar>
              <w:left w:w="57" w:type="dxa"/>
              <w:right w:w="57" w:type="dxa"/>
            </w:tcMar>
            <w:vAlign w:val="center"/>
          </w:tcPr>
          <w:p w14:paraId="36613E44"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Praktični rad</w:t>
            </w:r>
          </w:p>
        </w:tc>
        <w:tc>
          <w:tcPr>
            <w:tcW w:w="1635" w:type="dxa"/>
            <w:gridSpan w:val="2"/>
            <w:tcBorders>
              <w:top w:val="single" w:sz="12" w:space="0" w:color="auto"/>
              <w:left w:val="single" w:sz="4" w:space="0" w:color="auto"/>
              <w:right w:val="single" w:sz="12" w:space="0" w:color="auto"/>
            </w:tcBorders>
            <w:tcMar>
              <w:left w:w="57" w:type="dxa"/>
              <w:right w:w="57" w:type="dxa"/>
            </w:tcMar>
            <w:vAlign w:val="center"/>
          </w:tcPr>
          <w:p w14:paraId="4B9E94F6"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0,5</w:t>
            </w:r>
          </w:p>
        </w:tc>
      </w:tr>
      <w:tr w:rsidR="00713503" w:rsidRPr="00956D42" w14:paraId="153E9099" w14:textId="77777777" w:rsidTr="0071350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3EFA108F" w14:textId="77777777" w:rsidR="00713503" w:rsidRPr="00956D42" w:rsidRDefault="00713503"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shd w:val="clear" w:color="auto" w:fill="auto"/>
            <w:tcMar>
              <w:left w:w="57" w:type="dxa"/>
              <w:right w:w="57" w:type="dxa"/>
            </w:tcMar>
            <w:vAlign w:val="center"/>
          </w:tcPr>
          <w:p w14:paraId="1A5A2248"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Eksperimentalni rad</w:t>
            </w:r>
          </w:p>
        </w:tc>
        <w:tc>
          <w:tcPr>
            <w:tcW w:w="769" w:type="dxa"/>
            <w:shd w:val="clear" w:color="auto" w:fill="auto"/>
            <w:tcMar>
              <w:left w:w="57" w:type="dxa"/>
              <w:right w:w="57" w:type="dxa"/>
            </w:tcMar>
            <w:vAlign w:val="center"/>
          </w:tcPr>
          <w:p w14:paraId="0EE1DFF4"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p>
        </w:tc>
        <w:tc>
          <w:tcPr>
            <w:tcW w:w="1235" w:type="dxa"/>
            <w:gridSpan w:val="3"/>
            <w:shd w:val="clear" w:color="auto" w:fill="auto"/>
            <w:tcMar>
              <w:left w:w="57" w:type="dxa"/>
              <w:right w:w="57" w:type="dxa"/>
            </w:tcMar>
            <w:vAlign w:val="center"/>
          </w:tcPr>
          <w:p w14:paraId="0A59452C"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Referat</w:t>
            </w:r>
          </w:p>
        </w:tc>
        <w:tc>
          <w:tcPr>
            <w:tcW w:w="939" w:type="dxa"/>
            <w:shd w:val="clear" w:color="auto" w:fill="auto"/>
            <w:tcMar>
              <w:left w:w="57" w:type="dxa"/>
              <w:right w:w="57" w:type="dxa"/>
            </w:tcMar>
            <w:vAlign w:val="center"/>
          </w:tcPr>
          <w:p w14:paraId="1DBF5EEF"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p>
        </w:tc>
        <w:tc>
          <w:tcPr>
            <w:tcW w:w="1454" w:type="dxa"/>
            <w:gridSpan w:val="4"/>
            <w:tcBorders>
              <w:right w:val="single" w:sz="4" w:space="0" w:color="auto"/>
            </w:tcBorders>
            <w:shd w:val="clear" w:color="auto" w:fill="auto"/>
            <w:tcMar>
              <w:left w:w="57" w:type="dxa"/>
              <w:right w:w="57" w:type="dxa"/>
            </w:tcMar>
            <w:vAlign w:val="center"/>
          </w:tcPr>
          <w:p w14:paraId="51A9C845"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r w:rsidRPr="00956D42">
              <w:rPr>
                <w:rFonts w:asciiTheme="majorHAnsi" w:hAnsiTheme="majorHAnsi" w:cstheme="majorHAnsi"/>
                <w:b w:val="0"/>
                <w:sz w:val="20"/>
                <w:szCs w:val="20"/>
                <w:lang w:val="hr-HR"/>
              </w:rPr>
              <w:t xml:space="preserve"> (Ostalo upisati)</w:t>
            </w:r>
          </w:p>
        </w:tc>
        <w:tc>
          <w:tcPr>
            <w:tcW w:w="1635" w:type="dxa"/>
            <w:gridSpan w:val="2"/>
            <w:tcBorders>
              <w:left w:val="single" w:sz="4" w:space="0" w:color="auto"/>
              <w:right w:val="single" w:sz="12" w:space="0" w:color="auto"/>
            </w:tcBorders>
            <w:shd w:val="clear" w:color="auto" w:fill="auto"/>
            <w:tcMar>
              <w:left w:w="57" w:type="dxa"/>
              <w:right w:w="57" w:type="dxa"/>
            </w:tcMar>
            <w:vAlign w:val="center"/>
          </w:tcPr>
          <w:p w14:paraId="7974E9E9"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p>
        </w:tc>
      </w:tr>
      <w:tr w:rsidR="00713503" w:rsidRPr="00956D42" w14:paraId="227C9B35" w14:textId="77777777" w:rsidTr="0071350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1C3E084A" w14:textId="77777777" w:rsidR="00713503" w:rsidRPr="00956D42" w:rsidRDefault="00713503"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shd w:val="clear" w:color="auto" w:fill="auto"/>
            <w:tcMar>
              <w:left w:w="57" w:type="dxa"/>
              <w:right w:w="57" w:type="dxa"/>
            </w:tcMar>
            <w:vAlign w:val="center"/>
          </w:tcPr>
          <w:p w14:paraId="12D0B608"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Esej</w:t>
            </w:r>
          </w:p>
        </w:tc>
        <w:tc>
          <w:tcPr>
            <w:tcW w:w="769" w:type="dxa"/>
            <w:shd w:val="clear" w:color="auto" w:fill="auto"/>
            <w:tcMar>
              <w:left w:w="57" w:type="dxa"/>
              <w:right w:w="57" w:type="dxa"/>
            </w:tcMar>
            <w:vAlign w:val="center"/>
          </w:tcPr>
          <w:p w14:paraId="6BE41EC1"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p>
        </w:tc>
        <w:tc>
          <w:tcPr>
            <w:tcW w:w="1235" w:type="dxa"/>
            <w:gridSpan w:val="3"/>
            <w:shd w:val="clear" w:color="auto" w:fill="auto"/>
            <w:tcMar>
              <w:left w:w="57" w:type="dxa"/>
              <w:right w:w="57" w:type="dxa"/>
            </w:tcMar>
            <w:vAlign w:val="center"/>
          </w:tcPr>
          <w:p w14:paraId="297CC7C1"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Seminarski rad</w:t>
            </w:r>
          </w:p>
        </w:tc>
        <w:tc>
          <w:tcPr>
            <w:tcW w:w="939" w:type="dxa"/>
            <w:shd w:val="clear" w:color="auto" w:fill="auto"/>
            <w:tcMar>
              <w:left w:w="57" w:type="dxa"/>
              <w:right w:w="57" w:type="dxa"/>
            </w:tcMar>
            <w:vAlign w:val="center"/>
          </w:tcPr>
          <w:p w14:paraId="3307F17C"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0,5</w:t>
            </w:r>
          </w:p>
        </w:tc>
        <w:tc>
          <w:tcPr>
            <w:tcW w:w="1454" w:type="dxa"/>
            <w:gridSpan w:val="4"/>
            <w:tcBorders>
              <w:right w:val="single" w:sz="4" w:space="0" w:color="auto"/>
            </w:tcBorders>
            <w:shd w:val="clear" w:color="auto" w:fill="auto"/>
            <w:tcMar>
              <w:left w:w="57" w:type="dxa"/>
              <w:right w:w="57" w:type="dxa"/>
            </w:tcMar>
            <w:vAlign w:val="center"/>
          </w:tcPr>
          <w:p w14:paraId="52C7E8A1"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r w:rsidRPr="00956D42">
              <w:rPr>
                <w:rFonts w:asciiTheme="majorHAnsi" w:hAnsiTheme="majorHAnsi" w:cstheme="majorHAnsi"/>
                <w:b w:val="0"/>
                <w:sz w:val="20"/>
                <w:szCs w:val="20"/>
                <w:lang w:val="hr-HR"/>
              </w:rPr>
              <w:t xml:space="preserve"> (Ostalo upisati)</w:t>
            </w:r>
          </w:p>
        </w:tc>
        <w:tc>
          <w:tcPr>
            <w:tcW w:w="1635" w:type="dxa"/>
            <w:gridSpan w:val="2"/>
            <w:tcBorders>
              <w:left w:val="single" w:sz="4" w:space="0" w:color="auto"/>
              <w:right w:val="single" w:sz="12" w:space="0" w:color="auto"/>
            </w:tcBorders>
            <w:shd w:val="clear" w:color="auto" w:fill="auto"/>
            <w:tcMar>
              <w:left w:w="57" w:type="dxa"/>
              <w:right w:w="57" w:type="dxa"/>
            </w:tcMar>
            <w:vAlign w:val="center"/>
          </w:tcPr>
          <w:p w14:paraId="5A34465F"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p>
        </w:tc>
      </w:tr>
      <w:tr w:rsidR="00713503" w:rsidRPr="00956D42" w14:paraId="0C442342" w14:textId="77777777" w:rsidTr="0071350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215AFAED" w14:textId="77777777" w:rsidR="00713503" w:rsidRPr="00956D42" w:rsidRDefault="00713503"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tcBorders>
              <w:bottom w:val="single" w:sz="4" w:space="0" w:color="auto"/>
            </w:tcBorders>
            <w:tcMar>
              <w:left w:w="57" w:type="dxa"/>
              <w:right w:w="57" w:type="dxa"/>
            </w:tcMar>
            <w:vAlign w:val="center"/>
          </w:tcPr>
          <w:p w14:paraId="3A591231"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Kolokviji</w:t>
            </w:r>
          </w:p>
        </w:tc>
        <w:tc>
          <w:tcPr>
            <w:tcW w:w="769" w:type="dxa"/>
            <w:tcBorders>
              <w:bottom w:val="single" w:sz="4" w:space="0" w:color="auto"/>
            </w:tcBorders>
            <w:tcMar>
              <w:left w:w="57" w:type="dxa"/>
              <w:right w:w="57" w:type="dxa"/>
            </w:tcMar>
            <w:vAlign w:val="center"/>
          </w:tcPr>
          <w:p w14:paraId="061BAF35"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fldChar w:fldCharType="begin">
                <w:ffData>
                  <w:name w:val="Text1"/>
                  <w:enabled/>
                  <w:calcOnExit w:val="0"/>
                  <w:textInput/>
                </w:ffData>
              </w:fldChar>
            </w:r>
            <w:r w:rsidRPr="00956D42">
              <w:rPr>
                <w:rFonts w:asciiTheme="majorHAnsi" w:hAnsiTheme="majorHAnsi" w:cstheme="majorHAnsi"/>
                <w:b w:val="0"/>
                <w:sz w:val="20"/>
                <w:szCs w:val="20"/>
                <w:lang w:val="hr-HR"/>
              </w:rPr>
              <w:instrText xml:space="preserve"> FORMTEXT </w:instrText>
            </w:r>
            <w:r w:rsidRPr="00956D42">
              <w:rPr>
                <w:rFonts w:asciiTheme="majorHAnsi" w:hAnsiTheme="majorHAnsi" w:cstheme="majorHAnsi"/>
                <w:b w:val="0"/>
                <w:sz w:val="20"/>
                <w:szCs w:val="20"/>
                <w:lang w:val="hr-HR"/>
              </w:rPr>
            </w:r>
            <w:r w:rsidRPr="00956D42">
              <w:rPr>
                <w:rFonts w:asciiTheme="majorHAnsi" w:hAnsiTheme="majorHAnsi" w:cstheme="majorHAnsi"/>
                <w:b w:val="0"/>
                <w:sz w:val="20"/>
                <w:szCs w:val="20"/>
                <w:lang w:val="hr-HR"/>
              </w:rPr>
              <w:fldChar w:fldCharType="separate"/>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noProof/>
                <w:sz w:val="20"/>
                <w:szCs w:val="20"/>
                <w:lang w:val="hr-HR"/>
              </w:rPr>
              <w:t> </w:t>
            </w:r>
            <w:r w:rsidRPr="00956D42">
              <w:rPr>
                <w:rFonts w:asciiTheme="majorHAnsi" w:hAnsiTheme="majorHAnsi" w:cstheme="majorHAnsi"/>
                <w:b w:val="0"/>
                <w:sz w:val="20"/>
                <w:szCs w:val="20"/>
                <w:lang w:val="hr-HR"/>
              </w:rPr>
              <w:fldChar w:fldCharType="end"/>
            </w:r>
          </w:p>
        </w:tc>
        <w:tc>
          <w:tcPr>
            <w:tcW w:w="1235" w:type="dxa"/>
            <w:gridSpan w:val="3"/>
            <w:tcBorders>
              <w:bottom w:val="single" w:sz="4" w:space="0" w:color="auto"/>
            </w:tcBorders>
            <w:shd w:val="clear" w:color="auto" w:fill="auto"/>
            <w:tcMar>
              <w:left w:w="57" w:type="dxa"/>
              <w:right w:w="57" w:type="dxa"/>
            </w:tcMar>
            <w:vAlign w:val="center"/>
          </w:tcPr>
          <w:p w14:paraId="6F1D29B7" w14:textId="77777777" w:rsidR="00713503" w:rsidRPr="00956D42" w:rsidRDefault="00713503" w:rsidP="00713503">
            <w:pPr>
              <w:pStyle w:val="FieldText"/>
              <w:rPr>
                <w:rFonts w:asciiTheme="majorHAnsi" w:hAnsiTheme="majorHAnsi" w:cstheme="majorHAnsi"/>
                <w:b w:val="0"/>
                <w:sz w:val="20"/>
                <w:szCs w:val="20"/>
                <w:lang w:val="hr-HR"/>
              </w:rPr>
            </w:pPr>
            <w:r w:rsidRPr="00956D42">
              <w:rPr>
                <w:rFonts w:asciiTheme="majorHAnsi" w:hAnsiTheme="majorHAnsi" w:cstheme="majorHAnsi"/>
                <w:b w:val="0"/>
                <w:sz w:val="20"/>
                <w:szCs w:val="20"/>
                <w:lang w:val="hr-HR"/>
              </w:rPr>
              <w:t>Usmeni ispit</w:t>
            </w:r>
          </w:p>
        </w:tc>
        <w:tc>
          <w:tcPr>
            <w:tcW w:w="939" w:type="dxa"/>
            <w:tcBorders>
              <w:bottom w:val="single" w:sz="4" w:space="0" w:color="auto"/>
            </w:tcBorders>
            <w:shd w:val="clear" w:color="auto" w:fill="auto"/>
            <w:tcMar>
              <w:left w:w="57" w:type="dxa"/>
              <w:right w:w="57" w:type="dxa"/>
            </w:tcMar>
            <w:vAlign w:val="center"/>
          </w:tcPr>
          <w:p w14:paraId="4CD64ACA"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t>0,5</w:t>
            </w:r>
          </w:p>
        </w:tc>
        <w:tc>
          <w:tcPr>
            <w:tcW w:w="1454" w:type="dxa"/>
            <w:gridSpan w:val="4"/>
            <w:tcBorders>
              <w:bottom w:val="single" w:sz="4" w:space="0" w:color="auto"/>
              <w:right w:val="single" w:sz="4" w:space="0" w:color="auto"/>
            </w:tcBorders>
            <w:shd w:val="clear" w:color="auto" w:fill="auto"/>
            <w:tcMar>
              <w:left w:w="57" w:type="dxa"/>
              <w:right w:w="57" w:type="dxa"/>
            </w:tcMar>
            <w:vAlign w:val="center"/>
          </w:tcPr>
          <w:p w14:paraId="54000438"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r w:rsidRPr="00956D42">
              <w:rPr>
                <w:rFonts w:asciiTheme="majorHAnsi" w:hAnsiTheme="majorHAnsi" w:cstheme="majorHAnsi"/>
                <w:sz w:val="20"/>
                <w:szCs w:val="20"/>
              </w:rPr>
              <w:t xml:space="preserve"> (Ostalo upisati)</w:t>
            </w:r>
          </w:p>
        </w:tc>
        <w:tc>
          <w:tcPr>
            <w:tcW w:w="1635"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FAEB435"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r>
      <w:tr w:rsidR="00713503" w:rsidRPr="00956D42" w14:paraId="6AAACE75" w14:textId="77777777" w:rsidTr="00713503">
        <w:trPr>
          <w:trHeight w:val="397"/>
        </w:trPr>
        <w:tc>
          <w:tcPr>
            <w:tcW w:w="1755" w:type="dxa"/>
            <w:gridSpan w:val="2"/>
            <w:vMerge/>
            <w:tcBorders>
              <w:left w:val="single" w:sz="12" w:space="0" w:color="auto"/>
              <w:bottom w:val="single" w:sz="12" w:space="0" w:color="auto"/>
            </w:tcBorders>
            <w:shd w:val="clear" w:color="auto" w:fill="CCFFFF"/>
            <w:tcMar>
              <w:left w:w="57" w:type="dxa"/>
              <w:right w:w="57" w:type="dxa"/>
            </w:tcMar>
            <w:vAlign w:val="center"/>
          </w:tcPr>
          <w:p w14:paraId="2D0951D3" w14:textId="77777777" w:rsidR="00713503" w:rsidRPr="00956D42" w:rsidRDefault="00713503"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tcBorders>
              <w:bottom w:val="single" w:sz="12" w:space="0" w:color="auto"/>
              <w:right w:val="single" w:sz="8" w:space="0" w:color="auto"/>
            </w:tcBorders>
            <w:tcMar>
              <w:left w:w="57" w:type="dxa"/>
              <w:right w:w="57" w:type="dxa"/>
            </w:tcMar>
            <w:vAlign w:val="center"/>
          </w:tcPr>
          <w:p w14:paraId="5994E3FE" w14:textId="77777777" w:rsidR="00713503" w:rsidRPr="00956D42" w:rsidRDefault="00713503" w:rsidP="00713503">
            <w:pPr>
              <w:tabs>
                <w:tab w:val="left" w:pos="2820"/>
              </w:tabs>
              <w:spacing w:after="0"/>
              <w:rPr>
                <w:rFonts w:asciiTheme="majorHAnsi" w:hAnsiTheme="majorHAnsi" w:cstheme="majorHAnsi"/>
                <w:sz w:val="20"/>
                <w:szCs w:val="20"/>
                <w:highlight w:val="yellow"/>
              </w:rPr>
            </w:pPr>
            <w:r w:rsidRPr="00956D42">
              <w:rPr>
                <w:rFonts w:asciiTheme="majorHAnsi" w:hAnsiTheme="majorHAnsi" w:cstheme="majorHAnsi"/>
                <w:sz w:val="20"/>
                <w:szCs w:val="20"/>
              </w:rPr>
              <w:t>Pismeni ispit</w:t>
            </w:r>
          </w:p>
        </w:tc>
        <w:tc>
          <w:tcPr>
            <w:tcW w:w="769" w:type="dxa"/>
            <w:tcBorders>
              <w:left w:val="single" w:sz="8" w:space="0" w:color="auto"/>
              <w:bottom w:val="single" w:sz="12" w:space="0" w:color="auto"/>
              <w:right w:val="single" w:sz="8" w:space="0" w:color="auto"/>
            </w:tcBorders>
            <w:tcMar>
              <w:left w:w="57" w:type="dxa"/>
              <w:right w:w="57" w:type="dxa"/>
            </w:tcMar>
            <w:vAlign w:val="center"/>
          </w:tcPr>
          <w:p w14:paraId="3FFB6708" w14:textId="77777777" w:rsidR="00713503" w:rsidRPr="00956D42" w:rsidRDefault="00713503" w:rsidP="00713503">
            <w:pPr>
              <w:tabs>
                <w:tab w:val="left" w:pos="2820"/>
              </w:tabs>
              <w:spacing w:after="0"/>
              <w:rPr>
                <w:rFonts w:asciiTheme="majorHAnsi" w:hAnsiTheme="majorHAnsi" w:cstheme="majorHAnsi"/>
                <w:sz w:val="20"/>
                <w:szCs w:val="20"/>
                <w:highlight w:val="yellow"/>
              </w:rPr>
            </w:pPr>
            <w:r w:rsidRPr="00956D42">
              <w:rPr>
                <w:rFonts w:asciiTheme="majorHAnsi" w:hAnsiTheme="majorHAnsi" w:cstheme="majorHAnsi"/>
                <w:sz w:val="20"/>
                <w:szCs w:val="20"/>
              </w:rPr>
              <w:t>1</w:t>
            </w:r>
          </w:p>
        </w:tc>
        <w:tc>
          <w:tcPr>
            <w:tcW w:w="1235" w:type="dxa"/>
            <w:gridSpan w:val="3"/>
            <w:tcBorders>
              <w:left w:val="single" w:sz="8" w:space="0" w:color="auto"/>
              <w:bottom w:val="single" w:sz="12" w:space="0" w:color="auto"/>
              <w:right w:val="single" w:sz="8" w:space="0" w:color="auto"/>
            </w:tcBorders>
            <w:tcMar>
              <w:left w:w="57" w:type="dxa"/>
              <w:right w:w="57" w:type="dxa"/>
            </w:tcMar>
            <w:vAlign w:val="center"/>
          </w:tcPr>
          <w:p w14:paraId="2AAC7CFE" w14:textId="77777777" w:rsidR="00713503" w:rsidRPr="00956D42" w:rsidRDefault="00713503" w:rsidP="00713503">
            <w:pPr>
              <w:tabs>
                <w:tab w:val="left" w:pos="2820"/>
              </w:tabs>
              <w:spacing w:after="0"/>
              <w:rPr>
                <w:rFonts w:asciiTheme="majorHAnsi" w:hAnsiTheme="majorHAnsi" w:cstheme="majorHAnsi"/>
                <w:sz w:val="20"/>
                <w:szCs w:val="20"/>
                <w:highlight w:val="yellow"/>
              </w:rPr>
            </w:pPr>
            <w:r w:rsidRPr="00956D42">
              <w:rPr>
                <w:rFonts w:asciiTheme="majorHAnsi" w:hAnsiTheme="majorHAnsi" w:cstheme="majorHAnsi"/>
                <w:sz w:val="20"/>
                <w:szCs w:val="20"/>
              </w:rPr>
              <w:t>Projekt</w:t>
            </w:r>
          </w:p>
        </w:tc>
        <w:tc>
          <w:tcPr>
            <w:tcW w:w="939" w:type="dxa"/>
            <w:tcBorders>
              <w:left w:val="single" w:sz="8" w:space="0" w:color="auto"/>
              <w:bottom w:val="single" w:sz="12" w:space="0" w:color="auto"/>
              <w:right w:val="single" w:sz="8" w:space="0" w:color="auto"/>
            </w:tcBorders>
            <w:tcMar>
              <w:left w:w="57" w:type="dxa"/>
              <w:right w:w="57" w:type="dxa"/>
            </w:tcMar>
            <w:vAlign w:val="center"/>
          </w:tcPr>
          <w:p w14:paraId="3643E302" w14:textId="77777777" w:rsidR="00713503" w:rsidRPr="00956D42" w:rsidRDefault="00713503" w:rsidP="00713503">
            <w:pPr>
              <w:tabs>
                <w:tab w:val="left" w:pos="2820"/>
              </w:tabs>
              <w:spacing w:after="0"/>
              <w:rPr>
                <w:rFonts w:asciiTheme="majorHAnsi" w:hAnsiTheme="majorHAnsi" w:cstheme="majorHAnsi"/>
                <w:sz w:val="20"/>
                <w:szCs w:val="20"/>
                <w:highlight w:val="yellow"/>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454" w:type="dxa"/>
            <w:gridSpan w:val="4"/>
            <w:tcBorders>
              <w:left w:val="single" w:sz="8" w:space="0" w:color="auto"/>
              <w:bottom w:val="single" w:sz="12" w:space="0" w:color="auto"/>
              <w:right w:val="single" w:sz="8" w:space="0" w:color="auto"/>
            </w:tcBorders>
            <w:tcMar>
              <w:left w:w="57" w:type="dxa"/>
              <w:right w:w="57" w:type="dxa"/>
            </w:tcMar>
            <w:vAlign w:val="center"/>
          </w:tcPr>
          <w:p w14:paraId="6568892F"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r w:rsidRPr="00956D42">
              <w:rPr>
                <w:rFonts w:asciiTheme="majorHAnsi" w:hAnsiTheme="majorHAnsi" w:cstheme="majorHAnsi"/>
                <w:sz w:val="20"/>
                <w:szCs w:val="20"/>
              </w:rPr>
              <w:t xml:space="preserve"> (Ostalo upisati)</w:t>
            </w:r>
          </w:p>
        </w:tc>
        <w:tc>
          <w:tcPr>
            <w:tcW w:w="1635" w:type="dxa"/>
            <w:gridSpan w:val="2"/>
            <w:tcBorders>
              <w:left w:val="single" w:sz="8" w:space="0" w:color="auto"/>
              <w:bottom w:val="single" w:sz="12" w:space="0" w:color="auto"/>
              <w:right w:val="single" w:sz="12" w:space="0" w:color="auto"/>
            </w:tcBorders>
            <w:tcMar>
              <w:left w:w="57" w:type="dxa"/>
              <w:right w:w="57" w:type="dxa"/>
            </w:tcMar>
            <w:vAlign w:val="center"/>
          </w:tcPr>
          <w:p w14:paraId="7663B885"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r>
      <w:tr w:rsidR="00713503" w:rsidRPr="00956D42" w14:paraId="19022354" w14:textId="77777777" w:rsidTr="00713503">
        <w:tc>
          <w:tcPr>
            <w:tcW w:w="1755"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5BF605B" w14:textId="77777777" w:rsidR="00713503" w:rsidRPr="00956D42" w:rsidRDefault="00713503" w:rsidP="00713503">
            <w:pPr>
              <w:tabs>
                <w:tab w:val="left" w:pos="360"/>
                <w:tab w:val="left" w:pos="54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Ocjenjivanje i vrjednovanje rada studenata tijekom nastave i na završnom ispitu</w:t>
            </w:r>
          </w:p>
        </w:tc>
        <w:tc>
          <w:tcPr>
            <w:tcW w:w="7709" w:type="dxa"/>
            <w:gridSpan w:val="12"/>
            <w:tcBorders>
              <w:top w:val="single" w:sz="12" w:space="0" w:color="auto"/>
              <w:bottom w:val="single" w:sz="12" w:space="0" w:color="auto"/>
              <w:right w:val="single" w:sz="12" w:space="0" w:color="auto"/>
            </w:tcBorders>
            <w:tcMar>
              <w:left w:w="57" w:type="dxa"/>
              <w:right w:w="57" w:type="dxa"/>
            </w:tcMar>
          </w:tcPr>
          <w:p w14:paraId="09E05496" w14:textId="77777777" w:rsidR="00713503" w:rsidRPr="00956D42" w:rsidRDefault="00713503" w:rsidP="00713503">
            <w:pPr>
              <w:widowControl w:val="0"/>
              <w:shd w:val="clear" w:color="auto" w:fill="FFFFFF" w:themeFill="background1"/>
              <w:autoSpaceDE w:val="0"/>
              <w:autoSpaceDN w:val="0"/>
              <w:adjustRightInd w:val="0"/>
              <w:spacing w:before="9" w:after="0"/>
              <w:rPr>
                <w:rFonts w:asciiTheme="majorHAnsi" w:hAnsiTheme="majorHAnsi" w:cstheme="majorHAnsi"/>
                <w:sz w:val="20"/>
                <w:szCs w:val="20"/>
              </w:rPr>
            </w:pPr>
          </w:p>
          <w:p w14:paraId="7E19A394" w14:textId="77777777" w:rsidR="00713503" w:rsidRPr="00956D42" w:rsidRDefault="00713503" w:rsidP="00713503">
            <w:pPr>
              <w:widowControl w:val="0"/>
              <w:shd w:val="clear" w:color="auto" w:fill="FFFFFF" w:themeFill="background1"/>
              <w:autoSpaceDE w:val="0"/>
              <w:autoSpaceDN w:val="0"/>
              <w:adjustRightInd w:val="0"/>
              <w:spacing w:after="0" w:line="240" w:lineRule="auto"/>
              <w:jc w:val="both"/>
              <w:rPr>
                <w:rFonts w:asciiTheme="majorHAnsi" w:hAnsiTheme="majorHAnsi" w:cstheme="majorHAnsi"/>
                <w:w w:val="104"/>
                <w:position w:val="-1"/>
                <w:sz w:val="20"/>
                <w:szCs w:val="20"/>
              </w:rPr>
            </w:pPr>
            <w:r w:rsidRPr="00956D42">
              <w:rPr>
                <w:rFonts w:asciiTheme="majorHAnsi" w:hAnsiTheme="majorHAnsi" w:cstheme="majorHAnsi"/>
                <w:sz w:val="20"/>
                <w:szCs w:val="20"/>
              </w:rPr>
              <w:t>Uvjet za izlazak na ispit iz predmeta su odrađene vježbe</w:t>
            </w:r>
            <w:r>
              <w:rPr>
                <w:rFonts w:asciiTheme="majorHAnsi" w:hAnsiTheme="majorHAnsi" w:cstheme="majorHAnsi"/>
                <w:sz w:val="20"/>
                <w:szCs w:val="20"/>
              </w:rPr>
              <w:t xml:space="preserve"> i izlaganje seminara</w:t>
            </w:r>
            <w:r w:rsidRPr="00956D42">
              <w:rPr>
                <w:rFonts w:asciiTheme="majorHAnsi" w:hAnsiTheme="majorHAnsi" w:cstheme="majorHAnsi"/>
                <w:sz w:val="20"/>
                <w:szCs w:val="20"/>
              </w:rPr>
              <w:t xml:space="preserve"> iz predmeta. Zavr</w:t>
            </w:r>
            <w:r w:rsidRPr="00956D42">
              <w:rPr>
                <w:rFonts w:asciiTheme="majorHAnsi" w:hAnsiTheme="majorHAnsi" w:cstheme="majorHAnsi"/>
                <w:spacing w:val="-1"/>
                <w:sz w:val="20"/>
                <w:szCs w:val="20"/>
              </w:rPr>
              <w:t>š</w:t>
            </w:r>
            <w:r w:rsidRPr="00956D42">
              <w:rPr>
                <w:rFonts w:asciiTheme="majorHAnsi" w:hAnsiTheme="majorHAnsi" w:cstheme="majorHAnsi"/>
                <w:sz w:val="20"/>
                <w:szCs w:val="20"/>
              </w:rPr>
              <w:t>na</w:t>
            </w:r>
            <w:r w:rsidRPr="00956D42">
              <w:rPr>
                <w:rFonts w:asciiTheme="majorHAnsi" w:hAnsiTheme="majorHAnsi" w:cstheme="majorHAnsi"/>
                <w:spacing w:val="-18"/>
                <w:sz w:val="20"/>
                <w:szCs w:val="20"/>
              </w:rPr>
              <w:t xml:space="preserve"> </w:t>
            </w:r>
            <w:r w:rsidRPr="00956D42">
              <w:rPr>
                <w:rFonts w:asciiTheme="majorHAnsi" w:hAnsiTheme="majorHAnsi" w:cstheme="majorHAnsi"/>
                <w:sz w:val="20"/>
                <w:szCs w:val="20"/>
              </w:rPr>
              <w:t>o</w:t>
            </w:r>
            <w:r w:rsidRPr="00956D42">
              <w:rPr>
                <w:rFonts w:asciiTheme="majorHAnsi" w:hAnsiTheme="majorHAnsi" w:cstheme="majorHAnsi"/>
                <w:spacing w:val="1"/>
                <w:sz w:val="20"/>
                <w:szCs w:val="20"/>
              </w:rPr>
              <w:t>c</w:t>
            </w:r>
            <w:r w:rsidRPr="00956D42">
              <w:rPr>
                <w:rFonts w:asciiTheme="majorHAnsi" w:hAnsiTheme="majorHAnsi" w:cstheme="majorHAnsi"/>
                <w:sz w:val="20"/>
                <w:szCs w:val="20"/>
              </w:rPr>
              <w:t>jena</w:t>
            </w:r>
            <w:r w:rsidRPr="00956D42">
              <w:rPr>
                <w:rFonts w:asciiTheme="majorHAnsi" w:hAnsiTheme="majorHAnsi" w:cstheme="majorHAnsi"/>
                <w:spacing w:val="-6"/>
                <w:sz w:val="20"/>
                <w:szCs w:val="20"/>
              </w:rPr>
              <w:t xml:space="preserve"> </w:t>
            </w:r>
            <w:r w:rsidRPr="00956D42">
              <w:rPr>
                <w:rFonts w:asciiTheme="majorHAnsi" w:hAnsiTheme="majorHAnsi" w:cstheme="majorHAnsi"/>
                <w:sz w:val="20"/>
                <w:szCs w:val="20"/>
              </w:rPr>
              <w:t xml:space="preserve">na </w:t>
            </w:r>
            <w:r w:rsidRPr="00956D42">
              <w:rPr>
                <w:rFonts w:asciiTheme="majorHAnsi" w:hAnsiTheme="majorHAnsi" w:cstheme="majorHAnsi"/>
                <w:spacing w:val="-1"/>
                <w:sz w:val="20"/>
                <w:szCs w:val="20"/>
              </w:rPr>
              <w:t>p</w:t>
            </w:r>
            <w:r w:rsidRPr="00956D42">
              <w:rPr>
                <w:rFonts w:asciiTheme="majorHAnsi" w:hAnsiTheme="majorHAnsi" w:cstheme="majorHAnsi"/>
                <w:sz w:val="20"/>
                <w:szCs w:val="20"/>
              </w:rPr>
              <w:t>re</w:t>
            </w:r>
            <w:r w:rsidRPr="00956D42">
              <w:rPr>
                <w:rFonts w:asciiTheme="majorHAnsi" w:hAnsiTheme="majorHAnsi" w:cstheme="majorHAnsi"/>
                <w:spacing w:val="2"/>
                <w:sz w:val="20"/>
                <w:szCs w:val="20"/>
              </w:rPr>
              <w:t>d</w:t>
            </w:r>
            <w:r w:rsidRPr="00956D42">
              <w:rPr>
                <w:rFonts w:asciiTheme="majorHAnsi" w:hAnsiTheme="majorHAnsi" w:cstheme="majorHAnsi"/>
                <w:spacing w:val="-1"/>
                <w:sz w:val="20"/>
                <w:szCs w:val="20"/>
              </w:rPr>
              <w:t>m</w:t>
            </w:r>
            <w:r w:rsidRPr="00956D42">
              <w:rPr>
                <w:rFonts w:asciiTheme="majorHAnsi" w:hAnsiTheme="majorHAnsi" w:cstheme="majorHAnsi"/>
                <w:sz w:val="20"/>
                <w:szCs w:val="20"/>
              </w:rPr>
              <w:t>etu</w:t>
            </w:r>
            <w:r w:rsidRPr="00956D42">
              <w:rPr>
                <w:rFonts w:asciiTheme="majorHAnsi" w:hAnsiTheme="majorHAnsi" w:cstheme="majorHAnsi"/>
                <w:spacing w:val="-17"/>
                <w:sz w:val="20"/>
                <w:szCs w:val="20"/>
              </w:rPr>
              <w:t xml:space="preserve"> </w:t>
            </w:r>
            <w:r w:rsidRPr="00956D42">
              <w:rPr>
                <w:rFonts w:asciiTheme="majorHAnsi" w:hAnsiTheme="majorHAnsi" w:cstheme="majorHAnsi"/>
                <w:sz w:val="20"/>
                <w:szCs w:val="20"/>
              </w:rPr>
              <w:t>određuje</w:t>
            </w:r>
            <w:r w:rsidRPr="00956D42">
              <w:rPr>
                <w:rFonts w:asciiTheme="majorHAnsi" w:hAnsiTheme="majorHAnsi" w:cstheme="majorHAnsi"/>
                <w:spacing w:val="-6"/>
                <w:sz w:val="20"/>
                <w:szCs w:val="20"/>
              </w:rPr>
              <w:t xml:space="preserve"> </w:t>
            </w:r>
            <w:r w:rsidRPr="00956D42">
              <w:rPr>
                <w:rFonts w:asciiTheme="majorHAnsi" w:hAnsiTheme="majorHAnsi" w:cstheme="majorHAnsi"/>
                <w:spacing w:val="-1"/>
                <w:sz w:val="20"/>
                <w:szCs w:val="20"/>
              </w:rPr>
              <w:t>s</w:t>
            </w:r>
            <w:r w:rsidRPr="00956D42">
              <w:rPr>
                <w:rFonts w:asciiTheme="majorHAnsi" w:hAnsiTheme="majorHAnsi" w:cstheme="majorHAnsi"/>
                <w:sz w:val="20"/>
                <w:szCs w:val="20"/>
              </w:rPr>
              <w:t>e</w:t>
            </w:r>
            <w:r w:rsidRPr="00956D42">
              <w:rPr>
                <w:rFonts w:asciiTheme="majorHAnsi" w:hAnsiTheme="majorHAnsi" w:cstheme="majorHAnsi"/>
                <w:spacing w:val="3"/>
                <w:sz w:val="20"/>
                <w:szCs w:val="20"/>
              </w:rPr>
              <w:t xml:space="preserve"> </w:t>
            </w:r>
            <w:r w:rsidRPr="00956D42">
              <w:rPr>
                <w:rFonts w:asciiTheme="majorHAnsi" w:hAnsiTheme="majorHAnsi" w:cstheme="majorHAnsi"/>
                <w:w w:val="96"/>
                <w:sz w:val="20"/>
                <w:szCs w:val="20"/>
              </w:rPr>
              <w:t>te</w:t>
            </w:r>
            <w:r w:rsidRPr="00956D42">
              <w:rPr>
                <w:rFonts w:asciiTheme="majorHAnsi" w:hAnsiTheme="majorHAnsi" w:cstheme="majorHAnsi"/>
                <w:spacing w:val="-1"/>
                <w:w w:val="96"/>
                <w:sz w:val="20"/>
                <w:szCs w:val="20"/>
              </w:rPr>
              <w:t>m</w:t>
            </w:r>
            <w:r w:rsidRPr="00956D42">
              <w:rPr>
                <w:rFonts w:asciiTheme="majorHAnsi" w:hAnsiTheme="majorHAnsi" w:cstheme="majorHAnsi"/>
                <w:w w:val="96"/>
                <w:sz w:val="20"/>
                <w:szCs w:val="20"/>
              </w:rPr>
              <w:t>elj</w:t>
            </w:r>
            <w:r w:rsidRPr="00956D42">
              <w:rPr>
                <w:rFonts w:asciiTheme="majorHAnsi" w:hAnsiTheme="majorHAnsi" w:cstheme="majorHAnsi"/>
                <w:spacing w:val="2"/>
                <w:w w:val="96"/>
                <w:sz w:val="20"/>
                <w:szCs w:val="20"/>
              </w:rPr>
              <w:t>e</w:t>
            </w:r>
            <w:r w:rsidRPr="00956D42">
              <w:rPr>
                <w:rFonts w:asciiTheme="majorHAnsi" w:hAnsiTheme="majorHAnsi" w:cstheme="majorHAnsi"/>
                <w:w w:val="96"/>
                <w:sz w:val="20"/>
                <w:szCs w:val="20"/>
              </w:rPr>
              <w:t>m</w:t>
            </w:r>
            <w:r w:rsidRPr="00956D42">
              <w:rPr>
                <w:rFonts w:asciiTheme="majorHAnsi" w:hAnsiTheme="majorHAnsi" w:cstheme="majorHAnsi"/>
                <w:spacing w:val="9"/>
                <w:w w:val="96"/>
                <w:sz w:val="20"/>
                <w:szCs w:val="20"/>
              </w:rPr>
              <w:t xml:space="preserve"> </w:t>
            </w:r>
            <w:r w:rsidRPr="00956D42">
              <w:rPr>
                <w:rFonts w:asciiTheme="majorHAnsi" w:hAnsiTheme="majorHAnsi" w:cstheme="majorHAnsi"/>
                <w:sz w:val="20"/>
                <w:szCs w:val="20"/>
              </w:rPr>
              <w:t>o</w:t>
            </w:r>
            <w:r w:rsidRPr="00956D42">
              <w:rPr>
                <w:rFonts w:asciiTheme="majorHAnsi" w:hAnsiTheme="majorHAnsi" w:cstheme="majorHAnsi"/>
                <w:spacing w:val="-1"/>
                <w:sz w:val="20"/>
                <w:szCs w:val="20"/>
              </w:rPr>
              <w:t>s</w:t>
            </w:r>
            <w:r w:rsidRPr="00956D42">
              <w:rPr>
                <w:rFonts w:asciiTheme="majorHAnsi" w:hAnsiTheme="majorHAnsi" w:cstheme="majorHAnsi"/>
                <w:sz w:val="20"/>
                <w:szCs w:val="20"/>
              </w:rPr>
              <w:t>tvare</w:t>
            </w:r>
            <w:r w:rsidRPr="00956D42">
              <w:rPr>
                <w:rFonts w:asciiTheme="majorHAnsi" w:hAnsiTheme="majorHAnsi" w:cstheme="majorHAnsi"/>
                <w:spacing w:val="-1"/>
                <w:sz w:val="20"/>
                <w:szCs w:val="20"/>
              </w:rPr>
              <w:t>n</w:t>
            </w:r>
            <w:r w:rsidRPr="00956D42">
              <w:rPr>
                <w:rFonts w:asciiTheme="majorHAnsi" w:hAnsiTheme="majorHAnsi" w:cstheme="majorHAnsi"/>
                <w:sz w:val="20"/>
                <w:szCs w:val="20"/>
              </w:rPr>
              <w:t>ih</w:t>
            </w:r>
            <w:r w:rsidRPr="00956D42">
              <w:rPr>
                <w:rFonts w:asciiTheme="majorHAnsi" w:hAnsiTheme="majorHAnsi" w:cstheme="majorHAnsi"/>
                <w:spacing w:val="-10"/>
                <w:sz w:val="20"/>
                <w:szCs w:val="20"/>
              </w:rPr>
              <w:t xml:space="preserve"> </w:t>
            </w:r>
            <w:r w:rsidRPr="00956D42">
              <w:rPr>
                <w:rFonts w:asciiTheme="majorHAnsi" w:hAnsiTheme="majorHAnsi" w:cstheme="majorHAnsi"/>
                <w:sz w:val="20"/>
                <w:szCs w:val="20"/>
              </w:rPr>
              <w:t xml:space="preserve">bodova </w:t>
            </w:r>
            <w:r w:rsidRPr="00956D42">
              <w:rPr>
                <w:rFonts w:asciiTheme="majorHAnsi" w:hAnsiTheme="majorHAnsi" w:cstheme="majorHAnsi"/>
                <w:spacing w:val="-1"/>
                <w:w w:val="99"/>
                <w:position w:val="-1"/>
                <w:sz w:val="20"/>
                <w:szCs w:val="20"/>
              </w:rPr>
              <w:t>iz</w:t>
            </w:r>
            <w:r w:rsidRPr="00956D42">
              <w:rPr>
                <w:rFonts w:asciiTheme="majorHAnsi" w:hAnsiTheme="majorHAnsi" w:cstheme="majorHAnsi"/>
                <w:w w:val="104"/>
                <w:position w:val="-1"/>
                <w:sz w:val="20"/>
                <w:szCs w:val="20"/>
              </w:rPr>
              <w:t xml:space="preserve"> pismenog ispita i usmenog ispita (koji nije obavezan)</w:t>
            </w:r>
          </w:p>
          <w:p w14:paraId="38A56199" w14:textId="77777777" w:rsidR="00713503" w:rsidRPr="00956D42" w:rsidRDefault="00713503" w:rsidP="00713503">
            <w:pPr>
              <w:widowControl w:val="0"/>
              <w:shd w:val="clear" w:color="auto" w:fill="FFFFFF" w:themeFill="background1"/>
              <w:autoSpaceDE w:val="0"/>
              <w:autoSpaceDN w:val="0"/>
              <w:adjustRightInd w:val="0"/>
              <w:spacing w:after="0" w:line="240" w:lineRule="auto"/>
              <w:jc w:val="both"/>
              <w:rPr>
                <w:rFonts w:asciiTheme="majorHAnsi" w:hAnsiTheme="majorHAnsi" w:cstheme="majorHAnsi"/>
                <w:w w:val="104"/>
                <w:position w:val="-1"/>
                <w:sz w:val="20"/>
                <w:szCs w:val="20"/>
              </w:rPr>
            </w:pPr>
            <w:r w:rsidRPr="00956D42">
              <w:rPr>
                <w:rFonts w:asciiTheme="majorHAnsi" w:hAnsiTheme="majorHAnsi" w:cstheme="majorHAnsi"/>
                <w:w w:val="104"/>
                <w:position w:val="-1"/>
                <w:sz w:val="20"/>
                <w:szCs w:val="20"/>
              </w:rPr>
              <w:t>Ukupan broj bodova na pismenom ispitu je 12 bodova:</w:t>
            </w:r>
          </w:p>
          <w:p w14:paraId="3B9DF5BC" w14:textId="77777777" w:rsidR="00713503" w:rsidRPr="00956D42" w:rsidRDefault="00713503" w:rsidP="00D57322">
            <w:pPr>
              <w:pStyle w:val="ListParagraph"/>
              <w:widowControl w:val="0"/>
              <w:numPr>
                <w:ilvl w:val="0"/>
                <w:numId w:val="20"/>
              </w:numPr>
              <w:shd w:val="clear" w:color="auto" w:fill="FFFFFF" w:themeFill="background1"/>
              <w:autoSpaceDE w:val="0"/>
              <w:autoSpaceDN w:val="0"/>
              <w:adjustRightInd w:val="0"/>
              <w:spacing w:after="0" w:line="240" w:lineRule="auto"/>
              <w:jc w:val="both"/>
              <w:rPr>
                <w:rFonts w:asciiTheme="majorHAnsi" w:hAnsiTheme="majorHAnsi" w:cstheme="majorHAnsi"/>
                <w:w w:val="104"/>
                <w:position w:val="-1"/>
                <w:sz w:val="20"/>
                <w:szCs w:val="20"/>
              </w:rPr>
            </w:pPr>
            <w:r w:rsidRPr="00956D42">
              <w:rPr>
                <w:rFonts w:asciiTheme="majorHAnsi" w:hAnsiTheme="majorHAnsi" w:cstheme="majorHAnsi"/>
                <w:w w:val="104"/>
                <w:position w:val="-1"/>
                <w:sz w:val="20"/>
                <w:szCs w:val="20"/>
              </w:rPr>
              <w:t>ocjena dovoljan – 6 i 7 bodova</w:t>
            </w:r>
          </w:p>
          <w:p w14:paraId="35E90E41" w14:textId="77777777" w:rsidR="00713503" w:rsidRPr="00956D42" w:rsidRDefault="00713503" w:rsidP="00D57322">
            <w:pPr>
              <w:pStyle w:val="ListParagraph"/>
              <w:widowControl w:val="0"/>
              <w:numPr>
                <w:ilvl w:val="0"/>
                <w:numId w:val="20"/>
              </w:numPr>
              <w:shd w:val="clear" w:color="auto" w:fill="FFFFFF" w:themeFill="background1"/>
              <w:autoSpaceDE w:val="0"/>
              <w:autoSpaceDN w:val="0"/>
              <w:adjustRightInd w:val="0"/>
              <w:spacing w:after="0" w:line="240" w:lineRule="auto"/>
              <w:jc w:val="both"/>
              <w:rPr>
                <w:rFonts w:asciiTheme="majorHAnsi" w:hAnsiTheme="majorHAnsi" w:cstheme="majorHAnsi"/>
                <w:w w:val="104"/>
                <w:position w:val="-1"/>
                <w:sz w:val="20"/>
                <w:szCs w:val="20"/>
              </w:rPr>
            </w:pPr>
            <w:r w:rsidRPr="00956D42">
              <w:rPr>
                <w:rFonts w:asciiTheme="majorHAnsi" w:hAnsiTheme="majorHAnsi" w:cstheme="majorHAnsi"/>
                <w:w w:val="104"/>
                <w:position w:val="-1"/>
                <w:sz w:val="20"/>
                <w:szCs w:val="20"/>
              </w:rPr>
              <w:t>ocjena dobar – 8 i 9 bodova</w:t>
            </w:r>
          </w:p>
          <w:p w14:paraId="48D4AF1A" w14:textId="77777777" w:rsidR="00713503" w:rsidRPr="00956D42" w:rsidRDefault="00713503" w:rsidP="00D57322">
            <w:pPr>
              <w:pStyle w:val="ListParagraph"/>
              <w:widowControl w:val="0"/>
              <w:numPr>
                <w:ilvl w:val="0"/>
                <w:numId w:val="20"/>
              </w:numPr>
              <w:shd w:val="clear" w:color="auto" w:fill="FFFFFF" w:themeFill="background1"/>
              <w:autoSpaceDE w:val="0"/>
              <w:autoSpaceDN w:val="0"/>
              <w:adjustRightInd w:val="0"/>
              <w:spacing w:after="0" w:line="240" w:lineRule="auto"/>
              <w:jc w:val="both"/>
              <w:rPr>
                <w:rFonts w:asciiTheme="majorHAnsi" w:hAnsiTheme="majorHAnsi" w:cstheme="majorHAnsi"/>
                <w:w w:val="104"/>
                <w:position w:val="-1"/>
                <w:sz w:val="20"/>
                <w:szCs w:val="20"/>
              </w:rPr>
            </w:pPr>
            <w:r w:rsidRPr="00956D42">
              <w:rPr>
                <w:rFonts w:asciiTheme="majorHAnsi" w:hAnsiTheme="majorHAnsi" w:cstheme="majorHAnsi"/>
                <w:w w:val="104"/>
                <w:position w:val="-1"/>
                <w:sz w:val="20"/>
                <w:szCs w:val="20"/>
              </w:rPr>
              <w:t>ocjena vrlo dobar – 10 i 11 bodova</w:t>
            </w:r>
          </w:p>
          <w:p w14:paraId="224E49F8" w14:textId="77777777" w:rsidR="00713503" w:rsidRPr="00956D42" w:rsidRDefault="00713503" w:rsidP="00D57322">
            <w:pPr>
              <w:pStyle w:val="ListParagraph"/>
              <w:widowControl w:val="0"/>
              <w:numPr>
                <w:ilvl w:val="0"/>
                <w:numId w:val="20"/>
              </w:numPr>
              <w:shd w:val="clear" w:color="auto" w:fill="FFFFFF" w:themeFill="background1"/>
              <w:autoSpaceDE w:val="0"/>
              <w:autoSpaceDN w:val="0"/>
              <w:adjustRightInd w:val="0"/>
              <w:spacing w:after="0" w:line="240" w:lineRule="auto"/>
              <w:jc w:val="both"/>
              <w:rPr>
                <w:rFonts w:asciiTheme="majorHAnsi" w:hAnsiTheme="majorHAnsi" w:cstheme="majorHAnsi"/>
                <w:w w:val="104"/>
                <w:position w:val="-1"/>
                <w:sz w:val="20"/>
                <w:szCs w:val="20"/>
              </w:rPr>
            </w:pPr>
            <w:r w:rsidRPr="00956D42">
              <w:rPr>
                <w:rFonts w:asciiTheme="majorHAnsi" w:hAnsiTheme="majorHAnsi" w:cstheme="majorHAnsi"/>
                <w:w w:val="104"/>
                <w:position w:val="-1"/>
                <w:sz w:val="20"/>
                <w:szCs w:val="20"/>
              </w:rPr>
              <w:t>ocjena odličan – 12 bodova i usmeni ispit</w:t>
            </w:r>
          </w:p>
          <w:p w14:paraId="30787A8C" w14:textId="77777777" w:rsidR="00713503" w:rsidRPr="00956D42" w:rsidRDefault="00713503" w:rsidP="00713503">
            <w:pPr>
              <w:widowControl w:val="0"/>
              <w:shd w:val="clear" w:color="auto" w:fill="FFFFFF" w:themeFill="background1"/>
              <w:autoSpaceDE w:val="0"/>
              <w:autoSpaceDN w:val="0"/>
              <w:adjustRightInd w:val="0"/>
              <w:spacing w:after="0" w:line="240" w:lineRule="auto"/>
              <w:jc w:val="both"/>
              <w:rPr>
                <w:rFonts w:asciiTheme="majorHAnsi" w:hAnsiTheme="majorHAnsi" w:cstheme="majorHAnsi"/>
                <w:sz w:val="20"/>
                <w:szCs w:val="20"/>
              </w:rPr>
            </w:pPr>
          </w:p>
        </w:tc>
      </w:tr>
      <w:tr w:rsidR="00713503" w:rsidRPr="00956D42" w14:paraId="22E79637" w14:textId="77777777" w:rsidTr="00713503">
        <w:tc>
          <w:tcPr>
            <w:tcW w:w="1755"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2121886" w14:textId="77777777" w:rsidR="00713503" w:rsidRPr="00956D42" w:rsidRDefault="00713503" w:rsidP="00713503">
            <w:pPr>
              <w:tabs>
                <w:tab w:val="left" w:pos="540"/>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Obvezna literatura (dostupna u knjižnici i putem ostalih medija)</w:t>
            </w:r>
          </w:p>
        </w:tc>
        <w:tc>
          <w:tcPr>
            <w:tcW w:w="4698" w:type="dxa"/>
            <w:gridSpan w:val="7"/>
            <w:tcBorders>
              <w:top w:val="single" w:sz="12" w:space="0" w:color="auto"/>
              <w:right w:val="single" w:sz="8" w:space="0" w:color="auto"/>
            </w:tcBorders>
            <w:shd w:val="clear" w:color="auto" w:fill="CCECFF"/>
            <w:tcMar>
              <w:left w:w="57" w:type="dxa"/>
              <w:right w:w="57" w:type="dxa"/>
            </w:tcMar>
            <w:vAlign w:val="center"/>
          </w:tcPr>
          <w:p w14:paraId="0B437957" w14:textId="77777777" w:rsidR="00713503" w:rsidRPr="00956D42" w:rsidRDefault="00713503" w:rsidP="00713503">
            <w:pPr>
              <w:tabs>
                <w:tab w:val="left" w:pos="2820"/>
              </w:tabs>
              <w:spacing w:after="0"/>
              <w:jc w:val="center"/>
              <w:rPr>
                <w:rFonts w:asciiTheme="majorHAnsi" w:hAnsiTheme="majorHAnsi" w:cstheme="majorHAnsi"/>
                <w:b/>
                <w:sz w:val="20"/>
                <w:szCs w:val="20"/>
              </w:rPr>
            </w:pPr>
            <w:r w:rsidRPr="00956D42">
              <w:rPr>
                <w:rFonts w:asciiTheme="majorHAnsi" w:hAnsiTheme="majorHAnsi" w:cstheme="majorHAnsi"/>
                <w:b/>
                <w:sz w:val="20"/>
                <w:szCs w:val="20"/>
              </w:rPr>
              <w:t>Naslov</w:t>
            </w:r>
          </w:p>
        </w:tc>
        <w:tc>
          <w:tcPr>
            <w:tcW w:w="121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692BBFA" w14:textId="77777777" w:rsidR="00713503" w:rsidRPr="00956D42" w:rsidRDefault="00713503" w:rsidP="00713503">
            <w:pPr>
              <w:tabs>
                <w:tab w:val="left" w:pos="2820"/>
              </w:tabs>
              <w:spacing w:after="0"/>
              <w:jc w:val="center"/>
              <w:rPr>
                <w:rFonts w:asciiTheme="majorHAnsi" w:hAnsiTheme="majorHAnsi" w:cstheme="majorHAnsi"/>
                <w:b/>
                <w:sz w:val="20"/>
                <w:szCs w:val="20"/>
              </w:rPr>
            </w:pPr>
            <w:r w:rsidRPr="00956D42">
              <w:rPr>
                <w:rFonts w:asciiTheme="majorHAnsi" w:hAnsiTheme="majorHAnsi" w:cstheme="majorHAnsi"/>
                <w:b/>
                <w:sz w:val="20"/>
                <w:szCs w:val="20"/>
              </w:rPr>
              <w:t>Broj primjeraka u knjižnici</w:t>
            </w:r>
          </w:p>
        </w:tc>
        <w:tc>
          <w:tcPr>
            <w:tcW w:w="1799"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6422739" w14:textId="77777777" w:rsidR="00713503" w:rsidRPr="00956D42" w:rsidRDefault="00713503" w:rsidP="00713503">
            <w:pPr>
              <w:tabs>
                <w:tab w:val="left" w:pos="2820"/>
              </w:tabs>
              <w:spacing w:after="0"/>
              <w:jc w:val="center"/>
              <w:rPr>
                <w:rFonts w:asciiTheme="majorHAnsi" w:hAnsiTheme="majorHAnsi" w:cstheme="majorHAnsi"/>
                <w:b/>
                <w:sz w:val="20"/>
                <w:szCs w:val="20"/>
              </w:rPr>
            </w:pPr>
            <w:r w:rsidRPr="00956D42">
              <w:rPr>
                <w:rFonts w:asciiTheme="majorHAnsi" w:hAnsiTheme="majorHAnsi" w:cstheme="majorHAnsi"/>
                <w:b/>
                <w:sz w:val="20"/>
                <w:szCs w:val="20"/>
              </w:rPr>
              <w:t>Dostupnost putem ostalih medija</w:t>
            </w:r>
          </w:p>
        </w:tc>
      </w:tr>
      <w:tr w:rsidR="00713503" w:rsidRPr="00956D42" w14:paraId="76B125EA" w14:textId="77777777" w:rsidTr="0071350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297A9406" w14:textId="77777777" w:rsidR="00713503" w:rsidRPr="00956D42"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5E8D6E10" w14:textId="77777777" w:rsidR="00713503" w:rsidRPr="00956D42" w:rsidRDefault="00713503" w:rsidP="00713503">
            <w:pPr>
              <w:rPr>
                <w:rFonts w:asciiTheme="majorHAnsi" w:hAnsiTheme="majorHAnsi" w:cstheme="majorHAnsi"/>
                <w:sz w:val="20"/>
                <w:szCs w:val="20"/>
              </w:rPr>
            </w:pPr>
            <w:r w:rsidRPr="00956D42">
              <w:rPr>
                <w:rFonts w:asciiTheme="majorHAnsi" w:hAnsiTheme="majorHAnsi" w:cstheme="majorHAnsi"/>
                <w:sz w:val="20"/>
                <w:szCs w:val="20"/>
              </w:rPr>
              <w:t>Zenić Sekulić N. (2015) Elementi kineziološke rekreacije, Kineziološka rekreacija, slobodno vrijeme i društveni utjecaj, sveučilišni udžbenik.</w:t>
            </w:r>
          </w:p>
          <w:p w14:paraId="72C44B61" w14:textId="77777777" w:rsidR="00713503" w:rsidRPr="00956D42" w:rsidRDefault="00713503" w:rsidP="00713503">
            <w:pPr>
              <w:rPr>
                <w:rFonts w:asciiTheme="majorHAnsi" w:hAnsiTheme="majorHAnsi" w:cstheme="majorHAnsi"/>
                <w:sz w:val="20"/>
                <w:szCs w:val="20"/>
              </w:rPr>
            </w:pPr>
            <w:r w:rsidRPr="00956D42">
              <w:rPr>
                <w:rFonts w:asciiTheme="majorHAnsi" w:hAnsiTheme="majorHAnsi" w:cstheme="majorHAnsi"/>
                <w:sz w:val="20"/>
                <w:szCs w:val="20"/>
              </w:rPr>
              <w:t>Zenić Sekulić N. (2009) Kineziološka rekreacija – priručnik za studente, Kineziološki fakultet Split</w:t>
            </w:r>
          </w:p>
          <w:p w14:paraId="6F8CB3D5" w14:textId="77777777" w:rsidR="00713503" w:rsidRPr="00956D42" w:rsidRDefault="00713503" w:rsidP="00713503">
            <w:pPr>
              <w:tabs>
                <w:tab w:val="left" w:pos="2820"/>
              </w:tabs>
              <w:spacing w:after="0"/>
              <w:rPr>
                <w:rFonts w:asciiTheme="majorHAnsi" w:hAnsiTheme="majorHAnsi" w:cstheme="majorHAnsi"/>
                <w:sz w:val="20"/>
                <w:szCs w:val="20"/>
              </w:rPr>
            </w:pPr>
          </w:p>
        </w:tc>
        <w:tc>
          <w:tcPr>
            <w:tcW w:w="1212"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3DBEC4B" w14:textId="77777777" w:rsidR="00713503" w:rsidRPr="00956D42" w:rsidRDefault="00713503" w:rsidP="00713503">
            <w:pPr>
              <w:tabs>
                <w:tab w:val="left" w:pos="2820"/>
              </w:tabs>
              <w:spacing w:after="0"/>
              <w:jc w:val="center"/>
              <w:rPr>
                <w:rFonts w:asciiTheme="majorHAnsi" w:hAnsiTheme="majorHAnsi" w:cstheme="majorHAnsi"/>
                <w:sz w:val="20"/>
                <w:szCs w:val="20"/>
              </w:rPr>
            </w:pPr>
          </w:p>
        </w:tc>
        <w:tc>
          <w:tcPr>
            <w:tcW w:w="1799"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7049ABE"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t>Internet stranica predmeta</w:t>
            </w:r>
          </w:p>
        </w:tc>
      </w:tr>
      <w:tr w:rsidR="00713503" w:rsidRPr="00956D42" w14:paraId="24110947" w14:textId="77777777" w:rsidTr="0071350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0508795F" w14:textId="77777777" w:rsidR="00713503" w:rsidRPr="00956D42"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3124F2A0" w14:textId="77777777" w:rsidR="00713503" w:rsidRPr="00956D42" w:rsidRDefault="00713503" w:rsidP="00713503">
            <w:pPr>
              <w:rPr>
                <w:rFonts w:asciiTheme="majorHAnsi" w:hAnsiTheme="majorHAnsi" w:cstheme="majorHAnsi"/>
                <w:sz w:val="20"/>
                <w:szCs w:val="20"/>
              </w:rPr>
            </w:pPr>
            <w:r w:rsidRPr="00956D42">
              <w:rPr>
                <w:rFonts w:asciiTheme="majorHAnsi" w:hAnsiTheme="majorHAnsi" w:cstheme="majorHAnsi"/>
                <w:sz w:val="20"/>
                <w:szCs w:val="20"/>
              </w:rPr>
              <w:t>Zenić, N., N. Rausavljević, H. Berčić (2006) Leisure Time Physical Activities – the anthropological benefits and health-risks. Kinesiologia Slovenica 12(1) 75-84.</w:t>
            </w:r>
          </w:p>
          <w:p w14:paraId="717CB80B" w14:textId="77777777" w:rsidR="00713503" w:rsidRPr="00956D42" w:rsidRDefault="00713503" w:rsidP="00713503">
            <w:pPr>
              <w:tabs>
                <w:tab w:val="left" w:pos="2820"/>
              </w:tabs>
              <w:spacing w:after="0"/>
              <w:rPr>
                <w:rFonts w:asciiTheme="majorHAnsi" w:hAnsiTheme="majorHAnsi" w:cstheme="majorHAnsi"/>
                <w:sz w:val="20"/>
                <w:szCs w:val="20"/>
              </w:rPr>
            </w:pPr>
          </w:p>
        </w:tc>
        <w:tc>
          <w:tcPr>
            <w:tcW w:w="1212" w:type="dxa"/>
            <w:gridSpan w:val="2"/>
            <w:tcBorders>
              <w:left w:val="single" w:sz="8" w:space="0" w:color="auto"/>
              <w:right w:val="single" w:sz="8" w:space="0" w:color="auto"/>
            </w:tcBorders>
            <w:shd w:val="clear" w:color="auto" w:fill="auto"/>
            <w:tcMar>
              <w:left w:w="57" w:type="dxa"/>
              <w:right w:w="57" w:type="dxa"/>
            </w:tcMar>
          </w:tcPr>
          <w:p w14:paraId="58AD689E" w14:textId="77777777" w:rsidR="00713503" w:rsidRPr="00956D42" w:rsidRDefault="00713503" w:rsidP="00713503">
            <w:pPr>
              <w:tabs>
                <w:tab w:val="left" w:pos="2820"/>
              </w:tabs>
              <w:spacing w:after="0"/>
              <w:jc w:val="center"/>
              <w:rPr>
                <w:rFonts w:asciiTheme="majorHAnsi" w:hAnsiTheme="majorHAnsi" w:cstheme="majorHAnsi"/>
                <w:sz w:val="20"/>
                <w:szCs w:val="20"/>
              </w:rPr>
            </w:pPr>
          </w:p>
        </w:tc>
        <w:tc>
          <w:tcPr>
            <w:tcW w:w="1799" w:type="dxa"/>
            <w:gridSpan w:val="3"/>
            <w:tcBorders>
              <w:left w:val="single" w:sz="8" w:space="0" w:color="auto"/>
              <w:right w:val="single" w:sz="12" w:space="0" w:color="auto"/>
            </w:tcBorders>
            <w:shd w:val="clear" w:color="auto" w:fill="auto"/>
            <w:tcMar>
              <w:left w:w="57" w:type="dxa"/>
              <w:right w:w="57" w:type="dxa"/>
            </w:tcMar>
          </w:tcPr>
          <w:p w14:paraId="0F936186"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t>Internet stranica predmeta</w:t>
            </w:r>
          </w:p>
        </w:tc>
      </w:tr>
      <w:tr w:rsidR="00713503" w:rsidRPr="00956D42" w14:paraId="780F7AE3" w14:textId="77777777" w:rsidTr="0071350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3C9DBA17" w14:textId="77777777" w:rsidR="00713503" w:rsidRPr="00956D42"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09F8E145"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2BE6D089"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50DAE1A6"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r>
      <w:tr w:rsidR="00713503" w:rsidRPr="00956D42" w14:paraId="634B7F94" w14:textId="77777777" w:rsidTr="0071350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04EA51A7" w14:textId="77777777" w:rsidR="00713503" w:rsidRPr="00956D42"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2C4B1876"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57F62176"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186E875B"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r>
      <w:tr w:rsidR="00713503" w:rsidRPr="00956D42" w14:paraId="2212AA52" w14:textId="77777777" w:rsidTr="00713503">
        <w:trPr>
          <w:trHeight w:val="175"/>
        </w:trPr>
        <w:tc>
          <w:tcPr>
            <w:tcW w:w="1755" w:type="dxa"/>
            <w:gridSpan w:val="2"/>
            <w:vMerge/>
            <w:tcBorders>
              <w:left w:val="single" w:sz="12" w:space="0" w:color="auto"/>
            </w:tcBorders>
            <w:shd w:val="clear" w:color="auto" w:fill="CCFFFF"/>
            <w:tcMar>
              <w:left w:w="57" w:type="dxa"/>
              <w:right w:w="57" w:type="dxa"/>
            </w:tcMar>
            <w:vAlign w:val="center"/>
          </w:tcPr>
          <w:p w14:paraId="626A4294" w14:textId="77777777" w:rsidR="00713503" w:rsidRPr="00956D42"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21892499"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254DCC96"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34AE6984"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r>
      <w:tr w:rsidR="00713503" w:rsidRPr="00956D42" w14:paraId="63E9C27D" w14:textId="77777777" w:rsidTr="00713503">
        <w:trPr>
          <w:trHeight w:val="175"/>
        </w:trPr>
        <w:tc>
          <w:tcPr>
            <w:tcW w:w="1755" w:type="dxa"/>
            <w:gridSpan w:val="2"/>
            <w:vMerge/>
            <w:tcBorders>
              <w:left w:val="single" w:sz="12" w:space="0" w:color="auto"/>
            </w:tcBorders>
            <w:shd w:val="clear" w:color="auto" w:fill="CCFFFF"/>
            <w:tcMar>
              <w:left w:w="57" w:type="dxa"/>
              <w:right w:w="57" w:type="dxa"/>
            </w:tcMar>
            <w:vAlign w:val="center"/>
          </w:tcPr>
          <w:p w14:paraId="411CDC90" w14:textId="77777777" w:rsidR="00713503" w:rsidRPr="00956D42"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0B4652D0"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23E3A884"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6FC49735"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r>
      <w:tr w:rsidR="00713503" w:rsidRPr="00956D42" w14:paraId="2B9DF560" w14:textId="77777777" w:rsidTr="00713503">
        <w:trPr>
          <w:trHeight w:val="175"/>
        </w:trPr>
        <w:tc>
          <w:tcPr>
            <w:tcW w:w="1755" w:type="dxa"/>
            <w:gridSpan w:val="2"/>
            <w:vMerge/>
            <w:tcBorders>
              <w:left w:val="single" w:sz="12" w:space="0" w:color="auto"/>
            </w:tcBorders>
            <w:shd w:val="clear" w:color="auto" w:fill="CCFFFF"/>
            <w:tcMar>
              <w:left w:w="57" w:type="dxa"/>
              <w:right w:w="57" w:type="dxa"/>
            </w:tcMar>
            <w:vAlign w:val="center"/>
          </w:tcPr>
          <w:p w14:paraId="19D72787" w14:textId="77777777" w:rsidR="00713503" w:rsidRPr="00956D42"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6E143205"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17CFCAB4"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19A009A0"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r>
      <w:tr w:rsidR="00713503" w:rsidRPr="00956D42" w14:paraId="3232511D" w14:textId="77777777" w:rsidTr="00713503">
        <w:trPr>
          <w:trHeight w:val="75"/>
        </w:trPr>
        <w:tc>
          <w:tcPr>
            <w:tcW w:w="1755" w:type="dxa"/>
            <w:gridSpan w:val="2"/>
            <w:vMerge/>
            <w:tcBorders>
              <w:left w:val="single" w:sz="12" w:space="0" w:color="auto"/>
              <w:bottom w:val="single" w:sz="12" w:space="0" w:color="auto"/>
            </w:tcBorders>
            <w:shd w:val="clear" w:color="auto" w:fill="CCFFFF"/>
            <w:tcMar>
              <w:left w:w="57" w:type="dxa"/>
              <w:right w:w="57" w:type="dxa"/>
            </w:tcMar>
            <w:vAlign w:val="center"/>
          </w:tcPr>
          <w:p w14:paraId="65DB2AD5" w14:textId="77777777" w:rsidR="00713503" w:rsidRPr="00956D42"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bottom w:val="single" w:sz="12" w:space="0" w:color="auto"/>
              <w:right w:val="single" w:sz="8" w:space="0" w:color="auto"/>
            </w:tcBorders>
            <w:shd w:val="clear" w:color="auto" w:fill="auto"/>
            <w:tcMar>
              <w:left w:w="57" w:type="dxa"/>
              <w:right w:w="57" w:type="dxa"/>
            </w:tcMar>
          </w:tcPr>
          <w:p w14:paraId="240707BF"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212"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3CC0E01C"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c>
          <w:tcPr>
            <w:tcW w:w="1799"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4E627514" w14:textId="77777777" w:rsidR="00713503" w:rsidRPr="00956D42" w:rsidRDefault="00713503" w:rsidP="00713503">
            <w:pPr>
              <w:tabs>
                <w:tab w:val="left" w:pos="2820"/>
              </w:tabs>
              <w:spacing w:after="0"/>
              <w:jc w:val="center"/>
              <w:rPr>
                <w:rFonts w:asciiTheme="majorHAnsi" w:hAnsiTheme="majorHAnsi" w:cstheme="majorHAnsi"/>
                <w:sz w:val="20"/>
                <w:szCs w:val="20"/>
              </w:rPr>
            </w:pPr>
            <w:r w:rsidRPr="00956D42">
              <w:rPr>
                <w:rFonts w:asciiTheme="majorHAnsi" w:hAnsiTheme="majorHAnsi" w:cstheme="majorHAnsi"/>
                <w:sz w:val="20"/>
                <w:szCs w:val="20"/>
              </w:rPr>
              <w:fldChar w:fldCharType="begin">
                <w:ffData>
                  <w:name w:val="Text1"/>
                  <w:enabled/>
                  <w:calcOnExit w:val="0"/>
                  <w:textInput/>
                </w:ffData>
              </w:fldChar>
            </w:r>
            <w:r w:rsidRPr="00956D42">
              <w:rPr>
                <w:rFonts w:asciiTheme="majorHAnsi" w:hAnsiTheme="majorHAnsi" w:cstheme="majorHAnsi"/>
                <w:sz w:val="20"/>
                <w:szCs w:val="20"/>
              </w:rPr>
              <w:instrText xml:space="preserve"> FORMTEXT </w:instrText>
            </w:r>
            <w:r w:rsidRPr="00956D42">
              <w:rPr>
                <w:rFonts w:asciiTheme="majorHAnsi" w:hAnsiTheme="majorHAnsi" w:cstheme="majorHAnsi"/>
                <w:sz w:val="20"/>
                <w:szCs w:val="20"/>
              </w:rPr>
            </w:r>
            <w:r w:rsidRPr="00956D42">
              <w:rPr>
                <w:rFonts w:asciiTheme="majorHAnsi" w:hAnsiTheme="majorHAnsi" w:cstheme="majorHAnsi"/>
                <w:sz w:val="20"/>
                <w:szCs w:val="20"/>
              </w:rPr>
              <w:fldChar w:fldCharType="separate"/>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noProof/>
                <w:sz w:val="20"/>
                <w:szCs w:val="20"/>
              </w:rPr>
              <w:t> </w:t>
            </w:r>
            <w:r w:rsidRPr="00956D42">
              <w:rPr>
                <w:rFonts w:asciiTheme="majorHAnsi" w:hAnsiTheme="majorHAnsi" w:cstheme="majorHAnsi"/>
                <w:sz w:val="20"/>
                <w:szCs w:val="20"/>
              </w:rPr>
              <w:fldChar w:fldCharType="end"/>
            </w:r>
          </w:p>
        </w:tc>
      </w:tr>
      <w:tr w:rsidR="00713503" w:rsidRPr="00956D42" w14:paraId="798FD73A" w14:textId="77777777" w:rsidTr="0071350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4F5E9F00" w14:textId="77777777" w:rsidR="00713503" w:rsidRPr="00956D42" w:rsidRDefault="00713503" w:rsidP="00713503">
            <w:pPr>
              <w:tabs>
                <w:tab w:val="left" w:pos="567"/>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 xml:space="preserve">Dopunska literatura </w:t>
            </w:r>
          </w:p>
          <w:p w14:paraId="7C069831" w14:textId="77777777" w:rsidR="00713503" w:rsidRPr="00956D42" w:rsidRDefault="00713503" w:rsidP="00713503">
            <w:pPr>
              <w:tabs>
                <w:tab w:val="left" w:pos="567"/>
              </w:tabs>
              <w:spacing w:after="0" w:line="240" w:lineRule="auto"/>
              <w:rPr>
                <w:rFonts w:asciiTheme="majorHAnsi" w:hAnsiTheme="majorHAnsi" w:cstheme="majorHAnsi"/>
                <w:sz w:val="20"/>
                <w:szCs w:val="20"/>
              </w:rPr>
            </w:pPr>
          </w:p>
        </w:tc>
        <w:tc>
          <w:tcPr>
            <w:tcW w:w="7709" w:type="dxa"/>
            <w:gridSpan w:val="12"/>
            <w:tcBorders>
              <w:top w:val="single" w:sz="12" w:space="0" w:color="auto"/>
              <w:right w:val="single" w:sz="12" w:space="0" w:color="auto"/>
            </w:tcBorders>
            <w:tcMar>
              <w:left w:w="57" w:type="dxa"/>
              <w:right w:w="57" w:type="dxa"/>
            </w:tcMar>
          </w:tcPr>
          <w:p w14:paraId="24097DCC" w14:textId="77777777" w:rsidR="00713503" w:rsidRPr="00956D42" w:rsidRDefault="00713503" w:rsidP="00D57322">
            <w:pPr>
              <w:pStyle w:val="ListParagraph"/>
              <w:numPr>
                <w:ilvl w:val="0"/>
                <w:numId w:val="21"/>
              </w:numPr>
              <w:spacing w:after="0" w:line="240" w:lineRule="auto"/>
              <w:rPr>
                <w:rFonts w:asciiTheme="majorHAnsi" w:hAnsiTheme="majorHAnsi" w:cstheme="majorHAnsi"/>
                <w:sz w:val="20"/>
                <w:szCs w:val="20"/>
              </w:rPr>
            </w:pPr>
            <w:r w:rsidRPr="00956D42">
              <w:rPr>
                <w:rFonts w:asciiTheme="majorHAnsi" w:eastAsia="Times New Roman" w:hAnsiTheme="majorHAnsi" w:cstheme="majorHAnsi"/>
                <w:sz w:val="20"/>
                <w:szCs w:val="20"/>
              </w:rPr>
              <w:t>Zenić, N., A. Kovačević, M. Krespi (2010) Afiniteti i razlozi za tjelesno vježbanje studentske populacije. U: V. Findak (ur.) Zbornik radova 19. ljetne škole kineziologa Hrvatske, Poreč, 71-78</w:t>
            </w:r>
          </w:p>
          <w:p w14:paraId="1B2BC777" w14:textId="77777777" w:rsidR="00713503" w:rsidRPr="00956D42" w:rsidRDefault="00713503" w:rsidP="00D57322">
            <w:pPr>
              <w:pStyle w:val="ListParagraph"/>
              <w:numPr>
                <w:ilvl w:val="0"/>
                <w:numId w:val="21"/>
              </w:numPr>
              <w:spacing w:after="0" w:line="240" w:lineRule="auto"/>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Kvesić, M., N. Zenić, M. Krespi (2010) Zdravstveni status, stres i tjelesna aktivnost – analiza međuzavisnosti u uzorku ravnatelja osnovnih škola RH. U: V. Findak (ur.) Zbornik radova 19. ljetne škole kineziologa Hrvatske, Poreč, 85-90</w:t>
            </w:r>
          </w:p>
        </w:tc>
      </w:tr>
      <w:tr w:rsidR="00713503" w:rsidRPr="00956D42" w14:paraId="28965F8A" w14:textId="77777777" w:rsidTr="00713503">
        <w:tc>
          <w:tcPr>
            <w:tcW w:w="1755" w:type="dxa"/>
            <w:gridSpan w:val="2"/>
            <w:tcBorders>
              <w:left w:val="single" w:sz="12" w:space="0" w:color="auto"/>
            </w:tcBorders>
            <w:shd w:val="clear" w:color="auto" w:fill="CCFFFF"/>
            <w:tcMar>
              <w:left w:w="57" w:type="dxa"/>
              <w:right w:w="57" w:type="dxa"/>
            </w:tcMar>
            <w:vAlign w:val="center"/>
          </w:tcPr>
          <w:p w14:paraId="1E40B25A" w14:textId="77777777" w:rsidR="00713503" w:rsidRPr="00956D42" w:rsidRDefault="00713503" w:rsidP="00713503">
            <w:pPr>
              <w:tabs>
                <w:tab w:val="left" w:pos="567"/>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Načini praćenja kvalitete koji osiguravaju stjecanje utvrđenih ishoda učenja</w:t>
            </w:r>
          </w:p>
        </w:tc>
        <w:tc>
          <w:tcPr>
            <w:tcW w:w="7709" w:type="dxa"/>
            <w:gridSpan w:val="12"/>
            <w:tcBorders>
              <w:right w:val="single" w:sz="12" w:space="0" w:color="auto"/>
            </w:tcBorders>
            <w:tcMar>
              <w:left w:w="57" w:type="dxa"/>
              <w:right w:w="57" w:type="dxa"/>
            </w:tcMar>
          </w:tcPr>
          <w:p w14:paraId="3306D7ED" w14:textId="77777777" w:rsidR="00713503" w:rsidRPr="00956D42" w:rsidRDefault="00713503" w:rsidP="00713503">
            <w:pPr>
              <w:tabs>
                <w:tab w:val="left" w:pos="2820"/>
              </w:tabs>
              <w:spacing w:after="0"/>
              <w:rPr>
                <w:rFonts w:asciiTheme="majorHAnsi" w:hAnsiTheme="majorHAnsi" w:cstheme="majorHAnsi"/>
                <w:sz w:val="20"/>
                <w:szCs w:val="20"/>
              </w:rPr>
            </w:pPr>
            <w:r w:rsidRPr="00956D42">
              <w:rPr>
                <w:rFonts w:asciiTheme="majorHAnsi" w:hAnsiTheme="majorHAnsi" w:cstheme="majorHAnsi"/>
                <w:sz w:val="20"/>
                <w:szCs w:val="20"/>
              </w:rPr>
              <w:t xml:space="preserve">Unutrašnja (studentska anketa) i vanjska evaluacija kvalitete nastave </w:t>
            </w:r>
          </w:p>
        </w:tc>
      </w:tr>
      <w:tr w:rsidR="00713503" w:rsidRPr="00956D42" w14:paraId="3F5AE38D" w14:textId="77777777" w:rsidTr="0071350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2BDBECB4" w14:textId="77777777" w:rsidR="00713503" w:rsidRPr="00956D42" w:rsidRDefault="00713503" w:rsidP="00713503">
            <w:pPr>
              <w:tabs>
                <w:tab w:val="left" w:pos="567"/>
              </w:tabs>
              <w:spacing w:after="0" w:line="240" w:lineRule="auto"/>
              <w:rPr>
                <w:rFonts w:asciiTheme="majorHAnsi" w:hAnsiTheme="majorHAnsi" w:cstheme="majorHAnsi"/>
                <w:sz w:val="20"/>
                <w:szCs w:val="20"/>
              </w:rPr>
            </w:pPr>
            <w:r w:rsidRPr="00956D42">
              <w:rPr>
                <w:rFonts w:asciiTheme="majorHAnsi" w:hAnsiTheme="majorHAnsi" w:cstheme="majorHAnsi"/>
                <w:sz w:val="20"/>
                <w:szCs w:val="20"/>
              </w:rPr>
              <w:t>Ostalo (prema mišljenju predlagatelja)</w:t>
            </w:r>
          </w:p>
        </w:tc>
        <w:tc>
          <w:tcPr>
            <w:tcW w:w="7709" w:type="dxa"/>
            <w:gridSpan w:val="12"/>
            <w:tcBorders>
              <w:bottom w:val="single" w:sz="12" w:space="0" w:color="auto"/>
              <w:right w:val="single" w:sz="12" w:space="0" w:color="auto"/>
            </w:tcBorders>
            <w:tcMar>
              <w:left w:w="57" w:type="dxa"/>
              <w:right w:w="57" w:type="dxa"/>
            </w:tcMar>
          </w:tcPr>
          <w:p w14:paraId="2F147861" w14:textId="77777777" w:rsidR="00713503" w:rsidRPr="00956D42" w:rsidRDefault="00713503" w:rsidP="00713503">
            <w:pPr>
              <w:tabs>
                <w:tab w:val="left" w:pos="2820"/>
              </w:tabs>
              <w:spacing w:after="0"/>
              <w:rPr>
                <w:rFonts w:asciiTheme="majorHAnsi" w:hAnsiTheme="majorHAnsi" w:cstheme="majorHAnsi"/>
                <w:sz w:val="20"/>
                <w:szCs w:val="20"/>
              </w:rPr>
            </w:pPr>
          </w:p>
        </w:tc>
      </w:tr>
    </w:tbl>
    <w:p w14:paraId="1CD8688C" w14:textId="77777777" w:rsidR="00740B4D" w:rsidRDefault="00740B4D" w:rsidP="0066592E">
      <w:pPr>
        <w:rPr>
          <w:rFonts w:cstheme="minorHAnsi"/>
          <w:sz w:val="24"/>
          <w:szCs w:val="24"/>
        </w:rPr>
      </w:pPr>
    </w:p>
    <w:p w14:paraId="352F91E9" w14:textId="77777777" w:rsidR="00713503" w:rsidRDefault="00713503" w:rsidP="0066592E">
      <w:pPr>
        <w:rPr>
          <w:rFonts w:cstheme="minorHAnsi"/>
          <w:sz w:val="24"/>
          <w:szCs w:val="24"/>
        </w:rPr>
      </w:pPr>
    </w:p>
    <w:p w14:paraId="7CFD6352" w14:textId="77777777" w:rsidR="00713503" w:rsidRDefault="00713503"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2"/>
        <w:gridCol w:w="1685"/>
        <w:gridCol w:w="786"/>
        <w:gridCol w:w="43"/>
        <w:gridCol w:w="889"/>
        <w:gridCol w:w="346"/>
        <w:gridCol w:w="973"/>
        <w:gridCol w:w="88"/>
        <w:gridCol w:w="730"/>
        <w:gridCol w:w="521"/>
        <w:gridCol w:w="189"/>
        <w:gridCol w:w="715"/>
        <w:gridCol w:w="621"/>
      </w:tblGrid>
      <w:tr w:rsidR="00713503" w:rsidRPr="008E6CE9" w14:paraId="31A8FC92" w14:textId="77777777" w:rsidTr="0071350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FD82C2A" w14:textId="77777777" w:rsidR="00713503" w:rsidRPr="008E6CE9" w:rsidRDefault="00713503" w:rsidP="00713503">
            <w:pPr>
              <w:spacing w:before="60" w:after="60" w:line="240" w:lineRule="auto"/>
              <w:ind w:left="397" w:hanging="397"/>
              <w:rPr>
                <w:rFonts w:asciiTheme="majorHAnsi" w:hAnsiTheme="majorHAnsi" w:cstheme="majorHAnsi"/>
                <w:b/>
                <w:sz w:val="20"/>
                <w:szCs w:val="20"/>
              </w:rPr>
            </w:pPr>
            <w:r w:rsidRPr="008E6CE9">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32305F9" w14:textId="77777777" w:rsidR="00713503" w:rsidRPr="008E6CE9" w:rsidRDefault="00713503" w:rsidP="00713503">
            <w:pPr>
              <w:spacing w:before="60" w:after="60" w:line="240" w:lineRule="auto"/>
              <w:ind w:left="397" w:hanging="397"/>
              <w:rPr>
                <w:rFonts w:asciiTheme="majorHAnsi" w:hAnsiTheme="majorHAnsi" w:cstheme="majorHAnsi"/>
                <w:b/>
                <w:sz w:val="20"/>
                <w:szCs w:val="20"/>
              </w:rPr>
            </w:pPr>
            <w:r w:rsidRPr="008E6CE9">
              <w:rPr>
                <w:rFonts w:asciiTheme="majorHAnsi" w:hAnsiTheme="majorHAnsi" w:cstheme="majorHAnsi"/>
                <w:b/>
                <w:sz w:val="20"/>
                <w:szCs w:val="20"/>
              </w:rPr>
              <w:t>KINEZIOLOŠKA FIZIOLOGIJA 2</w:t>
            </w:r>
          </w:p>
        </w:tc>
      </w:tr>
      <w:tr w:rsidR="00713503" w:rsidRPr="008E6CE9" w14:paraId="57CADBC6"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AEE4215" w14:textId="77777777" w:rsidR="00713503" w:rsidRPr="008E6CE9" w:rsidRDefault="00713503" w:rsidP="00713503">
            <w:pPr>
              <w:spacing w:after="0" w:line="240" w:lineRule="auto"/>
              <w:rPr>
                <w:rStyle w:val="Strong"/>
                <w:rFonts w:asciiTheme="majorHAnsi" w:hAnsiTheme="majorHAnsi" w:cstheme="majorHAnsi"/>
                <w:b w:val="0"/>
                <w:sz w:val="20"/>
                <w:szCs w:val="20"/>
              </w:rPr>
            </w:pPr>
            <w:r w:rsidRPr="008E6CE9">
              <w:rPr>
                <w:rStyle w:val="Strong"/>
                <w:rFonts w:asciiTheme="majorHAnsi" w:hAnsiTheme="majorHAnsi" w:cstheme="majorHAnsi"/>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6169FFAF"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color w:val="535353"/>
                <w:sz w:val="20"/>
                <w:szCs w:val="20"/>
                <w:lang w:val="en-US"/>
              </w:rPr>
              <w:t>120993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A82D788"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8935904"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2. godina prediplomskog studija</w:t>
            </w:r>
          </w:p>
        </w:tc>
      </w:tr>
      <w:tr w:rsidR="00713503" w:rsidRPr="008E6CE9" w14:paraId="45046A30"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C5E154C" w14:textId="77777777" w:rsidR="00713503" w:rsidRPr="008E6CE9" w:rsidRDefault="00713503" w:rsidP="00713503">
            <w:pPr>
              <w:spacing w:after="0" w:line="240" w:lineRule="auto"/>
              <w:rPr>
                <w:rFonts w:asciiTheme="majorHAnsi" w:hAnsiTheme="majorHAnsi" w:cstheme="majorHAnsi"/>
                <w:sz w:val="20"/>
                <w:szCs w:val="20"/>
              </w:rPr>
            </w:pPr>
            <w:r w:rsidRPr="008E6CE9">
              <w:rPr>
                <w:rStyle w:val="Strong"/>
                <w:rFonts w:asciiTheme="majorHAnsi" w:hAnsiTheme="majorHAnsi" w:cstheme="majorHAnsi"/>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063BA55"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CF031C8"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5B2BCDE"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3</w:t>
            </w:r>
          </w:p>
        </w:tc>
      </w:tr>
      <w:tr w:rsidR="00713503" w:rsidRPr="008E6CE9" w14:paraId="68F59230" w14:textId="77777777" w:rsidTr="0071350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56A8F99"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sz w:val="20"/>
                <w:szCs w:val="20"/>
              </w:rPr>
              <w:t>Suradnici</w:t>
            </w:r>
          </w:p>
        </w:tc>
        <w:tc>
          <w:tcPr>
            <w:tcW w:w="2502" w:type="dxa"/>
            <w:gridSpan w:val="3"/>
            <w:vMerge w:val="restart"/>
            <w:tcBorders>
              <w:right w:val="single" w:sz="12" w:space="0" w:color="auto"/>
            </w:tcBorders>
            <w:tcMar>
              <w:left w:w="57" w:type="dxa"/>
              <w:right w:w="57" w:type="dxa"/>
            </w:tcMar>
            <w:vAlign w:val="center"/>
          </w:tcPr>
          <w:p w14:paraId="7413CA74" w14:textId="77777777" w:rsidR="00713503" w:rsidRPr="008E6CE9" w:rsidRDefault="00713503" w:rsidP="00713503">
            <w:pPr>
              <w:widowControl w:val="0"/>
              <w:shd w:val="clear" w:color="auto" w:fill="FFFFFF"/>
              <w:autoSpaceDE w:val="0"/>
              <w:autoSpaceDN w:val="0"/>
              <w:adjustRightInd w:val="0"/>
              <w:spacing w:before="4" w:after="0" w:line="272" w:lineRule="exact"/>
              <w:ind w:right="73"/>
              <w:rPr>
                <w:rFonts w:asciiTheme="majorHAnsi" w:hAnsiTheme="majorHAnsi" w:cstheme="majorHAnsi"/>
                <w:spacing w:val="-1"/>
                <w:sz w:val="20"/>
                <w:szCs w:val="20"/>
              </w:rPr>
            </w:pPr>
            <w:r w:rsidRPr="008E6CE9">
              <w:rPr>
                <w:rFonts w:asciiTheme="majorHAnsi" w:hAnsiTheme="majorHAnsi" w:cstheme="majorHAnsi"/>
                <w:spacing w:val="-1"/>
                <w:sz w:val="20"/>
                <w:szCs w:val="20"/>
              </w:rPr>
              <w:t>dr. sc. Damir Zubac, mag. cin.</w:t>
            </w:r>
          </w:p>
          <w:p w14:paraId="364AB73B" w14:textId="77777777" w:rsidR="00713503" w:rsidRPr="008E6CE9" w:rsidRDefault="00713503" w:rsidP="00713503">
            <w:pPr>
              <w:widowControl w:val="0"/>
              <w:shd w:val="clear" w:color="auto" w:fill="FFFFFF"/>
              <w:autoSpaceDE w:val="0"/>
              <w:autoSpaceDN w:val="0"/>
              <w:adjustRightInd w:val="0"/>
              <w:spacing w:before="4" w:after="0" w:line="272" w:lineRule="exact"/>
              <w:ind w:right="73"/>
              <w:rPr>
                <w:rFonts w:asciiTheme="majorHAnsi" w:hAnsiTheme="majorHAnsi" w:cstheme="majorHAnsi"/>
                <w:spacing w:val="-1"/>
                <w:sz w:val="20"/>
                <w:szCs w:val="20"/>
              </w:rPr>
            </w:pPr>
            <w:r w:rsidRPr="008E6CE9">
              <w:rPr>
                <w:rFonts w:asciiTheme="majorHAnsi" w:hAnsiTheme="majorHAnsi" w:cstheme="majorHAnsi"/>
                <w:spacing w:val="-1"/>
                <w:sz w:val="20"/>
                <w:szCs w:val="20"/>
              </w:rPr>
              <w:t xml:space="preserve">Dragana Olujić, mag. nutr. </w:t>
            </w:r>
          </w:p>
          <w:p w14:paraId="6B642C45"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color w:val="000000"/>
                <w:sz w:val="20"/>
                <w:szCs w:val="20"/>
              </w:rPr>
              <w:t>Pavle Jovović, dr. med.</w:t>
            </w:r>
          </w:p>
        </w:tc>
        <w:tc>
          <w:tcPr>
            <w:tcW w:w="2288" w:type="dxa"/>
            <w:gridSpan w:val="4"/>
            <w:vMerge w:val="restart"/>
            <w:tcBorders>
              <w:right w:val="single" w:sz="12" w:space="0" w:color="auto"/>
            </w:tcBorders>
            <w:shd w:val="clear" w:color="auto" w:fill="CCFFFF"/>
            <w:tcMar>
              <w:left w:w="57" w:type="dxa"/>
              <w:right w:w="57" w:type="dxa"/>
            </w:tcMar>
            <w:vAlign w:val="center"/>
          </w:tcPr>
          <w:p w14:paraId="7D034B19"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264FDFD"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P</w:t>
            </w:r>
          </w:p>
        </w:tc>
        <w:tc>
          <w:tcPr>
            <w:tcW w:w="706" w:type="dxa"/>
            <w:gridSpan w:val="2"/>
            <w:tcBorders>
              <w:bottom w:val="single" w:sz="12" w:space="0" w:color="auto"/>
              <w:right w:val="single" w:sz="12" w:space="0" w:color="auto"/>
            </w:tcBorders>
            <w:vAlign w:val="center"/>
          </w:tcPr>
          <w:p w14:paraId="777088C8"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S</w:t>
            </w:r>
          </w:p>
        </w:tc>
        <w:tc>
          <w:tcPr>
            <w:tcW w:w="712" w:type="dxa"/>
            <w:tcBorders>
              <w:bottom w:val="single" w:sz="12" w:space="0" w:color="auto"/>
              <w:right w:val="single" w:sz="12" w:space="0" w:color="auto"/>
            </w:tcBorders>
            <w:vAlign w:val="center"/>
          </w:tcPr>
          <w:p w14:paraId="333C5180"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V</w:t>
            </w:r>
          </w:p>
        </w:tc>
        <w:tc>
          <w:tcPr>
            <w:tcW w:w="618" w:type="dxa"/>
            <w:tcBorders>
              <w:bottom w:val="single" w:sz="12" w:space="0" w:color="auto"/>
              <w:right w:val="single" w:sz="12" w:space="0" w:color="auto"/>
            </w:tcBorders>
            <w:vAlign w:val="center"/>
          </w:tcPr>
          <w:p w14:paraId="2C0F7B2F" w14:textId="77777777" w:rsidR="00713503" w:rsidRPr="008E6CE9" w:rsidRDefault="00713503" w:rsidP="00713503">
            <w:pPr>
              <w:spacing w:after="0" w:line="240" w:lineRule="auto"/>
              <w:jc w:val="center"/>
              <w:rPr>
                <w:rFonts w:asciiTheme="majorHAnsi" w:hAnsiTheme="majorHAnsi" w:cstheme="majorHAnsi"/>
                <w:sz w:val="20"/>
                <w:szCs w:val="20"/>
              </w:rPr>
            </w:pPr>
          </w:p>
        </w:tc>
      </w:tr>
      <w:tr w:rsidR="00713503" w:rsidRPr="008E6CE9" w14:paraId="374B953D" w14:textId="77777777" w:rsidTr="0071350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FF62CA8" w14:textId="77777777" w:rsidR="00713503" w:rsidRPr="008E6CE9" w:rsidRDefault="00713503" w:rsidP="00713503">
            <w:pPr>
              <w:spacing w:after="0" w:line="240" w:lineRule="auto"/>
              <w:rPr>
                <w:rFonts w:asciiTheme="majorHAnsi" w:hAnsiTheme="majorHAnsi" w:cstheme="majorHAnsi"/>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121BEE1E" w14:textId="77777777" w:rsidR="00713503" w:rsidRPr="008E6CE9" w:rsidRDefault="00713503" w:rsidP="00713503">
            <w:pPr>
              <w:spacing w:after="0" w:line="240" w:lineRule="auto"/>
              <w:rPr>
                <w:rFonts w:asciiTheme="majorHAnsi" w:hAnsiTheme="majorHAnsi" w:cstheme="majorHAnsi"/>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48ABA82" w14:textId="77777777" w:rsidR="00713503" w:rsidRPr="008E6CE9" w:rsidRDefault="00713503" w:rsidP="00713503">
            <w:pPr>
              <w:spacing w:after="0" w:line="240" w:lineRule="auto"/>
              <w:rPr>
                <w:rFonts w:asciiTheme="majorHAnsi" w:hAnsiTheme="majorHAnsi" w:cstheme="maj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6921DD3F"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15</w:t>
            </w:r>
          </w:p>
        </w:tc>
        <w:tc>
          <w:tcPr>
            <w:tcW w:w="706" w:type="dxa"/>
            <w:gridSpan w:val="2"/>
            <w:tcBorders>
              <w:bottom w:val="single" w:sz="12" w:space="0" w:color="auto"/>
              <w:right w:val="single" w:sz="12" w:space="0" w:color="auto"/>
            </w:tcBorders>
            <w:vAlign w:val="center"/>
          </w:tcPr>
          <w:p w14:paraId="5331B9CA"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 xml:space="preserve">15 </w:t>
            </w:r>
          </w:p>
        </w:tc>
        <w:tc>
          <w:tcPr>
            <w:tcW w:w="712" w:type="dxa"/>
            <w:tcBorders>
              <w:bottom w:val="single" w:sz="12" w:space="0" w:color="auto"/>
              <w:right w:val="single" w:sz="12" w:space="0" w:color="auto"/>
            </w:tcBorders>
            <w:vAlign w:val="center"/>
          </w:tcPr>
          <w:p w14:paraId="35B1568C"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15</w:t>
            </w:r>
          </w:p>
        </w:tc>
        <w:tc>
          <w:tcPr>
            <w:tcW w:w="618" w:type="dxa"/>
            <w:tcBorders>
              <w:bottom w:val="single" w:sz="12" w:space="0" w:color="auto"/>
              <w:right w:val="single" w:sz="12" w:space="0" w:color="auto"/>
            </w:tcBorders>
            <w:vAlign w:val="center"/>
          </w:tcPr>
          <w:p w14:paraId="6F51FC5E" w14:textId="77777777" w:rsidR="00713503" w:rsidRPr="008E6CE9" w:rsidRDefault="00713503" w:rsidP="00713503">
            <w:pPr>
              <w:spacing w:after="0" w:line="240" w:lineRule="auto"/>
              <w:jc w:val="center"/>
              <w:rPr>
                <w:rFonts w:asciiTheme="majorHAnsi" w:hAnsiTheme="majorHAnsi" w:cstheme="majorHAnsi"/>
                <w:sz w:val="20"/>
                <w:szCs w:val="20"/>
              </w:rPr>
            </w:pPr>
          </w:p>
        </w:tc>
      </w:tr>
      <w:tr w:rsidR="00713503" w:rsidRPr="008E6CE9" w14:paraId="4EDF9DB2"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9A91EFF"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81714AD"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880E3E0" w14:textId="77777777" w:rsidR="00713503" w:rsidRPr="008E6CE9" w:rsidRDefault="00713503" w:rsidP="00713503">
            <w:pPr>
              <w:spacing w:after="0" w:line="240" w:lineRule="auto"/>
              <w:rPr>
                <w:rFonts w:asciiTheme="majorHAnsi" w:hAnsiTheme="majorHAnsi" w:cstheme="majorHAnsi"/>
                <w:sz w:val="20"/>
                <w:szCs w:val="20"/>
              </w:rPr>
            </w:pPr>
            <w:r w:rsidRPr="008E6CE9">
              <w:rPr>
                <w:rFonts w:asciiTheme="majorHAnsi" w:hAnsiTheme="majorHAnsi" w:cstheme="majorHAnsi"/>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3B2D69A" w14:textId="77777777" w:rsidR="00713503" w:rsidRPr="008E6CE9" w:rsidRDefault="00713503" w:rsidP="00713503">
            <w:pPr>
              <w:spacing w:after="0" w:line="240" w:lineRule="auto"/>
              <w:jc w:val="center"/>
              <w:rPr>
                <w:rFonts w:asciiTheme="majorHAnsi" w:hAnsiTheme="majorHAnsi" w:cstheme="majorHAnsi"/>
                <w:sz w:val="20"/>
                <w:szCs w:val="20"/>
              </w:rPr>
            </w:pPr>
            <w:r w:rsidRPr="008E6CE9">
              <w:rPr>
                <w:rFonts w:asciiTheme="majorHAnsi" w:hAnsiTheme="majorHAnsi" w:cstheme="majorHAnsi"/>
                <w:sz w:val="20"/>
                <w:szCs w:val="20"/>
              </w:rPr>
              <w:t>20%</w:t>
            </w:r>
          </w:p>
        </w:tc>
      </w:tr>
      <w:tr w:rsidR="00713503" w:rsidRPr="008E6CE9" w14:paraId="01870F40"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3B1A800" w14:textId="77777777" w:rsidR="00713503" w:rsidRPr="008E6CE9" w:rsidRDefault="00713503" w:rsidP="00713503">
            <w:pPr>
              <w:tabs>
                <w:tab w:val="left" w:pos="2820"/>
              </w:tabs>
              <w:spacing w:after="0"/>
              <w:jc w:val="center"/>
              <w:rPr>
                <w:rFonts w:asciiTheme="majorHAnsi" w:hAnsiTheme="majorHAnsi" w:cstheme="majorHAnsi"/>
                <w:b/>
                <w:sz w:val="20"/>
                <w:szCs w:val="20"/>
              </w:rPr>
            </w:pPr>
            <w:r w:rsidRPr="008E6CE9">
              <w:rPr>
                <w:rFonts w:asciiTheme="majorHAnsi" w:hAnsiTheme="majorHAnsi" w:cstheme="majorHAnsi"/>
                <w:b/>
                <w:sz w:val="20"/>
                <w:szCs w:val="20"/>
              </w:rPr>
              <w:t>OPIS PREDMETA</w:t>
            </w:r>
          </w:p>
        </w:tc>
      </w:tr>
      <w:tr w:rsidR="00713503" w:rsidRPr="008E6CE9" w14:paraId="3360ED12"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560B87B" w14:textId="77777777" w:rsidR="00713503" w:rsidRPr="008E6CE9" w:rsidRDefault="00713503" w:rsidP="00713503">
            <w:pPr>
              <w:tabs>
                <w:tab w:val="left" w:pos="2820"/>
              </w:tabs>
              <w:spacing w:after="0" w:line="240" w:lineRule="auto"/>
              <w:rPr>
                <w:rFonts w:asciiTheme="majorHAnsi" w:hAnsiTheme="majorHAnsi" w:cstheme="majorHAnsi"/>
                <w:sz w:val="20"/>
                <w:szCs w:val="20"/>
              </w:rPr>
            </w:pPr>
            <w:r w:rsidRPr="008E6CE9">
              <w:rPr>
                <w:rFonts w:asciiTheme="majorHAnsi" w:hAnsiTheme="majorHAnsi" w:cstheme="majorHAnsi"/>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5A92234B" w14:textId="77777777" w:rsidR="00713503" w:rsidRPr="008E6CE9" w:rsidRDefault="00713503" w:rsidP="00713503">
            <w:pPr>
              <w:tabs>
                <w:tab w:val="left" w:pos="2820"/>
              </w:tabs>
              <w:spacing w:after="0"/>
              <w:rPr>
                <w:rFonts w:asciiTheme="majorHAnsi" w:hAnsiTheme="majorHAnsi" w:cstheme="majorHAnsi"/>
                <w:sz w:val="20"/>
                <w:szCs w:val="20"/>
              </w:rPr>
            </w:pPr>
            <w:r w:rsidRPr="008E6CE9">
              <w:rPr>
                <w:rFonts w:asciiTheme="majorHAnsi" w:hAnsiTheme="majorHAnsi" w:cstheme="majorHAnsi"/>
                <w:color w:val="000000"/>
                <w:sz w:val="20"/>
                <w:szCs w:val="20"/>
              </w:rPr>
              <w:t>definiranje i analiziranje odgovora pojedinih organskih sustava na akutno i kronično fizičko opterećenje, te poznavanje i provođenje fizioloških dijagnostičkih i mjernih metoda s ciljem utvrđivanja funkcionalnih sposobnosti</w:t>
            </w:r>
          </w:p>
        </w:tc>
      </w:tr>
      <w:tr w:rsidR="00713503" w:rsidRPr="008E6CE9" w14:paraId="59796FD7" w14:textId="77777777" w:rsidTr="00713503">
        <w:tc>
          <w:tcPr>
            <w:tcW w:w="1912" w:type="dxa"/>
            <w:gridSpan w:val="2"/>
            <w:tcBorders>
              <w:left w:val="single" w:sz="12" w:space="0" w:color="auto"/>
            </w:tcBorders>
            <w:shd w:val="clear" w:color="auto" w:fill="CCFFFF"/>
            <w:tcMar>
              <w:left w:w="57" w:type="dxa"/>
              <w:right w:w="57" w:type="dxa"/>
            </w:tcMar>
            <w:vAlign w:val="center"/>
          </w:tcPr>
          <w:p w14:paraId="28738E3A" w14:textId="77777777" w:rsidR="00713503" w:rsidRPr="008E6CE9" w:rsidRDefault="00713503" w:rsidP="00713503">
            <w:pPr>
              <w:tabs>
                <w:tab w:val="left" w:pos="2820"/>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742413DE" w14:textId="77777777" w:rsidR="00713503" w:rsidRPr="008E6CE9" w:rsidRDefault="00713503" w:rsidP="00713503">
            <w:pPr>
              <w:tabs>
                <w:tab w:val="left" w:pos="2820"/>
              </w:tabs>
              <w:spacing w:after="0"/>
              <w:rPr>
                <w:rFonts w:asciiTheme="majorHAnsi" w:hAnsiTheme="majorHAnsi" w:cstheme="majorHAnsi"/>
                <w:sz w:val="20"/>
                <w:szCs w:val="20"/>
              </w:rPr>
            </w:pPr>
          </w:p>
          <w:p w14:paraId="271B32D2" w14:textId="77777777" w:rsidR="00713503" w:rsidRPr="008E6CE9" w:rsidRDefault="00713503" w:rsidP="00713503">
            <w:pPr>
              <w:tabs>
                <w:tab w:val="left" w:pos="2820"/>
              </w:tabs>
              <w:spacing w:after="0"/>
              <w:rPr>
                <w:rFonts w:asciiTheme="majorHAnsi" w:hAnsiTheme="majorHAnsi" w:cstheme="majorHAnsi"/>
                <w:sz w:val="20"/>
                <w:szCs w:val="20"/>
              </w:rPr>
            </w:pPr>
            <w:r w:rsidRPr="008E6CE9">
              <w:rPr>
                <w:rFonts w:asciiTheme="majorHAnsi" w:hAnsiTheme="majorHAnsi" w:cstheme="majorHAnsi"/>
                <w:sz w:val="20"/>
                <w:szCs w:val="20"/>
              </w:rPr>
              <w:t>Položen usmeni ispit iz Anatomije i Kineziološke fiziologije 1</w:t>
            </w:r>
          </w:p>
        </w:tc>
      </w:tr>
      <w:tr w:rsidR="00713503" w:rsidRPr="008E6CE9" w14:paraId="6BD3B106" w14:textId="77777777" w:rsidTr="00713503">
        <w:tc>
          <w:tcPr>
            <w:tcW w:w="1912" w:type="dxa"/>
            <w:gridSpan w:val="2"/>
            <w:tcBorders>
              <w:left w:val="single" w:sz="12" w:space="0" w:color="auto"/>
            </w:tcBorders>
            <w:shd w:val="clear" w:color="auto" w:fill="CCFFFF"/>
            <w:tcMar>
              <w:left w:w="57" w:type="dxa"/>
              <w:right w:w="57" w:type="dxa"/>
            </w:tcMar>
            <w:vAlign w:val="center"/>
          </w:tcPr>
          <w:p w14:paraId="22C464DF" w14:textId="77777777" w:rsidR="00713503" w:rsidRPr="008E6CE9" w:rsidRDefault="00713503" w:rsidP="00713503">
            <w:pPr>
              <w:tabs>
                <w:tab w:val="left" w:pos="2820"/>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713503" w:rsidRPr="008E6CE9" w14:paraId="3CD60EFE" w14:textId="77777777" w:rsidTr="00713503">
              <w:trPr>
                <w:trHeight w:val="370"/>
              </w:trPr>
              <w:tc>
                <w:tcPr>
                  <w:tcW w:w="7432" w:type="dxa"/>
                  <w:hideMark/>
                </w:tcPr>
                <w:p w14:paraId="635E89B7" w14:textId="77777777" w:rsidR="00713503" w:rsidRPr="008E6CE9" w:rsidRDefault="00713503" w:rsidP="00713503">
                  <w:pPr>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definirati fiziološke promjene trenutnog odgovora na tjelovježbu iii fizički rad;</w:t>
                  </w:r>
                </w:p>
              </w:tc>
            </w:tr>
            <w:tr w:rsidR="00713503" w:rsidRPr="008E6CE9" w14:paraId="47E73EE6" w14:textId="77777777" w:rsidTr="00713503">
              <w:trPr>
                <w:trHeight w:val="389"/>
              </w:trPr>
              <w:tc>
                <w:tcPr>
                  <w:tcW w:w="7432" w:type="dxa"/>
                  <w:hideMark/>
                </w:tcPr>
                <w:p w14:paraId="7B09F41F" w14:textId="77777777" w:rsidR="00713503" w:rsidRPr="008E6CE9" w:rsidRDefault="00713503" w:rsidP="00713503">
                  <w:pPr>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analizirati promjene uslijed dugotrajnog izlaganja tjelovježbi ili fizičkom radu;</w:t>
                  </w:r>
                </w:p>
              </w:tc>
            </w:tr>
            <w:tr w:rsidR="00713503" w:rsidRPr="008E6CE9" w14:paraId="71B08376" w14:textId="77777777" w:rsidTr="00713503">
              <w:trPr>
                <w:trHeight w:val="275"/>
              </w:trPr>
              <w:tc>
                <w:tcPr>
                  <w:tcW w:w="7432" w:type="dxa"/>
                  <w:hideMark/>
                </w:tcPr>
                <w:p w14:paraId="0D64DE4A" w14:textId="77777777" w:rsidR="00713503" w:rsidRPr="008E6CE9" w:rsidRDefault="00713503" w:rsidP="00713503">
                  <w:pPr>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opisati mehanizme prilagodbe organizma na različite uvjete vezano za intenzitet rada;</w:t>
                  </w:r>
                </w:p>
              </w:tc>
            </w:tr>
            <w:tr w:rsidR="00713503" w:rsidRPr="008E6CE9" w14:paraId="55182B4D" w14:textId="77777777" w:rsidTr="00713503">
              <w:trPr>
                <w:trHeight w:val="321"/>
              </w:trPr>
              <w:tc>
                <w:tcPr>
                  <w:tcW w:w="7432" w:type="dxa"/>
                  <w:hideMark/>
                </w:tcPr>
                <w:p w14:paraId="1BB04A1E" w14:textId="77777777" w:rsidR="00713503" w:rsidRPr="008E6CE9" w:rsidRDefault="00713503" w:rsidP="00713503">
                  <w:pPr>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definirati utjecaj  atmosferskih uvjeta na fiziološke procese (temperatura okoliša, hipo i hiperbarični uvjeti, sastav zraka i udio plinova);</w:t>
                  </w:r>
                </w:p>
              </w:tc>
            </w:tr>
            <w:tr w:rsidR="00713503" w:rsidRPr="008E6CE9" w14:paraId="5091FECB" w14:textId="77777777" w:rsidTr="00713503">
              <w:trPr>
                <w:trHeight w:val="275"/>
              </w:trPr>
              <w:tc>
                <w:tcPr>
                  <w:tcW w:w="7432" w:type="dxa"/>
                  <w:hideMark/>
                </w:tcPr>
                <w:p w14:paraId="1B4210FA" w14:textId="77777777" w:rsidR="00713503" w:rsidRPr="008E6CE9" w:rsidRDefault="00713503" w:rsidP="00713503">
                  <w:pPr>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analizirati korisne i štetne učinke ponavljanih fizičkih opterećenja;</w:t>
                  </w:r>
                </w:p>
              </w:tc>
            </w:tr>
            <w:tr w:rsidR="00713503" w:rsidRPr="008E6CE9" w14:paraId="7170FFFC" w14:textId="77777777" w:rsidTr="00713503">
              <w:trPr>
                <w:trHeight w:val="303"/>
              </w:trPr>
              <w:tc>
                <w:tcPr>
                  <w:tcW w:w="7432" w:type="dxa"/>
                  <w:hideMark/>
                </w:tcPr>
                <w:p w14:paraId="0BE87F86" w14:textId="77777777" w:rsidR="00713503" w:rsidRPr="008E6CE9" w:rsidRDefault="00713503" w:rsidP="00713503">
                  <w:pPr>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lastRenderedPageBreak/>
                    <w:t>- definirati simptome sindroma pretreniranosti, pravovremeno reagirati, odnosno prevenirati nastanak istog;</w:t>
                  </w:r>
                </w:p>
              </w:tc>
            </w:tr>
            <w:tr w:rsidR="00713503" w:rsidRPr="008E6CE9" w14:paraId="0BF02BC1" w14:textId="77777777" w:rsidTr="00713503">
              <w:trPr>
                <w:trHeight w:val="275"/>
              </w:trPr>
              <w:tc>
                <w:tcPr>
                  <w:tcW w:w="7432" w:type="dxa"/>
                  <w:hideMark/>
                </w:tcPr>
                <w:p w14:paraId="17194B41" w14:textId="77777777" w:rsidR="00713503" w:rsidRPr="008E6CE9" w:rsidRDefault="00713503" w:rsidP="00713503">
                  <w:pPr>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poznavanje dijagnostičkih postupaka procjene i određivanja funkcionalnih kapaciteta</w:t>
                  </w:r>
                </w:p>
                <w:p w14:paraId="4068B4E2" w14:textId="77777777" w:rsidR="00713503" w:rsidRPr="008E6CE9" w:rsidRDefault="00713503" w:rsidP="00713503">
                  <w:pPr>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integrirati usvojena znanja te primijeniti ih u klasičnim laboratorijskim i terenskim fiziološkim pokusima</w:t>
                  </w:r>
                </w:p>
              </w:tc>
            </w:tr>
          </w:tbl>
          <w:p w14:paraId="17CB42F0" w14:textId="77777777" w:rsidR="00713503" w:rsidRPr="008E6CE9" w:rsidRDefault="00713503" w:rsidP="00713503">
            <w:pPr>
              <w:tabs>
                <w:tab w:val="left" w:pos="2820"/>
              </w:tabs>
              <w:spacing w:after="0"/>
              <w:rPr>
                <w:rFonts w:asciiTheme="majorHAnsi" w:hAnsiTheme="majorHAnsi" w:cstheme="majorHAnsi"/>
                <w:sz w:val="20"/>
                <w:szCs w:val="20"/>
              </w:rPr>
            </w:pPr>
          </w:p>
        </w:tc>
      </w:tr>
      <w:tr w:rsidR="00713503" w:rsidRPr="008E6CE9" w14:paraId="1006A488" w14:textId="77777777" w:rsidTr="00713503">
        <w:tc>
          <w:tcPr>
            <w:tcW w:w="1912" w:type="dxa"/>
            <w:gridSpan w:val="2"/>
            <w:tcBorders>
              <w:left w:val="single" w:sz="12" w:space="0" w:color="auto"/>
            </w:tcBorders>
            <w:shd w:val="clear" w:color="auto" w:fill="CCFFFF"/>
            <w:tcMar>
              <w:left w:w="57" w:type="dxa"/>
              <w:right w:w="57" w:type="dxa"/>
            </w:tcMar>
            <w:vAlign w:val="center"/>
          </w:tcPr>
          <w:p w14:paraId="333B2A18" w14:textId="77777777" w:rsidR="00713503" w:rsidRPr="008E6CE9" w:rsidRDefault="00713503" w:rsidP="00713503">
            <w:pPr>
              <w:tabs>
                <w:tab w:val="left" w:pos="2820"/>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7FCA9862" w14:textId="77777777" w:rsidR="00713503" w:rsidRPr="008E6CE9" w:rsidRDefault="00713503" w:rsidP="00713503">
            <w:pPr>
              <w:tabs>
                <w:tab w:val="left" w:pos="2820"/>
              </w:tabs>
              <w:spacing w:after="0"/>
              <w:rPr>
                <w:rFonts w:asciiTheme="majorHAnsi" w:hAnsiTheme="majorHAnsi" w:cstheme="majorHAnsi"/>
                <w:sz w:val="20"/>
                <w:szCs w:val="20"/>
              </w:rPr>
            </w:pPr>
          </w:p>
          <w:tbl>
            <w:tblPr>
              <w:tblStyle w:val="TableGrid"/>
              <w:tblW w:w="7439" w:type="dxa"/>
              <w:tblLook w:val="04A0" w:firstRow="1" w:lastRow="0" w:firstColumn="1" w:lastColumn="0" w:noHBand="0" w:noVBand="1"/>
            </w:tblPr>
            <w:tblGrid>
              <w:gridCol w:w="4780"/>
              <w:gridCol w:w="992"/>
              <w:gridCol w:w="1667"/>
            </w:tblGrid>
            <w:tr w:rsidR="00713503" w:rsidRPr="008E6CE9" w14:paraId="6527C17B" w14:textId="77777777" w:rsidTr="00713503">
              <w:tc>
                <w:tcPr>
                  <w:tcW w:w="4780" w:type="dxa"/>
                  <w:shd w:val="clear" w:color="auto" w:fill="FBE4D5" w:themeFill="accent2" w:themeFillTint="33"/>
                </w:tcPr>
                <w:p w14:paraId="1A44D440"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 xml:space="preserve">Nastavni sat predavanja </w:t>
                  </w:r>
                </w:p>
              </w:tc>
              <w:tc>
                <w:tcPr>
                  <w:tcW w:w="992" w:type="dxa"/>
                  <w:shd w:val="clear" w:color="auto" w:fill="FBE4D5" w:themeFill="accent2" w:themeFillTint="33"/>
                </w:tcPr>
                <w:p w14:paraId="5D8F5D69"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Broj sati</w:t>
                  </w:r>
                </w:p>
              </w:tc>
              <w:tc>
                <w:tcPr>
                  <w:tcW w:w="1667" w:type="dxa"/>
                  <w:shd w:val="clear" w:color="auto" w:fill="FBE4D5" w:themeFill="accent2" w:themeFillTint="33"/>
                </w:tcPr>
                <w:p w14:paraId="5FFF6DE5"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Nastavu izvodi</w:t>
                  </w:r>
                </w:p>
              </w:tc>
            </w:tr>
            <w:tr w:rsidR="00713503" w:rsidRPr="008E6CE9" w14:paraId="194DF6B0" w14:textId="77777777" w:rsidTr="00713503">
              <w:tc>
                <w:tcPr>
                  <w:tcW w:w="4780" w:type="dxa"/>
                  <w:shd w:val="clear" w:color="auto" w:fill="FFFFFF" w:themeFill="background1"/>
                  <w:vAlign w:val="center"/>
                </w:tcPr>
                <w:p w14:paraId="41367CFA"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Metabolizam i energetska potrošnja tijekom mišićnog rada; Metabolička prilagodba na trening</w:t>
                  </w:r>
                  <w:r w:rsidRPr="008E6CE9">
                    <w:rPr>
                      <w:rFonts w:asciiTheme="majorHAnsi" w:hAnsiTheme="majorHAnsi" w:cstheme="majorHAnsi"/>
                      <w:sz w:val="20"/>
                      <w:szCs w:val="20"/>
                    </w:rPr>
                    <w:t xml:space="preserve"> </w:t>
                  </w:r>
                </w:p>
              </w:tc>
              <w:tc>
                <w:tcPr>
                  <w:tcW w:w="992" w:type="dxa"/>
                  <w:shd w:val="clear" w:color="auto" w:fill="FFFFFF" w:themeFill="background1"/>
                  <w:vAlign w:val="center"/>
                </w:tcPr>
                <w:p w14:paraId="62654EDF"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67" w:type="dxa"/>
                  <w:shd w:val="clear" w:color="auto" w:fill="FFFFFF" w:themeFill="background1"/>
                </w:tcPr>
                <w:p w14:paraId="638FA8DC"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7BE54853" w14:textId="77777777" w:rsidTr="00713503">
              <w:tc>
                <w:tcPr>
                  <w:tcW w:w="4780" w:type="dxa"/>
                  <w:shd w:val="clear" w:color="auto" w:fill="FFFFFF" w:themeFill="background1"/>
                  <w:vAlign w:val="center"/>
                </w:tcPr>
                <w:p w14:paraId="5EFD6D97"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Uloga mišića u pokretu i živčano-mišićni odgovor na trening</w:t>
                  </w:r>
                </w:p>
              </w:tc>
              <w:tc>
                <w:tcPr>
                  <w:tcW w:w="992" w:type="dxa"/>
                  <w:shd w:val="clear" w:color="auto" w:fill="FFFFFF" w:themeFill="background1"/>
                  <w:vAlign w:val="center"/>
                </w:tcPr>
                <w:p w14:paraId="3B6227C7"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67" w:type="dxa"/>
                  <w:shd w:val="clear" w:color="auto" w:fill="FFFFFF" w:themeFill="background1"/>
                </w:tcPr>
                <w:p w14:paraId="3F9CC2AD"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159ABE07" w14:textId="77777777" w:rsidTr="00713503">
              <w:tc>
                <w:tcPr>
                  <w:tcW w:w="4780" w:type="dxa"/>
                  <w:shd w:val="clear" w:color="auto" w:fill="FFFFFF" w:themeFill="background1"/>
                  <w:vAlign w:val="center"/>
                </w:tcPr>
                <w:p w14:paraId="2614A46C"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Kardiovaskularni odgovor na fizičko opterećenje</w:t>
                  </w:r>
                </w:p>
              </w:tc>
              <w:tc>
                <w:tcPr>
                  <w:tcW w:w="992" w:type="dxa"/>
                  <w:shd w:val="clear" w:color="auto" w:fill="FFFFFF" w:themeFill="background1"/>
                  <w:vAlign w:val="center"/>
                </w:tcPr>
                <w:p w14:paraId="00F477EA"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67" w:type="dxa"/>
                  <w:shd w:val="clear" w:color="auto" w:fill="FFFFFF" w:themeFill="background1"/>
                </w:tcPr>
                <w:p w14:paraId="3DA8F3B8"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429C7197" w14:textId="77777777" w:rsidTr="00713503">
              <w:tc>
                <w:tcPr>
                  <w:tcW w:w="4780" w:type="dxa"/>
                  <w:shd w:val="clear" w:color="auto" w:fill="FFFFFF" w:themeFill="background1"/>
                  <w:vAlign w:val="center"/>
                </w:tcPr>
                <w:p w14:paraId="6C78CBDC"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Regulacija respiratornog sustava pri fizičkom opterećenju</w:t>
                  </w:r>
                </w:p>
              </w:tc>
              <w:tc>
                <w:tcPr>
                  <w:tcW w:w="992" w:type="dxa"/>
                  <w:shd w:val="clear" w:color="auto" w:fill="FFFFFF" w:themeFill="background1"/>
                  <w:vAlign w:val="center"/>
                </w:tcPr>
                <w:p w14:paraId="7131B566"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67" w:type="dxa"/>
                  <w:shd w:val="clear" w:color="auto" w:fill="FFFFFF" w:themeFill="background1"/>
                </w:tcPr>
                <w:p w14:paraId="1B08FB46"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39DB7E30" w14:textId="77777777" w:rsidTr="00713503">
              <w:tc>
                <w:tcPr>
                  <w:tcW w:w="4780" w:type="dxa"/>
                  <w:shd w:val="clear" w:color="auto" w:fill="FFFFFF" w:themeFill="background1"/>
                  <w:vAlign w:val="center"/>
                </w:tcPr>
                <w:p w14:paraId="06BE7A70"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 xml:space="preserve">Prilagodba kardiorespiracijskog sustava na programirani trening </w:t>
                  </w:r>
                </w:p>
              </w:tc>
              <w:tc>
                <w:tcPr>
                  <w:tcW w:w="992" w:type="dxa"/>
                  <w:shd w:val="clear" w:color="auto" w:fill="FFFFFF" w:themeFill="background1"/>
                  <w:vAlign w:val="center"/>
                </w:tcPr>
                <w:p w14:paraId="546BC03A"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67" w:type="dxa"/>
                  <w:shd w:val="clear" w:color="auto" w:fill="FFFFFF" w:themeFill="background1"/>
                </w:tcPr>
                <w:p w14:paraId="44BA4AFC"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51036927" w14:textId="77777777" w:rsidTr="00713503">
              <w:tc>
                <w:tcPr>
                  <w:tcW w:w="4780" w:type="dxa"/>
                  <w:shd w:val="clear" w:color="auto" w:fill="FFFFFF" w:themeFill="background1"/>
                  <w:vAlign w:val="center"/>
                </w:tcPr>
                <w:p w14:paraId="3484CCB5" w14:textId="77777777" w:rsidR="00713503" w:rsidRPr="008E6CE9" w:rsidRDefault="00713503" w:rsidP="00713503">
                  <w:pPr>
                    <w:tabs>
                      <w:tab w:val="left" w:pos="2820"/>
                    </w:tabs>
                    <w:rPr>
                      <w:rFonts w:asciiTheme="majorHAnsi" w:hAnsiTheme="majorHAnsi" w:cstheme="majorHAnsi"/>
                      <w:color w:val="000000"/>
                      <w:sz w:val="20"/>
                      <w:szCs w:val="20"/>
                    </w:rPr>
                  </w:pPr>
                  <w:r w:rsidRPr="008E6CE9">
                    <w:rPr>
                      <w:rFonts w:asciiTheme="majorHAnsi" w:hAnsiTheme="majorHAnsi" w:cstheme="majorHAnsi"/>
                      <w:color w:val="000000"/>
                      <w:sz w:val="20"/>
                      <w:szCs w:val="20"/>
                    </w:rPr>
                    <w:t>Fiziološke promjene u sindromu pretreniranosti</w:t>
                  </w:r>
                </w:p>
                <w:p w14:paraId="65AE0A5A" w14:textId="77777777" w:rsidR="00713503" w:rsidRPr="008E6CE9" w:rsidRDefault="00713503" w:rsidP="00713503">
                  <w:pPr>
                    <w:tabs>
                      <w:tab w:val="left" w:pos="2820"/>
                    </w:tabs>
                    <w:rPr>
                      <w:rFonts w:asciiTheme="majorHAnsi" w:hAnsiTheme="majorHAnsi" w:cstheme="majorHAnsi"/>
                      <w:sz w:val="20"/>
                      <w:szCs w:val="20"/>
                    </w:rPr>
                  </w:pPr>
                </w:p>
              </w:tc>
              <w:tc>
                <w:tcPr>
                  <w:tcW w:w="992" w:type="dxa"/>
                  <w:shd w:val="clear" w:color="auto" w:fill="FFFFFF" w:themeFill="background1"/>
                  <w:vAlign w:val="center"/>
                </w:tcPr>
                <w:p w14:paraId="60D00D4A"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3</w:t>
                  </w:r>
                </w:p>
              </w:tc>
              <w:tc>
                <w:tcPr>
                  <w:tcW w:w="1667" w:type="dxa"/>
                  <w:shd w:val="clear" w:color="auto" w:fill="FFFFFF" w:themeFill="background1"/>
                </w:tcPr>
                <w:p w14:paraId="289AAD9F"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12B2886A" w14:textId="77777777" w:rsidTr="00713503">
              <w:tc>
                <w:tcPr>
                  <w:tcW w:w="4780" w:type="dxa"/>
                  <w:shd w:val="clear" w:color="auto" w:fill="FFFFFF" w:themeFill="background1"/>
                  <w:vAlign w:val="center"/>
                </w:tcPr>
                <w:p w14:paraId="0AE5E672"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Termoregulacija u fizičkom naporu</w:t>
                  </w:r>
                </w:p>
              </w:tc>
              <w:tc>
                <w:tcPr>
                  <w:tcW w:w="992" w:type="dxa"/>
                  <w:shd w:val="clear" w:color="auto" w:fill="FFFFFF" w:themeFill="background1"/>
                  <w:vAlign w:val="center"/>
                </w:tcPr>
                <w:p w14:paraId="30C65EC2"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67" w:type="dxa"/>
                  <w:shd w:val="clear" w:color="auto" w:fill="FFFFFF" w:themeFill="background1"/>
                </w:tcPr>
                <w:p w14:paraId="452E0CEC"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bl>
          <w:p w14:paraId="6627F357" w14:textId="77777777" w:rsidR="00713503" w:rsidRPr="008E6CE9" w:rsidRDefault="00713503" w:rsidP="00713503">
            <w:pPr>
              <w:tabs>
                <w:tab w:val="left" w:pos="2820"/>
              </w:tabs>
              <w:spacing w:after="0"/>
              <w:rPr>
                <w:rFonts w:asciiTheme="majorHAnsi" w:hAnsiTheme="majorHAnsi" w:cstheme="majorHAnsi"/>
                <w:sz w:val="20"/>
                <w:szCs w:val="20"/>
              </w:rPr>
            </w:pPr>
          </w:p>
          <w:p w14:paraId="25AF5096" w14:textId="77777777" w:rsidR="00713503" w:rsidRPr="008E6CE9" w:rsidRDefault="00713503" w:rsidP="00713503">
            <w:pPr>
              <w:tabs>
                <w:tab w:val="left" w:pos="2820"/>
              </w:tabs>
              <w:spacing w:after="0"/>
              <w:rPr>
                <w:rFonts w:asciiTheme="majorHAnsi" w:hAnsiTheme="majorHAnsi" w:cstheme="majorHAnsi"/>
                <w:sz w:val="20"/>
                <w:szCs w:val="20"/>
              </w:rPr>
            </w:pPr>
          </w:p>
          <w:tbl>
            <w:tblPr>
              <w:tblStyle w:val="TableGrid"/>
              <w:tblW w:w="7451" w:type="dxa"/>
              <w:tblLook w:val="04A0" w:firstRow="1" w:lastRow="0" w:firstColumn="1" w:lastColumn="0" w:noHBand="0" w:noVBand="1"/>
            </w:tblPr>
            <w:tblGrid>
              <w:gridCol w:w="4805"/>
              <w:gridCol w:w="967"/>
              <w:gridCol w:w="1679"/>
            </w:tblGrid>
            <w:tr w:rsidR="00713503" w:rsidRPr="008E6CE9" w14:paraId="43760A96" w14:textId="77777777" w:rsidTr="00713503">
              <w:tc>
                <w:tcPr>
                  <w:tcW w:w="4805" w:type="dxa"/>
                  <w:shd w:val="clear" w:color="auto" w:fill="FBE4D5" w:themeFill="accent2" w:themeFillTint="33"/>
                </w:tcPr>
                <w:p w14:paraId="51B34742"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Nastavni sat seminara (broj sati)</w:t>
                  </w:r>
                </w:p>
              </w:tc>
              <w:tc>
                <w:tcPr>
                  <w:tcW w:w="967" w:type="dxa"/>
                  <w:shd w:val="clear" w:color="auto" w:fill="FBE4D5" w:themeFill="accent2" w:themeFillTint="33"/>
                </w:tcPr>
                <w:p w14:paraId="65C194BA" w14:textId="77777777" w:rsidR="00713503" w:rsidRPr="008E6CE9" w:rsidRDefault="00713503" w:rsidP="00713503">
                  <w:pPr>
                    <w:tabs>
                      <w:tab w:val="left" w:pos="2820"/>
                    </w:tabs>
                    <w:rPr>
                      <w:rFonts w:asciiTheme="majorHAnsi" w:hAnsiTheme="majorHAnsi" w:cstheme="majorHAnsi"/>
                      <w:sz w:val="20"/>
                      <w:szCs w:val="20"/>
                    </w:rPr>
                  </w:pPr>
                </w:p>
              </w:tc>
              <w:tc>
                <w:tcPr>
                  <w:tcW w:w="1679" w:type="dxa"/>
                  <w:shd w:val="clear" w:color="auto" w:fill="FBE4D5" w:themeFill="accent2" w:themeFillTint="33"/>
                </w:tcPr>
                <w:p w14:paraId="4E739709"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Nastavu izvodi</w:t>
                  </w:r>
                </w:p>
              </w:tc>
            </w:tr>
            <w:tr w:rsidR="00713503" w:rsidRPr="008E6CE9" w14:paraId="6D5B8D36" w14:textId="77777777" w:rsidTr="00713503">
              <w:tc>
                <w:tcPr>
                  <w:tcW w:w="4805" w:type="dxa"/>
                  <w:shd w:val="clear" w:color="auto" w:fill="FFFFFF" w:themeFill="background1"/>
                  <w:vAlign w:val="center"/>
                </w:tcPr>
                <w:p w14:paraId="2280FFED"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Funkcionalna dijagnostika</w:t>
                  </w:r>
                </w:p>
              </w:tc>
              <w:tc>
                <w:tcPr>
                  <w:tcW w:w="967" w:type="dxa"/>
                  <w:shd w:val="clear" w:color="auto" w:fill="FFFFFF" w:themeFill="background1"/>
                  <w:vAlign w:val="center"/>
                </w:tcPr>
                <w:p w14:paraId="49E6DBFF"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79" w:type="dxa"/>
                  <w:shd w:val="clear" w:color="auto" w:fill="FFFFFF" w:themeFill="background1"/>
                </w:tcPr>
                <w:p w14:paraId="3892A89E"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7F900818" w14:textId="77777777" w:rsidTr="00713503">
              <w:tc>
                <w:tcPr>
                  <w:tcW w:w="4805" w:type="dxa"/>
                  <w:shd w:val="clear" w:color="auto" w:fill="FFFFFF" w:themeFill="background1"/>
                  <w:vAlign w:val="center"/>
                </w:tcPr>
                <w:p w14:paraId="6C454C52" w14:textId="77777777" w:rsidR="00713503" w:rsidRPr="008E6CE9" w:rsidRDefault="00713503" w:rsidP="00713503">
                  <w:pPr>
                    <w:tabs>
                      <w:tab w:val="left" w:pos="2820"/>
                    </w:tabs>
                    <w:rPr>
                      <w:rFonts w:asciiTheme="majorHAnsi" w:hAnsiTheme="majorHAnsi" w:cstheme="majorHAnsi"/>
                      <w:color w:val="000000"/>
                      <w:sz w:val="20"/>
                      <w:szCs w:val="20"/>
                    </w:rPr>
                  </w:pPr>
                  <w:r w:rsidRPr="008E6CE9">
                    <w:rPr>
                      <w:rFonts w:asciiTheme="majorHAnsi" w:hAnsiTheme="majorHAnsi" w:cstheme="majorHAnsi"/>
                      <w:color w:val="000000"/>
                      <w:sz w:val="20"/>
                      <w:szCs w:val="20"/>
                    </w:rPr>
                    <w:t>Humoralni odgovor na fizičko opterećenje</w:t>
                  </w:r>
                </w:p>
                <w:p w14:paraId="398DE1CC" w14:textId="77777777" w:rsidR="00713503" w:rsidRPr="008E6CE9" w:rsidRDefault="00713503" w:rsidP="00713503">
                  <w:pPr>
                    <w:tabs>
                      <w:tab w:val="left" w:pos="2820"/>
                    </w:tabs>
                    <w:rPr>
                      <w:rFonts w:asciiTheme="majorHAnsi" w:hAnsiTheme="majorHAnsi" w:cstheme="majorHAnsi"/>
                      <w:sz w:val="20"/>
                      <w:szCs w:val="20"/>
                    </w:rPr>
                  </w:pPr>
                </w:p>
              </w:tc>
              <w:tc>
                <w:tcPr>
                  <w:tcW w:w="967" w:type="dxa"/>
                  <w:shd w:val="clear" w:color="auto" w:fill="FFFFFF" w:themeFill="background1"/>
                  <w:vAlign w:val="center"/>
                </w:tcPr>
                <w:p w14:paraId="131C1A44"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79" w:type="dxa"/>
                  <w:shd w:val="clear" w:color="auto" w:fill="FFFFFF" w:themeFill="background1"/>
                </w:tcPr>
                <w:p w14:paraId="38285D4C"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193459B5" w14:textId="77777777" w:rsidTr="00713503">
              <w:tc>
                <w:tcPr>
                  <w:tcW w:w="4805" w:type="dxa"/>
                  <w:shd w:val="clear" w:color="auto" w:fill="FFFFFF" w:themeFill="background1"/>
                  <w:vAlign w:val="center"/>
                </w:tcPr>
                <w:p w14:paraId="5393789A"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 xml:space="preserve">Spolne razlike u odgovoru na fizičko opterećenje </w:t>
                  </w:r>
                </w:p>
              </w:tc>
              <w:tc>
                <w:tcPr>
                  <w:tcW w:w="967" w:type="dxa"/>
                  <w:shd w:val="clear" w:color="auto" w:fill="FFFFFF" w:themeFill="background1"/>
                  <w:vAlign w:val="center"/>
                </w:tcPr>
                <w:p w14:paraId="5B869DC3"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79" w:type="dxa"/>
                  <w:shd w:val="clear" w:color="auto" w:fill="FFFFFF" w:themeFill="background1"/>
                </w:tcPr>
                <w:p w14:paraId="565F184E"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70069A4C" w14:textId="77777777" w:rsidTr="00713503">
              <w:tc>
                <w:tcPr>
                  <w:tcW w:w="4805" w:type="dxa"/>
                  <w:shd w:val="clear" w:color="auto" w:fill="FFFFFF" w:themeFill="background1"/>
                  <w:vAlign w:val="center"/>
                </w:tcPr>
                <w:p w14:paraId="0862216A"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Metabolička prilagodba na trening</w:t>
                  </w:r>
                </w:p>
              </w:tc>
              <w:tc>
                <w:tcPr>
                  <w:tcW w:w="967" w:type="dxa"/>
                  <w:shd w:val="clear" w:color="auto" w:fill="FFFFFF" w:themeFill="background1"/>
                  <w:vAlign w:val="center"/>
                </w:tcPr>
                <w:p w14:paraId="37A89CE0"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79" w:type="dxa"/>
                  <w:shd w:val="clear" w:color="auto" w:fill="FFFFFF" w:themeFill="background1"/>
                </w:tcPr>
                <w:p w14:paraId="5A970E25"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7E3529ED" w14:textId="77777777" w:rsidTr="00713503">
              <w:trPr>
                <w:trHeight w:val="405"/>
              </w:trPr>
              <w:tc>
                <w:tcPr>
                  <w:tcW w:w="4805" w:type="dxa"/>
                  <w:shd w:val="clear" w:color="auto" w:fill="FFFFFF" w:themeFill="background1"/>
                  <w:vAlign w:val="center"/>
                </w:tcPr>
                <w:p w14:paraId="485A5549" w14:textId="77777777" w:rsidR="00713503" w:rsidRPr="008E6CE9" w:rsidRDefault="00713503" w:rsidP="00713503">
                  <w:pPr>
                    <w:tabs>
                      <w:tab w:val="left" w:pos="2820"/>
                    </w:tabs>
                    <w:jc w:val="both"/>
                    <w:rPr>
                      <w:rFonts w:asciiTheme="majorHAnsi" w:hAnsiTheme="majorHAnsi" w:cstheme="majorHAnsi"/>
                      <w:color w:val="000000"/>
                      <w:sz w:val="20"/>
                      <w:szCs w:val="20"/>
                    </w:rPr>
                  </w:pPr>
                  <w:r w:rsidRPr="008E6CE9">
                    <w:rPr>
                      <w:rFonts w:asciiTheme="majorHAnsi" w:hAnsiTheme="majorHAnsi" w:cstheme="majorHAnsi"/>
                      <w:color w:val="000000"/>
                      <w:sz w:val="20"/>
                      <w:szCs w:val="20"/>
                    </w:rPr>
                    <w:lastRenderedPageBreak/>
                    <w:t>Fiziološke promjene uslijed prestanka treniranja</w:t>
                  </w:r>
                </w:p>
                <w:p w14:paraId="4C86BF24" w14:textId="77777777" w:rsidR="00713503" w:rsidRPr="008E6CE9" w:rsidRDefault="00713503" w:rsidP="00713503">
                  <w:pPr>
                    <w:tabs>
                      <w:tab w:val="left" w:pos="2820"/>
                    </w:tabs>
                    <w:jc w:val="both"/>
                    <w:rPr>
                      <w:rFonts w:asciiTheme="majorHAnsi" w:hAnsiTheme="majorHAnsi" w:cstheme="majorHAnsi"/>
                      <w:sz w:val="20"/>
                      <w:szCs w:val="20"/>
                    </w:rPr>
                  </w:pPr>
                </w:p>
              </w:tc>
              <w:tc>
                <w:tcPr>
                  <w:tcW w:w="967" w:type="dxa"/>
                  <w:shd w:val="clear" w:color="auto" w:fill="FFFFFF" w:themeFill="background1"/>
                  <w:vAlign w:val="center"/>
                </w:tcPr>
                <w:p w14:paraId="685F97F3"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79" w:type="dxa"/>
                  <w:shd w:val="clear" w:color="auto" w:fill="FFFFFF" w:themeFill="background1"/>
                </w:tcPr>
                <w:p w14:paraId="3655373F" w14:textId="77777777" w:rsidR="00713503" w:rsidRPr="008E6CE9" w:rsidRDefault="00713503" w:rsidP="00713503">
                  <w:pPr>
                    <w:tabs>
                      <w:tab w:val="left" w:pos="2820"/>
                    </w:tabs>
                    <w:jc w:val="both"/>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704E5D8A" w14:textId="77777777" w:rsidTr="00713503">
              <w:trPr>
                <w:trHeight w:val="342"/>
              </w:trPr>
              <w:tc>
                <w:tcPr>
                  <w:tcW w:w="4805" w:type="dxa"/>
                  <w:shd w:val="clear" w:color="auto" w:fill="FFFFFF" w:themeFill="background1"/>
                  <w:vAlign w:val="center"/>
                </w:tcPr>
                <w:p w14:paraId="58965239" w14:textId="77777777" w:rsidR="00713503" w:rsidRPr="008E6CE9" w:rsidRDefault="00713503" w:rsidP="00713503">
                  <w:pPr>
                    <w:tabs>
                      <w:tab w:val="left" w:pos="2820"/>
                    </w:tabs>
                    <w:rPr>
                      <w:rFonts w:asciiTheme="majorHAnsi" w:hAnsiTheme="majorHAnsi" w:cstheme="majorHAnsi"/>
                      <w:color w:val="000000"/>
                      <w:sz w:val="20"/>
                      <w:szCs w:val="20"/>
                    </w:rPr>
                  </w:pPr>
                  <w:r w:rsidRPr="008E6CE9">
                    <w:rPr>
                      <w:rFonts w:asciiTheme="majorHAnsi" w:hAnsiTheme="majorHAnsi" w:cstheme="majorHAnsi"/>
                      <w:color w:val="000000"/>
                      <w:sz w:val="20"/>
                      <w:szCs w:val="20"/>
                    </w:rPr>
                    <w:t>Rast i razvoj djece kroz sport</w:t>
                  </w:r>
                </w:p>
              </w:tc>
              <w:tc>
                <w:tcPr>
                  <w:tcW w:w="967" w:type="dxa"/>
                  <w:shd w:val="clear" w:color="auto" w:fill="FFFFFF" w:themeFill="background1"/>
                  <w:vAlign w:val="center"/>
                </w:tcPr>
                <w:p w14:paraId="19DD288E" w14:textId="77777777" w:rsidR="00713503" w:rsidRPr="008E6CE9" w:rsidRDefault="00713503" w:rsidP="00713503">
                  <w:pPr>
                    <w:tabs>
                      <w:tab w:val="left" w:pos="2820"/>
                    </w:tabs>
                    <w:jc w:val="center"/>
                    <w:rPr>
                      <w:rFonts w:asciiTheme="majorHAnsi" w:hAnsiTheme="majorHAnsi" w:cstheme="majorHAnsi"/>
                      <w:color w:val="000000"/>
                      <w:sz w:val="20"/>
                      <w:szCs w:val="20"/>
                    </w:rPr>
                  </w:pPr>
                  <w:r w:rsidRPr="008E6CE9">
                    <w:rPr>
                      <w:rFonts w:asciiTheme="majorHAnsi" w:hAnsiTheme="majorHAnsi" w:cstheme="majorHAnsi"/>
                      <w:color w:val="000000"/>
                      <w:sz w:val="20"/>
                      <w:szCs w:val="20"/>
                    </w:rPr>
                    <w:t>2</w:t>
                  </w:r>
                </w:p>
              </w:tc>
              <w:tc>
                <w:tcPr>
                  <w:tcW w:w="1679" w:type="dxa"/>
                  <w:shd w:val="clear" w:color="auto" w:fill="FFFFFF" w:themeFill="background1"/>
                </w:tcPr>
                <w:p w14:paraId="54698CE0"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307E4790" w14:textId="77777777" w:rsidTr="00713503">
              <w:trPr>
                <w:trHeight w:val="357"/>
              </w:trPr>
              <w:tc>
                <w:tcPr>
                  <w:tcW w:w="4805" w:type="dxa"/>
                  <w:shd w:val="clear" w:color="auto" w:fill="FFFFFF" w:themeFill="background1"/>
                  <w:vAlign w:val="center"/>
                </w:tcPr>
                <w:p w14:paraId="0967741E"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Starenje i sport</w:t>
                  </w:r>
                </w:p>
              </w:tc>
              <w:tc>
                <w:tcPr>
                  <w:tcW w:w="967" w:type="dxa"/>
                  <w:shd w:val="clear" w:color="auto" w:fill="FFFFFF" w:themeFill="background1"/>
                  <w:vAlign w:val="center"/>
                </w:tcPr>
                <w:p w14:paraId="60DE5579"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79" w:type="dxa"/>
                  <w:shd w:val="clear" w:color="auto" w:fill="FFFFFF" w:themeFill="background1"/>
                </w:tcPr>
                <w:p w14:paraId="4C81F419"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625F3218" w14:textId="77777777" w:rsidTr="00713503">
              <w:trPr>
                <w:trHeight w:val="288"/>
              </w:trPr>
              <w:tc>
                <w:tcPr>
                  <w:tcW w:w="4805" w:type="dxa"/>
                  <w:shd w:val="clear" w:color="auto" w:fill="FFFFFF" w:themeFill="background1"/>
                  <w:vAlign w:val="center"/>
                </w:tcPr>
                <w:p w14:paraId="778C290A" w14:textId="77777777" w:rsidR="00713503" w:rsidRPr="008E6CE9" w:rsidRDefault="00713503" w:rsidP="00713503">
                  <w:pPr>
                    <w:tabs>
                      <w:tab w:val="left" w:pos="2820"/>
                    </w:tabs>
                    <w:rPr>
                      <w:rFonts w:asciiTheme="majorHAnsi" w:hAnsiTheme="majorHAnsi" w:cstheme="majorHAnsi"/>
                      <w:color w:val="000000"/>
                      <w:sz w:val="20"/>
                      <w:szCs w:val="20"/>
                    </w:rPr>
                  </w:pPr>
                  <w:r w:rsidRPr="008E6CE9">
                    <w:rPr>
                      <w:rFonts w:asciiTheme="majorHAnsi" w:hAnsiTheme="majorHAnsi" w:cstheme="majorHAnsi"/>
                      <w:color w:val="000000"/>
                      <w:sz w:val="20"/>
                      <w:szCs w:val="20"/>
                    </w:rPr>
                    <w:t>Medicina ronjenja - ronjenje na dah - apnea / hiperbarična medicina, SCUBA</w:t>
                  </w:r>
                </w:p>
                <w:p w14:paraId="570F5AA5" w14:textId="77777777" w:rsidR="00713503" w:rsidRPr="008E6CE9" w:rsidRDefault="00713503" w:rsidP="00713503">
                  <w:pPr>
                    <w:tabs>
                      <w:tab w:val="left" w:pos="2820"/>
                    </w:tabs>
                    <w:rPr>
                      <w:rFonts w:asciiTheme="majorHAnsi" w:hAnsiTheme="majorHAnsi" w:cstheme="majorHAnsi"/>
                      <w:sz w:val="20"/>
                      <w:szCs w:val="20"/>
                    </w:rPr>
                  </w:pPr>
                </w:p>
              </w:tc>
              <w:tc>
                <w:tcPr>
                  <w:tcW w:w="967" w:type="dxa"/>
                  <w:shd w:val="clear" w:color="auto" w:fill="FFFFFF" w:themeFill="background1"/>
                  <w:vAlign w:val="center"/>
                </w:tcPr>
                <w:p w14:paraId="03154915"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79" w:type="dxa"/>
                  <w:shd w:val="clear" w:color="auto" w:fill="FFFFFF" w:themeFill="background1"/>
                </w:tcPr>
                <w:p w14:paraId="62A155A3"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4D58717E" w14:textId="77777777" w:rsidTr="00713503">
              <w:trPr>
                <w:trHeight w:val="380"/>
              </w:trPr>
              <w:tc>
                <w:tcPr>
                  <w:tcW w:w="4805" w:type="dxa"/>
                  <w:shd w:val="clear" w:color="auto" w:fill="FFFFFF" w:themeFill="background1"/>
                  <w:vAlign w:val="center"/>
                </w:tcPr>
                <w:p w14:paraId="7911B86E" w14:textId="77777777" w:rsidR="00713503" w:rsidRPr="008E6CE9" w:rsidRDefault="00713503" w:rsidP="00713503">
                  <w:pPr>
                    <w:tabs>
                      <w:tab w:val="left" w:pos="2820"/>
                    </w:tabs>
                    <w:rPr>
                      <w:rFonts w:asciiTheme="majorHAnsi" w:hAnsiTheme="majorHAnsi" w:cstheme="majorHAnsi"/>
                      <w:color w:val="000000"/>
                      <w:sz w:val="20"/>
                      <w:szCs w:val="20"/>
                    </w:rPr>
                  </w:pPr>
                  <w:r w:rsidRPr="008E6CE9">
                    <w:rPr>
                      <w:rFonts w:asciiTheme="majorHAnsi" w:hAnsiTheme="majorHAnsi" w:cstheme="majorHAnsi"/>
                      <w:color w:val="000000"/>
                      <w:sz w:val="20"/>
                      <w:szCs w:val="20"/>
                    </w:rPr>
                    <w:t>Hipobarična medicina; mikrogravitacija</w:t>
                  </w:r>
                </w:p>
                <w:p w14:paraId="37DD3B83" w14:textId="77777777" w:rsidR="00713503" w:rsidRPr="008E6CE9" w:rsidRDefault="00713503" w:rsidP="00713503">
                  <w:pPr>
                    <w:tabs>
                      <w:tab w:val="left" w:pos="2820"/>
                    </w:tabs>
                    <w:rPr>
                      <w:rFonts w:asciiTheme="majorHAnsi" w:hAnsiTheme="majorHAnsi" w:cstheme="majorHAnsi"/>
                      <w:sz w:val="20"/>
                      <w:szCs w:val="20"/>
                    </w:rPr>
                  </w:pPr>
                </w:p>
              </w:tc>
              <w:tc>
                <w:tcPr>
                  <w:tcW w:w="967" w:type="dxa"/>
                  <w:shd w:val="clear" w:color="auto" w:fill="FFFFFF" w:themeFill="background1"/>
                  <w:vAlign w:val="center"/>
                </w:tcPr>
                <w:p w14:paraId="3D40EBA1"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79" w:type="dxa"/>
                  <w:shd w:val="clear" w:color="auto" w:fill="FFFFFF" w:themeFill="background1"/>
                </w:tcPr>
                <w:p w14:paraId="7E9C4D8F"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0D619FBD" w14:textId="77777777" w:rsidTr="00713503">
              <w:trPr>
                <w:trHeight w:val="485"/>
              </w:trPr>
              <w:tc>
                <w:tcPr>
                  <w:tcW w:w="4805" w:type="dxa"/>
                  <w:shd w:val="clear" w:color="auto" w:fill="FFFFFF" w:themeFill="background1"/>
                  <w:vAlign w:val="center"/>
                </w:tcPr>
                <w:p w14:paraId="5506C311" w14:textId="77777777" w:rsidR="00713503" w:rsidRPr="008E6CE9" w:rsidRDefault="00713503" w:rsidP="00713503">
                  <w:pPr>
                    <w:tabs>
                      <w:tab w:val="left" w:pos="2820"/>
                    </w:tabs>
                    <w:rPr>
                      <w:rFonts w:asciiTheme="majorHAnsi" w:hAnsiTheme="majorHAnsi" w:cstheme="majorHAnsi"/>
                      <w:color w:val="000000"/>
                      <w:sz w:val="20"/>
                      <w:szCs w:val="20"/>
                    </w:rPr>
                  </w:pPr>
                  <w:r w:rsidRPr="008E6CE9">
                    <w:rPr>
                      <w:rFonts w:asciiTheme="majorHAnsi" w:hAnsiTheme="majorHAnsi" w:cstheme="majorHAnsi"/>
                      <w:color w:val="000000"/>
                      <w:sz w:val="20"/>
                      <w:szCs w:val="20"/>
                    </w:rPr>
                    <w:t>Integracijski seminar</w:t>
                  </w:r>
                </w:p>
              </w:tc>
              <w:tc>
                <w:tcPr>
                  <w:tcW w:w="967" w:type="dxa"/>
                  <w:shd w:val="clear" w:color="auto" w:fill="FFFFFF" w:themeFill="background1"/>
                  <w:vAlign w:val="center"/>
                </w:tcPr>
                <w:p w14:paraId="7F764A46" w14:textId="77777777" w:rsidR="00713503" w:rsidRPr="008E6CE9" w:rsidRDefault="00713503" w:rsidP="00713503">
                  <w:pPr>
                    <w:tabs>
                      <w:tab w:val="left" w:pos="2820"/>
                    </w:tabs>
                    <w:jc w:val="center"/>
                    <w:rPr>
                      <w:rFonts w:asciiTheme="majorHAnsi" w:hAnsiTheme="majorHAnsi" w:cstheme="majorHAnsi"/>
                      <w:color w:val="000000"/>
                      <w:sz w:val="20"/>
                      <w:szCs w:val="20"/>
                    </w:rPr>
                  </w:pPr>
                  <w:r w:rsidRPr="008E6CE9">
                    <w:rPr>
                      <w:rFonts w:asciiTheme="majorHAnsi" w:hAnsiTheme="majorHAnsi" w:cstheme="majorHAnsi"/>
                      <w:color w:val="000000"/>
                      <w:sz w:val="20"/>
                      <w:szCs w:val="20"/>
                    </w:rPr>
                    <w:t>1</w:t>
                  </w:r>
                </w:p>
              </w:tc>
              <w:tc>
                <w:tcPr>
                  <w:tcW w:w="1679" w:type="dxa"/>
                  <w:shd w:val="clear" w:color="auto" w:fill="FFFFFF" w:themeFill="background1"/>
                </w:tcPr>
                <w:p w14:paraId="780C5D3B"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bl>
          <w:p w14:paraId="7539E083" w14:textId="77777777" w:rsidR="00713503" w:rsidRPr="008E6CE9" w:rsidRDefault="00713503" w:rsidP="00713503">
            <w:pPr>
              <w:tabs>
                <w:tab w:val="left" w:pos="2820"/>
              </w:tabs>
              <w:spacing w:after="0"/>
              <w:rPr>
                <w:rFonts w:asciiTheme="majorHAnsi" w:hAnsiTheme="majorHAnsi" w:cstheme="majorHAnsi"/>
                <w:sz w:val="20"/>
                <w:szCs w:val="20"/>
              </w:rPr>
            </w:pPr>
          </w:p>
          <w:tbl>
            <w:tblPr>
              <w:tblStyle w:val="TableGrid"/>
              <w:tblW w:w="7462" w:type="dxa"/>
              <w:tblLook w:val="04A0" w:firstRow="1" w:lastRow="0" w:firstColumn="1" w:lastColumn="0" w:noHBand="0" w:noVBand="1"/>
            </w:tblPr>
            <w:tblGrid>
              <w:gridCol w:w="4976"/>
              <w:gridCol w:w="796"/>
              <w:gridCol w:w="1690"/>
            </w:tblGrid>
            <w:tr w:rsidR="00713503" w:rsidRPr="008E6CE9" w14:paraId="02E1E82F" w14:textId="77777777" w:rsidTr="00713503">
              <w:tc>
                <w:tcPr>
                  <w:tcW w:w="4976" w:type="dxa"/>
                  <w:shd w:val="clear" w:color="auto" w:fill="FBE4D5" w:themeFill="accent2" w:themeFillTint="33"/>
                </w:tcPr>
                <w:p w14:paraId="4866ED09"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Nastavni sat vježbi (broj sati)</w:t>
                  </w:r>
                </w:p>
              </w:tc>
              <w:tc>
                <w:tcPr>
                  <w:tcW w:w="796" w:type="dxa"/>
                  <w:shd w:val="clear" w:color="auto" w:fill="FBE4D5" w:themeFill="accent2" w:themeFillTint="33"/>
                </w:tcPr>
                <w:p w14:paraId="2FA05E64" w14:textId="77777777" w:rsidR="00713503" w:rsidRPr="008E6CE9" w:rsidRDefault="00713503" w:rsidP="00713503">
                  <w:pPr>
                    <w:tabs>
                      <w:tab w:val="left" w:pos="2820"/>
                    </w:tabs>
                    <w:rPr>
                      <w:rFonts w:asciiTheme="majorHAnsi" w:hAnsiTheme="majorHAnsi" w:cstheme="majorHAnsi"/>
                      <w:sz w:val="20"/>
                      <w:szCs w:val="20"/>
                    </w:rPr>
                  </w:pPr>
                </w:p>
              </w:tc>
              <w:tc>
                <w:tcPr>
                  <w:tcW w:w="1690" w:type="dxa"/>
                  <w:shd w:val="clear" w:color="auto" w:fill="FBE4D5" w:themeFill="accent2" w:themeFillTint="33"/>
                </w:tcPr>
                <w:p w14:paraId="3652004A"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Nastavu izvodi</w:t>
                  </w:r>
                </w:p>
              </w:tc>
            </w:tr>
            <w:tr w:rsidR="00713503" w:rsidRPr="008E6CE9" w14:paraId="3E16D4F7" w14:textId="77777777" w:rsidTr="00713503">
              <w:tc>
                <w:tcPr>
                  <w:tcW w:w="4976" w:type="dxa"/>
                  <w:shd w:val="clear" w:color="auto" w:fill="FFFFFF" w:themeFill="background1"/>
                  <w:vAlign w:val="bottom"/>
                </w:tcPr>
                <w:p w14:paraId="2F9509A0"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eastAsia="Times New Roman" w:hAnsiTheme="majorHAnsi" w:cstheme="majorHAnsi"/>
                      <w:sz w:val="20"/>
                      <w:szCs w:val="20"/>
                    </w:rPr>
                    <w:t xml:space="preserve">Testovi oporavka </w:t>
                  </w:r>
                  <w:r w:rsidRPr="008E6CE9">
                    <w:rPr>
                      <w:rFonts w:asciiTheme="majorHAnsi" w:hAnsiTheme="majorHAnsi" w:cstheme="majorHAnsi"/>
                      <w:color w:val="000000"/>
                      <w:sz w:val="20"/>
                      <w:szCs w:val="20"/>
                    </w:rPr>
                    <w:t>(Lorenzov test; Harvard test; Letunov)</w:t>
                  </w:r>
                </w:p>
              </w:tc>
              <w:tc>
                <w:tcPr>
                  <w:tcW w:w="796" w:type="dxa"/>
                  <w:shd w:val="clear" w:color="auto" w:fill="FFFFFF" w:themeFill="background1"/>
                  <w:vAlign w:val="bottom"/>
                </w:tcPr>
                <w:p w14:paraId="039EFB99"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vAlign w:val="center"/>
                </w:tcPr>
                <w:p w14:paraId="0526D71B"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71D42818" w14:textId="77777777" w:rsidTr="00713503">
              <w:tc>
                <w:tcPr>
                  <w:tcW w:w="4976" w:type="dxa"/>
                  <w:shd w:val="clear" w:color="auto" w:fill="FFFFFF" w:themeFill="background1"/>
                  <w:vAlign w:val="bottom"/>
                </w:tcPr>
                <w:p w14:paraId="0CF4DD60"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izračunavanje predviđenih vrijednosti kardiovaskularnih i metaboličkih parametara</w:t>
                  </w:r>
                  <w:r w:rsidRPr="008E6CE9">
                    <w:rPr>
                      <w:rFonts w:asciiTheme="majorHAnsi" w:eastAsia="Times New Roman" w:hAnsiTheme="majorHAnsi" w:cstheme="majorHAnsi"/>
                      <w:sz w:val="20"/>
                      <w:szCs w:val="20"/>
                    </w:rPr>
                    <w:t xml:space="preserve"> (e-učenje)</w:t>
                  </w:r>
                </w:p>
              </w:tc>
              <w:tc>
                <w:tcPr>
                  <w:tcW w:w="796" w:type="dxa"/>
                  <w:shd w:val="clear" w:color="auto" w:fill="FFFFFF" w:themeFill="background1"/>
                  <w:vAlign w:val="bottom"/>
                </w:tcPr>
                <w:p w14:paraId="28DD76F4"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tcPr>
                <w:p w14:paraId="532948A1"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dr. sc. Damir Zubac, mag. cin.</w:t>
                  </w:r>
                </w:p>
              </w:tc>
            </w:tr>
            <w:tr w:rsidR="00713503" w:rsidRPr="008E6CE9" w14:paraId="297E3274" w14:textId="77777777" w:rsidTr="00713503">
              <w:tc>
                <w:tcPr>
                  <w:tcW w:w="4976" w:type="dxa"/>
                  <w:shd w:val="clear" w:color="auto" w:fill="FFFFFF" w:themeFill="background1"/>
                  <w:vAlign w:val="bottom"/>
                </w:tcPr>
                <w:p w14:paraId="7313183A"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 xml:space="preserve">Astrandov test </w:t>
                  </w:r>
                </w:p>
              </w:tc>
              <w:tc>
                <w:tcPr>
                  <w:tcW w:w="796" w:type="dxa"/>
                  <w:shd w:val="clear" w:color="auto" w:fill="FFFFFF" w:themeFill="background1"/>
                  <w:vAlign w:val="bottom"/>
                </w:tcPr>
                <w:p w14:paraId="3E955E7C"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tcPr>
                <w:p w14:paraId="035686CE"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340B5CD2" w14:textId="77777777" w:rsidTr="00713503">
              <w:tc>
                <w:tcPr>
                  <w:tcW w:w="4976" w:type="dxa"/>
                  <w:shd w:val="clear" w:color="auto" w:fill="FFFFFF" w:themeFill="background1"/>
                  <w:vAlign w:val="bottom"/>
                </w:tcPr>
                <w:p w14:paraId="696246A8"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energetska učinkovitost ljudskog kretanja (Cw) (e-učenje)</w:t>
                  </w:r>
                </w:p>
              </w:tc>
              <w:tc>
                <w:tcPr>
                  <w:tcW w:w="796" w:type="dxa"/>
                  <w:shd w:val="clear" w:color="auto" w:fill="FFFFFF" w:themeFill="background1"/>
                  <w:vAlign w:val="bottom"/>
                </w:tcPr>
                <w:p w14:paraId="7A3D95E9"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tcPr>
                <w:p w14:paraId="27AD07A7"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dr. sc. Damir Zubac, mag. cin.</w:t>
                  </w:r>
                </w:p>
              </w:tc>
            </w:tr>
            <w:tr w:rsidR="00713503" w:rsidRPr="008E6CE9" w14:paraId="04037D83" w14:textId="77777777" w:rsidTr="00713503">
              <w:tc>
                <w:tcPr>
                  <w:tcW w:w="4976" w:type="dxa"/>
                  <w:shd w:val="clear" w:color="auto" w:fill="FFFFFF" w:themeFill="background1"/>
                  <w:vAlign w:val="bottom"/>
                </w:tcPr>
                <w:p w14:paraId="32F4C53F"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eastAsia="Times New Roman" w:hAnsiTheme="majorHAnsi" w:cstheme="majorHAnsi"/>
                      <w:sz w:val="20"/>
                      <w:szCs w:val="20"/>
                    </w:rPr>
                    <w:t>Termoregulacija i hidracija (e-učenje)</w:t>
                  </w:r>
                </w:p>
              </w:tc>
              <w:tc>
                <w:tcPr>
                  <w:tcW w:w="796" w:type="dxa"/>
                  <w:shd w:val="clear" w:color="auto" w:fill="FFFFFF" w:themeFill="background1"/>
                  <w:vAlign w:val="bottom"/>
                </w:tcPr>
                <w:p w14:paraId="733FDD5F"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tcPr>
                <w:p w14:paraId="741C7D65"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dr. sc. Damir Zubac, mag. cin.</w:t>
                  </w:r>
                </w:p>
              </w:tc>
            </w:tr>
            <w:tr w:rsidR="00713503" w:rsidRPr="008E6CE9" w14:paraId="464D7103" w14:textId="77777777" w:rsidTr="00713503">
              <w:tc>
                <w:tcPr>
                  <w:tcW w:w="4976" w:type="dxa"/>
                  <w:shd w:val="clear" w:color="auto" w:fill="FFFFFF" w:themeFill="background1"/>
                  <w:vAlign w:val="bottom"/>
                </w:tcPr>
                <w:p w14:paraId="14F2BAC6"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z w:val="20"/>
                      <w:szCs w:val="20"/>
                    </w:rPr>
                    <w:t xml:space="preserve">Tekućine i elektroliti - pojam i uloga u organizmu (rehidratacijski napitci, program rehidratacije) </w:t>
                  </w:r>
                </w:p>
              </w:tc>
              <w:tc>
                <w:tcPr>
                  <w:tcW w:w="796" w:type="dxa"/>
                  <w:shd w:val="clear" w:color="auto" w:fill="FFFFFF" w:themeFill="background1"/>
                  <w:vAlign w:val="bottom"/>
                </w:tcPr>
                <w:p w14:paraId="3EF3E98A"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4</w:t>
                  </w:r>
                </w:p>
              </w:tc>
              <w:tc>
                <w:tcPr>
                  <w:tcW w:w="1690" w:type="dxa"/>
                  <w:shd w:val="clear" w:color="auto" w:fill="FFFFFF" w:themeFill="background1"/>
                </w:tcPr>
                <w:p w14:paraId="2E532209"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Dragana Olujić, mag. nutr.</w:t>
                  </w:r>
                </w:p>
              </w:tc>
            </w:tr>
            <w:tr w:rsidR="00713503" w:rsidRPr="008E6CE9" w14:paraId="554F4B2F" w14:textId="77777777" w:rsidTr="00713503">
              <w:tc>
                <w:tcPr>
                  <w:tcW w:w="4976" w:type="dxa"/>
                  <w:shd w:val="clear" w:color="auto" w:fill="FFFFFF" w:themeFill="background1"/>
                  <w:vAlign w:val="bottom"/>
                </w:tcPr>
                <w:p w14:paraId="23F54D58"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eastAsia="Times New Roman" w:hAnsiTheme="majorHAnsi" w:cstheme="majorHAnsi"/>
                      <w:sz w:val="20"/>
                      <w:szCs w:val="20"/>
                    </w:rPr>
                    <w:t>Spiroergometrija</w:t>
                  </w:r>
                </w:p>
              </w:tc>
              <w:tc>
                <w:tcPr>
                  <w:tcW w:w="796" w:type="dxa"/>
                  <w:shd w:val="clear" w:color="auto" w:fill="FFFFFF" w:themeFill="background1"/>
                  <w:vAlign w:val="bottom"/>
                </w:tcPr>
                <w:p w14:paraId="14A4E6DD"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2</w:t>
                  </w:r>
                </w:p>
              </w:tc>
              <w:tc>
                <w:tcPr>
                  <w:tcW w:w="1690" w:type="dxa"/>
                  <w:shd w:val="clear" w:color="auto" w:fill="FFFFFF" w:themeFill="background1"/>
                  <w:vAlign w:val="center"/>
                </w:tcPr>
                <w:p w14:paraId="1539611D"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spacing w:val="-1"/>
                      <w:sz w:val="20"/>
                      <w:szCs w:val="20"/>
                    </w:rPr>
                    <w:t>izv. prof</w:t>
                  </w:r>
                  <w:r w:rsidRPr="008E6CE9">
                    <w:rPr>
                      <w:rFonts w:asciiTheme="majorHAnsi" w:hAnsiTheme="majorHAnsi" w:cstheme="majorHAnsi"/>
                      <w:sz w:val="20"/>
                      <w:szCs w:val="20"/>
                    </w:rPr>
                    <w:t>.</w:t>
                  </w:r>
                  <w:r w:rsidRPr="008E6CE9">
                    <w:rPr>
                      <w:rFonts w:asciiTheme="majorHAnsi" w:hAnsiTheme="majorHAnsi" w:cstheme="majorHAnsi"/>
                      <w:spacing w:val="-1"/>
                      <w:sz w:val="20"/>
                      <w:szCs w:val="20"/>
                    </w:rPr>
                    <w:t xml:space="preserve"> </w:t>
                  </w:r>
                  <w:r w:rsidRPr="008E6CE9">
                    <w:rPr>
                      <w:rFonts w:asciiTheme="majorHAnsi" w:hAnsiTheme="majorHAnsi" w:cstheme="majorHAnsi"/>
                      <w:sz w:val="20"/>
                      <w:szCs w:val="20"/>
                    </w:rPr>
                    <w:t xml:space="preserve">dr. </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c</w:t>
                  </w:r>
                  <w:r w:rsidRPr="008E6CE9">
                    <w:rPr>
                      <w:rFonts w:asciiTheme="majorHAnsi" w:hAnsiTheme="majorHAnsi" w:cstheme="majorHAnsi"/>
                      <w:sz w:val="20"/>
                      <w:szCs w:val="20"/>
                    </w:rPr>
                    <w:t>.</w:t>
                  </w:r>
                  <w:r w:rsidRPr="008E6CE9">
                    <w:rPr>
                      <w:rFonts w:asciiTheme="majorHAnsi" w:hAnsiTheme="majorHAnsi" w:cstheme="majorHAnsi"/>
                      <w:spacing w:val="4"/>
                      <w:sz w:val="20"/>
                      <w:szCs w:val="20"/>
                    </w:rPr>
                    <w:t xml:space="preserve"> </w:t>
                  </w:r>
                  <w:r w:rsidRPr="008E6CE9">
                    <w:rPr>
                      <w:rFonts w:asciiTheme="majorHAnsi" w:hAnsiTheme="majorHAnsi" w:cstheme="majorHAnsi"/>
                      <w:sz w:val="20"/>
                      <w:szCs w:val="20"/>
                    </w:rPr>
                    <w:t>Vladimir Ivančev,</w:t>
                  </w:r>
                  <w:r w:rsidRPr="008E6CE9">
                    <w:rPr>
                      <w:rFonts w:asciiTheme="majorHAnsi" w:hAnsiTheme="majorHAnsi" w:cstheme="majorHAnsi"/>
                      <w:spacing w:val="-8"/>
                      <w:sz w:val="20"/>
                      <w:szCs w:val="20"/>
                    </w:rPr>
                    <w:t xml:space="preserve"> dr. med.</w:t>
                  </w:r>
                </w:p>
              </w:tc>
            </w:tr>
            <w:tr w:rsidR="00713503" w:rsidRPr="008E6CE9" w14:paraId="568784D9" w14:textId="77777777" w:rsidTr="00713503">
              <w:tc>
                <w:tcPr>
                  <w:tcW w:w="4976" w:type="dxa"/>
                  <w:shd w:val="clear" w:color="auto" w:fill="FFFFFF" w:themeFill="background1"/>
                  <w:vAlign w:val="bottom"/>
                </w:tcPr>
                <w:p w14:paraId="5E042602"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procjena anaerobnog kapaciteta (EPOC) (e-učenje)</w:t>
                  </w:r>
                </w:p>
              </w:tc>
              <w:tc>
                <w:tcPr>
                  <w:tcW w:w="796" w:type="dxa"/>
                  <w:shd w:val="clear" w:color="auto" w:fill="FFFFFF" w:themeFill="background1"/>
                  <w:vAlign w:val="bottom"/>
                </w:tcPr>
                <w:p w14:paraId="6033160F"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tcPr>
                <w:p w14:paraId="22E2168B"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dr. sc. Damir Zubac, mag. cin.</w:t>
                  </w:r>
                </w:p>
              </w:tc>
            </w:tr>
            <w:tr w:rsidR="00713503" w:rsidRPr="008E6CE9" w14:paraId="7C133F72" w14:textId="77777777" w:rsidTr="00713503">
              <w:tc>
                <w:tcPr>
                  <w:tcW w:w="4976" w:type="dxa"/>
                  <w:shd w:val="clear" w:color="auto" w:fill="FFFFFF" w:themeFill="background1"/>
                  <w:vAlign w:val="bottom"/>
                </w:tcPr>
                <w:p w14:paraId="28005512"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procjena anaerobnog kapaciteta (Wingate test) (e-učenje)</w:t>
                  </w:r>
                </w:p>
              </w:tc>
              <w:tc>
                <w:tcPr>
                  <w:tcW w:w="796" w:type="dxa"/>
                  <w:shd w:val="clear" w:color="auto" w:fill="FFFFFF" w:themeFill="background1"/>
                  <w:vAlign w:val="bottom"/>
                </w:tcPr>
                <w:p w14:paraId="2FCC5E05"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tcPr>
                <w:p w14:paraId="4E3FAE6C"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dr. sc. Damir Zubac, mag. cin.</w:t>
                  </w:r>
                </w:p>
              </w:tc>
            </w:tr>
            <w:tr w:rsidR="00713503" w:rsidRPr="008E6CE9" w14:paraId="7CB4EC53" w14:textId="77777777" w:rsidTr="00713503">
              <w:tc>
                <w:tcPr>
                  <w:tcW w:w="4976" w:type="dxa"/>
                  <w:shd w:val="clear" w:color="auto" w:fill="FFFFFF" w:themeFill="background1"/>
                  <w:vAlign w:val="bottom"/>
                </w:tcPr>
                <w:p w14:paraId="0975ECEE" w14:textId="77777777" w:rsidR="00713503" w:rsidRPr="008E6CE9" w:rsidRDefault="00713503" w:rsidP="00713503">
                  <w:pPr>
                    <w:tabs>
                      <w:tab w:val="left" w:pos="2820"/>
                    </w:tabs>
                    <w:rPr>
                      <w:rFonts w:asciiTheme="majorHAnsi" w:hAnsiTheme="majorHAnsi" w:cstheme="majorHAnsi"/>
                      <w:color w:val="000000"/>
                      <w:sz w:val="20"/>
                      <w:szCs w:val="20"/>
                    </w:rPr>
                  </w:pPr>
                  <w:r w:rsidRPr="008E6CE9">
                    <w:rPr>
                      <w:rFonts w:asciiTheme="majorHAnsi" w:hAnsiTheme="majorHAnsi" w:cstheme="majorHAnsi"/>
                      <w:color w:val="000000"/>
                      <w:sz w:val="20"/>
                      <w:szCs w:val="20"/>
                    </w:rPr>
                    <w:lastRenderedPageBreak/>
                    <w:t xml:space="preserve">MLSS (Maximal lactate steady state determination) </w:t>
                  </w:r>
                </w:p>
                <w:p w14:paraId="0C0F2B53"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(e-učenje)</w:t>
                  </w:r>
                </w:p>
              </w:tc>
              <w:tc>
                <w:tcPr>
                  <w:tcW w:w="796" w:type="dxa"/>
                  <w:shd w:val="clear" w:color="auto" w:fill="FFFFFF" w:themeFill="background1"/>
                  <w:vAlign w:val="bottom"/>
                </w:tcPr>
                <w:p w14:paraId="3CFDBFDB"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tcPr>
                <w:p w14:paraId="6DB610F1"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dr. sc. Damir Zubac, mag. cin.</w:t>
                  </w:r>
                </w:p>
              </w:tc>
            </w:tr>
            <w:tr w:rsidR="00713503" w:rsidRPr="008E6CE9" w14:paraId="5CA97E24" w14:textId="77777777" w:rsidTr="00713503">
              <w:tc>
                <w:tcPr>
                  <w:tcW w:w="4976" w:type="dxa"/>
                  <w:shd w:val="clear" w:color="auto" w:fill="FFFFFF" w:themeFill="background1"/>
                  <w:vAlign w:val="center"/>
                </w:tcPr>
                <w:p w14:paraId="43DB393E"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Ronilačka oprema i barokomora</w:t>
                  </w:r>
                </w:p>
              </w:tc>
              <w:tc>
                <w:tcPr>
                  <w:tcW w:w="796" w:type="dxa"/>
                  <w:shd w:val="clear" w:color="auto" w:fill="FFFFFF" w:themeFill="background1"/>
                  <w:vAlign w:val="center"/>
                </w:tcPr>
                <w:p w14:paraId="4C2FDA90" w14:textId="77777777" w:rsidR="00713503" w:rsidRPr="008E6CE9" w:rsidRDefault="00713503" w:rsidP="00713503">
                  <w:pPr>
                    <w:tabs>
                      <w:tab w:val="left" w:pos="2820"/>
                    </w:tabs>
                    <w:jc w:val="center"/>
                    <w:rPr>
                      <w:rFonts w:asciiTheme="majorHAnsi" w:hAnsiTheme="majorHAnsi" w:cstheme="majorHAnsi"/>
                      <w:sz w:val="20"/>
                      <w:szCs w:val="20"/>
                    </w:rPr>
                  </w:pPr>
                  <w:r w:rsidRPr="008E6CE9">
                    <w:rPr>
                      <w:rFonts w:asciiTheme="majorHAnsi" w:hAnsiTheme="majorHAnsi" w:cstheme="majorHAnsi"/>
                      <w:sz w:val="20"/>
                      <w:szCs w:val="20"/>
                    </w:rPr>
                    <w:t>1</w:t>
                  </w:r>
                </w:p>
              </w:tc>
              <w:tc>
                <w:tcPr>
                  <w:tcW w:w="1690" w:type="dxa"/>
                  <w:shd w:val="clear" w:color="auto" w:fill="FFFFFF" w:themeFill="background1"/>
                  <w:vAlign w:val="center"/>
                </w:tcPr>
                <w:p w14:paraId="62E09463" w14:textId="77777777" w:rsidR="00713503" w:rsidRPr="008E6CE9" w:rsidRDefault="00713503" w:rsidP="00713503">
                  <w:pPr>
                    <w:tabs>
                      <w:tab w:val="left" w:pos="2820"/>
                    </w:tabs>
                    <w:rPr>
                      <w:rFonts w:asciiTheme="majorHAnsi" w:hAnsiTheme="majorHAnsi" w:cstheme="majorHAnsi"/>
                      <w:sz w:val="20"/>
                      <w:szCs w:val="20"/>
                    </w:rPr>
                  </w:pPr>
                  <w:r w:rsidRPr="008E6CE9">
                    <w:rPr>
                      <w:rFonts w:asciiTheme="majorHAnsi" w:hAnsiTheme="majorHAnsi" w:cstheme="majorHAnsi"/>
                      <w:color w:val="000000"/>
                      <w:sz w:val="20"/>
                      <w:szCs w:val="20"/>
                    </w:rPr>
                    <w:t>Pavle Jovović, dr. med.</w:t>
                  </w:r>
                </w:p>
              </w:tc>
            </w:tr>
          </w:tbl>
          <w:p w14:paraId="6D5925A9" w14:textId="77777777" w:rsidR="00713503" w:rsidRPr="008E6CE9" w:rsidRDefault="00713503" w:rsidP="00713503">
            <w:pPr>
              <w:tabs>
                <w:tab w:val="left" w:pos="2820"/>
              </w:tabs>
              <w:spacing w:after="0"/>
              <w:rPr>
                <w:rFonts w:asciiTheme="majorHAnsi" w:hAnsiTheme="majorHAnsi" w:cstheme="majorHAnsi"/>
                <w:sz w:val="20"/>
                <w:szCs w:val="20"/>
              </w:rPr>
            </w:pPr>
          </w:p>
        </w:tc>
      </w:tr>
      <w:tr w:rsidR="00713503" w:rsidRPr="008E6CE9" w14:paraId="5776DA06" w14:textId="77777777" w:rsidTr="0071350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9E2AAAE" w14:textId="77777777" w:rsidR="00713503" w:rsidRPr="008E6CE9" w:rsidRDefault="00713503" w:rsidP="00713503">
            <w:pPr>
              <w:tabs>
                <w:tab w:val="left" w:pos="2820"/>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lastRenderedPageBreak/>
              <w:t>Vrste izvođenja nastave:</w:t>
            </w:r>
          </w:p>
        </w:tc>
        <w:tc>
          <w:tcPr>
            <w:tcW w:w="3390" w:type="dxa"/>
            <w:gridSpan w:val="4"/>
            <w:vMerge w:val="restart"/>
            <w:tcMar>
              <w:left w:w="57" w:type="dxa"/>
              <w:right w:w="57" w:type="dxa"/>
            </w:tcMar>
            <w:vAlign w:val="center"/>
          </w:tcPr>
          <w:p w14:paraId="37BAB4AC"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26320476"/>
              </w:sdtPr>
              <w:sdtContent>
                <w:r w:rsidR="00713503" w:rsidRPr="008E6CE9">
                  <w:rPr>
                    <w:rFonts w:ascii="Segoe UI Symbol" w:eastAsia="MS Gothic" w:hAnsi="Segoe UI Symbol" w:cs="Segoe UI Symbol"/>
                    <w:b w:val="0"/>
                    <w:sz w:val="20"/>
                    <w:szCs w:val="20"/>
                    <w:shd w:val="clear" w:color="auto" w:fill="000000" w:themeFill="text1"/>
                    <w:lang w:val="hr-HR"/>
                  </w:rPr>
                  <w:t>✓</w:t>
                </w:r>
              </w:sdtContent>
            </w:sdt>
            <w:r w:rsidR="00713503" w:rsidRPr="008E6CE9">
              <w:rPr>
                <w:rFonts w:asciiTheme="majorHAnsi" w:hAnsiTheme="majorHAnsi" w:cstheme="majorHAnsi"/>
                <w:b w:val="0"/>
                <w:sz w:val="20"/>
                <w:szCs w:val="20"/>
                <w:lang w:val="hr-HR"/>
              </w:rPr>
              <w:t xml:space="preserve"> predavanja</w:t>
            </w:r>
          </w:p>
          <w:p w14:paraId="10B1EDB3"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127179"/>
              </w:sdtPr>
              <w:sdtContent>
                <w:r w:rsidR="00713503" w:rsidRPr="008E6CE9">
                  <w:rPr>
                    <w:rFonts w:ascii="Segoe UI Symbol" w:eastAsia="MS Gothic" w:hAnsi="Segoe UI Symbol" w:cs="Segoe UI Symbol"/>
                    <w:b w:val="0"/>
                    <w:sz w:val="20"/>
                    <w:szCs w:val="20"/>
                    <w:shd w:val="clear" w:color="auto" w:fill="000000" w:themeFill="text1"/>
                    <w:lang w:val="hr-HR"/>
                  </w:rPr>
                  <w:t>✓</w:t>
                </w:r>
              </w:sdtContent>
            </w:sdt>
            <w:r w:rsidR="00713503" w:rsidRPr="008E6CE9">
              <w:rPr>
                <w:rFonts w:asciiTheme="majorHAnsi" w:hAnsiTheme="majorHAnsi" w:cstheme="majorHAnsi"/>
                <w:b w:val="0"/>
                <w:sz w:val="20"/>
                <w:szCs w:val="20"/>
                <w:lang w:val="hr-HR"/>
              </w:rPr>
              <w:t xml:space="preserve"> seminari i radionice  </w:t>
            </w:r>
          </w:p>
          <w:p w14:paraId="14F89CE2"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718583791"/>
              </w:sdtPr>
              <w:sdtContent>
                <w:r w:rsidR="00713503" w:rsidRPr="008E6CE9">
                  <w:rPr>
                    <w:rFonts w:ascii="Segoe UI Symbol" w:eastAsia="MS Gothic" w:hAnsi="Segoe UI Symbol" w:cs="Segoe UI Symbol"/>
                    <w:b w:val="0"/>
                    <w:sz w:val="20"/>
                    <w:szCs w:val="20"/>
                    <w:shd w:val="clear" w:color="auto" w:fill="000000" w:themeFill="text1"/>
                    <w:lang w:val="hr-HR"/>
                  </w:rPr>
                  <w:t>✓</w:t>
                </w:r>
              </w:sdtContent>
            </w:sdt>
            <w:r w:rsidR="00713503" w:rsidRPr="008E6CE9">
              <w:rPr>
                <w:rFonts w:asciiTheme="majorHAnsi" w:hAnsiTheme="majorHAnsi" w:cstheme="majorHAnsi"/>
                <w:b w:val="0"/>
                <w:sz w:val="20"/>
                <w:szCs w:val="20"/>
                <w:lang w:val="hr-HR"/>
              </w:rPr>
              <w:t xml:space="preserve"> vježbe  </w:t>
            </w:r>
          </w:p>
          <w:p w14:paraId="20A74E10"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372223270"/>
              </w:sdtPr>
              <w:sdtContent>
                <w:r w:rsidR="00713503" w:rsidRPr="008E6CE9">
                  <w:rPr>
                    <w:rFonts w:ascii="Segoe UI Symbol" w:eastAsia="MS Gothic" w:hAnsi="Segoe UI Symbol" w:cs="Segoe UI Symbol"/>
                    <w:b w:val="0"/>
                    <w:sz w:val="20"/>
                    <w:szCs w:val="20"/>
                    <w:lang w:val="hr-HR"/>
                  </w:rPr>
                  <w:t>☐</w:t>
                </w:r>
              </w:sdtContent>
            </w:sdt>
            <w:r w:rsidR="00713503" w:rsidRPr="008E6CE9">
              <w:rPr>
                <w:rFonts w:asciiTheme="majorHAnsi" w:hAnsiTheme="majorHAnsi" w:cstheme="majorHAnsi"/>
                <w:b w:val="0"/>
                <w:sz w:val="20"/>
                <w:szCs w:val="20"/>
                <w:lang w:val="hr-HR"/>
              </w:rPr>
              <w:t xml:space="preserve"> </w:t>
            </w:r>
            <w:r w:rsidR="00713503" w:rsidRPr="008E6CE9">
              <w:rPr>
                <w:rFonts w:asciiTheme="majorHAnsi" w:hAnsiTheme="majorHAnsi" w:cstheme="majorHAnsi"/>
                <w:b w:val="0"/>
                <w:i/>
                <w:sz w:val="20"/>
                <w:szCs w:val="20"/>
                <w:lang w:val="hr-HR"/>
              </w:rPr>
              <w:t>on line</w:t>
            </w:r>
            <w:r w:rsidR="00713503" w:rsidRPr="008E6CE9">
              <w:rPr>
                <w:rFonts w:asciiTheme="majorHAnsi" w:hAnsiTheme="majorHAnsi" w:cstheme="majorHAnsi"/>
                <w:b w:val="0"/>
                <w:sz w:val="20"/>
                <w:szCs w:val="20"/>
                <w:lang w:val="hr-HR"/>
              </w:rPr>
              <w:t xml:space="preserve"> u cijelosti</w:t>
            </w:r>
          </w:p>
          <w:p w14:paraId="4D6A8BFC"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618568973"/>
              </w:sdtPr>
              <w:sdtContent>
                <w:r w:rsidR="00713503" w:rsidRPr="008E6CE9">
                  <w:rPr>
                    <w:rFonts w:ascii="Segoe UI Symbol" w:eastAsia="MS Gothic" w:hAnsi="Segoe UI Symbol" w:cs="Segoe UI Symbol"/>
                    <w:b w:val="0"/>
                    <w:sz w:val="20"/>
                    <w:szCs w:val="20"/>
                    <w:lang w:val="hr-HR"/>
                  </w:rPr>
                  <w:t>☐</w:t>
                </w:r>
              </w:sdtContent>
            </w:sdt>
            <w:r w:rsidR="00713503" w:rsidRPr="008E6CE9">
              <w:rPr>
                <w:rFonts w:asciiTheme="majorHAnsi" w:hAnsiTheme="majorHAnsi" w:cstheme="majorHAnsi"/>
                <w:b w:val="0"/>
                <w:sz w:val="20"/>
                <w:szCs w:val="20"/>
                <w:lang w:val="hr-HR"/>
              </w:rPr>
              <w:t xml:space="preserve"> mješovito e-učenje</w:t>
            </w:r>
          </w:p>
          <w:p w14:paraId="0B892A07" w14:textId="77777777" w:rsidR="00713503" w:rsidRPr="008E6CE9" w:rsidRDefault="00B40921" w:rsidP="00713503">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151214278"/>
              </w:sdtPr>
              <w:sdtContent>
                <w:r w:rsidR="00713503" w:rsidRPr="008E6CE9">
                  <w:rPr>
                    <w:rFonts w:ascii="Segoe UI Symbol" w:eastAsia="MS Gothic" w:hAnsi="Segoe UI Symbol" w:cs="Segoe UI Symbol"/>
                    <w:sz w:val="20"/>
                    <w:szCs w:val="20"/>
                  </w:rPr>
                  <w:t>☐</w:t>
                </w:r>
              </w:sdtContent>
            </w:sdt>
            <w:r w:rsidR="00713503" w:rsidRPr="008E6CE9">
              <w:rPr>
                <w:rFonts w:asciiTheme="majorHAnsi" w:hAnsiTheme="majorHAnsi" w:cstheme="majorHAnsi"/>
                <w:sz w:val="20"/>
                <w:szCs w:val="20"/>
              </w:rPr>
              <w:t xml:space="preserve"> terenska nastava</w:t>
            </w:r>
          </w:p>
        </w:tc>
        <w:tc>
          <w:tcPr>
            <w:tcW w:w="4162" w:type="dxa"/>
            <w:gridSpan w:val="8"/>
            <w:vMerge w:val="restart"/>
            <w:tcMar>
              <w:left w:w="57" w:type="dxa"/>
              <w:right w:w="57" w:type="dxa"/>
            </w:tcMar>
            <w:vAlign w:val="center"/>
          </w:tcPr>
          <w:p w14:paraId="281DFC1A"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1733418091"/>
              </w:sdtPr>
              <w:sdtContent>
                <w:r w:rsidR="00713503" w:rsidRPr="008E6CE9">
                  <w:rPr>
                    <w:rFonts w:ascii="Segoe UI Symbol" w:eastAsia="MS Gothic" w:hAnsi="Segoe UI Symbol" w:cs="Segoe UI Symbol"/>
                    <w:b w:val="0"/>
                    <w:sz w:val="20"/>
                    <w:szCs w:val="20"/>
                    <w:lang w:val="hr-HR"/>
                  </w:rPr>
                  <w:t>☐</w:t>
                </w:r>
              </w:sdtContent>
            </w:sdt>
            <w:r w:rsidR="00713503" w:rsidRPr="008E6CE9">
              <w:rPr>
                <w:rFonts w:asciiTheme="majorHAnsi" w:hAnsiTheme="majorHAnsi" w:cstheme="majorHAnsi"/>
                <w:b w:val="0"/>
                <w:sz w:val="20"/>
                <w:szCs w:val="20"/>
                <w:lang w:val="hr-HR"/>
              </w:rPr>
              <w:t xml:space="preserve"> samostalni  zadaci  </w:t>
            </w:r>
          </w:p>
          <w:p w14:paraId="215D35B5"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703122998"/>
              </w:sdtPr>
              <w:sdtContent>
                <w:sdt>
                  <w:sdtPr>
                    <w:rPr>
                      <w:rFonts w:asciiTheme="majorHAnsi" w:hAnsiTheme="majorHAnsi" w:cstheme="majorHAnsi"/>
                      <w:b w:val="0"/>
                      <w:sz w:val="20"/>
                      <w:szCs w:val="20"/>
                      <w:lang w:val="hr-HR"/>
                    </w:rPr>
                    <w:id w:val="38250162"/>
                  </w:sdtPr>
                  <w:sdtContent>
                    <w:sdt>
                      <w:sdtPr>
                        <w:rPr>
                          <w:rFonts w:asciiTheme="majorHAnsi" w:hAnsiTheme="majorHAnsi" w:cstheme="majorHAnsi"/>
                          <w:b w:val="0"/>
                          <w:sz w:val="20"/>
                          <w:szCs w:val="20"/>
                          <w:shd w:val="clear" w:color="auto" w:fill="000000" w:themeFill="text1"/>
                          <w:lang w:val="hr-HR"/>
                        </w:rPr>
                        <w:id w:val="-1292359259"/>
                      </w:sdtPr>
                      <w:sdtContent>
                        <w:r w:rsidR="00713503" w:rsidRPr="008E6CE9">
                          <w:rPr>
                            <w:rFonts w:ascii="Segoe UI Symbol" w:eastAsia="MS Gothic" w:hAnsi="Segoe UI Symbol" w:cs="Segoe UI Symbol"/>
                            <w:b w:val="0"/>
                            <w:sz w:val="20"/>
                            <w:szCs w:val="20"/>
                            <w:lang w:val="hr-HR"/>
                          </w:rPr>
                          <w:t>☐</w:t>
                        </w:r>
                      </w:sdtContent>
                    </w:sdt>
                  </w:sdtContent>
                </w:sdt>
              </w:sdtContent>
            </w:sdt>
            <w:r w:rsidR="00713503" w:rsidRPr="008E6CE9">
              <w:rPr>
                <w:rFonts w:asciiTheme="majorHAnsi" w:hAnsiTheme="majorHAnsi" w:cstheme="majorHAnsi"/>
                <w:b w:val="0"/>
                <w:sz w:val="20"/>
                <w:szCs w:val="20"/>
                <w:lang w:val="hr-HR"/>
              </w:rPr>
              <w:t xml:space="preserve"> multimedija </w:t>
            </w:r>
          </w:p>
          <w:p w14:paraId="0FE22671"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399744791"/>
              </w:sdtPr>
              <w:sdtContent>
                <w:sdt>
                  <w:sdtPr>
                    <w:rPr>
                      <w:rFonts w:asciiTheme="majorHAnsi" w:hAnsiTheme="majorHAnsi" w:cstheme="majorHAnsi"/>
                      <w:b w:val="0"/>
                      <w:sz w:val="20"/>
                      <w:szCs w:val="20"/>
                      <w:lang w:val="hr-HR"/>
                    </w:rPr>
                    <w:id w:val="-1747491264"/>
                  </w:sdtPr>
                  <w:sdtContent>
                    <w:r w:rsidR="00713503" w:rsidRPr="008E6CE9">
                      <w:rPr>
                        <w:rFonts w:ascii="Segoe UI Symbol" w:eastAsia="MS Gothic" w:hAnsi="Segoe UI Symbol" w:cs="Segoe UI Symbol"/>
                        <w:b w:val="0"/>
                        <w:sz w:val="20"/>
                        <w:szCs w:val="20"/>
                        <w:shd w:val="clear" w:color="auto" w:fill="000000" w:themeFill="text1"/>
                        <w:lang w:val="hr-HR"/>
                      </w:rPr>
                      <w:t>✓</w:t>
                    </w:r>
                  </w:sdtContent>
                </w:sdt>
              </w:sdtContent>
            </w:sdt>
            <w:r w:rsidR="00713503" w:rsidRPr="008E6CE9">
              <w:rPr>
                <w:rFonts w:asciiTheme="majorHAnsi" w:hAnsiTheme="majorHAnsi" w:cstheme="majorHAnsi"/>
                <w:b w:val="0"/>
                <w:sz w:val="20"/>
                <w:szCs w:val="20"/>
                <w:lang w:val="hr-HR"/>
              </w:rPr>
              <w:t xml:space="preserve"> laboratorij</w:t>
            </w:r>
          </w:p>
          <w:p w14:paraId="71E96DAD" w14:textId="77777777" w:rsidR="00713503" w:rsidRPr="008E6CE9"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629931517"/>
              </w:sdtPr>
              <w:sdtContent>
                <w:sdt>
                  <w:sdtPr>
                    <w:rPr>
                      <w:rFonts w:asciiTheme="majorHAnsi" w:hAnsiTheme="majorHAnsi" w:cstheme="majorHAnsi"/>
                      <w:b w:val="0"/>
                      <w:sz w:val="20"/>
                      <w:szCs w:val="20"/>
                      <w:lang w:val="hr-HR"/>
                    </w:rPr>
                    <w:id w:val="513041721"/>
                  </w:sdtPr>
                  <w:sdtContent>
                    <w:r w:rsidR="00713503" w:rsidRPr="008E6CE9">
                      <w:rPr>
                        <w:rFonts w:asciiTheme="majorHAnsi" w:eastAsia="MS Gothic" w:hAnsiTheme="majorHAnsi" w:cstheme="majorHAnsi"/>
                        <w:b w:val="0"/>
                        <w:sz w:val="20"/>
                        <w:szCs w:val="20"/>
                        <w:shd w:val="clear" w:color="auto" w:fill="000000" w:themeFill="text1"/>
                        <w:lang w:val="hr-HR"/>
                      </w:rPr>
                      <w:t xml:space="preserve">  </w:t>
                    </w:r>
                  </w:sdtContent>
                </w:sdt>
              </w:sdtContent>
            </w:sdt>
            <w:r w:rsidR="00713503" w:rsidRPr="008E6CE9">
              <w:rPr>
                <w:rFonts w:asciiTheme="majorHAnsi" w:hAnsiTheme="majorHAnsi" w:cstheme="majorHAnsi"/>
                <w:b w:val="0"/>
                <w:sz w:val="20"/>
                <w:szCs w:val="20"/>
                <w:lang w:val="hr-HR"/>
              </w:rPr>
              <w:t xml:space="preserve"> mentorski rad</w:t>
            </w:r>
          </w:p>
          <w:p w14:paraId="232181A2" w14:textId="77777777" w:rsidR="00713503" w:rsidRPr="008E6CE9" w:rsidRDefault="00B40921" w:rsidP="00713503">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2068381719"/>
              </w:sdtPr>
              <w:sdtContent>
                <w:r w:rsidR="00713503" w:rsidRPr="008E6CE9">
                  <w:rPr>
                    <w:rFonts w:ascii="Segoe UI Symbol" w:eastAsia="MS Gothic" w:hAnsi="Segoe UI Symbol" w:cs="Segoe UI Symbol"/>
                    <w:sz w:val="20"/>
                    <w:szCs w:val="20"/>
                  </w:rPr>
                  <w:t>☐</w:t>
                </w:r>
              </w:sdtContent>
            </w:sdt>
            <w:r w:rsidR="00713503" w:rsidRPr="008E6CE9">
              <w:rPr>
                <w:rFonts w:asciiTheme="majorHAnsi" w:hAnsiTheme="majorHAnsi" w:cstheme="majorHAnsi"/>
                <w:sz w:val="20"/>
                <w:szCs w:val="20"/>
              </w:rPr>
              <w:t xml:space="preserve"> </w:t>
            </w:r>
            <w:r w:rsidR="00713503" w:rsidRPr="008E6CE9">
              <w:rPr>
                <w:rFonts w:asciiTheme="majorHAnsi" w:hAnsiTheme="majorHAnsi" w:cstheme="majorHAnsi"/>
                <w:sz w:val="20"/>
                <w:szCs w:val="20"/>
              </w:rPr>
              <w:fldChar w:fldCharType="begin">
                <w:ffData>
                  <w:name w:val="Text1"/>
                  <w:enabled/>
                  <w:calcOnExit w:val="0"/>
                  <w:textInput/>
                </w:ffData>
              </w:fldChar>
            </w:r>
            <w:r w:rsidR="00713503" w:rsidRPr="008E6CE9">
              <w:rPr>
                <w:rFonts w:asciiTheme="majorHAnsi" w:hAnsiTheme="majorHAnsi" w:cstheme="majorHAnsi"/>
                <w:sz w:val="20"/>
                <w:szCs w:val="20"/>
              </w:rPr>
              <w:instrText xml:space="preserve"> FORMTEXT </w:instrText>
            </w:r>
            <w:r w:rsidR="00713503" w:rsidRPr="008E6CE9">
              <w:rPr>
                <w:rFonts w:asciiTheme="majorHAnsi" w:hAnsiTheme="majorHAnsi" w:cstheme="majorHAnsi"/>
                <w:sz w:val="20"/>
                <w:szCs w:val="20"/>
              </w:rPr>
            </w:r>
            <w:r w:rsidR="00713503" w:rsidRPr="008E6CE9">
              <w:rPr>
                <w:rFonts w:asciiTheme="majorHAnsi" w:hAnsiTheme="majorHAnsi" w:cstheme="majorHAnsi"/>
                <w:sz w:val="20"/>
                <w:szCs w:val="20"/>
              </w:rPr>
              <w:fldChar w:fldCharType="separate"/>
            </w:r>
            <w:r w:rsidR="00713503" w:rsidRPr="008E6CE9">
              <w:rPr>
                <w:rFonts w:asciiTheme="majorHAnsi" w:hAnsiTheme="majorHAnsi" w:cstheme="majorHAnsi"/>
                <w:noProof/>
                <w:sz w:val="20"/>
                <w:szCs w:val="20"/>
              </w:rPr>
              <w:t> </w:t>
            </w:r>
            <w:r w:rsidR="00713503" w:rsidRPr="008E6CE9">
              <w:rPr>
                <w:rFonts w:asciiTheme="majorHAnsi" w:hAnsiTheme="majorHAnsi" w:cstheme="majorHAnsi"/>
                <w:noProof/>
                <w:sz w:val="20"/>
                <w:szCs w:val="20"/>
              </w:rPr>
              <w:t> </w:t>
            </w:r>
            <w:r w:rsidR="00713503" w:rsidRPr="008E6CE9">
              <w:rPr>
                <w:rFonts w:asciiTheme="majorHAnsi" w:hAnsiTheme="majorHAnsi" w:cstheme="majorHAnsi"/>
                <w:noProof/>
                <w:sz w:val="20"/>
                <w:szCs w:val="20"/>
              </w:rPr>
              <w:t> </w:t>
            </w:r>
            <w:r w:rsidR="00713503" w:rsidRPr="008E6CE9">
              <w:rPr>
                <w:rFonts w:asciiTheme="majorHAnsi" w:hAnsiTheme="majorHAnsi" w:cstheme="majorHAnsi"/>
                <w:noProof/>
                <w:sz w:val="20"/>
                <w:szCs w:val="20"/>
              </w:rPr>
              <w:t> </w:t>
            </w:r>
            <w:r w:rsidR="00713503" w:rsidRPr="008E6CE9">
              <w:rPr>
                <w:rFonts w:asciiTheme="majorHAnsi" w:hAnsiTheme="majorHAnsi" w:cstheme="majorHAnsi"/>
                <w:noProof/>
                <w:sz w:val="20"/>
                <w:szCs w:val="20"/>
              </w:rPr>
              <w:t> </w:t>
            </w:r>
            <w:r w:rsidR="00713503" w:rsidRPr="008E6CE9">
              <w:rPr>
                <w:rFonts w:asciiTheme="majorHAnsi" w:hAnsiTheme="majorHAnsi" w:cstheme="majorHAnsi"/>
                <w:sz w:val="20"/>
                <w:szCs w:val="20"/>
              </w:rPr>
              <w:fldChar w:fldCharType="end"/>
            </w:r>
            <w:r w:rsidR="00713503" w:rsidRPr="008E6CE9">
              <w:rPr>
                <w:rFonts w:asciiTheme="majorHAnsi" w:hAnsiTheme="majorHAnsi" w:cstheme="majorHAnsi"/>
                <w:sz w:val="20"/>
                <w:szCs w:val="20"/>
              </w:rPr>
              <w:t xml:space="preserve"> (ostalo upisati)</w:t>
            </w:r>
            <w:r w:rsidR="00713503" w:rsidRPr="008E6CE9">
              <w:rPr>
                <w:rFonts w:asciiTheme="majorHAnsi" w:hAnsiTheme="majorHAnsi" w:cstheme="majorHAnsi"/>
                <w:b/>
                <w:sz w:val="20"/>
                <w:szCs w:val="20"/>
              </w:rPr>
              <w:t xml:space="preserve"> </w:t>
            </w:r>
            <w:r w:rsidR="00713503" w:rsidRPr="008E6CE9">
              <w:rPr>
                <w:rFonts w:asciiTheme="majorHAnsi" w:hAnsiTheme="majorHAnsi" w:cstheme="majorHAnsi"/>
                <w:b/>
                <w:sz w:val="20"/>
                <w:szCs w:val="20"/>
                <w:bdr w:val="single" w:sz="12" w:space="0" w:color="auto"/>
              </w:rPr>
              <w:t xml:space="preserve"> </w:t>
            </w:r>
          </w:p>
        </w:tc>
      </w:tr>
      <w:tr w:rsidR="00713503" w:rsidRPr="008E6CE9" w14:paraId="3C1B2F8F" w14:textId="77777777" w:rsidTr="0071350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596FE89" w14:textId="77777777" w:rsidR="00713503" w:rsidRPr="008E6CE9" w:rsidRDefault="00713503" w:rsidP="00713503">
            <w:pPr>
              <w:tabs>
                <w:tab w:val="left" w:pos="2820"/>
              </w:tabs>
              <w:spacing w:after="0"/>
              <w:rPr>
                <w:rFonts w:asciiTheme="majorHAnsi" w:hAnsiTheme="majorHAnsi" w:cstheme="majorHAnsi"/>
                <w:color w:val="000000"/>
                <w:sz w:val="20"/>
                <w:szCs w:val="20"/>
              </w:rPr>
            </w:pPr>
          </w:p>
        </w:tc>
        <w:tc>
          <w:tcPr>
            <w:tcW w:w="3390" w:type="dxa"/>
            <w:gridSpan w:val="4"/>
            <w:vMerge/>
            <w:tcMar>
              <w:left w:w="57" w:type="dxa"/>
              <w:right w:w="57" w:type="dxa"/>
            </w:tcMar>
            <w:vAlign w:val="center"/>
          </w:tcPr>
          <w:p w14:paraId="0CAF85E5" w14:textId="77777777" w:rsidR="00713503" w:rsidRPr="008E6CE9" w:rsidRDefault="00713503" w:rsidP="00713503">
            <w:pPr>
              <w:pStyle w:val="FieldText"/>
              <w:rPr>
                <w:rFonts w:asciiTheme="majorHAnsi" w:hAnsiTheme="majorHAnsi" w:cstheme="majorHAnsi"/>
                <w:b w:val="0"/>
                <w:sz w:val="20"/>
                <w:szCs w:val="20"/>
                <w:lang w:val="hr-HR"/>
              </w:rPr>
            </w:pPr>
          </w:p>
        </w:tc>
        <w:tc>
          <w:tcPr>
            <w:tcW w:w="4162" w:type="dxa"/>
            <w:gridSpan w:val="8"/>
            <w:vMerge/>
            <w:tcMar>
              <w:left w:w="57" w:type="dxa"/>
              <w:right w:w="57" w:type="dxa"/>
            </w:tcMar>
            <w:vAlign w:val="center"/>
          </w:tcPr>
          <w:p w14:paraId="44B0578A" w14:textId="77777777" w:rsidR="00713503" w:rsidRPr="008E6CE9" w:rsidRDefault="00713503" w:rsidP="00713503">
            <w:pPr>
              <w:pStyle w:val="FieldText"/>
              <w:rPr>
                <w:rFonts w:asciiTheme="majorHAnsi" w:hAnsiTheme="majorHAnsi" w:cstheme="majorHAnsi"/>
                <w:b w:val="0"/>
                <w:sz w:val="20"/>
                <w:szCs w:val="20"/>
                <w:lang w:val="hr-HR"/>
              </w:rPr>
            </w:pPr>
          </w:p>
        </w:tc>
      </w:tr>
      <w:tr w:rsidR="00713503" w:rsidRPr="008E6CE9" w14:paraId="5F57149A"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9FC6666" w14:textId="77777777" w:rsidR="00713503" w:rsidRPr="008E6CE9" w:rsidRDefault="00713503" w:rsidP="00713503">
            <w:pPr>
              <w:tabs>
                <w:tab w:val="left" w:pos="2820"/>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2F15502" w14:textId="77777777" w:rsidR="00713503" w:rsidRPr="008E6CE9" w:rsidRDefault="00713503" w:rsidP="00713503">
            <w:pPr>
              <w:tabs>
                <w:tab w:val="left" w:pos="2820"/>
              </w:tabs>
              <w:spacing w:after="0"/>
              <w:rPr>
                <w:rFonts w:asciiTheme="majorHAnsi" w:hAnsiTheme="majorHAnsi" w:cstheme="majorHAnsi"/>
                <w:color w:val="000000"/>
                <w:sz w:val="20"/>
                <w:szCs w:val="20"/>
              </w:rPr>
            </w:pPr>
            <w:r w:rsidRPr="008E6CE9">
              <w:rPr>
                <w:rFonts w:asciiTheme="majorHAnsi" w:hAnsiTheme="majorHAnsi" w:cstheme="majorHAnsi"/>
                <w:sz w:val="20"/>
                <w:szCs w:val="20"/>
              </w:rPr>
              <w:t>Redovito pohađanje i nazočnost na svim oblicima nastave; aktivno sudjelovanje u nastavi; prethodno pripremanje za nastavu, osobito vježbe (obavezno)</w:t>
            </w:r>
          </w:p>
        </w:tc>
      </w:tr>
      <w:tr w:rsidR="00713503" w:rsidRPr="008E6CE9" w14:paraId="15025FA5" w14:textId="77777777" w:rsidTr="0071350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ABE40D9" w14:textId="77777777" w:rsidR="00713503" w:rsidRPr="008E6CE9" w:rsidRDefault="00713503" w:rsidP="00713503">
            <w:pPr>
              <w:tabs>
                <w:tab w:val="left" w:pos="2820"/>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xml:space="preserve">Praćenje rada studenata </w:t>
            </w:r>
            <w:r w:rsidRPr="008E6CE9">
              <w:rPr>
                <w:rFonts w:asciiTheme="majorHAnsi" w:hAnsiTheme="majorHAnsi" w:cstheme="majorHAnsi"/>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FCA83B2"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t>Pohađanje nastave</w:t>
            </w:r>
          </w:p>
        </w:tc>
        <w:tc>
          <w:tcPr>
            <w:tcW w:w="782" w:type="dxa"/>
            <w:tcBorders>
              <w:top w:val="single" w:sz="12" w:space="0" w:color="auto"/>
            </w:tcBorders>
            <w:tcMar>
              <w:left w:w="57" w:type="dxa"/>
              <w:right w:w="57" w:type="dxa"/>
            </w:tcMar>
            <w:vAlign w:val="center"/>
          </w:tcPr>
          <w:p w14:paraId="772B2CB6"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t>0.5</w:t>
            </w:r>
          </w:p>
        </w:tc>
        <w:tc>
          <w:tcPr>
            <w:tcW w:w="1275" w:type="dxa"/>
            <w:gridSpan w:val="3"/>
            <w:tcBorders>
              <w:top w:val="single" w:sz="12" w:space="0" w:color="auto"/>
            </w:tcBorders>
            <w:tcMar>
              <w:left w:w="57" w:type="dxa"/>
              <w:right w:w="57" w:type="dxa"/>
            </w:tcMar>
            <w:vAlign w:val="center"/>
          </w:tcPr>
          <w:p w14:paraId="4E5F3548"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t>Istraživanje</w:t>
            </w:r>
          </w:p>
        </w:tc>
        <w:tc>
          <w:tcPr>
            <w:tcW w:w="968" w:type="dxa"/>
            <w:tcBorders>
              <w:top w:val="single" w:sz="12" w:space="0" w:color="auto"/>
            </w:tcBorders>
            <w:tcMar>
              <w:left w:w="57" w:type="dxa"/>
              <w:right w:w="57" w:type="dxa"/>
            </w:tcMar>
            <w:vAlign w:val="center"/>
          </w:tcPr>
          <w:p w14:paraId="358BEC0A"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fldChar w:fldCharType="begin">
                <w:ffData>
                  <w:name w:val="Text1"/>
                  <w:enabled/>
                  <w:calcOnExit w:val="0"/>
                  <w:textInput/>
                </w:ffData>
              </w:fldChar>
            </w:r>
            <w:r w:rsidRPr="008E6CE9">
              <w:rPr>
                <w:rFonts w:asciiTheme="majorHAnsi" w:hAnsiTheme="majorHAnsi" w:cstheme="majorHAnsi"/>
                <w:b w:val="0"/>
                <w:sz w:val="20"/>
                <w:szCs w:val="20"/>
                <w:lang w:val="hr-HR"/>
              </w:rPr>
              <w:instrText xml:space="preserve"> FORMTEXT </w:instrText>
            </w:r>
            <w:r w:rsidRPr="008E6CE9">
              <w:rPr>
                <w:rFonts w:asciiTheme="majorHAnsi" w:hAnsiTheme="majorHAnsi" w:cstheme="majorHAnsi"/>
                <w:b w:val="0"/>
                <w:sz w:val="20"/>
                <w:szCs w:val="20"/>
                <w:lang w:val="hr-HR"/>
              </w:rPr>
            </w:r>
            <w:r w:rsidRPr="008E6CE9">
              <w:rPr>
                <w:rFonts w:asciiTheme="majorHAnsi" w:hAnsiTheme="majorHAnsi" w:cstheme="majorHAnsi"/>
                <w:b w:val="0"/>
                <w:sz w:val="20"/>
                <w:szCs w:val="20"/>
                <w:lang w:val="hr-HR"/>
              </w:rPr>
              <w:fldChar w:fldCharType="separate"/>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3EB1027" w14:textId="77777777" w:rsidR="00713503" w:rsidRPr="008E6CE9" w:rsidRDefault="00713503" w:rsidP="00713503">
            <w:pPr>
              <w:pStyle w:val="FieldText"/>
              <w:rPr>
                <w:rFonts w:asciiTheme="majorHAnsi" w:hAnsiTheme="majorHAnsi" w:cstheme="majorHAnsi"/>
                <w:b w:val="0"/>
                <w:color w:val="000000"/>
                <w:sz w:val="20"/>
                <w:szCs w:val="20"/>
                <w:lang w:val="hr-HR"/>
              </w:rPr>
            </w:pPr>
            <w:r w:rsidRPr="008E6CE9">
              <w:rPr>
                <w:rFonts w:asciiTheme="majorHAnsi" w:hAnsiTheme="majorHAnsi" w:cstheme="majorHAnsi"/>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7BD77DCF" w14:textId="77777777" w:rsidR="00713503" w:rsidRPr="008E6CE9" w:rsidRDefault="00713503" w:rsidP="00713503">
            <w:pPr>
              <w:pStyle w:val="FieldText"/>
              <w:rPr>
                <w:rFonts w:asciiTheme="majorHAnsi" w:hAnsiTheme="majorHAnsi" w:cstheme="majorHAnsi"/>
                <w:b w:val="0"/>
                <w:color w:val="000000"/>
                <w:sz w:val="20"/>
                <w:szCs w:val="20"/>
                <w:lang w:val="hr-HR"/>
              </w:rPr>
            </w:pPr>
            <w:r w:rsidRPr="008E6CE9">
              <w:rPr>
                <w:rFonts w:asciiTheme="majorHAnsi" w:hAnsiTheme="majorHAnsi" w:cstheme="majorHAnsi"/>
                <w:b w:val="0"/>
                <w:sz w:val="20"/>
                <w:szCs w:val="20"/>
                <w:lang w:val="hr-HR"/>
              </w:rPr>
              <w:t>0.5</w:t>
            </w:r>
          </w:p>
        </w:tc>
      </w:tr>
      <w:tr w:rsidR="00713503" w:rsidRPr="008E6CE9" w14:paraId="632A9EF3"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71BF0B8" w14:textId="77777777" w:rsidR="00713503" w:rsidRPr="008E6CE9" w:rsidRDefault="00713503" w:rsidP="00D57322">
            <w:pPr>
              <w:numPr>
                <w:ilvl w:val="0"/>
                <w:numId w:val="6"/>
              </w:numPr>
              <w:tabs>
                <w:tab w:val="left" w:pos="2820"/>
              </w:tabs>
              <w:spacing w:after="0" w:line="240" w:lineRule="auto"/>
              <w:rPr>
                <w:rFonts w:asciiTheme="majorHAnsi" w:hAnsiTheme="majorHAnsi" w:cstheme="majorHAnsi"/>
                <w:color w:val="000000"/>
                <w:sz w:val="20"/>
                <w:szCs w:val="20"/>
              </w:rPr>
            </w:pPr>
          </w:p>
        </w:tc>
        <w:tc>
          <w:tcPr>
            <w:tcW w:w="1677" w:type="dxa"/>
            <w:shd w:val="clear" w:color="auto" w:fill="auto"/>
            <w:tcMar>
              <w:left w:w="57" w:type="dxa"/>
              <w:right w:w="57" w:type="dxa"/>
            </w:tcMar>
            <w:vAlign w:val="center"/>
          </w:tcPr>
          <w:p w14:paraId="25EE8A07"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t>Eksperimentalni rad</w:t>
            </w:r>
          </w:p>
        </w:tc>
        <w:tc>
          <w:tcPr>
            <w:tcW w:w="782" w:type="dxa"/>
            <w:shd w:val="clear" w:color="auto" w:fill="auto"/>
            <w:tcMar>
              <w:left w:w="57" w:type="dxa"/>
              <w:right w:w="57" w:type="dxa"/>
            </w:tcMar>
            <w:vAlign w:val="center"/>
          </w:tcPr>
          <w:p w14:paraId="4B31F773"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fldChar w:fldCharType="begin">
                <w:ffData>
                  <w:name w:val="Text1"/>
                  <w:enabled/>
                  <w:calcOnExit w:val="0"/>
                  <w:textInput/>
                </w:ffData>
              </w:fldChar>
            </w:r>
            <w:r w:rsidRPr="008E6CE9">
              <w:rPr>
                <w:rFonts w:asciiTheme="majorHAnsi" w:hAnsiTheme="majorHAnsi" w:cstheme="majorHAnsi"/>
                <w:b w:val="0"/>
                <w:sz w:val="20"/>
                <w:szCs w:val="20"/>
                <w:lang w:val="hr-HR"/>
              </w:rPr>
              <w:instrText xml:space="preserve"> FORMTEXT </w:instrText>
            </w:r>
            <w:r w:rsidRPr="008E6CE9">
              <w:rPr>
                <w:rFonts w:asciiTheme="majorHAnsi" w:hAnsiTheme="majorHAnsi" w:cstheme="majorHAnsi"/>
                <w:b w:val="0"/>
                <w:sz w:val="20"/>
                <w:szCs w:val="20"/>
                <w:lang w:val="hr-HR"/>
              </w:rPr>
            </w:r>
            <w:r w:rsidRPr="008E6CE9">
              <w:rPr>
                <w:rFonts w:asciiTheme="majorHAnsi" w:hAnsiTheme="majorHAnsi" w:cstheme="majorHAnsi"/>
                <w:b w:val="0"/>
                <w:sz w:val="20"/>
                <w:szCs w:val="20"/>
                <w:lang w:val="hr-HR"/>
              </w:rPr>
              <w:fldChar w:fldCharType="separate"/>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56EEC680"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t>Referat</w:t>
            </w:r>
          </w:p>
        </w:tc>
        <w:tc>
          <w:tcPr>
            <w:tcW w:w="968" w:type="dxa"/>
            <w:shd w:val="clear" w:color="auto" w:fill="auto"/>
            <w:tcMar>
              <w:left w:w="57" w:type="dxa"/>
              <w:right w:w="57" w:type="dxa"/>
            </w:tcMar>
            <w:vAlign w:val="center"/>
          </w:tcPr>
          <w:p w14:paraId="21420088"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fldChar w:fldCharType="begin">
                <w:ffData>
                  <w:name w:val="Text1"/>
                  <w:enabled/>
                  <w:calcOnExit w:val="0"/>
                  <w:textInput/>
                </w:ffData>
              </w:fldChar>
            </w:r>
            <w:r w:rsidRPr="008E6CE9">
              <w:rPr>
                <w:rFonts w:asciiTheme="majorHAnsi" w:hAnsiTheme="majorHAnsi" w:cstheme="majorHAnsi"/>
                <w:b w:val="0"/>
                <w:sz w:val="20"/>
                <w:szCs w:val="20"/>
                <w:lang w:val="hr-HR"/>
              </w:rPr>
              <w:instrText xml:space="preserve"> FORMTEXT </w:instrText>
            </w:r>
            <w:r w:rsidRPr="008E6CE9">
              <w:rPr>
                <w:rFonts w:asciiTheme="majorHAnsi" w:hAnsiTheme="majorHAnsi" w:cstheme="majorHAnsi"/>
                <w:b w:val="0"/>
                <w:sz w:val="20"/>
                <w:szCs w:val="20"/>
                <w:lang w:val="hr-HR"/>
              </w:rPr>
            </w:r>
            <w:r w:rsidRPr="008E6CE9">
              <w:rPr>
                <w:rFonts w:asciiTheme="majorHAnsi" w:hAnsiTheme="majorHAnsi" w:cstheme="majorHAnsi"/>
                <w:b w:val="0"/>
                <w:sz w:val="20"/>
                <w:szCs w:val="20"/>
                <w:lang w:val="hr-HR"/>
              </w:rPr>
              <w:fldChar w:fldCharType="separate"/>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C1B27B0" w14:textId="77777777" w:rsidR="00713503" w:rsidRPr="008E6CE9" w:rsidRDefault="00713503" w:rsidP="00713503">
            <w:pPr>
              <w:pStyle w:val="FieldText"/>
              <w:rPr>
                <w:rFonts w:asciiTheme="majorHAnsi" w:hAnsiTheme="majorHAnsi" w:cstheme="majorHAnsi"/>
                <w:b w:val="0"/>
                <w:color w:val="000000"/>
                <w:sz w:val="20"/>
                <w:szCs w:val="20"/>
                <w:lang w:val="hr-HR"/>
              </w:rPr>
            </w:pPr>
            <w:r w:rsidRPr="008E6CE9">
              <w:rPr>
                <w:rFonts w:asciiTheme="majorHAnsi" w:hAnsiTheme="majorHAnsi" w:cstheme="majorHAnsi"/>
                <w:b w:val="0"/>
                <w:sz w:val="20"/>
                <w:szCs w:val="20"/>
                <w:lang w:val="hr-HR"/>
              </w:rPr>
              <w:t xml:space="preserve">laboratorij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8CE7350" w14:textId="77777777" w:rsidR="00713503" w:rsidRPr="008E6CE9" w:rsidRDefault="00713503" w:rsidP="00713503">
            <w:pPr>
              <w:pStyle w:val="FieldText"/>
              <w:rPr>
                <w:rFonts w:asciiTheme="majorHAnsi" w:hAnsiTheme="majorHAnsi" w:cstheme="majorHAnsi"/>
                <w:b w:val="0"/>
                <w:color w:val="000000"/>
                <w:sz w:val="20"/>
                <w:szCs w:val="20"/>
                <w:lang w:val="hr-HR"/>
              </w:rPr>
            </w:pPr>
          </w:p>
        </w:tc>
      </w:tr>
      <w:tr w:rsidR="00713503" w:rsidRPr="008E6CE9" w14:paraId="3160FD07"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520B6C7" w14:textId="77777777" w:rsidR="00713503" w:rsidRPr="008E6CE9" w:rsidRDefault="00713503" w:rsidP="00D57322">
            <w:pPr>
              <w:numPr>
                <w:ilvl w:val="0"/>
                <w:numId w:val="6"/>
              </w:numPr>
              <w:tabs>
                <w:tab w:val="left" w:pos="2820"/>
              </w:tabs>
              <w:spacing w:after="0" w:line="240" w:lineRule="auto"/>
              <w:rPr>
                <w:rFonts w:asciiTheme="majorHAnsi" w:hAnsiTheme="majorHAnsi" w:cstheme="majorHAnsi"/>
                <w:color w:val="000000"/>
                <w:sz w:val="20"/>
                <w:szCs w:val="20"/>
              </w:rPr>
            </w:pPr>
          </w:p>
        </w:tc>
        <w:tc>
          <w:tcPr>
            <w:tcW w:w="1677" w:type="dxa"/>
            <w:shd w:val="clear" w:color="auto" w:fill="auto"/>
            <w:tcMar>
              <w:left w:w="57" w:type="dxa"/>
              <w:right w:w="57" w:type="dxa"/>
            </w:tcMar>
            <w:vAlign w:val="center"/>
          </w:tcPr>
          <w:p w14:paraId="0310DCB8"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t>Esej</w:t>
            </w:r>
          </w:p>
        </w:tc>
        <w:tc>
          <w:tcPr>
            <w:tcW w:w="782" w:type="dxa"/>
            <w:shd w:val="clear" w:color="auto" w:fill="auto"/>
            <w:tcMar>
              <w:left w:w="57" w:type="dxa"/>
              <w:right w:w="57" w:type="dxa"/>
            </w:tcMar>
            <w:vAlign w:val="center"/>
          </w:tcPr>
          <w:p w14:paraId="38F02C07"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fldChar w:fldCharType="begin">
                <w:ffData>
                  <w:name w:val="Text1"/>
                  <w:enabled/>
                  <w:calcOnExit w:val="0"/>
                  <w:textInput/>
                </w:ffData>
              </w:fldChar>
            </w:r>
            <w:r w:rsidRPr="008E6CE9">
              <w:rPr>
                <w:rFonts w:asciiTheme="majorHAnsi" w:hAnsiTheme="majorHAnsi" w:cstheme="majorHAnsi"/>
                <w:b w:val="0"/>
                <w:sz w:val="20"/>
                <w:szCs w:val="20"/>
                <w:lang w:val="hr-HR"/>
              </w:rPr>
              <w:instrText xml:space="preserve"> FORMTEXT </w:instrText>
            </w:r>
            <w:r w:rsidRPr="008E6CE9">
              <w:rPr>
                <w:rFonts w:asciiTheme="majorHAnsi" w:hAnsiTheme="majorHAnsi" w:cstheme="majorHAnsi"/>
                <w:b w:val="0"/>
                <w:sz w:val="20"/>
                <w:szCs w:val="20"/>
                <w:lang w:val="hr-HR"/>
              </w:rPr>
            </w:r>
            <w:r w:rsidRPr="008E6CE9">
              <w:rPr>
                <w:rFonts w:asciiTheme="majorHAnsi" w:hAnsiTheme="majorHAnsi" w:cstheme="majorHAnsi"/>
                <w:b w:val="0"/>
                <w:sz w:val="20"/>
                <w:szCs w:val="20"/>
                <w:lang w:val="hr-HR"/>
              </w:rPr>
              <w:fldChar w:fldCharType="separate"/>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sz w:val="20"/>
                <w:szCs w:val="20"/>
                <w:lang w:val="hr-HR"/>
              </w:rPr>
              <w:fldChar w:fldCharType="end"/>
            </w:r>
          </w:p>
        </w:tc>
        <w:tc>
          <w:tcPr>
            <w:tcW w:w="1275" w:type="dxa"/>
            <w:gridSpan w:val="3"/>
            <w:shd w:val="clear" w:color="auto" w:fill="auto"/>
            <w:tcMar>
              <w:left w:w="57" w:type="dxa"/>
              <w:right w:w="57" w:type="dxa"/>
            </w:tcMar>
            <w:vAlign w:val="center"/>
          </w:tcPr>
          <w:p w14:paraId="70D5D053"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color w:val="000000"/>
                <w:sz w:val="20"/>
                <w:szCs w:val="20"/>
                <w:lang w:val="hr-HR"/>
              </w:rPr>
              <w:t>Seminarski rad</w:t>
            </w:r>
          </w:p>
        </w:tc>
        <w:tc>
          <w:tcPr>
            <w:tcW w:w="968" w:type="dxa"/>
            <w:shd w:val="clear" w:color="auto" w:fill="auto"/>
            <w:tcMar>
              <w:left w:w="57" w:type="dxa"/>
              <w:right w:w="57" w:type="dxa"/>
            </w:tcMar>
            <w:vAlign w:val="center"/>
          </w:tcPr>
          <w:p w14:paraId="55A5F171" w14:textId="77777777" w:rsidR="00713503" w:rsidRPr="008E6CE9" w:rsidRDefault="00713503" w:rsidP="00713503">
            <w:pPr>
              <w:pStyle w:val="FieldText"/>
              <w:rPr>
                <w:rFonts w:asciiTheme="majorHAnsi" w:hAnsiTheme="majorHAnsi" w:cstheme="majorHAnsi"/>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14:paraId="5A2C6E77" w14:textId="77777777" w:rsidR="00713503" w:rsidRPr="008E6CE9" w:rsidRDefault="00713503" w:rsidP="00713503">
            <w:pPr>
              <w:pStyle w:val="FieldText"/>
              <w:rPr>
                <w:rFonts w:asciiTheme="majorHAnsi" w:hAnsiTheme="majorHAnsi" w:cstheme="majorHAnsi"/>
                <w:b w:val="0"/>
                <w:color w:val="000000"/>
                <w:sz w:val="20"/>
                <w:szCs w:val="20"/>
                <w:lang w:val="hr-HR"/>
              </w:rPr>
            </w:pPr>
            <w:r w:rsidRPr="008E6CE9">
              <w:rPr>
                <w:rFonts w:asciiTheme="majorHAnsi" w:hAnsiTheme="majorHAnsi" w:cstheme="majorHAnsi"/>
                <w:b w:val="0"/>
                <w:sz w:val="20"/>
                <w:szCs w:val="20"/>
                <w:lang w:val="hr-HR"/>
              </w:rPr>
              <w:fldChar w:fldCharType="begin">
                <w:ffData>
                  <w:name w:val="Text1"/>
                  <w:enabled/>
                  <w:calcOnExit w:val="0"/>
                  <w:textInput/>
                </w:ffData>
              </w:fldChar>
            </w:r>
            <w:r w:rsidRPr="008E6CE9">
              <w:rPr>
                <w:rFonts w:asciiTheme="majorHAnsi" w:hAnsiTheme="majorHAnsi" w:cstheme="majorHAnsi"/>
                <w:b w:val="0"/>
                <w:sz w:val="20"/>
                <w:szCs w:val="20"/>
                <w:lang w:val="hr-HR"/>
              </w:rPr>
              <w:instrText xml:space="preserve"> FORMTEXT </w:instrText>
            </w:r>
            <w:r w:rsidRPr="008E6CE9">
              <w:rPr>
                <w:rFonts w:asciiTheme="majorHAnsi" w:hAnsiTheme="majorHAnsi" w:cstheme="majorHAnsi"/>
                <w:b w:val="0"/>
                <w:sz w:val="20"/>
                <w:szCs w:val="20"/>
                <w:lang w:val="hr-HR"/>
              </w:rPr>
            </w:r>
            <w:r w:rsidRPr="008E6CE9">
              <w:rPr>
                <w:rFonts w:asciiTheme="majorHAnsi" w:hAnsiTheme="majorHAnsi" w:cstheme="majorHAnsi"/>
                <w:b w:val="0"/>
                <w:sz w:val="20"/>
                <w:szCs w:val="20"/>
                <w:lang w:val="hr-HR"/>
              </w:rPr>
              <w:fldChar w:fldCharType="separate"/>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sz w:val="20"/>
                <w:szCs w:val="20"/>
                <w:lang w:val="hr-HR"/>
              </w:rPr>
              <w:fldChar w:fldCharType="end"/>
            </w:r>
            <w:r w:rsidRPr="008E6CE9">
              <w:rPr>
                <w:rFonts w:asciiTheme="majorHAnsi" w:hAnsiTheme="majorHAnsi" w:cstheme="majorHAnsi"/>
                <w:b w:val="0"/>
                <w:sz w:val="20"/>
                <w:szCs w:val="20"/>
                <w:lang w:val="hr-HR"/>
              </w:rPr>
              <w:t xml:space="preserve"> </w:t>
            </w:r>
            <w:r w:rsidRPr="008E6CE9">
              <w:rPr>
                <w:rFonts w:asciiTheme="majorHAnsi" w:hAnsiTheme="majorHAnsi" w:cstheme="majorHAnsi"/>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596B314" w14:textId="77777777" w:rsidR="00713503" w:rsidRPr="008E6CE9" w:rsidRDefault="00713503" w:rsidP="00713503">
            <w:pPr>
              <w:pStyle w:val="FieldText"/>
              <w:rPr>
                <w:rFonts w:asciiTheme="majorHAnsi" w:hAnsiTheme="majorHAnsi" w:cstheme="majorHAnsi"/>
                <w:b w:val="0"/>
                <w:color w:val="000000"/>
                <w:sz w:val="20"/>
                <w:szCs w:val="20"/>
                <w:lang w:val="hr-HR"/>
              </w:rPr>
            </w:pPr>
            <w:r w:rsidRPr="008E6CE9">
              <w:rPr>
                <w:rFonts w:asciiTheme="majorHAnsi" w:hAnsiTheme="majorHAnsi" w:cstheme="majorHAnsi"/>
                <w:b w:val="0"/>
                <w:sz w:val="20"/>
                <w:szCs w:val="20"/>
                <w:lang w:val="hr-HR"/>
              </w:rPr>
              <w:fldChar w:fldCharType="begin">
                <w:ffData>
                  <w:name w:val="Text1"/>
                  <w:enabled/>
                  <w:calcOnExit w:val="0"/>
                  <w:textInput/>
                </w:ffData>
              </w:fldChar>
            </w:r>
            <w:r w:rsidRPr="008E6CE9">
              <w:rPr>
                <w:rFonts w:asciiTheme="majorHAnsi" w:hAnsiTheme="majorHAnsi" w:cstheme="majorHAnsi"/>
                <w:b w:val="0"/>
                <w:sz w:val="20"/>
                <w:szCs w:val="20"/>
                <w:lang w:val="hr-HR"/>
              </w:rPr>
              <w:instrText xml:space="preserve"> FORMTEXT </w:instrText>
            </w:r>
            <w:r w:rsidRPr="008E6CE9">
              <w:rPr>
                <w:rFonts w:asciiTheme="majorHAnsi" w:hAnsiTheme="majorHAnsi" w:cstheme="majorHAnsi"/>
                <w:b w:val="0"/>
                <w:sz w:val="20"/>
                <w:szCs w:val="20"/>
                <w:lang w:val="hr-HR"/>
              </w:rPr>
            </w:r>
            <w:r w:rsidRPr="008E6CE9">
              <w:rPr>
                <w:rFonts w:asciiTheme="majorHAnsi" w:hAnsiTheme="majorHAnsi" w:cstheme="majorHAnsi"/>
                <w:b w:val="0"/>
                <w:sz w:val="20"/>
                <w:szCs w:val="20"/>
                <w:lang w:val="hr-HR"/>
              </w:rPr>
              <w:fldChar w:fldCharType="separate"/>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noProof/>
                <w:sz w:val="20"/>
                <w:szCs w:val="20"/>
                <w:lang w:val="hr-HR"/>
              </w:rPr>
              <w:t> </w:t>
            </w:r>
            <w:r w:rsidRPr="008E6CE9">
              <w:rPr>
                <w:rFonts w:asciiTheme="majorHAnsi" w:hAnsiTheme="majorHAnsi" w:cstheme="majorHAnsi"/>
                <w:b w:val="0"/>
                <w:sz w:val="20"/>
                <w:szCs w:val="20"/>
                <w:lang w:val="hr-HR"/>
              </w:rPr>
              <w:fldChar w:fldCharType="end"/>
            </w:r>
          </w:p>
        </w:tc>
      </w:tr>
      <w:tr w:rsidR="00713503" w:rsidRPr="008E6CE9" w14:paraId="6E93A84A" w14:textId="77777777" w:rsidTr="0071350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0D7CBA2" w14:textId="77777777" w:rsidR="00713503" w:rsidRPr="008E6CE9" w:rsidRDefault="00713503" w:rsidP="00D57322">
            <w:pPr>
              <w:numPr>
                <w:ilvl w:val="0"/>
                <w:numId w:val="6"/>
              </w:numPr>
              <w:tabs>
                <w:tab w:val="left" w:pos="2820"/>
              </w:tabs>
              <w:spacing w:after="0" w:line="240" w:lineRule="auto"/>
              <w:rPr>
                <w:rFonts w:asciiTheme="majorHAnsi" w:hAnsiTheme="majorHAnsi" w:cstheme="majorHAnsi"/>
                <w:color w:val="000000"/>
                <w:sz w:val="20"/>
                <w:szCs w:val="20"/>
              </w:rPr>
            </w:pPr>
          </w:p>
        </w:tc>
        <w:tc>
          <w:tcPr>
            <w:tcW w:w="1677" w:type="dxa"/>
            <w:tcBorders>
              <w:bottom w:val="single" w:sz="4" w:space="0" w:color="auto"/>
            </w:tcBorders>
            <w:tcMar>
              <w:left w:w="57" w:type="dxa"/>
              <w:right w:w="57" w:type="dxa"/>
            </w:tcMar>
            <w:vAlign w:val="center"/>
          </w:tcPr>
          <w:p w14:paraId="21ABFABE"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sz w:val="20"/>
                <w:szCs w:val="20"/>
                <w:lang w:val="hr-HR"/>
              </w:rPr>
              <w:t>Kolokviji</w:t>
            </w:r>
          </w:p>
        </w:tc>
        <w:tc>
          <w:tcPr>
            <w:tcW w:w="782" w:type="dxa"/>
            <w:tcBorders>
              <w:bottom w:val="single" w:sz="4" w:space="0" w:color="auto"/>
            </w:tcBorders>
            <w:tcMar>
              <w:left w:w="57" w:type="dxa"/>
              <w:right w:w="57" w:type="dxa"/>
            </w:tcMar>
            <w:vAlign w:val="center"/>
          </w:tcPr>
          <w:p w14:paraId="5DBF0C49" w14:textId="77777777" w:rsidR="00713503" w:rsidRPr="008E6CE9" w:rsidRDefault="00713503" w:rsidP="00713503">
            <w:pPr>
              <w:pStyle w:val="FieldText"/>
              <w:rPr>
                <w:rFonts w:asciiTheme="majorHAnsi" w:hAnsiTheme="majorHAnsi" w:cstheme="majorHAnsi"/>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14:paraId="05472E61" w14:textId="77777777" w:rsidR="00713503" w:rsidRPr="008E6CE9" w:rsidRDefault="00713503" w:rsidP="00713503">
            <w:pPr>
              <w:pStyle w:val="FieldText"/>
              <w:rPr>
                <w:rFonts w:asciiTheme="majorHAnsi" w:hAnsiTheme="majorHAnsi" w:cstheme="majorHAnsi"/>
                <w:b w:val="0"/>
                <w:sz w:val="20"/>
                <w:szCs w:val="20"/>
                <w:lang w:val="hr-HR"/>
              </w:rPr>
            </w:pPr>
            <w:r w:rsidRPr="008E6CE9">
              <w:rPr>
                <w:rFonts w:asciiTheme="majorHAnsi" w:hAnsiTheme="majorHAnsi" w:cstheme="majorHAnsi"/>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16CAFB42" w14:textId="77777777" w:rsidR="00713503" w:rsidRPr="008E6CE9" w:rsidRDefault="00713503" w:rsidP="00713503">
            <w:pPr>
              <w:tabs>
                <w:tab w:val="left" w:pos="2820"/>
              </w:tabs>
              <w:spacing w:after="0"/>
              <w:rPr>
                <w:rFonts w:asciiTheme="majorHAnsi" w:hAnsiTheme="majorHAnsi" w:cstheme="majorHAnsi"/>
                <w:sz w:val="20"/>
                <w:szCs w:val="20"/>
              </w:rPr>
            </w:pPr>
            <w:r w:rsidRPr="008E6CE9">
              <w:rPr>
                <w:rFonts w:asciiTheme="majorHAnsi" w:hAnsiTheme="majorHAnsi" w:cstheme="majorHAnsi"/>
                <w:sz w:val="20"/>
                <w:szCs w:val="20"/>
              </w:rPr>
              <w:t>2.0</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415D96A" w14:textId="77777777" w:rsidR="00713503" w:rsidRPr="008E6CE9" w:rsidRDefault="00713503" w:rsidP="00713503">
            <w:pPr>
              <w:tabs>
                <w:tab w:val="left" w:pos="2820"/>
              </w:tabs>
              <w:spacing w:after="0"/>
              <w:rPr>
                <w:rFonts w:asciiTheme="majorHAnsi" w:hAnsiTheme="majorHAnsi" w:cstheme="majorHAnsi"/>
                <w:color w:val="000000"/>
                <w:sz w:val="20"/>
                <w:szCs w:val="20"/>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r w:rsidRPr="008E6CE9">
              <w:rPr>
                <w:rFonts w:asciiTheme="majorHAnsi" w:hAnsiTheme="majorHAnsi" w:cstheme="majorHAnsi"/>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5426118" w14:textId="77777777" w:rsidR="00713503" w:rsidRPr="008E6CE9" w:rsidRDefault="00713503" w:rsidP="00713503">
            <w:pPr>
              <w:tabs>
                <w:tab w:val="left" w:pos="2820"/>
              </w:tabs>
              <w:spacing w:after="0"/>
              <w:rPr>
                <w:rFonts w:asciiTheme="majorHAnsi" w:hAnsiTheme="majorHAnsi" w:cstheme="majorHAnsi"/>
                <w:color w:val="000000"/>
                <w:sz w:val="20"/>
                <w:szCs w:val="20"/>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p>
        </w:tc>
      </w:tr>
      <w:tr w:rsidR="00713503" w:rsidRPr="008E6CE9" w14:paraId="2EA58320" w14:textId="77777777" w:rsidTr="0071350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1ABFF2B" w14:textId="77777777" w:rsidR="00713503" w:rsidRPr="008E6CE9" w:rsidRDefault="00713503" w:rsidP="00D57322">
            <w:pPr>
              <w:numPr>
                <w:ilvl w:val="0"/>
                <w:numId w:val="6"/>
              </w:numPr>
              <w:tabs>
                <w:tab w:val="left" w:pos="2820"/>
              </w:tabs>
              <w:spacing w:after="0" w:line="240" w:lineRule="auto"/>
              <w:rPr>
                <w:rFonts w:asciiTheme="majorHAnsi" w:hAnsiTheme="majorHAnsi" w:cstheme="majorHAnsi"/>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2E68D7D5" w14:textId="77777777" w:rsidR="00713503" w:rsidRPr="008E6CE9" w:rsidRDefault="00713503" w:rsidP="00713503">
            <w:pPr>
              <w:tabs>
                <w:tab w:val="left" w:pos="2820"/>
              </w:tabs>
              <w:spacing w:after="0"/>
              <w:rPr>
                <w:rFonts w:asciiTheme="majorHAnsi" w:hAnsiTheme="majorHAnsi" w:cstheme="majorHAnsi"/>
                <w:color w:val="000000"/>
                <w:sz w:val="20"/>
                <w:szCs w:val="20"/>
                <w:highlight w:val="yellow"/>
              </w:rPr>
            </w:pPr>
            <w:r w:rsidRPr="008E6CE9">
              <w:rPr>
                <w:rFonts w:asciiTheme="majorHAnsi" w:hAnsiTheme="majorHAnsi" w:cstheme="majorHAnsi"/>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72CDD99" w14:textId="77777777" w:rsidR="00713503" w:rsidRPr="008E6CE9" w:rsidRDefault="00713503" w:rsidP="00713503">
            <w:pPr>
              <w:tabs>
                <w:tab w:val="left" w:pos="2820"/>
              </w:tabs>
              <w:spacing w:after="0"/>
              <w:rPr>
                <w:rFonts w:asciiTheme="majorHAnsi" w:hAnsiTheme="majorHAnsi" w:cstheme="majorHAnsi"/>
                <w:color w:val="000000"/>
                <w:sz w:val="20"/>
                <w:szCs w:val="20"/>
                <w:highlight w:val="yellow"/>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F3DFA8A" w14:textId="77777777" w:rsidR="00713503" w:rsidRPr="008E6CE9" w:rsidRDefault="00713503" w:rsidP="00713503">
            <w:pPr>
              <w:tabs>
                <w:tab w:val="left" w:pos="2820"/>
              </w:tabs>
              <w:spacing w:after="0"/>
              <w:rPr>
                <w:rFonts w:asciiTheme="majorHAnsi" w:hAnsiTheme="majorHAnsi" w:cstheme="majorHAnsi"/>
                <w:color w:val="000000"/>
                <w:sz w:val="20"/>
                <w:szCs w:val="20"/>
                <w:highlight w:val="yellow"/>
              </w:rPr>
            </w:pPr>
            <w:r w:rsidRPr="008E6CE9">
              <w:rPr>
                <w:rFonts w:asciiTheme="majorHAnsi" w:hAnsiTheme="majorHAnsi" w:cstheme="majorHAnsi"/>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7C176AB" w14:textId="77777777" w:rsidR="00713503" w:rsidRPr="008E6CE9" w:rsidRDefault="00713503" w:rsidP="00713503">
            <w:pPr>
              <w:tabs>
                <w:tab w:val="left" w:pos="2820"/>
              </w:tabs>
              <w:spacing w:after="0"/>
              <w:rPr>
                <w:rFonts w:asciiTheme="majorHAnsi" w:hAnsiTheme="majorHAnsi" w:cstheme="majorHAnsi"/>
                <w:color w:val="000000"/>
                <w:sz w:val="20"/>
                <w:szCs w:val="20"/>
                <w:highlight w:val="yellow"/>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3F2659A" w14:textId="77777777" w:rsidR="00713503" w:rsidRPr="008E6CE9" w:rsidRDefault="00713503" w:rsidP="00713503">
            <w:pPr>
              <w:tabs>
                <w:tab w:val="left" w:pos="2820"/>
              </w:tabs>
              <w:spacing w:after="0"/>
              <w:rPr>
                <w:rFonts w:asciiTheme="majorHAnsi" w:hAnsiTheme="majorHAnsi" w:cstheme="majorHAnsi"/>
                <w:color w:val="000000"/>
                <w:sz w:val="20"/>
                <w:szCs w:val="20"/>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r w:rsidRPr="008E6CE9">
              <w:rPr>
                <w:rFonts w:asciiTheme="majorHAnsi" w:hAnsiTheme="majorHAnsi" w:cstheme="majorHAnsi"/>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05307281" w14:textId="77777777" w:rsidR="00713503" w:rsidRPr="008E6CE9" w:rsidRDefault="00713503" w:rsidP="00713503">
            <w:pPr>
              <w:tabs>
                <w:tab w:val="left" w:pos="2820"/>
              </w:tabs>
              <w:spacing w:after="0"/>
              <w:rPr>
                <w:rFonts w:asciiTheme="majorHAnsi" w:hAnsiTheme="majorHAnsi" w:cstheme="majorHAnsi"/>
                <w:color w:val="000000"/>
                <w:sz w:val="20"/>
                <w:szCs w:val="20"/>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p>
        </w:tc>
      </w:tr>
      <w:tr w:rsidR="00713503" w:rsidRPr="008E6CE9" w14:paraId="31841B62" w14:textId="77777777" w:rsidTr="0071350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EA42850" w14:textId="77777777" w:rsidR="00713503" w:rsidRPr="008E6CE9" w:rsidRDefault="00713503" w:rsidP="00713503">
            <w:pPr>
              <w:tabs>
                <w:tab w:val="left" w:pos="360"/>
                <w:tab w:val="left" w:pos="540"/>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AAB35B2" w14:textId="77777777" w:rsidR="00713503" w:rsidRPr="008E6CE9" w:rsidRDefault="00713503" w:rsidP="00713503">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r w:rsidRPr="008E6CE9">
              <w:rPr>
                <w:rFonts w:asciiTheme="majorHAnsi" w:hAnsiTheme="majorHAnsi" w:cstheme="majorHAnsi"/>
                <w:spacing w:val="1"/>
                <w:sz w:val="20"/>
                <w:szCs w:val="20"/>
              </w:rPr>
              <w:t>Redovito će se voditi evidencija pohađanja nastave i aktivnog sudjelovanja u seminarima, osobito vježbama. U</w:t>
            </w:r>
            <w:r w:rsidRPr="008E6CE9">
              <w:rPr>
                <w:rFonts w:asciiTheme="majorHAnsi" w:hAnsiTheme="majorHAnsi" w:cstheme="majorHAnsi"/>
                <w:spacing w:val="-1"/>
                <w:sz w:val="20"/>
                <w:szCs w:val="20"/>
              </w:rPr>
              <w:t>sm</w:t>
            </w:r>
            <w:r w:rsidRPr="008E6CE9">
              <w:rPr>
                <w:rFonts w:asciiTheme="majorHAnsi" w:hAnsiTheme="majorHAnsi" w:cstheme="majorHAnsi"/>
                <w:sz w:val="20"/>
                <w:szCs w:val="20"/>
              </w:rPr>
              <w:t>e</w:t>
            </w:r>
            <w:r w:rsidRPr="008E6CE9">
              <w:rPr>
                <w:rFonts w:asciiTheme="majorHAnsi" w:hAnsiTheme="majorHAnsi" w:cstheme="majorHAnsi"/>
                <w:spacing w:val="-1"/>
                <w:sz w:val="20"/>
                <w:szCs w:val="20"/>
              </w:rPr>
              <w:t>n</w:t>
            </w:r>
            <w:r w:rsidRPr="008E6CE9">
              <w:rPr>
                <w:rFonts w:asciiTheme="majorHAnsi" w:hAnsiTheme="majorHAnsi" w:cstheme="majorHAnsi"/>
                <w:sz w:val="20"/>
                <w:szCs w:val="20"/>
              </w:rPr>
              <w:t>i</w:t>
            </w:r>
            <w:r w:rsidRPr="008E6CE9">
              <w:rPr>
                <w:rFonts w:asciiTheme="majorHAnsi" w:hAnsiTheme="majorHAnsi" w:cstheme="majorHAnsi"/>
                <w:spacing w:val="36"/>
                <w:sz w:val="20"/>
                <w:szCs w:val="20"/>
              </w:rPr>
              <w:t xml:space="preserve"> </w:t>
            </w:r>
            <w:r w:rsidRPr="008E6CE9">
              <w:rPr>
                <w:rFonts w:asciiTheme="majorHAnsi" w:hAnsiTheme="majorHAnsi" w:cstheme="majorHAnsi"/>
                <w:sz w:val="20"/>
                <w:szCs w:val="20"/>
              </w:rPr>
              <w:t>dio</w:t>
            </w:r>
            <w:r w:rsidRPr="008E6CE9">
              <w:rPr>
                <w:rFonts w:asciiTheme="majorHAnsi" w:hAnsiTheme="majorHAnsi" w:cstheme="majorHAnsi"/>
                <w:spacing w:val="45"/>
                <w:sz w:val="20"/>
                <w:szCs w:val="20"/>
              </w:rPr>
              <w:t xml:space="preserve"> </w:t>
            </w:r>
            <w:r w:rsidRPr="008E6CE9">
              <w:rPr>
                <w:rFonts w:asciiTheme="majorHAnsi" w:hAnsiTheme="majorHAnsi" w:cstheme="majorHAnsi"/>
                <w:spacing w:val="2"/>
                <w:sz w:val="20"/>
                <w:szCs w:val="20"/>
              </w:rPr>
              <w:t>i</w:t>
            </w:r>
            <w:r w:rsidRPr="008E6CE9">
              <w:rPr>
                <w:rFonts w:asciiTheme="majorHAnsi" w:hAnsiTheme="majorHAnsi" w:cstheme="majorHAnsi"/>
                <w:spacing w:val="-1"/>
                <w:sz w:val="20"/>
                <w:szCs w:val="20"/>
              </w:rPr>
              <w:t>sp</w:t>
            </w:r>
            <w:r w:rsidRPr="008E6CE9">
              <w:rPr>
                <w:rFonts w:asciiTheme="majorHAnsi" w:hAnsiTheme="majorHAnsi" w:cstheme="majorHAnsi"/>
                <w:sz w:val="20"/>
                <w:szCs w:val="20"/>
              </w:rPr>
              <w:t>ita</w:t>
            </w:r>
            <w:r w:rsidRPr="008E6CE9">
              <w:rPr>
                <w:rFonts w:asciiTheme="majorHAnsi" w:hAnsiTheme="majorHAnsi" w:cstheme="majorHAnsi"/>
                <w:spacing w:val="39"/>
                <w:sz w:val="20"/>
                <w:szCs w:val="20"/>
              </w:rPr>
              <w:t xml:space="preserve"> </w:t>
            </w:r>
            <w:r w:rsidRPr="008E6CE9">
              <w:rPr>
                <w:rFonts w:asciiTheme="majorHAnsi" w:hAnsiTheme="majorHAnsi" w:cstheme="majorHAnsi"/>
                <w:spacing w:val="-1"/>
                <w:sz w:val="20"/>
                <w:szCs w:val="20"/>
              </w:rPr>
              <w:t>m</w:t>
            </w:r>
            <w:r w:rsidRPr="008E6CE9">
              <w:rPr>
                <w:rFonts w:asciiTheme="majorHAnsi" w:hAnsiTheme="majorHAnsi" w:cstheme="majorHAnsi"/>
                <w:sz w:val="20"/>
                <w:szCs w:val="20"/>
              </w:rPr>
              <w:t>o</w:t>
            </w:r>
            <w:r w:rsidRPr="008E6CE9">
              <w:rPr>
                <w:rFonts w:asciiTheme="majorHAnsi" w:hAnsiTheme="majorHAnsi" w:cstheme="majorHAnsi"/>
                <w:spacing w:val="2"/>
                <w:sz w:val="20"/>
                <w:szCs w:val="20"/>
              </w:rPr>
              <w:t>g</w:t>
            </w:r>
            <w:r w:rsidRPr="008E6CE9">
              <w:rPr>
                <w:rFonts w:asciiTheme="majorHAnsi" w:hAnsiTheme="majorHAnsi" w:cstheme="majorHAnsi"/>
                <w:sz w:val="20"/>
                <w:szCs w:val="20"/>
              </w:rPr>
              <w:t>uće</w:t>
            </w:r>
            <w:r w:rsidRPr="008E6CE9">
              <w:rPr>
                <w:rFonts w:asciiTheme="majorHAnsi" w:hAnsiTheme="majorHAnsi" w:cstheme="majorHAnsi"/>
                <w:spacing w:val="18"/>
                <w:sz w:val="20"/>
                <w:szCs w:val="20"/>
              </w:rPr>
              <w:t xml:space="preserve"> </w:t>
            </w:r>
            <w:r w:rsidRPr="008E6CE9">
              <w:rPr>
                <w:rFonts w:asciiTheme="majorHAnsi" w:hAnsiTheme="majorHAnsi" w:cstheme="majorHAnsi"/>
                <w:sz w:val="20"/>
                <w:szCs w:val="20"/>
              </w:rPr>
              <w:t>je</w:t>
            </w:r>
            <w:r w:rsidRPr="008E6CE9">
              <w:rPr>
                <w:rFonts w:asciiTheme="majorHAnsi" w:hAnsiTheme="majorHAnsi" w:cstheme="majorHAnsi"/>
                <w:spacing w:val="45"/>
                <w:sz w:val="20"/>
                <w:szCs w:val="20"/>
              </w:rPr>
              <w:t xml:space="preserve"> </w:t>
            </w:r>
            <w:r w:rsidRPr="008E6CE9">
              <w:rPr>
                <w:rFonts w:asciiTheme="majorHAnsi" w:hAnsiTheme="majorHAnsi" w:cstheme="majorHAnsi"/>
                <w:spacing w:val="-1"/>
                <w:sz w:val="20"/>
                <w:szCs w:val="20"/>
              </w:rPr>
              <w:t>p</w:t>
            </w:r>
            <w:r w:rsidRPr="008E6CE9">
              <w:rPr>
                <w:rFonts w:asciiTheme="majorHAnsi" w:hAnsiTheme="majorHAnsi" w:cstheme="majorHAnsi"/>
                <w:sz w:val="20"/>
                <w:szCs w:val="20"/>
              </w:rPr>
              <w:t>olagati</w:t>
            </w:r>
            <w:r w:rsidRPr="008E6CE9">
              <w:rPr>
                <w:rFonts w:asciiTheme="majorHAnsi" w:hAnsiTheme="majorHAnsi" w:cstheme="majorHAnsi"/>
                <w:spacing w:val="25"/>
                <w:sz w:val="20"/>
                <w:szCs w:val="20"/>
              </w:rPr>
              <w:t xml:space="preserve"> </w:t>
            </w:r>
            <w:r w:rsidRPr="008E6CE9">
              <w:rPr>
                <w:rFonts w:asciiTheme="majorHAnsi" w:hAnsiTheme="majorHAnsi" w:cstheme="majorHAnsi"/>
                <w:sz w:val="20"/>
                <w:szCs w:val="20"/>
              </w:rPr>
              <w:t>na</w:t>
            </w:r>
            <w:r w:rsidRPr="008E6CE9">
              <w:rPr>
                <w:rFonts w:asciiTheme="majorHAnsi" w:hAnsiTheme="majorHAnsi" w:cstheme="majorHAnsi"/>
                <w:spacing w:val="50"/>
                <w:sz w:val="20"/>
                <w:szCs w:val="20"/>
              </w:rPr>
              <w:t xml:space="preserve"> </w:t>
            </w:r>
            <w:r w:rsidRPr="008E6CE9">
              <w:rPr>
                <w:rFonts w:asciiTheme="majorHAnsi" w:hAnsiTheme="majorHAnsi" w:cstheme="majorHAnsi"/>
                <w:sz w:val="20"/>
                <w:szCs w:val="20"/>
              </w:rPr>
              <w:t>re</w:t>
            </w:r>
            <w:r w:rsidRPr="008E6CE9">
              <w:rPr>
                <w:rFonts w:asciiTheme="majorHAnsi" w:hAnsiTheme="majorHAnsi" w:cstheme="majorHAnsi"/>
                <w:spacing w:val="2"/>
                <w:sz w:val="20"/>
                <w:szCs w:val="20"/>
              </w:rPr>
              <w:t>d</w:t>
            </w:r>
            <w:r w:rsidRPr="008E6CE9">
              <w:rPr>
                <w:rFonts w:asciiTheme="majorHAnsi" w:hAnsiTheme="majorHAnsi" w:cstheme="majorHAnsi"/>
                <w:sz w:val="20"/>
                <w:szCs w:val="20"/>
              </w:rPr>
              <w:t>ovnim</w:t>
            </w:r>
            <w:r w:rsidRPr="008E6CE9">
              <w:rPr>
                <w:rFonts w:asciiTheme="majorHAnsi" w:hAnsiTheme="majorHAnsi" w:cstheme="majorHAnsi"/>
                <w:spacing w:val="32"/>
                <w:sz w:val="20"/>
                <w:szCs w:val="20"/>
              </w:rPr>
              <w:t xml:space="preserve"> </w:t>
            </w:r>
            <w:r w:rsidRPr="008E6CE9">
              <w:rPr>
                <w:rFonts w:asciiTheme="majorHAnsi" w:hAnsiTheme="majorHAnsi" w:cstheme="majorHAnsi"/>
                <w:sz w:val="20"/>
                <w:szCs w:val="20"/>
              </w:rPr>
              <w:t>i</w:t>
            </w:r>
            <w:r w:rsidRPr="008E6CE9">
              <w:rPr>
                <w:rFonts w:asciiTheme="majorHAnsi" w:hAnsiTheme="majorHAnsi" w:cstheme="majorHAnsi"/>
                <w:spacing w:val="1"/>
                <w:sz w:val="20"/>
                <w:szCs w:val="20"/>
              </w:rPr>
              <w:t>s</w:t>
            </w:r>
            <w:r w:rsidRPr="008E6CE9">
              <w:rPr>
                <w:rFonts w:asciiTheme="majorHAnsi" w:hAnsiTheme="majorHAnsi" w:cstheme="majorHAnsi"/>
                <w:spacing w:val="-1"/>
                <w:sz w:val="20"/>
                <w:szCs w:val="20"/>
              </w:rPr>
              <w:t>p</w:t>
            </w:r>
            <w:r w:rsidRPr="008E6CE9">
              <w:rPr>
                <w:rFonts w:asciiTheme="majorHAnsi" w:hAnsiTheme="majorHAnsi" w:cstheme="majorHAnsi"/>
                <w:sz w:val="20"/>
                <w:szCs w:val="20"/>
              </w:rPr>
              <w:t>itnim</w:t>
            </w:r>
            <w:r w:rsidRPr="008E6CE9">
              <w:rPr>
                <w:rFonts w:asciiTheme="majorHAnsi" w:hAnsiTheme="majorHAnsi" w:cstheme="majorHAnsi"/>
                <w:spacing w:val="31"/>
                <w:sz w:val="20"/>
                <w:szCs w:val="20"/>
              </w:rPr>
              <w:t xml:space="preserve"> </w:t>
            </w:r>
            <w:r w:rsidRPr="008E6CE9">
              <w:rPr>
                <w:rFonts w:asciiTheme="majorHAnsi" w:hAnsiTheme="majorHAnsi" w:cstheme="majorHAnsi"/>
                <w:sz w:val="20"/>
                <w:szCs w:val="20"/>
              </w:rPr>
              <w:t>rokov</w:t>
            </w:r>
            <w:r w:rsidRPr="008E6CE9">
              <w:rPr>
                <w:rFonts w:asciiTheme="majorHAnsi" w:hAnsiTheme="majorHAnsi" w:cstheme="majorHAnsi"/>
                <w:spacing w:val="2"/>
                <w:sz w:val="20"/>
                <w:szCs w:val="20"/>
              </w:rPr>
              <w:t>i</w:t>
            </w:r>
            <w:r w:rsidRPr="008E6CE9">
              <w:rPr>
                <w:rFonts w:asciiTheme="majorHAnsi" w:hAnsiTheme="majorHAnsi" w:cstheme="majorHAnsi"/>
                <w:spacing w:val="-1"/>
                <w:sz w:val="20"/>
                <w:szCs w:val="20"/>
              </w:rPr>
              <w:t>m</w:t>
            </w:r>
            <w:r w:rsidRPr="008E6CE9">
              <w:rPr>
                <w:rFonts w:asciiTheme="majorHAnsi" w:hAnsiTheme="majorHAnsi" w:cstheme="majorHAnsi"/>
                <w:sz w:val="20"/>
                <w:szCs w:val="20"/>
              </w:rPr>
              <w:t>a</w:t>
            </w:r>
            <w:r w:rsidRPr="008E6CE9">
              <w:rPr>
                <w:rFonts w:asciiTheme="majorHAnsi" w:hAnsiTheme="majorHAnsi" w:cstheme="majorHAnsi"/>
                <w:spacing w:val="20"/>
                <w:sz w:val="20"/>
                <w:szCs w:val="20"/>
              </w:rPr>
              <w:t xml:space="preserve"> </w:t>
            </w:r>
            <w:r w:rsidRPr="008E6CE9">
              <w:rPr>
                <w:rFonts w:asciiTheme="majorHAnsi" w:hAnsiTheme="majorHAnsi" w:cstheme="majorHAnsi"/>
                <w:spacing w:val="-1"/>
                <w:sz w:val="20"/>
                <w:szCs w:val="20"/>
              </w:rPr>
              <w:t>p</w:t>
            </w:r>
            <w:r w:rsidRPr="008E6CE9">
              <w:rPr>
                <w:rFonts w:asciiTheme="majorHAnsi" w:hAnsiTheme="majorHAnsi" w:cstheme="majorHAnsi"/>
                <w:sz w:val="20"/>
                <w:szCs w:val="20"/>
              </w:rPr>
              <w:t>o</w:t>
            </w:r>
            <w:r w:rsidRPr="008E6CE9">
              <w:rPr>
                <w:rFonts w:asciiTheme="majorHAnsi" w:hAnsiTheme="majorHAnsi" w:cstheme="majorHAnsi"/>
                <w:spacing w:val="-3"/>
                <w:sz w:val="20"/>
                <w:szCs w:val="20"/>
              </w:rPr>
              <w:t xml:space="preserve"> </w:t>
            </w:r>
            <w:r w:rsidRPr="008E6CE9">
              <w:rPr>
                <w:rFonts w:asciiTheme="majorHAnsi" w:hAnsiTheme="majorHAnsi" w:cstheme="majorHAnsi"/>
                <w:spacing w:val="-1"/>
                <w:sz w:val="20"/>
                <w:szCs w:val="20"/>
              </w:rPr>
              <w:t>z</w:t>
            </w:r>
            <w:r w:rsidRPr="008E6CE9">
              <w:rPr>
                <w:rFonts w:asciiTheme="majorHAnsi" w:hAnsiTheme="majorHAnsi" w:cstheme="majorHAnsi"/>
                <w:sz w:val="20"/>
                <w:szCs w:val="20"/>
              </w:rPr>
              <w:t>avrš</w:t>
            </w:r>
            <w:r w:rsidRPr="008E6CE9">
              <w:rPr>
                <w:rFonts w:asciiTheme="majorHAnsi" w:hAnsiTheme="majorHAnsi" w:cstheme="majorHAnsi"/>
                <w:spacing w:val="-1"/>
                <w:sz w:val="20"/>
                <w:szCs w:val="20"/>
              </w:rPr>
              <w:t>e</w:t>
            </w:r>
            <w:r w:rsidRPr="008E6CE9">
              <w:rPr>
                <w:rFonts w:asciiTheme="majorHAnsi" w:hAnsiTheme="majorHAnsi" w:cstheme="majorHAnsi"/>
                <w:sz w:val="20"/>
                <w:szCs w:val="20"/>
              </w:rPr>
              <w:t>tku</w:t>
            </w:r>
            <w:r w:rsidRPr="008E6CE9">
              <w:rPr>
                <w:rFonts w:asciiTheme="majorHAnsi" w:hAnsiTheme="majorHAnsi" w:cstheme="majorHAnsi"/>
                <w:spacing w:val="14"/>
                <w:sz w:val="20"/>
                <w:szCs w:val="20"/>
              </w:rPr>
              <w:t xml:space="preserve"> </w:t>
            </w:r>
            <w:r w:rsidRPr="008E6CE9">
              <w:rPr>
                <w:rFonts w:asciiTheme="majorHAnsi" w:hAnsiTheme="majorHAnsi" w:cstheme="majorHAnsi"/>
                <w:spacing w:val="-1"/>
                <w:sz w:val="20"/>
                <w:szCs w:val="20"/>
              </w:rPr>
              <w:t>s</w:t>
            </w:r>
            <w:r w:rsidRPr="008E6CE9">
              <w:rPr>
                <w:rFonts w:asciiTheme="majorHAnsi" w:hAnsiTheme="majorHAnsi" w:cstheme="majorHAnsi"/>
                <w:sz w:val="20"/>
                <w:szCs w:val="20"/>
              </w:rPr>
              <w:t>e</w:t>
            </w:r>
            <w:r w:rsidRPr="008E6CE9">
              <w:rPr>
                <w:rFonts w:asciiTheme="majorHAnsi" w:hAnsiTheme="majorHAnsi" w:cstheme="majorHAnsi"/>
                <w:spacing w:val="-1"/>
                <w:sz w:val="20"/>
                <w:szCs w:val="20"/>
              </w:rPr>
              <w:t>m</w:t>
            </w:r>
            <w:r w:rsidRPr="008E6CE9">
              <w:rPr>
                <w:rFonts w:asciiTheme="majorHAnsi" w:hAnsiTheme="majorHAnsi" w:cstheme="majorHAnsi"/>
                <w:spacing w:val="2"/>
                <w:sz w:val="20"/>
                <w:szCs w:val="20"/>
              </w:rPr>
              <w:t>e</w:t>
            </w:r>
            <w:r w:rsidRPr="008E6CE9">
              <w:rPr>
                <w:rFonts w:asciiTheme="majorHAnsi" w:hAnsiTheme="majorHAnsi" w:cstheme="majorHAnsi"/>
                <w:spacing w:val="-1"/>
                <w:sz w:val="20"/>
                <w:szCs w:val="20"/>
              </w:rPr>
              <w:t>s</w:t>
            </w:r>
            <w:r w:rsidRPr="008E6CE9">
              <w:rPr>
                <w:rFonts w:asciiTheme="majorHAnsi" w:hAnsiTheme="majorHAnsi" w:cstheme="majorHAnsi"/>
                <w:sz w:val="20"/>
                <w:szCs w:val="20"/>
              </w:rPr>
              <w:t>tra</w:t>
            </w:r>
            <w:r w:rsidRPr="008E6CE9">
              <w:rPr>
                <w:rFonts w:asciiTheme="majorHAnsi" w:hAnsiTheme="majorHAnsi" w:cstheme="majorHAnsi"/>
                <w:spacing w:val="19"/>
                <w:sz w:val="20"/>
                <w:szCs w:val="20"/>
              </w:rPr>
              <w:t xml:space="preserve"> </w:t>
            </w:r>
            <w:r w:rsidRPr="008E6CE9">
              <w:rPr>
                <w:rFonts w:asciiTheme="majorHAnsi" w:hAnsiTheme="majorHAnsi" w:cstheme="majorHAnsi"/>
                <w:sz w:val="20"/>
                <w:szCs w:val="20"/>
              </w:rPr>
              <w:t>uz</w:t>
            </w:r>
            <w:r w:rsidRPr="008E6CE9">
              <w:rPr>
                <w:rFonts w:asciiTheme="majorHAnsi" w:hAnsiTheme="majorHAnsi" w:cstheme="majorHAnsi"/>
                <w:spacing w:val="27"/>
                <w:sz w:val="20"/>
                <w:szCs w:val="20"/>
              </w:rPr>
              <w:t xml:space="preserve"> </w:t>
            </w:r>
            <w:r w:rsidRPr="008E6CE9">
              <w:rPr>
                <w:rFonts w:asciiTheme="majorHAnsi" w:hAnsiTheme="majorHAnsi" w:cstheme="majorHAnsi"/>
                <w:sz w:val="20"/>
                <w:szCs w:val="20"/>
              </w:rPr>
              <w:t>uvjet</w:t>
            </w:r>
            <w:r w:rsidRPr="008E6CE9">
              <w:rPr>
                <w:rFonts w:asciiTheme="majorHAnsi" w:hAnsiTheme="majorHAnsi" w:cstheme="majorHAnsi"/>
                <w:spacing w:val="20"/>
                <w:sz w:val="20"/>
                <w:szCs w:val="20"/>
              </w:rPr>
              <w:t xml:space="preserve"> </w:t>
            </w:r>
            <w:r w:rsidRPr="008E6CE9">
              <w:rPr>
                <w:rFonts w:asciiTheme="majorHAnsi" w:hAnsiTheme="majorHAnsi" w:cstheme="majorHAnsi"/>
                <w:sz w:val="20"/>
                <w:szCs w:val="20"/>
              </w:rPr>
              <w:t>da</w:t>
            </w:r>
            <w:r w:rsidRPr="008E6CE9">
              <w:rPr>
                <w:rFonts w:asciiTheme="majorHAnsi" w:hAnsiTheme="majorHAnsi" w:cstheme="majorHAnsi"/>
                <w:spacing w:val="27"/>
                <w:sz w:val="20"/>
                <w:szCs w:val="20"/>
              </w:rPr>
              <w:t xml:space="preserve"> </w:t>
            </w:r>
            <w:r w:rsidRPr="008E6CE9">
              <w:rPr>
                <w:rFonts w:asciiTheme="majorHAnsi" w:hAnsiTheme="majorHAnsi" w:cstheme="majorHAnsi"/>
                <w:spacing w:val="-1"/>
                <w:sz w:val="20"/>
                <w:szCs w:val="20"/>
              </w:rPr>
              <w:t>s</w:t>
            </w:r>
            <w:r w:rsidRPr="008E6CE9">
              <w:rPr>
                <w:rFonts w:asciiTheme="majorHAnsi" w:hAnsiTheme="majorHAnsi" w:cstheme="majorHAnsi"/>
                <w:sz w:val="20"/>
                <w:szCs w:val="20"/>
              </w:rPr>
              <w:t>u</w:t>
            </w:r>
            <w:r w:rsidRPr="008E6CE9">
              <w:rPr>
                <w:rFonts w:asciiTheme="majorHAnsi" w:hAnsiTheme="majorHAnsi" w:cstheme="majorHAnsi"/>
                <w:spacing w:val="30"/>
                <w:sz w:val="20"/>
                <w:szCs w:val="20"/>
              </w:rPr>
              <w:t xml:space="preserve"> </w:t>
            </w:r>
            <w:r w:rsidRPr="008E6CE9">
              <w:rPr>
                <w:rFonts w:asciiTheme="majorHAnsi" w:hAnsiTheme="majorHAnsi" w:cstheme="majorHAnsi"/>
                <w:spacing w:val="-1"/>
                <w:sz w:val="20"/>
                <w:szCs w:val="20"/>
              </w:rPr>
              <w:t>p</w:t>
            </w:r>
            <w:r w:rsidRPr="008E6CE9">
              <w:rPr>
                <w:rFonts w:asciiTheme="majorHAnsi" w:hAnsiTheme="majorHAnsi" w:cstheme="majorHAnsi"/>
                <w:sz w:val="20"/>
                <w:szCs w:val="20"/>
              </w:rPr>
              <w:t>rethodno</w:t>
            </w:r>
            <w:r w:rsidRPr="008E6CE9">
              <w:rPr>
                <w:rFonts w:asciiTheme="majorHAnsi" w:hAnsiTheme="majorHAnsi" w:cstheme="majorHAnsi"/>
                <w:spacing w:val="27"/>
                <w:sz w:val="20"/>
                <w:szCs w:val="20"/>
              </w:rPr>
              <w:t xml:space="preserve"> </w:t>
            </w:r>
            <w:r w:rsidRPr="008E6CE9">
              <w:rPr>
                <w:rFonts w:asciiTheme="majorHAnsi" w:hAnsiTheme="majorHAnsi" w:cstheme="majorHAnsi"/>
                <w:spacing w:val="-1"/>
                <w:sz w:val="20"/>
                <w:szCs w:val="20"/>
              </w:rPr>
              <w:t>p</w:t>
            </w:r>
            <w:r w:rsidRPr="008E6CE9">
              <w:rPr>
                <w:rFonts w:asciiTheme="majorHAnsi" w:hAnsiTheme="majorHAnsi" w:cstheme="majorHAnsi"/>
                <w:sz w:val="20"/>
                <w:szCs w:val="20"/>
              </w:rPr>
              <w:t>olo</w:t>
            </w:r>
            <w:r w:rsidRPr="008E6CE9">
              <w:rPr>
                <w:rFonts w:asciiTheme="majorHAnsi" w:hAnsiTheme="majorHAnsi" w:cstheme="majorHAnsi"/>
                <w:spacing w:val="-1"/>
                <w:sz w:val="20"/>
                <w:szCs w:val="20"/>
              </w:rPr>
              <w:t>ž</w:t>
            </w:r>
            <w:r w:rsidRPr="008E6CE9">
              <w:rPr>
                <w:rFonts w:asciiTheme="majorHAnsi" w:hAnsiTheme="majorHAnsi" w:cstheme="majorHAnsi"/>
                <w:sz w:val="20"/>
                <w:szCs w:val="20"/>
              </w:rPr>
              <w:t>e</w:t>
            </w:r>
            <w:r w:rsidRPr="008E6CE9">
              <w:rPr>
                <w:rFonts w:asciiTheme="majorHAnsi" w:hAnsiTheme="majorHAnsi" w:cstheme="majorHAnsi"/>
                <w:spacing w:val="-1"/>
                <w:sz w:val="20"/>
                <w:szCs w:val="20"/>
              </w:rPr>
              <w:t>n</w:t>
            </w:r>
            <w:r w:rsidRPr="008E6CE9">
              <w:rPr>
                <w:rFonts w:asciiTheme="majorHAnsi" w:hAnsiTheme="majorHAnsi" w:cstheme="majorHAnsi"/>
                <w:sz w:val="20"/>
                <w:szCs w:val="20"/>
              </w:rPr>
              <w:t>i</w:t>
            </w:r>
            <w:r w:rsidRPr="008E6CE9">
              <w:rPr>
                <w:rFonts w:asciiTheme="majorHAnsi" w:hAnsiTheme="majorHAnsi" w:cstheme="majorHAnsi"/>
                <w:spacing w:val="7"/>
                <w:sz w:val="20"/>
                <w:szCs w:val="20"/>
              </w:rPr>
              <w:t xml:space="preserve"> </w:t>
            </w:r>
            <w:r w:rsidRPr="008E6CE9">
              <w:rPr>
                <w:rFonts w:asciiTheme="majorHAnsi" w:hAnsiTheme="majorHAnsi" w:cstheme="majorHAnsi"/>
                <w:spacing w:val="-1"/>
                <w:sz w:val="20"/>
                <w:szCs w:val="20"/>
              </w:rPr>
              <w:t>s</w:t>
            </w:r>
            <w:r w:rsidRPr="008E6CE9">
              <w:rPr>
                <w:rFonts w:asciiTheme="majorHAnsi" w:hAnsiTheme="majorHAnsi" w:cstheme="majorHAnsi"/>
                <w:sz w:val="20"/>
                <w:szCs w:val="20"/>
              </w:rPr>
              <w:t>vi</w:t>
            </w:r>
            <w:r w:rsidRPr="008E6CE9">
              <w:rPr>
                <w:rFonts w:asciiTheme="majorHAnsi" w:hAnsiTheme="majorHAnsi" w:cstheme="majorHAnsi"/>
                <w:spacing w:val="27"/>
                <w:sz w:val="20"/>
                <w:szCs w:val="20"/>
              </w:rPr>
              <w:t xml:space="preserve"> </w:t>
            </w:r>
            <w:r w:rsidRPr="008E6CE9">
              <w:rPr>
                <w:rFonts w:asciiTheme="majorHAnsi" w:hAnsiTheme="majorHAnsi" w:cstheme="majorHAnsi"/>
                <w:sz w:val="20"/>
                <w:szCs w:val="20"/>
              </w:rPr>
              <w:t>prije navedeni ispiti.</w:t>
            </w:r>
          </w:p>
          <w:p w14:paraId="35379CB8" w14:textId="77777777" w:rsidR="00713503" w:rsidRPr="008E6CE9" w:rsidRDefault="00713503" w:rsidP="00713503">
            <w:pPr>
              <w:tabs>
                <w:tab w:val="left" w:pos="2820"/>
              </w:tabs>
              <w:spacing w:after="0"/>
              <w:rPr>
                <w:rFonts w:asciiTheme="majorHAnsi" w:hAnsiTheme="majorHAnsi" w:cstheme="majorHAnsi"/>
                <w:sz w:val="20"/>
                <w:szCs w:val="20"/>
              </w:rPr>
            </w:pPr>
            <w:r w:rsidRPr="008E6CE9">
              <w:rPr>
                <w:rFonts w:asciiTheme="majorHAnsi" w:hAnsiTheme="majorHAnsi" w:cstheme="majorHAnsi"/>
                <w:spacing w:val="1"/>
                <w:sz w:val="20"/>
                <w:szCs w:val="20"/>
              </w:rPr>
              <w:t xml:space="preserve"> Ukupna ocjena na kolegiju definirat će se temeljem uspjeha na usmenom dijelu ispita te aktivnosti na seminarima i vježbama.</w:t>
            </w:r>
          </w:p>
        </w:tc>
      </w:tr>
      <w:tr w:rsidR="00713503" w:rsidRPr="008E6CE9" w14:paraId="1B1ABBA7" w14:textId="77777777" w:rsidTr="0071350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41B3E97" w14:textId="77777777" w:rsidR="00713503" w:rsidRPr="008E6CE9" w:rsidRDefault="00713503" w:rsidP="00713503">
            <w:pPr>
              <w:tabs>
                <w:tab w:val="left" w:pos="540"/>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43D0558" w14:textId="77777777" w:rsidR="00713503" w:rsidRPr="008E6CE9" w:rsidRDefault="00713503" w:rsidP="00713503">
            <w:pPr>
              <w:tabs>
                <w:tab w:val="left" w:pos="2820"/>
              </w:tabs>
              <w:spacing w:after="0"/>
              <w:jc w:val="center"/>
              <w:rPr>
                <w:rFonts w:asciiTheme="majorHAnsi" w:hAnsiTheme="majorHAnsi" w:cstheme="majorHAnsi"/>
                <w:b/>
                <w:color w:val="000000"/>
                <w:sz w:val="20"/>
                <w:szCs w:val="20"/>
              </w:rPr>
            </w:pPr>
            <w:r w:rsidRPr="008E6CE9">
              <w:rPr>
                <w:rFonts w:asciiTheme="majorHAnsi" w:hAnsiTheme="majorHAnsi" w:cstheme="maj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402B652" w14:textId="77777777" w:rsidR="00713503" w:rsidRPr="008E6CE9" w:rsidRDefault="00713503" w:rsidP="00713503">
            <w:pPr>
              <w:tabs>
                <w:tab w:val="left" w:pos="2820"/>
              </w:tabs>
              <w:spacing w:after="0"/>
              <w:jc w:val="center"/>
              <w:rPr>
                <w:rFonts w:asciiTheme="majorHAnsi" w:hAnsiTheme="majorHAnsi" w:cstheme="majorHAnsi"/>
                <w:b/>
                <w:color w:val="000000"/>
                <w:sz w:val="20"/>
                <w:szCs w:val="20"/>
              </w:rPr>
            </w:pPr>
            <w:r w:rsidRPr="008E6CE9">
              <w:rPr>
                <w:rFonts w:asciiTheme="majorHAnsi" w:hAnsiTheme="majorHAnsi" w:cstheme="maj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71927DA" w14:textId="77777777" w:rsidR="00713503" w:rsidRPr="008E6CE9" w:rsidRDefault="00713503" w:rsidP="00713503">
            <w:pPr>
              <w:tabs>
                <w:tab w:val="left" w:pos="2820"/>
              </w:tabs>
              <w:spacing w:after="0"/>
              <w:jc w:val="center"/>
              <w:rPr>
                <w:rFonts w:asciiTheme="majorHAnsi" w:hAnsiTheme="majorHAnsi" w:cstheme="majorHAnsi"/>
                <w:b/>
                <w:color w:val="000000"/>
                <w:sz w:val="20"/>
                <w:szCs w:val="20"/>
              </w:rPr>
            </w:pPr>
            <w:r w:rsidRPr="008E6CE9">
              <w:rPr>
                <w:rFonts w:asciiTheme="majorHAnsi" w:hAnsiTheme="majorHAnsi" w:cstheme="majorHAnsi"/>
                <w:b/>
                <w:color w:val="000000"/>
                <w:sz w:val="20"/>
                <w:szCs w:val="20"/>
              </w:rPr>
              <w:t>Dostupnost putem ostalih medija</w:t>
            </w:r>
          </w:p>
        </w:tc>
      </w:tr>
      <w:tr w:rsidR="00713503" w:rsidRPr="008E6CE9" w14:paraId="3D2E8E5B"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B9DA70B" w14:textId="77777777" w:rsidR="00713503" w:rsidRPr="008E6CE9" w:rsidRDefault="00713503" w:rsidP="00D57322">
            <w:pPr>
              <w:numPr>
                <w:ilvl w:val="0"/>
                <w:numId w:val="5"/>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A1E45BD" w14:textId="77777777" w:rsidR="00713503" w:rsidRPr="008E6CE9" w:rsidRDefault="00B40921" w:rsidP="00713503">
            <w:pPr>
              <w:pStyle w:val="ListParagraph"/>
              <w:ind w:left="360"/>
              <w:rPr>
                <w:rFonts w:asciiTheme="majorHAnsi" w:hAnsiTheme="majorHAnsi" w:cstheme="majorHAnsi"/>
                <w:sz w:val="20"/>
                <w:szCs w:val="20"/>
              </w:rPr>
            </w:pPr>
            <w:hyperlink r:id="rId16" w:history="1">
              <w:r w:rsidR="00713503" w:rsidRPr="008E6CE9">
                <w:rPr>
                  <w:rFonts w:asciiTheme="majorHAnsi" w:hAnsiTheme="majorHAnsi" w:cstheme="majorHAnsi"/>
                  <w:color w:val="000000"/>
                  <w:sz w:val="20"/>
                  <w:szCs w:val="20"/>
                </w:rPr>
                <w:t>Wilmore</w:t>
              </w:r>
            </w:hyperlink>
            <w:r w:rsidR="00713503" w:rsidRPr="008E6CE9">
              <w:rPr>
                <w:rFonts w:asciiTheme="majorHAnsi" w:hAnsiTheme="majorHAnsi" w:cstheme="majorHAnsi"/>
                <w:color w:val="000000"/>
                <w:sz w:val="20"/>
                <w:szCs w:val="20"/>
              </w:rPr>
              <w:t xml:space="preserve">, </w:t>
            </w:r>
            <w:hyperlink r:id="rId17" w:history="1">
              <w:r w:rsidR="00713503" w:rsidRPr="008E6CE9">
                <w:rPr>
                  <w:rFonts w:asciiTheme="majorHAnsi" w:hAnsiTheme="majorHAnsi" w:cstheme="majorHAnsi"/>
                  <w:color w:val="000000"/>
                  <w:sz w:val="20"/>
                  <w:szCs w:val="20"/>
                </w:rPr>
                <w:t>Costill</w:t>
              </w:r>
            </w:hyperlink>
            <w:r w:rsidR="00713503" w:rsidRPr="008E6CE9">
              <w:rPr>
                <w:rFonts w:asciiTheme="majorHAnsi" w:hAnsiTheme="majorHAnsi" w:cstheme="majorHAnsi"/>
                <w:color w:val="000000"/>
                <w:sz w:val="20"/>
                <w:szCs w:val="20"/>
              </w:rPr>
              <w:t xml:space="preserve">, </w:t>
            </w:r>
            <w:hyperlink r:id="rId18" w:history="1">
              <w:r w:rsidR="00713503" w:rsidRPr="008E6CE9">
                <w:rPr>
                  <w:rFonts w:asciiTheme="majorHAnsi" w:hAnsiTheme="majorHAnsi" w:cstheme="majorHAnsi"/>
                  <w:color w:val="000000"/>
                  <w:sz w:val="20"/>
                  <w:szCs w:val="20"/>
                </w:rPr>
                <w:t>Kenney</w:t>
              </w:r>
            </w:hyperlink>
            <w:r w:rsidR="00713503" w:rsidRPr="008E6CE9">
              <w:rPr>
                <w:rFonts w:asciiTheme="majorHAnsi" w:hAnsiTheme="majorHAnsi" w:cstheme="majorHAnsi"/>
                <w:color w:val="000000"/>
                <w:sz w:val="20"/>
                <w:szCs w:val="20"/>
              </w:rPr>
              <w:t xml:space="preserve">. </w:t>
            </w:r>
            <w:r w:rsidR="00713503" w:rsidRPr="008E6CE9">
              <w:rPr>
                <w:rFonts w:asciiTheme="majorHAnsi" w:hAnsiTheme="majorHAnsi" w:cstheme="majorHAnsi"/>
                <w:bCs/>
                <w:color w:val="000000"/>
                <w:sz w:val="20"/>
                <w:szCs w:val="20"/>
              </w:rPr>
              <w:t>Physiology of Sport and Exercise, 4th Edition, Human Kinetics 2008.</w:t>
            </w:r>
            <w:r w:rsidR="00713503" w:rsidRPr="008E6CE9">
              <w:rPr>
                <w:rFonts w:asciiTheme="majorHAnsi" w:hAnsiTheme="majorHAnsi" w:cstheme="majorHAnsi"/>
                <w:sz w:val="20"/>
                <w:szCs w:val="20"/>
              </w:rPr>
              <w:t xml:space="preserve">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6661724" w14:textId="77777777" w:rsidR="00713503" w:rsidRPr="008E6CE9" w:rsidRDefault="00713503" w:rsidP="00713503">
            <w:pPr>
              <w:tabs>
                <w:tab w:val="left" w:pos="2820"/>
              </w:tabs>
              <w:spacing w:after="0"/>
              <w:jc w:val="center"/>
              <w:rPr>
                <w:rFonts w:asciiTheme="majorHAnsi" w:hAnsiTheme="majorHAnsi" w:cstheme="majorHAnsi"/>
                <w:color w:val="000000"/>
                <w:sz w:val="20"/>
                <w:szCs w:val="20"/>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5926B62" w14:textId="77777777" w:rsidR="00713503" w:rsidRPr="008E6CE9" w:rsidRDefault="00713503" w:rsidP="00713503">
            <w:pPr>
              <w:tabs>
                <w:tab w:val="left" w:pos="2820"/>
              </w:tabs>
              <w:spacing w:after="0"/>
              <w:rPr>
                <w:rFonts w:asciiTheme="majorHAnsi" w:hAnsiTheme="majorHAnsi" w:cstheme="majorHAnsi"/>
                <w:color w:val="000000"/>
                <w:sz w:val="20"/>
                <w:szCs w:val="20"/>
              </w:rPr>
            </w:pPr>
          </w:p>
        </w:tc>
      </w:tr>
      <w:tr w:rsidR="00713503" w:rsidRPr="008E6CE9" w14:paraId="5DF3E047"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E180749" w14:textId="77777777" w:rsidR="00713503" w:rsidRPr="008E6CE9" w:rsidRDefault="00713503" w:rsidP="00D57322">
            <w:pPr>
              <w:numPr>
                <w:ilvl w:val="0"/>
                <w:numId w:val="5"/>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ADC4746" w14:textId="77777777" w:rsidR="00713503" w:rsidRPr="008E6CE9" w:rsidRDefault="00713503" w:rsidP="00713503">
            <w:pPr>
              <w:pStyle w:val="ListParagraph"/>
              <w:ind w:left="360"/>
              <w:rPr>
                <w:rFonts w:asciiTheme="majorHAnsi" w:hAnsiTheme="majorHAnsi" w:cstheme="majorHAnsi"/>
                <w:bCs/>
                <w:color w:val="000000"/>
                <w:sz w:val="20"/>
                <w:szCs w:val="20"/>
              </w:rPr>
            </w:pPr>
            <w:r w:rsidRPr="008E6CE9">
              <w:rPr>
                <w:rFonts w:asciiTheme="majorHAnsi" w:hAnsiTheme="majorHAnsi" w:cstheme="majorHAnsi"/>
                <w:sz w:val="20"/>
                <w:szCs w:val="20"/>
              </w:rPr>
              <w:t>Guyton, A., Hall, J. (2006.), 11. izdanje: Medicinska fiziologija, Medicinska naklada,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2FA71469" w14:textId="77777777" w:rsidR="00713503" w:rsidRPr="008E6CE9" w:rsidRDefault="00713503" w:rsidP="00713503">
            <w:pPr>
              <w:tabs>
                <w:tab w:val="left" w:pos="2820"/>
              </w:tabs>
              <w:spacing w:after="0"/>
              <w:jc w:val="center"/>
              <w:rPr>
                <w:rFonts w:asciiTheme="majorHAnsi" w:hAnsiTheme="majorHAnsi" w:cstheme="majorHAnsi"/>
                <w:color w:val="000000"/>
                <w:sz w:val="20"/>
                <w:szCs w:val="20"/>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7C6BAAA" w14:textId="77777777" w:rsidR="00713503" w:rsidRPr="008E6CE9" w:rsidRDefault="00713503" w:rsidP="00713503">
            <w:pPr>
              <w:tabs>
                <w:tab w:val="left" w:pos="2820"/>
              </w:tabs>
              <w:spacing w:after="0"/>
              <w:jc w:val="center"/>
              <w:rPr>
                <w:rFonts w:asciiTheme="majorHAnsi" w:hAnsiTheme="majorHAnsi" w:cstheme="majorHAnsi"/>
                <w:color w:val="000000"/>
                <w:sz w:val="20"/>
                <w:szCs w:val="20"/>
              </w:rPr>
            </w:pPr>
          </w:p>
        </w:tc>
      </w:tr>
      <w:tr w:rsidR="00713503" w:rsidRPr="008E6CE9" w14:paraId="23F22513" w14:textId="77777777" w:rsidTr="0071350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FEFD96F" w14:textId="77777777" w:rsidR="00713503" w:rsidRPr="008E6CE9" w:rsidRDefault="00713503" w:rsidP="00D57322">
            <w:pPr>
              <w:numPr>
                <w:ilvl w:val="0"/>
                <w:numId w:val="5"/>
              </w:numPr>
              <w:tabs>
                <w:tab w:val="left" w:pos="2820"/>
              </w:tabs>
              <w:spacing w:after="0" w:line="240" w:lineRule="auto"/>
              <w:rPr>
                <w:rFonts w:asciiTheme="majorHAnsi" w:hAnsiTheme="majorHAnsi" w:cstheme="majorHAnsi"/>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F7568C4" w14:textId="77777777" w:rsidR="00713503" w:rsidRPr="008E6CE9" w:rsidRDefault="00713503" w:rsidP="00713503">
            <w:pPr>
              <w:tabs>
                <w:tab w:val="left" w:pos="2820"/>
              </w:tabs>
              <w:spacing w:after="0"/>
              <w:rPr>
                <w:rFonts w:asciiTheme="majorHAnsi" w:hAnsiTheme="majorHAnsi" w:cstheme="majorHAnsi"/>
                <w:color w:val="000000"/>
                <w:sz w:val="20"/>
                <w:szCs w:val="20"/>
              </w:rPr>
            </w:pPr>
            <w:r w:rsidRPr="008E6CE9">
              <w:rPr>
                <w:rFonts w:asciiTheme="majorHAnsi" w:hAnsiTheme="majorHAnsi" w:cstheme="majorHAnsi"/>
                <w:sz w:val="20"/>
                <w:szCs w:val="20"/>
              </w:rPr>
              <w:t>materijali s nastave</w:t>
            </w:r>
          </w:p>
        </w:tc>
        <w:tc>
          <w:tcPr>
            <w:tcW w:w="1244" w:type="dxa"/>
            <w:gridSpan w:val="2"/>
            <w:tcBorders>
              <w:left w:val="single" w:sz="8" w:space="0" w:color="auto"/>
              <w:right w:val="single" w:sz="8" w:space="0" w:color="auto"/>
            </w:tcBorders>
            <w:shd w:val="clear" w:color="auto" w:fill="auto"/>
            <w:tcMar>
              <w:left w:w="57" w:type="dxa"/>
              <w:right w:w="57" w:type="dxa"/>
            </w:tcMar>
          </w:tcPr>
          <w:p w14:paraId="36410158" w14:textId="77777777" w:rsidR="00713503" w:rsidRPr="008E6CE9" w:rsidRDefault="00713503" w:rsidP="00713503">
            <w:pPr>
              <w:tabs>
                <w:tab w:val="left" w:pos="2820"/>
              </w:tabs>
              <w:spacing w:after="0"/>
              <w:jc w:val="center"/>
              <w:rPr>
                <w:rFonts w:asciiTheme="majorHAnsi" w:hAnsiTheme="majorHAnsi" w:cstheme="majorHAnsi"/>
                <w:color w:val="000000"/>
                <w:sz w:val="20"/>
                <w:szCs w:val="20"/>
              </w:rPr>
            </w:pPr>
            <w:r w:rsidRPr="008E6CE9">
              <w:rPr>
                <w:rFonts w:asciiTheme="majorHAnsi" w:hAnsiTheme="majorHAnsi" w:cstheme="majorHAnsi"/>
                <w:sz w:val="20"/>
                <w:szCs w:val="20"/>
              </w:rPr>
              <w:fldChar w:fldCharType="begin">
                <w:ffData>
                  <w:name w:val="Text1"/>
                  <w:enabled/>
                  <w:calcOnExit w:val="0"/>
                  <w:textInput/>
                </w:ffData>
              </w:fldChar>
            </w:r>
            <w:r w:rsidRPr="008E6CE9">
              <w:rPr>
                <w:rFonts w:asciiTheme="majorHAnsi" w:hAnsiTheme="majorHAnsi" w:cstheme="majorHAnsi"/>
                <w:sz w:val="20"/>
                <w:szCs w:val="20"/>
              </w:rPr>
              <w:instrText xml:space="preserve"> FORMTEXT </w:instrText>
            </w:r>
            <w:r w:rsidRPr="008E6CE9">
              <w:rPr>
                <w:rFonts w:asciiTheme="majorHAnsi" w:hAnsiTheme="majorHAnsi" w:cstheme="majorHAnsi"/>
                <w:sz w:val="20"/>
                <w:szCs w:val="20"/>
              </w:rPr>
            </w:r>
            <w:r w:rsidRPr="008E6CE9">
              <w:rPr>
                <w:rFonts w:asciiTheme="majorHAnsi" w:hAnsiTheme="majorHAnsi" w:cstheme="majorHAnsi"/>
                <w:sz w:val="20"/>
                <w:szCs w:val="20"/>
              </w:rPr>
              <w:fldChar w:fldCharType="separate"/>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noProof/>
                <w:sz w:val="20"/>
                <w:szCs w:val="20"/>
              </w:rPr>
              <w:t> </w:t>
            </w:r>
            <w:r w:rsidRPr="008E6CE9">
              <w:rPr>
                <w:rFonts w:asciiTheme="majorHAnsi" w:hAnsiTheme="majorHAnsi" w:cstheme="majorHAnsi"/>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6DD5426" w14:textId="77777777" w:rsidR="00713503" w:rsidRPr="008E6CE9" w:rsidRDefault="00713503" w:rsidP="00713503">
            <w:pPr>
              <w:tabs>
                <w:tab w:val="left" w:pos="2820"/>
              </w:tabs>
              <w:spacing w:after="0"/>
              <w:jc w:val="center"/>
              <w:rPr>
                <w:rFonts w:asciiTheme="majorHAnsi" w:hAnsiTheme="majorHAnsi" w:cstheme="majorHAnsi"/>
                <w:color w:val="000000"/>
                <w:sz w:val="20"/>
                <w:szCs w:val="20"/>
              </w:rPr>
            </w:pPr>
          </w:p>
        </w:tc>
      </w:tr>
      <w:tr w:rsidR="00713503" w:rsidRPr="008E6CE9" w14:paraId="075B6325" w14:textId="77777777" w:rsidTr="0071350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B8519B4" w14:textId="77777777" w:rsidR="00713503" w:rsidRPr="008E6CE9" w:rsidRDefault="00713503" w:rsidP="00713503">
            <w:pPr>
              <w:tabs>
                <w:tab w:val="left" w:pos="567"/>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 xml:space="preserve">Dopunska literatura </w:t>
            </w:r>
          </w:p>
          <w:p w14:paraId="5C37D306" w14:textId="77777777" w:rsidR="00713503" w:rsidRPr="008E6CE9" w:rsidRDefault="00713503" w:rsidP="00713503">
            <w:pPr>
              <w:tabs>
                <w:tab w:val="left" w:pos="567"/>
              </w:tabs>
              <w:spacing w:after="0" w:line="240" w:lineRule="auto"/>
              <w:rPr>
                <w:rFonts w:asciiTheme="majorHAnsi" w:hAnsiTheme="majorHAnsi" w:cstheme="majorHAnsi"/>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64A775B4" w14:textId="77777777" w:rsidR="00713503" w:rsidRPr="008E6CE9" w:rsidRDefault="00713503" w:rsidP="00713503">
            <w:pPr>
              <w:tabs>
                <w:tab w:val="left" w:pos="2820"/>
              </w:tabs>
              <w:spacing w:after="0"/>
              <w:rPr>
                <w:rFonts w:asciiTheme="majorHAnsi" w:hAnsiTheme="majorHAnsi" w:cstheme="majorHAnsi"/>
                <w:sz w:val="20"/>
                <w:szCs w:val="20"/>
              </w:rPr>
            </w:pPr>
            <w:r w:rsidRPr="008E6CE9">
              <w:rPr>
                <w:rFonts w:asciiTheme="majorHAnsi" w:hAnsiTheme="majorHAnsi" w:cstheme="majorHAnsi"/>
                <w:bCs/>
                <w:color w:val="000000"/>
                <w:sz w:val="20"/>
                <w:szCs w:val="20"/>
              </w:rPr>
              <w:t>Heimer, Matković (2004.): Sportska fiziologija, Priručnik za sportke trenere, Zagreb</w:t>
            </w:r>
            <w:r w:rsidRPr="008E6CE9">
              <w:rPr>
                <w:rFonts w:asciiTheme="majorHAnsi" w:hAnsiTheme="majorHAnsi" w:cstheme="majorHAnsi"/>
                <w:sz w:val="20"/>
                <w:szCs w:val="20"/>
              </w:rPr>
              <w:t xml:space="preserve"> </w:t>
            </w:r>
          </w:p>
        </w:tc>
      </w:tr>
      <w:tr w:rsidR="00713503" w:rsidRPr="008E6CE9" w14:paraId="0BF690BF" w14:textId="77777777" w:rsidTr="00713503">
        <w:tc>
          <w:tcPr>
            <w:tcW w:w="1912" w:type="dxa"/>
            <w:gridSpan w:val="2"/>
            <w:tcBorders>
              <w:left w:val="single" w:sz="12" w:space="0" w:color="auto"/>
            </w:tcBorders>
            <w:shd w:val="clear" w:color="auto" w:fill="CCFFFF"/>
            <w:tcMar>
              <w:left w:w="57" w:type="dxa"/>
              <w:right w:w="57" w:type="dxa"/>
            </w:tcMar>
            <w:vAlign w:val="center"/>
          </w:tcPr>
          <w:p w14:paraId="57F7335E" w14:textId="77777777" w:rsidR="00713503" w:rsidRPr="008E6CE9" w:rsidRDefault="00713503" w:rsidP="00713503">
            <w:pPr>
              <w:tabs>
                <w:tab w:val="left" w:pos="567"/>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17A8E71" w14:textId="77777777" w:rsidR="00713503" w:rsidRPr="008E6CE9" w:rsidRDefault="00713503" w:rsidP="00D57322">
            <w:pPr>
              <w:pStyle w:val="ListParagraph"/>
              <w:numPr>
                <w:ilvl w:val="0"/>
                <w:numId w:val="15"/>
              </w:numPr>
              <w:tabs>
                <w:tab w:val="left" w:pos="2820"/>
              </w:tabs>
              <w:spacing w:after="0"/>
              <w:rPr>
                <w:rFonts w:asciiTheme="majorHAnsi" w:hAnsiTheme="majorHAnsi" w:cstheme="majorHAnsi"/>
                <w:sz w:val="20"/>
                <w:szCs w:val="20"/>
              </w:rPr>
            </w:pPr>
            <w:r w:rsidRPr="008E6CE9">
              <w:rPr>
                <w:rFonts w:asciiTheme="majorHAnsi" w:hAnsiTheme="majorHAnsi" w:cstheme="majorHAnsi"/>
                <w:sz w:val="20"/>
                <w:szCs w:val="20"/>
              </w:rPr>
              <w:t>aktivnost na nastavi</w:t>
            </w:r>
          </w:p>
          <w:p w14:paraId="15B7511B" w14:textId="77777777" w:rsidR="00713503" w:rsidRPr="008E6CE9" w:rsidRDefault="00713503" w:rsidP="00D57322">
            <w:pPr>
              <w:pStyle w:val="ListParagraph"/>
              <w:numPr>
                <w:ilvl w:val="0"/>
                <w:numId w:val="15"/>
              </w:numPr>
              <w:tabs>
                <w:tab w:val="left" w:pos="2820"/>
              </w:tabs>
              <w:spacing w:after="0"/>
              <w:rPr>
                <w:rFonts w:asciiTheme="majorHAnsi" w:hAnsiTheme="majorHAnsi" w:cstheme="majorHAnsi"/>
                <w:sz w:val="20"/>
                <w:szCs w:val="20"/>
              </w:rPr>
            </w:pPr>
            <w:r w:rsidRPr="008E6CE9">
              <w:rPr>
                <w:rFonts w:asciiTheme="majorHAnsi" w:hAnsiTheme="majorHAnsi" w:cstheme="majorHAnsi"/>
                <w:sz w:val="20"/>
                <w:szCs w:val="20"/>
              </w:rPr>
              <w:t>pohađanje nastave</w:t>
            </w:r>
          </w:p>
          <w:p w14:paraId="34AF3A4C" w14:textId="77777777" w:rsidR="00713503" w:rsidRPr="008E6CE9" w:rsidRDefault="00713503" w:rsidP="00D57322">
            <w:pPr>
              <w:pStyle w:val="ListParagraph"/>
              <w:numPr>
                <w:ilvl w:val="0"/>
                <w:numId w:val="15"/>
              </w:numPr>
              <w:tabs>
                <w:tab w:val="left" w:pos="2820"/>
              </w:tabs>
              <w:spacing w:after="0"/>
              <w:rPr>
                <w:rFonts w:asciiTheme="majorHAnsi" w:hAnsiTheme="majorHAnsi" w:cstheme="majorHAnsi"/>
                <w:sz w:val="20"/>
                <w:szCs w:val="20"/>
              </w:rPr>
            </w:pPr>
            <w:r w:rsidRPr="008E6CE9">
              <w:rPr>
                <w:rFonts w:asciiTheme="majorHAnsi" w:hAnsiTheme="majorHAnsi" w:cstheme="majorHAnsi"/>
                <w:sz w:val="20"/>
                <w:szCs w:val="20"/>
              </w:rPr>
              <w:t>usmeni ispit</w:t>
            </w:r>
          </w:p>
          <w:p w14:paraId="415C4602" w14:textId="77777777" w:rsidR="00713503" w:rsidRPr="008E6CE9" w:rsidRDefault="00713503" w:rsidP="00D57322">
            <w:pPr>
              <w:pStyle w:val="ListParagraph"/>
              <w:numPr>
                <w:ilvl w:val="0"/>
                <w:numId w:val="15"/>
              </w:numPr>
              <w:tabs>
                <w:tab w:val="left" w:pos="2820"/>
              </w:tabs>
              <w:spacing w:after="0"/>
              <w:rPr>
                <w:rFonts w:asciiTheme="majorHAnsi" w:hAnsiTheme="majorHAnsi" w:cstheme="majorHAnsi"/>
                <w:sz w:val="20"/>
                <w:szCs w:val="20"/>
              </w:rPr>
            </w:pPr>
            <w:r w:rsidRPr="008E6CE9">
              <w:rPr>
                <w:rFonts w:asciiTheme="majorHAnsi" w:hAnsiTheme="majorHAnsi" w:cstheme="majorHAnsi"/>
                <w:sz w:val="20"/>
                <w:szCs w:val="20"/>
              </w:rPr>
              <w:t>vrednovanje predmeta i nastavnika od strane studenata putem studentske ankete</w:t>
            </w:r>
          </w:p>
        </w:tc>
      </w:tr>
      <w:tr w:rsidR="00713503" w:rsidRPr="008E6CE9" w14:paraId="4D5E7017" w14:textId="77777777" w:rsidTr="0071350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D1BB6F2" w14:textId="77777777" w:rsidR="00713503" w:rsidRPr="008E6CE9" w:rsidRDefault="00713503" w:rsidP="00713503">
            <w:pPr>
              <w:tabs>
                <w:tab w:val="left" w:pos="567"/>
              </w:tabs>
              <w:spacing w:after="0" w:line="240" w:lineRule="auto"/>
              <w:rPr>
                <w:rFonts w:asciiTheme="majorHAnsi" w:hAnsiTheme="majorHAnsi" w:cstheme="majorHAnsi"/>
                <w:color w:val="000000"/>
                <w:sz w:val="20"/>
                <w:szCs w:val="20"/>
              </w:rPr>
            </w:pPr>
            <w:r w:rsidRPr="008E6CE9">
              <w:rPr>
                <w:rFonts w:asciiTheme="majorHAnsi" w:hAnsiTheme="majorHAnsi" w:cstheme="majorHAnsi"/>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B46274B" w14:textId="77777777" w:rsidR="00713503" w:rsidRPr="008E6CE9" w:rsidRDefault="00713503" w:rsidP="00713503">
            <w:pPr>
              <w:tabs>
                <w:tab w:val="left" w:pos="2820"/>
              </w:tabs>
              <w:spacing w:after="0"/>
              <w:rPr>
                <w:rFonts w:asciiTheme="majorHAnsi" w:hAnsiTheme="majorHAnsi" w:cstheme="majorHAnsi"/>
                <w:sz w:val="20"/>
                <w:szCs w:val="20"/>
              </w:rPr>
            </w:pPr>
          </w:p>
        </w:tc>
      </w:tr>
    </w:tbl>
    <w:p w14:paraId="3AFF0855" w14:textId="77777777" w:rsidR="00713503" w:rsidRDefault="00713503" w:rsidP="0066592E">
      <w:pPr>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8"/>
        <w:gridCol w:w="2452"/>
        <w:gridCol w:w="1073"/>
        <w:gridCol w:w="78"/>
        <w:gridCol w:w="1284"/>
        <w:gridCol w:w="434"/>
        <w:gridCol w:w="1304"/>
        <w:gridCol w:w="53"/>
        <w:gridCol w:w="577"/>
        <w:gridCol w:w="342"/>
        <w:gridCol w:w="106"/>
        <w:gridCol w:w="530"/>
        <w:gridCol w:w="361"/>
      </w:tblGrid>
      <w:tr w:rsidR="00713503" w:rsidRPr="00D3595C" w14:paraId="7DAFF96C" w14:textId="77777777" w:rsidTr="00713503">
        <w:tc>
          <w:tcPr>
            <w:tcW w:w="586" w:type="pct"/>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4EF86E2" w14:textId="77777777" w:rsidR="00713503" w:rsidRPr="00D3595C" w:rsidRDefault="00713503" w:rsidP="00713503">
            <w:pPr>
              <w:spacing w:before="60" w:after="60" w:line="240" w:lineRule="auto"/>
              <w:rPr>
                <w:rFonts w:cstheme="minorHAnsi"/>
                <w:b/>
                <w:sz w:val="20"/>
                <w:szCs w:val="20"/>
              </w:rPr>
            </w:pPr>
            <w:r w:rsidRPr="00D3595C">
              <w:rPr>
                <w:rFonts w:cstheme="minorHAnsi"/>
                <w:b/>
                <w:sz w:val="20"/>
                <w:szCs w:val="20"/>
              </w:rPr>
              <w:t>NAZIV PREDMETA</w:t>
            </w:r>
          </w:p>
        </w:tc>
        <w:tc>
          <w:tcPr>
            <w:tcW w:w="4414" w:type="pct"/>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4167C6B" w14:textId="77777777" w:rsidR="00713503" w:rsidRPr="00D3595C" w:rsidRDefault="00713503" w:rsidP="00713503">
            <w:pPr>
              <w:spacing w:before="60" w:after="60" w:line="240" w:lineRule="auto"/>
              <w:ind w:left="397" w:hanging="397"/>
              <w:rPr>
                <w:rFonts w:cstheme="minorHAnsi"/>
                <w:b/>
                <w:sz w:val="20"/>
                <w:szCs w:val="20"/>
              </w:rPr>
            </w:pPr>
            <w:r w:rsidRPr="00D3595C">
              <w:rPr>
                <w:rFonts w:cstheme="minorHAnsi"/>
                <w:b/>
                <w:sz w:val="20"/>
                <w:szCs w:val="20"/>
              </w:rPr>
              <w:t>TEORIJA I METODIKA SPORTSKE GIMNASTIKE 2</w:t>
            </w:r>
          </w:p>
        </w:tc>
      </w:tr>
      <w:tr w:rsidR="00713503" w:rsidRPr="00D3595C" w14:paraId="56A94B52" w14:textId="77777777" w:rsidTr="00713503">
        <w:tc>
          <w:tcPr>
            <w:tcW w:w="589" w:type="pct"/>
            <w:gridSpan w:val="2"/>
            <w:tcBorders>
              <w:top w:val="single" w:sz="12" w:space="0" w:color="auto"/>
              <w:left w:val="single" w:sz="12" w:space="0" w:color="auto"/>
            </w:tcBorders>
            <w:shd w:val="clear" w:color="auto" w:fill="CCFFFF"/>
            <w:tcMar>
              <w:left w:w="57" w:type="dxa"/>
              <w:right w:w="57" w:type="dxa"/>
            </w:tcMar>
            <w:vAlign w:val="center"/>
          </w:tcPr>
          <w:p w14:paraId="63009B4B" w14:textId="77777777" w:rsidR="00713503" w:rsidRPr="00D3595C" w:rsidRDefault="00713503" w:rsidP="00713503">
            <w:pPr>
              <w:spacing w:after="0" w:line="240" w:lineRule="auto"/>
              <w:rPr>
                <w:rStyle w:val="Strong"/>
                <w:rFonts w:cstheme="minorHAnsi"/>
                <w:b w:val="0"/>
                <w:sz w:val="20"/>
                <w:szCs w:val="20"/>
              </w:rPr>
            </w:pPr>
            <w:r w:rsidRPr="00D3595C">
              <w:rPr>
                <w:rStyle w:val="Strong"/>
                <w:rFonts w:cstheme="minorHAnsi"/>
                <w:sz w:val="20"/>
                <w:szCs w:val="20"/>
              </w:rPr>
              <w:t>Kod</w:t>
            </w:r>
          </w:p>
        </w:tc>
        <w:tc>
          <w:tcPr>
            <w:tcW w:w="1802" w:type="pct"/>
            <w:gridSpan w:val="3"/>
            <w:tcBorders>
              <w:top w:val="single" w:sz="12" w:space="0" w:color="auto"/>
              <w:right w:val="single" w:sz="12" w:space="0" w:color="auto"/>
            </w:tcBorders>
            <w:tcMar>
              <w:left w:w="57" w:type="dxa"/>
              <w:right w:w="57" w:type="dxa"/>
            </w:tcMar>
            <w:vAlign w:val="center"/>
          </w:tcPr>
          <w:p w14:paraId="29527E37" w14:textId="77777777" w:rsidR="00713503" w:rsidRPr="00D3595C" w:rsidRDefault="00713503" w:rsidP="00713503">
            <w:pPr>
              <w:spacing w:after="0" w:line="240" w:lineRule="auto"/>
              <w:rPr>
                <w:rFonts w:cstheme="minorHAnsi"/>
                <w:color w:val="FF0000"/>
                <w:sz w:val="20"/>
                <w:szCs w:val="20"/>
              </w:rPr>
            </w:pPr>
            <w:r w:rsidRPr="00D3595C">
              <w:rPr>
                <w:rFonts w:cstheme="minorHAnsi"/>
                <w:sz w:val="20"/>
                <w:szCs w:val="20"/>
              </w:rPr>
              <w:t>119133</w:t>
            </w:r>
          </w:p>
        </w:tc>
        <w:tc>
          <w:tcPr>
            <w:tcW w:w="1565" w:type="pct"/>
            <w:gridSpan w:val="4"/>
            <w:tcBorders>
              <w:top w:val="single" w:sz="12" w:space="0" w:color="auto"/>
              <w:right w:val="single" w:sz="12" w:space="0" w:color="auto"/>
            </w:tcBorders>
            <w:shd w:val="clear" w:color="auto" w:fill="CCFFFF"/>
            <w:tcMar>
              <w:left w:w="57" w:type="dxa"/>
              <w:right w:w="57" w:type="dxa"/>
            </w:tcMar>
            <w:vAlign w:val="center"/>
          </w:tcPr>
          <w:p w14:paraId="5CC0C205"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Godina studija</w:t>
            </w:r>
          </w:p>
        </w:tc>
        <w:tc>
          <w:tcPr>
            <w:tcW w:w="1044" w:type="pct"/>
            <w:gridSpan w:val="5"/>
            <w:tcBorders>
              <w:top w:val="single" w:sz="12" w:space="0" w:color="auto"/>
              <w:right w:val="single" w:sz="12" w:space="0" w:color="auto"/>
            </w:tcBorders>
            <w:tcMar>
              <w:left w:w="57" w:type="dxa"/>
              <w:right w:w="57" w:type="dxa"/>
            </w:tcMar>
            <w:vAlign w:val="center"/>
          </w:tcPr>
          <w:p w14:paraId="69E022F0"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2. godina preddiplomskog studija</w:t>
            </w:r>
          </w:p>
        </w:tc>
      </w:tr>
      <w:tr w:rsidR="00713503" w:rsidRPr="00D3595C" w14:paraId="3D7E9329" w14:textId="77777777" w:rsidTr="00713503">
        <w:tc>
          <w:tcPr>
            <w:tcW w:w="589" w:type="pct"/>
            <w:gridSpan w:val="2"/>
            <w:tcBorders>
              <w:left w:val="single" w:sz="12" w:space="0" w:color="auto"/>
              <w:bottom w:val="single" w:sz="12" w:space="0" w:color="auto"/>
            </w:tcBorders>
            <w:shd w:val="clear" w:color="auto" w:fill="CCFFFF"/>
            <w:tcMar>
              <w:left w:w="57" w:type="dxa"/>
              <w:right w:w="57" w:type="dxa"/>
            </w:tcMar>
            <w:vAlign w:val="center"/>
          </w:tcPr>
          <w:p w14:paraId="37BB657A" w14:textId="77777777" w:rsidR="00713503" w:rsidRPr="00D3595C" w:rsidRDefault="00713503" w:rsidP="00713503">
            <w:pPr>
              <w:spacing w:after="0" w:line="240" w:lineRule="auto"/>
              <w:rPr>
                <w:rFonts w:cstheme="minorHAnsi"/>
                <w:sz w:val="20"/>
                <w:szCs w:val="20"/>
              </w:rPr>
            </w:pPr>
            <w:r w:rsidRPr="00D3595C">
              <w:rPr>
                <w:rStyle w:val="Strong"/>
                <w:rFonts w:cstheme="minorHAnsi"/>
                <w:sz w:val="20"/>
                <w:szCs w:val="20"/>
              </w:rPr>
              <w:lastRenderedPageBreak/>
              <w:t>Nositelj/i predmeta</w:t>
            </w:r>
          </w:p>
        </w:tc>
        <w:tc>
          <w:tcPr>
            <w:tcW w:w="1802" w:type="pct"/>
            <w:gridSpan w:val="3"/>
            <w:tcBorders>
              <w:bottom w:val="single" w:sz="12" w:space="0" w:color="auto"/>
              <w:right w:val="single" w:sz="12" w:space="0" w:color="auto"/>
            </w:tcBorders>
            <w:tcMar>
              <w:left w:w="57" w:type="dxa"/>
              <w:right w:w="57" w:type="dxa"/>
            </w:tcMar>
            <w:vAlign w:val="center"/>
          </w:tcPr>
          <w:p w14:paraId="2B30C73F"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Prof.dr.sc. Sunčica Delaš Kalinski</w:t>
            </w:r>
          </w:p>
        </w:tc>
        <w:tc>
          <w:tcPr>
            <w:tcW w:w="1565" w:type="pct"/>
            <w:gridSpan w:val="4"/>
            <w:tcBorders>
              <w:bottom w:val="single" w:sz="12" w:space="0" w:color="auto"/>
              <w:right w:val="single" w:sz="12" w:space="0" w:color="auto"/>
            </w:tcBorders>
            <w:shd w:val="clear" w:color="auto" w:fill="CCFFFF"/>
            <w:tcMar>
              <w:left w:w="57" w:type="dxa"/>
              <w:right w:w="57" w:type="dxa"/>
            </w:tcMar>
            <w:vAlign w:val="center"/>
          </w:tcPr>
          <w:p w14:paraId="09589222"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Bodovna vrijednost (ECTS)</w:t>
            </w:r>
          </w:p>
        </w:tc>
        <w:tc>
          <w:tcPr>
            <w:tcW w:w="1044" w:type="pct"/>
            <w:gridSpan w:val="5"/>
            <w:tcBorders>
              <w:bottom w:val="single" w:sz="12" w:space="0" w:color="auto"/>
              <w:right w:val="single" w:sz="12" w:space="0" w:color="auto"/>
            </w:tcBorders>
            <w:tcMar>
              <w:left w:w="57" w:type="dxa"/>
              <w:right w:w="57" w:type="dxa"/>
            </w:tcMar>
            <w:vAlign w:val="center"/>
          </w:tcPr>
          <w:p w14:paraId="25EAD874"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6</w:t>
            </w:r>
          </w:p>
        </w:tc>
      </w:tr>
      <w:tr w:rsidR="00713503" w:rsidRPr="00D3595C" w14:paraId="3C7A4BED" w14:textId="77777777" w:rsidTr="00713503">
        <w:trPr>
          <w:trHeight w:val="345"/>
        </w:trPr>
        <w:tc>
          <w:tcPr>
            <w:tcW w:w="589" w:type="pct"/>
            <w:gridSpan w:val="2"/>
            <w:vMerge w:val="restart"/>
            <w:tcBorders>
              <w:left w:val="single" w:sz="12" w:space="0" w:color="auto"/>
            </w:tcBorders>
            <w:shd w:val="clear" w:color="auto" w:fill="CCFFFF"/>
            <w:tcMar>
              <w:left w:w="57" w:type="dxa"/>
              <w:right w:w="57" w:type="dxa"/>
            </w:tcMar>
            <w:vAlign w:val="center"/>
          </w:tcPr>
          <w:p w14:paraId="3BE06E80"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Suradnici</w:t>
            </w:r>
          </w:p>
        </w:tc>
        <w:tc>
          <w:tcPr>
            <w:tcW w:w="1802" w:type="pct"/>
            <w:gridSpan w:val="3"/>
            <w:vMerge w:val="restart"/>
            <w:tcBorders>
              <w:right w:val="single" w:sz="12" w:space="0" w:color="auto"/>
            </w:tcBorders>
            <w:tcMar>
              <w:left w:w="57" w:type="dxa"/>
              <w:right w:w="57" w:type="dxa"/>
            </w:tcMar>
            <w:vAlign w:val="center"/>
          </w:tcPr>
          <w:p w14:paraId="2BFBFFD7" w14:textId="77777777" w:rsidR="00713503" w:rsidRPr="00D3595C" w:rsidRDefault="00713503" w:rsidP="00713503">
            <w:pPr>
              <w:spacing w:after="0" w:line="240" w:lineRule="auto"/>
              <w:rPr>
                <w:rFonts w:cstheme="minorHAnsi"/>
                <w:sz w:val="20"/>
                <w:szCs w:val="20"/>
              </w:rPr>
            </w:pPr>
          </w:p>
        </w:tc>
        <w:tc>
          <w:tcPr>
            <w:tcW w:w="1565" w:type="pct"/>
            <w:gridSpan w:val="4"/>
            <w:vMerge w:val="restart"/>
            <w:tcBorders>
              <w:right w:val="single" w:sz="12" w:space="0" w:color="auto"/>
            </w:tcBorders>
            <w:shd w:val="clear" w:color="auto" w:fill="CCFFFF"/>
            <w:tcMar>
              <w:left w:w="57" w:type="dxa"/>
              <w:right w:w="57" w:type="dxa"/>
            </w:tcMar>
            <w:vAlign w:val="center"/>
          </w:tcPr>
          <w:p w14:paraId="7D929EB0"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Način izvođenja nastave (broj sati u semestru)</w:t>
            </w:r>
          </w:p>
        </w:tc>
        <w:tc>
          <w:tcPr>
            <w:tcW w:w="322" w:type="pct"/>
            <w:tcBorders>
              <w:bottom w:val="single" w:sz="12" w:space="0" w:color="auto"/>
              <w:right w:val="single" w:sz="12" w:space="0" w:color="auto"/>
            </w:tcBorders>
            <w:tcMar>
              <w:left w:w="57" w:type="dxa"/>
              <w:right w:w="57" w:type="dxa"/>
            </w:tcMar>
            <w:vAlign w:val="center"/>
          </w:tcPr>
          <w:p w14:paraId="7CDEBFFE" w14:textId="77777777" w:rsidR="00713503" w:rsidRPr="00D3595C" w:rsidRDefault="00713503" w:rsidP="00713503">
            <w:pPr>
              <w:spacing w:after="0" w:line="240" w:lineRule="auto"/>
              <w:jc w:val="center"/>
              <w:rPr>
                <w:rFonts w:cstheme="minorHAnsi"/>
                <w:b/>
                <w:sz w:val="20"/>
                <w:szCs w:val="20"/>
              </w:rPr>
            </w:pPr>
            <w:r w:rsidRPr="00D3595C">
              <w:rPr>
                <w:rFonts w:cstheme="minorHAnsi"/>
                <w:b/>
                <w:sz w:val="20"/>
                <w:szCs w:val="20"/>
              </w:rPr>
              <w:t>P</w:t>
            </w:r>
          </w:p>
        </w:tc>
        <w:tc>
          <w:tcPr>
            <w:tcW w:w="231" w:type="pct"/>
            <w:gridSpan w:val="2"/>
            <w:tcBorders>
              <w:bottom w:val="single" w:sz="12" w:space="0" w:color="auto"/>
              <w:right w:val="single" w:sz="12" w:space="0" w:color="auto"/>
            </w:tcBorders>
            <w:vAlign w:val="center"/>
          </w:tcPr>
          <w:p w14:paraId="08786F6F" w14:textId="77777777" w:rsidR="00713503" w:rsidRPr="00D3595C" w:rsidRDefault="00713503" w:rsidP="00713503">
            <w:pPr>
              <w:spacing w:after="0" w:line="240" w:lineRule="auto"/>
              <w:jc w:val="center"/>
              <w:rPr>
                <w:rFonts w:cstheme="minorHAnsi"/>
                <w:b/>
                <w:sz w:val="20"/>
                <w:szCs w:val="20"/>
              </w:rPr>
            </w:pPr>
            <w:r w:rsidRPr="00D3595C">
              <w:rPr>
                <w:rFonts w:cstheme="minorHAnsi"/>
                <w:b/>
                <w:sz w:val="20"/>
                <w:szCs w:val="20"/>
              </w:rPr>
              <w:t>S</w:t>
            </w:r>
          </w:p>
        </w:tc>
        <w:tc>
          <w:tcPr>
            <w:tcW w:w="296" w:type="pct"/>
            <w:tcBorders>
              <w:bottom w:val="single" w:sz="12" w:space="0" w:color="auto"/>
              <w:right w:val="single" w:sz="12" w:space="0" w:color="auto"/>
            </w:tcBorders>
            <w:vAlign w:val="center"/>
          </w:tcPr>
          <w:p w14:paraId="0F57A80E" w14:textId="77777777" w:rsidR="00713503" w:rsidRPr="00D3595C" w:rsidRDefault="00713503" w:rsidP="00713503">
            <w:pPr>
              <w:spacing w:after="0" w:line="240" w:lineRule="auto"/>
              <w:jc w:val="center"/>
              <w:rPr>
                <w:rFonts w:cstheme="minorHAnsi"/>
                <w:b/>
                <w:sz w:val="20"/>
                <w:szCs w:val="20"/>
              </w:rPr>
            </w:pPr>
            <w:r w:rsidRPr="00D3595C">
              <w:rPr>
                <w:rFonts w:cstheme="minorHAnsi"/>
                <w:b/>
                <w:sz w:val="20"/>
                <w:szCs w:val="20"/>
              </w:rPr>
              <w:t>KV</w:t>
            </w:r>
          </w:p>
        </w:tc>
        <w:tc>
          <w:tcPr>
            <w:tcW w:w="195" w:type="pct"/>
            <w:tcBorders>
              <w:bottom w:val="single" w:sz="12" w:space="0" w:color="auto"/>
              <w:right w:val="single" w:sz="12" w:space="0" w:color="auto"/>
            </w:tcBorders>
            <w:vAlign w:val="center"/>
          </w:tcPr>
          <w:p w14:paraId="30D6D370" w14:textId="77777777" w:rsidR="00713503" w:rsidRPr="00D3595C" w:rsidRDefault="00713503" w:rsidP="00713503">
            <w:pPr>
              <w:spacing w:after="0" w:line="240" w:lineRule="auto"/>
              <w:jc w:val="center"/>
              <w:rPr>
                <w:rFonts w:cstheme="minorHAnsi"/>
                <w:b/>
                <w:sz w:val="20"/>
                <w:szCs w:val="20"/>
              </w:rPr>
            </w:pPr>
            <w:r w:rsidRPr="00D3595C">
              <w:rPr>
                <w:rFonts w:cstheme="minorHAnsi"/>
                <w:b/>
                <w:sz w:val="20"/>
                <w:szCs w:val="20"/>
              </w:rPr>
              <w:t>T</w:t>
            </w:r>
          </w:p>
        </w:tc>
      </w:tr>
      <w:tr w:rsidR="00713503" w:rsidRPr="00D3595C" w14:paraId="198B83BB" w14:textId="77777777" w:rsidTr="00713503">
        <w:trPr>
          <w:trHeight w:val="345"/>
        </w:trPr>
        <w:tc>
          <w:tcPr>
            <w:tcW w:w="589" w:type="pct"/>
            <w:gridSpan w:val="2"/>
            <w:vMerge/>
            <w:tcBorders>
              <w:left w:val="single" w:sz="12" w:space="0" w:color="auto"/>
              <w:bottom w:val="single" w:sz="12" w:space="0" w:color="auto"/>
            </w:tcBorders>
            <w:shd w:val="clear" w:color="auto" w:fill="CCFFFF"/>
            <w:tcMar>
              <w:left w:w="57" w:type="dxa"/>
              <w:right w:w="57" w:type="dxa"/>
            </w:tcMar>
            <w:vAlign w:val="center"/>
          </w:tcPr>
          <w:p w14:paraId="3ABF8D94" w14:textId="77777777" w:rsidR="00713503" w:rsidRPr="00D3595C" w:rsidRDefault="00713503" w:rsidP="00713503">
            <w:pPr>
              <w:spacing w:after="0" w:line="240" w:lineRule="auto"/>
              <w:rPr>
                <w:rFonts w:cstheme="minorHAnsi"/>
                <w:sz w:val="20"/>
                <w:szCs w:val="20"/>
              </w:rPr>
            </w:pPr>
          </w:p>
        </w:tc>
        <w:tc>
          <w:tcPr>
            <w:tcW w:w="1802" w:type="pct"/>
            <w:gridSpan w:val="3"/>
            <w:vMerge/>
            <w:tcBorders>
              <w:bottom w:val="single" w:sz="12" w:space="0" w:color="auto"/>
              <w:right w:val="single" w:sz="12" w:space="0" w:color="auto"/>
            </w:tcBorders>
            <w:tcMar>
              <w:left w:w="57" w:type="dxa"/>
              <w:right w:w="57" w:type="dxa"/>
            </w:tcMar>
            <w:vAlign w:val="center"/>
          </w:tcPr>
          <w:p w14:paraId="61A72F5F" w14:textId="77777777" w:rsidR="00713503" w:rsidRPr="00D3595C" w:rsidRDefault="00713503" w:rsidP="00713503">
            <w:pPr>
              <w:spacing w:after="0" w:line="240" w:lineRule="auto"/>
              <w:rPr>
                <w:rFonts w:cstheme="minorHAnsi"/>
                <w:sz w:val="20"/>
                <w:szCs w:val="20"/>
              </w:rPr>
            </w:pPr>
          </w:p>
        </w:tc>
        <w:tc>
          <w:tcPr>
            <w:tcW w:w="1565" w:type="pct"/>
            <w:gridSpan w:val="4"/>
            <w:vMerge/>
            <w:tcBorders>
              <w:bottom w:val="single" w:sz="12" w:space="0" w:color="auto"/>
              <w:right w:val="single" w:sz="12" w:space="0" w:color="auto"/>
            </w:tcBorders>
            <w:shd w:val="clear" w:color="auto" w:fill="CCFFFF"/>
            <w:tcMar>
              <w:left w:w="57" w:type="dxa"/>
              <w:right w:w="57" w:type="dxa"/>
            </w:tcMar>
            <w:vAlign w:val="center"/>
          </w:tcPr>
          <w:p w14:paraId="65D129B9" w14:textId="77777777" w:rsidR="00713503" w:rsidRPr="00D3595C" w:rsidRDefault="00713503" w:rsidP="00713503">
            <w:pPr>
              <w:spacing w:after="0" w:line="240" w:lineRule="auto"/>
              <w:rPr>
                <w:rFonts w:cstheme="minorHAnsi"/>
                <w:sz w:val="20"/>
                <w:szCs w:val="20"/>
              </w:rPr>
            </w:pPr>
          </w:p>
        </w:tc>
        <w:tc>
          <w:tcPr>
            <w:tcW w:w="322" w:type="pct"/>
            <w:tcBorders>
              <w:bottom w:val="single" w:sz="12" w:space="0" w:color="auto"/>
              <w:right w:val="single" w:sz="12" w:space="0" w:color="auto"/>
            </w:tcBorders>
            <w:tcMar>
              <w:left w:w="57" w:type="dxa"/>
              <w:right w:w="57" w:type="dxa"/>
            </w:tcMar>
            <w:vAlign w:val="center"/>
          </w:tcPr>
          <w:p w14:paraId="243A92B9" w14:textId="77777777" w:rsidR="00713503" w:rsidRPr="00D3595C" w:rsidRDefault="00713503" w:rsidP="00713503">
            <w:pPr>
              <w:spacing w:after="0" w:line="240" w:lineRule="auto"/>
              <w:jc w:val="center"/>
              <w:rPr>
                <w:rFonts w:cstheme="minorHAnsi"/>
                <w:sz w:val="20"/>
                <w:szCs w:val="20"/>
              </w:rPr>
            </w:pPr>
            <w:r w:rsidRPr="00D3595C">
              <w:rPr>
                <w:rFonts w:cstheme="minorHAnsi"/>
                <w:sz w:val="20"/>
                <w:szCs w:val="20"/>
              </w:rPr>
              <w:t>10</w:t>
            </w:r>
          </w:p>
        </w:tc>
        <w:tc>
          <w:tcPr>
            <w:tcW w:w="231" w:type="pct"/>
            <w:gridSpan w:val="2"/>
            <w:tcBorders>
              <w:bottom w:val="single" w:sz="12" w:space="0" w:color="auto"/>
              <w:right w:val="single" w:sz="12" w:space="0" w:color="auto"/>
            </w:tcBorders>
            <w:vAlign w:val="center"/>
          </w:tcPr>
          <w:p w14:paraId="761B87FD" w14:textId="77777777" w:rsidR="00713503" w:rsidRPr="00D3595C" w:rsidRDefault="00713503" w:rsidP="00713503">
            <w:pPr>
              <w:spacing w:after="0" w:line="240" w:lineRule="auto"/>
              <w:jc w:val="center"/>
              <w:rPr>
                <w:rFonts w:cstheme="minorHAnsi"/>
                <w:sz w:val="20"/>
                <w:szCs w:val="20"/>
              </w:rPr>
            </w:pPr>
            <w:r w:rsidRPr="00D3595C">
              <w:rPr>
                <w:rFonts w:cstheme="minorHAnsi"/>
                <w:sz w:val="20"/>
                <w:szCs w:val="20"/>
              </w:rPr>
              <w:t>0</w:t>
            </w:r>
          </w:p>
        </w:tc>
        <w:tc>
          <w:tcPr>
            <w:tcW w:w="296" w:type="pct"/>
            <w:tcBorders>
              <w:bottom w:val="single" w:sz="12" w:space="0" w:color="auto"/>
              <w:right w:val="single" w:sz="12" w:space="0" w:color="auto"/>
            </w:tcBorders>
            <w:vAlign w:val="center"/>
          </w:tcPr>
          <w:p w14:paraId="193CEB60" w14:textId="77777777" w:rsidR="00713503" w:rsidRPr="00D3595C" w:rsidRDefault="00713503" w:rsidP="00713503">
            <w:pPr>
              <w:spacing w:after="0" w:line="240" w:lineRule="auto"/>
              <w:jc w:val="center"/>
              <w:rPr>
                <w:rFonts w:cstheme="minorHAnsi"/>
                <w:sz w:val="20"/>
                <w:szCs w:val="20"/>
              </w:rPr>
            </w:pPr>
            <w:r w:rsidRPr="00D3595C">
              <w:rPr>
                <w:rFonts w:cstheme="minorHAnsi"/>
                <w:sz w:val="20"/>
                <w:szCs w:val="20"/>
              </w:rPr>
              <w:t>50</w:t>
            </w:r>
          </w:p>
        </w:tc>
        <w:tc>
          <w:tcPr>
            <w:tcW w:w="195" w:type="pct"/>
            <w:tcBorders>
              <w:bottom w:val="single" w:sz="12" w:space="0" w:color="auto"/>
              <w:right w:val="single" w:sz="12" w:space="0" w:color="auto"/>
            </w:tcBorders>
            <w:vAlign w:val="center"/>
          </w:tcPr>
          <w:p w14:paraId="511E7C18" w14:textId="77777777" w:rsidR="00713503" w:rsidRPr="00D3595C" w:rsidRDefault="00713503" w:rsidP="00713503">
            <w:pPr>
              <w:spacing w:after="0" w:line="240" w:lineRule="auto"/>
              <w:jc w:val="center"/>
              <w:rPr>
                <w:rFonts w:cstheme="minorHAnsi"/>
                <w:sz w:val="20"/>
                <w:szCs w:val="20"/>
              </w:rPr>
            </w:pPr>
            <w:r w:rsidRPr="00D3595C">
              <w:rPr>
                <w:rFonts w:cstheme="minorHAnsi"/>
                <w:sz w:val="20"/>
                <w:szCs w:val="20"/>
              </w:rPr>
              <w:t>0</w:t>
            </w:r>
          </w:p>
        </w:tc>
      </w:tr>
      <w:tr w:rsidR="00713503" w:rsidRPr="00D3595C" w14:paraId="4C332BEF" w14:textId="77777777" w:rsidTr="00713503">
        <w:tc>
          <w:tcPr>
            <w:tcW w:w="589" w:type="pct"/>
            <w:gridSpan w:val="2"/>
            <w:tcBorders>
              <w:left w:val="single" w:sz="12" w:space="0" w:color="auto"/>
              <w:bottom w:val="single" w:sz="12" w:space="0" w:color="auto"/>
            </w:tcBorders>
            <w:shd w:val="clear" w:color="auto" w:fill="CCFFFF"/>
            <w:tcMar>
              <w:left w:w="57" w:type="dxa"/>
              <w:right w:w="57" w:type="dxa"/>
            </w:tcMar>
            <w:vAlign w:val="center"/>
          </w:tcPr>
          <w:p w14:paraId="18495CB3"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Status predmeta</w:t>
            </w:r>
          </w:p>
        </w:tc>
        <w:tc>
          <w:tcPr>
            <w:tcW w:w="1802" w:type="pct"/>
            <w:gridSpan w:val="3"/>
            <w:tcBorders>
              <w:bottom w:val="single" w:sz="12" w:space="0" w:color="auto"/>
              <w:right w:val="single" w:sz="12" w:space="0" w:color="auto"/>
            </w:tcBorders>
            <w:tcMar>
              <w:left w:w="57" w:type="dxa"/>
              <w:right w:w="57" w:type="dxa"/>
            </w:tcMar>
            <w:vAlign w:val="center"/>
          </w:tcPr>
          <w:p w14:paraId="5176089B"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OBVEZNI</w:t>
            </w:r>
          </w:p>
        </w:tc>
        <w:tc>
          <w:tcPr>
            <w:tcW w:w="1565" w:type="pct"/>
            <w:gridSpan w:val="4"/>
            <w:tcBorders>
              <w:bottom w:val="single" w:sz="12" w:space="0" w:color="auto"/>
              <w:right w:val="single" w:sz="12" w:space="0" w:color="auto"/>
            </w:tcBorders>
            <w:shd w:val="clear" w:color="auto" w:fill="CCFFFF"/>
            <w:tcMar>
              <w:left w:w="57" w:type="dxa"/>
              <w:right w:w="57" w:type="dxa"/>
            </w:tcMar>
            <w:vAlign w:val="center"/>
          </w:tcPr>
          <w:p w14:paraId="38350A63" w14:textId="77777777" w:rsidR="00713503" w:rsidRPr="00D3595C" w:rsidRDefault="00713503" w:rsidP="00713503">
            <w:pPr>
              <w:spacing w:after="0" w:line="240" w:lineRule="auto"/>
              <w:rPr>
                <w:rFonts w:cstheme="minorHAnsi"/>
                <w:sz w:val="20"/>
                <w:szCs w:val="20"/>
              </w:rPr>
            </w:pPr>
            <w:r w:rsidRPr="00D3595C">
              <w:rPr>
                <w:rFonts w:cstheme="minorHAnsi"/>
                <w:sz w:val="20"/>
                <w:szCs w:val="20"/>
              </w:rPr>
              <w:t xml:space="preserve">Postotak primjene e-učenja </w:t>
            </w:r>
          </w:p>
        </w:tc>
        <w:tc>
          <w:tcPr>
            <w:tcW w:w="1044" w:type="pct"/>
            <w:gridSpan w:val="5"/>
            <w:tcBorders>
              <w:bottom w:val="single" w:sz="12" w:space="0" w:color="auto"/>
              <w:right w:val="single" w:sz="12" w:space="0" w:color="auto"/>
            </w:tcBorders>
            <w:tcMar>
              <w:left w:w="57" w:type="dxa"/>
              <w:right w:w="57" w:type="dxa"/>
            </w:tcMar>
            <w:vAlign w:val="center"/>
          </w:tcPr>
          <w:p w14:paraId="65DC36E7" w14:textId="77777777" w:rsidR="00713503" w:rsidRPr="00D3595C" w:rsidRDefault="00713503" w:rsidP="00713503">
            <w:pPr>
              <w:spacing w:after="0" w:line="240" w:lineRule="auto"/>
              <w:jc w:val="center"/>
              <w:rPr>
                <w:rFonts w:cstheme="minorHAnsi"/>
                <w:sz w:val="20"/>
                <w:szCs w:val="20"/>
                <w:highlight w:val="yellow"/>
              </w:rPr>
            </w:pPr>
          </w:p>
        </w:tc>
      </w:tr>
      <w:tr w:rsidR="00713503" w:rsidRPr="00D3595C" w14:paraId="68294BD4" w14:textId="77777777" w:rsidTr="00713503">
        <w:tc>
          <w:tcPr>
            <w:tcW w:w="5000" w:type="pct"/>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2295EDE" w14:textId="77777777" w:rsidR="00713503" w:rsidRPr="00D3595C" w:rsidRDefault="00713503" w:rsidP="00713503">
            <w:pPr>
              <w:tabs>
                <w:tab w:val="left" w:pos="2820"/>
              </w:tabs>
              <w:spacing w:after="0"/>
              <w:jc w:val="center"/>
              <w:rPr>
                <w:rFonts w:cstheme="minorHAnsi"/>
                <w:b/>
                <w:sz w:val="20"/>
                <w:szCs w:val="20"/>
              </w:rPr>
            </w:pPr>
            <w:r w:rsidRPr="00D3595C">
              <w:rPr>
                <w:rFonts w:cstheme="minorHAnsi"/>
                <w:b/>
                <w:sz w:val="20"/>
                <w:szCs w:val="20"/>
              </w:rPr>
              <w:t>OPIS PREDMETA</w:t>
            </w:r>
          </w:p>
        </w:tc>
      </w:tr>
      <w:tr w:rsidR="00713503" w:rsidRPr="00D3595C" w14:paraId="2EBAEDEA" w14:textId="77777777" w:rsidTr="00713503">
        <w:tc>
          <w:tcPr>
            <w:tcW w:w="589" w:type="pct"/>
            <w:gridSpan w:val="2"/>
            <w:tcBorders>
              <w:top w:val="single" w:sz="12" w:space="0" w:color="auto"/>
              <w:left w:val="single" w:sz="12" w:space="0" w:color="auto"/>
            </w:tcBorders>
            <w:shd w:val="clear" w:color="auto" w:fill="CCFFFF"/>
            <w:tcMar>
              <w:left w:w="57" w:type="dxa"/>
              <w:right w:w="57" w:type="dxa"/>
            </w:tcMar>
            <w:vAlign w:val="center"/>
          </w:tcPr>
          <w:p w14:paraId="134EF469" w14:textId="77777777" w:rsidR="00713503" w:rsidRPr="00D3595C" w:rsidRDefault="00713503" w:rsidP="00713503">
            <w:pPr>
              <w:tabs>
                <w:tab w:val="left" w:pos="2820"/>
              </w:tabs>
              <w:spacing w:after="0" w:line="240" w:lineRule="auto"/>
              <w:rPr>
                <w:rFonts w:cstheme="minorHAnsi"/>
                <w:sz w:val="20"/>
                <w:szCs w:val="20"/>
              </w:rPr>
            </w:pPr>
            <w:r w:rsidRPr="00D3595C">
              <w:rPr>
                <w:rFonts w:cstheme="minorHAnsi"/>
                <w:color w:val="000000"/>
                <w:sz w:val="20"/>
                <w:szCs w:val="20"/>
              </w:rPr>
              <w:t>Ciljevi predmeta</w:t>
            </w:r>
          </w:p>
        </w:tc>
        <w:tc>
          <w:tcPr>
            <w:tcW w:w="4411" w:type="pct"/>
            <w:gridSpan w:val="12"/>
            <w:tcBorders>
              <w:top w:val="single" w:sz="12" w:space="0" w:color="auto"/>
              <w:right w:val="single" w:sz="12" w:space="0" w:color="auto"/>
            </w:tcBorders>
            <w:tcMar>
              <w:left w:w="57" w:type="dxa"/>
              <w:right w:w="57" w:type="dxa"/>
            </w:tcMar>
          </w:tcPr>
          <w:p w14:paraId="5703254D" w14:textId="77777777" w:rsidR="00713503" w:rsidRPr="00D3595C" w:rsidRDefault="00713503" w:rsidP="00713503">
            <w:pPr>
              <w:tabs>
                <w:tab w:val="left" w:pos="2820"/>
              </w:tabs>
              <w:spacing w:after="0"/>
              <w:rPr>
                <w:rFonts w:cstheme="minorHAnsi"/>
                <w:sz w:val="20"/>
                <w:szCs w:val="20"/>
              </w:rPr>
            </w:pPr>
            <w:r w:rsidRPr="00D3595C">
              <w:rPr>
                <w:rFonts w:cstheme="minorHAnsi"/>
                <w:sz w:val="20"/>
                <w:szCs w:val="20"/>
              </w:rPr>
              <w:t>Po završetku kolegija student će moći provesti poučavanje, analiziranje i korigiranje izvedbi složenijih elemenata iz sportske gimnastike te primijeniti bazične i kondicijske gimnastičke sadržaje u različitim kineziološkim područjima.</w:t>
            </w:r>
          </w:p>
        </w:tc>
      </w:tr>
      <w:tr w:rsidR="00713503" w:rsidRPr="00D3595C" w14:paraId="2E62D797" w14:textId="77777777" w:rsidTr="00713503">
        <w:tc>
          <w:tcPr>
            <w:tcW w:w="589" w:type="pct"/>
            <w:gridSpan w:val="2"/>
            <w:tcBorders>
              <w:left w:val="single" w:sz="12" w:space="0" w:color="auto"/>
            </w:tcBorders>
            <w:shd w:val="clear" w:color="auto" w:fill="CCFFFF"/>
            <w:tcMar>
              <w:left w:w="57" w:type="dxa"/>
              <w:right w:w="57" w:type="dxa"/>
            </w:tcMar>
            <w:vAlign w:val="center"/>
          </w:tcPr>
          <w:p w14:paraId="5445F5E9" w14:textId="77777777" w:rsidR="00713503" w:rsidRPr="00D3595C" w:rsidRDefault="00713503" w:rsidP="00713503">
            <w:pPr>
              <w:tabs>
                <w:tab w:val="left" w:pos="2820"/>
              </w:tabs>
              <w:spacing w:after="0" w:line="240" w:lineRule="auto"/>
              <w:rPr>
                <w:rFonts w:cstheme="minorHAnsi"/>
                <w:color w:val="000000"/>
                <w:sz w:val="20"/>
                <w:szCs w:val="20"/>
              </w:rPr>
            </w:pPr>
            <w:r w:rsidRPr="00D3595C">
              <w:rPr>
                <w:rFonts w:cstheme="minorHAnsi"/>
                <w:color w:val="000000"/>
                <w:sz w:val="20"/>
                <w:szCs w:val="20"/>
              </w:rPr>
              <w:t>Uvjeti za upis predmeta i ulazne kompetencije potrebne za predmet</w:t>
            </w:r>
          </w:p>
        </w:tc>
        <w:tc>
          <w:tcPr>
            <w:tcW w:w="4411" w:type="pct"/>
            <w:gridSpan w:val="12"/>
            <w:tcBorders>
              <w:right w:val="single" w:sz="12" w:space="0" w:color="auto"/>
            </w:tcBorders>
            <w:tcMar>
              <w:left w:w="57" w:type="dxa"/>
              <w:right w:w="57" w:type="dxa"/>
            </w:tcMar>
          </w:tcPr>
          <w:p w14:paraId="1AF7C590" w14:textId="77777777" w:rsidR="00713503" w:rsidRPr="00D3595C" w:rsidRDefault="00713503" w:rsidP="00713503">
            <w:pPr>
              <w:tabs>
                <w:tab w:val="left" w:pos="2820"/>
              </w:tabs>
              <w:spacing w:after="0"/>
              <w:rPr>
                <w:rFonts w:cstheme="minorHAnsi"/>
                <w:color w:val="FF0000"/>
                <w:sz w:val="20"/>
                <w:szCs w:val="20"/>
              </w:rPr>
            </w:pPr>
          </w:p>
        </w:tc>
      </w:tr>
      <w:tr w:rsidR="00713503" w:rsidRPr="00D3595C" w14:paraId="6B445180" w14:textId="77777777" w:rsidTr="00713503">
        <w:tc>
          <w:tcPr>
            <w:tcW w:w="589" w:type="pct"/>
            <w:gridSpan w:val="2"/>
            <w:tcBorders>
              <w:left w:val="single" w:sz="12" w:space="0" w:color="auto"/>
            </w:tcBorders>
            <w:shd w:val="clear" w:color="auto" w:fill="CCFFFF"/>
            <w:tcMar>
              <w:left w:w="57" w:type="dxa"/>
              <w:right w:w="57" w:type="dxa"/>
            </w:tcMar>
            <w:vAlign w:val="center"/>
          </w:tcPr>
          <w:p w14:paraId="20F59120" w14:textId="77777777" w:rsidR="00713503" w:rsidRPr="00D3595C" w:rsidRDefault="00713503" w:rsidP="00713503">
            <w:pPr>
              <w:tabs>
                <w:tab w:val="left" w:pos="2820"/>
              </w:tabs>
              <w:spacing w:after="0" w:line="240" w:lineRule="auto"/>
              <w:rPr>
                <w:rFonts w:cstheme="minorHAnsi"/>
                <w:color w:val="000000"/>
                <w:sz w:val="20"/>
                <w:szCs w:val="20"/>
              </w:rPr>
            </w:pPr>
            <w:r w:rsidRPr="00D3595C">
              <w:rPr>
                <w:rFonts w:cstheme="minorHAnsi"/>
                <w:color w:val="000000"/>
                <w:sz w:val="20"/>
                <w:szCs w:val="20"/>
              </w:rPr>
              <w:t xml:space="preserve">Očekivani ishodi učenja na razini predmeta (4-10 ishoda učenja) </w:t>
            </w:r>
          </w:p>
        </w:tc>
        <w:tc>
          <w:tcPr>
            <w:tcW w:w="4411" w:type="pct"/>
            <w:gridSpan w:val="12"/>
            <w:tcBorders>
              <w:right w:val="single" w:sz="12" w:space="0" w:color="auto"/>
            </w:tcBorders>
            <w:tcMar>
              <w:left w:w="57" w:type="dxa"/>
              <w:right w:w="57" w:type="dxa"/>
            </w:tcMar>
          </w:tcPr>
          <w:p w14:paraId="07CD473B" w14:textId="77777777" w:rsidR="00713503" w:rsidRPr="00D3595C" w:rsidRDefault="00713503" w:rsidP="00D57322">
            <w:pPr>
              <w:pStyle w:val="ListParagraph"/>
              <w:numPr>
                <w:ilvl w:val="0"/>
                <w:numId w:val="25"/>
              </w:numPr>
              <w:tabs>
                <w:tab w:val="left" w:pos="2820"/>
              </w:tabs>
              <w:spacing w:after="0"/>
              <w:rPr>
                <w:rFonts w:cstheme="minorHAnsi"/>
                <w:sz w:val="20"/>
                <w:szCs w:val="20"/>
              </w:rPr>
            </w:pPr>
            <w:r w:rsidRPr="00D3595C">
              <w:rPr>
                <w:rFonts w:cstheme="minorHAnsi"/>
                <w:sz w:val="20"/>
                <w:szCs w:val="20"/>
              </w:rPr>
              <w:t>objasniti i primijeniti bazične tehničke i kondicijske sadržaje iz sportske gimnastike u različitim kineziološkim područjima</w:t>
            </w:r>
          </w:p>
          <w:p w14:paraId="6932444D" w14:textId="77777777" w:rsidR="00713503" w:rsidRPr="00D3595C" w:rsidRDefault="00713503" w:rsidP="00D57322">
            <w:pPr>
              <w:pStyle w:val="ListParagraph"/>
              <w:numPr>
                <w:ilvl w:val="0"/>
                <w:numId w:val="25"/>
              </w:numPr>
              <w:tabs>
                <w:tab w:val="left" w:pos="2820"/>
              </w:tabs>
              <w:spacing w:after="0"/>
              <w:rPr>
                <w:rFonts w:cstheme="minorHAnsi"/>
                <w:sz w:val="20"/>
                <w:szCs w:val="20"/>
              </w:rPr>
            </w:pPr>
            <w:r w:rsidRPr="00D3595C">
              <w:rPr>
                <w:rFonts w:cstheme="minorHAnsi"/>
                <w:color w:val="000000"/>
                <w:sz w:val="20"/>
                <w:szCs w:val="20"/>
              </w:rPr>
              <w:t>objasniti proces selekcije za sportsku gimnastiku</w:t>
            </w:r>
          </w:p>
          <w:p w14:paraId="48731BB5" w14:textId="77777777" w:rsidR="00713503" w:rsidRPr="00D3595C" w:rsidRDefault="00713503" w:rsidP="00D57322">
            <w:pPr>
              <w:pStyle w:val="ListParagraph"/>
              <w:numPr>
                <w:ilvl w:val="0"/>
                <w:numId w:val="25"/>
              </w:numPr>
              <w:tabs>
                <w:tab w:val="left" w:pos="2820"/>
              </w:tabs>
              <w:spacing w:after="0"/>
              <w:rPr>
                <w:rFonts w:cstheme="minorHAnsi"/>
                <w:sz w:val="20"/>
                <w:szCs w:val="20"/>
              </w:rPr>
            </w:pPr>
            <w:r w:rsidRPr="00D3595C">
              <w:rPr>
                <w:rFonts w:cstheme="minorHAnsi"/>
                <w:color w:val="000000"/>
                <w:sz w:val="20"/>
                <w:szCs w:val="20"/>
              </w:rPr>
              <w:t>objasniti i pravilno demonstrirati izvedbu tehnike, metodike, asistencije i načina ispravljanja pogrešaka složenijih elemenata gimnastičkog višeboja</w:t>
            </w:r>
          </w:p>
          <w:p w14:paraId="02FAD183" w14:textId="77777777" w:rsidR="00713503" w:rsidRPr="00D3595C" w:rsidRDefault="00713503" w:rsidP="00D57322">
            <w:pPr>
              <w:pStyle w:val="ListParagraph"/>
              <w:numPr>
                <w:ilvl w:val="0"/>
                <w:numId w:val="25"/>
              </w:numPr>
              <w:tabs>
                <w:tab w:val="left" w:pos="2820"/>
              </w:tabs>
              <w:spacing w:after="0"/>
              <w:rPr>
                <w:rFonts w:cstheme="minorHAnsi"/>
                <w:color w:val="000000"/>
                <w:sz w:val="20"/>
                <w:szCs w:val="20"/>
              </w:rPr>
            </w:pPr>
            <w:r w:rsidRPr="00D3595C">
              <w:rPr>
                <w:rFonts w:cstheme="minorHAnsi"/>
                <w:color w:val="000000"/>
                <w:sz w:val="20"/>
                <w:szCs w:val="20"/>
              </w:rPr>
              <w:t>kreirati gimnastičke sastave (vježbe) primjenjujući jednostavnije i složenije elemente sportske gimnastike</w:t>
            </w:r>
          </w:p>
        </w:tc>
      </w:tr>
      <w:tr w:rsidR="00713503" w:rsidRPr="00D3595C" w14:paraId="202B52FA" w14:textId="77777777" w:rsidTr="00713503">
        <w:tc>
          <w:tcPr>
            <w:tcW w:w="589" w:type="pct"/>
            <w:gridSpan w:val="2"/>
            <w:tcBorders>
              <w:left w:val="single" w:sz="12" w:space="0" w:color="auto"/>
            </w:tcBorders>
            <w:shd w:val="clear" w:color="auto" w:fill="CCFFFF"/>
            <w:tcMar>
              <w:left w:w="57" w:type="dxa"/>
              <w:right w:w="57" w:type="dxa"/>
            </w:tcMar>
            <w:vAlign w:val="center"/>
          </w:tcPr>
          <w:p w14:paraId="36F77D36" w14:textId="77777777" w:rsidR="00713503" w:rsidRPr="00D3595C" w:rsidRDefault="00713503" w:rsidP="00713503">
            <w:pPr>
              <w:tabs>
                <w:tab w:val="left" w:pos="2820"/>
              </w:tabs>
              <w:spacing w:after="0" w:line="240" w:lineRule="auto"/>
              <w:rPr>
                <w:rFonts w:cstheme="minorHAnsi"/>
                <w:color w:val="000000"/>
                <w:sz w:val="20"/>
                <w:szCs w:val="20"/>
              </w:rPr>
            </w:pPr>
            <w:r w:rsidRPr="00D3595C">
              <w:rPr>
                <w:rFonts w:cstheme="minorHAnsi"/>
                <w:color w:val="000000"/>
                <w:sz w:val="20"/>
                <w:szCs w:val="20"/>
              </w:rPr>
              <w:t xml:space="preserve">Sadržaj predmeta detaljno razrađen prema satnici nastave </w:t>
            </w:r>
          </w:p>
        </w:tc>
        <w:tc>
          <w:tcPr>
            <w:tcW w:w="4411" w:type="pct"/>
            <w:gridSpan w:val="12"/>
            <w:tcBorders>
              <w:right w:val="single" w:sz="12" w:space="0" w:color="auto"/>
            </w:tcBorders>
            <w:tcMar>
              <w:left w:w="57" w:type="dxa"/>
              <w:right w:w="57" w:type="dxa"/>
            </w:tcMar>
            <w:vAlign w:val="center"/>
          </w:tcPr>
          <w:tbl>
            <w:tblPr>
              <w:tblStyle w:val="TableGrid"/>
              <w:tblW w:w="0" w:type="auto"/>
              <w:tblLook w:val="04A0" w:firstRow="1" w:lastRow="0" w:firstColumn="1" w:lastColumn="0" w:noHBand="0" w:noVBand="1"/>
            </w:tblPr>
            <w:tblGrid>
              <w:gridCol w:w="688"/>
              <w:gridCol w:w="4546"/>
              <w:gridCol w:w="2552"/>
            </w:tblGrid>
            <w:tr w:rsidR="00713503" w:rsidRPr="00D3595C" w14:paraId="3EB9EFEC" w14:textId="77777777" w:rsidTr="00713503">
              <w:tc>
                <w:tcPr>
                  <w:tcW w:w="688" w:type="dxa"/>
                  <w:shd w:val="clear" w:color="auto" w:fill="FBE4D5" w:themeFill="accent2" w:themeFillTint="33"/>
                  <w:vAlign w:val="center"/>
                </w:tcPr>
                <w:p w14:paraId="4F8B45C6"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R.B.</w:t>
                  </w:r>
                </w:p>
              </w:tc>
              <w:tc>
                <w:tcPr>
                  <w:tcW w:w="4546" w:type="dxa"/>
                  <w:shd w:val="clear" w:color="auto" w:fill="FBE4D5" w:themeFill="accent2" w:themeFillTint="33"/>
                  <w:vAlign w:val="center"/>
                </w:tcPr>
                <w:p w14:paraId="2D00AFDF" w14:textId="77777777" w:rsidR="00713503" w:rsidRPr="00D3595C" w:rsidRDefault="00713503" w:rsidP="00713503">
                  <w:pPr>
                    <w:tabs>
                      <w:tab w:val="left" w:pos="2820"/>
                    </w:tabs>
                    <w:rPr>
                      <w:rFonts w:cstheme="minorHAnsi"/>
                      <w:sz w:val="20"/>
                      <w:szCs w:val="20"/>
                    </w:rPr>
                  </w:pPr>
                  <w:r w:rsidRPr="00D3595C">
                    <w:rPr>
                      <w:rFonts w:cstheme="minorHAnsi"/>
                      <w:sz w:val="20"/>
                      <w:szCs w:val="20"/>
                    </w:rPr>
                    <w:t>Nastavni sat predavanja</w:t>
                  </w:r>
                </w:p>
              </w:tc>
              <w:tc>
                <w:tcPr>
                  <w:tcW w:w="2552" w:type="dxa"/>
                  <w:shd w:val="clear" w:color="auto" w:fill="FBE4D5" w:themeFill="accent2" w:themeFillTint="33"/>
                  <w:vAlign w:val="center"/>
                </w:tcPr>
                <w:p w14:paraId="0E67C9EB"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Nastavu izvodi</w:t>
                  </w:r>
                </w:p>
              </w:tc>
            </w:tr>
            <w:tr w:rsidR="00713503" w:rsidRPr="00D3595C" w14:paraId="6BE8050A" w14:textId="77777777" w:rsidTr="00713503">
              <w:tc>
                <w:tcPr>
                  <w:tcW w:w="688" w:type="dxa"/>
                  <w:shd w:val="clear" w:color="auto" w:fill="FFFFFF" w:themeFill="background1"/>
                  <w:vAlign w:val="center"/>
                </w:tcPr>
                <w:p w14:paraId="7E36095F"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1</w:t>
                  </w:r>
                </w:p>
              </w:tc>
              <w:tc>
                <w:tcPr>
                  <w:tcW w:w="4546" w:type="dxa"/>
                  <w:shd w:val="clear" w:color="auto" w:fill="FFFFFF" w:themeFill="background1"/>
                  <w:vAlign w:val="center"/>
                </w:tcPr>
                <w:p w14:paraId="7A127D24" w14:textId="77777777" w:rsidR="00713503" w:rsidRPr="00D3595C" w:rsidRDefault="00713503" w:rsidP="00713503">
                  <w:pPr>
                    <w:rPr>
                      <w:rFonts w:cstheme="minorHAnsi"/>
                      <w:sz w:val="20"/>
                      <w:szCs w:val="20"/>
                    </w:rPr>
                  </w:pPr>
                  <w:r w:rsidRPr="00D3595C">
                    <w:rPr>
                      <w:rFonts w:cstheme="minorHAnsi"/>
                      <w:sz w:val="20"/>
                      <w:szCs w:val="20"/>
                    </w:rPr>
                    <w:t>Motoričko učenje u sportskoj gimnastici (2P)</w:t>
                  </w:r>
                </w:p>
              </w:tc>
              <w:tc>
                <w:tcPr>
                  <w:tcW w:w="2552" w:type="dxa"/>
                  <w:shd w:val="clear" w:color="auto" w:fill="FFFFFF" w:themeFill="background1"/>
                  <w:vAlign w:val="center"/>
                </w:tcPr>
                <w:p w14:paraId="3257C331" w14:textId="77777777" w:rsidR="00713503" w:rsidRPr="00D3595C" w:rsidRDefault="00713503" w:rsidP="00713503">
                  <w:pPr>
                    <w:jc w:val="center"/>
                    <w:rPr>
                      <w:rFonts w:cstheme="minorHAnsi"/>
                      <w:sz w:val="20"/>
                      <w:szCs w:val="20"/>
                    </w:rPr>
                  </w:pPr>
                  <w:r w:rsidRPr="00D3595C">
                    <w:rPr>
                      <w:rFonts w:cstheme="minorHAnsi"/>
                      <w:sz w:val="20"/>
                      <w:szCs w:val="20"/>
                    </w:rPr>
                    <w:t>Prof.dr.sc. Sunčica Delaš Kalinski</w:t>
                  </w:r>
                </w:p>
              </w:tc>
            </w:tr>
            <w:tr w:rsidR="00713503" w:rsidRPr="00D3595C" w14:paraId="7921CAA8" w14:textId="77777777" w:rsidTr="00713503">
              <w:tc>
                <w:tcPr>
                  <w:tcW w:w="688" w:type="dxa"/>
                  <w:shd w:val="clear" w:color="auto" w:fill="FFFFFF" w:themeFill="background1"/>
                  <w:vAlign w:val="center"/>
                </w:tcPr>
                <w:p w14:paraId="3F165375"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2</w:t>
                  </w:r>
                </w:p>
              </w:tc>
              <w:tc>
                <w:tcPr>
                  <w:tcW w:w="4546" w:type="dxa"/>
                  <w:shd w:val="clear" w:color="auto" w:fill="FFFFFF" w:themeFill="background1"/>
                  <w:vAlign w:val="center"/>
                </w:tcPr>
                <w:p w14:paraId="568C8F09" w14:textId="77777777" w:rsidR="00713503" w:rsidRPr="00D3595C" w:rsidRDefault="00713503" w:rsidP="00713503">
                  <w:pPr>
                    <w:rPr>
                      <w:rFonts w:cstheme="minorHAnsi"/>
                      <w:sz w:val="20"/>
                      <w:szCs w:val="20"/>
                    </w:rPr>
                  </w:pPr>
                  <w:r w:rsidRPr="00D3595C">
                    <w:rPr>
                      <w:rFonts w:cstheme="minorHAnsi"/>
                      <w:sz w:val="20"/>
                      <w:szCs w:val="20"/>
                    </w:rPr>
                    <w:t>Sportska gimnastika – bazični sport (2P)</w:t>
                  </w:r>
                </w:p>
              </w:tc>
              <w:tc>
                <w:tcPr>
                  <w:tcW w:w="2552" w:type="dxa"/>
                  <w:shd w:val="clear" w:color="auto" w:fill="FFFFFF" w:themeFill="background1"/>
                  <w:vAlign w:val="center"/>
                </w:tcPr>
                <w:p w14:paraId="69583CCF" w14:textId="77777777" w:rsidR="00713503" w:rsidRPr="00D3595C" w:rsidRDefault="00713503" w:rsidP="00713503">
                  <w:pPr>
                    <w:jc w:val="center"/>
                    <w:rPr>
                      <w:rFonts w:cstheme="minorHAnsi"/>
                      <w:sz w:val="20"/>
                      <w:szCs w:val="20"/>
                    </w:rPr>
                  </w:pPr>
                  <w:r w:rsidRPr="00D3595C">
                    <w:rPr>
                      <w:rFonts w:cstheme="minorHAnsi"/>
                      <w:sz w:val="20"/>
                      <w:szCs w:val="20"/>
                    </w:rPr>
                    <w:t>Prof.dr.sc. Sunčica Delaš Kalinski</w:t>
                  </w:r>
                </w:p>
              </w:tc>
            </w:tr>
            <w:tr w:rsidR="00713503" w:rsidRPr="00D3595C" w14:paraId="5404FD94" w14:textId="77777777" w:rsidTr="00713503">
              <w:tc>
                <w:tcPr>
                  <w:tcW w:w="688" w:type="dxa"/>
                  <w:shd w:val="clear" w:color="auto" w:fill="FFFFFF" w:themeFill="background1"/>
                  <w:vAlign w:val="center"/>
                </w:tcPr>
                <w:p w14:paraId="206879BB"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3</w:t>
                  </w:r>
                </w:p>
              </w:tc>
              <w:tc>
                <w:tcPr>
                  <w:tcW w:w="4546" w:type="dxa"/>
                  <w:shd w:val="clear" w:color="auto" w:fill="FFFFFF" w:themeFill="background1"/>
                  <w:vAlign w:val="center"/>
                </w:tcPr>
                <w:p w14:paraId="6312C795" w14:textId="77777777" w:rsidR="00713503" w:rsidRPr="00D3595C" w:rsidRDefault="00713503" w:rsidP="00713503">
                  <w:pPr>
                    <w:rPr>
                      <w:rFonts w:cstheme="minorHAnsi"/>
                      <w:sz w:val="20"/>
                      <w:szCs w:val="20"/>
                    </w:rPr>
                  </w:pPr>
                  <w:r w:rsidRPr="00D3595C">
                    <w:rPr>
                      <w:rFonts w:cstheme="minorHAnsi"/>
                      <w:sz w:val="20"/>
                      <w:szCs w:val="20"/>
                    </w:rPr>
                    <w:t>Selekcija u sportskoj gimnastici (2P)</w:t>
                  </w:r>
                </w:p>
              </w:tc>
              <w:tc>
                <w:tcPr>
                  <w:tcW w:w="2552" w:type="dxa"/>
                  <w:shd w:val="clear" w:color="auto" w:fill="FFFFFF" w:themeFill="background1"/>
                  <w:vAlign w:val="center"/>
                </w:tcPr>
                <w:p w14:paraId="627F985C" w14:textId="77777777" w:rsidR="00713503" w:rsidRPr="00D3595C" w:rsidRDefault="00713503" w:rsidP="00713503">
                  <w:pPr>
                    <w:jc w:val="center"/>
                    <w:rPr>
                      <w:rFonts w:cstheme="minorHAnsi"/>
                      <w:sz w:val="20"/>
                      <w:szCs w:val="20"/>
                    </w:rPr>
                  </w:pPr>
                  <w:r w:rsidRPr="00D3595C">
                    <w:rPr>
                      <w:rFonts w:cstheme="minorHAnsi"/>
                      <w:sz w:val="20"/>
                      <w:szCs w:val="20"/>
                    </w:rPr>
                    <w:t>Prof.dr.sc. Sunčica Delaš Kalinski</w:t>
                  </w:r>
                </w:p>
              </w:tc>
            </w:tr>
            <w:tr w:rsidR="00713503" w:rsidRPr="00D3595C" w14:paraId="5A249465" w14:textId="77777777" w:rsidTr="00713503">
              <w:tc>
                <w:tcPr>
                  <w:tcW w:w="688" w:type="dxa"/>
                  <w:shd w:val="clear" w:color="auto" w:fill="FFFFFF" w:themeFill="background1"/>
                  <w:vAlign w:val="center"/>
                </w:tcPr>
                <w:p w14:paraId="5E80EFC7"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4</w:t>
                  </w:r>
                </w:p>
              </w:tc>
              <w:tc>
                <w:tcPr>
                  <w:tcW w:w="4546" w:type="dxa"/>
                  <w:shd w:val="clear" w:color="auto" w:fill="FFFFFF" w:themeFill="background1"/>
                  <w:vAlign w:val="center"/>
                </w:tcPr>
                <w:p w14:paraId="137B9D68" w14:textId="77777777" w:rsidR="00713503" w:rsidRPr="00D3595C" w:rsidRDefault="00713503" w:rsidP="00713503">
                  <w:pPr>
                    <w:rPr>
                      <w:rFonts w:cstheme="minorHAnsi"/>
                      <w:sz w:val="20"/>
                      <w:szCs w:val="20"/>
                    </w:rPr>
                  </w:pPr>
                  <w:r w:rsidRPr="00D3595C">
                    <w:rPr>
                      <w:rFonts w:cstheme="minorHAnsi"/>
                      <w:sz w:val="20"/>
                      <w:szCs w:val="20"/>
                    </w:rPr>
                    <w:t>Planiranje, programiranje i primjena kondicijskih sadržaja u sportskoj gimnastici (2P)</w:t>
                  </w:r>
                </w:p>
              </w:tc>
              <w:tc>
                <w:tcPr>
                  <w:tcW w:w="2552" w:type="dxa"/>
                  <w:shd w:val="clear" w:color="auto" w:fill="FFFFFF" w:themeFill="background1"/>
                  <w:vAlign w:val="center"/>
                </w:tcPr>
                <w:p w14:paraId="085258C8" w14:textId="77777777" w:rsidR="00713503" w:rsidRPr="00D3595C" w:rsidRDefault="00713503" w:rsidP="00713503">
                  <w:pPr>
                    <w:jc w:val="center"/>
                    <w:rPr>
                      <w:rFonts w:cstheme="minorHAnsi"/>
                      <w:sz w:val="20"/>
                      <w:szCs w:val="20"/>
                    </w:rPr>
                  </w:pPr>
                  <w:r w:rsidRPr="00D3595C">
                    <w:rPr>
                      <w:rFonts w:cstheme="minorHAnsi"/>
                      <w:sz w:val="20"/>
                      <w:szCs w:val="20"/>
                    </w:rPr>
                    <w:t>Prof.dr.sc. Sunčica Delaš Kalinski</w:t>
                  </w:r>
                </w:p>
              </w:tc>
            </w:tr>
            <w:tr w:rsidR="00713503" w:rsidRPr="00D3595C" w14:paraId="4B9750F7" w14:textId="77777777" w:rsidTr="00713503">
              <w:tc>
                <w:tcPr>
                  <w:tcW w:w="688" w:type="dxa"/>
                  <w:shd w:val="clear" w:color="auto" w:fill="FFFFFF" w:themeFill="background1"/>
                  <w:vAlign w:val="center"/>
                </w:tcPr>
                <w:p w14:paraId="485DD92F"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5</w:t>
                  </w:r>
                </w:p>
              </w:tc>
              <w:tc>
                <w:tcPr>
                  <w:tcW w:w="4546" w:type="dxa"/>
                  <w:shd w:val="clear" w:color="auto" w:fill="FFFFFF" w:themeFill="background1"/>
                  <w:vAlign w:val="center"/>
                </w:tcPr>
                <w:p w14:paraId="5361A887" w14:textId="77777777" w:rsidR="00713503" w:rsidRPr="00D3595C" w:rsidRDefault="00713503" w:rsidP="00713503">
                  <w:pPr>
                    <w:rPr>
                      <w:rFonts w:cstheme="minorHAnsi"/>
                      <w:sz w:val="20"/>
                      <w:szCs w:val="20"/>
                    </w:rPr>
                  </w:pPr>
                  <w:r w:rsidRPr="00D3595C">
                    <w:rPr>
                      <w:rFonts w:cstheme="minorHAnsi"/>
                      <w:sz w:val="20"/>
                      <w:szCs w:val="20"/>
                    </w:rPr>
                    <w:t>Primjena poligona u sportskoj gimnastici (1P)</w:t>
                  </w:r>
                </w:p>
              </w:tc>
              <w:tc>
                <w:tcPr>
                  <w:tcW w:w="2552" w:type="dxa"/>
                  <w:shd w:val="clear" w:color="auto" w:fill="FFFFFF" w:themeFill="background1"/>
                  <w:vAlign w:val="center"/>
                </w:tcPr>
                <w:p w14:paraId="648B35AE" w14:textId="77777777" w:rsidR="00713503" w:rsidRPr="00D3595C" w:rsidRDefault="00713503" w:rsidP="00713503">
                  <w:pPr>
                    <w:jc w:val="center"/>
                    <w:rPr>
                      <w:rFonts w:cstheme="minorHAnsi"/>
                      <w:sz w:val="20"/>
                      <w:szCs w:val="20"/>
                    </w:rPr>
                  </w:pPr>
                  <w:r w:rsidRPr="00D3595C">
                    <w:rPr>
                      <w:rFonts w:cstheme="minorHAnsi"/>
                      <w:sz w:val="20"/>
                      <w:szCs w:val="20"/>
                    </w:rPr>
                    <w:t>Prof.dr.sc. Sunčica Delaš Kalinski</w:t>
                  </w:r>
                </w:p>
              </w:tc>
            </w:tr>
            <w:tr w:rsidR="00713503" w:rsidRPr="00D3595C" w14:paraId="3B302C44" w14:textId="77777777" w:rsidTr="00713503">
              <w:tc>
                <w:tcPr>
                  <w:tcW w:w="688" w:type="dxa"/>
                  <w:shd w:val="clear" w:color="auto" w:fill="FFFFFF" w:themeFill="background1"/>
                  <w:vAlign w:val="center"/>
                </w:tcPr>
                <w:p w14:paraId="0709FE22"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6</w:t>
                  </w:r>
                </w:p>
              </w:tc>
              <w:tc>
                <w:tcPr>
                  <w:tcW w:w="4546" w:type="dxa"/>
                  <w:shd w:val="clear" w:color="auto" w:fill="FFFFFF" w:themeFill="background1"/>
                  <w:vAlign w:val="center"/>
                </w:tcPr>
                <w:p w14:paraId="25670F22" w14:textId="77777777" w:rsidR="00713503" w:rsidRPr="00D3595C" w:rsidRDefault="00713503" w:rsidP="00713503">
                  <w:pPr>
                    <w:rPr>
                      <w:rFonts w:cstheme="minorHAnsi"/>
                      <w:sz w:val="20"/>
                      <w:szCs w:val="20"/>
                    </w:rPr>
                  </w:pPr>
                  <w:r w:rsidRPr="00D3595C">
                    <w:rPr>
                      <w:rFonts w:cstheme="minorHAnsi"/>
                      <w:sz w:val="20"/>
                      <w:szCs w:val="20"/>
                    </w:rPr>
                    <w:t>Primjena sadržaja sportske gimnastike u različitim kineziološkim područjima (1P)</w:t>
                  </w:r>
                </w:p>
              </w:tc>
              <w:tc>
                <w:tcPr>
                  <w:tcW w:w="2552" w:type="dxa"/>
                  <w:shd w:val="clear" w:color="auto" w:fill="FFFFFF" w:themeFill="background1"/>
                  <w:vAlign w:val="center"/>
                </w:tcPr>
                <w:p w14:paraId="7DBC4857" w14:textId="77777777" w:rsidR="00713503" w:rsidRPr="00D3595C" w:rsidRDefault="00713503" w:rsidP="00713503">
                  <w:pPr>
                    <w:jc w:val="center"/>
                    <w:rPr>
                      <w:rFonts w:cstheme="minorHAnsi"/>
                      <w:sz w:val="20"/>
                      <w:szCs w:val="20"/>
                    </w:rPr>
                  </w:pPr>
                  <w:r w:rsidRPr="00D3595C">
                    <w:rPr>
                      <w:rFonts w:cstheme="minorHAnsi"/>
                      <w:sz w:val="20"/>
                      <w:szCs w:val="20"/>
                    </w:rPr>
                    <w:t>Prof.dr.sc. Sunčica Delaš Kalinski</w:t>
                  </w:r>
                </w:p>
              </w:tc>
            </w:tr>
          </w:tbl>
          <w:p w14:paraId="421EED84" w14:textId="77777777" w:rsidR="00713503" w:rsidRPr="00D3595C" w:rsidRDefault="00713503" w:rsidP="00713503">
            <w:pPr>
              <w:tabs>
                <w:tab w:val="left" w:pos="2820"/>
              </w:tabs>
              <w:spacing w:after="0"/>
              <w:rPr>
                <w:rFonts w:cstheme="minorHAnsi"/>
                <w:sz w:val="20"/>
                <w:szCs w:val="20"/>
              </w:rPr>
            </w:pPr>
          </w:p>
          <w:tbl>
            <w:tblPr>
              <w:tblStyle w:val="TableGrid"/>
              <w:tblW w:w="0" w:type="auto"/>
              <w:tblLook w:val="04A0" w:firstRow="1" w:lastRow="0" w:firstColumn="1" w:lastColumn="0" w:noHBand="0" w:noVBand="1"/>
            </w:tblPr>
            <w:tblGrid>
              <w:gridCol w:w="688"/>
              <w:gridCol w:w="4546"/>
              <w:gridCol w:w="2552"/>
            </w:tblGrid>
            <w:tr w:rsidR="00713503" w:rsidRPr="00D3595C" w14:paraId="105195F0" w14:textId="77777777" w:rsidTr="00713503">
              <w:tc>
                <w:tcPr>
                  <w:tcW w:w="688" w:type="dxa"/>
                  <w:shd w:val="clear" w:color="auto" w:fill="FBE4D5" w:themeFill="accent2" w:themeFillTint="33"/>
                </w:tcPr>
                <w:p w14:paraId="378ABF5D"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R.B.</w:t>
                  </w:r>
                </w:p>
              </w:tc>
              <w:tc>
                <w:tcPr>
                  <w:tcW w:w="4546" w:type="dxa"/>
                  <w:shd w:val="clear" w:color="auto" w:fill="FBE4D5" w:themeFill="accent2" w:themeFillTint="33"/>
                </w:tcPr>
                <w:p w14:paraId="60DC2787" w14:textId="77777777" w:rsidR="00713503" w:rsidRPr="00D3595C" w:rsidRDefault="00713503" w:rsidP="00713503">
                  <w:pPr>
                    <w:tabs>
                      <w:tab w:val="left" w:pos="2820"/>
                    </w:tabs>
                    <w:rPr>
                      <w:rFonts w:cstheme="minorHAnsi"/>
                      <w:sz w:val="20"/>
                      <w:szCs w:val="20"/>
                    </w:rPr>
                  </w:pPr>
                  <w:r w:rsidRPr="00D3595C">
                    <w:rPr>
                      <w:rFonts w:cstheme="minorHAnsi"/>
                      <w:sz w:val="20"/>
                      <w:szCs w:val="20"/>
                    </w:rPr>
                    <w:t>Nastavni sat vježbi (4V)</w:t>
                  </w:r>
                </w:p>
              </w:tc>
              <w:tc>
                <w:tcPr>
                  <w:tcW w:w="2552" w:type="dxa"/>
                  <w:shd w:val="clear" w:color="auto" w:fill="FBE4D5" w:themeFill="accent2" w:themeFillTint="33"/>
                </w:tcPr>
                <w:p w14:paraId="78E55096"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Nastavu izvodi</w:t>
                  </w:r>
                </w:p>
              </w:tc>
            </w:tr>
            <w:tr w:rsidR="00713503" w:rsidRPr="00D3595C" w14:paraId="23F55E6F" w14:textId="77777777" w:rsidTr="00713503">
              <w:tc>
                <w:tcPr>
                  <w:tcW w:w="688" w:type="dxa"/>
                  <w:shd w:val="clear" w:color="auto" w:fill="FFFFFF" w:themeFill="background1"/>
                  <w:vAlign w:val="center"/>
                </w:tcPr>
                <w:p w14:paraId="24F1CD04"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1</w:t>
                  </w:r>
                </w:p>
              </w:tc>
              <w:tc>
                <w:tcPr>
                  <w:tcW w:w="4546" w:type="dxa"/>
                  <w:shd w:val="clear" w:color="auto" w:fill="FFFFFF" w:themeFill="background1"/>
                  <w:vAlign w:val="center"/>
                </w:tcPr>
                <w:p w14:paraId="6B52C819" w14:textId="77777777" w:rsidR="00713503" w:rsidRPr="00D3595C" w:rsidRDefault="00713503" w:rsidP="00713503">
                  <w:pPr>
                    <w:rPr>
                      <w:rFonts w:cstheme="minorHAnsi"/>
                      <w:sz w:val="20"/>
                      <w:szCs w:val="20"/>
                    </w:rPr>
                  </w:pPr>
                  <w:r w:rsidRPr="00D3595C">
                    <w:rPr>
                      <w:rFonts w:cstheme="minorHAnsi"/>
                      <w:sz w:val="20"/>
                      <w:szCs w:val="20"/>
                    </w:rPr>
                    <w:t>Tlo (ž): tehnika, metodika i asistencija stoja na rukama</w:t>
                  </w:r>
                </w:p>
                <w:p w14:paraId="61D36961" w14:textId="77777777" w:rsidR="00713503" w:rsidRPr="00D3595C" w:rsidRDefault="00713503" w:rsidP="00713503">
                  <w:pPr>
                    <w:rPr>
                      <w:rFonts w:cstheme="minorHAnsi"/>
                      <w:sz w:val="20"/>
                      <w:szCs w:val="20"/>
                    </w:rPr>
                  </w:pPr>
                  <w:r w:rsidRPr="00D3595C">
                    <w:rPr>
                      <w:rFonts w:cstheme="minorHAnsi"/>
                      <w:sz w:val="20"/>
                      <w:szCs w:val="20"/>
                    </w:rPr>
                    <w:t>Preskok (ž): tehnika, metodika i asistencija zgrčke i raznoške preko konja</w:t>
                  </w:r>
                </w:p>
                <w:p w14:paraId="067EA9A6" w14:textId="77777777" w:rsidR="00713503" w:rsidRPr="00D3595C" w:rsidRDefault="00713503" w:rsidP="00713503">
                  <w:pPr>
                    <w:rPr>
                      <w:rFonts w:cstheme="minorHAnsi"/>
                      <w:sz w:val="20"/>
                      <w:szCs w:val="20"/>
                    </w:rPr>
                  </w:pPr>
                  <w:r w:rsidRPr="00D3595C">
                    <w:rPr>
                      <w:rFonts w:cstheme="minorHAnsi"/>
                      <w:sz w:val="20"/>
                      <w:szCs w:val="20"/>
                    </w:rPr>
                    <w:t xml:space="preserve">Dvovisinske ruče (ž): tehnika i metodika naskoka premahom, okret za 180° iz upora stražnjeg do upora </w:t>
                  </w:r>
                  <w:r w:rsidRPr="00D3595C">
                    <w:rPr>
                      <w:rFonts w:cstheme="minorHAnsi"/>
                      <w:sz w:val="20"/>
                      <w:szCs w:val="20"/>
                    </w:rPr>
                    <w:lastRenderedPageBreak/>
                    <w:t>prednjeg, prehvat u mješoviti hvat i okret za 180° na višoj pritci, uzmah jednonožni na višu pritku----------</w:t>
                  </w:r>
                </w:p>
                <w:p w14:paraId="443EFF00" w14:textId="77777777" w:rsidR="00713503" w:rsidRPr="00D3595C" w:rsidRDefault="00713503" w:rsidP="00713503">
                  <w:pPr>
                    <w:rPr>
                      <w:rFonts w:cstheme="minorHAnsi"/>
                      <w:sz w:val="20"/>
                      <w:szCs w:val="20"/>
                    </w:rPr>
                  </w:pPr>
                  <w:r w:rsidRPr="00D3595C">
                    <w:rPr>
                      <w:rFonts w:cstheme="minorHAnsi"/>
                      <w:sz w:val="20"/>
                      <w:szCs w:val="20"/>
                    </w:rPr>
                    <w:t>Karike (ž): okreti u predljuljaju za 180°</w:t>
                  </w:r>
                </w:p>
                <w:p w14:paraId="3FC97798" w14:textId="77777777" w:rsidR="00713503" w:rsidRPr="00D3595C" w:rsidRDefault="00713503" w:rsidP="00713503">
                  <w:pPr>
                    <w:rPr>
                      <w:rFonts w:cstheme="minorHAnsi"/>
                      <w:sz w:val="20"/>
                      <w:szCs w:val="20"/>
                    </w:rPr>
                  </w:pPr>
                </w:p>
                <w:p w14:paraId="2EFDDED5" w14:textId="77777777" w:rsidR="00713503" w:rsidRPr="00D3595C" w:rsidRDefault="00713503" w:rsidP="00713503">
                  <w:pPr>
                    <w:rPr>
                      <w:rFonts w:cstheme="minorHAnsi"/>
                      <w:sz w:val="20"/>
                      <w:szCs w:val="20"/>
                    </w:rPr>
                  </w:pPr>
                  <w:r w:rsidRPr="00D3595C">
                    <w:rPr>
                      <w:rFonts w:cstheme="minorHAnsi"/>
                      <w:sz w:val="20"/>
                      <w:szCs w:val="20"/>
                    </w:rPr>
                    <w:t>Preskok (m): tehnika, metodika i asistencija zgrčke i raznoške po dužini konja</w:t>
                  </w:r>
                </w:p>
                <w:p w14:paraId="5C5A5856" w14:textId="77777777" w:rsidR="00713503" w:rsidRPr="00D3595C" w:rsidRDefault="00713503" w:rsidP="00713503">
                  <w:pPr>
                    <w:rPr>
                      <w:rFonts w:cstheme="minorHAnsi"/>
                      <w:sz w:val="20"/>
                      <w:szCs w:val="20"/>
                    </w:rPr>
                  </w:pPr>
                  <w:r w:rsidRPr="00D3595C">
                    <w:rPr>
                      <w:rFonts w:cstheme="minorHAnsi"/>
                      <w:sz w:val="20"/>
                      <w:szCs w:val="20"/>
                    </w:rPr>
                    <w:t>Tlo (m): tehnika, metodika i asistencija stoja na rukama</w:t>
                  </w:r>
                </w:p>
                <w:p w14:paraId="10FBB59C" w14:textId="77777777" w:rsidR="00713503" w:rsidRPr="00D3595C" w:rsidRDefault="00713503" w:rsidP="00713503">
                  <w:pPr>
                    <w:rPr>
                      <w:rFonts w:cstheme="minorHAnsi"/>
                      <w:sz w:val="20"/>
                      <w:szCs w:val="20"/>
                    </w:rPr>
                  </w:pPr>
                  <w:r w:rsidRPr="00D3595C">
                    <w:rPr>
                      <w:rFonts w:cstheme="minorHAnsi"/>
                      <w:sz w:val="20"/>
                      <w:szCs w:val="20"/>
                    </w:rPr>
                    <w:t>Preča (m): tehnika, metodika i asistencija zgibom njih, naupora usklopno na visoku preču</w:t>
                  </w:r>
                </w:p>
                <w:p w14:paraId="2372D766" w14:textId="77777777" w:rsidR="00713503" w:rsidRPr="00D3595C" w:rsidRDefault="00713503" w:rsidP="00713503">
                  <w:pPr>
                    <w:rPr>
                      <w:rFonts w:cstheme="minorHAnsi"/>
                      <w:sz w:val="20"/>
                      <w:szCs w:val="20"/>
                    </w:rPr>
                  </w:pPr>
                  <w:r w:rsidRPr="00D3595C">
                    <w:rPr>
                      <w:rFonts w:cstheme="minorHAnsi"/>
                      <w:sz w:val="20"/>
                      <w:szCs w:val="20"/>
                    </w:rPr>
                    <w:t>Ruče (m): tehnika, metodika i asistencija koluta naprijed, saskok prednoška s okretom za 180°</w:t>
                  </w:r>
                </w:p>
              </w:tc>
              <w:tc>
                <w:tcPr>
                  <w:tcW w:w="2552" w:type="dxa"/>
                  <w:shd w:val="clear" w:color="auto" w:fill="FFFFFF" w:themeFill="background1"/>
                  <w:vAlign w:val="center"/>
                </w:tcPr>
                <w:p w14:paraId="07BE209A"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lastRenderedPageBreak/>
                    <w:t>Prof.dr.sc. Sunčica Delaš Kalinski</w:t>
                  </w:r>
                </w:p>
              </w:tc>
            </w:tr>
            <w:tr w:rsidR="00713503" w:rsidRPr="00D3595C" w14:paraId="69BA4864" w14:textId="77777777" w:rsidTr="00713503">
              <w:tc>
                <w:tcPr>
                  <w:tcW w:w="688" w:type="dxa"/>
                  <w:shd w:val="clear" w:color="auto" w:fill="FFFFFF" w:themeFill="background1"/>
                  <w:vAlign w:val="center"/>
                </w:tcPr>
                <w:p w14:paraId="17347B6E"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2</w:t>
                  </w:r>
                </w:p>
              </w:tc>
              <w:tc>
                <w:tcPr>
                  <w:tcW w:w="4546" w:type="dxa"/>
                  <w:shd w:val="clear" w:color="auto" w:fill="FFFFFF" w:themeFill="background1"/>
                  <w:vAlign w:val="center"/>
                </w:tcPr>
                <w:p w14:paraId="536FD9CA" w14:textId="77777777" w:rsidR="00713503" w:rsidRPr="00D3595C" w:rsidRDefault="00713503" w:rsidP="00713503">
                  <w:pPr>
                    <w:rPr>
                      <w:rFonts w:cstheme="minorHAnsi"/>
                      <w:sz w:val="20"/>
                      <w:szCs w:val="20"/>
                    </w:rPr>
                  </w:pPr>
                  <w:r w:rsidRPr="00D3595C">
                    <w:rPr>
                      <w:rFonts w:cstheme="minorHAnsi"/>
                      <w:sz w:val="20"/>
                      <w:szCs w:val="20"/>
                    </w:rPr>
                    <w:t>Tlo (ž): tehnika, metodika i asistencija stoja na rukama kolut naprijed, kolut natrag kroz stoj na rukama</w:t>
                  </w:r>
                </w:p>
                <w:p w14:paraId="05030862" w14:textId="77777777" w:rsidR="00713503" w:rsidRPr="00D3595C" w:rsidRDefault="00713503" w:rsidP="00713503">
                  <w:pPr>
                    <w:rPr>
                      <w:rFonts w:cstheme="minorHAnsi"/>
                      <w:sz w:val="20"/>
                      <w:szCs w:val="20"/>
                    </w:rPr>
                  </w:pPr>
                  <w:r w:rsidRPr="00D3595C">
                    <w:rPr>
                      <w:rFonts w:cstheme="minorHAnsi"/>
                      <w:sz w:val="20"/>
                      <w:szCs w:val="20"/>
                    </w:rPr>
                    <w:t>Greda (ž): vježba 1: naskok u upor čučeći s odnoženjem, okret za 90° oko uporišne noge, križni korak prema naprijed, jednonožni sijed na pete, zamah zanožni do upora ležećeg, saskok strance prednožno zanožni</w:t>
                  </w:r>
                </w:p>
                <w:p w14:paraId="60653D97" w14:textId="77777777" w:rsidR="00713503" w:rsidRPr="00D3595C" w:rsidRDefault="00713503" w:rsidP="00713503">
                  <w:pPr>
                    <w:rPr>
                      <w:rFonts w:cstheme="minorHAnsi"/>
                      <w:sz w:val="20"/>
                      <w:szCs w:val="20"/>
                    </w:rPr>
                  </w:pPr>
                  <w:r w:rsidRPr="00D3595C">
                    <w:rPr>
                      <w:rFonts w:cstheme="minorHAnsi"/>
                      <w:sz w:val="20"/>
                      <w:szCs w:val="20"/>
                    </w:rPr>
                    <w:t>Dvovisinske ruče (ž): tehnika, metodika i asistencija podmetnog saskoka iz upora prednjeg na nižoj pritci</w:t>
                  </w:r>
                </w:p>
                <w:p w14:paraId="26F8A738" w14:textId="77777777" w:rsidR="00713503" w:rsidRPr="00D3595C" w:rsidRDefault="00713503" w:rsidP="00713503">
                  <w:pPr>
                    <w:rPr>
                      <w:rFonts w:cstheme="minorHAnsi"/>
                      <w:sz w:val="20"/>
                      <w:szCs w:val="20"/>
                    </w:rPr>
                  </w:pPr>
                </w:p>
                <w:p w14:paraId="2C33CF42" w14:textId="77777777" w:rsidR="00713503" w:rsidRPr="00D3595C" w:rsidRDefault="00713503" w:rsidP="00713503">
                  <w:pPr>
                    <w:rPr>
                      <w:rFonts w:cstheme="minorHAnsi"/>
                      <w:sz w:val="20"/>
                      <w:szCs w:val="20"/>
                    </w:rPr>
                  </w:pPr>
                  <w:r w:rsidRPr="00D3595C">
                    <w:rPr>
                      <w:rFonts w:cstheme="minorHAnsi"/>
                      <w:sz w:val="20"/>
                      <w:szCs w:val="20"/>
                    </w:rPr>
                    <w:t>Tlo (m): tehnika, metodika i asistencija stoja na rukama, stoja na rukama koluta naprijed, koluta natrag kroz stoj na rukama</w:t>
                  </w:r>
                </w:p>
                <w:p w14:paraId="5AA2EE7E" w14:textId="77777777" w:rsidR="00713503" w:rsidRPr="00D3595C" w:rsidRDefault="00713503" w:rsidP="00713503">
                  <w:pPr>
                    <w:rPr>
                      <w:rFonts w:cstheme="minorHAnsi"/>
                      <w:sz w:val="20"/>
                      <w:szCs w:val="20"/>
                    </w:rPr>
                  </w:pPr>
                  <w:r w:rsidRPr="00D3595C">
                    <w:rPr>
                      <w:rFonts w:cstheme="minorHAnsi"/>
                      <w:sz w:val="20"/>
                      <w:szCs w:val="20"/>
                    </w:rPr>
                    <w:t>Karike (m): tehnika, metodika i asistencija naupora prednjihom; ponavljanje svlaka i saskoka raznoške</w:t>
                  </w:r>
                </w:p>
                <w:p w14:paraId="37A4379C" w14:textId="77777777" w:rsidR="00713503" w:rsidRPr="00D3595C" w:rsidRDefault="00713503" w:rsidP="00713503">
                  <w:pPr>
                    <w:rPr>
                      <w:rFonts w:cstheme="minorHAnsi"/>
                      <w:sz w:val="20"/>
                      <w:szCs w:val="20"/>
                    </w:rPr>
                  </w:pPr>
                  <w:r w:rsidRPr="00D3595C">
                    <w:rPr>
                      <w:rFonts w:cstheme="minorHAnsi"/>
                      <w:sz w:val="20"/>
                      <w:szCs w:val="20"/>
                    </w:rPr>
                    <w:t>Preča (m): tehnika, metodika i asistencija kovrtljaja natrag iz upora prednjeg, podmetni saskok iz upora prednjeg</w:t>
                  </w:r>
                </w:p>
                <w:p w14:paraId="31F61B5D" w14:textId="77777777" w:rsidR="00713503" w:rsidRPr="00D3595C" w:rsidRDefault="00713503" w:rsidP="00713503">
                  <w:pPr>
                    <w:rPr>
                      <w:rFonts w:cstheme="minorHAnsi"/>
                      <w:sz w:val="20"/>
                      <w:szCs w:val="20"/>
                    </w:rPr>
                  </w:pPr>
                  <w:r w:rsidRPr="00D3595C">
                    <w:rPr>
                      <w:rFonts w:cstheme="minorHAnsi"/>
                      <w:sz w:val="20"/>
                      <w:szCs w:val="20"/>
                    </w:rPr>
                    <w:t xml:space="preserve">Ruče (m): tehnika, metodika i asistencija stoja na ramenima i koluta naprijed pruženo </w:t>
                  </w:r>
                </w:p>
                <w:p w14:paraId="49848165" w14:textId="77777777" w:rsidR="00713503" w:rsidRPr="00D3595C" w:rsidRDefault="00713503" w:rsidP="00713503">
                  <w:pPr>
                    <w:rPr>
                      <w:rFonts w:cstheme="minorHAnsi"/>
                      <w:sz w:val="20"/>
                      <w:szCs w:val="20"/>
                    </w:rPr>
                  </w:pPr>
                  <w:r w:rsidRPr="00D3595C">
                    <w:rPr>
                      <w:rFonts w:cstheme="minorHAnsi"/>
                      <w:sz w:val="20"/>
                      <w:szCs w:val="20"/>
                    </w:rPr>
                    <w:t>Konj s hvataljkama (m): vježba 1: premah odnožno desnom nogom naprijed/ natrag, premah odbočno naprijed u lijevu stranu, premah odnožno desnom nogom naprijed/natrag, saskok odbočka u desnu stranu</w:t>
                  </w:r>
                </w:p>
              </w:tc>
              <w:tc>
                <w:tcPr>
                  <w:tcW w:w="2552" w:type="dxa"/>
                  <w:shd w:val="clear" w:color="auto" w:fill="FFFFFF" w:themeFill="background1"/>
                  <w:vAlign w:val="center"/>
                </w:tcPr>
                <w:p w14:paraId="7B64EBE2"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r w:rsidR="00713503" w:rsidRPr="00D3595C" w14:paraId="13DDAEC7" w14:textId="77777777" w:rsidTr="00713503">
              <w:tc>
                <w:tcPr>
                  <w:tcW w:w="688" w:type="dxa"/>
                  <w:shd w:val="clear" w:color="auto" w:fill="FFFFFF" w:themeFill="background1"/>
                  <w:vAlign w:val="center"/>
                </w:tcPr>
                <w:p w14:paraId="2A7817F2"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3</w:t>
                  </w:r>
                </w:p>
              </w:tc>
              <w:tc>
                <w:tcPr>
                  <w:tcW w:w="4546" w:type="dxa"/>
                  <w:shd w:val="clear" w:color="auto" w:fill="FFFFFF" w:themeFill="background1"/>
                  <w:vAlign w:val="center"/>
                </w:tcPr>
                <w:p w14:paraId="5C3B5CCE" w14:textId="77777777" w:rsidR="00713503" w:rsidRPr="00D3595C" w:rsidRDefault="00713503" w:rsidP="00713503">
                  <w:pPr>
                    <w:rPr>
                      <w:rFonts w:cstheme="minorHAnsi"/>
                      <w:sz w:val="20"/>
                      <w:szCs w:val="20"/>
                    </w:rPr>
                  </w:pPr>
                  <w:r w:rsidRPr="00D3595C">
                    <w:rPr>
                      <w:rFonts w:cstheme="minorHAnsi"/>
                      <w:sz w:val="20"/>
                      <w:szCs w:val="20"/>
                    </w:rPr>
                    <w:t>Tlo (ž): više povezanih premeta strance iz bočnog i čeonog početnog položaja</w:t>
                  </w:r>
                </w:p>
                <w:p w14:paraId="6C642605" w14:textId="77777777" w:rsidR="00713503" w:rsidRPr="00D3595C" w:rsidRDefault="00713503" w:rsidP="00713503">
                  <w:pPr>
                    <w:rPr>
                      <w:rFonts w:cstheme="minorHAnsi"/>
                      <w:sz w:val="20"/>
                      <w:szCs w:val="20"/>
                    </w:rPr>
                  </w:pPr>
                  <w:r w:rsidRPr="00D3595C">
                    <w:rPr>
                      <w:rFonts w:cstheme="minorHAnsi"/>
                      <w:sz w:val="20"/>
                      <w:szCs w:val="20"/>
                    </w:rPr>
                    <w:lastRenderedPageBreak/>
                    <w:t xml:space="preserve">Karike (ž): zgib u predljuljaju, odnjih u zaljuljaju; saskok u zaljuljaju </w:t>
                  </w:r>
                </w:p>
                <w:p w14:paraId="59139031" w14:textId="77777777" w:rsidR="00713503" w:rsidRPr="00D3595C" w:rsidRDefault="00713503" w:rsidP="00713503">
                  <w:pPr>
                    <w:rPr>
                      <w:rFonts w:cstheme="minorHAnsi"/>
                      <w:sz w:val="20"/>
                      <w:szCs w:val="20"/>
                    </w:rPr>
                  </w:pPr>
                  <w:r w:rsidRPr="00D3595C">
                    <w:rPr>
                      <w:rFonts w:cstheme="minorHAnsi"/>
                      <w:sz w:val="20"/>
                      <w:szCs w:val="20"/>
                    </w:rPr>
                    <w:t xml:space="preserve">Preskok (ž): zgrčka sa zanoženjem, raznoška sa zanoženjem </w:t>
                  </w:r>
                </w:p>
                <w:p w14:paraId="5E8F83BC" w14:textId="77777777" w:rsidR="00713503" w:rsidRPr="00D3595C" w:rsidRDefault="00713503" w:rsidP="00713503">
                  <w:pPr>
                    <w:rPr>
                      <w:rFonts w:cstheme="minorHAnsi"/>
                      <w:sz w:val="20"/>
                      <w:szCs w:val="20"/>
                    </w:rPr>
                  </w:pPr>
                  <w:r w:rsidRPr="00D3595C">
                    <w:rPr>
                      <w:rFonts w:cstheme="minorHAnsi"/>
                      <w:sz w:val="20"/>
                      <w:szCs w:val="20"/>
                    </w:rPr>
                    <w:t>Dvovisinske ruče (ž): tehnika, metodika i asistencija kovrtljaja natrag iz upora prednjeg</w:t>
                  </w:r>
                </w:p>
                <w:p w14:paraId="42BDBEA1" w14:textId="77777777" w:rsidR="00713503" w:rsidRPr="00D3595C" w:rsidRDefault="00713503" w:rsidP="00713503">
                  <w:pPr>
                    <w:rPr>
                      <w:rFonts w:cstheme="minorHAnsi"/>
                      <w:sz w:val="20"/>
                      <w:szCs w:val="20"/>
                    </w:rPr>
                  </w:pPr>
                  <w:r w:rsidRPr="00D3595C">
                    <w:rPr>
                      <w:rFonts w:cstheme="minorHAnsi"/>
                      <w:sz w:val="20"/>
                      <w:szCs w:val="20"/>
                    </w:rPr>
                    <w:t>Greda (ž): naskok u upor raznožni; mačji skok, škare skoka, kolut natrag do jednonožnog kleka, saskok zanoška iz jednonožnog kleka</w:t>
                  </w:r>
                </w:p>
                <w:p w14:paraId="0446FF95" w14:textId="77777777" w:rsidR="00713503" w:rsidRPr="00D3595C" w:rsidRDefault="00713503" w:rsidP="00713503">
                  <w:pPr>
                    <w:rPr>
                      <w:rFonts w:cstheme="minorHAnsi"/>
                      <w:sz w:val="20"/>
                      <w:szCs w:val="20"/>
                    </w:rPr>
                  </w:pPr>
                </w:p>
                <w:p w14:paraId="32C7A97B" w14:textId="77777777" w:rsidR="00713503" w:rsidRPr="00D3595C" w:rsidRDefault="00713503" w:rsidP="00713503">
                  <w:pPr>
                    <w:rPr>
                      <w:rFonts w:cstheme="minorHAnsi"/>
                      <w:sz w:val="20"/>
                      <w:szCs w:val="20"/>
                    </w:rPr>
                  </w:pPr>
                </w:p>
                <w:p w14:paraId="30BDAFEC" w14:textId="77777777" w:rsidR="00713503" w:rsidRPr="00D3595C" w:rsidRDefault="00713503" w:rsidP="00713503">
                  <w:pPr>
                    <w:rPr>
                      <w:rFonts w:cstheme="minorHAnsi"/>
                      <w:sz w:val="20"/>
                      <w:szCs w:val="20"/>
                    </w:rPr>
                  </w:pPr>
                  <w:r w:rsidRPr="00D3595C">
                    <w:rPr>
                      <w:rFonts w:cstheme="minorHAnsi"/>
                      <w:sz w:val="20"/>
                      <w:szCs w:val="20"/>
                    </w:rPr>
                    <w:t>Tlo (m): više povezanih premeta strance iz bočnog i čeonog početnog položaja</w:t>
                  </w:r>
                </w:p>
                <w:p w14:paraId="7812BB36" w14:textId="77777777" w:rsidR="00713503" w:rsidRPr="00D3595C" w:rsidRDefault="00713503" w:rsidP="00713503">
                  <w:pPr>
                    <w:rPr>
                      <w:rFonts w:cstheme="minorHAnsi"/>
                      <w:sz w:val="20"/>
                      <w:szCs w:val="20"/>
                    </w:rPr>
                  </w:pPr>
                  <w:r w:rsidRPr="00D3595C">
                    <w:rPr>
                      <w:rFonts w:cstheme="minorHAnsi"/>
                      <w:sz w:val="20"/>
                      <w:szCs w:val="20"/>
                    </w:rPr>
                    <w:t>Preskok (m): tehnika, metodika i asistencija premeta strance s okretom za 180°</w:t>
                  </w:r>
                </w:p>
                <w:p w14:paraId="01A4F597" w14:textId="77777777" w:rsidR="00713503" w:rsidRPr="00D3595C" w:rsidRDefault="00713503" w:rsidP="00713503">
                  <w:pPr>
                    <w:rPr>
                      <w:rFonts w:cstheme="minorHAnsi"/>
                      <w:sz w:val="20"/>
                      <w:szCs w:val="20"/>
                    </w:rPr>
                  </w:pPr>
                  <w:r w:rsidRPr="00D3595C">
                    <w:rPr>
                      <w:rFonts w:cstheme="minorHAnsi"/>
                      <w:sz w:val="20"/>
                      <w:szCs w:val="20"/>
                    </w:rPr>
                    <w:t>Ruče (m): tehnika, metodika i asistencija njiha u potporu i upora zanjihom iz podmetnog njiha</w:t>
                  </w:r>
                </w:p>
              </w:tc>
              <w:tc>
                <w:tcPr>
                  <w:tcW w:w="2552" w:type="dxa"/>
                  <w:shd w:val="clear" w:color="auto" w:fill="FFFFFF" w:themeFill="background1"/>
                  <w:vAlign w:val="center"/>
                </w:tcPr>
                <w:p w14:paraId="306E55C8"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lastRenderedPageBreak/>
                    <w:t>Prof.dr.sc. Sunčica Delaš Kalinski</w:t>
                  </w:r>
                </w:p>
              </w:tc>
            </w:tr>
            <w:tr w:rsidR="00713503" w:rsidRPr="00D3595C" w14:paraId="7F9E23D4" w14:textId="77777777" w:rsidTr="00713503">
              <w:tc>
                <w:tcPr>
                  <w:tcW w:w="688" w:type="dxa"/>
                  <w:shd w:val="clear" w:color="auto" w:fill="FFFFFF" w:themeFill="background1"/>
                  <w:vAlign w:val="center"/>
                </w:tcPr>
                <w:p w14:paraId="3A86D475"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4</w:t>
                  </w:r>
                </w:p>
              </w:tc>
              <w:tc>
                <w:tcPr>
                  <w:tcW w:w="4546" w:type="dxa"/>
                  <w:shd w:val="clear" w:color="auto" w:fill="FFFFFF" w:themeFill="background1"/>
                  <w:vAlign w:val="center"/>
                </w:tcPr>
                <w:p w14:paraId="61916BA0" w14:textId="77777777" w:rsidR="00713503" w:rsidRPr="00D3595C" w:rsidRDefault="00713503" w:rsidP="00713503">
                  <w:pPr>
                    <w:rPr>
                      <w:rFonts w:cstheme="minorHAnsi"/>
                      <w:sz w:val="20"/>
                      <w:szCs w:val="20"/>
                    </w:rPr>
                  </w:pPr>
                  <w:r w:rsidRPr="00D3595C">
                    <w:rPr>
                      <w:rFonts w:cstheme="minorHAnsi"/>
                      <w:sz w:val="20"/>
                      <w:szCs w:val="20"/>
                    </w:rPr>
                    <w:t>Tlo (ž): tehnika i metodika premeta strance na jednu ruku</w:t>
                  </w:r>
                </w:p>
                <w:p w14:paraId="22DAB67D" w14:textId="77777777" w:rsidR="00713503" w:rsidRPr="00D3595C" w:rsidRDefault="00713503" w:rsidP="00713503">
                  <w:pPr>
                    <w:rPr>
                      <w:rFonts w:cstheme="minorHAnsi"/>
                      <w:sz w:val="20"/>
                      <w:szCs w:val="20"/>
                    </w:rPr>
                  </w:pPr>
                  <w:r w:rsidRPr="00D3595C">
                    <w:rPr>
                      <w:rFonts w:cstheme="minorHAnsi"/>
                      <w:sz w:val="20"/>
                      <w:szCs w:val="20"/>
                    </w:rPr>
                    <w:t>Dvovisinske ruče (ž): vježba 2: sunožni uzmah na nižu pritku; kovrtljaj natrag iz upora prednjeg, podmetni saskok iz upora prednjeg</w:t>
                  </w:r>
                </w:p>
                <w:p w14:paraId="3B979953" w14:textId="77777777" w:rsidR="00713503" w:rsidRPr="00D3595C" w:rsidRDefault="00713503" w:rsidP="00713503">
                  <w:pPr>
                    <w:rPr>
                      <w:rFonts w:cstheme="minorHAnsi"/>
                      <w:sz w:val="20"/>
                      <w:szCs w:val="20"/>
                    </w:rPr>
                  </w:pPr>
                  <w:r w:rsidRPr="00D3595C">
                    <w:rPr>
                      <w:rFonts w:cstheme="minorHAnsi"/>
                      <w:sz w:val="20"/>
                      <w:szCs w:val="20"/>
                    </w:rPr>
                    <w:t>Greda (ž): tehnika, metodika i asistencija koluta naprijed</w:t>
                  </w:r>
                </w:p>
                <w:p w14:paraId="41E1DCAB" w14:textId="77777777" w:rsidR="00713503" w:rsidRPr="00D3595C" w:rsidRDefault="00713503" w:rsidP="00713503">
                  <w:pPr>
                    <w:rPr>
                      <w:rFonts w:cstheme="minorHAnsi"/>
                      <w:sz w:val="20"/>
                      <w:szCs w:val="20"/>
                    </w:rPr>
                  </w:pPr>
                  <w:r w:rsidRPr="00D3595C">
                    <w:rPr>
                      <w:rFonts w:cstheme="minorHAnsi"/>
                      <w:sz w:val="20"/>
                      <w:szCs w:val="20"/>
                    </w:rPr>
                    <w:t xml:space="preserve">Preskok (ž): zanoška odrazom s mini trampolina </w:t>
                  </w:r>
                </w:p>
                <w:p w14:paraId="10DB6BF5" w14:textId="77777777" w:rsidR="00713503" w:rsidRPr="00D3595C" w:rsidRDefault="00713503" w:rsidP="00713503">
                  <w:pPr>
                    <w:rPr>
                      <w:rFonts w:cstheme="minorHAnsi"/>
                      <w:sz w:val="20"/>
                      <w:szCs w:val="20"/>
                    </w:rPr>
                  </w:pPr>
                </w:p>
                <w:p w14:paraId="4CC955B1" w14:textId="77777777" w:rsidR="00713503" w:rsidRPr="00D3595C" w:rsidRDefault="00713503" w:rsidP="00713503">
                  <w:pPr>
                    <w:rPr>
                      <w:rFonts w:cstheme="minorHAnsi"/>
                      <w:sz w:val="20"/>
                      <w:szCs w:val="20"/>
                    </w:rPr>
                  </w:pPr>
                  <w:r w:rsidRPr="00D3595C">
                    <w:rPr>
                      <w:rFonts w:cstheme="minorHAnsi"/>
                      <w:sz w:val="20"/>
                      <w:szCs w:val="20"/>
                    </w:rPr>
                    <w:t>Tlo (m): tehnika, metodika i asistencija premeta strance na jednu ruku, premet strance iz zaleta; rondat</w:t>
                  </w:r>
                </w:p>
                <w:p w14:paraId="62E95046" w14:textId="77777777" w:rsidR="00713503" w:rsidRPr="00D3595C" w:rsidRDefault="00713503" w:rsidP="00713503">
                  <w:pPr>
                    <w:rPr>
                      <w:rFonts w:cstheme="minorHAnsi"/>
                      <w:sz w:val="20"/>
                      <w:szCs w:val="20"/>
                    </w:rPr>
                  </w:pPr>
                  <w:r w:rsidRPr="00D3595C">
                    <w:rPr>
                      <w:rFonts w:cstheme="minorHAnsi"/>
                      <w:sz w:val="20"/>
                      <w:szCs w:val="20"/>
                    </w:rPr>
                    <w:t>Konj s hvataljkama (m): vježba 2: premah odnožno desnom nogom naprijed, premah odnožno lijevom nogom naprijed, premah odbočno u desnu stranu natrag, premah odnožno lijevom nogom naprijed, premah odnožno desnom nogom naprijed, premah odbočno u lijevu stranu natrag, saskok zanoška u desnu stranu</w:t>
                  </w:r>
                </w:p>
                <w:p w14:paraId="2BB979A1" w14:textId="77777777" w:rsidR="00713503" w:rsidRPr="00D3595C" w:rsidRDefault="00713503" w:rsidP="00713503">
                  <w:pPr>
                    <w:rPr>
                      <w:rFonts w:cstheme="minorHAnsi"/>
                      <w:sz w:val="20"/>
                      <w:szCs w:val="20"/>
                    </w:rPr>
                  </w:pPr>
                  <w:r w:rsidRPr="00D3595C">
                    <w:rPr>
                      <w:rFonts w:cstheme="minorHAnsi"/>
                      <w:sz w:val="20"/>
                      <w:szCs w:val="20"/>
                    </w:rPr>
                    <w:t>Konj s hvataljkama (m): vježba 3: premah odnožno desnom nogom naprijed/natrag, premaha odnožno u lijevom nogom naprijed; tehnika, metodika i asistencija otvorenih škara u desno</w:t>
                  </w:r>
                </w:p>
                <w:p w14:paraId="057BD40F" w14:textId="77777777" w:rsidR="00713503" w:rsidRPr="00D3595C" w:rsidRDefault="00713503" w:rsidP="00713503">
                  <w:pPr>
                    <w:rPr>
                      <w:rFonts w:cstheme="minorHAnsi"/>
                      <w:sz w:val="20"/>
                      <w:szCs w:val="20"/>
                    </w:rPr>
                  </w:pPr>
                </w:p>
                <w:p w14:paraId="7A82EA42" w14:textId="77777777" w:rsidR="00713503" w:rsidRPr="00D3595C" w:rsidRDefault="00713503" w:rsidP="00713503">
                  <w:pPr>
                    <w:rPr>
                      <w:rFonts w:cstheme="minorHAnsi"/>
                      <w:sz w:val="20"/>
                      <w:szCs w:val="20"/>
                    </w:rPr>
                  </w:pPr>
                  <w:r w:rsidRPr="00D3595C">
                    <w:rPr>
                      <w:rFonts w:cstheme="minorHAnsi"/>
                      <w:sz w:val="20"/>
                      <w:szCs w:val="20"/>
                    </w:rPr>
                    <w:t>Karike (m): tehnika, metodika i asistencija iskreta naprijed zanjihom iz podmetnog njiha</w:t>
                  </w:r>
                </w:p>
                <w:p w14:paraId="0B61E9A1" w14:textId="77777777" w:rsidR="00713503" w:rsidRPr="00D3595C" w:rsidRDefault="00713503" w:rsidP="00713503">
                  <w:pPr>
                    <w:rPr>
                      <w:rFonts w:cstheme="minorHAnsi"/>
                      <w:sz w:val="20"/>
                      <w:szCs w:val="20"/>
                    </w:rPr>
                  </w:pPr>
                  <w:r w:rsidRPr="00D3595C">
                    <w:rPr>
                      <w:rFonts w:cstheme="minorHAnsi"/>
                      <w:sz w:val="20"/>
                      <w:szCs w:val="20"/>
                    </w:rPr>
                    <w:t>Ruče (m): tehnika, metodika i asistencija naupora usklopno iz njiha u potporu do sijeda raznožnog</w:t>
                  </w:r>
                </w:p>
              </w:tc>
              <w:tc>
                <w:tcPr>
                  <w:tcW w:w="2552" w:type="dxa"/>
                  <w:shd w:val="clear" w:color="auto" w:fill="FFFFFF" w:themeFill="background1"/>
                  <w:vAlign w:val="center"/>
                </w:tcPr>
                <w:p w14:paraId="464C7E82"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lastRenderedPageBreak/>
                    <w:t>Prof.dr.sc. Sunčica Delaš Kalinski</w:t>
                  </w:r>
                </w:p>
              </w:tc>
            </w:tr>
            <w:tr w:rsidR="00713503" w:rsidRPr="00D3595C" w14:paraId="5D78CE0A" w14:textId="77777777" w:rsidTr="00713503">
              <w:tc>
                <w:tcPr>
                  <w:tcW w:w="688" w:type="dxa"/>
                  <w:shd w:val="clear" w:color="auto" w:fill="FFFFFF" w:themeFill="background1"/>
                  <w:vAlign w:val="center"/>
                </w:tcPr>
                <w:p w14:paraId="70D17DB7"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5</w:t>
                  </w:r>
                </w:p>
              </w:tc>
              <w:tc>
                <w:tcPr>
                  <w:tcW w:w="4546" w:type="dxa"/>
                  <w:shd w:val="clear" w:color="auto" w:fill="FFFFFF" w:themeFill="background1"/>
                  <w:vAlign w:val="center"/>
                </w:tcPr>
                <w:p w14:paraId="2FD0BF81" w14:textId="77777777" w:rsidR="00713503" w:rsidRPr="00D3595C" w:rsidRDefault="00713503" w:rsidP="00713503">
                  <w:pPr>
                    <w:rPr>
                      <w:rFonts w:cstheme="minorHAnsi"/>
                      <w:sz w:val="20"/>
                      <w:szCs w:val="20"/>
                    </w:rPr>
                  </w:pPr>
                  <w:r w:rsidRPr="00D3595C">
                    <w:rPr>
                      <w:rFonts w:cstheme="minorHAnsi"/>
                      <w:sz w:val="20"/>
                      <w:szCs w:val="20"/>
                    </w:rPr>
                    <w:t>Priprema za kolokvij 1</w:t>
                  </w:r>
                </w:p>
                <w:p w14:paraId="764F9299" w14:textId="77777777" w:rsidR="00713503" w:rsidRPr="00D3595C" w:rsidRDefault="00713503" w:rsidP="00713503">
                  <w:pPr>
                    <w:rPr>
                      <w:rFonts w:cstheme="minorHAnsi"/>
                      <w:sz w:val="20"/>
                      <w:szCs w:val="20"/>
                    </w:rPr>
                  </w:pPr>
                  <w:r w:rsidRPr="00D3595C">
                    <w:rPr>
                      <w:rFonts w:cstheme="minorHAnsi"/>
                      <w:sz w:val="20"/>
                      <w:szCs w:val="20"/>
                    </w:rPr>
                    <w:t>Kolokvij 1</w:t>
                  </w:r>
                </w:p>
              </w:tc>
              <w:tc>
                <w:tcPr>
                  <w:tcW w:w="2552" w:type="dxa"/>
                  <w:shd w:val="clear" w:color="auto" w:fill="FFFFFF" w:themeFill="background1"/>
                  <w:vAlign w:val="center"/>
                </w:tcPr>
                <w:p w14:paraId="65B7F682"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r w:rsidR="00713503" w:rsidRPr="00D3595C" w14:paraId="68FC243D" w14:textId="77777777" w:rsidTr="00713503">
              <w:tc>
                <w:tcPr>
                  <w:tcW w:w="688" w:type="dxa"/>
                  <w:shd w:val="clear" w:color="auto" w:fill="FFFFFF" w:themeFill="background1"/>
                  <w:vAlign w:val="center"/>
                </w:tcPr>
                <w:p w14:paraId="7E853649"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6</w:t>
                  </w:r>
                </w:p>
              </w:tc>
              <w:tc>
                <w:tcPr>
                  <w:tcW w:w="4546" w:type="dxa"/>
                  <w:shd w:val="clear" w:color="auto" w:fill="FFFFFF" w:themeFill="background1"/>
                  <w:vAlign w:val="center"/>
                </w:tcPr>
                <w:p w14:paraId="57809ADC" w14:textId="77777777" w:rsidR="00713503" w:rsidRPr="00D3595C" w:rsidRDefault="00713503" w:rsidP="00713503">
                  <w:pPr>
                    <w:rPr>
                      <w:rFonts w:cstheme="minorHAnsi"/>
                      <w:sz w:val="20"/>
                      <w:szCs w:val="20"/>
                    </w:rPr>
                  </w:pPr>
                  <w:r w:rsidRPr="00D3595C">
                    <w:rPr>
                      <w:rFonts w:cstheme="minorHAnsi"/>
                      <w:sz w:val="20"/>
                      <w:szCs w:val="20"/>
                    </w:rPr>
                    <w:t>Greda (ž): naskok u upor čučeći na početku grede, valcer korak i okret, kolut naprijed do sijeda raznožnog, zamah zanožni do upora čučećeg, saskok jelenji</w:t>
                  </w:r>
                </w:p>
                <w:p w14:paraId="7BC1CC00" w14:textId="77777777" w:rsidR="00713503" w:rsidRPr="00D3595C" w:rsidRDefault="00713503" w:rsidP="00713503">
                  <w:pPr>
                    <w:rPr>
                      <w:rFonts w:cstheme="minorHAnsi"/>
                      <w:sz w:val="20"/>
                      <w:szCs w:val="20"/>
                    </w:rPr>
                  </w:pPr>
                  <w:r w:rsidRPr="00D3595C">
                    <w:rPr>
                      <w:rFonts w:cstheme="minorHAnsi"/>
                      <w:sz w:val="20"/>
                      <w:szCs w:val="20"/>
                    </w:rPr>
                    <w:t xml:space="preserve">Preskok (ž): premet naprijed na povišenje </w:t>
                  </w:r>
                </w:p>
                <w:p w14:paraId="54BC1349" w14:textId="77777777" w:rsidR="00713503" w:rsidRPr="00D3595C" w:rsidRDefault="00713503" w:rsidP="00713503">
                  <w:pPr>
                    <w:pStyle w:val="NoSpacing"/>
                    <w:rPr>
                      <w:rFonts w:asciiTheme="minorHAnsi" w:hAnsiTheme="minorHAnsi" w:cstheme="minorHAnsi"/>
                      <w:sz w:val="20"/>
                      <w:szCs w:val="20"/>
                    </w:rPr>
                  </w:pPr>
                </w:p>
                <w:p w14:paraId="4E3CB7F4" w14:textId="77777777" w:rsidR="00713503" w:rsidRPr="00D3595C" w:rsidRDefault="00713503" w:rsidP="00713503">
                  <w:pPr>
                    <w:rPr>
                      <w:rFonts w:cstheme="minorHAnsi"/>
                      <w:sz w:val="20"/>
                      <w:szCs w:val="20"/>
                    </w:rPr>
                  </w:pPr>
                  <w:r w:rsidRPr="00D3595C">
                    <w:rPr>
                      <w:rFonts w:cstheme="minorHAnsi"/>
                      <w:sz w:val="20"/>
                      <w:szCs w:val="20"/>
                    </w:rPr>
                    <w:t xml:space="preserve">Karike (m): ljuljanje, okreti u predljuljaju za 180°, zgib u predljuljaju odnjih u zaljuljaju (2x), zgib u zaljuljaju odnjih u predljuljaju (2x), saskok u zaljuljaju </w:t>
                  </w:r>
                </w:p>
                <w:p w14:paraId="0A69DCB7" w14:textId="77777777" w:rsidR="00713503" w:rsidRPr="00D3595C" w:rsidRDefault="00713503" w:rsidP="00713503">
                  <w:pPr>
                    <w:rPr>
                      <w:rFonts w:cstheme="minorHAnsi"/>
                      <w:sz w:val="20"/>
                      <w:szCs w:val="20"/>
                    </w:rPr>
                  </w:pPr>
                  <w:r w:rsidRPr="00D3595C">
                    <w:rPr>
                      <w:rFonts w:cstheme="minorHAnsi"/>
                      <w:sz w:val="20"/>
                      <w:szCs w:val="20"/>
                    </w:rPr>
                    <w:t xml:space="preserve">Preskok (m): tehnika, metodika i asistencija premeta naprijed </w:t>
                  </w:r>
                </w:p>
              </w:tc>
              <w:tc>
                <w:tcPr>
                  <w:tcW w:w="2552" w:type="dxa"/>
                  <w:shd w:val="clear" w:color="auto" w:fill="FFFFFF" w:themeFill="background1"/>
                  <w:vAlign w:val="center"/>
                </w:tcPr>
                <w:p w14:paraId="1A45207D"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r w:rsidR="00713503" w:rsidRPr="00D3595C" w14:paraId="7B83A387" w14:textId="77777777" w:rsidTr="00713503">
              <w:tc>
                <w:tcPr>
                  <w:tcW w:w="688" w:type="dxa"/>
                  <w:shd w:val="clear" w:color="auto" w:fill="FFFFFF" w:themeFill="background1"/>
                  <w:vAlign w:val="center"/>
                </w:tcPr>
                <w:p w14:paraId="2C072748"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7</w:t>
                  </w:r>
                </w:p>
              </w:tc>
              <w:tc>
                <w:tcPr>
                  <w:tcW w:w="4546" w:type="dxa"/>
                  <w:shd w:val="clear" w:color="auto" w:fill="FFFFFF" w:themeFill="background1"/>
                  <w:vAlign w:val="center"/>
                </w:tcPr>
                <w:p w14:paraId="297AB6F2" w14:textId="77777777" w:rsidR="00713503" w:rsidRPr="00D3595C" w:rsidRDefault="00713503" w:rsidP="00713503">
                  <w:pPr>
                    <w:rPr>
                      <w:rFonts w:cstheme="minorHAnsi"/>
                      <w:sz w:val="20"/>
                      <w:szCs w:val="20"/>
                    </w:rPr>
                  </w:pPr>
                  <w:r w:rsidRPr="00D3595C">
                    <w:rPr>
                      <w:rFonts w:cstheme="minorHAnsi"/>
                      <w:sz w:val="20"/>
                      <w:szCs w:val="20"/>
                    </w:rPr>
                    <w:t>Tlo (ž): tehnika i metodika premeta strance iz zaleta; rondata</w:t>
                  </w:r>
                </w:p>
                <w:p w14:paraId="63C927D2" w14:textId="77777777" w:rsidR="00713503" w:rsidRPr="00D3595C" w:rsidRDefault="00713503" w:rsidP="00713503">
                  <w:pPr>
                    <w:rPr>
                      <w:rFonts w:cstheme="minorHAnsi"/>
                      <w:sz w:val="20"/>
                      <w:szCs w:val="20"/>
                    </w:rPr>
                  </w:pPr>
                  <w:r w:rsidRPr="00D3595C">
                    <w:rPr>
                      <w:rFonts w:cstheme="minorHAnsi"/>
                      <w:sz w:val="20"/>
                      <w:szCs w:val="20"/>
                    </w:rPr>
                    <w:t>Dvovisinske ruče (ž): tehnika, metodika i asistencija saskoka zanoške</w:t>
                  </w:r>
                </w:p>
                <w:p w14:paraId="37098F30" w14:textId="77777777" w:rsidR="00713503" w:rsidRPr="00D3595C" w:rsidRDefault="00713503" w:rsidP="00713503">
                  <w:pPr>
                    <w:pStyle w:val="NoSpacing"/>
                    <w:rPr>
                      <w:rFonts w:asciiTheme="minorHAnsi" w:hAnsiTheme="minorHAnsi" w:cstheme="minorHAnsi"/>
                      <w:sz w:val="20"/>
                      <w:szCs w:val="20"/>
                    </w:rPr>
                  </w:pPr>
                  <w:r w:rsidRPr="00D3595C">
                    <w:rPr>
                      <w:rFonts w:asciiTheme="minorHAnsi" w:hAnsiTheme="minorHAnsi" w:cstheme="minorHAnsi"/>
                      <w:sz w:val="20"/>
                      <w:szCs w:val="20"/>
                    </w:rPr>
                    <w:t>Greda (ž): naskok u upor čučeći na početku grede, daleko visoki skokovi, sunožni okret za 90⁰ , šase strance s okretom, saskok zgrčni naprijed</w:t>
                  </w:r>
                </w:p>
                <w:p w14:paraId="04C6ED7F" w14:textId="77777777" w:rsidR="00713503" w:rsidRPr="00D3595C" w:rsidRDefault="00713503" w:rsidP="00713503">
                  <w:pPr>
                    <w:rPr>
                      <w:rFonts w:cstheme="minorHAnsi"/>
                      <w:sz w:val="20"/>
                      <w:szCs w:val="20"/>
                    </w:rPr>
                  </w:pPr>
                </w:p>
                <w:p w14:paraId="5E91D86F" w14:textId="77777777" w:rsidR="00713503" w:rsidRPr="00D3595C" w:rsidRDefault="00713503" w:rsidP="00713503">
                  <w:pPr>
                    <w:rPr>
                      <w:rFonts w:cstheme="minorHAnsi"/>
                      <w:sz w:val="20"/>
                      <w:szCs w:val="20"/>
                    </w:rPr>
                  </w:pPr>
                  <w:r w:rsidRPr="00D3595C">
                    <w:rPr>
                      <w:rFonts w:cstheme="minorHAnsi"/>
                      <w:sz w:val="20"/>
                      <w:szCs w:val="20"/>
                    </w:rPr>
                    <w:t>Tlo (m): tehnika, metodika i asistencija premet strance iz zaleta; rondat</w:t>
                  </w:r>
                </w:p>
                <w:p w14:paraId="1C28F61D" w14:textId="77777777" w:rsidR="00713503" w:rsidRPr="00D3595C" w:rsidRDefault="00713503" w:rsidP="00713503">
                  <w:pPr>
                    <w:rPr>
                      <w:rFonts w:cstheme="minorHAnsi"/>
                      <w:sz w:val="20"/>
                      <w:szCs w:val="20"/>
                    </w:rPr>
                  </w:pPr>
                  <w:r w:rsidRPr="00D3595C">
                    <w:rPr>
                      <w:rFonts w:cstheme="minorHAnsi"/>
                      <w:sz w:val="20"/>
                      <w:szCs w:val="20"/>
                    </w:rPr>
                    <w:t>Ruče (m): tehnika, metodika i asistencija njiha u potporu i koluta natrag kroz stoj na ramenima iz potpora</w:t>
                  </w:r>
                </w:p>
                <w:p w14:paraId="6A767D91" w14:textId="77777777" w:rsidR="00713503" w:rsidRPr="00D3595C" w:rsidRDefault="00713503" w:rsidP="00713503">
                  <w:pPr>
                    <w:rPr>
                      <w:rFonts w:cstheme="minorHAnsi"/>
                      <w:sz w:val="20"/>
                      <w:szCs w:val="20"/>
                    </w:rPr>
                  </w:pPr>
                  <w:r w:rsidRPr="00D3595C">
                    <w:rPr>
                      <w:rFonts w:cstheme="minorHAnsi"/>
                      <w:sz w:val="20"/>
                      <w:szCs w:val="20"/>
                    </w:rPr>
                    <w:t>Karike (m): naupor usklopno</w:t>
                  </w:r>
                </w:p>
                <w:p w14:paraId="5EBC0502" w14:textId="77777777" w:rsidR="00713503" w:rsidRPr="00D3595C" w:rsidRDefault="00713503" w:rsidP="00713503">
                  <w:pPr>
                    <w:rPr>
                      <w:rFonts w:cstheme="minorHAnsi"/>
                      <w:sz w:val="20"/>
                      <w:szCs w:val="20"/>
                    </w:rPr>
                  </w:pPr>
                  <w:r w:rsidRPr="00D3595C">
                    <w:rPr>
                      <w:rFonts w:cstheme="minorHAnsi"/>
                      <w:sz w:val="20"/>
                      <w:szCs w:val="20"/>
                    </w:rPr>
                    <w:t>Konj s hvataljkama (m): vježba 3: premah odnožno desnom nogom naprijed/natrag, premaha odnožno u lijevom nogom naprijed; tehnika, metodika i asistencija otvorenih škara u desno</w:t>
                  </w:r>
                </w:p>
                <w:p w14:paraId="6E18F5B1" w14:textId="77777777" w:rsidR="00713503" w:rsidRPr="00D3595C" w:rsidRDefault="00713503" w:rsidP="00713503">
                  <w:pPr>
                    <w:rPr>
                      <w:rFonts w:cstheme="minorHAnsi"/>
                      <w:sz w:val="20"/>
                      <w:szCs w:val="20"/>
                    </w:rPr>
                  </w:pPr>
                  <w:r w:rsidRPr="00D3595C">
                    <w:rPr>
                      <w:rFonts w:cstheme="minorHAnsi"/>
                      <w:sz w:val="20"/>
                      <w:szCs w:val="20"/>
                    </w:rPr>
                    <w:t>Preča (m): tehnika, metodika i asistencija naupora usklopno</w:t>
                  </w:r>
                </w:p>
              </w:tc>
              <w:tc>
                <w:tcPr>
                  <w:tcW w:w="2552" w:type="dxa"/>
                  <w:shd w:val="clear" w:color="auto" w:fill="FFFFFF" w:themeFill="background1"/>
                  <w:vAlign w:val="center"/>
                </w:tcPr>
                <w:p w14:paraId="4E966A95"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r w:rsidR="00713503" w:rsidRPr="00D3595C" w14:paraId="3A2FFC51" w14:textId="77777777" w:rsidTr="00713503">
              <w:tc>
                <w:tcPr>
                  <w:tcW w:w="688" w:type="dxa"/>
                  <w:shd w:val="clear" w:color="auto" w:fill="FFFFFF" w:themeFill="background1"/>
                  <w:vAlign w:val="center"/>
                </w:tcPr>
                <w:p w14:paraId="0425643D"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8</w:t>
                  </w:r>
                </w:p>
              </w:tc>
              <w:tc>
                <w:tcPr>
                  <w:tcW w:w="4546" w:type="dxa"/>
                  <w:shd w:val="clear" w:color="auto" w:fill="FFFFFF" w:themeFill="background1"/>
                  <w:vAlign w:val="center"/>
                </w:tcPr>
                <w:p w14:paraId="298324BF" w14:textId="77777777" w:rsidR="00713503" w:rsidRPr="00D3595C" w:rsidRDefault="00713503" w:rsidP="00713503">
                  <w:pPr>
                    <w:rPr>
                      <w:rFonts w:cstheme="minorHAnsi"/>
                      <w:sz w:val="20"/>
                      <w:szCs w:val="20"/>
                    </w:rPr>
                  </w:pPr>
                  <w:r w:rsidRPr="00D3595C">
                    <w:rPr>
                      <w:rFonts w:cstheme="minorHAnsi"/>
                      <w:sz w:val="20"/>
                      <w:szCs w:val="20"/>
                    </w:rPr>
                    <w:t xml:space="preserve">Tlo (ž): premet naprijed jednonožnim i sunožnim doskokom </w:t>
                  </w:r>
                </w:p>
                <w:p w14:paraId="272569C9" w14:textId="77777777" w:rsidR="00713503" w:rsidRPr="00D3595C" w:rsidRDefault="00713503" w:rsidP="00713503">
                  <w:pPr>
                    <w:rPr>
                      <w:rFonts w:cstheme="minorHAnsi"/>
                      <w:sz w:val="20"/>
                      <w:szCs w:val="20"/>
                    </w:rPr>
                  </w:pPr>
                </w:p>
                <w:p w14:paraId="615818E9" w14:textId="77777777" w:rsidR="00713503" w:rsidRPr="00D3595C" w:rsidRDefault="00713503" w:rsidP="00713503">
                  <w:pPr>
                    <w:rPr>
                      <w:rFonts w:cstheme="minorHAnsi"/>
                      <w:sz w:val="20"/>
                      <w:szCs w:val="20"/>
                    </w:rPr>
                  </w:pPr>
                  <w:r w:rsidRPr="00D3595C">
                    <w:rPr>
                      <w:rFonts w:cstheme="minorHAnsi"/>
                      <w:sz w:val="20"/>
                      <w:szCs w:val="20"/>
                    </w:rPr>
                    <w:t>Tlo (m): premet naprijed sunožnim doskokom</w:t>
                  </w:r>
                </w:p>
                <w:p w14:paraId="0BC09B22" w14:textId="77777777" w:rsidR="00713503" w:rsidRPr="00D3595C" w:rsidRDefault="00713503" w:rsidP="00713503">
                  <w:pPr>
                    <w:rPr>
                      <w:rFonts w:cstheme="minorHAnsi"/>
                      <w:sz w:val="20"/>
                      <w:szCs w:val="20"/>
                    </w:rPr>
                  </w:pPr>
                  <w:r w:rsidRPr="00D3595C">
                    <w:rPr>
                      <w:rFonts w:cstheme="minorHAnsi"/>
                      <w:sz w:val="20"/>
                      <w:szCs w:val="20"/>
                    </w:rPr>
                    <w:t>Preskok (m): premet naprijed na povišenje</w:t>
                  </w:r>
                </w:p>
                <w:p w14:paraId="770C1DD2" w14:textId="77777777" w:rsidR="00713503" w:rsidRPr="00D3595C" w:rsidRDefault="00713503" w:rsidP="00713503">
                  <w:pPr>
                    <w:rPr>
                      <w:rFonts w:cstheme="minorHAnsi"/>
                      <w:sz w:val="20"/>
                      <w:szCs w:val="20"/>
                    </w:rPr>
                  </w:pPr>
                  <w:r w:rsidRPr="00D3595C">
                    <w:rPr>
                      <w:rFonts w:cstheme="minorHAnsi"/>
                      <w:sz w:val="20"/>
                      <w:szCs w:val="20"/>
                    </w:rPr>
                    <w:t>Konj s hvataljkama (m): tehnika i metodika zatvorenih škara u lijevo, premah odnožno desnom nogom natrag i saskok prednoška u lijevo</w:t>
                  </w:r>
                </w:p>
                <w:p w14:paraId="26E10384" w14:textId="77777777" w:rsidR="00713503" w:rsidRPr="00D3595C" w:rsidRDefault="00713503" w:rsidP="00713503">
                  <w:pPr>
                    <w:rPr>
                      <w:rFonts w:cstheme="minorHAnsi"/>
                      <w:sz w:val="20"/>
                      <w:szCs w:val="20"/>
                    </w:rPr>
                  </w:pPr>
                  <w:r w:rsidRPr="00D3595C">
                    <w:rPr>
                      <w:rFonts w:cstheme="minorHAnsi"/>
                      <w:sz w:val="20"/>
                      <w:szCs w:val="20"/>
                    </w:rPr>
                    <w:t>Preča (m): tehnika, metodika i asistencija jašućeg kovrtljaja naprijed</w:t>
                  </w:r>
                </w:p>
              </w:tc>
              <w:tc>
                <w:tcPr>
                  <w:tcW w:w="2552" w:type="dxa"/>
                  <w:shd w:val="clear" w:color="auto" w:fill="FFFFFF" w:themeFill="background1"/>
                  <w:vAlign w:val="center"/>
                </w:tcPr>
                <w:p w14:paraId="2150AD1B"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lastRenderedPageBreak/>
                    <w:t>Izv.prof.dr.sc. Sunčica Delaš Kalinski</w:t>
                  </w:r>
                </w:p>
                <w:p w14:paraId="2F0DA998" w14:textId="77777777" w:rsidR="00713503" w:rsidRPr="00D3595C" w:rsidRDefault="00713503" w:rsidP="00713503">
                  <w:pPr>
                    <w:pStyle w:val="NoSpacing"/>
                    <w:jc w:val="center"/>
                    <w:rPr>
                      <w:rFonts w:asciiTheme="minorHAnsi" w:hAnsiTheme="minorHAnsi" w:cstheme="minorHAnsi"/>
                      <w:sz w:val="20"/>
                      <w:szCs w:val="20"/>
                    </w:rPr>
                  </w:pPr>
                  <w:bookmarkStart w:id="11" w:name="_GoBack"/>
                  <w:r w:rsidRPr="00D3595C">
                    <w:rPr>
                      <w:rFonts w:asciiTheme="minorHAnsi" w:hAnsiTheme="minorHAnsi" w:cstheme="minorHAnsi"/>
                      <w:sz w:val="20"/>
                      <w:szCs w:val="20"/>
                    </w:rPr>
                    <w:t>Ivana Kvasina, vanjski suradnik</w:t>
                  </w:r>
                  <w:bookmarkEnd w:id="11"/>
                </w:p>
              </w:tc>
            </w:tr>
            <w:tr w:rsidR="00713503" w:rsidRPr="00D3595C" w14:paraId="78B13BA1" w14:textId="77777777" w:rsidTr="00713503">
              <w:tc>
                <w:tcPr>
                  <w:tcW w:w="688" w:type="dxa"/>
                  <w:shd w:val="clear" w:color="auto" w:fill="FFFFFF" w:themeFill="background1"/>
                  <w:vAlign w:val="center"/>
                </w:tcPr>
                <w:p w14:paraId="5DEF8FEF"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9</w:t>
                  </w:r>
                </w:p>
              </w:tc>
              <w:tc>
                <w:tcPr>
                  <w:tcW w:w="4546" w:type="dxa"/>
                  <w:shd w:val="clear" w:color="auto" w:fill="FFFFFF" w:themeFill="background1"/>
                  <w:vAlign w:val="center"/>
                </w:tcPr>
                <w:p w14:paraId="4A719BDD" w14:textId="77777777" w:rsidR="00713503" w:rsidRPr="00D3595C" w:rsidRDefault="00713503" w:rsidP="00713503">
                  <w:pPr>
                    <w:rPr>
                      <w:rFonts w:cstheme="minorHAnsi"/>
                      <w:sz w:val="20"/>
                      <w:szCs w:val="20"/>
                    </w:rPr>
                  </w:pPr>
                  <w:r w:rsidRPr="00D3595C">
                    <w:rPr>
                      <w:rFonts w:cstheme="minorHAnsi"/>
                      <w:sz w:val="20"/>
                      <w:szCs w:val="20"/>
                    </w:rPr>
                    <w:t>Greda (ž): vježba 4: naskok u upor čučeći na početku grede, križni korak prema naprijed, okret za 360°, saskok prednožno raznožni</w:t>
                  </w:r>
                </w:p>
                <w:p w14:paraId="0375578A" w14:textId="77777777" w:rsidR="00713503" w:rsidRPr="00D3595C" w:rsidRDefault="00713503" w:rsidP="00713503">
                  <w:pPr>
                    <w:rPr>
                      <w:rFonts w:cstheme="minorHAnsi"/>
                      <w:sz w:val="20"/>
                      <w:szCs w:val="20"/>
                    </w:rPr>
                  </w:pPr>
                  <w:r w:rsidRPr="00D3595C">
                    <w:rPr>
                      <w:rFonts w:cstheme="minorHAnsi"/>
                      <w:sz w:val="20"/>
                      <w:szCs w:val="20"/>
                    </w:rPr>
                    <w:t>Tlo (m): tehnika, metodika i asistencija sklopke s glave</w:t>
                  </w:r>
                </w:p>
                <w:p w14:paraId="47ABEBF9" w14:textId="77777777" w:rsidR="00713503" w:rsidRPr="00D3595C" w:rsidRDefault="00713503" w:rsidP="00713503">
                  <w:pPr>
                    <w:rPr>
                      <w:rFonts w:cstheme="minorHAnsi"/>
                      <w:sz w:val="20"/>
                      <w:szCs w:val="20"/>
                    </w:rPr>
                  </w:pPr>
                  <w:r w:rsidRPr="00D3595C">
                    <w:rPr>
                      <w:rFonts w:cstheme="minorHAnsi"/>
                      <w:sz w:val="20"/>
                      <w:szCs w:val="20"/>
                    </w:rPr>
                    <w:t>Priprema za kolokvij 2</w:t>
                  </w:r>
                </w:p>
              </w:tc>
              <w:tc>
                <w:tcPr>
                  <w:tcW w:w="2552" w:type="dxa"/>
                  <w:shd w:val="clear" w:color="auto" w:fill="FFFFFF" w:themeFill="background1"/>
                  <w:vAlign w:val="center"/>
                </w:tcPr>
                <w:p w14:paraId="29889B0E"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r w:rsidR="00713503" w:rsidRPr="00D3595C" w14:paraId="0700B5AF" w14:textId="77777777" w:rsidTr="00713503">
              <w:tc>
                <w:tcPr>
                  <w:tcW w:w="688" w:type="dxa"/>
                  <w:shd w:val="clear" w:color="auto" w:fill="FFFFFF" w:themeFill="background1"/>
                  <w:vAlign w:val="center"/>
                </w:tcPr>
                <w:p w14:paraId="42497DA2"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10</w:t>
                  </w:r>
                </w:p>
              </w:tc>
              <w:tc>
                <w:tcPr>
                  <w:tcW w:w="4546" w:type="dxa"/>
                  <w:shd w:val="clear" w:color="auto" w:fill="FFFFFF" w:themeFill="background1"/>
                  <w:vAlign w:val="center"/>
                </w:tcPr>
                <w:p w14:paraId="18658A4B" w14:textId="77777777" w:rsidR="00713503" w:rsidRPr="00D3595C" w:rsidRDefault="00713503" w:rsidP="00713503">
                  <w:pPr>
                    <w:rPr>
                      <w:rFonts w:cstheme="minorHAnsi"/>
                      <w:sz w:val="20"/>
                      <w:szCs w:val="20"/>
                    </w:rPr>
                  </w:pPr>
                  <w:r w:rsidRPr="00D3595C">
                    <w:rPr>
                      <w:rFonts w:cstheme="minorHAnsi"/>
                      <w:sz w:val="20"/>
                      <w:szCs w:val="20"/>
                    </w:rPr>
                    <w:t>Priprema za kolokvij 2</w:t>
                  </w:r>
                </w:p>
                <w:p w14:paraId="0A771BF1" w14:textId="77777777" w:rsidR="00713503" w:rsidRPr="00D3595C" w:rsidRDefault="00713503" w:rsidP="00713503">
                  <w:pPr>
                    <w:rPr>
                      <w:rFonts w:cstheme="minorHAnsi"/>
                      <w:sz w:val="20"/>
                      <w:szCs w:val="20"/>
                    </w:rPr>
                  </w:pPr>
                  <w:r w:rsidRPr="00D3595C">
                    <w:rPr>
                      <w:rFonts w:cstheme="minorHAnsi"/>
                      <w:sz w:val="20"/>
                      <w:szCs w:val="20"/>
                    </w:rPr>
                    <w:t>Kolokvij 2</w:t>
                  </w:r>
                </w:p>
              </w:tc>
              <w:tc>
                <w:tcPr>
                  <w:tcW w:w="2552" w:type="dxa"/>
                  <w:shd w:val="clear" w:color="auto" w:fill="FFFFFF" w:themeFill="background1"/>
                  <w:vAlign w:val="center"/>
                </w:tcPr>
                <w:p w14:paraId="1677A4FA"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r w:rsidR="00713503" w:rsidRPr="00D3595C" w14:paraId="41AE8F7C" w14:textId="77777777" w:rsidTr="00713503">
              <w:tc>
                <w:tcPr>
                  <w:tcW w:w="688" w:type="dxa"/>
                  <w:shd w:val="clear" w:color="auto" w:fill="FFFFFF" w:themeFill="background1"/>
                  <w:vAlign w:val="center"/>
                </w:tcPr>
                <w:p w14:paraId="4146AA27"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11</w:t>
                  </w:r>
                </w:p>
              </w:tc>
              <w:tc>
                <w:tcPr>
                  <w:tcW w:w="4546" w:type="dxa"/>
                  <w:shd w:val="clear" w:color="auto" w:fill="FFFFFF" w:themeFill="background1"/>
                  <w:vAlign w:val="center"/>
                </w:tcPr>
                <w:p w14:paraId="4EFA811E" w14:textId="77777777" w:rsidR="00713503" w:rsidRPr="00D3595C" w:rsidRDefault="00713503" w:rsidP="00713503">
                  <w:pPr>
                    <w:rPr>
                      <w:rFonts w:cstheme="minorHAnsi"/>
                      <w:sz w:val="20"/>
                      <w:szCs w:val="20"/>
                    </w:rPr>
                  </w:pPr>
                  <w:r w:rsidRPr="00D3595C">
                    <w:rPr>
                      <w:rFonts w:cstheme="minorHAnsi"/>
                      <w:sz w:val="20"/>
                      <w:szCs w:val="20"/>
                    </w:rPr>
                    <w:t>Greda (ž): saskok rondat</w:t>
                  </w:r>
                </w:p>
                <w:p w14:paraId="7B384BC3" w14:textId="77777777" w:rsidR="00713503" w:rsidRPr="00D3595C" w:rsidRDefault="00713503" w:rsidP="00713503">
                  <w:pPr>
                    <w:rPr>
                      <w:rFonts w:cstheme="minorHAnsi"/>
                      <w:sz w:val="20"/>
                      <w:szCs w:val="20"/>
                    </w:rPr>
                  </w:pPr>
                </w:p>
                <w:p w14:paraId="39BF7F50" w14:textId="77777777" w:rsidR="00713503" w:rsidRPr="00D3595C" w:rsidRDefault="00713503" w:rsidP="00713503">
                  <w:pPr>
                    <w:rPr>
                      <w:rFonts w:cstheme="minorHAnsi"/>
                      <w:sz w:val="20"/>
                      <w:szCs w:val="20"/>
                    </w:rPr>
                  </w:pPr>
                  <w:r w:rsidRPr="00D3595C">
                    <w:rPr>
                      <w:rFonts w:cstheme="minorHAnsi"/>
                      <w:sz w:val="20"/>
                      <w:szCs w:val="20"/>
                    </w:rPr>
                    <w:t>Tlo (m): tehnika, metodika i asistencija premeta natrag uz asistenciju; tehnika i metodika salta naprijed na povišenje</w:t>
                  </w:r>
                </w:p>
                <w:p w14:paraId="0283E321" w14:textId="77777777" w:rsidR="00713503" w:rsidRPr="00D3595C" w:rsidRDefault="00713503" w:rsidP="00713503">
                  <w:pPr>
                    <w:rPr>
                      <w:rFonts w:cstheme="minorHAnsi"/>
                      <w:sz w:val="20"/>
                      <w:szCs w:val="20"/>
                    </w:rPr>
                  </w:pPr>
                  <w:r w:rsidRPr="00D3595C">
                    <w:rPr>
                      <w:rFonts w:cstheme="minorHAnsi"/>
                      <w:sz w:val="20"/>
                      <w:szCs w:val="20"/>
                    </w:rPr>
                    <w:t>Konj s hvataljkama (m): vježba 4: tehnika i metodika naskokom kola prednožnog u desno i kola odnožnog lijevom nogom, premah odnožno lijevom nogom naprijed/natrag i saskoka zanoške</w:t>
                  </w:r>
                </w:p>
              </w:tc>
              <w:tc>
                <w:tcPr>
                  <w:tcW w:w="2552" w:type="dxa"/>
                  <w:shd w:val="clear" w:color="auto" w:fill="FFFFFF" w:themeFill="background1"/>
                  <w:vAlign w:val="center"/>
                </w:tcPr>
                <w:p w14:paraId="18AD0BE8"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r w:rsidR="00713503" w:rsidRPr="00D3595C" w14:paraId="0BA6E404" w14:textId="77777777" w:rsidTr="00713503">
              <w:tc>
                <w:tcPr>
                  <w:tcW w:w="688" w:type="dxa"/>
                  <w:shd w:val="clear" w:color="auto" w:fill="FFFFFF" w:themeFill="background1"/>
                  <w:vAlign w:val="center"/>
                </w:tcPr>
                <w:p w14:paraId="60C36E79"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12</w:t>
                  </w:r>
                </w:p>
              </w:tc>
              <w:tc>
                <w:tcPr>
                  <w:tcW w:w="4546" w:type="dxa"/>
                  <w:shd w:val="clear" w:color="auto" w:fill="FFFFFF" w:themeFill="background1"/>
                  <w:vAlign w:val="center"/>
                </w:tcPr>
                <w:p w14:paraId="4471FD69" w14:textId="77777777" w:rsidR="00713503" w:rsidRPr="00D3595C" w:rsidRDefault="00713503" w:rsidP="00713503">
                  <w:pPr>
                    <w:rPr>
                      <w:rFonts w:cstheme="minorHAnsi"/>
                      <w:sz w:val="20"/>
                      <w:szCs w:val="20"/>
                    </w:rPr>
                  </w:pPr>
                  <w:r w:rsidRPr="00D3595C">
                    <w:rPr>
                      <w:rFonts w:cstheme="minorHAnsi"/>
                      <w:sz w:val="20"/>
                      <w:szCs w:val="20"/>
                    </w:rPr>
                    <w:t>Priprema za kolokvij</w:t>
                  </w:r>
                </w:p>
                <w:p w14:paraId="64137CBC" w14:textId="77777777" w:rsidR="00713503" w:rsidRPr="00D3595C" w:rsidRDefault="00713503" w:rsidP="00713503">
                  <w:pPr>
                    <w:rPr>
                      <w:rFonts w:cstheme="minorHAnsi"/>
                      <w:sz w:val="20"/>
                      <w:szCs w:val="20"/>
                    </w:rPr>
                  </w:pPr>
                  <w:r w:rsidRPr="00D3595C">
                    <w:rPr>
                      <w:rFonts w:cstheme="minorHAnsi"/>
                      <w:sz w:val="20"/>
                      <w:szCs w:val="20"/>
                    </w:rPr>
                    <w:t>Kolokvij 3</w:t>
                  </w:r>
                </w:p>
              </w:tc>
              <w:tc>
                <w:tcPr>
                  <w:tcW w:w="2552" w:type="dxa"/>
                  <w:shd w:val="clear" w:color="auto" w:fill="FFFFFF" w:themeFill="background1"/>
                  <w:vAlign w:val="center"/>
                </w:tcPr>
                <w:p w14:paraId="5AA51F19"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r w:rsidR="00713503" w:rsidRPr="00D3595C" w14:paraId="2564AA39" w14:textId="77777777" w:rsidTr="00713503">
              <w:tc>
                <w:tcPr>
                  <w:tcW w:w="688" w:type="dxa"/>
                  <w:shd w:val="clear" w:color="auto" w:fill="FFFFFF" w:themeFill="background1"/>
                  <w:vAlign w:val="center"/>
                </w:tcPr>
                <w:p w14:paraId="1C863071" w14:textId="77777777" w:rsidR="00713503" w:rsidRPr="00D3595C" w:rsidRDefault="00713503" w:rsidP="00713503">
                  <w:pPr>
                    <w:tabs>
                      <w:tab w:val="left" w:pos="2820"/>
                    </w:tabs>
                    <w:jc w:val="center"/>
                    <w:rPr>
                      <w:rFonts w:cstheme="minorHAnsi"/>
                      <w:sz w:val="20"/>
                      <w:szCs w:val="20"/>
                    </w:rPr>
                  </w:pPr>
                  <w:r w:rsidRPr="00D3595C">
                    <w:rPr>
                      <w:rFonts w:cstheme="minorHAnsi"/>
                      <w:sz w:val="20"/>
                      <w:szCs w:val="20"/>
                    </w:rPr>
                    <w:t>13</w:t>
                  </w:r>
                </w:p>
              </w:tc>
              <w:tc>
                <w:tcPr>
                  <w:tcW w:w="4546" w:type="dxa"/>
                  <w:shd w:val="clear" w:color="auto" w:fill="FFFFFF" w:themeFill="background1"/>
                  <w:vAlign w:val="center"/>
                </w:tcPr>
                <w:p w14:paraId="62FD215C" w14:textId="77777777" w:rsidR="00713503" w:rsidRPr="00D3595C" w:rsidRDefault="00713503" w:rsidP="00713503">
                  <w:pPr>
                    <w:rPr>
                      <w:rFonts w:cstheme="minorHAnsi"/>
                      <w:sz w:val="20"/>
                      <w:szCs w:val="20"/>
                    </w:rPr>
                  </w:pPr>
                  <w:r w:rsidRPr="00D3595C">
                    <w:rPr>
                      <w:rFonts w:cstheme="minorHAnsi"/>
                      <w:sz w:val="20"/>
                      <w:szCs w:val="20"/>
                    </w:rPr>
                    <w:t>Kolokvij 4</w:t>
                  </w:r>
                </w:p>
              </w:tc>
              <w:tc>
                <w:tcPr>
                  <w:tcW w:w="2552" w:type="dxa"/>
                  <w:shd w:val="clear" w:color="auto" w:fill="FFFFFF" w:themeFill="background1"/>
                  <w:vAlign w:val="center"/>
                </w:tcPr>
                <w:p w14:paraId="23F5BD1C" w14:textId="77777777" w:rsidR="00713503" w:rsidRPr="00D3595C" w:rsidRDefault="00713503" w:rsidP="00713503">
                  <w:pPr>
                    <w:pStyle w:val="NoSpacing"/>
                    <w:jc w:val="center"/>
                    <w:rPr>
                      <w:rFonts w:asciiTheme="minorHAnsi" w:hAnsiTheme="minorHAnsi" w:cstheme="minorHAnsi"/>
                      <w:sz w:val="20"/>
                      <w:szCs w:val="20"/>
                    </w:rPr>
                  </w:pPr>
                  <w:r w:rsidRPr="00D3595C">
                    <w:rPr>
                      <w:rFonts w:asciiTheme="minorHAnsi" w:hAnsiTheme="minorHAnsi" w:cstheme="minorHAnsi"/>
                      <w:sz w:val="20"/>
                      <w:szCs w:val="20"/>
                    </w:rPr>
                    <w:t>Prof.dr.sc. Sunčica Delaš Kalinski</w:t>
                  </w:r>
                </w:p>
              </w:tc>
            </w:tr>
          </w:tbl>
          <w:p w14:paraId="21E31863" w14:textId="77777777" w:rsidR="00713503" w:rsidRPr="00D3595C" w:rsidRDefault="00713503" w:rsidP="00713503">
            <w:pPr>
              <w:tabs>
                <w:tab w:val="left" w:pos="2820"/>
              </w:tabs>
              <w:spacing w:after="0"/>
              <w:rPr>
                <w:rFonts w:cstheme="minorHAnsi"/>
                <w:sz w:val="20"/>
                <w:szCs w:val="20"/>
              </w:rPr>
            </w:pPr>
          </w:p>
        </w:tc>
      </w:tr>
      <w:tr w:rsidR="00713503" w:rsidRPr="00D3595C" w14:paraId="020A1A42" w14:textId="77777777" w:rsidTr="00713503">
        <w:tc>
          <w:tcPr>
            <w:tcW w:w="589" w:type="pct"/>
            <w:gridSpan w:val="2"/>
            <w:tcBorders>
              <w:left w:val="single" w:sz="12" w:space="0" w:color="auto"/>
            </w:tcBorders>
            <w:shd w:val="clear" w:color="auto" w:fill="CCFFFF"/>
            <w:tcMar>
              <w:left w:w="57" w:type="dxa"/>
              <w:right w:w="57" w:type="dxa"/>
            </w:tcMar>
            <w:vAlign w:val="center"/>
          </w:tcPr>
          <w:p w14:paraId="391AFF76" w14:textId="77777777" w:rsidR="00713503" w:rsidRPr="00D3595C" w:rsidRDefault="00713503" w:rsidP="00713503">
            <w:pPr>
              <w:tabs>
                <w:tab w:val="left" w:pos="2820"/>
              </w:tabs>
              <w:spacing w:after="0" w:line="240" w:lineRule="auto"/>
              <w:rPr>
                <w:rFonts w:cstheme="minorHAnsi"/>
                <w:color w:val="000000"/>
                <w:sz w:val="20"/>
                <w:szCs w:val="20"/>
              </w:rPr>
            </w:pPr>
          </w:p>
        </w:tc>
        <w:tc>
          <w:tcPr>
            <w:tcW w:w="4411" w:type="pct"/>
            <w:gridSpan w:val="12"/>
            <w:tcBorders>
              <w:right w:val="single" w:sz="12" w:space="0" w:color="auto"/>
            </w:tcBorders>
            <w:tcMar>
              <w:left w:w="57" w:type="dxa"/>
              <w:right w:w="57" w:type="dxa"/>
            </w:tcMar>
            <w:vAlign w:val="center"/>
          </w:tcPr>
          <w:p w14:paraId="5BC72603" w14:textId="77777777" w:rsidR="00713503" w:rsidRPr="00D3595C" w:rsidRDefault="00713503" w:rsidP="00713503">
            <w:pPr>
              <w:tabs>
                <w:tab w:val="left" w:pos="2820"/>
              </w:tabs>
              <w:spacing w:after="0"/>
              <w:rPr>
                <w:rFonts w:cstheme="minorHAnsi"/>
                <w:sz w:val="20"/>
                <w:szCs w:val="20"/>
              </w:rPr>
            </w:pPr>
          </w:p>
        </w:tc>
      </w:tr>
      <w:tr w:rsidR="00713503" w:rsidRPr="00D3595C" w14:paraId="0E679AD4" w14:textId="77777777" w:rsidTr="00713503">
        <w:trPr>
          <w:trHeight w:val="349"/>
        </w:trPr>
        <w:tc>
          <w:tcPr>
            <w:tcW w:w="589" w:type="pct"/>
            <w:gridSpan w:val="2"/>
            <w:vMerge w:val="restart"/>
            <w:tcBorders>
              <w:left w:val="single" w:sz="12" w:space="0" w:color="auto"/>
            </w:tcBorders>
            <w:shd w:val="clear" w:color="auto" w:fill="CCFFFF"/>
            <w:tcMar>
              <w:left w:w="57" w:type="dxa"/>
              <w:right w:w="57" w:type="dxa"/>
            </w:tcMar>
            <w:vAlign w:val="center"/>
          </w:tcPr>
          <w:p w14:paraId="589E0F4C" w14:textId="77777777" w:rsidR="00713503" w:rsidRPr="00D3595C" w:rsidRDefault="00713503" w:rsidP="00713503">
            <w:pPr>
              <w:tabs>
                <w:tab w:val="left" w:pos="2820"/>
              </w:tabs>
              <w:spacing w:after="0" w:line="240" w:lineRule="auto"/>
              <w:rPr>
                <w:rFonts w:cstheme="minorHAnsi"/>
                <w:color w:val="000000"/>
                <w:sz w:val="20"/>
                <w:szCs w:val="20"/>
              </w:rPr>
            </w:pPr>
            <w:r w:rsidRPr="00D3595C">
              <w:rPr>
                <w:rFonts w:cstheme="minorHAnsi"/>
                <w:color w:val="000000"/>
                <w:sz w:val="20"/>
                <w:szCs w:val="20"/>
              </w:rPr>
              <w:t>Vrste izvođenja nastave:</w:t>
            </w:r>
          </w:p>
        </w:tc>
        <w:tc>
          <w:tcPr>
            <w:tcW w:w="2463" w:type="pct"/>
            <w:gridSpan w:val="4"/>
            <w:vMerge w:val="restart"/>
            <w:shd w:val="clear" w:color="auto" w:fill="auto"/>
            <w:tcMar>
              <w:left w:w="57" w:type="dxa"/>
              <w:right w:w="57" w:type="dxa"/>
            </w:tcMar>
            <w:vAlign w:val="center"/>
          </w:tcPr>
          <w:p w14:paraId="42BDAEBA"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112417489"/>
              </w:sdtPr>
              <w:sdtContent>
                <w:sdt>
                  <w:sdtPr>
                    <w:rPr>
                      <w:rFonts w:asciiTheme="minorHAnsi" w:hAnsiTheme="minorHAnsi" w:cstheme="minorHAnsi"/>
                      <w:b w:val="0"/>
                      <w:sz w:val="20"/>
                      <w:szCs w:val="20"/>
                      <w:lang w:val="hr-HR"/>
                    </w:rPr>
                    <w:id w:val="-1283489406"/>
                  </w:sdtPr>
                  <w:sdtContent>
                    <w:r w:rsidR="00713503" w:rsidRPr="00D3595C">
                      <w:rPr>
                        <w:rFonts w:asciiTheme="minorHAnsi" w:eastAsia="MS Gothic" w:hAnsiTheme="minorHAnsi" w:cstheme="minorHAnsi"/>
                        <w:sz w:val="20"/>
                        <w:szCs w:val="20"/>
                        <w:lang w:val="hr-HR"/>
                      </w:rPr>
                      <w:t>x</w:t>
                    </w:r>
                  </w:sdtContent>
                </w:sdt>
              </w:sdtContent>
            </w:sdt>
            <w:r w:rsidR="00713503" w:rsidRPr="00D3595C">
              <w:rPr>
                <w:rFonts w:asciiTheme="minorHAnsi" w:hAnsiTheme="minorHAnsi" w:cstheme="minorHAnsi"/>
                <w:b w:val="0"/>
                <w:sz w:val="20"/>
                <w:szCs w:val="20"/>
                <w:lang w:val="hr-HR"/>
              </w:rPr>
              <w:t xml:space="preserve">  predavanja</w:t>
            </w:r>
          </w:p>
          <w:p w14:paraId="01E4F76E"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103329127"/>
              </w:sdtPr>
              <w:sdtContent>
                <w:r w:rsidR="00713503" w:rsidRPr="00D3595C">
                  <w:rPr>
                    <w:rFonts w:ascii="Segoe UI Symbol" w:eastAsia="MS Gothic" w:hAnsi="Segoe UI Symbol" w:cs="Segoe UI Symbol"/>
                    <w:b w:val="0"/>
                    <w:sz w:val="20"/>
                    <w:szCs w:val="20"/>
                    <w:lang w:val="hr-HR"/>
                  </w:rPr>
                  <w:t>☐</w:t>
                </w:r>
              </w:sdtContent>
            </w:sdt>
            <w:r w:rsidR="00713503" w:rsidRPr="00D3595C">
              <w:rPr>
                <w:rFonts w:asciiTheme="minorHAnsi" w:hAnsiTheme="minorHAnsi" w:cstheme="minorHAnsi"/>
                <w:b w:val="0"/>
                <w:sz w:val="20"/>
                <w:szCs w:val="20"/>
                <w:lang w:val="hr-HR"/>
              </w:rPr>
              <w:t xml:space="preserve"> seminari i radionice  </w:t>
            </w:r>
          </w:p>
          <w:p w14:paraId="47F4F2FA"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564447195"/>
              </w:sdtPr>
              <w:sdtContent>
                <w:r w:rsidR="00713503" w:rsidRPr="00D3595C">
                  <w:rPr>
                    <w:rFonts w:asciiTheme="minorHAnsi" w:eastAsia="MS Gothic" w:hAnsiTheme="minorHAnsi" w:cstheme="minorHAnsi"/>
                    <w:sz w:val="20"/>
                    <w:szCs w:val="20"/>
                    <w:lang w:val="hr-HR"/>
                  </w:rPr>
                  <w:t>x</w:t>
                </w:r>
              </w:sdtContent>
            </w:sdt>
            <w:r w:rsidR="00713503" w:rsidRPr="00D3595C">
              <w:rPr>
                <w:rFonts w:asciiTheme="minorHAnsi" w:hAnsiTheme="minorHAnsi" w:cstheme="minorHAnsi"/>
                <w:b w:val="0"/>
                <w:sz w:val="20"/>
                <w:szCs w:val="20"/>
                <w:lang w:val="hr-HR"/>
              </w:rPr>
              <w:t xml:space="preserve">   vježbe  </w:t>
            </w:r>
          </w:p>
          <w:p w14:paraId="1B1A4D9F"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57675445"/>
              </w:sdtPr>
              <w:sdtContent>
                <w:r w:rsidR="00713503" w:rsidRPr="00D3595C">
                  <w:rPr>
                    <w:rFonts w:ascii="Segoe UI Symbol" w:eastAsia="MS Gothic" w:hAnsi="Segoe UI Symbol" w:cs="Segoe UI Symbol"/>
                    <w:b w:val="0"/>
                    <w:sz w:val="20"/>
                    <w:szCs w:val="20"/>
                    <w:lang w:val="hr-HR"/>
                  </w:rPr>
                  <w:t>☐</w:t>
                </w:r>
              </w:sdtContent>
            </w:sdt>
            <w:r w:rsidR="00713503" w:rsidRPr="00D3595C">
              <w:rPr>
                <w:rFonts w:asciiTheme="minorHAnsi" w:hAnsiTheme="minorHAnsi" w:cstheme="minorHAnsi"/>
                <w:b w:val="0"/>
                <w:sz w:val="20"/>
                <w:szCs w:val="20"/>
                <w:lang w:val="hr-HR"/>
              </w:rPr>
              <w:t xml:space="preserve"> </w:t>
            </w:r>
            <w:r w:rsidR="00713503" w:rsidRPr="00D3595C">
              <w:rPr>
                <w:rFonts w:asciiTheme="minorHAnsi" w:hAnsiTheme="minorHAnsi" w:cstheme="minorHAnsi"/>
                <w:b w:val="0"/>
                <w:i/>
                <w:sz w:val="20"/>
                <w:szCs w:val="20"/>
                <w:lang w:val="hr-HR"/>
              </w:rPr>
              <w:t>on line</w:t>
            </w:r>
            <w:r w:rsidR="00713503" w:rsidRPr="00D3595C">
              <w:rPr>
                <w:rFonts w:asciiTheme="minorHAnsi" w:hAnsiTheme="minorHAnsi" w:cstheme="minorHAnsi"/>
                <w:b w:val="0"/>
                <w:sz w:val="20"/>
                <w:szCs w:val="20"/>
                <w:lang w:val="hr-HR"/>
              </w:rPr>
              <w:t xml:space="preserve"> u cijelosti</w:t>
            </w:r>
          </w:p>
          <w:p w14:paraId="5B208D59"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619136434"/>
              </w:sdtPr>
              <w:sdtContent>
                <w:sdt>
                  <w:sdtPr>
                    <w:rPr>
                      <w:rFonts w:asciiTheme="minorHAnsi" w:hAnsiTheme="minorHAnsi" w:cstheme="minorHAnsi"/>
                      <w:b w:val="0"/>
                      <w:sz w:val="20"/>
                      <w:szCs w:val="20"/>
                      <w:lang w:val="hr-HR"/>
                    </w:rPr>
                    <w:id w:val="-986788036"/>
                  </w:sdtPr>
                  <w:sdtContent>
                    <w:r w:rsidR="00713503" w:rsidRPr="00D3595C">
                      <w:rPr>
                        <w:rFonts w:ascii="Segoe UI Symbol" w:eastAsia="MS Gothic" w:hAnsi="Segoe UI Symbol" w:cs="Segoe UI Symbol"/>
                        <w:b w:val="0"/>
                        <w:sz w:val="20"/>
                        <w:szCs w:val="20"/>
                        <w:lang w:val="hr-HR"/>
                      </w:rPr>
                      <w:t>☐</w:t>
                    </w:r>
                  </w:sdtContent>
                </w:sdt>
              </w:sdtContent>
            </w:sdt>
            <w:r w:rsidR="00713503" w:rsidRPr="00D3595C">
              <w:rPr>
                <w:rFonts w:asciiTheme="minorHAnsi" w:hAnsiTheme="minorHAnsi" w:cstheme="minorHAnsi"/>
                <w:b w:val="0"/>
                <w:sz w:val="20"/>
                <w:szCs w:val="20"/>
                <w:lang w:val="hr-HR"/>
              </w:rPr>
              <w:t xml:space="preserve"> mješovito e-učenje</w:t>
            </w:r>
          </w:p>
          <w:p w14:paraId="0ADB7F34" w14:textId="77777777" w:rsidR="00713503" w:rsidRPr="00D3595C" w:rsidRDefault="00B40921" w:rsidP="00713503">
            <w:pPr>
              <w:tabs>
                <w:tab w:val="left" w:pos="2820"/>
              </w:tabs>
              <w:spacing w:after="0"/>
              <w:rPr>
                <w:rFonts w:cstheme="minorHAnsi"/>
                <w:sz w:val="20"/>
                <w:szCs w:val="20"/>
              </w:rPr>
            </w:pPr>
            <w:sdt>
              <w:sdtPr>
                <w:rPr>
                  <w:rFonts w:cstheme="minorHAnsi"/>
                  <w:sz w:val="20"/>
                  <w:szCs w:val="20"/>
                </w:rPr>
                <w:id w:val="1039094273"/>
              </w:sdtPr>
              <w:sdtContent>
                <w:sdt>
                  <w:sdtPr>
                    <w:rPr>
                      <w:rFonts w:cstheme="minorHAnsi"/>
                      <w:b/>
                      <w:sz w:val="20"/>
                      <w:szCs w:val="20"/>
                    </w:rPr>
                    <w:id w:val="828254341"/>
                  </w:sdtPr>
                  <w:sdtContent>
                    <w:r w:rsidR="00713503" w:rsidRPr="00D3595C">
                      <w:rPr>
                        <w:rFonts w:ascii="Segoe UI Symbol" w:eastAsia="MS Gothic" w:hAnsi="Segoe UI Symbol" w:cs="Segoe UI Symbol"/>
                        <w:sz w:val="20"/>
                        <w:szCs w:val="20"/>
                      </w:rPr>
                      <w:t>☐</w:t>
                    </w:r>
                  </w:sdtContent>
                </w:sdt>
              </w:sdtContent>
            </w:sdt>
            <w:r w:rsidR="00713503" w:rsidRPr="00D3595C">
              <w:rPr>
                <w:rFonts w:cstheme="minorHAnsi"/>
                <w:sz w:val="20"/>
                <w:szCs w:val="20"/>
              </w:rPr>
              <w:t xml:space="preserve"> terenska nastava</w:t>
            </w:r>
          </w:p>
        </w:tc>
        <w:tc>
          <w:tcPr>
            <w:tcW w:w="1949" w:type="pct"/>
            <w:gridSpan w:val="8"/>
            <w:vMerge w:val="restart"/>
            <w:shd w:val="clear" w:color="auto" w:fill="auto"/>
            <w:tcMar>
              <w:left w:w="57" w:type="dxa"/>
              <w:right w:w="57" w:type="dxa"/>
            </w:tcMar>
            <w:vAlign w:val="center"/>
          </w:tcPr>
          <w:p w14:paraId="21ABA8A3"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shd w:val="clear" w:color="auto" w:fill="000000" w:themeFill="text1"/>
                  <w:lang w:val="hr-HR"/>
                </w:rPr>
                <w:id w:val="1066531492"/>
              </w:sdtPr>
              <w:sdtContent>
                <w:sdt>
                  <w:sdtPr>
                    <w:rPr>
                      <w:rFonts w:asciiTheme="minorHAnsi" w:hAnsiTheme="minorHAnsi" w:cstheme="minorHAnsi"/>
                      <w:b w:val="0"/>
                      <w:sz w:val="20"/>
                      <w:szCs w:val="20"/>
                      <w:lang w:val="hr-HR"/>
                    </w:rPr>
                    <w:id w:val="-705866857"/>
                  </w:sdtPr>
                  <w:sdtContent>
                    <w:r w:rsidR="00713503" w:rsidRPr="00D3595C">
                      <w:rPr>
                        <w:rFonts w:ascii="Segoe UI Symbol" w:eastAsia="MS Gothic" w:hAnsi="Segoe UI Symbol" w:cs="Segoe UI Symbol"/>
                        <w:b w:val="0"/>
                        <w:sz w:val="20"/>
                        <w:szCs w:val="20"/>
                        <w:lang w:val="hr-HR"/>
                      </w:rPr>
                      <w:t>☐</w:t>
                    </w:r>
                  </w:sdtContent>
                </w:sdt>
              </w:sdtContent>
            </w:sdt>
            <w:r w:rsidR="00713503" w:rsidRPr="00D3595C">
              <w:rPr>
                <w:rFonts w:asciiTheme="minorHAnsi" w:hAnsiTheme="minorHAnsi" w:cstheme="minorHAnsi"/>
                <w:b w:val="0"/>
                <w:sz w:val="20"/>
                <w:szCs w:val="20"/>
                <w:lang w:val="hr-HR"/>
              </w:rPr>
              <w:t xml:space="preserve">   samostalni  zadaci  </w:t>
            </w:r>
          </w:p>
          <w:p w14:paraId="51713846"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051610089"/>
              </w:sdtPr>
              <w:sdtContent>
                <w:r w:rsidR="00713503" w:rsidRPr="00D3595C">
                  <w:rPr>
                    <w:rFonts w:asciiTheme="minorHAnsi" w:hAnsiTheme="minorHAnsi" w:cstheme="minorHAnsi"/>
                    <w:b w:val="0"/>
                    <w:sz w:val="20"/>
                    <w:szCs w:val="20"/>
                    <w:lang w:val="hr-HR"/>
                  </w:rPr>
                  <w:t xml:space="preserve">    </w:t>
                </w:r>
              </w:sdtContent>
            </w:sdt>
            <w:r w:rsidR="00713503" w:rsidRPr="00D3595C">
              <w:rPr>
                <w:rFonts w:asciiTheme="minorHAnsi" w:hAnsiTheme="minorHAnsi" w:cstheme="minorHAnsi"/>
                <w:b w:val="0"/>
                <w:sz w:val="20"/>
                <w:szCs w:val="20"/>
                <w:lang w:val="hr-HR"/>
              </w:rPr>
              <w:t xml:space="preserve"> multimedija </w:t>
            </w:r>
          </w:p>
          <w:p w14:paraId="7F88C512"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86715514"/>
              </w:sdtPr>
              <w:sdtContent>
                <w:r w:rsidR="00713503" w:rsidRPr="00D3595C">
                  <w:rPr>
                    <w:rFonts w:ascii="Segoe UI Symbol" w:eastAsia="MS Gothic" w:hAnsi="Segoe UI Symbol" w:cs="Segoe UI Symbol"/>
                    <w:b w:val="0"/>
                    <w:sz w:val="20"/>
                    <w:szCs w:val="20"/>
                    <w:lang w:val="hr-HR"/>
                  </w:rPr>
                  <w:t>☐</w:t>
                </w:r>
              </w:sdtContent>
            </w:sdt>
            <w:r w:rsidR="00713503" w:rsidRPr="00D3595C">
              <w:rPr>
                <w:rFonts w:asciiTheme="minorHAnsi" w:hAnsiTheme="minorHAnsi" w:cstheme="minorHAnsi"/>
                <w:b w:val="0"/>
                <w:sz w:val="20"/>
                <w:szCs w:val="20"/>
                <w:lang w:val="hr-HR"/>
              </w:rPr>
              <w:t xml:space="preserve"> laboratorij</w:t>
            </w:r>
          </w:p>
          <w:p w14:paraId="3CFD361B" w14:textId="77777777" w:rsidR="00713503" w:rsidRPr="00D3595C"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408739226"/>
              </w:sdtPr>
              <w:sdtContent>
                <w:r w:rsidR="00713503" w:rsidRPr="00D3595C">
                  <w:rPr>
                    <w:rFonts w:ascii="Segoe UI Symbol" w:eastAsia="MS Gothic" w:hAnsi="Segoe UI Symbol" w:cs="Segoe UI Symbol"/>
                    <w:b w:val="0"/>
                    <w:sz w:val="20"/>
                    <w:szCs w:val="20"/>
                    <w:lang w:val="hr-HR"/>
                  </w:rPr>
                  <w:t>☐</w:t>
                </w:r>
              </w:sdtContent>
            </w:sdt>
            <w:r w:rsidR="00713503" w:rsidRPr="00D3595C">
              <w:rPr>
                <w:rFonts w:asciiTheme="minorHAnsi" w:hAnsiTheme="minorHAnsi" w:cstheme="minorHAnsi"/>
                <w:b w:val="0"/>
                <w:sz w:val="20"/>
                <w:szCs w:val="20"/>
                <w:lang w:val="hr-HR"/>
              </w:rPr>
              <w:t xml:space="preserve"> mentorski rad</w:t>
            </w:r>
          </w:p>
          <w:p w14:paraId="5911794E" w14:textId="77777777" w:rsidR="00713503" w:rsidRPr="00D3595C" w:rsidRDefault="00B40921" w:rsidP="00713503">
            <w:pPr>
              <w:tabs>
                <w:tab w:val="left" w:pos="2820"/>
              </w:tabs>
              <w:spacing w:after="0"/>
              <w:rPr>
                <w:rFonts w:cstheme="minorHAnsi"/>
                <w:sz w:val="20"/>
                <w:szCs w:val="20"/>
              </w:rPr>
            </w:pPr>
            <w:sdt>
              <w:sdtPr>
                <w:rPr>
                  <w:rFonts w:cstheme="minorHAnsi"/>
                  <w:sz w:val="20"/>
                  <w:szCs w:val="20"/>
                </w:rPr>
                <w:id w:val="-638657221"/>
              </w:sdtPr>
              <w:sdtContent>
                <w:r w:rsidR="00713503" w:rsidRPr="00D3595C">
                  <w:rPr>
                    <w:rFonts w:ascii="Segoe UI Symbol" w:eastAsia="MS Gothic" w:hAnsi="Segoe UI Symbol" w:cs="Segoe UI Symbol"/>
                    <w:sz w:val="20"/>
                    <w:szCs w:val="20"/>
                  </w:rPr>
                  <w:t>☐</w:t>
                </w:r>
              </w:sdtContent>
            </w:sdt>
            <w:r w:rsidR="00713503" w:rsidRPr="00D3595C">
              <w:rPr>
                <w:rFonts w:cstheme="minorHAnsi"/>
                <w:sz w:val="20"/>
                <w:szCs w:val="20"/>
              </w:rPr>
              <w:t xml:space="preserve"> </w:t>
            </w:r>
            <w:r w:rsidR="00713503" w:rsidRPr="00D3595C">
              <w:rPr>
                <w:rFonts w:cstheme="minorHAnsi"/>
                <w:sz w:val="20"/>
                <w:szCs w:val="20"/>
              </w:rPr>
              <w:fldChar w:fldCharType="begin">
                <w:ffData>
                  <w:name w:val="Text1"/>
                  <w:enabled/>
                  <w:calcOnExit w:val="0"/>
                  <w:textInput/>
                </w:ffData>
              </w:fldChar>
            </w:r>
            <w:r w:rsidR="00713503" w:rsidRPr="00D3595C">
              <w:rPr>
                <w:rFonts w:cstheme="minorHAnsi"/>
                <w:sz w:val="20"/>
                <w:szCs w:val="20"/>
              </w:rPr>
              <w:instrText xml:space="preserve"> FORMTEXT </w:instrText>
            </w:r>
            <w:r w:rsidR="00713503" w:rsidRPr="00D3595C">
              <w:rPr>
                <w:rFonts w:cstheme="minorHAnsi"/>
                <w:sz w:val="20"/>
                <w:szCs w:val="20"/>
              </w:rPr>
            </w:r>
            <w:r w:rsidR="00713503" w:rsidRPr="00D3595C">
              <w:rPr>
                <w:rFonts w:cstheme="minorHAnsi"/>
                <w:sz w:val="20"/>
                <w:szCs w:val="20"/>
              </w:rPr>
              <w:fldChar w:fldCharType="separate"/>
            </w:r>
            <w:r w:rsidR="00713503" w:rsidRPr="00D3595C">
              <w:rPr>
                <w:rFonts w:cstheme="minorHAnsi"/>
                <w:sz w:val="20"/>
                <w:szCs w:val="20"/>
              </w:rPr>
              <w:t> </w:t>
            </w:r>
            <w:r w:rsidR="00713503" w:rsidRPr="00D3595C">
              <w:rPr>
                <w:rFonts w:cstheme="minorHAnsi"/>
                <w:sz w:val="20"/>
                <w:szCs w:val="20"/>
              </w:rPr>
              <w:t> </w:t>
            </w:r>
            <w:r w:rsidR="00713503" w:rsidRPr="00D3595C">
              <w:rPr>
                <w:rFonts w:cstheme="minorHAnsi"/>
                <w:sz w:val="20"/>
                <w:szCs w:val="20"/>
              </w:rPr>
              <w:t> </w:t>
            </w:r>
            <w:r w:rsidR="00713503" w:rsidRPr="00D3595C">
              <w:rPr>
                <w:rFonts w:cstheme="minorHAnsi"/>
                <w:sz w:val="20"/>
                <w:szCs w:val="20"/>
              </w:rPr>
              <w:t> </w:t>
            </w:r>
            <w:r w:rsidR="00713503" w:rsidRPr="00D3595C">
              <w:rPr>
                <w:rFonts w:cstheme="minorHAnsi"/>
                <w:sz w:val="20"/>
                <w:szCs w:val="20"/>
              </w:rPr>
              <w:t> </w:t>
            </w:r>
            <w:r w:rsidR="00713503" w:rsidRPr="00D3595C">
              <w:rPr>
                <w:rFonts w:cstheme="minorHAnsi"/>
                <w:sz w:val="20"/>
                <w:szCs w:val="20"/>
              </w:rPr>
              <w:fldChar w:fldCharType="end"/>
            </w:r>
            <w:r w:rsidR="00713503" w:rsidRPr="00D3595C">
              <w:rPr>
                <w:rFonts w:cstheme="minorHAnsi"/>
                <w:sz w:val="20"/>
                <w:szCs w:val="20"/>
              </w:rPr>
              <w:t xml:space="preserve"> (ostalo upisati)</w:t>
            </w:r>
            <w:r w:rsidR="00713503" w:rsidRPr="00D3595C">
              <w:rPr>
                <w:rFonts w:cstheme="minorHAnsi"/>
                <w:b/>
                <w:sz w:val="20"/>
                <w:szCs w:val="20"/>
              </w:rPr>
              <w:t xml:space="preserve"> </w:t>
            </w:r>
            <w:r w:rsidR="00713503" w:rsidRPr="00D3595C">
              <w:rPr>
                <w:rFonts w:cstheme="minorHAnsi"/>
                <w:b/>
                <w:sz w:val="20"/>
                <w:szCs w:val="20"/>
                <w:bdr w:val="single" w:sz="12" w:space="0" w:color="auto"/>
              </w:rPr>
              <w:t xml:space="preserve"> </w:t>
            </w:r>
          </w:p>
        </w:tc>
      </w:tr>
      <w:tr w:rsidR="00713503" w:rsidRPr="00D3595C" w14:paraId="48F4AC98" w14:textId="77777777" w:rsidTr="00713503">
        <w:trPr>
          <w:trHeight w:val="577"/>
        </w:trPr>
        <w:tc>
          <w:tcPr>
            <w:tcW w:w="589" w:type="pct"/>
            <w:gridSpan w:val="2"/>
            <w:vMerge/>
            <w:tcBorders>
              <w:left w:val="single" w:sz="12" w:space="0" w:color="auto"/>
              <w:bottom w:val="single" w:sz="4" w:space="0" w:color="auto"/>
            </w:tcBorders>
            <w:shd w:val="clear" w:color="auto" w:fill="CCFFFF"/>
            <w:tcMar>
              <w:left w:w="57" w:type="dxa"/>
              <w:right w:w="57" w:type="dxa"/>
            </w:tcMar>
            <w:vAlign w:val="center"/>
          </w:tcPr>
          <w:p w14:paraId="37AB634D" w14:textId="77777777" w:rsidR="00713503" w:rsidRPr="00D3595C" w:rsidRDefault="00713503" w:rsidP="00713503">
            <w:pPr>
              <w:tabs>
                <w:tab w:val="left" w:pos="2820"/>
              </w:tabs>
              <w:spacing w:after="0"/>
              <w:rPr>
                <w:rFonts w:cstheme="minorHAnsi"/>
                <w:color w:val="000000"/>
                <w:sz w:val="20"/>
                <w:szCs w:val="20"/>
              </w:rPr>
            </w:pPr>
          </w:p>
        </w:tc>
        <w:tc>
          <w:tcPr>
            <w:tcW w:w="2463" w:type="pct"/>
            <w:gridSpan w:val="4"/>
            <w:vMerge/>
            <w:shd w:val="clear" w:color="auto" w:fill="auto"/>
            <w:tcMar>
              <w:left w:w="57" w:type="dxa"/>
              <w:right w:w="57" w:type="dxa"/>
            </w:tcMar>
            <w:vAlign w:val="center"/>
          </w:tcPr>
          <w:p w14:paraId="450D41DC" w14:textId="77777777" w:rsidR="00713503" w:rsidRPr="00D3595C" w:rsidRDefault="00713503" w:rsidP="00713503">
            <w:pPr>
              <w:pStyle w:val="FieldText"/>
              <w:rPr>
                <w:rFonts w:asciiTheme="minorHAnsi" w:hAnsiTheme="minorHAnsi" w:cstheme="minorHAnsi"/>
                <w:b w:val="0"/>
                <w:sz w:val="20"/>
                <w:szCs w:val="20"/>
                <w:lang w:val="hr-HR"/>
              </w:rPr>
            </w:pPr>
          </w:p>
        </w:tc>
        <w:tc>
          <w:tcPr>
            <w:tcW w:w="1949" w:type="pct"/>
            <w:gridSpan w:val="8"/>
            <w:vMerge/>
            <w:shd w:val="clear" w:color="auto" w:fill="auto"/>
            <w:tcMar>
              <w:left w:w="57" w:type="dxa"/>
              <w:right w:w="57" w:type="dxa"/>
            </w:tcMar>
            <w:vAlign w:val="center"/>
          </w:tcPr>
          <w:p w14:paraId="28A47A4D" w14:textId="77777777" w:rsidR="00713503" w:rsidRPr="00D3595C" w:rsidRDefault="00713503" w:rsidP="00713503">
            <w:pPr>
              <w:pStyle w:val="FieldText"/>
              <w:rPr>
                <w:rFonts w:asciiTheme="minorHAnsi" w:hAnsiTheme="minorHAnsi" w:cstheme="minorHAnsi"/>
                <w:b w:val="0"/>
                <w:sz w:val="20"/>
                <w:szCs w:val="20"/>
                <w:lang w:val="hr-HR"/>
              </w:rPr>
            </w:pPr>
          </w:p>
        </w:tc>
      </w:tr>
      <w:tr w:rsidR="00713503" w:rsidRPr="00D3595C" w14:paraId="1801B2DF" w14:textId="77777777" w:rsidTr="00713503">
        <w:tc>
          <w:tcPr>
            <w:tcW w:w="589" w:type="pct"/>
            <w:gridSpan w:val="2"/>
            <w:tcBorders>
              <w:left w:val="single" w:sz="12" w:space="0" w:color="auto"/>
              <w:bottom w:val="single" w:sz="12" w:space="0" w:color="auto"/>
            </w:tcBorders>
            <w:shd w:val="clear" w:color="auto" w:fill="CCFFFF"/>
            <w:tcMar>
              <w:left w:w="57" w:type="dxa"/>
              <w:right w:w="57" w:type="dxa"/>
            </w:tcMar>
            <w:vAlign w:val="center"/>
          </w:tcPr>
          <w:p w14:paraId="6D8E2E24" w14:textId="77777777" w:rsidR="00713503" w:rsidRPr="00D3595C" w:rsidRDefault="00713503" w:rsidP="00713503">
            <w:pPr>
              <w:tabs>
                <w:tab w:val="left" w:pos="2820"/>
              </w:tabs>
              <w:spacing w:after="0" w:line="240" w:lineRule="auto"/>
              <w:rPr>
                <w:rFonts w:cstheme="minorHAnsi"/>
                <w:color w:val="000000"/>
                <w:sz w:val="20"/>
                <w:szCs w:val="20"/>
              </w:rPr>
            </w:pPr>
            <w:r w:rsidRPr="00D3595C">
              <w:rPr>
                <w:rFonts w:cstheme="minorHAnsi"/>
                <w:color w:val="000000"/>
                <w:sz w:val="20"/>
                <w:szCs w:val="20"/>
              </w:rPr>
              <w:t>Obveze studenata</w:t>
            </w:r>
          </w:p>
        </w:tc>
        <w:tc>
          <w:tcPr>
            <w:tcW w:w="4411" w:type="pct"/>
            <w:gridSpan w:val="12"/>
            <w:tcBorders>
              <w:bottom w:val="single" w:sz="12" w:space="0" w:color="auto"/>
              <w:right w:val="single" w:sz="12" w:space="0" w:color="auto"/>
            </w:tcBorders>
            <w:tcMar>
              <w:left w:w="57" w:type="dxa"/>
              <w:right w:w="57" w:type="dxa"/>
            </w:tcMar>
            <w:vAlign w:val="center"/>
          </w:tcPr>
          <w:p w14:paraId="028CFCA4" w14:textId="77777777" w:rsidR="00713503" w:rsidRPr="00D3595C" w:rsidRDefault="00713503" w:rsidP="00713503">
            <w:pPr>
              <w:tabs>
                <w:tab w:val="left" w:pos="2820"/>
              </w:tabs>
              <w:spacing w:after="0"/>
              <w:rPr>
                <w:rFonts w:cstheme="minorHAnsi"/>
                <w:sz w:val="20"/>
                <w:szCs w:val="20"/>
              </w:rPr>
            </w:pPr>
            <w:r w:rsidRPr="00D3595C">
              <w:rPr>
                <w:rFonts w:cstheme="minorHAnsi"/>
                <w:sz w:val="20"/>
                <w:szCs w:val="20"/>
              </w:rPr>
              <w:t>Nazočnost studenta na svim oblicima nastave.</w:t>
            </w:r>
          </w:p>
          <w:p w14:paraId="75C4BFDF" w14:textId="77777777" w:rsidR="00713503" w:rsidRPr="00D3595C" w:rsidRDefault="00713503" w:rsidP="00713503">
            <w:pPr>
              <w:tabs>
                <w:tab w:val="left" w:pos="2820"/>
              </w:tabs>
              <w:spacing w:after="0"/>
              <w:rPr>
                <w:rFonts w:cstheme="minorHAnsi"/>
                <w:sz w:val="20"/>
                <w:szCs w:val="20"/>
              </w:rPr>
            </w:pPr>
            <w:r w:rsidRPr="00D3595C">
              <w:rPr>
                <w:rFonts w:cstheme="minorHAnsi"/>
                <w:sz w:val="20"/>
                <w:szCs w:val="20"/>
              </w:rPr>
              <w:t>Aktivno sudjelovanje na kineziološkim vježbama podrazumijeva demonstriranje, ponavljanje i asistiranje gimnastičkih vještina.</w:t>
            </w:r>
          </w:p>
        </w:tc>
      </w:tr>
      <w:tr w:rsidR="00713503" w:rsidRPr="00D3595C" w14:paraId="7D25BD6B" w14:textId="77777777" w:rsidTr="00713503">
        <w:trPr>
          <w:trHeight w:val="397"/>
        </w:trPr>
        <w:tc>
          <w:tcPr>
            <w:tcW w:w="589" w:type="pct"/>
            <w:gridSpan w:val="2"/>
            <w:vMerge w:val="restart"/>
            <w:tcBorders>
              <w:top w:val="single" w:sz="12" w:space="0" w:color="auto"/>
              <w:left w:val="single" w:sz="12" w:space="0" w:color="auto"/>
            </w:tcBorders>
            <w:shd w:val="clear" w:color="auto" w:fill="CCFFFF"/>
            <w:tcMar>
              <w:left w:w="57" w:type="dxa"/>
              <w:right w:w="57" w:type="dxa"/>
            </w:tcMar>
            <w:vAlign w:val="center"/>
          </w:tcPr>
          <w:p w14:paraId="1437CBF0" w14:textId="77777777" w:rsidR="00713503" w:rsidRPr="00D3595C" w:rsidRDefault="00713503" w:rsidP="00713503">
            <w:pPr>
              <w:tabs>
                <w:tab w:val="left" w:pos="2820"/>
              </w:tabs>
              <w:spacing w:after="0" w:line="240" w:lineRule="auto"/>
              <w:rPr>
                <w:rFonts w:cstheme="minorHAnsi"/>
                <w:color w:val="000000"/>
                <w:sz w:val="20"/>
                <w:szCs w:val="20"/>
              </w:rPr>
            </w:pPr>
            <w:r w:rsidRPr="00D3595C">
              <w:rPr>
                <w:rFonts w:cstheme="minorHAnsi"/>
                <w:color w:val="000000"/>
                <w:sz w:val="20"/>
                <w:szCs w:val="20"/>
              </w:rPr>
              <w:t xml:space="preserve">Praćenje rada studenata </w:t>
            </w:r>
            <w:r w:rsidRPr="00D3595C">
              <w:rPr>
                <w:rFonts w:cstheme="minorHAnsi"/>
                <w:i/>
                <w:color w:val="000000"/>
                <w:sz w:val="20"/>
                <w:szCs w:val="20"/>
              </w:rPr>
              <w:t xml:space="preserve">(upisati </w:t>
            </w:r>
            <w:r w:rsidRPr="00D3595C">
              <w:rPr>
                <w:rFonts w:cstheme="minorHAnsi"/>
                <w:i/>
                <w:color w:val="000000"/>
                <w:sz w:val="20"/>
                <w:szCs w:val="20"/>
              </w:rPr>
              <w:lastRenderedPageBreak/>
              <w:t>udio u ECTS bodovima za svaku aktivnost tako da ukupni broj ECTS bodova odgovara bodovnoj vrijednosti predmeta):</w:t>
            </w:r>
          </w:p>
        </w:tc>
        <w:tc>
          <w:tcPr>
            <w:tcW w:w="1219" w:type="pct"/>
            <w:tcBorders>
              <w:top w:val="single" w:sz="12" w:space="0" w:color="auto"/>
            </w:tcBorders>
            <w:tcMar>
              <w:left w:w="57" w:type="dxa"/>
              <w:right w:w="57" w:type="dxa"/>
            </w:tcMar>
            <w:vAlign w:val="center"/>
          </w:tcPr>
          <w:p w14:paraId="3B976F22"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lastRenderedPageBreak/>
              <w:t>Pohađanje nastave</w:t>
            </w:r>
          </w:p>
        </w:tc>
        <w:tc>
          <w:tcPr>
            <w:tcW w:w="551" w:type="pct"/>
            <w:tcBorders>
              <w:top w:val="single" w:sz="12" w:space="0" w:color="auto"/>
            </w:tcBorders>
            <w:tcMar>
              <w:left w:w="57" w:type="dxa"/>
              <w:right w:w="57" w:type="dxa"/>
            </w:tcMar>
            <w:vAlign w:val="center"/>
          </w:tcPr>
          <w:p w14:paraId="3B8F46FD" w14:textId="77777777" w:rsidR="00713503" w:rsidRPr="00D3595C" w:rsidRDefault="00713503" w:rsidP="00713503">
            <w:pPr>
              <w:pStyle w:val="FieldText"/>
              <w:jc w:val="center"/>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t>0,75</w:t>
            </w:r>
          </w:p>
        </w:tc>
        <w:tc>
          <w:tcPr>
            <w:tcW w:w="910" w:type="pct"/>
            <w:gridSpan w:val="3"/>
            <w:tcBorders>
              <w:top w:val="single" w:sz="12" w:space="0" w:color="auto"/>
            </w:tcBorders>
            <w:tcMar>
              <w:left w:w="57" w:type="dxa"/>
              <w:right w:w="57" w:type="dxa"/>
            </w:tcMar>
            <w:vAlign w:val="center"/>
          </w:tcPr>
          <w:p w14:paraId="02A3375F"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t>Istraživanje</w:t>
            </w:r>
          </w:p>
        </w:tc>
        <w:tc>
          <w:tcPr>
            <w:tcW w:w="671" w:type="pct"/>
            <w:tcBorders>
              <w:top w:val="single" w:sz="12" w:space="0" w:color="auto"/>
            </w:tcBorders>
            <w:tcMar>
              <w:left w:w="57" w:type="dxa"/>
              <w:right w:w="57" w:type="dxa"/>
            </w:tcMar>
            <w:vAlign w:val="center"/>
          </w:tcPr>
          <w:p w14:paraId="4A8FFAB9"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fldChar w:fldCharType="begin">
                <w:ffData>
                  <w:name w:val="Text1"/>
                  <w:enabled/>
                  <w:calcOnExit w:val="0"/>
                  <w:textInput/>
                </w:ffData>
              </w:fldChar>
            </w:r>
            <w:r w:rsidRPr="00D3595C">
              <w:rPr>
                <w:rFonts w:asciiTheme="minorHAnsi" w:hAnsiTheme="minorHAnsi" w:cstheme="minorHAnsi"/>
                <w:b w:val="0"/>
                <w:sz w:val="20"/>
                <w:szCs w:val="20"/>
                <w:lang w:val="hr-HR"/>
              </w:rPr>
              <w:instrText xml:space="preserve"> FORMTEXT </w:instrText>
            </w:r>
            <w:r w:rsidRPr="00D3595C">
              <w:rPr>
                <w:rFonts w:asciiTheme="minorHAnsi" w:hAnsiTheme="minorHAnsi" w:cstheme="minorHAnsi"/>
                <w:b w:val="0"/>
                <w:sz w:val="20"/>
                <w:szCs w:val="20"/>
                <w:lang w:val="hr-HR"/>
              </w:rPr>
            </w:r>
            <w:r w:rsidRPr="00D3595C">
              <w:rPr>
                <w:rFonts w:asciiTheme="minorHAnsi" w:hAnsiTheme="minorHAnsi" w:cstheme="minorHAnsi"/>
                <w:b w:val="0"/>
                <w:sz w:val="20"/>
                <w:szCs w:val="20"/>
                <w:lang w:val="hr-HR"/>
              </w:rPr>
              <w:fldChar w:fldCharType="separate"/>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sz w:val="20"/>
                <w:szCs w:val="20"/>
                <w:lang w:val="hr-HR"/>
              </w:rPr>
              <w:fldChar w:fldCharType="end"/>
            </w:r>
          </w:p>
        </w:tc>
        <w:tc>
          <w:tcPr>
            <w:tcW w:w="569" w:type="pct"/>
            <w:gridSpan w:val="4"/>
            <w:tcBorders>
              <w:top w:val="single" w:sz="12" w:space="0" w:color="auto"/>
              <w:right w:val="single" w:sz="4" w:space="0" w:color="auto"/>
            </w:tcBorders>
            <w:tcMar>
              <w:left w:w="57" w:type="dxa"/>
              <w:right w:w="57" w:type="dxa"/>
            </w:tcMar>
            <w:vAlign w:val="center"/>
          </w:tcPr>
          <w:p w14:paraId="1092626E" w14:textId="77777777" w:rsidR="00713503" w:rsidRPr="00D3595C" w:rsidRDefault="00713503" w:rsidP="00713503">
            <w:pPr>
              <w:pStyle w:val="FieldText"/>
              <w:rPr>
                <w:rFonts w:asciiTheme="minorHAnsi" w:hAnsiTheme="minorHAnsi" w:cstheme="minorHAnsi"/>
                <w:b w:val="0"/>
                <w:color w:val="000000"/>
                <w:sz w:val="20"/>
                <w:szCs w:val="20"/>
                <w:lang w:val="hr-HR"/>
              </w:rPr>
            </w:pPr>
            <w:r w:rsidRPr="00D3595C">
              <w:rPr>
                <w:rFonts w:asciiTheme="minorHAnsi" w:hAnsiTheme="minorHAnsi" w:cstheme="minorHAnsi"/>
                <w:b w:val="0"/>
                <w:color w:val="000000"/>
                <w:sz w:val="20"/>
                <w:szCs w:val="20"/>
                <w:lang w:val="hr-HR"/>
              </w:rPr>
              <w:t>Praktični rad</w:t>
            </w:r>
          </w:p>
        </w:tc>
        <w:tc>
          <w:tcPr>
            <w:tcW w:w="490" w:type="pct"/>
            <w:gridSpan w:val="2"/>
            <w:tcBorders>
              <w:top w:val="single" w:sz="12" w:space="0" w:color="auto"/>
              <w:left w:val="single" w:sz="4" w:space="0" w:color="auto"/>
              <w:right w:val="single" w:sz="12" w:space="0" w:color="auto"/>
            </w:tcBorders>
            <w:tcMar>
              <w:left w:w="57" w:type="dxa"/>
              <w:right w:w="57" w:type="dxa"/>
            </w:tcMar>
            <w:vAlign w:val="center"/>
          </w:tcPr>
          <w:p w14:paraId="5AD6CA8F" w14:textId="77777777" w:rsidR="00713503" w:rsidRPr="00D3595C" w:rsidRDefault="00713503" w:rsidP="00713503">
            <w:pPr>
              <w:pStyle w:val="FieldText"/>
              <w:jc w:val="center"/>
              <w:rPr>
                <w:rFonts w:asciiTheme="minorHAnsi" w:hAnsiTheme="minorHAnsi" w:cstheme="minorHAnsi"/>
                <w:b w:val="0"/>
                <w:color w:val="000000"/>
                <w:sz w:val="20"/>
                <w:szCs w:val="20"/>
                <w:lang w:val="hr-HR"/>
              </w:rPr>
            </w:pPr>
            <w:r w:rsidRPr="00D3595C">
              <w:rPr>
                <w:rFonts w:asciiTheme="minorHAnsi" w:hAnsiTheme="minorHAnsi" w:cstheme="minorHAnsi"/>
                <w:b w:val="0"/>
                <w:sz w:val="20"/>
                <w:szCs w:val="20"/>
                <w:lang w:val="hr-HR"/>
              </w:rPr>
              <w:t>2,25</w:t>
            </w:r>
          </w:p>
        </w:tc>
      </w:tr>
      <w:tr w:rsidR="00713503" w:rsidRPr="00D3595C" w14:paraId="59967BB2" w14:textId="77777777" w:rsidTr="00713503">
        <w:trPr>
          <w:trHeight w:val="397"/>
        </w:trPr>
        <w:tc>
          <w:tcPr>
            <w:tcW w:w="589" w:type="pct"/>
            <w:gridSpan w:val="2"/>
            <w:vMerge/>
            <w:tcBorders>
              <w:left w:val="single" w:sz="12" w:space="0" w:color="auto"/>
            </w:tcBorders>
            <w:shd w:val="clear" w:color="auto" w:fill="CCFFFF"/>
            <w:tcMar>
              <w:left w:w="57" w:type="dxa"/>
              <w:right w:w="57" w:type="dxa"/>
            </w:tcMar>
            <w:vAlign w:val="center"/>
          </w:tcPr>
          <w:p w14:paraId="2BE09A2C" w14:textId="77777777" w:rsidR="00713503" w:rsidRPr="00D3595C" w:rsidRDefault="00713503" w:rsidP="00D57322">
            <w:pPr>
              <w:numPr>
                <w:ilvl w:val="0"/>
                <w:numId w:val="6"/>
              </w:numPr>
              <w:tabs>
                <w:tab w:val="left" w:pos="2820"/>
              </w:tabs>
              <w:spacing w:after="0" w:line="240" w:lineRule="auto"/>
              <w:rPr>
                <w:rFonts w:cstheme="minorHAnsi"/>
                <w:color w:val="000000"/>
                <w:sz w:val="20"/>
                <w:szCs w:val="20"/>
              </w:rPr>
            </w:pPr>
          </w:p>
        </w:tc>
        <w:tc>
          <w:tcPr>
            <w:tcW w:w="1219" w:type="pct"/>
            <w:shd w:val="clear" w:color="auto" w:fill="auto"/>
            <w:tcMar>
              <w:left w:w="57" w:type="dxa"/>
              <w:right w:w="57" w:type="dxa"/>
            </w:tcMar>
            <w:vAlign w:val="center"/>
          </w:tcPr>
          <w:p w14:paraId="62875DD4"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t>Eksperimentalni rad</w:t>
            </w:r>
          </w:p>
        </w:tc>
        <w:tc>
          <w:tcPr>
            <w:tcW w:w="551" w:type="pct"/>
            <w:shd w:val="clear" w:color="auto" w:fill="auto"/>
            <w:tcMar>
              <w:left w:w="57" w:type="dxa"/>
              <w:right w:w="57" w:type="dxa"/>
            </w:tcMar>
            <w:vAlign w:val="center"/>
          </w:tcPr>
          <w:p w14:paraId="7E2771AB" w14:textId="77777777" w:rsidR="00713503" w:rsidRPr="00D3595C" w:rsidRDefault="00713503" w:rsidP="00713503">
            <w:pPr>
              <w:pStyle w:val="FieldText"/>
              <w:jc w:val="center"/>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fldChar w:fldCharType="begin">
                <w:ffData>
                  <w:name w:val="Text1"/>
                  <w:enabled/>
                  <w:calcOnExit w:val="0"/>
                  <w:textInput/>
                </w:ffData>
              </w:fldChar>
            </w:r>
            <w:r w:rsidRPr="00D3595C">
              <w:rPr>
                <w:rFonts w:asciiTheme="minorHAnsi" w:hAnsiTheme="minorHAnsi" w:cstheme="minorHAnsi"/>
                <w:b w:val="0"/>
                <w:sz w:val="20"/>
                <w:szCs w:val="20"/>
                <w:lang w:val="hr-HR"/>
              </w:rPr>
              <w:instrText xml:space="preserve"> FORMTEXT </w:instrText>
            </w:r>
            <w:r w:rsidRPr="00D3595C">
              <w:rPr>
                <w:rFonts w:asciiTheme="minorHAnsi" w:hAnsiTheme="minorHAnsi" w:cstheme="minorHAnsi"/>
                <w:b w:val="0"/>
                <w:sz w:val="20"/>
                <w:szCs w:val="20"/>
                <w:lang w:val="hr-HR"/>
              </w:rPr>
            </w:r>
            <w:r w:rsidRPr="00D3595C">
              <w:rPr>
                <w:rFonts w:asciiTheme="minorHAnsi" w:hAnsiTheme="minorHAnsi" w:cstheme="minorHAnsi"/>
                <w:b w:val="0"/>
                <w:sz w:val="20"/>
                <w:szCs w:val="20"/>
                <w:lang w:val="hr-HR"/>
              </w:rPr>
              <w:fldChar w:fldCharType="separate"/>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sz w:val="20"/>
                <w:szCs w:val="20"/>
                <w:lang w:val="hr-HR"/>
              </w:rPr>
              <w:fldChar w:fldCharType="end"/>
            </w:r>
          </w:p>
        </w:tc>
        <w:tc>
          <w:tcPr>
            <w:tcW w:w="910" w:type="pct"/>
            <w:gridSpan w:val="3"/>
            <w:shd w:val="clear" w:color="auto" w:fill="auto"/>
            <w:tcMar>
              <w:left w:w="57" w:type="dxa"/>
              <w:right w:w="57" w:type="dxa"/>
            </w:tcMar>
            <w:vAlign w:val="center"/>
          </w:tcPr>
          <w:p w14:paraId="4A409D4A"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t>Referat</w:t>
            </w:r>
          </w:p>
        </w:tc>
        <w:tc>
          <w:tcPr>
            <w:tcW w:w="671" w:type="pct"/>
            <w:shd w:val="clear" w:color="auto" w:fill="auto"/>
            <w:tcMar>
              <w:left w:w="57" w:type="dxa"/>
              <w:right w:w="57" w:type="dxa"/>
            </w:tcMar>
            <w:vAlign w:val="center"/>
          </w:tcPr>
          <w:p w14:paraId="2BDEF694"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fldChar w:fldCharType="begin">
                <w:ffData>
                  <w:name w:val="Text1"/>
                  <w:enabled/>
                  <w:calcOnExit w:val="0"/>
                  <w:textInput/>
                </w:ffData>
              </w:fldChar>
            </w:r>
            <w:r w:rsidRPr="00D3595C">
              <w:rPr>
                <w:rFonts w:asciiTheme="minorHAnsi" w:hAnsiTheme="minorHAnsi" w:cstheme="minorHAnsi"/>
                <w:b w:val="0"/>
                <w:sz w:val="20"/>
                <w:szCs w:val="20"/>
                <w:lang w:val="hr-HR"/>
              </w:rPr>
              <w:instrText xml:space="preserve"> FORMTEXT </w:instrText>
            </w:r>
            <w:r w:rsidRPr="00D3595C">
              <w:rPr>
                <w:rFonts w:asciiTheme="minorHAnsi" w:hAnsiTheme="minorHAnsi" w:cstheme="minorHAnsi"/>
                <w:b w:val="0"/>
                <w:sz w:val="20"/>
                <w:szCs w:val="20"/>
                <w:lang w:val="hr-HR"/>
              </w:rPr>
            </w:r>
            <w:r w:rsidRPr="00D3595C">
              <w:rPr>
                <w:rFonts w:asciiTheme="minorHAnsi" w:hAnsiTheme="minorHAnsi" w:cstheme="minorHAnsi"/>
                <w:b w:val="0"/>
                <w:sz w:val="20"/>
                <w:szCs w:val="20"/>
                <w:lang w:val="hr-HR"/>
              </w:rPr>
              <w:fldChar w:fldCharType="separate"/>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sz w:val="20"/>
                <w:szCs w:val="20"/>
                <w:lang w:val="hr-HR"/>
              </w:rPr>
              <w:fldChar w:fldCharType="end"/>
            </w:r>
          </w:p>
        </w:tc>
        <w:tc>
          <w:tcPr>
            <w:tcW w:w="569" w:type="pct"/>
            <w:gridSpan w:val="4"/>
            <w:tcBorders>
              <w:right w:val="single" w:sz="4" w:space="0" w:color="auto"/>
            </w:tcBorders>
            <w:shd w:val="clear" w:color="auto" w:fill="auto"/>
            <w:tcMar>
              <w:left w:w="57" w:type="dxa"/>
              <w:right w:w="57" w:type="dxa"/>
            </w:tcMar>
            <w:vAlign w:val="center"/>
          </w:tcPr>
          <w:p w14:paraId="23A64550" w14:textId="77777777" w:rsidR="00713503" w:rsidRPr="00D3595C" w:rsidRDefault="00713503" w:rsidP="00713503">
            <w:pPr>
              <w:pStyle w:val="FieldText"/>
              <w:rPr>
                <w:rFonts w:asciiTheme="minorHAnsi" w:hAnsiTheme="minorHAnsi" w:cstheme="minorHAnsi"/>
                <w:b w:val="0"/>
                <w:color w:val="000000"/>
                <w:sz w:val="20"/>
                <w:szCs w:val="20"/>
                <w:lang w:val="hr-HR"/>
              </w:rPr>
            </w:pPr>
            <w:r w:rsidRPr="00D3595C">
              <w:rPr>
                <w:rFonts w:asciiTheme="minorHAnsi" w:hAnsiTheme="minorHAnsi" w:cstheme="minorHAnsi"/>
                <w:b w:val="0"/>
                <w:color w:val="000000"/>
                <w:sz w:val="20"/>
                <w:szCs w:val="20"/>
                <w:lang w:val="hr-HR"/>
              </w:rPr>
              <w:t>(Ostalo upisati)</w:t>
            </w:r>
          </w:p>
        </w:tc>
        <w:tc>
          <w:tcPr>
            <w:tcW w:w="490" w:type="pct"/>
            <w:gridSpan w:val="2"/>
            <w:tcBorders>
              <w:left w:val="single" w:sz="4" w:space="0" w:color="auto"/>
              <w:right w:val="single" w:sz="12" w:space="0" w:color="auto"/>
            </w:tcBorders>
            <w:shd w:val="clear" w:color="auto" w:fill="auto"/>
            <w:tcMar>
              <w:left w:w="57" w:type="dxa"/>
              <w:right w:w="57" w:type="dxa"/>
            </w:tcMar>
            <w:vAlign w:val="center"/>
          </w:tcPr>
          <w:p w14:paraId="3CBDD4B8" w14:textId="77777777" w:rsidR="00713503" w:rsidRPr="00D3595C" w:rsidRDefault="00713503" w:rsidP="00713503">
            <w:pPr>
              <w:pStyle w:val="FieldText"/>
              <w:jc w:val="center"/>
              <w:rPr>
                <w:rFonts w:asciiTheme="minorHAnsi" w:hAnsiTheme="minorHAnsi" w:cstheme="minorHAnsi"/>
                <w:b w:val="0"/>
                <w:color w:val="000000"/>
                <w:sz w:val="20"/>
                <w:szCs w:val="20"/>
                <w:lang w:val="hr-HR"/>
              </w:rPr>
            </w:pPr>
          </w:p>
        </w:tc>
      </w:tr>
      <w:tr w:rsidR="00713503" w:rsidRPr="00D3595C" w14:paraId="7E30A8A7" w14:textId="77777777" w:rsidTr="00713503">
        <w:trPr>
          <w:trHeight w:val="397"/>
        </w:trPr>
        <w:tc>
          <w:tcPr>
            <w:tcW w:w="589" w:type="pct"/>
            <w:gridSpan w:val="2"/>
            <w:vMerge/>
            <w:tcBorders>
              <w:left w:val="single" w:sz="12" w:space="0" w:color="auto"/>
            </w:tcBorders>
            <w:shd w:val="clear" w:color="auto" w:fill="CCFFFF"/>
            <w:tcMar>
              <w:left w:w="57" w:type="dxa"/>
              <w:right w:w="57" w:type="dxa"/>
            </w:tcMar>
            <w:vAlign w:val="center"/>
          </w:tcPr>
          <w:p w14:paraId="7D14483B" w14:textId="77777777" w:rsidR="00713503" w:rsidRPr="00D3595C" w:rsidRDefault="00713503" w:rsidP="00D57322">
            <w:pPr>
              <w:numPr>
                <w:ilvl w:val="0"/>
                <w:numId w:val="6"/>
              </w:numPr>
              <w:tabs>
                <w:tab w:val="left" w:pos="2820"/>
              </w:tabs>
              <w:spacing w:after="0" w:line="240" w:lineRule="auto"/>
              <w:rPr>
                <w:rFonts w:cstheme="minorHAnsi"/>
                <w:color w:val="000000"/>
                <w:sz w:val="20"/>
                <w:szCs w:val="20"/>
              </w:rPr>
            </w:pPr>
          </w:p>
        </w:tc>
        <w:tc>
          <w:tcPr>
            <w:tcW w:w="1219" w:type="pct"/>
            <w:shd w:val="clear" w:color="auto" w:fill="auto"/>
            <w:tcMar>
              <w:left w:w="57" w:type="dxa"/>
              <w:right w:w="57" w:type="dxa"/>
            </w:tcMar>
            <w:vAlign w:val="center"/>
          </w:tcPr>
          <w:p w14:paraId="0E240735"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t>Esej</w:t>
            </w:r>
          </w:p>
        </w:tc>
        <w:tc>
          <w:tcPr>
            <w:tcW w:w="551" w:type="pct"/>
            <w:shd w:val="clear" w:color="auto" w:fill="auto"/>
            <w:tcMar>
              <w:left w:w="57" w:type="dxa"/>
              <w:right w:w="57" w:type="dxa"/>
            </w:tcMar>
            <w:vAlign w:val="center"/>
          </w:tcPr>
          <w:p w14:paraId="173534D4" w14:textId="77777777" w:rsidR="00713503" w:rsidRPr="00D3595C" w:rsidRDefault="00713503" w:rsidP="00713503">
            <w:pPr>
              <w:pStyle w:val="FieldText"/>
              <w:jc w:val="center"/>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fldChar w:fldCharType="begin">
                <w:ffData>
                  <w:name w:val="Text1"/>
                  <w:enabled/>
                  <w:calcOnExit w:val="0"/>
                  <w:textInput/>
                </w:ffData>
              </w:fldChar>
            </w:r>
            <w:r w:rsidRPr="00D3595C">
              <w:rPr>
                <w:rFonts w:asciiTheme="minorHAnsi" w:hAnsiTheme="minorHAnsi" w:cstheme="minorHAnsi"/>
                <w:b w:val="0"/>
                <w:sz w:val="20"/>
                <w:szCs w:val="20"/>
                <w:lang w:val="hr-HR"/>
              </w:rPr>
              <w:instrText xml:space="preserve"> FORMTEXT </w:instrText>
            </w:r>
            <w:r w:rsidRPr="00D3595C">
              <w:rPr>
                <w:rFonts w:asciiTheme="minorHAnsi" w:hAnsiTheme="minorHAnsi" w:cstheme="minorHAnsi"/>
                <w:b w:val="0"/>
                <w:sz w:val="20"/>
                <w:szCs w:val="20"/>
                <w:lang w:val="hr-HR"/>
              </w:rPr>
            </w:r>
            <w:r w:rsidRPr="00D3595C">
              <w:rPr>
                <w:rFonts w:asciiTheme="minorHAnsi" w:hAnsiTheme="minorHAnsi" w:cstheme="minorHAnsi"/>
                <w:b w:val="0"/>
                <w:sz w:val="20"/>
                <w:szCs w:val="20"/>
                <w:lang w:val="hr-HR"/>
              </w:rPr>
              <w:fldChar w:fldCharType="separate"/>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sz w:val="20"/>
                <w:szCs w:val="20"/>
                <w:lang w:val="hr-HR"/>
              </w:rPr>
              <w:fldChar w:fldCharType="end"/>
            </w:r>
          </w:p>
        </w:tc>
        <w:tc>
          <w:tcPr>
            <w:tcW w:w="910" w:type="pct"/>
            <w:gridSpan w:val="3"/>
            <w:shd w:val="clear" w:color="auto" w:fill="auto"/>
            <w:tcMar>
              <w:left w:w="57" w:type="dxa"/>
              <w:right w:w="57" w:type="dxa"/>
            </w:tcMar>
            <w:vAlign w:val="center"/>
          </w:tcPr>
          <w:p w14:paraId="6F3861CF"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color w:val="000000"/>
                <w:sz w:val="20"/>
                <w:szCs w:val="20"/>
                <w:lang w:val="hr-HR"/>
              </w:rPr>
              <w:t>Seminarski rad</w:t>
            </w:r>
          </w:p>
        </w:tc>
        <w:tc>
          <w:tcPr>
            <w:tcW w:w="671" w:type="pct"/>
            <w:shd w:val="clear" w:color="auto" w:fill="auto"/>
            <w:tcMar>
              <w:left w:w="57" w:type="dxa"/>
              <w:right w:w="57" w:type="dxa"/>
            </w:tcMar>
            <w:vAlign w:val="center"/>
          </w:tcPr>
          <w:p w14:paraId="610D3643"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fldChar w:fldCharType="begin">
                <w:ffData>
                  <w:name w:val="Text1"/>
                  <w:enabled/>
                  <w:calcOnExit w:val="0"/>
                  <w:textInput/>
                </w:ffData>
              </w:fldChar>
            </w:r>
            <w:r w:rsidRPr="00D3595C">
              <w:rPr>
                <w:rFonts w:asciiTheme="minorHAnsi" w:hAnsiTheme="minorHAnsi" w:cstheme="minorHAnsi"/>
                <w:b w:val="0"/>
                <w:sz w:val="20"/>
                <w:szCs w:val="20"/>
                <w:lang w:val="hr-HR"/>
              </w:rPr>
              <w:instrText xml:space="preserve"> FORMTEXT </w:instrText>
            </w:r>
            <w:r w:rsidRPr="00D3595C">
              <w:rPr>
                <w:rFonts w:asciiTheme="minorHAnsi" w:hAnsiTheme="minorHAnsi" w:cstheme="minorHAnsi"/>
                <w:b w:val="0"/>
                <w:sz w:val="20"/>
                <w:szCs w:val="20"/>
                <w:lang w:val="hr-HR"/>
              </w:rPr>
            </w:r>
            <w:r w:rsidRPr="00D3595C">
              <w:rPr>
                <w:rFonts w:asciiTheme="minorHAnsi" w:hAnsiTheme="minorHAnsi" w:cstheme="minorHAnsi"/>
                <w:b w:val="0"/>
                <w:sz w:val="20"/>
                <w:szCs w:val="20"/>
                <w:lang w:val="hr-HR"/>
              </w:rPr>
              <w:fldChar w:fldCharType="separate"/>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sz w:val="20"/>
                <w:szCs w:val="20"/>
                <w:lang w:val="hr-HR"/>
              </w:rPr>
              <w:fldChar w:fldCharType="end"/>
            </w:r>
          </w:p>
        </w:tc>
        <w:tc>
          <w:tcPr>
            <w:tcW w:w="569" w:type="pct"/>
            <w:gridSpan w:val="4"/>
            <w:tcBorders>
              <w:right w:val="single" w:sz="4" w:space="0" w:color="auto"/>
            </w:tcBorders>
            <w:shd w:val="clear" w:color="auto" w:fill="auto"/>
            <w:tcMar>
              <w:left w:w="57" w:type="dxa"/>
              <w:right w:w="57" w:type="dxa"/>
            </w:tcMar>
            <w:vAlign w:val="center"/>
          </w:tcPr>
          <w:p w14:paraId="52E7901D" w14:textId="77777777" w:rsidR="00713503" w:rsidRPr="00D3595C" w:rsidRDefault="00713503" w:rsidP="00713503">
            <w:pPr>
              <w:pStyle w:val="FieldText"/>
              <w:rPr>
                <w:rFonts w:asciiTheme="minorHAnsi" w:hAnsiTheme="minorHAnsi" w:cstheme="minorHAnsi"/>
                <w:b w:val="0"/>
                <w:color w:val="000000"/>
                <w:sz w:val="20"/>
                <w:szCs w:val="20"/>
                <w:lang w:val="hr-HR"/>
              </w:rPr>
            </w:pPr>
            <w:r w:rsidRPr="00D3595C">
              <w:rPr>
                <w:rFonts w:asciiTheme="minorHAnsi" w:hAnsiTheme="minorHAnsi" w:cstheme="minorHAnsi"/>
                <w:b w:val="0"/>
                <w:sz w:val="20"/>
                <w:szCs w:val="20"/>
                <w:lang w:val="hr-HR"/>
              </w:rPr>
              <w:fldChar w:fldCharType="begin">
                <w:ffData>
                  <w:name w:val="Text1"/>
                  <w:enabled/>
                  <w:calcOnExit w:val="0"/>
                  <w:textInput/>
                </w:ffData>
              </w:fldChar>
            </w:r>
            <w:r w:rsidRPr="00D3595C">
              <w:rPr>
                <w:rFonts w:asciiTheme="minorHAnsi" w:hAnsiTheme="minorHAnsi" w:cstheme="minorHAnsi"/>
                <w:b w:val="0"/>
                <w:sz w:val="20"/>
                <w:szCs w:val="20"/>
                <w:lang w:val="hr-HR"/>
              </w:rPr>
              <w:instrText xml:space="preserve"> FORMTEXT </w:instrText>
            </w:r>
            <w:r w:rsidRPr="00D3595C">
              <w:rPr>
                <w:rFonts w:asciiTheme="minorHAnsi" w:hAnsiTheme="minorHAnsi" w:cstheme="minorHAnsi"/>
                <w:b w:val="0"/>
                <w:sz w:val="20"/>
                <w:szCs w:val="20"/>
                <w:lang w:val="hr-HR"/>
              </w:rPr>
            </w:r>
            <w:r w:rsidRPr="00D3595C">
              <w:rPr>
                <w:rFonts w:asciiTheme="minorHAnsi" w:hAnsiTheme="minorHAnsi" w:cstheme="minorHAnsi"/>
                <w:b w:val="0"/>
                <w:sz w:val="20"/>
                <w:szCs w:val="20"/>
                <w:lang w:val="hr-HR"/>
              </w:rPr>
              <w:fldChar w:fldCharType="separate"/>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sz w:val="20"/>
                <w:szCs w:val="20"/>
                <w:lang w:val="hr-HR"/>
              </w:rPr>
              <w:fldChar w:fldCharType="end"/>
            </w:r>
            <w:r w:rsidRPr="00D3595C">
              <w:rPr>
                <w:rFonts w:asciiTheme="minorHAnsi" w:hAnsiTheme="minorHAnsi" w:cstheme="minorHAnsi"/>
                <w:b w:val="0"/>
                <w:sz w:val="20"/>
                <w:szCs w:val="20"/>
                <w:lang w:val="hr-HR"/>
              </w:rPr>
              <w:t xml:space="preserve"> </w:t>
            </w:r>
            <w:r w:rsidRPr="00D3595C">
              <w:rPr>
                <w:rFonts w:asciiTheme="minorHAnsi" w:hAnsiTheme="minorHAnsi" w:cstheme="minorHAnsi"/>
                <w:b w:val="0"/>
                <w:color w:val="000000"/>
                <w:sz w:val="20"/>
                <w:szCs w:val="20"/>
                <w:lang w:val="hr-HR"/>
              </w:rPr>
              <w:t>(Ostalo upisati)</w:t>
            </w:r>
          </w:p>
        </w:tc>
        <w:tc>
          <w:tcPr>
            <w:tcW w:w="490" w:type="pct"/>
            <w:gridSpan w:val="2"/>
            <w:tcBorders>
              <w:left w:val="single" w:sz="4" w:space="0" w:color="auto"/>
              <w:right w:val="single" w:sz="12" w:space="0" w:color="auto"/>
            </w:tcBorders>
            <w:shd w:val="clear" w:color="auto" w:fill="auto"/>
            <w:tcMar>
              <w:left w:w="57" w:type="dxa"/>
              <w:right w:w="57" w:type="dxa"/>
            </w:tcMar>
            <w:vAlign w:val="center"/>
          </w:tcPr>
          <w:p w14:paraId="18909855" w14:textId="77777777" w:rsidR="00713503" w:rsidRPr="00D3595C" w:rsidRDefault="00713503" w:rsidP="00713503">
            <w:pPr>
              <w:pStyle w:val="FieldText"/>
              <w:rPr>
                <w:rFonts w:asciiTheme="minorHAnsi" w:hAnsiTheme="minorHAnsi" w:cstheme="minorHAnsi"/>
                <w:b w:val="0"/>
                <w:color w:val="000000"/>
                <w:sz w:val="20"/>
                <w:szCs w:val="20"/>
                <w:lang w:val="hr-HR"/>
              </w:rPr>
            </w:pPr>
            <w:r w:rsidRPr="00D3595C">
              <w:rPr>
                <w:rFonts w:asciiTheme="minorHAnsi" w:hAnsiTheme="minorHAnsi" w:cstheme="minorHAnsi"/>
                <w:b w:val="0"/>
                <w:sz w:val="20"/>
                <w:szCs w:val="20"/>
                <w:lang w:val="hr-HR"/>
              </w:rPr>
              <w:fldChar w:fldCharType="begin">
                <w:ffData>
                  <w:name w:val="Text1"/>
                  <w:enabled/>
                  <w:calcOnExit w:val="0"/>
                  <w:textInput/>
                </w:ffData>
              </w:fldChar>
            </w:r>
            <w:r w:rsidRPr="00D3595C">
              <w:rPr>
                <w:rFonts w:asciiTheme="minorHAnsi" w:hAnsiTheme="minorHAnsi" w:cstheme="minorHAnsi"/>
                <w:b w:val="0"/>
                <w:sz w:val="20"/>
                <w:szCs w:val="20"/>
                <w:lang w:val="hr-HR"/>
              </w:rPr>
              <w:instrText xml:space="preserve"> FORMTEXT </w:instrText>
            </w:r>
            <w:r w:rsidRPr="00D3595C">
              <w:rPr>
                <w:rFonts w:asciiTheme="minorHAnsi" w:hAnsiTheme="minorHAnsi" w:cstheme="minorHAnsi"/>
                <w:b w:val="0"/>
                <w:sz w:val="20"/>
                <w:szCs w:val="20"/>
                <w:lang w:val="hr-HR"/>
              </w:rPr>
            </w:r>
            <w:r w:rsidRPr="00D3595C">
              <w:rPr>
                <w:rFonts w:asciiTheme="minorHAnsi" w:hAnsiTheme="minorHAnsi" w:cstheme="minorHAnsi"/>
                <w:b w:val="0"/>
                <w:sz w:val="20"/>
                <w:szCs w:val="20"/>
                <w:lang w:val="hr-HR"/>
              </w:rPr>
              <w:fldChar w:fldCharType="separate"/>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noProof/>
                <w:sz w:val="20"/>
                <w:szCs w:val="20"/>
                <w:lang w:val="hr-HR"/>
              </w:rPr>
              <w:t> </w:t>
            </w:r>
            <w:r w:rsidRPr="00D3595C">
              <w:rPr>
                <w:rFonts w:asciiTheme="minorHAnsi" w:hAnsiTheme="minorHAnsi" w:cstheme="minorHAnsi"/>
                <w:b w:val="0"/>
                <w:sz w:val="20"/>
                <w:szCs w:val="20"/>
                <w:lang w:val="hr-HR"/>
              </w:rPr>
              <w:fldChar w:fldCharType="end"/>
            </w:r>
          </w:p>
        </w:tc>
      </w:tr>
      <w:tr w:rsidR="00713503" w:rsidRPr="00D3595C" w14:paraId="26C007AD" w14:textId="77777777" w:rsidTr="00713503">
        <w:trPr>
          <w:trHeight w:val="397"/>
        </w:trPr>
        <w:tc>
          <w:tcPr>
            <w:tcW w:w="589" w:type="pct"/>
            <w:gridSpan w:val="2"/>
            <w:vMerge/>
            <w:tcBorders>
              <w:left w:val="single" w:sz="12" w:space="0" w:color="auto"/>
            </w:tcBorders>
            <w:shd w:val="clear" w:color="auto" w:fill="CCFFFF"/>
            <w:tcMar>
              <w:left w:w="57" w:type="dxa"/>
              <w:right w:w="57" w:type="dxa"/>
            </w:tcMar>
            <w:vAlign w:val="center"/>
          </w:tcPr>
          <w:p w14:paraId="2BC2FC37" w14:textId="77777777" w:rsidR="00713503" w:rsidRPr="00D3595C" w:rsidRDefault="00713503" w:rsidP="00D57322">
            <w:pPr>
              <w:numPr>
                <w:ilvl w:val="0"/>
                <w:numId w:val="6"/>
              </w:numPr>
              <w:tabs>
                <w:tab w:val="left" w:pos="2820"/>
              </w:tabs>
              <w:spacing w:after="0" w:line="240" w:lineRule="auto"/>
              <w:rPr>
                <w:rFonts w:cstheme="minorHAnsi"/>
                <w:color w:val="000000"/>
                <w:sz w:val="20"/>
                <w:szCs w:val="20"/>
              </w:rPr>
            </w:pPr>
          </w:p>
        </w:tc>
        <w:tc>
          <w:tcPr>
            <w:tcW w:w="1219" w:type="pct"/>
            <w:tcBorders>
              <w:bottom w:val="single" w:sz="4" w:space="0" w:color="auto"/>
            </w:tcBorders>
            <w:tcMar>
              <w:left w:w="57" w:type="dxa"/>
              <w:right w:w="57" w:type="dxa"/>
            </w:tcMar>
            <w:vAlign w:val="center"/>
          </w:tcPr>
          <w:p w14:paraId="72529308"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t>Kolokviji</w:t>
            </w:r>
          </w:p>
        </w:tc>
        <w:tc>
          <w:tcPr>
            <w:tcW w:w="551" w:type="pct"/>
            <w:tcBorders>
              <w:bottom w:val="single" w:sz="4" w:space="0" w:color="auto"/>
            </w:tcBorders>
            <w:tcMar>
              <w:left w:w="57" w:type="dxa"/>
              <w:right w:w="57" w:type="dxa"/>
            </w:tcMar>
            <w:vAlign w:val="center"/>
          </w:tcPr>
          <w:p w14:paraId="64DF9DEE" w14:textId="77777777" w:rsidR="00713503" w:rsidRPr="00D3595C" w:rsidRDefault="00713503" w:rsidP="00713503">
            <w:pPr>
              <w:pStyle w:val="FieldText"/>
              <w:jc w:val="center"/>
              <w:rPr>
                <w:rFonts w:asciiTheme="minorHAnsi" w:hAnsiTheme="minorHAnsi" w:cstheme="minorHAnsi"/>
                <w:b w:val="0"/>
                <w:sz w:val="20"/>
                <w:szCs w:val="20"/>
                <w:lang w:val="hr-HR"/>
              </w:rPr>
            </w:pPr>
            <w:r w:rsidRPr="00D3595C">
              <w:rPr>
                <w:rFonts w:asciiTheme="minorHAnsi" w:hAnsiTheme="minorHAnsi" w:cstheme="minorHAnsi"/>
                <w:b w:val="0"/>
                <w:sz w:val="20"/>
                <w:szCs w:val="20"/>
                <w:lang w:val="hr-HR"/>
              </w:rPr>
              <w:t>1,5</w:t>
            </w:r>
          </w:p>
        </w:tc>
        <w:tc>
          <w:tcPr>
            <w:tcW w:w="910" w:type="pct"/>
            <w:gridSpan w:val="3"/>
            <w:tcBorders>
              <w:bottom w:val="single" w:sz="4" w:space="0" w:color="auto"/>
            </w:tcBorders>
            <w:shd w:val="clear" w:color="auto" w:fill="auto"/>
            <w:tcMar>
              <w:left w:w="57" w:type="dxa"/>
              <w:right w:w="57" w:type="dxa"/>
            </w:tcMar>
            <w:vAlign w:val="center"/>
          </w:tcPr>
          <w:p w14:paraId="71BA8F65" w14:textId="77777777" w:rsidR="00713503" w:rsidRPr="00D3595C" w:rsidRDefault="00713503" w:rsidP="00713503">
            <w:pPr>
              <w:pStyle w:val="FieldText"/>
              <w:rPr>
                <w:rFonts w:asciiTheme="minorHAnsi" w:hAnsiTheme="minorHAnsi" w:cstheme="minorHAnsi"/>
                <w:b w:val="0"/>
                <w:sz w:val="20"/>
                <w:szCs w:val="20"/>
                <w:lang w:val="hr-HR"/>
              </w:rPr>
            </w:pPr>
            <w:r w:rsidRPr="00D3595C">
              <w:rPr>
                <w:rFonts w:asciiTheme="minorHAnsi" w:hAnsiTheme="minorHAnsi" w:cstheme="minorHAnsi"/>
                <w:b w:val="0"/>
                <w:color w:val="000000"/>
                <w:sz w:val="20"/>
                <w:szCs w:val="20"/>
                <w:lang w:val="hr-HR"/>
              </w:rPr>
              <w:t>Usmeni ispit</w:t>
            </w:r>
          </w:p>
        </w:tc>
        <w:tc>
          <w:tcPr>
            <w:tcW w:w="671" w:type="pct"/>
            <w:tcBorders>
              <w:bottom w:val="single" w:sz="4" w:space="0" w:color="auto"/>
            </w:tcBorders>
            <w:shd w:val="clear" w:color="auto" w:fill="auto"/>
            <w:tcMar>
              <w:left w:w="57" w:type="dxa"/>
              <w:right w:w="57" w:type="dxa"/>
            </w:tcMar>
            <w:vAlign w:val="center"/>
          </w:tcPr>
          <w:p w14:paraId="1D1C1107" w14:textId="77777777" w:rsidR="00713503" w:rsidRPr="00D3595C" w:rsidRDefault="00713503" w:rsidP="00713503">
            <w:pPr>
              <w:tabs>
                <w:tab w:val="left" w:pos="2820"/>
              </w:tabs>
              <w:spacing w:after="0"/>
              <w:rPr>
                <w:rFonts w:cstheme="minorHAnsi"/>
                <w:sz w:val="20"/>
                <w:szCs w:val="20"/>
              </w:rPr>
            </w:pPr>
            <w:r w:rsidRPr="00D3595C">
              <w:rPr>
                <w:rFonts w:cstheme="minorHAnsi"/>
                <w:sz w:val="20"/>
                <w:szCs w:val="20"/>
              </w:rPr>
              <w:t>1,5</w:t>
            </w:r>
          </w:p>
        </w:tc>
        <w:tc>
          <w:tcPr>
            <w:tcW w:w="569" w:type="pct"/>
            <w:gridSpan w:val="4"/>
            <w:tcBorders>
              <w:bottom w:val="single" w:sz="4" w:space="0" w:color="auto"/>
              <w:right w:val="single" w:sz="4" w:space="0" w:color="auto"/>
            </w:tcBorders>
            <w:shd w:val="clear" w:color="auto" w:fill="auto"/>
            <w:tcMar>
              <w:left w:w="57" w:type="dxa"/>
              <w:right w:w="57" w:type="dxa"/>
            </w:tcMar>
            <w:vAlign w:val="center"/>
          </w:tcPr>
          <w:p w14:paraId="58C5EC6B" w14:textId="77777777" w:rsidR="00713503" w:rsidRPr="00D3595C" w:rsidRDefault="00713503" w:rsidP="00713503">
            <w:pPr>
              <w:tabs>
                <w:tab w:val="left" w:pos="2820"/>
              </w:tabs>
              <w:spacing w:after="0"/>
              <w:rPr>
                <w:rFonts w:cstheme="minorHAnsi"/>
                <w:color w:val="000000"/>
                <w:sz w:val="20"/>
                <w:szCs w:val="20"/>
              </w:rPr>
            </w:pPr>
            <w:r w:rsidRPr="00D3595C">
              <w:rPr>
                <w:rFonts w:cstheme="minorHAnsi"/>
                <w:sz w:val="20"/>
                <w:szCs w:val="20"/>
              </w:rPr>
              <w:fldChar w:fldCharType="begin">
                <w:ffData>
                  <w:name w:val="Text1"/>
                  <w:enabled/>
                  <w:calcOnExit w:val="0"/>
                  <w:textInput/>
                </w:ffData>
              </w:fldChar>
            </w:r>
            <w:r w:rsidRPr="00D3595C">
              <w:rPr>
                <w:rFonts w:cstheme="minorHAnsi"/>
                <w:sz w:val="20"/>
                <w:szCs w:val="20"/>
              </w:rPr>
              <w:instrText xml:space="preserve"> FORMTEXT </w:instrText>
            </w:r>
            <w:r w:rsidRPr="00D3595C">
              <w:rPr>
                <w:rFonts w:cstheme="minorHAnsi"/>
                <w:sz w:val="20"/>
                <w:szCs w:val="20"/>
              </w:rPr>
            </w:r>
            <w:r w:rsidRPr="00D3595C">
              <w:rPr>
                <w:rFonts w:cstheme="minorHAnsi"/>
                <w:sz w:val="20"/>
                <w:szCs w:val="20"/>
              </w:rPr>
              <w:fldChar w:fldCharType="separate"/>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sz w:val="20"/>
                <w:szCs w:val="20"/>
              </w:rPr>
              <w:fldChar w:fldCharType="end"/>
            </w:r>
            <w:r w:rsidRPr="00D3595C">
              <w:rPr>
                <w:rFonts w:cstheme="minorHAnsi"/>
                <w:color w:val="000000"/>
                <w:sz w:val="20"/>
                <w:szCs w:val="20"/>
              </w:rPr>
              <w:t xml:space="preserve"> (Ostalo upisati)</w:t>
            </w:r>
          </w:p>
        </w:tc>
        <w:tc>
          <w:tcPr>
            <w:tcW w:w="490" w:type="pct"/>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C0BAB86" w14:textId="77777777" w:rsidR="00713503" w:rsidRPr="00D3595C" w:rsidRDefault="00713503" w:rsidP="00713503">
            <w:pPr>
              <w:tabs>
                <w:tab w:val="left" w:pos="2820"/>
              </w:tabs>
              <w:spacing w:after="0"/>
              <w:rPr>
                <w:rFonts w:cstheme="minorHAnsi"/>
                <w:color w:val="000000"/>
                <w:sz w:val="20"/>
                <w:szCs w:val="20"/>
              </w:rPr>
            </w:pPr>
            <w:r w:rsidRPr="00D3595C">
              <w:rPr>
                <w:rFonts w:cstheme="minorHAnsi"/>
                <w:sz w:val="20"/>
                <w:szCs w:val="20"/>
              </w:rPr>
              <w:fldChar w:fldCharType="begin">
                <w:ffData>
                  <w:name w:val="Text1"/>
                  <w:enabled/>
                  <w:calcOnExit w:val="0"/>
                  <w:textInput/>
                </w:ffData>
              </w:fldChar>
            </w:r>
            <w:r w:rsidRPr="00D3595C">
              <w:rPr>
                <w:rFonts w:cstheme="minorHAnsi"/>
                <w:sz w:val="20"/>
                <w:szCs w:val="20"/>
              </w:rPr>
              <w:instrText xml:space="preserve"> FORMTEXT </w:instrText>
            </w:r>
            <w:r w:rsidRPr="00D3595C">
              <w:rPr>
                <w:rFonts w:cstheme="minorHAnsi"/>
                <w:sz w:val="20"/>
                <w:szCs w:val="20"/>
              </w:rPr>
            </w:r>
            <w:r w:rsidRPr="00D3595C">
              <w:rPr>
                <w:rFonts w:cstheme="minorHAnsi"/>
                <w:sz w:val="20"/>
                <w:szCs w:val="20"/>
              </w:rPr>
              <w:fldChar w:fldCharType="separate"/>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sz w:val="20"/>
                <w:szCs w:val="20"/>
              </w:rPr>
              <w:fldChar w:fldCharType="end"/>
            </w:r>
          </w:p>
        </w:tc>
      </w:tr>
      <w:tr w:rsidR="00713503" w:rsidRPr="00D3595C" w14:paraId="66E1DF29" w14:textId="77777777" w:rsidTr="00713503">
        <w:trPr>
          <w:trHeight w:val="397"/>
        </w:trPr>
        <w:tc>
          <w:tcPr>
            <w:tcW w:w="589" w:type="pct"/>
            <w:gridSpan w:val="2"/>
            <w:vMerge/>
            <w:tcBorders>
              <w:left w:val="single" w:sz="12" w:space="0" w:color="auto"/>
              <w:bottom w:val="single" w:sz="12" w:space="0" w:color="auto"/>
            </w:tcBorders>
            <w:shd w:val="clear" w:color="auto" w:fill="CCFFFF"/>
            <w:tcMar>
              <w:left w:w="57" w:type="dxa"/>
              <w:right w:w="57" w:type="dxa"/>
            </w:tcMar>
            <w:vAlign w:val="center"/>
          </w:tcPr>
          <w:p w14:paraId="2FF34314" w14:textId="77777777" w:rsidR="00713503" w:rsidRPr="00D3595C" w:rsidRDefault="00713503" w:rsidP="00D57322">
            <w:pPr>
              <w:numPr>
                <w:ilvl w:val="0"/>
                <w:numId w:val="6"/>
              </w:numPr>
              <w:tabs>
                <w:tab w:val="left" w:pos="2820"/>
              </w:tabs>
              <w:spacing w:after="0" w:line="240" w:lineRule="auto"/>
              <w:rPr>
                <w:rFonts w:cstheme="minorHAnsi"/>
                <w:color w:val="000000"/>
                <w:sz w:val="20"/>
                <w:szCs w:val="20"/>
              </w:rPr>
            </w:pPr>
          </w:p>
        </w:tc>
        <w:tc>
          <w:tcPr>
            <w:tcW w:w="1219" w:type="pct"/>
            <w:tcBorders>
              <w:bottom w:val="single" w:sz="12" w:space="0" w:color="auto"/>
              <w:right w:val="single" w:sz="4" w:space="0" w:color="auto"/>
            </w:tcBorders>
            <w:tcMar>
              <w:left w:w="57" w:type="dxa"/>
              <w:right w:w="57" w:type="dxa"/>
            </w:tcMar>
            <w:vAlign w:val="center"/>
          </w:tcPr>
          <w:p w14:paraId="226117D4" w14:textId="77777777" w:rsidR="00713503" w:rsidRPr="00D3595C" w:rsidRDefault="00713503" w:rsidP="00713503">
            <w:pPr>
              <w:tabs>
                <w:tab w:val="left" w:pos="2820"/>
              </w:tabs>
              <w:spacing w:after="0"/>
              <w:rPr>
                <w:rFonts w:cstheme="minorHAnsi"/>
                <w:color w:val="000000"/>
                <w:sz w:val="20"/>
                <w:szCs w:val="20"/>
                <w:highlight w:val="yellow"/>
              </w:rPr>
            </w:pPr>
            <w:r w:rsidRPr="00D3595C">
              <w:rPr>
                <w:rFonts w:cstheme="minorHAnsi"/>
                <w:sz w:val="20"/>
                <w:szCs w:val="20"/>
              </w:rPr>
              <w:t>Pismeni ispit</w:t>
            </w:r>
          </w:p>
        </w:tc>
        <w:tc>
          <w:tcPr>
            <w:tcW w:w="551" w:type="pct"/>
            <w:tcBorders>
              <w:left w:val="single" w:sz="4" w:space="0" w:color="auto"/>
              <w:bottom w:val="single" w:sz="12" w:space="0" w:color="auto"/>
              <w:right w:val="single" w:sz="4" w:space="0" w:color="auto"/>
            </w:tcBorders>
            <w:tcMar>
              <w:left w:w="57" w:type="dxa"/>
              <w:right w:w="57" w:type="dxa"/>
            </w:tcMar>
            <w:vAlign w:val="center"/>
          </w:tcPr>
          <w:p w14:paraId="01DBF763" w14:textId="77777777" w:rsidR="00713503" w:rsidRPr="00D3595C" w:rsidRDefault="00713503" w:rsidP="00713503">
            <w:pPr>
              <w:tabs>
                <w:tab w:val="left" w:pos="2820"/>
              </w:tabs>
              <w:spacing w:after="0"/>
              <w:jc w:val="center"/>
              <w:rPr>
                <w:rFonts w:cstheme="minorHAnsi"/>
                <w:color w:val="000000"/>
                <w:sz w:val="20"/>
                <w:szCs w:val="20"/>
                <w:highlight w:val="yellow"/>
              </w:rPr>
            </w:pPr>
          </w:p>
        </w:tc>
        <w:tc>
          <w:tcPr>
            <w:tcW w:w="910" w:type="pct"/>
            <w:gridSpan w:val="3"/>
            <w:tcBorders>
              <w:left w:val="single" w:sz="4" w:space="0" w:color="auto"/>
              <w:bottom w:val="single" w:sz="12" w:space="0" w:color="auto"/>
              <w:right w:val="single" w:sz="4" w:space="0" w:color="auto"/>
            </w:tcBorders>
            <w:tcMar>
              <w:left w:w="57" w:type="dxa"/>
              <w:right w:w="57" w:type="dxa"/>
            </w:tcMar>
            <w:vAlign w:val="center"/>
          </w:tcPr>
          <w:p w14:paraId="6EAE3C7F" w14:textId="77777777" w:rsidR="00713503" w:rsidRPr="00D3595C" w:rsidRDefault="00713503" w:rsidP="00713503">
            <w:pPr>
              <w:tabs>
                <w:tab w:val="left" w:pos="2820"/>
              </w:tabs>
              <w:spacing w:after="0"/>
              <w:rPr>
                <w:rFonts w:cstheme="minorHAnsi"/>
                <w:color w:val="000000"/>
                <w:sz w:val="20"/>
                <w:szCs w:val="20"/>
                <w:highlight w:val="yellow"/>
              </w:rPr>
            </w:pPr>
            <w:r w:rsidRPr="00D3595C">
              <w:rPr>
                <w:rFonts w:cstheme="minorHAnsi"/>
                <w:color w:val="000000"/>
                <w:sz w:val="20"/>
                <w:szCs w:val="20"/>
              </w:rPr>
              <w:t>Projekt</w:t>
            </w:r>
          </w:p>
        </w:tc>
        <w:tc>
          <w:tcPr>
            <w:tcW w:w="671" w:type="pct"/>
            <w:tcBorders>
              <w:left w:val="single" w:sz="4" w:space="0" w:color="auto"/>
              <w:bottom w:val="single" w:sz="12" w:space="0" w:color="auto"/>
              <w:right w:val="single" w:sz="4" w:space="0" w:color="auto"/>
            </w:tcBorders>
            <w:tcMar>
              <w:left w:w="57" w:type="dxa"/>
              <w:right w:w="57" w:type="dxa"/>
            </w:tcMar>
            <w:vAlign w:val="center"/>
          </w:tcPr>
          <w:p w14:paraId="2D53C26F" w14:textId="77777777" w:rsidR="00713503" w:rsidRPr="00D3595C" w:rsidRDefault="00713503" w:rsidP="00713503">
            <w:pPr>
              <w:tabs>
                <w:tab w:val="left" w:pos="2820"/>
              </w:tabs>
              <w:spacing w:after="0"/>
              <w:rPr>
                <w:rFonts w:cstheme="minorHAnsi"/>
                <w:color w:val="000000"/>
                <w:sz w:val="20"/>
                <w:szCs w:val="20"/>
                <w:highlight w:val="yellow"/>
              </w:rPr>
            </w:pPr>
            <w:r w:rsidRPr="00D3595C">
              <w:rPr>
                <w:rFonts w:cstheme="minorHAnsi"/>
                <w:sz w:val="20"/>
                <w:szCs w:val="20"/>
              </w:rPr>
              <w:fldChar w:fldCharType="begin">
                <w:ffData>
                  <w:name w:val="Text1"/>
                  <w:enabled/>
                  <w:calcOnExit w:val="0"/>
                  <w:textInput/>
                </w:ffData>
              </w:fldChar>
            </w:r>
            <w:r w:rsidRPr="00D3595C">
              <w:rPr>
                <w:rFonts w:cstheme="minorHAnsi"/>
                <w:sz w:val="20"/>
                <w:szCs w:val="20"/>
              </w:rPr>
              <w:instrText xml:space="preserve"> FORMTEXT </w:instrText>
            </w:r>
            <w:r w:rsidRPr="00D3595C">
              <w:rPr>
                <w:rFonts w:cstheme="minorHAnsi"/>
                <w:sz w:val="20"/>
                <w:szCs w:val="20"/>
              </w:rPr>
            </w:r>
            <w:r w:rsidRPr="00D3595C">
              <w:rPr>
                <w:rFonts w:cstheme="minorHAnsi"/>
                <w:sz w:val="20"/>
                <w:szCs w:val="20"/>
              </w:rPr>
              <w:fldChar w:fldCharType="separate"/>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sz w:val="20"/>
                <w:szCs w:val="20"/>
              </w:rPr>
              <w:fldChar w:fldCharType="end"/>
            </w:r>
          </w:p>
        </w:tc>
        <w:tc>
          <w:tcPr>
            <w:tcW w:w="569" w:type="pct"/>
            <w:gridSpan w:val="4"/>
            <w:tcBorders>
              <w:left w:val="single" w:sz="4" w:space="0" w:color="auto"/>
              <w:bottom w:val="single" w:sz="12" w:space="0" w:color="auto"/>
              <w:right w:val="single" w:sz="4" w:space="0" w:color="auto"/>
            </w:tcBorders>
            <w:tcMar>
              <w:left w:w="57" w:type="dxa"/>
              <w:right w:w="57" w:type="dxa"/>
            </w:tcMar>
            <w:vAlign w:val="center"/>
          </w:tcPr>
          <w:p w14:paraId="0156F545" w14:textId="77777777" w:rsidR="00713503" w:rsidRPr="00D3595C" w:rsidRDefault="00713503" w:rsidP="00713503">
            <w:pPr>
              <w:tabs>
                <w:tab w:val="left" w:pos="2820"/>
              </w:tabs>
              <w:spacing w:after="0"/>
              <w:rPr>
                <w:rFonts w:cstheme="minorHAnsi"/>
                <w:color w:val="000000"/>
                <w:sz w:val="20"/>
                <w:szCs w:val="20"/>
              </w:rPr>
            </w:pPr>
            <w:r w:rsidRPr="00D3595C">
              <w:rPr>
                <w:rFonts w:cstheme="minorHAnsi"/>
                <w:sz w:val="20"/>
                <w:szCs w:val="20"/>
              </w:rPr>
              <w:fldChar w:fldCharType="begin">
                <w:ffData>
                  <w:name w:val="Text1"/>
                  <w:enabled/>
                  <w:calcOnExit w:val="0"/>
                  <w:textInput/>
                </w:ffData>
              </w:fldChar>
            </w:r>
            <w:r w:rsidRPr="00D3595C">
              <w:rPr>
                <w:rFonts w:cstheme="minorHAnsi"/>
                <w:sz w:val="20"/>
                <w:szCs w:val="20"/>
              </w:rPr>
              <w:instrText xml:space="preserve"> FORMTEXT </w:instrText>
            </w:r>
            <w:r w:rsidRPr="00D3595C">
              <w:rPr>
                <w:rFonts w:cstheme="minorHAnsi"/>
                <w:sz w:val="20"/>
                <w:szCs w:val="20"/>
              </w:rPr>
            </w:r>
            <w:r w:rsidRPr="00D3595C">
              <w:rPr>
                <w:rFonts w:cstheme="minorHAnsi"/>
                <w:sz w:val="20"/>
                <w:szCs w:val="20"/>
              </w:rPr>
              <w:fldChar w:fldCharType="separate"/>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sz w:val="20"/>
                <w:szCs w:val="20"/>
              </w:rPr>
              <w:fldChar w:fldCharType="end"/>
            </w:r>
            <w:r w:rsidRPr="00D3595C">
              <w:rPr>
                <w:rFonts w:cstheme="minorHAnsi"/>
                <w:color w:val="000000"/>
                <w:sz w:val="20"/>
                <w:szCs w:val="20"/>
              </w:rPr>
              <w:t xml:space="preserve"> (Ostalo upisati)</w:t>
            </w:r>
          </w:p>
        </w:tc>
        <w:tc>
          <w:tcPr>
            <w:tcW w:w="490" w:type="pct"/>
            <w:gridSpan w:val="2"/>
            <w:tcBorders>
              <w:left w:val="single" w:sz="4" w:space="0" w:color="auto"/>
              <w:bottom w:val="single" w:sz="12" w:space="0" w:color="auto"/>
              <w:right w:val="single" w:sz="12" w:space="0" w:color="auto"/>
            </w:tcBorders>
            <w:tcMar>
              <w:left w:w="57" w:type="dxa"/>
              <w:right w:w="57" w:type="dxa"/>
            </w:tcMar>
            <w:vAlign w:val="center"/>
          </w:tcPr>
          <w:p w14:paraId="000BFC7C" w14:textId="77777777" w:rsidR="00713503" w:rsidRPr="00D3595C" w:rsidRDefault="00713503" w:rsidP="00713503">
            <w:pPr>
              <w:tabs>
                <w:tab w:val="left" w:pos="2820"/>
              </w:tabs>
              <w:spacing w:after="0"/>
              <w:rPr>
                <w:rFonts w:cstheme="minorHAnsi"/>
                <w:color w:val="000000"/>
                <w:sz w:val="20"/>
                <w:szCs w:val="20"/>
              </w:rPr>
            </w:pPr>
            <w:r w:rsidRPr="00D3595C">
              <w:rPr>
                <w:rFonts w:cstheme="minorHAnsi"/>
                <w:sz w:val="20"/>
                <w:szCs w:val="20"/>
              </w:rPr>
              <w:fldChar w:fldCharType="begin">
                <w:ffData>
                  <w:name w:val="Text1"/>
                  <w:enabled/>
                  <w:calcOnExit w:val="0"/>
                  <w:textInput/>
                </w:ffData>
              </w:fldChar>
            </w:r>
            <w:r w:rsidRPr="00D3595C">
              <w:rPr>
                <w:rFonts w:cstheme="minorHAnsi"/>
                <w:sz w:val="20"/>
                <w:szCs w:val="20"/>
              </w:rPr>
              <w:instrText xml:space="preserve"> FORMTEXT </w:instrText>
            </w:r>
            <w:r w:rsidRPr="00D3595C">
              <w:rPr>
                <w:rFonts w:cstheme="minorHAnsi"/>
                <w:sz w:val="20"/>
                <w:szCs w:val="20"/>
              </w:rPr>
            </w:r>
            <w:r w:rsidRPr="00D3595C">
              <w:rPr>
                <w:rFonts w:cstheme="minorHAnsi"/>
                <w:sz w:val="20"/>
                <w:szCs w:val="20"/>
              </w:rPr>
              <w:fldChar w:fldCharType="separate"/>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sz w:val="20"/>
                <w:szCs w:val="20"/>
              </w:rPr>
              <w:fldChar w:fldCharType="end"/>
            </w:r>
          </w:p>
        </w:tc>
      </w:tr>
      <w:tr w:rsidR="00713503" w:rsidRPr="00D3595C" w14:paraId="0636B75E" w14:textId="77777777" w:rsidTr="00713503">
        <w:tc>
          <w:tcPr>
            <w:tcW w:w="589" w:type="pct"/>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23B237E" w14:textId="77777777" w:rsidR="00713503" w:rsidRPr="00D3595C" w:rsidRDefault="00713503" w:rsidP="00713503">
            <w:pPr>
              <w:tabs>
                <w:tab w:val="left" w:pos="360"/>
                <w:tab w:val="left" w:pos="540"/>
              </w:tabs>
              <w:spacing w:after="0" w:line="240" w:lineRule="auto"/>
              <w:rPr>
                <w:rFonts w:cstheme="minorHAnsi"/>
                <w:color w:val="000000"/>
                <w:sz w:val="20"/>
                <w:szCs w:val="20"/>
              </w:rPr>
            </w:pPr>
            <w:r w:rsidRPr="00D3595C">
              <w:rPr>
                <w:rFonts w:cstheme="minorHAnsi"/>
                <w:color w:val="000000"/>
                <w:sz w:val="20"/>
                <w:szCs w:val="20"/>
              </w:rPr>
              <w:t>Ocjenjivanje i vrjednovanje rada studenata tijekom nastave i na završnom ispitu</w:t>
            </w:r>
          </w:p>
        </w:tc>
        <w:tc>
          <w:tcPr>
            <w:tcW w:w="3351" w:type="pct"/>
            <w:gridSpan w:val="6"/>
            <w:tcBorders>
              <w:top w:val="single" w:sz="12" w:space="0" w:color="auto"/>
              <w:bottom w:val="single" w:sz="12" w:space="0" w:color="auto"/>
              <w:right w:val="single" w:sz="4" w:space="0" w:color="auto"/>
            </w:tcBorders>
            <w:tcMar>
              <w:left w:w="57" w:type="dxa"/>
              <w:right w:w="57" w:type="dxa"/>
            </w:tcMar>
          </w:tcPr>
          <w:p w14:paraId="31CD3BD7"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 xml:space="preserve">Procjenjivanje, vrednovanje i ocjenjivanje stečenih kompetencija iz kolegija sportske gimnastike 2 obuhvaća praktični dio ispita, izvedbu završnih vježbi i teorijski dio ispita. </w:t>
            </w:r>
          </w:p>
          <w:p w14:paraId="297D8140" w14:textId="77777777" w:rsidR="00713503" w:rsidRPr="00D3595C" w:rsidRDefault="00713503" w:rsidP="00713503">
            <w:pPr>
              <w:pStyle w:val="NoSpacing"/>
              <w:rPr>
                <w:rFonts w:asciiTheme="minorHAnsi" w:hAnsiTheme="minorHAnsi" w:cstheme="minorHAnsi"/>
                <w:noProof/>
                <w:sz w:val="20"/>
                <w:szCs w:val="20"/>
                <w:lang w:val="hr-HR"/>
              </w:rPr>
            </w:pPr>
          </w:p>
          <w:p w14:paraId="4ED42C12" w14:textId="77777777" w:rsidR="00713503" w:rsidRPr="00D3595C" w:rsidRDefault="00713503" w:rsidP="00713503">
            <w:pPr>
              <w:pStyle w:val="NoSpacing"/>
              <w:rPr>
                <w:rFonts w:asciiTheme="minorHAnsi" w:hAnsiTheme="minorHAnsi" w:cstheme="minorHAnsi"/>
                <w:b/>
                <w:sz w:val="20"/>
                <w:szCs w:val="20"/>
                <w:lang w:val="hr-HR"/>
              </w:rPr>
            </w:pPr>
            <w:r w:rsidRPr="00D3595C">
              <w:rPr>
                <w:rFonts w:asciiTheme="minorHAnsi" w:hAnsiTheme="minorHAnsi" w:cstheme="minorHAnsi"/>
                <w:b/>
                <w:sz w:val="20"/>
                <w:szCs w:val="20"/>
                <w:lang w:val="hr-HR"/>
              </w:rPr>
              <w:t>PRAKTIČNI DIO ISPITA</w:t>
            </w:r>
          </w:p>
          <w:p w14:paraId="3CAB94BE"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 xml:space="preserve">Procjenjivanje, vrednovanje i ocjenjivanje stečenih, programom propisanih, vještina </w:t>
            </w:r>
          </w:p>
          <w:p w14:paraId="1D760D93"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 xml:space="preserve">provodi se kroz studentsku izvedbu istih. </w:t>
            </w:r>
          </w:p>
          <w:p w14:paraId="54F37DFE"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sz w:val="20"/>
                <w:szCs w:val="20"/>
                <w:lang w:val="hr-HR"/>
              </w:rPr>
              <w:t>70% student/studentica mora izvesti samostalno, a do 30% (programom propisanih vještina) ima pravo izvesti uz asistenciju.</w:t>
            </w:r>
          </w:p>
          <w:p w14:paraId="1C355EF4"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Kvaliteta izvedbe propisanih gimnastičkih vještina procjenjuje se na Likertovoj skali (ocjenama od 1 do 5), pridržavajući se sljedećih kriterija:</w:t>
            </w:r>
          </w:p>
          <w:p w14:paraId="46887CC6" w14:textId="77777777" w:rsidR="00713503" w:rsidRPr="00D3595C" w:rsidRDefault="00713503" w:rsidP="00713503">
            <w:pPr>
              <w:pStyle w:val="NoSpacing"/>
              <w:rPr>
                <w:rFonts w:asciiTheme="minorHAnsi" w:hAnsiTheme="minorHAnsi" w:cstheme="minorHAnsi"/>
                <w:noProof/>
                <w:sz w:val="20"/>
                <w:szCs w:val="20"/>
                <w:lang w:val="hr-HR"/>
              </w:rPr>
            </w:pPr>
          </w:p>
          <w:tbl>
            <w:tblPr>
              <w:tblW w:w="7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6378"/>
            </w:tblGrid>
            <w:tr w:rsidR="00713503" w:rsidRPr="00D3595C" w14:paraId="5DB2C0D3" w14:textId="77777777" w:rsidTr="00713503">
              <w:trPr>
                <w:trHeight w:val="239"/>
              </w:trPr>
              <w:tc>
                <w:tcPr>
                  <w:tcW w:w="707" w:type="pct"/>
                  <w:vAlign w:val="center"/>
                </w:tcPr>
                <w:p w14:paraId="7D27925D" w14:textId="77777777" w:rsidR="00713503" w:rsidRPr="00D3595C" w:rsidRDefault="00713503" w:rsidP="00713503">
                  <w:pPr>
                    <w:pStyle w:val="NoSpacing"/>
                    <w:jc w:val="center"/>
                    <w:rPr>
                      <w:rFonts w:asciiTheme="minorHAnsi" w:hAnsiTheme="minorHAnsi" w:cstheme="minorHAnsi"/>
                      <w:b/>
                      <w:noProof/>
                      <w:sz w:val="20"/>
                      <w:szCs w:val="20"/>
                      <w:lang w:val="hr-HR"/>
                    </w:rPr>
                  </w:pPr>
                  <w:r w:rsidRPr="00D3595C">
                    <w:rPr>
                      <w:rFonts w:asciiTheme="minorHAnsi" w:hAnsiTheme="minorHAnsi" w:cstheme="minorHAnsi"/>
                      <w:b/>
                      <w:noProof/>
                      <w:sz w:val="20"/>
                      <w:szCs w:val="20"/>
                      <w:lang w:val="hr-HR"/>
                    </w:rPr>
                    <w:t>OCJENA</w:t>
                  </w:r>
                </w:p>
              </w:tc>
              <w:tc>
                <w:tcPr>
                  <w:tcW w:w="4293" w:type="pct"/>
                  <w:vAlign w:val="center"/>
                </w:tcPr>
                <w:p w14:paraId="72270333" w14:textId="77777777" w:rsidR="00713503" w:rsidRPr="00D3595C" w:rsidRDefault="00713503" w:rsidP="00713503">
                  <w:pPr>
                    <w:pStyle w:val="NoSpacing"/>
                    <w:jc w:val="center"/>
                    <w:rPr>
                      <w:rFonts w:asciiTheme="minorHAnsi" w:hAnsiTheme="minorHAnsi" w:cstheme="minorHAnsi"/>
                      <w:b/>
                      <w:noProof/>
                      <w:sz w:val="20"/>
                      <w:szCs w:val="20"/>
                      <w:lang w:val="hr-HR"/>
                    </w:rPr>
                  </w:pPr>
                  <w:r w:rsidRPr="00D3595C">
                    <w:rPr>
                      <w:rFonts w:asciiTheme="minorHAnsi" w:hAnsiTheme="minorHAnsi" w:cstheme="minorHAnsi"/>
                      <w:b/>
                      <w:noProof/>
                      <w:sz w:val="20"/>
                      <w:szCs w:val="20"/>
                      <w:lang w:val="hr-HR"/>
                    </w:rPr>
                    <w:t>OPIS IZVOĐENJA ZNANJA</w:t>
                  </w:r>
                </w:p>
              </w:tc>
            </w:tr>
            <w:tr w:rsidR="00713503" w:rsidRPr="00D3595C" w14:paraId="1B01B5EF" w14:textId="77777777" w:rsidTr="00713503">
              <w:trPr>
                <w:trHeight w:val="239"/>
              </w:trPr>
              <w:tc>
                <w:tcPr>
                  <w:tcW w:w="707" w:type="pct"/>
                  <w:vAlign w:val="center"/>
                </w:tcPr>
                <w:p w14:paraId="2D9C3DE3" w14:textId="77777777" w:rsidR="00713503" w:rsidRPr="00D3595C" w:rsidRDefault="00713503" w:rsidP="00713503">
                  <w:pPr>
                    <w:pStyle w:val="NoSpacing"/>
                    <w:jc w:val="center"/>
                    <w:rPr>
                      <w:rFonts w:asciiTheme="minorHAnsi" w:hAnsiTheme="minorHAnsi" w:cstheme="minorHAnsi"/>
                      <w:b/>
                      <w:noProof/>
                      <w:sz w:val="20"/>
                      <w:szCs w:val="20"/>
                      <w:lang w:val="hr-HR"/>
                    </w:rPr>
                  </w:pPr>
                  <w:r w:rsidRPr="00D3595C">
                    <w:rPr>
                      <w:rFonts w:asciiTheme="minorHAnsi" w:hAnsiTheme="minorHAnsi" w:cstheme="minorHAnsi"/>
                      <w:b/>
                      <w:noProof/>
                      <w:sz w:val="20"/>
                      <w:szCs w:val="20"/>
                      <w:lang w:val="hr-HR"/>
                    </w:rPr>
                    <w:t>5</w:t>
                  </w:r>
                </w:p>
              </w:tc>
              <w:tc>
                <w:tcPr>
                  <w:tcW w:w="4293" w:type="pct"/>
                  <w:vAlign w:val="center"/>
                </w:tcPr>
                <w:p w14:paraId="5DFF0222"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Odličan–student/studentica samostalno, bez tehničkih i estetskih pogrešaka izvodi vještinu</w:t>
                  </w:r>
                </w:p>
              </w:tc>
            </w:tr>
            <w:tr w:rsidR="00713503" w:rsidRPr="00D3595C" w14:paraId="10DF9AEC" w14:textId="77777777" w:rsidTr="00713503">
              <w:trPr>
                <w:trHeight w:val="244"/>
              </w:trPr>
              <w:tc>
                <w:tcPr>
                  <w:tcW w:w="707" w:type="pct"/>
                  <w:vAlign w:val="center"/>
                </w:tcPr>
                <w:p w14:paraId="2BAD54A9" w14:textId="77777777" w:rsidR="00713503" w:rsidRPr="00D3595C" w:rsidRDefault="00713503" w:rsidP="00713503">
                  <w:pPr>
                    <w:pStyle w:val="NoSpacing"/>
                    <w:jc w:val="center"/>
                    <w:rPr>
                      <w:rFonts w:asciiTheme="minorHAnsi" w:hAnsiTheme="minorHAnsi" w:cstheme="minorHAnsi"/>
                      <w:b/>
                      <w:noProof/>
                      <w:sz w:val="20"/>
                      <w:szCs w:val="20"/>
                      <w:lang w:val="hr-HR"/>
                    </w:rPr>
                  </w:pPr>
                  <w:r w:rsidRPr="00D3595C">
                    <w:rPr>
                      <w:rFonts w:asciiTheme="minorHAnsi" w:hAnsiTheme="minorHAnsi" w:cstheme="minorHAnsi"/>
                      <w:b/>
                      <w:noProof/>
                      <w:sz w:val="20"/>
                      <w:szCs w:val="20"/>
                      <w:lang w:val="hr-HR"/>
                    </w:rPr>
                    <w:t>4</w:t>
                  </w:r>
                </w:p>
              </w:tc>
              <w:tc>
                <w:tcPr>
                  <w:tcW w:w="4293" w:type="pct"/>
                  <w:vAlign w:val="center"/>
                </w:tcPr>
                <w:p w14:paraId="3395B222"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Vrlo dobar – student/studentica samostalno, s manjim tehničkim ili estetskim pogreškama izvodi vještinu</w:t>
                  </w:r>
                </w:p>
              </w:tc>
            </w:tr>
            <w:tr w:rsidR="00713503" w:rsidRPr="00D3595C" w14:paraId="2CE33D1D" w14:textId="77777777" w:rsidTr="00713503">
              <w:trPr>
                <w:trHeight w:val="239"/>
              </w:trPr>
              <w:tc>
                <w:tcPr>
                  <w:tcW w:w="707" w:type="pct"/>
                  <w:vAlign w:val="center"/>
                </w:tcPr>
                <w:p w14:paraId="6D46F7AB" w14:textId="77777777" w:rsidR="00713503" w:rsidRPr="00D3595C" w:rsidRDefault="00713503" w:rsidP="00713503">
                  <w:pPr>
                    <w:pStyle w:val="NoSpacing"/>
                    <w:jc w:val="center"/>
                    <w:rPr>
                      <w:rFonts w:asciiTheme="minorHAnsi" w:hAnsiTheme="minorHAnsi" w:cstheme="minorHAnsi"/>
                      <w:b/>
                      <w:noProof/>
                      <w:sz w:val="20"/>
                      <w:szCs w:val="20"/>
                      <w:lang w:val="hr-HR"/>
                    </w:rPr>
                  </w:pPr>
                  <w:r w:rsidRPr="00D3595C">
                    <w:rPr>
                      <w:rFonts w:asciiTheme="minorHAnsi" w:hAnsiTheme="minorHAnsi" w:cstheme="minorHAnsi"/>
                      <w:b/>
                      <w:noProof/>
                      <w:sz w:val="20"/>
                      <w:szCs w:val="20"/>
                      <w:lang w:val="hr-HR"/>
                    </w:rPr>
                    <w:t>3</w:t>
                  </w:r>
                </w:p>
              </w:tc>
              <w:tc>
                <w:tcPr>
                  <w:tcW w:w="4293" w:type="pct"/>
                  <w:vAlign w:val="center"/>
                </w:tcPr>
                <w:p w14:paraId="56985434"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Dobar – student/studentica samostalno, sa srednjim tehničkim i estetskim pogreškama izvodi vještinu</w:t>
                  </w:r>
                </w:p>
              </w:tc>
            </w:tr>
            <w:tr w:rsidR="00713503" w:rsidRPr="00D3595C" w14:paraId="05A55669" w14:textId="77777777" w:rsidTr="00713503">
              <w:trPr>
                <w:trHeight w:val="239"/>
              </w:trPr>
              <w:tc>
                <w:tcPr>
                  <w:tcW w:w="707" w:type="pct"/>
                  <w:vAlign w:val="center"/>
                </w:tcPr>
                <w:p w14:paraId="24AC3C6E" w14:textId="77777777" w:rsidR="00713503" w:rsidRPr="00D3595C" w:rsidRDefault="00713503" w:rsidP="00713503">
                  <w:pPr>
                    <w:pStyle w:val="NoSpacing"/>
                    <w:jc w:val="center"/>
                    <w:rPr>
                      <w:rFonts w:asciiTheme="minorHAnsi" w:hAnsiTheme="minorHAnsi" w:cstheme="minorHAnsi"/>
                      <w:b/>
                      <w:noProof/>
                      <w:sz w:val="20"/>
                      <w:szCs w:val="20"/>
                      <w:lang w:val="hr-HR"/>
                    </w:rPr>
                  </w:pPr>
                  <w:r w:rsidRPr="00D3595C">
                    <w:rPr>
                      <w:rFonts w:asciiTheme="minorHAnsi" w:hAnsiTheme="minorHAnsi" w:cstheme="minorHAnsi"/>
                      <w:b/>
                      <w:noProof/>
                      <w:sz w:val="20"/>
                      <w:szCs w:val="20"/>
                      <w:lang w:val="hr-HR"/>
                    </w:rPr>
                    <w:t>2</w:t>
                  </w:r>
                </w:p>
              </w:tc>
              <w:tc>
                <w:tcPr>
                  <w:tcW w:w="4293" w:type="pct"/>
                  <w:vAlign w:val="center"/>
                </w:tcPr>
                <w:p w14:paraId="7E9718F4"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Dovoljan – student/studentica samostalno, s velikim tehničkim i estetskim pogreškama izvodi vještinu</w:t>
                  </w:r>
                </w:p>
              </w:tc>
            </w:tr>
            <w:tr w:rsidR="00713503" w:rsidRPr="00D3595C" w14:paraId="124D1C86" w14:textId="77777777" w:rsidTr="00713503">
              <w:trPr>
                <w:trHeight w:val="208"/>
              </w:trPr>
              <w:tc>
                <w:tcPr>
                  <w:tcW w:w="707" w:type="pct"/>
                  <w:vAlign w:val="center"/>
                </w:tcPr>
                <w:p w14:paraId="32F0A0BC" w14:textId="77777777" w:rsidR="00713503" w:rsidRPr="00D3595C" w:rsidRDefault="00713503" w:rsidP="00713503">
                  <w:pPr>
                    <w:pStyle w:val="NoSpacing"/>
                    <w:jc w:val="center"/>
                    <w:rPr>
                      <w:rFonts w:asciiTheme="minorHAnsi" w:hAnsiTheme="minorHAnsi" w:cstheme="minorHAnsi"/>
                      <w:b/>
                      <w:noProof/>
                      <w:sz w:val="20"/>
                      <w:szCs w:val="20"/>
                      <w:lang w:val="hr-HR"/>
                    </w:rPr>
                  </w:pPr>
                  <w:r w:rsidRPr="00D3595C">
                    <w:rPr>
                      <w:rFonts w:asciiTheme="minorHAnsi" w:hAnsiTheme="minorHAnsi" w:cstheme="minorHAnsi"/>
                      <w:b/>
                      <w:noProof/>
                      <w:sz w:val="20"/>
                      <w:szCs w:val="20"/>
                      <w:lang w:val="hr-HR"/>
                    </w:rPr>
                    <w:t>1</w:t>
                  </w:r>
                </w:p>
              </w:tc>
              <w:tc>
                <w:tcPr>
                  <w:tcW w:w="4293" w:type="pct"/>
                  <w:vAlign w:val="center"/>
                </w:tcPr>
                <w:p w14:paraId="545314AD" w14:textId="77777777" w:rsidR="00713503" w:rsidRPr="00D3595C" w:rsidRDefault="00713503" w:rsidP="00713503">
                  <w:pPr>
                    <w:pStyle w:val="NoSpacing"/>
                    <w:rPr>
                      <w:rFonts w:asciiTheme="minorHAnsi" w:hAnsiTheme="minorHAnsi" w:cstheme="minorHAnsi"/>
                      <w:noProof/>
                      <w:sz w:val="20"/>
                      <w:szCs w:val="20"/>
                      <w:lang w:val="hr-HR"/>
                    </w:rPr>
                  </w:pPr>
                  <w:r w:rsidRPr="00D3595C">
                    <w:rPr>
                      <w:rFonts w:asciiTheme="minorHAnsi" w:hAnsiTheme="minorHAnsi" w:cstheme="minorHAnsi"/>
                      <w:noProof/>
                      <w:sz w:val="20"/>
                      <w:szCs w:val="20"/>
                      <w:lang w:val="hr-HR"/>
                    </w:rPr>
                    <w:t>Nedovoljan – student/studentica nije u stanju izvesti vještinu</w:t>
                  </w:r>
                </w:p>
              </w:tc>
            </w:tr>
          </w:tbl>
          <w:p w14:paraId="334BF4D5" w14:textId="77777777" w:rsidR="00713503" w:rsidRPr="00D3595C" w:rsidRDefault="00713503" w:rsidP="00713503">
            <w:pPr>
              <w:pStyle w:val="NoSpacing"/>
              <w:rPr>
                <w:rFonts w:asciiTheme="minorHAnsi" w:hAnsiTheme="minorHAnsi" w:cstheme="minorHAnsi"/>
                <w:sz w:val="20"/>
                <w:szCs w:val="20"/>
                <w:lang w:val="hr-HR"/>
              </w:rPr>
            </w:pPr>
          </w:p>
          <w:p w14:paraId="03FC530B" w14:textId="77777777" w:rsidR="00713503" w:rsidRPr="00D3595C" w:rsidRDefault="00713503" w:rsidP="00713503">
            <w:pPr>
              <w:pStyle w:val="NoSpacing"/>
              <w:rPr>
                <w:rFonts w:asciiTheme="minorHAnsi" w:hAnsiTheme="minorHAnsi" w:cstheme="minorHAnsi"/>
                <w:sz w:val="20"/>
                <w:szCs w:val="20"/>
                <w:lang w:val="hr-HR"/>
              </w:rPr>
            </w:pPr>
            <w:r w:rsidRPr="00D3595C">
              <w:rPr>
                <w:rFonts w:asciiTheme="minorHAnsi" w:hAnsiTheme="minorHAnsi" w:cstheme="minorHAnsi"/>
                <w:sz w:val="20"/>
                <w:szCs w:val="20"/>
                <w:lang w:val="hr-HR"/>
              </w:rPr>
              <w:t xml:space="preserve">Kvaliteta stečenih vještina provodi se kroz 4 kolokvija, unutar satnice vježbi, a prema utvrđenom rasporedu i gradivu obrađenom do dana održavanja kolokvija. </w:t>
            </w:r>
          </w:p>
          <w:p w14:paraId="020A814D" w14:textId="77777777" w:rsidR="00713503" w:rsidRPr="00D3595C" w:rsidRDefault="00713503" w:rsidP="00713503">
            <w:pPr>
              <w:pStyle w:val="NoSpacing"/>
              <w:rPr>
                <w:rFonts w:asciiTheme="minorHAnsi" w:hAnsiTheme="minorHAnsi" w:cstheme="minorHAnsi"/>
                <w:sz w:val="20"/>
                <w:szCs w:val="20"/>
                <w:lang w:val="hr-HR"/>
              </w:rPr>
            </w:pPr>
          </w:p>
          <w:p w14:paraId="680F1234" w14:textId="77777777" w:rsidR="00713503" w:rsidRPr="00D3595C" w:rsidRDefault="00713503" w:rsidP="00713503">
            <w:pPr>
              <w:pStyle w:val="NoSpacing"/>
              <w:rPr>
                <w:rFonts w:asciiTheme="minorHAnsi" w:hAnsiTheme="minorHAnsi" w:cstheme="minorHAnsi"/>
                <w:sz w:val="20"/>
                <w:szCs w:val="20"/>
                <w:lang w:val="hr-HR"/>
              </w:rPr>
            </w:pPr>
            <w:bookmarkStart w:id="12" w:name="OLE_LINK1"/>
            <w:bookmarkStart w:id="13" w:name="OLE_LINK2"/>
            <w:r w:rsidRPr="00D3595C">
              <w:rPr>
                <w:rFonts w:asciiTheme="minorHAnsi" w:hAnsiTheme="minorHAnsi" w:cstheme="minorHAnsi"/>
                <w:b/>
                <w:sz w:val="20"/>
                <w:szCs w:val="20"/>
                <w:lang w:val="hr-HR"/>
              </w:rPr>
              <w:t>Kolokvij 1</w:t>
            </w:r>
            <w:r w:rsidRPr="00D3595C">
              <w:rPr>
                <w:rFonts w:asciiTheme="minorHAnsi" w:hAnsiTheme="minorHAnsi" w:cstheme="minorHAnsi"/>
                <w:sz w:val="20"/>
                <w:szCs w:val="20"/>
                <w:lang w:val="hr-HR"/>
              </w:rPr>
              <w:t xml:space="preserve"> održava se u 6 tjednu nastave i obuhvaća sljedeće sadržaje: </w:t>
            </w:r>
          </w:p>
          <w:p w14:paraId="253A4DAE" w14:textId="77777777" w:rsidR="00713503" w:rsidRPr="00D3595C" w:rsidRDefault="00713503" w:rsidP="00D57322">
            <w:pPr>
              <w:pStyle w:val="ListParagraph"/>
              <w:numPr>
                <w:ilvl w:val="0"/>
                <w:numId w:val="24"/>
              </w:numPr>
              <w:spacing w:after="0" w:line="240" w:lineRule="auto"/>
              <w:rPr>
                <w:rFonts w:cstheme="minorHAnsi"/>
                <w:sz w:val="20"/>
                <w:szCs w:val="20"/>
              </w:rPr>
            </w:pPr>
            <w:r w:rsidRPr="00D3595C">
              <w:rPr>
                <w:rFonts w:cstheme="minorHAnsi"/>
                <w:sz w:val="20"/>
                <w:szCs w:val="20"/>
              </w:rPr>
              <w:t>TLO (M/Ž): Stoj na rukama, Stoj na rukama + kolut naprijed, Stoj na rukama iz vage, Stoj na rukama iz premeta strance, Više povezanih premeta strance iz bočnog početnog položaja, Više povezanih premeta strance iz čeonog početnog položaja, Premet strance na jednu (istoimenu) ruku, Premet strance na jednu (raznoimenu) ruku</w:t>
            </w:r>
          </w:p>
          <w:p w14:paraId="48C2CF32"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 xml:space="preserve">PRESKOK (M): premet strance s okretom za 90° </w:t>
            </w:r>
          </w:p>
          <w:p w14:paraId="749399D6"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PRESKOK (Ž): raznoška preko konja, zgrčke preko konja, raznoška sa zanoženjem, zgrčka sa zanoženjem</w:t>
            </w:r>
          </w:p>
          <w:p w14:paraId="5D819D6D"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DVOVISINSKE RUČE (Ž)/ PREČA (M): uzmah jednonožni na nižu pritku, kovrtljaj natrag iz upora prednjeg, premah odnožni iz upora prednjeg do upora jašućeg, podmetni okret iz visa stojećeg na višoj pritci, premah odnožni iz njiha, okret za 180° do upora prednjeg, podmetni saskok iz upora prednjeg na nižoj pritci</w:t>
            </w:r>
          </w:p>
          <w:p w14:paraId="50815402"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GREDA (Ž): naskok u upor čučeći s odnoženjem, 2 škare skoka, jednonožni okret za 180° (istoimeni), 2 puta vaga iz poskoka, jednonožni sije dna pete, zamah zanožni do upora ležećeg, saskok strance prednožno-zanožni; naskok u upor raznožni, 1 mačji skok, 1 škare skok, kolut natrag do jednonožniog kleka, usprav kroz klek, jednonožni (raznoimeni) okret za 180°, saskok prednoška jednonožnim odrazom</w:t>
            </w:r>
          </w:p>
          <w:p w14:paraId="0C80C2C5"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lastRenderedPageBreak/>
              <w:t>KARIKE (Ž): ljuljanje, okreti u predljuljaju  za 180°, zgib u predljuljaju i odnjih u zaljuljaju, saskok u zaljuljaju</w:t>
            </w:r>
          </w:p>
          <w:p w14:paraId="42BCC493"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KARIKE (M): iskret naprijed zanjihom iz podmetnog njiha, naupor prednjihom, svlak, saskok raznoška; ljuljanje, okreti u predljuljaju (2x), zgib u predljuljaju odnjih u zaljuljaju (2x), zgib u zaljuljaju odnjih u predljuljaju (2x), saskok zaljuljajem</w:t>
            </w:r>
          </w:p>
          <w:p w14:paraId="5ECE2067"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RUČE (M): naupor sklopkom iz visa stojećeg, prednos-izdržaj stoj ana ramenima, kolut naprijed pruženo, upor sklopkom, saskok prednoška s okretom za 180°</w:t>
            </w:r>
          </w:p>
          <w:p w14:paraId="24BE09ED"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PREČA: uzvlak, kovrtljaj natrag iz upora prednjeg, podmetni saskok iz upora prednjeg</w:t>
            </w:r>
          </w:p>
          <w:p w14:paraId="298FA244"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KONJ S HVATALJKAMA (M): premah odnožno desnom nogom naprijed, premah odnožno desnom nogom natrag, premah odbočno u lijevo, premah odnožno lijevom nogom natrag, saskok odbočka u desnu stranu; premah odnoožno desnom nogom naprijed, premah odnožno lijevom nogom naprijed, premah odbočno u desno natrag, premah odnožno lijevom nogom naprijed, premah odnožno desnom nogom naprijed, premah odbočno u lijevo ntrag, premah odnožno desnom nogom naprijed, premah odnožno desnom nogom natrag, saskok zanoška u lijevo.</w:t>
            </w:r>
          </w:p>
          <w:p w14:paraId="0650C407" w14:textId="77777777" w:rsidR="00713503" w:rsidRPr="00D3595C" w:rsidRDefault="00713503" w:rsidP="00713503">
            <w:pPr>
              <w:pStyle w:val="NoSpacing"/>
              <w:rPr>
                <w:rFonts w:asciiTheme="minorHAnsi" w:hAnsiTheme="minorHAnsi" w:cstheme="minorHAnsi"/>
                <w:sz w:val="20"/>
                <w:szCs w:val="20"/>
                <w:lang w:val="hr-HR"/>
              </w:rPr>
            </w:pPr>
          </w:p>
          <w:p w14:paraId="637CF24B" w14:textId="77777777" w:rsidR="00713503" w:rsidRPr="00D3595C" w:rsidRDefault="00713503" w:rsidP="00713503">
            <w:pPr>
              <w:pStyle w:val="NoSpacing"/>
              <w:rPr>
                <w:rFonts w:asciiTheme="minorHAnsi" w:hAnsiTheme="minorHAnsi" w:cstheme="minorHAnsi"/>
                <w:sz w:val="20"/>
                <w:szCs w:val="20"/>
                <w:lang w:val="hr-HR"/>
              </w:rPr>
            </w:pPr>
            <w:r w:rsidRPr="00D3595C">
              <w:rPr>
                <w:rFonts w:asciiTheme="minorHAnsi" w:hAnsiTheme="minorHAnsi" w:cstheme="minorHAnsi"/>
                <w:b/>
                <w:sz w:val="20"/>
                <w:szCs w:val="20"/>
                <w:lang w:val="hr-HR"/>
              </w:rPr>
              <w:t>Kolokvij 2</w:t>
            </w:r>
            <w:r w:rsidRPr="00D3595C">
              <w:rPr>
                <w:rFonts w:asciiTheme="minorHAnsi" w:hAnsiTheme="minorHAnsi" w:cstheme="minorHAnsi"/>
                <w:sz w:val="20"/>
                <w:szCs w:val="20"/>
                <w:lang w:val="hr-HR"/>
              </w:rPr>
              <w:t xml:space="preserve"> održava se u 10 tjednu nastave i obuhvaća sljedeće sadržaje: </w:t>
            </w:r>
          </w:p>
          <w:p w14:paraId="4B681876"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 xml:space="preserve">TLO (M): </w:t>
            </w:r>
            <w:r w:rsidRPr="00D3595C">
              <w:rPr>
                <w:rFonts w:asciiTheme="minorHAnsi" w:hAnsiTheme="minorHAnsi" w:cstheme="minorHAnsi"/>
                <w:sz w:val="20"/>
                <w:szCs w:val="20"/>
              </w:rPr>
              <w:t>kolut natrag kroz stoj na rukama, sklopka s glave, Više povezanih premeta strance iz bočnog početnog položaja, Više povezanih premeta strance iz čeonog početnog položaja</w:t>
            </w:r>
          </w:p>
          <w:p w14:paraId="737F5250"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TLO (Ž): premet strance iz zaleta, rondat</w:t>
            </w:r>
          </w:p>
          <w:p w14:paraId="7685B308"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 xml:space="preserve">PRESKOK (M): </w:t>
            </w:r>
            <w:r w:rsidRPr="00D3595C">
              <w:rPr>
                <w:rFonts w:asciiTheme="minorHAnsi" w:hAnsiTheme="minorHAnsi" w:cstheme="minorHAnsi"/>
                <w:sz w:val="20"/>
                <w:szCs w:val="20"/>
              </w:rPr>
              <w:t>raznoška po dužini konja, zgrčka po dužini konja</w:t>
            </w:r>
          </w:p>
          <w:p w14:paraId="0232305F"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PRESKOK (Ž): premet naprijed na naslagane strunjače</w:t>
            </w:r>
          </w:p>
          <w:p w14:paraId="5A7666BB"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DVOVISINSKE RUČE (Ž): sunožni uzmah na nižu pritku, kovrtljaj natrag iz upora prednjeg, podmetni saskok iz upora prednjeg na nižoj pritci</w:t>
            </w:r>
          </w:p>
          <w:p w14:paraId="0B4FF2F3"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GREDA (Ž): naskok u upor na početku grede, 2 daleko-visoka skoka, sunožni okret za 90°, šase strance s okretom, saskok zgrčni naprijed; naskok u upor čučeći na početku grede, kolut naprijed do sijeda raznožnog, zamah zanožni do upora čučećeg, saskok jelenji</w:t>
            </w:r>
          </w:p>
          <w:p w14:paraId="152804AF"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RUČE (M): naskokom u potpor, kolut natrag kroz stoj na ramenima, upor zanjihom podmetnim njihom, zanjihom okret za 180° do sijeda raznožnog, saskok zanoška s okretom za 180°</w:t>
            </w:r>
          </w:p>
          <w:p w14:paraId="3B486E17"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KONJ S HVATALJKAMA (M): premah odnožno desnom nogom naprijed/natrag, premah odnožno lijevom nogom naprijed, škare otvorene u desno, premah odbočno desnom nogom natrag, premah odnožno lijevom nogom naprijed, škare otvorene u lijevu stranu, premah odnožno desnom nogom natrag, saskok prednoška u lijevo</w:t>
            </w:r>
          </w:p>
          <w:p w14:paraId="64B42AE4" w14:textId="77777777" w:rsidR="00713503" w:rsidRPr="00D3595C" w:rsidRDefault="00713503" w:rsidP="00713503">
            <w:pPr>
              <w:pStyle w:val="NoSpacing"/>
              <w:rPr>
                <w:rFonts w:asciiTheme="minorHAnsi" w:hAnsiTheme="minorHAnsi" w:cstheme="minorHAnsi"/>
                <w:b/>
                <w:sz w:val="20"/>
                <w:szCs w:val="20"/>
                <w:lang w:val="hr-HR"/>
              </w:rPr>
            </w:pPr>
          </w:p>
          <w:p w14:paraId="6EDE520E" w14:textId="77777777" w:rsidR="00713503" w:rsidRPr="00D3595C" w:rsidRDefault="00713503" w:rsidP="00713503">
            <w:pPr>
              <w:pStyle w:val="NoSpacing"/>
              <w:rPr>
                <w:rFonts w:asciiTheme="minorHAnsi" w:hAnsiTheme="minorHAnsi" w:cstheme="minorHAnsi"/>
                <w:sz w:val="20"/>
                <w:szCs w:val="20"/>
                <w:lang w:val="hr-HR"/>
              </w:rPr>
            </w:pPr>
            <w:r w:rsidRPr="00D3595C">
              <w:rPr>
                <w:rFonts w:asciiTheme="minorHAnsi" w:hAnsiTheme="minorHAnsi" w:cstheme="minorHAnsi"/>
                <w:b/>
                <w:sz w:val="20"/>
                <w:szCs w:val="20"/>
                <w:lang w:val="hr-HR"/>
              </w:rPr>
              <w:t>Kolokvij 3</w:t>
            </w:r>
            <w:r w:rsidRPr="00D3595C">
              <w:rPr>
                <w:rFonts w:asciiTheme="minorHAnsi" w:hAnsiTheme="minorHAnsi" w:cstheme="minorHAnsi"/>
                <w:sz w:val="20"/>
                <w:szCs w:val="20"/>
                <w:lang w:val="hr-HR"/>
              </w:rPr>
              <w:t xml:space="preserve"> održava se u 12 tjednu nastave i obuhvaća sljedeće sadržaje: </w:t>
            </w:r>
          </w:p>
          <w:p w14:paraId="61FECC22"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TLO (M): premet naprijed sunožnim doskokom, premet natrag uz asistenciju, salto naprijed zgrčeno na povišenje</w:t>
            </w:r>
          </w:p>
          <w:p w14:paraId="06EA27AC"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TLO (Ž): kolut natrag kroz stoj na rukama, premet naprijed sunožnim doskokom, premet naprijed jednonožnim doskokom</w:t>
            </w:r>
          </w:p>
          <w:p w14:paraId="60009380"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PRESKOK (M): premet naprijed odrazom s mini trampolina</w:t>
            </w:r>
          </w:p>
          <w:p w14:paraId="1127812D"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DVOVISINSKE RUČE (Ž): naskok premah odbočno s prehvatom na višu pritku, prehvat u mješoviti hvat i okret za 180° na višoj pritci, jednonožni uzmah na višu pritku, saskok zanoška</w:t>
            </w:r>
          </w:p>
          <w:p w14:paraId="33934F80"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GREDA (Ž): naskok u upor čučeći na početku grede, križni korak prema naprijed, okret za 360°, saskok prednožno-raznožni; saskok premet strance sunožnim doskokom (rondat)</w:t>
            </w:r>
          </w:p>
          <w:p w14:paraId="355DA529"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PRESKOK (M): zanoška</w:t>
            </w:r>
          </w:p>
          <w:p w14:paraId="6495F08E"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KARIKE (M): naupor usklopno, spad podmetno, iskretom natrag saskok</w:t>
            </w:r>
          </w:p>
          <w:p w14:paraId="673A6F8B" w14:textId="77777777" w:rsidR="00713503" w:rsidRPr="00D3595C" w:rsidRDefault="00713503" w:rsidP="00D57322">
            <w:pPr>
              <w:pStyle w:val="NoSpacing"/>
              <w:numPr>
                <w:ilvl w:val="0"/>
                <w:numId w:val="24"/>
              </w:numPr>
              <w:rPr>
                <w:rFonts w:asciiTheme="minorHAnsi" w:hAnsiTheme="minorHAnsi" w:cstheme="minorHAnsi"/>
                <w:sz w:val="20"/>
                <w:szCs w:val="20"/>
                <w:lang w:val="hr-HR"/>
              </w:rPr>
            </w:pPr>
            <w:r w:rsidRPr="00D3595C">
              <w:rPr>
                <w:rFonts w:asciiTheme="minorHAnsi" w:hAnsiTheme="minorHAnsi" w:cstheme="minorHAnsi"/>
                <w:sz w:val="20"/>
                <w:szCs w:val="20"/>
                <w:lang w:val="hr-HR"/>
              </w:rPr>
              <w:t>PREČA (M): zgibom njih, naupor usklopno iz njiha, premah odnožno naprijed do upora jašućeg, kovrtljaj naprijed iz upora jašućeg, premah odnožno natrag do upora prednjeg, podmetni saskok iz upora prednjeg</w:t>
            </w:r>
          </w:p>
          <w:p w14:paraId="47D62048" w14:textId="77777777" w:rsidR="00713503" w:rsidRPr="00D3595C" w:rsidRDefault="00713503" w:rsidP="00D57322">
            <w:pPr>
              <w:pStyle w:val="NoSpacing"/>
              <w:numPr>
                <w:ilvl w:val="0"/>
                <w:numId w:val="24"/>
              </w:numPr>
              <w:rPr>
                <w:rFonts w:asciiTheme="minorHAnsi" w:hAnsiTheme="minorHAnsi" w:cstheme="minorHAnsi"/>
                <w:b/>
                <w:sz w:val="20"/>
                <w:szCs w:val="20"/>
                <w:lang w:val="hr-HR"/>
              </w:rPr>
            </w:pPr>
            <w:r w:rsidRPr="00D3595C">
              <w:rPr>
                <w:rFonts w:asciiTheme="minorHAnsi" w:hAnsiTheme="minorHAnsi" w:cstheme="minorHAnsi"/>
                <w:sz w:val="20"/>
                <w:szCs w:val="20"/>
                <w:lang w:val="hr-HR"/>
              </w:rPr>
              <w:lastRenderedPageBreak/>
              <w:t xml:space="preserve">KONJ S HVATALJKAMA (M): </w:t>
            </w:r>
            <w:bookmarkEnd w:id="12"/>
            <w:bookmarkEnd w:id="13"/>
            <w:r w:rsidRPr="00D3595C">
              <w:rPr>
                <w:rFonts w:asciiTheme="minorHAnsi" w:hAnsiTheme="minorHAnsi" w:cstheme="minorHAnsi"/>
                <w:sz w:val="20"/>
                <w:szCs w:val="20"/>
                <w:lang w:val="hr-HR"/>
              </w:rPr>
              <w:t>naskokom kolo prednožno desnom nogom, kolo odnožno lijevom nogom, premah odnožno lijevom nogom naprijed/natrag, saskok zanoška</w:t>
            </w:r>
          </w:p>
          <w:p w14:paraId="7CA13C80" w14:textId="77777777" w:rsidR="00713503" w:rsidRPr="00D3595C" w:rsidRDefault="00713503" w:rsidP="00713503">
            <w:pPr>
              <w:pStyle w:val="NoSpacing"/>
              <w:rPr>
                <w:rFonts w:asciiTheme="minorHAnsi" w:hAnsiTheme="minorHAnsi" w:cstheme="minorHAnsi"/>
                <w:b/>
                <w:sz w:val="20"/>
                <w:szCs w:val="20"/>
                <w:lang w:val="hr-HR"/>
              </w:rPr>
            </w:pPr>
          </w:p>
          <w:p w14:paraId="509AEC3E" w14:textId="77777777" w:rsidR="00713503" w:rsidRPr="00D3595C" w:rsidRDefault="00713503" w:rsidP="00713503">
            <w:pPr>
              <w:pStyle w:val="NoSpacing"/>
              <w:jc w:val="both"/>
              <w:rPr>
                <w:rFonts w:asciiTheme="minorHAnsi" w:hAnsiTheme="minorHAnsi" w:cstheme="minorHAnsi"/>
                <w:sz w:val="20"/>
                <w:szCs w:val="20"/>
                <w:lang w:val="hr-HR"/>
              </w:rPr>
            </w:pPr>
            <w:r w:rsidRPr="00D3595C">
              <w:rPr>
                <w:rFonts w:asciiTheme="minorHAnsi" w:hAnsiTheme="minorHAnsi" w:cstheme="minorHAnsi"/>
                <w:b/>
                <w:sz w:val="20"/>
                <w:szCs w:val="20"/>
                <w:lang w:val="hr-HR"/>
              </w:rPr>
              <w:t>Kolokvij</w:t>
            </w:r>
            <w:r w:rsidRPr="00D3595C">
              <w:rPr>
                <w:rFonts w:asciiTheme="minorHAnsi" w:hAnsiTheme="minorHAnsi" w:cstheme="minorHAnsi"/>
                <w:sz w:val="20"/>
                <w:szCs w:val="20"/>
                <w:lang w:val="hr-HR"/>
              </w:rPr>
              <w:t xml:space="preserve"> </w:t>
            </w:r>
            <w:r w:rsidRPr="00D3595C">
              <w:rPr>
                <w:rFonts w:asciiTheme="minorHAnsi" w:hAnsiTheme="minorHAnsi" w:cstheme="minorHAnsi"/>
                <w:b/>
                <w:sz w:val="20"/>
                <w:szCs w:val="20"/>
                <w:lang w:val="hr-HR"/>
              </w:rPr>
              <w:t>4</w:t>
            </w:r>
            <w:r w:rsidRPr="00D3595C">
              <w:rPr>
                <w:rFonts w:asciiTheme="minorHAnsi" w:hAnsiTheme="minorHAnsi" w:cstheme="minorHAnsi"/>
                <w:sz w:val="20"/>
                <w:szCs w:val="20"/>
                <w:lang w:val="hr-HR"/>
              </w:rPr>
              <w:t xml:space="preserve"> održava se u zadnjem (13) tjednu nastave, a studentu/studentici je omogućeno polaganje vještina ili ispravljanje ocjena iz prethodnih kolokvija.</w:t>
            </w:r>
          </w:p>
          <w:p w14:paraId="6265D62C" w14:textId="77777777" w:rsidR="00713503" w:rsidRPr="00D3595C" w:rsidRDefault="00713503" w:rsidP="00713503">
            <w:pPr>
              <w:pStyle w:val="NoSpacing"/>
              <w:jc w:val="both"/>
              <w:rPr>
                <w:rFonts w:asciiTheme="minorHAnsi" w:hAnsiTheme="minorHAnsi" w:cstheme="minorHAnsi"/>
                <w:sz w:val="20"/>
                <w:szCs w:val="20"/>
                <w:lang w:val="hr-HR"/>
              </w:rPr>
            </w:pPr>
          </w:p>
          <w:p w14:paraId="77D6330B" w14:textId="77777777" w:rsidR="00713503" w:rsidRPr="00D3595C" w:rsidRDefault="00713503" w:rsidP="00713503">
            <w:pPr>
              <w:pStyle w:val="NoSpacing"/>
              <w:jc w:val="both"/>
              <w:rPr>
                <w:rFonts w:asciiTheme="minorHAnsi" w:hAnsiTheme="minorHAnsi" w:cstheme="minorHAnsi"/>
                <w:sz w:val="20"/>
                <w:szCs w:val="20"/>
                <w:lang w:val="hr-HR"/>
              </w:rPr>
            </w:pPr>
            <w:r w:rsidRPr="00D3595C">
              <w:rPr>
                <w:rFonts w:asciiTheme="minorHAnsi" w:hAnsiTheme="minorHAnsi" w:cstheme="minorHAnsi"/>
                <w:sz w:val="20"/>
                <w:szCs w:val="20"/>
                <w:lang w:val="hr-HR"/>
              </w:rPr>
              <w:t>U slučaju da student kroz kolokvije ne položi sve programom propisane vještine iste može polagati unutar ispitnih termina kolegija (lipanj – 1 termin, srpanj – 1 termin i rujan – 2 termina).</w:t>
            </w:r>
          </w:p>
          <w:p w14:paraId="6F711DC3" w14:textId="77777777" w:rsidR="00713503" w:rsidRPr="00D3595C" w:rsidRDefault="00713503" w:rsidP="00713503">
            <w:pPr>
              <w:pStyle w:val="NoSpacing"/>
              <w:jc w:val="both"/>
              <w:rPr>
                <w:rFonts w:asciiTheme="minorHAnsi" w:hAnsiTheme="minorHAnsi" w:cstheme="minorHAnsi"/>
                <w:sz w:val="20"/>
                <w:szCs w:val="20"/>
                <w:lang w:val="hr-HR"/>
              </w:rPr>
            </w:pPr>
          </w:p>
          <w:p w14:paraId="618FA9EA" w14:textId="77777777" w:rsidR="00713503" w:rsidRPr="00D3595C" w:rsidRDefault="00713503" w:rsidP="00713503">
            <w:pPr>
              <w:pStyle w:val="NoSpacing"/>
              <w:jc w:val="both"/>
              <w:rPr>
                <w:rFonts w:asciiTheme="minorHAnsi" w:hAnsiTheme="minorHAnsi" w:cstheme="minorHAnsi"/>
                <w:b/>
                <w:sz w:val="20"/>
                <w:szCs w:val="20"/>
                <w:lang w:val="hr-HR"/>
              </w:rPr>
            </w:pPr>
            <w:r w:rsidRPr="00D3595C">
              <w:rPr>
                <w:rFonts w:asciiTheme="minorHAnsi" w:hAnsiTheme="minorHAnsi" w:cstheme="minorHAnsi"/>
                <w:b/>
                <w:sz w:val="20"/>
                <w:szCs w:val="20"/>
                <w:lang w:val="hr-HR"/>
              </w:rPr>
              <w:t>ZAVRŠNE VJEŽBE:</w:t>
            </w:r>
          </w:p>
          <w:p w14:paraId="5F765B62" w14:textId="77777777" w:rsidR="00713503" w:rsidRPr="00D3595C" w:rsidRDefault="00713503" w:rsidP="00713503">
            <w:pPr>
              <w:pStyle w:val="NoSpacing"/>
              <w:jc w:val="both"/>
              <w:rPr>
                <w:rFonts w:asciiTheme="minorHAnsi" w:hAnsiTheme="minorHAnsi" w:cstheme="minorHAnsi"/>
                <w:i/>
                <w:sz w:val="20"/>
                <w:szCs w:val="20"/>
                <w:lang w:val="hr-HR"/>
              </w:rPr>
            </w:pPr>
            <w:r w:rsidRPr="00D3595C">
              <w:rPr>
                <w:rFonts w:asciiTheme="minorHAnsi" w:hAnsiTheme="minorHAnsi" w:cstheme="minorHAnsi"/>
                <w:sz w:val="20"/>
                <w:szCs w:val="20"/>
                <w:lang w:val="hr-HR"/>
              </w:rPr>
              <w:t xml:space="preserve">Nakon polaganja cjelokupnog praktičnog dijela ispita (u sklopu manjih vježbi definiranih programom ili pojedinačno) student/studentica po vlastitom odabiru na 2 sprave muškog odnosno ženskog gimnastičkog višeboja (izuzev na preskoku) od vještina iz programa kolegija </w:t>
            </w:r>
            <w:r w:rsidRPr="00D3595C">
              <w:rPr>
                <w:rFonts w:asciiTheme="minorHAnsi" w:hAnsiTheme="minorHAnsi" w:cstheme="minorHAnsi"/>
                <w:i/>
                <w:sz w:val="20"/>
                <w:szCs w:val="20"/>
                <w:lang w:val="hr-HR"/>
              </w:rPr>
              <w:t>Teorija i metodika sportske gimnastike 2</w:t>
            </w:r>
            <w:r w:rsidRPr="00D3595C">
              <w:rPr>
                <w:rFonts w:asciiTheme="minorHAnsi" w:hAnsiTheme="minorHAnsi" w:cstheme="minorHAnsi"/>
                <w:sz w:val="20"/>
                <w:szCs w:val="20"/>
                <w:lang w:val="hr-HR"/>
              </w:rPr>
              <w:t xml:space="preserve"> samostalno kreira te izvodi </w:t>
            </w:r>
            <w:r w:rsidRPr="00D3595C">
              <w:rPr>
                <w:rFonts w:asciiTheme="minorHAnsi" w:hAnsiTheme="minorHAnsi" w:cstheme="minorHAnsi"/>
                <w:i/>
                <w:sz w:val="20"/>
                <w:szCs w:val="20"/>
                <w:lang w:val="hr-HR"/>
              </w:rPr>
              <w:t>završne vježbe.</w:t>
            </w:r>
          </w:p>
          <w:p w14:paraId="5A9CB596" w14:textId="77777777" w:rsidR="00713503" w:rsidRPr="00D3595C" w:rsidRDefault="00713503" w:rsidP="00713503">
            <w:pPr>
              <w:pStyle w:val="NoSpacing"/>
              <w:jc w:val="both"/>
              <w:rPr>
                <w:rFonts w:asciiTheme="minorHAnsi" w:hAnsiTheme="minorHAnsi" w:cstheme="minorHAnsi"/>
                <w:i/>
                <w:sz w:val="20"/>
                <w:szCs w:val="20"/>
                <w:lang w:val="hr-HR"/>
              </w:rPr>
            </w:pPr>
          </w:p>
          <w:p w14:paraId="48EF266A" w14:textId="77777777" w:rsidR="00713503" w:rsidRPr="00D3595C" w:rsidRDefault="00713503" w:rsidP="00713503">
            <w:pPr>
              <w:pStyle w:val="NoSpacing"/>
              <w:jc w:val="both"/>
              <w:rPr>
                <w:rFonts w:asciiTheme="minorHAnsi" w:hAnsiTheme="minorHAnsi" w:cstheme="minorHAnsi"/>
                <w:b/>
                <w:sz w:val="20"/>
                <w:szCs w:val="20"/>
                <w:lang w:val="hr-HR"/>
              </w:rPr>
            </w:pPr>
            <w:r w:rsidRPr="00D3595C">
              <w:rPr>
                <w:rFonts w:asciiTheme="minorHAnsi" w:hAnsiTheme="minorHAnsi" w:cstheme="minorHAnsi"/>
                <w:b/>
                <w:sz w:val="20"/>
                <w:szCs w:val="20"/>
                <w:lang w:val="hr-HR"/>
              </w:rPr>
              <w:t>TEORIJSKI DIO ISPITA:</w:t>
            </w:r>
          </w:p>
          <w:p w14:paraId="19A19211" w14:textId="77777777" w:rsidR="00713503" w:rsidRPr="00D3595C" w:rsidRDefault="00713503" w:rsidP="00713503">
            <w:pPr>
              <w:pStyle w:val="NoSpacing"/>
              <w:jc w:val="both"/>
              <w:rPr>
                <w:rFonts w:asciiTheme="minorHAnsi" w:hAnsiTheme="minorHAnsi" w:cstheme="minorHAnsi"/>
                <w:sz w:val="20"/>
                <w:szCs w:val="20"/>
                <w:lang w:val="hr-HR"/>
              </w:rPr>
            </w:pPr>
            <w:r w:rsidRPr="00D3595C">
              <w:rPr>
                <w:rFonts w:asciiTheme="minorHAnsi" w:hAnsiTheme="minorHAnsi" w:cstheme="minorHAnsi"/>
                <w:noProof/>
                <w:sz w:val="20"/>
                <w:szCs w:val="20"/>
                <w:lang w:val="hr-HR"/>
              </w:rPr>
              <w:t xml:space="preserve">Usvojenost teorijskih, programom propisanih znanja provjerava se usmenim putem u ispitnom roku. Ovaj dio ispita ima 5 nasumce odabaranih </w:t>
            </w:r>
            <w:r w:rsidRPr="00D3595C">
              <w:rPr>
                <w:rFonts w:asciiTheme="minorHAnsi" w:hAnsiTheme="minorHAnsi" w:cstheme="minorHAnsi"/>
                <w:sz w:val="20"/>
                <w:szCs w:val="20"/>
                <w:lang w:val="hr-HR"/>
              </w:rPr>
              <w:t>5 pitanja (4 pitanja iz tehnike, metodike i asistencije bazičnih i jednostavnijih gimnastičkih vještina, 1 pitanje iz teorijskih predavanja).</w:t>
            </w:r>
          </w:p>
          <w:p w14:paraId="666D5CAE" w14:textId="77777777" w:rsidR="00713503" w:rsidRPr="00D3595C" w:rsidRDefault="00713503" w:rsidP="00713503">
            <w:pPr>
              <w:pStyle w:val="NoSpacing"/>
              <w:jc w:val="both"/>
              <w:rPr>
                <w:rFonts w:asciiTheme="minorHAnsi" w:hAnsiTheme="minorHAnsi" w:cstheme="minorHAnsi"/>
                <w:sz w:val="20"/>
                <w:szCs w:val="20"/>
                <w:lang w:val="hr-HR"/>
              </w:rPr>
            </w:pPr>
          </w:p>
          <w:p w14:paraId="0C897C7F" w14:textId="77777777" w:rsidR="00713503" w:rsidRPr="00D3595C" w:rsidRDefault="00713503" w:rsidP="00713503">
            <w:pPr>
              <w:pStyle w:val="NoSpacing"/>
              <w:jc w:val="both"/>
              <w:rPr>
                <w:rFonts w:asciiTheme="minorHAnsi" w:hAnsiTheme="minorHAnsi" w:cstheme="minorHAnsi"/>
                <w:sz w:val="20"/>
                <w:szCs w:val="20"/>
                <w:lang w:val="hr-HR"/>
              </w:rPr>
            </w:pPr>
            <w:r w:rsidRPr="00D3595C">
              <w:rPr>
                <w:rFonts w:asciiTheme="minorHAnsi" w:hAnsiTheme="minorHAnsi" w:cstheme="minorHAnsi"/>
                <w:sz w:val="20"/>
                <w:szCs w:val="20"/>
                <w:lang w:val="hr-HR"/>
              </w:rPr>
              <w:t xml:space="preserve">Konačna ocjena iz kolegija </w:t>
            </w:r>
            <w:r w:rsidRPr="00D3595C">
              <w:rPr>
                <w:rFonts w:asciiTheme="minorHAnsi" w:hAnsiTheme="minorHAnsi" w:cstheme="minorHAnsi"/>
                <w:i/>
                <w:sz w:val="20"/>
                <w:szCs w:val="20"/>
                <w:lang w:val="hr-HR"/>
              </w:rPr>
              <w:t xml:space="preserve">Teorija i metodika sportske gimnastike 2 </w:t>
            </w:r>
            <w:r w:rsidRPr="00D3595C">
              <w:rPr>
                <w:rFonts w:asciiTheme="minorHAnsi" w:hAnsiTheme="minorHAnsi" w:cstheme="minorHAnsi"/>
                <w:sz w:val="20"/>
                <w:szCs w:val="20"/>
                <w:lang w:val="hr-HR"/>
              </w:rPr>
              <w:t>je prosječna ocjena koja proizlazi iz ukupne ocjene praktičnog dijela ispita, prosječne ocjene iz završnih vježbi i teoretskog dijela ispita.</w:t>
            </w:r>
          </w:p>
        </w:tc>
        <w:tc>
          <w:tcPr>
            <w:tcW w:w="1060" w:type="pct"/>
            <w:gridSpan w:val="6"/>
            <w:tcBorders>
              <w:top w:val="single" w:sz="12" w:space="0" w:color="auto"/>
              <w:left w:val="single" w:sz="4" w:space="0" w:color="auto"/>
              <w:bottom w:val="single" w:sz="12" w:space="0" w:color="auto"/>
              <w:right w:val="single" w:sz="12" w:space="0" w:color="auto"/>
            </w:tcBorders>
          </w:tcPr>
          <w:p w14:paraId="1179BC3A" w14:textId="77777777" w:rsidR="00713503" w:rsidRPr="00D3595C" w:rsidRDefault="00713503" w:rsidP="00713503">
            <w:pPr>
              <w:pStyle w:val="NoSpacing"/>
              <w:rPr>
                <w:rFonts w:asciiTheme="minorHAnsi" w:hAnsiTheme="minorHAnsi" w:cstheme="minorHAnsi"/>
                <w:sz w:val="20"/>
                <w:szCs w:val="20"/>
                <w:lang w:val="hr-HR"/>
              </w:rPr>
            </w:pPr>
          </w:p>
        </w:tc>
      </w:tr>
      <w:tr w:rsidR="00713503" w:rsidRPr="00D3595C" w14:paraId="0F25FF41" w14:textId="77777777" w:rsidTr="00713503">
        <w:tc>
          <w:tcPr>
            <w:tcW w:w="589" w:type="pct"/>
            <w:gridSpan w:val="2"/>
            <w:vMerge w:val="restart"/>
            <w:tcBorders>
              <w:top w:val="single" w:sz="12" w:space="0" w:color="auto"/>
              <w:left w:val="single" w:sz="12" w:space="0" w:color="auto"/>
            </w:tcBorders>
            <w:shd w:val="clear" w:color="auto" w:fill="CCFFFF"/>
            <w:tcMar>
              <w:left w:w="57" w:type="dxa"/>
              <w:right w:w="57" w:type="dxa"/>
            </w:tcMar>
            <w:vAlign w:val="center"/>
          </w:tcPr>
          <w:p w14:paraId="7C2550C2" w14:textId="77777777" w:rsidR="00713503" w:rsidRPr="00D3595C" w:rsidRDefault="00713503" w:rsidP="00713503">
            <w:pPr>
              <w:tabs>
                <w:tab w:val="left" w:pos="540"/>
              </w:tabs>
              <w:spacing w:after="0" w:line="240" w:lineRule="auto"/>
              <w:rPr>
                <w:rFonts w:cstheme="minorHAnsi"/>
                <w:color w:val="000000"/>
                <w:sz w:val="20"/>
                <w:szCs w:val="20"/>
              </w:rPr>
            </w:pPr>
            <w:r w:rsidRPr="00D3595C">
              <w:rPr>
                <w:rFonts w:cstheme="minorHAnsi"/>
                <w:color w:val="000000"/>
                <w:sz w:val="20"/>
                <w:szCs w:val="20"/>
              </w:rPr>
              <w:lastRenderedPageBreak/>
              <w:t>Obvezna literatura (dostupna u knjižnici i putem ostalih medija)</w:t>
            </w:r>
          </w:p>
        </w:tc>
        <w:tc>
          <w:tcPr>
            <w:tcW w:w="3367" w:type="pct"/>
            <w:gridSpan w:val="7"/>
            <w:tcBorders>
              <w:top w:val="single" w:sz="12" w:space="0" w:color="auto"/>
              <w:right w:val="single" w:sz="8" w:space="0" w:color="auto"/>
            </w:tcBorders>
            <w:shd w:val="clear" w:color="auto" w:fill="CCECFF"/>
            <w:tcMar>
              <w:left w:w="57" w:type="dxa"/>
              <w:right w:w="57" w:type="dxa"/>
            </w:tcMar>
            <w:vAlign w:val="center"/>
          </w:tcPr>
          <w:p w14:paraId="3E982AD9" w14:textId="77777777" w:rsidR="00713503" w:rsidRPr="00D3595C" w:rsidRDefault="00713503" w:rsidP="00713503">
            <w:pPr>
              <w:tabs>
                <w:tab w:val="left" w:pos="2820"/>
              </w:tabs>
              <w:spacing w:after="0"/>
              <w:jc w:val="center"/>
              <w:rPr>
                <w:rFonts w:cstheme="minorHAnsi"/>
                <w:b/>
                <w:color w:val="000000"/>
                <w:sz w:val="20"/>
                <w:szCs w:val="20"/>
              </w:rPr>
            </w:pPr>
            <w:r w:rsidRPr="00D3595C">
              <w:rPr>
                <w:rFonts w:cstheme="minorHAnsi"/>
                <w:b/>
                <w:color w:val="000000"/>
                <w:sz w:val="20"/>
                <w:szCs w:val="20"/>
              </w:rPr>
              <w:t>Naslov</w:t>
            </w:r>
          </w:p>
        </w:tc>
        <w:tc>
          <w:tcPr>
            <w:tcW w:w="500" w:type="pct"/>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EB090C9" w14:textId="77777777" w:rsidR="00713503" w:rsidRPr="00D3595C" w:rsidRDefault="00713503" w:rsidP="00713503">
            <w:pPr>
              <w:tabs>
                <w:tab w:val="left" w:pos="2820"/>
              </w:tabs>
              <w:spacing w:after="0"/>
              <w:jc w:val="center"/>
              <w:rPr>
                <w:rFonts w:cstheme="minorHAnsi"/>
                <w:b/>
                <w:color w:val="000000"/>
                <w:sz w:val="20"/>
                <w:szCs w:val="20"/>
              </w:rPr>
            </w:pPr>
            <w:r w:rsidRPr="00D3595C">
              <w:rPr>
                <w:rFonts w:cstheme="minorHAnsi"/>
                <w:b/>
                <w:color w:val="000000"/>
                <w:sz w:val="20"/>
                <w:szCs w:val="20"/>
              </w:rPr>
              <w:t>Broj primjeraka u knjižnici</w:t>
            </w:r>
          </w:p>
        </w:tc>
        <w:tc>
          <w:tcPr>
            <w:tcW w:w="544" w:type="pct"/>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6AF5394" w14:textId="77777777" w:rsidR="00713503" w:rsidRPr="00D3595C" w:rsidRDefault="00713503" w:rsidP="00713503">
            <w:pPr>
              <w:tabs>
                <w:tab w:val="left" w:pos="2820"/>
              </w:tabs>
              <w:spacing w:after="0"/>
              <w:jc w:val="center"/>
              <w:rPr>
                <w:rFonts w:cstheme="minorHAnsi"/>
                <w:b/>
                <w:color w:val="000000"/>
                <w:sz w:val="20"/>
                <w:szCs w:val="20"/>
              </w:rPr>
            </w:pPr>
            <w:r w:rsidRPr="00D3595C">
              <w:rPr>
                <w:rFonts w:cstheme="minorHAnsi"/>
                <w:b/>
                <w:color w:val="000000"/>
                <w:sz w:val="20"/>
                <w:szCs w:val="20"/>
              </w:rPr>
              <w:t>Dostupnost putem ostalih medija</w:t>
            </w:r>
          </w:p>
        </w:tc>
      </w:tr>
      <w:tr w:rsidR="00713503" w:rsidRPr="00D3595C" w14:paraId="39D3C1B5" w14:textId="77777777" w:rsidTr="00713503">
        <w:trPr>
          <w:trHeight w:val="75"/>
        </w:trPr>
        <w:tc>
          <w:tcPr>
            <w:tcW w:w="589" w:type="pct"/>
            <w:gridSpan w:val="2"/>
            <w:vMerge/>
            <w:tcBorders>
              <w:left w:val="single" w:sz="12" w:space="0" w:color="auto"/>
            </w:tcBorders>
            <w:shd w:val="clear" w:color="auto" w:fill="CCFFFF"/>
            <w:tcMar>
              <w:left w:w="57" w:type="dxa"/>
              <w:right w:w="57" w:type="dxa"/>
            </w:tcMar>
            <w:vAlign w:val="center"/>
          </w:tcPr>
          <w:p w14:paraId="3FBE13B7" w14:textId="77777777" w:rsidR="00713503" w:rsidRPr="00D3595C" w:rsidRDefault="00713503" w:rsidP="00D57322">
            <w:pPr>
              <w:numPr>
                <w:ilvl w:val="0"/>
                <w:numId w:val="5"/>
              </w:numPr>
              <w:tabs>
                <w:tab w:val="left" w:pos="2820"/>
              </w:tabs>
              <w:spacing w:after="0" w:line="240" w:lineRule="auto"/>
              <w:rPr>
                <w:rFonts w:cstheme="minorHAnsi"/>
                <w:color w:val="000000"/>
                <w:sz w:val="20"/>
                <w:szCs w:val="20"/>
              </w:rPr>
            </w:pPr>
          </w:p>
        </w:tc>
        <w:tc>
          <w:tcPr>
            <w:tcW w:w="3367" w:type="pct"/>
            <w:gridSpan w:val="7"/>
            <w:tcBorders>
              <w:right w:val="single" w:sz="8" w:space="0" w:color="auto"/>
            </w:tcBorders>
            <w:shd w:val="clear" w:color="auto" w:fill="auto"/>
            <w:tcMar>
              <w:left w:w="57" w:type="dxa"/>
              <w:right w:w="57" w:type="dxa"/>
            </w:tcMar>
          </w:tcPr>
          <w:p w14:paraId="7A0728AC" w14:textId="77777777" w:rsidR="00713503" w:rsidRPr="00D3595C" w:rsidRDefault="00713503" w:rsidP="00713503">
            <w:pPr>
              <w:widowControl w:val="0"/>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Delaš Kalinski, S. (2012). </w:t>
            </w:r>
            <w:r w:rsidRPr="00D3595C">
              <w:rPr>
                <w:rFonts w:cstheme="minorHAnsi"/>
                <w:i/>
                <w:sz w:val="20"/>
                <w:szCs w:val="20"/>
              </w:rPr>
              <w:t xml:space="preserve">Sportska gimnastika. </w:t>
            </w:r>
            <w:r w:rsidRPr="00D3595C">
              <w:rPr>
                <w:rFonts w:cstheme="minorHAnsi"/>
                <w:sz w:val="20"/>
                <w:szCs w:val="20"/>
              </w:rPr>
              <w:t xml:space="preserve">Split: Kineziološki fakultet Sveučilišta u Splitu. (Interna skripta). </w:t>
            </w:r>
          </w:p>
        </w:tc>
        <w:tc>
          <w:tcPr>
            <w:tcW w:w="500" w:type="pct"/>
            <w:gridSpan w:val="2"/>
            <w:tcBorders>
              <w:top w:val="single" w:sz="8" w:space="0" w:color="auto"/>
              <w:left w:val="single" w:sz="8" w:space="0" w:color="auto"/>
              <w:right w:val="single" w:sz="8" w:space="0" w:color="auto"/>
            </w:tcBorders>
            <w:shd w:val="clear" w:color="auto" w:fill="auto"/>
            <w:tcMar>
              <w:left w:w="57" w:type="dxa"/>
              <w:right w:w="57" w:type="dxa"/>
            </w:tcMar>
          </w:tcPr>
          <w:p w14:paraId="7FB03C7A" w14:textId="77777777" w:rsidR="00713503" w:rsidRPr="00D3595C" w:rsidRDefault="00713503" w:rsidP="00713503">
            <w:pPr>
              <w:tabs>
                <w:tab w:val="left" w:pos="2820"/>
              </w:tabs>
              <w:spacing w:after="0"/>
              <w:jc w:val="center"/>
              <w:rPr>
                <w:rFonts w:cstheme="minorHAnsi"/>
                <w:color w:val="000000"/>
                <w:sz w:val="20"/>
                <w:szCs w:val="20"/>
              </w:rPr>
            </w:pPr>
          </w:p>
        </w:tc>
        <w:tc>
          <w:tcPr>
            <w:tcW w:w="544" w:type="pct"/>
            <w:gridSpan w:val="3"/>
            <w:tcBorders>
              <w:top w:val="single" w:sz="8" w:space="0" w:color="auto"/>
              <w:left w:val="single" w:sz="8" w:space="0" w:color="auto"/>
              <w:right w:val="single" w:sz="12" w:space="0" w:color="auto"/>
            </w:tcBorders>
            <w:shd w:val="clear" w:color="auto" w:fill="auto"/>
            <w:tcMar>
              <w:left w:w="57" w:type="dxa"/>
              <w:right w:w="57" w:type="dxa"/>
            </w:tcMar>
          </w:tcPr>
          <w:p w14:paraId="270D070A" w14:textId="77777777" w:rsidR="00713503" w:rsidRPr="00D3595C" w:rsidRDefault="00713503" w:rsidP="00713503">
            <w:pPr>
              <w:tabs>
                <w:tab w:val="left" w:pos="2820"/>
              </w:tabs>
              <w:spacing w:after="0"/>
              <w:jc w:val="center"/>
              <w:rPr>
                <w:rFonts w:cstheme="minorHAnsi"/>
                <w:color w:val="000000"/>
                <w:sz w:val="20"/>
                <w:szCs w:val="20"/>
              </w:rPr>
            </w:pPr>
            <w:r w:rsidRPr="00D3595C">
              <w:rPr>
                <w:rFonts w:cstheme="minorHAnsi"/>
                <w:color w:val="000000"/>
                <w:sz w:val="20"/>
                <w:szCs w:val="20"/>
              </w:rPr>
              <w:t>Moodle</w:t>
            </w:r>
          </w:p>
        </w:tc>
      </w:tr>
      <w:tr w:rsidR="00713503" w:rsidRPr="00D3595C" w14:paraId="4C341070" w14:textId="77777777" w:rsidTr="00713503">
        <w:trPr>
          <w:trHeight w:val="75"/>
        </w:trPr>
        <w:tc>
          <w:tcPr>
            <w:tcW w:w="589" w:type="pct"/>
            <w:gridSpan w:val="2"/>
            <w:vMerge/>
            <w:tcBorders>
              <w:left w:val="single" w:sz="12" w:space="0" w:color="auto"/>
            </w:tcBorders>
            <w:shd w:val="clear" w:color="auto" w:fill="CCFFFF"/>
            <w:tcMar>
              <w:left w:w="57" w:type="dxa"/>
              <w:right w:w="57" w:type="dxa"/>
            </w:tcMar>
            <w:vAlign w:val="center"/>
          </w:tcPr>
          <w:p w14:paraId="0BBB03A4" w14:textId="77777777" w:rsidR="00713503" w:rsidRPr="00D3595C" w:rsidRDefault="00713503" w:rsidP="00D57322">
            <w:pPr>
              <w:numPr>
                <w:ilvl w:val="0"/>
                <w:numId w:val="5"/>
              </w:numPr>
              <w:tabs>
                <w:tab w:val="left" w:pos="2820"/>
              </w:tabs>
              <w:spacing w:after="0" w:line="240" w:lineRule="auto"/>
              <w:rPr>
                <w:rFonts w:cstheme="minorHAnsi"/>
                <w:color w:val="000000"/>
                <w:sz w:val="20"/>
                <w:szCs w:val="20"/>
              </w:rPr>
            </w:pPr>
          </w:p>
        </w:tc>
        <w:tc>
          <w:tcPr>
            <w:tcW w:w="3367" w:type="pct"/>
            <w:gridSpan w:val="7"/>
            <w:tcBorders>
              <w:right w:val="single" w:sz="8" w:space="0" w:color="auto"/>
            </w:tcBorders>
            <w:shd w:val="clear" w:color="auto" w:fill="auto"/>
            <w:tcMar>
              <w:left w:w="57" w:type="dxa"/>
              <w:right w:w="57" w:type="dxa"/>
            </w:tcMar>
          </w:tcPr>
          <w:p w14:paraId="2087579D" w14:textId="77777777" w:rsidR="00713503" w:rsidRPr="00D3595C" w:rsidRDefault="00B40921" w:rsidP="00713503">
            <w:pPr>
              <w:widowControl w:val="0"/>
              <w:shd w:val="clear" w:color="auto" w:fill="FFFFFF"/>
              <w:autoSpaceDE w:val="0"/>
              <w:autoSpaceDN w:val="0"/>
              <w:adjustRightInd w:val="0"/>
              <w:spacing w:before="30" w:after="0" w:line="240" w:lineRule="auto"/>
              <w:jc w:val="both"/>
              <w:rPr>
                <w:rFonts w:cstheme="minorHAnsi"/>
                <w:sz w:val="20"/>
                <w:szCs w:val="20"/>
              </w:rPr>
            </w:pPr>
            <w:hyperlink r:id="rId19" w:history="1">
              <w:r w:rsidR="00713503" w:rsidRPr="00D3595C">
                <w:rPr>
                  <w:rStyle w:val="Hyperlink"/>
                  <w:rFonts w:cstheme="minorHAnsi"/>
                  <w:sz w:val="20"/>
                  <w:szCs w:val="20"/>
                </w:rPr>
                <w:t>https://sites.google.com/site/sportskagimnastika/</w:t>
              </w:r>
            </w:hyperlink>
          </w:p>
        </w:tc>
        <w:tc>
          <w:tcPr>
            <w:tcW w:w="500" w:type="pct"/>
            <w:gridSpan w:val="2"/>
            <w:tcBorders>
              <w:left w:val="single" w:sz="8" w:space="0" w:color="auto"/>
              <w:right w:val="single" w:sz="8" w:space="0" w:color="auto"/>
            </w:tcBorders>
            <w:shd w:val="clear" w:color="auto" w:fill="auto"/>
            <w:tcMar>
              <w:left w:w="57" w:type="dxa"/>
              <w:right w:w="57" w:type="dxa"/>
            </w:tcMar>
          </w:tcPr>
          <w:p w14:paraId="0338DBE2" w14:textId="77777777" w:rsidR="00713503" w:rsidRPr="00D3595C" w:rsidRDefault="00713503" w:rsidP="00713503">
            <w:pPr>
              <w:tabs>
                <w:tab w:val="left" w:pos="2820"/>
              </w:tabs>
              <w:spacing w:after="0"/>
              <w:jc w:val="center"/>
              <w:rPr>
                <w:rFonts w:cstheme="minorHAnsi"/>
                <w:color w:val="000000"/>
                <w:sz w:val="20"/>
                <w:szCs w:val="20"/>
              </w:rPr>
            </w:pPr>
            <w:r w:rsidRPr="00D3595C">
              <w:rPr>
                <w:rFonts w:cstheme="minorHAnsi"/>
                <w:sz w:val="20"/>
                <w:szCs w:val="20"/>
              </w:rPr>
              <w:fldChar w:fldCharType="begin">
                <w:ffData>
                  <w:name w:val="Text1"/>
                  <w:enabled/>
                  <w:calcOnExit w:val="0"/>
                  <w:textInput/>
                </w:ffData>
              </w:fldChar>
            </w:r>
            <w:r w:rsidRPr="00D3595C">
              <w:rPr>
                <w:rFonts w:cstheme="minorHAnsi"/>
                <w:sz w:val="20"/>
                <w:szCs w:val="20"/>
              </w:rPr>
              <w:instrText xml:space="preserve"> FORMTEXT </w:instrText>
            </w:r>
            <w:r w:rsidRPr="00D3595C">
              <w:rPr>
                <w:rFonts w:cstheme="minorHAnsi"/>
                <w:sz w:val="20"/>
                <w:szCs w:val="20"/>
              </w:rPr>
            </w:r>
            <w:r w:rsidRPr="00D3595C">
              <w:rPr>
                <w:rFonts w:cstheme="minorHAnsi"/>
                <w:sz w:val="20"/>
                <w:szCs w:val="20"/>
              </w:rPr>
              <w:fldChar w:fldCharType="separate"/>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noProof/>
                <w:sz w:val="20"/>
                <w:szCs w:val="20"/>
              </w:rPr>
              <w:t> </w:t>
            </w:r>
            <w:r w:rsidRPr="00D3595C">
              <w:rPr>
                <w:rFonts w:cstheme="minorHAnsi"/>
                <w:sz w:val="20"/>
                <w:szCs w:val="20"/>
              </w:rPr>
              <w:fldChar w:fldCharType="end"/>
            </w:r>
          </w:p>
        </w:tc>
        <w:tc>
          <w:tcPr>
            <w:tcW w:w="544" w:type="pct"/>
            <w:gridSpan w:val="3"/>
            <w:tcBorders>
              <w:left w:val="single" w:sz="8" w:space="0" w:color="auto"/>
              <w:right w:val="single" w:sz="12" w:space="0" w:color="auto"/>
            </w:tcBorders>
            <w:shd w:val="clear" w:color="auto" w:fill="auto"/>
            <w:tcMar>
              <w:left w:w="57" w:type="dxa"/>
              <w:right w:w="57" w:type="dxa"/>
            </w:tcMar>
          </w:tcPr>
          <w:p w14:paraId="37582945" w14:textId="77777777" w:rsidR="00713503" w:rsidRPr="00D3595C" w:rsidRDefault="00713503" w:rsidP="00713503">
            <w:pPr>
              <w:tabs>
                <w:tab w:val="left" w:pos="2820"/>
              </w:tabs>
              <w:spacing w:after="0"/>
              <w:jc w:val="center"/>
              <w:rPr>
                <w:rFonts w:cstheme="minorHAnsi"/>
                <w:color w:val="000000"/>
                <w:sz w:val="20"/>
                <w:szCs w:val="20"/>
              </w:rPr>
            </w:pPr>
            <w:r w:rsidRPr="00D3595C">
              <w:rPr>
                <w:rFonts w:cstheme="minorHAnsi"/>
                <w:sz w:val="20"/>
                <w:szCs w:val="20"/>
              </w:rPr>
              <w:t>x</w:t>
            </w:r>
          </w:p>
        </w:tc>
      </w:tr>
      <w:tr w:rsidR="00713503" w:rsidRPr="00D3595C" w14:paraId="4D2B5A27" w14:textId="77777777" w:rsidTr="00713503">
        <w:tc>
          <w:tcPr>
            <w:tcW w:w="589" w:type="pct"/>
            <w:gridSpan w:val="2"/>
            <w:tcBorders>
              <w:top w:val="single" w:sz="12" w:space="0" w:color="auto"/>
              <w:left w:val="single" w:sz="12" w:space="0" w:color="auto"/>
            </w:tcBorders>
            <w:shd w:val="clear" w:color="auto" w:fill="CCFFFF"/>
            <w:tcMar>
              <w:left w:w="57" w:type="dxa"/>
              <w:right w:w="57" w:type="dxa"/>
            </w:tcMar>
            <w:vAlign w:val="center"/>
          </w:tcPr>
          <w:p w14:paraId="04677767" w14:textId="77777777" w:rsidR="00713503" w:rsidRPr="00D3595C" w:rsidRDefault="00713503" w:rsidP="00713503">
            <w:pPr>
              <w:tabs>
                <w:tab w:val="left" w:pos="567"/>
              </w:tabs>
              <w:spacing w:after="0" w:line="240" w:lineRule="auto"/>
              <w:rPr>
                <w:rFonts w:cstheme="minorHAnsi"/>
                <w:color w:val="000000"/>
                <w:sz w:val="20"/>
                <w:szCs w:val="20"/>
              </w:rPr>
            </w:pPr>
            <w:r w:rsidRPr="00D3595C">
              <w:rPr>
                <w:rFonts w:cstheme="minorHAnsi"/>
                <w:color w:val="000000"/>
                <w:sz w:val="20"/>
                <w:szCs w:val="20"/>
              </w:rPr>
              <w:t xml:space="preserve">Dopunska literatura </w:t>
            </w:r>
          </w:p>
          <w:p w14:paraId="105C4E50" w14:textId="77777777" w:rsidR="00713503" w:rsidRPr="00D3595C" w:rsidRDefault="00713503" w:rsidP="00713503">
            <w:pPr>
              <w:tabs>
                <w:tab w:val="left" w:pos="567"/>
              </w:tabs>
              <w:spacing w:after="0" w:line="240" w:lineRule="auto"/>
              <w:rPr>
                <w:rFonts w:cstheme="minorHAnsi"/>
                <w:color w:val="000000"/>
                <w:sz w:val="20"/>
                <w:szCs w:val="20"/>
              </w:rPr>
            </w:pPr>
          </w:p>
        </w:tc>
        <w:tc>
          <w:tcPr>
            <w:tcW w:w="4411" w:type="pct"/>
            <w:gridSpan w:val="12"/>
            <w:tcBorders>
              <w:top w:val="single" w:sz="12" w:space="0" w:color="auto"/>
              <w:right w:val="single" w:sz="12" w:space="0" w:color="auto"/>
            </w:tcBorders>
            <w:tcMar>
              <w:left w:w="57" w:type="dxa"/>
              <w:right w:w="57" w:type="dxa"/>
            </w:tcMar>
          </w:tcPr>
          <w:p w14:paraId="403506C3"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Bolkovič, T., &amp; Kristan, S. (1998). </w:t>
            </w:r>
            <w:r w:rsidRPr="00D3595C">
              <w:rPr>
                <w:rFonts w:cstheme="minorHAnsi"/>
                <w:i/>
                <w:sz w:val="20"/>
                <w:szCs w:val="20"/>
              </w:rPr>
              <w:t>Akrobatika</w:t>
            </w:r>
            <w:r w:rsidRPr="00D3595C">
              <w:rPr>
                <w:rFonts w:cstheme="minorHAnsi"/>
                <w:sz w:val="20"/>
                <w:szCs w:val="20"/>
              </w:rPr>
              <w:t xml:space="preserve">. Ljubljana: Fakultet za šport. </w:t>
            </w:r>
          </w:p>
          <w:p w14:paraId="4D514D6B"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Bruggeman, G.P. (1993). </w:t>
            </w:r>
            <w:r w:rsidRPr="00D3595C">
              <w:rPr>
                <w:rFonts w:cstheme="minorHAnsi"/>
                <w:i/>
                <w:sz w:val="20"/>
                <w:szCs w:val="20"/>
              </w:rPr>
              <w:t>Biomehanics in Gimnastics</w:t>
            </w:r>
            <w:r w:rsidRPr="00D3595C">
              <w:rPr>
                <w:rFonts w:cstheme="minorHAnsi"/>
                <w:sz w:val="20"/>
                <w:szCs w:val="20"/>
              </w:rPr>
              <w:t xml:space="preserve">. Koln: Deutcshe Športhochschule. </w:t>
            </w:r>
          </w:p>
          <w:p w14:paraId="4313CEE6"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shd w:val="clear" w:color="auto" w:fill="FBFAF9"/>
              </w:rPr>
              <w:t>Čaklec, I.,</w:t>
            </w:r>
            <w:r w:rsidRPr="00D3595C">
              <w:rPr>
                <w:rStyle w:val="Strong"/>
                <w:rFonts w:cstheme="minorHAnsi"/>
                <w:sz w:val="20"/>
                <w:szCs w:val="20"/>
                <w:shd w:val="clear" w:color="auto" w:fill="FBFAF9"/>
              </w:rPr>
              <w:t>Hraski, Ž.</w:t>
            </w:r>
            <w:r w:rsidRPr="00D3595C">
              <w:rPr>
                <w:rFonts w:cstheme="minorHAnsi"/>
                <w:sz w:val="20"/>
                <w:szCs w:val="20"/>
                <w:shd w:val="clear" w:color="auto" w:fill="FBFAF9"/>
              </w:rPr>
              <w:t xml:space="preserve"> (1990). Validacija nekih testova situacione motoričke efikasnosti gimnastičara. Proceedings of</w:t>
            </w:r>
            <w:r w:rsidRPr="00D3595C">
              <w:rPr>
                <w:rStyle w:val="apple-converted-space"/>
                <w:rFonts w:cstheme="minorHAnsi"/>
                <w:sz w:val="20"/>
                <w:szCs w:val="20"/>
                <w:shd w:val="clear" w:color="auto" w:fill="FBFAF9"/>
              </w:rPr>
              <w:t> </w:t>
            </w:r>
            <w:r w:rsidRPr="00D3595C">
              <w:rPr>
                <w:rStyle w:val="Emphasis"/>
                <w:rFonts w:cstheme="minorHAnsi"/>
                <w:sz w:val="20"/>
                <w:szCs w:val="20"/>
                <w:shd w:val="clear" w:color="auto" w:fill="FBFAF9"/>
              </w:rPr>
              <w:t>I. International Symposium "Sport of the Young"</w:t>
            </w:r>
            <w:r w:rsidRPr="00D3595C">
              <w:rPr>
                <w:rFonts w:cstheme="minorHAnsi"/>
                <w:sz w:val="20"/>
                <w:szCs w:val="20"/>
                <w:shd w:val="clear" w:color="auto" w:fill="FBFAF9"/>
              </w:rPr>
              <w:t>, pp. 613-616. Ljubljana: Fakulteta za šport.</w:t>
            </w:r>
          </w:p>
          <w:p w14:paraId="69F51CE7"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Čuk, I., &amp; Karacsony, I. (2004). </w:t>
            </w:r>
            <w:r w:rsidRPr="00D3595C">
              <w:rPr>
                <w:rFonts w:cstheme="minorHAnsi"/>
                <w:i/>
                <w:sz w:val="20"/>
                <w:szCs w:val="20"/>
              </w:rPr>
              <w:t>VAULT: Methods, Ideas, Curiosities, History.</w:t>
            </w:r>
            <w:r w:rsidRPr="00D3595C">
              <w:rPr>
                <w:rFonts w:cstheme="minorHAnsi"/>
                <w:sz w:val="20"/>
                <w:szCs w:val="20"/>
              </w:rPr>
              <w:t xml:space="preserve"> Ljubljana: ŠTD Sangvinčki. </w:t>
            </w:r>
          </w:p>
          <w:p w14:paraId="7B62B177"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Karacsony, I., &amp; Čuk, I. (1996). </w:t>
            </w:r>
            <w:r w:rsidRPr="00D3595C">
              <w:rPr>
                <w:rFonts w:cstheme="minorHAnsi"/>
                <w:i/>
                <w:sz w:val="20"/>
                <w:szCs w:val="20"/>
              </w:rPr>
              <w:t>POMMEL HORSE EXERCISES: Methods, Ideas, Curiosities, History.</w:t>
            </w:r>
            <w:r w:rsidRPr="00D3595C">
              <w:rPr>
                <w:rFonts w:cstheme="minorHAnsi"/>
                <w:sz w:val="20"/>
                <w:szCs w:val="20"/>
              </w:rPr>
              <w:t xml:space="preserve"> Ljubljana: Faculty of Sport, University of Ljubljana and Hungarian Gymnastics Federation. </w:t>
            </w:r>
          </w:p>
          <w:p w14:paraId="143F237C"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Čuk, I., &amp; Karacsony, I. (2004). </w:t>
            </w:r>
            <w:r w:rsidRPr="00D3595C">
              <w:rPr>
                <w:rFonts w:cstheme="minorHAnsi"/>
                <w:i/>
                <w:sz w:val="20"/>
                <w:szCs w:val="20"/>
              </w:rPr>
              <w:t>RINGS - Methods, Ideas, Curiosities, History</w:t>
            </w:r>
            <w:r w:rsidRPr="00D3595C">
              <w:rPr>
                <w:rFonts w:cstheme="minorHAnsi"/>
                <w:sz w:val="20"/>
                <w:szCs w:val="20"/>
              </w:rPr>
              <w:t>.Ljubljana: Tiskarna Ljubljana.</w:t>
            </w:r>
          </w:p>
          <w:p w14:paraId="55410C42"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Karacsony, I., &amp; Čuk, I. (2005.). </w:t>
            </w:r>
            <w:r w:rsidRPr="00D3595C">
              <w:rPr>
                <w:rFonts w:cstheme="minorHAnsi"/>
                <w:i/>
                <w:sz w:val="20"/>
                <w:szCs w:val="20"/>
              </w:rPr>
              <w:t>Floor Execises - Methods, Ideas, Curiosities, History</w:t>
            </w:r>
            <w:r w:rsidRPr="00D3595C">
              <w:rPr>
                <w:rFonts w:cstheme="minorHAnsi"/>
                <w:sz w:val="20"/>
                <w:szCs w:val="20"/>
              </w:rPr>
              <w:t>. Ljubljana: ŠTD Sangvinčki.</w:t>
            </w:r>
          </w:p>
          <w:p w14:paraId="3B80335E"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Hamza, I., &amp; Karacsony, I. (2000). </w:t>
            </w:r>
            <w:r w:rsidRPr="00D3595C">
              <w:rPr>
                <w:rFonts w:cstheme="minorHAnsi"/>
                <w:i/>
                <w:sz w:val="20"/>
                <w:szCs w:val="20"/>
              </w:rPr>
              <w:t>TORNA 1x1</w:t>
            </w:r>
            <w:r w:rsidRPr="00D3595C">
              <w:rPr>
                <w:rFonts w:cstheme="minorHAnsi"/>
                <w:sz w:val="20"/>
                <w:szCs w:val="20"/>
              </w:rPr>
              <w:t xml:space="preserve">. Budapest. </w:t>
            </w:r>
          </w:p>
          <w:p w14:paraId="403F6C7F"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Hmjelovjec, I. (1999). </w:t>
            </w:r>
            <w:r w:rsidRPr="00D3595C">
              <w:rPr>
                <w:rFonts w:cstheme="minorHAnsi"/>
                <w:i/>
                <w:sz w:val="20"/>
                <w:szCs w:val="20"/>
              </w:rPr>
              <w:t>Sportska gimnastika</w:t>
            </w:r>
            <w:r w:rsidRPr="00D3595C">
              <w:rPr>
                <w:rFonts w:cstheme="minorHAnsi"/>
                <w:sz w:val="20"/>
                <w:szCs w:val="20"/>
              </w:rPr>
              <w:t>. Sarajevo: Fakultet za sport.</w:t>
            </w:r>
          </w:p>
          <w:p w14:paraId="5C322BB0"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Hraski, Ž. (1995): Fizička priprema gimnastičara. Fitness u vrhunskom športu.Zagreb: Fakultet za fizičku kulturu Sveučilišta u Zagrebu.</w:t>
            </w:r>
          </w:p>
          <w:p w14:paraId="0BC2D9D4" w14:textId="77777777" w:rsidR="00713503" w:rsidRPr="00D3595C" w:rsidRDefault="00713503" w:rsidP="00D57322">
            <w:pPr>
              <w:pStyle w:val="ListParagraph"/>
              <w:widowControl w:val="0"/>
              <w:numPr>
                <w:ilvl w:val="0"/>
                <w:numId w:val="23"/>
              </w:numPr>
              <w:shd w:val="clear" w:color="auto" w:fill="FFFFFF"/>
              <w:autoSpaceDE w:val="0"/>
              <w:autoSpaceDN w:val="0"/>
              <w:adjustRightInd w:val="0"/>
              <w:spacing w:after="0" w:line="240" w:lineRule="auto"/>
              <w:jc w:val="both"/>
              <w:rPr>
                <w:rFonts w:cstheme="minorHAnsi"/>
                <w:sz w:val="20"/>
                <w:szCs w:val="20"/>
              </w:rPr>
            </w:pPr>
            <w:r w:rsidRPr="00D3595C">
              <w:rPr>
                <w:rFonts w:cstheme="minorHAnsi"/>
                <w:sz w:val="20"/>
                <w:szCs w:val="20"/>
              </w:rPr>
              <w:t xml:space="preserve">Hraski, Ž. (1992). </w:t>
            </w:r>
            <w:r w:rsidRPr="00D3595C">
              <w:rPr>
                <w:rFonts w:cstheme="minorHAnsi"/>
                <w:i/>
                <w:sz w:val="20"/>
                <w:szCs w:val="20"/>
              </w:rPr>
              <w:t>Osnovni sadržaji i metode rada u muškoj športskoj gimnastici</w:t>
            </w:r>
            <w:r w:rsidRPr="00D3595C">
              <w:rPr>
                <w:rFonts w:cstheme="minorHAnsi"/>
                <w:sz w:val="20"/>
                <w:szCs w:val="20"/>
              </w:rPr>
              <w:t>. Zagreb:Hrvatski gimnastički savez, Zagreb.</w:t>
            </w:r>
          </w:p>
        </w:tc>
      </w:tr>
      <w:tr w:rsidR="00713503" w:rsidRPr="00D3595C" w14:paraId="4E6B5BDE" w14:textId="77777777" w:rsidTr="00713503">
        <w:tc>
          <w:tcPr>
            <w:tcW w:w="589" w:type="pct"/>
            <w:gridSpan w:val="2"/>
            <w:tcBorders>
              <w:left w:val="single" w:sz="12" w:space="0" w:color="auto"/>
            </w:tcBorders>
            <w:shd w:val="clear" w:color="auto" w:fill="CCFFFF"/>
            <w:tcMar>
              <w:left w:w="57" w:type="dxa"/>
              <w:right w:w="57" w:type="dxa"/>
            </w:tcMar>
            <w:vAlign w:val="center"/>
          </w:tcPr>
          <w:p w14:paraId="132E7698" w14:textId="77777777" w:rsidR="00713503" w:rsidRPr="00D3595C" w:rsidRDefault="00713503" w:rsidP="00713503">
            <w:pPr>
              <w:tabs>
                <w:tab w:val="left" w:pos="567"/>
              </w:tabs>
              <w:spacing w:after="0" w:line="240" w:lineRule="auto"/>
              <w:rPr>
                <w:rFonts w:cstheme="minorHAnsi"/>
                <w:color w:val="000000"/>
                <w:sz w:val="20"/>
                <w:szCs w:val="20"/>
              </w:rPr>
            </w:pPr>
            <w:r w:rsidRPr="00D3595C">
              <w:rPr>
                <w:rFonts w:cstheme="minorHAnsi"/>
                <w:color w:val="000000"/>
                <w:sz w:val="20"/>
                <w:szCs w:val="20"/>
              </w:rPr>
              <w:t xml:space="preserve">Načini praćenja kvalitete koji osiguravaju stjecanje utvrđenih </w:t>
            </w:r>
            <w:r w:rsidRPr="00D3595C">
              <w:rPr>
                <w:rFonts w:cstheme="minorHAnsi"/>
                <w:color w:val="000000"/>
                <w:sz w:val="20"/>
                <w:szCs w:val="20"/>
              </w:rPr>
              <w:lastRenderedPageBreak/>
              <w:t>ishoda učenja</w:t>
            </w:r>
          </w:p>
        </w:tc>
        <w:tc>
          <w:tcPr>
            <w:tcW w:w="4411" w:type="pct"/>
            <w:gridSpan w:val="12"/>
            <w:tcBorders>
              <w:right w:val="single" w:sz="12" w:space="0" w:color="auto"/>
            </w:tcBorders>
            <w:tcMar>
              <w:left w:w="57" w:type="dxa"/>
              <w:right w:w="57" w:type="dxa"/>
            </w:tcMar>
          </w:tcPr>
          <w:p w14:paraId="78885253" w14:textId="77777777" w:rsidR="00713503" w:rsidRPr="00D3595C" w:rsidRDefault="00713503" w:rsidP="00D57322">
            <w:pPr>
              <w:pStyle w:val="NoSpacing"/>
              <w:numPr>
                <w:ilvl w:val="0"/>
                <w:numId w:val="26"/>
              </w:numPr>
              <w:rPr>
                <w:rFonts w:asciiTheme="minorHAnsi" w:hAnsiTheme="minorHAnsi" w:cstheme="minorHAnsi"/>
                <w:sz w:val="20"/>
                <w:szCs w:val="20"/>
              </w:rPr>
            </w:pPr>
            <w:r w:rsidRPr="00D3595C">
              <w:rPr>
                <w:rFonts w:asciiTheme="minorHAnsi" w:hAnsiTheme="minorHAnsi" w:cstheme="minorHAnsi"/>
                <w:sz w:val="20"/>
                <w:szCs w:val="20"/>
              </w:rPr>
              <w:lastRenderedPageBreak/>
              <w:t>aktivna nazočnost studenata na svim oblicima nastave</w:t>
            </w:r>
          </w:p>
          <w:p w14:paraId="20CB2155" w14:textId="77777777" w:rsidR="00713503" w:rsidRPr="00D3595C" w:rsidRDefault="00713503" w:rsidP="00D57322">
            <w:pPr>
              <w:pStyle w:val="NoSpacing"/>
              <w:numPr>
                <w:ilvl w:val="0"/>
                <w:numId w:val="26"/>
              </w:numPr>
              <w:rPr>
                <w:rFonts w:asciiTheme="minorHAnsi" w:hAnsiTheme="minorHAnsi" w:cstheme="minorHAnsi"/>
                <w:sz w:val="20"/>
                <w:szCs w:val="20"/>
              </w:rPr>
            </w:pPr>
            <w:r w:rsidRPr="00D3595C">
              <w:rPr>
                <w:rFonts w:asciiTheme="minorHAnsi" w:hAnsiTheme="minorHAnsi" w:cstheme="minorHAnsi"/>
                <w:sz w:val="20"/>
                <w:szCs w:val="20"/>
              </w:rPr>
              <w:t>dolazak na konzultacije</w:t>
            </w:r>
          </w:p>
          <w:p w14:paraId="2BCA7200" w14:textId="77777777" w:rsidR="00713503" w:rsidRPr="00D3595C" w:rsidRDefault="00713503" w:rsidP="00D57322">
            <w:pPr>
              <w:pStyle w:val="NoSpacing"/>
              <w:numPr>
                <w:ilvl w:val="0"/>
                <w:numId w:val="26"/>
              </w:numPr>
              <w:rPr>
                <w:rFonts w:asciiTheme="minorHAnsi" w:hAnsiTheme="minorHAnsi" w:cstheme="minorHAnsi"/>
                <w:sz w:val="20"/>
                <w:szCs w:val="20"/>
              </w:rPr>
            </w:pPr>
            <w:r w:rsidRPr="00D3595C">
              <w:rPr>
                <w:rFonts w:asciiTheme="minorHAnsi" w:hAnsiTheme="minorHAnsi" w:cstheme="minorHAnsi"/>
                <w:sz w:val="20"/>
                <w:szCs w:val="20"/>
              </w:rPr>
              <w:t>kontinuirana provjera usvojenosti složenijih gimnastičkih vještina kroz 4 kolokvija</w:t>
            </w:r>
          </w:p>
          <w:p w14:paraId="108445B7" w14:textId="77777777" w:rsidR="00713503" w:rsidRPr="00D3595C" w:rsidRDefault="00713503" w:rsidP="00D57322">
            <w:pPr>
              <w:pStyle w:val="NoSpacing"/>
              <w:numPr>
                <w:ilvl w:val="0"/>
                <w:numId w:val="26"/>
              </w:numPr>
              <w:rPr>
                <w:rFonts w:asciiTheme="minorHAnsi" w:hAnsiTheme="minorHAnsi" w:cstheme="minorHAnsi"/>
                <w:sz w:val="20"/>
                <w:szCs w:val="20"/>
              </w:rPr>
            </w:pPr>
            <w:r w:rsidRPr="00D3595C">
              <w:rPr>
                <w:rFonts w:asciiTheme="minorHAnsi" w:hAnsiTheme="minorHAnsi" w:cstheme="minorHAnsi"/>
                <w:sz w:val="20"/>
                <w:szCs w:val="20"/>
              </w:rPr>
              <w:t>izrada samostalnih zadataka (završnih vježbi)</w:t>
            </w:r>
          </w:p>
          <w:p w14:paraId="3D733D8B" w14:textId="77777777" w:rsidR="00713503" w:rsidRPr="00D3595C" w:rsidRDefault="00713503" w:rsidP="00D57322">
            <w:pPr>
              <w:pStyle w:val="NoSpacing"/>
              <w:numPr>
                <w:ilvl w:val="0"/>
                <w:numId w:val="26"/>
              </w:numPr>
              <w:rPr>
                <w:rFonts w:asciiTheme="minorHAnsi" w:hAnsiTheme="minorHAnsi" w:cstheme="minorHAnsi"/>
                <w:sz w:val="20"/>
                <w:szCs w:val="20"/>
              </w:rPr>
            </w:pPr>
            <w:r w:rsidRPr="00D3595C">
              <w:rPr>
                <w:rFonts w:asciiTheme="minorHAnsi" w:hAnsiTheme="minorHAnsi" w:cstheme="minorHAnsi"/>
                <w:sz w:val="20"/>
                <w:szCs w:val="20"/>
              </w:rPr>
              <w:t>teorijski dio ispita</w:t>
            </w:r>
          </w:p>
          <w:p w14:paraId="090CE2F4" w14:textId="77777777" w:rsidR="00713503" w:rsidRPr="00D3595C" w:rsidRDefault="00713503" w:rsidP="00D57322">
            <w:pPr>
              <w:pStyle w:val="NoSpacing"/>
              <w:numPr>
                <w:ilvl w:val="0"/>
                <w:numId w:val="26"/>
              </w:numPr>
              <w:rPr>
                <w:rFonts w:asciiTheme="minorHAnsi" w:hAnsiTheme="minorHAnsi" w:cstheme="minorHAnsi"/>
                <w:sz w:val="20"/>
                <w:szCs w:val="20"/>
              </w:rPr>
            </w:pPr>
            <w:r w:rsidRPr="00D3595C">
              <w:rPr>
                <w:rFonts w:asciiTheme="minorHAnsi" w:hAnsiTheme="minorHAnsi" w:cstheme="minorHAnsi"/>
                <w:sz w:val="20"/>
                <w:szCs w:val="20"/>
              </w:rPr>
              <w:t>eksterno vrednovanje nastavne kvalitetne kroz “Upitnik za studentsko vrednovanje nastavnog rada”</w:t>
            </w:r>
          </w:p>
        </w:tc>
      </w:tr>
      <w:tr w:rsidR="00713503" w:rsidRPr="00D3595C" w14:paraId="34C0FA1F" w14:textId="77777777" w:rsidTr="00713503">
        <w:tc>
          <w:tcPr>
            <w:tcW w:w="589" w:type="pct"/>
            <w:gridSpan w:val="2"/>
            <w:tcBorders>
              <w:left w:val="single" w:sz="12" w:space="0" w:color="auto"/>
              <w:bottom w:val="single" w:sz="12" w:space="0" w:color="auto"/>
            </w:tcBorders>
            <w:shd w:val="clear" w:color="auto" w:fill="CCFFFF"/>
            <w:tcMar>
              <w:left w:w="57" w:type="dxa"/>
              <w:right w:w="57" w:type="dxa"/>
            </w:tcMar>
            <w:vAlign w:val="center"/>
          </w:tcPr>
          <w:p w14:paraId="07B03A74" w14:textId="77777777" w:rsidR="00713503" w:rsidRPr="00D3595C" w:rsidRDefault="00713503" w:rsidP="00713503">
            <w:pPr>
              <w:tabs>
                <w:tab w:val="left" w:pos="567"/>
              </w:tabs>
              <w:spacing w:after="0" w:line="240" w:lineRule="auto"/>
              <w:rPr>
                <w:rFonts w:cstheme="minorHAnsi"/>
                <w:sz w:val="20"/>
                <w:szCs w:val="20"/>
              </w:rPr>
            </w:pPr>
            <w:r w:rsidRPr="00D3595C">
              <w:rPr>
                <w:rFonts w:cstheme="minorHAnsi"/>
                <w:sz w:val="20"/>
                <w:szCs w:val="20"/>
              </w:rPr>
              <w:lastRenderedPageBreak/>
              <w:t>Ostalo (prema mišljenju predlagatelja)</w:t>
            </w:r>
          </w:p>
        </w:tc>
        <w:tc>
          <w:tcPr>
            <w:tcW w:w="4411" w:type="pct"/>
            <w:gridSpan w:val="12"/>
            <w:tcBorders>
              <w:bottom w:val="single" w:sz="12" w:space="0" w:color="auto"/>
              <w:right w:val="single" w:sz="12" w:space="0" w:color="auto"/>
            </w:tcBorders>
            <w:tcMar>
              <w:left w:w="57" w:type="dxa"/>
              <w:right w:w="57" w:type="dxa"/>
            </w:tcMar>
          </w:tcPr>
          <w:p w14:paraId="0EBF2FB6" w14:textId="77777777" w:rsidR="00713503" w:rsidRPr="00D3595C" w:rsidRDefault="00B40921" w:rsidP="00713503">
            <w:pPr>
              <w:tabs>
                <w:tab w:val="left" w:pos="2820"/>
              </w:tabs>
              <w:spacing w:after="0"/>
              <w:rPr>
                <w:rFonts w:cstheme="minorHAnsi"/>
                <w:sz w:val="20"/>
                <w:szCs w:val="20"/>
              </w:rPr>
            </w:pPr>
            <w:hyperlink r:id="rId20" w:anchor="section-0" w:history="1">
              <w:r w:rsidR="00713503" w:rsidRPr="00D3595C">
                <w:rPr>
                  <w:rStyle w:val="Hyperlink"/>
                  <w:rFonts w:cstheme="minorHAnsi"/>
                  <w:sz w:val="20"/>
                  <w:szCs w:val="20"/>
                </w:rPr>
                <w:t>http://moodle.kifst.hr/course/view.php?id=126#section-0</w:t>
              </w:r>
            </w:hyperlink>
          </w:p>
          <w:p w14:paraId="57961C1A" w14:textId="77777777" w:rsidR="00713503" w:rsidRPr="00D3595C" w:rsidRDefault="00713503" w:rsidP="00713503">
            <w:pPr>
              <w:tabs>
                <w:tab w:val="left" w:pos="2820"/>
              </w:tabs>
              <w:spacing w:after="0"/>
              <w:rPr>
                <w:rFonts w:cstheme="minorHAnsi"/>
                <w:sz w:val="20"/>
                <w:szCs w:val="20"/>
              </w:rPr>
            </w:pPr>
          </w:p>
        </w:tc>
      </w:tr>
    </w:tbl>
    <w:p w14:paraId="6A484795" w14:textId="77777777" w:rsidR="00713503" w:rsidRDefault="00713503" w:rsidP="0066592E">
      <w:pPr>
        <w:rPr>
          <w:rFonts w:cstheme="minorHAnsi"/>
          <w:sz w:val="24"/>
          <w:szCs w:val="2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
        <w:gridCol w:w="2009"/>
        <w:gridCol w:w="910"/>
        <w:gridCol w:w="58"/>
        <w:gridCol w:w="1079"/>
        <w:gridCol w:w="353"/>
        <w:gridCol w:w="1054"/>
        <w:gridCol w:w="89"/>
        <w:gridCol w:w="666"/>
        <w:gridCol w:w="506"/>
        <w:gridCol w:w="174"/>
        <w:gridCol w:w="694"/>
        <w:gridCol w:w="557"/>
      </w:tblGrid>
      <w:tr w:rsidR="008E12FD" w:rsidRPr="007E42BC" w14:paraId="3E86010B" w14:textId="77777777" w:rsidTr="007963B5">
        <w:tc>
          <w:tcPr>
            <w:tcW w:w="1425"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12BA38E" w14:textId="77777777" w:rsidR="008E12FD" w:rsidRPr="005E0AB2" w:rsidRDefault="008E12FD" w:rsidP="007963B5">
            <w:pPr>
              <w:spacing w:before="60" w:after="60" w:line="240" w:lineRule="auto"/>
              <w:ind w:left="397" w:hanging="397"/>
              <w:rPr>
                <w:rFonts w:asciiTheme="majorHAnsi" w:hAnsiTheme="majorHAnsi" w:cs="Arial"/>
                <w:b/>
                <w:sz w:val="18"/>
                <w:szCs w:val="18"/>
              </w:rPr>
            </w:pPr>
            <w:r>
              <w:rPr>
                <w:rFonts w:asciiTheme="majorHAnsi" w:hAnsiTheme="majorHAnsi" w:cs="Arial"/>
                <w:b/>
                <w:sz w:val="18"/>
                <w:szCs w:val="18"/>
              </w:rPr>
              <w:t>NAZIV</w:t>
            </w:r>
            <w:r w:rsidRPr="005E0AB2">
              <w:rPr>
                <w:rFonts w:asciiTheme="majorHAnsi" w:hAnsiTheme="majorHAnsi" w:cs="Arial"/>
                <w:b/>
                <w:sz w:val="18"/>
                <w:szCs w:val="18"/>
              </w:rPr>
              <w:t>PREDMETA</w:t>
            </w:r>
          </w:p>
        </w:tc>
        <w:tc>
          <w:tcPr>
            <w:tcW w:w="8156"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22E1FC9" w14:textId="77777777" w:rsidR="008E12FD" w:rsidRPr="005E0AB2" w:rsidRDefault="008E12FD" w:rsidP="007963B5">
            <w:pPr>
              <w:spacing w:before="60" w:after="60" w:line="240" w:lineRule="auto"/>
              <w:ind w:left="397" w:hanging="397"/>
              <w:rPr>
                <w:rFonts w:asciiTheme="majorHAnsi" w:hAnsiTheme="majorHAnsi" w:cs="Arial"/>
                <w:b/>
                <w:sz w:val="18"/>
                <w:szCs w:val="18"/>
              </w:rPr>
            </w:pPr>
            <w:r w:rsidRPr="005E0AB2">
              <w:rPr>
                <w:rFonts w:asciiTheme="majorHAnsi" w:hAnsiTheme="majorHAnsi" w:cs="Arial"/>
                <w:b/>
                <w:sz w:val="18"/>
                <w:szCs w:val="18"/>
              </w:rPr>
              <w:t xml:space="preserve">TEORIJA I METODIKA PLIVANJA </w:t>
            </w:r>
            <w:r>
              <w:rPr>
                <w:rFonts w:asciiTheme="majorHAnsi" w:hAnsiTheme="majorHAnsi" w:cs="Arial"/>
                <w:b/>
                <w:sz w:val="18"/>
                <w:szCs w:val="18"/>
              </w:rPr>
              <w:t>1</w:t>
            </w:r>
          </w:p>
        </w:tc>
      </w:tr>
      <w:tr w:rsidR="008E12FD" w:rsidRPr="007E42BC" w14:paraId="241EE31E" w14:textId="77777777" w:rsidTr="007963B5">
        <w:tc>
          <w:tcPr>
            <w:tcW w:w="1432" w:type="dxa"/>
            <w:gridSpan w:val="2"/>
            <w:tcBorders>
              <w:top w:val="single" w:sz="12" w:space="0" w:color="auto"/>
              <w:left w:val="single" w:sz="12" w:space="0" w:color="auto"/>
            </w:tcBorders>
            <w:shd w:val="clear" w:color="auto" w:fill="CCFFFF"/>
            <w:tcMar>
              <w:left w:w="57" w:type="dxa"/>
              <w:right w:w="57" w:type="dxa"/>
            </w:tcMar>
            <w:vAlign w:val="center"/>
          </w:tcPr>
          <w:p w14:paraId="35E2C99D" w14:textId="77777777" w:rsidR="008E12FD" w:rsidRPr="005E0AB2" w:rsidRDefault="008E12FD" w:rsidP="007963B5">
            <w:pPr>
              <w:spacing w:after="0" w:line="240" w:lineRule="auto"/>
              <w:rPr>
                <w:rStyle w:val="Strong"/>
                <w:rFonts w:asciiTheme="majorHAnsi" w:hAnsiTheme="majorHAnsi" w:cs="Arial"/>
                <w:b w:val="0"/>
                <w:sz w:val="18"/>
                <w:szCs w:val="18"/>
              </w:rPr>
            </w:pPr>
            <w:r w:rsidRPr="005E0AB2">
              <w:rPr>
                <w:rStyle w:val="Strong"/>
                <w:rFonts w:asciiTheme="majorHAnsi" w:hAnsiTheme="majorHAnsi" w:cs="Arial"/>
                <w:sz w:val="18"/>
                <w:szCs w:val="18"/>
              </w:rPr>
              <w:t>Kod</w:t>
            </w:r>
          </w:p>
        </w:tc>
        <w:tc>
          <w:tcPr>
            <w:tcW w:w="2977" w:type="dxa"/>
            <w:gridSpan w:val="3"/>
            <w:tcBorders>
              <w:top w:val="single" w:sz="12" w:space="0" w:color="auto"/>
              <w:right w:val="single" w:sz="12" w:space="0" w:color="auto"/>
            </w:tcBorders>
            <w:tcMar>
              <w:left w:w="57" w:type="dxa"/>
              <w:right w:w="57" w:type="dxa"/>
            </w:tcMar>
            <w:vAlign w:val="center"/>
          </w:tcPr>
          <w:p w14:paraId="585D699F" w14:textId="77777777" w:rsidR="008E12FD" w:rsidRPr="005E0AB2" w:rsidRDefault="008E12FD" w:rsidP="007963B5">
            <w:pPr>
              <w:spacing w:after="0" w:line="240" w:lineRule="auto"/>
              <w:rPr>
                <w:rFonts w:asciiTheme="majorHAnsi" w:hAnsiTheme="majorHAnsi" w:cs="Arial"/>
                <w:color w:val="FF0000"/>
                <w:sz w:val="18"/>
                <w:szCs w:val="18"/>
              </w:rPr>
            </w:pPr>
            <w:r w:rsidRPr="005E0AB2">
              <w:rPr>
                <w:rFonts w:asciiTheme="majorHAnsi" w:hAnsiTheme="majorHAnsi" w:cs="Arial"/>
                <w:color w:val="FF0000"/>
                <w:sz w:val="18"/>
                <w:szCs w:val="18"/>
              </w:rPr>
              <w:t>Iz reda predavanja ISVU kod</w:t>
            </w:r>
          </w:p>
        </w:tc>
        <w:tc>
          <w:tcPr>
            <w:tcW w:w="2575" w:type="dxa"/>
            <w:gridSpan w:val="4"/>
            <w:tcBorders>
              <w:top w:val="single" w:sz="12" w:space="0" w:color="auto"/>
              <w:right w:val="single" w:sz="12" w:space="0" w:color="auto"/>
            </w:tcBorders>
            <w:shd w:val="clear" w:color="auto" w:fill="CCFFFF"/>
            <w:tcMar>
              <w:left w:w="57" w:type="dxa"/>
              <w:right w:w="57" w:type="dxa"/>
            </w:tcMar>
            <w:vAlign w:val="center"/>
          </w:tcPr>
          <w:p w14:paraId="12A9CD95"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Godina studija</w:t>
            </w:r>
          </w:p>
        </w:tc>
        <w:tc>
          <w:tcPr>
            <w:tcW w:w="2597" w:type="dxa"/>
            <w:gridSpan w:val="5"/>
            <w:tcBorders>
              <w:top w:val="single" w:sz="12" w:space="0" w:color="auto"/>
              <w:right w:val="single" w:sz="12" w:space="0" w:color="auto"/>
            </w:tcBorders>
            <w:tcMar>
              <w:left w:w="57" w:type="dxa"/>
              <w:right w:w="57" w:type="dxa"/>
            </w:tcMar>
            <w:vAlign w:val="center"/>
          </w:tcPr>
          <w:p w14:paraId="17409849"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2.</w:t>
            </w:r>
          </w:p>
        </w:tc>
      </w:tr>
      <w:tr w:rsidR="008E12FD" w:rsidRPr="007E42BC" w14:paraId="1BC1B831" w14:textId="77777777" w:rsidTr="007963B5">
        <w:tc>
          <w:tcPr>
            <w:tcW w:w="1432" w:type="dxa"/>
            <w:gridSpan w:val="2"/>
            <w:tcBorders>
              <w:left w:val="single" w:sz="12" w:space="0" w:color="auto"/>
              <w:bottom w:val="single" w:sz="12" w:space="0" w:color="auto"/>
            </w:tcBorders>
            <w:shd w:val="clear" w:color="auto" w:fill="CCFFFF"/>
            <w:tcMar>
              <w:left w:w="57" w:type="dxa"/>
              <w:right w:w="57" w:type="dxa"/>
            </w:tcMar>
            <w:vAlign w:val="center"/>
          </w:tcPr>
          <w:p w14:paraId="4FFBAB06" w14:textId="77777777" w:rsidR="008E12FD" w:rsidRPr="005E0AB2" w:rsidRDefault="008E12FD" w:rsidP="007963B5">
            <w:pPr>
              <w:spacing w:after="0" w:line="240" w:lineRule="auto"/>
              <w:rPr>
                <w:rFonts w:asciiTheme="majorHAnsi" w:hAnsiTheme="majorHAnsi" w:cs="Arial"/>
                <w:sz w:val="18"/>
                <w:szCs w:val="18"/>
              </w:rPr>
            </w:pPr>
            <w:r w:rsidRPr="005E0AB2">
              <w:rPr>
                <w:rStyle w:val="Strong"/>
                <w:rFonts w:asciiTheme="majorHAnsi" w:hAnsiTheme="majorHAnsi" w:cs="Arial"/>
                <w:sz w:val="18"/>
                <w:szCs w:val="18"/>
              </w:rPr>
              <w:t>Nositelj/i predmeta</w:t>
            </w:r>
          </w:p>
        </w:tc>
        <w:tc>
          <w:tcPr>
            <w:tcW w:w="2977" w:type="dxa"/>
            <w:gridSpan w:val="3"/>
            <w:tcBorders>
              <w:bottom w:val="single" w:sz="12" w:space="0" w:color="auto"/>
              <w:right w:val="single" w:sz="12" w:space="0" w:color="auto"/>
            </w:tcBorders>
            <w:tcMar>
              <w:left w:w="57" w:type="dxa"/>
              <w:right w:w="57" w:type="dxa"/>
            </w:tcMar>
            <w:vAlign w:val="center"/>
          </w:tcPr>
          <w:p w14:paraId="04DCD6B5" w14:textId="77777777" w:rsidR="008E12FD" w:rsidRPr="005E0AB2" w:rsidRDefault="008E12FD" w:rsidP="007963B5">
            <w:pPr>
              <w:spacing w:after="0" w:line="240" w:lineRule="auto"/>
              <w:rPr>
                <w:rFonts w:asciiTheme="majorHAnsi" w:hAnsiTheme="majorHAnsi" w:cs="Arial"/>
                <w:sz w:val="18"/>
                <w:szCs w:val="18"/>
              </w:rPr>
            </w:pPr>
            <w:r>
              <w:rPr>
                <w:rFonts w:asciiTheme="majorHAnsi" w:hAnsiTheme="majorHAnsi" w:cs="Arial"/>
                <w:sz w:val="18"/>
                <w:szCs w:val="18"/>
              </w:rPr>
              <w:t>Prof.ds.sc. Nataša Zenić Sekulić</w:t>
            </w:r>
          </w:p>
        </w:tc>
        <w:tc>
          <w:tcPr>
            <w:tcW w:w="2575" w:type="dxa"/>
            <w:gridSpan w:val="4"/>
            <w:tcBorders>
              <w:bottom w:val="single" w:sz="12" w:space="0" w:color="auto"/>
              <w:right w:val="single" w:sz="12" w:space="0" w:color="auto"/>
            </w:tcBorders>
            <w:shd w:val="clear" w:color="auto" w:fill="CCFFFF"/>
            <w:tcMar>
              <w:left w:w="57" w:type="dxa"/>
              <w:right w:w="57" w:type="dxa"/>
            </w:tcMar>
            <w:vAlign w:val="center"/>
          </w:tcPr>
          <w:p w14:paraId="272582D8"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Bodovna vrijednost (ECTS)</w:t>
            </w:r>
          </w:p>
        </w:tc>
        <w:tc>
          <w:tcPr>
            <w:tcW w:w="2597" w:type="dxa"/>
            <w:gridSpan w:val="5"/>
            <w:tcBorders>
              <w:bottom w:val="single" w:sz="12" w:space="0" w:color="auto"/>
              <w:right w:val="single" w:sz="12" w:space="0" w:color="auto"/>
            </w:tcBorders>
            <w:tcMar>
              <w:left w:w="57" w:type="dxa"/>
              <w:right w:w="57" w:type="dxa"/>
            </w:tcMar>
            <w:vAlign w:val="center"/>
          </w:tcPr>
          <w:p w14:paraId="65196EEF" w14:textId="77777777" w:rsidR="008E12FD" w:rsidRPr="005E0AB2" w:rsidRDefault="008E12FD" w:rsidP="007963B5">
            <w:pPr>
              <w:spacing w:after="0" w:line="240" w:lineRule="auto"/>
              <w:rPr>
                <w:rFonts w:asciiTheme="majorHAnsi" w:hAnsiTheme="majorHAnsi" w:cs="Arial"/>
                <w:sz w:val="18"/>
                <w:szCs w:val="18"/>
              </w:rPr>
            </w:pPr>
            <w:r>
              <w:rPr>
                <w:rFonts w:asciiTheme="majorHAnsi" w:hAnsiTheme="majorHAnsi" w:cs="Arial"/>
                <w:sz w:val="18"/>
                <w:szCs w:val="18"/>
              </w:rPr>
              <w:t>3</w:t>
            </w:r>
          </w:p>
        </w:tc>
      </w:tr>
      <w:tr w:rsidR="008E12FD" w:rsidRPr="007E42BC" w14:paraId="5DD25EC3" w14:textId="77777777" w:rsidTr="007963B5">
        <w:trPr>
          <w:trHeight w:val="345"/>
        </w:trPr>
        <w:tc>
          <w:tcPr>
            <w:tcW w:w="1432" w:type="dxa"/>
            <w:gridSpan w:val="2"/>
            <w:vMerge w:val="restart"/>
            <w:tcBorders>
              <w:left w:val="single" w:sz="12" w:space="0" w:color="auto"/>
            </w:tcBorders>
            <w:shd w:val="clear" w:color="auto" w:fill="CCFFFF"/>
            <w:tcMar>
              <w:left w:w="57" w:type="dxa"/>
              <w:right w:w="57" w:type="dxa"/>
            </w:tcMar>
            <w:vAlign w:val="center"/>
          </w:tcPr>
          <w:p w14:paraId="71C402D2"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Suradnici</w:t>
            </w:r>
          </w:p>
        </w:tc>
        <w:tc>
          <w:tcPr>
            <w:tcW w:w="2977" w:type="dxa"/>
            <w:gridSpan w:val="3"/>
            <w:vMerge w:val="restart"/>
            <w:tcBorders>
              <w:right w:val="single" w:sz="12" w:space="0" w:color="auto"/>
            </w:tcBorders>
            <w:tcMar>
              <w:left w:w="57" w:type="dxa"/>
              <w:right w:w="57" w:type="dxa"/>
            </w:tcMar>
            <w:vAlign w:val="center"/>
          </w:tcPr>
          <w:p w14:paraId="07AD1606" w14:textId="77777777" w:rsidR="008E12FD" w:rsidRPr="005E0AB2" w:rsidRDefault="008E12FD" w:rsidP="007963B5">
            <w:pPr>
              <w:widowControl w:val="0"/>
              <w:shd w:val="clear" w:color="auto" w:fill="FFFFFF"/>
              <w:autoSpaceDE w:val="0"/>
              <w:autoSpaceDN w:val="0"/>
              <w:adjustRightInd w:val="0"/>
              <w:spacing w:before="2" w:after="0" w:line="240" w:lineRule="auto"/>
              <w:rPr>
                <w:rFonts w:asciiTheme="majorHAnsi" w:hAnsiTheme="majorHAnsi" w:cs="Arial"/>
                <w:sz w:val="18"/>
                <w:szCs w:val="18"/>
              </w:rPr>
            </w:pPr>
          </w:p>
        </w:tc>
        <w:tc>
          <w:tcPr>
            <w:tcW w:w="2575" w:type="dxa"/>
            <w:gridSpan w:val="4"/>
            <w:vMerge w:val="restart"/>
            <w:tcBorders>
              <w:right w:val="single" w:sz="12" w:space="0" w:color="auto"/>
            </w:tcBorders>
            <w:shd w:val="clear" w:color="auto" w:fill="CCFFFF"/>
            <w:tcMar>
              <w:left w:w="57" w:type="dxa"/>
              <w:right w:w="57" w:type="dxa"/>
            </w:tcMar>
            <w:vAlign w:val="center"/>
          </w:tcPr>
          <w:p w14:paraId="16328EAB"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Način izvođenja nastave (broj sati u semestru)</w:t>
            </w:r>
          </w:p>
        </w:tc>
        <w:tc>
          <w:tcPr>
            <w:tcW w:w="666" w:type="dxa"/>
            <w:tcBorders>
              <w:bottom w:val="single" w:sz="12" w:space="0" w:color="auto"/>
              <w:right w:val="single" w:sz="12" w:space="0" w:color="auto"/>
            </w:tcBorders>
            <w:tcMar>
              <w:left w:w="57" w:type="dxa"/>
              <w:right w:w="57" w:type="dxa"/>
            </w:tcMar>
            <w:vAlign w:val="center"/>
          </w:tcPr>
          <w:p w14:paraId="2C97E939"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P</w:t>
            </w:r>
          </w:p>
        </w:tc>
        <w:tc>
          <w:tcPr>
            <w:tcW w:w="680" w:type="dxa"/>
            <w:gridSpan w:val="2"/>
            <w:tcBorders>
              <w:bottom w:val="single" w:sz="12" w:space="0" w:color="auto"/>
              <w:right w:val="single" w:sz="12" w:space="0" w:color="auto"/>
            </w:tcBorders>
            <w:vAlign w:val="center"/>
          </w:tcPr>
          <w:p w14:paraId="5ADB04E6"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S</w:t>
            </w:r>
          </w:p>
        </w:tc>
        <w:tc>
          <w:tcPr>
            <w:tcW w:w="694" w:type="dxa"/>
            <w:tcBorders>
              <w:bottom w:val="single" w:sz="12" w:space="0" w:color="auto"/>
              <w:right w:val="single" w:sz="12" w:space="0" w:color="auto"/>
            </w:tcBorders>
            <w:vAlign w:val="center"/>
          </w:tcPr>
          <w:p w14:paraId="1F57D98D"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KV</w:t>
            </w:r>
          </w:p>
        </w:tc>
        <w:tc>
          <w:tcPr>
            <w:tcW w:w="557" w:type="dxa"/>
            <w:tcBorders>
              <w:bottom w:val="single" w:sz="12" w:space="0" w:color="auto"/>
              <w:right w:val="single" w:sz="12" w:space="0" w:color="auto"/>
            </w:tcBorders>
            <w:vAlign w:val="center"/>
          </w:tcPr>
          <w:p w14:paraId="0841C294"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T</w:t>
            </w:r>
          </w:p>
        </w:tc>
      </w:tr>
      <w:tr w:rsidR="008E12FD" w:rsidRPr="007E42BC" w14:paraId="1FEEA6EB" w14:textId="77777777" w:rsidTr="007963B5">
        <w:trPr>
          <w:trHeight w:val="345"/>
        </w:trPr>
        <w:tc>
          <w:tcPr>
            <w:tcW w:w="1432" w:type="dxa"/>
            <w:gridSpan w:val="2"/>
            <w:vMerge/>
            <w:tcBorders>
              <w:left w:val="single" w:sz="12" w:space="0" w:color="auto"/>
              <w:bottom w:val="single" w:sz="12" w:space="0" w:color="auto"/>
            </w:tcBorders>
            <w:shd w:val="clear" w:color="auto" w:fill="CCFFFF"/>
            <w:tcMar>
              <w:left w:w="57" w:type="dxa"/>
              <w:right w:w="57" w:type="dxa"/>
            </w:tcMar>
            <w:vAlign w:val="center"/>
          </w:tcPr>
          <w:p w14:paraId="6A8A451D" w14:textId="77777777" w:rsidR="008E12FD" w:rsidRPr="005E0AB2" w:rsidRDefault="008E12FD" w:rsidP="007963B5">
            <w:pPr>
              <w:spacing w:after="0" w:line="240" w:lineRule="auto"/>
              <w:rPr>
                <w:rFonts w:asciiTheme="majorHAnsi" w:hAnsiTheme="majorHAnsi" w:cs="Arial"/>
                <w:sz w:val="18"/>
                <w:szCs w:val="18"/>
              </w:rPr>
            </w:pPr>
          </w:p>
        </w:tc>
        <w:tc>
          <w:tcPr>
            <w:tcW w:w="2977" w:type="dxa"/>
            <w:gridSpan w:val="3"/>
            <w:vMerge/>
            <w:tcBorders>
              <w:bottom w:val="single" w:sz="12" w:space="0" w:color="auto"/>
              <w:right w:val="single" w:sz="12" w:space="0" w:color="auto"/>
            </w:tcBorders>
            <w:tcMar>
              <w:left w:w="57" w:type="dxa"/>
              <w:right w:w="57" w:type="dxa"/>
            </w:tcMar>
            <w:vAlign w:val="center"/>
          </w:tcPr>
          <w:p w14:paraId="558A676A" w14:textId="77777777" w:rsidR="008E12FD" w:rsidRPr="005E0AB2" w:rsidRDefault="008E12FD" w:rsidP="007963B5">
            <w:pPr>
              <w:spacing w:after="0" w:line="240" w:lineRule="auto"/>
              <w:rPr>
                <w:rFonts w:asciiTheme="majorHAnsi" w:hAnsiTheme="majorHAnsi" w:cs="Arial"/>
                <w:sz w:val="18"/>
                <w:szCs w:val="18"/>
              </w:rPr>
            </w:pPr>
          </w:p>
        </w:tc>
        <w:tc>
          <w:tcPr>
            <w:tcW w:w="2575" w:type="dxa"/>
            <w:gridSpan w:val="4"/>
            <w:vMerge/>
            <w:tcBorders>
              <w:bottom w:val="single" w:sz="12" w:space="0" w:color="auto"/>
              <w:right w:val="single" w:sz="12" w:space="0" w:color="auto"/>
            </w:tcBorders>
            <w:shd w:val="clear" w:color="auto" w:fill="CCFFFF"/>
            <w:tcMar>
              <w:left w:w="57" w:type="dxa"/>
              <w:right w:w="57" w:type="dxa"/>
            </w:tcMar>
            <w:vAlign w:val="center"/>
          </w:tcPr>
          <w:p w14:paraId="39AE2D58" w14:textId="77777777" w:rsidR="008E12FD" w:rsidRPr="005E0AB2" w:rsidRDefault="008E12FD" w:rsidP="007963B5">
            <w:pPr>
              <w:spacing w:after="0" w:line="240" w:lineRule="auto"/>
              <w:rPr>
                <w:rFonts w:asciiTheme="majorHAnsi" w:hAnsiTheme="majorHAnsi" w:cs="Arial"/>
                <w:sz w:val="18"/>
                <w:szCs w:val="18"/>
              </w:rPr>
            </w:pPr>
          </w:p>
        </w:tc>
        <w:tc>
          <w:tcPr>
            <w:tcW w:w="666" w:type="dxa"/>
            <w:tcBorders>
              <w:bottom w:val="single" w:sz="12" w:space="0" w:color="auto"/>
              <w:right w:val="single" w:sz="12" w:space="0" w:color="auto"/>
            </w:tcBorders>
            <w:tcMar>
              <w:left w:w="57" w:type="dxa"/>
              <w:right w:w="57" w:type="dxa"/>
            </w:tcMar>
            <w:vAlign w:val="center"/>
          </w:tcPr>
          <w:p w14:paraId="6A0E48A8"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15</w:t>
            </w:r>
          </w:p>
        </w:tc>
        <w:tc>
          <w:tcPr>
            <w:tcW w:w="680" w:type="dxa"/>
            <w:gridSpan w:val="2"/>
            <w:tcBorders>
              <w:bottom w:val="single" w:sz="12" w:space="0" w:color="auto"/>
              <w:right w:val="single" w:sz="12" w:space="0" w:color="auto"/>
            </w:tcBorders>
            <w:vAlign w:val="center"/>
          </w:tcPr>
          <w:p w14:paraId="41063E02"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w:t>
            </w:r>
          </w:p>
        </w:tc>
        <w:tc>
          <w:tcPr>
            <w:tcW w:w="694" w:type="dxa"/>
            <w:tcBorders>
              <w:bottom w:val="single" w:sz="12" w:space="0" w:color="auto"/>
              <w:right w:val="single" w:sz="12" w:space="0" w:color="auto"/>
            </w:tcBorders>
            <w:vAlign w:val="center"/>
          </w:tcPr>
          <w:p w14:paraId="27859890"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30</w:t>
            </w:r>
          </w:p>
        </w:tc>
        <w:tc>
          <w:tcPr>
            <w:tcW w:w="557" w:type="dxa"/>
            <w:tcBorders>
              <w:bottom w:val="single" w:sz="12" w:space="0" w:color="auto"/>
              <w:right w:val="single" w:sz="12" w:space="0" w:color="auto"/>
            </w:tcBorders>
            <w:vAlign w:val="center"/>
          </w:tcPr>
          <w:p w14:paraId="4B3A8AE1"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w:t>
            </w:r>
          </w:p>
        </w:tc>
      </w:tr>
      <w:tr w:rsidR="008E12FD" w:rsidRPr="007E42BC" w14:paraId="104EB9D6" w14:textId="77777777" w:rsidTr="007963B5">
        <w:tc>
          <w:tcPr>
            <w:tcW w:w="1432" w:type="dxa"/>
            <w:gridSpan w:val="2"/>
            <w:tcBorders>
              <w:left w:val="single" w:sz="12" w:space="0" w:color="auto"/>
              <w:bottom w:val="single" w:sz="12" w:space="0" w:color="auto"/>
            </w:tcBorders>
            <w:shd w:val="clear" w:color="auto" w:fill="CCFFFF"/>
            <w:tcMar>
              <w:left w:w="57" w:type="dxa"/>
              <w:right w:w="57" w:type="dxa"/>
            </w:tcMar>
            <w:vAlign w:val="center"/>
          </w:tcPr>
          <w:p w14:paraId="21863C4C"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Status predmeta</w:t>
            </w:r>
          </w:p>
        </w:tc>
        <w:tc>
          <w:tcPr>
            <w:tcW w:w="2977" w:type="dxa"/>
            <w:gridSpan w:val="3"/>
            <w:tcBorders>
              <w:bottom w:val="single" w:sz="12" w:space="0" w:color="auto"/>
              <w:right w:val="single" w:sz="12" w:space="0" w:color="auto"/>
            </w:tcBorders>
            <w:tcMar>
              <w:left w:w="57" w:type="dxa"/>
              <w:right w:w="57" w:type="dxa"/>
            </w:tcMar>
            <w:vAlign w:val="center"/>
          </w:tcPr>
          <w:p w14:paraId="35C3E88E"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Obavezni</w:t>
            </w:r>
          </w:p>
        </w:tc>
        <w:tc>
          <w:tcPr>
            <w:tcW w:w="2575" w:type="dxa"/>
            <w:gridSpan w:val="4"/>
            <w:tcBorders>
              <w:bottom w:val="single" w:sz="12" w:space="0" w:color="auto"/>
              <w:right w:val="single" w:sz="12" w:space="0" w:color="auto"/>
            </w:tcBorders>
            <w:shd w:val="clear" w:color="auto" w:fill="CCFFFF"/>
            <w:tcMar>
              <w:left w:w="57" w:type="dxa"/>
              <w:right w:w="57" w:type="dxa"/>
            </w:tcMar>
            <w:vAlign w:val="center"/>
          </w:tcPr>
          <w:p w14:paraId="37BD6B39"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 xml:space="preserve">Postotak primjene e-učenja </w:t>
            </w:r>
          </w:p>
        </w:tc>
        <w:tc>
          <w:tcPr>
            <w:tcW w:w="2597" w:type="dxa"/>
            <w:gridSpan w:val="5"/>
            <w:tcBorders>
              <w:bottom w:val="single" w:sz="12" w:space="0" w:color="auto"/>
              <w:right w:val="single" w:sz="12" w:space="0" w:color="auto"/>
            </w:tcBorders>
            <w:tcMar>
              <w:left w:w="57" w:type="dxa"/>
              <w:right w:w="57" w:type="dxa"/>
            </w:tcMar>
          </w:tcPr>
          <w:p w14:paraId="78C7492A" w14:textId="77777777" w:rsidR="008E12FD" w:rsidRPr="005E0AB2" w:rsidRDefault="008E12FD" w:rsidP="007963B5">
            <w:pPr>
              <w:spacing w:after="0" w:line="240" w:lineRule="auto"/>
              <w:rPr>
                <w:rFonts w:asciiTheme="majorHAnsi" w:hAnsiTheme="majorHAnsi" w:cs="Arial"/>
                <w:color w:val="FF0000"/>
                <w:sz w:val="18"/>
                <w:szCs w:val="18"/>
              </w:rPr>
            </w:pPr>
          </w:p>
        </w:tc>
      </w:tr>
      <w:tr w:rsidR="008E12FD" w:rsidRPr="007E42BC" w14:paraId="12994C6A" w14:textId="77777777" w:rsidTr="007963B5">
        <w:tc>
          <w:tcPr>
            <w:tcW w:w="9581"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73BF7AC" w14:textId="77777777" w:rsidR="008E12FD" w:rsidRPr="005E0AB2" w:rsidRDefault="008E12FD" w:rsidP="007963B5">
            <w:pPr>
              <w:tabs>
                <w:tab w:val="left" w:pos="2820"/>
              </w:tabs>
              <w:spacing w:after="0"/>
              <w:jc w:val="center"/>
              <w:rPr>
                <w:rFonts w:asciiTheme="majorHAnsi" w:hAnsiTheme="majorHAnsi" w:cs="Arial"/>
                <w:b/>
                <w:sz w:val="18"/>
                <w:szCs w:val="18"/>
              </w:rPr>
            </w:pPr>
            <w:r w:rsidRPr="005E0AB2">
              <w:rPr>
                <w:rFonts w:asciiTheme="majorHAnsi" w:hAnsiTheme="majorHAnsi" w:cs="Arial"/>
                <w:b/>
                <w:sz w:val="18"/>
                <w:szCs w:val="18"/>
              </w:rPr>
              <w:t>OPIS PREDMETA</w:t>
            </w:r>
          </w:p>
        </w:tc>
      </w:tr>
      <w:tr w:rsidR="008E12FD" w:rsidRPr="007E42BC" w14:paraId="1B9B83E0" w14:textId="77777777" w:rsidTr="007963B5">
        <w:tc>
          <w:tcPr>
            <w:tcW w:w="1432" w:type="dxa"/>
            <w:gridSpan w:val="2"/>
            <w:tcBorders>
              <w:top w:val="single" w:sz="12" w:space="0" w:color="auto"/>
              <w:left w:val="single" w:sz="12" w:space="0" w:color="auto"/>
            </w:tcBorders>
            <w:shd w:val="clear" w:color="auto" w:fill="CCFFFF"/>
            <w:tcMar>
              <w:left w:w="57" w:type="dxa"/>
              <w:right w:w="57" w:type="dxa"/>
            </w:tcMar>
            <w:vAlign w:val="center"/>
          </w:tcPr>
          <w:p w14:paraId="1E154A90" w14:textId="77777777" w:rsidR="008E12FD" w:rsidRPr="005E0AB2" w:rsidRDefault="008E12FD" w:rsidP="007963B5">
            <w:pPr>
              <w:tabs>
                <w:tab w:val="left" w:pos="2820"/>
              </w:tabs>
              <w:spacing w:after="0" w:line="240" w:lineRule="auto"/>
              <w:rPr>
                <w:rFonts w:asciiTheme="majorHAnsi" w:hAnsiTheme="majorHAnsi" w:cs="Arial"/>
                <w:sz w:val="18"/>
                <w:szCs w:val="18"/>
              </w:rPr>
            </w:pPr>
            <w:r w:rsidRPr="005E0AB2">
              <w:rPr>
                <w:rFonts w:asciiTheme="majorHAnsi" w:hAnsiTheme="majorHAnsi" w:cs="Arial"/>
                <w:color w:val="000000"/>
                <w:sz w:val="18"/>
                <w:szCs w:val="18"/>
              </w:rPr>
              <w:t>Ciljevi predmeta</w:t>
            </w:r>
          </w:p>
        </w:tc>
        <w:tc>
          <w:tcPr>
            <w:tcW w:w="8149" w:type="dxa"/>
            <w:gridSpan w:val="12"/>
            <w:tcBorders>
              <w:top w:val="single" w:sz="12" w:space="0" w:color="auto"/>
              <w:right w:val="single" w:sz="12" w:space="0" w:color="auto"/>
            </w:tcBorders>
            <w:tcMar>
              <w:left w:w="57" w:type="dxa"/>
              <w:right w:w="57" w:type="dxa"/>
            </w:tcMar>
          </w:tcPr>
          <w:p w14:paraId="31DA37CD" w14:textId="77777777" w:rsidR="008E12FD" w:rsidRPr="005E0AB2" w:rsidRDefault="008E12FD" w:rsidP="007963B5">
            <w:pPr>
              <w:tabs>
                <w:tab w:val="left" w:pos="2820"/>
              </w:tabs>
              <w:spacing w:after="0"/>
              <w:rPr>
                <w:rFonts w:asciiTheme="majorHAnsi" w:hAnsiTheme="majorHAnsi" w:cs="Arial"/>
                <w:color w:val="FF0000"/>
                <w:sz w:val="18"/>
                <w:szCs w:val="18"/>
              </w:rPr>
            </w:pPr>
            <w:r w:rsidRPr="005E0AB2">
              <w:rPr>
                <w:rFonts w:asciiTheme="majorHAnsi" w:hAnsiTheme="majorHAnsi" w:cs="Arial"/>
                <w:color w:val="000000"/>
                <w:sz w:val="18"/>
                <w:szCs w:val="18"/>
              </w:rPr>
              <w:t>Poznavanje teoretskih osnova plivanja, te kvalitetno provođenje programa plivanja tehnikama kraul, leđno i prsno</w:t>
            </w:r>
          </w:p>
        </w:tc>
      </w:tr>
      <w:tr w:rsidR="008E12FD" w:rsidRPr="007E42BC" w14:paraId="7FFE049C" w14:textId="77777777" w:rsidTr="007963B5">
        <w:tc>
          <w:tcPr>
            <w:tcW w:w="1432" w:type="dxa"/>
            <w:gridSpan w:val="2"/>
            <w:tcBorders>
              <w:left w:val="single" w:sz="12" w:space="0" w:color="auto"/>
            </w:tcBorders>
            <w:shd w:val="clear" w:color="auto" w:fill="CCFFFF"/>
            <w:tcMar>
              <w:left w:w="57" w:type="dxa"/>
              <w:right w:w="57" w:type="dxa"/>
            </w:tcMar>
            <w:vAlign w:val="center"/>
          </w:tcPr>
          <w:p w14:paraId="381ED808"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Uvjeti za upis predmeta i ulazne kompetencije potrebne za predmet</w:t>
            </w:r>
          </w:p>
        </w:tc>
        <w:tc>
          <w:tcPr>
            <w:tcW w:w="8149" w:type="dxa"/>
            <w:gridSpan w:val="12"/>
            <w:tcBorders>
              <w:right w:val="single" w:sz="12" w:space="0" w:color="auto"/>
            </w:tcBorders>
            <w:tcMar>
              <w:left w:w="57" w:type="dxa"/>
              <w:right w:w="57" w:type="dxa"/>
            </w:tcMar>
          </w:tcPr>
          <w:p w14:paraId="12527277" w14:textId="77777777" w:rsidR="008E12FD" w:rsidRPr="005E0AB2" w:rsidRDefault="008E12FD" w:rsidP="007963B5">
            <w:pPr>
              <w:tabs>
                <w:tab w:val="left" w:pos="2820"/>
              </w:tabs>
              <w:spacing w:after="0"/>
              <w:rPr>
                <w:rFonts w:asciiTheme="majorHAnsi" w:hAnsiTheme="majorHAnsi" w:cs="Arial"/>
                <w:color w:val="FF0000"/>
                <w:sz w:val="18"/>
                <w:szCs w:val="18"/>
              </w:rPr>
            </w:pPr>
            <w:r w:rsidRPr="005E0AB2">
              <w:rPr>
                <w:rFonts w:asciiTheme="majorHAnsi" w:hAnsiTheme="majorHAnsi" w:cs="Arial"/>
                <w:sz w:val="18"/>
                <w:szCs w:val="18"/>
              </w:rPr>
              <w:t>Nema</w:t>
            </w:r>
          </w:p>
        </w:tc>
      </w:tr>
      <w:tr w:rsidR="008E12FD" w:rsidRPr="007E42BC" w14:paraId="18F58437" w14:textId="77777777" w:rsidTr="007963B5">
        <w:tc>
          <w:tcPr>
            <w:tcW w:w="1432" w:type="dxa"/>
            <w:gridSpan w:val="2"/>
            <w:tcBorders>
              <w:left w:val="single" w:sz="12" w:space="0" w:color="auto"/>
            </w:tcBorders>
            <w:shd w:val="clear" w:color="auto" w:fill="CCFFFF"/>
            <w:tcMar>
              <w:left w:w="57" w:type="dxa"/>
              <w:right w:w="57" w:type="dxa"/>
            </w:tcMar>
            <w:vAlign w:val="center"/>
          </w:tcPr>
          <w:p w14:paraId="4F03DC84"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 xml:space="preserve">Očekivani ishodi učenja na razini predmeta (4-10 ishoda učenja) </w:t>
            </w:r>
          </w:p>
        </w:tc>
        <w:tc>
          <w:tcPr>
            <w:tcW w:w="8149" w:type="dxa"/>
            <w:gridSpan w:val="12"/>
            <w:tcBorders>
              <w:right w:val="single" w:sz="12" w:space="0" w:color="auto"/>
            </w:tcBorders>
            <w:tcMar>
              <w:left w:w="57" w:type="dxa"/>
              <w:right w:w="57" w:type="dxa"/>
            </w:tcMar>
          </w:tcPr>
          <w:p w14:paraId="622F99EE" w14:textId="77777777" w:rsidR="008E12FD" w:rsidRPr="005E0AB2"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5E0AB2">
              <w:rPr>
                <w:rFonts w:asciiTheme="majorHAnsi" w:hAnsiTheme="majorHAnsi" w:cs="Arial"/>
                <w:sz w:val="18"/>
                <w:szCs w:val="18"/>
              </w:rPr>
              <w:t>Poznavati osnovne biomehaničke principe plivanja</w:t>
            </w:r>
          </w:p>
          <w:p w14:paraId="57312177" w14:textId="77777777" w:rsidR="008E12FD" w:rsidRPr="005E0AB2"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5E0AB2">
              <w:rPr>
                <w:rFonts w:asciiTheme="majorHAnsi" w:hAnsiTheme="majorHAnsi" w:cs="Arial"/>
                <w:sz w:val="18"/>
                <w:szCs w:val="18"/>
              </w:rPr>
              <w:t>Poznavati kinematičke, kinetičke i hidrodinamičke principe plivanja kraul, leđnom i prsnom tehnikom</w:t>
            </w:r>
          </w:p>
          <w:p w14:paraId="12DDC28D" w14:textId="77777777" w:rsidR="008E12FD" w:rsidRPr="005E0AB2"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5E0AB2">
              <w:rPr>
                <w:rFonts w:asciiTheme="majorHAnsi" w:hAnsiTheme="majorHAnsi" w:cs="Arial"/>
                <w:sz w:val="18"/>
                <w:szCs w:val="18"/>
              </w:rPr>
              <w:t>Analizirati izvedbu plivačkih tehnika kraul, leđno i prsno</w:t>
            </w:r>
          </w:p>
          <w:p w14:paraId="607D5969" w14:textId="77777777" w:rsidR="008E12FD" w:rsidRPr="005E0AB2"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5E0AB2">
              <w:rPr>
                <w:rFonts w:asciiTheme="majorHAnsi" w:hAnsiTheme="majorHAnsi" w:cs="Arial"/>
                <w:sz w:val="18"/>
                <w:szCs w:val="18"/>
              </w:rPr>
              <w:t>Demonstrirati pravilnu izvedbu kraul, leđne i prsne tehnike</w:t>
            </w:r>
          </w:p>
          <w:p w14:paraId="43DC0835" w14:textId="77777777" w:rsidR="008E12FD" w:rsidRPr="005E0AB2"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5E0AB2">
              <w:rPr>
                <w:rFonts w:asciiTheme="majorHAnsi" w:hAnsiTheme="majorHAnsi" w:cs="Arial"/>
                <w:sz w:val="18"/>
                <w:szCs w:val="18"/>
              </w:rPr>
              <w:t>Identificirati pogreške u izvedbi plivačkih tehnika kraul, leđno i prsno</w:t>
            </w:r>
          </w:p>
          <w:p w14:paraId="6B33A4C8" w14:textId="77777777" w:rsidR="008E12FD" w:rsidRPr="005E0AB2"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5E0AB2">
              <w:rPr>
                <w:rFonts w:asciiTheme="majorHAnsi" w:hAnsiTheme="majorHAnsi" w:cs="Arial"/>
                <w:sz w:val="18"/>
                <w:szCs w:val="18"/>
              </w:rPr>
              <w:t>Poznavati metodičke postupke za otklanjanje pogrešaka kod kraul, leđne i prsne tehnike</w:t>
            </w:r>
          </w:p>
          <w:p w14:paraId="37456A18" w14:textId="77777777" w:rsidR="008E12FD" w:rsidRPr="005E0AB2"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5E0AB2">
              <w:rPr>
                <w:rFonts w:asciiTheme="majorHAnsi" w:hAnsiTheme="majorHAnsi" w:cs="Arial"/>
                <w:sz w:val="18"/>
                <w:szCs w:val="18"/>
              </w:rPr>
              <w:t>Osmisliti inovativne metodičke postupke u plivanju</w:t>
            </w:r>
          </w:p>
          <w:p w14:paraId="7D03E1AC" w14:textId="77777777" w:rsidR="008E12FD" w:rsidRPr="00A33F4C" w:rsidRDefault="008E12FD" w:rsidP="007963B5">
            <w:pPr>
              <w:widowControl w:val="0"/>
              <w:autoSpaceDE w:val="0"/>
              <w:autoSpaceDN w:val="0"/>
              <w:adjustRightInd w:val="0"/>
              <w:spacing w:after="0" w:line="239" w:lineRule="auto"/>
              <w:rPr>
                <w:rFonts w:asciiTheme="majorHAnsi" w:hAnsiTheme="majorHAnsi" w:cs="Arial"/>
                <w:sz w:val="18"/>
                <w:szCs w:val="18"/>
              </w:rPr>
            </w:pPr>
          </w:p>
        </w:tc>
      </w:tr>
      <w:tr w:rsidR="008E12FD" w:rsidRPr="007E42BC" w14:paraId="057B572A" w14:textId="77777777" w:rsidTr="007963B5">
        <w:tc>
          <w:tcPr>
            <w:tcW w:w="1432" w:type="dxa"/>
            <w:gridSpan w:val="2"/>
            <w:tcBorders>
              <w:left w:val="single" w:sz="12" w:space="0" w:color="auto"/>
            </w:tcBorders>
            <w:shd w:val="clear" w:color="auto" w:fill="CCFFFF"/>
            <w:tcMar>
              <w:left w:w="57" w:type="dxa"/>
              <w:right w:w="57" w:type="dxa"/>
            </w:tcMar>
            <w:vAlign w:val="center"/>
          </w:tcPr>
          <w:p w14:paraId="1DDDE7DB"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 xml:space="preserve">Sadržaj predmeta detaljno razrađen prema satnici nastave </w:t>
            </w:r>
          </w:p>
        </w:tc>
        <w:tc>
          <w:tcPr>
            <w:tcW w:w="8149" w:type="dxa"/>
            <w:gridSpan w:val="12"/>
            <w:tcBorders>
              <w:right w:val="single" w:sz="12" w:space="0" w:color="auto"/>
            </w:tcBorders>
            <w:tcMar>
              <w:left w:w="57" w:type="dxa"/>
              <w:right w:w="57" w:type="dxa"/>
            </w:tcMar>
          </w:tcPr>
          <w:p w14:paraId="65148709" w14:textId="77777777" w:rsidR="008E12FD" w:rsidRDefault="008E12FD" w:rsidP="007963B5">
            <w:pPr>
              <w:tabs>
                <w:tab w:val="left" w:pos="2820"/>
              </w:tabs>
              <w:spacing w:after="0"/>
              <w:rPr>
                <w:rFonts w:asciiTheme="majorHAnsi" w:hAnsiTheme="majorHAnsi" w:cs="Arial"/>
                <w:sz w:val="18"/>
                <w:szCs w:val="18"/>
              </w:rPr>
            </w:pPr>
          </w:p>
          <w:p w14:paraId="5F8D533D" w14:textId="77777777" w:rsidR="008E12FD" w:rsidRPr="005E0AB2" w:rsidRDefault="008E12FD" w:rsidP="007963B5">
            <w:pPr>
              <w:tabs>
                <w:tab w:val="left" w:pos="2820"/>
              </w:tabs>
              <w:spacing w:after="0"/>
              <w:rPr>
                <w:rFonts w:asciiTheme="majorHAnsi" w:hAnsiTheme="majorHAnsi" w:cs="Arial"/>
                <w:sz w:val="18"/>
                <w:szCs w:val="18"/>
              </w:rPr>
            </w:pPr>
          </w:p>
          <w:tbl>
            <w:tblPr>
              <w:tblStyle w:val="TableGrid"/>
              <w:tblW w:w="0" w:type="auto"/>
              <w:jc w:val="center"/>
              <w:tblLook w:val="04A0" w:firstRow="1" w:lastRow="0" w:firstColumn="1" w:lastColumn="0" w:noHBand="0" w:noVBand="1"/>
            </w:tblPr>
            <w:tblGrid>
              <w:gridCol w:w="4782"/>
              <w:gridCol w:w="1940"/>
            </w:tblGrid>
            <w:tr w:rsidR="008E12FD" w:rsidRPr="005E0AB2" w14:paraId="2F99AB54" w14:textId="77777777" w:rsidTr="007963B5">
              <w:trPr>
                <w:jc w:val="center"/>
              </w:trPr>
              <w:tc>
                <w:tcPr>
                  <w:tcW w:w="4782" w:type="dxa"/>
                  <w:shd w:val="clear" w:color="auto" w:fill="FBE4D5" w:themeFill="accent2" w:themeFillTint="33"/>
                </w:tcPr>
                <w:p w14:paraId="4BBF2560" w14:textId="77777777" w:rsidR="008E12FD" w:rsidRPr="005E0AB2" w:rsidRDefault="008E12FD" w:rsidP="007963B5">
                  <w:pPr>
                    <w:tabs>
                      <w:tab w:val="left" w:pos="2820"/>
                    </w:tabs>
                    <w:rPr>
                      <w:rFonts w:asciiTheme="majorHAnsi" w:hAnsiTheme="majorHAnsi" w:cs="Arial"/>
                      <w:sz w:val="18"/>
                      <w:szCs w:val="18"/>
                    </w:rPr>
                  </w:pPr>
                  <w:r w:rsidRPr="005E0AB2">
                    <w:rPr>
                      <w:rFonts w:asciiTheme="majorHAnsi" w:hAnsiTheme="majorHAnsi" w:cs="Arial"/>
                      <w:sz w:val="18"/>
                      <w:szCs w:val="18"/>
                    </w:rPr>
                    <w:t>Nastavni sat predavanja</w:t>
                  </w:r>
                </w:p>
              </w:tc>
              <w:tc>
                <w:tcPr>
                  <w:tcW w:w="1940" w:type="dxa"/>
                  <w:shd w:val="clear" w:color="auto" w:fill="FBE4D5" w:themeFill="accent2" w:themeFillTint="33"/>
                </w:tcPr>
                <w:p w14:paraId="7F09A206" w14:textId="77777777" w:rsidR="008E12FD" w:rsidRPr="005E0AB2" w:rsidRDefault="008E12FD" w:rsidP="007963B5">
                  <w:pPr>
                    <w:tabs>
                      <w:tab w:val="left" w:pos="2820"/>
                    </w:tabs>
                    <w:rPr>
                      <w:rFonts w:asciiTheme="majorHAnsi" w:hAnsiTheme="majorHAnsi" w:cs="Arial"/>
                      <w:sz w:val="18"/>
                      <w:szCs w:val="18"/>
                    </w:rPr>
                  </w:pPr>
                  <w:r w:rsidRPr="005E0AB2">
                    <w:rPr>
                      <w:rFonts w:asciiTheme="majorHAnsi" w:hAnsiTheme="majorHAnsi" w:cs="Arial"/>
                      <w:sz w:val="18"/>
                      <w:szCs w:val="18"/>
                    </w:rPr>
                    <w:t>Nastavu izvodi</w:t>
                  </w:r>
                </w:p>
              </w:tc>
            </w:tr>
            <w:tr w:rsidR="008E12FD" w:rsidRPr="005E0AB2" w14:paraId="068E066D" w14:textId="77777777" w:rsidTr="007963B5">
              <w:trPr>
                <w:jc w:val="center"/>
              </w:trPr>
              <w:tc>
                <w:tcPr>
                  <w:tcW w:w="4782" w:type="dxa"/>
                  <w:shd w:val="clear" w:color="auto" w:fill="FFFFFF" w:themeFill="background1"/>
                  <w:vAlign w:val="center"/>
                </w:tcPr>
                <w:p w14:paraId="354E85C4"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Osnove plivanja:</w:t>
                  </w:r>
                </w:p>
                <w:p w14:paraId="206E7849"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Osnovne osobine tekućina, specifi</w:t>
                  </w:r>
                  <w:r>
                    <w:rPr>
                      <w:rFonts w:asciiTheme="majorHAnsi" w:hAnsiTheme="majorHAnsi" w:cs="Arial"/>
                      <w:sz w:val="18"/>
                      <w:szCs w:val="18"/>
                    </w:rPr>
                    <w:t>č</w:t>
                  </w:r>
                  <w:r w:rsidRPr="005E0AB2">
                    <w:rPr>
                      <w:rFonts w:asciiTheme="majorHAnsi" w:hAnsiTheme="majorHAnsi" w:cs="Arial"/>
                      <w:sz w:val="18"/>
                      <w:szCs w:val="18"/>
                    </w:rPr>
                    <w:t>nost boravka u tekućem fluidu (sila teže, uzgon, položaj tijela, otpori, plovnost,ravnoteža propulzivne sile) sile uzgona u statičkom i dinamičkom režimu,inercija, si</w:t>
                  </w:r>
                  <w:r>
                    <w:rPr>
                      <w:rFonts w:asciiTheme="majorHAnsi" w:hAnsiTheme="majorHAnsi" w:cs="Arial"/>
                      <w:sz w:val="18"/>
                      <w:szCs w:val="18"/>
                    </w:rPr>
                    <w:t>le reakcije</w:t>
                  </w:r>
                  <w:r w:rsidRPr="005E0AB2">
                    <w:rPr>
                      <w:rFonts w:asciiTheme="majorHAnsi" w:hAnsiTheme="majorHAnsi" w:cs="Arial"/>
                      <w:sz w:val="18"/>
                      <w:szCs w:val="18"/>
                    </w:rPr>
                    <w:t>… (2 sata)</w:t>
                  </w:r>
                  <w:r w:rsidRPr="005E0AB2">
                    <w:rPr>
                      <w:rFonts w:asciiTheme="majorHAnsi" w:hAnsiTheme="majorHAnsi" w:cs="Arial"/>
                      <w:sz w:val="18"/>
                      <w:szCs w:val="18"/>
                    </w:rPr>
                    <w:tab/>
                  </w:r>
                </w:p>
              </w:tc>
              <w:tc>
                <w:tcPr>
                  <w:tcW w:w="1940" w:type="dxa"/>
                  <w:shd w:val="clear" w:color="auto" w:fill="FFFFFF" w:themeFill="background1"/>
                  <w:vAlign w:val="center"/>
                </w:tcPr>
                <w:p w14:paraId="49095851"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28DFE45D" w14:textId="77777777" w:rsidTr="007963B5">
              <w:trPr>
                <w:jc w:val="center"/>
              </w:trPr>
              <w:tc>
                <w:tcPr>
                  <w:tcW w:w="4782" w:type="dxa"/>
                  <w:shd w:val="clear" w:color="auto" w:fill="FFFFFF" w:themeFill="background1"/>
                  <w:vAlign w:val="center"/>
                </w:tcPr>
                <w:p w14:paraId="119945C3"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Biomehanički principi plivanja</w:t>
                  </w:r>
                  <w:r>
                    <w:rPr>
                      <w:rFonts w:asciiTheme="majorHAnsi" w:hAnsiTheme="majorHAnsi" w:cs="Arial"/>
                      <w:sz w:val="18"/>
                      <w:szCs w:val="18"/>
                    </w:rPr>
                    <w:t xml:space="preserve"> (1 sat)</w:t>
                  </w:r>
                </w:p>
              </w:tc>
              <w:tc>
                <w:tcPr>
                  <w:tcW w:w="1940" w:type="dxa"/>
                  <w:shd w:val="clear" w:color="auto" w:fill="FFFFFF" w:themeFill="background1"/>
                  <w:vAlign w:val="center"/>
                </w:tcPr>
                <w:p w14:paraId="40160C3A"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5CDB1F41" w14:textId="77777777" w:rsidTr="007963B5">
              <w:trPr>
                <w:jc w:val="center"/>
              </w:trPr>
              <w:tc>
                <w:tcPr>
                  <w:tcW w:w="4782" w:type="dxa"/>
                  <w:shd w:val="clear" w:color="auto" w:fill="FFFFFF" w:themeFill="background1"/>
                  <w:vAlign w:val="center"/>
                </w:tcPr>
                <w:p w14:paraId="30488EB7"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 xml:space="preserve">Kinematička, kinetička i hidrodinamička analiza plivanja </w:t>
                  </w:r>
                  <w:r>
                    <w:rPr>
                      <w:rFonts w:asciiTheme="majorHAnsi" w:hAnsiTheme="majorHAnsi" w:cs="Arial"/>
                      <w:sz w:val="18"/>
                      <w:szCs w:val="18"/>
                    </w:rPr>
                    <w:t xml:space="preserve">         </w:t>
                  </w:r>
                  <w:r w:rsidRPr="005E0AB2">
                    <w:rPr>
                      <w:rFonts w:asciiTheme="majorHAnsi" w:hAnsiTheme="majorHAnsi" w:cs="Arial"/>
                      <w:sz w:val="18"/>
                      <w:szCs w:val="18"/>
                    </w:rPr>
                    <w:t>(2</w:t>
                  </w:r>
                  <w:r>
                    <w:rPr>
                      <w:rFonts w:asciiTheme="majorHAnsi" w:hAnsiTheme="majorHAnsi" w:cs="Arial"/>
                      <w:sz w:val="18"/>
                      <w:szCs w:val="18"/>
                    </w:rPr>
                    <w:t xml:space="preserve"> sata</w:t>
                  </w:r>
                  <w:r w:rsidRPr="005E0AB2">
                    <w:rPr>
                      <w:rFonts w:asciiTheme="majorHAnsi" w:hAnsiTheme="majorHAnsi" w:cs="Arial"/>
                      <w:sz w:val="18"/>
                      <w:szCs w:val="18"/>
                    </w:rPr>
                    <w:t>)</w:t>
                  </w:r>
                </w:p>
              </w:tc>
              <w:tc>
                <w:tcPr>
                  <w:tcW w:w="1940" w:type="dxa"/>
                  <w:shd w:val="clear" w:color="auto" w:fill="FFFFFF" w:themeFill="background1"/>
                  <w:vAlign w:val="center"/>
                </w:tcPr>
                <w:p w14:paraId="6A97CE88"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5F995FBF" w14:textId="77777777" w:rsidTr="007963B5">
              <w:trPr>
                <w:jc w:val="center"/>
              </w:trPr>
              <w:tc>
                <w:tcPr>
                  <w:tcW w:w="4782" w:type="dxa"/>
                  <w:shd w:val="clear" w:color="auto" w:fill="FFFFFF" w:themeFill="background1"/>
                  <w:vAlign w:val="center"/>
                </w:tcPr>
                <w:p w14:paraId="5D4AF760"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Biomehanička, strukturalna,kinematička, kinetička i hidrodinamička analiza plivanja kraul tehnikom sa startom i okretom</w:t>
                  </w:r>
                  <w:r>
                    <w:rPr>
                      <w:rFonts w:asciiTheme="majorHAnsi" w:hAnsiTheme="majorHAnsi" w:cs="Arial"/>
                      <w:sz w:val="18"/>
                      <w:szCs w:val="18"/>
                    </w:rPr>
                    <w:t xml:space="preserve"> (1 sat)</w:t>
                  </w:r>
                </w:p>
              </w:tc>
              <w:tc>
                <w:tcPr>
                  <w:tcW w:w="1940" w:type="dxa"/>
                  <w:shd w:val="clear" w:color="auto" w:fill="FFFFFF" w:themeFill="background1"/>
                  <w:vAlign w:val="center"/>
                </w:tcPr>
                <w:p w14:paraId="2000F3E5"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4D1E4448" w14:textId="77777777" w:rsidTr="007963B5">
              <w:trPr>
                <w:jc w:val="center"/>
              </w:trPr>
              <w:tc>
                <w:tcPr>
                  <w:tcW w:w="4782" w:type="dxa"/>
                  <w:shd w:val="clear" w:color="auto" w:fill="FFFFFF" w:themeFill="background1"/>
                  <w:vAlign w:val="center"/>
                </w:tcPr>
                <w:p w14:paraId="19FB0E23"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Metodički postupci u podučavanju kraul tehnike sa startom i okretom</w:t>
                  </w:r>
                  <w:r>
                    <w:rPr>
                      <w:rFonts w:asciiTheme="majorHAnsi" w:hAnsiTheme="majorHAnsi" w:cs="Arial"/>
                      <w:sz w:val="18"/>
                      <w:szCs w:val="18"/>
                    </w:rPr>
                    <w:t xml:space="preserve"> (1 sat)</w:t>
                  </w:r>
                </w:p>
              </w:tc>
              <w:tc>
                <w:tcPr>
                  <w:tcW w:w="1940" w:type="dxa"/>
                  <w:shd w:val="clear" w:color="auto" w:fill="FFFFFF" w:themeFill="background1"/>
                  <w:vAlign w:val="center"/>
                </w:tcPr>
                <w:p w14:paraId="4F5A0FD5"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7CD68556" w14:textId="77777777" w:rsidTr="007963B5">
              <w:trPr>
                <w:jc w:val="center"/>
              </w:trPr>
              <w:tc>
                <w:tcPr>
                  <w:tcW w:w="4782" w:type="dxa"/>
                  <w:shd w:val="clear" w:color="auto" w:fill="FFFFFF" w:themeFill="background1"/>
                  <w:vAlign w:val="center"/>
                </w:tcPr>
                <w:p w14:paraId="1D2E5932"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Biomehanička, strukturalna,kinematička, kinetička i hidrodinamička analiza plivanja leđne tehnikom sa startom i okretom</w:t>
                  </w:r>
                  <w:r>
                    <w:rPr>
                      <w:rFonts w:asciiTheme="majorHAnsi" w:hAnsiTheme="majorHAnsi" w:cs="Arial"/>
                      <w:sz w:val="18"/>
                      <w:szCs w:val="18"/>
                    </w:rPr>
                    <w:t xml:space="preserve"> (1 sat)</w:t>
                  </w:r>
                </w:p>
              </w:tc>
              <w:tc>
                <w:tcPr>
                  <w:tcW w:w="1940" w:type="dxa"/>
                  <w:shd w:val="clear" w:color="auto" w:fill="FFFFFF" w:themeFill="background1"/>
                  <w:vAlign w:val="center"/>
                </w:tcPr>
                <w:p w14:paraId="1620A13E"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7E98DE94" w14:textId="77777777" w:rsidTr="007963B5">
              <w:trPr>
                <w:jc w:val="center"/>
              </w:trPr>
              <w:tc>
                <w:tcPr>
                  <w:tcW w:w="4782" w:type="dxa"/>
                  <w:shd w:val="clear" w:color="auto" w:fill="FFFFFF" w:themeFill="background1"/>
                  <w:vAlign w:val="center"/>
                </w:tcPr>
                <w:p w14:paraId="4CC62ED3"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lastRenderedPageBreak/>
                    <w:t>Metodički postupci u podučavanju leđne tehnike sa startom i okretom</w:t>
                  </w:r>
                  <w:r>
                    <w:rPr>
                      <w:rFonts w:asciiTheme="majorHAnsi" w:hAnsiTheme="majorHAnsi" w:cs="Arial"/>
                      <w:sz w:val="18"/>
                      <w:szCs w:val="18"/>
                    </w:rPr>
                    <w:t xml:space="preserve"> (1 sat)</w:t>
                  </w:r>
                </w:p>
              </w:tc>
              <w:tc>
                <w:tcPr>
                  <w:tcW w:w="1940" w:type="dxa"/>
                  <w:shd w:val="clear" w:color="auto" w:fill="FFFFFF" w:themeFill="background1"/>
                  <w:vAlign w:val="center"/>
                </w:tcPr>
                <w:p w14:paraId="69FF34C8"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60E7806E" w14:textId="77777777" w:rsidTr="007963B5">
              <w:trPr>
                <w:jc w:val="center"/>
              </w:trPr>
              <w:tc>
                <w:tcPr>
                  <w:tcW w:w="4782" w:type="dxa"/>
                  <w:shd w:val="clear" w:color="auto" w:fill="FFFFFF" w:themeFill="background1"/>
                  <w:vAlign w:val="center"/>
                </w:tcPr>
                <w:p w14:paraId="499FD29E"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Biomehanička, strukturalna,kinematička, kinetička i hidrodinamička analiza plivanja prsne tehnikom sa startom i okretom</w:t>
                  </w:r>
                  <w:r>
                    <w:rPr>
                      <w:rFonts w:asciiTheme="majorHAnsi" w:hAnsiTheme="majorHAnsi" w:cs="Arial"/>
                      <w:sz w:val="18"/>
                      <w:szCs w:val="18"/>
                    </w:rPr>
                    <w:t xml:space="preserve"> (1 sat)</w:t>
                  </w:r>
                </w:p>
              </w:tc>
              <w:tc>
                <w:tcPr>
                  <w:tcW w:w="1940" w:type="dxa"/>
                  <w:shd w:val="clear" w:color="auto" w:fill="FFFFFF" w:themeFill="background1"/>
                  <w:vAlign w:val="center"/>
                </w:tcPr>
                <w:p w14:paraId="135FE52C"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5FFD74A6" w14:textId="77777777" w:rsidTr="007963B5">
              <w:trPr>
                <w:jc w:val="center"/>
              </w:trPr>
              <w:tc>
                <w:tcPr>
                  <w:tcW w:w="4782" w:type="dxa"/>
                  <w:shd w:val="clear" w:color="auto" w:fill="FFFFFF" w:themeFill="background1"/>
                  <w:vAlign w:val="center"/>
                </w:tcPr>
                <w:p w14:paraId="2C36E5B0"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Metodički postupci u podučavanju prsne tehnike sa startom i okretom</w:t>
                  </w:r>
                  <w:r>
                    <w:rPr>
                      <w:rFonts w:asciiTheme="majorHAnsi" w:hAnsiTheme="majorHAnsi" w:cs="Arial"/>
                      <w:sz w:val="18"/>
                      <w:szCs w:val="18"/>
                    </w:rPr>
                    <w:t xml:space="preserve"> (1 sat)</w:t>
                  </w:r>
                </w:p>
              </w:tc>
              <w:tc>
                <w:tcPr>
                  <w:tcW w:w="1940" w:type="dxa"/>
                  <w:shd w:val="clear" w:color="auto" w:fill="FFFFFF" w:themeFill="background1"/>
                  <w:vAlign w:val="center"/>
                </w:tcPr>
                <w:p w14:paraId="51164FBA"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6427D7F4" w14:textId="77777777" w:rsidTr="007963B5">
              <w:trPr>
                <w:jc w:val="center"/>
              </w:trPr>
              <w:tc>
                <w:tcPr>
                  <w:tcW w:w="4782" w:type="dxa"/>
                  <w:shd w:val="clear" w:color="auto" w:fill="FFFFFF" w:themeFill="background1"/>
                  <w:vAlign w:val="center"/>
                </w:tcPr>
                <w:p w14:paraId="1970FB98"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sz w:val="18"/>
                      <w:szCs w:val="18"/>
                    </w:rPr>
                    <w:t>Planiranje i programiranje plivačkog treninga u okviru tjelesnog odgoja,rekreativnog plivanja,te početnih i konačnih stanja rehabilitacijskog procesa. (3</w:t>
                  </w:r>
                  <w:r>
                    <w:rPr>
                      <w:rFonts w:asciiTheme="majorHAnsi" w:hAnsiTheme="majorHAnsi" w:cs="Arial"/>
                      <w:sz w:val="18"/>
                      <w:szCs w:val="18"/>
                    </w:rPr>
                    <w:t xml:space="preserve"> sata</w:t>
                  </w:r>
                  <w:r w:rsidRPr="005E0AB2">
                    <w:rPr>
                      <w:rFonts w:asciiTheme="majorHAnsi" w:hAnsiTheme="majorHAnsi" w:cs="Arial"/>
                      <w:sz w:val="18"/>
                      <w:szCs w:val="18"/>
                    </w:rPr>
                    <w:t>)</w:t>
                  </w:r>
                </w:p>
              </w:tc>
              <w:tc>
                <w:tcPr>
                  <w:tcW w:w="1940" w:type="dxa"/>
                  <w:shd w:val="clear" w:color="auto" w:fill="FFFFFF" w:themeFill="background1"/>
                  <w:vAlign w:val="center"/>
                </w:tcPr>
                <w:p w14:paraId="1E70B04A"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551F7F7D" w14:textId="77777777" w:rsidTr="007963B5">
              <w:trPr>
                <w:jc w:val="center"/>
              </w:trPr>
              <w:tc>
                <w:tcPr>
                  <w:tcW w:w="4782" w:type="dxa"/>
                  <w:shd w:val="clear" w:color="auto" w:fill="FFFFFF" w:themeFill="background1"/>
                  <w:vAlign w:val="center"/>
                </w:tcPr>
                <w:p w14:paraId="67949A02" w14:textId="77777777" w:rsidR="008E12FD" w:rsidRPr="005E0AB2" w:rsidRDefault="008E12FD" w:rsidP="007963B5">
                  <w:pPr>
                    <w:rPr>
                      <w:rFonts w:asciiTheme="majorHAnsi" w:hAnsiTheme="majorHAnsi" w:cs="Arial"/>
                      <w:sz w:val="18"/>
                      <w:szCs w:val="18"/>
                    </w:rPr>
                  </w:pPr>
                  <w:r w:rsidRPr="005E0AB2">
                    <w:rPr>
                      <w:rFonts w:asciiTheme="majorHAnsi" w:hAnsiTheme="majorHAnsi" w:cs="Arial"/>
                      <w:b/>
                      <w:sz w:val="18"/>
                      <w:szCs w:val="18"/>
                    </w:rPr>
                    <w:t>KOLOKVIJ (pismeni test)</w:t>
                  </w:r>
                </w:p>
              </w:tc>
              <w:tc>
                <w:tcPr>
                  <w:tcW w:w="1940" w:type="dxa"/>
                  <w:shd w:val="clear" w:color="auto" w:fill="FFFFFF" w:themeFill="background1"/>
                  <w:vAlign w:val="center"/>
                </w:tcPr>
                <w:p w14:paraId="4AE52DEB" w14:textId="77777777" w:rsidR="008E12FD" w:rsidRPr="005E0AB2" w:rsidRDefault="008E12FD" w:rsidP="007963B5">
                  <w:pPr>
                    <w:rPr>
                      <w:rFonts w:asciiTheme="majorHAnsi" w:hAnsiTheme="majorHAnsi" w:cs="Arial"/>
                      <w:sz w:val="18"/>
                      <w:szCs w:val="18"/>
                    </w:rPr>
                  </w:pPr>
                </w:p>
              </w:tc>
            </w:tr>
          </w:tbl>
          <w:p w14:paraId="346AC690" w14:textId="77777777" w:rsidR="008E12FD" w:rsidRDefault="008E12FD" w:rsidP="007963B5">
            <w:pPr>
              <w:tabs>
                <w:tab w:val="left" w:pos="2820"/>
              </w:tabs>
              <w:spacing w:after="0"/>
              <w:rPr>
                <w:rFonts w:asciiTheme="majorHAnsi" w:hAnsiTheme="majorHAnsi" w:cs="Arial"/>
                <w:sz w:val="18"/>
                <w:szCs w:val="18"/>
              </w:rPr>
            </w:pPr>
          </w:p>
          <w:p w14:paraId="7F504838" w14:textId="77777777" w:rsidR="008E12FD" w:rsidRDefault="008E12FD" w:rsidP="007963B5">
            <w:pPr>
              <w:tabs>
                <w:tab w:val="left" w:pos="2820"/>
              </w:tabs>
              <w:spacing w:after="0"/>
              <w:rPr>
                <w:rFonts w:asciiTheme="majorHAnsi" w:hAnsiTheme="majorHAnsi" w:cs="Arial"/>
                <w:sz w:val="18"/>
                <w:szCs w:val="18"/>
              </w:rPr>
            </w:pPr>
          </w:p>
          <w:p w14:paraId="45EF783E" w14:textId="77777777" w:rsidR="008E12FD" w:rsidRDefault="008E12FD" w:rsidP="007963B5">
            <w:pPr>
              <w:tabs>
                <w:tab w:val="left" w:pos="2820"/>
              </w:tabs>
              <w:spacing w:after="0"/>
              <w:rPr>
                <w:rFonts w:asciiTheme="majorHAnsi" w:hAnsiTheme="majorHAnsi" w:cs="Arial"/>
                <w:sz w:val="18"/>
                <w:szCs w:val="18"/>
              </w:rPr>
            </w:pPr>
          </w:p>
          <w:p w14:paraId="0EE4AB95" w14:textId="77777777" w:rsidR="008E12FD" w:rsidRPr="005E0AB2" w:rsidRDefault="008E12FD" w:rsidP="007963B5">
            <w:pPr>
              <w:tabs>
                <w:tab w:val="left" w:pos="2820"/>
              </w:tabs>
              <w:spacing w:after="0"/>
              <w:rPr>
                <w:rFonts w:asciiTheme="majorHAnsi" w:hAnsiTheme="majorHAnsi" w:cs="Arial"/>
                <w:sz w:val="18"/>
                <w:szCs w:val="18"/>
              </w:rPr>
            </w:pPr>
          </w:p>
          <w:tbl>
            <w:tblPr>
              <w:tblStyle w:val="TableGrid"/>
              <w:tblW w:w="0" w:type="auto"/>
              <w:jc w:val="center"/>
              <w:tblLook w:val="04A0" w:firstRow="1" w:lastRow="0" w:firstColumn="1" w:lastColumn="0" w:noHBand="0" w:noVBand="1"/>
            </w:tblPr>
            <w:tblGrid>
              <w:gridCol w:w="4817"/>
              <w:gridCol w:w="1954"/>
            </w:tblGrid>
            <w:tr w:rsidR="008E12FD" w:rsidRPr="005E0AB2" w14:paraId="0DAE6413" w14:textId="77777777" w:rsidTr="007963B5">
              <w:trPr>
                <w:jc w:val="center"/>
              </w:trPr>
              <w:tc>
                <w:tcPr>
                  <w:tcW w:w="4817" w:type="dxa"/>
                  <w:shd w:val="clear" w:color="auto" w:fill="FBE4D5" w:themeFill="accent2" w:themeFillTint="33"/>
                </w:tcPr>
                <w:p w14:paraId="75972A6C" w14:textId="77777777" w:rsidR="008E12FD" w:rsidRPr="005E0AB2" w:rsidRDefault="008E12FD" w:rsidP="007963B5">
                  <w:pPr>
                    <w:tabs>
                      <w:tab w:val="left" w:pos="2820"/>
                    </w:tabs>
                    <w:rPr>
                      <w:rFonts w:asciiTheme="majorHAnsi" w:hAnsiTheme="majorHAnsi" w:cs="Arial"/>
                      <w:sz w:val="18"/>
                      <w:szCs w:val="18"/>
                    </w:rPr>
                  </w:pPr>
                  <w:r w:rsidRPr="005E0AB2">
                    <w:rPr>
                      <w:rFonts w:asciiTheme="majorHAnsi" w:hAnsiTheme="majorHAnsi" w:cs="Arial"/>
                      <w:sz w:val="18"/>
                      <w:szCs w:val="18"/>
                    </w:rPr>
                    <w:t>Nastavni sat vježbi</w:t>
                  </w:r>
                </w:p>
              </w:tc>
              <w:tc>
                <w:tcPr>
                  <w:tcW w:w="1954" w:type="dxa"/>
                  <w:shd w:val="clear" w:color="auto" w:fill="FBE4D5" w:themeFill="accent2" w:themeFillTint="33"/>
                </w:tcPr>
                <w:p w14:paraId="43437363" w14:textId="77777777" w:rsidR="008E12FD" w:rsidRPr="005E0AB2" w:rsidRDefault="008E12FD" w:rsidP="007963B5">
                  <w:pPr>
                    <w:tabs>
                      <w:tab w:val="left" w:pos="2820"/>
                    </w:tabs>
                    <w:rPr>
                      <w:rFonts w:asciiTheme="majorHAnsi" w:hAnsiTheme="majorHAnsi" w:cs="Arial"/>
                      <w:sz w:val="18"/>
                      <w:szCs w:val="18"/>
                    </w:rPr>
                  </w:pPr>
                  <w:r w:rsidRPr="005E0AB2">
                    <w:rPr>
                      <w:rFonts w:asciiTheme="majorHAnsi" w:hAnsiTheme="majorHAnsi" w:cs="Arial"/>
                      <w:sz w:val="18"/>
                      <w:szCs w:val="18"/>
                    </w:rPr>
                    <w:t>Nastavu izvodi</w:t>
                  </w:r>
                </w:p>
              </w:tc>
            </w:tr>
            <w:tr w:rsidR="008E12FD" w:rsidRPr="005E0AB2" w14:paraId="42AA2B02" w14:textId="77777777" w:rsidTr="007963B5">
              <w:trPr>
                <w:jc w:val="center"/>
              </w:trPr>
              <w:tc>
                <w:tcPr>
                  <w:tcW w:w="4817" w:type="dxa"/>
                  <w:shd w:val="clear" w:color="auto" w:fill="FFFFFF" w:themeFill="background1"/>
                  <w:vAlign w:val="center"/>
                </w:tcPr>
                <w:p w14:paraId="7641EED6"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Dijagnostički postupci: utvrđivanje plivačkih sposobnost</w:t>
                  </w:r>
                  <w:r>
                    <w:rPr>
                      <w:rFonts w:asciiTheme="majorHAnsi" w:hAnsiTheme="majorHAnsi" w:cs="Calibri"/>
                      <w:sz w:val="18"/>
                      <w:szCs w:val="18"/>
                    </w:rPr>
                    <w:t xml:space="preserve">           </w:t>
                  </w:r>
                  <w:r w:rsidRPr="005E0AB2">
                    <w:rPr>
                      <w:rFonts w:asciiTheme="majorHAnsi" w:hAnsiTheme="majorHAnsi" w:cs="Calibri"/>
                      <w:sz w:val="18"/>
                      <w:szCs w:val="18"/>
                    </w:rPr>
                    <w:t>(</w:t>
                  </w:r>
                  <w:r>
                    <w:rPr>
                      <w:rFonts w:asciiTheme="majorHAnsi" w:hAnsiTheme="majorHAnsi" w:cs="Calibri"/>
                      <w:sz w:val="18"/>
                      <w:szCs w:val="18"/>
                    </w:rPr>
                    <w:t>2 sata</w:t>
                  </w:r>
                  <w:r w:rsidRPr="005E0AB2">
                    <w:rPr>
                      <w:rFonts w:asciiTheme="majorHAnsi" w:hAnsiTheme="majorHAnsi" w:cs="Calibri"/>
                      <w:sz w:val="18"/>
                      <w:szCs w:val="18"/>
                    </w:rPr>
                    <w:t>)</w:t>
                  </w:r>
                </w:p>
              </w:tc>
              <w:tc>
                <w:tcPr>
                  <w:tcW w:w="1954" w:type="dxa"/>
                  <w:shd w:val="clear" w:color="auto" w:fill="FFFFFF" w:themeFill="background1"/>
                  <w:vAlign w:val="center"/>
                </w:tcPr>
                <w:p w14:paraId="5A7481F3"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7472ABF3" w14:textId="77777777" w:rsidTr="007963B5">
              <w:trPr>
                <w:jc w:val="center"/>
              </w:trPr>
              <w:tc>
                <w:tcPr>
                  <w:tcW w:w="4817" w:type="dxa"/>
                  <w:shd w:val="clear" w:color="auto" w:fill="FFFFFF" w:themeFill="background1"/>
                  <w:vAlign w:val="center"/>
                </w:tcPr>
                <w:p w14:paraId="1540BC81"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primijenjene kineziologije</w:t>
                  </w:r>
                  <w:r>
                    <w:rPr>
                      <w:rFonts w:asciiTheme="majorHAnsi" w:hAnsiTheme="majorHAnsi" w:cs="Calibri"/>
                      <w:sz w:val="18"/>
                      <w:szCs w:val="18"/>
                    </w:rPr>
                    <w:t xml:space="preserve"> -</w:t>
                  </w:r>
                  <w:r w:rsidRPr="005E0AB2">
                    <w:rPr>
                      <w:rFonts w:asciiTheme="majorHAnsi" w:hAnsiTheme="majorHAnsi" w:cs="Calibri"/>
                      <w:sz w:val="18"/>
                      <w:szCs w:val="18"/>
                    </w:rPr>
                    <w:t xml:space="preserve"> </w:t>
                  </w:r>
                  <w:r>
                    <w:rPr>
                      <w:rFonts w:asciiTheme="majorHAnsi" w:hAnsiTheme="majorHAnsi" w:cs="Calibri"/>
                      <w:sz w:val="18"/>
                      <w:szCs w:val="18"/>
                    </w:rPr>
                    <w:t>Os</w:t>
                  </w:r>
                  <w:r w:rsidRPr="005E0AB2">
                    <w:rPr>
                      <w:rFonts w:asciiTheme="majorHAnsi" w:hAnsiTheme="majorHAnsi" w:cs="Calibri"/>
                      <w:sz w:val="18"/>
                      <w:szCs w:val="18"/>
                    </w:rPr>
                    <w:t>nove boravka u vodi: disanje, plutanje, klizan</w:t>
                  </w:r>
                  <w:r>
                    <w:rPr>
                      <w:rFonts w:asciiTheme="majorHAnsi" w:hAnsiTheme="majorHAnsi" w:cs="Calibri"/>
                      <w:sz w:val="18"/>
                      <w:szCs w:val="18"/>
                    </w:rPr>
                    <w:t xml:space="preserve">je </w:t>
                  </w:r>
                  <w:r w:rsidRPr="005E0AB2">
                    <w:rPr>
                      <w:rFonts w:asciiTheme="majorHAnsi" w:hAnsiTheme="majorHAnsi" w:cs="Calibri"/>
                      <w:sz w:val="18"/>
                      <w:szCs w:val="18"/>
                    </w:rPr>
                    <w:t>(</w:t>
                  </w:r>
                  <w:r>
                    <w:rPr>
                      <w:rFonts w:asciiTheme="majorHAnsi" w:hAnsiTheme="majorHAnsi" w:cs="Calibri"/>
                      <w:sz w:val="18"/>
                      <w:szCs w:val="18"/>
                    </w:rPr>
                    <w:t>1 sat</w:t>
                  </w:r>
                  <w:r w:rsidRPr="005E0AB2">
                    <w:rPr>
                      <w:rFonts w:asciiTheme="majorHAnsi" w:hAnsiTheme="majorHAnsi" w:cs="Calibri"/>
                      <w:sz w:val="18"/>
                      <w:szCs w:val="18"/>
                    </w:rPr>
                    <w:t>)</w:t>
                  </w:r>
                </w:p>
              </w:tc>
              <w:tc>
                <w:tcPr>
                  <w:tcW w:w="1954" w:type="dxa"/>
                  <w:shd w:val="clear" w:color="auto" w:fill="FFFFFF" w:themeFill="background1"/>
                  <w:vAlign w:val="center"/>
                </w:tcPr>
                <w:p w14:paraId="6F8C4CFE"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7CA49881" w14:textId="77777777" w:rsidTr="007963B5">
              <w:trPr>
                <w:jc w:val="center"/>
              </w:trPr>
              <w:tc>
                <w:tcPr>
                  <w:tcW w:w="4817" w:type="dxa"/>
                  <w:shd w:val="clear" w:color="auto" w:fill="FFFFFF" w:themeFill="background1"/>
                  <w:vAlign w:val="center"/>
                </w:tcPr>
                <w:p w14:paraId="6E3B76E5"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 kraul</w:t>
                  </w:r>
                  <w:r>
                    <w:rPr>
                      <w:rFonts w:asciiTheme="majorHAnsi" w:hAnsiTheme="majorHAnsi" w:cs="Calibri"/>
                      <w:sz w:val="18"/>
                      <w:szCs w:val="18"/>
                    </w:rPr>
                    <w:t xml:space="preserve"> tehnike – rad nogu </w:t>
                  </w:r>
                  <w:r w:rsidRPr="005E0AB2">
                    <w:rPr>
                      <w:rFonts w:asciiTheme="majorHAnsi" w:hAnsiTheme="majorHAnsi" w:cs="Calibri"/>
                      <w:sz w:val="18"/>
                      <w:szCs w:val="18"/>
                    </w:rPr>
                    <w:t xml:space="preserve">(2 sata)              </w:t>
                  </w:r>
                </w:p>
              </w:tc>
              <w:tc>
                <w:tcPr>
                  <w:tcW w:w="1954" w:type="dxa"/>
                  <w:shd w:val="clear" w:color="auto" w:fill="FFFFFF" w:themeFill="background1"/>
                  <w:vAlign w:val="center"/>
                </w:tcPr>
                <w:p w14:paraId="7A4D2580"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2530306A" w14:textId="77777777" w:rsidTr="007963B5">
              <w:trPr>
                <w:jc w:val="center"/>
              </w:trPr>
              <w:tc>
                <w:tcPr>
                  <w:tcW w:w="4817" w:type="dxa"/>
                  <w:shd w:val="clear" w:color="auto" w:fill="FFFFFF" w:themeFill="background1"/>
                  <w:vAlign w:val="center"/>
                </w:tcPr>
                <w:p w14:paraId="517B9A8D"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 kraul tehnike – rad ruku (2 sata)</w:t>
                  </w:r>
                </w:p>
              </w:tc>
              <w:tc>
                <w:tcPr>
                  <w:tcW w:w="1954" w:type="dxa"/>
                  <w:shd w:val="clear" w:color="auto" w:fill="FFFFFF" w:themeFill="background1"/>
                  <w:vAlign w:val="center"/>
                </w:tcPr>
                <w:p w14:paraId="0DE4FFA6"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296BEC46" w14:textId="77777777" w:rsidTr="007963B5">
              <w:trPr>
                <w:jc w:val="center"/>
              </w:trPr>
              <w:tc>
                <w:tcPr>
                  <w:tcW w:w="4817" w:type="dxa"/>
                  <w:shd w:val="clear" w:color="auto" w:fill="FFFFFF" w:themeFill="background1"/>
                  <w:vAlign w:val="center"/>
                </w:tcPr>
                <w:p w14:paraId="44BE1352"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 kraul tehnike – kompletna tehnika</w:t>
                  </w:r>
                  <w:r>
                    <w:rPr>
                      <w:rFonts w:asciiTheme="majorHAnsi" w:hAnsiTheme="majorHAnsi" w:cs="Calibri"/>
                      <w:sz w:val="18"/>
                      <w:szCs w:val="18"/>
                    </w:rPr>
                    <w:t xml:space="preserve"> </w:t>
                  </w:r>
                  <w:r w:rsidRPr="005E0AB2">
                    <w:rPr>
                      <w:rFonts w:asciiTheme="majorHAnsi" w:hAnsiTheme="majorHAnsi" w:cs="Calibri"/>
                      <w:sz w:val="18"/>
                      <w:szCs w:val="18"/>
                    </w:rPr>
                    <w:t>(</w:t>
                  </w:r>
                  <w:r>
                    <w:rPr>
                      <w:rFonts w:asciiTheme="majorHAnsi" w:hAnsiTheme="majorHAnsi" w:cs="Calibri"/>
                      <w:sz w:val="18"/>
                      <w:szCs w:val="18"/>
                    </w:rPr>
                    <w:t>3</w:t>
                  </w:r>
                  <w:r w:rsidRPr="005E0AB2">
                    <w:rPr>
                      <w:rFonts w:asciiTheme="majorHAnsi" w:hAnsiTheme="majorHAnsi" w:cs="Calibri"/>
                      <w:sz w:val="18"/>
                      <w:szCs w:val="18"/>
                    </w:rPr>
                    <w:t xml:space="preserve"> sata)</w:t>
                  </w:r>
                </w:p>
              </w:tc>
              <w:tc>
                <w:tcPr>
                  <w:tcW w:w="1954" w:type="dxa"/>
                  <w:shd w:val="clear" w:color="auto" w:fill="FFFFFF" w:themeFill="background1"/>
                  <w:vAlign w:val="center"/>
                </w:tcPr>
                <w:p w14:paraId="4AF80F33"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720F14A5" w14:textId="77777777" w:rsidTr="007963B5">
              <w:trPr>
                <w:jc w:val="center"/>
              </w:trPr>
              <w:tc>
                <w:tcPr>
                  <w:tcW w:w="4817" w:type="dxa"/>
                  <w:shd w:val="clear" w:color="auto" w:fill="FFFFFF" w:themeFill="background1"/>
                  <w:vAlign w:val="center"/>
                </w:tcPr>
                <w:p w14:paraId="2C53FD9E"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w:t>
                  </w:r>
                  <w:r>
                    <w:rPr>
                      <w:rFonts w:asciiTheme="majorHAnsi" w:hAnsiTheme="majorHAnsi" w:cs="Calibri"/>
                      <w:sz w:val="18"/>
                      <w:szCs w:val="18"/>
                    </w:rPr>
                    <w:t xml:space="preserve"> </w:t>
                  </w:r>
                  <w:r w:rsidRPr="005E0AB2">
                    <w:rPr>
                      <w:rFonts w:asciiTheme="majorHAnsi" w:hAnsiTheme="majorHAnsi" w:cs="Calibri"/>
                      <w:sz w:val="18"/>
                      <w:szCs w:val="18"/>
                    </w:rPr>
                    <w:t>kraul tehnike – start i okret</w:t>
                  </w:r>
                  <w:r>
                    <w:rPr>
                      <w:rFonts w:asciiTheme="majorHAnsi" w:hAnsiTheme="majorHAnsi" w:cs="Calibri"/>
                      <w:sz w:val="18"/>
                      <w:szCs w:val="18"/>
                    </w:rPr>
                    <w:t xml:space="preserve"> </w:t>
                  </w:r>
                  <w:r w:rsidRPr="005E0AB2">
                    <w:rPr>
                      <w:rFonts w:asciiTheme="majorHAnsi" w:hAnsiTheme="majorHAnsi" w:cs="Calibri"/>
                      <w:sz w:val="18"/>
                      <w:szCs w:val="18"/>
                    </w:rPr>
                    <w:t>(</w:t>
                  </w:r>
                  <w:r>
                    <w:rPr>
                      <w:rFonts w:asciiTheme="majorHAnsi" w:hAnsiTheme="majorHAnsi" w:cs="Calibri"/>
                      <w:sz w:val="18"/>
                      <w:szCs w:val="18"/>
                    </w:rPr>
                    <w:t>3</w:t>
                  </w:r>
                  <w:r w:rsidRPr="005E0AB2">
                    <w:rPr>
                      <w:rFonts w:asciiTheme="majorHAnsi" w:hAnsiTheme="majorHAnsi" w:cs="Calibri"/>
                      <w:sz w:val="18"/>
                      <w:szCs w:val="18"/>
                    </w:rPr>
                    <w:t xml:space="preserve"> sata)</w:t>
                  </w:r>
                </w:p>
              </w:tc>
              <w:tc>
                <w:tcPr>
                  <w:tcW w:w="1954" w:type="dxa"/>
                  <w:shd w:val="clear" w:color="auto" w:fill="FFFFFF" w:themeFill="background1"/>
                  <w:vAlign w:val="center"/>
                </w:tcPr>
                <w:p w14:paraId="2D35551D"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07CFCFCC" w14:textId="77777777" w:rsidTr="007963B5">
              <w:trPr>
                <w:jc w:val="center"/>
              </w:trPr>
              <w:tc>
                <w:tcPr>
                  <w:tcW w:w="4817" w:type="dxa"/>
                  <w:shd w:val="clear" w:color="auto" w:fill="FFFFFF" w:themeFill="background1"/>
                  <w:vAlign w:val="center"/>
                </w:tcPr>
                <w:p w14:paraId="4797F959"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 leđne</w:t>
                  </w:r>
                  <w:r>
                    <w:rPr>
                      <w:rFonts w:asciiTheme="majorHAnsi" w:hAnsiTheme="majorHAnsi" w:cs="Calibri"/>
                      <w:sz w:val="18"/>
                      <w:szCs w:val="18"/>
                    </w:rPr>
                    <w:t xml:space="preserve"> tehnike – rad nogu </w:t>
                  </w:r>
                  <w:r w:rsidRPr="005E0AB2">
                    <w:rPr>
                      <w:rFonts w:asciiTheme="majorHAnsi" w:hAnsiTheme="majorHAnsi" w:cs="Calibri"/>
                      <w:sz w:val="18"/>
                      <w:szCs w:val="18"/>
                    </w:rPr>
                    <w:t xml:space="preserve">(2 sata)                  </w:t>
                  </w:r>
                </w:p>
              </w:tc>
              <w:tc>
                <w:tcPr>
                  <w:tcW w:w="1954" w:type="dxa"/>
                  <w:shd w:val="clear" w:color="auto" w:fill="FFFFFF" w:themeFill="background1"/>
                  <w:vAlign w:val="center"/>
                </w:tcPr>
                <w:p w14:paraId="2C45AB77"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52EB869D" w14:textId="77777777" w:rsidTr="007963B5">
              <w:trPr>
                <w:jc w:val="center"/>
              </w:trPr>
              <w:tc>
                <w:tcPr>
                  <w:tcW w:w="4817" w:type="dxa"/>
                  <w:shd w:val="clear" w:color="auto" w:fill="FFFFFF" w:themeFill="background1"/>
                  <w:vAlign w:val="center"/>
                </w:tcPr>
                <w:p w14:paraId="4A63773C"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 leđne tehnike – rad ruku (2 sata)</w:t>
                  </w:r>
                </w:p>
              </w:tc>
              <w:tc>
                <w:tcPr>
                  <w:tcW w:w="1954" w:type="dxa"/>
                  <w:shd w:val="clear" w:color="auto" w:fill="FFFFFF" w:themeFill="background1"/>
                  <w:vAlign w:val="center"/>
                </w:tcPr>
                <w:p w14:paraId="64E2267D"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3CC40B8E" w14:textId="77777777" w:rsidTr="007963B5">
              <w:trPr>
                <w:jc w:val="center"/>
              </w:trPr>
              <w:tc>
                <w:tcPr>
                  <w:tcW w:w="4817" w:type="dxa"/>
                  <w:shd w:val="clear" w:color="auto" w:fill="FFFFFF" w:themeFill="background1"/>
                  <w:vAlign w:val="center"/>
                </w:tcPr>
                <w:p w14:paraId="309822E2"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 leđne tehnike – kompletna tehnika</w:t>
                  </w:r>
                  <w:r>
                    <w:rPr>
                      <w:rFonts w:asciiTheme="majorHAnsi" w:hAnsiTheme="majorHAnsi" w:cs="Calibri"/>
                      <w:sz w:val="18"/>
                      <w:szCs w:val="18"/>
                    </w:rPr>
                    <w:t xml:space="preserve"> </w:t>
                  </w:r>
                  <w:r w:rsidRPr="005E0AB2">
                    <w:rPr>
                      <w:rFonts w:asciiTheme="majorHAnsi" w:hAnsiTheme="majorHAnsi" w:cs="Calibri"/>
                      <w:sz w:val="18"/>
                      <w:szCs w:val="18"/>
                    </w:rPr>
                    <w:t>(2 sata)</w:t>
                  </w:r>
                </w:p>
              </w:tc>
              <w:tc>
                <w:tcPr>
                  <w:tcW w:w="1954" w:type="dxa"/>
                  <w:shd w:val="clear" w:color="auto" w:fill="FFFFFF" w:themeFill="background1"/>
                  <w:vAlign w:val="center"/>
                </w:tcPr>
                <w:p w14:paraId="577EF684"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03F60267" w14:textId="77777777" w:rsidTr="007963B5">
              <w:trPr>
                <w:jc w:val="center"/>
              </w:trPr>
              <w:tc>
                <w:tcPr>
                  <w:tcW w:w="4817" w:type="dxa"/>
                  <w:shd w:val="clear" w:color="auto" w:fill="FFFFFF" w:themeFill="background1"/>
                  <w:vAlign w:val="center"/>
                </w:tcPr>
                <w:p w14:paraId="47FC2C1D"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w:t>
                  </w:r>
                  <w:r>
                    <w:rPr>
                      <w:rFonts w:asciiTheme="majorHAnsi" w:hAnsiTheme="majorHAnsi" w:cs="Calibri"/>
                      <w:sz w:val="18"/>
                      <w:szCs w:val="18"/>
                    </w:rPr>
                    <w:t xml:space="preserve"> </w:t>
                  </w:r>
                  <w:r w:rsidRPr="005E0AB2">
                    <w:rPr>
                      <w:rFonts w:asciiTheme="majorHAnsi" w:hAnsiTheme="majorHAnsi" w:cs="Calibri"/>
                      <w:sz w:val="18"/>
                      <w:szCs w:val="18"/>
                    </w:rPr>
                    <w:t>leđne tehnike – start i okret (</w:t>
                  </w:r>
                  <w:r>
                    <w:rPr>
                      <w:rFonts w:asciiTheme="majorHAnsi" w:hAnsiTheme="majorHAnsi" w:cs="Calibri"/>
                      <w:sz w:val="18"/>
                      <w:szCs w:val="18"/>
                    </w:rPr>
                    <w:t>1 sat</w:t>
                  </w:r>
                  <w:r w:rsidRPr="005E0AB2">
                    <w:rPr>
                      <w:rFonts w:asciiTheme="majorHAnsi" w:hAnsiTheme="majorHAnsi" w:cs="Calibri"/>
                      <w:sz w:val="18"/>
                      <w:szCs w:val="18"/>
                    </w:rPr>
                    <w:t>)</w:t>
                  </w:r>
                </w:p>
              </w:tc>
              <w:tc>
                <w:tcPr>
                  <w:tcW w:w="1954" w:type="dxa"/>
                  <w:shd w:val="clear" w:color="auto" w:fill="FFFFFF" w:themeFill="background1"/>
                  <w:vAlign w:val="center"/>
                </w:tcPr>
                <w:p w14:paraId="30353319"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7EFCCB51" w14:textId="77777777" w:rsidTr="007963B5">
              <w:trPr>
                <w:jc w:val="center"/>
              </w:trPr>
              <w:tc>
                <w:tcPr>
                  <w:tcW w:w="4817" w:type="dxa"/>
                  <w:shd w:val="clear" w:color="auto" w:fill="FFFFFF" w:themeFill="background1"/>
                  <w:vAlign w:val="center"/>
                </w:tcPr>
                <w:p w14:paraId="0FC6E55D"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 prsne</w:t>
                  </w:r>
                  <w:r>
                    <w:rPr>
                      <w:rFonts w:asciiTheme="majorHAnsi" w:hAnsiTheme="majorHAnsi" w:cs="Calibri"/>
                      <w:sz w:val="18"/>
                      <w:szCs w:val="18"/>
                    </w:rPr>
                    <w:t xml:space="preserve"> tehnike – rad nogu </w:t>
                  </w:r>
                  <w:r w:rsidRPr="005E0AB2">
                    <w:rPr>
                      <w:rFonts w:asciiTheme="majorHAnsi" w:hAnsiTheme="majorHAnsi" w:cs="Calibri"/>
                      <w:sz w:val="18"/>
                      <w:szCs w:val="18"/>
                    </w:rPr>
                    <w:t>(2 sata)</w:t>
                  </w:r>
                </w:p>
              </w:tc>
              <w:tc>
                <w:tcPr>
                  <w:tcW w:w="1954" w:type="dxa"/>
                  <w:shd w:val="clear" w:color="auto" w:fill="FFFFFF" w:themeFill="background1"/>
                  <w:vAlign w:val="center"/>
                </w:tcPr>
                <w:p w14:paraId="5C59E03F"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407B094F" w14:textId="77777777" w:rsidTr="007963B5">
              <w:trPr>
                <w:jc w:val="center"/>
              </w:trPr>
              <w:tc>
                <w:tcPr>
                  <w:tcW w:w="4817" w:type="dxa"/>
                  <w:shd w:val="clear" w:color="auto" w:fill="FFFFFF" w:themeFill="background1"/>
                  <w:vAlign w:val="center"/>
                </w:tcPr>
                <w:p w14:paraId="4310DAFC"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 prsne tehnike – rad ruku (2 sata)</w:t>
                  </w:r>
                </w:p>
              </w:tc>
              <w:tc>
                <w:tcPr>
                  <w:tcW w:w="1954" w:type="dxa"/>
                  <w:shd w:val="clear" w:color="auto" w:fill="FFFFFF" w:themeFill="background1"/>
                  <w:vAlign w:val="center"/>
                </w:tcPr>
                <w:p w14:paraId="78ADD96C"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72BC2EF7" w14:textId="77777777" w:rsidTr="007963B5">
              <w:trPr>
                <w:jc w:val="center"/>
              </w:trPr>
              <w:tc>
                <w:tcPr>
                  <w:tcW w:w="4817" w:type="dxa"/>
                  <w:shd w:val="clear" w:color="auto" w:fill="FFFFFF" w:themeFill="background1"/>
                  <w:vAlign w:val="center"/>
                </w:tcPr>
                <w:p w14:paraId="4B20E5F4"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lastRenderedPageBreak/>
                    <w:t>Vježbe metodičkih postupaka u podučavanju prsne tehnike – kompletna tehnika</w:t>
                  </w:r>
                  <w:r>
                    <w:rPr>
                      <w:rFonts w:asciiTheme="majorHAnsi" w:hAnsiTheme="majorHAnsi" w:cs="Calibri"/>
                      <w:sz w:val="18"/>
                      <w:szCs w:val="18"/>
                    </w:rPr>
                    <w:t xml:space="preserve"> </w:t>
                  </w:r>
                  <w:r w:rsidRPr="005E0AB2">
                    <w:rPr>
                      <w:rFonts w:asciiTheme="majorHAnsi" w:hAnsiTheme="majorHAnsi" w:cs="Calibri"/>
                      <w:sz w:val="18"/>
                      <w:szCs w:val="18"/>
                    </w:rPr>
                    <w:t>(2 sata)</w:t>
                  </w:r>
                </w:p>
              </w:tc>
              <w:tc>
                <w:tcPr>
                  <w:tcW w:w="1954" w:type="dxa"/>
                  <w:shd w:val="clear" w:color="auto" w:fill="FFFFFF" w:themeFill="background1"/>
                  <w:vAlign w:val="center"/>
                </w:tcPr>
                <w:p w14:paraId="48229BB4"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39E64139" w14:textId="77777777" w:rsidTr="007963B5">
              <w:trPr>
                <w:jc w:val="center"/>
              </w:trPr>
              <w:tc>
                <w:tcPr>
                  <w:tcW w:w="4817" w:type="dxa"/>
                  <w:shd w:val="clear" w:color="auto" w:fill="FFFFFF" w:themeFill="background1"/>
                  <w:vAlign w:val="center"/>
                </w:tcPr>
                <w:p w14:paraId="3862AD1F"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sz w:val="18"/>
                      <w:szCs w:val="18"/>
                    </w:rPr>
                    <w:t>Vježbe metodičkih postupaka u podučavanju</w:t>
                  </w:r>
                  <w:r>
                    <w:rPr>
                      <w:rFonts w:asciiTheme="majorHAnsi" w:hAnsiTheme="majorHAnsi" w:cs="Calibri"/>
                      <w:sz w:val="18"/>
                      <w:szCs w:val="18"/>
                    </w:rPr>
                    <w:t xml:space="preserve"> </w:t>
                  </w:r>
                  <w:r w:rsidRPr="005E0AB2">
                    <w:rPr>
                      <w:rFonts w:asciiTheme="majorHAnsi" w:hAnsiTheme="majorHAnsi" w:cs="Calibri"/>
                      <w:sz w:val="18"/>
                      <w:szCs w:val="18"/>
                    </w:rPr>
                    <w:t>prsne tehnike – start i okret</w:t>
                  </w:r>
                  <w:r>
                    <w:rPr>
                      <w:rFonts w:asciiTheme="majorHAnsi" w:hAnsiTheme="majorHAnsi" w:cs="Calibri"/>
                      <w:sz w:val="18"/>
                      <w:szCs w:val="18"/>
                    </w:rPr>
                    <w:t xml:space="preserve"> </w:t>
                  </w:r>
                  <w:r w:rsidRPr="005E0AB2">
                    <w:rPr>
                      <w:rFonts w:asciiTheme="majorHAnsi" w:hAnsiTheme="majorHAnsi" w:cs="Calibri"/>
                      <w:sz w:val="18"/>
                      <w:szCs w:val="18"/>
                    </w:rPr>
                    <w:t>(</w:t>
                  </w:r>
                  <w:r>
                    <w:rPr>
                      <w:rFonts w:asciiTheme="majorHAnsi" w:hAnsiTheme="majorHAnsi" w:cs="Calibri"/>
                      <w:sz w:val="18"/>
                      <w:szCs w:val="18"/>
                    </w:rPr>
                    <w:t>1 sat</w:t>
                  </w:r>
                  <w:r w:rsidRPr="005E0AB2">
                    <w:rPr>
                      <w:rFonts w:asciiTheme="majorHAnsi" w:hAnsiTheme="majorHAnsi" w:cs="Calibri"/>
                      <w:sz w:val="18"/>
                      <w:szCs w:val="18"/>
                    </w:rPr>
                    <w:t>)</w:t>
                  </w:r>
                </w:p>
              </w:tc>
              <w:tc>
                <w:tcPr>
                  <w:tcW w:w="1954" w:type="dxa"/>
                  <w:shd w:val="clear" w:color="auto" w:fill="FFFFFF" w:themeFill="background1"/>
                  <w:vAlign w:val="center"/>
                </w:tcPr>
                <w:p w14:paraId="3C984D9C"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4470EA44" w14:textId="77777777" w:rsidTr="007963B5">
              <w:trPr>
                <w:jc w:val="center"/>
              </w:trPr>
              <w:tc>
                <w:tcPr>
                  <w:tcW w:w="4817" w:type="dxa"/>
                  <w:shd w:val="clear" w:color="auto" w:fill="FFFFFF" w:themeFill="background1"/>
                  <w:vAlign w:val="center"/>
                </w:tcPr>
                <w:p w14:paraId="51610298"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i/>
                      <w:sz w:val="18"/>
                      <w:szCs w:val="18"/>
                    </w:rPr>
                    <w:t>Praktični kolokvij – ispit : utvrđivanje plivačkih sposobnosti</w:t>
                  </w:r>
                  <w:r>
                    <w:rPr>
                      <w:rFonts w:asciiTheme="majorHAnsi" w:hAnsiTheme="majorHAnsi" w:cs="Calibri"/>
                      <w:i/>
                      <w:sz w:val="18"/>
                      <w:szCs w:val="18"/>
                    </w:rPr>
                    <w:t xml:space="preserve">      (2 sata)</w:t>
                  </w:r>
                </w:p>
              </w:tc>
              <w:tc>
                <w:tcPr>
                  <w:tcW w:w="1954" w:type="dxa"/>
                  <w:shd w:val="clear" w:color="auto" w:fill="FFFFFF" w:themeFill="background1"/>
                  <w:vAlign w:val="center"/>
                </w:tcPr>
                <w:p w14:paraId="11AD67B9"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000CDC4F" w14:textId="77777777" w:rsidTr="007963B5">
              <w:trPr>
                <w:jc w:val="center"/>
              </w:trPr>
              <w:tc>
                <w:tcPr>
                  <w:tcW w:w="4817" w:type="dxa"/>
                  <w:shd w:val="clear" w:color="auto" w:fill="FFFFFF" w:themeFill="background1"/>
                  <w:vAlign w:val="center"/>
                </w:tcPr>
                <w:p w14:paraId="3AD8062D" w14:textId="77777777" w:rsidR="008E12FD" w:rsidRPr="005E0AB2" w:rsidRDefault="008E12FD" w:rsidP="007963B5">
                  <w:pPr>
                    <w:rPr>
                      <w:rFonts w:asciiTheme="majorHAnsi" w:hAnsiTheme="majorHAnsi" w:cs="Calibri"/>
                      <w:sz w:val="18"/>
                      <w:szCs w:val="18"/>
                    </w:rPr>
                  </w:pPr>
                  <w:r w:rsidRPr="005E0AB2">
                    <w:rPr>
                      <w:rFonts w:asciiTheme="majorHAnsi" w:hAnsiTheme="majorHAnsi" w:cs="Calibri"/>
                      <w:i/>
                      <w:sz w:val="18"/>
                      <w:szCs w:val="18"/>
                    </w:rPr>
                    <w:t>Praktični kolokvij – ispit : demonstracija plivačkih znanja</w:t>
                  </w:r>
                  <w:r>
                    <w:rPr>
                      <w:rFonts w:asciiTheme="majorHAnsi" w:hAnsiTheme="majorHAnsi" w:cs="Calibri"/>
                      <w:i/>
                      <w:sz w:val="18"/>
                      <w:szCs w:val="18"/>
                    </w:rPr>
                    <w:t xml:space="preserve">          (1 sat)</w:t>
                  </w:r>
                </w:p>
              </w:tc>
              <w:tc>
                <w:tcPr>
                  <w:tcW w:w="1954" w:type="dxa"/>
                  <w:shd w:val="clear" w:color="auto" w:fill="FFFFFF" w:themeFill="background1"/>
                  <w:vAlign w:val="center"/>
                </w:tcPr>
                <w:p w14:paraId="0C71AD2A" w14:textId="77777777" w:rsidR="008E12FD" w:rsidRPr="00956D42" w:rsidRDefault="008E12FD" w:rsidP="007963B5">
                  <w:pPr>
                    <w:rPr>
                      <w:rFonts w:asciiTheme="majorHAnsi" w:eastAsia="Times New Roman" w:hAnsiTheme="majorHAnsi" w:cstheme="majorHAnsi"/>
                      <w:sz w:val="20"/>
                      <w:szCs w:val="20"/>
                    </w:rPr>
                  </w:pPr>
                  <w:r w:rsidRPr="00956D42">
                    <w:rPr>
                      <w:rFonts w:asciiTheme="majorHAnsi" w:eastAsia="Times New Roman" w:hAnsiTheme="majorHAnsi" w:cstheme="majorHAnsi"/>
                      <w:sz w:val="20"/>
                      <w:szCs w:val="20"/>
                    </w:rPr>
                    <w:t>Prof.dr.sc.Nataša Zenić Sekulić</w:t>
                  </w:r>
                </w:p>
              </w:tc>
            </w:tr>
            <w:tr w:rsidR="008E12FD" w:rsidRPr="005E0AB2" w14:paraId="7773D9F2" w14:textId="77777777" w:rsidTr="007963B5">
              <w:trPr>
                <w:jc w:val="center"/>
              </w:trPr>
              <w:tc>
                <w:tcPr>
                  <w:tcW w:w="4817" w:type="dxa"/>
                  <w:shd w:val="clear" w:color="auto" w:fill="FFFFFF" w:themeFill="background1"/>
                  <w:vAlign w:val="center"/>
                </w:tcPr>
                <w:p w14:paraId="086C7115" w14:textId="77777777" w:rsidR="008E12FD" w:rsidRDefault="008E12FD" w:rsidP="007963B5">
                  <w:pPr>
                    <w:rPr>
                      <w:rFonts w:asciiTheme="majorHAnsi" w:hAnsiTheme="majorHAnsi" w:cs="Calibri"/>
                      <w:i/>
                      <w:sz w:val="18"/>
                      <w:szCs w:val="18"/>
                    </w:rPr>
                  </w:pPr>
                </w:p>
                <w:p w14:paraId="433AF6D1" w14:textId="77777777" w:rsidR="008E12FD" w:rsidRDefault="008E12FD" w:rsidP="007963B5">
                  <w:pPr>
                    <w:rPr>
                      <w:rFonts w:asciiTheme="majorHAnsi" w:hAnsiTheme="majorHAnsi" w:cs="Calibri"/>
                      <w:i/>
                      <w:sz w:val="18"/>
                      <w:szCs w:val="18"/>
                    </w:rPr>
                  </w:pPr>
                </w:p>
                <w:p w14:paraId="481B7C4C" w14:textId="77777777" w:rsidR="008E12FD" w:rsidRPr="005E0AB2" w:rsidRDefault="008E12FD" w:rsidP="007963B5">
                  <w:pPr>
                    <w:rPr>
                      <w:rFonts w:asciiTheme="majorHAnsi" w:hAnsiTheme="majorHAnsi" w:cs="Calibri"/>
                      <w:i/>
                      <w:sz w:val="18"/>
                      <w:szCs w:val="18"/>
                    </w:rPr>
                  </w:pPr>
                </w:p>
              </w:tc>
              <w:tc>
                <w:tcPr>
                  <w:tcW w:w="1954" w:type="dxa"/>
                  <w:shd w:val="clear" w:color="auto" w:fill="FFFFFF" w:themeFill="background1"/>
                  <w:vAlign w:val="center"/>
                </w:tcPr>
                <w:p w14:paraId="617C451A" w14:textId="77777777" w:rsidR="008E12FD" w:rsidRDefault="008E12FD" w:rsidP="007963B5">
                  <w:pPr>
                    <w:rPr>
                      <w:rFonts w:asciiTheme="majorHAnsi" w:hAnsiTheme="majorHAnsi" w:cs="Arial"/>
                      <w:sz w:val="18"/>
                      <w:szCs w:val="18"/>
                    </w:rPr>
                  </w:pPr>
                </w:p>
              </w:tc>
            </w:tr>
          </w:tbl>
          <w:p w14:paraId="327D2182" w14:textId="77777777" w:rsidR="008E12FD" w:rsidRPr="005E0AB2" w:rsidRDefault="008E12FD" w:rsidP="007963B5">
            <w:pPr>
              <w:tabs>
                <w:tab w:val="left" w:pos="2820"/>
              </w:tabs>
              <w:spacing w:after="0"/>
              <w:rPr>
                <w:rFonts w:asciiTheme="majorHAnsi" w:hAnsiTheme="majorHAnsi" w:cs="Arial"/>
                <w:sz w:val="18"/>
                <w:szCs w:val="18"/>
              </w:rPr>
            </w:pPr>
          </w:p>
        </w:tc>
      </w:tr>
      <w:tr w:rsidR="008E12FD" w:rsidRPr="007E42BC" w14:paraId="6671DA5F" w14:textId="77777777" w:rsidTr="007963B5">
        <w:trPr>
          <w:trHeight w:val="349"/>
        </w:trPr>
        <w:tc>
          <w:tcPr>
            <w:tcW w:w="1432" w:type="dxa"/>
            <w:gridSpan w:val="2"/>
            <w:vMerge w:val="restart"/>
            <w:tcBorders>
              <w:left w:val="single" w:sz="12" w:space="0" w:color="auto"/>
            </w:tcBorders>
            <w:shd w:val="clear" w:color="auto" w:fill="CCFFFF"/>
            <w:tcMar>
              <w:left w:w="57" w:type="dxa"/>
              <w:right w:w="57" w:type="dxa"/>
            </w:tcMar>
            <w:vAlign w:val="center"/>
          </w:tcPr>
          <w:p w14:paraId="67CB9F0D"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lastRenderedPageBreak/>
              <w:t>Vrste izvođenja nastave:</w:t>
            </w:r>
          </w:p>
        </w:tc>
        <w:tc>
          <w:tcPr>
            <w:tcW w:w="4056" w:type="dxa"/>
            <w:gridSpan w:val="4"/>
            <w:vMerge w:val="restart"/>
            <w:shd w:val="clear" w:color="auto" w:fill="auto"/>
            <w:tcMar>
              <w:left w:w="57" w:type="dxa"/>
              <w:right w:w="57" w:type="dxa"/>
            </w:tcMar>
            <w:vAlign w:val="center"/>
          </w:tcPr>
          <w:p w14:paraId="09A1A9CA"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1736075034"/>
              </w:sdtPr>
              <w:sdtContent>
                <w:r w:rsidRPr="004460CF">
                  <w:rPr>
                    <w:rFonts w:asciiTheme="majorHAnsi" w:eastAsia="MS Gothic" w:hAnsi="MS Gothic" w:cs="Arial"/>
                    <w:b w:val="0"/>
                    <w:sz w:val="18"/>
                    <w:szCs w:val="18"/>
                    <w:shd w:val="clear" w:color="auto" w:fill="000000" w:themeFill="text1"/>
                    <w:lang w:val="hr-HR"/>
                  </w:rPr>
                  <w:t>☐</w:t>
                </w:r>
              </w:sdtContent>
            </w:sdt>
            <w:r w:rsidRPr="005E0AB2">
              <w:rPr>
                <w:rFonts w:asciiTheme="majorHAnsi" w:hAnsiTheme="majorHAnsi" w:cs="Arial"/>
                <w:b w:val="0"/>
                <w:sz w:val="18"/>
                <w:szCs w:val="18"/>
                <w:lang w:val="hr-HR"/>
              </w:rPr>
              <w:t xml:space="preserve"> predavanja</w:t>
            </w:r>
          </w:p>
          <w:p w14:paraId="19FB6BB9"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407274250"/>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seminari i radionice  </w:t>
            </w:r>
          </w:p>
          <w:p w14:paraId="5D605AAB"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2072998619"/>
              </w:sdtPr>
              <w:sdtContent>
                <w:r w:rsidRPr="004460CF">
                  <w:rPr>
                    <w:rFonts w:asciiTheme="majorHAnsi" w:eastAsia="MS Gothic" w:hAnsi="MS Gothic" w:cs="Arial"/>
                    <w:b w:val="0"/>
                    <w:sz w:val="18"/>
                    <w:szCs w:val="18"/>
                    <w:shd w:val="clear" w:color="auto" w:fill="000000" w:themeFill="text1"/>
                    <w:lang w:val="hr-HR"/>
                  </w:rPr>
                  <w:t>☐</w:t>
                </w:r>
              </w:sdtContent>
            </w:sdt>
            <w:r w:rsidRPr="005E0AB2">
              <w:rPr>
                <w:rFonts w:asciiTheme="majorHAnsi" w:hAnsiTheme="majorHAnsi" w:cs="Arial"/>
                <w:b w:val="0"/>
                <w:sz w:val="18"/>
                <w:szCs w:val="18"/>
                <w:lang w:val="hr-HR"/>
              </w:rPr>
              <w:t xml:space="preserve"> vježbe  </w:t>
            </w:r>
          </w:p>
          <w:p w14:paraId="54833061"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1558619617"/>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w:t>
            </w:r>
            <w:r w:rsidRPr="005E0AB2">
              <w:rPr>
                <w:rFonts w:asciiTheme="majorHAnsi" w:hAnsiTheme="majorHAnsi" w:cs="Arial"/>
                <w:b w:val="0"/>
                <w:i/>
                <w:sz w:val="18"/>
                <w:szCs w:val="18"/>
                <w:lang w:val="hr-HR"/>
              </w:rPr>
              <w:t>on line</w:t>
            </w:r>
            <w:r w:rsidRPr="005E0AB2">
              <w:rPr>
                <w:rFonts w:asciiTheme="majorHAnsi" w:hAnsiTheme="majorHAnsi" w:cs="Arial"/>
                <w:b w:val="0"/>
                <w:sz w:val="18"/>
                <w:szCs w:val="18"/>
                <w:lang w:val="hr-HR"/>
              </w:rPr>
              <w:t xml:space="preserve"> u cijelosti</w:t>
            </w:r>
          </w:p>
          <w:p w14:paraId="47E3E669"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1625840649"/>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mješovito e-učenje</w:t>
            </w:r>
          </w:p>
          <w:p w14:paraId="0D0B1693" w14:textId="77777777" w:rsidR="008E12FD" w:rsidRPr="005E0AB2" w:rsidRDefault="008E12FD" w:rsidP="007963B5">
            <w:pPr>
              <w:tabs>
                <w:tab w:val="left" w:pos="2820"/>
              </w:tabs>
              <w:spacing w:after="0"/>
              <w:rPr>
                <w:rFonts w:asciiTheme="majorHAnsi" w:hAnsiTheme="majorHAnsi" w:cs="Arial"/>
                <w:sz w:val="18"/>
                <w:szCs w:val="18"/>
              </w:rPr>
            </w:pPr>
            <w:sdt>
              <w:sdtPr>
                <w:rPr>
                  <w:rFonts w:asciiTheme="majorHAnsi" w:hAnsiTheme="majorHAnsi" w:cs="Arial"/>
                  <w:sz w:val="18"/>
                  <w:szCs w:val="18"/>
                </w:rPr>
                <w:id w:val="-1683420574"/>
              </w:sdtPr>
              <w:sdtContent>
                <w:r w:rsidRPr="005E0AB2">
                  <w:rPr>
                    <w:rFonts w:asciiTheme="majorHAnsi" w:eastAsia="MS Gothic" w:hAnsi="MS Gothic" w:cs="Arial"/>
                    <w:sz w:val="18"/>
                    <w:szCs w:val="18"/>
                  </w:rPr>
                  <w:t>☐</w:t>
                </w:r>
              </w:sdtContent>
            </w:sdt>
            <w:r w:rsidRPr="005E0AB2">
              <w:rPr>
                <w:rFonts w:asciiTheme="majorHAnsi" w:hAnsiTheme="majorHAnsi" w:cs="Arial"/>
                <w:sz w:val="18"/>
                <w:szCs w:val="18"/>
              </w:rPr>
              <w:t xml:space="preserve"> terenska nastava</w:t>
            </w:r>
          </w:p>
        </w:tc>
        <w:tc>
          <w:tcPr>
            <w:tcW w:w="4093" w:type="dxa"/>
            <w:gridSpan w:val="8"/>
            <w:vMerge w:val="restart"/>
            <w:shd w:val="clear" w:color="auto" w:fill="auto"/>
            <w:tcMar>
              <w:left w:w="57" w:type="dxa"/>
              <w:right w:w="57" w:type="dxa"/>
            </w:tcMar>
            <w:vAlign w:val="center"/>
          </w:tcPr>
          <w:p w14:paraId="7D6DC35D"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shd w:val="clear" w:color="auto" w:fill="000000" w:themeFill="text1"/>
                  <w:lang w:val="hr-HR"/>
                </w:rPr>
                <w:id w:val="-1587989249"/>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samostalni  zadaci  </w:t>
            </w:r>
          </w:p>
          <w:p w14:paraId="76ECCF4D"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2066676323"/>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multimedija </w:t>
            </w:r>
          </w:p>
          <w:p w14:paraId="75D9BB60"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461155281"/>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laboratorij</w:t>
            </w:r>
          </w:p>
          <w:p w14:paraId="3CF63C33"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458569735"/>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mentorski rad</w:t>
            </w:r>
          </w:p>
          <w:p w14:paraId="4D7040C6" w14:textId="77777777" w:rsidR="008E12FD" w:rsidRPr="005E0AB2" w:rsidRDefault="008E12FD" w:rsidP="007963B5">
            <w:pPr>
              <w:tabs>
                <w:tab w:val="left" w:pos="2820"/>
              </w:tabs>
              <w:spacing w:after="0"/>
              <w:rPr>
                <w:rFonts w:asciiTheme="majorHAnsi" w:hAnsiTheme="majorHAnsi" w:cs="Arial"/>
                <w:sz w:val="18"/>
                <w:szCs w:val="18"/>
              </w:rPr>
            </w:pPr>
            <w:sdt>
              <w:sdtPr>
                <w:rPr>
                  <w:rFonts w:asciiTheme="majorHAnsi" w:hAnsiTheme="majorHAnsi" w:cs="Arial"/>
                  <w:sz w:val="18"/>
                  <w:szCs w:val="18"/>
                </w:rPr>
                <w:id w:val="-179971955"/>
              </w:sdtPr>
              <w:sdtContent>
                <w:r w:rsidRPr="005E0AB2">
                  <w:rPr>
                    <w:rFonts w:asciiTheme="majorHAnsi" w:eastAsia="MS Gothic" w:hAnsi="MS Gothic" w:cs="Arial"/>
                    <w:sz w:val="18"/>
                    <w:szCs w:val="18"/>
                  </w:rPr>
                  <w:t>☐</w:t>
                </w:r>
              </w:sdtContent>
            </w:sdt>
            <w:r w:rsidRPr="005E0AB2">
              <w:rPr>
                <w:rFonts w:asciiTheme="majorHAnsi" w:hAnsiTheme="majorHAnsi" w:cs="Arial"/>
                <w:sz w:val="18"/>
                <w:szCs w:val="18"/>
              </w:rPr>
              <w:t xml:space="preserve"> </w:t>
            </w: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sz w:val="18"/>
                <w:szCs w:val="18"/>
              </w:rPr>
              <w:t> </w:t>
            </w:r>
            <w:r w:rsidRPr="005E0AB2">
              <w:rPr>
                <w:rFonts w:asciiTheme="majorHAnsi" w:hAnsiTheme="majorHAnsi" w:cs="Arial"/>
                <w:sz w:val="18"/>
                <w:szCs w:val="18"/>
              </w:rPr>
              <w:t> </w:t>
            </w:r>
            <w:r w:rsidRPr="005E0AB2">
              <w:rPr>
                <w:rFonts w:asciiTheme="majorHAnsi" w:hAnsiTheme="majorHAnsi" w:cs="Arial"/>
                <w:sz w:val="18"/>
                <w:szCs w:val="18"/>
              </w:rPr>
              <w:t> </w:t>
            </w:r>
            <w:r w:rsidRPr="005E0AB2">
              <w:rPr>
                <w:rFonts w:asciiTheme="majorHAnsi" w:hAnsiTheme="majorHAnsi" w:cs="Arial"/>
                <w:sz w:val="18"/>
                <w:szCs w:val="18"/>
              </w:rPr>
              <w:t> </w:t>
            </w:r>
            <w:r w:rsidRPr="005E0AB2">
              <w:rPr>
                <w:rFonts w:asciiTheme="majorHAnsi" w:hAnsiTheme="majorHAnsi" w:cs="Arial"/>
                <w:sz w:val="18"/>
                <w:szCs w:val="18"/>
              </w:rPr>
              <w:t> </w:t>
            </w:r>
            <w:r w:rsidRPr="005E0AB2">
              <w:rPr>
                <w:rFonts w:asciiTheme="majorHAnsi" w:hAnsiTheme="majorHAnsi" w:cs="Arial"/>
                <w:sz w:val="18"/>
                <w:szCs w:val="18"/>
              </w:rPr>
              <w:fldChar w:fldCharType="end"/>
            </w:r>
            <w:r w:rsidRPr="005E0AB2">
              <w:rPr>
                <w:rFonts w:asciiTheme="majorHAnsi" w:hAnsiTheme="majorHAnsi" w:cs="Arial"/>
                <w:sz w:val="18"/>
                <w:szCs w:val="18"/>
              </w:rPr>
              <w:t xml:space="preserve"> (ostalo upisati)</w:t>
            </w:r>
            <w:r w:rsidRPr="005E0AB2">
              <w:rPr>
                <w:rFonts w:asciiTheme="majorHAnsi" w:hAnsiTheme="majorHAnsi" w:cs="Arial"/>
                <w:b/>
                <w:sz w:val="18"/>
                <w:szCs w:val="18"/>
              </w:rPr>
              <w:t xml:space="preserve"> </w:t>
            </w:r>
            <w:r w:rsidRPr="005E0AB2">
              <w:rPr>
                <w:rFonts w:asciiTheme="majorHAnsi" w:hAnsiTheme="majorHAnsi" w:cs="Arial"/>
                <w:b/>
                <w:sz w:val="18"/>
                <w:szCs w:val="18"/>
                <w:bdr w:val="single" w:sz="12" w:space="0" w:color="auto"/>
              </w:rPr>
              <w:t xml:space="preserve"> </w:t>
            </w:r>
          </w:p>
        </w:tc>
      </w:tr>
      <w:tr w:rsidR="008E12FD" w:rsidRPr="007E42BC" w14:paraId="3BB06201" w14:textId="77777777" w:rsidTr="007963B5">
        <w:trPr>
          <w:trHeight w:val="577"/>
        </w:trPr>
        <w:tc>
          <w:tcPr>
            <w:tcW w:w="1432" w:type="dxa"/>
            <w:gridSpan w:val="2"/>
            <w:vMerge/>
            <w:tcBorders>
              <w:left w:val="single" w:sz="12" w:space="0" w:color="auto"/>
              <w:bottom w:val="single" w:sz="4" w:space="0" w:color="auto"/>
            </w:tcBorders>
            <w:shd w:val="clear" w:color="auto" w:fill="CCFFFF"/>
            <w:tcMar>
              <w:left w:w="57" w:type="dxa"/>
              <w:right w:w="57" w:type="dxa"/>
            </w:tcMar>
            <w:vAlign w:val="center"/>
          </w:tcPr>
          <w:p w14:paraId="38D364AD" w14:textId="77777777" w:rsidR="008E12FD" w:rsidRPr="005E0AB2" w:rsidRDefault="008E12FD" w:rsidP="007963B5">
            <w:pPr>
              <w:tabs>
                <w:tab w:val="left" w:pos="2820"/>
              </w:tabs>
              <w:spacing w:after="0"/>
              <w:rPr>
                <w:rFonts w:asciiTheme="majorHAnsi" w:hAnsiTheme="majorHAnsi" w:cs="Arial"/>
                <w:color w:val="000000"/>
                <w:sz w:val="18"/>
                <w:szCs w:val="18"/>
              </w:rPr>
            </w:pPr>
          </w:p>
        </w:tc>
        <w:tc>
          <w:tcPr>
            <w:tcW w:w="4056" w:type="dxa"/>
            <w:gridSpan w:val="4"/>
            <w:vMerge/>
            <w:shd w:val="clear" w:color="auto" w:fill="auto"/>
            <w:tcMar>
              <w:left w:w="57" w:type="dxa"/>
              <w:right w:w="57" w:type="dxa"/>
            </w:tcMar>
            <w:vAlign w:val="center"/>
          </w:tcPr>
          <w:p w14:paraId="20CA057C" w14:textId="77777777" w:rsidR="008E12FD" w:rsidRPr="005E0AB2" w:rsidRDefault="008E12FD" w:rsidP="007963B5">
            <w:pPr>
              <w:pStyle w:val="FieldText"/>
              <w:rPr>
                <w:rFonts w:asciiTheme="majorHAnsi" w:hAnsiTheme="majorHAnsi" w:cs="Arial"/>
                <w:b w:val="0"/>
                <w:sz w:val="18"/>
                <w:szCs w:val="18"/>
                <w:lang w:val="hr-HR"/>
              </w:rPr>
            </w:pPr>
          </w:p>
        </w:tc>
        <w:tc>
          <w:tcPr>
            <w:tcW w:w="4093" w:type="dxa"/>
            <w:gridSpan w:val="8"/>
            <w:vMerge/>
            <w:shd w:val="clear" w:color="auto" w:fill="auto"/>
            <w:tcMar>
              <w:left w:w="57" w:type="dxa"/>
              <w:right w:w="57" w:type="dxa"/>
            </w:tcMar>
            <w:vAlign w:val="center"/>
          </w:tcPr>
          <w:p w14:paraId="01412836" w14:textId="77777777" w:rsidR="008E12FD" w:rsidRPr="005E0AB2" w:rsidRDefault="008E12FD" w:rsidP="007963B5">
            <w:pPr>
              <w:pStyle w:val="FieldText"/>
              <w:rPr>
                <w:rFonts w:asciiTheme="majorHAnsi" w:hAnsiTheme="majorHAnsi" w:cs="Arial"/>
                <w:b w:val="0"/>
                <w:sz w:val="18"/>
                <w:szCs w:val="18"/>
                <w:lang w:val="hr-HR"/>
              </w:rPr>
            </w:pPr>
          </w:p>
        </w:tc>
      </w:tr>
      <w:tr w:rsidR="008E12FD" w:rsidRPr="007E42BC" w14:paraId="705BBFB4" w14:textId="77777777" w:rsidTr="007963B5">
        <w:tc>
          <w:tcPr>
            <w:tcW w:w="1432" w:type="dxa"/>
            <w:gridSpan w:val="2"/>
            <w:tcBorders>
              <w:left w:val="single" w:sz="12" w:space="0" w:color="auto"/>
              <w:bottom w:val="single" w:sz="12" w:space="0" w:color="auto"/>
            </w:tcBorders>
            <w:shd w:val="clear" w:color="auto" w:fill="CCFFFF"/>
            <w:tcMar>
              <w:left w:w="57" w:type="dxa"/>
              <w:right w:w="57" w:type="dxa"/>
            </w:tcMar>
            <w:vAlign w:val="center"/>
          </w:tcPr>
          <w:p w14:paraId="78AC97A7"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Obveze studenata</w:t>
            </w:r>
          </w:p>
        </w:tc>
        <w:tc>
          <w:tcPr>
            <w:tcW w:w="8149" w:type="dxa"/>
            <w:gridSpan w:val="12"/>
            <w:tcBorders>
              <w:bottom w:val="single" w:sz="12" w:space="0" w:color="auto"/>
              <w:right w:val="single" w:sz="12" w:space="0" w:color="auto"/>
            </w:tcBorders>
            <w:tcMar>
              <w:left w:w="57" w:type="dxa"/>
              <w:right w:w="57" w:type="dxa"/>
            </w:tcMar>
            <w:vAlign w:val="center"/>
          </w:tcPr>
          <w:p w14:paraId="1042DE6D" w14:textId="77777777" w:rsidR="008E12FD" w:rsidRPr="005E0AB2" w:rsidRDefault="008E12FD" w:rsidP="007963B5">
            <w:pPr>
              <w:tabs>
                <w:tab w:val="left" w:pos="2820"/>
              </w:tabs>
              <w:spacing w:after="0"/>
              <w:rPr>
                <w:rFonts w:asciiTheme="majorHAnsi" w:hAnsiTheme="majorHAnsi" w:cs="Arial"/>
                <w:color w:val="000000"/>
                <w:sz w:val="18"/>
                <w:szCs w:val="18"/>
              </w:rPr>
            </w:pPr>
            <w:r>
              <w:rPr>
                <w:rFonts w:asciiTheme="majorHAnsi" w:hAnsiTheme="majorHAnsi" w:cs="Arial"/>
                <w:sz w:val="18"/>
                <w:szCs w:val="18"/>
              </w:rPr>
              <w:t>SUKLADNO PRAVILNICIMA FAKULTETA</w:t>
            </w:r>
          </w:p>
        </w:tc>
      </w:tr>
      <w:tr w:rsidR="008E12FD" w:rsidRPr="007E42BC" w14:paraId="3E962EA4" w14:textId="77777777" w:rsidTr="007963B5">
        <w:trPr>
          <w:trHeight w:val="397"/>
        </w:trPr>
        <w:tc>
          <w:tcPr>
            <w:tcW w:w="143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AD660DE"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Praćenje rada studenata</w:t>
            </w:r>
            <w:r w:rsidRPr="005E0AB2">
              <w:rPr>
                <w:rFonts w:asciiTheme="majorHAnsi" w:hAnsiTheme="majorHAnsi" w:cs="Arial"/>
                <w:i/>
                <w:color w:val="000000"/>
                <w:sz w:val="18"/>
                <w:szCs w:val="18"/>
              </w:rPr>
              <w:t>:</w:t>
            </w:r>
          </w:p>
        </w:tc>
        <w:tc>
          <w:tcPr>
            <w:tcW w:w="2009" w:type="dxa"/>
            <w:tcBorders>
              <w:top w:val="single" w:sz="12" w:space="0" w:color="auto"/>
            </w:tcBorders>
            <w:tcMar>
              <w:left w:w="57" w:type="dxa"/>
              <w:right w:w="57" w:type="dxa"/>
            </w:tcMar>
            <w:vAlign w:val="center"/>
          </w:tcPr>
          <w:p w14:paraId="5D4EDD84"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Pohađanje nastave</w:t>
            </w:r>
          </w:p>
        </w:tc>
        <w:tc>
          <w:tcPr>
            <w:tcW w:w="910" w:type="dxa"/>
            <w:tcBorders>
              <w:top w:val="single" w:sz="12" w:space="0" w:color="auto"/>
            </w:tcBorders>
            <w:tcMar>
              <w:left w:w="57" w:type="dxa"/>
              <w:right w:w="57" w:type="dxa"/>
            </w:tcMar>
            <w:vAlign w:val="center"/>
          </w:tcPr>
          <w:p w14:paraId="35950BFD" w14:textId="77777777" w:rsidR="008E12FD" w:rsidRPr="005E0AB2" w:rsidRDefault="008E12FD" w:rsidP="007963B5">
            <w:pPr>
              <w:pStyle w:val="FieldText"/>
              <w:rPr>
                <w:rFonts w:asciiTheme="majorHAnsi" w:hAnsiTheme="majorHAnsi" w:cs="Arial"/>
                <w:b w:val="0"/>
                <w:sz w:val="18"/>
                <w:szCs w:val="18"/>
                <w:lang w:val="hr-HR"/>
              </w:rPr>
            </w:pPr>
            <w:r>
              <w:rPr>
                <w:rFonts w:asciiTheme="majorHAnsi" w:hAnsiTheme="majorHAnsi" w:cs="Arial"/>
                <w:b w:val="0"/>
                <w:sz w:val="18"/>
                <w:szCs w:val="18"/>
                <w:lang w:val="hr-HR"/>
              </w:rPr>
              <w:t>0,5</w:t>
            </w:r>
          </w:p>
        </w:tc>
        <w:tc>
          <w:tcPr>
            <w:tcW w:w="1490" w:type="dxa"/>
            <w:gridSpan w:val="3"/>
            <w:tcBorders>
              <w:top w:val="single" w:sz="12" w:space="0" w:color="auto"/>
            </w:tcBorders>
            <w:tcMar>
              <w:left w:w="57" w:type="dxa"/>
              <w:right w:w="57" w:type="dxa"/>
            </w:tcMar>
            <w:vAlign w:val="center"/>
          </w:tcPr>
          <w:p w14:paraId="31F9A621"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Istraživanje</w:t>
            </w:r>
          </w:p>
        </w:tc>
        <w:tc>
          <w:tcPr>
            <w:tcW w:w="1054" w:type="dxa"/>
            <w:tcBorders>
              <w:top w:val="single" w:sz="12" w:space="0" w:color="auto"/>
            </w:tcBorders>
            <w:tcMar>
              <w:left w:w="57" w:type="dxa"/>
              <w:right w:w="57" w:type="dxa"/>
            </w:tcMar>
            <w:vAlign w:val="center"/>
          </w:tcPr>
          <w:p w14:paraId="516702D3"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435" w:type="dxa"/>
            <w:gridSpan w:val="4"/>
            <w:tcBorders>
              <w:top w:val="single" w:sz="12" w:space="0" w:color="auto"/>
              <w:right w:val="single" w:sz="4" w:space="0" w:color="auto"/>
            </w:tcBorders>
            <w:tcMar>
              <w:left w:w="57" w:type="dxa"/>
              <w:right w:w="57" w:type="dxa"/>
            </w:tcMar>
            <w:vAlign w:val="center"/>
          </w:tcPr>
          <w:p w14:paraId="77E43363"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color w:val="000000"/>
                <w:sz w:val="18"/>
                <w:szCs w:val="18"/>
                <w:lang w:val="hr-HR"/>
              </w:rPr>
              <w:t>Praktični rad</w:t>
            </w:r>
          </w:p>
        </w:tc>
        <w:tc>
          <w:tcPr>
            <w:tcW w:w="1251" w:type="dxa"/>
            <w:gridSpan w:val="2"/>
            <w:tcBorders>
              <w:top w:val="single" w:sz="12" w:space="0" w:color="auto"/>
              <w:left w:val="single" w:sz="4" w:space="0" w:color="auto"/>
              <w:right w:val="single" w:sz="12" w:space="0" w:color="auto"/>
            </w:tcBorders>
            <w:tcMar>
              <w:left w:w="57" w:type="dxa"/>
              <w:right w:w="57" w:type="dxa"/>
            </w:tcMar>
            <w:vAlign w:val="center"/>
          </w:tcPr>
          <w:p w14:paraId="08945BE6" w14:textId="77777777" w:rsidR="008E12FD" w:rsidRPr="005E0AB2" w:rsidRDefault="008E12FD" w:rsidP="007963B5">
            <w:pPr>
              <w:pStyle w:val="FieldText"/>
              <w:rPr>
                <w:rFonts w:asciiTheme="majorHAnsi" w:hAnsiTheme="majorHAnsi" w:cs="Arial"/>
                <w:b w:val="0"/>
                <w:color w:val="000000"/>
                <w:sz w:val="18"/>
                <w:szCs w:val="18"/>
                <w:lang w:val="hr-HR"/>
              </w:rPr>
            </w:pPr>
            <w:r>
              <w:rPr>
                <w:rFonts w:asciiTheme="majorHAnsi" w:hAnsiTheme="majorHAnsi" w:cs="Arial"/>
                <w:b w:val="0"/>
                <w:sz w:val="18"/>
                <w:szCs w:val="18"/>
                <w:lang w:val="hr-HR"/>
              </w:rPr>
              <w:t>1</w:t>
            </w:r>
          </w:p>
        </w:tc>
      </w:tr>
      <w:tr w:rsidR="008E12FD" w:rsidRPr="007E42BC" w14:paraId="391B9230" w14:textId="77777777" w:rsidTr="007963B5">
        <w:trPr>
          <w:trHeight w:val="397"/>
        </w:trPr>
        <w:tc>
          <w:tcPr>
            <w:tcW w:w="1432" w:type="dxa"/>
            <w:gridSpan w:val="2"/>
            <w:vMerge/>
            <w:tcBorders>
              <w:left w:val="single" w:sz="12" w:space="0" w:color="auto"/>
            </w:tcBorders>
            <w:shd w:val="clear" w:color="auto" w:fill="CCFFFF"/>
            <w:tcMar>
              <w:left w:w="57" w:type="dxa"/>
              <w:right w:w="57" w:type="dxa"/>
            </w:tcMar>
            <w:vAlign w:val="center"/>
          </w:tcPr>
          <w:p w14:paraId="22882A3D" w14:textId="77777777" w:rsidR="008E12FD" w:rsidRPr="005E0AB2" w:rsidRDefault="008E12FD" w:rsidP="008E12FD">
            <w:pPr>
              <w:numPr>
                <w:ilvl w:val="0"/>
                <w:numId w:val="6"/>
              </w:numPr>
              <w:tabs>
                <w:tab w:val="left" w:pos="2820"/>
              </w:tabs>
              <w:spacing w:after="0" w:line="240" w:lineRule="auto"/>
              <w:rPr>
                <w:rFonts w:asciiTheme="majorHAnsi" w:hAnsiTheme="majorHAnsi" w:cs="Arial"/>
                <w:color w:val="000000"/>
                <w:sz w:val="18"/>
                <w:szCs w:val="18"/>
              </w:rPr>
            </w:pPr>
          </w:p>
        </w:tc>
        <w:tc>
          <w:tcPr>
            <w:tcW w:w="2009" w:type="dxa"/>
            <w:shd w:val="clear" w:color="auto" w:fill="auto"/>
            <w:tcMar>
              <w:left w:w="57" w:type="dxa"/>
              <w:right w:w="57" w:type="dxa"/>
            </w:tcMar>
            <w:vAlign w:val="center"/>
          </w:tcPr>
          <w:p w14:paraId="5CC925C6"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Eksperimentalni rad</w:t>
            </w:r>
          </w:p>
        </w:tc>
        <w:tc>
          <w:tcPr>
            <w:tcW w:w="910" w:type="dxa"/>
            <w:shd w:val="clear" w:color="auto" w:fill="auto"/>
            <w:tcMar>
              <w:left w:w="57" w:type="dxa"/>
              <w:right w:w="57" w:type="dxa"/>
            </w:tcMar>
            <w:vAlign w:val="center"/>
          </w:tcPr>
          <w:p w14:paraId="2BBAFEF0"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490" w:type="dxa"/>
            <w:gridSpan w:val="3"/>
            <w:shd w:val="clear" w:color="auto" w:fill="auto"/>
            <w:tcMar>
              <w:left w:w="57" w:type="dxa"/>
              <w:right w:w="57" w:type="dxa"/>
            </w:tcMar>
            <w:vAlign w:val="center"/>
          </w:tcPr>
          <w:p w14:paraId="3FD30724"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Referat</w:t>
            </w:r>
          </w:p>
        </w:tc>
        <w:tc>
          <w:tcPr>
            <w:tcW w:w="1054" w:type="dxa"/>
            <w:shd w:val="clear" w:color="auto" w:fill="auto"/>
            <w:tcMar>
              <w:left w:w="57" w:type="dxa"/>
              <w:right w:w="57" w:type="dxa"/>
            </w:tcMar>
            <w:vAlign w:val="center"/>
          </w:tcPr>
          <w:p w14:paraId="1DC5D4A2"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435" w:type="dxa"/>
            <w:gridSpan w:val="4"/>
            <w:tcBorders>
              <w:right w:val="single" w:sz="4" w:space="0" w:color="auto"/>
            </w:tcBorders>
            <w:shd w:val="clear" w:color="auto" w:fill="auto"/>
            <w:tcMar>
              <w:left w:w="57" w:type="dxa"/>
              <w:right w:w="57" w:type="dxa"/>
            </w:tcMar>
            <w:vAlign w:val="center"/>
          </w:tcPr>
          <w:p w14:paraId="497B1B8D"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r w:rsidRPr="005E0AB2">
              <w:rPr>
                <w:rFonts w:asciiTheme="majorHAnsi" w:hAnsiTheme="majorHAnsi" w:cs="Arial"/>
                <w:b w:val="0"/>
                <w:sz w:val="18"/>
                <w:szCs w:val="18"/>
                <w:lang w:val="hr-HR"/>
              </w:rPr>
              <w:t xml:space="preserve"> </w:t>
            </w:r>
            <w:r w:rsidRPr="005E0AB2">
              <w:rPr>
                <w:rFonts w:asciiTheme="majorHAnsi" w:hAnsiTheme="majorHAnsi" w:cs="Arial"/>
                <w:b w:val="0"/>
                <w:color w:val="000000"/>
                <w:sz w:val="18"/>
                <w:szCs w:val="18"/>
                <w:lang w:val="hr-HR"/>
              </w:rPr>
              <w:t>(Ostalo upisati)</w:t>
            </w:r>
          </w:p>
        </w:tc>
        <w:tc>
          <w:tcPr>
            <w:tcW w:w="1251" w:type="dxa"/>
            <w:gridSpan w:val="2"/>
            <w:tcBorders>
              <w:left w:val="single" w:sz="4" w:space="0" w:color="auto"/>
              <w:right w:val="single" w:sz="12" w:space="0" w:color="auto"/>
            </w:tcBorders>
            <w:shd w:val="clear" w:color="auto" w:fill="auto"/>
            <w:tcMar>
              <w:left w:w="57" w:type="dxa"/>
              <w:right w:w="57" w:type="dxa"/>
            </w:tcMar>
            <w:vAlign w:val="center"/>
          </w:tcPr>
          <w:p w14:paraId="12DCBBC1"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r>
      <w:tr w:rsidR="008E12FD" w:rsidRPr="007E42BC" w14:paraId="4DFF3297" w14:textId="77777777" w:rsidTr="007963B5">
        <w:trPr>
          <w:trHeight w:val="397"/>
        </w:trPr>
        <w:tc>
          <w:tcPr>
            <w:tcW w:w="1432" w:type="dxa"/>
            <w:gridSpan w:val="2"/>
            <w:vMerge/>
            <w:tcBorders>
              <w:left w:val="single" w:sz="12" w:space="0" w:color="auto"/>
            </w:tcBorders>
            <w:shd w:val="clear" w:color="auto" w:fill="CCFFFF"/>
            <w:tcMar>
              <w:left w:w="57" w:type="dxa"/>
              <w:right w:w="57" w:type="dxa"/>
            </w:tcMar>
            <w:vAlign w:val="center"/>
          </w:tcPr>
          <w:p w14:paraId="71C40251" w14:textId="77777777" w:rsidR="008E12FD" w:rsidRPr="005E0AB2" w:rsidRDefault="008E12FD" w:rsidP="008E12FD">
            <w:pPr>
              <w:numPr>
                <w:ilvl w:val="0"/>
                <w:numId w:val="6"/>
              </w:numPr>
              <w:tabs>
                <w:tab w:val="left" w:pos="2820"/>
              </w:tabs>
              <w:spacing w:after="0" w:line="240" w:lineRule="auto"/>
              <w:rPr>
                <w:rFonts w:asciiTheme="majorHAnsi" w:hAnsiTheme="majorHAnsi" w:cs="Arial"/>
                <w:color w:val="000000"/>
                <w:sz w:val="18"/>
                <w:szCs w:val="18"/>
              </w:rPr>
            </w:pPr>
          </w:p>
        </w:tc>
        <w:tc>
          <w:tcPr>
            <w:tcW w:w="2009" w:type="dxa"/>
            <w:shd w:val="clear" w:color="auto" w:fill="auto"/>
            <w:tcMar>
              <w:left w:w="57" w:type="dxa"/>
              <w:right w:w="57" w:type="dxa"/>
            </w:tcMar>
            <w:vAlign w:val="center"/>
          </w:tcPr>
          <w:p w14:paraId="0799D730"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Esej</w:t>
            </w:r>
          </w:p>
        </w:tc>
        <w:tc>
          <w:tcPr>
            <w:tcW w:w="910" w:type="dxa"/>
            <w:shd w:val="clear" w:color="auto" w:fill="auto"/>
            <w:tcMar>
              <w:left w:w="57" w:type="dxa"/>
              <w:right w:w="57" w:type="dxa"/>
            </w:tcMar>
            <w:vAlign w:val="center"/>
          </w:tcPr>
          <w:p w14:paraId="33E1065C"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490" w:type="dxa"/>
            <w:gridSpan w:val="3"/>
            <w:shd w:val="clear" w:color="auto" w:fill="auto"/>
            <w:tcMar>
              <w:left w:w="57" w:type="dxa"/>
              <w:right w:w="57" w:type="dxa"/>
            </w:tcMar>
            <w:vAlign w:val="center"/>
          </w:tcPr>
          <w:p w14:paraId="5ABDBA8E"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color w:val="000000"/>
                <w:sz w:val="18"/>
                <w:szCs w:val="18"/>
                <w:lang w:val="hr-HR"/>
              </w:rPr>
              <w:t>Seminarski rad</w:t>
            </w:r>
          </w:p>
        </w:tc>
        <w:tc>
          <w:tcPr>
            <w:tcW w:w="1054" w:type="dxa"/>
            <w:shd w:val="clear" w:color="auto" w:fill="auto"/>
            <w:tcMar>
              <w:left w:w="57" w:type="dxa"/>
              <w:right w:w="57" w:type="dxa"/>
            </w:tcMar>
            <w:vAlign w:val="center"/>
          </w:tcPr>
          <w:p w14:paraId="3BAAD033"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435" w:type="dxa"/>
            <w:gridSpan w:val="4"/>
            <w:tcBorders>
              <w:right w:val="single" w:sz="4" w:space="0" w:color="auto"/>
            </w:tcBorders>
            <w:shd w:val="clear" w:color="auto" w:fill="auto"/>
            <w:tcMar>
              <w:left w:w="57" w:type="dxa"/>
              <w:right w:w="57" w:type="dxa"/>
            </w:tcMar>
            <w:vAlign w:val="center"/>
          </w:tcPr>
          <w:p w14:paraId="2301FC9C"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r w:rsidRPr="005E0AB2">
              <w:rPr>
                <w:rFonts w:asciiTheme="majorHAnsi" w:hAnsiTheme="majorHAnsi" w:cs="Arial"/>
                <w:b w:val="0"/>
                <w:sz w:val="18"/>
                <w:szCs w:val="18"/>
                <w:lang w:val="hr-HR"/>
              </w:rPr>
              <w:t xml:space="preserve"> </w:t>
            </w:r>
            <w:r w:rsidRPr="005E0AB2">
              <w:rPr>
                <w:rFonts w:asciiTheme="majorHAnsi" w:hAnsiTheme="majorHAnsi" w:cs="Arial"/>
                <w:b w:val="0"/>
                <w:color w:val="000000"/>
                <w:sz w:val="18"/>
                <w:szCs w:val="18"/>
                <w:lang w:val="hr-HR"/>
              </w:rPr>
              <w:t>(Ostalo upisati)</w:t>
            </w:r>
          </w:p>
        </w:tc>
        <w:tc>
          <w:tcPr>
            <w:tcW w:w="1251" w:type="dxa"/>
            <w:gridSpan w:val="2"/>
            <w:tcBorders>
              <w:left w:val="single" w:sz="4" w:space="0" w:color="auto"/>
              <w:right w:val="single" w:sz="12" w:space="0" w:color="auto"/>
            </w:tcBorders>
            <w:shd w:val="clear" w:color="auto" w:fill="auto"/>
            <w:tcMar>
              <w:left w:w="57" w:type="dxa"/>
              <w:right w:w="57" w:type="dxa"/>
            </w:tcMar>
            <w:vAlign w:val="center"/>
          </w:tcPr>
          <w:p w14:paraId="1E44BC79"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r>
      <w:tr w:rsidR="008E12FD" w:rsidRPr="007E42BC" w14:paraId="1B6502F0" w14:textId="77777777" w:rsidTr="007963B5">
        <w:trPr>
          <w:trHeight w:val="397"/>
        </w:trPr>
        <w:tc>
          <w:tcPr>
            <w:tcW w:w="1432" w:type="dxa"/>
            <w:gridSpan w:val="2"/>
            <w:vMerge/>
            <w:tcBorders>
              <w:left w:val="single" w:sz="12" w:space="0" w:color="auto"/>
            </w:tcBorders>
            <w:shd w:val="clear" w:color="auto" w:fill="CCFFFF"/>
            <w:tcMar>
              <w:left w:w="57" w:type="dxa"/>
              <w:right w:w="57" w:type="dxa"/>
            </w:tcMar>
            <w:vAlign w:val="center"/>
          </w:tcPr>
          <w:p w14:paraId="5244B361" w14:textId="77777777" w:rsidR="008E12FD" w:rsidRPr="005E0AB2" w:rsidRDefault="008E12FD" w:rsidP="008E12FD">
            <w:pPr>
              <w:numPr>
                <w:ilvl w:val="0"/>
                <w:numId w:val="6"/>
              </w:numPr>
              <w:tabs>
                <w:tab w:val="left" w:pos="2820"/>
              </w:tabs>
              <w:spacing w:after="0" w:line="240" w:lineRule="auto"/>
              <w:rPr>
                <w:rFonts w:asciiTheme="majorHAnsi" w:hAnsiTheme="majorHAnsi" w:cs="Arial"/>
                <w:color w:val="000000"/>
                <w:sz w:val="18"/>
                <w:szCs w:val="18"/>
              </w:rPr>
            </w:pPr>
          </w:p>
        </w:tc>
        <w:tc>
          <w:tcPr>
            <w:tcW w:w="2009" w:type="dxa"/>
            <w:tcBorders>
              <w:bottom w:val="single" w:sz="4" w:space="0" w:color="auto"/>
            </w:tcBorders>
            <w:tcMar>
              <w:left w:w="57" w:type="dxa"/>
              <w:right w:w="57" w:type="dxa"/>
            </w:tcMar>
            <w:vAlign w:val="center"/>
          </w:tcPr>
          <w:p w14:paraId="30A278FD"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Kolokviji</w:t>
            </w:r>
          </w:p>
        </w:tc>
        <w:tc>
          <w:tcPr>
            <w:tcW w:w="910" w:type="dxa"/>
            <w:tcBorders>
              <w:bottom w:val="single" w:sz="4" w:space="0" w:color="auto"/>
            </w:tcBorders>
            <w:tcMar>
              <w:left w:w="57" w:type="dxa"/>
              <w:right w:w="57" w:type="dxa"/>
            </w:tcMar>
            <w:vAlign w:val="center"/>
          </w:tcPr>
          <w:p w14:paraId="64085933" w14:textId="77777777" w:rsidR="008E12FD" w:rsidRPr="005E0AB2" w:rsidRDefault="008E12FD" w:rsidP="007963B5">
            <w:pPr>
              <w:pStyle w:val="FieldText"/>
              <w:rPr>
                <w:rFonts w:asciiTheme="majorHAnsi" w:hAnsiTheme="majorHAnsi" w:cs="Arial"/>
                <w:b w:val="0"/>
                <w:sz w:val="18"/>
                <w:szCs w:val="18"/>
                <w:lang w:val="hr-HR"/>
              </w:rPr>
            </w:pPr>
            <w:r>
              <w:rPr>
                <w:rFonts w:asciiTheme="majorHAnsi" w:hAnsiTheme="majorHAnsi" w:cs="Arial"/>
                <w:b w:val="0"/>
                <w:sz w:val="18"/>
                <w:szCs w:val="18"/>
                <w:lang w:val="hr-HR"/>
              </w:rPr>
              <w:t>1</w:t>
            </w:r>
          </w:p>
        </w:tc>
        <w:tc>
          <w:tcPr>
            <w:tcW w:w="1490" w:type="dxa"/>
            <w:gridSpan w:val="3"/>
            <w:tcBorders>
              <w:bottom w:val="single" w:sz="4" w:space="0" w:color="auto"/>
            </w:tcBorders>
            <w:shd w:val="clear" w:color="auto" w:fill="auto"/>
            <w:tcMar>
              <w:left w:w="57" w:type="dxa"/>
              <w:right w:w="57" w:type="dxa"/>
            </w:tcMar>
            <w:vAlign w:val="center"/>
          </w:tcPr>
          <w:p w14:paraId="2F52EAD2"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color w:val="000000"/>
                <w:sz w:val="18"/>
                <w:szCs w:val="18"/>
                <w:lang w:val="hr-HR"/>
              </w:rPr>
              <w:t>Usmeni ispit</w:t>
            </w:r>
          </w:p>
        </w:tc>
        <w:tc>
          <w:tcPr>
            <w:tcW w:w="1054" w:type="dxa"/>
            <w:tcBorders>
              <w:bottom w:val="single" w:sz="4" w:space="0" w:color="auto"/>
            </w:tcBorders>
            <w:shd w:val="clear" w:color="auto" w:fill="auto"/>
            <w:tcMar>
              <w:left w:w="57" w:type="dxa"/>
              <w:right w:w="57" w:type="dxa"/>
            </w:tcMar>
            <w:vAlign w:val="center"/>
          </w:tcPr>
          <w:p w14:paraId="1B074658" w14:textId="77777777" w:rsidR="008E12FD" w:rsidRPr="005E0AB2" w:rsidRDefault="008E12FD" w:rsidP="007963B5">
            <w:pPr>
              <w:tabs>
                <w:tab w:val="left" w:pos="2820"/>
              </w:tabs>
              <w:spacing w:after="0"/>
              <w:rPr>
                <w:rFonts w:asciiTheme="majorHAnsi" w:hAnsiTheme="majorHAnsi" w:cs="Arial"/>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435" w:type="dxa"/>
            <w:gridSpan w:val="4"/>
            <w:tcBorders>
              <w:bottom w:val="single" w:sz="4" w:space="0" w:color="auto"/>
              <w:right w:val="single" w:sz="4" w:space="0" w:color="auto"/>
            </w:tcBorders>
            <w:shd w:val="clear" w:color="auto" w:fill="auto"/>
            <w:tcMar>
              <w:left w:w="57" w:type="dxa"/>
              <w:right w:w="57" w:type="dxa"/>
            </w:tcMar>
            <w:vAlign w:val="center"/>
          </w:tcPr>
          <w:p w14:paraId="01225F76" w14:textId="77777777" w:rsidR="008E12FD" w:rsidRPr="005E0AB2" w:rsidRDefault="008E12FD" w:rsidP="007963B5">
            <w:pPr>
              <w:tabs>
                <w:tab w:val="left" w:pos="2820"/>
              </w:tabs>
              <w:spacing w:after="0"/>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r w:rsidRPr="005E0AB2">
              <w:rPr>
                <w:rFonts w:asciiTheme="majorHAnsi" w:hAnsiTheme="majorHAnsi" w:cs="Arial"/>
                <w:color w:val="000000"/>
                <w:sz w:val="18"/>
                <w:szCs w:val="18"/>
              </w:rPr>
              <w:t xml:space="preserve"> (Ostalo upisati)</w:t>
            </w:r>
          </w:p>
        </w:tc>
        <w:tc>
          <w:tcPr>
            <w:tcW w:w="1251"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EB4DBE8" w14:textId="77777777" w:rsidR="008E12FD" w:rsidRPr="005E0AB2" w:rsidRDefault="008E12FD" w:rsidP="007963B5">
            <w:pPr>
              <w:tabs>
                <w:tab w:val="left" w:pos="2820"/>
              </w:tabs>
              <w:spacing w:after="0"/>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16B4F204" w14:textId="77777777" w:rsidTr="007963B5">
        <w:trPr>
          <w:trHeight w:val="397"/>
        </w:trPr>
        <w:tc>
          <w:tcPr>
            <w:tcW w:w="1432" w:type="dxa"/>
            <w:gridSpan w:val="2"/>
            <w:vMerge/>
            <w:tcBorders>
              <w:left w:val="single" w:sz="12" w:space="0" w:color="auto"/>
              <w:bottom w:val="single" w:sz="12" w:space="0" w:color="auto"/>
            </w:tcBorders>
            <w:shd w:val="clear" w:color="auto" w:fill="CCFFFF"/>
            <w:tcMar>
              <w:left w:w="57" w:type="dxa"/>
              <w:right w:w="57" w:type="dxa"/>
            </w:tcMar>
            <w:vAlign w:val="center"/>
          </w:tcPr>
          <w:p w14:paraId="0D2E8440" w14:textId="77777777" w:rsidR="008E12FD" w:rsidRPr="005E0AB2" w:rsidRDefault="008E12FD" w:rsidP="008E12FD">
            <w:pPr>
              <w:numPr>
                <w:ilvl w:val="0"/>
                <w:numId w:val="6"/>
              </w:numPr>
              <w:tabs>
                <w:tab w:val="left" w:pos="2820"/>
              </w:tabs>
              <w:spacing w:after="0" w:line="240" w:lineRule="auto"/>
              <w:rPr>
                <w:rFonts w:asciiTheme="majorHAnsi" w:hAnsiTheme="majorHAnsi" w:cs="Arial"/>
                <w:color w:val="000000"/>
                <w:sz w:val="18"/>
                <w:szCs w:val="18"/>
              </w:rPr>
            </w:pPr>
          </w:p>
        </w:tc>
        <w:tc>
          <w:tcPr>
            <w:tcW w:w="2009" w:type="dxa"/>
            <w:tcBorders>
              <w:bottom w:val="single" w:sz="12" w:space="0" w:color="auto"/>
              <w:right w:val="single" w:sz="8" w:space="0" w:color="auto"/>
            </w:tcBorders>
            <w:tcMar>
              <w:left w:w="57" w:type="dxa"/>
              <w:right w:w="57" w:type="dxa"/>
            </w:tcMar>
            <w:vAlign w:val="center"/>
          </w:tcPr>
          <w:p w14:paraId="4C9438EB" w14:textId="77777777" w:rsidR="008E12FD" w:rsidRPr="005E0AB2" w:rsidRDefault="008E12FD" w:rsidP="007963B5">
            <w:pPr>
              <w:tabs>
                <w:tab w:val="left" w:pos="2820"/>
              </w:tabs>
              <w:spacing w:after="0"/>
              <w:rPr>
                <w:rFonts w:asciiTheme="majorHAnsi" w:hAnsiTheme="majorHAnsi" w:cs="Arial"/>
                <w:color w:val="000000"/>
                <w:sz w:val="18"/>
                <w:szCs w:val="18"/>
                <w:highlight w:val="yellow"/>
              </w:rPr>
            </w:pPr>
            <w:r w:rsidRPr="005E0AB2">
              <w:rPr>
                <w:rFonts w:asciiTheme="majorHAnsi" w:hAnsiTheme="majorHAnsi" w:cs="Arial"/>
                <w:sz w:val="18"/>
                <w:szCs w:val="18"/>
              </w:rPr>
              <w:t>Pismeni ispit</w:t>
            </w:r>
          </w:p>
        </w:tc>
        <w:tc>
          <w:tcPr>
            <w:tcW w:w="910" w:type="dxa"/>
            <w:tcBorders>
              <w:left w:val="single" w:sz="8" w:space="0" w:color="auto"/>
              <w:bottom w:val="single" w:sz="12" w:space="0" w:color="auto"/>
              <w:right w:val="single" w:sz="8" w:space="0" w:color="auto"/>
            </w:tcBorders>
            <w:tcMar>
              <w:left w:w="57" w:type="dxa"/>
              <w:right w:w="57" w:type="dxa"/>
            </w:tcMar>
            <w:vAlign w:val="center"/>
          </w:tcPr>
          <w:p w14:paraId="6D587143" w14:textId="77777777" w:rsidR="008E12FD" w:rsidRPr="005E0AB2" w:rsidRDefault="008E12FD" w:rsidP="007963B5">
            <w:pPr>
              <w:tabs>
                <w:tab w:val="left" w:pos="2820"/>
              </w:tabs>
              <w:spacing w:after="0"/>
              <w:rPr>
                <w:rFonts w:asciiTheme="majorHAnsi" w:hAnsiTheme="majorHAnsi" w:cs="Arial"/>
                <w:color w:val="000000"/>
                <w:sz w:val="18"/>
                <w:szCs w:val="18"/>
                <w:highlight w:val="yellow"/>
              </w:rPr>
            </w:pPr>
            <w:r>
              <w:rPr>
                <w:rFonts w:asciiTheme="majorHAnsi" w:hAnsiTheme="majorHAnsi" w:cs="Arial"/>
                <w:sz w:val="18"/>
                <w:szCs w:val="18"/>
              </w:rPr>
              <w:t>0,5</w:t>
            </w:r>
          </w:p>
        </w:tc>
        <w:tc>
          <w:tcPr>
            <w:tcW w:w="1490" w:type="dxa"/>
            <w:gridSpan w:val="3"/>
            <w:tcBorders>
              <w:left w:val="single" w:sz="8" w:space="0" w:color="auto"/>
              <w:bottom w:val="single" w:sz="12" w:space="0" w:color="auto"/>
              <w:right w:val="single" w:sz="8" w:space="0" w:color="auto"/>
            </w:tcBorders>
            <w:tcMar>
              <w:left w:w="57" w:type="dxa"/>
              <w:right w:w="57" w:type="dxa"/>
            </w:tcMar>
            <w:vAlign w:val="center"/>
          </w:tcPr>
          <w:p w14:paraId="74FE106C" w14:textId="77777777" w:rsidR="008E12FD" w:rsidRPr="005E0AB2" w:rsidRDefault="008E12FD" w:rsidP="007963B5">
            <w:pPr>
              <w:tabs>
                <w:tab w:val="left" w:pos="2820"/>
              </w:tabs>
              <w:spacing w:after="0"/>
              <w:rPr>
                <w:rFonts w:asciiTheme="majorHAnsi" w:hAnsiTheme="majorHAnsi" w:cs="Arial"/>
                <w:color w:val="000000"/>
                <w:sz w:val="18"/>
                <w:szCs w:val="18"/>
                <w:highlight w:val="yellow"/>
              </w:rPr>
            </w:pPr>
            <w:r w:rsidRPr="005E0AB2">
              <w:rPr>
                <w:rFonts w:asciiTheme="majorHAnsi" w:hAnsiTheme="majorHAnsi" w:cs="Arial"/>
                <w:color w:val="000000"/>
                <w:sz w:val="18"/>
                <w:szCs w:val="18"/>
              </w:rPr>
              <w:t>Projekt</w:t>
            </w:r>
          </w:p>
        </w:tc>
        <w:tc>
          <w:tcPr>
            <w:tcW w:w="1054" w:type="dxa"/>
            <w:tcBorders>
              <w:left w:val="single" w:sz="8" w:space="0" w:color="auto"/>
              <w:bottom w:val="single" w:sz="12" w:space="0" w:color="auto"/>
              <w:right w:val="single" w:sz="8" w:space="0" w:color="auto"/>
            </w:tcBorders>
            <w:tcMar>
              <w:left w:w="57" w:type="dxa"/>
              <w:right w:w="57" w:type="dxa"/>
            </w:tcMar>
            <w:vAlign w:val="center"/>
          </w:tcPr>
          <w:p w14:paraId="51C8ED74" w14:textId="77777777" w:rsidR="008E12FD" w:rsidRPr="005E0AB2" w:rsidRDefault="008E12FD" w:rsidP="007963B5">
            <w:pPr>
              <w:tabs>
                <w:tab w:val="left" w:pos="2820"/>
              </w:tabs>
              <w:spacing w:after="0"/>
              <w:rPr>
                <w:rFonts w:asciiTheme="majorHAnsi" w:hAnsiTheme="majorHAnsi" w:cs="Arial"/>
                <w:color w:val="000000"/>
                <w:sz w:val="18"/>
                <w:szCs w:val="18"/>
                <w:highlight w:val="yellow"/>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435" w:type="dxa"/>
            <w:gridSpan w:val="4"/>
            <w:tcBorders>
              <w:left w:val="single" w:sz="8" w:space="0" w:color="auto"/>
              <w:bottom w:val="single" w:sz="12" w:space="0" w:color="auto"/>
              <w:right w:val="single" w:sz="8" w:space="0" w:color="auto"/>
            </w:tcBorders>
            <w:tcMar>
              <w:left w:w="57" w:type="dxa"/>
              <w:right w:w="57" w:type="dxa"/>
            </w:tcMar>
            <w:vAlign w:val="center"/>
          </w:tcPr>
          <w:p w14:paraId="244A5C79" w14:textId="77777777" w:rsidR="008E12FD" w:rsidRPr="005E0AB2" w:rsidRDefault="008E12FD" w:rsidP="007963B5">
            <w:pPr>
              <w:tabs>
                <w:tab w:val="left" w:pos="2820"/>
              </w:tabs>
              <w:spacing w:after="0"/>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r w:rsidRPr="005E0AB2">
              <w:rPr>
                <w:rFonts w:asciiTheme="majorHAnsi" w:hAnsiTheme="majorHAnsi" w:cs="Arial"/>
                <w:color w:val="000000"/>
                <w:sz w:val="18"/>
                <w:szCs w:val="18"/>
              </w:rPr>
              <w:t xml:space="preserve"> (Ostalo upisati)</w:t>
            </w:r>
          </w:p>
        </w:tc>
        <w:tc>
          <w:tcPr>
            <w:tcW w:w="1251" w:type="dxa"/>
            <w:gridSpan w:val="2"/>
            <w:tcBorders>
              <w:left w:val="single" w:sz="8" w:space="0" w:color="auto"/>
              <w:bottom w:val="single" w:sz="12" w:space="0" w:color="auto"/>
              <w:right w:val="single" w:sz="12" w:space="0" w:color="auto"/>
            </w:tcBorders>
            <w:tcMar>
              <w:left w:w="57" w:type="dxa"/>
              <w:right w:w="57" w:type="dxa"/>
            </w:tcMar>
            <w:vAlign w:val="center"/>
          </w:tcPr>
          <w:p w14:paraId="53CA65EC" w14:textId="77777777" w:rsidR="008E12FD" w:rsidRPr="005E0AB2" w:rsidRDefault="008E12FD" w:rsidP="007963B5">
            <w:pPr>
              <w:tabs>
                <w:tab w:val="left" w:pos="2820"/>
              </w:tabs>
              <w:spacing w:after="0"/>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2C88DD5B" w14:textId="77777777" w:rsidTr="007963B5">
        <w:tc>
          <w:tcPr>
            <w:tcW w:w="143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6B550C8" w14:textId="77777777" w:rsidR="008E12FD" w:rsidRPr="005E0AB2" w:rsidRDefault="008E12FD" w:rsidP="007963B5">
            <w:pPr>
              <w:tabs>
                <w:tab w:val="left" w:pos="360"/>
                <w:tab w:val="left" w:pos="54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Ocjenjivanje i vrjednovanje rada studenata tijekom nastave i na završnom ispitu</w:t>
            </w:r>
          </w:p>
        </w:tc>
        <w:tc>
          <w:tcPr>
            <w:tcW w:w="8149" w:type="dxa"/>
            <w:gridSpan w:val="12"/>
            <w:tcBorders>
              <w:top w:val="single" w:sz="12" w:space="0" w:color="auto"/>
              <w:bottom w:val="single" w:sz="12" w:space="0" w:color="auto"/>
              <w:right w:val="single" w:sz="12" w:space="0" w:color="auto"/>
            </w:tcBorders>
            <w:tcMar>
              <w:left w:w="57" w:type="dxa"/>
              <w:right w:w="57" w:type="dxa"/>
            </w:tcMar>
          </w:tcPr>
          <w:p w14:paraId="64E8CD83" w14:textId="77777777" w:rsidR="008E12FD" w:rsidRDefault="008E12FD" w:rsidP="007963B5">
            <w:pPr>
              <w:widowControl w:val="0"/>
              <w:shd w:val="clear" w:color="auto" w:fill="FFFFFF"/>
              <w:autoSpaceDE w:val="0"/>
              <w:autoSpaceDN w:val="0"/>
              <w:adjustRightInd w:val="0"/>
              <w:spacing w:after="0" w:line="240" w:lineRule="auto"/>
              <w:ind w:left="119"/>
              <w:jc w:val="both"/>
              <w:rPr>
                <w:rFonts w:asciiTheme="majorHAnsi" w:hAnsiTheme="majorHAnsi" w:cs="Calibri"/>
                <w:sz w:val="18"/>
                <w:szCs w:val="18"/>
              </w:rPr>
            </w:pPr>
          </w:p>
          <w:p w14:paraId="52211805" w14:textId="77777777" w:rsidR="008E12FD" w:rsidRPr="004460CF" w:rsidRDefault="008E12FD" w:rsidP="007963B5">
            <w:pPr>
              <w:widowControl w:val="0"/>
              <w:shd w:val="clear" w:color="auto" w:fill="FFFFFF"/>
              <w:autoSpaceDE w:val="0"/>
              <w:autoSpaceDN w:val="0"/>
              <w:adjustRightInd w:val="0"/>
              <w:spacing w:after="0" w:line="240" w:lineRule="auto"/>
              <w:ind w:left="119"/>
              <w:jc w:val="both"/>
              <w:rPr>
                <w:rFonts w:asciiTheme="majorHAnsi" w:hAnsiTheme="majorHAnsi" w:cs="Calibri"/>
                <w:sz w:val="18"/>
                <w:szCs w:val="18"/>
              </w:rPr>
            </w:pPr>
            <w:r w:rsidRPr="004460CF">
              <w:rPr>
                <w:rFonts w:asciiTheme="majorHAnsi" w:hAnsiTheme="majorHAnsi" w:cs="Calibri"/>
                <w:sz w:val="18"/>
                <w:szCs w:val="18"/>
              </w:rPr>
              <w:t>Zavr</w:t>
            </w:r>
            <w:r w:rsidRPr="004460CF">
              <w:rPr>
                <w:rFonts w:asciiTheme="majorHAnsi" w:hAnsiTheme="majorHAnsi" w:cs="Calibri"/>
                <w:spacing w:val="-1"/>
                <w:sz w:val="18"/>
                <w:szCs w:val="18"/>
              </w:rPr>
              <w:t>š</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w:t>
            </w:r>
            <w:r>
              <w:rPr>
                <w:rFonts w:asciiTheme="majorHAnsi" w:hAnsiTheme="majorHAnsi" w:cs="Calibri"/>
                <w:sz w:val="18"/>
                <w:szCs w:val="18"/>
              </w:rPr>
              <w:t xml:space="preserve"> </w:t>
            </w:r>
            <w:r w:rsidRPr="004460CF">
              <w:rPr>
                <w:rFonts w:asciiTheme="majorHAnsi" w:hAnsiTheme="majorHAnsi" w:cs="Calibri"/>
                <w:sz w:val="18"/>
                <w:szCs w:val="18"/>
              </w:rPr>
              <w:t xml:space="preserve">na </w:t>
            </w:r>
            <w:r w:rsidRPr="004460CF">
              <w:rPr>
                <w:rFonts w:asciiTheme="majorHAnsi" w:hAnsiTheme="majorHAnsi" w:cs="Calibri"/>
                <w:spacing w:val="-1"/>
                <w:sz w:val="18"/>
                <w:szCs w:val="18"/>
              </w:rPr>
              <w:t>p</w:t>
            </w:r>
            <w:r w:rsidRPr="004460CF">
              <w:rPr>
                <w:rFonts w:asciiTheme="majorHAnsi" w:hAnsiTheme="majorHAnsi" w:cs="Calibri"/>
                <w:sz w:val="18"/>
                <w:szCs w:val="18"/>
              </w:rPr>
              <w:t>re</w:t>
            </w:r>
            <w:r w:rsidRPr="004460CF">
              <w:rPr>
                <w:rFonts w:asciiTheme="majorHAnsi" w:hAnsiTheme="majorHAnsi" w:cs="Calibri"/>
                <w:spacing w:val="2"/>
                <w:sz w:val="18"/>
                <w:szCs w:val="18"/>
              </w:rPr>
              <w:t>d</w:t>
            </w:r>
            <w:r w:rsidRPr="004460CF">
              <w:rPr>
                <w:rFonts w:asciiTheme="majorHAnsi" w:hAnsiTheme="majorHAnsi" w:cs="Calibri"/>
                <w:spacing w:val="-1"/>
                <w:sz w:val="18"/>
                <w:szCs w:val="18"/>
              </w:rPr>
              <w:t>m</w:t>
            </w:r>
            <w:r w:rsidRPr="004460CF">
              <w:rPr>
                <w:rFonts w:asciiTheme="majorHAnsi" w:hAnsiTheme="majorHAnsi" w:cs="Calibri"/>
                <w:sz w:val="18"/>
                <w:szCs w:val="18"/>
              </w:rPr>
              <w:t>etu</w:t>
            </w:r>
            <w:r>
              <w:rPr>
                <w:rFonts w:asciiTheme="majorHAnsi" w:hAnsiTheme="majorHAnsi" w:cs="Calibri"/>
                <w:sz w:val="18"/>
                <w:szCs w:val="18"/>
              </w:rPr>
              <w:t xml:space="preserve"> </w:t>
            </w:r>
            <w:r w:rsidRPr="004460CF">
              <w:rPr>
                <w:rFonts w:asciiTheme="majorHAnsi" w:hAnsiTheme="majorHAnsi" w:cs="Calibri"/>
                <w:spacing w:val="-17"/>
                <w:sz w:val="18"/>
                <w:szCs w:val="18"/>
              </w:rPr>
              <w:t>Teorija i metodika p</w:t>
            </w:r>
            <w:r w:rsidRPr="004460CF">
              <w:rPr>
                <w:rFonts w:asciiTheme="majorHAnsi" w:hAnsiTheme="majorHAnsi" w:cs="Calibri"/>
                <w:sz w:val="18"/>
                <w:szCs w:val="18"/>
              </w:rPr>
              <w:t>livanja 1</w:t>
            </w:r>
            <w:r>
              <w:rPr>
                <w:rFonts w:asciiTheme="majorHAnsi" w:hAnsiTheme="majorHAnsi" w:cs="Calibri"/>
                <w:sz w:val="18"/>
                <w:szCs w:val="18"/>
              </w:rPr>
              <w:t xml:space="preserve"> </w:t>
            </w:r>
            <w:r w:rsidRPr="004460CF">
              <w:rPr>
                <w:rFonts w:asciiTheme="majorHAnsi" w:hAnsiTheme="majorHAnsi" w:cs="Calibri"/>
                <w:sz w:val="18"/>
                <w:szCs w:val="18"/>
              </w:rPr>
              <w:t>određuje</w:t>
            </w:r>
            <w:r>
              <w:rPr>
                <w:rFonts w:asciiTheme="majorHAnsi" w:hAnsiTheme="majorHAnsi" w:cs="Calibri"/>
                <w:sz w:val="18"/>
                <w:szCs w:val="18"/>
              </w:rPr>
              <w:t xml:space="preserve"> </w:t>
            </w:r>
            <w:r w:rsidRPr="004460CF">
              <w:rPr>
                <w:rFonts w:asciiTheme="majorHAnsi" w:hAnsiTheme="majorHAnsi" w:cs="Calibri"/>
                <w:spacing w:val="-1"/>
                <w:sz w:val="18"/>
                <w:szCs w:val="18"/>
              </w:rPr>
              <w:t>s</w:t>
            </w:r>
            <w:r w:rsidRPr="004460CF">
              <w:rPr>
                <w:rFonts w:asciiTheme="majorHAnsi" w:hAnsiTheme="majorHAnsi" w:cs="Calibri"/>
                <w:sz w:val="18"/>
                <w:szCs w:val="18"/>
              </w:rPr>
              <w:t>e</w:t>
            </w:r>
            <w:r>
              <w:rPr>
                <w:rFonts w:asciiTheme="majorHAnsi" w:hAnsiTheme="majorHAnsi" w:cs="Calibri"/>
                <w:sz w:val="18"/>
                <w:szCs w:val="18"/>
              </w:rPr>
              <w:t xml:space="preserve"> </w:t>
            </w:r>
            <w:r w:rsidRPr="004460CF">
              <w:rPr>
                <w:rFonts w:asciiTheme="majorHAnsi" w:hAnsiTheme="majorHAnsi" w:cs="Calibri"/>
                <w:w w:val="96"/>
                <w:sz w:val="18"/>
                <w:szCs w:val="18"/>
              </w:rPr>
              <w:t>te</w:t>
            </w:r>
            <w:r w:rsidRPr="004460CF">
              <w:rPr>
                <w:rFonts w:asciiTheme="majorHAnsi" w:hAnsiTheme="majorHAnsi" w:cs="Calibri"/>
                <w:spacing w:val="-1"/>
                <w:w w:val="96"/>
                <w:sz w:val="18"/>
                <w:szCs w:val="18"/>
              </w:rPr>
              <w:t>m</w:t>
            </w:r>
            <w:r w:rsidRPr="004460CF">
              <w:rPr>
                <w:rFonts w:asciiTheme="majorHAnsi" w:hAnsiTheme="majorHAnsi" w:cs="Calibri"/>
                <w:w w:val="96"/>
                <w:sz w:val="18"/>
                <w:szCs w:val="18"/>
              </w:rPr>
              <w:t>elj</w:t>
            </w:r>
            <w:r w:rsidRPr="004460CF">
              <w:rPr>
                <w:rFonts w:asciiTheme="majorHAnsi" w:hAnsiTheme="majorHAnsi" w:cs="Calibri"/>
                <w:spacing w:val="2"/>
                <w:w w:val="96"/>
                <w:sz w:val="18"/>
                <w:szCs w:val="18"/>
              </w:rPr>
              <w:t>e</w:t>
            </w:r>
            <w:r w:rsidRPr="004460CF">
              <w:rPr>
                <w:rFonts w:asciiTheme="majorHAnsi" w:hAnsiTheme="majorHAnsi" w:cs="Calibri"/>
                <w:w w:val="96"/>
                <w:sz w:val="18"/>
                <w:szCs w:val="18"/>
              </w:rPr>
              <w:t>m</w:t>
            </w:r>
            <w:r>
              <w:rPr>
                <w:rFonts w:asciiTheme="majorHAnsi" w:hAnsiTheme="majorHAnsi" w:cs="Calibri"/>
                <w:w w:val="96"/>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tvare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z w:val="18"/>
                <w:szCs w:val="18"/>
              </w:rPr>
              <w:t>bodova</w:t>
            </w:r>
            <w:r>
              <w:rPr>
                <w:rFonts w:asciiTheme="majorHAnsi" w:hAnsiTheme="majorHAnsi" w:cs="Calibri"/>
                <w:sz w:val="18"/>
                <w:szCs w:val="18"/>
              </w:rPr>
              <w:t xml:space="preserve"> </w:t>
            </w:r>
            <w:r w:rsidRPr="004460CF">
              <w:rPr>
                <w:rFonts w:asciiTheme="majorHAnsi" w:hAnsiTheme="majorHAnsi" w:cs="Calibri"/>
                <w:spacing w:val="-1"/>
                <w:w w:val="99"/>
                <w:position w:val="-1"/>
                <w:sz w:val="18"/>
                <w:szCs w:val="18"/>
              </w:rPr>
              <w:t>iz</w:t>
            </w:r>
            <w:r w:rsidRPr="004460CF">
              <w:rPr>
                <w:rFonts w:asciiTheme="majorHAnsi" w:hAnsiTheme="majorHAnsi" w:cs="Calibri"/>
                <w:w w:val="104"/>
                <w:position w:val="-1"/>
                <w:sz w:val="18"/>
                <w:szCs w:val="18"/>
              </w:rPr>
              <w:t>:</w:t>
            </w:r>
          </w:p>
          <w:p w14:paraId="5AA35434" w14:textId="77777777" w:rsidR="008E12FD" w:rsidRPr="004460CF" w:rsidRDefault="008E12FD" w:rsidP="008E12FD">
            <w:pPr>
              <w:pStyle w:val="ListParagraph"/>
              <w:widowControl w:val="0"/>
              <w:numPr>
                <w:ilvl w:val="0"/>
                <w:numId w:val="13"/>
              </w:numPr>
              <w:shd w:val="clear" w:color="auto" w:fill="FFFFFF"/>
              <w:autoSpaceDE w:val="0"/>
              <w:autoSpaceDN w:val="0"/>
              <w:adjustRightInd w:val="0"/>
              <w:spacing w:before="1" w:after="0" w:line="240" w:lineRule="auto"/>
              <w:rPr>
                <w:rFonts w:asciiTheme="majorHAnsi" w:hAnsiTheme="majorHAnsi" w:cs="Calibri"/>
                <w:b/>
                <w:sz w:val="18"/>
                <w:szCs w:val="18"/>
              </w:rPr>
            </w:pPr>
            <w:r w:rsidRPr="004460CF">
              <w:rPr>
                <w:rFonts w:asciiTheme="majorHAnsi" w:hAnsiTheme="majorHAnsi" w:cs="Calibri"/>
                <w:b/>
                <w:sz w:val="18"/>
                <w:szCs w:val="18"/>
              </w:rPr>
              <w:t>kolokvija  pisani test</w:t>
            </w:r>
          </w:p>
          <w:p w14:paraId="46E2274E" w14:textId="77777777" w:rsidR="008E12FD" w:rsidRPr="004460CF" w:rsidRDefault="008E12FD" w:rsidP="007963B5">
            <w:pPr>
              <w:pStyle w:val="ListParagraph"/>
              <w:widowControl w:val="0"/>
              <w:shd w:val="clear" w:color="auto" w:fill="FFFFFF"/>
              <w:autoSpaceDE w:val="0"/>
              <w:autoSpaceDN w:val="0"/>
              <w:adjustRightInd w:val="0"/>
              <w:spacing w:before="1" w:after="0" w:line="240" w:lineRule="auto"/>
              <w:ind w:left="1199"/>
              <w:rPr>
                <w:rFonts w:asciiTheme="majorHAnsi" w:hAnsiTheme="majorHAnsi" w:cs="Calibri"/>
                <w:sz w:val="18"/>
                <w:szCs w:val="18"/>
              </w:rPr>
            </w:pPr>
            <w:r w:rsidRPr="004460CF">
              <w:rPr>
                <w:rFonts w:asciiTheme="majorHAnsi" w:hAnsiTheme="majorHAnsi" w:cs="Calibri"/>
                <w:sz w:val="18"/>
                <w:szCs w:val="18"/>
              </w:rPr>
              <w:t xml:space="preserve"> nose ukupno 70 bodova (30% konačne ocjene) </w:t>
            </w:r>
          </w:p>
          <w:p w14:paraId="6D0AC20F" w14:textId="77777777" w:rsidR="008E12FD" w:rsidRPr="004460CF" w:rsidRDefault="008E12FD" w:rsidP="008E12FD">
            <w:pPr>
              <w:pStyle w:val="ListParagraph"/>
              <w:widowControl w:val="0"/>
              <w:numPr>
                <w:ilvl w:val="0"/>
                <w:numId w:val="13"/>
              </w:numPr>
              <w:shd w:val="clear" w:color="auto" w:fill="FFFFFF"/>
              <w:autoSpaceDE w:val="0"/>
              <w:autoSpaceDN w:val="0"/>
              <w:adjustRightInd w:val="0"/>
              <w:spacing w:after="0" w:line="271" w:lineRule="exact"/>
              <w:rPr>
                <w:rFonts w:asciiTheme="majorHAnsi" w:hAnsiTheme="majorHAnsi" w:cs="Calibri"/>
                <w:b/>
                <w:sz w:val="18"/>
                <w:szCs w:val="18"/>
              </w:rPr>
            </w:pPr>
            <w:r w:rsidRPr="004460CF">
              <w:rPr>
                <w:rFonts w:asciiTheme="majorHAnsi" w:hAnsiTheme="majorHAnsi" w:cs="Calibri"/>
                <w:b/>
                <w:sz w:val="18"/>
                <w:szCs w:val="18"/>
              </w:rPr>
              <w:t>praktičnog kolokvija/ispita plivačke sposobnosti</w:t>
            </w:r>
          </w:p>
          <w:p w14:paraId="50C3BAC6" w14:textId="77777777" w:rsidR="008E12FD" w:rsidRPr="004460CF" w:rsidRDefault="008E12FD" w:rsidP="007963B5">
            <w:pPr>
              <w:pStyle w:val="ListParagraph"/>
              <w:widowControl w:val="0"/>
              <w:shd w:val="clear" w:color="auto" w:fill="FFFFFF"/>
              <w:autoSpaceDE w:val="0"/>
              <w:autoSpaceDN w:val="0"/>
              <w:adjustRightInd w:val="0"/>
              <w:spacing w:after="0" w:line="271" w:lineRule="exact"/>
              <w:ind w:left="1199"/>
              <w:rPr>
                <w:rFonts w:asciiTheme="majorHAnsi" w:hAnsiTheme="majorHAnsi" w:cs="Calibri"/>
                <w:sz w:val="18"/>
                <w:szCs w:val="18"/>
              </w:rPr>
            </w:pPr>
            <w:r w:rsidRPr="004460CF">
              <w:rPr>
                <w:rFonts w:asciiTheme="majorHAnsi" w:hAnsiTheme="majorHAnsi" w:cs="Calibri"/>
                <w:sz w:val="18"/>
                <w:szCs w:val="18"/>
              </w:rPr>
              <w:t>nosi 100 bodova (25 bodova ulazne plivačke sposobnosti)(40% od konačne ocjene)</w:t>
            </w:r>
          </w:p>
          <w:p w14:paraId="7FE12B8C" w14:textId="77777777" w:rsidR="008E12FD" w:rsidRPr="004460CF" w:rsidRDefault="008E12FD" w:rsidP="008E12FD">
            <w:pPr>
              <w:pStyle w:val="ListParagraph"/>
              <w:widowControl w:val="0"/>
              <w:numPr>
                <w:ilvl w:val="0"/>
                <w:numId w:val="13"/>
              </w:numPr>
              <w:shd w:val="clear" w:color="auto" w:fill="FFFFFF"/>
              <w:autoSpaceDE w:val="0"/>
              <w:autoSpaceDN w:val="0"/>
              <w:adjustRightInd w:val="0"/>
              <w:spacing w:after="0" w:line="271" w:lineRule="exact"/>
              <w:rPr>
                <w:rFonts w:asciiTheme="majorHAnsi" w:hAnsiTheme="majorHAnsi" w:cs="Calibri"/>
                <w:b/>
                <w:sz w:val="18"/>
                <w:szCs w:val="18"/>
              </w:rPr>
            </w:pPr>
            <w:r w:rsidRPr="004460CF">
              <w:rPr>
                <w:rFonts w:asciiTheme="majorHAnsi" w:hAnsiTheme="majorHAnsi" w:cs="Calibri"/>
                <w:b/>
                <w:sz w:val="18"/>
                <w:szCs w:val="18"/>
              </w:rPr>
              <w:t>praktičnog kolokvija/ispita demonstracija plivačkog znanja</w:t>
            </w:r>
          </w:p>
          <w:p w14:paraId="7C509018" w14:textId="77777777" w:rsidR="008E12FD" w:rsidRPr="004460CF" w:rsidRDefault="008E12FD" w:rsidP="007963B5">
            <w:pPr>
              <w:pStyle w:val="ListParagraph"/>
              <w:widowControl w:val="0"/>
              <w:shd w:val="clear" w:color="auto" w:fill="FFFFFF"/>
              <w:autoSpaceDE w:val="0"/>
              <w:autoSpaceDN w:val="0"/>
              <w:adjustRightInd w:val="0"/>
              <w:spacing w:after="0" w:line="271" w:lineRule="exact"/>
              <w:ind w:left="1199"/>
              <w:rPr>
                <w:rFonts w:asciiTheme="majorHAnsi" w:hAnsiTheme="majorHAnsi" w:cs="Calibri"/>
                <w:sz w:val="18"/>
                <w:szCs w:val="18"/>
              </w:rPr>
            </w:pPr>
            <w:r w:rsidRPr="004460CF">
              <w:rPr>
                <w:rFonts w:asciiTheme="majorHAnsi" w:hAnsiTheme="majorHAnsi" w:cs="Calibri"/>
                <w:sz w:val="18"/>
                <w:szCs w:val="18"/>
              </w:rPr>
              <w:t>nosi 80 bodova (30% od konačne ocjene)</w:t>
            </w:r>
          </w:p>
          <w:p w14:paraId="39B4DAD6" w14:textId="77777777" w:rsidR="008E12FD" w:rsidRPr="004460CF" w:rsidRDefault="008E12FD" w:rsidP="008E12FD">
            <w:pPr>
              <w:pStyle w:val="ListParagraph"/>
              <w:widowControl w:val="0"/>
              <w:numPr>
                <w:ilvl w:val="0"/>
                <w:numId w:val="13"/>
              </w:numPr>
              <w:shd w:val="clear" w:color="auto" w:fill="FFFFFF"/>
              <w:autoSpaceDE w:val="0"/>
              <w:autoSpaceDN w:val="0"/>
              <w:adjustRightInd w:val="0"/>
              <w:spacing w:after="0" w:line="271" w:lineRule="exact"/>
              <w:rPr>
                <w:rFonts w:asciiTheme="majorHAnsi" w:hAnsiTheme="majorHAnsi" w:cs="Calibri"/>
                <w:b/>
                <w:sz w:val="18"/>
                <w:szCs w:val="18"/>
              </w:rPr>
            </w:pPr>
            <w:r w:rsidRPr="004460CF">
              <w:rPr>
                <w:rFonts w:asciiTheme="majorHAnsi" w:hAnsiTheme="majorHAnsi" w:cs="Calibri"/>
                <w:b/>
                <w:sz w:val="18"/>
                <w:szCs w:val="18"/>
              </w:rPr>
              <w:t>u</w:t>
            </w:r>
            <w:r w:rsidRPr="004460CF">
              <w:rPr>
                <w:rFonts w:asciiTheme="majorHAnsi" w:hAnsiTheme="majorHAnsi" w:cs="Calibri"/>
                <w:b/>
                <w:spacing w:val="-1"/>
                <w:sz w:val="18"/>
                <w:szCs w:val="18"/>
              </w:rPr>
              <w:t>sm</w:t>
            </w:r>
            <w:r w:rsidRPr="004460CF">
              <w:rPr>
                <w:rFonts w:asciiTheme="majorHAnsi" w:hAnsiTheme="majorHAnsi" w:cs="Calibri"/>
                <w:b/>
                <w:sz w:val="18"/>
                <w:szCs w:val="18"/>
              </w:rPr>
              <w:t>e</w:t>
            </w:r>
            <w:r w:rsidRPr="004460CF">
              <w:rPr>
                <w:rFonts w:asciiTheme="majorHAnsi" w:hAnsiTheme="majorHAnsi" w:cs="Calibri"/>
                <w:b/>
                <w:spacing w:val="-1"/>
                <w:sz w:val="18"/>
                <w:szCs w:val="18"/>
              </w:rPr>
              <w:t xml:space="preserve">nog </w:t>
            </w:r>
            <w:r w:rsidRPr="004460CF">
              <w:rPr>
                <w:rFonts w:asciiTheme="majorHAnsi" w:hAnsiTheme="majorHAnsi" w:cs="Calibri"/>
                <w:b/>
                <w:spacing w:val="3"/>
                <w:sz w:val="18"/>
                <w:szCs w:val="18"/>
              </w:rPr>
              <w:t>i</w:t>
            </w:r>
            <w:r w:rsidRPr="004460CF">
              <w:rPr>
                <w:rFonts w:asciiTheme="majorHAnsi" w:hAnsiTheme="majorHAnsi" w:cs="Calibri"/>
                <w:b/>
                <w:spacing w:val="-1"/>
                <w:sz w:val="18"/>
                <w:szCs w:val="18"/>
              </w:rPr>
              <w:t>sp</w:t>
            </w:r>
            <w:r w:rsidRPr="004460CF">
              <w:rPr>
                <w:rFonts w:asciiTheme="majorHAnsi" w:hAnsiTheme="majorHAnsi" w:cs="Calibri"/>
                <w:b/>
                <w:sz w:val="18"/>
                <w:szCs w:val="18"/>
              </w:rPr>
              <w:t>ita</w:t>
            </w:r>
            <w:r w:rsidRPr="004460CF">
              <w:rPr>
                <w:rFonts w:asciiTheme="majorHAnsi" w:hAnsiTheme="majorHAnsi" w:cs="Calibri"/>
                <w:b/>
                <w:spacing w:val="-9"/>
                <w:sz w:val="18"/>
                <w:szCs w:val="18"/>
              </w:rPr>
              <w:t xml:space="preserve">(izbor </w:t>
            </w:r>
            <w:r>
              <w:rPr>
                <w:rFonts w:asciiTheme="majorHAnsi" w:hAnsiTheme="majorHAnsi" w:cs="Calibri"/>
                <w:b/>
                <w:spacing w:val="-9"/>
                <w:sz w:val="18"/>
                <w:szCs w:val="18"/>
              </w:rPr>
              <w:t xml:space="preserve"> </w:t>
            </w:r>
            <w:r w:rsidRPr="004460CF">
              <w:rPr>
                <w:rFonts w:asciiTheme="majorHAnsi" w:hAnsiTheme="majorHAnsi" w:cs="Calibri"/>
                <w:b/>
                <w:spacing w:val="-9"/>
                <w:sz w:val="18"/>
                <w:szCs w:val="18"/>
              </w:rPr>
              <w:t>zamjene za pisani test)</w:t>
            </w:r>
          </w:p>
          <w:p w14:paraId="6A3C0FCB"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rPr>
                <w:rFonts w:asciiTheme="majorHAnsi" w:hAnsiTheme="majorHAnsi" w:cs="Calibri"/>
                <w:b/>
                <w:w w:val="96"/>
                <w:sz w:val="18"/>
                <w:szCs w:val="18"/>
              </w:rPr>
            </w:pPr>
          </w:p>
          <w:p w14:paraId="1D36C699"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rPr>
                <w:rFonts w:asciiTheme="majorHAnsi" w:hAnsiTheme="majorHAnsi" w:cs="Calibri"/>
                <w:b/>
                <w:w w:val="96"/>
                <w:sz w:val="18"/>
                <w:szCs w:val="18"/>
              </w:rPr>
            </w:pPr>
            <w:r w:rsidRPr="004460CF">
              <w:rPr>
                <w:rFonts w:asciiTheme="majorHAnsi" w:hAnsiTheme="majorHAnsi" w:cs="Calibri"/>
                <w:b/>
                <w:w w:val="96"/>
                <w:sz w:val="18"/>
                <w:szCs w:val="18"/>
              </w:rPr>
              <w:t>Kolokviji pisani test</w:t>
            </w:r>
          </w:p>
          <w:p w14:paraId="596DABFB"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jc w:val="both"/>
              <w:rPr>
                <w:rFonts w:asciiTheme="majorHAnsi" w:hAnsiTheme="majorHAnsi" w:cs="Calibri"/>
                <w:sz w:val="18"/>
                <w:szCs w:val="18"/>
              </w:rPr>
            </w:pPr>
            <w:r w:rsidRPr="004460CF">
              <w:rPr>
                <w:rFonts w:asciiTheme="majorHAnsi" w:hAnsiTheme="majorHAnsi" w:cs="Calibri"/>
                <w:sz w:val="18"/>
                <w:szCs w:val="18"/>
              </w:rPr>
              <w:t>Kolokvij s nastavnim temama iz predavanja održati će se unutar satnice predavanja prema utvrđenom rasporedu i sadržavati će prijeđeno gradivo do dana održavanja kolokvija.</w:t>
            </w:r>
          </w:p>
          <w:p w14:paraId="5F6B9233" w14:textId="77777777" w:rsidR="008E12FD" w:rsidRPr="004460CF" w:rsidRDefault="008E12FD" w:rsidP="007963B5">
            <w:pPr>
              <w:widowControl w:val="0"/>
              <w:shd w:val="clear" w:color="auto" w:fill="FFFFFF"/>
              <w:autoSpaceDE w:val="0"/>
              <w:autoSpaceDN w:val="0"/>
              <w:adjustRightInd w:val="0"/>
              <w:spacing w:before="34" w:after="0" w:line="239" w:lineRule="auto"/>
              <w:ind w:left="119" w:right="69"/>
              <w:jc w:val="both"/>
              <w:rPr>
                <w:rFonts w:asciiTheme="majorHAnsi" w:hAnsiTheme="majorHAnsi" w:cs="Calibri"/>
                <w:sz w:val="18"/>
                <w:szCs w:val="18"/>
              </w:rPr>
            </w:pPr>
            <w:r w:rsidRPr="004460CF">
              <w:rPr>
                <w:rFonts w:asciiTheme="majorHAnsi" w:hAnsiTheme="majorHAnsi" w:cs="Calibri"/>
                <w:spacing w:val="1"/>
                <w:sz w:val="18"/>
                <w:szCs w:val="18"/>
              </w:rPr>
              <w:t>T</w:t>
            </w:r>
            <w:r w:rsidRPr="004460CF">
              <w:rPr>
                <w:rFonts w:asciiTheme="majorHAnsi" w:hAnsiTheme="majorHAnsi" w:cs="Calibri"/>
                <w:sz w:val="18"/>
                <w:szCs w:val="18"/>
              </w:rPr>
              <w:t>e</w:t>
            </w:r>
            <w:r w:rsidRPr="004460CF">
              <w:rPr>
                <w:rFonts w:asciiTheme="majorHAnsi" w:hAnsiTheme="majorHAnsi" w:cs="Calibri"/>
                <w:spacing w:val="-1"/>
                <w:sz w:val="18"/>
                <w:szCs w:val="18"/>
              </w:rPr>
              <w:t>m</w:t>
            </w:r>
            <w:r w:rsidRPr="004460CF">
              <w:rPr>
                <w:rFonts w:asciiTheme="majorHAnsi" w:hAnsiTheme="majorHAnsi" w:cs="Calibri"/>
                <w:sz w:val="18"/>
                <w:szCs w:val="18"/>
              </w:rPr>
              <w:t>eljem</w:t>
            </w:r>
            <w:r>
              <w:rPr>
                <w:rFonts w:asciiTheme="majorHAnsi" w:hAnsiTheme="majorHAnsi" w:cs="Calibri"/>
                <w:sz w:val="18"/>
                <w:szCs w:val="18"/>
              </w:rPr>
              <w:t xml:space="preserve"> </w:t>
            </w:r>
            <w:r w:rsidRPr="004460CF">
              <w:rPr>
                <w:rFonts w:asciiTheme="majorHAnsi" w:hAnsiTheme="majorHAnsi" w:cs="Calibri"/>
                <w:sz w:val="18"/>
                <w:szCs w:val="18"/>
              </w:rPr>
              <w:t>svega navedenog odredit će</w:t>
            </w:r>
            <w:r>
              <w:rPr>
                <w:rFonts w:asciiTheme="majorHAnsi" w:hAnsiTheme="majorHAnsi" w:cs="Calibri"/>
                <w:sz w:val="18"/>
                <w:szCs w:val="18"/>
              </w:rPr>
              <w:t xml:space="preserve"> </w:t>
            </w:r>
            <w:r w:rsidRPr="004460CF">
              <w:rPr>
                <w:rFonts w:asciiTheme="majorHAnsi" w:hAnsiTheme="majorHAnsi" w:cs="Calibri"/>
                <w:spacing w:val="-1"/>
                <w:sz w:val="18"/>
                <w:szCs w:val="18"/>
              </w:rPr>
              <w:t>s</w:t>
            </w:r>
            <w:r w:rsidRPr="004460CF">
              <w:rPr>
                <w:rFonts w:asciiTheme="majorHAnsi" w:hAnsiTheme="majorHAnsi" w:cs="Calibri"/>
                <w:sz w:val="18"/>
                <w:szCs w:val="18"/>
              </w:rPr>
              <w:t>e</w:t>
            </w:r>
            <w:r>
              <w:rPr>
                <w:rFonts w:asciiTheme="majorHAnsi" w:hAnsiTheme="majorHAnsi" w:cs="Calibri"/>
                <w:sz w:val="18"/>
                <w:szCs w:val="18"/>
              </w:rPr>
              <w:t xml:space="preserve"> </w:t>
            </w:r>
            <w:r w:rsidRPr="004460CF">
              <w:rPr>
                <w:rFonts w:asciiTheme="majorHAnsi" w:hAnsiTheme="majorHAnsi" w:cs="Calibri"/>
                <w:sz w:val="18"/>
                <w:szCs w:val="18"/>
              </w:rPr>
              <w:t>ko</w:t>
            </w:r>
            <w:r w:rsidRPr="004460CF">
              <w:rPr>
                <w:rFonts w:asciiTheme="majorHAnsi" w:hAnsiTheme="majorHAnsi" w:cs="Calibri"/>
                <w:spacing w:val="-1"/>
                <w:sz w:val="18"/>
                <w:szCs w:val="18"/>
              </w:rPr>
              <w:t>n</w:t>
            </w:r>
            <w:r w:rsidRPr="004460CF">
              <w:rPr>
                <w:rFonts w:asciiTheme="majorHAnsi" w:hAnsiTheme="majorHAnsi" w:cs="Calibri"/>
                <w:sz w:val="18"/>
                <w:szCs w:val="18"/>
              </w:rPr>
              <w:t>a</w:t>
            </w:r>
            <w:r w:rsidRPr="004460CF">
              <w:rPr>
                <w:rFonts w:asciiTheme="majorHAnsi" w:hAnsiTheme="majorHAnsi" w:cs="Calibri"/>
                <w:spacing w:val="1"/>
                <w:sz w:val="18"/>
                <w:szCs w:val="18"/>
              </w:rPr>
              <w:t>č</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 kolokvija /i</w:t>
            </w:r>
            <w:r w:rsidRPr="004460CF">
              <w:rPr>
                <w:rFonts w:asciiTheme="majorHAnsi" w:hAnsiTheme="majorHAnsi" w:cs="Calibri"/>
                <w:spacing w:val="1"/>
                <w:sz w:val="18"/>
                <w:szCs w:val="18"/>
              </w:rPr>
              <w:t>s</w:t>
            </w:r>
            <w:r w:rsidRPr="004460CF">
              <w:rPr>
                <w:rFonts w:asciiTheme="majorHAnsi" w:hAnsiTheme="majorHAnsi" w:cs="Calibri"/>
                <w:spacing w:val="-1"/>
                <w:sz w:val="18"/>
                <w:szCs w:val="18"/>
              </w:rPr>
              <w:t>p</w:t>
            </w:r>
            <w:r w:rsidRPr="004460CF">
              <w:rPr>
                <w:rFonts w:asciiTheme="majorHAnsi" w:hAnsiTheme="majorHAnsi" w:cs="Calibri"/>
                <w:sz w:val="18"/>
                <w:szCs w:val="18"/>
              </w:rPr>
              <w:t>i</w:t>
            </w:r>
            <w:r w:rsidRPr="004460CF">
              <w:rPr>
                <w:rFonts w:asciiTheme="majorHAnsi" w:hAnsiTheme="majorHAnsi" w:cs="Calibri"/>
                <w:spacing w:val="1"/>
                <w:sz w:val="18"/>
                <w:szCs w:val="18"/>
              </w:rPr>
              <w:t>t</w:t>
            </w:r>
            <w:r w:rsidRPr="004460CF">
              <w:rPr>
                <w:rFonts w:asciiTheme="majorHAnsi" w:hAnsiTheme="majorHAnsi" w:cs="Calibri"/>
                <w:sz w:val="18"/>
                <w:szCs w:val="18"/>
              </w:rPr>
              <w:t>a</w:t>
            </w:r>
            <w:r>
              <w:rPr>
                <w:rFonts w:asciiTheme="majorHAnsi" w:hAnsiTheme="majorHAnsi" w:cs="Calibri"/>
                <w:sz w:val="18"/>
                <w:szCs w:val="18"/>
              </w:rPr>
              <w:t xml:space="preserve"> </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način:</w:t>
            </w:r>
          </w:p>
          <w:p w14:paraId="3CD49C73"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jena2 (dovolj</w:t>
            </w:r>
            <w:r w:rsidRPr="004460CF">
              <w:rPr>
                <w:rFonts w:asciiTheme="majorHAnsi" w:hAnsiTheme="majorHAnsi" w:cs="Calibri"/>
                <w:spacing w:val="1"/>
                <w:sz w:val="18"/>
                <w:szCs w:val="18"/>
              </w:rPr>
              <w:t>a</w:t>
            </w:r>
            <w:r w:rsidRPr="004460CF">
              <w:rPr>
                <w:rFonts w:asciiTheme="majorHAnsi" w:hAnsiTheme="majorHAnsi" w:cs="Calibri"/>
                <w:sz w:val="18"/>
                <w:szCs w:val="18"/>
              </w:rPr>
              <w:t>n)</w:t>
            </w:r>
            <w:r>
              <w:rPr>
                <w:rFonts w:asciiTheme="majorHAnsi" w:hAnsiTheme="majorHAnsi" w:cs="Calibri"/>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40 od 70 bodova</w:t>
            </w:r>
            <w:r w:rsidRPr="004460CF">
              <w:rPr>
                <w:rFonts w:asciiTheme="majorHAnsi" w:hAnsiTheme="majorHAnsi" w:cs="Calibri"/>
                <w:sz w:val="18"/>
                <w:szCs w:val="18"/>
              </w:rPr>
              <w:t>;</w:t>
            </w:r>
          </w:p>
          <w:p w14:paraId="4382AD29"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40" w:lineRule="auto"/>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jena3 (do</w:t>
            </w:r>
            <w:r w:rsidRPr="004460CF">
              <w:rPr>
                <w:rFonts w:asciiTheme="majorHAnsi" w:hAnsiTheme="majorHAnsi" w:cs="Calibri"/>
                <w:spacing w:val="1"/>
                <w:sz w:val="18"/>
                <w:szCs w:val="18"/>
              </w:rPr>
              <w:t>b</w:t>
            </w:r>
            <w:r w:rsidRPr="004460CF">
              <w:rPr>
                <w:rFonts w:asciiTheme="majorHAnsi" w:hAnsiTheme="majorHAnsi" w:cs="Calibri"/>
                <w:sz w:val="18"/>
                <w:szCs w:val="18"/>
              </w:rPr>
              <w:t>ar)</w:t>
            </w:r>
            <w:r>
              <w:rPr>
                <w:rFonts w:asciiTheme="majorHAnsi" w:hAnsiTheme="majorHAnsi" w:cs="Calibri"/>
                <w:sz w:val="18"/>
                <w:szCs w:val="18"/>
              </w:rPr>
              <w:t xml:space="preserve"> </w:t>
            </w:r>
            <w:r w:rsidRPr="004460CF">
              <w:rPr>
                <w:rFonts w:asciiTheme="majorHAnsi" w:hAnsiTheme="majorHAnsi" w:cs="Calibri"/>
                <w:spacing w:val="-1"/>
                <w:sz w:val="18"/>
                <w:szCs w:val="18"/>
              </w:rPr>
              <w:t>z</w:t>
            </w:r>
            <w:r w:rsidRPr="004460CF">
              <w:rPr>
                <w:rFonts w:asciiTheme="majorHAnsi" w:hAnsiTheme="majorHAnsi" w:cs="Calibri"/>
                <w:sz w:val="18"/>
                <w:szCs w:val="18"/>
              </w:rPr>
              <w:t>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41 do 50</w:t>
            </w:r>
            <w:r>
              <w:rPr>
                <w:rFonts w:asciiTheme="majorHAnsi" w:hAnsiTheme="majorHAnsi" w:cs="Calibri"/>
                <w:spacing w:val="1"/>
                <w:sz w:val="18"/>
                <w:szCs w:val="18"/>
              </w:rPr>
              <w:t xml:space="preserve"> </w:t>
            </w:r>
            <w:r w:rsidRPr="004460CF">
              <w:rPr>
                <w:rFonts w:asciiTheme="majorHAnsi" w:hAnsiTheme="majorHAnsi" w:cs="Calibri"/>
                <w:spacing w:val="1"/>
                <w:sz w:val="18"/>
                <w:szCs w:val="18"/>
              </w:rPr>
              <w:t>od 70 bodova</w:t>
            </w:r>
            <w:r w:rsidRPr="004460CF">
              <w:rPr>
                <w:rFonts w:asciiTheme="majorHAnsi" w:hAnsiTheme="majorHAnsi" w:cs="Calibri"/>
                <w:sz w:val="18"/>
                <w:szCs w:val="18"/>
              </w:rPr>
              <w:t>;</w:t>
            </w:r>
          </w:p>
          <w:p w14:paraId="0739DF61"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jena4 (vrlo</w:t>
            </w:r>
            <w:r>
              <w:rPr>
                <w:rFonts w:asciiTheme="majorHAnsi" w:hAnsiTheme="majorHAnsi" w:cs="Calibri"/>
                <w:sz w:val="18"/>
                <w:szCs w:val="18"/>
              </w:rPr>
              <w:t xml:space="preserve"> </w:t>
            </w:r>
            <w:r w:rsidRPr="004460CF">
              <w:rPr>
                <w:rFonts w:asciiTheme="majorHAnsi" w:hAnsiTheme="majorHAnsi" w:cs="Calibri"/>
                <w:sz w:val="18"/>
                <w:szCs w:val="18"/>
              </w:rPr>
              <w:t>do</w:t>
            </w:r>
            <w:r w:rsidRPr="004460CF">
              <w:rPr>
                <w:rFonts w:asciiTheme="majorHAnsi" w:hAnsiTheme="majorHAnsi" w:cs="Calibri"/>
                <w:spacing w:val="1"/>
                <w:sz w:val="18"/>
                <w:szCs w:val="18"/>
              </w:rPr>
              <w:t>b</w:t>
            </w:r>
            <w:r w:rsidRPr="004460CF">
              <w:rPr>
                <w:rFonts w:asciiTheme="majorHAnsi" w:hAnsiTheme="majorHAnsi" w:cs="Calibri"/>
                <w:sz w:val="18"/>
                <w:szCs w:val="18"/>
              </w:rPr>
              <w:t>a</w:t>
            </w:r>
            <w:r w:rsidRPr="004460CF">
              <w:rPr>
                <w:rFonts w:asciiTheme="majorHAnsi" w:hAnsiTheme="majorHAnsi" w:cs="Calibri"/>
                <w:spacing w:val="1"/>
                <w:sz w:val="18"/>
                <w:szCs w:val="18"/>
              </w:rPr>
              <w:t>r</w:t>
            </w:r>
            <w:r w:rsidRPr="004460CF">
              <w:rPr>
                <w:rFonts w:asciiTheme="majorHAnsi" w:hAnsiTheme="majorHAnsi" w:cs="Calibri"/>
                <w:sz w:val="18"/>
                <w:szCs w:val="18"/>
              </w:rPr>
              <w:t>)</w:t>
            </w:r>
            <w:r>
              <w:rPr>
                <w:rFonts w:asciiTheme="majorHAnsi" w:hAnsiTheme="majorHAnsi" w:cs="Calibri"/>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51 do 60</w:t>
            </w:r>
            <w:r>
              <w:rPr>
                <w:rFonts w:asciiTheme="majorHAnsi" w:hAnsiTheme="majorHAnsi" w:cs="Calibri"/>
                <w:spacing w:val="1"/>
                <w:sz w:val="18"/>
                <w:szCs w:val="18"/>
              </w:rPr>
              <w:t xml:space="preserve"> </w:t>
            </w:r>
            <w:r w:rsidRPr="004460CF">
              <w:rPr>
                <w:rFonts w:asciiTheme="majorHAnsi" w:hAnsiTheme="majorHAnsi" w:cs="Calibri"/>
                <w:spacing w:val="1"/>
                <w:sz w:val="18"/>
                <w:szCs w:val="18"/>
              </w:rPr>
              <w:t>od 70 bodova</w:t>
            </w:r>
            <w:r w:rsidRPr="004460CF">
              <w:rPr>
                <w:rFonts w:asciiTheme="majorHAnsi" w:hAnsiTheme="majorHAnsi" w:cs="Calibri"/>
                <w:sz w:val="18"/>
                <w:szCs w:val="18"/>
              </w:rPr>
              <w:t>;</w:t>
            </w:r>
          </w:p>
          <w:p w14:paraId="523B4BC7"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 xml:space="preserve">jena5 </w:t>
            </w:r>
            <w:r w:rsidRPr="004460CF">
              <w:rPr>
                <w:rFonts w:asciiTheme="majorHAnsi" w:hAnsiTheme="majorHAnsi" w:cs="Calibri"/>
                <w:w w:val="97"/>
                <w:sz w:val="18"/>
                <w:szCs w:val="18"/>
              </w:rPr>
              <w:t>(odli</w:t>
            </w:r>
            <w:r w:rsidRPr="004460CF">
              <w:rPr>
                <w:rFonts w:asciiTheme="majorHAnsi" w:hAnsiTheme="majorHAnsi" w:cs="Calibri"/>
                <w:spacing w:val="1"/>
                <w:w w:val="97"/>
                <w:sz w:val="18"/>
                <w:szCs w:val="18"/>
              </w:rPr>
              <w:t>č</w:t>
            </w:r>
            <w:r w:rsidRPr="004460CF">
              <w:rPr>
                <w:rFonts w:asciiTheme="majorHAnsi" w:hAnsiTheme="majorHAnsi" w:cs="Calibri"/>
                <w:w w:val="97"/>
                <w:sz w:val="18"/>
                <w:szCs w:val="18"/>
              </w:rPr>
              <w:t>an)</w:t>
            </w:r>
            <w:r>
              <w:rPr>
                <w:rFonts w:asciiTheme="majorHAnsi" w:hAnsiTheme="majorHAnsi" w:cs="Calibri"/>
                <w:w w:val="97"/>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tvare</w:t>
            </w:r>
            <w:r w:rsidRPr="004460CF">
              <w:rPr>
                <w:rFonts w:asciiTheme="majorHAnsi" w:hAnsiTheme="majorHAnsi" w:cs="Calibri"/>
                <w:spacing w:val="-1"/>
                <w:sz w:val="18"/>
                <w:szCs w:val="18"/>
              </w:rPr>
              <w:t>n</w:t>
            </w:r>
            <w:r w:rsidRPr="004460CF">
              <w:rPr>
                <w:rFonts w:asciiTheme="majorHAnsi" w:hAnsiTheme="majorHAnsi" w:cs="Calibri"/>
                <w:sz w:val="18"/>
                <w:szCs w:val="18"/>
              </w:rPr>
              <w:t>ih 61 do 70</w:t>
            </w:r>
            <w:r>
              <w:rPr>
                <w:rFonts w:asciiTheme="majorHAnsi" w:hAnsiTheme="majorHAnsi" w:cs="Calibri"/>
                <w:sz w:val="18"/>
                <w:szCs w:val="18"/>
              </w:rPr>
              <w:t xml:space="preserve"> </w:t>
            </w:r>
            <w:r w:rsidRPr="004460CF">
              <w:rPr>
                <w:rFonts w:asciiTheme="majorHAnsi" w:hAnsiTheme="majorHAnsi" w:cs="Calibri"/>
                <w:spacing w:val="1"/>
                <w:sz w:val="18"/>
                <w:szCs w:val="18"/>
              </w:rPr>
              <w:t>od 70 bodova</w:t>
            </w:r>
            <w:r w:rsidRPr="004460CF">
              <w:rPr>
                <w:rFonts w:asciiTheme="majorHAnsi" w:hAnsiTheme="majorHAnsi" w:cs="Calibri"/>
                <w:sz w:val="18"/>
                <w:szCs w:val="18"/>
              </w:rPr>
              <w:t>.</w:t>
            </w:r>
          </w:p>
          <w:p w14:paraId="47D6EC55"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jc w:val="both"/>
              <w:rPr>
                <w:rFonts w:asciiTheme="majorHAnsi" w:hAnsiTheme="majorHAnsi" w:cs="Calibri"/>
                <w:sz w:val="18"/>
                <w:szCs w:val="18"/>
              </w:rPr>
            </w:pPr>
          </w:p>
          <w:p w14:paraId="1B3546F5"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jc w:val="both"/>
              <w:rPr>
                <w:rFonts w:asciiTheme="majorHAnsi" w:hAnsiTheme="majorHAnsi" w:cs="Calibri"/>
                <w:sz w:val="18"/>
                <w:szCs w:val="18"/>
              </w:rPr>
            </w:pPr>
            <w:r w:rsidRPr="004460CF">
              <w:rPr>
                <w:rFonts w:asciiTheme="majorHAnsi" w:hAnsiTheme="majorHAnsi" w:cs="Calibri"/>
                <w:sz w:val="18"/>
                <w:szCs w:val="18"/>
              </w:rPr>
              <w:t>U slučaju da student ne položi kolokvij unutar predavanja biti će</w:t>
            </w:r>
            <w:r>
              <w:rPr>
                <w:rFonts w:asciiTheme="majorHAnsi" w:hAnsiTheme="majorHAnsi" w:cs="Calibri"/>
                <w:sz w:val="18"/>
                <w:szCs w:val="18"/>
              </w:rPr>
              <w:t xml:space="preserve"> </w:t>
            </w:r>
            <w:r w:rsidRPr="004460CF">
              <w:rPr>
                <w:rFonts w:asciiTheme="majorHAnsi" w:hAnsiTheme="majorHAnsi" w:cs="Calibri"/>
                <w:sz w:val="18"/>
                <w:szCs w:val="18"/>
              </w:rPr>
              <w:t>mu omogućeno ponovno polaganje kolokvija prema rasporedu koji će biti pravovremeno donesen, a unutar ispitnog termina predmeta (veljača – 1 termin, lipanj – 1 termin, srpanj – 1 termin i rujan – 1 termin)</w:t>
            </w:r>
          </w:p>
          <w:p w14:paraId="65EFE2D1" w14:textId="77777777" w:rsidR="008E12FD" w:rsidRPr="004460CF" w:rsidRDefault="008E12FD" w:rsidP="007963B5">
            <w:pPr>
              <w:widowControl w:val="0"/>
              <w:shd w:val="clear" w:color="auto" w:fill="FFFFFF"/>
              <w:autoSpaceDE w:val="0"/>
              <w:autoSpaceDN w:val="0"/>
              <w:adjustRightInd w:val="0"/>
              <w:spacing w:before="12" w:after="0" w:line="260" w:lineRule="exact"/>
              <w:rPr>
                <w:rFonts w:asciiTheme="majorHAnsi" w:hAnsiTheme="majorHAnsi" w:cs="Calibri"/>
                <w:sz w:val="18"/>
                <w:szCs w:val="18"/>
              </w:rPr>
            </w:pPr>
          </w:p>
          <w:p w14:paraId="3EDD6682" w14:textId="77777777" w:rsidR="008E12FD" w:rsidRPr="004460CF" w:rsidRDefault="008E12FD" w:rsidP="007963B5">
            <w:pPr>
              <w:widowControl w:val="0"/>
              <w:shd w:val="clear" w:color="auto" w:fill="FFFFFF"/>
              <w:autoSpaceDE w:val="0"/>
              <w:autoSpaceDN w:val="0"/>
              <w:adjustRightInd w:val="0"/>
              <w:spacing w:after="0" w:line="240" w:lineRule="auto"/>
              <w:ind w:left="119" w:right="-39"/>
              <w:jc w:val="both"/>
              <w:rPr>
                <w:rFonts w:asciiTheme="majorHAnsi" w:hAnsiTheme="majorHAnsi" w:cs="Calibri"/>
                <w:b/>
                <w:spacing w:val="1"/>
                <w:sz w:val="18"/>
                <w:szCs w:val="18"/>
              </w:rPr>
            </w:pPr>
            <w:r w:rsidRPr="004460CF">
              <w:rPr>
                <w:rFonts w:asciiTheme="majorHAnsi" w:hAnsiTheme="majorHAnsi" w:cs="Calibri"/>
                <w:b/>
                <w:spacing w:val="1"/>
                <w:sz w:val="18"/>
                <w:szCs w:val="18"/>
              </w:rPr>
              <w:t>Praktični kolokvij/ ispit</w:t>
            </w:r>
          </w:p>
          <w:p w14:paraId="4EB2695C" w14:textId="77777777" w:rsidR="008E12FD" w:rsidRPr="004460CF" w:rsidRDefault="008E12FD" w:rsidP="007963B5">
            <w:pPr>
              <w:widowControl w:val="0"/>
              <w:shd w:val="clear" w:color="auto" w:fill="FFFFFF"/>
              <w:autoSpaceDE w:val="0"/>
              <w:autoSpaceDN w:val="0"/>
              <w:adjustRightInd w:val="0"/>
              <w:spacing w:after="0" w:line="240" w:lineRule="auto"/>
              <w:ind w:left="119" w:right="-39"/>
              <w:jc w:val="both"/>
              <w:rPr>
                <w:rFonts w:asciiTheme="majorHAnsi" w:hAnsiTheme="majorHAnsi" w:cs="Calibri"/>
                <w:spacing w:val="1"/>
                <w:sz w:val="18"/>
                <w:szCs w:val="18"/>
              </w:rPr>
            </w:pPr>
            <w:r w:rsidRPr="004460CF">
              <w:rPr>
                <w:rFonts w:asciiTheme="majorHAnsi" w:hAnsiTheme="majorHAnsi" w:cs="Calibri"/>
                <w:spacing w:val="1"/>
                <w:sz w:val="18"/>
                <w:szCs w:val="18"/>
              </w:rPr>
              <w:t xml:space="preserve">Održati će se </w:t>
            </w:r>
            <w:r w:rsidRPr="004460CF">
              <w:rPr>
                <w:rFonts w:asciiTheme="majorHAnsi" w:hAnsiTheme="majorHAnsi" w:cs="Calibri"/>
                <w:sz w:val="18"/>
                <w:szCs w:val="18"/>
              </w:rPr>
              <w:t>unutar satnice predavanja / vježbi</w:t>
            </w:r>
            <w:r w:rsidRPr="004460CF">
              <w:rPr>
                <w:rFonts w:asciiTheme="majorHAnsi" w:hAnsiTheme="majorHAnsi" w:cs="Calibri"/>
                <w:spacing w:val="1"/>
                <w:sz w:val="18"/>
                <w:szCs w:val="18"/>
              </w:rPr>
              <w:t xml:space="preserve">. Svaki student vrši dvije provjere 5 plivačkih sposobnosti (leđno 50m, prsno 100m, slobodno 200m, slobodno 50m i slobodno 25m), na početku nastavnog procesa (maksimalno 25 bodova), te na kraju (maksimalno 75 bodova). Također, student je dužan demonstrirati </w:t>
            </w:r>
            <w:r w:rsidRPr="004460CF">
              <w:rPr>
                <w:rFonts w:asciiTheme="majorHAnsi" w:hAnsiTheme="majorHAnsi" w:cs="Calibri"/>
                <w:spacing w:val="1"/>
                <w:sz w:val="18"/>
                <w:szCs w:val="18"/>
              </w:rPr>
              <w:lastRenderedPageBreak/>
              <w:t>pl</w:t>
            </w:r>
            <w:r>
              <w:rPr>
                <w:rFonts w:asciiTheme="majorHAnsi" w:hAnsiTheme="majorHAnsi" w:cs="Calibri"/>
                <w:spacing w:val="1"/>
                <w:sz w:val="18"/>
                <w:szCs w:val="18"/>
              </w:rPr>
              <w:t>i</w:t>
            </w:r>
            <w:r w:rsidRPr="004460CF">
              <w:rPr>
                <w:rFonts w:asciiTheme="majorHAnsi" w:hAnsiTheme="majorHAnsi" w:cs="Calibri"/>
                <w:spacing w:val="1"/>
                <w:sz w:val="18"/>
                <w:szCs w:val="18"/>
              </w:rPr>
              <w:t>vačka znanja</w:t>
            </w:r>
            <w:r>
              <w:rPr>
                <w:rFonts w:asciiTheme="majorHAnsi" w:hAnsiTheme="majorHAnsi" w:cs="Calibri"/>
                <w:spacing w:val="1"/>
                <w:sz w:val="18"/>
                <w:szCs w:val="18"/>
              </w:rPr>
              <w:t xml:space="preserve"> iz sljedeć</w:t>
            </w:r>
            <w:r w:rsidRPr="004460CF">
              <w:rPr>
                <w:rFonts w:asciiTheme="majorHAnsi" w:hAnsiTheme="majorHAnsi" w:cs="Calibri"/>
                <w:spacing w:val="1"/>
                <w:sz w:val="18"/>
                <w:szCs w:val="18"/>
              </w:rPr>
              <w:t>ih tehnika: kraul, leđno i prsno (maksimalno 45 bodova). Na kraju, student je dužan demonstrirati odgovarajuće startove (maksimalan broj bodova 15) i okrete (maksimalan broj bodova 20).</w:t>
            </w:r>
          </w:p>
          <w:p w14:paraId="2D80C9FC" w14:textId="77777777" w:rsidR="008E12FD" w:rsidRPr="004460CF" w:rsidRDefault="008E12FD" w:rsidP="007963B5">
            <w:pPr>
              <w:widowControl w:val="0"/>
              <w:shd w:val="clear" w:color="auto" w:fill="FFFFFF"/>
              <w:autoSpaceDE w:val="0"/>
              <w:autoSpaceDN w:val="0"/>
              <w:adjustRightInd w:val="0"/>
              <w:spacing w:after="0" w:line="240" w:lineRule="auto"/>
              <w:ind w:left="119" w:right="7628"/>
              <w:jc w:val="both"/>
              <w:rPr>
                <w:rFonts w:asciiTheme="majorHAnsi" w:hAnsiTheme="majorHAnsi" w:cs="Calibri"/>
                <w:spacing w:val="1"/>
                <w:sz w:val="18"/>
                <w:szCs w:val="18"/>
              </w:rPr>
            </w:pPr>
          </w:p>
          <w:p w14:paraId="40D1A10A"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jc w:val="both"/>
              <w:rPr>
                <w:rFonts w:asciiTheme="majorHAnsi" w:hAnsiTheme="majorHAnsi" w:cs="Calibri"/>
                <w:sz w:val="18"/>
                <w:szCs w:val="18"/>
              </w:rPr>
            </w:pPr>
            <w:r w:rsidRPr="004460CF">
              <w:rPr>
                <w:rFonts w:asciiTheme="majorHAnsi" w:hAnsiTheme="majorHAnsi" w:cs="Calibri"/>
                <w:sz w:val="18"/>
                <w:szCs w:val="18"/>
              </w:rPr>
              <w:t>U slučaju da student ne položi praktični kolokvij/ispit unutar predavanja biti ćemo omogućeno ponovno polaganje prema rasporedu koji će biti pravovremeno donesen, a unutar ispitnog termina predmeta (veljača – 1 termin, lipanj – 1 termin, srpanj – 1 termin i rujan – 1 termin)</w:t>
            </w:r>
          </w:p>
          <w:p w14:paraId="451BC3F7" w14:textId="77777777" w:rsidR="008E12FD" w:rsidRPr="004460CF" w:rsidRDefault="008E12FD" w:rsidP="007963B5">
            <w:pPr>
              <w:widowControl w:val="0"/>
              <w:shd w:val="clear" w:color="auto" w:fill="FFFFFF"/>
              <w:autoSpaceDE w:val="0"/>
              <w:autoSpaceDN w:val="0"/>
              <w:adjustRightInd w:val="0"/>
              <w:spacing w:after="0" w:line="240" w:lineRule="auto"/>
              <w:ind w:left="119" w:right="7628"/>
              <w:jc w:val="both"/>
              <w:rPr>
                <w:rFonts w:asciiTheme="majorHAnsi" w:hAnsiTheme="majorHAnsi" w:cs="Calibri"/>
                <w:spacing w:val="1"/>
                <w:sz w:val="18"/>
                <w:szCs w:val="18"/>
              </w:rPr>
            </w:pPr>
          </w:p>
          <w:p w14:paraId="5539B192" w14:textId="77777777" w:rsidR="008E12FD" w:rsidRDefault="008E12FD" w:rsidP="007963B5">
            <w:pPr>
              <w:widowControl w:val="0"/>
              <w:shd w:val="clear" w:color="auto" w:fill="FFFFFF"/>
              <w:autoSpaceDE w:val="0"/>
              <w:autoSpaceDN w:val="0"/>
              <w:adjustRightInd w:val="0"/>
              <w:spacing w:after="0" w:line="240" w:lineRule="auto"/>
              <w:ind w:left="119" w:right="73"/>
              <w:jc w:val="both"/>
              <w:rPr>
                <w:rFonts w:asciiTheme="majorHAnsi" w:hAnsiTheme="majorHAnsi" w:cs="Calibri"/>
                <w:spacing w:val="1"/>
                <w:sz w:val="18"/>
                <w:szCs w:val="18"/>
              </w:rPr>
            </w:pPr>
            <w:r w:rsidRPr="00503576">
              <w:rPr>
                <w:rFonts w:asciiTheme="majorHAnsi" w:hAnsiTheme="majorHAnsi" w:cs="Calibri"/>
                <w:b/>
                <w:spacing w:val="1"/>
                <w:sz w:val="18"/>
                <w:szCs w:val="18"/>
              </w:rPr>
              <w:t>Završna ocjena</w:t>
            </w:r>
            <w:r w:rsidRPr="004460CF">
              <w:rPr>
                <w:rFonts w:asciiTheme="majorHAnsi" w:hAnsiTheme="majorHAnsi" w:cs="Calibri"/>
                <w:spacing w:val="1"/>
                <w:sz w:val="18"/>
                <w:szCs w:val="18"/>
              </w:rPr>
              <w:t xml:space="preserve"> </w:t>
            </w:r>
          </w:p>
          <w:p w14:paraId="215E1BE3" w14:textId="77777777" w:rsidR="008E12FD" w:rsidRPr="004460CF" w:rsidRDefault="008E12FD" w:rsidP="007963B5">
            <w:pPr>
              <w:widowControl w:val="0"/>
              <w:shd w:val="clear" w:color="auto" w:fill="FFFFFF"/>
              <w:autoSpaceDE w:val="0"/>
              <w:autoSpaceDN w:val="0"/>
              <w:adjustRightInd w:val="0"/>
              <w:spacing w:after="0" w:line="240" w:lineRule="auto"/>
              <w:ind w:left="119" w:right="73"/>
              <w:jc w:val="both"/>
              <w:rPr>
                <w:rFonts w:asciiTheme="majorHAnsi" w:hAnsiTheme="majorHAnsi" w:cs="Calibri"/>
                <w:spacing w:val="1"/>
                <w:sz w:val="18"/>
                <w:szCs w:val="18"/>
              </w:rPr>
            </w:pPr>
            <w:r w:rsidRPr="004460CF">
              <w:rPr>
                <w:rFonts w:asciiTheme="majorHAnsi" w:hAnsiTheme="majorHAnsi" w:cs="Calibri"/>
                <w:spacing w:val="1"/>
                <w:sz w:val="18"/>
                <w:szCs w:val="18"/>
              </w:rPr>
              <w:t>Završna ocjena se dobiva prema sljedećem načinu bodovanja</w:t>
            </w:r>
          </w:p>
          <w:p w14:paraId="326091E2"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jena2 (dovolj</w:t>
            </w:r>
            <w:r w:rsidRPr="004460CF">
              <w:rPr>
                <w:rFonts w:asciiTheme="majorHAnsi" w:hAnsiTheme="majorHAnsi" w:cs="Calibri"/>
                <w:spacing w:val="1"/>
                <w:sz w:val="18"/>
                <w:szCs w:val="18"/>
              </w:rPr>
              <w:t>a</w:t>
            </w:r>
            <w:r w:rsidRPr="004460CF">
              <w:rPr>
                <w:rFonts w:asciiTheme="majorHAnsi" w:hAnsiTheme="majorHAnsi" w:cs="Calibri"/>
                <w:sz w:val="18"/>
                <w:szCs w:val="18"/>
              </w:rPr>
              <w:t>n)</w:t>
            </w:r>
            <w:r>
              <w:rPr>
                <w:rFonts w:asciiTheme="majorHAnsi" w:hAnsiTheme="majorHAnsi" w:cs="Calibri"/>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111 do 145 bodova</w:t>
            </w:r>
            <w:r w:rsidRPr="004460CF">
              <w:rPr>
                <w:rFonts w:asciiTheme="majorHAnsi" w:hAnsiTheme="majorHAnsi" w:cs="Calibri"/>
                <w:sz w:val="18"/>
                <w:szCs w:val="18"/>
              </w:rPr>
              <w:t>;</w:t>
            </w:r>
          </w:p>
          <w:p w14:paraId="3DC94A57"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40" w:lineRule="auto"/>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jena3 (do</w:t>
            </w:r>
            <w:r w:rsidRPr="004460CF">
              <w:rPr>
                <w:rFonts w:asciiTheme="majorHAnsi" w:hAnsiTheme="majorHAnsi" w:cs="Calibri"/>
                <w:spacing w:val="1"/>
                <w:sz w:val="18"/>
                <w:szCs w:val="18"/>
              </w:rPr>
              <w:t>b</w:t>
            </w:r>
            <w:r w:rsidRPr="004460CF">
              <w:rPr>
                <w:rFonts w:asciiTheme="majorHAnsi" w:hAnsiTheme="majorHAnsi" w:cs="Calibri"/>
                <w:sz w:val="18"/>
                <w:szCs w:val="18"/>
              </w:rPr>
              <w:t>ar)</w:t>
            </w:r>
            <w:r>
              <w:rPr>
                <w:rFonts w:asciiTheme="majorHAnsi" w:hAnsiTheme="majorHAnsi" w:cs="Calibri"/>
                <w:sz w:val="18"/>
                <w:szCs w:val="18"/>
              </w:rPr>
              <w:t xml:space="preserve"> </w:t>
            </w:r>
            <w:r w:rsidRPr="004460CF">
              <w:rPr>
                <w:rFonts w:asciiTheme="majorHAnsi" w:hAnsiTheme="majorHAnsi" w:cs="Calibri"/>
                <w:spacing w:val="-1"/>
                <w:sz w:val="18"/>
                <w:szCs w:val="18"/>
              </w:rPr>
              <w:t>z</w:t>
            </w:r>
            <w:r w:rsidRPr="004460CF">
              <w:rPr>
                <w:rFonts w:asciiTheme="majorHAnsi" w:hAnsiTheme="majorHAnsi" w:cs="Calibri"/>
                <w:sz w:val="18"/>
                <w:szCs w:val="18"/>
              </w:rPr>
              <w:t>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146 do 185 bodova</w:t>
            </w:r>
            <w:r w:rsidRPr="004460CF">
              <w:rPr>
                <w:rFonts w:asciiTheme="majorHAnsi" w:hAnsiTheme="majorHAnsi" w:cs="Calibri"/>
                <w:sz w:val="18"/>
                <w:szCs w:val="18"/>
              </w:rPr>
              <w:t>;</w:t>
            </w:r>
          </w:p>
          <w:p w14:paraId="6E35D121"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jena4 (vrlo</w:t>
            </w:r>
            <w:r>
              <w:rPr>
                <w:rFonts w:asciiTheme="majorHAnsi" w:hAnsiTheme="majorHAnsi" w:cs="Calibri"/>
                <w:sz w:val="18"/>
                <w:szCs w:val="18"/>
              </w:rPr>
              <w:t xml:space="preserve"> </w:t>
            </w:r>
            <w:r w:rsidRPr="004460CF">
              <w:rPr>
                <w:rFonts w:asciiTheme="majorHAnsi" w:hAnsiTheme="majorHAnsi" w:cs="Calibri"/>
                <w:sz w:val="18"/>
                <w:szCs w:val="18"/>
              </w:rPr>
              <w:t>do</w:t>
            </w:r>
            <w:r w:rsidRPr="004460CF">
              <w:rPr>
                <w:rFonts w:asciiTheme="majorHAnsi" w:hAnsiTheme="majorHAnsi" w:cs="Calibri"/>
                <w:spacing w:val="1"/>
                <w:sz w:val="18"/>
                <w:szCs w:val="18"/>
              </w:rPr>
              <w:t>b</w:t>
            </w:r>
            <w:r w:rsidRPr="004460CF">
              <w:rPr>
                <w:rFonts w:asciiTheme="majorHAnsi" w:hAnsiTheme="majorHAnsi" w:cs="Calibri"/>
                <w:sz w:val="18"/>
                <w:szCs w:val="18"/>
              </w:rPr>
              <w:t>a</w:t>
            </w:r>
            <w:r w:rsidRPr="004460CF">
              <w:rPr>
                <w:rFonts w:asciiTheme="majorHAnsi" w:hAnsiTheme="majorHAnsi" w:cs="Calibri"/>
                <w:spacing w:val="1"/>
                <w:sz w:val="18"/>
                <w:szCs w:val="18"/>
              </w:rPr>
              <w:t>r</w:t>
            </w:r>
            <w:r w:rsidRPr="004460CF">
              <w:rPr>
                <w:rFonts w:asciiTheme="majorHAnsi" w:hAnsiTheme="majorHAnsi" w:cs="Calibri"/>
                <w:sz w:val="18"/>
                <w:szCs w:val="18"/>
              </w:rPr>
              <w:t>)</w:t>
            </w:r>
            <w:r>
              <w:rPr>
                <w:rFonts w:asciiTheme="majorHAnsi" w:hAnsiTheme="majorHAnsi" w:cs="Calibri"/>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186 do 225 bodova</w:t>
            </w:r>
            <w:r w:rsidRPr="004460CF">
              <w:rPr>
                <w:rFonts w:asciiTheme="majorHAnsi" w:hAnsiTheme="majorHAnsi" w:cs="Calibri"/>
                <w:sz w:val="18"/>
                <w:szCs w:val="18"/>
              </w:rPr>
              <w:t>;</w:t>
            </w:r>
          </w:p>
          <w:p w14:paraId="21A4E3EA"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 xml:space="preserve">jena5 </w:t>
            </w:r>
            <w:r w:rsidRPr="004460CF">
              <w:rPr>
                <w:rFonts w:asciiTheme="majorHAnsi" w:hAnsiTheme="majorHAnsi" w:cs="Calibri"/>
                <w:w w:val="97"/>
                <w:sz w:val="18"/>
                <w:szCs w:val="18"/>
              </w:rPr>
              <w:t>(odli</w:t>
            </w:r>
            <w:r w:rsidRPr="004460CF">
              <w:rPr>
                <w:rFonts w:asciiTheme="majorHAnsi" w:hAnsiTheme="majorHAnsi" w:cs="Calibri"/>
                <w:spacing w:val="1"/>
                <w:w w:val="97"/>
                <w:sz w:val="18"/>
                <w:szCs w:val="18"/>
              </w:rPr>
              <w:t>č</w:t>
            </w:r>
            <w:r w:rsidRPr="004460CF">
              <w:rPr>
                <w:rFonts w:asciiTheme="majorHAnsi" w:hAnsiTheme="majorHAnsi" w:cs="Calibri"/>
                <w:w w:val="97"/>
                <w:sz w:val="18"/>
                <w:szCs w:val="18"/>
              </w:rPr>
              <w:t>an)</w:t>
            </w:r>
            <w:r>
              <w:rPr>
                <w:rFonts w:asciiTheme="majorHAnsi" w:hAnsiTheme="majorHAnsi" w:cs="Calibri"/>
                <w:w w:val="97"/>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tvare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z w:val="18"/>
                <w:szCs w:val="18"/>
              </w:rPr>
              <w:t>226 do 250</w:t>
            </w:r>
            <w:r w:rsidRPr="004460CF">
              <w:rPr>
                <w:rFonts w:asciiTheme="majorHAnsi" w:hAnsiTheme="majorHAnsi" w:cs="Calibri"/>
                <w:spacing w:val="1"/>
                <w:sz w:val="18"/>
                <w:szCs w:val="18"/>
              </w:rPr>
              <w:t xml:space="preserve"> bodova</w:t>
            </w:r>
            <w:r w:rsidRPr="004460CF">
              <w:rPr>
                <w:rFonts w:asciiTheme="majorHAnsi" w:hAnsiTheme="majorHAnsi" w:cs="Calibri"/>
                <w:sz w:val="18"/>
                <w:szCs w:val="18"/>
              </w:rPr>
              <w:t>.</w:t>
            </w:r>
          </w:p>
          <w:p w14:paraId="4DC84479" w14:textId="77777777" w:rsidR="008E12FD" w:rsidRPr="004460CF" w:rsidRDefault="008E12FD" w:rsidP="007963B5">
            <w:pPr>
              <w:widowControl w:val="0"/>
              <w:shd w:val="clear" w:color="auto" w:fill="FFFFFF"/>
              <w:autoSpaceDE w:val="0"/>
              <w:autoSpaceDN w:val="0"/>
              <w:adjustRightInd w:val="0"/>
              <w:spacing w:after="0" w:line="240" w:lineRule="auto"/>
              <w:ind w:left="119" w:right="7628"/>
              <w:jc w:val="both"/>
              <w:rPr>
                <w:rFonts w:asciiTheme="majorHAnsi" w:hAnsiTheme="majorHAnsi" w:cs="Calibri"/>
                <w:b/>
                <w:spacing w:val="1"/>
                <w:sz w:val="18"/>
                <w:szCs w:val="18"/>
              </w:rPr>
            </w:pPr>
          </w:p>
          <w:p w14:paraId="16F7C634" w14:textId="77777777" w:rsidR="008E12FD" w:rsidRPr="00503576" w:rsidRDefault="008E12FD" w:rsidP="007963B5">
            <w:pPr>
              <w:widowControl w:val="0"/>
              <w:shd w:val="clear" w:color="auto" w:fill="FFFFFF"/>
              <w:autoSpaceDE w:val="0"/>
              <w:autoSpaceDN w:val="0"/>
              <w:adjustRightInd w:val="0"/>
              <w:spacing w:after="0" w:line="240" w:lineRule="auto"/>
              <w:ind w:left="119" w:right="73"/>
              <w:jc w:val="both"/>
              <w:rPr>
                <w:rFonts w:asciiTheme="majorHAnsi" w:hAnsiTheme="majorHAnsi" w:cs="Calibri"/>
                <w:b/>
                <w:spacing w:val="1"/>
                <w:sz w:val="18"/>
                <w:szCs w:val="18"/>
              </w:rPr>
            </w:pPr>
            <w:r w:rsidRPr="00503576">
              <w:rPr>
                <w:rFonts w:asciiTheme="majorHAnsi" w:hAnsiTheme="majorHAnsi" w:cs="Calibri"/>
                <w:b/>
                <w:spacing w:val="1"/>
                <w:sz w:val="18"/>
                <w:szCs w:val="18"/>
              </w:rPr>
              <w:t>Usmeni dio ispita</w:t>
            </w:r>
          </w:p>
          <w:p w14:paraId="3A7B701D" w14:textId="77777777" w:rsidR="008E12FD" w:rsidRPr="005E0AB2" w:rsidRDefault="008E12FD" w:rsidP="007963B5">
            <w:pPr>
              <w:widowControl w:val="0"/>
              <w:shd w:val="clear" w:color="auto" w:fill="FFFFFF"/>
              <w:autoSpaceDE w:val="0"/>
              <w:autoSpaceDN w:val="0"/>
              <w:adjustRightInd w:val="0"/>
              <w:spacing w:after="0" w:line="240" w:lineRule="auto"/>
              <w:ind w:left="119" w:right="73"/>
              <w:jc w:val="both"/>
              <w:rPr>
                <w:rFonts w:asciiTheme="majorHAnsi" w:hAnsiTheme="majorHAnsi" w:cs="Arial"/>
                <w:sz w:val="18"/>
                <w:szCs w:val="18"/>
              </w:rPr>
            </w:pPr>
            <w:r w:rsidRPr="004460CF">
              <w:rPr>
                <w:rFonts w:asciiTheme="majorHAnsi" w:hAnsiTheme="majorHAnsi" w:cs="Calibri"/>
                <w:spacing w:val="1"/>
                <w:sz w:val="18"/>
                <w:szCs w:val="18"/>
              </w:rPr>
              <w:t>U</w:t>
            </w:r>
            <w:r w:rsidRPr="004460CF">
              <w:rPr>
                <w:rFonts w:asciiTheme="majorHAnsi" w:hAnsiTheme="majorHAnsi" w:cs="Calibri"/>
                <w:spacing w:val="-1"/>
                <w:sz w:val="18"/>
                <w:szCs w:val="18"/>
              </w:rPr>
              <w:t>sm</w:t>
            </w:r>
            <w:r w:rsidRPr="004460CF">
              <w:rPr>
                <w:rFonts w:asciiTheme="majorHAnsi" w:hAnsiTheme="majorHAnsi" w:cs="Calibri"/>
                <w:sz w:val="18"/>
                <w:szCs w:val="18"/>
              </w:rPr>
              <w:t>e</w:t>
            </w:r>
            <w:r w:rsidRPr="004460CF">
              <w:rPr>
                <w:rFonts w:asciiTheme="majorHAnsi" w:hAnsiTheme="majorHAnsi" w:cs="Calibri"/>
                <w:spacing w:val="-1"/>
                <w:sz w:val="18"/>
                <w:szCs w:val="18"/>
              </w:rPr>
              <w:t>n</w:t>
            </w:r>
            <w:r w:rsidRPr="004460CF">
              <w:rPr>
                <w:rFonts w:asciiTheme="majorHAnsi" w:hAnsiTheme="majorHAnsi" w:cs="Calibri"/>
                <w:sz w:val="18"/>
                <w:szCs w:val="18"/>
              </w:rPr>
              <w:t>i</w:t>
            </w:r>
            <w:r>
              <w:rPr>
                <w:rFonts w:asciiTheme="majorHAnsi" w:hAnsiTheme="majorHAnsi" w:cs="Calibri"/>
                <w:sz w:val="18"/>
                <w:szCs w:val="18"/>
              </w:rPr>
              <w:t xml:space="preserve"> </w:t>
            </w:r>
            <w:r w:rsidRPr="004460CF">
              <w:rPr>
                <w:rFonts w:asciiTheme="majorHAnsi" w:hAnsiTheme="majorHAnsi" w:cs="Calibri"/>
                <w:sz w:val="18"/>
                <w:szCs w:val="18"/>
              </w:rPr>
              <w:t>dio</w:t>
            </w:r>
            <w:r>
              <w:rPr>
                <w:rFonts w:asciiTheme="majorHAnsi" w:hAnsiTheme="majorHAnsi" w:cs="Calibri"/>
                <w:sz w:val="18"/>
                <w:szCs w:val="18"/>
              </w:rPr>
              <w:t xml:space="preserve"> </w:t>
            </w:r>
            <w:r w:rsidRPr="004460CF">
              <w:rPr>
                <w:rFonts w:asciiTheme="majorHAnsi" w:hAnsiTheme="majorHAnsi" w:cs="Calibri"/>
                <w:spacing w:val="2"/>
                <w:sz w:val="18"/>
                <w:szCs w:val="18"/>
              </w:rPr>
              <w:t>i</w:t>
            </w:r>
            <w:r w:rsidRPr="004460CF">
              <w:rPr>
                <w:rFonts w:asciiTheme="majorHAnsi" w:hAnsiTheme="majorHAnsi" w:cs="Calibri"/>
                <w:spacing w:val="-1"/>
                <w:sz w:val="18"/>
                <w:szCs w:val="18"/>
              </w:rPr>
              <w:t>sp</w:t>
            </w:r>
            <w:r w:rsidRPr="004460CF">
              <w:rPr>
                <w:rFonts w:asciiTheme="majorHAnsi" w:hAnsiTheme="majorHAnsi" w:cs="Calibri"/>
                <w:sz w:val="18"/>
                <w:szCs w:val="18"/>
              </w:rPr>
              <w:t>ita</w:t>
            </w:r>
            <w:r>
              <w:rPr>
                <w:rFonts w:asciiTheme="majorHAnsi" w:hAnsiTheme="majorHAnsi" w:cs="Calibri"/>
                <w:sz w:val="18"/>
                <w:szCs w:val="18"/>
              </w:rPr>
              <w:t xml:space="preserve"> </w:t>
            </w:r>
            <w:r w:rsidRPr="004460CF">
              <w:rPr>
                <w:rFonts w:asciiTheme="majorHAnsi" w:hAnsiTheme="majorHAnsi" w:cs="Calibri"/>
                <w:spacing w:val="-1"/>
                <w:sz w:val="18"/>
                <w:szCs w:val="18"/>
              </w:rPr>
              <w:t>m</w:t>
            </w:r>
            <w:r w:rsidRPr="004460CF">
              <w:rPr>
                <w:rFonts w:asciiTheme="majorHAnsi" w:hAnsiTheme="majorHAnsi" w:cs="Calibri"/>
                <w:sz w:val="18"/>
                <w:szCs w:val="18"/>
              </w:rPr>
              <w:t>o</w:t>
            </w:r>
            <w:r w:rsidRPr="004460CF">
              <w:rPr>
                <w:rFonts w:asciiTheme="majorHAnsi" w:hAnsiTheme="majorHAnsi" w:cs="Calibri"/>
                <w:spacing w:val="2"/>
                <w:sz w:val="18"/>
                <w:szCs w:val="18"/>
              </w:rPr>
              <w:t>g</w:t>
            </w:r>
            <w:r w:rsidRPr="004460CF">
              <w:rPr>
                <w:rFonts w:asciiTheme="majorHAnsi" w:hAnsiTheme="majorHAnsi" w:cs="Calibri"/>
                <w:sz w:val="18"/>
                <w:szCs w:val="18"/>
              </w:rPr>
              <w:t>uće</w:t>
            </w:r>
            <w:r>
              <w:rPr>
                <w:rFonts w:asciiTheme="majorHAnsi" w:hAnsiTheme="majorHAnsi" w:cs="Calibri"/>
                <w:sz w:val="18"/>
                <w:szCs w:val="18"/>
              </w:rPr>
              <w:t xml:space="preserve"> </w:t>
            </w:r>
            <w:r w:rsidRPr="004460CF">
              <w:rPr>
                <w:rFonts w:asciiTheme="majorHAnsi" w:hAnsiTheme="majorHAnsi" w:cs="Calibri"/>
                <w:sz w:val="18"/>
                <w:szCs w:val="18"/>
              </w:rPr>
              <w:t>je</w:t>
            </w:r>
            <w:r>
              <w:rPr>
                <w:rFonts w:asciiTheme="majorHAnsi" w:hAnsiTheme="majorHAnsi" w:cs="Calibri"/>
                <w:sz w:val="18"/>
                <w:szCs w:val="18"/>
              </w:rPr>
              <w:t xml:space="preserve"> </w:t>
            </w:r>
            <w:r w:rsidRPr="004460CF">
              <w:rPr>
                <w:rFonts w:asciiTheme="majorHAnsi" w:hAnsiTheme="majorHAnsi" w:cs="Calibri"/>
                <w:spacing w:val="-1"/>
                <w:sz w:val="18"/>
                <w:szCs w:val="18"/>
              </w:rPr>
              <w:t>p</w:t>
            </w:r>
            <w:r w:rsidRPr="004460CF">
              <w:rPr>
                <w:rFonts w:asciiTheme="majorHAnsi" w:hAnsiTheme="majorHAnsi" w:cs="Calibri"/>
                <w:sz w:val="18"/>
                <w:szCs w:val="18"/>
              </w:rPr>
              <w:t>olagati</w:t>
            </w:r>
            <w:r>
              <w:rPr>
                <w:rFonts w:asciiTheme="majorHAnsi" w:hAnsiTheme="majorHAnsi" w:cs="Calibri"/>
                <w:sz w:val="18"/>
                <w:szCs w:val="18"/>
              </w:rPr>
              <w:t xml:space="preserve"> </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re</w:t>
            </w:r>
            <w:r w:rsidRPr="004460CF">
              <w:rPr>
                <w:rFonts w:asciiTheme="majorHAnsi" w:hAnsiTheme="majorHAnsi" w:cs="Calibri"/>
                <w:spacing w:val="2"/>
                <w:sz w:val="18"/>
                <w:szCs w:val="18"/>
              </w:rPr>
              <w:t>d</w:t>
            </w:r>
            <w:r w:rsidRPr="004460CF">
              <w:rPr>
                <w:rFonts w:asciiTheme="majorHAnsi" w:hAnsiTheme="majorHAnsi" w:cs="Calibri"/>
                <w:sz w:val="18"/>
                <w:szCs w:val="18"/>
              </w:rPr>
              <w:t>ovnim</w:t>
            </w:r>
            <w:r>
              <w:rPr>
                <w:rFonts w:asciiTheme="majorHAnsi" w:hAnsiTheme="majorHAnsi" w:cs="Calibri"/>
                <w:sz w:val="18"/>
                <w:szCs w:val="18"/>
              </w:rPr>
              <w:t xml:space="preserve"> </w:t>
            </w:r>
            <w:r w:rsidRPr="004460CF">
              <w:rPr>
                <w:rFonts w:asciiTheme="majorHAnsi" w:hAnsiTheme="majorHAnsi" w:cs="Calibri"/>
                <w:sz w:val="18"/>
                <w:szCs w:val="18"/>
              </w:rPr>
              <w:t>i</w:t>
            </w:r>
            <w:r w:rsidRPr="004460CF">
              <w:rPr>
                <w:rFonts w:asciiTheme="majorHAnsi" w:hAnsiTheme="majorHAnsi" w:cs="Calibri"/>
                <w:spacing w:val="1"/>
                <w:sz w:val="18"/>
                <w:szCs w:val="18"/>
              </w:rPr>
              <w:t>s</w:t>
            </w:r>
            <w:r w:rsidRPr="004460CF">
              <w:rPr>
                <w:rFonts w:asciiTheme="majorHAnsi" w:hAnsiTheme="majorHAnsi" w:cs="Calibri"/>
                <w:spacing w:val="-1"/>
                <w:sz w:val="18"/>
                <w:szCs w:val="18"/>
              </w:rPr>
              <w:t>p</w:t>
            </w:r>
            <w:r w:rsidRPr="004460CF">
              <w:rPr>
                <w:rFonts w:asciiTheme="majorHAnsi" w:hAnsiTheme="majorHAnsi" w:cs="Calibri"/>
                <w:sz w:val="18"/>
                <w:szCs w:val="18"/>
              </w:rPr>
              <w:t>itnim</w:t>
            </w:r>
            <w:r>
              <w:rPr>
                <w:rFonts w:asciiTheme="majorHAnsi" w:hAnsiTheme="majorHAnsi" w:cs="Calibri"/>
                <w:sz w:val="18"/>
                <w:szCs w:val="18"/>
              </w:rPr>
              <w:t xml:space="preserve"> </w:t>
            </w:r>
            <w:r w:rsidRPr="004460CF">
              <w:rPr>
                <w:rFonts w:asciiTheme="majorHAnsi" w:hAnsiTheme="majorHAnsi" w:cs="Calibri"/>
                <w:sz w:val="18"/>
                <w:szCs w:val="18"/>
              </w:rPr>
              <w:t>rokov</w:t>
            </w:r>
            <w:r w:rsidRPr="004460CF">
              <w:rPr>
                <w:rFonts w:asciiTheme="majorHAnsi" w:hAnsiTheme="majorHAnsi" w:cs="Calibri"/>
                <w:spacing w:val="2"/>
                <w:sz w:val="18"/>
                <w:szCs w:val="18"/>
              </w:rPr>
              <w:t>i</w:t>
            </w:r>
            <w:r w:rsidRPr="004460CF">
              <w:rPr>
                <w:rFonts w:asciiTheme="majorHAnsi" w:hAnsiTheme="majorHAnsi" w:cs="Calibri"/>
                <w:spacing w:val="-1"/>
                <w:sz w:val="18"/>
                <w:szCs w:val="18"/>
              </w:rPr>
              <w:t>m</w:t>
            </w:r>
            <w:r w:rsidRPr="004460CF">
              <w:rPr>
                <w:rFonts w:asciiTheme="majorHAnsi" w:hAnsiTheme="majorHAnsi" w:cs="Calibri"/>
                <w:sz w:val="18"/>
                <w:szCs w:val="18"/>
              </w:rPr>
              <w:t>a</w:t>
            </w:r>
            <w:r>
              <w:rPr>
                <w:rFonts w:asciiTheme="majorHAnsi" w:hAnsiTheme="majorHAnsi" w:cs="Calibri"/>
                <w:sz w:val="18"/>
                <w:szCs w:val="18"/>
              </w:rPr>
              <w:t xml:space="preserve"> </w:t>
            </w:r>
            <w:r w:rsidRPr="004460CF">
              <w:rPr>
                <w:rFonts w:asciiTheme="majorHAnsi" w:hAnsiTheme="majorHAnsi" w:cs="Calibri"/>
                <w:spacing w:val="-1"/>
                <w:sz w:val="18"/>
                <w:szCs w:val="18"/>
              </w:rPr>
              <w:t>p</w:t>
            </w:r>
            <w:r w:rsidRPr="004460CF">
              <w:rPr>
                <w:rFonts w:asciiTheme="majorHAnsi" w:hAnsiTheme="majorHAnsi" w:cs="Calibri"/>
                <w:sz w:val="18"/>
                <w:szCs w:val="18"/>
              </w:rPr>
              <w:t>o</w:t>
            </w:r>
            <w:r>
              <w:rPr>
                <w:rFonts w:asciiTheme="majorHAnsi" w:hAnsiTheme="majorHAnsi" w:cs="Calibri"/>
                <w:sz w:val="18"/>
                <w:szCs w:val="18"/>
              </w:rPr>
              <w:t xml:space="preserve"> </w:t>
            </w:r>
            <w:r w:rsidRPr="004460CF">
              <w:rPr>
                <w:rFonts w:asciiTheme="majorHAnsi" w:hAnsiTheme="majorHAnsi" w:cs="Calibri"/>
                <w:spacing w:val="-1"/>
                <w:sz w:val="18"/>
                <w:szCs w:val="18"/>
              </w:rPr>
              <w:t>z</w:t>
            </w:r>
            <w:r w:rsidRPr="004460CF">
              <w:rPr>
                <w:rFonts w:asciiTheme="majorHAnsi" w:hAnsiTheme="majorHAnsi" w:cs="Calibri"/>
                <w:sz w:val="18"/>
                <w:szCs w:val="18"/>
              </w:rPr>
              <w:t>avrš</w:t>
            </w:r>
            <w:r w:rsidRPr="004460CF">
              <w:rPr>
                <w:rFonts w:asciiTheme="majorHAnsi" w:hAnsiTheme="majorHAnsi" w:cs="Calibri"/>
                <w:spacing w:val="-1"/>
                <w:sz w:val="18"/>
                <w:szCs w:val="18"/>
              </w:rPr>
              <w:t>e</w:t>
            </w:r>
            <w:r w:rsidRPr="004460CF">
              <w:rPr>
                <w:rFonts w:asciiTheme="majorHAnsi" w:hAnsiTheme="majorHAnsi" w:cs="Calibri"/>
                <w:sz w:val="18"/>
                <w:szCs w:val="18"/>
              </w:rPr>
              <w:t>tku</w:t>
            </w:r>
            <w:r>
              <w:rPr>
                <w:rFonts w:asciiTheme="majorHAnsi" w:hAnsiTheme="majorHAnsi" w:cs="Calibri"/>
                <w:sz w:val="18"/>
                <w:szCs w:val="18"/>
              </w:rPr>
              <w:t xml:space="preserve"> </w:t>
            </w:r>
            <w:r w:rsidRPr="004460CF">
              <w:rPr>
                <w:rFonts w:asciiTheme="majorHAnsi" w:hAnsiTheme="majorHAnsi" w:cs="Calibri"/>
                <w:spacing w:val="-1"/>
                <w:sz w:val="18"/>
                <w:szCs w:val="18"/>
              </w:rPr>
              <w:t>s</w:t>
            </w:r>
            <w:r w:rsidRPr="004460CF">
              <w:rPr>
                <w:rFonts w:asciiTheme="majorHAnsi" w:hAnsiTheme="majorHAnsi" w:cs="Calibri"/>
                <w:sz w:val="18"/>
                <w:szCs w:val="18"/>
              </w:rPr>
              <w:t>e</w:t>
            </w:r>
            <w:r w:rsidRPr="004460CF">
              <w:rPr>
                <w:rFonts w:asciiTheme="majorHAnsi" w:hAnsiTheme="majorHAnsi" w:cs="Calibri"/>
                <w:spacing w:val="-1"/>
                <w:sz w:val="18"/>
                <w:szCs w:val="18"/>
              </w:rPr>
              <w:t>m</w:t>
            </w:r>
            <w:r w:rsidRPr="004460CF">
              <w:rPr>
                <w:rFonts w:asciiTheme="majorHAnsi" w:hAnsiTheme="majorHAnsi" w:cs="Calibri"/>
                <w:spacing w:val="2"/>
                <w:sz w:val="18"/>
                <w:szCs w:val="18"/>
              </w:rPr>
              <w:t>e</w:t>
            </w:r>
            <w:r w:rsidRPr="004460CF">
              <w:rPr>
                <w:rFonts w:asciiTheme="majorHAnsi" w:hAnsiTheme="majorHAnsi" w:cs="Calibri"/>
                <w:spacing w:val="-1"/>
                <w:sz w:val="18"/>
                <w:szCs w:val="18"/>
              </w:rPr>
              <w:t>s</w:t>
            </w:r>
            <w:r w:rsidRPr="004460CF">
              <w:rPr>
                <w:rFonts w:asciiTheme="majorHAnsi" w:hAnsiTheme="majorHAnsi" w:cs="Calibri"/>
                <w:sz w:val="18"/>
                <w:szCs w:val="18"/>
              </w:rPr>
              <w:t>tra</w:t>
            </w:r>
            <w:r>
              <w:rPr>
                <w:rFonts w:asciiTheme="majorHAnsi" w:hAnsiTheme="majorHAnsi" w:cs="Calibri"/>
                <w:sz w:val="18"/>
                <w:szCs w:val="18"/>
              </w:rPr>
              <w:t xml:space="preserve"> i to kao izbor zamjene za pismeni test uz uvjet da je prethodno minimalno 2 puta pisao pismeni test i da su </w:t>
            </w:r>
            <w:r w:rsidRPr="004460CF">
              <w:rPr>
                <w:rFonts w:asciiTheme="majorHAnsi" w:hAnsiTheme="majorHAnsi" w:cs="Calibri"/>
                <w:spacing w:val="-1"/>
                <w:sz w:val="18"/>
                <w:szCs w:val="18"/>
              </w:rPr>
              <w:t>p</w:t>
            </w:r>
            <w:r w:rsidRPr="004460CF">
              <w:rPr>
                <w:rFonts w:asciiTheme="majorHAnsi" w:hAnsiTheme="majorHAnsi" w:cs="Calibri"/>
                <w:sz w:val="18"/>
                <w:szCs w:val="18"/>
              </w:rPr>
              <w:t>rethodno</w:t>
            </w:r>
            <w:r>
              <w:rPr>
                <w:rFonts w:asciiTheme="majorHAnsi" w:hAnsiTheme="majorHAnsi" w:cs="Calibri"/>
                <w:sz w:val="18"/>
                <w:szCs w:val="18"/>
              </w:rPr>
              <w:t xml:space="preserve"> </w:t>
            </w:r>
            <w:r w:rsidRPr="004460CF">
              <w:rPr>
                <w:rFonts w:asciiTheme="majorHAnsi" w:hAnsiTheme="majorHAnsi" w:cs="Calibri"/>
                <w:spacing w:val="-1"/>
                <w:sz w:val="18"/>
                <w:szCs w:val="18"/>
              </w:rPr>
              <w:t>p</w:t>
            </w:r>
            <w:r w:rsidRPr="004460CF">
              <w:rPr>
                <w:rFonts w:asciiTheme="majorHAnsi" w:hAnsiTheme="majorHAnsi" w:cs="Calibri"/>
                <w:sz w:val="18"/>
                <w:szCs w:val="18"/>
              </w:rPr>
              <w:t>olo</w:t>
            </w:r>
            <w:r w:rsidRPr="004460CF">
              <w:rPr>
                <w:rFonts w:asciiTheme="majorHAnsi" w:hAnsiTheme="majorHAnsi" w:cs="Calibri"/>
                <w:spacing w:val="-1"/>
                <w:sz w:val="18"/>
                <w:szCs w:val="18"/>
              </w:rPr>
              <w:t>ž</w:t>
            </w:r>
            <w:r w:rsidRPr="004460CF">
              <w:rPr>
                <w:rFonts w:asciiTheme="majorHAnsi" w:hAnsiTheme="majorHAnsi" w:cs="Calibri"/>
                <w:sz w:val="18"/>
                <w:szCs w:val="18"/>
              </w:rPr>
              <w:t>e</w:t>
            </w:r>
            <w:r w:rsidRPr="004460CF">
              <w:rPr>
                <w:rFonts w:asciiTheme="majorHAnsi" w:hAnsiTheme="majorHAnsi" w:cs="Calibri"/>
                <w:spacing w:val="-1"/>
                <w:sz w:val="18"/>
                <w:szCs w:val="18"/>
              </w:rPr>
              <w:t>n</w:t>
            </w:r>
            <w:r>
              <w:rPr>
                <w:rFonts w:asciiTheme="majorHAnsi" w:hAnsiTheme="majorHAnsi" w:cs="Calibri"/>
                <w:spacing w:val="-1"/>
                <w:sz w:val="18"/>
                <w:szCs w:val="18"/>
              </w:rPr>
              <w:t>a oba</w:t>
            </w:r>
            <w:r>
              <w:rPr>
                <w:rFonts w:asciiTheme="majorHAnsi" w:hAnsiTheme="majorHAnsi" w:cs="Calibri"/>
                <w:sz w:val="18"/>
                <w:szCs w:val="18"/>
              </w:rPr>
              <w:t xml:space="preserve"> </w:t>
            </w:r>
            <w:r w:rsidRPr="004460CF">
              <w:rPr>
                <w:rFonts w:asciiTheme="majorHAnsi" w:hAnsiTheme="majorHAnsi" w:cs="Calibri"/>
                <w:sz w:val="18"/>
                <w:szCs w:val="18"/>
              </w:rPr>
              <w:t>praktičn</w:t>
            </w:r>
            <w:r>
              <w:rPr>
                <w:rFonts w:asciiTheme="majorHAnsi" w:hAnsiTheme="majorHAnsi" w:cs="Calibri"/>
                <w:sz w:val="18"/>
                <w:szCs w:val="18"/>
              </w:rPr>
              <w:t>a</w:t>
            </w:r>
            <w:r w:rsidRPr="004460CF">
              <w:rPr>
                <w:rFonts w:asciiTheme="majorHAnsi" w:hAnsiTheme="majorHAnsi" w:cs="Calibri"/>
                <w:sz w:val="18"/>
                <w:szCs w:val="18"/>
              </w:rPr>
              <w:t xml:space="preserve"> di</w:t>
            </w:r>
            <w:r>
              <w:rPr>
                <w:rFonts w:asciiTheme="majorHAnsi" w:hAnsiTheme="majorHAnsi" w:cs="Calibri"/>
                <w:sz w:val="18"/>
                <w:szCs w:val="18"/>
              </w:rPr>
              <w:t>jela</w:t>
            </w:r>
            <w:r w:rsidRPr="004460CF">
              <w:rPr>
                <w:rFonts w:asciiTheme="majorHAnsi" w:hAnsiTheme="majorHAnsi" w:cs="Calibri"/>
                <w:sz w:val="18"/>
                <w:szCs w:val="18"/>
              </w:rPr>
              <w:t xml:space="preserve"> ispita</w:t>
            </w:r>
            <w:r>
              <w:rPr>
                <w:rFonts w:asciiTheme="majorHAnsi" w:hAnsiTheme="majorHAnsi" w:cs="Calibri"/>
                <w:sz w:val="18"/>
                <w:szCs w:val="18"/>
              </w:rPr>
              <w:t xml:space="preserve"> (plivačke sposobnosti i plivačka znanja</w:t>
            </w:r>
            <w:r w:rsidRPr="004460CF">
              <w:rPr>
                <w:rFonts w:asciiTheme="majorHAnsi" w:hAnsiTheme="majorHAnsi" w:cs="Calibri"/>
                <w:sz w:val="18"/>
                <w:szCs w:val="18"/>
              </w:rPr>
              <w:t>).</w:t>
            </w:r>
            <w:r>
              <w:rPr>
                <w:rFonts w:asciiTheme="majorHAnsi" w:hAnsiTheme="majorHAnsi" w:cs="Calibri"/>
                <w:sz w:val="18"/>
                <w:szCs w:val="18"/>
              </w:rPr>
              <w:t xml:space="preserve"> </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u</w:t>
            </w:r>
            <w:r w:rsidRPr="004460CF">
              <w:rPr>
                <w:rFonts w:asciiTheme="majorHAnsi" w:hAnsiTheme="majorHAnsi" w:cs="Calibri"/>
                <w:spacing w:val="-1"/>
                <w:sz w:val="18"/>
                <w:szCs w:val="18"/>
              </w:rPr>
              <w:t>sm</w:t>
            </w:r>
            <w:r w:rsidRPr="004460CF">
              <w:rPr>
                <w:rFonts w:asciiTheme="majorHAnsi" w:hAnsiTheme="majorHAnsi" w:cs="Calibri"/>
                <w:sz w:val="18"/>
                <w:szCs w:val="18"/>
              </w:rPr>
              <w:t>e</w:t>
            </w:r>
            <w:r w:rsidRPr="004460CF">
              <w:rPr>
                <w:rFonts w:asciiTheme="majorHAnsi" w:hAnsiTheme="majorHAnsi" w:cs="Calibri"/>
                <w:spacing w:val="-1"/>
                <w:sz w:val="18"/>
                <w:szCs w:val="18"/>
              </w:rPr>
              <w:t>n</w:t>
            </w:r>
            <w:r w:rsidRPr="004460CF">
              <w:rPr>
                <w:rFonts w:asciiTheme="majorHAnsi" w:hAnsiTheme="majorHAnsi" w:cs="Calibri"/>
                <w:spacing w:val="2"/>
                <w:sz w:val="18"/>
                <w:szCs w:val="18"/>
              </w:rPr>
              <w:t>o</w:t>
            </w:r>
            <w:r w:rsidRPr="004460CF">
              <w:rPr>
                <w:rFonts w:asciiTheme="majorHAnsi" w:hAnsiTheme="majorHAnsi" w:cs="Calibri"/>
                <w:sz w:val="18"/>
                <w:szCs w:val="18"/>
              </w:rPr>
              <w:t>m</w:t>
            </w:r>
            <w:r>
              <w:rPr>
                <w:rFonts w:asciiTheme="majorHAnsi" w:hAnsiTheme="majorHAnsi" w:cs="Calibri"/>
                <w:sz w:val="18"/>
                <w:szCs w:val="18"/>
              </w:rPr>
              <w:t xml:space="preserve"> </w:t>
            </w:r>
            <w:r w:rsidRPr="004460CF">
              <w:rPr>
                <w:rFonts w:asciiTheme="majorHAnsi" w:hAnsiTheme="majorHAnsi" w:cs="Calibri"/>
                <w:sz w:val="18"/>
                <w:szCs w:val="18"/>
              </w:rPr>
              <w:t>dijelu</w:t>
            </w:r>
            <w:r>
              <w:rPr>
                <w:rFonts w:asciiTheme="majorHAnsi" w:hAnsiTheme="majorHAnsi" w:cs="Calibri"/>
                <w:sz w:val="18"/>
                <w:szCs w:val="18"/>
              </w:rPr>
              <w:t xml:space="preserve"> </w:t>
            </w:r>
            <w:r w:rsidRPr="004460CF">
              <w:rPr>
                <w:rFonts w:asciiTheme="majorHAnsi" w:hAnsiTheme="majorHAnsi" w:cs="Calibri"/>
                <w:sz w:val="18"/>
                <w:szCs w:val="18"/>
              </w:rPr>
              <w:t>i</w:t>
            </w:r>
            <w:r w:rsidRPr="004460CF">
              <w:rPr>
                <w:rFonts w:asciiTheme="majorHAnsi" w:hAnsiTheme="majorHAnsi" w:cs="Calibri"/>
                <w:spacing w:val="1"/>
                <w:sz w:val="18"/>
                <w:szCs w:val="18"/>
              </w:rPr>
              <w:t>s</w:t>
            </w:r>
            <w:r w:rsidRPr="004460CF">
              <w:rPr>
                <w:rFonts w:asciiTheme="majorHAnsi" w:hAnsiTheme="majorHAnsi" w:cs="Calibri"/>
                <w:spacing w:val="-1"/>
                <w:sz w:val="18"/>
                <w:szCs w:val="18"/>
              </w:rPr>
              <w:t>p</w:t>
            </w:r>
            <w:r w:rsidRPr="004460CF">
              <w:rPr>
                <w:rFonts w:asciiTheme="majorHAnsi" w:hAnsiTheme="majorHAnsi" w:cs="Calibri"/>
                <w:sz w:val="18"/>
                <w:szCs w:val="18"/>
              </w:rPr>
              <w:t>ita</w:t>
            </w:r>
            <w:r>
              <w:rPr>
                <w:rFonts w:asciiTheme="majorHAnsi" w:hAnsiTheme="majorHAnsi" w:cs="Calibri"/>
                <w:sz w:val="18"/>
                <w:szCs w:val="18"/>
              </w:rPr>
              <w:t xml:space="preserve"> </w:t>
            </w:r>
            <w:r w:rsidRPr="004460CF">
              <w:rPr>
                <w:rFonts w:asciiTheme="majorHAnsi" w:hAnsiTheme="majorHAnsi" w:cs="Calibri"/>
                <w:spacing w:val="1"/>
                <w:sz w:val="18"/>
                <w:szCs w:val="18"/>
              </w:rPr>
              <w:t>s</w:t>
            </w:r>
            <w:r w:rsidRPr="004460CF">
              <w:rPr>
                <w:rFonts w:asciiTheme="majorHAnsi" w:hAnsiTheme="majorHAnsi" w:cs="Calibri"/>
                <w:sz w:val="18"/>
                <w:szCs w:val="18"/>
              </w:rPr>
              <w:t>tudent</w:t>
            </w:r>
            <w:r>
              <w:rPr>
                <w:rFonts w:asciiTheme="majorHAnsi" w:hAnsiTheme="majorHAnsi" w:cs="Calibri"/>
                <w:sz w:val="18"/>
                <w:szCs w:val="18"/>
              </w:rPr>
              <w:t xml:space="preserve"> </w:t>
            </w:r>
            <w:r w:rsidRPr="004460CF">
              <w:rPr>
                <w:rFonts w:asciiTheme="majorHAnsi" w:hAnsiTheme="majorHAnsi" w:cs="Calibri"/>
                <w:sz w:val="18"/>
                <w:szCs w:val="18"/>
              </w:rPr>
              <w:t>do</w:t>
            </w:r>
            <w:r w:rsidRPr="004460CF">
              <w:rPr>
                <w:rFonts w:asciiTheme="majorHAnsi" w:hAnsiTheme="majorHAnsi" w:cs="Calibri"/>
                <w:spacing w:val="1"/>
                <w:sz w:val="18"/>
                <w:szCs w:val="18"/>
              </w:rPr>
              <w:t>b</w:t>
            </w:r>
            <w:r w:rsidRPr="004460CF">
              <w:rPr>
                <w:rFonts w:asciiTheme="majorHAnsi" w:hAnsiTheme="majorHAnsi" w:cs="Calibri"/>
                <w:sz w:val="18"/>
                <w:szCs w:val="18"/>
              </w:rPr>
              <w:t>iva</w:t>
            </w:r>
            <w:r>
              <w:rPr>
                <w:rFonts w:asciiTheme="majorHAnsi" w:hAnsiTheme="majorHAnsi" w:cs="Calibri"/>
                <w:sz w:val="18"/>
                <w:szCs w:val="18"/>
              </w:rPr>
              <w:t xml:space="preserve"> </w:t>
            </w:r>
            <w:r w:rsidRPr="004460CF">
              <w:rPr>
                <w:rFonts w:asciiTheme="majorHAnsi" w:hAnsiTheme="majorHAnsi" w:cs="Calibri"/>
                <w:sz w:val="18"/>
                <w:szCs w:val="18"/>
              </w:rPr>
              <w:t>3</w:t>
            </w:r>
            <w:r>
              <w:rPr>
                <w:rFonts w:asciiTheme="majorHAnsi" w:hAnsiTheme="majorHAnsi" w:cs="Calibri"/>
                <w:sz w:val="18"/>
                <w:szCs w:val="18"/>
              </w:rPr>
              <w:t xml:space="preserve"> </w:t>
            </w:r>
            <w:r w:rsidRPr="004460CF">
              <w:rPr>
                <w:rFonts w:asciiTheme="majorHAnsi" w:hAnsiTheme="majorHAnsi" w:cs="Calibri"/>
                <w:spacing w:val="-1"/>
                <w:sz w:val="18"/>
                <w:szCs w:val="18"/>
              </w:rPr>
              <w:t>p</w:t>
            </w:r>
            <w:r w:rsidRPr="004460CF">
              <w:rPr>
                <w:rFonts w:asciiTheme="majorHAnsi" w:hAnsiTheme="majorHAnsi" w:cs="Calibri"/>
                <w:sz w:val="18"/>
                <w:szCs w:val="18"/>
              </w:rPr>
              <w:t>itanja.</w:t>
            </w:r>
          </w:p>
        </w:tc>
      </w:tr>
      <w:tr w:rsidR="008E12FD" w:rsidRPr="007E42BC" w14:paraId="68D08525" w14:textId="77777777" w:rsidTr="007963B5">
        <w:tc>
          <w:tcPr>
            <w:tcW w:w="143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9A0B737" w14:textId="77777777" w:rsidR="008E12FD" w:rsidRPr="005E0AB2" w:rsidRDefault="008E12FD" w:rsidP="007963B5">
            <w:pPr>
              <w:tabs>
                <w:tab w:val="left" w:pos="54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lastRenderedPageBreak/>
              <w:t>Obvezna literatura (dostupna u knjižnici i putem ostalih medija)</w:t>
            </w:r>
          </w:p>
        </w:tc>
        <w:tc>
          <w:tcPr>
            <w:tcW w:w="5552" w:type="dxa"/>
            <w:gridSpan w:val="7"/>
            <w:tcBorders>
              <w:top w:val="single" w:sz="12" w:space="0" w:color="auto"/>
              <w:right w:val="single" w:sz="8" w:space="0" w:color="auto"/>
            </w:tcBorders>
            <w:shd w:val="clear" w:color="auto" w:fill="CCECFF"/>
            <w:tcMar>
              <w:left w:w="57" w:type="dxa"/>
              <w:right w:w="57" w:type="dxa"/>
            </w:tcMar>
            <w:vAlign w:val="center"/>
          </w:tcPr>
          <w:p w14:paraId="45A17393" w14:textId="77777777" w:rsidR="008E12FD" w:rsidRPr="005E0AB2" w:rsidRDefault="008E12FD" w:rsidP="007963B5">
            <w:pPr>
              <w:tabs>
                <w:tab w:val="left" w:pos="2820"/>
              </w:tabs>
              <w:spacing w:after="0"/>
              <w:jc w:val="center"/>
              <w:rPr>
                <w:rFonts w:asciiTheme="majorHAnsi" w:hAnsiTheme="majorHAnsi" w:cs="Arial"/>
                <w:b/>
                <w:color w:val="000000"/>
                <w:sz w:val="18"/>
                <w:szCs w:val="18"/>
              </w:rPr>
            </w:pPr>
            <w:r w:rsidRPr="005E0AB2">
              <w:rPr>
                <w:rFonts w:asciiTheme="majorHAnsi" w:hAnsiTheme="majorHAnsi" w:cs="Arial"/>
                <w:b/>
                <w:color w:val="000000"/>
                <w:sz w:val="18"/>
                <w:szCs w:val="18"/>
              </w:rPr>
              <w:t>Naslov</w:t>
            </w:r>
          </w:p>
        </w:tc>
        <w:tc>
          <w:tcPr>
            <w:tcW w:w="117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DDBA9E3" w14:textId="77777777" w:rsidR="008E12FD" w:rsidRPr="005E0AB2" w:rsidRDefault="008E12FD" w:rsidP="007963B5">
            <w:pPr>
              <w:tabs>
                <w:tab w:val="left" w:pos="2820"/>
              </w:tabs>
              <w:spacing w:after="0"/>
              <w:jc w:val="center"/>
              <w:rPr>
                <w:rFonts w:asciiTheme="majorHAnsi" w:hAnsiTheme="majorHAnsi" w:cs="Arial"/>
                <w:b/>
                <w:color w:val="000000"/>
                <w:sz w:val="18"/>
                <w:szCs w:val="18"/>
              </w:rPr>
            </w:pPr>
            <w:r w:rsidRPr="005E0AB2">
              <w:rPr>
                <w:rFonts w:asciiTheme="majorHAnsi" w:hAnsiTheme="majorHAnsi" w:cs="Arial"/>
                <w:b/>
                <w:color w:val="000000"/>
                <w:sz w:val="18"/>
                <w:szCs w:val="18"/>
              </w:rPr>
              <w:t>Broj primjeraka u knjižnici</w:t>
            </w:r>
          </w:p>
        </w:tc>
        <w:tc>
          <w:tcPr>
            <w:tcW w:w="1425"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F116159" w14:textId="77777777" w:rsidR="008E12FD" w:rsidRPr="005E0AB2" w:rsidRDefault="008E12FD" w:rsidP="007963B5">
            <w:pPr>
              <w:tabs>
                <w:tab w:val="left" w:pos="2820"/>
              </w:tabs>
              <w:spacing w:after="0"/>
              <w:jc w:val="center"/>
              <w:rPr>
                <w:rFonts w:asciiTheme="majorHAnsi" w:hAnsiTheme="majorHAnsi" w:cs="Arial"/>
                <w:b/>
                <w:color w:val="000000"/>
                <w:sz w:val="18"/>
                <w:szCs w:val="18"/>
              </w:rPr>
            </w:pPr>
            <w:r w:rsidRPr="005E0AB2">
              <w:rPr>
                <w:rFonts w:asciiTheme="majorHAnsi" w:hAnsiTheme="majorHAnsi" w:cs="Arial"/>
                <w:b/>
                <w:color w:val="000000"/>
                <w:sz w:val="18"/>
                <w:szCs w:val="18"/>
              </w:rPr>
              <w:t>Dostupnost putem ostalih medija</w:t>
            </w:r>
          </w:p>
        </w:tc>
      </w:tr>
      <w:tr w:rsidR="008E12FD" w:rsidRPr="007E42BC" w14:paraId="5638F8CD" w14:textId="77777777" w:rsidTr="007963B5">
        <w:trPr>
          <w:trHeight w:val="75"/>
        </w:trPr>
        <w:tc>
          <w:tcPr>
            <w:tcW w:w="1432" w:type="dxa"/>
            <w:gridSpan w:val="2"/>
            <w:vMerge/>
            <w:tcBorders>
              <w:left w:val="single" w:sz="12" w:space="0" w:color="auto"/>
            </w:tcBorders>
            <w:shd w:val="clear" w:color="auto" w:fill="CCFFFF"/>
            <w:tcMar>
              <w:left w:w="57" w:type="dxa"/>
              <w:right w:w="57" w:type="dxa"/>
            </w:tcMar>
            <w:vAlign w:val="center"/>
          </w:tcPr>
          <w:p w14:paraId="2290D946"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552" w:type="dxa"/>
            <w:gridSpan w:val="7"/>
            <w:tcBorders>
              <w:right w:val="single" w:sz="8" w:space="0" w:color="auto"/>
            </w:tcBorders>
            <w:shd w:val="clear" w:color="auto" w:fill="auto"/>
            <w:tcMar>
              <w:left w:w="57" w:type="dxa"/>
              <w:right w:w="57" w:type="dxa"/>
            </w:tcMar>
          </w:tcPr>
          <w:p w14:paraId="29EC1D6F" w14:textId="77777777" w:rsidR="008E12FD" w:rsidRPr="00503576" w:rsidRDefault="008E12FD" w:rsidP="007963B5">
            <w:pPr>
              <w:widowControl w:val="0"/>
              <w:shd w:val="clear" w:color="auto" w:fill="FFFFFF"/>
              <w:autoSpaceDE w:val="0"/>
              <w:autoSpaceDN w:val="0"/>
              <w:adjustRightInd w:val="0"/>
              <w:spacing w:before="30" w:after="0" w:line="240" w:lineRule="auto"/>
              <w:rPr>
                <w:rFonts w:asciiTheme="majorHAnsi" w:hAnsiTheme="majorHAnsi" w:cs="Arial"/>
                <w:sz w:val="18"/>
                <w:szCs w:val="18"/>
              </w:rPr>
            </w:pPr>
            <w:r>
              <w:rPr>
                <w:rFonts w:asciiTheme="majorHAnsi" w:hAnsiTheme="majorHAnsi" w:cs="Arial"/>
                <w:sz w:val="18"/>
                <w:szCs w:val="18"/>
              </w:rPr>
              <w:t xml:space="preserve">Šiljeg, K. (2018): Plivanje. Hrvatski Plivački Savez, Zagreb </w:t>
            </w:r>
          </w:p>
        </w:tc>
        <w:tc>
          <w:tcPr>
            <w:tcW w:w="1172"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231FE58"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425"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2F759B3"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781017FF" w14:textId="77777777" w:rsidTr="007963B5">
        <w:trPr>
          <w:trHeight w:val="75"/>
        </w:trPr>
        <w:tc>
          <w:tcPr>
            <w:tcW w:w="1432" w:type="dxa"/>
            <w:gridSpan w:val="2"/>
            <w:vMerge/>
            <w:tcBorders>
              <w:left w:val="single" w:sz="12" w:space="0" w:color="auto"/>
            </w:tcBorders>
            <w:shd w:val="clear" w:color="auto" w:fill="CCFFFF"/>
            <w:tcMar>
              <w:left w:w="57" w:type="dxa"/>
              <w:right w:w="57" w:type="dxa"/>
            </w:tcMar>
            <w:vAlign w:val="center"/>
          </w:tcPr>
          <w:p w14:paraId="62ADA2F8"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552" w:type="dxa"/>
            <w:gridSpan w:val="7"/>
            <w:tcBorders>
              <w:right w:val="single" w:sz="8" w:space="0" w:color="auto"/>
            </w:tcBorders>
            <w:shd w:val="clear" w:color="auto" w:fill="auto"/>
            <w:tcMar>
              <w:left w:w="57" w:type="dxa"/>
              <w:right w:w="57" w:type="dxa"/>
            </w:tcMar>
          </w:tcPr>
          <w:p w14:paraId="3A51DD69" w14:textId="77777777" w:rsidR="008E12FD" w:rsidRPr="00503576" w:rsidRDefault="008E12FD" w:rsidP="007963B5">
            <w:pPr>
              <w:widowControl w:val="0"/>
              <w:shd w:val="clear" w:color="auto" w:fill="FFFFFF"/>
              <w:autoSpaceDE w:val="0"/>
              <w:autoSpaceDN w:val="0"/>
              <w:adjustRightInd w:val="0"/>
              <w:spacing w:before="30" w:after="0" w:line="240" w:lineRule="auto"/>
              <w:rPr>
                <w:rFonts w:asciiTheme="majorHAnsi" w:hAnsiTheme="majorHAnsi" w:cs="Arial"/>
                <w:sz w:val="18"/>
                <w:szCs w:val="18"/>
              </w:rPr>
            </w:pPr>
            <w:r w:rsidRPr="00503576">
              <w:rPr>
                <w:rFonts w:asciiTheme="majorHAnsi" w:hAnsiTheme="majorHAnsi" w:cs="Calibri"/>
                <w:spacing w:val="22"/>
                <w:sz w:val="18"/>
                <w:szCs w:val="18"/>
              </w:rPr>
              <w:t>Volčanšek</w:t>
            </w:r>
            <w:r w:rsidRPr="00503576">
              <w:rPr>
                <w:rFonts w:asciiTheme="majorHAnsi" w:hAnsiTheme="majorHAnsi" w:cs="Arial"/>
                <w:sz w:val="18"/>
                <w:szCs w:val="18"/>
              </w:rPr>
              <w:t>, B.(1996): Športsko plivanje. Fakultet za fizičku kulturu, Zagreb</w:t>
            </w:r>
          </w:p>
        </w:tc>
        <w:tc>
          <w:tcPr>
            <w:tcW w:w="1172" w:type="dxa"/>
            <w:gridSpan w:val="2"/>
            <w:tcBorders>
              <w:left w:val="single" w:sz="8" w:space="0" w:color="auto"/>
              <w:right w:val="single" w:sz="8" w:space="0" w:color="auto"/>
            </w:tcBorders>
            <w:shd w:val="clear" w:color="auto" w:fill="auto"/>
            <w:tcMar>
              <w:left w:w="57" w:type="dxa"/>
              <w:right w:w="57" w:type="dxa"/>
            </w:tcMar>
          </w:tcPr>
          <w:p w14:paraId="71A7CC66"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425" w:type="dxa"/>
            <w:gridSpan w:val="3"/>
            <w:tcBorders>
              <w:left w:val="single" w:sz="8" w:space="0" w:color="auto"/>
              <w:right w:val="single" w:sz="12" w:space="0" w:color="auto"/>
            </w:tcBorders>
            <w:shd w:val="clear" w:color="auto" w:fill="auto"/>
            <w:tcMar>
              <w:left w:w="57" w:type="dxa"/>
              <w:right w:w="57" w:type="dxa"/>
            </w:tcMar>
          </w:tcPr>
          <w:p w14:paraId="4D595B4B"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34BADD5E" w14:textId="77777777" w:rsidTr="007963B5">
        <w:trPr>
          <w:trHeight w:val="75"/>
        </w:trPr>
        <w:tc>
          <w:tcPr>
            <w:tcW w:w="1432" w:type="dxa"/>
            <w:gridSpan w:val="2"/>
            <w:vMerge/>
            <w:tcBorders>
              <w:left w:val="single" w:sz="12" w:space="0" w:color="auto"/>
            </w:tcBorders>
            <w:shd w:val="clear" w:color="auto" w:fill="CCFFFF"/>
            <w:tcMar>
              <w:left w:w="57" w:type="dxa"/>
              <w:right w:w="57" w:type="dxa"/>
            </w:tcMar>
            <w:vAlign w:val="center"/>
          </w:tcPr>
          <w:p w14:paraId="1C7583FB"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552" w:type="dxa"/>
            <w:gridSpan w:val="7"/>
            <w:tcBorders>
              <w:right w:val="single" w:sz="8" w:space="0" w:color="auto"/>
            </w:tcBorders>
            <w:shd w:val="clear" w:color="auto" w:fill="auto"/>
            <w:tcMar>
              <w:left w:w="57" w:type="dxa"/>
              <w:right w:w="57" w:type="dxa"/>
            </w:tcMar>
          </w:tcPr>
          <w:p w14:paraId="6354EEDA" w14:textId="77777777" w:rsidR="008E12FD" w:rsidRPr="008A425B" w:rsidRDefault="008E12FD" w:rsidP="007963B5">
            <w:pPr>
              <w:widowControl w:val="0"/>
              <w:shd w:val="clear" w:color="auto" w:fill="FFFFFF"/>
              <w:autoSpaceDE w:val="0"/>
              <w:autoSpaceDN w:val="0"/>
              <w:adjustRightInd w:val="0"/>
              <w:spacing w:before="30" w:after="0" w:line="240" w:lineRule="auto"/>
              <w:rPr>
                <w:rFonts w:asciiTheme="majorHAnsi" w:hAnsiTheme="majorHAnsi" w:cs="Arial"/>
                <w:sz w:val="18"/>
                <w:szCs w:val="18"/>
              </w:rPr>
            </w:pPr>
            <w:r w:rsidRPr="008A425B">
              <w:rPr>
                <w:rFonts w:asciiTheme="majorHAnsi" w:hAnsiTheme="majorHAnsi" w:cs="Arial"/>
                <w:sz w:val="18"/>
                <w:szCs w:val="18"/>
              </w:rPr>
              <w:t>Guzman, R. (2010). Plivanje - 128 vježbi, Human Kinetics</w:t>
            </w:r>
          </w:p>
        </w:tc>
        <w:tc>
          <w:tcPr>
            <w:tcW w:w="1172" w:type="dxa"/>
            <w:gridSpan w:val="2"/>
            <w:tcBorders>
              <w:left w:val="single" w:sz="8" w:space="0" w:color="auto"/>
              <w:right w:val="single" w:sz="8" w:space="0" w:color="auto"/>
            </w:tcBorders>
            <w:shd w:val="clear" w:color="auto" w:fill="auto"/>
            <w:tcMar>
              <w:left w:w="57" w:type="dxa"/>
              <w:right w:w="57" w:type="dxa"/>
            </w:tcMar>
          </w:tcPr>
          <w:p w14:paraId="4C5C03A7"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425" w:type="dxa"/>
            <w:gridSpan w:val="3"/>
            <w:tcBorders>
              <w:left w:val="single" w:sz="8" w:space="0" w:color="auto"/>
              <w:right w:val="single" w:sz="12" w:space="0" w:color="auto"/>
            </w:tcBorders>
            <w:shd w:val="clear" w:color="auto" w:fill="auto"/>
            <w:tcMar>
              <w:left w:w="57" w:type="dxa"/>
              <w:right w:w="57" w:type="dxa"/>
            </w:tcMar>
          </w:tcPr>
          <w:p w14:paraId="0104EB13"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1EE38660" w14:textId="77777777" w:rsidTr="007963B5">
        <w:trPr>
          <w:trHeight w:val="75"/>
        </w:trPr>
        <w:tc>
          <w:tcPr>
            <w:tcW w:w="1432" w:type="dxa"/>
            <w:gridSpan w:val="2"/>
            <w:vMerge/>
            <w:tcBorders>
              <w:left w:val="single" w:sz="12" w:space="0" w:color="auto"/>
            </w:tcBorders>
            <w:shd w:val="clear" w:color="auto" w:fill="CCFFFF"/>
            <w:tcMar>
              <w:left w:w="57" w:type="dxa"/>
              <w:right w:w="57" w:type="dxa"/>
            </w:tcMar>
            <w:vAlign w:val="center"/>
          </w:tcPr>
          <w:p w14:paraId="7FCB3217"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552" w:type="dxa"/>
            <w:gridSpan w:val="7"/>
            <w:tcBorders>
              <w:right w:val="single" w:sz="8" w:space="0" w:color="auto"/>
            </w:tcBorders>
            <w:shd w:val="clear" w:color="auto" w:fill="auto"/>
            <w:tcMar>
              <w:left w:w="57" w:type="dxa"/>
              <w:right w:w="57" w:type="dxa"/>
            </w:tcMar>
          </w:tcPr>
          <w:p w14:paraId="314DAAFC" w14:textId="77777777" w:rsidR="008E12FD" w:rsidRPr="008A425B" w:rsidRDefault="008E12FD" w:rsidP="007963B5">
            <w:pPr>
              <w:widowControl w:val="0"/>
              <w:shd w:val="clear" w:color="auto" w:fill="FFFFFF"/>
              <w:autoSpaceDE w:val="0"/>
              <w:autoSpaceDN w:val="0"/>
              <w:adjustRightInd w:val="0"/>
              <w:spacing w:before="30" w:after="0" w:line="240" w:lineRule="auto"/>
              <w:rPr>
                <w:rFonts w:asciiTheme="majorHAnsi" w:hAnsiTheme="majorHAnsi" w:cs="Calibri"/>
                <w:sz w:val="18"/>
                <w:szCs w:val="18"/>
              </w:rPr>
            </w:pPr>
            <w:r w:rsidRPr="008A425B">
              <w:rPr>
                <w:rFonts w:asciiTheme="majorHAnsi" w:hAnsiTheme="majorHAnsi" w:cs="Arial"/>
                <w:sz w:val="18"/>
                <w:szCs w:val="18"/>
              </w:rPr>
              <w:t>Volčanšek, B. (2002). Bit plivanja. Zagreb: Fakultet za fizičku kulturu.</w:t>
            </w:r>
          </w:p>
        </w:tc>
        <w:tc>
          <w:tcPr>
            <w:tcW w:w="1172" w:type="dxa"/>
            <w:gridSpan w:val="2"/>
            <w:tcBorders>
              <w:left w:val="single" w:sz="8" w:space="0" w:color="auto"/>
              <w:right w:val="single" w:sz="8" w:space="0" w:color="auto"/>
            </w:tcBorders>
            <w:shd w:val="clear" w:color="auto" w:fill="auto"/>
            <w:tcMar>
              <w:left w:w="57" w:type="dxa"/>
              <w:right w:w="57" w:type="dxa"/>
            </w:tcMar>
          </w:tcPr>
          <w:p w14:paraId="0BA542C4"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425" w:type="dxa"/>
            <w:gridSpan w:val="3"/>
            <w:tcBorders>
              <w:left w:val="single" w:sz="8" w:space="0" w:color="auto"/>
              <w:right w:val="single" w:sz="12" w:space="0" w:color="auto"/>
            </w:tcBorders>
            <w:shd w:val="clear" w:color="auto" w:fill="auto"/>
            <w:tcMar>
              <w:left w:w="57" w:type="dxa"/>
              <w:right w:w="57" w:type="dxa"/>
            </w:tcMar>
          </w:tcPr>
          <w:p w14:paraId="5DFF1C0A"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620C84E6" w14:textId="77777777" w:rsidTr="007963B5">
        <w:trPr>
          <w:trHeight w:val="175"/>
        </w:trPr>
        <w:tc>
          <w:tcPr>
            <w:tcW w:w="1432" w:type="dxa"/>
            <w:gridSpan w:val="2"/>
            <w:vMerge/>
            <w:tcBorders>
              <w:left w:val="single" w:sz="12" w:space="0" w:color="auto"/>
            </w:tcBorders>
            <w:shd w:val="clear" w:color="auto" w:fill="CCFFFF"/>
            <w:tcMar>
              <w:left w:w="57" w:type="dxa"/>
              <w:right w:w="57" w:type="dxa"/>
            </w:tcMar>
            <w:vAlign w:val="center"/>
          </w:tcPr>
          <w:p w14:paraId="19A6C314"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552" w:type="dxa"/>
            <w:gridSpan w:val="7"/>
            <w:tcBorders>
              <w:right w:val="single" w:sz="8" w:space="0" w:color="auto"/>
            </w:tcBorders>
            <w:shd w:val="clear" w:color="auto" w:fill="auto"/>
            <w:tcMar>
              <w:left w:w="57" w:type="dxa"/>
              <w:right w:w="57" w:type="dxa"/>
            </w:tcMar>
          </w:tcPr>
          <w:p w14:paraId="2D96A491" w14:textId="77777777" w:rsidR="008E12FD" w:rsidRPr="008A425B" w:rsidRDefault="008E12FD" w:rsidP="007963B5">
            <w:pPr>
              <w:widowControl w:val="0"/>
              <w:shd w:val="clear" w:color="auto" w:fill="FFFFFF"/>
              <w:autoSpaceDE w:val="0"/>
              <w:autoSpaceDN w:val="0"/>
              <w:adjustRightInd w:val="0"/>
              <w:spacing w:before="30" w:after="0" w:line="240" w:lineRule="auto"/>
              <w:rPr>
                <w:rFonts w:asciiTheme="majorHAnsi" w:hAnsiTheme="majorHAnsi" w:cs="Calibri"/>
                <w:sz w:val="18"/>
                <w:szCs w:val="18"/>
              </w:rPr>
            </w:pPr>
            <w:r w:rsidRPr="008A425B">
              <w:rPr>
                <w:rFonts w:asciiTheme="majorHAnsi" w:hAnsiTheme="majorHAnsi" w:cs="Arial"/>
                <w:bCs/>
                <w:color w:val="000000"/>
                <w:sz w:val="18"/>
                <w:szCs w:val="18"/>
                <w:shd w:val="clear" w:color="auto" w:fill="FFFFFF"/>
              </w:rPr>
              <w:t>Newsome, P., Young, A. (2012) Swim smooth.</w:t>
            </w:r>
          </w:p>
        </w:tc>
        <w:tc>
          <w:tcPr>
            <w:tcW w:w="1172" w:type="dxa"/>
            <w:gridSpan w:val="2"/>
            <w:tcBorders>
              <w:left w:val="single" w:sz="8" w:space="0" w:color="auto"/>
              <w:right w:val="single" w:sz="8" w:space="0" w:color="auto"/>
            </w:tcBorders>
            <w:shd w:val="clear" w:color="auto" w:fill="auto"/>
            <w:tcMar>
              <w:left w:w="57" w:type="dxa"/>
              <w:right w:w="57" w:type="dxa"/>
            </w:tcMar>
          </w:tcPr>
          <w:p w14:paraId="07342167" w14:textId="77777777" w:rsidR="008E12FD" w:rsidRPr="005E0AB2" w:rsidRDefault="008E12FD" w:rsidP="007963B5">
            <w:pPr>
              <w:tabs>
                <w:tab w:val="left" w:pos="2820"/>
              </w:tabs>
              <w:spacing w:after="0"/>
              <w:jc w:val="center"/>
              <w:rPr>
                <w:rFonts w:asciiTheme="majorHAnsi" w:hAnsiTheme="majorHAnsi" w:cs="Arial"/>
                <w:sz w:val="18"/>
                <w:szCs w:val="18"/>
              </w:rPr>
            </w:pPr>
          </w:p>
        </w:tc>
        <w:tc>
          <w:tcPr>
            <w:tcW w:w="1425" w:type="dxa"/>
            <w:gridSpan w:val="3"/>
            <w:tcBorders>
              <w:left w:val="single" w:sz="8" w:space="0" w:color="auto"/>
              <w:right w:val="single" w:sz="12" w:space="0" w:color="auto"/>
            </w:tcBorders>
            <w:shd w:val="clear" w:color="auto" w:fill="auto"/>
            <w:tcMar>
              <w:left w:w="57" w:type="dxa"/>
              <w:right w:w="57" w:type="dxa"/>
            </w:tcMar>
          </w:tcPr>
          <w:p w14:paraId="75F20DE8" w14:textId="77777777" w:rsidR="008E12FD" w:rsidRPr="005E0AB2" w:rsidRDefault="008E12FD" w:rsidP="007963B5">
            <w:pPr>
              <w:tabs>
                <w:tab w:val="left" w:pos="2820"/>
              </w:tabs>
              <w:spacing w:after="0"/>
              <w:jc w:val="center"/>
              <w:rPr>
                <w:rFonts w:asciiTheme="majorHAnsi" w:hAnsiTheme="majorHAnsi" w:cs="Arial"/>
                <w:sz w:val="18"/>
                <w:szCs w:val="18"/>
              </w:rPr>
            </w:pPr>
          </w:p>
        </w:tc>
      </w:tr>
      <w:tr w:rsidR="008E12FD" w:rsidRPr="007E42BC" w14:paraId="2228BF47" w14:textId="77777777" w:rsidTr="007963B5">
        <w:trPr>
          <w:trHeight w:val="175"/>
        </w:trPr>
        <w:tc>
          <w:tcPr>
            <w:tcW w:w="1432" w:type="dxa"/>
            <w:gridSpan w:val="2"/>
            <w:vMerge/>
            <w:tcBorders>
              <w:left w:val="single" w:sz="12" w:space="0" w:color="auto"/>
            </w:tcBorders>
            <w:shd w:val="clear" w:color="auto" w:fill="CCFFFF"/>
            <w:tcMar>
              <w:left w:w="57" w:type="dxa"/>
              <w:right w:w="57" w:type="dxa"/>
            </w:tcMar>
            <w:vAlign w:val="center"/>
          </w:tcPr>
          <w:p w14:paraId="15536311"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552" w:type="dxa"/>
            <w:gridSpan w:val="7"/>
            <w:tcBorders>
              <w:right w:val="single" w:sz="8" w:space="0" w:color="auto"/>
            </w:tcBorders>
            <w:shd w:val="clear" w:color="auto" w:fill="auto"/>
            <w:tcMar>
              <w:left w:w="57" w:type="dxa"/>
              <w:right w:w="57" w:type="dxa"/>
            </w:tcMar>
          </w:tcPr>
          <w:p w14:paraId="3B0C5227" w14:textId="77777777" w:rsidR="008E12FD" w:rsidRDefault="008E12FD" w:rsidP="007963B5">
            <w:r w:rsidRPr="008A425B">
              <w:rPr>
                <w:rFonts w:asciiTheme="majorHAnsi" w:hAnsiTheme="majorHAnsi" w:cs="Arial"/>
                <w:sz w:val="18"/>
                <w:szCs w:val="18"/>
              </w:rPr>
              <w:t>PPT Prezentacije s nastave</w:t>
            </w:r>
          </w:p>
        </w:tc>
        <w:tc>
          <w:tcPr>
            <w:tcW w:w="1172" w:type="dxa"/>
            <w:gridSpan w:val="2"/>
            <w:tcBorders>
              <w:left w:val="single" w:sz="8" w:space="0" w:color="auto"/>
              <w:right w:val="single" w:sz="8" w:space="0" w:color="auto"/>
            </w:tcBorders>
            <w:shd w:val="clear" w:color="auto" w:fill="auto"/>
            <w:tcMar>
              <w:left w:w="57" w:type="dxa"/>
              <w:right w:w="57" w:type="dxa"/>
            </w:tcMar>
          </w:tcPr>
          <w:p w14:paraId="62B866E0"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425" w:type="dxa"/>
            <w:gridSpan w:val="3"/>
            <w:tcBorders>
              <w:left w:val="single" w:sz="8" w:space="0" w:color="auto"/>
              <w:right w:val="single" w:sz="12" w:space="0" w:color="auto"/>
            </w:tcBorders>
            <w:shd w:val="clear" w:color="auto" w:fill="auto"/>
            <w:tcMar>
              <w:left w:w="57" w:type="dxa"/>
              <w:right w:w="57" w:type="dxa"/>
            </w:tcMar>
          </w:tcPr>
          <w:p w14:paraId="574F8EDE"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4178D9B6" w14:textId="77777777" w:rsidTr="007963B5">
        <w:tc>
          <w:tcPr>
            <w:tcW w:w="1432" w:type="dxa"/>
            <w:gridSpan w:val="2"/>
            <w:tcBorders>
              <w:top w:val="single" w:sz="12" w:space="0" w:color="auto"/>
              <w:left w:val="single" w:sz="12" w:space="0" w:color="auto"/>
            </w:tcBorders>
            <w:shd w:val="clear" w:color="auto" w:fill="CCFFFF"/>
            <w:tcMar>
              <w:left w:w="57" w:type="dxa"/>
              <w:right w:w="57" w:type="dxa"/>
            </w:tcMar>
            <w:vAlign w:val="center"/>
          </w:tcPr>
          <w:p w14:paraId="103EDE76" w14:textId="77777777" w:rsidR="008E12FD" w:rsidRPr="005E0AB2" w:rsidRDefault="008E12FD" w:rsidP="007963B5">
            <w:pPr>
              <w:tabs>
                <w:tab w:val="left" w:pos="567"/>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 xml:space="preserve">Dopunska literatura </w:t>
            </w:r>
          </w:p>
          <w:p w14:paraId="56E91C46" w14:textId="77777777" w:rsidR="008E12FD" w:rsidRPr="005E0AB2" w:rsidRDefault="008E12FD" w:rsidP="007963B5">
            <w:pPr>
              <w:tabs>
                <w:tab w:val="left" w:pos="567"/>
              </w:tabs>
              <w:spacing w:after="0" w:line="240" w:lineRule="auto"/>
              <w:rPr>
                <w:rFonts w:asciiTheme="majorHAnsi" w:hAnsiTheme="majorHAnsi" w:cs="Arial"/>
                <w:color w:val="000000"/>
                <w:sz w:val="18"/>
                <w:szCs w:val="18"/>
              </w:rPr>
            </w:pPr>
          </w:p>
        </w:tc>
        <w:tc>
          <w:tcPr>
            <w:tcW w:w="8149" w:type="dxa"/>
            <w:gridSpan w:val="12"/>
            <w:tcBorders>
              <w:top w:val="single" w:sz="12" w:space="0" w:color="auto"/>
              <w:right w:val="single" w:sz="12" w:space="0" w:color="auto"/>
            </w:tcBorders>
            <w:tcMar>
              <w:left w:w="57" w:type="dxa"/>
              <w:right w:w="57" w:type="dxa"/>
            </w:tcMar>
          </w:tcPr>
          <w:p w14:paraId="47EE873D" w14:textId="77777777" w:rsidR="008E12FD" w:rsidRPr="00BD3EE5" w:rsidRDefault="008E12FD" w:rsidP="008E12FD">
            <w:pPr>
              <w:pStyle w:val="ListParagraph"/>
              <w:numPr>
                <w:ilvl w:val="0"/>
                <w:numId w:val="138"/>
              </w:numPr>
              <w:spacing w:after="0" w:line="240" w:lineRule="auto"/>
              <w:rPr>
                <w:rFonts w:asciiTheme="majorHAnsi" w:hAnsiTheme="majorHAnsi" w:cs="Arial"/>
                <w:sz w:val="18"/>
                <w:szCs w:val="18"/>
              </w:rPr>
            </w:pPr>
            <w:r w:rsidRPr="00BD3EE5">
              <w:rPr>
                <w:rFonts w:asciiTheme="majorHAnsi" w:hAnsiTheme="majorHAnsi" w:cs="Arial"/>
                <w:sz w:val="18"/>
                <w:szCs w:val="18"/>
              </w:rPr>
              <w:t>Fina - pravila plivanja (2002) Zbor sudaca Hrvatskog plivačkog saveza, Zagreb</w:t>
            </w:r>
          </w:p>
          <w:p w14:paraId="24C718E3" w14:textId="77777777" w:rsidR="008E12FD" w:rsidRPr="00BD3EE5" w:rsidRDefault="008E12FD" w:rsidP="008E12FD">
            <w:pPr>
              <w:pStyle w:val="ListParagraph"/>
              <w:numPr>
                <w:ilvl w:val="0"/>
                <w:numId w:val="138"/>
              </w:numPr>
              <w:spacing w:after="0" w:line="240" w:lineRule="auto"/>
              <w:rPr>
                <w:rFonts w:asciiTheme="majorHAnsi" w:hAnsiTheme="majorHAnsi" w:cs="Arial"/>
                <w:sz w:val="18"/>
                <w:szCs w:val="18"/>
              </w:rPr>
            </w:pPr>
            <w:r w:rsidRPr="00BD3EE5">
              <w:rPr>
                <w:rFonts w:asciiTheme="majorHAnsi" w:hAnsiTheme="majorHAnsi" w:cs="Arial"/>
                <w:sz w:val="18"/>
                <w:szCs w:val="18"/>
              </w:rPr>
              <w:t>Grčić-Zubčević, N., Marinović, V. (2009) 300 igara za djecu predškolske dobi. Udžbenici Sveučilišta u Zagrebu, Zagreb.</w:t>
            </w:r>
          </w:p>
          <w:p w14:paraId="05127B42" w14:textId="77777777" w:rsidR="008E12FD" w:rsidRPr="00BD3EE5" w:rsidRDefault="008E12FD" w:rsidP="008E12FD">
            <w:pPr>
              <w:pStyle w:val="ListParagraph"/>
              <w:widowControl w:val="0"/>
              <w:numPr>
                <w:ilvl w:val="0"/>
                <w:numId w:val="138"/>
              </w:numPr>
              <w:shd w:val="clear" w:color="auto" w:fill="FFFFFF"/>
              <w:autoSpaceDE w:val="0"/>
              <w:autoSpaceDN w:val="0"/>
              <w:adjustRightInd w:val="0"/>
              <w:spacing w:before="30" w:after="0" w:line="240" w:lineRule="auto"/>
              <w:rPr>
                <w:rFonts w:asciiTheme="majorHAnsi" w:hAnsiTheme="majorHAnsi" w:cs="Calibri"/>
                <w:sz w:val="18"/>
                <w:szCs w:val="18"/>
              </w:rPr>
            </w:pPr>
            <w:r w:rsidRPr="00BD3EE5">
              <w:rPr>
                <w:rFonts w:asciiTheme="majorHAnsi" w:hAnsiTheme="majorHAnsi" w:cs="Arial"/>
                <w:sz w:val="18"/>
                <w:szCs w:val="18"/>
              </w:rPr>
              <w:t>Maglisho, E. (2003) Swimming fastest. Human Kinetics</w:t>
            </w:r>
          </w:p>
          <w:p w14:paraId="310F4EB2" w14:textId="77777777" w:rsidR="008E12FD" w:rsidRPr="00BD3EE5" w:rsidRDefault="008E12FD" w:rsidP="008E12FD">
            <w:pPr>
              <w:pStyle w:val="ListParagraph"/>
              <w:numPr>
                <w:ilvl w:val="0"/>
                <w:numId w:val="138"/>
              </w:numPr>
              <w:spacing w:after="0" w:line="240" w:lineRule="auto"/>
              <w:rPr>
                <w:rFonts w:asciiTheme="majorHAnsi" w:hAnsiTheme="majorHAnsi" w:cs="Arial"/>
                <w:sz w:val="18"/>
                <w:szCs w:val="18"/>
              </w:rPr>
            </w:pPr>
            <w:r w:rsidRPr="00BD3EE5">
              <w:rPr>
                <w:rFonts w:asciiTheme="majorHAnsi" w:hAnsiTheme="majorHAnsi" w:cs="Arial"/>
                <w:sz w:val="18"/>
                <w:szCs w:val="18"/>
              </w:rPr>
              <w:t xml:space="preserve">Salo, D., Riewald S. (2008) </w:t>
            </w:r>
            <w:r w:rsidRPr="00BD3EE5">
              <w:rPr>
                <w:rFonts w:asciiTheme="majorHAnsi" w:hAnsiTheme="majorHAnsi" w:cs="Arial"/>
                <w:bCs/>
                <w:color w:val="000000"/>
                <w:sz w:val="18"/>
                <w:szCs w:val="18"/>
                <w:shd w:val="clear" w:color="auto" w:fill="FFFFFF"/>
              </w:rPr>
              <w:t>Complete Conditioning for Swimming. Human Kinetics.</w:t>
            </w:r>
          </w:p>
          <w:p w14:paraId="334AD396" w14:textId="77777777" w:rsidR="008E12FD" w:rsidRPr="003835B9" w:rsidRDefault="008E12FD" w:rsidP="008E12FD">
            <w:pPr>
              <w:pStyle w:val="ListParagraph"/>
              <w:numPr>
                <w:ilvl w:val="0"/>
                <w:numId w:val="138"/>
              </w:numPr>
              <w:spacing w:after="0" w:line="240" w:lineRule="auto"/>
              <w:rPr>
                <w:rFonts w:asciiTheme="majorHAnsi" w:hAnsiTheme="majorHAnsi" w:cs="Arial"/>
                <w:sz w:val="18"/>
                <w:szCs w:val="18"/>
              </w:rPr>
            </w:pPr>
            <w:r w:rsidRPr="00BD3EE5">
              <w:rPr>
                <w:rFonts w:asciiTheme="majorHAnsi" w:hAnsiTheme="majorHAnsi" w:cs="GoudyOldStyT-Bold"/>
                <w:bCs/>
                <w:sz w:val="18"/>
                <w:szCs w:val="18"/>
              </w:rPr>
              <w:t xml:space="preserve">Gabrilo, G., Perić, M., Stipić, M. (2011) Pulmonary Function in Pubertal Synchronized Swimmers: 1-year Follow-up Results and Its Relation to Competitive Achievement. </w:t>
            </w:r>
            <w:hyperlink r:id="rId21" w:history="1">
              <w:r w:rsidRPr="00BD3EE5">
                <w:rPr>
                  <w:rStyle w:val="Hyperlink"/>
                  <w:rFonts w:asciiTheme="majorHAnsi" w:hAnsiTheme="majorHAnsi" w:cs="Arial"/>
                  <w:bCs/>
                  <w:i/>
                  <w:color w:val="000000" w:themeColor="text1"/>
                  <w:sz w:val="18"/>
                  <w:szCs w:val="18"/>
                  <w:shd w:val="clear" w:color="auto" w:fill="FFFFFF"/>
                </w:rPr>
                <w:t>Medical Problems of Performing Artists</w:t>
              </w:r>
            </w:hyperlink>
            <w:r w:rsidRPr="00BD3EE5">
              <w:rPr>
                <w:rFonts w:asciiTheme="majorHAnsi" w:hAnsiTheme="majorHAnsi" w:cs="Arial"/>
                <w:bCs/>
                <w:i/>
                <w:color w:val="000000" w:themeColor="text1"/>
                <w:sz w:val="18"/>
                <w:szCs w:val="18"/>
                <w:shd w:val="clear" w:color="auto" w:fill="FFFFFF"/>
              </w:rPr>
              <w:t>:</w:t>
            </w:r>
            <w:r w:rsidRPr="00BD3EE5">
              <w:rPr>
                <w:rStyle w:val="apple-converted-space"/>
                <w:rFonts w:asciiTheme="majorHAnsi" w:hAnsiTheme="majorHAnsi" w:cs="Arial"/>
                <w:bCs/>
                <w:i/>
                <w:color w:val="000000" w:themeColor="text1"/>
                <w:sz w:val="18"/>
                <w:szCs w:val="18"/>
                <w:shd w:val="clear" w:color="auto" w:fill="FFFFFF"/>
              </w:rPr>
              <w:t> </w:t>
            </w:r>
            <w:hyperlink r:id="rId22" w:history="1">
              <w:r w:rsidRPr="00BD3EE5">
                <w:rPr>
                  <w:rStyle w:val="Hyperlink"/>
                  <w:rFonts w:asciiTheme="majorHAnsi" w:hAnsiTheme="majorHAnsi" w:cs="Arial"/>
                  <w:bCs/>
                  <w:i/>
                  <w:color w:val="000000" w:themeColor="text1"/>
                  <w:sz w:val="18"/>
                  <w:szCs w:val="18"/>
                  <w:shd w:val="clear" w:color="auto" w:fill="FFFFFF"/>
                </w:rPr>
                <w:t>Volume 26</w:t>
              </w:r>
            </w:hyperlink>
            <w:r w:rsidRPr="00BD3EE5">
              <w:rPr>
                <w:rStyle w:val="apple-converted-space"/>
                <w:rFonts w:asciiTheme="majorHAnsi" w:hAnsiTheme="majorHAnsi" w:cs="Arial"/>
                <w:bCs/>
                <w:i/>
                <w:color w:val="000000" w:themeColor="text1"/>
                <w:sz w:val="18"/>
                <w:szCs w:val="18"/>
                <w:shd w:val="clear" w:color="auto" w:fill="FFFFFF"/>
              </w:rPr>
              <w:t> </w:t>
            </w:r>
            <w:hyperlink r:id="rId23" w:anchor="issue1191" w:history="1">
              <w:r w:rsidRPr="00BD3EE5">
                <w:rPr>
                  <w:rStyle w:val="Hyperlink"/>
                  <w:rFonts w:asciiTheme="majorHAnsi" w:hAnsiTheme="majorHAnsi" w:cs="Arial"/>
                  <w:bCs/>
                  <w:i/>
                  <w:color w:val="000000" w:themeColor="text1"/>
                  <w:sz w:val="18"/>
                  <w:szCs w:val="18"/>
                  <w:shd w:val="clear" w:color="auto" w:fill="FFFFFF"/>
                </w:rPr>
                <w:t>Number 1</w:t>
              </w:r>
            </w:hyperlink>
            <w:r w:rsidRPr="00BD3EE5">
              <w:rPr>
                <w:rFonts w:asciiTheme="majorHAnsi" w:hAnsiTheme="majorHAnsi" w:cs="Arial"/>
                <w:bCs/>
                <w:i/>
                <w:color w:val="000000" w:themeColor="text1"/>
                <w:sz w:val="18"/>
                <w:szCs w:val="18"/>
                <w:shd w:val="clear" w:color="auto" w:fill="FFFFFF"/>
              </w:rPr>
              <w:t>: Page 39</w:t>
            </w:r>
          </w:p>
          <w:p w14:paraId="58A401EC" w14:textId="77777777" w:rsidR="008E12FD" w:rsidRPr="00BD3EE5" w:rsidRDefault="008E12FD" w:rsidP="008E12FD">
            <w:pPr>
              <w:pStyle w:val="ListParagraph"/>
              <w:numPr>
                <w:ilvl w:val="0"/>
                <w:numId w:val="138"/>
              </w:numPr>
              <w:spacing w:after="0" w:line="240" w:lineRule="auto"/>
              <w:rPr>
                <w:rFonts w:asciiTheme="majorHAnsi" w:hAnsiTheme="majorHAnsi" w:cs="Arial"/>
                <w:sz w:val="18"/>
                <w:szCs w:val="18"/>
              </w:rPr>
            </w:pPr>
            <w:r w:rsidRPr="003835B9">
              <w:rPr>
                <w:rFonts w:asciiTheme="majorHAnsi" w:hAnsiTheme="majorHAnsi" w:cs="Arial"/>
                <w:sz w:val="18"/>
                <w:szCs w:val="18"/>
              </w:rPr>
              <w:t>Gabrilo, G., Orlović, A., Miličić, M. (2017). What makes greater impact on the swimming results, gliding elements or swimming elements? Acta Kinesiologica 11 (2017) Issue 2; 90-92.</w:t>
            </w:r>
          </w:p>
          <w:p w14:paraId="26EAB22C" w14:textId="77777777" w:rsidR="008E12FD" w:rsidRPr="00BD3EE5" w:rsidRDefault="008E12FD" w:rsidP="008E12FD">
            <w:pPr>
              <w:pStyle w:val="ListParagraph"/>
              <w:numPr>
                <w:ilvl w:val="0"/>
                <w:numId w:val="138"/>
              </w:numPr>
              <w:spacing w:after="0"/>
              <w:rPr>
                <w:rFonts w:asciiTheme="majorHAnsi" w:hAnsiTheme="majorHAnsi" w:cs="Arial"/>
                <w:sz w:val="18"/>
                <w:szCs w:val="18"/>
              </w:rPr>
            </w:pPr>
            <w:r w:rsidRPr="00BD3EE5">
              <w:rPr>
                <w:rFonts w:asciiTheme="majorHAnsi" w:hAnsiTheme="majorHAnsi"/>
                <w:sz w:val="18"/>
                <w:szCs w:val="18"/>
                <w:lang w:val="en-US"/>
              </w:rPr>
              <w:t>Kondrić, M., Uljević, O., Gabrilo, G., Kontić, D., Sekulić, D. (2012) General anthropometric and specific physical fitness profile of high-level junior water polo players.</w:t>
            </w:r>
            <w:r w:rsidRPr="00BD3EE5">
              <w:rPr>
                <w:rFonts w:asciiTheme="majorHAnsi" w:hAnsiTheme="majorHAnsi"/>
                <w:i/>
                <w:sz w:val="18"/>
                <w:szCs w:val="18"/>
                <w:lang w:val="en-US"/>
              </w:rPr>
              <w:t xml:space="preserve"> Journal of Human Kinetics, volume 32/2012, 157-165</w:t>
            </w:r>
          </w:p>
          <w:p w14:paraId="14C209FE" w14:textId="77777777" w:rsidR="008E12FD" w:rsidRPr="00BD3EE5" w:rsidRDefault="008E12FD" w:rsidP="008E12FD">
            <w:pPr>
              <w:pStyle w:val="ListParagraph"/>
              <w:numPr>
                <w:ilvl w:val="0"/>
                <w:numId w:val="138"/>
              </w:numPr>
              <w:spacing w:after="0" w:line="360" w:lineRule="auto"/>
              <w:rPr>
                <w:rFonts w:asciiTheme="majorHAnsi" w:hAnsiTheme="majorHAnsi"/>
                <w:sz w:val="18"/>
                <w:szCs w:val="18"/>
                <w:lang w:val="en-US"/>
              </w:rPr>
            </w:pPr>
            <w:r w:rsidRPr="00BD3EE5">
              <w:rPr>
                <w:rFonts w:asciiTheme="majorHAnsi" w:hAnsiTheme="majorHAnsi"/>
                <w:sz w:val="18"/>
                <w:szCs w:val="18"/>
                <w:lang w:val="en-US"/>
              </w:rPr>
              <w:t xml:space="preserve">Potdevin F, Bril B, Sidney M, Pelayo P. (2006) Stroke frequency and arm coordination in front crawl swimming. </w:t>
            </w:r>
            <w:r w:rsidRPr="00BD3EE5">
              <w:rPr>
                <w:rFonts w:asciiTheme="majorHAnsi" w:hAnsiTheme="majorHAnsi"/>
                <w:i/>
                <w:sz w:val="18"/>
                <w:szCs w:val="18"/>
                <w:lang w:val="en-US"/>
              </w:rPr>
              <w:t>International Journal of Sports Medicine</w:t>
            </w:r>
            <w:r w:rsidRPr="00BD3EE5">
              <w:rPr>
                <w:rFonts w:asciiTheme="majorHAnsi" w:hAnsiTheme="majorHAnsi"/>
                <w:sz w:val="18"/>
                <w:szCs w:val="18"/>
                <w:lang w:val="en-US"/>
              </w:rPr>
              <w:t>, 2006; 27(3): 193-198.</w:t>
            </w:r>
          </w:p>
          <w:p w14:paraId="73061E1A" w14:textId="77777777" w:rsidR="008E12FD" w:rsidRPr="00BD3EE5" w:rsidRDefault="008E12FD" w:rsidP="008E12FD">
            <w:pPr>
              <w:pStyle w:val="ListParagraph"/>
              <w:numPr>
                <w:ilvl w:val="0"/>
                <w:numId w:val="138"/>
              </w:numPr>
              <w:spacing w:after="0" w:line="360" w:lineRule="auto"/>
              <w:rPr>
                <w:rFonts w:asciiTheme="majorHAnsi" w:hAnsiTheme="majorHAnsi"/>
                <w:sz w:val="18"/>
                <w:szCs w:val="18"/>
                <w:lang w:val="en-US"/>
              </w:rPr>
            </w:pPr>
            <w:r w:rsidRPr="00BD3EE5">
              <w:rPr>
                <w:rFonts w:asciiTheme="majorHAnsi" w:hAnsiTheme="majorHAnsi"/>
                <w:sz w:val="18"/>
                <w:szCs w:val="18"/>
                <w:lang w:val="en-US"/>
              </w:rPr>
              <w:t xml:space="preserve">Sekulic D, Zenic N, Zubcevic NG. (2007) Non linear anthropometric predictors in swimming. </w:t>
            </w:r>
            <w:r w:rsidRPr="00BD3EE5">
              <w:rPr>
                <w:rFonts w:asciiTheme="majorHAnsi" w:hAnsiTheme="majorHAnsi"/>
                <w:i/>
                <w:sz w:val="18"/>
                <w:szCs w:val="18"/>
                <w:lang w:val="en-US"/>
              </w:rPr>
              <w:t>Collegium Antropologicum</w:t>
            </w:r>
            <w:r w:rsidRPr="00BD3EE5">
              <w:rPr>
                <w:rFonts w:asciiTheme="majorHAnsi" w:hAnsiTheme="majorHAnsi"/>
                <w:sz w:val="18"/>
                <w:szCs w:val="18"/>
                <w:lang w:val="en-US"/>
              </w:rPr>
              <w:t>, 31(3): 803-809.</w:t>
            </w:r>
          </w:p>
          <w:p w14:paraId="4CBDBA90" w14:textId="77777777" w:rsidR="008E12FD" w:rsidRPr="00BD3EE5" w:rsidRDefault="008E12FD" w:rsidP="008E12FD">
            <w:pPr>
              <w:pStyle w:val="ListParagraph"/>
              <w:numPr>
                <w:ilvl w:val="0"/>
                <w:numId w:val="138"/>
              </w:numPr>
              <w:spacing w:after="0"/>
              <w:rPr>
                <w:rFonts w:asciiTheme="majorHAnsi" w:hAnsiTheme="majorHAnsi" w:cs="Arial"/>
                <w:sz w:val="18"/>
                <w:szCs w:val="18"/>
              </w:rPr>
            </w:pPr>
            <w:r w:rsidRPr="00BD3EE5">
              <w:rPr>
                <w:rFonts w:asciiTheme="majorHAnsi" w:hAnsiTheme="majorHAnsi" w:cs="Arial"/>
                <w:sz w:val="18"/>
                <w:szCs w:val="18"/>
              </w:rPr>
              <w:t>Consilman, J. E. (1968): The science of swiming, Prentice-Hall, inc., New Jersey</w:t>
            </w:r>
          </w:p>
          <w:p w14:paraId="25AB0E8A" w14:textId="77777777" w:rsidR="008E12FD" w:rsidRPr="00BD3EE5" w:rsidRDefault="008E12FD" w:rsidP="008E12FD">
            <w:pPr>
              <w:pStyle w:val="ListParagraph"/>
              <w:numPr>
                <w:ilvl w:val="0"/>
                <w:numId w:val="138"/>
              </w:numPr>
              <w:spacing w:after="0"/>
              <w:rPr>
                <w:rFonts w:asciiTheme="majorHAnsi" w:hAnsiTheme="majorHAnsi" w:cs="Arial"/>
                <w:sz w:val="18"/>
                <w:szCs w:val="18"/>
              </w:rPr>
            </w:pPr>
            <w:r w:rsidRPr="00BD3EE5">
              <w:rPr>
                <w:rFonts w:asciiTheme="majorHAnsi" w:hAnsiTheme="majorHAnsi" w:cs="Arial"/>
                <w:sz w:val="18"/>
                <w:szCs w:val="18"/>
              </w:rPr>
              <w:t>Voda,naša prijateljica. Ljubljana: Fakulteta za šport, Inštitut za šport, 2001. 396 str., ilustr., tabele. ISBN 961-6016-83-0. [COBISS-ID 109910784]</w:t>
            </w:r>
          </w:p>
          <w:p w14:paraId="2E599103" w14:textId="77777777" w:rsidR="008E12FD" w:rsidRPr="00BD3EE5" w:rsidRDefault="008E12FD" w:rsidP="008E12FD">
            <w:pPr>
              <w:pStyle w:val="ListParagraph"/>
              <w:numPr>
                <w:ilvl w:val="0"/>
                <w:numId w:val="138"/>
              </w:numPr>
              <w:spacing w:after="0"/>
              <w:rPr>
                <w:rFonts w:asciiTheme="majorHAnsi" w:hAnsiTheme="majorHAnsi" w:cs="Arial"/>
                <w:sz w:val="18"/>
                <w:szCs w:val="18"/>
              </w:rPr>
            </w:pPr>
            <w:hyperlink r:id="rId24" w:history="1">
              <w:r w:rsidRPr="00BD3EE5">
                <w:rPr>
                  <w:rStyle w:val="Hyperlink"/>
                  <w:rFonts w:asciiTheme="majorHAnsi" w:hAnsiTheme="majorHAnsi" w:cs="Arial"/>
                  <w:sz w:val="18"/>
                  <w:szCs w:val="18"/>
                </w:rPr>
                <w:t>http://www.hrvatski-plivacki-savez.hr/</w:t>
              </w:r>
            </w:hyperlink>
          </w:p>
          <w:p w14:paraId="3D1CE181" w14:textId="77777777" w:rsidR="008E12FD" w:rsidRPr="00BD3EE5" w:rsidRDefault="008E12FD" w:rsidP="008E12FD">
            <w:pPr>
              <w:pStyle w:val="ListParagraph"/>
              <w:widowControl w:val="0"/>
              <w:numPr>
                <w:ilvl w:val="0"/>
                <w:numId w:val="138"/>
              </w:numPr>
              <w:shd w:val="clear" w:color="auto" w:fill="FFFFFF"/>
              <w:autoSpaceDE w:val="0"/>
              <w:autoSpaceDN w:val="0"/>
              <w:adjustRightInd w:val="0"/>
              <w:spacing w:after="0"/>
              <w:rPr>
                <w:rStyle w:val="Hyperlink"/>
                <w:rFonts w:asciiTheme="majorHAnsi" w:hAnsiTheme="majorHAnsi" w:cs="Calibri"/>
                <w:sz w:val="18"/>
                <w:szCs w:val="18"/>
              </w:rPr>
            </w:pPr>
            <w:hyperlink r:id="rId25" w:history="1">
              <w:r w:rsidRPr="00BD3EE5">
                <w:rPr>
                  <w:rStyle w:val="Hyperlink"/>
                  <w:rFonts w:asciiTheme="majorHAnsi" w:hAnsiTheme="majorHAnsi" w:cs="Arial"/>
                  <w:sz w:val="18"/>
                  <w:szCs w:val="18"/>
                </w:rPr>
                <w:t>http://www.fina.org/</w:t>
              </w:r>
            </w:hyperlink>
          </w:p>
          <w:p w14:paraId="1803DB4C" w14:textId="77777777" w:rsidR="008E12FD" w:rsidRPr="00BD3EE5" w:rsidRDefault="008E12FD" w:rsidP="008E12FD">
            <w:pPr>
              <w:pStyle w:val="ListParagraph"/>
              <w:widowControl w:val="0"/>
              <w:numPr>
                <w:ilvl w:val="0"/>
                <w:numId w:val="138"/>
              </w:numPr>
              <w:shd w:val="clear" w:color="auto" w:fill="FFFFFF"/>
              <w:autoSpaceDE w:val="0"/>
              <w:autoSpaceDN w:val="0"/>
              <w:adjustRightInd w:val="0"/>
              <w:spacing w:after="0"/>
              <w:rPr>
                <w:rFonts w:asciiTheme="majorHAnsi" w:hAnsiTheme="majorHAnsi" w:cs="Calibri"/>
                <w:sz w:val="18"/>
                <w:szCs w:val="18"/>
              </w:rPr>
            </w:pPr>
            <w:hyperlink r:id="rId26" w:history="1">
              <w:r w:rsidRPr="00BD3EE5">
                <w:rPr>
                  <w:rStyle w:val="Hyperlink"/>
                  <w:rFonts w:asciiTheme="majorHAnsi" w:hAnsiTheme="majorHAnsi" w:cs="Arial"/>
                  <w:sz w:val="18"/>
                  <w:szCs w:val="18"/>
                </w:rPr>
                <w:t>http://www.usaswimming.org/</w:t>
              </w:r>
            </w:hyperlink>
          </w:p>
          <w:p w14:paraId="6700A662" w14:textId="77777777" w:rsidR="008E12FD" w:rsidRPr="00BD3EE5" w:rsidRDefault="008E12FD" w:rsidP="008E12FD">
            <w:pPr>
              <w:pStyle w:val="ListParagraph"/>
              <w:widowControl w:val="0"/>
              <w:numPr>
                <w:ilvl w:val="0"/>
                <w:numId w:val="138"/>
              </w:numPr>
              <w:shd w:val="clear" w:color="auto" w:fill="FFFFFF"/>
              <w:autoSpaceDE w:val="0"/>
              <w:autoSpaceDN w:val="0"/>
              <w:adjustRightInd w:val="0"/>
              <w:spacing w:after="0"/>
              <w:rPr>
                <w:rFonts w:asciiTheme="majorHAnsi" w:hAnsiTheme="majorHAnsi" w:cs="Calibri"/>
                <w:sz w:val="18"/>
                <w:szCs w:val="18"/>
              </w:rPr>
            </w:pPr>
            <w:hyperlink r:id="rId27" w:history="1">
              <w:r w:rsidRPr="00BD3EE5">
                <w:rPr>
                  <w:rStyle w:val="Hyperlink"/>
                  <w:rFonts w:asciiTheme="majorHAnsi" w:hAnsiTheme="majorHAnsi" w:cs="Arial"/>
                  <w:sz w:val="18"/>
                  <w:szCs w:val="18"/>
                </w:rPr>
                <w:t>http://www.swimsmooth.com/</w:t>
              </w:r>
            </w:hyperlink>
          </w:p>
          <w:p w14:paraId="1EFBEB26" w14:textId="77777777" w:rsidR="008E12FD" w:rsidRPr="005E0AB2" w:rsidRDefault="008E12FD" w:rsidP="007963B5">
            <w:pPr>
              <w:tabs>
                <w:tab w:val="left" w:pos="2820"/>
              </w:tabs>
              <w:spacing w:after="0"/>
              <w:rPr>
                <w:rFonts w:asciiTheme="majorHAnsi" w:hAnsiTheme="majorHAnsi" w:cs="Arial"/>
                <w:sz w:val="18"/>
                <w:szCs w:val="18"/>
              </w:rPr>
            </w:pPr>
          </w:p>
        </w:tc>
      </w:tr>
      <w:tr w:rsidR="008E12FD" w:rsidRPr="007E42BC" w14:paraId="0B8C0F78" w14:textId="77777777" w:rsidTr="007963B5">
        <w:tc>
          <w:tcPr>
            <w:tcW w:w="1432" w:type="dxa"/>
            <w:gridSpan w:val="2"/>
            <w:tcBorders>
              <w:left w:val="single" w:sz="12" w:space="0" w:color="auto"/>
            </w:tcBorders>
            <w:shd w:val="clear" w:color="auto" w:fill="CCFFFF"/>
            <w:tcMar>
              <w:left w:w="57" w:type="dxa"/>
              <w:right w:w="57" w:type="dxa"/>
            </w:tcMar>
            <w:vAlign w:val="center"/>
          </w:tcPr>
          <w:p w14:paraId="5444EAD7" w14:textId="77777777" w:rsidR="008E12FD" w:rsidRPr="005E0AB2" w:rsidRDefault="008E12FD" w:rsidP="007963B5">
            <w:pPr>
              <w:tabs>
                <w:tab w:val="left" w:pos="567"/>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Načini praćenja kvalitete koji osiguravaju stjecanje utvrđenih ishoda učenja</w:t>
            </w:r>
          </w:p>
        </w:tc>
        <w:tc>
          <w:tcPr>
            <w:tcW w:w="8149" w:type="dxa"/>
            <w:gridSpan w:val="12"/>
            <w:tcBorders>
              <w:right w:val="single" w:sz="12" w:space="0" w:color="auto"/>
            </w:tcBorders>
            <w:tcMar>
              <w:left w:w="57" w:type="dxa"/>
              <w:right w:w="57" w:type="dxa"/>
            </w:tcMar>
          </w:tcPr>
          <w:p w14:paraId="72F21E22" w14:textId="77777777" w:rsidR="008E12FD" w:rsidRPr="00BD3EE5" w:rsidRDefault="008E12FD" w:rsidP="008E12FD">
            <w:pPr>
              <w:pStyle w:val="ListParagraph"/>
              <w:numPr>
                <w:ilvl w:val="0"/>
                <w:numId w:val="139"/>
              </w:numPr>
              <w:tabs>
                <w:tab w:val="left" w:pos="2820"/>
              </w:tabs>
              <w:spacing w:after="0"/>
              <w:rPr>
                <w:rFonts w:asciiTheme="majorHAnsi" w:hAnsiTheme="majorHAnsi" w:cs="Arial"/>
                <w:sz w:val="18"/>
                <w:szCs w:val="18"/>
              </w:rPr>
            </w:pPr>
            <w:r w:rsidRPr="00BD3EE5">
              <w:rPr>
                <w:rFonts w:asciiTheme="majorHAnsi" w:hAnsiTheme="majorHAnsi" w:cs="Arial"/>
                <w:sz w:val="18"/>
                <w:szCs w:val="18"/>
              </w:rPr>
              <w:t>Pohađanje nastave</w:t>
            </w:r>
          </w:p>
          <w:p w14:paraId="4D7AEAFF" w14:textId="77777777" w:rsidR="008E12FD" w:rsidRPr="00BD3EE5" w:rsidRDefault="008E12FD" w:rsidP="008E12FD">
            <w:pPr>
              <w:pStyle w:val="ListParagraph"/>
              <w:numPr>
                <w:ilvl w:val="0"/>
                <w:numId w:val="139"/>
              </w:numPr>
              <w:tabs>
                <w:tab w:val="left" w:pos="2820"/>
              </w:tabs>
              <w:spacing w:after="0"/>
              <w:rPr>
                <w:rFonts w:asciiTheme="majorHAnsi" w:hAnsiTheme="majorHAnsi" w:cs="Arial"/>
                <w:sz w:val="18"/>
                <w:szCs w:val="18"/>
              </w:rPr>
            </w:pPr>
            <w:r w:rsidRPr="00BD3EE5">
              <w:rPr>
                <w:rFonts w:asciiTheme="majorHAnsi" w:hAnsiTheme="majorHAnsi" w:cs="Arial"/>
                <w:sz w:val="18"/>
                <w:szCs w:val="18"/>
              </w:rPr>
              <w:t xml:space="preserve">Vrednovanje predmeta i nastavnika od strane studenata </w:t>
            </w:r>
          </w:p>
          <w:p w14:paraId="7F962128" w14:textId="77777777" w:rsidR="008E12FD" w:rsidRPr="00BD3EE5" w:rsidRDefault="008E12FD" w:rsidP="008E12FD">
            <w:pPr>
              <w:pStyle w:val="ListParagraph"/>
              <w:numPr>
                <w:ilvl w:val="0"/>
                <w:numId w:val="139"/>
              </w:numPr>
              <w:tabs>
                <w:tab w:val="left" w:pos="2820"/>
              </w:tabs>
              <w:spacing w:after="0"/>
              <w:rPr>
                <w:rFonts w:asciiTheme="majorHAnsi" w:hAnsiTheme="majorHAnsi" w:cs="Arial"/>
                <w:sz w:val="18"/>
                <w:szCs w:val="18"/>
              </w:rPr>
            </w:pPr>
            <w:r w:rsidRPr="00BD3EE5">
              <w:rPr>
                <w:rFonts w:asciiTheme="majorHAnsi" w:hAnsiTheme="majorHAnsi" w:cs="Arial"/>
                <w:sz w:val="18"/>
                <w:szCs w:val="18"/>
              </w:rPr>
              <w:t>Kolokviji</w:t>
            </w:r>
          </w:p>
          <w:p w14:paraId="3D830AA5" w14:textId="77777777" w:rsidR="008E12FD" w:rsidRPr="00BD3EE5" w:rsidRDefault="008E12FD" w:rsidP="008E12FD">
            <w:pPr>
              <w:pStyle w:val="ListParagraph"/>
              <w:numPr>
                <w:ilvl w:val="0"/>
                <w:numId w:val="139"/>
              </w:numPr>
              <w:tabs>
                <w:tab w:val="left" w:pos="2820"/>
              </w:tabs>
              <w:spacing w:after="0"/>
              <w:rPr>
                <w:rFonts w:asciiTheme="majorHAnsi" w:hAnsiTheme="majorHAnsi" w:cs="Arial"/>
                <w:sz w:val="18"/>
                <w:szCs w:val="18"/>
              </w:rPr>
            </w:pPr>
            <w:r w:rsidRPr="00BD3EE5">
              <w:rPr>
                <w:rFonts w:asciiTheme="majorHAnsi" w:hAnsiTheme="majorHAnsi" w:cs="Arial"/>
                <w:sz w:val="18"/>
                <w:szCs w:val="18"/>
              </w:rPr>
              <w:t>Pismeni ispit</w:t>
            </w:r>
          </w:p>
          <w:p w14:paraId="673C3361" w14:textId="77777777" w:rsidR="008E12FD" w:rsidRPr="005E0AB2" w:rsidRDefault="008E12FD" w:rsidP="007963B5">
            <w:pPr>
              <w:tabs>
                <w:tab w:val="left" w:pos="2820"/>
              </w:tabs>
              <w:spacing w:after="0"/>
              <w:rPr>
                <w:rFonts w:asciiTheme="majorHAnsi" w:hAnsiTheme="majorHAnsi" w:cs="Arial"/>
                <w:sz w:val="18"/>
                <w:szCs w:val="18"/>
              </w:rPr>
            </w:pPr>
          </w:p>
        </w:tc>
      </w:tr>
      <w:tr w:rsidR="008E12FD" w:rsidRPr="007E42BC" w14:paraId="2B04C32C" w14:textId="77777777" w:rsidTr="007963B5">
        <w:tc>
          <w:tcPr>
            <w:tcW w:w="1432" w:type="dxa"/>
            <w:gridSpan w:val="2"/>
            <w:tcBorders>
              <w:left w:val="single" w:sz="12" w:space="0" w:color="auto"/>
              <w:bottom w:val="single" w:sz="12" w:space="0" w:color="auto"/>
            </w:tcBorders>
            <w:shd w:val="clear" w:color="auto" w:fill="CCFFFF"/>
            <w:tcMar>
              <w:left w:w="57" w:type="dxa"/>
              <w:right w:w="57" w:type="dxa"/>
            </w:tcMar>
            <w:vAlign w:val="center"/>
          </w:tcPr>
          <w:p w14:paraId="173A3268" w14:textId="77777777" w:rsidR="008E12FD" w:rsidRPr="005E0AB2" w:rsidRDefault="008E12FD" w:rsidP="007963B5">
            <w:pPr>
              <w:tabs>
                <w:tab w:val="left" w:pos="567"/>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lastRenderedPageBreak/>
              <w:t>Ostalo</w:t>
            </w:r>
          </w:p>
        </w:tc>
        <w:tc>
          <w:tcPr>
            <w:tcW w:w="8149" w:type="dxa"/>
            <w:gridSpan w:val="12"/>
            <w:tcBorders>
              <w:bottom w:val="single" w:sz="12" w:space="0" w:color="auto"/>
              <w:right w:val="single" w:sz="12" w:space="0" w:color="auto"/>
            </w:tcBorders>
            <w:tcMar>
              <w:left w:w="57" w:type="dxa"/>
              <w:right w:w="57" w:type="dxa"/>
            </w:tcMar>
          </w:tcPr>
          <w:p w14:paraId="2EAC8205" w14:textId="77777777" w:rsidR="008E12FD" w:rsidRPr="005E0AB2" w:rsidRDefault="008E12FD" w:rsidP="007963B5">
            <w:pPr>
              <w:tabs>
                <w:tab w:val="left" w:pos="2820"/>
              </w:tabs>
              <w:spacing w:after="0"/>
              <w:rPr>
                <w:rFonts w:asciiTheme="majorHAnsi" w:hAnsiTheme="majorHAnsi" w:cs="Arial"/>
                <w:color w:val="FF0000"/>
                <w:sz w:val="18"/>
                <w:szCs w:val="18"/>
              </w:rPr>
            </w:pPr>
          </w:p>
        </w:tc>
      </w:tr>
    </w:tbl>
    <w:p w14:paraId="70C04227" w14:textId="77777777" w:rsidR="008E12FD" w:rsidRDefault="008E12FD" w:rsidP="008E12FD"/>
    <w:p w14:paraId="1AF4E4D4" w14:textId="4596D21D" w:rsidR="00713503" w:rsidRDefault="00713503" w:rsidP="0066592E">
      <w:pPr>
        <w:rPr>
          <w:rFonts w:cstheme="minorHAnsi"/>
          <w:sz w:val="24"/>
          <w:szCs w:val="24"/>
        </w:rPr>
      </w:pPr>
    </w:p>
    <w:p w14:paraId="46077063" w14:textId="77777777" w:rsidR="008E12FD" w:rsidRDefault="008E12FD" w:rsidP="0066592E">
      <w:pPr>
        <w:rPr>
          <w:rFonts w:cstheme="minorHAnsi"/>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1705"/>
        <w:gridCol w:w="567"/>
        <w:gridCol w:w="281"/>
        <w:gridCol w:w="1562"/>
        <w:gridCol w:w="50"/>
        <w:gridCol w:w="517"/>
        <w:gridCol w:w="505"/>
        <w:gridCol w:w="345"/>
        <w:gridCol w:w="284"/>
        <w:gridCol w:w="709"/>
        <w:gridCol w:w="425"/>
        <w:gridCol w:w="142"/>
        <w:gridCol w:w="567"/>
      </w:tblGrid>
      <w:tr w:rsidR="00713503" w:rsidRPr="000F433A" w14:paraId="19C4D756" w14:textId="77777777" w:rsidTr="00713503">
        <w:tc>
          <w:tcPr>
            <w:tcW w:w="1896" w:type="dxa"/>
            <w:shd w:val="clear" w:color="auto" w:fill="66CCFF"/>
            <w:tcMar>
              <w:left w:w="57" w:type="dxa"/>
              <w:right w:w="57" w:type="dxa"/>
            </w:tcMar>
            <w:vAlign w:val="center"/>
          </w:tcPr>
          <w:p w14:paraId="3FFB4B71" w14:textId="77777777" w:rsidR="00713503" w:rsidRPr="000F433A" w:rsidRDefault="00713503" w:rsidP="00713503">
            <w:pPr>
              <w:spacing w:before="60" w:after="60" w:line="240" w:lineRule="auto"/>
              <w:ind w:left="397" w:hanging="397"/>
              <w:rPr>
                <w:rFonts w:ascii="Calibri" w:eastAsia="Constantia" w:hAnsi="Calibri" w:cs="Calibri"/>
                <w:b/>
                <w:sz w:val="18"/>
                <w:szCs w:val="18"/>
              </w:rPr>
            </w:pPr>
            <w:r w:rsidRPr="000F433A">
              <w:rPr>
                <w:rFonts w:ascii="Calibri" w:eastAsia="Constantia" w:hAnsi="Calibri" w:cs="Calibri"/>
                <w:b/>
                <w:sz w:val="18"/>
                <w:szCs w:val="18"/>
              </w:rPr>
              <w:t>NAZIV PREDMETA</w:t>
            </w:r>
          </w:p>
        </w:tc>
        <w:tc>
          <w:tcPr>
            <w:tcW w:w="7659" w:type="dxa"/>
            <w:gridSpan w:val="13"/>
            <w:shd w:val="clear" w:color="auto" w:fill="66CCFF"/>
            <w:vAlign w:val="center"/>
          </w:tcPr>
          <w:p w14:paraId="268A1142" w14:textId="77777777" w:rsidR="00713503" w:rsidRPr="000F433A" w:rsidRDefault="00713503" w:rsidP="00713503">
            <w:pPr>
              <w:spacing w:before="60" w:after="60" w:line="240" w:lineRule="auto"/>
              <w:ind w:left="397" w:hanging="397"/>
              <w:rPr>
                <w:rFonts w:ascii="Calibri" w:eastAsia="Constantia" w:hAnsi="Calibri" w:cs="Calibri"/>
                <w:b/>
                <w:sz w:val="18"/>
                <w:szCs w:val="18"/>
              </w:rPr>
            </w:pPr>
            <w:r w:rsidRPr="000F433A">
              <w:rPr>
                <w:rFonts w:ascii="Calibri" w:eastAsia="Constantia" w:hAnsi="Calibri" w:cs="Calibri"/>
                <w:b/>
                <w:sz w:val="18"/>
                <w:szCs w:val="18"/>
              </w:rPr>
              <w:t>TEORIJA I METODIKA NOGOMETA</w:t>
            </w:r>
          </w:p>
        </w:tc>
      </w:tr>
      <w:tr w:rsidR="00713503" w:rsidRPr="000F433A" w14:paraId="784CE0D1" w14:textId="77777777" w:rsidTr="00713503">
        <w:tc>
          <w:tcPr>
            <w:tcW w:w="1896" w:type="dxa"/>
            <w:shd w:val="clear" w:color="auto" w:fill="CCFFFF"/>
            <w:tcMar>
              <w:left w:w="57" w:type="dxa"/>
              <w:right w:w="57" w:type="dxa"/>
            </w:tcMar>
            <w:vAlign w:val="center"/>
          </w:tcPr>
          <w:p w14:paraId="2F85C739" w14:textId="77777777" w:rsidR="00713503" w:rsidRPr="000F433A" w:rsidRDefault="00713503" w:rsidP="00713503">
            <w:pPr>
              <w:spacing w:after="0" w:line="240" w:lineRule="auto"/>
              <w:rPr>
                <w:rFonts w:ascii="Calibri" w:eastAsia="Constantia" w:hAnsi="Calibri" w:cs="Calibri"/>
                <w:bCs/>
                <w:sz w:val="18"/>
                <w:szCs w:val="18"/>
              </w:rPr>
            </w:pPr>
            <w:r w:rsidRPr="000F433A">
              <w:rPr>
                <w:rFonts w:ascii="Calibri" w:eastAsia="Constantia" w:hAnsi="Calibri" w:cs="Calibri"/>
                <w:b/>
                <w:bCs/>
                <w:sz w:val="18"/>
                <w:szCs w:val="18"/>
              </w:rPr>
              <w:t>Kod</w:t>
            </w:r>
          </w:p>
        </w:tc>
        <w:tc>
          <w:tcPr>
            <w:tcW w:w="2553" w:type="dxa"/>
            <w:gridSpan w:val="3"/>
            <w:tcMar>
              <w:left w:w="57" w:type="dxa"/>
              <w:right w:w="57" w:type="dxa"/>
            </w:tcMar>
            <w:vAlign w:val="center"/>
          </w:tcPr>
          <w:p w14:paraId="3A38AC66"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119120</w:t>
            </w:r>
          </w:p>
        </w:tc>
        <w:tc>
          <w:tcPr>
            <w:tcW w:w="2634" w:type="dxa"/>
            <w:gridSpan w:val="4"/>
            <w:shd w:val="clear" w:color="auto" w:fill="CCFFFF"/>
            <w:tcMar>
              <w:left w:w="57" w:type="dxa"/>
              <w:right w:w="57" w:type="dxa"/>
            </w:tcMar>
            <w:vAlign w:val="center"/>
          </w:tcPr>
          <w:p w14:paraId="2B3AA4F7"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Godina studija</w:t>
            </w:r>
          </w:p>
        </w:tc>
        <w:tc>
          <w:tcPr>
            <w:tcW w:w="2472" w:type="dxa"/>
            <w:gridSpan w:val="6"/>
            <w:tcMar>
              <w:left w:w="57" w:type="dxa"/>
              <w:right w:w="57" w:type="dxa"/>
            </w:tcMar>
            <w:vAlign w:val="center"/>
          </w:tcPr>
          <w:p w14:paraId="03D75E64"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2.</w:t>
            </w:r>
          </w:p>
        </w:tc>
      </w:tr>
      <w:tr w:rsidR="00713503" w:rsidRPr="000F433A" w14:paraId="5F89E83D" w14:textId="77777777" w:rsidTr="00713503">
        <w:tc>
          <w:tcPr>
            <w:tcW w:w="1896" w:type="dxa"/>
            <w:shd w:val="clear" w:color="auto" w:fill="CCFFFF"/>
            <w:tcMar>
              <w:left w:w="57" w:type="dxa"/>
              <w:right w:w="57" w:type="dxa"/>
            </w:tcMar>
            <w:vAlign w:val="center"/>
          </w:tcPr>
          <w:p w14:paraId="38599E7F"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b/>
                <w:bCs/>
                <w:sz w:val="18"/>
                <w:szCs w:val="18"/>
              </w:rPr>
              <w:t>Nositelj/i predmeta</w:t>
            </w:r>
          </w:p>
        </w:tc>
        <w:tc>
          <w:tcPr>
            <w:tcW w:w="2553" w:type="dxa"/>
            <w:gridSpan w:val="3"/>
            <w:tcMar>
              <w:left w:w="57" w:type="dxa"/>
              <w:right w:w="57" w:type="dxa"/>
            </w:tcMar>
            <w:vAlign w:val="center"/>
          </w:tcPr>
          <w:p w14:paraId="61224F9E"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Prof. dr. sc. Marko Erceg</w:t>
            </w:r>
          </w:p>
        </w:tc>
        <w:tc>
          <w:tcPr>
            <w:tcW w:w="2634" w:type="dxa"/>
            <w:gridSpan w:val="4"/>
            <w:shd w:val="clear" w:color="auto" w:fill="CCFFFF"/>
            <w:tcMar>
              <w:left w:w="57" w:type="dxa"/>
              <w:right w:w="57" w:type="dxa"/>
            </w:tcMar>
            <w:vAlign w:val="center"/>
          </w:tcPr>
          <w:p w14:paraId="7C55464C"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Bodovna vrijednost (ECTS)</w:t>
            </w:r>
          </w:p>
        </w:tc>
        <w:tc>
          <w:tcPr>
            <w:tcW w:w="2472" w:type="dxa"/>
            <w:gridSpan w:val="6"/>
            <w:tcMar>
              <w:left w:w="57" w:type="dxa"/>
              <w:right w:w="57" w:type="dxa"/>
            </w:tcMar>
            <w:vAlign w:val="center"/>
          </w:tcPr>
          <w:p w14:paraId="6E76D302"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5</w:t>
            </w:r>
          </w:p>
        </w:tc>
      </w:tr>
      <w:tr w:rsidR="00713503" w:rsidRPr="000F433A" w14:paraId="36A4D10C" w14:textId="77777777" w:rsidTr="00713503">
        <w:trPr>
          <w:trHeight w:val="345"/>
        </w:trPr>
        <w:tc>
          <w:tcPr>
            <w:tcW w:w="1896" w:type="dxa"/>
            <w:vMerge w:val="restart"/>
            <w:shd w:val="clear" w:color="auto" w:fill="CCFFFF"/>
            <w:tcMar>
              <w:left w:w="57" w:type="dxa"/>
              <w:right w:w="57" w:type="dxa"/>
            </w:tcMar>
            <w:vAlign w:val="center"/>
          </w:tcPr>
          <w:p w14:paraId="489F5762"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Suradnici</w:t>
            </w:r>
          </w:p>
        </w:tc>
        <w:tc>
          <w:tcPr>
            <w:tcW w:w="2553" w:type="dxa"/>
            <w:gridSpan w:val="3"/>
            <w:vMerge w:val="restart"/>
            <w:tcMar>
              <w:left w:w="57" w:type="dxa"/>
              <w:right w:w="57" w:type="dxa"/>
            </w:tcMar>
            <w:vAlign w:val="center"/>
          </w:tcPr>
          <w:p w14:paraId="23E821AC"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Dr. sc. Ante Rađa</w:t>
            </w:r>
          </w:p>
          <w:p w14:paraId="1B607983"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Izv. prof. dr. sc. Goran Gabrilo</w:t>
            </w:r>
          </w:p>
          <w:p w14:paraId="5F2248A4"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Josip Andabak, mag.cin. asist.</w:t>
            </w:r>
          </w:p>
        </w:tc>
        <w:tc>
          <w:tcPr>
            <w:tcW w:w="2634" w:type="dxa"/>
            <w:gridSpan w:val="4"/>
            <w:vMerge w:val="restart"/>
            <w:shd w:val="clear" w:color="auto" w:fill="CCFFFF"/>
            <w:tcMar>
              <w:left w:w="57" w:type="dxa"/>
              <w:right w:w="57" w:type="dxa"/>
            </w:tcMar>
            <w:vAlign w:val="center"/>
          </w:tcPr>
          <w:p w14:paraId="4149A24E"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Način izvođenja nastave (broj sati u semestru)</w:t>
            </w:r>
          </w:p>
        </w:tc>
        <w:tc>
          <w:tcPr>
            <w:tcW w:w="629" w:type="dxa"/>
            <w:gridSpan w:val="2"/>
            <w:tcMar>
              <w:left w:w="57" w:type="dxa"/>
              <w:right w:w="57" w:type="dxa"/>
            </w:tcMar>
            <w:vAlign w:val="center"/>
          </w:tcPr>
          <w:p w14:paraId="40E4654D"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P</w:t>
            </w:r>
          </w:p>
        </w:tc>
        <w:tc>
          <w:tcPr>
            <w:tcW w:w="709" w:type="dxa"/>
            <w:vAlign w:val="center"/>
          </w:tcPr>
          <w:p w14:paraId="150F0215"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S</w:t>
            </w:r>
          </w:p>
        </w:tc>
        <w:tc>
          <w:tcPr>
            <w:tcW w:w="567" w:type="dxa"/>
            <w:gridSpan w:val="2"/>
            <w:vAlign w:val="center"/>
          </w:tcPr>
          <w:p w14:paraId="7BCFA190"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V</w:t>
            </w:r>
          </w:p>
        </w:tc>
        <w:tc>
          <w:tcPr>
            <w:tcW w:w="567" w:type="dxa"/>
            <w:vAlign w:val="center"/>
          </w:tcPr>
          <w:p w14:paraId="67760B85"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T</w:t>
            </w:r>
          </w:p>
        </w:tc>
      </w:tr>
      <w:tr w:rsidR="00713503" w:rsidRPr="000F433A" w14:paraId="40EA84CD" w14:textId="77777777" w:rsidTr="00713503">
        <w:trPr>
          <w:trHeight w:val="345"/>
        </w:trPr>
        <w:tc>
          <w:tcPr>
            <w:tcW w:w="1896" w:type="dxa"/>
            <w:vMerge/>
            <w:shd w:val="clear" w:color="auto" w:fill="CCFFFF"/>
            <w:tcMar>
              <w:left w:w="57" w:type="dxa"/>
              <w:right w:w="57" w:type="dxa"/>
            </w:tcMar>
            <w:vAlign w:val="center"/>
          </w:tcPr>
          <w:p w14:paraId="6BF48A21" w14:textId="77777777" w:rsidR="00713503" w:rsidRPr="000F433A" w:rsidRDefault="00713503" w:rsidP="00713503">
            <w:pPr>
              <w:spacing w:after="0" w:line="240" w:lineRule="auto"/>
              <w:rPr>
                <w:rFonts w:ascii="Calibri" w:eastAsia="Constantia" w:hAnsi="Calibri" w:cs="Calibri"/>
                <w:sz w:val="18"/>
                <w:szCs w:val="18"/>
              </w:rPr>
            </w:pPr>
          </w:p>
        </w:tc>
        <w:tc>
          <w:tcPr>
            <w:tcW w:w="2553" w:type="dxa"/>
            <w:gridSpan w:val="3"/>
            <w:vMerge/>
            <w:tcMar>
              <w:left w:w="57" w:type="dxa"/>
              <w:right w:w="57" w:type="dxa"/>
            </w:tcMar>
            <w:vAlign w:val="center"/>
          </w:tcPr>
          <w:p w14:paraId="1F640CDA" w14:textId="77777777" w:rsidR="00713503" w:rsidRPr="000F433A" w:rsidRDefault="00713503" w:rsidP="00713503">
            <w:pPr>
              <w:spacing w:after="0" w:line="240" w:lineRule="auto"/>
              <w:rPr>
                <w:rFonts w:ascii="Calibri" w:eastAsia="Constantia" w:hAnsi="Calibri" w:cs="Calibri"/>
                <w:sz w:val="18"/>
                <w:szCs w:val="18"/>
              </w:rPr>
            </w:pPr>
          </w:p>
        </w:tc>
        <w:tc>
          <w:tcPr>
            <w:tcW w:w="2634" w:type="dxa"/>
            <w:gridSpan w:val="4"/>
            <w:vMerge/>
            <w:shd w:val="clear" w:color="auto" w:fill="CCFFFF"/>
            <w:tcMar>
              <w:left w:w="57" w:type="dxa"/>
              <w:right w:w="57" w:type="dxa"/>
            </w:tcMar>
            <w:vAlign w:val="center"/>
          </w:tcPr>
          <w:p w14:paraId="5C4DBA38" w14:textId="77777777" w:rsidR="00713503" w:rsidRPr="000F433A" w:rsidRDefault="00713503" w:rsidP="00713503">
            <w:pPr>
              <w:spacing w:after="0" w:line="240" w:lineRule="auto"/>
              <w:rPr>
                <w:rFonts w:ascii="Calibri" w:eastAsia="Constantia" w:hAnsi="Calibri" w:cs="Calibri"/>
                <w:sz w:val="18"/>
                <w:szCs w:val="18"/>
              </w:rPr>
            </w:pPr>
          </w:p>
        </w:tc>
        <w:tc>
          <w:tcPr>
            <w:tcW w:w="629" w:type="dxa"/>
            <w:gridSpan w:val="2"/>
            <w:tcMar>
              <w:left w:w="57" w:type="dxa"/>
              <w:right w:w="57" w:type="dxa"/>
            </w:tcMar>
            <w:vAlign w:val="center"/>
          </w:tcPr>
          <w:p w14:paraId="2CEDEAEF"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15</w:t>
            </w:r>
          </w:p>
        </w:tc>
        <w:tc>
          <w:tcPr>
            <w:tcW w:w="709" w:type="dxa"/>
            <w:vAlign w:val="center"/>
          </w:tcPr>
          <w:p w14:paraId="3E5A9E94"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15</w:t>
            </w:r>
          </w:p>
        </w:tc>
        <w:tc>
          <w:tcPr>
            <w:tcW w:w="567" w:type="dxa"/>
            <w:gridSpan w:val="2"/>
            <w:vAlign w:val="center"/>
          </w:tcPr>
          <w:p w14:paraId="35825FBE"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45</w:t>
            </w:r>
          </w:p>
        </w:tc>
        <w:tc>
          <w:tcPr>
            <w:tcW w:w="567" w:type="dxa"/>
            <w:vAlign w:val="center"/>
          </w:tcPr>
          <w:p w14:paraId="659FDCE7" w14:textId="77777777" w:rsidR="00713503" w:rsidRPr="000F433A" w:rsidRDefault="00713503" w:rsidP="00713503">
            <w:pPr>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w:t>
            </w:r>
          </w:p>
        </w:tc>
      </w:tr>
      <w:tr w:rsidR="00713503" w:rsidRPr="000F433A" w14:paraId="3C2EDD21" w14:textId="77777777" w:rsidTr="00713503">
        <w:tc>
          <w:tcPr>
            <w:tcW w:w="1896" w:type="dxa"/>
            <w:shd w:val="clear" w:color="auto" w:fill="CCFFFF"/>
            <w:tcMar>
              <w:left w:w="57" w:type="dxa"/>
              <w:right w:w="57" w:type="dxa"/>
            </w:tcMar>
            <w:vAlign w:val="center"/>
          </w:tcPr>
          <w:p w14:paraId="7FF5821D"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Status predmeta</w:t>
            </w:r>
          </w:p>
        </w:tc>
        <w:tc>
          <w:tcPr>
            <w:tcW w:w="2553" w:type="dxa"/>
            <w:gridSpan w:val="3"/>
            <w:tcMar>
              <w:left w:w="57" w:type="dxa"/>
              <w:right w:w="57" w:type="dxa"/>
            </w:tcMar>
            <w:vAlign w:val="center"/>
          </w:tcPr>
          <w:p w14:paraId="088D83FB"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Obavezni</w:t>
            </w:r>
          </w:p>
        </w:tc>
        <w:tc>
          <w:tcPr>
            <w:tcW w:w="2634" w:type="dxa"/>
            <w:gridSpan w:val="4"/>
            <w:shd w:val="clear" w:color="auto" w:fill="CCFFFF"/>
            <w:tcMar>
              <w:left w:w="57" w:type="dxa"/>
              <w:right w:w="57" w:type="dxa"/>
            </w:tcMar>
            <w:vAlign w:val="center"/>
          </w:tcPr>
          <w:p w14:paraId="380CE7F6"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 xml:space="preserve">Postotak primjene e-učenja </w:t>
            </w:r>
          </w:p>
        </w:tc>
        <w:tc>
          <w:tcPr>
            <w:tcW w:w="2472" w:type="dxa"/>
            <w:gridSpan w:val="6"/>
            <w:tcMar>
              <w:left w:w="57" w:type="dxa"/>
              <w:right w:w="57" w:type="dxa"/>
            </w:tcMar>
          </w:tcPr>
          <w:p w14:paraId="622B8F8C" w14:textId="77777777" w:rsidR="00713503" w:rsidRPr="000F433A" w:rsidRDefault="00713503" w:rsidP="00713503">
            <w:pPr>
              <w:spacing w:after="0" w:line="240" w:lineRule="auto"/>
              <w:rPr>
                <w:rFonts w:ascii="Calibri" w:eastAsia="Constantia" w:hAnsi="Calibri" w:cs="Calibri"/>
                <w:sz w:val="18"/>
                <w:szCs w:val="18"/>
              </w:rPr>
            </w:pPr>
          </w:p>
        </w:tc>
      </w:tr>
      <w:tr w:rsidR="00713503" w:rsidRPr="000F433A" w14:paraId="5035CC25" w14:textId="77777777" w:rsidTr="00713503">
        <w:tc>
          <w:tcPr>
            <w:tcW w:w="9555" w:type="dxa"/>
            <w:gridSpan w:val="14"/>
            <w:shd w:val="clear" w:color="auto" w:fill="99CCFF"/>
            <w:tcMar>
              <w:left w:w="57" w:type="dxa"/>
              <w:right w:w="57" w:type="dxa"/>
            </w:tcMar>
            <w:vAlign w:val="center"/>
          </w:tcPr>
          <w:p w14:paraId="6CE60AB6" w14:textId="77777777" w:rsidR="00713503" w:rsidRPr="000F433A" w:rsidRDefault="00713503" w:rsidP="00713503">
            <w:pPr>
              <w:tabs>
                <w:tab w:val="left" w:pos="2820"/>
              </w:tabs>
              <w:spacing w:after="0"/>
              <w:jc w:val="center"/>
              <w:rPr>
                <w:rFonts w:ascii="Calibri" w:eastAsia="Constantia" w:hAnsi="Calibri" w:cs="Calibri"/>
                <w:b/>
                <w:sz w:val="18"/>
                <w:szCs w:val="18"/>
              </w:rPr>
            </w:pPr>
            <w:r w:rsidRPr="000F433A">
              <w:rPr>
                <w:rFonts w:ascii="Calibri" w:eastAsia="Constantia" w:hAnsi="Calibri" w:cs="Calibri"/>
                <w:b/>
                <w:sz w:val="18"/>
                <w:szCs w:val="18"/>
              </w:rPr>
              <w:t>OPIS PREDMETA</w:t>
            </w:r>
          </w:p>
        </w:tc>
      </w:tr>
      <w:tr w:rsidR="00713503" w:rsidRPr="000F433A" w14:paraId="6E8172DA" w14:textId="77777777" w:rsidTr="00713503">
        <w:tc>
          <w:tcPr>
            <w:tcW w:w="1896" w:type="dxa"/>
            <w:shd w:val="clear" w:color="auto" w:fill="CCFFFF"/>
            <w:tcMar>
              <w:left w:w="57" w:type="dxa"/>
              <w:right w:w="57" w:type="dxa"/>
            </w:tcMar>
            <w:vAlign w:val="center"/>
          </w:tcPr>
          <w:p w14:paraId="3AE5942A"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Ciljevi predmeta</w:t>
            </w:r>
          </w:p>
        </w:tc>
        <w:tc>
          <w:tcPr>
            <w:tcW w:w="7659" w:type="dxa"/>
            <w:gridSpan w:val="13"/>
            <w:tcMar>
              <w:left w:w="57" w:type="dxa"/>
              <w:right w:w="57" w:type="dxa"/>
            </w:tcMar>
          </w:tcPr>
          <w:p w14:paraId="1471D83E" w14:textId="77777777" w:rsidR="00713503" w:rsidRPr="000F433A" w:rsidRDefault="00713503" w:rsidP="00713503">
            <w:pPr>
              <w:spacing w:after="0" w:line="240" w:lineRule="auto"/>
              <w:jc w:val="both"/>
              <w:rPr>
                <w:rFonts w:ascii="Calibri" w:eastAsia="Constantia" w:hAnsi="Calibri" w:cs="Calibri"/>
                <w:sz w:val="18"/>
                <w:szCs w:val="18"/>
              </w:rPr>
            </w:pPr>
            <w:r w:rsidRPr="000F433A">
              <w:rPr>
                <w:rFonts w:ascii="Calibri" w:eastAsia="Constantia" w:hAnsi="Calibri" w:cs="Calibri"/>
                <w:sz w:val="18"/>
                <w:szCs w:val="18"/>
              </w:rPr>
              <w:t>Naučiti studente temeljna teorijska znanja i praktične vještine iz nogometa, te osposobiti studente za samostalnu primjenu stečenih znanja i vještina u praksi (primjena elementarne tehnike i taktike nogometa)</w:t>
            </w:r>
          </w:p>
        </w:tc>
      </w:tr>
      <w:tr w:rsidR="00713503" w:rsidRPr="000F433A" w14:paraId="5A5F6128" w14:textId="77777777" w:rsidTr="00713503">
        <w:tc>
          <w:tcPr>
            <w:tcW w:w="1896" w:type="dxa"/>
            <w:shd w:val="clear" w:color="auto" w:fill="CCFFFF"/>
            <w:tcMar>
              <w:left w:w="57" w:type="dxa"/>
              <w:right w:w="57" w:type="dxa"/>
            </w:tcMar>
            <w:vAlign w:val="center"/>
          </w:tcPr>
          <w:p w14:paraId="771FF51A"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Uvjeti za upis predmeta i ulazne kompetencije potrebne za predmet</w:t>
            </w:r>
          </w:p>
        </w:tc>
        <w:tc>
          <w:tcPr>
            <w:tcW w:w="7659" w:type="dxa"/>
            <w:gridSpan w:val="13"/>
            <w:tcMar>
              <w:left w:w="57" w:type="dxa"/>
              <w:right w:w="57" w:type="dxa"/>
            </w:tcMar>
          </w:tcPr>
          <w:p w14:paraId="200AD378"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Calibri" w:eastAsia="Constantia" w:hAnsi="Calibri" w:cs="Calibri"/>
                <w:sz w:val="18"/>
                <w:szCs w:val="18"/>
              </w:rPr>
              <w:t>Nema</w:t>
            </w:r>
          </w:p>
        </w:tc>
      </w:tr>
      <w:tr w:rsidR="00713503" w:rsidRPr="000F433A" w14:paraId="68815446" w14:textId="77777777" w:rsidTr="00713503">
        <w:tc>
          <w:tcPr>
            <w:tcW w:w="1896" w:type="dxa"/>
            <w:shd w:val="clear" w:color="auto" w:fill="CCFFFF"/>
            <w:tcMar>
              <w:left w:w="57" w:type="dxa"/>
              <w:right w:w="57" w:type="dxa"/>
            </w:tcMar>
            <w:vAlign w:val="center"/>
          </w:tcPr>
          <w:p w14:paraId="181F2F13"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 xml:space="preserve">Očekivani ishodi učenja na razini predmeta (4-10 ishoda učenja) </w:t>
            </w:r>
          </w:p>
        </w:tc>
        <w:tc>
          <w:tcPr>
            <w:tcW w:w="7659" w:type="dxa"/>
            <w:gridSpan w:val="13"/>
            <w:tcMar>
              <w:left w:w="57" w:type="dxa"/>
              <w:right w:w="57" w:type="dxa"/>
            </w:tcMar>
          </w:tcPr>
          <w:p w14:paraId="7F5DA2D2"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iCs/>
                <w:sz w:val="18"/>
                <w:szCs w:val="18"/>
              </w:rPr>
              <w:t xml:space="preserve">Nabrojati najvažnije događaje iz povijesti nogometa </w:t>
            </w:r>
          </w:p>
          <w:p w14:paraId="463C57F6"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sz w:val="18"/>
                <w:szCs w:val="18"/>
              </w:rPr>
              <w:t>Definirati osnovne principe i načela nogometa</w:t>
            </w:r>
          </w:p>
          <w:p w14:paraId="14075402"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sz w:val="18"/>
                <w:szCs w:val="18"/>
              </w:rPr>
              <w:t>Objasniti svrhu izvođenja pojedinih nogometnih tehnika</w:t>
            </w:r>
          </w:p>
          <w:p w14:paraId="782E89D2"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sz w:val="18"/>
                <w:szCs w:val="18"/>
              </w:rPr>
              <w:t>Demonstrirati pravilnu izvedbu pojedinih nogometnih tehnika</w:t>
            </w:r>
          </w:p>
          <w:p w14:paraId="2C6A26DD"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sz w:val="18"/>
                <w:szCs w:val="18"/>
              </w:rPr>
              <w:t>Analizirati specifične metodičke postupke u nogometu</w:t>
            </w:r>
          </w:p>
          <w:p w14:paraId="7F61C393"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sz w:val="18"/>
                <w:szCs w:val="18"/>
              </w:rPr>
              <w:t>Identificirati uzroke pogrešaka u izvedbi nogometnih tehnika</w:t>
            </w:r>
          </w:p>
          <w:p w14:paraId="6498CFB1"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sz w:val="18"/>
                <w:szCs w:val="18"/>
              </w:rPr>
              <w:t>Generirati i predložiti metodičke postupke za otklanjanje uočenih pogrešaka pri izvedbi nogometnih tehnika</w:t>
            </w:r>
          </w:p>
          <w:p w14:paraId="5564ABB7"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sz w:val="18"/>
                <w:szCs w:val="18"/>
              </w:rPr>
              <w:t xml:space="preserve">Obrazložiti pravila nogometnog natjecanja </w:t>
            </w:r>
          </w:p>
          <w:p w14:paraId="121C7356" w14:textId="77777777" w:rsidR="00713503" w:rsidRPr="000F433A" w:rsidRDefault="00713503" w:rsidP="00713503">
            <w:pPr>
              <w:widowControl w:val="0"/>
              <w:numPr>
                <w:ilvl w:val="0"/>
                <w:numId w:val="1"/>
              </w:numPr>
              <w:autoSpaceDE w:val="0"/>
              <w:autoSpaceDN w:val="0"/>
              <w:adjustRightInd w:val="0"/>
              <w:spacing w:after="0" w:line="239" w:lineRule="auto"/>
              <w:contextualSpacing/>
              <w:rPr>
                <w:rFonts w:ascii="Calibri" w:eastAsia="Constantia" w:hAnsi="Calibri" w:cs="Calibri"/>
                <w:iCs/>
                <w:sz w:val="18"/>
                <w:szCs w:val="18"/>
              </w:rPr>
            </w:pPr>
            <w:r w:rsidRPr="000F433A">
              <w:rPr>
                <w:rFonts w:ascii="Calibri" w:eastAsia="Constantia" w:hAnsi="Calibri" w:cs="Calibri"/>
                <w:sz w:val="18"/>
                <w:szCs w:val="18"/>
              </w:rPr>
              <w:t>Usvojiti stavove o važnosti izvršavanja postavljenih zadataka kroz nogometnu igru</w:t>
            </w:r>
          </w:p>
        </w:tc>
      </w:tr>
      <w:tr w:rsidR="00713503" w:rsidRPr="000F433A" w14:paraId="0CF04AD7" w14:textId="77777777" w:rsidTr="00713503">
        <w:trPr>
          <w:trHeight w:val="7937"/>
        </w:trPr>
        <w:tc>
          <w:tcPr>
            <w:tcW w:w="1896" w:type="dxa"/>
            <w:shd w:val="clear" w:color="auto" w:fill="CCFFFF"/>
            <w:tcMar>
              <w:left w:w="57" w:type="dxa"/>
              <w:right w:w="57" w:type="dxa"/>
            </w:tcMar>
            <w:vAlign w:val="center"/>
          </w:tcPr>
          <w:p w14:paraId="448AFDD0"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lastRenderedPageBreak/>
              <w:t xml:space="preserve">Sadržaj predmeta detaljno razrađen prema satnici nastave </w:t>
            </w:r>
          </w:p>
        </w:tc>
        <w:tc>
          <w:tcPr>
            <w:tcW w:w="7659" w:type="dxa"/>
            <w:gridSpan w:val="13"/>
            <w:tcMar>
              <w:left w:w="57" w:type="dxa"/>
              <w:right w:w="57" w:type="dxa"/>
            </w:tcMar>
          </w:tcPr>
          <w:p w14:paraId="2337DC1F" w14:textId="77777777" w:rsidR="00713503" w:rsidRPr="000F433A" w:rsidRDefault="00713503" w:rsidP="00713503">
            <w:pPr>
              <w:tabs>
                <w:tab w:val="left" w:pos="2820"/>
              </w:tabs>
              <w:spacing w:after="0"/>
              <w:rPr>
                <w:rFonts w:ascii="Calibri" w:eastAsia="Constantia"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4"/>
              <w:gridCol w:w="851"/>
              <w:gridCol w:w="2378"/>
            </w:tblGrid>
            <w:tr w:rsidR="00713503" w:rsidRPr="000F433A" w14:paraId="38FC1BC1" w14:textId="77777777" w:rsidTr="00713503">
              <w:tc>
                <w:tcPr>
                  <w:tcW w:w="4274" w:type="dxa"/>
                  <w:shd w:val="clear" w:color="auto" w:fill="FFFFFF" w:themeFill="background1"/>
                </w:tcPr>
                <w:p w14:paraId="310456A6"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Nastavni sat predavanja</w:t>
                  </w:r>
                </w:p>
              </w:tc>
              <w:tc>
                <w:tcPr>
                  <w:tcW w:w="851" w:type="dxa"/>
                  <w:shd w:val="clear" w:color="auto" w:fill="FFFFFF" w:themeFill="background1"/>
                </w:tcPr>
                <w:p w14:paraId="0E7CD96D"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cr/>
                    <w:t>Broj sati</w:t>
                  </w:r>
                </w:p>
              </w:tc>
              <w:tc>
                <w:tcPr>
                  <w:tcW w:w="2378" w:type="dxa"/>
                  <w:shd w:val="clear" w:color="auto" w:fill="FFFFFF" w:themeFill="background1"/>
                </w:tcPr>
                <w:p w14:paraId="66ADEA23"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Nastavu izvodi</w:t>
                  </w:r>
                </w:p>
              </w:tc>
            </w:tr>
            <w:tr w:rsidR="00713503" w:rsidRPr="000F433A" w14:paraId="67A29488" w14:textId="77777777" w:rsidTr="00713503">
              <w:tc>
                <w:tcPr>
                  <w:tcW w:w="4274" w:type="dxa"/>
                  <w:shd w:val="clear" w:color="auto" w:fill="FFFFFF"/>
                  <w:vAlign w:val="center"/>
                </w:tcPr>
                <w:p w14:paraId="3AC18930"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Povijest nogometa u svijetu i Hrvatskoj</w:t>
                  </w:r>
                </w:p>
              </w:tc>
              <w:tc>
                <w:tcPr>
                  <w:tcW w:w="851" w:type="dxa"/>
                  <w:shd w:val="clear" w:color="auto" w:fill="FFFFFF"/>
                </w:tcPr>
                <w:p w14:paraId="2DB8DA9E"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2</w:t>
                  </w:r>
                </w:p>
              </w:tc>
              <w:tc>
                <w:tcPr>
                  <w:tcW w:w="2378" w:type="dxa"/>
                  <w:shd w:val="clear" w:color="auto" w:fill="FFFFFF"/>
                </w:tcPr>
                <w:p w14:paraId="27A7B39F"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Izv. prof. dr. sc. Marko Erceg</w:t>
                  </w:r>
                </w:p>
              </w:tc>
            </w:tr>
            <w:tr w:rsidR="00713503" w:rsidRPr="000F433A" w14:paraId="6E2BA47E" w14:textId="77777777" w:rsidTr="00713503">
              <w:trPr>
                <w:trHeight w:hRule="exact" w:val="227"/>
              </w:trPr>
              <w:tc>
                <w:tcPr>
                  <w:tcW w:w="4274" w:type="dxa"/>
                  <w:shd w:val="clear" w:color="auto" w:fill="FFFFFF"/>
                  <w:vAlign w:val="center"/>
                </w:tcPr>
                <w:p w14:paraId="632900F8"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Pravila nogometne igre</w:t>
                  </w:r>
                </w:p>
              </w:tc>
              <w:tc>
                <w:tcPr>
                  <w:tcW w:w="851" w:type="dxa"/>
                  <w:shd w:val="clear" w:color="auto" w:fill="FFFFFF"/>
                </w:tcPr>
                <w:p w14:paraId="37170296"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2</w:t>
                  </w:r>
                </w:p>
              </w:tc>
              <w:tc>
                <w:tcPr>
                  <w:tcW w:w="2378" w:type="dxa"/>
                  <w:shd w:val="clear" w:color="auto" w:fill="FFFFFF"/>
                </w:tcPr>
                <w:p w14:paraId="08CAFBD4"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Doc. dr. sc. Goran Gabrilo</w:t>
                  </w:r>
                </w:p>
              </w:tc>
            </w:tr>
            <w:tr w:rsidR="00713503" w:rsidRPr="000F433A" w14:paraId="7486EB95" w14:textId="77777777" w:rsidTr="00713503">
              <w:trPr>
                <w:trHeight w:hRule="exact" w:val="227"/>
              </w:trPr>
              <w:tc>
                <w:tcPr>
                  <w:tcW w:w="4274" w:type="dxa"/>
                  <w:shd w:val="clear" w:color="auto" w:fill="FFFFFF"/>
                  <w:vAlign w:val="center"/>
                </w:tcPr>
                <w:p w14:paraId="1B52639F"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Analiza nogometne igre</w:t>
                  </w:r>
                </w:p>
              </w:tc>
              <w:tc>
                <w:tcPr>
                  <w:tcW w:w="851" w:type="dxa"/>
                  <w:shd w:val="clear" w:color="auto" w:fill="FFFFFF"/>
                </w:tcPr>
                <w:p w14:paraId="42C48954"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2</w:t>
                  </w:r>
                </w:p>
              </w:tc>
              <w:tc>
                <w:tcPr>
                  <w:tcW w:w="2378" w:type="dxa"/>
                  <w:shd w:val="clear" w:color="auto" w:fill="FFFFFF"/>
                </w:tcPr>
                <w:p w14:paraId="08D528B2" w14:textId="77777777" w:rsidR="00713503" w:rsidRPr="000F433A" w:rsidRDefault="00713503" w:rsidP="00713503">
                  <w:pPr>
                    <w:rPr>
                      <w:rFonts w:ascii="Calibri" w:hAnsi="Calibri" w:cs="Calibri"/>
                    </w:rPr>
                  </w:pPr>
                  <w:r w:rsidRPr="000F433A">
                    <w:rPr>
                      <w:rFonts w:ascii="Calibri" w:eastAsia="Constantia" w:hAnsi="Calibri" w:cs="Calibri"/>
                      <w:sz w:val="18"/>
                      <w:szCs w:val="18"/>
                    </w:rPr>
                    <w:t>Izv. prof. dr. sc. Marko Erceg</w:t>
                  </w:r>
                </w:p>
              </w:tc>
            </w:tr>
            <w:tr w:rsidR="00713503" w:rsidRPr="000F433A" w14:paraId="3147E2EF" w14:textId="77777777" w:rsidTr="00713503">
              <w:trPr>
                <w:trHeight w:hRule="exact" w:val="227"/>
              </w:trPr>
              <w:tc>
                <w:tcPr>
                  <w:tcW w:w="4274" w:type="dxa"/>
                  <w:shd w:val="clear" w:color="auto" w:fill="FFFFFF"/>
                  <w:vAlign w:val="center"/>
                </w:tcPr>
                <w:p w14:paraId="7708B8CC"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Utjecaj nogometa na antropološka obilježja</w:t>
                  </w:r>
                </w:p>
              </w:tc>
              <w:tc>
                <w:tcPr>
                  <w:tcW w:w="851" w:type="dxa"/>
                  <w:shd w:val="clear" w:color="auto" w:fill="FFFFFF"/>
                </w:tcPr>
                <w:p w14:paraId="24A66C1D"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2</w:t>
                  </w:r>
                </w:p>
              </w:tc>
              <w:tc>
                <w:tcPr>
                  <w:tcW w:w="2378" w:type="dxa"/>
                  <w:shd w:val="clear" w:color="auto" w:fill="FFFFFF"/>
                </w:tcPr>
                <w:p w14:paraId="1F8E4DB5" w14:textId="77777777" w:rsidR="00713503" w:rsidRPr="000F433A" w:rsidRDefault="00713503" w:rsidP="00713503">
                  <w:pPr>
                    <w:rPr>
                      <w:rFonts w:ascii="Calibri" w:hAnsi="Calibri" w:cs="Calibri"/>
                    </w:rPr>
                  </w:pPr>
                  <w:r w:rsidRPr="000F433A">
                    <w:rPr>
                      <w:rFonts w:ascii="Calibri" w:eastAsia="Constantia" w:hAnsi="Calibri" w:cs="Calibri"/>
                      <w:sz w:val="18"/>
                      <w:szCs w:val="18"/>
                    </w:rPr>
                    <w:t>Izv. prof. dr. sc. Marko Erceg</w:t>
                  </w:r>
                </w:p>
              </w:tc>
            </w:tr>
            <w:tr w:rsidR="00713503" w:rsidRPr="000F433A" w14:paraId="445CB0AC" w14:textId="77777777" w:rsidTr="00713503">
              <w:trPr>
                <w:trHeight w:hRule="exact" w:val="227"/>
              </w:trPr>
              <w:tc>
                <w:tcPr>
                  <w:tcW w:w="4274" w:type="dxa"/>
                  <w:shd w:val="clear" w:color="auto" w:fill="FFFFFF"/>
                  <w:vAlign w:val="center"/>
                </w:tcPr>
                <w:p w14:paraId="2DD9BDEC"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Razvoj sustava nogometne igre; KOLOKVIJ - teorija</w:t>
                  </w:r>
                </w:p>
              </w:tc>
              <w:tc>
                <w:tcPr>
                  <w:tcW w:w="851" w:type="dxa"/>
                  <w:shd w:val="clear" w:color="auto" w:fill="FFFFFF"/>
                </w:tcPr>
                <w:p w14:paraId="1557CB12"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2</w:t>
                  </w:r>
                </w:p>
              </w:tc>
              <w:tc>
                <w:tcPr>
                  <w:tcW w:w="2378" w:type="dxa"/>
                  <w:shd w:val="clear" w:color="auto" w:fill="FFFFFF"/>
                </w:tcPr>
                <w:p w14:paraId="64163E30" w14:textId="77777777" w:rsidR="00713503" w:rsidRPr="000F433A" w:rsidRDefault="00713503" w:rsidP="00713503">
                  <w:pPr>
                    <w:rPr>
                      <w:rFonts w:ascii="Calibri" w:hAnsi="Calibri" w:cs="Calibri"/>
                    </w:rPr>
                  </w:pPr>
                  <w:r w:rsidRPr="000F433A">
                    <w:rPr>
                      <w:rFonts w:ascii="Calibri" w:eastAsia="Constantia" w:hAnsi="Calibri" w:cs="Calibri"/>
                      <w:sz w:val="18"/>
                      <w:szCs w:val="18"/>
                    </w:rPr>
                    <w:t>Izv. prof. dr. sc. Marko Erceg</w:t>
                  </w:r>
                </w:p>
              </w:tc>
            </w:tr>
            <w:tr w:rsidR="00713503" w:rsidRPr="000F433A" w14:paraId="7BFAFA45" w14:textId="77777777" w:rsidTr="00713503">
              <w:trPr>
                <w:trHeight w:hRule="exact" w:val="227"/>
              </w:trPr>
              <w:tc>
                <w:tcPr>
                  <w:tcW w:w="4274" w:type="dxa"/>
                  <w:shd w:val="clear" w:color="auto" w:fill="FFFFFF"/>
                  <w:vAlign w:val="center"/>
                </w:tcPr>
                <w:p w14:paraId="32F28C47"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Metode učenja i vježbanja tehnike i taktike nogometa</w:t>
                  </w:r>
                </w:p>
              </w:tc>
              <w:tc>
                <w:tcPr>
                  <w:tcW w:w="851" w:type="dxa"/>
                  <w:shd w:val="clear" w:color="auto" w:fill="FFFFFF"/>
                </w:tcPr>
                <w:p w14:paraId="1DFC58CF"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2</w:t>
                  </w:r>
                </w:p>
              </w:tc>
              <w:tc>
                <w:tcPr>
                  <w:tcW w:w="2378" w:type="dxa"/>
                  <w:shd w:val="clear" w:color="auto" w:fill="FFFFFF"/>
                </w:tcPr>
                <w:p w14:paraId="74E7CEF1" w14:textId="77777777" w:rsidR="00713503" w:rsidRPr="000F433A" w:rsidRDefault="00713503" w:rsidP="00713503">
                  <w:pPr>
                    <w:rPr>
                      <w:rFonts w:ascii="Calibri" w:hAnsi="Calibri" w:cs="Calibri"/>
                    </w:rPr>
                  </w:pPr>
                  <w:r w:rsidRPr="000F433A">
                    <w:rPr>
                      <w:rFonts w:ascii="Calibri" w:eastAsia="Constantia" w:hAnsi="Calibri" w:cs="Calibri"/>
                      <w:sz w:val="18"/>
                      <w:szCs w:val="18"/>
                    </w:rPr>
                    <w:t>Izv. prof. dr. sc. Marko Erceg</w:t>
                  </w:r>
                </w:p>
              </w:tc>
            </w:tr>
            <w:tr w:rsidR="00713503" w:rsidRPr="000F433A" w14:paraId="767031A9" w14:textId="77777777" w:rsidTr="00713503">
              <w:trPr>
                <w:trHeight w:hRule="exact" w:val="227"/>
              </w:trPr>
              <w:tc>
                <w:tcPr>
                  <w:tcW w:w="4274" w:type="dxa"/>
                  <w:shd w:val="clear" w:color="auto" w:fill="FFFFFF"/>
                  <w:vAlign w:val="center"/>
                </w:tcPr>
                <w:p w14:paraId="666019AE"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 xml:space="preserve">Tehničko-taktička, tjelesna  i teoretska pripema </w:t>
                  </w:r>
                </w:p>
              </w:tc>
              <w:tc>
                <w:tcPr>
                  <w:tcW w:w="851" w:type="dxa"/>
                  <w:shd w:val="clear" w:color="auto" w:fill="FFFFFF"/>
                </w:tcPr>
                <w:p w14:paraId="0FC628B7"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2</w:t>
                  </w:r>
                </w:p>
              </w:tc>
              <w:tc>
                <w:tcPr>
                  <w:tcW w:w="2378" w:type="dxa"/>
                  <w:shd w:val="clear" w:color="auto" w:fill="FFFFFF"/>
                </w:tcPr>
                <w:p w14:paraId="4014BBAA" w14:textId="77777777" w:rsidR="00713503" w:rsidRPr="000F433A" w:rsidRDefault="00713503" w:rsidP="00713503">
                  <w:pPr>
                    <w:rPr>
                      <w:rFonts w:ascii="Calibri" w:hAnsi="Calibri" w:cs="Calibri"/>
                    </w:rPr>
                  </w:pPr>
                  <w:r w:rsidRPr="000F433A">
                    <w:rPr>
                      <w:rFonts w:ascii="Calibri" w:eastAsia="Constantia" w:hAnsi="Calibri" w:cs="Calibri"/>
                      <w:sz w:val="18"/>
                      <w:szCs w:val="18"/>
                    </w:rPr>
                    <w:t>Izv. prof. dr. sc. Marko Erceg</w:t>
                  </w:r>
                </w:p>
              </w:tc>
            </w:tr>
            <w:tr w:rsidR="00713503" w:rsidRPr="000F433A" w14:paraId="1A681B38" w14:textId="77777777" w:rsidTr="00713503">
              <w:trPr>
                <w:trHeight w:hRule="exact" w:val="227"/>
              </w:trPr>
              <w:tc>
                <w:tcPr>
                  <w:tcW w:w="4274" w:type="dxa"/>
                  <w:shd w:val="clear" w:color="auto" w:fill="FFFFFF"/>
                  <w:vAlign w:val="center"/>
                </w:tcPr>
                <w:p w14:paraId="492E167B" w14:textId="7083B158"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 xml:space="preserve">KOLOKVIJ </w:t>
                  </w:r>
                  <w:r w:rsidR="008E12FD">
                    <w:rPr>
                      <w:rFonts w:ascii="Calibri" w:eastAsia="Constantia" w:hAnsi="Calibri" w:cs="Calibri"/>
                      <w:sz w:val="18"/>
                      <w:szCs w:val="18"/>
                    </w:rPr>
                    <w:t>–</w:t>
                  </w:r>
                  <w:r w:rsidRPr="000F433A">
                    <w:rPr>
                      <w:rFonts w:ascii="Calibri" w:eastAsia="Constantia" w:hAnsi="Calibri" w:cs="Calibri"/>
                      <w:sz w:val="18"/>
                      <w:szCs w:val="18"/>
                    </w:rPr>
                    <w:t xml:space="preserve"> teorija</w:t>
                  </w:r>
                </w:p>
              </w:tc>
              <w:tc>
                <w:tcPr>
                  <w:tcW w:w="851" w:type="dxa"/>
                  <w:shd w:val="clear" w:color="auto" w:fill="FFFFFF"/>
                </w:tcPr>
                <w:p w14:paraId="082150B7"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378" w:type="dxa"/>
                  <w:shd w:val="clear" w:color="auto" w:fill="FFFFFF"/>
                </w:tcPr>
                <w:p w14:paraId="012242C4" w14:textId="77777777" w:rsidR="00713503" w:rsidRPr="000F433A" w:rsidRDefault="00713503" w:rsidP="00713503">
                  <w:pPr>
                    <w:rPr>
                      <w:rFonts w:ascii="Calibri" w:hAnsi="Calibri" w:cs="Calibri"/>
                    </w:rPr>
                  </w:pPr>
                  <w:r w:rsidRPr="000F433A">
                    <w:rPr>
                      <w:rFonts w:ascii="Calibri" w:eastAsia="Constantia" w:hAnsi="Calibri" w:cs="Calibri"/>
                      <w:sz w:val="18"/>
                      <w:szCs w:val="18"/>
                    </w:rPr>
                    <w:t>Izv. prof. dr. sc. Marko Erceg</w:t>
                  </w:r>
                </w:p>
              </w:tc>
            </w:tr>
          </w:tbl>
          <w:p w14:paraId="26E8E7CC" w14:textId="77777777" w:rsidR="00713503" w:rsidRPr="000F433A" w:rsidRDefault="00713503" w:rsidP="00713503">
            <w:pPr>
              <w:tabs>
                <w:tab w:val="left" w:pos="2820"/>
              </w:tabs>
              <w:spacing w:after="0"/>
              <w:rPr>
                <w:rFonts w:ascii="Calibri" w:eastAsia="Constantia"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850"/>
              <w:gridCol w:w="2035"/>
            </w:tblGrid>
            <w:tr w:rsidR="00713503" w:rsidRPr="000F433A" w14:paraId="1D02D522" w14:textId="77777777" w:rsidTr="00713503">
              <w:trPr>
                <w:trHeight w:hRule="exact" w:val="227"/>
              </w:trPr>
              <w:tc>
                <w:tcPr>
                  <w:tcW w:w="4618" w:type="dxa"/>
                  <w:shd w:val="clear" w:color="auto" w:fill="FFFFFF" w:themeFill="background1"/>
                </w:tcPr>
                <w:p w14:paraId="501141C8"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Nastavni sat seminara</w:t>
                  </w:r>
                </w:p>
              </w:tc>
              <w:tc>
                <w:tcPr>
                  <w:tcW w:w="850" w:type="dxa"/>
                  <w:shd w:val="clear" w:color="auto" w:fill="FFFFFF" w:themeFill="background1"/>
                </w:tcPr>
                <w:p w14:paraId="41156E7C"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Broj sati</w:t>
                  </w:r>
                </w:p>
              </w:tc>
              <w:tc>
                <w:tcPr>
                  <w:tcW w:w="2035" w:type="dxa"/>
                  <w:shd w:val="clear" w:color="auto" w:fill="FFFFFF" w:themeFill="background1"/>
                </w:tcPr>
                <w:p w14:paraId="6E3C5E84"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Nastavu izvodi</w:t>
                  </w:r>
                </w:p>
              </w:tc>
            </w:tr>
            <w:tr w:rsidR="00713503" w:rsidRPr="000F433A" w14:paraId="785D5CCD" w14:textId="77777777" w:rsidTr="00713503">
              <w:trPr>
                <w:trHeight w:hRule="exact" w:val="425"/>
              </w:trPr>
              <w:tc>
                <w:tcPr>
                  <w:tcW w:w="4618" w:type="dxa"/>
                  <w:shd w:val="clear" w:color="auto" w:fill="FFFFFF"/>
                  <w:vAlign w:val="center"/>
                </w:tcPr>
                <w:p w14:paraId="10B7317A"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žongliranja hrptom u mjestu i žongliranja natkoljenicom u mjestu</w:t>
                  </w:r>
                </w:p>
              </w:tc>
              <w:tc>
                <w:tcPr>
                  <w:tcW w:w="850" w:type="dxa"/>
                  <w:shd w:val="clear" w:color="auto" w:fill="FFFFFF"/>
                  <w:vAlign w:val="center"/>
                </w:tcPr>
                <w:p w14:paraId="5EF1CAAB"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7CF8E88B"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pred</w:t>
                  </w:r>
                </w:p>
                <w:p w14:paraId="73FE284F" w14:textId="77777777" w:rsidR="00713503" w:rsidRPr="000F433A" w:rsidRDefault="00713503" w:rsidP="00713503">
                  <w:pPr>
                    <w:rPr>
                      <w:rFonts w:ascii="Calibri" w:hAnsi="Calibri" w:cs="Calibri"/>
                    </w:rPr>
                  </w:pPr>
                </w:p>
              </w:tc>
            </w:tr>
            <w:tr w:rsidR="00713503" w:rsidRPr="000F433A" w14:paraId="2618E60D" w14:textId="77777777" w:rsidTr="00713503">
              <w:trPr>
                <w:trHeight w:hRule="exact" w:val="425"/>
              </w:trPr>
              <w:tc>
                <w:tcPr>
                  <w:tcW w:w="4618" w:type="dxa"/>
                  <w:shd w:val="clear" w:color="auto" w:fill="FFFFFF"/>
                  <w:vAlign w:val="center"/>
                </w:tcPr>
                <w:p w14:paraId="30BE194A"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žongliranja hrptom i natkoljenicom (kombinacija) i metodika obuke žongliranja glavom</w:t>
                  </w:r>
                </w:p>
              </w:tc>
              <w:tc>
                <w:tcPr>
                  <w:tcW w:w="850" w:type="dxa"/>
                  <w:shd w:val="clear" w:color="auto" w:fill="FFFFFF"/>
                  <w:vAlign w:val="center"/>
                </w:tcPr>
                <w:p w14:paraId="07DCE641"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407A1232"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7C20A670" w14:textId="77777777" w:rsidTr="00713503">
              <w:trPr>
                <w:trHeight w:hRule="exact" w:val="425"/>
              </w:trPr>
              <w:tc>
                <w:tcPr>
                  <w:tcW w:w="4618" w:type="dxa"/>
                  <w:shd w:val="clear" w:color="auto" w:fill="FFFFFF"/>
                  <w:vAlign w:val="center"/>
                </w:tcPr>
                <w:p w14:paraId="243E4B0E"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žongliranja u kretanju i kombinacije žongliranja hrptom, natkoljenicom i glavom</w:t>
                  </w:r>
                </w:p>
              </w:tc>
              <w:tc>
                <w:tcPr>
                  <w:tcW w:w="850" w:type="dxa"/>
                  <w:shd w:val="clear" w:color="auto" w:fill="FFFFFF"/>
                  <w:vAlign w:val="center"/>
                </w:tcPr>
                <w:p w14:paraId="04D212C2"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0A265893"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37533823" w14:textId="77777777" w:rsidTr="00713503">
              <w:trPr>
                <w:trHeight w:hRule="exact" w:val="425"/>
              </w:trPr>
              <w:tc>
                <w:tcPr>
                  <w:tcW w:w="4618" w:type="dxa"/>
                  <w:shd w:val="clear" w:color="auto" w:fill="FFFFFF"/>
                  <w:vAlign w:val="center"/>
                </w:tcPr>
                <w:p w14:paraId="0B9E08E2"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primanje unutrašnjom stranom sto</w:t>
                  </w:r>
                  <w:r w:rsidRPr="000F433A">
                    <w:rPr>
                      <w:rFonts w:ascii="Calibri" w:eastAsia="Constantia" w:hAnsi="Calibri" w:cs="Calibri"/>
                      <w:sz w:val="18"/>
                      <w:szCs w:val="18"/>
                    </w:rPr>
                    <w:cr/>
                    <w:t>ala i prijenosa unutrašnjom stranom stopala</w:t>
                  </w:r>
                </w:p>
              </w:tc>
              <w:tc>
                <w:tcPr>
                  <w:tcW w:w="850" w:type="dxa"/>
                  <w:shd w:val="clear" w:color="auto" w:fill="FFFFFF"/>
                  <w:vAlign w:val="center"/>
                </w:tcPr>
                <w:p w14:paraId="48C772AF"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26878056"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3885197D" w14:textId="77777777" w:rsidTr="00713503">
              <w:trPr>
                <w:trHeight w:hRule="exact" w:val="425"/>
              </w:trPr>
              <w:tc>
                <w:tcPr>
                  <w:tcW w:w="4618" w:type="dxa"/>
                  <w:shd w:val="clear" w:color="auto" w:fill="FFFFFF"/>
                  <w:vAlign w:val="center"/>
                </w:tcPr>
                <w:p w14:paraId="0E9D68D7"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primanja vanjskom stranom stopala i prijenosa vanjskom stranom stopala</w:t>
                  </w:r>
                </w:p>
              </w:tc>
              <w:tc>
                <w:tcPr>
                  <w:tcW w:w="850" w:type="dxa"/>
                  <w:shd w:val="clear" w:color="auto" w:fill="FFFFFF"/>
                  <w:vAlign w:val="center"/>
                </w:tcPr>
                <w:p w14:paraId="47CBB694"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6D2827A0"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7793F840" w14:textId="77777777" w:rsidTr="00713503">
              <w:trPr>
                <w:trHeight w:hRule="exact" w:val="425"/>
              </w:trPr>
              <w:tc>
                <w:tcPr>
                  <w:tcW w:w="4618" w:type="dxa"/>
                  <w:shd w:val="clear" w:color="auto" w:fill="FFFFFF"/>
                  <w:vAlign w:val="center"/>
                </w:tcPr>
                <w:p w14:paraId="652FADB2"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primanja iz zraka amortizacijom hrptom i primanje lopti natkoljenicom</w:t>
                  </w:r>
                </w:p>
              </w:tc>
              <w:tc>
                <w:tcPr>
                  <w:tcW w:w="850" w:type="dxa"/>
                  <w:shd w:val="clear" w:color="auto" w:fill="FFFFFF"/>
                  <w:vAlign w:val="center"/>
                </w:tcPr>
                <w:p w14:paraId="712764F8"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0F598019"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1C61B959" w14:textId="77777777" w:rsidTr="00713503">
              <w:trPr>
                <w:trHeight w:hRule="exact" w:val="227"/>
              </w:trPr>
              <w:tc>
                <w:tcPr>
                  <w:tcW w:w="4618" w:type="dxa"/>
                  <w:shd w:val="clear" w:color="auto" w:fill="FFFFFF"/>
                  <w:vAlign w:val="center"/>
                </w:tcPr>
                <w:p w14:paraId="02A79FCC"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 xml:space="preserve">Metodika obuke primanja lopti prsima i primanja lopti glavom </w:t>
                  </w:r>
                </w:p>
              </w:tc>
              <w:tc>
                <w:tcPr>
                  <w:tcW w:w="850" w:type="dxa"/>
                  <w:shd w:val="clear" w:color="auto" w:fill="FFFFFF"/>
                  <w:vAlign w:val="center"/>
                </w:tcPr>
                <w:p w14:paraId="73AA01FD"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5C1B3F8C"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46B9AED3" w14:textId="77777777" w:rsidTr="00713503">
              <w:trPr>
                <w:trHeight w:hRule="exact" w:val="425"/>
              </w:trPr>
              <w:tc>
                <w:tcPr>
                  <w:tcW w:w="4618" w:type="dxa"/>
                  <w:shd w:val="clear" w:color="auto" w:fill="FFFFFF"/>
                  <w:vAlign w:val="center"/>
                </w:tcPr>
                <w:p w14:paraId="6C105CDA"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primanja od podloge unutrašnjom stranom stopala i primanja od podloge vanjskom stranom stopala</w:t>
                  </w:r>
                </w:p>
              </w:tc>
              <w:tc>
                <w:tcPr>
                  <w:tcW w:w="850" w:type="dxa"/>
                  <w:shd w:val="clear" w:color="auto" w:fill="FFFFFF"/>
                  <w:vAlign w:val="center"/>
                </w:tcPr>
                <w:p w14:paraId="4AC70903"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50B18EA2"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251B5676" w14:textId="77777777" w:rsidTr="00713503">
              <w:trPr>
                <w:trHeight w:hRule="exact" w:val="227"/>
              </w:trPr>
              <w:tc>
                <w:tcPr>
                  <w:tcW w:w="4618" w:type="dxa"/>
                  <w:shd w:val="clear" w:color="auto" w:fill="FFFFFF"/>
                  <w:vAlign w:val="center"/>
                </w:tcPr>
                <w:p w14:paraId="5C74A38D"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oduzimanja lopte</w:t>
                  </w:r>
                </w:p>
              </w:tc>
              <w:tc>
                <w:tcPr>
                  <w:tcW w:w="850" w:type="dxa"/>
                  <w:shd w:val="clear" w:color="auto" w:fill="FFFFFF"/>
                  <w:vAlign w:val="center"/>
                </w:tcPr>
                <w:p w14:paraId="01B33C55"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541E2FC4"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03EEEF5F" w14:textId="77777777" w:rsidTr="00713503">
              <w:trPr>
                <w:trHeight w:hRule="exact" w:val="425"/>
              </w:trPr>
              <w:tc>
                <w:tcPr>
                  <w:tcW w:w="4618" w:type="dxa"/>
                  <w:shd w:val="clear" w:color="auto" w:fill="FFFFFF"/>
                  <w:vAlign w:val="center"/>
                </w:tcPr>
                <w:p w14:paraId="24D0B8B2"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vođenja sredinom hrpta stopala, vođenje unutrašnjim dijelom hrpta, vođenja vanjskim dijelom hrpta i kombinacije različitih vrsta vođenja</w:t>
                  </w:r>
                </w:p>
              </w:tc>
              <w:tc>
                <w:tcPr>
                  <w:tcW w:w="850" w:type="dxa"/>
                  <w:shd w:val="clear" w:color="auto" w:fill="FFFFFF"/>
                  <w:vAlign w:val="center"/>
                </w:tcPr>
                <w:p w14:paraId="764A579B"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1D0FD870"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5CB0C1C2" w14:textId="77777777" w:rsidTr="00713503">
              <w:trPr>
                <w:trHeight w:hRule="exact" w:val="425"/>
              </w:trPr>
              <w:tc>
                <w:tcPr>
                  <w:tcW w:w="4618" w:type="dxa"/>
                  <w:shd w:val="clear" w:color="auto" w:fill="FFFFFF"/>
                  <w:vAlign w:val="center"/>
                </w:tcPr>
                <w:p w14:paraId="0061C936"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cr/>
                    <w:t>etodika obuke driblinga unutrašnjom i vanjskom stranom stopala, driblinga "bicikl" i ostalih driblinga</w:t>
                  </w:r>
                </w:p>
              </w:tc>
              <w:tc>
                <w:tcPr>
                  <w:tcW w:w="850" w:type="dxa"/>
                  <w:shd w:val="clear" w:color="auto" w:fill="FFFFFF"/>
                  <w:vAlign w:val="center"/>
                </w:tcPr>
                <w:p w14:paraId="4270CAD9"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7C22C371"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62A426E6" w14:textId="77777777" w:rsidTr="00713503">
              <w:trPr>
                <w:trHeight w:hRule="exact" w:val="227"/>
              </w:trPr>
              <w:tc>
                <w:tcPr>
                  <w:tcW w:w="4618" w:type="dxa"/>
                  <w:shd w:val="clear" w:color="auto" w:fill="FFFFFF"/>
                  <w:vAlign w:val="center"/>
                </w:tcPr>
                <w:p w14:paraId="04060520"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bacanja auta i udarca sredinom hrpta stopala</w:t>
                  </w:r>
                </w:p>
              </w:tc>
              <w:tc>
                <w:tcPr>
                  <w:tcW w:w="850" w:type="dxa"/>
                  <w:shd w:val="clear" w:color="auto" w:fill="FFFFFF"/>
                  <w:vAlign w:val="center"/>
                </w:tcPr>
                <w:p w14:paraId="75FF4156"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5C7A8098"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4801F3BA" w14:textId="77777777" w:rsidTr="00713503">
              <w:trPr>
                <w:trHeight w:hRule="exact" w:val="227"/>
              </w:trPr>
              <w:tc>
                <w:tcPr>
                  <w:tcW w:w="4618" w:type="dxa"/>
                  <w:shd w:val="clear" w:color="auto" w:fill="FFFFFF"/>
                  <w:vAlign w:val="center"/>
                </w:tcPr>
                <w:p w14:paraId="4E754408"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udarca unutarnjim i vanjskim dijelom stopala</w:t>
                  </w:r>
                </w:p>
              </w:tc>
              <w:tc>
                <w:tcPr>
                  <w:tcW w:w="850" w:type="dxa"/>
                  <w:shd w:val="clear" w:color="auto" w:fill="FFFFFF"/>
                  <w:vAlign w:val="center"/>
                </w:tcPr>
                <w:p w14:paraId="03BFD820"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71D308B5"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31F98B4B" w14:textId="77777777" w:rsidTr="00713503">
              <w:trPr>
                <w:trHeight w:hRule="exact" w:val="227"/>
              </w:trPr>
              <w:tc>
                <w:tcPr>
                  <w:tcW w:w="4618" w:type="dxa"/>
                  <w:shd w:val="clear" w:color="auto" w:fill="FFFFFF"/>
                  <w:vAlign w:val="center"/>
                </w:tcPr>
                <w:p w14:paraId="0DEFF6AC"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Metodika obuke udarca unutrašnjom stranom stopala i volej udaraca</w:t>
                  </w:r>
                </w:p>
              </w:tc>
              <w:tc>
                <w:tcPr>
                  <w:tcW w:w="850" w:type="dxa"/>
                  <w:shd w:val="clear" w:color="auto" w:fill="FFFFFF"/>
                  <w:vAlign w:val="center"/>
                </w:tcPr>
                <w:p w14:paraId="49D6DEA1"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53279E87"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r w:rsidR="00713503" w:rsidRPr="000F433A" w14:paraId="764ACD03" w14:textId="77777777" w:rsidTr="00713503">
              <w:trPr>
                <w:trHeight w:hRule="exact" w:val="227"/>
              </w:trPr>
              <w:tc>
                <w:tcPr>
                  <w:tcW w:w="4618" w:type="dxa"/>
                  <w:shd w:val="clear" w:color="auto" w:fill="FFFFFF"/>
                  <w:vAlign w:val="center"/>
                </w:tcPr>
                <w:p w14:paraId="4D618573"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 xml:space="preserve">Metodika obuke udaraca glavom </w:t>
                  </w:r>
                </w:p>
              </w:tc>
              <w:tc>
                <w:tcPr>
                  <w:tcW w:w="850" w:type="dxa"/>
                  <w:shd w:val="clear" w:color="auto" w:fill="FFFFFF"/>
                  <w:vAlign w:val="center"/>
                </w:tcPr>
                <w:p w14:paraId="31497860"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1</w:t>
                  </w:r>
                </w:p>
              </w:tc>
              <w:tc>
                <w:tcPr>
                  <w:tcW w:w="2035" w:type="dxa"/>
                  <w:shd w:val="clear" w:color="auto" w:fill="FFFFFF"/>
                </w:tcPr>
                <w:p w14:paraId="6A9BCE6B" w14:textId="77777777" w:rsidR="00713503" w:rsidRPr="000F433A" w:rsidRDefault="00713503" w:rsidP="00713503">
                  <w:pPr>
                    <w:rPr>
                      <w:rFonts w:ascii="Calibri" w:hAnsi="Calibri" w:cs="Calibri"/>
                    </w:rPr>
                  </w:pPr>
                  <w:r w:rsidRPr="000F433A">
                    <w:rPr>
                      <w:rFonts w:ascii="Calibri" w:eastAsia="Constantia" w:hAnsi="Calibri" w:cs="Calibri"/>
                      <w:sz w:val="18"/>
                      <w:szCs w:val="18"/>
                    </w:rPr>
                    <w:t>Dr. sc. Ante Rađa, pred</w:t>
                  </w:r>
                </w:p>
              </w:tc>
            </w:tr>
          </w:tbl>
          <w:p w14:paraId="2EA7ECBE" w14:textId="77777777" w:rsidR="00713503" w:rsidRPr="000F433A" w:rsidRDefault="00713503" w:rsidP="00713503">
            <w:pPr>
              <w:tabs>
                <w:tab w:val="left" w:pos="2820"/>
              </w:tabs>
              <w:spacing w:after="0"/>
              <w:rPr>
                <w:rFonts w:ascii="Calibri" w:eastAsia="Constantia"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4"/>
              <w:gridCol w:w="851"/>
              <w:gridCol w:w="2378"/>
            </w:tblGrid>
            <w:tr w:rsidR="00713503" w:rsidRPr="000F433A" w14:paraId="296FC159" w14:textId="77777777" w:rsidTr="00713503">
              <w:trPr>
                <w:trHeight w:val="181"/>
              </w:trPr>
              <w:tc>
                <w:tcPr>
                  <w:tcW w:w="4274" w:type="dxa"/>
                  <w:shd w:val="clear" w:color="auto" w:fill="FFFFFF" w:themeFill="background1"/>
                  <w:vAlign w:val="center"/>
                </w:tcPr>
                <w:p w14:paraId="7B320A37"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Nastavni sat vježbi</w:t>
                  </w:r>
                </w:p>
              </w:tc>
              <w:tc>
                <w:tcPr>
                  <w:tcW w:w="851" w:type="dxa"/>
                  <w:shd w:val="clear" w:color="auto" w:fill="FFFFFF" w:themeFill="background1"/>
                  <w:vAlign w:val="center"/>
                </w:tcPr>
                <w:p w14:paraId="49BECDFA"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Broj sati</w:t>
                  </w:r>
                </w:p>
              </w:tc>
              <w:tc>
                <w:tcPr>
                  <w:tcW w:w="2378" w:type="dxa"/>
                  <w:shd w:val="clear" w:color="auto" w:fill="FFFFFF" w:themeFill="background1"/>
                  <w:vAlign w:val="center"/>
                </w:tcPr>
                <w:p w14:paraId="37F0BC2C"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Nastavu izvodi</w:t>
                  </w:r>
                </w:p>
              </w:tc>
            </w:tr>
            <w:tr w:rsidR="00713503" w:rsidRPr="000F433A" w14:paraId="2C65EDF3" w14:textId="77777777" w:rsidTr="00713503">
              <w:trPr>
                <w:trHeight w:hRule="exact" w:val="490"/>
              </w:trPr>
              <w:tc>
                <w:tcPr>
                  <w:tcW w:w="4274" w:type="dxa"/>
                  <w:shd w:val="clear" w:color="auto" w:fill="FFFFFF"/>
                  <w:vAlign w:val="center"/>
                </w:tcPr>
                <w:p w14:paraId="3F59333F"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Žongliranje hrptom u mjestu; Žongliranje natkoljenicom u mjestu</w:t>
                  </w:r>
                </w:p>
              </w:tc>
              <w:tc>
                <w:tcPr>
                  <w:tcW w:w="851" w:type="dxa"/>
                  <w:shd w:val="clear" w:color="auto" w:fill="FFFFFF"/>
                  <w:vAlign w:val="center"/>
                </w:tcPr>
                <w:p w14:paraId="5C0FCF67"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65948240"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0D55B74E" w14:textId="77777777" w:rsidR="00713503" w:rsidRPr="000F433A" w:rsidRDefault="00713503" w:rsidP="00713503">
                  <w:pPr>
                    <w:rPr>
                      <w:rFonts w:ascii="Calibri" w:hAnsi="Calibri" w:cs="Calibri"/>
                    </w:rPr>
                  </w:pPr>
                  <w:r w:rsidRPr="000F433A">
                    <w:rPr>
                      <w:rFonts w:ascii="Calibri" w:eastAsia="Constantia" w:hAnsi="Calibri" w:cs="Calibri"/>
                      <w:sz w:val="18"/>
                      <w:szCs w:val="18"/>
                    </w:rPr>
                    <w:t>Josip Andabak, asist.</w:t>
                  </w:r>
                </w:p>
              </w:tc>
            </w:tr>
            <w:tr w:rsidR="00713503" w:rsidRPr="000F433A" w14:paraId="295CC6AB" w14:textId="77777777" w:rsidTr="00713503">
              <w:trPr>
                <w:trHeight w:hRule="exact" w:val="425"/>
              </w:trPr>
              <w:tc>
                <w:tcPr>
                  <w:tcW w:w="4274" w:type="dxa"/>
                  <w:shd w:val="clear" w:color="auto" w:fill="FFFFFF"/>
                  <w:vAlign w:val="center"/>
                </w:tcPr>
                <w:p w14:paraId="5D66491C"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Kombinacija žongliranja hrptom i natkoljenicom; Žongliranje glavom;</w:t>
                  </w:r>
                </w:p>
              </w:tc>
              <w:tc>
                <w:tcPr>
                  <w:tcW w:w="851" w:type="dxa"/>
                  <w:shd w:val="clear" w:color="auto" w:fill="FFFFFF"/>
                  <w:vAlign w:val="center"/>
                </w:tcPr>
                <w:p w14:paraId="380F9C1A"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49E45E9F"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590ED70C" w14:textId="77777777" w:rsidR="00713503" w:rsidRPr="000F433A" w:rsidRDefault="00713503" w:rsidP="00713503">
                  <w:pPr>
                    <w:rPr>
                      <w:rFonts w:ascii="Calibri" w:hAnsi="Calibri" w:cs="Calibri"/>
                    </w:rPr>
                  </w:pPr>
                </w:p>
              </w:tc>
            </w:tr>
            <w:tr w:rsidR="00713503" w:rsidRPr="000F433A" w14:paraId="2EEF5964" w14:textId="77777777" w:rsidTr="00713503">
              <w:trPr>
                <w:trHeight w:hRule="exact" w:val="550"/>
              </w:trPr>
              <w:tc>
                <w:tcPr>
                  <w:tcW w:w="4274" w:type="dxa"/>
                  <w:shd w:val="clear" w:color="auto" w:fill="FFFFFF"/>
                  <w:vAlign w:val="center"/>
                </w:tcPr>
                <w:p w14:paraId="673E69C2" w14:textId="77777777" w:rsidR="00713503" w:rsidRPr="000F433A" w:rsidRDefault="00713503" w:rsidP="00713503">
                  <w:pPr>
                    <w:spacing w:after="0"/>
                    <w:rPr>
                      <w:rFonts w:ascii="Calibri" w:eastAsia="Constantia" w:hAnsi="Calibri" w:cs="Calibri"/>
                      <w:sz w:val="18"/>
                      <w:szCs w:val="18"/>
                    </w:rPr>
                  </w:pPr>
                  <w:r w:rsidRPr="000F433A">
                    <w:rPr>
                      <w:rFonts w:ascii="Calibri" w:eastAsia="Constantia" w:hAnsi="Calibri" w:cs="Calibri"/>
                      <w:sz w:val="18"/>
                      <w:szCs w:val="18"/>
                    </w:rPr>
                    <w:t>Žongliranje u kretanju; Kombinacija žongliranja hrptom, natkoljenicom i glavom</w:t>
                  </w:r>
                </w:p>
              </w:tc>
              <w:tc>
                <w:tcPr>
                  <w:tcW w:w="851" w:type="dxa"/>
                  <w:shd w:val="clear" w:color="auto" w:fill="FFFFFF"/>
                  <w:vAlign w:val="center"/>
                </w:tcPr>
                <w:p w14:paraId="606C16EF"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2DB8B866"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2286F846" w14:textId="77777777" w:rsidR="00713503" w:rsidRPr="000F433A" w:rsidRDefault="00713503" w:rsidP="00713503">
                  <w:pPr>
                    <w:rPr>
                      <w:rFonts w:ascii="Calibri" w:hAnsi="Calibri" w:cs="Calibri"/>
                    </w:rPr>
                  </w:pPr>
                </w:p>
              </w:tc>
            </w:tr>
            <w:tr w:rsidR="00713503" w:rsidRPr="000F433A" w14:paraId="37FE5347" w14:textId="77777777" w:rsidTr="00713503">
              <w:trPr>
                <w:trHeight w:hRule="exact" w:val="558"/>
              </w:trPr>
              <w:tc>
                <w:tcPr>
                  <w:tcW w:w="4274" w:type="dxa"/>
                  <w:shd w:val="clear" w:color="auto" w:fill="FFFFFF"/>
                  <w:vAlign w:val="center"/>
                </w:tcPr>
                <w:p w14:paraId="2F452181"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Primanje unutrašnjom stranom stopala; Prijenos unutrašnjom stranom stopala</w:t>
                  </w:r>
                </w:p>
              </w:tc>
              <w:tc>
                <w:tcPr>
                  <w:tcW w:w="851" w:type="dxa"/>
                  <w:shd w:val="clear" w:color="auto" w:fill="FFFFFF"/>
                  <w:vAlign w:val="center"/>
                </w:tcPr>
                <w:p w14:paraId="0A2312FB"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7E9BD4BD"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3B3D4149" w14:textId="77777777" w:rsidR="00713503" w:rsidRPr="000F433A" w:rsidRDefault="00713503" w:rsidP="00713503">
                  <w:pPr>
                    <w:rPr>
                      <w:rFonts w:ascii="Calibri" w:hAnsi="Calibri" w:cs="Calibri"/>
                    </w:rPr>
                  </w:pPr>
                </w:p>
              </w:tc>
            </w:tr>
            <w:tr w:rsidR="00713503" w:rsidRPr="000F433A" w14:paraId="59432A40" w14:textId="77777777" w:rsidTr="00713503">
              <w:trPr>
                <w:trHeight w:hRule="exact" w:val="547"/>
              </w:trPr>
              <w:tc>
                <w:tcPr>
                  <w:tcW w:w="4274" w:type="dxa"/>
                  <w:shd w:val="clear" w:color="auto" w:fill="FFFFFF"/>
                  <w:vAlign w:val="center"/>
                </w:tcPr>
                <w:p w14:paraId="32CDA8C1"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Primanje vanjskom stranom stopala; Prijenos vanjskom stranom stopala</w:t>
                  </w:r>
                </w:p>
              </w:tc>
              <w:tc>
                <w:tcPr>
                  <w:tcW w:w="851" w:type="dxa"/>
                  <w:shd w:val="clear" w:color="auto" w:fill="FFFFFF"/>
                  <w:vAlign w:val="center"/>
                </w:tcPr>
                <w:p w14:paraId="16CFC56A"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3BD52A0E"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7BBB3DEA" w14:textId="77777777" w:rsidR="00713503" w:rsidRPr="000F433A" w:rsidRDefault="00713503" w:rsidP="00713503">
                  <w:pPr>
                    <w:rPr>
                      <w:rFonts w:ascii="Calibri" w:hAnsi="Calibri" w:cs="Calibri"/>
                    </w:rPr>
                  </w:pPr>
                </w:p>
              </w:tc>
            </w:tr>
            <w:tr w:rsidR="00713503" w:rsidRPr="000F433A" w14:paraId="77F050DF" w14:textId="77777777" w:rsidTr="00713503">
              <w:trPr>
                <w:trHeight w:hRule="exact" w:val="570"/>
              </w:trPr>
              <w:tc>
                <w:tcPr>
                  <w:tcW w:w="4274" w:type="dxa"/>
                  <w:shd w:val="clear" w:color="auto" w:fill="FFFFFF"/>
                  <w:vAlign w:val="center"/>
                </w:tcPr>
                <w:p w14:paraId="00B8B6FD" w14:textId="77777777" w:rsidR="00713503" w:rsidRPr="000F433A" w:rsidRDefault="00713503" w:rsidP="00713503">
                  <w:pPr>
                    <w:spacing w:after="0"/>
                    <w:rPr>
                      <w:rFonts w:ascii="Calibri" w:eastAsia="Constantia" w:hAnsi="Calibri" w:cs="Calibri"/>
                      <w:sz w:val="18"/>
                      <w:szCs w:val="18"/>
                    </w:rPr>
                  </w:pPr>
                  <w:r w:rsidRPr="000F433A">
                    <w:rPr>
                      <w:rFonts w:ascii="Calibri" w:eastAsia="Constantia" w:hAnsi="Calibri" w:cs="Calibri"/>
                      <w:sz w:val="18"/>
                      <w:szCs w:val="18"/>
                    </w:rPr>
                    <w:t>Primanje iz zraka amortizacijom hrptom; Primanje lopti natkoljenicom</w:t>
                  </w:r>
                </w:p>
              </w:tc>
              <w:tc>
                <w:tcPr>
                  <w:tcW w:w="851" w:type="dxa"/>
                  <w:shd w:val="clear" w:color="auto" w:fill="FFFFFF"/>
                  <w:vAlign w:val="center"/>
                </w:tcPr>
                <w:p w14:paraId="4950C44D"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3A87A740"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01280910" w14:textId="77777777" w:rsidR="00713503" w:rsidRPr="000F433A" w:rsidRDefault="00713503" w:rsidP="00713503">
                  <w:pPr>
                    <w:rPr>
                      <w:rFonts w:ascii="Calibri" w:hAnsi="Calibri" w:cs="Calibri"/>
                    </w:rPr>
                  </w:pPr>
                </w:p>
              </w:tc>
            </w:tr>
            <w:tr w:rsidR="00713503" w:rsidRPr="000F433A" w14:paraId="2C215EB1" w14:textId="77777777" w:rsidTr="00713503">
              <w:trPr>
                <w:trHeight w:hRule="exact" w:val="546"/>
              </w:trPr>
              <w:tc>
                <w:tcPr>
                  <w:tcW w:w="4274" w:type="dxa"/>
                  <w:shd w:val="clear" w:color="auto" w:fill="FFFFFF"/>
                  <w:vAlign w:val="center"/>
                </w:tcPr>
                <w:p w14:paraId="595B85B4"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Primanje lopti prsima; Primanje lopti glavom (Praktični kolokvij)</w:t>
                  </w:r>
                </w:p>
              </w:tc>
              <w:tc>
                <w:tcPr>
                  <w:tcW w:w="851" w:type="dxa"/>
                  <w:shd w:val="clear" w:color="auto" w:fill="FFFFFF"/>
                  <w:vAlign w:val="center"/>
                </w:tcPr>
                <w:p w14:paraId="2725382A"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59E85AB4"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41EC951D" w14:textId="77777777" w:rsidR="00713503" w:rsidRPr="000F433A" w:rsidRDefault="00713503" w:rsidP="00713503">
                  <w:pPr>
                    <w:rPr>
                      <w:rFonts w:ascii="Calibri" w:hAnsi="Calibri" w:cs="Calibri"/>
                    </w:rPr>
                  </w:pPr>
                </w:p>
              </w:tc>
            </w:tr>
            <w:tr w:rsidR="00713503" w:rsidRPr="000F433A" w14:paraId="71021BC0" w14:textId="77777777" w:rsidTr="00713503">
              <w:trPr>
                <w:trHeight w:hRule="exact" w:val="562"/>
              </w:trPr>
              <w:tc>
                <w:tcPr>
                  <w:tcW w:w="4274" w:type="dxa"/>
                  <w:shd w:val="clear" w:color="auto" w:fill="FFFFFF"/>
                  <w:vAlign w:val="center"/>
                </w:tcPr>
                <w:p w14:paraId="173A6805"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Primanje od podloge unutrašnjom stranom stopala; Primanje od podloge vanjskom stranom stopala</w:t>
                  </w:r>
                </w:p>
              </w:tc>
              <w:tc>
                <w:tcPr>
                  <w:tcW w:w="851" w:type="dxa"/>
                  <w:shd w:val="clear" w:color="auto" w:fill="FFFFFF"/>
                  <w:vAlign w:val="center"/>
                </w:tcPr>
                <w:p w14:paraId="36B558BD"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661A2B17"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14F408CB" w14:textId="77777777" w:rsidR="00713503" w:rsidRPr="000F433A" w:rsidRDefault="00713503" w:rsidP="00713503">
                  <w:pPr>
                    <w:rPr>
                      <w:rFonts w:ascii="Calibri" w:hAnsi="Calibri" w:cs="Calibri"/>
                    </w:rPr>
                  </w:pPr>
                </w:p>
              </w:tc>
            </w:tr>
            <w:tr w:rsidR="00713503" w:rsidRPr="000F433A" w14:paraId="47028708" w14:textId="77777777" w:rsidTr="00713503">
              <w:trPr>
                <w:trHeight w:hRule="exact" w:val="568"/>
              </w:trPr>
              <w:tc>
                <w:tcPr>
                  <w:tcW w:w="4274" w:type="dxa"/>
                  <w:shd w:val="clear" w:color="auto" w:fill="FFFFFF"/>
                  <w:vAlign w:val="center"/>
                </w:tcPr>
                <w:p w14:paraId="78EF83F1"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Oduzimanja lopte</w:t>
                  </w:r>
                </w:p>
              </w:tc>
              <w:tc>
                <w:tcPr>
                  <w:tcW w:w="851" w:type="dxa"/>
                  <w:shd w:val="clear" w:color="auto" w:fill="FFFFFF"/>
                  <w:vAlign w:val="center"/>
                </w:tcPr>
                <w:p w14:paraId="17A5A3AC"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4884BF59"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27AD8636" w14:textId="77777777" w:rsidR="00713503" w:rsidRPr="000F433A" w:rsidRDefault="00713503" w:rsidP="00713503">
                  <w:pPr>
                    <w:rPr>
                      <w:rFonts w:ascii="Calibri" w:hAnsi="Calibri" w:cs="Calibri"/>
                    </w:rPr>
                  </w:pPr>
                </w:p>
              </w:tc>
            </w:tr>
            <w:tr w:rsidR="00713503" w:rsidRPr="000F433A" w14:paraId="6C304CE5" w14:textId="77777777" w:rsidTr="00713503">
              <w:trPr>
                <w:trHeight w:hRule="exact" w:val="701"/>
              </w:trPr>
              <w:tc>
                <w:tcPr>
                  <w:tcW w:w="4274" w:type="dxa"/>
                  <w:shd w:val="clear" w:color="auto" w:fill="FFFFFF"/>
                  <w:vAlign w:val="center"/>
                </w:tcPr>
                <w:p w14:paraId="47030756"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Vođenje sredinom hrpta stopala; Vođenje unutrašnjim dijelom hrpta; Vođenje vanjskim dijelom hrpta; Kombinacije različitih vrsta vođenja</w:t>
                  </w:r>
                </w:p>
              </w:tc>
              <w:tc>
                <w:tcPr>
                  <w:tcW w:w="851" w:type="dxa"/>
                  <w:shd w:val="clear" w:color="auto" w:fill="FFFFFF"/>
                  <w:vAlign w:val="center"/>
                </w:tcPr>
                <w:p w14:paraId="5A3D4861"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7C0E9EC8"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57EE4DEC" w14:textId="77777777" w:rsidR="00713503" w:rsidRPr="000F433A" w:rsidRDefault="00713503" w:rsidP="00713503">
                  <w:pPr>
                    <w:rPr>
                      <w:rFonts w:ascii="Calibri" w:hAnsi="Calibri" w:cs="Calibri"/>
                    </w:rPr>
                  </w:pPr>
                </w:p>
              </w:tc>
            </w:tr>
            <w:tr w:rsidR="00713503" w:rsidRPr="000F433A" w14:paraId="278DABBB" w14:textId="77777777" w:rsidTr="00713503">
              <w:trPr>
                <w:trHeight w:hRule="exact" w:val="565"/>
              </w:trPr>
              <w:tc>
                <w:tcPr>
                  <w:tcW w:w="4274" w:type="dxa"/>
                  <w:shd w:val="clear" w:color="auto" w:fill="FFFFFF"/>
                  <w:vAlign w:val="center"/>
                </w:tcPr>
                <w:p w14:paraId="1402D831"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Dribling unutrašnjom i vanjskom stranom stopala; Dribling "bicikl"; Ostali driblinzi (Praktični kolokvij)</w:t>
                  </w:r>
                </w:p>
              </w:tc>
              <w:tc>
                <w:tcPr>
                  <w:tcW w:w="851" w:type="dxa"/>
                  <w:shd w:val="clear" w:color="auto" w:fill="FFFFFF"/>
                  <w:vAlign w:val="center"/>
                </w:tcPr>
                <w:p w14:paraId="4C2C91F6"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64E8731D"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44951D31" w14:textId="77777777" w:rsidR="00713503" w:rsidRPr="000F433A" w:rsidRDefault="00713503" w:rsidP="00713503">
                  <w:pPr>
                    <w:rPr>
                      <w:rFonts w:ascii="Calibri" w:hAnsi="Calibri" w:cs="Calibri"/>
                    </w:rPr>
                  </w:pPr>
                </w:p>
              </w:tc>
            </w:tr>
            <w:tr w:rsidR="00713503" w:rsidRPr="000F433A" w14:paraId="4A53F8AA" w14:textId="77777777" w:rsidTr="00713503">
              <w:trPr>
                <w:trHeight w:hRule="exact" w:val="572"/>
              </w:trPr>
              <w:tc>
                <w:tcPr>
                  <w:tcW w:w="4274" w:type="dxa"/>
                  <w:shd w:val="clear" w:color="auto" w:fill="FFFFFF"/>
                  <w:vAlign w:val="center"/>
                </w:tcPr>
                <w:p w14:paraId="0101F0FD"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Bacanje auta; Udarac sredinom hrpta stopala</w:t>
                  </w:r>
                </w:p>
              </w:tc>
              <w:tc>
                <w:tcPr>
                  <w:tcW w:w="851" w:type="dxa"/>
                  <w:shd w:val="clear" w:color="auto" w:fill="FFFFFF"/>
                  <w:vAlign w:val="center"/>
                </w:tcPr>
                <w:p w14:paraId="4286DB66"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4A9BA874"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509A4B9F" w14:textId="77777777" w:rsidR="00713503" w:rsidRPr="000F433A" w:rsidRDefault="00713503" w:rsidP="00713503">
                  <w:pPr>
                    <w:rPr>
                      <w:rFonts w:ascii="Calibri" w:hAnsi="Calibri" w:cs="Calibri"/>
                    </w:rPr>
                  </w:pPr>
                </w:p>
              </w:tc>
            </w:tr>
            <w:tr w:rsidR="00713503" w:rsidRPr="000F433A" w14:paraId="41CB2B83" w14:textId="77777777" w:rsidTr="00713503">
              <w:trPr>
                <w:trHeight w:hRule="exact" w:val="550"/>
              </w:trPr>
              <w:tc>
                <w:tcPr>
                  <w:tcW w:w="4274" w:type="dxa"/>
                  <w:shd w:val="clear" w:color="auto" w:fill="FFFFFF"/>
                  <w:vAlign w:val="center"/>
                </w:tcPr>
                <w:p w14:paraId="12776CCC"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lastRenderedPageBreak/>
                    <w:t>Udarac unutarnjim i vanjskim dijelom stopala</w:t>
                  </w:r>
                </w:p>
              </w:tc>
              <w:tc>
                <w:tcPr>
                  <w:tcW w:w="851" w:type="dxa"/>
                  <w:shd w:val="clear" w:color="auto" w:fill="FFFFFF"/>
                  <w:vAlign w:val="center"/>
                </w:tcPr>
                <w:p w14:paraId="0A959C30"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28959B41"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0E71E0D6" w14:textId="77777777" w:rsidR="00713503" w:rsidRPr="000F433A" w:rsidRDefault="00713503" w:rsidP="00713503">
                  <w:pPr>
                    <w:rPr>
                      <w:rFonts w:ascii="Calibri" w:hAnsi="Calibri" w:cs="Calibri"/>
                    </w:rPr>
                  </w:pPr>
                </w:p>
              </w:tc>
            </w:tr>
            <w:tr w:rsidR="00713503" w:rsidRPr="000F433A" w14:paraId="3B607DFD" w14:textId="77777777" w:rsidTr="00713503">
              <w:trPr>
                <w:trHeight w:hRule="exact" w:val="555"/>
              </w:trPr>
              <w:tc>
                <w:tcPr>
                  <w:tcW w:w="4274" w:type="dxa"/>
                  <w:shd w:val="clear" w:color="auto" w:fill="FFFFFF"/>
                  <w:vAlign w:val="center"/>
                </w:tcPr>
                <w:p w14:paraId="2A511C27"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Udarac unutrašnjom stranom stopala; Volej udarci; Udarci glavom</w:t>
                  </w:r>
                </w:p>
              </w:tc>
              <w:tc>
                <w:tcPr>
                  <w:tcW w:w="851" w:type="dxa"/>
                  <w:shd w:val="clear" w:color="auto" w:fill="FFFFFF"/>
                  <w:vAlign w:val="center"/>
                </w:tcPr>
                <w:p w14:paraId="04B1DCAA"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tcPr>
                <w:p w14:paraId="366B06BA" w14:textId="77777777" w:rsidR="00713503" w:rsidRPr="000F433A" w:rsidRDefault="00713503" w:rsidP="00713503">
                  <w:pPr>
                    <w:rPr>
                      <w:rFonts w:ascii="Calibri" w:eastAsia="Constantia" w:hAnsi="Calibri" w:cs="Calibri"/>
                      <w:sz w:val="18"/>
                      <w:szCs w:val="18"/>
                    </w:rPr>
                  </w:pPr>
                  <w:r w:rsidRPr="000F433A">
                    <w:rPr>
                      <w:rFonts w:ascii="Calibri" w:eastAsia="Constantia" w:hAnsi="Calibri" w:cs="Calibri"/>
                      <w:sz w:val="18"/>
                      <w:szCs w:val="18"/>
                    </w:rPr>
                    <w:t>Dr. sc. Ante Rađa, Josip Andabak, asist.</w:t>
                  </w:r>
                </w:p>
                <w:p w14:paraId="42EDE46A" w14:textId="77777777" w:rsidR="00713503" w:rsidRPr="000F433A" w:rsidRDefault="00713503" w:rsidP="00713503">
                  <w:pPr>
                    <w:rPr>
                      <w:rFonts w:ascii="Calibri" w:hAnsi="Calibri" w:cs="Calibri"/>
                    </w:rPr>
                  </w:pPr>
                </w:p>
              </w:tc>
            </w:tr>
            <w:tr w:rsidR="00713503" w:rsidRPr="000F433A" w14:paraId="2BEFD8F5" w14:textId="77777777" w:rsidTr="00713503">
              <w:trPr>
                <w:trHeight w:hRule="exact" w:val="451"/>
              </w:trPr>
              <w:tc>
                <w:tcPr>
                  <w:tcW w:w="4274" w:type="dxa"/>
                  <w:shd w:val="clear" w:color="auto" w:fill="FFFFFF"/>
                  <w:vAlign w:val="center"/>
                </w:tcPr>
                <w:p w14:paraId="7FCE37AF" w14:textId="77777777" w:rsidR="00713503" w:rsidRPr="000F433A" w:rsidRDefault="00713503" w:rsidP="00713503">
                  <w:pPr>
                    <w:spacing w:after="0" w:line="240" w:lineRule="auto"/>
                    <w:rPr>
                      <w:rFonts w:ascii="Calibri" w:eastAsia="Constantia" w:hAnsi="Calibri" w:cs="Calibri"/>
                      <w:sz w:val="18"/>
                      <w:szCs w:val="18"/>
                    </w:rPr>
                  </w:pPr>
                  <w:r w:rsidRPr="000F433A">
                    <w:rPr>
                      <w:rFonts w:ascii="Calibri" w:eastAsia="Constantia" w:hAnsi="Calibri" w:cs="Calibri"/>
                      <w:sz w:val="18"/>
                      <w:szCs w:val="18"/>
                    </w:rPr>
                    <w:t>Praktični kolokvij-ispit</w:t>
                  </w:r>
                </w:p>
              </w:tc>
              <w:tc>
                <w:tcPr>
                  <w:tcW w:w="851" w:type="dxa"/>
                  <w:shd w:val="clear" w:color="auto" w:fill="FFFFFF"/>
                  <w:vAlign w:val="center"/>
                </w:tcPr>
                <w:p w14:paraId="253B408B" w14:textId="77777777" w:rsidR="00713503" w:rsidRPr="000F433A" w:rsidRDefault="00713503" w:rsidP="00713503">
                  <w:pPr>
                    <w:tabs>
                      <w:tab w:val="left" w:pos="2820"/>
                    </w:tabs>
                    <w:spacing w:after="0" w:line="240" w:lineRule="auto"/>
                    <w:jc w:val="center"/>
                    <w:rPr>
                      <w:rFonts w:ascii="Calibri" w:eastAsia="Constantia" w:hAnsi="Calibri" w:cs="Calibri"/>
                      <w:sz w:val="18"/>
                      <w:szCs w:val="18"/>
                    </w:rPr>
                  </w:pPr>
                  <w:r w:rsidRPr="000F433A">
                    <w:rPr>
                      <w:rFonts w:ascii="Calibri" w:eastAsia="Constantia" w:hAnsi="Calibri" w:cs="Calibri"/>
                      <w:sz w:val="18"/>
                      <w:szCs w:val="18"/>
                    </w:rPr>
                    <w:t>3</w:t>
                  </w:r>
                </w:p>
              </w:tc>
              <w:tc>
                <w:tcPr>
                  <w:tcW w:w="2378" w:type="dxa"/>
                  <w:shd w:val="clear" w:color="auto" w:fill="FFFFFF"/>
                  <w:vAlign w:val="center"/>
                </w:tcPr>
                <w:p w14:paraId="6D27D3A9" w14:textId="77777777" w:rsidR="00713503" w:rsidRPr="000F433A" w:rsidRDefault="00713503" w:rsidP="00713503">
                  <w:pPr>
                    <w:spacing w:line="240" w:lineRule="auto"/>
                    <w:rPr>
                      <w:rFonts w:ascii="Calibri" w:eastAsia="Constantia" w:hAnsi="Calibri" w:cs="Calibri"/>
                      <w:sz w:val="18"/>
                      <w:szCs w:val="18"/>
                    </w:rPr>
                  </w:pPr>
                  <w:r w:rsidRPr="000F433A">
                    <w:rPr>
                      <w:rFonts w:ascii="Calibri" w:eastAsia="Constantia" w:hAnsi="Calibri" w:cs="Calibri"/>
                      <w:sz w:val="18"/>
                      <w:szCs w:val="18"/>
                    </w:rPr>
                    <w:t>prof. dr. sc. Marko Erceg</w:t>
                  </w:r>
                </w:p>
              </w:tc>
            </w:tr>
          </w:tbl>
          <w:p w14:paraId="2B62EB79" w14:textId="77777777" w:rsidR="00713503" w:rsidRPr="000F433A" w:rsidRDefault="00713503" w:rsidP="00713503">
            <w:pPr>
              <w:tabs>
                <w:tab w:val="left" w:pos="2820"/>
              </w:tabs>
              <w:spacing w:after="0"/>
              <w:rPr>
                <w:rFonts w:ascii="Calibri" w:eastAsia="Constantia" w:hAnsi="Calibri" w:cs="Calibri"/>
                <w:sz w:val="18"/>
                <w:szCs w:val="18"/>
              </w:rPr>
            </w:pPr>
          </w:p>
        </w:tc>
      </w:tr>
      <w:tr w:rsidR="00713503" w:rsidRPr="000F433A" w14:paraId="15FF26B9" w14:textId="77777777" w:rsidTr="00713503">
        <w:trPr>
          <w:trHeight w:val="349"/>
        </w:trPr>
        <w:tc>
          <w:tcPr>
            <w:tcW w:w="1896" w:type="dxa"/>
            <w:vMerge w:val="restart"/>
            <w:shd w:val="clear" w:color="auto" w:fill="CCFFFF"/>
            <w:tcMar>
              <w:left w:w="57" w:type="dxa"/>
              <w:right w:w="57" w:type="dxa"/>
            </w:tcMar>
            <w:vAlign w:val="center"/>
          </w:tcPr>
          <w:p w14:paraId="7973D153"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lastRenderedPageBreak/>
              <w:t>Vrste izvođenja nastave:</w:t>
            </w:r>
          </w:p>
        </w:tc>
        <w:tc>
          <w:tcPr>
            <w:tcW w:w="4165" w:type="dxa"/>
            <w:gridSpan w:val="5"/>
            <w:vMerge w:val="restart"/>
            <w:shd w:val="clear" w:color="auto" w:fill="auto"/>
            <w:tcMar>
              <w:left w:w="57" w:type="dxa"/>
              <w:right w:w="57" w:type="dxa"/>
            </w:tcMar>
            <w:vAlign w:val="center"/>
          </w:tcPr>
          <w:p w14:paraId="6B325855"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MS Gothic" w:hAnsi="Calibri" w:cs="Calibri"/>
                <w:sz w:val="18"/>
                <w:szCs w:val="18"/>
                <w:lang w:eastAsia="hr-HR"/>
              </w:rPr>
              <w:t xml:space="preserve"> </w:t>
            </w:r>
            <w:r w:rsidRPr="000F433A">
              <w:rPr>
                <w:rFonts w:ascii="Calibri" w:eastAsia="Times New Roman" w:hAnsi="Calibri" w:cs="Calibri"/>
                <w:sz w:val="18"/>
                <w:szCs w:val="18"/>
                <w:lang w:eastAsia="hr-HR"/>
              </w:rPr>
              <w:t>predavanja</w:t>
            </w:r>
          </w:p>
          <w:p w14:paraId="0573A666"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MS Gothic" w:hAnsi="Calibri" w:cs="Calibri"/>
                <w:sz w:val="18"/>
                <w:szCs w:val="18"/>
                <w:lang w:eastAsia="hr-HR"/>
              </w:rPr>
              <w:t xml:space="preserve"> </w:t>
            </w:r>
            <w:r w:rsidRPr="000F433A">
              <w:rPr>
                <w:rFonts w:ascii="Calibri" w:eastAsia="Times New Roman" w:hAnsi="Calibri" w:cs="Calibri"/>
                <w:sz w:val="18"/>
                <w:szCs w:val="18"/>
                <w:lang w:eastAsia="hr-HR"/>
              </w:rPr>
              <w:t xml:space="preserve">seminari i radionice  </w:t>
            </w:r>
          </w:p>
          <w:p w14:paraId="40C351B9"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MS Gothic" w:hAnsi="Calibri" w:cs="Calibri"/>
                <w:sz w:val="18"/>
                <w:szCs w:val="18"/>
                <w:lang w:eastAsia="hr-HR"/>
              </w:rPr>
              <w:t xml:space="preserve"> </w:t>
            </w:r>
            <w:r w:rsidRPr="000F433A">
              <w:rPr>
                <w:rFonts w:ascii="Calibri" w:eastAsia="Times New Roman" w:hAnsi="Calibri" w:cs="Calibri"/>
                <w:sz w:val="18"/>
                <w:szCs w:val="18"/>
                <w:lang w:eastAsia="hr-HR"/>
              </w:rPr>
              <w:t xml:space="preserve">vježbe  </w:t>
            </w:r>
          </w:p>
          <w:p w14:paraId="202308AA"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Times New Roman" w:hAnsi="Calibri" w:cs="Calibri"/>
                <w:sz w:val="18"/>
                <w:szCs w:val="18"/>
                <w:lang w:eastAsia="hr-HR"/>
              </w:rPr>
              <w:t xml:space="preserve"> </w:t>
            </w:r>
            <w:r w:rsidRPr="000F433A">
              <w:rPr>
                <w:rFonts w:ascii="Calibri" w:eastAsia="Times New Roman" w:hAnsi="Calibri" w:cs="Calibri"/>
                <w:i/>
                <w:sz w:val="18"/>
                <w:szCs w:val="18"/>
                <w:lang w:eastAsia="hr-HR"/>
              </w:rPr>
              <w:t>on line</w:t>
            </w:r>
            <w:r w:rsidRPr="000F433A">
              <w:rPr>
                <w:rFonts w:ascii="Calibri" w:eastAsia="Times New Roman" w:hAnsi="Calibri" w:cs="Calibri"/>
                <w:sz w:val="18"/>
                <w:szCs w:val="18"/>
                <w:lang w:eastAsia="hr-HR"/>
              </w:rPr>
              <w:t xml:space="preserve"> u cijelosti</w:t>
            </w:r>
          </w:p>
          <w:p w14:paraId="7B102F28"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Times New Roman" w:hAnsi="Calibri" w:cs="Calibri"/>
                <w:sz w:val="18"/>
                <w:szCs w:val="18"/>
                <w:lang w:eastAsia="hr-HR"/>
              </w:rPr>
              <w:t xml:space="preserve"> mješovito e-učenje</w:t>
            </w:r>
          </w:p>
          <w:p w14:paraId="36EE03B9"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Segoe UI Symbol" w:eastAsia="MS Gothic" w:hAnsi="Segoe UI Symbol" w:cs="Segoe UI Symbol"/>
                <w:sz w:val="18"/>
                <w:szCs w:val="18"/>
              </w:rPr>
              <w:t>☐</w:t>
            </w:r>
            <w:r w:rsidRPr="000F433A">
              <w:rPr>
                <w:rFonts w:ascii="Calibri" w:eastAsia="Constantia" w:hAnsi="Calibri" w:cs="Calibri"/>
                <w:sz w:val="18"/>
                <w:szCs w:val="18"/>
              </w:rPr>
              <w:t xml:space="preserve"> terenska nastava</w:t>
            </w:r>
          </w:p>
        </w:tc>
        <w:tc>
          <w:tcPr>
            <w:tcW w:w="3494" w:type="dxa"/>
            <w:gridSpan w:val="8"/>
            <w:vMerge w:val="restart"/>
            <w:shd w:val="clear" w:color="auto" w:fill="auto"/>
            <w:tcMar>
              <w:left w:w="57" w:type="dxa"/>
              <w:right w:w="57" w:type="dxa"/>
            </w:tcMar>
            <w:vAlign w:val="center"/>
          </w:tcPr>
          <w:p w14:paraId="6411A327"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MS Gothic" w:hAnsi="Calibri" w:cs="Calibri"/>
                <w:sz w:val="18"/>
                <w:szCs w:val="18"/>
                <w:lang w:eastAsia="hr-HR"/>
              </w:rPr>
              <w:t xml:space="preserve"> </w:t>
            </w:r>
            <w:r w:rsidRPr="000F433A">
              <w:rPr>
                <w:rFonts w:ascii="Calibri" w:eastAsia="Times New Roman" w:hAnsi="Calibri" w:cs="Calibri"/>
                <w:sz w:val="18"/>
                <w:szCs w:val="18"/>
                <w:lang w:eastAsia="hr-HR"/>
              </w:rPr>
              <w:t xml:space="preserve">samostalni  zadaci  </w:t>
            </w:r>
          </w:p>
          <w:p w14:paraId="13ACEBEF"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MS Gothic" w:hAnsi="Calibri" w:cs="Calibri"/>
                <w:sz w:val="18"/>
                <w:szCs w:val="18"/>
                <w:lang w:eastAsia="hr-HR"/>
              </w:rPr>
              <w:t xml:space="preserve"> </w:t>
            </w:r>
            <w:r w:rsidRPr="000F433A">
              <w:rPr>
                <w:rFonts w:ascii="Calibri" w:eastAsia="Times New Roman" w:hAnsi="Calibri" w:cs="Calibri"/>
                <w:sz w:val="18"/>
                <w:szCs w:val="18"/>
                <w:lang w:eastAsia="hr-HR"/>
              </w:rPr>
              <w:t xml:space="preserve">multimedija </w:t>
            </w:r>
          </w:p>
          <w:p w14:paraId="6BE3DE5A"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Times New Roman" w:hAnsi="Calibri" w:cs="Calibri"/>
                <w:sz w:val="18"/>
                <w:szCs w:val="18"/>
                <w:lang w:eastAsia="hr-HR"/>
              </w:rPr>
              <w:t xml:space="preserve"> laboratorij</w:t>
            </w:r>
          </w:p>
          <w:p w14:paraId="1FD61B2F"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Segoe UI Symbol" w:eastAsia="MS Gothic" w:hAnsi="Segoe UI Symbol" w:cs="Segoe UI Symbol"/>
                <w:sz w:val="18"/>
                <w:szCs w:val="18"/>
                <w:lang w:eastAsia="hr-HR"/>
              </w:rPr>
              <w:t>☐</w:t>
            </w:r>
            <w:r w:rsidRPr="000F433A">
              <w:rPr>
                <w:rFonts w:ascii="Calibri" w:eastAsia="Times New Roman" w:hAnsi="Calibri" w:cs="Calibri"/>
                <w:sz w:val="18"/>
                <w:szCs w:val="18"/>
                <w:lang w:eastAsia="hr-HR"/>
              </w:rPr>
              <w:t xml:space="preserve"> mentorski rad</w:t>
            </w:r>
          </w:p>
          <w:p w14:paraId="73DD908B"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Segoe UI Symbol" w:eastAsia="MS Gothic" w:hAnsi="Segoe UI Symbol" w:cs="Segoe UI Symbol"/>
                <w:sz w:val="18"/>
                <w:szCs w:val="18"/>
                <w:lang w:eastAsia="hr-HR"/>
              </w:rPr>
              <w:t>☒</w:t>
            </w:r>
            <w:r w:rsidRPr="000F433A">
              <w:rPr>
                <w:rFonts w:ascii="Calibri" w:eastAsia="Constantia" w:hAnsi="Calibri" w:cs="Calibri"/>
                <w:sz w:val="18"/>
                <w:szCs w:val="18"/>
              </w:rPr>
              <w:t xml:space="preserve"> društveno korisno učenje(DKU)</w:t>
            </w:r>
            <w:r w:rsidRPr="000F433A">
              <w:rPr>
                <w:rFonts w:ascii="Calibri" w:eastAsia="Constantia" w:hAnsi="Calibri" w:cs="Calibri"/>
                <w:b/>
                <w:sz w:val="18"/>
                <w:szCs w:val="18"/>
              </w:rPr>
              <w:t xml:space="preserve"> </w:t>
            </w:r>
            <w:r w:rsidRPr="000F433A">
              <w:rPr>
                <w:rFonts w:ascii="Calibri" w:eastAsia="Constantia" w:hAnsi="Calibri" w:cs="Calibri"/>
                <w:b/>
                <w:sz w:val="18"/>
                <w:szCs w:val="18"/>
                <w:bdr w:val="single" w:sz="12" w:space="0" w:color="auto"/>
              </w:rPr>
              <w:t xml:space="preserve"> </w:t>
            </w:r>
          </w:p>
        </w:tc>
      </w:tr>
      <w:tr w:rsidR="00713503" w:rsidRPr="000F433A" w14:paraId="2EDA6105" w14:textId="77777777" w:rsidTr="00713503">
        <w:trPr>
          <w:trHeight w:val="577"/>
        </w:trPr>
        <w:tc>
          <w:tcPr>
            <w:tcW w:w="1896" w:type="dxa"/>
            <w:vMerge/>
            <w:shd w:val="clear" w:color="auto" w:fill="CCFFFF"/>
            <w:tcMar>
              <w:left w:w="57" w:type="dxa"/>
              <w:right w:w="57" w:type="dxa"/>
            </w:tcMar>
            <w:vAlign w:val="center"/>
          </w:tcPr>
          <w:p w14:paraId="787D555B" w14:textId="77777777" w:rsidR="00713503" w:rsidRPr="000F433A" w:rsidRDefault="00713503" w:rsidP="00713503">
            <w:pPr>
              <w:tabs>
                <w:tab w:val="left" w:pos="2820"/>
              </w:tabs>
              <w:spacing w:after="0"/>
              <w:rPr>
                <w:rFonts w:ascii="Calibri" w:eastAsia="Constantia" w:hAnsi="Calibri" w:cs="Calibri"/>
                <w:sz w:val="18"/>
                <w:szCs w:val="18"/>
              </w:rPr>
            </w:pPr>
          </w:p>
        </w:tc>
        <w:tc>
          <w:tcPr>
            <w:tcW w:w="4165" w:type="dxa"/>
            <w:gridSpan w:val="5"/>
            <w:vMerge/>
            <w:shd w:val="clear" w:color="auto" w:fill="auto"/>
            <w:tcMar>
              <w:left w:w="57" w:type="dxa"/>
              <w:right w:w="57" w:type="dxa"/>
            </w:tcMar>
            <w:vAlign w:val="center"/>
          </w:tcPr>
          <w:p w14:paraId="7B406F34" w14:textId="77777777" w:rsidR="00713503" w:rsidRPr="000F433A" w:rsidRDefault="00713503" w:rsidP="00713503">
            <w:pPr>
              <w:spacing w:after="0" w:line="240" w:lineRule="auto"/>
              <w:rPr>
                <w:rFonts w:ascii="Calibri" w:eastAsia="Times New Roman" w:hAnsi="Calibri" w:cs="Calibri"/>
                <w:sz w:val="18"/>
                <w:szCs w:val="18"/>
                <w:lang w:eastAsia="hr-HR"/>
              </w:rPr>
            </w:pPr>
          </w:p>
        </w:tc>
        <w:tc>
          <w:tcPr>
            <w:tcW w:w="3494" w:type="dxa"/>
            <w:gridSpan w:val="8"/>
            <w:vMerge/>
            <w:shd w:val="clear" w:color="auto" w:fill="auto"/>
            <w:tcMar>
              <w:left w:w="57" w:type="dxa"/>
              <w:right w:w="57" w:type="dxa"/>
            </w:tcMar>
            <w:vAlign w:val="center"/>
          </w:tcPr>
          <w:p w14:paraId="71F71480" w14:textId="77777777" w:rsidR="00713503" w:rsidRPr="000F433A" w:rsidRDefault="00713503" w:rsidP="00713503">
            <w:pPr>
              <w:spacing w:after="0" w:line="240" w:lineRule="auto"/>
              <w:rPr>
                <w:rFonts w:ascii="Calibri" w:eastAsia="Times New Roman" w:hAnsi="Calibri" w:cs="Calibri"/>
                <w:sz w:val="18"/>
                <w:szCs w:val="18"/>
                <w:lang w:eastAsia="hr-HR"/>
              </w:rPr>
            </w:pPr>
          </w:p>
        </w:tc>
      </w:tr>
      <w:tr w:rsidR="00713503" w:rsidRPr="000F433A" w14:paraId="48569327" w14:textId="77777777" w:rsidTr="00713503">
        <w:tc>
          <w:tcPr>
            <w:tcW w:w="1896" w:type="dxa"/>
            <w:shd w:val="clear" w:color="auto" w:fill="CCFFFF"/>
            <w:tcMar>
              <w:left w:w="57" w:type="dxa"/>
              <w:right w:w="57" w:type="dxa"/>
            </w:tcMar>
            <w:vAlign w:val="center"/>
          </w:tcPr>
          <w:p w14:paraId="0AC8D3A9"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Obveze studenata</w:t>
            </w:r>
          </w:p>
        </w:tc>
        <w:tc>
          <w:tcPr>
            <w:tcW w:w="7659" w:type="dxa"/>
            <w:gridSpan w:val="13"/>
            <w:tcMar>
              <w:left w:w="57" w:type="dxa"/>
              <w:right w:w="57" w:type="dxa"/>
            </w:tcMar>
            <w:vAlign w:val="center"/>
          </w:tcPr>
          <w:p w14:paraId="556CC1E0"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Calibri" w:eastAsia="Constantia" w:hAnsi="Calibri" w:cs="Calibri"/>
                <w:sz w:val="18"/>
                <w:szCs w:val="18"/>
              </w:rPr>
              <w:t>Nazočnost na svim oblicima nastave</w:t>
            </w:r>
          </w:p>
        </w:tc>
      </w:tr>
      <w:tr w:rsidR="00713503" w:rsidRPr="000F433A" w14:paraId="587EE57F" w14:textId="77777777" w:rsidTr="00713503">
        <w:trPr>
          <w:trHeight w:val="397"/>
        </w:trPr>
        <w:tc>
          <w:tcPr>
            <w:tcW w:w="1896" w:type="dxa"/>
            <w:vMerge w:val="restart"/>
            <w:shd w:val="clear" w:color="auto" w:fill="CCFFFF"/>
            <w:tcMar>
              <w:left w:w="57" w:type="dxa"/>
              <w:right w:w="57" w:type="dxa"/>
            </w:tcMar>
            <w:vAlign w:val="center"/>
          </w:tcPr>
          <w:p w14:paraId="3C5824C5" w14:textId="77777777" w:rsidR="00713503" w:rsidRPr="000F433A" w:rsidRDefault="00713503" w:rsidP="00713503">
            <w:pPr>
              <w:tabs>
                <w:tab w:val="left" w:pos="2820"/>
              </w:tabs>
              <w:spacing w:after="0" w:line="240" w:lineRule="auto"/>
              <w:rPr>
                <w:rFonts w:ascii="Calibri" w:eastAsia="Constantia" w:hAnsi="Calibri" w:cs="Calibri"/>
                <w:sz w:val="18"/>
                <w:szCs w:val="18"/>
              </w:rPr>
            </w:pPr>
            <w:r w:rsidRPr="000F433A">
              <w:rPr>
                <w:rFonts w:ascii="Calibri" w:eastAsia="Constantia" w:hAnsi="Calibri" w:cs="Calibri"/>
                <w:sz w:val="18"/>
                <w:szCs w:val="18"/>
              </w:rPr>
              <w:t xml:space="preserve">Praćenje rada studenata </w:t>
            </w:r>
            <w:r w:rsidRPr="000F433A">
              <w:rPr>
                <w:rFonts w:ascii="Calibri" w:eastAsia="Constantia" w:hAnsi="Calibri" w:cs="Calibri"/>
                <w:i/>
                <w:sz w:val="18"/>
                <w:szCs w:val="18"/>
              </w:rPr>
              <w:t>(upisati udio u ECTS bodovima za svaku aktivnost tako da ukupni broj ECTS bodova odgovara bodovnoj vrijednosti predmeta):</w:t>
            </w:r>
          </w:p>
        </w:tc>
        <w:tc>
          <w:tcPr>
            <w:tcW w:w="1705" w:type="dxa"/>
            <w:tcMar>
              <w:left w:w="57" w:type="dxa"/>
              <w:right w:w="57" w:type="dxa"/>
            </w:tcMar>
            <w:vAlign w:val="center"/>
          </w:tcPr>
          <w:p w14:paraId="1C877F19"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Pohađanje nastave</w:t>
            </w:r>
          </w:p>
        </w:tc>
        <w:tc>
          <w:tcPr>
            <w:tcW w:w="567" w:type="dxa"/>
            <w:tcMar>
              <w:left w:w="57" w:type="dxa"/>
              <w:right w:w="57" w:type="dxa"/>
            </w:tcMar>
            <w:vAlign w:val="center"/>
          </w:tcPr>
          <w:p w14:paraId="15239A48"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0.5</w:t>
            </w:r>
          </w:p>
        </w:tc>
        <w:tc>
          <w:tcPr>
            <w:tcW w:w="1843" w:type="dxa"/>
            <w:gridSpan w:val="2"/>
            <w:tcMar>
              <w:left w:w="57" w:type="dxa"/>
              <w:right w:w="57" w:type="dxa"/>
            </w:tcMar>
            <w:vAlign w:val="center"/>
          </w:tcPr>
          <w:p w14:paraId="11E2787A"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Istraživanje</w:t>
            </w:r>
          </w:p>
        </w:tc>
        <w:tc>
          <w:tcPr>
            <w:tcW w:w="567" w:type="dxa"/>
            <w:gridSpan w:val="2"/>
            <w:tcMar>
              <w:left w:w="57" w:type="dxa"/>
              <w:right w:w="57" w:type="dxa"/>
            </w:tcMar>
            <w:vAlign w:val="center"/>
          </w:tcPr>
          <w:p w14:paraId="38349C44"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fldChar w:fldCharType="begin">
                <w:ffData>
                  <w:name w:val="Text1"/>
                  <w:enabled/>
                  <w:calcOnExit w:val="0"/>
                  <w:textInput/>
                </w:ffData>
              </w:fldChar>
            </w:r>
            <w:r w:rsidRPr="000F433A">
              <w:rPr>
                <w:rFonts w:ascii="Calibri" w:eastAsia="Times New Roman" w:hAnsi="Calibri" w:cs="Calibri"/>
                <w:sz w:val="18"/>
                <w:szCs w:val="18"/>
                <w:lang w:eastAsia="hr-HR"/>
              </w:rPr>
              <w:instrText xml:space="preserve"> FORMTEXT </w:instrText>
            </w:r>
            <w:r w:rsidRPr="000F433A">
              <w:rPr>
                <w:rFonts w:ascii="Calibri" w:eastAsia="Times New Roman" w:hAnsi="Calibri" w:cs="Calibri"/>
                <w:sz w:val="18"/>
                <w:szCs w:val="18"/>
                <w:lang w:eastAsia="hr-HR"/>
              </w:rPr>
            </w:r>
            <w:r w:rsidRPr="000F433A">
              <w:rPr>
                <w:rFonts w:ascii="Calibri" w:eastAsia="Times New Roman" w:hAnsi="Calibri" w:cs="Calibri"/>
                <w:sz w:val="18"/>
                <w:szCs w:val="18"/>
                <w:lang w:eastAsia="hr-HR"/>
              </w:rPr>
              <w:fldChar w:fldCharType="separate"/>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sz w:val="18"/>
                <w:szCs w:val="18"/>
                <w:lang w:eastAsia="hr-HR"/>
              </w:rPr>
              <w:fldChar w:fldCharType="end"/>
            </w:r>
          </w:p>
        </w:tc>
        <w:tc>
          <w:tcPr>
            <w:tcW w:w="2268" w:type="dxa"/>
            <w:gridSpan w:val="5"/>
            <w:tcMar>
              <w:left w:w="57" w:type="dxa"/>
              <w:right w:w="57" w:type="dxa"/>
            </w:tcMar>
            <w:vAlign w:val="center"/>
          </w:tcPr>
          <w:p w14:paraId="555B9C2B"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Praktični rad (DKU)</w:t>
            </w:r>
          </w:p>
        </w:tc>
        <w:tc>
          <w:tcPr>
            <w:tcW w:w="709" w:type="dxa"/>
            <w:gridSpan w:val="2"/>
            <w:tcMar>
              <w:left w:w="57" w:type="dxa"/>
              <w:right w:w="57" w:type="dxa"/>
            </w:tcMar>
            <w:vAlign w:val="center"/>
          </w:tcPr>
          <w:p w14:paraId="3682F1B1"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1.5</w:t>
            </w:r>
          </w:p>
        </w:tc>
      </w:tr>
      <w:tr w:rsidR="00713503" w:rsidRPr="000F433A" w14:paraId="4677988F" w14:textId="77777777" w:rsidTr="00713503">
        <w:trPr>
          <w:trHeight w:val="446"/>
        </w:trPr>
        <w:tc>
          <w:tcPr>
            <w:tcW w:w="1896" w:type="dxa"/>
            <w:vMerge/>
            <w:shd w:val="clear" w:color="auto" w:fill="CCFFFF"/>
            <w:tcMar>
              <w:left w:w="57" w:type="dxa"/>
              <w:right w:w="57" w:type="dxa"/>
            </w:tcMar>
            <w:vAlign w:val="center"/>
          </w:tcPr>
          <w:p w14:paraId="17371CF2" w14:textId="77777777" w:rsidR="00713503" w:rsidRPr="000F433A" w:rsidRDefault="00713503" w:rsidP="00D57322">
            <w:pPr>
              <w:numPr>
                <w:ilvl w:val="0"/>
                <w:numId w:val="6"/>
              </w:numPr>
              <w:tabs>
                <w:tab w:val="left" w:pos="2820"/>
              </w:tabs>
              <w:spacing w:after="0" w:line="240" w:lineRule="auto"/>
              <w:rPr>
                <w:rFonts w:ascii="Calibri" w:eastAsia="Constantia" w:hAnsi="Calibri" w:cs="Calibri"/>
                <w:sz w:val="18"/>
                <w:szCs w:val="18"/>
              </w:rPr>
            </w:pPr>
          </w:p>
        </w:tc>
        <w:tc>
          <w:tcPr>
            <w:tcW w:w="1705" w:type="dxa"/>
            <w:shd w:val="clear" w:color="auto" w:fill="auto"/>
            <w:tcMar>
              <w:left w:w="57" w:type="dxa"/>
              <w:right w:w="57" w:type="dxa"/>
            </w:tcMar>
            <w:vAlign w:val="center"/>
          </w:tcPr>
          <w:p w14:paraId="385E214B"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Eksperimentalni rad</w:t>
            </w:r>
          </w:p>
        </w:tc>
        <w:tc>
          <w:tcPr>
            <w:tcW w:w="567" w:type="dxa"/>
            <w:shd w:val="clear" w:color="auto" w:fill="auto"/>
            <w:tcMar>
              <w:left w:w="57" w:type="dxa"/>
              <w:right w:w="57" w:type="dxa"/>
            </w:tcMar>
            <w:vAlign w:val="center"/>
          </w:tcPr>
          <w:p w14:paraId="0E3008A0"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fldChar w:fldCharType="begin">
                <w:ffData>
                  <w:name w:val="Text1"/>
                  <w:enabled/>
                  <w:calcOnExit w:val="0"/>
                  <w:textInput/>
                </w:ffData>
              </w:fldChar>
            </w:r>
            <w:r w:rsidRPr="000F433A">
              <w:rPr>
                <w:rFonts w:ascii="Calibri" w:eastAsia="Times New Roman" w:hAnsi="Calibri" w:cs="Calibri"/>
                <w:sz w:val="18"/>
                <w:szCs w:val="18"/>
                <w:lang w:eastAsia="hr-HR"/>
              </w:rPr>
              <w:instrText xml:space="preserve"> FORMTEXT </w:instrText>
            </w:r>
            <w:r w:rsidRPr="000F433A">
              <w:rPr>
                <w:rFonts w:ascii="Calibri" w:eastAsia="Times New Roman" w:hAnsi="Calibri" w:cs="Calibri"/>
                <w:sz w:val="18"/>
                <w:szCs w:val="18"/>
                <w:lang w:eastAsia="hr-HR"/>
              </w:rPr>
            </w:r>
            <w:r w:rsidRPr="000F433A">
              <w:rPr>
                <w:rFonts w:ascii="Calibri" w:eastAsia="Times New Roman" w:hAnsi="Calibri" w:cs="Calibri"/>
                <w:sz w:val="18"/>
                <w:szCs w:val="18"/>
                <w:lang w:eastAsia="hr-HR"/>
              </w:rPr>
              <w:fldChar w:fldCharType="separate"/>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sz w:val="18"/>
                <w:szCs w:val="18"/>
                <w:lang w:eastAsia="hr-HR"/>
              </w:rPr>
              <w:fldChar w:fldCharType="end"/>
            </w:r>
          </w:p>
        </w:tc>
        <w:tc>
          <w:tcPr>
            <w:tcW w:w="1843" w:type="dxa"/>
            <w:gridSpan w:val="2"/>
            <w:shd w:val="clear" w:color="auto" w:fill="auto"/>
            <w:tcMar>
              <w:left w:w="57" w:type="dxa"/>
              <w:right w:w="57" w:type="dxa"/>
            </w:tcMar>
            <w:vAlign w:val="center"/>
          </w:tcPr>
          <w:p w14:paraId="63C79573"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Referat</w:t>
            </w:r>
          </w:p>
        </w:tc>
        <w:tc>
          <w:tcPr>
            <w:tcW w:w="567" w:type="dxa"/>
            <w:gridSpan w:val="2"/>
            <w:shd w:val="clear" w:color="auto" w:fill="auto"/>
            <w:tcMar>
              <w:left w:w="57" w:type="dxa"/>
              <w:right w:w="57" w:type="dxa"/>
            </w:tcMar>
            <w:vAlign w:val="center"/>
          </w:tcPr>
          <w:p w14:paraId="7ABD46DF"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fldChar w:fldCharType="begin">
                <w:ffData>
                  <w:name w:val="Text1"/>
                  <w:enabled/>
                  <w:calcOnExit w:val="0"/>
                  <w:textInput/>
                </w:ffData>
              </w:fldChar>
            </w:r>
            <w:r w:rsidRPr="000F433A">
              <w:rPr>
                <w:rFonts w:ascii="Calibri" w:eastAsia="Times New Roman" w:hAnsi="Calibri" w:cs="Calibri"/>
                <w:sz w:val="18"/>
                <w:szCs w:val="18"/>
                <w:lang w:eastAsia="hr-HR"/>
              </w:rPr>
              <w:instrText xml:space="preserve"> FORMTEXT </w:instrText>
            </w:r>
            <w:r w:rsidRPr="000F433A">
              <w:rPr>
                <w:rFonts w:ascii="Calibri" w:eastAsia="Times New Roman" w:hAnsi="Calibri" w:cs="Calibri"/>
                <w:sz w:val="18"/>
                <w:szCs w:val="18"/>
                <w:lang w:eastAsia="hr-HR"/>
              </w:rPr>
            </w:r>
            <w:r w:rsidRPr="000F433A">
              <w:rPr>
                <w:rFonts w:ascii="Calibri" w:eastAsia="Times New Roman" w:hAnsi="Calibri" w:cs="Calibri"/>
                <w:sz w:val="18"/>
                <w:szCs w:val="18"/>
                <w:lang w:eastAsia="hr-HR"/>
              </w:rPr>
              <w:fldChar w:fldCharType="separate"/>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sz w:val="18"/>
                <w:szCs w:val="18"/>
                <w:lang w:eastAsia="hr-HR"/>
              </w:rPr>
              <w:fldChar w:fldCharType="end"/>
            </w:r>
          </w:p>
        </w:tc>
        <w:tc>
          <w:tcPr>
            <w:tcW w:w="2268" w:type="dxa"/>
            <w:gridSpan w:val="5"/>
            <w:shd w:val="clear" w:color="auto" w:fill="auto"/>
            <w:tcMar>
              <w:left w:w="57" w:type="dxa"/>
              <w:right w:w="57" w:type="dxa"/>
            </w:tcMar>
            <w:vAlign w:val="center"/>
          </w:tcPr>
          <w:p w14:paraId="4A54E102"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fldChar w:fldCharType="begin">
                <w:ffData>
                  <w:name w:val="Text1"/>
                  <w:enabled/>
                  <w:calcOnExit w:val="0"/>
                  <w:textInput/>
                </w:ffData>
              </w:fldChar>
            </w:r>
            <w:r w:rsidRPr="000F433A">
              <w:rPr>
                <w:rFonts w:ascii="Calibri" w:eastAsia="Times New Roman" w:hAnsi="Calibri" w:cs="Calibri"/>
                <w:sz w:val="18"/>
                <w:szCs w:val="18"/>
                <w:lang w:eastAsia="hr-HR"/>
              </w:rPr>
              <w:instrText xml:space="preserve"> FORMTEXT </w:instrText>
            </w:r>
            <w:r w:rsidRPr="000F433A">
              <w:rPr>
                <w:rFonts w:ascii="Calibri" w:eastAsia="Times New Roman" w:hAnsi="Calibri" w:cs="Calibri"/>
                <w:sz w:val="18"/>
                <w:szCs w:val="18"/>
                <w:lang w:eastAsia="hr-HR"/>
              </w:rPr>
            </w:r>
            <w:r w:rsidRPr="000F433A">
              <w:rPr>
                <w:rFonts w:ascii="Calibri" w:eastAsia="Times New Roman" w:hAnsi="Calibri" w:cs="Calibri"/>
                <w:sz w:val="18"/>
                <w:szCs w:val="18"/>
                <w:lang w:eastAsia="hr-HR"/>
              </w:rPr>
              <w:fldChar w:fldCharType="separate"/>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sz w:val="18"/>
                <w:szCs w:val="18"/>
                <w:lang w:eastAsia="hr-HR"/>
              </w:rPr>
              <w:fldChar w:fldCharType="end"/>
            </w:r>
            <w:r w:rsidRPr="000F433A">
              <w:rPr>
                <w:rFonts w:ascii="Calibri" w:eastAsia="Times New Roman" w:hAnsi="Calibri" w:cs="Calibri"/>
                <w:sz w:val="18"/>
                <w:szCs w:val="18"/>
                <w:lang w:eastAsia="hr-HR"/>
              </w:rPr>
              <w:t xml:space="preserve"> (Ostalo upisati)</w:t>
            </w:r>
          </w:p>
        </w:tc>
        <w:tc>
          <w:tcPr>
            <w:tcW w:w="709" w:type="dxa"/>
            <w:gridSpan w:val="2"/>
            <w:shd w:val="clear" w:color="auto" w:fill="auto"/>
            <w:tcMar>
              <w:left w:w="57" w:type="dxa"/>
              <w:right w:w="57" w:type="dxa"/>
            </w:tcMar>
            <w:vAlign w:val="center"/>
          </w:tcPr>
          <w:p w14:paraId="3548D747"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fldChar w:fldCharType="begin">
                <w:ffData>
                  <w:name w:val="Text1"/>
                  <w:enabled/>
                  <w:calcOnExit w:val="0"/>
                  <w:textInput/>
                </w:ffData>
              </w:fldChar>
            </w:r>
            <w:r w:rsidRPr="000F433A">
              <w:rPr>
                <w:rFonts w:ascii="Calibri" w:eastAsia="Times New Roman" w:hAnsi="Calibri" w:cs="Calibri"/>
                <w:sz w:val="18"/>
                <w:szCs w:val="18"/>
                <w:lang w:eastAsia="hr-HR"/>
              </w:rPr>
              <w:instrText xml:space="preserve"> FORMTEXT </w:instrText>
            </w:r>
            <w:r w:rsidRPr="000F433A">
              <w:rPr>
                <w:rFonts w:ascii="Calibri" w:eastAsia="Times New Roman" w:hAnsi="Calibri" w:cs="Calibri"/>
                <w:sz w:val="18"/>
                <w:szCs w:val="18"/>
                <w:lang w:eastAsia="hr-HR"/>
              </w:rPr>
            </w:r>
            <w:r w:rsidRPr="000F433A">
              <w:rPr>
                <w:rFonts w:ascii="Calibri" w:eastAsia="Times New Roman" w:hAnsi="Calibri" w:cs="Calibri"/>
                <w:sz w:val="18"/>
                <w:szCs w:val="18"/>
                <w:lang w:eastAsia="hr-HR"/>
              </w:rPr>
              <w:fldChar w:fldCharType="separate"/>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sz w:val="18"/>
                <w:szCs w:val="18"/>
                <w:lang w:eastAsia="hr-HR"/>
              </w:rPr>
              <w:fldChar w:fldCharType="end"/>
            </w:r>
          </w:p>
        </w:tc>
      </w:tr>
      <w:tr w:rsidR="00713503" w:rsidRPr="000F433A" w14:paraId="3DFF8C82" w14:textId="77777777" w:rsidTr="00713503">
        <w:trPr>
          <w:trHeight w:val="498"/>
        </w:trPr>
        <w:tc>
          <w:tcPr>
            <w:tcW w:w="1896" w:type="dxa"/>
            <w:vMerge/>
            <w:shd w:val="clear" w:color="auto" w:fill="CCFFFF"/>
            <w:tcMar>
              <w:left w:w="57" w:type="dxa"/>
              <w:right w:w="57" w:type="dxa"/>
            </w:tcMar>
            <w:vAlign w:val="center"/>
          </w:tcPr>
          <w:p w14:paraId="752470A6" w14:textId="77777777" w:rsidR="00713503" w:rsidRPr="000F433A" w:rsidRDefault="00713503" w:rsidP="00D57322">
            <w:pPr>
              <w:numPr>
                <w:ilvl w:val="0"/>
                <w:numId w:val="6"/>
              </w:numPr>
              <w:tabs>
                <w:tab w:val="left" w:pos="2820"/>
              </w:tabs>
              <w:spacing w:after="0" w:line="240" w:lineRule="auto"/>
              <w:rPr>
                <w:rFonts w:ascii="Calibri" w:eastAsia="Constantia" w:hAnsi="Calibri" w:cs="Calibri"/>
                <w:sz w:val="18"/>
                <w:szCs w:val="18"/>
              </w:rPr>
            </w:pPr>
          </w:p>
        </w:tc>
        <w:tc>
          <w:tcPr>
            <w:tcW w:w="1705" w:type="dxa"/>
            <w:shd w:val="clear" w:color="auto" w:fill="auto"/>
            <w:tcMar>
              <w:left w:w="57" w:type="dxa"/>
              <w:right w:w="57" w:type="dxa"/>
            </w:tcMar>
            <w:vAlign w:val="center"/>
          </w:tcPr>
          <w:p w14:paraId="1202942E"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Esej</w:t>
            </w:r>
          </w:p>
        </w:tc>
        <w:tc>
          <w:tcPr>
            <w:tcW w:w="567" w:type="dxa"/>
            <w:shd w:val="clear" w:color="auto" w:fill="auto"/>
            <w:tcMar>
              <w:left w:w="57" w:type="dxa"/>
              <w:right w:w="57" w:type="dxa"/>
            </w:tcMar>
            <w:vAlign w:val="center"/>
          </w:tcPr>
          <w:p w14:paraId="07FB7691"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fldChar w:fldCharType="begin">
                <w:ffData>
                  <w:name w:val="Text1"/>
                  <w:enabled/>
                  <w:calcOnExit w:val="0"/>
                  <w:textInput/>
                </w:ffData>
              </w:fldChar>
            </w:r>
            <w:r w:rsidRPr="000F433A">
              <w:rPr>
                <w:rFonts w:ascii="Calibri" w:eastAsia="Times New Roman" w:hAnsi="Calibri" w:cs="Calibri"/>
                <w:sz w:val="18"/>
                <w:szCs w:val="18"/>
                <w:lang w:eastAsia="hr-HR"/>
              </w:rPr>
              <w:instrText xml:space="preserve"> FORMTEXT </w:instrText>
            </w:r>
            <w:r w:rsidRPr="000F433A">
              <w:rPr>
                <w:rFonts w:ascii="Calibri" w:eastAsia="Times New Roman" w:hAnsi="Calibri" w:cs="Calibri"/>
                <w:sz w:val="18"/>
                <w:szCs w:val="18"/>
                <w:lang w:eastAsia="hr-HR"/>
              </w:rPr>
            </w:r>
            <w:r w:rsidRPr="000F433A">
              <w:rPr>
                <w:rFonts w:ascii="Calibri" w:eastAsia="Times New Roman" w:hAnsi="Calibri" w:cs="Calibri"/>
                <w:sz w:val="18"/>
                <w:szCs w:val="18"/>
                <w:lang w:eastAsia="hr-HR"/>
              </w:rPr>
              <w:fldChar w:fldCharType="separate"/>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sz w:val="18"/>
                <w:szCs w:val="18"/>
                <w:lang w:eastAsia="hr-HR"/>
              </w:rPr>
              <w:fldChar w:fldCharType="end"/>
            </w:r>
          </w:p>
        </w:tc>
        <w:tc>
          <w:tcPr>
            <w:tcW w:w="1843" w:type="dxa"/>
            <w:gridSpan w:val="2"/>
            <w:shd w:val="clear" w:color="auto" w:fill="auto"/>
            <w:tcMar>
              <w:left w:w="57" w:type="dxa"/>
              <w:right w:w="57" w:type="dxa"/>
            </w:tcMar>
            <w:vAlign w:val="center"/>
          </w:tcPr>
          <w:p w14:paraId="55004196"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Seminarski rad</w:t>
            </w:r>
          </w:p>
        </w:tc>
        <w:tc>
          <w:tcPr>
            <w:tcW w:w="567" w:type="dxa"/>
            <w:gridSpan w:val="2"/>
            <w:shd w:val="clear" w:color="auto" w:fill="auto"/>
            <w:tcMar>
              <w:left w:w="57" w:type="dxa"/>
              <w:right w:w="57" w:type="dxa"/>
            </w:tcMar>
            <w:vAlign w:val="center"/>
          </w:tcPr>
          <w:p w14:paraId="05E0F814"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0.5</w:t>
            </w:r>
          </w:p>
        </w:tc>
        <w:tc>
          <w:tcPr>
            <w:tcW w:w="2268" w:type="dxa"/>
            <w:gridSpan w:val="5"/>
            <w:shd w:val="clear" w:color="auto" w:fill="auto"/>
            <w:tcMar>
              <w:left w:w="57" w:type="dxa"/>
              <w:right w:w="57" w:type="dxa"/>
            </w:tcMar>
            <w:vAlign w:val="center"/>
          </w:tcPr>
          <w:p w14:paraId="2299CFEA"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fldChar w:fldCharType="begin">
                <w:ffData>
                  <w:name w:val="Text1"/>
                  <w:enabled/>
                  <w:calcOnExit w:val="0"/>
                  <w:textInput/>
                </w:ffData>
              </w:fldChar>
            </w:r>
            <w:r w:rsidRPr="000F433A">
              <w:rPr>
                <w:rFonts w:ascii="Calibri" w:eastAsia="Times New Roman" w:hAnsi="Calibri" w:cs="Calibri"/>
                <w:sz w:val="18"/>
                <w:szCs w:val="18"/>
                <w:lang w:eastAsia="hr-HR"/>
              </w:rPr>
              <w:instrText xml:space="preserve"> FORMTEXT </w:instrText>
            </w:r>
            <w:r w:rsidRPr="000F433A">
              <w:rPr>
                <w:rFonts w:ascii="Calibri" w:eastAsia="Times New Roman" w:hAnsi="Calibri" w:cs="Calibri"/>
                <w:sz w:val="18"/>
                <w:szCs w:val="18"/>
                <w:lang w:eastAsia="hr-HR"/>
              </w:rPr>
            </w:r>
            <w:r w:rsidRPr="000F433A">
              <w:rPr>
                <w:rFonts w:ascii="Calibri" w:eastAsia="Times New Roman" w:hAnsi="Calibri" w:cs="Calibri"/>
                <w:sz w:val="18"/>
                <w:szCs w:val="18"/>
                <w:lang w:eastAsia="hr-HR"/>
              </w:rPr>
              <w:fldChar w:fldCharType="separate"/>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sz w:val="18"/>
                <w:szCs w:val="18"/>
                <w:lang w:eastAsia="hr-HR"/>
              </w:rPr>
              <w:fldChar w:fldCharType="end"/>
            </w:r>
            <w:r w:rsidRPr="000F433A">
              <w:rPr>
                <w:rFonts w:ascii="Calibri" w:eastAsia="Times New Roman" w:hAnsi="Calibri" w:cs="Calibri"/>
                <w:sz w:val="18"/>
                <w:szCs w:val="18"/>
                <w:lang w:eastAsia="hr-HR"/>
              </w:rPr>
              <w:t xml:space="preserve"> (Ostalo upisati)</w:t>
            </w:r>
          </w:p>
        </w:tc>
        <w:tc>
          <w:tcPr>
            <w:tcW w:w="709" w:type="dxa"/>
            <w:gridSpan w:val="2"/>
            <w:shd w:val="clear" w:color="auto" w:fill="auto"/>
            <w:tcMar>
              <w:left w:w="57" w:type="dxa"/>
              <w:right w:w="57" w:type="dxa"/>
            </w:tcMar>
            <w:vAlign w:val="center"/>
          </w:tcPr>
          <w:p w14:paraId="01CA03C7"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fldChar w:fldCharType="begin">
                <w:ffData>
                  <w:name w:val="Text1"/>
                  <w:enabled/>
                  <w:calcOnExit w:val="0"/>
                  <w:textInput/>
                </w:ffData>
              </w:fldChar>
            </w:r>
            <w:r w:rsidRPr="000F433A">
              <w:rPr>
                <w:rFonts w:ascii="Calibri" w:eastAsia="Times New Roman" w:hAnsi="Calibri" w:cs="Calibri"/>
                <w:sz w:val="18"/>
                <w:szCs w:val="18"/>
                <w:lang w:eastAsia="hr-HR"/>
              </w:rPr>
              <w:instrText xml:space="preserve"> FORMTEXT </w:instrText>
            </w:r>
            <w:r w:rsidRPr="000F433A">
              <w:rPr>
                <w:rFonts w:ascii="Calibri" w:eastAsia="Times New Roman" w:hAnsi="Calibri" w:cs="Calibri"/>
                <w:sz w:val="18"/>
                <w:szCs w:val="18"/>
                <w:lang w:eastAsia="hr-HR"/>
              </w:rPr>
            </w:r>
            <w:r w:rsidRPr="000F433A">
              <w:rPr>
                <w:rFonts w:ascii="Calibri" w:eastAsia="Times New Roman" w:hAnsi="Calibri" w:cs="Calibri"/>
                <w:sz w:val="18"/>
                <w:szCs w:val="18"/>
                <w:lang w:eastAsia="hr-HR"/>
              </w:rPr>
              <w:fldChar w:fldCharType="separate"/>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noProof/>
                <w:sz w:val="18"/>
                <w:szCs w:val="18"/>
                <w:lang w:eastAsia="hr-HR"/>
              </w:rPr>
              <w:t> </w:t>
            </w:r>
            <w:r w:rsidRPr="000F433A">
              <w:rPr>
                <w:rFonts w:ascii="Calibri" w:eastAsia="Times New Roman" w:hAnsi="Calibri" w:cs="Calibri"/>
                <w:sz w:val="18"/>
                <w:szCs w:val="18"/>
                <w:lang w:eastAsia="hr-HR"/>
              </w:rPr>
              <w:fldChar w:fldCharType="end"/>
            </w:r>
          </w:p>
        </w:tc>
      </w:tr>
      <w:tr w:rsidR="00713503" w:rsidRPr="000F433A" w14:paraId="66B339C2" w14:textId="77777777" w:rsidTr="00713503">
        <w:trPr>
          <w:trHeight w:val="397"/>
        </w:trPr>
        <w:tc>
          <w:tcPr>
            <w:tcW w:w="1896" w:type="dxa"/>
            <w:vMerge/>
            <w:shd w:val="clear" w:color="auto" w:fill="CCFFFF"/>
            <w:tcMar>
              <w:left w:w="57" w:type="dxa"/>
              <w:right w:w="57" w:type="dxa"/>
            </w:tcMar>
            <w:vAlign w:val="center"/>
          </w:tcPr>
          <w:p w14:paraId="0FBE3F4F" w14:textId="77777777" w:rsidR="00713503" w:rsidRPr="000F433A" w:rsidRDefault="00713503" w:rsidP="00D57322">
            <w:pPr>
              <w:numPr>
                <w:ilvl w:val="0"/>
                <w:numId w:val="6"/>
              </w:numPr>
              <w:tabs>
                <w:tab w:val="left" w:pos="2820"/>
              </w:tabs>
              <w:spacing w:after="0" w:line="240" w:lineRule="auto"/>
              <w:rPr>
                <w:rFonts w:ascii="Calibri" w:eastAsia="Constantia" w:hAnsi="Calibri" w:cs="Calibri"/>
                <w:sz w:val="18"/>
                <w:szCs w:val="18"/>
              </w:rPr>
            </w:pPr>
          </w:p>
        </w:tc>
        <w:tc>
          <w:tcPr>
            <w:tcW w:w="1705" w:type="dxa"/>
            <w:tcMar>
              <w:left w:w="57" w:type="dxa"/>
              <w:right w:w="57" w:type="dxa"/>
            </w:tcMar>
            <w:vAlign w:val="center"/>
          </w:tcPr>
          <w:p w14:paraId="108F6948"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Kolokviji</w:t>
            </w:r>
          </w:p>
        </w:tc>
        <w:tc>
          <w:tcPr>
            <w:tcW w:w="567" w:type="dxa"/>
            <w:tcMar>
              <w:left w:w="57" w:type="dxa"/>
              <w:right w:w="57" w:type="dxa"/>
            </w:tcMar>
            <w:vAlign w:val="center"/>
          </w:tcPr>
          <w:p w14:paraId="68C6AFBE"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1.5</w:t>
            </w:r>
          </w:p>
        </w:tc>
        <w:tc>
          <w:tcPr>
            <w:tcW w:w="1843" w:type="dxa"/>
            <w:gridSpan w:val="2"/>
            <w:shd w:val="clear" w:color="auto" w:fill="auto"/>
            <w:tcMar>
              <w:left w:w="57" w:type="dxa"/>
              <w:right w:w="57" w:type="dxa"/>
            </w:tcMar>
            <w:vAlign w:val="center"/>
          </w:tcPr>
          <w:p w14:paraId="2950FBE5" w14:textId="77777777" w:rsidR="00713503" w:rsidRPr="000F433A" w:rsidRDefault="00713503" w:rsidP="00713503">
            <w:pPr>
              <w:spacing w:after="0" w:line="240" w:lineRule="auto"/>
              <w:rPr>
                <w:rFonts w:ascii="Calibri" w:eastAsia="Times New Roman" w:hAnsi="Calibri" w:cs="Calibri"/>
                <w:sz w:val="18"/>
                <w:szCs w:val="18"/>
                <w:lang w:eastAsia="hr-HR"/>
              </w:rPr>
            </w:pPr>
            <w:r w:rsidRPr="000F433A">
              <w:rPr>
                <w:rFonts w:ascii="Calibri" w:eastAsia="Times New Roman" w:hAnsi="Calibri" w:cs="Calibri"/>
                <w:sz w:val="18"/>
                <w:szCs w:val="18"/>
                <w:lang w:eastAsia="hr-HR"/>
              </w:rPr>
              <w:t>Usmeni ispit</w:t>
            </w:r>
          </w:p>
        </w:tc>
        <w:tc>
          <w:tcPr>
            <w:tcW w:w="567" w:type="dxa"/>
            <w:gridSpan w:val="2"/>
            <w:shd w:val="clear" w:color="auto" w:fill="auto"/>
            <w:tcMar>
              <w:left w:w="57" w:type="dxa"/>
              <w:right w:w="57" w:type="dxa"/>
            </w:tcMar>
            <w:vAlign w:val="center"/>
          </w:tcPr>
          <w:p w14:paraId="22DC3AF0"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Calibri" w:eastAsia="Constantia" w:hAnsi="Calibri" w:cs="Calibri"/>
                <w:sz w:val="18"/>
                <w:szCs w:val="18"/>
              </w:rPr>
              <w:t>0.5</w:t>
            </w:r>
          </w:p>
        </w:tc>
        <w:tc>
          <w:tcPr>
            <w:tcW w:w="2268" w:type="dxa"/>
            <w:gridSpan w:val="5"/>
            <w:shd w:val="clear" w:color="auto" w:fill="auto"/>
            <w:tcMar>
              <w:left w:w="57" w:type="dxa"/>
              <w:right w:w="57" w:type="dxa"/>
            </w:tcMar>
            <w:vAlign w:val="center"/>
          </w:tcPr>
          <w:p w14:paraId="75CDCC3F"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Calibri" w:eastAsia="Constantia" w:hAnsi="Calibri" w:cs="Calibri"/>
                <w:sz w:val="18"/>
                <w:szCs w:val="18"/>
              </w:rPr>
              <w:fldChar w:fldCharType="begin">
                <w:ffData>
                  <w:name w:val="Text1"/>
                  <w:enabled/>
                  <w:calcOnExit w:val="0"/>
                  <w:textInput/>
                </w:ffData>
              </w:fldChar>
            </w:r>
            <w:r w:rsidRPr="000F433A">
              <w:rPr>
                <w:rFonts w:ascii="Calibri" w:eastAsia="Constantia" w:hAnsi="Calibri" w:cs="Calibri"/>
                <w:sz w:val="18"/>
                <w:szCs w:val="18"/>
              </w:rPr>
              <w:instrText xml:space="preserve"> FORMTEXT </w:instrText>
            </w:r>
            <w:r w:rsidRPr="000F433A">
              <w:rPr>
                <w:rFonts w:ascii="Calibri" w:eastAsia="Constantia" w:hAnsi="Calibri" w:cs="Calibri"/>
                <w:sz w:val="18"/>
                <w:szCs w:val="18"/>
              </w:rPr>
            </w:r>
            <w:r w:rsidRPr="000F433A">
              <w:rPr>
                <w:rFonts w:ascii="Calibri" w:eastAsia="Constantia" w:hAnsi="Calibri" w:cs="Calibri"/>
                <w:sz w:val="18"/>
                <w:szCs w:val="18"/>
              </w:rPr>
              <w:fldChar w:fldCharType="separate"/>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sz w:val="18"/>
                <w:szCs w:val="18"/>
              </w:rPr>
              <w:fldChar w:fldCharType="end"/>
            </w:r>
            <w:r w:rsidRPr="000F433A">
              <w:rPr>
                <w:rFonts w:ascii="Calibri" w:eastAsia="Constantia" w:hAnsi="Calibri" w:cs="Calibri"/>
                <w:sz w:val="18"/>
                <w:szCs w:val="18"/>
              </w:rPr>
              <w:t xml:space="preserve"> (Ostalo upisati)</w:t>
            </w:r>
          </w:p>
        </w:tc>
        <w:tc>
          <w:tcPr>
            <w:tcW w:w="709" w:type="dxa"/>
            <w:gridSpan w:val="2"/>
            <w:shd w:val="clear" w:color="auto" w:fill="auto"/>
            <w:tcMar>
              <w:left w:w="57" w:type="dxa"/>
              <w:right w:w="57" w:type="dxa"/>
            </w:tcMar>
            <w:vAlign w:val="center"/>
          </w:tcPr>
          <w:p w14:paraId="73217C87"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Calibri" w:eastAsia="Constantia" w:hAnsi="Calibri" w:cs="Calibri"/>
                <w:sz w:val="18"/>
                <w:szCs w:val="18"/>
              </w:rPr>
              <w:fldChar w:fldCharType="begin">
                <w:ffData>
                  <w:name w:val="Text1"/>
                  <w:enabled/>
                  <w:calcOnExit w:val="0"/>
                  <w:textInput/>
                </w:ffData>
              </w:fldChar>
            </w:r>
            <w:r w:rsidRPr="000F433A">
              <w:rPr>
                <w:rFonts w:ascii="Calibri" w:eastAsia="Constantia" w:hAnsi="Calibri" w:cs="Calibri"/>
                <w:sz w:val="18"/>
                <w:szCs w:val="18"/>
              </w:rPr>
              <w:instrText xml:space="preserve"> FORMTEXT </w:instrText>
            </w:r>
            <w:r w:rsidRPr="000F433A">
              <w:rPr>
                <w:rFonts w:ascii="Calibri" w:eastAsia="Constantia" w:hAnsi="Calibri" w:cs="Calibri"/>
                <w:sz w:val="18"/>
                <w:szCs w:val="18"/>
              </w:rPr>
            </w:r>
            <w:r w:rsidRPr="000F433A">
              <w:rPr>
                <w:rFonts w:ascii="Calibri" w:eastAsia="Constantia" w:hAnsi="Calibri" w:cs="Calibri"/>
                <w:sz w:val="18"/>
                <w:szCs w:val="18"/>
              </w:rPr>
              <w:fldChar w:fldCharType="separate"/>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sz w:val="18"/>
                <w:szCs w:val="18"/>
              </w:rPr>
              <w:fldChar w:fldCharType="end"/>
            </w:r>
          </w:p>
        </w:tc>
      </w:tr>
      <w:tr w:rsidR="00713503" w:rsidRPr="000F433A" w14:paraId="588CD45C" w14:textId="77777777" w:rsidTr="00713503">
        <w:trPr>
          <w:trHeight w:val="397"/>
        </w:trPr>
        <w:tc>
          <w:tcPr>
            <w:tcW w:w="1896" w:type="dxa"/>
            <w:vMerge/>
            <w:shd w:val="clear" w:color="auto" w:fill="CCFFFF"/>
            <w:tcMar>
              <w:left w:w="57" w:type="dxa"/>
              <w:right w:w="57" w:type="dxa"/>
            </w:tcMar>
            <w:vAlign w:val="center"/>
          </w:tcPr>
          <w:p w14:paraId="04BBA4EB" w14:textId="77777777" w:rsidR="00713503" w:rsidRPr="000F433A" w:rsidRDefault="00713503" w:rsidP="00D57322">
            <w:pPr>
              <w:numPr>
                <w:ilvl w:val="0"/>
                <w:numId w:val="6"/>
              </w:numPr>
              <w:tabs>
                <w:tab w:val="left" w:pos="2820"/>
              </w:tabs>
              <w:spacing w:after="0" w:line="240" w:lineRule="auto"/>
              <w:rPr>
                <w:rFonts w:ascii="Calibri" w:eastAsia="Constantia" w:hAnsi="Calibri" w:cs="Calibri"/>
                <w:sz w:val="18"/>
                <w:szCs w:val="18"/>
              </w:rPr>
            </w:pPr>
          </w:p>
        </w:tc>
        <w:tc>
          <w:tcPr>
            <w:tcW w:w="1705" w:type="dxa"/>
            <w:tcMar>
              <w:left w:w="57" w:type="dxa"/>
              <w:right w:w="57" w:type="dxa"/>
            </w:tcMar>
            <w:vAlign w:val="center"/>
          </w:tcPr>
          <w:p w14:paraId="2DB26BE4" w14:textId="77777777" w:rsidR="00713503" w:rsidRPr="000F433A" w:rsidRDefault="00713503" w:rsidP="00713503">
            <w:pPr>
              <w:tabs>
                <w:tab w:val="left" w:pos="2820"/>
              </w:tabs>
              <w:spacing w:after="0"/>
              <w:rPr>
                <w:rFonts w:ascii="Calibri" w:eastAsia="Constantia" w:hAnsi="Calibri" w:cs="Calibri"/>
                <w:sz w:val="18"/>
                <w:szCs w:val="18"/>
                <w:highlight w:val="yellow"/>
              </w:rPr>
            </w:pPr>
            <w:r w:rsidRPr="000F433A">
              <w:rPr>
                <w:rFonts w:ascii="Calibri" w:eastAsia="Constantia" w:hAnsi="Calibri" w:cs="Calibri"/>
                <w:sz w:val="18"/>
                <w:szCs w:val="18"/>
              </w:rPr>
              <w:t>Pismeni ispit</w:t>
            </w:r>
          </w:p>
        </w:tc>
        <w:tc>
          <w:tcPr>
            <w:tcW w:w="567" w:type="dxa"/>
            <w:tcMar>
              <w:left w:w="57" w:type="dxa"/>
              <w:right w:w="57" w:type="dxa"/>
            </w:tcMar>
            <w:vAlign w:val="center"/>
          </w:tcPr>
          <w:p w14:paraId="30E1DD39" w14:textId="77777777" w:rsidR="00713503" w:rsidRPr="000F433A" w:rsidRDefault="00713503" w:rsidP="00713503">
            <w:pPr>
              <w:tabs>
                <w:tab w:val="left" w:pos="2820"/>
              </w:tabs>
              <w:spacing w:after="0"/>
              <w:rPr>
                <w:rFonts w:ascii="Calibri" w:eastAsia="Constantia" w:hAnsi="Calibri" w:cs="Calibri"/>
                <w:sz w:val="18"/>
                <w:szCs w:val="18"/>
                <w:highlight w:val="yellow"/>
              </w:rPr>
            </w:pPr>
            <w:r w:rsidRPr="000F433A">
              <w:rPr>
                <w:rFonts w:ascii="Calibri" w:eastAsia="Constantia" w:hAnsi="Calibri" w:cs="Calibri"/>
                <w:sz w:val="18"/>
                <w:szCs w:val="18"/>
              </w:rPr>
              <w:t>0.5</w:t>
            </w:r>
          </w:p>
        </w:tc>
        <w:tc>
          <w:tcPr>
            <w:tcW w:w="1843" w:type="dxa"/>
            <w:gridSpan w:val="2"/>
            <w:tcMar>
              <w:left w:w="57" w:type="dxa"/>
              <w:right w:w="57" w:type="dxa"/>
            </w:tcMar>
            <w:vAlign w:val="center"/>
          </w:tcPr>
          <w:p w14:paraId="63F0B3EA" w14:textId="77777777" w:rsidR="00713503" w:rsidRPr="000F433A" w:rsidRDefault="00713503" w:rsidP="00713503">
            <w:pPr>
              <w:tabs>
                <w:tab w:val="left" w:pos="2820"/>
              </w:tabs>
              <w:spacing w:after="0"/>
              <w:rPr>
                <w:rFonts w:ascii="Calibri" w:eastAsia="Constantia" w:hAnsi="Calibri" w:cs="Calibri"/>
                <w:sz w:val="18"/>
                <w:szCs w:val="18"/>
                <w:highlight w:val="yellow"/>
              </w:rPr>
            </w:pPr>
            <w:r w:rsidRPr="000F433A">
              <w:rPr>
                <w:rFonts w:ascii="Calibri" w:eastAsia="Constantia" w:hAnsi="Calibri" w:cs="Calibri"/>
                <w:sz w:val="18"/>
                <w:szCs w:val="18"/>
              </w:rPr>
              <w:t>Projekt</w:t>
            </w:r>
          </w:p>
        </w:tc>
        <w:tc>
          <w:tcPr>
            <w:tcW w:w="567" w:type="dxa"/>
            <w:gridSpan w:val="2"/>
            <w:tcMar>
              <w:left w:w="57" w:type="dxa"/>
              <w:right w:w="57" w:type="dxa"/>
            </w:tcMar>
            <w:vAlign w:val="center"/>
          </w:tcPr>
          <w:p w14:paraId="2432FA8A" w14:textId="77777777" w:rsidR="00713503" w:rsidRPr="000F433A" w:rsidRDefault="00713503" w:rsidP="00713503">
            <w:pPr>
              <w:tabs>
                <w:tab w:val="left" w:pos="2820"/>
              </w:tabs>
              <w:spacing w:after="0"/>
              <w:rPr>
                <w:rFonts w:ascii="Calibri" w:eastAsia="Constantia" w:hAnsi="Calibri" w:cs="Calibri"/>
                <w:sz w:val="18"/>
                <w:szCs w:val="18"/>
                <w:highlight w:val="yellow"/>
              </w:rPr>
            </w:pPr>
            <w:r w:rsidRPr="000F433A">
              <w:rPr>
                <w:rFonts w:ascii="Calibri" w:eastAsia="Constantia" w:hAnsi="Calibri" w:cs="Calibri"/>
                <w:sz w:val="18"/>
                <w:szCs w:val="18"/>
              </w:rPr>
              <w:fldChar w:fldCharType="begin">
                <w:ffData>
                  <w:name w:val="Text1"/>
                  <w:enabled/>
                  <w:calcOnExit w:val="0"/>
                  <w:textInput/>
                </w:ffData>
              </w:fldChar>
            </w:r>
            <w:r w:rsidRPr="000F433A">
              <w:rPr>
                <w:rFonts w:ascii="Calibri" w:eastAsia="Constantia" w:hAnsi="Calibri" w:cs="Calibri"/>
                <w:sz w:val="18"/>
                <w:szCs w:val="18"/>
              </w:rPr>
              <w:instrText xml:space="preserve"> FORMTEXT </w:instrText>
            </w:r>
            <w:r w:rsidRPr="000F433A">
              <w:rPr>
                <w:rFonts w:ascii="Calibri" w:eastAsia="Constantia" w:hAnsi="Calibri" w:cs="Calibri"/>
                <w:sz w:val="18"/>
                <w:szCs w:val="18"/>
              </w:rPr>
            </w:r>
            <w:r w:rsidRPr="000F433A">
              <w:rPr>
                <w:rFonts w:ascii="Calibri" w:eastAsia="Constantia" w:hAnsi="Calibri" w:cs="Calibri"/>
                <w:sz w:val="18"/>
                <w:szCs w:val="18"/>
              </w:rPr>
              <w:fldChar w:fldCharType="separate"/>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sz w:val="18"/>
                <w:szCs w:val="18"/>
              </w:rPr>
              <w:fldChar w:fldCharType="end"/>
            </w:r>
          </w:p>
        </w:tc>
        <w:tc>
          <w:tcPr>
            <w:tcW w:w="2268" w:type="dxa"/>
            <w:gridSpan w:val="5"/>
            <w:tcMar>
              <w:left w:w="57" w:type="dxa"/>
              <w:right w:w="57" w:type="dxa"/>
            </w:tcMar>
            <w:vAlign w:val="center"/>
          </w:tcPr>
          <w:p w14:paraId="52C25480"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Calibri" w:eastAsia="Constantia" w:hAnsi="Calibri" w:cs="Calibri"/>
                <w:sz w:val="18"/>
                <w:szCs w:val="18"/>
              </w:rPr>
              <w:fldChar w:fldCharType="begin">
                <w:ffData>
                  <w:name w:val="Text1"/>
                  <w:enabled/>
                  <w:calcOnExit w:val="0"/>
                  <w:textInput/>
                </w:ffData>
              </w:fldChar>
            </w:r>
            <w:r w:rsidRPr="000F433A">
              <w:rPr>
                <w:rFonts w:ascii="Calibri" w:eastAsia="Constantia" w:hAnsi="Calibri" w:cs="Calibri"/>
                <w:sz w:val="18"/>
                <w:szCs w:val="18"/>
              </w:rPr>
              <w:instrText xml:space="preserve"> FORMTEXT </w:instrText>
            </w:r>
            <w:r w:rsidRPr="000F433A">
              <w:rPr>
                <w:rFonts w:ascii="Calibri" w:eastAsia="Constantia" w:hAnsi="Calibri" w:cs="Calibri"/>
                <w:sz w:val="18"/>
                <w:szCs w:val="18"/>
              </w:rPr>
            </w:r>
            <w:r w:rsidRPr="000F433A">
              <w:rPr>
                <w:rFonts w:ascii="Calibri" w:eastAsia="Constantia" w:hAnsi="Calibri" w:cs="Calibri"/>
                <w:sz w:val="18"/>
                <w:szCs w:val="18"/>
              </w:rPr>
              <w:fldChar w:fldCharType="separate"/>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sz w:val="18"/>
                <w:szCs w:val="18"/>
              </w:rPr>
              <w:fldChar w:fldCharType="end"/>
            </w:r>
            <w:r w:rsidRPr="000F433A">
              <w:rPr>
                <w:rFonts w:ascii="Calibri" w:eastAsia="Constantia" w:hAnsi="Calibri" w:cs="Calibri"/>
                <w:sz w:val="18"/>
                <w:szCs w:val="18"/>
              </w:rPr>
              <w:t xml:space="preserve"> (Ostalo upisati)</w:t>
            </w:r>
          </w:p>
        </w:tc>
        <w:tc>
          <w:tcPr>
            <w:tcW w:w="709" w:type="dxa"/>
            <w:gridSpan w:val="2"/>
            <w:tcMar>
              <w:left w:w="57" w:type="dxa"/>
              <w:right w:w="57" w:type="dxa"/>
            </w:tcMar>
            <w:vAlign w:val="center"/>
          </w:tcPr>
          <w:p w14:paraId="0430A093" w14:textId="77777777" w:rsidR="00713503" w:rsidRPr="000F433A" w:rsidRDefault="00713503" w:rsidP="00713503">
            <w:pPr>
              <w:tabs>
                <w:tab w:val="left" w:pos="2820"/>
              </w:tabs>
              <w:spacing w:after="0"/>
              <w:rPr>
                <w:rFonts w:ascii="Calibri" w:eastAsia="Constantia" w:hAnsi="Calibri" w:cs="Calibri"/>
                <w:sz w:val="18"/>
                <w:szCs w:val="18"/>
              </w:rPr>
            </w:pPr>
            <w:r w:rsidRPr="000F433A">
              <w:rPr>
                <w:rFonts w:ascii="Calibri" w:eastAsia="Constantia" w:hAnsi="Calibri" w:cs="Calibri"/>
                <w:sz w:val="18"/>
                <w:szCs w:val="18"/>
              </w:rPr>
              <w:fldChar w:fldCharType="begin">
                <w:ffData>
                  <w:name w:val="Text1"/>
                  <w:enabled/>
                  <w:calcOnExit w:val="0"/>
                  <w:textInput/>
                </w:ffData>
              </w:fldChar>
            </w:r>
            <w:r w:rsidRPr="000F433A">
              <w:rPr>
                <w:rFonts w:ascii="Calibri" w:eastAsia="Constantia" w:hAnsi="Calibri" w:cs="Calibri"/>
                <w:sz w:val="18"/>
                <w:szCs w:val="18"/>
              </w:rPr>
              <w:instrText xml:space="preserve"> FORMTEXT </w:instrText>
            </w:r>
            <w:r w:rsidRPr="000F433A">
              <w:rPr>
                <w:rFonts w:ascii="Calibri" w:eastAsia="Constantia" w:hAnsi="Calibri" w:cs="Calibri"/>
                <w:sz w:val="18"/>
                <w:szCs w:val="18"/>
              </w:rPr>
            </w:r>
            <w:r w:rsidRPr="000F433A">
              <w:rPr>
                <w:rFonts w:ascii="Calibri" w:eastAsia="Constantia" w:hAnsi="Calibri" w:cs="Calibri"/>
                <w:sz w:val="18"/>
                <w:szCs w:val="18"/>
              </w:rPr>
              <w:fldChar w:fldCharType="separate"/>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sz w:val="18"/>
                <w:szCs w:val="18"/>
              </w:rPr>
              <w:fldChar w:fldCharType="end"/>
            </w:r>
          </w:p>
        </w:tc>
      </w:tr>
      <w:tr w:rsidR="00713503" w:rsidRPr="000F433A" w14:paraId="6975CA0D" w14:textId="77777777" w:rsidTr="00713503">
        <w:tc>
          <w:tcPr>
            <w:tcW w:w="1896" w:type="dxa"/>
            <w:shd w:val="clear" w:color="auto" w:fill="CCFFFF"/>
            <w:tcMar>
              <w:left w:w="57" w:type="dxa"/>
              <w:right w:w="57" w:type="dxa"/>
            </w:tcMar>
            <w:vAlign w:val="center"/>
          </w:tcPr>
          <w:p w14:paraId="2DBBA6AA" w14:textId="77777777" w:rsidR="00713503" w:rsidRPr="000F433A" w:rsidRDefault="00713503" w:rsidP="00713503">
            <w:pPr>
              <w:tabs>
                <w:tab w:val="left" w:pos="360"/>
                <w:tab w:val="left" w:pos="540"/>
              </w:tabs>
              <w:spacing w:after="0" w:line="240" w:lineRule="auto"/>
              <w:rPr>
                <w:rFonts w:ascii="Calibri" w:eastAsia="Constantia" w:hAnsi="Calibri" w:cs="Calibri"/>
                <w:sz w:val="18"/>
                <w:szCs w:val="18"/>
              </w:rPr>
            </w:pPr>
            <w:r w:rsidRPr="000F433A">
              <w:rPr>
                <w:rFonts w:ascii="Calibri" w:eastAsia="Constantia" w:hAnsi="Calibri" w:cs="Calibri"/>
                <w:sz w:val="18"/>
                <w:szCs w:val="18"/>
              </w:rPr>
              <w:t>Ocjenjivanje i vrjednovanje rada studenata tijekom nastave i na završnom ispitu</w:t>
            </w:r>
          </w:p>
        </w:tc>
        <w:tc>
          <w:tcPr>
            <w:tcW w:w="7659" w:type="dxa"/>
            <w:gridSpan w:val="13"/>
            <w:tcMar>
              <w:left w:w="57" w:type="dxa"/>
              <w:right w:w="57" w:type="dxa"/>
            </w:tcMar>
          </w:tcPr>
          <w:p w14:paraId="12F5880D" w14:textId="77777777" w:rsidR="00713503" w:rsidRPr="000F433A" w:rsidRDefault="00713503" w:rsidP="00713503">
            <w:pPr>
              <w:widowControl w:val="0"/>
              <w:shd w:val="clear" w:color="auto" w:fill="FFFFFF"/>
              <w:autoSpaceDE w:val="0"/>
              <w:autoSpaceDN w:val="0"/>
              <w:adjustRightInd w:val="0"/>
              <w:spacing w:after="0" w:line="240" w:lineRule="auto"/>
              <w:ind w:left="119"/>
              <w:jc w:val="both"/>
              <w:rPr>
                <w:rFonts w:ascii="Calibri" w:eastAsia="Constantia" w:hAnsi="Calibri" w:cs="Calibri"/>
                <w:sz w:val="18"/>
                <w:szCs w:val="18"/>
              </w:rPr>
            </w:pPr>
            <w:r w:rsidRPr="000F433A">
              <w:rPr>
                <w:rFonts w:ascii="Calibri" w:eastAsia="Constantia" w:hAnsi="Calibri" w:cs="Calibri"/>
                <w:sz w:val="18"/>
                <w:szCs w:val="18"/>
              </w:rPr>
              <w:t>Zavr</w:t>
            </w:r>
            <w:r w:rsidRPr="000F433A">
              <w:rPr>
                <w:rFonts w:ascii="Calibri" w:eastAsia="Constantia" w:hAnsi="Calibri" w:cs="Calibri"/>
                <w:spacing w:val="-1"/>
                <w:sz w:val="18"/>
                <w:szCs w:val="18"/>
              </w:rPr>
              <w:t>š</w:t>
            </w:r>
            <w:r w:rsidRPr="000F433A">
              <w:rPr>
                <w:rFonts w:ascii="Calibri" w:eastAsia="Constantia" w:hAnsi="Calibri" w:cs="Calibri"/>
                <w:sz w:val="18"/>
                <w:szCs w:val="18"/>
              </w:rPr>
              <w:t>na</w:t>
            </w:r>
            <w:r w:rsidRPr="000F433A">
              <w:rPr>
                <w:rFonts w:ascii="Calibri" w:eastAsia="Constantia" w:hAnsi="Calibri" w:cs="Calibri"/>
                <w:spacing w:val="-18"/>
                <w:sz w:val="18"/>
                <w:szCs w:val="18"/>
              </w:rPr>
              <w:t xml:space="preserve"> </w:t>
            </w:r>
            <w:r w:rsidRPr="000F433A">
              <w:rPr>
                <w:rFonts w:ascii="Calibri" w:eastAsia="Constantia" w:hAnsi="Calibri" w:cs="Calibri"/>
                <w:sz w:val="18"/>
                <w:szCs w:val="18"/>
              </w:rPr>
              <w:t>o</w:t>
            </w:r>
            <w:r w:rsidRPr="000F433A">
              <w:rPr>
                <w:rFonts w:ascii="Calibri" w:eastAsia="Constantia" w:hAnsi="Calibri" w:cs="Calibri"/>
                <w:spacing w:val="1"/>
                <w:sz w:val="18"/>
                <w:szCs w:val="18"/>
              </w:rPr>
              <w:t>c</w:t>
            </w:r>
            <w:r w:rsidRPr="000F433A">
              <w:rPr>
                <w:rFonts w:ascii="Calibri" w:eastAsia="Constantia" w:hAnsi="Calibri" w:cs="Calibri"/>
                <w:sz w:val="18"/>
                <w:szCs w:val="18"/>
              </w:rPr>
              <w:t>jena</w:t>
            </w:r>
            <w:r w:rsidRPr="000F433A">
              <w:rPr>
                <w:rFonts w:ascii="Calibri" w:eastAsia="Constantia" w:hAnsi="Calibri" w:cs="Calibri"/>
                <w:spacing w:val="-6"/>
                <w:sz w:val="18"/>
                <w:szCs w:val="18"/>
              </w:rPr>
              <w:t xml:space="preserve"> </w:t>
            </w:r>
            <w:r w:rsidRPr="000F433A">
              <w:rPr>
                <w:rFonts w:ascii="Calibri" w:eastAsia="Constantia" w:hAnsi="Calibri" w:cs="Calibri"/>
                <w:sz w:val="18"/>
                <w:szCs w:val="18"/>
              </w:rPr>
              <w:t xml:space="preserve">na </w:t>
            </w:r>
            <w:r w:rsidRPr="000F433A">
              <w:rPr>
                <w:rFonts w:ascii="Calibri" w:eastAsia="Constantia" w:hAnsi="Calibri" w:cs="Calibri"/>
                <w:spacing w:val="-1"/>
                <w:sz w:val="18"/>
                <w:szCs w:val="18"/>
              </w:rPr>
              <w:t>p</w:t>
            </w:r>
            <w:r w:rsidRPr="000F433A">
              <w:rPr>
                <w:rFonts w:ascii="Calibri" w:eastAsia="Constantia" w:hAnsi="Calibri" w:cs="Calibri"/>
                <w:sz w:val="18"/>
                <w:szCs w:val="18"/>
              </w:rPr>
              <w:t>re</w:t>
            </w:r>
            <w:r w:rsidRPr="000F433A">
              <w:rPr>
                <w:rFonts w:ascii="Calibri" w:eastAsia="Constantia" w:hAnsi="Calibri" w:cs="Calibri"/>
                <w:spacing w:val="2"/>
                <w:sz w:val="18"/>
                <w:szCs w:val="18"/>
              </w:rPr>
              <w:t>d</w:t>
            </w:r>
            <w:r w:rsidRPr="000F433A">
              <w:rPr>
                <w:rFonts w:ascii="Calibri" w:eastAsia="Constantia" w:hAnsi="Calibri" w:cs="Calibri"/>
                <w:spacing w:val="-1"/>
                <w:sz w:val="18"/>
                <w:szCs w:val="18"/>
              </w:rPr>
              <w:t>m</w:t>
            </w:r>
            <w:r w:rsidRPr="000F433A">
              <w:rPr>
                <w:rFonts w:ascii="Calibri" w:eastAsia="Constantia" w:hAnsi="Calibri" w:cs="Calibri"/>
                <w:sz w:val="18"/>
                <w:szCs w:val="18"/>
              </w:rPr>
              <w:t>etu</w:t>
            </w:r>
            <w:r w:rsidRPr="000F433A">
              <w:rPr>
                <w:rFonts w:ascii="Calibri" w:eastAsia="Constantia" w:hAnsi="Calibri" w:cs="Calibri"/>
                <w:spacing w:val="-17"/>
                <w:sz w:val="18"/>
                <w:szCs w:val="18"/>
              </w:rPr>
              <w:t xml:space="preserve"> Teorija i metodika Nogometa </w:t>
            </w:r>
            <w:r w:rsidRPr="000F433A">
              <w:rPr>
                <w:rFonts w:ascii="Calibri" w:eastAsia="Constantia" w:hAnsi="Calibri" w:cs="Calibri"/>
                <w:sz w:val="18"/>
                <w:szCs w:val="18"/>
              </w:rPr>
              <w:t>određuje</w:t>
            </w:r>
            <w:r w:rsidRPr="000F433A">
              <w:rPr>
                <w:rFonts w:ascii="Calibri" w:eastAsia="Constantia" w:hAnsi="Calibri" w:cs="Calibri"/>
                <w:spacing w:val="-6"/>
                <w:sz w:val="18"/>
                <w:szCs w:val="18"/>
              </w:rPr>
              <w:t xml:space="preserve"> </w:t>
            </w:r>
            <w:r w:rsidRPr="000F433A">
              <w:rPr>
                <w:rFonts w:ascii="Calibri" w:eastAsia="Constantia" w:hAnsi="Calibri" w:cs="Calibri"/>
                <w:spacing w:val="-1"/>
                <w:sz w:val="18"/>
                <w:szCs w:val="18"/>
              </w:rPr>
              <w:t>s</w:t>
            </w:r>
            <w:r w:rsidRPr="000F433A">
              <w:rPr>
                <w:rFonts w:ascii="Calibri" w:eastAsia="Constantia" w:hAnsi="Calibri" w:cs="Calibri"/>
                <w:sz w:val="18"/>
                <w:szCs w:val="18"/>
              </w:rPr>
              <w:t>e</w:t>
            </w:r>
            <w:r w:rsidRPr="000F433A">
              <w:rPr>
                <w:rFonts w:ascii="Calibri" w:eastAsia="Constantia" w:hAnsi="Calibri" w:cs="Calibri"/>
                <w:spacing w:val="3"/>
                <w:sz w:val="18"/>
                <w:szCs w:val="18"/>
              </w:rPr>
              <w:t xml:space="preserve"> </w:t>
            </w:r>
            <w:r w:rsidRPr="000F433A">
              <w:rPr>
                <w:rFonts w:ascii="Calibri" w:eastAsia="Constantia" w:hAnsi="Calibri" w:cs="Calibri"/>
                <w:w w:val="96"/>
                <w:sz w:val="18"/>
                <w:szCs w:val="18"/>
              </w:rPr>
              <w:t>te</w:t>
            </w:r>
            <w:r w:rsidRPr="000F433A">
              <w:rPr>
                <w:rFonts w:ascii="Calibri" w:eastAsia="Constantia" w:hAnsi="Calibri" w:cs="Calibri"/>
                <w:spacing w:val="-1"/>
                <w:w w:val="96"/>
                <w:sz w:val="18"/>
                <w:szCs w:val="18"/>
              </w:rPr>
              <w:t>m</w:t>
            </w:r>
            <w:r w:rsidRPr="000F433A">
              <w:rPr>
                <w:rFonts w:ascii="Calibri" w:eastAsia="Constantia" w:hAnsi="Calibri" w:cs="Calibri"/>
                <w:w w:val="96"/>
                <w:sz w:val="18"/>
                <w:szCs w:val="18"/>
              </w:rPr>
              <w:t>elj</w:t>
            </w:r>
            <w:r w:rsidRPr="000F433A">
              <w:rPr>
                <w:rFonts w:ascii="Calibri" w:eastAsia="Constantia" w:hAnsi="Calibri" w:cs="Calibri"/>
                <w:spacing w:val="2"/>
                <w:w w:val="96"/>
                <w:sz w:val="18"/>
                <w:szCs w:val="18"/>
              </w:rPr>
              <w:t>e</w:t>
            </w:r>
            <w:r w:rsidRPr="000F433A">
              <w:rPr>
                <w:rFonts w:ascii="Calibri" w:eastAsia="Constantia" w:hAnsi="Calibri" w:cs="Calibri"/>
                <w:w w:val="96"/>
                <w:sz w:val="18"/>
                <w:szCs w:val="18"/>
              </w:rPr>
              <w:t>m</w:t>
            </w:r>
            <w:r w:rsidRPr="000F433A">
              <w:rPr>
                <w:rFonts w:ascii="Calibri" w:eastAsia="Constantia" w:hAnsi="Calibri" w:cs="Calibri"/>
                <w:spacing w:val="9"/>
                <w:w w:val="96"/>
                <w:sz w:val="18"/>
                <w:szCs w:val="18"/>
              </w:rPr>
              <w:t xml:space="preserve"> </w:t>
            </w:r>
            <w:r w:rsidRPr="000F433A">
              <w:rPr>
                <w:rFonts w:ascii="Calibri" w:eastAsia="Constantia" w:hAnsi="Calibri" w:cs="Calibri"/>
                <w:sz w:val="18"/>
                <w:szCs w:val="18"/>
              </w:rPr>
              <w:t>o</w:t>
            </w:r>
            <w:r w:rsidRPr="000F433A">
              <w:rPr>
                <w:rFonts w:ascii="Calibri" w:eastAsia="Constantia" w:hAnsi="Calibri" w:cs="Calibri"/>
                <w:spacing w:val="-1"/>
                <w:sz w:val="18"/>
                <w:szCs w:val="18"/>
              </w:rPr>
              <w:t>s</w:t>
            </w:r>
            <w:r w:rsidRPr="000F433A">
              <w:rPr>
                <w:rFonts w:ascii="Calibri" w:eastAsia="Constantia" w:hAnsi="Calibri" w:cs="Calibri"/>
                <w:sz w:val="18"/>
                <w:szCs w:val="18"/>
              </w:rPr>
              <w:t>tvare</w:t>
            </w:r>
            <w:r w:rsidRPr="000F433A">
              <w:rPr>
                <w:rFonts w:ascii="Calibri" w:eastAsia="Constantia" w:hAnsi="Calibri" w:cs="Calibri"/>
                <w:spacing w:val="-1"/>
                <w:sz w:val="18"/>
                <w:szCs w:val="18"/>
              </w:rPr>
              <w:t>n</w:t>
            </w:r>
            <w:r w:rsidRPr="000F433A">
              <w:rPr>
                <w:rFonts w:ascii="Calibri" w:eastAsia="Constantia" w:hAnsi="Calibri" w:cs="Calibri"/>
                <w:sz w:val="18"/>
                <w:szCs w:val="18"/>
              </w:rPr>
              <w:t>ih</w:t>
            </w:r>
            <w:r w:rsidRPr="000F433A">
              <w:rPr>
                <w:rFonts w:ascii="Calibri" w:eastAsia="Constantia" w:hAnsi="Calibri" w:cs="Calibri"/>
                <w:spacing w:val="-10"/>
                <w:sz w:val="18"/>
                <w:szCs w:val="18"/>
              </w:rPr>
              <w:t xml:space="preserve"> </w:t>
            </w:r>
            <w:r w:rsidRPr="000F433A">
              <w:rPr>
                <w:rFonts w:ascii="Calibri" w:eastAsia="Constantia" w:hAnsi="Calibri" w:cs="Calibri"/>
                <w:sz w:val="18"/>
                <w:szCs w:val="18"/>
              </w:rPr>
              <w:t xml:space="preserve">bodova </w:t>
            </w:r>
            <w:r w:rsidRPr="000F433A">
              <w:rPr>
                <w:rFonts w:ascii="Calibri" w:eastAsia="Constantia" w:hAnsi="Calibri" w:cs="Calibri"/>
                <w:spacing w:val="-1"/>
                <w:w w:val="99"/>
                <w:position w:val="-1"/>
                <w:sz w:val="18"/>
                <w:szCs w:val="18"/>
              </w:rPr>
              <w:t>iz</w:t>
            </w:r>
            <w:r w:rsidRPr="000F433A">
              <w:rPr>
                <w:rFonts w:ascii="Calibri" w:eastAsia="Constantia" w:hAnsi="Calibri" w:cs="Calibri"/>
                <w:w w:val="104"/>
                <w:position w:val="-1"/>
                <w:sz w:val="18"/>
                <w:szCs w:val="18"/>
              </w:rPr>
              <w:t>:</w:t>
            </w:r>
          </w:p>
          <w:p w14:paraId="7071085A" w14:textId="77777777" w:rsidR="00713503" w:rsidRPr="000F433A" w:rsidRDefault="00713503" w:rsidP="00D57322">
            <w:pPr>
              <w:widowControl w:val="0"/>
              <w:numPr>
                <w:ilvl w:val="0"/>
                <w:numId w:val="13"/>
              </w:numPr>
              <w:shd w:val="clear" w:color="auto" w:fill="FFFFFF"/>
              <w:autoSpaceDE w:val="0"/>
              <w:autoSpaceDN w:val="0"/>
              <w:adjustRightInd w:val="0"/>
              <w:spacing w:before="1" w:after="0" w:line="240" w:lineRule="auto"/>
              <w:contextualSpacing/>
              <w:rPr>
                <w:rFonts w:ascii="Calibri" w:eastAsia="Constantia" w:hAnsi="Calibri" w:cs="Calibri"/>
                <w:b/>
                <w:sz w:val="18"/>
                <w:szCs w:val="18"/>
              </w:rPr>
            </w:pPr>
            <w:r w:rsidRPr="000F433A">
              <w:rPr>
                <w:rFonts w:ascii="Calibri" w:eastAsia="Constantia" w:hAnsi="Calibri" w:cs="Calibri"/>
                <w:b/>
                <w:sz w:val="18"/>
                <w:szCs w:val="18"/>
              </w:rPr>
              <w:t xml:space="preserve">kolokvija </w:t>
            </w:r>
          </w:p>
          <w:p w14:paraId="3B5A564A" w14:textId="77777777" w:rsidR="00713503" w:rsidRPr="000F433A" w:rsidRDefault="00713503" w:rsidP="00713503">
            <w:pPr>
              <w:widowControl w:val="0"/>
              <w:shd w:val="clear" w:color="auto" w:fill="FFFFFF"/>
              <w:autoSpaceDE w:val="0"/>
              <w:autoSpaceDN w:val="0"/>
              <w:adjustRightInd w:val="0"/>
              <w:spacing w:before="1" w:after="0" w:line="240" w:lineRule="auto"/>
              <w:ind w:left="1199"/>
              <w:contextualSpacing/>
              <w:rPr>
                <w:rFonts w:ascii="Calibri" w:eastAsia="Constantia" w:hAnsi="Calibri" w:cs="Calibri"/>
                <w:sz w:val="18"/>
                <w:szCs w:val="18"/>
              </w:rPr>
            </w:pPr>
            <w:r w:rsidRPr="000F433A">
              <w:rPr>
                <w:rFonts w:ascii="Calibri" w:eastAsia="Constantia" w:hAnsi="Calibri" w:cs="Calibri"/>
                <w:sz w:val="18"/>
                <w:szCs w:val="18"/>
              </w:rPr>
              <w:t>(kolokvij iz nastavnih tema s predavanja) nosi ukupno 10% konačne ocjene</w:t>
            </w:r>
          </w:p>
          <w:p w14:paraId="13AD1673" w14:textId="77777777" w:rsidR="00713503" w:rsidRPr="000F433A" w:rsidRDefault="00713503" w:rsidP="00D57322">
            <w:pPr>
              <w:widowControl w:val="0"/>
              <w:numPr>
                <w:ilvl w:val="0"/>
                <w:numId w:val="13"/>
              </w:numPr>
              <w:shd w:val="clear" w:color="auto" w:fill="FFFFFF"/>
              <w:autoSpaceDE w:val="0"/>
              <w:autoSpaceDN w:val="0"/>
              <w:adjustRightInd w:val="0"/>
              <w:spacing w:after="0" w:line="240" w:lineRule="auto"/>
              <w:contextualSpacing/>
              <w:rPr>
                <w:rFonts w:ascii="Calibri" w:eastAsia="Constantia" w:hAnsi="Calibri" w:cs="Calibri"/>
                <w:b/>
                <w:sz w:val="18"/>
                <w:szCs w:val="18"/>
              </w:rPr>
            </w:pPr>
            <w:r w:rsidRPr="000F433A">
              <w:rPr>
                <w:rFonts w:ascii="Calibri" w:eastAsia="Constantia" w:hAnsi="Calibri" w:cs="Calibri"/>
                <w:b/>
                <w:sz w:val="18"/>
                <w:szCs w:val="18"/>
              </w:rPr>
              <w:t xml:space="preserve">praktičnog kolokvija/ispita </w:t>
            </w:r>
          </w:p>
          <w:p w14:paraId="7242EAC7" w14:textId="77777777" w:rsidR="00713503" w:rsidRPr="000F433A" w:rsidRDefault="00713503" w:rsidP="00713503">
            <w:pPr>
              <w:widowControl w:val="0"/>
              <w:shd w:val="clear" w:color="auto" w:fill="FFFFFF"/>
              <w:autoSpaceDE w:val="0"/>
              <w:autoSpaceDN w:val="0"/>
              <w:adjustRightInd w:val="0"/>
              <w:spacing w:after="0" w:line="240" w:lineRule="auto"/>
              <w:ind w:left="1199"/>
              <w:contextualSpacing/>
              <w:rPr>
                <w:rFonts w:ascii="Calibri" w:eastAsia="Constantia" w:hAnsi="Calibri" w:cs="Calibri"/>
                <w:sz w:val="18"/>
                <w:szCs w:val="18"/>
              </w:rPr>
            </w:pPr>
            <w:r w:rsidRPr="000F433A">
              <w:rPr>
                <w:rFonts w:ascii="Calibri" w:eastAsia="Constantia" w:hAnsi="Calibri" w:cs="Calibri"/>
                <w:sz w:val="18"/>
                <w:szCs w:val="18"/>
              </w:rPr>
              <w:t xml:space="preserve">(tri iz nastavnih tema s vježbi) nose ukupno 60% od konačne ocjene (svaki po 20% od konačne ocjene. Dva kolokvija (40% ocjene) mogu se položiti i kroz praktični rad, također iz nastavnih tema vježbi, koji se temelji na primjeni metode društveno korisnog učenja. </w:t>
            </w:r>
          </w:p>
          <w:p w14:paraId="0C35CC8E" w14:textId="77777777" w:rsidR="00713503" w:rsidRPr="000F433A" w:rsidRDefault="00713503" w:rsidP="00D57322">
            <w:pPr>
              <w:widowControl w:val="0"/>
              <w:numPr>
                <w:ilvl w:val="0"/>
                <w:numId w:val="13"/>
              </w:numPr>
              <w:shd w:val="clear" w:color="auto" w:fill="FFFFFF"/>
              <w:autoSpaceDE w:val="0"/>
              <w:autoSpaceDN w:val="0"/>
              <w:adjustRightInd w:val="0"/>
              <w:spacing w:after="0" w:line="240" w:lineRule="auto"/>
              <w:contextualSpacing/>
              <w:rPr>
                <w:rFonts w:ascii="Calibri" w:eastAsia="Constantia" w:hAnsi="Calibri" w:cs="Calibri"/>
                <w:b/>
                <w:sz w:val="18"/>
                <w:szCs w:val="18"/>
              </w:rPr>
            </w:pPr>
            <w:r w:rsidRPr="000F433A">
              <w:rPr>
                <w:rFonts w:ascii="Calibri" w:eastAsia="Constantia" w:hAnsi="Calibri" w:cs="Calibri"/>
                <w:b/>
                <w:sz w:val="18"/>
                <w:szCs w:val="18"/>
              </w:rPr>
              <w:t xml:space="preserve">praktičnog seminara </w:t>
            </w:r>
          </w:p>
          <w:p w14:paraId="06F52B99" w14:textId="77777777" w:rsidR="00713503" w:rsidRPr="000F433A" w:rsidRDefault="00713503" w:rsidP="00713503">
            <w:pPr>
              <w:widowControl w:val="0"/>
              <w:shd w:val="clear" w:color="auto" w:fill="FFFFFF"/>
              <w:autoSpaceDE w:val="0"/>
              <w:autoSpaceDN w:val="0"/>
              <w:adjustRightInd w:val="0"/>
              <w:spacing w:after="0" w:line="240" w:lineRule="auto"/>
              <w:ind w:left="1199"/>
              <w:contextualSpacing/>
              <w:rPr>
                <w:rFonts w:ascii="Calibri" w:eastAsia="Constantia" w:hAnsi="Calibri" w:cs="Calibri"/>
                <w:sz w:val="18"/>
                <w:szCs w:val="18"/>
              </w:rPr>
            </w:pPr>
            <w:r w:rsidRPr="000F433A">
              <w:rPr>
                <w:rFonts w:ascii="Calibri" w:eastAsia="Constantia" w:hAnsi="Calibri" w:cs="Calibri"/>
                <w:sz w:val="18"/>
                <w:szCs w:val="18"/>
              </w:rPr>
              <w:t>(praktični seminar iz nastavnih tema) nosi ukupno 10% od konačne ocjene</w:t>
            </w:r>
          </w:p>
          <w:p w14:paraId="06962F0E" w14:textId="77777777" w:rsidR="00713503" w:rsidRPr="000F433A" w:rsidRDefault="00713503" w:rsidP="00D57322">
            <w:pPr>
              <w:widowControl w:val="0"/>
              <w:numPr>
                <w:ilvl w:val="0"/>
                <w:numId w:val="13"/>
              </w:numPr>
              <w:shd w:val="clear" w:color="auto" w:fill="FFFFFF"/>
              <w:autoSpaceDE w:val="0"/>
              <w:autoSpaceDN w:val="0"/>
              <w:adjustRightInd w:val="0"/>
              <w:spacing w:after="0" w:line="240" w:lineRule="auto"/>
              <w:contextualSpacing/>
              <w:rPr>
                <w:rFonts w:ascii="Calibri" w:eastAsia="Constantia" w:hAnsi="Calibri" w:cs="Calibri"/>
                <w:b/>
                <w:sz w:val="18"/>
                <w:szCs w:val="18"/>
              </w:rPr>
            </w:pPr>
            <w:r w:rsidRPr="000F433A">
              <w:rPr>
                <w:rFonts w:ascii="Calibri" w:eastAsia="Constantia" w:hAnsi="Calibri" w:cs="Calibri"/>
                <w:b/>
                <w:sz w:val="18"/>
                <w:szCs w:val="18"/>
              </w:rPr>
              <w:t>u</w:t>
            </w:r>
            <w:r w:rsidRPr="000F433A">
              <w:rPr>
                <w:rFonts w:ascii="Calibri" w:eastAsia="Constantia" w:hAnsi="Calibri" w:cs="Calibri"/>
                <w:b/>
                <w:spacing w:val="-1"/>
                <w:sz w:val="18"/>
                <w:szCs w:val="18"/>
              </w:rPr>
              <w:t>sm</w:t>
            </w:r>
            <w:r w:rsidRPr="000F433A">
              <w:rPr>
                <w:rFonts w:ascii="Calibri" w:eastAsia="Constantia" w:hAnsi="Calibri" w:cs="Calibri"/>
                <w:b/>
                <w:sz w:val="18"/>
                <w:szCs w:val="18"/>
              </w:rPr>
              <w:t>e</w:t>
            </w:r>
            <w:r w:rsidRPr="000F433A">
              <w:rPr>
                <w:rFonts w:ascii="Calibri" w:eastAsia="Constantia" w:hAnsi="Calibri" w:cs="Calibri"/>
                <w:b/>
                <w:spacing w:val="-1"/>
                <w:sz w:val="18"/>
                <w:szCs w:val="18"/>
              </w:rPr>
              <w:t xml:space="preserve">nog </w:t>
            </w:r>
            <w:r w:rsidRPr="000F433A">
              <w:rPr>
                <w:rFonts w:ascii="Calibri" w:eastAsia="Constantia" w:hAnsi="Calibri" w:cs="Calibri"/>
                <w:b/>
                <w:spacing w:val="-16"/>
                <w:sz w:val="18"/>
                <w:szCs w:val="18"/>
              </w:rPr>
              <w:t xml:space="preserve"> </w:t>
            </w:r>
            <w:r w:rsidRPr="000F433A">
              <w:rPr>
                <w:rFonts w:ascii="Calibri" w:eastAsia="Constantia" w:hAnsi="Calibri" w:cs="Calibri"/>
                <w:b/>
                <w:spacing w:val="3"/>
                <w:sz w:val="18"/>
                <w:szCs w:val="18"/>
              </w:rPr>
              <w:t>i</w:t>
            </w:r>
            <w:r w:rsidRPr="000F433A">
              <w:rPr>
                <w:rFonts w:ascii="Calibri" w:eastAsia="Constantia" w:hAnsi="Calibri" w:cs="Calibri"/>
                <w:b/>
                <w:spacing w:val="-1"/>
                <w:sz w:val="18"/>
                <w:szCs w:val="18"/>
              </w:rPr>
              <w:t>sp</w:t>
            </w:r>
            <w:r w:rsidRPr="000F433A">
              <w:rPr>
                <w:rFonts w:ascii="Calibri" w:eastAsia="Constantia" w:hAnsi="Calibri" w:cs="Calibri"/>
                <w:b/>
                <w:sz w:val="18"/>
                <w:szCs w:val="18"/>
              </w:rPr>
              <w:t>ita</w:t>
            </w:r>
            <w:r w:rsidRPr="000F433A">
              <w:rPr>
                <w:rFonts w:ascii="Calibri" w:eastAsia="Constantia" w:hAnsi="Calibri" w:cs="Calibri"/>
                <w:b/>
                <w:spacing w:val="-9"/>
                <w:sz w:val="18"/>
                <w:szCs w:val="18"/>
              </w:rPr>
              <w:t xml:space="preserve"> </w:t>
            </w:r>
          </w:p>
          <w:p w14:paraId="4A97CE7A" w14:textId="77777777" w:rsidR="00713503" w:rsidRPr="000F433A" w:rsidRDefault="00713503" w:rsidP="00713503">
            <w:pPr>
              <w:widowControl w:val="0"/>
              <w:shd w:val="clear" w:color="auto" w:fill="FFFFFF"/>
              <w:autoSpaceDE w:val="0"/>
              <w:autoSpaceDN w:val="0"/>
              <w:adjustRightInd w:val="0"/>
              <w:spacing w:after="0" w:line="240" w:lineRule="auto"/>
              <w:ind w:left="1199"/>
              <w:contextualSpacing/>
              <w:rPr>
                <w:rFonts w:ascii="Calibri" w:eastAsia="Constantia" w:hAnsi="Calibri" w:cs="Calibri"/>
                <w:sz w:val="18"/>
                <w:szCs w:val="18"/>
              </w:rPr>
            </w:pPr>
            <w:r w:rsidRPr="000F433A">
              <w:rPr>
                <w:rFonts w:ascii="Calibri" w:eastAsia="Constantia" w:hAnsi="Calibri" w:cs="Calibri"/>
                <w:sz w:val="18"/>
                <w:szCs w:val="18"/>
              </w:rPr>
              <w:t>nosi 20% od konačne ocjene</w:t>
            </w:r>
          </w:p>
          <w:p w14:paraId="3CD90679" w14:textId="77777777" w:rsidR="00713503" w:rsidRPr="000F433A" w:rsidRDefault="00713503" w:rsidP="00713503">
            <w:pPr>
              <w:widowControl w:val="0"/>
              <w:shd w:val="clear" w:color="auto" w:fill="FFFFFF"/>
              <w:autoSpaceDE w:val="0"/>
              <w:autoSpaceDN w:val="0"/>
              <w:adjustRightInd w:val="0"/>
              <w:spacing w:before="1" w:after="0" w:line="240" w:lineRule="auto"/>
              <w:ind w:left="119" w:right="227"/>
              <w:jc w:val="both"/>
              <w:rPr>
                <w:rFonts w:ascii="Calibri" w:eastAsia="Constantia" w:hAnsi="Calibri" w:cs="Calibri"/>
                <w:b/>
                <w:w w:val="96"/>
                <w:sz w:val="18"/>
                <w:szCs w:val="18"/>
              </w:rPr>
            </w:pPr>
            <w:r w:rsidRPr="000F433A">
              <w:rPr>
                <w:rFonts w:ascii="Calibri" w:eastAsia="Constantia" w:hAnsi="Calibri" w:cs="Calibri"/>
                <w:b/>
                <w:w w:val="96"/>
                <w:sz w:val="18"/>
                <w:szCs w:val="18"/>
              </w:rPr>
              <w:t>Kolokviji</w:t>
            </w:r>
          </w:p>
          <w:p w14:paraId="6CDA15DD" w14:textId="77777777" w:rsidR="00713503" w:rsidRPr="000F433A" w:rsidRDefault="00713503" w:rsidP="00713503">
            <w:pPr>
              <w:widowControl w:val="0"/>
              <w:shd w:val="clear" w:color="auto" w:fill="FFFFFF"/>
              <w:autoSpaceDE w:val="0"/>
              <w:autoSpaceDN w:val="0"/>
              <w:adjustRightInd w:val="0"/>
              <w:spacing w:before="1" w:after="0" w:line="240" w:lineRule="auto"/>
              <w:ind w:left="119" w:right="227"/>
              <w:jc w:val="both"/>
              <w:rPr>
                <w:rFonts w:ascii="Calibri" w:eastAsia="Constantia" w:hAnsi="Calibri" w:cs="Calibri"/>
                <w:sz w:val="18"/>
                <w:szCs w:val="18"/>
              </w:rPr>
            </w:pPr>
            <w:r w:rsidRPr="000F433A">
              <w:rPr>
                <w:rFonts w:ascii="Calibri" w:eastAsia="Constantia" w:hAnsi="Calibri" w:cs="Calibri"/>
                <w:sz w:val="18"/>
                <w:szCs w:val="18"/>
              </w:rPr>
              <w:t xml:space="preserve">Kolokviji s nastavnim temama iz predavanja održati će se unutar satnice predavanja prema </w:t>
            </w:r>
            <w:r w:rsidRPr="000F433A">
              <w:rPr>
                <w:rFonts w:ascii="Calibri" w:eastAsia="Constantia" w:hAnsi="Calibri" w:cs="Calibri"/>
                <w:sz w:val="18"/>
                <w:szCs w:val="18"/>
              </w:rPr>
              <w:lastRenderedPageBreak/>
              <w:t>utvrđenom rasporedu i svaki će sadržavati  prijeđeno gradivo do dana održavanja kolokvija.</w:t>
            </w:r>
          </w:p>
          <w:p w14:paraId="0585AB30" w14:textId="77777777" w:rsidR="00713503" w:rsidRPr="000F433A" w:rsidRDefault="00713503" w:rsidP="00713503">
            <w:pPr>
              <w:widowControl w:val="0"/>
              <w:shd w:val="clear" w:color="auto" w:fill="FFFFFF"/>
              <w:autoSpaceDE w:val="0"/>
              <w:autoSpaceDN w:val="0"/>
              <w:adjustRightInd w:val="0"/>
              <w:spacing w:before="1" w:after="0" w:line="240" w:lineRule="auto"/>
              <w:ind w:left="119" w:right="227"/>
              <w:jc w:val="both"/>
              <w:rPr>
                <w:rFonts w:ascii="Calibri" w:eastAsia="Constantia" w:hAnsi="Calibri" w:cs="Calibri"/>
                <w:sz w:val="18"/>
                <w:szCs w:val="18"/>
              </w:rPr>
            </w:pPr>
          </w:p>
          <w:p w14:paraId="7404F320" w14:textId="77777777" w:rsidR="00713503" w:rsidRPr="000F433A" w:rsidRDefault="00713503" w:rsidP="00713503">
            <w:pPr>
              <w:widowControl w:val="0"/>
              <w:shd w:val="clear" w:color="auto" w:fill="FFFFFF"/>
              <w:autoSpaceDE w:val="0"/>
              <w:autoSpaceDN w:val="0"/>
              <w:adjustRightInd w:val="0"/>
              <w:spacing w:before="1" w:after="0" w:line="240" w:lineRule="auto"/>
              <w:ind w:left="119" w:right="227"/>
              <w:jc w:val="both"/>
              <w:rPr>
                <w:rFonts w:ascii="Calibri" w:eastAsia="Constantia" w:hAnsi="Calibri" w:cs="Calibri"/>
                <w:sz w:val="18"/>
                <w:szCs w:val="18"/>
              </w:rPr>
            </w:pPr>
            <w:r w:rsidRPr="000F433A">
              <w:rPr>
                <w:rFonts w:ascii="Calibri" w:eastAsia="Constantia" w:hAnsi="Calibri" w:cs="Calibri"/>
                <w:sz w:val="18"/>
                <w:szCs w:val="18"/>
              </w:rPr>
              <w:t>Kolokviji s nastavnim temama iz vježbi održati će se unutar satnice vježbi prema utvrđenom rasporedu i sadržavati će prijeđeno gradivo do dana održavanja kolokvija.</w:t>
            </w:r>
          </w:p>
          <w:p w14:paraId="7CF016A5" w14:textId="77777777" w:rsidR="00713503" w:rsidRPr="000F433A" w:rsidRDefault="00713503" w:rsidP="00713503">
            <w:pPr>
              <w:widowControl w:val="0"/>
              <w:shd w:val="clear" w:color="auto" w:fill="FFFFFF"/>
              <w:autoSpaceDE w:val="0"/>
              <w:autoSpaceDN w:val="0"/>
              <w:adjustRightInd w:val="0"/>
              <w:spacing w:before="1" w:after="0" w:line="240" w:lineRule="auto"/>
              <w:ind w:left="119" w:right="227"/>
              <w:jc w:val="both"/>
              <w:rPr>
                <w:rFonts w:ascii="Calibri" w:eastAsia="Constantia" w:hAnsi="Calibri" w:cs="Calibri"/>
                <w:sz w:val="18"/>
                <w:szCs w:val="18"/>
              </w:rPr>
            </w:pPr>
          </w:p>
          <w:p w14:paraId="21A1BA3E" w14:textId="77777777" w:rsidR="00713503" w:rsidRPr="000F433A" w:rsidRDefault="00713503" w:rsidP="00713503">
            <w:pPr>
              <w:widowControl w:val="0"/>
              <w:shd w:val="clear" w:color="auto" w:fill="FFFFFF"/>
              <w:autoSpaceDE w:val="0"/>
              <w:autoSpaceDN w:val="0"/>
              <w:adjustRightInd w:val="0"/>
              <w:spacing w:before="1" w:after="0" w:line="240" w:lineRule="auto"/>
              <w:ind w:left="119" w:right="227"/>
              <w:jc w:val="both"/>
              <w:rPr>
                <w:rFonts w:ascii="Calibri" w:eastAsia="Constantia" w:hAnsi="Calibri" w:cs="Calibri"/>
                <w:sz w:val="18"/>
                <w:szCs w:val="18"/>
              </w:rPr>
            </w:pPr>
            <w:r w:rsidRPr="000F433A">
              <w:rPr>
                <w:rFonts w:ascii="Calibri" w:eastAsia="Constantia" w:hAnsi="Calibri" w:cs="Calibri"/>
                <w:sz w:val="18"/>
                <w:szCs w:val="18"/>
              </w:rPr>
              <w:t>U slučaju da student ne položi kolokvij unutar predavanja bit će mu omogućeno ponovno polaganje kolokvija prema rasporedu koji će biti pravovremeno donesen, a unutar ispitnog termina predmeta (veljača – 1 termin, lipanj – 1 termin, srpanj – 1 termin i rujan – 1 termin)</w:t>
            </w:r>
          </w:p>
          <w:p w14:paraId="5472B191" w14:textId="77777777" w:rsidR="00713503" w:rsidRPr="000F433A" w:rsidRDefault="00713503" w:rsidP="00713503">
            <w:pPr>
              <w:widowControl w:val="0"/>
              <w:shd w:val="clear" w:color="auto" w:fill="FFFFFF"/>
              <w:autoSpaceDE w:val="0"/>
              <w:autoSpaceDN w:val="0"/>
              <w:adjustRightInd w:val="0"/>
              <w:spacing w:before="12" w:after="0" w:line="240" w:lineRule="auto"/>
              <w:ind w:right="227"/>
              <w:jc w:val="both"/>
              <w:rPr>
                <w:rFonts w:ascii="Calibri" w:eastAsia="Constantia" w:hAnsi="Calibri" w:cs="Calibri"/>
                <w:sz w:val="18"/>
                <w:szCs w:val="18"/>
              </w:rPr>
            </w:pPr>
          </w:p>
          <w:p w14:paraId="4F12E7BC" w14:textId="77777777" w:rsidR="00713503" w:rsidRPr="000F433A" w:rsidRDefault="00713503" w:rsidP="00713503">
            <w:pPr>
              <w:widowControl w:val="0"/>
              <w:shd w:val="clear" w:color="auto" w:fill="FFFFFF"/>
              <w:autoSpaceDE w:val="0"/>
              <w:autoSpaceDN w:val="0"/>
              <w:adjustRightInd w:val="0"/>
              <w:spacing w:after="0" w:line="240" w:lineRule="auto"/>
              <w:ind w:left="119" w:right="227"/>
              <w:jc w:val="both"/>
              <w:rPr>
                <w:rFonts w:ascii="Calibri" w:eastAsia="Constantia" w:hAnsi="Calibri" w:cs="Calibri"/>
                <w:b/>
                <w:spacing w:val="1"/>
                <w:sz w:val="18"/>
                <w:szCs w:val="18"/>
              </w:rPr>
            </w:pPr>
            <w:r w:rsidRPr="000F433A">
              <w:rPr>
                <w:rFonts w:ascii="Calibri" w:eastAsia="Constantia" w:hAnsi="Calibri" w:cs="Calibri"/>
                <w:b/>
                <w:spacing w:val="1"/>
                <w:sz w:val="18"/>
                <w:szCs w:val="18"/>
              </w:rPr>
              <w:t>Praktični kolokviji/ispit</w:t>
            </w:r>
          </w:p>
          <w:p w14:paraId="2350EBE5" w14:textId="77777777" w:rsidR="00713503" w:rsidRPr="000F433A" w:rsidRDefault="00713503" w:rsidP="00713503">
            <w:pPr>
              <w:widowControl w:val="0"/>
              <w:shd w:val="clear" w:color="auto" w:fill="FFFFFF"/>
              <w:autoSpaceDE w:val="0"/>
              <w:autoSpaceDN w:val="0"/>
              <w:adjustRightInd w:val="0"/>
              <w:spacing w:after="0" w:line="240" w:lineRule="auto"/>
              <w:ind w:left="119" w:right="227"/>
              <w:jc w:val="both"/>
              <w:rPr>
                <w:rFonts w:ascii="Calibri" w:eastAsia="Constantia" w:hAnsi="Calibri" w:cs="Calibri"/>
                <w:i/>
                <w:sz w:val="18"/>
                <w:szCs w:val="18"/>
              </w:rPr>
            </w:pPr>
            <w:r w:rsidRPr="000F433A">
              <w:rPr>
                <w:rFonts w:ascii="Calibri" w:eastAsia="Constantia" w:hAnsi="Calibri" w:cs="Calibri"/>
                <w:spacing w:val="1"/>
                <w:sz w:val="18"/>
                <w:szCs w:val="18"/>
              </w:rPr>
              <w:t>Održati će se u zadnjem tjednu nastave. U slučaju da student ne položi praktične kolokvije/ispit unutar predavanja bit će mu omogućeno ponovno polaganje prema rasporedu koji će biti pravovremeno donesen, a unutar ispitnog termina predmeta (veljača – 1 termin, lipanj – 1 termin, srpanj – 1 termin i rujan – 1 termin). Praktični rad s elementima društveno korisnog učenja, metode učenja/podučavanja kroz iskustvo</w:t>
            </w:r>
            <w:r w:rsidRPr="000F433A">
              <w:rPr>
                <w:rFonts w:ascii="Calibri" w:eastAsia="Constantia" w:hAnsi="Calibri" w:cs="Calibri"/>
                <w:sz w:val="18"/>
                <w:szCs w:val="18"/>
              </w:rPr>
              <w:t xml:space="preserve"> u kojem studenti stječu i primjenjuju akademska znanja i vještine kroz bavljenje potrebama zajednice, ekvivalent je dvama praktičnim kolokvijima. </w:t>
            </w:r>
          </w:p>
          <w:p w14:paraId="72766670" w14:textId="77777777" w:rsidR="00713503" w:rsidRPr="000F433A" w:rsidRDefault="00713503" w:rsidP="00713503">
            <w:pPr>
              <w:widowControl w:val="0"/>
              <w:shd w:val="clear" w:color="auto" w:fill="FFFFFF"/>
              <w:autoSpaceDE w:val="0"/>
              <w:autoSpaceDN w:val="0"/>
              <w:adjustRightInd w:val="0"/>
              <w:spacing w:after="0" w:line="240" w:lineRule="auto"/>
              <w:ind w:right="227"/>
              <w:jc w:val="both"/>
              <w:rPr>
                <w:rFonts w:ascii="Calibri" w:eastAsia="Constantia" w:hAnsi="Calibri" w:cs="Calibri"/>
                <w:b/>
                <w:i/>
                <w:sz w:val="18"/>
                <w:szCs w:val="18"/>
              </w:rPr>
            </w:pPr>
            <w:r w:rsidRPr="000F433A">
              <w:rPr>
                <w:rFonts w:ascii="Calibri" w:eastAsia="Constantia" w:hAnsi="Calibri" w:cs="Calibri"/>
                <w:b/>
                <w:i/>
                <w:spacing w:val="-13"/>
                <w:sz w:val="18"/>
                <w:szCs w:val="18"/>
              </w:rPr>
              <w:t xml:space="preserve"> </w:t>
            </w:r>
          </w:p>
          <w:p w14:paraId="4344C402" w14:textId="77777777" w:rsidR="00713503" w:rsidRPr="000F433A" w:rsidRDefault="00713503" w:rsidP="00713503">
            <w:pPr>
              <w:widowControl w:val="0"/>
              <w:shd w:val="clear" w:color="auto" w:fill="FFFFFF"/>
              <w:autoSpaceDE w:val="0"/>
              <w:autoSpaceDN w:val="0"/>
              <w:adjustRightInd w:val="0"/>
              <w:spacing w:after="0" w:line="240" w:lineRule="auto"/>
              <w:ind w:left="119" w:right="227"/>
              <w:jc w:val="both"/>
              <w:rPr>
                <w:rFonts w:ascii="Calibri" w:eastAsia="Constantia" w:hAnsi="Calibri" w:cs="Calibri"/>
                <w:sz w:val="18"/>
                <w:szCs w:val="18"/>
              </w:rPr>
            </w:pPr>
            <w:r w:rsidRPr="000F433A">
              <w:rPr>
                <w:rFonts w:ascii="Calibri" w:eastAsia="Constantia" w:hAnsi="Calibri" w:cs="Calibri"/>
                <w:b/>
                <w:spacing w:val="1"/>
                <w:sz w:val="18"/>
                <w:szCs w:val="18"/>
              </w:rPr>
              <w:t>Usmeni</w:t>
            </w:r>
          </w:p>
          <w:p w14:paraId="40205B2A" w14:textId="77777777" w:rsidR="00713503" w:rsidRPr="000F433A" w:rsidRDefault="00713503" w:rsidP="00713503">
            <w:pPr>
              <w:widowControl w:val="0"/>
              <w:shd w:val="clear" w:color="auto" w:fill="FFFFFF"/>
              <w:autoSpaceDE w:val="0"/>
              <w:autoSpaceDN w:val="0"/>
              <w:adjustRightInd w:val="0"/>
              <w:spacing w:after="0" w:line="240" w:lineRule="auto"/>
              <w:ind w:left="119" w:right="227"/>
              <w:jc w:val="both"/>
              <w:rPr>
                <w:rFonts w:ascii="Calibri" w:eastAsia="Constantia" w:hAnsi="Calibri" w:cs="Calibri"/>
                <w:sz w:val="18"/>
                <w:szCs w:val="18"/>
              </w:rPr>
            </w:pPr>
            <w:r w:rsidRPr="000F433A">
              <w:rPr>
                <w:rFonts w:ascii="Calibri" w:eastAsia="Constantia" w:hAnsi="Calibri" w:cs="Calibri"/>
                <w:sz w:val="18"/>
                <w:szCs w:val="18"/>
              </w:rPr>
              <w:t xml:space="preserve">Usmeni dio ispita moguće je polagati na redovnim ispitnim rokovima po završetku semestra uz uvjet da je prethodno položen praktični dio ispita. Uspješnim polaganjem teoretskih kolokvija studenti su oslobođeni usmenog dijela ispita. </w:t>
            </w:r>
          </w:p>
          <w:p w14:paraId="34563D50" w14:textId="77777777" w:rsidR="00713503" w:rsidRPr="000F433A" w:rsidRDefault="00713503" w:rsidP="00713503">
            <w:pPr>
              <w:widowControl w:val="0"/>
              <w:shd w:val="clear" w:color="auto" w:fill="FFFFFF"/>
              <w:autoSpaceDE w:val="0"/>
              <w:autoSpaceDN w:val="0"/>
              <w:adjustRightInd w:val="0"/>
              <w:spacing w:before="15" w:after="0" w:line="240" w:lineRule="auto"/>
              <w:ind w:right="227"/>
              <w:jc w:val="both"/>
              <w:rPr>
                <w:rFonts w:ascii="Calibri" w:eastAsia="Constantia" w:hAnsi="Calibri" w:cs="Calibri"/>
                <w:sz w:val="18"/>
                <w:szCs w:val="18"/>
              </w:rPr>
            </w:pPr>
          </w:p>
          <w:p w14:paraId="6B7B04D8" w14:textId="77777777" w:rsidR="00713503" w:rsidRPr="000F433A" w:rsidRDefault="00713503" w:rsidP="00713503">
            <w:pPr>
              <w:widowControl w:val="0"/>
              <w:shd w:val="clear" w:color="auto" w:fill="FFFFFF"/>
              <w:autoSpaceDE w:val="0"/>
              <w:autoSpaceDN w:val="0"/>
              <w:adjustRightInd w:val="0"/>
              <w:spacing w:before="34" w:after="0" w:line="240" w:lineRule="auto"/>
              <w:ind w:left="119" w:right="227"/>
              <w:jc w:val="both"/>
              <w:rPr>
                <w:rFonts w:ascii="Calibri" w:eastAsia="Constantia" w:hAnsi="Calibri" w:cs="Calibri"/>
                <w:spacing w:val="1"/>
                <w:sz w:val="18"/>
                <w:szCs w:val="18"/>
              </w:rPr>
            </w:pPr>
            <w:r w:rsidRPr="000F433A">
              <w:rPr>
                <w:rFonts w:ascii="Calibri" w:eastAsia="Constantia" w:hAnsi="Calibri" w:cs="Calibri"/>
                <w:spacing w:val="1"/>
                <w:sz w:val="18"/>
                <w:szCs w:val="18"/>
              </w:rPr>
              <w:t xml:space="preserve">Uspjeh će se vrjednovati temeljem sudjelovanja na predavanjima, izvršavanja seminarskih obveza, rezultata na kolokviju te završnog ispita. </w:t>
            </w:r>
          </w:p>
        </w:tc>
      </w:tr>
      <w:tr w:rsidR="00713503" w:rsidRPr="000F433A" w14:paraId="5D1E3FFF" w14:textId="77777777" w:rsidTr="00713503">
        <w:trPr>
          <w:trHeight w:val="753"/>
        </w:trPr>
        <w:tc>
          <w:tcPr>
            <w:tcW w:w="1896" w:type="dxa"/>
            <w:vMerge w:val="restart"/>
            <w:shd w:val="clear" w:color="auto" w:fill="CCFFFF"/>
            <w:tcMar>
              <w:left w:w="57" w:type="dxa"/>
              <w:right w:w="57" w:type="dxa"/>
            </w:tcMar>
            <w:vAlign w:val="center"/>
          </w:tcPr>
          <w:p w14:paraId="66D55107" w14:textId="77777777" w:rsidR="00713503" w:rsidRPr="000F433A" w:rsidRDefault="00713503" w:rsidP="00713503">
            <w:pPr>
              <w:tabs>
                <w:tab w:val="left" w:pos="540"/>
              </w:tabs>
              <w:spacing w:after="0" w:line="240" w:lineRule="auto"/>
              <w:rPr>
                <w:rFonts w:ascii="Calibri" w:eastAsia="Constantia" w:hAnsi="Calibri" w:cs="Calibri"/>
                <w:sz w:val="18"/>
                <w:szCs w:val="18"/>
              </w:rPr>
            </w:pPr>
            <w:r w:rsidRPr="000F433A">
              <w:rPr>
                <w:rFonts w:ascii="Calibri" w:eastAsia="Constantia" w:hAnsi="Calibri" w:cs="Calibri"/>
                <w:sz w:val="18"/>
                <w:szCs w:val="18"/>
              </w:rPr>
              <w:lastRenderedPageBreak/>
              <w:t>Obvezna literatura (dostupna u knjižnici i putem ostalih medija)</w:t>
            </w:r>
          </w:p>
        </w:tc>
        <w:tc>
          <w:tcPr>
            <w:tcW w:w="5532" w:type="dxa"/>
            <w:gridSpan w:val="8"/>
            <w:shd w:val="clear" w:color="auto" w:fill="CCECFF"/>
            <w:tcMar>
              <w:left w:w="57" w:type="dxa"/>
              <w:right w:w="57" w:type="dxa"/>
            </w:tcMar>
            <w:vAlign w:val="center"/>
          </w:tcPr>
          <w:p w14:paraId="2092607F" w14:textId="77777777" w:rsidR="00713503" w:rsidRPr="000F433A" w:rsidRDefault="00713503" w:rsidP="00713503">
            <w:pPr>
              <w:tabs>
                <w:tab w:val="left" w:pos="2820"/>
              </w:tabs>
              <w:spacing w:after="0"/>
              <w:jc w:val="center"/>
              <w:rPr>
                <w:rFonts w:ascii="Calibri" w:eastAsia="Constantia" w:hAnsi="Calibri" w:cs="Calibri"/>
                <w:b/>
                <w:sz w:val="18"/>
                <w:szCs w:val="18"/>
              </w:rPr>
            </w:pPr>
            <w:r w:rsidRPr="000F433A">
              <w:rPr>
                <w:rFonts w:ascii="Calibri" w:eastAsia="Constantia" w:hAnsi="Calibri" w:cs="Calibri"/>
                <w:b/>
                <w:sz w:val="18"/>
                <w:szCs w:val="18"/>
              </w:rPr>
              <w:t>Naslov</w:t>
            </w:r>
          </w:p>
        </w:tc>
        <w:tc>
          <w:tcPr>
            <w:tcW w:w="993" w:type="dxa"/>
            <w:gridSpan w:val="2"/>
            <w:shd w:val="clear" w:color="auto" w:fill="CCECFF"/>
            <w:tcMar>
              <w:left w:w="57" w:type="dxa"/>
              <w:right w:w="57" w:type="dxa"/>
            </w:tcMar>
            <w:vAlign w:val="center"/>
          </w:tcPr>
          <w:p w14:paraId="2A8CB1A5" w14:textId="77777777" w:rsidR="00713503" w:rsidRPr="000F433A" w:rsidRDefault="00713503" w:rsidP="00713503">
            <w:pPr>
              <w:tabs>
                <w:tab w:val="left" w:pos="2820"/>
              </w:tabs>
              <w:spacing w:after="0"/>
              <w:jc w:val="center"/>
              <w:rPr>
                <w:rFonts w:ascii="Calibri" w:eastAsia="Constantia" w:hAnsi="Calibri" w:cs="Calibri"/>
                <w:b/>
                <w:sz w:val="18"/>
                <w:szCs w:val="18"/>
              </w:rPr>
            </w:pPr>
            <w:r w:rsidRPr="000F433A">
              <w:rPr>
                <w:rFonts w:ascii="Calibri" w:eastAsia="Constantia" w:hAnsi="Calibri" w:cs="Calibri"/>
                <w:b/>
                <w:sz w:val="18"/>
                <w:szCs w:val="18"/>
              </w:rPr>
              <w:t>Broj primjeraka u knjižnici</w:t>
            </w:r>
          </w:p>
        </w:tc>
        <w:tc>
          <w:tcPr>
            <w:tcW w:w="1134" w:type="dxa"/>
            <w:gridSpan w:val="3"/>
            <w:shd w:val="clear" w:color="auto" w:fill="CCECFF"/>
            <w:tcMar>
              <w:left w:w="57" w:type="dxa"/>
              <w:right w:w="57" w:type="dxa"/>
            </w:tcMar>
            <w:vAlign w:val="center"/>
          </w:tcPr>
          <w:p w14:paraId="7287C1AF" w14:textId="77777777" w:rsidR="00713503" w:rsidRPr="000F433A" w:rsidRDefault="00713503" w:rsidP="00713503">
            <w:pPr>
              <w:tabs>
                <w:tab w:val="left" w:pos="2820"/>
              </w:tabs>
              <w:spacing w:after="0"/>
              <w:jc w:val="center"/>
              <w:rPr>
                <w:rFonts w:ascii="Calibri" w:eastAsia="Constantia" w:hAnsi="Calibri" w:cs="Calibri"/>
                <w:b/>
                <w:sz w:val="18"/>
                <w:szCs w:val="18"/>
              </w:rPr>
            </w:pPr>
            <w:r w:rsidRPr="000F433A">
              <w:rPr>
                <w:rFonts w:ascii="Calibri" w:eastAsia="Constantia" w:hAnsi="Calibri" w:cs="Calibri"/>
                <w:b/>
                <w:sz w:val="18"/>
                <w:szCs w:val="18"/>
              </w:rPr>
              <w:t>Dostupnost putem ostalih medija</w:t>
            </w:r>
          </w:p>
        </w:tc>
      </w:tr>
      <w:tr w:rsidR="00713503" w:rsidRPr="000F433A" w14:paraId="3A08E609" w14:textId="77777777" w:rsidTr="00713503">
        <w:trPr>
          <w:trHeight w:hRule="exact" w:val="340"/>
        </w:trPr>
        <w:tc>
          <w:tcPr>
            <w:tcW w:w="1896" w:type="dxa"/>
            <w:vMerge/>
            <w:shd w:val="clear" w:color="auto" w:fill="CCFFFF"/>
            <w:tcMar>
              <w:left w:w="57" w:type="dxa"/>
              <w:right w:w="57" w:type="dxa"/>
            </w:tcMar>
            <w:vAlign w:val="center"/>
          </w:tcPr>
          <w:p w14:paraId="6C8A095A" w14:textId="77777777" w:rsidR="00713503" w:rsidRPr="000F433A" w:rsidRDefault="00713503" w:rsidP="00D57322">
            <w:pPr>
              <w:numPr>
                <w:ilvl w:val="0"/>
                <w:numId w:val="5"/>
              </w:numPr>
              <w:tabs>
                <w:tab w:val="left" w:pos="2820"/>
              </w:tabs>
              <w:spacing w:after="0" w:line="240" w:lineRule="auto"/>
              <w:rPr>
                <w:rFonts w:ascii="Calibri" w:eastAsia="Constantia" w:hAnsi="Calibri" w:cs="Calibri"/>
                <w:sz w:val="18"/>
                <w:szCs w:val="18"/>
              </w:rPr>
            </w:pPr>
          </w:p>
        </w:tc>
        <w:tc>
          <w:tcPr>
            <w:tcW w:w="5532" w:type="dxa"/>
            <w:gridSpan w:val="8"/>
            <w:shd w:val="clear" w:color="auto" w:fill="auto"/>
            <w:tcMar>
              <w:left w:w="57" w:type="dxa"/>
              <w:right w:w="57" w:type="dxa"/>
            </w:tcMar>
            <w:vAlign w:val="center"/>
          </w:tcPr>
          <w:p w14:paraId="0695BB3C" w14:textId="77777777" w:rsidR="00713503" w:rsidRPr="000F433A" w:rsidRDefault="00713503" w:rsidP="00713503">
            <w:pPr>
              <w:widowControl w:val="0"/>
              <w:shd w:val="clear" w:color="auto" w:fill="FFFFFF"/>
              <w:autoSpaceDE w:val="0"/>
              <w:autoSpaceDN w:val="0"/>
              <w:adjustRightInd w:val="0"/>
              <w:spacing w:before="30" w:after="0" w:line="240" w:lineRule="auto"/>
              <w:ind w:left="89"/>
              <w:contextualSpacing/>
              <w:rPr>
                <w:rFonts w:ascii="Calibri" w:eastAsia="Constantia" w:hAnsi="Calibri" w:cs="Calibri"/>
                <w:sz w:val="18"/>
                <w:szCs w:val="18"/>
              </w:rPr>
            </w:pPr>
            <w:r w:rsidRPr="000F433A">
              <w:rPr>
                <w:rFonts w:ascii="Calibri" w:eastAsia="Constantia" w:hAnsi="Calibri" w:cs="Calibri"/>
                <w:sz w:val="18"/>
                <w:szCs w:val="18"/>
              </w:rPr>
              <w:t xml:space="preserve">Dujmović, P. (2000). Škola nogometa. Hrvatski nogometni savez, Zagreb. </w:t>
            </w:r>
          </w:p>
          <w:p w14:paraId="393C91E3" w14:textId="77777777" w:rsidR="00713503" w:rsidRPr="000F433A" w:rsidRDefault="00713503" w:rsidP="00713503">
            <w:pPr>
              <w:tabs>
                <w:tab w:val="left" w:pos="2820"/>
              </w:tabs>
              <w:spacing w:after="0"/>
              <w:ind w:left="89"/>
              <w:rPr>
                <w:rFonts w:ascii="Calibri" w:eastAsia="Constantia" w:hAnsi="Calibri" w:cs="Calibri"/>
                <w:sz w:val="18"/>
                <w:szCs w:val="18"/>
              </w:rPr>
            </w:pPr>
          </w:p>
        </w:tc>
        <w:tc>
          <w:tcPr>
            <w:tcW w:w="993" w:type="dxa"/>
            <w:gridSpan w:val="2"/>
            <w:shd w:val="clear" w:color="auto" w:fill="auto"/>
            <w:tcMar>
              <w:left w:w="57" w:type="dxa"/>
              <w:right w:w="57" w:type="dxa"/>
            </w:tcMar>
            <w:vAlign w:val="center"/>
          </w:tcPr>
          <w:p w14:paraId="63B587EE" w14:textId="77777777" w:rsidR="00713503" w:rsidRPr="000F433A" w:rsidRDefault="00713503" w:rsidP="00713503">
            <w:pPr>
              <w:tabs>
                <w:tab w:val="left" w:pos="2820"/>
              </w:tabs>
              <w:spacing w:after="0"/>
              <w:ind w:left="89"/>
              <w:jc w:val="center"/>
              <w:rPr>
                <w:rFonts w:ascii="Calibri" w:eastAsia="Constantia" w:hAnsi="Calibri" w:cs="Calibri"/>
                <w:sz w:val="18"/>
                <w:szCs w:val="18"/>
              </w:rPr>
            </w:pPr>
          </w:p>
        </w:tc>
        <w:tc>
          <w:tcPr>
            <w:tcW w:w="1134" w:type="dxa"/>
            <w:gridSpan w:val="3"/>
            <w:shd w:val="clear" w:color="auto" w:fill="auto"/>
            <w:tcMar>
              <w:left w:w="57" w:type="dxa"/>
              <w:right w:w="57" w:type="dxa"/>
            </w:tcMar>
          </w:tcPr>
          <w:p w14:paraId="462CA6D4" w14:textId="77777777" w:rsidR="00713503" w:rsidRPr="000F433A" w:rsidRDefault="00713503" w:rsidP="00713503">
            <w:pPr>
              <w:tabs>
                <w:tab w:val="left" w:pos="2820"/>
              </w:tabs>
              <w:spacing w:after="0"/>
              <w:ind w:left="89"/>
              <w:jc w:val="center"/>
              <w:rPr>
                <w:rFonts w:ascii="Calibri" w:eastAsia="Constantia" w:hAnsi="Calibri" w:cs="Calibri"/>
                <w:sz w:val="18"/>
                <w:szCs w:val="18"/>
              </w:rPr>
            </w:pPr>
            <w:r w:rsidRPr="000F433A">
              <w:rPr>
                <w:rFonts w:ascii="Calibri" w:eastAsia="Constantia" w:hAnsi="Calibri" w:cs="Calibri"/>
                <w:sz w:val="18"/>
                <w:szCs w:val="18"/>
              </w:rPr>
              <w:fldChar w:fldCharType="begin">
                <w:ffData>
                  <w:name w:val="Text1"/>
                  <w:enabled/>
                  <w:calcOnExit w:val="0"/>
                  <w:textInput/>
                </w:ffData>
              </w:fldChar>
            </w:r>
            <w:r w:rsidRPr="000F433A">
              <w:rPr>
                <w:rFonts w:ascii="Calibri" w:eastAsia="Constantia" w:hAnsi="Calibri" w:cs="Calibri"/>
                <w:sz w:val="18"/>
                <w:szCs w:val="18"/>
              </w:rPr>
              <w:instrText xml:space="preserve"> FORMTEXT </w:instrText>
            </w:r>
            <w:r w:rsidRPr="000F433A">
              <w:rPr>
                <w:rFonts w:ascii="Calibri" w:eastAsia="Constantia" w:hAnsi="Calibri" w:cs="Calibri"/>
                <w:sz w:val="18"/>
                <w:szCs w:val="18"/>
              </w:rPr>
            </w:r>
            <w:r w:rsidRPr="000F433A">
              <w:rPr>
                <w:rFonts w:ascii="Calibri" w:eastAsia="Constantia" w:hAnsi="Calibri" w:cs="Calibri"/>
                <w:sz w:val="18"/>
                <w:szCs w:val="18"/>
              </w:rPr>
              <w:fldChar w:fldCharType="separate"/>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sz w:val="18"/>
                <w:szCs w:val="18"/>
              </w:rPr>
              <w:fldChar w:fldCharType="end"/>
            </w:r>
          </w:p>
        </w:tc>
      </w:tr>
      <w:tr w:rsidR="00713503" w:rsidRPr="000F433A" w14:paraId="26FBC803" w14:textId="77777777" w:rsidTr="00713503">
        <w:trPr>
          <w:trHeight w:hRule="exact" w:val="340"/>
        </w:trPr>
        <w:tc>
          <w:tcPr>
            <w:tcW w:w="1896" w:type="dxa"/>
            <w:vMerge/>
            <w:shd w:val="clear" w:color="auto" w:fill="CCFFFF"/>
            <w:tcMar>
              <w:left w:w="57" w:type="dxa"/>
              <w:right w:w="57" w:type="dxa"/>
            </w:tcMar>
            <w:vAlign w:val="center"/>
          </w:tcPr>
          <w:p w14:paraId="026DCB01" w14:textId="77777777" w:rsidR="00713503" w:rsidRPr="000F433A" w:rsidRDefault="00713503" w:rsidP="00D57322">
            <w:pPr>
              <w:numPr>
                <w:ilvl w:val="0"/>
                <w:numId w:val="5"/>
              </w:numPr>
              <w:tabs>
                <w:tab w:val="left" w:pos="2820"/>
              </w:tabs>
              <w:spacing w:after="0" w:line="240" w:lineRule="auto"/>
              <w:rPr>
                <w:rFonts w:ascii="Calibri" w:eastAsia="Constantia" w:hAnsi="Calibri" w:cs="Calibri"/>
                <w:sz w:val="18"/>
                <w:szCs w:val="18"/>
              </w:rPr>
            </w:pPr>
          </w:p>
        </w:tc>
        <w:tc>
          <w:tcPr>
            <w:tcW w:w="5532" w:type="dxa"/>
            <w:gridSpan w:val="8"/>
            <w:shd w:val="clear" w:color="auto" w:fill="auto"/>
            <w:tcMar>
              <w:left w:w="57" w:type="dxa"/>
              <w:right w:w="57" w:type="dxa"/>
            </w:tcMar>
            <w:vAlign w:val="center"/>
          </w:tcPr>
          <w:p w14:paraId="49118FC6" w14:textId="77777777" w:rsidR="00713503" w:rsidRPr="000F433A" w:rsidRDefault="00713503" w:rsidP="00713503">
            <w:pPr>
              <w:widowControl w:val="0"/>
              <w:shd w:val="clear" w:color="auto" w:fill="FFFFFF"/>
              <w:autoSpaceDE w:val="0"/>
              <w:autoSpaceDN w:val="0"/>
              <w:adjustRightInd w:val="0"/>
              <w:spacing w:before="30" w:after="0" w:line="240" w:lineRule="auto"/>
              <w:ind w:left="89"/>
              <w:contextualSpacing/>
              <w:rPr>
                <w:rFonts w:ascii="Calibri" w:eastAsia="Constantia" w:hAnsi="Calibri" w:cs="Calibri"/>
                <w:sz w:val="18"/>
                <w:szCs w:val="18"/>
              </w:rPr>
            </w:pPr>
            <w:r w:rsidRPr="000F433A">
              <w:rPr>
                <w:rFonts w:ascii="Calibri" w:eastAsia="Constantia" w:hAnsi="Calibri" w:cs="Calibri"/>
                <w:sz w:val="18"/>
                <w:szCs w:val="18"/>
              </w:rPr>
              <w:t xml:space="preserve">Pravila nogometne igre (2011). Hrvatski nogometni savez, Zagreb. </w:t>
            </w:r>
          </w:p>
          <w:p w14:paraId="41C5716E" w14:textId="77777777" w:rsidR="00713503" w:rsidRPr="000F433A" w:rsidRDefault="00713503" w:rsidP="00713503">
            <w:pPr>
              <w:tabs>
                <w:tab w:val="left" w:pos="2820"/>
              </w:tabs>
              <w:spacing w:after="0"/>
              <w:ind w:left="89"/>
              <w:rPr>
                <w:rFonts w:ascii="Calibri" w:eastAsia="Constantia" w:hAnsi="Calibri" w:cs="Calibri"/>
                <w:sz w:val="18"/>
                <w:szCs w:val="18"/>
              </w:rPr>
            </w:pPr>
          </w:p>
        </w:tc>
        <w:tc>
          <w:tcPr>
            <w:tcW w:w="993" w:type="dxa"/>
            <w:gridSpan w:val="2"/>
            <w:shd w:val="clear" w:color="auto" w:fill="auto"/>
            <w:tcMar>
              <w:left w:w="57" w:type="dxa"/>
              <w:right w:w="57" w:type="dxa"/>
            </w:tcMar>
            <w:vAlign w:val="center"/>
          </w:tcPr>
          <w:p w14:paraId="4E9D52EA" w14:textId="77777777" w:rsidR="00713503" w:rsidRPr="000F433A" w:rsidRDefault="00713503" w:rsidP="00713503">
            <w:pPr>
              <w:tabs>
                <w:tab w:val="left" w:pos="2820"/>
              </w:tabs>
              <w:spacing w:after="0"/>
              <w:ind w:left="89"/>
              <w:jc w:val="center"/>
              <w:rPr>
                <w:rFonts w:ascii="Calibri" w:eastAsia="Constantia" w:hAnsi="Calibri" w:cs="Calibri"/>
                <w:sz w:val="18"/>
                <w:szCs w:val="18"/>
              </w:rPr>
            </w:pPr>
            <w:r w:rsidRPr="000F433A">
              <w:rPr>
                <w:rFonts w:ascii="Calibri" w:eastAsia="Constantia" w:hAnsi="Calibri" w:cs="Calibri"/>
                <w:sz w:val="18"/>
                <w:szCs w:val="18"/>
              </w:rPr>
              <w:t>1</w:t>
            </w:r>
          </w:p>
        </w:tc>
        <w:tc>
          <w:tcPr>
            <w:tcW w:w="1134" w:type="dxa"/>
            <w:gridSpan w:val="3"/>
            <w:shd w:val="clear" w:color="auto" w:fill="auto"/>
            <w:tcMar>
              <w:left w:w="57" w:type="dxa"/>
              <w:right w:w="57" w:type="dxa"/>
            </w:tcMar>
          </w:tcPr>
          <w:p w14:paraId="0482BF91" w14:textId="77777777" w:rsidR="00713503" w:rsidRPr="000F433A" w:rsidRDefault="00713503" w:rsidP="00713503">
            <w:pPr>
              <w:tabs>
                <w:tab w:val="left" w:pos="2820"/>
              </w:tabs>
              <w:spacing w:after="0"/>
              <w:ind w:left="89"/>
              <w:jc w:val="center"/>
              <w:rPr>
                <w:rFonts w:ascii="Calibri" w:eastAsia="Constantia" w:hAnsi="Calibri" w:cs="Calibri"/>
                <w:sz w:val="18"/>
                <w:szCs w:val="18"/>
              </w:rPr>
            </w:pPr>
            <w:r w:rsidRPr="000F433A">
              <w:rPr>
                <w:rFonts w:ascii="Calibri" w:eastAsia="Constantia" w:hAnsi="Calibri" w:cs="Calibri"/>
                <w:sz w:val="18"/>
                <w:szCs w:val="18"/>
              </w:rPr>
              <w:fldChar w:fldCharType="begin">
                <w:ffData>
                  <w:name w:val="Text1"/>
                  <w:enabled/>
                  <w:calcOnExit w:val="0"/>
                  <w:textInput/>
                </w:ffData>
              </w:fldChar>
            </w:r>
            <w:r w:rsidRPr="000F433A">
              <w:rPr>
                <w:rFonts w:ascii="Calibri" w:eastAsia="Constantia" w:hAnsi="Calibri" w:cs="Calibri"/>
                <w:sz w:val="18"/>
                <w:szCs w:val="18"/>
              </w:rPr>
              <w:instrText xml:space="preserve"> FORMTEXT </w:instrText>
            </w:r>
            <w:r w:rsidRPr="000F433A">
              <w:rPr>
                <w:rFonts w:ascii="Calibri" w:eastAsia="Constantia" w:hAnsi="Calibri" w:cs="Calibri"/>
                <w:sz w:val="18"/>
                <w:szCs w:val="18"/>
              </w:rPr>
            </w:r>
            <w:r w:rsidRPr="000F433A">
              <w:rPr>
                <w:rFonts w:ascii="Calibri" w:eastAsia="Constantia" w:hAnsi="Calibri" w:cs="Calibri"/>
                <w:sz w:val="18"/>
                <w:szCs w:val="18"/>
              </w:rPr>
              <w:fldChar w:fldCharType="separate"/>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noProof/>
                <w:sz w:val="18"/>
                <w:szCs w:val="18"/>
              </w:rPr>
              <w:t> </w:t>
            </w:r>
            <w:r w:rsidRPr="000F433A">
              <w:rPr>
                <w:rFonts w:ascii="Calibri" w:eastAsia="Constantia" w:hAnsi="Calibri" w:cs="Calibri"/>
                <w:sz w:val="18"/>
                <w:szCs w:val="18"/>
              </w:rPr>
              <w:fldChar w:fldCharType="end"/>
            </w:r>
          </w:p>
        </w:tc>
      </w:tr>
      <w:tr w:rsidR="00713503" w:rsidRPr="000F433A" w14:paraId="2FC14C95" w14:textId="77777777" w:rsidTr="00713503">
        <w:tc>
          <w:tcPr>
            <w:tcW w:w="1896" w:type="dxa"/>
            <w:shd w:val="clear" w:color="auto" w:fill="CCFFFF"/>
            <w:tcMar>
              <w:left w:w="57" w:type="dxa"/>
              <w:right w:w="57" w:type="dxa"/>
            </w:tcMar>
            <w:vAlign w:val="center"/>
          </w:tcPr>
          <w:p w14:paraId="2434E69F" w14:textId="77777777" w:rsidR="00713503" w:rsidRPr="000F433A" w:rsidRDefault="00713503" w:rsidP="00713503">
            <w:pPr>
              <w:tabs>
                <w:tab w:val="left" w:pos="567"/>
              </w:tabs>
              <w:spacing w:after="0" w:line="240" w:lineRule="auto"/>
              <w:rPr>
                <w:rFonts w:ascii="Calibri" w:eastAsia="Constantia" w:hAnsi="Calibri" w:cs="Calibri"/>
                <w:sz w:val="18"/>
                <w:szCs w:val="18"/>
              </w:rPr>
            </w:pPr>
            <w:r w:rsidRPr="000F433A">
              <w:rPr>
                <w:rFonts w:ascii="Calibri" w:eastAsia="Constantia" w:hAnsi="Calibri" w:cs="Calibri"/>
                <w:sz w:val="18"/>
                <w:szCs w:val="18"/>
              </w:rPr>
              <w:t xml:space="preserve">Dopunska literatura </w:t>
            </w:r>
          </w:p>
          <w:p w14:paraId="1C8018D6" w14:textId="77777777" w:rsidR="00713503" w:rsidRPr="000F433A" w:rsidRDefault="00713503" w:rsidP="00713503">
            <w:pPr>
              <w:tabs>
                <w:tab w:val="left" w:pos="567"/>
              </w:tabs>
              <w:spacing w:after="0" w:line="240" w:lineRule="auto"/>
              <w:rPr>
                <w:rFonts w:ascii="Calibri" w:eastAsia="Constantia" w:hAnsi="Calibri" w:cs="Calibri"/>
                <w:sz w:val="18"/>
                <w:szCs w:val="18"/>
              </w:rPr>
            </w:pPr>
          </w:p>
        </w:tc>
        <w:tc>
          <w:tcPr>
            <w:tcW w:w="7659" w:type="dxa"/>
            <w:gridSpan w:val="13"/>
            <w:tcMar>
              <w:left w:w="57" w:type="dxa"/>
              <w:right w:w="57" w:type="dxa"/>
            </w:tcMar>
          </w:tcPr>
          <w:p w14:paraId="7945909F" w14:textId="77777777" w:rsidR="00713503" w:rsidRPr="000F433A" w:rsidRDefault="00713503" w:rsidP="00713503">
            <w:pPr>
              <w:spacing w:after="0" w:line="240" w:lineRule="auto"/>
              <w:ind w:left="89"/>
              <w:contextualSpacing/>
              <w:rPr>
                <w:rFonts w:ascii="Calibri" w:eastAsia="Constantia" w:hAnsi="Calibri" w:cs="Calibri"/>
                <w:sz w:val="18"/>
                <w:szCs w:val="18"/>
              </w:rPr>
            </w:pPr>
            <w:r w:rsidRPr="000F433A">
              <w:rPr>
                <w:rFonts w:ascii="Calibri" w:eastAsia="Constantia" w:hAnsi="Calibri" w:cs="Calibri"/>
                <w:sz w:val="18"/>
                <w:szCs w:val="18"/>
              </w:rPr>
              <w:t>Pavičić, I. (2001). Tehnika vratara, elementi tehnike nogometaša i metodika. Vlastita naklada, Zagreb.</w:t>
            </w:r>
          </w:p>
          <w:p w14:paraId="7CCA1D84" w14:textId="77777777" w:rsidR="00713503" w:rsidRPr="000F433A" w:rsidRDefault="00713503" w:rsidP="00713503">
            <w:pPr>
              <w:spacing w:after="0" w:line="240" w:lineRule="auto"/>
              <w:ind w:left="89"/>
              <w:contextualSpacing/>
              <w:rPr>
                <w:rFonts w:ascii="Calibri" w:eastAsia="Constantia" w:hAnsi="Calibri" w:cs="Calibri"/>
                <w:sz w:val="18"/>
                <w:szCs w:val="18"/>
              </w:rPr>
            </w:pPr>
            <w:r w:rsidRPr="000F433A">
              <w:rPr>
                <w:rFonts w:ascii="Calibri" w:eastAsia="Constantia" w:hAnsi="Calibri" w:cs="Calibri"/>
                <w:sz w:val="18"/>
                <w:szCs w:val="18"/>
              </w:rPr>
              <w:t xml:space="preserve">Garland, J. (2003). Youth Soccer Drills. Human Kinetics. </w:t>
            </w:r>
          </w:p>
          <w:p w14:paraId="70DB5799" w14:textId="77777777" w:rsidR="00713503" w:rsidRPr="000F433A" w:rsidRDefault="00713503" w:rsidP="00713503">
            <w:pPr>
              <w:widowControl w:val="0"/>
              <w:shd w:val="clear" w:color="auto" w:fill="FFFFFF"/>
              <w:autoSpaceDE w:val="0"/>
              <w:autoSpaceDN w:val="0"/>
              <w:adjustRightInd w:val="0"/>
              <w:spacing w:after="0" w:line="240" w:lineRule="auto"/>
              <w:ind w:left="89"/>
              <w:contextualSpacing/>
              <w:rPr>
                <w:rFonts w:ascii="Calibri" w:eastAsia="Constantia" w:hAnsi="Calibri" w:cs="Calibri"/>
                <w:sz w:val="18"/>
                <w:szCs w:val="18"/>
              </w:rPr>
            </w:pPr>
            <w:r w:rsidRPr="000F433A">
              <w:rPr>
                <w:rFonts w:ascii="Calibri" w:eastAsia="Constantia" w:hAnsi="Calibri" w:cs="Calibri"/>
                <w:sz w:val="18"/>
                <w:szCs w:val="18"/>
              </w:rPr>
              <w:t>Bompa, O. T. (2000). Cjelokupni trening za mlade pobjednike. HKS i UKTH, Zagreb.</w:t>
            </w:r>
          </w:p>
          <w:p w14:paraId="29BC7228" w14:textId="77777777" w:rsidR="00713503" w:rsidRPr="000F433A" w:rsidRDefault="00713503" w:rsidP="00713503">
            <w:pPr>
              <w:widowControl w:val="0"/>
              <w:shd w:val="clear" w:color="auto" w:fill="FFFFFF"/>
              <w:autoSpaceDE w:val="0"/>
              <w:autoSpaceDN w:val="0"/>
              <w:adjustRightInd w:val="0"/>
              <w:spacing w:after="0" w:line="240" w:lineRule="auto"/>
              <w:ind w:left="89"/>
              <w:contextualSpacing/>
              <w:rPr>
                <w:rFonts w:ascii="Calibri" w:eastAsia="Constantia" w:hAnsi="Calibri" w:cs="Calibri"/>
                <w:sz w:val="18"/>
                <w:szCs w:val="18"/>
              </w:rPr>
            </w:pPr>
            <w:r w:rsidRPr="000F433A">
              <w:rPr>
                <w:rFonts w:ascii="Calibri" w:eastAsia="Constantia" w:hAnsi="Calibri" w:cs="Calibri"/>
                <w:sz w:val="18"/>
                <w:szCs w:val="18"/>
              </w:rPr>
              <w:t>Dujmović, P. (1997). Fizička priprema nogometaša. ZNS, Zagreb.</w:t>
            </w:r>
          </w:p>
          <w:p w14:paraId="3D743FD3" w14:textId="77777777" w:rsidR="00713503" w:rsidRPr="000F433A" w:rsidRDefault="00713503" w:rsidP="00713503">
            <w:pPr>
              <w:widowControl w:val="0"/>
              <w:shd w:val="clear" w:color="auto" w:fill="FFFFFF"/>
              <w:autoSpaceDE w:val="0"/>
              <w:autoSpaceDN w:val="0"/>
              <w:adjustRightInd w:val="0"/>
              <w:spacing w:after="0" w:line="240" w:lineRule="auto"/>
              <w:ind w:left="89"/>
              <w:contextualSpacing/>
              <w:rPr>
                <w:rFonts w:ascii="Calibri" w:eastAsia="Constantia" w:hAnsi="Calibri" w:cs="Calibri"/>
                <w:sz w:val="18"/>
                <w:szCs w:val="18"/>
              </w:rPr>
            </w:pPr>
            <w:r w:rsidRPr="000F433A">
              <w:rPr>
                <w:rFonts w:ascii="Calibri" w:hAnsi="Calibri" w:cs="Calibri"/>
                <w:sz w:val="18"/>
                <w:szCs w:val="18"/>
              </w:rPr>
              <w:t>Stacey, K., Rice, D.L. &amp; Langer, G. (2006). Akademski service-learning (priručnik za nastavnike). Udruga za građansko obrazovanje i društveni razvoj – DIM.</w:t>
            </w:r>
          </w:p>
        </w:tc>
      </w:tr>
      <w:tr w:rsidR="00713503" w:rsidRPr="000F433A" w14:paraId="6575B25F" w14:textId="77777777" w:rsidTr="00713503">
        <w:tc>
          <w:tcPr>
            <w:tcW w:w="1896" w:type="dxa"/>
            <w:shd w:val="clear" w:color="auto" w:fill="CCFFFF"/>
            <w:tcMar>
              <w:left w:w="57" w:type="dxa"/>
              <w:right w:w="57" w:type="dxa"/>
            </w:tcMar>
            <w:vAlign w:val="center"/>
          </w:tcPr>
          <w:p w14:paraId="25A3BC2F" w14:textId="77777777" w:rsidR="00713503" w:rsidRPr="000F433A" w:rsidRDefault="00713503" w:rsidP="00713503">
            <w:pPr>
              <w:tabs>
                <w:tab w:val="left" w:pos="567"/>
              </w:tabs>
              <w:spacing w:after="0" w:line="240" w:lineRule="auto"/>
              <w:rPr>
                <w:rFonts w:ascii="Calibri" w:eastAsia="Constantia" w:hAnsi="Calibri" w:cs="Calibri"/>
                <w:sz w:val="18"/>
                <w:szCs w:val="18"/>
              </w:rPr>
            </w:pPr>
            <w:r w:rsidRPr="000F433A">
              <w:rPr>
                <w:rFonts w:ascii="Calibri" w:eastAsia="Constantia" w:hAnsi="Calibri" w:cs="Calibri"/>
                <w:sz w:val="18"/>
                <w:szCs w:val="18"/>
              </w:rPr>
              <w:t>Načini praćenja kvalitete koji osiguravaju stjecanje utvrđenih ishoda učenja</w:t>
            </w:r>
          </w:p>
        </w:tc>
        <w:tc>
          <w:tcPr>
            <w:tcW w:w="7659" w:type="dxa"/>
            <w:gridSpan w:val="13"/>
            <w:tcMar>
              <w:left w:w="57" w:type="dxa"/>
              <w:right w:w="57" w:type="dxa"/>
            </w:tcMar>
          </w:tcPr>
          <w:p w14:paraId="15771891" w14:textId="77777777" w:rsidR="00713503" w:rsidRPr="000F433A" w:rsidRDefault="00713503" w:rsidP="00713503">
            <w:pPr>
              <w:tabs>
                <w:tab w:val="left" w:pos="2820"/>
              </w:tabs>
              <w:spacing w:after="0" w:line="240" w:lineRule="auto"/>
              <w:ind w:left="89"/>
              <w:rPr>
                <w:rFonts w:ascii="Calibri" w:eastAsia="Constantia" w:hAnsi="Calibri" w:cs="Calibri"/>
                <w:sz w:val="18"/>
                <w:szCs w:val="18"/>
              </w:rPr>
            </w:pPr>
            <w:r w:rsidRPr="000F433A">
              <w:rPr>
                <w:rFonts w:ascii="Calibri" w:eastAsia="Constantia" w:hAnsi="Calibri" w:cs="Calibri"/>
                <w:sz w:val="18"/>
                <w:szCs w:val="18"/>
              </w:rPr>
              <w:t>Pohađanje nastave</w:t>
            </w:r>
          </w:p>
          <w:p w14:paraId="14F61CB7" w14:textId="77777777" w:rsidR="00713503" w:rsidRPr="000F433A" w:rsidRDefault="00713503" w:rsidP="00713503">
            <w:pPr>
              <w:tabs>
                <w:tab w:val="left" w:pos="2820"/>
              </w:tabs>
              <w:spacing w:after="0" w:line="240" w:lineRule="auto"/>
              <w:ind w:left="89"/>
              <w:rPr>
                <w:rFonts w:ascii="Calibri" w:eastAsia="Constantia" w:hAnsi="Calibri" w:cs="Calibri"/>
                <w:sz w:val="18"/>
                <w:szCs w:val="18"/>
              </w:rPr>
            </w:pPr>
            <w:r w:rsidRPr="000F433A">
              <w:rPr>
                <w:rFonts w:ascii="Calibri" w:eastAsia="Constantia" w:hAnsi="Calibri" w:cs="Calibri"/>
                <w:sz w:val="18"/>
                <w:szCs w:val="18"/>
              </w:rPr>
              <w:t>Aktivnost na nastavi</w:t>
            </w:r>
          </w:p>
          <w:p w14:paraId="40B84823" w14:textId="77777777" w:rsidR="00713503" w:rsidRPr="000F433A" w:rsidRDefault="00713503" w:rsidP="00713503">
            <w:pPr>
              <w:tabs>
                <w:tab w:val="left" w:pos="2820"/>
              </w:tabs>
              <w:spacing w:after="0" w:line="240" w:lineRule="auto"/>
              <w:ind w:left="89"/>
              <w:rPr>
                <w:rFonts w:ascii="Calibri" w:eastAsia="Constantia" w:hAnsi="Calibri" w:cs="Calibri"/>
                <w:sz w:val="18"/>
                <w:szCs w:val="18"/>
              </w:rPr>
            </w:pPr>
            <w:r w:rsidRPr="000F433A">
              <w:rPr>
                <w:rFonts w:ascii="Calibri" w:eastAsia="Constantia" w:hAnsi="Calibri" w:cs="Calibri"/>
                <w:sz w:val="18"/>
                <w:szCs w:val="18"/>
              </w:rPr>
              <w:t>Praktični kolokviji</w:t>
            </w:r>
          </w:p>
          <w:p w14:paraId="78B42E45" w14:textId="77777777" w:rsidR="00713503" w:rsidRPr="000F433A" w:rsidRDefault="00713503" w:rsidP="00713503">
            <w:pPr>
              <w:tabs>
                <w:tab w:val="left" w:pos="2820"/>
              </w:tabs>
              <w:spacing w:after="0" w:line="240" w:lineRule="auto"/>
              <w:ind w:left="89"/>
              <w:rPr>
                <w:rFonts w:ascii="Calibri" w:eastAsia="Constantia" w:hAnsi="Calibri" w:cs="Calibri"/>
                <w:sz w:val="18"/>
                <w:szCs w:val="18"/>
              </w:rPr>
            </w:pPr>
            <w:r w:rsidRPr="000F433A">
              <w:rPr>
                <w:rFonts w:ascii="Calibri" w:eastAsia="Constantia" w:hAnsi="Calibri" w:cs="Calibri"/>
                <w:sz w:val="18"/>
                <w:szCs w:val="18"/>
              </w:rPr>
              <w:t>Teorijski kolokvij (pismeni ispit)</w:t>
            </w:r>
          </w:p>
          <w:p w14:paraId="335FF8D0" w14:textId="77777777" w:rsidR="00713503" w:rsidRPr="000F433A" w:rsidRDefault="00713503" w:rsidP="00713503">
            <w:pPr>
              <w:tabs>
                <w:tab w:val="left" w:pos="2820"/>
              </w:tabs>
              <w:spacing w:after="0" w:line="240" w:lineRule="auto"/>
              <w:ind w:left="89"/>
              <w:rPr>
                <w:rFonts w:ascii="Calibri" w:eastAsia="Constantia" w:hAnsi="Calibri" w:cs="Calibri"/>
                <w:sz w:val="18"/>
                <w:szCs w:val="18"/>
              </w:rPr>
            </w:pPr>
            <w:r w:rsidRPr="000F433A">
              <w:rPr>
                <w:rFonts w:ascii="Calibri" w:eastAsia="Constantia" w:hAnsi="Calibri" w:cs="Calibri"/>
                <w:sz w:val="18"/>
                <w:szCs w:val="18"/>
              </w:rPr>
              <w:t>Seminarski rad</w:t>
            </w:r>
          </w:p>
          <w:p w14:paraId="03D92533" w14:textId="77777777" w:rsidR="00713503" w:rsidRPr="000F433A" w:rsidRDefault="00713503" w:rsidP="00713503">
            <w:pPr>
              <w:tabs>
                <w:tab w:val="left" w:pos="2820"/>
              </w:tabs>
              <w:spacing w:after="0" w:line="240" w:lineRule="auto"/>
              <w:ind w:left="89"/>
              <w:rPr>
                <w:rFonts w:ascii="Calibri" w:eastAsia="Constantia" w:hAnsi="Calibri" w:cs="Calibri"/>
                <w:sz w:val="18"/>
                <w:szCs w:val="18"/>
              </w:rPr>
            </w:pPr>
            <w:r w:rsidRPr="000F433A">
              <w:rPr>
                <w:rFonts w:ascii="Calibri" w:eastAsia="Constantia" w:hAnsi="Calibri" w:cs="Calibri"/>
                <w:sz w:val="18"/>
                <w:szCs w:val="18"/>
              </w:rPr>
              <w:t>Unutrašnja studentska anketa i nastavno vanjsko praćenje</w:t>
            </w:r>
          </w:p>
          <w:p w14:paraId="3C74BCA4" w14:textId="77777777" w:rsidR="00713503" w:rsidRPr="000F433A" w:rsidRDefault="00713503" w:rsidP="00713503">
            <w:pPr>
              <w:tabs>
                <w:tab w:val="left" w:pos="2820"/>
              </w:tabs>
              <w:spacing w:after="0" w:line="240" w:lineRule="auto"/>
              <w:ind w:left="89"/>
              <w:rPr>
                <w:rFonts w:ascii="Calibri" w:eastAsia="Constantia" w:hAnsi="Calibri" w:cs="Calibri"/>
                <w:sz w:val="18"/>
                <w:szCs w:val="18"/>
              </w:rPr>
            </w:pPr>
            <w:r w:rsidRPr="000F433A">
              <w:rPr>
                <w:rFonts w:ascii="Calibri" w:eastAsia="Constantia" w:hAnsi="Calibri" w:cs="Calibri"/>
                <w:sz w:val="18"/>
                <w:szCs w:val="18"/>
              </w:rPr>
              <w:t xml:space="preserve">Vanjska evaluacija primjene metode društveno korisnog učenja u sklopu predmeta. </w:t>
            </w:r>
          </w:p>
        </w:tc>
      </w:tr>
      <w:tr w:rsidR="00713503" w:rsidRPr="000F433A" w14:paraId="6B80FFB4" w14:textId="77777777" w:rsidTr="00713503">
        <w:tc>
          <w:tcPr>
            <w:tcW w:w="1896" w:type="dxa"/>
            <w:shd w:val="clear" w:color="auto" w:fill="CCFFFF"/>
            <w:tcMar>
              <w:left w:w="57" w:type="dxa"/>
              <w:right w:w="57" w:type="dxa"/>
            </w:tcMar>
            <w:vAlign w:val="center"/>
          </w:tcPr>
          <w:p w14:paraId="6F48DBB2" w14:textId="77777777" w:rsidR="00713503" w:rsidRPr="000F433A" w:rsidRDefault="00713503" w:rsidP="00713503">
            <w:pPr>
              <w:tabs>
                <w:tab w:val="left" w:pos="567"/>
              </w:tabs>
              <w:spacing w:after="0" w:line="240" w:lineRule="auto"/>
              <w:rPr>
                <w:rFonts w:ascii="Calibri" w:eastAsia="Constantia" w:hAnsi="Calibri" w:cs="Calibri"/>
                <w:sz w:val="18"/>
                <w:szCs w:val="18"/>
              </w:rPr>
            </w:pPr>
            <w:r w:rsidRPr="000F433A">
              <w:rPr>
                <w:rFonts w:ascii="Calibri" w:eastAsia="Constantia" w:hAnsi="Calibri" w:cs="Calibri"/>
                <w:sz w:val="18"/>
                <w:szCs w:val="18"/>
              </w:rPr>
              <w:t>Ostalo (prema mišljenju predlagatelja)</w:t>
            </w:r>
          </w:p>
        </w:tc>
        <w:tc>
          <w:tcPr>
            <w:tcW w:w="7659" w:type="dxa"/>
            <w:gridSpan w:val="13"/>
            <w:tcMar>
              <w:left w:w="57" w:type="dxa"/>
              <w:right w:w="57" w:type="dxa"/>
            </w:tcMar>
          </w:tcPr>
          <w:p w14:paraId="59213F29" w14:textId="77777777" w:rsidR="00713503" w:rsidRPr="000F433A" w:rsidRDefault="00713503" w:rsidP="00713503">
            <w:pPr>
              <w:tabs>
                <w:tab w:val="left" w:pos="2820"/>
              </w:tabs>
              <w:spacing w:after="0"/>
              <w:rPr>
                <w:rFonts w:ascii="Calibri" w:eastAsia="Constantia" w:hAnsi="Calibri" w:cs="Calibri"/>
                <w:sz w:val="18"/>
                <w:szCs w:val="18"/>
              </w:rPr>
            </w:pPr>
          </w:p>
        </w:tc>
      </w:tr>
    </w:tbl>
    <w:p w14:paraId="4EDE873D" w14:textId="77777777" w:rsidR="00713503" w:rsidRDefault="00713503"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93"/>
        <w:gridCol w:w="841"/>
        <w:gridCol w:w="46"/>
        <w:gridCol w:w="946"/>
        <w:gridCol w:w="370"/>
        <w:gridCol w:w="1041"/>
        <w:gridCol w:w="95"/>
        <w:gridCol w:w="726"/>
        <w:gridCol w:w="518"/>
        <w:gridCol w:w="188"/>
        <w:gridCol w:w="712"/>
        <w:gridCol w:w="630"/>
      </w:tblGrid>
      <w:tr w:rsidR="00713503" w:rsidRPr="003957C3" w14:paraId="2CBC9490" w14:textId="77777777" w:rsidTr="00713503">
        <w:tc>
          <w:tcPr>
            <w:tcW w:w="1758"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9F709E6" w14:textId="77777777" w:rsidR="00713503" w:rsidRPr="003957C3" w:rsidRDefault="00713503" w:rsidP="00713503">
            <w:pPr>
              <w:spacing w:before="60" w:after="60" w:line="240" w:lineRule="auto"/>
              <w:ind w:left="397" w:hanging="397"/>
              <w:rPr>
                <w:rFonts w:cstheme="minorHAnsi"/>
                <w:b/>
                <w:sz w:val="20"/>
                <w:szCs w:val="20"/>
              </w:rPr>
            </w:pPr>
            <w:r w:rsidRPr="003957C3">
              <w:rPr>
                <w:rFonts w:cstheme="minorHAnsi"/>
                <w:b/>
                <w:sz w:val="20"/>
                <w:szCs w:val="20"/>
              </w:rPr>
              <w:t>NAZIV PREDMETA</w:t>
            </w:r>
          </w:p>
        </w:tc>
        <w:tc>
          <w:tcPr>
            <w:tcW w:w="7706"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2543951F" w14:textId="77777777" w:rsidR="00713503" w:rsidRPr="003957C3" w:rsidRDefault="00713503" w:rsidP="00713503">
            <w:pPr>
              <w:spacing w:before="60" w:after="60" w:line="240" w:lineRule="auto"/>
              <w:ind w:left="397" w:hanging="397"/>
              <w:rPr>
                <w:rFonts w:cstheme="minorHAnsi"/>
                <w:b/>
                <w:sz w:val="20"/>
                <w:szCs w:val="20"/>
              </w:rPr>
            </w:pPr>
            <w:r w:rsidRPr="003957C3">
              <w:rPr>
                <w:rFonts w:cstheme="minorHAnsi"/>
                <w:b/>
                <w:sz w:val="20"/>
                <w:szCs w:val="20"/>
              </w:rPr>
              <w:t>KINEZITERAPIJA</w:t>
            </w:r>
          </w:p>
        </w:tc>
      </w:tr>
      <w:tr w:rsidR="00713503" w:rsidRPr="003957C3" w14:paraId="2BB7057C" w14:textId="77777777" w:rsidTr="00713503">
        <w:tc>
          <w:tcPr>
            <w:tcW w:w="1758" w:type="dxa"/>
            <w:tcBorders>
              <w:top w:val="single" w:sz="12" w:space="0" w:color="auto"/>
              <w:left w:val="single" w:sz="12" w:space="0" w:color="auto"/>
            </w:tcBorders>
            <w:shd w:val="clear" w:color="auto" w:fill="CCFFFF"/>
            <w:tcMar>
              <w:left w:w="57" w:type="dxa"/>
              <w:right w:w="57" w:type="dxa"/>
            </w:tcMar>
            <w:vAlign w:val="center"/>
          </w:tcPr>
          <w:p w14:paraId="599C2B08" w14:textId="77777777" w:rsidR="00713503" w:rsidRPr="003957C3" w:rsidRDefault="00713503" w:rsidP="00713503">
            <w:pPr>
              <w:spacing w:after="0" w:line="240" w:lineRule="auto"/>
              <w:rPr>
                <w:rStyle w:val="Strong"/>
                <w:rFonts w:cstheme="minorHAnsi"/>
                <w:b w:val="0"/>
                <w:sz w:val="20"/>
                <w:szCs w:val="20"/>
              </w:rPr>
            </w:pPr>
            <w:r w:rsidRPr="003957C3">
              <w:rPr>
                <w:rStyle w:val="Strong"/>
                <w:rFonts w:cstheme="minorHAnsi"/>
                <w:sz w:val="20"/>
                <w:szCs w:val="20"/>
              </w:rPr>
              <w:t>ISVU Kod</w:t>
            </w:r>
          </w:p>
        </w:tc>
        <w:tc>
          <w:tcPr>
            <w:tcW w:w="2480" w:type="dxa"/>
            <w:gridSpan w:val="3"/>
            <w:tcBorders>
              <w:top w:val="single" w:sz="12" w:space="0" w:color="auto"/>
              <w:right w:val="single" w:sz="12" w:space="0" w:color="auto"/>
            </w:tcBorders>
            <w:tcMar>
              <w:left w:w="57" w:type="dxa"/>
              <w:right w:w="57" w:type="dxa"/>
            </w:tcMar>
            <w:vAlign w:val="center"/>
          </w:tcPr>
          <w:p w14:paraId="572BC020"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KFBKT</w:t>
            </w:r>
          </w:p>
        </w:tc>
        <w:tc>
          <w:tcPr>
            <w:tcW w:w="2452" w:type="dxa"/>
            <w:gridSpan w:val="4"/>
            <w:tcBorders>
              <w:top w:val="single" w:sz="12" w:space="0" w:color="auto"/>
              <w:right w:val="single" w:sz="12" w:space="0" w:color="auto"/>
            </w:tcBorders>
            <w:shd w:val="clear" w:color="auto" w:fill="CCFFFF"/>
            <w:tcMar>
              <w:left w:w="57" w:type="dxa"/>
              <w:right w:w="57" w:type="dxa"/>
            </w:tcMar>
            <w:vAlign w:val="center"/>
          </w:tcPr>
          <w:p w14:paraId="44766CE2"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Godina studija</w:t>
            </w:r>
          </w:p>
        </w:tc>
        <w:tc>
          <w:tcPr>
            <w:tcW w:w="2774" w:type="dxa"/>
            <w:gridSpan w:val="5"/>
            <w:tcBorders>
              <w:top w:val="single" w:sz="12" w:space="0" w:color="auto"/>
              <w:right w:val="single" w:sz="12" w:space="0" w:color="auto"/>
            </w:tcBorders>
            <w:tcMar>
              <w:left w:w="57" w:type="dxa"/>
              <w:right w:w="57" w:type="dxa"/>
            </w:tcMar>
            <w:vAlign w:val="center"/>
          </w:tcPr>
          <w:p w14:paraId="0E3BEB1A" w14:textId="77777777" w:rsidR="00713503" w:rsidRPr="003957C3" w:rsidRDefault="00713503" w:rsidP="00713503">
            <w:pPr>
              <w:spacing w:after="0" w:line="240" w:lineRule="auto"/>
              <w:jc w:val="center"/>
              <w:rPr>
                <w:rFonts w:cstheme="minorHAnsi"/>
                <w:sz w:val="20"/>
                <w:szCs w:val="20"/>
              </w:rPr>
            </w:pPr>
            <w:r w:rsidRPr="003957C3">
              <w:rPr>
                <w:rFonts w:cstheme="minorHAnsi"/>
                <w:sz w:val="20"/>
                <w:szCs w:val="20"/>
              </w:rPr>
              <w:t>2.</w:t>
            </w:r>
          </w:p>
        </w:tc>
      </w:tr>
      <w:tr w:rsidR="00713503" w:rsidRPr="003957C3" w14:paraId="5286188E" w14:textId="77777777" w:rsidTr="00713503">
        <w:tc>
          <w:tcPr>
            <w:tcW w:w="1758" w:type="dxa"/>
            <w:tcBorders>
              <w:left w:val="single" w:sz="12" w:space="0" w:color="auto"/>
              <w:bottom w:val="single" w:sz="12" w:space="0" w:color="auto"/>
            </w:tcBorders>
            <w:shd w:val="clear" w:color="auto" w:fill="CCFFFF"/>
            <w:tcMar>
              <w:left w:w="57" w:type="dxa"/>
              <w:right w:w="57" w:type="dxa"/>
            </w:tcMar>
            <w:vAlign w:val="center"/>
          </w:tcPr>
          <w:p w14:paraId="275A3300" w14:textId="77777777" w:rsidR="00713503" w:rsidRPr="003957C3" w:rsidRDefault="00713503" w:rsidP="00713503">
            <w:pPr>
              <w:spacing w:after="0" w:line="240" w:lineRule="auto"/>
              <w:rPr>
                <w:rFonts w:cstheme="minorHAnsi"/>
                <w:sz w:val="20"/>
                <w:szCs w:val="20"/>
              </w:rPr>
            </w:pPr>
            <w:r w:rsidRPr="003957C3">
              <w:rPr>
                <w:rStyle w:val="Strong"/>
                <w:rFonts w:cstheme="minorHAnsi"/>
                <w:sz w:val="20"/>
                <w:szCs w:val="20"/>
              </w:rPr>
              <w:t>Nositelj/i predmeta</w:t>
            </w:r>
          </w:p>
        </w:tc>
        <w:tc>
          <w:tcPr>
            <w:tcW w:w="2480" w:type="dxa"/>
            <w:gridSpan w:val="3"/>
            <w:tcBorders>
              <w:bottom w:val="single" w:sz="12" w:space="0" w:color="auto"/>
              <w:right w:val="single" w:sz="12" w:space="0" w:color="auto"/>
            </w:tcBorders>
            <w:tcMar>
              <w:left w:w="57" w:type="dxa"/>
              <w:right w:w="57" w:type="dxa"/>
            </w:tcMar>
            <w:vAlign w:val="center"/>
          </w:tcPr>
          <w:p w14:paraId="4A634F61"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Prof. dr. sc. Jelena Paušić</w:t>
            </w:r>
          </w:p>
        </w:tc>
        <w:tc>
          <w:tcPr>
            <w:tcW w:w="2452" w:type="dxa"/>
            <w:gridSpan w:val="4"/>
            <w:tcBorders>
              <w:bottom w:val="single" w:sz="12" w:space="0" w:color="auto"/>
              <w:right w:val="single" w:sz="12" w:space="0" w:color="auto"/>
            </w:tcBorders>
            <w:shd w:val="clear" w:color="auto" w:fill="CCFFFF"/>
            <w:tcMar>
              <w:left w:w="57" w:type="dxa"/>
              <w:right w:w="57" w:type="dxa"/>
            </w:tcMar>
            <w:vAlign w:val="center"/>
          </w:tcPr>
          <w:p w14:paraId="5EE927E9"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Bodovna vrijednost (ECTS)</w:t>
            </w:r>
          </w:p>
        </w:tc>
        <w:tc>
          <w:tcPr>
            <w:tcW w:w="2774" w:type="dxa"/>
            <w:gridSpan w:val="5"/>
            <w:tcBorders>
              <w:bottom w:val="single" w:sz="12" w:space="0" w:color="auto"/>
              <w:right w:val="single" w:sz="12" w:space="0" w:color="auto"/>
            </w:tcBorders>
            <w:tcMar>
              <w:left w:w="57" w:type="dxa"/>
              <w:right w:w="57" w:type="dxa"/>
            </w:tcMar>
            <w:vAlign w:val="center"/>
          </w:tcPr>
          <w:p w14:paraId="31ACF029" w14:textId="77777777" w:rsidR="00713503" w:rsidRPr="003957C3" w:rsidRDefault="00713503" w:rsidP="00713503">
            <w:pPr>
              <w:spacing w:after="0" w:line="240" w:lineRule="auto"/>
              <w:jc w:val="center"/>
              <w:rPr>
                <w:rFonts w:cstheme="minorHAnsi"/>
                <w:sz w:val="20"/>
                <w:szCs w:val="20"/>
              </w:rPr>
            </w:pPr>
            <w:r w:rsidRPr="003957C3">
              <w:rPr>
                <w:rFonts w:cstheme="minorHAnsi"/>
                <w:sz w:val="20"/>
                <w:szCs w:val="20"/>
              </w:rPr>
              <w:t>7</w:t>
            </w:r>
          </w:p>
        </w:tc>
      </w:tr>
      <w:tr w:rsidR="00713503" w:rsidRPr="003957C3" w14:paraId="2C355769" w14:textId="77777777" w:rsidTr="00713503">
        <w:trPr>
          <w:trHeight w:val="345"/>
        </w:trPr>
        <w:tc>
          <w:tcPr>
            <w:tcW w:w="1758" w:type="dxa"/>
            <w:vMerge w:val="restart"/>
            <w:tcBorders>
              <w:left w:val="single" w:sz="12" w:space="0" w:color="auto"/>
            </w:tcBorders>
            <w:shd w:val="clear" w:color="auto" w:fill="CCFFFF"/>
            <w:tcMar>
              <w:left w:w="57" w:type="dxa"/>
              <w:right w:w="57" w:type="dxa"/>
            </w:tcMar>
            <w:vAlign w:val="center"/>
          </w:tcPr>
          <w:p w14:paraId="7D68DA3F"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Suradnici</w:t>
            </w:r>
          </w:p>
        </w:tc>
        <w:tc>
          <w:tcPr>
            <w:tcW w:w="2480" w:type="dxa"/>
            <w:gridSpan w:val="3"/>
            <w:vMerge w:val="restart"/>
            <w:tcBorders>
              <w:right w:val="single" w:sz="12" w:space="0" w:color="auto"/>
            </w:tcBorders>
            <w:tcMar>
              <w:left w:w="57" w:type="dxa"/>
              <w:right w:w="57" w:type="dxa"/>
            </w:tcMar>
            <w:vAlign w:val="center"/>
          </w:tcPr>
          <w:p w14:paraId="3A899AD9"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Petra Rajković Vuletić mag.cin., asistent</w:t>
            </w:r>
          </w:p>
        </w:tc>
        <w:tc>
          <w:tcPr>
            <w:tcW w:w="2452" w:type="dxa"/>
            <w:gridSpan w:val="4"/>
            <w:vMerge w:val="restart"/>
            <w:tcBorders>
              <w:right w:val="single" w:sz="12" w:space="0" w:color="auto"/>
            </w:tcBorders>
            <w:shd w:val="clear" w:color="auto" w:fill="CCFFFF"/>
            <w:tcMar>
              <w:left w:w="57" w:type="dxa"/>
              <w:right w:w="57" w:type="dxa"/>
            </w:tcMar>
            <w:vAlign w:val="center"/>
          </w:tcPr>
          <w:p w14:paraId="4C064954"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837F4D5" w14:textId="77777777" w:rsidR="00713503" w:rsidRPr="003957C3" w:rsidRDefault="00713503" w:rsidP="00713503">
            <w:pPr>
              <w:spacing w:after="0" w:line="240" w:lineRule="auto"/>
              <w:jc w:val="center"/>
              <w:rPr>
                <w:rFonts w:cstheme="minorHAnsi"/>
                <w:sz w:val="20"/>
                <w:szCs w:val="20"/>
              </w:rPr>
            </w:pPr>
            <w:r w:rsidRPr="003957C3">
              <w:rPr>
                <w:rFonts w:cstheme="minorHAnsi"/>
                <w:sz w:val="20"/>
                <w:szCs w:val="20"/>
              </w:rPr>
              <w:t>P</w:t>
            </w:r>
          </w:p>
        </w:tc>
        <w:tc>
          <w:tcPr>
            <w:tcW w:w="706" w:type="dxa"/>
            <w:gridSpan w:val="2"/>
            <w:tcBorders>
              <w:bottom w:val="single" w:sz="12" w:space="0" w:color="auto"/>
              <w:right w:val="single" w:sz="12" w:space="0" w:color="auto"/>
            </w:tcBorders>
            <w:vAlign w:val="center"/>
          </w:tcPr>
          <w:p w14:paraId="05B856A4" w14:textId="77777777" w:rsidR="00713503" w:rsidRPr="003957C3" w:rsidRDefault="00713503" w:rsidP="00713503">
            <w:pPr>
              <w:spacing w:after="0" w:line="240" w:lineRule="auto"/>
              <w:jc w:val="center"/>
              <w:rPr>
                <w:rFonts w:cstheme="minorHAnsi"/>
                <w:sz w:val="20"/>
                <w:szCs w:val="20"/>
              </w:rPr>
            </w:pPr>
            <w:r w:rsidRPr="003957C3">
              <w:rPr>
                <w:rFonts w:cstheme="minorHAnsi"/>
                <w:sz w:val="20"/>
                <w:szCs w:val="20"/>
              </w:rPr>
              <w:t>S</w:t>
            </w:r>
          </w:p>
        </w:tc>
        <w:tc>
          <w:tcPr>
            <w:tcW w:w="712" w:type="dxa"/>
            <w:tcBorders>
              <w:bottom w:val="single" w:sz="12" w:space="0" w:color="auto"/>
              <w:right w:val="single" w:sz="12" w:space="0" w:color="auto"/>
            </w:tcBorders>
            <w:vAlign w:val="center"/>
          </w:tcPr>
          <w:p w14:paraId="0BE07B18" w14:textId="77777777" w:rsidR="00713503" w:rsidRPr="003957C3" w:rsidRDefault="00713503" w:rsidP="00713503">
            <w:pPr>
              <w:spacing w:after="0" w:line="240" w:lineRule="auto"/>
              <w:jc w:val="center"/>
              <w:rPr>
                <w:rFonts w:cstheme="minorHAnsi"/>
                <w:sz w:val="20"/>
                <w:szCs w:val="20"/>
              </w:rPr>
            </w:pPr>
            <w:r w:rsidRPr="003957C3">
              <w:rPr>
                <w:rFonts w:cstheme="minorHAnsi"/>
                <w:sz w:val="20"/>
                <w:szCs w:val="20"/>
              </w:rPr>
              <w:t>KV</w:t>
            </w:r>
          </w:p>
        </w:tc>
        <w:tc>
          <w:tcPr>
            <w:tcW w:w="630" w:type="dxa"/>
            <w:tcBorders>
              <w:bottom w:val="single" w:sz="12" w:space="0" w:color="auto"/>
              <w:right w:val="single" w:sz="12" w:space="0" w:color="auto"/>
            </w:tcBorders>
            <w:vAlign w:val="center"/>
          </w:tcPr>
          <w:p w14:paraId="3DDEECF5" w14:textId="77777777" w:rsidR="00713503" w:rsidRPr="003957C3" w:rsidRDefault="00713503" w:rsidP="00713503">
            <w:pPr>
              <w:spacing w:after="0" w:line="240" w:lineRule="auto"/>
              <w:jc w:val="center"/>
              <w:rPr>
                <w:rFonts w:cstheme="minorHAnsi"/>
                <w:sz w:val="20"/>
                <w:szCs w:val="20"/>
              </w:rPr>
            </w:pPr>
          </w:p>
        </w:tc>
      </w:tr>
      <w:tr w:rsidR="00713503" w:rsidRPr="003957C3" w14:paraId="7EA8E9C2" w14:textId="77777777" w:rsidTr="00713503">
        <w:trPr>
          <w:trHeight w:val="345"/>
        </w:trPr>
        <w:tc>
          <w:tcPr>
            <w:tcW w:w="1758" w:type="dxa"/>
            <w:vMerge/>
            <w:tcBorders>
              <w:left w:val="single" w:sz="12" w:space="0" w:color="auto"/>
              <w:bottom w:val="single" w:sz="12" w:space="0" w:color="auto"/>
            </w:tcBorders>
            <w:shd w:val="clear" w:color="auto" w:fill="CCFFFF"/>
            <w:tcMar>
              <w:left w:w="57" w:type="dxa"/>
              <w:right w:w="57" w:type="dxa"/>
            </w:tcMar>
            <w:vAlign w:val="center"/>
          </w:tcPr>
          <w:p w14:paraId="156719E9" w14:textId="77777777" w:rsidR="00713503" w:rsidRPr="003957C3" w:rsidRDefault="00713503" w:rsidP="00713503">
            <w:pPr>
              <w:spacing w:after="0" w:line="240" w:lineRule="auto"/>
              <w:rPr>
                <w:rFonts w:cstheme="minorHAnsi"/>
                <w:sz w:val="20"/>
                <w:szCs w:val="20"/>
              </w:rPr>
            </w:pPr>
          </w:p>
        </w:tc>
        <w:tc>
          <w:tcPr>
            <w:tcW w:w="2480" w:type="dxa"/>
            <w:gridSpan w:val="3"/>
            <w:vMerge/>
            <w:tcBorders>
              <w:bottom w:val="single" w:sz="12" w:space="0" w:color="auto"/>
              <w:right w:val="single" w:sz="12" w:space="0" w:color="auto"/>
            </w:tcBorders>
            <w:tcMar>
              <w:left w:w="57" w:type="dxa"/>
              <w:right w:w="57" w:type="dxa"/>
            </w:tcMar>
            <w:vAlign w:val="center"/>
          </w:tcPr>
          <w:p w14:paraId="2F59AD0D" w14:textId="77777777" w:rsidR="00713503" w:rsidRPr="003957C3" w:rsidRDefault="00713503" w:rsidP="00713503">
            <w:pPr>
              <w:spacing w:after="0" w:line="240" w:lineRule="auto"/>
              <w:rPr>
                <w:rFonts w:cstheme="minorHAnsi"/>
                <w:sz w:val="20"/>
                <w:szCs w:val="20"/>
              </w:rPr>
            </w:pPr>
          </w:p>
        </w:tc>
        <w:tc>
          <w:tcPr>
            <w:tcW w:w="2452" w:type="dxa"/>
            <w:gridSpan w:val="4"/>
            <w:vMerge/>
            <w:tcBorders>
              <w:bottom w:val="single" w:sz="12" w:space="0" w:color="auto"/>
              <w:right w:val="single" w:sz="12" w:space="0" w:color="auto"/>
            </w:tcBorders>
            <w:shd w:val="clear" w:color="auto" w:fill="CCFFFF"/>
            <w:tcMar>
              <w:left w:w="57" w:type="dxa"/>
              <w:right w:w="57" w:type="dxa"/>
            </w:tcMar>
            <w:vAlign w:val="center"/>
          </w:tcPr>
          <w:p w14:paraId="1E50A869" w14:textId="77777777" w:rsidR="00713503" w:rsidRPr="003957C3" w:rsidRDefault="00713503" w:rsidP="00713503">
            <w:pPr>
              <w:spacing w:after="0" w:line="240" w:lineRule="auto"/>
              <w:rPr>
                <w:rFonts w:cstheme="minorHAnsi"/>
                <w:sz w:val="20"/>
                <w:szCs w:val="20"/>
              </w:rPr>
            </w:pPr>
          </w:p>
        </w:tc>
        <w:tc>
          <w:tcPr>
            <w:tcW w:w="726" w:type="dxa"/>
            <w:tcBorders>
              <w:bottom w:val="single" w:sz="12" w:space="0" w:color="auto"/>
              <w:right w:val="single" w:sz="12" w:space="0" w:color="auto"/>
            </w:tcBorders>
            <w:tcMar>
              <w:left w:w="57" w:type="dxa"/>
              <w:right w:w="57" w:type="dxa"/>
            </w:tcMar>
            <w:vAlign w:val="center"/>
          </w:tcPr>
          <w:p w14:paraId="17599213" w14:textId="77777777" w:rsidR="00713503" w:rsidRPr="003957C3" w:rsidRDefault="00713503" w:rsidP="00713503">
            <w:pPr>
              <w:spacing w:after="0" w:line="240" w:lineRule="auto"/>
              <w:jc w:val="center"/>
              <w:rPr>
                <w:rFonts w:cstheme="minorHAnsi"/>
                <w:sz w:val="20"/>
                <w:szCs w:val="20"/>
              </w:rPr>
            </w:pPr>
            <w:r w:rsidRPr="003957C3">
              <w:rPr>
                <w:rFonts w:cstheme="minorHAnsi"/>
                <w:sz w:val="20"/>
                <w:szCs w:val="20"/>
              </w:rPr>
              <w:t>45</w:t>
            </w:r>
          </w:p>
        </w:tc>
        <w:tc>
          <w:tcPr>
            <w:tcW w:w="706" w:type="dxa"/>
            <w:gridSpan w:val="2"/>
            <w:tcBorders>
              <w:bottom w:val="single" w:sz="12" w:space="0" w:color="auto"/>
              <w:right w:val="single" w:sz="12" w:space="0" w:color="auto"/>
            </w:tcBorders>
            <w:vAlign w:val="center"/>
          </w:tcPr>
          <w:p w14:paraId="624592C8" w14:textId="77777777" w:rsidR="00713503" w:rsidRPr="003957C3" w:rsidRDefault="00713503" w:rsidP="00713503">
            <w:pPr>
              <w:spacing w:after="0" w:line="240" w:lineRule="auto"/>
              <w:jc w:val="center"/>
              <w:rPr>
                <w:rFonts w:cstheme="minorHAnsi"/>
                <w:sz w:val="20"/>
                <w:szCs w:val="20"/>
              </w:rPr>
            </w:pPr>
            <w:r w:rsidRPr="003957C3">
              <w:rPr>
                <w:rFonts w:cstheme="minorHAnsi"/>
                <w:sz w:val="20"/>
                <w:szCs w:val="20"/>
              </w:rPr>
              <w:t xml:space="preserve">15 </w:t>
            </w:r>
          </w:p>
        </w:tc>
        <w:tc>
          <w:tcPr>
            <w:tcW w:w="712" w:type="dxa"/>
            <w:tcBorders>
              <w:bottom w:val="single" w:sz="12" w:space="0" w:color="auto"/>
              <w:right w:val="single" w:sz="12" w:space="0" w:color="auto"/>
            </w:tcBorders>
            <w:vAlign w:val="center"/>
          </w:tcPr>
          <w:p w14:paraId="221CDF1F" w14:textId="77777777" w:rsidR="00713503" w:rsidRPr="003957C3" w:rsidRDefault="00713503" w:rsidP="00713503">
            <w:pPr>
              <w:spacing w:after="0" w:line="240" w:lineRule="auto"/>
              <w:jc w:val="center"/>
              <w:rPr>
                <w:rFonts w:cstheme="minorHAnsi"/>
                <w:sz w:val="20"/>
                <w:szCs w:val="20"/>
              </w:rPr>
            </w:pPr>
            <w:r w:rsidRPr="003957C3">
              <w:rPr>
                <w:rFonts w:cstheme="minorHAnsi"/>
                <w:sz w:val="20"/>
                <w:szCs w:val="20"/>
              </w:rPr>
              <w:t>30</w:t>
            </w:r>
          </w:p>
        </w:tc>
        <w:tc>
          <w:tcPr>
            <w:tcW w:w="630" w:type="dxa"/>
            <w:tcBorders>
              <w:bottom w:val="single" w:sz="12" w:space="0" w:color="auto"/>
              <w:right w:val="single" w:sz="12" w:space="0" w:color="auto"/>
            </w:tcBorders>
            <w:vAlign w:val="center"/>
          </w:tcPr>
          <w:p w14:paraId="48A86148" w14:textId="77777777" w:rsidR="00713503" w:rsidRPr="003957C3" w:rsidRDefault="00713503" w:rsidP="00713503">
            <w:pPr>
              <w:spacing w:after="0" w:line="240" w:lineRule="auto"/>
              <w:jc w:val="center"/>
              <w:rPr>
                <w:rFonts w:cstheme="minorHAnsi"/>
                <w:sz w:val="20"/>
                <w:szCs w:val="20"/>
              </w:rPr>
            </w:pPr>
          </w:p>
        </w:tc>
      </w:tr>
      <w:tr w:rsidR="00713503" w:rsidRPr="003957C3" w14:paraId="20B7DA97" w14:textId="77777777" w:rsidTr="00713503">
        <w:tc>
          <w:tcPr>
            <w:tcW w:w="1758" w:type="dxa"/>
            <w:tcBorders>
              <w:left w:val="single" w:sz="12" w:space="0" w:color="auto"/>
              <w:bottom w:val="single" w:sz="12" w:space="0" w:color="auto"/>
            </w:tcBorders>
            <w:shd w:val="clear" w:color="auto" w:fill="CCFFFF"/>
            <w:tcMar>
              <w:left w:w="57" w:type="dxa"/>
              <w:right w:w="57" w:type="dxa"/>
            </w:tcMar>
            <w:vAlign w:val="center"/>
          </w:tcPr>
          <w:p w14:paraId="311CB92E"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Status predmeta</w:t>
            </w:r>
          </w:p>
        </w:tc>
        <w:tc>
          <w:tcPr>
            <w:tcW w:w="2480" w:type="dxa"/>
            <w:gridSpan w:val="3"/>
            <w:tcBorders>
              <w:bottom w:val="single" w:sz="12" w:space="0" w:color="auto"/>
              <w:right w:val="single" w:sz="12" w:space="0" w:color="auto"/>
            </w:tcBorders>
            <w:tcMar>
              <w:left w:w="57" w:type="dxa"/>
              <w:right w:w="57" w:type="dxa"/>
            </w:tcMar>
            <w:vAlign w:val="center"/>
          </w:tcPr>
          <w:p w14:paraId="35F8DD5F" w14:textId="77777777" w:rsidR="00713503" w:rsidRPr="003957C3" w:rsidRDefault="00713503" w:rsidP="00713503">
            <w:pPr>
              <w:spacing w:after="0" w:line="240" w:lineRule="auto"/>
              <w:rPr>
                <w:rFonts w:cstheme="minorHAnsi"/>
                <w:sz w:val="20"/>
                <w:szCs w:val="20"/>
              </w:rPr>
            </w:pPr>
          </w:p>
        </w:tc>
        <w:tc>
          <w:tcPr>
            <w:tcW w:w="2452" w:type="dxa"/>
            <w:gridSpan w:val="4"/>
            <w:tcBorders>
              <w:bottom w:val="single" w:sz="12" w:space="0" w:color="auto"/>
              <w:right w:val="single" w:sz="12" w:space="0" w:color="auto"/>
            </w:tcBorders>
            <w:shd w:val="clear" w:color="auto" w:fill="CCFFFF"/>
            <w:tcMar>
              <w:left w:w="57" w:type="dxa"/>
              <w:right w:w="57" w:type="dxa"/>
            </w:tcMar>
            <w:vAlign w:val="center"/>
          </w:tcPr>
          <w:p w14:paraId="2751602D" w14:textId="77777777" w:rsidR="00713503" w:rsidRPr="003957C3" w:rsidRDefault="00713503" w:rsidP="00713503">
            <w:pPr>
              <w:spacing w:after="0" w:line="240" w:lineRule="auto"/>
              <w:rPr>
                <w:rFonts w:cstheme="minorHAnsi"/>
                <w:sz w:val="20"/>
                <w:szCs w:val="20"/>
              </w:rPr>
            </w:pPr>
            <w:r w:rsidRPr="003957C3">
              <w:rPr>
                <w:rFonts w:cstheme="minorHAnsi"/>
                <w:sz w:val="20"/>
                <w:szCs w:val="20"/>
              </w:rPr>
              <w:t xml:space="preserve">Postotak primjene e-učenja </w:t>
            </w:r>
          </w:p>
        </w:tc>
        <w:tc>
          <w:tcPr>
            <w:tcW w:w="2774" w:type="dxa"/>
            <w:gridSpan w:val="5"/>
            <w:tcBorders>
              <w:bottom w:val="single" w:sz="12" w:space="0" w:color="auto"/>
              <w:right w:val="single" w:sz="12" w:space="0" w:color="auto"/>
            </w:tcBorders>
            <w:tcMar>
              <w:left w:w="57" w:type="dxa"/>
              <w:right w:w="57" w:type="dxa"/>
            </w:tcMar>
          </w:tcPr>
          <w:p w14:paraId="77E36FF1" w14:textId="77777777" w:rsidR="00713503" w:rsidRPr="003957C3" w:rsidRDefault="00713503" w:rsidP="00713503">
            <w:pPr>
              <w:spacing w:after="0" w:line="240" w:lineRule="auto"/>
              <w:jc w:val="center"/>
              <w:rPr>
                <w:rFonts w:cstheme="minorHAnsi"/>
                <w:sz w:val="20"/>
                <w:szCs w:val="20"/>
              </w:rPr>
            </w:pPr>
          </w:p>
        </w:tc>
      </w:tr>
      <w:tr w:rsidR="00713503" w:rsidRPr="003957C3" w14:paraId="4B4B132B" w14:textId="77777777" w:rsidTr="00713503">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8499E4F" w14:textId="77777777" w:rsidR="00713503" w:rsidRPr="003957C3" w:rsidRDefault="00713503" w:rsidP="00713503">
            <w:pPr>
              <w:tabs>
                <w:tab w:val="left" w:pos="2820"/>
              </w:tabs>
              <w:spacing w:after="0"/>
              <w:jc w:val="center"/>
              <w:rPr>
                <w:rFonts w:cstheme="minorHAnsi"/>
                <w:b/>
                <w:sz w:val="20"/>
                <w:szCs w:val="20"/>
              </w:rPr>
            </w:pPr>
            <w:r w:rsidRPr="003957C3">
              <w:rPr>
                <w:rFonts w:cstheme="minorHAnsi"/>
                <w:b/>
                <w:sz w:val="20"/>
                <w:szCs w:val="20"/>
              </w:rPr>
              <w:t>OPIS PREDMETA</w:t>
            </w:r>
          </w:p>
        </w:tc>
      </w:tr>
      <w:tr w:rsidR="00713503" w:rsidRPr="003957C3" w14:paraId="6F94632B" w14:textId="77777777" w:rsidTr="00713503">
        <w:tc>
          <w:tcPr>
            <w:tcW w:w="1758" w:type="dxa"/>
            <w:tcBorders>
              <w:top w:val="single" w:sz="12" w:space="0" w:color="auto"/>
              <w:left w:val="single" w:sz="12" w:space="0" w:color="auto"/>
            </w:tcBorders>
            <w:shd w:val="clear" w:color="auto" w:fill="CCFFFF"/>
            <w:tcMar>
              <w:left w:w="57" w:type="dxa"/>
              <w:right w:w="57" w:type="dxa"/>
            </w:tcMar>
            <w:vAlign w:val="center"/>
          </w:tcPr>
          <w:p w14:paraId="1A2B23A0" w14:textId="77777777" w:rsidR="00713503" w:rsidRPr="003957C3" w:rsidRDefault="00713503" w:rsidP="00713503">
            <w:pPr>
              <w:tabs>
                <w:tab w:val="left" w:pos="2820"/>
              </w:tabs>
              <w:spacing w:after="0" w:line="240" w:lineRule="auto"/>
              <w:rPr>
                <w:rFonts w:cstheme="minorHAnsi"/>
                <w:sz w:val="20"/>
                <w:szCs w:val="20"/>
              </w:rPr>
            </w:pPr>
            <w:r w:rsidRPr="003957C3">
              <w:rPr>
                <w:rFonts w:cstheme="minorHAnsi"/>
                <w:color w:val="000000"/>
                <w:sz w:val="20"/>
                <w:szCs w:val="20"/>
              </w:rPr>
              <w:t>Ciljevi predmeta</w:t>
            </w:r>
          </w:p>
        </w:tc>
        <w:tc>
          <w:tcPr>
            <w:tcW w:w="7706" w:type="dxa"/>
            <w:gridSpan w:val="12"/>
            <w:tcBorders>
              <w:top w:val="single" w:sz="12" w:space="0" w:color="auto"/>
              <w:right w:val="single" w:sz="12" w:space="0" w:color="auto"/>
            </w:tcBorders>
            <w:tcMar>
              <w:left w:w="57" w:type="dxa"/>
              <w:right w:w="57" w:type="dxa"/>
            </w:tcMar>
          </w:tcPr>
          <w:p w14:paraId="04028426" w14:textId="77777777" w:rsidR="00713503" w:rsidRPr="003957C3" w:rsidRDefault="00713503" w:rsidP="00713503">
            <w:pPr>
              <w:tabs>
                <w:tab w:val="left" w:pos="2820"/>
              </w:tabs>
              <w:spacing w:after="0"/>
              <w:rPr>
                <w:rFonts w:cstheme="minorHAnsi"/>
                <w:sz w:val="20"/>
                <w:szCs w:val="20"/>
              </w:rPr>
            </w:pPr>
            <w:r w:rsidRPr="003957C3">
              <w:rPr>
                <w:rFonts w:cstheme="minorHAnsi"/>
                <w:color w:val="000000"/>
                <w:sz w:val="20"/>
                <w:szCs w:val="20"/>
              </w:rPr>
              <w:t>Osposobiti studenta da prepozna karakteristike pravilne posture kao i znakove nepravilnih postura ljudskog tijela. Naučiti studenta  analizirati posturu tijela i odabrati adekvatne kineziterapijske vježbe za određene otklone od pravilne posture.</w:t>
            </w:r>
          </w:p>
        </w:tc>
      </w:tr>
      <w:tr w:rsidR="00713503" w:rsidRPr="003957C3" w14:paraId="3CD90AF8" w14:textId="77777777" w:rsidTr="00713503">
        <w:tc>
          <w:tcPr>
            <w:tcW w:w="1758" w:type="dxa"/>
            <w:tcBorders>
              <w:left w:val="single" w:sz="12" w:space="0" w:color="auto"/>
            </w:tcBorders>
            <w:shd w:val="clear" w:color="auto" w:fill="CCFFFF"/>
            <w:tcMar>
              <w:left w:w="57" w:type="dxa"/>
              <w:right w:w="57" w:type="dxa"/>
            </w:tcMar>
            <w:vAlign w:val="center"/>
          </w:tcPr>
          <w:p w14:paraId="2AAD5FC2" w14:textId="77777777" w:rsidR="00713503" w:rsidRPr="003957C3" w:rsidRDefault="00713503" w:rsidP="00713503">
            <w:pPr>
              <w:tabs>
                <w:tab w:val="left" w:pos="2820"/>
              </w:tabs>
              <w:spacing w:after="0" w:line="240" w:lineRule="auto"/>
              <w:rPr>
                <w:rFonts w:cstheme="minorHAnsi"/>
                <w:color w:val="000000"/>
                <w:sz w:val="20"/>
                <w:szCs w:val="20"/>
              </w:rPr>
            </w:pPr>
            <w:r w:rsidRPr="003957C3">
              <w:rPr>
                <w:rFonts w:cstheme="minorHAnsi"/>
                <w:color w:val="000000"/>
                <w:sz w:val="20"/>
                <w:szCs w:val="20"/>
              </w:rPr>
              <w:t xml:space="preserve">Uvjeti za upis predmeta i ulazne kompetencije </w:t>
            </w:r>
            <w:r w:rsidRPr="003957C3">
              <w:rPr>
                <w:rFonts w:cstheme="minorHAnsi"/>
                <w:color w:val="000000"/>
                <w:sz w:val="20"/>
                <w:szCs w:val="20"/>
              </w:rPr>
              <w:lastRenderedPageBreak/>
              <w:t>potrebne za predmet</w:t>
            </w:r>
          </w:p>
        </w:tc>
        <w:tc>
          <w:tcPr>
            <w:tcW w:w="7706" w:type="dxa"/>
            <w:gridSpan w:val="12"/>
            <w:tcBorders>
              <w:right w:val="single" w:sz="12" w:space="0" w:color="auto"/>
            </w:tcBorders>
            <w:tcMar>
              <w:left w:w="57" w:type="dxa"/>
              <w:right w:w="57" w:type="dxa"/>
            </w:tcMar>
          </w:tcPr>
          <w:p w14:paraId="583F681F" w14:textId="77777777" w:rsidR="00713503" w:rsidRPr="003957C3" w:rsidRDefault="00713503" w:rsidP="00713503">
            <w:pPr>
              <w:tabs>
                <w:tab w:val="left" w:pos="2820"/>
              </w:tabs>
              <w:spacing w:after="0"/>
              <w:rPr>
                <w:rFonts w:cstheme="minorHAnsi"/>
                <w:sz w:val="20"/>
                <w:szCs w:val="20"/>
              </w:rPr>
            </w:pPr>
          </w:p>
          <w:p w14:paraId="138A5484"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Položen predmet Anatomija.</w:t>
            </w:r>
          </w:p>
        </w:tc>
      </w:tr>
      <w:tr w:rsidR="00713503" w:rsidRPr="003957C3" w14:paraId="2C3FB47C" w14:textId="77777777" w:rsidTr="00713503">
        <w:tc>
          <w:tcPr>
            <w:tcW w:w="1758" w:type="dxa"/>
            <w:tcBorders>
              <w:left w:val="single" w:sz="12" w:space="0" w:color="auto"/>
            </w:tcBorders>
            <w:shd w:val="clear" w:color="auto" w:fill="CCFFFF"/>
            <w:tcMar>
              <w:left w:w="57" w:type="dxa"/>
              <w:right w:w="57" w:type="dxa"/>
            </w:tcMar>
            <w:vAlign w:val="center"/>
          </w:tcPr>
          <w:p w14:paraId="6D869CB7" w14:textId="77777777" w:rsidR="00713503" w:rsidRPr="003957C3" w:rsidRDefault="00713503" w:rsidP="00713503">
            <w:pPr>
              <w:tabs>
                <w:tab w:val="left" w:pos="2820"/>
              </w:tabs>
              <w:spacing w:after="0" w:line="240" w:lineRule="auto"/>
              <w:rPr>
                <w:rFonts w:cstheme="minorHAnsi"/>
                <w:color w:val="000000"/>
                <w:sz w:val="20"/>
                <w:szCs w:val="20"/>
              </w:rPr>
            </w:pPr>
            <w:r w:rsidRPr="003957C3">
              <w:rPr>
                <w:rFonts w:cstheme="minorHAnsi"/>
                <w:color w:val="000000"/>
                <w:sz w:val="20"/>
                <w:szCs w:val="20"/>
              </w:rPr>
              <w:t xml:space="preserve">Očekivani ishodi učenja na razini predmeta (4-10 ishoda učenja) </w:t>
            </w:r>
          </w:p>
        </w:tc>
        <w:tc>
          <w:tcPr>
            <w:tcW w:w="7706"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713503" w:rsidRPr="003957C3" w14:paraId="398A680D" w14:textId="77777777" w:rsidTr="00713503">
              <w:trPr>
                <w:trHeight w:val="370"/>
              </w:trPr>
              <w:tc>
                <w:tcPr>
                  <w:tcW w:w="7432" w:type="dxa"/>
                  <w:vAlign w:val="center"/>
                  <w:hideMark/>
                </w:tcPr>
                <w:p w14:paraId="60370367" w14:textId="77777777" w:rsidR="00713503" w:rsidRPr="003957C3" w:rsidRDefault="00713503" w:rsidP="00D57322">
                  <w:pPr>
                    <w:pStyle w:val="ListParagraph"/>
                    <w:numPr>
                      <w:ilvl w:val="0"/>
                      <w:numId w:val="29"/>
                    </w:numPr>
                    <w:spacing w:after="0" w:line="240" w:lineRule="auto"/>
                    <w:rPr>
                      <w:rFonts w:cstheme="minorHAnsi"/>
                      <w:color w:val="000000"/>
                      <w:sz w:val="20"/>
                      <w:szCs w:val="20"/>
                    </w:rPr>
                  </w:pPr>
                  <w:r w:rsidRPr="003957C3">
                    <w:rPr>
                      <w:rFonts w:cstheme="minorHAnsi"/>
                      <w:color w:val="000000"/>
                      <w:sz w:val="20"/>
                      <w:szCs w:val="20"/>
                    </w:rPr>
                    <w:t>definirati pravilnu posturu čovjeka u stajanju</w:t>
                  </w:r>
                </w:p>
              </w:tc>
            </w:tr>
            <w:tr w:rsidR="00713503" w:rsidRPr="003957C3" w14:paraId="1463DF53" w14:textId="77777777" w:rsidTr="00713503">
              <w:trPr>
                <w:trHeight w:val="389"/>
              </w:trPr>
              <w:tc>
                <w:tcPr>
                  <w:tcW w:w="7432" w:type="dxa"/>
                  <w:vAlign w:val="center"/>
                  <w:hideMark/>
                </w:tcPr>
                <w:p w14:paraId="0DC68834" w14:textId="77777777" w:rsidR="00713503" w:rsidRPr="003957C3" w:rsidRDefault="00713503" w:rsidP="00D57322">
                  <w:pPr>
                    <w:pStyle w:val="ListParagraph"/>
                    <w:numPr>
                      <w:ilvl w:val="0"/>
                      <w:numId w:val="29"/>
                    </w:numPr>
                    <w:spacing w:after="0" w:line="240" w:lineRule="auto"/>
                    <w:rPr>
                      <w:rFonts w:cstheme="minorHAnsi"/>
                      <w:color w:val="000000"/>
                      <w:sz w:val="20"/>
                      <w:szCs w:val="20"/>
                    </w:rPr>
                  </w:pPr>
                  <w:r w:rsidRPr="003957C3">
                    <w:rPr>
                      <w:rFonts w:cstheme="minorHAnsi"/>
                      <w:color w:val="000000"/>
                      <w:sz w:val="20"/>
                      <w:szCs w:val="20"/>
                    </w:rPr>
                    <w:t>analizirati posturu tijela u anteriornom, sagitalnom i posterironom pregledu</w:t>
                  </w:r>
                </w:p>
              </w:tc>
            </w:tr>
            <w:tr w:rsidR="00713503" w:rsidRPr="003957C3" w14:paraId="519EF0F5" w14:textId="77777777" w:rsidTr="00713503">
              <w:trPr>
                <w:trHeight w:val="275"/>
              </w:trPr>
              <w:tc>
                <w:tcPr>
                  <w:tcW w:w="7432" w:type="dxa"/>
                  <w:vAlign w:val="center"/>
                  <w:hideMark/>
                </w:tcPr>
                <w:p w14:paraId="567B41FA" w14:textId="77777777" w:rsidR="00713503" w:rsidRPr="003957C3" w:rsidRDefault="00713503" w:rsidP="00D57322">
                  <w:pPr>
                    <w:pStyle w:val="ListParagraph"/>
                    <w:numPr>
                      <w:ilvl w:val="0"/>
                      <w:numId w:val="29"/>
                    </w:numPr>
                    <w:spacing w:after="0" w:line="240" w:lineRule="auto"/>
                    <w:rPr>
                      <w:rFonts w:cstheme="minorHAnsi"/>
                      <w:color w:val="000000"/>
                      <w:sz w:val="20"/>
                      <w:szCs w:val="20"/>
                    </w:rPr>
                  </w:pPr>
                  <w:r w:rsidRPr="003957C3">
                    <w:rPr>
                      <w:rFonts w:cstheme="minorHAnsi"/>
                      <w:color w:val="000000"/>
                      <w:sz w:val="20"/>
                      <w:szCs w:val="20"/>
                    </w:rPr>
                    <w:t>analizirati status stopala</w:t>
                  </w:r>
                </w:p>
              </w:tc>
            </w:tr>
            <w:tr w:rsidR="00713503" w:rsidRPr="003957C3" w14:paraId="53441EC1" w14:textId="77777777" w:rsidTr="00713503">
              <w:trPr>
                <w:trHeight w:val="321"/>
              </w:trPr>
              <w:tc>
                <w:tcPr>
                  <w:tcW w:w="7432" w:type="dxa"/>
                  <w:vAlign w:val="center"/>
                  <w:hideMark/>
                </w:tcPr>
                <w:p w14:paraId="598EB860" w14:textId="77777777" w:rsidR="00713503" w:rsidRPr="003957C3" w:rsidRDefault="00713503" w:rsidP="00D57322">
                  <w:pPr>
                    <w:pStyle w:val="ListParagraph"/>
                    <w:numPr>
                      <w:ilvl w:val="0"/>
                      <w:numId w:val="29"/>
                    </w:numPr>
                    <w:spacing w:after="0" w:line="240" w:lineRule="auto"/>
                    <w:rPr>
                      <w:rFonts w:cstheme="minorHAnsi"/>
                      <w:color w:val="000000"/>
                      <w:sz w:val="20"/>
                      <w:szCs w:val="20"/>
                    </w:rPr>
                  </w:pPr>
                  <w:r w:rsidRPr="003957C3">
                    <w:rPr>
                      <w:rFonts w:cstheme="minorHAnsi"/>
                      <w:color w:val="000000"/>
                      <w:sz w:val="20"/>
                      <w:szCs w:val="20"/>
                    </w:rPr>
                    <w:t>definirati kineziterapijske vježbe za određene otklone od pravilne posture</w:t>
                  </w:r>
                </w:p>
              </w:tc>
            </w:tr>
            <w:tr w:rsidR="00713503" w:rsidRPr="003957C3" w14:paraId="39F858E8" w14:textId="77777777" w:rsidTr="00713503">
              <w:trPr>
                <w:trHeight w:val="303"/>
              </w:trPr>
              <w:tc>
                <w:tcPr>
                  <w:tcW w:w="7432" w:type="dxa"/>
                  <w:vAlign w:val="center"/>
                  <w:hideMark/>
                </w:tcPr>
                <w:p w14:paraId="775CB0D2" w14:textId="77777777" w:rsidR="00713503" w:rsidRPr="003957C3" w:rsidRDefault="00713503" w:rsidP="00D57322">
                  <w:pPr>
                    <w:pStyle w:val="ListParagraph"/>
                    <w:numPr>
                      <w:ilvl w:val="0"/>
                      <w:numId w:val="29"/>
                    </w:numPr>
                    <w:spacing w:after="0" w:line="240" w:lineRule="auto"/>
                    <w:rPr>
                      <w:rFonts w:cstheme="minorHAnsi"/>
                      <w:color w:val="000000"/>
                      <w:sz w:val="20"/>
                      <w:szCs w:val="20"/>
                    </w:rPr>
                  </w:pPr>
                  <w:r w:rsidRPr="003957C3">
                    <w:rPr>
                      <w:rFonts w:cstheme="minorHAnsi"/>
                      <w:color w:val="000000"/>
                      <w:sz w:val="20"/>
                      <w:szCs w:val="20"/>
                    </w:rPr>
                    <w:t>definirati odrednice planiranja i programiranja kineziterapijskog programa</w:t>
                  </w:r>
                </w:p>
              </w:tc>
            </w:tr>
            <w:tr w:rsidR="00713503" w:rsidRPr="003957C3" w14:paraId="11D2746B" w14:textId="77777777" w:rsidTr="00713503">
              <w:trPr>
                <w:trHeight w:val="275"/>
              </w:trPr>
              <w:tc>
                <w:tcPr>
                  <w:tcW w:w="7432" w:type="dxa"/>
                  <w:vAlign w:val="center"/>
                  <w:hideMark/>
                </w:tcPr>
                <w:p w14:paraId="0777966C" w14:textId="77777777" w:rsidR="00713503" w:rsidRPr="003957C3" w:rsidRDefault="00713503" w:rsidP="00D57322">
                  <w:pPr>
                    <w:pStyle w:val="ListParagraph"/>
                    <w:numPr>
                      <w:ilvl w:val="0"/>
                      <w:numId w:val="29"/>
                    </w:numPr>
                    <w:spacing w:after="0" w:line="240" w:lineRule="auto"/>
                    <w:rPr>
                      <w:rFonts w:cstheme="minorHAnsi"/>
                      <w:color w:val="000000"/>
                      <w:sz w:val="20"/>
                      <w:szCs w:val="20"/>
                    </w:rPr>
                  </w:pPr>
                  <w:r w:rsidRPr="003957C3">
                    <w:rPr>
                      <w:rFonts w:cstheme="minorHAnsi"/>
                      <w:color w:val="000000"/>
                      <w:sz w:val="20"/>
                      <w:szCs w:val="20"/>
                    </w:rPr>
                    <w:t>demonstrirati pravilno izvođenje kineziterapijskih vježbi</w:t>
                  </w:r>
                </w:p>
              </w:tc>
            </w:tr>
          </w:tbl>
          <w:p w14:paraId="51C8F5C7" w14:textId="77777777" w:rsidR="00713503" w:rsidRPr="003957C3" w:rsidRDefault="00713503" w:rsidP="00713503">
            <w:pPr>
              <w:widowControl w:val="0"/>
              <w:autoSpaceDE w:val="0"/>
              <w:autoSpaceDN w:val="0"/>
              <w:adjustRightInd w:val="0"/>
              <w:spacing w:after="0" w:line="239" w:lineRule="auto"/>
              <w:rPr>
                <w:rFonts w:cstheme="minorHAnsi"/>
                <w:i/>
                <w:iCs/>
                <w:color w:val="000066"/>
                <w:sz w:val="20"/>
                <w:szCs w:val="20"/>
              </w:rPr>
            </w:pPr>
          </w:p>
          <w:p w14:paraId="2589A305" w14:textId="77777777" w:rsidR="00713503" w:rsidRPr="003957C3" w:rsidRDefault="00713503" w:rsidP="00713503">
            <w:pPr>
              <w:tabs>
                <w:tab w:val="left" w:pos="2820"/>
              </w:tabs>
              <w:spacing w:after="0"/>
              <w:rPr>
                <w:rFonts w:cstheme="minorHAnsi"/>
                <w:sz w:val="20"/>
                <w:szCs w:val="20"/>
              </w:rPr>
            </w:pPr>
          </w:p>
        </w:tc>
      </w:tr>
      <w:tr w:rsidR="00713503" w:rsidRPr="003957C3" w14:paraId="7462F189" w14:textId="77777777" w:rsidTr="00713503">
        <w:tc>
          <w:tcPr>
            <w:tcW w:w="1758" w:type="dxa"/>
            <w:tcBorders>
              <w:left w:val="single" w:sz="12" w:space="0" w:color="auto"/>
            </w:tcBorders>
            <w:shd w:val="clear" w:color="auto" w:fill="CCFFFF"/>
            <w:tcMar>
              <w:left w:w="57" w:type="dxa"/>
              <w:right w:w="57" w:type="dxa"/>
            </w:tcMar>
            <w:vAlign w:val="center"/>
          </w:tcPr>
          <w:p w14:paraId="22FBBF55" w14:textId="77777777" w:rsidR="00713503" w:rsidRPr="003957C3" w:rsidRDefault="00713503" w:rsidP="00713503">
            <w:pPr>
              <w:tabs>
                <w:tab w:val="left" w:pos="2820"/>
              </w:tabs>
              <w:spacing w:after="0" w:line="240" w:lineRule="auto"/>
              <w:rPr>
                <w:rFonts w:cstheme="minorHAnsi"/>
                <w:color w:val="000000"/>
                <w:sz w:val="20"/>
                <w:szCs w:val="20"/>
              </w:rPr>
            </w:pPr>
            <w:r w:rsidRPr="003957C3">
              <w:rPr>
                <w:rFonts w:cstheme="minorHAnsi"/>
                <w:color w:val="000000"/>
                <w:sz w:val="20"/>
                <w:szCs w:val="20"/>
              </w:rPr>
              <w:t xml:space="preserve">Sadržaj predmeta detaljno razrađen prema satnici nastave </w:t>
            </w:r>
          </w:p>
        </w:tc>
        <w:tc>
          <w:tcPr>
            <w:tcW w:w="7706" w:type="dxa"/>
            <w:gridSpan w:val="12"/>
            <w:tcBorders>
              <w:right w:val="single" w:sz="12" w:space="0" w:color="auto"/>
            </w:tcBorders>
            <w:tcMar>
              <w:left w:w="57" w:type="dxa"/>
              <w:right w:w="57" w:type="dxa"/>
            </w:tcMar>
          </w:tcPr>
          <w:p w14:paraId="2EE7E1E4" w14:textId="77777777" w:rsidR="00713503" w:rsidRPr="003957C3" w:rsidRDefault="00713503" w:rsidP="00713503">
            <w:pPr>
              <w:tabs>
                <w:tab w:val="left" w:pos="2820"/>
              </w:tabs>
              <w:spacing w:after="0"/>
              <w:rPr>
                <w:rFonts w:cstheme="minorHAnsi"/>
                <w:sz w:val="20"/>
                <w:szCs w:val="20"/>
              </w:rPr>
            </w:pPr>
          </w:p>
          <w:tbl>
            <w:tblPr>
              <w:tblW w:w="0" w:type="auto"/>
              <w:tblLook w:val="04A0" w:firstRow="1" w:lastRow="0" w:firstColumn="1" w:lastColumn="0" w:noHBand="0" w:noVBand="1"/>
            </w:tblPr>
            <w:tblGrid>
              <w:gridCol w:w="3016"/>
              <w:gridCol w:w="1680"/>
              <w:gridCol w:w="2732"/>
            </w:tblGrid>
            <w:tr w:rsidR="00713503" w:rsidRPr="003957C3" w14:paraId="5864AE93" w14:textId="77777777" w:rsidTr="00713503">
              <w:trPr>
                <w:trHeight w:val="215"/>
              </w:trPr>
              <w:tc>
                <w:tcPr>
                  <w:tcW w:w="3016" w:type="dxa"/>
                  <w:shd w:val="clear" w:color="auto" w:fill="D9D9D9" w:themeFill="background1" w:themeFillShade="D9"/>
                </w:tcPr>
                <w:p w14:paraId="10D1C2A5"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Nastavni sat predavanja (broj sati)</w:t>
                  </w:r>
                </w:p>
              </w:tc>
              <w:tc>
                <w:tcPr>
                  <w:tcW w:w="1680" w:type="dxa"/>
                  <w:shd w:val="clear" w:color="auto" w:fill="D9D9D9" w:themeFill="background1" w:themeFillShade="D9"/>
                </w:tcPr>
                <w:p w14:paraId="5A24ED1C"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Broj sati</w:t>
                  </w:r>
                </w:p>
              </w:tc>
              <w:tc>
                <w:tcPr>
                  <w:tcW w:w="2732" w:type="dxa"/>
                  <w:shd w:val="clear" w:color="auto" w:fill="D9D9D9" w:themeFill="background1" w:themeFillShade="D9"/>
                </w:tcPr>
                <w:p w14:paraId="55A93BB7"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Nastavu izvodi</w:t>
                  </w:r>
                </w:p>
              </w:tc>
            </w:tr>
            <w:tr w:rsidR="00713503" w:rsidRPr="003957C3" w14:paraId="7E349D6E" w14:textId="77777777" w:rsidTr="00713503">
              <w:trPr>
                <w:trHeight w:val="215"/>
              </w:trPr>
              <w:tc>
                <w:tcPr>
                  <w:tcW w:w="3016" w:type="dxa"/>
                  <w:shd w:val="clear" w:color="auto" w:fill="FFFFFF" w:themeFill="background1"/>
                </w:tcPr>
                <w:p w14:paraId="298A281A"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Analiza posture </w:t>
                  </w:r>
                </w:p>
              </w:tc>
              <w:tc>
                <w:tcPr>
                  <w:tcW w:w="1680" w:type="dxa"/>
                  <w:shd w:val="clear" w:color="auto" w:fill="FFFFFF" w:themeFill="background1"/>
                </w:tcPr>
                <w:p w14:paraId="34313A19"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9</w:t>
                  </w:r>
                </w:p>
              </w:tc>
              <w:tc>
                <w:tcPr>
                  <w:tcW w:w="2732" w:type="dxa"/>
                  <w:shd w:val="clear" w:color="auto" w:fill="FFFFFF" w:themeFill="background1"/>
                </w:tcPr>
                <w:p w14:paraId="5F8EA3F3"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65373330" w14:textId="77777777" w:rsidTr="00713503">
              <w:trPr>
                <w:trHeight w:val="215"/>
              </w:trPr>
              <w:tc>
                <w:tcPr>
                  <w:tcW w:w="3016" w:type="dxa"/>
                  <w:shd w:val="clear" w:color="auto" w:fill="FFFFFF" w:themeFill="background1"/>
                </w:tcPr>
                <w:p w14:paraId="43888457"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Uvod u planiranje i programiranje u kineziterapiji </w:t>
                  </w:r>
                </w:p>
              </w:tc>
              <w:tc>
                <w:tcPr>
                  <w:tcW w:w="1680" w:type="dxa"/>
                  <w:shd w:val="clear" w:color="auto" w:fill="FFFFFF" w:themeFill="background1"/>
                </w:tcPr>
                <w:p w14:paraId="6749CF5A"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3</w:t>
                  </w:r>
                </w:p>
              </w:tc>
              <w:tc>
                <w:tcPr>
                  <w:tcW w:w="2732" w:type="dxa"/>
                  <w:shd w:val="clear" w:color="auto" w:fill="FFFFFF" w:themeFill="background1"/>
                </w:tcPr>
                <w:p w14:paraId="15A4900E"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1A8EA1B3" w14:textId="77777777" w:rsidTr="00713503">
              <w:trPr>
                <w:trHeight w:val="227"/>
              </w:trPr>
              <w:tc>
                <w:tcPr>
                  <w:tcW w:w="3016" w:type="dxa"/>
                  <w:shd w:val="clear" w:color="auto" w:fill="FFFFFF" w:themeFill="background1"/>
                </w:tcPr>
                <w:p w14:paraId="11B3AAEE"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mobilnosti </w:t>
                  </w:r>
                </w:p>
              </w:tc>
              <w:tc>
                <w:tcPr>
                  <w:tcW w:w="1680" w:type="dxa"/>
                  <w:shd w:val="clear" w:color="auto" w:fill="FFFFFF" w:themeFill="background1"/>
                </w:tcPr>
                <w:p w14:paraId="34B134EB"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3</w:t>
                  </w:r>
                </w:p>
              </w:tc>
              <w:tc>
                <w:tcPr>
                  <w:tcW w:w="2732" w:type="dxa"/>
                  <w:shd w:val="clear" w:color="auto" w:fill="FFFFFF" w:themeFill="background1"/>
                </w:tcPr>
                <w:p w14:paraId="0D47E7A7"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317731CE" w14:textId="77777777" w:rsidTr="00713503">
              <w:trPr>
                <w:trHeight w:val="215"/>
              </w:trPr>
              <w:tc>
                <w:tcPr>
                  <w:tcW w:w="3016" w:type="dxa"/>
                  <w:shd w:val="clear" w:color="auto" w:fill="FFFFFF" w:themeFill="background1"/>
                </w:tcPr>
                <w:p w14:paraId="6CDE140F"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istezanja </w:t>
                  </w:r>
                </w:p>
              </w:tc>
              <w:tc>
                <w:tcPr>
                  <w:tcW w:w="1680" w:type="dxa"/>
                  <w:shd w:val="clear" w:color="auto" w:fill="FFFFFF" w:themeFill="background1"/>
                </w:tcPr>
                <w:p w14:paraId="1EB480F5"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3</w:t>
                  </w:r>
                </w:p>
              </w:tc>
              <w:tc>
                <w:tcPr>
                  <w:tcW w:w="2732" w:type="dxa"/>
                  <w:shd w:val="clear" w:color="auto" w:fill="FFFFFF" w:themeFill="background1"/>
                </w:tcPr>
                <w:p w14:paraId="0DC3F413"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49A9D0E6" w14:textId="77777777" w:rsidTr="00713503">
              <w:trPr>
                <w:trHeight w:val="215"/>
              </w:trPr>
              <w:tc>
                <w:tcPr>
                  <w:tcW w:w="3016" w:type="dxa"/>
                  <w:shd w:val="clear" w:color="auto" w:fill="FFFFFF" w:themeFill="background1"/>
                </w:tcPr>
                <w:p w14:paraId="44BE6874"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regionalnog obrasca disanja i stabilnosti </w:t>
                  </w:r>
                </w:p>
              </w:tc>
              <w:tc>
                <w:tcPr>
                  <w:tcW w:w="1680" w:type="dxa"/>
                  <w:shd w:val="clear" w:color="auto" w:fill="FFFFFF" w:themeFill="background1"/>
                </w:tcPr>
                <w:p w14:paraId="57BA01F5"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3</w:t>
                  </w:r>
                </w:p>
              </w:tc>
              <w:tc>
                <w:tcPr>
                  <w:tcW w:w="2732" w:type="dxa"/>
                  <w:shd w:val="clear" w:color="auto" w:fill="FFFFFF" w:themeFill="background1"/>
                </w:tcPr>
                <w:p w14:paraId="15E9E95A"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7A701795" w14:textId="77777777" w:rsidTr="00713503">
              <w:trPr>
                <w:trHeight w:val="227"/>
              </w:trPr>
              <w:tc>
                <w:tcPr>
                  <w:tcW w:w="3016" w:type="dxa"/>
                  <w:shd w:val="clear" w:color="auto" w:fill="FFFFFF" w:themeFill="background1"/>
                </w:tcPr>
                <w:p w14:paraId="12BFF208"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za ravnotežu </w:t>
                  </w:r>
                </w:p>
              </w:tc>
              <w:tc>
                <w:tcPr>
                  <w:tcW w:w="1680" w:type="dxa"/>
                  <w:shd w:val="clear" w:color="auto" w:fill="FFFFFF" w:themeFill="background1"/>
                </w:tcPr>
                <w:p w14:paraId="68B4D4A7"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3</w:t>
                  </w:r>
                </w:p>
              </w:tc>
              <w:tc>
                <w:tcPr>
                  <w:tcW w:w="2732" w:type="dxa"/>
                  <w:shd w:val="clear" w:color="auto" w:fill="FFFFFF" w:themeFill="background1"/>
                </w:tcPr>
                <w:p w14:paraId="7C4EE9E6"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0632D4EC" w14:textId="77777777" w:rsidTr="00713503">
              <w:trPr>
                <w:trHeight w:val="215"/>
              </w:trPr>
              <w:tc>
                <w:tcPr>
                  <w:tcW w:w="3016" w:type="dxa"/>
                  <w:shd w:val="clear" w:color="auto" w:fill="FFFFFF" w:themeFill="background1"/>
                </w:tcPr>
                <w:p w14:paraId="3945B939"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za mišićnu izvedbu (jakost, izdržljivost, snaga) </w:t>
                  </w:r>
                </w:p>
              </w:tc>
              <w:tc>
                <w:tcPr>
                  <w:tcW w:w="1680" w:type="dxa"/>
                  <w:shd w:val="clear" w:color="auto" w:fill="FFFFFF" w:themeFill="background1"/>
                </w:tcPr>
                <w:p w14:paraId="42DF908E"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3</w:t>
                  </w:r>
                </w:p>
              </w:tc>
              <w:tc>
                <w:tcPr>
                  <w:tcW w:w="2732" w:type="dxa"/>
                  <w:shd w:val="clear" w:color="auto" w:fill="FFFFFF" w:themeFill="background1"/>
                </w:tcPr>
                <w:p w14:paraId="15B9710E"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046CB463" w14:textId="77777777" w:rsidTr="00713503">
              <w:trPr>
                <w:trHeight w:val="443"/>
              </w:trPr>
              <w:tc>
                <w:tcPr>
                  <w:tcW w:w="3016" w:type="dxa"/>
                  <w:shd w:val="clear" w:color="auto" w:fill="FFFFFF" w:themeFill="background1"/>
                </w:tcPr>
                <w:p w14:paraId="671F0300"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Pravilan motorički razvoj i posturalna stabilnost djeteta </w:t>
                  </w:r>
                </w:p>
              </w:tc>
              <w:tc>
                <w:tcPr>
                  <w:tcW w:w="1680" w:type="dxa"/>
                  <w:shd w:val="clear" w:color="auto" w:fill="FFFFFF" w:themeFill="background1"/>
                </w:tcPr>
                <w:p w14:paraId="2BC309B7"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3</w:t>
                  </w:r>
                </w:p>
              </w:tc>
              <w:tc>
                <w:tcPr>
                  <w:tcW w:w="2732" w:type="dxa"/>
                  <w:shd w:val="clear" w:color="auto" w:fill="FFFFFF" w:themeFill="background1"/>
                </w:tcPr>
                <w:p w14:paraId="74588ED7"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6B73C0B9" w14:textId="77777777" w:rsidTr="00713503">
              <w:trPr>
                <w:trHeight w:val="443"/>
              </w:trPr>
              <w:tc>
                <w:tcPr>
                  <w:tcW w:w="3016" w:type="dxa"/>
                  <w:shd w:val="clear" w:color="auto" w:fill="FFFFFF" w:themeFill="background1"/>
                </w:tcPr>
                <w:p w14:paraId="5950EB31"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Kineziterapija kralježnice (gornji i donji ukriženi sindrom) </w:t>
                  </w:r>
                </w:p>
              </w:tc>
              <w:tc>
                <w:tcPr>
                  <w:tcW w:w="1680" w:type="dxa"/>
                  <w:shd w:val="clear" w:color="auto" w:fill="FFFFFF" w:themeFill="background1"/>
                </w:tcPr>
                <w:p w14:paraId="105B9D9B"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6</w:t>
                  </w:r>
                </w:p>
              </w:tc>
              <w:tc>
                <w:tcPr>
                  <w:tcW w:w="2732" w:type="dxa"/>
                  <w:shd w:val="clear" w:color="auto" w:fill="FFFFFF" w:themeFill="background1"/>
                </w:tcPr>
                <w:p w14:paraId="25B9FEE1"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1AC9ACE0" w14:textId="77777777" w:rsidTr="00713503">
              <w:trPr>
                <w:trHeight w:val="215"/>
              </w:trPr>
              <w:tc>
                <w:tcPr>
                  <w:tcW w:w="3016" w:type="dxa"/>
                  <w:shd w:val="clear" w:color="auto" w:fill="FFFFFF" w:themeFill="background1"/>
                </w:tcPr>
                <w:p w14:paraId="52B561E2"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Kineziterapija gornjih udova </w:t>
                  </w:r>
                </w:p>
              </w:tc>
              <w:tc>
                <w:tcPr>
                  <w:tcW w:w="1680" w:type="dxa"/>
                  <w:shd w:val="clear" w:color="auto" w:fill="FFFFFF" w:themeFill="background1"/>
                </w:tcPr>
                <w:p w14:paraId="1378EB81"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3</w:t>
                  </w:r>
                </w:p>
              </w:tc>
              <w:tc>
                <w:tcPr>
                  <w:tcW w:w="2732" w:type="dxa"/>
                  <w:shd w:val="clear" w:color="auto" w:fill="FFFFFF" w:themeFill="background1"/>
                </w:tcPr>
                <w:p w14:paraId="20EF6385"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r w:rsidR="00713503" w:rsidRPr="003957C3" w14:paraId="12A53052" w14:textId="77777777" w:rsidTr="00713503">
              <w:trPr>
                <w:trHeight w:val="443"/>
              </w:trPr>
              <w:tc>
                <w:tcPr>
                  <w:tcW w:w="3016" w:type="dxa"/>
                  <w:shd w:val="clear" w:color="auto" w:fill="FFFFFF" w:themeFill="background1"/>
                </w:tcPr>
                <w:p w14:paraId="45F9D2C2"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Kineziterapija donjih udova (kuk, koljeno, gležanj,stopalo) </w:t>
                  </w:r>
                </w:p>
              </w:tc>
              <w:tc>
                <w:tcPr>
                  <w:tcW w:w="1680" w:type="dxa"/>
                  <w:shd w:val="clear" w:color="auto" w:fill="FFFFFF" w:themeFill="background1"/>
                </w:tcPr>
                <w:p w14:paraId="1C173DF6"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6</w:t>
                  </w:r>
                </w:p>
              </w:tc>
              <w:tc>
                <w:tcPr>
                  <w:tcW w:w="2732" w:type="dxa"/>
                  <w:shd w:val="clear" w:color="auto" w:fill="FFFFFF" w:themeFill="background1"/>
                </w:tcPr>
                <w:p w14:paraId="42B0C5E8" w14:textId="77777777" w:rsidR="00713503" w:rsidRPr="003957C3" w:rsidRDefault="00713503" w:rsidP="00713503">
                  <w:pPr>
                    <w:spacing w:after="0"/>
                    <w:rPr>
                      <w:rFonts w:cstheme="minorHAnsi"/>
                      <w:sz w:val="20"/>
                      <w:szCs w:val="20"/>
                    </w:rPr>
                  </w:pPr>
                  <w:r w:rsidRPr="003957C3">
                    <w:rPr>
                      <w:rFonts w:cstheme="minorHAnsi"/>
                      <w:sz w:val="20"/>
                      <w:szCs w:val="20"/>
                    </w:rPr>
                    <w:t>Prof. dr. sc. Jelena Paušić</w:t>
                  </w:r>
                </w:p>
              </w:tc>
            </w:tr>
          </w:tbl>
          <w:p w14:paraId="663B87DD" w14:textId="77777777" w:rsidR="00713503" w:rsidRPr="003957C3" w:rsidRDefault="00713503" w:rsidP="00713503">
            <w:pPr>
              <w:tabs>
                <w:tab w:val="left" w:pos="2820"/>
              </w:tabs>
              <w:spacing w:after="0"/>
              <w:rPr>
                <w:rFonts w:cstheme="minorHAnsi"/>
                <w:sz w:val="20"/>
                <w:szCs w:val="20"/>
              </w:rPr>
            </w:pPr>
          </w:p>
          <w:tbl>
            <w:tblPr>
              <w:tblW w:w="0" w:type="auto"/>
              <w:tblLook w:val="04A0" w:firstRow="1" w:lastRow="0" w:firstColumn="1" w:lastColumn="0" w:noHBand="0" w:noVBand="1"/>
            </w:tblPr>
            <w:tblGrid>
              <w:gridCol w:w="2995"/>
              <w:gridCol w:w="1701"/>
              <w:gridCol w:w="2732"/>
            </w:tblGrid>
            <w:tr w:rsidR="00713503" w:rsidRPr="003957C3" w14:paraId="5B598735" w14:textId="77777777" w:rsidTr="00713503">
              <w:trPr>
                <w:trHeight w:val="221"/>
              </w:trPr>
              <w:tc>
                <w:tcPr>
                  <w:tcW w:w="2995" w:type="dxa"/>
                  <w:shd w:val="clear" w:color="auto" w:fill="D9D9D9" w:themeFill="background1" w:themeFillShade="D9"/>
                </w:tcPr>
                <w:p w14:paraId="14D80D78"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Nastavni sat seminara (broj sati)</w:t>
                  </w:r>
                </w:p>
              </w:tc>
              <w:tc>
                <w:tcPr>
                  <w:tcW w:w="1701" w:type="dxa"/>
                  <w:shd w:val="clear" w:color="auto" w:fill="D9D9D9" w:themeFill="background1" w:themeFillShade="D9"/>
                </w:tcPr>
                <w:p w14:paraId="3F896273"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Broj sati</w:t>
                  </w:r>
                </w:p>
              </w:tc>
              <w:tc>
                <w:tcPr>
                  <w:tcW w:w="2732" w:type="dxa"/>
                  <w:shd w:val="clear" w:color="auto" w:fill="D9D9D9" w:themeFill="background1" w:themeFillShade="D9"/>
                </w:tcPr>
                <w:p w14:paraId="1492B5EA"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Nastavu izvodi</w:t>
                  </w:r>
                </w:p>
              </w:tc>
            </w:tr>
            <w:tr w:rsidR="00713503" w:rsidRPr="003957C3" w14:paraId="5F12866B" w14:textId="77777777" w:rsidTr="00713503">
              <w:trPr>
                <w:trHeight w:val="221"/>
              </w:trPr>
              <w:tc>
                <w:tcPr>
                  <w:tcW w:w="2995" w:type="dxa"/>
                  <w:shd w:val="clear" w:color="auto" w:fill="FFFFFF" w:themeFill="background1"/>
                </w:tcPr>
                <w:p w14:paraId="14A4D4BF"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Klinička kineziologija i anatomija – rameni obruč i zglob </w:t>
                  </w:r>
                </w:p>
              </w:tc>
              <w:tc>
                <w:tcPr>
                  <w:tcW w:w="1701" w:type="dxa"/>
                  <w:shd w:val="clear" w:color="auto" w:fill="FFFFFF" w:themeFill="background1"/>
                </w:tcPr>
                <w:p w14:paraId="12826AB9"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3044EBB0" w14:textId="77777777" w:rsidR="00713503" w:rsidRPr="003957C3" w:rsidRDefault="00713503" w:rsidP="00713503">
                  <w:pPr>
                    <w:spacing w:after="0"/>
                    <w:jc w:val="center"/>
                    <w:rPr>
                      <w:rFonts w:cstheme="minorHAnsi"/>
                      <w:sz w:val="20"/>
                      <w:szCs w:val="20"/>
                    </w:rPr>
                  </w:pPr>
                  <w:r w:rsidRPr="003957C3">
                    <w:rPr>
                      <w:rFonts w:cstheme="minorHAnsi"/>
                      <w:sz w:val="20"/>
                      <w:szCs w:val="20"/>
                    </w:rPr>
                    <w:t>Prof. dr. sc. Jelena Paušić</w:t>
                  </w:r>
                </w:p>
              </w:tc>
            </w:tr>
            <w:tr w:rsidR="00713503" w:rsidRPr="003957C3" w14:paraId="066CFCC3" w14:textId="77777777" w:rsidTr="00713503">
              <w:trPr>
                <w:trHeight w:val="453"/>
              </w:trPr>
              <w:tc>
                <w:tcPr>
                  <w:tcW w:w="2995" w:type="dxa"/>
                  <w:shd w:val="clear" w:color="auto" w:fill="FFFFFF" w:themeFill="background1"/>
                </w:tcPr>
                <w:p w14:paraId="64BB9BA6"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Klinička kineziologija i anatomija – zglob lakta i ručni zglob </w:t>
                  </w:r>
                </w:p>
              </w:tc>
              <w:tc>
                <w:tcPr>
                  <w:tcW w:w="1701" w:type="dxa"/>
                  <w:shd w:val="clear" w:color="auto" w:fill="FFFFFF" w:themeFill="background1"/>
                </w:tcPr>
                <w:p w14:paraId="0C4F14E9"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50E1EDCF" w14:textId="77777777" w:rsidR="00713503" w:rsidRPr="003957C3" w:rsidRDefault="00713503" w:rsidP="00713503">
                  <w:pPr>
                    <w:spacing w:after="0"/>
                    <w:jc w:val="center"/>
                    <w:rPr>
                      <w:rFonts w:cstheme="minorHAnsi"/>
                      <w:sz w:val="20"/>
                      <w:szCs w:val="20"/>
                    </w:rPr>
                  </w:pPr>
                  <w:r w:rsidRPr="003957C3">
                    <w:rPr>
                      <w:rFonts w:cstheme="minorHAnsi"/>
                      <w:sz w:val="20"/>
                      <w:szCs w:val="20"/>
                    </w:rPr>
                    <w:t>Prof. dr. sc. Jelena Paušić</w:t>
                  </w:r>
                </w:p>
              </w:tc>
            </w:tr>
            <w:tr w:rsidR="00713503" w:rsidRPr="003957C3" w14:paraId="4EEBD51C" w14:textId="77777777" w:rsidTr="00713503">
              <w:trPr>
                <w:trHeight w:val="441"/>
              </w:trPr>
              <w:tc>
                <w:tcPr>
                  <w:tcW w:w="2995" w:type="dxa"/>
                  <w:shd w:val="clear" w:color="auto" w:fill="FFFFFF" w:themeFill="background1"/>
                </w:tcPr>
                <w:p w14:paraId="1E298129"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Klinička kineziologija i anatomija – kralježnica i respiratorni sustav </w:t>
                  </w:r>
                </w:p>
              </w:tc>
              <w:tc>
                <w:tcPr>
                  <w:tcW w:w="1701" w:type="dxa"/>
                  <w:shd w:val="clear" w:color="auto" w:fill="FFFFFF" w:themeFill="background1"/>
                </w:tcPr>
                <w:p w14:paraId="394CBDD7"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501BA092" w14:textId="77777777" w:rsidR="00713503" w:rsidRPr="003957C3" w:rsidRDefault="00713503" w:rsidP="00713503">
                  <w:pPr>
                    <w:spacing w:after="0"/>
                    <w:jc w:val="center"/>
                    <w:rPr>
                      <w:rFonts w:cstheme="minorHAnsi"/>
                      <w:sz w:val="20"/>
                      <w:szCs w:val="20"/>
                    </w:rPr>
                  </w:pPr>
                  <w:r w:rsidRPr="003957C3">
                    <w:rPr>
                      <w:rFonts w:cstheme="minorHAnsi"/>
                      <w:sz w:val="20"/>
                      <w:szCs w:val="20"/>
                    </w:rPr>
                    <w:t>Prof. dr. sc. Jelena Paušić</w:t>
                  </w:r>
                </w:p>
              </w:tc>
            </w:tr>
            <w:tr w:rsidR="00713503" w:rsidRPr="003957C3" w14:paraId="5A31C00D" w14:textId="77777777" w:rsidTr="00713503">
              <w:trPr>
                <w:trHeight w:val="233"/>
              </w:trPr>
              <w:tc>
                <w:tcPr>
                  <w:tcW w:w="2995" w:type="dxa"/>
                  <w:shd w:val="clear" w:color="auto" w:fill="FFFFFF" w:themeFill="background1"/>
                </w:tcPr>
                <w:p w14:paraId="485B655E"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Klinička kineziologija i anatomija – zdjelični pojas i kuk </w:t>
                  </w:r>
                </w:p>
              </w:tc>
              <w:tc>
                <w:tcPr>
                  <w:tcW w:w="1701" w:type="dxa"/>
                  <w:shd w:val="clear" w:color="auto" w:fill="FFFFFF" w:themeFill="background1"/>
                </w:tcPr>
                <w:p w14:paraId="754CAAF3"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19472A62" w14:textId="77777777" w:rsidR="00713503" w:rsidRPr="003957C3" w:rsidRDefault="00713503" w:rsidP="00713503">
                  <w:pPr>
                    <w:spacing w:after="0"/>
                    <w:jc w:val="center"/>
                    <w:rPr>
                      <w:rFonts w:cstheme="minorHAnsi"/>
                      <w:sz w:val="20"/>
                      <w:szCs w:val="20"/>
                    </w:rPr>
                  </w:pPr>
                  <w:r w:rsidRPr="003957C3">
                    <w:rPr>
                      <w:rFonts w:cstheme="minorHAnsi"/>
                      <w:sz w:val="20"/>
                      <w:szCs w:val="20"/>
                    </w:rPr>
                    <w:t>Prof. dr. sc. Jelena Paušić</w:t>
                  </w:r>
                </w:p>
              </w:tc>
            </w:tr>
            <w:tr w:rsidR="00713503" w:rsidRPr="003957C3" w14:paraId="1AF5FCDE" w14:textId="77777777" w:rsidTr="00713503">
              <w:trPr>
                <w:trHeight w:val="441"/>
              </w:trPr>
              <w:tc>
                <w:tcPr>
                  <w:tcW w:w="2995" w:type="dxa"/>
                  <w:shd w:val="clear" w:color="auto" w:fill="FFFFFF" w:themeFill="background1"/>
                </w:tcPr>
                <w:p w14:paraId="41A19361"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Klinička kineziologija i anatomija – koljeno , gležanj i stopalo </w:t>
                  </w:r>
                </w:p>
              </w:tc>
              <w:tc>
                <w:tcPr>
                  <w:tcW w:w="1701" w:type="dxa"/>
                  <w:shd w:val="clear" w:color="auto" w:fill="FFFFFF" w:themeFill="background1"/>
                </w:tcPr>
                <w:p w14:paraId="6E9FD637"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04E9DDFE" w14:textId="77777777" w:rsidR="00713503" w:rsidRPr="003957C3" w:rsidRDefault="00713503" w:rsidP="00713503">
                  <w:pPr>
                    <w:spacing w:after="0"/>
                    <w:jc w:val="center"/>
                    <w:rPr>
                      <w:rFonts w:cstheme="minorHAnsi"/>
                      <w:sz w:val="20"/>
                      <w:szCs w:val="20"/>
                    </w:rPr>
                  </w:pPr>
                  <w:r w:rsidRPr="003957C3">
                    <w:rPr>
                      <w:rFonts w:cstheme="minorHAnsi"/>
                      <w:sz w:val="20"/>
                      <w:szCs w:val="20"/>
                    </w:rPr>
                    <w:t>Prof. dr. sc. Jelena Paušić</w:t>
                  </w:r>
                </w:p>
              </w:tc>
            </w:tr>
            <w:tr w:rsidR="00713503" w:rsidRPr="003957C3" w14:paraId="1D239D39" w14:textId="77777777" w:rsidTr="00713503">
              <w:trPr>
                <w:trHeight w:val="483"/>
              </w:trPr>
              <w:tc>
                <w:tcPr>
                  <w:tcW w:w="2995" w:type="dxa"/>
                  <w:shd w:val="clear" w:color="auto" w:fill="FFFFFF" w:themeFill="background1"/>
                </w:tcPr>
                <w:p w14:paraId="69F28ED6"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Analiza posture – obrada fotografija i plantografa </w:t>
                  </w:r>
                </w:p>
              </w:tc>
              <w:tc>
                <w:tcPr>
                  <w:tcW w:w="1701" w:type="dxa"/>
                  <w:shd w:val="clear" w:color="auto" w:fill="FFFFFF" w:themeFill="background1"/>
                </w:tcPr>
                <w:p w14:paraId="195E9ECE"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5DFF105D" w14:textId="77777777" w:rsidR="00713503" w:rsidRPr="003957C3" w:rsidRDefault="00713503" w:rsidP="00713503">
                  <w:pPr>
                    <w:spacing w:after="0"/>
                    <w:jc w:val="center"/>
                    <w:rPr>
                      <w:rFonts w:cstheme="minorHAnsi"/>
                      <w:sz w:val="20"/>
                      <w:szCs w:val="20"/>
                    </w:rPr>
                  </w:pPr>
                  <w:r w:rsidRPr="003957C3">
                    <w:rPr>
                      <w:rFonts w:cstheme="minorHAnsi"/>
                      <w:sz w:val="20"/>
                      <w:szCs w:val="20"/>
                    </w:rPr>
                    <w:t>Prof. dr. sc. Jelena Paušić</w:t>
                  </w:r>
                </w:p>
              </w:tc>
            </w:tr>
          </w:tbl>
          <w:p w14:paraId="7A535A96" w14:textId="77777777" w:rsidR="00713503" w:rsidRPr="003957C3" w:rsidRDefault="00713503" w:rsidP="00713503">
            <w:pPr>
              <w:tabs>
                <w:tab w:val="left" w:pos="2820"/>
              </w:tabs>
              <w:spacing w:after="0"/>
              <w:rPr>
                <w:rFonts w:cstheme="minorHAnsi"/>
                <w:sz w:val="20"/>
                <w:szCs w:val="20"/>
              </w:rPr>
            </w:pPr>
          </w:p>
          <w:tbl>
            <w:tblPr>
              <w:tblW w:w="0" w:type="auto"/>
              <w:tblLook w:val="04A0" w:firstRow="1" w:lastRow="0" w:firstColumn="1" w:lastColumn="0" w:noHBand="0" w:noVBand="1"/>
            </w:tblPr>
            <w:tblGrid>
              <w:gridCol w:w="3020"/>
              <w:gridCol w:w="1676"/>
              <w:gridCol w:w="2732"/>
            </w:tblGrid>
            <w:tr w:rsidR="00713503" w:rsidRPr="003957C3" w14:paraId="0858837B" w14:textId="77777777" w:rsidTr="00713503">
              <w:trPr>
                <w:trHeight w:val="203"/>
              </w:trPr>
              <w:tc>
                <w:tcPr>
                  <w:tcW w:w="3020" w:type="dxa"/>
                  <w:shd w:val="clear" w:color="auto" w:fill="D9D9D9" w:themeFill="background1" w:themeFillShade="D9"/>
                </w:tcPr>
                <w:p w14:paraId="6AC72640"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Nastavni sat vježbi (broj sati)</w:t>
                  </w:r>
                </w:p>
              </w:tc>
              <w:tc>
                <w:tcPr>
                  <w:tcW w:w="1676" w:type="dxa"/>
                  <w:shd w:val="clear" w:color="auto" w:fill="D9D9D9" w:themeFill="background1" w:themeFillShade="D9"/>
                </w:tcPr>
                <w:p w14:paraId="75134588"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Broj sati</w:t>
                  </w:r>
                </w:p>
              </w:tc>
              <w:tc>
                <w:tcPr>
                  <w:tcW w:w="2732" w:type="dxa"/>
                  <w:shd w:val="clear" w:color="auto" w:fill="D9D9D9" w:themeFill="background1" w:themeFillShade="D9"/>
                </w:tcPr>
                <w:p w14:paraId="7F5F5BFA"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Nastavu izvodi</w:t>
                  </w:r>
                </w:p>
              </w:tc>
            </w:tr>
            <w:tr w:rsidR="00713503" w:rsidRPr="003957C3" w14:paraId="0435D942" w14:textId="77777777" w:rsidTr="00713503">
              <w:trPr>
                <w:trHeight w:val="193"/>
              </w:trPr>
              <w:tc>
                <w:tcPr>
                  <w:tcW w:w="3020" w:type="dxa"/>
                  <w:shd w:val="clear" w:color="auto" w:fill="FFFFFF" w:themeFill="background1"/>
                </w:tcPr>
                <w:p w14:paraId="46B8AA53"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mobilnosti </w:t>
                  </w:r>
                </w:p>
              </w:tc>
              <w:tc>
                <w:tcPr>
                  <w:tcW w:w="1676" w:type="dxa"/>
                  <w:shd w:val="clear" w:color="auto" w:fill="FFFFFF" w:themeFill="background1"/>
                </w:tcPr>
                <w:p w14:paraId="356B052D"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4</w:t>
                  </w:r>
                </w:p>
              </w:tc>
              <w:tc>
                <w:tcPr>
                  <w:tcW w:w="2732" w:type="dxa"/>
                  <w:shd w:val="clear" w:color="auto" w:fill="FFFFFF" w:themeFill="background1"/>
                </w:tcPr>
                <w:p w14:paraId="65B24CB6"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3F9B45FF" w14:textId="77777777" w:rsidTr="00713503">
              <w:trPr>
                <w:trHeight w:val="193"/>
              </w:trPr>
              <w:tc>
                <w:tcPr>
                  <w:tcW w:w="3020" w:type="dxa"/>
                  <w:shd w:val="clear" w:color="auto" w:fill="FFFFFF" w:themeFill="background1"/>
                </w:tcPr>
                <w:p w14:paraId="20DC651D"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istezanja </w:t>
                  </w:r>
                </w:p>
              </w:tc>
              <w:tc>
                <w:tcPr>
                  <w:tcW w:w="1676" w:type="dxa"/>
                  <w:shd w:val="clear" w:color="auto" w:fill="FFFFFF" w:themeFill="background1"/>
                </w:tcPr>
                <w:p w14:paraId="421FBC7D"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568ECEAA"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237CAC76" w14:textId="77777777" w:rsidTr="00713503">
              <w:trPr>
                <w:trHeight w:val="203"/>
              </w:trPr>
              <w:tc>
                <w:tcPr>
                  <w:tcW w:w="3020" w:type="dxa"/>
                  <w:shd w:val="clear" w:color="auto" w:fill="FFFFFF" w:themeFill="background1"/>
                </w:tcPr>
                <w:p w14:paraId="42D9133D"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regionalnog obrasca disanja i stabilnosti </w:t>
                  </w:r>
                </w:p>
              </w:tc>
              <w:tc>
                <w:tcPr>
                  <w:tcW w:w="1676" w:type="dxa"/>
                  <w:shd w:val="clear" w:color="auto" w:fill="FFFFFF" w:themeFill="background1"/>
                </w:tcPr>
                <w:p w14:paraId="1CC3EF91"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4</w:t>
                  </w:r>
                </w:p>
              </w:tc>
              <w:tc>
                <w:tcPr>
                  <w:tcW w:w="2732" w:type="dxa"/>
                  <w:shd w:val="clear" w:color="auto" w:fill="FFFFFF" w:themeFill="background1"/>
                </w:tcPr>
                <w:p w14:paraId="23CA5070"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68724686" w14:textId="77777777" w:rsidTr="00713503">
              <w:trPr>
                <w:trHeight w:val="193"/>
              </w:trPr>
              <w:tc>
                <w:tcPr>
                  <w:tcW w:w="3020" w:type="dxa"/>
                  <w:shd w:val="clear" w:color="auto" w:fill="FFFFFF" w:themeFill="background1"/>
                </w:tcPr>
                <w:p w14:paraId="00F0E132"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Analiza posture  i stopala – mjerenja </w:t>
                  </w:r>
                </w:p>
              </w:tc>
              <w:tc>
                <w:tcPr>
                  <w:tcW w:w="1676" w:type="dxa"/>
                  <w:shd w:val="clear" w:color="auto" w:fill="FFFFFF" w:themeFill="background1"/>
                </w:tcPr>
                <w:p w14:paraId="33FBE2BA"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4</w:t>
                  </w:r>
                </w:p>
              </w:tc>
              <w:tc>
                <w:tcPr>
                  <w:tcW w:w="2732" w:type="dxa"/>
                  <w:shd w:val="clear" w:color="auto" w:fill="FFFFFF" w:themeFill="background1"/>
                </w:tcPr>
                <w:p w14:paraId="6135CFD0"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626E4FD1" w14:textId="77777777" w:rsidTr="00713503">
              <w:trPr>
                <w:trHeight w:val="193"/>
              </w:trPr>
              <w:tc>
                <w:tcPr>
                  <w:tcW w:w="3020" w:type="dxa"/>
                  <w:shd w:val="clear" w:color="auto" w:fill="FFFFFF" w:themeFill="background1"/>
                </w:tcPr>
                <w:p w14:paraId="030870AE"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DNS vježbe pravilnih obrazaca kretanja </w:t>
                  </w:r>
                </w:p>
              </w:tc>
              <w:tc>
                <w:tcPr>
                  <w:tcW w:w="1676" w:type="dxa"/>
                  <w:shd w:val="clear" w:color="auto" w:fill="FFFFFF" w:themeFill="background1"/>
                </w:tcPr>
                <w:p w14:paraId="75D76932"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6</w:t>
                  </w:r>
                </w:p>
              </w:tc>
              <w:tc>
                <w:tcPr>
                  <w:tcW w:w="2732" w:type="dxa"/>
                  <w:shd w:val="clear" w:color="auto" w:fill="FFFFFF" w:themeFill="background1"/>
                </w:tcPr>
                <w:p w14:paraId="63EBA6E3"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16A8A149" w14:textId="77777777" w:rsidTr="00713503">
              <w:trPr>
                <w:trHeight w:val="193"/>
              </w:trPr>
              <w:tc>
                <w:tcPr>
                  <w:tcW w:w="3020" w:type="dxa"/>
                  <w:shd w:val="clear" w:color="auto" w:fill="FFFFFF" w:themeFill="background1"/>
                </w:tcPr>
                <w:p w14:paraId="3CF900B5"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lastRenderedPageBreak/>
                    <w:t xml:space="preserve">Vježbe za ravnotežu </w:t>
                  </w:r>
                </w:p>
              </w:tc>
              <w:tc>
                <w:tcPr>
                  <w:tcW w:w="1676" w:type="dxa"/>
                  <w:shd w:val="clear" w:color="auto" w:fill="FFFFFF" w:themeFill="background1"/>
                </w:tcPr>
                <w:p w14:paraId="379CFC4B"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1C87893D"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3FD5EDA6" w14:textId="77777777" w:rsidTr="00713503">
              <w:trPr>
                <w:trHeight w:val="193"/>
              </w:trPr>
              <w:tc>
                <w:tcPr>
                  <w:tcW w:w="3020" w:type="dxa"/>
                  <w:shd w:val="clear" w:color="auto" w:fill="FFFFFF" w:themeFill="background1"/>
                </w:tcPr>
                <w:p w14:paraId="5E4022DE"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Vježbe za mišićnu izvedbu (jakost, izdržljivost, snaga) </w:t>
                  </w:r>
                </w:p>
              </w:tc>
              <w:tc>
                <w:tcPr>
                  <w:tcW w:w="1676" w:type="dxa"/>
                  <w:shd w:val="clear" w:color="auto" w:fill="FFFFFF" w:themeFill="background1"/>
                </w:tcPr>
                <w:p w14:paraId="5D868513"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0CAC0F5C"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0A69768E" w14:textId="77777777" w:rsidTr="00713503">
              <w:trPr>
                <w:trHeight w:val="385"/>
              </w:trPr>
              <w:tc>
                <w:tcPr>
                  <w:tcW w:w="3020" w:type="dxa"/>
                  <w:shd w:val="clear" w:color="auto" w:fill="FFFFFF" w:themeFill="background1"/>
                </w:tcPr>
                <w:p w14:paraId="0D0AE01C"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Kineziterapija kralježnice (gornji i donji ukriženi sindrom) </w:t>
                  </w:r>
                </w:p>
              </w:tc>
              <w:tc>
                <w:tcPr>
                  <w:tcW w:w="1676" w:type="dxa"/>
                  <w:shd w:val="clear" w:color="auto" w:fill="FFFFFF" w:themeFill="background1"/>
                </w:tcPr>
                <w:p w14:paraId="75444DBD"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58673502"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095574E1" w14:textId="77777777" w:rsidTr="00713503">
              <w:trPr>
                <w:trHeight w:val="193"/>
              </w:trPr>
              <w:tc>
                <w:tcPr>
                  <w:tcW w:w="3020" w:type="dxa"/>
                  <w:shd w:val="clear" w:color="auto" w:fill="FFFFFF" w:themeFill="background1"/>
                </w:tcPr>
                <w:p w14:paraId="0AF5DD7C"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Kineziterapija gornjih udova </w:t>
                  </w:r>
                </w:p>
              </w:tc>
              <w:tc>
                <w:tcPr>
                  <w:tcW w:w="1676" w:type="dxa"/>
                  <w:shd w:val="clear" w:color="auto" w:fill="FFFFFF" w:themeFill="background1"/>
                </w:tcPr>
                <w:p w14:paraId="153EA4DB"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1F4731FD"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r w:rsidR="00713503" w:rsidRPr="003957C3" w14:paraId="02B3C62F" w14:textId="77777777" w:rsidTr="00713503">
              <w:trPr>
                <w:trHeight w:val="396"/>
              </w:trPr>
              <w:tc>
                <w:tcPr>
                  <w:tcW w:w="3020" w:type="dxa"/>
                  <w:shd w:val="clear" w:color="auto" w:fill="FFFFFF" w:themeFill="background1"/>
                </w:tcPr>
                <w:p w14:paraId="2E719788"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Kineziterapija donjih udova (kuk, koljeno, gležanj,stopalo) </w:t>
                  </w:r>
                </w:p>
              </w:tc>
              <w:tc>
                <w:tcPr>
                  <w:tcW w:w="1676" w:type="dxa"/>
                  <w:shd w:val="clear" w:color="auto" w:fill="FFFFFF" w:themeFill="background1"/>
                </w:tcPr>
                <w:p w14:paraId="56CF144C" w14:textId="77777777" w:rsidR="00713503" w:rsidRPr="003957C3" w:rsidRDefault="00713503" w:rsidP="00713503">
                  <w:pPr>
                    <w:tabs>
                      <w:tab w:val="left" w:pos="2820"/>
                    </w:tabs>
                    <w:spacing w:after="0"/>
                    <w:jc w:val="center"/>
                    <w:rPr>
                      <w:rFonts w:cstheme="minorHAnsi"/>
                      <w:sz w:val="20"/>
                      <w:szCs w:val="20"/>
                    </w:rPr>
                  </w:pPr>
                  <w:r w:rsidRPr="003957C3">
                    <w:rPr>
                      <w:rFonts w:cstheme="minorHAnsi"/>
                      <w:sz w:val="20"/>
                      <w:szCs w:val="20"/>
                    </w:rPr>
                    <w:t>2</w:t>
                  </w:r>
                </w:p>
              </w:tc>
              <w:tc>
                <w:tcPr>
                  <w:tcW w:w="2732" w:type="dxa"/>
                  <w:shd w:val="clear" w:color="auto" w:fill="FFFFFF" w:themeFill="background1"/>
                </w:tcPr>
                <w:p w14:paraId="614A83EB" w14:textId="77777777" w:rsidR="00713503" w:rsidRPr="003957C3" w:rsidRDefault="00713503" w:rsidP="00713503">
                  <w:pPr>
                    <w:spacing w:after="0"/>
                    <w:jc w:val="center"/>
                    <w:rPr>
                      <w:rFonts w:cstheme="minorHAnsi"/>
                      <w:sz w:val="20"/>
                      <w:szCs w:val="20"/>
                    </w:rPr>
                  </w:pPr>
                  <w:r w:rsidRPr="003957C3">
                    <w:rPr>
                      <w:rFonts w:cstheme="minorHAnsi"/>
                      <w:sz w:val="20"/>
                      <w:szCs w:val="20"/>
                    </w:rPr>
                    <w:t>Petra Rajković Vuletić</w:t>
                  </w:r>
                </w:p>
              </w:tc>
            </w:tr>
          </w:tbl>
          <w:p w14:paraId="45C6BD8F" w14:textId="77777777" w:rsidR="00713503" w:rsidRPr="003957C3" w:rsidRDefault="00713503" w:rsidP="00713503">
            <w:pPr>
              <w:tabs>
                <w:tab w:val="left" w:pos="2820"/>
              </w:tabs>
              <w:spacing w:after="0"/>
              <w:rPr>
                <w:rFonts w:cstheme="minorHAnsi"/>
                <w:sz w:val="20"/>
                <w:szCs w:val="20"/>
              </w:rPr>
            </w:pPr>
          </w:p>
        </w:tc>
      </w:tr>
      <w:tr w:rsidR="00713503" w:rsidRPr="003957C3" w14:paraId="3924B330" w14:textId="77777777" w:rsidTr="00713503">
        <w:trPr>
          <w:trHeight w:val="349"/>
        </w:trPr>
        <w:tc>
          <w:tcPr>
            <w:tcW w:w="1758" w:type="dxa"/>
            <w:vMerge w:val="restart"/>
            <w:tcBorders>
              <w:left w:val="single" w:sz="12" w:space="0" w:color="auto"/>
            </w:tcBorders>
            <w:shd w:val="clear" w:color="auto" w:fill="CCFFFF"/>
            <w:tcMar>
              <w:left w:w="57" w:type="dxa"/>
              <w:right w:w="57" w:type="dxa"/>
            </w:tcMar>
            <w:vAlign w:val="center"/>
          </w:tcPr>
          <w:p w14:paraId="12D91CC4" w14:textId="77777777" w:rsidR="00713503" w:rsidRPr="003957C3" w:rsidRDefault="00713503" w:rsidP="00713503">
            <w:pPr>
              <w:tabs>
                <w:tab w:val="left" w:pos="2820"/>
              </w:tabs>
              <w:spacing w:after="0" w:line="240" w:lineRule="auto"/>
              <w:rPr>
                <w:rFonts w:cstheme="minorHAnsi"/>
                <w:color w:val="000000"/>
                <w:sz w:val="20"/>
                <w:szCs w:val="20"/>
              </w:rPr>
            </w:pPr>
            <w:r w:rsidRPr="003957C3">
              <w:rPr>
                <w:rFonts w:cstheme="minorHAnsi"/>
                <w:color w:val="000000"/>
                <w:sz w:val="20"/>
                <w:szCs w:val="20"/>
              </w:rPr>
              <w:lastRenderedPageBreak/>
              <w:t>Vrste izvođenja nastave:</w:t>
            </w:r>
          </w:p>
        </w:tc>
        <w:tc>
          <w:tcPr>
            <w:tcW w:w="3426" w:type="dxa"/>
            <w:gridSpan w:val="4"/>
            <w:vMerge w:val="restart"/>
            <w:tcMar>
              <w:left w:w="57" w:type="dxa"/>
              <w:right w:w="57" w:type="dxa"/>
            </w:tcMar>
            <w:vAlign w:val="center"/>
          </w:tcPr>
          <w:p w14:paraId="2E3158C1"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shd w:val="clear" w:color="auto" w:fill="000000" w:themeFill="text1"/>
                  <w:lang w:val="hr-HR"/>
                </w:rPr>
                <w:id w:val="264501267"/>
              </w:sdtPr>
              <w:sdtContent>
                <w:r w:rsidR="00713503" w:rsidRPr="003957C3">
                  <w:rPr>
                    <w:rFonts w:ascii="Segoe UI Symbol" w:eastAsia="MS Gothic" w:hAnsi="Segoe UI Symbol" w:cs="Segoe UI Symbol"/>
                    <w:b w:val="0"/>
                    <w:sz w:val="20"/>
                    <w:szCs w:val="20"/>
                    <w:shd w:val="clear" w:color="auto" w:fill="000000" w:themeFill="text1"/>
                    <w:lang w:val="hr-HR"/>
                  </w:rPr>
                  <w:t>☐</w:t>
                </w:r>
              </w:sdtContent>
            </w:sdt>
            <w:r w:rsidR="00713503" w:rsidRPr="003957C3">
              <w:rPr>
                <w:rFonts w:asciiTheme="minorHAnsi" w:hAnsiTheme="minorHAnsi" w:cstheme="minorHAnsi"/>
                <w:b w:val="0"/>
                <w:sz w:val="20"/>
                <w:szCs w:val="20"/>
                <w:lang w:val="hr-HR"/>
              </w:rPr>
              <w:t xml:space="preserve"> predavanja</w:t>
            </w:r>
          </w:p>
          <w:p w14:paraId="3626BDE1"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68"/>
              </w:sdtPr>
              <w:sdtContent>
                <w:r w:rsidR="00713503" w:rsidRPr="003957C3">
                  <w:rPr>
                    <w:rFonts w:ascii="Segoe UI Symbol" w:eastAsia="MS Gothic" w:hAnsi="Segoe UI Symbol" w:cs="Segoe UI Symbol"/>
                    <w:b w:val="0"/>
                    <w:sz w:val="20"/>
                    <w:szCs w:val="20"/>
                    <w:shd w:val="clear" w:color="auto" w:fill="000000" w:themeFill="text1"/>
                    <w:lang w:val="hr-HR"/>
                  </w:rPr>
                  <w:t>☐</w:t>
                </w:r>
              </w:sdtContent>
            </w:sdt>
            <w:r w:rsidR="00713503" w:rsidRPr="003957C3">
              <w:rPr>
                <w:rFonts w:asciiTheme="minorHAnsi" w:hAnsiTheme="minorHAnsi" w:cstheme="minorHAnsi"/>
                <w:b w:val="0"/>
                <w:sz w:val="20"/>
                <w:szCs w:val="20"/>
                <w:lang w:val="hr-HR"/>
              </w:rPr>
              <w:t xml:space="preserve"> seminari i radionice  </w:t>
            </w:r>
          </w:p>
          <w:p w14:paraId="074F2B72"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69"/>
              </w:sdtPr>
              <w:sdtContent>
                <w:r w:rsidR="00713503" w:rsidRPr="003957C3">
                  <w:rPr>
                    <w:rFonts w:ascii="Segoe UI Symbol" w:eastAsia="MS Gothic" w:hAnsi="Segoe UI Symbol" w:cs="Segoe UI Symbol"/>
                    <w:b w:val="0"/>
                    <w:sz w:val="20"/>
                    <w:szCs w:val="20"/>
                    <w:shd w:val="clear" w:color="auto" w:fill="000000" w:themeFill="text1"/>
                    <w:lang w:val="hr-HR"/>
                  </w:rPr>
                  <w:t>☐</w:t>
                </w:r>
              </w:sdtContent>
            </w:sdt>
            <w:r w:rsidR="00713503" w:rsidRPr="003957C3">
              <w:rPr>
                <w:rFonts w:asciiTheme="minorHAnsi" w:hAnsiTheme="minorHAnsi" w:cstheme="minorHAnsi"/>
                <w:b w:val="0"/>
                <w:sz w:val="20"/>
                <w:szCs w:val="20"/>
                <w:lang w:val="hr-HR"/>
              </w:rPr>
              <w:t xml:space="preserve"> vježbe  </w:t>
            </w:r>
          </w:p>
          <w:p w14:paraId="03426B91"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0"/>
              </w:sdtPr>
              <w:sdtContent>
                <w:r w:rsidR="00713503" w:rsidRPr="003957C3">
                  <w:rPr>
                    <w:rFonts w:ascii="Segoe UI Symbol" w:eastAsia="MS Gothic" w:hAnsi="Segoe UI Symbol" w:cs="Segoe UI Symbol"/>
                    <w:b w:val="0"/>
                    <w:sz w:val="20"/>
                    <w:szCs w:val="20"/>
                    <w:lang w:val="hr-HR"/>
                  </w:rPr>
                  <w:t>☐</w:t>
                </w:r>
              </w:sdtContent>
            </w:sdt>
            <w:r w:rsidR="00713503" w:rsidRPr="003957C3">
              <w:rPr>
                <w:rFonts w:asciiTheme="minorHAnsi" w:hAnsiTheme="minorHAnsi" w:cstheme="minorHAnsi"/>
                <w:b w:val="0"/>
                <w:sz w:val="20"/>
                <w:szCs w:val="20"/>
                <w:lang w:val="hr-HR"/>
              </w:rPr>
              <w:t xml:space="preserve"> </w:t>
            </w:r>
            <w:r w:rsidR="00713503" w:rsidRPr="003957C3">
              <w:rPr>
                <w:rFonts w:asciiTheme="minorHAnsi" w:hAnsiTheme="minorHAnsi" w:cstheme="minorHAnsi"/>
                <w:b w:val="0"/>
                <w:i/>
                <w:sz w:val="20"/>
                <w:szCs w:val="20"/>
                <w:lang w:val="hr-HR"/>
              </w:rPr>
              <w:t>on line</w:t>
            </w:r>
            <w:r w:rsidR="00713503" w:rsidRPr="003957C3">
              <w:rPr>
                <w:rFonts w:asciiTheme="minorHAnsi" w:hAnsiTheme="minorHAnsi" w:cstheme="minorHAnsi"/>
                <w:b w:val="0"/>
                <w:sz w:val="20"/>
                <w:szCs w:val="20"/>
                <w:lang w:val="hr-HR"/>
              </w:rPr>
              <w:t xml:space="preserve"> u cijelosti</w:t>
            </w:r>
          </w:p>
          <w:p w14:paraId="2625412A"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1"/>
              </w:sdtPr>
              <w:sdtContent>
                <w:r w:rsidR="00713503" w:rsidRPr="003957C3">
                  <w:rPr>
                    <w:rFonts w:ascii="Segoe UI Symbol" w:eastAsia="MS Gothic" w:hAnsi="Segoe UI Symbol" w:cs="Segoe UI Symbol"/>
                    <w:b w:val="0"/>
                    <w:sz w:val="20"/>
                    <w:szCs w:val="20"/>
                    <w:shd w:val="clear" w:color="auto" w:fill="000000" w:themeFill="text1"/>
                    <w:lang w:val="hr-HR"/>
                  </w:rPr>
                  <w:t>☐</w:t>
                </w:r>
              </w:sdtContent>
            </w:sdt>
            <w:r w:rsidR="00713503" w:rsidRPr="003957C3">
              <w:rPr>
                <w:rFonts w:asciiTheme="minorHAnsi" w:hAnsiTheme="minorHAnsi" w:cstheme="minorHAnsi"/>
                <w:b w:val="0"/>
                <w:sz w:val="20"/>
                <w:szCs w:val="20"/>
                <w:lang w:val="hr-HR"/>
              </w:rPr>
              <w:t xml:space="preserve"> mješovito e-učenje</w:t>
            </w:r>
          </w:p>
          <w:p w14:paraId="7E41B788" w14:textId="77777777" w:rsidR="00713503" w:rsidRPr="003957C3" w:rsidRDefault="00B40921" w:rsidP="00713503">
            <w:pPr>
              <w:tabs>
                <w:tab w:val="left" w:pos="2820"/>
              </w:tabs>
              <w:spacing w:after="0"/>
              <w:rPr>
                <w:rFonts w:cstheme="minorHAnsi"/>
                <w:sz w:val="20"/>
                <w:szCs w:val="20"/>
              </w:rPr>
            </w:pPr>
            <w:sdt>
              <w:sdtPr>
                <w:rPr>
                  <w:rFonts w:cstheme="minorHAnsi"/>
                  <w:sz w:val="20"/>
                  <w:szCs w:val="20"/>
                </w:rPr>
                <w:id w:val="264501272"/>
              </w:sdtPr>
              <w:sdtContent>
                <w:r w:rsidR="00713503" w:rsidRPr="003957C3">
                  <w:rPr>
                    <w:rFonts w:ascii="Segoe UI Symbol" w:eastAsia="MS Gothic" w:hAnsi="Segoe UI Symbol" w:cs="Segoe UI Symbol"/>
                    <w:sz w:val="20"/>
                    <w:szCs w:val="20"/>
                  </w:rPr>
                  <w:t>☐</w:t>
                </w:r>
              </w:sdtContent>
            </w:sdt>
            <w:r w:rsidR="00713503" w:rsidRPr="003957C3">
              <w:rPr>
                <w:rFonts w:cstheme="minorHAnsi"/>
                <w:sz w:val="20"/>
                <w:szCs w:val="20"/>
              </w:rPr>
              <w:t xml:space="preserve"> terenska nastava</w:t>
            </w:r>
          </w:p>
        </w:tc>
        <w:tc>
          <w:tcPr>
            <w:tcW w:w="4280" w:type="dxa"/>
            <w:gridSpan w:val="8"/>
            <w:vMerge w:val="restart"/>
            <w:tcMar>
              <w:left w:w="57" w:type="dxa"/>
              <w:right w:w="57" w:type="dxa"/>
            </w:tcMar>
            <w:vAlign w:val="center"/>
          </w:tcPr>
          <w:p w14:paraId="3A2AD3FE"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shd w:val="clear" w:color="auto" w:fill="000000" w:themeFill="text1"/>
                  <w:lang w:val="hr-HR"/>
                </w:rPr>
                <w:id w:val="264501273"/>
              </w:sdtPr>
              <w:sdtContent>
                <w:r w:rsidR="00713503" w:rsidRPr="003957C3">
                  <w:rPr>
                    <w:rFonts w:ascii="Segoe UI Symbol" w:eastAsia="MS Gothic" w:hAnsi="Segoe UI Symbol" w:cs="Segoe UI Symbol"/>
                    <w:b w:val="0"/>
                    <w:sz w:val="20"/>
                    <w:szCs w:val="20"/>
                    <w:shd w:val="clear" w:color="auto" w:fill="000000" w:themeFill="text1"/>
                    <w:lang w:val="hr-HR"/>
                  </w:rPr>
                  <w:t>☐</w:t>
                </w:r>
              </w:sdtContent>
            </w:sdt>
            <w:r w:rsidR="00713503" w:rsidRPr="003957C3">
              <w:rPr>
                <w:rFonts w:asciiTheme="minorHAnsi" w:hAnsiTheme="minorHAnsi" w:cstheme="minorHAnsi"/>
                <w:b w:val="0"/>
                <w:sz w:val="20"/>
                <w:szCs w:val="20"/>
                <w:lang w:val="hr-HR"/>
              </w:rPr>
              <w:t xml:space="preserve"> samostalni  zadaci  </w:t>
            </w:r>
          </w:p>
          <w:p w14:paraId="18138D38"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4"/>
              </w:sdtPr>
              <w:sdtContent>
                <w:r w:rsidR="00713503" w:rsidRPr="003957C3">
                  <w:rPr>
                    <w:rFonts w:ascii="Segoe UI Symbol" w:eastAsia="MS Gothic" w:hAnsi="Segoe UI Symbol" w:cs="Segoe UI Symbol"/>
                    <w:b w:val="0"/>
                    <w:sz w:val="20"/>
                    <w:szCs w:val="20"/>
                    <w:lang w:val="hr-HR"/>
                  </w:rPr>
                  <w:t>☐</w:t>
                </w:r>
              </w:sdtContent>
            </w:sdt>
            <w:r w:rsidR="00713503" w:rsidRPr="003957C3">
              <w:rPr>
                <w:rFonts w:asciiTheme="minorHAnsi" w:hAnsiTheme="minorHAnsi" w:cstheme="minorHAnsi"/>
                <w:b w:val="0"/>
                <w:sz w:val="20"/>
                <w:szCs w:val="20"/>
                <w:lang w:val="hr-HR"/>
              </w:rPr>
              <w:t xml:space="preserve"> multimedija </w:t>
            </w:r>
          </w:p>
          <w:p w14:paraId="411D5DEF"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5"/>
              </w:sdtPr>
              <w:sdtContent>
                <w:r w:rsidR="00713503" w:rsidRPr="003957C3">
                  <w:rPr>
                    <w:rFonts w:ascii="Segoe UI Symbol" w:eastAsia="MS Gothic" w:hAnsi="Segoe UI Symbol" w:cs="Segoe UI Symbol"/>
                    <w:b w:val="0"/>
                    <w:sz w:val="20"/>
                    <w:szCs w:val="20"/>
                    <w:lang w:val="hr-HR"/>
                  </w:rPr>
                  <w:t>☐</w:t>
                </w:r>
              </w:sdtContent>
            </w:sdt>
            <w:r w:rsidR="00713503" w:rsidRPr="003957C3">
              <w:rPr>
                <w:rFonts w:asciiTheme="minorHAnsi" w:hAnsiTheme="minorHAnsi" w:cstheme="minorHAnsi"/>
                <w:b w:val="0"/>
                <w:sz w:val="20"/>
                <w:szCs w:val="20"/>
                <w:lang w:val="hr-HR"/>
              </w:rPr>
              <w:t xml:space="preserve"> laboratorij</w:t>
            </w:r>
          </w:p>
          <w:p w14:paraId="1EA96355" w14:textId="77777777" w:rsidR="00713503" w:rsidRPr="003957C3" w:rsidRDefault="00B40921" w:rsidP="00713503">
            <w:pPr>
              <w:pStyle w:val="FieldText"/>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264501276"/>
              </w:sdtPr>
              <w:sdtContent>
                <w:r w:rsidR="00713503" w:rsidRPr="003957C3">
                  <w:rPr>
                    <w:rFonts w:ascii="Segoe UI Symbol" w:eastAsia="MS Gothic" w:hAnsi="Segoe UI Symbol" w:cs="Segoe UI Symbol"/>
                    <w:b w:val="0"/>
                    <w:sz w:val="20"/>
                    <w:szCs w:val="20"/>
                    <w:lang w:val="hr-HR"/>
                  </w:rPr>
                  <w:t>☐</w:t>
                </w:r>
              </w:sdtContent>
            </w:sdt>
            <w:r w:rsidR="00713503" w:rsidRPr="003957C3">
              <w:rPr>
                <w:rFonts w:asciiTheme="minorHAnsi" w:hAnsiTheme="minorHAnsi" w:cstheme="minorHAnsi"/>
                <w:b w:val="0"/>
                <w:sz w:val="20"/>
                <w:szCs w:val="20"/>
                <w:lang w:val="hr-HR"/>
              </w:rPr>
              <w:t xml:space="preserve"> mentorski rad</w:t>
            </w:r>
          </w:p>
          <w:p w14:paraId="63546E9F" w14:textId="77777777" w:rsidR="00713503" w:rsidRPr="003957C3" w:rsidRDefault="00B40921" w:rsidP="00713503">
            <w:pPr>
              <w:tabs>
                <w:tab w:val="left" w:pos="2820"/>
              </w:tabs>
              <w:spacing w:after="0"/>
              <w:rPr>
                <w:rFonts w:cstheme="minorHAnsi"/>
                <w:sz w:val="20"/>
                <w:szCs w:val="20"/>
              </w:rPr>
            </w:pPr>
            <w:sdt>
              <w:sdtPr>
                <w:rPr>
                  <w:rFonts w:cstheme="minorHAnsi"/>
                  <w:sz w:val="20"/>
                  <w:szCs w:val="20"/>
                </w:rPr>
                <w:id w:val="264501277"/>
              </w:sdtPr>
              <w:sdtContent>
                <w:r w:rsidR="00713503" w:rsidRPr="003957C3">
                  <w:rPr>
                    <w:rFonts w:ascii="Segoe UI Symbol" w:eastAsia="MS Gothic" w:hAnsi="Segoe UI Symbol" w:cs="Segoe UI Symbol"/>
                    <w:sz w:val="20"/>
                    <w:szCs w:val="20"/>
                  </w:rPr>
                  <w:t>☐</w:t>
                </w:r>
              </w:sdtContent>
            </w:sdt>
            <w:r w:rsidR="00713503" w:rsidRPr="003957C3">
              <w:rPr>
                <w:rFonts w:cstheme="minorHAnsi"/>
                <w:sz w:val="20"/>
                <w:szCs w:val="20"/>
              </w:rPr>
              <w:t xml:space="preserve"> </w:t>
            </w:r>
            <w:r w:rsidR="00713503" w:rsidRPr="003957C3">
              <w:rPr>
                <w:rFonts w:cstheme="minorHAnsi"/>
                <w:sz w:val="20"/>
                <w:szCs w:val="20"/>
              </w:rPr>
              <w:fldChar w:fldCharType="begin">
                <w:ffData>
                  <w:name w:val="Text1"/>
                  <w:enabled/>
                  <w:calcOnExit w:val="0"/>
                  <w:textInput/>
                </w:ffData>
              </w:fldChar>
            </w:r>
            <w:r w:rsidR="00713503" w:rsidRPr="003957C3">
              <w:rPr>
                <w:rFonts w:cstheme="minorHAnsi"/>
                <w:sz w:val="20"/>
                <w:szCs w:val="20"/>
              </w:rPr>
              <w:instrText xml:space="preserve"> FORMTEXT </w:instrText>
            </w:r>
            <w:r w:rsidR="00713503" w:rsidRPr="003957C3">
              <w:rPr>
                <w:rFonts w:cstheme="minorHAnsi"/>
                <w:sz w:val="20"/>
                <w:szCs w:val="20"/>
              </w:rPr>
            </w:r>
            <w:r w:rsidR="00713503" w:rsidRPr="003957C3">
              <w:rPr>
                <w:rFonts w:cstheme="minorHAnsi"/>
                <w:sz w:val="20"/>
                <w:szCs w:val="20"/>
              </w:rPr>
              <w:fldChar w:fldCharType="separate"/>
            </w:r>
            <w:r w:rsidR="00713503" w:rsidRPr="003957C3">
              <w:rPr>
                <w:rFonts w:cstheme="minorHAnsi"/>
                <w:sz w:val="20"/>
                <w:szCs w:val="20"/>
              </w:rPr>
              <w:t> </w:t>
            </w:r>
            <w:r w:rsidR="00713503" w:rsidRPr="003957C3">
              <w:rPr>
                <w:rFonts w:cstheme="minorHAnsi"/>
                <w:sz w:val="20"/>
                <w:szCs w:val="20"/>
              </w:rPr>
              <w:t> </w:t>
            </w:r>
            <w:r w:rsidR="00713503" w:rsidRPr="003957C3">
              <w:rPr>
                <w:rFonts w:cstheme="minorHAnsi"/>
                <w:sz w:val="20"/>
                <w:szCs w:val="20"/>
              </w:rPr>
              <w:t> </w:t>
            </w:r>
            <w:r w:rsidR="00713503" w:rsidRPr="003957C3">
              <w:rPr>
                <w:rFonts w:cstheme="minorHAnsi"/>
                <w:sz w:val="20"/>
                <w:szCs w:val="20"/>
              </w:rPr>
              <w:t> </w:t>
            </w:r>
            <w:r w:rsidR="00713503" w:rsidRPr="003957C3">
              <w:rPr>
                <w:rFonts w:cstheme="minorHAnsi"/>
                <w:sz w:val="20"/>
                <w:szCs w:val="20"/>
              </w:rPr>
              <w:t> </w:t>
            </w:r>
            <w:r w:rsidR="00713503" w:rsidRPr="003957C3">
              <w:rPr>
                <w:rFonts w:cstheme="minorHAnsi"/>
                <w:sz w:val="20"/>
                <w:szCs w:val="20"/>
              </w:rPr>
              <w:fldChar w:fldCharType="end"/>
            </w:r>
            <w:r w:rsidR="00713503" w:rsidRPr="003957C3">
              <w:rPr>
                <w:rFonts w:cstheme="minorHAnsi"/>
                <w:sz w:val="20"/>
                <w:szCs w:val="20"/>
              </w:rPr>
              <w:t xml:space="preserve"> (ostalo upisati)</w:t>
            </w:r>
            <w:r w:rsidR="00713503" w:rsidRPr="003957C3">
              <w:rPr>
                <w:rFonts w:cstheme="minorHAnsi"/>
                <w:b/>
                <w:sz w:val="20"/>
                <w:szCs w:val="20"/>
              </w:rPr>
              <w:t xml:space="preserve"> </w:t>
            </w:r>
            <w:r w:rsidR="00713503" w:rsidRPr="003957C3">
              <w:rPr>
                <w:rFonts w:cstheme="minorHAnsi"/>
                <w:b/>
                <w:sz w:val="20"/>
                <w:szCs w:val="20"/>
                <w:bdr w:val="single" w:sz="12" w:space="0" w:color="auto"/>
              </w:rPr>
              <w:t xml:space="preserve"> </w:t>
            </w:r>
          </w:p>
        </w:tc>
      </w:tr>
      <w:tr w:rsidR="00713503" w:rsidRPr="003957C3" w14:paraId="17FFD22E" w14:textId="77777777" w:rsidTr="00713503">
        <w:trPr>
          <w:trHeight w:val="577"/>
        </w:trPr>
        <w:tc>
          <w:tcPr>
            <w:tcW w:w="1758" w:type="dxa"/>
            <w:vMerge/>
            <w:tcBorders>
              <w:left w:val="single" w:sz="12" w:space="0" w:color="auto"/>
              <w:bottom w:val="single" w:sz="4" w:space="0" w:color="auto"/>
            </w:tcBorders>
            <w:shd w:val="clear" w:color="auto" w:fill="CCFFFF"/>
            <w:tcMar>
              <w:left w:w="57" w:type="dxa"/>
              <w:right w:w="57" w:type="dxa"/>
            </w:tcMar>
            <w:vAlign w:val="center"/>
          </w:tcPr>
          <w:p w14:paraId="4FFB01B7" w14:textId="77777777" w:rsidR="00713503" w:rsidRPr="003957C3" w:rsidRDefault="00713503" w:rsidP="00713503">
            <w:pPr>
              <w:tabs>
                <w:tab w:val="left" w:pos="2820"/>
              </w:tabs>
              <w:spacing w:after="0"/>
              <w:rPr>
                <w:rFonts w:cstheme="minorHAnsi"/>
                <w:color w:val="000000"/>
                <w:sz w:val="20"/>
                <w:szCs w:val="20"/>
              </w:rPr>
            </w:pPr>
          </w:p>
        </w:tc>
        <w:tc>
          <w:tcPr>
            <w:tcW w:w="3426" w:type="dxa"/>
            <w:gridSpan w:val="4"/>
            <w:vMerge/>
            <w:tcMar>
              <w:left w:w="57" w:type="dxa"/>
              <w:right w:w="57" w:type="dxa"/>
            </w:tcMar>
            <w:vAlign w:val="center"/>
          </w:tcPr>
          <w:p w14:paraId="6B7DBC0B" w14:textId="77777777" w:rsidR="00713503" w:rsidRPr="003957C3" w:rsidRDefault="00713503" w:rsidP="00713503">
            <w:pPr>
              <w:pStyle w:val="FieldText"/>
              <w:rPr>
                <w:rFonts w:asciiTheme="minorHAnsi" w:hAnsiTheme="minorHAnsi" w:cstheme="minorHAnsi"/>
                <w:b w:val="0"/>
                <w:sz w:val="20"/>
                <w:szCs w:val="20"/>
                <w:lang w:val="hr-HR"/>
              </w:rPr>
            </w:pPr>
          </w:p>
        </w:tc>
        <w:tc>
          <w:tcPr>
            <w:tcW w:w="4280" w:type="dxa"/>
            <w:gridSpan w:val="8"/>
            <w:vMerge/>
            <w:tcMar>
              <w:left w:w="57" w:type="dxa"/>
              <w:right w:w="57" w:type="dxa"/>
            </w:tcMar>
            <w:vAlign w:val="center"/>
          </w:tcPr>
          <w:p w14:paraId="51A3E7C8" w14:textId="77777777" w:rsidR="00713503" w:rsidRPr="003957C3" w:rsidRDefault="00713503" w:rsidP="00713503">
            <w:pPr>
              <w:pStyle w:val="FieldText"/>
              <w:rPr>
                <w:rFonts w:asciiTheme="minorHAnsi" w:hAnsiTheme="minorHAnsi" w:cstheme="minorHAnsi"/>
                <w:b w:val="0"/>
                <w:sz w:val="20"/>
                <w:szCs w:val="20"/>
                <w:lang w:val="hr-HR"/>
              </w:rPr>
            </w:pPr>
          </w:p>
        </w:tc>
      </w:tr>
      <w:tr w:rsidR="00713503" w:rsidRPr="003957C3" w14:paraId="4C2A9F0B" w14:textId="77777777" w:rsidTr="00713503">
        <w:tc>
          <w:tcPr>
            <w:tcW w:w="1758" w:type="dxa"/>
            <w:tcBorders>
              <w:left w:val="single" w:sz="12" w:space="0" w:color="auto"/>
              <w:bottom w:val="single" w:sz="12" w:space="0" w:color="auto"/>
            </w:tcBorders>
            <w:shd w:val="clear" w:color="auto" w:fill="CCFFFF"/>
            <w:tcMar>
              <w:left w:w="57" w:type="dxa"/>
              <w:right w:w="57" w:type="dxa"/>
            </w:tcMar>
            <w:vAlign w:val="center"/>
          </w:tcPr>
          <w:p w14:paraId="4C2EDF1D" w14:textId="77777777" w:rsidR="00713503" w:rsidRPr="003957C3" w:rsidRDefault="00713503" w:rsidP="00713503">
            <w:pPr>
              <w:tabs>
                <w:tab w:val="left" w:pos="2820"/>
              </w:tabs>
              <w:spacing w:after="0" w:line="240" w:lineRule="auto"/>
              <w:rPr>
                <w:rFonts w:cstheme="minorHAnsi"/>
                <w:color w:val="000000"/>
                <w:sz w:val="20"/>
                <w:szCs w:val="20"/>
              </w:rPr>
            </w:pPr>
            <w:r w:rsidRPr="003957C3">
              <w:rPr>
                <w:rFonts w:cstheme="minorHAnsi"/>
                <w:color w:val="000000"/>
                <w:sz w:val="20"/>
                <w:szCs w:val="20"/>
              </w:rPr>
              <w:t>Obveze studenata</w:t>
            </w:r>
          </w:p>
        </w:tc>
        <w:tc>
          <w:tcPr>
            <w:tcW w:w="7706" w:type="dxa"/>
            <w:gridSpan w:val="12"/>
            <w:tcBorders>
              <w:bottom w:val="single" w:sz="12" w:space="0" w:color="auto"/>
              <w:right w:val="single" w:sz="12" w:space="0" w:color="auto"/>
            </w:tcBorders>
            <w:tcMar>
              <w:left w:w="57" w:type="dxa"/>
              <w:right w:w="57" w:type="dxa"/>
            </w:tcMar>
            <w:vAlign w:val="center"/>
          </w:tcPr>
          <w:p w14:paraId="3D32426A" w14:textId="77777777" w:rsidR="00713503" w:rsidRPr="003957C3" w:rsidRDefault="00713503" w:rsidP="00713503">
            <w:pPr>
              <w:tabs>
                <w:tab w:val="left" w:pos="2820"/>
              </w:tabs>
              <w:spacing w:after="0"/>
              <w:rPr>
                <w:rFonts w:cstheme="minorHAnsi"/>
                <w:color w:val="000000"/>
                <w:sz w:val="20"/>
                <w:szCs w:val="20"/>
              </w:rPr>
            </w:pPr>
            <w:r w:rsidRPr="003957C3">
              <w:rPr>
                <w:rFonts w:cstheme="minorHAnsi"/>
                <w:sz w:val="20"/>
                <w:szCs w:val="20"/>
              </w:rPr>
              <w:fldChar w:fldCharType="begin">
                <w:ffData>
                  <w:name w:val="Text1"/>
                  <w:enabled/>
                  <w:calcOnExit w:val="0"/>
                  <w:textInput/>
                </w:ffData>
              </w:fldChar>
            </w:r>
            <w:r w:rsidRPr="003957C3">
              <w:rPr>
                <w:rFonts w:cstheme="minorHAnsi"/>
                <w:sz w:val="20"/>
                <w:szCs w:val="20"/>
              </w:rPr>
              <w:instrText xml:space="preserve"> FORMTEXT </w:instrText>
            </w:r>
            <w:r w:rsidRPr="003957C3">
              <w:rPr>
                <w:rFonts w:cstheme="minorHAnsi"/>
                <w:sz w:val="20"/>
                <w:szCs w:val="20"/>
              </w:rPr>
            </w:r>
            <w:r w:rsidRPr="003957C3">
              <w:rPr>
                <w:rFonts w:cstheme="minorHAnsi"/>
                <w:sz w:val="20"/>
                <w:szCs w:val="20"/>
              </w:rPr>
              <w:fldChar w:fldCharType="separate"/>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sz w:val="20"/>
                <w:szCs w:val="20"/>
              </w:rPr>
              <w:fldChar w:fldCharType="end"/>
            </w:r>
          </w:p>
        </w:tc>
      </w:tr>
      <w:tr w:rsidR="00713503" w:rsidRPr="003957C3" w14:paraId="787936A3" w14:textId="77777777" w:rsidTr="00713503">
        <w:trPr>
          <w:trHeight w:val="397"/>
        </w:trPr>
        <w:tc>
          <w:tcPr>
            <w:tcW w:w="1758" w:type="dxa"/>
            <w:vMerge w:val="restart"/>
            <w:tcBorders>
              <w:top w:val="single" w:sz="12" w:space="0" w:color="auto"/>
              <w:left w:val="single" w:sz="12" w:space="0" w:color="auto"/>
            </w:tcBorders>
            <w:shd w:val="clear" w:color="auto" w:fill="CCFFFF"/>
            <w:tcMar>
              <w:left w:w="57" w:type="dxa"/>
              <w:right w:w="57" w:type="dxa"/>
            </w:tcMar>
            <w:vAlign w:val="center"/>
          </w:tcPr>
          <w:p w14:paraId="1A244E3A" w14:textId="77777777" w:rsidR="00713503" w:rsidRPr="003957C3" w:rsidRDefault="00713503" w:rsidP="00713503">
            <w:pPr>
              <w:tabs>
                <w:tab w:val="left" w:pos="2820"/>
              </w:tabs>
              <w:spacing w:after="0" w:line="240" w:lineRule="auto"/>
              <w:rPr>
                <w:rFonts w:cstheme="minorHAnsi"/>
                <w:color w:val="000000"/>
                <w:sz w:val="20"/>
                <w:szCs w:val="20"/>
              </w:rPr>
            </w:pPr>
            <w:r w:rsidRPr="003957C3">
              <w:rPr>
                <w:rFonts w:cstheme="minorHAnsi"/>
                <w:color w:val="000000"/>
                <w:sz w:val="20"/>
                <w:szCs w:val="20"/>
              </w:rPr>
              <w:t xml:space="preserve">Praćenje rada studenata </w:t>
            </w:r>
            <w:r w:rsidRPr="003957C3">
              <w:rPr>
                <w:rFonts w:cstheme="minorHAnsi"/>
                <w:i/>
                <w:color w:val="000000"/>
                <w:sz w:val="20"/>
                <w:szCs w:val="20"/>
              </w:rPr>
              <w:t>(upisati udio u ECTS bodovima za svaku aktivnost tako da ukupni broj ECTS bodova odgovara bodovnoj vrijednosti predmeta):</w:t>
            </w:r>
          </w:p>
        </w:tc>
        <w:tc>
          <w:tcPr>
            <w:tcW w:w="1593" w:type="dxa"/>
            <w:tcBorders>
              <w:top w:val="single" w:sz="12" w:space="0" w:color="auto"/>
            </w:tcBorders>
            <w:tcMar>
              <w:left w:w="57" w:type="dxa"/>
              <w:right w:w="57" w:type="dxa"/>
            </w:tcMar>
            <w:vAlign w:val="center"/>
          </w:tcPr>
          <w:p w14:paraId="7DD9C9C1"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Pohađanje nastave</w:t>
            </w:r>
          </w:p>
        </w:tc>
        <w:tc>
          <w:tcPr>
            <w:tcW w:w="841" w:type="dxa"/>
            <w:tcBorders>
              <w:top w:val="single" w:sz="12" w:space="0" w:color="auto"/>
            </w:tcBorders>
            <w:tcMar>
              <w:left w:w="57" w:type="dxa"/>
              <w:right w:w="57" w:type="dxa"/>
            </w:tcMar>
            <w:vAlign w:val="center"/>
          </w:tcPr>
          <w:p w14:paraId="271DE448"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1.5</w:t>
            </w:r>
          </w:p>
        </w:tc>
        <w:tc>
          <w:tcPr>
            <w:tcW w:w="1362" w:type="dxa"/>
            <w:gridSpan w:val="3"/>
            <w:tcBorders>
              <w:top w:val="single" w:sz="12" w:space="0" w:color="auto"/>
            </w:tcBorders>
            <w:tcMar>
              <w:left w:w="57" w:type="dxa"/>
              <w:right w:w="57" w:type="dxa"/>
            </w:tcMar>
            <w:vAlign w:val="center"/>
          </w:tcPr>
          <w:p w14:paraId="40CB58AD"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Istraživanje</w:t>
            </w:r>
          </w:p>
        </w:tc>
        <w:tc>
          <w:tcPr>
            <w:tcW w:w="1041" w:type="dxa"/>
            <w:tcBorders>
              <w:top w:val="single" w:sz="12" w:space="0" w:color="auto"/>
            </w:tcBorders>
            <w:tcMar>
              <w:left w:w="57" w:type="dxa"/>
              <w:right w:w="57" w:type="dxa"/>
            </w:tcMar>
            <w:vAlign w:val="center"/>
          </w:tcPr>
          <w:p w14:paraId="5415B95E"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fldChar w:fldCharType="begin">
                <w:ffData>
                  <w:name w:val="Text1"/>
                  <w:enabled/>
                  <w:calcOnExit w:val="0"/>
                  <w:textInput/>
                </w:ffData>
              </w:fldChar>
            </w:r>
            <w:r w:rsidRPr="003957C3">
              <w:rPr>
                <w:rFonts w:asciiTheme="minorHAnsi" w:hAnsiTheme="minorHAnsi" w:cstheme="minorHAnsi"/>
                <w:b w:val="0"/>
                <w:sz w:val="20"/>
                <w:szCs w:val="20"/>
                <w:lang w:val="hr-HR"/>
              </w:rPr>
              <w:instrText xml:space="preserve"> FORMTEXT </w:instrText>
            </w:r>
            <w:r w:rsidRPr="003957C3">
              <w:rPr>
                <w:rFonts w:asciiTheme="minorHAnsi" w:hAnsiTheme="minorHAnsi" w:cstheme="minorHAnsi"/>
                <w:b w:val="0"/>
                <w:sz w:val="20"/>
                <w:szCs w:val="20"/>
                <w:lang w:val="hr-HR"/>
              </w:rPr>
            </w:r>
            <w:r w:rsidRPr="003957C3">
              <w:rPr>
                <w:rFonts w:asciiTheme="minorHAnsi" w:hAnsiTheme="minorHAnsi" w:cstheme="minorHAnsi"/>
                <w:b w:val="0"/>
                <w:sz w:val="20"/>
                <w:szCs w:val="20"/>
                <w:lang w:val="hr-HR"/>
              </w:rPr>
              <w:fldChar w:fldCharType="separate"/>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sz w:val="20"/>
                <w:szCs w:val="20"/>
                <w:lang w:val="hr-HR"/>
              </w:rPr>
              <w:fldChar w:fldCharType="end"/>
            </w:r>
          </w:p>
        </w:tc>
        <w:tc>
          <w:tcPr>
            <w:tcW w:w="1527" w:type="dxa"/>
            <w:gridSpan w:val="4"/>
            <w:tcBorders>
              <w:top w:val="single" w:sz="12" w:space="0" w:color="auto"/>
              <w:right w:val="single" w:sz="4" w:space="0" w:color="auto"/>
            </w:tcBorders>
            <w:tcMar>
              <w:left w:w="57" w:type="dxa"/>
              <w:right w:w="57" w:type="dxa"/>
            </w:tcMar>
            <w:vAlign w:val="center"/>
          </w:tcPr>
          <w:p w14:paraId="607520CA" w14:textId="77777777" w:rsidR="00713503" w:rsidRPr="003957C3" w:rsidRDefault="00713503" w:rsidP="00713503">
            <w:pPr>
              <w:pStyle w:val="FieldText"/>
              <w:rPr>
                <w:rFonts w:asciiTheme="minorHAnsi" w:hAnsiTheme="minorHAnsi" w:cstheme="minorHAnsi"/>
                <w:b w:val="0"/>
                <w:color w:val="000000"/>
                <w:sz w:val="20"/>
                <w:szCs w:val="20"/>
                <w:lang w:val="hr-HR"/>
              </w:rPr>
            </w:pPr>
            <w:r w:rsidRPr="003957C3">
              <w:rPr>
                <w:rFonts w:asciiTheme="minorHAnsi" w:hAnsiTheme="minorHAnsi" w:cstheme="minorHAnsi"/>
                <w:b w:val="0"/>
                <w:color w:val="000000"/>
                <w:sz w:val="20"/>
                <w:szCs w:val="20"/>
                <w:lang w:val="hr-HR"/>
              </w:rPr>
              <w:t>Praktični rad</w:t>
            </w:r>
          </w:p>
        </w:tc>
        <w:tc>
          <w:tcPr>
            <w:tcW w:w="1342" w:type="dxa"/>
            <w:gridSpan w:val="2"/>
            <w:tcBorders>
              <w:top w:val="single" w:sz="12" w:space="0" w:color="auto"/>
              <w:left w:val="single" w:sz="4" w:space="0" w:color="auto"/>
              <w:right w:val="single" w:sz="12" w:space="0" w:color="auto"/>
            </w:tcBorders>
            <w:tcMar>
              <w:left w:w="57" w:type="dxa"/>
              <w:right w:w="57" w:type="dxa"/>
            </w:tcMar>
            <w:vAlign w:val="center"/>
          </w:tcPr>
          <w:p w14:paraId="0877D6D4" w14:textId="77777777" w:rsidR="00713503" w:rsidRPr="003957C3" w:rsidRDefault="00713503" w:rsidP="00713503">
            <w:pPr>
              <w:pStyle w:val="FieldText"/>
              <w:rPr>
                <w:rFonts w:asciiTheme="minorHAnsi" w:hAnsiTheme="minorHAnsi" w:cstheme="minorHAnsi"/>
                <w:b w:val="0"/>
                <w:color w:val="000000"/>
                <w:sz w:val="20"/>
                <w:szCs w:val="20"/>
                <w:lang w:val="hr-HR"/>
              </w:rPr>
            </w:pPr>
            <w:r w:rsidRPr="003957C3">
              <w:rPr>
                <w:rFonts w:asciiTheme="minorHAnsi" w:hAnsiTheme="minorHAnsi" w:cstheme="minorHAnsi"/>
                <w:b w:val="0"/>
                <w:sz w:val="20"/>
                <w:szCs w:val="20"/>
                <w:lang w:val="hr-HR"/>
              </w:rPr>
              <w:t>1</w:t>
            </w:r>
          </w:p>
        </w:tc>
      </w:tr>
      <w:tr w:rsidR="00713503" w:rsidRPr="003957C3" w14:paraId="5CC83C44" w14:textId="77777777" w:rsidTr="00713503">
        <w:trPr>
          <w:trHeight w:val="397"/>
        </w:trPr>
        <w:tc>
          <w:tcPr>
            <w:tcW w:w="1758" w:type="dxa"/>
            <w:vMerge/>
            <w:tcBorders>
              <w:left w:val="single" w:sz="12" w:space="0" w:color="auto"/>
            </w:tcBorders>
            <w:shd w:val="clear" w:color="auto" w:fill="CCFFFF"/>
            <w:tcMar>
              <w:left w:w="57" w:type="dxa"/>
              <w:right w:w="57" w:type="dxa"/>
            </w:tcMar>
            <w:vAlign w:val="center"/>
          </w:tcPr>
          <w:p w14:paraId="5D32112F" w14:textId="77777777" w:rsidR="00713503" w:rsidRPr="003957C3" w:rsidRDefault="00713503" w:rsidP="00D57322">
            <w:pPr>
              <w:numPr>
                <w:ilvl w:val="0"/>
                <w:numId w:val="6"/>
              </w:numPr>
              <w:tabs>
                <w:tab w:val="left" w:pos="2820"/>
              </w:tabs>
              <w:spacing w:after="0" w:line="240" w:lineRule="auto"/>
              <w:rPr>
                <w:rFonts w:cstheme="minorHAnsi"/>
                <w:color w:val="000000"/>
                <w:sz w:val="20"/>
                <w:szCs w:val="20"/>
              </w:rPr>
            </w:pPr>
          </w:p>
        </w:tc>
        <w:tc>
          <w:tcPr>
            <w:tcW w:w="1593" w:type="dxa"/>
            <w:shd w:val="clear" w:color="auto" w:fill="auto"/>
            <w:tcMar>
              <w:left w:w="57" w:type="dxa"/>
              <w:right w:w="57" w:type="dxa"/>
            </w:tcMar>
            <w:vAlign w:val="center"/>
          </w:tcPr>
          <w:p w14:paraId="64CA2F95"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Eksperimentalni rad</w:t>
            </w:r>
          </w:p>
        </w:tc>
        <w:tc>
          <w:tcPr>
            <w:tcW w:w="841" w:type="dxa"/>
            <w:shd w:val="clear" w:color="auto" w:fill="auto"/>
            <w:tcMar>
              <w:left w:w="57" w:type="dxa"/>
              <w:right w:w="57" w:type="dxa"/>
            </w:tcMar>
            <w:vAlign w:val="center"/>
          </w:tcPr>
          <w:p w14:paraId="3B905C78"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fldChar w:fldCharType="begin">
                <w:ffData>
                  <w:name w:val="Text1"/>
                  <w:enabled/>
                  <w:calcOnExit w:val="0"/>
                  <w:textInput/>
                </w:ffData>
              </w:fldChar>
            </w:r>
            <w:r w:rsidRPr="003957C3">
              <w:rPr>
                <w:rFonts w:asciiTheme="minorHAnsi" w:hAnsiTheme="minorHAnsi" w:cstheme="minorHAnsi"/>
                <w:b w:val="0"/>
                <w:sz w:val="20"/>
                <w:szCs w:val="20"/>
                <w:lang w:val="hr-HR"/>
              </w:rPr>
              <w:instrText xml:space="preserve"> FORMTEXT </w:instrText>
            </w:r>
            <w:r w:rsidRPr="003957C3">
              <w:rPr>
                <w:rFonts w:asciiTheme="minorHAnsi" w:hAnsiTheme="minorHAnsi" w:cstheme="minorHAnsi"/>
                <w:b w:val="0"/>
                <w:sz w:val="20"/>
                <w:szCs w:val="20"/>
                <w:lang w:val="hr-HR"/>
              </w:rPr>
            </w:r>
            <w:r w:rsidRPr="003957C3">
              <w:rPr>
                <w:rFonts w:asciiTheme="minorHAnsi" w:hAnsiTheme="minorHAnsi" w:cstheme="minorHAnsi"/>
                <w:b w:val="0"/>
                <w:sz w:val="20"/>
                <w:szCs w:val="20"/>
                <w:lang w:val="hr-HR"/>
              </w:rPr>
              <w:fldChar w:fldCharType="separate"/>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sz w:val="20"/>
                <w:szCs w:val="20"/>
                <w:lang w:val="hr-HR"/>
              </w:rPr>
              <w:fldChar w:fldCharType="end"/>
            </w:r>
          </w:p>
        </w:tc>
        <w:tc>
          <w:tcPr>
            <w:tcW w:w="1362" w:type="dxa"/>
            <w:gridSpan w:val="3"/>
            <w:shd w:val="clear" w:color="auto" w:fill="auto"/>
            <w:tcMar>
              <w:left w:w="57" w:type="dxa"/>
              <w:right w:w="57" w:type="dxa"/>
            </w:tcMar>
            <w:vAlign w:val="center"/>
          </w:tcPr>
          <w:p w14:paraId="2C382C4E"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Referat</w:t>
            </w:r>
          </w:p>
        </w:tc>
        <w:tc>
          <w:tcPr>
            <w:tcW w:w="1041" w:type="dxa"/>
            <w:shd w:val="clear" w:color="auto" w:fill="auto"/>
            <w:tcMar>
              <w:left w:w="57" w:type="dxa"/>
              <w:right w:w="57" w:type="dxa"/>
            </w:tcMar>
            <w:vAlign w:val="center"/>
          </w:tcPr>
          <w:p w14:paraId="02087578"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fldChar w:fldCharType="begin">
                <w:ffData>
                  <w:name w:val="Text1"/>
                  <w:enabled/>
                  <w:calcOnExit w:val="0"/>
                  <w:textInput/>
                </w:ffData>
              </w:fldChar>
            </w:r>
            <w:r w:rsidRPr="003957C3">
              <w:rPr>
                <w:rFonts w:asciiTheme="minorHAnsi" w:hAnsiTheme="minorHAnsi" w:cstheme="minorHAnsi"/>
                <w:b w:val="0"/>
                <w:sz w:val="20"/>
                <w:szCs w:val="20"/>
                <w:lang w:val="hr-HR"/>
              </w:rPr>
              <w:instrText xml:space="preserve"> FORMTEXT </w:instrText>
            </w:r>
            <w:r w:rsidRPr="003957C3">
              <w:rPr>
                <w:rFonts w:asciiTheme="minorHAnsi" w:hAnsiTheme="minorHAnsi" w:cstheme="minorHAnsi"/>
                <w:b w:val="0"/>
                <w:sz w:val="20"/>
                <w:szCs w:val="20"/>
                <w:lang w:val="hr-HR"/>
              </w:rPr>
            </w:r>
            <w:r w:rsidRPr="003957C3">
              <w:rPr>
                <w:rFonts w:asciiTheme="minorHAnsi" w:hAnsiTheme="minorHAnsi" w:cstheme="minorHAnsi"/>
                <w:b w:val="0"/>
                <w:sz w:val="20"/>
                <w:szCs w:val="20"/>
                <w:lang w:val="hr-HR"/>
              </w:rPr>
              <w:fldChar w:fldCharType="separate"/>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sz w:val="20"/>
                <w:szCs w:val="20"/>
                <w:lang w:val="hr-HR"/>
              </w:rPr>
              <w:fldChar w:fldCharType="end"/>
            </w:r>
          </w:p>
        </w:tc>
        <w:tc>
          <w:tcPr>
            <w:tcW w:w="1527" w:type="dxa"/>
            <w:gridSpan w:val="4"/>
            <w:tcBorders>
              <w:right w:val="single" w:sz="4" w:space="0" w:color="auto"/>
            </w:tcBorders>
            <w:shd w:val="clear" w:color="auto" w:fill="auto"/>
            <w:tcMar>
              <w:left w:w="57" w:type="dxa"/>
              <w:right w:w="57" w:type="dxa"/>
            </w:tcMar>
            <w:vAlign w:val="center"/>
          </w:tcPr>
          <w:p w14:paraId="198F3ADD" w14:textId="77777777" w:rsidR="00713503" w:rsidRPr="003957C3" w:rsidRDefault="00713503" w:rsidP="00713503">
            <w:pPr>
              <w:pStyle w:val="FieldText"/>
              <w:rPr>
                <w:rFonts w:asciiTheme="minorHAnsi" w:hAnsiTheme="minorHAnsi" w:cstheme="minorHAnsi"/>
                <w:b w:val="0"/>
                <w:color w:val="000000"/>
                <w:sz w:val="20"/>
                <w:szCs w:val="20"/>
                <w:lang w:val="hr-HR"/>
              </w:rPr>
            </w:pPr>
            <w:r w:rsidRPr="003957C3">
              <w:rPr>
                <w:rFonts w:asciiTheme="minorHAnsi" w:hAnsiTheme="minorHAnsi" w:cstheme="minorHAnsi"/>
                <w:b w:val="0"/>
                <w:sz w:val="20"/>
                <w:szCs w:val="20"/>
                <w:lang w:val="hr-HR"/>
              </w:rPr>
              <w:t>Pisani zadatak – Analiza posture</w:t>
            </w:r>
          </w:p>
        </w:tc>
        <w:tc>
          <w:tcPr>
            <w:tcW w:w="1342" w:type="dxa"/>
            <w:gridSpan w:val="2"/>
            <w:tcBorders>
              <w:left w:val="single" w:sz="4" w:space="0" w:color="auto"/>
              <w:right w:val="single" w:sz="12" w:space="0" w:color="auto"/>
            </w:tcBorders>
            <w:shd w:val="clear" w:color="auto" w:fill="auto"/>
            <w:tcMar>
              <w:left w:w="57" w:type="dxa"/>
              <w:right w:w="57" w:type="dxa"/>
            </w:tcMar>
            <w:vAlign w:val="center"/>
          </w:tcPr>
          <w:p w14:paraId="26D1E198" w14:textId="77777777" w:rsidR="00713503" w:rsidRPr="003957C3" w:rsidRDefault="00713503" w:rsidP="00713503">
            <w:pPr>
              <w:pStyle w:val="FieldText"/>
              <w:rPr>
                <w:rFonts w:asciiTheme="minorHAnsi" w:hAnsiTheme="minorHAnsi" w:cstheme="minorHAnsi"/>
                <w:b w:val="0"/>
                <w:color w:val="000000"/>
                <w:sz w:val="20"/>
                <w:szCs w:val="20"/>
                <w:lang w:val="hr-HR"/>
              </w:rPr>
            </w:pPr>
            <w:r w:rsidRPr="003957C3">
              <w:rPr>
                <w:rFonts w:asciiTheme="minorHAnsi" w:hAnsiTheme="minorHAnsi" w:cstheme="minorHAnsi"/>
                <w:b w:val="0"/>
                <w:sz w:val="20"/>
                <w:szCs w:val="20"/>
                <w:lang w:val="hr-HR"/>
              </w:rPr>
              <w:t>1</w:t>
            </w:r>
          </w:p>
        </w:tc>
      </w:tr>
      <w:tr w:rsidR="00713503" w:rsidRPr="003957C3" w14:paraId="736B3555" w14:textId="77777777" w:rsidTr="00713503">
        <w:trPr>
          <w:trHeight w:val="397"/>
        </w:trPr>
        <w:tc>
          <w:tcPr>
            <w:tcW w:w="1758" w:type="dxa"/>
            <w:vMerge/>
            <w:tcBorders>
              <w:left w:val="single" w:sz="12" w:space="0" w:color="auto"/>
            </w:tcBorders>
            <w:shd w:val="clear" w:color="auto" w:fill="CCFFFF"/>
            <w:tcMar>
              <w:left w:w="57" w:type="dxa"/>
              <w:right w:w="57" w:type="dxa"/>
            </w:tcMar>
            <w:vAlign w:val="center"/>
          </w:tcPr>
          <w:p w14:paraId="08BCD173" w14:textId="77777777" w:rsidR="00713503" w:rsidRPr="003957C3" w:rsidRDefault="00713503" w:rsidP="00D57322">
            <w:pPr>
              <w:numPr>
                <w:ilvl w:val="0"/>
                <w:numId w:val="6"/>
              </w:numPr>
              <w:tabs>
                <w:tab w:val="left" w:pos="2820"/>
              </w:tabs>
              <w:spacing w:after="0" w:line="240" w:lineRule="auto"/>
              <w:rPr>
                <w:rFonts w:cstheme="minorHAnsi"/>
                <w:color w:val="000000"/>
                <w:sz w:val="20"/>
                <w:szCs w:val="20"/>
              </w:rPr>
            </w:pPr>
          </w:p>
        </w:tc>
        <w:tc>
          <w:tcPr>
            <w:tcW w:w="1593" w:type="dxa"/>
            <w:shd w:val="clear" w:color="auto" w:fill="auto"/>
            <w:tcMar>
              <w:left w:w="57" w:type="dxa"/>
              <w:right w:w="57" w:type="dxa"/>
            </w:tcMar>
            <w:vAlign w:val="center"/>
          </w:tcPr>
          <w:p w14:paraId="4EBBECF6"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Esej</w:t>
            </w:r>
          </w:p>
        </w:tc>
        <w:tc>
          <w:tcPr>
            <w:tcW w:w="841" w:type="dxa"/>
            <w:shd w:val="clear" w:color="auto" w:fill="auto"/>
            <w:tcMar>
              <w:left w:w="57" w:type="dxa"/>
              <w:right w:w="57" w:type="dxa"/>
            </w:tcMar>
            <w:vAlign w:val="center"/>
          </w:tcPr>
          <w:p w14:paraId="1A7E7E73"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fldChar w:fldCharType="begin">
                <w:ffData>
                  <w:name w:val="Text1"/>
                  <w:enabled/>
                  <w:calcOnExit w:val="0"/>
                  <w:textInput/>
                </w:ffData>
              </w:fldChar>
            </w:r>
            <w:r w:rsidRPr="003957C3">
              <w:rPr>
                <w:rFonts w:asciiTheme="minorHAnsi" w:hAnsiTheme="minorHAnsi" w:cstheme="minorHAnsi"/>
                <w:b w:val="0"/>
                <w:sz w:val="20"/>
                <w:szCs w:val="20"/>
                <w:lang w:val="hr-HR"/>
              </w:rPr>
              <w:instrText xml:space="preserve"> FORMTEXT </w:instrText>
            </w:r>
            <w:r w:rsidRPr="003957C3">
              <w:rPr>
                <w:rFonts w:asciiTheme="minorHAnsi" w:hAnsiTheme="minorHAnsi" w:cstheme="minorHAnsi"/>
                <w:b w:val="0"/>
                <w:sz w:val="20"/>
                <w:szCs w:val="20"/>
                <w:lang w:val="hr-HR"/>
              </w:rPr>
            </w:r>
            <w:r w:rsidRPr="003957C3">
              <w:rPr>
                <w:rFonts w:asciiTheme="minorHAnsi" w:hAnsiTheme="minorHAnsi" w:cstheme="minorHAnsi"/>
                <w:b w:val="0"/>
                <w:sz w:val="20"/>
                <w:szCs w:val="20"/>
                <w:lang w:val="hr-HR"/>
              </w:rPr>
              <w:fldChar w:fldCharType="separate"/>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sz w:val="20"/>
                <w:szCs w:val="20"/>
                <w:lang w:val="hr-HR"/>
              </w:rPr>
              <w:fldChar w:fldCharType="end"/>
            </w:r>
          </w:p>
        </w:tc>
        <w:tc>
          <w:tcPr>
            <w:tcW w:w="1362" w:type="dxa"/>
            <w:gridSpan w:val="3"/>
            <w:shd w:val="clear" w:color="auto" w:fill="auto"/>
            <w:tcMar>
              <w:left w:w="57" w:type="dxa"/>
              <w:right w:w="57" w:type="dxa"/>
            </w:tcMar>
            <w:vAlign w:val="center"/>
          </w:tcPr>
          <w:p w14:paraId="01C5B688"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color w:val="000000"/>
                <w:sz w:val="20"/>
                <w:szCs w:val="20"/>
                <w:lang w:val="hr-HR"/>
              </w:rPr>
              <w:t>Seminarski rad</w:t>
            </w:r>
          </w:p>
        </w:tc>
        <w:tc>
          <w:tcPr>
            <w:tcW w:w="1041" w:type="dxa"/>
            <w:shd w:val="clear" w:color="auto" w:fill="auto"/>
            <w:tcMar>
              <w:left w:w="57" w:type="dxa"/>
              <w:right w:w="57" w:type="dxa"/>
            </w:tcMar>
            <w:vAlign w:val="center"/>
          </w:tcPr>
          <w:p w14:paraId="18F82E17"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0.5</w:t>
            </w:r>
          </w:p>
        </w:tc>
        <w:tc>
          <w:tcPr>
            <w:tcW w:w="1527" w:type="dxa"/>
            <w:gridSpan w:val="4"/>
            <w:tcBorders>
              <w:right w:val="single" w:sz="4" w:space="0" w:color="auto"/>
            </w:tcBorders>
            <w:shd w:val="clear" w:color="auto" w:fill="auto"/>
            <w:tcMar>
              <w:left w:w="57" w:type="dxa"/>
              <w:right w:w="57" w:type="dxa"/>
            </w:tcMar>
            <w:vAlign w:val="center"/>
          </w:tcPr>
          <w:p w14:paraId="040CE20E" w14:textId="77777777" w:rsidR="00713503" w:rsidRPr="003957C3" w:rsidRDefault="00713503" w:rsidP="00713503">
            <w:pPr>
              <w:pStyle w:val="FieldText"/>
              <w:rPr>
                <w:rFonts w:asciiTheme="minorHAnsi" w:hAnsiTheme="minorHAnsi" w:cstheme="minorHAnsi"/>
                <w:b w:val="0"/>
                <w:color w:val="000000"/>
                <w:sz w:val="20"/>
                <w:szCs w:val="20"/>
                <w:lang w:val="hr-HR"/>
              </w:rPr>
            </w:pPr>
            <w:r w:rsidRPr="003957C3">
              <w:rPr>
                <w:rFonts w:asciiTheme="minorHAnsi" w:hAnsiTheme="minorHAnsi" w:cstheme="minorHAnsi"/>
                <w:b w:val="0"/>
                <w:sz w:val="20"/>
                <w:szCs w:val="20"/>
                <w:lang w:val="hr-HR"/>
              </w:rPr>
              <w:fldChar w:fldCharType="begin">
                <w:ffData>
                  <w:name w:val="Text1"/>
                  <w:enabled/>
                  <w:calcOnExit w:val="0"/>
                  <w:textInput/>
                </w:ffData>
              </w:fldChar>
            </w:r>
            <w:r w:rsidRPr="003957C3">
              <w:rPr>
                <w:rFonts w:asciiTheme="minorHAnsi" w:hAnsiTheme="minorHAnsi" w:cstheme="minorHAnsi"/>
                <w:b w:val="0"/>
                <w:sz w:val="20"/>
                <w:szCs w:val="20"/>
                <w:lang w:val="hr-HR"/>
              </w:rPr>
              <w:instrText xml:space="preserve"> FORMTEXT </w:instrText>
            </w:r>
            <w:r w:rsidRPr="003957C3">
              <w:rPr>
                <w:rFonts w:asciiTheme="minorHAnsi" w:hAnsiTheme="minorHAnsi" w:cstheme="minorHAnsi"/>
                <w:b w:val="0"/>
                <w:sz w:val="20"/>
                <w:szCs w:val="20"/>
                <w:lang w:val="hr-HR"/>
              </w:rPr>
            </w:r>
            <w:r w:rsidRPr="003957C3">
              <w:rPr>
                <w:rFonts w:asciiTheme="minorHAnsi" w:hAnsiTheme="minorHAnsi" w:cstheme="minorHAnsi"/>
                <w:b w:val="0"/>
                <w:sz w:val="20"/>
                <w:szCs w:val="20"/>
                <w:lang w:val="hr-HR"/>
              </w:rPr>
              <w:fldChar w:fldCharType="separate"/>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sz w:val="20"/>
                <w:szCs w:val="20"/>
                <w:lang w:val="hr-HR"/>
              </w:rPr>
              <w:fldChar w:fldCharType="end"/>
            </w:r>
            <w:r w:rsidRPr="003957C3">
              <w:rPr>
                <w:rFonts w:asciiTheme="minorHAnsi" w:hAnsiTheme="minorHAnsi" w:cstheme="minorHAnsi"/>
                <w:b w:val="0"/>
                <w:sz w:val="20"/>
                <w:szCs w:val="20"/>
                <w:lang w:val="hr-HR"/>
              </w:rPr>
              <w:t xml:space="preserve"> </w:t>
            </w:r>
            <w:r w:rsidRPr="003957C3">
              <w:rPr>
                <w:rFonts w:asciiTheme="minorHAnsi" w:hAnsiTheme="minorHAnsi" w:cstheme="minorHAnsi"/>
                <w:b w:val="0"/>
                <w:color w:val="000000"/>
                <w:sz w:val="20"/>
                <w:szCs w:val="20"/>
                <w:lang w:val="hr-HR"/>
              </w:rPr>
              <w:t>(Ostalo upisati)</w:t>
            </w:r>
          </w:p>
        </w:tc>
        <w:tc>
          <w:tcPr>
            <w:tcW w:w="1342" w:type="dxa"/>
            <w:gridSpan w:val="2"/>
            <w:tcBorders>
              <w:left w:val="single" w:sz="4" w:space="0" w:color="auto"/>
              <w:right w:val="single" w:sz="12" w:space="0" w:color="auto"/>
            </w:tcBorders>
            <w:shd w:val="clear" w:color="auto" w:fill="auto"/>
            <w:tcMar>
              <w:left w:w="57" w:type="dxa"/>
              <w:right w:w="57" w:type="dxa"/>
            </w:tcMar>
            <w:vAlign w:val="center"/>
          </w:tcPr>
          <w:p w14:paraId="7D48F851" w14:textId="77777777" w:rsidR="00713503" w:rsidRPr="003957C3" w:rsidRDefault="00713503" w:rsidP="00713503">
            <w:pPr>
              <w:pStyle w:val="FieldText"/>
              <w:rPr>
                <w:rFonts w:asciiTheme="minorHAnsi" w:hAnsiTheme="minorHAnsi" w:cstheme="minorHAnsi"/>
                <w:b w:val="0"/>
                <w:color w:val="000000"/>
                <w:sz w:val="20"/>
                <w:szCs w:val="20"/>
                <w:lang w:val="hr-HR"/>
              </w:rPr>
            </w:pPr>
            <w:r w:rsidRPr="003957C3">
              <w:rPr>
                <w:rFonts w:asciiTheme="minorHAnsi" w:hAnsiTheme="minorHAnsi" w:cstheme="minorHAnsi"/>
                <w:b w:val="0"/>
                <w:sz w:val="20"/>
                <w:szCs w:val="20"/>
                <w:lang w:val="hr-HR"/>
              </w:rPr>
              <w:fldChar w:fldCharType="begin">
                <w:ffData>
                  <w:name w:val="Text1"/>
                  <w:enabled/>
                  <w:calcOnExit w:val="0"/>
                  <w:textInput/>
                </w:ffData>
              </w:fldChar>
            </w:r>
            <w:r w:rsidRPr="003957C3">
              <w:rPr>
                <w:rFonts w:asciiTheme="minorHAnsi" w:hAnsiTheme="minorHAnsi" w:cstheme="minorHAnsi"/>
                <w:b w:val="0"/>
                <w:sz w:val="20"/>
                <w:szCs w:val="20"/>
                <w:lang w:val="hr-HR"/>
              </w:rPr>
              <w:instrText xml:space="preserve"> FORMTEXT </w:instrText>
            </w:r>
            <w:r w:rsidRPr="003957C3">
              <w:rPr>
                <w:rFonts w:asciiTheme="minorHAnsi" w:hAnsiTheme="minorHAnsi" w:cstheme="minorHAnsi"/>
                <w:b w:val="0"/>
                <w:sz w:val="20"/>
                <w:szCs w:val="20"/>
                <w:lang w:val="hr-HR"/>
              </w:rPr>
            </w:r>
            <w:r w:rsidRPr="003957C3">
              <w:rPr>
                <w:rFonts w:asciiTheme="minorHAnsi" w:hAnsiTheme="minorHAnsi" w:cstheme="minorHAnsi"/>
                <w:b w:val="0"/>
                <w:sz w:val="20"/>
                <w:szCs w:val="20"/>
                <w:lang w:val="hr-HR"/>
              </w:rPr>
              <w:fldChar w:fldCharType="separate"/>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noProof/>
                <w:sz w:val="20"/>
                <w:szCs w:val="20"/>
                <w:lang w:val="hr-HR"/>
              </w:rPr>
              <w:t> </w:t>
            </w:r>
            <w:r w:rsidRPr="003957C3">
              <w:rPr>
                <w:rFonts w:asciiTheme="minorHAnsi" w:hAnsiTheme="minorHAnsi" w:cstheme="minorHAnsi"/>
                <w:b w:val="0"/>
                <w:sz w:val="20"/>
                <w:szCs w:val="20"/>
                <w:lang w:val="hr-HR"/>
              </w:rPr>
              <w:fldChar w:fldCharType="end"/>
            </w:r>
          </w:p>
        </w:tc>
      </w:tr>
      <w:tr w:rsidR="00713503" w:rsidRPr="003957C3" w14:paraId="48D365A5" w14:textId="77777777" w:rsidTr="00713503">
        <w:trPr>
          <w:trHeight w:val="397"/>
        </w:trPr>
        <w:tc>
          <w:tcPr>
            <w:tcW w:w="1758" w:type="dxa"/>
            <w:vMerge/>
            <w:tcBorders>
              <w:left w:val="single" w:sz="12" w:space="0" w:color="auto"/>
            </w:tcBorders>
            <w:shd w:val="clear" w:color="auto" w:fill="CCFFFF"/>
            <w:tcMar>
              <w:left w:w="57" w:type="dxa"/>
              <w:right w:w="57" w:type="dxa"/>
            </w:tcMar>
            <w:vAlign w:val="center"/>
          </w:tcPr>
          <w:p w14:paraId="72E9EC18" w14:textId="77777777" w:rsidR="00713503" w:rsidRPr="003957C3" w:rsidRDefault="00713503" w:rsidP="00D57322">
            <w:pPr>
              <w:numPr>
                <w:ilvl w:val="0"/>
                <w:numId w:val="6"/>
              </w:numPr>
              <w:tabs>
                <w:tab w:val="left" w:pos="2820"/>
              </w:tabs>
              <w:spacing w:after="0" w:line="240" w:lineRule="auto"/>
              <w:rPr>
                <w:rFonts w:cstheme="minorHAnsi"/>
                <w:color w:val="000000"/>
                <w:sz w:val="20"/>
                <w:szCs w:val="20"/>
              </w:rPr>
            </w:pPr>
          </w:p>
        </w:tc>
        <w:tc>
          <w:tcPr>
            <w:tcW w:w="1593" w:type="dxa"/>
            <w:tcBorders>
              <w:bottom w:val="single" w:sz="4" w:space="0" w:color="auto"/>
            </w:tcBorders>
            <w:tcMar>
              <w:left w:w="57" w:type="dxa"/>
              <w:right w:w="57" w:type="dxa"/>
            </w:tcMar>
            <w:vAlign w:val="center"/>
          </w:tcPr>
          <w:p w14:paraId="13135C6B"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Kolokviji</w:t>
            </w:r>
          </w:p>
        </w:tc>
        <w:tc>
          <w:tcPr>
            <w:tcW w:w="841" w:type="dxa"/>
            <w:tcBorders>
              <w:bottom w:val="single" w:sz="4" w:space="0" w:color="auto"/>
            </w:tcBorders>
            <w:tcMar>
              <w:left w:w="57" w:type="dxa"/>
              <w:right w:w="57" w:type="dxa"/>
            </w:tcMar>
            <w:vAlign w:val="center"/>
          </w:tcPr>
          <w:p w14:paraId="68CD268C"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sz w:val="20"/>
                <w:szCs w:val="20"/>
                <w:lang w:val="hr-HR"/>
              </w:rPr>
              <w:t>1.5</w:t>
            </w:r>
          </w:p>
        </w:tc>
        <w:tc>
          <w:tcPr>
            <w:tcW w:w="1362" w:type="dxa"/>
            <w:gridSpan w:val="3"/>
            <w:tcBorders>
              <w:bottom w:val="single" w:sz="4" w:space="0" w:color="auto"/>
            </w:tcBorders>
            <w:shd w:val="clear" w:color="auto" w:fill="auto"/>
            <w:tcMar>
              <w:left w:w="57" w:type="dxa"/>
              <w:right w:w="57" w:type="dxa"/>
            </w:tcMar>
            <w:vAlign w:val="center"/>
          </w:tcPr>
          <w:p w14:paraId="214CB31C" w14:textId="77777777" w:rsidR="00713503" w:rsidRPr="003957C3" w:rsidRDefault="00713503" w:rsidP="00713503">
            <w:pPr>
              <w:pStyle w:val="FieldText"/>
              <w:rPr>
                <w:rFonts w:asciiTheme="minorHAnsi" w:hAnsiTheme="minorHAnsi" w:cstheme="minorHAnsi"/>
                <w:b w:val="0"/>
                <w:sz w:val="20"/>
                <w:szCs w:val="20"/>
                <w:lang w:val="hr-HR"/>
              </w:rPr>
            </w:pPr>
            <w:r w:rsidRPr="003957C3">
              <w:rPr>
                <w:rFonts w:asciiTheme="minorHAnsi" w:hAnsiTheme="minorHAnsi" w:cstheme="minorHAnsi"/>
                <w:b w:val="0"/>
                <w:color w:val="000000"/>
                <w:sz w:val="20"/>
                <w:szCs w:val="20"/>
                <w:lang w:val="hr-HR"/>
              </w:rPr>
              <w:t>Usmeni ispit</w:t>
            </w:r>
          </w:p>
        </w:tc>
        <w:tc>
          <w:tcPr>
            <w:tcW w:w="1041" w:type="dxa"/>
            <w:tcBorders>
              <w:bottom w:val="single" w:sz="4" w:space="0" w:color="auto"/>
            </w:tcBorders>
            <w:shd w:val="clear" w:color="auto" w:fill="auto"/>
            <w:tcMar>
              <w:left w:w="57" w:type="dxa"/>
              <w:right w:w="57" w:type="dxa"/>
            </w:tcMar>
            <w:vAlign w:val="center"/>
          </w:tcPr>
          <w:p w14:paraId="16800261"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1.5</w:t>
            </w:r>
          </w:p>
        </w:tc>
        <w:tc>
          <w:tcPr>
            <w:tcW w:w="1527" w:type="dxa"/>
            <w:gridSpan w:val="4"/>
            <w:tcBorders>
              <w:bottom w:val="single" w:sz="4" w:space="0" w:color="auto"/>
              <w:right w:val="single" w:sz="4" w:space="0" w:color="auto"/>
            </w:tcBorders>
            <w:shd w:val="clear" w:color="auto" w:fill="auto"/>
            <w:tcMar>
              <w:left w:w="57" w:type="dxa"/>
              <w:right w:w="57" w:type="dxa"/>
            </w:tcMar>
            <w:vAlign w:val="center"/>
          </w:tcPr>
          <w:p w14:paraId="47E80879" w14:textId="77777777" w:rsidR="00713503" w:rsidRPr="003957C3" w:rsidRDefault="00713503" w:rsidP="00713503">
            <w:pPr>
              <w:tabs>
                <w:tab w:val="left" w:pos="2820"/>
              </w:tabs>
              <w:spacing w:after="0"/>
              <w:rPr>
                <w:rFonts w:cstheme="minorHAnsi"/>
                <w:color w:val="000000"/>
                <w:sz w:val="20"/>
                <w:szCs w:val="20"/>
              </w:rPr>
            </w:pPr>
            <w:r w:rsidRPr="003957C3">
              <w:rPr>
                <w:rFonts w:cstheme="minorHAnsi"/>
                <w:sz w:val="20"/>
                <w:szCs w:val="20"/>
              </w:rPr>
              <w:fldChar w:fldCharType="begin">
                <w:ffData>
                  <w:name w:val="Text1"/>
                  <w:enabled/>
                  <w:calcOnExit w:val="0"/>
                  <w:textInput/>
                </w:ffData>
              </w:fldChar>
            </w:r>
            <w:r w:rsidRPr="003957C3">
              <w:rPr>
                <w:rFonts w:cstheme="minorHAnsi"/>
                <w:sz w:val="20"/>
                <w:szCs w:val="20"/>
              </w:rPr>
              <w:instrText xml:space="preserve"> FORMTEXT </w:instrText>
            </w:r>
            <w:r w:rsidRPr="003957C3">
              <w:rPr>
                <w:rFonts w:cstheme="minorHAnsi"/>
                <w:sz w:val="20"/>
                <w:szCs w:val="20"/>
              </w:rPr>
            </w:r>
            <w:r w:rsidRPr="003957C3">
              <w:rPr>
                <w:rFonts w:cstheme="minorHAnsi"/>
                <w:sz w:val="20"/>
                <w:szCs w:val="20"/>
              </w:rPr>
              <w:fldChar w:fldCharType="separate"/>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sz w:val="20"/>
                <w:szCs w:val="20"/>
              </w:rPr>
              <w:fldChar w:fldCharType="end"/>
            </w:r>
            <w:r w:rsidRPr="003957C3">
              <w:rPr>
                <w:rFonts w:cstheme="minorHAnsi"/>
                <w:color w:val="000000"/>
                <w:sz w:val="20"/>
                <w:szCs w:val="20"/>
              </w:rPr>
              <w:t xml:space="preserve"> (Ostalo upisati)</w:t>
            </w:r>
          </w:p>
        </w:tc>
        <w:tc>
          <w:tcPr>
            <w:tcW w:w="1342"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B99DD81" w14:textId="77777777" w:rsidR="00713503" w:rsidRPr="003957C3" w:rsidRDefault="00713503" w:rsidP="00713503">
            <w:pPr>
              <w:tabs>
                <w:tab w:val="left" w:pos="2820"/>
              </w:tabs>
              <w:spacing w:after="0"/>
              <w:rPr>
                <w:rFonts w:cstheme="minorHAnsi"/>
                <w:color w:val="000000"/>
                <w:sz w:val="20"/>
                <w:szCs w:val="20"/>
              </w:rPr>
            </w:pPr>
            <w:r w:rsidRPr="003957C3">
              <w:rPr>
                <w:rFonts w:cstheme="minorHAnsi"/>
                <w:sz w:val="20"/>
                <w:szCs w:val="20"/>
              </w:rPr>
              <w:fldChar w:fldCharType="begin">
                <w:ffData>
                  <w:name w:val="Text1"/>
                  <w:enabled/>
                  <w:calcOnExit w:val="0"/>
                  <w:textInput/>
                </w:ffData>
              </w:fldChar>
            </w:r>
            <w:r w:rsidRPr="003957C3">
              <w:rPr>
                <w:rFonts w:cstheme="minorHAnsi"/>
                <w:sz w:val="20"/>
                <w:szCs w:val="20"/>
              </w:rPr>
              <w:instrText xml:space="preserve"> FORMTEXT </w:instrText>
            </w:r>
            <w:r w:rsidRPr="003957C3">
              <w:rPr>
                <w:rFonts w:cstheme="minorHAnsi"/>
                <w:sz w:val="20"/>
                <w:szCs w:val="20"/>
              </w:rPr>
            </w:r>
            <w:r w:rsidRPr="003957C3">
              <w:rPr>
                <w:rFonts w:cstheme="minorHAnsi"/>
                <w:sz w:val="20"/>
                <w:szCs w:val="20"/>
              </w:rPr>
              <w:fldChar w:fldCharType="separate"/>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sz w:val="20"/>
                <w:szCs w:val="20"/>
              </w:rPr>
              <w:fldChar w:fldCharType="end"/>
            </w:r>
          </w:p>
        </w:tc>
      </w:tr>
      <w:tr w:rsidR="00713503" w:rsidRPr="003957C3" w14:paraId="28C6F780" w14:textId="77777777" w:rsidTr="00713503">
        <w:trPr>
          <w:trHeight w:val="397"/>
        </w:trPr>
        <w:tc>
          <w:tcPr>
            <w:tcW w:w="1758" w:type="dxa"/>
            <w:vMerge/>
            <w:tcBorders>
              <w:left w:val="single" w:sz="12" w:space="0" w:color="auto"/>
              <w:bottom w:val="single" w:sz="12" w:space="0" w:color="auto"/>
            </w:tcBorders>
            <w:shd w:val="clear" w:color="auto" w:fill="CCFFFF"/>
            <w:tcMar>
              <w:left w:w="57" w:type="dxa"/>
              <w:right w:w="57" w:type="dxa"/>
            </w:tcMar>
            <w:vAlign w:val="center"/>
          </w:tcPr>
          <w:p w14:paraId="70EF453A" w14:textId="77777777" w:rsidR="00713503" w:rsidRPr="003957C3" w:rsidRDefault="00713503" w:rsidP="00D57322">
            <w:pPr>
              <w:numPr>
                <w:ilvl w:val="0"/>
                <w:numId w:val="6"/>
              </w:numPr>
              <w:tabs>
                <w:tab w:val="left" w:pos="2820"/>
              </w:tabs>
              <w:spacing w:after="0" w:line="240" w:lineRule="auto"/>
              <w:rPr>
                <w:rFonts w:cstheme="minorHAnsi"/>
                <w:color w:val="000000"/>
                <w:sz w:val="20"/>
                <w:szCs w:val="20"/>
              </w:rPr>
            </w:pPr>
          </w:p>
        </w:tc>
        <w:tc>
          <w:tcPr>
            <w:tcW w:w="1593" w:type="dxa"/>
            <w:tcBorders>
              <w:bottom w:val="single" w:sz="12" w:space="0" w:color="auto"/>
              <w:right w:val="single" w:sz="8" w:space="0" w:color="auto"/>
            </w:tcBorders>
            <w:tcMar>
              <w:left w:w="57" w:type="dxa"/>
              <w:right w:w="57" w:type="dxa"/>
            </w:tcMar>
            <w:vAlign w:val="center"/>
          </w:tcPr>
          <w:p w14:paraId="263FBD8E" w14:textId="77777777" w:rsidR="00713503" w:rsidRPr="003957C3" w:rsidRDefault="00713503" w:rsidP="00713503">
            <w:pPr>
              <w:tabs>
                <w:tab w:val="left" w:pos="2820"/>
              </w:tabs>
              <w:spacing w:after="0"/>
              <w:rPr>
                <w:rFonts w:cstheme="minorHAnsi"/>
                <w:color w:val="000000"/>
                <w:sz w:val="20"/>
                <w:szCs w:val="20"/>
                <w:highlight w:val="yellow"/>
              </w:rPr>
            </w:pPr>
            <w:r w:rsidRPr="003957C3">
              <w:rPr>
                <w:rFonts w:cstheme="minorHAnsi"/>
                <w:sz w:val="20"/>
                <w:szCs w:val="20"/>
              </w:rPr>
              <w:t>Pismeni ispit</w:t>
            </w:r>
          </w:p>
        </w:tc>
        <w:tc>
          <w:tcPr>
            <w:tcW w:w="841" w:type="dxa"/>
            <w:tcBorders>
              <w:left w:val="single" w:sz="8" w:space="0" w:color="auto"/>
              <w:bottom w:val="single" w:sz="12" w:space="0" w:color="auto"/>
              <w:right w:val="single" w:sz="8" w:space="0" w:color="auto"/>
            </w:tcBorders>
            <w:tcMar>
              <w:left w:w="57" w:type="dxa"/>
              <w:right w:w="57" w:type="dxa"/>
            </w:tcMar>
            <w:vAlign w:val="center"/>
          </w:tcPr>
          <w:p w14:paraId="7657B13F" w14:textId="77777777" w:rsidR="00713503" w:rsidRPr="003957C3" w:rsidRDefault="00713503" w:rsidP="00713503">
            <w:pPr>
              <w:tabs>
                <w:tab w:val="left" w:pos="2820"/>
              </w:tabs>
              <w:spacing w:after="0"/>
              <w:rPr>
                <w:rFonts w:cstheme="minorHAnsi"/>
                <w:color w:val="000000"/>
                <w:sz w:val="20"/>
                <w:szCs w:val="20"/>
                <w:highlight w:val="yellow"/>
              </w:rPr>
            </w:pPr>
            <w:r w:rsidRPr="003957C3">
              <w:rPr>
                <w:rFonts w:cstheme="minorHAnsi"/>
                <w:sz w:val="20"/>
                <w:szCs w:val="20"/>
              </w:rPr>
              <w:fldChar w:fldCharType="begin">
                <w:ffData>
                  <w:name w:val="Text1"/>
                  <w:enabled/>
                  <w:calcOnExit w:val="0"/>
                  <w:textInput/>
                </w:ffData>
              </w:fldChar>
            </w:r>
            <w:r w:rsidRPr="003957C3">
              <w:rPr>
                <w:rFonts w:cstheme="minorHAnsi"/>
                <w:sz w:val="20"/>
                <w:szCs w:val="20"/>
              </w:rPr>
              <w:instrText xml:space="preserve"> FORMTEXT </w:instrText>
            </w:r>
            <w:r w:rsidRPr="003957C3">
              <w:rPr>
                <w:rFonts w:cstheme="minorHAnsi"/>
                <w:sz w:val="20"/>
                <w:szCs w:val="20"/>
              </w:rPr>
            </w:r>
            <w:r w:rsidRPr="003957C3">
              <w:rPr>
                <w:rFonts w:cstheme="minorHAnsi"/>
                <w:sz w:val="20"/>
                <w:szCs w:val="20"/>
              </w:rPr>
              <w:fldChar w:fldCharType="separate"/>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sz w:val="20"/>
                <w:szCs w:val="20"/>
              </w:rPr>
              <w:fldChar w:fldCharType="end"/>
            </w:r>
          </w:p>
        </w:tc>
        <w:tc>
          <w:tcPr>
            <w:tcW w:w="1362" w:type="dxa"/>
            <w:gridSpan w:val="3"/>
            <w:tcBorders>
              <w:left w:val="single" w:sz="8" w:space="0" w:color="auto"/>
              <w:bottom w:val="single" w:sz="12" w:space="0" w:color="auto"/>
              <w:right w:val="single" w:sz="8" w:space="0" w:color="auto"/>
            </w:tcBorders>
            <w:tcMar>
              <w:left w:w="57" w:type="dxa"/>
              <w:right w:w="57" w:type="dxa"/>
            </w:tcMar>
            <w:vAlign w:val="center"/>
          </w:tcPr>
          <w:p w14:paraId="1D37B4BA" w14:textId="77777777" w:rsidR="00713503" w:rsidRPr="003957C3" w:rsidRDefault="00713503" w:rsidP="00713503">
            <w:pPr>
              <w:tabs>
                <w:tab w:val="left" w:pos="2820"/>
              </w:tabs>
              <w:spacing w:after="0"/>
              <w:rPr>
                <w:rFonts w:cstheme="minorHAnsi"/>
                <w:color w:val="000000"/>
                <w:sz w:val="20"/>
                <w:szCs w:val="20"/>
                <w:highlight w:val="yellow"/>
              </w:rPr>
            </w:pPr>
            <w:r w:rsidRPr="003957C3">
              <w:rPr>
                <w:rFonts w:cstheme="minorHAnsi"/>
                <w:color w:val="000000"/>
                <w:sz w:val="20"/>
                <w:szCs w:val="20"/>
              </w:rPr>
              <w:t>Projekt</w:t>
            </w:r>
          </w:p>
        </w:tc>
        <w:tc>
          <w:tcPr>
            <w:tcW w:w="1041" w:type="dxa"/>
            <w:tcBorders>
              <w:left w:val="single" w:sz="8" w:space="0" w:color="auto"/>
              <w:bottom w:val="single" w:sz="12" w:space="0" w:color="auto"/>
              <w:right w:val="single" w:sz="8" w:space="0" w:color="auto"/>
            </w:tcBorders>
            <w:tcMar>
              <w:left w:w="57" w:type="dxa"/>
              <w:right w:w="57" w:type="dxa"/>
            </w:tcMar>
            <w:vAlign w:val="center"/>
          </w:tcPr>
          <w:p w14:paraId="7D1CFA57" w14:textId="77777777" w:rsidR="00713503" w:rsidRPr="003957C3" w:rsidRDefault="00713503" w:rsidP="00713503">
            <w:pPr>
              <w:tabs>
                <w:tab w:val="left" w:pos="2820"/>
              </w:tabs>
              <w:spacing w:after="0"/>
              <w:rPr>
                <w:rFonts w:cstheme="minorHAnsi"/>
                <w:color w:val="000000"/>
                <w:sz w:val="20"/>
                <w:szCs w:val="20"/>
                <w:highlight w:val="yellow"/>
              </w:rPr>
            </w:pPr>
            <w:r w:rsidRPr="003957C3">
              <w:rPr>
                <w:rFonts w:cstheme="minorHAnsi"/>
                <w:sz w:val="20"/>
                <w:szCs w:val="20"/>
              </w:rPr>
              <w:fldChar w:fldCharType="begin">
                <w:ffData>
                  <w:name w:val="Text1"/>
                  <w:enabled/>
                  <w:calcOnExit w:val="0"/>
                  <w:textInput/>
                </w:ffData>
              </w:fldChar>
            </w:r>
            <w:r w:rsidRPr="003957C3">
              <w:rPr>
                <w:rFonts w:cstheme="minorHAnsi"/>
                <w:sz w:val="20"/>
                <w:szCs w:val="20"/>
              </w:rPr>
              <w:instrText xml:space="preserve"> FORMTEXT </w:instrText>
            </w:r>
            <w:r w:rsidRPr="003957C3">
              <w:rPr>
                <w:rFonts w:cstheme="minorHAnsi"/>
                <w:sz w:val="20"/>
                <w:szCs w:val="20"/>
              </w:rPr>
            </w:r>
            <w:r w:rsidRPr="003957C3">
              <w:rPr>
                <w:rFonts w:cstheme="minorHAnsi"/>
                <w:sz w:val="20"/>
                <w:szCs w:val="20"/>
              </w:rPr>
              <w:fldChar w:fldCharType="separate"/>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sz w:val="20"/>
                <w:szCs w:val="20"/>
              </w:rPr>
              <w:fldChar w:fldCharType="end"/>
            </w:r>
          </w:p>
        </w:tc>
        <w:tc>
          <w:tcPr>
            <w:tcW w:w="1527" w:type="dxa"/>
            <w:gridSpan w:val="4"/>
            <w:tcBorders>
              <w:left w:val="single" w:sz="8" w:space="0" w:color="auto"/>
              <w:bottom w:val="single" w:sz="12" w:space="0" w:color="auto"/>
              <w:right w:val="single" w:sz="8" w:space="0" w:color="auto"/>
            </w:tcBorders>
            <w:tcMar>
              <w:left w:w="57" w:type="dxa"/>
              <w:right w:w="57" w:type="dxa"/>
            </w:tcMar>
            <w:vAlign w:val="center"/>
          </w:tcPr>
          <w:p w14:paraId="5BBCD357" w14:textId="77777777" w:rsidR="00713503" w:rsidRPr="003957C3" w:rsidRDefault="00713503" w:rsidP="00713503">
            <w:pPr>
              <w:tabs>
                <w:tab w:val="left" w:pos="2820"/>
              </w:tabs>
              <w:spacing w:after="0"/>
              <w:rPr>
                <w:rFonts w:cstheme="minorHAnsi"/>
                <w:color w:val="000000"/>
                <w:sz w:val="20"/>
                <w:szCs w:val="20"/>
              </w:rPr>
            </w:pPr>
            <w:r w:rsidRPr="003957C3">
              <w:rPr>
                <w:rFonts w:cstheme="minorHAnsi"/>
                <w:sz w:val="20"/>
                <w:szCs w:val="20"/>
              </w:rPr>
              <w:fldChar w:fldCharType="begin">
                <w:ffData>
                  <w:name w:val="Text1"/>
                  <w:enabled/>
                  <w:calcOnExit w:val="0"/>
                  <w:textInput/>
                </w:ffData>
              </w:fldChar>
            </w:r>
            <w:r w:rsidRPr="003957C3">
              <w:rPr>
                <w:rFonts w:cstheme="minorHAnsi"/>
                <w:sz w:val="20"/>
                <w:szCs w:val="20"/>
              </w:rPr>
              <w:instrText xml:space="preserve"> FORMTEXT </w:instrText>
            </w:r>
            <w:r w:rsidRPr="003957C3">
              <w:rPr>
                <w:rFonts w:cstheme="minorHAnsi"/>
                <w:sz w:val="20"/>
                <w:szCs w:val="20"/>
              </w:rPr>
            </w:r>
            <w:r w:rsidRPr="003957C3">
              <w:rPr>
                <w:rFonts w:cstheme="minorHAnsi"/>
                <w:sz w:val="20"/>
                <w:szCs w:val="20"/>
              </w:rPr>
              <w:fldChar w:fldCharType="separate"/>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sz w:val="20"/>
                <w:szCs w:val="20"/>
              </w:rPr>
              <w:fldChar w:fldCharType="end"/>
            </w:r>
            <w:r w:rsidRPr="003957C3">
              <w:rPr>
                <w:rFonts w:cstheme="minorHAnsi"/>
                <w:color w:val="000000"/>
                <w:sz w:val="20"/>
                <w:szCs w:val="20"/>
              </w:rPr>
              <w:t xml:space="preserve"> (Ostalo upisati)</w:t>
            </w:r>
          </w:p>
        </w:tc>
        <w:tc>
          <w:tcPr>
            <w:tcW w:w="1342" w:type="dxa"/>
            <w:gridSpan w:val="2"/>
            <w:tcBorders>
              <w:left w:val="single" w:sz="8" w:space="0" w:color="auto"/>
              <w:bottom w:val="single" w:sz="12" w:space="0" w:color="auto"/>
              <w:right w:val="single" w:sz="12" w:space="0" w:color="auto"/>
            </w:tcBorders>
            <w:tcMar>
              <w:left w:w="57" w:type="dxa"/>
              <w:right w:w="57" w:type="dxa"/>
            </w:tcMar>
            <w:vAlign w:val="center"/>
          </w:tcPr>
          <w:p w14:paraId="760494A2" w14:textId="77777777" w:rsidR="00713503" w:rsidRPr="003957C3" w:rsidRDefault="00713503" w:rsidP="00713503">
            <w:pPr>
              <w:tabs>
                <w:tab w:val="left" w:pos="2820"/>
              </w:tabs>
              <w:spacing w:after="0"/>
              <w:rPr>
                <w:rFonts w:cstheme="minorHAnsi"/>
                <w:color w:val="000000"/>
                <w:sz w:val="20"/>
                <w:szCs w:val="20"/>
              </w:rPr>
            </w:pPr>
            <w:r w:rsidRPr="003957C3">
              <w:rPr>
                <w:rFonts w:cstheme="minorHAnsi"/>
                <w:sz w:val="20"/>
                <w:szCs w:val="20"/>
              </w:rPr>
              <w:fldChar w:fldCharType="begin">
                <w:ffData>
                  <w:name w:val="Text1"/>
                  <w:enabled/>
                  <w:calcOnExit w:val="0"/>
                  <w:textInput/>
                </w:ffData>
              </w:fldChar>
            </w:r>
            <w:r w:rsidRPr="003957C3">
              <w:rPr>
                <w:rFonts w:cstheme="minorHAnsi"/>
                <w:sz w:val="20"/>
                <w:szCs w:val="20"/>
              </w:rPr>
              <w:instrText xml:space="preserve"> FORMTEXT </w:instrText>
            </w:r>
            <w:r w:rsidRPr="003957C3">
              <w:rPr>
                <w:rFonts w:cstheme="minorHAnsi"/>
                <w:sz w:val="20"/>
                <w:szCs w:val="20"/>
              </w:rPr>
            </w:r>
            <w:r w:rsidRPr="003957C3">
              <w:rPr>
                <w:rFonts w:cstheme="minorHAnsi"/>
                <w:sz w:val="20"/>
                <w:szCs w:val="20"/>
              </w:rPr>
              <w:fldChar w:fldCharType="separate"/>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noProof/>
                <w:sz w:val="20"/>
                <w:szCs w:val="20"/>
              </w:rPr>
              <w:t> </w:t>
            </w:r>
            <w:r w:rsidRPr="003957C3">
              <w:rPr>
                <w:rFonts w:cstheme="minorHAnsi"/>
                <w:sz w:val="20"/>
                <w:szCs w:val="20"/>
              </w:rPr>
              <w:fldChar w:fldCharType="end"/>
            </w:r>
          </w:p>
        </w:tc>
      </w:tr>
      <w:tr w:rsidR="00713503" w:rsidRPr="003957C3" w14:paraId="22C18498" w14:textId="77777777" w:rsidTr="00713503">
        <w:tc>
          <w:tcPr>
            <w:tcW w:w="1758"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411ABA9" w14:textId="77777777" w:rsidR="00713503" w:rsidRPr="003957C3" w:rsidRDefault="00713503" w:rsidP="00713503">
            <w:pPr>
              <w:tabs>
                <w:tab w:val="left" w:pos="360"/>
                <w:tab w:val="left" w:pos="540"/>
              </w:tabs>
              <w:spacing w:after="0" w:line="240" w:lineRule="auto"/>
              <w:rPr>
                <w:rFonts w:cstheme="minorHAnsi"/>
                <w:color w:val="000000"/>
                <w:sz w:val="20"/>
                <w:szCs w:val="20"/>
              </w:rPr>
            </w:pPr>
            <w:r w:rsidRPr="003957C3">
              <w:rPr>
                <w:rFonts w:cstheme="minorHAnsi"/>
                <w:color w:val="000000"/>
                <w:sz w:val="20"/>
                <w:szCs w:val="20"/>
              </w:rPr>
              <w:t>Ocjenjivanje i vrjednovanje rada studenata tijekom nastave i na završnom ispitu</w:t>
            </w:r>
          </w:p>
        </w:tc>
        <w:tc>
          <w:tcPr>
            <w:tcW w:w="7706" w:type="dxa"/>
            <w:gridSpan w:val="12"/>
            <w:tcBorders>
              <w:top w:val="single" w:sz="12" w:space="0" w:color="auto"/>
              <w:bottom w:val="single" w:sz="12" w:space="0" w:color="auto"/>
              <w:right w:val="single" w:sz="12" w:space="0" w:color="auto"/>
            </w:tcBorders>
            <w:shd w:val="clear" w:color="auto" w:fill="auto"/>
            <w:tcMar>
              <w:left w:w="57" w:type="dxa"/>
              <w:right w:w="57" w:type="dxa"/>
            </w:tcMar>
          </w:tcPr>
          <w:p w14:paraId="64F35B24"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Završna ocjena na predmetu Kineziterapija određuje se temeljem ostvarenih bodova iz:</w:t>
            </w:r>
          </w:p>
          <w:p w14:paraId="66FC71E1" w14:textId="77777777" w:rsidR="00713503" w:rsidRPr="003957C3" w:rsidRDefault="00713503" w:rsidP="00713503">
            <w:pPr>
              <w:tabs>
                <w:tab w:val="left" w:pos="2820"/>
              </w:tabs>
              <w:spacing w:after="0"/>
              <w:rPr>
                <w:rFonts w:cstheme="minorHAnsi"/>
                <w:sz w:val="20"/>
                <w:szCs w:val="20"/>
              </w:rPr>
            </w:pPr>
          </w:p>
          <w:p w14:paraId="7DA9C3F7"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 kolokvija (tri kolokvija; dva iz nastavnih tema s predavanja i 1 iz nastavnih tema iz seminara) nose ukupno 60% konačne ocjene (svaki po 20% od konačne ocjene) </w:t>
            </w:r>
          </w:p>
          <w:p w14:paraId="74CFC4E7" w14:textId="77777777" w:rsidR="00713503" w:rsidRPr="003957C3" w:rsidRDefault="00713503" w:rsidP="00713503">
            <w:pPr>
              <w:tabs>
                <w:tab w:val="left" w:pos="2820"/>
              </w:tabs>
              <w:spacing w:after="0"/>
              <w:rPr>
                <w:rFonts w:cstheme="minorHAnsi"/>
                <w:sz w:val="20"/>
                <w:szCs w:val="20"/>
              </w:rPr>
            </w:pPr>
          </w:p>
          <w:p w14:paraId="61C1BA97"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 napisana Posturalna analiza s primjerima vježbi nosi 10% od konačne ocjene </w:t>
            </w:r>
          </w:p>
          <w:p w14:paraId="6020299D" w14:textId="77777777" w:rsidR="00713503" w:rsidRPr="003957C3" w:rsidRDefault="00713503" w:rsidP="00713503">
            <w:pPr>
              <w:tabs>
                <w:tab w:val="left" w:pos="2820"/>
              </w:tabs>
              <w:spacing w:after="0"/>
              <w:rPr>
                <w:rFonts w:cstheme="minorHAnsi"/>
                <w:sz w:val="20"/>
                <w:szCs w:val="20"/>
              </w:rPr>
            </w:pPr>
          </w:p>
          <w:p w14:paraId="4CE9686A"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 praktično usmeni dio ispita nosi 30% od konačne ocjene </w:t>
            </w:r>
          </w:p>
          <w:p w14:paraId="3157986E" w14:textId="77777777" w:rsidR="00713503" w:rsidRPr="003957C3" w:rsidRDefault="00713503" w:rsidP="00713503">
            <w:pPr>
              <w:tabs>
                <w:tab w:val="left" w:pos="2820"/>
              </w:tabs>
              <w:spacing w:after="0"/>
              <w:rPr>
                <w:rFonts w:cstheme="minorHAnsi"/>
                <w:sz w:val="20"/>
                <w:szCs w:val="20"/>
              </w:rPr>
            </w:pPr>
          </w:p>
          <w:p w14:paraId="087F7959" w14:textId="77777777" w:rsidR="00713503" w:rsidRPr="003957C3" w:rsidRDefault="00713503" w:rsidP="00713503">
            <w:pPr>
              <w:tabs>
                <w:tab w:val="left" w:pos="2820"/>
              </w:tabs>
              <w:spacing w:after="0"/>
              <w:rPr>
                <w:rFonts w:cstheme="minorHAnsi"/>
                <w:b/>
                <w:sz w:val="20"/>
                <w:szCs w:val="20"/>
                <w:u w:val="single"/>
              </w:rPr>
            </w:pPr>
            <w:r w:rsidRPr="003957C3">
              <w:rPr>
                <w:rFonts w:cstheme="minorHAnsi"/>
                <w:b/>
                <w:sz w:val="20"/>
                <w:szCs w:val="20"/>
                <w:u w:val="single"/>
              </w:rPr>
              <w:t>Kolokviji:</w:t>
            </w:r>
          </w:p>
          <w:p w14:paraId="1D5F0674" w14:textId="77777777" w:rsidR="00713503" w:rsidRPr="003957C3" w:rsidRDefault="00713503" w:rsidP="00713503">
            <w:pPr>
              <w:tabs>
                <w:tab w:val="left" w:pos="2820"/>
              </w:tabs>
              <w:spacing w:after="0"/>
              <w:rPr>
                <w:rFonts w:cstheme="minorHAnsi"/>
                <w:sz w:val="20"/>
                <w:szCs w:val="20"/>
              </w:rPr>
            </w:pPr>
          </w:p>
          <w:p w14:paraId="61874FAE"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Kolokviji s nastavnim temama iz predavanja održati će se unutar satnice predavanja prema utvrđenom rasporedu i svaki će sadržavati prijeđeno gradivo do dana održavanja kolokvija.</w:t>
            </w:r>
          </w:p>
          <w:p w14:paraId="1F08A140" w14:textId="77777777" w:rsidR="00713503" w:rsidRPr="003957C3" w:rsidRDefault="00713503" w:rsidP="00713503">
            <w:pPr>
              <w:tabs>
                <w:tab w:val="left" w:pos="2820"/>
              </w:tabs>
              <w:spacing w:after="0"/>
              <w:rPr>
                <w:rFonts w:cstheme="minorHAnsi"/>
                <w:sz w:val="20"/>
                <w:szCs w:val="20"/>
              </w:rPr>
            </w:pPr>
          </w:p>
          <w:p w14:paraId="291EE254"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Kolokvij s nastavnim temama iz seminara održati će se prema utvrđenom rasporedu i sadržavati će gradivo iz svih održanih seminara. Biti će posebno najavljen na predavanjima.</w:t>
            </w:r>
          </w:p>
          <w:p w14:paraId="20DD6E55" w14:textId="77777777" w:rsidR="00713503" w:rsidRPr="003957C3" w:rsidRDefault="00713503" w:rsidP="00713503">
            <w:pPr>
              <w:tabs>
                <w:tab w:val="left" w:pos="2820"/>
              </w:tabs>
              <w:spacing w:after="0"/>
              <w:rPr>
                <w:rFonts w:cstheme="minorHAnsi"/>
                <w:sz w:val="20"/>
                <w:szCs w:val="20"/>
              </w:rPr>
            </w:pPr>
          </w:p>
          <w:p w14:paraId="69DE8719"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18F1AA38" w14:textId="77777777" w:rsidR="00713503" w:rsidRPr="003957C3" w:rsidRDefault="00713503" w:rsidP="00713503">
            <w:pPr>
              <w:tabs>
                <w:tab w:val="left" w:pos="2820"/>
              </w:tabs>
              <w:spacing w:after="0"/>
              <w:rPr>
                <w:rFonts w:cstheme="minorHAnsi"/>
                <w:sz w:val="20"/>
                <w:szCs w:val="20"/>
              </w:rPr>
            </w:pPr>
          </w:p>
          <w:p w14:paraId="0A1BDB8C" w14:textId="77777777" w:rsidR="00713503" w:rsidRPr="003957C3" w:rsidRDefault="00713503" w:rsidP="00713503">
            <w:pPr>
              <w:tabs>
                <w:tab w:val="left" w:pos="2820"/>
              </w:tabs>
              <w:spacing w:after="0"/>
              <w:rPr>
                <w:rFonts w:cstheme="minorHAnsi"/>
                <w:b/>
                <w:sz w:val="20"/>
                <w:szCs w:val="20"/>
                <w:u w:val="single"/>
              </w:rPr>
            </w:pPr>
            <w:r w:rsidRPr="003957C3">
              <w:rPr>
                <w:rFonts w:cstheme="minorHAnsi"/>
                <w:b/>
                <w:sz w:val="20"/>
                <w:szCs w:val="20"/>
                <w:u w:val="single"/>
              </w:rPr>
              <w:t>Praktično - usmeni dio ispita</w:t>
            </w:r>
          </w:p>
          <w:p w14:paraId="69C23BFC" w14:textId="77777777" w:rsidR="00713503" w:rsidRPr="003957C3" w:rsidRDefault="00713503" w:rsidP="00713503">
            <w:pPr>
              <w:tabs>
                <w:tab w:val="left" w:pos="2820"/>
              </w:tabs>
              <w:spacing w:after="0"/>
              <w:rPr>
                <w:rFonts w:cstheme="minorHAnsi"/>
                <w:sz w:val="20"/>
                <w:szCs w:val="20"/>
              </w:rPr>
            </w:pPr>
          </w:p>
          <w:p w14:paraId="5B84203E"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Ovaj dio ispita moguće je polagati na redovnim ispitnim rokovima po završetku semestra uz uvjet da su prethodno položeni svi prije navedeni dijelovi – 3 kolokvija.</w:t>
            </w:r>
          </w:p>
          <w:p w14:paraId="76D5C15D" w14:textId="77777777" w:rsidR="00713503" w:rsidRPr="003957C3" w:rsidRDefault="00713503" w:rsidP="00713503">
            <w:pPr>
              <w:tabs>
                <w:tab w:val="left" w:pos="2820"/>
              </w:tabs>
              <w:spacing w:after="0"/>
              <w:rPr>
                <w:rFonts w:cstheme="minorHAnsi"/>
                <w:sz w:val="20"/>
                <w:szCs w:val="20"/>
              </w:rPr>
            </w:pPr>
          </w:p>
          <w:p w14:paraId="0167FAA2"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Svaki student mora napraviti Posturalna analizu jednog čovjeka u obliku seminarskog rada. Utvrditi njegove posturalne nedostatke. Ispuniti obrazac Analize posture te u njemu navesti ključne segmente tijela, zglobove, kojima bi trebalo procijeniti ROM i mišiće kojima bi trebalo </w:t>
            </w:r>
            <w:r w:rsidRPr="003957C3">
              <w:rPr>
                <w:rFonts w:cstheme="minorHAnsi"/>
                <w:sz w:val="20"/>
                <w:szCs w:val="20"/>
              </w:rPr>
              <w:lastRenderedPageBreak/>
              <w:t>procijeniti MMT. Opisati načine i tehnike kojima bi to odradili. Ponuditi 5 vježbi različitih tipova kojima bi tretirali kritične segmente. Na praktično usmenom ispitu, treba izvesti navedene testove i vježbe te detaljno analizirati dvije vježbe po odabiru profesora.</w:t>
            </w:r>
          </w:p>
          <w:p w14:paraId="0D06D76C"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Predložak seminarskog rada biti će postavljen na Loomen stranici predmeta. Ispunjeni predložak student je dužan predati do 20. siječnja 2016. godine. Ako student ne preda seminar do utvrđenog datuma neće moći prikupiti 1 ECTS koliko nosi predan pisani zadatak prema tome neće dobiti potpis za tekuću akademsku godinu.</w:t>
            </w:r>
          </w:p>
          <w:p w14:paraId="5A82F10C"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Svaki student koji ne dobije potpis ne može izlaziti na ispitne rokove, te slijedeće akademske godine mora ponovno upisati predmet.</w:t>
            </w:r>
          </w:p>
          <w:p w14:paraId="6C664225" w14:textId="77777777" w:rsidR="00713503" w:rsidRPr="003957C3" w:rsidRDefault="00713503" w:rsidP="00713503">
            <w:pPr>
              <w:tabs>
                <w:tab w:val="left" w:pos="2820"/>
              </w:tabs>
              <w:spacing w:after="0"/>
              <w:rPr>
                <w:rFonts w:cstheme="minorHAnsi"/>
                <w:sz w:val="20"/>
                <w:szCs w:val="20"/>
              </w:rPr>
            </w:pPr>
          </w:p>
          <w:p w14:paraId="2A047370"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Svi dijelovi ispita biti će održani u terminima ispitnih rokova (veljača – 1 termin, lipanj – 1 termin, srpanj – 1 termin i rujan – 1 termin)</w:t>
            </w:r>
          </w:p>
          <w:p w14:paraId="07CD5C0B" w14:textId="77777777" w:rsidR="00713503" w:rsidRPr="003957C3" w:rsidRDefault="00713503" w:rsidP="00713503">
            <w:pPr>
              <w:tabs>
                <w:tab w:val="left" w:pos="2820"/>
              </w:tabs>
              <w:spacing w:after="0"/>
              <w:rPr>
                <w:rFonts w:cstheme="minorHAnsi"/>
                <w:sz w:val="20"/>
                <w:szCs w:val="20"/>
              </w:rPr>
            </w:pPr>
          </w:p>
          <w:p w14:paraId="6C50C8FE"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Temeljem svega navedenog odredit će se konačna ocjena ispita na način:</w:t>
            </w:r>
          </w:p>
          <w:p w14:paraId="723B9E8C"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 ocjena 2 (dovoljan) za ostvarenih 55% do 63%; </w:t>
            </w:r>
          </w:p>
          <w:p w14:paraId="743E5ED0"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 ocjena 3 (dobar) za ostvarenih 64% do 74%; </w:t>
            </w:r>
          </w:p>
          <w:p w14:paraId="17C83871"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 ocjena 4 (vrlo dobar) za ostvarenih 75% do 89%; </w:t>
            </w:r>
          </w:p>
          <w:p w14:paraId="772A09A9"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ocjena 5 (izvrstan) za ostvarenih 90% do 100% .</w:t>
            </w:r>
          </w:p>
        </w:tc>
      </w:tr>
      <w:tr w:rsidR="00713503" w:rsidRPr="003957C3" w14:paraId="2189A26A" w14:textId="77777777" w:rsidTr="00713503">
        <w:tc>
          <w:tcPr>
            <w:tcW w:w="1758" w:type="dxa"/>
            <w:vMerge w:val="restart"/>
            <w:tcBorders>
              <w:top w:val="single" w:sz="12" w:space="0" w:color="auto"/>
              <w:left w:val="single" w:sz="12" w:space="0" w:color="auto"/>
            </w:tcBorders>
            <w:shd w:val="clear" w:color="auto" w:fill="CCFFFF"/>
            <w:tcMar>
              <w:left w:w="57" w:type="dxa"/>
              <w:right w:w="57" w:type="dxa"/>
            </w:tcMar>
            <w:vAlign w:val="center"/>
          </w:tcPr>
          <w:p w14:paraId="750879C8" w14:textId="77777777" w:rsidR="00713503" w:rsidRPr="003957C3" w:rsidRDefault="00713503" w:rsidP="00713503">
            <w:pPr>
              <w:tabs>
                <w:tab w:val="left" w:pos="540"/>
              </w:tabs>
              <w:spacing w:after="0" w:line="240" w:lineRule="auto"/>
              <w:rPr>
                <w:rFonts w:cstheme="minorHAnsi"/>
                <w:color w:val="000000"/>
                <w:sz w:val="20"/>
                <w:szCs w:val="20"/>
              </w:rPr>
            </w:pPr>
            <w:r w:rsidRPr="003957C3">
              <w:rPr>
                <w:rFonts w:cstheme="minorHAnsi"/>
                <w:color w:val="000000"/>
                <w:sz w:val="20"/>
                <w:szCs w:val="20"/>
              </w:rPr>
              <w:lastRenderedPageBreak/>
              <w:t>Obvezna literatura (dostupna u knjižnici i putem ostalih medija)</w:t>
            </w:r>
          </w:p>
        </w:tc>
        <w:tc>
          <w:tcPr>
            <w:tcW w:w="4932" w:type="dxa"/>
            <w:gridSpan w:val="7"/>
            <w:tcBorders>
              <w:top w:val="single" w:sz="12" w:space="0" w:color="auto"/>
              <w:right w:val="single" w:sz="8" w:space="0" w:color="auto"/>
            </w:tcBorders>
            <w:shd w:val="clear" w:color="auto" w:fill="CCECFF"/>
            <w:tcMar>
              <w:left w:w="57" w:type="dxa"/>
              <w:right w:w="57" w:type="dxa"/>
            </w:tcMar>
            <w:vAlign w:val="center"/>
          </w:tcPr>
          <w:p w14:paraId="6134E132" w14:textId="77777777" w:rsidR="00713503" w:rsidRPr="003957C3" w:rsidRDefault="00713503" w:rsidP="00713503">
            <w:pPr>
              <w:tabs>
                <w:tab w:val="left" w:pos="2820"/>
              </w:tabs>
              <w:spacing w:after="0"/>
              <w:jc w:val="center"/>
              <w:rPr>
                <w:rFonts w:cstheme="minorHAnsi"/>
                <w:b/>
                <w:color w:val="000000"/>
                <w:sz w:val="20"/>
                <w:szCs w:val="20"/>
              </w:rPr>
            </w:pPr>
            <w:r w:rsidRPr="003957C3">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4B0189A" w14:textId="77777777" w:rsidR="00713503" w:rsidRPr="003957C3" w:rsidRDefault="00713503" w:rsidP="00713503">
            <w:pPr>
              <w:tabs>
                <w:tab w:val="left" w:pos="2820"/>
              </w:tabs>
              <w:spacing w:after="0"/>
              <w:jc w:val="center"/>
              <w:rPr>
                <w:rFonts w:cstheme="minorHAnsi"/>
                <w:b/>
                <w:color w:val="000000"/>
                <w:sz w:val="20"/>
                <w:szCs w:val="20"/>
              </w:rPr>
            </w:pPr>
            <w:r w:rsidRPr="003957C3">
              <w:rPr>
                <w:rFonts w:cstheme="minorHAnsi"/>
                <w:b/>
                <w:color w:val="000000"/>
                <w:sz w:val="20"/>
                <w:szCs w:val="20"/>
              </w:rPr>
              <w:t>Broj primjeraka u knjižnici</w:t>
            </w:r>
          </w:p>
        </w:tc>
        <w:tc>
          <w:tcPr>
            <w:tcW w:w="153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2AC92D4" w14:textId="77777777" w:rsidR="00713503" w:rsidRPr="003957C3" w:rsidRDefault="00713503" w:rsidP="00713503">
            <w:pPr>
              <w:tabs>
                <w:tab w:val="left" w:pos="2820"/>
              </w:tabs>
              <w:spacing w:after="0"/>
              <w:jc w:val="center"/>
              <w:rPr>
                <w:rFonts w:cstheme="minorHAnsi"/>
                <w:b/>
                <w:color w:val="000000"/>
                <w:sz w:val="20"/>
                <w:szCs w:val="20"/>
              </w:rPr>
            </w:pPr>
            <w:r w:rsidRPr="003957C3">
              <w:rPr>
                <w:rFonts w:cstheme="minorHAnsi"/>
                <w:b/>
                <w:color w:val="000000"/>
                <w:sz w:val="20"/>
                <w:szCs w:val="20"/>
              </w:rPr>
              <w:t>Dostupnost putem ostalih medija</w:t>
            </w:r>
          </w:p>
        </w:tc>
      </w:tr>
      <w:tr w:rsidR="00713503" w:rsidRPr="003957C3" w14:paraId="0F4DB8CE" w14:textId="77777777" w:rsidTr="00713503">
        <w:trPr>
          <w:trHeight w:val="75"/>
        </w:trPr>
        <w:tc>
          <w:tcPr>
            <w:tcW w:w="1758" w:type="dxa"/>
            <w:vMerge/>
            <w:tcBorders>
              <w:left w:val="single" w:sz="12" w:space="0" w:color="auto"/>
            </w:tcBorders>
            <w:shd w:val="clear" w:color="auto" w:fill="CCFFFF"/>
            <w:tcMar>
              <w:left w:w="57" w:type="dxa"/>
              <w:right w:w="57" w:type="dxa"/>
            </w:tcMar>
            <w:vAlign w:val="center"/>
          </w:tcPr>
          <w:p w14:paraId="3828765A" w14:textId="77777777" w:rsidR="00713503" w:rsidRPr="003957C3" w:rsidRDefault="00713503" w:rsidP="00D57322">
            <w:pPr>
              <w:numPr>
                <w:ilvl w:val="0"/>
                <w:numId w:val="5"/>
              </w:numPr>
              <w:tabs>
                <w:tab w:val="left" w:pos="2820"/>
              </w:tabs>
              <w:spacing w:after="0" w:line="240" w:lineRule="auto"/>
              <w:rPr>
                <w:rFonts w:cstheme="minorHAnsi"/>
                <w:color w:val="000000"/>
                <w:sz w:val="20"/>
                <w:szCs w:val="20"/>
              </w:rPr>
            </w:pPr>
          </w:p>
        </w:tc>
        <w:tc>
          <w:tcPr>
            <w:tcW w:w="4932" w:type="dxa"/>
            <w:gridSpan w:val="7"/>
            <w:tcBorders>
              <w:right w:val="single" w:sz="8" w:space="0" w:color="auto"/>
            </w:tcBorders>
            <w:shd w:val="clear" w:color="auto" w:fill="auto"/>
            <w:tcMar>
              <w:left w:w="57" w:type="dxa"/>
              <w:right w:w="57" w:type="dxa"/>
            </w:tcMar>
          </w:tcPr>
          <w:p w14:paraId="03513D3B" w14:textId="77777777" w:rsidR="00713503" w:rsidRPr="003957C3" w:rsidRDefault="00713503" w:rsidP="00713503">
            <w:pPr>
              <w:widowControl w:val="0"/>
              <w:tabs>
                <w:tab w:val="num" w:pos="580"/>
              </w:tabs>
              <w:overflowPunct w:val="0"/>
              <w:autoSpaceDE w:val="0"/>
              <w:autoSpaceDN w:val="0"/>
              <w:adjustRightInd w:val="0"/>
              <w:spacing w:after="120" w:line="231" w:lineRule="auto"/>
              <w:ind w:right="1420"/>
              <w:rPr>
                <w:rFonts w:cstheme="minorHAnsi"/>
                <w:sz w:val="20"/>
                <w:szCs w:val="20"/>
              </w:rPr>
            </w:pPr>
            <w:r w:rsidRPr="003957C3">
              <w:rPr>
                <w:rFonts w:cstheme="minorHAnsi"/>
                <w:sz w:val="20"/>
                <w:szCs w:val="20"/>
              </w:rPr>
              <w:t xml:space="preserve">Paušić, J. (2020). Priručnik Analiza posture , ver2., Kineziološki fakultet, Split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EA6AE70" w14:textId="77777777" w:rsidR="00713503" w:rsidRPr="003957C3" w:rsidRDefault="00713503" w:rsidP="00713503">
            <w:pPr>
              <w:tabs>
                <w:tab w:val="left" w:pos="2820"/>
              </w:tabs>
              <w:spacing w:after="0"/>
              <w:jc w:val="center"/>
              <w:rPr>
                <w:rFonts w:cstheme="minorHAnsi"/>
                <w:color w:val="000000"/>
                <w:sz w:val="20"/>
                <w:szCs w:val="20"/>
              </w:rPr>
            </w:pPr>
            <w:r w:rsidRPr="003957C3">
              <w:rPr>
                <w:rFonts w:cstheme="minorHAnsi"/>
                <w:sz w:val="20"/>
                <w:szCs w:val="20"/>
              </w:rPr>
              <w:t>e</w:t>
            </w:r>
          </w:p>
        </w:tc>
        <w:tc>
          <w:tcPr>
            <w:tcW w:w="1530"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B7EECC3" w14:textId="77777777" w:rsidR="00713503" w:rsidRPr="003957C3" w:rsidRDefault="00713503" w:rsidP="00713503">
            <w:pPr>
              <w:tabs>
                <w:tab w:val="left" w:pos="2820"/>
              </w:tabs>
              <w:spacing w:after="0"/>
              <w:jc w:val="center"/>
              <w:rPr>
                <w:rFonts w:cstheme="minorHAnsi"/>
                <w:color w:val="000000"/>
                <w:sz w:val="20"/>
                <w:szCs w:val="20"/>
              </w:rPr>
            </w:pPr>
            <w:r w:rsidRPr="003957C3">
              <w:rPr>
                <w:rFonts w:cstheme="minorHAnsi"/>
                <w:sz w:val="20"/>
                <w:szCs w:val="20"/>
              </w:rPr>
              <w:t>Moodle</w:t>
            </w:r>
          </w:p>
        </w:tc>
      </w:tr>
      <w:tr w:rsidR="00713503" w:rsidRPr="003957C3" w14:paraId="3FCBC369" w14:textId="77777777" w:rsidTr="00713503">
        <w:trPr>
          <w:trHeight w:val="75"/>
        </w:trPr>
        <w:tc>
          <w:tcPr>
            <w:tcW w:w="1758" w:type="dxa"/>
            <w:vMerge/>
            <w:tcBorders>
              <w:left w:val="single" w:sz="12" w:space="0" w:color="auto"/>
            </w:tcBorders>
            <w:shd w:val="clear" w:color="auto" w:fill="CCFFFF"/>
            <w:tcMar>
              <w:left w:w="57" w:type="dxa"/>
              <w:right w:w="57" w:type="dxa"/>
            </w:tcMar>
            <w:vAlign w:val="center"/>
          </w:tcPr>
          <w:p w14:paraId="33B760A6" w14:textId="77777777" w:rsidR="00713503" w:rsidRPr="003957C3" w:rsidRDefault="00713503" w:rsidP="00D57322">
            <w:pPr>
              <w:numPr>
                <w:ilvl w:val="0"/>
                <w:numId w:val="5"/>
              </w:numPr>
              <w:tabs>
                <w:tab w:val="left" w:pos="2820"/>
              </w:tabs>
              <w:spacing w:after="0" w:line="240" w:lineRule="auto"/>
              <w:rPr>
                <w:rFonts w:cstheme="minorHAnsi"/>
                <w:color w:val="000000"/>
                <w:sz w:val="20"/>
                <w:szCs w:val="20"/>
              </w:rPr>
            </w:pPr>
          </w:p>
        </w:tc>
        <w:tc>
          <w:tcPr>
            <w:tcW w:w="4932" w:type="dxa"/>
            <w:gridSpan w:val="7"/>
            <w:tcBorders>
              <w:right w:val="single" w:sz="8" w:space="0" w:color="auto"/>
            </w:tcBorders>
            <w:shd w:val="clear" w:color="auto" w:fill="auto"/>
            <w:tcMar>
              <w:left w:w="57" w:type="dxa"/>
              <w:right w:w="57" w:type="dxa"/>
            </w:tcMar>
          </w:tcPr>
          <w:p w14:paraId="1D03816B" w14:textId="77777777" w:rsidR="00713503" w:rsidRPr="003957C3" w:rsidRDefault="00713503" w:rsidP="00713503">
            <w:pPr>
              <w:tabs>
                <w:tab w:val="left" w:pos="2820"/>
              </w:tabs>
              <w:spacing w:after="0"/>
              <w:rPr>
                <w:rFonts w:cstheme="minorHAnsi"/>
                <w:color w:val="000000"/>
                <w:sz w:val="20"/>
                <w:szCs w:val="20"/>
              </w:rPr>
            </w:pPr>
            <w:r w:rsidRPr="003957C3">
              <w:rPr>
                <w:rFonts w:cstheme="minorHAnsi"/>
                <w:sz w:val="20"/>
                <w:szCs w:val="20"/>
              </w:rPr>
              <w:t>Paušić, J. (2013). Priručnik Terapijsko vježbanje</w:t>
            </w:r>
          </w:p>
        </w:tc>
        <w:tc>
          <w:tcPr>
            <w:tcW w:w="1244" w:type="dxa"/>
            <w:gridSpan w:val="2"/>
            <w:tcBorders>
              <w:left w:val="single" w:sz="8" w:space="0" w:color="auto"/>
              <w:right w:val="single" w:sz="8" w:space="0" w:color="auto"/>
            </w:tcBorders>
            <w:shd w:val="clear" w:color="auto" w:fill="auto"/>
            <w:tcMar>
              <w:left w:w="57" w:type="dxa"/>
              <w:right w:w="57" w:type="dxa"/>
            </w:tcMar>
          </w:tcPr>
          <w:p w14:paraId="2A88B9CB" w14:textId="77777777" w:rsidR="00713503" w:rsidRPr="003957C3" w:rsidRDefault="00713503" w:rsidP="00713503">
            <w:pPr>
              <w:tabs>
                <w:tab w:val="left" w:pos="2820"/>
              </w:tabs>
              <w:spacing w:after="0"/>
              <w:jc w:val="center"/>
              <w:rPr>
                <w:rFonts w:cstheme="minorHAnsi"/>
                <w:color w:val="000000"/>
                <w:sz w:val="20"/>
                <w:szCs w:val="20"/>
              </w:rPr>
            </w:pPr>
            <w:r w:rsidRPr="003957C3">
              <w:rPr>
                <w:rFonts w:cstheme="minorHAnsi"/>
                <w:sz w:val="20"/>
                <w:szCs w:val="20"/>
              </w:rPr>
              <w:t>e</w:t>
            </w:r>
          </w:p>
        </w:tc>
        <w:tc>
          <w:tcPr>
            <w:tcW w:w="1530" w:type="dxa"/>
            <w:gridSpan w:val="3"/>
            <w:tcBorders>
              <w:left w:val="single" w:sz="8" w:space="0" w:color="auto"/>
              <w:right w:val="single" w:sz="12" w:space="0" w:color="auto"/>
            </w:tcBorders>
            <w:shd w:val="clear" w:color="auto" w:fill="auto"/>
            <w:tcMar>
              <w:left w:w="57" w:type="dxa"/>
              <w:right w:w="57" w:type="dxa"/>
            </w:tcMar>
          </w:tcPr>
          <w:p w14:paraId="5A4C6501" w14:textId="77777777" w:rsidR="00713503" w:rsidRPr="003957C3" w:rsidRDefault="00713503" w:rsidP="00713503">
            <w:pPr>
              <w:tabs>
                <w:tab w:val="left" w:pos="2820"/>
              </w:tabs>
              <w:spacing w:after="0"/>
              <w:jc w:val="center"/>
              <w:rPr>
                <w:rFonts w:cstheme="minorHAnsi"/>
                <w:color w:val="000000"/>
                <w:sz w:val="20"/>
                <w:szCs w:val="20"/>
              </w:rPr>
            </w:pPr>
            <w:r w:rsidRPr="003957C3">
              <w:rPr>
                <w:rFonts w:cstheme="minorHAnsi"/>
                <w:sz w:val="20"/>
                <w:szCs w:val="20"/>
              </w:rPr>
              <w:t>Moodle</w:t>
            </w:r>
          </w:p>
        </w:tc>
      </w:tr>
      <w:tr w:rsidR="00713503" w:rsidRPr="003957C3" w14:paraId="3B67FBDB" w14:textId="77777777" w:rsidTr="00713503">
        <w:trPr>
          <w:trHeight w:val="75"/>
        </w:trPr>
        <w:tc>
          <w:tcPr>
            <w:tcW w:w="1758" w:type="dxa"/>
            <w:vMerge/>
            <w:tcBorders>
              <w:left w:val="single" w:sz="12" w:space="0" w:color="auto"/>
            </w:tcBorders>
            <w:shd w:val="clear" w:color="auto" w:fill="CCFFFF"/>
            <w:tcMar>
              <w:left w:w="57" w:type="dxa"/>
              <w:right w:w="57" w:type="dxa"/>
            </w:tcMar>
            <w:vAlign w:val="center"/>
          </w:tcPr>
          <w:p w14:paraId="07146A24" w14:textId="77777777" w:rsidR="00713503" w:rsidRPr="003957C3" w:rsidRDefault="00713503" w:rsidP="00D57322">
            <w:pPr>
              <w:numPr>
                <w:ilvl w:val="0"/>
                <w:numId w:val="5"/>
              </w:numPr>
              <w:tabs>
                <w:tab w:val="left" w:pos="2820"/>
              </w:tabs>
              <w:spacing w:after="0" w:line="240" w:lineRule="auto"/>
              <w:rPr>
                <w:rFonts w:cstheme="minorHAnsi"/>
                <w:color w:val="000000"/>
                <w:sz w:val="20"/>
                <w:szCs w:val="20"/>
              </w:rPr>
            </w:pPr>
          </w:p>
        </w:tc>
        <w:tc>
          <w:tcPr>
            <w:tcW w:w="4932" w:type="dxa"/>
            <w:gridSpan w:val="7"/>
            <w:tcBorders>
              <w:right w:val="single" w:sz="8" w:space="0" w:color="auto"/>
            </w:tcBorders>
            <w:shd w:val="clear" w:color="auto" w:fill="auto"/>
            <w:tcMar>
              <w:left w:w="57" w:type="dxa"/>
              <w:right w:w="57" w:type="dxa"/>
            </w:tcMar>
          </w:tcPr>
          <w:p w14:paraId="35389622"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 xml:space="preserve">Materijali na Moodle stranici predmeta </w:t>
            </w:r>
          </w:p>
          <w:p w14:paraId="56E472E3" w14:textId="77777777" w:rsidR="00713503" w:rsidRPr="003957C3" w:rsidRDefault="00B40921" w:rsidP="00713503">
            <w:pPr>
              <w:tabs>
                <w:tab w:val="left" w:pos="2820"/>
              </w:tabs>
              <w:spacing w:after="0"/>
              <w:rPr>
                <w:rFonts w:cstheme="minorHAnsi"/>
                <w:color w:val="0070C0"/>
                <w:sz w:val="20"/>
                <w:szCs w:val="20"/>
              </w:rPr>
            </w:pPr>
            <w:hyperlink r:id="rId28" w:anchor="section-0" w:history="1">
              <w:r w:rsidR="00713503" w:rsidRPr="003957C3">
                <w:rPr>
                  <w:rStyle w:val="Hyperlink"/>
                  <w:rFonts w:cstheme="minorHAnsi"/>
                  <w:color w:val="0070C0"/>
                  <w:sz w:val="20"/>
                  <w:szCs w:val="20"/>
                </w:rPr>
                <w:t>https://moodle.kifst.hr/course/view.php?id=119#section-0</w:t>
              </w:r>
            </w:hyperlink>
          </w:p>
        </w:tc>
        <w:tc>
          <w:tcPr>
            <w:tcW w:w="1244" w:type="dxa"/>
            <w:gridSpan w:val="2"/>
            <w:tcBorders>
              <w:left w:val="single" w:sz="8" w:space="0" w:color="auto"/>
              <w:right w:val="single" w:sz="8" w:space="0" w:color="auto"/>
            </w:tcBorders>
            <w:shd w:val="clear" w:color="auto" w:fill="auto"/>
            <w:tcMar>
              <w:left w:w="57" w:type="dxa"/>
              <w:right w:w="57" w:type="dxa"/>
            </w:tcMar>
          </w:tcPr>
          <w:p w14:paraId="151854D2" w14:textId="77777777" w:rsidR="00713503" w:rsidRPr="003957C3" w:rsidRDefault="00713503" w:rsidP="00713503">
            <w:pPr>
              <w:tabs>
                <w:tab w:val="left" w:pos="2820"/>
              </w:tabs>
              <w:spacing w:after="0"/>
              <w:jc w:val="center"/>
              <w:rPr>
                <w:rFonts w:cstheme="minorHAnsi"/>
                <w:color w:val="000000"/>
                <w:sz w:val="20"/>
                <w:szCs w:val="20"/>
              </w:rPr>
            </w:pPr>
            <w:r w:rsidRPr="003957C3">
              <w:rPr>
                <w:rFonts w:cstheme="minorHAnsi"/>
                <w:sz w:val="20"/>
                <w:szCs w:val="20"/>
              </w:rPr>
              <w:t>e</w:t>
            </w:r>
          </w:p>
        </w:tc>
        <w:tc>
          <w:tcPr>
            <w:tcW w:w="1530" w:type="dxa"/>
            <w:gridSpan w:val="3"/>
            <w:tcBorders>
              <w:left w:val="single" w:sz="8" w:space="0" w:color="auto"/>
              <w:right w:val="single" w:sz="12" w:space="0" w:color="auto"/>
            </w:tcBorders>
            <w:shd w:val="clear" w:color="auto" w:fill="auto"/>
            <w:tcMar>
              <w:left w:w="57" w:type="dxa"/>
              <w:right w:w="57" w:type="dxa"/>
            </w:tcMar>
          </w:tcPr>
          <w:p w14:paraId="617AB469" w14:textId="77777777" w:rsidR="00713503" w:rsidRPr="003957C3" w:rsidRDefault="00713503" w:rsidP="00713503">
            <w:pPr>
              <w:tabs>
                <w:tab w:val="left" w:pos="2820"/>
              </w:tabs>
              <w:spacing w:after="0"/>
              <w:jc w:val="center"/>
              <w:rPr>
                <w:rFonts w:cstheme="minorHAnsi"/>
                <w:color w:val="000000"/>
                <w:sz w:val="20"/>
                <w:szCs w:val="20"/>
              </w:rPr>
            </w:pPr>
            <w:r w:rsidRPr="003957C3">
              <w:rPr>
                <w:rFonts w:cstheme="minorHAnsi"/>
                <w:sz w:val="20"/>
                <w:szCs w:val="20"/>
              </w:rPr>
              <w:t>Moodle</w:t>
            </w:r>
          </w:p>
        </w:tc>
      </w:tr>
      <w:tr w:rsidR="00713503" w:rsidRPr="003957C3" w14:paraId="0C023F85" w14:textId="77777777" w:rsidTr="00713503">
        <w:tc>
          <w:tcPr>
            <w:tcW w:w="1758" w:type="dxa"/>
            <w:tcBorders>
              <w:top w:val="single" w:sz="12" w:space="0" w:color="auto"/>
              <w:left w:val="single" w:sz="12" w:space="0" w:color="auto"/>
            </w:tcBorders>
            <w:shd w:val="clear" w:color="auto" w:fill="CCFFFF"/>
            <w:tcMar>
              <w:left w:w="57" w:type="dxa"/>
              <w:right w:w="57" w:type="dxa"/>
            </w:tcMar>
            <w:vAlign w:val="center"/>
          </w:tcPr>
          <w:p w14:paraId="1F35E6FD" w14:textId="77777777" w:rsidR="00713503" w:rsidRPr="003957C3" w:rsidRDefault="00713503" w:rsidP="00713503">
            <w:pPr>
              <w:tabs>
                <w:tab w:val="left" w:pos="567"/>
              </w:tabs>
              <w:spacing w:after="0" w:line="240" w:lineRule="auto"/>
              <w:rPr>
                <w:rFonts w:cstheme="minorHAnsi"/>
                <w:color w:val="000000"/>
                <w:sz w:val="20"/>
                <w:szCs w:val="20"/>
              </w:rPr>
            </w:pPr>
            <w:r w:rsidRPr="003957C3">
              <w:rPr>
                <w:rFonts w:cstheme="minorHAnsi"/>
                <w:color w:val="000000"/>
                <w:sz w:val="20"/>
                <w:szCs w:val="20"/>
              </w:rPr>
              <w:t xml:space="preserve">Dopunska literatura </w:t>
            </w:r>
          </w:p>
          <w:p w14:paraId="71EB36FF" w14:textId="77777777" w:rsidR="00713503" w:rsidRPr="003957C3" w:rsidRDefault="00713503" w:rsidP="00713503">
            <w:pPr>
              <w:tabs>
                <w:tab w:val="left" w:pos="567"/>
              </w:tabs>
              <w:spacing w:after="0" w:line="240" w:lineRule="auto"/>
              <w:rPr>
                <w:rFonts w:cstheme="minorHAnsi"/>
                <w:color w:val="000000"/>
                <w:sz w:val="20"/>
                <w:szCs w:val="20"/>
              </w:rPr>
            </w:pPr>
          </w:p>
        </w:tc>
        <w:tc>
          <w:tcPr>
            <w:tcW w:w="7706" w:type="dxa"/>
            <w:gridSpan w:val="12"/>
            <w:tcBorders>
              <w:top w:val="single" w:sz="12" w:space="0" w:color="auto"/>
              <w:right w:val="single" w:sz="12" w:space="0" w:color="auto"/>
            </w:tcBorders>
            <w:tcMar>
              <w:left w:w="57" w:type="dxa"/>
              <w:right w:w="57" w:type="dxa"/>
            </w:tcMar>
          </w:tcPr>
          <w:p w14:paraId="67A9D297" w14:textId="77777777" w:rsidR="00713503" w:rsidRPr="003957C3" w:rsidRDefault="00713503" w:rsidP="00713503">
            <w:pPr>
              <w:widowControl w:val="0"/>
              <w:tabs>
                <w:tab w:val="num" w:pos="600"/>
              </w:tabs>
              <w:overflowPunct w:val="0"/>
              <w:autoSpaceDE w:val="0"/>
              <w:autoSpaceDN w:val="0"/>
              <w:adjustRightInd w:val="0"/>
              <w:spacing w:after="0" w:line="214" w:lineRule="auto"/>
              <w:jc w:val="both"/>
              <w:rPr>
                <w:rFonts w:cstheme="minorHAnsi"/>
                <w:sz w:val="20"/>
                <w:szCs w:val="20"/>
              </w:rPr>
            </w:pPr>
            <w:r w:rsidRPr="003957C3">
              <w:rPr>
                <w:rFonts w:cstheme="minorHAnsi"/>
                <w:sz w:val="20"/>
                <w:szCs w:val="20"/>
              </w:rPr>
              <w:t xml:space="preserve">Kendell, F., Kendell McCreary, E., Geise Provance, P., McIntyre Rodgers, M., Romani, W.A. (2005). MUSCLES TESTING AN FUNCTION WITH POSTURE AND PAIN. Lippincott Williams &amp; Wilkins. </w:t>
            </w:r>
          </w:p>
          <w:p w14:paraId="7900D1BB" w14:textId="77777777" w:rsidR="00713503" w:rsidRPr="003957C3" w:rsidRDefault="00713503" w:rsidP="00713503">
            <w:pPr>
              <w:widowControl w:val="0"/>
              <w:autoSpaceDE w:val="0"/>
              <w:autoSpaceDN w:val="0"/>
              <w:adjustRightInd w:val="0"/>
              <w:spacing w:after="0" w:line="62" w:lineRule="exact"/>
              <w:rPr>
                <w:rFonts w:cstheme="minorHAnsi"/>
                <w:sz w:val="20"/>
                <w:szCs w:val="20"/>
              </w:rPr>
            </w:pPr>
          </w:p>
          <w:p w14:paraId="2F7ADBD6" w14:textId="77777777" w:rsidR="00713503" w:rsidRPr="003957C3" w:rsidRDefault="00713503" w:rsidP="00713503">
            <w:pPr>
              <w:widowControl w:val="0"/>
              <w:tabs>
                <w:tab w:val="num" w:pos="600"/>
              </w:tabs>
              <w:overflowPunct w:val="0"/>
              <w:autoSpaceDE w:val="0"/>
              <w:autoSpaceDN w:val="0"/>
              <w:adjustRightInd w:val="0"/>
              <w:spacing w:after="0" w:line="213" w:lineRule="auto"/>
              <w:ind w:right="700"/>
              <w:jc w:val="both"/>
              <w:rPr>
                <w:rFonts w:cstheme="minorHAnsi"/>
                <w:sz w:val="20"/>
                <w:szCs w:val="20"/>
              </w:rPr>
            </w:pPr>
            <w:r w:rsidRPr="003957C3">
              <w:rPr>
                <w:rFonts w:cstheme="minorHAnsi"/>
                <w:sz w:val="20"/>
                <w:szCs w:val="20"/>
              </w:rPr>
              <w:t xml:space="preserve">Lippert L. S., Duesterhaus Minor M. A. (2007). Clinical Kinesiology and Anatomy. FA Davis, Philadelphia, USA. </w:t>
            </w:r>
          </w:p>
          <w:p w14:paraId="17505F9C" w14:textId="77777777" w:rsidR="00713503" w:rsidRPr="003957C3" w:rsidRDefault="00713503" w:rsidP="00713503">
            <w:pPr>
              <w:widowControl w:val="0"/>
              <w:autoSpaceDE w:val="0"/>
              <w:autoSpaceDN w:val="0"/>
              <w:adjustRightInd w:val="0"/>
              <w:spacing w:after="0" w:line="62" w:lineRule="exact"/>
              <w:rPr>
                <w:rFonts w:cstheme="minorHAnsi"/>
                <w:sz w:val="20"/>
                <w:szCs w:val="20"/>
              </w:rPr>
            </w:pPr>
          </w:p>
          <w:p w14:paraId="0170A65D" w14:textId="77777777" w:rsidR="00713503" w:rsidRPr="003957C3" w:rsidRDefault="00713503" w:rsidP="00713503">
            <w:pPr>
              <w:widowControl w:val="0"/>
              <w:tabs>
                <w:tab w:val="num" w:pos="600"/>
              </w:tabs>
              <w:overflowPunct w:val="0"/>
              <w:autoSpaceDE w:val="0"/>
              <w:autoSpaceDN w:val="0"/>
              <w:adjustRightInd w:val="0"/>
              <w:spacing w:after="0" w:line="212" w:lineRule="auto"/>
              <w:ind w:right="420"/>
              <w:jc w:val="both"/>
              <w:rPr>
                <w:rFonts w:cstheme="minorHAnsi"/>
                <w:sz w:val="20"/>
                <w:szCs w:val="20"/>
              </w:rPr>
            </w:pPr>
            <w:r w:rsidRPr="003957C3">
              <w:rPr>
                <w:rFonts w:cstheme="minorHAnsi"/>
                <w:sz w:val="20"/>
                <w:szCs w:val="20"/>
              </w:rPr>
              <w:t xml:space="preserve">Lippert L. S., Duesterhaus Minor M. A. (2007). Laboratory manual for Clinical Kinesiology and Anatomy. FA Davis, Philadelphia, USA. </w:t>
            </w:r>
          </w:p>
          <w:p w14:paraId="59AAE439" w14:textId="77777777" w:rsidR="00713503" w:rsidRPr="003957C3" w:rsidRDefault="00713503" w:rsidP="00713503">
            <w:pPr>
              <w:tabs>
                <w:tab w:val="left" w:pos="2820"/>
              </w:tabs>
              <w:spacing w:after="0"/>
              <w:rPr>
                <w:rFonts w:cstheme="minorHAnsi"/>
                <w:sz w:val="20"/>
                <w:szCs w:val="20"/>
              </w:rPr>
            </w:pPr>
          </w:p>
        </w:tc>
      </w:tr>
      <w:tr w:rsidR="00713503" w:rsidRPr="003957C3" w14:paraId="126018F8" w14:textId="77777777" w:rsidTr="00713503">
        <w:tc>
          <w:tcPr>
            <w:tcW w:w="1758" w:type="dxa"/>
            <w:tcBorders>
              <w:left w:val="single" w:sz="12" w:space="0" w:color="auto"/>
            </w:tcBorders>
            <w:shd w:val="clear" w:color="auto" w:fill="CCFFFF"/>
            <w:tcMar>
              <w:left w:w="57" w:type="dxa"/>
              <w:right w:w="57" w:type="dxa"/>
            </w:tcMar>
            <w:vAlign w:val="center"/>
          </w:tcPr>
          <w:p w14:paraId="4D4B83F8" w14:textId="77777777" w:rsidR="00713503" w:rsidRPr="003957C3" w:rsidRDefault="00713503" w:rsidP="00713503">
            <w:pPr>
              <w:tabs>
                <w:tab w:val="left" w:pos="567"/>
              </w:tabs>
              <w:spacing w:after="0" w:line="240" w:lineRule="auto"/>
              <w:rPr>
                <w:rFonts w:cstheme="minorHAnsi"/>
                <w:color w:val="000000"/>
                <w:sz w:val="20"/>
                <w:szCs w:val="20"/>
              </w:rPr>
            </w:pPr>
            <w:r w:rsidRPr="003957C3">
              <w:rPr>
                <w:rFonts w:cstheme="minorHAnsi"/>
                <w:color w:val="000000"/>
                <w:sz w:val="20"/>
                <w:szCs w:val="20"/>
              </w:rPr>
              <w:t>Načini praćenja kvalitete koji osiguravaju stjecanje utvrđenih ishoda učenja</w:t>
            </w:r>
          </w:p>
        </w:tc>
        <w:tc>
          <w:tcPr>
            <w:tcW w:w="7706" w:type="dxa"/>
            <w:gridSpan w:val="12"/>
            <w:tcBorders>
              <w:right w:val="single" w:sz="12" w:space="0" w:color="auto"/>
            </w:tcBorders>
            <w:tcMar>
              <w:left w:w="57" w:type="dxa"/>
              <w:right w:w="57" w:type="dxa"/>
            </w:tcMar>
          </w:tcPr>
          <w:p w14:paraId="651292D7"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kolokviji</w:t>
            </w:r>
          </w:p>
          <w:p w14:paraId="14982277"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usmeni ispit</w:t>
            </w:r>
          </w:p>
          <w:p w14:paraId="2B6EF956"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pisana zadaća</w:t>
            </w:r>
          </w:p>
          <w:p w14:paraId="5B60245E" w14:textId="77777777" w:rsidR="00713503" w:rsidRPr="003957C3" w:rsidRDefault="00713503" w:rsidP="00713503">
            <w:pPr>
              <w:tabs>
                <w:tab w:val="left" w:pos="2820"/>
              </w:tabs>
              <w:spacing w:after="0"/>
              <w:rPr>
                <w:rFonts w:cstheme="minorHAnsi"/>
                <w:sz w:val="20"/>
                <w:szCs w:val="20"/>
              </w:rPr>
            </w:pPr>
            <w:r w:rsidRPr="003957C3">
              <w:rPr>
                <w:rFonts w:cstheme="minorHAnsi"/>
                <w:sz w:val="20"/>
                <w:szCs w:val="20"/>
              </w:rPr>
              <w:t>vrednovanje predmeta i nastavnika od strane studenata</w:t>
            </w:r>
          </w:p>
        </w:tc>
      </w:tr>
      <w:tr w:rsidR="00713503" w:rsidRPr="003957C3" w14:paraId="7629B050" w14:textId="77777777" w:rsidTr="00713503">
        <w:tc>
          <w:tcPr>
            <w:tcW w:w="1758" w:type="dxa"/>
            <w:tcBorders>
              <w:left w:val="single" w:sz="12" w:space="0" w:color="auto"/>
              <w:bottom w:val="single" w:sz="12" w:space="0" w:color="auto"/>
            </w:tcBorders>
            <w:shd w:val="clear" w:color="auto" w:fill="CCFFFF"/>
            <w:tcMar>
              <w:left w:w="57" w:type="dxa"/>
              <w:right w:w="57" w:type="dxa"/>
            </w:tcMar>
            <w:vAlign w:val="center"/>
          </w:tcPr>
          <w:p w14:paraId="0BAAAE60" w14:textId="77777777" w:rsidR="00713503" w:rsidRPr="003957C3" w:rsidRDefault="00713503" w:rsidP="00713503">
            <w:pPr>
              <w:tabs>
                <w:tab w:val="left" w:pos="567"/>
              </w:tabs>
              <w:spacing w:after="0" w:line="240" w:lineRule="auto"/>
              <w:rPr>
                <w:rFonts w:cstheme="minorHAnsi"/>
                <w:color w:val="000000"/>
                <w:sz w:val="20"/>
                <w:szCs w:val="20"/>
              </w:rPr>
            </w:pPr>
            <w:r w:rsidRPr="003957C3">
              <w:rPr>
                <w:rFonts w:cstheme="minorHAnsi"/>
                <w:color w:val="000000"/>
                <w:sz w:val="20"/>
                <w:szCs w:val="20"/>
              </w:rPr>
              <w:t>Ostalo (prema mišljenju predlagatelja)</w:t>
            </w:r>
          </w:p>
        </w:tc>
        <w:tc>
          <w:tcPr>
            <w:tcW w:w="7706" w:type="dxa"/>
            <w:gridSpan w:val="12"/>
            <w:tcBorders>
              <w:bottom w:val="single" w:sz="12" w:space="0" w:color="auto"/>
              <w:right w:val="single" w:sz="12" w:space="0" w:color="auto"/>
            </w:tcBorders>
            <w:tcMar>
              <w:left w:w="57" w:type="dxa"/>
              <w:right w:w="57" w:type="dxa"/>
            </w:tcMar>
          </w:tcPr>
          <w:p w14:paraId="2DF048E8" w14:textId="77777777" w:rsidR="00713503" w:rsidRPr="003957C3" w:rsidRDefault="00713503" w:rsidP="00713503">
            <w:pPr>
              <w:tabs>
                <w:tab w:val="left" w:pos="2820"/>
              </w:tabs>
              <w:spacing w:after="0"/>
              <w:rPr>
                <w:rFonts w:cstheme="minorHAnsi"/>
                <w:sz w:val="20"/>
                <w:szCs w:val="20"/>
              </w:rPr>
            </w:pPr>
          </w:p>
        </w:tc>
      </w:tr>
    </w:tbl>
    <w:p w14:paraId="385DEA91" w14:textId="77777777" w:rsidR="00713503" w:rsidRDefault="00713503" w:rsidP="0066592E">
      <w:pPr>
        <w:rPr>
          <w:rFonts w:cstheme="minorHAnsi"/>
          <w:sz w:val="24"/>
          <w:szCs w:val="24"/>
        </w:rPr>
      </w:pPr>
    </w:p>
    <w:p w14:paraId="05FCA01C" w14:textId="77777777" w:rsidR="00713503" w:rsidRDefault="00713503">
      <w:pPr>
        <w:spacing w:after="160" w:line="259" w:lineRule="auto"/>
        <w:rPr>
          <w:rFonts w:cstheme="minorHAnsi"/>
          <w:sz w:val="24"/>
          <w:szCs w:val="24"/>
        </w:rPr>
      </w:pPr>
      <w:r>
        <w:rPr>
          <w:rFonts w:cstheme="minorHAnsi"/>
          <w:sz w:val="24"/>
          <w:szCs w:val="24"/>
        </w:rPr>
        <w:br w:type="page"/>
      </w:r>
    </w:p>
    <w:p w14:paraId="24F61F2C" w14:textId="77777777" w:rsidR="00713503" w:rsidRDefault="00713503" w:rsidP="0066592E">
      <w:pPr>
        <w:rPr>
          <w:rFonts w:cstheme="minorHAnsi"/>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435"/>
        <w:gridCol w:w="533"/>
        <w:gridCol w:w="742"/>
        <w:gridCol w:w="72"/>
        <w:gridCol w:w="706"/>
        <w:gridCol w:w="712"/>
        <w:gridCol w:w="618"/>
      </w:tblGrid>
      <w:tr w:rsidR="00C80A6C" w14:paraId="251B95CF" w14:textId="77777777" w:rsidTr="00C80A6C">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11169103" w14:textId="77777777" w:rsidR="00C80A6C" w:rsidRDefault="00C80A6C">
            <w:pPr>
              <w:spacing w:before="60" w:after="60" w:line="240" w:lineRule="auto"/>
              <w:ind w:left="397" w:hanging="397"/>
              <w:rPr>
                <w:rFonts w:cstheme="minorHAnsi"/>
                <w:b/>
                <w:sz w:val="20"/>
                <w:szCs w:val="20"/>
              </w:rPr>
            </w:pPr>
            <w:r>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29C5D225" w14:textId="77777777" w:rsidR="00C80A6C" w:rsidRDefault="00C80A6C">
            <w:pPr>
              <w:spacing w:before="60" w:after="60" w:line="240" w:lineRule="auto"/>
              <w:ind w:left="397" w:hanging="397"/>
              <w:rPr>
                <w:rFonts w:cstheme="minorHAnsi"/>
                <w:b/>
                <w:sz w:val="20"/>
                <w:szCs w:val="20"/>
              </w:rPr>
            </w:pPr>
            <w:r>
              <w:rPr>
                <w:rFonts w:cstheme="minorHAnsi"/>
                <w:b/>
                <w:sz w:val="20"/>
                <w:szCs w:val="20"/>
              </w:rPr>
              <w:t>BIOMEHANIKA</w:t>
            </w:r>
          </w:p>
        </w:tc>
      </w:tr>
      <w:tr w:rsidR="00C80A6C" w14:paraId="4FD53E78" w14:textId="77777777" w:rsidTr="00C80A6C">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E4EDACD" w14:textId="77777777" w:rsidR="00C80A6C" w:rsidRDefault="00C80A6C">
            <w:pPr>
              <w:spacing w:after="0" w:line="240" w:lineRule="auto"/>
              <w:rPr>
                <w:rStyle w:val="Strong"/>
              </w:rPr>
            </w:pPr>
            <w:r>
              <w:rPr>
                <w:rStyle w:val="Strong"/>
                <w:rFonts w:cstheme="minorHAns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22CB195" w14:textId="77777777" w:rsidR="00C80A6C" w:rsidRDefault="00C80A6C">
            <w:pPr>
              <w:spacing w:after="0" w:line="240" w:lineRule="auto"/>
            </w:pPr>
            <w:r>
              <w:rPr>
                <w:rFonts w:cstheme="minorHAnsi"/>
                <w:sz w:val="20"/>
                <w:szCs w:val="20"/>
              </w:rPr>
              <w:t>KFBBM</w:t>
            </w:r>
          </w:p>
        </w:tc>
        <w:tc>
          <w:tcPr>
            <w:tcW w:w="1667" w:type="dxa"/>
            <w:gridSpan w:val="3"/>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27A56311" w14:textId="77777777" w:rsidR="00C80A6C" w:rsidRDefault="00C80A6C">
            <w:pPr>
              <w:spacing w:after="0" w:line="240" w:lineRule="auto"/>
              <w:rPr>
                <w:rFonts w:cstheme="minorHAnsi"/>
                <w:sz w:val="20"/>
                <w:szCs w:val="20"/>
              </w:rPr>
            </w:pPr>
            <w:r>
              <w:rPr>
                <w:rFonts w:cstheme="minorHAnsi"/>
                <w:sz w:val="20"/>
                <w:szCs w:val="20"/>
              </w:rPr>
              <w:t>Godina studija</w:t>
            </w:r>
          </w:p>
        </w:tc>
        <w:tc>
          <w:tcPr>
            <w:tcW w:w="3383" w:type="dxa"/>
            <w:gridSpan w:val="6"/>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ED65706" w14:textId="77777777" w:rsidR="00C80A6C" w:rsidRDefault="00C80A6C">
            <w:pPr>
              <w:spacing w:after="0" w:line="240" w:lineRule="auto"/>
              <w:rPr>
                <w:rFonts w:cstheme="minorHAnsi"/>
                <w:sz w:val="20"/>
                <w:szCs w:val="20"/>
              </w:rPr>
            </w:pPr>
            <w:r>
              <w:rPr>
                <w:rFonts w:cstheme="minorHAnsi"/>
                <w:sz w:val="20"/>
                <w:szCs w:val="20"/>
              </w:rPr>
              <w:t>2</w:t>
            </w:r>
          </w:p>
        </w:tc>
      </w:tr>
      <w:tr w:rsidR="00C80A6C" w14:paraId="56F03139" w14:textId="77777777" w:rsidTr="00C80A6C">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2CA71C3" w14:textId="77777777" w:rsidR="00C80A6C" w:rsidRDefault="00C80A6C">
            <w:pPr>
              <w:spacing w:after="0" w:line="240" w:lineRule="auto"/>
              <w:rPr>
                <w:rFonts w:cstheme="minorHAnsi"/>
                <w:sz w:val="20"/>
                <w:szCs w:val="20"/>
              </w:rPr>
            </w:pPr>
            <w:r>
              <w:rPr>
                <w:rStyle w:val="Strong"/>
                <w:rFonts w:cstheme="minorHAns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B7B1C74" w14:textId="77777777" w:rsidR="00C80A6C" w:rsidRDefault="00C80A6C">
            <w:pPr>
              <w:spacing w:after="0" w:line="240" w:lineRule="auto"/>
              <w:rPr>
                <w:rFonts w:cstheme="minorHAnsi"/>
                <w:sz w:val="20"/>
                <w:szCs w:val="20"/>
              </w:rPr>
            </w:pPr>
            <w:r>
              <w:rPr>
                <w:rFonts w:cstheme="minorHAnsi"/>
                <w:sz w:val="20"/>
                <w:szCs w:val="20"/>
              </w:rPr>
              <w:t>izv.prof.dr.sc. Miodrag Spasić</w:t>
            </w:r>
          </w:p>
        </w:tc>
        <w:tc>
          <w:tcPr>
            <w:tcW w:w="1667" w:type="dxa"/>
            <w:gridSpan w:val="3"/>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CFF8D71" w14:textId="77777777" w:rsidR="00C80A6C" w:rsidRDefault="00C80A6C">
            <w:pPr>
              <w:spacing w:after="0" w:line="240" w:lineRule="auto"/>
              <w:rPr>
                <w:rFonts w:cstheme="minorHAnsi"/>
                <w:sz w:val="20"/>
                <w:szCs w:val="20"/>
              </w:rPr>
            </w:pPr>
            <w:r>
              <w:rPr>
                <w:rFonts w:cstheme="minorHAnsi"/>
                <w:sz w:val="20"/>
                <w:szCs w:val="20"/>
              </w:rPr>
              <w:t>Bodovna vrijednost (ECTS)</w:t>
            </w:r>
          </w:p>
        </w:tc>
        <w:tc>
          <w:tcPr>
            <w:tcW w:w="3383" w:type="dxa"/>
            <w:gridSpan w:val="6"/>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2E21945" w14:textId="77777777" w:rsidR="00C80A6C" w:rsidRDefault="00C80A6C">
            <w:pPr>
              <w:spacing w:after="0" w:line="240" w:lineRule="auto"/>
              <w:rPr>
                <w:rFonts w:cstheme="minorHAnsi"/>
                <w:sz w:val="20"/>
                <w:szCs w:val="20"/>
              </w:rPr>
            </w:pPr>
            <w:r>
              <w:rPr>
                <w:rFonts w:cstheme="minorHAnsi"/>
                <w:sz w:val="20"/>
                <w:szCs w:val="20"/>
              </w:rPr>
              <w:t>5</w:t>
            </w:r>
          </w:p>
        </w:tc>
      </w:tr>
      <w:tr w:rsidR="00C80A6C" w14:paraId="77A2BB20" w14:textId="77777777" w:rsidTr="00C80A6C">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79D4AA5" w14:textId="77777777" w:rsidR="00C80A6C" w:rsidRDefault="00C80A6C">
            <w:pPr>
              <w:spacing w:after="0" w:line="240" w:lineRule="auto"/>
              <w:rPr>
                <w:rFonts w:cstheme="minorHAnsi"/>
                <w:sz w:val="20"/>
                <w:szCs w:val="20"/>
              </w:rPr>
            </w:pPr>
            <w:r>
              <w:rPr>
                <w:rFonts w:cstheme="min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48458E35" w14:textId="77777777" w:rsidR="00C80A6C" w:rsidRDefault="00C80A6C">
            <w:pPr>
              <w:spacing w:after="0" w:line="240" w:lineRule="auto"/>
              <w:rPr>
                <w:rFonts w:cstheme="minorHAnsi"/>
                <w:sz w:val="20"/>
                <w:szCs w:val="20"/>
              </w:rPr>
            </w:pPr>
            <w:r>
              <w:rPr>
                <w:rFonts w:cstheme="minorHAnsi"/>
                <w:sz w:val="20"/>
                <w:szCs w:val="20"/>
              </w:rPr>
              <w:t>izv.prof.dr.sc. Josip Musić</w:t>
            </w:r>
          </w:p>
        </w:tc>
        <w:tc>
          <w:tcPr>
            <w:tcW w:w="1667" w:type="dxa"/>
            <w:gridSpan w:val="3"/>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F6D612B" w14:textId="77777777" w:rsidR="00C80A6C" w:rsidRDefault="00C80A6C">
            <w:pPr>
              <w:spacing w:after="0" w:line="240" w:lineRule="auto"/>
              <w:rPr>
                <w:rFonts w:cstheme="minorHAnsi"/>
                <w:sz w:val="20"/>
                <w:szCs w:val="20"/>
              </w:rPr>
            </w:pPr>
            <w:r>
              <w:rPr>
                <w:rFonts w:cstheme="minorHAnsi"/>
                <w:sz w:val="20"/>
                <w:szCs w:val="20"/>
              </w:rPr>
              <w:t>Način izvođenja nastave (broj sati u semestru)</w:t>
            </w:r>
          </w:p>
        </w:tc>
        <w:tc>
          <w:tcPr>
            <w:tcW w:w="1347"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2358744" w14:textId="77777777" w:rsidR="00C80A6C" w:rsidRDefault="00C80A6C">
            <w:pPr>
              <w:spacing w:after="0" w:line="240" w:lineRule="auto"/>
              <w:jc w:val="center"/>
              <w:rPr>
                <w:rFonts w:cstheme="minorHAnsi"/>
                <w:sz w:val="20"/>
                <w:szCs w:val="20"/>
              </w:rPr>
            </w:pPr>
            <w:r>
              <w:rPr>
                <w:rFonts w:cstheme="minorHAnsi"/>
                <w:sz w:val="20"/>
                <w:szCs w:val="20"/>
              </w:rPr>
              <w:t>P</w:t>
            </w:r>
          </w:p>
        </w:tc>
        <w:tc>
          <w:tcPr>
            <w:tcW w:w="706" w:type="dxa"/>
            <w:tcBorders>
              <w:top w:val="single" w:sz="4" w:space="0" w:color="auto"/>
              <w:left w:val="single" w:sz="4" w:space="0" w:color="auto"/>
              <w:bottom w:val="single" w:sz="12" w:space="0" w:color="auto"/>
              <w:right w:val="single" w:sz="12" w:space="0" w:color="auto"/>
            </w:tcBorders>
            <w:vAlign w:val="center"/>
            <w:hideMark/>
          </w:tcPr>
          <w:p w14:paraId="2A92EA9C" w14:textId="77777777" w:rsidR="00C80A6C" w:rsidRDefault="00C80A6C">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613F3145" w14:textId="77777777" w:rsidR="00C80A6C" w:rsidRDefault="00C80A6C">
            <w:pPr>
              <w:spacing w:after="0" w:line="240" w:lineRule="auto"/>
              <w:jc w:val="center"/>
              <w:rPr>
                <w:rFonts w:cstheme="minorHAnsi"/>
                <w:sz w:val="20"/>
                <w:szCs w:val="20"/>
              </w:rPr>
            </w:pPr>
            <w:r>
              <w:rPr>
                <w:rFonts w:cstheme="min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505212A9" w14:textId="77777777" w:rsidR="00C80A6C" w:rsidRDefault="00C80A6C">
            <w:pPr>
              <w:spacing w:after="0" w:line="240" w:lineRule="auto"/>
              <w:jc w:val="center"/>
              <w:rPr>
                <w:rFonts w:cstheme="minorHAnsi"/>
                <w:sz w:val="20"/>
                <w:szCs w:val="20"/>
              </w:rPr>
            </w:pPr>
            <w:r>
              <w:rPr>
                <w:rFonts w:cstheme="minorHAnsi"/>
                <w:sz w:val="20"/>
                <w:szCs w:val="20"/>
              </w:rPr>
              <w:t>T</w:t>
            </w:r>
          </w:p>
        </w:tc>
      </w:tr>
      <w:tr w:rsidR="00C80A6C" w14:paraId="56DECEF4" w14:textId="77777777" w:rsidTr="00C80A6C">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38F1C3BF" w14:textId="77777777" w:rsidR="00C80A6C" w:rsidRDefault="00C80A6C">
            <w:pPr>
              <w:spacing w:after="0" w:line="240" w:lineRule="auto"/>
              <w:rPr>
                <w:rFonts w:cstheme="minorHAnsi"/>
                <w:sz w:val="20"/>
                <w:szCs w:val="20"/>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2DEF3973" w14:textId="77777777" w:rsidR="00C80A6C" w:rsidRDefault="00C80A6C">
            <w:pPr>
              <w:spacing w:after="0" w:line="240" w:lineRule="auto"/>
              <w:rPr>
                <w:rFonts w:cstheme="minorHAnsi"/>
                <w:sz w:val="20"/>
                <w:szCs w:val="20"/>
              </w:rPr>
            </w:pPr>
          </w:p>
        </w:tc>
        <w:tc>
          <w:tcPr>
            <w:tcW w:w="5730" w:type="dxa"/>
            <w:gridSpan w:val="3"/>
            <w:vMerge/>
            <w:tcBorders>
              <w:top w:val="single" w:sz="4" w:space="0" w:color="auto"/>
              <w:left w:val="single" w:sz="4" w:space="0" w:color="auto"/>
              <w:bottom w:val="single" w:sz="12" w:space="0" w:color="auto"/>
              <w:right w:val="single" w:sz="12" w:space="0" w:color="auto"/>
            </w:tcBorders>
            <w:vAlign w:val="center"/>
            <w:hideMark/>
          </w:tcPr>
          <w:p w14:paraId="4D7BBA0F" w14:textId="77777777" w:rsidR="00C80A6C" w:rsidRDefault="00C80A6C">
            <w:pPr>
              <w:spacing w:after="0" w:line="240" w:lineRule="auto"/>
              <w:rPr>
                <w:rFonts w:cstheme="minorHAnsi"/>
                <w:sz w:val="20"/>
                <w:szCs w:val="20"/>
              </w:rPr>
            </w:pPr>
          </w:p>
        </w:tc>
        <w:tc>
          <w:tcPr>
            <w:tcW w:w="1347"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E9D9DA7" w14:textId="77777777" w:rsidR="00C80A6C" w:rsidRDefault="00C80A6C">
            <w:pPr>
              <w:spacing w:after="0" w:line="240" w:lineRule="auto"/>
              <w:jc w:val="center"/>
              <w:rPr>
                <w:rFonts w:cstheme="minorHAnsi"/>
                <w:sz w:val="20"/>
                <w:szCs w:val="20"/>
              </w:rPr>
            </w:pPr>
            <w:r>
              <w:rPr>
                <w:rFonts w:cstheme="minorHAnsi"/>
                <w:sz w:val="20"/>
                <w:szCs w:val="20"/>
              </w:rPr>
              <w:t>15</w:t>
            </w:r>
          </w:p>
        </w:tc>
        <w:tc>
          <w:tcPr>
            <w:tcW w:w="706" w:type="dxa"/>
            <w:tcBorders>
              <w:top w:val="single" w:sz="4" w:space="0" w:color="auto"/>
              <w:left w:val="single" w:sz="4" w:space="0" w:color="auto"/>
              <w:bottom w:val="single" w:sz="12" w:space="0" w:color="auto"/>
              <w:right w:val="single" w:sz="12" w:space="0" w:color="auto"/>
            </w:tcBorders>
            <w:vAlign w:val="center"/>
            <w:hideMark/>
          </w:tcPr>
          <w:p w14:paraId="1FB5DF18" w14:textId="77777777" w:rsidR="00C80A6C" w:rsidRDefault="00C80A6C">
            <w:pPr>
              <w:spacing w:after="0" w:line="240" w:lineRule="auto"/>
              <w:jc w:val="center"/>
              <w:rPr>
                <w:rFonts w:cstheme="minorHAnsi"/>
                <w:sz w:val="20"/>
                <w:szCs w:val="20"/>
              </w:rPr>
            </w:pPr>
            <w:r>
              <w:rPr>
                <w:rFonts w:cstheme="minorHAnsi"/>
                <w:sz w:val="20"/>
                <w:szCs w:val="20"/>
              </w:rPr>
              <w:t>30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1F3C63E1" w14:textId="77777777" w:rsidR="00C80A6C" w:rsidRDefault="00C80A6C">
            <w:pPr>
              <w:spacing w:after="0" w:line="240" w:lineRule="auto"/>
              <w:jc w:val="center"/>
              <w:rPr>
                <w:rFonts w:cstheme="minorHAnsi"/>
                <w:sz w:val="20"/>
                <w:szCs w:val="20"/>
              </w:rPr>
            </w:pPr>
            <w:r>
              <w:rPr>
                <w:rFonts w:cstheme="minorHAnsi"/>
                <w:sz w:val="20"/>
                <w:szCs w:val="20"/>
              </w:rPr>
              <w:t>30</w:t>
            </w:r>
          </w:p>
        </w:tc>
        <w:tc>
          <w:tcPr>
            <w:tcW w:w="618" w:type="dxa"/>
            <w:tcBorders>
              <w:top w:val="single" w:sz="4" w:space="0" w:color="auto"/>
              <w:left w:val="single" w:sz="4" w:space="0" w:color="auto"/>
              <w:bottom w:val="single" w:sz="12" w:space="0" w:color="auto"/>
              <w:right w:val="single" w:sz="12" w:space="0" w:color="auto"/>
            </w:tcBorders>
            <w:vAlign w:val="center"/>
          </w:tcPr>
          <w:p w14:paraId="6AD05F24" w14:textId="77777777" w:rsidR="00C80A6C" w:rsidRDefault="00C80A6C">
            <w:pPr>
              <w:spacing w:after="0" w:line="240" w:lineRule="auto"/>
              <w:rPr>
                <w:rFonts w:cstheme="minorHAnsi"/>
                <w:sz w:val="20"/>
                <w:szCs w:val="20"/>
              </w:rPr>
            </w:pPr>
          </w:p>
        </w:tc>
      </w:tr>
      <w:tr w:rsidR="00C80A6C" w14:paraId="14DA60A8" w14:textId="77777777" w:rsidTr="00C80A6C">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CB64F9E" w14:textId="77777777" w:rsidR="00C80A6C" w:rsidRDefault="00C80A6C">
            <w:pPr>
              <w:spacing w:after="0" w:line="240" w:lineRule="auto"/>
              <w:rPr>
                <w:rFonts w:cstheme="minorHAnsi"/>
                <w:sz w:val="20"/>
                <w:szCs w:val="20"/>
              </w:rPr>
            </w:pPr>
            <w:r>
              <w:rPr>
                <w:rFonts w:cstheme="min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3919263B" w14:textId="77777777" w:rsidR="00C80A6C" w:rsidRDefault="00C80A6C">
            <w:pPr>
              <w:spacing w:after="0" w:line="240" w:lineRule="auto"/>
              <w:rPr>
                <w:rFonts w:cstheme="minorHAnsi"/>
                <w:sz w:val="20"/>
                <w:szCs w:val="20"/>
              </w:rPr>
            </w:pPr>
            <w:r>
              <w:rPr>
                <w:rFonts w:cstheme="minorHAnsi"/>
                <w:sz w:val="20"/>
                <w:szCs w:val="20"/>
              </w:rPr>
              <w:t>Obavezni</w:t>
            </w:r>
          </w:p>
        </w:tc>
        <w:tc>
          <w:tcPr>
            <w:tcW w:w="1667" w:type="dxa"/>
            <w:gridSpan w:val="3"/>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4DC8A5D" w14:textId="77777777" w:rsidR="00C80A6C" w:rsidRDefault="00C80A6C">
            <w:pPr>
              <w:spacing w:after="0" w:line="240" w:lineRule="auto"/>
              <w:rPr>
                <w:rFonts w:cstheme="minorHAnsi"/>
                <w:sz w:val="20"/>
                <w:szCs w:val="20"/>
              </w:rPr>
            </w:pPr>
            <w:r>
              <w:rPr>
                <w:rFonts w:cstheme="minorHAnsi"/>
                <w:sz w:val="20"/>
                <w:szCs w:val="20"/>
              </w:rPr>
              <w:t xml:space="preserve">Postotak primjene e-učenja </w:t>
            </w:r>
          </w:p>
        </w:tc>
        <w:tc>
          <w:tcPr>
            <w:tcW w:w="3383" w:type="dxa"/>
            <w:gridSpan w:val="6"/>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BB4DEF5" w14:textId="77777777" w:rsidR="00C80A6C" w:rsidRDefault="00C80A6C">
            <w:pPr>
              <w:spacing w:after="0" w:line="240" w:lineRule="auto"/>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tc>
      </w:tr>
      <w:tr w:rsidR="00C80A6C" w14:paraId="504CC354" w14:textId="77777777" w:rsidTr="00C80A6C">
        <w:trPr>
          <w:trHeight w:val="509"/>
        </w:trPr>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18BAC60E" w14:textId="77777777" w:rsidR="00C80A6C" w:rsidRDefault="00C80A6C">
            <w:pPr>
              <w:tabs>
                <w:tab w:val="left" w:pos="2820"/>
              </w:tabs>
              <w:spacing w:after="0"/>
              <w:jc w:val="center"/>
              <w:rPr>
                <w:rFonts w:cstheme="minorHAnsi"/>
                <w:b/>
                <w:sz w:val="20"/>
                <w:szCs w:val="20"/>
              </w:rPr>
            </w:pPr>
            <w:r>
              <w:rPr>
                <w:rFonts w:cstheme="minorHAnsi"/>
                <w:b/>
                <w:sz w:val="20"/>
                <w:szCs w:val="20"/>
              </w:rPr>
              <w:t>OPIS PREDMETA</w:t>
            </w:r>
          </w:p>
        </w:tc>
      </w:tr>
      <w:tr w:rsidR="00C80A6C" w14:paraId="5FFE0822" w14:textId="77777777" w:rsidTr="00C80A6C">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BEE48DB" w14:textId="77777777" w:rsidR="00C80A6C" w:rsidRDefault="00C80A6C">
            <w:pPr>
              <w:tabs>
                <w:tab w:val="left" w:pos="2820"/>
              </w:tabs>
              <w:spacing w:after="0" w:line="240" w:lineRule="auto"/>
              <w:rPr>
                <w:rFonts w:cstheme="minorHAnsi"/>
                <w:sz w:val="20"/>
                <w:szCs w:val="20"/>
              </w:rPr>
            </w:pPr>
            <w:r>
              <w:rPr>
                <w:rFonts w:cstheme="min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F6DBD24" w14:textId="77777777" w:rsidR="00C80A6C" w:rsidRDefault="00C80A6C">
            <w:pPr>
              <w:tabs>
                <w:tab w:val="left" w:pos="2820"/>
              </w:tabs>
              <w:spacing w:after="0"/>
              <w:rPr>
                <w:rFonts w:cstheme="minorHAnsi"/>
                <w:sz w:val="20"/>
                <w:szCs w:val="20"/>
              </w:rPr>
            </w:pPr>
            <w:r>
              <w:rPr>
                <w:rFonts w:cstheme="minorHAnsi"/>
                <w:sz w:val="20"/>
                <w:szCs w:val="20"/>
              </w:rPr>
              <w:t>Osposobiti studenta za prepoznavanje biomehaničkih problema s naglaskom na sport, te primjenjivanje fizikalnih zakona i različitih metodoloških pristupa u svrhu rješavanja istih.</w:t>
            </w:r>
          </w:p>
        </w:tc>
      </w:tr>
      <w:tr w:rsidR="00C80A6C" w14:paraId="4744436D" w14:textId="77777777" w:rsidTr="00C80A6C">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F8AFC82" w14:textId="77777777" w:rsidR="00C80A6C" w:rsidRDefault="00C80A6C">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205E03F" w14:textId="77777777" w:rsidR="00C80A6C" w:rsidRDefault="00C80A6C">
            <w:pPr>
              <w:tabs>
                <w:tab w:val="left" w:pos="2820"/>
              </w:tabs>
              <w:spacing w:after="0"/>
              <w:rPr>
                <w:rFonts w:cstheme="minorHAnsi"/>
                <w:b/>
                <w:color w:val="FF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36787C45" w14:textId="77777777" w:rsidR="00C80A6C" w:rsidRDefault="00C80A6C">
            <w:pPr>
              <w:tabs>
                <w:tab w:val="left" w:pos="2820"/>
              </w:tabs>
              <w:spacing w:after="0"/>
              <w:rPr>
                <w:rFonts w:cstheme="minorHAnsi"/>
                <w:sz w:val="20"/>
                <w:szCs w:val="20"/>
              </w:rPr>
            </w:pPr>
          </w:p>
        </w:tc>
      </w:tr>
      <w:tr w:rsidR="00C80A6C" w14:paraId="604CBA9E" w14:textId="77777777" w:rsidTr="00C80A6C">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0DB8DB5" w14:textId="77777777" w:rsidR="00C80A6C" w:rsidRDefault="00C80A6C">
            <w:pPr>
              <w:tabs>
                <w:tab w:val="left" w:pos="2820"/>
              </w:tabs>
              <w:spacing w:after="0" w:line="240" w:lineRule="auto"/>
              <w:rPr>
                <w:rFonts w:cstheme="minorHAnsi"/>
                <w:color w:val="000000"/>
                <w:sz w:val="20"/>
                <w:szCs w:val="20"/>
              </w:rPr>
            </w:pPr>
            <w:r>
              <w:rPr>
                <w:rFonts w:cstheme="min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1D81BD1" w14:textId="77777777" w:rsidR="00C80A6C" w:rsidRDefault="00C80A6C">
            <w:pPr>
              <w:tabs>
                <w:tab w:val="left" w:pos="2820"/>
              </w:tabs>
              <w:spacing w:after="0"/>
              <w:rPr>
                <w:rFonts w:cstheme="minorHAnsi"/>
                <w:sz w:val="20"/>
                <w:szCs w:val="20"/>
              </w:rPr>
            </w:pPr>
            <w:r>
              <w:rPr>
                <w:rFonts w:cstheme="minorHAnsi"/>
                <w:sz w:val="20"/>
                <w:szCs w:val="20"/>
              </w:rPr>
              <w:t>- pravilno interpretirati temeljne fizikalne pojmove</w:t>
            </w:r>
          </w:p>
          <w:p w14:paraId="7AAFEA34" w14:textId="77777777" w:rsidR="00C80A6C" w:rsidRDefault="00C80A6C">
            <w:pPr>
              <w:tabs>
                <w:tab w:val="left" w:pos="2820"/>
              </w:tabs>
              <w:spacing w:after="0"/>
              <w:rPr>
                <w:rFonts w:cstheme="minorHAnsi"/>
                <w:sz w:val="20"/>
                <w:szCs w:val="20"/>
              </w:rPr>
            </w:pPr>
            <w:r>
              <w:rPr>
                <w:rFonts w:cstheme="minorHAnsi"/>
                <w:sz w:val="20"/>
                <w:szCs w:val="20"/>
              </w:rPr>
              <w:t>- pravilno interpretirati temeljne biomehaničke pojmove</w:t>
            </w:r>
          </w:p>
          <w:p w14:paraId="49B8BF75" w14:textId="77777777" w:rsidR="00C80A6C" w:rsidRDefault="00C80A6C">
            <w:pPr>
              <w:tabs>
                <w:tab w:val="left" w:pos="2820"/>
              </w:tabs>
              <w:spacing w:after="0"/>
              <w:rPr>
                <w:rFonts w:cstheme="minorHAnsi"/>
                <w:sz w:val="20"/>
                <w:szCs w:val="20"/>
              </w:rPr>
            </w:pPr>
            <w:r>
              <w:rPr>
                <w:rFonts w:cstheme="minorHAnsi"/>
                <w:sz w:val="20"/>
                <w:szCs w:val="20"/>
              </w:rPr>
              <w:t>- opisati i interpretirati različite fizikalne teorije i zakone</w:t>
            </w:r>
          </w:p>
          <w:p w14:paraId="4F95BB01" w14:textId="77777777" w:rsidR="00C80A6C" w:rsidRDefault="00C80A6C">
            <w:pPr>
              <w:tabs>
                <w:tab w:val="left" w:pos="2820"/>
              </w:tabs>
              <w:spacing w:after="0"/>
              <w:rPr>
                <w:rFonts w:cstheme="minorHAnsi"/>
                <w:sz w:val="20"/>
                <w:szCs w:val="20"/>
              </w:rPr>
            </w:pPr>
            <w:r>
              <w:rPr>
                <w:rFonts w:cstheme="minorHAnsi"/>
                <w:sz w:val="20"/>
                <w:szCs w:val="20"/>
              </w:rPr>
              <w:t>- osmisliti i primijeniti različite metodološke pristupe prilikom rješavanja jednostavnih zadataka iz područja fizike</w:t>
            </w:r>
          </w:p>
          <w:p w14:paraId="3E33E47D" w14:textId="77777777" w:rsidR="00C80A6C" w:rsidRDefault="00C80A6C">
            <w:pPr>
              <w:tabs>
                <w:tab w:val="left" w:pos="2820"/>
              </w:tabs>
              <w:spacing w:after="0"/>
              <w:rPr>
                <w:rFonts w:cstheme="minorHAnsi"/>
                <w:sz w:val="20"/>
                <w:szCs w:val="20"/>
              </w:rPr>
            </w:pPr>
            <w:r>
              <w:rPr>
                <w:rFonts w:cstheme="minorHAnsi"/>
                <w:sz w:val="20"/>
                <w:szCs w:val="20"/>
              </w:rPr>
              <w:t>- osmisliti i primijeniti različite metodološke pristupe prilikom rješavanja jednostavnih zadataka iz područja biomehanike</w:t>
            </w:r>
          </w:p>
          <w:p w14:paraId="67D1620E" w14:textId="77777777" w:rsidR="00C80A6C" w:rsidRDefault="00C80A6C">
            <w:pPr>
              <w:tabs>
                <w:tab w:val="left" w:pos="2820"/>
              </w:tabs>
              <w:spacing w:after="0"/>
              <w:rPr>
                <w:rFonts w:cstheme="minorHAnsi"/>
                <w:sz w:val="20"/>
                <w:szCs w:val="20"/>
              </w:rPr>
            </w:pPr>
            <w:r>
              <w:rPr>
                <w:rFonts w:cstheme="minorHAnsi"/>
                <w:sz w:val="20"/>
                <w:szCs w:val="20"/>
              </w:rPr>
              <w:t>- provesti i interpretirati jednostavne istraživačke zadatke iz područja fizike</w:t>
            </w:r>
          </w:p>
          <w:p w14:paraId="66AB9A56" w14:textId="77777777" w:rsidR="00C80A6C" w:rsidRDefault="00C80A6C">
            <w:pPr>
              <w:tabs>
                <w:tab w:val="left" w:pos="2820"/>
              </w:tabs>
              <w:spacing w:after="0"/>
              <w:rPr>
                <w:rFonts w:cstheme="minorHAnsi"/>
                <w:sz w:val="20"/>
                <w:szCs w:val="20"/>
              </w:rPr>
            </w:pPr>
            <w:r>
              <w:rPr>
                <w:rFonts w:cstheme="minorHAnsi"/>
                <w:sz w:val="20"/>
                <w:szCs w:val="20"/>
              </w:rPr>
              <w:t>- provesti i interpretirati jednostavne istraživačke zadatke iz područja biomehanike</w:t>
            </w:r>
          </w:p>
        </w:tc>
      </w:tr>
      <w:tr w:rsidR="00C80A6C" w14:paraId="5729F680" w14:textId="77777777" w:rsidTr="00C80A6C">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AA03662" w14:textId="77777777" w:rsidR="00C80A6C" w:rsidRDefault="00C80A6C">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F533886" w14:textId="77777777" w:rsidR="00C80A6C" w:rsidRDefault="00C80A6C">
            <w:pPr>
              <w:tabs>
                <w:tab w:val="left" w:pos="2820"/>
              </w:tabs>
              <w:spacing w:after="0"/>
              <w:rPr>
                <w:rFonts w:cstheme="minorHAnsi"/>
                <w:sz w:val="20"/>
                <w:szCs w:val="20"/>
                <w:highlight w:val="yellow"/>
              </w:rPr>
            </w:pPr>
          </w:p>
          <w:tbl>
            <w:tblPr>
              <w:tblpPr w:leftFromText="180" w:rightFromText="180" w:vertAnchor="text" w:horzAnchor="margin" w:tblpY="842"/>
              <w:tblOverlap w:val="neve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44"/>
              <w:gridCol w:w="797"/>
              <w:gridCol w:w="1729"/>
            </w:tblGrid>
            <w:tr w:rsidR="00C80A6C" w14:paraId="0322F29B" w14:textId="77777777">
              <w:trPr>
                <w:trHeight w:val="800"/>
              </w:trPr>
              <w:tc>
                <w:tcPr>
                  <w:tcW w:w="71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66AC4E4F" w14:textId="77777777" w:rsidR="00C80A6C" w:rsidRDefault="00C80A6C">
                  <w:pPr>
                    <w:tabs>
                      <w:tab w:val="left" w:pos="2820"/>
                    </w:tabs>
                    <w:jc w:val="center"/>
                    <w:rPr>
                      <w:rFonts w:cstheme="minorHAnsi"/>
                      <w:sz w:val="20"/>
                      <w:szCs w:val="20"/>
                    </w:rPr>
                  </w:pPr>
                  <w:r>
                    <w:rPr>
                      <w:rFonts w:cstheme="minorHAnsi"/>
                      <w:sz w:val="20"/>
                      <w:szCs w:val="20"/>
                    </w:rPr>
                    <w:t>Tjedan</w:t>
                  </w:r>
                </w:p>
              </w:tc>
              <w:tc>
                <w:tcPr>
                  <w:tcW w:w="4042"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B45209C" w14:textId="77777777" w:rsidR="00C80A6C" w:rsidRDefault="00C80A6C">
                  <w:pPr>
                    <w:tabs>
                      <w:tab w:val="left" w:pos="2820"/>
                    </w:tabs>
                    <w:jc w:val="center"/>
                    <w:rPr>
                      <w:rFonts w:cstheme="minorHAnsi"/>
                      <w:sz w:val="20"/>
                      <w:szCs w:val="20"/>
                    </w:rPr>
                  </w:pPr>
                  <w:r>
                    <w:rPr>
                      <w:rFonts w:cstheme="minorHAnsi"/>
                      <w:sz w:val="20"/>
                      <w:szCs w:val="20"/>
                    </w:rPr>
                    <w:t>Nastavni sat predavanja</w:t>
                  </w:r>
                </w:p>
              </w:tc>
              <w:tc>
                <w:tcPr>
                  <w:tcW w:w="79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60100CD" w14:textId="77777777" w:rsidR="00C80A6C" w:rsidRDefault="00C80A6C">
                  <w:pPr>
                    <w:tabs>
                      <w:tab w:val="left" w:pos="2820"/>
                    </w:tabs>
                    <w:jc w:val="center"/>
                    <w:rPr>
                      <w:rFonts w:cstheme="minorHAnsi"/>
                      <w:sz w:val="20"/>
                      <w:szCs w:val="20"/>
                    </w:rPr>
                  </w:pPr>
                  <w:r>
                    <w:rPr>
                      <w:rFonts w:cstheme="minorHAnsi"/>
                      <w:sz w:val="20"/>
                      <w:szCs w:val="20"/>
                    </w:rPr>
                    <w:t>Broj sati</w:t>
                  </w:r>
                </w:p>
              </w:tc>
              <w:tc>
                <w:tcPr>
                  <w:tcW w:w="1728"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0F888354" w14:textId="77777777" w:rsidR="00C80A6C" w:rsidRDefault="00C80A6C">
                  <w:pPr>
                    <w:tabs>
                      <w:tab w:val="left" w:pos="2820"/>
                    </w:tabs>
                    <w:jc w:val="center"/>
                    <w:rPr>
                      <w:rFonts w:cstheme="minorHAnsi"/>
                      <w:sz w:val="20"/>
                      <w:szCs w:val="20"/>
                    </w:rPr>
                  </w:pPr>
                  <w:r>
                    <w:rPr>
                      <w:rFonts w:cstheme="minorHAnsi"/>
                      <w:sz w:val="20"/>
                      <w:szCs w:val="20"/>
                    </w:rPr>
                    <w:t>Nastavu izvodi</w:t>
                  </w:r>
                </w:p>
              </w:tc>
            </w:tr>
            <w:tr w:rsidR="00C80A6C" w14:paraId="6F1B997D"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1C38D" w14:textId="77777777" w:rsidR="00C80A6C" w:rsidRDefault="00C80A6C">
                  <w:pPr>
                    <w:tabs>
                      <w:tab w:val="left" w:pos="2820"/>
                    </w:tabs>
                    <w:jc w:val="center"/>
                    <w:rPr>
                      <w:rFonts w:cstheme="minorHAnsi"/>
                      <w:sz w:val="20"/>
                      <w:szCs w:val="20"/>
                    </w:rPr>
                  </w:pPr>
                  <w:r>
                    <w:rPr>
                      <w:rFonts w:cstheme="minorHAnsi"/>
                      <w:sz w:val="20"/>
                      <w:szCs w:val="20"/>
                    </w:rPr>
                    <w:t>1.</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7EE9D" w14:textId="77777777" w:rsidR="00C80A6C" w:rsidRDefault="00C80A6C">
                  <w:pPr>
                    <w:spacing w:after="0"/>
                    <w:jc w:val="center"/>
                    <w:rPr>
                      <w:sz w:val="20"/>
                      <w:szCs w:val="20"/>
                    </w:rPr>
                  </w:pPr>
                  <w:r>
                    <w:rPr>
                      <w:sz w:val="20"/>
                      <w:szCs w:val="20"/>
                    </w:rPr>
                    <w:t>Uvodno (O fizici, O Biomehanici, Izvorišta biomehanike).</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9C74B" w14:textId="77777777" w:rsidR="00C80A6C" w:rsidRDefault="00C80A6C">
                  <w:pPr>
                    <w:jc w:val="center"/>
                    <w:rPr>
                      <w:rFonts w:cstheme="minorHAnsi"/>
                      <w:sz w:val="20"/>
                      <w:szCs w:val="20"/>
                    </w:rP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F3BF2" w14:textId="77777777" w:rsidR="00C80A6C" w:rsidRDefault="00C80A6C">
                  <w:pPr>
                    <w:spacing w:after="0"/>
                    <w:jc w:val="center"/>
                    <w:rPr>
                      <w:sz w:val="20"/>
                      <w:szCs w:val="20"/>
                    </w:rPr>
                  </w:pPr>
                  <w:r>
                    <w:rPr>
                      <w:sz w:val="20"/>
                      <w:szCs w:val="20"/>
                    </w:rPr>
                    <w:t>Miodrag Spasić</w:t>
                  </w:r>
                </w:p>
              </w:tc>
            </w:tr>
            <w:tr w:rsidR="00C80A6C" w14:paraId="35572D85"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C43CE" w14:textId="77777777" w:rsidR="00C80A6C" w:rsidRDefault="00C80A6C">
                  <w:pPr>
                    <w:tabs>
                      <w:tab w:val="left" w:pos="2820"/>
                    </w:tabs>
                    <w:jc w:val="center"/>
                    <w:rPr>
                      <w:rFonts w:cstheme="minorHAnsi"/>
                      <w:sz w:val="20"/>
                      <w:szCs w:val="20"/>
                    </w:rPr>
                  </w:pPr>
                  <w:r>
                    <w:rPr>
                      <w:rFonts w:cstheme="minorHAnsi"/>
                      <w:sz w:val="20"/>
                      <w:szCs w:val="20"/>
                    </w:rPr>
                    <w:t>2.</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1DED2" w14:textId="77777777" w:rsidR="00C80A6C" w:rsidRDefault="00C80A6C">
                  <w:pPr>
                    <w:spacing w:after="0"/>
                    <w:jc w:val="center"/>
                    <w:rPr>
                      <w:sz w:val="20"/>
                      <w:szCs w:val="20"/>
                    </w:rPr>
                  </w:pPr>
                  <w:r>
                    <w:rPr>
                      <w:sz w:val="20"/>
                      <w:szCs w:val="20"/>
                    </w:rPr>
                    <w:t>Kinematika (Referentni sustavi, Gibanja u više dimenzija).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476E05D7"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2E2E424" w14:textId="77777777" w:rsidR="00C80A6C" w:rsidRDefault="00C80A6C">
                  <w:pPr>
                    <w:jc w:val="center"/>
                  </w:pPr>
                  <w:r>
                    <w:rPr>
                      <w:sz w:val="20"/>
                      <w:szCs w:val="20"/>
                    </w:rPr>
                    <w:t>Miodrag Spasić</w:t>
                  </w:r>
                </w:p>
              </w:tc>
            </w:tr>
            <w:tr w:rsidR="00C80A6C" w14:paraId="1D65D45A"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A0521" w14:textId="77777777" w:rsidR="00C80A6C" w:rsidRDefault="00C80A6C">
                  <w:pPr>
                    <w:tabs>
                      <w:tab w:val="left" w:pos="2820"/>
                    </w:tabs>
                    <w:jc w:val="center"/>
                    <w:rPr>
                      <w:rFonts w:cstheme="minorHAnsi"/>
                      <w:sz w:val="20"/>
                      <w:szCs w:val="20"/>
                    </w:rPr>
                  </w:pPr>
                  <w:r>
                    <w:rPr>
                      <w:rFonts w:cstheme="minorHAnsi"/>
                      <w:sz w:val="20"/>
                      <w:szCs w:val="20"/>
                    </w:rPr>
                    <w:t>3.</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3BD93" w14:textId="77777777" w:rsidR="00C80A6C" w:rsidRDefault="00C80A6C">
                  <w:pPr>
                    <w:spacing w:after="0"/>
                    <w:jc w:val="center"/>
                    <w:rPr>
                      <w:sz w:val="20"/>
                      <w:szCs w:val="20"/>
                    </w:rPr>
                  </w:pPr>
                  <w:r>
                    <w:rPr>
                      <w:sz w:val="20"/>
                      <w:szCs w:val="20"/>
                    </w:rPr>
                    <w:t>Rotacijska gibanja (Kinematika rotacija i veza s linearnim gibanjem).</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162C6A2D"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0F1F58C" w14:textId="77777777" w:rsidR="00C80A6C" w:rsidRDefault="00C80A6C">
                  <w:pPr>
                    <w:jc w:val="center"/>
                  </w:pPr>
                  <w:r>
                    <w:rPr>
                      <w:sz w:val="20"/>
                      <w:szCs w:val="20"/>
                    </w:rPr>
                    <w:t>Miodrag Spasić</w:t>
                  </w:r>
                </w:p>
              </w:tc>
            </w:tr>
            <w:tr w:rsidR="00C80A6C" w14:paraId="790B8B66"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04806" w14:textId="77777777" w:rsidR="00C80A6C" w:rsidRDefault="00C80A6C">
                  <w:pPr>
                    <w:tabs>
                      <w:tab w:val="left" w:pos="2820"/>
                    </w:tabs>
                    <w:jc w:val="center"/>
                    <w:rPr>
                      <w:rFonts w:cstheme="minorHAnsi"/>
                      <w:sz w:val="20"/>
                      <w:szCs w:val="20"/>
                    </w:rPr>
                  </w:pPr>
                  <w:r>
                    <w:rPr>
                      <w:rFonts w:cstheme="minorHAnsi"/>
                      <w:sz w:val="20"/>
                      <w:szCs w:val="20"/>
                    </w:rPr>
                    <w:t>4.</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80B62" w14:textId="77777777" w:rsidR="00C80A6C" w:rsidRDefault="00C80A6C">
                  <w:pPr>
                    <w:spacing w:after="0"/>
                    <w:jc w:val="center"/>
                    <w:rPr>
                      <w:sz w:val="20"/>
                      <w:szCs w:val="20"/>
                    </w:rPr>
                  </w:pPr>
                  <w:r>
                    <w:rPr>
                      <w:sz w:val="20"/>
                      <w:szCs w:val="20"/>
                    </w:rPr>
                    <w:t>Newtonovi zakoni gibanja.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43499C72"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A03A630" w14:textId="77777777" w:rsidR="00C80A6C" w:rsidRDefault="00C80A6C">
                  <w:pPr>
                    <w:jc w:val="center"/>
                  </w:pPr>
                  <w:r>
                    <w:rPr>
                      <w:sz w:val="20"/>
                      <w:szCs w:val="20"/>
                    </w:rPr>
                    <w:t>Miodrag Spasić</w:t>
                  </w:r>
                </w:p>
              </w:tc>
            </w:tr>
            <w:tr w:rsidR="00C80A6C" w14:paraId="2E3EA817"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FD3F2" w14:textId="77777777" w:rsidR="00C80A6C" w:rsidRDefault="00C80A6C">
                  <w:pPr>
                    <w:tabs>
                      <w:tab w:val="left" w:pos="2820"/>
                    </w:tabs>
                    <w:jc w:val="center"/>
                    <w:rPr>
                      <w:rFonts w:cstheme="minorHAnsi"/>
                      <w:sz w:val="20"/>
                      <w:szCs w:val="20"/>
                    </w:rPr>
                  </w:pPr>
                  <w:r>
                    <w:rPr>
                      <w:rFonts w:cstheme="minorHAnsi"/>
                      <w:sz w:val="20"/>
                      <w:szCs w:val="20"/>
                    </w:rPr>
                    <w:t>5.</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2C98C" w14:textId="77777777" w:rsidR="00C80A6C" w:rsidRDefault="00C80A6C">
                  <w:pPr>
                    <w:spacing w:after="0"/>
                    <w:jc w:val="center"/>
                    <w:rPr>
                      <w:sz w:val="20"/>
                      <w:szCs w:val="20"/>
                    </w:rPr>
                  </w:pPr>
                  <w:r>
                    <w:rPr>
                      <w:sz w:val="20"/>
                      <w:szCs w:val="20"/>
                    </w:rPr>
                    <w:t>Primjeri sila (sila teže, sila pritiska podloge, sila trenja, sila napetosti).</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191AE983"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87CFE90" w14:textId="77777777" w:rsidR="00C80A6C" w:rsidRDefault="00C80A6C">
                  <w:pPr>
                    <w:jc w:val="center"/>
                  </w:pPr>
                  <w:r>
                    <w:rPr>
                      <w:sz w:val="20"/>
                      <w:szCs w:val="20"/>
                    </w:rPr>
                    <w:t>Miodrag Spasić</w:t>
                  </w:r>
                </w:p>
              </w:tc>
            </w:tr>
            <w:tr w:rsidR="00C80A6C" w14:paraId="0AE74D54"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342AA" w14:textId="77777777" w:rsidR="00C80A6C" w:rsidRDefault="00C80A6C">
                  <w:pPr>
                    <w:tabs>
                      <w:tab w:val="left" w:pos="2820"/>
                    </w:tabs>
                    <w:jc w:val="center"/>
                    <w:rPr>
                      <w:rFonts w:cstheme="minorHAnsi"/>
                      <w:sz w:val="20"/>
                      <w:szCs w:val="20"/>
                    </w:rPr>
                  </w:pPr>
                  <w:r>
                    <w:rPr>
                      <w:rFonts w:cstheme="minorHAnsi"/>
                      <w:sz w:val="20"/>
                      <w:szCs w:val="20"/>
                    </w:rPr>
                    <w:t>6.</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13219" w14:textId="77777777" w:rsidR="00C80A6C" w:rsidRDefault="00C80A6C">
                  <w:pPr>
                    <w:spacing w:after="0"/>
                    <w:jc w:val="center"/>
                    <w:rPr>
                      <w:sz w:val="20"/>
                      <w:szCs w:val="20"/>
                    </w:rPr>
                  </w:pPr>
                  <w:r>
                    <w:rPr>
                      <w:sz w:val="20"/>
                      <w:szCs w:val="20"/>
                    </w:rPr>
                    <w:t>Primjeri sila (sila uzgona, sila otpora, aerodinamička sila).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774BC7B7"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139A121" w14:textId="77777777" w:rsidR="00C80A6C" w:rsidRDefault="00C80A6C">
                  <w:pPr>
                    <w:jc w:val="center"/>
                  </w:pPr>
                  <w:r>
                    <w:rPr>
                      <w:sz w:val="20"/>
                      <w:szCs w:val="20"/>
                    </w:rPr>
                    <w:t>Miodrag Spasić</w:t>
                  </w:r>
                </w:p>
              </w:tc>
            </w:tr>
            <w:tr w:rsidR="00C80A6C" w14:paraId="1B05BFBC"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E36ED" w14:textId="77777777" w:rsidR="00C80A6C" w:rsidRDefault="00C80A6C">
                  <w:pPr>
                    <w:tabs>
                      <w:tab w:val="left" w:pos="2820"/>
                    </w:tabs>
                    <w:jc w:val="center"/>
                    <w:rPr>
                      <w:rFonts w:cstheme="minorHAnsi"/>
                      <w:sz w:val="20"/>
                      <w:szCs w:val="20"/>
                    </w:rPr>
                  </w:pPr>
                  <w:r>
                    <w:rPr>
                      <w:rFonts w:cstheme="minorHAnsi"/>
                      <w:sz w:val="20"/>
                      <w:szCs w:val="20"/>
                    </w:rPr>
                    <w:t>7.</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E10C3" w14:textId="77777777" w:rsidR="00C80A6C" w:rsidRDefault="00C80A6C">
                  <w:pPr>
                    <w:spacing w:after="0"/>
                    <w:jc w:val="center"/>
                    <w:rPr>
                      <w:sz w:val="20"/>
                      <w:szCs w:val="20"/>
                    </w:rPr>
                  </w:pPr>
                  <w:r>
                    <w:rPr>
                      <w:sz w:val="20"/>
                      <w:szCs w:val="20"/>
                    </w:rPr>
                    <w:t>Primjeri sila (magnusova sila, elastična sila).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7A3613E7"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07A689EB" w14:textId="77777777" w:rsidR="00C80A6C" w:rsidRDefault="00C80A6C">
                  <w:pPr>
                    <w:jc w:val="center"/>
                  </w:pPr>
                  <w:r>
                    <w:rPr>
                      <w:sz w:val="20"/>
                      <w:szCs w:val="20"/>
                    </w:rPr>
                    <w:t>Miodrag Spasić</w:t>
                  </w:r>
                </w:p>
              </w:tc>
            </w:tr>
            <w:tr w:rsidR="00C80A6C" w14:paraId="21F09C12"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94E16" w14:textId="77777777" w:rsidR="00C80A6C" w:rsidRDefault="00C80A6C">
                  <w:pPr>
                    <w:tabs>
                      <w:tab w:val="left" w:pos="2820"/>
                    </w:tabs>
                    <w:jc w:val="center"/>
                    <w:rPr>
                      <w:rFonts w:cstheme="minorHAnsi"/>
                      <w:sz w:val="20"/>
                      <w:szCs w:val="20"/>
                    </w:rPr>
                  </w:pPr>
                  <w:r>
                    <w:rPr>
                      <w:rFonts w:cstheme="minorHAnsi"/>
                      <w:sz w:val="20"/>
                      <w:szCs w:val="20"/>
                    </w:rPr>
                    <w:t>8.</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58414" w14:textId="77777777" w:rsidR="00C80A6C" w:rsidRDefault="00C80A6C">
                  <w:pPr>
                    <w:spacing w:after="0"/>
                    <w:jc w:val="center"/>
                    <w:rPr>
                      <w:sz w:val="20"/>
                      <w:szCs w:val="20"/>
                    </w:rPr>
                  </w:pPr>
                  <w:r>
                    <w:rPr>
                      <w:sz w:val="20"/>
                      <w:szCs w:val="20"/>
                    </w:rPr>
                    <w:t>Sustavi čestica.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25B89DD4"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68B8817" w14:textId="77777777" w:rsidR="00C80A6C" w:rsidRDefault="00C80A6C">
                  <w:pPr>
                    <w:jc w:val="center"/>
                  </w:pPr>
                  <w:r>
                    <w:rPr>
                      <w:sz w:val="20"/>
                      <w:szCs w:val="20"/>
                    </w:rPr>
                    <w:t>Miodrag Spasić</w:t>
                  </w:r>
                </w:p>
              </w:tc>
            </w:tr>
            <w:tr w:rsidR="00C80A6C" w14:paraId="28E3576C"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01D7B" w14:textId="77777777" w:rsidR="00C80A6C" w:rsidRDefault="00C80A6C">
                  <w:pPr>
                    <w:tabs>
                      <w:tab w:val="left" w:pos="2820"/>
                    </w:tabs>
                    <w:jc w:val="center"/>
                    <w:rPr>
                      <w:rFonts w:cstheme="minorHAnsi"/>
                      <w:sz w:val="20"/>
                      <w:szCs w:val="20"/>
                    </w:rPr>
                  </w:pPr>
                  <w:r>
                    <w:rPr>
                      <w:rFonts w:cstheme="minorHAnsi"/>
                      <w:sz w:val="20"/>
                      <w:szCs w:val="20"/>
                    </w:rPr>
                    <w:t>9.</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7C156" w14:textId="77777777" w:rsidR="00C80A6C" w:rsidRDefault="00C80A6C">
                  <w:pPr>
                    <w:spacing w:after="0"/>
                    <w:jc w:val="center"/>
                    <w:rPr>
                      <w:sz w:val="20"/>
                      <w:szCs w:val="20"/>
                    </w:rPr>
                  </w:pPr>
                  <w:r>
                    <w:rPr>
                      <w:sz w:val="20"/>
                      <w:szCs w:val="20"/>
                    </w:rPr>
                    <w:t>Rotacijska gibanja.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43E0EF49"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748A4B4" w14:textId="77777777" w:rsidR="00C80A6C" w:rsidRDefault="00C80A6C">
                  <w:pPr>
                    <w:jc w:val="center"/>
                  </w:pPr>
                  <w:r>
                    <w:rPr>
                      <w:sz w:val="20"/>
                      <w:szCs w:val="20"/>
                    </w:rPr>
                    <w:t>Miodrag Spasić</w:t>
                  </w:r>
                </w:p>
              </w:tc>
            </w:tr>
            <w:tr w:rsidR="00C80A6C" w14:paraId="3082B55E"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D8F65" w14:textId="77777777" w:rsidR="00C80A6C" w:rsidRDefault="00C80A6C">
                  <w:pPr>
                    <w:tabs>
                      <w:tab w:val="left" w:pos="2820"/>
                    </w:tabs>
                    <w:jc w:val="center"/>
                    <w:rPr>
                      <w:rFonts w:cstheme="minorHAnsi"/>
                      <w:sz w:val="20"/>
                      <w:szCs w:val="20"/>
                    </w:rPr>
                  </w:pPr>
                  <w:r>
                    <w:rPr>
                      <w:rFonts w:cstheme="minorHAnsi"/>
                      <w:sz w:val="20"/>
                      <w:szCs w:val="20"/>
                    </w:rPr>
                    <w:t>10.</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2E245" w14:textId="77777777" w:rsidR="00C80A6C" w:rsidRDefault="00C80A6C">
                  <w:pPr>
                    <w:spacing w:after="0"/>
                    <w:jc w:val="center"/>
                    <w:rPr>
                      <w:sz w:val="20"/>
                      <w:szCs w:val="20"/>
                    </w:rPr>
                  </w:pPr>
                  <w:r>
                    <w:rPr>
                      <w:sz w:val="20"/>
                      <w:szCs w:val="20"/>
                    </w:rPr>
                    <w:t>Ravnoteža.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6CFF3CF7"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6D2D003" w14:textId="77777777" w:rsidR="00C80A6C" w:rsidRDefault="00C80A6C">
                  <w:pPr>
                    <w:jc w:val="center"/>
                  </w:pPr>
                  <w:r>
                    <w:rPr>
                      <w:sz w:val="20"/>
                      <w:szCs w:val="20"/>
                    </w:rPr>
                    <w:t>Miodrag Spasić</w:t>
                  </w:r>
                </w:p>
              </w:tc>
            </w:tr>
            <w:tr w:rsidR="00C80A6C" w14:paraId="259B46D1"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4AC6B" w14:textId="77777777" w:rsidR="00C80A6C" w:rsidRDefault="00C80A6C">
                  <w:pPr>
                    <w:tabs>
                      <w:tab w:val="left" w:pos="2820"/>
                    </w:tabs>
                    <w:jc w:val="center"/>
                    <w:rPr>
                      <w:rFonts w:cstheme="minorHAnsi"/>
                      <w:sz w:val="20"/>
                      <w:szCs w:val="20"/>
                    </w:rPr>
                  </w:pPr>
                  <w:r>
                    <w:rPr>
                      <w:rFonts w:cstheme="minorHAnsi"/>
                      <w:sz w:val="20"/>
                      <w:szCs w:val="20"/>
                    </w:rPr>
                    <w:lastRenderedPageBreak/>
                    <w:t>11.</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75379" w14:textId="77777777" w:rsidR="00C80A6C" w:rsidRDefault="00C80A6C">
                  <w:pPr>
                    <w:spacing w:after="0"/>
                    <w:jc w:val="center"/>
                    <w:rPr>
                      <w:sz w:val="20"/>
                      <w:szCs w:val="20"/>
                    </w:rPr>
                  </w:pPr>
                  <w:r>
                    <w:rPr>
                      <w:sz w:val="20"/>
                      <w:szCs w:val="20"/>
                    </w:rPr>
                    <w:t>Kinetička energija. Rad. Potencijalna energija.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781A112F"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B123C2D" w14:textId="77777777" w:rsidR="00C80A6C" w:rsidRDefault="00C80A6C">
                  <w:pPr>
                    <w:jc w:val="center"/>
                  </w:pPr>
                  <w:r>
                    <w:rPr>
                      <w:sz w:val="20"/>
                      <w:szCs w:val="20"/>
                    </w:rPr>
                    <w:t>Miodrag Spasić</w:t>
                  </w:r>
                </w:p>
              </w:tc>
            </w:tr>
            <w:tr w:rsidR="00C80A6C" w14:paraId="37D4821E"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889CE" w14:textId="77777777" w:rsidR="00C80A6C" w:rsidRDefault="00C80A6C">
                  <w:pPr>
                    <w:tabs>
                      <w:tab w:val="left" w:pos="2820"/>
                    </w:tabs>
                    <w:jc w:val="center"/>
                    <w:rPr>
                      <w:rFonts w:cstheme="minorHAnsi"/>
                      <w:sz w:val="20"/>
                      <w:szCs w:val="20"/>
                    </w:rPr>
                  </w:pPr>
                  <w:r>
                    <w:rPr>
                      <w:rFonts w:cstheme="minorHAnsi"/>
                      <w:sz w:val="20"/>
                      <w:szCs w:val="20"/>
                    </w:rPr>
                    <w:t>12.</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B816B" w14:textId="77777777" w:rsidR="00C80A6C" w:rsidRDefault="00C80A6C">
                  <w:pPr>
                    <w:spacing w:after="0"/>
                    <w:jc w:val="center"/>
                    <w:rPr>
                      <w:sz w:val="20"/>
                      <w:szCs w:val="20"/>
                    </w:rPr>
                  </w:pPr>
                  <w:r>
                    <w:rPr>
                      <w:sz w:val="20"/>
                      <w:szCs w:val="20"/>
                    </w:rPr>
                    <w:t>Očuvanje mehaničke energije.</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3F30E10E"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5136A13D" w14:textId="77777777" w:rsidR="00C80A6C" w:rsidRDefault="00C80A6C">
                  <w:pPr>
                    <w:jc w:val="center"/>
                  </w:pPr>
                  <w:r>
                    <w:rPr>
                      <w:sz w:val="20"/>
                      <w:szCs w:val="20"/>
                    </w:rPr>
                    <w:t>Miodrag Spasić</w:t>
                  </w:r>
                </w:p>
              </w:tc>
            </w:tr>
            <w:tr w:rsidR="00C80A6C" w14:paraId="0F58A81F"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09462" w14:textId="77777777" w:rsidR="00C80A6C" w:rsidRDefault="00C80A6C">
                  <w:pPr>
                    <w:tabs>
                      <w:tab w:val="left" w:pos="2820"/>
                    </w:tabs>
                    <w:jc w:val="center"/>
                    <w:rPr>
                      <w:rFonts w:cstheme="minorHAnsi"/>
                      <w:sz w:val="20"/>
                      <w:szCs w:val="20"/>
                    </w:rPr>
                  </w:pPr>
                  <w:r>
                    <w:rPr>
                      <w:rFonts w:cstheme="minorHAnsi"/>
                      <w:sz w:val="20"/>
                      <w:szCs w:val="20"/>
                    </w:rPr>
                    <w:t>13.</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96B7D" w14:textId="77777777" w:rsidR="00C80A6C" w:rsidRDefault="00C80A6C">
                  <w:pPr>
                    <w:spacing w:after="0"/>
                    <w:jc w:val="center"/>
                    <w:rPr>
                      <w:sz w:val="20"/>
                      <w:szCs w:val="20"/>
                    </w:rPr>
                  </w:pPr>
                  <w:r>
                    <w:rPr>
                      <w:sz w:val="20"/>
                      <w:szCs w:val="20"/>
                    </w:rPr>
                    <w:t>Snaga.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07BD65DE"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07F9A5C2" w14:textId="77777777" w:rsidR="00C80A6C" w:rsidRDefault="00C80A6C">
                  <w:pPr>
                    <w:jc w:val="center"/>
                  </w:pPr>
                  <w:r>
                    <w:rPr>
                      <w:sz w:val="20"/>
                      <w:szCs w:val="20"/>
                    </w:rPr>
                    <w:t>Miodrag Spasić</w:t>
                  </w:r>
                </w:p>
              </w:tc>
            </w:tr>
            <w:tr w:rsidR="00C80A6C" w14:paraId="0798C56C"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659EB" w14:textId="77777777" w:rsidR="00C80A6C" w:rsidRDefault="00C80A6C">
                  <w:pPr>
                    <w:tabs>
                      <w:tab w:val="left" w:pos="2820"/>
                    </w:tabs>
                    <w:jc w:val="center"/>
                    <w:rPr>
                      <w:rFonts w:cstheme="minorHAnsi"/>
                      <w:sz w:val="20"/>
                      <w:szCs w:val="20"/>
                    </w:rPr>
                  </w:pPr>
                  <w:r>
                    <w:rPr>
                      <w:rFonts w:cstheme="minorHAnsi"/>
                      <w:sz w:val="20"/>
                      <w:szCs w:val="20"/>
                    </w:rPr>
                    <w:t>14.</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47019" w14:textId="77777777" w:rsidR="00C80A6C" w:rsidRDefault="00C80A6C">
                  <w:pPr>
                    <w:spacing w:after="0"/>
                    <w:jc w:val="center"/>
                    <w:rPr>
                      <w:sz w:val="20"/>
                      <w:szCs w:val="20"/>
                    </w:rPr>
                  </w:pPr>
                  <w:r>
                    <w:rPr>
                      <w:sz w:val="20"/>
                      <w:szCs w:val="20"/>
                    </w:rPr>
                    <w:t>Biomehanička mjerenja.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1FED6638"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17744D6" w14:textId="77777777" w:rsidR="00C80A6C" w:rsidRDefault="00C80A6C">
                  <w:pPr>
                    <w:jc w:val="center"/>
                  </w:pPr>
                  <w:r>
                    <w:rPr>
                      <w:sz w:val="20"/>
                      <w:szCs w:val="20"/>
                    </w:rPr>
                    <w:t>Miodrag Spasić</w:t>
                  </w:r>
                </w:p>
              </w:tc>
            </w:tr>
            <w:tr w:rsidR="00C80A6C" w14:paraId="18DBF992"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A877F" w14:textId="77777777" w:rsidR="00C80A6C" w:rsidRDefault="00C80A6C">
                  <w:pPr>
                    <w:tabs>
                      <w:tab w:val="left" w:pos="2820"/>
                    </w:tabs>
                    <w:jc w:val="center"/>
                    <w:rPr>
                      <w:rFonts w:cstheme="minorHAnsi"/>
                      <w:sz w:val="20"/>
                      <w:szCs w:val="20"/>
                    </w:rPr>
                  </w:pPr>
                  <w:r>
                    <w:rPr>
                      <w:rFonts w:cstheme="minorHAnsi"/>
                      <w:sz w:val="20"/>
                      <w:szCs w:val="20"/>
                    </w:rPr>
                    <w:t>15.</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CBCA5" w14:textId="77777777" w:rsidR="00C80A6C" w:rsidRDefault="00C80A6C">
                  <w:pPr>
                    <w:spacing w:after="0"/>
                    <w:jc w:val="center"/>
                    <w:rPr>
                      <w:sz w:val="20"/>
                      <w:szCs w:val="20"/>
                    </w:rPr>
                  </w:pPr>
                  <w:r>
                    <w:rPr>
                      <w:sz w:val="20"/>
                      <w:szCs w:val="20"/>
                    </w:rPr>
                    <w:t>Vizualizacije</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3E2DF7E8"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048C63C4" w14:textId="77777777" w:rsidR="00C80A6C" w:rsidRDefault="00C80A6C">
                  <w:pPr>
                    <w:jc w:val="center"/>
                  </w:pPr>
                  <w:r>
                    <w:rPr>
                      <w:sz w:val="20"/>
                      <w:szCs w:val="20"/>
                    </w:rPr>
                    <w:t>Miodrag Spasić</w:t>
                  </w:r>
                </w:p>
              </w:tc>
            </w:tr>
          </w:tbl>
          <w:p w14:paraId="4A0225B0" w14:textId="77777777" w:rsidR="00C80A6C" w:rsidRDefault="00C80A6C">
            <w:pPr>
              <w:tabs>
                <w:tab w:val="left" w:pos="2820"/>
              </w:tabs>
              <w:spacing w:after="0"/>
              <w:rPr>
                <w:rFonts w:cstheme="minorHAnsi"/>
                <w:sz w:val="20"/>
                <w:szCs w:val="20"/>
                <w:highlight w:val="yellow"/>
              </w:rPr>
            </w:pPr>
          </w:p>
          <w:p w14:paraId="4F6CADFF" w14:textId="77777777" w:rsidR="00C80A6C" w:rsidRDefault="00C80A6C">
            <w:pPr>
              <w:tabs>
                <w:tab w:val="left" w:pos="2820"/>
              </w:tabs>
              <w:spacing w:after="0"/>
              <w:rPr>
                <w:rFonts w:cstheme="minorHAnsi"/>
                <w:sz w:val="20"/>
                <w:szCs w:val="20"/>
                <w:highlight w:val="yellow"/>
              </w:rPr>
            </w:pPr>
          </w:p>
          <w:p w14:paraId="175C0068" w14:textId="77777777" w:rsidR="00C80A6C" w:rsidRDefault="00C80A6C">
            <w:pPr>
              <w:tabs>
                <w:tab w:val="left" w:pos="2820"/>
              </w:tabs>
              <w:spacing w:after="0"/>
              <w:rPr>
                <w:rFonts w:cstheme="minorHAnsi"/>
                <w:sz w:val="20"/>
                <w:szCs w:val="20"/>
                <w:highlight w:val="yellow"/>
              </w:rPr>
            </w:pPr>
          </w:p>
          <w:p w14:paraId="3F88576B" w14:textId="77777777" w:rsidR="00C80A6C" w:rsidRDefault="00C80A6C">
            <w:pPr>
              <w:tabs>
                <w:tab w:val="left" w:pos="2820"/>
              </w:tabs>
              <w:spacing w:after="0"/>
              <w:rPr>
                <w:rFonts w:cstheme="minorHAnsi"/>
                <w:sz w:val="20"/>
                <w:szCs w:val="20"/>
                <w:highlight w:val="yellow"/>
              </w:rPr>
            </w:pPr>
          </w:p>
          <w:p w14:paraId="6C8E8234" w14:textId="77777777" w:rsidR="00C80A6C" w:rsidRDefault="00C80A6C">
            <w:pPr>
              <w:tabs>
                <w:tab w:val="left" w:pos="2820"/>
              </w:tabs>
              <w:spacing w:after="0"/>
              <w:rPr>
                <w:rFonts w:cstheme="minorHAnsi"/>
                <w:sz w:val="20"/>
                <w:szCs w:val="20"/>
                <w:highlight w:val="yellow"/>
              </w:rPr>
            </w:pPr>
          </w:p>
          <w:tbl>
            <w:tblPr>
              <w:tblpPr w:leftFromText="180" w:rightFromText="180" w:vertAnchor="text" w:horzAnchor="margin" w:tblpY="842"/>
              <w:tblOverlap w:val="neve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44"/>
              <w:gridCol w:w="797"/>
              <w:gridCol w:w="1729"/>
            </w:tblGrid>
            <w:tr w:rsidR="00C80A6C" w14:paraId="27E20D08" w14:textId="77777777">
              <w:trPr>
                <w:trHeight w:val="800"/>
              </w:trPr>
              <w:tc>
                <w:tcPr>
                  <w:tcW w:w="71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3225F908" w14:textId="77777777" w:rsidR="00C80A6C" w:rsidRDefault="00C80A6C">
                  <w:pPr>
                    <w:tabs>
                      <w:tab w:val="left" w:pos="2820"/>
                    </w:tabs>
                    <w:jc w:val="center"/>
                    <w:rPr>
                      <w:rFonts w:cstheme="minorHAnsi"/>
                      <w:sz w:val="20"/>
                      <w:szCs w:val="20"/>
                    </w:rPr>
                  </w:pPr>
                  <w:r>
                    <w:rPr>
                      <w:rFonts w:cstheme="minorHAnsi"/>
                      <w:sz w:val="20"/>
                      <w:szCs w:val="20"/>
                    </w:rPr>
                    <w:t>Tjedan</w:t>
                  </w:r>
                </w:p>
              </w:tc>
              <w:tc>
                <w:tcPr>
                  <w:tcW w:w="4042"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5CF705C" w14:textId="77777777" w:rsidR="00C80A6C" w:rsidRDefault="00C80A6C">
                  <w:pPr>
                    <w:tabs>
                      <w:tab w:val="left" w:pos="2820"/>
                    </w:tabs>
                    <w:jc w:val="center"/>
                    <w:rPr>
                      <w:rFonts w:cstheme="minorHAnsi"/>
                      <w:sz w:val="20"/>
                      <w:szCs w:val="20"/>
                    </w:rPr>
                  </w:pPr>
                  <w:r>
                    <w:rPr>
                      <w:rFonts w:cstheme="minorHAnsi"/>
                      <w:sz w:val="20"/>
                      <w:szCs w:val="20"/>
                    </w:rPr>
                    <w:t>Nastavni sat vježbi</w:t>
                  </w:r>
                </w:p>
              </w:tc>
              <w:tc>
                <w:tcPr>
                  <w:tcW w:w="79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32166C10" w14:textId="77777777" w:rsidR="00C80A6C" w:rsidRDefault="00C80A6C">
                  <w:pPr>
                    <w:tabs>
                      <w:tab w:val="left" w:pos="2820"/>
                    </w:tabs>
                    <w:jc w:val="center"/>
                    <w:rPr>
                      <w:rFonts w:cstheme="minorHAnsi"/>
                      <w:sz w:val="20"/>
                      <w:szCs w:val="20"/>
                    </w:rPr>
                  </w:pPr>
                  <w:r>
                    <w:rPr>
                      <w:rFonts w:cstheme="minorHAnsi"/>
                      <w:sz w:val="20"/>
                      <w:szCs w:val="20"/>
                    </w:rPr>
                    <w:t>Broj sati</w:t>
                  </w:r>
                </w:p>
              </w:tc>
              <w:tc>
                <w:tcPr>
                  <w:tcW w:w="1728"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13C785B" w14:textId="77777777" w:rsidR="00C80A6C" w:rsidRDefault="00C80A6C">
                  <w:pPr>
                    <w:tabs>
                      <w:tab w:val="left" w:pos="2820"/>
                    </w:tabs>
                    <w:jc w:val="center"/>
                    <w:rPr>
                      <w:rFonts w:cstheme="minorHAnsi"/>
                      <w:sz w:val="20"/>
                      <w:szCs w:val="20"/>
                    </w:rPr>
                  </w:pPr>
                  <w:r>
                    <w:rPr>
                      <w:rFonts w:cstheme="minorHAnsi"/>
                      <w:sz w:val="20"/>
                      <w:szCs w:val="20"/>
                    </w:rPr>
                    <w:t>Nastavu izvodi</w:t>
                  </w:r>
                </w:p>
              </w:tc>
            </w:tr>
            <w:tr w:rsidR="00C80A6C" w14:paraId="3964C4C2"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ABACF" w14:textId="77777777" w:rsidR="00C80A6C" w:rsidRDefault="00C80A6C">
                  <w:pPr>
                    <w:tabs>
                      <w:tab w:val="left" w:pos="2820"/>
                    </w:tabs>
                    <w:jc w:val="center"/>
                    <w:rPr>
                      <w:rFonts w:cstheme="minorHAnsi"/>
                      <w:sz w:val="20"/>
                      <w:szCs w:val="20"/>
                    </w:rPr>
                  </w:pPr>
                  <w:r>
                    <w:rPr>
                      <w:rFonts w:cstheme="minorHAnsi"/>
                      <w:sz w:val="20"/>
                      <w:szCs w:val="20"/>
                    </w:rPr>
                    <w:t>1.</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D54F0" w14:textId="77777777" w:rsidR="00C80A6C" w:rsidRDefault="00C80A6C">
                  <w:pPr>
                    <w:spacing w:after="0"/>
                    <w:jc w:val="center"/>
                    <w:rPr>
                      <w:sz w:val="20"/>
                      <w:szCs w:val="20"/>
                    </w:rPr>
                  </w:pPr>
                  <w:r>
                    <w:rPr>
                      <w:sz w:val="20"/>
                      <w:szCs w:val="20"/>
                    </w:rPr>
                    <w:t>Uvodno (O fizici, O Biomehanici, Izvorišta biomehanike).</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06ECD" w14:textId="77777777" w:rsidR="00C80A6C" w:rsidRDefault="00C80A6C">
                  <w:pPr>
                    <w:jc w:val="center"/>
                    <w:rPr>
                      <w:rFonts w:cstheme="minorHAnsi"/>
                      <w:sz w:val="20"/>
                      <w:szCs w:val="20"/>
                    </w:rP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792BB" w14:textId="77777777" w:rsidR="00C80A6C" w:rsidRDefault="00C80A6C">
                  <w:pPr>
                    <w:spacing w:after="0"/>
                    <w:jc w:val="center"/>
                    <w:rPr>
                      <w:sz w:val="20"/>
                      <w:szCs w:val="20"/>
                    </w:rPr>
                  </w:pPr>
                  <w:r>
                    <w:rPr>
                      <w:sz w:val="20"/>
                      <w:szCs w:val="20"/>
                    </w:rPr>
                    <w:t>Miodrag Spasić</w:t>
                  </w:r>
                </w:p>
              </w:tc>
            </w:tr>
            <w:tr w:rsidR="00C80A6C" w14:paraId="10B4AD88"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D227C" w14:textId="77777777" w:rsidR="00C80A6C" w:rsidRDefault="00C80A6C">
                  <w:pPr>
                    <w:tabs>
                      <w:tab w:val="left" w:pos="2820"/>
                    </w:tabs>
                    <w:jc w:val="center"/>
                    <w:rPr>
                      <w:rFonts w:cstheme="minorHAnsi"/>
                      <w:sz w:val="20"/>
                      <w:szCs w:val="20"/>
                    </w:rPr>
                  </w:pPr>
                  <w:r>
                    <w:rPr>
                      <w:rFonts w:cstheme="minorHAnsi"/>
                      <w:sz w:val="20"/>
                      <w:szCs w:val="20"/>
                    </w:rPr>
                    <w:t>2.</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0F158" w14:textId="77777777" w:rsidR="00C80A6C" w:rsidRDefault="00C80A6C">
                  <w:pPr>
                    <w:spacing w:after="0"/>
                    <w:jc w:val="center"/>
                    <w:rPr>
                      <w:sz w:val="20"/>
                      <w:szCs w:val="20"/>
                    </w:rPr>
                  </w:pPr>
                  <w:r>
                    <w:rPr>
                      <w:sz w:val="20"/>
                      <w:szCs w:val="20"/>
                    </w:rPr>
                    <w:t>Kinematika (Referentni sustavi, Gibanja u više dimenzija).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64B7B84C"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7263B0F" w14:textId="77777777" w:rsidR="00C80A6C" w:rsidRDefault="00C80A6C">
                  <w:pPr>
                    <w:jc w:val="center"/>
                  </w:pPr>
                  <w:r>
                    <w:rPr>
                      <w:sz w:val="20"/>
                      <w:szCs w:val="20"/>
                    </w:rPr>
                    <w:t>Miodrag Spasić</w:t>
                  </w:r>
                </w:p>
              </w:tc>
            </w:tr>
            <w:tr w:rsidR="00C80A6C" w14:paraId="3FF811AA"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1F047" w14:textId="77777777" w:rsidR="00C80A6C" w:rsidRDefault="00C80A6C">
                  <w:pPr>
                    <w:tabs>
                      <w:tab w:val="left" w:pos="2820"/>
                    </w:tabs>
                    <w:jc w:val="center"/>
                    <w:rPr>
                      <w:rFonts w:cstheme="minorHAnsi"/>
                      <w:sz w:val="20"/>
                      <w:szCs w:val="20"/>
                    </w:rPr>
                  </w:pPr>
                  <w:r>
                    <w:rPr>
                      <w:rFonts w:cstheme="minorHAnsi"/>
                      <w:sz w:val="20"/>
                      <w:szCs w:val="20"/>
                    </w:rPr>
                    <w:t>3.</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BC4A2" w14:textId="77777777" w:rsidR="00C80A6C" w:rsidRDefault="00C80A6C">
                  <w:pPr>
                    <w:spacing w:after="0"/>
                    <w:jc w:val="center"/>
                    <w:rPr>
                      <w:sz w:val="20"/>
                      <w:szCs w:val="20"/>
                    </w:rPr>
                  </w:pPr>
                  <w:r>
                    <w:rPr>
                      <w:sz w:val="20"/>
                      <w:szCs w:val="20"/>
                    </w:rPr>
                    <w:t>Rotacijska gibanja (Kinematika rotacija i veza s linearnim gibanjem).</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685369F8"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3153751" w14:textId="77777777" w:rsidR="00C80A6C" w:rsidRDefault="00C80A6C">
                  <w:pPr>
                    <w:jc w:val="center"/>
                  </w:pPr>
                  <w:r>
                    <w:rPr>
                      <w:sz w:val="20"/>
                      <w:szCs w:val="20"/>
                    </w:rPr>
                    <w:t>Miodrag Spasić</w:t>
                  </w:r>
                </w:p>
              </w:tc>
            </w:tr>
            <w:tr w:rsidR="00C80A6C" w14:paraId="11E15565"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A8E89" w14:textId="77777777" w:rsidR="00C80A6C" w:rsidRDefault="00C80A6C">
                  <w:pPr>
                    <w:tabs>
                      <w:tab w:val="left" w:pos="2820"/>
                    </w:tabs>
                    <w:jc w:val="center"/>
                    <w:rPr>
                      <w:rFonts w:cstheme="minorHAnsi"/>
                      <w:sz w:val="20"/>
                      <w:szCs w:val="20"/>
                    </w:rPr>
                  </w:pPr>
                  <w:r>
                    <w:rPr>
                      <w:rFonts w:cstheme="minorHAnsi"/>
                      <w:sz w:val="20"/>
                      <w:szCs w:val="20"/>
                    </w:rPr>
                    <w:t>4.</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AE733" w14:textId="77777777" w:rsidR="00C80A6C" w:rsidRDefault="00C80A6C">
                  <w:pPr>
                    <w:spacing w:after="0"/>
                    <w:jc w:val="center"/>
                    <w:rPr>
                      <w:sz w:val="20"/>
                      <w:szCs w:val="20"/>
                    </w:rPr>
                  </w:pPr>
                  <w:r>
                    <w:rPr>
                      <w:sz w:val="20"/>
                      <w:szCs w:val="20"/>
                    </w:rPr>
                    <w:t>Newtonovi zakoni gibanja.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7E1469AA"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0268C4D" w14:textId="77777777" w:rsidR="00C80A6C" w:rsidRDefault="00C80A6C">
                  <w:pPr>
                    <w:jc w:val="center"/>
                  </w:pPr>
                  <w:r>
                    <w:rPr>
                      <w:sz w:val="20"/>
                      <w:szCs w:val="20"/>
                    </w:rPr>
                    <w:t>Miodrag Spasić</w:t>
                  </w:r>
                </w:p>
              </w:tc>
            </w:tr>
            <w:tr w:rsidR="00C80A6C" w14:paraId="7ECCE4FD"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5BB11" w14:textId="77777777" w:rsidR="00C80A6C" w:rsidRDefault="00C80A6C">
                  <w:pPr>
                    <w:tabs>
                      <w:tab w:val="left" w:pos="2820"/>
                    </w:tabs>
                    <w:jc w:val="center"/>
                    <w:rPr>
                      <w:rFonts w:cstheme="minorHAnsi"/>
                      <w:sz w:val="20"/>
                      <w:szCs w:val="20"/>
                    </w:rPr>
                  </w:pPr>
                  <w:r>
                    <w:rPr>
                      <w:rFonts w:cstheme="minorHAnsi"/>
                      <w:sz w:val="20"/>
                      <w:szCs w:val="20"/>
                    </w:rPr>
                    <w:t>5.</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363791" w14:textId="77777777" w:rsidR="00C80A6C" w:rsidRDefault="00C80A6C">
                  <w:pPr>
                    <w:spacing w:after="0"/>
                    <w:jc w:val="center"/>
                    <w:rPr>
                      <w:sz w:val="20"/>
                      <w:szCs w:val="20"/>
                    </w:rPr>
                  </w:pPr>
                  <w:r>
                    <w:rPr>
                      <w:sz w:val="20"/>
                      <w:szCs w:val="20"/>
                    </w:rPr>
                    <w:t>Primjeri sila (sila teže, sila pritiska podloge, sila trenja, sila napetosti).</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25FE9EF4"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424B1FC" w14:textId="77777777" w:rsidR="00C80A6C" w:rsidRDefault="00C80A6C">
                  <w:pPr>
                    <w:jc w:val="center"/>
                  </w:pPr>
                  <w:r>
                    <w:rPr>
                      <w:sz w:val="20"/>
                      <w:szCs w:val="20"/>
                    </w:rPr>
                    <w:t>Miodrag Spasić</w:t>
                  </w:r>
                </w:p>
              </w:tc>
            </w:tr>
            <w:tr w:rsidR="00C80A6C" w14:paraId="5957358A"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9B2F3" w14:textId="77777777" w:rsidR="00C80A6C" w:rsidRDefault="00C80A6C">
                  <w:pPr>
                    <w:tabs>
                      <w:tab w:val="left" w:pos="2820"/>
                    </w:tabs>
                    <w:jc w:val="center"/>
                    <w:rPr>
                      <w:rFonts w:cstheme="minorHAnsi"/>
                      <w:sz w:val="20"/>
                      <w:szCs w:val="20"/>
                    </w:rPr>
                  </w:pPr>
                  <w:r>
                    <w:rPr>
                      <w:rFonts w:cstheme="minorHAnsi"/>
                      <w:sz w:val="20"/>
                      <w:szCs w:val="20"/>
                    </w:rPr>
                    <w:t>6.</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2E3A0" w14:textId="77777777" w:rsidR="00C80A6C" w:rsidRDefault="00C80A6C">
                  <w:pPr>
                    <w:spacing w:after="0"/>
                    <w:jc w:val="center"/>
                    <w:rPr>
                      <w:sz w:val="20"/>
                      <w:szCs w:val="20"/>
                    </w:rPr>
                  </w:pPr>
                  <w:r>
                    <w:rPr>
                      <w:sz w:val="20"/>
                      <w:szCs w:val="20"/>
                    </w:rPr>
                    <w:t>Primjeri sila (sila uzgona, sila otpora, aerodinamička sila).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4D7358AD"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5D1DBFE2" w14:textId="77777777" w:rsidR="00C80A6C" w:rsidRDefault="00C80A6C">
                  <w:pPr>
                    <w:jc w:val="center"/>
                  </w:pPr>
                  <w:r>
                    <w:rPr>
                      <w:sz w:val="20"/>
                      <w:szCs w:val="20"/>
                    </w:rPr>
                    <w:t>Miodrag Spasić</w:t>
                  </w:r>
                </w:p>
              </w:tc>
            </w:tr>
            <w:tr w:rsidR="00C80A6C" w14:paraId="74D7C630"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DD351" w14:textId="77777777" w:rsidR="00C80A6C" w:rsidRDefault="00C80A6C">
                  <w:pPr>
                    <w:tabs>
                      <w:tab w:val="left" w:pos="2820"/>
                    </w:tabs>
                    <w:jc w:val="center"/>
                    <w:rPr>
                      <w:rFonts w:cstheme="minorHAnsi"/>
                      <w:sz w:val="20"/>
                      <w:szCs w:val="20"/>
                    </w:rPr>
                  </w:pPr>
                  <w:r>
                    <w:rPr>
                      <w:rFonts w:cstheme="minorHAnsi"/>
                      <w:sz w:val="20"/>
                      <w:szCs w:val="20"/>
                    </w:rPr>
                    <w:t>7.</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07849" w14:textId="77777777" w:rsidR="00C80A6C" w:rsidRDefault="00C80A6C">
                  <w:pPr>
                    <w:spacing w:after="0"/>
                    <w:jc w:val="center"/>
                    <w:rPr>
                      <w:sz w:val="20"/>
                      <w:szCs w:val="20"/>
                    </w:rPr>
                  </w:pPr>
                  <w:r>
                    <w:rPr>
                      <w:sz w:val="20"/>
                      <w:szCs w:val="20"/>
                    </w:rPr>
                    <w:t>Primjeri sila (magnusova sila, elastična sila).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3563424B"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BF30370" w14:textId="77777777" w:rsidR="00C80A6C" w:rsidRDefault="00C80A6C">
                  <w:pPr>
                    <w:jc w:val="center"/>
                  </w:pPr>
                  <w:r>
                    <w:rPr>
                      <w:sz w:val="20"/>
                      <w:szCs w:val="20"/>
                    </w:rPr>
                    <w:t>Miodrag Spasić</w:t>
                  </w:r>
                </w:p>
              </w:tc>
            </w:tr>
            <w:tr w:rsidR="00C80A6C" w14:paraId="24E25661"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B0BDD" w14:textId="77777777" w:rsidR="00C80A6C" w:rsidRDefault="00C80A6C">
                  <w:pPr>
                    <w:tabs>
                      <w:tab w:val="left" w:pos="2820"/>
                    </w:tabs>
                    <w:jc w:val="center"/>
                    <w:rPr>
                      <w:rFonts w:cstheme="minorHAnsi"/>
                      <w:sz w:val="20"/>
                      <w:szCs w:val="20"/>
                    </w:rPr>
                  </w:pPr>
                  <w:r>
                    <w:rPr>
                      <w:rFonts w:cstheme="minorHAnsi"/>
                      <w:sz w:val="20"/>
                      <w:szCs w:val="20"/>
                    </w:rPr>
                    <w:t>8.</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2CA78" w14:textId="77777777" w:rsidR="00C80A6C" w:rsidRDefault="00C80A6C">
                  <w:pPr>
                    <w:spacing w:after="0"/>
                    <w:jc w:val="center"/>
                    <w:rPr>
                      <w:sz w:val="20"/>
                      <w:szCs w:val="20"/>
                    </w:rPr>
                  </w:pPr>
                  <w:r>
                    <w:rPr>
                      <w:sz w:val="20"/>
                      <w:szCs w:val="20"/>
                    </w:rPr>
                    <w:t>Sustavi čestica.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12FE2561"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AECAE2A" w14:textId="77777777" w:rsidR="00C80A6C" w:rsidRDefault="00C80A6C">
                  <w:pPr>
                    <w:jc w:val="center"/>
                  </w:pPr>
                  <w:r>
                    <w:rPr>
                      <w:sz w:val="20"/>
                      <w:szCs w:val="20"/>
                    </w:rPr>
                    <w:t>Miodrag Spasić</w:t>
                  </w:r>
                </w:p>
              </w:tc>
            </w:tr>
            <w:tr w:rsidR="00C80A6C" w14:paraId="30A4300B"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887E7" w14:textId="77777777" w:rsidR="00C80A6C" w:rsidRDefault="00C80A6C">
                  <w:pPr>
                    <w:tabs>
                      <w:tab w:val="left" w:pos="2820"/>
                    </w:tabs>
                    <w:jc w:val="center"/>
                    <w:rPr>
                      <w:rFonts w:cstheme="minorHAnsi"/>
                      <w:sz w:val="20"/>
                      <w:szCs w:val="20"/>
                    </w:rPr>
                  </w:pPr>
                  <w:r>
                    <w:rPr>
                      <w:rFonts w:cstheme="minorHAnsi"/>
                      <w:sz w:val="20"/>
                      <w:szCs w:val="20"/>
                    </w:rPr>
                    <w:t>9.</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27964" w14:textId="77777777" w:rsidR="00C80A6C" w:rsidRDefault="00C80A6C">
                  <w:pPr>
                    <w:spacing w:after="0"/>
                    <w:jc w:val="center"/>
                    <w:rPr>
                      <w:sz w:val="20"/>
                      <w:szCs w:val="20"/>
                    </w:rPr>
                  </w:pPr>
                  <w:r>
                    <w:rPr>
                      <w:sz w:val="20"/>
                      <w:szCs w:val="20"/>
                    </w:rPr>
                    <w:t>Rotacijska gibanja.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5797CE50"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5D2BCDC" w14:textId="77777777" w:rsidR="00C80A6C" w:rsidRDefault="00C80A6C">
                  <w:pPr>
                    <w:jc w:val="center"/>
                  </w:pPr>
                  <w:r>
                    <w:rPr>
                      <w:sz w:val="20"/>
                      <w:szCs w:val="20"/>
                    </w:rPr>
                    <w:t>Miodrag Spasić</w:t>
                  </w:r>
                </w:p>
              </w:tc>
            </w:tr>
            <w:tr w:rsidR="00C80A6C" w14:paraId="30C95313"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3F408" w14:textId="77777777" w:rsidR="00C80A6C" w:rsidRDefault="00C80A6C">
                  <w:pPr>
                    <w:tabs>
                      <w:tab w:val="left" w:pos="2820"/>
                    </w:tabs>
                    <w:jc w:val="center"/>
                    <w:rPr>
                      <w:rFonts w:cstheme="minorHAnsi"/>
                      <w:sz w:val="20"/>
                      <w:szCs w:val="20"/>
                    </w:rPr>
                  </w:pPr>
                  <w:r>
                    <w:rPr>
                      <w:rFonts w:cstheme="minorHAnsi"/>
                      <w:sz w:val="20"/>
                      <w:szCs w:val="20"/>
                    </w:rPr>
                    <w:t>10.</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5AF2C" w14:textId="77777777" w:rsidR="00C80A6C" w:rsidRDefault="00C80A6C">
                  <w:pPr>
                    <w:spacing w:after="0"/>
                    <w:jc w:val="center"/>
                    <w:rPr>
                      <w:sz w:val="20"/>
                      <w:szCs w:val="20"/>
                    </w:rPr>
                  </w:pPr>
                  <w:r>
                    <w:rPr>
                      <w:sz w:val="20"/>
                      <w:szCs w:val="20"/>
                    </w:rPr>
                    <w:t>Ravnoteža.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3F5E03C6"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4C3A623" w14:textId="77777777" w:rsidR="00C80A6C" w:rsidRDefault="00C80A6C">
                  <w:pPr>
                    <w:jc w:val="center"/>
                  </w:pPr>
                  <w:r>
                    <w:rPr>
                      <w:sz w:val="20"/>
                      <w:szCs w:val="20"/>
                    </w:rPr>
                    <w:t>Miodrag Spasić</w:t>
                  </w:r>
                </w:p>
              </w:tc>
            </w:tr>
            <w:tr w:rsidR="00C80A6C" w14:paraId="29C83ADE"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4C8E2" w14:textId="77777777" w:rsidR="00C80A6C" w:rsidRDefault="00C80A6C">
                  <w:pPr>
                    <w:tabs>
                      <w:tab w:val="left" w:pos="2820"/>
                    </w:tabs>
                    <w:jc w:val="center"/>
                    <w:rPr>
                      <w:rFonts w:cstheme="minorHAnsi"/>
                      <w:sz w:val="20"/>
                      <w:szCs w:val="20"/>
                    </w:rPr>
                  </w:pPr>
                  <w:r>
                    <w:rPr>
                      <w:rFonts w:cstheme="minorHAnsi"/>
                      <w:sz w:val="20"/>
                      <w:szCs w:val="20"/>
                    </w:rPr>
                    <w:t>11.</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B5CCC" w14:textId="77777777" w:rsidR="00C80A6C" w:rsidRDefault="00C80A6C">
                  <w:pPr>
                    <w:spacing w:after="0"/>
                    <w:jc w:val="center"/>
                    <w:rPr>
                      <w:sz w:val="20"/>
                      <w:szCs w:val="20"/>
                    </w:rPr>
                  </w:pPr>
                  <w:r>
                    <w:rPr>
                      <w:sz w:val="20"/>
                      <w:szCs w:val="20"/>
                    </w:rPr>
                    <w:t>Kinetička energija. Rad. Potencijalna energija.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77C3B7A7"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A696EB1" w14:textId="77777777" w:rsidR="00C80A6C" w:rsidRDefault="00C80A6C">
                  <w:pPr>
                    <w:jc w:val="center"/>
                  </w:pPr>
                  <w:r>
                    <w:rPr>
                      <w:sz w:val="20"/>
                      <w:szCs w:val="20"/>
                    </w:rPr>
                    <w:t>Miodrag Spasić</w:t>
                  </w:r>
                </w:p>
              </w:tc>
            </w:tr>
            <w:tr w:rsidR="00C80A6C" w14:paraId="6BDECE99"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723D4" w14:textId="77777777" w:rsidR="00C80A6C" w:rsidRDefault="00C80A6C">
                  <w:pPr>
                    <w:tabs>
                      <w:tab w:val="left" w:pos="2820"/>
                    </w:tabs>
                    <w:jc w:val="center"/>
                    <w:rPr>
                      <w:rFonts w:cstheme="minorHAnsi"/>
                      <w:sz w:val="20"/>
                      <w:szCs w:val="20"/>
                    </w:rPr>
                  </w:pPr>
                  <w:r>
                    <w:rPr>
                      <w:rFonts w:cstheme="minorHAnsi"/>
                      <w:sz w:val="20"/>
                      <w:szCs w:val="20"/>
                    </w:rPr>
                    <w:t>12.</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632F0" w14:textId="77777777" w:rsidR="00C80A6C" w:rsidRDefault="00C80A6C">
                  <w:pPr>
                    <w:spacing w:after="0"/>
                    <w:jc w:val="center"/>
                    <w:rPr>
                      <w:sz w:val="20"/>
                      <w:szCs w:val="20"/>
                    </w:rPr>
                  </w:pPr>
                  <w:r>
                    <w:rPr>
                      <w:sz w:val="20"/>
                      <w:szCs w:val="20"/>
                    </w:rPr>
                    <w:t>Očuvanje mehaničke energije.</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298D0080"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158EF3E" w14:textId="77777777" w:rsidR="00C80A6C" w:rsidRDefault="00C80A6C">
                  <w:pPr>
                    <w:jc w:val="center"/>
                  </w:pPr>
                  <w:r>
                    <w:rPr>
                      <w:sz w:val="20"/>
                      <w:szCs w:val="20"/>
                    </w:rPr>
                    <w:t>Miodrag Spasić</w:t>
                  </w:r>
                </w:p>
              </w:tc>
            </w:tr>
            <w:tr w:rsidR="00C80A6C" w14:paraId="63EFB567"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8C2CF" w14:textId="77777777" w:rsidR="00C80A6C" w:rsidRDefault="00C80A6C">
                  <w:pPr>
                    <w:tabs>
                      <w:tab w:val="left" w:pos="2820"/>
                    </w:tabs>
                    <w:jc w:val="center"/>
                    <w:rPr>
                      <w:rFonts w:cstheme="minorHAnsi"/>
                      <w:sz w:val="20"/>
                      <w:szCs w:val="20"/>
                    </w:rPr>
                  </w:pPr>
                  <w:r>
                    <w:rPr>
                      <w:rFonts w:cstheme="minorHAnsi"/>
                      <w:sz w:val="20"/>
                      <w:szCs w:val="20"/>
                    </w:rPr>
                    <w:t>13.</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66986" w14:textId="77777777" w:rsidR="00C80A6C" w:rsidRDefault="00C80A6C">
                  <w:pPr>
                    <w:spacing w:after="0"/>
                    <w:jc w:val="center"/>
                    <w:rPr>
                      <w:sz w:val="20"/>
                      <w:szCs w:val="20"/>
                    </w:rPr>
                  </w:pPr>
                  <w:r>
                    <w:rPr>
                      <w:sz w:val="20"/>
                      <w:szCs w:val="20"/>
                    </w:rPr>
                    <w:t>Snaga.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5E4B09DA"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FC5D7AB" w14:textId="77777777" w:rsidR="00C80A6C" w:rsidRDefault="00C80A6C">
                  <w:pPr>
                    <w:jc w:val="center"/>
                  </w:pPr>
                  <w:r>
                    <w:rPr>
                      <w:sz w:val="20"/>
                      <w:szCs w:val="20"/>
                    </w:rPr>
                    <w:t>Miodrag Spasić</w:t>
                  </w:r>
                </w:p>
              </w:tc>
            </w:tr>
            <w:tr w:rsidR="00C80A6C" w14:paraId="5A458304"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F1B0A" w14:textId="77777777" w:rsidR="00C80A6C" w:rsidRDefault="00C80A6C">
                  <w:pPr>
                    <w:tabs>
                      <w:tab w:val="left" w:pos="2820"/>
                    </w:tabs>
                    <w:jc w:val="center"/>
                    <w:rPr>
                      <w:rFonts w:cstheme="minorHAnsi"/>
                      <w:sz w:val="20"/>
                      <w:szCs w:val="20"/>
                    </w:rPr>
                  </w:pPr>
                  <w:r>
                    <w:rPr>
                      <w:rFonts w:cstheme="minorHAnsi"/>
                      <w:sz w:val="20"/>
                      <w:szCs w:val="20"/>
                    </w:rPr>
                    <w:t>14.</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D3AAE" w14:textId="77777777" w:rsidR="00C80A6C" w:rsidRDefault="00C80A6C">
                  <w:pPr>
                    <w:spacing w:after="0"/>
                    <w:jc w:val="center"/>
                    <w:rPr>
                      <w:sz w:val="20"/>
                      <w:szCs w:val="20"/>
                    </w:rPr>
                  </w:pPr>
                  <w:r>
                    <w:rPr>
                      <w:sz w:val="20"/>
                      <w:szCs w:val="20"/>
                    </w:rPr>
                    <w:t>Biomehanička mjerenja.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5910FC5A"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BADEC0C" w14:textId="77777777" w:rsidR="00C80A6C" w:rsidRDefault="00C80A6C">
                  <w:pPr>
                    <w:jc w:val="center"/>
                  </w:pPr>
                  <w:r>
                    <w:rPr>
                      <w:sz w:val="20"/>
                      <w:szCs w:val="20"/>
                    </w:rPr>
                    <w:t>Miodrag Spasić</w:t>
                  </w:r>
                </w:p>
              </w:tc>
            </w:tr>
            <w:tr w:rsidR="00C80A6C" w14:paraId="7AF6A29B"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017A1" w14:textId="77777777" w:rsidR="00C80A6C" w:rsidRDefault="00C80A6C">
                  <w:pPr>
                    <w:tabs>
                      <w:tab w:val="left" w:pos="2820"/>
                    </w:tabs>
                    <w:jc w:val="center"/>
                    <w:rPr>
                      <w:rFonts w:cstheme="minorHAnsi"/>
                      <w:sz w:val="20"/>
                      <w:szCs w:val="20"/>
                    </w:rPr>
                  </w:pPr>
                  <w:r>
                    <w:rPr>
                      <w:rFonts w:cstheme="minorHAnsi"/>
                      <w:sz w:val="20"/>
                      <w:szCs w:val="20"/>
                    </w:rPr>
                    <w:t>15.</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759E5" w14:textId="77777777" w:rsidR="00C80A6C" w:rsidRDefault="00C80A6C">
                  <w:pPr>
                    <w:spacing w:after="0"/>
                    <w:jc w:val="center"/>
                    <w:rPr>
                      <w:sz w:val="20"/>
                      <w:szCs w:val="20"/>
                    </w:rPr>
                  </w:pPr>
                  <w:r>
                    <w:rPr>
                      <w:sz w:val="20"/>
                      <w:szCs w:val="20"/>
                    </w:rPr>
                    <w:t>Vizualizacije</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3520A14D"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FD8CB28" w14:textId="77777777" w:rsidR="00C80A6C" w:rsidRDefault="00C80A6C">
                  <w:pPr>
                    <w:jc w:val="center"/>
                  </w:pPr>
                  <w:r>
                    <w:rPr>
                      <w:sz w:val="20"/>
                      <w:szCs w:val="20"/>
                    </w:rPr>
                    <w:t>Miodrag Spasić</w:t>
                  </w:r>
                </w:p>
              </w:tc>
            </w:tr>
          </w:tbl>
          <w:p w14:paraId="62C915C8" w14:textId="77777777" w:rsidR="00C80A6C" w:rsidRDefault="00C80A6C">
            <w:pPr>
              <w:tabs>
                <w:tab w:val="left" w:pos="2820"/>
              </w:tabs>
              <w:spacing w:after="0"/>
              <w:rPr>
                <w:rFonts w:cstheme="minorHAnsi"/>
                <w:sz w:val="20"/>
                <w:szCs w:val="20"/>
                <w:highlight w:val="yellow"/>
              </w:rPr>
            </w:pPr>
          </w:p>
          <w:p w14:paraId="57559510" w14:textId="77777777" w:rsidR="00C80A6C" w:rsidRDefault="00C80A6C">
            <w:pPr>
              <w:tabs>
                <w:tab w:val="left" w:pos="2820"/>
              </w:tabs>
              <w:spacing w:after="0"/>
              <w:rPr>
                <w:rFonts w:cstheme="minorHAnsi"/>
                <w:sz w:val="20"/>
                <w:szCs w:val="20"/>
                <w:highlight w:val="yellow"/>
              </w:rPr>
            </w:pPr>
          </w:p>
          <w:p w14:paraId="094466E0" w14:textId="77777777" w:rsidR="00C80A6C" w:rsidRDefault="00C80A6C">
            <w:pPr>
              <w:tabs>
                <w:tab w:val="left" w:pos="2820"/>
              </w:tabs>
              <w:spacing w:after="0"/>
              <w:rPr>
                <w:rFonts w:cstheme="minorHAnsi"/>
                <w:sz w:val="20"/>
                <w:szCs w:val="20"/>
                <w:highlight w:val="yellow"/>
              </w:rPr>
            </w:pPr>
          </w:p>
          <w:p w14:paraId="202B4D9C" w14:textId="77777777" w:rsidR="00C80A6C" w:rsidRDefault="00C80A6C">
            <w:pPr>
              <w:tabs>
                <w:tab w:val="left" w:pos="2820"/>
              </w:tabs>
              <w:spacing w:after="0"/>
              <w:rPr>
                <w:rFonts w:cstheme="minorHAnsi"/>
                <w:sz w:val="20"/>
                <w:szCs w:val="20"/>
                <w:highlight w:val="yellow"/>
              </w:rPr>
            </w:pPr>
          </w:p>
          <w:p w14:paraId="384D0FEC" w14:textId="77777777" w:rsidR="00C80A6C" w:rsidRDefault="00C80A6C">
            <w:pPr>
              <w:tabs>
                <w:tab w:val="left" w:pos="2820"/>
              </w:tabs>
              <w:spacing w:after="0"/>
              <w:rPr>
                <w:rFonts w:cstheme="minorHAnsi"/>
                <w:sz w:val="20"/>
                <w:szCs w:val="20"/>
                <w:highlight w:val="yellow"/>
              </w:rPr>
            </w:pPr>
          </w:p>
          <w:tbl>
            <w:tblPr>
              <w:tblpPr w:leftFromText="180" w:rightFromText="180" w:vertAnchor="text" w:horzAnchor="margin" w:tblpY="842"/>
              <w:tblOverlap w:val="neve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44"/>
              <w:gridCol w:w="797"/>
              <w:gridCol w:w="1729"/>
            </w:tblGrid>
            <w:tr w:rsidR="00C80A6C" w14:paraId="7B818880" w14:textId="77777777">
              <w:trPr>
                <w:trHeight w:val="800"/>
              </w:trPr>
              <w:tc>
                <w:tcPr>
                  <w:tcW w:w="71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F6897B0" w14:textId="77777777" w:rsidR="00C80A6C" w:rsidRDefault="00C80A6C">
                  <w:pPr>
                    <w:tabs>
                      <w:tab w:val="left" w:pos="2820"/>
                    </w:tabs>
                    <w:jc w:val="center"/>
                    <w:rPr>
                      <w:rFonts w:cstheme="minorHAnsi"/>
                      <w:sz w:val="20"/>
                      <w:szCs w:val="20"/>
                    </w:rPr>
                  </w:pPr>
                  <w:r>
                    <w:rPr>
                      <w:rFonts w:cstheme="minorHAnsi"/>
                      <w:sz w:val="20"/>
                      <w:szCs w:val="20"/>
                    </w:rPr>
                    <w:lastRenderedPageBreak/>
                    <w:t>Tjedan</w:t>
                  </w:r>
                </w:p>
              </w:tc>
              <w:tc>
                <w:tcPr>
                  <w:tcW w:w="4042"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6A903BA9" w14:textId="77777777" w:rsidR="00C80A6C" w:rsidRDefault="00C80A6C">
                  <w:pPr>
                    <w:tabs>
                      <w:tab w:val="left" w:pos="2820"/>
                    </w:tabs>
                    <w:jc w:val="center"/>
                    <w:rPr>
                      <w:rFonts w:cstheme="minorHAnsi"/>
                      <w:sz w:val="20"/>
                      <w:szCs w:val="20"/>
                    </w:rPr>
                  </w:pPr>
                  <w:r>
                    <w:rPr>
                      <w:rFonts w:cstheme="minorHAnsi"/>
                      <w:sz w:val="20"/>
                      <w:szCs w:val="20"/>
                    </w:rPr>
                    <w:t>Nastavni sat seminara</w:t>
                  </w:r>
                </w:p>
              </w:tc>
              <w:tc>
                <w:tcPr>
                  <w:tcW w:w="79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3A4DC4FF" w14:textId="77777777" w:rsidR="00C80A6C" w:rsidRDefault="00C80A6C">
                  <w:pPr>
                    <w:tabs>
                      <w:tab w:val="left" w:pos="2820"/>
                    </w:tabs>
                    <w:jc w:val="center"/>
                    <w:rPr>
                      <w:rFonts w:cstheme="minorHAnsi"/>
                      <w:sz w:val="20"/>
                      <w:szCs w:val="20"/>
                    </w:rPr>
                  </w:pPr>
                  <w:r>
                    <w:rPr>
                      <w:rFonts w:cstheme="minorHAnsi"/>
                      <w:sz w:val="20"/>
                      <w:szCs w:val="20"/>
                    </w:rPr>
                    <w:t>Broj sati</w:t>
                  </w:r>
                </w:p>
              </w:tc>
              <w:tc>
                <w:tcPr>
                  <w:tcW w:w="1728"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548B351D" w14:textId="77777777" w:rsidR="00C80A6C" w:rsidRDefault="00C80A6C">
                  <w:pPr>
                    <w:tabs>
                      <w:tab w:val="left" w:pos="2820"/>
                    </w:tabs>
                    <w:jc w:val="center"/>
                    <w:rPr>
                      <w:rFonts w:cstheme="minorHAnsi"/>
                      <w:sz w:val="20"/>
                      <w:szCs w:val="20"/>
                    </w:rPr>
                  </w:pPr>
                  <w:r>
                    <w:rPr>
                      <w:rFonts w:cstheme="minorHAnsi"/>
                      <w:sz w:val="20"/>
                      <w:szCs w:val="20"/>
                    </w:rPr>
                    <w:t>Nastavu izvodi</w:t>
                  </w:r>
                </w:p>
              </w:tc>
            </w:tr>
            <w:tr w:rsidR="00C80A6C" w14:paraId="50D3F87F"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E9714" w14:textId="77777777" w:rsidR="00C80A6C" w:rsidRDefault="00C80A6C">
                  <w:pPr>
                    <w:tabs>
                      <w:tab w:val="left" w:pos="2820"/>
                    </w:tabs>
                    <w:jc w:val="center"/>
                    <w:rPr>
                      <w:rFonts w:cstheme="minorHAnsi"/>
                      <w:sz w:val="20"/>
                      <w:szCs w:val="20"/>
                    </w:rPr>
                  </w:pPr>
                  <w:r>
                    <w:rPr>
                      <w:rFonts w:cstheme="minorHAnsi"/>
                      <w:sz w:val="20"/>
                      <w:szCs w:val="20"/>
                    </w:rPr>
                    <w:t>1.</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6A86A" w14:textId="77777777" w:rsidR="00C80A6C" w:rsidRDefault="00C80A6C">
                  <w:pPr>
                    <w:spacing w:after="0"/>
                    <w:jc w:val="center"/>
                    <w:rPr>
                      <w:sz w:val="20"/>
                      <w:szCs w:val="20"/>
                    </w:rPr>
                  </w:pPr>
                  <w:r>
                    <w:rPr>
                      <w:sz w:val="20"/>
                      <w:szCs w:val="20"/>
                    </w:rPr>
                    <w:t>Uvodno (O fizici, O Biomehanici, Izvorišta biomehanike).</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7D5A8" w14:textId="77777777" w:rsidR="00C80A6C" w:rsidRDefault="00C80A6C">
                  <w:pPr>
                    <w:jc w:val="center"/>
                    <w:rPr>
                      <w:rFonts w:cstheme="minorHAnsi"/>
                      <w:sz w:val="20"/>
                      <w:szCs w:val="20"/>
                    </w:rP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39C5E20" w14:textId="77777777" w:rsidR="00C80A6C" w:rsidRDefault="00C80A6C">
                  <w:pPr>
                    <w:jc w:val="center"/>
                  </w:pPr>
                  <w:r>
                    <w:rPr>
                      <w:rFonts w:cstheme="minorHAnsi"/>
                      <w:sz w:val="20"/>
                      <w:szCs w:val="20"/>
                    </w:rPr>
                    <w:t>Josip Musić</w:t>
                  </w:r>
                </w:p>
              </w:tc>
            </w:tr>
            <w:tr w:rsidR="00C80A6C" w14:paraId="115C9CBA"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0F82D" w14:textId="77777777" w:rsidR="00C80A6C" w:rsidRDefault="00C80A6C">
                  <w:pPr>
                    <w:tabs>
                      <w:tab w:val="left" w:pos="2820"/>
                    </w:tabs>
                    <w:jc w:val="center"/>
                    <w:rPr>
                      <w:rFonts w:cstheme="minorHAnsi"/>
                      <w:sz w:val="20"/>
                      <w:szCs w:val="20"/>
                    </w:rPr>
                  </w:pPr>
                  <w:r>
                    <w:rPr>
                      <w:rFonts w:cstheme="minorHAnsi"/>
                      <w:sz w:val="20"/>
                      <w:szCs w:val="20"/>
                    </w:rPr>
                    <w:t>2.</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DC099" w14:textId="77777777" w:rsidR="00C80A6C" w:rsidRDefault="00C80A6C">
                  <w:pPr>
                    <w:spacing w:after="0"/>
                    <w:jc w:val="center"/>
                    <w:rPr>
                      <w:sz w:val="20"/>
                      <w:szCs w:val="20"/>
                    </w:rPr>
                  </w:pPr>
                  <w:r>
                    <w:rPr>
                      <w:sz w:val="20"/>
                      <w:szCs w:val="20"/>
                    </w:rPr>
                    <w:t>Kinematika (Referentni sustavi, Gibanja u više dimenzija).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668276EF"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619A85C" w14:textId="77777777" w:rsidR="00C80A6C" w:rsidRDefault="00C80A6C">
                  <w:pPr>
                    <w:jc w:val="center"/>
                  </w:pPr>
                  <w:r>
                    <w:rPr>
                      <w:rFonts w:cstheme="minorHAnsi"/>
                      <w:sz w:val="20"/>
                      <w:szCs w:val="20"/>
                    </w:rPr>
                    <w:t>Josip Musić</w:t>
                  </w:r>
                </w:p>
              </w:tc>
            </w:tr>
            <w:tr w:rsidR="00C80A6C" w14:paraId="0AF70230"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5541A" w14:textId="77777777" w:rsidR="00C80A6C" w:rsidRDefault="00C80A6C">
                  <w:pPr>
                    <w:tabs>
                      <w:tab w:val="left" w:pos="2820"/>
                    </w:tabs>
                    <w:jc w:val="center"/>
                    <w:rPr>
                      <w:rFonts w:cstheme="minorHAnsi"/>
                      <w:sz w:val="20"/>
                      <w:szCs w:val="20"/>
                    </w:rPr>
                  </w:pPr>
                  <w:r>
                    <w:rPr>
                      <w:rFonts w:cstheme="minorHAnsi"/>
                      <w:sz w:val="20"/>
                      <w:szCs w:val="20"/>
                    </w:rPr>
                    <w:t>3.</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83CB0" w14:textId="77777777" w:rsidR="00C80A6C" w:rsidRDefault="00C80A6C">
                  <w:pPr>
                    <w:spacing w:after="0"/>
                    <w:jc w:val="center"/>
                    <w:rPr>
                      <w:sz w:val="20"/>
                      <w:szCs w:val="20"/>
                    </w:rPr>
                  </w:pPr>
                  <w:r>
                    <w:rPr>
                      <w:sz w:val="20"/>
                      <w:szCs w:val="20"/>
                    </w:rPr>
                    <w:t>Rotacijska gibanja (Kinematika rotacija i veza s linearnim gibanjem).</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5F2D2492"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1E0DFCF" w14:textId="77777777" w:rsidR="00C80A6C" w:rsidRDefault="00C80A6C">
                  <w:pPr>
                    <w:jc w:val="center"/>
                  </w:pPr>
                  <w:r>
                    <w:rPr>
                      <w:rFonts w:cstheme="minorHAnsi"/>
                      <w:sz w:val="20"/>
                      <w:szCs w:val="20"/>
                    </w:rPr>
                    <w:t>Josip Musić</w:t>
                  </w:r>
                </w:p>
              </w:tc>
            </w:tr>
            <w:tr w:rsidR="00C80A6C" w14:paraId="5214AF20"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B93D3" w14:textId="77777777" w:rsidR="00C80A6C" w:rsidRDefault="00C80A6C">
                  <w:pPr>
                    <w:tabs>
                      <w:tab w:val="left" w:pos="2820"/>
                    </w:tabs>
                    <w:jc w:val="center"/>
                    <w:rPr>
                      <w:rFonts w:cstheme="minorHAnsi"/>
                      <w:sz w:val="20"/>
                      <w:szCs w:val="20"/>
                    </w:rPr>
                  </w:pPr>
                  <w:r>
                    <w:rPr>
                      <w:rFonts w:cstheme="minorHAnsi"/>
                      <w:sz w:val="20"/>
                      <w:szCs w:val="20"/>
                    </w:rPr>
                    <w:t>4.</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2DBD2" w14:textId="77777777" w:rsidR="00C80A6C" w:rsidRDefault="00C80A6C">
                  <w:pPr>
                    <w:spacing w:after="0"/>
                    <w:jc w:val="center"/>
                    <w:rPr>
                      <w:sz w:val="20"/>
                      <w:szCs w:val="20"/>
                    </w:rPr>
                  </w:pPr>
                  <w:r>
                    <w:rPr>
                      <w:sz w:val="20"/>
                      <w:szCs w:val="20"/>
                    </w:rPr>
                    <w:t>Newtonovi zakoni gibanja.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3AB7DCC8"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A9DC829" w14:textId="77777777" w:rsidR="00C80A6C" w:rsidRDefault="00C80A6C">
                  <w:pPr>
                    <w:jc w:val="center"/>
                  </w:pPr>
                  <w:r>
                    <w:rPr>
                      <w:rFonts w:cstheme="minorHAnsi"/>
                      <w:sz w:val="20"/>
                      <w:szCs w:val="20"/>
                    </w:rPr>
                    <w:t>Josip Musić</w:t>
                  </w:r>
                </w:p>
              </w:tc>
            </w:tr>
            <w:tr w:rsidR="00C80A6C" w14:paraId="2FB81077"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F3D7B" w14:textId="77777777" w:rsidR="00C80A6C" w:rsidRDefault="00C80A6C">
                  <w:pPr>
                    <w:tabs>
                      <w:tab w:val="left" w:pos="2820"/>
                    </w:tabs>
                    <w:jc w:val="center"/>
                    <w:rPr>
                      <w:rFonts w:cstheme="minorHAnsi"/>
                      <w:sz w:val="20"/>
                      <w:szCs w:val="20"/>
                    </w:rPr>
                  </w:pPr>
                  <w:r>
                    <w:rPr>
                      <w:rFonts w:cstheme="minorHAnsi"/>
                      <w:sz w:val="20"/>
                      <w:szCs w:val="20"/>
                    </w:rPr>
                    <w:t>5.</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6963D" w14:textId="77777777" w:rsidR="00C80A6C" w:rsidRDefault="00C80A6C">
                  <w:pPr>
                    <w:spacing w:after="0"/>
                    <w:jc w:val="center"/>
                    <w:rPr>
                      <w:sz w:val="20"/>
                      <w:szCs w:val="20"/>
                    </w:rPr>
                  </w:pPr>
                  <w:r>
                    <w:rPr>
                      <w:sz w:val="20"/>
                      <w:szCs w:val="20"/>
                    </w:rPr>
                    <w:t>Primjeri sila (sila teže, sila pritiska podloge, sila trenja, sila napetosti).</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412E740F"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E272B62" w14:textId="77777777" w:rsidR="00C80A6C" w:rsidRDefault="00C80A6C">
                  <w:pPr>
                    <w:jc w:val="center"/>
                  </w:pPr>
                  <w:r>
                    <w:rPr>
                      <w:rFonts w:cstheme="minorHAnsi"/>
                      <w:sz w:val="20"/>
                      <w:szCs w:val="20"/>
                    </w:rPr>
                    <w:t>Josip Musić</w:t>
                  </w:r>
                </w:p>
              </w:tc>
            </w:tr>
            <w:tr w:rsidR="00C80A6C" w14:paraId="7686BF8E"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C721B" w14:textId="77777777" w:rsidR="00C80A6C" w:rsidRDefault="00C80A6C">
                  <w:pPr>
                    <w:tabs>
                      <w:tab w:val="left" w:pos="2820"/>
                    </w:tabs>
                    <w:jc w:val="center"/>
                    <w:rPr>
                      <w:rFonts w:cstheme="minorHAnsi"/>
                      <w:sz w:val="20"/>
                      <w:szCs w:val="20"/>
                    </w:rPr>
                  </w:pPr>
                  <w:r>
                    <w:rPr>
                      <w:rFonts w:cstheme="minorHAnsi"/>
                      <w:sz w:val="20"/>
                      <w:szCs w:val="20"/>
                    </w:rPr>
                    <w:t>6.</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25D95" w14:textId="77777777" w:rsidR="00C80A6C" w:rsidRDefault="00C80A6C">
                  <w:pPr>
                    <w:spacing w:after="0"/>
                    <w:jc w:val="center"/>
                    <w:rPr>
                      <w:sz w:val="20"/>
                      <w:szCs w:val="20"/>
                    </w:rPr>
                  </w:pPr>
                  <w:r>
                    <w:rPr>
                      <w:sz w:val="20"/>
                      <w:szCs w:val="20"/>
                    </w:rPr>
                    <w:t>Primjeri sila (sila uzgona, sila otpora, aerodinamička sila).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261D0CEC"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38593E0" w14:textId="77777777" w:rsidR="00C80A6C" w:rsidRDefault="00C80A6C">
                  <w:pPr>
                    <w:jc w:val="center"/>
                  </w:pPr>
                  <w:r>
                    <w:rPr>
                      <w:rFonts w:cstheme="minorHAnsi"/>
                      <w:sz w:val="20"/>
                      <w:szCs w:val="20"/>
                    </w:rPr>
                    <w:t>Josip Musić</w:t>
                  </w:r>
                </w:p>
              </w:tc>
            </w:tr>
            <w:tr w:rsidR="00C80A6C" w14:paraId="0AC4326D"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F99DB" w14:textId="77777777" w:rsidR="00C80A6C" w:rsidRDefault="00C80A6C">
                  <w:pPr>
                    <w:tabs>
                      <w:tab w:val="left" w:pos="2820"/>
                    </w:tabs>
                    <w:jc w:val="center"/>
                    <w:rPr>
                      <w:rFonts w:cstheme="minorHAnsi"/>
                      <w:sz w:val="20"/>
                      <w:szCs w:val="20"/>
                    </w:rPr>
                  </w:pPr>
                  <w:r>
                    <w:rPr>
                      <w:rFonts w:cstheme="minorHAnsi"/>
                      <w:sz w:val="20"/>
                      <w:szCs w:val="20"/>
                    </w:rPr>
                    <w:t>7.</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E365C" w14:textId="77777777" w:rsidR="00C80A6C" w:rsidRDefault="00C80A6C">
                  <w:pPr>
                    <w:spacing w:after="0"/>
                    <w:jc w:val="center"/>
                    <w:rPr>
                      <w:sz w:val="20"/>
                      <w:szCs w:val="20"/>
                    </w:rPr>
                  </w:pPr>
                  <w:r>
                    <w:rPr>
                      <w:sz w:val="20"/>
                      <w:szCs w:val="20"/>
                    </w:rPr>
                    <w:t>Primjeri sila (magnusova sila, elastična sila).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1D282C0F"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92EFD9D" w14:textId="77777777" w:rsidR="00C80A6C" w:rsidRDefault="00C80A6C">
                  <w:pPr>
                    <w:jc w:val="center"/>
                  </w:pPr>
                  <w:r>
                    <w:rPr>
                      <w:rFonts w:cstheme="minorHAnsi"/>
                      <w:sz w:val="20"/>
                      <w:szCs w:val="20"/>
                    </w:rPr>
                    <w:t>Josip Musić</w:t>
                  </w:r>
                </w:p>
              </w:tc>
            </w:tr>
            <w:tr w:rsidR="00C80A6C" w14:paraId="0C8D0BAB"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F3087" w14:textId="77777777" w:rsidR="00C80A6C" w:rsidRDefault="00C80A6C">
                  <w:pPr>
                    <w:tabs>
                      <w:tab w:val="left" w:pos="2820"/>
                    </w:tabs>
                    <w:jc w:val="center"/>
                    <w:rPr>
                      <w:rFonts w:cstheme="minorHAnsi"/>
                      <w:sz w:val="20"/>
                      <w:szCs w:val="20"/>
                    </w:rPr>
                  </w:pPr>
                  <w:r>
                    <w:rPr>
                      <w:rFonts w:cstheme="minorHAnsi"/>
                      <w:sz w:val="20"/>
                      <w:szCs w:val="20"/>
                    </w:rPr>
                    <w:t>8.</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575F8" w14:textId="77777777" w:rsidR="00C80A6C" w:rsidRDefault="00C80A6C">
                  <w:pPr>
                    <w:spacing w:after="0"/>
                    <w:jc w:val="center"/>
                    <w:rPr>
                      <w:sz w:val="20"/>
                      <w:szCs w:val="20"/>
                    </w:rPr>
                  </w:pPr>
                  <w:r>
                    <w:rPr>
                      <w:sz w:val="20"/>
                      <w:szCs w:val="20"/>
                    </w:rPr>
                    <w:t>Sustavi čestica.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410B9D82"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5A66C13" w14:textId="77777777" w:rsidR="00C80A6C" w:rsidRDefault="00C80A6C">
                  <w:pPr>
                    <w:jc w:val="center"/>
                  </w:pPr>
                  <w:r>
                    <w:rPr>
                      <w:rFonts w:cstheme="minorHAnsi"/>
                      <w:sz w:val="20"/>
                      <w:szCs w:val="20"/>
                    </w:rPr>
                    <w:t>Josip Musić</w:t>
                  </w:r>
                </w:p>
              </w:tc>
            </w:tr>
            <w:tr w:rsidR="00C80A6C" w14:paraId="2F1E3C29"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54EDA" w14:textId="77777777" w:rsidR="00C80A6C" w:rsidRDefault="00C80A6C">
                  <w:pPr>
                    <w:tabs>
                      <w:tab w:val="left" w:pos="2820"/>
                    </w:tabs>
                    <w:jc w:val="center"/>
                    <w:rPr>
                      <w:rFonts w:cstheme="minorHAnsi"/>
                      <w:sz w:val="20"/>
                      <w:szCs w:val="20"/>
                    </w:rPr>
                  </w:pPr>
                  <w:r>
                    <w:rPr>
                      <w:rFonts w:cstheme="minorHAnsi"/>
                      <w:sz w:val="20"/>
                      <w:szCs w:val="20"/>
                    </w:rPr>
                    <w:t>9.</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ECFB8" w14:textId="77777777" w:rsidR="00C80A6C" w:rsidRDefault="00C80A6C">
                  <w:pPr>
                    <w:spacing w:after="0"/>
                    <w:jc w:val="center"/>
                    <w:rPr>
                      <w:sz w:val="20"/>
                      <w:szCs w:val="20"/>
                    </w:rPr>
                  </w:pPr>
                  <w:r>
                    <w:rPr>
                      <w:sz w:val="20"/>
                      <w:szCs w:val="20"/>
                    </w:rPr>
                    <w:t>Rotacijska gibanja.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4563AD78"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C02B674" w14:textId="77777777" w:rsidR="00C80A6C" w:rsidRDefault="00C80A6C">
                  <w:pPr>
                    <w:jc w:val="center"/>
                  </w:pPr>
                  <w:r>
                    <w:rPr>
                      <w:rFonts w:cstheme="minorHAnsi"/>
                      <w:sz w:val="20"/>
                      <w:szCs w:val="20"/>
                    </w:rPr>
                    <w:t>Josip Musić</w:t>
                  </w:r>
                </w:p>
              </w:tc>
            </w:tr>
            <w:tr w:rsidR="00C80A6C" w14:paraId="1B27919D"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6B754" w14:textId="77777777" w:rsidR="00C80A6C" w:rsidRDefault="00C80A6C">
                  <w:pPr>
                    <w:tabs>
                      <w:tab w:val="left" w:pos="2820"/>
                    </w:tabs>
                    <w:jc w:val="center"/>
                    <w:rPr>
                      <w:rFonts w:cstheme="minorHAnsi"/>
                      <w:sz w:val="20"/>
                      <w:szCs w:val="20"/>
                    </w:rPr>
                  </w:pPr>
                  <w:r>
                    <w:rPr>
                      <w:rFonts w:cstheme="minorHAnsi"/>
                      <w:sz w:val="20"/>
                      <w:szCs w:val="20"/>
                    </w:rPr>
                    <w:t>10.</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3E177" w14:textId="77777777" w:rsidR="00C80A6C" w:rsidRDefault="00C80A6C">
                  <w:pPr>
                    <w:spacing w:after="0"/>
                    <w:jc w:val="center"/>
                    <w:rPr>
                      <w:sz w:val="20"/>
                      <w:szCs w:val="20"/>
                    </w:rPr>
                  </w:pPr>
                  <w:r>
                    <w:rPr>
                      <w:sz w:val="20"/>
                      <w:szCs w:val="20"/>
                    </w:rPr>
                    <w:t>Ravnoteža.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454D64CD"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520ECC1" w14:textId="77777777" w:rsidR="00C80A6C" w:rsidRDefault="00C80A6C">
                  <w:pPr>
                    <w:jc w:val="center"/>
                  </w:pPr>
                  <w:r>
                    <w:rPr>
                      <w:rFonts w:cstheme="minorHAnsi"/>
                      <w:sz w:val="20"/>
                      <w:szCs w:val="20"/>
                    </w:rPr>
                    <w:t>Josip Musić</w:t>
                  </w:r>
                </w:p>
              </w:tc>
            </w:tr>
            <w:tr w:rsidR="00C80A6C" w14:paraId="67B31357"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A0448" w14:textId="77777777" w:rsidR="00C80A6C" w:rsidRDefault="00C80A6C">
                  <w:pPr>
                    <w:tabs>
                      <w:tab w:val="left" w:pos="2820"/>
                    </w:tabs>
                    <w:jc w:val="center"/>
                    <w:rPr>
                      <w:rFonts w:cstheme="minorHAnsi"/>
                      <w:sz w:val="20"/>
                      <w:szCs w:val="20"/>
                    </w:rPr>
                  </w:pPr>
                  <w:r>
                    <w:rPr>
                      <w:rFonts w:cstheme="minorHAnsi"/>
                      <w:sz w:val="20"/>
                      <w:szCs w:val="20"/>
                    </w:rPr>
                    <w:t>11.</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32C9B" w14:textId="77777777" w:rsidR="00C80A6C" w:rsidRDefault="00C80A6C">
                  <w:pPr>
                    <w:spacing w:after="0"/>
                    <w:jc w:val="center"/>
                    <w:rPr>
                      <w:sz w:val="20"/>
                      <w:szCs w:val="20"/>
                    </w:rPr>
                  </w:pPr>
                  <w:r>
                    <w:rPr>
                      <w:sz w:val="20"/>
                      <w:szCs w:val="20"/>
                    </w:rPr>
                    <w:t>Kinetička energija. Rad. Potencijalna energija.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78E2DFBE"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2AE6706" w14:textId="77777777" w:rsidR="00C80A6C" w:rsidRDefault="00C80A6C">
                  <w:pPr>
                    <w:jc w:val="center"/>
                  </w:pPr>
                  <w:r>
                    <w:rPr>
                      <w:rFonts w:cstheme="minorHAnsi"/>
                      <w:sz w:val="20"/>
                      <w:szCs w:val="20"/>
                    </w:rPr>
                    <w:t>Josip Musić</w:t>
                  </w:r>
                </w:p>
              </w:tc>
            </w:tr>
            <w:tr w:rsidR="00C80A6C" w14:paraId="15FDDE47"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9D95B" w14:textId="77777777" w:rsidR="00C80A6C" w:rsidRDefault="00C80A6C">
                  <w:pPr>
                    <w:tabs>
                      <w:tab w:val="left" w:pos="2820"/>
                    </w:tabs>
                    <w:jc w:val="center"/>
                    <w:rPr>
                      <w:rFonts w:cstheme="minorHAnsi"/>
                      <w:sz w:val="20"/>
                      <w:szCs w:val="20"/>
                    </w:rPr>
                  </w:pPr>
                  <w:r>
                    <w:rPr>
                      <w:rFonts w:cstheme="minorHAnsi"/>
                      <w:sz w:val="20"/>
                      <w:szCs w:val="20"/>
                    </w:rPr>
                    <w:t>12.</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44F5A" w14:textId="77777777" w:rsidR="00C80A6C" w:rsidRDefault="00C80A6C">
                  <w:pPr>
                    <w:spacing w:after="0"/>
                    <w:jc w:val="center"/>
                    <w:rPr>
                      <w:sz w:val="20"/>
                      <w:szCs w:val="20"/>
                    </w:rPr>
                  </w:pPr>
                  <w:r>
                    <w:rPr>
                      <w:sz w:val="20"/>
                      <w:szCs w:val="20"/>
                    </w:rPr>
                    <w:t>Očuvanje mehaničke energije.</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7534FA9F"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0C7F982E" w14:textId="77777777" w:rsidR="00C80A6C" w:rsidRDefault="00C80A6C">
                  <w:pPr>
                    <w:jc w:val="center"/>
                  </w:pPr>
                  <w:r>
                    <w:rPr>
                      <w:rFonts w:cstheme="minorHAnsi"/>
                      <w:sz w:val="20"/>
                      <w:szCs w:val="20"/>
                    </w:rPr>
                    <w:t>Josip Musić</w:t>
                  </w:r>
                </w:p>
              </w:tc>
            </w:tr>
            <w:tr w:rsidR="00C80A6C" w14:paraId="79F213DA" w14:textId="77777777">
              <w:trPr>
                <w:trHeight w:val="50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4FACC" w14:textId="77777777" w:rsidR="00C80A6C" w:rsidRDefault="00C80A6C">
                  <w:pPr>
                    <w:tabs>
                      <w:tab w:val="left" w:pos="2820"/>
                    </w:tabs>
                    <w:jc w:val="center"/>
                    <w:rPr>
                      <w:rFonts w:cstheme="minorHAnsi"/>
                      <w:sz w:val="20"/>
                      <w:szCs w:val="20"/>
                    </w:rPr>
                  </w:pPr>
                  <w:r>
                    <w:rPr>
                      <w:rFonts w:cstheme="minorHAnsi"/>
                      <w:sz w:val="20"/>
                      <w:szCs w:val="20"/>
                    </w:rPr>
                    <w:t>13.</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63602" w14:textId="77777777" w:rsidR="00C80A6C" w:rsidRDefault="00C80A6C">
                  <w:pPr>
                    <w:spacing w:after="0"/>
                    <w:jc w:val="center"/>
                    <w:rPr>
                      <w:sz w:val="20"/>
                      <w:szCs w:val="20"/>
                    </w:rPr>
                  </w:pPr>
                  <w:r>
                    <w:rPr>
                      <w:sz w:val="20"/>
                      <w:szCs w:val="20"/>
                    </w:rPr>
                    <w:t>Snaga.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5262B2A8"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F6CBF42" w14:textId="77777777" w:rsidR="00C80A6C" w:rsidRDefault="00C80A6C">
                  <w:pPr>
                    <w:jc w:val="center"/>
                  </w:pPr>
                  <w:r>
                    <w:rPr>
                      <w:rFonts w:cstheme="minorHAnsi"/>
                      <w:sz w:val="20"/>
                      <w:szCs w:val="20"/>
                    </w:rPr>
                    <w:t>Josip Musić</w:t>
                  </w:r>
                </w:p>
              </w:tc>
            </w:tr>
            <w:tr w:rsidR="00C80A6C" w14:paraId="07DCEBF6"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079F8" w14:textId="77777777" w:rsidR="00C80A6C" w:rsidRDefault="00C80A6C">
                  <w:pPr>
                    <w:tabs>
                      <w:tab w:val="left" w:pos="2820"/>
                    </w:tabs>
                    <w:jc w:val="center"/>
                    <w:rPr>
                      <w:rFonts w:cstheme="minorHAnsi"/>
                      <w:sz w:val="20"/>
                      <w:szCs w:val="20"/>
                    </w:rPr>
                  </w:pPr>
                  <w:r>
                    <w:rPr>
                      <w:rFonts w:cstheme="minorHAnsi"/>
                      <w:sz w:val="20"/>
                      <w:szCs w:val="20"/>
                    </w:rPr>
                    <w:t>14.</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40EF6" w14:textId="77777777" w:rsidR="00C80A6C" w:rsidRDefault="00C80A6C">
                  <w:pPr>
                    <w:spacing w:after="0"/>
                    <w:jc w:val="center"/>
                    <w:rPr>
                      <w:sz w:val="20"/>
                      <w:szCs w:val="20"/>
                    </w:rPr>
                  </w:pPr>
                  <w:r>
                    <w:rPr>
                      <w:sz w:val="20"/>
                      <w:szCs w:val="20"/>
                    </w:rPr>
                    <w:t>Biomehanička mjerenja.</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7F3ED479"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86A0F62" w14:textId="77777777" w:rsidR="00C80A6C" w:rsidRDefault="00C80A6C">
                  <w:pPr>
                    <w:jc w:val="center"/>
                  </w:pPr>
                  <w:r>
                    <w:rPr>
                      <w:rFonts w:cstheme="minorHAnsi"/>
                      <w:sz w:val="20"/>
                      <w:szCs w:val="20"/>
                    </w:rPr>
                    <w:t>Josip Musić</w:t>
                  </w:r>
                </w:p>
              </w:tc>
            </w:tr>
            <w:tr w:rsidR="00C80A6C" w14:paraId="7C412633" w14:textId="77777777">
              <w:trPr>
                <w:trHeight w:val="48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4E92D" w14:textId="77777777" w:rsidR="00C80A6C" w:rsidRDefault="00C80A6C">
                  <w:pPr>
                    <w:tabs>
                      <w:tab w:val="left" w:pos="2820"/>
                    </w:tabs>
                    <w:jc w:val="center"/>
                    <w:rPr>
                      <w:rFonts w:cstheme="minorHAnsi"/>
                      <w:sz w:val="20"/>
                      <w:szCs w:val="20"/>
                    </w:rPr>
                  </w:pPr>
                  <w:r>
                    <w:rPr>
                      <w:rFonts w:cstheme="minorHAnsi"/>
                      <w:sz w:val="20"/>
                      <w:szCs w:val="20"/>
                    </w:rPr>
                    <w:t>15.</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22EA6" w14:textId="77777777" w:rsidR="00C80A6C" w:rsidRDefault="00C80A6C">
                  <w:pPr>
                    <w:spacing w:after="0"/>
                    <w:jc w:val="center"/>
                    <w:rPr>
                      <w:sz w:val="20"/>
                      <w:szCs w:val="20"/>
                    </w:rPr>
                  </w:pPr>
                  <w:r>
                    <w:rPr>
                      <w:sz w:val="20"/>
                      <w:szCs w:val="20"/>
                    </w:rPr>
                    <w:t>Vizualizacije</w:t>
                  </w: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2A448533" w14:textId="77777777" w:rsidR="00C80A6C" w:rsidRDefault="00C80A6C">
                  <w:pPr>
                    <w:jc w:val="center"/>
                  </w:pPr>
                  <w:r>
                    <w:rPr>
                      <w:rFonts w:cstheme="minorHAnsi"/>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1B6C8C6" w14:textId="77777777" w:rsidR="00C80A6C" w:rsidRDefault="00C80A6C">
                  <w:pPr>
                    <w:jc w:val="center"/>
                  </w:pPr>
                  <w:r>
                    <w:rPr>
                      <w:rFonts w:cstheme="minorHAnsi"/>
                      <w:sz w:val="20"/>
                      <w:szCs w:val="20"/>
                    </w:rPr>
                    <w:t>Josip Musić</w:t>
                  </w:r>
                </w:p>
              </w:tc>
            </w:tr>
          </w:tbl>
          <w:p w14:paraId="6A635D4C" w14:textId="77777777" w:rsidR="00C80A6C" w:rsidRDefault="00C80A6C">
            <w:pPr>
              <w:tabs>
                <w:tab w:val="left" w:pos="2820"/>
              </w:tabs>
              <w:spacing w:after="0"/>
              <w:rPr>
                <w:rFonts w:cstheme="minorHAnsi"/>
                <w:sz w:val="20"/>
                <w:szCs w:val="20"/>
                <w:highlight w:val="yellow"/>
              </w:rPr>
            </w:pPr>
          </w:p>
          <w:p w14:paraId="00FF26AC" w14:textId="77777777" w:rsidR="00C80A6C" w:rsidRDefault="00C80A6C">
            <w:pPr>
              <w:tabs>
                <w:tab w:val="left" w:pos="2820"/>
              </w:tabs>
              <w:spacing w:after="0"/>
              <w:rPr>
                <w:rFonts w:cstheme="minorHAnsi"/>
                <w:sz w:val="20"/>
                <w:szCs w:val="20"/>
                <w:highlight w:val="yellow"/>
              </w:rPr>
            </w:pPr>
          </w:p>
          <w:p w14:paraId="577B43D7" w14:textId="77777777" w:rsidR="00C80A6C" w:rsidRDefault="00C80A6C">
            <w:pPr>
              <w:tabs>
                <w:tab w:val="left" w:pos="2820"/>
              </w:tabs>
              <w:spacing w:after="0"/>
              <w:rPr>
                <w:rFonts w:cstheme="minorHAnsi"/>
                <w:sz w:val="20"/>
                <w:szCs w:val="20"/>
                <w:highlight w:val="yellow"/>
              </w:rPr>
            </w:pPr>
          </w:p>
          <w:p w14:paraId="2EE66128" w14:textId="77777777" w:rsidR="00C80A6C" w:rsidRDefault="00C80A6C">
            <w:pPr>
              <w:tabs>
                <w:tab w:val="left" w:pos="2820"/>
              </w:tabs>
              <w:spacing w:after="0"/>
              <w:rPr>
                <w:rFonts w:cstheme="minorHAnsi"/>
                <w:sz w:val="20"/>
                <w:szCs w:val="20"/>
              </w:rPr>
            </w:pPr>
            <w:r>
              <w:rPr>
                <w:rFonts w:cstheme="minorHAnsi"/>
                <w:sz w:val="20"/>
                <w:szCs w:val="20"/>
                <w:highlight w:val="yellow"/>
              </w:rPr>
              <w:t xml:space="preserve"> </w:t>
            </w:r>
          </w:p>
        </w:tc>
      </w:tr>
      <w:tr w:rsidR="00C80A6C" w14:paraId="07F259F0" w14:textId="77777777" w:rsidTr="00C80A6C">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E26476" w14:textId="77777777" w:rsidR="00C80A6C" w:rsidRDefault="00C80A6C">
            <w:pPr>
              <w:tabs>
                <w:tab w:val="left" w:pos="2820"/>
              </w:tabs>
              <w:spacing w:after="0" w:line="240" w:lineRule="auto"/>
              <w:rPr>
                <w:rFonts w:cstheme="minorHAnsi"/>
                <w:color w:val="000000"/>
                <w:sz w:val="20"/>
                <w:szCs w:val="20"/>
              </w:rPr>
            </w:pPr>
            <w:r>
              <w:rPr>
                <w:rFonts w:cstheme="minorHAns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350C83"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X  predavanja</w:t>
            </w:r>
          </w:p>
          <w:p w14:paraId="2D2DCAFE" w14:textId="77777777" w:rsidR="00C80A6C" w:rsidRDefault="00C80A6C">
            <w:pPr>
              <w:pStyle w:val="FieldText"/>
              <w:rPr>
                <w:rFonts w:asciiTheme="minorHAnsi" w:hAnsiTheme="minorHAnsi" w:cstheme="minorHAnsi"/>
                <w:b w:val="0"/>
                <w:sz w:val="20"/>
                <w:szCs w:val="20"/>
                <w:lang w:val="hr-HR" w:eastAsia="en-US"/>
              </w:rPr>
            </w:pPr>
            <w:r>
              <w:rPr>
                <w:rFonts w:asciiTheme="minorHAnsi" w:eastAsia="MS Gothic" w:hAnsiTheme="minorHAnsi" w:cstheme="minorHAnsi"/>
                <w:b w:val="0"/>
                <w:sz w:val="20"/>
                <w:szCs w:val="20"/>
                <w:lang w:val="hr-HR" w:eastAsia="en-US"/>
              </w:rPr>
              <w:t xml:space="preserve">X </w:t>
            </w:r>
            <w:r>
              <w:rPr>
                <w:rFonts w:asciiTheme="minorHAnsi" w:hAnsiTheme="minorHAnsi" w:cstheme="minorHAnsi"/>
                <w:b w:val="0"/>
                <w:sz w:val="20"/>
                <w:szCs w:val="20"/>
                <w:lang w:val="hr-HR" w:eastAsia="en-US"/>
              </w:rPr>
              <w:t xml:space="preserve"> seminari i radionice  </w:t>
            </w:r>
          </w:p>
          <w:p w14:paraId="50D13E1A" w14:textId="77777777" w:rsidR="00C80A6C" w:rsidRDefault="00C80A6C">
            <w:pPr>
              <w:pStyle w:val="FieldText"/>
              <w:rPr>
                <w:rFonts w:asciiTheme="minorHAnsi" w:hAnsiTheme="minorHAnsi" w:cstheme="minorHAnsi"/>
                <w:b w:val="0"/>
                <w:sz w:val="20"/>
                <w:szCs w:val="20"/>
                <w:lang w:val="hr-HR" w:eastAsia="en-US"/>
              </w:rPr>
            </w:pPr>
            <w:r>
              <w:rPr>
                <w:rFonts w:asciiTheme="minorHAnsi" w:eastAsia="MS Gothic" w:hAnsiTheme="minorHAnsi" w:cstheme="minorHAnsi"/>
                <w:b w:val="0"/>
                <w:sz w:val="20"/>
                <w:szCs w:val="20"/>
                <w:lang w:val="hr-HR" w:eastAsia="en-US"/>
              </w:rPr>
              <w:t xml:space="preserve">X </w:t>
            </w:r>
            <w:r>
              <w:rPr>
                <w:rFonts w:asciiTheme="minorHAnsi" w:hAnsiTheme="minorHAnsi" w:cstheme="minorHAnsi"/>
                <w:b w:val="0"/>
                <w:sz w:val="20"/>
                <w:szCs w:val="20"/>
                <w:lang w:val="hr-HR" w:eastAsia="en-US"/>
              </w:rPr>
              <w:t xml:space="preserve"> vježbe  </w:t>
            </w:r>
          </w:p>
          <w:p w14:paraId="06483E65" w14:textId="77777777" w:rsidR="00C80A6C"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33736375"/>
              </w:sdtPr>
              <w:sdtContent>
                <w:r w:rsidR="00C80A6C">
                  <w:rPr>
                    <w:rFonts w:ascii="Segoe UI Symbol" w:eastAsia="MS Gothic" w:hAnsi="Segoe UI Symbol" w:cs="Segoe UI Symbol"/>
                    <w:b w:val="0"/>
                    <w:sz w:val="20"/>
                    <w:szCs w:val="20"/>
                    <w:lang w:val="hr-HR" w:eastAsia="en-US"/>
                  </w:rPr>
                  <w:t>☐</w:t>
                </w:r>
              </w:sdtContent>
            </w:sdt>
            <w:r w:rsidR="00C80A6C">
              <w:rPr>
                <w:rFonts w:asciiTheme="minorHAnsi" w:hAnsiTheme="minorHAnsi" w:cstheme="minorHAnsi"/>
                <w:b w:val="0"/>
                <w:sz w:val="20"/>
                <w:szCs w:val="20"/>
                <w:lang w:val="hr-HR" w:eastAsia="en-US"/>
              </w:rPr>
              <w:t xml:space="preserve"> </w:t>
            </w:r>
            <w:r w:rsidR="00C80A6C">
              <w:rPr>
                <w:rFonts w:asciiTheme="minorHAnsi" w:hAnsiTheme="minorHAnsi" w:cstheme="minorHAnsi"/>
                <w:b w:val="0"/>
                <w:i/>
                <w:sz w:val="20"/>
                <w:szCs w:val="20"/>
                <w:lang w:val="hr-HR" w:eastAsia="en-US"/>
              </w:rPr>
              <w:t>on line</w:t>
            </w:r>
            <w:r w:rsidR="00C80A6C">
              <w:rPr>
                <w:rFonts w:asciiTheme="minorHAnsi" w:hAnsiTheme="minorHAnsi" w:cstheme="minorHAnsi"/>
                <w:b w:val="0"/>
                <w:sz w:val="20"/>
                <w:szCs w:val="20"/>
                <w:lang w:val="hr-HR" w:eastAsia="en-US"/>
              </w:rPr>
              <w:t xml:space="preserve"> u cijelosti</w:t>
            </w:r>
          </w:p>
          <w:p w14:paraId="1C8E5F18" w14:textId="77777777" w:rsidR="00C80A6C"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424808219"/>
              </w:sdtPr>
              <w:sdtContent>
                <w:r w:rsidR="00C80A6C">
                  <w:rPr>
                    <w:rFonts w:ascii="Segoe UI Symbol" w:eastAsia="MS Gothic" w:hAnsi="Segoe UI Symbol" w:cs="Segoe UI Symbol"/>
                    <w:b w:val="0"/>
                    <w:sz w:val="20"/>
                    <w:szCs w:val="20"/>
                    <w:lang w:val="hr-HR" w:eastAsia="en-US"/>
                  </w:rPr>
                  <w:t>☐</w:t>
                </w:r>
              </w:sdtContent>
            </w:sdt>
            <w:r w:rsidR="00C80A6C">
              <w:rPr>
                <w:rFonts w:asciiTheme="minorHAnsi" w:hAnsiTheme="minorHAnsi" w:cstheme="minorHAnsi"/>
                <w:b w:val="0"/>
                <w:sz w:val="20"/>
                <w:szCs w:val="20"/>
                <w:lang w:val="hr-HR" w:eastAsia="en-US"/>
              </w:rPr>
              <w:t xml:space="preserve"> mješovito e-učenje</w:t>
            </w:r>
          </w:p>
          <w:p w14:paraId="1CE2CA40" w14:textId="77777777" w:rsidR="00C80A6C" w:rsidRDefault="00B40921">
            <w:pPr>
              <w:tabs>
                <w:tab w:val="left" w:pos="2820"/>
              </w:tabs>
              <w:spacing w:after="0"/>
              <w:rPr>
                <w:rFonts w:cstheme="minorHAnsi"/>
                <w:sz w:val="20"/>
                <w:szCs w:val="20"/>
              </w:rPr>
            </w:pPr>
            <w:sdt>
              <w:sdtPr>
                <w:rPr>
                  <w:rFonts w:cstheme="minorHAnsi"/>
                  <w:sz w:val="20"/>
                  <w:szCs w:val="20"/>
                </w:rPr>
                <w:id w:val="-548151742"/>
              </w:sdtPr>
              <w:sdtContent>
                <w:r w:rsidR="00C80A6C">
                  <w:rPr>
                    <w:rFonts w:ascii="Segoe UI Symbol" w:eastAsia="MS Gothic" w:hAnsi="Segoe UI Symbol" w:cs="Segoe UI Symbol"/>
                    <w:sz w:val="20"/>
                    <w:szCs w:val="20"/>
                  </w:rPr>
                  <w:t>☐</w:t>
                </w:r>
              </w:sdtContent>
            </w:sdt>
            <w:r w:rsidR="00C80A6C">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75CB5F" w14:textId="77777777" w:rsidR="00C80A6C"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209110571"/>
              </w:sdtPr>
              <w:sdtContent>
                <w:r w:rsidR="00C80A6C">
                  <w:rPr>
                    <w:rFonts w:ascii="Segoe UI Symbol" w:eastAsia="MS Gothic" w:hAnsi="Segoe UI Symbol" w:cs="Segoe UI Symbol"/>
                    <w:b w:val="0"/>
                    <w:sz w:val="20"/>
                    <w:szCs w:val="20"/>
                    <w:lang w:val="hr-HR" w:eastAsia="en-US"/>
                  </w:rPr>
                  <w:t>☐</w:t>
                </w:r>
              </w:sdtContent>
            </w:sdt>
            <w:r w:rsidR="00C80A6C">
              <w:rPr>
                <w:rFonts w:asciiTheme="minorHAnsi" w:hAnsiTheme="minorHAnsi" w:cstheme="minorHAnsi"/>
                <w:b w:val="0"/>
                <w:sz w:val="20"/>
                <w:szCs w:val="20"/>
                <w:lang w:val="hr-HR" w:eastAsia="en-US"/>
              </w:rPr>
              <w:t xml:space="preserve"> samostalni  zadaci  </w:t>
            </w:r>
          </w:p>
          <w:p w14:paraId="1907D85A" w14:textId="77777777" w:rsidR="00C80A6C"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77121386"/>
              </w:sdtPr>
              <w:sdtContent>
                <w:r w:rsidR="00C80A6C">
                  <w:rPr>
                    <w:rFonts w:ascii="Segoe UI Symbol" w:eastAsia="MS Gothic" w:hAnsi="Segoe UI Symbol" w:cs="Segoe UI Symbol"/>
                    <w:b w:val="0"/>
                    <w:sz w:val="20"/>
                    <w:szCs w:val="20"/>
                    <w:lang w:val="hr-HR" w:eastAsia="en-US"/>
                  </w:rPr>
                  <w:t>☐</w:t>
                </w:r>
              </w:sdtContent>
            </w:sdt>
            <w:r w:rsidR="00C80A6C">
              <w:rPr>
                <w:rFonts w:asciiTheme="minorHAnsi" w:hAnsiTheme="minorHAnsi" w:cstheme="minorHAnsi"/>
                <w:b w:val="0"/>
                <w:sz w:val="20"/>
                <w:szCs w:val="20"/>
                <w:lang w:val="hr-HR" w:eastAsia="en-US"/>
              </w:rPr>
              <w:t xml:space="preserve"> multimedija </w:t>
            </w:r>
          </w:p>
          <w:p w14:paraId="5D03AA31" w14:textId="77777777" w:rsidR="00C80A6C"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2080866688"/>
              </w:sdtPr>
              <w:sdtContent>
                <w:r w:rsidR="00C80A6C">
                  <w:rPr>
                    <w:rFonts w:ascii="Segoe UI Symbol" w:eastAsia="MS Gothic" w:hAnsi="Segoe UI Symbol" w:cs="Segoe UI Symbol"/>
                    <w:b w:val="0"/>
                    <w:sz w:val="20"/>
                    <w:szCs w:val="20"/>
                    <w:lang w:val="hr-HR" w:eastAsia="en-US"/>
                  </w:rPr>
                  <w:t>☐</w:t>
                </w:r>
              </w:sdtContent>
            </w:sdt>
            <w:r w:rsidR="00C80A6C">
              <w:rPr>
                <w:rFonts w:asciiTheme="minorHAnsi" w:hAnsiTheme="minorHAnsi" w:cstheme="minorHAnsi"/>
                <w:b w:val="0"/>
                <w:sz w:val="20"/>
                <w:szCs w:val="20"/>
                <w:lang w:val="hr-HR" w:eastAsia="en-US"/>
              </w:rPr>
              <w:t xml:space="preserve"> laboratorij</w:t>
            </w:r>
          </w:p>
          <w:p w14:paraId="70A50E29" w14:textId="77777777" w:rsidR="00C80A6C"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951266248"/>
              </w:sdtPr>
              <w:sdtContent>
                <w:r w:rsidR="00C80A6C">
                  <w:rPr>
                    <w:rFonts w:ascii="Segoe UI Symbol" w:eastAsia="MS Gothic" w:hAnsi="Segoe UI Symbol" w:cs="Segoe UI Symbol"/>
                    <w:b w:val="0"/>
                    <w:sz w:val="20"/>
                    <w:szCs w:val="20"/>
                    <w:lang w:val="hr-HR" w:eastAsia="en-US"/>
                  </w:rPr>
                  <w:t>☐</w:t>
                </w:r>
              </w:sdtContent>
            </w:sdt>
            <w:r w:rsidR="00C80A6C">
              <w:rPr>
                <w:rFonts w:asciiTheme="minorHAnsi" w:hAnsiTheme="minorHAnsi" w:cstheme="minorHAnsi"/>
                <w:b w:val="0"/>
                <w:sz w:val="20"/>
                <w:szCs w:val="20"/>
                <w:lang w:val="hr-HR" w:eastAsia="en-US"/>
              </w:rPr>
              <w:t xml:space="preserve"> mentorski rad</w:t>
            </w:r>
          </w:p>
          <w:p w14:paraId="071D3E79" w14:textId="77777777" w:rsidR="00C80A6C" w:rsidRDefault="00B40921">
            <w:pPr>
              <w:tabs>
                <w:tab w:val="left" w:pos="2820"/>
              </w:tabs>
              <w:spacing w:after="0"/>
              <w:rPr>
                <w:rFonts w:cstheme="minorHAnsi"/>
                <w:sz w:val="20"/>
                <w:szCs w:val="20"/>
              </w:rPr>
            </w:pPr>
            <w:sdt>
              <w:sdtPr>
                <w:rPr>
                  <w:rFonts w:cstheme="minorHAnsi"/>
                  <w:sz w:val="20"/>
                  <w:szCs w:val="20"/>
                </w:rPr>
                <w:id w:val="1596522690"/>
              </w:sdtPr>
              <w:sdtContent>
                <w:r w:rsidR="00C80A6C">
                  <w:rPr>
                    <w:rFonts w:ascii="Segoe UI Symbol" w:eastAsia="MS Gothic" w:hAnsi="Segoe UI Symbol" w:cs="Segoe UI Symbol"/>
                    <w:sz w:val="20"/>
                    <w:szCs w:val="20"/>
                  </w:rPr>
                  <w:t>☐</w:t>
                </w:r>
              </w:sdtContent>
            </w:sdt>
            <w:r w:rsidR="00C80A6C">
              <w:rPr>
                <w:rFonts w:cstheme="minorHAnsi"/>
                <w:sz w:val="20"/>
                <w:szCs w:val="20"/>
              </w:rPr>
              <w:t xml:space="preserve"> </w:t>
            </w:r>
            <w:r w:rsidR="00C80A6C">
              <w:rPr>
                <w:rFonts w:cstheme="minorHAnsi"/>
                <w:sz w:val="20"/>
                <w:szCs w:val="20"/>
              </w:rPr>
              <w:fldChar w:fldCharType="begin">
                <w:ffData>
                  <w:name w:val="Text1"/>
                  <w:enabled/>
                  <w:calcOnExit w:val="0"/>
                  <w:textInput/>
                </w:ffData>
              </w:fldChar>
            </w:r>
            <w:r w:rsidR="00C80A6C">
              <w:rPr>
                <w:rFonts w:cstheme="minorHAnsi"/>
                <w:sz w:val="20"/>
                <w:szCs w:val="20"/>
              </w:rPr>
              <w:instrText xml:space="preserve"> FORMTEXT </w:instrText>
            </w:r>
            <w:r w:rsidR="00C80A6C">
              <w:rPr>
                <w:rFonts w:cstheme="minorHAnsi"/>
                <w:sz w:val="20"/>
                <w:szCs w:val="20"/>
              </w:rPr>
            </w:r>
            <w:r w:rsidR="00C80A6C">
              <w:rPr>
                <w:rFonts w:cstheme="minorHAnsi"/>
                <w:sz w:val="20"/>
                <w:szCs w:val="20"/>
              </w:rPr>
              <w:fldChar w:fldCharType="separate"/>
            </w:r>
            <w:r w:rsidR="00C80A6C">
              <w:rPr>
                <w:rFonts w:cstheme="minorHAnsi"/>
                <w:sz w:val="20"/>
                <w:szCs w:val="20"/>
              </w:rPr>
              <w:t> </w:t>
            </w:r>
            <w:r w:rsidR="00C80A6C">
              <w:rPr>
                <w:rFonts w:cstheme="minorHAnsi"/>
                <w:sz w:val="20"/>
                <w:szCs w:val="20"/>
              </w:rPr>
              <w:t> </w:t>
            </w:r>
            <w:r w:rsidR="00C80A6C">
              <w:rPr>
                <w:rFonts w:cstheme="minorHAnsi"/>
                <w:sz w:val="20"/>
                <w:szCs w:val="20"/>
              </w:rPr>
              <w:t> </w:t>
            </w:r>
            <w:r w:rsidR="00C80A6C">
              <w:rPr>
                <w:rFonts w:cstheme="minorHAnsi"/>
                <w:sz w:val="20"/>
                <w:szCs w:val="20"/>
              </w:rPr>
              <w:t> </w:t>
            </w:r>
            <w:r w:rsidR="00C80A6C">
              <w:rPr>
                <w:rFonts w:cstheme="minorHAnsi"/>
                <w:sz w:val="20"/>
                <w:szCs w:val="20"/>
              </w:rPr>
              <w:t> </w:t>
            </w:r>
            <w:r w:rsidR="00C80A6C">
              <w:rPr>
                <w:rFonts w:cstheme="minorHAnsi"/>
                <w:sz w:val="20"/>
                <w:szCs w:val="20"/>
              </w:rPr>
              <w:fldChar w:fldCharType="end"/>
            </w:r>
            <w:r w:rsidR="00C80A6C">
              <w:rPr>
                <w:rFonts w:cstheme="minorHAnsi"/>
                <w:sz w:val="20"/>
                <w:szCs w:val="20"/>
              </w:rPr>
              <w:t xml:space="preserve"> (ostalo upisati)</w:t>
            </w:r>
            <w:r w:rsidR="00C80A6C">
              <w:rPr>
                <w:rFonts w:cstheme="minorHAnsi"/>
                <w:b/>
                <w:sz w:val="20"/>
                <w:szCs w:val="20"/>
              </w:rPr>
              <w:t xml:space="preserve"> </w:t>
            </w:r>
            <w:r w:rsidR="00C80A6C">
              <w:rPr>
                <w:rFonts w:cstheme="minorHAnsi"/>
                <w:b/>
                <w:sz w:val="20"/>
                <w:szCs w:val="20"/>
                <w:bdr w:val="single" w:sz="12" w:space="0" w:color="auto" w:frame="1"/>
              </w:rPr>
              <w:t xml:space="preserve"> </w:t>
            </w:r>
          </w:p>
        </w:tc>
      </w:tr>
      <w:tr w:rsidR="00C80A6C" w14:paraId="28CCA9D0" w14:textId="77777777" w:rsidTr="00C80A6C">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77710594" w14:textId="77777777" w:rsidR="00C80A6C" w:rsidRDefault="00C80A6C">
            <w:pPr>
              <w:spacing w:after="0" w:line="240" w:lineRule="auto"/>
              <w:rPr>
                <w:rFonts w:cstheme="minorHAnsi"/>
                <w:color w:val="000000"/>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5F00436" w14:textId="77777777" w:rsidR="00C80A6C" w:rsidRDefault="00C80A6C">
            <w:pPr>
              <w:spacing w:after="0" w:line="240" w:lineRule="auto"/>
              <w:rPr>
                <w:rFonts w:cstheme="minorHAnsi"/>
                <w:sz w:val="20"/>
                <w:szCs w:val="20"/>
              </w:rPr>
            </w:pPr>
          </w:p>
        </w:tc>
        <w:tc>
          <w:tcPr>
            <w:tcW w:w="15095" w:type="dxa"/>
            <w:gridSpan w:val="8"/>
            <w:vMerge/>
            <w:tcBorders>
              <w:top w:val="single" w:sz="4" w:space="0" w:color="auto"/>
              <w:left w:val="single" w:sz="4" w:space="0" w:color="auto"/>
              <w:bottom w:val="single" w:sz="4" w:space="0" w:color="auto"/>
              <w:right w:val="single" w:sz="4" w:space="0" w:color="auto"/>
            </w:tcBorders>
            <w:vAlign w:val="center"/>
            <w:hideMark/>
          </w:tcPr>
          <w:p w14:paraId="23DE78CA" w14:textId="77777777" w:rsidR="00C80A6C" w:rsidRDefault="00C80A6C">
            <w:pPr>
              <w:spacing w:after="0" w:line="240" w:lineRule="auto"/>
              <w:rPr>
                <w:rFonts w:cstheme="minorHAnsi"/>
                <w:sz w:val="20"/>
                <w:szCs w:val="20"/>
              </w:rPr>
            </w:pPr>
          </w:p>
        </w:tc>
      </w:tr>
      <w:tr w:rsidR="00C80A6C" w14:paraId="72F0436A" w14:textId="77777777" w:rsidTr="00C80A6C">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E9B4E87" w14:textId="77777777" w:rsidR="00C80A6C" w:rsidRDefault="00C80A6C">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7207333"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77EC5DCB" w14:textId="77777777" w:rsidTr="00C80A6C">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6573C30" w14:textId="77777777" w:rsidR="00C80A6C" w:rsidRDefault="00C80A6C">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ACA885"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C9E12B"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CFE2D9"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Istraživanje</w:t>
            </w:r>
          </w:p>
        </w:tc>
        <w:tc>
          <w:tcPr>
            <w:tcW w:w="968" w:type="dxa"/>
            <w:gridSpan w:val="2"/>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3E6975"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60AA6A" w14:textId="77777777" w:rsidR="00C80A6C" w:rsidRDefault="00C80A6C">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A76501F" w14:textId="77777777" w:rsidR="00C80A6C" w:rsidRDefault="00C80A6C">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C80A6C" w14:paraId="4713BB8B" w14:textId="77777777" w:rsidTr="00C80A6C">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41D73F37" w14:textId="77777777" w:rsidR="00C80A6C" w:rsidRDefault="00C80A6C">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A0EE3A"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E031B0"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DF0847"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Referat</w:t>
            </w:r>
          </w:p>
        </w:tc>
        <w:tc>
          <w:tcPr>
            <w:tcW w:w="9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4D4F60"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EB0FEF" w14:textId="77777777" w:rsidR="00C80A6C" w:rsidRDefault="00C80A6C">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w:t>
            </w:r>
            <w:r>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FCF198A" w14:textId="77777777" w:rsidR="00C80A6C" w:rsidRDefault="00C80A6C">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C80A6C" w14:paraId="06817F8A" w14:textId="77777777" w:rsidTr="00C80A6C">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B0E9970" w14:textId="77777777" w:rsidR="00C80A6C" w:rsidRDefault="00C80A6C">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2144A3"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531115"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C333BD"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Seminarski rad</w:t>
            </w:r>
          </w:p>
        </w:tc>
        <w:tc>
          <w:tcPr>
            <w:tcW w:w="9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A49CB8"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1D2E7C" w14:textId="77777777" w:rsidR="00C80A6C" w:rsidRDefault="00C80A6C">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w:t>
            </w:r>
            <w:r>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58D3D9D" w14:textId="77777777" w:rsidR="00C80A6C" w:rsidRDefault="00C80A6C">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C80A6C" w14:paraId="3EA39A33" w14:textId="77777777" w:rsidTr="00C80A6C">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10679E5" w14:textId="77777777" w:rsidR="00C80A6C" w:rsidRDefault="00C80A6C">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7F18D6"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E8B0FF"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DAE5A7" w14:textId="77777777" w:rsidR="00C80A6C" w:rsidRDefault="00C80A6C">
            <w:pPr>
              <w:pStyle w:val="FieldText"/>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Usmeni ispit</w:t>
            </w:r>
          </w:p>
        </w:tc>
        <w:tc>
          <w:tcPr>
            <w:tcW w:w="9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A9084B" w14:textId="77777777" w:rsidR="00C80A6C" w:rsidRDefault="00C80A6C">
            <w:pPr>
              <w:tabs>
                <w:tab w:val="left" w:pos="2820"/>
              </w:tabs>
              <w:spacing w:after="0"/>
              <w:rPr>
                <w:rFonts w:cstheme="minorHAnsi"/>
                <w:sz w:val="20"/>
                <w:szCs w:val="20"/>
              </w:rPr>
            </w:pPr>
            <w:r>
              <w:rPr>
                <w:rFonts w:cstheme="minorHAnsi"/>
                <w:sz w:val="20"/>
                <w:szCs w:val="20"/>
              </w:rPr>
              <w:t>2</w:t>
            </w:r>
          </w:p>
        </w:tc>
        <w:tc>
          <w:tcPr>
            <w:tcW w:w="152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FE9CE"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5A96565"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6A7F0B8C" w14:textId="77777777" w:rsidTr="00C80A6C">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55F6D72" w14:textId="77777777" w:rsidR="00C80A6C" w:rsidRDefault="00C80A6C">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8F67CDD" w14:textId="77777777" w:rsidR="00C80A6C" w:rsidRDefault="00C80A6C">
            <w:pPr>
              <w:tabs>
                <w:tab w:val="left" w:pos="2820"/>
              </w:tabs>
              <w:spacing w:after="0"/>
              <w:rPr>
                <w:rFonts w:cstheme="minorHAnsi"/>
                <w:color w:val="000000"/>
                <w:sz w:val="20"/>
                <w:szCs w:val="20"/>
                <w:highlight w:val="yellow"/>
              </w:rPr>
            </w:pPr>
            <w:r>
              <w:rPr>
                <w:rFonts w:cstheme="min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03210AF2" w14:textId="77777777" w:rsidR="00C80A6C" w:rsidRDefault="00C80A6C">
            <w:pPr>
              <w:tabs>
                <w:tab w:val="left" w:pos="2820"/>
              </w:tabs>
              <w:spacing w:after="0"/>
              <w:rPr>
                <w:rFonts w:cstheme="minorHAnsi"/>
                <w:color w:val="000000"/>
                <w:sz w:val="20"/>
                <w:szCs w:val="20"/>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5ADA588" w14:textId="77777777" w:rsidR="00C80A6C" w:rsidRDefault="00C80A6C">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968"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1B40E0E" w14:textId="77777777" w:rsidR="00C80A6C" w:rsidRDefault="00C80A6C">
            <w:pPr>
              <w:tabs>
                <w:tab w:val="left" w:pos="2820"/>
              </w:tabs>
              <w:spacing w:after="0"/>
              <w:rPr>
                <w:rFonts w:cstheme="minorHAnsi"/>
                <w:color w:val="000000"/>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38BE9AE"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699093B2"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519086FD" w14:textId="77777777" w:rsidTr="00C80A6C">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6EAEBAD" w14:textId="77777777" w:rsidR="00C80A6C" w:rsidRDefault="00C80A6C">
            <w:pPr>
              <w:tabs>
                <w:tab w:val="left" w:pos="360"/>
                <w:tab w:val="left" w:pos="540"/>
              </w:tabs>
              <w:spacing w:after="0" w:line="240" w:lineRule="auto"/>
              <w:rPr>
                <w:rFonts w:cstheme="minorHAnsi"/>
                <w:color w:val="000000"/>
                <w:sz w:val="20"/>
                <w:szCs w:val="20"/>
              </w:rPr>
            </w:pPr>
            <w:r>
              <w:rPr>
                <w:rFonts w:cstheme="minorHAnsi"/>
                <w:color w:val="000000"/>
                <w:sz w:val="20"/>
                <w:szCs w:val="20"/>
              </w:rPr>
              <w:t xml:space="preserve">Ocjenjivanje i vrjednovanje rada </w:t>
            </w:r>
            <w:r>
              <w:rPr>
                <w:rFonts w:cstheme="minorHAnsi"/>
                <w:color w:val="000000"/>
                <w:sz w:val="20"/>
                <w:szCs w:val="20"/>
              </w:rPr>
              <w:lastRenderedPageBreak/>
              <w:t>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1D602251" w14:textId="77777777" w:rsidR="00C80A6C" w:rsidRDefault="00C80A6C">
            <w:pPr>
              <w:tabs>
                <w:tab w:val="left" w:pos="2820"/>
              </w:tabs>
              <w:spacing w:after="0"/>
              <w:rPr>
                <w:rFonts w:cstheme="minorHAnsi"/>
                <w:sz w:val="20"/>
                <w:szCs w:val="20"/>
              </w:rPr>
            </w:pPr>
            <w:r>
              <w:rPr>
                <w:rFonts w:cstheme="minorHAnsi"/>
                <w:sz w:val="20"/>
                <w:szCs w:val="20"/>
              </w:rPr>
              <w:lastRenderedPageBreak/>
              <w:t>Kontinuirana provjera</w:t>
            </w:r>
          </w:p>
          <w:p w14:paraId="0C11486F" w14:textId="77777777" w:rsidR="00C80A6C" w:rsidRDefault="00C80A6C">
            <w:pPr>
              <w:tabs>
                <w:tab w:val="left" w:pos="2820"/>
              </w:tabs>
              <w:spacing w:after="0"/>
              <w:rPr>
                <w:rFonts w:cstheme="minorHAnsi"/>
                <w:sz w:val="20"/>
                <w:szCs w:val="20"/>
              </w:rPr>
            </w:pPr>
            <w:r>
              <w:rPr>
                <w:rFonts w:cstheme="minorHAnsi"/>
                <w:sz w:val="20"/>
                <w:szCs w:val="20"/>
              </w:rPr>
              <w:lastRenderedPageBreak/>
              <w:t>Tijekom predavanja i vježbi studentima se postavljaju odabrani primjeri u sportu za koje se traži primjena usvojenih znanja i vještina. Kontinuirana provjera podrazumijeva praćenje zalaganja studenta tijekom nastavnog procesa, njegovo sudjelovanje u raspravama, odgovorima na postavljena pitanja i kulturu ponašanja.</w:t>
            </w:r>
          </w:p>
          <w:p w14:paraId="0E1476FC" w14:textId="77777777" w:rsidR="00C80A6C" w:rsidRDefault="00C80A6C">
            <w:pPr>
              <w:tabs>
                <w:tab w:val="left" w:pos="2820"/>
              </w:tabs>
              <w:spacing w:after="0"/>
              <w:rPr>
                <w:rFonts w:cstheme="minorHAnsi"/>
                <w:sz w:val="20"/>
                <w:szCs w:val="20"/>
              </w:rPr>
            </w:pPr>
          </w:p>
          <w:p w14:paraId="42255EEA" w14:textId="77777777" w:rsidR="00C80A6C" w:rsidRDefault="00C80A6C">
            <w:pPr>
              <w:tabs>
                <w:tab w:val="left" w:pos="2820"/>
              </w:tabs>
              <w:spacing w:after="0"/>
              <w:rPr>
                <w:rFonts w:cstheme="minorHAnsi"/>
                <w:sz w:val="20"/>
                <w:szCs w:val="20"/>
              </w:rPr>
            </w:pPr>
            <w:r>
              <w:rPr>
                <w:rFonts w:cstheme="minorHAnsi"/>
                <w:sz w:val="20"/>
                <w:szCs w:val="20"/>
              </w:rPr>
              <w:t>Pisani ispit (kolokvij)</w:t>
            </w:r>
          </w:p>
          <w:p w14:paraId="2EB707C8" w14:textId="77777777" w:rsidR="00C80A6C" w:rsidRDefault="00C80A6C">
            <w:pPr>
              <w:tabs>
                <w:tab w:val="left" w:pos="2820"/>
              </w:tabs>
              <w:spacing w:after="0"/>
              <w:rPr>
                <w:rFonts w:cstheme="minorHAnsi"/>
                <w:sz w:val="20"/>
                <w:szCs w:val="20"/>
              </w:rPr>
            </w:pPr>
            <w:r>
              <w:rPr>
                <w:rFonts w:cstheme="minorHAnsi"/>
                <w:sz w:val="20"/>
                <w:szCs w:val="20"/>
              </w:rPr>
              <w:t>Pisani ispit s pitanjima, na osnovi nastavnih tema, održat će se nakon svih predavanja (eventualno i nakon prvog dijela predavanja) i ima za svrhu omogućiti studentima koji redovito uče da polože predmet prije ispitnih rokova. Student nema obavezu pristupiti kolokviju. Studenti koji su ponovo upisali predmet nemaju pravo pristupa kolokviju. Ako student ima više od 50% točnih odgovora na svakom od kolokvija profesor će predložiti finalnu ocjenu za predmet koju student može prihvatiti ili odbiti. Na predloženu ocjenu mogu utjecati i rezultati kontunuiranih provjera.</w:t>
            </w:r>
          </w:p>
          <w:p w14:paraId="3EB25627" w14:textId="77777777" w:rsidR="00C80A6C" w:rsidRDefault="00C80A6C">
            <w:pPr>
              <w:tabs>
                <w:tab w:val="left" w:pos="2820"/>
              </w:tabs>
              <w:spacing w:after="0"/>
              <w:rPr>
                <w:rFonts w:cstheme="minorHAnsi"/>
                <w:sz w:val="20"/>
                <w:szCs w:val="20"/>
              </w:rPr>
            </w:pPr>
          </w:p>
          <w:p w14:paraId="5A9FEF7B" w14:textId="77777777" w:rsidR="00C80A6C" w:rsidRDefault="00C80A6C">
            <w:pPr>
              <w:tabs>
                <w:tab w:val="left" w:pos="2820"/>
              </w:tabs>
              <w:spacing w:after="0"/>
              <w:rPr>
                <w:rFonts w:cstheme="minorHAnsi"/>
                <w:sz w:val="20"/>
                <w:szCs w:val="20"/>
              </w:rPr>
            </w:pPr>
            <w:r>
              <w:rPr>
                <w:rFonts w:cstheme="minorHAnsi"/>
                <w:sz w:val="20"/>
                <w:szCs w:val="20"/>
              </w:rPr>
              <w:t>Usmeni ispit</w:t>
            </w:r>
          </w:p>
          <w:p w14:paraId="44B32F4E" w14:textId="77777777" w:rsidR="00C80A6C" w:rsidRDefault="00C80A6C">
            <w:pPr>
              <w:tabs>
                <w:tab w:val="left" w:pos="2820"/>
              </w:tabs>
              <w:spacing w:after="0"/>
              <w:rPr>
                <w:rFonts w:cstheme="minorHAnsi"/>
                <w:sz w:val="20"/>
                <w:szCs w:val="20"/>
              </w:rPr>
            </w:pPr>
            <w:r>
              <w:rPr>
                <w:rFonts w:cstheme="minorHAnsi"/>
                <w:sz w:val="20"/>
                <w:szCs w:val="20"/>
              </w:rPr>
              <w:t>Usmeni dio ispita odnosi se na pitanja vezana uz sadržaje koji su obrađivani tijekom semestra kroz predavanja, seminare i vježbe. Rezultati kolokvija ne uzimaju se u obzir za postignutu ocjenu na usmenom ispitu. Na usmenom ispitu studentu se postavlja 5 pitanja a konačna ocjena odrediti će se na način uzimajući u obzir da je jedan točan odgovor = 1 bod.</w:t>
            </w:r>
          </w:p>
          <w:p w14:paraId="292A9336" w14:textId="77777777" w:rsidR="00C80A6C" w:rsidRDefault="00C80A6C">
            <w:pPr>
              <w:tabs>
                <w:tab w:val="left" w:pos="2820"/>
              </w:tabs>
              <w:spacing w:after="0"/>
              <w:rPr>
                <w:rFonts w:cstheme="minorHAnsi"/>
                <w:sz w:val="20"/>
                <w:szCs w:val="20"/>
              </w:rPr>
            </w:pPr>
            <w:r>
              <w:rPr>
                <w:rFonts w:cstheme="minorHAnsi"/>
                <w:sz w:val="20"/>
                <w:szCs w:val="20"/>
              </w:rPr>
              <w:t>Temeljem svega navedenog odredit će se konačna ocjena usmenog ispita na način:</w:t>
            </w:r>
          </w:p>
          <w:p w14:paraId="615E4A38" w14:textId="77777777" w:rsidR="00C80A6C" w:rsidRDefault="00C80A6C">
            <w:pPr>
              <w:tabs>
                <w:tab w:val="left" w:pos="2820"/>
              </w:tabs>
              <w:spacing w:after="0"/>
              <w:rPr>
                <w:rFonts w:cstheme="minorHAnsi"/>
                <w:sz w:val="20"/>
                <w:szCs w:val="20"/>
              </w:rPr>
            </w:pPr>
            <w:r>
              <w:rPr>
                <w:rFonts w:cstheme="minorHAnsi"/>
                <w:sz w:val="20"/>
                <w:szCs w:val="20"/>
              </w:rPr>
              <w:t>- ocjena 2 (dovoljan) za točno odgovoreno na 2 pitanja (ostvareno 2 boda);</w:t>
            </w:r>
          </w:p>
          <w:p w14:paraId="79522ABF" w14:textId="77777777" w:rsidR="00C80A6C" w:rsidRDefault="00C80A6C">
            <w:pPr>
              <w:tabs>
                <w:tab w:val="left" w:pos="2820"/>
              </w:tabs>
              <w:spacing w:after="0"/>
              <w:rPr>
                <w:rFonts w:cstheme="minorHAnsi"/>
                <w:sz w:val="20"/>
                <w:szCs w:val="20"/>
              </w:rPr>
            </w:pPr>
            <w:r>
              <w:rPr>
                <w:rFonts w:cstheme="minorHAnsi"/>
                <w:sz w:val="20"/>
                <w:szCs w:val="20"/>
              </w:rPr>
              <w:t>- ocjena 3 (dobar) za točno odgovoreno na 3 pitanja (ostvareno 3 boda);</w:t>
            </w:r>
          </w:p>
          <w:p w14:paraId="603ECA82" w14:textId="77777777" w:rsidR="00C80A6C" w:rsidRDefault="00C80A6C">
            <w:pPr>
              <w:tabs>
                <w:tab w:val="left" w:pos="2820"/>
              </w:tabs>
              <w:spacing w:after="0"/>
              <w:rPr>
                <w:rFonts w:cstheme="minorHAnsi"/>
                <w:sz w:val="20"/>
                <w:szCs w:val="20"/>
              </w:rPr>
            </w:pPr>
            <w:r>
              <w:rPr>
                <w:rFonts w:cstheme="minorHAnsi"/>
                <w:sz w:val="20"/>
                <w:szCs w:val="20"/>
              </w:rPr>
              <w:t>- ocjena 4 (vrlo dobar) za točno odgovoreno na 4 pitanja (ostvareno 4 boda);</w:t>
            </w:r>
          </w:p>
          <w:p w14:paraId="63EBD76F" w14:textId="77777777" w:rsidR="00C80A6C" w:rsidRDefault="00C80A6C">
            <w:pPr>
              <w:tabs>
                <w:tab w:val="left" w:pos="2820"/>
              </w:tabs>
              <w:spacing w:after="0"/>
              <w:rPr>
                <w:rFonts w:cstheme="minorHAnsi"/>
                <w:sz w:val="20"/>
                <w:szCs w:val="20"/>
              </w:rPr>
            </w:pPr>
            <w:r>
              <w:rPr>
                <w:rFonts w:cstheme="minorHAnsi"/>
                <w:sz w:val="20"/>
                <w:szCs w:val="20"/>
              </w:rPr>
              <w:t>- ocjena 5 (izvrstan) za točno odgovoreno na svih 5 pitanja (ostvareno 5 bodova)</w:t>
            </w:r>
          </w:p>
          <w:p w14:paraId="69B4A0FA" w14:textId="77777777" w:rsidR="00C80A6C" w:rsidRDefault="00C80A6C">
            <w:pPr>
              <w:tabs>
                <w:tab w:val="left" w:pos="2820"/>
              </w:tabs>
              <w:spacing w:after="0"/>
              <w:rPr>
                <w:rFonts w:cstheme="minorHAnsi"/>
                <w:sz w:val="20"/>
                <w:szCs w:val="20"/>
              </w:rPr>
            </w:pPr>
            <w:r>
              <w:rPr>
                <w:rFonts w:cstheme="minorHAnsi"/>
                <w:sz w:val="20"/>
                <w:szCs w:val="20"/>
              </w:rPr>
              <w:t>Ako smatra da je odgovor bio na granici točno/netočno (točno/nedovoljno) profesor može studentu za takav odgovor dodijeliti pola boda.</w:t>
            </w:r>
          </w:p>
        </w:tc>
      </w:tr>
      <w:tr w:rsidR="00C80A6C" w14:paraId="35B83F95" w14:textId="77777777" w:rsidTr="00C80A6C">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0976E87" w14:textId="77777777" w:rsidR="00C80A6C" w:rsidRDefault="00C80A6C">
            <w:pPr>
              <w:tabs>
                <w:tab w:val="left" w:pos="540"/>
              </w:tabs>
              <w:spacing w:after="0" w:line="240" w:lineRule="auto"/>
              <w:rPr>
                <w:rFonts w:cstheme="minorHAnsi"/>
                <w:color w:val="000000"/>
                <w:sz w:val="20"/>
                <w:szCs w:val="20"/>
              </w:rPr>
            </w:pPr>
            <w:r>
              <w:rPr>
                <w:rFonts w:cstheme="minorHAnsi"/>
                <w:color w:val="000000"/>
                <w:sz w:val="20"/>
                <w:szCs w:val="20"/>
              </w:rPr>
              <w:lastRenderedPageBreak/>
              <w:t>Obvezna literatura (dostupna u knjižnici i putem ostalih medija)</w:t>
            </w:r>
          </w:p>
        </w:tc>
        <w:tc>
          <w:tcPr>
            <w:tcW w:w="4169" w:type="dxa"/>
            <w:gridSpan w:val="6"/>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3C7809FC" w14:textId="77777777" w:rsidR="00C80A6C" w:rsidRDefault="00C80A6C">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75"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6423D353" w14:textId="77777777" w:rsidR="00C80A6C" w:rsidRDefault="00C80A6C">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2108" w:type="dxa"/>
            <w:gridSpan w:val="4"/>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4D6EFBA1" w14:textId="77777777" w:rsidR="00C80A6C" w:rsidRDefault="00C80A6C">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C80A6C" w14:paraId="1D7C5AC4" w14:textId="77777777" w:rsidTr="00C80A6C">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86C06C6" w14:textId="77777777" w:rsidR="00C80A6C" w:rsidRDefault="00C80A6C">
            <w:pPr>
              <w:spacing w:after="0" w:line="240" w:lineRule="auto"/>
              <w:rPr>
                <w:rFonts w:cstheme="minorHAnsi"/>
                <w:color w:val="000000"/>
                <w:sz w:val="20"/>
                <w:szCs w:val="20"/>
              </w:rPr>
            </w:pPr>
          </w:p>
        </w:tc>
        <w:tc>
          <w:tcPr>
            <w:tcW w:w="4169" w:type="dxa"/>
            <w:gridSpan w:val="6"/>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34CDD5A" w14:textId="77777777" w:rsidR="00C80A6C" w:rsidRDefault="00C80A6C">
            <w:pPr>
              <w:tabs>
                <w:tab w:val="left" w:pos="2820"/>
              </w:tabs>
              <w:spacing w:after="0" w:line="240" w:lineRule="auto"/>
              <w:rPr>
                <w:rFonts w:cstheme="minorHAnsi"/>
                <w:color w:val="000000"/>
                <w:sz w:val="20"/>
                <w:szCs w:val="20"/>
              </w:rPr>
            </w:pPr>
            <w:r>
              <w:rPr>
                <w:rFonts w:cstheme="minorHAnsi"/>
                <w:sz w:val="20"/>
                <w:szCs w:val="20"/>
              </w:rPr>
              <w:t>M. Dželalija, N. Rausavljević, Biomehanika sporta, Sveučilište u Splitu, 2003.</w:t>
            </w:r>
          </w:p>
        </w:tc>
        <w:tc>
          <w:tcPr>
            <w:tcW w:w="1275"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6D4B69D"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108" w:type="dxa"/>
            <w:gridSpan w:val="4"/>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96E749B" w14:textId="77777777" w:rsidR="00C80A6C" w:rsidRDefault="00C80A6C">
            <w:pPr>
              <w:tabs>
                <w:tab w:val="left" w:pos="2820"/>
              </w:tabs>
              <w:spacing w:after="0"/>
              <w:jc w:val="center"/>
              <w:rPr>
                <w:rFonts w:cstheme="minorHAnsi"/>
                <w:color w:val="000000"/>
                <w:sz w:val="20"/>
                <w:szCs w:val="20"/>
              </w:rPr>
            </w:pPr>
            <w:r>
              <w:rPr>
                <w:rFonts w:cstheme="minorHAnsi"/>
                <w:sz w:val="20"/>
                <w:szCs w:val="20"/>
              </w:rPr>
              <w:t>http://www.kifst.hr/~mspasic/Knjiga.pdf</w:t>
            </w:r>
          </w:p>
        </w:tc>
      </w:tr>
      <w:tr w:rsidR="00C80A6C" w14:paraId="61996E54" w14:textId="77777777" w:rsidTr="00C80A6C">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46B2DFCE" w14:textId="77777777" w:rsidR="00C80A6C" w:rsidRDefault="00C80A6C">
            <w:pPr>
              <w:spacing w:after="0" w:line="240" w:lineRule="auto"/>
              <w:rPr>
                <w:rFonts w:cstheme="minorHAnsi"/>
                <w:color w:val="000000"/>
                <w:sz w:val="20"/>
                <w:szCs w:val="20"/>
              </w:rPr>
            </w:pPr>
          </w:p>
        </w:tc>
        <w:tc>
          <w:tcPr>
            <w:tcW w:w="4169" w:type="dxa"/>
            <w:gridSpan w:val="6"/>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740AA11"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6C92BE9"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108" w:type="dxa"/>
            <w:gridSpan w:val="4"/>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EA66C66"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40F8D1BC" w14:textId="77777777" w:rsidTr="00C80A6C">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62A6E39" w14:textId="77777777" w:rsidR="00C80A6C" w:rsidRDefault="00C80A6C">
            <w:pPr>
              <w:spacing w:after="0" w:line="240" w:lineRule="auto"/>
              <w:rPr>
                <w:rFonts w:cstheme="minorHAnsi"/>
                <w:color w:val="000000"/>
                <w:sz w:val="20"/>
                <w:szCs w:val="20"/>
              </w:rPr>
            </w:pPr>
          </w:p>
        </w:tc>
        <w:tc>
          <w:tcPr>
            <w:tcW w:w="4169" w:type="dxa"/>
            <w:gridSpan w:val="6"/>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4D35527"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A7687D8"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108" w:type="dxa"/>
            <w:gridSpan w:val="4"/>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04638AC"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0FE83508" w14:textId="77777777" w:rsidTr="00C80A6C">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492FC6E" w14:textId="77777777" w:rsidR="00C80A6C" w:rsidRDefault="00C80A6C">
            <w:pPr>
              <w:spacing w:after="0" w:line="240" w:lineRule="auto"/>
              <w:rPr>
                <w:rFonts w:cstheme="minorHAnsi"/>
                <w:color w:val="000000"/>
                <w:sz w:val="20"/>
                <w:szCs w:val="20"/>
              </w:rPr>
            </w:pPr>
          </w:p>
        </w:tc>
        <w:tc>
          <w:tcPr>
            <w:tcW w:w="4169" w:type="dxa"/>
            <w:gridSpan w:val="6"/>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5EAC75A"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AEE94CD"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108" w:type="dxa"/>
            <w:gridSpan w:val="4"/>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DCF2C6C"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471796F5" w14:textId="77777777" w:rsidTr="00C80A6C">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A4728E1" w14:textId="77777777" w:rsidR="00C80A6C" w:rsidRDefault="00C80A6C">
            <w:pPr>
              <w:spacing w:after="0" w:line="240" w:lineRule="auto"/>
              <w:rPr>
                <w:rFonts w:cstheme="minorHAnsi"/>
                <w:color w:val="000000"/>
                <w:sz w:val="20"/>
                <w:szCs w:val="20"/>
              </w:rPr>
            </w:pPr>
          </w:p>
        </w:tc>
        <w:tc>
          <w:tcPr>
            <w:tcW w:w="4169" w:type="dxa"/>
            <w:gridSpan w:val="6"/>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6F829AF" w14:textId="77777777" w:rsidR="00C80A6C" w:rsidRDefault="00C80A6C">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96418A2"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108" w:type="dxa"/>
            <w:gridSpan w:val="4"/>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011D4A6"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2F795E0A" w14:textId="77777777" w:rsidTr="00C80A6C">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F0706C0" w14:textId="77777777" w:rsidR="00C80A6C" w:rsidRDefault="00C80A6C">
            <w:pPr>
              <w:spacing w:after="0" w:line="240" w:lineRule="auto"/>
              <w:rPr>
                <w:rFonts w:cstheme="minorHAnsi"/>
                <w:color w:val="000000"/>
                <w:sz w:val="20"/>
                <w:szCs w:val="20"/>
              </w:rPr>
            </w:pPr>
          </w:p>
        </w:tc>
        <w:tc>
          <w:tcPr>
            <w:tcW w:w="4169" w:type="dxa"/>
            <w:gridSpan w:val="6"/>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B9AE1BE" w14:textId="77777777" w:rsidR="00C80A6C" w:rsidRDefault="00C80A6C">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FD328BC" w14:textId="77777777" w:rsidR="00C80A6C" w:rsidRDefault="00C80A6C">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108" w:type="dxa"/>
            <w:gridSpan w:val="4"/>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2CEB818" w14:textId="77777777" w:rsidR="00C80A6C" w:rsidRDefault="00C80A6C">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6774F310" w14:textId="77777777" w:rsidTr="00C80A6C">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E197FFF" w14:textId="77777777" w:rsidR="00C80A6C" w:rsidRDefault="00C80A6C">
            <w:pPr>
              <w:spacing w:after="0" w:line="240" w:lineRule="auto"/>
              <w:rPr>
                <w:rFonts w:cstheme="minorHAnsi"/>
                <w:color w:val="000000"/>
                <w:sz w:val="20"/>
                <w:szCs w:val="20"/>
              </w:rPr>
            </w:pPr>
          </w:p>
        </w:tc>
        <w:tc>
          <w:tcPr>
            <w:tcW w:w="4169" w:type="dxa"/>
            <w:gridSpan w:val="6"/>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35035BA" w14:textId="77777777" w:rsidR="00C80A6C" w:rsidRDefault="00C80A6C">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729DD1E" w14:textId="77777777" w:rsidR="00C80A6C" w:rsidRDefault="00C80A6C">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108" w:type="dxa"/>
            <w:gridSpan w:val="4"/>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C147261" w14:textId="77777777" w:rsidR="00C80A6C" w:rsidRDefault="00C80A6C">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5278B0D3" w14:textId="77777777" w:rsidTr="00C80A6C">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C9DA886" w14:textId="77777777" w:rsidR="00C80A6C" w:rsidRDefault="00C80A6C">
            <w:pPr>
              <w:spacing w:after="0" w:line="240" w:lineRule="auto"/>
              <w:rPr>
                <w:rFonts w:cstheme="minorHAnsi"/>
                <w:color w:val="000000"/>
                <w:sz w:val="20"/>
                <w:szCs w:val="20"/>
              </w:rPr>
            </w:pPr>
          </w:p>
        </w:tc>
        <w:tc>
          <w:tcPr>
            <w:tcW w:w="4169" w:type="dxa"/>
            <w:gridSpan w:val="6"/>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hideMark/>
          </w:tcPr>
          <w:p w14:paraId="1756CBE3" w14:textId="77777777" w:rsidR="00C80A6C" w:rsidRDefault="00C80A6C">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hideMark/>
          </w:tcPr>
          <w:p w14:paraId="77D88792"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108" w:type="dxa"/>
            <w:gridSpan w:val="4"/>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hideMark/>
          </w:tcPr>
          <w:p w14:paraId="48D5F083" w14:textId="77777777" w:rsidR="00C80A6C" w:rsidRDefault="00C80A6C">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80A6C" w14:paraId="53D0F7F1" w14:textId="77777777" w:rsidTr="00C80A6C">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B246351" w14:textId="77777777" w:rsidR="00C80A6C" w:rsidRDefault="00C80A6C">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3E03245F" w14:textId="77777777" w:rsidR="00C80A6C" w:rsidRDefault="00C80A6C">
            <w:pPr>
              <w:tabs>
                <w:tab w:val="left" w:pos="567"/>
              </w:tabs>
              <w:spacing w:after="0" w:line="240" w:lineRule="auto"/>
              <w:rPr>
                <w:rFonts w:cstheme="min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997136D" w14:textId="77777777" w:rsidR="00C80A6C" w:rsidRDefault="00C80A6C">
            <w:pPr>
              <w:tabs>
                <w:tab w:val="left" w:pos="2820"/>
              </w:tabs>
              <w:spacing w:after="0"/>
              <w:rPr>
                <w:rFonts w:cstheme="minorHAnsi"/>
                <w:sz w:val="20"/>
                <w:szCs w:val="20"/>
              </w:rPr>
            </w:pPr>
            <w:r>
              <w:rPr>
                <w:rFonts w:cstheme="minorHAnsi"/>
                <w:sz w:val="20"/>
                <w:szCs w:val="20"/>
              </w:rPr>
              <w:t>P.M. McGinnis, Biomechanics of Sport and Exercises, Human Kinetics, ChampaignCollege Physics, Fifth Edition, Saunders College Publishing, Orlando, 2000.</w:t>
            </w:r>
          </w:p>
        </w:tc>
      </w:tr>
      <w:tr w:rsidR="00C80A6C" w14:paraId="77ABBA51" w14:textId="77777777" w:rsidTr="00C80A6C">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2C4AD00" w14:textId="77777777" w:rsidR="00C80A6C" w:rsidRDefault="00C80A6C">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E2D8150" w14:textId="77777777" w:rsidR="00C80A6C" w:rsidRDefault="00C80A6C">
            <w:pPr>
              <w:tabs>
                <w:tab w:val="left" w:pos="567"/>
              </w:tabs>
              <w:spacing w:after="0" w:line="240" w:lineRule="auto"/>
              <w:rPr>
                <w:rFonts w:cstheme="minorHAnsi"/>
                <w:sz w:val="20"/>
                <w:szCs w:val="20"/>
              </w:rPr>
            </w:pPr>
            <w:r>
              <w:rPr>
                <w:rFonts w:cstheme="minorHAnsi"/>
                <w:sz w:val="20"/>
                <w:szCs w:val="20"/>
              </w:rPr>
              <w:t>Kolokviji</w:t>
            </w:r>
          </w:p>
          <w:p w14:paraId="52C6A943" w14:textId="77777777" w:rsidR="00C80A6C" w:rsidRDefault="00C80A6C">
            <w:pPr>
              <w:tabs>
                <w:tab w:val="left" w:pos="567"/>
              </w:tabs>
              <w:spacing w:after="0" w:line="240" w:lineRule="auto"/>
              <w:rPr>
                <w:rFonts w:cstheme="minorHAnsi"/>
                <w:sz w:val="20"/>
                <w:szCs w:val="20"/>
              </w:rPr>
            </w:pPr>
            <w:r>
              <w:rPr>
                <w:rFonts w:cstheme="minorHAnsi"/>
                <w:sz w:val="20"/>
                <w:szCs w:val="20"/>
              </w:rPr>
              <w:t>Usmeni ispit</w:t>
            </w:r>
          </w:p>
          <w:p w14:paraId="2A5848F5" w14:textId="77777777" w:rsidR="00C80A6C" w:rsidRDefault="00C80A6C">
            <w:pPr>
              <w:tabs>
                <w:tab w:val="left" w:pos="567"/>
              </w:tabs>
              <w:spacing w:after="0" w:line="240" w:lineRule="auto"/>
              <w:rPr>
                <w:rFonts w:cstheme="minorHAnsi"/>
                <w:sz w:val="20"/>
                <w:szCs w:val="20"/>
              </w:rPr>
            </w:pPr>
            <w:r>
              <w:rPr>
                <w:rFonts w:cstheme="minorHAnsi"/>
                <w:sz w:val="20"/>
                <w:szCs w:val="20"/>
              </w:rPr>
              <w:t>Seminarski rad</w:t>
            </w:r>
          </w:p>
          <w:p w14:paraId="17F39BC6" w14:textId="77777777" w:rsidR="00C80A6C" w:rsidRDefault="00C80A6C">
            <w:pPr>
              <w:tabs>
                <w:tab w:val="left" w:pos="2820"/>
              </w:tabs>
              <w:spacing w:after="0"/>
              <w:rPr>
                <w:rFonts w:cstheme="minorHAnsi"/>
                <w:sz w:val="20"/>
                <w:szCs w:val="20"/>
              </w:rPr>
            </w:pPr>
            <w:r>
              <w:rPr>
                <w:rFonts w:cstheme="minorHAnsi"/>
                <w:sz w:val="20"/>
                <w:szCs w:val="20"/>
              </w:rPr>
              <w:t>Vrednovanje predmeta i nastavnika od strane studenata</w:t>
            </w:r>
          </w:p>
        </w:tc>
      </w:tr>
      <w:tr w:rsidR="00C80A6C" w14:paraId="78E993BD" w14:textId="77777777" w:rsidTr="00C80A6C">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217A8E5" w14:textId="77777777" w:rsidR="00C80A6C" w:rsidRDefault="00C80A6C">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30B70939" w14:textId="77777777" w:rsidR="00C80A6C" w:rsidRDefault="00C80A6C">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14:paraId="33D5B72B" w14:textId="77777777" w:rsidR="00C80A6C" w:rsidRDefault="00C80A6C" w:rsidP="0066592E">
      <w:pPr>
        <w:rPr>
          <w:rFonts w:cstheme="minorHAnsi"/>
          <w:sz w:val="24"/>
          <w:szCs w:val="24"/>
        </w:rPr>
      </w:pPr>
    </w:p>
    <w:p w14:paraId="28E0A9B0" w14:textId="77777777" w:rsidR="00713503" w:rsidRPr="00713503" w:rsidRDefault="00713503" w:rsidP="0066592E">
      <w:pPr>
        <w:rPr>
          <w:rFonts w:cstheme="minorHAnsi"/>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1"/>
        <w:gridCol w:w="1677"/>
        <w:gridCol w:w="769"/>
        <w:gridCol w:w="43"/>
        <w:gridCol w:w="875"/>
        <w:gridCol w:w="317"/>
        <w:gridCol w:w="939"/>
        <w:gridCol w:w="78"/>
        <w:gridCol w:w="705"/>
        <w:gridCol w:w="507"/>
        <w:gridCol w:w="164"/>
        <w:gridCol w:w="1050"/>
        <w:gridCol w:w="585"/>
      </w:tblGrid>
      <w:tr w:rsidR="00713503" w:rsidRPr="00D95EE7" w14:paraId="6666FE0A" w14:textId="77777777" w:rsidTr="00713503">
        <w:tc>
          <w:tcPr>
            <w:tcW w:w="1744"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DDAA033" w14:textId="77777777" w:rsidR="00713503" w:rsidRPr="00D95EE7" w:rsidRDefault="00713503" w:rsidP="00713503">
            <w:pPr>
              <w:spacing w:before="60" w:after="60" w:line="240" w:lineRule="auto"/>
              <w:ind w:left="397" w:hanging="397"/>
              <w:rPr>
                <w:rFonts w:asciiTheme="majorHAnsi" w:hAnsiTheme="majorHAnsi" w:cstheme="majorHAnsi"/>
                <w:b/>
                <w:sz w:val="20"/>
                <w:szCs w:val="20"/>
              </w:rPr>
            </w:pPr>
            <w:r w:rsidRPr="00D95EE7">
              <w:rPr>
                <w:rFonts w:asciiTheme="majorHAnsi" w:hAnsiTheme="majorHAnsi" w:cstheme="majorHAnsi"/>
                <w:b/>
                <w:sz w:val="20"/>
                <w:szCs w:val="20"/>
              </w:rPr>
              <w:t>NAZIV PREDMETA</w:t>
            </w:r>
          </w:p>
        </w:tc>
        <w:tc>
          <w:tcPr>
            <w:tcW w:w="7720"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740A782" w14:textId="77777777" w:rsidR="00713503" w:rsidRPr="00D95EE7" w:rsidRDefault="00713503" w:rsidP="00713503">
            <w:pPr>
              <w:spacing w:before="60" w:after="60" w:line="240" w:lineRule="auto"/>
              <w:rPr>
                <w:rFonts w:asciiTheme="majorHAnsi" w:hAnsiTheme="majorHAnsi" w:cstheme="majorHAnsi"/>
                <w:b/>
                <w:sz w:val="20"/>
                <w:szCs w:val="20"/>
              </w:rPr>
            </w:pPr>
            <w:r w:rsidRPr="00D95EE7">
              <w:rPr>
                <w:rFonts w:asciiTheme="majorHAnsi" w:hAnsiTheme="majorHAnsi" w:cstheme="majorHAnsi"/>
                <w:b/>
                <w:sz w:val="20"/>
                <w:szCs w:val="20"/>
              </w:rPr>
              <w:t>KINEZIOLOŠKA REKREACIJA 2</w:t>
            </w:r>
          </w:p>
        </w:tc>
      </w:tr>
      <w:tr w:rsidR="00713503" w:rsidRPr="00D95EE7" w14:paraId="08887246" w14:textId="77777777" w:rsidTr="0071350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182CC158" w14:textId="77777777" w:rsidR="00713503" w:rsidRPr="00D95EE7" w:rsidRDefault="00713503" w:rsidP="00713503">
            <w:pPr>
              <w:spacing w:after="0" w:line="240" w:lineRule="auto"/>
              <w:rPr>
                <w:rStyle w:val="Strong"/>
                <w:rFonts w:asciiTheme="majorHAnsi" w:hAnsiTheme="majorHAnsi" w:cstheme="majorHAnsi"/>
                <w:b w:val="0"/>
                <w:sz w:val="20"/>
                <w:szCs w:val="20"/>
              </w:rPr>
            </w:pPr>
            <w:r w:rsidRPr="00D95EE7">
              <w:rPr>
                <w:rStyle w:val="Strong"/>
                <w:rFonts w:asciiTheme="majorHAnsi" w:hAnsiTheme="majorHAnsi" w:cstheme="majorHAnsi"/>
                <w:sz w:val="20"/>
                <w:szCs w:val="20"/>
              </w:rPr>
              <w:lastRenderedPageBreak/>
              <w:t>Kod</w:t>
            </w:r>
          </w:p>
        </w:tc>
        <w:tc>
          <w:tcPr>
            <w:tcW w:w="2489" w:type="dxa"/>
            <w:gridSpan w:val="3"/>
            <w:tcBorders>
              <w:top w:val="single" w:sz="12" w:space="0" w:color="auto"/>
              <w:right w:val="single" w:sz="12" w:space="0" w:color="auto"/>
            </w:tcBorders>
            <w:tcMar>
              <w:left w:w="57" w:type="dxa"/>
              <w:right w:w="57" w:type="dxa"/>
            </w:tcMar>
            <w:vAlign w:val="center"/>
          </w:tcPr>
          <w:p w14:paraId="0801FC2D" w14:textId="77777777" w:rsidR="00713503" w:rsidRPr="00D95EE7" w:rsidRDefault="00713503" w:rsidP="00713503">
            <w:pPr>
              <w:pStyle w:val="Default"/>
              <w:rPr>
                <w:rFonts w:asciiTheme="majorHAnsi" w:hAnsiTheme="majorHAnsi" w:cstheme="majorHAnsi"/>
                <w:color w:val="auto"/>
                <w:sz w:val="20"/>
                <w:szCs w:val="20"/>
              </w:rPr>
            </w:pPr>
            <w:r w:rsidRPr="00D95EE7">
              <w:rPr>
                <w:rFonts w:asciiTheme="majorHAnsi" w:hAnsiTheme="majorHAnsi" w:cstheme="majorHAnsi"/>
                <w:color w:val="auto"/>
                <w:sz w:val="20"/>
                <w:szCs w:val="20"/>
              </w:rPr>
              <w:t>KFBKR2</w:t>
            </w:r>
          </w:p>
        </w:tc>
        <w:tc>
          <w:tcPr>
            <w:tcW w:w="2209" w:type="dxa"/>
            <w:gridSpan w:val="4"/>
            <w:tcBorders>
              <w:top w:val="single" w:sz="12" w:space="0" w:color="auto"/>
              <w:right w:val="single" w:sz="12" w:space="0" w:color="auto"/>
            </w:tcBorders>
            <w:shd w:val="clear" w:color="auto" w:fill="CCFFFF"/>
            <w:tcMar>
              <w:left w:w="57" w:type="dxa"/>
              <w:right w:w="57" w:type="dxa"/>
            </w:tcMar>
            <w:vAlign w:val="center"/>
          </w:tcPr>
          <w:p w14:paraId="4F340E75"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Godina studija</w:t>
            </w:r>
          </w:p>
        </w:tc>
        <w:tc>
          <w:tcPr>
            <w:tcW w:w="3011" w:type="dxa"/>
            <w:gridSpan w:val="5"/>
            <w:tcBorders>
              <w:top w:val="single" w:sz="12" w:space="0" w:color="auto"/>
              <w:right w:val="single" w:sz="12" w:space="0" w:color="auto"/>
            </w:tcBorders>
            <w:tcMar>
              <w:left w:w="57" w:type="dxa"/>
              <w:right w:w="57" w:type="dxa"/>
            </w:tcMar>
            <w:vAlign w:val="center"/>
          </w:tcPr>
          <w:p w14:paraId="1B1B7C9E"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2.</w:t>
            </w:r>
          </w:p>
        </w:tc>
      </w:tr>
      <w:tr w:rsidR="00713503" w:rsidRPr="00D95EE7" w14:paraId="0B1E0573" w14:textId="77777777" w:rsidTr="0071350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759495BC" w14:textId="77777777" w:rsidR="00713503" w:rsidRPr="00D95EE7" w:rsidRDefault="00713503" w:rsidP="00713503">
            <w:pPr>
              <w:spacing w:after="0" w:line="240" w:lineRule="auto"/>
              <w:rPr>
                <w:rFonts w:asciiTheme="majorHAnsi" w:hAnsiTheme="majorHAnsi" w:cstheme="majorHAnsi"/>
                <w:sz w:val="20"/>
                <w:szCs w:val="20"/>
              </w:rPr>
            </w:pPr>
            <w:r w:rsidRPr="00D95EE7">
              <w:rPr>
                <w:rStyle w:val="Strong"/>
                <w:rFonts w:asciiTheme="majorHAnsi" w:hAnsiTheme="majorHAnsi" w:cstheme="majorHAnsi"/>
                <w:sz w:val="20"/>
                <w:szCs w:val="20"/>
              </w:rPr>
              <w:t>Nositelj/i predmeta</w:t>
            </w:r>
          </w:p>
        </w:tc>
        <w:tc>
          <w:tcPr>
            <w:tcW w:w="2489" w:type="dxa"/>
            <w:gridSpan w:val="3"/>
            <w:tcBorders>
              <w:bottom w:val="single" w:sz="12" w:space="0" w:color="auto"/>
              <w:right w:val="single" w:sz="12" w:space="0" w:color="auto"/>
            </w:tcBorders>
            <w:tcMar>
              <w:left w:w="57" w:type="dxa"/>
              <w:right w:w="57" w:type="dxa"/>
            </w:tcMar>
            <w:vAlign w:val="center"/>
          </w:tcPr>
          <w:p w14:paraId="604130E0"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Izv.prof.dr.sc. Goran Gabrilo</w:t>
            </w:r>
          </w:p>
          <w:p w14:paraId="3FFCEAA6" w14:textId="77777777" w:rsidR="00713503" w:rsidRPr="00D95EE7" w:rsidRDefault="00713503" w:rsidP="00713503">
            <w:pPr>
              <w:spacing w:after="0" w:line="240" w:lineRule="auto"/>
              <w:rPr>
                <w:rFonts w:asciiTheme="majorHAnsi" w:hAnsiTheme="majorHAnsi" w:cstheme="majorHAnsi"/>
                <w:sz w:val="20"/>
                <w:szCs w:val="20"/>
              </w:rPr>
            </w:pPr>
          </w:p>
        </w:tc>
        <w:tc>
          <w:tcPr>
            <w:tcW w:w="2209" w:type="dxa"/>
            <w:gridSpan w:val="4"/>
            <w:tcBorders>
              <w:bottom w:val="single" w:sz="12" w:space="0" w:color="auto"/>
              <w:right w:val="single" w:sz="12" w:space="0" w:color="auto"/>
            </w:tcBorders>
            <w:shd w:val="clear" w:color="auto" w:fill="CCFFFF"/>
            <w:tcMar>
              <w:left w:w="57" w:type="dxa"/>
              <w:right w:w="57" w:type="dxa"/>
            </w:tcMar>
            <w:vAlign w:val="center"/>
          </w:tcPr>
          <w:p w14:paraId="64C2C402"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Bodovna vrijednost (ECTS)</w:t>
            </w:r>
          </w:p>
        </w:tc>
        <w:tc>
          <w:tcPr>
            <w:tcW w:w="3011" w:type="dxa"/>
            <w:gridSpan w:val="5"/>
            <w:tcBorders>
              <w:bottom w:val="single" w:sz="12" w:space="0" w:color="auto"/>
              <w:right w:val="single" w:sz="12" w:space="0" w:color="auto"/>
            </w:tcBorders>
            <w:tcMar>
              <w:left w:w="57" w:type="dxa"/>
              <w:right w:w="57" w:type="dxa"/>
            </w:tcMar>
            <w:vAlign w:val="center"/>
          </w:tcPr>
          <w:p w14:paraId="1EE67B89"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4</w:t>
            </w:r>
          </w:p>
        </w:tc>
      </w:tr>
      <w:tr w:rsidR="00713503" w:rsidRPr="00D95EE7" w14:paraId="7004A7F9" w14:textId="77777777" w:rsidTr="00713503">
        <w:trPr>
          <w:trHeight w:val="345"/>
        </w:trPr>
        <w:tc>
          <w:tcPr>
            <w:tcW w:w="1755" w:type="dxa"/>
            <w:gridSpan w:val="2"/>
            <w:vMerge w:val="restart"/>
            <w:tcBorders>
              <w:left w:val="single" w:sz="12" w:space="0" w:color="auto"/>
            </w:tcBorders>
            <w:shd w:val="clear" w:color="auto" w:fill="CCFFFF"/>
            <w:tcMar>
              <w:left w:w="57" w:type="dxa"/>
              <w:right w:w="57" w:type="dxa"/>
            </w:tcMar>
            <w:vAlign w:val="center"/>
          </w:tcPr>
          <w:p w14:paraId="19C3B59E"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Suradnici</w:t>
            </w:r>
          </w:p>
        </w:tc>
        <w:tc>
          <w:tcPr>
            <w:tcW w:w="2489" w:type="dxa"/>
            <w:gridSpan w:val="3"/>
            <w:vMerge w:val="restart"/>
            <w:tcBorders>
              <w:right w:val="single" w:sz="12" w:space="0" w:color="auto"/>
            </w:tcBorders>
            <w:tcMar>
              <w:left w:w="57" w:type="dxa"/>
              <w:right w:w="57" w:type="dxa"/>
            </w:tcMar>
            <w:vAlign w:val="center"/>
          </w:tcPr>
          <w:p w14:paraId="041B21A7" w14:textId="77777777" w:rsidR="00713503" w:rsidRPr="00D95EE7" w:rsidRDefault="00713503" w:rsidP="00713503">
            <w:pPr>
              <w:widowControl w:val="0"/>
              <w:shd w:val="clear" w:color="auto" w:fill="FFFFFF" w:themeFill="background1"/>
              <w:autoSpaceDE w:val="0"/>
              <w:autoSpaceDN w:val="0"/>
              <w:adjustRightInd w:val="0"/>
              <w:spacing w:after="0" w:line="271" w:lineRule="exact"/>
              <w:rPr>
                <w:rFonts w:asciiTheme="majorHAnsi" w:hAnsiTheme="majorHAnsi" w:cstheme="majorHAnsi"/>
                <w:w w:val="96"/>
                <w:sz w:val="20"/>
                <w:szCs w:val="20"/>
              </w:rPr>
            </w:pPr>
          </w:p>
          <w:p w14:paraId="1FE6C070" w14:textId="77777777" w:rsidR="00713503" w:rsidRPr="00D95EE7" w:rsidRDefault="00713503" w:rsidP="00713503">
            <w:pPr>
              <w:spacing w:after="0" w:line="240" w:lineRule="auto"/>
              <w:rPr>
                <w:rFonts w:asciiTheme="majorHAnsi" w:hAnsiTheme="majorHAnsi" w:cstheme="majorHAnsi"/>
                <w:sz w:val="20"/>
                <w:szCs w:val="20"/>
              </w:rPr>
            </w:pPr>
          </w:p>
        </w:tc>
        <w:tc>
          <w:tcPr>
            <w:tcW w:w="2209" w:type="dxa"/>
            <w:gridSpan w:val="4"/>
            <w:vMerge w:val="restart"/>
            <w:tcBorders>
              <w:right w:val="single" w:sz="12" w:space="0" w:color="auto"/>
            </w:tcBorders>
            <w:shd w:val="clear" w:color="auto" w:fill="CCFFFF"/>
            <w:tcMar>
              <w:left w:w="57" w:type="dxa"/>
              <w:right w:w="57" w:type="dxa"/>
            </w:tcMar>
            <w:vAlign w:val="center"/>
          </w:tcPr>
          <w:p w14:paraId="72714813"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Način izvođenja nastave (broj sati u semestru)</w:t>
            </w:r>
          </w:p>
        </w:tc>
        <w:tc>
          <w:tcPr>
            <w:tcW w:w="705" w:type="dxa"/>
            <w:tcBorders>
              <w:bottom w:val="single" w:sz="12" w:space="0" w:color="auto"/>
              <w:right w:val="single" w:sz="12" w:space="0" w:color="auto"/>
            </w:tcBorders>
            <w:tcMar>
              <w:left w:w="57" w:type="dxa"/>
              <w:right w:w="57" w:type="dxa"/>
            </w:tcMar>
            <w:vAlign w:val="center"/>
          </w:tcPr>
          <w:p w14:paraId="7EE6F45D" w14:textId="77777777" w:rsidR="00713503" w:rsidRPr="00D95EE7" w:rsidRDefault="00713503" w:rsidP="00713503">
            <w:pPr>
              <w:spacing w:after="0" w:line="240" w:lineRule="auto"/>
              <w:jc w:val="center"/>
              <w:rPr>
                <w:rFonts w:asciiTheme="majorHAnsi" w:hAnsiTheme="majorHAnsi" w:cstheme="majorHAnsi"/>
                <w:sz w:val="20"/>
                <w:szCs w:val="20"/>
              </w:rPr>
            </w:pPr>
            <w:r w:rsidRPr="00D95EE7">
              <w:rPr>
                <w:rFonts w:asciiTheme="majorHAnsi" w:hAnsiTheme="majorHAnsi" w:cstheme="majorHAnsi"/>
                <w:sz w:val="20"/>
                <w:szCs w:val="20"/>
              </w:rPr>
              <w:t>P</w:t>
            </w:r>
          </w:p>
        </w:tc>
        <w:tc>
          <w:tcPr>
            <w:tcW w:w="671" w:type="dxa"/>
            <w:gridSpan w:val="2"/>
            <w:tcBorders>
              <w:bottom w:val="single" w:sz="12" w:space="0" w:color="auto"/>
              <w:right w:val="single" w:sz="12" w:space="0" w:color="auto"/>
            </w:tcBorders>
            <w:vAlign w:val="center"/>
          </w:tcPr>
          <w:p w14:paraId="7D39908A" w14:textId="77777777" w:rsidR="00713503" w:rsidRPr="00D95EE7" w:rsidRDefault="00713503" w:rsidP="00713503">
            <w:pPr>
              <w:spacing w:after="0" w:line="240" w:lineRule="auto"/>
              <w:jc w:val="center"/>
              <w:rPr>
                <w:rFonts w:asciiTheme="majorHAnsi" w:hAnsiTheme="majorHAnsi" w:cstheme="majorHAnsi"/>
                <w:sz w:val="20"/>
                <w:szCs w:val="20"/>
              </w:rPr>
            </w:pPr>
            <w:r w:rsidRPr="00D95EE7">
              <w:rPr>
                <w:rFonts w:asciiTheme="majorHAnsi" w:hAnsiTheme="majorHAnsi" w:cstheme="majorHAnsi"/>
                <w:sz w:val="20"/>
                <w:szCs w:val="20"/>
              </w:rPr>
              <w:t>S</w:t>
            </w:r>
          </w:p>
        </w:tc>
        <w:tc>
          <w:tcPr>
            <w:tcW w:w="1050" w:type="dxa"/>
            <w:tcBorders>
              <w:bottom w:val="single" w:sz="12" w:space="0" w:color="auto"/>
              <w:right w:val="single" w:sz="12" w:space="0" w:color="auto"/>
            </w:tcBorders>
            <w:vAlign w:val="center"/>
          </w:tcPr>
          <w:p w14:paraId="246AE89C" w14:textId="77777777" w:rsidR="00713503" w:rsidRPr="00D95EE7" w:rsidRDefault="00713503" w:rsidP="00713503">
            <w:pPr>
              <w:spacing w:after="0" w:line="240" w:lineRule="auto"/>
              <w:jc w:val="center"/>
              <w:rPr>
                <w:rFonts w:asciiTheme="majorHAnsi" w:hAnsiTheme="majorHAnsi" w:cstheme="majorHAnsi"/>
                <w:sz w:val="20"/>
                <w:szCs w:val="20"/>
              </w:rPr>
            </w:pPr>
            <w:r w:rsidRPr="00D95EE7">
              <w:rPr>
                <w:rFonts w:asciiTheme="majorHAnsi" w:hAnsiTheme="majorHAnsi" w:cstheme="majorHAnsi"/>
                <w:sz w:val="20"/>
                <w:szCs w:val="20"/>
              </w:rPr>
              <w:t>KV</w:t>
            </w:r>
          </w:p>
        </w:tc>
        <w:tc>
          <w:tcPr>
            <w:tcW w:w="585" w:type="dxa"/>
            <w:tcBorders>
              <w:bottom w:val="single" w:sz="12" w:space="0" w:color="auto"/>
              <w:right w:val="single" w:sz="12" w:space="0" w:color="auto"/>
            </w:tcBorders>
            <w:vAlign w:val="center"/>
          </w:tcPr>
          <w:p w14:paraId="346A607F" w14:textId="77777777" w:rsidR="00713503" w:rsidRPr="00D95EE7" w:rsidRDefault="00713503" w:rsidP="00713503">
            <w:pPr>
              <w:spacing w:after="0" w:line="240" w:lineRule="auto"/>
              <w:jc w:val="center"/>
              <w:rPr>
                <w:rFonts w:asciiTheme="majorHAnsi" w:hAnsiTheme="majorHAnsi" w:cstheme="majorHAnsi"/>
                <w:sz w:val="20"/>
                <w:szCs w:val="20"/>
              </w:rPr>
            </w:pPr>
            <w:r w:rsidRPr="00D95EE7">
              <w:rPr>
                <w:rFonts w:asciiTheme="majorHAnsi" w:hAnsiTheme="majorHAnsi" w:cstheme="majorHAnsi"/>
                <w:sz w:val="20"/>
                <w:szCs w:val="20"/>
              </w:rPr>
              <w:t>LV</w:t>
            </w:r>
          </w:p>
        </w:tc>
      </w:tr>
      <w:tr w:rsidR="00713503" w:rsidRPr="00D95EE7" w14:paraId="5ECE113C" w14:textId="77777777" w:rsidTr="00713503">
        <w:trPr>
          <w:trHeight w:val="345"/>
        </w:trPr>
        <w:tc>
          <w:tcPr>
            <w:tcW w:w="1755" w:type="dxa"/>
            <w:gridSpan w:val="2"/>
            <w:vMerge/>
            <w:tcBorders>
              <w:left w:val="single" w:sz="12" w:space="0" w:color="auto"/>
              <w:bottom w:val="single" w:sz="12" w:space="0" w:color="auto"/>
            </w:tcBorders>
            <w:shd w:val="clear" w:color="auto" w:fill="CCFFFF"/>
            <w:tcMar>
              <w:left w:w="57" w:type="dxa"/>
              <w:right w:w="57" w:type="dxa"/>
            </w:tcMar>
            <w:vAlign w:val="center"/>
          </w:tcPr>
          <w:p w14:paraId="7DACF25D" w14:textId="77777777" w:rsidR="00713503" w:rsidRPr="00D95EE7" w:rsidRDefault="00713503" w:rsidP="00713503">
            <w:pPr>
              <w:spacing w:after="0" w:line="240" w:lineRule="auto"/>
              <w:rPr>
                <w:rFonts w:asciiTheme="majorHAnsi" w:hAnsiTheme="majorHAnsi" w:cstheme="majorHAnsi"/>
                <w:sz w:val="20"/>
                <w:szCs w:val="20"/>
              </w:rPr>
            </w:pPr>
          </w:p>
        </w:tc>
        <w:tc>
          <w:tcPr>
            <w:tcW w:w="2489" w:type="dxa"/>
            <w:gridSpan w:val="3"/>
            <w:vMerge/>
            <w:tcBorders>
              <w:bottom w:val="single" w:sz="12" w:space="0" w:color="auto"/>
              <w:right w:val="single" w:sz="12" w:space="0" w:color="auto"/>
            </w:tcBorders>
            <w:tcMar>
              <w:left w:w="57" w:type="dxa"/>
              <w:right w:w="57" w:type="dxa"/>
            </w:tcMar>
            <w:vAlign w:val="center"/>
          </w:tcPr>
          <w:p w14:paraId="6EDAE42D" w14:textId="77777777" w:rsidR="00713503" w:rsidRPr="00D95EE7" w:rsidRDefault="00713503" w:rsidP="00713503">
            <w:pPr>
              <w:spacing w:after="0" w:line="240" w:lineRule="auto"/>
              <w:rPr>
                <w:rFonts w:asciiTheme="majorHAnsi" w:hAnsiTheme="majorHAnsi" w:cstheme="majorHAnsi"/>
                <w:sz w:val="20"/>
                <w:szCs w:val="20"/>
              </w:rPr>
            </w:pPr>
          </w:p>
        </w:tc>
        <w:tc>
          <w:tcPr>
            <w:tcW w:w="2209" w:type="dxa"/>
            <w:gridSpan w:val="4"/>
            <w:vMerge/>
            <w:tcBorders>
              <w:bottom w:val="single" w:sz="12" w:space="0" w:color="auto"/>
              <w:right w:val="single" w:sz="12" w:space="0" w:color="auto"/>
            </w:tcBorders>
            <w:shd w:val="clear" w:color="auto" w:fill="CCFFFF"/>
            <w:tcMar>
              <w:left w:w="57" w:type="dxa"/>
              <w:right w:w="57" w:type="dxa"/>
            </w:tcMar>
            <w:vAlign w:val="center"/>
          </w:tcPr>
          <w:p w14:paraId="5E707F11" w14:textId="77777777" w:rsidR="00713503" w:rsidRPr="00D95EE7" w:rsidRDefault="00713503" w:rsidP="00713503">
            <w:pPr>
              <w:spacing w:after="0" w:line="240" w:lineRule="auto"/>
              <w:rPr>
                <w:rFonts w:asciiTheme="majorHAnsi" w:hAnsiTheme="majorHAnsi" w:cstheme="majorHAnsi"/>
                <w:sz w:val="20"/>
                <w:szCs w:val="20"/>
              </w:rPr>
            </w:pPr>
          </w:p>
        </w:tc>
        <w:tc>
          <w:tcPr>
            <w:tcW w:w="705" w:type="dxa"/>
            <w:tcBorders>
              <w:bottom w:val="single" w:sz="12" w:space="0" w:color="auto"/>
              <w:right w:val="single" w:sz="12" w:space="0" w:color="auto"/>
            </w:tcBorders>
            <w:tcMar>
              <w:left w:w="57" w:type="dxa"/>
              <w:right w:w="57" w:type="dxa"/>
            </w:tcMar>
            <w:vAlign w:val="center"/>
          </w:tcPr>
          <w:p w14:paraId="1CC79E99" w14:textId="77777777" w:rsidR="00713503" w:rsidRPr="00D95EE7" w:rsidRDefault="00713503" w:rsidP="00713503">
            <w:pPr>
              <w:spacing w:after="0" w:line="240" w:lineRule="auto"/>
              <w:jc w:val="center"/>
              <w:rPr>
                <w:rFonts w:asciiTheme="majorHAnsi" w:hAnsiTheme="majorHAnsi" w:cstheme="majorHAnsi"/>
                <w:sz w:val="20"/>
                <w:szCs w:val="20"/>
              </w:rPr>
            </w:pPr>
            <w:r w:rsidRPr="00D95EE7">
              <w:rPr>
                <w:rFonts w:asciiTheme="majorHAnsi" w:hAnsiTheme="majorHAnsi" w:cstheme="majorHAnsi"/>
                <w:sz w:val="20"/>
                <w:szCs w:val="20"/>
              </w:rPr>
              <w:t>15</w:t>
            </w:r>
          </w:p>
        </w:tc>
        <w:tc>
          <w:tcPr>
            <w:tcW w:w="671" w:type="dxa"/>
            <w:gridSpan w:val="2"/>
            <w:tcBorders>
              <w:bottom w:val="single" w:sz="12" w:space="0" w:color="auto"/>
              <w:right w:val="single" w:sz="12" w:space="0" w:color="auto"/>
            </w:tcBorders>
            <w:vAlign w:val="center"/>
          </w:tcPr>
          <w:p w14:paraId="311C0AE1" w14:textId="77777777" w:rsidR="00713503" w:rsidRPr="00D95EE7" w:rsidRDefault="00713503" w:rsidP="00713503">
            <w:pPr>
              <w:spacing w:after="0" w:line="240" w:lineRule="auto"/>
              <w:jc w:val="center"/>
              <w:rPr>
                <w:rFonts w:asciiTheme="majorHAnsi" w:hAnsiTheme="majorHAnsi" w:cstheme="majorHAnsi"/>
                <w:sz w:val="20"/>
                <w:szCs w:val="20"/>
              </w:rPr>
            </w:pPr>
          </w:p>
        </w:tc>
        <w:tc>
          <w:tcPr>
            <w:tcW w:w="1050" w:type="dxa"/>
            <w:tcBorders>
              <w:bottom w:val="single" w:sz="12" w:space="0" w:color="auto"/>
              <w:right w:val="single" w:sz="12" w:space="0" w:color="auto"/>
            </w:tcBorders>
            <w:vAlign w:val="center"/>
          </w:tcPr>
          <w:p w14:paraId="1BDA3587" w14:textId="77777777" w:rsidR="00713503" w:rsidRPr="00D95EE7" w:rsidRDefault="00713503" w:rsidP="00713503">
            <w:pPr>
              <w:spacing w:after="0" w:line="240" w:lineRule="auto"/>
              <w:jc w:val="center"/>
              <w:rPr>
                <w:rFonts w:asciiTheme="majorHAnsi" w:hAnsiTheme="majorHAnsi" w:cstheme="majorHAnsi"/>
                <w:sz w:val="20"/>
                <w:szCs w:val="20"/>
              </w:rPr>
            </w:pPr>
            <w:r w:rsidRPr="00D95EE7">
              <w:rPr>
                <w:rFonts w:asciiTheme="majorHAnsi" w:hAnsiTheme="majorHAnsi" w:cstheme="majorHAnsi"/>
                <w:sz w:val="20"/>
                <w:szCs w:val="20"/>
              </w:rPr>
              <w:t>30 (terenske vježbe)</w:t>
            </w:r>
          </w:p>
        </w:tc>
        <w:tc>
          <w:tcPr>
            <w:tcW w:w="585" w:type="dxa"/>
            <w:tcBorders>
              <w:bottom w:val="single" w:sz="12" w:space="0" w:color="auto"/>
              <w:right w:val="single" w:sz="12" w:space="0" w:color="auto"/>
            </w:tcBorders>
            <w:vAlign w:val="center"/>
          </w:tcPr>
          <w:p w14:paraId="1D444314" w14:textId="77777777" w:rsidR="00713503" w:rsidRPr="00D95EE7" w:rsidRDefault="00713503" w:rsidP="00713503">
            <w:pPr>
              <w:spacing w:after="0" w:line="240" w:lineRule="auto"/>
              <w:jc w:val="center"/>
              <w:rPr>
                <w:rFonts w:asciiTheme="majorHAnsi" w:hAnsiTheme="majorHAnsi" w:cstheme="majorHAnsi"/>
                <w:sz w:val="20"/>
                <w:szCs w:val="20"/>
              </w:rPr>
            </w:pPr>
          </w:p>
        </w:tc>
      </w:tr>
      <w:tr w:rsidR="00713503" w:rsidRPr="00D95EE7" w14:paraId="1658A48D" w14:textId="77777777" w:rsidTr="0071350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227802C4"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Status predmeta</w:t>
            </w:r>
          </w:p>
        </w:tc>
        <w:tc>
          <w:tcPr>
            <w:tcW w:w="2489" w:type="dxa"/>
            <w:gridSpan w:val="3"/>
            <w:tcBorders>
              <w:bottom w:val="single" w:sz="12" w:space="0" w:color="auto"/>
              <w:right w:val="single" w:sz="12" w:space="0" w:color="auto"/>
            </w:tcBorders>
            <w:tcMar>
              <w:left w:w="57" w:type="dxa"/>
              <w:right w:w="57" w:type="dxa"/>
            </w:tcMar>
            <w:vAlign w:val="center"/>
          </w:tcPr>
          <w:p w14:paraId="710ED61E"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obavezni</w:t>
            </w:r>
          </w:p>
        </w:tc>
        <w:tc>
          <w:tcPr>
            <w:tcW w:w="2209" w:type="dxa"/>
            <w:gridSpan w:val="4"/>
            <w:tcBorders>
              <w:bottom w:val="single" w:sz="12" w:space="0" w:color="auto"/>
              <w:right w:val="single" w:sz="12" w:space="0" w:color="auto"/>
            </w:tcBorders>
            <w:shd w:val="clear" w:color="auto" w:fill="CCFFFF"/>
            <w:tcMar>
              <w:left w:w="57" w:type="dxa"/>
              <w:right w:w="57" w:type="dxa"/>
            </w:tcMar>
            <w:vAlign w:val="center"/>
          </w:tcPr>
          <w:p w14:paraId="61393096" w14:textId="77777777" w:rsidR="00713503" w:rsidRPr="00D95EE7" w:rsidRDefault="00713503" w:rsidP="00713503">
            <w:pPr>
              <w:spacing w:after="0" w:line="240" w:lineRule="auto"/>
              <w:rPr>
                <w:rFonts w:asciiTheme="majorHAnsi" w:hAnsiTheme="majorHAnsi" w:cstheme="majorHAnsi"/>
                <w:sz w:val="20"/>
                <w:szCs w:val="20"/>
              </w:rPr>
            </w:pPr>
            <w:r w:rsidRPr="00D95EE7">
              <w:rPr>
                <w:rFonts w:asciiTheme="majorHAnsi" w:hAnsiTheme="majorHAnsi" w:cstheme="majorHAnsi"/>
                <w:sz w:val="20"/>
                <w:szCs w:val="20"/>
              </w:rPr>
              <w:t xml:space="preserve">Postotak primjene e-učenja </w:t>
            </w:r>
          </w:p>
        </w:tc>
        <w:tc>
          <w:tcPr>
            <w:tcW w:w="3011" w:type="dxa"/>
            <w:gridSpan w:val="5"/>
            <w:tcBorders>
              <w:bottom w:val="single" w:sz="12" w:space="0" w:color="auto"/>
              <w:right w:val="single" w:sz="12" w:space="0" w:color="auto"/>
            </w:tcBorders>
            <w:tcMar>
              <w:left w:w="57" w:type="dxa"/>
              <w:right w:w="57" w:type="dxa"/>
            </w:tcMar>
          </w:tcPr>
          <w:p w14:paraId="6A09D5B6" w14:textId="77777777" w:rsidR="00713503" w:rsidRPr="00D95EE7" w:rsidRDefault="00713503" w:rsidP="00713503">
            <w:pPr>
              <w:spacing w:after="0" w:line="240" w:lineRule="auto"/>
              <w:rPr>
                <w:rFonts w:asciiTheme="majorHAnsi" w:hAnsiTheme="majorHAnsi" w:cstheme="majorHAnsi"/>
                <w:sz w:val="20"/>
                <w:szCs w:val="20"/>
              </w:rPr>
            </w:pPr>
          </w:p>
        </w:tc>
      </w:tr>
      <w:tr w:rsidR="00713503" w:rsidRPr="00D95EE7" w14:paraId="54F8284D" w14:textId="77777777" w:rsidTr="007135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1AD6B3F" w14:textId="77777777" w:rsidR="00713503" w:rsidRPr="00D95EE7" w:rsidRDefault="00713503" w:rsidP="00713503">
            <w:pPr>
              <w:tabs>
                <w:tab w:val="left" w:pos="2820"/>
              </w:tabs>
              <w:spacing w:after="0"/>
              <w:jc w:val="center"/>
              <w:rPr>
                <w:rFonts w:asciiTheme="majorHAnsi" w:hAnsiTheme="majorHAnsi" w:cstheme="majorHAnsi"/>
                <w:b/>
                <w:sz w:val="20"/>
                <w:szCs w:val="20"/>
              </w:rPr>
            </w:pPr>
            <w:r w:rsidRPr="00D95EE7">
              <w:rPr>
                <w:rFonts w:asciiTheme="majorHAnsi" w:hAnsiTheme="majorHAnsi" w:cstheme="majorHAnsi"/>
                <w:b/>
                <w:sz w:val="20"/>
                <w:szCs w:val="20"/>
              </w:rPr>
              <w:t>OPIS PREDMETA</w:t>
            </w:r>
          </w:p>
        </w:tc>
      </w:tr>
      <w:tr w:rsidR="00713503" w:rsidRPr="00D95EE7" w14:paraId="3D436862" w14:textId="77777777" w:rsidTr="0071350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4F2EF8B3" w14:textId="77777777" w:rsidR="00713503" w:rsidRPr="00D95EE7" w:rsidRDefault="00713503" w:rsidP="00713503">
            <w:pPr>
              <w:tabs>
                <w:tab w:val="left" w:pos="282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Ciljevi predmeta</w:t>
            </w:r>
          </w:p>
        </w:tc>
        <w:tc>
          <w:tcPr>
            <w:tcW w:w="7709" w:type="dxa"/>
            <w:gridSpan w:val="12"/>
            <w:tcBorders>
              <w:top w:val="single" w:sz="12" w:space="0" w:color="auto"/>
              <w:right w:val="single" w:sz="12" w:space="0" w:color="auto"/>
            </w:tcBorders>
            <w:tcMar>
              <w:left w:w="57" w:type="dxa"/>
              <w:right w:w="57" w:type="dxa"/>
            </w:tcMar>
            <w:vAlign w:val="bottom"/>
          </w:tcPr>
          <w:p w14:paraId="5807C5FD" w14:textId="77777777" w:rsidR="00713503" w:rsidRPr="00D95EE7" w:rsidRDefault="00713503" w:rsidP="00713503">
            <w:pPr>
              <w:spacing w:after="0" w:line="240" w:lineRule="auto"/>
              <w:rPr>
                <w:rFonts w:asciiTheme="majorHAnsi" w:eastAsia="Times New Roman" w:hAnsiTheme="majorHAnsi" w:cstheme="majorHAnsi"/>
                <w:color w:val="000000"/>
                <w:sz w:val="20"/>
                <w:szCs w:val="20"/>
              </w:rPr>
            </w:pPr>
            <w:r w:rsidRPr="00D95EE7">
              <w:rPr>
                <w:rFonts w:asciiTheme="majorHAnsi" w:eastAsia="Times New Roman" w:hAnsiTheme="majorHAnsi" w:cstheme="majorHAnsi"/>
                <w:color w:val="000000"/>
                <w:sz w:val="20"/>
                <w:szCs w:val="20"/>
              </w:rPr>
              <w:t>Osposobiti studente za poznavanje važnosti provođenja programa Kineziološke rekreacije namijenjenih razvoju pojedinih antropoloških obilježja kod različitih dobnih skupina vježbača</w:t>
            </w:r>
          </w:p>
        </w:tc>
      </w:tr>
      <w:tr w:rsidR="00713503" w:rsidRPr="00D95EE7" w14:paraId="5D0DF879" w14:textId="77777777" w:rsidTr="00713503">
        <w:tc>
          <w:tcPr>
            <w:tcW w:w="1755" w:type="dxa"/>
            <w:gridSpan w:val="2"/>
            <w:tcBorders>
              <w:left w:val="single" w:sz="12" w:space="0" w:color="auto"/>
            </w:tcBorders>
            <w:shd w:val="clear" w:color="auto" w:fill="CCFFFF"/>
            <w:tcMar>
              <w:left w:w="57" w:type="dxa"/>
              <w:right w:w="57" w:type="dxa"/>
            </w:tcMar>
            <w:vAlign w:val="center"/>
          </w:tcPr>
          <w:p w14:paraId="5E083989" w14:textId="77777777" w:rsidR="00713503" w:rsidRPr="00D95EE7" w:rsidRDefault="00713503" w:rsidP="00713503">
            <w:pPr>
              <w:tabs>
                <w:tab w:val="left" w:pos="282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Uvjeti za upis predmeta i ulazne kompetencije potrebne za predmet</w:t>
            </w:r>
          </w:p>
        </w:tc>
        <w:tc>
          <w:tcPr>
            <w:tcW w:w="7709" w:type="dxa"/>
            <w:gridSpan w:val="12"/>
            <w:tcBorders>
              <w:right w:val="single" w:sz="12" w:space="0" w:color="auto"/>
            </w:tcBorders>
            <w:tcMar>
              <w:left w:w="57" w:type="dxa"/>
              <w:right w:w="57" w:type="dxa"/>
            </w:tcMar>
          </w:tcPr>
          <w:p w14:paraId="7C9436F9" w14:textId="77777777" w:rsidR="00713503" w:rsidRPr="00D95EE7" w:rsidRDefault="00713503" w:rsidP="00713503">
            <w:pPr>
              <w:tabs>
                <w:tab w:val="left" w:pos="2820"/>
              </w:tabs>
              <w:spacing w:after="0"/>
              <w:rPr>
                <w:rFonts w:asciiTheme="majorHAnsi" w:hAnsiTheme="majorHAnsi" w:cstheme="majorHAnsi"/>
                <w:sz w:val="20"/>
                <w:szCs w:val="20"/>
              </w:rPr>
            </w:pPr>
          </w:p>
        </w:tc>
      </w:tr>
      <w:tr w:rsidR="00713503" w:rsidRPr="00D95EE7" w14:paraId="335DD3DF" w14:textId="77777777" w:rsidTr="00713503">
        <w:tc>
          <w:tcPr>
            <w:tcW w:w="1755" w:type="dxa"/>
            <w:gridSpan w:val="2"/>
            <w:tcBorders>
              <w:left w:val="single" w:sz="12" w:space="0" w:color="auto"/>
            </w:tcBorders>
            <w:shd w:val="clear" w:color="auto" w:fill="CCFFFF"/>
            <w:tcMar>
              <w:left w:w="57" w:type="dxa"/>
              <w:right w:w="57" w:type="dxa"/>
            </w:tcMar>
            <w:vAlign w:val="center"/>
          </w:tcPr>
          <w:p w14:paraId="7C022A45" w14:textId="77777777" w:rsidR="00713503" w:rsidRPr="00D95EE7" w:rsidRDefault="00713503" w:rsidP="00713503">
            <w:pPr>
              <w:tabs>
                <w:tab w:val="left" w:pos="282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 xml:space="preserve">Očekivani ishodi učenja na razini predmeta (4-10 ishoda učenja) </w:t>
            </w:r>
          </w:p>
        </w:tc>
        <w:tc>
          <w:tcPr>
            <w:tcW w:w="7709" w:type="dxa"/>
            <w:gridSpan w:val="12"/>
            <w:tcBorders>
              <w:right w:val="single" w:sz="12" w:space="0" w:color="auto"/>
            </w:tcBorders>
            <w:tcMar>
              <w:left w:w="57" w:type="dxa"/>
              <w:right w:w="57" w:type="dxa"/>
            </w:tcMar>
          </w:tcPr>
          <w:p w14:paraId="7A1CA3FB" w14:textId="77777777" w:rsidR="00713503" w:rsidRPr="00D95EE7" w:rsidRDefault="00713503" w:rsidP="00D57322">
            <w:pPr>
              <w:pStyle w:val="ListParagraph"/>
              <w:widowControl w:val="0"/>
              <w:numPr>
                <w:ilvl w:val="0"/>
                <w:numId w:val="35"/>
              </w:numPr>
              <w:autoSpaceDE w:val="0"/>
              <w:autoSpaceDN w:val="0"/>
              <w:adjustRightInd w:val="0"/>
              <w:spacing w:after="0" w:line="239" w:lineRule="auto"/>
              <w:rPr>
                <w:rFonts w:asciiTheme="majorHAnsi" w:hAnsiTheme="majorHAnsi" w:cstheme="majorHAnsi"/>
                <w:i/>
                <w:iCs/>
                <w:sz w:val="20"/>
                <w:szCs w:val="20"/>
              </w:rPr>
            </w:pPr>
            <w:r w:rsidRPr="00D95EE7">
              <w:rPr>
                <w:rFonts w:asciiTheme="majorHAnsi" w:hAnsiTheme="majorHAnsi" w:cstheme="majorHAnsi"/>
                <w:i/>
                <w:iCs/>
                <w:sz w:val="20"/>
                <w:szCs w:val="20"/>
              </w:rPr>
              <w:t>analizirati razlike između programa, a obzirom na cilj programa</w:t>
            </w:r>
          </w:p>
          <w:p w14:paraId="37CBCB65" w14:textId="77777777" w:rsidR="00713503" w:rsidRPr="00D95EE7" w:rsidRDefault="00713503" w:rsidP="00D57322">
            <w:pPr>
              <w:pStyle w:val="ListParagraph"/>
              <w:widowControl w:val="0"/>
              <w:numPr>
                <w:ilvl w:val="0"/>
                <w:numId w:val="35"/>
              </w:numPr>
              <w:autoSpaceDE w:val="0"/>
              <w:autoSpaceDN w:val="0"/>
              <w:adjustRightInd w:val="0"/>
              <w:spacing w:after="0" w:line="239" w:lineRule="auto"/>
              <w:rPr>
                <w:rFonts w:asciiTheme="majorHAnsi" w:hAnsiTheme="majorHAnsi" w:cstheme="majorHAnsi"/>
                <w:i/>
                <w:iCs/>
                <w:sz w:val="20"/>
                <w:szCs w:val="20"/>
              </w:rPr>
            </w:pPr>
            <w:r w:rsidRPr="00D95EE7">
              <w:rPr>
                <w:rFonts w:asciiTheme="majorHAnsi" w:hAnsiTheme="majorHAnsi" w:cstheme="majorHAnsi"/>
                <w:i/>
                <w:iCs/>
                <w:sz w:val="20"/>
                <w:szCs w:val="20"/>
              </w:rPr>
              <w:t>prepoznavati i analizirati perspektive razvoja KR programa</w:t>
            </w:r>
          </w:p>
          <w:p w14:paraId="2046BB3C" w14:textId="77777777" w:rsidR="00713503" w:rsidRPr="00D95EE7" w:rsidRDefault="00713503" w:rsidP="00D57322">
            <w:pPr>
              <w:pStyle w:val="ListParagraph"/>
              <w:widowControl w:val="0"/>
              <w:numPr>
                <w:ilvl w:val="0"/>
                <w:numId w:val="35"/>
              </w:numPr>
              <w:autoSpaceDE w:val="0"/>
              <w:autoSpaceDN w:val="0"/>
              <w:adjustRightInd w:val="0"/>
              <w:spacing w:after="0" w:line="239" w:lineRule="auto"/>
              <w:rPr>
                <w:rFonts w:asciiTheme="majorHAnsi" w:hAnsiTheme="majorHAnsi" w:cstheme="majorHAnsi"/>
                <w:i/>
                <w:iCs/>
                <w:sz w:val="20"/>
                <w:szCs w:val="20"/>
              </w:rPr>
            </w:pPr>
            <w:r w:rsidRPr="00D95EE7">
              <w:rPr>
                <w:rFonts w:asciiTheme="majorHAnsi" w:hAnsiTheme="majorHAnsi" w:cstheme="majorHAnsi"/>
                <w:i/>
                <w:iCs/>
                <w:sz w:val="20"/>
                <w:szCs w:val="20"/>
              </w:rPr>
              <w:t xml:space="preserve">primijeniti preventivne programa KR </w:t>
            </w:r>
          </w:p>
          <w:p w14:paraId="5489A298" w14:textId="77777777" w:rsidR="00713503" w:rsidRPr="00D95EE7" w:rsidRDefault="00713503" w:rsidP="00D57322">
            <w:pPr>
              <w:pStyle w:val="ListParagraph"/>
              <w:widowControl w:val="0"/>
              <w:numPr>
                <w:ilvl w:val="0"/>
                <w:numId w:val="35"/>
              </w:numPr>
              <w:autoSpaceDE w:val="0"/>
              <w:autoSpaceDN w:val="0"/>
              <w:adjustRightInd w:val="0"/>
              <w:spacing w:after="0" w:line="239" w:lineRule="auto"/>
              <w:rPr>
                <w:rFonts w:asciiTheme="majorHAnsi" w:hAnsiTheme="majorHAnsi" w:cstheme="majorHAnsi"/>
                <w:i/>
                <w:iCs/>
                <w:sz w:val="20"/>
                <w:szCs w:val="20"/>
              </w:rPr>
            </w:pPr>
            <w:r w:rsidRPr="00D95EE7">
              <w:rPr>
                <w:rFonts w:asciiTheme="majorHAnsi" w:hAnsiTheme="majorHAnsi" w:cstheme="majorHAnsi"/>
                <w:i/>
                <w:iCs/>
                <w:sz w:val="20"/>
                <w:szCs w:val="20"/>
              </w:rPr>
              <w:t xml:space="preserve">primijeniti transformacijske programe KR </w:t>
            </w:r>
          </w:p>
          <w:p w14:paraId="3F2F8B18" w14:textId="77777777" w:rsidR="00713503" w:rsidRPr="00D95EE7" w:rsidRDefault="00713503" w:rsidP="00D57322">
            <w:pPr>
              <w:pStyle w:val="ListParagraph"/>
              <w:widowControl w:val="0"/>
              <w:numPr>
                <w:ilvl w:val="0"/>
                <w:numId w:val="35"/>
              </w:numPr>
              <w:autoSpaceDE w:val="0"/>
              <w:autoSpaceDN w:val="0"/>
              <w:adjustRightInd w:val="0"/>
              <w:spacing w:after="0" w:line="239" w:lineRule="auto"/>
              <w:rPr>
                <w:rFonts w:asciiTheme="majorHAnsi" w:hAnsiTheme="majorHAnsi" w:cstheme="majorHAnsi"/>
                <w:i/>
                <w:iCs/>
                <w:sz w:val="20"/>
                <w:szCs w:val="20"/>
              </w:rPr>
            </w:pPr>
            <w:r w:rsidRPr="00D95EE7">
              <w:rPr>
                <w:rFonts w:asciiTheme="majorHAnsi" w:hAnsiTheme="majorHAnsi" w:cstheme="majorHAnsi"/>
                <w:i/>
                <w:iCs/>
                <w:sz w:val="20"/>
                <w:szCs w:val="20"/>
              </w:rPr>
              <w:t xml:space="preserve">primijeniti kompenzatorne programe KR </w:t>
            </w:r>
          </w:p>
          <w:p w14:paraId="1DF7E473" w14:textId="77777777" w:rsidR="00713503" w:rsidRPr="00D95EE7" w:rsidRDefault="00713503" w:rsidP="00D57322">
            <w:pPr>
              <w:pStyle w:val="ListParagraph"/>
              <w:widowControl w:val="0"/>
              <w:numPr>
                <w:ilvl w:val="0"/>
                <w:numId w:val="35"/>
              </w:numPr>
              <w:autoSpaceDE w:val="0"/>
              <w:autoSpaceDN w:val="0"/>
              <w:adjustRightInd w:val="0"/>
              <w:spacing w:after="0" w:line="239" w:lineRule="auto"/>
              <w:rPr>
                <w:rFonts w:asciiTheme="majorHAnsi" w:hAnsiTheme="majorHAnsi" w:cstheme="majorHAnsi"/>
                <w:i/>
                <w:iCs/>
                <w:sz w:val="20"/>
                <w:szCs w:val="20"/>
              </w:rPr>
            </w:pPr>
            <w:r w:rsidRPr="00D95EE7">
              <w:rPr>
                <w:rFonts w:asciiTheme="majorHAnsi" w:hAnsiTheme="majorHAnsi" w:cstheme="majorHAnsi"/>
                <w:i/>
                <w:iCs/>
                <w:sz w:val="20"/>
                <w:szCs w:val="20"/>
              </w:rPr>
              <w:t>izvoditi individualne i grupne programe KR</w:t>
            </w:r>
          </w:p>
          <w:p w14:paraId="4A03C341" w14:textId="77777777" w:rsidR="00713503" w:rsidRPr="00D95EE7" w:rsidRDefault="00713503" w:rsidP="00D57322">
            <w:pPr>
              <w:pStyle w:val="ListParagraph"/>
              <w:widowControl w:val="0"/>
              <w:numPr>
                <w:ilvl w:val="0"/>
                <w:numId w:val="35"/>
              </w:numPr>
              <w:autoSpaceDE w:val="0"/>
              <w:autoSpaceDN w:val="0"/>
              <w:adjustRightInd w:val="0"/>
              <w:spacing w:after="0" w:line="239" w:lineRule="auto"/>
              <w:rPr>
                <w:rFonts w:asciiTheme="majorHAnsi" w:hAnsiTheme="majorHAnsi" w:cstheme="majorHAnsi"/>
                <w:i/>
                <w:iCs/>
                <w:sz w:val="20"/>
                <w:szCs w:val="20"/>
              </w:rPr>
            </w:pPr>
            <w:r w:rsidRPr="00D95EE7">
              <w:rPr>
                <w:rFonts w:asciiTheme="majorHAnsi" w:hAnsiTheme="majorHAnsi" w:cstheme="majorHAnsi"/>
                <w:i/>
                <w:iCs/>
                <w:sz w:val="20"/>
                <w:szCs w:val="20"/>
              </w:rPr>
              <w:t>poznavati oblike izvođenja ljetnih KR programa</w:t>
            </w:r>
          </w:p>
          <w:p w14:paraId="0D66664A" w14:textId="77777777" w:rsidR="00713503" w:rsidRPr="00D95EE7" w:rsidRDefault="00713503" w:rsidP="00D57322">
            <w:pPr>
              <w:pStyle w:val="ListParagraph"/>
              <w:widowControl w:val="0"/>
              <w:numPr>
                <w:ilvl w:val="0"/>
                <w:numId w:val="35"/>
              </w:numPr>
              <w:autoSpaceDE w:val="0"/>
              <w:autoSpaceDN w:val="0"/>
              <w:adjustRightInd w:val="0"/>
              <w:spacing w:after="0" w:line="239" w:lineRule="auto"/>
              <w:rPr>
                <w:rFonts w:asciiTheme="majorHAnsi" w:hAnsiTheme="majorHAnsi" w:cstheme="majorHAnsi"/>
                <w:i/>
                <w:iCs/>
                <w:sz w:val="20"/>
                <w:szCs w:val="20"/>
              </w:rPr>
            </w:pPr>
            <w:r w:rsidRPr="00D95EE7">
              <w:rPr>
                <w:rFonts w:asciiTheme="majorHAnsi" w:hAnsiTheme="majorHAnsi" w:cstheme="majorHAnsi"/>
                <w:i/>
                <w:iCs/>
                <w:sz w:val="20"/>
                <w:szCs w:val="20"/>
              </w:rPr>
              <w:t>poznavati oblike izvođenja zimskih KR programa</w:t>
            </w:r>
          </w:p>
          <w:p w14:paraId="2C6ED7E9" w14:textId="77777777" w:rsidR="00713503" w:rsidRPr="00D95EE7" w:rsidRDefault="00713503" w:rsidP="00713503">
            <w:pPr>
              <w:tabs>
                <w:tab w:val="left" w:pos="2820"/>
              </w:tabs>
              <w:spacing w:after="0"/>
              <w:rPr>
                <w:rFonts w:asciiTheme="majorHAnsi" w:hAnsiTheme="majorHAnsi" w:cstheme="majorHAnsi"/>
                <w:sz w:val="20"/>
                <w:szCs w:val="20"/>
              </w:rPr>
            </w:pPr>
          </w:p>
        </w:tc>
      </w:tr>
      <w:tr w:rsidR="00713503" w:rsidRPr="00D95EE7" w14:paraId="6CABF497" w14:textId="77777777" w:rsidTr="00713503">
        <w:tc>
          <w:tcPr>
            <w:tcW w:w="1755" w:type="dxa"/>
            <w:gridSpan w:val="2"/>
            <w:tcBorders>
              <w:left w:val="single" w:sz="12" w:space="0" w:color="auto"/>
            </w:tcBorders>
            <w:shd w:val="clear" w:color="auto" w:fill="CCFFFF"/>
            <w:tcMar>
              <w:left w:w="57" w:type="dxa"/>
              <w:right w:w="57" w:type="dxa"/>
            </w:tcMar>
            <w:vAlign w:val="center"/>
          </w:tcPr>
          <w:p w14:paraId="3195DDC4" w14:textId="77777777" w:rsidR="00713503" w:rsidRPr="00D95EE7" w:rsidRDefault="00713503" w:rsidP="00713503">
            <w:pPr>
              <w:tabs>
                <w:tab w:val="left" w:pos="282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 xml:space="preserve">Sadržaj predmeta detaljno razrađen prema satnici nastave </w:t>
            </w:r>
          </w:p>
        </w:tc>
        <w:tc>
          <w:tcPr>
            <w:tcW w:w="7709" w:type="dxa"/>
            <w:gridSpan w:val="12"/>
            <w:tcBorders>
              <w:right w:val="single" w:sz="12" w:space="0" w:color="auto"/>
            </w:tcBorders>
            <w:tcMar>
              <w:left w:w="57" w:type="dxa"/>
              <w:right w:w="57" w:type="dxa"/>
            </w:tcMar>
          </w:tcPr>
          <w:p w14:paraId="5D69742E" w14:textId="77777777" w:rsidR="00713503" w:rsidRPr="00D95EE7" w:rsidRDefault="00713503" w:rsidP="00713503">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5256"/>
              <w:gridCol w:w="2268"/>
            </w:tblGrid>
            <w:tr w:rsidR="00713503" w:rsidRPr="00D95EE7" w14:paraId="67C0684D" w14:textId="77777777" w:rsidTr="00713503">
              <w:tc>
                <w:tcPr>
                  <w:tcW w:w="5256" w:type="dxa"/>
                  <w:shd w:val="clear" w:color="auto" w:fill="FBE4D5" w:themeFill="accent2" w:themeFillTint="33"/>
                </w:tcPr>
                <w:p w14:paraId="319AE998" w14:textId="77777777" w:rsidR="00713503" w:rsidRPr="00D95EE7" w:rsidRDefault="00713503" w:rsidP="00713503">
                  <w:pPr>
                    <w:tabs>
                      <w:tab w:val="left" w:pos="2820"/>
                    </w:tabs>
                    <w:rPr>
                      <w:rFonts w:asciiTheme="majorHAnsi" w:hAnsiTheme="majorHAnsi" w:cstheme="majorHAnsi"/>
                      <w:sz w:val="20"/>
                      <w:szCs w:val="20"/>
                    </w:rPr>
                  </w:pPr>
                  <w:r w:rsidRPr="00D95EE7">
                    <w:rPr>
                      <w:rFonts w:asciiTheme="majorHAnsi" w:hAnsiTheme="majorHAnsi" w:cstheme="majorHAnsi"/>
                      <w:sz w:val="20"/>
                      <w:szCs w:val="20"/>
                    </w:rPr>
                    <w:t>Nastavni sat predavanja</w:t>
                  </w:r>
                </w:p>
              </w:tc>
              <w:tc>
                <w:tcPr>
                  <w:tcW w:w="2268" w:type="dxa"/>
                  <w:shd w:val="clear" w:color="auto" w:fill="FBE4D5" w:themeFill="accent2" w:themeFillTint="33"/>
                </w:tcPr>
                <w:p w14:paraId="1F0040BD" w14:textId="77777777" w:rsidR="00713503" w:rsidRPr="00D95EE7" w:rsidRDefault="00713503" w:rsidP="00713503">
                  <w:pPr>
                    <w:tabs>
                      <w:tab w:val="left" w:pos="2820"/>
                    </w:tabs>
                    <w:rPr>
                      <w:rFonts w:asciiTheme="majorHAnsi" w:hAnsiTheme="majorHAnsi" w:cstheme="majorHAnsi"/>
                      <w:sz w:val="20"/>
                      <w:szCs w:val="20"/>
                    </w:rPr>
                  </w:pPr>
                  <w:r w:rsidRPr="00D95EE7">
                    <w:rPr>
                      <w:rFonts w:asciiTheme="majorHAnsi" w:hAnsiTheme="majorHAnsi" w:cstheme="majorHAnsi"/>
                      <w:sz w:val="20"/>
                      <w:szCs w:val="20"/>
                    </w:rPr>
                    <w:t>Nastavu izvodi</w:t>
                  </w:r>
                </w:p>
              </w:tc>
            </w:tr>
            <w:tr w:rsidR="00713503" w:rsidRPr="00D95EE7" w14:paraId="6681CEBE" w14:textId="77777777" w:rsidTr="00713503">
              <w:tc>
                <w:tcPr>
                  <w:tcW w:w="5256" w:type="dxa"/>
                  <w:shd w:val="clear" w:color="auto" w:fill="FFFFFF" w:themeFill="background1"/>
                  <w:vAlign w:val="center"/>
                </w:tcPr>
                <w:p w14:paraId="5B6E436A"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hAnsiTheme="majorHAnsi" w:cstheme="majorHAnsi"/>
                      <w:sz w:val="20"/>
                      <w:szCs w:val="20"/>
                    </w:rPr>
                    <w:t>Osobitosti kadrova u kineziološkoj rekreaciji (2 sata)</w:t>
                  </w:r>
                </w:p>
              </w:tc>
              <w:tc>
                <w:tcPr>
                  <w:tcW w:w="2268" w:type="dxa"/>
                  <w:shd w:val="clear" w:color="auto" w:fill="FFFFFF" w:themeFill="background1"/>
                  <w:vAlign w:val="center"/>
                </w:tcPr>
                <w:p w14:paraId="301D137F"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17BB9819" w14:textId="77777777" w:rsidTr="00713503">
              <w:tc>
                <w:tcPr>
                  <w:tcW w:w="5256" w:type="dxa"/>
                  <w:shd w:val="clear" w:color="auto" w:fill="FFFFFF" w:themeFill="background1"/>
                  <w:vAlign w:val="center"/>
                </w:tcPr>
                <w:p w14:paraId="1CE54689"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hAnsiTheme="majorHAnsi" w:cstheme="majorHAnsi"/>
                      <w:sz w:val="20"/>
                      <w:szCs w:val="20"/>
                    </w:rPr>
                    <w:t>Trenutno stanje kineziološke rekreacije u našoj zemlji i svijetu (2 sata)</w:t>
                  </w:r>
                </w:p>
              </w:tc>
              <w:tc>
                <w:tcPr>
                  <w:tcW w:w="2268" w:type="dxa"/>
                  <w:shd w:val="clear" w:color="auto" w:fill="FFFFFF" w:themeFill="background1"/>
                  <w:vAlign w:val="center"/>
                </w:tcPr>
                <w:p w14:paraId="22CFC4BF"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48EA948D" w14:textId="77777777" w:rsidTr="00713503">
              <w:tc>
                <w:tcPr>
                  <w:tcW w:w="5256" w:type="dxa"/>
                  <w:shd w:val="clear" w:color="auto" w:fill="FFFFFF" w:themeFill="background1"/>
                  <w:vAlign w:val="center"/>
                </w:tcPr>
                <w:p w14:paraId="12C6C037"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hAnsiTheme="majorHAnsi" w:cstheme="majorHAnsi"/>
                      <w:sz w:val="20"/>
                      <w:szCs w:val="20"/>
                    </w:rPr>
                    <w:t>Perspektive razvoja kinezioloških rekreacijskih programa (3 sata)</w:t>
                  </w:r>
                </w:p>
              </w:tc>
              <w:tc>
                <w:tcPr>
                  <w:tcW w:w="2268" w:type="dxa"/>
                  <w:shd w:val="clear" w:color="auto" w:fill="FFFFFF" w:themeFill="background1"/>
                  <w:vAlign w:val="center"/>
                </w:tcPr>
                <w:p w14:paraId="6DC8BC3E"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78B93B22" w14:textId="77777777" w:rsidTr="00713503">
              <w:tc>
                <w:tcPr>
                  <w:tcW w:w="5256" w:type="dxa"/>
                  <w:shd w:val="clear" w:color="auto" w:fill="FFFFFF" w:themeFill="background1"/>
                  <w:vAlign w:val="center"/>
                </w:tcPr>
                <w:p w14:paraId="6A51D324"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hAnsiTheme="majorHAnsi" w:cstheme="majorHAnsi"/>
                      <w:sz w:val="20"/>
                      <w:szCs w:val="20"/>
                    </w:rPr>
                    <w:t>Programi kineziološke rekreacije (preventivni, transformacijski, kompenzatorni), kolokvij (3 sata)</w:t>
                  </w:r>
                </w:p>
              </w:tc>
              <w:tc>
                <w:tcPr>
                  <w:tcW w:w="2268" w:type="dxa"/>
                  <w:shd w:val="clear" w:color="auto" w:fill="FFFFFF" w:themeFill="background1"/>
                  <w:vAlign w:val="center"/>
                </w:tcPr>
                <w:p w14:paraId="601DF7D3"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0B47A1D2" w14:textId="77777777" w:rsidTr="00713503">
              <w:tc>
                <w:tcPr>
                  <w:tcW w:w="5256" w:type="dxa"/>
                  <w:shd w:val="clear" w:color="auto" w:fill="FFFFFF" w:themeFill="background1"/>
                  <w:vAlign w:val="center"/>
                </w:tcPr>
                <w:p w14:paraId="751E6D40"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hAnsiTheme="majorHAnsi" w:cstheme="majorHAnsi"/>
                      <w:sz w:val="20"/>
                      <w:szCs w:val="20"/>
                    </w:rPr>
                    <w:t>Individualni pr.kineziološke rekreacije (2 sata)</w:t>
                  </w:r>
                </w:p>
              </w:tc>
              <w:tc>
                <w:tcPr>
                  <w:tcW w:w="2268" w:type="dxa"/>
                  <w:shd w:val="clear" w:color="auto" w:fill="FFFFFF" w:themeFill="background1"/>
                  <w:vAlign w:val="center"/>
                </w:tcPr>
                <w:p w14:paraId="2B5231A7"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25C64F82" w14:textId="77777777" w:rsidTr="00713503">
              <w:tc>
                <w:tcPr>
                  <w:tcW w:w="5256" w:type="dxa"/>
                  <w:shd w:val="clear" w:color="auto" w:fill="FFFFFF" w:themeFill="background1"/>
                  <w:vAlign w:val="center"/>
                </w:tcPr>
                <w:p w14:paraId="5617BA12"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eastAsia="Times New Roman" w:hAnsiTheme="majorHAnsi" w:cstheme="majorHAnsi"/>
                      <w:sz w:val="20"/>
                      <w:szCs w:val="20"/>
                    </w:rPr>
                    <w:t>Grupni programi kineziološke rekreacije (1 sat)</w:t>
                  </w:r>
                </w:p>
              </w:tc>
              <w:tc>
                <w:tcPr>
                  <w:tcW w:w="2268" w:type="dxa"/>
                  <w:shd w:val="clear" w:color="auto" w:fill="FFFFFF" w:themeFill="background1"/>
                  <w:vAlign w:val="center"/>
                </w:tcPr>
                <w:p w14:paraId="674A3B00"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3EB181D9" w14:textId="77777777" w:rsidTr="00713503">
              <w:tc>
                <w:tcPr>
                  <w:tcW w:w="5256" w:type="dxa"/>
                  <w:shd w:val="clear" w:color="auto" w:fill="FFFFFF" w:themeFill="background1"/>
                  <w:vAlign w:val="center"/>
                </w:tcPr>
                <w:p w14:paraId="43E50644"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hAnsiTheme="majorHAnsi" w:cstheme="majorHAnsi"/>
                      <w:sz w:val="20"/>
                      <w:szCs w:val="20"/>
                    </w:rPr>
                    <w:t>Ljetni i zimski programi kineziološke rekreacije, kolokvij (2 sata)</w:t>
                  </w:r>
                </w:p>
              </w:tc>
              <w:tc>
                <w:tcPr>
                  <w:tcW w:w="2268" w:type="dxa"/>
                  <w:shd w:val="clear" w:color="auto" w:fill="FFFFFF" w:themeFill="background1"/>
                  <w:vAlign w:val="center"/>
                </w:tcPr>
                <w:p w14:paraId="442E48F4"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6D48A2FC" w14:textId="77777777" w:rsidTr="00713503">
              <w:tc>
                <w:tcPr>
                  <w:tcW w:w="5256" w:type="dxa"/>
                  <w:shd w:val="clear" w:color="auto" w:fill="FFFFFF" w:themeFill="background1"/>
                  <w:vAlign w:val="center"/>
                </w:tcPr>
                <w:p w14:paraId="3ACF2711"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Dijagnostika u rekreaciji i fitnesu</w:t>
                  </w:r>
                </w:p>
              </w:tc>
              <w:tc>
                <w:tcPr>
                  <w:tcW w:w="2268" w:type="dxa"/>
                  <w:shd w:val="clear" w:color="auto" w:fill="FFFFFF" w:themeFill="background1"/>
                  <w:vAlign w:val="center"/>
                </w:tcPr>
                <w:p w14:paraId="381A8AB9"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bl>
          <w:p w14:paraId="16A19E34" w14:textId="77777777" w:rsidR="00713503" w:rsidRPr="00D95EE7" w:rsidRDefault="00713503" w:rsidP="00713503">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5256"/>
              <w:gridCol w:w="2268"/>
            </w:tblGrid>
            <w:tr w:rsidR="00713503" w:rsidRPr="00D95EE7" w14:paraId="11E39B76" w14:textId="77777777" w:rsidTr="00713503">
              <w:tc>
                <w:tcPr>
                  <w:tcW w:w="5256" w:type="dxa"/>
                  <w:shd w:val="clear" w:color="auto" w:fill="FBE4D5" w:themeFill="accent2" w:themeFillTint="33"/>
                </w:tcPr>
                <w:p w14:paraId="513EDFB8" w14:textId="77777777" w:rsidR="00713503" w:rsidRPr="00D95EE7" w:rsidRDefault="00713503" w:rsidP="00713503">
                  <w:pPr>
                    <w:tabs>
                      <w:tab w:val="left" w:pos="2820"/>
                    </w:tabs>
                    <w:rPr>
                      <w:rFonts w:asciiTheme="majorHAnsi" w:hAnsiTheme="majorHAnsi" w:cstheme="majorHAnsi"/>
                      <w:sz w:val="20"/>
                      <w:szCs w:val="20"/>
                    </w:rPr>
                  </w:pPr>
                  <w:r w:rsidRPr="00D95EE7">
                    <w:rPr>
                      <w:rFonts w:asciiTheme="majorHAnsi" w:hAnsiTheme="majorHAnsi" w:cstheme="majorHAnsi"/>
                      <w:sz w:val="20"/>
                      <w:szCs w:val="20"/>
                    </w:rPr>
                    <w:t>Nastavni sat vježbi</w:t>
                  </w:r>
                </w:p>
              </w:tc>
              <w:tc>
                <w:tcPr>
                  <w:tcW w:w="2268" w:type="dxa"/>
                  <w:shd w:val="clear" w:color="auto" w:fill="FBE4D5" w:themeFill="accent2" w:themeFillTint="33"/>
                </w:tcPr>
                <w:p w14:paraId="741983D6" w14:textId="77777777" w:rsidR="00713503" w:rsidRPr="00D95EE7" w:rsidRDefault="00713503" w:rsidP="00713503">
                  <w:pPr>
                    <w:tabs>
                      <w:tab w:val="left" w:pos="2820"/>
                    </w:tabs>
                    <w:rPr>
                      <w:rFonts w:asciiTheme="majorHAnsi" w:hAnsiTheme="majorHAnsi" w:cstheme="majorHAnsi"/>
                      <w:sz w:val="20"/>
                      <w:szCs w:val="20"/>
                    </w:rPr>
                  </w:pPr>
                  <w:r w:rsidRPr="00D95EE7">
                    <w:rPr>
                      <w:rFonts w:asciiTheme="majorHAnsi" w:hAnsiTheme="majorHAnsi" w:cstheme="majorHAnsi"/>
                      <w:sz w:val="20"/>
                      <w:szCs w:val="20"/>
                    </w:rPr>
                    <w:t>Nastavu izvodi</w:t>
                  </w:r>
                </w:p>
              </w:tc>
            </w:tr>
            <w:tr w:rsidR="00713503" w:rsidRPr="00D95EE7" w14:paraId="3FB09DB8" w14:textId="77777777" w:rsidTr="00713503">
              <w:tc>
                <w:tcPr>
                  <w:tcW w:w="5256" w:type="dxa"/>
                  <w:shd w:val="clear" w:color="auto" w:fill="FFFFFF" w:themeFill="background1"/>
                  <w:vAlign w:val="center"/>
                </w:tcPr>
                <w:p w14:paraId="63CFB4F0"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eastAsia="Times New Roman" w:hAnsiTheme="majorHAnsi" w:cstheme="majorHAnsi"/>
                      <w:sz w:val="20"/>
                      <w:szCs w:val="20"/>
                    </w:rPr>
                    <w:lastRenderedPageBreak/>
                    <w:t>Individualni programi kineziološke rekreacije (4 sata)</w:t>
                  </w:r>
                </w:p>
              </w:tc>
              <w:tc>
                <w:tcPr>
                  <w:tcW w:w="2268" w:type="dxa"/>
                  <w:shd w:val="clear" w:color="auto" w:fill="FFFFFF" w:themeFill="background1"/>
                  <w:vAlign w:val="center"/>
                </w:tcPr>
                <w:p w14:paraId="325D486F"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3FDC4F0F" w14:textId="77777777" w:rsidTr="00713503">
              <w:tc>
                <w:tcPr>
                  <w:tcW w:w="5256" w:type="dxa"/>
                  <w:shd w:val="clear" w:color="auto" w:fill="FFFFFF" w:themeFill="background1"/>
                  <w:vAlign w:val="center"/>
                </w:tcPr>
                <w:p w14:paraId="759F7C0C"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eastAsia="Times New Roman" w:hAnsiTheme="majorHAnsi" w:cstheme="majorHAnsi"/>
                      <w:sz w:val="20"/>
                      <w:szCs w:val="20"/>
                    </w:rPr>
                    <w:t>Grupni programi kineziološke rekreacije (6 sati)</w:t>
                  </w:r>
                </w:p>
              </w:tc>
              <w:tc>
                <w:tcPr>
                  <w:tcW w:w="2268" w:type="dxa"/>
                  <w:shd w:val="clear" w:color="auto" w:fill="FFFFFF" w:themeFill="background1"/>
                  <w:vAlign w:val="center"/>
                </w:tcPr>
                <w:p w14:paraId="0266E142"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590D6B91" w14:textId="77777777" w:rsidTr="00713503">
              <w:tc>
                <w:tcPr>
                  <w:tcW w:w="5256" w:type="dxa"/>
                  <w:shd w:val="clear" w:color="auto" w:fill="FFFFFF" w:themeFill="background1"/>
                  <w:vAlign w:val="center"/>
                </w:tcPr>
                <w:p w14:paraId="01D1C121"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eastAsia="Times New Roman" w:hAnsiTheme="majorHAnsi" w:cstheme="majorHAnsi"/>
                      <w:sz w:val="20"/>
                      <w:szCs w:val="20"/>
                    </w:rPr>
                    <w:t>Ljetni programi kineziološke rekreacije (8 sati)</w:t>
                  </w:r>
                </w:p>
              </w:tc>
              <w:tc>
                <w:tcPr>
                  <w:tcW w:w="2268" w:type="dxa"/>
                  <w:shd w:val="clear" w:color="auto" w:fill="FFFFFF" w:themeFill="background1"/>
                  <w:vAlign w:val="center"/>
                </w:tcPr>
                <w:p w14:paraId="66EACED3"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50B6BF2B" w14:textId="77777777" w:rsidTr="00713503">
              <w:tc>
                <w:tcPr>
                  <w:tcW w:w="5256" w:type="dxa"/>
                  <w:shd w:val="clear" w:color="auto" w:fill="FFFFFF" w:themeFill="background1"/>
                  <w:vAlign w:val="center"/>
                </w:tcPr>
                <w:p w14:paraId="72E46E44"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eastAsia="Times New Roman" w:hAnsiTheme="majorHAnsi" w:cstheme="majorHAnsi"/>
                      <w:sz w:val="20"/>
                      <w:szCs w:val="20"/>
                    </w:rPr>
                    <w:t>Preventivni programi kineziološke rekreacije (4 sata)</w:t>
                  </w:r>
                </w:p>
              </w:tc>
              <w:tc>
                <w:tcPr>
                  <w:tcW w:w="2268" w:type="dxa"/>
                  <w:shd w:val="clear" w:color="auto" w:fill="FFFFFF" w:themeFill="background1"/>
                  <w:vAlign w:val="center"/>
                </w:tcPr>
                <w:p w14:paraId="406729AE"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r w:rsidR="00713503" w:rsidRPr="00D95EE7" w14:paraId="3B718AC2" w14:textId="77777777" w:rsidTr="00713503">
              <w:tc>
                <w:tcPr>
                  <w:tcW w:w="5256" w:type="dxa"/>
                  <w:shd w:val="clear" w:color="auto" w:fill="FFFFFF" w:themeFill="background1"/>
                  <w:vAlign w:val="center"/>
                </w:tcPr>
                <w:p w14:paraId="0DD0AEFD" w14:textId="77777777" w:rsidR="00713503" w:rsidRPr="00D95EE7" w:rsidRDefault="00713503" w:rsidP="00713503">
                  <w:pPr>
                    <w:rPr>
                      <w:rFonts w:asciiTheme="majorHAnsi" w:eastAsia="Times New Roman" w:hAnsiTheme="majorHAnsi" w:cstheme="majorHAnsi"/>
                      <w:sz w:val="20"/>
                      <w:szCs w:val="20"/>
                    </w:rPr>
                  </w:pPr>
                  <w:r w:rsidRPr="00D95EE7">
                    <w:rPr>
                      <w:rFonts w:asciiTheme="majorHAnsi" w:eastAsia="Times New Roman" w:hAnsiTheme="majorHAnsi" w:cstheme="majorHAnsi"/>
                      <w:sz w:val="20"/>
                      <w:szCs w:val="20"/>
                    </w:rPr>
                    <w:t>Transformacijski programi kineziološke rekreacije (8 sati)</w:t>
                  </w:r>
                </w:p>
              </w:tc>
              <w:tc>
                <w:tcPr>
                  <w:tcW w:w="2268" w:type="dxa"/>
                  <w:shd w:val="clear" w:color="auto" w:fill="FFFFFF" w:themeFill="background1"/>
                  <w:vAlign w:val="center"/>
                </w:tcPr>
                <w:p w14:paraId="19D5D5A3"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Izv.prof.dr.sc. Goran Gabrilo</w:t>
                  </w:r>
                </w:p>
              </w:tc>
            </w:tr>
          </w:tbl>
          <w:p w14:paraId="0DE50554" w14:textId="77777777" w:rsidR="00713503" w:rsidRPr="00D95EE7" w:rsidRDefault="00713503" w:rsidP="00713503">
            <w:pPr>
              <w:tabs>
                <w:tab w:val="left" w:pos="2820"/>
              </w:tabs>
              <w:spacing w:after="0"/>
              <w:rPr>
                <w:rFonts w:asciiTheme="majorHAnsi" w:hAnsiTheme="majorHAnsi" w:cstheme="majorHAnsi"/>
                <w:sz w:val="20"/>
                <w:szCs w:val="20"/>
              </w:rPr>
            </w:pPr>
          </w:p>
          <w:p w14:paraId="260A1A9E" w14:textId="77777777" w:rsidR="00713503" w:rsidRPr="00D95EE7" w:rsidRDefault="00713503" w:rsidP="00713503">
            <w:pPr>
              <w:tabs>
                <w:tab w:val="left" w:pos="2820"/>
              </w:tabs>
              <w:spacing w:after="0"/>
              <w:rPr>
                <w:rFonts w:asciiTheme="majorHAnsi" w:hAnsiTheme="majorHAnsi" w:cstheme="majorHAnsi"/>
                <w:sz w:val="20"/>
                <w:szCs w:val="20"/>
              </w:rPr>
            </w:pPr>
          </w:p>
        </w:tc>
      </w:tr>
      <w:tr w:rsidR="00713503" w:rsidRPr="00D95EE7" w14:paraId="106409FB" w14:textId="77777777" w:rsidTr="00713503">
        <w:trPr>
          <w:trHeight w:val="349"/>
        </w:trPr>
        <w:tc>
          <w:tcPr>
            <w:tcW w:w="1755" w:type="dxa"/>
            <w:gridSpan w:val="2"/>
            <w:vMerge w:val="restart"/>
            <w:tcBorders>
              <w:left w:val="single" w:sz="12" w:space="0" w:color="auto"/>
            </w:tcBorders>
            <w:shd w:val="clear" w:color="auto" w:fill="CCFFFF"/>
            <w:tcMar>
              <w:left w:w="57" w:type="dxa"/>
              <w:right w:w="57" w:type="dxa"/>
            </w:tcMar>
            <w:vAlign w:val="center"/>
          </w:tcPr>
          <w:p w14:paraId="1BD332DA" w14:textId="77777777" w:rsidR="00713503" w:rsidRPr="00D95EE7" w:rsidRDefault="00713503" w:rsidP="00713503">
            <w:pPr>
              <w:tabs>
                <w:tab w:val="left" w:pos="282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lastRenderedPageBreak/>
              <w:t>Vrste izvođenja nastave:</w:t>
            </w:r>
          </w:p>
        </w:tc>
        <w:tc>
          <w:tcPr>
            <w:tcW w:w="3364" w:type="dxa"/>
            <w:gridSpan w:val="4"/>
            <w:vMerge w:val="restart"/>
            <w:shd w:val="clear" w:color="auto" w:fill="auto"/>
            <w:tcMar>
              <w:left w:w="57" w:type="dxa"/>
              <w:right w:w="57" w:type="dxa"/>
            </w:tcMar>
            <w:vAlign w:val="center"/>
          </w:tcPr>
          <w:p w14:paraId="1052A18D"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750088262"/>
              </w:sdtPr>
              <w:sdtContent>
                <w:r w:rsidR="00713503" w:rsidRPr="00D95EE7">
                  <w:rPr>
                    <w:rFonts w:asciiTheme="majorHAnsi" w:eastAsia="MS Gothic" w:hAnsiTheme="majorHAnsi" w:cstheme="majorHAnsi"/>
                    <w:b w:val="0"/>
                    <w:sz w:val="20"/>
                    <w:szCs w:val="20"/>
                    <w:lang w:val="hr-HR"/>
                  </w:rPr>
                  <w:t>X</w:t>
                </w:r>
              </w:sdtContent>
            </w:sdt>
            <w:r w:rsidR="00713503" w:rsidRPr="00D95EE7">
              <w:rPr>
                <w:rFonts w:asciiTheme="majorHAnsi" w:hAnsiTheme="majorHAnsi" w:cstheme="majorHAnsi"/>
                <w:b w:val="0"/>
                <w:sz w:val="20"/>
                <w:szCs w:val="20"/>
                <w:lang w:val="hr-HR"/>
              </w:rPr>
              <w:t xml:space="preserve"> predavanja</w:t>
            </w:r>
          </w:p>
          <w:p w14:paraId="4D0C5538"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022129913"/>
                <w:showingPlcHdr/>
              </w:sdtPr>
              <w:sdtContent>
                <w:r w:rsidR="00713503" w:rsidRPr="00D95EE7">
                  <w:rPr>
                    <w:rFonts w:asciiTheme="majorHAnsi" w:hAnsiTheme="majorHAnsi" w:cstheme="majorHAnsi"/>
                    <w:b w:val="0"/>
                    <w:sz w:val="20"/>
                    <w:szCs w:val="20"/>
                    <w:lang w:val="hr-HR"/>
                  </w:rPr>
                  <w:t xml:space="preserve">     </w:t>
                </w:r>
              </w:sdtContent>
            </w:sdt>
            <w:r w:rsidR="00713503" w:rsidRPr="00D95EE7">
              <w:rPr>
                <w:rFonts w:asciiTheme="majorHAnsi" w:hAnsiTheme="majorHAnsi" w:cstheme="majorHAnsi"/>
                <w:b w:val="0"/>
                <w:sz w:val="20"/>
                <w:szCs w:val="20"/>
                <w:lang w:val="hr-HR"/>
              </w:rPr>
              <w:t xml:space="preserve"> seminari i radionice  </w:t>
            </w:r>
          </w:p>
          <w:p w14:paraId="6D2E2B9E"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66327122"/>
              </w:sdtPr>
              <w:sdtContent>
                <w:sdt>
                  <w:sdtPr>
                    <w:rPr>
                      <w:rFonts w:asciiTheme="majorHAnsi" w:hAnsiTheme="majorHAnsi" w:cstheme="majorHAnsi"/>
                      <w:b w:val="0"/>
                      <w:sz w:val="20"/>
                      <w:szCs w:val="20"/>
                      <w:lang w:val="hr-HR"/>
                    </w:rPr>
                    <w:id w:val="-1338228817"/>
                  </w:sdtPr>
                  <w:sdtContent>
                    <w:r w:rsidR="00713503" w:rsidRPr="00D95EE7">
                      <w:rPr>
                        <w:rFonts w:asciiTheme="majorHAnsi" w:eastAsia="MS Gothic" w:hAnsiTheme="majorHAnsi" w:cstheme="majorHAnsi"/>
                        <w:b w:val="0"/>
                        <w:sz w:val="20"/>
                        <w:szCs w:val="20"/>
                        <w:lang w:val="hr-HR"/>
                      </w:rPr>
                      <w:t>X</w:t>
                    </w:r>
                  </w:sdtContent>
                </w:sdt>
              </w:sdtContent>
            </w:sdt>
            <w:r w:rsidR="00713503" w:rsidRPr="00D95EE7">
              <w:rPr>
                <w:rFonts w:asciiTheme="majorHAnsi" w:hAnsiTheme="majorHAnsi" w:cstheme="majorHAnsi"/>
                <w:b w:val="0"/>
                <w:sz w:val="20"/>
                <w:szCs w:val="20"/>
                <w:lang w:val="hr-HR"/>
              </w:rPr>
              <w:t xml:space="preserve"> vježbe  </w:t>
            </w:r>
          </w:p>
          <w:p w14:paraId="1F4C4A48"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768504222"/>
              </w:sdtPr>
              <w:sdtContent>
                <w:r w:rsidR="00713503" w:rsidRPr="00D95EE7">
                  <w:rPr>
                    <w:rFonts w:ascii="Segoe UI Symbol" w:eastAsia="MS Gothic" w:hAnsi="Segoe UI Symbol" w:cs="Segoe UI Symbol"/>
                    <w:b w:val="0"/>
                    <w:sz w:val="20"/>
                    <w:szCs w:val="20"/>
                    <w:lang w:val="hr-HR"/>
                  </w:rPr>
                  <w:t>☐</w:t>
                </w:r>
              </w:sdtContent>
            </w:sdt>
            <w:r w:rsidR="00713503" w:rsidRPr="00D95EE7">
              <w:rPr>
                <w:rFonts w:asciiTheme="majorHAnsi" w:hAnsiTheme="majorHAnsi" w:cstheme="majorHAnsi"/>
                <w:b w:val="0"/>
                <w:sz w:val="20"/>
                <w:szCs w:val="20"/>
                <w:lang w:val="hr-HR"/>
              </w:rPr>
              <w:t xml:space="preserve"> </w:t>
            </w:r>
            <w:r w:rsidR="00713503" w:rsidRPr="00D95EE7">
              <w:rPr>
                <w:rFonts w:asciiTheme="majorHAnsi" w:hAnsiTheme="majorHAnsi" w:cstheme="majorHAnsi"/>
                <w:b w:val="0"/>
                <w:i/>
                <w:sz w:val="20"/>
                <w:szCs w:val="20"/>
                <w:lang w:val="hr-HR"/>
              </w:rPr>
              <w:t>on line</w:t>
            </w:r>
            <w:r w:rsidR="00713503" w:rsidRPr="00D95EE7">
              <w:rPr>
                <w:rFonts w:asciiTheme="majorHAnsi" w:hAnsiTheme="majorHAnsi" w:cstheme="majorHAnsi"/>
                <w:b w:val="0"/>
                <w:sz w:val="20"/>
                <w:szCs w:val="20"/>
                <w:lang w:val="hr-HR"/>
              </w:rPr>
              <w:t xml:space="preserve"> u cijelosti</w:t>
            </w:r>
          </w:p>
          <w:p w14:paraId="4CCA65A0"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575010132"/>
              </w:sdtPr>
              <w:sdtContent>
                <w:r w:rsidR="00713503" w:rsidRPr="00D95EE7">
                  <w:rPr>
                    <w:rFonts w:ascii="Segoe UI Symbol" w:eastAsia="MS Gothic" w:hAnsi="Segoe UI Symbol" w:cs="Segoe UI Symbol"/>
                    <w:b w:val="0"/>
                    <w:sz w:val="20"/>
                    <w:szCs w:val="20"/>
                    <w:lang w:val="hr-HR"/>
                  </w:rPr>
                  <w:t>☐</w:t>
                </w:r>
              </w:sdtContent>
            </w:sdt>
            <w:r w:rsidR="00713503" w:rsidRPr="00D95EE7">
              <w:rPr>
                <w:rFonts w:asciiTheme="majorHAnsi" w:hAnsiTheme="majorHAnsi" w:cstheme="majorHAnsi"/>
                <w:b w:val="0"/>
                <w:sz w:val="20"/>
                <w:szCs w:val="20"/>
                <w:lang w:val="hr-HR"/>
              </w:rPr>
              <w:t xml:space="preserve"> mješovito e-učenje</w:t>
            </w:r>
          </w:p>
          <w:p w14:paraId="0BA9912E" w14:textId="77777777" w:rsidR="00713503" w:rsidRPr="00D95EE7" w:rsidRDefault="00B40921" w:rsidP="00713503">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776742407"/>
              </w:sdtPr>
              <w:sdtContent>
                <w:r w:rsidR="00713503" w:rsidRPr="00D95EE7">
                  <w:rPr>
                    <w:rFonts w:ascii="Segoe UI Symbol" w:eastAsia="MS Gothic" w:hAnsi="Segoe UI Symbol" w:cs="Segoe UI Symbol"/>
                    <w:sz w:val="20"/>
                    <w:szCs w:val="20"/>
                  </w:rPr>
                  <w:t>☐</w:t>
                </w:r>
              </w:sdtContent>
            </w:sdt>
            <w:r w:rsidR="00713503" w:rsidRPr="00D95EE7">
              <w:rPr>
                <w:rFonts w:asciiTheme="majorHAnsi" w:hAnsiTheme="majorHAnsi" w:cstheme="majorHAnsi"/>
                <w:sz w:val="20"/>
                <w:szCs w:val="20"/>
              </w:rPr>
              <w:t xml:space="preserve"> terenska nastava</w:t>
            </w:r>
          </w:p>
        </w:tc>
        <w:tc>
          <w:tcPr>
            <w:tcW w:w="4345" w:type="dxa"/>
            <w:gridSpan w:val="8"/>
            <w:vMerge w:val="restart"/>
            <w:shd w:val="clear" w:color="auto" w:fill="auto"/>
            <w:tcMar>
              <w:left w:w="57" w:type="dxa"/>
              <w:right w:w="57" w:type="dxa"/>
            </w:tcMar>
            <w:vAlign w:val="center"/>
          </w:tcPr>
          <w:p w14:paraId="03335454"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1693145395"/>
              </w:sdtPr>
              <w:sdtContent>
                <w:r w:rsidR="00713503" w:rsidRPr="00D95EE7">
                  <w:rPr>
                    <w:rFonts w:ascii="Segoe UI Symbol" w:eastAsia="MS Gothic" w:hAnsi="Segoe UI Symbol" w:cs="Segoe UI Symbol"/>
                    <w:b w:val="0"/>
                    <w:sz w:val="20"/>
                    <w:szCs w:val="20"/>
                    <w:lang w:val="hr-HR"/>
                  </w:rPr>
                  <w:t>☐</w:t>
                </w:r>
              </w:sdtContent>
            </w:sdt>
            <w:r w:rsidR="00713503" w:rsidRPr="00D95EE7">
              <w:rPr>
                <w:rFonts w:asciiTheme="majorHAnsi" w:hAnsiTheme="majorHAnsi" w:cstheme="majorHAnsi"/>
                <w:b w:val="0"/>
                <w:sz w:val="20"/>
                <w:szCs w:val="20"/>
                <w:lang w:val="hr-HR"/>
              </w:rPr>
              <w:t xml:space="preserve"> samostalni  zadaci  </w:t>
            </w:r>
          </w:p>
          <w:p w14:paraId="6336B9FC"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916968309"/>
              </w:sdtPr>
              <w:sdtContent>
                <w:r w:rsidR="00713503" w:rsidRPr="00D95EE7">
                  <w:rPr>
                    <w:rFonts w:ascii="Segoe UI Symbol" w:eastAsia="MS Gothic" w:hAnsi="Segoe UI Symbol" w:cs="Segoe UI Symbol"/>
                    <w:b w:val="0"/>
                    <w:sz w:val="20"/>
                    <w:szCs w:val="20"/>
                    <w:lang w:val="hr-HR"/>
                  </w:rPr>
                  <w:t>☐</w:t>
                </w:r>
              </w:sdtContent>
            </w:sdt>
            <w:r w:rsidR="00713503" w:rsidRPr="00D95EE7">
              <w:rPr>
                <w:rFonts w:asciiTheme="majorHAnsi" w:hAnsiTheme="majorHAnsi" w:cstheme="majorHAnsi"/>
                <w:b w:val="0"/>
                <w:sz w:val="20"/>
                <w:szCs w:val="20"/>
                <w:lang w:val="hr-HR"/>
              </w:rPr>
              <w:t xml:space="preserve"> multimedija </w:t>
            </w:r>
          </w:p>
          <w:p w14:paraId="4589DD7A"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6424434"/>
              </w:sdtPr>
              <w:sdtContent>
                <w:r w:rsidR="00713503" w:rsidRPr="00D95EE7">
                  <w:rPr>
                    <w:rFonts w:ascii="Segoe UI Symbol" w:eastAsia="MS Gothic" w:hAnsi="Segoe UI Symbol" w:cs="Segoe UI Symbol"/>
                    <w:b w:val="0"/>
                    <w:sz w:val="20"/>
                    <w:szCs w:val="20"/>
                    <w:lang w:val="hr-HR"/>
                  </w:rPr>
                  <w:t>☐</w:t>
                </w:r>
              </w:sdtContent>
            </w:sdt>
            <w:r w:rsidR="00713503" w:rsidRPr="00D95EE7">
              <w:rPr>
                <w:rFonts w:asciiTheme="majorHAnsi" w:hAnsiTheme="majorHAnsi" w:cstheme="majorHAnsi"/>
                <w:b w:val="0"/>
                <w:sz w:val="20"/>
                <w:szCs w:val="20"/>
                <w:lang w:val="hr-HR"/>
              </w:rPr>
              <w:t xml:space="preserve"> laboratorij</w:t>
            </w:r>
          </w:p>
          <w:p w14:paraId="55027580" w14:textId="77777777" w:rsidR="00713503" w:rsidRPr="00D95EE7" w:rsidRDefault="00B40921" w:rsidP="00713503">
            <w:pPr>
              <w:pStyle w:val="FieldText"/>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99771846"/>
              </w:sdtPr>
              <w:sdtContent>
                <w:r w:rsidR="00713503" w:rsidRPr="00D95EE7">
                  <w:rPr>
                    <w:rFonts w:ascii="Segoe UI Symbol" w:eastAsia="MS Gothic" w:hAnsi="Segoe UI Symbol" w:cs="Segoe UI Symbol"/>
                    <w:b w:val="0"/>
                    <w:sz w:val="20"/>
                    <w:szCs w:val="20"/>
                    <w:lang w:val="hr-HR"/>
                  </w:rPr>
                  <w:t>☐</w:t>
                </w:r>
              </w:sdtContent>
            </w:sdt>
            <w:r w:rsidR="00713503" w:rsidRPr="00D95EE7">
              <w:rPr>
                <w:rFonts w:asciiTheme="majorHAnsi" w:hAnsiTheme="majorHAnsi" w:cstheme="majorHAnsi"/>
                <w:b w:val="0"/>
                <w:sz w:val="20"/>
                <w:szCs w:val="20"/>
                <w:lang w:val="hr-HR"/>
              </w:rPr>
              <w:t xml:space="preserve"> mentorski rad</w:t>
            </w:r>
          </w:p>
          <w:p w14:paraId="5A6283B8" w14:textId="77777777" w:rsidR="00713503" w:rsidRPr="00D95EE7" w:rsidRDefault="00B40921" w:rsidP="00713503">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520154163"/>
              </w:sdtPr>
              <w:sdtContent>
                <w:r w:rsidR="00713503" w:rsidRPr="00D95EE7">
                  <w:rPr>
                    <w:rFonts w:ascii="Segoe UI Symbol" w:eastAsia="MS Gothic" w:hAnsi="Segoe UI Symbol" w:cs="Segoe UI Symbol"/>
                    <w:sz w:val="20"/>
                    <w:szCs w:val="20"/>
                  </w:rPr>
                  <w:t>☐</w:t>
                </w:r>
              </w:sdtContent>
            </w:sdt>
            <w:r w:rsidR="00713503" w:rsidRPr="00D95EE7">
              <w:rPr>
                <w:rFonts w:asciiTheme="majorHAnsi" w:hAnsiTheme="majorHAnsi" w:cstheme="majorHAnsi"/>
                <w:sz w:val="20"/>
                <w:szCs w:val="20"/>
              </w:rPr>
              <w:t xml:space="preserve"> </w:t>
            </w:r>
            <w:r w:rsidR="00713503" w:rsidRPr="00D95EE7">
              <w:rPr>
                <w:rFonts w:asciiTheme="majorHAnsi" w:hAnsiTheme="majorHAnsi" w:cstheme="majorHAnsi"/>
                <w:sz w:val="20"/>
                <w:szCs w:val="20"/>
              </w:rPr>
              <w:fldChar w:fldCharType="begin">
                <w:ffData>
                  <w:name w:val="Text1"/>
                  <w:enabled/>
                  <w:calcOnExit w:val="0"/>
                  <w:textInput/>
                </w:ffData>
              </w:fldChar>
            </w:r>
            <w:r w:rsidR="00713503" w:rsidRPr="00D95EE7">
              <w:rPr>
                <w:rFonts w:asciiTheme="majorHAnsi" w:hAnsiTheme="majorHAnsi" w:cstheme="majorHAnsi"/>
                <w:sz w:val="20"/>
                <w:szCs w:val="20"/>
              </w:rPr>
              <w:instrText xml:space="preserve"> FORMTEXT </w:instrText>
            </w:r>
            <w:r w:rsidR="00713503" w:rsidRPr="00D95EE7">
              <w:rPr>
                <w:rFonts w:asciiTheme="majorHAnsi" w:hAnsiTheme="majorHAnsi" w:cstheme="majorHAnsi"/>
                <w:sz w:val="20"/>
                <w:szCs w:val="20"/>
              </w:rPr>
            </w:r>
            <w:r w:rsidR="00713503" w:rsidRPr="00D95EE7">
              <w:rPr>
                <w:rFonts w:asciiTheme="majorHAnsi" w:hAnsiTheme="majorHAnsi" w:cstheme="majorHAnsi"/>
                <w:sz w:val="20"/>
                <w:szCs w:val="20"/>
              </w:rPr>
              <w:fldChar w:fldCharType="separate"/>
            </w:r>
            <w:r w:rsidR="00713503" w:rsidRPr="00D95EE7">
              <w:rPr>
                <w:rFonts w:asciiTheme="majorHAnsi" w:hAnsiTheme="majorHAnsi" w:cstheme="majorHAnsi"/>
                <w:sz w:val="20"/>
                <w:szCs w:val="20"/>
              </w:rPr>
              <w:t> </w:t>
            </w:r>
            <w:r w:rsidR="00713503" w:rsidRPr="00D95EE7">
              <w:rPr>
                <w:rFonts w:asciiTheme="majorHAnsi" w:hAnsiTheme="majorHAnsi" w:cstheme="majorHAnsi"/>
                <w:sz w:val="20"/>
                <w:szCs w:val="20"/>
              </w:rPr>
              <w:t> </w:t>
            </w:r>
            <w:r w:rsidR="00713503" w:rsidRPr="00D95EE7">
              <w:rPr>
                <w:rFonts w:asciiTheme="majorHAnsi" w:hAnsiTheme="majorHAnsi" w:cstheme="majorHAnsi"/>
                <w:sz w:val="20"/>
                <w:szCs w:val="20"/>
              </w:rPr>
              <w:t> </w:t>
            </w:r>
            <w:r w:rsidR="00713503" w:rsidRPr="00D95EE7">
              <w:rPr>
                <w:rFonts w:asciiTheme="majorHAnsi" w:hAnsiTheme="majorHAnsi" w:cstheme="majorHAnsi"/>
                <w:sz w:val="20"/>
                <w:szCs w:val="20"/>
              </w:rPr>
              <w:t> </w:t>
            </w:r>
            <w:r w:rsidR="00713503" w:rsidRPr="00D95EE7">
              <w:rPr>
                <w:rFonts w:asciiTheme="majorHAnsi" w:hAnsiTheme="majorHAnsi" w:cstheme="majorHAnsi"/>
                <w:sz w:val="20"/>
                <w:szCs w:val="20"/>
              </w:rPr>
              <w:t> </w:t>
            </w:r>
            <w:r w:rsidR="00713503" w:rsidRPr="00D95EE7">
              <w:rPr>
                <w:rFonts w:asciiTheme="majorHAnsi" w:hAnsiTheme="majorHAnsi" w:cstheme="majorHAnsi"/>
                <w:sz w:val="20"/>
                <w:szCs w:val="20"/>
              </w:rPr>
              <w:fldChar w:fldCharType="end"/>
            </w:r>
            <w:r w:rsidR="00713503" w:rsidRPr="00D95EE7">
              <w:rPr>
                <w:rFonts w:asciiTheme="majorHAnsi" w:hAnsiTheme="majorHAnsi" w:cstheme="majorHAnsi"/>
                <w:sz w:val="20"/>
                <w:szCs w:val="20"/>
              </w:rPr>
              <w:t xml:space="preserve"> (ostalo upisati)</w:t>
            </w:r>
            <w:r w:rsidR="00713503" w:rsidRPr="00D95EE7">
              <w:rPr>
                <w:rFonts w:asciiTheme="majorHAnsi" w:hAnsiTheme="majorHAnsi" w:cstheme="majorHAnsi"/>
                <w:b/>
                <w:sz w:val="20"/>
                <w:szCs w:val="20"/>
              </w:rPr>
              <w:t xml:space="preserve"> </w:t>
            </w:r>
            <w:r w:rsidR="00713503" w:rsidRPr="00D95EE7">
              <w:rPr>
                <w:rFonts w:asciiTheme="majorHAnsi" w:hAnsiTheme="majorHAnsi" w:cstheme="majorHAnsi"/>
                <w:b/>
                <w:sz w:val="20"/>
                <w:szCs w:val="20"/>
                <w:bdr w:val="single" w:sz="12" w:space="0" w:color="auto"/>
              </w:rPr>
              <w:t xml:space="preserve"> </w:t>
            </w:r>
          </w:p>
        </w:tc>
      </w:tr>
      <w:tr w:rsidR="00713503" w:rsidRPr="00D95EE7" w14:paraId="219D6491" w14:textId="77777777" w:rsidTr="00713503">
        <w:trPr>
          <w:trHeight w:val="577"/>
        </w:trPr>
        <w:tc>
          <w:tcPr>
            <w:tcW w:w="1755" w:type="dxa"/>
            <w:gridSpan w:val="2"/>
            <w:vMerge/>
            <w:tcBorders>
              <w:left w:val="single" w:sz="12" w:space="0" w:color="auto"/>
              <w:bottom w:val="single" w:sz="4" w:space="0" w:color="auto"/>
            </w:tcBorders>
            <w:shd w:val="clear" w:color="auto" w:fill="CCFFFF"/>
            <w:tcMar>
              <w:left w:w="57" w:type="dxa"/>
              <w:right w:w="57" w:type="dxa"/>
            </w:tcMar>
            <w:vAlign w:val="center"/>
          </w:tcPr>
          <w:p w14:paraId="68DF9761" w14:textId="77777777" w:rsidR="00713503" w:rsidRPr="00D95EE7" w:rsidRDefault="00713503" w:rsidP="00713503">
            <w:pPr>
              <w:tabs>
                <w:tab w:val="left" w:pos="2820"/>
              </w:tabs>
              <w:spacing w:after="0"/>
              <w:rPr>
                <w:rFonts w:asciiTheme="majorHAnsi" w:hAnsiTheme="majorHAnsi" w:cstheme="majorHAnsi"/>
                <w:sz w:val="20"/>
                <w:szCs w:val="20"/>
              </w:rPr>
            </w:pPr>
          </w:p>
        </w:tc>
        <w:tc>
          <w:tcPr>
            <w:tcW w:w="3364" w:type="dxa"/>
            <w:gridSpan w:val="4"/>
            <w:vMerge/>
            <w:shd w:val="clear" w:color="auto" w:fill="auto"/>
            <w:tcMar>
              <w:left w:w="57" w:type="dxa"/>
              <w:right w:w="57" w:type="dxa"/>
            </w:tcMar>
            <w:vAlign w:val="center"/>
          </w:tcPr>
          <w:p w14:paraId="64BF6317" w14:textId="77777777" w:rsidR="00713503" w:rsidRPr="00D95EE7" w:rsidRDefault="00713503" w:rsidP="00713503">
            <w:pPr>
              <w:pStyle w:val="FieldText"/>
              <w:rPr>
                <w:rFonts w:asciiTheme="majorHAnsi" w:hAnsiTheme="majorHAnsi" w:cstheme="majorHAnsi"/>
                <w:b w:val="0"/>
                <w:sz w:val="20"/>
                <w:szCs w:val="20"/>
                <w:lang w:val="hr-HR"/>
              </w:rPr>
            </w:pPr>
          </w:p>
        </w:tc>
        <w:tc>
          <w:tcPr>
            <w:tcW w:w="4345" w:type="dxa"/>
            <w:gridSpan w:val="8"/>
            <w:vMerge/>
            <w:shd w:val="clear" w:color="auto" w:fill="auto"/>
            <w:tcMar>
              <w:left w:w="57" w:type="dxa"/>
              <w:right w:w="57" w:type="dxa"/>
            </w:tcMar>
            <w:vAlign w:val="center"/>
          </w:tcPr>
          <w:p w14:paraId="1D49570E" w14:textId="77777777" w:rsidR="00713503" w:rsidRPr="00D95EE7" w:rsidRDefault="00713503" w:rsidP="00713503">
            <w:pPr>
              <w:pStyle w:val="FieldText"/>
              <w:rPr>
                <w:rFonts w:asciiTheme="majorHAnsi" w:hAnsiTheme="majorHAnsi" w:cstheme="majorHAnsi"/>
                <w:b w:val="0"/>
                <w:sz w:val="20"/>
                <w:szCs w:val="20"/>
                <w:lang w:val="hr-HR"/>
              </w:rPr>
            </w:pPr>
          </w:p>
        </w:tc>
      </w:tr>
      <w:tr w:rsidR="00713503" w:rsidRPr="00D95EE7" w14:paraId="0EEC394E" w14:textId="77777777" w:rsidTr="0071350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2E27D629" w14:textId="77777777" w:rsidR="00713503" w:rsidRPr="00D95EE7" w:rsidRDefault="00713503" w:rsidP="00713503">
            <w:pPr>
              <w:tabs>
                <w:tab w:val="left" w:pos="282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Obveze studenata</w:t>
            </w:r>
          </w:p>
        </w:tc>
        <w:tc>
          <w:tcPr>
            <w:tcW w:w="7709" w:type="dxa"/>
            <w:gridSpan w:val="12"/>
            <w:tcBorders>
              <w:bottom w:val="single" w:sz="12" w:space="0" w:color="auto"/>
              <w:right w:val="single" w:sz="12" w:space="0" w:color="auto"/>
            </w:tcBorders>
            <w:tcMar>
              <w:left w:w="57" w:type="dxa"/>
              <w:right w:w="57" w:type="dxa"/>
            </w:tcMar>
            <w:vAlign w:val="center"/>
          </w:tcPr>
          <w:p w14:paraId="494FA14F" w14:textId="77777777" w:rsidR="00713503" w:rsidRPr="00D95EE7" w:rsidRDefault="00713503" w:rsidP="00713503">
            <w:pPr>
              <w:tabs>
                <w:tab w:val="left" w:pos="2820"/>
              </w:tabs>
              <w:spacing w:after="0"/>
              <w:rPr>
                <w:rFonts w:asciiTheme="majorHAnsi" w:hAnsiTheme="majorHAnsi" w:cstheme="majorHAnsi"/>
                <w:sz w:val="20"/>
                <w:szCs w:val="20"/>
              </w:rPr>
            </w:pPr>
            <w:r w:rsidRPr="00D95EE7">
              <w:rPr>
                <w:rFonts w:asciiTheme="majorHAnsi" w:hAnsiTheme="majorHAnsi" w:cstheme="majorHAnsi"/>
                <w:sz w:val="20"/>
                <w:szCs w:val="20"/>
              </w:rPr>
              <w:t>Pohađanje nastave, polaganje praktičnog dijela ispita, polaganje teoretskog dijela ispita</w:t>
            </w:r>
          </w:p>
        </w:tc>
      </w:tr>
      <w:tr w:rsidR="00713503" w:rsidRPr="00D95EE7" w14:paraId="12F2C67A" w14:textId="77777777" w:rsidTr="00713503">
        <w:trPr>
          <w:trHeight w:val="397"/>
        </w:trPr>
        <w:tc>
          <w:tcPr>
            <w:tcW w:w="1755"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75F2481" w14:textId="77777777" w:rsidR="00713503" w:rsidRPr="00D95EE7" w:rsidRDefault="00713503" w:rsidP="00713503">
            <w:pPr>
              <w:tabs>
                <w:tab w:val="left" w:pos="282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 xml:space="preserve">Praćenje rada studenata </w:t>
            </w:r>
            <w:r w:rsidRPr="00D95EE7">
              <w:rPr>
                <w:rFonts w:asciiTheme="majorHAnsi" w:hAnsiTheme="majorHAnsi" w:cstheme="majorHAnsi"/>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808210F"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Pohađanje nastave</w:t>
            </w:r>
          </w:p>
        </w:tc>
        <w:tc>
          <w:tcPr>
            <w:tcW w:w="769" w:type="dxa"/>
            <w:tcBorders>
              <w:top w:val="single" w:sz="12" w:space="0" w:color="auto"/>
            </w:tcBorders>
            <w:tcMar>
              <w:left w:w="57" w:type="dxa"/>
              <w:right w:w="57" w:type="dxa"/>
            </w:tcMar>
            <w:vAlign w:val="center"/>
          </w:tcPr>
          <w:p w14:paraId="2AE91F22"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1,5</w:t>
            </w:r>
          </w:p>
        </w:tc>
        <w:tc>
          <w:tcPr>
            <w:tcW w:w="1235" w:type="dxa"/>
            <w:gridSpan w:val="3"/>
            <w:tcBorders>
              <w:top w:val="single" w:sz="12" w:space="0" w:color="auto"/>
            </w:tcBorders>
            <w:tcMar>
              <w:left w:w="57" w:type="dxa"/>
              <w:right w:w="57" w:type="dxa"/>
            </w:tcMar>
            <w:vAlign w:val="center"/>
          </w:tcPr>
          <w:p w14:paraId="4C5C174B"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Istraživanje</w:t>
            </w:r>
          </w:p>
        </w:tc>
        <w:tc>
          <w:tcPr>
            <w:tcW w:w="939" w:type="dxa"/>
            <w:tcBorders>
              <w:top w:val="single" w:sz="12" w:space="0" w:color="auto"/>
            </w:tcBorders>
            <w:tcMar>
              <w:left w:w="57" w:type="dxa"/>
              <w:right w:w="57" w:type="dxa"/>
            </w:tcMar>
            <w:vAlign w:val="center"/>
          </w:tcPr>
          <w:p w14:paraId="03F67E14"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p>
        </w:tc>
        <w:tc>
          <w:tcPr>
            <w:tcW w:w="1454" w:type="dxa"/>
            <w:gridSpan w:val="4"/>
            <w:tcBorders>
              <w:top w:val="single" w:sz="12" w:space="0" w:color="auto"/>
              <w:right w:val="single" w:sz="4" w:space="0" w:color="auto"/>
            </w:tcBorders>
            <w:tcMar>
              <w:left w:w="57" w:type="dxa"/>
              <w:right w:w="57" w:type="dxa"/>
            </w:tcMar>
            <w:vAlign w:val="center"/>
          </w:tcPr>
          <w:p w14:paraId="224F72F9"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Praktični rad</w:t>
            </w:r>
          </w:p>
        </w:tc>
        <w:tc>
          <w:tcPr>
            <w:tcW w:w="1635" w:type="dxa"/>
            <w:gridSpan w:val="2"/>
            <w:tcBorders>
              <w:top w:val="single" w:sz="12" w:space="0" w:color="auto"/>
              <w:left w:val="single" w:sz="4" w:space="0" w:color="auto"/>
              <w:right w:val="single" w:sz="12" w:space="0" w:color="auto"/>
            </w:tcBorders>
            <w:tcMar>
              <w:left w:w="57" w:type="dxa"/>
              <w:right w:w="57" w:type="dxa"/>
            </w:tcMar>
            <w:vAlign w:val="center"/>
          </w:tcPr>
          <w:p w14:paraId="5CFA8CA7"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1</w:t>
            </w:r>
          </w:p>
        </w:tc>
      </w:tr>
      <w:tr w:rsidR="00713503" w:rsidRPr="00D95EE7" w14:paraId="1736654C" w14:textId="77777777" w:rsidTr="0071350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06B4E7B4" w14:textId="77777777" w:rsidR="00713503" w:rsidRPr="00D95EE7" w:rsidRDefault="00713503"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shd w:val="clear" w:color="auto" w:fill="auto"/>
            <w:tcMar>
              <w:left w:w="57" w:type="dxa"/>
              <w:right w:w="57" w:type="dxa"/>
            </w:tcMar>
            <w:vAlign w:val="center"/>
          </w:tcPr>
          <w:p w14:paraId="65298C67"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Eksperimentalni rad</w:t>
            </w:r>
          </w:p>
        </w:tc>
        <w:tc>
          <w:tcPr>
            <w:tcW w:w="769" w:type="dxa"/>
            <w:shd w:val="clear" w:color="auto" w:fill="auto"/>
            <w:tcMar>
              <w:left w:w="57" w:type="dxa"/>
              <w:right w:w="57" w:type="dxa"/>
            </w:tcMar>
            <w:vAlign w:val="center"/>
          </w:tcPr>
          <w:p w14:paraId="05FC251C"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p>
        </w:tc>
        <w:tc>
          <w:tcPr>
            <w:tcW w:w="1235" w:type="dxa"/>
            <w:gridSpan w:val="3"/>
            <w:shd w:val="clear" w:color="auto" w:fill="auto"/>
            <w:tcMar>
              <w:left w:w="57" w:type="dxa"/>
              <w:right w:w="57" w:type="dxa"/>
            </w:tcMar>
            <w:vAlign w:val="center"/>
          </w:tcPr>
          <w:p w14:paraId="352866E8"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Referat</w:t>
            </w:r>
          </w:p>
        </w:tc>
        <w:tc>
          <w:tcPr>
            <w:tcW w:w="939" w:type="dxa"/>
            <w:shd w:val="clear" w:color="auto" w:fill="auto"/>
            <w:tcMar>
              <w:left w:w="57" w:type="dxa"/>
              <w:right w:w="57" w:type="dxa"/>
            </w:tcMar>
            <w:vAlign w:val="center"/>
          </w:tcPr>
          <w:p w14:paraId="6A00B3E9"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p>
        </w:tc>
        <w:tc>
          <w:tcPr>
            <w:tcW w:w="1454" w:type="dxa"/>
            <w:gridSpan w:val="4"/>
            <w:tcBorders>
              <w:right w:val="single" w:sz="4" w:space="0" w:color="auto"/>
            </w:tcBorders>
            <w:shd w:val="clear" w:color="auto" w:fill="auto"/>
            <w:tcMar>
              <w:left w:w="57" w:type="dxa"/>
              <w:right w:w="57" w:type="dxa"/>
            </w:tcMar>
            <w:vAlign w:val="center"/>
          </w:tcPr>
          <w:p w14:paraId="3802E57C"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r w:rsidRPr="00D95EE7">
              <w:rPr>
                <w:rFonts w:asciiTheme="majorHAnsi" w:hAnsiTheme="majorHAnsi" w:cstheme="majorHAnsi"/>
                <w:b w:val="0"/>
                <w:sz w:val="20"/>
                <w:szCs w:val="20"/>
                <w:lang w:val="hr-HR"/>
              </w:rPr>
              <w:t xml:space="preserve"> (Ostalo upisati)</w:t>
            </w:r>
          </w:p>
        </w:tc>
        <w:tc>
          <w:tcPr>
            <w:tcW w:w="1635" w:type="dxa"/>
            <w:gridSpan w:val="2"/>
            <w:tcBorders>
              <w:left w:val="single" w:sz="4" w:space="0" w:color="auto"/>
              <w:right w:val="single" w:sz="12" w:space="0" w:color="auto"/>
            </w:tcBorders>
            <w:shd w:val="clear" w:color="auto" w:fill="auto"/>
            <w:tcMar>
              <w:left w:w="57" w:type="dxa"/>
              <w:right w:w="57" w:type="dxa"/>
            </w:tcMar>
            <w:vAlign w:val="center"/>
          </w:tcPr>
          <w:p w14:paraId="622A98D7"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p>
        </w:tc>
      </w:tr>
      <w:tr w:rsidR="00713503" w:rsidRPr="00D95EE7" w14:paraId="152919D4" w14:textId="77777777" w:rsidTr="0071350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1CD8CB62" w14:textId="77777777" w:rsidR="00713503" w:rsidRPr="00D95EE7" w:rsidRDefault="00713503"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shd w:val="clear" w:color="auto" w:fill="auto"/>
            <w:tcMar>
              <w:left w:w="57" w:type="dxa"/>
              <w:right w:w="57" w:type="dxa"/>
            </w:tcMar>
            <w:vAlign w:val="center"/>
          </w:tcPr>
          <w:p w14:paraId="43FF3FF9"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Esej</w:t>
            </w:r>
          </w:p>
        </w:tc>
        <w:tc>
          <w:tcPr>
            <w:tcW w:w="769" w:type="dxa"/>
            <w:shd w:val="clear" w:color="auto" w:fill="auto"/>
            <w:tcMar>
              <w:left w:w="57" w:type="dxa"/>
              <w:right w:w="57" w:type="dxa"/>
            </w:tcMar>
            <w:vAlign w:val="center"/>
          </w:tcPr>
          <w:p w14:paraId="32461756"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p>
        </w:tc>
        <w:tc>
          <w:tcPr>
            <w:tcW w:w="1235" w:type="dxa"/>
            <w:gridSpan w:val="3"/>
            <w:shd w:val="clear" w:color="auto" w:fill="auto"/>
            <w:tcMar>
              <w:left w:w="57" w:type="dxa"/>
              <w:right w:w="57" w:type="dxa"/>
            </w:tcMar>
            <w:vAlign w:val="center"/>
          </w:tcPr>
          <w:p w14:paraId="45FA1CF4"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Seminarski rad</w:t>
            </w:r>
          </w:p>
        </w:tc>
        <w:tc>
          <w:tcPr>
            <w:tcW w:w="939" w:type="dxa"/>
            <w:shd w:val="clear" w:color="auto" w:fill="auto"/>
            <w:tcMar>
              <w:left w:w="57" w:type="dxa"/>
              <w:right w:w="57" w:type="dxa"/>
            </w:tcMar>
            <w:vAlign w:val="center"/>
          </w:tcPr>
          <w:p w14:paraId="273586E5" w14:textId="77777777" w:rsidR="00713503" w:rsidRPr="00D95EE7" w:rsidRDefault="00713503" w:rsidP="00713503">
            <w:pPr>
              <w:pStyle w:val="FieldText"/>
              <w:rPr>
                <w:rFonts w:asciiTheme="majorHAnsi" w:hAnsiTheme="majorHAnsi" w:cstheme="majorHAnsi"/>
                <w:b w:val="0"/>
                <w:sz w:val="20"/>
                <w:szCs w:val="20"/>
                <w:lang w:val="hr-HR"/>
              </w:rPr>
            </w:pPr>
          </w:p>
        </w:tc>
        <w:tc>
          <w:tcPr>
            <w:tcW w:w="1454" w:type="dxa"/>
            <w:gridSpan w:val="4"/>
            <w:tcBorders>
              <w:right w:val="single" w:sz="4" w:space="0" w:color="auto"/>
            </w:tcBorders>
            <w:shd w:val="clear" w:color="auto" w:fill="auto"/>
            <w:tcMar>
              <w:left w:w="57" w:type="dxa"/>
              <w:right w:w="57" w:type="dxa"/>
            </w:tcMar>
            <w:vAlign w:val="center"/>
          </w:tcPr>
          <w:p w14:paraId="4B84D941"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r w:rsidRPr="00D95EE7">
              <w:rPr>
                <w:rFonts w:asciiTheme="majorHAnsi" w:hAnsiTheme="majorHAnsi" w:cstheme="majorHAnsi"/>
                <w:b w:val="0"/>
                <w:sz w:val="20"/>
                <w:szCs w:val="20"/>
                <w:lang w:val="hr-HR"/>
              </w:rPr>
              <w:t xml:space="preserve"> (Ostalo upisati)</w:t>
            </w:r>
          </w:p>
        </w:tc>
        <w:tc>
          <w:tcPr>
            <w:tcW w:w="1635" w:type="dxa"/>
            <w:gridSpan w:val="2"/>
            <w:tcBorders>
              <w:left w:val="single" w:sz="4" w:space="0" w:color="auto"/>
              <w:right w:val="single" w:sz="12" w:space="0" w:color="auto"/>
            </w:tcBorders>
            <w:shd w:val="clear" w:color="auto" w:fill="auto"/>
            <w:tcMar>
              <w:left w:w="57" w:type="dxa"/>
              <w:right w:w="57" w:type="dxa"/>
            </w:tcMar>
            <w:vAlign w:val="center"/>
          </w:tcPr>
          <w:p w14:paraId="428F7931"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p>
        </w:tc>
      </w:tr>
      <w:tr w:rsidR="00713503" w:rsidRPr="00D95EE7" w14:paraId="7A7CF222" w14:textId="77777777" w:rsidTr="0071350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64D0A95D" w14:textId="77777777" w:rsidR="00713503" w:rsidRPr="00D95EE7" w:rsidRDefault="00713503"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tcBorders>
              <w:bottom w:val="single" w:sz="4" w:space="0" w:color="auto"/>
            </w:tcBorders>
            <w:tcMar>
              <w:left w:w="57" w:type="dxa"/>
              <w:right w:w="57" w:type="dxa"/>
            </w:tcMar>
            <w:vAlign w:val="center"/>
          </w:tcPr>
          <w:p w14:paraId="33FE3C56"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Kolokviji</w:t>
            </w:r>
          </w:p>
        </w:tc>
        <w:tc>
          <w:tcPr>
            <w:tcW w:w="769" w:type="dxa"/>
            <w:tcBorders>
              <w:bottom w:val="single" w:sz="4" w:space="0" w:color="auto"/>
            </w:tcBorders>
            <w:tcMar>
              <w:left w:w="57" w:type="dxa"/>
              <w:right w:w="57" w:type="dxa"/>
            </w:tcMar>
            <w:vAlign w:val="center"/>
          </w:tcPr>
          <w:p w14:paraId="3B5D8A21"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fldChar w:fldCharType="begin">
                <w:ffData>
                  <w:name w:val="Text1"/>
                  <w:enabled/>
                  <w:calcOnExit w:val="0"/>
                  <w:textInput/>
                </w:ffData>
              </w:fldChar>
            </w:r>
            <w:r w:rsidRPr="00D95EE7">
              <w:rPr>
                <w:rFonts w:asciiTheme="majorHAnsi" w:hAnsiTheme="majorHAnsi" w:cstheme="majorHAnsi"/>
                <w:b w:val="0"/>
                <w:sz w:val="20"/>
                <w:szCs w:val="20"/>
                <w:lang w:val="hr-HR"/>
              </w:rPr>
              <w:instrText xml:space="preserve"> FORMTEXT </w:instrText>
            </w:r>
            <w:r w:rsidRPr="00D95EE7">
              <w:rPr>
                <w:rFonts w:asciiTheme="majorHAnsi" w:hAnsiTheme="majorHAnsi" w:cstheme="majorHAnsi"/>
                <w:b w:val="0"/>
                <w:sz w:val="20"/>
                <w:szCs w:val="20"/>
                <w:lang w:val="hr-HR"/>
              </w:rPr>
            </w:r>
            <w:r w:rsidRPr="00D95EE7">
              <w:rPr>
                <w:rFonts w:asciiTheme="majorHAnsi" w:hAnsiTheme="majorHAnsi" w:cstheme="majorHAnsi"/>
                <w:b w:val="0"/>
                <w:sz w:val="20"/>
                <w:szCs w:val="20"/>
                <w:lang w:val="hr-HR"/>
              </w:rPr>
              <w:fldChar w:fldCharType="separate"/>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noProof/>
                <w:sz w:val="20"/>
                <w:szCs w:val="20"/>
                <w:lang w:val="hr-HR"/>
              </w:rPr>
              <w:t> </w:t>
            </w:r>
            <w:r w:rsidRPr="00D95EE7">
              <w:rPr>
                <w:rFonts w:asciiTheme="majorHAnsi" w:hAnsiTheme="majorHAnsi" w:cstheme="majorHAnsi"/>
                <w:b w:val="0"/>
                <w:sz w:val="20"/>
                <w:szCs w:val="20"/>
                <w:lang w:val="hr-HR"/>
              </w:rPr>
              <w:fldChar w:fldCharType="end"/>
            </w:r>
          </w:p>
        </w:tc>
        <w:tc>
          <w:tcPr>
            <w:tcW w:w="1235" w:type="dxa"/>
            <w:gridSpan w:val="3"/>
            <w:tcBorders>
              <w:bottom w:val="single" w:sz="4" w:space="0" w:color="auto"/>
            </w:tcBorders>
            <w:shd w:val="clear" w:color="auto" w:fill="auto"/>
            <w:tcMar>
              <w:left w:w="57" w:type="dxa"/>
              <w:right w:w="57" w:type="dxa"/>
            </w:tcMar>
            <w:vAlign w:val="center"/>
          </w:tcPr>
          <w:p w14:paraId="0E88FA7E" w14:textId="77777777" w:rsidR="00713503" w:rsidRPr="00D95EE7" w:rsidRDefault="00713503" w:rsidP="00713503">
            <w:pPr>
              <w:pStyle w:val="FieldText"/>
              <w:rPr>
                <w:rFonts w:asciiTheme="majorHAnsi" w:hAnsiTheme="majorHAnsi" w:cstheme="majorHAnsi"/>
                <w:b w:val="0"/>
                <w:sz w:val="20"/>
                <w:szCs w:val="20"/>
                <w:lang w:val="hr-HR"/>
              </w:rPr>
            </w:pPr>
            <w:r w:rsidRPr="00D95EE7">
              <w:rPr>
                <w:rFonts w:asciiTheme="majorHAnsi" w:hAnsiTheme="majorHAnsi" w:cstheme="majorHAnsi"/>
                <w:b w:val="0"/>
                <w:sz w:val="20"/>
                <w:szCs w:val="20"/>
                <w:lang w:val="hr-HR"/>
              </w:rPr>
              <w:t>Usmeni ispit</w:t>
            </w:r>
          </w:p>
        </w:tc>
        <w:tc>
          <w:tcPr>
            <w:tcW w:w="939" w:type="dxa"/>
            <w:tcBorders>
              <w:bottom w:val="single" w:sz="4" w:space="0" w:color="auto"/>
            </w:tcBorders>
            <w:shd w:val="clear" w:color="auto" w:fill="auto"/>
            <w:tcMar>
              <w:left w:w="57" w:type="dxa"/>
              <w:right w:w="57" w:type="dxa"/>
            </w:tcMar>
            <w:vAlign w:val="center"/>
          </w:tcPr>
          <w:p w14:paraId="37FE79D5" w14:textId="77777777" w:rsidR="00713503" w:rsidRPr="00D95EE7" w:rsidRDefault="00713503" w:rsidP="00713503">
            <w:pPr>
              <w:tabs>
                <w:tab w:val="left" w:pos="2820"/>
              </w:tabs>
              <w:spacing w:after="0"/>
              <w:rPr>
                <w:rFonts w:asciiTheme="majorHAnsi" w:hAnsiTheme="majorHAnsi" w:cstheme="majorHAnsi"/>
                <w:sz w:val="20"/>
                <w:szCs w:val="20"/>
              </w:rPr>
            </w:pPr>
            <w:r w:rsidRPr="00D95EE7">
              <w:rPr>
                <w:rFonts w:asciiTheme="majorHAnsi" w:hAnsiTheme="majorHAnsi" w:cstheme="majorHAnsi"/>
                <w:sz w:val="20"/>
                <w:szCs w:val="20"/>
              </w:rPr>
              <w:t>0,5</w:t>
            </w:r>
          </w:p>
        </w:tc>
        <w:tc>
          <w:tcPr>
            <w:tcW w:w="1454" w:type="dxa"/>
            <w:gridSpan w:val="4"/>
            <w:tcBorders>
              <w:bottom w:val="single" w:sz="4" w:space="0" w:color="auto"/>
              <w:right w:val="single" w:sz="4" w:space="0" w:color="auto"/>
            </w:tcBorders>
            <w:shd w:val="clear" w:color="auto" w:fill="auto"/>
            <w:tcMar>
              <w:left w:w="57" w:type="dxa"/>
              <w:right w:w="57" w:type="dxa"/>
            </w:tcMar>
            <w:vAlign w:val="center"/>
          </w:tcPr>
          <w:p w14:paraId="3894B3DA" w14:textId="77777777" w:rsidR="00713503" w:rsidRPr="00D95EE7" w:rsidRDefault="00713503" w:rsidP="00713503">
            <w:pPr>
              <w:tabs>
                <w:tab w:val="left" w:pos="2820"/>
              </w:tabs>
              <w:spacing w:after="0"/>
              <w:rPr>
                <w:rFonts w:asciiTheme="majorHAnsi" w:hAnsiTheme="majorHAnsi" w:cstheme="majorHAnsi"/>
                <w:sz w:val="20"/>
                <w:szCs w:val="20"/>
              </w:rPr>
            </w:pPr>
            <w:r w:rsidRPr="00D95EE7">
              <w:rPr>
                <w:rFonts w:asciiTheme="majorHAnsi" w:hAnsiTheme="majorHAnsi" w:cstheme="majorHAnsi"/>
                <w:sz w:val="20"/>
                <w:szCs w:val="20"/>
              </w:rPr>
              <w:fldChar w:fldCharType="begin">
                <w:ffData>
                  <w:name w:val="Text1"/>
                  <w:enabled/>
                  <w:calcOnExit w:val="0"/>
                  <w:textInput/>
                </w:ffData>
              </w:fldChar>
            </w:r>
            <w:r w:rsidRPr="00D95EE7">
              <w:rPr>
                <w:rFonts w:asciiTheme="majorHAnsi" w:hAnsiTheme="majorHAnsi" w:cstheme="majorHAnsi"/>
                <w:sz w:val="20"/>
                <w:szCs w:val="20"/>
              </w:rPr>
              <w:instrText xml:space="preserve"> FORMTEXT </w:instrText>
            </w:r>
            <w:r w:rsidRPr="00D95EE7">
              <w:rPr>
                <w:rFonts w:asciiTheme="majorHAnsi" w:hAnsiTheme="majorHAnsi" w:cstheme="majorHAnsi"/>
                <w:sz w:val="20"/>
                <w:szCs w:val="20"/>
              </w:rPr>
            </w:r>
            <w:r w:rsidRPr="00D95EE7">
              <w:rPr>
                <w:rFonts w:asciiTheme="majorHAnsi" w:hAnsiTheme="majorHAnsi" w:cstheme="majorHAnsi"/>
                <w:sz w:val="20"/>
                <w:szCs w:val="20"/>
              </w:rPr>
              <w:fldChar w:fldCharType="separate"/>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sz w:val="20"/>
                <w:szCs w:val="20"/>
              </w:rPr>
              <w:fldChar w:fldCharType="end"/>
            </w:r>
            <w:r w:rsidRPr="00D95EE7">
              <w:rPr>
                <w:rFonts w:asciiTheme="majorHAnsi" w:hAnsiTheme="majorHAnsi" w:cstheme="majorHAnsi"/>
                <w:sz w:val="20"/>
                <w:szCs w:val="20"/>
              </w:rPr>
              <w:t xml:space="preserve"> (Ostalo upisati)</w:t>
            </w:r>
          </w:p>
        </w:tc>
        <w:tc>
          <w:tcPr>
            <w:tcW w:w="1635"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BC47302" w14:textId="77777777" w:rsidR="00713503" w:rsidRPr="00D95EE7" w:rsidRDefault="00713503" w:rsidP="00713503">
            <w:pPr>
              <w:tabs>
                <w:tab w:val="left" w:pos="2820"/>
              </w:tabs>
              <w:spacing w:after="0"/>
              <w:rPr>
                <w:rFonts w:asciiTheme="majorHAnsi" w:hAnsiTheme="majorHAnsi" w:cstheme="majorHAnsi"/>
                <w:sz w:val="20"/>
                <w:szCs w:val="20"/>
              </w:rPr>
            </w:pPr>
            <w:r w:rsidRPr="00D95EE7">
              <w:rPr>
                <w:rFonts w:asciiTheme="majorHAnsi" w:hAnsiTheme="majorHAnsi" w:cstheme="majorHAnsi"/>
                <w:sz w:val="20"/>
                <w:szCs w:val="20"/>
              </w:rPr>
              <w:fldChar w:fldCharType="begin">
                <w:ffData>
                  <w:name w:val="Text1"/>
                  <w:enabled/>
                  <w:calcOnExit w:val="0"/>
                  <w:textInput/>
                </w:ffData>
              </w:fldChar>
            </w:r>
            <w:r w:rsidRPr="00D95EE7">
              <w:rPr>
                <w:rFonts w:asciiTheme="majorHAnsi" w:hAnsiTheme="majorHAnsi" w:cstheme="majorHAnsi"/>
                <w:sz w:val="20"/>
                <w:szCs w:val="20"/>
              </w:rPr>
              <w:instrText xml:space="preserve"> FORMTEXT </w:instrText>
            </w:r>
            <w:r w:rsidRPr="00D95EE7">
              <w:rPr>
                <w:rFonts w:asciiTheme="majorHAnsi" w:hAnsiTheme="majorHAnsi" w:cstheme="majorHAnsi"/>
                <w:sz w:val="20"/>
                <w:szCs w:val="20"/>
              </w:rPr>
            </w:r>
            <w:r w:rsidRPr="00D95EE7">
              <w:rPr>
                <w:rFonts w:asciiTheme="majorHAnsi" w:hAnsiTheme="majorHAnsi" w:cstheme="majorHAnsi"/>
                <w:sz w:val="20"/>
                <w:szCs w:val="20"/>
              </w:rPr>
              <w:fldChar w:fldCharType="separate"/>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sz w:val="20"/>
                <w:szCs w:val="20"/>
              </w:rPr>
              <w:fldChar w:fldCharType="end"/>
            </w:r>
          </w:p>
        </w:tc>
      </w:tr>
      <w:tr w:rsidR="00713503" w:rsidRPr="00D95EE7" w14:paraId="4EAF0696" w14:textId="77777777" w:rsidTr="00713503">
        <w:trPr>
          <w:trHeight w:val="397"/>
        </w:trPr>
        <w:tc>
          <w:tcPr>
            <w:tcW w:w="1755" w:type="dxa"/>
            <w:gridSpan w:val="2"/>
            <w:vMerge/>
            <w:tcBorders>
              <w:left w:val="single" w:sz="12" w:space="0" w:color="auto"/>
              <w:bottom w:val="single" w:sz="12" w:space="0" w:color="auto"/>
            </w:tcBorders>
            <w:shd w:val="clear" w:color="auto" w:fill="CCFFFF"/>
            <w:tcMar>
              <w:left w:w="57" w:type="dxa"/>
              <w:right w:w="57" w:type="dxa"/>
            </w:tcMar>
            <w:vAlign w:val="center"/>
          </w:tcPr>
          <w:p w14:paraId="2661FD76" w14:textId="77777777" w:rsidR="00713503" w:rsidRPr="00D95EE7" w:rsidRDefault="00713503" w:rsidP="00D57322">
            <w:pPr>
              <w:numPr>
                <w:ilvl w:val="0"/>
                <w:numId w:val="6"/>
              </w:numPr>
              <w:tabs>
                <w:tab w:val="left" w:pos="2820"/>
              </w:tabs>
              <w:spacing w:after="0" w:line="240" w:lineRule="auto"/>
              <w:rPr>
                <w:rFonts w:asciiTheme="majorHAnsi" w:hAnsiTheme="majorHAnsi" w:cstheme="majorHAnsi"/>
                <w:sz w:val="20"/>
                <w:szCs w:val="20"/>
              </w:rPr>
            </w:pPr>
          </w:p>
        </w:tc>
        <w:tc>
          <w:tcPr>
            <w:tcW w:w="1677" w:type="dxa"/>
            <w:tcBorders>
              <w:bottom w:val="single" w:sz="12" w:space="0" w:color="auto"/>
              <w:right w:val="single" w:sz="8" w:space="0" w:color="auto"/>
            </w:tcBorders>
            <w:tcMar>
              <w:left w:w="57" w:type="dxa"/>
              <w:right w:w="57" w:type="dxa"/>
            </w:tcMar>
            <w:vAlign w:val="center"/>
          </w:tcPr>
          <w:p w14:paraId="18455C21" w14:textId="77777777" w:rsidR="00713503" w:rsidRPr="00D95EE7" w:rsidRDefault="00713503" w:rsidP="00713503">
            <w:pPr>
              <w:tabs>
                <w:tab w:val="left" w:pos="2820"/>
              </w:tabs>
              <w:spacing w:after="0"/>
              <w:rPr>
                <w:rFonts w:asciiTheme="majorHAnsi" w:hAnsiTheme="majorHAnsi" w:cstheme="majorHAnsi"/>
                <w:sz w:val="20"/>
                <w:szCs w:val="20"/>
                <w:highlight w:val="yellow"/>
              </w:rPr>
            </w:pPr>
            <w:r w:rsidRPr="00D95EE7">
              <w:rPr>
                <w:rFonts w:asciiTheme="majorHAnsi" w:hAnsiTheme="majorHAnsi" w:cstheme="majorHAnsi"/>
                <w:sz w:val="20"/>
                <w:szCs w:val="20"/>
              </w:rPr>
              <w:t>Pismeni ispit</w:t>
            </w:r>
          </w:p>
        </w:tc>
        <w:tc>
          <w:tcPr>
            <w:tcW w:w="769" w:type="dxa"/>
            <w:tcBorders>
              <w:left w:val="single" w:sz="8" w:space="0" w:color="auto"/>
              <w:bottom w:val="single" w:sz="12" w:space="0" w:color="auto"/>
              <w:right w:val="single" w:sz="8" w:space="0" w:color="auto"/>
            </w:tcBorders>
            <w:tcMar>
              <w:left w:w="57" w:type="dxa"/>
              <w:right w:w="57" w:type="dxa"/>
            </w:tcMar>
            <w:vAlign w:val="center"/>
          </w:tcPr>
          <w:p w14:paraId="37EC23AC" w14:textId="77777777" w:rsidR="00713503" w:rsidRPr="00D95EE7" w:rsidRDefault="00713503" w:rsidP="00713503">
            <w:pPr>
              <w:tabs>
                <w:tab w:val="left" w:pos="2820"/>
              </w:tabs>
              <w:spacing w:after="0"/>
              <w:rPr>
                <w:rFonts w:asciiTheme="majorHAnsi" w:hAnsiTheme="majorHAnsi" w:cstheme="majorHAnsi"/>
                <w:sz w:val="20"/>
                <w:szCs w:val="20"/>
                <w:highlight w:val="yellow"/>
              </w:rPr>
            </w:pPr>
            <w:r w:rsidRPr="00D95EE7">
              <w:rPr>
                <w:rFonts w:asciiTheme="majorHAnsi" w:hAnsiTheme="majorHAnsi" w:cstheme="majorHAnsi"/>
                <w:sz w:val="20"/>
                <w:szCs w:val="20"/>
              </w:rPr>
              <w:t>1</w:t>
            </w:r>
          </w:p>
        </w:tc>
        <w:tc>
          <w:tcPr>
            <w:tcW w:w="1235" w:type="dxa"/>
            <w:gridSpan w:val="3"/>
            <w:tcBorders>
              <w:left w:val="single" w:sz="8" w:space="0" w:color="auto"/>
              <w:bottom w:val="single" w:sz="12" w:space="0" w:color="auto"/>
              <w:right w:val="single" w:sz="8" w:space="0" w:color="auto"/>
            </w:tcBorders>
            <w:tcMar>
              <w:left w:w="57" w:type="dxa"/>
              <w:right w:w="57" w:type="dxa"/>
            </w:tcMar>
            <w:vAlign w:val="center"/>
          </w:tcPr>
          <w:p w14:paraId="79215479" w14:textId="77777777" w:rsidR="00713503" w:rsidRPr="00D95EE7" w:rsidRDefault="00713503" w:rsidP="00713503">
            <w:pPr>
              <w:tabs>
                <w:tab w:val="left" w:pos="2820"/>
              </w:tabs>
              <w:spacing w:after="0"/>
              <w:rPr>
                <w:rFonts w:asciiTheme="majorHAnsi" w:hAnsiTheme="majorHAnsi" w:cstheme="majorHAnsi"/>
                <w:sz w:val="20"/>
                <w:szCs w:val="20"/>
                <w:highlight w:val="yellow"/>
              </w:rPr>
            </w:pPr>
            <w:r w:rsidRPr="00D95EE7">
              <w:rPr>
                <w:rFonts w:asciiTheme="majorHAnsi" w:hAnsiTheme="majorHAnsi" w:cstheme="majorHAnsi"/>
                <w:sz w:val="20"/>
                <w:szCs w:val="20"/>
              </w:rPr>
              <w:t>Projekt</w:t>
            </w:r>
          </w:p>
        </w:tc>
        <w:tc>
          <w:tcPr>
            <w:tcW w:w="939" w:type="dxa"/>
            <w:tcBorders>
              <w:left w:val="single" w:sz="8" w:space="0" w:color="auto"/>
              <w:bottom w:val="single" w:sz="12" w:space="0" w:color="auto"/>
              <w:right w:val="single" w:sz="8" w:space="0" w:color="auto"/>
            </w:tcBorders>
            <w:tcMar>
              <w:left w:w="57" w:type="dxa"/>
              <w:right w:w="57" w:type="dxa"/>
            </w:tcMar>
            <w:vAlign w:val="center"/>
          </w:tcPr>
          <w:p w14:paraId="0EB2A1BE" w14:textId="77777777" w:rsidR="00713503" w:rsidRPr="00D95EE7" w:rsidRDefault="00713503" w:rsidP="00713503">
            <w:pPr>
              <w:tabs>
                <w:tab w:val="left" w:pos="2820"/>
              </w:tabs>
              <w:spacing w:after="0"/>
              <w:rPr>
                <w:rFonts w:asciiTheme="majorHAnsi" w:hAnsiTheme="majorHAnsi" w:cstheme="majorHAnsi"/>
                <w:sz w:val="20"/>
                <w:szCs w:val="20"/>
                <w:highlight w:val="yellow"/>
              </w:rPr>
            </w:pPr>
            <w:r w:rsidRPr="00D95EE7">
              <w:rPr>
                <w:rFonts w:asciiTheme="majorHAnsi" w:hAnsiTheme="majorHAnsi" w:cstheme="majorHAnsi"/>
                <w:sz w:val="20"/>
                <w:szCs w:val="20"/>
              </w:rPr>
              <w:fldChar w:fldCharType="begin">
                <w:ffData>
                  <w:name w:val="Text1"/>
                  <w:enabled/>
                  <w:calcOnExit w:val="0"/>
                  <w:textInput/>
                </w:ffData>
              </w:fldChar>
            </w:r>
            <w:r w:rsidRPr="00D95EE7">
              <w:rPr>
                <w:rFonts w:asciiTheme="majorHAnsi" w:hAnsiTheme="majorHAnsi" w:cstheme="majorHAnsi"/>
                <w:sz w:val="20"/>
                <w:szCs w:val="20"/>
              </w:rPr>
              <w:instrText xml:space="preserve"> FORMTEXT </w:instrText>
            </w:r>
            <w:r w:rsidRPr="00D95EE7">
              <w:rPr>
                <w:rFonts w:asciiTheme="majorHAnsi" w:hAnsiTheme="majorHAnsi" w:cstheme="majorHAnsi"/>
                <w:sz w:val="20"/>
                <w:szCs w:val="20"/>
              </w:rPr>
            </w:r>
            <w:r w:rsidRPr="00D95EE7">
              <w:rPr>
                <w:rFonts w:asciiTheme="majorHAnsi" w:hAnsiTheme="majorHAnsi" w:cstheme="majorHAnsi"/>
                <w:sz w:val="20"/>
                <w:szCs w:val="20"/>
              </w:rPr>
              <w:fldChar w:fldCharType="separate"/>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sz w:val="20"/>
                <w:szCs w:val="20"/>
              </w:rPr>
              <w:fldChar w:fldCharType="end"/>
            </w:r>
          </w:p>
        </w:tc>
        <w:tc>
          <w:tcPr>
            <w:tcW w:w="1454" w:type="dxa"/>
            <w:gridSpan w:val="4"/>
            <w:tcBorders>
              <w:left w:val="single" w:sz="8" w:space="0" w:color="auto"/>
              <w:bottom w:val="single" w:sz="12" w:space="0" w:color="auto"/>
              <w:right w:val="single" w:sz="8" w:space="0" w:color="auto"/>
            </w:tcBorders>
            <w:tcMar>
              <w:left w:w="57" w:type="dxa"/>
              <w:right w:w="57" w:type="dxa"/>
            </w:tcMar>
            <w:vAlign w:val="center"/>
          </w:tcPr>
          <w:p w14:paraId="75F3AC32" w14:textId="77777777" w:rsidR="00713503" w:rsidRPr="00D95EE7" w:rsidRDefault="00713503" w:rsidP="00713503">
            <w:pPr>
              <w:tabs>
                <w:tab w:val="left" w:pos="2820"/>
              </w:tabs>
              <w:spacing w:after="0"/>
              <w:rPr>
                <w:rFonts w:asciiTheme="majorHAnsi" w:hAnsiTheme="majorHAnsi" w:cstheme="majorHAnsi"/>
                <w:sz w:val="20"/>
                <w:szCs w:val="20"/>
              </w:rPr>
            </w:pPr>
            <w:r w:rsidRPr="00D95EE7">
              <w:rPr>
                <w:rFonts w:asciiTheme="majorHAnsi" w:hAnsiTheme="majorHAnsi" w:cstheme="majorHAnsi"/>
                <w:sz w:val="20"/>
                <w:szCs w:val="20"/>
              </w:rPr>
              <w:fldChar w:fldCharType="begin">
                <w:ffData>
                  <w:name w:val="Text1"/>
                  <w:enabled/>
                  <w:calcOnExit w:val="0"/>
                  <w:textInput/>
                </w:ffData>
              </w:fldChar>
            </w:r>
            <w:r w:rsidRPr="00D95EE7">
              <w:rPr>
                <w:rFonts w:asciiTheme="majorHAnsi" w:hAnsiTheme="majorHAnsi" w:cstheme="majorHAnsi"/>
                <w:sz w:val="20"/>
                <w:szCs w:val="20"/>
              </w:rPr>
              <w:instrText xml:space="preserve"> FORMTEXT </w:instrText>
            </w:r>
            <w:r w:rsidRPr="00D95EE7">
              <w:rPr>
                <w:rFonts w:asciiTheme="majorHAnsi" w:hAnsiTheme="majorHAnsi" w:cstheme="majorHAnsi"/>
                <w:sz w:val="20"/>
                <w:szCs w:val="20"/>
              </w:rPr>
            </w:r>
            <w:r w:rsidRPr="00D95EE7">
              <w:rPr>
                <w:rFonts w:asciiTheme="majorHAnsi" w:hAnsiTheme="majorHAnsi" w:cstheme="majorHAnsi"/>
                <w:sz w:val="20"/>
                <w:szCs w:val="20"/>
              </w:rPr>
              <w:fldChar w:fldCharType="separate"/>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sz w:val="20"/>
                <w:szCs w:val="20"/>
              </w:rPr>
              <w:fldChar w:fldCharType="end"/>
            </w:r>
            <w:r w:rsidRPr="00D95EE7">
              <w:rPr>
                <w:rFonts w:asciiTheme="majorHAnsi" w:hAnsiTheme="majorHAnsi" w:cstheme="majorHAnsi"/>
                <w:sz w:val="20"/>
                <w:szCs w:val="20"/>
              </w:rPr>
              <w:t xml:space="preserve"> (Ostalo upisati)</w:t>
            </w:r>
          </w:p>
        </w:tc>
        <w:tc>
          <w:tcPr>
            <w:tcW w:w="1635" w:type="dxa"/>
            <w:gridSpan w:val="2"/>
            <w:tcBorders>
              <w:left w:val="single" w:sz="8" w:space="0" w:color="auto"/>
              <w:bottom w:val="single" w:sz="12" w:space="0" w:color="auto"/>
              <w:right w:val="single" w:sz="12" w:space="0" w:color="auto"/>
            </w:tcBorders>
            <w:tcMar>
              <w:left w:w="57" w:type="dxa"/>
              <w:right w:w="57" w:type="dxa"/>
            </w:tcMar>
            <w:vAlign w:val="center"/>
          </w:tcPr>
          <w:p w14:paraId="2021E085" w14:textId="77777777" w:rsidR="00713503" w:rsidRPr="00D95EE7" w:rsidRDefault="00713503" w:rsidP="00713503">
            <w:pPr>
              <w:tabs>
                <w:tab w:val="left" w:pos="2820"/>
              </w:tabs>
              <w:spacing w:after="0"/>
              <w:rPr>
                <w:rFonts w:asciiTheme="majorHAnsi" w:hAnsiTheme="majorHAnsi" w:cstheme="majorHAnsi"/>
                <w:sz w:val="20"/>
                <w:szCs w:val="20"/>
              </w:rPr>
            </w:pPr>
            <w:r w:rsidRPr="00D95EE7">
              <w:rPr>
                <w:rFonts w:asciiTheme="majorHAnsi" w:hAnsiTheme="majorHAnsi" w:cstheme="majorHAnsi"/>
                <w:sz w:val="20"/>
                <w:szCs w:val="20"/>
              </w:rPr>
              <w:fldChar w:fldCharType="begin">
                <w:ffData>
                  <w:name w:val="Text1"/>
                  <w:enabled/>
                  <w:calcOnExit w:val="0"/>
                  <w:textInput/>
                </w:ffData>
              </w:fldChar>
            </w:r>
            <w:r w:rsidRPr="00D95EE7">
              <w:rPr>
                <w:rFonts w:asciiTheme="majorHAnsi" w:hAnsiTheme="majorHAnsi" w:cstheme="majorHAnsi"/>
                <w:sz w:val="20"/>
                <w:szCs w:val="20"/>
              </w:rPr>
              <w:instrText xml:space="preserve"> FORMTEXT </w:instrText>
            </w:r>
            <w:r w:rsidRPr="00D95EE7">
              <w:rPr>
                <w:rFonts w:asciiTheme="majorHAnsi" w:hAnsiTheme="majorHAnsi" w:cstheme="majorHAnsi"/>
                <w:sz w:val="20"/>
                <w:szCs w:val="20"/>
              </w:rPr>
            </w:r>
            <w:r w:rsidRPr="00D95EE7">
              <w:rPr>
                <w:rFonts w:asciiTheme="majorHAnsi" w:hAnsiTheme="majorHAnsi" w:cstheme="majorHAnsi"/>
                <w:sz w:val="20"/>
                <w:szCs w:val="20"/>
              </w:rPr>
              <w:fldChar w:fldCharType="separate"/>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noProof/>
                <w:sz w:val="20"/>
                <w:szCs w:val="20"/>
              </w:rPr>
              <w:t> </w:t>
            </w:r>
            <w:r w:rsidRPr="00D95EE7">
              <w:rPr>
                <w:rFonts w:asciiTheme="majorHAnsi" w:hAnsiTheme="majorHAnsi" w:cstheme="majorHAnsi"/>
                <w:sz w:val="20"/>
                <w:szCs w:val="20"/>
              </w:rPr>
              <w:fldChar w:fldCharType="end"/>
            </w:r>
          </w:p>
        </w:tc>
      </w:tr>
      <w:tr w:rsidR="00713503" w:rsidRPr="00D95EE7" w14:paraId="3B7FD85D" w14:textId="77777777" w:rsidTr="00713503">
        <w:tc>
          <w:tcPr>
            <w:tcW w:w="1755"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B9C9225" w14:textId="77777777" w:rsidR="00713503" w:rsidRPr="00D95EE7" w:rsidRDefault="00713503" w:rsidP="00713503">
            <w:pPr>
              <w:tabs>
                <w:tab w:val="left" w:pos="360"/>
                <w:tab w:val="left" w:pos="54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Ocjenjivanje i vrjednovanje rada studenata tijekom nastave i na završnom ispitu</w:t>
            </w:r>
          </w:p>
        </w:tc>
        <w:tc>
          <w:tcPr>
            <w:tcW w:w="7709" w:type="dxa"/>
            <w:gridSpan w:val="12"/>
            <w:tcBorders>
              <w:top w:val="single" w:sz="12" w:space="0" w:color="auto"/>
              <w:bottom w:val="single" w:sz="12" w:space="0" w:color="auto"/>
              <w:right w:val="single" w:sz="12" w:space="0" w:color="auto"/>
            </w:tcBorders>
            <w:tcMar>
              <w:left w:w="57" w:type="dxa"/>
              <w:right w:w="57" w:type="dxa"/>
            </w:tcMar>
          </w:tcPr>
          <w:p w14:paraId="309F4D44" w14:textId="77777777" w:rsidR="00713503" w:rsidRPr="00D95EE7" w:rsidRDefault="00713503" w:rsidP="00713503">
            <w:pPr>
              <w:widowControl w:val="0"/>
              <w:shd w:val="clear" w:color="auto" w:fill="FFFFFF" w:themeFill="background1"/>
              <w:autoSpaceDE w:val="0"/>
              <w:autoSpaceDN w:val="0"/>
              <w:adjustRightInd w:val="0"/>
              <w:spacing w:before="9" w:after="0"/>
              <w:rPr>
                <w:rFonts w:asciiTheme="majorHAnsi" w:hAnsiTheme="majorHAnsi" w:cstheme="majorHAnsi"/>
                <w:sz w:val="20"/>
                <w:szCs w:val="20"/>
              </w:rPr>
            </w:pPr>
          </w:p>
          <w:p w14:paraId="6A63E98A" w14:textId="77777777" w:rsidR="00713503" w:rsidRPr="00D95EE7" w:rsidRDefault="00713503" w:rsidP="00713503">
            <w:pPr>
              <w:widowControl w:val="0"/>
              <w:shd w:val="clear" w:color="auto" w:fill="FFFFFF" w:themeFill="background1"/>
              <w:autoSpaceDE w:val="0"/>
              <w:autoSpaceDN w:val="0"/>
              <w:adjustRightInd w:val="0"/>
              <w:spacing w:after="0" w:line="240" w:lineRule="auto"/>
              <w:jc w:val="both"/>
              <w:rPr>
                <w:rFonts w:asciiTheme="majorHAnsi" w:hAnsiTheme="majorHAnsi" w:cstheme="majorHAnsi"/>
                <w:w w:val="104"/>
                <w:position w:val="-1"/>
                <w:sz w:val="20"/>
                <w:szCs w:val="20"/>
              </w:rPr>
            </w:pPr>
            <w:r w:rsidRPr="00D95EE7">
              <w:rPr>
                <w:rFonts w:asciiTheme="majorHAnsi" w:hAnsiTheme="majorHAnsi" w:cstheme="majorHAnsi"/>
                <w:sz w:val="20"/>
                <w:szCs w:val="20"/>
              </w:rPr>
              <w:t>Uvjet za izlazak na ispit iz predmeta su odrađene vježbe iz predmeta. Zavr</w:t>
            </w:r>
            <w:r w:rsidRPr="00D95EE7">
              <w:rPr>
                <w:rFonts w:asciiTheme="majorHAnsi" w:hAnsiTheme="majorHAnsi" w:cstheme="majorHAnsi"/>
                <w:spacing w:val="-1"/>
                <w:sz w:val="20"/>
                <w:szCs w:val="20"/>
              </w:rPr>
              <w:t>š</w:t>
            </w:r>
            <w:r w:rsidRPr="00D95EE7">
              <w:rPr>
                <w:rFonts w:asciiTheme="majorHAnsi" w:hAnsiTheme="majorHAnsi" w:cstheme="majorHAnsi"/>
                <w:sz w:val="20"/>
                <w:szCs w:val="20"/>
              </w:rPr>
              <w:t>na</w:t>
            </w:r>
            <w:r w:rsidRPr="00D95EE7">
              <w:rPr>
                <w:rFonts w:asciiTheme="majorHAnsi" w:hAnsiTheme="majorHAnsi" w:cstheme="majorHAnsi"/>
                <w:spacing w:val="-18"/>
                <w:sz w:val="20"/>
                <w:szCs w:val="20"/>
              </w:rPr>
              <w:t xml:space="preserve"> </w:t>
            </w:r>
            <w:r w:rsidRPr="00D95EE7">
              <w:rPr>
                <w:rFonts w:asciiTheme="majorHAnsi" w:hAnsiTheme="majorHAnsi" w:cstheme="majorHAnsi"/>
                <w:sz w:val="20"/>
                <w:szCs w:val="20"/>
              </w:rPr>
              <w:t>o</w:t>
            </w:r>
            <w:r w:rsidRPr="00D95EE7">
              <w:rPr>
                <w:rFonts w:asciiTheme="majorHAnsi" w:hAnsiTheme="majorHAnsi" w:cstheme="majorHAnsi"/>
                <w:spacing w:val="1"/>
                <w:sz w:val="20"/>
                <w:szCs w:val="20"/>
              </w:rPr>
              <w:t>c</w:t>
            </w:r>
            <w:r w:rsidRPr="00D95EE7">
              <w:rPr>
                <w:rFonts w:asciiTheme="majorHAnsi" w:hAnsiTheme="majorHAnsi" w:cstheme="majorHAnsi"/>
                <w:sz w:val="20"/>
                <w:szCs w:val="20"/>
              </w:rPr>
              <w:t>jena</w:t>
            </w:r>
            <w:r w:rsidRPr="00D95EE7">
              <w:rPr>
                <w:rFonts w:asciiTheme="majorHAnsi" w:hAnsiTheme="majorHAnsi" w:cstheme="majorHAnsi"/>
                <w:spacing w:val="-6"/>
                <w:sz w:val="20"/>
                <w:szCs w:val="20"/>
              </w:rPr>
              <w:t xml:space="preserve"> </w:t>
            </w:r>
            <w:r w:rsidRPr="00D95EE7">
              <w:rPr>
                <w:rFonts w:asciiTheme="majorHAnsi" w:hAnsiTheme="majorHAnsi" w:cstheme="majorHAnsi"/>
                <w:sz w:val="20"/>
                <w:szCs w:val="20"/>
              </w:rPr>
              <w:t xml:space="preserve">na </w:t>
            </w:r>
            <w:r w:rsidRPr="00D95EE7">
              <w:rPr>
                <w:rFonts w:asciiTheme="majorHAnsi" w:hAnsiTheme="majorHAnsi" w:cstheme="majorHAnsi"/>
                <w:spacing w:val="-1"/>
                <w:sz w:val="20"/>
                <w:szCs w:val="20"/>
              </w:rPr>
              <w:t>p</w:t>
            </w:r>
            <w:r w:rsidRPr="00D95EE7">
              <w:rPr>
                <w:rFonts w:asciiTheme="majorHAnsi" w:hAnsiTheme="majorHAnsi" w:cstheme="majorHAnsi"/>
                <w:sz w:val="20"/>
                <w:szCs w:val="20"/>
              </w:rPr>
              <w:t>re</w:t>
            </w:r>
            <w:r w:rsidRPr="00D95EE7">
              <w:rPr>
                <w:rFonts w:asciiTheme="majorHAnsi" w:hAnsiTheme="majorHAnsi" w:cstheme="majorHAnsi"/>
                <w:spacing w:val="2"/>
                <w:sz w:val="20"/>
                <w:szCs w:val="20"/>
              </w:rPr>
              <w:t>d</w:t>
            </w:r>
            <w:r w:rsidRPr="00D95EE7">
              <w:rPr>
                <w:rFonts w:asciiTheme="majorHAnsi" w:hAnsiTheme="majorHAnsi" w:cstheme="majorHAnsi"/>
                <w:spacing w:val="-1"/>
                <w:sz w:val="20"/>
                <w:szCs w:val="20"/>
              </w:rPr>
              <w:t>m</w:t>
            </w:r>
            <w:r w:rsidRPr="00D95EE7">
              <w:rPr>
                <w:rFonts w:asciiTheme="majorHAnsi" w:hAnsiTheme="majorHAnsi" w:cstheme="majorHAnsi"/>
                <w:sz w:val="20"/>
                <w:szCs w:val="20"/>
              </w:rPr>
              <w:t>etu</w:t>
            </w:r>
            <w:r w:rsidRPr="00D95EE7">
              <w:rPr>
                <w:rFonts w:asciiTheme="majorHAnsi" w:hAnsiTheme="majorHAnsi" w:cstheme="majorHAnsi"/>
                <w:spacing w:val="-17"/>
                <w:sz w:val="20"/>
                <w:szCs w:val="20"/>
              </w:rPr>
              <w:t xml:space="preserve"> </w:t>
            </w:r>
            <w:r w:rsidRPr="00D95EE7">
              <w:rPr>
                <w:rFonts w:asciiTheme="majorHAnsi" w:hAnsiTheme="majorHAnsi" w:cstheme="majorHAnsi"/>
                <w:sz w:val="20"/>
                <w:szCs w:val="20"/>
              </w:rPr>
              <w:t>određuje</w:t>
            </w:r>
            <w:r w:rsidRPr="00D95EE7">
              <w:rPr>
                <w:rFonts w:asciiTheme="majorHAnsi" w:hAnsiTheme="majorHAnsi" w:cstheme="majorHAnsi"/>
                <w:spacing w:val="-6"/>
                <w:sz w:val="20"/>
                <w:szCs w:val="20"/>
              </w:rPr>
              <w:t xml:space="preserve"> </w:t>
            </w:r>
            <w:r w:rsidRPr="00D95EE7">
              <w:rPr>
                <w:rFonts w:asciiTheme="majorHAnsi" w:hAnsiTheme="majorHAnsi" w:cstheme="majorHAnsi"/>
                <w:spacing w:val="-1"/>
                <w:sz w:val="20"/>
                <w:szCs w:val="20"/>
              </w:rPr>
              <w:t>s</w:t>
            </w:r>
            <w:r w:rsidRPr="00D95EE7">
              <w:rPr>
                <w:rFonts w:asciiTheme="majorHAnsi" w:hAnsiTheme="majorHAnsi" w:cstheme="majorHAnsi"/>
                <w:sz w:val="20"/>
                <w:szCs w:val="20"/>
              </w:rPr>
              <w:t>e</w:t>
            </w:r>
            <w:r w:rsidRPr="00D95EE7">
              <w:rPr>
                <w:rFonts w:asciiTheme="majorHAnsi" w:hAnsiTheme="majorHAnsi" w:cstheme="majorHAnsi"/>
                <w:spacing w:val="3"/>
                <w:sz w:val="20"/>
                <w:szCs w:val="20"/>
              </w:rPr>
              <w:t xml:space="preserve"> </w:t>
            </w:r>
            <w:r w:rsidRPr="00D95EE7">
              <w:rPr>
                <w:rFonts w:asciiTheme="majorHAnsi" w:hAnsiTheme="majorHAnsi" w:cstheme="majorHAnsi"/>
                <w:w w:val="96"/>
                <w:sz w:val="20"/>
                <w:szCs w:val="20"/>
              </w:rPr>
              <w:t>te</w:t>
            </w:r>
            <w:r w:rsidRPr="00D95EE7">
              <w:rPr>
                <w:rFonts w:asciiTheme="majorHAnsi" w:hAnsiTheme="majorHAnsi" w:cstheme="majorHAnsi"/>
                <w:spacing w:val="-1"/>
                <w:w w:val="96"/>
                <w:sz w:val="20"/>
                <w:szCs w:val="20"/>
              </w:rPr>
              <w:t>m</w:t>
            </w:r>
            <w:r w:rsidRPr="00D95EE7">
              <w:rPr>
                <w:rFonts w:asciiTheme="majorHAnsi" w:hAnsiTheme="majorHAnsi" w:cstheme="majorHAnsi"/>
                <w:w w:val="96"/>
                <w:sz w:val="20"/>
                <w:szCs w:val="20"/>
              </w:rPr>
              <w:t>elj</w:t>
            </w:r>
            <w:r w:rsidRPr="00D95EE7">
              <w:rPr>
                <w:rFonts w:asciiTheme="majorHAnsi" w:hAnsiTheme="majorHAnsi" w:cstheme="majorHAnsi"/>
                <w:spacing w:val="2"/>
                <w:w w:val="96"/>
                <w:sz w:val="20"/>
                <w:szCs w:val="20"/>
              </w:rPr>
              <w:t>e</w:t>
            </w:r>
            <w:r w:rsidRPr="00D95EE7">
              <w:rPr>
                <w:rFonts w:asciiTheme="majorHAnsi" w:hAnsiTheme="majorHAnsi" w:cstheme="majorHAnsi"/>
                <w:w w:val="96"/>
                <w:sz w:val="20"/>
                <w:szCs w:val="20"/>
              </w:rPr>
              <w:t>m</w:t>
            </w:r>
            <w:r w:rsidRPr="00D95EE7">
              <w:rPr>
                <w:rFonts w:asciiTheme="majorHAnsi" w:hAnsiTheme="majorHAnsi" w:cstheme="majorHAnsi"/>
                <w:spacing w:val="9"/>
                <w:w w:val="96"/>
                <w:sz w:val="20"/>
                <w:szCs w:val="20"/>
              </w:rPr>
              <w:t xml:space="preserve"> </w:t>
            </w:r>
            <w:r w:rsidRPr="00D95EE7">
              <w:rPr>
                <w:rFonts w:asciiTheme="majorHAnsi" w:hAnsiTheme="majorHAnsi" w:cstheme="majorHAnsi"/>
                <w:sz w:val="20"/>
                <w:szCs w:val="20"/>
              </w:rPr>
              <w:t>o</w:t>
            </w:r>
            <w:r w:rsidRPr="00D95EE7">
              <w:rPr>
                <w:rFonts w:asciiTheme="majorHAnsi" w:hAnsiTheme="majorHAnsi" w:cstheme="majorHAnsi"/>
                <w:spacing w:val="-1"/>
                <w:sz w:val="20"/>
                <w:szCs w:val="20"/>
              </w:rPr>
              <w:t>s</w:t>
            </w:r>
            <w:r w:rsidRPr="00D95EE7">
              <w:rPr>
                <w:rFonts w:asciiTheme="majorHAnsi" w:hAnsiTheme="majorHAnsi" w:cstheme="majorHAnsi"/>
                <w:sz w:val="20"/>
                <w:szCs w:val="20"/>
              </w:rPr>
              <w:t>tvare</w:t>
            </w:r>
            <w:r w:rsidRPr="00D95EE7">
              <w:rPr>
                <w:rFonts w:asciiTheme="majorHAnsi" w:hAnsiTheme="majorHAnsi" w:cstheme="majorHAnsi"/>
                <w:spacing w:val="-1"/>
                <w:sz w:val="20"/>
                <w:szCs w:val="20"/>
              </w:rPr>
              <w:t>n</w:t>
            </w:r>
            <w:r w:rsidRPr="00D95EE7">
              <w:rPr>
                <w:rFonts w:asciiTheme="majorHAnsi" w:hAnsiTheme="majorHAnsi" w:cstheme="majorHAnsi"/>
                <w:sz w:val="20"/>
                <w:szCs w:val="20"/>
              </w:rPr>
              <w:t>ih</w:t>
            </w:r>
            <w:r w:rsidRPr="00D95EE7">
              <w:rPr>
                <w:rFonts w:asciiTheme="majorHAnsi" w:hAnsiTheme="majorHAnsi" w:cstheme="majorHAnsi"/>
                <w:spacing w:val="-10"/>
                <w:sz w:val="20"/>
                <w:szCs w:val="20"/>
              </w:rPr>
              <w:t xml:space="preserve"> </w:t>
            </w:r>
            <w:r w:rsidRPr="00D95EE7">
              <w:rPr>
                <w:rFonts w:asciiTheme="majorHAnsi" w:hAnsiTheme="majorHAnsi" w:cstheme="majorHAnsi"/>
                <w:sz w:val="20"/>
                <w:szCs w:val="20"/>
              </w:rPr>
              <w:t xml:space="preserve">bodova </w:t>
            </w:r>
            <w:r w:rsidRPr="00D95EE7">
              <w:rPr>
                <w:rFonts w:asciiTheme="majorHAnsi" w:hAnsiTheme="majorHAnsi" w:cstheme="majorHAnsi"/>
                <w:spacing w:val="-1"/>
                <w:w w:val="99"/>
                <w:position w:val="-1"/>
                <w:sz w:val="20"/>
                <w:szCs w:val="20"/>
              </w:rPr>
              <w:t>iz</w:t>
            </w:r>
            <w:r w:rsidRPr="00D95EE7">
              <w:rPr>
                <w:rFonts w:asciiTheme="majorHAnsi" w:hAnsiTheme="majorHAnsi" w:cstheme="majorHAnsi"/>
                <w:w w:val="104"/>
                <w:position w:val="-1"/>
                <w:sz w:val="20"/>
                <w:szCs w:val="20"/>
              </w:rPr>
              <w:t xml:space="preserve"> pismenog ispita i usmenog ispita (koji nije obavezan)</w:t>
            </w:r>
          </w:p>
          <w:p w14:paraId="16034A0C" w14:textId="77777777" w:rsidR="00713503" w:rsidRPr="00D95EE7" w:rsidRDefault="00713503" w:rsidP="00713503">
            <w:pPr>
              <w:widowControl w:val="0"/>
              <w:shd w:val="clear" w:color="auto" w:fill="FFFFFF" w:themeFill="background1"/>
              <w:autoSpaceDE w:val="0"/>
              <w:autoSpaceDN w:val="0"/>
              <w:adjustRightInd w:val="0"/>
              <w:spacing w:after="0" w:line="240" w:lineRule="auto"/>
              <w:jc w:val="both"/>
              <w:rPr>
                <w:rFonts w:asciiTheme="majorHAnsi" w:hAnsiTheme="majorHAnsi" w:cstheme="majorHAnsi"/>
                <w:w w:val="104"/>
                <w:position w:val="-1"/>
                <w:sz w:val="20"/>
                <w:szCs w:val="20"/>
              </w:rPr>
            </w:pPr>
            <w:r w:rsidRPr="00D95EE7">
              <w:rPr>
                <w:rFonts w:asciiTheme="majorHAnsi" w:hAnsiTheme="majorHAnsi" w:cstheme="majorHAnsi"/>
                <w:w w:val="104"/>
                <w:position w:val="-1"/>
                <w:sz w:val="20"/>
                <w:szCs w:val="20"/>
              </w:rPr>
              <w:t>Ukupan broj bodova na pismenom ispitu je 12 bodova:</w:t>
            </w:r>
          </w:p>
          <w:p w14:paraId="173C6BF4" w14:textId="77777777" w:rsidR="00713503" w:rsidRPr="00D95EE7" w:rsidRDefault="00713503" w:rsidP="00D57322">
            <w:pPr>
              <w:pStyle w:val="ListParagraph"/>
              <w:widowControl w:val="0"/>
              <w:numPr>
                <w:ilvl w:val="0"/>
                <w:numId w:val="34"/>
              </w:numPr>
              <w:shd w:val="clear" w:color="auto" w:fill="FFFFFF" w:themeFill="background1"/>
              <w:autoSpaceDE w:val="0"/>
              <w:autoSpaceDN w:val="0"/>
              <w:adjustRightInd w:val="0"/>
              <w:spacing w:after="0" w:line="240" w:lineRule="auto"/>
              <w:ind w:left="1199"/>
              <w:jc w:val="both"/>
              <w:rPr>
                <w:rFonts w:asciiTheme="majorHAnsi" w:hAnsiTheme="majorHAnsi" w:cstheme="majorHAnsi"/>
                <w:w w:val="104"/>
                <w:position w:val="-1"/>
                <w:sz w:val="20"/>
                <w:szCs w:val="20"/>
              </w:rPr>
            </w:pPr>
            <w:r w:rsidRPr="00D95EE7">
              <w:rPr>
                <w:rFonts w:asciiTheme="majorHAnsi" w:hAnsiTheme="majorHAnsi" w:cstheme="majorHAnsi"/>
                <w:w w:val="104"/>
                <w:position w:val="-1"/>
                <w:sz w:val="20"/>
                <w:szCs w:val="20"/>
              </w:rPr>
              <w:t>ocjena dovoljan – 6 i 7 bodova</w:t>
            </w:r>
          </w:p>
          <w:p w14:paraId="04062EF6" w14:textId="77777777" w:rsidR="00713503" w:rsidRPr="00D95EE7" w:rsidRDefault="00713503" w:rsidP="00D57322">
            <w:pPr>
              <w:pStyle w:val="ListParagraph"/>
              <w:widowControl w:val="0"/>
              <w:numPr>
                <w:ilvl w:val="0"/>
                <w:numId w:val="34"/>
              </w:numPr>
              <w:shd w:val="clear" w:color="auto" w:fill="FFFFFF" w:themeFill="background1"/>
              <w:autoSpaceDE w:val="0"/>
              <w:autoSpaceDN w:val="0"/>
              <w:adjustRightInd w:val="0"/>
              <w:spacing w:after="0" w:line="240" w:lineRule="auto"/>
              <w:ind w:left="1199"/>
              <w:jc w:val="both"/>
              <w:rPr>
                <w:rFonts w:asciiTheme="majorHAnsi" w:hAnsiTheme="majorHAnsi" w:cstheme="majorHAnsi"/>
                <w:w w:val="104"/>
                <w:position w:val="-1"/>
                <w:sz w:val="20"/>
                <w:szCs w:val="20"/>
              </w:rPr>
            </w:pPr>
            <w:r w:rsidRPr="00D95EE7">
              <w:rPr>
                <w:rFonts w:asciiTheme="majorHAnsi" w:hAnsiTheme="majorHAnsi" w:cstheme="majorHAnsi"/>
                <w:w w:val="104"/>
                <w:position w:val="-1"/>
                <w:sz w:val="20"/>
                <w:szCs w:val="20"/>
              </w:rPr>
              <w:t>ocjena dobar – 8 i 9 bodova</w:t>
            </w:r>
          </w:p>
          <w:p w14:paraId="7C443322" w14:textId="77777777" w:rsidR="00713503" w:rsidRPr="00D95EE7" w:rsidRDefault="00713503" w:rsidP="00D57322">
            <w:pPr>
              <w:pStyle w:val="ListParagraph"/>
              <w:widowControl w:val="0"/>
              <w:numPr>
                <w:ilvl w:val="0"/>
                <w:numId w:val="34"/>
              </w:numPr>
              <w:shd w:val="clear" w:color="auto" w:fill="FFFFFF" w:themeFill="background1"/>
              <w:autoSpaceDE w:val="0"/>
              <w:autoSpaceDN w:val="0"/>
              <w:adjustRightInd w:val="0"/>
              <w:spacing w:after="0" w:line="240" w:lineRule="auto"/>
              <w:ind w:left="1199"/>
              <w:jc w:val="both"/>
              <w:rPr>
                <w:rFonts w:asciiTheme="majorHAnsi" w:hAnsiTheme="majorHAnsi" w:cstheme="majorHAnsi"/>
                <w:w w:val="104"/>
                <w:position w:val="-1"/>
                <w:sz w:val="20"/>
                <w:szCs w:val="20"/>
              </w:rPr>
            </w:pPr>
            <w:r w:rsidRPr="00D95EE7">
              <w:rPr>
                <w:rFonts w:asciiTheme="majorHAnsi" w:hAnsiTheme="majorHAnsi" w:cstheme="majorHAnsi"/>
                <w:w w:val="104"/>
                <w:position w:val="-1"/>
                <w:sz w:val="20"/>
                <w:szCs w:val="20"/>
              </w:rPr>
              <w:t>ocjena vrlo dobar – 10 i 11 bodova</w:t>
            </w:r>
          </w:p>
          <w:p w14:paraId="5F6AA027" w14:textId="77777777" w:rsidR="00713503" w:rsidRPr="00D95EE7" w:rsidRDefault="00713503" w:rsidP="00D57322">
            <w:pPr>
              <w:pStyle w:val="ListParagraph"/>
              <w:widowControl w:val="0"/>
              <w:numPr>
                <w:ilvl w:val="0"/>
                <w:numId w:val="34"/>
              </w:numPr>
              <w:shd w:val="clear" w:color="auto" w:fill="FFFFFF" w:themeFill="background1"/>
              <w:autoSpaceDE w:val="0"/>
              <w:autoSpaceDN w:val="0"/>
              <w:adjustRightInd w:val="0"/>
              <w:spacing w:after="0" w:line="240" w:lineRule="auto"/>
              <w:ind w:left="1199"/>
              <w:jc w:val="both"/>
              <w:rPr>
                <w:rFonts w:asciiTheme="majorHAnsi" w:hAnsiTheme="majorHAnsi" w:cstheme="majorHAnsi"/>
                <w:w w:val="104"/>
                <w:position w:val="-1"/>
                <w:sz w:val="20"/>
                <w:szCs w:val="20"/>
              </w:rPr>
            </w:pPr>
            <w:r w:rsidRPr="00D95EE7">
              <w:rPr>
                <w:rFonts w:asciiTheme="majorHAnsi" w:hAnsiTheme="majorHAnsi" w:cstheme="majorHAnsi"/>
                <w:w w:val="104"/>
                <w:position w:val="-1"/>
                <w:sz w:val="20"/>
                <w:szCs w:val="20"/>
              </w:rPr>
              <w:t>ocjena odličan – 12 bodova i usmeni ispit</w:t>
            </w:r>
          </w:p>
          <w:p w14:paraId="188EDB4D" w14:textId="77777777" w:rsidR="00713503" w:rsidRPr="00D95EE7" w:rsidRDefault="00713503" w:rsidP="00713503">
            <w:pPr>
              <w:widowControl w:val="0"/>
              <w:shd w:val="clear" w:color="auto" w:fill="FFFFFF" w:themeFill="background1"/>
              <w:autoSpaceDE w:val="0"/>
              <w:autoSpaceDN w:val="0"/>
              <w:adjustRightInd w:val="0"/>
              <w:spacing w:after="0" w:line="240" w:lineRule="auto"/>
              <w:jc w:val="both"/>
              <w:rPr>
                <w:rFonts w:asciiTheme="majorHAnsi" w:hAnsiTheme="majorHAnsi" w:cstheme="majorHAnsi"/>
                <w:sz w:val="20"/>
                <w:szCs w:val="20"/>
              </w:rPr>
            </w:pPr>
          </w:p>
        </w:tc>
      </w:tr>
      <w:tr w:rsidR="00713503" w:rsidRPr="00D95EE7" w14:paraId="6D7E3D97" w14:textId="77777777" w:rsidTr="00713503">
        <w:tc>
          <w:tcPr>
            <w:tcW w:w="1755"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29C34E3" w14:textId="77777777" w:rsidR="00713503" w:rsidRPr="00D95EE7" w:rsidRDefault="00713503" w:rsidP="00713503">
            <w:pPr>
              <w:tabs>
                <w:tab w:val="left" w:pos="540"/>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Obvezna literatura (dostupna u knjižnici i putem ostalih medija)</w:t>
            </w:r>
          </w:p>
        </w:tc>
        <w:tc>
          <w:tcPr>
            <w:tcW w:w="4698" w:type="dxa"/>
            <w:gridSpan w:val="7"/>
            <w:tcBorders>
              <w:top w:val="single" w:sz="12" w:space="0" w:color="auto"/>
              <w:right w:val="single" w:sz="8" w:space="0" w:color="auto"/>
            </w:tcBorders>
            <w:shd w:val="clear" w:color="auto" w:fill="CCECFF"/>
            <w:tcMar>
              <w:left w:w="57" w:type="dxa"/>
              <w:right w:w="57" w:type="dxa"/>
            </w:tcMar>
            <w:vAlign w:val="center"/>
          </w:tcPr>
          <w:p w14:paraId="2DA5BEC9" w14:textId="77777777" w:rsidR="00713503" w:rsidRPr="00D95EE7" w:rsidRDefault="00713503" w:rsidP="00713503">
            <w:pPr>
              <w:tabs>
                <w:tab w:val="left" w:pos="2820"/>
              </w:tabs>
              <w:spacing w:after="0"/>
              <w:jc w:val="center"/>
              <w:rPr>
                <w:rFonts w:asciiTheme="majorHAnsi" w:hAnsiTheme="majorHAnsi" w:cstheme="majorHAnsi"/>
                <w:b/>
                <w:sz w:val="20"/>
                <w:szCs w:val="20"/>
              </w:rPr>
            </w:pPr>
            <w:r w:rsidRPr="00D95EE7">
              <w:rPr>
                <w:rFonts w:asciiTheme="majorHAnsi" w:hAnsiTheme="majorHAnsi" w:cstheme="majorHAnsi"/>
                <w:b/>
                <w:sz w:val="20"/>
                <w:szCs w:val="20"/>
              </w:rPr>
              <w:t>Naslov</w:t>
            </w:r>
          </w:p>
        </w:tc>
        <w:tc>
          <w:tcPr>
            <w:tcW w:w="121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A94E216" w14:textId="77777777" w:rsidR="00713503" w:rsidRPr="00D95EE7" w:rsidRDefault="00713503" w:rsidP="00713503">
            <w:pPr>
              <w:tabs>
                <w:tab w:val="left" w:pos="2820"/>
              </w:tabs>
              <w:spacing w:after="0"/>
              <w:jc w:val="center"/>
              <w:rPr>
                <w:rFonts w:asciiTheme="majorHAnsi" w:hAnsiTheme="majorHAnsi" w:cstheme="majorHAnsi"/>
                <w:b/>
                <w:sz w:val="20"/>
                <w:szCs w:val="20"/>
              </w:rPr>
            </w:pPr>
            <w:r w:rsidRPr="00D95EE7">
              <w:rPr>
                <w:rFonts w:asciiTheme="majorHAnsi" w:hAnsiTheme="majorHAnsi" w:cstheme="majorHAnsi"/>
                <w:b/>
                <w:sz w:val="20"/>
                <w:szCs w:val="20"/>
              </w:rPr>
              <w:t>Broj primjeraka u knjižnici</w:t>
            </w:r>
          </w:p>
        </w:tc>
        <w:tc>
          <w:tcPr>
            <w:tcW w:w="1799"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CB24141" w14:textId="77777777" w:rsidR="00713503" w:rsidRPr="00D95EE7" w:rsidRDefault="00713503" w:rsidP="00713503">
            <w:pPr>
              <w:tabs>
                <w:tab w:val="left" w:pos="2820"/>
              </w:tabs>
              <w:spacing w:after="0"/>
              <w:jc w:val="center"/>
              <w:rPr>
                <w:rFonts w:asciiTheme="majorHAnsi" w:hAnsiTheme="majorHAnsi" w:cstheme="majorHAnsi"/>
                <w:b/>
                <w:sz w:val="20"/>
                <w:szCs w:val="20"/>
              </w:rPr>
            </w:pPr>
            <w:r w:rsidRPr="00D95EE7">
              <w:rPr>
                <w:rFonts w:asciiTheme="majorHAnsi" w:hAnsiTheme="majorHAnsi" w:cstheme="majorHAnsi"/>
                <w:b/>
                <w:sz w:val="20"/>
                <w:szCs w:val="20"/>
              </w:rPr>
              <w:t>Dostupnost putem ostalih medija</w:t>
            </w:r>
          </w:p>
        </w:tc>
      </w:tr>
      <w:tr w:rsidR="00713503" w:rsidRPr="00D95EE7" w14:paraId="618B4FF2" w14:textId="77777777" w:rsidTr="0071350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1F0DC809" w14:textId="77777777" w:rsidR="00713503" w:rsidRPr="00D95EE7"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6EBFD69C"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Zenić Sekulić N. (2015) Elementi kineziološke rekreacije, Kineziološka rekreacija, slobodno vrijeme i društveni utjecaj, sveučilišni udžbenik.</w:t>
            </w:r>
          </w:p>
          <w:p w14:paraId="50991A9A"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Gabrilo G. (2018) Dijagnostika u rekreaciji i fitnesu, Kineziološki fakultet Split</w:t>
            </w:r>
          </w:p>
          <w:p w14:paraId="1C9E7092" w14:textId="77777777" w:rsidR="00713503" w:rsidRPr="00D95EE7" w:rsidRDefault="00713503" w:rsidP="00713503">
            <w:pPr>
              <w:tabs>
                <w:tab w:val="left" w:pos="2820"/>
              </w:tabs>
              <w:spacing w:after="0"/>
              <w:rPr>
                <w:rFonts w:asciiTheme="majorHAnsi" w:hAnsiTheme="majorHAnsi" w:cstheme="majorHAnsi"/>
                <w:sz w:val="20"/>
                <w:szCs w:val="20"/>
              </w:rPr>
            </w:pPr>
          </w:p>
        </w:tc>
        <w:tc>
          <w:tcPr>
            <w:tcW w:w="1212"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55156BA" w14:textId="77777777" w:rsidR="00713503" w:rsidRPr="00D95EE7" w:rsidRDefault="00713503" w:rsidP="00713503">
            <w:pPr>
              <w:tabs>
                <w:tab w:val="left" w:pos="2820"/>
              </w:tabs>
              <w:spacing w:after="0"/>
              <w:jc w:val="center"/>
              <w:rPr>
                <w:rFonts w:asciiTheme="majorHAnsi" w:hAnsiTheme="majorHAnsi" w:cstheme="majorHAnsi"/>
                <w:sz w:val="20"/>
                <w:szCs w:val="20"/>
              </w:rPr>
            </w:pPr>
          </w:p>
        </w:tc>
        <w:tc>
          <w:tcPr>
            <w:tcW w:w="1799"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C78CE34" w14:textId="77777777" w:rsidR="00713503" w:rsidRPr="00D95EE7" w:rsidRDefault="00713503" w:rsidP="00713503">
            <w:pPr>
              <w:tabs>
                <w:tab w:val="left" w:pos="2820"/>
              </w:tabs>
              <w:spacing w:after="0"/>
              <w:jc w:val="center"/>
              <w:rPr>
                <w:rFonts w:asciiTheme="majorHAnsi" w:hAnsiTheme="majorHAnsi" w:cstheme="majorHAnsi"/>
                <w:sz w:val="20"/>
                <w:szCs w:val="20"/>
              </w:rPr>
            </w:pPr>
            <w:r w:rsidRPr="00D95EE7">
              <w:rPr>
                <w:rFonts w:asciiTheme="majorHAnsi" w:hAnsiTheme="majorHAnsi" w:cstheme="majorHAnsi"/>
                <w:sz w:val="20"/>
                <w:szCs w:val="20"/>
              </w:rPr>
              <w:t>Internet stranica predmeta</w:t>
            </w:r>
          </w:p>
        </w:tc>
      </w:tr>
      <w:tr w:rsidR="00713503" w:rsidRPr="00D95EE7" w14:paraId="46085C50" w14:textId="77777777" w:rsidTr="0071350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3886D374" w14:textId="77777777" w:rsidR="00713503" w:rsidRPr="00D95EE7" w:rsidRDefault="00713503" w:rsidP="00D57322">
            <w:pPr>
              <w:numPr>
                <w:ilvl w:val="0"/>
                <w:numId w:val="5"/>
              </w:numPr>
              <w:tabs>
                <w:tab w:val="left" w:pos="2820"/>
              </w:tabs>
              <w:spacing w:after="0" w:line="240" w:lineRule="auto"/>
              <w:rPr>
                <w:rFonts w:asciiTheme="majorHAnsi" w:hAnsiTheme="majorHAnsi" w:cstheme="majorHAnsi"/>
                <w:sz w:val="20"/>
                <w:szCs w:val="20"/>
              </w:rPr>
            </w:pPr>
          </w:p>
        </w:tc>
        <w:tc>
          <w:tcPr>
            <w:tcW w:w="4698" w:type="dxa"/>
            <w:gridSpan w:val="7"/>
            <w:tcBorders>
              <w:right w:val="single" w:sz="8" w:space="0" w:color="auto"/>
            </w:tcBorders>
            <w:shd w:val="clear" w:color="auto" w:fill="auto"/>
            <w:tcMar>
              <w:left w:w="57" w:type="dxa"/>
              <w:right w:w="57" w:type="dxa"/>
            </w:tcMar>
          </w:tcPr>
          <w:p w14:paraId="276AC922" w14:textId="77777777" w:rsidR="00713503" w:rsidRPr="00D95EE7" w:rsidRDefault="00713503" w:rsidP="00713503">
            <w:pPr>
              <w:rPr>
                <w:rFonts w:asciiTheme="majorHAnsi" w:hAnsiTheme="majorHAnsi" w:cstheme="majorHAnsi"/>
                <w:sz w:val="20"/>
                <w:szCs w:val="20"/>
              </w:rPr>
            </w:pPr>
            <w:r w:rsidRPr="00D95EE7">
              <w:rPr>
                <w:rFonts w:asciiTheme="majorHAnsi" w:hAnsiTheme="majorHAnsi" w:cstheme="majorHAnsi"/>
                <w:sz w:val="20"/>
                <w:szCs w:val="20"/>
              </w:rPr>
              <w:t>Zenić, N., N. Rausavljević, H. Berčić (2006) Leisure Time Physical Activities – the anthropological benefits and health-risks. Kinesiologia Slovenica 12(1) 75-84.</w:t>
            </w:r>
          </w:p>
          <w:p w14:paraId="46B2D579" w14:textId="77777777" w:rsidR="00713503" w:rsidRPr="00D95EE7" w:rsidRDefault="00713503" w:rsidP="00713503">
            <w:pPr>
              <w:tabs>
                <w:tab w:val="left" w:pos="2820"/>
              </w:tabs>
              <w:spacing w:after="0"/>
              <w:rPr>
                <w:rFonts w:asciiTheme="majorHAnsi" w:hAnsiTheme="majorHAnsi" w:cstheme="majorHAnsi"/>
                <w:sz w:val="20"/>
                <w:szCs w:val="20"/>
              </w:rPr>
            </w:pPr>
          </w:p>
        </w:tc>
        <w:tc>
          <w:tcPr>
            <w:tcW w:w="1212" w:type="dxa"/>
            <w:gridSpan w:val="2"/>
            <w:tcBorders>
              <w:left w:val="single" w:sz="8" w:space="0" w:color="auto"/>
              <w:right w:val="single" w:sz="8" w:space="0" w:color="auto"/>
            </w:tcBorders>
            <w:shd w:val="clear" w:color="auto" w:fill="auto"/>
            <w:tcMar>
              <w:left w:w="57" w:type="dxa"/>
              <w:right w:w="57" w:type="dxa"/>
            </w:tcMar>
          </w:tcPr>
          <w:p w14:paraId="55B45EAB" w14:textId="77777777" w:rsidR="00713503" w:rsidRPr="00D95EE7" w:rsidRDefault="00713503" w:rsidP="00713503">
            <w:pPr>
              <w:tabs>
                <w:tab w:val="left" w:pos="2820"/>
              </w:tabs>
              <w:spacing w:after="0"/>
              <w:jc w:val="center"/>
              <w:rPr>
                <w:rFonts w:asciiTheme="majorHAnsi" w:hAnsiTheme="majorHAnsi" w:cstheme="majorHAnsi"/>
                <w:sz w:val="20"/>
                <w:szCs w:val="20"/>
              </w:rPr>
            </w:pPr>
          </w:p>
        </w:tc>
        <w:tc>
          <w:tcPr>
            <w:tcW w:w="1799" w:type="dxa"/>
            <w:gridSpan w:val="3"/>
            <w:tcBorders>
              <w:left w:val="single" w:sz="8" w:space="0" w:color="auto"/>
              <w:right w:val="single" w:sz="12" w:space="0" w:color="auto"/>
            </w:tcBorders>
            <w:shd w:val="clear" w:color="auto" w:fill="auto"/>
            <w:tcMar>
              <w:left w:w="57" w:type="dxa"/>
              <w:right w:w="57" w:type="dxa"/>
            </w:tcMar>
          </w:tcPr>
          <w:p w14:paraId="03A0AC8D" w14:textId="77777777" w:rsidR="00713503" w:rsidRPr="00D95EE7" w:rsidRDefault="00713503" w:rsidP="00713503">
            <w:pPr>
              <w:tabs>
                <w:tab w:val="left" w:pos="2820"/>
              </w:tabs>
              <w:spacing w:after="0"/>
              <w:jc w:val="center"/>
              <w:rPr>
                <w:rFonts w:asciiTheme="majorHAnsi" w:hAnsiTheme="majorHAnsi" w:cstheme="majorHAnsi"/>
                <w:sz w:val="20"/>
                <w:szCs w:val="20"/>
              </w:rPr>
            </w:pPr>
            <w:r w:rsidRPr="00D95EE7">
              <w:rPr>
                <w:rFonts w:asciiTheme="majorHAnsi" w:hAnsiTheme="majorHAnsi" w:cstheme="majorHAnsi"/>
                <w:sz w:val="20"/>
                <w:szCs w:val="20"/>
              </w:rPr>
              <w:t>Internet stranica predmeta</w:t>
            </w:r>
          </w:p>
        </w:tc>
      </w:tr>
      <w:tr w:rsidR="00713503" w:rsidRPr="00D95EE7" w14:paraId="70E98116" w14:textId="77777777" w:rsidTr="0071350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49CA40A7" w14:textId="77777777" w:rsidR="00713503" w:rsidRPr="00D95EE7" w:rsidRDefault="00713503" w:rsidP="00713503">
            <w:pPr>
              <w:tabs>
                <w:tab w:val="left" w:pos="567"/>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 xml:space="preserve">Dopunska literatura </w:t>
            </w:r>
          </w:p>
          <w:p w14:paraId="6F1F2D78" w14:textId="77777777" w:rsidR="00713503" w:rsidRPr="00D95EE7" w:rsidRDefault="00713503" w:rsidP="00713503">
            <w:pPr>
              <w:tabs>
                <w:tab w:val="left" w:pos="567"/>
              </w:tabs>
              <w:spacing w:after="0" w:line="240" w:lineRule="auto"/>
              <w:rPr>
                <w:rFonts w:asciiTheme="majorHAnsi" w:hAnsiTheme="majorHAnsi" w:cstheme="majorHAnsi"/>
                <w:sz w:val="20"/>
                <w:szCs w:val="20"/>
              </w:rPr>
            </w:pPr>
          </w:p>
        </w:tc>
        <w:tc>
          <w:tcPr>
            <w:tcW w:w="7709" w:type="dxa"/>
            <w:gridSpan w:val="12"/>
            <w:tcBorders>
              <w:top w:val="single" w:sz="12" w:space="0" w:color="auto"/>
              <w:right w:val="single" w:sz="12" w:space="0" w:color="auto"/>
            </w:tcBorders>
            <w:tcMar>
              <w:left w:w="57" w:type="dxa"/>
              <w:right w:w="57" w:type="dxa"/>
            </w:tcMar>
          </w:tcPr>
          <w:p w14:paraId="1A203687" w14:textId="77777777" w:rsidR="00713503" w:rsidRPr="00D95EE7" w:rsidRDefault="00713503" w:rsidP="00D57322">
            <w:pPr>
              <w:pStyle w:val="ListParagraph"/>
              <w:numPr>
                <w:ilvl w:val="0"/>
                <w:numId w:val="21"/>
              </w:numPr>
              <w:spacing w:after="0" w:line="240" w:lineRule="auto"/>
              <w:rPr>
                <w:rFonts w:asciiTheme="majorHAnsi" w:hAnsiTheme="majorHAnsi" w:cstheme="majorHAnsi"/>
                <w:sz w:val="20"/>
                <w:szCs w:val="20"/>
              </w:rPr>
            </w:pPr>
            <w:r w:rsidRPr="00D95EE7">
              <w:rPr>
                <w:rFonts w:asciiTheme="majorHAnsi" w:eastAsia="Times New Roman" w:hAnsiTheme="majorHAnsi" w:cstheme="majorHAnsi"/>
                <w:sz w:val="20"/>
                <w:szCs w:val="20"/>
              </w:rPr>
              <w:t>Zenić, N., A. Kovačević, M. Krespi (2010) Afiniteti i razlozi za tjelesno vježbanje studentske populacije. U: V. Findak (ur.) Zbornik radova 19. ljetne škole kineziologa Hrvatske, Poreč, 71-78</w:t>
            </w:r>
          </w:p>
          <w:p w14:paraId="60D89C1A" w14:textId="77777777" w:rsidR="00713503" w:rsidRPr="00D95EE7" w:rsidRDefault="00713503" w:rsidP="00D57322">
            <w:pPr>
              <w:pStyle w:val="ListParagraph"/>
              <w:numPr>
                <w:ilvl w:val="0"/>
                <w:numId w:val="21"/>
              </w:numPr>
              <w:spacing w:after="0" w:line="240" w:lineRule="auto"/>
              <w:rPr>
                <w:rFonts w:asciiTheme="majorHAnsi" w:eastAsia="Times New Roman" w:hAnsiTheme="majorHAnsi" w:cstheme="majorHAnsi"/>
                <w:sz w:val="20"/>
                <w:szCs w:val="20"/>
              </w:rPr>
            </w:pPr>
            <w:r w:rsidRPr="00D95EE7">
              <w:rPr>
                <w:rFonts w:asciiTheme="majorHAnsi" w:eastAsia="Times New Roman" w:hAnsiTheme="majorHAnsi" w:cstheme="majorHAnsi"/>
                <w:sz w:val="20"/>
                <w:szCs w:val="20"/>
              </w:rPr>
              <w:t>Kvesić, M., N. Zenić, M. Krespi (2010) Zdravstveni status, stres i tjelesna aktivnost – analiza međuzavisnosti u uzorku ravnatelja osnovnih škola RH. U: V. Findak (ur.) Zbornik radova 19. ljetne škole kineziologa Hrvatske, Poreč, 85-90</w:t>
            </w:r>
          </w:p>
        </w:tc>
      </w:tr>
      <w:tr w:rsidR="00713503" w:rsidRPr="00D95EE7" w14:paraId="7F7A66E6" w14:textId="77777777" w:rsidTr="00713503">
        <w:tc>
          <w:tcPr>
            <w:tcW w:w="1755" w:type="dxa"/>
            <w:gridSpan w:val="2"/>
            <w:tcBorders>
              <w:left w:val="single" w:sz="12" w:space="0" w:color="auto"/>
            </w:tcBorders>
            <w:shd w:val="clear" w:color="auto" w:fill="CCFFFF"/>
            <w:tcMar>
              <w:left w:w="57" w:type="dxa"/>
              <w:right w:w="57" w:type="dxa"/>
            </w:tcMar>
            <w:vAlign w:val="center"/>
          </w:tcPr>
          <w:p w14:paraId="490A1B8F" w14:textId="77777777" w:rsidR="00713503" w:rsidRPr="00D95EE7" w:rsidRDefault="00713503" w:rsidP="00713503">
            <w:pPr>
              <w:tabs>
                <w:tab w:val="left" w:pos="567"/>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Načini praćenja kvalitete koji osiguravaju stjecanje utvrđenih ishoda učenja</w:t>
            </w:r>
          </w:p>
        </w:tc>
        <w:tc>
          <w:tcPr>
            <w:tcW w:w="7709" w:type="dxa"/>
            <w:gridSpan w:val="12"/>
            <w:tcBorders>
              <w:right w:val="single" w:sz="12" w:space="0" w:color="auto"/>
            </w:tcBorders>
            <w:tcMar>
              <w:left w:w="57" w:type="dxa"/>
              <w:right w:w="57" w:type="dxa"/>
            </w:tcMar>
          </w:tcPr>
          <w:p w14:paraId="23D00C73" w14:textId="77777777" w:rsidR="00713503" w:rsidRPr="00D95EE7" w:rsidRDefault="00713503" w:rsidP="00713503">
            <w:pPr>
              <w:tabs>
                <w:tab w:val="left" w:pos="2820"/>
              </w:tabs>
              <w:spacing w:after="0"/>
              <w:rPr>
                <w:rFonts w:asciiTheme="majorHAnsi" w:hAnsiTheme="majorHAnsi" w:cstheme="majorHAnsi"/>
                <w:sz w:val="20"/>
                <w:szCs w:val="20"/>
              </w:rPr>
            </w:pPr>
            <w:r w:rsidRPr="00D95EE7">
              <w:rPr>
                <w:rFonts w:asciiTheme="majorHAnsi" w:hAnsiTheme="majorHAnsi" w:cstheme="majorHAnsi"/>
                <w:sz w:val="20"/>
                <w:szCs w:val="20"/>
              </w:rPr>
              <w:t>Unutrašnja (studentska anketa) i vanjska evaluacija kvalitete nastave</w:t>
            </w:r>
          </w:p>
        </w:tc>
      </w:tr>
      <w:tr w:rsidR="00713503" w:rsidRPr="00D95EE7" w14:paraId="31F0F690" w14:textId="77777777" w:rsidTr="0071350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15CA7E91" w14:textId="77777777" w:rsidR="00713503" w:rsidRPr="00D95EE7" w:rsidRDefault="00713503" w:rsidP="00713503">
            <w:pPr>
              <w:tabs>
                <w:tab w:val="left" w:pos="567"/>
              </w:tabs>
              <w:spacing w:after="0" w:line="240" w:lineRule="auto"/>
              <w:rPr>
                <w:rFonts w:asciiTheme="majorHAnsi" w:hAnsiTheme="majorHAnsi" w:cstheme="majorHAnsi"/>
                <w:sz w:val="20"/>
                <w:szCs w:val="20"/>
              </w:rPr>
            </w:pPr>
            <w:r w:rsidRPr="00D95EE7">
              <w:rPr>
                <w:rFonts w:asciiTheme="majorHAnsi" w:hAnsiTheme="majorHAnsi" w:cstheme="majorHAnsi"/>
                <w:sz w:val="20"/>
                <w:szCs w:val="20"/>
              </w:rPr>
              <w:t>Ostalo (prema mišljenju predlagatelja)</w:t>
            </w:r>
          </w:p>
        </w:tc>
        <w:tc>
          <w:tcPr>
            <w:tcW w:w="7709" w:type="dxa"/>
            <w:gridSpan w:val="12"/>
            <w:tcBorders>
              <w:bottom w:val="single" w:sz="12" w:space="0" w:color="auto"/>
              <w:right w:val="single" w:sz="12" w:space="0" w:color="auto"/>
            </w:tcBorders>
            <w:tcMar>
              <w:left w:w="57" w:type="dxa"/>
              <w:right w:w="57" w:type="dxa"/>
            </w:tcMar>
          </w:tcPr>
          <w:p w14:paraId="146641A4" w14:textId="77777777" w:rsidR="00713503" w:rsidRPr="00D95EE7" w:rsidRDefault="00713503" w:rsidP="00713503">
            <w:pPr>
              <w:tabs>
                <w:tab w:val="left" w:pos="2820"/>
              </w:tabs>
              <w:spacing w:after="0"/>
              <w:rPr>
                <w:rFonts w:asciiTheme="majorHAnsi" w:hAnsiTheme="majorHAnsi" w:cstheme="majorHAnsi"/>
                <w:sz w:val="20"/>
                <w:szCs w:val="20"/>
              </w:rPr>
            </w:pPr>
          </w:p>
        </w:tc>
      </w:tr>
    </w:tbl>
    <w:p w14:paraId="042FBED1" w14:textId="77777777" w:rsidR="00713503" w:rsidRDefault="00713503"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9"/>
        <w:gridCol w:w="1909"/>
        <w:gridCol w:w="863"/>
        <w:gridCol w:w="51"/>
        <w:gridCol w:w="1034"/>
        <w:gridCol w:w="341"/>
        <w:gridCol w:w="1050"/>
        <w:gridCol w:w="79"/>
        <w:gridCol w:w="678"/>
        <w:gridCol w:w="535"/>
        <w:gridCol w:w="171"/>
        <w:gridCol w:w="695"/>
        <w:gridCol w:w="539"/>
      </w:tblGrid>
      <w:tr w:rsidR="00713503" w:rsidRPr="000A1AAF" w14:paraId="0FAFEC46" w14:textId="77777777" w:rsidTr="00713503">
        <w:tc>
          <w:tcPr>
            <w:tcW w:w="1510" w:type="dxa"/>
            <w:shd w:val="clear" w:color="auto" w:fill="66CCFF"/>
            <w:tcMar>
              <w:left w:w="57" w:type="dxa"/>
              <w:right w:w="57" w:type="dxa"/>
            </w:tcMar>
            <w:vAlign w:val="center"/>
          </w:tcPr>
          <w:p w14:paraId="36B81CDC" w14:textId="77777777" w:rsidR="00713503" w:rsidRPr="000A1AAF" w:rsidRDefault="00713503" w:rsidP="00713503">
            <w:pPr>
              <w:spacing w:before="60" w:after="60" w:line="240" w:lineRule="auto"/>
              <w:ind w:left="397" w:hanging="397"/>
              <w:rPr>
                <w:rFonts w:cs="Arial"/>
                <w:b/>
                <w:sz w:val="20"/>
                <w:szCs w:val="20"/>
              </w:rPr>
            </w:pPr>
            <w:r w:rsidRPr="000A1AAF">
              <w:rPr>
                <w:rFonts w:cs="Arial"/>
                <w:b/>
                <w:sz w:val="20"/>
                <w:szCs w:val="20"/>
              </w:rPr>
              <w:t>NAZIV PREDMETA</w:t>
            </w:r>
          </w:p>
        </w:tc>
        <w:tc>
          <w:tcPr>
            <w:tcW w:w="7954" w:type="dxa"/>
            <w:gridSpan w:val="13"/>
            <w:shd w:val="clear" w:color="auto" w:fill="66CCFF"/>
            <w:vAlign w:val="center"/>
          </w:tcPr>
          <w:p w14:paraId="503801F5" w14:textId="77777777" w:rsidR="00713503" w:rsidRPr="000A1AAF" w:rsidRDefault="00713503" w:rsidP="00713503">
            <w:pPr>
              <w:spacing w:before="60" w:after="60" w:line="240" w:lineRule="auto"/>
              <w:ind w:left="397" w:hanging="397"/>
              <w:rPr>
                <w:rFonts w:cs="Arial"/>
                <w:b/>
                <w:sz w:val="20"/>
                <w:szCs w:val="20"/>
              </w:rPr>
            </w:pPr>
            <w:r w:rsidRPr="000A1AAF">
              <w:rPr>
                <w:rFonts w:cs="Arial"/>
                <w:b/>
                <w:sz w:val="20"/>
                <w:szCs w:val="20"/>
              </w:rPr>
              <w:t>TEORIJA I METODIKA RITMIČKE GIMNASTIKE</w:t>
            </w:r>
          </w:p>
        </w:tc>
      </w:tr>
      <w:tr w:rsidR="00713503" w:rsidRPr="000A1AAF" w14:paraId="26524917" w14:textId="77777777" w:rsidTr="00713503">
        <w:tc>
          <w:tcPr>
            <w:tcW w:w="1519" w:type="dxa"/>
            <w:gridSpan w:val="2"/>
            <w:shd w:val="clear" w:color="auto" w:fill="CCFFFF"/>
            <w:tcMar>
              <w:left w:w="57" w:type="dxa"/>
              <w:right w:w="57" w:type="dxa"/>
            </w:tcMar>
            <w:vAlign w:val="center"/>
          </w:tcPr>
          <w:p w14:paraId="6B07EBDB" w14:textId="77777777" w:rsidR="00713503" w:rsidRPr="000A1AAF" w:rsidRDefault="00713503" w:rsidP="00713503">
            <w:pPr>
              <w:spacing w:after="0" w:line="240" w:lineRule="auto"/>
              <w:rPr>
                <w:rStyle w:val="Strong"/>
                <w:b w:val="0"/>
                <w:sz w:val="20"/>
                <w:szCs w:val="20"/>
              </w:rPr>
            </w:pPr>
            <w:r w:rsidRPr="000A1AAF">
              <w:rPr>
                <w:rStyle w:val="Strong"/>
                <w:sz w:val="20"/>
                <w:szCs w:val="20"/>
              </w:rPr>
              <w:t>Kod</w:t>
            </w:r>
          </w:p>
        </w:tc>
        <w:tc>
          <w:tcPr>
            <w:tcW w:w="2823" w:type="dxa"/>
            <w:gridSpan w:val="3"/>
            <w:tcMar>
              <w:left w:w="57" w:type="dxa"/>
              <w:right w:w="57" w:type="dxa"/>
            </w:tcMar>
            <w:vAlign w:val="center"/>
          </w:tcPr>
          <w:p w14:paraId="29F013C4" w14:textId="77777777" w:rsidR="00713503" w:rsidRPr="000A1AAF" w:rsidRDefault="00713503" w:rsidP="00713503">
            <w:pPr>
              <w:spacing w:after="0" w:line="240" w:lineRule="auto"/>
              <w:rPr>
                <w:rFonts w:cs="Arial"/>
                <w:sz w:val="20"/>
                <w:szCs w:val="20"/>
              </w:rPr>
            </w:pPr>
            <w:r w:rsidRPr="000A1AAF">
              <w:rPr>
                <w:rFonts w:cs="Arial"/>
                <w:sz w:val="20"/>
                <w:szCs w:val="20"/>
              </w:rPr>
              <w:t>119130</w:t>
            </w:r>
          </w:p>
        </w:tc>
        <w:tc>
          <w:tcPr>
            <w:tcW w:w="2504" w:type="dxa"/>
            <w:gridSpan w:val="4"/>
            <w:shd w:val="clear" w:color="auto" w:fill="CCFFFF"/>
            <w:tcMar>
              <w:left w:w="57" w:type="dxa"/>
              <w:right w:w="57" w:type="dxa"/>
            </w:tcMar>
            <w:vAlign w:val="center"/>
          </w:tcPr>
          <w:p w14:paraId="7A330C8F" w14:textId="77777777" w:rsidR="00713503" w:rsidRPr="000A1AAF" w:rsidRDefault="00713503" w:rsidP="00713503">
            <w:pPr>
              <w:spacing w:after="0" w:line="240" w:lineRule="auto"/>
              <w:rPr>
                <w:rFonts w:cs="Arial"/>
                <w:sz w:val="20"/>
                <w:szCs w:val="20"/>
              </w:rPr>
            </w:pPr>
            <w:r w:rsidRPr="000A1AAF">
              <w:rPr>
                <w:rFonts w:cs="Arial"/>
                <w:sz w:val="20"/>
                <w:szCs w:val="20"/>
              </w:rPr>
              <w:t>Godina studija</w:t>
            </w:r>
          </w:p>
        </w:tc>
        <w:tc>
          <w:tcPr>
            <w:tcW w:w="2618" w:type="dxa"/>
            <w:gridSpan w:val="5"/>
            <w:tcMar>
              <w:left w:w="57" w:type="dxa"/>
              <w:right w:w="57" w:type="dxa"/>
            </w:tcMar>
            <w:vAlign w:val="center"/>
          </w:tcPr>
          <w:p w14:paraId="1375B94C" w14:textId="77777777" w:rsidR="00713503" w:rsidRPr="000A1AAF" w:rsidRDefault="00713503" w:rsidP="00713503">
            <w:pPr>
              <w:spacing w:after="0" w:line="240" w:lineRule="auto"/>
              <w:jc w:val="center"/>
              <w:rPr>
                <w:rFonts w:cs="Arial"/>
                <w:sz w:val="20"/>
                <w:szCs w:val="20"/>
              </w:rPr>
            </w:pPr>
            <w:r w:rsidRPr="000A1AAF">
              <w:rPr>
                <w:rFonts w:cs="Arial"/>
                <w:sz w:val="20"/>
                <w:szCs w:val="20"/>
              </w:rPr>
              <w:t>2.</w:t>
            </w:r>
          </w:p>
        </w:tc>
      </w:tr>
      <w:tr w:rsidR="00713503" w:rsidRPr="000A1AAF" w14:paraId="4466191D" w14:textId="77777777" w:rsidTr="00713503">
        <w:tc>
          <w:tcPr>
            <w:tcW w:w="1519" w:type="dxa"/>
            <w:gridSpan w:val="2"/>
            <w:shd w:val="clear" w:color="auto" w:fill="CCFFFF"/>
            <w:tcMar>
              <w:left w:w="57" w:type="dxa"/>
              <w:right w:w="57" w:type="dxa"/>
            </w:tcMar>
            <w:vAlign w:val="center"/>
          </w:tcPr>
          <w:p w14:paraId="3DCABED6" w14:textId="77777777" w:rsidR="00713503" w:rsidRPr="000A1AAF" w:rsidRDefault="00713503" w:rsidP="00713503">
            <w:pPr>
              <w:spacing w:after="0" w:line="240" w:lineRule="auto"/>
              <w:rPr>
                <w:rFonts w:cs="Arial"/>
                <w:sz w:val="20"/>
                <w:szCs w:val="20"/>
              </w:rPr>
            </w:pPr>
            <w:r w:rsidRPr="000A1AAF">
              <w:rPr>
                <w:rStyle w:val="Strong"/>
                <w:sz w:val="20"/>
                <w:szCs w:val="20"/>
              </w:rPr>
              <w:t>Nositelj/i predmeta</w:t>
            </w:r>
          </w:p>
        </w:tc>
        <w:tc>
          <w:tcPr>
            <w:tcW w:w="2823" w:type="dxa"/>
            <w:gridSpan w:val="3"/>
            <w:tcMar>
              <w:left w:w="57" w:type="dxa"/>
              <w:right w:w="57" w:type="dxa"/>
            </w:tcMar>
            <w:vAlign w:val="center"/>
          </w:tcPr>
          <w:p w14:paraId="2607FC86" w14:textId="77777777" w:rsidR="00713503" w:rsidRPr="000A1AAF" w:rsidRDefault="00713503" w:rsidP="00713503">
            <w:pPr>
              <w:spacing w:after="0" w:line="240" w:lineRule="auto"/>
              <w:rPr>
                <w:rFonts w:cs="Arial"/>
                <w:sz w:val="20"/>
                <w:szCs w:val="20"/>
              </w:rPr>
            </w:pPr>
            <w:r w:rsidRPr="000A1AAF">
              <w:rPr>
                <w:rFonts w:cs="Arial"/>
                <w:sz w:val="20"/>
                <w:szCs w:val="20"/>
              </w:rPr>
              <w:t>Izv. prof. dr. sc. Ana Kezić</w:t>
            </w:r>
          </w:p>
        </w:tc>
        <w:tc>
          <w:tcPr>
            <w:tcW w:w="2504" w:type="dxa"/>
            <w:gridSpan w:val="4"/>
            <w:shd w:val="clear" w:color="auto" w:fill="CCFFFF"/>
            <w:tcMar>
              <w:left w:w="57" w:type="dxa"/>
              <w:right w:w="57" w:type="dxa"/>
            </w:tcMar>
            <w:vAlign w:val="center"/>
          </w:tcPr>
          <w:p w14:paraId="1B6F5FEC" w14:textId="77777777" w:rsidR="00713503" w:rsidRPr="000A1AAF" w:rsidRDefault="00713503" w:rsidP="00713503">
            <w:pPr>
              <w:spacing w:after="0" w:line="240" w:lineRule="auto"/>
              <w:rPr>
                <w:rFonts w:cs="Arial"/>
                <w:sz w:val="20"/>
                <w:szCs w:val="20"/>
              </w:rPr>
            </w:pPr>
            <w:r w:rsidRPr="000A1AAF">
              <w:rPr>
                <w:rFonts w:cs="Arial"/>
                <w:sz w:val="20"/>
                <w:szCs w:val="20"/>
              </w:rPr>
              <w:t>Bodovna vrijednost (ECTS)</w:t>
            </w:r>
          </w:p>
        </w:tc>
        <w:tc>
          <w:tcPr>
            <w:tcW w:w="2618" w:type="dxa"/>
            <w:gridSpan w:val="5"/>
            <w:tcMar>
              <w:left w:w="57" w:type="dxa"/>
              <w:right w:w="57" w:type="dxa"/>
            </w:tcMar>
            <w:vAlign w:val="center"/>
          </w:tcPr>
          <w:p w14:paraId="1ABF9FE7" w14:textId="77777777" w:rsidR="00713503" w:rsidRPr="000A1AAF" w:rsidRDefault="00713503" w:rsidP="00713503">
            <w:pPr>
              <w:spacing w:after="0" w:line="240" w:lineRule="auto"/>
              <w:jc w:val="center"/>
              <w:rPr>
                <w:rFonts w:cs="Arial"/>
                <w:sz w:val="20"/>
                <w:szCs w:val="20"/>
              </w:rPr>
            </w:pPr>
            <w:r w:rsidRPr="000A1AAF">
              <w:rPr>
                <w:rFonts w:cs="Arial"/>
                <w:sz w:val="20"/>
                <w:szCs w:val="20"/>
              </w:rPr>
              <w:t>5</w:t>
            </w:r>
          </w:p>
        </w:tc>
      </w:tr>
      <w:tr w:rsidR="00713503" w:rsidRPr="000A1AAF" w14:paraId="646C5D35" w14:textId="77777777" w:rsidTr="00713503">
        <w:trPr>
          <w:trHeight w:val="345"/>
        </w:trPr>
        <w:tc>
          <w:tcPr>
            <w:tcW w:w="1519" w:type="dxa"/>
            <w:gridSpan w:val="2"/>
            <w:vMerge w:val="restart"/>
            <w:shd w:val="clear" w:color="auto" w:fill="CCFFFF"/>
            <w:tcMar>
              <w:left w:w="57" w:type="dxa"/>
              <w:right w:w="57" w:type="dxa"/>
            </w:tcMar>
            <w:vAlign w:val="center"/>
          </w:tcPr>
          <w:p w14:paraId="1BDE5038" w14:textId="77777777" w:rsidR="00713503" w:rsidRPr="000A1AAF" w:rsidRDefault="00713503" w:rsidP="00713503">
            <w:pPr>
              <w:spacing w:after="0" w:line="240" w:lineRule="auto"/>
              <w:rPr>
                <w:rFonts w:cs="Arial"/>
                <w:sz w:val="20"/>
                <w:szCs w:val="20"/>
              </w:rPr>
            </w:pPr>
            <w:r w:rsidRPr="000A1AAF">
              <w:rPr>
                <w:rFonts w:cs="Arial"/>
                <w:sz w:val="20"/>
                <w:szCs w:val="20"/>
              </w:rPr>
              <w:t>Suradnici</w:t>
            </w:r>
          </w:p>
        </w:tc>
        <w:tc>
          <w:tcPr>
            <w:tcW w:w="2823" w:type="dxa"/>
            <w:gridSpan w:val="3"/>
            <w:vMerge w:val="restart"/>
            <w:tcMar>
              <w:left w:w="57" w:type="dxa"/>
              <w:right w:w="57" w:type="dxa"/>
            </w:tcMar>
            <w:vAlign w:val="center"/>
          </w:tcPr>
          <w:p w14:paraId="3AB83049" w14:textId="77777777" w:rsidR="00713503" w:rsidRPr="000A1AAF" w:rsidRDefault="00713503" w:rsidP="00713503">
            <w:pPr>
              <w:spacing w:after="0" w:line="240" w:lineRule="auto"/>
              <w:rPr>
                <w:rFonts w:cs="Arial"/>
                <w:sz w:val="20"/>
                <w:szCs w:val="20"/>
              </w:rPr>
            </w:pPr>
            <w:r w:rsidRPr="000A1AAF">
              <w:rPr>
                <w:rFonts w:cs="Arial"/>
                <w:sz w:val="20"/>
                <w:szCs w:val="20"/>
              </w:rPr>
              <w:t>Prof. dr. sc. Đurđica Miletić</w:t>
            </w:r>
          </w:p>
        </w:tc>
        <w:tc>
          <w:tcPr>
            <w:tcW w:w="2504" w:type="dxa"/>
            <w:gridSpan w:val="4"/>
            <w:vMerge w:val="restart"/>
            <w:shd w:val="clear" w:color="auto" w:fill="CCFFFF"/>
            <w:tcMar>
              <w:left w:w="57" w:type="dxa"/>
              <w:right w:w="57" w:type="dxa"/>
            </w:tcMar>
            <w:vAlign w:val="center"/>
          </w:tcPr>
          <w:p w14:paraId="47214659" w14:textId="77777777" w:rsidR="00713503" w:rsidRPr="000A1AAF" w:rsidRDefault="00713503" w:rsidP="00713503">
            <w:pPr>
              <w:spacing w:after="0" w:line="240" w:lineRule="auto"/>
              <w:rPr>
                <w:rFonts w:cs="Arial"/>
                <w:sz w:val="20"/>
                <w:szCs w:val="20"/>
              </w:rPr>
            </w:pPr>
            <w:r w:rsidRPr="000A1AAF">
              <w:rPr>
                <w:rFonts w:cs="Arial"/>
                <w:sz w:val="20"/>
                <w:szCs w:val="20"/>
              </w:rPr>
              <w:t>Način izvođenja nastave (broj sati u semestru)</w:t>
            </w:r>
          </w:p>
        </w:tc>
        <w:tc>
          <w:tcPr>
            <w:tcW w:w="678" w:type="dxa"/>
            <w:tcMar>
              <w:left w:w="57" w:type="dxa"/>
              <w:right w:w="57" w:type="dxa"/>
            </w:tcMar>
            <w:vAlign w:val="center"/>
          </w:tcPr>
          <w:p w14:paraId="62949866" w14:textId="77777777" w:rsidR="00713503" w:rsidRPr="000A1AAF" w:rsidRDefault="00713503" w:rsidP="00713503">
            <w:pPr>
              <w:spacing w:after="0" w:line="240" w:lineRule="auto"/>
              <w:jc w:val="center"/>
              <w:rPr>
                <w:rFonts w:cs="Arial"/>
                <w:sz w:val="20"/>
                <w:szCs w:val="20"/>
              </w:rPr>
            </w:pPr>
            <w:r w:rsidRPr="000A1AAF">
              <w:rPr>
                <w:rFonts w:cs="Arial"/>
                <w:sz w:val="20"/>
                <w:szCs w:val="20"/>
              </w:rPr>
              <w:t>P</w:t>
            </w:r>
          </w:p>
        </w:tc>
        <w:tc>
          <w:tcPr>
            <w:tcW w:w="706" w:type="dxa"/>
            <w:gridSpan w:val="2"/>
            <w:vAlign w:val="center"/>
          </w:tcPr>
          <w:p w14:paraId="79A7799C" w14:textId="77777777" w:rsidR="00713503" w:rsidRPr="000A1AAF" w:rsidRDefault="00713503" w:rsidP="00713503">
            <w:pPr>
              <w:spacing w:after="0" w:line="240" w:lineRule="auto"/>
              <w:jc w:val="center"/>
              <w:rPr>
                <w:rFonts w:cs="Arial"/>
                <w:sz w:val="20"/>
                <w:szCs w:val="20"/>
              </w:rPr>
            </w:pPr>
            <w:r w:rsidRPr="000A1AAF">
              <w:rPr>
                <w:rFonts w:cs="Arial"/>
                <w:sz w:val="20"/>
                <w:szCs w:val="20"/>
              </w:rPr>
              <w:t>S</w:t>
            </w:r>
          </w:p>
        </w:tc>
        <w:tc>
          <w:tcPr>
            <w:tcW w:w="695" w:type="dxa"/>
            <w:vAlign w:val="center"/>
          </w:tcPr>
          <w:p w14:paraId="28F15FD7" w14:textId="77777777" w:rsidR="00713503" w:rsidRPr="000A1AAF" w:rsidRDefault="00713503" w:rsidP="00713503">
            <w:pPr>
              <w:spacing w:after="0" w:line="240" w:lineRule="auto"/>
              <w:jc w:val="center"/>
              <w:rPr>
                <w:rFonts w:cs="Arial"/>
                <w:sz w:val="20"/>
                <w:szCs w:val="20"/>
              </w:rPr>
            </w:pPr>
            <w:r w:rsidRPr="000A1AAF">
              <w:rPr>
                <w:rFonts w:cs="Arial"/>
                <w:sz w:val="20"/>
                <w:szCs w:val="20"/>
              </w:rPr>
              <w:t>KV</w:t>
            </w:r>
          </w:p>
        </w:tc>
        <w:tc>
          <w:tcPr>
            <w:tcW w:w="539" w:type="dxa"/>
            <w:vAlign w:val="center"/>
          </w:tcPr>
          <w:p w14:paraId="4EF692D9" w14:textId="77777777" w:rsidR="00713503" w:rsidRPr="000A1AAF" w:rsidRDefault="00713503" w:rsidP="00713503">
            <w:pPr>
              <w:spacing w:after="0" w:line="240" w:lineRule="auto"/>
              <w:jc w:val="center"/>
              <w:rPr>
                <w:rFonts w:cs="Arial"/>
                <w:sz w:val="20"/>
                <w:szCs w:val="20"/>
              </w:rPr>
            </w:pPr>
          </w:p>
        </w:tc>
      </w:tr>
      <w:tr w:rsidR="00713503" w:rsidRPr="000A1AAF" w14:paraId="36D0619B" w14:textId="77777777" w:rsidTr="00713503">
        <w:trPr>
          <w:trHeight w:val="345"/>
        </w:trPr>
        <w:tc>
          <w:tcPr>
            <w:tcW w:w="1519" w:type="dxa"/>
            <w:gridSpan w:val="2"/>
            <w:vMerge/>
            <w:shd w:val="clear" w:color="auto" w:fill="CCFFFF"/>
            <w:tcMar>
              <w:left w:w="57" w:type="dxa"/>
              <w:right w:w="57" w:type="dxa"/>
            </w:tcMar>
            <w:vAlign w:val="center"/>
          </w:tcPr>
          <w:p w14:paraId="2C4093F2" w14:textId="77777777" w:rsidR="00713503" w:rsidRPr="000A1AAF" w:rsidRDefault="00713503" w:rsidP="00713503">
            <w:pPr>
              <w:spacing w:after="0" w:line="240" w:lineRule="auto"/>
              <w:rPr>
                <w:rFonts w:cs="Arial"/>
                <w:sz w:val="20"/>
                <w:szCs w:val="20"/>
              </w:rPr>
            </w:pPr>
          </w:p>
        </w:tc>
        <w:tc>
          <w:tcPr>
            <w:tcW w:w="2823" w:type="dxa"/>
            <w:gridSpan w:val="3"/>
            <w:vMerge/>
            <w:tcMar>
              <w:left w:w="57" w:type="dxa"/>
              <w:right w:w="57" w:type="dxa"/>
            </w:tcMar>
            <w:vAlign w:val="center"/>
          </w:tcPr>
          <w:p w14:paraId="44786EA6" w14:textId="77777777" w:rsidR="00713503" w:rsidRPr="000A1AAF" w:rsidRDefault="00713503" w:rsidP="00713503">
            <w:pPr>
              <w:spacing w:after="0" w:line="240" w:lineRule="auto"/>
              <w:rPr>
                <w:rFonts w:cs="Arial"/>
                <w:sz w:val="20"/>
                <w:szCs w:val="20"/>
              </w:rPr>
            </w:pPr>
          </w:p>
        </w:tc>
        <w:tc>
          <w:tcPr>
            <w:tcW w:w="2504" w:type="dxa"/>
            <w:gridSpan w:val="4"/>
            <w:vMerge/>
            <w:shd w:val="clear" w:color="auto" w:fill="CCFFFF"/>
            <w:tcMar>
              <w:left w:w="57" w:type="dxa"/>
              <w:right w:w="57" w:type="dxa"/>
            </w:tcMar>
            <w:vAlign w:val="center"/>
          </w:tcPr>
          <w:p w14:paraId="5B39B7EF" w14:textId="77777777" w:rsidR="00713503" w:rsidRPr="000A1AAF" w:rsidRDefault="00713503" w:rsidP="00713503">
            <w:pPr>
              <w:spacing w:after="0" w:line="240" w:lineRule="auto"/>
              <w:rPr>
                <w:rFonts w:cs="Arial"/>
                <w:sz w:val="20"/>
                <w:szCs w:val="20"/>
              </w:rPr>
            </w:pPr>
          </w:p>
        </w:tc>
        <w:tc>
          <w:tcPr>
            <w:tcW w:w="678" w:type="dxa"/>
            <w:tcMar>
              <w:left w:w="57" w:type="dxa"/>
              <w:right w:w="57" w:type="dxa"/>
            </w:tcMar>
            <w:vAlign w:val="center"/>
          </w:tcPr>
          <w:p w14:paraId="50523FAA" w14:textId="77777777" w:rsidR="00713503" w:rsidRPr="000A1AAF" w:rsidRDefault="00713503" w:rsidP="00713503">
            <w:pPr>
              <w:spacing w:after="0" w:line="240" w:lineRule="auto"/>
              <w:jc w:val="center"/>
              <w:rPr>
                <w:rFonts w:cs="Arial"/>
                <w:sz w:val="20"/>
                <w:szCs w:val="20"/>
              </w:rPr>
            </w:pPr>
            <w:r w:rsidRPr="000A1AAF">
              <w:rPr>
                <w:rFonts w:cs="Arial"/>
                <w:sz w:val="20"/>
                <w:szCs w:val="20"/>
              </w:rPr>
              <w:t>15</w:t>
            </w:r>
          </w:p>
        </w:tc>
        <w:tc>
          <w:tcPr>
            <w:tcW w:w="706" w:type="dxa"/>
            <w:gridSpan w:val="2"/>
            <w:vAlign w:val="center"/>
          </w:tcPr>
          <w:p w14:paraId="7E612F8D" w14:textId="77777777" w:rsidR="00713503" w:rsidRPr="000A1AAF" w:rsidRDefault="00713503" w:rsidP="00713503">
            <w:pPr>
              <w:spacing w:after="0" w:line="240" w:lineRule="auto"/>
              <w:jc w:val="center"/>
              <w:rPr>
                <w:rFonts w:cs="Arial"/>
                <w:sz w:val="20"/>
                <w:szCs w:val="20"/>
              </w:rPr>
            </w:pPr>
            <w:r w:rsidRPr="000A1AAF">
              <w:rPr>
                <w:rFonts w:cs="Arial"/>
                <w:sz w:val="20"/>
                <w:szCs w:val="20"/>
              </w:rPr>
              <w:t>15</w:t>
            </w:r>
          </w:p>
        </w:tc>
        <w:tc>
          <w:tcPr>
            <w:tcW w:w="695" w:type="dxa"/>
            <w:vAlign w:val="center"/>
          </w:tcPr>
          <w:p w14:paraId="716A2968" w14:textId="77777777" w:rsidR="00713503" w:rsidRPr="000A1AAF" w:rsidRDefault="00713503" w:rsidP="00713503">
            <w:pPr>
              <w:spacing w:after="0" w:line="240" w:lineRule="auto"/>
              <w:jc w:val="center"/>
              <w:rPr>
                <w:rFonts w:cs="Arial"/>
                <w:sz w:val="20"/>
                <w:szCs w:val="20"/>
              </w:rPr>
            </w:pPr>
            <w:r w:rsidRPr="000A1AAF">
              <w:rPr>
                <w:rFonts w:cs="Arial"/>
                <w:sz w:val="20"/>
                <w:szCs w:val="20"/>
              </w:rPr>
              <w:t>45</w:t>
            </w:r>
          </w:p>
        </w:tc>
        <w:tc>
          <w:tcPr>
            <w:tcW w:w="539" w:type="dxa"/>
            <w:vAlign w:val="center"/>
          </w:tcPr>
          <w:p w14:paraId="10C37E49" w14:textId="77777777" w:rsidR="00713503" w:rsidRPr="000A1AAF" w:rsidRDefault="00713503" w:rsidP="00713503">
            <w:pPr>
              <w:spacing w:after="0" w:line="240" w:lineRule="auto"/>
              <w:jc w:val="center"/>
              <w:rPr>
                <w:rFonts w:cs="Arial"/>
                <w:sz w:val="20"/>
                <w:szCs w:val="20"/>
              </w:rPr>
            </w:pPr>
          </w:p>
        </w:tc>
      </w:tr>
      <w:tr w:rsidR="00713503" w:rsidRPr="000A1AAF" w14:paraId="36007E73" w14:textId="77777777" w:rsidTr="00713503">
        <w:tc>
          <w:tcPr>
            <w:tcW w:w="1519" w:type="dxa"/>
            <w:gridSpan w:val="2"/>
            <w:shd w:val="clear" w:color="auto" w:fill="CCFFFF"/>
            <w:tcMar>
              <w:left w:w="57" w:type="dxa"/>
              <w:right w:w="57" w:type="dxa"/>
            </w:tcMar>
            <w:vAlign w:val="center"/>
          </w:tcPr>
          <w:p w14:paraId="733D3BCA" w14:textId="77777777" w:rsidR="00713503" w:rsidRPr="000A1AAF" w:rsidRDefault="00713503" w:rsidP="00713503">
            <w:pPr>
              <w:spacing w:after="0" w:line="240" w:lineRule="auto"/>
              <w:rPr>
                <w:rFonts w:cs="Arial"/>
                <w:sz w:val="20"/>
                <w:szCs w:val="20"/>
              </w:rPr>
            </w:pPr>
            <w:r w:rsidRPr="000A1AAF">
              <w:rPr>
                <w:rFonts w:cs="Arial"/>
                <w:sz w:val="20"/>
                <w:szCs w:val="20"/>
              </w:rPr>
              <w:t>Status predmeta</w:t>
            </w:r>
          </w:p>
        </w:tc>
        <w:tc>
          <w:tcPr>
            <w:tcW w:w="2823" w:type="dxa"/>
            <w:gridSpan w:val="3"/>
            <w:tcMar>
              <w:left w:w="57" w:type="dxa"/>
              <w:right w:w="57" w:type="dxa"/>
            </w:tcMar>
            <w:vAlign w:val="center"/>
          </w:tcPr>
          <w:p w14:paraId="0F2BB556" w14:textId="77777777" w:rsidR="00713503" w:rsidRPr="000A1AAF" w:rsidRDefault="00713503" w:rsidP="00713503">
            <w:pPr>
              <w:spacing w:after="0" w:line="240" w:lineRule="auto"/>
              <w:rPr>
                <w:rFonts w:cs="Arial"/>
                <w:sz w:val="20"/>
                <w:szCs w:val="20"/>
              </w:rPr>
            </w:pPr>
            <w:r w:rsidRPr="000A1AAF">
              <w:rPr>
                <w:rFonts w:cs="Arial"/>
                <w:sz w:val="20"/>
                <w:szCs w:val="20"/>
              </w:rPr>
              <w:t>Obvezni</w:t>
            </w:r>
          </w:p>
        </w:tc>
        <w:tc>
          <w:tcPr>
            <w:tcW w:w="2504" w:type="dxa"/>
            <w:gridSpan w:val="4"/>
            <w:shd w:val="clear" w:color="auto" w:fill="CCFFFF"/>
            <w:tcMar>
              <w:left w:w="57" w:type="dxa"/>
              <w:right w:w="57" w:type="dxa"/>
            </w:tcMar>
            <w:vAlign w:val="center"/>
          </w:tcPr>
          <w:p w14:paraId="1AD86EF3" w14:textId="77777777" w:rsidR="00713503" w:rsidRPr="000A1AAF" w:rsidRDefault="00713503" w:rsidP="00713503">
            <w:pPr>
              <w:spacing w:after="0" w:line="240" w:lineRule="auto"/>
              <w:rPr>
                <w:rFonts w:cs="Arial"/>
                <w:sz w:val="20"/>
                <w:szCs w:val="20"/>
              </w:rPr>
            </w:pPr>
            <w:r w:rsidRPr="000A1AAF">
              <w:rPr>
                <w:rFonts w:cs="Arial"/>
                <w:sz w:val="20"/>
                <w:szCs w:val="20"/>
              </w:rPr>
              <w:t xml:space="preserve">Postotak primjene e-učenja </w:t>
            </w:r>
          </w:p>
        </w:tc>
        <w:tc>
          <w:tcPr>
            <w:tcW w:w="2618" w:type="dxa"/>
            <w:gridSpan w:val="5"/>
            <w:tcMar>
              <w:left w:w="57" w:type="dxa"/>
              <w:right w:w="57" w:type="dxa"/>
            </w:tcMar>
          </w:tcPr>
          <w:p w14:paraId="7C25176C" w14:textId="77777777" w:rsidR="00713503" w:rsidRPr="000A1AAF" w:rsidRDefault="00713503" w:rsidP="00713503">
            <w:pPr>
              <w:spacing w:after="0" w:line="240" w:lineRule="auto"/>
              <w:rPr>
                <w:rFonts w:cs="Arial"/>
                <w:sz w:val="20"/>
                <w:szCs w:val="20"/>
              </w:rPr>
            </w:pPr>
            <w:r w:rsidRPr="000A1AAF">
              <w:rPr>
                <w:rFonts w:cs="Arial"/>
                <w:sz w:val="20"/>
                <w:szCs w:val="20"/>
              </w:rPr>
              <w:t>20%</w:t>
            </w:r>
          </w:p>
        </w:tc>
      </w:tr>
      <w:tr w:rsidR="00713503" w:rsidRPr="000A1AAF" w14:paraId="3006A02D" w14:textId="77777777" w:rsidTr="00713503">
        <w:tc>
          <w:tcPr>
            <w:tcW w:w="9464" w:type="dxa"/>
            <w:gridSpan w:val="14"/>
            <w:shd w:val="clear" w:color="auto" w:fill="99CCFF"/>
            <w:tcMar>
              <w:left w:w="57" w:type="dxa"/>
              <w:right w:w="57" w:type="dxa"/>
            </w:tcMar>
            <w:vAlign w:val="center"/>
          </w:tcPr>
          <w:p w14:paraId="4BFFD120" w14:textId="77777777" w:rsidR="00713503" w:rsidRPr="000A1AAF" w:rsidRDefault="00713503" w:rsidP="00713503">
            <w:pPr>
              <w:tabs>
                <w:tab w:val="left" w:pos="2820"/>
              </w:tabs>
              <w:spacing w:after="0"/>
              <w:jc w:val="center"/>
              <w:rPr>
                <w:rFonts w:cs="Arial"/>
                <w:b/>
                <w:sz w:val="20"/>
                <w:szCs w:val="20"/>
              </w:rPr>
            </w:pPr>
            <w:r w:rsidRPr="000A1AAF">
              <w:rPr>
                <w:rFonts w:cs="Arial"/>
                <w:b/>
                <w:sz w:val="20"/>
                <w:szCs w:val="20"/>
              </w:rPr>
              <w:t>OPIS PREDMETA</w:t>
            </w:r>
          </w:p>
        </w:tc>
      </w:tr>
      <w:tr w:rsidR="00713503" w:rsidRPr="000A1AAF" w14:paraId="105D6509" w14:textId="77777777" w:rsidTr="00713503">
        <w:tc>
          <w:tcPr>
            <w:tcW w:w="1519" w:type="dxa"/>
            <w:gridSpan w:val="2"/>
            <w:shd w:val="clear" w:color="auto" w:fill="CCFFFF"/>
            <w:tcMar>
              <w:left w:w="57" w:type="dxa"/>
              <w:right w:w="57" w:type="dxa"/>
            </w:tcMar>
            <w:vAlign w:val="center"/>
          </w:tcPr>
          <w:p w14:paraId="093BB93D" w14:textId="77777777" w:rsidR="00713503" w:rsidRPr="000A1AAF" w:rsidRDefault="00713503" w:rsidP="00713503">
            <w:pPr>
              <w:tabs>
                <w:tab w:val="left" w:pos="2820"/>
              </w:tabs>
              <w:spacing w:after="0" w:line="240" w:lineRule="auto"/>
              <w:rPr>
                <w:rFonts w:cs="Arial"/>
                <w:sz w:val="20"/>
                <w:szCs w:val="20"/>
              </w:rPr>
            </w:pPr>
            <w:r w:rsidRPr="000A1AAF">
              <w:rPr>
                <w:rFonts w:cs="Arial"/>
                <w:sz w:val="20"/>
                <w:szCs w:val="20"/>
              </w:rPr>
              <w:t>Ciljevi predmeta</w:t>
            </w:r>
          </w:p>
        </w:tc>
        <w:tc>
          <w:tcPr>
            <w:tcW w:w="7945" w:type="dxa"/>
            <w:gridSpan w:val="12"/>
            <w:tcMar>
              <w:left w:w="57" w:type="dxa"/>
              <w:right w:w="57" w:type="dxa"/>
            </w:tcMar>
          </w:tcPr>
          <w:p w14:paraId="533E194C" w14:textId="77777777" w:rsidR="00713503" w:rsidRPr="000A1AAF" w:rsidRDefault="00713503" w:rsidP="00713503">
            <w:pPr>
              <w:tabs>
                <w:tab w:val="left" w:pos="2820"/>
              </w:tabs>
              <w:spacing w:after="0"/>
              <w:rPr>
                <w:rFonts w:cs="Arial"/>
                <w:sz w:val="20"/>
                <w:szCs w:val="20"/>
              </w:rPr>
            </w:pPr>
            <w:r w:rsidRPr="000A1AAF">
              <w:rPr>
                <w:rFonts w:cs="Arial"/>
                <w:sz w:val="20"/>
                <w:szCs w:val="20"/>
              </w:rPr>
              <w:t>Osposobiti studenta za demonstriranje pravilne izvedbe tehnika tijelom i spravom ritmičke gimnastike, primjenu metodičkih postupaka za učenje i otklanjanje pogrešaka u izvedbi tehnika ritmičke gimnastike, kreiranje složenog motoričkog zadatka grupne kompozicije ritmičke gimnastike</w:t>
            </w:r>
          </w:p>
        </w:tc>
      </w:tr>
      <w:tr w:rsidR="00713503" w:rsidRPr="000A1AAF" w14:paraId="1B206223" w14:textId="77777777" w:rsidTr="00713503">
        <w:tc>
          <w:tcPr>
            <w:tcW w:w="1519" w:type="dxa"/>
            <w:gridSpan w:val="2"/>
            <w:shd w:val="clear" w:color="auto" w:fill="CCFFFF"/>
            <w:tcMar>
              <w:left w:w="57" w:type="dxa"/>
              <w:right w:w="57" w:type="dxa"/>
            </w:tcMar>
            <w:vAlign w:val="center"/>
          </w:tcPr>
          <w:p w14:paraId="69F9B760" w14:textId="77777777" w:rsidR="00713503" w:rsidRPr="000A1AAF" w:rsidRDefault="00713503" w:rsidP="00713503">
            <w:pPr>
              <w:tabs>
                <w:tab w:val="left" w:pos="2820"/>
              </w:tabs>
              <w:spacing w:after="0" w:line="240" w:lineRule="auto"/>
              <w:rPr>
                <w:rFonts w:cs="Arial"/>
                <w:sz w:val="20"/>
                <w:szCs w:val="20"/>
              </w:rPr>
            </w:pPr>
            <w:r w:rsidRPr="000A1AAF">
              <w:rPr>
                <w:rFonts w:cs="Arial"/>
                <w:sz w:val="20"/>
                <w:szCs w:val="20"/>
              </w:rPr>
              <w:t>Uvjeti za upis predmeta i ulazne kompetencije potrebne za predmet</w:t>
            </w:r>
          </w:p>
        </w:tc>
        <w:tc>
          <w:tcPr>
            <w:tcW w:w="7945" w:type="dxa"/>
            <w:gridSpan w:val="12"/>
            <w:tcMar>
              <w:left w:w="57" w:type="dxa"/>
              <w:right w:w="57" w:type="dxa"/>
            </w:tcMar>
          </w:tcPr>
          <w:p w14:paraId="2BFCC50E" w14:textId="77777777" w:rsidR="00713503" w:rsidRPr="000A1AAF" w:rsidRDefault="00713503" w:rsidP="00713503">
            <w:pPr>
              <w:tabs>
                <w:tab w:val="left" w:pos="2820"/>
              </w:tabs>
              <w:spacing w:after="0"/>
              <w:rPr>
                <w:rFonts w:cs="Arial"/>
                <w:sz w:val="20"/>
                <w:szCs w:val="20"/>
              </w:rPr>
            </w:pPr>
            <w:r w:rsidRPr="000A1AAF">
              <w:rPr>
                <w:rFonts w:cs="Arial"/>
                <w:sz w:val="20"/>
                <w:szCs w:val="20"/>
              </w:rPr>
              <w:t>/</w:t>
            </w:r>
          </w:p>
        </w:tc>
      </w:tr>
      <w:tr w:rsidR="00713503" w:rsidRPr="000A1AAF" w14:paraId="058A506F" w14:textId="77777777" w:rsidTr="00713503">
        <w:tc>
          <w:tcPr>
            <w:tcW w:w="1519" w:type="dxa"/>
            <w:gridSpan w:val="2"/>
            <w:shd w:val="clear" w:color="auto" w:fill="CCFFFF"/>
            <w:tcMar>
              <w:left w:w="57" w:type="dxa"/>
              <w:right w:w="57" w:type="dxa"/>
            </w:tcMar>
            <w:vAlign w:val="center"/>
          </w:tcPr>
          <w:p w14:paraId="44618718" w14:textId="77777777" w:rsidR="00713503" w:rsidRPr="000A1AAF" w:rsidRDefault="00713503" w:rsidP="00713503">
            <w:pPr>
              <w:tabs>
                <w:tab w:val="left" w:pos="2820"/>
              </w:tabs>
              <w:spacing w:after="0" w:line="240" w:lineRule="auto"/>
              <w:rPr>
                <w:rFonts w:cs="Arial"/>
                <w:sz w:val="20"/>
                <w:szCs w:val="20"/>
              </w:rPr>
            </w:pPr>
            <w:r w:rsidRPr="000A1AAF">
              <w:rPr>
                <w:rFonts w:cs="Arial"/>
                <w:sz w:val="20"/>
                <w:szCs w:val="20"/>
              </w:rPr>
              <w:t xml:space="preserve">Očekivani ishodi učenja na razini predmeta (4-10 ishoda učenja) </w:t>
            </w:r>
          </w:p>
        </w:tc>
        <w:tc>
          <w:tcPr>
            <w:tcW w:w="7945" w:type="dxa"/>
            <w:gridSpan w:val="12"/>
            <w:tcMar>
              <w:left w:w="57" w:type="dxa"/>
              <w:right w:w="57" w:type="dxa"/>
            </w:tcMar>
          </w:tcPr>
          <w:p w14:paraId="6C888E44" w14:textId="77777777" w:rsidR="00713503" w:rsidRPr="000A1AAF" w:rsidRDefault="00713503" w:rsidP="00D57322">
            <w:pPr>
              <w:pStyle w:val="ListParagraph"/>
              <w:numPr>
                <w:ilvl w:val="0"/>
                <w:numId w:val="39"/>
              </w:numPr>
              <w:spacing w:after="0"/>
              <w:rPr>
                <w:rFonts w:cs="Arial"/>
                <w:sz w:val="20"/>
                <w:szCs w:val="20"/>
              </w:rPr>
            </w:pPr>
            <w:r w:rsidRPr="000A1AAF">
              <w:rPr>
                <w:rFonts w:cs="Arial"/>
                <w:sz w:val="20"/>
                <w:szCs w:val="20"/>
              </w:rPr>
              <w:t>Objasniti osnovna pravila suđenja ritmičke gimnastike</w:t>
            </w:r>
          </w:p>
          <w:p w14:paraId="4DC6ABC8" w14:textId="77777777" w:rsidR="00713503" w:rsidRPr="000A1AAF" w:rsidRDefault="00713503" w:rsidP="00D57322">
            <w:pPr>
              <w:pStyle w:val="ListParagraph"/>
              <w:numPr>
                <w:ilvl w:val="0"/>
                <w:numId w:val="39"/>
              </w:numPr>
              <w:spacing w:after="0"/>
              <w:rPr>
                <w:rFonts w:cs="Arial"/>
                <w:sz w:val="20"/>
                <w:szCs w:val="20"/>
              </w:rPr>
            </w:pPr>
            <w:r w:rsidRPr="000A1AAF">
              <w:rPr>
                <w:rFonts w:cs="Arial"/>
                <w:sz w:val="20"/>
                <w:szCs w:val="20"/>
              </w:rPr>
              <w:t>Objasniti osnove planiranja i programiranja trenažnog procesa u ritmičkoj gimnastici</w:t>
            </w:r>
          </w:p>
          <w:p w14:paraId="59B8F2D8" w14:textId="77777777" w:rsidR="00713503" w:rsidRPr="000A1AAF" w:rsidRDefault="00713503" w:rsidP="00D57322">
            <w:pPr>
              <w:pStyle w:val="ListParagraph"/>
              <w:numPr>
                <w:ilvl w:val="0"/>
                <w:numId w:val="39"/>
              </w:numPr>
              <w:spacing w:after="0"/>
              <w:rPr>
                <w:rFonts w:cs="Arial"/>
                <w:sz w:val="20"/>
                <w:szCs w:val="20"/>
              </w:rPr>
            </w:pPr>
            <w:r w:rsidRPr="000A1AAF">
              <w:rPr>
                <w:rFonts w:cs="Arial"/>
                <w:sz w:val="20"/>
                <w:szCs w:val="20"/>
              </w:rPr>
              <w:t>Demonstrirati pravilnu izvedbu pojedine tehnike tijelom ili spravom ritmičke gimnastike</w:t>
            </w:r>
          </w:p>
          <w:p w14:paraId="2749247C" w14:textId="77777777" w:rsidR="00713503" w:rsidRPr="000A1AAF" w:rsidRDefault="00713503" w:rsidP="00D57322">
            <w:pPr>
              <w:pStyle w:val="ListParagraph"/>
              <w:numPr>
                <w:ilvl w:val="0"/>
                <w:numId w:val="39"/>
              </w:numPr>
              <w:spacing w:after="0"/>
              <w:rPr>
                <w:rFonts w:cs="Arial"/>
                <w:sz w:val="20"/>
                <w:szCs w:val="20"/>
              </w:rPr>
            </w:pPr>
            <w:r w:rsidRPr="000A1AAF">
              <w:rPr>
                <w:rFonts w:cs="Arial"/>
                <w:sz w:val="20"/>
                <w:szCs w:val="20"/>
              </w:rPr>
              <w:t>Demonstrirati sposobnost timskog rada kroz osmišljavanje složenog motoričkog zadatka grupne kompozicije</w:t>
            </w:r>
          </w:p>
          <w:p w14:paraId="3C095E9F" w14:textId="77777777" w:rsidR="00713503" w:rsidRPr="000A1AAF" w:rsidRDefault="00713503" w:rsidP="00D57322">
            <w:pPr>
              <w:pStyle w:val="ListParagraph"/>
              <w:numPr>
                <w:ilvl w:val="0"/>
                <w:numId w:val="39"/>
              </w:numPr>
              <w:spacing w:after="0"/>
              <w:rPr>
                <w:rFonts w:cs="Arial"/>
                <w:sz w:val="20"/>
                <w:szCs w:val="20"/>
              </w:rPr>
            </w:pPr>
            <w:r w:rsidRPr="000A1AAF">
              <w:rPr>
                <w:rFonts w:cs="Arial"/>
                <w:sz w:val="20"/>
                <w:szCs w:val="20"/>
              </w:rPr>
              <w:t>Analizirati izvedbu tehnika tijelom ili spravom ritmičke gimnastike</w:t>
            </w:r>
          </w:p>
          <w:p w14:paraId="4E7FCEBB" w14:textId="77777777" w:rsidR="00713503" w:rsidRPr="000A1AAF" w:rsidRDefault="00713503" w:rsidP="00D57322">
            <w:pPr>
              <w:pStyle w:val="ListParagraph"/>
              <w:numPr>
                <w:ilvl w:val="0"/>
                <w:numId w:val="39"/>
              </w:numPr>
              <w:spacing w:after="0"/>
              <w:rPr>
                <w:rFonts w:cs="Arial"/>
                <w:sz w:val="20"/>
                <w:szCs w:val="20"/>
              </w:rPr>
            </w:pPr>
            <w:r w:rsidRPr="000A1AAF">
              <w:rPr>
                <w:rFonts w:cs="Arial"/>
                <w:sz w:val="20"/>
                <w:szCs w:val="20"/>
              </w:rPr>
              <w:t>Upotrijebiti metodičke postupke za otklanjanje uočenih pogrešaka u izvedbi tehnika</w:t>
            </w:r>
          </w:p>
          <w:p w14:paraId="182AB507" w14:textId="77777777" w:rsidR="00713503" w:rsidRPr="000A1AAF" w:rsidRDefault="00713503" w:rsidP="00D57322">
            <w:pPr>
              <w:pStyle w:val="ListParagraph"/>
              <w:numPr>
                <w:ilvl w:val="0"/>
                <w:numId w:val="39"/>
              </w:numPr>
              <w:spacing w:after="0"/>
              <w:rPr>
                <w:rFonts w:cs="Arial"/>
                <w:sz w:val="20"/>
                <w:szCs w:val="20"/>
              </w:rPr>
            </w:pPr>
            <w:r w:rsidRPr="000A1AAF">
              <w:rPr>
                <w:rFonts w:cs="Arial"/>
                <w:sz w:val="20"/>
                <w:szCs w:val="20"/>
              </w:rPr>
              <w:t>Vrednovati usvojenost tehnika tijelom i spravama u ritmičkoj gimnastici</w:t>
            </w:r>
          </w:p>
          <w:p w14:paraId="396F7FE5" w14:textId="77777777" w:rsidR="00713503" w:rsidRPr="000A1AAF" w:rsidRDefault="00713503" w:rsidP="00D57322">
            <w:pPr>
              <w:pStyle w:val="ListParagraph"/>
              <w:numPr>
                <w:ilvl w:val="0"/>
                <w:numId w:val="39"/>
              </w:numPr>
              <w:spacing w:after="0"/>
              <w:rPr>
                <w:rFonts w:cs="Arial"/>
                <w:sz w:val="20"/>
                <w:szCs w:val="20"/>
              </w:rPr>
            </w:pPr>
            <w:r w:rsidRPr="000A1AAF">
              <w:rPr>
                <w:rFonts w:cs="Arial"/>
                <w:sz w:val="20"/>
                <w:szCs w:val="20"/>
              </w:rPr>
              <w:t>Kritički se osvrnuti na pravila suđenja ritmičke gimnastike</w:t>
            </w:r>
          </w:p>
        </w:tc>
      </w:tr>
      <w:tr w:rsidR="00713503" w:rsidRPr="000A1AAF" w14:paraId="1D17CD04" w14:textId="77777777" w:rsidTr="00713503">
        <w:tc>
          <w:tcPr>
            <w:tcW w:w="1519" w:type="dxa"/>
            <w:gridSpan w:val="2"/>
            <w:shd w:val="clear" w:color="auto" w:fill="CCFFFF"/>
            <w:tcMar>
              <w:left w:w="57" w:type="dxa"/>
              <w:right w:w="57" w:type="dxa"/>
            </w:tcMar>
            <w:vAlign w:val="center"/>
          </w:tcPr>
          <w:p w14:paraId="263C5671" w14:textId="77777777" w:rsidR="00713503" w:rsidRPr="000A1AAF" w:rsidRDefault="00713503" w:rsidP="00713503">
            <w:pPr>
              <w:tabs>
                <w:tab w:val="left" w:pos="2820"/>
              </w:tabs>
              <w:spacing w:after="0" w:line="240" w:lineRule="auto"/>
              <w:rPr>
                <w:rFonts w:cs="Arial"/>
                <w:sz w:val="20"/>
                <w:szCs w:val="20"/>
              </w:rPr>
            </w:pPr>
            <w:r w:rsidRPr="000A1AAF">
              <w:rPr>
                <w:rFonts w:cs="Arial"/>
                <w:sz w:val="20"/>
                <w:szCs w:val="20"/>
              </w:rPr>
              <w:t xml:space="preserve">Sadržaj predmeta detaljno razrađen prema satnici nastave </w:t>
            </w:r>
          </w:p>
        </w:tc>
        <w:tc>
          <w:tcPr>
            <w:tcW w:w="7945" w:type="dxa"/>
            <w:gridSpan w:val="12"/>
            <w:tcMar>
              <w:left w:w="57" w:type="dxa"/>
              <w:right w:w="57" w:type="dxa"/>
            </w:tcMar>
          </w:tcPr>
          <w:p w14:paraId="73CCF5A7" w14:textId="77777777" w:rsidR="00713503" w:rsidRPr="000A1AAF" w:rsidRDefault="00713503" w:rsidP="00713503">
            <w:pPr>
              <w:tabs>
                <w:tab w:val="left" w:pos="2820"/>
              </w:tabs>
              <w:spacing w:after="0"/>
              <w:rPr>
                <w:rFonts w:cs="Arial"/>
                <w:sz w:val="20"/>
                <w:szCs w:val="20"/>
              </w:rPr>
            </w:pPr>
          </w:p>
          <w:tbl>
            <w:tblPr>
              <w:tblStyle w:val="TableGrid"/>
              <w:tblW w:w="5000" w:type="pct"/>
              <w:tblLook w:val="04A0" w:firstRow="1" w:lastRow="0" w:firstColumn="1" w:lastColumn="0" w:noHBand="0" w:noVBand="1"/>
            </w:tblPr>
            <w:tblGrid>
              <w:gridCol w:w="5706"/>
              <w:gridCol w:w="2115"/>
            </w:tblGrid>
            <w:tr w:rsidR="00713503" w:rsidRPr="000A1AAF" w14:paraId="2DEC6F6B" w14:textId="77777777" w:rsidTr="00713503">
              <w:tc>
                <w:tcPr>
                  <w:tcW w:w="3648" w:type="pct"/>
                  <w:shd w:val="clear" w:color="auto" w:fill="FFFFFF" w:themeFill="background1"/>
                </w:tcPr>
                <w:p w14:paraId="18F9083F" w14:textId="77777777" w:rsidR="00713503" w:rsidRPr="000A1AAF" w:rsidRDefault="00713503" w:rsidP="00713503">
                  <w:pPr>
                    <w:tabs>
                      <w:tab w:val="left" w:pos="2820"/>
                    </w:tabs>
                    <w:rPr>
                      <w:rFonts w:cs="Arial"/>
                      <w:sz w:val="20"/>
                      <w:szCs w:val="20"/>
                    </w:rPr>
                  </w:pPr>
                  <w:r w:rsidRPr="000A1AAF">
                    <w:rPr>
                      <w:rFonts w:cs="Arial"/>
                      <w:sz w:val="20"/>
                      <w:szCs w:val="20"/>
                    </w:rPr>
                    <w:t>Nastavni sat predavanja (15)</w:t>
                  </w:r>
                </w:p>
              </w:tc>
              <w:tc>
                <w:tcPr>
                  <w:tcW w:w="1352" w:type="pct"/>
                  <w:shd w:val="clear" w:color="auto" w:fill="FFFFFF" w:themeFill="background1"/>
                </w:tcPr>
                <w:p w14:paraId="24BE270A" w14:textId="77777777" w:rsidR="00713503" w:rsidRPr="000A1AAF" w:rsidRDefault="00713503" w:rsidP="00713503">
                  <w:pPr>
                    <w:tabs>
                      <w:tab w:val="left" w:pos="2820"/>
                    </w:tabs>
                    <w:rPr>
                      <w:rFonts w:cs="Arial"/>
                      <w:sz w:val="20"/>
                      <w:szCs w:val="20"/>
                    </w:rPr>
                  </w:pPr>
                  <w:r w:rsidRPr="000A1AAF">
                    <w:rPr>
                      <w:rFonts w:cs="Arial"/>
                      <w:sz w:val="20"/>
                      <w:szCs w:val="20"/>
                    </w:rPr>
                    <w:t>Nastavu izvodi</w:t>
                  </w:r>
                </w:p>
              </w:tc>
            </w:tr>
            <w:tr w:rsidR="00713503" w:rsidRPr="000A1AAF" w14:paraId="404150FD" w14:textId="77777777" w:rsidTr="00713503">
              <w:tc>
                <w:tcPr>
                  <w:tcW w:w="3648" w:type="pct"/>
                  <w:shd w:val="clear" w:color="auto" w:fill="FFFFFF" w:themeFill="background1"/>
                  <w:vAlign w:val="center"/>
                </w:tcPr>
                <w:p w14:paraId="627B2BF8" w14:textId="77777777" w:rsidR="00713503" w:rsidRPr="000A1AAF" w:rsidRDefault="00713503" w:rsidP="00713503">
                  <w:pPr>
                    <w:rPr>
                      <w:rFonts w:eastAsia="Times New Roman" w:cstheme="minorHAnsi"/>
                      <w:sz w:val="20"/>
                      <w:szCs w:val="20"/>
                    </w:rPr>
                  </w:pPr>
                  <w:r w:rsidRPr="000A1AAF">
                    <w:rPr>
                      <w:rFonts w:cs="Arial"/>
                      <w:kern w:val="28"/>
                      <w:sz w:val="20"/>
                      <w:szCs w:val="20"/>
                    </w:rPr>
                    <w:t>Uvodno predavanje u RG. Povijesni razvoj ritmičke gimnastike i estetskih gibanja (3 sata)</w:t>
                  </w:r>
                </w:p>
              </w:tc>
              <w:tc>
                <w:tcPr>
                  <w:tcW w:w="1352" w:type="pct"/>
                  <w:shd w:val="clear" w:color="auto" w:fill="FFFFFF" w:themeFill="background1"/>
                  <w:vAlign w:val="center"/>
                </w:tcPr>
                <w:p w14:paraId="2A52A99A" w14:textId="77777777" w:rsidR="00713503" w:rsidRPr="000A1AAF" w:rsidRDefault="00713503" w:rsidP="00713503">
                  <w:pPr>
                    <w:rPr>
                      <w:rFonts w:cs="Arial"/>
                      <w:sz w:val="20"/>
                      <w:szCs w:val="20"/>
                    </w:rPr>
                  </w:pPr>
                  <w:r w:rsidRPr="000A1AAF">
                    <w:rPr>
                      <w:rFonts w:cs="Arial"/>
                      <w:sz w:val="20"/>
                      <w:szCs w:val="20"/>
                    </w:rPr>
                    <w:t>Izv. prof. dr. sc. Ana Kezić</w:t>
                  </w:r>
                </w:p>
              </w:tc>
            </w:tr>
            <w:tr w:rsidR="00713503" w:rsidRPr="000A1AAF" w14:paraId="78A45CA8" w14:textId="77777777" w:rsidTr="00713503">
              <w:tc>
                <w:tcPr>
                  <w:tcW w:w="3648" w:type="pct"/>
                  <w:shd w:val="clear" w:color="auto" w:fill="FFFFFF" w:themeFill="background1"/>
                  <w:vAlign w:val="center"/>
                </w:tcPr>
                <w:p w14:paraId="24CCBDCC" w14:textId="77777777" w:rsidR="00713503" w:rsidRPr="000A1AAF" w:rsidRDefault="00713503" w:rsidP="00713503">
                  <w:pPr>
                    <w:rPr>
                      <w:rFonts w:eastAsia="Times New Roman" w:cstheme="minorHAnsi"/>
                      <w:sz w:val="20"/>
                      <w:szCs w:val="20"/>
                    </w:rPr>
                  </w:pPr>
                  <w:r w:rsidRPr="000A1AAF">
                    <w:rPr>
                      <w:rFonts w:cs="Arial"/>
                      <w:kern w:val="28"/>
                      <w:sz w:val="20"/>
                      <w:szCs w:val="20"/>
                    </w:rPr>
                    <w:lastRenderedPageBreak/>
                    <w:t>Osnovne tehnike i zakonitosti harmoničnih gibanja.</w:t>
                  </w:r>
                  <w:r w:rsidRPr="000A1AAF">
                    <w:rPr>
                      <w:rFonts w:eastAsia="Times New Roman" w:cs="Arial"/>
                      <w:kern w:val="28"/>
                      <w:sz w:val="20"/>
                      <w:szCs w:val="20"/>
                    </w:rPr>
                    <w:t xml:space="preserve"> </w:t>
                  </w:r>
                  <w:r w:rsidRPr="000A1AAF">
                    <w:rPr>
                      <w:rFonts w:cs="Arial"/>
                      <w:kern w:val="28"/>
                      <w:sz w:val="20"/>
                      <w:szCs w:val="20"/>
                    </w:rPr>
                    <w:t>Faze izvođenja i vrste</w:t>
                  </w:r>
                  <w:r w:rsidRPr="000A1AAF">
                    <w:rPr>
                      <w:rFonts w:eastAsia="Times New Roman" w:cs="Arial"/>
                      <w:kern w:val="28"/>
                      <w:sz w:val="20"/>
                      <w:szCs w:val="20"/>
                    </w:rPr>
                    <w:t xml:space="preserve"> skokova, ravnoteža i rotacija (3 sata)</w:t>
                  </w:r>
                </w:p>
              </w:tc>
              <w:tc>
                <w:tcPr>
                  <w:tcW w:w="1352" w:type="pct"/>
                  <w:shd w:val="clear" w:color="auto" w:fill="FFFFFF" w:themeFill="background1"/>
                  <w:vAlign w:val="center"/>
                </w:tcPr>
                <w:p w14:paraId="5D9A0450" w14:textId="77777777" w:rsidR="00713503" w:rsidRPr="000A1AAF" w:rsidRDefault="00713503" w:rsidP="00713503">
                  <w:pPr>
                    <w:rPr>
                      <w:rFonts w:cs="Arial"/>
                      <w:sz w:val="20"/>
                      <w:szCs w:val="20"/>
                    </w:rPr>
                  </w:pPr>
                  <w:r w:rsidRPr="000A1AAF">
                    <w:rPr>
                      <w:rFonts w:cs="Arial"/>
                      <w:sz w:val="20"/>
                      <w:szCs w:val="20"/>
                    </w:rPr>
                    <w:t>Izv. prof. dr. sc. Ana Kezić</w:t>
                  </w:r>
                </w:p>
              </w:tc>
            </w:tr>
            <w:tr w:rsidR="00713503" w:rsidRPr="000A1AAF" w14:paraId="29F54A0A" w14:textId="77777777" w:rsidTr="00713503">
              <w:tc>
                <w:tcPr>
                  <w:tcW w:w="3648" w:type="pct"/>
                  <w:shd w:val="clear" w:color="auto" w:fill="FFFFFF" w:themeFill="background1"/>
                  <w:vAlign w:val="center"/>
                </w:tcPr>
                <w:p w14:paraId="548392F0" w14:textId="77777777" w:rsidR="00713503" w:rsidRPr="000A1AAF" w:rsidRDefault="00713503" w:rsidP="00713503">
                  <w:pPr>
                    <w:jc w:val="both"/>
                    <w:rPr>
                      <w:rFonts w:eastAsia="Times New Roman" w:cstheme="minorHAnsi"/>
                      <w:sz w:val="20"/>
                      <w:szCs w:val="20"/>
                    </w:rPr>
                  </w:pPr>
                  <w:r w:rsidRPr="000A1AAF">
                    <w:rPr>
                      <w:rFonts w:cs="Arial"/>
                      <w:kern w:val="28"/>
                      <w:sz w:val="20"/>
                      <w:szCs w:val="20"/>
                    </w:rPr>
                    <w:t xml:space="preserve">Metode učenja osnovnih tehnika rekvizitima </w:t>
                  </w:r>
                  <w:r w:rsidRPr="000A1AAF">
                    <w:rPr>
                      <w:rFonts w:cs="Arial"/>
                      <w:sz w:val="20"/>
                      <w:szCs w:val="20"/>
                    </w:rPr>
                    <w:t>(2 sata)</w:t>
                  </w:r>
                </w:p>
              </w:tc>
              <w:tc>
                <w:tcPr>
                  <w:tcW w:w="1352" w:type="pct"/>
                  <w:shd w:val="clear" w:color="auto" w:fill="FFFFFF" w:themeFill="background1"/>
                  <w:vAlign w:val="center"/>
                </w:tcPr>
                <w:p w14:paraId="56A8EF68" w14:textId="77777777" w:rsidR="00713503" w:rsidRPr="000A1AAF" w:rsidRDefault="00713503" w:rsidP="00713503">
                  <w:pPr>
                    <w:rPr>
                      <w:rFonts w:cs="Arial"/>
                      <w:sz w:val="20"/>
                      <w:szCs w:val="20"/>
                    </w:rPr>
                  </w:pPr>
                  <w:r w:rsidRPr="000A1AAF">
                    <w:rPr>
                      <w:rFonts w:cs="Arial"/>
                      <w:sz w:val="20"/>
                      <w:szCs w:val="20"/>
                    </w:rPr>
                    <w:t>Prof. dr. sc. Đurđica Miletić</w:t>
                  </w:r>
                </w:p>
              </w:tc>
            </w:tr>
            <w:tr w:rsidR="00713503" w:rsidRPr="000A1AAF" w14:paraId="6793C4C7" w14:textId="77777777" w:rsidTr="00713503">
              <w:tc>
                <w:tcPr>
                  <w:tcW w:w="3648" w:type="pct"/>
                  <w:shd w:val="clear" w:color="auto" w:fill="FFFFFF" w:themeFill="background1"/>
                  <w:vAlign w:val="center"/>
                </w:tcPr>
                <w:p w14:paraId="422632A1" w14:textId="77777777" w:rsidR="00713503" w:rsidRPr="000A1AAF" w:rsidRDefault="00713503" w:rsidP="00713503">
                  <w:pPr>
                    <w:rPr>
                      <w:rFonts w:eastAsia="Times New Roman" w:cstheme="minorHAnsi"/>
                      <w:sz w:val="20"/>
                      <w:szCs w:val="20"/>
                    </w:rPr>
                  </w:pPr>
                  <w:r w:rsidRPr="000A1AAF">
                    <w:rPr>
                      <w:rFonts w:eastAsia="Times New Roman" w:cstheme="minorHAnsi"/>
                      <w:sz w:val="20"/>
                      <w:szCs w:val="20"/>
                    </w:rPr>
                    <w:t>Principi koreografiranja (2 sata)</w:t>
                  </w:r>
                </w:p>
              </w:tc>
              <w:tc>
                <w:tcPr>
                  <w:tcW w:w="1352" w:type="pct"/>
                  <w:shd w:val="clear" w:color="auto" w:fill="FFFFFF" w:themeFill="background1"/>
                  <w:vAlign w:val="center"/>
                </w:tcPr>
                <w:p w14:paraId="4E7131E4" w14:textId="77777777" w:rsidR="00713503" w:rsidRPr="000A1AAF" w:rsidRDefault="00713503" w:rsidP="00713503">
                  <w:pPr>
                    <w:rPr>
                      <w:rFonts w:cs="Arial"/>
                      <w:sz w:val="20"/>
                      <w:szCs w:val="20"/>
                    </w:rPr>
                  </w:pPr>
                  <w:r w:rsidRPr="000A1AAF">
                    <w:rPr>
                      <w:rFonts w:cs="Arial"/>
                      <w:sz w:val="20"/>
                      <w:szCs w:val="20"/>
                    </w:rPr>
                    <w:t>Prof. dr. sc. Đurđica Miletić</w:t>
                  </w:r>
                </w:p>
              </w:tc>
            </w:tr>
            <w:tr w:rsidR="00713503" w:rsidRPr="000A1AAF" w14:paraId="74890910" w14:textId="77777777" w:rsidTr="00713503">
              <w:tc>
                <w:tcPr>
                  <w:tcW w:w="3648" w:type="pct"/>
                  <w:shd w:val="clear" w:color="auto" w:fill="FFFFFF" w:themeFill="background1"/>
                  <w:vAlign w:val="center"/>
                </w:tcPr>
                <w:p w14:paraId="2AF0F50A" w14:textId="77777777" w:rsidR="00713503" w:rsidRPr="000A1AAF" w:rsidRDefault="00713503" w:rsidP="00713503">
                  <w:pPr>
                    <w:rPr>
                      <w:rFonts w:eastAsia="Times New Roman" w:cstheme="minorHAnsi"/>
                      <w:sz w:val="20"/>
                      <w:szCs w:val="20"/>
                    </w:rPr>
                  </w:pPr>
                  <w:r w:rsidRPr="000A1AAF">
                    <w:rPr>
                      <w:rFonts w:eastAsia="Times New Roman" w:cstheme="minorHAnsi"/>
                      <w:sz w:val="20"/>
                      <w:szCs w:val="20"/>
                    </w:rPr>
                    <w:t>Testiranje motoričkih sposobnosti i specifičnih znanja u RG (2 sata)</w:t>
                  </w:r>
                </w:p>
              </w:tc>
              <w:tc>
                <w:tcPr>
                  <w:tcW w:w="1352" w:type="pct"/>
                  <w:shd w:val="clear" w:color="auto" w:fill="FFFFFF" w:themeFill="background1"/>
                  <w:vAlign w:val="center"/>
                </w:tcPr>
                <w:p w14:paraId="78F545F0" w14:textId="77777777" w:rsidR="00713503" w:rsidRPr="000A1AAF" w:rsidRDefault="00713503" w:rsidP="00713503">
                  <w:pPr>
                    <w:rPr>
                      <w:rFonts w:cs="Arial"/>
                      <w:sz w:val="20"/>
                      <w:szCs w:val="20"/>
                    </w:rPr>
                  </w:pPr>
                  <w:r w:rsidRPr="000A1AAF">
                    <w:rPr>
                      <w:rFonts w:cs="Arial"/>
                      <w:sz w:val="20"/>
                      <w:szCs w:val="20"/>
                    </w:rPr>
                    <w:t>Prof. dr. sc. Đurđica Miletić</w:t>
                  </w:r>
                </w:p>
              </w:tc>
            </w:tr>
            <w:tr w:rsidR="00713503" w:rsidRPr="000A1AAF" w14:paraId="6386373F" w14:textId="77777777" w:rsidTr="00713503">
              <w:tc>
                <w:tcPr>
                  <w:tcW w:w="3648" w:type="pct"/>
                  <w:shd w:val="clear" w:color="auto" w:fill="FFFFFF" w:themeFill="background1"/>
                  <w:vAlign w:val="center"/>
                </w:tcPr>
                <w:p w14:paraId="482D94D6" w14:textId="77777777" w:rsidR="00713503" w:rsidRPr="000A1AAF" w:rsidRDefault="00713503" w:rsidP="00713503">
                  <w:pPr>
                    <w:rPr>
                      <w:rFonts w:eastAsia="Times New Roman" w:cstheme="minorHAnsi"/>
                      <w:sz w:val="20"/>
                      <w:szCs w:val="20"/>
                    </w:rPr>
                  </w:pPr>
                  <w:r w:rsidRPr="000A1AAF">
                    <w:rPr>
                      <w:rFonts w:eastAsia="Times New Roman" w:cstheme="minorHAnsi"/>
                      <w:sz w:val="20"/>
                      <w:szCs w:val="20"/>
                    </w:rPr>
                    <w:t>Planiranje i programiranje u RG (2 sata)</w:t>
                  </w:r>
                </w:p>
              </w:tc>
              <w:tc>
                <w:tcPr>
                  <w:tcW w:w="1352" w:type="pct"/>
                  <w:shd w:val="clear" w:color="auto" w:fill="FFFFFF" w:themeFill="background1"/>
                  <w:vAlign w:val="center"/>
                </w:tcPr>
                <w:p w14:paraId="17B3B07C" w14:textId="77777777" w:rsidR="00713503" w:rsidRPr="000A1AAF" w:rsidRDefault="00713503" w:rsidP="00713503">
                  <w:pPr>
                    <w:rPr>
                      <w:rFonts w:cs="Arial"/>
                      <w:sz w:val="20"/>
                      <w:szCs w:val="20"/>
                    </w:rPr>
                  </w:pPr>
                  <w:r w:rsidRPr="000A1AAF">
                    <w:rPr>
                      <w:rFonts w:cs="Arial"/>
                      <w:sz w:val="20"/>
                      <w:szCs w:val="20"/>
                    </w:rPr>
                    <w:t>Prof. dr. sc. Đurđica Miletić</w:t>
                  </w:r>
                </w:p>
              </w:tc>
            </w:tr>
            <w:tr w:rsidR="00713503" w:rsidRPr="000A1AAF" w14:paraId="4A55B2C5" w14:textId="77777777" w:rsidTr="00713503">
              <w:tc>
                <w:tcPr>
                  <w:tcW w:w="3648" w:type="pct"/>
                  <w:shd w:val="clear" w:color="auto" w:fill="FFFFFF" w:themeFill="background1"/>
                  <w:vAlign w:val="center"/>
                </w:tcPr>
                <w:p w14:paraId="2F02608D" w14:textId="77777777" w:rsidR="00713503" w:rsidRPr="000A1AAF" w:rsidRDefault="00713503" w:rsidP="00713503">
                  <w:pPr>
                    <w:rPr>
                      <w:rFonts w:eastAsia="Times New Roman" w:cstheme="minorHAnsi"/>
                      <w:sz w:val="20"/>
                      <w:szCs w:val="20"/>
                    </w:rPr>
                  </w:pPr>
                  <w:r w:rsidRPr="000A1AAF">
                    <w:rPr>
                      <w:rFonts w:eastAsia="Times New Roman" w:cstheme="minorHAnsi"/>
                      <w:sz w:val="20"/>
                      <w:szCs w:val="20"/>
                    </w:rPr>
                    <w:t>Teoretski kolokvij (1 sat)</w:t>
                  </w:r>
                </w:p>
              </w:tc>
              <w:tc>
                <w:tcPr>
                  <w:tcW w:w="1352" w:type="pct"/>
                  <w:shd w:val="clear" w:color="auto" w:fill="FFFFFF" w:themeFill="background1"/>
                  <w:vAlign w:val="center"/>
                </w:tcPr>
                <w:p w14:paraId="093ED3F2" w14:textId="77777777" w:rsidR="00713503" w:rsidRPr="000A1AAF" w:rsidRDefault="00713503" w:rsidP="00713503">
                  <w:pPr>
                    <w:rPr>
                      <w:rFonts w:cs="Arial"/>
                      <w:sz w:val="20"/>
                      <w:szCs w:val="20"/>
                    </w:rPr>
                  </w:pPr>
                  <w:r w:rsidRPr="000A1AAF">
                    <w:rPr>
                      <w:rFonts w:cs="Arial"/>
                      <w:sz w:val="20"/>
                      <w:szCs w:val="20"/>
                    </w:rPr>
                    <w:t>Prof. dr. sc. Đurđica Miletić</w:t>
                  </w:r>
                </w:p>
              </w:tc>
            </w:tr>
          </w:tbl>
          <w:p w14:paraId="54B810D3" w14:textId="77777777" w:rsidR="00713503" w:rsidRPr="000A1AAF" w:rsidRDefault="00713503" w:rsidP="00713503">
            <w:pPr>
              <w:tabs>
                <w:tab w:val="left" w:pos="2820"/>
              </w:tabs>
              <w:spacing w:after="0"/>
              <w:rPr>
                <w:rFonts w:cs="Arial"/>
                <w:sz w:val="20"/>
                <w:szCs w:val="20"/>
              </w:rPr>
            </w:pPr>
          </w:p>
          <w:tbl>
            <w:tblPr>
              <w:tblStyle w:val="TableGrid"/>
              <w:tblW w:w="5000" w:type="pct"/>
              <w:tblLook w:val="04A0" w:firstRow="1" w:lastRow="0" w:firstColumn="1" w:lastColumn="0" w:noHBand="0" w:noVBand="1"/>
            </w:tblPr>
            <w:tblGrid>
              <w:gridCol w:w="5764"/>
              <w:gridCol w:w="2057"/>
            </w:tblGrid>
            <w:tr w:rsidR="00713503" w:rsidRPr="000A1AAF" w14:paraId="2C59AEB5" w14:textId="77777777" w:rsidTr="00713503">
              <w:tc>
                <w:tcPr>
                  <w:tcW w:w="3685" w:type="pct"/>
                  <w:shd w:val="clear" w:color="auto" w:fill="FFFFFF" w:themeFill="background1"/>
                </w:tcPr>
                <w:p w14:paraId="346A3FA7" w14:textId="77777777" w:rsidR="00713503" w:rsidRPr="000A1AAF" w:rsidRDefault="00713503" w:rsidP="00713503">
                  <w:pPr>
                    <w:tabs>
                      <w:tab w:val="left" w:pos="2820"/>
                    </w:tabs>
                    <w:rPr>
                      <w:rFonts w:cs="Arial"/>
                      <w:sz w:val="20"/>
                      <w:szCs w:val="20"/>
                    </w:rPr>
                  </w:pPr>
                  <w:r w:rsidRPr="000A1AAF">
                    <w:rPr>
                      <w:rFonts w:cs="Arial"/>
                      <w:sz w:val="20"/>
                      <w:szCs w:val="20"/>
                    </w:rPr>
                    <w:t>Nastavni sat seminara (15 – e-učenje)</w:t>
                  </w:r>
                </w:p>
              </w:tc>
              <w:tc>
                <w:tcPr>
                  <w:tcW w:w="1315" w:type="pct"/>
                  <w:shd w:val="clear" w:color="auto" w:fill="FFFFFF" w:themeFill="background1"/>
                </w:tcPr>
                <w:p w14:paraId="6B18AAB4" w14:textId="77777777" w:rsidR="00713503" w:rsidRPr="000A1AAF" w:rsidRDefault="00713503" w:rsidP="00713503">
                  <w:pPr>
                    <w:tabs>
                      <w:tab w:val="left" w:pos="2820"/>
                    </w:tabs>
                    <w:rPr>
                      <w:rFonts w:cs="Arial"/>
                      <w:sz w:val="20"/>
                      <w:szCs w:val="20"/>
                    </w:rPr>
                  </w:pPr>
                  <w:r w:rsidRPr="000A1AAF">
                    <w:rPr>
                      <w:rFonts w:cs="Arial"/>
                      <w:sz w:val="20"/>
                      <w:szCs w:val="20"/>
                    </w:rPr>
                    <w:t>Nastavu izvodi</w:t>
                  </w:r>
                </w:p>
              </w:tc>
            </w:tr>
            <w:tr w:rsidR="00713503" w:rsidRPr="000A1AAF" w14:paraId="43C52C95" w14:textId="77777777" w:rsidTr="00713503">
              <w:tc>
                <w:tcPr>
                  <w:tcW w:w="3685" w:type="pct"/>
                  <w:shd w:val="clear" w:color="auto" w:fill="FFFFFF" w:themeFill="background1"/>
                  <w:vAlign w:val="center"/>
                </w:tcPr>
                <w:p w14:paraId="07901E37" w14:textId="77777777" w:rsidR="00713503" w:rsidRPr="000A1AAF" w:rsidRDefault="00713503" w:rsidP="00713503">
                  <w:pPr>
                    <w:rPr>
                      <w:rFonts w:eastAsia="Times New Roman" w:cstheme="minorHAnsi"/>
                      <w:sz w:val="20"/>
                      <w:szCs w:val="20"/>
                    </w:rPr>
                  </w:pPr>
                  <w:r w:rsidRPr="000A1AAF">
                    <w:rPr>
                      <w:rFonts w:cstheme="minorHAnsi"/>
                      <w:sz w:val="20"/>
                      <w:szCs w:val="20"/>
                    </w:rPr>
                    <w:t xml:space="preserve">Grupno vježbanje u ritmičkoj </w:t>
                  </w:r>
                  <w:r w:rsidRPr="000A1AAF">
                    <w:rPr>
                      <w:rFonts w:eastAsia="Times New Roman" w:cstheme="minorHAnsi"/>
                      <w:sz w:val="20"/>
                      <w:szCs w:val="20"/>
                    </w:rPr>
                    <w:t>gimnastici (10 sati)</w:t>
                  </w:r>
                </w:p>
              </w:tc>
              <w:tc>
                <w:tcPr>
                  <w:tcW w:w="1315" w:type="pct"/>
                  <w:shd w:val="clear" w:color="auto" w:fill="FFFFFF" w:themeFill="background1"/>
                  <w:vAlign w:val="center"/>
                </w:tcPr>
                <w:p w14:paraId="3EE3C9E5" w14:textId="77777777" w:rsidR="00713503" w:rsidRPr="000A1AAF" w:rsidRDefault="00713503" w:rsidP="00713503">
                  <w:pPr>
                    <w:rPr>
                      <w:rFonts w:cs="Arial"/>
                      <w:sz w:val="20"/>
                      <w:szCs w:val="20"/>
                    </w:rPr>
                  </w:pPr>
                  <w:r w:rsidRPr="000A1AAF">
                    <w:rPr>
                      <w:rFonts w:cs="Arial"/>
                      <w:sz w:val="20"/>
                      <w:szCs w:val="20"/>
                    </w:rPr>
                    <w:t>Prof. dr. sc. Đurđica Miletić</w:t>
                  </w:r>
                </w:p>
              </w:tc>
            </w:tr>
            <w:tr w:rsidR="00713503" w:rsidRPr="000A1AAF" w14:paraId="156F0282" w14:textId="77777777" w:rsidTr="00713503">
              <w:tc>
                <w:tcPr>
                  <w:tcW w:w="3685" w:type="pct"/>
                  <w:shd w:val="clear" w:color="auto" w:fill="FFFFFF" w:themeFill="background1"/>
                  <w:vAlign w:val="center"/>
                </w:tcPr>
                <w:p w14:paraId="7E4C3A86" w14:textId="77777777" w:rsidR="00713503" w:rsidRPr="000A1AAF" w:rsidRDefault="00713503" w:rsidP="00713503">
                  <w:pPr>
                    <w:rPr>
                      <w:rFonts w:eastAsia="Times New Roman" w:cstheme="minorHAnsi"/>
                      <w:sz w:val="20"/>
                      <w:szCs w:val="20"/>
                    </w:rPr>
                  </w:pPr>
                  <w:r w:rsidRPr="000A1AAF">
                    <w:rPr>
                      <w:rFonts w:eastAsia="Times New Roman" w:cstheme="minorHAnsi"/>
                      <w:sz w:val="20"/>
                      <w:szCs w:val="20"/>
                    </w:rPr>
                    <w:t>Stvaranje grupne koreografije (5 sati)</w:t>
                  </w:r>
                </w:p>
              </w:tc>
              <w:tc>
                <w:tcPr>
                  <w:tcW w:w="1315" w:type="pct"/>
                  <w:shd w:val="clear" w:color="auto" w:fill="FFFFFF" w:themeFill="background1"/>
                  <w:vAlign w:val="center"/>
                </w:tcPr>
                <w:p w14:paraId="4D6E242F" w14:textId="77777777" w:rsidR="00713503" w:rsidRPr="000A1AAF" w:rsidRDefault="00713503" w:rsidP="00713503">
                  <w:pPr>
                    <w:rPr>
                      <w:rFonts w:cs="Arial"/>
                      <w:sz w:val="20"/>
                      <w:szCs w:val="20"/>
                    </w:rPr>
                  </w:pPr>
                  <w:r w:rsidRPr="000A1AAF">
                    <w:rPr>
                      <w:rFonts w:cs="Arial"/>
                      <w:sz w:val="20"/>
                      <w:szCs w:val="20"/>
                    </w:rPr>
                    <w:t>Prof. dr. sc. Đurđica Miletić</w:t>
                  </w:r>
                </w:p>
              </w:tc>
            </w:tr>
          </w:tbl>
          <w:p w14:paraId="5EBFEA20" w14:textId="77777777" w:rsidR="00713503" w:rsidRPr="000A1AAF" w:rsidRDefault="00713503" w:rsidP="00713503">
            <w:pPr>
              <w:tabs>
                <w:tab w:val="left" w:pos="2820"/>
              </w:tabs>
              <w:spacing w:after="0"/>
              <w:rPr>
                <w:rFonts w:cs="Arial"/>
                <w:sz w:val="20"/>
                <w:szCs w:val="20"/>
              </w:rPr>
            </w:pPr>
          </w:p>
          <w:tbl>
            <w:tblPr>
              <w:tblStyle w:val="TableGrid"/>
              <w:tblW w:w="5000" w:type="pct"/>
              <w:tblLook w:val="04A0" w:firstRow="1" w:lastRow="0" w:firstColumn="1" w:lastColumn="0" w:noHBand="0" w:noVBand="1"/>
            </w:tblPr>
            <w:tblGrid>
              <w:gridCol w:w="5706"/>
              <w:gridCol w:w="2115"/>
            </w:tblGrid>
            <w:tr w:rsidR="00713503" w:rsidRPr="000A1AAF" w14:paraId="18BF5AF9" w14:textId="77777777" w:rsidTr="00713503">
              <w:tc>
                <w:tcPr>
                  <w:tcW w:w="3648" w:type="pct"/>
                  <w:shd w:val="clear" w:color="auto" w:fill="FFFFFF" w:themeFill="background1"/>
                </w:tcPr>
                <w:p w14:paraId="0385B09C" w14:textId="77777777" w:rsidR="00713503" w:rsidRPr="000A1AAF" w:rsidRDefault="00713503" w:rsidP="00713503">
                  <w:pPr>
                    <w:tabs>
                      <w:tab w:val="left" w:pos="2820"/>
                    </w:tabs>
                    <w:rPr>
                      <w:rFonts w:cs="Arial"/>
                      <w:sz w:val="20"/>
                      <w:szCs w:val="20"/>
                    </w:rPr>
                  </w:pPr>
                  <w:r w:rsidRPr="000A1AAF">
                    <w:rPr>
                      <w:rFonts w:cs="Arial"/>
                      <w:sz w:val="20"/>
                      <w:szCs w:val="20"/>
                    </w:rPr>
                    <w:t>Nastavni sat vježbi (45)</w:t>
                  </w:r>
                </w:p>
              </w:tc>
              <w:tc>
                <w:tcPr>
                  <w:tcW w:w="1352" w:type="pct"/>
                  <w:shd w:val="clear" w:color="auto" w:fill="FFFFFF" w:themeFill="background1"/>
                </w:tcPr>
                <w:p w14:paraId="3AD50220" w14:textId="77777777" w:rsidR="00713503" w:rsidRPr="000A1AAF" w:rsidRDefault="00713503" w:rsidP="00713503">
                  <w:pPr>
                    <w:tabs>
                      <w:tab w:val="left" w:pos="2820"/>
                    </w:tabs>
                    <w:rPr>
                      <w:rFonts w:cs="Arial"/>
                      <w:sz w:val="20"/>
                      <w:szCs w:val="20"/>
                    </w:rPr>
                  </w:pPr>
                  <w:r w:rsidRPr="000A1AAF">
                    <w:rPr>
                      <w:rFonts w:cs="Arial"/>
                      <w:sz w:val="20"/>
                      <w:szCs w:val="20"/>
                    </w:rPr>
                    <w:t>Nastavu izvodi</w:t>
                  </w:r>
                </w:p>
              </w:tc>
            </w:tr>
            <w:tr w:rsidR="00713503" w:rsidRPr="000A1AAF" w14:paraId="51B144C2" w14:textId="77777777" w:rsidTr="00713503">
              <w:tc>
                <w:tcPr>
                  <w:tcW w:w="3648" w:type="pct"/>
                  <w:shd w:val="clear" w:color="auto" w:fill="FFFFFF" w:themeFill="background1"/>
                  <w:vAlign w:val="center"/>
                </w:tcPr>
                <w:p w14:paraId="0011B1AB" w14:textId="77777777" w:rsidR="00713503" w:rsidRPr="000A1AAF" w:rsidRDefault="00713503" w:rsidP="00713503">
                  <w:pPr>
                    <w:rPr>
                      <w:rFonts w:eastAsia="Times New Roman" w:cstheme="minorHAnsi"/>
                      <w:sz w:val="20"/>
                      <w:szCs w:val="20"/>
                    </w:rPr>
                  </w:pPr>
                  <w:r w:rsidRPr="000A1AAF">
                    <w:rPr>
                      <w:rFonts w:cs="Arial"/>
                      <w:kern w:val="28"/>
                      <w:sz w:val="20"/>
                      <w:szCs w:val="20"/>
                    </w:rPr>
                    <w:t>Metode učenja hodanja, trčanja, zamaha, kruženja, ispada</w:t>
                  </w:r>
                  <w:r w:rsidRPr="000A1AAF">
                    <w:rPr>
                      <w:rFonts w:eastAsia="Times New Roman" w:cs="Arial"/>
                      <w:kern w:val="28"/>
                      <w:sz w:val="20"/>
                      <w:szCs w:val="20"/>
                    </w:rPr>
                    <w:t xml:space="preserve">. Osi i ravnine gibanja.  </w:t>
                  </w:r>
                  <w:r w:rsidRPr="000A1AAF">
                    <w:rPr>
                      <w:rFonts w:cs="Arial"/>
                      <w:kern w:val="28"/>
                      <w:sz w:val="20"/>
                      <w:szCs w:val="20"/>
                    </w:rPr>
                    <w:t>Metode učenja plesnih koraka i</w:t>
                  </w:r>
                  <w:r w:rsidRPr="000A1AAF">
                    <w:rPr>
                      <w:rFonts w:eastAsia="Times New Roman" w:cs="Arial"/>
                      <w:kern w:val="28"/>
                      <w:sz w:val="20"/>
                      <w:szCs w:val="20"/>
                    </w:rPr>
                    <w:t xml:space="preserve"> valovitih gibanja (4 sata)</w:t>
                  </w:r>
                </w:p>
              </w:tc>
              <w:tc>
                <w:tcPr>
                  <w:tcW w:w="1352" w:type="pct"/>
                  <w:shd w:val="clear" w:color="auto" w:fill="FFFFFF" w:themeFill="background1"/>
                  <w:vAlign w:val="center"/>
                </w:tcPr>
                <w:p w14:paraId="41D98ADE" w14:textId="77777777" w:rsidR="00713503" w:rsidRPr="000A1AAF" w:rsidRDefault="00713503" w:rsidP="00713503">
                  <w:pPr>
                    <w:rPr>
                      <w:rFonts w:cs="Arial"/>
                      <w:sz w:val="20"/>
                      <w:szCs w:val="20"/>
                    </w:rPr>
                  </w:pPr>
                  <w:r w:rsidRPr="000A1AAF">
                    <w:rPr>
                      <w:rFonts w:cs="Arial"/>
                      <w:sz w:val="20"/>
                      <w:szCs w:val="20"/>
                    </w:rPr>
                    <w:t>Izv. prof. dr. sc. Ana Kezić</w:t>
                  </w:r>
                </w:p>
              </w:tc>
            </w:tr>
            <w:tr w:rsidR="00713503" w:rsidRPr="000A1AAF" w14:paraId="0E1949B4" w14:textId="77777777" w:rsidTr="00713503">
              <w:tc>
                <w:tcPr>
                  <w:tcW w:w="3648" w:type="pct"/>
                  <w:shd w:val="clear" w:color="auto" w:fill="FFFFFF" w:themeFill="background1"/>
                  <w:vAlign w:val="center"/>
                </w:tcPr>
                <w:p w14:paraId="18A7B35A" w14:textId="77777777" w:rsidR="00713503" w:rsidRPr="000A1AAF" w:rsidRDefault="00713503" w:rsidP="00713503">
                  <w:pPr>
                    <w:rPr>
                      <w:rFonts w:eastAsia="Times New Roman" w:cstheme="minorHAnsi"/>
                      <w:sz w:val="20"/>
                      <w:szCs w:val="20"/>
                    </w:rPr>
                  </w:pPr>
                  <w:r w:rsidRPr="000A1AAF">
                    <w:rPr>
                      <w:rFonts w:cs="Arial"/>
                      <w:kern w:val="28"/>
                      <w:sz w:val="20"/>
                      <w:szCs w:val="20"/>
                    </w:rPr>
                    <w:t>Metode učenja osno</w:t>
                  </w:r>
                  <w:r w:rsidRPr="000A1AAF">
                    <w:rPr>
                      <w:rFonts w:eastAsia="Times New Roman" w:cs="Arial"/>
                      <w:kern w:val="28"/>
                      <w:sz w:val="20"/>
                      <w:szCs w:val="20"/>
                    </w:rPr>
                    <w:t>vnih elemenata tehnika skokova i ravnoteža (4 sata)</w:t>
                  </w:r>
                </w:p>
              </w:tc>
              <w:tc>
                <w:tcPr>
                  <w:tcW w:w="1352" w:type="pct"/>
                  <w:shd w:val="clear" w:color="auto" w:fill="FFFFFF" w:themeFill="background1"/>
                  <w:vAlign w:val="center"/>
                </w:tcPr>
                <w:p w14:paraId="7498343F" w14:textId="77777777" w:rsidR="00713503" w:rsidRPr="000A1AAF" w:rsidRDefault="00713503" w:rsidP="00713503">
                  <w:pPr>
                    <w:rPr>
                      <w:rFonts w:cs="Arial"/>
                      <w:sz w:val="20"/>
                      <w:szCs w:val="20"/>
                    </w:rPr>
                  </w:pPr>
                  <w:r w:rsidRPr="000A1AAF">
                    <w:rPr>
                      <w:rFonts w:cs="Arial"/>
                      <w:sz w:val="20"/>
                      <w:szCs w:val="20"/>
                    </w:rPr>
                    <w:t>Izv. prof. dr. sc. Ana Kezić</w:t>
                  </w:r>
                </w:p>
              </w:tc>
            </w:tr>
            <w:tr w:rsidR="00713503" w:rsidRPr="000A1AAF" w14:paraId="1611A846" w14:textId="77777777" w:rsidTr="00713503">
              <w:tc>
                <w:tcPr>
                  <w:tcW w:w="3648" w:type="pct"/>
                  <w:shd w:val="clear" w:color="auto" w:fill="FFFFFF" w:themeFill="background1"/>
                  <w:vAlign w:val="center"/>
                </w:tcPr>
                <w:p w14:paraId="7B2D38C2" w14:textId="77777777" w:rsidR="00713503" w:rsidRPr="000A1AAF" w:rsidRDefault="00713503" w:rsidP="00713503">
                  <w:pPr>
                    <w:rPr>
                      <w:rFonts w:eastAsia="Times New Roman" w:cs="Arial"/>
                      <w:kern w:val="28"/>
                      <w:sz w:val="20"/>
                      <w:szCs w:val="20"/>
                    </w:rPr>
                  </w:pPr>
                  <w:r w:rsidRPr="000A1AAF">
                    <w:rPr>
                      <w:rFonts w:cs="Arial"/>
                      <w:kern w:val="28"/>
                      <w:sz w:val="20"/>
                      <w:szCs w:val="20"/>
                    </w:rPr>
                    <w:t>Metode učenja osnovnih elemenata tehnike okreta i pokretljivosti</w:t>
                  </w:r>
                  <w:r w:rsidRPr="000A1AAF">
                    <w:rPr>
                      <w:rFonts w:eastAsia="Times New Roman" w:cs="Arial"/>
                      <w:kern w:val="28"/>
                      <w:sz w:val="20"/>
                      <w:szCs w:val="20"/>
                    </w:rPr>
                    <w:t xml:space="preserve"> (4 sata)</w:t>
                  </w:r>
                </w:p>
              </w:tc>
              <w:tc>
                <w:tcPr>
                  <w:tcW w:w="1352" w:type="pct"/>
                  <w:shd w:val="clear" w:color="auto" w:fill="FFFFFF" w:themeFill="background1"/>
                  <w:vAlign w:val="center"/>
                </w:tcPr>
                <w:p w14:paraId="10E7576D" w14:textId="77777777" w:rsidR="00713503" w:rsidRPr="000A1AAF" w:rsidRDefault="00713503" w:rsidP="00713503">
                  <w:pPr>
                    <w:rPr>
                      <w:rFonts w:cs="Arial"/>
                      <w:sz w:val="20"/>
                      <w:szCs w:val="20"/>
                    </w:rPr>
                  </w:pPr>
                  <w:r w:rsidRPr="000A1AAF">
                    <w:rPr>
                      <w:rFonts w:cs="Arial"/>
                      <w:sz w:val="20"/>
                      <w:szCs w:val="20"/>
                    </w:rPr>
                    <w:t>Izv. prof. dr. sc. Ana Kezić</w:t>
                  </w:r>
                </w:p>
              </w:tc>
            </w:tr>
            <w:tr w:rsidR="00713503" w:rsidRPr="000A1AAF" w14:paraId="650ED353" w14:textId="77777777" w:rsidTr="00713503">
              <w:tc>
                <w:tcPr>
                  <w:tcW w:w="3648" w:type="pct"/>
                  <w:shd w:val="clear" w:color="auto" w:fill="FFFFFF" w:themeFill="background1"/>
                  <w:vAlign w:val="center"/>
                </w:tcPr>
                <w:p w14:paraId="3E713755" w14:textId="77777777" w:rsidR="00713503" w:rsidRPr="000A1AAF" w:rsidRDefault="00713503" w:rsidP="00713503">
                  <w:pPr>
                    <w:rPr>
                      <w:rFonts w:eastAsia="Times New Roman" w:cs="Arial"/>
                      <w:kern w:val="28"/>
                      <w:sz w:val="20"/>
                      <w:szCs w:val="20"/>
                    </w:rPr>
                  </w:pPr>
                  <w:r w:rsidRPr="000A1AAF">
                    <w:rPr>
                      <w:rFonts w:cs="Arial"/>
                      <w:kern w:val="28"/>
                      <w:sz w:val="20"/>
                      <w:szCs w:val="20"/>
                    </w:rPr>
                    <w:t xml:space="preserve">Metode učenja akrobatskih i poluakrobatskih </w:t>
                  </w:r>
                  <w:r w:rsidRPr="000A1AAF">
                    <w:rPr>
                      <w:rFonts w:eastAsia="Times New Roman" w:cs="Arial"/>
                      <w:kern w:val="28"/>
                      <w:sz w:val="20"/>
                      <w:szCs w:val="20"/>
                    </w:rPr>
                    <w:t>elemenata (2 sata)</w:t>
                  </w:r>
                </w:p>
              </w:tc>
              <w:tc>
                <w:tcPr>
                  <w:tcW w:w="1352" w:type="pct"/>
                  <w:shd w:val="clear" w:color="auto" w:fill="FFFFFF" w:themeFill="background1"/>
                  <w:vAlign w:val="center"/>
                </w:tcPr>
                <w:p w14:paraId="186490AC" w14:textId="77777777" w:rsidR="00713503" w:rsidRPr="000A1AAF" w:rsidRDefault="00713503" w:rsidP="00713503">
                  <w:pPr>
                    <w:rPr>
                      <w:rFonts w:cs="Arial"/>
                      <w:sz w:val="20"/>
                      <w:szCs w:val="20"/>
                    </w:rPr>
                  </w:pPr>
                  <w:r w:rsidRPr="000A1AAF">
                    <w:rPr>
                      <w:rFonts w:cs="Arial"/>
                      <w:sz w:val="20"/>
                      <w:szCs w:val="20"/>
                    </w:rPr>
                    <w:t>Izv. prof. dr. sc. Ana Kezić</w:t>
                  </w:r>
                </w:p>
              </w:tc>
            </w:tr>
            <w:tr w:rsidR="00713503" w:rsidRPr="000A1AAF" w14:paraId="1AF253BC" w14:textId="77777777" w:rsidTr="00713503">
              <w:tc>
                <w:tcPr>
                  <w:tcW w:w="3648" w:type="pct"/>
                  <w:shd w:val="clear" w:color="auto" w:fill="FFFFFF" w:themeFill="background1"/>
                  <w:vAlign w:val="center"/>
                </w:tcPr>
                <w:p w14:paraId="04CE03E1" w14:textId="77777777" w:rsidR="00713503" w:rsidRPr="000A1AAF" w:rsidRDefault="00713503" w:rsidP="00713503">
                  <w:pPr>
                    <w:rPr>
                      <w:rFonts w:eastAsia="Times New Roman" w:cs="Arial"/>
                      <w:kern w:val="28"/>
                      <w:sz w:val="20"/>
                      <w:szCs w:val="20"/>
                    </w:rPr>
                  </w:pPr>
                  <w:r w:rsidRPr="000A1AAF">
                    <w:rPr>
                      <w:rFonts w:cs="Arial"/>
                      <w:kern w:val="28"/>
                      <w:sz w:val="20"/>
                      <w:szCs w:val="20"/>
                    </w:rPr>
                    <w:t>Metode učenja osnovnih tehnika loptom (izbačaji i hvatanja, aktivna odbijanja, kotrljanja po tijelu i tlu, specifična baratanja)</w:t>
                  </w:r>
                </w:p>
                <w:p w14:paraId="6E77715A" w14:textId="77777777" w:rsidR="00713503" w:rsidRPr="000A1AAF" w:rsidRDefault="00713503" w:rsidP="00713503">
                  <w:pPr>
                    <w:rPr>
                      <w:rFonts w:eastAsia="Times New Roman" w:cs="Arial"/>
                      <w:kern w:val="28"/>
                      <w:sz w:val="20"/>
                      <w:szCs w:val="20"/>
                    </w:rPr>
                  </w:pPr>
                  <w:r w:rsidRPr="000A1AAF">
                    <w:rPr>
                      <w:rFonts w:cs="Arial"/>
                      <w:kern w:val="28"/>
                      <w:sz w:val="20"/>
                      <w:szCs w:val="20"/>
                    </w:rPr>
                    <w:t>Metode učenja osnovnih tehnika obručem (kotrljanja po tijelu i tlu, vrtnje, rotacije, izbačaji i hvatanja, prolasci kroz obruč ili iznad obruča te specifična baratanja) (8 sati)</w:t>
                  </w:r>
                </w:p>
              </w:tc>
              <w:tc>
                <w:tcPr>
                  <w:tcW w:w="1352" w:type="pct"/>
                  <w:shd w:val="clear" w:color="auto" w:fill="FFFFFF" w:themeFill="background1"/>
                  <w:vAlign w:val="center"/>
                </w:tcPr>
                <w:p w14:paraId="774486BF" w14:textId="77777777" w:rsidR="00713503" w:rsidRPr="000A1AAF" w:rsidRDefault="00713503" w:rsidP="00713503">
                  <w:pPr>
                    <w:rPr>
                      <w:rFonts w:cs="Arial"/>
                      <w:sz w:val="20"/>
                      <w:szCs w:val="20"/>
                    </w:rPr>
                  </w:pPr>
                  <w:r w:rsidRPr="000A1AAF">
                    <w:rPr>
                      <w:rFonts w:cs="Arial"/>
                      <w:sz w:val="20"/>
                      <w:szCs w:val="20"/>
                    </w:rPr>
                    <w:t>Izv. prof. dr. sc. Ana Kezić</w:t>
                  </w:r>
                </w:p>
              </w:tc>
            </w:tr>
            <w:tr w:rsidR="00713503" w:rsidRPr="000A1AAF" w14:paraId="668EB46F" w14:textId="77777777" w:rsidTr="00713503">
              <w:tc>
                <w:tcPr>
                  <w:tcW w:w="3648" w:type="pct"/>
                  <w:shd w:val="clear" w:color="auto" w:fill="FFFFFF" w:themeFill="background1"/>
                  <w:vAlign w:val="center"/>
                </w:tcPr>
                <w:p w14:paraId="5D8320FF" w14:textId="77777777" w:rsidR="00713503" w:rsidRPr="000A1AAF" w:rsidRDefault="00713503" w:rsidP="00713503">
                  <w:pPr>
                    <w:rPr>
                      <w:rFonts w:eastAsia="Times New Roman" w:cs="Arial"/>
                      <w:kern w:val="28"/>
                      <w:sz w:val="20"/>
                      <w:szCs w:val="20"/>
                    </w:rPr>
                  </w:pPr>
                  <w:r w:rsidRPr="000A1AAF">
                    <w:rPr>
                      <w:rFonts w:cs="Arial"/>
                      <w:kern w:val="28"/>
                      <w:sz w:val="20"/>
                      <w:szCs w:val="20"/>
                    </w:rPr>
                    <w:t xml:space="preserve">Metode učenja osnovnih tehnika čunjevima (mali krugovi, mlinovi, izbačaji, udarci te specifična baratanja, osmice i asimetrični pokreti) </w:t>
                  </w:r>
                </w:p>
                <w:p w14:paraId="0A95BE57" w14:textId="77777777" w:rsidR="00713503" w:rsidRPr="000A1AAF" w:rsidRDefault="00713503" w:rsidP="00713503">
                  <w:pPr>
                    <w:rPr>
                      <w:rFonts w:eastAsia="Times New Roman" w:cstheme="minorHAnsi"/>
                      <w:sz w:val="20"/>
                      <w:szCs w:val="20"/>
                    </w:rPr>
                  </w:pPr>
                  <w:r w:rsidRPr="000A1AAF">
                    <w:rPr>
                      <w:rFonts w:cs="Arial"/>
                      <w:kern w:val="28"/>
                      <w:sz w:val="20"/>
                      <w:szCs w:val="20"/>
                    </w:rPr>
                    <w:t>Metode učenja osnovnih tehnika  trakom (zmije, spirale, visoki izbačaji i hvatanja, bumerang izbacivanja, mali izbačaji, prijelaz preko trake te specifična baratanja)</w:t>
                  </w:r>
                  <w:r w:rsidRPr="000A1AAF">
                    <w:rPr>
                      <w:rFonts w:eastAsia="Times New Roman" w:cstheme="minorHAnsi"/>
                      <w:sz w:val="20"/>
                      <w:szCs w:val="20"/>
                    </w:rPr>
                    <w:t xml:space="preserve"> </w:t>
                  </w:r>
                  <w:r w:rsidRPr="000A1AAF">
                    <w:rPr>
                      <w:rFonts w:cs="Arial"/>
                      <w:kern w:val="28"/>
                      <w:sz w:val="20"/>
                      <w:szCs w:val="20"/>
                    </w:rPr>
                    <w:t>(8 sati)</w:t>
                  </w:r>
                </w:p>
              </w:tc>
              <w:tc>
                <w:tcPr>
                  <w:tcW w:w="1352" w:type="pct"/>
                  <w:shd w:val="clear" w:color="auto" w:fill="FFFFFF" w:themeFill="background1"/>
                  <w:vAlign w:val="center"/>
                </w:tcPr>
                <w:p w14:paraId="2DB3D211" w14:textId="77777777" w:rsidR="00713503" w:rsidRPr="000A1AAF" w:rsidRDefault="00713503" w:rsidP="00713503">
                  <w:pPr>
                    <w:rPr>
                      <w:rFonts w:cs="Arial"/>
                      <w:sz w:val="20"/>
                      <w:szCs w:val="20"/>
                    </w:rPr>
                  </w:pPr>
                  <w:r w:rsidRPr="000A1AAF">
                    <w:rPr>
                      <w:rFonts w:cs="Arial"/>
                      <w:sz w:val="20"/>
                      <w:szCs w:val="20"/>
                    </w:rPr>
                    <w:t>Prof. dr. sc. Đurđica Miletić</w:t>
                  </w:r>
                </w:p>
              </w:tc>
            </w:tr>
            <w:tr w:rsidR="00713503" w:rsidRPr="000A1AAF" w14:paraId="565C47A4" w14:textId="77777777" w:rsidTr="00713503">
              <w:tc>
                <w:tcPr>
                  <w:tcW w:w="3648" w:type="pct"/>
                  <w:shd w:val="clear" w:color="auto" w:fill="FFFFFF" w:themeFill="background1"/>
                  <w:vAlign w:val="center"/>
                </w:tcPr>
                <w:p w14:paraId="0BACF380" w14:textId="77777777" w:rsidR="00713503" w:rsidRPr="000A1AAF" w:rsidRDefault="00713503" w:rsidP="00713503">
                  <w:pPr>
                    <w:rPr>
                      <w:rFonts w:eastAsia="Times New Roman" w:cstheme="minorHAnsi"/>
                      <w:sz w:val="20"/>
                      <w:szCs w:val="20"/>
                    </w:rPr>
                  </w:pPr>
                  <w:r w:rsidRPr="000A1AAF">
                    <w:rPr>
                      <w:rFonts w:cs="Arial"/>
                      <w:kern w:val="28"/>
                      <w:sz w:val="20"/>
                      <w:szCs w:val="20"/>
                    </w:rPr>
                    <w:lastRenderedPageBreak/>
                    <w:t>Metode učenja osnovnih tehnika vijačom (okretanje otvorene vijače naprijed, natrag i strance, poskoci i skokovi kroz vijaču, izbačaji i hvatanja, izbačaji jednog kraja vijače vrtnja i specifična baratanja) (6 sati)</w:t>
                  </w:r>
                </w:p>
              </w:tc>
              <w:tc>
                <w:tcPr>
                  <w:tcW w:w="1352" w:type="pct"/>
                  <w:shd w:val="clear" w:color="auto" w:fill="FFFFFF" w:themeFill="background1"/>
                  <w:vAlign w:val="center"/>
                </w:tcPr>
                <w:p w14:paraId="05061B91" w14:textId="77777777" w:rsidR="00713503" w:rsidRPr="000A1AAF" w:rsidRDefault="00713503" w:rsidP="00713503">
                  <w:pPr>
                    <w:rPr>
                      <w:rFonts w:cs="Arial"/>
                      <w:sz w:val="20"/>
                      <w:szCs w:val="20"/>
                    </w:rPr>
                  </w:pPr>
                  <w:r w:rsidRPr="000A1AAF">
                    <w:rPr>
                      <w:rFonts w:cs="Arial"/>
                      <w:sz w:val="20"/>
                      <w:szCs w:val="20"/>
                    </w:rPr>
                    <w:t>Prof. dr. sc. Đurđica Miletić</w:t>
                  </w:r>
                </w:p>
              </w:tc>
            </w:tr>
            <w:tr w:rsidR="00713503" w:rsidRPr="000A1AAF" w14:paraId="1EA1C1C0" w14:textId="77777777" w:rsidTr="00713503">
              <w:tc>
                <w:tcPr>
                  <w:tcW w:w="3648" w:type="pct"/>
                  <w:shd w:val="clear" w:color="auto" w:fill="FFFFFF" w:themeFill="background1"/>
                  <w:vAlign w:val="center"/>
                </w:tcPr>
                <w:p w14:paraId="2D3540BC" w14:textId="77777777" w:rsidR="00713503" w:rsidRPr="000A1AAF" w:rsidRDefault="00713503" w:rsidP="00713503">
                  <w:pPr>
                    <w:rPr>
                      <w:rFonts w:eastAsia="Times New Roman" w:cstheme="minorHAnsi"/>
                      <w:sz w:val="20"/>
                      <w:szCs w:val="20"/>
                    </w:rPr>
                  </w:pPr>
                  <w:r w:rsidRPr="000A1AAF">
                    <w:rPr>
                      <w:rFonts w:cs="Arial"/>
                      <w:sz w:val="20"/>
                      <w:szCs w:val="20"/>
                    </w:rPr>
                    <w:t xml:space="preserve">Samostalna izrada grupne kompozicije rekvizitima </w:t>
                  </w:r>
                  <w:r w:rsidRPr="000A1AAF">
                    <w:rPr>
                      <w:rFonts w:cs="Arial"/>
                      <w:kern w:val="28"/>
                      <w:sz w:val="20"/>
                      <w:szCs w:val="20"/>
                    </w:rPr>
                    <w:t>( 9 sati)</w:t>
                  </w:r>
                </w:p>
              </w:tc>
              <w:tc>
                <w:tcPr>
                  <w:tcW w:w="1352" w:type="pct"/>
                  <w:shd w:val="clear" w:color="auto" w:fill="FFFFFF" w:themeFill="background1"/>
                  <w:vAlign w:val="center"/>
                </w:tcPr>
                <w:p w14:paraId="6F01442F" w14:textId="77777777" w:rsidR="00713503" w:rsidRPr="000A1AAF" w:rsidRDefault="00713503" w:rsidP="00713503">
                  <w:pPr>
                    <w:rPr>
                      <w:rFonts w:cs="Arial"/>
                      <w:sz w:val="20"/>
                      <w:szCs w:val="20"/>
                    </w:rPr>
                  </w:pPr>
                  <w:r w:rsidRPr="000A1AAF">
                    <w:rPr>
                      <w:rFonts w:cs="Arial"/>
                      <w:sz w:val="20"/>
                      <w:szCs w:val="20"/>
                    </w:rPr>
                    <w:t>Izv. prof. dr. sc. Ana Kezić</w:t>
                  </w:r>
                </w:p>
              </w:tc>
            </w:tr>
          </w:tbl>
          <w:p w14:paraId="3E92B433" w14:textId="77777777" w:rsidR="00713503" w:rsidRPr="000A1AAF" w:rsidRDefault="00713503" w:rsidP="00713503">
            <w:pPr>
              <w:tabs>
                <w:tab w:val="left" w:pos="2820"/>
              </w:tabs>
              <w:spacing w:after="0"/>
              <w:rPr>
                <w:rFonts w:cs="Arial"/>
                <w:sz w:val="20"/>
                <w:szCs w:val="20"/>
              </w:rPr>
            </w:pPr>
          </w:p>
        </w:tc>
      </w:tr>
      <w:tr w:rsidR="00713503" w:rsidRPr="000A1AAF" w14:paraId="3B0047C5" w14:textId="77777777" w:rsidTr="00713503">
        <w:trPr>
          <w:trHeight w:val="349"/>
        </w:trPr>
        <w:tc>
          <w:tcPr>
            <w:tcW w:w="1519" w:type="dxa"/>
            <w:gridSpan w:val="2"/>
            <w:vMerge w:val="restart"/>
            <w:shd w:val="clear" w:color="auto" w:fill="CCFFFF"/>
            <w:tcMar>
              <w:left w:w="57" w:type="dxa"/>
              <w:right w:w="57" w:type="dxa"/>
            </w:tcMar>
            <w:vAlign w:val="center"/>
          </w:tcPr>
          <w:p w14:paraId="3520C6AE" w14:textId="77777777" w:rsidR="00713503" w:rsidRPr="000A1AAF" w:rsidRDefault="00713503" w:rsidP="00713503">
            <w:pPr>
              <w:tabs>
                <w:tab w:val="left" w:pos="2820"/>
              </w:tabs>
              <w:spacing w:after="0" w:line="240" w:lineRule="auto"/>
              <w:rPr>
                <w:rFonts w:cs="Arial"/>
                <w:sz w:val="20"/>
                <w:szCs w:val="20"/>
              </w:rPr>
            </w:pPr>
            <w:r w:rsidRPr="000A1AAF">
              <w:rPr>
                <w:rFonts w:cs="Arial"/>
                <w:sz w:val="20"/>
                <w:szCs w:val="20"/>
              </w:rPr>
              <w:lastRenderedPageBreak/>
              <w:t>Vrste izvođenja nastave:</w:t>
            </w:r>
          </w:p>
        </w:tc>
        <w:tc>
          <w:tcPr>
            <w:tcW w:w="3857" w:type="dxa"/>
            <w:gridSpan w:val="4"/>
            <w:vMerge w:val="restart"/>
            <w:shd w:val="clear" w:color="auto" w:fill="auto"/>
            <w:tcMar>
              <w:left w:w="57" w:type="dxa"/>
              <w:right w:w="57" w:type="dxa"/>
            </w:tcMar>
            <w:vAlign w:val="center"/>
          </w:tcPr>
          <w:p w14:paraId="4572CBD7"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104459130"/>
              </w:sdtPr>
              <w:sdtContent>
                <w:r w:rsidR="00713503" w:rsidRPr="000A1AAF">
                  <w:rPr>
                    <w:rFonts w:asciiTheme="minorHAnsi" w:eastAsia="MS Gothic" w:hAnsiTheme="minorHAnsi" w:cs="Arial"/>
                    <w:b w:val="0"/>
                    <w:sz w:val="20"/>
                    <w:szCs w:val="20"/>
                    <w:lang w:val="hr-HR"/>
                  </w:rPr>
                  <w:t>X</w:t>
                </w:r>
              </w:sdtContent>
            </w:sdt>
            <w:r w:rsidR="00713503" w:rsidRPr="000A1AAF">
              <w:rPr>
                <w:rFonts w:asciiTheme="minorHAnsi" w:hAnsiTheme="minorHAnsi" w:cs="Arial"/>
                <w:b w:val="0"/>
                <w:sz w:val="20"/>
                <w:szCs w:val="20"/>
                <w:lang w:val="hr-HR"/>
              </w:rPr>
              <w:t xml:space="preserve"> predavanja</w:t>
            </w:r>
          </w:p>
          <w:p w14:paraId="6002CDA5"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963378635"/>
              </w:sdtPr>
              <w:sdtContent>
                <w:r w:rsidR="00713503" w:rsidRPr="000A1AAF">
                  <w:rPr>
                    <w:rFonts w:asciiTheme="minorHAnsi" w:eastAsia="MS Gothic" w:hAnsiTheme="minorHAnsi" w:cs="Arial"/>
                    <w:b w:val="0"/>
                    <w:sz w:val="20"/>
                    <w:szCs w:val="20"/>
                    <w:lang w:val="hr-HR"/>
                  </w:rPr>
                  <w:t>X</w:t>
                </w:r>
              </w:sdtContent>
            </w:sdt>
            <w:r w:rsidR="00713503" w:rsidRPr="000A1AAF">
              <w:rPr>
                <w:rFonts w:asciiTheme="minorHAnsi" w:hAnsiTheme="minorHAnsi" w:cs="Arial"/>
                <w:b w:val="0"/>
                <w:sz w:val="20"/>
                <w:szCs w:val="20"/>
                <w:lang w:val="hr-HR"/>
              </w:rPr>
              <w:t xml:space="preserve"> seminari i radionice  </w:t>
            </w:r>
          </w:p>
          <w:p w14:paraId="66982B46"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213244304"/>
              </w:sdtPr>
              <w:sdtContent>
                <w:r w:rsidR="00713503" w:rsidRPr="000A1AAF">
                  <w:rPr>
                    <w:rFonts w:asciiTheme="minorHAnsi" w:eastAsia="MS Gothic" w:hAnsiTheme="minorHAnsi" w:cs="Arial"/>
                    <w:b w:val="0"/>
                    <w:sz w:val="20"/>
                    <w:szCs w:val="20"/>
                    <w:lang w:val="hr-HR"/>
                  </w:rPr>
                  <w:t>X</w:t>
                </w:r>
              </w:sdtContent>
            </w:sdt>
            <w:r w:rsidR="00713503" w:rsidRPr="000A1AAF">
              <w:rPr>
                <w:rFonts w:asciiTheme="minorHAnsi" w:hAnsiTheme="minorHAnsi" w:cs="Arial"/>
                <w:b w:val="0"/>
                <w:sz w:val="20"/>
                <w:szCs w:val="20"/>
                <w:lang w:val="hr-HR"/>
              </w:rPr>
              <w:t xml:space="preserve"> vježbe  </w:t>
            </w:r>
          </w:p>
          <w:p w14:paraId="76C111B0"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512683370"/>
              </w:sdtPr>
              <w:sdtContent>
                <w:r w:rsidR="00713503" w:rsidRPr="000A1AAF">
                  <w:rPr>
                    <w:rFonts w:ascii="MS Gothic" w:eastAsia="MS Gothic" w:hAnsi="MS Gothic" w:cs="MS Gothic"/>
                    <w:b w:val="0"/>
                    <w:sz w:val="20"/>
                    <w:szCs w:val="20"/>
                    <w:lang w:val="hr-HR"/>
                  </w:rPr>
                  <w:t>☐</w:t>
                </w:r>
              </w:sdtContent>
            </w:sdt>
            <w:r w:rsidR="00713503" w:rsidRPr="000A1AAF">
              <w:rPr>
                <w:rFonts w:asciiTheme="minorHAnsi" w:hAnsiTheme="minorHAnsi" w:cs="Arial"/>
                <w:b w:val="0"/>
                <w:sz w:val="20"/>
                <w:szCs w:val="20"/>
                <w:lang w:val="hr-HR"/>
              </w:rPr>
              <w:t xml:space="preserve"> </w:t>
            </w:r>
            <w:r w:rsidR="00713503" w:rsidRPr="000A1AAF">
              <w:rPr>
                <w:rFonts w:asciiTheme="minorHAnsi" w:hAnsiTheme="minorHAnsi" w:cs="Arial"/>
                <w:b w:val="0"/>
                <w:i/>
                <w:sz w:val="20"/>
                <w:szCs w:val="20"/>
                <w:lang w:val="hr-HR"/>
              </w:rPr>
              <w:t>on line</w:t>
            </w:r>
            <w:r w:rsidR="00713503" w:rsidRPr="000A1AAF">
              <w:rPr>
                <w:rFonts w:asciiTheme="minorHAnsi" w:hAnsiTheme="minorHAnsi" w:cs="Arial"/>
                <w:b w:val="0"/>
                <w:sz w:val="20"/>
                <w:szCs w:val="20"/>
                <w:lang w:val="hr-HR"/>
              </w:rPr>
              <w:t xml:space="preserve"> u cijelosti</w:t>
            </w:r>
          </w:p>
          <w:p w14:paraId="67D09767"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335960335"/>
              </w:sdtPr>
              <w:sdtContent>
                <w:r w:rsidR="00713503" w:rsidRPr="000A1AAF">
                  <w:rPr>
                    <w:rFonts w:ascii="MS Gothic" w:eastAsia="MS Gothic" w:hAnsi="MS Gothic" w:cs="MS Gothic"/>
                    <w:b w:val="0"/>
                    <w:sz w:val="20"/>
                    <w:szCs w:val="20"/>
                    <w:lang w:val="hr-HR"/>
                  </w:rPr>
                  <w:t>☐</w:t>
                </w:r>
              </w:sdtContent>
            </w:sdt>
            <w:r w:rsidR="00713503" w:rsidRPr="000A1AAF">
              <w:rPr>
                <w:rFonts w:asciiTheme="minorHAnsi" w:hAnsiTheme="minorHAnsi" w:cs="Arial"/>
                <w:b w:val="0"/>
                <w:sz w:val="20"/>
                <w:szCs w:val="20"/>
                <w:lang w:val="hr-HR"/>
              </w:rPr>
              <w:t xml:space="preserve"> mješovito e-učenje</w:t>
            </w:r>
          </w:p>
          <w:p w14:paraId="484D3E08" w14:textId="77777777" w:rsidR="00713503" w:rsidRPr="000A1AAF" w:rsidRDefault="00B40921" w:rsidP="00713503">
            <w:pPr>
              <w:tabs>
                <w:tab w:val="left" w:pos="2820"/>
              </w:tabs>
              <w:spacing w:after="0"/>
              <w:rPr>
                <w:rFonts w:cs="Arial"/>
                <w:sz w:val="20"/>
                <w:szCs w:val="20"/>
              </w:rPr>
            </w:pPr>
            <w:sdt>
              <w:sdtPr>
                <w:rPr>
                  <w:rFonts w:cs="Arial"/>
                  <w:sz w:val="20"/>
                  <w:szCs w:val="20"/>
                </w:rPr>
                <w:id w:val="1130370246"/>
              </w:sdtPr>
              <w:sdtContent>
                <w:r w:rsidR="00713503" w:rsidRPr="000A1AAF">
                  <w:rPr>
                    <w:rFonts w:ascii="MS Gothic" w:eastAsia="MS Gothic" w:hAnsi="MS Gothic" w:cs="MS Gothic"/>
                    <w:sz w:val="20"/>
                    <w:szCs w:val="20"/>
                  </w:rPr>
                  <w:t>☐</w:t>
                </w:r>
              </w:sdtContent>
            </w:sdt>
            <w:r w:rsidR="00713503" w:rsidRPr="000A1AAF">
              <w:rPr>
                <w:rFonts w:cs="Arial"/>
                <w:sz w:val="20"/>
                <w:szCs w:val="20"/>
              </w:rPr>
              <w:t xml:space="preserve"> terenska nastava</w:t>
            </w:r>
          </w:p>
        </w:tc>
        <w:tc>
          <w:tcPr>
            <w:tcW w:w="4088" w:type="dxa"/>
            <w:gridSpan w:val="8"/>
            <w:vMerge w:val="restart"/>
            <w:shd w:val="clear" w:color="auto" w:fill="auto"/>
            <w:tcMar>
              <w:left w:w="57" w:type="dxa"/>
              <w:right w:w="57" w:type="dxa"/>
            </w:tcMar>
            <w:vAlign w:val="center"/>
          </w:tcPr>
          <w:p w14:paraId="56519D29"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shd w:val="clear" w:color="auto" w:fill="000000" w:themeFill="text1"/>
                  <w:lang w:val="hr-HR"/>
                </w:rPr>
                <w:id w:val="1332797755"/>
              </w:sdtPr>
              <w:sdtContent>
                <w:r w:rsidR="00713503" w:rsidRPr="000A1AAF">
                  <w:rPr>
                    <w:rFonts w:asciiTheme="minorHAnsi" w:eastAsia="MS Gothic" w:hAnsiTheme="minorHAnsi" w:cs="Arial"/>
                    <w:b w:val="0"/>
                    <w:sz w:val="20"/>
                    <w:szCs w:val="20"/>
                    <w:lang w:val="hr-HR"/>
                  </w:rPr>
                  <w:t>x</w:t>
                </w:r>
              </w:sdtContent>
            </w:sdt>
            <w:r w:rsidR="00713503" w:rsidRPr="000A1AAF">
              <w:rPr>
                <w:rFonts w:asciiTheme="minorHAnsi" w:hAnsiTheme="minorHAnsi" w:cs="Arial"/>
                <w:b w:val="0"/>
                <w:sz w:val="20"/>
                <w:szCs w:val="20"/>
                <w:lang w:val="hr-HR"/>
              </w:rPr>
              <w:t xml:space="preserve"> samostalni  zadaci  </w:t>
            </w:r>
          </w:p>
          <w:p w14:paraId="14070916"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94679506"/>
              </w:sdtPr>
              <w:sdtContent>
                <w:r w:rsidR="00713503" w:rsidRPr="000A1AAF">
                  <w:rPr>
                    <w:rFonts w:ascii="MS Gothic" w:eastAsia="MS Gothic" w:hAnsi="MS Gothic" w:cs="MS Gothic"/>
                    <w:b w:val="0"/>
                    <w:sz w:val="20"/>
                    <w:szCs w:val="20"/>
                    <w:lang w:val="hr-HR"/>
                  </w:rPr>
                  <w:t>☐</w:t>
                </w:r>
              </w:sdtContent>
            </w:sdt>
            <w:r w:rsidR="00713503" w:rsidRPr="000A1AAF">
              <w:rPr>
                <w:rFonts w:asciiTheme="minorHAnsi" w:hAnsiTheme="minorHAnsi" w:cs="Arial"/>
                <w:b w:val="0"/>
                <w:sz w:val="20"/>
                <w:szCs w:val="20"/>
                <w:lang w:val="hr-HR"/>
              </w:rPr>
              <w:t xml:space="preserve"> multimedija </w:t>
            </w:r>
          </w:p>
          <w:p w14:paraId="6CF446A3"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984515793"/>
              </w:sdtPr>
              <w:sdtContent>
                <w:r w:rsidR="00713503" w:rsidRPr="000A1AAF">
                  <w:rPr>
                    <w:rFonts w:ascii="MS Gothic" w:eastAsia="MS Gothic" w:hAnsi="MS Gothic" w:cs="MS Gothic"/>
                    <w:b w:val="0"/>
                    <w:sz w:val="20"/>
                    <w:szCs w:val="20"/>
                    <w:lang w:val="hr-HR"/>
                  </w:rPr>
                  <w:t>☐</w:t>
                </w:r>
              </w:sdtContent>
            </w:sdt>
            <w:r w:rsidR="00713503" w:rsidRPr="000A1AAF">
              <w:rPr>
                <w:rFonts w:asciiTheme="minorHAnsi" w:hAnsiTheme="minorHAnsi" w:cs="Arial"/>
                <w:b w:val="0"/>
                <w:sz w:val="20"/>
                <w:szCs w:val="20"/>
                <w:lang w:val="hr-HR"/>
              </w:rPr>
              <w:t xml:space="preserve"> laboratorij</w:t>
            </w:r>
          </w:p>
          <w:p w14:paraId="7246DD83" w14:textId="77777777" w:rsidR="00713503" w:rsidRPr="000A1AAF" w:rsidRDefault="00B40921" w:rsidP="00713503">
            <w:pPr>
              <w:pStyle w:val="FieldText"/>
              <w:rPr>
                <w:rFonts w:asciiTheme="minorHAnsi" w:hAnsiTheme="minorHAnsi" w:cs="Arial"/>
                <w:b w:val="0"/>
                <w:sz w:val="20"/>
                <w:szCs w:val="20"/>
                <w:lang w:val="hr-HR"/>
              </w:rPr>
            </w:pPr>
            <w:sdt>
              <w:sdtPr>
                <w:rPr>
                  <w:rFonts w:asciiTheme="minorHAnsi" w:hAnsiTheme="minorHAnsi" w:cs="Arial"/>
                  <w:b w:val="0"/>
                  <w:sz w:val="20"/>
                  <w:szCs w:val="20"/>
                  <w:lang w:val="hr-HR"/>
                </w:rPr>
                <w:id w:val="-1755959379"/>
              </w:sdtPr>
              <w:sdtContent>
                <w:r w:rsidR="00713503" w:rsidRPr="000A1AAF">
                  <w:rPr>
                    <w:rFonts w:ascii="MS Gothic" w:eastAsia="MS Gothic" w:hAnsi="MS Gothic" w:cs="MS Gothic"/>
                    <w:b w:val="0"/>
                    <w:sz w:val="20"/>
                    <w:szCs w:val="20"/>
                    <w:lang w:val="hr-HR"/>
                  </w:rPr>
                  <w:t>☐</w:t>
                </w:r>
              </w:sdtContent>
            </w:sdt>
            <w:r w:rsidR="00713503" w:rsidRPr="000A1AAF">
              <w:rPr>
                <w:rFonts w:asciiTheme="minorHAnsi" w:hAnsiTheme="minorHAnsi" w:cs="Arial"/>
                <w:b w:val="0"/>
                <w:sz w:val="20"/>
                <w:szCs w:val="20"/>
                <w:lang w:val="hr-HR"/>
              </w:rPr>
              <w:t xml:space="preserve"> mentorski rad</w:t>
            </w:r>
          </w:p>
          <w:p w14:paraId="23ACE600" w14:textId="77777777" w:rsidR="00713503" w:rsidRPr="000A1AAF" w:rsidRDefault="00B40921" w:rsidP="00713503">
            <w:pPr>
              <w:tabs>
                <w:tab w:val="left" w:pos="2820"/>
              </w:tabs>
              <w:spacing w:after="0"/>
              <w:rPr>
                <w:rFonts w:cs="Arial"/>
                <w:sz w:val="20"/>
                <w:szCs w:val="20"/>
              </w:rPr>
            </w:pPr>
            <w:sdt>
              <w:sdtPr>
                <w:rPr>
                  <w:rFonts w:cs="Arial"/>
                  <w:sz w:val="20"/>
                  <w:szCs w:val="20"/>
                </w:rPr>
                <w:id w:val="1306120446"/>
              </w:sdtPr>
              <w:sdtContent>
                <w:r w:rsidR="00713503" w:rsidRPr="000A1AAF">
                  <w:rPr>
                    <w:rFonts w:ascii="MS Gothic" w:eastAsia="MS Gothic" w:hAnsi="MS Gothic" w:cs="MS Gothic"/>
                    <w:sz w:val="20"/>
                    <w:szCs w:val="20"/>
                  </w:rPr>
                  <w:t>☐</w:t>
                </w:r>
              </w:sdtContent>
            </w:sdt>
            <w:r w:rsidR="00713503" w:rsidRPr="000A1AAF">
              <w:rPr>
                <w:rFonts w:cs="Arial"/>
                <w:sz w:val="20"/>
                <w:szCs w:val="20"/>
              </w:rPr>
              <w:t xml:space="preserve"> </w:t>
            </w:r>
            <w:r w:rsidR="00713503" w:rsidRPr="000A1AAF">
              <w:rPr>
                <w:rFonts w:cs="Arial"/>
                <w:sz w:val="20"/>
                <w:szCs w:val="20"/>
              </w:rPr>
              <w:fldChar w:fldCharType="begin">
                <w:ffData>
                  <w:name w:val="Text1"/>
                  <w:enabled/>
                  <w:calcOnExit w:val="0"/>
                  <w:textInput/>
                </w:ffData>
              </w:fldChar>
            </w:r>
            <w:r w:rsidR="00713503" w:rsidRPr="000A1AAF">
              <w:rPr>
                <w:rFonts w:cs="Arial"/>
                <w:sz w:val="20"/>
                <w:szCs w:val="20"/>
              </w:rPr>
              <w:instrText xml:space="preserve"> FORMTEXT </w:instrText>
            </w:r>
            <w:r w:rsidR="00713503" w:rsidRPr="000A1AAF">
              <w:rPr>
                <w:rFonts w:cs="Arial"/>
                <w:sz w:val="20"/>
                <w:szCs w:val="20"/>
              </w:rPr>
            </w:r>
            <w:r w:rsidR="00713503" w:rsidRPr="000A1AAF">
              <w:rPr>
                <w:rFonts w:cs="Arial"/>
                <w:sz w:val="20"/>
                <w:szCs w:val="20"/>
              </w:rPr>
              <w:fldChar w:fldCharType="separate"/>
            </w:r>
            <w:r w:rsidR="00713503" w:rsidRPr="000A1AAF">
              <w:rPr>
                <w:rFonts w:cs="Arial"/>
                <w:sz w:val="20"/>
                <w:szCs w:val="20"/>
              </w:rPr>
              <w:t> </w:t>
            </w:r>
            <w:r w:rsidR="00713503" w:rsidRPr="000A1AAF">
              <w:rPr>
                <w:rFonts w:cs="Arial"/>
                <w:sz w:val="20"/>
                <w:szCs w:val="20"/>
              </w:rPr>
              <w:t> </w:t>
            </w:r>
            <w:r w:rsidR="00713503" w:rsidRPr="000A1AAF">
              <w:rPr>
                <w:rFonts w:cs="Arial"/>
                <w:sz w:val="20"/>
                <w:szCs w:val="20"/>
              </w:rPr>
              <w:t> </w:t>
            </w:r>
            <w:r w:rsidR="00713503" w:rsidRPr="000A1AAF">
              <w:rPr>
                <w:rFonts w:cs="Arial"/>
                <w:sz w:val="20"/>
                <w:szCs w:val="20"/>
              </w:rPr>
              <w:t> </w:t>
            </w:r>
            <w:r w:rsidR="00713503" w:rsidRPr="000A1AAF">
              <w:rPr>
                <w:rFonts w:cs="Arial"/>
                <w:sz w:val="20"/>
                <w:szCs w:val="20"/>
              </w:rPr>
              <w:t> </w:t>
            </w:r>
            <w:r w:rsidR="00713503" w:rsidRPr="000A1AAF">
              <w:rPr>
                <w:rFonts w:cs="Arial"/>
                <w:sz w:val="20"/>
                <w:szCs w:val="20"/>
              </w:rPr>
              <w:fldChar w:fldCharType="end"/>
            </w:r>
            <w:r w:rsidR="00713503" w:rsidRPr="000A1AAF">
              <w:rPr>
                <w:rFonts w:cs="Arial"/>
                <w:sz w:val="20"/>
                <w:szCs w:val="20"/>
              </w:rPr>
              <w:t xml:space="preserve"> (ostalo upisati)</w:t>
            </w:r>
            <w:r w:rsidR="00713503" w:rsidRPr="000A1AAF">
              <w:rPr>
                <w:rFonts w:cs="Arial"/>
                <w:b/>
                <w:sz w:val="20"/>
                <w:szCs w:val="20"/>
              </w:rPr>
              <w:t xml:space="preserve"> </w:t>
            </w:r>
            <w:r w:rsidR="00713503" w:rsidRPr="000A1AAF">
              <w:rPr>
                <w:rFonts w:cs="Arial"/>
                <w:b/>
                <w:sz w:val="20"/>
                <w:szCs w:val="20"/>
                <w:bdr w:val="single" w:sz="12" w:space="0" w:color="auto"/>
              </w:rPr>
              <w:t xml:space="preserve"> </w:t>
            </w:r>
          </w:p>
        </w:tc>
      </w:tr>
      <w:tr w:rsidR="00713503" w:rsidRPr="000A1AAF" w14:paraId="6EE8844B" w14:textId="77777777" w:rsidTr="00713503">
        <w:trPr>
          <w:trHeight w:val="577"/>
        </w:trPr>
        <w:tc>
          <w:tcPr>
            <w:tcW w:w="1519" w:type="dxa"/>
            <w:gridSpan w:val="2"/>
            <w:vMerge/>
            <w:shd w:val="clear" w:color="auto" w:fill="CCFFFF"/>
            <w:tcMar>
              <w:left w:w="57" w:type="dxa"/>
              <w:right w:w="57" w:type="dxa"/>
            </w:tcMar>
            <w:vAlign w:val="center"/>
          </w:tcPr>
          <w:p w14:paraId="14CE2C22" w14:textId="77777777" w:rsidR="00713503" w:rsidRPr="000A1AAF" w:rsidRDefault="00713503" w:rsidP="00713503">
            <w:pPr>
              <w:tabs>
                <w:tab w:val="left" w:pos="2820"/>
              </w:tabs>
              <w:spacing w:after="0"/>
              <w:rPr>
                <w:rFonts w:cs="Arial"/>
                <w:sz w:val="20"/>
                <w:szCs w:val="20"/>
              </w:rPr>
            </w:pPr>
          </w:p>
        </w:tc>
        <w:tc>
          <w:tcPr>
            <w:tcW w:w="3857" w:type="dxa"/>
            <w:gridSpan w:val="4"/>
            <w:vMerge/>
            <w:shd w:val="clear" w:color="auto" w:fill="auto"/>
            <w:tcMar>
              <w:left w:w="57" w:type="dxa"/>
              <w:right w:w="57" w:type="dxa"/>
            </w:tcMar>
            <w:vAlign w:val="center"/>
          </w:tcPr>
          <w:p w14:paraId="447FC67B" w14:textId="77777777" w:rsidR="00713503" w:rsidRPr="000A1AAF" w:rsidRDefault="00713503" w:rsidP="00713503">
            <w:pPr>
              <w:pStyle w:val="FieldText"/>
              <w:rPr>
                <w:rFonts w:asciiTheme="minorHAnsi" w:hAnsiTheme="minorHAnsi" w:cs="Arial"/>
                <w:b w:val="0"/>
                <w:sz w:val="20"/>
                <w:szCs w:val="20"/>
                <w:lang w:val="hr-HR"/>
              </w:rPr>
            </w:pPr>
          </w:p>
        </w:tc>
        <w:tc>
          <w:tcPr>
            <w:tcW w:w="4088" w:type="dxa"/>
            <w:gridSpan w:val="8"/>
            <w:vMerge/>
            <w:shd w:val="clear" w:color="auto" w:fill="auto"/>
            <w:tcMar>
              <w:left w:w="57" w:type="dxa"/>
              <w:right w:w="57" w:type="dxa"/>
            </w:tcMar>
            <w:vAlign w:val="center"/>
          </w:tcPr>
          <w:p w14:paraId="74EE2403" w14:textId="77777777" w:rsidR="00713503" w:rsidRPr="000A1AAF" w:rsidRDefault="00713503" w:rsidP="00713503">
            <w:pPr>
              <w:pStyle w:val="FieldText"/>
              <w:rPr>
                <w:rFonts w:asciiTheme="minorHAnsi" w:hAnsiTheme="minorHAnsi" w:cs="Arial"/>
                <w:b w:val="0"/>
                <w:sz w:val="20"/>
                <w:szCs w:val="20"/>
                <w:lang w:val="hr-HR"/>
              </w:rPr>
            </w:pPr>
          </w:p>
        </w:tc>
      </w:tr>
      <w:tr w:rsidR="00713503" w:rsidRPr="000A1AAF" w14:paraId="07E8FCC2" w14:textId="77777777" w:rsidTr="00713503">
        <w:tc>
          <w:tcPr>
            <w:tcW w:w="1519" w:type="dxa"/>
            <w:gridSpan w:val="2"/>
            <w:shd w:val="clear" w:color="auto" w:fill="CCFFFF"/>
            <w:tcMar>
              <w:left w:w="57" w:type="dxa"/>
              <w:right w:w="57" w:type="dxa"/>
            </w:tcMar>
            <w:vAlign w:val="center"/>
          </w:tcPr>
          <w:p w14:paraId="69281F2A" w14:textId="77777777" w:rsidR="00713503" w:rsidRPr="000A1AAF" w:rsidRDefault="00713503" w:rsidP="00713503">
            <w:pPr>
              <w:tabs>
                <w:tab w:val="left" w:pos="2820"/>
              </w:tabs>
              <w:spacing w:after="0" w:line="240" w:lineRule="auto"/>
              <w:rPr>
                <w:rFonts w:cs="Arial"/>
                <w:sz w:val="20"/>
                <w:szCs w:val="20"/>
              </w:rPr>
            </w:pPr>
            <w:r w:rsidRPr="000A1AAF">
              <w:rPr>
                <w:rFonts w:cs="Arial"/>
                <w:sz w:val="20"/>
                <w:szCs w:val="20"/>
              </w:rPr>
              <w:t>Obveze studenata</w:t>
            </w:r>
          </w:p>
        </w:tc>
        <w:tc>
          <w:tcPr>
            <w:tcW w:w="7945" w:type="dxa"/>
            <w:gridSpan w:val="12"/>
            <w:tcMar>
              <w:left w:w="57" w:type="dxa"/>
              <w:right w:w="57" w:type="dxa"/>
            </w:tcMar>
            <w:vAlign w:val="center"/>
          </w:tcPr>
          <w:p w14:paraId="43407A14" w14:textId="77777777" w:rsidR="00713503" w:rsidRPr="000A1AAF" w:rsidRDefault="00713503" w:rsidP="00713503">
            <w:pPr>
              <w:tabs>
                <w:tab w:val="left" w:pos="2820"/>
              </w:tabs>
              <w:spacing w:after="0"/>
              <w:rPr>
                <w:rFonts w:cs="Arial"/>
                <w:sz w:val="20"/>
                <w:szCs w:val="20"/>
              </w:rPr>
            </w:pPr>
            <w:r w:rsidRPr="000A1AAF">
              <w:rPr>
                <w:rFonts w:cs="Arial"/>
                <w:sz w:val="20"/>
                <w:szCs w:val="20"/>
              </w:rPr>
              <w:t>Student je obvezan pohađati nastavu prema Pravilniku o studijima i sustavu studiranja, čime stječe pravo na potpis iz predmeta.</w:t>
            </w:r>
          </w:p>
          <w:p w14:paraId="1B9839B8" w14:textId="77777777" w:rsidR="00713503" w:rsidRPr="000A1AAF" w:rsidRDefault="00713503" w:rsidP="00713503">
            <w:pPr>
              <w:tabs>
                <w:tab w:val="left" w:pos="2820"/>
              </w:tabs>
              <w:spacing w:after="0"/>
              <w:rPr>
                <w:rFonts w:cs="Arial"/>
                <w:sz w:val="20"/>
                <w:szCs w:val="20"/>
              </w:rPr>
            </w:pPr>
            <w:r w:rsidRPr="000A1AAF">
              <w:rPr>
                <w:rFonts w:cs="Arial"/>
                <w:sz w:val="20"/>
                <w:szCs w:val="20"/>
              </w:rPr>
              <w:t>Student ima mogućnost izlaska na teoretski kolokvij i na praktične kolokvije koji se održavaju u sklopu nastave svaki tjedan.</w:t>
            </w:r>
          </w:p>
          <w:p w14:paraId="39EB0343" w14:textId="77777777" w:rsidR="00713503" w:rsidRPr="000A1AAF" w:rsidRDefault="00713503" w:rsidP="00713503">
            <w:pPr>
              <w:tabs>
                <w:tab w:val="left" w:pos="2820"/>
              </w:tabs>
              <w:spacing w:after="0"/>
              <w:rPr>
                <w:rFonts w:cs="Arial"/>
                <w:sz w:val="20"/>
                <w:szCs w:val="20"/>
              </w:rPr>
            </w:pPr>
            <w:r w:rsidRPr="000A1AAF">
              <w:rPr>
                <w:rFonts w:cs="Arial"/>
                <w:sz w:val="20"/>
                <w:szCs w:val="20"/>
              </w:rPr>
              <w:t>U sklopu nastave iz vježbi student je obvezan osmisliti složeni motorički zadatak grupne kompozicije.</w:t>
            </w:r>
          </w:p>
        </w:tc>
      </w:tr>
      <w:tr w:rsidR="00713503" w:rsidRPr="000A1AAF" w14:paraId="601C662F" w14:textId="77777777" w:rsidTr="00713503">
        <w:trPr>
          <w:trHeight w:val="397"/>
        </w:trPr>
        <w:tc>
          <w:tcPr>
            <w:tcW w:w="1519" w:type="dxa"/>
            <w:gridSpan w:val="2"/>
            <w:vMerge w:val="restart"/>
            <w:shd w:val="clear" w:color="auto" w:fill="CCFFFF"/>
            <w:tcMar>
              <w:left w:w="57" w:type="dxa"/>
              <w:right w:w="57" w:type="dxa"/>
            </w:tcMar>
            <w:vAlign w:val="center"/>
          </w:tcPr>
          <w:p w14:paraId="103542AC" w14:textId="77777777" w:rsidR="00713503" w:rsidRPr="000A1AAF" w:rsidRDefault="00713503" w:rsidP="00713503">
            <w:pPr>
              <w:tabs>
                <w:tab w:val="left" w:pos="2820"/>
              </w:tabs>
              <w:spacing w:after="0" w:line="240" w:lineRule="auto"/>
              <w:rPr>
                <w:rFonts w:cs="Arial"/>
                <w:sz w:val="20"/>
                <w:szCs w:val="20"/>
              </w:rPr>
            </w:pPr>
            <w:r w:rsidRPr="000A1AAF">
              <w:rPr>
                <w:rFonts w:cs="Arial"/>
                <w:sz w:val="20"/>
                <w:szCs w:val="20"/>
              </w:rPr>
              <w:t xml:space="preserve">Praćenje rada studenata </w:t>
            </w:r>
            <w:r w:rsidRPr="000A1AAF">
              <w:rPr>
                <w:rFonts w:cs="Arial"/>
                <w:i/>
                <w:sz w:val="20"/>
                <w:szCs w:val="20"/>
              </w:rPr>
              <w:t>(upisati udio u ECTS bodovima za svaku aktivnost tako da ukupni broj ECTS bodova odgovara bodovnoj vrijednosti predmeta):</w:t>
            </w:r>
          </w:p>
        </w:tc>
        <w:tc>
          <w:tcPr>
            <w:tcW w:w="1909" w:type="dxa"/>
            <w:tcMar>
              <w:left w:w="57" w:type="dxa"/>
              <w:right w:w="57" w:type="dxa"/>
            </w:tcMar>
            <w:vAlign w:val="center"/>
          </w:tcPr>
          <w:p w14:paraId="664B69B1"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Pohađanje nastave</w:t>
            </w:r>
          </w:p>
        </w:tc>
        <w:tc>
          <w:tcPr>
            <w:tcW w:w="863" w:type="dxa"/>
            <w:tcMar>
              <w:left w:w="57" w:type="dxa"/>
              <w:right w:w="57" w:type="dxa"/>
            </w:tcMar>
            <w:vAlign w:val="center"/>
          </w:tcPr>
          <w:p w14:paraId="7622A7C1"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0,5</w:t>
            </w:r>
          </w:p>
        </w:tc>
        <w:tc>
          <w:tcPr>
            <w:tcW w:w="1426" w:type="dxa"/>
            <w:gridSpan w:val="3"/>
            <w:tcMar>
              <w:left w:w="57" w:type="dxa"/>
              <w:right w:w="57" w:type="dxa"/>
            </w:tcMar>
            <w:vAlign w:val="center"/>
          </w:tcPr>
          <w:p w14:paraId="2A8A8C01"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Istraživanje</w:t>
            </w:r>
          </w:p>
        </w:tc>
        <w:tc>
          <w:tcPr>
            <w:tcW w:w="1050" w:type="dxa"/>
            <w:tcMar>
              <w:left w:w="57" w:type="dxa"/>
              <w:right w:w="57" w:type="dxa"/>
            </w:tcMar>
            <w:vAlign w:val="center"/>
          </w:tcPr>
          <w:p w14:paraId="2029C3A1"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fldChar w:fldCharType="begin">
                <w:ffData>
                  <w:name w:val="Text1"/>
                  <w:enabled/>
                  <w:calcOnExit w:val="0"/>
                  <w:textInput/>
                </w:ffData>
              </w:fldChar>
            </w:r>
            <w:r w:rsidRPr="000A1AAF">
              <w:rPr>
                <w:rFonts w:asciiTheme="minorHAnsi" w:hAnsiTheme="minorHAnsi" w:cs="Arial"/>
                <w:b w:val="0"/>
                <w:sz w:val="20"/>
                <w:szCs w:val="20"/>
                <w:lang w:val="hr-HR"/>
              </w:rPr>
              <w:instrText xml:space="preserve"> FORMTEXT </w:instrText>
            </w:r>
            <w:r w:rsidRPr="000A1AAF">
              <w:rPr>
                <w:rFonts w:asciiTheme="minorHAnsi" w:hAnsiTheme="minorHAnsi" w:cs="Arial"/>
                <w:b w:val="0"/>
                <w:sz w:val="20"/>
                <w:szCs w:val="20"/>
                <w:lang w:val="hr-HR"/>
              </w:rPr>
            </w:r>
            <w:r w:rsidRPr="000A1AAF">
              <w:rPr>
                <w:rFonts w:asciiTheme="minorHAnsi" w:hAnsiTheme="minorHAnsi" w:cs="Arial"/>
                <w:b w:val="0"/>
                <w:sz w:val="20"/>
                <w:szCs w:val="20"/>
                <w:lang w:val="hr-HR"/>
              </w:rPr>
              <w:fldChar w:fldCharType="separate"/>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sz w:val="20"/>
                <w:szCs w:val="20"/>
                <w:lang w:val="hr-HR"/>
              </w:rPr>
              <w:fldChar w:fldCharType="end"/>
            </w:r>
          </w:p>
        </w:tc>
        <w:tc>
          <w:tcPr>
            <w:tcW w:w="1463" w:type="dxa"/>
            <w:gridSpan w:val="4"/>
            <w:tcMar>
              <w:left w:w="57" w:type="dxa"/>
              <w:right w:w="57" w:type="dxa"/>
            </w:tcMar>
            <w:vAlign w:val="center"/>
          </w:tcPr>
          <w:p w14:paraId="7D42B2FA"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Praktični rad</w:t>
            </w:r>
          </w:p>
        </w:tc>
        <w:tc>
          <w:tcPr>
            <w:tcW w:w="1234" w:type="dxa"/>
            <w:gridSpan w:val="2"/>
            <w:tcMar>
              <w:left w:w="57" w:type="dxa"/>
              <w:right w:w="57" w:type="dxa"/>
            </w:tcMar>
            <w:vAlign w:val="center"/>
          </w:tcPr>
          <w:p w14:paraId="02D92992"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1,5</w:t>
            </w:r>
          </w:p>
        </w:tc>
      </w:tr>
      <w:tr w:rsidR="00713503" w:rsidRPr="000A1AAF" w14:paraId="25D4F97C" w14:textId="77777777" w:rsidTr="00713503">
        <w:trPr>
          <w:trHeight w:val="397"/>
        </w:trPr>
        <w:tc>
          <w:tcPr>
            <w:tcW w:w="1519" w:type="dxa"/>
            <w:gridSpan w:val="2"/>
            <w:vMerge/>
            <w:shd w:val="clear" w:color="auto" w:fill="CCFFFF"/>
            <w:tcMar>
              <w:left w:w="57" w:type="dxa"/>
              <w:right w:w="57" w:type="dxa"/>
            </w:tcMar>
            <w:vAlign w:val="center"/>
          </w:tcPr>
          <w:p w14:paraId="3C88EFFE" w14:textId="77777777" w:rsidR="00713503" w:rsidRPr="000A1AAF" w:rsidRDefault="00713503" w:rsidP="00D57322">
            <w:pPr>
              <w:numPr>
                <w:ilvl w:val="0"/>
                <w:numId w:val="6"/>
              </w:numPr>
              <w:tabs>
                <w:tab w:val="left" w:pos="2820"/>
              </w:tabs>
              <w:spacing w:after="0" w:line="240" w:lineRule="auto"/>
              <w:rPr>
                <w:rFonts w:cs="Arial"/>
                <w:sz w:val="20"/>
                <w:szCs w:val="20"/>
              </w:rPr>
            </w:pPr>
          </w:p>
        </w:tc>
        <w:tc>
          <w:tcPr>
            <w:tcW w:w="1909" w:type="dxa"/>
            <w:shd w:val="clear" w:color="auto" w:fill="auto"/>
            <w:tcMar>
              <w:left w:w="57" w:type="dxa"/>
              <w:right w:w="57" w:type="dxa"/>
            </w:tcMar>
            <w:vAlign w:val="center"/>
          </w:tcPr>
          <w:p w14:paraId="6C6BC8B9"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Eksperimentalni rad</w:t>
            </w:r>
          </w:p>
        </w:tc>
        <w:tc>
          <w:tcPr>
            <w:tcW w:w="863" w:type="dxa"/>
            <w:shd w:val="clear" w:color="auto" w:fill="auto"/>
            <w:tcMar>
              <w:left w:w="57" w:type="dxa"/>
              <w:right w:w="57" w:type="dxa"/>
            </w:tcMar>
            <w:vAlign w:val="center"/>
          </w:tcPr>
          <w:p w14:paraId="7E005F28"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fldChar w:fldCharType="begin">
                <w:ffData>
                  <w:name w:val="Text1"/>
                  <w:enabled/>
                  <w:calcOnExit w:val="0"/>
                  <w:textInput/>
                </w:ffData>
              </w:fldChar>
            </w:r>
            <w:r w:rsidRPr="000A1AAF">
              <w:rPr>
                <w:rFonts w:asciiTheme="minorHAnsi" w:hAnsiTheme="minorHAnsi" w:cs="Arial"/>
                <w:b w:val="0"/>
                <w:sz w:val="20"/>
                <w:szCs w:val="20"/>
                <w:lang w:val="hr-HR"/>
              </w:rPr>
              <w:instrText xml:space="preserve"> FORMTEXT </w:instrText>
            </w:r>
            <w:r w:rsidRPr="000A1AAF">
              <w:rPr>
                <w:rFonts w:asciiTheme="minorHAnsi" w:hAnsiTheme="minorHAnsi" w:cs="Arial"/>
                <w:b w:val="0"/>
                <w:sz w:val="20"/>
                <w:szCs w:val="20"/>
                <w:lang w:val="hr-HR"/>
              </w:rPr>
            </w:r>
            <w:r w:rsidRPr="000A1AAF">
              <w:rPr>
                <w:rFonts w:asciiTheme="minorHAnsi" w:hAnsiTheme="minorHAnsi" w:cs="Arial"/>
                <w:b w:val="0"/>
                <w:sz w:val="20"/>
                <w:szCs w:val="20"/>
                <w:lang w:val="hr-HR"/>
              </w:rPr>
              <w:fldChar w:fldCharType="separate"/>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sz w:val="20"/>
                <w:szCs w:val="20"/>
                <w:lang w:val="hr-HR"/>
              </w:rPr>
              <w:fldChar w:fldCharType="end"/>
            </w:r>
          </w:p>
        </w:tc>
        <w:tc>
          <w:tcPr>
            <w:tcW w:w="1426" w:type="dxa"/>
            <w:gridSpan w:val="3"/>
            <w:shd w:val="clear" w:color="auto" w:fill="auto"/>
            <w:tcMar>
              <w:left w:w="57" w:type="dxa"/>
              <w:right w:w="57" w:type="dxa"/>
            </w:tcMar>
            <w:vAlign w:val="center"/>
          </w:tcPr>
          <w:p w14:paraId="6F4F8EC5"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Referat</w:t>
            </w:r>
          </w:p>
        </w:tc>
        <w:tc>
          <w:tcPr>
            <w:tcW w:w="1050" w:type="dxa"/>
            <w:shd w:val="clear" w:color="auto" w:fill="auto"/>
            <w:tcMar>
              <w:left w:w="57" w:type="dxa"/>
              <w:right w:w="57" w:type="dxa"/>
            </w:tcMar>
            <w:vAlign w:val="center"/>
          </w:tcPr>
          <w:p w14:paraId="5A25048A"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fldChar w:fldCharType="begin">
                <w:ffData>
                  <w:name w:val="Text1"/>
                  <w:enabled/>
                  <w:calcOnExit w:val="0"/>
                  <w:textInput/>
                </w:ffData>
              </w:fldChar>
            </w:r>
            <w:r w:rsidRPr="000A1AAF">
              <w:rPr>
                <w:rFonts w:asciiTheme="minorHAnsi" w:hAnsiTheme="minorHAnsi" w:cs="Arial"/>
                <w:b w:val="0"/>
                <w:sz w:val="20"/>
                <w:szCs w:val="20"/>
                <w:lang w:val="hr-HR"/>
              </w:rPr>
              <w:instrText xml:space="preserve"> FORMTEXT </w:instrText>
            </w:r>
            <w:r w:rsidRPr="000A1AAF">
              <w:rPr>
                <w:rFonts w:asciiTheme="minorHAnsi" w:hAnsiTheme="minorHAnsi" w:cs="Arial"/>
                <w:b w:val="0"/>
                <w:sz w:val="20"/>
                <w:szCs w:val="20"/>
                <w:lang w:val="hr-HR"/>
              </w:rPr>
            </w:r>
            <w:r w:rsidRPr="000A1AAF">
              <w:rPr>
                <w:rFonts w:asciiTheme="minorHAnsi" w:hAnsiTheme="minorHAnsi" w:cs="Arial"/>
                <w:b w:val="0"/>
                <w:sz w:val="20"/>
                <w:szCs w:val="20"/>
                <w:lang w:val="hr-HR"/>
              </w:rPr>
              <w:fldChar w:fldCharType="separate"/>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sz w:val="20"/>
                <w:szCs w:val="20"/>
                <w:lang w:val="hr-HR"/>
              </w:rPr>
              <w:fldChar w:fldCharType="end"/>
            </w:r>
          </w:p>
        </w:tc>
        <w:tc>
          <w:tcPr>
            <w:tcW w:w="1463" w:type="dxa"/>
            <w:gridSpan w:val="4"/>
            <w:shd w:val="clear" w:color="auto" w:fill="auto"/>
            <w:tcMar>
              <w:left w:w="57" w:type="dxa"/>
              <w:right w:w="57" w:type="dxa"/>
            </w:tcMar>
            <w:vAlign w:val="center"/>
          </w:tcPr>
          <w:p w14:paraId="592C0E67"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fldChar w:fldCharType="begin">
                <w:ffData>
                  <w:name w:val="Text1"/>
                  <w:enabled/>
                  <w:calcOnExit w:val="0"/>
                  <w:textInput/>
                </w:ffData>
              </w:fldChar>
            </w:r>
            <w:r w:rsidRPr="000A1AAF">
              <w:rPr>
                <w:rFonts w:asciiTheme="minorHAnsi" w:hAnsiTheme="minorHAnsi" w:cs="Arial"/>
                <w:b w:val="0"/>
                <w:sz w:val="20"/>
                <w:szCs w:val="20"/>
                <w:lang w:val="hr-HR"/>
              </w:rPr>
              <w:instrText xml:space="preserve"> FORMTEXT </w:instrText>
            </w:r>
            <w:r w:rsidRPr="000A1AAF">
              <w:rPr>
                <w:rFonts w:asciiTheme="minorHAnsi" w:hAnsiTheme="minorHAnsi" w:cs="Arial"/>
                <w:b w:val="0"/>
                <w:sz w:val="20"/>
                <w:szCs w:val="20"/>
                <w:lang w:val="hr-HR"/>
              </w:rPr>
            </w:r>
            <w:r w:rsidRPr="000A1AAF">
              <w:rPr>
                <w:rFonts w:asciiTheme="minorHAnsi" w:hAnsiTheme="minorHAnsi" w:cs="Arial"/>
                <w:b w:val="0"/>
                <w:sz w:val="20"/>
                <w:szCs w:val="20"/>
                <w:lang w:val="hr-HR"/>
              </w:rPr>
              <w:fldChar w:fldCharType="separate"/>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sz w:val="20"/>
                <w:szCs w:val="20"/>
                <w:lang w:val="hr-HR"/>
              </w:rPr>
              <w:fldChar w:fldCharType="end"/>
            </w:r>
            <w:r w:rsidRPr="000A1AAF">
              <w:rPr>
                <w:rFonts w:asciiTheme="minorHAnsi" w:hAnsiTheme="minorHAnsi" w:cs="Arial"/>
                <w:b w:val="0"/>
                <w:sz w:val="20"/>
                <w:szCs w:val="20"/>
                <w:lang w:val="hr-HR"/>
              </w:rPr>
              <w:t xml:space="preserve"> (Ostalo upisati)</w:t>
            </w:r>
          </w:p>
        </w:tc>
        <w:tc>
          <w:tcPr>
            <w:tcW w:w="1234" w:type="dxa"/>
            <w:gridSpan w:val="2"/>
            <w:shd w:val="clear" w:color="auto" w:fill="auto"/>
            <w:tcMar>
              <w:left w:w="57" w:type="dxa"/>
              <w:right w:w="57" w:type="dxa"/>
            </w:tcMar>
            <w:vAlign w:val="center"/>
          </w:tcPr>
          <w:p w14:paraId="0A317151"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fldChar w:fldCharType="begin">
                <w:ffData>
                  <w:name w:val="Text1"/>
                  <w:enabled/>
                  <w:calcOnExit w:val="0"/>
                  <w:textInput/>
                </w:ffData>
              </w:fldChar>
            </w:r>
            <w:r w:rsidRPr="000A1AAF">
              <w:rPr>
                <w:rFonts w:asciiTheme="minorHAnsi" w:hAnsiTheme="minorHAnsi" w:cs="Arial"/>
                <w:b w:val="0"/>
                <w:sz w:val="20"/>
                <w:szCs w:val="20"/>
                <w:lang w:val="hr-HR"/>
              </w:rPr>
              <w:instrText xml:space="preserve"> FORMTEXT </w:instrText>
            </w:r>
            <w:r w:rsidRPr="000A1AAF">
              <w:rPr>
                <w:rFonts w:asciiTheme="minorHAnsi" w:hAnsiTheme="minorHAnsi" w:cs="Arial"/>
                <w:b w:val="0"/>
                <w:sz w:val="20"/>
                <w:szCs w:val="20"/>
                <w:lang w:val="hr-HR"/>
              </w:rPr>
            </w:r>
            <w:r w:rsidRPr="000A1AAF">
              <w:rPr>
                <w:rFonts w:asciiTheme="minorHAnsi" w:hAnsiTheme="minorHAnsi" w:cs="Arial"/>
                <w:b w:val="0"/>
                <w:sz w:val="20"/>
                <w:szCs w:val="20"/>
                <w:lang w:val="hr-HR"/>
              </w:rPr>
              <w:fldChar w:fldCharType="separate"/>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sz w:val="20"/>
                <w:szCs w:val="20"/>
                <w:lang w:val="hr-HR"/>
              </w:rPr>
              <w:fldChar w:fldCharType="end"/>
            </w:r>
          </w:p>
        </w:tc>
      </w:tr>
      <w:tr w:rsidR="00713503" w:rsidRPr="000A1AAF" w14:paraId="3E70C962" w14:textId="77777777" w:rsidTr="00713503">
        <w:trPr>
          <w:trHeight w:val="397"/>
        </w:trPr>
        <w:tc>
          <w:tcPr>
            <w:tcW w:w="1519" w:type="dxa"/>
            <w:gridSpan w:val="2"/>
            <w:vMerge/>
            <w:shd w:val="clear" w:color="auto" w:fill="CCFFFF"/>
            <w:tcMar>
              <w:left w:w="57" w:type="dxa"/>
              <w:right w:w="57" w:type="dxa"/>
            </w:tcMar>
            <w:vAlign w:val="center"/>
          </w:tcPr>
          <w:p w14:paraId="7673C157" w14:textId="77777777" w:rsidR="00713503" w:rsidRPr="000A1AAF" w:rsidRDefault="00713503" w:rsidP="00D57322">
            <w:pPr>
              <w:numPr>
                <w:ilvl w:val="0"/>
                <w:numId w:val="6"/>
              </w:numPr>
              <w:tabs>
                <w:tab w:val="left" w:pos="2820"/>
              </w:tabs>
              <w:spacing w:after="0" w:line="240" w:lineRule="auto"/>
              <w:rPr>
                <w:rFonts w:cs="Arial"/>
                <w:sz w:val="20"/>
                <w:szCs w:val="20"/>
              </w:rPr>
            </w:pPr>
          </w:p>
        </w:tc>
        <w:tc>
          <w:tcPr>
            <w:tcW w:w="1909" w:type="dxa"/>
            <w:shd w:val="clear" w:color="auto" w:fill="auto"/>
            <w:tcMar>
              <w:left w:w="57" w:type="dxa"/>
              <w:right w:w="57" w:type="dxa"/>
            </w:tcMar>
            <w:vAlign w:val="center"/>
          </w:tcPr>
          <w:p w14:paraId="51CD28C1"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Esej</w:t>
            </w:r>
          </w:p>
        </w:tc>
        <w:tc>
          <w:tcPr>
            <w:tcW w:w="863" w:type="dxa"/>
            <w:shd w:val="clear" w:color="auto" w:fill="auto"/>
            <w:tcMar>
              <w:left w:w="57" w:type="dxa"/>
              <w:right w:w="57" w:type="dxa"/>
            </w:tcMar>
            <w:vAlign w:val="center"/>
          </w:tcPr>
          <w:p w14:paraId="46A16195"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fldChar w:fldCharType="begin">
                <w:ffData>
                  <w:name w:val="Text1"/>
                  <w:enabled/>
                  <w:calcOnExit w:val="0"/>
                  <w:textInput/>
                </w:ffData>
              </w:fldChar>
            </w:r>
            <w:r w:rsidRPr="000A1AAF">
              <w:rPr>
                <w:rFonts w:asciiTheme="minorHAnsi" w:hAnsiTheme="minorHAnsi" w:cs="Arial"/>
                <w:b w:val="0"/>
                <w:sz w:val="20"/>
                <w:szCs w:val="20"/>
                <w:lang w:val="hr-HR"/>
              </w:rPr>
              <w:instrText xml:space="preserve"> FORMTEXT </w:instrText>
            </w:r>
            <w:r w:rsidRPr="000A1AAF">
              <w:rPr>
                <w:rFonts w:asciiTheme="minorHAnsi" w:hAnsiTheme="minorHAnsi" w:cs="Arial"/>
                <w:b w:val="0"/>
                <w:sz w:val="20"/>
                <w:szCs w:val="20"/>
                <w:lang w:val="hr-HR"/>
              </w:rPr>
            </w:r>
            <w:r w:rsidRPr="000A1AAF">
              <w:rPr>
                <w:rFonts w:asciiTheme="minorHAnsi" w:hAnsiTheme="minorHAnsi" w:cs="Arial"/>
                <w:b w:val="0"/>
                <w:sz w:val="20"/>
                <w:szCs w:val="20"/>
                <w:lang w:val="hr-HR"/>
              </w:rPr>
              <w:fldChar w:fldCharType="separate"/>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sz w:val="20"/>
                <w:szCs w:val="20"/>
                <w:lang w:val="hr-HR"/>
              </w:rPr>
              <w:fldChar w:fldCharType="end"/>
            </w:r>
          </w:p>
        </w:tc>
        <w:tc>
          <w:tcPr>
            <w:tcW w:w="1426" w:type="dxa"/>
            <w:gridSpan w:val="3"/>
            <w:shd w:val="clear" w:color="auto" w:fill="auto"/>
            <w:tcMar>
              <w:left w:w="57" w:type="dxa"/>
              <w:right w:w="57" w:type="dxa"/>
            </w:tcMar>
            <w:vAlign w:val="center"/>
          </w:tcPr>
          <w:p w14:paraId="3829796E"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Seminarski rad</w:t>
            </w:r>
          </w:p>
        </w:tc>
        <w:tc>
          <w:tcPr>
            <w:tcW w:w="1050" w:type="dxa"/>
            <w:shd w:val="clear" w:color="auto" w:fill="auto"/>
            <w:tcMar>
              <w:left w:w="57" w:type="dxa"/>
              <w:right w:w="57" w:type="dxa"/>
            </w:tcMar>
            <w:vAlign w:val="center"/>
          </w:tcPr>
          <w:p w14:paraId="2A2444CF"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0,5</w:t>
            </w:r>
          </w:p>
        </w:tc>
        <w:tc>
          <w:tcPr>
            <w:tcW w:w="1463" w:type="dxa"/>
            <w:gridSpan w:val="4"/>
            <w:shd w:val="clear" w:color="auto" w:fill="auto"/>
            <w:tcMar>
              <w:left w:w="57" w:type="dxa"/>
              <w:right w:w="57" w:type="dxa"/>
            </w:tcMar>
            <w:vAlign w:val="center"/>
          </w:tcPr>
          <w:p w14:paraId="4C70767D"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fldChar w:fldCharType="begin">
                <w:ffData>
                  <w:name w:val="Text1"/>
                  <w:enabled/>
                  <w:calcOnExit w:val="0"/>
                  <w:textInput/>
                </w:ffData>
              </w:fldChar>
            </w:r>
            <w:r w:rsidRPr="000A1AAF">
              <w:rPr>
                <w:rFonts w:asciiTheme="minorHAnsi" w:hAnsiTheme="minorHAnsi" w:cs="Arial"/>
                <w:b w:val="0"/>
                <w:sz w:val="20"/>
                <w:szCs w:val="20"/>
                <w:lang w:val="hr-HR"/>
              </w:rPr>
              <w:instrText xml:space="preserve"> FORMTEXT </w:instrText>
            </w:r>
            <w:r w:rsidRPr="000A1AAF">
              <w:rPr>
                <w:rFonts w:asciiTheme="minorHAnsi" w:hAnsiTheme="minorHAnsi" w:cs="Arial"/>
                <w:b w:val="0"/>
                <w:sz w:val="20"/>
                <w:szCs w:val="20"/>
                <w:lang w:val="hr-HR"/>
              </w:rPr>
            </w:r>
            <w:r w:rsidRPr="000A1AAF">
              <w:rPr>
                <w:rFonts w:asciiTheme="minorHAnsi" w:hAnsiTheme="minorHAnsi" w:cs="Arial"/>
                <w:b w:val="0"/>
                <w:sz w:val="20"/>
                <w:szCs w:val="20"/>
                <w:lang w:val="hr-HR"/>
              </w:rPr>
              <w:fldChar w:fldCharType="separate"/>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sz w:val="20"/>
                <w:szCs w:val="20"/>
                <w:lang w:val="hr-HR"/>
              </w:rPr>
              <w:fldChar w:fldCharType="end"/>
            </w:r>
            <w:r w:rsidRPr="000A1AAF">
              <w:rPr>
                <w:rFonts w:asciiTheme="minorHAnsi" w:hAnsiTheme="minorHAnsi" w:cs="Arial"/>
                <w:b w:val="0"/>
                <w:sz w:val="20"/>
                <w:szCs w:val="20"/>
                <w:lang w:val="hr-HR"/>
              </w:rPr>
              <w:t xml:space="preserve"> (Ostalo upisati)</w:t>
            </w:r>
          </w:p>
        </w:tc>
        <w:tc>
          <w:tcPr>
            <w:tcW w:w="1234" w:type="dxa"/>
            <w:gridSpan w:val="2"/>
            <w:shd w:val="clear" w:color="auto" w:fill="auto"/>
            <w:tcMar>
              <w:left w:w="57" w:type="dxa"/>
              <w:right w:w="57" w:type="dxa"/>
            </w:tcMar>
            <w:vAlign w:val="center"/>
          </w:tcPr>
          <w:p w14:paraId="117E8995"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fldChar w:fldCharType="begin">
                <w:ffData>
                  <w:name w:val="Text1"/>
                  <w:enabled/>
                  <w:calcOnExit w:val="0"/>
                  <w:textInput/>
                </w:ffData>
              </w:fldChar>
            </w:r>
            <w:r w:rsidRPr="000A1AAF">
              <w:rPr>
                <w:rFonts w:asciiTheme="minorHAnsi" w:hAnsiTheme="minorHAnsi" w:cs="Arial"/>
                <w:b w:val="0"/>
                <w:sz w:val="20"/>
                <w:szCs w:val="20"/>
                <w:lang w:val="hr-HR"/>
              </w:rPr>
              <w:instrText xml:space="preserve"> FORMTEXT </w:instrText>
            </w:r>
            <w:r w:rsidRPr="000A1AAF">
              <w:rPr>
                <w:rFonts w:asciiTheme="minorHAnsi" w:hAnsiTheme="minorHAnsi" w:cs="Arial"/>
                <w:b w:val="0"/>
                <w:sz w:val="20"/>
                <w:szCs w:val="20"/>
                <w:lang w:val="hr-HR"/>
              </w:rPr>
            </w:r>
            <w:r w:rsidRPr="000A1AAF">
              <w:rPr>
                <w:rFonts w:asciiTheme="minorHAnsi" w:hAnsiTheme="minorHAnsi" w:cs="Arial"/>
                <w:b w:val="0"/>
                <w:sz w:val="20"/>
                <w:szCs w:val="20"/>
                <w:lang w:val="hr-HR"/>
              </w:rPr>
              <w:fldChar w:fldCharType="separate"/>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noProof/>
                <w:sz w:val="20"/>
                <w:szCs w:val="20"/>
                <w:lang w:val="hr-HR"/>
              </w:rPr>
              <w:t> </w:t>
            </w:r>
            <w:r w:rsidRPr="000A1AAF">
              <w:rPr>
                <w:rFonts w:asciiTheme="minorHAnsi" w:hAnsiTheme="minorHAnsi" w:cs="Arial"/>
                <w:b w:val="0"/>
                <w:sz w:val="20"/>
                <w:szCs w:val="20"/>
                <w:lang w:val="hr-HR"/>
              </w:rPr>
              <w:fldChar w:fldCharType="end"/>
            </w:r>
          </w:p>
        </w:tc>
      </w:tr>
      <w:tr w:rsidR="00713503" w:rsidRPr="000A1AAF" w14:paraId="2EE6A099" w14:textId="77777777" w:rsidTr="00713503">
        <w:trPr>
          <w:trHeight w:val="397"/>
        </w:trPr>
        <w:tc>
          <w:tcPr>
            <w:tcW w:w="1519" w:type="dxa"/>
            <w:gridSpan w:val="2"/>
            <w:vMerge/>
            <w:shd w:val="clear" w:color="auto" w:fill="CCFFFF"/>
            <w:tcMar>
              <w:left w:w="57" w:type="dxa"/>
              <w:right w:w="57" w:type="dxa"/>
            </w:tcMar>
            <w:vAlign w:val="center"/>
          </w:tcPr>
          <w:p w14:paraId="07EA8D8C" w14:textId="77777777" w:rsidR="00713503" w:rsidRPr="000A1AAF" w:rsidRDefault="00713503" w:rsidP="00D57322">
            <w:pPr>
              <w:numPr>
                <w:ilvl w:val="0"/>
                <w:numId w:val="6"/>
              </w:numPr>
              <w:tabs>
                <w:tab w:val="left" w:pos="2820"/>
              </w:tabs>
              <w:spacing w:after="0" w:line="240" w:lineRule="auto"/>
              <w:rPr>
                <w:rFonts w:cs="Arial"/>
                <w:sz w:val="20"/>
                <w:szCs w:val="20"/>
              </w:rPr>
            </w:pPr>
          </w:p>
        </w:tc>
        <w:tc>
          <w:tcPr>
            <w:tcW w:w="1909" w:type="dxa"/>
            <w:tcMar>
              <w:left w:w="57" w:type="dxa"/>
              <w:right w:w="57" w:type="dxa"/>
            </w:tcMar>
            <w:vAlign w:val="center"/>
          </w:tcPr>
          <w:p w14:paraId="4C44D846"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Kolokviji</w:t>
            </w:r>
          </w:p>
        </w:tc>
        <w:tc>
          <w:tcPr>
            <w:tcW w:w="863" w:type="dxa"/>
            <w:tcMar>
              <w:left w:w="57" w:type="dxa"/>
              <w:right w:w="57" w:type="dxa"/>
            </w:tcMar>
            <w:vAlign w:val="center"/>
          </w:tcPr>
          <w:p w14:paraId="0829D9EA"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1,5</w:t>
            </w:r>
          </w:p>
        </w:tc>
        <w:tc>
          <w:tcPr>
            <w:tcW w:w="1426" w:type="dxa"/>
            <w:gridSpan w:val="3"/>
            <w:shd w:val="clear" w:color="auto" w:fill="auto"/>
            <w:tcMar>
              <w:left w:w="57" w:type="dxa"/>
              <w:right w:w="57" w:type="dxa"/>
            </w:tcMar>
            <w:vAlign w:val="center"/>
          </w:tcPr>
          <w:p w14:paraId="48998960" w14:textId="77777777" w:rsidR="00713503" w:rsidRPr="000A1AAF" w:rsidRDefault="00713503" w:rsidP="00713503">
            <w:pPr>
              <w:pStyle w:val="FieldText"/>
              <w:rPr>
                <w:rFonts w:asciiTheme="minorHAnsi" w:hAnsiTheme="minorHAnsi" w:cs="Arial"/>
                <w:b w:val="0"/>
                <w:sz w:val="20"/>
                <w:szCs w:val="20"/>
                <w:lang w:val="hr-HR"/>
              </w:rPr>
            </w:pPr>
            <w:r w:rsidRPr="000A1AAF">
              <w:rPr>
                <w:rFonts w:asciiTheme="minorHAnsi" w:hAnsiTheme="minorHAnsi" w:cs="Arial"/>
                <w:b w:val="0"/>
                <w:sz w:val="20"/>
                <w:szCs w:val="20"/>
                <w:lang w:val="hr-HR"/>
              </w:rPr>
              <w:t>Usmeni ispit</w:t>
            </w:r>
          </w:p>
        </w:tc>
        <w:tc>
          <w:tcPr>
            <w:tcW w:w="1050" w:type="dxa"/>
            <w:shd w:val="clear" w:color="auto" w:fill="auto"/>
            <w:tcMar>
              <w:left w:w="57" w:type="dxa"/>
              <w:right w:w="57" w:type="dxa"/>
            </w:tcMar>
            <w:vAlign w:val="center"/>
          </w:tcPr>
          <w:p w14:paraId="4537F786" w14:textId="77777777" w:rsidR="00713503" w:rsidRPr="000A1AAF" w:rsidRDefault="00713503" w:rsidP="00713503">
            <w:pPr>
              <w:tabs>
                <w:tab w:val="left" w:pos="2820"/>
              </w:tabs>
              <w:spacing w:after="0"/>
              <w:rPr>
                <w:rFonts w:cs="Arial"/>
                <w:sz w:val="20"/>
                <w:szCs w:val="20"/>
              </w:rPr>
            </w:pPr>
          </w:p>
        </w:tc>
        <w:tc>
          <w:tcPr>
            <w:tcW w:w="1463" w:type="dxa"/>
            <w:gridSpan w:val="4"/>
            <w:shd w:val="clear" w:color="auto" w:fill="auto"/>
            <w:tcMar>
              <w:left w:w="57" w:type="dxa"/>
              <w:right w:w="57" w:type="dxa"/>
            </w:tcMar>
            <w:vAlign w:val="center"/>
          </w:tcPr>
          <w:p w14:paraId="0F1FACBE" w14:textId="77777777" w:rsidR="00713503" w:rsidRPr="000A1AAF" w:rsidRDefault="00713503" w:rsidP="00713503">
            <w:pPr>
              <w:tabs>
                <w:tab w:val="left" w:pos="2820"/>
              </w:tabs>
              <w:spacing w:after="0"/>
              <w:rPr>
                <w:rFonts w:cs="Arial"/>
                <w:sz w:val="20"/>
                <w:szCs w:val="20"/>
              </w:rPr>
            </w:pPr>
            <w:r w:rsidRPr="000A1AAF">
              <w:rPr>
                <w:rFonts w:cs="Arial"/>
                <w:sz w:val="20"/>
                <w:szCs w:val="20"/>
              </w:rPr>
              <w:fldChar w:fldCharType="begin">
                <w:ffData>
                  <w:name w:val="Text1"/>
                  <w:enabled/>
                  <w:calcOnExit w:val="0"/>
                  <w:textInput/>
                </w:ffData>
              </w:fldChar>
            </w:r>
            <w:r w:rsidRPr="000A1AAF">
              <w:rPr>
                <w:rFonts w:cs="Arial"/>
                <w:sz w:val="20"/>
                <w:szCs w:val="20"/>
              </w:rPr>
              <w:instrText xml:space="preserve"> FORMTEXT </w:instrText>
            </w:r>
            <w:r w:rsidRPr="000A1AAF">
              <w:rPr>
                <w:rFonts w:cs="Arial"/>
                <w:sz w:val="20"/>
                <w:szCs w:val="20"/>
              </w:rPr>
            </w:r>
            <w:r w:rsidRPr="000A1AAF">
              <w:rPr>
                <w:rFonts w:cs="Arial"/>
                <w:sz w:val="20"/>
                <w:szCs w:val="20"/>
              </w:rPr>
              <w:fldChar w:fldCharType="separate"/>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sz w:val="20"/>
                <w:szCs w:val="20"/>
              </w:rPr>
              <w:fldChar w:fldCharType="end"/>
            </w:r>
            <w:r w:rsidRPr="000A1AAF">
              <w:rPr>
                <w:rFonts w:cs="Arial"/>
                <w:sz w:val="20"/>
                <w:szCs w:val="20"/>
              </w:rPr>
              <w:t xml:space="preserve"> (Ostalo upisati)</w:t>
            </w:r>
          </w:p>
        </w:tc>
        <w:tc>
          <w:tcPr>
            <w:tcW w:w="1234" w:type="dxa"/>
            <w:gridSpan w:val="2"/>
            <w:shd w:val="clear" w:color="auto" w:fill="auto"/>
            <w:tcMar>
              <w:left w:w="57" w:type="dxa"/>
              <w:right w:w="57" w:type="dxa"/>
            </w:tcMar>
            <w:vAlign w:val="center"/>
          </w:tcPr>
          <w:p w14:paraId="4D32BF6D" w14:textId="77777777" w:rsidR="00713503" w:rsidRPr="000A1AAF" w:rsidRDefault="00713503" w:rsidP="00713503">
            <w:pPr>
              <w:tabs>
                <w:tab w:val="left" w:pos="2820"/>
              </w:tabs>
              <w:spacing w:after="0"/>
              <w:rPr>
                <w:rFonts w:cs="Arial"/>
                <w:sz w:val="20"/>
                <w:szCs w:val="20"/>
              </w:rPr>
            </w:pPr>
            <w:r w:rsidRPr="000A1AAF">
              <w:rPr>
                <w:rFonts w:cs="Arial"/>
                <w:sz w:val="20"/>
                <w:szCs w:val="20"/>
              </w:rPr>
              <w:fldChar w:fldCharType="begin">
                <w:ffData>
                  <w:name w:val="Text1"/>
                  <w:enabled/>
                  <w:calcOnExit w:val="0"/>
                  <w:textInput/>
                </w:ffData>
              </w:fldChar>
            </w:r>
            <w:r w:rsidRPr="000A1AAF">
              <w:rPr>
                <w:rFonts w:cs="Arial"/>
                <w:sz w:val="20"/>
                <w:szCs w:val="20"/>
              </w:rPr>
              <w:instrText xml:space="preserve"> FORMTEXT </w:instrText>
            </w:r>
            <w:r w:rsidRPr="000A1AAF">
              <w:rPr>
                <w:rFonts w:cs="Arial"/>
                <w:sz w:val="20"/>
                <w:szCs w:val="20"/>
              </w:rPr>
            </w:r>
            <w:r w:rsidRPr="000A1AAF">
              <w:rPr>
                <w:rFonts w:cs="Arial"/>
                <w:sz w:val="20"/>
                <w:szCs w:val="20"/>
              </w:rPr>
              <w:fldChar w:fldCharType="separate"/>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sz w:val="20"/>
                <w:szCs w:val="20"/>
              </w:rPr>
              <w:fldChar w:fldCharType="end"/>
            </w:r>
          </w:p>
        </w:tc>
      </w:tr>
      <w:tr w:rsidR="00713503" w:rsidRPr="000A1AAF" w14:paraId="6E2104A6" w14:textId="77777777" w:rsidTr="00713503">
        <w:trPr>
          <w:trHeight w:val="397"/>
        </w:trPr>
        <w:tc>
          <w:tcPr>
            <w:tcW w:w="1519" w:type="dxa"/>
            <w:gridSpan w:val="2"/>
            <w:vMerge/>
            <w:shd w:val="clear" w:color="auto" w:fill="CCFFFF"/>
            <w:tcMar>
              <w:left w:w="57" w:type="dxa"/>
              <w:right w:w="57" w:type="dxa"/>
            </w:tcMar>
            <w:vAlign w:val="center"/>
          </w:tcPr>
          <w:p w14:paraId="60ABEBEA" w14:textId="77777777" w:rsidR="00713503" w:rsidRPr="000A1AAF" w:rsidRDefault="00713503" w:rsidP="00D57322">
            <w:pPr>
              <w:numPr>
                <w:ilvl w:val="0"/>
                <w:numId w:val="6"/>
              </w:numPr>
              <w:tabs>
                <w:tab w:val="left" w:pos="2820"/>
              </w:tabs>
              <w:spacing w:after="0" w:line="240" w:lineRule="auto"/>
              <w:rPr>
                <w:rFonts w:cs="Arial"/>
                <w:sz w:val="20"/>
                <w:szCs w:val="20"/>
              </w:rPr>
            </w:pPr>
          </w:p>
        </w:tc>
        <w:tc>
          <w:tcPr>
            <w:tcW w:w="1909" w:type="dxa"/>
            <w:tcMar>
              <w:left w:w="57" w:type="dxa"/>
              <w:right w:w="57" w:type="dxa"/>
            </w:tcMar>
            <w:vAlign w:val="center"/>
          </w:tcPr>
          <w:p w14:paraId="3E866426" w14:textId="77777777" w:rsidR="00713503" w:rsidRPr="000A1AAF" w:rsidRDefault="00713503" w:rsidP="00713503">
            <w:pPr>
              <w:tabs>
                <w:tab w:val="left" w:pos="2820"/>
              </w:tabs>
              <w:spacing w:after="0"/>
              <w:rPr>
                <w:rFonts w:cs="Arial"/>
                <w:sz w:val="20"/>
                <w:szCs w:val="20"/>
                <w:highlight w:val="yellow"/>
              </w:rPr>
            </w:pPr>
            <w:r w:rsidRPr="000A1AAF">
              <w:rPr>
                <w:rFonts w:cs="Arial"/>
                <w:sz w:val="20"/>
                <w:szCs w:val="20"/>
              </w:rPr>
              <w:t>Pismeni ispit</w:t>
            </w:r>
          </w:p>
        </w:tc>
        <w:tc>
          <w:tcPr>
            <w:tcW w:w="863" w:type="dxa"/>
            <w:tcMar>
              <w:left w:w="57" w:type="dxa"/>
              <w:right w:w="57" w:type="dxa"/>
            </w:tcMar>
            <w:vAlign w:val="center"/>
          </w:tcPr>
          <w:p w14:paraId="44BCCE1C" w14:textId="77777777" w:rsidR="00713503" w:rsidRPr="000A1AAF" w:rsidRDefault="00713503" w:rsidP="00713503">
            <w:pPr>
              <w:tabs>
                <w:tab w:val="left" w:pos="2820"/>
              </w:tabs>
              <w:spacing w:after="0"/>
              <w:rPr>
                <w:rFonts w:cs="Arial"/>
                <w:sz w:val="20"/>
                <w:szCs w:val="20"/>
                <w:highlight w:val="yellow"/>
              </w:rPr>
            </w:pPr>
            <w:r w:rsidRPr="000A1AAF">
              <w:rPr>
                <w:rFonts w:cs="Arial"/>
                <w:sz w:val="20"/>
                <w:szCs w:val="20"/>
              </w:rPr>
              <w:t>1,0</w:t>
            </w:r>
          </w:p>
        </w:tc>
        <w:tc>
          <w:tcPr>
            <w:tcW w:w="1426" w:type="dxa"/>
            <w:gridSpan w:val="3"/>
            <w:tcMar>
              <w:left w:w="57" w:type="dxa"/>
              <w:right w:w="57" w:type="dxa"/>
            </w:tcMar>
            <w:vAlign w:val="center"/>
          </w:tcPr>
          <w:p w14:paraId="1A3BECE1" w14:textId="77777777" w:rsidR="00713503" w:rsidRPr="000A1AAF" w:rsidRDefault="00713503" w:rsidP="00713503">
            <w:pPr>
              <w:tabs>
                <w:tab w:val="left" w:pos="2820"/>
              </w:tabs>
              <w:spacing w:after="0"/>
              <w:rPr>
                <w:rFonts w:cs="Arial"/>
                <w:sz w:val="20"/>
                <w:szCs w:val="20"/>
                <w:highlight w:val="yellow"/>
              </w:rPr>
            </w:pPr>
            <w:r w:rsidRPr="000A1AAF">
              <w:rPr>
                <w:rFonts w:cs="Arial"/>
                <w:sz w:val="20"/>
                <w:szCs w:val="20"/>
              </w:rPr>
              <w:t>Projekt</w:t>
            </w:r>
          </w:p>
        </w:tc>
        <w:tc>
          <w:tcPr>
            <w:tcW w:w="1050" w:type="dxa"/>
            <w:tcMar>
              <w:left w:w="57" w:type="dxa"/>
              <w:right w:w="57" w:type="dxa"/>
            </w:tcMar>
            <w:vAlign w:val="center"/>
          </w:tcPr>
          <w:p w14:paraId="07FB2C03" w14:textId="77777777" w:rsidR="00713503" w:rsidRPr="000A1AAF" w:rsidRDefault="00713503" w:rsidP="00713503">
            <w:pPr>
              <w:tabs>
                <w:tab w:val="left" w:pos="2820"/>
              </w:tabs>
              <w:spacing w:after="0"/>
              <w:rPr>
                <w:rFonts w:cs="Arial"/>
                <w:sz w:val="20"/>
                <w:szCs w:val="20"/>
                <w:highlight w:val="yellow"/>
              </w:rPr>
            </w:pPr>
            <w:r w:rsidRPr="000A1AAF">
              <w:rPr>
                <w:rFonts w:cs="Arial"/>
                <w:sz w:val="20"/>
                <w:szCs w:val="20"/>
              </w:rPr>
              <w:fldChar w:fldCharType="begin">
                <w:ffData>
                  <w:name w:val="Text1"/>
                  <w:enabled/>
                  <w:calcOnExit w:val="0"/>
                  <w:textInput/>
                </w:ffData>
              </w:fldChar>
            </w:r>
            <w:r w:rsidRPr="000A1AAF">
              <w:rPr>
                <w:rFonts w:cs="Arial"/>
                <w:sz w:val="20"/>
                <w:szCs w:val="20"/>
              </w:rPr>
              <w:instrText xml:space="preserve"> FORMTEXT </w:instrText>
            </w:r>
            <w:r w:rsidRPr="000A1AAF">
              <w:rPr>
                <w:rFonts w:cs="Arial"/>
                <w:sz w:val="20"/>
                <w:szCs w:val="20"/>
              </w:rPr>
            </w:r>
            <w:r w:rsidRPr="000A1AAF">
              <w:rPr>
                <w:rFonts w:cs="Arial"/>
                <w:sz w:val="20"/>
                <w:szCs w:val="20"/>
              </w:rPr>
              <w:fldChar w:fldCharType="separate"/>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sz w:val="20"/>
                <w:szCs w:val="20"/>
              </w:rPr>
              <w:fldChar w:fldCharType="end"/>
            </w:r>
          </w:p>
        </w:tc>
        <w:tc>
          <w:tcPr>
            <w:tcW w:w="1463" w:type="dxa"/>
            <w:gridSpan w:val="4"/>
            <w:tcMar>
              <w:left w:w="57" w:type="dxa"/>
              <w:right w:w="57" w:type="dxa"/>
            </w:tcMar>
            <w:vAlign w:val="center"/>
          </w:tcPr>
          <w:p w14:paraId="49D43260" w14:textId="77777777" w:rsidR="00713503" w:rsidRPr="000A1AAF" w:rsidRDefault="00713503" w:rsidP="00713503">
            <w:pPr>
              <w:tabs>
                <w:tab w:val="left" w:pos="2820"/>
              </w:tabs>
              <w:spacing w:after="0"/>
              <w:rPr>
                <w:rFonts w:cs="Arial"/>
                <w:sz w:val="20"/>
                <w:szCs w:val="20"/>
              </w:rPr>
            </w:pPr>
            <w:r w:rsidRPr="000A1AAF">
              <w:rPr>
                <w:rFonts w:cs="Arial"/>
                <w:sz w:val="20"/>
                <w:szCs w:val="20"/>
              </w:rPr>
              <w:fldChar w:fldCharType="begin">
                <w:ffData>
                  <w:name w:val="Text1"/>
                  <w:enabled/>
                  <w:calcOnExit w:val="0"/>
                  <w:textInput/>
                </w:ffData>
              </w:fldChar>
            </w:r>
            <w:r w:rsidRPr="000A1AAF">
              <w:rPr>
                <w:rFonts w:cs="Arial"/>
                <w:sz w:val="20"/>
                <w:szCs w:val="20"/>
              </w:rPr>
              <w:instrText xml:space="preserve"> FORMTEXT </w:instrText>
            </w:r>
            <w:r w:rsidRPr="000A1AAF">
              <w:rPr>
                <w:rFonts w:cs="Arial"/>
                <w:sz w:val="20"/>
                <w:szCs w:val="20"/>
              </w:rPr>
            </w:r>
            <w:r w:rsidRPr="000A1AAF">
              <w:rPr>
                <w:rFonts w:cs="Arial"/>
                <w:sz w:val="20"/>
                <w:szCs w:val="20"/>
              </w:rPr>
              <w:fldChar w:fldCharType="separate"/>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sz w:val="20"/>
                <w:szCs w:val="20"/>
              </w:rPr>
              <w:fldChar w:fldCharType="end"/>
            </w:r>
            <w:r w:rsidRPr="000A1AAF">
              <w:rPr>
                <w:rFonts w:cs="Arial"/>
                <w:sz w:val="20"/>
                <w:szCs w:val="20"/>
              </w:rPr>
              <w:t xml:space="preserve"> (Ostalo upisati)</w:t>
            </w:r>
          </w:p>
        </w:tc>
        <w:tc>
          <w:tcPr>
            <w:tcW w:w="1234" w:type="dxa"/>
            <w:gridSpan w:val="2"/>
            <w:tcMar>
              <w:left w:w="57" w:type="dxa"/>
              <w:right w:w="57" w:type="dxa"/>
            </w:tcMar>
            <w:vAlign w:val="center"/>
          </w:tcPr>
          <w:p w14:paraId="6C9D6B0F" w14:textId="77777777" w:rsidR="00713503" w:rsidRPr="000A1AAF" w:rsidRDefault="00713503" w:rsidP="00713503">
            <w:pPr>
              <w:tabs>
                <w:tab w:val="left" w:pos="2820"/>
              </w:tabs>
              <w:spacing w:after="0"/>
              <w:rPr>
                <w:rFonts w:cs="Arial"/>
                <w:sz w:val="20"/>
                <w:szCs w:val="20"/>
              </w:rPr>
            </w:pPr>
            <w:r w:rsidRPr="000A1AAF">
              <w:rPr>
                <w:rFonts w:cs="Arial"/>
                <w:sz w:val="20"/>
                <w:szCs w:val="20"/>
              </w:rPr>
              <w:fldChar w:fldCharType="begin">
                <w:ffData>
                  <w:name w:val="Text1"/>
                  <w:enabled/>
                  <w:calcOnExit w:val="0"/>
                  <w:textInput/>
                </w:ffData>
              </w:fldChar>
            </w:r>
            <w:r w:rsidRPr="000A1AAF">
              <w:rPr>
                <w:rFonts w:cs="Arial"/>
                <w:sz w:val="20"/>
                <w:szCs w:val="20"/>
              </w:rPr>
              <w:instrText xml:space="preserve"> FORMTEXT </w:instrText>
            </w:r>
            <w:r w:rsidRPr="000A1AAF">
              <w:rPr>
                <w:rFonts w:cs="Arial"/>
                <w:sz w:val="20"/>
                <w:szCs w:val="20"/>
              </w:rPr>
            </w:r>
            <w:r w:rsidRPr="000A1AAF">
              <w:rPr>
                <w:rFonts w:cs="Arial"/>
                <w:sz w:val="20"/>
                <w:szCs w:val="20"/>
              </w:rPr>
              <w:fldChar w:fldCharType="separate"/>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noProof/>
                <w:sz w:val="20"/>
                <w:szCs w:val="20"/>
              </w:rPr>
              <w:t> </w:t>
            </w:r>
            <w:r w:rsidRPr="000A1AAF">
              <w:rPr>
                <w:rFonts w:cs="Arial"/>
                <w:sz w:val="20"/>
                <w:szCs w:val="20"/>
              </w:rPr>
              <w:fldChar w:fldCharType="end"/>
            </w:r>
          </w:p>
        </w:tc>
      </w:tr>
      <w:tr w:rsidR="00713503" w:rsidRPr="000A1AAF" w14:paraId="59DEF124" w14:textId="77777777" w:rsidTr="00713503">
        <w:tc>
          <w:tcPr>
            <w:tcW w:w="1519" w:type="dxa"/>
            <w:gridSpan w:val="2"/>
            <w:shd w:val="clear" w:color="auto" w:fill="CCFFFF"/>
            <w:tcMar>
              <w:left w:w="57" w:type="dxa"/>
              <w:right w:w="57" w:type="dxa"/>
            </w:tcMar>
            <w:vAlign w:val="center"/>
          </w:tcPr>
          <w:p w14:paraId="03BC4B38" w14:textId="77777777" w:rsidR="00713503" w:rsidRPr="000A1AAF" w:rsidRDefault="00713503" w:rsidP="00713503">
            <w:pPr>
              <w:tabs>
                <w:tab w:val="left" w:pos="360"/>
                <w:tab w:val="left" w:pos="540"/>
              </w:tabs>
              <w:spacing w:after="0" w:line="240" w:lineRule="auto"/>
              <w:rPr>
                <w:rFonts w:cs="Arial"/>
                <w:sz w:val="20"/>
                <w:szCs w:val="20"/>
              </w:rPr>
            </w:pPr>
            <w:r w:rsidRPr="000A1AAF">
              <w:rPr>
                <w:rFonts w:cs="Arial"/>
                <w:sz w:val="20"/>
                <w:szCs w:val="20"/>
              </w:rPr>
              <w:t>Ocjenjivanje i vrjednovanje rada studenata tijekom nastave i na završnom ispitu</w:t>
            </w:r>
          </w:p>
        </w:tc>
        <w:tc>
          <w:tcPr>
            <w:tcW w:w="7945" w:type="dxa"/>
            <w:gridSpan w:val="12"/>
            <w:tcMar>
              <w:left w:w="57" w:type="dxa"/>
              <w:right w:w="57" w:type="dxa"/>
            </w:tcMar>
          </w:tcPr>
          <w:p w14:paraId="699E6102" w14:textId="77777777" w:rsidR="00713503" w:rsidRPr="000A1AAF" w:rsidRDefault="00713503" w:rsidP="00713503">
            <w:pPr>
              <w:widowControl w:val="0"/>
              <w:shd w:val="clear" w:color="auto" w:fill="FFFFFF" w:themeFill="background1"/>
              <w:autoSpaceDE w:val="0"/>
              <w:autoSpaceDN w:val="0"/>
              <w:adjustRightInd w:val="0"/>
              <w:spacing w:after="0" w:line="240" w:lineRule="auto"/>
              <w:ind w:left="119"/>
              <w:jc w:val="both"/>
              <w:rPr>
                <w:rFonts w:cs="Arial"/>
                <w:spacing w:val="9"/>
                <w:w w:val="96"/>
                <w:sz w:val="20"/>
                <w:szCs w:val="20"/>
              </w:rPr>
            </w:pPr>
            <w:r w:rsidRPr="000A1AAF">
              <w:rPr>
                <w:rFonts w:cs="Arial"/>
                <w:sz w:val="20"/>
                <w:szCs w:val="20"/>
              </w:rPr>
              <w:t>Zavr</w:t>
            </w:r>
            <w:r w:rsidRPr="000A1AAF">
              <w:rPr>
                <w:rFonts w:cs="Arial"/>
                <w:spacing w:val="-1"/>
                <w:sz w:val="20"/>
                <w:szCs w:val="20"/>
              </w:rPr>
              <w:t>š</w:t>
            </w:r>
            <w:r w:rsidRPr="000A1AAF">
              <w:rPr>
                <w:rFonts w:cs="Arial"/>
                <w:sz w:val="20"/>
                <w:szCs w:val="20"/>
              </w:rPr>
              <w:t>na</w:t>
            </w:r>
            <w:r w:rsidRPr="000A1AAF">
              <w:rPr>
                <w:rFonts w:cs="Arial"/>
                <w:spacing w:val="-18"/>
                <w:sz w:val="20"/>
                <w:szCs w:val="20"/>
              </w:rPr>
              <w:t xml:space="preserve"> </w:t>
            </w:r>
            <w:r w:rsidRPr="000A1AAF">
              <w:rPr>
                <w:rFonts w:cs="Arial"/>
                <w:sz w:val="20"/>
                <w:szCs w:val="20"/>
              </w:rPr>
              <w:t>o</w:t>
            </w:r>
            <w:r w:rsidRPr="000A1AAF">
              <w:rPr>
                <w:rFonts w:cs="Arial"/>
                <w:spacing w:val="1"/>
                <w:sz w:val="20"/>
                <w:szCs w:val="20"/>
              </w:rPr>
              <w:t>c</w:t>
            </w:r>
            <w:r w:rsidRPr="000A1AAF">
              <w:rPr>
                <w:rFonts w:cs="Arial"/>
                <w:sz w:val="20"/>
                <w:szCs w:val="20"/>
              </w:rPr>
              <w:t>jena</w:t>
            </w:r>
            <w:r w:rsidRPr="000A1AAF">
              <w:rPr>
                <w:rFonts w:cs="Arial"/>
                <w:spacing w:val="-6"/>
                <w:sz w:val="20"/>
                <w:szCs w:val="20"/>
              </w:rPr>
              <w:t xml:space="preserve"> </w:t>
            </w:r>
            <w:r w:rsidRPr="000A1AAF">
              <w:rPr>
                <w:rFonts w:cs="Arial"/>
                <w:sz w:val="20"/>
                <w:szCs w:val="20"/>
              </w:rPr>
              <w:t xml:space="preserve">na </w:t>
            </w:r>
            <w:r w:rsidRPr="000A1AAF">
              <w:rPr>
                <w:rFonts w:cs="Arial"/>
                <w:spacing w:val="-1"/>
                <w:sz w:val="20"/>
                <w:szCs w:val="20"/>
              </w:rPr>
              <w:t>p</w:t>
            </w:r>
            <w:r w:rsidRPr="000A1AAF">
              <w:rPr>
                <w:rFonts w:cs="Arial"/>
                <w:sz w:val="20"/>
                <w:szCs w:val="20"/>
              </w:rPr>
              <w:t>re</w:t>
            </w:r>
            <w:r w:rsidRPr="000A1AAF">
              <w:rPr>
                <w:rFonts w:cs="Arial"/>
                <w:spacing w:val="2"/>
                <w:sz w:val="20"/>
                <w:szCs w:val="20"/>
              </w:rPr>
              <w:t>d</w:t>
            </w:r>
            <w:r w:rsidRPr="000A1AAF">
              <w:rPr>
                <w:rFonts w:cs="Arial"/>
                <w:spacing w:val="-1"/>
                <w:sz w:val="20"/>
                <w:szCs w:val="20"/>
              </w:rPr>
              <w:t>m</w:t>
            </w:r>
            <w:r w:rsidRPr="000A1AAF">
              <w:rPr>
                <w:rFonts w:cs="Arial"/>
                <w:sz w:val="20"/>
                <w:szCs w:val="20"/>
              </w:rPr>
              <w:t>etu</w:t>
            </w:r>
            <w:r w:rsidRPr="000A1AAF">
              <w:rPr>
                <w:rFonts w:cs="Arial"/>
                <w:spacing w:val="-17"/>
                <w:sz w:val="20"/>
                <w:szCs w:val="20"/>
              </w:rPr>
              <w:t xml:space="preserve"> </w:t>
            </w:r>
            <w:r w:rsidRPr="000A1AAF">
              <w:rPr>
                <w:rFonts w:cs="Arial"/>
                <w:sz w:val="20"/>
                <w:szCs w:val="20"/>
              </w:rPr>
              <w:t>Ritmička gimnastika</w:t>
            </w:r>
            <w:r w:rsidRPr="000A1AAF">
              <w:rPr>
                <w:rFonts w:cs="Arial"/>
                <w:spacing w:val="-17"/>
                <w:sz w:val="20"/>
                <w:szCs w:val="20"/>
              </w:rPr>
              <w:t xml:space="preserve"> </w:t>
            </w:r>
            <w:r w:rsidRPr="000A1AAF">
              <w:rPr>
                <w:rFonts w:cs="Arial"/>
                <w:sz w:val="20"/>
                <w:szCs w:val="20"/>
              </w:rPr>
              <w:t>određuje</w:t>
            </w:r>
            <w:r w:rsidRPr="000A1AAF">
              <w:rPr>
                <w:rFonts w:cs="Arial"/>
                <w:spacing w:val="-6"/>
                <w:sz w:val="20"/>
                <w:szCs w:val="20"/>
              </w:rPr>
              <w:t xml:space="preserve"> </w:t>
            </w:r>
            <w:r w:rsidRPr="000A1AAF">
              <w:rPr>
                <w:rFonts w:cs="Arial"/>
                <w:spacing w:val="-1"/>
                <w:sz w:val="20"/>
                <w:szCs w:val="20"/>
              </w:rPr>
              <w:t>s</w:t>
            </w:r>
            <w:r w:rsidRPr="000A1AAF">
              <w:rPr>
                <w:rFonts w:cs="Arial"/>
                <w:sz w:val="20"/>
                <w:szCs w:val="20"/>
              </w:rPr>
              <w:t>e</w:t>
            </w:r>
            <w:r w:rsidRPr="000A1AAF">
              <w:rPr>
                <w:rFonts w:cs="Arial"/>
                <w:spacing w:val="3"/>
                <w:sz w:val="20"/>
                <w:szCs w:val="20"/>
              </w:rPr>
              <w:t xml:space="preserve"> </w:t>
            </w:r>
            <w:r w:rsidRPr="000A1AAF">
              <w:rPr>
                <w:rFonts w:cs="Arial"/>
                <w:w w:val="96"/>
                <w:sz w:val="20"/>
                <w:szCs w:val="20"/>
              </w:rPr>
              <w:t>te</w:t>
            </w:r>
            <w:r w:rsidRPr="000A1AAF">
              <w:rPr>
                <w:rFonts w:cs="Arial"/>
                <w:spacing w:val="-1"/>
                <w:w w:val="96"/>
                <w:sz w:val="20"/>
                <w:szCs w:val="20"/>
              </w:rPr>
              <w:t>m</w:t>
            </w:r>
            <w:r w:rsidRPr="000A1AAF">
              <w:rPr>
                <w:rFonts w:cs="Arial"/>
                <w:w w:val="96"/>
                <w:sz w:val="20"/>
                <w:szCs w:val="20"/>
              </w:rPr>
              <w:t>elj</w:t>
            </w:r>
            <w:r w:rsidRPr="000A1AAF">
              <w:rPr>
                <w:rFonts w:cs="Arial"/>
                <w:spacing w:val="2"/>
                <w:w w:val="96"/>
                <w:sz w:val="20"/>
                <w:szCs w:val="20"/>
              </w:rPr>
              <w:t>e</w:t>
            </w:r>
            <w:r w:rsidRPr="000A1AAF">
              <w:rPr>
                <w:rFonts w:cs="Arial"/>
                <w:w w:val="96"/>
                <w:sz w:val="20"/>
                <w:szCs w:val="20"/>
              </w:rPr>
              <w:t>m</w:t>
            </w:r>
            <w:r w:rsidRPr="000A1AAF">
              <w:rPr>
                <w:rFonts w:cs="Arial"/>
                <w:spacing w:val="9"/>
                <w:w w:val="96"/>
                <w:sz w:val="20"/>
                <w:szCs w:val="20"/>
              </w:rPr>
              <w:t xml:space="preserve"> uspjeha postignutim na </w:t>
            </w:r>
            <w:r w:rsidRPr="000A1AAF">
              <w:rPr>
                <w:rFonts w:cs="Arial"/>
                <w:sz w:val="20"/>
                <w:szCs w:val="20"/>
              </w:rPr>
              <w:t>kolokvijima tijekom predavanja i vježbi. Konačna ocjena formirati će se na temelju provjere motoričkih znanja bez sprava i sa spravama (30% konačne ocjene), provjere specifičnih tehnika (5% konačne ocjene), vrednovanjem izvođenja koreografije (15% konačne ocjene), te pismene provjere teorijskog znanja (50% konačne ocjene).</w:t>
            </w:r>
          </w:p>
          <w:p w14:paraId="7BFC765F" w14:textId="77777777" w:rsidR="00713503" w:rsidRPr="000A1AAF" w:rsidRDefault="00713503" w:rsidP="00713503">
            <w:pPr>
              <w:widowControl w:val="0"/>
              <w:autoSpaceDE w:val="0"/>
              <w:autoSpaceDN w:val="0"/>
              <w:adjustRightInd w:val="0"/>
              <w:spacing w:after="0" w:line="240" w:lineRule="auto"/>
              <w:rPr>
                <w:rFonts w:cs="Arial"/>
                <w:sz w:val="20"/>
                <w:szCs w:val="20"/>
              </w:rPr>
            </w:pPr>
          </w:p>
          <w:p w14:paraId="1F5602E4" w14:textId="77777777" w:rsidR="00713503" w:rsidRPr="000A1AAF" w:rsidRDefault="00713503" w:rsidP="00713503">
            <w:pPr>
              <w:widowControl w:val="0"/>
              <w:shd w:val="clear" w:color="auto" w:fill="FFFFFF" w:themeFill="background1"/>
              <w:autoSpaceDE w:val="0"/>
              <w:autoSpaceDN w:val="0"/>
              <w:adjustRightInd w:val="0"/>
              <w:spacing w:before="1" w:after="0" w:line="240" w:lineRule="auto"/>
              <w:ind w:left="119" w:right="-39"/>
              <w:rPr>
                <w:rFonts w:cs="Arial"/>
                <w:b/>
                <w:w w:val="96"/>
                <w:sz w:val="20"/>
                <w:szCs w:val="20"/>
              </w:rPr>
            </w:pPr>
            <w:r w:rsidRPr="000A1AAF">
              <w:rPr>
                <w:rFonts w:cs="Arial"/>
                <w:b/>
                <w:w w:val="96"/>
                <w:sz w:val="20"/>
                <w:szCs w:val="20"/>
              </w:rPr>
              <w:t>Kolokviji</w:t>
            </w:r>
          </w:p>
          <w:p w14:paraId="41B9995A" w14:textId="77777777" w:rsidR="00713503" w:rsidRPr="000A1AAF" w:rsidRDefault="00713503" w:rsidP="00713503">
            <w:pPr>
              <w:widowControl w:val="0"/>
              <w:shd w:val="clear" w:color="auto" w:fill="FFFFFF" w:themeFill="background1"/>
              <w:autoSpaceDE w:val="0"/>
              <w:autoSpaceDN w:val="0"/>
              <w:adjustRightInd w:val="0"/>
              <w:spacing w:before="1" w:after="0" w:line="240" w:lineRule="auto"/>
              <w:ind w:left="119" w:right="-39"/>
              <w:jc w:val="both"/>
              <w:rPr>
                <w:rFonts w:cs="Arial"/>
                <w:sz w:val="20"/>
                <w:szCs w:val="20"/>
              </w:rPr>
            </w:pPr>
            <w:r w:rsidRPr="000A1AAF">
              <w:rPr>
                <w:rFonts w:cs="Arial"/>
                <w:sz w:val="20"/>
                <w:szCs w:val="20"/>
              </w:rPr>
              <w:t>Kolokviji s nastavnim temama iz predavanja i vježbi održati će se unutar satnice predavanja i vježbi prema utvrđenom rasporedu i svaki će sadržavati prijeđeno gradivo do dana održavanja kolokvija.</w:t>
            </w:r>
          </w:p>
          <w:p w14:paraId="083CF833" w14:textId="77777777" w:rsidR="00713503" w:rsidRPr="000A1AAF" w:rsidRDefault="00713503" w:rsidP="00713503">
            <w:pPr>
              <w:widowControl w:val="0"/>
              <w:overflowPunct w:val="0"/>
              <w:autoSpaceDE w:val="0"/>
              <w:autoSpaceDN w:val="0"/>
              <w:adjustRightInd w:val="0"/>
              <w:spacing w:after="0" w:line="225" w:lineRule="auto"/>
              <w:ind w:left="142"/>
              <w:jc w:val="both"/>
              <w:rPr>
                <w:rFonts w:cs="Arial"/>
                <w:sz w:val="20"/>
                <w:szCs w:val="20"/>
              </w:rPr>
            </w:pPr>
            <w:r w:rsidRPr="000A1AAF">
              <w:rPr>
                <w:rFonts w:cs="Arial"/>
                <w:sz w:val="20"/>
                <w:szCs w:val="20"/>
              </w:rPr>
              <w:t>U slučaju da student ne položi kolokvij unutar predavanja i vježbi, student može izaći na praktični, odnosno pismeni ispit u sklopu ispitnih rokova.</w:t>
            </w:r>
          </w:p>
          <w:p w14:paraId="260A8296" w14:textId="77777777" w:rsidR="00713503" w:rsidRPr="000A1AAF" w:rsidRDefault="00713503" w:rsidP="00713503">
            <w:pPr>
              <w:widowControl w:val="0"/>
              <w:shd w:val="clear" w:color="auto" w:fill="FFFFFF" w:themeFill="background1"/>
              <w:autoSpaceDE w:val="0"/>
              <w:autoSpaceDN w:val="0"/>
              <w:adjustRightInd w:val="0"/>
              <w:spacing w:before="12" w:after="0" w:line="260" w:lineRule="exact"/>
              <w:rPr>
                <w:rFonts w:cs="Arial"/>
                <w:sz w:val="20"/>
                <w:szCs w:val="20"/>
              </w:rPr>
            </w:pPr>
          </w:p>
          <w:p w14:paraId="7C4087F5" w14:textId="77777777" w:rsidR="00713503" w:rsidRPr="000A1AAF" w:rsidRDefault="00713503" w:rsidP="00713503">
            <w:pPr>
              <w:widowControl w:val="0"/>
              <w:shd w:val="clear" w:color="auto" w:fill="FFFFFF" w:themeFill="background1"/>
              <w:autoSpaceDE w:val="0"/>
              <w:autoSpaceDN w:val="0"/>
              <w:adjustRightInd w:val="0"/>
              <w:spacing w:after="0" w:line="240" w:lineRule="auto"/>
              <w:ind w:left="119" w:right="-39"/>
              <w:jc w:val="both"/>
              <w:rPr>
                <w:rFonts w:cs="Arial"/>
                <w:b/>
                <w:spacing w:val="1"/>
                <w:sz w:val="20"/>
                <w:szCs w:val="20"/>
              </w:rPr>
            </w:pPr>
            <w:r w:rsidRPr="000A1AAF">
              <w:rPr>
                <w:rFonts w:cs="Arial"/>
                <w:b/>
                <w:spacing w:val="1"/>
                <w:sz w:val="20"/>
                <w:szCs w:val="20"/>
              </w:rPr>
              <w:t>Završni praktični kolokvij/ ispit</w:t>
            </w:r>
          </w:p>
          <w:p w14:paraId="52ACCF8B" w14:textId="77777777" w:rsidR="00713503" w:rsidRPr="000A1AAF" w:rsidRDefault="00713503" w:rsidP="00713503">
            <w:pPr>
              <w:widowControl w:val="0"/>
              <w:shd w:val="clear" w:color="auto" w:fill="FFFFFF" w:themeFill="background1"/>
              <w:autoSpaceDE w:val="0"/>
              <w:autoSpaceDN w:val="0"/>
              <w:adjustRightInd w:val="0"/>
              <w:spacing w:after="0" w:line="240" w:lineRule="auto"/>
              <w:ind w:left="119" w:right="-39"/>
              <w:jc w:val="both"/>
              <w:rPr>
                <w:rFonts w:cs="Arial"/>
                <w:spacing w:val="1"/>
                <w:sz w:val="20"/>
                <w:szCs w:val="20"/>
              </w:rPr>
            </w:pPr>
            <w:r w:rsidRPr="000A1AAF">
              <w:rPr>
                <w:rFonts w:cs="Arial"/>
                <w:spacing w:val="1"/>
                <w:sz w:val="20"/>
                <w:szCs w:val="20"/>
              </w:rPr>
              <w:t>Održati će se u zadnjim tjednima nastave, a studentu će biti omogućeno polaganje svih zaostalih kolokvija.</w:t>
            </w:r>
          </w:p>
          <w:p w14:paraId="4AA2E5FB" w14:textId="77777777" w:rsidR="00713503" w:rsidRPr="000A1AAF" w:rsidRDefault="00713503" w:rsidP="00713503">
            <w:pPr>
              <w:widowControl w:val="0"/>
              <w:shd w:val="clear" w:color="auto" w:fill="FFFFFF" w:themeFill="background1"/>
              <w:autoSpaceDE w:val="0"/>
              <w:autoSpaceDN w:val="0"/>
              <w:adjustRightInd w:val="0"/>
              <w:spacing w:after="0" w:line="240" w:lineRule="auto"/>
              <w:ind w:left="119" w:right="7628"/>
              <w:jc w:val="both"/>
              <w:rPr>
                <w:rFonts w:cs="Arial"/>
                <w:spacing w:val="1"/>
                <w:sz w:val="20"/>
                <w:szCs w:val="20"/>
              </w:rPr>
            </w:pPr>
          </w:p>
          <w:p w14:paraId="665DA9E5" w14:textId="77777777" w:rsidR="00713503" w:rsidRPr="000A1AAF" w:rsidRDefault="00713503" w:rsidP="00713503">
            <w:pPr>
              <w:widowControl w:val="0"/>
              <w:shd w:val="clear" w:color="auto" w:fill="FFFFFF" w:themeFill="background1"/>
              <w:autoSpaceDE w:val="0"/>
              <w:autoSpaceDN w:val="0"/>
              <w:adjustRightInd w:val="0"/>
              <w:spacing w:after="0" w:line="240" w:lineRule="auto"/>
              <w:ind w:left="119" w:right="4907"/>
              <w:jc w:val="both"/>
              <w:rPr>
                <w:rFonts w:cs="Arial"/>
                <w:b/>
                <w:sz w:val="20"/>
                <w:szCs w:val="20"/>
              </w:rPr>
            </w:pPr>
            <w:r w:rsidRPr="000A1AAF">
              <w:rPr>
                <w:rFonts w:cs="Arial"/>
                <w:b/>
                <w:spacing w:val="1"/>
                <w:sz w:val="20"/>
                <w:szCs w:val="20"/>
              </w:rPr>
              <w:t>Pismeni</w:t>
            </w:r>
            <w:r w:rsidRPr="000A1AAF">
              <w:rPr>
                <w:rFonts w:cs="Arial"/>
                <w:b/>
                <w:spacing w:val="-13"/>
                <w:sz w:val="20"/>
                <w:szCs w:val="20"/>
              </w:rPr>
              <w:t xml:space="preserve"> d</w:t>
            </w:r>
            <w:r w:rsidRPr="000A1AAF">
              <w:rPr>
                <w:rFonts w:cs="Arial"/>
                <w:b/>
                <w:sz w:val="20"/>
                <w:szCs w:val="20"/>
              </w:rPr>
              <w:t>io</w:t>
            </w:r>
            <w:r w:rsidRPr="000A1AAF">
              <w:rPr>
                <w:rFonts w:cs="Arial"/>
                <w:b/>
                <w:spacing w:val="-5"/>
                <w:sz w:val="20"/>
                <w:szCs w:val="20"/>
              </w:rPr>
              <w:t xml:space="preserve"> </w:t>
            </w:r>
            <w:r w:rsidRPr="000A1AAF">
              <w:rPr>
                <w:rFonts w:cs="Arial"/>
                <w:b/>
                <w:sz w:val="20"/>
                <w:szCs w:val="20"/>
              </w:rPr>
              <w:t>i</w:t>
            </w:r>
            <w:r w:rsidRPr="000A1AAF">
              <w:rPr>
                <w:rFonts w:cs="Arial"/>
                <w:b/>
                <w:spacing w:val="1"/>
                <w:sz w:val="20"/>
                <w:szCs w:val="20"/>
              </w:rPr>
              <w:t>s</w:t>
            </w:r>
            <w:r w:rsidRPr="000A1AAF">
              <w:rPr>
                <w:rFonts w:cs="Arial"/>
                <w:b/>
                <w:spacing w:val="-1"/>
                <w:sz w:val="20"/>
                <w:szCs w:val="20"/>
              </w:rPr>
              <w:t>p</w:t>
            </w:r>
            <w:r w:rsidRPr="000A1AAF">
              <w:rPr>
                <w:rFonts w:cs="Arial"/>
                <w:b/>
                <w:sz w:val="20"/>
                <w:szCs w:val="20"/>
              </w:rPr>
              <w:t>ita</w:t>
            </w:r>
          </w:p>
          <w:p w14:paraId="324B9C9F" w14:textId="77777777" w:rsidR="00713503" w:rsidRPr="000A1AAF" w:rsidRDefault="00713503" w:rsidP="00713503">
            <w:pPr>
              <w:widowControl w:val="0"/>
              <w:shd w:val="clear" w:color="auto" w:fill="FFFFFF" w:themeFill="background1"/>
              <w:autoSpaceDE w:val="0"/>
              <w:autoSpaceDN w:val="0"/>
              <w:adjustRightInd w:val="0"/>
              <w:spacing w:before="1" w:after="0" w:line="240" w:lineRule="auto"/>
              <w:ind w:left="119" w:right="-39"/>
              <w:jc w:val="both"/>
              <w:rPr>
                <w:rFonts w:cs="Arial"/>
                <w:sz w:val="20"/>
                <w:szCs w:val="20"/>
              </w:rPr>
            </w:pPr>
            <w:r w:rsidRPr="000A1AAF">
              <w:rPr>
                <w:rFonts w:cs="Arial"/>
                <w:spacing w:val="1"/>
                <w:sz w:val="20"/>
                <w:szCs w:val="20"/>
              </w:rPr>
              <w:t>Pismeni</w:t>
            </w:r>
            <w:r w:rsidRPr="000A1AAF">
              <w:rPr>
                <w:rFonts w:cs="Arial"/>
                <w:spacing w:val="36"/>
                <w:sz w:val="20"/>
                <w:szCs w:val="20"/>
              </w:rPr>
              <w:t xml:space="preserve"> </w:t>
            </w:r>
            <w:r w:rsidRPr="000A1AAF">
              <w:rPr>
                <w:rFonts w:cs="Arial"/>
                <w:sz w:val="20"/>
                <w:szCs w:val="20"/>
              </w:rPr>
              <w:t>dio</w:t>
            </w:r>
            <w:r w:rsidRPr="000A1AAF">
              <w:rPr>
                <w:rFonts w:cs="Arial"/>
                <w:spacing w:val="45"/>
                <w:sz w:val="20"/>
                <w:szCs w:val="20"/>
              </w:rPr>
              <w:t xml:space="preserve"> </w:t>
            </w:r>
            <w:r w:rsidRPr="000A1AAF">
              <w:rPr>
                <w:rFonts w:cs="Arial"/>
                <w:spacing w:val="2"/>
                <w:sz w:val="20"/>
                <w:szCs w:val="20"/>
              </w:rPr>
              <w:t>i</w:t>
            </w:r>
            <w:r w:rsidRPr="000A1AAF">
              <w:rPr>
                <w:rFonts w:cs="Arial"/>
                <w:spacing w:val="-1"/>
                <w:sz w:val="20"/>
                <w:szCs w:val="20"/>
              </w:rPr>
              <w:t>sp</w:t>
            </w:r>
            <w:r w:rsidRPr="000A1AAF">
              <w:rPr>
                <w:rFonts w:cs="Arial"/>
                <w:sz w:val="20"/>
                <w:szCs w:val="20"/>
              </w:rPr>
              <w:t>ita</w:t>
            </w:r>
            <w:r w:rsidRPr="000A1AAF">
              <w:rPr>
                <w:rFonts w:cs="Arial"/>
                <w:spacing w:val="39"/>
                <w:sz w:val="20"/>
                <w:szCs w:val="20"/>
              </w:rPr>
              <w:t xml:space="preserve"> </w:t>
            </w:r>
            <w:r w:rsidRPr="000A1AAF">
              <w:rPr>
                <w:rFonts w:cs="Arial"/>
                <w:spacing w:val="-1"/>
                <w:sz w:val="20"/>
                <w:szCs w:val="20"/>
              </w:rPr>
              <w:t>m</w:t>
            </w:r>
            <w:r w:rsidRPr="000A1AAF">
              <w:rPr>
                <w:rFonts w:cs="Arial"/>
                <w:sz w:val="20"/>
                <w:szCs w:val="20"/>
              </w:rPr>
              <w:t>o</w:t>
            </w:r>
            <w:r w:rsidRPr="000A1AAF">
              <w:rPr>
                <w:rFonts w:cs="Arial"/>
                <w:spacing w:val="2"/>
                <w:sz w:val="20"/>
                <w:szCs w:val="20"/>
              </w:rPr>
              <w:t>g</w:t>
            </w:r>
            <w:r w:rsidRPr="000A1AAF">
              <w:rPr>
                <w:rFonts w:cs="Arial"/>
                <w:sz w:val="20"/>
                <w:szCs w:val="20"/>
              </w:rPr>
              <w:t>uće</w:t>
            </w:r>
            <w:r w:rsidRPr="000A1AAF">
              <w:rPr>
                <w:rFonts w:cs="Arial"/>
                <w:spacing w:val="18"/>
                <w:sz w:val="20"/>
                <w:szCs w:val="20"/>
              </w:rPr>
              <w:t xml:space="preserve"> </w:t>
            </w:r>
            <w:r w:rsidRPr="000A1AAF">
              <w:rPr>
                <w:rFonts w:cs="Arial"/>
                <w:sz w:val="20"/>
                <w:szCs w:val="20"/>
              </w:rPr>
              <w:t>je</w:t>
            </w:r>
            <w:r w:rsidRPr="000A1AAF">
              <w:rPr>
                <w:rFonts w:cs="Arial"/>
                <w:spacing w:val="45"/>
                <w:sz w:val="20"/>
                <w:szCs w:val="20"/>
              </w:rPr>
              <w:t xml:space="preserve"> </w:t>
            </w:r>
            <w:r w:rsidRPr="000A1AAF">
              <w:rPr>
                <w:rFonts w:cs="Arial"/>
                <w:spacing w:val="-1"/>
                <w:sz w:val="20"/>
                <w:szCs w:val="20"/>
              </w:rPr>
              <w:t>p</w:t>
            </w:r>
            <w:r w:rsidRPr="000A1AAF">
              <w:rPr>
                <w:rFonts w:cs="Arial"/>
                <w:sz w:val="20"/>
                <w:szCs w:val="20"/>
              </w:rPr>
              <w:t>olagati</w:t>
            </w:r>
            <w:r w:rsidRPr="000A1AAF">
              <w:rPr>
                <w:rFonts w:cs="Arial"/>
                <w:spacing w:val="25"/>
                <w:sz w:val="20"/>
                <w:szCs w:val="20"/>
              </w:rPr>
              <w:t xml:space="preserve"> </w:t>
            </w:r>
            <w:r w:rsidRPr="000A1AAF">
              <w:rPr>
                <w:rFonts w:cs="Arial"/>
                <w:sz w:val="20"/>
                <w:szCs w:val="20"/>
              </w:rPr>
              <w:t>na</w:t>
            </w:r>
            <w:r w:rsidRPr="000A1AAF">
              <w:rPr>
                <w:rFonts w:cs="Arial"/>
                <w:spacing w:val="50"/>
                <w:sz w:val="20"/>
                <w:szCs w:val="20"/>
              </w:rPr>
              <w:t xml:space="preserve"> </w:t>
            </w:r>
            <w:r w:rsidRPr="000A1AAF">
              <w:rPr>
                <w:rFonts w:cs="Arial"/>
                <w:sz w:val="20"/>
                <w:szCs w:val="20"/>
              </w:rPr>
              <w:t>re</w:t>
            </w:r>
            <w:r w:rsidRPr="000A1AAF">
              <w:rPr>
                <w:rFonts w:cs="Arial"/>
                <w:spacing w:val="2"/>
                <w:sz w:val="20"/>
                <w:szCs w:val="20"/>
              </w:rPr>
              <w:t>d</w:t>
            </w:r>
            <w:r w:rsidRPr="000A1AAF">
              <w:rPr>
                <w:rFonts w:cs="Arial"/>
                <w:sz w:val="20"/>
                <w:szCs w:val="20"/>
              </w:rPr>
              <w:t>ovnim</w:t>
            </w:r>
            <w:r w:rsidRPr="000A1AAF">
              <w:rPr>
                <w:rFonts w:cs="Arial"/>
                <w:spacing w:val="32"/>
                <w:sz w:val="20"/>
                <w:szCs w:val="20"/>
              </w:rPr>
              <w:t xml:space="preserve"> </w:t>
            </w:r>
            <w:r w:rsidRPr="000A1AAF">
              <w:rPr>
                <w:rFonts w:cs="Arial"/>
                <w:sz w:val="20"/>
                <w:szCs w:val="20"/>
              </w:rPr>
              <w:t>i</w:t>
            </w:r>
            <w:r w:rsidRPr="000A1AAF">
              <w:rPr>
                <w:rFonts w:cs="Arial"/>
                <w:spacing w:val="1"/>
                <w:sz w:val="20"/>
                <w:szCs w:val="20"/>
              </w:rPr>
              <w:t>s</w:t>
            </w:r>
            <w:r w:rsidRPr="000A1AAF">
              <w:rPr>
                <w:rFonts w:cs="Arial"/>
                <w:spacing w:val="-1"/>
                <w:sz w:val="20"/>
                <w:szCs w:val="20"/>
              </w:rPr>
              <w:t>p</w:t>
            </w:r>
            <w:r w:rsidRPr="000A1AAF">
              <w:rPr>
                <w:rFonts w:cs="Arial"/>
                <w:sz w:val="20"/>
                <w:szCs w:val="20"/>
              </w:rPr>
              <w:t>itnim</w:t>
            </w:r>
            <w:r w:rsidRPr="000A1AAF">
              <w:rPr>
                <w:rFonts w:cs="Arial"/>
                <w:spacing w:val="31"/>
                <w:sz w:val="20"/>
                <w:szCs w:val="20"/>
              </w:rPr>
              <w:t xml:space="preserve"> </w:t>
            </w:r>
            <w:r w:rsidRPr="000A1AAF">
              <w:rPr>
                <w:rFonts w:cs="Arial"/>
                <w:sz w:val="20"/>
                <w:szCs w:val="20"/>
              </w:rPr>
              <w:t>rokov</w:t>
            </w:r>
            <w:r w:rsidRPr="000A1AAF">
              <w:rPr>
                <w:rFonts w:cs="Arial"/>
                <w:spacing w:val="2"/>
                <w:sz w:val="20"/>
                <w:szCs w:val="20"/>
              </w:rPr>
              <w:t>i</w:t>
            </w:r>
            <w:r w:rsidRPr="000A1AAF">
              <w:rPr>
                <w:rFonts w:cs="Arial"/>
                <w:spacing w:val="-1"/>
                <w:sz w:val="20"/>
                <w:szCs w:val="20"/>
              </w:rPr>
              <w:t>m</w:t>
            </w:r>
            <w:r w:rsidRPr="000A1AAF">
              <w:rPr>
                <w:rFonts w:cs="Arial"/>
                <w:sz w:val="20"/>
                <w:szCs w:val="20"/>
              </w:rPr>
              <w:t>a</w:t>
            </w:r>
            <w:r w:rsidRPr="000A1AAF">
              <w:rPr>
                <w:rFonts w:cs="Arial"/>
                <w:spacing w:val="20"/>
                <w:sz w:val="20"/>
                <w:szCs w:val="20"/>
              </w:rPr>
              <w:t xml:space="preserve"> </w:t>
            </w:r>
            <w:r w:rsidRPr="000A1AAF">
              <w:rPr>
                <w:rFonts w:cs="Arial"/>
                <w:spacing w:val="-1"/>
                <w:sz w:val="20"/>
                <w:szCs w:val="20"/>
              </w:rPr>
              <w:t>p</w:t>
            </w:r>
            <w:r w:rsidRPr="000A1AAF">
              <w:rPr>
                <w:rFonts w:cs="Arial"/>
                <w:sz w:val="20"/>
                <w:szCs w:val="20"/>
              </w:rPr>
              <w:t>o</w:t>
            </w:r>
            <w:r w:rsidRPr="000A1AAF">
              <w:rPr>
                <w:rFonts w:cs="Arial"/>
                <w:spacing w:val="-3"/>
                <w:sz w:val="20"/>
                <w:szCs w:val="20"/>
              </w:rPr>
              <w:t xml:space="preserve"> </w:t>
            </w:r>
            <w:r w:rsidRPr="000A1AAF">
              <w:rPr>
                <w:rFonts w:cs="Arial"/>
                <w:spacing w:val="-1"/>
                <w:sz w:val="20"/>
                <w:szCs w:val="20"/>
              </w:rPr>
              <w:t>z</w:t>
            </w:r>
            <w:r w:rsidRPr="000A1AAF">
              <w:rPr>
                <w:rFonts w:cs="Arial"/>
                <w:sz w:val="20"/>
                <w:szCs w:val="20"/>
              </w:rPr>
              <w:t>avrš</w:t>
            </w:r>
            <w:r w:rsidRPr="000A1AAF">
              <w:rPr>
                <w:rFonts w:cs="Arial"/>
                <w:spacing w:val="-1"/>
                <w:sz w:val="20"/>
                <w:szCs w:val="20"/>
              </w:rPr>
              <w:t>e</w:t>
            </w:r>
            <w:r w:rsidRPr="000A1AAF">
              <w:rPr>
                <w:rFonts w:cs="Arial"/>
                <w:sz w:val="20"/>
                <w:szCs w:val="20"/>
              </w:rPr>
              <w:t>tku</w:t>
            </w:r>
            <w:r w:rsidRPr="000A1AAF">
              <w:rPr>
                <w:rFonts w:cs="Arial"/>
                <w:spacing w:val="14"/>
                <w:sz w:val="20"/>
                <w:szCs w:val="20"/>
              </w:rPr>
              <w:t xml:space="preserve"> </w:t>
            </w:r>
            <w:r w:rsidRPr="000A1AAF">
              <w:rPr>
                <w:rFonts w:cs="Arial"/>
                <w:spacing w:val="-1"/>
                <w:sz w:val="20"/>
                <w:szCs w:val="20"/>
              </w:rPr>
              <w:t>s</w:t>
            </w:r>
            <w:r w:rsidRPr="000A1AAF">
              <w:rPr>
                <w:rFonts w:cs="Arial"/>
                <w:sz w:val="20"/>
                <w:szCs w:val="20"/>
              </w:rPr>
              <w:t>e</w:t>
            </w:r>
            <w:r w:rsidRPr="000A1AAF">
              <w:rPr>
                <w:rFonts w:cs="Arial"/>
                <w:spacing w:val="-1"/>
                <w:sz w:val="20"/>
                <w:szCs w:val="20"/>
              </w:rPr>
              <w:t>m</w:t>
            </w:r>
            <w:r w:rsidRPr="000A1AAF">
              <w:rPr>
                <w:rFonts w:cs="Arial"/>
                <w:spacing w:val="2"/>
                <w:sz w:val="20"/>
                <w:szCs w:val="20"/>
              </w:rPr>
              <w:t>e</w:t>
            </w:r>
            <w:r w:rsidRPr="000A1AAF">
              <w:rPr>
                <w:rFonts w:cs="Arial"/>
                <w:spacing w:val="-1"/>
                <w:sz w:val="20"/>
                <w:szCs w:val="20"/>
              </w:rPr>
              <w:t>s</w:t>
            </w:r>
            <w:r w:rsidRPr="000A1AAF">
              <w:rPr>
                <w:rFonts w:cs="Arial"/>
                <w:sz w:val="20"/>
                <w:szCs w:val="20"/>
              </w:rPr>
              <w:t>tra</w:t>
            </w:r>
            <w:r w:rsidRPr="000A1AAF">
              <w:rPr>
                <w:rFonts w:cs="Arial"/>
                <w:spacing w:val="19"/>
                <w:sz w:val="20"/>
                <w:szCs w:val="20"/>
              </w:rPr>
              <w:t xml:space="preserve"> </w:t>
            </w:r>
            <w:r w:rsidRPr="000A1AAF">
              <w:rPr>
                <w:rFonts w:cs="Arial"/>
                <w:sz w:val="20"/>
                <w:szCs w:val="20"/>
              </w:rPr>
              <w:t>unutar ispitnih termina predmeta (lipanj – 1 termin, srpanj – 1 termin, rujan – 2 termina).</w:t>
            </w:r>
          </w:p>
          <w:p w14:paraId="19C43EDB" w14:textId="77777777" w:rsidR="00713503" w:rsidRPr="000A1AAF" w:rsidRDefault="00713503" w:rsidP="00713503">
            <w:pPr>
              <w:widowControl w:val="0"/>
              <w:shd w:val="clear" w:color="auto" w:fill="FFFFFF" w:themeFill="background1"/>
              <w:autoSpaceDE w:val="0"/>
              <w:autoSpaceDN w:val="0"/>
              <w:adjustRightInd w:val="0"/>
              <w:spacing w:before="1" w:after="0" w:line="240" w:lineRule="auto"/>
              <w:ind w:left="119" w:right="-39"/>
              <w:jc w:val="both"/>
              <w:rPr>
                <w:rFonts w:cs="Arial"/>
                <w:sz w:val="20"/>
                <w:szCs w:val="20"/>
              </w:rPr>
            </w:pPr>
          </w:p>
          <w:p w14:paraId="18AC08CA" w14:textId="77777777" w:rsidR="00713503" w:rsidRPr="000A1AAF" w:rsidRDefault="00713503" w:rsidP="00713503">
            <w:pPr>
              <w:widowControl w:val="0"/>
              <w:autoSpaceDE w:val="0"/>
              <w:autoSpaceDN w:val="0"/>
              <w:adjustRightInd w:val="0"/>
              <w:spacing w:after="0" w:line="240" w:lineRule="auto"/>
              <w:ind w:firstLine="284"/>
              <w:rPr>
                <w:rFonts w:cs="Arial"/>
                <w:sz w:val="20"/>
                <w:szCs w:val="20"/>
              </w:rPr>
            </w:pPr>
            <w:r w:rsidRPr="000A1AAF">
              <w:rPr>
                <w:rFonts w:cs="Arial"/>
                <w:sz w:val="20"/>
                <w:szCs w:val="20"/>
              </w:rPr>
              <w:t>Temeljem svega navedenog odredit će se konačna ocjena ispita na način:</w:t>
            </w:r>
          </w:p>
          <w:p w14:paraId="1AD9EDD3" w14:textId="77777777" w:rsidR="00713503" w:rsidRPr="000A1AAF" w:rsidRDefault="00713503" w:rsidP="00D57322">
            <w:pPr>
              <w:widowControl w:val="0"/>
              <w:numPr>
                <w:ilvl w:val="0"/>
                <w:numId w:val="36"/>
              </w:numPr>
              <w:tabs>
                <w:tab w:val="clear" w:pos="720"/>
                <w:tab w:val="num" w:pos="600"/>
              </w:tabs>
              <w:overflowPunct w:val="0"/>
              <w:autoSpaceDE w:val="0"/>
              <w:autoSpaceDN w:val="0"/>
              <w:adjustRightInd w:val="0"/>
              <w:spacing w:after="0" w:line="236" w:lineRule="auto"/>
              <w:ind w:left="600" w:hanging="359"/>
              <w:jc w:val="both"/>
              <w:rPr>
                <w:rFonts w:cs="Arial"/>
                <w:sz w:val="20"/>
                <w:szCs w:val="20"/>
              </w:rPr>
            </w:pPr>
            <w:r w:rsidRPr="000A1AAF">
              <w:rPr>
                <w:rFonts w:cs="Arial"/>
                <w:sz w:val="20"/>
                <w:szCs w:val="20"/>
              </w:rPr>
              <w:t xml:space="preserve">ocjena 2 (dovoljan) za ostvarenih 55% do 63%; </w:t>
            </w:r>
          </w:p>
          <w:p w14:paraId="35857339" w14:textId="77777777" w:rsidR="00713503" w:rsidRPr="000A1AAF" w:rsidRDefault="00713503" w:rsidP="00D57322">
            <w:pPr>
              <w:widowControl w:val="0"/>
              <w:numPr>
                <w:ilvl w:val="0"/>
                <w:numId w:val="36"/>
              </w:numPr>
              <w:tabs>
                <w:tab w:val="clear" w:pos="720"/>
                <w:tab w:val="num" w:pos="600"/>
              </w:tabs>
              <w:overflowPunct w:val="0"/>
              <w:autoSpaceDE w:val="0"/>
              <w:autoSpaceDN w:val="0"/>
              <w:adjustRightInd w:val="0"/>
              <w:spacing w:after="0" w:line="231" w:lineRule="auto"/>
              <w:ind w:left="600" w:hanging="359"/>
              <w:jc w:val="both"/>
              <w:rPr>
                <w:rFonts w:cs="Arial"/>
                <w:sz w:val="20"/>
                <w:szCs w:val="20"/>
              </w:rPr>
            </w:pPr>
            <w:r w:rsidRPr="000A1AAF">
              <w:rPr>
                <w:rFonts w:cs="Arial"/>
                <w:sz w:val="20"/>
                <w:szCs w:val="20"/>
              </w:rPr>
              <w:t xml:space="preserve">ocjena 3 (dobar) za ostvarenih 64% do 74%; </w:t>
            </w:r>
          </w:p>
          <w:p w14:paraId="5BA214B1" w14:textId="77777777" w:rsidR="00713503" w:rsidRPr="000A1AAF" w:rsidRDefault="00713503" w:rsidP="00D57322">
            <w:pPr>
              <w:widowControl w:val="0"/>
              <w:numPr>
                <w:ilvl w:val="0"/>
                <w:numId w:val="36"/>
              </w:numPr>
              <w:tabs>
                <w:tab w:val="clear" w:pos="720"/>
                <w:tab w:val="num" w:pos="600"/>
              </w:tabs>
              <w:overflowPunct w:val="0"/>
              <w:autoSpaceDE w:val="0"/>
              <w:autoSpaceDN w:val="0"/>
              <w:adjustRightInd w:val="0"/>
              <w:spacing w:after="0" w:line="222" w:lineRule="auto"/>
              <w:ind w:left="600" w:hanging="359"/>
              <w:jc w:val="both"/>
              <w:rPr>
                <w:rFonts w:cs="Arial"/>
                <w:sz w:val="20"/>
                <w:szCs w:val="20"/>
              </w:rPr>
            </w:pPr>
            <w:r w:rsidRPr="000A1AAF">
              <w:rPr>
                <w:rFonts w:cs="Arial"/>
                <w:sz w:val="20"/>
                <w:szCs w:val="20"/>
              </w:rPr>
              <w:t xml:space="preserve">ocjena 4 (vrlo dobar) za ostvarenih 75% do 89%; </w:t>
            </w:r>
          </w:p>
          <w:p w14:paraId="7400B2F9" w14:textId="77777777" w:rsidR="00713503" w:rsidRPr="000A1AAF" w:rsidRDefault="00713503" w:rsidP="00D57322">
            <w:pPr>
              <w:widowControl w:val="0"/>
              <w:numPr>
                <w:ilvl w:val="0"/>
                <w:numId w:val="36"/>
              </w:numPr>
              <w:tabs>
                <w:tab w:val="clear" w:pos="720"/>
                <w:tab w:val="num" w:pos="600"/>
              </w:tabs>
              <w:overflowPunct w:val="0"/>
              <w:autoSpaceDE w:val="0"/>
              <w:autoSpaceDN w:val="0"/>
              <w:adjustRightInd w:val="0"/>
              <w:spacing w:after="0" w:line="212" w:lineRule="auto"/>
              <w:ind w:left="600" w:hanging="359"/>
              <w:jc w:val="both"/>
              <w:rPr>
                <w:rFonts w:cs="Arial"/>
                <w:sz w:val="20"/>
                <w:szCs w:val="20"/>
              </w:rPr>
            </w:pPr>
            <w:r w:rsidRPr="000A1AAF">
              <w:rPr>
                <w:rFonts w:cs="Arial"/>
                <w:sz w:val="20"/>
                <w:szCs w:val="20"/>
              </w:rPr>
              <w:t>ocjena 5 (izvrstan) za ostvarenih 90% do 100%.</w:t>
            </w:r>
          </w:p>
        </w:tc>
      </w:tr>
      <w:tr w:rsidR="00713503" w:rsidRPr="000A1AAF" w14:paraId="2E00EE58" w14:textId="77777777" w:rsidTr="00713503">
        <w:tc>
          <w:tcPr>
            <w:tcW w:w="1519" w:type="dxa"/>
            <w:gridSpan w:val="2"/>
            <w:vMerge w:val="restart"/>
            <w:shd w:val="clear" w:color="auto" w:fill="CCFFFF"/>
            <w:tcMar>
              <w:left w:w="57" w:type="dxa"/>
              <w:right w:w="57" w:type="dxa"/>
            </w:tcMar>
            <w:vAlign w:val="center"/>
          </w:tcPr>
          <w:p w14:paraId="58D5E77D" w14:textId="77777777" w:rsidR="00713503" w:rsidRPr="000A1AAF" w:rsidRDefault="00713503" w:rsidP="00713503">
            <w:pPr>
              <w:tabs>
                <w:tab w:val="left" w:pos="540"/>
              </w:tabs>
              <w:spacing w:after="0" w:line="240" w:lineRule="auto"/>
              <w:rPr>
                <w:rFonts w:cs="Arial"/>
                <w:sz w:val="20"/>
                <w:szCs w:val="20"/>
              </w:rPr>
            </w:pPr>
            <w:r w:rsidRPr="000A1AAF">
              <w:rPr>
                <w:rFonts w:cs="Arial"/>
                <w:sz w:val="20"/>
                <w:szCs w:val="20"/>
              </w:rPr>
              <w:lastRenderedPageBreak/>
              <w:t>Obvezna literatura (dostupna u knjižnici i putem ostalih medija)</w:t>
            </w:r>
          </w:p>
        </w:tc>
        <w:tc>
          <w:tcPr>
            <w:tcW w:w="5327" w:type="dxa"/>
            <w:gridSpan w:val="7"/>
            <w:shd w:val="clear" w:color="auto" w:fill="CCECFF"/>
            <w:tcMar>
              <w:left w:w="57" w:type="dxa"/>
              <w:right w:w="57" w:type="dxa"/>
            </w:tcMar>
            <w:vAlign w:val="center"/>
          </w:tcPr>
          <w:p w14:paraId="211E9874" w14:textId="77777777" w:rsidR="00713503" w:rsidRPr="000A1AAF" w:rsidRDefault="00713503" w:rsidP="00713503">
            <w:pPr>
              <w:tabs>
                <w:tab w:val="left" w:pos="2820"/>
              </w:tabs>
              <w:spacing w:after="0"/>
              <w:jc w:val="center"/>
              <w:rPr>
                <w:rFonts w:cs="Arial"/>
                <w:b/>
                <w:sz w:val="20"/>
                <w:szCs w:val="20"/>
              </w:rPr>
            </w:pPr>
            <w:r w:rsidRPr="000A1AAF">
              <w:rPr>
                <w:rFonts w:cs="Arial"/>
                <w:b/>
                <w:sz w:val="20"/>
                <w:szCs w:val="20"/>
              </w:rPr>
              <w:t>Naslov</w:t>
            </w:r>
          </w:p>
        </w:tc>
        <w:tc>
          <w:tcPr>
            <w:tcW w:w="1213" w:type="dxa"/>
            <w:gridSpan w:val="2"/>
            <w:shd w:val="clear" w:color="auto" w:fill="CCECFF"/>
            <w:tcMar>
              <w:left w:w="57" w:type="dxa"/>
              <w:right w:w="57" w:type="dxa"/>
            </w:tcMar>
            <w:vAlign w:val="center"/>
          </w:tcPr>
          <w:p w14:paraId="2DCB5F27" w14:textId="77777777" w:rsidR="00713503" w:rsidRPr="000A1AAF" w:rsidRDefault="00713503" w:rsidP="00713503">
            <w:pPr>
              <w:tabs>
                <w:tab w:val="left" w:pos="2820"/>
              </w:tabs>
              <w:spacing w:after="0"/>
              <w:jc w:val="center"/>
              <w:rPr>
                <w:rFonts w:cs="Arial"/>
                <w:b/>
                <w:sz w:val="20"/>
                <w:szCs w:val="20"/>
              </w:rPr>
            </w:pPr>
            <w:r w:rsidRPr="000A1AAF">
              <w:rPr>
                <w:rFonts w:cs="Arial"/>
                <w:b/>
                <w:sz w:val="20"/>
                <w:szCs w:val="20"/>
              </w:rPr>
              <w:t>Broj primjeraka u knjižnici</w:t>
            </w:r>
          </w:p>
        </w:tc>
        <w:tc>
          <w:tcPr>
            <w:tcW w:w="1405" w:type="dxa"/>
            <w:gridSpan w:val="3"/>
            <w:shd w:val="clear" w:color="auto" w:fill="CCECFF"/>
            <w:tcMar>
              <w:left w:w="57" w:type="dxa"/>
              <w:right w:w="57" w:type="dxa"/>
            </w:tcMar>
            <w:vAlign w:val="center"/>
          </w:tcPr>
          <w:p w14:paraId="6E0E19CE" w14:textId="77777777" w:rsidR="00713503" w:rsidRPr="000A1AAF" w:rsidRDefault="00713503" w:rsidP="00713503">
            <w:pPr>
              <w:tabs>
                <w:tab w:val="left" w:pos="2820"/>
              </w:tabs>
              <w:spacing w:after="0"/>
              <w:jc w:val="center"/>
              <w:rPr>
                <w:rFonts w:cs="Arial"/>
                <w:b/>
                <w:sz w:val="20"/>
                <w:szCs w:val="20"/>
              </w:rPr>
            </w:pPr>
            <w:r w:rsidRPr="000A1AAF">
              <w:rPr>
                <w:rFonts w:cs="Arial"/>
                <w:b/>
                <w:sz w:val="20"/>
                <w:szCs w:val="20"/>
              </w:rPr>
              <w:t>Dostupnost putem ostalih medija</w:t>
            </w:r>
          </w:p>
        </w:tc>
      </w:tr>
      <w:tr w:rsidR="00713503" w:rsidRPr="000A1AAF" w14:paraId="75130885" w14:textId="77777777" w:rsidTr="00713503">
        <w:trPr>
          <w:trHeight w:val="75"/>
        </w:trPr>
        <w:tc>
          <w:tcPr>
            <w:tcW w:w="1519" w:type="dxa"/>
            <w:gridSpan w:val="2"/>
            <w:vMerge/>
            <w:shd w:val="clear" w:color="auto" w:fill="CCFFFF"/>
            <w:tcMar>
              <w:left w:w="57" w:type="dxa"/>
              <w:right w:w="57" w:type="dxa"/>
            </w:tcMar>
            <w:vAlign w:val="center"/>
          </w:tcPr>
          <w:p w14:paraId="74C47F35" w14:textId="77777777" w:rsidR="00713503" w:rsidRPr="000A1AAF" w:rsidRDefault="00713503" w:rsidP="00D57322">
            <w:pPr>
              <w:numPr>
                <w:ilvl w:val="0"/>
                <w:numId w:val="5"/>
              </w:numPr>
              <w:tabs>
                <w:tab w:val="left" w:pos="2820"/>
              </w:tabs>
              <w:spacing w:after="0" w:line="240" w:lineRule="auto"/>
              <w:rPr>
                <w:rFonts w:cs="Arial"/>
                <w:sz w:val="20"/>
                <w:szCs w:val="20"/>
              </w:rPr>
            </w:pPr>
          </w:p>
        </w:tc>
        <w:tc>
          <w:tcPr>
            <w:tcW w:w="5327" w:type="dxa"/>
            <w:gridSpan w:val="7"/>
            <w:shd w:val="clear" w:color="auto" w:fill="auto"/>
            <w:tcMar>
              <w:left w:w="57" w:type="dxa"/>
              <w:right w:w="57" w:type="dxa"/>
            </w:tcMar>
          </w:tcPr>
          <w:p w14:paraId="3150FAE8" w14:textId="77777777" w:rsidR="00713503" w:rsidRPr="000A1AAF" w:rsidRDefault="00713503" w:rsidP="00D57322">
            <w:pPr>
              <w:pStyle w:val="ListParagraph"/>
              <w:numPr>
                <w:ilvl w:val="0"/>
                <w:numId w:val="37"/>
              </w:numPr>
              <w:tabs>
                <w:tab w:val="left" w:pos="2820"/>
              </w:tabs>
              <w:spacing w:after="0"/>
              <w:rPr>
                <w:rFonts w:cs="Arial"/>
                <w:sz w:val="20"/>
                <w:szCs w:val="20"/>
              </w:rPr>
            </w:pPr>
            <w:r w:rsidRPr="000A1AAF">
              <w:rPr>
                <w:rFonts w:cs="Arial"/>
                <w:sz w:val="20"/>
                <w:szCs w:val="20"/>
              </w:rPr>
              <w:t xml:space="preserve">Miletić, Đ. (2007). Estetska gibanja (udžbenik). </w:t>
            </w:r>
            <w:r w:rsidRPr="000A1AAF">
              <w:rPr>
                <w:rFonts w:cs="Arial"/>
                <w:i/>
                <w:sz w:val="20"/>
                <w:szCs w:val="20"/>
              </w:rPr>
              <w:t>Citius-Altius-Fortius, Split</w:t>
            </w:r>
          </w:p>
        </w:tc>
        <w:tc>
          <w:tcPr>
            <w:tcW w:w="1213" w:type="dxa"/>
            <w:gridSpan w:val="2"/>
            <w:shd w:val="clear" w:color="auto" w:fill="auto"/>
            <w:tcMar>
              <w:left w:w="57" w:type="dxa"/>
              <w:right w:w="57" w:type="dxa"/>
            </w:tcMar>
          </w:tcPr>
          <w:p w14:paraId="0AB66A6E" w14:textId="77777777" w:rsidR="00713503" w:rsidRPr="000A1AAF" w:rsidRDefault="00713503" w:rsidP="00713503">
            <w:pPr>
              <w:tabs>
                <w:tab w:val="left" w:pos="2820"/>
              </w:tabs>
              <w:spacing w:after="0"/>
              <w:jc w:val="center"/>
              <w:rPr>
                <w:rFonts w:cs="Arial"/>
                <w:sz w:val="20"/>
                <w:szCs w:val="20"/>
              </w:rPr>
            </w:pPr>
            <w:r w:rsidRPr="000A1AAF">
              <w:rPr>
                <w:rFonts w:cs="Arial"/>
                <w:sz w:val="20"/>
                <w:szCs w:val="20"/>
              </w:rPr>
              <w:t>2</w:t>
            </w:r>
          </w:p>
        </w:tc>
        <w:tc>
          <w:tcPr>
            <w:tcW w:w="1405" w:type="dxa"/>
            <w:gridSpan w:val="3"/>
            <w:shd w:val="clear" w:color="auto" w:fill="auto"/>
            <w:tcMar>
              <w:left w:w="57" w:type="dxa"/>
              <w:right w:w="57" w:type="dxa"/>
            </w:tcMar>
          </w:tcPr>
          <w:p w14:paraId="131DB0C4" w14:textId="77777777" w:rsidR="00713503" w:rsidRPr="000A1AAF" w:rsidRDefault="00713503" w:rsidP="00713503">
            <w:pPr>
              <w:tabs>
                <w:tab w:val="left" w:pos="2820"/>
              </w:tabs>
              <w:spacing w:after="0"/>
              <w:jc w:val="center"/>
              <w:rPr>
                <w:rFonts w:cs="Arial"/>
                <w:sz w:val="20"/>
                <w:szCs w:val="20"/>
              </w:rPr>
            </w:pPr>
            <w:r w:rsidRPr="000A1AAF">
              <w:rPr>
                <w:rFonts w:cs="Arial"/>
                <w:sz w:val="20"/>
                <w:szCs w:val="20"/>
              </w:rPr>
              <w:t>web</w:t>
            </w:r>
          </w:p>
        </w:tc>
      </w:tr>
      <w:tr w:rsidR="00713503" w:rsidRPr="000A1AAF" w14:paraId="33A004AF" w14:textId="77777777" w:rsidTr="00713503">
        <w:tc>
          <w:tcPr>
            <w:tcW w:w="1519" w:type="dxa"/>
            <w:gridSpan w:val="2"/>
            <w:shd w:val="clear" w:color="auto" w:fill="CCFFFF"/>
            <w:tcMar>
              <w:left w:w="57" w:type="dxa"/>
              <w:right w:w="57" w:type="dxa"/>
            </w:tcMar>
            <w:vAlign w:val="center"/>
          </w:tcPr>
          <w:p w14:paraId="763AD4CB" w14:textId="77777777" w:rsidR="00713503" w:rsidRPr="000A1AAF" w:rsidRDefault="00713503" w:rsidP="00713503">
            <w:pPr>
              <w:tabs>
                <w:tab w:val="left" w:pos="567"/>
              </w:tabs>
              <w:spacing w:after="0" w:line="240" w:lineRule="auto"/>
              <w:rPr>
                <w:rFonts w:cs="Arial"/>
                <w:sz w:val="20"/>
                <w:szCs w:val="20"/>
              </w:rPr>
            </w:pPr>
            <w:r w:rsidRPr="000A1AAF">
              <w:rPr>
                <w:rFonts w:cs="Arial"/>
                <w:sz w:val="20"/>
                <w:szCs w:val="20"/>
              </w:rPr>
              <w:t xml:space="preserve">Dopunska literatura </w:t>
            </w:r>
          </w:p>
          <w:p w14:paraId="4A0260F6" w14:textId="77777777" w:rsidR="00713503" w:rsidRPr="000A1AAF" w:rsidRDefault="00713503" w:rsidP="00713503">
            <w:pPr>
              <w:tabs>
                <w:tab w:val="left" w:pos="567"/>
              </w:tabs>
              <w:spacing w:after="0" w:line="240" w:lineRule="auto"/>
              <w:rPr>
                <w:rFonts w:cs="Arial"/>
                <w:sz w:val="20"/>
                <w:szCs w:val="20"/>
              </w:rPr>
            </w:pPr>
          </w:p>
        </w:tc>
        <w:tc>
          <w:tcPr>
            <w:tcW w:w="7945" w:type="dxa"/>
            <w:gridSpan w:val="12"/>
            <w:tcMar>
              <w:left w:w="57" w:type="dxa"/>
              <w:right w:w="57" w:type="dxa"/>
            </w:tcMar>
          </w:tcPr>
          <w:p w14:paraId="584EA8E3" w14:textId="77777777" w:rsidR="00713503" w:rsidRPr="000A1AAF" w:rsidRDefault="00713503" w:rsidP="00D57322">
            <w:pPr>
              <w:pStyle w:val="ListParagraph"/>
              <w:numPr>
                <w:ilvl w:val="0"/>
                <w:numId w:val="38"/>
              </w:numPr>
              <w:tabs>
                <w:tab w:val="left" w:pos="2820"/>
              </w:tabs>
              <w:spacing w:after="0"/>
              <w:rPr>
                <w:rFonts w:cs="Arial"/>
                <w:sz w:val="20"/>
                <w:szCs w:val="20"/>
              </w:rPr>
            </w:pPr>
            <w:r w:rsidRPr="000A1AAF">
              <w:rPr>
                <w:rFonts w:cs="Arial"/>
                <w:sz w:val="20"/>
                <w:szCs w:val="20"/>
              </w:rPr>
              <w:t>Wolf-Cvitak, J. (2004). Ritmička gimnastika. Kruger. Zagreb</w:t>
            </w:r>
          </w:p>
          <w:p w14:paraId="5CB1FF67" w14:textId="77777777" w:rsidR="00713503" w:rsidRPr="000A1AAF" w:rsidRDefault="00713503" w:rsidP="00D57322">
            <w:pPr>
              <w:pStyle w:val="ListParagraph"/>
              <w:numPr>
                <w:ilvl w:val="0"/>
                <w:numId w:val="38"/>
              </w:numPr>
              <w:tabs>
                <w:tab w:val="left" w:pos="2820"/>
              </w:tabs>
              <w:spacing w:after="0"/>
              <w:rPr>
                <w:rFonts w:cs="Arial"/>
                <w:sz w:val="20"/>
                <w:szCs w:val="20"/>
              </w:rPr>
            </w:pPr>
            <w:r w:rsidRPr="000A1AAF">
              <w:rPr>
                <w:rFonts w:cs="Arial"/>
                <w:sz w:val="20"/>
                <w:szCs w:val="20"/>
              </w:rPr>
              <w:t>Božanić, A. (2011). Vrednovanje i analiza razvoja motoričkih znanja u ritmičkoj gimnastici (disertacija). Kineziološki fakultet, Sveučilište u Splitu.</w:t>
            </w:r>
          </w:p>
        </w:tc>
      </w:tr>
      <w:tr w:rsidR="00713503" w:rsidRPr="000A1AAF" w14:paraId="15AA40D4" w14:textId="77777777" w:rsidTr="00713503">
        <w:tc>
          <w:tcPr>
            <w:tcW w:w="1519" w:type="dxa"/>
            <w:gridSpan w:val="2"/>
            <w:shd w:val="clear" w:color="auto" w:fill="CCFFFF"/>
            <w:tcMar>
              <w:left w:w="57" w:type="dxa"/>
              <w:right w:w="57" w:type="dxa"/>
            </w:tcMar>
            <w:vAlign w:val="center"/>
          </w:tcPr>
          <w:p w14:paraId="1CE0877E" w14:textId="77777777" w:rsidR="00713503" w:rsidRPr="000A1AAF" w:rsidRDefault="00713503" w:rsidP="00713503">
            <w:pPr>
              <w:tabs>
                <w:tab w:val="left" w:pos="567"/>
              </w:tabs>
              <w:spacing w:after="0" w:line="240" w:lineRule="auto"/>
              <w:rPr>
                <w:rFonts w:cs="Arial"/>
                <w:sz w:val="20"/>
                <w:szCs w:val="20"/>
              </w:rPr>
            </w:pPr>
            <w:r w:rsidRPr="000A1AAF">
              <w:rPr>
                <w:rFonts w:cs="Arial"/>
                <w:sz w:val="20"/>
                <w:szCs w:val="20"/>
              </w:rPr>
              <w:t>Načini praćenja kvalitete koji osiguravaju stjecanje utvrđenih ishoda učenja</w:t>
            </w:r>
          </w:p>
        </w:tc>
        <w:tc>
          <w:tcPr>
            <w:tcW w:w="7945" w:type="dxa"/>
            <w:gridSpan w:val="12"/>
            <w:tcMar>
              <w:left w:w="57" w:type="dxa"/>
              <w:right w:w="57" w:type="dxa"/>
            </w:tcMar>
          </w:tcPr>
          <w:p w14:paraId="6CBA9F0C" w14:textId="77777777" w:rsidR="00713503" w:rsidRPr="000A1AAF" w:rsidRDefault="00713503" w:rsidP="00713503">
            <w:pPr>
              <w:tabs>
                <w:tab w:val="left" w:pos="2820"/>
              </w:tabs>
              <w:spacing w:after="0"/>
              <w:rPr>
                <w:rFonts w:cs="Arial"/>
                <w:sz w:val="20"/>
                <w:szCs w:val="20"/>
              </w:rPr>
            </w:pPr>
            <w:r w:rsidRPr="000A1AAF">
              <w:rPr>
                <w:rFonts w:cs="Arial"/>
                <w:sz w:val="20"/>
                <w:szCs w:val="20"/>
              </w:rPr>
              <w:t>- pohađanje nastave</w:t>
            </w:r>
          </w:p>
          <w:p w14:paraId="4E748AFE" w14:textId="77777777" w:rsidR="00713503" w:rsidRPr="000A1AAF" w:rsidRDefault="00713503" w:rsidP="00713503">
            <w:pPr>
              <w:tabs>
                <w:tab w:val="left" w:pos="2820"/>
              </w:tabs>
              <w:spacing w:after="0"/>
              <w:rPr>
                <w:rFonts w:cs="Arial"/>
                <w:sz w:val="20"/>
                <w:szCs w:val="20"/>
              </w:rPr>
            </w:pPr>
            <w:r w:rsidRPr="000A1AAF">
              <w:rPr>
                <w:rFonts w:cs="Arial"/>
                <w:sz w:val="20"/>
                <w:szCs w:val="20"/>
              </w:rPr>
              <w:t>- kolokviji</w:t>
            </w:r>
          </w:p>
          <w:p w14:paraId="68050105" w14:textId="77777777" w:rsidR="00713503" w:rsidRPr="000A1AAF" w:rsidRDefault="00713503" w:rsidP="00713503">
            <w:pPr>
              <w:tabs>
                <w:tab w:val="left" w:pos="2820"/>
              </w:tabs>
              <w:spacing w:after="0"/>
              <w:rPr>
                <w:rFonts w:cs="Arial"/>
                <w:sz w:val="20"/>
                <w:szCs w:val="20"/>
              </w:rPr>
            </w:pPr>
            <w:r w:rsidRPr="000A1AAF">
              <w:rPr>
                <w:rFonts w:cs="Arial"/>
                <w:sz w:val="20"/>
                <w:szCs w:val="20"/>
              </w:rPr>
              <w:t>- vanjsko vrednovanje</w:t>
            </w:r>
          </w:p>
          <w:p w14:paraId="23051959" w14:textId="77777777" w:rsidR="00713503" w:rsidRPr="000A1AAF" w:rsidRDefault="00713503" w:rsidP="00713503">
            <w:pPr>
              <w:tabs>
                <w:tab w:val="left" w:pos="2820"/>
              </w:tabs>
              <w:spacing w:after="0"/>
              <w:rPr>
                <w:rFonts w:cs="Arial"/>
                <w:sz w:val="20"/>
                <w:szCs w:val="20"/>
              </w:rPr>
            </w:pPr>
          </w:p>
        </w:tc>
      </w:tr>
      <w:tr w:rsidR="00713503" w:rsidRPr="000A1AAF" w14:paraId="1C84C9B4" w14:textId="77777777" w:rsidTr="00713503">
        <w:tc>
          <w:tcPr>
            <w:tcW w:w="1519" w:type="dxa"/>
            <w:gridSpan w:val="2"/>
            <w:shd w:val="clear" w:color="auto" w:fill="CCFFFF"/>
            <w:tcMar>
              <w:left w:w="57" w:type="dxa"/>
              <w:right w:w="57" w:type="dxa"/>
            </w:tcMar>
            <w:vAlign w:val="center"/>
          </w:tcPr>
          <w:p w14:paraId="3F85C228" w14:textId="77777777" w:rsidR="00713503" w:rsidRPr="000A1AAF" w:rsidRDefault="00713503" w:rsidP="00713503">
            <w:pPr>
              <w:tabs>
                <w:tab w:val="left" w:pos="567"/>
              </w:tabs>
              <w:spacing w:after="0" w:line="240" w:lineRule="auto"/>
              <w:rPr>
                <w:rFonts w:cs="Arial"/>
                <w:sz w:val="20"/>
                <w:szCs w:val="20"/>
              </w:rPr>
            </w:pPr>
            <w:r w:rsidRPr="000A1AAF">
              <w:rPr>
                <w:rFonts w:cs="Arial"/>
                <w:sz w:val="20"/>
                <w:szCs w:val="20"/>
              </w:rPr>
              <w:t>Ostalo (prema mišljenju predlagatelja)</w:t>
            </w:r>
          </w:p>
        </w:tc>
        <w:tc>
          <w:tcPr>
            <w:tcW w:w="7945" w:type="dxa"/>
            <w:gridSpan w:val="12"/>
            <w:tcMar>
              <w:left w:w="57" w:type="dxa"/>
              <w:right w:w="57" w:type="dxa"/>
            </w:tcMar>
          </w:tcPr>
          <w:p w14:paraId="09765AC4" w14:textId="77777777" w:rsidR="00713503" w:rsidRPr="000A1AAF" w:rsidRDefault="00713503" w:rsidP="00713503">
            <w:pPr>
              <w:tabs>
                <w:tab w:val="left" w:pos="2820"/>
              </w:tabs>
              <w:spacing w:after="0"/>
              <w:rPr>
                <w:rFonts w:cs="Arial"/>
                <w:sz w:val="20"/>
                <w:szCs w:val="20"/>
              </w:rPr>
            </w:pPr>
          </w:p>
        </w:tc>
      </w:tr>
    </w:tbl>
    <w:p w14:paraId="2D3AB038" w14:textId="77777777" w:rsidR="00713503" w:rsidRDefault="00713503" w:rsidP="0066592E">
      <w:pPr>
        <w:rPr>
          <w:rFonts w:cstheme="minorHAnsi"/>
          <w:sz w:val="24"/>
          <w:szCs w:val="24"/>
        </w:rPr>
      </w:pPr>
    </w:p>
    <w:p w14:paraId="3F87262A" w14:textId="77777777" w:rsidR="00713503" w:rsidRDefault="00713503">
      <w:pPr>
        <w:spacing w:after="160" w:line="259" w:lineRule="auto"/>
        <w:rPr>
          <w:rFonts w:cstheme="minorHAnsi"/>
          <w:sz w:val="24"/>
          <w:szCs w:val="24"/>
        </w:rPr>
      </w:pPr>
      <w:r>
        <w:rPr>
          <w:rFonts w:cstheme="minorHAnsi"/>
          <w:sz w:val="24"/>
          <w:szCs w:val="24"/>
        </w:rPr>
        <w:br w:type="page"/>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3"/>
        <w:gridCol w:w="2502"/>
        <w:gridCol w:w="1657"/>
        <w:gridCol w:w="634"/>
        <w:gridCol w:w="132"/>
        <w:gridCol w:w="593"/>
        <w:gridCol w:w="706"/>
        <w:gridCol w:w="713"/>
        <w:gridCol w:w="619"/>
      </w:tblGrid>
      <w:tr w:rsidR="00713503" w:rsidRPr="003756B7" w14:paraId="13BD54D3" w14:textId="77777777" w:rsidTr="00713503">
        <w:trPr>
          <w:trHeight w:val="351"/>
        </w:trPr>
        <w:tc>
          <w:tcPr>
            <w:tcW w:w="1913" w:type="dxa"/>
            <w:shd w:val="clear" w:color="auto" w:fill="66CCFF"/>
          </w:tcPr>
          <w:p w14:paraId="3ED00096" w14:textId="77777777" w:rsidR="00713503" w:rsidRPr="003756B7" w:rsidRDefault="00713503" w:rsidP="00713503">
            <w:pPr>
              <w:pStyle w:val="TableParagraph"/>
              <w:spacing w:before="54"/>
              <w:ind w:left="56"/>
              <w:rPr>
                <w:rFonts w:asciiTheme="minorHAnsi" w:hAnsiTheme="minorHAnsi" w:cstheme="minorHAnsi"/>
                <w:b/>
                <w:sz w:val="20"/>
                <w:szCs w:val="20"/>
              </w:rPr>
            </w:pPr>
            <w:r w:rsidRPr="003756B7">
              <w:rPr>
                <w:rFonts w:asciiTheme="minorHAnsi" w:hAnsiTheme="minorHAnsi" w:cstheme="minorHAnsi"/>
                <w:b/>
                <w:sz w:val="20"/>
                <w:szCs w:val="20"/>
              </w:rPr>
              <w:lastRenderedPageBreak/>
              <w:t>NAZIV PREDMETA</w:t>
            </w:r>
          </w:p>
        </w:tc>
        <w:tc>
          <w:tcPr>
            <w:tcW w:w="7556" w:type="dxa"/>
            <w:gridSpan w:val="8"/>
            <w:shd w:val="clear" w:color="auto" w:fill="66CCFF"/>
          </w:tcPr>
          <w:p w14:paraId="4CB3407A" w14:textId="77777777" w:rsidR="00713503" w:rsidRPr="003756B7" w:rsidRDefault="00713503" w:rsidP="00713503">
            <w:pPr>
              <w:pStyle w:val="TableParagraph"/>
              <w:spacing w:before="54"/>
              <w:ind w:left="95"/>
              <w:rPr>
                <w:rFonts w:asciiTheme="minorHAnsi" w:hAnsiTheme="minorHAnsi" w:cstheme="minorHAnsi"/>
                <w:b/>
                <w:sz w:val="20"/>
                <w:szCs w:val="20"/>
              </w:rPr>
            </w:pPr>
            <w:r w:rsidRPr="003756B7">
              <w:rPr>
                <w:rFonts w:asciiTheme="minorHAnsi" w:hAnsiTheme="minorHAnsi" w:cstheme="minorHAnsi"/>
                <w:b/>
                <w:sz w:val="20"/>
                <w:szCs w:val="20"/>
              </w:rPr>
              <w:t>TEORIJA</w:t>
            </w:r>
            <w:r w:rsidRPr="003756B7">
              <w:rPr>
                <w:rFonts w:asciiTheme="minorHAnsi" w:hAnsiTheme="minorHAnsi" w:cstheme="minorHAnsi"/>
                <w:b/>
                <w:spacing w:val="-4"/>
                <w:sz w:val="20"/>
                <w:szCs w:val="20"/>
              </w:rPr>
              <w:t xml:space="preserve"> </w:t>
            </w:r>
            <w:r w:rsidRPr="003756B7">
              <w:rPr>
                <w:rFonts w:asciiTheme="minorHAnsi" w:hAnsiTheme="minorHAnsi" w:cstheme="minorHAnsi"/>
                <w:b/>
                <w:sz w:val="20"/>
                <w:szCs w:val="20"/>
              </w:rPr>
              <w:t>I</w:t>
            </w:r>
            <w:r w:rsidRPr="003756B7">
              <w:rPr>
                <w:rFonts w:asciiTheme="minorHAnsi" w:hAnsiTheme="minorHAnsi" w:cstheme="minorHAnsi"/>
                <w:b/>
                <w:spacing w:val="-2"/>
                <w:sz w:val="20"/>
                <w:szCs w:val="20"/>
              </w:rPr>
              <w:t xml:space="preserve"> </w:t>
            </w:r>
            <w:r w:rsidRPr="003756B7">
              <w:rPr>
                <w:rFonts w:asciiTheme="minorHAnsi" w:hAnsiTheme="minorHAnsi" w:cstheme="minorHAnsi"/>
                <w:b/>
                <w:sz w:val="20"/>
                <w:szCs w:val="20"/>
              </w:rPr>
              <w:t>METODIKA</w:t>
            </w:r>
            <w:r w:rsidRPr="003756B7">
              <w:rPr>
                <w:rFonts w:asciiTheme="minorHAnsi" w:hAnsiTheme="minorHAnsi" w:cstheme="minorHAnsi"/>
                <w:b/>
                <w:spacing w:val="-4"/>
                <w:sz w:val="20"/>
                <w:szCs w:val="20"/>
              </w:rPr>
              <w:t xml:space="preserve"> </w:t>
            </w:r>
            <w:r w:rsidRPr="003756B7">
              <w:rPr>
                <w:rFonts w:asciiTheme="minorHAnsi" w:hAnsiTheme="minorHAnsi" w:cstheme="minorHAnsi"/>
                <w:b/>
                <w:sz w:val="20"/>
                <w:szCs w:val="20"/>
              </w:rPr>
              <w:t>KOŠARKE</w:t>
            </w:r>
          </w:p>
        </w:tc>
      </w:tr>
      <w:tr w:rsidR="00713503" w:rsidRPr="003756B7" w14:paraId="01896B9F" w14:textId="77777777" w:rsidTr="00713503">
        <w:trPr>
          <w:trHeight w:val="229"/>
        </w:trPr>
        <w:tc>
          <w:tcPr>
            <w:tcW w:w="1913" w:type="dxa"/>
            <w:tcBorders>
              <w:bottom w:val="single" w:sz="4" w:space="0" w:color="000000"/>
              <w:right w:val="single" w:sz="4" w:space="0" w:color="000000"/>
            </w:tcBorders>
            <w:shd w:val="clear" w:color="auto" w:fill="CCFFFF"/>
          </w:tcPr>
          <w:p w14:paraId="616BE796" w14:textId="77777777" w:rsidR="00713503" w:rsidRPr="003756B7" w:rsidRDefault="00713503" w:rsidP="00713503">
            <w:pPr>
              <w:pStyle w:val="TableParagraph"/>
              <w:spacing w:line="210" w:lineRule="exact"/>
              <w:ind w:left="56"/>
              <w:rPr>
                <w:rFonts w:asciiTheme="minorHAnsi" w:hAnsiTheme="minorHAnsi" w:cstheme="minorHAnsi"/>
                <w:b/>
                <w:sz w:val="20"/>
                <w:szCs w:val="20"/>
              </w:rPr>
            </w:pPr>
            <w:r w:rsidRPr="003756B7">
              <w:rPr>
                <w:rFonts w:asciiTheme="minorHAnsi" w:hAnsiTheme="minorHAnsi" w:cstheme="minorHAnsi"/>
                <w:b/>
                <w:sz w:val="20"/>
                <w:szCs w:val="20"/>
              </w:rPr>
              <w:t>Kod</w:t>
            </w:r>
          </w:p>
        </w:tc>
        <w:tc>
          <w:tcPr>
            <w:tcW w:w="2502" w:type="dxa"/>
            <w:tcBorders>
              <w:left w:val="single" w:sz="4" w:space="0" w:color="000000"/>
              <w:bottom w:val="single" w:sz="4" w:space="0" w:color="000000"/>
            </w:tcBorders>
          </w:tcPr>
          <w:p w14:paraId="03A04388" w14:textId="77777777" w:rsidR="00713503" w:rsidRPr="003756B7" w:rsidRDefault="00713503" w:rsidP="00713503">
            <w:pPr>
              <w:pStyle w:val="TableParagraph"/>
              <w:spacing w:line="210" w:lineRule="exact"/>
              <w:ind w:left="66"/>
              <w:rPr>
                <w:rFonts w:asciiTheme="minorHAnsi" w:hAnsiTheme="minorHAnsi" w:cstheme="minorHAnsi"/>
                <w:sz w:val="20"/>
                <w:szCs w:val="20"/>
              </w:rPr>
            </w:pPr>
            <w:r w:rsidRPr="003756B7">
              <w:rPr>
                <w:rFonts w:asciiTheme="minorHAnsi" w:hAnsiTheme="minorHAnsi" w:cstheme="minorHAnsi"/>
                <w:sz w:val="20"/>
                <w:szCs w:val="20"/>
              </w:rPr>
              <w:t>119131</w:t>
            </w:r>
          </w:p>
        </w:tc>
        <w:tc>
          <w:tcPr>
            <w:tcW w:w="2291" w:type="dxa"/>
            <w:gridSpan w:val="2"/>
            <w:tcBorders>
              <w:bottom w:val="single" w:sz="4" w:space="0" w:color="000000"/>
            </w:tcBorders>
            <w:shd w:val="clear" w:color="auto" w:fill="CCFFFF"/>
          </w:tcPr>
          <w:p w14:paraId="364B6A4F" w14:textId="77777777" w:rsidR="00713503" w:rsidRPr="003756B7" w:rsidRDefault="00713503" w:rsidP="00713503">
            <w:pPr>
              <w:pStyle w:val="TableParagraph"/>
              <w:spacing w:line="210" w:lineRule="exact"/>
              <w:ind w:left="58"/>
              <w:rPr>
                <w:rFonts w:asciiTheme="minorHAnsi" w:hAnsiTheme="minorHAnsi" w:cstheme="minorHAnsi"/>
                <w:sz w:val="20"/>
                <w:szCs w:val="20"/>
              </w:rPr>
            </w:pPr>
            <w:r w:rsidRPr="003756B7">
              <w:rPr>
                <w:rFonts w:asciiTheme="minorHAnsi" w:hAnsiTheme="minorHAnsi" w:cstheme="minorHAnsi"/>
                <w:sz w:val="20"/>
                <w:szCs w:val="20"/>
              </w:rPr>
              <w:t>Godina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studija</w:t>
            </w:r>
          </w:p>
        </w:tc>
        <w:tc>
          <w:tcPr>
            <w:tcW w:w="2763" w:type="dxa"/>
            <w:gridSpan w:val="5"/>
            <w:tcBorders>
              <w:bottom w:val="single" w:sz="4" w:space="0" w:color="000000"/>
            </w:tcBorders>
          </w:tcPr>
          <w:p w14:paraId="063A317E" w14:textId="77777777" w:rsidR="00713503" w:rsidRPr="003756B7" w:rsidRDefault="00713503" w:rsidP="00713503">
            <w:pPr>
              <w:pStyle w:val="TableParagraph"/>
              <w:spacing w:line="210" w:lineRule="exact"/>
              <w:ind w:left="55"/>
              <w:rPr>
                <w:rFonts w:asciiTheme="minorHAnsi" w:hAnsiTheme="minorHAnsi" w:cstheme="minorHAnsi"/>
                <w:sz w:val="20"/>
                <w:szCs w:val="20"/>
              </w:rPr>
            </w:pPr>
            <w:r w:rsidRPr="003756B7">
              <w:rPr>
                <w:rFonts w:asciiTheme="minorHAnsi" w:hAnsiTheme="minorHAnsi" w:cstheme="minorHAnsi"/>
                <w:sz w:val="20"/>
                <w:szCs w:val="20"/>
              </w:rPr>
              <w:t>2.</w:t>
            </w:r>
          </w:p>
        </w:tc>
      </w:tr>
      <w:tr w:rsidR="00713503" w:rsidRPr="003756B7" w14:paraId="07D8BFE0" w14:textId="77777777" w:rsidTr="00713503">
        <w:trPr>
          <w:trHeight w:val="460"/>
        </w:trPr>
        <w:tc>
          <w:tcPr>
            <w:tcW w:w="1913" w:type="dxa"/>
            <w:tcBorders>
              <w:top w:val="single" w:sz="4" w:space="0" w:color="000000"/>
              <w:right w:val="single" w:sz="4" w:space="0" w:color="000000"/>
            </w:tcBorders>
            <w:shd w:val="clear" w:color="auto" w:fill="CCFFFF"/>
          </w:tcPr>
          <w:p w14:paraId="0FF252C2" w14:textId="77777777" w:rsidR="00713503" w:rsidRPr="003756B7" w:rsidRDefault="00713503" w:rsidP="00713503">
            <w:pPr>
              <w:pStyle w:val="TableParagraph"/>
              <w:spacing w:before="107"/>
              <w:ind w:left="56"/>
              <w:rPr>
                <w:rFonts w:asciiTheme="minorHAnsi" w:hAnsiTheme="minorHAnsi" w:cstheme="minorHAnsi"/>
                <w:b/>
                <w:sz w:val="20"/>
                <w:szCs w:val="20"/>
              </w:rPr>
            </w:pPr>
            <w:r w:rsidRPr="003756B7">
              <w:rPr>
                <w:rFonts w:asciiTheme="minorHAnsi" w:hAnsiTheme="minorHAnsi" w:cstheme="minorHAnsi"/>
                <w:b/>
                <w:sz w:val="20"/>
                <w:szCs w:val="20"/>
              </w:rPr>
              <w:t>Nositelj/i</w:t>
            </w:r>
            <w:r w:rsidRPr="003756B7">
              <w:rPr>
                <w:rFonts w:asciiTheme="minorHAnsi" w:hAnsiTheme="minorHAnsi" w:cstheme="minorHAnsi"/>
                <w:b/>
                <w:spacing w:val="-4"/>
                <w:sz w:val="20"/>
                <w:szCs w:val="20"/>
              </w:rPr>
              <w:t xml:space="preserve"> </w:t>
            </w:r>
            <w:r w:rsidRPr="003756B7">
              <w:rPr>
                <w:rFonts w:asciiTheme="minorHAnsi" w:hAnsiTheme="minorHAnsi" w:cstheme="minorHAnsi"/>
                <w:b/>
                <w:sz w:val="20"/>
                <w:szCs w:val="20"/>
              </w:rPr>
              <w:t>predmeta</w:t>
            </w:r>
          </w:p>
        </w:tc>
        <w:tc>
          <w:tcPr>
            <w:tcW w:w="2502" w:type="dxa"/>
            <w:tcBorders>
              <w:top w:val="single" w:sz="4" w:space="0" w:color="000000"/>
              <w:left w:val="single" w:sz="4" w:space="0" w:color="000000"/>
            </w:tcBorders>
          </w:tcPr>
          <w:p w14:paraId="5E5DA575" w14:textId="77777777" w:rsidR="00713503" w:rsidRPr="003756B7" w:rsidRDefault="00713503" w:rsidP="00713503">
            <w:pPr>
              <w:pStyle w:val="TableParagraph"/>
              <w:spacing w:before="113"/>
              <w:ind w:left="66"/>
              <w:rPr>
                <w:rFonts w:asciiTheme="minorHAnsi" w:hAnsiTheme="minorHAnsi" w:cstheme="minorHAnsi"/>
                <w:sz w:val="20"/>
                <w:szCs w:val="20"/>
              </w:rPr>
            </w:pPr>
            <w:r w:rsidRPr="003756B7">
              <w:rPr>
                <w:rFonts w:asciiTheme="minorHAnsi" w:hAnsiTheme="minorHAnsi" w:cstheme="minorHAnsi"/>
                <w:sz w:val="20"/>
                <w:szCs w:val="20"/>
              </w:rPr>
              <w:t>Prof. dr.</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c>
          <w:tcPr>
            <w:tcW w:w="2291" w:type="dxa"/>
            <w:gridSpan w:val="2"/>
            <w:tcBorders>
              <w:top w:val="single" w:sz="4" w:space="0" w:color="000000"/>
            </w:tcBorders>
            <w:shd w:val="clear" w:color="auto" w:fill="CCFFFF"/>
          </w:tcPr>
          <w:p w14:paraId="49A15BB2" w14:textId="77777777" w:rsidR="00713503" w:rsidRPr="003756B7" w:rsidRDefault="00713503" w:rsidP="00713503">
            <w:pPr>
              <w:pStyle w:val="TableParagraph"/>
              <w:spacing w:line="224" w:lineRule="exact"/>
              <w:ind w:left="58"/>
              <w:rPr>
                <w:rFonts w:asciiTheme="minorHAnsi" w:hAnsiTheme="minorHAnsi" w:cstheme="minorHAnsi"/>
                <w:sz w:val="20"/>
                <w:szCs w:val="20"/>
              </w:rPr>
            </w:pPr>
            <w:r w:rsidRPr="003756B7">
              <w:rPr>
                <w:rFonts w:asciiTheme="minorHAnsi" w:hAnsiTheme="minorHAnsi" w:cstheme="minorHAnsi"/>
                <w:sz w:val="20"/>
                <w:szCs w:val="20"/>
              </w:rPr>
              <w:t>Bodovna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vrijednost</w:t>
            </w:r>
          </w:p>
          <w:p w14:paraId="4E47AA42" w14:textId="77777777" w:rsidR="00713503" w:rsidRPr="003756B7" w:rsidRDefault="00713503" w:rsidP="00713503">
            <w:pPr>
              <w:pStyle w:val="TableParagraph"/>
              <w:spacing w:before="4" w:line="212" w:lineRule="exact"/>
              <w:ind w:left="58"/>
              <w:rPr>
                <w:rFonts w:asciiTheme="minorHAnsi" w:hAnsiTheme="minorHAnsi" w:cstheme="minorHAnsi"/>
                <w:sz w:val="20"/>
                <w:szCs w:val="20"/>
              </w:rPr>
            </w:pPr>
            <w:r w:rsidRPr="003756B7">
              <w:rPr>
                <w:rFonts w:asciiTheme="minorHAnsi" w:hAnsiTheme="minorHAnsi" w:cstheme="minorHAnsi"/>
                <w:sz w:val="20"/>
                <w:szCs w:val="20"/>
              </w:rPr>
              <w:t>(ECTS)</w:t>
            </w:r>
          </w:p>
        </w:tc>
        <w:tc>
          <w:tcPr>
            <w:tcW w:w="2763" w:type="dxa"/>
            <w:gridSpan w:val="5"/>
            <w:tcBorders>
              <w:top w:val="single" w:sz="4" w:space="0" w:color="000000"/>
            </w:tcBorders>
          </w:tcPr>
          <w:p w14:paraId="2E5B83B7" w14:textId="77777777" w:rsidR="00713503" w:rsidRPr="003756B7" w:rsidRDefault="00713503" w:rsidP="00713503">
            <w:pPr>
              <w:pStyle w:val="TableParagraph"/>
              <w:spacing w:before="113"/>
              <w:ind w:left="55"/>
              <w:rPr>
                <w:rFonts w:asciiTheme="minorHAnsi" w:hAnsiTheme="minorHAnsi" w:cstheme="minorHAnsi"/>
                <w:sz w:val="20"/>
                <w:szCs w:val="20"/>
              </w:rPr>
            </w:pPr>
            <w:r w:rsidRPr="003756B7">
              <w:rPr>
                <w:rFonts w:asciiTheme="minorHAnsi" w:hAnsiTheme="minorHAnsi" w:cstheme="minorHAnsi"/>
                <w:w w:val="99"/>
                <w:sz w:val="20"/>
                <w:szCs w:val="20"/>
              </w:rPr>
              <w:t>6</w:t>
            </w:r>
          </w:p>
        </w:tc>
      </w:tr>
      <w:tr w:rsidR="00713503" w:rsidRPr="003756B7" w14:paraId="7C042F06" w14:textId="77777777" w:rsidTr="00713503">
        <w:trPr>
          <w:trHeight w:val="344"/>
        </w:trPr>
        <w:tc>
          <w:tcPr>
            <w:tcW w:w="1913" w:type="dxa"/>
            <w:vMerge w:val="restart"/>
            <w:tcBorders>
              <w:right w:val="single" w:sz="4" w:space="0" w:color="000000"/>
            </w:tcBorders>
            <w:shd w:val="clear" w:color="auto" w:fill="CCFFFF"/>
          </w:tcPr>
          <w:p w14:paraId="2145B74A" w14:textId="77777777" w:rsidR="00713503" w:rsidRPr="003756B7" w:rsidRDefault="00713503" w:rsidP="00713503">
            <w:pPr>
              <w:pStyle w:val="TableParagraph"/>
              <w:rPr>
                <w:rFonts w:asciiTheme="minorHAnsi" w:hAnsiTheme="minorHAnsi" w:cstheme="minorHAnsi"/>
                <w:sz w:val="20"/>
                <w:szCs w:val="20"/>
              </w:rPr>
            </w:pPr>
          </w:p>
          <w:p w14:paraId="0A954D3B" w14:textId="77777777" w:rsidR="00713503" w:rsidRPr="003756B7" w:rsidRDefault="00713503" w:rsidP="00713503">
            <w:pPr>
              <w:pStyle w:val="TableParagraph"/>
              <w:ind w:left="56"/>
              <w:rPr>
                <w:rFonts w:asciiTheme="minorHAnsi" w:hAnsiTheme="minorHAnsi" w:cstheme="minorHAnsi"/>
                <w:sz w:val="20"/>
                <w:szCs w:val="20"/>
              </w:rPr>
            </w:pPr>
            <w:r w:rsidRPr="003756B7">
              <w:rPr>
                <w:rFonts w:asciiTheme="minorHAnsi" w:hAnsiTheme="minorHAnsi" w:cstheme="minorHAnsi"/>
                <w:sz w:val="20"/>
                <w:szCs w:val="20"/>
              </w:rPr>
              <w:t>Suradnici</w:t>
            </w:r>
          </w:p>
        </w:tc>
        <w:tc>
          <w:tcPr>
            <w:tcW w:w="2502" w:type="dxa"/>
            <w:vMerge w:val="restart"/>
            <w:tcBorders>
              <w:left w:val="single" w:sz="4" w:space="0" w:color="000000"/>
            </w:tcBorders>
          </w:tcPr>
          <w:p w14:paraId="1CC07E84" w14:textId="77777777" w:rsidR="00713503" w:rsidRPr="003756B7" w:rsidRDefault="00713503" w:rsidP="00713503">
            <w:pPr>
              <w:pStyle w:val="TableParagraph"/>
              <w:rPr>
                <w:rFonts w:asciiTheme="minorHAnsi" w:hAnsiTheme="minorHAnsi" w:cstheme="minorHAnsi"/>
                <w:sz w:val="20"/>
                <w:szCs w:val="20"/>
              </w:rPr>
            </w:pPr>
          </w:p>
        </w:tc>
        <w:tc>
          <w:tcPr>
            <w:tcW w:w="2291" w:type="dxa"/>
            <w:gridSpan w:val="2"/>
            <w:vMerge w:val="restart"/>
            <w:shd w:val="clear" w:color="auto" w:fill="CCFFFF"/>
          </w:tcPr>
          <w:p w14:paraId="1FC25CA1" w14:textId="77777777" w:rsidR="00713503" w:rsidRPr="003756B7" w:rsidRDefault="00713503" w:rsidP="00713503">
            <w:pPr>
              <w:pStyle w:val="TableParagraph"/>
              <w:spacing w:before="129"/>
              <w:ind w:left="58" w:right="29"/>
              <w:rPr>
                <w:rFonts w:asciiTheme="minorHAnsi" w:hAnsiTheme="minorHAnsi" w:cstheme="minorHAnsi"/>
                <w:sz w:val="20"/>
                <w:szCs w:val="20"/>
              </w:rPr>
            </w:pPr>
            <w:r w:rsidRPr="003756B7">
              <w:rPr>
                <w:rFonts w:asciiTheme="minorHAnsi" w:hAnsiTheme="minorHAnsi" w:cstheme="minorHAnsi"/>
                <w:spacing w:val="-1"/>
                <w:sz w:val="20"/>
                <w:szCs w:val="20"/>
              </w:rPr>
              <w:t>Način</w:t>
            </w:r>
            <w:r w:rsidRPr="003756B7">
              <w:rPr>
                <w:rFonts w:asciiTheme="minorHAnsi" w:hAnsiTheme="minorHAnsi" w:cstheme="minorHAnsi"/>
                <w:spacing w:val="-13"/>
                <w:sz w:val="20"/>
                <w:szCs w:val="20"/>
              </w:rPr>
              <w:t xml:space="preserve"> </w:t>
            </w:r>
            <w:r w:rsidRPr="003756B7">
              <w:rPr>
                <w:rFonts w:asciiTheme="minorHAnsi" w:hAnsiTheme="minorHAnsi" w:cstheme="minorHAnsi"/>
                <w:spacing w:val="-1"/>
                <w:sz w:val="20"/>
                <w:szCs w:val="20"/>
              </w:rPr>
              <w:t>izvoĎenja</w:t>
            </w:r>
            <w:r w:rsidRPr="003756B7">
              <w:rPr>
                <w:rFonts w:asciiTheme="minorHAnsi" w:hAnsiTheme="minorHAnsi" w:cstheme="minorHAnsi"/>
                <w:spacing w:val="-12"/>
                <w:sz w:val="20"/>
                <w:szCs w:val="20"/>
              </w:rPr>
              <w:t xml:space="preserve"> </w:t>
            </w:r>
            <w:r w:rsidRPr="003756B7">
              <w:rPr>
                <w:rFonts w:asciiTheme="minorHAnsi" w:hAnsiTheme="minorHAnsi" w:cstheme="minorHAnsi"/>
                <w:spacing w:val="-1"/>
                <w:sz w:val="20"/>
                <w:szCs w:val="20"/>
              </w:rPr>
              <w:t>nastave</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(broj</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sati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semestru)</w:t>
            </w:r>
          </w:p>
        </w:tc>
        <w:tc>
          <w:tcPr>
            <w:tcW w:w="725" w:type="dxa"/>
            <w:gridSpan w:val="2"/>
          </w:tcPr>
          <w:p w14:paraId="7E685BAF" w14:textId="77777777" w:rsidR="00713503" w:rsidRPr="003756B7" w:rsidRDefault="00713503" w:rsidP="00713503">
            <w:pPr>
              <w:pStyle w:val="TableParagraph"/>
              <w:spacing w:before="55"/>
              <w:ind w:left="23"/>
              <w:jc w:val="center"/>
              <w:rPr>
                <w:rFonts w:asciiTheme="minorHAnsi" w:hAnsiTheme="minorHAnsi" w:cstheme="minorHAnsi"/>
                <w:sz w:val="20"/>
                <w:szCs w:val="20"/>
              </w:rPr>
            </w:pPr>
            <w:r w:rsidRPr="003756B7">
              <w:rPr>
                <w:rFonts w:asciiTheme="minorHAnsi" w:hAnsiTheme="minorHAnsi" w:cstheme="minorHAnsi"/>
                <w:w w:val="99"/>
                <w:sz w:val="20"/>
                <w:szCs w:val="20"/>
              </w:rPr>
              <w:t>P</w:t>
            </w:r>
          </w:p>
        </w:tc>
        <w:tc>
          <w:tcPr>
            <w:tcW w:w="706" w:type="dxa"/>
          </w:tcPr>
          <w:p w14:paraId="0492488E" w14:textId="77777777" w:rsidR="00713503" w:rsidRPr="003756B7" w:rsidRDefault="00713503" w:rsidP="00713503">
            <w:pPr>
              <w:pStyle w:val="TableParagraph"/>
              <w:spacing w:before="55"/>
              <w:ind w:left="285"/>
              <w:rPr>
                <w:rFonts w:asciiTheme="minorHAnsi" w:hAnsiTheme="minorHAnsi" w:cstheme="minorHAnsi"/>
                <w:sz w:val="20"/>
                <w:szCs w:val="20"/>
              </w:rPr>
            </w:pPr>
            <w:r w:rsidRPr="003756B7">
              <w:rPr>
                <w:rFonts w:asciiTheme="minorHAnsi" w:hAnsiTheme="minorHAnsi" w:cstheme="minorHAnsi"/>
                <w:w w:val="99"/>
                <w:sz w:val="20"/>
                <w:szCs w:val="20"/>
              </w:rPr>
              <w:t>S</w:t>
            </w:r>
          </w:p>
        </w:tc>
        <w:tc>
          <w:tcPr>
            <w:tcW w:w="713" w:type="dxa"/>
          </w:tcPr>
          <w:p w14:paraId="7AF62C59" w14:textId="77777777" w:rsidR="00713503" w:rsidRPr="003756B7" w:rsidRDefault="00713503" w:rsidP="00713503">
            <w:pPr>
              <w:pStyle w:val="TableParagraph"/>
              <w:spacing w:before="55"/>
              <w:ind w:left="25"/>
              <w:jc w:val="center"/>
              <w:rPr>
                <w:rFonts w:asciiTheme="minorHAnsi" w:hAnsiTheme="minorHAnsi" w:cstheme="minorHAnsi"/>
                <w:sz w:val="20"/>
                <w:szCs w:val="20"/>
              </w:rPr>
            </w:pPr>
            <w:r w:rsidRPr="003756B7">
              <w:rPr>
                <w:rFonts w:asciiTheme="minorHAnsi" w:hAnsiTheme="minorHAnsi" w:cstheme="minorHAnsi"/>
                <w:w w:val="99"/>
                <w:sz w:val="20"/>
                <w:szCs w:val="20"/>
              </w:rPr>
              <w:t>V</w:t>
            </w:r>
          </w:p>
        </w:tc>
        <w:tc>
          <w:tcPr>
            <w:tcW w:w="619" w:type="dxa"/>
          </w:tcPr>
          <w:p w14:paraId="51105E72" w14:textId="77777777" w:rsidR="00713503" w:rsidRPr="003756B7" w:rsidRDefault="00713503" w:rsidP="00713503">
            <w:pPr>
              <w:pStyle w:val="TableParagraph"/>
              <w:spacing w:before="55"/>
              <w:ind w:left="21"/>
              <w:jc w:val="center"/>
              <w:rPr>
                <w:rFonts w:asciiTheme="minorHAnsi" w:hAnsiTheme="minorHAnsi" w:cstheme="minorHAnsi"/>
                <w:sz w:val="20"/>
                <w:szCs w:val="20"/>
              </w:rPr>
            </w:pPr>
            <w:r w:rsidRPr="003756B7">
              <w:rPr>
                <w:rFonts w:asciiTheme="minorHAnsi" w:hAnsiTheme="minorHAnsi" w:cstheme="minorHAnsi"/>
                <w:w w:val="99"/>
                <w:sz w:val="20"/>
                <w:szCs w:val="20"/>
              </w:rPr>
              <w:t>T</w:t>
            </w:r>
          </w:p>
        </w:tc>
      </w:tr>
      <w:tr w:rsidR="00713503" w:rsidRPr="003756B7" w14:paraId="576E9544" w14:textId="77777777" w:rsidTr="00713503">
        <w:trPr>
          <w:trHeight w:val="344"/>
        </w:trPr>
        <w:tc>
          <w:tcPr>
            <w:tcW w:w="1913" w:type="dxa"/>
            <w:vMerge/>
            <w:tcBorders>
              <w:top w:val="nil"/>
              <w:right w:val="single" w:sz="4" w:space="0" w:color="000000"/>
            </w:tcBorders>
            <w:shd w:val="clear" w:color="auto" w:fill="CCFFFF"/>
          </w:tcPr>
          <w:p w14:paraId="478D03CC" w14:textId="77777777" w:rsidR="00713503" w:rsidRPr="003756B7" w:rsidRDefault="00713503" w:rsidP="00713503">
            <w:pPr>
              <w:rPr>
                <w:rFonts w:cstheme="minorHAnsi"/>
                <w:sz w:val="20"/>
                <w:szCs w:val="20"/>
              </w:rPr>
            </w:pPr>
          </w:p>
        </w:tc>
        <w:tc>
          <w:tcPr>
            <w:tcW w:w="2502" w:type="dxa"/>
            <w:vMerge/>
            <w:tcBorders>
              <w:top w:val="nil"/>
              <w:left w:val="single" w:sz="4" w:space="0" w:color="000000"/>
            </w:tcBorders>
          </w:tcPr>
          <w:p w14:paraId="07D78473" w14:textId="77777777" w:rsidR="00713503" w:rsidRPr="003756B7" w:rsidRDefault="00713503" w:rsidP="00713503">
            <w:pPr>
              <w:rPr>
                <w:rFonts w:cstheme="minorHAnsi"/>
                <w:sz w:val="20"/>
                <w:szCs w:val="20"/>
              </w:rPr>
            </w:pPr>
          </w:p>
        </w:tc>
        <w:tc>
          <w:tcPr>
            <w:tcW w:w="2291" w:type="dxa"/>
            <w:gridSpan w:val="2"/>
            <w:vMerge/>
            <w:tcBorders>
              <w:top w:val="nil"/>
            </w:tcBorders>
            <w:shd w:val="clear" w:color="auto" w:fill="CCFFFF"/>
          </w:tcPr>
          <w:p w14:paraId="7200F35C" w14:textId="77777777" w:rsidR="00713503" w:rsidRPr="003756B7" w:rsidRDefault="00713503" w:rsidP="00713503">
            <w:pPr>
              <w:rPr>
                <w:rFonts w:cstheme="minorHAnsi"/>
                <w:sz w:val="20"/>
                <w:szCs w:val="20"/>
              </w:rPr>
            </w:pPr>
          </w:p>
        </w:tc>
        <w:tc>
          <w:tcPr>
            <w:tcW w:w="725" w:type="dxa"/>
            <w:gridSpan w:val="2"/>
          </w:tcPr>
          <w:p w14:paraId="29850A7B" w14:textId="77777777" w:rsidR="00713503" w:rsidRPr="003756B7" w:rsidRDefault="00713503" w:rsidP="00713503">
            <w:pPr>
              <w:pStyle w:val="TableParagraph"/>
              <w:spacing w:before="57"/>
              <w:ind w:left="249"/>
              <w:rPr>
                <w:rFonts w:asciiTheme="minorHAnsi" w:hAnsiTheme="minorHAnsi" w:cstheme="minorHAnsi"/>
                <w:sz w:val="20"/>
                <w:szCs w:val="20"/>
              </w:rPr>
            </w:pPr>
            <w:r w:rsidRPr="003756B7">
              <w:rPr>
                <w:rFonts w:asciiTheme="minorHAnsi" w:hAnsiTheme="minorHAnsi" w:cstheme="minorHAnsi"/>
                <w:sz w:val="20"/>
                <w:szCs w:val="20"/>
              </w:rPr>
              <w:t>15</w:t>
            </w:r>
          </w:p>
        </w:tc>
        <w:tc>
          <w:tcPr>
            <w:tcW w:w="706" w:type="dxa"/>
          </w:tcPr>
          <w:p w14:paraId="6FEFE679" w14:textId="77777777" w:rsidR="00713503" w:rsidRPr="003756B7" w:rsidRDefault="00713503" w:rsidP="00713503">
            <w:pPr>
              <w:pStyle w:val="TableParagraph"/>
              <w:spacing w:before="57"/>
              <w:ind w:left="240"/>
              <w:rPr>
                <w:rFonts w:asciiTheme="minorHAnsi" w:hAnsiTheme="minorHAnsi" w:cstheme="minorHAnsi"/>
                <w:sz w:val="20"/>
                <w:szCs w:val="20"/>
              </w:rPr>
            </w:pPr>
            <w:r w:rsidRPr="003756B7">
              <w:rPr>
                <w:rFonts w:asciiTheme="minorHAnsi" w:hAnsiTheme="minorHAnsi" w:cstheme="minorHAnsi"/>
                <w:sz w:val="20"/>
                <w:szCs w:val="20"/>
              </w:rPr>
              <w:t>15</w:t>
            </w:r>
          </w:p>
        </w:tc>
        <w:tc>
          <w:tcPr>
            <w:tcW w:w="713" w:type="dxa"/>
          </w:tcPr>
          <w:p w14:paraId="6169AF55" w14:textId="77777777" w:rsidR="00713503" w:rsidRPr="003756B7" w:rsidRDefault="00713503" w:rsidP="00713503">
            <w:pPr>
              <w:pStyle w:val="TableParagraph"/>
              <w:spacing w:before="57"/>
              <w:ind w:left="223" w:right="196"/>
              <w:jc w:val="center"/>
              <w:rPr>
                <w:rFonts w:asciiTheme="minorHAnsi" w:hAnsiTheme="minorHAnsi" w:cstheme="minorHAnsi"/>
                <w:sz w:val="20"/>
                <w:szCs w:val="20"/>
              </w:rPr>
            </w:pPr>
            <w:r w:rsidRPr="003756B7">
              <w:rPr>
                <w:rFonts w:asciiTheme="minorHAnsi" w:hAnsiTheme="minorHAnsi" w:cstheme="minorHAnsi"/>
                <w:sz w:val="20"/>
                <w:szCs w:val="20"/>
              </w:rPr>
              <w:t>45</w:t>
            </w:r>
          </w:p>
        </w:tc>
        <w:tc>
          <w:tcPr>
            <w:tcW w:w="619" w:type="dxa"/>
          </w:tcPr>
          <w:p w14:paraId="2E7847FE" w14:textId="77777777" w:rsidR="00713503" w:rsidRPr="003756B7" w:rsidRDefault="00713503" w:rsidP="00713503">
            <w:pPr>
              <w:pStyle w:val="TableParagraph"/>
              <w:spacing w:before="57"/>
              <w:ind w:left="23"/>
              <w:jc w:val="center"/>
              <w:rPr>
                <w:rFonts w:asciiTheme="minorHAnsi" w:hAnsiTheme="minorHAnsi" w:cstheme="minorHAnsi"/>
                <w:sz w:val="20"/>
                <w:szCs w:val="20"/>
              </w:rPr>
            </w:pPr>
            <w:r w:rsidRPr="003756B7">
              <w:rPr>
                <w:rFonts w:asciiTheme="minorHAnsi" w:hAnsiTheme="minorHAnsi" w:cstheme="minorHAnsi"/>
                <w:w w:val="99"/>
                <w:sz w:val="20"/>
                <w:szCs w:val="20"/>
              </w:rPr>
              <w:t>-</w:t>
            </w:r>
          </w:p>
        </w:tc>
      </w:tr>
      <w:tr w:rsidR="00713503" w:rsidRPr="003756B7" w14:paraId="60CBD99D" w14:textId="77777777" w:rsidTr="00713503">
        <w:trPr>
          <w:trHeight w:val="462"/>
        </w:trPr>
        <w:tc>
          <w:tcPr>
            <w:tcW w:w="1913" w:type="dxa"/>
            <w:tcBorders>
              <w:right w:val="single" w:sz="4" w:space="0" w:color="000000"/>
            </w:tcBorders>
            <w:shd w:val="clear" w:color="auto" w:fill="CCFFFF"/>
          </w:tcPr>
          <w:p w14:paraId="4861422C" w14:textId="77777777" w:rsidR="00713503" w:rsidRPr="003756B7" w:rsidRDefault="00713503" w:rsidP="00713503">
            <w:pPr>
              <w:pStyle w:val="TableParagraph"/>
              <w:spacing w:before="115"/>
              <w:ind w:left="56"/>
              <w:rPr>
                <w:rFonts w:asciiTheme="minorHAnsi" w:hAnsiTheme="minorHAnsi" w:cstheme="minorHAnsi"/>
                <w:sz w:val="20"/>
                <w:szCs w:val="20"/>
              </w:rPr>
            </w:pPr>
            <w:r w:rsidRPr="003756B7">
              <w:rPr>
                <w:rFonts w:asciiTheme="minorHAnsi" w:hAnsiTheme="minorHAnsi" w:cstheme="minorHAnsi"/>
                <w:sz w:val="20"/>
                <w:szCs w:val="20"/>
              </w:rPr>
              <w:t>Status predmeta</w:t>
            </w:r>
          </w:p>
        </w:tc>
        <w:tc>
          <w:tcPr>
            <w:tcW w:w="2502" w:type="dxa"/>
            <w:tcBorders>
              <w:left w:val="single" w:sz="4" w:space="0" w:color="000000"/>
            </w:tcBorders>
          </w:tcPr>
          <w:p w14:paraId="56345E1C" w14:textId="77777777" w:rsidR="00713503" w:rsidRPr="003756B7" w:rsidRDefault="00713503" w:rsidP="00713503">
            <w:pPr>
              <w:pStyle w:val="TableParagraph"/>
              <w:spacing w:before="115"/>
              <w:ind w:left="66"/>
              <w:rPr>
                <w:rFonts w:asciiTheme="minorHAnsi" w:hAnsiTheme="minorHAnsi" w:cstheme="minorHAnsi"/>
                <w:sz w:val="20"/>
                <w:szCs w:val="20"/>
              </w:rPr>
            </w:pPr>
            <w:r w:rsidRPr="003756B7">
              <w:rPr>
                <w:rFonts w:asciiTheme="minorHAnsi" w:hAnsiTheme="minorHAnsi" w:cstheme="minorHAnsi"/>
                <w:sz w:val="20"/>
                <w:szCs w:val="20"/>
              </w:rPr>
              <w:t>Obavezni</w:t>
            </w:r>
          </w:p>
        </w:tc>
        <w:tc>
          <w:tcPr>
            <w:tcW w:w="2291" w:type="dxa"/>
            <w:gridSpan w:val="2"/>
            <w:shd w:val="clear" w:color="auto" w:fill="CCFFFF"/>
          </w:tcPr>
          <w:p w14:paraId="320B46FE" w14:textId="77777777" w:rsidR="00713503" w:rsidRPr="003756B7" w:rsidRDefault="00713503" w:rsidP="00713503">
            <w:pPr>
              <w:pStyle w:val="TableParagraph"/>
              <w:spacing w:line="230" w:lineRule="exact"/>
              <w:ind w:left="58" w:right="351"/>
              <w:rPr>
                <w:rFonts w:asciiTheme="minorHAnsi" w:hAnsiTheme="minorHAnsi" w:cstheme="minorHAnsi"/>
                <w:sz w:val="20"/>
                <w:szCs w:val="20"/>
              </w:rPr>
            </w:pPr>
            <w:r w:rsidRPr="003756B7">
              <w:rPr>
                <w:rFonts w:asciiTheme="minorHAnsi" w:hAnsiTheme="minorHAnsi" w:cstheme="minorHAnsi"/>
                <w:sz w:val="20"/>
                <w:szCs w:val="20"/>
              </w:rPr>
              <w:t>Postotak primjene e-</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učenja</w:t>
            </w:r>
          </w:p>
        </w:tc>
        <w:tc>
          <w:tcPr>
            <w:tcW w:w="2763" w:type="dxa"/>
            <w:gridSpan w:val="5"/>
          </w:tcPr>
          <w:p w14:paraId="75AF4A8C" w14:textId="77777777" w:rsidR="00713503" w:rsidRPr="003756B7" w:rsidRDefault="00713503" w:rsidP="00713503">
            <w:pPr>
              <w:pStyle w:val="TableParagraph"/>
              <w:rPr>
                <w:rFonts w:asciiTheme="minorHAnsi" w:hAnsiTheme="minorHAnsi" w:cstheme="minorHAnsi"/>
                <w:sz w:val="20"/>
                <w:szCs w:val="20"/>
              </w:rPr>
            </w:pPr>
          </w:p>
        </w:tc>
      </w:tr>
      <w:tr w:rsidR="00713503" w:rsidRPr="003756B7" w14:paraId="4665C756" w14:textId="77777777" w:rsidTr="00713503">
        <w:trPr>
          <w:trHeight w:val="262"/>
        </w:trPr>
        <w:tc>
          <w:tcPr>
            <w:tcW w:w="9469" w:type="dxa"/>
            <w:gridSpan w:val="9"/>
            <w:shd w:val="clear" w:color="auto" w:fill="99CCFF"/>
          </w:tcPr>
          <w:p w14:paraId="07684683" w14:textId="77777777" w:rsidR="00713503" w:rsidRPr="003756B7" w:rsidRDefault="00713503" w:rsidP="00713503">
            <w:pPr>
              <w:pStyle w:val="TableParagraph"/>
              <w:spacing w:line="224" w:lineRule="exact"/>
              <w:ind w:left="3886" w:right="3856"/>
              <w:jc w:val="center"/>
              <w:rPr>
                <w:rFonts w:asciiTheme="minorHAnsi" w:hAnsiTheme="minorHAnsi" w:cstheme="minorHAnsi"/>
                <w:b/>
                <w:sz w:val="20"/>
                <w:szCs w:val="20"/>
              </w:rPr>
            </w:pPr>
            <w:r w:rsidRPr="003756B7">
              <w:rPr>
                <w:rFonts w:asciiTheme="minorHAnsi" w:hAnsiTheme="minorHAnsi" w:cstheme="minorHAnsi"/>
                <w:b/>
                <w:sz w:val="20"/>
                <w:szCs w:val="20"/>
              </w:rPr>
              <w:t>OPIS PREDMETA</w:t>
            </w:r>
          </w:p>
        </w:tc>
      </w:tr>
      <w:tr w:rsidR="00713503" w:rsidRPr="003756B7" w14:paraId="4A24ED69" w14:textId="77777777" w:rsidTr="00713503">
        <w:trPr>
          <w:trHeight w:val="793"/>
        </w:trPr>
        <w:tc>
          <w:tcPr>
            <w:tcW w:w="1913" w:type="dxa"/>
            <w:tcBorders>
              <w:bottom w:val="single" w:sz="4" w:space="0" w:color="000000"/>
              <w:right w:val="single" w:sz="4" w:space="0" w:color="000000"/>
            </w:tcBorders>
            <w:shd w:val="clear" w:color="auto" w:fill="CCFFFF"/>
          </w:tcPr>
          <w:p w14:paraId="499D0D7A" w14:textId="77777777" w:rsidR="00713503" w:rsidRPr="003756B7" w:rsidRDefault="00713503" w:rsidP="00713503">
            <w:pPr>
              <w:pStyle w:val="TableParagraph"/>
              <w:spacing w:before="4"/>
              <w:rPr>
                <w:rFonts w:asciiTheme="minorHAnsi" w:hAnsiTheme="minorHAnsi" w:cstheme="minorHAnsi"/>
                <w:sz w:val="20"/>
                <w:szCs w:val="20"/>
              </w:rPr>
            </w:pPr>
          </w:p>
          <w:p w14:paraId="291AD5FE" w14:textId="77777777" w:rsidR="00713503" w:rsidRPr="003756B7" w:rsidRDefault="00713503" w:rsidP="00713503">
            <w:pPr>
              <w:pStyle w:val="TableParagraph"/>
              <w:ind w:left="56"/>
              <w:rPr>
                <w:rFonts w:asciiTheme="minorHAnsi" w:hAnsiTheme="minorHAnsi" w:cstheme="minorHAnsi"/>
                <w:sz w:val="20"/>
                <w:szCs w:val="20"/>
              </w:rPr>
            </w:pPr>
            <w:r w:rsidRPr="003756B7">
              <w:rPr>
                <w:rFonts w:asciiTheme="minorHAnsi" w:hAnsiTheme="minorHAnsi" w:cstheme="minorHAnsi"/>
                <w:sz w:val="20"/>
                <w:szCs w:val="20"/>
              </w:rPr>
              <w:t>Ciljevi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predmeta</w:t>
            </w:r>
          </w:p>
        </w:tc>
        <w:tc>
          <w:tcPr>
            <w:tcW w:w="7556" w:type="dxa"/>
            <w:gridSpan w:val="8"/>
            <w:tcBorders>
              <w:left w:val="single" w:sz="4" w:space="0" w:color="000000"/>
              <w:bottom w:val="single" w:sz="4" w:space="0" w:color="000000"/>
            </w:tcBorders>
          </w:tcPr>
          <w:p w14:paraId="05902E7E" w14:textId="77777777" w:rsidR="00713503" w:rsidRPr="003756B7" w:rsidRDefault="00713503" w:rsidP="00713503">
            <w:pPr>
              <w:pStyle w:val="TableParagraph"/>
              <w:spacing w:before="2" w:line="280" w:lineRule="auto"/>
              <w:ind w:left="66"/>
              <w:rPr>
                <w:rFonts w:asciiTheme="minorHAnsi" w:hAnsiTheme="minorHAnsi" w:cstheme="minorHAnsi"/>
                <w:sz w:val="20"/>
                <w:szCs w:val="20"/>
              </w:rPr>
            </w:pPr>
            <w:r w:rsidRPr="003756B7">
              <w:rPr>
                <w:rFonts w:asciiTheme="minorHAnsi" w:hAnsiTheme="minorHAnsi" w:cstheme="minorHAnsi"/>
                <w:sz w:val="20"/>
                <w:szCs w:val="20"/>
              </w:rPr>
              <w:t>Cilj</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predmeta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osposobiti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studenta da samostalno oblikuje 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provodi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proces</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poučavanja/učenja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vježbanja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elemenata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košarke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nastavi</w:t>
            </w:r>
            <w:r w:rsidRPr="003756B7">
              <w:rPr>
                <w:rFonts w:asciiTheme="minorHAnsi" w:hAnsiTheme="minorHAnsi" w:cstheme="minorHAnsi"/>
                <w:spacing w:val="48"/>
                <w:sz w:val="20"/>
                <w:szCs w:val="20"/>
              </w:rPr>
              <w:t xml:space="preserve"> </w:t>
            </w:r>
            <w:r w:rsidRPr="003756B7">
              <w:rPr>
                <w:rFonts w:asciiTheme="minorHAnsi" w:hAnsiTheme="minorHAnsi" w:cstheme="minorHAnsi"/>
                <w:sz w:val="20"/>
                <w:szCs w:val="20"/>
              </w:rPr>
              <w:t>TZK</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osnovnim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w:t>
            </w:r>
          </w:p>
          <w:p w14:paraId="07545A9D" w14:textId="77777777" w:rsidR="00713503" w:rsidRPr="003756B7" w:rsidRDefault="00713503" w:rsidP="00713503">
            <w:pPr>
              <w:pStyle w:val="TableParagraph"/>
              <w:spacing w:line="225" w:lineRule="exact"/>
              <w:ind w:left="66"/>
              <w:rPr>
                <w:rFonts w:asciiTheme="minorHAnsi" w:hAnsiTheme="minorHAnsi" w:cstheme="minorHAnsi"/>
                <w:sz w:val="20"/>
                <w:szCs w:val="20"/>
              </w:rPr>
            </w:pPr>
            <w:r w:rsidRPr="003756B7">
              <w:rPr>
                <w:rFonts w:asciiTheme="minorHAnsi" w:hAnsiTheme="minorHAnsi" w:cstheme="minorHAnsi"/>
                <w:sz w:val="20"/>
                <w:szCs w:val="20"/>
              </w:rPr>
              <w:t>srednjim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školama</w:t>
            </w:r>
          </w:p>
        </w:tc>
      </w:tr>
      <w:tr w:rsidR="00713503" w:rsidRPr="003756B7" w14:paraId="6D0C3313" w14:textId="77777777" w:rsidTr="00713503">
        <w:trPr>
          <w:trHeight w:val="1152"/>
        </w:trPr>
        <w:tc>
          <w:tcPr>
            <w:tcW w:w="1913" w:type="dxa"/>
            <w:tcBorders>
              <w:top w:val="single" w:sz="4" w:space="0" w:color="000000"/>
              <w:bottom w:val="single" w:sz="4" w:space="0" w:color="000000"/>
              <w:right w:val="single" w:sz="4" w:space="0" w:color="000000"/>
            </w:tcBorders>
            <w:shd w:val="clear" w:color="auto" w:fill="CCFFFF"/>
          </w:tcPr>
          <w:p w14:paraId="05B4ADB7" w14:textId="77777777" w:rsidR="00713503" w:rsidRPr="003756B7" w:rsidRDefault="00713503" w:rsidP="00713503">
            <w:pPr>
              <w:pStyle w:val="TableParagraph"/>
              <w:spacing w:line="244" w:lineRule="auto"/>
              <w:ind w:left="56" w:right="229"/>
              <w:rPr>
                <w:rFonts w:asciiTheme="minorHAnsi" w:hAnsiTheme="minorHAnsi" w:cstheme="minorHAnsi"/>
                <w:sz w:val="20"/>
                <w:szCs w:val="20"/>
              </w:rPr>
            </w:pPr>
            <w:r w:rsidRPr="003756B7">
              <w:rPr>
                <w:rFonts w:asciiTheme="minorHAnsi" w:hAnsiTheme="minorHAnsi" w:cstheme="minorHAnsi"/>
                <w:sz w:val="20"/>
                <w:szCs w:val="20"/>
              </w:rPr>
              <w:t>Uvjeti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za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upis</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predmeta i ulazne</w:t>
            </w:r>
            <w:r w:rsidRPr="003756B7">
              <w:rPr>
                <w:rFonts w:asciiTheme="minorHAnsi" w:hAnsiTheme="minorHAnsi" w:cstheme="minorHAnsi"/>
                <w:spacing w:val="-52"/>
                <w:sz w:val="20"/>
                <w:szCs w:val="20"/>
              </w:rPr>
              <w:t xml:space="preserve"> </w:t>
            </w:r>
            <w:r w:rsidRPr="003756B7">
              <w:rPr>
                <w:rFonts w:asciiTheme="minorHAnsi" w:hAnsiTheme="minorHAnsi" w:cstheme="minorHAnsi"/>
                <w:sz w:val="20"/>
                <w:szCs w:val="20"/>
              </w:rPr>
              <w:t>kompetencije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potrebne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za</w:t>
            </w:r>
          </w:p>
          <w:p w14:paraId="7F78ED6A" w14:textId="77777777" w:rsidR="00713503" w:rsidRPr="003756B7" w:rsidRDefault="00713503" w:rsidP="00713503">
            <w:pPr>
              <w:pStyle w:val="TableParagraph"/>
              <w:spacing w:line="210" w:lineRule="exact"/>
              <w:ind w:left="56"/>
              <w:rPr>
                <w:rFonts w:asciiTheme="minorHAnsi" w:hAnsiTheme="minorHAnsi" w:cstheme="minorHAnsi"/>
                <w:sz w:val="20"/>
                <w:szCs w:val="20"/>
              </w:rPr>
            </w:pPr>
            <w:r w:rsidRPr="003756B7">
              <w:rPr>
                <w:rFonts w:asciiTheme="minorHAnsi" w:hAnsiTheme="minorHAnsi" w:cstheme="minorHAnsi"/>
                <w:sz w:val="20"/>
                <w:szCs w:val="20"/>
              </w:rPr>
              <w:t>predmet</w:t>
            </w:r>
          </w:p>
        </w:tc>
        <w:tc>
          <w:tcPr>
            <w:tcW w:w="7556" w:type="dxa"/>
            <w:gridSpan w:val="8"/>
            <w:tcBorders>
              <w:top w:val="single" w:sz="4" w:space="0" w:color="000000"/>
              <w:left w:val="single" w:sz="4" w:space="0" w:color="000000"/>
              <w:bottom w:val="single" w:sz="4" w:space="0" w:color="000000"/>
            </w:tcBorders>
          </w:tcPr>
          <w:p w14:paraId="5D38F497" w14:textId="77777777" w:rsidR="00713503" w:rsidRPr="003756B7" w:rsidRDefault="00713503" w:rsidP="00713503">
            <w:pPr>
              <w:pStyle w:val="TableParagraph"/>
              <w:spacing w:before="1"/>
              <w:ind w:left="66"/>
              <w:rPr>
                <w:rFonts w:asciiTheme="minorHAnsi" w:hAnsiTheme="minorHAnsi" w:cstheme="minorHAnsi"/>
                <w:sz w:val="20"/>
                <w:szCs w:val="20"/>
              </w:rPr>
            </w:pPr>
            <w:r w:rsidRPr="003756B7">
              <w:rPr>
                <w:rFonts w:asciiTheme="minorHAnsi" w:hAnsiTheme="minorHAnsi" w:cstheme="minorHAnsi"/>
                <w:sz w:val="20"/>
                <w:szCs w:val="20"/>
              </w:rPr>
              <w:t>Nema</w:t>
            </w:r>
          </w:p>
        </w:tc>
      </w:tr>
      <w:tr w:rsidR="00713503" w:rsidRPr="003756B7" w14:paraId="47DDA572" w14:textId="77777777" w:rsidTr="00713503">
        <w:trPr>
          <w:trHeight w:val="5623"/>
        </w:trPr>
        <w:tc>
          <w:tcPr>
            <w:tcW w:w="1913" w:type="dxa"/>
            <w:tcBorders>
              <w:top w:val="single" w:sz="4" w:space="0" w:color="000000"/>
              <w:bottom w:val="single" w:sz="4" w:space="0" w:color="000000"/>
              <w:right w:val="single" w:sz="4" w:space="0" w:color="000000"/>
            </w:tcBorders>
            <w:shd w:val="clear" w:color="auto" w:fill="CCFFFF"/>
          </w:tcPr>
          <w:p w14:paraId="0810412A" w14:textId="77777777" w:rsidR="00713503" w:rsidRPr="003756B7" w:rsidRDefault="00713503" w:rsidP="00713503">
            <w:pPr>
              <w:pStyle w:val="TableParagraph"/>
              <w:rPr>
                <w:rFonts w:asciiTheme="minorHAnsi" w:hAnsiTheme="minorHAnsi" w:cstheme="minorHAnsi"/>
                <w:sz w:val="20"/>
                <w:szCs w:val="20"/>
              </w:rPr>
            </w:pPr>
          </w:p>
          <w:p w14:paraId="72A0930A" w14:textId="77777777" w:rsidR="00713503" w:rsidRPr="003756B7" w:rsidRDefault="00713503" w:rsidP="00713503">
            <w:pPr>
              <w:pStyle w:val="TableParagraph"/>
              <w:rPr>
                <w:rFonts w:asciiTheme="minorHAnsi" w:hAnsiTheme="minorHAnsi" w:cstheme="minorHAnsi"/>
                <w:sz w:val="20"/>
                <w:szCs w:val="20"/>
              </w:rPr>
            </w:pPr>
          </w:p>
          <w:p w14:paraId="1535DBF9" w14:textId="77777777" w:rsidR="00713503" w:rsidRPr="003756B7" w:rsidRDefault="00713503" w:rsidP="00713503">
            <w:pPr>
              <w:pStyle w:val="TableParagraph"/>
              <w:rPr>
                <w:rFonts w:asciiTheme="minorHAnsi" w:hAnsiTheme="minorHAnsi" w:cstheme="minorHAnsi"/>
                <w:sz w:val="20"/>
                <w:szCs w:val="20"/>
              </w:rPr>
            </w:pPr>
          </w:p>
          <w:p w14:paraId="4E44A451" w14:textId="77777777" w:rsidR="00713503" w:rsidRPr="003756B7" w:rsidRDefault="00713503" w:rsidP="00713503">
            <w:pPr>
              <w:pStyle w:val="TableParagraph"/>
              <w:rPr>
                <w:rFonts w:asciiTheme="minorHAnsi" w:hAnsiTheme="minorHAnsi" w:cstheme="minorHAnsi"/>
                <w:sz w:val="20"/>
                <w:szCs w:val="20"/>
              </w:rPr>
            </w:pPr>
          </w:p>
          <w:p w14:paraId="3A608E7E" w14:textId="77777777" w:rsidR="00713503" w:rsidRPr="003756B7" w:rsidRDefault="00713503" w:rsidP="00713503">
            <w:pPr>
              <w:pStyle w:val="TableParagraph"/>
              <w:rPr>
                <w:rFonts w:asciiTheme="minorHAnsi" w:hAnsiTheme="minorHAnsi" w:cstheme="minorHAnsi"/>
                <w:sz w:val="20"/>
                <w:szCs w:val="20"/>
              </w:rPr>
            </w:pPr>
          </w:p>
          <w:p w14:paraId="25475429" w14:textId="77777777" w:rsidR="00713503" w:rsidRPr="003756B7" w:rsidRDefault="00713503" w:rsidP="00713503">
            <w:pPr>
              <w:pStyle w:val="TableParagraph"/>
              <w:rPr>
                <w:rFonts w:asciiTheme="minorHAnsi" w:hAnsiTheme="minorHAnsi" w:cstheme="minorHAnsi"/>
                <w:sz w:val="20"/>
                <w:szCs w:val="20"/>
              </w:rPr>
            </w:pPr>
          </w:p>
          <w:p w14:paraId="3C74814F" w14:textId="77777777" w:rsidR="00713503" w:rsidRPr="003756B7" w:rsidRDefault="00713503" w:rsidP="00713503">
            <w:pPr>
              <w:pStyle w:val="TableParagraph"/>
              <w:rPr>
                <w:rFonts w:asciiTheme="minorHAnsi" w:hAnsiTheme="minorHAnsi" w:cstheme="minorHAnsi"/>
                <w:sz w:val="20"/>
                <w:szCs w:val="20"/>
              </w:rPr>
            </w:pPr>
          </w:p>
          <w:p w14:paraId="5C919A6D" w14:textId="77777777" w:rsidR="00713503" w:rsidRPr="003756B7" w:rsidRDefault="00713503" w:rsidP="00713503">
            <w:pPr>
              <w:pStyle w:val="TableParagraph"/>
              <w:rPr>
                <w:rFonts w:asciiTheme="minorHAnsi" w:hAnsiTheme="minorHAnsi" w:cstheme="minorHAnsi"/>
                <w:sz w:val="20"/>
                <w:szCs w:val="20"/>
              </w:rPr>
            </w:pPr>
          </w:p>
          <w:p w14:paraId="58DE228F" w14:textId="77777777" w:rsidR="00713503" w:rsidRPr="003756B7" w:rsidRDefault="00713503" w:rsidP="00713503">
            <w:pPr>
              <w:pStyle w:val="TableParagraph"/>
              <w:spacing w:before="4"/>
              <w:rPr>
                <w:rFonts w:asciiTheme="minorHAnsi" w:hAnsiTheme="minorHAnsi" w:cstheme="minorHAnsi"/>
                <w:sz w:val="20"/>
                <w:szCs w:val="20"/>
              </w:rPr>
            </w:pPr>
          </w:p>
          <w:p w14:paraId="5CE0B56B" w14:textId="77777777" w:rsidR="00713503" w:rsidRPr="003756B7" w:rsidRDefault="00713503" w:rsidP="00713503">
            <w:pPr>
              <w:pStyle w:val="TableParagraph"/>
              <w:spacing w:line="242" w:lineRule="auto"/>
              <w:ind w:left="56" w:right="369"/>
              <w:rPr>
                <w:rFonts w:asciiTheme="minorHAnsi" w:hAnsiTheme="minorHAnsi" w:cstheme="minorHAnsi"/>
                <w:sz w:val="20"/>
                <w:szCs w:val="20"/>
              </w:rPr>
            </w:pPr>
            <w:r w:rsidRPr="003756B7">
              <w:rPr>
                <w:rFonts w:asciiTheme="minorHAnsi" w:hAnsiTheme="minorHAnsi" w:cstheme="minorHAnsi"/>
                <w:sz w:val="20"/>
                <w:szCs w:val="20"/>
              </w:rPr>
              <w:t>Očekivani</w:t>
            </w:r>
            <w:r w:rsidRPr="003756B7">
              <w:rPr>
                <w:rFonts w:asciiTheme="minorHAnsi" w:hAnsiTheme="minorHAnsi" w:cstheme="minorHAnsi"/>
                <w:spacing w:val="-11"/>
                <w:sz w:val="20"/>
                <w:szCs w:val="20"/>
              </w:rPr>
              <w:t xml:space="preserve"> </w:t>
            </w:r>
            <w:r w:rsidRPr="003756B7">
              <w:rPr>
                <w:rFonts w:asciiTheme="minorHAnsi" w:hAnsiTheme="minorHAnsi" w:cstheme="minorHAnsi"/>
                <w:sz w:val="20"/>
                <w:szCs w:val="20"/>
              </w:rPr>
              <w:t>ishodi</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učenja na razini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predmeta (4-10</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ishoda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učenja)</w:t>
            </w:r>
          </w:p>
        </w:tc>
        <w:tc>
          <w:tcPr>
            <w:tcW w:w="7556" w:type="dxa"/>
            <w:gridSpan w:val="8"/>
            <w:tcBorders>
              <w:top w:val="single" w:sz="4" w:space="0" w:color="000000"/>
              <w:left w:val="single" w:sz="4" w:space="0" w:color="000000"/>
              <w:bottom w:val="single" w:sz="4" w:space="0" w:color="000000"/>
            </w:tcBorders>
          </w:tcPr>
          <w:p w14:paraId="339CB22C" w14:textId="77777777" w:rsidR="00713503" w:rsidRPr="003756B7" w:rsidRDefault="00713503" w:rsidP="00D57322">
            <w:pPr>
              <w:pStyle w:val="TableParagraph"/>
              <w:numPr>
                <w:ilvl w:val="0"/>
                <w:numId w:val="44"/>
              </w:numPr>
              <w:tabs>
                <w:tab w:val="left" w:pos="775"/>
                <w:tab w:val="left" w:pos="776"/>
              </w:tabs>
              <w:spacing w:line="243" w:lineRule="exact"/>
              <w:ind w:left="775" w:hanging="350"/>
              <w:rPr>
                <w:rFonts w:asciiTheme="minorHAnsi" w:hAnsiTheme="minorHAnsi" w:cstheme="minorHAnsi"/>
                <w:sz w:val="20"/>
                <w:szCs w:val="20"/>
              </w:rPr>
            </w:pPr>
            <w:r w:rsidRPr="003756B7">
              <w:rPr>
                <w:rFonts w:asciiTheme="minorHAnsi" w:hAnsiTheme="minorHAnsi" w:cstheme="minorHAnsi"/>
                <w:sz w:val="20"/>
                <w:szCs w:val="20"/>
              </w:rPr>
              <w:t>Opisati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klasificirati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temeljne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specifične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vještine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košarkaškoj</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igri</w:t>
            </w:r>
          </w:p>
          <w:p w14:paraId="1D6C15D5" w14:textId="77777777" w:rsidR="00713503" w:rsidRPr="003756B7" w:rsidRDefault="00713503" w:rsidP="00713503">
            <w:pPr>
              <w:pStyle w:val="TableParagraph"/>
              <w:spacing w:before="2"/>
              <w:rPr>
                <w:rFonts w:asciiTheme="minorHAnsi" w:hAnsiTheme="minorHAnsi" w:cstheme="minorHAnsi"/>
                <w:sz w:val="20"/>
                <w:szCs w:val="20"/>
              </w:rPr>
            </w:pPr>
          </w:p>
          <w:p w14:paraId="568E49AB" w14:textId="77777777" w:rsidR="00713503" w:rsidRPr="003756B7" w:rsidRDefault="00713503" w:rsidP="00D57322">
            <w:pPr>
              <w:pStyle w:val="TableParagraph"/>
              <w:numPr>
                <w:ilvl w:val="0"/>
                <w:numId w:val="44"/>
              </w:numPr>
              <w:tabs>
                <w:tab w:val="left" w:pos="775"/>
                <w:tab w:val="left" w:pos="776"/>
              </w:tabs>
              <w:ind w:left="775" w:hanging="350"/>
              <w:rPr>
                <w:rFonts w:asciiTheme="minorHAnsi" w:hAnsiTheme="minorHAnsi" w:cstheme="minorHAnsi"/>
                <w:sz w:val="20"/>
                <w:szCs w:val="20"/>
              </w:rPr>
            </w:pPr>
            <w:r w:rsidRPr="003756B7">
              <w:rPr>
                <w:rFonts w:asciiTheme="minorHAnsi" w:hAnsiTheme="minorHAnsi" w:cstheme="minorHAnsi"/>
                <w:sz w:val="20"/>
                <w:szCs w:val="20"/>
              </w:rPr>
              <w:t>Objasniti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hijerarhijsku</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strukturiranost</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znanja</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košarkaškoj</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igri</w:t>
            </w:r>
          </w:p>
          <w:p w14:paraId="2BAD154A" w14:textId="77777777" w:rsidR="00713503" w:rsidRPr="003756B7" w:rsidRDefault="00713503" w:rsidP="00713503">
            <w:pPr>
              <w:pStyle w:val="TableParagraph"/>
              <w:rPr>
                <w:rFonts w:asciiTheme="minorHAnsi" w:hAnsiTheme="minorHAnsi" w:cstheme="minorHAnsi"/>
                <w:sz w:val="20"/>
                <w:szCs w:val="20"/>
              </w:rPr>
            </w:pPr>
          </w:p>
          <w:p w14:paraId="2A168E80" w14:textId="77777777" w:rsidR="00713503" w:rsidRPr="003756B7" w:rsidRDefault="00713503" w:rsidP="00D57322">
            <w:pPr>
              <w:pStyle w:val="TableParagraph"/>
              <w:numPr>
                <w:ilvl w:val="0"/>
                <w:numId w:val="44"/>
              </w:numPr>
              <w:tabs>
                <w:tab w:val="left" w:pos="775"/>
                <w:tab w:val="left" w:pos="776"/>
              </w:tabs>
              <w:spacing w:before="1" w:line="278" w:lineRule="auto"/>
              <w:ind w:right="597" w:hanging="361"/>
              <w:rPr>
                <w:rFonts w:asciiTheme="minorHAnsi" w:hAnsiTheme="minorHAnsi" w:cstheme="minorHAnsi"/>
                <w:sz w:val="20"/>
                <w:szCs w:val="20"/>
              </w:rPr>
            </w:pPr>
            <w:r w:rsidRPr="003756B7">
              <w:rPr>
                <w:rFonts w:asciiTheme="minorHAnsi" w:hAnsiTheme="minorHAnsi" w:cstheme="minorHAnsi"/>
                <w:sz w:val="20"/>
                <w:szCs w:val="20"/>
              </w:rPr>
              <w:t>Pokazati</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razumijevanje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važnosti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„malih“</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detalja</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motoričkom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učenju</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izvedbi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košarci</w:t>
            </w:r>
          </w:p>
          <w:p w14:paraId="3E659D71" w14:textId="77777777" w:rsidR="00713503" w:rsidRPr="003756B7" w:rsidRDefault="00713503" w:rsidP="00D57322">
            <w:pPr>
              <w:pStyle w:val="TableParagraph"/>
              <w:numPr>
                <w:ilvl w:val="0"/>
                <w:numId w:val="44"/>
              </w:numPr>
              <w:tabs>
                <w:tab w:val="left" w:pos="775"/>
                <w:tab w:val="left" w:pos="776"/>
              </w:tabs>
              <w:spacing w:before="197"/>
              <w:ind w:left="775" w:hanging="350"/>
              <w:rPr>
                <w:rFonts w:asciiTheme="minorHAnsi" w:hAnsiTheme="minorHAnsi" w:cstheme="minorHAnsi"/>
                <w:sz w:val="20"/>
                <w:szCs w:val="20"/>
              </w:rPr>
            </w:pPr>
            <w:r w:rsidRPr="003756B7">
              <w:rPr>
                <w:rFonts w:asciiTheme="minorHAnsi" w:hAnsiTheme="minorHAnsi" w:cstheme="minorHAnsi"/>
                <w:sz w:val="20"/>
                <w:szCs w:val="20"/>
              </w:rPr>
              <w:t>Demonstrirati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pravilnu</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izvedbu</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elemenata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košarkaške</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igre</w:t>
            </w:r>
          </w:p>
          <w:p w14:paraId="5B55C2D4" w14:textId="77777777" w:rsidR="00713503" w:rsidRPr="003756B7" w:rsidRDefault="00713503" w:rsidP="00713503">
            <w:pPr>
              <w:pStyle w:val="TableParagraph"/>
              <w:spacing w:before="3"/>
              <w:rPr>
                <w:rFonts w:asciiTheme="minorHAnsi" w:hAnsiTheme="minorHAnsi" w:cstheme="minorHAnsi"/>
                <w:sz w:val="20"/>
                <w:szCs w:val="20"/>
              </w:rPr>
            </w:pPr>
          </w:p>
          <w:p w14:paraId="04202380" w14:textId="77777777" w:rsidR="00713503" w:rsidRPr="003756B7" w:rsidRDefault="00713503" w:rsidP="00D57322">
            <w:pPr>
              <w:pStyle w:val="TableParagraph"/>
              <w:numPr>
                <w:ilvl w:val="0"/>
                <w:numId w:val="44"/>
              </w:numPr>
              <w:tabs>
                <w:tab w:val="left" w:pos="775"/>
                <w:tab w:val="left" w:pos="776"/>
              </w:tabs>
              <w:spacing w:line="276" w:lineRule="auto"/>
              <w:ind w:right="357" w:hanging="361"/>
              <w:rPr>
                <w:rFonts w:asciiTheme="minorHAnsi" w:hAnsiTheme="minorHAnsi" w:cstheme="minorHAnsi"/>
                <w:sz w:val="20"/>
                <w:szCs w:val="20"/>
              </w:rPr>
            </w:pPr>
            <w:r w:rsidRPr="003756B7">
              <w:rPr>
                <w:rFonts w:asciiTheme="minorHAnsi" w:hAnsiTheme="minorHAnsi" w:cstheme="minorHAnsi"/>
                <w:sz w:val="20"/>
                <w:szCs w:val="20"/>
              </w:rPr>
              <w:t>Prezentirati primjenu pojedinih elemenata košarkaške tehnike u skladu s</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biomehaničkim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zakonitostima,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pravilima</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košarkaške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igre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situacijama</w:t>
            </w:r>
          </w:p>
          <w:p w14:paraId="5FFE88DD" w14:textId="77777777" w:rsidR="00713503" w:rsidRPr="003756B7" w:rsidRDefault="00713503" w:rsidP="00713503">
            <w:pPr>
              <w:pStyle w:val="TableParagraph"/>
              <w:spacing w:before="4"/>
              <w:rPr>
                <w:rFonts w:asciiTheme="minorHAnsi" w:hAnsiTheme="minorHAnsi" w:cstheme="minorHAnsi"/>
                <w:sz w:val="20"/>
                <w:szCs w:val="20"/>
              </w:rPr>
            </w:pPr>
          </w:p>
          <w:p w14:paraId="42D57C4C" w14:textId="77777777" w:rsidR="00713503" w:rsidRPr="003756B7" w:rsidRDefault="00713503" w:rsidP="00D57322">
            <w:pPr>
              <w:pStyle w:val="TableParagraph"/>
              <w:numPr>
                <w:ilvl w:val="0"/>
                <w:numId w:val="44"/>
              </w:numPr>
              <w:tabs>
                <w:tab w:val="left" w:pos="775"/>
                <w:tab w:val="left" w:pos="776"/>
              </w:tabs>
              <w:spacing w:line="278" w:lineRule="auto"/>
              <w:ind w:right="436" w:hanging="361"/>
              <w:rPr>
                <w:rFonts w:asciiTheme="minorHAnsi" w:hAnsiTheme="minorHAnsi" w:cstheme="minorHAnsi"/>
                <w:sz w:val="20"/>
                <w:szCs w:val="20"/>
              </w:rPr>
            </w:pPr>
            <w:r w:rsidRPr="003756B7">
              <w:rPr>
                <w:rFonts w:asciiTheme="minorHAnsi" w:hAnsiTheme="minorHAnsi" w:cstheme="minorHAnsi"/>
                <w:sz w:val="20"/>
                <w:szCs w:val="20"/>
              </w:rPr>
              <w:t>Objasniti i demonstrirati osnovne taktičke sustave igre u fazi pozicijske i</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tranzicijske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obrane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napada</w:t>
            </w:r>
          </w:p>
          <w:p w14:paraId="130E4CAC" w14:textId="77777777" w:rsidR="00713503" w:rsidRPr="003756B7" w:rsidRDefault="00713503" w:rsidP="00D57322">
            <w:pPr>
              <w:pStyle w:val="TableParagraph"/>
              <w:numPr>
                <w:ilvl w:val="0"/>
                <w:numId w:val="44"/>
              </w:numPr>
              <w:tabs>
                <w:tab w:val="left" w:pos="775"/>
                <w:tab w:val="left" w:pos="776"/>
              </w:tabs>
              <w:spacing w:before="195" w:line="278" w:lineRule="auto"/>
              <w:ind w:right="484" w:hanging="361"/>
              <w:rPr>
                <w:rFonts w:asciiTheme="minorHAnsi" w:hAnsiTheme="minorHAnsi" w:cstheme="minorHAnsi"/>
                <w:sz w:val="20"/>
                <w:szCs w:val="20"/>
              </w:rPr>
            </w:pPr>
            <w:r w:rsidRPr="003756B7">
              <w:rPr>
                <w:rFonts w:asciiTheme="minorHAnsi" w:hAnsiTheme="minorHAnsi" w:cstheme="minorHAnsi"/>
                <w:sz w:val="20"/>
                <w:szCs w:val="20"/>
              </w:rPr>
              <w:t>Analizirati primjenu zadanih zadataka unutar faza tijeka igre za različite</w:t>
            </w:r>
            <w:r w:rsidRPr="003756B7">
              <w:rPr>
                <w:rFonts w:asciiTheme="minorHAnsi" w:hAnsiTheme="minorHAnsi" w:cstheme="minorHAnsi"/>
                <w:spacing w:val="-52"/>
                <w:sz w:val="20"/>
                <w:szCs w:val="20"/>
              </w:rPr>
              <w:t xml:space="preserve"> </w:t>
            </w:r>
            <w:r w:rsidRPr="003756B7">
              <w:rPr>
                <w:rFonts w:asciiTheme="minorHAnsi" w:hAnsiTheme="minorHAnsi" w:cstheme="minorHAnsi"/>
                <w:sz w:val="20"/>
                <w:szCs w:val="20"/>
              </w:rPr>
              <w:t>pozicije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uloge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igri</w:t>
            </w:r>
          </w:p>
          <w:p w14:paraId="26A02CE4" w14:textId="77777777" w:rsidR="00713503" w:rsidRPr="003756B7" w:rsidRDefault="00713503" w:rsidP="00713503">
            <w:pPr>
              <w:pStyle w:val="TableParagraph"/>
              <w:spacing w:before="3"/>
              <w:rPr>
                <w:rFonts w:asciiTheme="minorHAnsi" w:hAnsiTheme="minorHAnsi" w:cstheme="minorHAnsi"/>
                <w:sz w:val="20"/>
                <w:szCs w:val="20"/>
              </w:rPr>
            </w:pPr>
          </w:p>
          <w:p w14:paraId="69E6E877" w14:textId="77777777" w:rsidR="00713503" w:rsidRPr="003756B7" w:rsidRDefault="00713503" w:rsidP="00D57322">
            <w:pPr>
              <w:pStyle w:val="TableParagraph"/>
              <w:numPr>
                <w:ilvl w:val="0"/>
                <w:numId w:val="44"/>
              </w:numPr>
              <w:tabs>
                <w:tab w:val="left" w:pos="775"/>
                <w:tab w:val="left" w:pos="776"/>
              </w:tabs>
              <w:spacing w:before="1"/>
              <w:ind w:left="775" w:hanging="350"/>
              <w:rPr>
                <w:rFonts w:asciiTheme="minorHAnsi" w:hAnsiTheme="minorHAnsi" w:cstheme="minorHAnsi"/>
                <w:sz w:val="20"/>
                <w:szCs w:val="20"/>
              </w:rPr>
            </w:pPr>
            <w:r w:rsidRPr="003756B7">
              <w:rPr>
                <w:rFonts w:asciiTheme="minorHAnsi" w:hAnsiTheme="minorHAnsi" w:cstheme="minorHAnsi"/>
                <w:sz w:val="20"/>
                <w:szCs w:val="20"/>
              </w:rPr>
              <w:t>Objasniti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dijagnosticiranje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selektivno</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ispravljanje</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pogreški</w:t>
            </w:r>
          </w:p>
          <w:p w14:paraId="5A70FB90" w14:textId="77777777" w:rsidR="00713503" w:rsidRPr="003756B7" w:rsidRDefault="00713503" w:rsidP="00713503">
            <w:pPr>
              <w:pStyle w:val="TableParagraph"/>
              <w:rPr>
                <w:rFonts w:asciiTheme="minorHAnsi" w:hAnsiTheme="minorHAnsi" w:cstheme="minorHAnsi"/>
                <w:sz w:val="20"/>
                <w:szCs w:val="20"/>
              </w:rPr>
            </w:pPr>
          </w:p>
          <w:p w14:paraId="3B6FB774" w14:textId="77777777" w:rsidR="00713503" w:rsidRPr="003756B7" w:rsidRDefault="00713503" w:rsidP="00D57322">
            <w:pPr>
              <w:pStyle w:val="TableParagraph"/>
              <w:numPr>
                <w:ilvl w:val="0"/>
                <w:numId w:val="44"/>
              </w:numPr>
              <w:tabs>
                <w:tab w:val="left" w:pos="775"/>
                <w:tab w:val="left" w:pos="776"/>
              </w:tabs>
              <w:spacing w:line="278" w:lineRule="auto"/>
              <w:ind w:right="767" w:hanging="361"/>
              <w:rPr>
                <w:rFonts w:asciiTheme="minorHAnsi" w:hAnsiTheme="minorHAnsi" w:cstheme="minorHAnsi"/>
                <w:sz w:val="20"/>
                <w:szCs w:val="20"/>
              </w:rPr>
            </w:pPr>
            <w:r w:rsidRPr="003756B7">
              <w:rPr>
                <w:rFonts w:asciiTheme="minorHAnsi" w:hAnsiTheme="minorHAnsi" w:cstheme="minorHAnsi"/>
                <w:sz w:val="20"/>
                <w:szCs w:val="20"/>
              </w:rPr>
              <w:t>Definirati proces sportske pripreme koji je usmjeren 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smanjivanje</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vremenskog koncepta reagiranja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 košarkaškoj</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igri</w:t>
            </w:r>
          </w:p>
        </w:tc>
      </w:tr>
      <w:tr w:rsidR="00713503" w:rsidRPr="003756B7" w14:paraId="70379396" w14:textId="77777777" w:rsidTr="00713503">
        <w:trPr>
          <w:trHeight w:val="263"/>
        </w:trPr>
        <w:tc>
          <w:tcPr>
            <w:tcW w:w="1913" w:type="dxa"/>
            <w:vMerge w:val="restart"/>
            <w:tcBorders>
              <w:top w:val="single" w:sz="4" w:space="0" w:color="000000"/>
              <w:bottom w:val="single" w:sz="4" w:space="0" w:color="000000"/>
              <w:right w:val="single" w:sz="4" w:space="0" w:color="000000"/>
            </w:tcBorders>
            <w:shd w:val="clear" w:color="auto" w:fill="CCFFFF"/>
          </w:tcPr>
          <w:p w14:paraId="1D20EB1F" w14:textId="77777777" w:rsidR="00713503" w:rsidRPr="003756B7" w:rsidRDefault="00713503" w:rsidP="00713503">
            <w:pPr>
              <w:pStyle w:val="TableParagraph"/>
              <w:rPr>
                <w:rFonts w:asciiTheme="minorHAnsi" w:hAnsiTheme="minorHAnsi" w:cstheme="minorHAnsi"/>
                <w:sz w:val="20"/>
                <w:szCs w:val="20"/>
              </w:rPr>
            </w:pPr>
          </w:p>
          <w:p w14:paraId="12E8BC89" w14:textId="77777777" w:rsidR="00713503" w:rsidRPr="003756B7" w:rsidRDefault="00713503" w:rsidP="00713503">
            <w:pPr>
              <w:pStyle w:val="TableParagraph"/>
              <w:rPr>
                <w:rFonts w:asciiTheme="minorHAnsi" w:hAnsiTheme="minorHAnsi" w:cstheme="minorHAnsi"/>
                <w:sz w:val="20"/>
                <w:szCs w:val="20"/>
              </w:rPr>
            </w:pPr>
          </w:p>
          <w:p w14:paraId="0595970F" w14:textId="77777777" w:rsidR="00713503" w:rsidRPr="003756B7" w:rsidRDefault="00713503" w:rsidP="00713503">
            <w:pPr>
              <w:pStyle w:val="TableParagraph"/>
              <w:rPr>
                <w:rFonts w:asciiTheme="minorHAnsi" w:hAnsiTheme="minorHAnsi" w:cstheme="minorHAnsi"/>
                <w:sz w:val="20"/>
                <w:szCs w:val="20"/>
              </w:rPr>
            </w:pPr>
          </w:p>
          <w:p w14:paraId="56D0D245" w14:textId="77777777" w:rsidR="00713503" w:rsidRPr="003756B7" w:rsidRDefault="00713503" w:rsidP="00713503">
            <w:pPr>
              <w:pStyle w:val="TableParagraph"/>
              <w:rPr>
                <w:rFonts w:asciiTheme="minorHAnsi" w:hAnsiTheme="minorHAnsi" w:cstheme="minorHAnsi"/>
                <w:sz w:val="20"/>
                <w:szCs w:val="20"/>
              </w:rPr>
            </w:pPr>
          </w:p>
          <w:p w14:paraId="241F8745" w14:textId="77777777" w:rsidR="00713503" w:rsidRPr="003756B7" w:rsidRDefault="00713503" w:rsidP="00713503">
            <w:pPr>
              <w:pStyle w:val="TableParagraph"/>
              <w:spacing w:before="9"/>
              <w:rPr>
                <w:rFonts w:asciiTheme="minorHAnsi" w:hAnsiTheme="minorHAnsi" w:cstheme="minorHAnsi"/>
                <w:sz w:val="20"/>
                <w:szCs w:val="20"/>
              </w:rPr>
            </w:pPr>
          </w:p>
          <w:p w14:paraId="6895329D" w14:textId="77777777" w:rsidR="00713503" w:rsidRPr="003756B7" w:rsidRDefault="00713503" w:rsidP="00713503">
            <w:pPr>
              <w:pStyle w:val="TableParagraph"/>
              <w:spacing w:line="244" w:lineRule="auto"/>
              <w:ind w:left="56" w:right="239"/>
              <w:rPr>
                <w:rFonts w:asciiTheme="minorHAnsi" w:hAnsiTheme="minorHAnsi" w:cstheme="minorHAnsi"/>
                <w:sz w:val="20"/>
                <w:szCs w:val="20"/>
              </w:rPr>
            </w:pPr>
            <w:r w:rsidRPr="003756B7">
              <w:rPr>
                <w:rFonts w:asciiTheme="minorHAnsi" w:hAnsiTheme="minorHAnsi" w:cstheme="minorHAnsi"/>
                <w:sz w:val="20"/>
                <w:szCs w:val="20"/>
              </w:rPr>
              <w:t>Sadržaj predmeta</w:t>
            </w:r>
            <w:r w:rsidRPr="003756B7">
              <w:rPr>
                <w:rFonts w:asciiTheme="minorHAnsi" w:hAnsiTheme="minorHAnsi" w:cstheme="minorHAnsi"/>
                <w:spacing w:val="-51"/>
                <w:sz w:val="20"/>
                <w:szCs w:val="20"/>
              </w:rPr>
              <w:t xml:space="preserve"> </w:t>
            </w:r>
            <w:r w:rsidRPr="003756B7">
              <w:rPr>
                <w:rFonts w:asciiTheme="minorHAnsi" w:hAnsiTheme="minorHAnsi" w:cstheme="minorHAnsi"/>
                <w:w w:val="95"/>
                <w:sz w:val="20"/>
                <w:szCs w:val="20"/>
              </w:rPr>
              <w:t>detaljno</w:t>
            </w:r>
            <w:r w:rsidRPr="003756B7">
              <w:rPr>
                <w:rFonts w:asciiTheme="minorHAnsi" w:hAnsiTheme="minorHAnsi" w:cstheme="minorHAnsi"/>
                <w:spacing w:val="1"/>
                <w:w w:val="95"/>
                <w:sz w:val="20"/>
                <w:szCs w:val="20"/>
              </w:rPr>
              <w:t xml:space="preserve"> </w:t>
            </w:r>
            <w:r w:rsidRPr="003756B7">
              <w:rPr>
                <w:rFonts w:asciiTheme="minorHAnsi" w:hAnsiTheme="minorHAnsi" w:cstheme="minorHAnsi"/>
                <w:w w:val="95"/>
                <w:sz w:val="20"/>
                <w:szCs w:val="20"/>
              </w:rPr>
              <w:t>razraĎen</w:t>
            </w:r>
            <w:r w:rsidRPr="003756B7">
              <w:rPr>
                <w:rFonts w:asciiTheme="minorHAnsi" w:hAnsiTheme="minorHAnsi" w:cstheme="minorHAnsi"/>
                <w:spacing w:val="-48"/>
                <w:w w:val="95"/>
                <w:sz w:val="20"/>
                <w:szCs w:val="20"/>
              </w:rPr>
              <w:t xml:space="preserve"> </w:t>
            </w:r>
            <w:r w:rsidRPr="003756B7">
              <w:rPr>
                <w:rFonts w:asciiTheme="minorHAnsi" w:hAnsiTheme="minorHAnsi" w:cstheme="minorHAnsi"/>
                <w:sz w:val="20"/>
                <w:szCs w:val="20"/>
              </w:rPr>
              <w:t>prema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satnici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nastave</w:t>
            </w:r>
          </w:p>
        </w:tc>
        <w:tc>
          <w:tcPr>
            <w:tcW w:w="7556" w:type="dxa"/>
            <w:gridSpan w:val="8"/>
            <w:tcBorders>
              <w:top w:val="single" w:sz="4" w:space="0" w:color="000000"/>
              <w:left w:val="single" w:sz="4" w:space="0" w:color="000000"/>
              <w:bottom w:val="single" w:sz="4" w:space="0" w:color="000000"/>
            </w:tcBorders>
          </w:tcPr>
          <w:p w14:paraId="3EC394FD" w14:textId="77777777" w:rsidR="00713503" w:rsidRPr="003756B7" w:rsidRDefault="00713503" w:rsidP="00713503">
            <w:pPr>
              <w:pStyle w:val="TableParagraph"/>
              <w:rPr>
                <w:rFonts w:asciiTheme="minorHAnsi" w:hAnsiTheme="minorHAnsi" w:cstheme="minorHAnsi"/>
                <w:sz w:val="20"/>
                <w:szCs w:val="20"/>
              </w:rPr>
            </w:pPr>
          </w:p>
        </w:tc>
      </w:tr>
      <w:tr w:rsidR="00713503" w:rsidRPr="003756B7" w14:paraId="3C12ECF9" w14:textId="77777777" w:rsidTr="00713503">
        <w:trPr>
          <w:trHeight w:val="460"/>
        </w:trPr>
        <w:tc>
          <w:tcPr>
            <w:tcW w:w="1913" w:type="dxa"/>
            <w:vMerge/>
            <w:tcBorders>
              <w:top w:val="nil"/>
              <w:bottom w:val="single" w:sz="4" w:space="0" w:color="000000"/>
              <w:right w:val="single" w:sz="4" w:space="0" w:color="000000"/>
            </w:tcBorders>
            <w:shd w:val="clear" w:color="auto" w:fill="CCFFFF"/>
          </w:tcPr>
          <w:p w14:paraId="1F25CDFE" w14:textId="77777777" w:rsidR="00713503" w:rsidRPr="003756B7" w:rsidRDefault="00713503" w:rsidP="00713503">
            <w:pPr>
              <w:rPr>
                <w:rFonts w:cstheme="minorHAnsi"/>
                <w:sz w:val="20"/>
                <w:szCs w:val="20"/>
              </w:rPr>
            </w:pPr>
          </w:p>
        </w:tc>
        <w:tc>
          <w:tcPr>
            <w:tcW w:w="4159" w:type="dxa"/>
            <w:gridSpan w:val="2"/>
            <w:tcBorders>
              <w:top w:val="single" w:sz="4" w:space="0" w:color="000000"/>
              <w:left w:val="single" w:sz="4" w:space="0" w:color="000000"/>
              <w:bottom w:val="single" w:sz="4" w:space="0" w:color="000000"/>
              <w:right w:val="single" w:sz="4" w:space="0" w:color="000000"/>
            </w:tcBorders>
            <w:shd w:val="clear" w:color="auto" w:fill="C4EDFF"/>
          </w:tcPr>
          <w:p w14:paraId="085C3D5A" w14:textId="77777777" w:rsidR="00713503" w:rsidRPr="003756B7" w:rsidRDefault="00713503" w:rsidP="00713503">
            <w:pPr>
              <w:pStyle w:val="TableParagraph"/>
              <w:ind w:left="179"/>
              <w:rPr>
                <w:rFonts w:asciiTheme="minorHAnsi" w:hAnsiTheme="minorHAnsi" w:cstheme="minorHAnsi"/>
                <w:sz w:val="20"/>
                <w:szCs w:val="20"/>
              </w:rPr>
            </w:pPr>
            <w:r w:rsidRPr="003756B7">
              <w:rPr>
                <w:rFonts w:asciiTheme="minorHAnsi" w:hAnsiTheme="minorHAnsi" w:cstheme="minorHAnsi"/>
                <w:sz w:val="20"/>
                <w:szCs w:val="20"/>
              </w:rPr>
              <w:t>Nastavni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sat</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predavanja</w:t>
            </w:r>
          </w:p>
        </w:tc>
        <w:tc>
          <w:tcPr>
            <w:tcW w:w="766" w:type="dxa"/>
            <w:gridSpan w:val="2"/>
            <w:tcBorders>
              <w:top w:val="single" w:sz="4" w:space="0" w:color="000000"/>
              <w:left w:val="single" w:sz="4" w:space="0" w:color="000000"/>
              <w:bottom w:val="single" w:sz="4" w:space="0" w:color="000000"/>
              <w:right w:val="single" w:sz="4" w:space="0" w:color="000000"/>
            </w:tcBorders>
            <w:shd w:val="clear" w:color="auto" w:fill="C4EDFF"/>
          </w:tcPr>
          <w:p w14:paraId="55AA6263" w14:textId="77777777" w:rsidR="00713503" w:rsidRPr="003756B7" w:rsidRDefault="00713503" w:rsidP="00713503">
            <w:pPr>
              <w:pStyle w:val="TableParagraph"/>
              <w:spacing w:line="228" w:lineRule="exact"/>
              <w:ind w:left="115" w:right="303"/>
              <w:rPr>
                <w:rFonts w:asciiTheme="minorHAnsi" w:hAnsiTheme="minorHAnsi" w:cstheme="minorHAnsi"/>
                <w:sz w:val="20"/>
                <w:szCs w:val="20"/>
              </w:rPr>
            </w:pPr>
            <w:r w:rsidRPr="003756B7">
              <w:rPr>
                <w:rFonts w:asciiTheme="minorHAnsi" w:hAnsiTheme="minorHAnsi" w:cstheme="minorHAnsi"/>
                <w:w w:val="95"/>
                <w:sz w:val="20"/>
                <w:szCs w:val="20"/>
              </w:rPr>
              <w:t>broj</w:t>
            </w:r>
            <w:r w:rsidRPr="003756B7">
              <w:rPr>
                <w:rFonts w:asciiTheme="minorHAnsi" w:hAnsiTheme="minorHAnsi" w:cstheme="minorHAnsi"/>
                <w:spacing w:val="-48"/>
                <w:w w:val="95"/>
                <w:sz w:val="20"/>
                <w:szCs w:val="20"/>
              </w:rPr>
              <w:t xml:space="preserve"> </w:t>
            </w:r>
            <w:r w:rsidRPr="003756B7">
              <w:rPr>
                <w:rFonts w:asciiTheme="minorHAnsi" w:hAnsiTheme="minorHAnsi" w:cstheme="minorHAnsi"/>
                <w:sz w:val="20"/>
                <w:szCs w:val="20"/>
              </w:rPr>
              <w:t>sat</w:t>
            </w:r>
          </w:p>
        </w:tc>
        <w:tc>
          <w:tcPr>
            <w:tcW w:w="2631" w:type="dxa"/>
            <w:gridSpan w:val="4"/>
            <w:tcBorders>
              <w:top w:val="single" w:sz="4" w:space="0" w:color="000000"/>
              <w:left w:val="single" w:sz="4" w:space="0" w:color="000000"/>
              <w:bottom w:val="single" w:sz="4" w:space="0" w:color="000000"/>
            </w:tcBorders>
            <w:shd w:val="clear" w:color="auto" w:fill="C4EDFF"/>
          </w:tcPr>
          <w:p w14:paraId="048D4EC1" w14:textId="77777777" w:rsidR="00713503" w:rsidRPr="003756B7" w:rsidRDefault="00713503" w:rsidP="00713503">
            <w:pPr>
              <w:pStyle w:val="TableParagraph"/>
              <w:ind w:left="115"/>
              <w:rPr>
                <w:rFonts w:asciiTheme="minorHAnsi" w:hAnsiTheme="minorHAnsi" w:cstheme="minorHAnsi"/>
                <w:sz w:val="20"/>
                <w:szCs w:val="20"/>
              </w:rPr>
            </w:pPr>
            <w:r w:rsidRPr="003756B7">
              <w:rPr>
                <w:rFonts w:asciiTheme="minorHAnsi" w:hAnsiTheme="minorHAnsi" w:cstheme="minorHAnsi"/>
                <w:sz w:val="20"/>
                <w:szCs w:val="20"/>
              </w:rPr>
              <w:t>Nastavu</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izvodi</w:t>
            </w:r>
          </w:p>
        </w:tc>
      </w:tr>
      <w:tr w:rsidR="00713503" w:rsidRPr="003756B7" w14:paraId="1258624F" w14:textId="77777777" w:rsidTr="00713503">
        <w:trPr>
          <w:trHeight w:val="460"/>
        </w:trPr>
        <w:tc>
          <w:tcPr>
            <w:tcW w:w="1913" w:type="dxa"/>
            <w:vMerge/>
            <w:tcBorders>
              <w:top w:val="nil"/>
              <w:bottom w:val="single" w:sz="4" w:space="0" w:color="000000"/>
              <w:right w:val="single" w:sz="4" w:space="0" w:color="000000"/>
            </w:tcBorders>
            <w:shd w:val="clear" w:color="auto" w:fill="CCFFFF"/>
          </w:tcPr>
          <w:p w14:paraId="3D19E266" w14:textId="77777777" w:rsidR="00713503" w:rsidRPr="003756B7" w:rsidRDefault="00713503" w:rsidP="00713503">
            <w:pPr>
              <w:rPr>
                <w:rFonts w:cstheme="minorHAnsi"/>
                <w:sz w:val="20"/>
                <w:szCs w:val="20"/>
              </w:rPr>
            </w:pPr>
          </w:p>
        </w:tc>
        <w:tc>
          <w:tcPr>
            <w:tcW w:w="4159" w:type="dxa"/>
            <w:gridSpan w:val="2"/>
            <w:tcBorders>
              <w:top w:val="single" w:sz="4" w:space="0" w:color="000000"/>
              <w:left w:val="single" w:sz="4" w:space="0" w:color="000000"/>
              <w:bottom w:val="single" w:sz="4" w:space="0" w:color="000000"/>
              <w:right w:val="single" w:sz="4" w:space="0" w:color="000000"/>
            </w:tcBorders>
          </w:tcPr>
          <w:p w14:paraId="250F4A02"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Upravljanje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procesom</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sportske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pripreme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u</w:t>
            </w:r>
          </w:p>
          <w:p w14:paraId="5696F83B" w14:textId="77777777" w:rsidR="00713503" w:rsidRPr="003756B7" w:rsidRDefault="00713503" w:rsidP="00713503">
            <w:pPr>
              <w:pStyle w:val="TableParagraph"/>
              <w:spacing w:before="4" w:line="212" w:lineRule="exact"/>
              <w:ind w:left="179"/>
              <w:rPr>
                <w:rFonts w:asciiTheme="minorHAnsi" w:hAnsiTheme="minorHAnsi" w:cstheme="minorHAnsi"/>
                <w:sz w:val="20"/>
                <w:szCs w:val="20"/>
              </w:rPr>
            </w:pPr>
            <w:r w:rsidRPr="003756B7">
              <w:rPr>
                <w:rFonts w:asciiTheme="minorHAnsi" w:hAnsiTheme="minorHAnsi" w:cstheme="minorHAnsi"/>
                <w:sz w:val="20"/>
                <w:szCs w:val="20"/>
              </w:rPr>
              <w:t>košarci</w:t>
            </w:r>
          </w:p>
        </w:tc>
        <w:tc>
          <w:tcPr>
            <w:tcW w:w="766" w:type="dxa"/>
            <w:gridSpan w:val="2"/>
            <w:tcBorders>
              <w:top w:val="single" w:sz="4" w:space="0" w:color="000000"/>
              <w:left w:val="single" w:sz="4" w:space="0" w:color="000000"/>
              <w:bottom w:val="single" w:sz="4" w:space="0" w:color="000000"/>
              <w:right w:val="single" w:sz="4" w:space="0" w:color="000000"/>
            </w:tcBorders>
          </w:tcPr>
          <w:p w14:paraId="78BDD08A"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1" w:type="dxa"/>
            <w:gridSpan w:val="4"/>
            <w:tcBorders>
              <w:top w:val="single" w:sz="4" w:space="0" w:color="000000"/>
              <w:left w:val="single" w:sz="4" w:space="0" w:color="000000"/>
              <w:bottom w:val="single" w:sz="4" w:space="0" w:color="000000"/>
            </w:tcBorders>
          </w:tcPr>
          <w:p w14:paraId="24F6278F"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28D73BFE" w14:textId="77777777" w:rsidTr="00713503">
        <w:trPr>
          <w:trHeight w:val="460"/>
        </w:trPr>
        <w:tc>
          <w:tcPr>
            <w:tcW w:w="1913" w:type="dxa"/>
            <w:vMerge/>
            <w:tcBorders>
              <w:top w:val="nil"/>
              <w:bottom w:val="single" w:sz="4" w:space="0" w:color="000000"/>
              <w:right w:val="single" w:sz="4" w:space="0" w:color="000000"/>
            </w:tcBorders>
            <w:shd w:val="clear" w:color="auto" w:fill="CCFFFF"/>
          </w:tcPr>
          <w:p w14:paraId="63C01D81" w14:textId="77777777" w:rsidR="00713503" w:rsidRPr="003756B7" w:rsidRDefault="00713503" w:rsidP="00713503">
            <w:pPr>
              <w:rPr>
                <w:rFonts w:cstheme="minorHAnsi"/>
                <w:sz w:val="20"/>
                <w:szCs w:val="20"/>
              </w:rPr>
            </w:pPr>
          </w:p>
        </w:tc>
        <w:tc>
          <w:tcPr>
            <w:tcW w:w="4159" w:type="dxa"/>
            <w:gridSpan w:val="2"/>
            <w:tcBorders>
              <w:top w:val="single" w:sz="4" w:space="0" w:color="000000"/>
              <w:left w:val="single" w:sz="4" w:space="0" w:color="000000"/>
              <w:bottom w:val="single" w:sz="4" w:space="0" w:color="000000"/>
              <w:right w:val="single" w:sz="4" w:space="0" w:color="000000"/>
            </w:tcBorders>
          </w:tcPr>
          <w:p w14:paraId="5C38CF87"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Hijerarhijska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struktura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znanja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košarkaškoj</w:t>
            </w:r>
          </w:p>
          <w:p w14:paraId="0A7E5CF1" w14:textId="77777777" w:rsidR="00713503" w:rsidRPr="003756B7" w:rsidRDefault="00713503" w:rsidP="00713503">
            <w:pPr>
              <w:pStyle w:val="TableParagraph"/>
              <w:spacing w:before="4" w:line="212" w:lineRule="exact"/>
              <w:ind w:left="179"/>
              <w:rPr>
                <w:rFonts w:asciiTheme="minorHAnsi" w:hAnsiTheme="minorHAnsi" w:cstheme="minorHAnsi"/>
                <w:sz w:val="20"/>
                <w:szCs w:val="20"/>
              </w:rPr>
            </w:pPr>
            <w:r w:rsidRPr="003756B7">
              <w:rPr>
                <w:rFonts w:asciiTheme="minorHAnsi" w:hAnsiTheme="minorHAnsi" w:cstheme="minorHAnsi"/>
                <w:sz w:val="20"/>
                <w:szCs w:val="20"/>
              </w:rPr>
              <w:t>igri</w:t>
            </w:r>
          </w:p>
        </w:tc>
        <w:tc>
          <w:tcPr>
            <w:tcW w:w="766" w:type="dxa"/>
            <w:gridSpan w:val="2"/>
            <w:tcBorders>
              <w:top w:val="single" w:sz="4" w:space="0" w:color="000000"/>
              <w:left w:val="single" w:sz="4" w:space="0" w:color="000000"/>
              <w:bottom w:val="single" w:sz="4" w:space="0" w:color="000000"/>
              <w:right w:val="single" w:sz="4" w:space="0" w:color="000000"/>
            </w:tcBorders>
          </w:tcPr>
          <w:p w14:paraId="2CC0366F"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1" w:type="dxa"/>
            <w:gridSpan w:val="4"/>
            <w:tcBorders>
              <w:top w:val="single" w:sz="4" w:space="0" w:color="000000"/>
              <w:left w:val="single" w:sz="4" w:space="0" w:color="000000"/>
              <w:bottom w:val="single" w:sz="4" w:space="0" w:color="000000"/>
            </w:tcBorders>
          </w:tcPr>
          <w:p w14:paraId="64F51298"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76EF0F9D" w14:textId="77777777" w:rsidTr="00713503">
        <w:trPr>
          <w:trHeight w:val="460"/>
        </w:trPr>
        <w:tc>
          <w:tcPr>
            <w:tcW w:w="1913" w:type="dxa"/>
            <w:vMerge/>
            <w:tcBorders>
              <w:top w:val="nil"/>
              <w:bottom w:val="single" w:sz="4" w:space="0" w:color="000000"/>
              <w:right w:val="single" w:sz="4" w:space="0" w:color="000000"/>
            </w:tcBorders>
            <w:shd w:val="clear" w:color="auto" w:fill="CCFFFF"/>
          </w:tcPr>
          <w:p w14:paraId="642552E4" w14:textId="77777777" w:rsidR="00713503" w:rsidRPr="003756B7" w:rsidRDefault="00713503" w:rsidP="00713503">
            <w:pPr>
              <w:rPr>
                <w:rFonts w:cstheme="minorHAnsi"/>
                <w:sz w:val="20"/>
                <w:szCs w:val="20"/>
              </w:rPr>
            </w:pPr>
          </w:p>
        </w:tc>
        <w:tc>
          <w:tcPr>
            <w:tcW w:w="4159" w:type="dxa"/>
            <w:gridSpan w:val="2"/>
            <w:tcBorders>
              <w:top w:val="single" w:sz="4" w:space="0" w:color="000000"/>
              <w:left w:val="single" w:sz="4" w:space="0" w:color="000000"/>
              <w:bottom w:val="single" w:sz="4" w:space="0" w:color="000000"/>
              <w:right w:val="single" w:sz="4" w:space="0" w:color="000000"/>
            </w:tcBorders>
          </w:tcPr>
          <w:p w14:paraId="06E9E9F2"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Motoričko</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učenje,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kontrola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izvedbe u</w:t>
            </w:r>
          </w:p>
          <w:p w14:paraId="56C098B8" w14:textId="77777777" w:rsidR="00713503" w:rsidRPr="003756B7" w:rsidRDefault="00713503" w:rsidP="00713503">
            <w:pPr>
              <w:pStyle w:val="TableParagraph"/>
              <w:spacing w:before="4" w:line="212" w:lineRule="exact"/>
              <w:ind w:left="179"/>
              <w:rPr>
                <w:rFonts w:asciiTheme="minorHAnsi" w:hAnsiTheme="minorHAnsi" w:cstheme="minorHAnsi"/>
                <w:sz w:val="20"/>
                <w:szCs w:val="20"/>
              </w:rPr>
            </w:pPr>
            <w:r w:rsidRPr="003756B7">
              <w:rPr>
                <w:rFonts w:asciiTheme="minorHAnsi" w:hAnsiTheme="minorHAnsi" w:cstheme="minorHAnsi"/>
                <w:sz w:val="20"/>
                <w:szCs w:val="20"/>
              </w:rPr>
              <w:t>košarci</w:t>
            </w:r>
          </w:p>
        </w:tc>
        <w:tc>
          <w:tcPr>
            <w:tcW w:w="766" w:type="dxa"/>
            <w:gridSpan w:val="2"/>
            <w:tcBorders>
              <w:top w:val="single" w:sz="4" w:space="0" w:color="000000"/>
              <w:left w:val="single" w:sz="4" w:space="0" w:color="000000"/>
              <w:bottom w:val="single" w:sz="4" w:space="0" w:color="000000"/>
              <w:right w:val="single" w:sz="4" w:space="0" w:color="000000"/>
            </w:tcBorders>
          </w:tcPr>
          <w:p w14:paraId="35AFA056"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1" w:type="dxa"/>
            <w:gridSpan w:val="4"/>
            <w:tcBorders>
              <w:top w:val="single" w:sz="4" w:space="0" w:color="000000"/>
              <w:left w:val="single" w:sz="4" w:space="0" w:color="000000"/>
              <w:bottom w:val="single" w:sz="4" w:space="0" w:color="000000"/>
            </w:tcBorders>
          </w:tcPr>
          <w:p w14:paraId="2DA6E6C0"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sc. 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3B0E70BB" w14:textId="77777777" w:rsidTr="00713503">
        <w:trPr>
          <w:trHeight w:val="460"/>
        </w:trPr>
        <w:tc>
          <w:tcPr>
            <w:tcW w:w="1913" w:type="dxa"/>
            <w:vMerge/>
            <w:tcBorders>
              <w:top w:val="nil"/>
              <w:bottom w:val="single" w:sz="4" w:space="0" w:color="000000"/>
              <w:right w:val="single" w:sz="4" w:space="0" w:color="000000"/>
            </w:tcBorders>
            <w:shd w:val="clear" w:color="auto" w:fill="CCFFFF"/>
          </w:tcPr>
          <w:p w14:paraId="4C36FF42" w14:textId="77777777" w:rsidR="00713503" w:rsidRPr="003756B7" w:rsidRDefault="00713503" w:rsidP="00713503">
            <w:pPr>
              <w:rPr>
                <w:rFonts w:cstheme="minorHAnsi"/>
                <w:sz w:val="20"/>
                <w:szCs w:val="20"/>
              </w:rPr>
            </w:pPr>
          </w:p>
        </w:tc>
        <w:tc>
          <w:tcPr>
            <w:tcW w:w="4159" w:type="dxa"/>
            <w:gridSpan w:val="2"/>
            <w:tcBorders>
              <w:top w:val="single" w:sz="4" w:space="0" w:color="000000"/>
              <w:left w:val="single" w:sz="4" w:space="0" w:color="000000"/>
              <w:bottom w:val="single" w:sz="4" w:space="0" w:color="000000"/>
              <w:right w:val="single" w:sz="4" w:space="0" w:color="000000"/>
            </w:tcBorders>
          </w:tcPr>
          <w:p w14:paraId="74EB5F50"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Načela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motoričkog</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učenja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vježbanja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u</w:t>
            </w:r>
          </w:p>
          <w:p w14:paraId="04B48630" w14:textId="77777777" w:rsidR="00713503" w:rsidRPr="003756B7" w:rsidRDefault="00713503" w:rsidP="00713503">
            <w:pPr>
              <w:pStyle w:val="TableParagraph"/>
              <w:spacing w:before="4" w:line="212" w:lineRule="exact"/>
              <w:ind w:left="179"/>
              <w:rPr>
                <w:rFonts w:asciiTheme="minorHAnsi" w:hAnsiTheme="minorHAnsi" w:cstheme="minorHAnsi"/>
                <w:sz w:val="20"/>
                <w:szCs w:val="20"/>
              </w:rPr>
            </w:pPr>
            <w:r w:rsidRPr="003756B7">
              <w:rPr>
                <w:rFonts w:asciiTheme="minorHAnsi" w:hAnsiTheme="minorHAnsi" w:cstheme="minorHAnsi"/>
                <w:sz w:val="20"/>
                <w:szCs w:val="20"/>
              </w:rPr>
              <w:t>košarci</w:t>
            </w:r>
          </w:p>
        </w:tc>
        <w:tc>
          <w:tcPr>
            <w:tcW w:w="766" w:type="dxa"/>
            <w:gridSpan w:val="2"/>
            <w:tcBorders>
              <w:top w:val="single" w:sz="4" w:space="0" w:color="000000"/>
              <w:left w:val="single" w:sz="4" w:space="0" w:color="000000"/>
              <w:bottom w:val="single" w:sz="4" w:space="0" w:color="000000"/>
              <w:right w:val="single" w:sz="4" w:space="0" w:color="000000"/>
            </w:tcBorders>
          </w:tcPr>
          <w:p w14:paraId="1C8C9850"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3</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1" w:type="dxa"/>
            <w:gridSpan w:val="4"/>
            <w:tcBorders>
              <w:top w:val="single" w:sz="4" w:space="0" w:color="000000"/>
              <w:left w:val="single" w:sz="4" w:space="0" w:color="000000"/>
              <w:bottom w:val="single" w:sz="4" w:space="0" w:color="000000"/>
            </w:tcBorders>
          </w:tcPr>
          <w:p w14:paraId="58BBE35E"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41E33B08" w14:textId="77777777" w:rsidTr="00713503">
        <w:trPr>
          <w:trHeight w:val="458"/>
        </w:trPr>
        <w:tc>
          <w:tcPr>
            <w:tcW w:w="1913" w:type="dxa"/>
            <w:vMerge/>
            <w:tcBorders>
              <w:top w:val="nil"/>
              <w:bottom w:val="single" w:sz="4" w:space="0" w:color="000000"/>
              <w:right w:val="single" w:sz="4" w:space="0" w:color="000000"/>
            </w:tcBorders>
            <w:shd w:val="clear" w:color="auto" w:fill="CCFFFF"/>
          </w:tcPr>
          <w:p w14:paraId="340778C5" w14:textId="77777777" w:rsidR="00713503" w:rsidRPr="003756B7" w:rsidRDefault="00713503" w:rsidP="00713503">
            <w:pPr>
              <w:rPr>
                <w:rFonts w:cstheme="minorHAnsi"/>
                <w:sz w:val="20"/>
                <w:szCs w:val="20"/>
              </w:rPr>
            </w:pPr>
          </w:p>
        </w:tc>
        <w:tc>
          <w:tcPr>
            <w:tcW w:w="4159" w:type="dxa"/>
            <w:gridSpan w:val="2"/>
            <w:tcBorders>
              <w:top w:val="single" w:sz="4" w:space="0" w:color="000000"/>
              <w:left w:val="single" w:sz="4" w:space="0" w:color="000000"/>
              <w:bottom w:val="single" w:sz="4" w:space="0" w:color="000000"/>
              <w:right w:val="single" w:sz="4" w:space="0" w:color="000000"/>
            </w:tcBorders>
          </w:tcPr>
          <w:p w14:paraId="1DB0F84F"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Unutarnje 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vanjske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odrednice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izvedbe i</w:t>
            </w:r>
          </w:p>
          <w:p w14:paraId="2932A0E7" w14:textId="77777777" w:rsidR="00713503" w:rsidRPr="003756B7" w:rsidRDefault="00713503" w:rsidP="00713503">
            <w:pPr>
              <w:pStyle w:val="TableParagraph"/>
              <w:spacing w:before="4" w:line="210" w:lineRule="exact"/>
              <w:ind w:left="179"/>
              <w:rPr>
                <w:rFonts w:asciiTheme="minorHAnsi" w:hAnsiTheme="minorHAnsi" w:cstheme="minorHAnsi"/>
                <w:sz w:val="20"/>
                <w:szCs w:val="20"/>
              </w:rPr>
            </w:pPr>
            <w:r w:rsidRPr="003756B7">
              <w:rPr>
                <w:rFonts w:asciiTheme="minorHAnsi" w:hAnsiTheme="minorHAnsi" w:cstheme="minorHAnsi"/>
                <w:sz w:val="20"/>
                <w:szCs w:val="20"/>
              </w:rPr>
              <w:t>sportskog</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postignuća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košarci</w:t>
            </w:r>
          </w:p>
        </w:tc>
        <w:tc>
          <w:tcPr>
            <w:tcW w:w="766" w:type="dxa"/>
            <w:gridSpan w:val="2"/>
            <w:tcBorders>
              <w:top w:val="single" w:sz="4" w:space="0" w:color="000000"/>
              <w:left w:val="single" w:sz="4" w:space="0" w:color="000000"/>
              <w:bottom w:val="single" w:sz="4" w:space="0" w:color="000000"/>
              <w:right w:val="single" w:sz="4" w:space="0" w:color="000000"/>
            </w:tcBorders>
          </w:tcPr>
          <w:p w14:paraId="16538C39"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1</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w:t>
            </w:r>
          </w:p>
        </w:tc>
        <w:tc>
          <w:tcPr>
            <w:tcW w:w="2631" w:type="dxa"/>
            <w:gridSpan w:val="4"/>
            <w:tcBorders>
              <w:top w:val="single" w:sz="4" w:space="0" w:color="000000"/>
              <w:left w:val="single" w:sz="4" w:space="0" w:color="000000"/>
              <w:bottom w:val="single" w:sz="4" w:space="0" w:color="000000"/>
            </w:tcBorders>
          </w:tcPr>
          <w:p w14:paraId="1E371311" w14:textId="77777777" w:rsidR="00713503" w:rsidRPr="003756B7" w:rsidRDefault="00713503" w:rsidP="00713503">
            <w:pPr>
              <w:pStyle w:val="TableParagraph"/>
              <w:spacing w:line="224" w:lineRule="exact"/>
              <w:ind w:left="115"/>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46327829" w14:textId="77777777" w:rsidTr="00713503">
        <w:trPr>
          <w:trHeight w:val="456"/>
        </w:trPr>
        <w:tc>
          <w:tcPr>
            <w:tcW w:w="1913" w:type="dxa"/>
            <w:vMerge/>
            <w:tcBorders>
              <w:top w:val="nil"/>
              <w:bottom w:val="single" w:sz="4" w:space="0" w:color="000000"/>
              <w:right w:val="single" w:sz="4" w:space="0" w:color="000000"/>
            </w:tcBorders>
            <w:shd w:val="clear" w:color="auto" w:fill="CCFFFF"/>
          </w:tcPr>
          <w:p w14:paraId="455C832A" w14:textId="77777777" w:rsidR="00713503" w:rsidRPr="003756B7" w:rsidRDefault="00713503" w:rsidP="00713503">
            <w:pPr>
              <w:rPr>
                <w:rFonts w:cstheme="minorHAnsi"/>
                <w:sz w:val="20"/>
                <w:szCs w:val="20"/>
              </w:rPr>
            </w:pPr>
          </w:p>
        </w:tc>
        <w:tc>
          <w:tcPr>
            <w:tcW w:w="4159" w:type="dxa"/>
            <w:gridSpan w:val="2"/>
            <w:tcBorders>
              <w:top w:val="single" w:sz="4" w:space="0" w:color="000000"/>
              <w:left w:val="single" w:sz="4" w:space="0" w:color="000000"/>
              <w:bottom w:val="double" w:sz="1" w:space="0" w:color="000000"/>
              <w:right w:val="single" w:sz="4" w:space="0" w:color="000000"/>
            </w:tcBorders>
          </w:tcPr>
          <w:p w14:paraId="0920B342" w14:textId="77777777" w:rsidR="00713503" w:rsidRPr="003756B7" w:rsidRDefault="00713503" w:rsidP="00713503">
            <w:pPr>
              <w:pStyle w:val="TableParagraph"/>
              <w:spacing w:line="228" w:lineRule="exact"/>
              <w:ind w:left="179" w:right="417"/>
              <w:rPr>
                <w:rFonts w:asciiTheme="minorHAnsi" w:hAnsiTheme="minorHAnsi" w:cstheme="minorHAnsi"/>
                <w:sz w:val="20"/>
                <w:szCs w:val="20"/>
              </w:rPr>
            </w:pPr>
            <w:r w:rsidRPr="003756B7">
              <w:rPr>
                <w:rFonts w:asciiTheme="minorHAnsi" w:hAnsiTheme="minorHAnsi" w:cstheme="minorHAnsi"/>
                <w:sz w:val="20"/>
                <w:szCs w:val="20"/>
              </w:rPr>
              <w:t>Funkcionalna analiza taktičkih nakana u</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košarci</w:t>
            </w:r>
          </w:p>
        </w:tc>
        <w:tc>
          <w:tcPr>
            <w:tcW w:w="766" w:type="dxa"/>
            <w:gridSpan w:val="2"/>
            <w:tcBorders>
              <w:top w:val="single" w:sz="4" w:space="0" w:color="000000"/>
              <w:left w:val="single" w:sz="4" w:space="0" w:color="000000"/>
              <w:bottom w:val="double" w:sz="1" w:space="0" w:color="000000"/>
              <w:right w:val="single" w:sz="4" w:space="0" w:color="000000"/>
            </w:tcBorders>
          </w:tcPr>
          <w:p w14:paraId="4689AC04" w14:textId="77777777" w:rsidR="00713503" w:rsidRPr="003756B7" w:rsidRDefault="00713503" w:rsidP="00713503">
            <w:pPr>
              <w:pStyle w:val="TableParagraph"/>
              <w:ind w:left="115"/>
              <w:rPr>
                <w:rFonts w:asciiTheme="minorHAnsi" w:hAnsiTheme="minorHAnsi" w:cstheme="minorHAnsi"/>
                <w:sz w:val="20"/>
                <w:szCs w:val="20"/>
              </w:rPr>
            </w:pPr>
            <w:r w:rsidRPr="003756B7">
              <w:rPr>
                <w:rFonts w:asciiTheme="minorHAnsi" w:hAnsiTheme="minorHAnsi" w:cstheme="minorHAnsi"/>
                <w:sz w:val="20"/>
                <w:szCs w:val="20"/>
              </w:rPr>
              <w:t>1 sat</w:t>
            </w:r>
          </w:p>
        </w:tc>
        <w:tc>
          <w:tcPr>
            <w:tcW w:w="2631" w:type="dxa"/>
            <w:gridSpan w:val="4"/>
            <w:tcBorders>
              <w:top w:val="single" w:sz="4" w:space="0" w:color="000000"/>
              <w:left w:val="single" w:sz="4" w:space="0" w:color="000000"/>
              <w:bottom w:val="double" w:sz="1" w:space="0" w:color="000000"/>
            </w:tcBorders>
          </w:tcPr>
          <w:p w14:paraId="2A98E268" w14:textId="77777777" w:rsidR="00713503" w:rsidRPr="003756B7" w:rsidRDefault="00713503" w:rsidP="00713503">
            <w:pPr>
              <w:pStyle w:val="TableParagraph"/>
              <w:ind w:left="115"/>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bl>
    <w:p w14:paraId="1938A892" w14:textId="77777777" w:rsidR="00713503" w:rsidRPr="003756B7" w:rsidRDefault="00713503" w:rsidP="00713503">
      <w:pPr>
        <w:rPr>
          <w:rFonts w:cstheme="minorHAnsi"/>
          <w:sz w:val="20"/>
          <w:szCs w:val="20"/>
        </w:rPr>
        <w:sectPr w:rsidR="00713503" w:rsidRPr="003756B7" w:rsidSect="00713503">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4154"/>
        <w:gridCol w:w="768"/>
        <w:gridCol w:w="2633"/>
      </w:tblGrid>
      <w:tr w:rsidR="00713503" w:rsidRPr="003756B7" w14:paraId="29C9255E" w14:textId="77777777" w:rsidTr="00713503">
        <w:trPr>
          <w:trHeight w:val="460"/>
        </w:trPr>
        <w:tc>
          <w:tcPr>
            <w:tcW w:w="1913" w:type="dxa"/>
            <w:vMerge w:val="restart"/>
            <w:tcBorders>
              <w:left w:val="single" w:sz="12" w:space="0" w:color="000000"/>
            </w:tcBorders>
            <w:shd w:val="clear" w:color="auto" w:fill="CCFFFF"/>
          </w:tcPr>
          <w:p w14:paraId="2DA79D31" w14:textId="77777777" w:rsidR="00713503" w:rsidRPr="003756B7" w:rsidRDefault="00713503" w:rsidP="00713503">
            <w:pPr>
              <w:pStyle w:val="TableParagraph"/>
              <w:rPr>
                <w:rFonts w:asciiTheme="minorHAnsi" w:hAnsiTheme="minorHAnsi" w:cstheme="minorHAnsi"/>
                <w:sz w:val="20"/>
                <w:szCs w:val="20"/>
              </w:rPr>
            </w:pPr>
          </w:p>
        </w:tc>
        <w:tc>
          <w:tcPr>
            <w:tcW w:w="4154" w:type="dxa"/>
            <w:tcBorders>
              <w:top w:val="double" w:sz="1" w:space="0" w:color="000000"/>
            </w:tcBorders>
          </w:tcPr>
          <w:p w14:paraId="12462477" w14:textId="77777777" w:rsidR="00713503" w:rsidRPr="003756B7" w:rsidRDefault="00713503" w:rsidP="00713503">
            <w:pPr>
              <w:pStyle w:val="TableParagraph"/>
              <w:ind w:left="179"/>
              <w:rPr>
                <w:rFonts w:asciiTheme="minorHAnsi" w:hAnsiTheme="minorHAnsi" w:cstheme="minorHAnsi"/>
                <w:sz w:val="20"/>
                <w:szCs w:val="20"/>
              </w:rPr>
            </w:pPr>
            <w:r w:rsidRPr="003756B7">
              <w:rPr>
                <w:rFonts w:asciiTheme="minorHAnsi" w:hAnsiTheme="minorHAnsi" w:cstheme="minorHAnsi"/>
                <w:sz w:val="20"/>
                <w:szCs w:val="20"/>
              </w:rPr>
              <w:t>Prikaz</w:t>
            </w:r>
            <w:r w:rsidRPr="003756B7">
              <w:rPr>
                <w:rFonts w:asciiTheme="minorHAnsi" w:hAnsiTheme="minorHAnsi" w:cstheme="minorHAnsi"/>
                <w:spacing w:val="-9"/>
                <w:sz w:val="20"/>
                <w:szCs w:val="20"/>
              </w:rPr>
              <w:t xml:space="preserve"> </w:t>
            </w:r>
            <w:r w:rsidRPr="003756B7">
              <w:rPr>
                <w:rFonts w:asciiTheme="minorHAnsi" w:hAnsiTheme="minorHAnsi" w:cstheme="minorHAnsi"/>
                <w:sz w:val="20"/>
                <w:szCs w:val="20"/>
              </w:rPr>
              <w:t>usvajanja</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vještina,</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dijagnosticiranje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i</w:t>
            </w:r>
          </w:p>
          <w:p w14:paraId="27F19D88" w14:textId="77777777" w:rsidR="00713503" w:rsidRPr="003756B7" w:rsidRDefault="00713503" w:rsidP="00713503">
            <w:pPr>
              <w:pStyle w:val="TableParagraph"/>
              <w:spacing w:before="4" w:line="210" w:lineRule="exact"/>
              <w:ind w:left="179"/>
              <w:rPr>
                <w:rFonts w:asciiTheme="minorHAnsi" w:hAnsiTheme="minorHAnsi" w:cstheme="minorHAnsi"/>
                <w:sz w:val="20"/>
                <w:szCs w:val="20"/>
              </w:rPr>
            </w:pPr>
            <w:r w:rsidRPr="003756B7">
              <w:rPr>
                <w:rFonts w:asciiTheme="minorHAnsi" w:hAnsiTheme="minorHAnsi" w:cstheme="minorHAnsi"/>
                <w:sz w:val="20"/>
                <w:szCs w:val="20"/>
              </w:rPr>
              <w:t>ispravljanje</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pogreški</w:t>
            </w:r>
          </w:p>
        </w:tc>
        <w:tc>
          <w:tcPr>
            <w:tcW w:w="768" w:type="dxa"/>
            <w:tcBorders>
              <w:top w:val="double" w:sz="1" w:space="0" w:color="000000"/>
            </w:tcBorders>
          </w:tcPr>
          <w:p w14:paraId="7B353C00" w14:textId="77777777" w:rsidR="00713503" w:rsidRPr="003756B7" w:rsidRDefault="00713503" w:rsidP="00713503">
            <w:pPr>
              <w:pStyle w:val="TableParagraph"/>
              <w:ind w:left="120"/>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tcBorders>
              <w:top w:val="double" w:sz="1" w:space="0" w:color="000000"/>
              <w:right w:val="single" w:sz="12" w:space="0" w:color="000000"/>
            </w:tcBorders>
          </w:tcPr>
          <w:p w14:paraId="444BC4C9" w14:textId="77777777" w:rsidR="00713503" w:rsidRPr="003756B7" w:rsidRDefault="00713503" w:rsidP="00713503">
            <w:pPr>
              <w:pStyle w:val="TableParagraph"/>
              <w:ind w:left="118"/>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5B21EA08" w14:textId="77777777" w:rsidTr="00713503">
        <w:trPr>
          <w:trHeight w:val="230"/>
        </w:trPr>
        <w:tc>
          <w:tcPr>
            <w:tcW w:w="1913" w:type="dxa"/>
            <w:vMerge/>
            <w:tcBorders>
              <w:top w:val="nil"/>
              <w:left w:val="single" w:sz="12" w:space="0" w:color="000000"/>
            </w:tcBorders>
            <w:shd w:val="clear" w:color="auto" w:fill="CCFFFF"/>
          </w:tcPr>
          <w:p w14:paraId="24AB5287" w14:textId="77777777" w:rsidR="00713503" w:rsidRPr="003756B7" w:rsidRDefault="00713503" w:rsidP="00713503">
            <w:pPr>
              <w:rPr>
                <w:rFonts w:cstheme="minorHAnsi"/>
                <w:sz w:val="20"/>
                <w:szCs w:val="20"/>
              </w:rPr>
            </w:pPr>
          </w:p>
        </w:tc>
        <w:tc>
          <w:tcPr>
            <w:tcW w:w="4154" w:type="dxa"/>
          </w:tcPr>
          <w:p w14:paraId="5B89D48A"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Košarka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kolicima</w:t>
            </w:r>
          </w:p>
        </w:tc>
        <w:tc>
          <w:tcPr>
            <w:tcW w:w="768" w:type="dxa"/>
          </w:tcPr>
          <w:p w14:paraId="51ABA79F" w14:textId="77777777" w:rsidR="00713503" w:rsidRPr="003756B7" w:rsidRDefault="00713503" w:rsidP="00713503">
            <w:pPr>
              <w:pStyle w:val="TableParagraph"/>
              <w:spacing w:line="210" w:lineRule="exact"/>
              <w:ind w:left="120"/>
              <w:rPr>
                <w:rFonts w:asciiTheme="minorHAnsi" w:hAnsiTheme="minorHAnsi" w:cstheme="minorHAnsi"/>
                <w:sz w:val="20"/>
                <w:szCs w:val="20"/>
              </w:rPr>
            </w:pPr>
            <w:r w:rsidRPr="003756B7">
              <w:rPr>
                <w:rFonts w:asciiTheme="minorHAnsi" w:hAnsiTheme="minorHAnsi" w:cstheme="minorHAnsi"/>
                <w:sz w:val="20"/>
                <w:szCs w:val="20"/>
              </w:rPr>
              <w:t>1</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w:t>
            </w:r>
          </w:p>
        </w:tc>
        <w:tc>
          <w:tcPr>
            <w:tcW w:w="2633" w:type="dxa"/>
            <w:tcBorders>
              <w:right w:val="single" w:sz="12" w:space="0" w:color="000000"/>
            </w:tcBorders>
          </w:tcPr>
          <w:p w14:paraId="414A5168" w14:textId="77777777" w:rsidR="00713503" w:rsidRPr="003756B7" w:rsidRDefault="00713503" w:rsidP="00713503">
            <w:pPr>
              <w:pStyle w:val="TableParagraph"/>
              <w:spacing w:line="210" w:lineRule="exact"/>
              <w:ind w:left="118"/>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77801F6B" w14:textId="77777777" w:rsidTr="00713503">
        <w:trPr>
          <w:trHeight w:val="690"/>
        </w:trPr>
        <w:tc>
          <w:tcPr>
            <w:tcW w:w="1913" w:type="dxa"/>
            <w:vMerge/>
            <w:tcBorders>
              <w:top w:val="nil"/>
              <w:left w:val="single" w:sz="12" w:space="0" w:color="000000"/>
            </w:tcBorders>
            <w:shd w:val="clear" w:color="auto" w:fill="CCFFFF"/>
          </w:tcPr>
          <w:p w14:paraId="3F1C1A49" w14:textId="77777777" w:rsidR="00713503" w:rsidRPr="003756B7" w:rsidRDefault="00713503" w:rsidP="00713503">
            <w:pPr>
              <w:rPr>
                <w:rFonts w:cstheme="minorHAnsi"/>
                <w:sz w:val="20"/>
                <w:szCs w:val="20"/>
              </w:rPr>
            </w:pPr>
          </w:p>
        </w:tc>
        <w:tc>
          <w:tcPr>
            <w:tcW w:w="4154" w:type="dxa"/>
          </w:tcPr>
          <w:p w14:paraId="34293325" w14:textId="77777777" w:rsidR="00713503" w:rsidRPr="003756B7" w:rsidRDefault="00713503" w:rsidP="00713503">
            <w:pPr>
              <w:pStyle w:val="TableParagraph"/>
              <w:ind w:left="179" w:right="476"/>
              <w:rPr>
                <w:rFonts w:asciiTheme="minorHAnsi" w:hAnsiTheme="minorHAnsi" w:cstheme="minorHAnsi"/>
                <w:sz w:val="20"/>
                <w:szCs w:val="20"/>
              </w:rPr>
            </w:pPr>
            <w:r w:rsidRPr="003756B7">
              <w:rPr>
                <w:rFonts w:asciiTheme="minorHAnsi" w:hAnsiTheme="minorHAnsi" w:cstheme="minorHAnsi"/>
                <w:sz w:val="20"/>
                <w:szCs w:val="20"/>
              </w:rPr>
              <w:t>Teoretski</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praktični</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pristup</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smanjivanja</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vremenskog koncepta reagiranja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w:t>
            </w:r>
          </w:p>
          <w:p w14:paraId="2B9BD701" w14:textId="77777777" w:rsidR="00713503" w:rsidRPr="003756B7" w:rsidRDefault="00713503" w:rsidP="00713503">
            <w:pPr>
              <w:pStyle w:val="TableParagraph"/>
              <w:spacing w:before="6" w:line="212" w:lineRule="exact"/>
              <w:ind w:left="179"/>
              <w:rPr>
                <w:rFonts w:asciiTheme="minorHAnsi" w:hAnsiTheme="minorHAnsi" w:cstheme="minorHAnsi"/>
                <w:sz w:val="20"/>
                <w:szCs w:val="20"/>
              </w:rPr>
            </w:pPr>
            <w:r w:rsidRPr="003756B7">
              <w:rPr>
                <w:rFonts w:asciiTheme="minorHAnsi" w:hAnsiTheme="minorHAnsi" w:cstheme="minorHAnsi"/>
                <w:sz w:val="20"/>
                <w:szCs w:val="20"/>
              </w:rPr>
              <w:t>košarkaškoj</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igri,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TEORIJA,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KOLOKVIJ</w:t>
            </w:r>
          </w:p>
        </w:tc>
        <w:tc>
          <w:tcPr>
            <w:tcW w:w="768" w:type="dxa"/>
          </w:tcPr>
          <w:p w14:paraId="1493FC8F" w14:textId="77777777" w:rsidR="00713503" w:rsidRPr="003756B7" w:rsidRDefault="00713503" w:rsidP="00713503">
            <w:pPr>
              <w:pStyle w:val="TableParagraph"/>
              <w:ind w:left="120"/>
              <w:rPr>
                <w:rFonts w:asciiTheme="minorHAnsi" w:hAnsiTheme="minorHAnsi" w:cstheme="minorHAnsi"/>
                <w:sz w:val="20"/>
                <w:szCs w:val="20"/>
              </w:rPr>
            </w:pPr>
            <w:r w:rsidRPr="003756B7">
              <w:rPr>
                <w:rFonts w:asciiTheme="minorHAnsi" w:hAnsiTheme="minorHAnsi" w:cstheme="minorHAnsi"/>
                <w:sz w:val="20"/>
                <w:szCs w:val="20"/>
              </w:rPr>
              <w:t>1</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w:t>
            </w:r>
          </w:p>
        </w:tc>
        <w:tc>
          <w:tcPr>
            <w:tcW w:w="2633" w:type="dxa"/>
            <w:tcBorders>
              <w:right w:val="single" w:sz="12" w:space="0" w:color="000000"/>
            </w:tcBorders>
          </w:tcPr>
          <w:p w14:paraId="0C4CC076" w14:textId="77777777" w:rsidR="00713503" w:rsidRPr="003756B7" w:rsidRDefault="00713503" w:rsidP="00713503">
            <w:pPr>
              <w:pStyle w:val="TableParagraph"/>
              <w:ind w:left="118"/>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346D4F48" w14:textId="77777777" w:rsidTr="00713503">
        <w:trPr>
          <w:trHeight w:val="4529"/>
        </w:trPr>
        <w:tc>
          <w:tcPr>
            <w:tcW w:w="1913" w:type="dxa"/>
            <w:vMerge/>
            <w:tcBorders>
              <w:top w:val="nil"/>
              <w:left w:val="single" w:sz="12" w:space="0" w:color="000000"/>
            </w:tcBorders>
            <w:shd w:val="clear" w:color="auto" w:fill="CCFFFF"/>
          </w:tcPr>
          <w:p w14:paraId="094240B0" w14:textId="77777777" w:rsidR="00713503" w:rsidRPr="003756B7" w:rsidRDefault="00713503" w:rsidP="00713503">
            <w:pPr>
              <w:rPr>
                <w:rFonts w:cstheme="minorHAnsi"/>
                <w:sz w:val="20"/>
                <w:szCs w:val="20"/>
              </w:rPr>
            </w:pPr>
          </w:p>
        </w:tc>
        <w:tc>
          <w:tcPr>
            <w:tcW w:w="7555" w:type="dxa"/>
            <w:gridSpan w:val="3"/>
            <w:tcBorders>
              <w:right w:val="single" w:sz="12" w:space="0" w:color="000000"/>
            </w:tcBorders>
          </w:tcPr>
          <w:p w14:paraId="4DB85A4E" w14:textId="77777777" w:rsidR="00713503" w:rsidRPr="003756B7" w:rsidRDefault="00713503" w:rsidP="00713503">
            <w:pPr>
              <w:pStyle w:val="TableParagraph"/>
              <w:rPr>
                <w:rFonts w:asciiTheme="minorHAnsi" w:hAnsiTheme="minorHAnsi" w:cstheme="minorHAnsi"/>
                <w:sz w:val="20"/>
                <w:szCs w:val="20"/>
              </w:rPr>
            </w:pPr>
          </w:p>
        </w:tc>
      </w:tr>
      <w:tr w:rsidR="00713503" w:rsidRPr="003756B7" w14:paraId="446EE007" w14:textId="77777777" w:rsidTr="00713503">
        <w:trPr>
          <w:trHeight w:val="460"/>
        </w:trPr>
        <w:tc>
          <w:tcPr>
            <w:tcW w:w="1913" w:type="dxa"/>
            <w:vMerge/>
            <w:tcBorders>
              <w:top w:val="nil"/>
              <w:left w:val="single" w:sz="12" w:space="0" w:color="000000"/>
            </w:tcBorders>
            <w:shd w:val="clear" w:color="auto" w:fill="CCFFFF"/>
          </w:tcPr>
          <w:p w14:paraId="60875B0A" w14:textId="77777777" w:rsidR="00713503" w:rsidRPr="003756B7" w:rsidRDefault="00713503" w:rsidP="00713503">
            <w:pPr>
              <w:rPr>
                <w:rFonts w:cstheme="minorHAnsi"/>
                <w:sz w:val="20"/>
                <w:szCs w:val="20"/>
              </w:rPr>
            </w:pPr>
          </w:p>
        </w:tc>
        <w:tc>
          <w:tcPr>
            <w:tcW w:w="4154" w:type="dxa"/>
            <w:shd w:val="clear" w:color="auto" w:fill="C4EDFF"/>
          </w:tcPr>
          <w:p w14:paraId="43BC7F53"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Nastavni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sat</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vježbi</w:t>
            </w:r>
          </w:p>
        </w:tc>
        <w:tc>
          <w:tcPr>
            <w:tcW w:w="768" w:type="dxa"/>
            <w:shd w:val="clear" w:color="auto" w:fill="C4EDFF"/>
          </w:tcPr>
          <w:p w14:paraId="316D7430" w14:textId="77777777" w:rsidR="00713503" w:rsidRPr="003756B7" w:rsidRDefault="00713503" w:rsidP="00713503">
            <w:pPr>
              <w:pStyle w:val="TableParagraph"/>
              <w:spacing w:line="224" w:lineRule="exact"/>
              <w:ind w:left="111"/>
              <w:rPr>
                <w:rFonts w:asciiTheme="minorHAnsi" w:hAnsiTheme="minorHAnsi" w:cstheme="minorHAnsi"/>
                <w:sz w:val="20"/>
                <w:szCs w:val="20"/>
              </w:rPr>
            </w:pPr>
            <w:r w:rsidRPr="003756B7">
              <w:rPr>
                <w:rFonts w:asciiTheme="minorHAnsi" w:hAnsiTheme="minorHAnsi" w:cstheme="minorHAnsi"/>
                <w:sz w:val="20"/>
                <w:szCs w:val="20"/>
              </w:rPr>
              <w:t>Broj</w:t>
            </w:r>
          </w:p>
          <w:p w14:paraId="4F0F1188" w14:textId="77777777" w:rsidR="00713503" w:rsidRPr="003756B7" w:rsidRDefault="00713503" w:rsidP="00713503">
            <w:pPr>
              <w:pStyle w:val="TableParagraph"/>
              <w:spacing w:before="4" w:line="212" w:lineRule="exact"/>
              <w:ind w:left="111"/>
              <w:rPr>
                <w:rFonts w:asciiTheme="minorHAnsi" w:hAnsiTheme="minorHAnsi" w:cstheme="minorHAnsi"/>
                <w:sz w:val="20"/>
                <w:szCs w:val="20"/>
              </w:rPr>
            </w:pPr>
            <w:r w:rsidRPr="003756B7">
              <w:rPr>
                <w:rFonts w:asciiTheme="minorHAnsi" w:hAnsiTheme="minorHAnsi" w:cstheme="minorHAnsi"/>
                <w:sz w:val="20"/>
                <w:szCs w:val="20"/>
              </w:rPr>
              <w:t>sati</w:t>
            </w:r>
          </w:p>
        </w:tc>
        <w:tc>
          <w:tcPr>
            <w:tcW w:w="2633" w:type="dxa"/>
            <w:tcBorders>
              <w:right w:val="single" w:sz="12" w:space="0" w:color="000000"/>
            </w:tcBorders>
            <w:shd w:val="clear" w:color="auto" w:fill="C4EDFF"/>
          </w:tcPr>
          <w:p w14:paraId="10205BCF" w14:textId="77777777" w:rsidR="00713503" w:rsidRPr="003756B7" w:rsidRDefault="00713503" w:rsidP="00713503">
            <w:pPr>
              <w:pStyle w:val="TableParagraph"/>
              <w:spacing w:line="224" w:lineRule="exact"/>
              <w:ind w:left="116"/>
              <w:rPr>
                <w:rFonts w:asciiTheme="minorHAnsi" w:hAnsiTheme="minorHAnsi" w:cstheme="minorHAnsi"/>
                <w:sz w:val="20"/>
                <w:szCs w:val="20"/>
              </w:rPr>
            </w:pPr>
            <w:r w:rsidRPr="003756B7">
              <w:rPr>
                <w:rFonts w:asciiTheme="minorHAnsi" w:hAnsiTheme="minorHAnsi" w:cstheme="minorHAnsi"/>
                <w:sz w:val="20"/>
                <w:szCs w:val="20"/>
              </w:rPr>
              <w:t>Nastavu</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izvodi</w:t>
            </w:r>
          </w:p>
        </w:tc>
      </w:tr>
      <w:tr w:rsidR="00713503" w:rsidRPr="003756B7" w14:paraId="3DB2AAD2" w14:textId="77777777" w:rsidTr="00713503">
        <w:trPr>
          <w:trHeight w:val="460"/>
        </w:trPr>
        <w:tc>
          <w:tcPr>
            <w:tcW w:w="1913" w:type="dxa"/>
            <w:vMerge/>
            <w:tcBorders>
              <w:top w:val="nil"/>
              <w:left w:val="single" w:sz="12" w:space="0" w:color="000000"/>
            </w:tcBorders>
            <w:shd w:val="clear" w:color="auto" w:fill="CCFFFF"/>
          </w:tcPr>
          <w:p w14:paraId="6C953F7C" w14:textId="77777777" w:rsidR="00713503" w:rsidRPr="003756B7" w:rsidRDefault="00713503" w:rsidP="00713503">
            <w:pPr>
              <w:rPr>
                <w:rFonts w:cstheme="minorHAnsi"/>
                <w:sz w:val="20"/>
                <w:szCs w:val="20"/>
              </w:rPr>
            </w:pPr>
          </w:p>
        </w:tc>
        <w:tc>
          <w:tcPr>
            <w:tcW w:w="4154" w:type="dxa"/>
          </w:tcPr>
          <w:p w14:paraId="34B17B2C"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Osnovni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stav</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obrani</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napadu</w:t>
            </w:r>
            <w:r w:rsidRPr="003756B7">
              <w:rPr>
                <w:rFonts w:asciiTheme="minorHAnsi" w:hAnsiTheme="minorHAnsi" w:cstheme="minorHAnsi"/>
                <w:spacing w:val="11"/>
                <w:sz w:val="20"/>
                <w:szCs w:val="20"/>
              </w:rPr>
              <w:t xml:space="preserve"> </w:t>
            </w:r>
            <w:r w:rsidRPr="003756B7">
              <w:rPr>
                <w:rFonts w:asciiTheme="minorHAnsi" w:hAnsiTheme="minorHAnsi" w:cstheme="minorHAnsi"/>
                <w:sz w:val="20"/>
                <w:szCs w:val="20"/>
              </w:rPr>
              <w:t>–</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pozicija</w:t>
            </w:r>
          </w:p>
          <w:p w14:paraId="17CF1C08" w14:textId="77777777" w:rsidR="00713503" w:rsidRPr="003756B7" w:rsidRDefault="00713503" w:rsidP="00713503">
            <w:pPr>
              <w:pStyle w:val="TableParagraph"/>
              <w:spacing w:before="4" w:line="212" w:lineRule="exact"/>
              <w:ind w:left="179"/>
              <w:rPr>
                <w:rFonts w:asciiTheme="minorHAnsi" w:hAnsiTheme="minorHAnsi" w:cstheme="minorHAnsi"/>
                <w:sz w:val="20"/>
                <w:szCs w:val="20"/>
              </w:rPr>
            </w:pPr>
            <w:r w:rsidRPr="003756B7">
              <w:rPr>
                <w:rFonts w:asciiTheme="minorHAnsi" w:hAnsiTheme="minorHAnsi" w:cstheme="minorHAnsi"/>
                <w:sz w:val="20"/>
                <w:szCs w:val="20"/>
              </w:rPr>
              <w:t>spreman</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za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reakciju</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u fazi obrane i napada</w:t>
            </w:r>
          </w:p>
        </w:tc>
        <w:tc>
          <w:tcPr>
            <w:tcW w:w="768" w:type="dxa"/>
          </w:tcPr>
          <w:p w14:paraId="7F731899" w14:textId="77777777" w:rsidR="00713503" w:rsidRPr="003756B7" w:rsidRDefault="00713503" w:rsidP="00713503">
            <w:pPr>
              <w:pStyle w:val="TableParagraph"/>
              <w:spacing w:line="224" w:lineRule="exact"/>
              <w:ind w:left="111"/>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tcBorders>
              <w:right w:val="single" w:sz="12" w:space="0" w:color="000000"/>
            </w:tcBorders>
          </w:tcPr>
          <w:p w14:paraId="7D83A089" w14:textId="77777777" w:rsidR="00713503" w:rsidRPr="003756B7" w:rsidRDefault="00713503" w:rsidP="00713503">
            <w:pPr>
              <w:pStyle w:val="TableParagraph"/>
              <w:spacing w:line="224"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59291856" w14:textId="77777777" w:rsidTr="00713503">
        <w:trPr>
          <w:trHeight w:val="230"/>
        </w:trPr>
        <w:tc>
          <w:tcPr>
            <w:tcW w:w="1913" w:type="dxa"/>
            <w:vMerge/>
            <w:tcBorders>
              <w:top w:val="nil"/>
              <w:left w:val="single" w:sz="12" w:space="0" w:color="000000"/>
            </w:tcBorders>
            <w:shd w:val="clear" w:color="auto" w:fill="CCFFFF"/>
          </w:tcPr>
          <w:p w14:paraId="0A50084B" w14:textId="77777777" w:rsidR="00713503" w:rsidRPr="003756B7" w:rsidRDefault="00713503" w:rsidP="00713503">
            <w:pPr>
              <w:rPr>
                <w:rFonts w:cstheme="minorHAnsi"/>
                <w:sz w:val="20"/>
                <w:szCs w:val="20"/>
              </w:rPr>
            </w:pPr>
          </w:p>
        </w:tc>
        <w:tc>
          <w:tcPr>
            <w:tcW w:w="4154" w:type="dxa"/>
          </w:tcPr>
          <w:p w14:paraId="3B5ADC18"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Osnovno</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kretanje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igrača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bez</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lopte</w:t>
            </w:r>
          </w:p>
        </w:tc>
        <w:tc>
          <w:tcPr>
            <w:tcW w:w="768" w:type="dxa"/>
          </w:tcPr>
          <w:p w14:paraId="27BA5D10"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3" w:type="dxa"/>
            <w:tcBorders>
              <w:right w:val="single" w:sz="12" w:space="0" w:color="000000"/>
            </w:tcBorders>
          </w:tcPr>
          <w:p w14:paraId="3390E835"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70AE8DBF" w14:textId="77777777" w:rsidTr="00713503">
        <w:trPr>
          <w:trHeight w:val="230"/>
        </w:trPr>
        <w:tc>
          <w:tcPr>
            <w:tcW w:w="1913" w:type="dxa"/>
            <w:vMerge/>
            <w:tcBorders>
              <w:top w:val="nil"/>
              <w:left w:val="single" w:sz="12" w:space="0" w:color="000000"/>
            </w:tcBorders>
            <w:shd w:val="clear" w:color="auto" w:fill="CCFFFF"/>
          </w:tcPr>
          <w:p w14:paraId="18978857" w14:textId="77777777" w:rsidR="00713503" w:rsidRPr="003756B7" w:rsidRDefault="00713503" w:rsidP="00713503">
            <w:pPr>
              <w:rPr>
                <w:rFonts w:cstheme="minorHAnsi"/>
                <w:sz w:val="20"/>
                <w:szCs w:val="20"/>
              </w:rPr>
            </w:pPr>
          </w:p>
        </w:tc>
        <w:tc>
          <w:tcPr>
            <w:tcW w:w="4154" w:type="dxa"/>
          </w:tcPr>
          <w:p w14:paraId="08563711"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Pozicija</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trostruke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prijetnje,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pivotiranje</w:t>
            </w:r>
          </w:p>
        </w:tc>
        <w:tc>
          <w:tcPr>
            <w:tcW w:w="768" w:type="dxa"/>
          </w:tcPr>
          <w:p w14:paraId="6E8B4943"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1 sat</w:t>
            </w:r>
          </w:p>
        </w:tc>
        <w:tc>
          <w:tcPr>
            <w:tcW w:w="2633" w:type="dxa"/>
            <w:tcBorders>
              <w:right w:val="single" w:sz="12" w:space="0" w:color="000000"/>
            </w:tcBorders>
          </w:tcPr>
          <w:p w14:paraId="7086711E"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6280127A" w14:textId="77777777" w:rsidTr="00713503">
        <w:trPr>
          <w:trHeight w:val="230"/>
        </w:trPr>
        <w:tc>
          <w:tcPr>
            <w:tcW w:w="1913" w:type="dxa"/>
            <w:vMerge/>
            <w:tcBorders>
              <w:top w:val="nil"/>
              <w:left w:val="single" w:sz="12" w:space="0" w:color="000000"/>
            </w:tcBorders>
            <w:shd w:val="clear" w:color="auto" w:fill="CCFFFF"/>
          </w:tcPr>
          <w:p w14:paraId="7380D058" w14:textId="77777777" w:rsidR="00713503" w:rsidRPr="003756B7" w:rsidRDefault="00713503" w:rsidP="00713503">
            <w:pPr>
              <w:rPr>
                <w:rFonts w:cstheme="minorHAnsi"/>
                <w:sz w:val="20"/>
                <w:szCs w:val="20"/>
              </w:rPr>
            </w:pPr>
          </w:p>
        </w:tc>
        <w:tc>
          <w:tcPr>
            <w:tcW w:w="4154" w:type="dxa"/>
          </w:tcPr>
          <w:p w14:paraId="2FC5B8D4"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VoĎenje</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lopte</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(nisko,</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poluvisoko</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visoko)</w:t>
            </w:r>
          </w:p>
        </w:tc>
        <w:tc>
          <w:tcPr>
            <w:tcW w:w="768" w:type="dxa"/>
          </w:tcPr>
          <w:p w14:paraId="4F507668"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1 sat</w:t>
            </w:r>
          </w:p>
        </w:tc>
        <w:tc>
          <w:tcPr>
            <w:tcW w:w="2633" w:type="dxa"/>
            <w:tcBorders>
              <w:right w:val="single" w:sz="12" w:space="0" w:color="000000"/>
            </w:tcBorders>
          </w:tcPr>
          <w:p w14:paraId="5CDB4201"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78E3E95D" w14:textId="77777777" w:rsidTr="00713503">
        <w:trPr>
          <w:trHeight w:val="460"/>
        </w:trPr>
        <w:tc>
          <w:tcPr>
            <w:tcW w:w="1913" w:type="dxa"/>
            <w:vMerge/>
            <w:tcBorders>
              <w:top w:val="nil"/>
              <w:left w:val="single" w:sz="12" w:space="0" w:color="000000"/>
            </w:tcBorders>
            <w:shd w:val="clear" w:color="auto" w:fill="CCFFFF"/>
          </w:tcPr>
          <w:p w14:paraId="6651C4A9" w14:textId="77777777" w:rsidR="00713503" w:rsidRPr="003756B7" w:rsidRDefault="00713503" w:rsidP="00713503">
            <w:pPr>
              <w:rPr>
                <w:rFonts w:cstheme="minorHAnsi"/>
                <w:sz w:val="20"/>
                <w:szCs w:val="20"/>
              </w:rPr>
            </w:pPr>
          </w:p>
        </w:tc>
        <w:tc>
          <w:tcPr>
            <w:tcW w:w="4154" w:type="dxa"/>
          </w:tcPr>
          <w:p w14:paraId="69F26846"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Kontrola</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lopte</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s</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promjenom</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ruke</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voĎenja</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i</w:t>
            </w:r>
          </w:p>
          <w:p w14:paraId="13974051" w14:textId="77777777" w:rsidR="00713503" w:rsidRPr="003756B7" w:rsidRDefault="00713503" w:rsidP="00713503">
            <w:pPr>
              <w:pStyle w:val="TableParagraph"/>
              <w:spacing w:before="4" w:line="212" w:lineRule="exact"/>
              <w:ind w:left="179"/>
              <w:rPr>
                <w:rFonts w:asciiTheme="minorHAnsi" w:hAnsiTheme="minorHAnsi" w:cstheme="minorHAnsi"/>
                <w:sz w:val="20"/>
                <w:szCs w:val="20"/>
              </w:rPr>
            </w:pPr>
            <w:r w:rsidRPr="003756B7">
              <w:rPr>
                <w:rFonts w:asciiTheme="minorHAnsi" w:hAnsiTheme="minorHAnsi" w:cstheme="minorHAnsi"/>
                <w:sz w:val="20"/>
                <w:szCs w:val="20"/>
              </w:rPr>
              <w:t>smjera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kretanja</w:t>
            </w:r>
          </w:p>
        </w:tc>
        <w:tc>
          <w:tcPr>
            <w:tcW w:w="768" w:type="dxa"/>
          </w:tcPr>
          <w:p w14:paraId="2C8B12B5" w14:textId="77777777" w:rsidR="00713503" w:rsidRPr="003756B7" w:rsidRDefault="00713503" w:rsidP="00713503">
            <w:pPr>
              <w:pStyle w:val="TableParagraph"/>
              <w:spacing w:line="224" w:lineRule="exact"/>
              <w:ind w:left="111"/>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3" w:type="dxa"/>
            <w:tcBorders>
              <w:right w:val="single" w:sz="12" w:space="0" w:color="000000"/>
            </w:tcBorders>
          </w:tcPr>
          <w:p w14:paraId="6E5974D4" w14:textId="77777777" w:rsidR="00713503" w:rsidRPr="003756B7" w:rsidRDefault="00713503" w:rsidP="00713503">
            <w:pPr>
              <w:pStyle w:val="TableParagraph"/>
              <w:spacing w:line="224"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36DAE94D" w14:textId="77777777" w:rsidTr="00713503">
        <w:trPr>
          <w:trHeight w:val="458"/>
        </w:trPr>
        <w:tc>
          <w:tcPr>
            <w:tcW w:w="1913" w:type="dxa"/>
            <w:vMerge/>
            <w:tcBorders>
              <w:top w:val="nil"/>
              <w:left w:val="single" w:sz="12" w:space="0" w:color="000000"/>
            </w:tcBorders>
            <w:shd w:val="clear" w:color="auto" w:fill="CCFFFF"/>
          </w:tcPr>
          <w:p w14:paraId="5A7C9AD5" w14:textId="77777777" w:rsidR="00713503" w:rsidRPr="003756B7" w:rsidRDefault="00713503" w:rsidP="00713503">
            <w:pPr>
              <w:rPr>
                <w:rFonts w:cstheme="minorHAnsi"/>
                <w:sz w:val="20"/>
                <w:szCs w:val="20"/>
              </w:rPr>
            </w:pPr>
          </w:p>
        </w:tc>
        <w:tc>
          <w:tcPr>
            <w:tcW w:w="4154" w:type="dxa"/>
          </w:tcPr>
          <w:p w14:paraId="794CB591"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Šut iz</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mjesta,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šut</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 linije</w:t>
            </w:r>
          </w:p>
          <w:p w14:paraId="0EDE73DD" w14:textId="77777777" w:rsidR="00713503" w:rsidRPr="003756B7" w:rsidRDefault="00713503" w:rsidP="00713503">
            <w:pPr>
              <w:pStyle w:val="TableParagraph"/>
              <w:spacing w:before="4" w:line="210" w:lineRule="exact"/>
              <w:ind w:left="179"/>
              <w:rPr>
                <w:rFonts w:asciiTheme="minorHAnsi" w:hAnsiTheme="minorHAnsi" w:cstheme="minorHAnsi"/>
                <w:sz w:val="20"/>
                <w:szCs w:val="20"/>
              </w:rPr>
            </w:pPr>
            <w:r w:rsidRPr="003756B7">
              <w:rPr>
                <w:rFonts w:asciiTheme="minorHAnsi" w:hAnsiTheme="minorHAnsi" w:cstheme="minorHAnsi"/>
                <w:sz w:val="20"/>
                <w:szCs w:val="20"/>
              </w:rPr>
              <w:t>slobodnih</w:t>
            </w:r>
            <w:r w:rsidRPr="003756B7">
              <w:rPr>
                <w:rFonts w:asciiTheme="minorHAnsi" w:hAnsiTheme="minorHAnsi" w:cstheme="minorHAnsi"/>
                <w:spacing w:val="39"/>
                <w:sz w:val="20"/>
                <w:szCs w:val="20"/>
              </w:rPr>
              <w:t xml:space="preserve"> </w:t>
            </w:r>
            <w:r w:rsidRPr="003756B7">
              <w:rPr>
                <w:rFonts w:asciiTheme="minorHAnsi" w:hAnsiTheme="minorHAnsi" w:cstheme="minorHAnsi"/>
                <w:sz w:val="20"/>
                <w:szCs w:val="20"/>
              </w:rPr>
              <w:t>bacanja</w:t>
            </w:r>
          </w:p>
        </w:tc>
        <w:tc>
          <w:tcPr>
            <w:tcW w:w="768" w:type="dxa"/>
          </w:tcPr>
          <w:p w14:paraId="070FA640" w14:textId="77777777" w:rsidR="00713503" w:rsidRPr="003756B7" w:rsidRDefault="00713503" w:rsidP="00713503">
            <w:pPr>
              <w:pStyle w:val="TableParagraph"/>
              <w:spacing w:line="224" w:lineRule="exact"/>
              <w:ind w:left="111"/>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3" w:type="dxa"/>
            <w:tcBorders>
              <w:right w:val="single" w:sz="12" w:space="0" w:color="000000"/>
            </w:tcBorders>
          </w:tcPr>
          <w:p w14:paraId="7E69AB3B" w14:textId="77777777" w:rsidR="00713503" w:rsidRPr="003756B7" w:rsidRDefault="00713503" w:rsidP="00713503">
            <w:pPr>
              <w:pStyle w:val="TableParagraph"/>
              <w:spacing w:line="224"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28824FEE" w14:textId="77777777" w:rsidTr="00713503">
        <w:trPr>
          <w:trHeight w:val="230"/>
        </w:trPr>
        <w:tc>
          <w:tcPr>
            <w:tcW w:w="1913" w:type="dxa"/>
            <w:vMerge/>
            <w:tcBorders>
              <w:top w:val="nil"/>
              <w:left w:val="single" w:sz="12" w:space="0" w:color="000000"/>
            </w:tcBorders>
            <w:shd w:val="clear" w:color="auto" w:fill="CCFFFF"/>
          </w:tcPr>
          <w:p w14:paraId="0734F3FC" w14:textId="77777777" w:rsidR="00713503" w:rsidRPr="003756B7" w:rsidRDefault="00713503" w:rsidP="00713503">
            <w:pPr>
              <w:rPr>
                <w:rFonts w:cstheme="minorHAnsi"/>
                <w:sz w:val="20"/>
                <w:szCs w:val="20"/>
              </w:rPr>
            </w:pPr>
          </w:p>
        </w:tc>
        <w:tc>
          <w:tcPr>
            <w:tcW w:w="4154" w:type="dxa"/>
          </w:tcPr>
          <w:p w14:paraId="1580C931"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Šut</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s</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odraznim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impulsom</w:t>
            </w:r>
          </w:p>
        </w:tc>
        <w:tc>
          <w:tcPr>
            <w:tcW w:w="768" w:type="dxa"/>
          </w:tcPr>
          <w:p w14:paraId="08B30A96"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1 sat</w:t>
            </w:r>
          </w:p>
        </w:tc>
        <w:tc>
          <w:tcPr>
            <w:tcW w:w="2633" w:type="dxa"/>
            <w:tcBorders>
              <w:right w:val="single" w:sz="12" w:space="0" w:color="000000"/>
            </w:tcBorders>
          </w:tcPr>
          <w:p w14:paraId="57A9CF4B"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0C7F1614" w14:textId="77777777" w:rsidTr="00713503">
        <w:trPr>
          <w:trHeight w:val="229"/>
        </w:trPr>
        <w:tc>
          <w:tcPr>
            <w:tcW w:w="1913" w:type="dxa"/>
            <w:vMerge/>
            <w:tcBorders>
              <w:top w:val="nil"/>
              <w:left w:val="single" w:sz="12" w:space="0" w:color="000000"/>
            </w:tcBorders>
            <w:shd w:val="clear" w:color="auto" w:fill="CCFFFF"/>
          </w:tcPr>
          <w:p w14:paraId="2A413594" w14:textId="77777777" w:rsidR="00713503" w:rsidRPr="003756B7" w:rsidRDefault="00713503" w:rsidP="00713503">
            <w:pPr>
              <w:rPr>
                <w:rFonts w:cstheme="minorHAnsi"/>
                <w:sz w:val="20"/>
                <w:szCs w:val="20"/>
              </w:rPr>
            </w:pPr>
          </w:p>
        </w:tc>
        <w:tc>
          <w:tcPr>
            <w:tcW w:w="4154" w:type="dxa"/>
          </w:tcPr>
          <w:p w14:paraId="22B1399F"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Skok</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šut</w:t>
            </w:r>
          </w:p>
        </w:tc>
        <w:tc>
          <w:tcPr>
            <w:tcW w:w="768" w:type="dxa"/>
          </w:tcPr>
          <w:p w14:paraId="03FC4DD9"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3" w:type="dxa"/>
            <w:tcBorders>
              <w:right w:val="single" w:sz="12" w:space="0" w:color="000000"/>
            </w:tcBorders>
          </w:tcPr>
          <w:p w14:paraId="01434372"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0CCECDD4" w14:textId="77777777" w:rsidTr="00713503">
        <w:trPr>
          <w:trHeight w:val="230"/>
        </w:trPr>
        <w:tc>
          <w:tcPr>
            <w:tcW w:w="1913" w:type="dxa"/>
            <w:vMerge/>
            <w:tcBorders>
              <w:top w:val="nil"/>
              <w:left w:val="single" w:sz="12" w:space="0" w:color="000000"/>
            </w:tcBorders>
            <w:shd w:val="clear" w:color="auto" w:fill="CCFFFF"/>
          </w:tcPr>
          <w:p w14:paraId="027EB072" w14:textId="77777777" w:rsidR="00713503" w:rsidRPr="003756B7" w:rsidRDefault="00713503" w:rsidP="00713503">
            <w:pPr>
              <w:rPr>
                <w:rFonts w:cstheme="minorHAnsi"/>
                <w:sz w:val="20"/>
                <w:szCs w:val="20"/>
              </w:rPr>
            </w:pPr>
          </w:p>
        </w:tc>
        <w:tc>
          <w:tcPr>
            <w:tcW w:w="4154" w:type="dxa"/>
          </w:tcPr>
          <w:p w14:paraId="5143C6B7"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Šut</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iz</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voĎenja</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horog</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šut</w:t>
            </w:r>
          </w:p>
        </w:tc>
        <w:tc>
          <w:tcPr>
            <w:tcW w:w="768" w:type="dxa"/>
          </w:tcPr>
          <w:p w14:paraId="302B2CA5"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3" w:type="dxa"/>
            <w:tcBorders>
              <w:right w:val="single" w:sz="12" w:space="0" w:color="000000"/>
            </w:tcBorders>
          </w:tcPr>
          <w:p w14:paraId="035C73B0"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6A7882BE" w14:textId="77777777" w:rsidTr="00713503">
        <w:trPr>
          <w:trHeight w:val="230"/>
        </w:trPr>
        <w:tc>
          <w:tcPr>
            <w:tcW w:w="1913" w:type="dxa"/>
            <w:vMerge/>
            <w:tcBorders>
              <w:top w:val="nil"/>
              <w:left w:val="single" w:sz="12" w:space="0" w:color="000000"/>
            </w:tcBorders>
            <w:shd w:val="clear" w:color="auto" w:fill="CCFFFF"/>
          </w:tcPr>
          <w:p w14:paraId="74BAFBE7" w14:textId="77777777" w:rsidR="00713503" w:rsidRPr="003756B7" w:rsidRDefault="00713503" w:rsidP="00713503">
            <w:pPr>
              <w:rPr>
                <w:rFonts w:cstheme="minorHAnsi"/>
                <w:sz w:val="20"/>
                <w:szCs w:val="20"/>
              </w:rPr>
            </w:pPr>
          </w:p>
        </w:tc>
        <w:tc>
          <w:tcPr>
            <w:tcW w:w="4154" w:type="dxa"/>
          </w:tcPr>
          <w:p w14:paraId="445ECE78"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Skok</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 horog</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šut</w:t>
            </w:r>
          </w:p>
        </w:tc>
        <w:tc>
          <w:tcPr>
            <w:tcW w:w="768" w:type="dxa"/>
          </w:tcPr>
          <w:p w14:paraId="0423ADAF"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1sat</w:t>
            </w:r>
          </w:p>
        </w:tc>
        <w:tc>
          <w:tcPr>
            <w:tcW w:w="2633" w:type="dxa"/>
            <w:tcBorders>
              <w:right w:val="single" w:sz="12" w:space="0" w:color="000000"/>
            </w:tcBorders>
          </w:tcPr>
          <w:p w14:paraId="67CACF1D" w14:textId="77777777" w:rsidR="00713503" w:rsidRPr="003756B7" w:rsidRDefault="00713503" w:rsidP="00713503">
            <w:pPr>
              <w:pStyle w:val="TableParagraph"/>
              <w:rPr>
                <w:rFonts w:asciiTheme="minorHAnsi" w:hAnsiTheme="minorHAnsi" w:cstheme="minorHAnsi"/>
                <w:sz w:val="20"/>
                <w:szCs w:val="20"/>
              </w:rPr>
            </w:pPr>
          </w:p>
        </w:tc>
      </w:tr>
      <w:tr w:rsidR="00713503" w:rsidRPr="003756B7" w14:paraId="7D1AC233" w14:textId="77777777" w:rsidTr="00713503">
        <w:trPr>
          <w:trHeight w:val="460"/>
        </w:trPr>
        <w:tc>
          <w:tcPr>
            <w:tcW w:w="1913" w:type="dxa"/>
            <w:vMerge/>
            <w:tcBorders>
              <w:top w:val="nil"/>
              <w:left w:val="single" w:sz="12" w:space="0" w:color="000000"/>
            </w:tcBorders>
            <w:shd w:val="clear" w:color="auto" w:fill="CCFFFF"/>
          </w:tcPr>
          <w:p w14:paraId="2C3CB2DA" w14:textId="77777777" w:rsidR="00713503" w:rsidRPr="003756B7" w:rsidRDefault="00713503" w:rsidP="00713503">
            <w:pPr>
              <w:rPr>
                <w:rFonts w:cstheme="minorHAnsi"/>
                <w:sz w:val="20"/>
                <w:szCs w:val="20"/>
              </w:rPr>
            </w:pPr>
          </w:p>
        </w:tc>
        <w:tc>
          <w:tcPr>
            <w:tcW w:w="4154" w:type="dxa"/>
          </w:tcPr>
          <w:p w14:paraId="2FA62A64" w14:textId="77777777" w:rsidR="00713503" w:rsidRPr="003756B7" w:rsidRDefault="00713503" w:rsidP="00713503">
            <w:pPr>
              <w:pStyle w:val="TableParagraph"/>
              <w:spacing w:line="228" w:lineRule="exact"/>
              <w:ind w:left="179" w:right="279"/>
              <w:rPr>
                <w:rFonts w:asciiTheme="minorHAnsi" w:hAnsiTheme="minorHAnsi" w:cstheme="minorHAnsi"/>
                <w:sz w:val="20"/>
                <w:szCs w:val="20"/>
              </w:rPr>
            </w:pPr>
            <w:r w:rsidRPr="003756B7">
              <w:rPr>
                <w:rFonts w:asciiTheme="minorHAnsi" w:hAnsiTheme="minorHAnsi" w:cstheme="minorHAnsi"/>
                <w:sz w:val="20"/>
                <w:szCs w:val="20"/>
              </w:rPr>
              <w:t>Dodavanja iz mjesta (direktna, indirektna,</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polulob</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lob</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dodavanja)</w:t>
            </w:r>
          </w:p>
        </w:tc>
        <w:tc>
          <w:tcPr>
            <w:tcW w:w="768" w:type="dxa"/>
          </w:tcPr>
          <w:p w14:paraId="14B505F6" w14:textId="77777777" w:rsidR="00713503" w:rsidRPr="003756B7" w:rsidRDefault="00713503" w:rsidP="00713503">
            <w:pPr>
              <w:pStyle w:val="TableParagraph"/>
              <w:ind w:left="111"/>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tcBorders>
              <w:right w:val="single" w:sz="12" w:space="0" w:color="000000"/>
            </w:tcBorders>
          </w:tcPr>
          <w:p w14:paraId="7FB27AB7" w14:textId="77777777" w:rsidR="00713503" w:rsidRPr="003756B7" w:rsidRDefault="00713503" w:rsidP="00713503">
            <w:pPr>
              <w:pStyle w:val="TableParagraph"/>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386D4890" w14:textId="77777777" w:rsidTr="00713503">
        <w:trPr>
          <w:trHeight w:val="230"/>
        </w:trPr>
        <w:tc>
          <w:tcPr>
            <w:tcW w:w="1913" w:type="dxa"/>
            <w:vMerge/>
            <w:tcBorders>
              <w:top w:val="nil"/>
              <w:left w:val="single" w:sz="12" w:space="0" w:color="000000"/>
            </w:tcBorders>
            <w:shd w:val="clear" w:color="auto" w:fill="CCFFFF"/>
          </w:tcPr>
          <w:p w14:paraId="06992B52" w14:textId="77777777" w:rsidR="00713503" w:rsidRPr="003756B7" w:rsidRDefault="00713503" w:rsidP="00713503">
            <w:pPr>
              <w:rPr>
                <w:rFonts w:cstheme="minorHAnsi"/>
                <w:sz w:val="20"/>
                <w:szCs w:val="20"/>
              </w:rPr>
            </w:pPr>
          </w:p>
        </w:tc>
        <w:tc>
          <w:tcPr>
            <w:tcW w:w="4154" w:type="dxa"/>
          </w:tcPr>
          <w:p w14:paraId="3D1FA7F4" w14:textId="77777777" w:rsidR="00713503" w:rsidRPr="003756B7" w:rsidRDefault="00713503" w:rsidP="00713503">
            <w:pPr>
              <w:pStyle w:val="TableParagraph"/>
              <w:spacing w:line="211" w:lineRule="exact"/>
              <w:ind w:left="179"/>
              <w:rPr>
                <w:rFonts w:asciiTheme="minorHAnsi" w:hAnsiTheme="minorHAnsi" w:cstheme="minorHAnsi"/>
                <w:sz w:val="20"/>
                <w:szCs w:val="20"/>
              </w:rPr>
            </w:pPr>
            <w:r w:rsidRPr="003756B7">
              <w:rPr>
                <w:rFonts w:asciiTheme="minorHAnsi" w:hAnsiTheme="minorHAnsi" w:cstheme="minorHAnsi"/>
                <w:sz w:val="20"/>
                <w:szCs w:val="20"/>
              </w:rPr>
              <w:t>Dodavanje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iz</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kretanja</w:t>
            </w:r>
          </w:p>
        </w:tc>
        <w:tc>
          <w:tcPr>
            <w:tcW w:w="768" w:type="dxa"/>
          </w:tcPr>
          <w:p w14:paraId="027B1A34" w14:textId="77777777" w:rsidR="00713503" w:rsidRPr="003756B7" w:rsidRDefault="00713503" w:rsidP="00713503">
            <w:pPr>
              <w:pStyle w:val="TableParagraph"/>
              <w:spacing w:line="211" w:lineRule="exact"/>
              <w:ind w:left="111"/>
              <w:rPr>
                <w:rFonts w:asciiTheme="minorHAnsi" w:hAnsiTheme="minorHAnsi" w:cstheme="minorHAnsi"/>
                <w:sz w:val="20"/>
                <w:szCs w:val="20"/>
              </w:rPr>
            </w:pPr>
            <w:r w:rsidRPr="003756B7">
              <w:rPr>
                <w:rFonts w:asciiTheme="minorHAnsi" w:hAnsiTheme="minorHAnsi" w:cstheme="minorHAnsi"/>
                <w:sz w:val="20"/>
                <w:szCs w:val="20"/>
              </w:rPr>
              <w:t>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sata</w:t>
            </w:r>
          </w:p>
        </w:tc>
        <w:tc>
          <w:tcPr>
            <w:tcW w:w="2633" w:type="dxa"/>
            <w:tcBorders>
              <w:right w:val="single" w:sz="12" w:space="0" w:color="000000"/>
            </w:tcBorders>
          </w:tcPr>
          <w:p w14:paraId="47A8F935" w14:textId="77777777" w:rsidR="00713503" w:rsidRPr="003756B7" w:rsidRDefault="00713503" w:rsidP="00713503">
            <w:pPr>
              <w:pStyle w:val="TableParagraph"/>
              <w:spacing w:line="211"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65E7BA01" w14:textId="77777777" w:rsidTr="00713503">
        <w:trPr>
          <w:trHeight w:val="230"/>
        </w:trPr>
        <w:tc>
          <w:tcPr>
            <w:tcW w:w="1913" w:type="dxa"/>
            <w:vMerge/>
            <w:tcBorders>
              <w:top w:val="nil"/>
              <w:left w:val="single" w:sz="12" w:space="0" w:color="000000"/>
            </w:tcBorders>
            <w:shd w:val="clear" w:color="auto" w:fill="CCFFFF"/>
          </w:tcPr>
          <w:p w14:paraId="538592C7" w14:textId="77777777" w:rsidR="00713503" w:rsidRPr="003756B7" w:rsidRDefault="00713503" w:rsidP="00713503">
            <w:pPr>
              <w:rPr>
                <w:rFonts w:cstheme="minorHAnsi"/>
                <w:sz w:val="20"/>
                <w:szCs w:val="20"/>
              </w:rPr>
            </w:pPr>
          </w:p>
        </w:tc>
        <w:tc>
          <w:tcPr>
            <w:tcW w:w="4154" w:type="dxa"/>
          </w:tcPr>
          <w:p w14:paraId="465CCDA9"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Kretanje u</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osnovnom</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obramben</w:t>
            </w:r>
            <w:r w:rsidRPr="003756B7">
              <w:rPr>
                <w:rFonts w:asciiTheme="minorHAnsi" w:hAnsiTheme="minorHAnsi" w:cstheme="minorHAnsi"/>
                <w:spacing w:val="40"/>
                <w:sz w:val="20"/>
                <w:szCs w:val="20"/>
              </w:rPr>
              <w:t xml:space="preserve"> </w:t>
            </w:r>
            <w:r w:rsidRPr="003756B7">
              <w:rPr>
                <w:rFonts w:asciiTheme="minorHAnsi" w:hAnsiTheme="minorHAnsi" w:cstheme="minorHAnsi"/>
                <w:sz w:val="20"/>
                <w:szCs w:val="20"/>
              </w:rPr>
              <w:t>m</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stavu</w:t>
            </w:r>
          </w:p>
        </w:tc>
        <w:tc>
          <w:tcPr>
            <w:tcW w:w="768" w:type="dxa"/>
          </w:tcPr>
          <w:p w14:paraId="714A9F6A"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1 sat</w:t>
            </w:r>
          </w:p>
        </w:tc>
        <w:tc>
          <w:tcPr>
            <w:tcW w:w="2633" w:type="dxa"/>
            <w:tcBorders>
              <w:right w:val="single" w:sz="12" w:space="0" w:color="000000"/>
            </w:tcBorders>
          </w:tcPr>
          <w:p w14:paraId="56D2893C"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0B2B00B7" w14:textId="77777777" w:rsidTr="00713503">
        <w:trPr>
          <w:trHeight w:val="921"/>
        </w:trPr>
        <w:tc>
          <w:tcPr>
            <w:tcW w:w="1913" w:type="dxa"/>
            <w:vMerge/>
            <w:tcBorders>
              <w:top w:val="nil"/>
              <w:left w:val="single" w:sz="12" w:space="0" w:color="000000"/>
            </w:tcBorders>
            <w:shd w:val="clear" w:color="auto" w:fill="CCFFFF"/>
          </w:tcPr>
          <w:p w14:paraId="05D7B832" w14:textId="77777777" w:rsidR="00713503" w:rsidRPr="003756B7" w:rsidRDefault="00713503" w:rsidP="00713503">
            <w:pPr>
              <w:rPr>
                <w:rFonts w:cstheme="minorHAnsi"/>
                <w:sz w:val="20"/>
                <w:szCs w:val="20"/>
              </w:rPr>
            </w:pPr>
          </w:p>
        </w:tc>
        <w:tc>
          <w:tcPr>
            <w:tcW w:w="4154" w:type="dxa"/>
          </w:tcPr>
          <w:p w14:paraId="3FC204FF" w14:textId="77777777" w:rsidR="00713503" w:rsidRPr="003756B7" w:rsidRDefault="00713503" w:rsidP="00713503">
            <w:pPr>
              <w:pStyle w:val="TableParagraph"/>
              <w:spacing w:line="244" w:lineRule="auto"/>
              <w:ind w:left="179" w:right="186"/>
              <w:rPr>
                <w:rFonts w:asciiTheme="minorHAnsi" w:hAnsiTheme="minorHAnsi" w:cstheme="minorHAnsi"/>
                <w:sz w:val="20"/>
                <w:szCs w:val="20"/>
              </w:rPr>
            </w:pPr>
            <w:r w:rsidRPr="003756B7">
              <w:rPr>
                <w:rFonts w:asciiTheme="minorHAnsi" w:hAnsiTheme="minorHAnsi" w:cstheme="minorHAnsi"/>
                <w:sz w:val="20"/>
                <w:szCs w:val="20"/>
              </w:rPr>
              <w:t>Organizirani primarni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 sekundarni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protunapad (startna, središnja i završna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faza) 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obrana od</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primarnog</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sekundarnog</w:t>
            </w:r>
          </w:p>
          <w:p w14:paraId="11467245" w14:textId="77777777" w:rsidR="00713503" w:rsidRPr="003756B7" w:rsidRDefault="00713503" w:rsidP="00713503">
            <w:pPr>
              <w:pStyle w:val="TableParagraph"/>
              <w:spacing w:line="211" w:lineRule="exact"/>
              <w:ind w:left="179"/>
              <w:rPr>
                <w:rFonts w:asciiTheme="minorHAnsi" w:hAnsiTheme="minorHAnsi" w:cstheme="minorHAnsi"/>
                <w:sz w:val="20"/>
                <w:szCs w:val="20"/>
              </w:rPr>
            </w:pPr>
            <w:r w:rsidRPr="003756B7">
              <w:rPr>
                <w:rFonts w:asciiTheme="minorHAnsi" w:hAnsiTheme="minorHAnsi" w:cstheme="minorHAnsi"/>
                <w:sz w:val="20"/>
                <w:szCs w:val="20"/>
              </w:rPr>
              <w:t>protunapada</w:t>
            </w:r>
          </w:p>
        </w:tc>
        <w:tc>
          <w:tcPr>
            <w:tcW w:w="768" w:type="dxa"/>
          </w:tcPr>
          <w:p w14:paraId="569A8D6B" w14:textId="77777777" w:rsidR="00713503" w:rsidRPr="003756B7" w:rsidRDefault="00713503" w:rsidP="00713503">
            <w:pPr>
              <w:pStyle w:val="TableParagraph"/>
              <w:spacing w:line="224" w:lineRule="exact"/>
              <w:ind w:left="111"/>
              <w:rPr>
                <w:rFonts w:asciiTheme="minorHAnsi" w:hAnsiTheme="minorHAnsi" w:cstheme="minorHAnsi"/>
                <w:sz w:val="20"/>
                <w:szCs w:val="20"/>
              </w:rPr>
            </w:pPr>
            <w:r w:rsidRPr="003756B7">
              <w:rPr>
                <w:rFonts w:asciiTheme="minorHAnsi" w:hAnsiTheme="minorHAnsi" w:cstheme="minorHAnsi"/>
                <w:sz w:val="20"/>
                <w:szCs w:val="20"/>
              </w:rPr>
              <w:t>3 sata</w:t>
            </w:r>
          </w:p>
        </w:tc>
        <w:tc>
          <w:tcPr>
            <w:tcW w:w="2633" w:type="dxa"/>
            <w:tcBorders>
              <w:right w:val="single" w:sz="12" w:space="0" w:color="000000"/>
            </w:tcBorders>
          </w:tcPr>
          <w:p w14:paraId="02301F3C" w14:textId="77777777" w:rsidR="00713503" w:rsidRPr="003756B7" w:rsidRDefault="00713503" w:rsidP="00713503">
            <w:pPr>
              <w:pStyle w:val="TableParagraph"/>
              <w:spacing w:line="224"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49275551" w14:textId="77777777" w:rsidTr="00713503">
        <w:trPr>
          <w:trHeight w:val="458"/>
        </w:trPr>
        <w:tc>
          <w:tcPr>
            <w:tcW w:w="1913" w:type="dxa"/>
            <w:vMerge/>
            <w:tcBorders>
              <w:top w:val="nil"/>
              <w:left w:val="single" w:sz="12" w:space="0" w:color="000000"/>
            </w:tcBorders>
            <w:shd w:val="clear" w:color="auto" w:fill="CCFFFF"/>
          </w:tcPr>
          <w:p w14:paraId="0BC71DA4" w14:textId="77777777" w:rsidR="00713503" w:rsidRPr="003756B7" w:rsidRDefault="00713503" w:rsidP="00713503">
            <w:pPr>
              <w:rPr>
                <w:rFonts w:cstheme="minorHAnsi"/>
                <w:sz w:val="20"/>
                <w:szCs w:val="20"/>
              </w:rPr>
            </w:pPr>
          </w:p>
        </w:tc>
        <w:tc>
          <w:tcPr>
            <w:tcW w:w="4154" w:type="dxa"/>
          </w:tcPr>
          <w:p w14:paraId="70C8C6AD"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Principi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agresivne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„stisnute“</w:t>
            </w:r>
            <w:r w:rsidRPr="003756B7">
              <w:rPr>
                <w:rFonts w:asciiTheme="minorHAnsi" w:hAnsiTheme="minorHAnsi" w:cstheme="minorHAnsi"/>
                <w:spacing w:val="47"/>
                <w:sz w:val="20"/>
                <w:szCs w:val="20"/>
              </w:rPr>
              <w:t xml:space="preserve"> </w:t>
            </w:r>
            <w:r w:rsidRPr="003756B7">
              <w:rPr>
                <w:rFonts w:asciiTheme="minorHAnsi" w:hAnsiTheme="minorHAnsi" w:cstheme="minorHAnsi"/>
                <w:sz w:val="20"/>
                <w:szCs w:val="20"/>
              </w:rPr>
              <w:t>obrane</w:t>
            </w:r>
          </w:p>
          <w:p w14:paraId="617ACEF0" w14:textId="77777777" w:rsidR="00713503" w:rsidRPr="003756B7" w:rsidRDefault="00713503" w:rsidP="00713503">
            <w:pPr>
              <w:pStyle w:val="TableParagraph"/>
              <w:spacing w:before="4" w:line="210" w:lineRule="exact"/>
              <w:ind w:left="179"/>
              <w:rPr>
                <w:rFonts w:asciiTheme="minorHAnsi" w:hAnsiTheme="minorHAnsi" w:cstheme="minorHAnsi"/>
                <w:sz w:val="20"/>
                <w:szCs w:val="20"/>
              </w:rPr>
            </w:pPr>
            <w:r w:rsidRPr="003756B7">
              <w:rPr>
                <w:rFonts w:asciiTheme="minorHAnsi" w:hAnsiTheme="minorHAnsi" w:cstheme="minorHAnsi"/>
                <w:sz w:val="20"/>
                <w:szCs w:val="20"/>
              </w:rPr>
              <w:t>čovjek</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čovjeka</w:t>
            </w:r>
          </w:p>
        </w:tc>
        <w:tc>
          <w:tcPr>
            <w:tcW w:w="768" w:type="dxa"/>
          </w:tcPr>
          <w:p w14:paraId="3F61BC4E" w14:textId="77777777" w:rsidR="00713503" w:rsidRPr="003756B7" w:rsidRDefault="00713503" w:rsidP="00713503">
            <w:pPr>
              <w:pStyle w:val="TableParagraph"/>
              <w:spacing w:line="224" w:lineRule="exact"/>
              <w:ind w:left="111"/>
              <w:rPr>
                <w:rFonts w:asciiTheme="minorHAnsi" w:hAnsiTheme="minorHAnsi" w:cstheme="minorHAnsi"/>
                <w:sz w:val="20"/>
                <w:szCs w:val="20"/>
              </w:rPr>
            </w:pPr>
            <w:r w:rsidRPr="003756B7">
              <w:rPr>
                <w:rFonts w:asciiTheme="minorHAnsi" w:hAnsiTheme="minorHAnsi" w:cstheme="minorHAnsi"/>
                <w:sz w:val="20"/>
                <w:szCs w:val="20"/>
              </w:rPr>
              <w:t>3 sata</w:t>
            </w:r>
          </w:p>
        </w:tc>
        <w:tc>
          <w:tcPr>
            <w:tcW w:w="2633" w:type="dxa"/>
            <w:tcBorders>
              <w:right w:val="single" w:sz="12" w:space="0" w:color="000000"/>
            </w:tcBorders>
          </w:tcPr>
          <w:p w14:paraId="2381E47D" w14:textId="77777777" w:rsidR="00713503" w:rsidRPr="003756B7" w:rsidRDefault="00713503" w:rsidP="00713503">
            <w:pPr>
              <w:pStyle w:val="TableParagraph"/>
              <w:spacing w:line="224"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1761E025" w14:textId="77777777" w:rsidTr="00713503">
        <w:trPr>
          <w:trHeight w:val="460"/>
        </w:trPr>
        <w:tc>
          <w:tcPr>
            <w:tcW w:w="1913" w:type="dxa"/>
            <w:vMerge/>
            <w:tcBorders>
              <w:top w:val="nil"/>
              <w:left w:val="single" w:sz="12" w:space="0" w:color="000000"/>
            </w:tcBorders>
            <w:shd w:val="clear" w:color="auto" w:fill="CCFFFF"/>
          </w:tcPr>
          <w:p w14:paraId="0500F054" w14:textId="77777777" w:rsidR="00713503" w:rsidRPr="003756B7" w:rsidRDefault="00713503" w:rsidP="00713503">
            <w:pPr>
              <w:rPr>
                <w:rFonts w:cstheme="minorHAnsi"/>
                <w:sz w:val="20"/>
                <w:szCs w:val="20"/>
              </w:rPr>
            </w:pPr>
          </w:p>
        </w:tc>
        <w:tc>
          <w:tcPr>
            <w:tcW w:w="4154" w:type="dxa"/>
          </w:tcPr>
          <w:p w14:paraId="10106936" w14:textId="77777777" w:rsidR="00713503" w:rsidRPr="003756B7" w:rsidRDefault="00713503" w:rsidP="00713503">
            <w:pPr>
              <w:pStyle w:val="TableParagraph"/>
              <w:spacing w:line="228" w:lineRule="exact"/>
              <w:ind w:left="179" w:right="141"/>
              <w:rPr>
                <w:rFonts w:asciiTheme="minorHAnsi" w:hAnsiTheme="minorHAnsi" w:cstheme="minorHAnsi"/>
                <w:sz w:val="20"/>
                <w:szCs w:val="20"/>
              </w:rPr>
            </w:pPr>
            <w:r w:rsidRPr="003756B7">
              <w:rPr>
                <w:rFonts w:asciiTheme="minorHAnsi" w:hAnsiTheme="minorHAnsi" w:cstheme="minorHAnsi"/>
                <w:sz w:val="20"/>
                <w:szCs w:val="20"/>
              </w:rPr>
              <w:t>Principi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napada</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protiv</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agresivne</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„stisnute“</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obrane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čovjek</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čovjeka</w:t>
            </w:r>
          </w:p>
        </w:tc>
        <w:tc>
          <w:tcPr>
            <w:tcW w:w="768" w:type="dxa"/>
          </w:tcPr>
          <w:p w14:paraId="60A0F3EA" w14:textId="77777777" w:rsidR="00713503" w:rsidRPr="003756B7" w:rsidRDefault="00713503" w:rsidP="00713503">
            <w:pPr>
              <w:pStyle w:val="TableParagraph"/>
              <w:ind w:left="111"/>
              <w:rPr>
                <w:rFonts w:asciiTheme="minorHAnsi" w:hAnsiTheme="minorHAnsi" w:cstheme="minorHAnsi"/>
                <w:sz w:val="20"/>
                <w:szCs w:val="20"/>
              </w:rPr>
            </w:pPr>
            <w:r w:rsidRPr="003756B7">
              <w:rPr>
                <w:rFonts w:asciiTheme="minorHAnsi" w:hAnsiTheme="minorHAnsi" w:cstheme="minorHAnsi"/>
                <w:sz w:val="20"/>
                <w:szCs w:val="20"/>
              </w:rPr>
              <w:t>3 sata</w:t>
            </w:r>
          </w:p>
        </w:tc>
        <w:tc>
          <w:tcPr>
            <w:tcW w:w="2633" w:type="dxa"/>
            <w:tcBorders>
              <w:right w:val="single" w:sz="12" w:space="0" w:color="000000"/>
            </w:tcBorders>
          </w:tcPr>
          <w:p w14:paraId="19BA33CC" w14:textId="77777777" w:rsidR="00713503" w:rsidRPr="003756B7" w:rsidRDefault="00713503" w:rsidP="00713503">
            <w:pPr>
              <w:pStyle w:val="TableParagraph"/>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38AFCB35" w14:textId="77777777" w:rsidTr="00713503">
        <w:trPr>
          <w:trHeight w:val="460"/>
        </w:trPr>
        <w:tc>
          <w:tcPr>
            <w:tcW w:w="1913" w:type="dxa"/>
            <w:vMerge/>
            <w:tcBorders>
              <w:top w:val="nil"/>
              <w:left w:val="single" w:sz="12" w:space="0" w:color="000000"/>
            </w:tcBorders>
            <w:shd w:val="clear" w:color="auto" w:fill="CCFFFF"/>
          </w:tcPr>
          <w:p w14:paraId="20E0A66A" w14:textId="77777777" w:rsidR="00713503" w:rsidRPr="003756B7" w:rsidRDefault="00713503" w:rsidP="00713503">
            <w:pPr>
              <w:rPr>
                <w:rFonts w:cstheme="minorHAnsi"/>
                <w:sz w:val="20"/>
                <w:szCs w:val="20"/>
              </w:rPr>
            </w:pPr>
          </w:p>
        </w:tc>
        <w:tc>
          <w:tcPr>
            <w:tcW w:w="4154" w:type="dxa"/>
          </w:tcPr>
          <w:p w14:paraId="655CE21C" w14:textId="77777777" w:rsidR="00713503" w:rsidRPr="003756B7" w:rsidRDefault="00713503" w:rsidP="00713503">
            <w:pPr>
              <w:pStyle w:val="TableParagraph"/>
              <w:spacing w:line="224" w:lineRule="exact"/>
              <w:ind w:left="179"/>
              <w:rPr>
                <w:rFonts w:asciiTheme="minorHAnsi" w:hAnsiTheme="minorHAnsi" w:cstheme="minorHAnsi"/>
                <w:sz w:val="20"/>
                <w:szCs w:val="20"/>
              </w:rPr>
            </w:pPr>
            <w:r w:rsidRPr="003756B7">
              <w:rPr>
                <w:rFonts w:asciiTheme="minorHAnsi" w:hAnsiTheme="minorHAnsi" w:cstheme="minorHAnsi"/>
                <w:sz w:val="20"/>
                <w:szCs w:val="20"/>
              </w:rPr>
              <w:t>Principi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tradicionalne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zone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(parne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w:t>
            </w:r>
          </w:p>
          <w:p w14:paraId="375B2F74" w14:textId="77777777" w:rsidR="00713503" w:rsidRPr="003756B7" w:rsidRDefault="00713503" w:rsidP="00713503">
            <w:pPr>
              <w:pStyle w:val="TableParagraph"/>
              <w:spacing w:before="4" w:line="212" w:lineRule="exact"/>
              <w:ind w:left="179"/>
              <w:rPr>
                <w:rFonts w:asciiTheme="minorHAnsi" w:hAnsiTheme="minorHAnsi" w:cstheme="minorHAnsi"/>
                <w:sz w:val="20"/>
                <w:szCs w:val="20"/>
              </w:rPr>
            </w:pPr>
            <w:r w:rsidRPr="003756B7">
              <w:rPr>
                <w:rFonts w:asciiTheme="minorHAnsi" w:hAnsiTheme="minorHAnsi" w:cstheme="minorHAnsi"/>
                <w:sz w:val="20"/>
                <w:szCs w:val="20"/>
              </w:rPr>
              <w:t>neparne)</w:t>
            </w:r>
          </w:p>
        </w:tc>
        <w:tc>
          <w:tcPr>
            <w:tcW w:w="768" w:type="dxa"/>
          </w:tcPr>
          <w:p w14:paraId="40384278" w14:textId="77777777" w:rsidR="00713503" w:rsidRPr="003756B7" w:rsidRDefault="00713503" w:rsidP="00713503">
            <w:pPr>
              <w:pStyle w:val="TableParagraph"/>
              <w:spacing w:line="224" w:lineRule="exact"/>
              <w:ind w:left="111"/>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tcBorders>
              <w:right w:val="single" w:sz="12" w:space="0" w:color="000000"/>
            </w:tcBorders>
          </w:tcPr>
          <w:p w14:paraId="495ABA74" w14:textId="77777777" w:rsidR="00713503" w:rsidRPr="003756B7" w:rsidRDefault="00713503" w:rsidP="00713503">
            <w:pPr>
              <w:pStyle w:val="TableParagraph"/>
              <w:spacing w:line="224"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38344ED7" w14:textId="77777777" w:rsidTr="00713503">
        <w:trPr>
          <w:trHeight w:val="230"/>
        </w:trPr>
        <w:tc>
          <w:tcPr>
            <w:tcW w:w="1913" w:type="dxa"/>
            <w:vMerge/>
            <w:tcBorders>
              <w:top w:val="nil"/>
              <w:left w:val="single" w:sz="12" w:space="0" w:color="000000"/>
            </w:tcBorders>
            <w:shd w:val="clear" w:color="auto" w:fill="CCFFFF"/>
          </w:tcPr>
          <w:p w14:paraId="4B138CA4" w14:textId="77777777" w:rsidR="00713503" w:rsidRPr="003756B7" w:rsidRDefault="00713503" w:rsidP="00713503">
            <w:pPr>
              <w:rPr>
                <w:rFonts w:cstheme="minorHAnsi"/>
                <w:sz w:val="20"/>
                <w:szCs w:val="20"/>
              </w:rPr>
            </w:pPr>
          </w:p>
        </w:tc>
        <w:tc>
          <w:tcPr>
            <w:tcW w:w="4154" w:type="dxa"/>
          </w:tcPr>
          <w:p w14:paraId="480747FE" w14:textId="77777777" w:rsidR="00713503" w:rsidRPr="003756B7" w:rsidRDefault="00713503" w:rsidP="00713503">
            <w:pPr>
              <w:pStyle w:val="TableParagraph"/>
              <w:tabs>
                <w:tab w:val="left" w:pos="1761"/>
              </w:tabs>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Principi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napada</w:t>
            </w:r>
            <w:r w:rsidRPr="003756B7">
              <w:rPr>
                <w:rFonts w:asciiTheme="minorHAnsi" w:hAnsiTheme="minorHAnsi" w:cstheme="minorHAnsi"/>
                <w:sz w:val="20"/>
                <w:szCs w:val="20"/>
              </w:rPr>
              <w:tab/>
              <w:t>rotiv</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tadicionalne zone</w:t>
            </w:r>
          </w:p>
        </w:tc>
        <w:tc>
          <w:tcPr>
            <w:tcW w:w="768" w:type="dxa"/>
          </w:tcPr>
          <w:p w14:paraId="5A61C200"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tcBorders>
              <w:right w:val="single" w:sz="12" w:space="0" w:color="000000"/>
            </w:tcBorders>
          </w:tcPr>
          <w:p w14:paraId="735C54F6"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138101EE" w14:textId="77777777" w:rsidTr="00713503">
        <w:trPr>
          <w:trHeight w:val="230"/>
        </w:trPr>
        <w:tc>
          <w:tcPr>
            <w:tcW w:w="1913" w:type="dxa"/>
            <w:vMerge/>
            <w:tcBorders>
              <w:top w:val="nil"/>
              <w:left w:val="single" w:sz="12" w:space="0" w:color="000000"/>
            </w:tcBorders>
            <w:shd w:val="clear" w:color="auto" w:fill="CCFFFF"/>
          </w:tcPr>
          <w:p w14:paraId="49C1501E" w14:textId="77777777" w:rsidR="00713503" w:rsidRPr="003756B7" w:rsidRDefault="00713503" w:rsidP="00713503">
            <w:pPr>
              <w:rPr>
                <w:rFonts w:cstheme="minorHAnsi"/>
                <w:sz w:val="20"/>
                <w:szCs w:val="20"/>
              </w:rPr>
            </w:pPr>
          </w:p>
        </w:tc>
        <w:tc>
          <w:tcPr>
            <w:tcW w:w="4154" w:type="dxa"/>
          </w:tcPr>
          <w:p w14:paraId="182B69B7"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Principi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kombiniranih</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obrana</w:t>
            </w:r>
          </w:p>
        </w:tc>
        <w:tc>
          <w:tcPr>
            <w:tcW w:w="768" w:type="dxa"/>
          </w:tcPr>
          <w:p w14:paraId="54834AA6"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tcBorders>
              <w:right w:val="single" w:sz="12" w:space="0" w:color="000000"/>
            </w:tcBorders>
          </w:tcPr>
          <w:p w14:paraId="4BD3B2D9"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4B298666" w14:textId="77777777" w:rsidTr="00713503">
        <w:trPr>
          <w:trHeight w:val="230"/>
        </w:trPr>
        <w:tc>
          <w:tcPr>
            <w:tcW w:w="1913" w:type="dxa"/>
            <w:vMerge/>
            <w:tcBorders>
              <w:top w:val="nil"/>
              <w:left w:val="single" w:sz="12" w:space="0" w:color="000000"/>
            </w:tcBorders>
            <w:shd w:val="clear" w:color="auto" w:fill="CCFFFF"/>
          </w:tcPr>
          <w:p w14:paraId="5733CBCB" w14:textId="77777777" w:rsidR="00713503" w:rsidRPr="003756B7" w:rsidRDefault="00713503" w:rsidP="00713503">
            <w:pPr>
              <w:rPr>
                <w:rFonts w:cstheme="minorHAnsi"/>
                <w:sz w:val="20"/>
                <w:szCs w:val="20"/>
              </w:rPr>
            </w:pPr>
          </w:p>
        </w:tc>
        <w:tc>
          <w:tcPr>
            <w:tcW w:w="4154" w:type="dxa"/>
          </w:tcPr>
          <w:p w14:paraId="791E1DC2"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Principi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napada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protiv</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kombiniranih</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obrana</w:t>
            </w:r>
          </w:p>
        </w:tc>
        <w:tc>
          <w:tcPr>
            <w:tcW w:w="768" w:type="dxa"/>
          </w:tcPr>
          <w:p w14:paraId="136894B7"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tcBorders>
              <w:right w:val="single" w:sz="12" w:space="0" w:color="000000"/>
            </w:tcBorders>
          </w:tcPr>
          <w:p w14:paraId="2E1DE010"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20075324" w14:textId="77777777" w:rsidTr="00713503">
        <w:trPr>
          <w:trHeight w:val="229"/>
        </w:trPr>
        <w:tc>
          <w:tcPr>
            <w:tcW w:w="1913" w:type="dxa"/>
            <w:vMerge/>
            <w:tcBorders>
              <w:top w:val="nil"/>
              <w:left w:val="single" w:sz="12" w:space="0" w:color="000000"/>
            </w:tcBorders>
            <w:shd w:val="clear" w:color="auto" w:fill="CCFFFF"/>
          </w:tcPr>
          <w:p w14:paraId="1315E6ED" w14:textId="77777777" w:rsidR="00713503" w:rsidRPr="003756B7" w:rsidRDefault="00713503" w:rsidP="00713503">
            <w:pPr>
              <w:rPr>
                <w:rFonts w:cstheme="minorHAnsi"/>
                <w:sz w:val="20"/>
                <w:szCs w:val="20"/>
              </w:rPr>
            </w:pPr>
          </w:p>
        </w:tc>
        <w:tc>
          <w:tcPr>
            <w:tcW w:w="4154" w:type="dxa"/>
            <w:tcBorders>
              <w:bottom w:val="single" w:sz="8" w:space="0" w:color="000000"/>
            </w:tcBorders>
          </w:tcPr>
          <w:p w14:paraId="4A48CCD7"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Principi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presing</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obrane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čovjek na</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čovjeka</w:t>
            </w:r>
          </w:p>
        </w:tc>
        <w:tc>
          <w:tcPr>
            <w:tcW w:w="768" w:type="dxa"/>
            <w:tcBorders>
              <w:bottom w:val="single" w:sz="8" w:space="0" w:color="000000"/>
            </w:tcBorders>
          </w:tcPr>
          <w:p w14:paraId="65E73D87" w14:textId="77777777" w:rsidR="00713503" w:rsidRPr="003756B7" w:rsidRDefault="00713503" w:rsidP="00713503">
            <w:pPr>
              <w:pStyle w:val="TableParagraph"/>
              <w:spacing w:line="210" w:lineRule="exact"/>
              <w:ind w:left="111"/>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tcBorders>
              <w:bottom w:val="single" w:sz="8" w:space="0" w:color="000000"/>
              <w:right w:val="single" w:sz="12" w:space="0" w:color="000000"/>
            </w:tcBorders>
          </w:tcPr>
          <w:p w14:paraId="733053AF" w14:textId="77777777" w:rsidR="00713503" w:rsidRPr="003756B7" w:rsidRDefault="00713503" w:rsidP="00713503">
            <w:pPr>
              <w:pStyle w:val="TableParagraph"/>
              <w:spacing w:line="210" w:lineRule="exact"/>
              <w:ind w:left="116"/>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bl>
    <w:p w14:paraId="540D5B93" w14:textId="77777777" w:rsidR="00713503" w:rsidRPr="003756B7" w:rsidRDefault="00713503" w:rsidP="00713503">
      <w:pPr>
        <w:rPr>
          <w:rFonts w:cstheme="minorHAnsi"/>
          <w:sz w:val="20"/>
          <w:szCs w:val="20"/>
        </w:rPr>
      </w:pPr>
      <w:r w:rsidRPr="003756B7">
        <w:rPr>
          <w:rFonts w:cstheme="minorHAnsi"/>
          <w:noProof/>
          <w:sz w:val="20"/>
          <w:szCs w:val="20"/>
        </w:rPr>
        <mc:AlternateContent>
          <mc:Choice Requires="wps">
            <w:drawing>
              <wp:anchor distT="0" distB="0" distL="114300" distR="114300" simplePos="0" relativeHeight="251678720" behindDoc="0" locked="0" layoutInCell="1" allowOverlap="1" wp14:anchorId="1CF0B744" wp14:editId="59B36180">
                <wp:simplePos x="0" y="0"/>
                <wp:positionH relativeFrom="page">
                  <wp:posOffset>2113915</wp:posOffset>
                </wp:positionH>
                <wp:positionV relativeFrom="page">
                  <wp:posOffset>1975485</wp:posOffset>
                </wp:positionV>
                <wp:extent cx="4726940" cy="2541270"/>
                <wp:effectExtent l="0" t="381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254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1"/>
                              <w:gridCol w:w="768"/>
                              <w:gridCol w:w="2570"/>
                            </w:tblGrid>
                            <w:tr w:rsidR="00B40921" w14:paraId="30D5186B" w14:textId="77777777">
                              <w:trPr>
                                <w:trHeight w:val="460"/>
                              </w:trPr>
                              <w:tc>
                                <w:tcPr>
                                  <w:tcW w:w="4091" w:type="dxa"/>
                                  <w:shd w:val="clear" w:color="auto" w:fill="C4EDFF"/>
                                </w:tcPr>
                                <w:p w14:paraId="23E15A81" w14:textId="77777777" w:rsidR="00B40921" w:rsidRDefault="00B40921">
                                  <w:pPr>
                                    <w:pStyle w:val="TableParagraph"/>
                                    <w:spacing w:before="2"/>
                                    <w:ind w:left="107"/>
                                    <w:rPr>
                                      <w:sz w:val="20"/>
                                    </w:rPr>
                                  </w:pPr>
                                  <w:r>
                                    <w:rPr>
                                      <w:sz w:val="20"/>
                                    </w:rPr>
                                    <w:t>Nastavni</w:t>
                                  </w:r>
                                  <w:r>
                                    <w:rPr>
                                      <w:spacing w:val="-3"/>
                                      <w:sz w:val="20"/>
                                    </w:rPr>
                                    <w:t xml:space="preserve"> </w:t>
                                  </w:r>
                                  <w:r>
                                    <w:rPr>
                                      <w:sz w:val="20"/>
                                    </w:rPr>
                                    <w:t>sat seminara</w:t>
                                  </w:r>
                                </w:p>
                              </w:tc>
                              <w:tc>
                                <w:tcPr>
                                  <w:tcW w:w="768" w:type="dxa"/>
                                  <w:shd w:val="clear" w:color="auto" w:fill="C4EDFF"/>
                                </w:tcPr>
                                <w:p w14:paraId="1759D6F7" w14:textId="77777777" w:rsidR="00B40921" w:rsidRDefault="00B40921">
                                  <w:pPr>
                                    <w:pStyle w:val="TableParagraph"/>
                                    <w:spacing w:line="220" w:lineRule="atLeast"/>
                                    <w:ind w:left="109" w:right="311"/>
                                    <w:rPr>
                                      <w:sz w:val="20"/>
                                    </w:rPr>
                                  </w:pPr>
                                  <w:r>
                                    <w:rPr>
                                      <w:w w:val="95"/>
                                      <w:sz w:val="20"/>
                                    </w:rPr>
                                    <w:t>broj</w:t>
                                  </w:r>
                                  <w:r>
                                    <w:rPr>
                                      <w:spacing w:val="-48"/>
                                      <w:w w:val="95"/>
                                      <w:sz w:val="20"/>
                                    </w:rPr>
                                    <w:t xml:space="preserve"> </w:t>
                                  </w:r>
                                  <w:r>
                                    <w:rPr>
                                      <w:sz w:val="20"/>
                                    </w:rPr>
                                    <w:t>sati</w:t>
                                  </w:r>
                                </w:p>
                              </w:tc>
                              <w:tc>
                                <w:tcPr>
                                  <w:tcW w:w="2570" w:type="dxa"/>
                                  <w:shd w:val="clear" w:color="auto" w:fill="C4EDFF"/>
                                </w:tcPr>
                                <w:p w14:paraId="6C987BDF" w14:textId="77777777" w:rsidR="00B40921" w:rsidRDefault="00B40921">
                                  <w:pPr>
                                    <w:pStyle w:val="TableParagraph"/>
                                    <w:spacing w:before="2"/>
                                    <w:ind w:left="107"/>
                                    <w:rPr>
                                      <w:sz w:val="20"/>
                                    </w:rPr>
                                  </w:pPr>
                                  <w:r>
                                    <w:rPr>
                                      <w:sz w:val="20"/>
                                    </w:rPr>
                                    <w:t>Nastavu</w:t>
                                  </w:r>
                                  <w:r>
                                    <w:rPr>
                                      <w:spacing w:val="-2"/>
                                      <w:sz w:val="20"/>
                                    </w:rPr>
                                    <w:t xml:space="preserve"> </w:t>
                                  </w:r>
                                  <w:r>
                                    <w:rPr>
                                      <w:sz w:val="20"/>
                                    </w:rPr>
                                    <w:t>izvodi</w:t>
                                  </w:r>
                                </w:p>
                              </w:tc>
                            </w:tr>
                            <w:tr w:rsidR="00B40921" w14:paraId="2A78B5B1" w14:textId="77777777">
                              <w:trPr>
                                <w:trHeight w:val="460"/>
                              </w:trPr>
                              <w:tc>
                                <w:tcPr>
                                  <w:tcW w:w="4091" w:type="dxa"/>
                                </w:tcPr>
                                <w:p w14:paraId="7A1684D4" w14:textId="77777777" w:rsidR="00B40921" w:rsidRDefault="00B40921">
                                  <w:pPr>
                                    <w:pStyle w:val="TableParagraph"/>
                                    <w:spacing w:line="230" w:lineRule="exact"/>
                                    <w:ind w:left="107" w:right="148"/>
                                    <w:rPr>
                                      <w:sz w:val="20"/>
                                    </w:rPr>
                                  </w:pPr>
                                  <w:r>
                                    <w:rPr>
                                      <w:sz w:val="20"/>
                                    </w:rPr>
                                    <w:t>Uvod u teoriju i metodiku košarke. Tehnički</w:t>
                                  </w:r>
                                  <w:r>
                                    <w:rPr>
                                      <w:spacing w:val="-51"/>
                                      <w:sz w:val="20"/>
                                    </w:rPr>
                                    <w:t xml:space="preserve"> </w:t>
                                  </w:r>
                                  <w:r>
                                    <w:rPr>
                                      <w:sz w:val="20"/>
                                    </w:rPr>
                                    <w:t>i</w:t>
                                  </w:r>
                                  <w:r>
                                    <w:rPr>
                                      <w:spacing w:val="-1"/>
                                      <w:sz w:val="20"/>
                                    </w:rPr>
                                    <w:t xml:space="preserve"> </w:t>
                                  </w:r>
                                  <w:r>
                                    <w:rPr>
                                      <w:sz w:val="20"/>
                                    </w:rPr>
                                    <w:t>taktički aspekti</w:t>
                                  </w:r>
                                  <w:r>
                                    <w:rPr>
                                      <w:spacing w:val="-1"/>
                                      <w:sz w:val="20"/>
                                    </w:rPr>
                                    <w:t xml:space="preserve"> </w:t>
                                  </w:r>
                                  <w:r>
                                    <w:rPr>
                                      <w:sz w:val="20"/>
                                    </w:rPr>
                                    <w:t>voĎenja</w:t>
                                  </w:r>
                                </w:p>
                              </w:tc>
                              <w:tc>
                                <w:tcPr>
                                  <w:tcW w:w="768" w:type="dxa"/>
                                </w:tcPr>
                                <w:p w14:paraId="4CF2AF8D" w14:textId="77777777" w:rsidR="00B40921" w:rsidRDefault="00B40921">
                                  <w:pPr>
                                    <w:pStyle w:val="TableParagraph"/>
                                    <w:ind w:left="109"/>
                                    <w:rPr>
                                      <w:sz w:val="20"/>
                                    </w:rPr>
                                  </w:pPr>
                                  <w:r>
                                    <w:rPr>
                                      <w:w w:val="99"/>
                                      <w:sz w:val="20"/>
                                    </w:rPr>
                                    <w:t>2</w:t>
                                  </w:r>
                                </w:p>
                              </w:tc>
                              <w:tc>
                                <w:tcPr>
                                  <w:tcW w:w="2570" w:type="dxa"/>
                                </w:tcPr>
                                <w:p w14:paraId="15459BDA" w14:textId="77777777" w:rsidR="00B40921" w:rsidRDefault="00B40921">
                                  <w:pPr>
                                    <w:pStyle w:val="TableParagraph"/>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4B74509A" w14:textId="77777777">
                              <w:trPr>
                                <w:trHeight w:val="230"/>
                              </w:trPr>
                              <w:tc>
                                <w:tcPr>
                                  <w:tcW w:w="4091" w:type="dxa"/>
                                </w:tcPr>
                                <w:p w14:paraId="73DF0351" w14:textId="77777777" w:rsidR="00B40921" w:rsidRDefault="00B40921">
                                  <w:pPr>
                                    <w:pStyle w:val="TableParagraph"/>
                                    <w:spacing w:line="210" w:lineRule="exact"/>
                                    <w:ind w:left="107"/>
                                    <w:rPr>
                                      <w:sz w:val="20"/>
                                    </w:rPr>
                                  </w:pPr>
                                  <w:r>
                                    <w:rPr>
                                      <w:sz w:val="20"/>
                                    </w:rPr>
                                    <w:t>Tehnički</w:t>
                                  </w:r>
                                  <w:r>
                                    <w:rPr>
                                      <w:spacing w:val="-1"/>
                                      <w:sz w:val="20"/>
                                    </w:rPr>
                                    <w:t xml:space="preserve"> </w:t>
                                  </w:r>
                                  <w:r>
                                    <w:rPr>
                                      <w:sz w:val="20"/>
                                    </w:rPr>
                                    <w:t>i</w:t>
                                  </w:r>
                                  <w:r>
                                    <w:rPr>
                                      <w:spacing w:val="-1"/>
                                      <w:sz w:val="20"/>
                                    </w:rPr>
                                    <w:t xml:space="preserve"> </w:t>
                                  </w:r>
                                  <w:r>
                                    <w:rPr>
                                      <w:sz w:val="20"/>
                                    </w:rPr>
                                    <w:t>taktički asp</w:t>
                                  </w:r>
                                  <w:r>
                                    <w:rPr>
                                      <w:spacing w:val="39"/>
                                      <w:sz w:val="20"/>
                                    </w:rPr>
                                    <w:t xml:space="preserve"> </w:t>
                                  </w:r>
                                  <w:r>
                                    <w:rPr>
                                      <w:sz w:val="20"/>
                                    </w:rPr>
                                    <w:t>kti</w:t>
                                  </w:r>
                                  <w:r>
                                    <w:rPr>
                                      <w:spacing w:val="-1"/>
                                      <w:sz w:val="20"/>
                                    </w:rPr>
                                    <w:t xml:space="preserve"> </w:t>
                                  </w:r>
                                  <w:r>
                                    <w:rPr>
                                      <w:sz w:val="20"/>
                                    </w:rPr>
                                    <w:t>šuteva</w:t>
                                  </w:r>
                                </w:p>
                              </w:tc>
                              <w:tc>
                                <w:tcPr>
                                  <w:tcW w:w="768" w:type="dxa"/>
                                </w:tcPr>
                                <w:p w14:paraId="4D8F2739" w14:textId="77777777" w:rsidR="00B40921" w:rsidRDefault="00B40921">
                                  <w:pPr>
                                    <w:pStyle w:val="TableParagraph"/>
                                    <w:spacing w:line="210" w:lineRule="exact"/>
                                    <w:ind w:left="109"/>
                                    <w:rPr>
                                      <w:sz w:val="20"/>
                                    </w:rPr>
                                  </w:pPr>
                                  <w:r>
                                    <w:rPr>
                                      <w:w w:val="99"/>
                                      <w:sz w:val="20"/>
                                    </w:rPr>
                                    <w:t>3</w:t>
                                  </w:r>
                                </w:p>
                              </w:tc>
                              <w:tc>
                                <w:tcPr>
                                  <w:tcW w:w="2570" w:type="dxa"/>
                                </w:tcPr>
                                <w:p w14:paraId="07E085A9" w14:textId="77777777" w:rsidR="00B40921" w:rsidRDefault="00B40921">
                                  <w:pPr>
                                    <w:pStyle w:val="TableParagraph"/>
                                    <w:spacing w:line="210" w:lineRule="exact"/>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5A1929F6" w14:textId="77777777">
                              <w:trPr>
                                <w:trHeight w:val="230"/>
                              </w:trPr>
                              <w:tc>
                                <w:tcPr>
                                  <w:tcW w:w="4091" w:type="dxa"/>
                                </w:tcPr>
                                <w:p w14:paraId="4845043A" w14:textId="77777777" w:rsidR="00B40921" w:rsidRDefault="00B40921">
                                  <w:pPr>
                                    <w:pStyle w:val="TableParagraph"/>
                                    <w:spacing w:line="210" w:lineRule="exact"/>
                                    <w:ind w:left="107"/>
                                    <w:rPr>
                                      <w:sz w:val="20"/>
                                    </w:rPr>
                                  </w:pPr>
                                  <w:r>
                                    <w:rPr>
                                      <w:sz w:val="20"/>
                                    </w:rPr>
                                    <w:t>Tehnički</w:t>
                                  </w:r>
                                  <w:r>
                                    <w:rPr>
                                      <w:spacing w:val="-3"/>
                                      <w:sz w:val="20"/>
                                    </w:rPr>
                                    <w:t xml:space="preserve"> </w:t>
                                  </w:r>
                                  <w:r>
                                    <w:rPr>
                                      <w:sz w:val="20"/>
                                    </w:rPr>
                                    <w:t>i</w:t>
                                  </w:r>
                                  <w:r>
                                    <w:rPr>
                                      <w:spacing w:val="-2"/>
                                      <w:sz w:val="20"/>
                                    </w:rPr>
                                    <w:t xml:space="preserve"> </w:t>
                                  </w:r>
                                  <w:r>
                                    <w:rPr>
                                      <w:sz w:val="20"/>
                                    </w:rPr>
                                    <w:t>taktički</w:t>
                                  </w:r>
                                  <w:r>
                                    <w:rPr>
                                      <w:spacing w:val="-1"/>
                                      <w:sz w:val="20"/>
                                    </w:rPr>
                                    <w:t xml:space="preserve"> </w:t>
                                  </w:r>
                                  <w:r>
                                    <w:rPr>
                                      <w:sz w:val="20"/>
                                    </w:rPr>
                                    <w:t>aspekti</w:t>
                                  </w:r>
                                  <w:r>
                                    <w:rPr>
                                      <w:spacing w:val="-2"/>
                                      <w:sz w:val="20"/>
                                    </w:rPr>
                                    <w:t xml:space="preserve"> </w:t>
                                  </w:r>
                                  <w:r>
                                    <w:rPr>
                                      <w:sz w:val="20"/>
                                    </w:rPr>
                                    <w:t>dodavanja</w:t>
                                  </w:r>
                                </w:p>
                              </w:tc>
                              <w:tc>
                                <w:tcPr>
                                  <w:tcW w:w="768" w:type="dxa"/>
                                </w:tcPr>
                                <w:p w14:paraId="1AC00E92" w14:textId="77777777" w:rsidR="00B40921" w:rsidRDefault="00B40921">
                                  <w:pPr>
                                    <w:pStyle w:val="TableParagraph"/>
                                    <w:spacing w:line="210" w:lineRule="exact"/>
                                    <w:ind w:left="109"/>
                                    <w:rPr>
                                      <w:sz w:val="20"/>
                                    </w:rPr>
                                  </w:pPr>
                                  <w:r>
                                    <w:rPr>
                                      <w:w w:val="99"/>
                                      <w:sz w:val="20"/>
                                    </w:rPr>
                                    <w:t>2</w:t>
                                  </w:r>
                                </w:p>
                              </w:tc>
                              <w:tc>
                                <w:tcPr>
                                  <w:tcW w:w="2570" w:type="dxa"/>
                                </w:tcPr>
                                <w:p w14:paraId="54FBC749" w14:textId="77777777" w:rsidR="00B40921" w:rsidRDefault="00B40921">
                                  <w:pPr>
                                    <w:pStyle w:val="TableParagraph"/>
                                    <w:spacing w:line="210" w:lineRule="exact"/>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58A62A72" w14:textId="77777777">
                              <w:trPr>
                                <w:trHeight w:val="919"/>
                              </w:trPr>
                              <w:tc>
                                <w:tcPr>
                                  <w:tcW w:w="4091" w:type="dxa"/>
                                </w:tcPr>
                                <w:p w14:paraId="126BB888" w14:textId="77777777" w:rsidR="00B40921" w:rsidRDefault="00B40921">
                                  <w:pPr>
                                    <w:pStyle w:val="TableParagraph"/>
                                    <w:spacing w:line="244" w:lineRule="auto"/>
                                    <w:ind w:left="107" w:right="503"/>
                                    <w:rPr>
                                      <w:sz w:val="20"/>
                                    </w:rPr>
                                  </w:pPr>
                                  <w:r>
                                    <w:rPr>
                                      <w:sz w:val="20"/>
                                    </w:rPr>
                                    <w:t>Kontranapad i tranzicijska obrana,</w:t>
                                  </w:r>
                                  <w:r>
                                    <w:rPr>
                                      <w:spacing w:val="1"/>
                                      <w:sz w:val="20"/>
                                    </w:rPr>
                                    <w:t xml:space="preserve"> </w:t>
                                  </w:r>
                                  <w:r>
                                    <w:rPr>
                                      <w:sz w:val="20"/>
                                    </w:rPr>
                                    <w:t>Organizacija</w:t>
                                  </w:r>
                                  <w:r>
                                    <w:rPr>
                                      <w:spacing w:val="3"/>
                                      <w:sz w:val="20"/>
                                    </w:rPr>
                                    <w:t xml:space="preserve"> </w:t>
                                  </w:r>
                                  <w:r>
                                    <w:rPr>
                                      <w:sz w:val="20"/>
                                    </w:rPr>
                                    <w:t>igre</w:t>
                                  </w:r>
                                  <w:r>
                                    <w:rPr>
                                      <w:spacing w:val="3"/>
                                      <w:sz w:val="20"/>
                                    </w:rPr>
                                    <w:t xml:space="preserve"> </w:t>
                                  </w:r>
                                  <w:r>
                                    <w:rPr>
                                      <w:sz w:val="20"/>
                                    </w:rPr>
                                    <w:t>u</w:t>
                                  </w:r>
                                  <w:r>
                                    <w:rPr>
                                      <w:spacing w:val="1"/>
                                      <w:sz w:val="20"/>
                                    </w:rPr>
                                    <w:t xml:space="preserve"> </w:t>
                                  </w:r>
                                  <w:r>
                                    <w:rPr>
                                      <w:sz w:val="20"/>
                                    </w:rPr>
                                    <w:t>prijelazu</w:t>
                                  </w:r>
                                  <w:r>
                                    <w:rPr>
                                      <w:spacing w:val="1"/>
                                      <w:sz w:val="20"/>
                                    </w:rPr>
                                    <w:t xml:space="preserve"> </w:t>
                                  </w:r>
                                  <w:r>
                                    <w:rPr>
                                      <w:sz w:val="20"/>
                                    </w:rPr>
                                    <w:t>iz</w:t>
                                  </w:r>
                                  <w:r>
                                    <w:rPr>
                                      <w:spacing w:val="1"/>
                                      <w:sz w:val="20"/>
                                    </w:rPr>
                                    <w:t xml:space="preserve"> </w:t>
                                  </w:r>
                                  <w:r>
                                    <w:rPr>
                                      <w:sz w:val="20"/>
                                    </w:rPr>
                                    <w:t>sekundarnog</w:t>
                                  </w:r>
                                  <w:r>
                                    <w:rPr>
                                      <w:spacing w:val="-2"/>
                                      <w:sz w:val="20"/>
                                    </w:rPr>
                                    <w:t xml:space="preserve"> </w:t>
                                  </w:r>
                                  <w:r>
                                    <w:rPr>
                                      <w:sz w:val="20"/>
                                    </w:rPr>
                                    <w:t>kontranapada u</w:t>
                                  </w:r>
                                  <w:r>
                                    <w:rPr>
                                      <w:spacing w:val="-3"/>
                                      <w:sz w:val="20"/>
                                    </w:rPr>
                                    <w:t xml:space="preserve"> </w:t>
                                  </w:r>
                                  <w:r>
                                    <w:rPr>
                                      <w:sz w:val="20"/>
                                    </w:rPr>
                                    <w:t>pozicijski</w:t>
                                  </w:r>
                                </w:p>
                                <w:p w14:paraId="4992FE0A" w14:textId="77777777" w:rsidR="00B40921" w:rsidRDefault="00B40921">
                                  <w:pPr>
                                    <w:pStyle w:val="TableParagraph"/>
                                    <w:spacing w:line="206" w:lineRule="exact"/>
                                    <w:ind w:left="107"/>
                                    <w:rPr>
                                      <w:sz w:val="20"/>
                                    </w:rPr>
                                  </w:pPr>
                                  <w:r>
                                    <w:rPr>
                                      <w:sz w:val="20"/>
                                    </w:rPr>
                                    <w:t>napad, KOLOKVIJ</w:t>
                                  </w:r>
                                </w:p>
                              </w:tc>
                              <w:tc>
                                <w:tcPr>
                                  <w:tcW w:w="768" w:type="dxa"/>
                                </w:tcPr>
                                <w:p w14:paraId="2728AE29" w14:textId="77777777" w:rsidR="00B40921" w:rsidRDefault="00B40921">
                                  <w:pPr>
                                    <w:pStyle w:val="TableParagraph"/>
                                    <w:ind w:left="109"/>
                                    <w:rPr>
                                      <w:sz w:val="20"/>
                                    </w:rPr>
                                  </w:pPr>
                                  <w:r>
                                    <w:rPr>
                                      <w:w w:val="99"/>
                                      <w:sz w:val="20"/>
                                    </w:rPr>
                                    <w:t>2</w:t>
                                  </w:r>
                                </w:p>
                              </w:tc>
                              <w:tc>
                                <w:tcPr>
                                  <w:tcW w:w="2570" w:type="dxa"/>
                                </w:tcPr>
                                <w:p w14:paraId="5EAE1D48" w14:textId="77777777" w:rsidR="00B40921" w:rsidRDefault="00B40921">
                                  <w:pPr>
                                    <w:pStyle w:val="TableParagraph"/>
                                    <w:ind w:left="107"/>
                                    <w:rPr>
                                      <w:sz w:val="20"/>
                                    </w:rPr>
                                  </w:pPr>
                                  <w:r>
                                    <w:rPr>
                                      <w:sz w:val="20"/>
                                    </w:rPr>
                                    <w:t>Prof.</w:t>
                                  </w:r>
                                  <w:r>
                                    <w:rPr>
                                      <w:spacing w:val="-1"/>
                                      <w:sz w:val="20"/>
                                    </w:rPr>
                                    <w:t xml:space="preserve"> </w:t>
                                  </w:r>
                                  <w:r>
                                    <w:rPr>
                                      <w:sz w:val="20"/>
                                    </w:rPr>
                                    <w:t>dr.</w:t>
                                  </w:r>
                                  <w:r>
                                    <w:rPr>
                                      <w:spacing w:val="-1"/>
                                      <w:sz w:val="20"/>
                                    </w:rPr>
                                    <w:t xml:space="preserve"> </w:t>
                                  </w:r>
                                  <w:r>
                                    <w:rPr>
                                      <w:sz w:val="20"/>
                                    </w:rPr>
                                    <w:t>sc.</w:t>
                                  </w:r>
                                  <w:r>
                                    <w:rPr>
                                      <w:spacing w:val="-1"/>
                                      <w:sz w:val="20"/>
                                    </w:rPr>
                                    <w:t xml:space="preserve"> </w:t>
                                  </w:r>
                                  <w:r>
                                    <w:rPr>
                                      <w:sz w:val="20"/>
                                    </w:rPr>
                                    <w:t>Mario</w:t>
                                  </w:r>
                                  <w:r>
                                    <w:rPr>
                                      <w:spacing w:val="-1"/>
                                      <w:sz w:val="20"/>
                                    </w:rPr>
                                    <w:t xml:space="preserve"> </w:t>
                                  </w:r>
                                  <w:r>
                                    <w:rPr>
                                      <w:sz w:val="20"/>
                                    </w:rPr>
                                    <w:t>Jeličić</w:t>
                                  </w:r>
                                </w:p>
                              </w:tc>
                            </w:tr>
                            <w:tr w:rsidR="00B40921" w14:paraId="021FE936" w14:textId="77777777">
                              <w:trPr>
                                <w:trHeight w:val="230"/>
                              </w:trPr>
                              <w:tc>
                                <w:tcPr>
                                  <w:tcW w:w="4091" w:type="dxa"/>
                                </w:tcPr>
                                <w:p w14:paraId="79B748B4" w14:textId="77777777" w:rsidR="00B40921" w:rsidRDefault="00B40921">
                                  <w:pPr>
                                    <w:pStyle w:val="TableParagraph"/>
                                    <w:spacing w:before="2" w:line="207" w:lineRule="exact"/>
                                    <w:ind w:left="107"/>
                                    <w:rPr>
                                      <w:sz w:val="20"/>
                                    </w:rPr>
                                  </w:pPr>
                                  <w:r>
                                    <w:rPr>
                                      <w:sz w:val="20"/>
                                    </w:rPr>
                                    <w:t>Značaj</w:t>
                                  </w:r>
                                  <w:r>
                                    <w:rPr>
                                      <w:spacing w:val="-5"/>
                                      <w:sz w:val="20"/>
                                    </w:rPr>
                                    <w:t xml:space="preserve"> </w:t>
                                  </w:r>
                                  <w:r>
                                    <w:rPr>
                                      <w:sz w:val="20"/>
                                    </w:rPr>
                                    <w:t>razumijevanja</w:t>
                                  </w:r>
                                  <w:r>
                                    <w:rPr>
                                      <w:spacing w:val="-5"/>
                                      <w:sz w:val="20"/>
                                    </w:rPr>
                                    <w:t xml:space="preserve"> </w:t>
                                  </w:r>
                                  <w:r>
                                    <w:rPr>
                                      <w:sz w:val="20"/>
                                    </w:rPr>
                                    <w:t>košarkaške</w:t>
                                  </w:r>
                                  <w:r>
                                    <w:rPr>
                                      <w:spacing w:val="-5"/>
                                      <w:sz w:val="20"/>
                                    </w:rPr>
                                    <w:t xml:space="preserve"> </w:t>
                                  </w:r>
                                  <w:r>
                                    <w:rPr>
                                      <w:sz w:val="20"/>
                                    </w:rPr>
                                    <w:t>igre</w:t>
                                  </w:r>
                                </w:p>
                              </w:tc>
                              <w:tc>
                                <w:tcPr>
                                  <w:tcW w:w="768" w:type="dxa"/>
                                </w:tcPr>
                                <w:p w14:paraId="076D13CF" w14:textId="77777777" w:rsidR="00B40921" w:rsidRDefault="00B40921">
                                  <w:pPr>
                                    <w:pStyle w:val="TableParagraph"/>
                                    <w:spacing w:before="2" w:line="207" w:lineRule="exact"/>
                                    <w:ind w:left="109"/>
                                    <w:rPr>
                                      <w:sz w:val="20"/>
                                    </w:rPr>
                                  </w:pPr>
                                  <w:r>
                                    <w:rPr>
                                      <w:w w:val="99"/>
                                      <w:sz w:val="20"/>
                                    </w:rPr>
                                    <w:t>2</w:t>
                                  </w:r>
                                </w:p>
                              </w:tc>
                              <w:tc>
                                <w:tcPr>
                                  <w:tcW w:w="2570" w:type="dxa"/>
                                </w:tcPr>
                                <w:p w14:paraId="7E9DADC2" w14:textId="77777777" w:rsidR="00B40921" w:rsidRDefault="00B40921">
                                  <w:pPr>
                                    <w:pStyle w:val="TableParagraph"/>
                                    <w:spacing w:before="2" w:line="207" w:lineRule="exact"/>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00460F48" w14:textId="77777777">
                              <w:trPr>
                                <w:trHeight w:val="460"/>
                              </w:trPr>
                              <w:tc>
                                <w:tcPr>
                                  <w:tcW w:w="4091" w:type="dxa"/>
                                </w:tcPr>
                                <w:p w14:paraId="1D42684E" w14:textId="77777777" w:rsidR="00B40921" w:rsidRDefault="00B40921">
                                  <w:pPr>
                                    <w:pStyle w:val="TableParagraph"/>
                                    <w:spacing w:line="230" w:lineRule="atLeast"/>
                                    <w:ind w:left="107" w:right="736"/>
                                    <w:rPr>
                                      <w:sz w:val="20"/>
                                    </w:rPr>
                                  </w:pPr>
                                  <w:r>
                                    <w:rPr>
                                      <w:sz w:val="20"/>
                                    </w:rPr>
                                    <w:t>Obrana i napad (analiza i metodika),</w:t>
                                  </w:r>
                                  <w:r>
                                    <w:rPr>
                                      <w:spacing w:val="-51"/>
                                      <w:sz w:val="20"/>
                                    </w:rPr>
                                    <w:t xml:space="preserve"> </w:t>
                                  </w:r>
                                  <w:r>
                                    <w:rPr>
                                      <w:sz w:val="20"/>
                                    </w:rPr>
                                    <w:t>blokade</w:t>
                                  </w:r>
                                  <w:r>
                                    <w:rPr>
                                      <w:spacing w:val="2"/>
                                      <w:sz w:val="20"/>
                                    </w:rPr>
                                    <w:t xml:space="preserve"> </w:t>
                                  </w:r>
                                  <w:r>
                                    <w:rPr>
                                      <w:sz w:val="20"/>
                                    </w:rPr>
                                    <w:t>i</w:t>
                                  </w:r>
                                  <w:r>
                                    <w:rPr>
                                      <w:spacing w:val="1"/>
                                      <w:sz w:val="20"/>
                                    </w:rPr>
                                    <w:t xml:space="preserve"> </w:t>
                                  </w:r>
                                  <w:r>
                                    <w:rPr>
                                      <w:sz w:val="20"/>
                                    </w:rPr>
                                    <w:t>obrana</w:t>
                                  </w:r>
                                </w:p>
                              </w:tc>
                              <w:tc>
                                <w:tcPr>
                                  <w:tcW w:w="768" w:type="dxa"/>
                                </w:tcPr>
                                <w:p w14:paraId="17A827D8" w14:textId="77777777" w:rsidR="00B40921" w:rsidRDefault="00B40921">
                                  <w:pPr>
                                    <w:pStyle w:val="TableParagraph"/>
                                    <w:spacing w:before="2"/>
                                    <w:ind w:left="109"/>
                                    <w:rPr>
                                      <w:sz w:val="20"/>
                                    </w:rPr>
                                  </w:pPr>
                                  <w:r>
                                    <w:rPr>
                                      <w:w w:val="99"/>
                                      <w:sz w:val="20"/>
                                    </w:rPr>
                                    <w:t>2</w:t>
                                  </w:r>
                                </w:p>
                              </w:tc>
                              <w:tc>
                                <w:tcPr>
                                  <w:tcW w:w="2570" w:type="dxa"/>
                                </w:tcPr>
                                <w:p w14:paraId="290D5A18" w14:textId="77777777" w:rsidR="00B40921" w:rsidRDefault="00B40921">
                                  <w:pPr>
                                    <w:pStyle w:val="TableParagraph"/>
                                    <w:spacing w:before="2"/>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7B66AAD1" w14:textId="77777777">
                              <w:trPr>
                                <w:trHeight w:val="921"/>
                              </w:trPr>
                              <w:tc>
                                <w:tcPr>
                                  <w:tcW w:w="4091" w:type="dxa"/>
                                </w:tcPr>
                                <w:p w14:paraId="1AC4F85A" w14:textId="77777777" w:rsidR="00B40921" w:rsidRDefault="00B40921">
                                  <w:pPr>
                                    <w:pStyle w:val="TableParagraph"/>
                                    <w:spacing w:line="230" w:lineRule="exact"/>
                                    <w:ind w:left="107" w:right="742"/>
                                    <w:rPr>
                                      <w:sz w:val="20"/>
                                    </w:rPr>
                                  </w:pPr>
                                  <w:r>
                                    <w:rPr>
                                      <w:sz w:val="20"/>
                                    </w:rPr>
                                    <w:t>Planiranje</w:t>
                                  </w:r>
                                  <w:r>
                                    <w:rPr>
                                      <w:spacing w:val="-3"/>
                                      <w:sz w:val="20"/>
                                    </w:rPr>
                                    <w:t xml:space="preserve"> </w:t>
                                  </w:r>
                                  <w:r>
                                    <w:rPr>
                                      <w:sz w:val="20"/>
                                    </w:rPr>
                                    <w:t>i</w:t>
                                  </w:r>
                                  <w:r>
                                    <w:rPr>
                                      <w:spacing w:val="-3"/>
                                      <w:sz w:val="20"/>
                                    </w:rPr>
                                    <w:t xml:space="preserve"> </w:t>
                                  </w:r>
                                  <w:r>
                                    <w:rPr>
                                      <w:sz w:val="20"/>
                                    </w:rPr>
                                    <w:t>programiranje</w:t>
                                  </w:r>
                                  <w:r>
                                    <w:rPr>
                                      <w:spacing w:val="-3"/>
                                      <w:sz w:val="20"/>
                                    </w:rPr>
                                    <w:t xml:space="preserve"> </w:t>
                                  </w:r>
                                  <w:r>
                                    <w:rPr>
                                      <w:sz w:val="20"/>
                                    </w:rPr>
                                    <w:t>treninga</w:t>
                                  </w:r>
                                  <w:r>
                                    <w:rPr>
                                      <w:spacing w:val="-2"/>
                                      <w:sz w:val="20"/>
                                    </w:rPr>
                                    <w:t xml:space="preserve"> </w:t>
                                  </w:r>
                                  <w:r>
                                    <w:rPr>
                                      <w:sz w:val="20"/>
                                    </w:rPr>
                                    <w:t>u</w:t>
                                  </w:r>
                                  <w:r>
                                    <w:rPr>
                                      <w:spacing w:val="-50"/>
                                      <w:sz w:val="20"/>
                                    </w:rPr>
                                    <w:t xml:space="preserve"> </w:t>
                                  </w:r>
                                  <w:r>
                                    <w:rPr>
                                      <w:sz w:val="20"/>
                                    </w:rPr>
                                    <w:t>košarci. Antropološke karakteristike</w:t>
                                  </w:r>
                                  <w:r>
                                    <w:rPr>
                                      <w:spacing w:val="1"/>
                                      <w:sz w:val="20"/>
                                    </w:rPr>
                                    <w:t xml:space="preserve"> </w:t>
                                  </w:r>
                                  <w:r>
                                    <w:rPr>
                                      <w:sz w:val="20"/>
                                    </w:rPr>
                                    <w:t>vrhunskih košarkaša,</w:t>
                                  </w:r>
                                  <w:r>
                                    <w:rPr>
                                      <w:spacing w:val="1"/>
                                      <w:sz w:val="20"/>
                                    </w:rPr>
                                    <w:t xml:space="preserve"> </w:t>
                                  </w:r>
                                  <w:r>
                                    <w:rPr>
                                      <w:sz w:val="20"/>
                                    </w:rPr>
                                    <w:t>situacijska</w:t>
                                  </w:r>
                                  <w:r>
                                    <w:rPr>
                                      <w:spacing w:val="1"/>
                                      <w:sz w:val="20"/>
                                    </w:rPr>
                                    <w:t xml:space="preserve"> </w:t>
                                  </w:r>
                                  <w:r>
                                    <w:rPr>
                                      <w:sz w:val="20"/>
                                    </w:rPr>
                                    <w:t>učinkovitost,</w:t>
                                  </w:r>
                                  <w:r>
                                    <w:rPr>
                                      <w:spacing w:val="1"/>
                                      <w:sz w:val="20"/>
                                    </w:rPr>
                                    <w:t xml:space="preserve"> </w:t>
                                  </w:r>
                                  <w:r>
                                    <w:rPr>
                                      <w:sz w:val="20"/>
                                    </w:rPr>
                                    <w:t>pravila</w:t>
                                  </w:r>
                                </w:p>
                              </w:tc>
                              <w:tc>
                                <w:tcPr>
                                  <w:tcW w:w="768" w:type="dxa"/>
                                </w:tcPr>
                                <w:p w14:paraId="11785B35" w14:textId="77777777" w:rsidR="00B40921" w:rsidRDefault="00B40921">
                                  <w:pPr>
                                    <w:pStyle w:val="TableParagraph"/>
                                    <w:rPr>
                                      <w:sz w:val="18"/>
                                    </w:rPr>
                                  </w:pPr>
                                </w:p>
                              </w:tc>
                              <w:tc>
                                <w:tcPr>
                                  <w:tcW w:w="2570" w:type="dxa"/>
                                </w:tcPr>
                                <w:p w14:paraId="514FBF31" w14:textId="77777777" w:rsidR="00B40921" w:rsidRDefault="00B40921">
                                  <w:pPr>
                                    <w:pStyle w:val="TableParagraph"/>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bl>
                          <w:p w14:paraId="2CB402F9" w14:textId="77777777" w:rsidR="00B40921" w:rsidRDefault="00B40921" w:rsidP="007135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B744" id="_x0000_t202" coordsize="21600,21600" o:spt="202" path="m,l,21600r21600,l21600,xe">
                <v:stroke joinstyle="miter"/>
                <v:path gradientshapeok="t" o:connecttype="rect"/>
              </v:shapetype>
              <v:shape id="Text Box 18" o:spid="_x0000_s1026" type="#_x0000_t202" style="position:absolute;margin-left:166.45pt;margin-top:155.55pt;width:372.2pt;height:200.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1"/>
                        <w:gridCol w:w="768"/>
                        <w:gridCol w:w="2570"/>
                      </w:tblGrid>
                      <w:tr w:rsidR="00B40921" w14:paraId="30D5186B" w14:textId="77777777">
                        <w:trPr>
                          <w:trHeight w:val="460"/>
                        </w:trPr>
                        <w:tc>
                          <w:tcPr>
                            <w:tcW w:w="4091" w:type="dxa"/>
                            <w:shd w:val="clear" w:color="auto" w:fill="C4EDFF"/>
                          </w:tcPr>
                          <w:p w14:paraId="23E15A81" w14:textId="77777777" w:rsidR="00B40921" w:rsidRDefault="00B40921">
                            <w:pPr>
                              <w:pStyle w:val="TableParagraph"/>
                              <w:spacing w:before="2"/>
                              <w:ind w:left="107"/>
                              <w:rPr>
                                <w:sz w:val="20"/>
                              </w:rPr>
                            </w:pPr>
                            <w:r>
                              <w:rPr>
                                <w:sz w:val="20"/>
                              </w:rPr>
                              <w:t>Nastavni</w:t>
                            </w:r>
                            <w:r>
                              <w:rPr>
                                <w:spacing w:val="-3"/>
                                <w:sz w:val="20"/>
                              </w:rPr>
                              <w:t xml:space="preserve"> </w:t>
                            </w:r>
                            <w:r>
                              <w:rPr>
                                <w:sz w:val="20"/>
                              </w:rPr>
                              <w:t>sat seminara</w:t>
                            </w:r>
                          </w:p>
                        </w:tc>
                        <w:tc>
                          <w:tcPr>
                            <w:tcW w:w="768" w:type="dxa"/>
                            <w:shd w:val="clear" w:color="auto" w:fill="C4EDFF"/>
                          </w:tcPr>
                          <w:p w14:paraId="1759D6F7" w14:textId="77777777" w:rsidR="00B40921" w:rsidRDefault="00B40921">
                            <w:pPr>
                              <w:pStyle w:val="TableParagraph"/>
                              <w:spacing w:line="220" w:lineRule="atLeast"/>
                              <w:ind w:left="109" w:right="311"/>
                              <w:rPr>
                                <w:sz w:val="20"/>
                              </w:rPr>
                            </w:pPr>
                            <w:r>
                              <w:rPr>
                                <w:w w:val="95"/>
                                <w:sz w:val="20"/>
                              </w:rPr>
                              <w:t>broj</w:t>
                            </w:r>
                            <w:r>
                              <w:rPr>
                                <w:spacing w:val="-48"/>
                                <w:w w:val="95"/>
                                <w:sz w:val="20"/>
                              </w:rPr>
                              <w:t xml:space="preserve"> </w:t>
                            </w:r>
                            <w:r>
                              <w:rPr>
                                <w:sz w:val="20"/>
                              </w:rPr>
                              <w:t>sati</w:t>
                            </w:r>
                          </w:p>
                        </w:tc>
                        <w:tc>
                          <w:tcPr>
                            <w:tcW w:w="2570" w:type="dxa"/>
                            <w:shd w:val="clear" w:color="auto" w:fill="C4EDFF"/>
                          </w:tcPr>
                          <w:p w14:paraId="6C987BDF" w14:textId="77777777" w:rsidR="00B40921" w:rsidRDefault="00B40921">
                            <w:pPr>
                              <w:pStyle w:val="TableParagraph"/>
                              <w:spacing w:before="2"/>
                              <w:ind w:left="107"/>
                              <w:rPr>
                                <w:sz w:val="20"/>
                              </w:rPr>
                            </w:pPr>
                            <w:r>
                              <w:rPr>
                                <w:sz w:val="20"/>
                              </w:rPr>
                              <w:t>Nastavu</w:t>
                            </w:r>
                            <w:r>
                              <w:rPr>
                                <w:spacing w:val="-2"/>
                                <w:sz w:val="20"/>
                              </w:rPr>
                              <w:t xml:space="preserve"> </w:t>
                            </w:r>
                            <w:r>
                              <w:rPr>
                                <w:sz w:val="20"/>
                              </w:rPr>
                              <w:t>izvodi</w:t>
                            </w:r>
                          </w:p>
                        </w:tc>
                      </w:tr>
                      <w:tr w:rsidR="00B40921" w14:paraId="2A78B5B1" w14:textId="77777777">
                        <w:trPr>
                          <w:trHeight w:val="460"/>
                        </w:trPr>
                        <w:tc>
                          <w:tcPr>
                            <w:tcW w:w="4091" w:type="dxa"/>
                          </w:tcPr>
                          <w:p w14:paraId="7A1684D4" w14:textId="77777777" w:rsidR="00B40921" w:rsidRDefault="00B40921">
                            <w:pPr>
                              <w:pStyle w:val="TableParagraph"/>
                              <w:spacing w:line="230" w:lineRule="exact"/>
                              <w:ind w:left="107" w:right="148"/>
                              <w:rPr>
                                <w:sz w:val="20"/>
                              </w:rPr>
                            </w:pPr>
                            <w:r>
                              <w:rPr>
                                <w:sz w:val="20"/>
                              </w:rPr>
                              <w:t>Uvod u teoriju i metodiku košarke. Tehnički</w:t>
                            </w:r>
                            <w:r>
                              <w:rPr>
                                <w:spacing w:val="-51"/>
                                <w:sz w:val="20"/>
                              </w:rPr>
                              <w:t xml:space="preserve"> </w:t>
                            </w:r>
                            <w:r>
                              <w:rPr>
                                <w:sz w:val="20"/>
                              </w:rPr>
                              <w:t>i</w:t>
                            </w:r>
                            <w:r>
                              <w:rPr>
                                <w:spacing w:val="-1"/>
                                <w:sz w:val="20"/>
                              </w:rPr>
                              <w:t xml:space="preserve"> </w:t>
                            </w:r>
                            <w:r>
                              <w:rPr>
                                <w:sz w:val="20"/>
                              </w:rPr>
                              <w:t>taktički aspekti</w:t>
                            </w:r>
                            <w:r>
                              <w:rPr>
                                <w:spacing w:val="-1"/>
                                <w:sz w:val="20"/>
                              </w:rPr>
                              <w:t xml:space="preserve"> </w:t>
                            </w:r>
                            <w:r>
                              <w:rPr>
                                <w:sz w:val="20"/>
                              </w:rPr>
                              <w:t>voĎenja</w:t>
                            </w:r>
                          </w:p>
                        </w:tc>
                        <w:tc>
                          <w:tcPr>
                            <w:tcW w:w="768" w:type="dxa"/>
                          </w:tcPr>
                          <w:p w14:paraId="4CF2AF8D" w14:textId="77777777" w:rsidR="00B40921" w:rsidRDefault="00B40921">
                            <w:pPr>
                              <w:pStyle w:val="TableParagraph"/>
                              <w:ind w:left="109"/>
                              <w:rPr>
                                <w:sz w:val="20"/>
                              </w:rPr>
                            </w:pPr>
                            <w:r>
                              <w:rPr>
                                <w:w w:val="99"/>
                                <w:sz w:val="20"/>
                              </w:rPr>
                              <w:t>2</w:t>
                            </w:r>
                          </w:p>
                        </w:tc>
                        <w:tc>
                          <w:tcPr>
                            <w:tcW w:w="2570" w:type="dxa"/>
                          </w:tcPr>
                          <w:p w14:paraId="15459BDA" w14:textId="77777777" w:rsidR="00B40921" w:rsidRDefault="00B40921">
                            <w:pPr>
                              <w:pStyle w:val="TableParagraph"/>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4B74509A" w14:textId="77777777">
                        <w:trPr>
                          <w:trHeight w:val="230"/>
                        </w:trPr>
                        <w:tc>
                          <w:tcPr>
                            <w:tcW w:w="4091" w:type="dxa"/>
                          </w:tcPr>
                          <w:p w14:paraId="73DF0351" w14:textId="77777777" w:rsidR="00B40921" w:rsidRDefault="00B40921">
                            <w:pPr>
                              <w:pStyle w:val="TableParagraph"/>
                              <w:spacing w:line="210" w:lineRule="exact"/>
                              <w:ind w:left="107"/>
                              <w:rPr>
                                <w:sz w:val="20"/>
                              </w:rPr>
                            </w:pPr>
                            <w:r>
                              <w:rPr>
                                <w:sz w:val="20"/>
                              </w:rPr>
                              <w:t>Tehnički</w:t>
                            </w:r>
                            <w:r>
                              <w:rPr>
                                <w:spacing w:val="-1"/>
                                <w:sz w:val="20"/>
                              </w:rPr>
                              <w:t xml:space="preserve"> </w:t>
                            </w:r>
                            <w:r>
                              <w:rPr>
                                <w:sz w:val="20"/>
                              </w:rPr>
                              <w:t>i</w:t>
                            </w:r>
                            <w:r>
                              <w:rPr>
                                <w:spacing w:val="-1"/>
                                <w:sz w:val="20"/>
                              </w:rPr>
                              <w:t xml:space="preserve"> </w:t>
                            </w:r>
                            <w:r>
                              <w:rPr>
                                <w:sz w:val="20"/>
                              </w:rPr>
                              <w:t>taktički asp</w:t>
                            </w:r>
                            <w:r>
                              <w:rPr>
                                <w:spacing w:val="39"/>
                                <w:sz w:val="20"/>
                              </w:rPr>
                              <w:t xml:space="preserve"> </w:t>
                            </w:r>
                            <w:r>
                              <w:rPr>
                                <w:sz w:val="20"/>
                              </w:rPr>
                              <w:t>kti</w:t>
                            </w:r>
                            <w:r>
                              <w:rPr>
                                <w:spacing w:val="-1"/>
                                <w:sz w:val="20"/>
                              </w:rPr>
                              <w:t xml:space="preserve"> </w:t>
                            </w:r>
                            <w:r>
                              <w:rPr>
                                <w:sz w:val="20"/>
                              </w:rPr>
                              <w:t>šuteva</w:t>
                            </w:r>
                          </w:p>
                        </w:tc>
                        <w:tc>
                          <w:tcPr>
                            <w:tcW w:w="768" w:type="dxa"/>
                          </w:tcPr>
                          <w:p w14:paraId="4D8F2739" w14:textId="77777777" w:rsidR="00B40921" w:rsidRDefault="00B40921">
                            <w:pPr>
                              <w:pStyle w:val="TableParagraph"/>
                              <w:spacing w:line="210" w:lineRule="exact"/>
                              <w:ind w:left="109"/>
                              <w:rPr>
                                <w:sz w:val="20"/>
                              </w:rPr>
                            </w:pPr>
                            <w:r>
                              <w:rPr>
                                <w:w w:val="99"/>
                                <w:sz w:val="20"/>
                              </w:rPr>
                              <w:t>3</w:t>
                            </w:r>
                          </w:p>
                        </w:tc>
                        <w:tc>
                          <w:tcPr>
                            <w:tcW w:w="2570" w:type="dxa"/>
                          </w:tcPr>
                          <w:p w14:paraId="07E085A9" w14:textId="77777777" w:rsidR="00B40921" w:rsidRDefault="00B40921">
                            <w:pPr>
                              <w:pStyle w:val="TableParagraph"/>
                              <w:spacing w:line="210" w:lineRule="exact"/>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5A1929F6" w14:textId="77777777">
                        <w:trPr>
                          <w:trHeight w:val="230"/>
                        </w:trPr>
                        <w:tc>
                          <w:tcPr>
                            <w:tcW w:w="4091" w:type="dxa"/>
                          </w:tcPr>
                          <w:p w14:paraId="4845043A" w14:textId="77777777" w:rsidR="00B40921" w:rsidRDefault="00B40921">
                            <w:pPr>
                              <w:pStyle w:val="TableParagraph"/>
                              <w:spacing w:line="210" w:lineRule="exact"/>
                              <w:ind w:left="107"/>
                              <w:rPr>
                                <w:sz w:val="20"/>
                              </w:rPr>
                            </w:pPr>
                            <w:r>
                              <w:rPr>
                                <w:sz w:val="20"/>
                              </w:rPr>
                              <w:t>Tehnički</w:t>
                            </w:r>
                            <w:r>
                              <w:rPr>
                                <w:spacing w:val="-3"/>
                                <w:sz w:val="20"/>
                              </w:rPr>
                              <w:t xml:space="preserve"> </w:t>
                            </w:r>
                            <w:r>
                              <w:rPr>
                                <w:sz w:val="20"/>
                              </w:rPr>
                              <w:t>i</w:t>
                            </w:r>
                            <w:r>
                              <w:rPr>
                                <w:spacing w:val="-2"/>
                                <w:sz w:val="20"/>
                              </w:rPr>
                              <w:t xml:space="preserve"> </w:t>
                            </w:r>
                            <w:r>
                              <w:rPr>
                                <w:sz w:val="20"/>
                              </w:rPr>
                              <w:t>taktički</w:t>
                            </w:r>
                            <w:r>
                              <w:rPr>
                                <w:spacing w:val="-1"/>
                                <w:sz w:val="20"/>
                              </w:rPr>
                              <w:t xml:space="preserve"> </w:t>
                            </w:r>
                            <w:r>
                              <w:rPr>
                                <w:sz w:val="20"/>
                              </w:rPr>
                              <w:t>aspekti</w:t>
                            </w:r>
                            <w:r>
                              <w:rPr>
                                <w:spacing w:val="-2"/>
                                <w:sz w:val="20"/>
                              </w:rPr>
                              <w:t xml:space="preserve"> </w:t>
                            </w:r>
                            <w:r>
                              <w:rPr>
                                <w:sz w:val="20"/>
                              </w:rPr>
                              <w:t>dodavanja</w:t>
                            </w:r>
                          </w:p>
                        </w:tc>
                        <w:tc>
                          <w:tcPr>
                            <w:tcW w:w="768" w:type="dxa"/>
                          </w:tcPr>
                          <w:p w14:paraId="1AC00E92" w14:textId="77777777" w:rsidR="00B40921" w:rsidRDefault="00B40921">
                            <w:pPr>
                              <w:pStyle w:val="TableParagraph"/>
                              <w:spacing w:line="210" w:lineRule="exact"/>
                              <w:ind w:left="109"/>
                              <w:rPr>
                                <w:sz w:val="20"/>
                              </w:rPr>
                            </w:pPr>
                            <w:r>
                              <w:rPr>
                                <w:w w:val="99"/>
                                <w:sz w:val="20"/>
                              </w:rPr>
                              <w:t>2</w:t>
                            </w:r>
                          </w:p>
                        </w:tc>
                        <w:tc>
                          <w:tcPr>
                            <w:tcW w:w="2570" w:type="dxa"/>
                          </w:tcPr>
                          <w:p w14:paraId="54FBC749" w14:textId="77777777" w:rsidR="00B40921" w:rsidRDefault="00B40921">
                            <w:pPr>
                              <w:pStyle w:val="TableParagraph"/>
                              <w:spacing w:line="210" w:lineRule="exact"/>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58A62A72" w14:textId="77777777">
                        <w:trPr>
                          <w:trHeight w:val="919"/>
                        </w:trPr>
                        <w:tc>
                          <w:tcPr>
                            <w:tcW w:w="4091" w:type="dxa"/>
                          </w:tcPr>
                          <w:p w14:paraId="126BB888" w14:textId="77777777" w:rsidR="00B40921" w:rsidRDefault="00B40921">
                            <w:pPr>
                              <w:pStyle w:val="TableParagraph"/>
                              <w:spacing w:line="244" w:lineRule="auto"/>
                              <w:ind w:left="107" w:right="503"/>
                              <w:rPr>
                                <w:sz w:val="20"/>
                              </w:rPr>
                            </w:pPr>
                            <w:r>
                              <w:rPr>
                                <w:sz w:val="20"/>
                              </w:rPr>
                              <w:t>Kontranapad i tranzicijska obrana,</w:t>
                            </w:r>
                            <w:r>
                              <w:rPr>
                                <w:spacing w:val="1"/>
                                <w:sz w:val="20"/>
                              </w:rPr>
                              <w:t xml:space="preserve"> </w:t>
                            </w:r>
                            <w:r>
                              <w:rPr>
                                <w:sz w:val="20"/>
                              </w:rPr>
                              <w:t>Organizacija</w:t>
                            </w:r>
                            <w:r>
                              <w:rPr>
                                <w:spacing w:val="3"/>
                                <w:sz w:val="20"/>
                              </w:rPr>
                              <w:t xml:space="preserve"> </w:t>
                            </w:r>
                            <w:r>
                              <w:rPr>
                                <w:sz w:val="20"/>
                              </w:rPr>
                              <w:t>igre</w:t>
                            </w:r>
                            <w:r>
                              <w:rPr>
                                <w:spacing w:val="3"/>
                                <w:sz w:val="20"/>
                              </w:rPr>
                              <w:t xml:space="preserve"> </w:t>
                            </w:r>
                            <w:r>
                              <w:rPr>
                                <w:sz w:val="20"/>
                              </w:rPr>
                              <w:t>u</w:t>
                            </w:r>
                            <w:r>
                              <w:rPr>
                                <w:spacing w:val="1"/>
                                <w:sz w:val="20"/>
                              </w:rPr>
                              <w:t xml:space="preserve"> </w:t>
                            </w:r>
                            <w:r>
                              <w:rPr>
                                <w:sz w:val="20"/>
                              </w:rPr>
                              <w:t>prijelazu</w:t>
                            </w:r>
                            <w:r>
                              <w:rPr>
                                <w:spacing w:val="1"/>
                                <w:sz w:val="20"/>
                              </w:rPr>
                              <w:t xml:space="preserve"> </w:t>
                            </w:r>
                            <w:r>
                              <w:rPr>
                                <w:sz w:val="20"/>
                              </w:rPr>
                              <w:t>iz</w:t>
                            </w:r>
                            <w:r>
                              <w:rPr>
                                <w:spacing w:val="1"/>
                                <w:sz w:val="20"/>
                              </w:rPr>
                              <w:t xml:space="preserve"> </w:t>
                            </w:r>
                            <w:r>
                              <w:rPr>
                                <w:sz w:val="20"/>
                              </w:rPr>
                              <w:t>sekundarnog</w:t>
                            </w:r>
                            <w:r>
                              <w:rPr>
                                <w:spacing w:val="-2"/>
                                <w:sz w:val="20"/>
                              </w:rPr>
                              <w:t xml:space="preserve"> </w:t>
                            </w:r>
                            <w:r>
                              <w:rPr>
                                <w:sz w:val="20"/>
                              </w:rPr>
                              <w:t>kontranapada u</w:t>
                            </w:r>
                            <w:r>
                              <w:rPr>
                                <w:spacing w:val="-3"/>
                                <w:sz w:val="20"/>
                              </w:rPr>
                              <w:t xml:space="preserve"> </w:t>
                            </w:r>
                            <w:r>
                              <w:rPr>
                                <w:sz w:val="20"/>
                              </w:rPr>
                              <w:t>pozicijski</w:t>
                            </w:r>
                          </w:p>
                          <w:p w14:paraId="4992FE0A" w14:textId="77777777" w:rsidR="00B40921" w:rsidRDefault="00B40921">
                            <w:pPr>
                              <w:pStyle w:val="TableParagraph"/>
                              <w:spacing w:line="206" w:lineRule="exact"/>
                              <w:ind w:left="107"/>
                              <w:rPr>
                                <w:sz w:val="20"/>
                              </w:rPr>
                            </w:pPr>
                            <w:r>
                              <w:rPr>
                                <w:sz w:val="20"/>
                              </w:rPr>
                              <w:t>napad, KOLOKVIJ</w:t>
                            </w:r>
                          </w:p>
                        </w:tc>
                        <w:tc>
                          <w:tcPr>
                            <w:tcW w:w="768" w:type="dxa"/>
                          </w:tcPr>
                          <w:p w14:paraId="2728AE29" w14:textId="77777777" w:rsidR="00B40921" w:rsidRDefault="00B40921">
                            <w:pPr>
                              <w:pStyle w:val="TableParagraph"/>
                              <w:ind w:left="109"/>
                              <w:rPr>
                                <w:sz w:val="20"/>
                              </w:rPr>
                            </w:pPr>
                            <w:r>
                              <w:rPr>
                                <w:w w:val="99"/>
                                <w:sz w:val="20"/>
                              </w:rPr>
                              <w:t>2</w:t>
                            </w:r>
                          </w:p>
                        </w:tc>
                        <w:tc>
                          <w:tcPr>
                            <w:tcW w:w="2570" w:type="dxa"/>
                          </w:tcPr>
                          <w:p w14:paraId="5EAE1D48" w14:textId="77777777" w:rsidR="00B40921" w:rsidRDefault="00B40921">
                            <w:pPr>
                              <w:pStyle w:val="TableParagraph"/>
                              <w:ind w:left="107"/>
                              <w:rPr>
                                <w:sz w:val="20"/>
                              </w:rPr>
                            </w:pPr>
                            <w:r>
                              <w:rPr>
                                <w:sz w:val="20"/>
                              </w:rPr>
                              <w:t>Prof.</w:t>
                            </w:r>
                            <w:r>
                              <w:rPr>
                                <w:spacing w:val="-1"/>
                                <w:sz w:val="20"/>
                              </w:rPr>
                              <w:t xml:space="preserve"> </w:t>
                            </w:r>
                            <w:r>
                              <w:rPr>
                                <w:sz w:val="20"/>
                              </w:rPr>
                              <w:t>dr.</w:t>
                            </w:r>
                            <w:r>
                              <w:rPr>
                                <w:spacing w:val="-1"/>
                                <w:sz w:val="20"/>
                              </w:rPr>
                              <w:t xml:space="preserve"> </w:t>
                            </w:r>
                            <w:r>
                              <w:rPr>
                                <w:sz w:val="20"/>
                              </w:rPr>
                              <w:t>sc.</w:t>
                            </w:r>
                            <w:r>
                              <w:rPr>
                                <w:spacing w:val="-1"/>
                                <w:sz w:val="20"/>
                              </w:rPr>
                              <w:t xml:space="preserve"> </w:t>
                            </w:r>
                            <w:r>
                              <w:rPr>
                                <w:sz w:val="20"/>
                              </w:rPr>
                              <w:t>Mario</w:t>
                            </w:r>
                            <w:r>
                              <w:rPr>
                                <w:spacing w:val="-1"/>
                                <w:sz w:val="20"/>
                              </w:rPr>
                              <w:t xml:space="preserve"> </w:t>
                            </w:r>
                            <w:r>
                              <w:rPr>
                                <w:sz w:val="20"/>
                              </w:rPr>
                              <w:t>Jeličić</w:t>
                            </w:r>
                          </w:p>
                        </w:tc>
                      </w:tr>
                      <w:tr w:rsidR="00B40921" w14:paraId="021FE936" w14:textId="77777777">
                        <w:trPr>
                          <w:trHeight w:val="230"/>
                        </w:trPr>
                        <w:tc>
                          <w:tcPr>
                            <w:tcW w:w="4091" w:type="dxa"/>
                          </w:tcPr>
                          <w:p w14:paraId="79B748B4" w14:textId="77777777" w:rsidR="00B40921" w:rsidRDefault="00B40921">
                            <w:pPr>
                              <w:pStyle w:val="TableParagraph"/>
                              <w:spacing w:before="2" w:line="207" w:lineRule="exact"/>
                              <w:ind w:left="107"/>
                              <w:rPr>
                                <w:sz w:val="20"/>
                              </w:rPr>
                            </w:pPr>
                            <w:r>
                              <w:rPr>
                                <w:sz w:val="20"/>
                              </w:rPr>
                              <w:t>Značaj</w:t>
                            </w:r>
                            <w:r>
                              <w:rPr>
                                <w:spacing w:val="-5"/>
                                <w:sz w:val="20"/>
                              </w:rPr>
                              <w:t xml:space="preserve"> </w:t>
                            </w:r>
                            <w:r>
                              <w:rPr>
                                <w:sz w:val="20"/>
                              </w:rPr>
                              <w:t>razumijevanja</w:t>
                            </w:r>
                            <w:r>
                              <w:rPr>
                                <w:spacing w:val="-5"/>
                                <w:sz w:val="20"/>
                              </w:rPr>
                              <w:t xml:space="preserve"> </w:t>
                            </w:r>
                            <w:r>
                              <w:rPr>
                                <w:sz w:val="20"/>
                              </w:rPr>
                              <w:t>košarkaške</w:t>
                            </w:r>
                            <w:r>
                              <w:rPr>
                                <w:spacing w:val="-5"/>
                                <w:sz w:val="20"/>
                              </w:rPr>
                              <w:t xml:space="preserve"> </w:t>
                            </w:r>
                            <w:r>
                              <w:rPr>
                                <w:sz w:val="20"/>
                              </w:rPr>
                              <w:t>igre</w:t>
                            </w:r>
                          </w:p>
                        </w:tc>
                        <w:tc>
                          <w:tcPr>
                            <w:tcW w:w="768" w:type="dxa"/>
                          </w:tcPr>
                          <w:p w14:paraId="076D13CF" w14:textId="77777777" w:rsidR="00B40921" w:rsidRDefault="00B40921">
                            <w:pPr>
                              <w:pStyle w:val="TableParagraph"/>
                              <w:spacing w:before="2" w:line="207" w:lineRule="exact"/>
                              <w:ind w:left="109"/>
                              <w:rPr>
                                <w:sz w:val="20"/>
                              </w:rPr>
                            </w:pPr>
                            <w:r>
                              <w:rPr>
                                <w:w w:val="99"/>
                                <w:sz w:val="20"/>
                              </w:rPr>
                              <w:t>2</w:t>
                            </w:r>
                          </w:p>
                        </w:tc>
                        <w:tc>
                          <w:tcPr>
                            <w:tcW w:w="2570" w:type="dxa"/>
                          </w:tcPr>
                          <w:p w14:paraId="7E9DADC2" w14:textId="77777777" w:rsidR="00B40921" w:rsidRDefault="00B40921">
                            <w:pPr>
                              <w:pStyle w:val="TableParagraph"/>
                              <w:spacing w:before="2" w:line="207" w:lineRule="exact"/>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00460F48" w14:textId="77777777">
                        <w:trPr>
                          <w:trHeight w:val="460"/>
                        </w:trPr>
                        <w:tc>
                          <w:tcPr>
                            <w:tcW w:w="4091" w:type="dxa"/>
                          </w:tcPr>
                          <w:p w14:paraId="1D42684E" w14:textId="77777777" w:rsidR="00B40921" w:rsidRDefault="00B40921">
                            <w:pPr>
                              <w:pStyle w:val="TableParagraph"/>
                              <w:spacing w:line="230" w:lineRule="atLeast"/>
                              <w:ind w:left="107" w:right="736"/>
                              <w:rPr>
                                <w:sz w:val="20"/>
                              </w:rPr>
                            </w:pPr>
                            <w:r>
                              <w:rPr>
                                <w:sz w:val="20"/>
                              </w:rPr>
                              <w:t>Obrana i napad (analiza i metodika),</w:t>
                            </w:r>
                            <w:r>
                              <w:rPr>
                                <w:spacing w:val="-51"/>
                                <w:sz w:val="20"/>
                              </w:rPr>
                              <w:t xml:space="preserve"> </w:t>
                            </w:r>
                            <w:r>
                              <w:rPr>
                                <w:sz w:val="20"/>
                              </w:rPr>
                              <w:t>blokade</w:t>
                            </w:r>
                            <w:r>
                              <w:rPr>
                                <w:spacing w:val="2"/>
                                <w:sz w:val="20"/>
                              </w:rPr>
                              <w:t xml:space="preserve"> </w:t>
                            </w:r>
                            <w:r>
                              <w:rPr>
                                <w:sz w:val="20"/>
                              </w:rPr>
                              <w:t>i</w:t>
                            </w:r>
                            <w:r>
                              <w:rPr>
                                <w:spacing w:val="1"/>
                                <w:sz w:val="20"/>
                              </w:rPr>
                              <w:t xml:space="preserve"> </w:t>
                            </w:r>
                            <w:r>
                              <w:rPr>
                                <w:sz w:val="20"/>
                              </w:rPr>
                              <w:t>obrana</w:t>
                            </w:r>
                          </w:p>
                        </w:tc>
                        <w:tc>
                          <w:tcPr>
                            <w:tcW w:w="768" w:type="dxa"/>
                          </w:tcPr>
                          <w:p w14:paraId="17A827D8" w14:textId="77777777" w:rsidR="00B40921" w:rsidRDefault="00B40921">
                            <w:pPr>
                              <w:pStyle w:val="TableParagraph"/>
                              <w:spacing w:before="2"/>
                              <w:ind w:left="109"/>
                              <w:rPr>
                                <w:sz w:val="20"/>
                              </w:rPr>
                            </w:pPr>
                            <w:r>
                              <w:rPr>
                                <w:w w:val="99"/>
                                <w:sz w:val="20"/>
                              </w:rPr>
                              <w:t>2</w:t>
                            </w:r>
                          </w:p>
                        </w:tc>
                        <w:tc>
                          <w:tcPr>
                            <w:tcW w:w="2570" w:type="dxa"/>
                          </w:tcPr>
                          <w:p w14:paraId="290D5A18" w14:textId="77777777" w:rsidR="00B40921" w:rsidRDefault="00B40921">
                            <w:pPr>
                              <w:pStyle w:val="TableParagraph"/>
                              <w:spacing w:before="2"/>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r w:rsidR="00B40921" w14:paraId="7B66AAD1" w14:textId="77777777">
                        <w:trPr>
                          <w:trHeight w:val="921"/>
                        </w:trPr>
                        <w:tc>
                          <w:tcPr>
                            <w:tcW w:w="4091" w:type="dxa"/>
                          </w:tcPr>
                          <w:p w14:paraId="1AC4F85A" w14:textId="77777777" w:rsidR="00B40921" w:rsidRDefault="00B40921">
                            <w:pPr>
                              <w:pStyle w:val="TableParagraph"/>
                              <w:spacing w:line="230" w:lineRule="exact"/>
                              <w:ind w:left="107" w:right="742"/>
                              <w:rPr>
                                <w:sz w:val="20"/>
                              </w:rPr>
                            </w:pPr>
                            <w:r>
                              <w:rPr>
                                <w:sz w:val="20"/>
                              </w:rPr>
                              <w:t>Planiranje</w:t>
                            </w:r>
                            <w:r>
                              <w:rPr>
                                <w:spacing w:val="-3"/>
                                <w:sz w:val="20"/>
                              </w:rPr>
                              <w:t xml:space="preserve"> </w:t>
                            </w:r>
                            <w:r>
                              <w:rPr>
                                <w:sz w:val="20"/>
                              </w:rPr>
                              <w:t>i</w:t>
                            </w:r>
                            <w:r>
                              <w:rPr>
                                <w:spacing w:val="-3"/>
                                <w:sz w:val="20"/>
                              </w:rPr>
                              <w:t xml:space="preserve"> </w:t>
                            </w:r>
                            <w:r>
                              <w:rPr>
                                <w:sz w:val="20"/>
                              </w:rPr>
                              <w:t>programiranje</w:t>
                            </w:r>
                            <w:r>
                              <w:rPr>
                                <w:spacing w:val="-3"/>
                                <w:sz w:val="20"/>
                              </w:rPr>
                              <w:t xml:space="preserve"> </w:t>
                            </w:r>
                            <w:r>
                              <w:rPr>
                                <w:sz w:val="20"/>
                              </w:rPr>
                              <w:t>treninga</w:t>
                            </w:r>
                            <w:r>
                              <w:rPr>
                                <w:spacing w:val="-2"/>
                                <w:sz w:val="20"/>
                              </w:rPr>
                              <w:t xml:space="preserve"> </w:t>
                            </w:r>
                            <w:r>
                              <w:rPr>
                                <w:sz w:val="20"/>
                              </w:rPr>
                              <w:t>u</w:t>
                            </w:r>
                            <w:r>
                              <w:rPr>
                                <w:spacing w:val="-50"/>
                                <w:sz w:val="20"/>
                              </w:rPr>
                              <w:t xml:space="preserve"> </w:t>
                            </w:r>
                            <w:r>
                              <w:rPr>
                                <w:sz w:val="20"/>
                              </w:rPr>
                              <w:t>košarci. Antropološke karakteristike</w:t>
                            </w:r>
                            <w:r>
                              <w:rPr>
                                <w:spacing w:val="1"/>
                                <w:sz w:val="20"/>
                              </w:rPr>
                              <w:t xml:space="preserve"> </w:t>
                            </w:r>
                            <w:r>
                              <w:rPr>
                                <w:sz w:val="20"/>
                              </w:rPr>
                              <w:t>vrhunskih košarkaša,</w:t>
                            </w:r>
                            <w:r>
                              <w:rPr>
                                <w:spacing w:val="1"/>
                                <w:sz w:val="20"/>
                              </w:rPr>
                              <w:t xml:space="preserve"> </w:t>
                            </w:r>
                            <w:r>
                              <w:rPr>
                                <w:sz w:val="20"/>
                              </w:rPr>
                              <w:t>situacijska</w:t>
                            </w:r>
                            <w:r>
                              <w:rPr>
                                <w:spacing w:val="1"/>
                                <w:sz w:val="20"/>
                              </w:rPr>
                              <w:t xml:space="preserve"> </w:t>
                            </w:r>
                            <w:r>
                              <w:rPr>
                                <w:sz w:val="20"/>
                              </w:rPr>
                              <w:t>učinkovitost,</w:t>
                            </w:r>
                            <w:r>
                              <w:rPr>
                                <w:spacing w:val="1"/>
                                <w:sz w:val="20"/>
                              </w:rPr>
                              <w:t xml:space="preserve"> </w:t>
                            </w:r>
                            <w:r>
                              <w:rPr>
                                <w:sz w:val="20"/>
                              </w:rPr>
                              <w:t>pravila</w:t>
                            </w:r>
                          </w:p>
                        </w:tc>
                        <w:tc>
                          <w:tcPr>
                            <w:tcW w:w="768" w:type="dxa"/>
                          </w:tcPr>
                          <w:p w14:paraId="11785B35" w14:textId="77777777" w:rsidR="00B40921" w:rsidRDefault="00B40921">
                            <w:pPr>
                              <w:pStyle w:val="TableParagraph"/>
                              <w:rPr>
                                <w:sz w:val="18"/>
                              </w:rPr>
                            </w:pPr>
                          </w:p>
                        </w:tc>
                        <w:tc>
                          <w:tcPr>
                            <w:tcW w:w="2570" w:type="dxa"/>
                          </w:tcPr>
                          <w:p w14:paraId="514FBF31" w14:textId="77777777" w:rsidR="00B40921" w:rsidRDefault="00B40921">
                            <w:pPr>
                              <w:pStyle w:val="TableParagraph"/>
                              <w:ind w:left="107"/>
                              <w:rPr>
                                <w:sz w:val="20"/>
                              </w:rPr>
                            </w:pPr>
                            <w:r>
                              <w:rPr>
                                <w:sz w:val="20"/>
                              </w:rPr>
                              <w:t>Prof.</w:t>
                            </w:r>
                            <w:r>
                              <w:rPr>
                                <w:spacing w:val="-2"/>
                                <w:sz w:val="20"/>
                              </w:rPr>
                              <w:t xml:space="preserve"> </w:t>
                            </w:r>
                            <w:r>
                              <w:rPr>
                                <w:sz w:val="20"/>
                              </w:rPr>
                              <w:t>dr.</w:t>
                            </w:r>
                            <w:r>
                              <w:rPr>
                                <w:spacing w:val="-2"/>
                                <w:sz w:val="20"/>
                              </w:rPr>
                              <w:t xml:space="preserve"> </w:t>
                            </w:r>
                            <w:r>
                              <w:rPr>
                                <w:sz w:val="20"/>
                              </w:rPr>
                              <w:t>sc.</w:t>
                            </w:r>
                            <w:r>
                              <w:rPr>
                                <w:spacing w:val="-2"/>
                                <w:sz w:val="20"/>
                              </w:rPr>
                              <w:t xml:space="preserve"> </w:t>
                            </w:r>
                            <w:r>
                              <w:rPr>
                                <w:sz w:val="20"/>
                              </w:rPr>
                              <w:t>Mario</w:t>
                            </w:r>
                            <w:r>
                              <w:rPr>
                                <w:spacing w:val="-1"/>
                                <w:sz w:val="20"/>
                              </w:rPr>
                              <w:t xml:space="preserve"> </w:t>
                            </w:r>
                            <w:r>
                              <w:rPr>
                                <w:sz w:val="20"/>
                              </w:rPr>
                              <w:t>Jeličić</w:t>
                            </w:r>
                          </w:p>
                        </w:tc>
                      </w:tr>
                    </w:tbl>
                    <w:p w14:paraId="2CB402F9" w14:textId="77777777" w:rsidR="00B40921" w:rsidRDefault="00B40921" w:rsidP="00713503"/>
                  </w:txbxContent>
                </v:textbox>
                <w10:wrap anchorx="page" anchory="page"/>
              </v:shape>
            </w:pict>
          </mc:Fallback>
        </mc:AlternateContent>
      </w:r>
      <w:r w:rsidRPr="003756B7">
        <w:rPr>
          <w:rFonts w:cstheme="minorHAnsi"/>
          <w:noProof/>
          <w:sz w:val="20"/>
          <w:szCs w:val="20"/>
        </w:rPr>
        <mc:AlternateContent>
          <mc:Choice Requires="wps">
            <w:drawing>
              <wp:anchor distT="0" distB="0" distL="114300" distR="114300" simplePos="0" relativeHeight="251679744" behindDoc="0" locked="0" layoutInCell="1" allowOverlap="1" wp14:anchorId="51B0555F" wp14:editId="74C81099">
                <wp:simplePos x="0" y="0"/>
                <wp:positionH relativeFrom="page">
                  <wp:posOffset>2117090</wp:posOffset>
                </wp:positionH>
                <wp:positionV relativeFrom="page">
                  <wp:posOffset>1978660</wp:posOffset>
                </wp:positionV>
                <wp:extent cx="4718050" cy="2534920"/>
                <wp:effectExtent l="2540" t="0" r="3810"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253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91"/>
                              <w:gridCol w:w="768"/>
                              <w:gridCol w:w="2570"/>
                            </w:tblGrid>
                            <w:tr w:rsidR="00B40921" w14:paraId="5810A8B8" w14:textId="77777777">
                              <w:trPr>
                                <w:trHeight w:val="470"/>
                              </w:trPr>
                              <w:tc>
                                <w:tcPr>
                                  <w:tcW w:w="4091" w:type="dxa"/>
                                </w:tcPr>
                                <w:p w14:paraId="66BCBE90" w14:textId="77777777" w:rsidR="00B40921" w:rsidRDefault="00B40921">
                                  <w:pPr>
                                    <w:pStyle w:val="TableParagraph"/>
                                    <w:rPr>
                                      <w:sz w:val="18"/>
                                    </w:rPr>
                                  </w:pPr>
                                </w:p>
                              </w:tc>
                              <w:tc>
                                <w:tcPr>
                                  <w:tcW w:w="768" w:type="dxa"/>
                                </w:tcPr>
                                <w:p w14:paraId="71E77D97" w14:textId="77777777" w:rsidR="00B40921" w:rsidRDefault="00B40921">
                                  <w:pPr>
                                    <w:pStyle w:val="TableParagraph"/>
                                    <w:rPr>
                                      <w:sz w:val="18"/>
                                    </w:rPr>
                                  </w:pPr>
                                </w:p>
                              </w:tc>
                              <w:tc>
                                <w:tcPr>
                                  <w:tcW w:w="2570" w:type="dxa"/>
                                </w:tcPr>
                                <w:p w14:paraId="58C9FD8B" w14:textId="77777777" w:rsidR="00B40921" w:rsidRDefault="00B40921">
                                  <w:pPr>
                                    <w:pStyle w:val="TableParagraph"/>
                                    <w:rPr>
                                      <w:sz w:val="18"/>
                                    </w:rPr>
                                  </w:pPr>
                                </w:p>
                              </w:tc>
                            </w:tr>
                            <w:tr w:rsidR="00B40921" w14:paraId="5A46A384" w14:textId="77777777">
                              <w:trPr>
                                <w:trHeight w:val="470"/>
                              </w:trPr>
                              <w:tc>
                                <w:tcPr>
                                  <w:tcW w:w="4091" w:type="dxa"/>
                                </w:tcPr>
                                <w:p w14:paraId="122571EA" w14:textId="77777777" w:rsidR="00B40921" w:rsidRDefault="00B40921">
                                  <w:pPr>
                                    <w:pStyle w:val="TableParagraph"/>
                                    <w:rPr>
                                      <w:sz w:val="18"/>
                                    </w:rPr>
                                  </w:pPr>
                                </w:p>
                              </w:tc>
                              <w:tc>
                                <w:tcPr>
                                  <w:tcW w:w="768" w:type="dxa"/>
                                </w:tcPr>
                                <w:p w14:paraId="418FD408" w14:textId="77777777" w:rsidR="00B40921" w:rsidRDefault="00B40921">
                                  <w:pPr>
                                    <w:pStyle w:val="TableParagraph"/>
                                    <w:rPr>
                                      <w:sz w:val="18"/>
                                    </w:rPr>
                                  </w:pPr>
                                </w:p>
                              </w:tc>
                              <w:tc>
                                <w:tcPr>
                                  <w:tcW w:w="2570" w:type="dxa"/>
                                </w:tcPr>
                                <w:p w14:paraId="45C60F52" w14:textId="77777777" w:rsidR="00B40921" w:rsidRDefault="00B40921">
                                  <w:pPr>
                                    <w:pStyle w:val="TableParagraph"/>
                                    <w:rPr>
                                      <w:sz w:val="18"/>
                                    </w:rPr>
                                  </w:pPr>
                                </w:p>
                              </w:tc>
                            </w:tr>
                            <w:tr w:rsidR="00B40921" w14:paraId="6B40C29B" w14:textId="77777777">
                              <w:trPr>
                                <w:trHeight w:val="240"/>
                              </w:trPr>
                              <w:tc>
                                <w:tcPr>
                                  <w:tcW w:w="4091" w:type="dxa"/>
                                </w:tcPr>
                                <w:p w14:paraId="62FBD9EA" w14:textId="77777777" w:rsidR="00B40921" w:rsidRDefault="00B40921">
                                  <w:pPr>
                                    <w:pStyle w:val="TableParagraph"/>
                                    <w:rPr>
                                      <w:sz w:val="16"/>
                                    </w:rPr>
                                  </w:pPr>
                                </w:p>
                              </w:tc>
                              <w:tc>
                                <w:tcPr>
                                  <w:tcW w:w="768" w:type="dxa"/>
                                </w:tcPr>
                                <w:p w14:paraId="72E3D37A" w14:textId="77777777" w:rsidR="00B40921" w:rsidRDefault="00B40921">
                                  <w:pPr>
                                    <w:pStyle w:val="TableParagraph"/>
                                    <w:rPr>
                                      <w:sz w:val="16"/>
                                    </w:rPr>
                                  </w:pPr>
                                </w:p>
                              </w:tc>
                              <w:tc>
                                <w:tcPr>
                                  <w:tcW w:w="2570" w:type="dxa"/>
                                </w:tcPr>
                                <w:p w14:paraId="2934D79F" w14:textId="77777777" w:rsidR="00B40921" w:rsidRDefault="00B40921">
                                  <w:pPr>
                                    <w:pStyle w:val="TableParagraph"/>
                                    <w:rPr>
                                      <w:sz w:val="16"/>
                                    </w:rPr>
                                  </w:pPr>
                                </w:p>
                              </w:tc>
                            </w:tr>
                            <w:tr w:rsidR="00B40921" w14:paraId="5B7790AF" w14:textId="77777777">
                              <w:trPr>
                                <w:trHeight w:val="240"/>
                              </w:trPr>
                              <w:tc>
                                <w:tcPr>
                                  <w:tcW w:w="4091" w:type="dxa"/>
                                </w:tcPr>
                                <w:p w14:paraId="2E7697F7" w14:textId="77777777" w:rsidR="00B40921" w:rsidRDefault="00B40921">
                                  <w:pPr>
                                    <w:pStyle w:val="TableParagraph"/>
                                    <w:rPr>
                                      <w:sz w:val="16"/>
                                    </w:rPr>
                                  </w:pPr>
                                </w:p>
                              </w:tc>
                              <w:tc>
                                <w:tcPr>
                                  <w:tcW w:w="768" w:type="dxa"/>
                                </w:tcPr>
                                <w:p w14:paraId="16B0A8B0" w14:textId="77777777" w:rsidR="00B40921" w:rsidRDefault="00B40921">
                                  <w:pPr>
                                    <w:pStyle w:val="TableParagraph"/>
                                    <w:rPr>
                                      <w:sz w:val="16"/>
                                    </w:rPr>
                                  </w:pPr>
                                </w:p>
                              </w:tc>
                              <w:tc>
                                <w:tcPr>
                                  <w:tcW w:w="2570" w:type="dxa"/>
                                </w:tcPr>
                                <w:p w14:paraId="12442622" w14:textId="77777777" w:rsidR="00B40921" w:rsidRDefault="00B40921">
                                  <w:pPr>
                                    <w:pStyle w:val="TableParagraph"/>
                                    <w:rPr>
                                      <w:sz w:val="16"/>
                                    </w:rPr>
                                  </w:pPr>
                                </w:p>
                              </w:tc>
                            </w:tr>
                            <w:tr w:rsidR="00B40921" w14:paraId="47B68DC2" w14:textId="77777777">
                              <w:trPr>
                                <w:trHeight w:val="929"/>
                              </w:trPr>
                              <w:tc>
                                <w:tcPr>
                                  <w:tcW w:w="4091" w:type="dxa"/>
                                </w:tcPr>
                                <w:p w14:paraId="14F67B78" w14:textId="77777777" w:rsidR="00B40921" w:rsidRDefault="00B40921">
                                  <w:pPr>
                                    <w:pStyle w:val="TableParagraph"/>
                                    <w:rPr>
                                      <w:sz w:val="18"/>
                                    </w:rPr>
                                  </w:pPr>
                                </w:p>
                              </w:tc>
                              <w:tc>
                                <w:tcPr>
                                  <w:tcW w:w="768" w:type="dxa"/>
                                </w:tcPr>
                                <w:p w14:paraId="4EEB61AA" w14:textId="77777777" w:rsidR="00B40921" w:rsidRDefault="00B40921">
                                  <w:pPr>
                                    <w:pStyle w:val="TableParagraph"/>
                                    <w:rPr>
                                      <w:sz w:val="18"/>
                                    </w:rPr>
                                  </w:pPr>
                                </w:p>
                              </w:tc>
                              <w:tc>
                                <w:tcPr>
                                  <w:tcW w:w="2570" w:type="dxa"/>
                                </w:tcPr>
                                <w:p w14:paraId="370EA401" w14:textId="77777777" w:rsidR="00B40921" w:rsidRDefault="00B40921">
                                  <w:pPr>
                                    <w:pStyle w:val="TableParagraph"/>
                                    <w:rPr>
                                      <w:sz w:val="18"/>
                                    </w:rPr>
                                  </w:pPr>
                                </w:p>
                              </w:tc>
                            </w:tr>
                            <w:tr w:rsidR="00B40921" w14:paraId="687BDF91" w14:textId="77777777">
                              <w:trPr>
                                <w:trHeight w:val="240"/>
                              </w:trPr>
                              <w:tc>
                                <w:tcPr>
                                  <w:tcW w:w="4091" w:type="dxa"/>
                                </w:tcPr>
                                <w:p w14:paraId="41692BAF" w14:textId="77777777" w:rsidR="00B40921" w:rsidRDefault="00B40921">
                                  <w:pPr>
                                    <w:pStyle w:val="TableParagraph"/>
                                    <w:rPr>
                                      <w:sz w:val="16"/>
                                    </w:rPr>
                                  </w:pPr>
                                </w:p>
                              </w:tc>
                              <w:tc>
                                <w:tcPr>
                                  <w:tcW w:w="768" w:type="dxa"/>
                                </w:tcPr>
                                <w:p w14:paraId="7ABDBB1A" w14:textId="77777777" w:rsidR="00B40921" w:rsidRDefault="00B40921">
                                  <w:pPr>
                                    <w:pStyle w:val="TableParagraph"/>
                                    <w:rPr>
                                      <w:sz w:val="16"/>
                                    </w:rPr>
                                  </w:pPr>
                                </w:p>
                              </w:tc>
                              <w:tc>
                                <w:tcPr>
                                  <w:tcW w:w="2570" w:type="dxa"/>
                                </w:tcPr>
                                <w:p w14:paraId="5BBFCF2D" w14:textId="77777777" w:rsidR="00B40921" w:rsidRDefault="00B40921">
                                  <w:pPr>
                                    <w:pStyle w:val="TableParagraph"/>
                                    <w:rPr>
                                      <w:sz w:val="16"/>
                                    </w:rPr>
                                  </w:pPr>
                                </w:p>
                              </w:tc>
                            </w:tr>
                            <w:tr w:rsidR="00B40921" w14:paraId="450D3533" w14:textId="77777777">
                              <w:trPr>
                                <w:trHeight w:val="470"/>
                              </w:trPr>
                              <w:tc>
                                <w:tcPr>
                                  <w:tcW w:w="4091" w:type="dxa"/>
                                </w:tcPr>
                                <w:p w14:paraId="733C9EEE" w14:textId="77777777" w:rsidR="00B40921" w:rsidRDefault="00B40921">
                                  <w:pPr>
                                    <w:pStyle w:val="TableParagraph"/>
                                    <w:rPr>
                                      <w:sz w:val="18"/>
                                    </w:rPr>
                                  </w:pPr>
                                </w:p>
                              </w:tc>
                              <w:tc>
                                <w:tcPr>
                                  <w:tcW w:w="768" w:type="dxa"/>
                                </w:tcPr>
                                <w:p w14:paraId="77AA07D2" w14:textId="77777777" w:rsidR="00B40921" w:rsidRDefault="00B40921">
                                  <w:pPr>
                                    <w:pStyle w:val="TableParagraph"/>
                                    <w:rPr>
                                      <w:sz w:val="18"/>
                                    </w:rPr>
                                  </w:pPr>
                                </w:p>
                              </w:tc>
                              <w:tc>
                                <w:tcPr>
                                  <w:tcW w:w="2570" w:type="dxa"/>
                                </w:tcPr>
                                <w:p w14:paraId="50FAEAC4" w14:textId="77777777" w:rsidR="00B40921" w:rsidRDefault="00B40921">
                                  <w:pPr>
                                    <w:pStyle w:val="TableParagraph"/>
                                    <w:rPr>
                                      <w:sz w:val="18"/>
                                    </w:rPr>
                                  </w:pPr>
                                </w:p>
                              </w:tc>
                            </w:tr>
                            <w:tr w:rsidR="00B40921" w14:paraId="3CC1510C" w14:textId="77777777">
                              <w:trPr>
                                <w:trHeight w:val="931"/>
                              </w:trPr>
                              <w:tc>
                                <w:tcPr>
                                  <w:tcW w:w="4091" w:type="dxa"/>
                                </w:tcPr>
                                <w:p w14:paraId="26BEB0C2" w14:textId="77777777" w:rsidR="00B40921" w:rsidRDefault="00B40921">
                                  <w:pPr>
                                    <w:pStyle w:val="TableParagraph"/>
                                    <w:rPr>
                                      <w:sz w:val="18"/>
                                    </w:rPr>
                                  </w:pPr>
                                </w:p>
                              </w:tc>
                              <w:tc>
                                <w:tcPr>
                                  <w:tcW w:w="768" w:type="dxa"/>
                                </w:tcPr>
                                <w:p w14:paraId="7C8FC409" w14:textId="77777777" w:rsidR="00B40921" w:rsidRDefault="00B40921">
                                  <w:pPr>
                                    <w:pStyle w:val="TableParagraph"/>
                                    <w:rPr>
                                      <w:sz w:val="18"/>
                                    </w:rPr>
                                  </w:pPr>
                                </w:p>
                              </w:tc>
                              <w:tc>
                                <w:tcPr>
                                  <w:tcW w:w="2570" w:type="dxa"/>
                                </w:tcPr>
                                <w:p w14:paraId="32608B00" w14:textId="77777777" w:rsidR="00B40921" w:rsidRDefault="00B40921">
                                  <w:pPr>
                                    <w:pStyle w:val="TableParagraph"/>
                                    <w:rPr>
                                      <w:sz w:val="18"/>
                                    </w:rPr>
                                  </w:pPr>
                                </w:p>
                              </w:tc>
                            </w:tr>
                          </w:tbl>
                          <w:p w14:paraId="5F4F0F3A" w14:textId="77777777" w:rsidR="00B40921" w:rsidRDefault="00B40921" w:rsidP="007135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0555F" id="Text Box 17" o:spid="_x0000_s1027" type="#_x0000_t202" style="position:absolute;margin-left:166.7pt;margin-top:155.8pt;width:371.5pt;height:199.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OxsgIAALM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91"/>
                        <w:gridCol w:w="768"/>
                        <w:gridCol w:w="2570"/>
                      </w:tblGrid>
                      <w:tr w:rsidR="00B40921" w14:paraId="5810A8B8" w14:textId="77777777">
                        <w:trPr>
                          <w:trHeight w:val="470"/>
                        </w:trPr>
                        <w:tc>
                          <w:tcPr>
                            <w:tcW w:w="4091" w:type="dxa"/>
                          </w:tcPr>
                          <w:p w14:paraId="66BCBE90" w14:textId="77777777" w:rsidR="00B40921" w:rsidRDefault="00B40921">
                            <w:pPr>
                              <w:pStyle w:val="TableParagraph"/>
                              <w:rPr>
                                <w:sz w:val="18"/>
                              </w:rPr>
                            </w:pPr>
                          </w:p>
                        </w:tc>
                        <w:tc>
                          <w:tcPr>
                            <w:tcW w:w="768" w:type="dxa"/>
                          </w:tcPr>
                          <w:p w14:paraId="71E77D97" w14:textId="77777777" w:rsidR="00B40921" w:rsidRDefault="00B40921">
                            <w:pPr>
                              <w:pStyle w:val="TableParagraph"/>
                              <w:rPr>
                                <w:sz w:val="18"/>
                              </w:rPr>
                            </w:pPr>
                          </w:p>
                        </w:tc>
                        <w:tc>
                          <w:tcPr>
                            <w:tcW w:w="2570" w:type="dxa"/>
                          </w:tcPr>
                          <w:p w14:paraId="58C9FD8B" w14:textId="77777777" w:rsidR="00B40921" w:rsidRDefault="00B40921">
                            <w:pPr>
                              <w:pStyle w:val="TableParagraph"/>
                              <w:rPr>
                                <w:sz w:val="18"/>
                              </w:rPr>
                            </w:pPr>
                          </w:p>
                        </w:tc>
                      </w:tr>
                      <w:tr w:rsidR="00B40921" w14:paraId="5A46A384" w14:textId="77777777">
                        <w:trPr>
                          <w:trHeight w:val="470"/>
                        </w:trPr>
                        <w:tc>
                          <w:tcPr>
                            <w:tcW w:w="4091" w:type="dxa"/>
                          </w:tcPr>
                          <w:p w14:paraId="122571EA" w14:textId="77777777" w:rsidR="00B40921" w:rsidRDefault="00B40921">
                            <w:pPr>
                              <w:pStyle w:val="TableParagraph"/>
                              <w:rPr>
                                <w:sz w:val="18"/>
                              </w:rPr>
                            </w:pPr>
                          </w:p>
                        </w:tc>
                        <w:tc>
                          <w:tcPr>
                            <w:tcW w:w="768" w:type="dxa"/>
                          </w:tcPr>
                          <w:p w14:paraId="418FD408" w14:textId="77777777" w:rsidR="00B40921" w:rsidRDefault="00B40921">
                            <w:pPr>
                              <w:pStyle w:val="TableParagraph"/>
                              <w:rPr>
                                <w:sz w:val="18"/>
                              </w:rPr>
                            </w:pPr>
                          </w:p>
                        </w:tc>
                        <w:tc>
                          <w:tcPr>
                            <w:tcW w:w="2570" w:type="dxa"/>
                          </w:tcPr>
                          <w:p w14:paraId="45C60F52" w14:textId="77777777" w:rsidR="00B40921" w:rsidRDefault="00B40921">
                            <w:pPr>
                              <w:pStyle w:val="TableParagraph"/>
                              <w:rPr>
                                <w:sz w:val="18"/>
                              </w:rPr>
                            </w:pPr>
                          </w:p>
                        </w:tc>
                      </w:tr>
                      <w:tr w:rsidR="00B40921" w14:paraId="6B40C29B" w14:textId="77777777">
                        <w:trPr>
                          <w:trHeight w:val="240"/>
                        </w:trPr>
                        <w:tc>
                          <w:tcPr>
                            <w:tcW w:w="4091" w:type="dxa"/>
                          </w:tcPr>
                          <w:p w14:paraId="62FBD9EA" w14:textId="77777777" w:rsidR="00B40921" w:rsidRDefault="00B40921">
                            <w:pPr>
                              <w:pStyle w:val="TableParagraph"/>
                              <w:rPr>
                                <w:sz w:val="16"/>
                              </w:rPr>
                            </w:pPr>
                          </w:p>
                        </w:tc>
                        <w:tc>
                          <w:tcPr>
                            <w:tcW w:w="768" w:type="dxa"/>
                          </w:tcPr>
                          <w:p w14:paraId="72E3D37A" w14:textId="77777777" w:rsidR="00B40921" w:rsidRDefault="00B40921">
                            <w:pPr>
                              <w:pStyle w:val="TableParagraph"/>
                              <w:rPr>
                                <w:sz w:val="16"/>
                              </w:rPr>
                            </w:pPr>
                          </w:p>
                        </w:tc>
                        <w:tc>
                          <w:tcPr>
                            <w:tcW w:w="2570" w:type="dxa"/>
                          </w:tcPr>
                          <w:p w14:paraId="2934D79F" w14:textId="77777777" w:rsidR="00B40921" w:rsidRDefault="00B40921">
                            <w:pPr>
                              <w:pStyle w:val="TableParagraph"/>
                              <w:rPr>
                                <w:sz w:val="16"/>
                              </w:rPr>
                            </w:pPr>
                          </w:p>
                        </w:tc>
                      </w:tr>
                      <w:tr w:rsidR="00B40921" w14:paraId="5B7790AF" w14:textId="77777777">
                        <w:trPr>
                          <w:trHeight w:val="240"/>
                        </w:trPr>
                        <w:tc>
                          <w:tcPr>
                            <w:tcW w:w="4091" w:type="dxa"/>
                          </w:tcPr>
                          <w:p w14:paraId="2E7697F7" w14:textId="77777777" w:rsidR="00B40921" w:rsidRDefault="00B40921">
                            <w:pPr>
                              <w:pStyle w:val="TableParagraph"/>
                              <w:rPr>
                                <w:sz w:val="16"/>
                              </w:rPr>
                            </w:pPr>
                          </w:p>
                        </w:tc>
                        <w:tc>
                          <w:tcPr>
                            <w:tcW w:w="768" w:type="dxa"/>
                          </w:tcPr>
                          <w:p w14:paraId="16B0A8B0" w14:textId="77777777" w:rsidR="00B40921" w:rsidRDefault="00B40921">
                            <w:pPr>
                              <w:pStyle w:val="TableParagraph"/>
                              <w:rPr>
                                <w:sz w:val="16"/>
                              </w:rPr>
                            </w:pPr>
                          </w:p>
                        </w:tc>
                        <w:tc>
                          <w:tcPr>
                            <w:tcW w:w="2570" w:type="dxa"/>
                          </w:tcPr>
                          <w:p w14:paraId="12442622" w14:textId="77777777" w:rsidR="00B40921" w:rsidRDefault="00B40921">
                            <w:pPr>
                              <w:pStyle w:val="TableParagraph"/>
                              <w:rPr>
                                <w:sz w:val="16"/>
                              </w:rPr>
                            </w:pPr>
                          </w:p>
                        </w:tc>
                      </w:tr>
                      <w:tr w:rsidR="00B40921" w14:paraId="47B68DC2" w14:textId="77777777">
                        <w:trPr>
                          <w:trHeight w:val="929"/>
                        </w:trPr>
                        <w:tc>
                          <w:tcPr>
                            <w:tcW w:w="4091" w:type="dxa"/>
                          </w:tcPr>
                          <w:p w14:paraId="14F67B78" w14:textId="77777777" w:rsidR="00B40921" w:rsidRDefault="00B40921">
                            <w:pPr>
                              <w:pStyle w:val="TableParagraph"/>
                              <w:rPr>
                                <w:sz w:val="18"/>
                              </w:rPr>
                            </w:pPr>
                          </w:p>
                        </w:tc>
                        <w:tc>
                          <w:tcPr>
                            <w:tcW w:w="768" w:type="dxa"/>
                          </w:tcPr>
                          <w:p w14:paraId="4EEB61AA" w14:textId="77777777" w:rsidR="00B40921" w:rsidRDefault="00B40921">
                            <w:pPr>
                              <w:pStyle w:val="TableParagraph"/>
                              <w:rPr>
                                <w:sz w:val="18"/>
                              </w:rPr>
                            </w:pPr>
                          </w:p>
                        </w:tc>
                        <w:tc>
                          <w:tcPr>
                            <w:tcW w:w="2570" w:type="dxa"/>
                          </w:tcPr>
                          <w:p w14:paraId="370EA401" w14:textId="77777777" w:rsidR="00B40921" w:rsidRDefault="00B40921">
                            <w:pPr>
                              <w:pStyle w:val="TableParagraph"/>
                              <w:rPr>
                                <w:sz w:val="18"/>
                              </w:rPr>
                            </w:pPr>
                          </w:p>
                        </w:tc>
                      </w:tr>
                      <w:tr w:rsidR="00B40921" w14:paraId="687BDF91" w14:textId="77777777">
                        <w:trPr>
                          <w:trHeight w:val="240"/>
                        </w:trPr>
                        <w:tc>
                          <w:tcPr>
                            <w:tcW w:w="4091" w:type="dxa"/>
                          </w:tcPr>
                          <w:p w14:paraId="41692BAF" w14:textId="77777777" w:rsidR="00B40921" w:rsidRDefault="00B40921">
                            <w:pPr>
                              <w:pStyle w:val="TableParagraph"/>
                              <w:rPr>
                                <w:sz w:val="16"/>
                              </w:rPr>
                            </w:pPr>
                          </w:p>
                        </w:tc>
                        <w:tc>
                          <w:tcPr>
                            <w:tcW w:w="768" w:type="dxa"/>
                          </w:tcPr>
                          <w:p w14:paraId="7ABDBB1A" w14:textId="77777777" w:rsidR="00B40921" w:rsidRDefault="00B40921">
                            <w:pPr>
                              <w:pStyle w:val="TableParagraph"/>
                              <w:rPr>
                                <w:sz w:val="16"/>
                              </w:rPr>
                            </w:pPr>
                          </w:p>
                        </w:tc>
                        <w:tc>
                          <w:tcPr>
                            <w:tcW w:w="2570" w:type="dxa"/>
                          </w:tcPr>
                          <w:p w14:paraId="5BBFCF2D" w14:textId="77777777" w:rsidR="00B40921" w:rsidRDefault="00B40921">
                            <w:pPr>
                              <w:pStyle w:val="TableParagraph"/>
                              <w:rPr>
                                <w:sz w:val="16"/>
                              </w:rPr>
                            </w:pPr>
                          </w:p>
                        </w:tc>
                      </w:tr>
                      <w:tr w:rsidR="00B40921" w14:paraId="450D3533" w14:textId="77777777">
                        <w:trPr>
                          <w:trHeight w:val="470"/>
                        </w:trPr>
                        <w:tc>
                          <w:tcPr>
                            <w:tcW w:w="4091" w:type="dxa"/>
                          </w:tcPr>
                          <w:p w14:paraId="733C9EEE" w14:textId="77777777" w:rsidR="00B40921" w:rsidRDefault="00B40921">
                            <w:pPr>
                              <w:pStyle w:val="TableParagraph"/>
                              <w:rPr>
                                <w:sz w:val="18"/>
                              </w:rPr>
                            </w:pPr>
                          </w:p>
                        </w:tc>
                        <w:tc>
                          <w:tcPr>
                            <w:tcW w:w="768" w:type="dxa"/>
                          </w:tcPr>
                          <w:p w14:paraId="77AA07D2" w14:textId="77777777" w:rsidR="00B40921" w:rsidRDefault="00B40921">
                            <w:pPr>
                              <w:pStyle w:val="TableParagraph"/>
                              <w:rPr>
                                <w:sz w:val="18"/>
                              </w:rPr>
                            </w:pPr>
                          </w:p>
                        </w:tc>
                        <w:tc>
                          <w:tcPr>
                            <w:tcW w:w="2570" w:type="dxa"/>
                          </w:tcPr>
                          <w:p w14:paraId="50FAEAC4" w14:textId="77777777" w:rsidR="00B40921" w:rsidRDefault="00B40921">
                            <w:pPr>
                              <w:pStyle w:val="TableParagraph"/>
                              <w:rPr>
                                <w:sz w:val="18"/>
                              </w:rPr>
                            </w:pPr>
                          </w:p>
                        </w:tc>
                      </w:tr>
                      <w:tr w:rsidR="00B40921" w14:paraId="3CC1510C" w14:textId="77777777">
                        <w:trPr>
                          <w:trHeight w:val="931"/>
                        </w:trPr>
                        <w:tc>
                          <w:tcPr>
                            <w:tcW w:w="4091" w:type="dxa"/>
                          </w:tcPr>
                          <w:p w14:paraId="26BEB0C2" w14:textId="77777777" w:rsidR="00B40921" w:rsidRDefault="00B40921">
                            <w:pPr>
                              <w:pStyle w:val="TableParagraph"/>
                              <w:rPr>
                                <w:sz w:val="18"/>
                              </w:rPr>
                            </w:pPr>
                          </w:p>
                        </w:tc>
                        <w:tc>
                          <w:tcPr>
                            <w:tcW w:w="768" w:type="dxa"/>
                          </w:tcPr>
                          <w:p w14:paraId="7C8FC409" w14:textId="77777777" w:rsidR="00B40921" w:rsidRDefault="00B40921">
                            <w:pPr>
                              <w:pStyle w:val="TableParagraph"/>
                              <w:rPr>
                                <w:sz w:val="18"/>
                              </w:rPr>
                            </w:pPr>
                          </w:p>
                        </w:tc>
                        <w:tc>
                          <w:tcPr>
                            <w:tcW w:w="2570" w:type="dxa"/>
                          </w:tcPr>
                          <w:p w14:paraId="32608B00" w14:textId="77777777" w:rsidR="00B40921" w:rsidRDefault="00B40921">
                            <w:pPr>
                              <w:pStyle w:val="TableParagraph"/>
                              <w:rPr>
                                <w:sz w:val="18"/>
                              </w:rPr>
                            </w:pPr>
                          </w:p>
                        </w:tc>
                      </w:tr>
                    </w:tbl>
                    <w:p w14:paraId="5F4F0F3A" w14:textId="77777777" w:rsidR="00B40921" w:rsidRDefault="00B40921" w:rsidP="00713503"/>
                  </w:txbxContent>
                </v:textbox>
                <w10:wrap anchorx="page" anchory="page"/>
              </v:shape>
            </w:pict>
          </mc:Fallback>
        </mc:AlternateContent>
      </w:r>
    </w:p>
    <w:p w14:paraId="1F7F0BE4" w14:textId="77777777" w:rsidR="00713503" w:rsidRPr="003756B7" w:rsidRDefault="00713503" w:rsidP="00713503">
      <w:pPr>
        <w:rPr>
          <w:rFonts w:cstheme="minorHAnsi"/>
          <w:sz w:val="20"/>
          <w:szCs w:val="20"/>
        </w:rPr>
        <w:sectPr w:rsidR="00713503" w:rsidRPr="003756B7">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1678"/>
        <w:gridCol w:w="782"/>
        <w:gridCol w:w="929"/>
        <w:gridCol w:w="345"/>
        <w:gridCol w:w="412"/>
        <w:gridCol w:w="554"/>
        <w:gridCol w:w="218"/>
        <w:gridCol w:w="1301"/>
        <w:gridCol w:w="1332"/>
      </w:tblGrid>
      <w:tr w:rsidR="00713503" w:rsidRPr="003756B7" w14:paraId="0389D760" w14:textId="77777777" w:rsidTr="00713503">
        <w:trPr>
          <w:trHeight w:val="460"/>
        </w:trPr>
        <w:tc>
          <w:tcPr>
            <w:tcW w:w="1913" w:type="dxa"/>
            <w:vMerge w:val="restart"/>
            <w:tcBorders>
              <w:left w:val="single" w:sz="12" w:space="0" w:color="000000"/>
            </w:tcBorders>
            <w:shd w:val="clear" w:color="auto" w:fill="CCFFFF"/>
          </w:tcPr>
          <w:p w14:paraId="67F7FC79" w14:textId="77777777" w:rsidR="00713503" w:rsidRPr="003756B7" w:rsidRDefault="00713503" w:rsidP="00713503">
            <w:pPr>
              <w:pStyle w:val="TableParagraph"/>
              <w:rPr>
                <w:rFonts w:asciiTheme="minorHAnsi" w:hAnsiTheme="minorHAnsi" w:cstheme="minorHAnsi"/>
                <w:sz w:val="20"/>
                <w:szCs w:val="20"/>
              </w:rPr>
            </w:pPr>
          </w:p>
        </w:tc>
        <w:tc>
          <w:tcPr>
            <w:tcW w:w="4146" w:type="dxa"/>
            <w:gridSpan w:val="5"/>
            <w:tcBorders>
              <w:top w:val="double" w:sz="1" w:space="0" w:color="000000"/>
            </w:tcBorders>
          </w:tcPr>
          <w:p w14:paraId="2F9D9536" w14:textId="77777777" w:rsidR="00713503" w:rsidRPr="003756B7" w:rsidRDefault="00713503" w:rsidP="00713503">
            <w:pPr>
              <w:pStyle w:val="TableParagraph"/>
              <w:ind w:left="179"/>
              <w:rPr>
                <w:rFonts w:asciiTheme="minorHAnsi" w:hAnsiTheme="minorHAnsi" w:cstheme="minorHAnsi"/>
                <w:sz w:val="20"/>
                <w:szCs w:val="20"/>
              </w:rPr>
            </w:pPr>
            <w:r w:rsidRPr="003756B7">
              <w:rPr>
                <w:rFonts w:asciiTheme="minorHAnsi" w:hAnsiTheme="minorHAnsi" w:cstheme="minorHAnsi"/>
                <w:sz w:val="20"/>
                <w:szCs w:val="20"/>
              </w:rPr>
              <w:t>Principi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napada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protiv presing</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obrane</w:t>
            </w:r>
          </w:p>
          <w:p w14:paraId="4B71F7A2" w14:textId="77777777" w:rsidR="00713503" w:rsidRPr="003756B7" w:rsidRDefault="00713503" w:rsidP="00713503">
            <w:pPr>
              <w:pStyle w:val="TableParagraph"/>
              <w:spacing w:before="4" w:line="210" w:lineRule="exact"/>
              <w:ind w:left="179"/>
              <w:rPr>
                <w:rFonts w:asciiTheme="minorHAnsi" w:hAnsiTheme="minorHAnsi" w:cstheme="minorHAnsi"/>
                <w:sz w:val="20"/>
                <w:szCs w:val="20"/>
              </w:rPr>
            </w:pPr>
            <w:r w:rsidRPr="003756B7">
              <w:rPr>
                <w:rFonts w:asciiTheme="minorHAnsi" w:hAnsiTheme="minorHAnsi" w:cstheme="minorHAnsi"/>
                <w:sz w:val="20"/>
                <w:szCs w:val="20"/>
              </w:rPr>
              <w:t>čovjek</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čovjeka</w:t>
            </w:r>
          </w:p>
        </w:tc>
        <w:tc>
          <w:tcPr>
            <w:tcW w:w="772" w:type="dxa"/>
            <w:gridSpan w:val="2"/>
            <w:tcBorders>
              <w:top w:val="double" w:sz="1" w:space="0" w:color="000000"/>
            </w:tcBorders>
          </w:tcPr>
          <w:p w14:paraId="6E35D279" w14:textId="77777777" w:rsidR="00713503" w:rsidRPr="003756B7" w:rsidRDefault="00713503" w:rsidP="00713503">
            <w:pPr>
              <w:pStyle w:val="TableParagraph"/>
              <w:ind w:left="119"/>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gridSpan w:val="2"/>
            <w:tcBorders>
              <w:top w:val="double" w:sz="1" w:space="0" w:color="000000"/>
              <w:right w:val="single" w:sz="12" w:space="0" w:color="000000"/>
            </w:tcBorders>
          </w:tcPr>
          <w:p w14:paraId="21D856E2" w14:textId="77777777" w:rsidR="00713503" w:rsidRPr="003756B7" w:rsidRDefault="00713503" w:rsidP="00713503">
            <w:pPr>
              <w:pStyle w:val="TableParagraph"/>
              <w:ind w:left="120"/>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6C84FF5D" w14:textId="77777777" w:rsidTr="00713503">
        <w:trPr>
          <w:trHeight w:val="460"/>
        </w:trPr>
        <w:tc>
          <w:tcPr>
            <w:tcW w:w="1913" w:type="dxa"/>
            <w:vMerge/>
            <w:tcBorders>
              <w:top w:val="nil"/>
              <w:left w:val="single" w:sz="12" w:space="0" w:color="000000"/>
            </w:tcBorders>
            <w:shd w:val="clear" w:color="auto" w:fill="CCFFFF"/>
          </w:tcPr>
          <w:p w14:paraId="5A1824FC" w14:textId="77777777" w:rsidR="00713503" w:rsidRPr="003756B7" w:rsidRDefault="00713503" w:rsidP="00713503">
            <w:pPr>
              <w:rPr>
                <w:rFonts w:cstheme="minorHAnsi"/>
                <w:sz w:val="20"/>
                <w:szCs w:val="20"/>
              </w:rPr>
            </w:pPr>
          </w:p>
        </w:tc>
        <w:tc>
          <w:tcPr>
            <w:tcW w:w="4146" w:type="dxa"/>
            <w:gridSpan w:val="5"/>
          </w:tcPr>
          <w:p w14:paraId="6B4FD0B4" w14:textId="77777777" w:rsidR="00713503" w:rsidRPr="003756B7" w:rsidRDefault="00713503" w:rsidP="00713503">
            <w:pPr>
              <w:pStyle w:val="TableParagraph"/>
              <w:spacing w:line="228" w:lineRule="exact"/>
              <w:ind w:left="179" w:right="405"/>
              <w:rPr>
                <w:rFonts w:asciiTheme="minorHAnsi" w:hAnsiTheme="minorHAnsi" w:cstheme="minorHAnsi"/>
                <w:sz w:val="20"/>
                <w:szCs w:val="20"/>
              </w:rPr>
            </w:pPr>
            <w:r w:rsidRPr="003756B7">
              <w:rPr>
                <w:rFonts w:asciiTheme="minorHAnsi" w:hAnsiTheme="minorHAnsi" w:cstheme="minorHAnsi"/>
                <w:sz w:val="20"/>
                <w:szCs w:val="20"/>
              </w:rPr>
              <w:t>Procjena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individualne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timske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izvedbe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igri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pet</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pet</w:t>
            </w:r>
          </w:p>
        </w:tc>
        <w:tc>
          <w:tcPr>
            <w:tcW w:w="772" w:type="dxa"/>
            <w:gridSpan w:val="2"/>
          </w:tcPr>
          <w:p w14:paraId="70067E93" w14:textId="77777777" w:rsidR="00713503" w:rsidRPr="003756B7" w:rsidRDefault="00713503" w:rsidP="00713503">
            <w:pPr>
              <w:pStyle w:val="TableParagraph"/>
              <w:ind w:left="119"/>
              <w:rPr>
                <w:rFonts w:asciiTheme="minorHAnsi" w:hAnsiTheme="minorHAnsi" w:cstheme="minorHAnsi"/>
                <w:sz w:val="20"/>
                <w:szCs w:val="20"/>
              </w:rPr>
            </w:pPr>
            <w:r w:rsidRPr="003756B7">
              <w:rPr>
                <w:rFonts w:asciiTheme="minorHAnsi" w:hAnsiTheme="minorHAnsi" w:cstheme="minorHAnsi"/>
                <w:sz w:val="20"/>
                <w:szCs w:val="20"/>
              </w:rPr>
              <w:t>2 sata</w:t>
            </w:r>
          </w:p>
        </w:tc>
        <w:tc>
          <w:tcPr>
            <w:tcW w:w="2633" w:type="dxa"/>
            <w:gridSpan w:val="2"/>
            <w:tcBorders>
              <w:right w:val="single" w:sz="12" w:space="0" w:color="000000"/>
            </w:tcBorders>
          </w:tcPr>
          <w:p w14:paraId="4432D0E7" w14:textId="77777777" w:rsidR="00713503" w:rsidRPr="003756B7" w:rsidRDefault="00713503" w:rsidP="00713503">
            <w:pPr>
              <w:pStyle w:val="TableParagraph"/>
              <w:ind w:left="120"/>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67EDF690" w14:textId="77777777" w:rsidTr="00713503">
        <w:trPr>
          <w:trHeight w:val="229"/>
        </w:trPr>
        <w:tc>
          <w:tcPr>
            <w:tcW w:w="1913" w:type="dxa"/>
            <w:vMerge/>
            <w:tcBorders>
              <w:top w:val="nil"/>
              <w:left w:val="single" w:sz="12" w:space="0" w:color="000000"/>
            </w:tcBorders>
            <w:shd w:val="clear" w:color="auto" w:fill="CCFFFF"/>
          </w:tcPr>
          <w:p w14:paraId="45457DA2" w14:textId="77777777" w:rsidR="00713503" w:rsidRPr="003756B7" w:rsidRDefault="00713503" w:rsidP="00713503">
            <w:pPr>
              <w:rPr>
                <w:rFonts w:cstheme="minorHAnsi"/>
                <w:sz w:val="20"/>
                <w:szCs w:val="20"/>
              </w:rPr>
            </w:pPr>
          </w:p>
        </w:tc>
        <w:tc>
          <w:tcPr>
            <w:tcW w:w="4146" w:type="dxa"/>
            <w:gridSpan w:val="5"/>
            <w:tcBorders>
              <w:bottom w:val="single" w:sz="8" w:space="0" w:color="000000"/>
            </w:tcBorders>
          </w:tcPr>
          <w:p w14:paraId="15F18A98" w14:textId="77777777" w:rsidR="00713503" w:rsidRPr="003756B7" w:rsidRDefault="00713503" w:rsidP="00713503">
            <w:pPr>
              <w:pStyle w:val="TableParagraph"/>
              <w:spacing w:line="210" w:lineRule="exact"/>
              <w:ind w:left="179"/>
              <w:rPr>
                <w:rFonts w:asciiTheme="minorHAnsi" w:hAnsiTheme="minorHAnsi" w:cstheme="minorHAnsi"/>
                <w:sz w:val="20"/>
                <w:szCs w:val="20"/>
              </w:rPr>
            </w:pPr>
            <w:r w:rsidRPr="003756B7">
              <w:rPr>
                <w:rFonts w:asciiTheme="minorHAnsi" w:hAnsiTheme="minorHAnsi" w:cstheme="minorHAnsi"/>
                <w:sz w:val="20"/>
                <w:szCs w:val="20"/>
              </w:rPr>
              <w:t>PRAKTIČNI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KOLOKVIJ</w:t>
            </w:r>
          </w:p>
        </w:tc>
        <w:tc>
          <w:tcPr>
            <w:tcW w:w="772" w:type="dxa"/>
            <w:gridSpan w:val="2"/>
            <w:tcBorders>
              <w:bottom w:val="single" w:sz="8" w:space="0" w:color="000000"/>
            </w:tcBorders>
          </w:tcPr>
          <w:p w14:paraId="6E5E9B6B" w14:textId="77777777" w:rsidR="00713503" w:rsidRPr="003756B7" w:rsidRDefault="00713503" w:rsidP="00713503">
            <w:pPr>
              <w:pStyle w:val="TableParagraph"/>
              <w:spacing w:line="210" w:lineRule="exact"/>
              <w:ind w:left="119"/>
              <w:rPr>
                <w:rFonts w:asciiTheme="minorHAnsi" w:hAnsiTheme="minorHAnsi" w:cstheme="minorHAnsi"/>
                <w:sz w:val="20"/>
                <w:szCs w:val="20"/>
              </w:rPr>
            </w:pPr>
            <w:r w:rsidRPr="003756B7">
              <w:rPr>
                <w:rFonts w:asciiTheme="minorHAnsi" w:hAnsiTheme="minorHAnsi" w:cstheme="minorHAnsi"/>
                <w:sz w:val="20"/>
                <w:szCs w:val="20"/>
              </w:rPr>
              <w:t>1</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sat</w:t>
            </w:r>
          </w:p>
        </w:tc>
        <w:tc>
          <w:tcPr>
            <w:tcW w:w="2633" w:type="dxa"/>
            <w:gridSpan w:val="2"/>
            <w:tcBorders>
              <w:bottom w:val="single" w:sz="8" w:space="0" w:color="000000"/>
              <w:right w:val="single" w:sz="12" w:space="0" w:color="000000"/>
            </w:tcBorders>
          </w:tcPr>
          <w:p w14:paraId="3E7D4C89" w14:textId="77777777" w:rsidR="00713503" w:rsidRPr="003756B7" w:rsidRDefault="00713503" w:rsidP="00713503">
            <w:pPr>
              <w:pStyle w:val="TableParagraph"/>
              <w:spacing w:line="210" w:lineRule="exact"/>
              <w:ind w:left="120"/>
              <w:rPr>
                <w:rFonts w:asciiTheme="minorHAnsi" w:hAnsiTheme="minorHAnsi" w:cstheme="minorHAnsi"/>
                <w:sz w:val="20"/>
                <w:szCs w:val="20"/>
              </w:rPr>
            </w:pPr>
            <w:r w:rsidRPr="003756B7">
              <w:rPr>
                <w:rFonts w:asciiTheme="minorHAnsi" w:hAnsiTheme="minorHAnsi" w:cstheme="minorHAnsi"/>
                <w:sz w:val="20"/>
                <w:szCs w:val="20"/>
              </w:rPr>
              <w:t>Prof.</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sc.</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Mario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Jeličić</w:t>
            </w:r>
          </w:p>
        </w:tc>
      </w:tr>
      <w:tr w:rsidR="00713503" w:rsidRPr="003756B7" w14:paraId="46F177D0" w14:textId="77777777" w:rsidTr="00713503">
        <w:trPr>
          <w:trHeight w:val="1358"/>
        </w:trPr>
        <w:tc>
          <w:tcPr>
            <w:tcW w:w="1913" w:type="dxa"/>
            <w:tcBorders>
              <w:left w:val="single" w:sz="12" w:space="0" w:color="000000"/>
              <w:bottom w:val="nil"/>
            </w:tcBorders>
            <w:shd w:val="clear" w:color="auto" w:fill="CCFFFF"/>
          </w:tcPr>
          <w:p w14:paraId="2F18E780" w14:textId="77777777" w:rsidR="00713503" w:rsidRPr="003756B7" w:rsidRDefault="00713503" w:rsidP="00713503">
            <w:pPr>
              <w:pStyle w:val="TableParagraph"/>
              <w:rPr>
                <w:rFonts w:asciiTheme="minorHAnsi" w:hAnsiTheme="minorHAnsi" w:cstheme="minorHAnsi"/>
                <w:sz w:val="20"/>
                <w:szCs w:val="20"/>
              </w:rPr>
            </w:pPr>
          </w:p>
          <w:p w14:paraId="6975F6A2" w14:textId="77777777" w:rsidR="00713503" w:rsidRPr="003756B7" w:rsidRDefault="00713503" w:rsidP="00713503">
            <w:pPr>
              <w:pStyle w:val="TableParagraph"/>
              <w:rPr>
                <w:rFonts w:asciiTheme="minorHAnsi" w:hAnsiTheme="minorHAnsi" w:cstheme="minorHAnsi"/>
                <w:sz w:val="20"/>
                <w:szCs w:val="20"/>
              </w:rPr>
            </w:pPr>
          </w:p>
          <w:p w14:paraId="6D839C96" w14:textId="77777777" w:rsidR="00713503" w:rsidRPr="003756B7" w:rsidRDefault="00713503" w:rsidP="00713503">
            <w:pPr>
              <w:pStyle w:val="TableParagraph"/>
              <w:spacing w:before="156" w:line="244" w:lineRule="auto"/>
              <w:ind w:left="56"/>
              <w:rPr>
                <w:rFonts w:asciiTheme="minorHAnsi" w:hAnsiTheme="minorHAnsi" w:cstheme="minorHAnsi"/>
                <w:sz w:val="20"/>
                <w:szCs w:val="20"/>
              </w:rPr>
            </w:pPr>
            <w:r w:rsidRPr="003756B7">
              <w:rPr>
                <w:rFonts w:asciiTheme="minorHAnsi" w:hAnsiTheme="minorHAnsi" w:cstheme="minorHAnsi"/>
                <w:w w:val="95"/>
                <w:sz w:val="20"/>
                <w:szCs w:val="20"/>
              </w:rPr>
              <w:t>Vrste</w:t>
            </w:r>
            <w:r w:rsidRPr="003756B7">
              <w:rPr>
                <w:rFonts w:asciiTheme="minorHAnsi" w:hAnsiTheme="minorHAnsi" w:cstheme="minorHAnsi"/>
                <w:spacing w:val="13"/>
                <w:w w:val="95"/>
                <w:sz w:val="20"/>
                <w:szCs w:val="20"/>
              </w:rPr>
              <w:t xml:space="preserve"> </w:t>
            </w:r>
            <w:r w:rsidRPr="003756B7">
              <w:rPr>
                <w:rFonts w:asciiTheme="minorHAnsi" w:hAnsiTheme="minorHAnsi" w:cstheme="minorHAnsi"/>
                <w:w w:val="95"/>
                <w:sz w:val="20"/>
                <w:szCs w:val="20"/>
              </w:rPr>
              <w:t>izvoĎenja</w:t>
            </w:r>
            <w:r w:rsidRPr="003756B7">
              <w:rPr>
                <w:rFonts w:asciiTheme="minorHAnsi" w:hAnsiTheme="minorHAnsi" w:cstheme="minorHAnsi"/>
                <w:spacing w:val="-47"/>
                <w:w w:val="95"/>
                <w:sz w:val="20"/>
                <w:szCs w:val="20"/>
              </w:rPr>
              <w:t xml:space="preserve"> </w:t>
            </w:r>
            <w:r w:rsidRPr="003756B7">
              <w:rPr>
                <w:rFonts w:asciiTheme="minorHAnsi" w:hAnsiTheme="minorHAnsi" w:cstheme="minorHAnsi"/>
                <w:sz w:val="20"/>
                <w:szCs w:val="20"/>
              </w:rPr>
              <w:t>nastave:</w:t>
            </w:r>
          </w:p>
        </w:tc>
        <w:tc>
          <w:tcPr>
            <w:tcW w:w="3389" w:type="dxa"/>
            <w:gridSpan w:val="3"/>
            <w:tcBorders>
              <w:top w:val="single" w:sz="8" w:space="0" w:color="000000"/>
              <w:bottom w:val="nil"/>
            </w:tcBorders>
          </w:tcPr>
          <w:p w14:paraId="6D1B0A5F" w14:textId="77777777" w:rsidR="00713503" w:rsidRPr="003756B7" w:rsidRDefault="00713503" w:rsidP="00713503">
            <w:pPr>
              <w:pStyle w:val="TableParagraph"/>
              <w:ind w:left="66"/>
              <w:rPr>
                <w:rFonts w:asciiTheme="minorHAnsi" w:hAnsiTheme="minorHAnsi" w:cstheme="minorHAnsi"/>
                <w:sz w:val="20"/>
                <w:szCs w:val="20"/>
              </w:rPr>
            </w:pPr>
            <w:r w:rsidRPr="003756B7">
              <w:rPr>
                <w:rFonts w:asciiTheme="minorHAnsi" w:hAnsiTheme="minorHAnsi" w:cstheme="minorHAnsi"/>
                <w:sz w:val="20"/>
                <w:szCs w:val="20"/>
              </w:rPr>
              <w:t>x</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predavanja</w:t>
            </w:r>
          </w:p>
          <w:p w14:paraId="4169BD4C" w14:textId="77777777" w:rsidR="00713503" w:rsidRPr="003756B7" w:rsidRDefault="00713503" w:rsidP="00713503">
            <w:pPr>
              <w:pStyle w:val="TableParagraph"/>
              <w:spacing w:before="1" w:line="244" w:lineRule="auto"/>
              <w:ind w:left="66" w:right="1432"/>
              <w:rPr>
                <w:rFonts w:asciiTheme="minorHAnsi" w:hAnsiTheme="minorHAnsi" w:cstheme="minorHAnsi"/>
                <w:sz w:val="20"/>
                <w:szCs w:val="20"/>
              </w:rPr>
            </w:pPr>
            <w:r w:rsidRPr="003756B7">
              <w:rPr>
                <w:rFonts w:asciiTheme="minorHAnsi" w:hAnsiTheme="minorHAnsi" w:cstheme="minorHAnsi"/>
                <w:sz w:val="20"/>
                <w:szCs w:val="20"/>
              </w:rPr>
              <w:t>x</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seminari</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radionice</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x</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vježbe</w:t>
            </w:r>
          </w:p>
          <w:p w14:paraId="108FDDE9" w14:textId="77777777" w:rsidR="00713503" w:rsidRPr="003756B7" w:rsidRDefault="00713503" w:rsidP="00D57322">
            <w:pPr>
              <w:pStyle w:val="TableParagraph"/>
              <w:numPr>
                <w:ilvl w:val="0"/>
                <w:numId w:val="43"/>
              </w:numPr>
              <w:tabs>
                <w:tab w:val="left" w:pos="269"/>
              </w:tabs>
              <w:spacing w:before="38"/>
              <w:ind w:hanging="203"/>
              <w:rPr>
                <w:rFonts w:asciiTheme="minorHAnsi" w:hAnsiTheme="minorHAnsi" w:cstheme="minorHAnsi"/>
                <w:sz w:val="20"/>
                <w:szCs w:val="20"/>
              </w:rPr>
            </w:pPr>
            <w:r w:rsidRPr="003756B7">
              <w:rPr>
                <w:rFonts w:asciiTheme="minorHAnsi" w:hAnsiTheme="minorHAnsi" w:cstheme="minorHAnsi"/>
                <w:i/>
                <w:sz w:val="20"/>
                <w:szCs w:val="20"/>
              </w:rPr>
              <w:t>on</w:t>
            </w:r>
            <w:r w:rsidRPr="003756B7">
              <w:rPr>
                <w:rFonts w:asciiTheme="minorHAnsi" w:hAnsiTheme="minorHAnsi" w:cstheme="minorHAnsi"/>
                <w:i/>
                <w:spacing w:val="-2"/>
                <w:sz w:val="20"/>
                <w:szCs w:val="20"/>
              </w:rPr>
              <w:t xml:space="preserve"> </w:t>
            </w:r>
            <w:r w:rsidRPr="003756B7">
              <w:rPr>
                <w:rFonts w:asciiTheme="minorHAnsi" w:hAnsiTheme="minorHAnsi" w:cstheme="minorHAnsi"/>
                <w:i/>
                <w:sz w:val="20"/>
                <w:szCs w:val="20"/>
              </w:rPr>
              <w:t>line</w:t>
            </w:r>
            <w:r w:rsidRPr="003756B7">
              <w:rPr>
                <w:rFonts w:asciiTheme="minorHAnsi" w:hAnsiTheme="minorHAnsi" w:cstheme="minorHAnsi"/>
                <w:i/>
                <w:spacing w:val="-2"/>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cijelosti</w:t>
            </w:r>
          </w:p>
          <w:p w14:paraId="7A40EA30" w14:textId="77777777" w:rsidR="00713503" w:rsidRPr="003756B7" w:rsidRDefault="00713503" w:rsidP="00D57322">
            <w:pPr>
              <w:pStyle w:val="TableParagraph"/>
              <w:numPr>
                <w:ilvl w:val="0"/>
                <w:numId w:val="43"/>
              </w:numPr>
              <w:tabs>
                <w:tab w:val="left" w:pos="269"/>
              </w:tabs>
              <w:spacing w:before="82" w:line="264" w:lineRule="exact"/>
              <w:ind w:hanging="203"/>
              <w:rPr>
                <w:rFonts w:asciiTheme="minorHAnsi" w:hAnsiTheme="minorHAnsi" w:cstheme="minorHAnsi"/>
                <w:sz w:val="20"/>
                <w:szCs w:val="20"/>
              </w:rPr>
            </w:pPr>
            <w:r w:rsidRPr="003756B7">
              <w:rPr>
                <w:rFonts w:asciiTheme="minorHAnsi" w:hAnsiTheme="minorHAnsi" w:cstheme="minorHAnsi"/>
                <w:sz w:val="20"/>
                <w:szCs w:val="20"/>
              </w:rPr>
              <w:t>mješovito</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e-učenje</w:t>
            </w:r>
          </w:p>
        </w:tc>
        <w:tc>
          <w:tcPr>
            <w:tcW w:w="4162" w:type="dxa"/>
            <w:gridSpan w:val="6"/>
            <w:tcBorders>
              <w:top w:val="single" w:sz="8" w:space="0" w:color="000000"/>
              <w:bottom w:val="nil"/>
            </w:tcBorders>
          </w:tcPr>
          <w:p w14:paraId="27653CA2" w14:textId="77777777" w:rsidR="00713503" w:rsidRPr="003756B7" w:rsidRDefault="00713503" w:rsidP="00713503">
            <w:pPr>
              <w:pStyle w:val="TableParagraph"/>
              <w:spacing w:before="55"/>
              <w:ind w:left="69"/>
              <w:rPr>
                <w:rFonts w:asciiTheme="minorHAnsi" w:hAnsiTheme="minorHAnsi" w:cstheme="minorHAnsi"/>
                <w:sz w:val="20"/>
                <w:szCs w:val="20"/>
              </w:rPr>
            </w:pPr>
            <w:r w:rsidRPr="003756B7">
              <w:rPr>
                <w:rFonts w:asciiTheme="minorHAnsi" w:hAnsiTheme="minorHAnsi" w:cstheme="minorHAnsi"/>
                <w:sz w:val="20"/>
                <w:szCs w:val="20"/>
              </w:rPr>
              <w:t>x samostalni</w:t>
            </w:r>
            <w:r w:rsidRPr="003756B7">
              <w:rPr>
                <w:rFonts w:asciiTheme="minorHAnsi" w:hAnsiTheme="minorHAnsi" w:cstheme="minorHAnsi"/>
                <w:spacing w:val="52"/>
                <w:sz w:val="20"/>
                <w:szCs w:val="20"/>
              </w:rPr>
              <w:t xml:space="preserve"> </w:t>
            </w:r>
            <w:r w:rsidRPr="003756B7">
              <w:rPr>
                <w:rFonts w:asciiTheme="minorHAnsi" w:hAnsiTheme="minorHAnsi" w:cstheme="minorHAnsi"/>
                <w:sz w:val="20"/>
                <w:szCs w:val="20"/>
              </w:rPr>
              <w:t>zadaci</w:t>
            </w:r>
          </w:p>
          <w:p w14:paraId="71D3DCCE" w14:textId="77777777" w:rsidR="00713503" w:rsidRPr="003756B7" w:rsidRDefault="00713503" w:rsidP="00D57322">
            <w:pPr>
              <w:pStyle w:val="TableParagraph"/>
              <w:numPr>
                <w:ilvl w:val="0"/>
                <w:numId w:val="42"/>
              </w:numPr>
              <w:tabs>
                <w:tab w:val="left" w:pos="272"/>
              </w:tabs>
              <w:spacing w:before="42"/>
              <w:ind w:hanging="203"/>
              <w:rPr>
                <w:rFonts w:asciiTheme="minorHAnsi" w:hAnsiTheme="minorHAnsi" w:cstheme="minorHAnsi"/>
                <w:sz w:val="20"/>
                <w:szCs w:val="20"/>
              </w:rPr>
            </w:pPr>
            <w:r w:rsidRPr="003756B7">
              <w:rPr>
                <w:rFonts w:asciiTheme="minorHAnsi" w:hAnsiTheme="minorHAnsi" w:cstheme="minorHAnsi"/>
                <w:sz w:val="20"/>
                <w:szCs w:val="20"/>
              </w:rPr>
              <w:t>multimedija</w:t>
            </w:r>
          </w:p>
          <w:p w14:paraId="67CAAF63" w14:textId="77777777" w:rsidR="00713503" w:rsidRPr="003756B7" w:rsidRDefault="00713503" w:rsidP="00D57322">
            <w:pPr>
              <w:pStyle w:val="TableParagraph"/>
              <w:numPr>
                <w:ilvl w:val="0"/>
                <w:numId w:val="42"/>
              </w:numPr>
              <w:tabs>
                <w:tab w:val="left" w:pos="272"/>
              </w:tabs>
              <w:spacing w:before="82"/>
              <w:ind w:hanging="203"/>
              <w:rPr>
                <w:rFonts w:asciiTheme="minorHAnsi" w:hAnsiTheme="minorHAnsi" w:cstheme="minorHAnsi"/>
                <w:sz w:val="20"/>
                <w:szCs w:val="20"/>
              </w:rPr>
            </w:pPr>
            <w:r w:rsidRPr="003756B7">
              <w:rPr>
                <w:rFonts w:asciiTheme="minorHAnsi" w:hAnsiTheme="minorHAnsi" w:cstheme="minorHAnsi"/>
                <w:sz w:val="20"/>
                <w:szCs w:val="20"/>
              </w:rPr>
              <w:t>laboratorij</w:t>
            </w:r>
          </w:p>
          <w:p w14:paraId="65B7602C" w14:textId="77777777" w:rsidR="00713503" w:rsidRPr="003756B7" w:rsidRDefault="00713503" w:rsidP="00D57322">
            <w:pPr>
              <w:pStyle w:val="TableParagraph"/>
              <w:numPr>
                <w:ilvl w:val="0"/>
                <w:numId w:val="42"/>
              </w:numPr>
              <w:tabs>
                <w:tab w:val="left" w:pos="272"/>
              </w:tabs>
              <w:spacing w:before="82"/>
              <w:ind w:hanging="203"/>
              <w:rPr>
                <w:rFonts w:asciiTheme="minorHAnsi" w:hAnsiTheme="minorHAnsi" w:cstheme="minorHAnsi"/>
                <w:sz w:val="20"/>
                <w:szCs w:val="20"/>
              </w:rPr>
            </w:pPr>
            <w:r w:rsidRPr="003756B7">
              <w:rPr>
                <w:rFonts w:asciiTheme="minorHAnsi" w:hAnsiTheme="minorHAnsi" w:cstheme="minorHAnsi"/>
                <w:sz w:val="20"/>
                <w:szCs w:val="20"/>
              </w:rPr>
              <w:t>mentorski rad</w:t>
            </w:r>
          </w:p>
        </w:tc>
      </w:tr>
      <w:tr w:rsidR="00713503" w:rsidRPr="003756B7" w14:paraId="2FAE890B" w14:textId="77777777" w:rsidTr="00713503">
        <w:trPr>
          <w:trHeight w:val="428"/>
        </w:trPr>
        <w:tc>
          <w:tcPr>
            <w:tcW w:w="1913" w:type="dxa"/>
            <w:tcBorders>
              <w:top w:val="nil"/>
              <w:left w:val="single" w:sz="12" w:space="0" w:color="000000"/>
            </w:tcBorders>
            <w:shd w:val="clear" w:color="auto" w:fill="CCFFFF"/>
          </w:tcPr>
          <w:p w14:paraId="388E3BC2" w14:textId="77777777" w:rsidR="00713503" w:rsidRPr="003756B7" w:rsidRDefault="00713503" w:rsidP="00713503">
            <w:pPr>
              <w:pStyle w:val="TableParagraph"/>
              <w:rPr>
                <w:rFonts w:asciiTheme="minorHAnsi" w:hAnsiTheme="minorHAnsi" w:cstheme="minorHAnsi"/>
                <w:sz w:val="20"/>
                <w:szCs w:val="20"/>
              </w:rPr>
            </w:pPr>
          </w:p>
        </w:tc>
        <w:tc>
          <w:tcPr>
            <w:tcW w:w="3389" w:type="dxa"/>
            <w:gridSpan w:val="3"/>
            <w:tcBorders>
              <w:top w:val="nil"/>
            </w:tcBorders>
          </w:tcPr>
          <w:p w14:paraId="4397491C" w14:textId="77777777" w:rsidR="00713503" w:rsidRPr="003756B7" w:rsidRDefault="00713503" w:rsidP="00D57322">
            <w:pPr>
              <w:pStyle w:val="TableParagraph"/>
              <w:numPr>
                <w:ilvl w:val="0"/>
                <w:numId w:val="41"/>
              </w:numPr>
              <w:tabs>
                <w:tab w:val="left" w:pos="269"/>
              </w:tabs>
              <w:spacing w:before="61"/>
              <w:ind w:hanging="203"/>
              <w:rPr>
                <w:rFonts w:asciiTheme="minorHAnsi" w:hAnsiTheme="minorHAnsi" w:cstheme="minorHAnsi"/>
                <w:sz w:val="20"/>
                <w:szCs w:val="20"/>
              </w:rPr>
            </w:pPr>
            <w:r w:rsidRPr="003756B7">
              <w:rPr>
                <w:rFonts w:asciiTheme="minorHAnsi" w:hAnsiTheme="minorHAnsi" w:cstheme="minorHAnsi"/>
                <w:sz w:val="20"/>
                <w:szCs w:val="20"/>
              </w:rPr>
              <w:t>terenska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nastava</w:t>
            </w:r>
          </w:p>
        </w:tc>
        <w:tc>
          <w:tcPr>
            <w:tcW w:w="4162" w:type="dxa"/>
            <w:gridSpan w:val="6"/>
            <w:tcBorders>
              <w:top w:val="nil"/>
            </w:tcBorders>
          </w:tcPr>
          <w:p w14:paraId="1DDC8387" w14:textId="77777777" w:rsidR="00713503" w:rsidRPr="003756B7" w:rsidRDefault="00713503" w:rsidP="00D57322">
            <w:pPr>
              <w:pStyle w:val="TableParagraph"/>
              <w:numPr>
                <w:ilvl w:val="0"/>
                <w:numId w:val="40"/>
              </w:numPr>
              <w:tabs>
                <w:tab w:val="left" w:pos="881"/>
                <w:tab w:val="left" w:pos="882"/>
              </w:tabs>
              <w:spacing w:before="6"/>
              <w:ind w:hanging="813"/>
              <w:rPr>
                <w:rFonts w:asciiTheme="minorHAnsi" w:hAnsiTheme="minorHAnsi" w:cstheme="minorHAnsi"/>
                <w:sz w:val="20"/>
                <w:szCs w:val="20"/>
              </w:rPr>
            </w:pPr>
            <w:r w:rsidRPr="003756B7">
              <w:rPr>
                <w:rFonts w:asciiTheme="minorHAnsi" w:hAnsiTheme="minorHAnsi" w:cstheme="minorHAnsi"/>
                <w:sz w:val="20"/>
                <w:szCs w:val="20"/>
              </w:rPr>
              <w:t>(ostalo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upisati)</w:t>
            </w:r>
          </w:p>
        </w:tc>
      </w:tr>
      <w:tr w:rsidR="00713503" w:rsidRPr="003756B7" w14:paraId="008778BB" w14:textId="77777777" w:rsidTr="00713503">
        <w:trPr>
          <w:trHeight w:val="265"/>
        </w:trPr>
        <w:tc>
          <w:tcPr>
            <w:tcW w:w="1913" w:type="dxa"/>
            <w:tcBorders>
              <w:left w:val="single" w:sz="12" w:space="0" w:color="000000"/>
              <w:bottom w:val="single" w:sz="12" w:space="0" w:color="000000"/>
            </w:tcBorders>
            <w:shd w:val="clear" w:color="auto" w:fill="CCFFFF"/>
          </w:tcPr>
          <w:p w14:paraId="55CC2AE9" w14:textId="77777777" w:rsidR="00713503" w:rsidRPr="003756B7" w:rsidRDefault="00713503" w:rsidP="00713503">
            <w:pPr>
              <w:pStyle w:val="TableParagraph"/>
              <w:spacing w:before="17"/>
              <w:ind w:left="56"/>
              <w:rPr>
                <w:rFonts w:asciiTheme="minorHAnsi" w:hAnsiTheme="minorHAnsi" w:cstheme="minorHAnsi"/>
                <w:sz w:val="20"/>
                <w:szCs w:val="20"/>
              </w:rPr>
            </w:pPr>
            <w:r w:rsidRPr="003756B7">
              <w:rPr>
                <w:rFonts w:asciiTheme="minorHAnsi" w:hAnsiTheme="minorHAnsi" w:cstheme="minorHAnsi"/>
                <w:sz w:val="20"/>
                <w:szCs w:val="20"/>
              </w:rPr>
              <w:t>Obveze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studenata</w:t>
            </w:r>
          </w:p>
        </w:tc>
        <w:tc>
          <w:tcPr>
            <w:tcW w:w="7551" w:type="dxa"/>
            <w:gridSpan w:val="9"/>
            <w:tcBorders>
              <w:bottom w:val="single" w:sz="12" w:space="0" w:color="000000"/>
              <w:right w:val="single" w:sz="12" w:space="0" w:color="000000"/>
            </w:tcBorders>
          </w:tcPr>
          <w:p w14:paraId="1497042A" w14:textId="77777777" w:rsidR="00713503" w:rsidRPr="003756B7" w:rsidRDefault="00713503" w:rsidP="00713503">
            <w:pPr>
              <w:pStyle w:val="TableParagraph"/>
              <w:spacing w:before="2"/>
              <w:ind w:left="66"/>
              <w:rPr>
                <w:rFonts w:asciiTheme="minorHAnsi" w:hAnsiTheme="minorHAnsi" w:cstheme="minorHAnsi"/>
                <w:sz w:val="20"/>
                <w:szCs w:val="20"/>
              </w:rPr>
            </w:pPr>
            <w:r w:rsidRPr="003756B7">
              <w:rPr>
                <w:rFonts w:asciiTheme="minorHAnsi" w:hAnsiTheme="minorHAnsi" w:cstheme="minorHAnsi"/>
                <w:sz w:val="20"/>
                <w:szCs w:val="20"/>
              </w:rPr>
              <w:t>Nazočnost</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na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svim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oblicima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nastave</w:t>
            </w:r>
          </w:p>
        </w:tc>
      </w:tr>
      <w:tr w:rsidR="00713503" w:rsidRPr="003756B7" w14:paraId="37F109E5" w14:textId="77777777" w:rsidTr="00713503">
        <w:trPr>
          <w:trHeight w:val="460"/>
        </w:trPr>
        <w:tc>
          <w:tcPr>
            <w:tcW w:w="1913" w:type="dxa"/>
            <w:vMerge w:val="restart"/>
            <w:tcBorders>
              <w:top w:val="single" w:sz="12" w:space="0" w:color="000000"/>
              <w:left w:val="single" w:sz="12" w:space="0" w:color="000000"/>
              <w:bottom w:val="nil"/>
            </w:tcBorders>
            <w:shd w:val="clear" w:color="auto" w:fill="CCFFFF"/>
          </w:tcPr>
          <w:p w14:paraId="682F5D9F" w14:textId="77777777" w:rsidR="00713503" w:rsidRPr="003756B7" w:rsidRDefault="00713503" w:rsidP="00713503">
            <w:pPr>
              <w:pStyle w:val="TableParagraph"/>
              <w:spacing w:before="6"/>
              <w:rPr>
                <w:rFonts w:asciiTheme="minorHAnsi" w:hAnsiTheme="minorHAnsi" w:cstheme="minorHAnsi"/>
                <w:sz w:val="20"/>
                <w:szCs w:val="20"/>
              </w:rPr>
            </w:pPr>
          </w:p>
          <w:p w14:paraId="7C2785BC" w14:textId="77777777" w:rsidR="00713503" w:rsidRPr="003756B7" w:rsidRDefault="00713503" w:rsidP="00713503">
            <w:pPr>
              <w:pStyle w:val="TableParagraph"/>
              <w:ind w:left="56" w:right="119"/>
              <w:rPr>
                <w:rFonts w:asciiTheme="minorHAnsi" w:hAnsiTheme="minorHAnsi" w:cstheme="minorHAnsi"/>
                <w:i/>
                <w:sz w:val="20"/>
                <w:szCs w:val="20"/>
              </w:rPr>
            </w:pPr>
            <w:r w:rsidRPr="003756B7">
              <w:rPr>
                <w:rFonts w:asciiTheme="minorHAnsi" w:hAnsiTheme="minorHAnsi" w:cstheme="minorHAnsi"/>
                <w:sz w:val="20"/>
                <w:szCs w:val="20"/>
              </w:rPr>
              <w:t>Praćenje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rada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 xml:space="preserve">studenata </w:t>
            </w:r>
            <w:r w:rsidRPr="003756B7">
              <w:rPr>
                <w:rFonts w:asciiTheme="minorHAnsi" w:hAnsiTheme="minorHAnsi" w:cstheme="minorHAnsi"/>
                <w:i/>
                <w:sz w:val="20"/>
                <w:szCs w:val="20"/>
              </w:rPr>
              <w:t>(upisati</w:t>
            </w:r>
            <w:r w:rsidRPr="003756B7">
              <w:rPr>
                <w:rFonts w:asciiTheme="minorHAnsi" w:hAnsiTheme="minorHAnsi" w:cstheme="minorHAnsi"/>
                <w:i/>
                <w:spacing w:val="1"/>
                <w:sz w:val="20"/>
                <w:szCs w:val="20"/>
              </w:rPr>
              <w:t xml:space="preserve"> </w:t>
            </w:r>
            <w:r w:rsidRPr="003756B7">
              <w:rPr>
                <w:rFonts w:asciiTheme="minorHAnsi" w:hAnsiTheme="minorHAnsi" w:cstheme="minorHAnsi"/>
                <w:i/>
                <w:sz w:val="20"/>
                <w:szCs w:val="20"/>
              </w:rPr>
              <w:t>udio u ECTS</w:t>
            </w:r>
            <w:r w:rsidRPr="003756B7">
              <w:rPr>
                <w:rFonts w:asciiTheme="minorHAnsi" w:hAnsiTheme="minorHAnsi" w:cstheme="minorHAnsi"/>
                <w:i/>
                <w:spacing w:val="1"/>
                <w:sz w:val="20"/>
                <w:szCs w:val="20"/>
              </w:rPr>
              <w:t xml:space="preserve"> </w:t>
            </w:r>
            <w:r w:rsidRPr="003756B7">
              <w:rPr>
                <w:rFonts w:asciiTheme="minorHAnsi" w:hAnsiTheme="minorHAnsi" w:cstheme="minorHAnsi"/>
                <w:i/>
                <w:sz w:val="20"/>
                <w:szCs w:val="20"/>
              </w:rPr>
              <w:t>bodovima</w:t>
            </w:r>
            <w:r w:rsidRPr="003756B7">
              <w:rPr>
                <w:rFonts w:asciiTheme="minorHAnsi" w:hAnsiTheme="minorHAnsi" w:cstheme="minorHAnsi"/>
                <w:i/>
                <w:spacing w:val="-6"/>
                <w:sz w:val="20"/>
                <w:szCs w:val="20"/>
              </w:rPr>
              <w:t xml:space="preserve"> </w:t>
            </w:r>
            <w:r w:rsidRPr="003756B7">
              <w:rPr>
                <w:rFonts w:asciiTheme="minorHAnsi" w:hAnsiTheme="minorHAnsi" w:cstheme="minorHAnsi"/>
                <w:i/>
                <w:sz w:val="20"/>
                <w:szCs w:val="20"/>
              </w:rPr>
              <w:t>za</w:t>
            </w:r>
            <w:r w:rsidRPr="003756B7">
              <w:rPr>
                <w:rFonts w:asciiTheme="minorHAnsi" w:hAnsiTheme="minorHAnsi" w:cstheme="minorHAnsi"/>
                <w:i/>
                <w:spacing w:val="-9"/>
                <w:sz w:val="20"/>
                <w:szCs w:val="20"/>
              </w:rPr>
              <w:t xml:space="preserve"> </w:t>
            </w:r>
            <w:r w:rsidRPr="003756B7">
              <w:rPr>
                <w:rFonts w:asciiTheme="minorHAnsi" w:hAnsiTheme="minorHAnsi" w:cstheme="minorHAnsi"/>
                <w:i/>
                <w:sz w:val="20"/>
                <w:szCs w:val="20"/>
              </w:rPr>
              <w:t>svaku</w:t>
            </w:r>
          </w:p>
          <w:p w14:paraId="134274F6" w14:textId="77777777" w:rsidR="00713503" w:rsidRPr="003756B7" w:rsidRDefault="00713503" w:rsidP="00713503">
            <w:pPr>
              <w:pStyle w:val="TableParagraph"/>
              <w:spacing w:line="228" w:lineRule="exact"/>
              <w:ind w:left="56" w:right="266"/>
              <w:rPr>
                <w:rFonts w:asciiTheme="minorHAnsi" w:hAnsiTheme="minorHAnsi" w:cstheme="minorHAnsi"/>
                <w:i/>
                <w:sz w:val="20"/>
                <w:szCs w:val="20"/>
              </w:rPr>
            </w:pPr>
            <w:r w:rsidRPr="003756B7">
              <w:rPr>
                <w:rFonts w:asciiTheme="minorHAnsi" w:hAnsiTheme="minorHAnsi" w:cstheme="minorHAnsi"/>
                <w:i/>
                <w:sz w:val="20"/>
                <w:szCs w:val="20"/>
              </w:rPr>
              <w:t>aktivnost tako da</w:t>
            </w:r>
            <w:r w:rsidRPr="003756B7">
              <w:rPr>
                <w:rFonts w:asciiTheme="minorHAnsi" w:hAnsiTheme="minorHAnsi" w:cstheme="minorHAnsi"/>
                <w:i/>
                <w:spacing w:val="1"/>
                <w:sz w:val="20"/>
                <w:szCs w:val="20"/>
              </w:rPr>
              <w:t xml:space="preserve"> </w:t>
            </w:r>
            <w:r w:rsidRPr="003756B7">
              <w:rPr>
                <w:rFonts w:asciiTheme="minorHAnsi" w:hAnsiTheme="minorHAnsi" w:cstheme="minorHAnsi"/>
                <w:i/>
                <w:sz w:val="20"/>
                <w:szCs w:val="20"/>
              </w:rPr>
              <w:t>ukupni</w:t>
            </w:r>
            <w:r w:rsidRPr="003756B7">
              <w:rPr>
                <w:rFonts w:asciiTheme="minorHAnsi" w:hAnsiTheme="minorHAnsi" w:cstheme="minorHAnsi"/>
                <w:i/>
                <w:spacing w:val="-9"/>
                <w:sz w:val="20"/>
                <w:szCs w:val="20"/>
              </w:rPr>
              <w:t xml:space="preserve"> </w:t>
            </w:r>
            <w:r w:rsidRPr="003756B7">
              <w:rPr>
                <w:rFonts w:asciiTheme="minorHAnsi" w:hAnsiTheme="minorHAnsi" w:cstheme="minorHAnsi"/>
                <w:i/>
                <w:sz w:val="20"/>
                <w:szCs w:val="20"/>
              </w:rPr>
              <w:t>broj</w:t>
            </w:r>
            <w:r w:rsidRPr="003756B7">
              <w:rPr>
                <w:rFonts w:asciiTheme="minorHAnsi" w:hAnsiTheme="minorHAnsi" w:cstheme="minorHAnsi"/>
                <w:i/>
                <w:spacing w:val="-8"/>
                <w:sz w:val="20"/>
                <w:szCs w:val="20"/>
              </w:rPr>
              <w:t xml:space="preserve"> </w:t>
            </w:r>
            <w:r w:rsidRPr="003756B7">
              <w:rPr>
                <w:rFonts w:asciiTheme="minorHAnsi" w:hAnsiTheme="minorHAnsi" w:cstheme="minorHAnsi"/>
                <w:i/>
                <w:sz w:val="20"/>
                <w:szCs w:val="20"/>
              </w:rPr>
              <w:t>ECTS</w:t>
            </w:r>
          </w:p>
        </w:tc>
        <w:tc>
          <w:tcPr>
            <w:tcW w:w="1678" w:type="dxa"/>
            <w:tcBorders>
              <w:top w:val="single" w:sz="12" w:space="0" w:color="000000"/>
            </w:tcBorders>
          </w:tcPr>
          <w:p w14:paraId="778DB7FD" w14:textId="77777777" w:rsidR="00713503" w:rsidRPr="003756B7" w:rsidRDefault="00713503" w:rsidP="00713503">
            <w:pPr>
              <w:pStyle w:val="TableParagraph"/>
              <w:spacing w:line="224" w:lineRule="exact"/>
              <w:ind w:left="66"/>
              <w:rPr>
                <w:rFonts w:asciiTheme="minorHAnsi" w:hAnsiTheme="minorHAnsi" w:cstheme="minorHAnsi"/>
                <w:sz w:val="20"/>
                <w:szCs w:val="20"/>
              </w:rPr>
            </w:pPr>
            <w:r w:rsidRPr="003756B7">
              <w:rPr>
                <w:rFonts w:asciiTheme="minorHAnsi" w:hAnsiTheme="minorHAnsi" w:cstheme="minorHAnsi"/>
                <w:sz w:val="20"/>
                <w:szCs w:val="20"/>
              </w:rPr>
              <w:t>PohaĎanje</w:t>
            </w:r>
          </w:p>
          <w:p w14:paraId="12D84EB6" w14:textId="77777777" w:rsidR="00713503" w:rsidRPr="003756B7" w:rsidRDefault="00713503" w:rsidP="00713503">
            <w:pPr>
              <w:pStyle w:val="TableParagraph"/>
              <w:spacing w:before="4" w:line="212" w:lineRule="exact"/>
              <w:ind w:left="66"/>
              <w:rPr>
                <w:rFonts w:asciiTheme="minorHAnsi" w:hAnsiTheme="minorHAnsi" w:cstheme="minorHAnsi"/>
                <w:sz w:val="20"/>
                <w:szCs w:val="20"/>
              </w:rPr>
            </w:pPr>
            <w:r w:rsidRPr="003756B7">
              <w:rPr>
                <w:rFonts w:asciiTheme="minorHAnsi" w:hAnsiTheme="minorHAnsi" w:cstheme="minorHAnsi"/>
                <w:sz w:val="20"/>
                <w:szCs w:val="20"/>
              </w:rPr>
              <w:t>nastave</w:t>
            </w:r>
          </w:p>
        </w:tc>
        <w:tc>
          <w:tcPr>
            <w:tcW w:w="782" w:type="dxa"/>
            <w:tcBorders>
              <w:top w:val="single" w:sz="12" w:space="0" w:color="000000"/>
            </w:tcBorders>
          </w:tcPr>
          <w:p w14:paraId="0F5061E1" w14:textId="77777777" w:rsidR="00713503" w:rsidRPr="003756B7" w:rsidRDefault="00713503" w:rsidP="00713503">
            <w:pPr>
              <w:pStyle w:val="TableParagraph"/>
              <w:spacing w:before="113"/>
              <w:ind w:left="66"/>
              <w:rPr>
                <w:rFonts w:asciiTheme="minorHAnsi" w:hAnsiTheme="minorHAnsi" w:cstheme="minorHAnsi"/>
                <w:sz w:val="20"/>
                <w:szCs w:val="20"/>
              </w:rPr>
            </w:pPr>
            <w:r w:rsidRPr="003756B7">
              <w:rPr>
                <w:rFonts w:asciiTheme="minorHAnsi" w:hAnsiTheme="minorHAnsi" w:cstheme="minorHAnsi"/>
                <w:sz w:val="20"/>
                <w:szCs w:val="20"/>
              </w:rPr>
              <w:t>0.5</w:t>
            </w:r>
          </w:p>
        </w:tc>
        <w:tc>
          <w:tcPr>
            <w:tcW w:w="1274" w:type="dxa"/>
            <w:gridSpan w:val="2"/>
            <w:tcBorders>
              <w:top w:val="single" w:sz="12" w:space="0" w:color="000000"/>
            </w:tcBorders>
          </w:tcPr>
          <w:p w14:paraId="19C7AC56" w14:textId="77777777" w:rsidR="00713503" w:rsidRPr="003756B7" w:rsidRDefault="00713503" w:rsidP="00713503">
            <w:pPr>
              <w:pStyle w:val="TableParagraph"/>
              <w:spacing w:before="113"/>
              <w:ind w:left="67"/>
              <w:rPr>
                <w:rFonts w:asciiTheme="minorHAnsi" w:hAnsiTheme="minorHAnsi" w:cstheme="minorHAnsi"/>
                <w:sz w:val="20"/>
                <w:szCs w:val="20"/>
              </w:rPr>
            </w:pPr>
            <w:r w:rsidRPr="003756B7">
              <w:rPr>
                <w:rFonts w:asciiTheme="minorHAnsi" w:hAnsiTheme="minorHAnsi" w:cstheme="minorHAnsi"/>
                <w:sz w:val="20"/>
                <w:szCs w:val="20"/>
              </w:rPr>
              <w:t>Istraživanje</w:t>
            </w:r>
          </w:p>
        </w:tc>
        <w:tc>
          <w:tcPr>
            <w:tcW w:w="966" w:type="dxa"/>
            <w:gridSpan w:val="2"/>
            <w:tcBorders>
              <w:top w:val="single" w:sz="12" w:space="0" w:color="000000"/>
            </w:tcBorders>
          </w:tcPr>
          <w:p w14:paraId="1C2B308B" w14:textId="77777777" w:rsidR="00713503" w:rsidRPr="003756B7" w:rsidRDefault="00713503" w:rsidP="00713503">
            <w:pPr>
              <w:pStyle w:val="TableParagraph"/>
              <w:rPr>
                <w:rFonts w:asciiTheme="minorHAnsi" w:hAnsiTheme="minorHAnsi" w:cstheme="minorHAnsi"/>
                <w:sz w:val="20"/>
                <w:szCs w:val="20"/>
              </w:rPr>
            </w:pPr>
          </w:p>
        </w:tc>
        <w:tc>
          <w:tcPr>
            <w:tcW w:w="1519" w:type="dxa"/>
            <w:gridSpan w:val="2"/>
            <w:tcBorders>
              <w:top w:val="single" w:sz="12" w:space="0" w:color="000000"/>
            </w:tcBorders>
          </w:tcPr>
          <w:p w14:paraId="3FF1FB0B" w14:textId="77777777" w:rsidR="00713503" w:rsidRPr="003756B7" w:rsidRDefault="00713503" w:rsidP="00713503">
            <w:pPr>
              <w:pStyle w:val="TableParagraph"/>
              <w:spacing w:before="113"/>
              <w:ind w:left="69"/>
              <w:rPr>
                <w:rFonts w:asciiTheme="minorHAnsi" w:hAnsiTheme="minorHAnsi" w:cstheme="minorHAnsi"/>
                <w:sz w:val="20"/>
                <w:szCs w:val="20"/>
              </w:rPr>
            </w:pPr>
            <w:r w:rsidRPr="003756B7">
              <w:rPr>
                <w:rFonts w:asciiTheme="minorHAnsi" w:hAnsiTheme="minorHAnsi" w:cstheme="minorHAnsi"/>
                <w:sz w:val="20"/>
                <w:szCs w:val="20"/>
              </w:rPr>
              <w:t>Praktični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rad</w:t>
            </w:r>
          </w:p>
        </w:tc>
        <w:tc>
          <w:tcPr>
            <w:tcW w:w="1332" w:type="dxa"/>
            <w:tcBorders>
              <w:top w:val="single" w:sz="12" w:space="0" w:color="000000"/>
              <w:right w:val="single" w:sz="12" w:space="0" w:color="000000"/>
            </w:tcBorders>
          </w:tcPr>
          <w:p w14:paraId="4138B7D4" w14:textId="77777777" w:rsidR="00713503" w:rsidRPr="003756B7" w:rsidRDefault="00713503" w:rsidP="00713503">
            <w:pPr>
              <w:pStyle w:val="TableParagraph"/>
              <w:spacing w:before="113"/>
              <w:ind w:left="72"/>
              <w:rPr>
                <w:rFonts w:asciiTheme="minorHAnsi" w:hAnsiTheme="minorHAnsi" w:cstheme="minorHAnsi"/>
                <w:sz w:val="20"/>
                <w:szCs w:val="20"/>
              </w:rPr>
            </w:pPr>
            <w:r w:rsidRPr="003756B7">
              <w:rPr>
                <w:rFonts w:asciiTheme="minorHAnsi" w:hAnsiTheme="minorHAnsi" w:cstheme="minorHAnsi"/>
                <w:sz w:val="20"/>
                <w:szCs w:val="20"/>
              </w:rPr>
              <w:t>1.5</w:t>
            </w:r>
          </w:p>
        </w:tc>
      </w:tr>
      <w:tr w:rsidR="00713503" w:rsidRPr="003756B7" w14:paraId="7A018FB8" w14:textId="77777777" w:rsidTr="00713503">
        <w:trPr>
          <w:trHeight w:val="460"/>
        </w:trPr>
        <w:tc>
          <w:tcPr>
            <w:tcW w:w="1913" w:type="dxa"/>
            <w:vMerge/>
            <w:tcBorders>
              <w:top w:val="nil"/>
              <w:left w:val="single" w:sz="12" w:space="0" w:color="000000"/>
              <w:bottom w:val="nil"/>
            </w:tcBorders>
            <w:shd w:val="clear" w:color="auto" w:fill="CCFFFF"/>
          </w:tcPr>
          <w:p w14:paraId="351573C7" w14:textId="77777777" w:rsidR="00713503" w:rsidRPr="003756B7" w:rsidRDefault="00713503" w:rsidP="00713503">
            <w:pPr>
              <w:rPr>
                <w:rFonts w:cstheme="minorHAnsi"/>
                <w:sz w:val="20"/>
                <w:szCs w:val="20"/>
              </w:rPr>
            </w:pPr>
          </w:p>
        </w:tc>
        <w:tc>
          <w:tcPr>
            <w:tcW w:w="1678" w:type="dxa"/>
          </w:tcPr>
          <w:p w14:paraId="13076E1D" w14:textId="77777777" w:rsidR="00713503" w:rsidRPr="003756B7" w:rsidRDefault="00713503" w:rsidP="00713503">
            <w:pPr>
              <w:pStyle w:val="TableParagraph"/>
              <w:spacing w:line="224" w:lineRule="exact"/>
              <w:ind w:left="66"/>
              <w:rPr>
                <w:rFonts w:asciiTheme="minorHAnsi" w:hAnsiTheme="minorHAnsi" w:cstheme="minorHAnsi"/>
                <w:sz w:val="20"/>
                <w:szCs w:val="20"/>
              </w:rPr>
            </w:pPr>
            <w:r w:rsidRPr="003756B7">
              <w:rPr>
                <w:rFonts w:asciiTheme="minorHAnsi" w:hAnsiTheme="minorHAnsi" w:cstheme="minorHAnsi"/>
                <w:sz w:val="20"/>
                <w:szCs w:val="20"/>
              </w:rPr>
              <w:t>Eksperimentalni</w:t>
            </w:r>
          </w:p>
          <w:p w14:paraId="1F1819B1" w14:textId="77777777" w:rsidR="00713503" w:rsidRPr="003756B7" w:rsidRDefault="00713503" w:rsidP="00713503">
            <w:pPr>
              <w:pStyle w:val="TableParagraph"/>
              <w:spacing w:before="4" w:line="212" w:lineRule="exact"/>
              <w:ind w:left="66"/>
              <w:rPr>
                <w:rFonts w:asciiTheme="minorHAnsi" w:hAnsiTheme="minorHAnsi" w:cstheme="minorHAnsi"/>
                <w:sz w:val="20"/>
                <w:szCs w:val="20"/>
              </w:rPr>
            </w:pPr>
            <w:r w:rsidRPr="003756B7">
              <w:rPr>
                <w:rFonts w:asciiTheme="minorHAnsi" w:hAnsiTheme="minorHAnsi" w:cstheme="minorHAnsi"/>
                <w:sz w:val="20"/>
                <w:szCs w:val="20"/>
              </w:rPr>
              <w:t>rad</w:t>
            </w:r>
          </w:p>
        </w:tc>
        <w:tc>
          <w:tcPr>
            <w:tcW w:w="782" w:type="dxa"/>
          </w:tcPr>
          <w:p w14:paraId="7A9E55E4" w14:textId="77777777" w:rsidR="00713503" w:rsidRPr="003756B7" w:rsidRDefault="00713503" w:rsidP="00713503">
            <w:pPr>
              <w:pStyle w:val="TableParagraph"/>
              <w:rPr>
                <w:rFonts w:asciiTheme="minorHAnsi" w:hAnsiTheme="minorHAnsi" w:cstheme="minorHAnsi"/>
                <w:sz w:val="20"/>
                <w:szCs w:val="20"/>
              </w:rPr>
            </w:pPr>
          </w:p>
        </w:tc>
        <w:tc>
          <w:tcPr>
            <w:tcW w:w="1274" w:type="dxa"/>
            <w:gridSpan w:val="2"/>
          </w:tcPr>
          <w:p w14:paraId="27520DAE" w14:textId="77777777" w:rsidR="00713503" w:rsidRPr="003756B7" w:rsidRDefault="00713503" w:rsidP="00713503">
            <w:pPr>
              <w:pStyle w:val="TableParagraph"/>
              <w:spacing w:before="113"/>
              <w:ind w:left="67"/>
              <w:rPr>
                <w:rFonts w:asciiTheme="minorHAnsi" w:hAnsiTheme="minorHAnsi" w:cstheme="minorHAnsi"/>
                <w:sz w:val="20"/>
                <w:szCs w:val="20"/>
              </w:rPr>
            </w:pPr>
            <w:r w:rsidRPr="003756B7">
              <w:rPr>
                <w:rFonts w:asciiTheme="minorHAnsi" w:hAnsiTheme="minorHAnsi" w:cstheme="minorHAnsi"/>
                <w:sz w:val="20"/>
                <w:szCs w:val="20"/>
              </w:rPr>
              <w:t>Referat</w:t>
            </w:r>
          </w:p>
        </w:tc>
        <w:tc>
          <w:tcPr>
            <w:tcW w:w="966" w:type="dxa"/>
            <w:gridSpan w:val="2"/>
          </w:tcPr>
          <w:p w14:paraId="11E39DD0" w14:textId="77777777" w:rsidR="00713503" w:rsidRPr="003756B7" w:rsidRDefault="00713503" w:rsidP="00713503">
            <w:pPr>
              <w:pStyle w:val="TableParagraph"/>
              <w:rPr>
                <w:rFonts w:asciiTheme="minorHAnsi" w:hAnsiTheme="minorHAnsi" w:cstheme="minorHAnsi"/>
                <w:sz w:val="20"/>
                <w:szCs w:val="20"/>
              </w:rPr>
            </w:pPr>
          </w:p>
        </w:tc>
        <w:tc>
          <w:tcPr>
            <w:tcW w:w="1519" w:type="dxa"/>
            <w:gridSpan w:val="2"/>
          </w:tcPr>
          <w:p w14:paraId="6429E09E" w14:textId="77777777" w:rsidR="00713503" w:rsidRPr="003756B7" w:rsidRDefault="00713503" w:rsidP="00713503">
            <w:pPr>
              <w:pStyle w:val="TableParagraph"/>
              <w:spacing w:line="224" w:lineRule="exact"/>
              <w:ind w:left="678"/>
              <w:rPr>
                <w:rFonts w:asciiTheme="minorHAnsi" w:hAnsiTheme="minorHAnsi" w:cstheme="minorHAnsi"/>
                <w:sz w:val="20"/>
                <w:szCs w:val="20"/>
              </w:rPr>
            </w:pPr>
            <w:r w:rsidRPr="003756B7">
              <w:rPr>
                <w:rFonts w:asciiTheme="minorHAnsi" w:hAnsiTheme="minorHAnsi" w:cstheme="minorHAnsi"/>
                <w:sz w:val="20"/>
                <w:szCs w:val="20"/>
              </w:rPr>
              <w:t>(Ostalo</w:t>
            </w:r>
          </w:p>
          <w:p w14:paraId="359B061C" w14:textId="77777777" w:rsidR="00713503" w:rsidRPr="003756B7" w:rsidRDefault="00713503" w:rsidP="00713503">
            <w:pPr>
              <w:pStyle w:val="TableParagraph"/>
              <w:spacing w:before="4" w:line="212" w:lineRule="exact"/>
              <w:ind w:left="69"/>
              <w:rPr>
                <w:rFonts w:asciiTheme="minorHAnsi" w:hAnsiTheme="minorHAnsi" w:cstheme="minorHAnsi"/>
                <w:sz w:val="20"/>
                <w:szCs w:val="20"/>
              </w:rPr>
            </w:pPr>
            <w:r w:rsidRPr="003756B7">
              <w:rPr>
                <w:rFonts w:asciiTheme="minorHAnsi" w:hAnsiTheme="minorHAnsi" w:cstheme="minorHAnsi"/>
                <w:sz w:val="20"/>
                <w:szCs w:val="20"/>
              </w:rPr>
              <w:t>upisati)</w:t>
            </w:r>
          </w:p>
        </w:tc>
        <w:tc>
          <w:tcPr>
            <w:tcW w:w="1332" w:type="dxa"/>
            <w:tcBorders>
              <w:right w:val="single" w:sz="12" w:space="0" w:color="000000"/>
            </w:tcBorders>
          </w:tcPr>
          <w:p w14:paraId="17462B8D" w14:textId="77777777" w:rsidR="00713503" w:rsidRPr="003756B7" w:rsidRDefault="00713503" w:rsidP="00713503">
            <w:pPr>
              <w:pStyle w:val="TableParagraph"/>
              <w:rPr>
                <w:rFonts w:asciiTheme="minorHAnsi" w:hAnsiTheme="minorHAnsi" w:cstheme="minorHAnsi"/>
                <w:sz w:val="20"/>
                <w:szCs w:val="20"/>
              </w:rPr>
            </w:pPr>
          </w:p>
        </w:tc>
      </w:tr>
      <w:tr w:rsidR="00713503" w:rsidRPr="003756B7" w14:paraId="7CC0F374" w14:textId="77777777" w:rsidTr="00713503">
        <w:trPr>
          <w:trHeight w:val="457"/>
        </w:trPr>
        <w:tc>
          <w:tcPr>
            <w:tcW w:w="1913" w:type="dxa"/>
            <w:vMerge/>
            <w:tcBorders>
              <w:top w:val="nil"/>
              <w:left w:val="single" w:sz="12" w:space="0" w:color="000000"/>
              <w:bottom w:val="nil"/>
            </w:tcBorders>
            <w:shd w:val="clear" w:color="auto" w:fill="CCFFFF"/>
          </w:tcPr>
          <w:p w14:paraId="28F37B55" w14:textId="77777777" w:rsidR="00713503" w:rsidRPr="003756B7" w:rsidRDefault="00713503" w:rsidP="00713503">
            <w:pPr>
              <w:rPr>
                <w:rFonts w:cstheme="minorHAnsi"/>
                <w:sz w:val="20"/>
                <w:szCs w:val="20"/>
              </w:rPr>
            </w:pPr>
          </w:p>
        </w:tc>
        <w:tc>
          <w:tcPr>
            <w:tcW w:w="1678" w:type="dxa"/>
          </w:tcPr>
          <w:p w14:paraId="1FCF3E87" w14:textId="77777777" w:rsidR="00713503" w:rsidRPr="003756B7" w:rsidRDefault="00713503" w:rsidP="00713503">
            <w:pPr>
              <w:pStyle w:val="TableParagraph"/>
              <w:spacing w:before="113"/>
              <w:ind w:left="66"/>
              <w:rPr>
                <w:rFonts w:asciiTheme="minorHAnsi" w:hAnsiTheme="minorHAnsi" w:cstheme="minorHAnsi"/>
                <w:sz w:val="20"/>
                <w:szCs w:val="20"/>
              </w:rPr>
            </w:pPr>
            <w:r w:rsidRPr="003756B7">
              <w:rPr>
                <w:rFonts w:asciiTheme="minorHAnsi" w:hAnsiTheme="minorHAnsi" w:cstheme="minorHAnsi"/>
                <w:sz w:val="20"/>
                <w:szCs w:val="20"/>
              </w:rPr>
              <w:t>Esej</w:t>
            </w:r>
          </w:p>
        </w:tc>
        <w:tc>
          <w:tcPr>
            <w:tcW w:w="782" w:type="dxa"/>
          </w:tcPr>
          <w:p w14:paraId="6C9E81EE" w14:textId="77777777" w:rsidR="00713503" w:rsidRPr="003756B7" w:rsidRDefault="00713503" w:rsidP="00713503">
            <w:pPr>
              <w:pStyle w:val="TableParagraph"/>
              <w:rPr>
                <w:rFonts w:asciiTheme="minorHAnsi" w:hAnsiTheme="minorHAnsi" w:cstheme="minorHAnsi"/>
                <w:sz w:val="20"/>
                <w:szCs w:val="20"/>
              </w:rPr>
            </w:pPr>
          </w:p>
        </w:tc>
        <w:tc>
          <w:tcPr>
            <w:tcW w:w="1274" w:type="dxa"/>
            <w:gridSpan w:val="2"/>
          </w:tcPr>
          <w:p w14:paraId="17EB6CD7" w14:textId="77777777" w:rsidR="00713503" w:rsidRPr="003756B7" w:rsidRDefault="00713503" w:rsidP="00713503">
            <w:pPr>
              <w:pStyle w:val="TableParagraph"/>
              <w:spacing w:line="224" w:lineRule="exact"/>
              <w:ind w:left="67"/>
              <w:rPr>
                <w:rFonts w:asciiTheme="minorHAnsi" w:hAnsiTheme="minorHAnsi" w:cstheme="minorHAnsi"/>
                <w:sz w:val="20"/>
                <w:szCs w:val="20"/>
              </w:rPr>
            </w:pPr>
            <w:r w:rsidRPr="003756B7">
              <w:rPr>
                <w:rFonts w:asciiTheme="minorHAnsi" w:hAnsiTheme="minorHAnsi" w:cstheme="minorHAnsi"/>
                <w:sz w:val="20"/>
                <w:szCs w:val="20"/>
              </w:rPr>
              <w:t>Seminarski</w:t>
            </w:r>
          </w:p>
          <w:p w14:paraId="3DBB44CE" w14:textId="77777777" w:rsidR="00713503" w:rsidRPr="003756B7" w:rsidRDefault="00713503" w:rsidP="00713503">
            <w:pPr>
              <w:pStyle w:val="TableParagraph"/>
              <w:spacing w:before="4" w:line="210" w:lineRule="exact"/>
              <w:ind w:left="67"/>
              <w:rPr>
                <w:rFonts w:asciiTheme="minorHAnsi" w:hAnsiTheme="minorHAnsi" w:cstheme="minorHAnsi"/>
                <w:sz w:val="20"/>
                <w:szCs w:val="20"/>
              </w:rPr>
            </w:pPr>
            <w:r w:rsidRPr="003756B7">
              <w:rPr>
                <w:rFonts w:asciiTheme="minorHAnsi" w:hAnsiTheme="minorHAnsi" w:cstheme="minorHAnsi"/>
                <w:sz w:val="20"/>
                <w:szCs w:val="20"/>
              </w:rPr>
              <w:t>rad</w:t>
            </w:r>
          </w:p>
        </w:tc>
        <w:tc>
          <w:tcPr>
            <w:tcW w:w="966" w:type="dxa"/>
            <w:gridSpan w:val="2"/>
          </w:tcPr>
          <w:p w14:paraId="544B5E5D" w14:textId="77777777" w:rsidR="00713503" w:rsidRPr="003756B7" w:rsidRDefault="00713503" w:rsidP="00713503">
            <w:pPr>
              <w:pStyle w:val="TableParagraph"/>
              <w:spacing w:before="113"/>
              <w:ind w:left="68"/>
              <w:rPr>
                <w:rFonts w:asciiTheme="minorHAnsi" w:hAnsiTheme="minorHAnsi" w:cstheme="minorHAnsi"/>
                <w:sz w:val="20"/>
                <w:szCs w:val="20"/>
              </w:rPr>
            </w:pPr>
            <w:r w:rsidRPr="003756B7">
              <w:rPr>
                <w:rFonts w:asciiTheme="minorHAnsi" w:hAnsiTheme="minorHAnsi" w:cstheme="minorHAnsi"/>
                <w:sz w:val="20"/>
                <w:szCs w:val="20"/>
              </w:rPr>
              <w:t>0.5</w:t>
            </w:r>
          </w:p>
        </w:tc>
        <w:tc>
          <w:tcPr>
            <w:tcW w:w="1519" w:type="dxa"/>
            <w:gridSpan w:val="2"/>
          </w:tcPr>
          <w:p w14:paraId="6A6FF338" w14:textId="77777777" w:rsidR="00713503" w:rsidRPr="003756B7" w:rsidRDefault="00713503" w:rsidP="00713503">
            <w:pPr>
              <w:pStyle w:val="TableParagraph"/>
              <w:spacing w:line="224" w:lineRule="exact"/>
              <w:ind w:left="678"/>
              <w:rPr>
                <w:rFonts w:asciiTheme="minorHAnsi" w:hAnsiTheme="minorHAnsi" w:cstheme="minorHAnsi"/>
                <w:sz w:val="20"/>
                <w:szCs w:val="20"/>
              </w:rPr>
            </w:pPr>
            <w:r w:rsidRPr="003756B7">
              <w:rPr>
                <w:rFonts w:asciiTheme="minorHAnsi" w:hAnsiTheme="minorHAnsi" w:cstheme="minorHAnsi"/>
                <w:sz w:val="20"/>
                <w:szCs w:val="20"/>
              </w:rPr>
              <w:t>(Ostalo</w:t>
            </w:r>
          </w:p>
          <w:p w14:paraId="63D29896" w14:textId="77777777" w:rsidR="00713503" w:rsidRPr="003756B7" w:rsidRDefault="00713503" w:rsidP="00713503">
            <w:pPr>
              <w:pStyle w:val="TableParagraph"/>
              <w:spacing w:before="4" w:line="210" w:lineRule="exact"/>
              <w:ind w:left="69"/>
              <w:rPr>
                <w:rFonts w:asciiTheme="minorHAnsi" w:hAnsiTheme="minorHAnsi" w:cstheme="minorHAnsi"/>
                <w:sz w:val="20"/>
                <w:szCs w:val="20"/>
              </w:rPr>
            </w:pPr>
            <w:r w:rsidRPr="003756B7">
              <w:rPr>
                <w:rFonts w:asciiTheme="minorHAnsi" w:hAnsiTheme="minorHAnsi" w:cstheme="minorHAnsi"/>
                <w:sz w:val="20"/>
                <w:szCs w:val="20"/>
              </w:rPr>
              <w:t>upisati)</w:t>
            </w:r>
          </w:p>
        </w:tc>
        <w:tc>
          <w:tcPr>
            <w:tcW w:w="1332" w:type="dxa"/>
            <w:tcBorders>
              <w:right w:val="single" w:sz="12" w:space="0" w:color="000000"/>
            </w:tcBorders>
          </w:tcPr>
          <w:p w14:paraId="2134AC41" w14:textId="77777777" w:rsidR="00713503" w:rsidRPr="003756B7" w:rsidRDefault="00713503" w:rsidP="00713503">
            <w:pPr>
              <w:pStyle w:val="TableParagraph"/>
              <w:rPr>
                <w:rFonts w:asciiTheme="minorHAnsi" w:hAnsiTheme="minorHAnsi" w:cstheme="minorHAnsi"/>
                <w:sz w:val="20"/>
                <w:szCs w:val="20"/>
              </w:rPr>
            </w:pPr>
          </w:p>
        </w:tc>
      </w:tr>
      <w:tr w:rsidR="00713503" w:rsidRPr="003756B7" w14:paraId="785F5DBD" w14:textId="77777777" w:rsidTr="00713503">
        <w:trPr>
          <w:trHeight w:val="481"/>
        </w:trPr>
        <w:tc>
          <w:tcPr>
            <w:tcW w:w="1913" w:type="dxa"/>
            <w:vMerge/>
            <w:tcBorders>
              <w:top w:val="nil"/>
              <w:left w:val="single" w:sz="12" w:space="0" w:color="000000"/>
              <w:bottom w:val="nil"/>
            </w:tcBorders>
            <w:shd w:val="clear" w:color="auto" w:fill="CCFFFF"/>
          </w:tcPr>
          <w:p w14:paraId="1148B20A" w14:textId="77777777" w:rsidR="00713503" w:rsidRPr="003756B7" w:rsidRDefault="00713503" w:rsidP="00713503">
            <w:pPr>
              <w:rPr>
                <w:rFonts w:cstheme="minorHAnsi"/>
                <w:sz w:val="20"/>
                <w:szCs w:val="20"/>
              </w:rPr>
            </w:pPr>
          </w:p>
        </w:tc>
        <w:tc>
          <w:tcPr>
            <w:tcW w:w="1678" w:type="dxa"/>
            <w:vMerge w:val="restart"/>
          </w:tcPr>
          <w:p w14:paraId="2CE2D7B7" w14:textId="77777777" w:rsidR="00713503" w:rsidRPr="003756B7" w:rsidRDefault="00713503" w:rsidP="00713503">
            <w:pPr>
              <w:pStyle w:val="TableParagraph"/>
              <w:spacing w:before="149"/>
              <w:ind w:left="66"/>
              <w:rPr>
                <w:rFonts w:asciiTheme="minorHAnsi" w:hAnsiTheme="minorHAnsi" w:cstheme="minorHAnsi"/>
                <w:sz w:val="20"/>
                <w:szCs w:val="20"/>
              </w:rPr>
            </w:pPr>
            <w:r w:rsidRPr="003756B7">
              <w:rPr>
                <w:rFonts w:asciiTheme="minorHAnsi" w:hAnsiTheme="minorHAnsi" w:cstheme="minorHAnsi"/>
                <w:sz w:val="20"/>
                <w:szCs w:val="20"/>
              </w:rPr>
              <w:t>Kolokviji</w:t>
            </w:r>
          </w:p>
        </w:tc>
        <w:tc>
          <w:tcPr>
            <w:tcW w:w="782" w:type="dxa"/>
            <w:vMerge w:val="restart"/>
          </w:tcPr>
          <w:p w14:paraId="157A5628" w14:textId="77777777" w:rsidR="00713503" w:rsidRPr="003756B7" w:rsidRDefault="00713503" w:rsidP="00713503">
            <w:pPr>
              <w:pStyle w:val="TableParagraph"/>
              <w:spacing w:before="149"/>
              <w:ind w:left="66"/>
              <w:rPr>
                <w:rFonts w:asciiTheme="minorHAnsi" w:hAnsiTheme="minorHAnsi" w:cstheme="minorHAnsi"/>
                <w:sz w:val="20"/>
                <w:szCs w:val="20"/>
              </w:rPr>
            </w:pPr>
            <w:r w:rsidRPr="003756B7">
              <w:rPr>
                <w:rFonts w:asciiTheme="minorHAnsi" w:hAnsiTheme="minorHAnsi" w:cstheme="minorHAnsi"/>
                <w:sz w:val="20"/>
                <w:szCs w:val="20"/>
              </w:rPr>
              <w:t>1.5</w:t>
            </w:r>
          </w:p>
        </w:tc>
        <w:tc>
          <w:tcPr>
            <w:tcW w:w="1274" w:type="dxa"/>
            <w:gridSpan w:val="2"/>
            <w:vMerge w:val="restart"/>
          </w:tcPr>
          <w:p w14:paraId="11480BBC" w14:textId="77777777" w:rsidR="00713503" w:rsidRPr="003756B7" w:rsidRDefault="00713503" w:rsidP="00713503">
            <w:pPr>
              <w:pStyle w:val="TableParagraph"/>
              <w:spacing w:before="149"/>
              <w:ind w:left="67"/>
              <w:rPr>
                <w:rFonts w:asciiTheme="minorHAnsi" w:hAnsiTheme="minorHAnsi" w:cstheme="minorHAnsi"/>
                <w:sz w:val="20"/>
                <w:szCs w:val="20"/>
              </w:rPr>
            </w:pPr>
            <w:r w:rsidRPr="003756B7">
              <w:rPr>
                <w:rFonts w:asciiTheme="minorHAnsi" w:hAnsiTheme="minorHAnsi" w:cstheme="minorHAnsi"/>
                <w:sz w:val="20"/>
                <w:szCs w:val="20"/>
              </w:rPr>
              <w:t>Usmeni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ispit</w:t>
            </w:r>
          </w:p>
        </w:tc>
        <w:tc>
          <w:tcPr>
            <w:tcW w:w="966" w:type="dxa"/>
            <w:gridSpan w:val="2"/>
            <w:vMerge w:val="restart"/>
          </w:tcPr>
          <w:p w14:paraId="13F6DE8D" w14:textId="77777777" w:rsidR="00713503" w:rsidRPr="003756B7" w:rsidRDefault="00713503" w:rsidP="00713503">
            <w:pPr>
              <w:pStyle w:val="TableParagraph"/>
              <w:spacing w:before="134"/>
              <w:ind w:left="68"/>
              <w:rPr>
                <w:rFonts w:asciiTheme="minorHAnsi" w:hAnsiTheme="minorHAnsi" w:cstheme="minorHAnsi"/>
                <w:sz w:val="20"/>
                <w:szCs w:val="20"/>
              </w:rPr>
            </w:pPr>
            <w:r w:rsidRPr="003756B7">
              <w:rPr>
                <w:rFonts w:asciiTheme="minorHAnsi" w:hAnsiTheme="minorHAnsi" w:cstheme="minorHAnsi"/>
                <w:sz w:val="20"/>
                <w:szCs w:val="20"/>
              </w:rPr>
              <w:t>1.5</w:t>
            </w:r>
          </w:p>
        </w:tc>
        <w:tc>
          <w:tcPr>
            <w:tcW w:w="1519" w:type="dxa"/>
            <w:gridSpan w:val="2"/>
            <w:vMerge w:val="restart"/>
          </w:tcPr>
          <w:p w14:paraId="00C483FE" w14:textId="77777777" w:rsidR="00713503" w:rsidRPr="003756B7" w:rsidRDefault="00713503" w:rsidP="00713503">
            <w:pPr>
              <w:pStyle w:val="TableParagraph"/>
              <w:spacing w:before="2"/>
              <w:ind w:left="678"/>
              <w:rPr>
                <w:rFonts w:asciiTheme="minorHAnsi" w:hAnsiTheme="minorHAnsi" w:cstheme="minorHAnsi"/>
                <w:sz w:val="20"/>
                <w:szCs w:val="20"/>
              </w:rPr>
            </w:pPr>
            <w:r w:rsidRPr="003756B7">
              <w:rPr>
                <w:rFonts w:asciiTheme="minorHAnsi" w:hAnsiTheme="minorHAnsi" w:cstheme="minorHAnsi"/>
                <w:sz w:val="20"/>
                <w:szCs w:val="20"/>
              </w:rPr>
              <w:t>(Ostalo</w:t>
            </w:r>
          </w:p>
          <w:p w14:paraId="0E0866AB" w14:textId="77777777" w:rsidR="00713503" w:rsidRPr="003756B7" w:rsidRDefault="00713503" w:rsidP="00713503">
            <w:pPr>
              <w:pStyle w:val="TableParagraph"/>
              <w:spacing w:before="38"/>
              <w:ind w:left="69"/>
              <w:rPr>
                <w:rFonts w:asciiTheme="minorHAnsi" w:hAnsiTheme="minorHAnsi" w:cstheme="minorHAnsi"/>
                <w:sz w:val="20"/>
                <w:szCs w:val="20"/>
              </w:rPr>
            </w:pPr>
            <w:r w:rsidRPr="003756B7">
              <w:rPr>
                <w:rFonts w:asciiTheme="minorHAnsi" w:hAnsiTheme="minorHAnsi" w:cstheme="minorHAnsi"/>
                <w:sz w:val="20"/>
                <w:szCs w:val="20"/>
              </w:rPr>
              <w:t>upisati)</w:t>
            </w:r>
          </w:p>
        </w:tc>
        <w:tc>
          <w:tcPr>
            <w:tcW w:w="1332" w:type="dxa"/>
            <w:vMerge w:val="restart"/>
            <w:tcBorders>
              <w:right w:val="single" w:sz="12" w:space="0" w:color="000000"/>
            </w:tcBorders>
          </w:tcPr>
          <w:p w14:paraId="735754DB" w14:textId="77777777" w:rsidR="00713503" w:rsidRPr="003756B7" w:rsidRDefault="00713503" w:rsidP="00713503">
            <w:pPr>
              <w:pStyle w:val="TableParagraph"/>
              <w:rPr>
                <w:rFonts w:asciiTheme="minorHAnsi" w:hAnsiTheme="minorHAnsi" w:cstheme="minorHAnsi"/>
                <w:sz w:val="20"/>
                <w:szCs w:val="20"/>
              </w:rPr>
            </w:pPr>
          </w:p>
        </w:tc>
      </w:tr>
      <w:tr w:rsidR="00713503" w:rsidRPr="003756B7" w14:paraId="4BCFAF0D" w14:textId="77777777" w:rsidTr="00713503">
        <w:trPr>
          <w:trHeight w:val="220"/>
        </w:trPr>
        <w:tc>
          <w:tcPr>
            <w:tcW w:w="1913" w:type="dxa"/>
            <w:tcBorders>
              <w:top w:val="nil"/>
              <w:left w:val="single" w:sz="12" w:space="0" w:color="000000"/>
              <w:bottom w:val="nil"/>
            </w:tcBorders>
            <w:shd w:val="clear" w:color="auto" w:fill="CCFFFF"/>
          </w:tcPr>
          <w:p w14:paraId="7D9C0DC6" w14:textId="77777777" w:rsidR="00713503" w:rsidRPr="003756B7" w:rsidRDefault="00713503" w:rsidP="00713503">
            <w:pPr>
              <w:pStyle w:val="TableParagraph"/>
              <w:spacing w:line="200" w:lineRule="exact"/>
              <w:ind w:left="56"/>
              <w:rPr>
                <w:rFonts w:asciiTheme="minorHAnsi" w:hAnsiTheme="minorHAnsi" w:cstheme="minorHAnsi"/>
                <w:i/>
                <w:sz w:val="20"/>
                <w:szCs w:val="20"/>
              </w:rPr>
            </w:pPr>
            <w:r w:rsidRPr="003756B7">
              <w:rPr>
                <w:rFonts w:asciiTheme="minorHAnsi" w:hAnsiTheme="minorHAnsi" w:cstheme="minorHAnsi"/>
                <w:i/>
                <w:sz w:val="20"/>
                <w:szCs w:val="20"/>
              </w:rPr>
              <w:t>bodova</w:t>
            </w:r>
            <w:r w:rsidRPr="003756B7">
              <w:rPr>
                <w:rFonts w:asciiTheme="minorHAnsi" w:hAnsiTheme="minorHAnsi" w:cstheme="minorHAnsi"/>
                <w:i/>
                <w:spacing w:val="-2"/>
                <w:sz w:val="20"/>
                <w:szCs w:val="20"/>
              </w:rPr>
              <w:t xml:space="preserve"> </w:t>
            </w:r>
            <w:r w:rsidRPr="003756B7">
              <w:rPr>
                <w:rFonts w:asciiTheme="minorHAnsi" w:hAnsiTheme="minorHAnsi" w:cstheme="minorHAnsi"/>
                <w:i/>
                <w:sz w:val="20"/>
                <w:szCs w:val="20"/>
              </w:rPr>
              <w:t>odgovara</w:t>
            </w:r>
          </w:p>
        </w:tc>
        <w:tc>
          <w:tcPr>
            <w:tcW w:w="1678" w:type="dxa"/>
            <w:vMerge/>
            <w:tcBorders>
              <w:top w:val="nil"/>
            </w:tcBorders>
          </w:tcPr>
          <w:p w14:paraId="66C95758" w14:textId="77777777" w:rsidR="00713503" w:rsidRPr="003756B7" w:rsidRDefault="00713503" w:rsidP="00713503">
            <w:pPr>
              <w:rPr>
                <w:rFonts w:cstheme="minorHAnsi"/>
                <w:sz w:val="20"/>
                <w:szCs w:val="20"/>
              </w:rPr>
            </w:pPr>
          </w:p>
        </w:tc>
        <w:tc>
          <w:tcPr>
            <w:tcW w:w="782" w:type="dxa"/>
            <w:vMerge/>
            <w:tcBorders>
              <w:top w:val="nil"/>
            </w:tcBorders>
          </w:tcPr>
          <w:p w14:paraId="5528B2E5" w14:textId="77777777" w:rsidR="00713503" w:rsidRPr="003756B7" w:rsidRDefault="00713503" w:rsidP="00713503">
            <w:pPr>
              <w:rPr>
                <w:rFonts w:cstheme="minorHAnsi"/>
                <w:sz w:val="20"/>
                <w:szCs w:val="20"/>
              </w:rPr>
            </w:pPr>
          </w:p>
        </w:tc>
        <w:tc>
          <w:tcPr>
            <w:tcW w:w="1274" w:type="dxa"/>
            <w:gridSpan w:val="2"/>
            <w:vMerge/>
            <w:tcBorders>
              <w:top w:val="nil"/>
            </w:tcBorders>
          </w:tcPr>
          <w:p w14:paraId="1563D290" w14:textId="77777777" w:rsidR="00713503" w:rsidRPr="003756B7" w:rsidRDefault="00713503" w:rsidP="00713503">
            <w:pPr>
              <w:rPr>
                <w:rFonts w:cstheme="minorHAnsi"/>
                <w:sz w:val="20"/>
                <w:szCs w:val="20"/>
              </w:rPr>
            </w:pPr>
          </w:p>
        </w:tc>
        <w:tc>
          <w:tcPr>
            <w:tcW w:w="966" w:type="dxa"/>
            <w:gridSpan w:val="2"/>
            <w:vMerge/>
            <w:tcBorders>
              <w:top w:val="nil"/>
            </w:tcBorders>
          </w:tcPr>
          <w:p w14:paraId="319189D9" w14:textId="77777777" w:rsidR="00713503" w:rsidRPr="003756B7" w:rsidRDefault="00713503" w:rsidP="00713503">
            <w:pPr>
              <w:rPr>
                <w:rFonts w:cstheme="minorHAnsi"/>
                <w:sz w:val="20"/>
                <w:szCs w:val="20"/>
              </w:rPr>
            </w:pPr>
          </w:p>
        </w:tc>
        <w:tc>
          <w:tcPr>
            <w:tcW w:w="1519" w:type="dxa"/>
            <w:gridSpan w:val="2"/>
            <w:vMerge/>
            <w:tcBorders>
              <w:top w:val="nil"/>
            </w:tcBorders>
          </w:tcPr>
          <w:p w14:paraId="376211C4" w14:textId="77777777" w:rsidR="00713503" w:rsidRPr="003756B7" w:rsidRDefault="00713503" w:rsidP="00713503">
            <w:pPr>
              <w:rPr>
                <w:rFonts w:cstheme="minorHAnsi"/>
                <w:sz w:val="20"/>
                <w:szCs w:val="20"/>
              </w:rPr>
            </w:pPr>
          </w:p>
        </w:tc>
        <w:tc>
          <w:tcPr>
            <w:tcW w:w="1332" w:type="dxa"/>
            <w:vMerge/>
            <w:tcBorders>
              <w:top w:val="nil"/>
              <w:right w:val="single" w:sz="12" w:space="0" w:color="000000"/>
            </w:tcBorders>
          </w:tcPr>
          <w:p w14:paraId="48504E11" w14:textId="77777777" w:rsidR="00713503" w:rsidRPr="003756B7" w:rsidRDefault="00713503" w:rsidP="00713503">
            <w:pPr>
              <w:rPr>
                <w:rFonts w:cstheme="minorHAnsi"/>
                <w:sz w:val="20"/>
                <w:szCs w:val="20"/>
              </w:rPr>
            </w:pPr>
          </w:p>
        </w:tc>
      </w:tr>
      <w:tr w:rsidR="00713503" w:rsidRPr="003756B7" w14:paraId="46AAC400" w14:textId="77777777" w:rsidTr="00713503">
        <w:trPr>
          <w:trHeight w:val="190"/>
        </w:trPr>
        <w:tc>
          <w:tcPr>
            <w:tcW w:w="1913" w:type="dxa"/>
            <w:vMerge w:val="restart"/>
            <w:tcBorders>
              <w:top w:val="nil"/>
              <w:left w:val="single" w:sz="12" w:space="0" w:color="000000"/>
              <w:bottom w:val="nil"/>
            </w:tcBorders>
            <w:shd w:val="clear" w:color="auto" w:fill="CCFFFF"/>
          </w:tcPr>
          <w:p w14:paraId="797B6D7F" w14:textId="77777777" w:rsidR="00713503" w:rsidRPr="003756B7" w:rsidRDefault="00713503" w:rsidP="00713503">
            <w:pPr>
              <w:pStyle w:val="TableParagraph"/>
              <w:spacing w:line="190" w:lineRule="exact"/>
              <w:ind w:left="56"/>
              <w:rPr>
                <w:rFonts w:asciiTheme="minorHAnsi" w:hAnsiTheme="minorHAnsi" w:cstheme="minorHAnsi"/>
                <w:i/>
                <w:sz w:val="20"/>
                <w:szCs w:val="20"/>
              </w:rPr>
            </w:pPr>
            <w:r w:rsidRPr="003756B7">
              <w:rPr>
                <w:rFonts w:asciiTheme="minorHAnsi" w:hAnsiTheme="minorHAnsi" w:cstheme="minorHAnsi"/>
                <w:i/>
                <w:sz w:val="20"/>
                <w:szCs w:val="20"/>
              </w:rPr>
              <w:t>bodovnoj</w:t>
            </w:r>
            <w:r w:rsidRPr="003756B7">
              <w:rPr>
                <w:rFonts w:asciiTheme="minorHAnsi" w:hAnsiTheme="minorHAnsi" w:cstheme="minorHAnsi"/>
                <w:i/>
                <w:spacing w:val="-5"/>
                <w:sz w:val="20"/>
                <w:szCs w:val="20"/>
              </w:rPr>
              <w:t xml:space="preserve"> </w:t>
            </w:r>
            <w:r w:rsidRPr="003756B7">
              <w:rPr>
                <w:rFonts w:asciiTheme="minorHAnsi" w:hAnsiTheme="minorHAnsi" w:cstheme="minorHAnsi"/>
                <w:i/>
                <w:sz w:val="20"/>
                <w:szCs w:val="20"/>
              </w:rPr>
              <w:t>vrijednosti</w:t>
            </w:r>
          </w:p>
        </w:tc>
        <w:tc>
          <w:tcPr>
            <w:tcW w:w="1678" w:type="dxa"/>
            <w:vMerge/>
            <w:tcBorders>
              <w:top w:val="nil"/>
            </w:tcBorders>
          </w:tcPr>
          <w:p w14:paraId="0F2490EF" w14:textId="77777777" w:rsidR="00713503" w:rsidRPr="003756B7" w:rsidRDefault="00713503" w:rsidP="00713503">
            <w:pPr>
              <w:rPr>
                <w:rFonts w:cstheme="minorHAnsi"/>
                <w:sz w:val="20"/>
                <w:szCs w:val="20"/>
              </w:rPr>
            </w:pPr>
          </w:p>
        </w:tc>
        <w:tc>
          <w:tcPr>
            <w:tcW w:w="782" w:type="dxa"/>
            <w:vMerge/>
            <w:tcBorders>
              <w:top w:val="nil"/>
            </w:tcBorders>
          </w:tcPr>
          <w:p w14:paraId="08D8D49A" w14:textId="77777777" w:rsidR="00713503" w:rsidRPr="003756B7" w:rsidRDefault="00713503" w:rsidP="00713503">
            <w:pPr>
              <w:rPr>
                <w:rFonts w:cstheme="minorHAnsi"/>
                <w:sz w:val="20"/>
                <w:szCs w:val="20"/>
              </w:rPr>
            </w:pPr>
          </w:p>
        </w:tc>
        <w:tc>
          <w:tcPr>
            <w:tcW w:w="1274" w:type="dxa"/>
            <w:gridSpan w:val="2"/>
            <w:vMerge/>
            <w:tcBorders>
              <w:top w:val="nil"/>
            </w:tcBorders>
          </w:tcPr>
          <w:p w14:paraId="0160DF22" w14:textId="77777777" w:rsidR="00713503" w:rsidRPr="003756B7" w:rsidRDefault="00713503" w:rsidP="00713503">
            <w:pPr>
              <w:rPr>
                <w:rFonts w:cstheme="minorHAnsi"/>
                <w:sz w:val="20"/>
                <w:szCs w:val="20"/>
              </w:rPr>
            </w:pPr>
          </w:p>
        </w:tc>
        <w:tc>
          <w:tcPr>
            <w:tcW w:w="966" w:type="dxa"/>
            <w:gridSpan w:val="2"/>
            <w:vMerge/>
            <w:tcBorders>
              <w:top w:val="nil"/>
            </w:tcBorders>
          </w:tcPr>
          <w:p w14:paraId="7C5CBDE4" w14:textId="77777777" w:rsidR="00713503" w:rsidRPr="003756B7" w:rsidRDefault="00713503" w:rsidP="00713503">
            <w:pPr>
              <w:rPr>
                <w:rFonts w:cstheme="minorHAnsi"/>
                <w:sz w:val="20"/>
                <w:szCs w:val="20"/>
              </w:rPr>
            </w:pPr>
          </w:p>
        </w:tc>
        <w:tc>
          <w:tcPr>
            <w:tcW w:w="1519" w:type="dxa"/>
            <w:gridSpan w:val="2"/>
            <w:vMerge/>
            <w:tcBorders>
              <w:top w:val="nil"/>
            </w:tcBorders>
          </w:tcPr>
          <w:p w14:paraId="0CEDC9EB" w14:textId="77777777" w:rsidR="00713503" w:rsidRPr="003756B7" w:rsidRDefault="00713503" w:rsidP="00713503">
            <w:pPr>
              <w:rPr>
                <w:rFonts w:cstheme="minorHAnsi"/>
                <w:sz w:val="20"/>
                <w:szCs w:val="20"/>
              </w:rPr>
            </w:pPr>
          </w:p>
        </w:tc>
        <w:tc>
          <w:tcPr>
            <w:tcW w:w="1332" w:type="dxa"/>
            <w:vMerge/>
            <w:tcBorders>
              <w:top w:val="nil"/>
              <w:right w:val="single" w:sz="12" w:space="0" w:color="000000"/>
            </w:tcBorders>
          </w:tcPr>
          <w:p w14:paraId="19680594" w14:textId="77777777" w:rsidR="00713503" w:rsidRPr="003756B7" w:rsidRDefault="00713503" w:rsidP="00713503">
            <w:pPr>
              <w:rPr>
                <w:rFonts w:cstheme="minorHAnsi"/>
                <w:sz w:val="20"/>
                <w:szCs w:val="20"/>
              </w:rPr>
            </w:pPr>
          </w:p>
        </w:tc>
      </w:tr>
      <w:tr w:rsidR="00713503" w:rsidRPr="003756B7" w14:paraId="60F2799F" w14:textId="77777777" w:rsidTr="00713503">
        <w:trPr>
          <w:trHeight w:val="481"/>
        </w:trPr>
        <w:tc>
          <w:tcPr>
            <w:tcW w:w="1913" w:type="dxa"/>
            <w:vMerge/>
            <w:tcBorders>
              <w:top w:val="nil"/>
              <w:left w:val="single" w:sz="12" w:space="0" w:color="000000"/>
              <w:bottom w:val="nil"/>
            </w:tcBorders>
            <w:shd w:val="clear" w:color="auto" w:fill="CCFFFF"/>
          </w:tcPr>
          <w:p w14:paraId="202E078C" w14:textId="77777777" w:rsidR="00713503" w:rsidRPr="003756B7" w:rsidRDefault="00713503" w:rsidP="00713503">
            <w:pPr>
              <w:rPr>
                <w:rFonts w:cstheme="minorHAnsi"/>
                <w:sz w:val="20"/>
                <w:szCs w:val="20"/>
              </w:rPr>
            </w:pPr>
          </w:p>
        </w:tc>
        <w:tc>
          <w:tcPr>
            <w:tcW w:w="1678" w:type="dxa"/>
            <w:vMerge w:val="restart"/>
            <w:tcBorders>
              <w:bottom w:val="single" w:sz="12" w:space="0" w:color="000000"/>
              <w:right w:val="single" w:sz="8" w:space="0" w:color="000000"/>
            </w:tcBorders>
          </w:tcPr>
          <w:p w14:paraId="20E44DA5" w14:textId="77777777" w:rsidR="00713503" w:rsidRPr="003756B7" w:rsidRDefault="00713503" w:rsidP="00713503">
            <w:pPr>
              <w:pStyle w:val="TableParagraph"/>
              <w:spacing w:before="132"/>
              <w:ind w:left="66"/>
              <w:rPr>
                <w:rFonts w:asciiTheme="minorHAnsi" w:hAnsiTheme="minorHAnsi" w:cstheme="minorHAnsi"/>
                <w:sz w:val="20"/>
                <w:szCs w:val="20"/>
              </w:rPr>
            </w:pPr>
            <w:r w:rsidRPr="003756B7">
              <w:rPr>
                <w:rFonts w:asciiTheme="minorHAnsi" w:hAnsiTheme="minorHAnsi" w:cstheme="minorHAnsi"/>
                <w:sz w:val="20"/>
                <w:szCs w:val="20"/>
              </w:rPr>
              <w:t>Pismeni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ispit</w:t>
            </w:r>
          </w:p>
        </w:tc>
        <w:tc>
          <w:tcPr>
            <w:tcW w:w="782" w:type="dxa"/>
            <w:vMerge w:val="restart"/>
            <w:tcBorders>
              <w:left w:val="single" w:sz="8" w:space="0" w:color="000000"/>
              <w:bottom w:val="single" w:sz="12" w:space="0" w:color="000000"/>
              <w:right w:val="single" w:sz="8" w:space="0" w:color="000000"/>
            </w:tcBorders>
          </w:tcPr>
          <w:p w14:paraId="718366DD" w14:textId="77777777" w:rsidR="00713503" w:rsidRPr="003756B7" w:rsidRDefault="00713503" w:rsidP="00713503">
            <w:pPr>
              <w:pStyle w:val="TableParagraph"/>
              <w:spacing w:before="132"/>
              <w:ind w:left="61"/>
              <w:rPr>
                <w:rFonts w:asciiTheme="minorHAnsi" w:hAnsiTheme="minorHAnsi" w:cstheme="minorHAnsi"/>
                <w:sz w:val="20"/>
                <w:szCs w:val="20"/>
              </w:rPr>
            </w:pPr>
            <w:r w:rsidRPr="003756B7">
              <w:rPr>
                <w:rFonts w:asciiTheme="minorHAnsi" w:hAnsiTheme="minorHAnsi" w:cstheme="minorHAnsi"/>
                <w:sz w:val="20"/>
                <w:szCs w:val="20"/>
              </w:rPr>
              <w:t>0.5</w:t>
            </w:r>
          </w:p>
        </w:tc>
        <w:tc>
          <w:tcPr>
            <w:tcW w:w="1274" w:type="dxa"/>
            <w:gridSpan w:val="2"/>
            <w:vMerge w:val="restart"/>
            <w:tcBorders>
              <w:left w:val="single" w:sz="8" w:space="0" w:color="000000"/>
              <w:bottom w:val="single" w:sz="12" w:space="0" w:color="000000"/>
              <w:right w:val="single" w:sz="8" w:space="0" w:color="000000"/>
            </w:tcBorders>
          </w:tcPr>
          <w:p w14:paraId="590E27C4" w14:textId="77777777" w:rsidR="00713503" w:rsidRPr="003756B7" w:rsidRDefault="00713503" w:rsidP="00713503">
            <w:pPr>
              <w:pStyle w:val="TableParagraph"/>
              <w:spacing w:before="132"/>
              <w:ind w:left="62"/>
              <w:rPr>
                <w:rFonts w:asciiTheme="minorHAnsi" w:hAnsiTheme="minorHAnsi" w:cstheme="minorHAnsi"/>
                <w:sz w:val="20"/>
                <w:szCs w:val="20"/>
              </w:rPr>
            </w:pPr>
            <w:r w:rsidRPr="003756B7">
              <w:rPr>
                <w:rFonts w:asciiTheme="minorHAnsi" w:hAnsiTheme="minorHAnsi" w:cstheme="minorHAnsi"/>
                <w:sz w:val="20"/>
                <w:szCs w:val="20"/>
              </w:rPr>
              <w:t>Projekt</w:t>
            </w:r>
          </w:p>
        </w:tc>
        <w:tc>
          <w:tcPr>
            <w:tcW w:w="966" w:type="dxa"/>
            <w:gridSpan w:val="2"/>
            <w:vMerge w:val="restart"/>
            <w:tcBorders>
              <w:left w:val="single" w:sz="8" w:space="0" w:color="000000"/>
              <w:bottom w:val="single" w:sz="12" w:space="0" w:color="000000"/>
              <w:right w:val="single" w:sz="8" w:space="0" w:color="000000"/>
            </w:tcBorders>
          </w:tcPr>
          <w:p w14:paraId="0F18713C" w14:textId="77777777" w:rsidR="00713503" w:rsidRPr="003756B7" w:rsidRDefault="00713503" w:rsidP="00713503">
            <w:pPr>
              <w:pStyle w:val="TableParagraph"/>
              <w:rPr>
                <w:rFonts w:asciiTheme="minorHAnsi" w:hAnsiTheme="minorHAnsi" w:cstheme="minorHAnsi"/>
                <w:sz w:val="20"/>
                <w:szCs w:val="20"/>
              </w:rPr>
            </w:pPr>
          </w:p>
        </w:tc>
        <w:tc>
          <w:tcPr>
            <w:tcW w:w="1519" w:type="dxa"/>
            <w:gridSpan w:val="2"/>
            <w:vMerge w:val="restart"/>
            <w:tcBorders>
              <w:left w:val="single" w:sz="8" w:space="0" w:color="000000"/>
              <w:bottom w:val="single" w:sz="12" w:space="0" w:color="000000"/>
              <w:right w:val="single" w:sz="8" w:space="0" w:color="000000"/>
            </w:tcBorders>
          </w:tcPr>
          <w:p w14:paraId="37BCB4E8" w14:textId="77777777" w:rsidR="00713503" w:rsidRPr="003756B7" w:rsidRDefault="00713503" w:rsidP="00713503">
            <w:pPr>
              <w:pStyle w:val="TableParagraph"/>
              <w:ind w:left="673"/>
              <w:rPr>
                <w:rFonts w:asciiTheme="minorHAnsi" w:hAnsiTheme="minorHAnsi" w:cstheme="minorHAnsi"/>
                <w:sz w:val="20"/>
                <w:szCs w:val="20"/>
              </w:rPr>
            </w:pPr>
            <w:r w:rsidRPr="003756B7">
              <w:rPr>
                <w:rFonts w:asciiTheme="minorHAnsi" w:hAnsiTheme="minorHAnsi" w:cstheme="minorHAnsi"/>
                <w:sz w:val="20"/>
                <w:szCs w:val="20"/>
              </w:rPr>
              <w:t>(Ostalo</w:t>
            </w:r>
          </w:p>
          <w:p w14:paraId="5D750544" w14:textId="77777777" w:rsidR="00713503" w:rsidRPr="003756B7" w:rsidRDefault="00713503" w:rsidP="00713503">
            <w:pPr>
              <w:pStyle w:val="TableParagraph"/>
              <w:spacing w:before="38"/>
              <w:ind w:left="64"/>
              <w:rPr>
                <w:rFonts w:asciiTheme="minorHAnsi" w:hAnsiTheme="minorHAnsi" w:cstheme="minorHAnsi"/>
                <w:sz w:val="20"/>
                <w:szCs w:val="20"/>
              </w:rPr>
            </w:pPr>
            <w:r w:rsidRPr="003756B7">
              <w:rPr>
                <w:rFonts w:asciiTheme="minorHAnsi" w:hAnsiTheme="minorHAnsi" w:cstheme="minorHAnsi"/>
                <w:sz w:val="20"/>
                <w:szCs w:val="20"/>
              </w:rPr>
              <w:t>upisati)</w:t>
            </w:r>
          </w:p>
        </w:tc>
        <w:tc>
          <w:tcPr>
            <w:tcW w:w="1332" w:type="dxa"/>
            <w:vMerge w:val="restart"/>
            <w:tcBorders>
              <w:left w:val="single" w:sz="8" w:space="0" w:color="000000"/>
              <w:bottom w:val="single" w:sz="12" w:space="0" w:color="000000"/>
              <w:right w:val="single" w:sz="12" w:space="0" w:color="000000"/>
            </w:tcBorders>
          </w:tcPr>
          <w:p w14:paraId="6D57EB80" w14:textId="77777777" w:rsidR="00713503" w:rsidRPr="003756B7" w:rsidRDefault="00713503" w:rsidP="00713503">
            <w:pPr>
              <w:pStyle w:val="TableParagraph"/>
              <w:rPr>
                <w:rFonts w:asciiTheme="minorHAnsi" w:hAnsiTheme="minorHAnsi" w:cstheme="minorHAnsi"/>
                <w:sz w:val="20"/>
                <w:szCs w:val="20"/>
              </w:rPr>
            </w:pPr>
          </w:p>
        </w:tc>
      </w:tr>
      <w:tr w:rsidR="00713503" w:rsidRPr="003756B7" w14:paraId="678E9D79" w14:textId="77777777" w:rsidTr="00713503">
        <w:trPr>
          <w:trHeight w:val="420"/>
        </w:trPr>
        <w:tc>
          <w:tcPr>
            <w:tcW w:w="1913" w:type="dxa"/>
            <w:tcBorders>
              <w:top w:val="nil"/>
              <w:left w:val="single" w:sz="12" w:space="0" w:color="000000"/>
              <w:bottom w:val="single" w:sz="12" w:space="0" w:color="000000"/>
            </w:tcBorders>
            <w:shd w:val="clear" w:color="auto" w:fill="CCFFFF"/>
          </w:tcPr>
          <w:p w14:paraId="5130A6CC" w14:textId="77777777" w:rsidR="00713503" w:rsidRPr="003756B7" w:rsidRDefault="00713503" w:rsidP="00713503">
            <w:pPr>
              <w:pStyle w:val="TableParagraph"/>
              <w:spacing w:line="209" w:lineRule="exact"/>
              <w:ind w:left="56"/>
              <w:rPr>
                <w:rFonts w:asciiTheme="minorHAnsi" w:hAnsiTheme="minorHAnsi" w:cstheme="minorHAnsi"/>
                <w:i/>
                <w:sz w:val="20"/>
                <w:szCs w:val="20"/>
              </w:rPr>
            </w:pPr>
            <w:r w:rsidRPr="003756B7">
              <w:rPr>
                <w:rFonts w:asciiTheme="minorHAnsi" w:hAnsiTheme="minorHAnsi" w:cstheme="minorHAnsi"/>
                <w:i/>
                <w:sz w:val="20"/>
                <w:szCs w:val="20"/>
              </w:rPr>
              <w:t>predmeta):</w:t>
            </w:r>
          </w:p>
        </w:tc>
        <w:tc>
          <w:tcPr>
            <w:tcW w:w="1678" w:type="dxa"/>
            <w:vMerge/>
            <w:tcBorders>
              <w:top w:val="nil"/>
              <w:bottom w:val="single" w:sz="12" w:space="0" w:color="000000"/>
              <w:right w:val="single" w:sz="8" w:space="0" w:color="000000"/>
            </w:tcBorders>
          </w:tcPr>
          <w:p w14:paraId="527BB860" w14:textId="77777777" w:rsidR="00713503" w:rsidRPr="003756B7" w:rsidRDefault="00713503" w:rsidP="00713503">
            <w:pPr>
              <w:rPr>
                <w:rFonts w:cstheme="minorHAnsi"/>
                <w:sz w:val="20"/>
                <w:szCs w:val="20"/>
              </w:rPr>
            </w:pPr>
          </w:p>
        </w:tc>
        <w:tc>
          <w:tcPr>
            <w:tcW w:w="782" w:type="dxa"/>
            <w:vMerge/>
            <w:tcBorders>
              <w:top w:val="nil"/>
              <w:left w:val="single" w:sz="8" w:space="0" w:color="000000"/>
              <w:bottom w:val="single" w:sz="12" w:space="0" w:color="000000"/>
              <w:right w:val="single" w:sz="8" w:space="0" w:color="000000"/>
            </w:tcBorders>
          </w:tcPr>
          <w:p w14:paraId="6F5D13AA" w14:textId="77777777" w:rsidR="00713503" w:rsidRPr="003756B7" w:rsidRDefault="00713503" w:rsidP="00713503">
            <w:pPr>
              <w:rPr>
                <w:rFonts w:cstheme="minorHAnsi"/>
                <w:sz w:val="20"/>
                <w:szCs w:val="20"/>
              </w:rPr>
            </w:pPr>
          </w:p>
        </w:tc>
        <w:tc>
          <w:tcPr>
            <w:tcW w:w="1274" w:type="dxa"/>
            <w:gridSpan w:val="2"/>
            <w:vMerge/>
            <w:tcBorders>
              <w:top w:val="nil"/>
              <w:left w:val="single" w:sz="8" w:space="0" w:color="000000"/>
              <w:bottom w:val="single" w:sz="12" w:space="0" w:color="000000"/>
              <w:right w:val="single" w:sz="8" w:space="0" w:color="000000"/>
            </w:tcBorders>
          </w:tcPr>
          <w:p w14:paraId="60C843F6" w14:textId="77777777" w:rsidR="00713503" w:rsidRPr="003756B7" w:rsidRDefault="00713503" w:rsidP="00713503">
            <w:pPr>
              <w:rPr>
                <w:rFonts w:cstheme="minorHAnsi"/>
                <w:sz w:val="20"/>
                <w:szCs w:val="20"/>
              </w:rPr>
            </w:pPr>
          </w:p>
        </w:tc>
        <w:tc>
          <w:tcPr>
            <w:tcW w:w="966" w:type="dxa"/>
            <w:gridSpan w:val="2"/>
            <w:vMerge/>
            <w:tcBorders>
              <w:top w:val="nil"/>
              <w:left w:val="single" w:sz="8" w:space="0" w:color="000000"/>
              <w:bottom w:val="single" w:sz="12" w:space="0" w:color="000000"/>
              <w:right w:val="single" w:sz="8" w:space="0" w:color="000000"/>
            </w:tcBorders>
          </w:tcPr>
          <w:p w14:paraId="7DE42116" w14:textId="77777777" w:rsidR="00713503" w:rsidRPr="003756B7" w:rsidRDefault="00713503" w:rsidP="00713503">
            <w:pPr>
              <w:rPr>
                <w:rFonts w:cstheme="minorHAnsi"/>
                <w:sz w:val="20"/>
                <w:szCs w:val="20"/>
              </w:rPr>
            </w:pPr>
          </w:p>
        </w:tc>
        <w:tc>
          <w:tcPr>
            <w:tcW w:w="1519" w:type="dxa"/>
            <w:gridSpan w:val="2"/>
            <w:vMerge/>
            <w:tcBorders>
              <w:top w:val="nil"/>
              <w:left w:val="single" w:sz="8" w:space="0" w:color="000000"/>
              <w:bottom w:val="single" w:sz="12" w:space="0" w:color="000000"/>
              <w:right w:val="single" w:sz="8" w:space="0" w:color="000000"/>
            </w:tcBorders>
          </w:tcPr>
          <w:p w14:paraId="33D63856" w14:textId="77777777" w:rsidR="00713503" w:rsidRPr="003756B7" w:rsidRDefault="00713503" w:rsidP="00713503">
            <w:pPr>
              <w:rPr>
                <w:rFonts w:cstheme="minorHAnsi"/>
                <w:sz w:val="20"/>
                <w:szCs w:val="20"/>
              </w:rPr>
            </w:pPr>
          </w:p>
        </w:tc>
        <w:tc>
          <w:tcPr>
            <w:tcW w:w="1332" w:type="dxa"/>
            <w:vMerge/>
            <w:tcBorders>
              <w:top w:val="nil"/>
              <w:left w:val="single" w:sz="8" w:space="0" w:color="000000"/>
              <w:bottom w:val="single" w:sz="12" w:space="0" w:color="000000"/>
              <w:right w:val="single" w:sz="12" w:space="0" w:color="000000"/>
            </w:tcBorders>
          </w:tcPr>
          <w:p w14:paraId="3C3C1216" w14:textId="77777777" w:rsidR="00713503" w:rsidRPr="003756B7" w:rsidRDefault="00713503" w:rsidP="00713503">
            <w:pPr>
              <w:rPr>
                <w:rFonts w:cstheme="minorHAnsi"/>
                <w:sz w:val="20"/>
                <w:szCs w:val="20"/>
              </w:rPr>
            </w:pPr>
          </w:p>
        </w:tc>
      </w:tr>
      <w:tr w:rsidR="00713503" w:rsidRPr="003756B7" w14:paraId="15DB5116" w14:textId="77777777" w:rsidTr="00713503">
        <w:trPr>
          <w:trHeight w:val="581"/>
        </w:trPr>
        <w:tc>
          <w:tcPr>
            <w:tcW w:w="1913" w:type="dxa"/>
            <w:tcBorders>
              <w:top w:val="single" w:sz="12" w:space="0" w:color="000000"/>
              <w:left w:val="single" w:sz="12" w:space="0" w:color="000000"/>
              <w:bottom w:val="nil"/>
            </w:tcBorders>
            <w:shd w:val="clear" w:color="auto" w:fill="CCFFFF"/>
          </w:tcPr>
          <w:p w14:paraId="653C0FBC"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single" w:sz="12" w:space="0" w:color="000000"/>
              <w:bottom w:val="nil"/>
              <w:right w:val="single" w:sz="12" w:space="0" w:color="000000"/>
            </w:tcBorders>
          </w:tcPr>
          <w:p w14:paraId="4C3484E6" w14:textId="77777777" w:rsidR="00713503" w:rsidRPr="003756B7" w:rsidRDefault="00713503" w:rsidP="00713503">
            <w:pPr>
              <w:pStyle w:val="TableParagraph"/>
              <w:spacing w:line="244" w:lineRule="auto"/>
              <w:ind w:left="66"/>
              <w:rPr>
                <w:rFonts w:asciiTheme="minorHAnsi" w:hAnsiTheme="minorHAnsi" w:cstheme="minorHAnsi"/>
                <w:sz w:val="20"/>
                <w:szCs w:val="20"/>
              </w:rPr>
            </w:pPr>
            <w:r w:rsidRPr="003756B7">
              <w:rPr>
                <w:rFonts w:asciiTheme="minorHAnsi" w:hAnsiTheme="minorHAnsi" w:cstheme="minorHAnsi"/>
                <w:spacing w:val="-1"/>
                <w:w w:val="95"/>
                <w:sz w:val="20"/>
                <w:szCs w:val="20"/>
              </w:rPr>
              <w:t>Završna ocjena na predmetu Teorija i metodika košarke odreĎuje se temeljem ostvarenih</w:t>
            </w:r>
            <w:r w:rsidRPr="003756B7">
              <w:rPr>
                <w:rFonts w:asciiTheme="minorHAnsi" w:hAnsiTheme="minorHAnsi" w:cstheme="minorHAnsi"/>
                <w:spacing w:val="-48"/>
                <w:w w:val="95"/>
                <w:sz w:val="20"/>
                <w:szCs w:val="20"/>
              </w:rPr>
              <w:t xml:space="preserve"> </w:t>
            </w:r>
            <w:r w:rsidRPr="003756B7">
              <w:rPr>
                <w:rFonts w:asciiTheme="minorHAnsi" w:hAnsiTheme="minorHAnsi" w:cstheme="minorHAnsi"/>
                <w:position w:val="1"/>
                <w:sz w:val="20"/>
                <w:szCs w:val="20"/>
              </w:rPr>
              <w:t>bodova</w:t>
            </w:r>
            <w:r w:rsidRPr="003756B7">
              <w:rPr>
                <w:rFonts w:asciiTheme="minorHAnsi" w:hAnsiTheme="minorHAnsi" w:cstheme="minorHAnsi"/>
                <w:spacing w:val="4"/>
                <w:position w:val="1"/>
                <w:sz w:val="20"/>
                <w:szCs w:val="20"/>
              </w:rPr>
              <w:t xml:space="preserve"> </w:t>
            </w:r>
            <w:r w:rsidRPr="003756B7">
              <w:rPr>
                <w:rFonts w:asciiTheme="minorHAnsi" w:hAnsiTheme="minorHAnsi" w:cstheme="minorHAnsi"/>
                <w:sz w:val="20"/>
                <w:szCs w:val="20"/>
              </w:rPr>
              <w:t>iz:</w:t>
            </w:r>
          </w:p>
        </w:tc>
      </w:tr>
      <w:tr w:rsidR="00713503" w:rsidRPr="003756B7" w14:paraId="0E4824EB" w14:textId="77777777" w:rsidTr="00713503">
        <w:trPr>
          <w:trHeight w:val="1107"/>
        </w:trPr>
        <w:tc>
          <w:tcPr>
            <w:tcW w:w="1913" w:type="dxa"/>
            <w:tcBorders>
              <w:top w:val="nil"/>
              <w:left w:val="single" w:sz="12" w:space="0" w:color="000000"/>
              <w:bottom w:val="nil"/>
            </w:tcBorders>
            <w:shd w:val="clear" w:color="auto" w:fill="CCFFFF"/>
          </w:tcPr>
          <w:p w14:paraId="19C27131"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nil"/>
              <w:bottom w:val="nil"/>
              <w:right w:val="single" w:sz="12" w:space="0" w:color="000000"/>
            </w:tcBorders>
          </w:tcPr>
          <w:p w14:paraId="537D211E" w14:textId="77777777" w:rsidR="00713503" w:rsidRPr="003756B7" w:rsidRDefault="00713503" w:rsidP="00713503">
            <w:pPr>
              <w:pStyle w:val="TableParagraph"/>
              <w:spacing w:before="112"/>
              <w:ind w:left="907"/>
              <w:rPr>
                <w:rFonts w:asciiTheme="minorHAnsi" w:hAnsiTheme="minorHAnsi" w:cstheme="minorHAnsi"/>
                <w:b/>
                <w:sz w:val="20"/>
                <w:szCs w:val="20"/>
              </w:rPr>
            </w:pPr>
            <w:r w:rsidRPr="003756B7">
              <w:rPr>
                <w:rFonts w:asciiTheme="minorHAnsi" w:hAnsiTheme="minorHAnsi" w:cstheme="minorHAnsi"/>
                <w:sz w:val="20"/>
                <w:szCs w:val="20"/>
              </w:rPr>
              <w:t></w:t>
            </w:r>
            <w:r w:rsidRPr="003756B7">
              <w:rPr>
                <w:rFonts w:asciiTheme="minorHAnsi" w:hAnsiTheme="minorHAnsi" w:cstheme="minorHAnsi"/>
                <w:spacing w:val="61"/>
                <w:sz w:val="20"/>
                <w:szCs w:val="20"/>
              </w:rPr>
              <w:t xml:space="preserve"> </w:t>
            </w:r>
            <w:r w:rsidRPr="003756B7">
              <w:rPr>
                <w:rFonts w:asciiTheme="minorHAnsi" w:hAnsiTheme="minorHAnsi" w:cstheme="minorHAnsi"/>
                <w:b/>
                <w:sz w:val="20"/>
                <w:szCs w:val="20"/>
              </w:rPr>
              <w:t>kolokvija</w:t>
            </w:r>
          </w:p>
          <w:p w14:paraId="026C5E35" w14:textId="77777777" w:rsidR="00713503" w:rsidRPr="003756B7" w:rsidRDefault="00713503" w:rsidP="00713503">
            <w:pPr>
              <w:pStyle w:val="TableParagraph"/>
              <w:spacing w:before="7"/>
              <w:ind w:left="1267" w:right="359"/>
              <w:rPr>
                <w:rFonts w:asciiTheme="minorHAnsi" w:hAnsiTheme="minorHAnsi" w:cstheme="minorHAnsi"/>
                <w:sz w:val="20"/>
                <w:szCs w:val="20"/>
              </w:rPr>
            </w:pPr>
            <w:r w:rsidRPr="003756B7">
              <w:rPr>
                <w:rFonts w:asciiTheme="minorHAnsi" w:hAnsiTheme="minorHAnsi" w:cstheme="minorHAnsi"/>
                <w:sz w:val="20"/>
                <w:szCs w:val="20"/>
              </w:rPr>
              <w:t>(tri kolokvija; dva iz nastavnih tema s vježbi i 1 iz nastavnih tema iz</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predavanja)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nose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ukupno</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20%</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konačne ocjene</w:t>
            </w:r>
          </w:p>
          <w:p w14:paraId="1266D6B9" w14:textId="77777777" w:rsidR="00713503" w:rsidRPr="003756B7" w:rsidRDefault="00713503" w:rsidP="00713503">
            <w:pPr>
              <w:pStyle w:val="TableParagraph"/>
              <w:spacing w:before="20"/>
              <w:ind w:left="907"/>
              <w:rPr>
                <w:rFonts w:asciiTheme="minorHAnsi" w:hAnsiTheme="minorHAnsi" w:cstheme="minorHAnsi"/>
                <w:b/>
                <w:sz w:val="20"/>
                <w:szCs w:val="20"/>
              </w:rPr>
            </w:pPr>
            <w:r w:rsidRPr="003756B7">
              <w:rPr>
                <w:rFonts w:asciiTheme="minorHAnsi" w:hAnsiTheme="minorHAnsi" w:cstheme="minorHAnsi"/>
                <w:sz w:val="20"/>
                <w:szCs w:val="20"/>
              </w:rPr>
              <w:t></w:t>
            </w:r>
            <w:r w:rsidRPr="003756B7">
              <w:rPr>
                <w:rFonts w:asciiTheme="minorHAnsi" w:hAnsiTheme="minorHAnsi" w:cstheme="minorHAnsi"/>
                <w:spacing w:val="61"/>
                <w:sz w:val="20"/>
                <w:szCs w:val="20"/>
              </w:rPr>
              <w:t xml:space="preserve"> </w:t>
            </w:r>
            <w:r w:rsidRPr="003756B7">
              <w:rPr>
                <w:rFonts w:asciiTheme="minorHAnsi" w:hAnsiTheme="minorHAnsi" w:cstheme="minorHAnsi"/>
                <w:b/>
                <w:sz w:val="20"/>
                <w:szCs w:val="20"/>
              </w:rPr>
              <w:t>pismenog</w:t>
            </w:r>
            <w:r w:rsidRPr="003756B7">
              <w:rPr>
                <w:rFonts w:asciiTheme="minorHAnsi" w:hAnsiTheme="minorHAnsi" w:cstheme="minorHAnsi"/>
                <w:b/>
                <w:spacing w:val="-2"/>
                <w:sz w:val="20"/>
                <w:szCs w:val="20"/>
              </w:rPr>
              <w:t xml:space="preserve"> </w:t>
            </w:r>
            <w:r w:rsidRPr="003756B7">
              <w:rPr>
                <w:rFonts w:asciiTheme="minorHAnsi" w:hAnsiTheme="minorHAnsi" w:cstheme="minorHAnsi"/>
                <w:b/>
                <w:sz w:val="20"/>
                <w:szCs w:val="20"/>
              </w:rPr>
              <w:t>dijela</w:t>
            </w:r>
            <w:r w:rsidRPr="003756B7">
              <w:rPr>
                <w:rFonts w:asciiTheme="minorHAnsi" w:hAnsiTheme="minorHAnsi" w:cstheme="minorHAnsi"/>
                <w:b/>
                <w:spacing w:val="-2"/>
                <w:sz w:val="20"/>
                <w:szCs w:val="20"/>
              </w:rPr>
              <w:t xml:space="preserve"> </w:t>
            </w:r>
            <w:r w:rsidRPr="003756B7">
              <w:rPr>
                <w:rFonts w:asciiTheme="minorHAnsi" w:hAnsiTheme="minorHAnsi" w:cstheme="minorHAnsi"/>
                <w:b/>
                <w:sz w:val="20"/>
                <w:szCs w:val="20"/>
              </w:rPr>
              <w:t>ispita</w:t>
            </w:r>
          </w:p>
        </w:tc>
      </w:tr>
      <w:tr w:rsidR="00713503" w:rsidRPr="003756B7" w14:paraId="21A8A5D8" w14:textId="77777777" w:rsidTr="00713503">
        <w:trPr>
          <w:trHeight w:val="260"/>
        </w:trPr>
        <w:tc>
          <w:tcPr>
            <w:tcW w:w="1913" w:type="dxa"/>
            <w:tcBorders>
              <w:top w:val="nil"/>
              <w:left w:val="single" w:sz="12" w:space="0" w:color="000000"/>
              <w:bottom w:val="nil"/>
            </w:tcBorders>
            <w:shd w:val="clear" w:color="auto" w:fill="CCFFFF"/>
          </w:tcPr>
          <w:p w14:paraId="00BD0E36"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nil"/>
              <w:bottom w:val="nil"/>
              <w:right w:val="single" w:sz="12" w:space="0" w:color="000000"/>
            </w:tcBorders>
          </w:tcPr>
          <w:p w14:paraId="6FD6E1FD" w14:textId="77777777" w:rsidR="00713503" w:rsidRPr="003756B7" w:rsidRDefault="00713503" w:rsidP="00713503">
            <w:pPr>
              <w:pStyle w:val="TableParagraph"/>
              <w:spacing w:before="17" w:line="223" w:lineRule="exact"/>
              <w:ind w:left="1564"/>
              <w:rPr>
                <w:rFonts w:asciiTheme="minorHAnsi" w:hAnsiTheme="minorHAnsi" w:cstheme="minorHAnsi"/>
                <w:sz w:val="20"/>
                <w:szCs w:val="20"/>
              </w:rPr>
            </w:pPr>
            <w:r w:rsidRPr="003756B7">
              <w:rPr>
                <w:rFonts w:asciiTheme="minorHAnsi" w:hAnsiTheme="minorHAnsi" w:cstheme="minorHAnsi"/>
                <w:sz w:val="20"/>
                <w:szCs w:val="20"/>
              </w:rPr>
              <w:t>nosi 20%</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od</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konačne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ocjene</w:t>
            </w:r>
          </w:p>
        </w:tc>
      </w:tr>
      <w:tr w:rsidR="00713503" w:rsidRPr="003756B7" w14:paraId="783886E1" w14:textId="77777777" w:rsidTr="00713503">
        <w:trPr>
          <w:trHeight w:val="280"/>
        </w:trPr>
        <w:tc>
          <w:tcPr>
            <w:tcW w:w="1913" w:type="dxa"/>
            <w:tcBorders>
              <w:top w:val="nil"/>
              <w:left w:val="single" w:sz="12" w:space="0" w:color="000000"/>
              <w:bottom w:val="nil"/>
            </w:tcBorders>
            <w:shd w:val="clear" w:color="auto" w:fill="CCFFFF"/>
          </w:tcPr>
          <w:p w14:paraId="5DEF02F1"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nil"/>
              <w:bottom w:val="nil"/>
              <w:right w:val="single" w:sz="12" w:space="0" w:color="000000"/>
            </w:tcBorders>
          </w:tcPr>
          <w:p w14:paraId="3550CF96" w14:textId="77777777" w:rsidR="00713503" w:rsidRPr="003756B7" w:rsidRDefault="00713503" w:rsidP="00713503">
            <w:pPr>
              <w:pStyle w:val="TableParagraph"/>
              <w:spacing w:before="11"/>
              <w:ind w:left="907"/>
              <w:rPr>
                <w:rFonts w:asciiTheme="minorHAnsi" w:hAnsiTheme="minorHAnsi" w:cstheme="minorHAnsi"/>
                <w:b/>
                <w:sz w:val="20"/>
                <w:szCs w:val="20"/>
              </w:rPr>
            </w:pPr>
            <w:r w:rsidRPr="003756B7">
              <w:rPr>
                <w:rFonts w:asciiTheme="minorHAnsi" w:hAnsiTheme="minorHAnsi" w:cstheme="minorHAnsi"/>
                <w:sz w:val="20"/>
                <w:szCs w:val="20"/>
              </w:rPr>
              <w:t></w:t>
            </w:r>
            <w:r w:rsidRPr="003756B7">
              <w:rPr>
                <w:rFonts w:asciiTheme="minorHAnsi" w:hAnsiTheme="minorHAnsi" w:cstheme="minorHAnsi"/>
                <w:spacing w:val="59"/>
                <w:sz w:val="20"/>
                <w:szCs w:val="20"/>
              </w:rPr>
              <w:t xml:space="preserve"> </w:t>
            </w:r>
            <w:r w:rsidRPr="003756B7">
              <w:rPr>
                <w:rFonts w:asciiTheme="minorHAnsi" w:hAnsiTheme="minorHAnsi" w:cstheme="minorHAnsi"/>
                <w:b/>
                <w:sz w:val="20"/>
                <w:szCs w:val="20"/>
              </w:rPr>
              <w:t>praktičnog</w:t>
            </w:r>
            <w:r w:rsidRPr="003756B7">
              <w:rPr>
                <w:rFonts w:asciiTheme="minorHAnsi" w:hAnsiTheme="minorHAnsi" w:cstheme="minorHAnsi"/>
                <w:b/>
                <w:spacing w:val="-1"/>
                <w:sz w:val="20"/>
                <w:szCs w:val="20"/>
              </w:rPr>
              <w:t xml:space="preserve"> </w:t>
            </w:r>
            <w:r w:rsidRPr="003756B7">
              <w:rPr>
                <w:rFonts w:asciiTheme="minorHAnsi" w:hAnsiTheme="minorHAnsi" w:cstheme="minorHAnsi"/>
                <w:b/>
                <w:sz w:val="20"/>
                <w:szCs w:val="20"/>
              </w:rPr>
              <w:t>dijela</w:t>
            </w:r>
            <w:r w:rsidRPr="003756B7">
              <w:rPr>
                <w:rFonts w:asciiTheme="minorHAnsi" w:hAnsiTheme="minorHAnsi" w:cstheme="minorHAnsi"/>
                <w:b/>
                <w:spacing w:val="-1"/>
                <w:sz w:val="20"/>
                <w:szCs w:val="20"/>
              </w:rPr>
              <w:t xml:space="preserve"> </w:t>
            </w:r>
            <w:r w:rsidRPr="003756B7">
              <w:rPr>
                <w:rFonts w:asciiTheme="minorHAnsi" w:hAnsiTheme="minorHAnsi" w:cstheme="minorHAnsi"/>
                <w:b/>
                <w:sz w:val="20"/>
                <w:szCs w:val="20"/>
              </w:rPr>
              <w:t>ispita</w:t>
            </w:r>
          </w:p>
        </w:tc>
      </w:tr>
      <w:tr w:rsidR="00713503" w:rsidRPr="003756B7" w14:paraId="4C47670B" w14:textId="77777777" w:rsidTr="00713503">
        <w:trPr>
          <w:trHeight w:val="259"/>
        </w:trPr>
        <w:tc>
          <w:tcPr>
            <w:tcW w:w="1913" w:type="dxa"/>
            <w:tcBorders>
              <w:top w:val="nil"/>
              <w:left w:val="single" w:sz="12" w:space="0" w:color="000000"/>
              <w:bottom w:val="nil"/>
            </w:tcBorders>
            <w:shd w:val="clear" w:color="auto" w:fill="CCFFFF"/>
          </w:tcPr>
          <w:p w14:paraId="2B9B5A54"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nil"/>
              <w:bottom w:val="nil"/>
              <w:right w:val="single" w:sz="12" w:space="0" w:color="000000"/>
            </w:tcBorders>
          </w:tcPr>
          <w:p w14:paraId="01E51446" w14:textId="77777777" w:rsidR="00713503" w:rsidRPr="003756B7" w:rsidRDefault="00713503" w:rsidP="00713503">
            <w:pPr>
              <w:pStyle w:val="TableParagraph"/>
              <w:spacing w:before="16" w:line="223" w:lineRule="exact"/>
              <w:ind w:left="1564"/>
              <w:rPr>
                <w:rFonts w:asciiTheme="minorHAnsi" w:hAnsiTheme="minorHAnsi" w:cstheme="minorHAnsi"/>
                <w:sz w:val="20"/>
                <w:szCs w:val="20"/>
              </w:rPr>
            </w:pPr>
            <w:r w:rsidRPr="003756B7">
              <w:rPr>
                <w:rFonts w:asciiTheme="minorHAnsi" w:hAnsiTheme="minorHAnsi" w:cstheme="minorHAnsi"/>
                <w:sz w:val="20"/>
                <w:szCs w:val="20"/>
              </w:rPr>
              <w:t>nosi 20%</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od</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konačne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ocjene</w:t>
            </w:r>
          </w:p>
        </w:tc>
      </w:tr>
      <w:tr w:rsidR="00713503" w:rsidRPr="003756B7" w14:paraId="036C46EC" w14:textId="77777777" w:rsidTr="00713503">
        <w:trPr>
          <w:trHeight w:val="281"/>
        </w:trPr>
        <w:tc>
          <w:tcPr>
            <w:tcW w:w="1913" w:type="dxa"/>
            <w:tcBorders>
              <w:top w:val="nil"/>
              <w:left w:val="single" w:sz="12" w:space="0" w:color="000000"/>
              <w:bottom w:val="nil"/>
            </w:tcBorders>
            <w:shd w:val="clear" w:color="auto" w:fill="CCFFFF"/>
          </w:tcPr>
          <w:p w14:paraId="6A48F1E1"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nil"/>
              <w:bottom w:val="nil"/>
              <w:right w:val="single" w:sz="12" w:space="0" w:color="000000"/>
            </w:tcBorders>
          </w:tcPr>
          <w:p w14:paraId="0B743044" w14:textId="77777777" w:rsidR="00713503" w:rsidRPr="003756B7" w:rsidRDefault="00713503" w:rsidP="00713503">
            <w:pPr>
              <w:pStyle w:val="TableParagraph"/>
              <w:spacing w:before="11"/>
              <w:ind w:left="907"/>
              <w:rPr>
                <w:rFonts w:asciiTheme="minorHAnsi" w:hAnsiTheme="minorHAnsi" w:cstheme="minorHAnsi"/>
                <w:b/>
                <w:sz w:val="20"/>
                <w:szCs w:val="20"/>
              </w:rPr>
            </w:pPr>
            <w:r w:rsidRPr="003756B7">
              <w:rPr>
                <w:rFonts w:asciiTheme="minorHAnsi" w:hAnsiTheme="minorHAnsi" w:cstheme="minorHAnsi"/>
                <w:w w:val="95"/>
                <w:sz w:val="20"/>
                <w:szCs w:val="20"/>
              </w:rPr>
              <w:t></w:t>
            </w:r>
            <w:r w:rsidRPr="003756B7">
              <w:rPr>
                <w:rFonts w:asciiTheme="minorHAnsi" w:hAnsiTheme="minorHAnsi" w:cstheme="minorHAnsi"/>
                <w:spacing w:val="73"/>
                <w:sz w:val="20"/>
                <w:szCs w:val="20"/>
              </w:rPr>
              <w:t xml:space="preserve"> </w:t>
            </w:r>
            <w:r w:rsidRPr="003756B7">
              <w:rPr>
                <w:rFonts w:asciiTheme="minorHAnsi" w:hAnsiTheme="minorHAnsi" w:cstheme="minorHAnsi"/>
                <w:b/>
                <w:w w:val="95"/>
                <w:sz w:val="20"/>
                <w:szCs w:val="20"/>
              </w:rPr>
              <w:t>usmenog</w:t>
            </w:r>
            <w:r w:rsidRPr="003756B7">
              <w:rPr>
                <w:rFonts w:asciiTheme="minorHAnsi" w:hAnsiTheme="minorHAnsi" w:cstheme="minorHAnsi"/>
                <w:b/>
                <w:spacing w:val="44"/>
                <w:w w:val="95"/>
                <w:sz w:val="20"/>
                <w:szCs w:val="20"/>
              </w:rPr>
              <w:t xml:space="preserve"> </w:t>
            </w:r>
            <w:r w:rsidRPr="003756B7">
              <w:rPr>
                <w:rFonts w:asciiTheme="minorHAnsi" w:hAnsiTheme="minorHAnsi" w:cstheme="minorHAnsi"/>
                <w:b/>
                <w:w w:val="95"/>
                <w:sz w:val="20"/>
                <w:szCs w:val="20"/>
              </w:rPr>
              <w:t>dijela</w:t>
            </w:r>
            <w:r w:rsidRPr="003756B7">
              <w:rPr>
                <w:rFonts w:asciiTheme="minorHAnsi" w:hAnsiTheme="minorHAnsi" w:cstheme="minorHAnsi"/>
                <w:b/>
                <w:spacing w:val="-28"/>
                <w:w w:val="95"/>
                <w:sz w:val="20"/>
                <w:szCs w:val="20"/>
              </w:rPr>
              <w:t xml:space="preserve"> </w:t>
            </w:r>
            <w:r w:rsidRPr="003756B7">
              <w:rPr>
                <w:rFonts w:asciiTheme="minorHAnsi" w:hAnsiTheme="minorHAnsi" w:cstheme="minorHAnsi"/>
                <w:b/>
                <w:w w:val="95"/>
                <w:sz w:val="20"/>
                <w:szCs w:val="20"/>
              </w:rPr>
              <w:t>ispita</w:t>
            </w:r>
          </w:p>
        </w:tc>
      </w:tr>
      <w:tr w:rsidR="00713503" w:rsidRPr="003756B7" w14:paraId="4B355C9C" w14:textId="77777777" w:rsidTr="00713503">
        <w:trPr>
          <w:trHeight w:val="391"/>
        </w:trPr>
        <w:tc>
          <w:tcPr>
            <w:tcW w:w="1913" w:type="dxa"/>
            <w:tcBorders>
              <w:top w:val="nil"/>
              <w:left w:val="single" w:sz="12" w:space="0" w:color="000000"/>
              <w:bottom w:val="nil"/>
            </w:tcBorders>
            <w:shd w:val="clear" w:color="auto" w:fill="CCFFFF"/>
          </w:tcPr>
          <w:p w14:paraId="6BE97145"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nil"/>
              <w:bottom w:val="nil"/>
              <w:right w:val="single" w:sz="12" w:space="0" w:color="000000"/>
            </w:tcBorders>
          </w:tcPr>
          <w:p w14:paraId="75AB6457" w14:textId="77777777" w:rsidR="00713503" w:rsidRPr="003756B7" w:rsidRDefault="00713503" w:rsidP="00713503">
            <w:pPr>
              <w:pStyle w:val="TableParagraph"/>
              <w:spacing w:before="17"/>
              <w:ind w:left="1267"/>
              <w:rPr>
                <w:rFonts w:asciiTheme="minorHAnsi" w:hAnsiTheme="minorHAnsi" w:cstheme="minorHAnsi"/>
                <w:sz w:val="20"/>
                <w:szCs w:val="20"/>
              </w:rPr>
            </w:pPr>
            <w:r w:rsidRPr="003756B7">
              <w:rPr>
                <w:rFonts w:asciiTheme="minorHAnsi" w:hAnsiTheme="minorHAnsi" w:cstheme="minorHAnsi"/>
                <w:sz w:val="20"/>
                <w:szCs w:val="20"/>
              </w:rPr>
              <w:t>nosi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40%</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od konačne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ocjene</w:t>
            </w:r>
          </w:p>
        </w:tc>
      </w:tr>
      <w:tr w:rsidR="00713503" w:rsidRPr="003756B7" w14:paraId="3B9A9EA3" w14:textId="77777777" w:rsidTr="00713503">
        <w:trPr>
          <w:trHeight w:val="3022"/>
        </w:trPr>
        <w:tc>
          <w:tcPr>
            <w:tcW w:w="1913" w:type="dxa"/>
            <w:tcBorders>
              <w:top w:val="nil"/>
              <w:left w:val="single" w:sz="12" w:space="0" w:color="000000"/>
              <w:bottom w:val="nil"/>
            </w:tcBorders>
            <w:shd w:val="clear" w:color="auto" w:fill="CCFFFF"/>
          </w:tcPr>
          <w:p w14:paraId="592EA204" w14:textId="77777777" w:rsidR="00713503" w:rsidRPr="003756B7" w:rsidRDefault="00713503" w:rsidP="00713503">
            <w:pPr>
              <w:pStyle w:val="TableParagraph"/>
              <w:spacing w:before="4"/>
              <w:rPr>
                <w:rFonts w:asciiTheme="minorHAnsi" w:hAnsiTheme="minorHAnsi" w:cstheme="minorHAnsi"/>
                <w:sz w:val="20"/>
                <w:szCs w:val="20"/>
              </w:rPr>
            </w:pPr>
          </w:p>
          <w:p w14:paraId="6D0A4905" w14:textId="77777777" w:rsidR="00713503" w:rsidRPr="003756B7" w:rsidRDefault="00713503" w:rsidP="00713503">
            <w:pPr>
              <w:pStyle w:val="TableParagraph"/>
              <w:spacing w:line="244" w:lineRule="auto"/>
              <w:ind w:left="56" w:right="241"/>
              <w:rPr>
                <w:rFonts w:asciiTheme="minorHAnsi" w:hAnsiTheme="minorHAnsi" w:cstheme="minorHAnsi"/>
                <w:sz w:val="20"/>
                <w:szCs w:val="20"/>
              </w:rPr>
            </w:pPr>
            <w:r w:rsidRPr="003756B7">
              <w:rPr>
                <w:rFonts w:asciiTheme="minorHAnsi" w:hAnsiTheme="minorHAnsi" w:cstheme="minorHAnsi"/>
                <w:sz w:val="20"/>
                <w:szCs w:val="20"/>
              </w:rPr>
              <w:t>Ocjenjivanje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vrjednovanje</w:t>
            </w:r>
            <w:r w:rsidRPr="003756B7">
              <w:rPr>
                <w:rFonts w:asciiTheme="minorHAnsi" w:hAnsiTheme="minorHAnsi" w:cstheme="minorHAnsi"/>
                <w:spacing w:val="-14"/>
                <w:sz w:val="20"/>
                <w:szCs w:val="20"/>
              </w:rPr>
              <w:t xml:space="preserve"> </w:t>
            </w:r>
            <w:r w:rsidRPr="003756B7">
              <w:rPr>
                <w:rFonts w:asciiTheme="minorHAnsi" w:hAnsiTheme="minorHAnsi" w:cstheme="minorHAnsi"/>
                <w:sz w:val="20"/>
                <w:szCs w:val="20"/>
              </w:rPr>
              <w:t>rada</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studenata tijekom</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nastave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 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završnom</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ispitu</w:t>
            </w:r>
          </w:p>
        </w:tc>
        <w:tc>
          <w:tcPr>
            <w:tcW w:w="7551" w:type="dxa"/>
            <w:gridSpan w:val="9"/>
            <w:tcBorders>
              <w:top w:val="nil"/>
              <w:bottom w:val="nil"/>
              <w:right w:val="single" w:sz="12" w:space="0" w:color="000000"/>
            </w:tcBorders>
          </w:tcPr>
          <w:p w14:paraId="3EA02F4A" w14:textId="77777777" w:rsidR="00713503" w:rsidRPr="003756B7" w:rsidRDefault="00713503" w:rsidP="00713503">
            <w:pPr>
              <w:pStyle w:val="TableParagraph"/>
              <w:spacing w:before="136"/>
              <w:ind w:left="66"/>
              <w:rPr>
                <w:rFonts w:asciiTheme="minorHAnsi" w:hAnsiTheme="minorHAnsi" w:cstheme="minorHAnsi"/>
                <w:b/>
                <w:sz w:val="20"/>
                <w:szCs w:val="20"/>
              </w:rPr>
            </w:pPr>
            <w:r w:rsidRPr="003756B7">
              <w:rPr>
                <w:rFonts w:asciiTheme="minorHAnsi" w:hAnsiTheme="minorHAnsi" w:cstheme="minorHAnsi"/>
                <w:b/>
                <w:sz w:val="20"/>
                <w:szCs w:val="20"/>
              </w:rPr>
              <w:t>Kolokviji</w:t>
            </w:r>
          </w:p>
          <w:p w14:paraId="22430812" w14:textId="77777777" w:rsidR="00713503" w:rsidRPr="003756B7" w:rsidRDefault="00713503" w:rsidP="00713503">
            <w:pPr>
              <w:pStyle w:val="TableParagraph"/>
              <w:spacing w:before="6" w:line="242" w:lineRule="auto"/>
              <w:ind w:left="66" w:right="-15"/>
              <w:jc w:val="both"/>
              <w:rPr>
                <w:rFonts w:asciiTheme="minorHAnsi" w:hAnsiTheme="minorHAnsi" w:cstheme="minorHAnsi"/>
                <w:sz w:val="20"/>
                <w:szCs w:val="20"/>
              </w:rPr>
            </w:pPr>
            <w:r w:rsidRPr="003756B7">
              <w:rPr>
                <w:rFonts w:asciiTheme="minorHAnsi" w:hAnsiTheme="minorHAnsi" w:cstheme="minorHAnsi"/>
                <w:sz w:val="20"/>
                <w:szCs w:val="20"/>
              </w:rPr>
              <w:t>Kolokvij s nastavnim temama iz predavanja održati će se unutar satnice predavanja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prema utvrĎenom rasporedu i sadržavati će prijeĎeno gradivo do dana održavanja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kolokvija.</w:t>
            </w:r>
          </w:p>
          <w:p w14:paraId="00995A62" w14:textId="77777777" w:rsidR="00713503" w:rsidRPr="003756B7" w:rsidRDefault="00713503" w:rsidP="00713503">
            <w:pPr>
              <w:pStyle w:val="TableParagraph"/>
              <w:spacing w:before="6" w:line="242" w:lineRule="auto"/>
              <w:ind w:left="66" w:right="-15"/>
              <w:jc w:val="both"/>
              <w:rPr>
                <w:rFonts w:asciiTheme="minorHAnsi" w:hAnsiTheme="minorHAnsi" w:cstheme="minorHAnsi"/>
                <w:sz w:val="20"/>
                <w:szCs w:val="20"/>
              </w:rPr>
            </w:pPr>
            <w:r w:rsidRPr="003756B7">
              <w:rPr>
                <w:rFonts w:asciiTheme="minorHAnsi" w:hAnsiTheme="minorHAnsi" w:cstheme="minorHAnsi"/>
                <w:sz w:val="20"/>
                <w:szCs w:val="20"/>
              </w:rPr>
              <w:t>Kolokviji s nastavnim temama iz vježbi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održati će se unutar satnice predavanja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prema utvrĎenom rasporedu i sadržavati će prijeĎeno gradivo do dana održavanja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kolokvija.</w:t>
            </w:r>
          </w:p>
          <w:p w14:paraId="162D0BCA" w14:textId="77777777" w:rsidR="00713503" w:rsidRPr="003756B7" w:rsidRDefault="00713503" w:rsidP="00713503">
            <w:pPr>
              <w:pStyle w:val="TableParagraph"/>
              <w:spacing w:before="5"/>
              <w:ind w:left="66" w:right="-15"/>
              <w:jc w:val="both"/>
              <w:rPr>
                <w:rFonts w:asciiTheme="minorHAnsi" w:hAnsiTheme="minorHAnsi" w:cstheme="minorHAnsi"/>
                <w:sz w:val="20"/>
                <w:szCs w:val="20"/>
              </w:rPr>
            </w:pPr>
            <w:r w:rsidRPr="003756B7">
              <w:rPr>
                <w:rFonts w:asciiTheme="minorHAnsi" w:hAnsiTheme="minorHAnsi" w:cstheme="minorHAnsi"/>
                <w:sz w:val="20"/>
                <w:szCs w:val="20"/>
              </w:rPr>
              <w:t>Kolokvij s nastavnim temama iz seminara održati će se unutar satnice seminara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prema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utvrĎenom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rasporedu</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sadržavati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će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gradivo</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iz</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svih</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održanih</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seminara.</w:t>
            </w:r>
          </w:p>
          <w:p w14:paraId="592A01F9" w14:textId="77777777" w:rsidR="00713503" w:rsidRPr="003756B7" w:rsidRDefault="00713503" w:rsidP="00713503">
            <w:pPr>
              <w:pStyle w:val="TableParagraph"/>
              <w:spacing w:before="8" w:line="242" w:lineRule="auto"/>
              <w:ind w:left="66" w:right="-15"/>
              <w:jc w:val="both"/>
              <w:rPr>
                <w:rFonts w:asciiTheme="minorHAnsi" w:hAnsiTheme="minorHAnsi" w:cstheme="minorHAnsi"/>
                <w:sz w:val="20"/>
                <w:szCs w:val="20"/>
              </w:rPr>
            </w:pPr>
            <w:r w:rsidRPr="003756B7">
              <w:rPr>
                <w:rFonts w:asciiTheme="minorHAnsi" w:hAnsiTheme="minorHAnsi" w:cstheme="minorHAnsi"/>
                <w:sz w:val="20"/>
                <w:szCs w:val="20"/>
              </w:rPr>
              <w:t>U slučaju da student ne položi kolokvij unutar predavanja biti će mu omogućeno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ponovno polaganje kolokvija prema rasporedu koji će biti pravovremeno donesen, 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unutar ispitnog</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termina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predmeta (1 termin</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lipanj,</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1</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termin srpanj</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 1</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termin rujan)</w:t>
            </w:r>
          </w:p>
        </w:tc>
      </w:tr>
      <w:tr w:rsidR="00713503" w:rsidRPr="003756B7" w14:paraId="48080C31" w14:textId="77777777" w:rsidTr="00713503">
        <w:trPr>
          <w:trHeight w:val="1389"/>
        </w:trPr>
        <w:tc>
          <w:tcPr>
            <w:tcW w:w="1913" w:type="dxa"/>
            <w:tcBorders>
              <w:top w:val="nil"/>
              <w:left w:val="single" w:sz="12" w:space="0" w:color="000000"/>
              <w:bottom w:val="nil"/>
            </w:tcBorders>
            <w:shd w:val="clear" w:color="auto" w:fill="CCFFFF"/>
          </w:tcPr>
          <w:p w14:paraId="35C4A809"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nil"/>
              <w:bottom w:val="nil"/>
              <w:right w:val="single" w:sz="12" w:space="0" w:color="000000"/>
            </w:tcBorders>
          </w:tcPr>
          <w:p w14:paraId="546F2C6C" w14:textId="77777777" w:rsidR="00713503" w:rsidRPr="003756B7" w:rsidRDefault="00713503" w:rsidP="00713503">
            <w:pPr>
              <w:pStyle w:val="TableParagraph"/>
              <w:spacing w:before="112" w:line="244" w:lineRule="auto"/>
              <w:ind w:left="66" w:right="94"/>
              <w:jc w:val="both"/>
              <w:rPr>
                <w:rFonts w:asciiTheme="minorHAnsi" w:hAnsiTheme="minorHAnsi" w:cstheme="minorHAnsi"/>
                <w:sz w:val="20"/>
                <w:szCs w:val="20"/>
              </w:rPr>
            </w:pPr>
            <w:r w:rsidRPr="003756B7">
              <w:rPr>
                <w:rFonts w:asciiTheme="minorHAnsi" w:hAnsiTheme="minorHAnsi" w:cstheme="minorHAnsi"/>
                <w:sz w:val="20"/>
                <w:szCs w:val="20"/>
              </w:rPr>
              <w:t>Usmeni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dio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ispita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moguće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polagati</w:t>
            </w:r>
            <w:r w:rsidRPr="003756B7">
              <w:rPr>
                <w:rFonts w:asciiTheme="minorHAnsi" w:hAnsiTheme="minorHAnsi" w:cstheme="minorHAnsi"/>
                <w:spacing w:val="53"/>
                <w:sz w:val="20"/>
                <w:szCs w:val="20"/>
              </w:rPr>
              <w:t xml:space="preserve"> </w:t>
            </w:r>
            <w:r w:rsidRPr="003756B7">
              <w:rPr>
                <w:rFonts w:asciiTheme="minorHAnsi" w:hAnsiTheme="minorHAnsi" w:cstheme="minorHAnsi"/>
                <w:sz w:val="20"/>
                <w:szCs w:val="20"/>
              </w:rPr>
              <w:t>na</w:t>
            </w:r>
            <w:r w:rsidRPr="003756B7">
              <w:rPr>
                <w:rFonts w:asciiTheme="minorHAnsi" w:hAnsiTheme="minorHAnsi" w:cstheme="minorHAnsi"/>
                <w:spacing w:val="54"/>
                <w:sz w:val="20"/>
                <w:szCs w:val="20"/>
              </w:rPr>
              <w:t xml:space="preserve"> </w:t>
            </w:r>
            <w:r w:rsidRPr="003756B7">
              <w:rPr>
                <w:rFonts w:asciiTheme="minorHAnsi" w:hAnsiTheme="minorHAnsi" w:cstheme="minorHAnsi"/>
                <w:sz w:val="20"/>
                <w:szCs w:val="20"/>
              </w:rPr>
              <w:t>redovnim</w:t>
            </w:r>
            <w:r w:rsidRPr="003756B7">
              <w:rPr>
                <w:rFonts w:asciiTheme="minorHAnsi" w:hAnsiTheme="minorHAnsi" w:cstheme="minorHAnsi"/>
                <w:spacing w:val="54"/>
                <w:sz w:val="20"/>
                <w:szCs w:val="20"/>
              </w:rPr>
              <w:t xml:space="preserve"> </w:t>
            </w:r>
            <w:r w:rsidRPr="003756B7">
              <w:rPr>
                <w:rFonts w:asciiTheme="minorHAnsi" w:hAnsiTheme="minorHAnsi" w:cstheme="minorHAnsi"/>
                <w:sz w:val="20"/>
                <w:szCs w:val="20"/>
              </w:rPr>
              <w:t>ispitnim</w:t>
            </w:r>
            <w:r w:rsidRPr="003756B7">
              <w:rPr>
                <w:rFonts w:asciiTheme="minorHAnsi" w:hAnsiTheme="minorHAnsi" w:cstheme="minorHAnsi"/>
                <w:spacing w:val="54"/>
                <w:sz w:val="20"/>
                <w:szCs w:val="20"/>
              </w:rPr>
              <w:t xml:space="preserve"> </w:t>
            </w:r>
            <w:r w:rsidRPr="003756B7">
              <w:rPr>
                <w:rFonts w:asciiTheme="minorHAnsi" w:hAnsiTheme="minorHAnsi" w:cstheme="minorHAnsi"/>
                <w:sz w:val="20"/>
                <w:szCs w:val="20"/>
              </w:rPr>
              <w:t>rokovima</w:t>
            </w:r>
            <w:r w:rsidRPr="003756B7">
              <w:rPr>
                <w:rFonts w:asciiTheme="minorHAnsi" w:hAnsiTheme="minorHAnsi" w:cstheme="minorHAnsi"/>
                <w:spacing w:val="53"/>
                <w:sz w:val="20"/>
                <w:szCs w:val="20"/>
              </w:rPr>
              <w:t xml:space="preserve"> </w:t>
            </w:r>
            <w:r w:rsidRPr="003756B7">
              <w:rPr>
                <w:rFonts w:asciiTheme="minorHAnsi" w:hAnsiTheme="minorHAnsi" w:cstheme="minorHAnsi"/>
                <w:sz w:val="20"/>
                <w:szCs w:val="20"/>
              </w:rPr>
              <w:t>po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završetku</w:t>
            </w:r>
            <w:r w:rsidRPr="003756B7">
              <w:rPr>
                <w:rFonts w:asciiTheme="minorHAnsi" w:hAnsiTheme="minorHAnsi" w:cstheme="minorHAnsi"/>
                <w:spacing w:val="12"/>
                <w:sz w:val="20"/>
                <w:szCs w:val="20"/>
              </w:rPr>
              <w:t xml:space="preserve"> </w:t>
            </w:r>
            <w:r w:rsidRPr="003756B7">
              <w:rPr>
                <w:rFonts w:asciiTheme="minorHAnsi" w:hAnsiTheme="minorHAnsi" w:cstheme="minorHAnsi"/>
                <w:sz w:val="20"/>
                <w:szCs w:val="20"/>
              </w:rPr>
              <w:t>semestra</w:t>
            </w:r>
            <w:r w:rsidRPr="003756B7">
              <w:rPr>
                <w:rFonts w:asciiTheme="minorHAnsi" w:hAnsiTheme="minorHAnsi" w:cstheme="minorHAnsi"/>
                <w:spacing w:val="18"/>
                <w:sz w:val="20"/>
                <w:szCs w:val="20"/>
              </w:rPr>
              <w:t xml:space="preserve"> </w:t>
            </w:r>
            <w:r w:rsidRPr="003756B7">
              <w:rPr>
                <w:rFonts w:asciiTheme="minorHAnsi" w:hAnsiTheme="minorHAnsi" w:cstheme="minorHAnsi"/>
                <w:sz w:val="20"/>
                <w:szCs w:val="20"/>
              </w:rPr>
              <w:t>uz</w:t>
            </w:r>
            <w:r w:rsidRPr="003756B7">
              <w:rPr>
                <w:rFonts w:asciiTheme="minorHAnsi" w:hAnsiTheme="minorHAnsi" w:cstheme="minorHAnsi"/>
                <w:spacing w:val="24"/>
                <w:sz w:val="20"/>
                <w:szCs w:val="20"/>
              </w:rPr>
              <w:t xml:space="preserve"> </w:t>
            </w:r>
            <w:r w:rsidRPr="003756B7">
              <w:rPr>
                <w:rFonts w:asciiTheme="minorHAnsi" w:hAnsiTheme="minorHAnsi" w:cstheme="minorHAnsi"/>
                <w:sz w:val="20"/>
                <w:szCs w:val="20"/>
              </w:rPr>
              <w:t>uvjet</w:t>
            </w:r>
            <w:r w:rsidRPr="003756B7">
              <w:rPr>
                <w:rFonts w:asciiTheme="minorHAnsi" w:hAnsiTheme="minorHAnsi" w:cstheme="minorHAnsi"/>
                <w:spacing w:val="20"/>
                <w:sz w:val="20"/>
                <w:szCs w:val="20"/>
              </w:rPr>
              <w:t xml:space="preserve"> </w:t>
            </w:r>
            <w:r w:rsidRPr="003756B7">
              <w:rPr>
                <w:rFonts w:asciiTheme="minorHAnsi" w:hAnsiTheme="minorHAnsi" w:cstheme="minorHAnsi"/>
                <w:sz w:val="20"/>
                <w:szCs w:val="20"/>
              </w:rPr>
              <w:t>da</w:t>
            </w:r>
            <w:r w:rsidRPr="003756B7">
              <w:rPr>
                <w:rFonts w:asciiTheme="minorHAnsi" w:hAnsiTheme="minorHAnsi" w:cstheme="minorHAnsi"/>
                <w:spacing w:val="26"/>
                <w:sz w:val="20"/>
                <w:szCs w:val="20"/>
              </w:rPr>
              <w:t xml:space="preserve"> </w:t>
            </w:r>
            <w:r w:rsidRPr="003756B7">
              <w:rPr>
                <w:rFonts w:asciiTheme="minorHAnsi" w:hAnsiTheme="minorHAnsi" w:cstheme="minorHAnsi"/>
                <w:sz w:val="20"/>
                <w:szCs w:val="20"/>
              </w:rPr>
              <w:t>su</w:t>
            </w:r>
            <w:r w:rsidRPr="003756B7">
              <w:rPr>
                <w:rFonts w:asciiTheme="minorHAnsi" w:hAnsiTheme="minorHAnsi" w:cstheme="minorHAnsi"/>
                <w:spacing w:val="28"/>
                <w:sz w:val="20"/>
                <w:szCs w:val="20"/>
              </w:rPr>
              <w:t xml:space="preserve"> </w:t>
            </w:r>
            <w:r w:rsidRPr="003756B7">
              <w:rPr>
                <w:rFonts w:asciiTheme="minorHAnsi" w:hAnsiTheme="minorHAnsi" w:cstheme="minorHAnsi"/>
                <w:sz w:val="20"/>
                <w:szCs w:val="20"/>
              </w:rPr>
              <w:t>prethodno</w:t>
            </w:r>
            <w:r w:rsidRPr="003756B7">
              <w:rPr>
                <w:rFonts w:asciiTheme="minorHAnsi" w:hAnsiTheme="minorHAnsi" w:cstheme="minorHAnsi"/>
                <w:spacing w:val="27"/>
                <w:sz w:val="20"/>
                <w:szCs w:val="20"/>
              </w:rPr>
              <w:t xml:space="preserve"> </w:t>
            </w:r>
            <w:r w:rsidRPr="003756B7">
              <w:rPr>
                <w:rFonts w:asciiTheme="minorHAnsi" w:hAnsiTheme="minorHAnsi" w:cstheme="minorHAnsi"/>
                <w:sz w:val="20"/>
                <w:szCs w:val="20"/>
              </w:rPr>
              <w:t>položeni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svi</w:t>
            </w:r>
            <w:r w:rsidRPr="003756B7">
              <w:rPr>
                <w:rFonts w:asciiTheme="minorHAnsi" w:hAnsiTheme="minorHAnsi" w:cstheme="minorHAnsi"/>
                <w:spacing w:val="26"/>
                <w:sz w:val="20"/>
                <w:szCs w:val="20"/>
              </w:rPr>
              <w:t xml:space="preserve"> </w:t>
            </w:r>
            <w:r w:rsidRPr="003756B7">
              <w:rPr>
                <w:rFonts w:asciiTheme="minorHAnsi" w:hAnsiTheme="minorHAnsi" w:cstheme="minorHAnsi"/>
                <w:sz w:val="20"/>
                <w:szCs w:val="20"/>
              </w:rPr>
              <w:t>prije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navedeni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dijelovi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3 kolokvija, pismeni i praktični dio ispita.</w:t>
            </w:r>
            <w:r w:rsidRPr="003756B7">
              <w:rPr>
                <w:rFonts w:asciiTheme="minorHAnsi" w:hAnsiTheme="minorHAnsi" w:cstheme="minorHAnsi"/>
                <w:spacing w:val="53"/>
                <w:sz w:val="20"/>
                <w:szCs w:val="20"/>
              </w:rPr>
              <w:t xml:space="preserve"> </w:t>
            </w:r>
            <w:r w:rsidRPr="003756B7">
              <w:rPr>
                <w:rFonts w:asciiTheme="minorHAnsi" w:hAnsiTheme="minorHAnsi" w:cstheme="minorHAnsi"/>
                <w:sz w:val="20"/>
                <w:szCs w:val="20"/>
              </w:rPr>
              <w:t>Na usmenom dijelu ispita student</w:t>
            </w:r>
            <w:r w:rsidRPr="003756B7">
              <w:rPr>
                <w:rFonts w:asciiTheme="minorHAnsi" w:hAnsiTheme="minorHAnsi" w:cstheme="minorHAnsi"/>
                <w:spacing w:val="53"/>
                <w:sz w:val="20"/>
                <w:szCs w:val="20"/>
              </w:rPr>
              <w:t xml:space="preserve"> </w:t>
            </w:r>
            <w:r w:rsidRPr="003756B7">
              <w:rPr>
                <w:rFonts w:asciiTheme="minorHAnsi" w:hAnsiTheme="minorHAnsi" w:cstheme="minorHAnsi"/>
                <w:sz w:val="20"/>
                <w:szCs w:val="20"/>
              </w:rPr>
              <w:t>dobiva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3</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pitanja</w:t>
            </w:r>
            <w:r w:rsidRPr="003756B7">
              <w:rPr>
                <w:rFonts w:asciiTheme="minorHAnsi" w:hAnsiTheme="minorHAnsi" w:cstheme="minorHAnsi"/>
                <w:spacing w:val="-10"/>
                <w:sz w:val="20"/>
                <w:szCs w:val="20"/>
              </w:rPr>
              <w:t xml:space="preserve"> </w:t>
            </w:r>
            <w:r w:rsidRPr="003756B7">
              <w:rPr>
                <w:rFonts w:asciiTheme="minorHAnsi" w:hAnsiTheme="minorHAnsi" w:cstheme="minorHAnsi"/>
                <w:sz w:val="20"/>
                <w:szCs w:val="20"/>
              </w:rPr>
              <w:t>(jedno</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pitanje</w:t>
            </w:r>
            <w:r w:rsidRPr="003756B7">
              <w:rPr>
                <w:rFonts w:asciiTheme="minorHAnsi" w:hAnsiTheme="minorHAnsi" w:cstheme="minorHAnsi"/>
                <w:spacing w:val="-9"/>
                <w:sz w:val="20"/>
                <w:szCs w:val="20"/>
              </w:rPr>
              <w:t xml:space="preserve"> </w:t>
            </w:r>
            <w:r w:rsidRPr="003756B7">
              <w:rPr>
                <w:rFonts w:asciiTheme="minorHAnsi" w:hAnsiTheme="minorHAnsi" w:cstheme="minorHAnsi"/>
                <w:sz w:val="20"/>
                <w:szCs w:val="20"/>
              </w:rPr>
              <w:t>iz teorije</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košarke,</w:t>
            </w:r>
            <w:r w:rsidRPr="003756B7">
              <w:rPr>
                <w:rFonts w:asciiTheme="minorHAnsi" w:hAnsiTheme="minorHAnsi" w:cstheme="minorHAnsi"/>
                <w:spacing w:val="-11"/>
                <w:sz w:val="20"/>
                <w:szCs w:val="20"/>
              </w:rPr>
              <w:t xml:space="preserve"> </w:t>
            </w:r>
            <w:r w:rsidRPr="003756B7">
              <w:rPr>
                <w:rFonts w:asciiTheme="minorHAnsi" w:hAnsiTheme="minorHAnsi" w:cstheme="minorHAnsi"/>
                <w:sz w:val="20"/>
                <w:szCs w:val="20"/>
              </w:rPr>
              <w:t>jedno</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pitanje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iz</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metodike</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košarke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te</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jedno</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pitanje</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koje</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obuhvaća</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tehničko</w:t>
            </w:r>
            <w:r w:rsidRPr="003756B7">
              <w:rPr>
                <w:rFonts w:asciiTheme="minorHAnsi" w:hAnsiTheme="minorHAnsi" w:cstheme="minorHAnsi"/>
                <w:spacing w:val="-5"/>
                <w:sz w:val="20"/>
                <w:szCs w:val="20"/>
              </w:rPr>
              <w:t xml:space="preserve"> </w:t>
            </w:r>
            <w:r w:rsidRPr="003756B7">
              <w:rPr>
                <w:rFonts w:asciiTheme="minorHAnsi" w:hAnsiTheme="minorHAnsi" w:cstheme="minorHAnsi"/>
                <w:w w:val="120"/>
                <w:sz w:val="20"/>
                <w:szCs w:val="20"/>
              </w:rPr>
              <w:t>–</w:t>
            </w:r>
            <w:r w:rsidRPr="003756B7">
              <w:rPr>
                <w:rFonts w:asciiTheme="minorHAnsi" w:hAnsiTheme="minorHAnsi" w:cstheme="minorHAnsi"/>
                <w:spacing w:val="-15"/>
                <w:w w:val="120"/>
                <w:sz w:val="20"/>
                <w:szCs w:val="20"/>
              </w:rPr>
              <w:t xml:space="preserve"> </w:t>
            </w:r>
            <w:r w:rsidRPr="003756B7">
              <w:rPr>
                <w:rFonts w:asciiTheme="minorHAnsi" w:hAnsiTheme="minorHAnsi" w:cstheme="minorHAnsi"/>
                <w:sz w:val="20"/>
                <w:szCs w:val="20"/>
              </w:rPr>
              <w:t>taktičke</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programe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treninga).</w:t>
            </w:r>
          </w:p>
        </w:tc>
      </w:tr>
      <w:tr w:rsidR="00713503" w:rsidRPr="003756B7" w14:paraId="4E46F03C" w14:textId="77777777" w:rsidTr="00713503">
        <w:trPr>
          <w:trHeight w:val="354"/>
        </w:trPr>
        <w:tc>
          <w:tcPr>
            <w:tcW w:w="1913" w:type="dxa"/>
            <w:tcBorders>
              <w:top w:val="nil"/>
              <w:left w:val="single" w:sz="12" w:space="0" w:color="000000"/>
              <w:bottom w:val="single" w:sz="12" w:space="0" w:color="000000"/>
            </w:tcBorders>
            <w:shd w:val="clear" w:color="auto" w:fill="CCFFFF"/>
          </w:tcPr>
          <w:p w14:paraId="77C88F49" w14:textId="77777777" w:rsidR="00713503" w:rsidRPr="003756B7" w:rsidRDefault="00713503" w:rsidP="00713503">
            <w:pPr>
              <w:pStyle w:val="TableParagraph"/>
              <w:rPr>
                <w:rFonts w:asciiTheme="minorHAnsi" w:hAnsiTheme="minorHAnsi" w:cstheme="minorHAnsi"/>
                <w:sz w:val="20"/>
                <w:szCs w:val="20"/>
              </w:rPr>
            </w:pPr>
          </w:p>
        </w:tc>
        <w:tc>
          <w:tcPr>
            <w:tcW w:w="7551" w:type="dxa"/>
            <w:gridSpan w:val="9"/>
            <w:tcBorders>
              <w:top w:val="nil"/>
              <w:bottom w:val="single" w:sz="12" w:space="0" w:color="000000"/>
              <w:right w:val="single" w:sz="12" w:space="0" w:color="000000"/>
            </w:tcBorders>
          </w:tcPr>
          <w:p w14:paraId="642DDB67" w14:textId="77777777" w:rsidR="00713503" w:rsidRPr="003756B7" w:rsidRDefault="00713503" w:rsidP="00713503">
            <w:pPr>
              <w:pStyle w:val="TableParagraph"/>
              <w:spacing w:before="122" w:line="212" w:lineRule="exact"/>
              <w:ind w:left="186"/>
              <w:rPr>
                <w:rFonts w:asciiTheme="minorHAnsi" w:hAnsiTheme="minorHAnsi" w:cstheme="minorHAnsi"/>
                <w:sz w:val="20"/>
                <w:szCs w:val="20"/>
              </w:rPr>
            </w:pPr>
            <w:r w:rsidRPr="003756B7">
              <w:rPr>
                <w:rFonts w:asciiTheme="minorHAnsi" w:hAnsiTheme="minorHAnsi" w:cstheme="minorHAnsi"/>
                <w:sz w:val="20"/>
                <w:szCs w:val="20"/>
              </w:rPr>
              <w:t>Temeljem svega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navedenog</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odredit</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će</w:t>
            </w:r>
            <w:r w:rsidRPr="003756B7">
              <w:rPr>
                <w:rFonts w:asciiTheme="minorHAnsi" w:hAnsiTheme="minorHAnsi" w:cstheme="minorHAnsi"/>
                <w:spacing w:val="21"/>
                <w:sz w:val="20"/>
                <w:szCs w:val="20"/>
              </w:rPr>
              <w:t xml:space="preserve"> </w:t>
            </w:r>
            <w:r w:rsidRPr="003756B7">
              <w:rPr>
                <w:rFonts w:asciiTheme="minorHAnsi" w:hAnsiTheme="minorHAnsi" w:cstheme="minorHAnsi"/>
                <w:sz w:val="20"/>
                <w:szCs w:val="20"/>
              </w:rPr>
              <w:t>se</w:t>
            </w:r>
            <w:r w:rsidRPr="003756B7">
              <w:rPr>
                <w:rFonts w:asciiTheme="minorHAnsi" w:hAnsiTheme="minorHAnsi" w:cstheme="minorHAnsi"/>
                <w:spacing w:val="21"/>
                <w:sz w:val="20"/>
                <w:szCs w:val="20"/>
              </w:rPr>
              <w:t xml:space="preserve"> </w:t>
            </w:r>
            <w:r w:rsidRPr="003756B7">
              <w:rPr>
                <w:rFonts w:asciiTheme="minorHAnsi" w:hAnsiTheme="minorHAnsi" w:cstheme="minorHAnsi"/>
                <w:sz w:val="20"/>
                <w:szCs w:val="20"/>
              </w:rPr>
              <w:t>konačna</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ocjena</w:t>
            </w:r>
            <w:r w:rsidRPr="003756B7">
              <w:rPr>
                <w:rFonts w:asciiTheme="minorHAnsi" w:hAnsiTheme="minorHAnsi" w:cstheme="minorHAnsi"/>
                <w:spacing w:val="12"/>
                <w:sz w:val="20"/>
                <w:szCs w:val="20"/>
              </w:rPr>
              <w:t xml:space="preserve"> </w:t>
            </w:r>
            <w:r w:rsidRPr="003756B7">
              <w:rPr>
                <w:rFonts w:asciiTheme="minorHAnsi" w:hAnsiTheme="minorHAnsi" w:cstheme="minorHAnsi"/>
                <w:sz w:val="20"/>
                <w:szCs w:val="20"/>
              </w:rPr>
              <w:t>ispita</w:t>
            </w:r>
            <w:r w:rsidRPr="003756B7">
              <w:rPr>
                <w:rFonts w:asciiTheme="minorHAnsi" w:hAnsiTheme="minorHAnsi" w:cstheme="minorHAnsi"/>
                <w:spacing w:val="16"/>
                <w:sz w:val="20"/>
                <w:szCs w:val="20"/>
              </w:rPr>
              <w:t xml:space="preserve"> </w:t>
            </w:r>
            <w:r w:rsidRPr="003756B7">
              <w:rPr>
                <w:rFonts w:asciiTheme="minorHAnsi" w:hAnsiTheme="minorHAnsi" w:cstheme="minorHAnsi"/>
                <w:sz w:val="20"/>
                <w:szCs w:val="20"/>
              </w:rPr>
              <w:t>na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način:</w:t>
            </w:r>
          </w:p>
        </w:tc>
      </w:tr>
    </w:tbl>
    <w:p w14:paraId="127B0444" w14:textId="77777777" w:rsidR="00713503" w:rsidRPr="003756B7" w:rsidRDefault="00713503" w:rsidP="00713503">
      <w:pPr>
        <w:spacing w:line="212" w:lineRule="exact"/>
        <w:rPr>
          <w:rFonts w:cstheme="minorHAnsi"/>
          <w:sz w:val="20"/>
          <w:szCs w:val="20"/>
        </w:rPr>
        <w:sectPr w:rsidR="00713503" w:rsidRPr="003756B7">
          <w:pgSz w:w="11910" w:h="16840"/>
          <w:pgMar w:top="1400" w:right="940" w:bottom="280" w:left="1240" w:header="720" w:footer="720" w:gutter="0"/>
          <w:cols w:space="720"/>
        </w:sect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3"/>
        <w:gridCol w:w="4792"/>
        <w:gridCol w:w="1244"/>
        <w:gridCol w:w="1519"/>
      </w:tblGrid>
      <w:tr w:rsidR="00713503" w:rsidRPr="003756B7" w14:paraId="29147037" w14:textId="77777777" w:rsidTr="00713503">
        <w:trPr>
          <w:trHeight w:val="1290"/>
        </w:trPr>
        <w:tc>
          <w:tcPr>
            <w:tcW w:w="1913" w:type="dxa"/>
            <w:tcBorders>
              <w:right w:val="single" w:sz="4" w:space="0" w:color="000000"/>
            </w:tcBorders>
            <w:shd w:val="clear" w:color="auto" w:fill="CCFFFF"/>
          </w:tcPr>
          <w:p w14:paraId="145F6FB6" w14:textId="77777777" w:rsidR="00713503" w:rsidRPr="003756B7" w:rsidRDefault="00713503" w:rsidP="00713503">
            <w:pPr>
              <w:pStyle w:val="TableParagraph"/>
              <w:rPr>
                <w:rFonts w:asciiTheme="minorHAnsi" w:hAnsiTheme="minorHAnsi" w:cstheme="minorHAnsi"/>
                <w:sz w:val="20"/>
                <w:szCs w:val="20"/>
              </w:rPr>
            </w:pPr>
          </w:p>
        </w:tc>
        <w:tc>
          <w:tcPr>
            <w:tcW w:w="7555" w:type="dxa"/>
            <w:gridSpan w:val="3"/>
            <w:tcBorders>
              <w:left w:val="single" w:sz="4" w:space="0" w:color="000000"/>
            </w:tcBorders>
          </w:tcPr>
          <w:p w14:paraId="2C4D45C7" w14:textId="77777777" w:rsidR="00713503" w:rsidRPr="003756B7" w:rsidRDefault="00713503" w:rsidP="00713503">
            <w:pPr>
              <w:pStyle w:val="TableParagraph"/>
              <w:spacing w:before="14"/>
              <w:ind w:left="426"/>
              <w:rPr>
                <w:rFonts w:asciiTheme="minorHAnsi" w:hAnsiTheme="minorHAnsi" w:cstheme="minorHAnsi"/>
                <w:sz w:val="20"/>
                <w:szCs w:val="20"/>
              </w:rPr>
            </w:pPr>
            <w:r w:rsidRPr="003756B7">
              <w:rPr>
                <w:rFonts w:asciiTheme="minorHAnsi" w:hAnsiTheme="minorHAnsi" w:cstheme="minorHAnsi"/>
                <w:sz w:val="20"/>
                <w:szCs w:val="20"/>
              </w:rPr>
              <w:t></w:t>
            </w:r>
            <w:r w:rsidRPr="003756B7">
              <w:rPr>
                <w:rFonts w:asciiTheme="minorHAnsi" w:hAnsiTheme="minorHAnsi" w:cstheme="minorHAnsi"/>
                <w:spacing w:val="48"/>
                <w:sz w:val="20"/>
                <w:szCs w:val="20"/>
              </w:rPr>
              <w:t xml:space="preserve"> </w:t>
            </w:r>
            <w:r w:rsidRPr="003756B7">
              <w:rPr>
                <w:rFonts w:asciiTheme="minorHAnsi" w:hAnsiTheme="minorHAnsi" w:cstheme="minorHAnsi"/>
                <w:sz w:val="20"/>
                <w:szCs w:val="20"/>
              </w:rPr>
              <w:t>ocjena</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2 (dovoljan)</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za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ostvarenih</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51%</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60%</w:t>
            </w:r>
          </w:p>
          <w:p w14:paraId="2B7AA0A9" w14:textId="77777777" w:rsidR="00713503" w:rsidRPr="003756B7" w:rsidRDefault="00713503" w:rsidP="00713503">
            <w:pPr>
              <w:pStyle w:val="TableParagraph"/>
              <w:spacing w:before="10"/>
              <w:ind w:left="426"/>
              <w:rPr>
                <w:rFonts w:asciiTheme="minorHAnsi" w:hAnsiTheme="minorHAnsi" w:cstheme="minorHAnsi"/>
                <w:sz w:val="20"/>
                <w:szCs w:val="20"/>
              </w:rPr>
            </w:pPr>
            <w:r w:rsidRPr="003756B7">
              <w:rPr>
                <w:rFonts w:asciiTheme="minorHAnsi" w:hAnsiTheme="minorHAnsi" w:cstheme="minorHAnsi"/>
                <w:sz w:val="20"/>
                <w:szCs w:val="20"/>
              </w:rPr>
              <w:t></w:t>
            </w:r>
            <w:r w:rsidRPr="003756B7">
              <w:rPr>
                <w:rFonts w:asciiTheme="minorHAnsi" w:hAnsiTheme="minorHAnsi" w:cstheme="minorHAnsi"/>
                <w:spacing w:val="49"/>
                <w:sz w:val="20"/>
                <w:szCs w:val="20"/>
              </w:rPr>
              <w:t xml:space="preserve"> </w:t>
            </w:r>
            <w:r w:rsidRPr="003756B7">
              <w:rPr>
                <w:rFonts w:asciiTheme="minorHAnsi" w:hAnsiTheme="minorHAnsi" w:cstheme="minorHAnsi"/>
                <w:sz w:val="20"/>
                <w:szCs w:val="20"/>
              </w:rPr>
              <w:t>ocjena</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3</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(dobar)</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za ostvarenih</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61%</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do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74%</w:t>
            </w:r>
          </w:p>
          <w:p w14:paraId="1A72442B" w14:textId="77777777" w:rsidR="00713503" w:rsidRPr="003756B7" w:rsidRDefault="00713503" w:rsidP="00713503">
            <w:pPr>
              <w:pStyle w:val="TableParagraph"/>
              <w:spacing w:before="19"/>
              <w:ind w:left="426"/>
              <w:rPr>
                <w:rFonts w:asciiTheme="minorHAnsi" w:hAnsiTheme="minorHAnsi" w:cstheme="minorHAnsi"/>
                <w:sz w:val="20"/>
                <w:szCs w:val="20"/>
              </w:rPr>
            </w:pPr>
            <w:r w:rsidRPr="003756B7">
              <w:rPr>
                <w:rFonts w:asciiTheme="minorHAnsi" w:hAnsiTheme="minorHAnsi" w:cstheme="minorHAnsi"/>
                <w:sz w:val="20"/>
                <w:szCs w:val="20"/>
              </w:rPr>
              <w:t></w:t>
            </w:r>
            <w:r w:rsidRPr="003756B7">
              <w:rPr>
                <w:rFonts w:asciiTheme="minorHAnsi" w:hAnsiTheme="minorHAnsi" w:cstheme="minorHAnsi"/>
                <w:spacing w:val="47"/>
                <w:sz w:val="20"/>
                <w:szCs w:val="20"/>
              </w:rPr>
              <w:t xml:space="preserve"> </w:t>
            </w:r>
            <w:r w:rsidRPr="003756B7">
              <w:rPr>
                <w:rFonts w:asciiTheme="minorHAnsi" w:hAnsiTheme="minorHAnsi" w:cstheme="minorHAnsi"/>
                <w:sz w:val="20"/>
                <w:szCs w:val="20"/>
              </w:rPr>
              <w:t>ocjena</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4</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(vrlo dobar)</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za</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ostvarenih</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75%</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do</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89%</w:t>
            </w:r>
          </w:p>
          <w:p w14:paraId="2CADF81E" w14:textId="77777777" w:rsidR="00713503" w:rsidRPr="003756B7" w:rsidRDefault="00713503" w:rsidP="00713503">
            <w:pPr>
              <w:pStyle w:val="TableParagraph"/>
              <w:spacing w:before="26"/>
              <w:ind w:left="426"/>
              <w:rPr>
                <w:rFonts w:asciiTheme="minorHAnsi" w:hAnsiTheme="minorHAnsi" w:cstheme="minorHAnsi"/>
                <w:sz w:val="20"/>
                <w:szCs w:val="20"/>
              </w:rPr>
            </w:pPr>
            <w:r w:rsidRPr="003756B7">
              <w:rPr>
                <w:rFonts w:asciiTheme="minorHAnsi" w:hAnsiTheme="minorHAnsi" w:cstheme="minorHAnsi"/>
                <w:sz w:val="20"/>
                <w:szCs w:val="20"/>
              </w:rPr>
              <w:t></w:t>
            </w:r>
            <w:r w:rsidRPr="003756B7">
              <w:rPr>
                <w:rFonts w:asciiTheme="minorHAnsi" w:hAnsiTheme="minorHAnsi" w:cstheme="minorHAnsi"/>
                <w:spacing w:val="41"/>
                <w:sz w:val="20"/>
                <w:szCs w:val="20"/>
              </w:rPr>
              <w:t xml:space="preserve"> </w:t>
            </w:r>
            <w:r w:rsidRPr="003756B7">
              <w:rPr>
                <w:rFonts w:asciiTheme="minorHAnsi" w:hAnsiTheme="minorHAnsi" w:cstheme="minorHAnsi"/>
                <w:sz w:val="20"/>
                <w:szCs w:val="20"/>
              </w:rPr>
              <w:t>ocjena</w:t>
            </w:r>
            <w:r w:rsidRPr="003756B7">
              <w:rPr>
                <w:rFonts w:asciiTheme="minorHAnsi" w:hAnsiTheme="minorHAnsi" w:cstheme="minorHAnsi"/>
                <w:spacing w:val="-10"/>
                <w:sz w:val="20"/>
                <w:szCs w:val="20"/>
              </w:rPr>
              <w:t xml:space="preserve"> </w:t>
            </w:r>
            <w:r w:rsidRPr="003756B7">
              <w:rPr>
                <w:rFonts w:asciiTheme="minorHAnsi" w:hAnsiTheme="minorHAnsi" w:cstheme="minorHAnsi"/>
                <w:sz w:val="20"/>
                <w:szCs w:val="20"/>
              </w:rPr>
              <w:t>5</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(izvrstan)</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za</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ostvarenih</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90%</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do</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100%</w:t>
            </w:r>
          </w:p>
        </w:tc>
      </w:tr>
      <w:tr w:rsidR="00713503" w:rsidRPr="003756B7" w14:paraId="284C448B" w14:textId="77777777" w:rsidTr="00713503">
        <w:trPr>
          <w:trHeight w:val="783"/>
        </w:trPr>
        <w:tc>
          <w:tcPr>
            <w:tcW w:w="1913" w:type="dxa"/>
            <w:vMerge w:val="restart"/>
            <w:tcBorders>
              <w:right w:val="single" w:sz="4" w:space="0" w:color="000000"/>
            </w:tcBorders>
            <w:shd w:val="clear" w:color="auto" w:fill="CCFFFF"/>
          </w:tcPr>
          <w:p w14:paraId="1021B53E" w14:textId="77777777" w:rsidR="00713503" w:rsidRPr="003756B7" w:rsidRDefault="00713503" w:rsidP="00713503">
            <w:pPr>
              <w:pStyle w:val="TableParagraph"/>
              <w:spacing w:before="10"/>
              <w:rPr>
                <w:rFonts w:asciiTheme="minorHAnsi" w:hAnsiTheme="minorHAnsi" w:cstheme="minorHAnsi"/>
                <w:sz w:val="20"/>
                <w:szCs w:val="20"/>
              </w:rPr>
            </w:pPr>
          </w:p>
          <w:p w14:paraId="7832B508" w14:textId="77777777" w:rsidR="00713503" w:rsidRPr="003756B7" w:rsidRDefault="00713503" w:rsidP="00713503">
            <w:pPr>
              <w:pStyle w:val="TableParagraph"/>
              <w:spacing w:line="244" w:lineRule="auto"/>
              <w:ind w:left="56" w:right="190"/>
              <w:rPr>
                <w:rFonts w:asciiTheme="minorHAnsi" w:hAnsiTheme="minorHAnsi" w:cstheme="minorHAnsi"/>
                <w:sz w:val="20"/>
                <w:szCs w:val="20"/>
              </w:rPr>
            </w:pPr>
            <w:r w:rsidRPr="003756B7">
              <w:rPr>
                <w:rFonts w:asciiTheme="minorHAnsi" w:hAnsiTheme="minorHAnsi" w:cstheme="minorHAnsi"/>
                <w:spacing w:val="-1"/>
                <w:sz w:val="20"/>
                <w:szCs w:val="20"/>
              </w:rPr>
              <w:t xml:space="preserve">Obvezna </w:t>
            </w:r>
            <w:r w:rsidRPr="003756B7">
              <w:rPr>
                <w:rFonts w:asciiTheme="minorHAnsi" w:hAnsiTheme="minorHAnsi" w:cstheme="minorHAnsi"/>
                <w:sz w:val="20"/>
                <w:szCs w:val="20"/>
              </w:rPr>
              <w:t>literatura</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(dostupna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knjižnici i putem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ostalih medija)</w:t>
            </w:r>
          </w:p>
        </w:tc>
        <w:tc>
          <w:tcPr>
            <w:tcW w:w="4792" w:type="dxa"/>
            <w:tcBorders>
              <w:left w:val="single" w:sz="4" w:space="0" w:color="000000"/>
              <w:bottom w:val="single" w:sz="4" w:space="0" w:color="000000"/>
              <w:right w:val="single" w:sz="8" w:space="0" w:color="000000"/>
            </w:tcBorders>
            <w:shd w:val="clear" w:color="auto" w:fill="CCEBFF"/>
          </w:tcPr>
          <w:p w14:paraId="4C57E5DF" w14:textId="77777777" w:rsidR="00713503" w:rsidRPr="003756B7" w:rsidRDefault="00713503" w:rsidP="00713503">
            <w:pPr>
              <w:pStyle w:val="TableParagraph"/>
              <w:spacing w:before="7"/>
              <w:rPr>
                <w:rFonts w:asciiTheme="minorHAnsi" w:hAnsiTheme="minorHAnsi" w:cstheme="minorHAnsi"/>
                <w:sz w:val="20"/>
                <w:szCs w:val="20"/>
              </w:rPr>
            </w:pPr>
          </w:p>
          <w:p w14:paraId="631A807D" w14:textId="77777777" w:rsidR="00713503" w:rsidRPr="003756B7" w:rsidRDefault="00713503" w:rsidP="00713503">
            <w:pPr>
              <w:pStyle w:val="TableParagraph"/>
              <w:ind w:left="2054" w:right="2027"/>
              <w:jc w:val="center"/>
              <w:rPr>
                <w:rFonts w:asciiTheme="minorHAnsi" w:hAnsiTheme="minorHAnsi" w:cstheme="minorHAnsi"/>
                <w:b/>
                <w:sz w:val="20"/>
                <w:szCs w:val="20"/>
              </w:rPr>
            </w:pPr>
            <w:r w:rsidRPr="003756B7">
              <w:rPr>
                <w:rFonts w:asciiTheme="minorHAnsi" w:hAnsiTheme="minorHAnsi" w:cstheme="minorHAnsi"/>
                <w:b/>
                <w:sz w:val="20"/>
                <w:szCs w:val="20"/>
              </w:rPr>
              <w:t>Naslov</w:t>
            </w:r>
          </w:p>
        </w:tc>
        <w:tc>
          <w:tcPr>
            <w:tcW w:w="1244" w:type="dxa"/>
            <w:tcBorders>
              <w:left w:val="single" w:sz="8" w:space="0" w:color="000000"/>
              <w:bottom w:val="single" w:sz="8" w:space="0" w:color="000000"/>
              <w:right w:val="single" w:sz="8" w:space="0" w:color="000000"/>
            </w:tcBorders>
            <w:shd w:val="clear" w:color="auto" w:fill="CCEBFF"/>
          </w:tcPr>
          <w:p w14:paraId="0AC02B82" w14:textId="77777777" w:rsidR="00713503" w:rsidRPr="003756B7" w:rsidRDefault="00713503" w:rsidP="00713503">
            <w:pPr>
              <w:pStyle w:val="TableParagraph"/>
              <w:spacing w:line="227" w:lineRule="exact"/>
              <w:ind w:left="121" w:firstLine="304"/>
              <w:rPr>
                <w:rFonts w:asciiTheme="minorHAnsi" w:hAnsiTheme="minorHAnsi" w:cstheme="minorHAnsi"/>
                <w:b/>
                <w:sz w:val="20"/>
                <w:szCs w:val="20"/>
              </w:rPr>
            </w:pPr>
            <w:r w:rsidRPr="003756B7">
              <w:rPr>
                <w:rFonts w:asciiTheme="minorHAnsi" w:hAnsiTheme="minorHAnsi" w:cstheme="minorHAnsi"/>
                <w:b/>
                <w:sz w:val="20"/>
                <w:szCs w:val="20"/>
              </w:rPr>
              <w:t>Broj</w:t>
            </w:r>
          </w:p>
          <w:p w14:paraId="0951C384" w14:textId="77777777" w:rsidR="00713503" w:rsidRPr="003756B7" w:rsidRDefault="00713503" w:rsidP="00713503">
            <w:pPr>
              <w:pStyle w:val="TableParagraph"/>
              <w:spacing w:before="4" w:line="260" w:lineRule="atLeast"/>
              <w:ind w:left="142" w:right="72" w:hanging="22"/>
              <w:rPr>
                <w:rFonts w:asciiTheme="minorHAnsi" w:hAnsiTheme="minorHAnsi" w:cstheme="minorHAnsi"/>
                <w:b/>
                <w:sz w:val="20"/>
                <w:szCs w:val="20"/>
              </w:rPr>
            </w:pPr>
            <w:r w:rsidRPr="003756B7">
              <w:rPr>
                <w:rFonts w:asciiTheme="minorHAnsi" w:hAnsiTheme="minorHAnsi" w:cstheme="minorHAnsi"/>
                <w:b/>
                <w:sz w:val="20"/>
                <w:szCs w:val="20"/>
              </w:rPr>
              <w:t>primjeraka</w:t>
            </w:r>
            <w:r w:rsidRPr="003756B7">
              <w:rPr>
                <w:rFonts w:asciiTheme="minorHAnsi" w:hAnsiTheme="minorHAnsi" w:cstheme="minorHAnsi"/>
                <w:b/>
                <w:spacing w:val="-54"/>
                <w:sz w:val="20"/>
                <w:szCs w:val="20"/>
              </w:rPr>
              <w:t xml:space="preserve"> </w:t>
            </w:r>
            <w:r w:rsidRPr="003756B7">
              <w:rPr>
                <w:rFonts w:asciiTheme="minorHAnsi" w:hAnsiTheme="minorHAnsi" w:cstheme="minorHAnsi"/>
                <w:b/>
                <w:sz w:val="20"/>
                <w:szCs w:val="20"/>
              </w:rPr>
              <w:t>u</w:t>
            </w:r>
            <w:r w:rsidRPr="003756B7">
              <w:rPr>
                <w:rFonts w:asciiTheme="minorHAnsi" w:hAnsiTheme="minorHAnsi" w:cstheme="minorHAnsi"/>
                <w:b/>
                <w:spacing w:val="-5"/>
                <w:sz w:val="20"/>
                <w:szCs w:val="20"/>
              </w:rPr>
              <w:t xml:space="preserve"> </w:t>
            </w:r>
            <w:r w:rsidRPr="003756B7">
              <w:rPr>
                <w:rFonts w:asciiTheme="minorHAnsi" w:hAnsiTheme="minorHAnsi" w:cstheme="minorHAnsi"/>
                <w:b/>
                <w:sz w:val="20"/>
                <w:szCs w:val="20"/>
              </w:rPr>
              <w:t>knjižnici</w:t>
            </w:r>
          </w:p>
        </w:tc>
        <w:tc>
          <w:tcPr>
            <w:tcW w:w="1519" w:type="dxa"/>
            <w:tcBorders>
              <w:left w:val="single" w:sz="8" w:space="0" w:color="000000"/>
              <w:bottom w:val="single" w:sz="8" w:space="0" w:color="000000"/>
            </w:tcBorders>
            <w:shd w:val="clear" w:color="auto" w:fill="CCEBFF"/>
          </w:tcPr>
          <w:p w14:paraId="20C655A7" w14:textId="77777777" w:rsidR="00713503" w:rsidRPr="003756B7" w:rsidRDefault="00713503" w:rsidP="00713503">
            <w:pPr>
              <w:pStyle w:val="TableParagraph"/>
              <w:spacing w:line="227" w:lineRule="exact"/>
              <w:ind w:left="113" w:firstLine="93"/>
              <w:rPr>
                <w:rFonts w:asciiTheme="minorHAnsi" w:hAnsiTheme="minorHAnsi" w:cstheme="minorHAnsi"/>
                <w:b/>
                <w:sz w:val="20"/>
                <w:szCs w:val="20"/>
              </w:rPr>
            </w:pPr>
            <w:r w:rsidRPr="003756B7">
              <w:rPr>
                <w:rFonts w:asciiTheme="minorHAnsi" w:hAnsiTheme="minorHAnsi" w:cstheme="minorHAnsi"/>
                <w:b/>
                <w:sz w:val="20"/>
                <w:szCs w:val="20"/>
              </w:rPr>
              <w:t>Dostupnost</w:t>
            </w:r>
          </w:p>
          <w:p w14:paraId="73D0B212" w14:textId="77777777" w:rsidR="00713503" w:rsidRPr="003756B7" w:rsidRDefault="00713503" w:rsidP="00713503">
            <w:pPr>
              <w:pStyle w:val="TableParagraph"/>
              <w:spacing w:before="4" w:line="260" w:lineRule="atLeast"/>
              <w:ind w:left="444" w:right="67" w:hanging="332"/>
              <w:rPr>
                <w:rFonts w:asciiTheme="minorHAnsi" w:hAnsiTheme="minorHAnsi" w:cstheme="minorHAnsi"/>
                <w:b/>
                <w:sz w:val="20"/>
                <w:szCs w:val="20"/>
              </w:rPr>
            </w:pPr>
            <w:r w:rsidRPr="003756B7">
              <w:rPr>
                <w:rFonts w:asciiTheme="minorHAnsi" w:hAnsiTheme="minorHAnsi" w:cstheme="minorHAnsi"/>
                <w:b/>
                <w:spacing w:val="-1"/>
                <w:sz w:val="20"/>
                <w:szCs w:val="20"/>
              </w:rPr>
              <w:t xml:space="preserve">putem </w:t>
            </w:r>
            <w:r w:rsidRPr="003756B7">
              <w:rPr>
                <w:rFonts w:asciiTheme="minorHAnsi" w:hAnsiTheme="minorHAnsi" w:cstheme="minorHAnsi"/>
                <w:b/>
                <w:sz w:val="20"/>
                <w:szCs w:val="20"/>
              </w:rPr>
              <w:t>ostalih</w:t>
            </w:r>
            <w:r w:rsidRPr="003756B7">
              <w:rPr>
                <w:rFonts w:asciiTheme="minorHAnsi" w:hAnsiTheme="minorHAnsi" w:cstheme="minorHAnsi"/>
                <w:b/>
                <w:spacing w:val="-53"/>
                <w:sz w:val="20"/>
                <w:szCs w:val="20"/>
              </w:rPr>
              <w:t xml:space="preserve"> </w:t>
            </w:r>
            <w:r w:rsidRPr="003756B7">
              <w:rPr>
                <w:rFonts w:asciiTheme="minorHAnsi" w:hAnsiTheme="minorHAnsi" w:cstheme="minorHAnsi"/>
                <w:b/>
                <w:sz w:val="20"/>
                <w:szCs w:val="20"/>
              </w:rPr>
              <w:t>medija</w:t>
            </w:r>
          </w:p>
        </w:tc>
      </w:tr>
      <w:tr w:rsidR="00713503" w:rsidRPr="003756B7" w14:paraId="722A04E8" w14:textId="77777777" w:rsidTr="00713503">
        <w:trPr>
          <w:trHeight w:val="728"/>
        </w:trPr>
        <w:tc>
          <w:tcPr>
            <w:tcW w:w="1913" w:type="dxa"/>
            <w:vMerge/>
            <w:tcBorders>
              <w:top w:val="nil"/>
              <w:right w:val="single" w:sz="4" w:space="0" w:color="000000"/>
            </w:tcBorders>
            <w:shd w:val="clear" w:color="auto" w:fill="CCFFFF"/>
          </w:tcPr>
          <w:p w14:paraId="10EE4079" w14:textId="77777777" w:rsidR="00713503" w:rsidRPr="003756B7" w:rsidRDefault="00713503" w:rsidP="00713503">
            <w:pPr>
              <w:rPr>
                <w:rFonts w:cstheme="minorHAnsi"/>
                <w:sz w:val="20"/>
                <w:szCs w:val="20"/>
              </w:rPr>
            </w:pPr>
          </w:p>
        </w:tc>
        <w:tc>
          <w:tcPr>
            <w:tcW w:w="4792" w:type="dxa"/>
            <w:tcBorders>
              <w:top w:val="single" w:sz="4" w:space="0" w:color="000000"/>
              <w:left w:val="single" w:sz="4" w:space="0" w:color="000000"/>
              <w:right w:val="single" w:sz="8" w:space="0" w:color="000000"/>
            </w:tcBorders>
          </w:tcPr>
          <w:p w14:paraId="1F2C095F" w14:textId="77777777" w:rsidR="00713503" w:rsidRPr="003756B7" w:rsidRDefault="00713503" w:rsidP="00713503">
            <w:pPr>
              <w:pStyle w:val="TableParagraph"/>
              <w:spacing w:before="2" w:line="280" w:lineRule="auto"/>
              <w:ind w:left="66" w:right="684"/>
              <w:rPr>
                <w:rFonts w:asciiTheme="minorHAnsi" w:hAnsiTheme="minorHAnsi" w:cstheme="minorHAnsi"/>
                <w:sz w:val="20"/>
                <w:szCs w:val="20"/>
              </w:rPr>
            </w:pPr>
            <w:r w:rsidRPr="003756B7">
              <w:rPr>
                <w:rFonts w:asciiTheme="minorHAnsi" w:hAnsiTheme="minorHAnsi" w:cstheme="minorHAnsi"/>
                <w:sz w:val="20"/>
                <w:szCs w:val="20"/>
              </w:rPr>
              <w:t>Jeličić, M. (2016). Teorija i metodika košarke.</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Fakultetski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digitalni priručnik</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za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studente.</w:t>
            </w:r>
          </w:p>
        </w:tc>
        <w:tc>
          <w:tcPr>
            <w:tcW w:w="1244" w:type="dxa"/>
            <w:tcBorders>
              <w:top w:val="single" w:sz="8" w:space="0" w:color="000000"/>
              <w:left w:val="single" w:sz="8" w:space="0" w:color="000000"/>
              <w:right w:val="single" w:sz="8" w:space="0" w:color="000000"/>
            </w:tcBorders>
          </w:tcPr>
          <w:p w14:paraId="777049D1" w14:textId="77777777" w:rsidR="00713503" w:rsidRPr="003756B7" w:rsidRDefault="00713503" w:rsidP="00713503">
            <w:pPr>
              <w:pStyle w:val="TableParagraph"/>
              <w:rPr>
                <w:rFonts w:asciiTheme="minorHAnsi" w:hAnsiTheme="minorHAnsi" w:cstheme="minorHAnsi"/>
                <w:sz w:val="20"/>
                <w:szCs w:val="20"/>
              </w:rPr>
            </w:pPr>
          </w:p>
        </w:tc>
        <w:tc>
          <w:tcPr>
            <w:tcW w:w="1519" w:type="dxa"/>
            <w:tcBorders>
              <w:top w:val="single" w:sz="8" w:space="0" w:color="000000"/>
              <w:left w:val="single" w:sz="8" w:space="0" w:color="000000"/>
            </w:tcBorders>
          </w:tcPr>
          <w:p w14:paraId="29CCBBA2" w14:textId="77777777" w:rsidR="00713503" w:rsidRPr="003756B7" w:rsidRDefault="00713503" w:rsidP="00713503">
            <w:pPr>
              <w:pStyle w:val="TableParagraph"/>
              <w:spacing w:before="1"/>
              <w:rPr>
                <w:rFonts w:asciiTheme="minorHAnsi" w:hAnsiTheme="minorHAnsi" w:cstheme="minorHAnsi"/>
                <w:sz w:val="20"/>
                <w:szCs w:val="20"/>
              </w:rPr>
            </w:pPr>
          </w:p>
          <w:p w14:paraId="2E46EE20" w14:textId="77777777" w:rsidR="00713503" w:rsidRPr="003756B7" w:rsidRDefault="00713503" w:rsidP="00713503">
            <w:pPr>
              <w:pStyle w:val="TableParagraph"/>
              <w:ind w:left="602" w:right="574"/>
              <w:jc w:val="center"/>
              <w:rPr>
                <w:rFonts w:asciiTheme="minorHAnsi" w:hAnsiTheme="minorHAnsi" w:cstheme="minorHAnsi"/>
                <w:sz w:val="20"/>
                <w:szCs w:val="20"/>
              </w:rPr>
            </w:pPr>
            <w:r w:rsidRPr="003756B7">
              <w:rPr>
                <w:rFonts w:asciiTheme="minorHAnsi" w:hAnsiTheme="minorHAnsi" w:cstheme="minorHAnsi"/>
                <w:sz w:val="20"/>
                <w:szCs w:val="20"/>
              </w:rPr>
              <w:t>DA</w:t>
            </w:r>
          </w:p>
        </w:tc>
      </w:tr>
      <w:tr w:rsidR="00713503" w:rsidRPr="003756B7" w14:paraId="7B9D5420" w14:textId="77777777" w:rsidTr="00713503">
        <w:trPr>
          <w:trHeight w:val="8151"/>
        </w:trPr>
        <w:tc>
          <w:tcPr>
            <w:tcW w:w="1913" w:type="dxa"/>
            <w:tcBorders>
              <w:bottom w:val="single" w:sz="4" w:space="0" w:color="000000"/>
              <w:right w:val="single" w:sz="4" w:space="0" w:color="000000"/>
            </w:tcBorders>
            <w:shd w:val="clear" w:color="auto" w:fill="CCFFFF"/>
          </w:tcPr>
          <w:p w14:paraId="510B3CD4" w14:textId="77777777" w:rsidR="00713503" w:rsidRPr="003756B7" w:rsidRDefault="00713503" w:rsidP="00713503">
            <w:pPr>
              <w:pStyle w:val="TableParagraph"/>
              <w:rPr>
                <w:rFonts w:asciiTheme="minorHAnsi" w:hAnsiTheme="minorHAnsi" w:cstheme="minorHAnsi"/>
                <w:sz w:val="20"/>
                <w:szCs w:val="20"/>
              </w:rPr>
            </w:pPr>
          </w:p>
          <w:p w14:paraId="3729774B" w14:textId="77777777" w:rsidR="00713503" w:rsidRPr="003756B7" w:rsidRDefault="00713503" w:rsidP="00713503">
            <w:pPr>
              <w:pStyle w:val="TableParagraph"/>
              <w:rPr>
                <w:rFonts w:asciiTheme="minorHAnsi" w:hAnsiTheme="minorHAnsi" w:cstheme="minorHAnsi"/>
                <w:sz w:val="20"/>
                <w:szCs w:val="20"/>
              </w:rPr>
            </w:pPr>
          </w:p>
          <w:p w14:paraId="4CD24FC3" w14:textId="77777777" w:rsidR="00713503" w:rsidRPr="003756B7" w:rsidRDefault="00713503" w:rsidP="00713503">
            <w:pPr>
              <w:pStyle w:val="TableParagraph"/>
              <w:rPr>
                <w:rFonts w:asciiTheme="minorHAnsi" w:hAnsiTheme="minorHAnsi" w:cstheme="minorHAnsi"/>
                <w:sz w:val="20"/>
                <w:szCs w:val="20"/>
              </w:rPr>
            </w:pPr>
          </w:p>
          <w:p w14:paraId="3B4ACBAC" w14:textId="77777777" w:rsidR="00713503" w:rsidRPr="003756B7" w:rsidRDefault="00713503" w:rsidP="00713503">
            <w:pPr>
              <w:pStyle w:val="TableParagraph"/>
              <w:rPr>
                <w:rFonts w:asciiTheme="minorHAnsi" w:hAnsiTheme="minorHAnsi" w:cstheme="minorHAnsi"/>
                <w:sz w:val="20"/>
                <w:szCs w:val="20"/>
              </w:rPr>
            </w:pPr>
          </w:p>
          <w:p w14:paraId="3F746B89" w14:textId="77777777" w:rsidR="00713503" w:rsidRPr="003756B7" w:rsidRDefault="00713503" w:rsidP="00713503">
            <w:pPr>
              <w:pStyle w:val="TableParagraph"/>
              <w:rPr>
                <w:rFonts w:asciiTheme="minorHAnsi" w:hAnsiTheme="minorHAnsi" w:cstheme="minorHAnsi"/>
                <w:sz w:val="20"/>
                <w:szCs w:val="20"/>
              </w:rPr>
            </w:pPr>
          </w:p>
          <w:p w14:paraId="704E4FBE" w14:textId="77777777" w:rsidR="00713503" w:rsidRPr="003756B7" w:rsidRDefault="00713503" w:rsidP="00713503">
            <w:pPr>
              <w:pStyle w:val="TableParagraph"/>
              <w:rPr>
                <w:rFonts w:asciiTheme="minorHAnsi" w:hAnsiTheme="minorHAnsi" w:cstheme="minorHAnsi"/>
                <w:sz w:val="20"/>
                <w:szCs w:val="20"/>
              </w:rPr>
            </w:pPr>
          </w:p>
          <w:p w14:paraId="07561839" w14:textId="77777777" w:rsidR="00713503" w:rsidRPr="003756B7" w:rsidRDefault="00713503" w:rsidP="00713503">
            <w:pPr>
              <w:pStyle w:val="TableParagraph"/>
              <w:rPr>
                <w:rFonts w:asciiTheme="minorHAnsi" w:hAnsiTheme="minorHAnsi" w:cstheme="minorHAnsi"/>
                <w:sz w:val="20"/>
                <w:szCs w:val="20"/>
              </w:rPr>
            </w:pPr>
          </w:p>
          <w:p w14:paraId="0CEC0147" w14:textId="77777777" w:rsidR="00713503" w:rsidRPr="003756B7" w:rsidRDefault="00713503" w:rsidP="00713503">
            <w:pPr>
              <w:pStyle w:val="TableParagraph"/>
              <w:rPr>
                <w:rFonts w:asciiTheme="minorHAnsi" w:hAnsiTheme="minorHAnsi" w:cstheme="minorHAnsi"/>
                <w:sz w:val="20"/>
                <w:szCs w:val="20"/>
              </w:rPr>
            </w:pPr>
          </w:p>
          <w:p w14:paraId="54F9A79B" w14:textId="77777777" w:rsidR="00713503" w:rsidRPr="003756B7" w:rsidRDefault="00713503" w:rsidP="00713503">
            <w:pPr>
              <w:pStyle w:val="TableParagraph"/>
              <w:rPr>
                <w:rFonts w:asciiTheme="minorHAnsi" w:hAnsiTheme="minorHAnsi" w:cstheme="minorHAnsi"/>
                <w:sz w:val="20"/>
                <w:szCs w:val="20"/>
              </w:rPr>
            </w:pPr>
          </w:p>
          <w:p w14:paraId="089FC299" w14:textId="77777777" w:rsidR="00713503" w:rsidRPr="003756B7" w:rsidRDefault="00713503" w:rsidP="00713503">
            <w:pPr>
              <w:pStyle w:val="TableParagraph"/>
              <w:rPr>
                <w:rFonts w:asciiTheme="minorHAnsi" w:hAnsiTheme="minorHAnsi" w:cstheme="minorHAnsi"/>
                <w:sz w:val="20"/>
                <w:szCs w:val="20"/>
              </w:rPr>
            </w:pPr>
          </w:p>
          <w:p w14:paraId="73F92086" w14:textId="77777777" w:rsidR="00713503" w:rsidRPr="003756B7" w:rsidRDefault="00713503" w:rsidP="00713503">
            <w:pPr>
              <w:pStyle w:val="TableParagraph"/>
              <w:rPr>
                <w:rFonts w:asciiTheme="minorHAnsi" w:hAnsiTheme="minorHAnsi" w:cstheme="minorHAnsi"/>
                <w:sz w:val="20"/>
                <w:szCs w:val="20"/>
              </w:rPr>
            </w:pPr>
          </w:p>
          <w:p w14:paraId="3761B6AE" w14:textId="77777777" w:rsidR="00713503" w:rsidRPr="003756B7" w:rsidRDefault="00713503" w:rsidP="00713503">
            <w:pPr>
              <w:pStyle w:val="TableParagraph"/>
              <w:rPr>
                <w:rFonts w:asciiTheme="minorHAnsi" w:hAnsiTheme="minorHAnsi" w:cstheme="minorHAnsi"/>
                <w:sz w:val="20"/>
                <w:szCs w:val="20"/>
              </w:rPr>
            </w:pPr>
          </w:p>
          <w:p w14:paraId="3AAA10BF" w14:textId="77777777" w:rsidR="00713503" w:rsidRPr="003756B7" w:rsidRDefault="00713503" w:rsidP="00713503">
            <w:pPr>
              <w:pStyle w:val="TableParagraph"/>
              <w:rPr>
                <w:rFonts w:asciiTheme="minorHAnsi" w:hAnsiTheme="minorHAnsi" w:cstheme="minorHAnsi"/>
                <w:sz w:val="20"/>
                <w:szCs w:val="20"/>
              </w:rPr>
            </w:pPr>
          </w:p>
          <w:p w14:paraId="29513991" w14:textId="77777777" w:rsidR="00713503" w:rsidRPr="003756B7" w:rsidRDefault="00713503" w:rsidP="00713503">
            <w:pPr>
              <w:pStyle w:val="TableParagraph"/>
              <w:rPr>
                <w:rFonts w:asciiTheme="minorHAnsi" w:hAnsiTheme="minorHAnsi" w:cstheme="minorHAnsi"/>
                <w:sz w:val="20"/>
                <w:szCs w:val="20"/>
              </w:rPr>
            </w:pPr>
          </w:p>
          <w:p w14:paraId="2C1A42C6" w14:textId="77777777" w:rsidR="00713503" w:rsidRPr="003756B7" w:rsidRDefault="00713503" w:rsidP="00713503">
            <w:pPr>
              <w:pStyle w:val="TableParagraph"/>
              <w:spacing w:before="4"/>
              <w:rPr>
                <w:rFonts w:asciiTheme="minorHAnsi" w:hAnsiTheme="minorHAnsi" w:cstheme="minorHAnsi"/>
                <w:sz w:val="20"/>
                <w:szCs w:val="20"/>
              </w:rPr>
            </w:pPr>
          </w:p>
          <w:p w14:paraId="06806A45" w14:textId="77777777" w:rsidR="00713503" w:rsidRPr="003756B7" w:rsidRDefault="00713503" w:rsidP="00713503">
            <w:pPr>
              <w:pStyle w:val="TableParagraph"/>
              <w:spacing w:before="1"/>
              <w:ind w:left="56"/>
              <w:rPr>
                <w:rFonts w:asciiTheme="minorHAnsi" w:hAnsiTheme="minorHAnsi" w:cstheme="minorHAnsi"/>
                <w:sz w:val="20"/>
                <w:szCs w:val="20"/>
              </w:rPr>
            </w:pPr>
            <w:r w:rsidRPr="003756B7">
              <w:rPr>
                <w:rFonts w:asciiTheme="minorHAnsi" w:hAnsiTheme="minorHAnsi" w:cstheme="minorHAnsi"/>
                <w:sz w:val="20"/>
                <w:szCs w:val="20"/>
              </w:rPr>
              <w:t>Dopunska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literatura</w:t>
            </w:r>
          </w:p>
        </w:tc>
        <w:tc>
          <w:tcPr>
            <w:tcW w:w="7555" w:type="dxa"/>
            <w:gridSpan w:val="3"/>
            <w:tcBorders>
              <w:left w:val="single" w:sz="4" w:space="0" w:color="000000"/>
              <w:bottom w:val="single" w:sz="4" w:space="0" w:color="000000"/>
            </w:tcBorders>
          </w:tcPr>
          <w:p w14:paraId="07797F5C" w14:textId="77777777" w:rsidR="00713503" w:rsidRPr="003756B7" w:rsidRDefault="00713503" w:rsidP="00713503">
            <w:pPr>
              <w:pStyle w:val="TableParagraph"/>
              <w:spacing w:before="2"/>
              <w:ind w:left="66"/>
              <w:jc w:val="both"/>
              <w:rPr>
                <w:rFonts w:asciiTheme="minorHAnsi" w:hAnsiTheme="minorHAnsi" w:cstheme="minorHAnsi"/>
                <w:sz w:val="20"/>
                <w:szCs w:val="20"/>
              </w:rPr>
            </w:pPr>
            <w:r w:rsidRPr="003756B7">
              <w:rPr>
                <w:rFonts w:asciiTheme="minorHAnsi" w:hAnsiTheme="minorHAnsi" w:cstheme="minorHAnsi"/>
                <w:sz w:val="20"/>
                <w:szCs w:val="20"/>
              </w:rPr>
              <w:t>Dežman,</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B.</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(1997).</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Košarka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v</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osnovnoj</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šoli.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VŠTK,</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Ljubljana.</w:t>
            </w:r>
          </w:p>
          <w:p w14:paraId="5B1798EE" w14:textId="77777777" w:rsidR="00713503" w:rsidRPr="003756B7" w:rsidRDefault="00713503" w:rsidP="00713503">
            <w:pPr>
              <w:pStyle w:val="TableParagraph"/>
              <w:spacing w:before="7"/>
              <w:rPr>
                <w:rFonts w:asciiTheme="minorHAnsi" w:hAnsiTheme="minorHAnsi" w:cstheme="minorHAnsi"/>
                <w:sz w:val="20"/>
                <w:szCs w:val="20"/>
              </w:rPr>
            </w:pPr>
          </w:p>
          <w:p w14:paraId="3352B841" w14:textId="77777777" w:rsidR="00713503" w:rsidRPr="003756B7" w:rsidRDefault="00713503" w:rsidP="00713503">
            <w:pPr>
              <w:pStyle w:val="TableParagraph"/>
              <w:spacing w:line="283" w:lineRule="auto"/>
              <w:ind w:left="66" w:right="36"/>
              <w:jc w:val="both"/>
              <w:rPr>
                <w:rFonts w:asciiTheme="minorHAnsi" w:hAnsiTheme="minorHAnsi" w:cstheme="minorHAnsi"/>
                <w:sz w:val="20"/>
                <w:szCs w:val="20"/>
              </w:rPr>
            </w:pPr>
            <w:r w:rsidRPr="003756B7">
              <w:rPr>
                <w:rFonts w:asciiTheme="minorHAnsi" w:hAnsiTheme="minorHAnsi" w:cstheme="minorHAnsi"/>
                <w:sz w:val="20"/>
                <w:szCs w:val="20"/>
              </w:rPr>
              <w:t>Dežman, B. (2000). Metodika učenja košarke v osnovni in srednji školi. Ljubljana: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zavod</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ŠKL.</w:t>
            </w:r>
          </w:p>
          <w:p w14:paraId="07736EA2" w14:textId="77777777" w:rsidR="00713503" w:rsidRPr="003756B7" w:rsidRDefault="00713503" w:rsidP="00713503">
            <w:pPr>
              <w:pStyle w:val="TableParagraph"/>
              <w:spacing w:before="196" w:line="280" w:lineRule="auto"/>
              <w:ind w:left="66" w:right="29"/>
              <w:jc w:val="both"/>
              <w:rPr>
                <w:rFonts w:asciiTheme="minorHAnsi" w:hAnsiTheme="minorHAnsi" w:cstheme="minorHAnsi"/>
                <w:sz w:val="20"/>
                <w:szCs w:val="20"/>
              </w:rPr>
            </w:pPr>
            <w:r w:rsidRPr="003756B7">
              <w:rPr>
                <w:rFonts w:asciiTheme="minorHAnsi" w:hAnsiTheme="minorHAnsi" w:cstheme="minorHAnsi"/>
                <w:sz w:val="20"/>
                <w:szCs w:val="20"/>
              </w:rPr>
              <w:t>Jeličić,</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M.</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(2006).</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Veličina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obilježja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morfološke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uvjetovanosti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situacijske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učinkovitosti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vrhunskih</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juniorskih</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košarkaša.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(Disertacija),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Zagreb:</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Kineziološki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fakultet.</w:t>
            </w:r>
          </w:p>
          <w:p w14:paraId="7267E83B" w14:textId="77777777" w:rsidR="00713503" w:rsidRPr="003756B7" w:rsidRDefault="00713503" w:rsidP="00713503">
            <w:pPr>
              <w:pStyle w:val="TableParagraph"/>
              <w:spacing w:before="3"/>
              <w:rPr>
                <w:rFonts w:asciiTheme="minorHAnsi" w:hAnsiTheme="minorHAnsi" w:cstheme="minorHAnsi"/>
                <w:sz w:val="20"/>
                <w:szCs w:val="20"/>
              </w:rPr>
            </w:pPr>
          </w:p>
          <w:p w14:paraId="17452628" w14:textId="77777777" w:rsidR="00713503" w:rsidRPr="003756B7" w:rsidRDefault="00713503" w:rsidP="00713503">
            <w:pPr>
              <w:pStyle w:val="TableParagraph"/>
              <w:spacing w:line="280" w:lineRule="auto"/>
              <w:ind w:left="66" w:right="38"/>
              <w:jc w:val="both"/>
              <w:rPr>
                <w:rFonts w:asciiTheme="minorHAnsi" w:hAnsiTheme="minorHAnsi" w:cstheme="minorHAnsi"/>
                <w:sz w:val="20"/>
                <w:szCs w:val="20"/>
              </w:rPr>
            </w:pPr>
            <w:r w:rsidRPr="003756B7">
              <w:rPr>
                <w:rFonts w:asciiTheme="minorHAnsi" w:hAnsiTheme="minorHAnsi" w:cstheme="minorHAnsi"/>
                <w:sz w:val="20"/>
                <w:szCs w:val="20"/>
              </w:rPr>
              <w:t>Jeličić, M. (2016). Kineziološka i antropološka analiza košarke. Fakultetski digitalni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priručnik</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za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studente.</w:t>
            </w:r>
          </w:p>
          <w:p w14:paraId="52D596C9" w14:textId="77777777" w:rsidR="00713503" w:rsidRPr="003756B7" w:rsidRDefault="00713503" w:rsidP="00713503">
            <w:pPr>
              <w:pStyle w:val="TableParagraph"/>
              <w:spacing w:before="5"/>
              <w:rPr>
                <w:rFonts w:asciiTheme="minorHAnsi" w:hAnsiTheme="minorHAnsi" w:cstheme="minorHAnsi"/>
                <w:sz w:val="20"/>
                <w:szCs w:val="20"/>
              </w:rPr>
            </w:pPr>
          </w:p>
          <w:p w14:paraId="67067715" w14:textId="77777777" w:rsidR="00713503" w:rsidRPr="003756B7" w:rsidRDefault="00713503" w:rsidP="00713503">
            <w:pPr>
              <w:pStyle w:val="TableParagraph"/>
              <w:spacing w:line="280" w:lineRule="auto"/>
              <w:ind w:left="66" w:right="324"/>
              <w:rPr>
                <w:rFonts w:asciiTheme="minorHAnsi" w:hAnsiTheme="minorHAnsi" w:cstheme="minorHAnsi"/>
                <w:sz w:val="20"/>
                <w:szCs w:val="20"/>
              </w:rPr>
            </w:pPr>
            <w:r w:rsidRPr="003756B7">
              <w:rPr>
                <w:rFonts w:asciiTheme="minorHAnsi" w:hAnsiTheme="minorHAnsi" w:cstheme="minorHAnsi"/>
                <w:sz w:val="20"/>
                <w:szCs w:val="20"/>
              </w:rPr>
              <w:t>Jelicic, M. (2021). Transition offense in top-level european basketball. Sport SPA</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Vol.</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18</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Issue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2:</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41-52.</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DOI</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10.51558/18404561.2021.18.2.41</w:t>
            </w:r>
          </w:p>
          <w:p w14:paraId="7E134734" w14:textId="77777777" w:rsidR="00713503" w:rsidRPr="003756B7" w:rsidRDefault="00713503" w:rsidP="00713503">
            <w:pPr>
              <w:pStyle w:val="TableParagraph"/>
              <w:spacing w:before="4"/>
              <w:rPr>
                <w:rFonts w:asciiTheme="minorHAnsi" w:hAnsiTheme="minorHAnsi" w:cstheme="minorHAnsi"/>
                <w:sz w:val="20"/>
                <w:szCs w:val="20"/>
              </w:rPr>
            </w:pPr>
          </w:p>
          <w:p w14:paraId="449F8948" w14:textId="77777777" w:rsidR="00713503" w:rsidRPr="003756B7" w:rsidRDefault="00713503" w:rsidP="00713503">
            <w:pPr>
              <w:pStyle w:val="TableParagraph"/>
              <w:spacing w:before="1" w:line="280" w:lineRule="auto"/>
              <w:ind w:left="66" w:right="26"/>
              <w:jc w:val="both"/>
              <w:rPr>
                <w:rFonts w:asciiTheme="minorHAnsi" w:hAnsiTheme="minorHAnsi" w:cstheme="minorHAnsi"/>
                <w:sz w:val="20"/>
                <w:szCs w:val="20"/>
              </w:rPr>
            </w:pPr>
            <w:r w:rsidRPr="003756B7">
              <w:rPr>
                <w:rFonts w:asciiTheme="minorHAnsi" w:hAnsiTheme="minorHAnsi" w:cstheme="minorHAnsi"/>
                <w:sz w:val="20"/>
                <w:szCs w:val="20"/>
              </w:rPr>
              <w:t>Trninić,</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(1996).</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Analiza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učenje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košarkaške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igre.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Pula: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Vikta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(Manualia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universitatis studiorum Zagrabiensis).Nastavni plan Tjelesne i zdravstvene kulture u</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osnovnoj</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školi,</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Narodne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novine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broj</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6</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 1984.</w:t>
            </w:r>
          </w:p>
          <w:p w14:paraId="37625E82" w14:textId="77777777" w:rsidR="00713503" w:rsidRPr="003756B7" w:rsidRDefault="00713503" w:rsidP="00713503">
            <w:pPr>
              <w:pStyle w:val="TableParagraph"/>
              <w:spacing w:before="196" w:line="283" w:lineRule="auto"/>
              <w:ind w:left="66"/>
              <w:rPr>
                <w:rFonts w:asciiTheme="minorHAnsi" w:hAnsiTheme="minorHAnsi" w:cstheme="minorHAnsi"/>
                <w:sz w:val="20"/>
                <w:szCs w:val="20"/>
              </w:rPr>
            </w:pPr>
            <w:r w:rsidRPr="003756B7">
              <w:rPr>
                <w:rFonts w:asciiTheme="minorHAnsi" w:hAnsiTheme="minorHAnsi" w:cstheme="minorHAnsi"/>
                <w:sz w:val="20"/>
                <w:szCs w:val="20"/>
              </w:rPr>
              <w:t>Nastavni</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plan</w:t>
            </w:r>
            <w:r w:rsidRPr="003756B7">
              <w:rPr>
                <w:rFonts w:asciiTheme="minorHAnsi" w:hAnsiTheme="minorHAnsi" w:cstheme="minorHAnsi"/>
                <w:spacing w:val="9"/>
                <w:sz w:val="20"/>
                <w:szCs w:val="20"/>
              </w:rPr>
              <w:t xml:space="preserve"> </w:t>
            </w:r>
            <w:r w:rsidRPr="003756B7">
              <w:rPr>
                <w:rFonts w:asciiTheme="minorHAnsi" w:hAnsiTheme="minorHAnsi" w:cstheme="minorHAnsi"/>
                <w:sz w:val="20"/>
                <w:szCs w:val="20"/>
              </w:rPr>
              <w:t>Tjelesne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zdravstvene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kulture</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u</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srednjoj</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školi</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Narodne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Novine</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broj</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16 /</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1984.</w:t>
            </w:r>
          </w:p>
          <w:p w14:paraId="53D0626A" w14:textId="77777777" w:rsidR="00713503" w:rsidRPr="003756B7" w:rsidRDefault="00713503" w:rsidP="00713503">
            <w:pPr>
              <w:pStyle w:val="TableParagraph"/>
              <w:spacing w:before="196" w:line="280" w:lineRule="auto"/>
              <w:ind w:left="66"/>
              <w:rPr>
                <w:rFonts w:asciiTheme="minorHAnsi" w:hAnsiTheme="minorHAnsi" w:cstheme="minorHAnsi"/>
                <w:sz w:val="20"/>
                <w:szCs w:val="20"/>
              </w:rPr>
            </w:pPr>
            <w:r w:rsidRPr="003756B7">
              <w:rPr>
                <w:rFonts w:asciiTheme="minorHAnsi" w:hAnsiTheme="minorHAnsi" w:cstheme="minorHAnsi"/>
                <w:sz w:val="20"/>
                <w:szCs w:val="20"/>
              </w:rPr>
              <w:t>Trninić,</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S.</w:t>
            </w:r>
            <w:r w:rsidRPr="003756B7">
              <w:rPr>
                <w:rFonts w:asciiTheme="minorHAnsi" w:hAnsiTheme="minorHAnsi" w:cstheme="minorHAnsi"/>
                <w:spacing w:val="9"/>
                <w:sz w:val="20"/>
                <w:szCs w:val="20"/>
              </w:rPr>
              <w:t xml:space="preserve"> </w:t>
            </w:r>
            <w:r w:rsidRPr="003756B7">
              <w:rPr>
                <w:rFonts w:asciiTheme="minorHAnsi" w:hAnsiTheme="minorHAnsi" w:cstheme="minorHAnsi"/>
                <w:sz w:val="20"/>
                <w:szCs w:val="20"/>
              </w:rPr>
              <w:t>(2000):</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Otkrivanje,</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vrednovanje</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9"/>
                <w:sz w:val="20"/>
                <w:szCs w:val="20"/>
              </w:rPr>
              <w:t xml:space="preserve"> </w:t>
            </w:r>
            <w:r w:rsidRPr="003756B7">
              <w:rPr>
                <w:rFonts w:asciiTheme="minorHAnsi" w:hAnsiTheme="minorHAnsi" w:cstheme="minorHAnsi"/>
                <w:sz w:val="20"/>
                <w:szCs w:val="20"/>
              </w:rPr>
              <w:t>poticanje</w:t>
            </w:r>
            <w:r w:rsidRPr="003756B7">
              <w:rPr>
                <w:rFonts w:asciiTheme="minorHAnsi" w:hAnsiTheme="minorHAnsi" w:cstheme="minorHAnsi"/>
                <w:spacing w:val="10"/>
                <w:sz w:val="20"/>
                <w:szCs w:val="20"/>
              </w:rPr>
              <w:t xml:space="preserve"> </w:t>
            </w:r>
            <w:r w:rsidRPr="003756B7">
              <w:rPr>
                <w:rFonts w:asciiTheme="minorHAnsi" w:hAnsiTheme="minorHAnsi" w:cstheme="minorHAnsi"/>
                <w:sz w:val="20"/>
                <w:szCs w:val="20"/>
              </w:rPr>
              <w:t>vrhunskih</w:t>
            </w:r>
            <w:r w:rsidRPr="003756B7">
              <w:rPr>
                <w:rFonts w:asciiTheme="minorHAnsi" w:hAnsiTheme="minorHAnsi" w:cstheme="minorHAnsi"/>
                <w:spacing w:val="8"/>
                <w:sz w:val="20"/>
                <w:szCs w:val="20"/>
              </w:rPr>
              <w:t xml:space="preserve"> </w:t>
            </w:r>
            <w:r w:rsidRPr="003756B7">
              <w:rPr>
                <w:rFonts w:asciiTheme="minorHAnsi" w:hAnsiTheme="minorHAnsi" w:cstheme="minorHAnsi"/>
                <w:sz w:val="20"/>
                <w:szCs w:val="20"/>
              </w:rPr>
              <w:t>košarkaša</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Zagreb:</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Hrvatski košarkaški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savez.</w:t>
            </w:r>
          </w:p>
          <w:p w14:paraId="7C5C5764" w14:textId="77777777" w:rsidR="00713503" w:rsidRPr="003756B7" w:rsidRDefault="00713503" w:rsidP="00713503">
            <w:pPr>
              <w:pStyle w:val="TableParagraph"/>
              <w:spacing w:before="4"/>
              <w:rPr>
                <w:rFonts w:asciiTheme="minorHAnsi" w:hAnsiTheme="minorHAnsi" w:cstheme="minorHAnsi"/>
                <w:sz w:val="20"/>
                <w:szCs w:val="20"/>
              </w:rPr>
            </w:pPr>
          </w:p>
          <w:p w14:paraId="7D91A431" w14:textId="77777777" w:rsidR="00713503" w:rsidRPr="003756B7" w:rsidRDefault="00713503" w:rsidP="00713503">
            <w:pPr>
              <w:pStyle w:val="TableParagraph"/>
              <w:ind w:left="66"/>
              <w:rPr>
                <w:rFonts w:asciiTheme="minorHAnsi" w:hAnsiTheme="minorHAnsi" w:cstheme="minorHAnsi"/>
                <w:sz w:val="20"/>
                <w:szCs w:val="20"/>
              </w:rPr>
            </w:pPr>
            <w:r w:rsidRPr="003756B7">
              <w:rPr>
                <w:rFonts w:asciiTheme="minorHAnsi" w:hAnsiTheme="minorHAnsi" w:cstheme="minorHAnsi"/>
                <w:sz w:val="20"/>
                <w:szCs w:val="20"/>
              </w:rPr>
              <w:t>Trninić,</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S.</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(2001).</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Znanstvena</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istraživanja</w:t>
            </w:r>
            <w:r w:rsidRPr="003756B7">
              <w:rPr>
                <w:rFonts w:asciiTheme="minorHAnsi" w:hAnsiTheme="minorHAnsi" w:cstheme="minorHAnsi"/>
                <w:spacing w:val="-4"/>
                <w:sz w:val="20"/>
                <w:szCs w:val="20"/>
              </w:rPr>
              <w:t xml:space="preserve"> </w:t>
            </w:r>
            <w:r w:rsidRPr="003756B7">
              <w:rPr>
                <w:rFonts w:asciiTheme="minorHAnsi" w:hAnsiTheme="minorHAnsi" w:cstheme="minorHAnsi"/>
                <w:sz w:val="20"/>
                <w:szCs w:val="20"/>
              </w:rPr>
              <w:t>košarkaške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igre.</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Zagreb:</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Augustin.</w:t>
            </w:r>
          </w:p>
          <w:p w14:paraId="5754D839" w14:textId="77777777" w:rsidR="00713503" w:rsidRPr="003756B7" w:rsidRDefault="00713503" w:rsidP="00713503">
            <w:pPr>
              <w:pStyle w:val="TableParagraph"/>
              <w:spacing w:before="4"/>
              <w:rPr>
                <w:rFonts w:asciiTheme="minorHAnsi" w:hAnsiTheme="minorHAnsi" w:cstheme="minorHAnsi"/>
                <w:sz w:val="20"/>
                <w:szCs w:val="20"/>
              </w:rPr>
            </w:pPr>
          </w:p>
          <w:p w14:paraId="6CF7D640" w14:textId="77777777" w:rsidR="00713503" w:rsidRPr="003756B7" w:rsidRDefault="00713503" w:rsidP="00713503">
            <w:pPr>
              <w:pStyle w:val="TableParagraph"/>
              <w:spacing w:line="247" w:lineRule="auto"/>
              <w:ind w:left="66" w:right="36"/>
              <w:rPr>
                <w:rFonts w:asciiTheme="minorHAnsi" w:hAnsiTheme="minorHAnsi" w:cstheme="minorHAnsi"/>
                <w:sz w:val="20"/>
                <w:szCs w:val="20"/>
              </w:rPr>
            </w:pPr>
            <w:r w:rsidRPr="003756B7">
              <w:rPr>
                <w:rFonts w:asciiTheme="minorHAnsi" w:hAnsiTheme="minorHAnsi" w:cstheme="minorHAnsi"/>
                <w:sz w:val="20"/>
                <w:szCs w:val="20"/>
              </w:rPr>
              <w:t>Trninić,</w:t>
            </w:r>
            <w:r w:rsidRPr="003756B7">
              <w:rPr>
                <w:rFonts w:asciiTheme="minorHAnsi" w:hAnsiTheme="minorHAnsi" w:cstheme="minorHAnsi"/>
                <w:spacing w:val="43"/>
                <w:sz w:val="20"/>
                <w:szCs w:val="20"/>
              </w:rPr>
              <w:t xml:space="preserve"> </w:t>
            </w:r>
            <w:r w:rsidRPr="003756B7">
              <w:rPr>
                <w:rFonts w:asciiTheme="minorHAnsi" w:hAnsiTheme="minorHAnsi" w:cstheme="minorHAnsi"/>
                <w:sz w:val="20"/>
                <w:szCs w:val="20"/>
              </w:rPr>
              <w:t>S.</w:t>
            </w:r>
            <w:r w:rsidRPr="003756B7">
              <w:rPr>
                <w:rFonts w:asciiTheme="minorHAnsi" w:hAnsiTheme="minorHAnsi" w:cstheme="minorHAnsi"/>
                <w:spacing w:val="44"/>
                <w:sz w:val="20"/>
                <w:szCs w:val="20"/>
              </w:rPr>
              <w:t xml:space="preserve"> </w:t>
            </w:r>
            <w:r w:rsidRPr="003756B7">
              <w:rPr>
                <w:rFonts w:asciiTheme="minorHAnsi" w:hAnsiTheme="minorHAnsi" w:cstheme="minorHAnsi"/>
                <w:sz w:val="20"/>
                <w:szCs w:val="20"/>
              </w:rPr>
              <w:t>(2006).</w:t>
            </w:r>
            <w:r w:rsidRPr="003756B7">
              <w:rPr>
                <w:rFonts w:asciiTheme="minorHAnsi" w:hAnsiTheme="minorHAnsi" w:cstheme="minorHAnsi"/>
                <w:spacing w:val="46"/>
                <w:sz w:val="20"/>
                <w:szCs w:val="20"/>
              </w:rPr>
              <w:t xml:space="preserve"> </w:t>
            </w:r>
            <w:r w:rsidRPr="003756B7">
              <w:rPr>
                <w:rFonts w:asciiTheme="minorHAnsi" w:hAnsiTheme="minorHAnsi" w:cstheme="minorHAnsi"/>
                <w:sz w:val="20"/>
                <w:szCs w:val="20"/>
              </w:rPr>
              <w:t>Selekcija,</w:t>
            </w:r>
            <w:r w:rsidRPr="003756B7">
              <w:rPr>
                <w:rFonts w:asciiTheme="minorHAnsi" w:hAnsiTheme="minorHAnsi" w:cstheme="minorHAnsi"/>
                <w:spacing w:val="43"/>
                <w:sz w:val="20"/>
                <w:szCs w:val="20"/>
              </w:rPr>
              <w:t xml:space="preserve"> </w:t>
            </w:r>
            <w:r w:rsidRPr="003756B7">
              <w:rPr>
                <w:rFonts w:asciiTheme="minorHAnsi" w:hAnsiTheme="minorHAnsi" w:cstheme="minorHAnsi"/>
                <w:sz w:val="20"/>
                <w:szCs w:val="20"/>
              </w:rPr>
              <w:t>priprema</w:t>
            </w:r>
            <w:r w:rsidRPr="003756B7">
              <w:rPr>
                <w:rFonts w:asciiTheme="minorHAnsi" w:hAnsiTheme="minorHAnsi" w:cstheme="minorHAnsi"/>
                <w:spacing w:val="43"/>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44"/>
                <w:sz w:val="20"/>
                <w:szCs w:val="20"/>
              </w:rPr>
              <w:t xml:space="preserve"> </w:t>
            </w:r>
            <w:r w:rsidRPr="003756B7">
              <w:rPr>
                <w:rFonts w:asciiTheme="minorHAnsi" w:hAnsiTheme="minorHAnsi" w:cstheme="minorHAnsi"/>
                <w:sz w:val="20"/>
                <w:szCs w:val="20"/>
              </w:rPr>
              <w:t>voĎenje</w:t>
            </w:r>
            <w:r w:rsidRPr="003756B7">
              <w:rPr>
                <w:rFonts w:asciiTheme="minorHAnsi" w:hAnsiTheme="minorHAnsi" w:cstheme="minorHAnsi"/>
                <w:spacing w:val="43"/>
                <w:sz w:val="20"/>
                <w:szCs w:val="20"/>
              </w:rPr>
              <w:t xml:space="preserve"> </w:t>
            </w:r>
            <w:r w:rsidRPr="003756B7">
              <w:rPr>
                <w:rFonts w:asciiTheme="minorHAnsi" w:hAnsiTheme="minorHAnsi" w:cstheme="minorHAnsi"/>
                <w:sz w:val="20"/>
                <w:szCs w:val="20"/>
              </w:rPr>
              <w:t>košarkaša</w:t>
            </w:r>
            <w:r w:rsidRPr="003756B7">
              <w:rPr>
                <w:rFonts w:asciiTheme="minorHAnsi" w:hAnsiTheme="minorHAnsi" w:cstheme="minorHAnsi"/>
                <w:spacing w:val="43"/>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43"/>
                <w:sz w:val="20"/>
                <w:szCs w:val="20"/>
              </w:rPr>
              <w:t xml:space="preserve"> </w:t>
            </w:r>
            <w:r w:rsidRPr="003756B7">
              <w:rPr>
                <w:rFonts w:asciiTheme="minorHAnsi" w:hAnsiTheme="minorHAnsi" w:cstheme="minorHAnsi"/>
                <w:sz w:val="20"/>
                <w:szCs w:val="20"/>
              </w:rPr>
              <w:t>momčadi.</w:t>
            </w:r>
            <w:r w:rsidRPr="003756B7">
              <w:rPr>
                <w:rFonts w:asciiTheme="minorHAnsi" w:hAnsiTheme="minorHAnsi" w:cstheme="minorHAnsi"/>
                <w:spacing w:val="44"/>
                <w:sz w:val="20"/>
                <w:szCs w:val="20"/>
              </w:rPr>
              <w:t xml:space="preserve"> </w:t>
            </w:r>
            <w:r w:rsidRPr="003756B7">
              <w:rPr>
                <w:rFonts w:asciiTheme="minorHAnsi" w:hAnsiTheme="minorHAnsi" w:cstheme="minorHAnsi"/>
                <w:sz w:val="20"/>
                <w:szCs w:val="20"/>
              </w:rPr>
              <w:t>Zagreb:</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Vikta-Marko</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(Manualia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universitatis</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studiorum</w:t>
            </w:r>
            <w:r w:rsidRPr="003756B7">
              <w:rPr>
                <w:rFonts w:asciiTheme="minorHAnsi" w:hAnsiTheme="minorHAnsi" w:cstheme="minorHAnsi"/>
                <w:spacing w:val="5"/>
                <w:sz w:val="20"/>
                <w:szCs w:val="20"/>
              </w:rPr>
              <w:t xml:space="preserve"> </w:t>
            </w:r>
            <w:r w:rsidRPr="003756B7">
              <w:rPr>
                <w:rFonts w:asciiTheme="minorHAnsi" w:hAnsiTheme="minorHAnsi" w:cstheme="minorHAnsi"/>
                <w:sz w:val="20"/>
                <w:szCs w:val="20"/>
              </w:rPr>
              <w:t>Spalatensis).</w:t>
            </w:r>
          </w:p>
          <w:p w14:paraId="7AE34364" w14:textId="77777777" w:rsidR="00713503" w:rsidRPr="003756B7" w:rsidRDefault="00713503" w:rsidP="00713503">
            <w:pPr>
              <w:pStyle w:val="TableParagraph"/>
              <w:spacing w:before="9" w:line="466" w:lineRule="exact"/>
              <w:ind w:left="66" w:right="537"/>
              <w:rPr>
                <w:rFonts w:asciiTheme="minorHAnsi" w:hAnsiTheme="minorHAnsi" w:cstheme="minorHAnsi"/>
                <w:sz w:val="20"/>
                <w:szCs w:val="20"/>
              </w:rPr>
            </w:pPr>
            <w:r w:rsidRPr="003756B7">
              <w:rPr>
                <w:rFonts w:asciiTheme="minorHAnsi" w:hAnsiTheme="minorHAnsi" w:cstheme="minorHAnsi"/>
                <w:sz w:val="20"/>
                <w:szCs w:val="20"/>
              </w:rPr>
              <w:t>Wissel, H. (1994). Basketball: Steps to Success. Human Kinetics, Champaign.</w:t>
            </w:r>
            <w:r w:rsidRPr="003756B7">
              <w:rPr>
                <w:rFonts w:asciiTheme="minorHAnsi" w:hAnsiTheme="minorHAnsi" w:cstheme="minorHAnsi"/>
                <w:spacing w:val="-51"/>
                <w:sz w:val="20"/>
                <w:szCs w:val="20"/>
              </w:rPr>
              <w:t xml:space="preserve"> </w:t>
            </w:r>
            <w:r w:rsidRPr="003756B7">
              <w:rPr>
                <w:rFonts w:asciiTheme="minorHAnsi" w:hAnsiTheme="minorHAnsi" w:cstheme="minorHAnsi"/>
                <w:sz w:val="20"/>
                <w:szCs w:val="20"/>
              </w:rPr>
              <w:t>Wooden,</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J.R.</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(1983).</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Moderna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košarka.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Jež:</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Beograd.</w:t>
            </w:r>
          </w:p>
        </w:tc>
      </w:tr>
      <w:tr w:rsidR="00713503" w:rsidRPr="003756B7" w14:paraId="5BF37FC3" w14:textId="77777777" w:rsidTr="00713503">
        <w:trPr>
          <w:trHeight w:val="1151"/>
        </w:trPr>
        <w:tc>
          <w:tcPr>
            <w:tcW w:w="1913" w:type="dxa"/>
            <w:tcBorders>
              <w:top w:val="single" w:sz="4" w:space="0" w:color="000000"/>
              <w:bottom w:val="single" w:sz="4" w:space="0" w:color="000000"/>
              <w:right w:val="single" w:sz="4" w:space="0" w:color="000000"/>
            </w:tcBorders>
            <w:shd w:val="clear" w:color="auto" w:fill="CCFFFF"/>
          </w:tcPr>
          <w:p w14:paraId="5DB1591E" w14:textId="77777777" w:rsidR="00713503" w:rsidRPr="003756B7" w:rsidRDefault="00713503" w:rsidP="00713503">
            <w:pPr>
              <w:pStyle w:val="TableParagraph"/>
              <w:spacing w:line="242" w:lineRule="auto"/>
              <w:ind w:left="56" w:right="448"/>
              <w:rPr>
                <w:rFonts w:asciiTheme="minorHAnsi" w:hAnsiTheme="minorHAnsi" w:cstheme="minorHAnsi"/>
                <w:sz w:val="20"/>
                <w:szCs w:val="20"/>
              </w:rPr>
            </w:pPr>
            <w:r w:rsidRPr="003756B7">
              <w:rPr>
                <w:rFonts w:asciiTheme="minorHAnsi" w:hAnsiTheme="minorHAnsi" w:cstheme="minorHAnsi"/>
                <w:sz w:val="20"/>
                <w:szCs w:val="20"/>
              </w:rPr>
              <w:t>Načini</w:t>
            </w:r>
            <w:r w:rsidRPr="003756B7">
              <w:rPr>
                <w:rFonts w:asciiTheme="minorHAnsi" w:hAnsiTheme="minorHAnsi" w:cstheme="minorHAnsi"/>
                <w:spacing w:val="-11"/>
                <w:sz w:val="20"/>
                <w:szCs w:val="20"/>
              </w:rPr>
              <w:t xml:space="preserve"> </w:t>
            </w:r>
            <w:r w:rsidRPr="003756B7">
              <w:rPr>
                <w:rFonts w:asciiTheme="minorHAnsi" w:hAnsiTheme="minorHAnsi" w:cstheme="minorHAnsi"/>
                <w:sz w:val="20"/>
                <w:szCs w:val="20"/>
              </w:rPr>
              <w:t>praćenja</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kvalitete koji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osiguravaju</w:t>
            </w:r>
          </w:p>
          <w:p w14:paraId="77B4B9B9" w14:textId="77777777" w:rsidR="00713503" w:rsidRPr="003756B7" w:rsidRDefault="00713503" w:rsidP="00713503">
            <w:pPr>
              <w:pStyle w:val="TableParagraph"/>
              <w:spacing w:line="230" w:lineRule="exact"/>
              <w:ind w:left="56" w:right="167"/>
              <w:rPr>
                <w:rFonts w:asciiTheme="minorHAnsi" w:hAnsiTheme="minorHAnsi" w:cstheme="minorHAnsi"/>
                <w:sz w:val="20"/>
                <w:szCs w:val="20"/>
              </w:rPr>
            </w:pPr>
            <w:r w:rsidRPr="003756B7">
              <w:rPr>
                <w:rFonts w:asciiTheme="minorHAnsi" w:hAnsiTheme="minorHAnsi" w:cstheme="minorHAnsi"/>
                <w:w w:val="95"/>
                <w:sz w:val="20"/>
                <w:szCs w:val="20"/>
              </w:rPr>
              <w:t>stjecanje</w:t>
            </w:r>
            <w:r w:rsidRPr="003756B7">
              <w:rPr>
                <w:rFonts w:asciiTheme="minorHAnsi" w:hAnsiTheme="minorHAnsi" w:cstheme="minorHAnsi"/>
                <w:spacing w:val="33"/>
                <w:w w:val="95"/>
                <w:sz w:val="20"/>
                <w:szCs w:val="20"/>
              </w:rPr>
              <w:t xml:space="preserve"> </w:t>
            </w:r>
            <w:r w:rsidRPr="003756B7">
              <w:rPr>
                <w:rFonts w:asciiTheme="minorHAnsi" w:hAnsiTheme="minorHAnsi" w:cstheme="minorHAnsi"/>
                <w:w w:val="95"/>
                <w:sz w:val="20"/>
                <w:szCs w:val="20"/>
              </w:rPr>
              <w:t>utvrĎenih</w:t>
            </w:r>
            <w:r w:rsidRPr="003756B7">
              <w:rPr>
                <w:rFonts w:asciiTheme="minorHAnsi" w:hAnsiTheme="minorHAnsi" w:cstheme="minorHAnsi"/>
                <w:spacing w:val="-47"/>
                <w:w w:val="95"/>
                <w:sz w:val="20"/>
                <w:szCs w:val="20"/>
              </w:rPr>
              <w:t xml:space="preserve"> </w:t>
            </w:r>
            <w:r w:rsidRPr="003756B7">
              <w:rPr>
                <w:rFonts w:asciiTheme="minorHAnsi" w:hAnsiTheme="minorHAnsi" w:cstheme="minorHAnsi"/>
                <w:sz w:val="20"/>
                <w:szCs w:val="20"/>
              </w:rPr>
              <w:t>ishoda učenja</w:t>
            </w:r>
          </w:p>
        </w:tc>
        <w:tc>
          <w:tcPr>
            <w:tcW w:w="7555" w:type="dxa"/>
            <w:gridSpan w:val="3"/>
            <w:tcBorders>
              <w:top w:val="single" w:sz="4" w:space="0" w:color="000000"/>
              <w:left w:val="single" w:sz="4" w:space="0" w:color="000000"/>
              <w:bottom w:val="single" w:sz="4" w:space="0" w:color="000000"/>
            </w:tcBorders>
          </w:tcPr>
          <w:p w14:paraId="6B45E8A3" w14:textId="77777777" w:rsidR="00713503" w:rsidRPr="003756B7" w:rsidRDefault="00713503" w:rsidP="00713503">
            <w:pPr>
              <w:pStyle w:val="TableParagraph"/>
              <w:spacing w:line="242" w:lineRule="auto"/>
              <w:ind w:left="66" w:right="4908"/>
              <w:rPr>
                <w:rFonts w:asciiTheme="minorHAnsi" w:hAnsiTheme="minorHAnsi" w:cstheme="minorHAnsi"/>
                <w:sz w:val="20"/>
                <w:szCs w:val="20"/>
              </w:rPr>
            </w:pPr>
            <w:r w:rsidRPr="003756B7">
              <w:rPr>
                <w:rFonts w:asciiTheme="minorHAnsi" w:hAnsiTheme="minorHAnsi" w:cstheme="minorHAnsi"/>
                <w:sz w:val="20"/>
                <w:szCs w:val="20"/>
              </w:rPr>
              <w:t>Prisustvovanje nastavi,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Kolokviji</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(teorijski</w:t>
            </w:r>
            <w:r w:rsidRPr="003756B7">
              <w:rPr>
                <w:rFonts w:asciiTheme="minorHAnsi" w:hAnsiTheme="minorHAnsi" w:cstheme="minorHAnsi"/>
                <w:spacing w:val="-7"/>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6"/>
                <w:sz w:val="20"/>
                <w:szCs w:val="20"/>
              </w:rPr>
              <w:t xml:space="preserve"> </w:t>
            </w:r>
            <w:r w:rsidRPr="003756B7">
              <w:rPr>
                <w:rFonts w:asciiTheme="minorHAnsi" w:hAnsiTheme="minorHAnsi" w:cstheme="minorHAnsi"/>
                <w:sz w:val="20"/>
                <w:szCs w:val="20"/>
              </w:rPr>
              <w:t>praktični),</w:t>
            </w:r>
            <w:r w:rsidRPr="003756B7">
              <w:rPr>
                <w:rFonts w:asciiTheme="minorHAnsi" w:hAnsiTheme="minorHAnsi" w:cstheme="minorHAnsi"/>
                <w:spacing w:val="-50"/>
                <w:sz w:val="20"/>
                <w:szCs w:val="20"/>
              </w:rPr>
              <w:t xml:space="preserve"> </w:t>
            </w:r>
            <w:r w:rsidRPr="003756B7">
              <w:rPr>
                <w:rFonts w:asciiTheme="minorHAnsi" w:hAnsiTheme="minorHAnsi" w:cstheme="minorHAnsi"/>
                <w:sz w:val="20"/>
                <w:szCs w:val="20"/>
              </w:rPr>
              <w:t>Usmeni ispit,</w:t>
            </w:r>
          </w:p>
          <w:p w14:paraId="73FAADEC" w14:textId="77777777" w:rsidR="00713503" w:rsidRPr="003756B7" w:rsidRDefault="00713503" w:rsidP="00713503">
            <w:pPr>
              <w:pStyle w:val="TableParagraph"/>
              <w:spacing w:before="3"/>
              <w:ind w:left="66"/>
              <w:rPr>
                <w:rFonts w:asciiTheme="minorHAnsi" w:hAnsiTheme="minorHAnsi" w:cstheme="minorHAnsi"/>
                <w:sz w:val="20"/>
                <w:szCs w:val="20"/>
              </w:rPr>
            </w:pPr>
            <w:r w:rsidRPr="003756B7">
              <w:rPr>
                <w:rFonts w:asciiTheme="minorHAnsi" w:hAnsiTheme="minorHAnsi" w:cstheme="minorHAnsi"/>
                <w:sz w:val="20"/>
                <w:szCs w:val="20"/>
              </w:rPr>
              <w:t>Pisana</w:t>
            </w:r>
            <w:r w:rsidRPr="003756B7">
              <w:rPr>
                <w:rFonts w:asciiTheme="minorHAnsi" w:hAnsiTheme="minorHAnsi" w:cstheme="minorHAnsi"/>
                <w:spacing w:val="-3"/>
                <w:sz w:val="20"/>
                <w:szCs w:val="20"/>
              </w:rPr>
              <w:t xml:space="preserve"> </w:t>
            </w:r>
            <w:r w:rsidRPr="003756B7">
              <w:rPr>
                <w:rFonts w:asciiTheme="minorHAnsi" w:hAnsiTheme="minorHAnsi" w:cstheme="minorHAnsi"/>
                <w:sz w:val="20"/>
                <w:szCs w:val="20"/>
              </w:rPr>
              <w:t>zadaća</w:t>
            </w:r>
          </w:p>
          <w:p w14:paraId="72EF288C" w14:textId="77777777" w:rsidR="00713503" w:rsidRPr="003756B7" w:rsidRDefault="00713503" w:rsidP="00713503">
            <w:pPr>
              <w:pStyle w:val="TableParagraph"/>
              <w:spacing w:before="4" w:line="212" w:lineRule="exact"/>
              <w:ind w:left="66"/>
              <w:rPr>
                <w:rFonts w:asciiTheme="minorHAnsi" w:hAnsiTheme="minorHAnsi" w:cstheme="minorHAnsi"/>
                <w:sz w:val="20"/>
                <w:szCs w:val="20"/>
              </w:rPr>
            </w:pPr>
            <w:r w:rsidRPr="003756B7">
              <w:rPr>
                <w:rFonts w:asciiTheme="minorHAnsi" w:hAnsiTheme="minorHAnsi" w:cstheme="minorHAnsi"/>
                <w:sz w:val="20"/>
                <w:szCs w:val="20"/>
              </w:rPr>
              <w:t>Vrednovanje</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predmeta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i</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nastavnika</w:t>
            </w:r>
            <w:r w:rsidRPr="003756B7">
              <w:rPr>
                <w:rFonts w:asciiTheme="minorHAnsi" w:hAnsiTheme="minorHAnsi" w:cstheme="minorHAnsi"/>
                <w:spacing w:val="-1"/>
                <w:sz w:val="20"/>
                <w:szCs w:val="20"/>
              </w:rPr>
              <w:t xml:space="preserve"> </w:t>
            </w:r>
            <w:r w:rsidRPr="003756B7">
              <w:rPr>
                <w:rFonts w:asciiTheme="minorHAnsi" w:hAnsiTheme="minorHAnsi" w:cstheme="minorHAnsi"/>
                <w:sz w:val="20"/>
                <w:szCs w:val="20"/>
              </w:rPr>
              <w:t>od strane</w:t>
            </w:r>
            <w:r w:rsidRPr="003756B7">
              <w:rPr>
                <w:rFonts w:asciiTheme="minorHAnsi" w:hAnsiTheme="minorHAnsi" w:cstheme="minorHAnsi"/>
                <w:spacing w:val="2"/>
                <w:sz w:val="20"/>
                <w:szCs w:val="20"/>
              </w:rPr>
              <w:t xml:space="preserve"> </w:t>
            </w:r>
            <w:r w:rsidRPr="003756B7">
              <w:rPr>
                <w:rFonts w:asciiTheme="minorHAnsi" w:hAnsiTheme="minorHAnsi" w:cstheme="minorHAnsi"/>
                <w:sz w:val="20"/>
                <w:szCs w:val="20"/>
              </w:rPr>
              <w:t>studenata</w:t>
            </w:r>
          </w:p>
        </w:tc>
      </w:tr>
      <w:tr w:rsidR="00713503" w:rsidRPr="003756B7" w14:paraId="75850ACD" w14:textId="77777777" w:rsidTr="00713503">
        <w:trPr>
          <w:trHeight w:val="687"/>
        </w:trPr>
        <w:tc>
          <w:tcPr>
            <w:tcW w:w="1913" w:type="dxa"/>
            <w:tcBorders>
              <w:top w:val="single" w:sz="4" w:space="0" w:color="000000"/>
              <w:right w:val="single" w:sz="4" w:space="0" w:color="000000"/>
            </w:tcBorders>
            <w:shd w:val="clear" w:color="auto" w:fill="CCFFFF"/>
          </w:tcPr>
          <w:p w14:paraId="27795440" w14:textId="77777777" w:rsidR="00713503" w:rsidRPr="003756B7" w:rsidRDefault="00713503" w:rsidP="00713503">
            <w:pPr>
              <w:pStyle w:val="TableParagraph"/>
              <w:spacing w:line="224" w:lineRule="exact"/>
              <w:ind w:left="56"/>
              <w:rPr>
                <w:rFonts w:asciiTheme="minorHAnsi" w:hAnsiTheme="minorHAnsi" w:cstheme="minorHAnsi"/>
                <w:sz w:val="20"/>
                <w:szCs w:val="20"/>
              </w:rPr>
            </w:pPr>
            <w:r w:rsidRPr="003756B7">
              <w:rPr>
                <w:rFonts w:asciiTheme="minorHAnsi" w:hAnsiTheme="minorHAnsi" w:cstheme="minorHAnsi"/>
                <w:sz w:val="20"/>
                <w:szCs w:val="20"/>
              </w:rPr>
              <w:t>Ostalo (prema</w:t>
            </w:r>
          </w:p>
          <w:p w14:paraId="74A1F11D" w14:textId="77777777" w:rsidR="00713503" w:rsidRPr="003756B7" w:rsidRDefault="00713503" w:rsidP="00713503">
            <w:pPr>
              <w:pStyle w:val="TableParagraph"/>
              <w:spacing w:line="230" w:lineRule="atLeast"/>
              <w:ind w:left="56"/>
              <w:rPr>
                <w:rFonts w:asciiTheme="minorHAnsi" w:hAnsiTheme="minorHAnsi" w:cstheme="minorHAnsi"/>
                <w:sz w:val="20"/>
                <w:szCs w:val="20"/>
              </w:rPr>
            </w:pPr>
            <w:r w:rsidRPr="003756B7">
              <w:rPr>
                <w:rFonts w:asciiTheme="minorHAnsi" w:hAnsiTheme="minorHAnsi" w:cstheme="minorHAnsi"/>
                <w:sz w:val="20"/>
                <w:szCs w:val="20"/>
              </w:rPr>
              <w:t>mišljenju</w:t>
            </w:r>
            <w:r w:rsidRPr="003756B7">
              <w:rPr>
                <w:rFonts w:asciiTheme="minorHAnsi" w:hAnsiTheme="minorHAnsi" w:cstheme="minorHAnsi"/>
                <w:spacing w:val="1"/>
                <w:sz w:val="20"/>
                <w:szCs w:val="20"/>
              </w:rPr>
              <w:t xml:space="preserve"> </w:t>
            </w:r>
            <w:r w:rsidRPr="003756B7">
              <w:rPr>
                <w:rFonts w:asciiTheme="minorHAnsi" w:hAnsiTheme="minorHAnsi" w:cstheme="minorHAnsi"/>
                <w:w w:val="95"/>
                <w:sz w:val="20"/>
                <w:szCs w:val="20"/>
              </w:rPr>
              <w:t>predlagatelja)</w:t>
            </w:r>
          </w:p>
        </w:tc>
        <w:tc>
          <w:tcPr>
            <w:tcW w:w="7555" w:type="dxa"/>
            <w:gridSpan w:val="3"/>
            <w:tcBorders>
              <w:top w:val="single" w:sz="4" w:space="0" w:color="000000"/>
              <w:left w:val="single" w:sz="4" w:space="0" w:color="000000"/>
            </w:tcBorders>
          </w:tcPr>
          <w:p w14:paraId="03ABEBE3" w14:textId="77777777" w:rsidR="00713503" w:rsidRPr="003756B7" w:rsidRDefault="00713503" w:rsidP="00713503">
            <w:pPr>
              <w:pStyle w:val="TableParagraph"/>
              <w:rPr>
                <w:rFonts w:asciiTheme="minorHAnsi" w:hAnsiTheme="minorHAnsi" w:cstheme="minorHAnsi"/>
                <w:sz w:val="20"/>
                <w:szCs w:val="20"/>
              </w:rPr>
            </w:pPr>
          </w:p>
        </w:tc>
      </w:tr>
    </w:tbl>
    <w:p w14:paraId="0BFC422D" w14:textId="77777777" w:rsidR="00713503" w:rsidRPr="003756B7" w:rsidRDefault="00713503" w:rsidP="00713503">
      <w:pPr>
        <w:rPr>
          <w:rFonts w:cstheme="minorHAnsi"/>
          <w:sz w:val="20"/>
          <w:szCs w:val="20"/>
        </w:rPr>
      </w:pPr>
    </w:p>
    <w:p w14:paraId="67837ACF" w14:textId="2946953B" w:rsidR="00713503" w:rsidRDefault="00713503" w:rsidP="0066592E">
      <w:pPr>
        <w:rPr>
          <w:rFonts w:cstheme="minorHAnsi"/>
          <w:sz w:val="24"/>
          <w:szCs w:val="24"/>
        </w:rPr>
      </w:pPr>
    </w:p>
    <w:p w14:paraId="13D7B55A" w14:textId="55550B05" w:rsidR="00AF0AC9" w:rsidRDefault="00AF0AC9" w:rsidP="0066592E">
      <w:pPr>
        <w:rPr>
          <w:rFonts w:cstheme="minorHAnsi"/>
          <w:sz w:val="24"/>
          <w:szCs w:val="24"/>
        </w:rPr>
      </w:pPr>
    </w:p>
    <w:p w14:paraId="3A94AA0A" w14:textId="77777777" w:rsidR="00AF0AC9" w:rsidRDefault="00AF0AC9" w:rsidP="0066592E">
      <w:pPr>
        <w:rPr>
          <w:rFonts w:cstheme="minorHAnsi"/>
          <w:sz w:val="24"/>
          <w:szCs w:val="2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
        <w:gridCol w:w="2009"/>
        <w:gridCol w:w="910"/>
        <w:gridCol w:w="58"/>
        <w:gridCol w:w="1080"/>
        <w:gridCol w:w="355"/>
        <w:gridCol w:w="1064"/>
        <w:gridCol w:w="89"/>
        <w:gridCol w:w="678"/>
        <w:gridCol w:w="512"/>
        <w:gridCol w:w="174"/>
        <w:gridCol w:w="705"/>
        <w:gridCol w:w="570"/>
      </w:tblGrid>
      <w:tr w:rsidR="008E12FD" w:rsidRPr="007E42BC" w14:paraId="634DCA74" w14:textId="77777777" w:rsidTr="007963B5">
        <w:tc>
          <w:tcPr>
            <w:tcW w:w="112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261162B" w14:textId="77777777" w:rsidR="008E12FD" w:rsidRPr="005E0AB2" w:rsidRDefault="008E12FD" w:rsidP="007963B5">
            <w:pPr>
              <w:spacing w:before="60" w:after="60" w:line="240" w:lineRule="auto"/>
              <w:ind w:left="397" w:hanging="397"/>
              <w:rPr>
                <w:rFonts w:asciiTheme="majorHAnsi" w:hAnsiTheme="majorHAnsi" w:cs="Arial"/>
                <w:b/>
                <w:sz w:val="18"/>
                <w:szCs w:val="18"/>
              </w:rPr>
            </w:pPr>
            <w:r>
              <w:rPr>
                <w:rFonts w:asciiTheme="majorHAnsi" w:hAnsiTheme="majorHAnsi" w:cs="Arial"/>
                <w:b/>
                <w:sz w:val="18"/>
                <w:szCs w:val="18"/>
              </w:rPr>
              <w:lastRenderedPageBreak/>
              <w:t>NAZIV</w:t>
            </w:r>
            <w:r w:rsidRPr="005E0AB2">
              <w:rPr>
                <w:rFonts w:asciiTheme="majorHAnsi" w:hAnsiTheme="majorHAnsi" w:cs="Arial"/>
                <w:b/>
                <w:sz w:val="18"/>
                <w:szCs w:val="18"/>
              </w:rPr>
              <w:t>PREDMETA</w:t>
            </w:r>
          </w:p>
        </w:tc>
        <w:tc>
          <w:tcPr>
            <w:tcW w:w="8458"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19C469E" w14:textId="77777777" w:rsidR="008E12FD" w:rsidRPr="005E0AB2" w:rsidRDefault="008E12FD" w:rsidP="007963B5">
            <w:pPr>
              <w:spacing w:before="60" w:after="60" w:line="240" w:lineRule="auto"/>
              <w:ind w:left="397" w:hanging="397"/>
              <w:rPr>
                <w:rFonts w:asciiTheme="majorHAnsi" w:hAnsiTheme="majorHAnsi" w:cs="Arial"/>
                <w:b/>
                <w:sz w:val="18"/>
                <w:szCs w:val="18"/>
              </w:rPr>
            </w:pPr>
            <w:r w:rsidRPr="005E0AB2">
              <w:rPr>
                <w:rFonts w:asciiTheme="majorHAnsi" w:hAnsiTheme="majorHAnsi" w:cs="Arial"/>
                <w:b/>
                <w:sz w:val="18"/>
                <w:szCs w:val="18"/>
              </w:rPr>
              <w:t xml:space="preserve">TEORIJA I METODIKA PLIVANJA </w:t>
            </w:r>
            <w:r>
              <w:rPr>
                <w:rFonts w:asciiTheme="majorHAnsi" w:hAnsiTheme="majorHAnsi" w:cs="Arial"/>
                <w:b/>
                <w:sz w:val="18"/>
                <w:szCs w:val="18"/>
              </w:rPr>
              <w:t>2</w:t>
            </w:r>
          </w:p>
        </w:tc>
      </w:tr>
      <w:tr w:rsidR="008E12FD" w:rsidRPr="007E42BC" w14:paraId="359B7DED" w14:textId="77777777" w:rsidTr="007963B5">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3A5CA0AE" w14:textId="77777777" w:rsidR="008E12FD" w:rsidRPr="005E0AB2" w:rsidRDefault="008E12FD" w:rsidP="007963B5">
            <w:pPr>
              <w:spacing w:after="0" w:line="240" w:lineRule="auto"/>
              <w:rPr>
                <w:rStyle w:val="Strong"/>
                <w:rFonts w:asciiTheme="majorHAnsi" w:hAnsiTheme="majorHAnsi" w:cs="Arial"/>
                <w:b w:val="0"/>
                <w:sz w:val="18"/>
                <w:szCs w:val="18"/>
              </w:rPr>
            </w:pPr>
            <w:r w:rsidRPr="005E0AB2">
              <w:rPr>
                <w:rStyle w:val="Strong"/>
                <w:rFonts w:asciiTheme="majorHAnsi" w:hAnsiTheme="majorHAnsi" w:cs="Arial"/>
                <w:sz w:val="18"/>
                <w:szCs w:val="18"/>
              </w:rPr>
              <w:t>Kod</w:t>
            </w:r>
          </w:p>
        </w:tc>
        <w:tc>
          <w:tcPr>
            <w:tcW w:w="2977" w:type="dxa"/>
            <w:gridSpan w:val="3"/>
            <w:tcBorders>
              <w:top w:val="single" w:sz="12" w:space="0" w:color="auto"/>
              <w:right w:val="single" w:sz="12" w:space="0" w:color="auto"/>
            </w:tcBorders>
            <w:tcMar>
              <w:left w:w="57" w:type="dxa"/>
              <w:right w:w="57" w:type="dxa"/>
            </w:tcMar>
            <w:vAlign w:val="center"/>
          </w:tcPr>
          <w:p w14:paraId="0E8CFEAB" w14:textId="77777777" w:rsidR="008E12FD" w:rsidRPr="005E0AB2" w:rsidRDefault="008E12FD" w:rsidP="007963B5">
            <w:pPr>
              <w:spacing w:after="0" w:line="240" w:lineRule="auto"/>
              <w:rPr>
                <w:rFonts w:asciiTheme="majorHAnsi" w:hAnsiTheme="majorHAnsi" w:cs="Arial"/>
                <w:color w:val="FF0000"/>
                <w:sz w:val="18"/>
                <w:szCs w:val="18"/>
              </w:rPr>
            </w:pPr>
            <w:r w:rsidRPr="005E0AB2">
              <w:rPr>
                <w:rFonts w:asciiTheme="majorHAnsi" w:hAnsiTheme="majorHAnsi" w:cs="Arial"/>
                <w:color w:val="FF0000"/>
                <w:sz w:val="18"/>
                <w:szCs w:val="18"/>
              </w:rPr>
              <w:t>Iz reda predavanja ISVU kod</w:t>
            </w:r>
          </w:p>
        </w:tc>
        <w:tc>
          <w:tcPr>
            <w:tcW w:w="2640" w:type="dxa"/>
            <w:gridSpan w:val="4"/>
            <w:tcBorders>
              <w:top w:val="single" w:sz="12" w:space="0" w:color="auto"/>
              <w:right w:val="single" w:sz="12" w:space="0" w:color="auto"/>
            </w:tcBorders>
            <w:shd w:val="clear" w:color="auto" w:fill="CCFFFF"/>
            <w:tcMar>
              <w:left w:w="57" w:type="dxa"/>
              <w:right w:w="57" w:type="dxa"/>
            </w:tcMar>
            <w:vAlign w:val="center"/>
          </w:tcPr>
          <w:p w14:paraId="52129639"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Godina studija</w:t>
            </w:r>
          </w:p>
        </w:tc>
        <w:tc>
          <w:tcPr>
            <w:tcW w:w="2834" w:type="dxa"/>
            <w:gridSpan w:val="5"/>
            <w:tcBorders>
              <w:top w:val="single" w:sz="12" w:space="0" w:color="auto"/>
              <w:right w:val="single" w:sz="12" w:space="0" w:color="auto"/>
            </w:tcBorders>
            <w:tcMar>
              <w:left w:w="57" w:type="dxa"/>
              <w:right w:w="57" w:type="dxa"/>
            </w:tcMar>
            <w:vAlign w:val="center"/>
          </w:tcPr>
          <w:p w14:paraId="2E19FA13"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2.</w:t>
            </w:r>
          </w:p>
        </w:tc>
      </w:tr>
      <w:tr w:rsidR="008E12FD" w:rsidRPr="007E42BC" w14:paraId="6E9B986A" w14:textId="77777777" w:rsidTr="007963B5">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293AAA77" w14:textId="77777777" w:rsidR="008E12FD" w:rsidRPr="005E0AB2" w:rsidRDefault="008E12FD" w:rsidP="007963B5">
            <w:pPr>
              <w:spacing w:after="0" w:line="240" w:lineRule="auto"/>
              <w:rPr>
                <w:rFonts w:asciiTheme="majorHAnsi" w:hAnsiTheme="majorHAnsi" w:cs="Arial"/>
                <w:sz w:val="18"/>
                <w:szCs w:val="18"/>
              </w:rPr>
            </w:pPr>
            <w:r w:rsidRPr="005E0AB2">
              <w:rPr>
                <w:rStyle w:val="Strong"/>
                <w:rFonts w:asciiTheme="majorHAnsi" w:hAnsiTheme="majorHAnsi" w:cs="Arial"/>
                <w:sz w:val="18"/>
                <w:szCs w:val="18"/>
              </w:rPr>
              <w:t>Nositelj/i predmeta</w:t>
            </w:r>
          </w:p>
        </w:tc>
        <w:tc>
          <w:tcPr>
            <w:tcW w:w="2977" w:type="dxa"/>
            <w:gridSpan w:val="3"/>
            <w:tcBorders>
              <w:bottom w:val="single" w:sz="12" w:space="0" w:color="auto"/>
              <w:right w:val="single" w:sz="12" w:space="0" w:color="auto"/>
            </w:tcBorders>
            <w:tcMar>
              <w:left w:w="57" w:type="dxa"/>
              <w:right w:w="57" w:type="dxa"/>
            </w:tcMar>
            <w:vAlign w:val="center"/>
          </w:tcPr>
          <w:p w14:paraId="4AAA6801" w14:textId="77777777" w:rsidR="008E12FD" w:rsidRPr="005E0AB2" w:rsidRDefault="008E12FD" w:rsidP="007963B5">
            <w:pPr>
              <w:spacing w:after="0" w:line="240" w:lineRule="auto"/>
              <w:rPr>
                <w:rFonts w:asciiTheme="majorHAnsi" w:hAnsiTheme="majorHAnsi" w:cs="Arial"/>
                <w:sz w:val="18"/>
                <w:szCs w:val="18"/>
              </w:rPr>
            </w:pPr>
            <w:r>
              <w:rPr>
                <w:rFonts w:asciiTheme="majorHAnsi" w:hAnsiTheme="majorHAnsi" w:cs="Arial"/>
                <w:sz w:val="18"/>
                <w:szCs w:val="18"/>
              </w:rPr>
              <w:t>Izv.prof.</w:t>
            </w:r>
            <w:r w:rsidRPr="005E0AB2">
              <w:rPr>
                <w:rFonts w:asciiTheme="majorHAnsi" w:hAnsiTheme="majorHAnsi" w:cs="Arial"/>
                <w:sz w:val="18"/>
                <w:szCs w:val="18"/>
              </w:rPr>
              <w:t>dr.sc. Goran Gabrilo</w:t>
            </w:r>
          </w:p>
        </w:tc>
        <w:tc>
          <w:tcPr>
            <w:tcW w:w="2640" w:type="dxa"/>
            <w:gridSpan w:val="4"/>
            <w:tcBorders>
              <w:bottom w:val="single" w:sz="12" w:space="0" w:color="auto"/>
              <w:right w:val="single" w:sz="12" w:space="0" w:color="auto"/>
            </w:tcBorders>
            <w:shd w:val="clear" w:color="auto" w:fill="CCFFFF"/>
            <w:tcMar>
              <w:left w:w="57" w:type="dxa"/>
              <w:right w:w="57" w:type="dxa"/>
            </w:tcMar>
            <w:vAlign w:val="center"/>
          </w:tcPr>
          <w:p w14:paraId="0664C0DD"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Bodovna vrijednost (ECTS)</w:t>
            </w:r>
          </w:p>
        </w:tc>
        <w:tc>
          <w:tcPr>
            <w:tcW w:w="2834" w:type="dxa"/>
            <w:gridSpan w:val="5"/>
            <w:tcBorders>
              <w:bottom w:val="single" w:sz="12" w:space="0" w:color="auto"/>
              <w:right w:val="single" w:sz="12" w:space="0" w:color="auto"/>
            </w:tcBorders>
            <w:tcMar>
              <w:left w:w="57" w:type="dxa"/>
              <w:right w:w="57" w:type="dxa"/>
            </w:tcMar>
            <w:vAlign w:val="center"/>
          </w:tcPr>
          <w:p w14:paraId="6247913C" w14:textId="77777777" w:rsidR="008E12FD" w:rsidRPr="005E0AB2" w:rsidRDefault="008E12FD" w:rsidP="007963B5">
            <w:pPr>
              <w:spacing w:after="0" w:line="240" w:lineRule="auto"/>
              <w:rPr>
                <w:rFonts w:asciiTheme="majorHAnsi" w:hAnsiTheme="majorHAnsi" w:cs="Arial"/>
                <w:sz w:val="18"/>
                <w:szCs w:val="18"/>
              </w:rPr>
            </w:pPr>
            <w:r>
              <w:rPr>
                <w:rFonts w:asciiTheme="majorHAnsi" w:hAnsiTheme="majorHAnsi" w:cs="Arial"/>
                <w:sz w:val="18"/>
                <w:szCs w:val="18"/>
              </w:rPr>
              <w:t>4</w:t>
            </w:r>
          </w:p>
        </w:tc>
      </w:tr>
      <w:tr w:rsidR="008E12FD" w:rsidRPr="007E42BC" w14:paraId="256431E0" w14:textId="77777777" w:rsidTr="007963B5">
        <w:trPr>
          <w:trHeight w:val="345"/>
        </w:trPr>
        <w:tc>
          <w:tcPr>
            <w:tcW w:w="1130" w:type="dxa"/>
            <w:gridSpan w:val="2"/>
            <w:vMerge w:val="restart"/>
            <w:tcBorders>
              <w:left w:val="single" w:sz="12" w:space="0" w:color="auto"/>
            </w:tcBorders>
            <w:shd w:val="clear" w:color="auto" w:fill="CCFFFF"/>
            <w:tcMar>
              <w:left w:w="57" w:type="dxa"/>
              <w:right w:w="57" w:type="dxa"/>
            </w:tcMar>
            <w:vAlign w:val="center"/>
          </w:tcPr>
          <w:p w14:paraId="623310BE"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Suradnici</w:t>
            </w:r>
          </w:p>
        </w:tc>
        <w:tc>
          <w:tcPr>
            <w:tcW w:w="2977" w:type="dxa"/>
            <w:gridSpan w:val="3"/>
            <w:vMerge w:val="restart"/>
            <w:tcBorders>
              <w:right w:val="single" w:sz="12" w:space="0" w:color="auto"/>
            </w:tcBorders>
            <w:tcMar>
              <w:left w:w="57" w:type="dxa"/>
              <w:right w:w="57" w:type="dxa"/>
            </w:tcMar>
            <w:vAlign w:val="center"/>
          </w:tcPr>
          <w:p w14:paraId="5C163B23" w14:textId="77777777" w:rsidR="008E12FD" w:rsidRPr="005E0AB2" w:rsidRDefault="008E12FD" w:rsidP="007963B5">
            <w:pPr>
              <w:widowControl w:val="0"/>
              <w:shd w:val="clear" w:color="auto" w:fill="FFFFFF"/>
              <w:autoSpaceDE w:val="0"/>
              <w:autoSpaceDN w:val="0"/>
              <w:adjustRightInd w:val="0"/>
              <w:spacing w:before="2" w:after="0" w:line="240" w:lineRule="auto"/>
              <w:rPr>
                <w:rFonts w:asciiTheme="majorHAnsi" w:hAnsiTheme="majorHAnsi" w:cs="Arial"/>
                <w:sz w:val="18"/>
                <w:szCs w:val="18"/>
              </w:rPr>
            </w:pPr>
            <w:r>
              <w:rPr>
                <w:rFonts w:asciiTheme="majorHAnsi" w:hAnsiTheme="majorHAnsi" w:cs="Calibri"/>
                <w:sz w:val="18"/>
                <w:szCs w:val="18"/>
              </w:rPr>
              <w:t>Zrinka Smoje, pred.</w:t>
            </w:r>
          </w:p>
        </w:tc>
        <w:tc>
          <w:tcPr>
            <w:tcW w:w="2640" w:type="dxa"/>
            <w:gridSpan w:val="4"/>
            <w:vMerge w:val="restart"/>
            <w:tcBorders>
              <w:right w:val="single" w:sz="12" w:space="0" w:color="auto"/>
            </w:tcBorders>
            <w:shd w:val="clear" w:color="auto" w:fill="CCFFFF"/>
            <w:tcMar>
              <w:left w:w="57" w:type="dxa"/>
              <w:right w:w="57" w:type="dxa"/>
            </w:tcMar>
            <w:vAlign w:val="center"/>
          </w:tcPr>
          <w:p w14:paraId="5BE7A00E"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Način izvođenja nastave (broj sati u semestru)</w:t>
            </w:r>
          </w:p>
        </w:tc>
        <w:tc>
          <w:tcPr>
            <w:tcW w:w="738" w:type="dxa"/>
            <w:tcBorders>
              <w:bottom w:val="single" w:sz="12" w:space="0" w:color="auto"/>
              <w:right w:val="single" w:sz="12" w:space="0" w:color="auto"/>
            </w:tcBorders>
            <w:tcMar>
              <w:left w:w="57" w:type="dxa"/>
              <w:right w:w="57" w:type="dxa"/>
            </w:tcMar>
            <w:vAlign w:val="center"/>
          </w:tcPr>
          <w:p w14:paraId="5FF419F7"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P</w:t>
            </w:r>
          </w:p>
        </w:tc>
        <w:tc>
          <w:tcPr>
            <w:tcW w:w="712" w:type="dxa"/>
            <w:gridSpan w:val="2"/>
            <w:tcBorders>
              <w:bottom w:val="single" w:sz="12" w:space="0" w:color="auto"/>
              <w:right w:val="single" w:sz="12" w:space="0" w:color="auto"/>
            </w:tcBorders>
            <w:vAlign w:val="center"/>
          </w:tcPr>
          <w:p w14:paraId="3295139D"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S</w:t>
            </w:r>
          </w:p>
        </w:tc>
        <w:tc>
          <w:tcPr>
            <w:tcW w:w="760" w:type="dxa"/>
            <w:tcBorders>
              <w:bottom w:val="single" w:sz="12" w:space="0" w:color="auto"/>
              <w:right w:val="single" w:sz="12" w:space="0" w:color="auto"/>
            </w:tcBorders>
            <w:vAlign w:val="center"/>
          </w:tcPr>
          <w:p w14:paraId="1C1E43AE"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KV</w:t>
            </w:r>
          </w:p>
        </w:tc>
        <w:tc>
          <w:tcPr>
            <w:tcW w:w="624" w:type="dxa"/>
            <w:tcBorders>
              <w:bottom w:val="single" w:sz="12" w:space="0" w:color="auto"/>
              <w:right w:val="single" w:sz="12" w:space="0" w:color="auto"/>
            </w:tcBorders>
            <w:vAlign w:val="center"/>
          </w:tcPr>
          <w:p w14:paraId="5017354A"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T</w:t>
            </w:r>
          </w:p>
        </w:tc>
      </w:tr>
      <w:tr w:rsidR="008E12FD" w:rsidRPr="007E42BC" w14:paraId="5D0CED84" w14:textId="77777777" w:rsidTr="007963B5">
        <w:trPr>
          <w:trHeight w:val="345"/>
        </w:trPr>
        <w:tc>
          <w:tcPr>
            <w:tcW w:w="1130" w:type="dxa"/>
            <w:gridSpan w:val="2"/>
            <w:vMerge/>
            <w:tcBorders>
              <w:left w:val="single" w:sz="12" w:space="0" w:color="auto"/>
              <w:bottom w:val="single" w:sz="12" w:space="0" w:color="auto"/>
            </w:tcBorders>
            <w:shd w:val="clear" w:color="auto" w:fill="CCFFFF"/>
            <w:tcMar>
              <w:left w:w="57" w:type="dxa"/>
              <w:right w:w="57" w:type="dxa"/>
            </w:tcMar>
            <w:vAlign w:val="center"/>
          </w:tcPr>
          <w:p w14:paraId="0FDA17A0" w14:textId="77777777" w:rsidR="008E12FD" w:rsidRPr="005E0AB2" w:rsidRDefault="008E12FD" w:rsidP="007963B5">
            <w:pPr>
              <w:spacing w:after="0" w:line="240" w:lineRule="auto"/>
              <w:rPr>
                <w:rFonts w:asciiTheme="majorHAnsi" w:hAnsiTheme="majorHAnsi" w:cs="Arial"/>
                <w:sz w:val="18"/>
                <w:szCs w:val="18"/>
              </w:rPr>
            </w:pPr>
          </w:p>
        </w:tc>
        <w:tc>
          <w:tcPr>
            <w:tcW w:w="2977" w:type="dxa"/>
            <w:gridSpan w:val="3"/>
            <w:vMerge/>
            <w:tcBorders>
              <w:bottom w:val="single" w:sz="12" w:space="0" w:color="auto"/>
              <w:right w:val="single" w:sz="12" w:space="0" w:color="auto"/>
            </w:tcBorders>
            <w:tcMar>
              <w:left w:w="57" w:type="dxa"/>
              <w:right w:w="57" w:type="dxa"/>
            </w:tcMar>
            <w:vAlign w:val="center"/>
          </w:tcPr>
          <w:p w14:paraId="3CC8FFE9" w14:textId="77777777" w:rsidR="008E12FD" w:rsidRPr="005E0AB2" w:rsidRDefault="008E12FD" w:rsidP="007963B5">
            <w:pPr>
              <w:spacing w:after="0" w:line="240" w:lineRule="auto"/>
              <w:rPr>
                <w:rFonts w:asciiTheme="majorHAnsi" w:hAnsiTheme="majorHAnsi" w:cs="Arial"/>
                <w:sz w:val="18"/>
                <w:szCs w:val="18"/>
              </w:rPr>
            </w:pPr>
          </w:p>
        </w:tc>
        <w:tc>
          <w:tcPr>
            <w:tcW w:w="2640" w:type="dxa"/>
            <w:gridSpan w:val="4"/>
            <w:vMerge/>
            <w:tcBorders>
              <w:bottom w:val="single" w:sz="12" w:space="0" w:color="auto"/>
              <w:right w:val="single" w:sz="12" w:space="0" w:color="auto"/>
            </w:tcBorders>
            <w:shd w:val="clear" w:color="auto" w:fill="CCFFFF"/>
            <w:tcMar>
              <w:left w:w="57" w:type="dxa"/>
              <w:right w:w="57" w:type="dxa"/>
            </w:tcMar>
            <w:vAlign w:val="center"/>
          </w:tcPr>
          <w:p w14:paraId="060E5C9F" w14:textId="77777777" w:rsidR="008E12FD" w:rsidRPr="005E0AB2" w:rsidRDefault="008E12FD" w:rsidP="007963B5">
            <w:pPr>
              <w:spacing w:after="0" w:line="240" w:lineRule="auto"/>
              <w:rPr>
                <w:rFonts w:asciiTheme="majorHAnsi" w:hAnsiTheme="majorHAnsi" w:cs="Arial"/>
                <w:sz w:val="18"/>
                <w:szCs w:val="18"/>
              </w:rPr>
            </w:pPr>
          </w:p>
        </w:tc>
        <w:tc>
          <w:tcPr>
            <w:tcW w:w="738" w:type="dxa"/>
            <w:tcBorders>
              <w:bottom w:val="single" w:sz="12" w:space="0" w:color="auto"/>
              <w:right w:val="single" w:sz="12" w:space="0" w:color="auto"/>
            </w:tcBorders>
            <w:tcMar>
              <w:left w:w="57" w:type="dxa"/>
              <w:right w:w="57" w:type="dxa"/>
            </w:tcMar>
            <w:vAlign w:val="center"/>
          </w:tcPr>
          <w:p w14:paraId="70040478"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15</w:t>
            </w:r>
          </w:p>
        </w:tc>
        <w:tc>
          <w:tcPr>
            <w:tcW w:w="712" w:type="dxa"/>
            <w:gridSpan w:val="2"/>
            <w:tcBorders>
              <w:bottom w:val="single" w:sz="12" w:space="0" w:color="auto"/>
              <w:right w:val="single" w:sz="12" w:space="0" w:color="auto"/>
            </w:tcBorders>
            <w:vAlign w:val="center"/>
          </w:tcPr>
          <w:p w14:paraId="652C5F16"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w:t>
            </w:r>
          </w:p>
        </w:tc>
        <w:tc>
          <w:tcPr>
            <w:tcW w:w="760" w:type="dxa"/>
            <w:tcBorders>
              <w:bottom w:val="single" w:sz="12" w:space="0" w:color="auto"/>
              <w:right w:val="single" w:sz="12" w:space="0" w:color="auto"/>
            </w:tcBorders>
            <w:vAlign w:val="center"/>
          </w:tcPr>
          <w:p w14:paraId="7248B39E"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30</w:t>
            </w:r>
          </w:p>
        </w:tc>
        <w:tc>
          <w:tcPr>
            <w:tcW w:w="624" w:type="dxa"/>
            <w:tcBorders>
              <w:bottom w:val="single" w:sz="12" w:space="0" w:color="auto"/>
              <w:right w:val="single" w:sz="12" w:space="0" w:color="auto"/>
            </w:tcBorders>
            <w:vAlign w:val="center"/>
          </w:tcPr>
          <w:p w14:paraId="6A1FB26D" w14:textId="77777777" w:rsidR="008E12FD" w:rsidRPr="005E0AB2" w:rsidRDefault="008E12FD" w:rsidP="007963B5">
            <w:pPr>
              <w:spacing w:after="0" w:line="240" w:lineRule="auto"/>
              <w:jc w:val="center"/>
              <w:rPr>
                <w:rFonts w:asciiTheme="majorHAnsi" w:hAnsiTheme="majorHAnsi" w:cs="Arial"/>
                <w:sz w:val="18"/>
                <w:szCs w:val="18"/>
              </w:rPr>
            </w:pPr>
            <w:r w:rsidRPr="005E0AB2">
              <w:rPr>
                <w:rFonts w:asciiTheme="majorHAnsi" w:hAnsiTheme="majorHAnsi" w:cs="Arial"/>
                <w:sz w:val="18"/>
                <w:szCs w:val="18"/>
              </w:rPr>
              <w:t>-</w:t>
            </w:r>
          </w:p>
        </w:tc>
      </w:tr>
      <w:tr w:rsidR="008E12FD" w:rsidRPr="007E42BC" w14:paraId="771D8C9D" w14:textId="77777777" w:rsidTr="007963B5">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5400CCB3"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Status predmeta</w:t>
            </w:r>
          </w:p>
        </w:tc>
        <w:tc>
          <w:tcPr>
            <w:tcW w:w="2977" w:type="dxa"/>
            <w:gridSpan w:val="3"/>
            <w:tcBorders>
              <w:bottom w:val="single" w:sz="12" w:space="0" w:color="auto"/>
              <w:right w:val="single" w:sz="12" w:space="0" w:color="auto"/>
            </w:tcBorders>
            <w:tcMar>
              <w:left w:w="57" w:type="dxa"/>
              <w:right w:w="57" w:type="dxa"/>
            </w:tcMar>
            <w:vAlign w:val="center"/>
          </w:tcPr>
          <w:p w14:paraId="3DB9D082"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Obavezni</w:t>
            </w:r>
          </w:p>
        </w:tc>
        <w:tc>
          <w:tcPr>
            <w:tcW w:w="2640" w:type="dxa"/>
            <w:gridSpan w:val="4"/>
            <w:tcBorders>
              <w:bottom w:val="single" w:sz="12" w:space="0" w:color="auto"/>
              <w:right w:val="single" w:sz="12" w:space="0" w:color="auto"/>
            </w:tcBorders>
            <w:shd w:val="clear" w:color="auto" w:fill="CCFFFF"/>
            <w:tcMar>
              <w:left w:w="57" w:type="dxa"/>
              <w:right w:w="57" w:type="dxa"/>
            </w:tcMar>
            <w:vAlign w:val="center"/>
          </w:tcPr>
          <w:p w14:paraId="1C80F122" w14:textId="77777777" w:rsidR="008E12FD" w:rsidRPr="005E0AB2" w:rsidRDefault="008E12FD" w:rsidP="007963B5">
            <w:pPr>
              <w:spacing w:after="0" w:line="240" w:lineRule="auto"/>
              <w:rPr>
                <w:rFonts w:asciiTheme="majorHAnsi" w:hAnsiTheme="majorHAnsi" w:cs="Arial"/>
                <w:sz w:val="18"/>
                <w:szCs w:val="18"/>
              </w:rPr>
            </w:pPr>
            <w:r w:rsidRPr="005E0AB2">
              <w:rPr>
                <w:rFonts w:asciiTheme="majorHAnsi" w:hAnsiTheme="majorHAnsi" w:cs="Arial"/>
                <w:sz w:val="18"/>
                <w:szCs w:val="18"/>
              </w:rPr>
              <w:t xml:space="preserve">Postotak primjene e-učenja </w:t>
            </w:r>
          </w:p>
        </w:tc>
        <w:tc>
          <w:tcPr>
            <w:tcW w:w="2834" w:type="dxa"/>
            <w:gridSpan w:val="5"/>
            <w:tcBorders>
              <w:bottom w:val="single" w:sz="12" w:space="0" w:color="auto"/>
              <w:right w:val="single" w:sz="12" w:space="0" w:color="auto"/>
            </w:tcBorders>
            <w:tcMar>
              <w:left w:w="57" w:type="dxa"/>
              <w:right w:w="57" w:type="dxa"/>
            </w:tcMar>
          </w:tcPr>
          <w:p w14:paraId="19AF5A07" w14:textId="77777777" w:rsidR="008E12FD" w:rsidRPr="005E0AB2" w:rsidRDefault="008E12FD" w:rsidP="007963B5">
            <w:pPr>
              <w:spacing w:after="0" w:line="240" w:lineRule="auto"/>
              <w:rPr>
                <w:rFonts w:asciiTheme="majorHAnsi" w:hAnsiTheme="majorHAnsi" w:cs="Arial"/>
                <w:color w:val="FF0000"/>
                <w:sz w:val="18"/>
                <w:szCs w:val="18"/>
              </w:rPr>
            </w:pPr>
          </w:p>
        </w:tc>
      </w:tr>
      <w:tr w:rsidR="008E12FD" w:rsidRPr="007E42BC" w14:paraId="2F809B10" w14:textId="77777777" w:rsidTr="007963B5">
        <w:tc>
          <w:tcPr>
            <w:tcW w:w="9581"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3A86D94" w14:textId="77777777" w:rsidR="008E12FD" w:rsidRPr="005E0AB2" w:rsidRDefault="008E12FD" w:rsidP="007963B5">
            <w:pPr>
              <w:tabs>
                <w:tab w:val="left" w:pos="2820"/>
              </w:tabs>
              <w:spacing w:after="0"/>
              <w:jc w:val="center"/>
              <w:rPr>
                <w:rFonts w:asciiTheme="majorHAnsi" w:hAnsiTheme="majorHAnsi" w:cs="Arial"/>
                <w:b/>
                <w:sz w:val="18"/>
                <w:szCs w:val="18"/>
              </w:rPr>
            </w:pPr>
            <w:r w:rsidRPr="005E0AB2">
              <w:rPr>
                <w:rFonts w:asciiTheme="majorHAnsi" w:hAnsiTheme="majorHAnsi" w:cs="Arial"/>
                <w:b/>
                <w:sz w:val="18"/>
                <w:szCs w:val="18"/>
              </w:rPr>
              <w:t>OPIS PREDMETA</w:t>
            </w:r>
          </w:p>
        </w:tc>
      </w:tr>
      <w:tr w:rsidR="008E12FD" w:rsidRPr="007E42BC" w14:paraId="70DB47B2" w14:textId="77777777" w:rsidTr="007963B5">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73C9758C" w14:textId="77777777" w:rsidR="008E12FD" w:rsidRPr="005E0AB2" w:rsidRDefault="008E12FD" w:rsidP="007963B5">
            <w:pPr>
              <w:tabs>
                <w:tab w:val="left" w:pos="2820"/>
              </w:tabs>
              <w:spacing w:after="0" w:line="240" w:lineRule="auto"/>
              <w:rPr>
                <w:rFonts w:asciiTheme="majorHAnsi" w:hAnsiTheme="majorHAnsi" w:cs="Arial"/>
                <w:sz w:val="18"/>
                <w:szCs w:val="18"/>
              </w:rPr>
            </w:pPr>
            <w:r w:rsidRPr="005E0AB2">
              <w:rPr>
                <w:rFonts w:asciiTheme="majorHAnsi" w:hAnsiTheme="majorHAnsi" w:cs="Arial"/>
                <w:color w:val="000000"/>
                <w:sz w:val="18"/>
                <w:szCs w:val="18"/>
              </w:rPr>
              <w:t>Ciljevi predmeta</w:t>
            </w:r>
          </w:p>
        </w:tc>
        <w:tc>
          <w:tcPr>
            <w:tcW w:w="8451" w:type="dxa"/>
            <w:gridSpan w:val="12"/>
            <w:tcBorders>
              <w:top w:val="single" w:sz="12" w:space="0" w:color="auto"/>
              <w:right w:val="single" w:sz="12" w:space="0" w:color="auto"/>
            </w:tcBorders>
            <w:tcMar>
              <w:left w:w="57" w:type="dxa"/>
              <w:right w:w="57" w:type="dxa"/>
            </w:tcMar>
          </w:tcPr>
          <w:p w14:paraId="12AF79AB" w14:textId="77777777" w:rsidR="008E12FD" w:rsidRPr="00465D5A" w:rsidRDefault="008E12FD" w:rsidP="007963B5">
            <w:pPr>
              <w:tabs>
                <w:tab w:val="left" w:pos="2820"/>
              </w:tabs>
              <w:spacing w:after="0"/>
              <w:rPr>
                <w:rFonts w:asciiTheme="majorHAnsi" w:hAnsiTheme="majorHAnsi" w:cs="Arial"/>
                <w:color w:val="FF0000"/>
                <w:sz w:val="18"/>
                <w:szCs w:val="18"/>
              </w:rPr>
            </w:pPr>
            <w:r w:rsidRPr="00465D5A">
              <w:rPr>
                <w:rFonts w:asciiTheme="majorHAnsi" w:hAnsiTheme="majorHAnsi"/>
                <w:color w:val="000000"/>
                <w:sz w:val="18"/>
                <w:szCs w:val="18"/>
              </w:rPr>
              <w:t>Poznavanje teoretskih osnova planiranja i programiranja plivačkih treninga, te kvalitetno provođenje programa plivanja tehnikom leptir i mješovitim plivanjem. Poznavanje obuke neplivača, spašavanja utopljenika te osnova sinkroniziranog plivanja</w:t>
            </w:r>
            <w:r>
              <w:rPr>
                <w:rFonts w:asciiTheme="majorHAnsi" w:hAnsiTheme="majorHAnsi"/>
                <w:color w:val="000000"/>
                <w:sz w:val="18"/>
                <w:szCs w:val="18"/>
              </w:rPr>
              <w:t>.</w:t>
            </w:r>
          </w:p>
        </w:tc>
      </w:tr>
      <w:tr w:rsidR="008E12FD" w:rsidRPr="007E42BC" w14:paraId="35BA2BE6" w14:textId="77777777" w:rsidTr="007963B5">
        <w:tc>
          <w:tcPr>
            <w:tcW w:w="1130" w:type="dxa"/>
            <w:gridSpan w:val="2"/>
            <w:tcBorders>
              <w:left w:val="single" w:sz="12" w:space="0" w:color="auto"/>
            </w:tcBorders>
            <w:shd w:val="clear" w:color="auto" w:fill="CCFFFF"/>
            <w:tcMar>
              <w:left w:w="57" w:type="dxa"/>
              <w:right w:w="57" w:type="dxa"/>
            </w:tcMar>
            <w:vAlign w:val="center"/>
          </w:tcPr>
          <w:p w14:paraId="275A68CF"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Uvjeti za upis predmeta i</w:t>
            </w:r>
            <w:r>
              <w:rPr>
                <w:rFonts w:asciiTheme="majorHAnsi" w:hAnsiTheme="majorHAnsi" w:cs="Arial"/>
                <w:color w:val="000000"/>
                <w:sz w:val="18"/>
                <w:szCs w:val="18"/>
              </w:rPr>
              <w:t xml:space="preserve"> potrebne </w:t>
            </w:r>
            <w:r w:rsidRPr="005E0AB2">
              <w:rPr>
                <w:rFonts w:asciiTheme="majorHAnsi" w:hAnsiTheme="majorHAnsi" w:cs="Arial"/>
                <w:color w:val="000000"/>
                <w:sz w:val="18"/>
                <w:szCs w:val="18"/>
              </w:rPr>
              <w:t xml:space="preserve">ulazne kompetencije </w:t>
            </w:r>
          </w:p>
        </w:tc>
        <w:tc>
          <w:tcPr>
            <w:tcW w:w="8451" w:type="dxa"/>
            <w:gridSpan w:val="12"/>
            <w:tcBorders>
              <w:right w:val="single" w:sz="12" w:space="0" w:color="auto"/>
            </w:tcBorders>
            <w:tcMar>
              <w:left w:w="57" w:type="dxa"/>
              <w:right w:w="57" w:type="dxa"/>
            </w:tcMar>
          </w:tcPr>
          <w:p w14:paraId="52738B77" w14:textId="77777777" w:rsidR="008E12FD" w:rsidRPr="005E0AB2" w:rsidRDefault="008E12FD" w:rsidP="007963B5">
            <w:pPr>
              <w:tabs>
                <w:tab w:val="left" w:pos="2820"/>
              </w:tabs>
              <w:spacing w:after="0"/>
              <w:rPr>
                <w:rFonts w:asciiTheme="majorHAnsi" w:hAnsiTheme="majorHAnsi" w:cs="Arial"/>
                <w:color w:val="FF0000"/>
                <w:sz w:val="18"/>
                <w:szCs w:val="18"/>
              </w:rPr>
            </w:pPr>
            <w:r w:rsidRPr="005E0AB2">
              <w:rPr>
                <w:rFonts w:asciiTheme="majorHAnsi" w:hAnsiTheme="majorHAnsi" w:cs="Arial"/>
                <w:sz w:val="18"/>
                <w:szCs w:val="18"/>
              </w:rPr>
              <w:t>Nema</w:t>
            </w:r>
          </w:p>
        </w:tc>
      </w:tr>
      <w:tr w:rsidR="008E12FD" w:rsidRPr="007E42BC" w14:paraId="6A99C6F8" w14:textId="77777777" w:rsidTr="007963B5">
        <w:tc>
          <w:tcPr>
            <w:tcW w:w="1130" w:type="dxa"/>
            <w:gridSpan w:val="2"/>
            <w:tcBorders>
              <w:left w:val="single" w:sz="12" w:space="0" w:color="auto"/>
            </w:tcBorders>
            <w:shd w:val="clear" w:color="auto" w:fill="CCFFFF"/>
            <w:tcMar>
              <w:left w:w="57" w:type="dxa"/>
              <w:right w:w="57" w:type="dxa"/>
            </w:tcMar>
            <w:vAlign w:val="center"/>
          </w:tcPr>
          <w:p w14:paraId="4232DDF6"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 xml:space="preserve">Očekivani ishodi učenja na razini predmeta (4-10 ishoda učenja) </w:t>
            </w:r>
          </w:p>
        </w:tc>
        <w:tc>
          <w:tcPr>
            <w:tcW w:w="8451" w:type="dxa"/>
            <w:gridSpan w:val="12"/>
            <w:tcBorders>
              <w:right w:val="single" w:sz="12" w:space="0" w:color="auto"/>
            </w:tcBorders>
            <w:tcMar>
              <w:left w:w="57" w:type="dxa"/>
              <w:right w:w="57" w:type="dxa"/>
            </w:tcMar>
          </w:tcPr>
          <w:p w14:paraId="347A042E"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 xml:space="preserve">Poznavati antropološka obilježja vrhunskih plivača </w:t>
            </w:r>
          </w:p>
          <w:p w14:paraId="47FF1C12"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Poznavati kinematičke, kinetičke i hidrodinamičke principe plivanja leptir tehnikom, mješovitog plivanja</w:t>
            </w:r>
            <w:r>
              <w:rPr>
                <w:rFonts w:asciiTheme="majorHAnsi" w:hAnsiTheme="majorHAnsi"/>
                <w:color w:val="000000"/>
                <w:sz w:val="18"/>
                <w:szCs w:val="18"/>
              </w:rPr>
              <w:t>, te pomoćnih tehnika u plivanju</w:t>
            </w:r>
          </w:p>
          <w:p w14:paraId="20E4C3B2"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Poznavati osnove programa obuke neplivača, spašavanja utopljenika i sinkroniziranog plivanja</w:t>
            </w:r>
          </w:p>
          <w:p w14:paraId="03343F63"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 xml:space="preserve">Analizirati izvedbu plivačke tehnike leptir, mješovitog plivanja, </w:t>
            </w:r>
            <w:r>
              <w:rPr>
                <w:rFonts w:asciiTheme="majorHAnsi" w:hAnsiTheme="majorHAnsi"/>
                <w:color w:val="000000"/>
                <w:sz w:val="18"/>
                <w:szCs w:val="18"/>
              </w:rPr>
              <w:t xml:space="preserve">pomoćnih tehnika, </w:t>
            </w:r>
            <w:r w:rsidRPr="00CA5FEB">
              <w:rPr>
                <w:rFonts w:asciiTheme="majorHAnsi" w:hAnsiTheme="majorHAnsi"/>
                <w:color w:val="000000"/>
                <w:sz w:val="18"/>
                <w:szCs w:val="18"/>
              </w:rPr>
              <w:t>programa obuke neplivača, spašavanja utopljenika i sinkroniziranog plivanja</w:t>
            </w:r>
          </w:p>
          <w:p w14:paraId="06706387"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 xml:space="preserve">Demonstrirati pravilnu izvedbu leptir tehnike plivanja, mješovitog plivanja, </w:t>
            </w:r>
            <w:r>
              <w:rPr>
                <w:rFonts w:asciiTheme="majorHAnsi" w:hAnsiTheme="majorHAnsi"/>
                <w:color w:val="000000"/>
                <w:sz w:val="18"/>
                <w:szCs w:val="18"/>
              </w:rPr>
              <w:t xml:space="preserve">pomoćnih tehnika, </w:t>
            </w:r>
            <w:r w:rsidRPr="00CA5FEB">
              <w:rPr>
                <w:rFonts w:asciiTheme="majorHAnsi" w:hAnsiTheme="majorHAnsi"/>
                <w:color w:val="000000"/>
                <w:sz w:val="18"/>
                <w:szCs w:val="18"/>
              </w:rPr>
              <w:t>programa obuke neplivača, spašavanja utopljenika i sinkroniziranog plivanja</w:t>
            </w:r>
          </w:p>
          <w:p w14:paraId="20A6EC1E"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 xml:space="preserve">Identificirati uzroke pogrešaka u izvedbi plivačke tehnike leptir, mješovitog plivanja, </w:t>
            </w:r>
            <w:r>
              <w:rPr>
                <w:rFonts w:asciiTheme="majorHAnsi" w:hAnsiTheme="majorHAnsi"/>
                <w:color w:val="000000"/>
                <w:sz w:val="18"/>
                <w:szCs w:val="18"/>
              </w:rPr>
              <w:t xml:space="preserve">pomoćnih tehnika, </w:t>
            </w:r>
            <w:r w:rsidRPr="00CA5FEB">
              <w:rPr>
                <w:rFonts w:asciiTheme="majorHAnsi" w:hAnsiTheme="majorHAnsi"/>
                <w:color w:val="000000"/>
                <w:sz w:val="18"/>
                <w:szCs w:val="18"/>
              </w:rPr>
              <w:t xml:space="preserve">programa obuke neplivača, spašavanja utopljenika i sinkroniziranog plivanja </w:t>
            </w:r>
          </w:p>
          <w:p w14:paraId="3EBCFC9A"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 xml:space="preserve">Poznavati metodičke postupke za otklanjanje uočenih pogrešaka kod delfin tehnike plivanja, mješovitog plivanja, </w:t>
            </w:r>
            <w:r>
              <w:rPr>
                <w:rFonts w:asciiTheme="majorHAnsi" w:hAnsiTheme="majorHAnsi"/>
                <w:color w:val="000000"/>
                <w:sz w:val="18"/>
                <w:szCs w:val="18"/>
              </w:rPr>
              <w:t xml:space="preserve">pomoćnih tehnika, </w:t>
            </w:r>
            <w:r w:rsidRPr="00CA5FEB">
              <w:rPr>
                <w:rFonts w:asciiTheme="majorHAnsi" w:hAnsiTheme="majorHAnsi"/>
                <w:color w:val="000000"/>
                <w:sz w:val="18"/>
                <w:szCs w:val="18"/>
              </w:rPr>
              <w:t>programa obuke neplivača, spašavanja utopljenika i sinkroniziranog plivanja</w:t>
            </w:r>
          </w:p>
          <w:p w14:paraId="733375FF"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Poznavati osnovne dijagnostičke postupke u plivanju</w:t>
            </w:r>
          </w:p>
          <w:p w14:paraId="1842BC43" w14:textId="77777777" w:rsidR="008E12FD" w:rsidRPr="00CA5FEB"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olor w:val="000000"/>
                <w:sz w:val="18"/>
                <w:szCs w:val="18"/>
              </w:rPr>
              <w:t>Poznavati osnove planiranja i programiranja plivačkog i kondicijskog treninga u plivanju</w:t>
            </w:r>
          </w:p>
          <w:p w14:paraId="533D1D4C" w14:textId="77777777" w:rsidR="008E12FD" w:rsidRPr="00456CA1" w:rsidRDefault="008E12FD" w:rsidP="008E12FD">
            <w:pPr>
              <w:pStyle w:val="ListParagraph"/>
              <w:widowControl w:val="0"/>
              <w:numPr>
                <w:ilvl w:val="0"/>
                <w:numId w:val="1"/>
              </w:numPr>
              <w:autoSpaceDE w:val="0"/>
              <w:autoSpaceDN w:val="0"/>
              <w:adjustRightInd w:val="0"/>
              <w:spacing w:after="0" w:line="239" w:lineRule="auto"/>
              <w:rPr>
                <w:rFonts w:asciiTheme="majorHAnsi" w:hAnsiTheme="majorHAnsi" w:cs="Arial"/>
                <w:sz w:val="18"/>
                <w:szCs w:val="18"/>
              </w:rPr>
            </w:pPr>
            <w:r w:rsidRPr="00CA5FEB">
              <w:rPr>
                <w:rFonts w:asciiTheme="majorHAnsi" w:hAnsiTheme="majorHAnsi" w:cs="Arial"/>
                <w:sz w:val="18"/>
                <w:szCs w:val="18"/>
              </w:rPr>
              <w:t>Osmisliti inovativne metodičke postupke u plivanju</w:t>
            </w:r>
          </w:p>
        </w:tc>
      </w:tr>
      <w:tr w:rsidR="008E12FD" w:rsidRPr="007E42BC" w14:paraId="3B76FAB6" w14:textId="77777777" w:rsidTr="007963B5">
        <w:tc>
          <w:tcPr>
            <w:tcW w:w="1130" w:type="dxa"/>
            <w:gridSpan w:val="2"/>
            <w:tcBorders>
              <w:left w:val="single" w:sz="12" w:space="0" w:color="auto"/>
            </w:tcBorders>
            <w:shd w:val="clear" w:color="auto" w:fill="CCFFFF"/>
            <w:tcMar>
              <w:left w:w="57" w:type="dxa"/>
              <w:right w:w="57" w:type="dxa"/>
            </w:tcMar>
            <w:vAlign w:val="center"/>
          </w:tcPr>
          <w:p w14:paraId="28731A8C"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 xml:space="preserve">Sadržaj predmeta detaljno razrađen prema satnici nastave </w:t>
            </w:r>
          </w:p>
        </w:tc>
        <w:tc>
          <w:tcPr>
            <w:tcW w:w="8451" w:type="dxa"/>
            <w:gridSpan w:val="12"/>
            <w:tcBorders>
              <w:right w:val="single" w:sz="12" w:space="0" w:color="auto"/>
            </w:tcBorders>
            <w:tcMar>
              <w:left w:w="57" w:type="dxa"/>
              <w:right w:w="57" w:type="dxa"/>
            </w:tcMar>
          </w:tcPr>
          <w:p w14:paraId="62CE2966" w14:textId="77777777" w:rsidR="008E12FD" w:rsidRPr="005E0AB2" w:rsidRDefault="008E12FD" w:rsidP="007963B5">
            <w:pPr>
              <w:tabs>
                <w:tab w:val="left" w:pos="2820"/>
              </w:tabs>
              <w:spacing w:after="0"/>
              <w:rPr>
                <w:rFonts w:asciiTheme="majorHAnsi" w:hAnsiTheme="majorHAnsi" w:cs="Arial"/>
                <w:sz w:val="18"/>
                <w:szCs w:val="18"/>
              </w:rPr>
            </w:pPr>
          </w:p>
          <w:tbl>
            <w:tblPr>
              <w:tblStyle w:val="TableGrid"/>
              <w:tblW w:w="0" w:type="auto"/>
              <w:jc w:val="center"/>
              <w:tblLook w:val="04A0" w:firstRow="1" w:lastRow="0" w:firstColumn="1" w:lastColumn="0" w:noHBand="0" w:noVBand="1"/>
            </w:tblPr>
            <w:tblGrid>
              <w:gridCol w:w="4782"/>
              <w:gridCol w:w="2061"/>
            </w:tblGrid>
            <w:tr w:rsidR="008E12FD" w:rsidRPr="005E0AB2" w14:paraId="0B6AF5D1" w14:textId="77777777" w:rsidTr="007963B5">
              <w:trPr>
                <w:jc w:val="center"/>
              </w:trPr>
              <w:tc>
                <w:tcPr>
                  <w:tcW w:w="4782" w:type="dxa"/>
                  <w:shd w:val="clear" w:color="auto" w:fill="FBE4D5" w:themeFill="accent2" w:themeFillTint="33"/>
                </w:tcPr>
                <w:p w14:paraId="1A172545" w14:textId="77777777" w:rsidR="008E12FD" w:rsidRPr="005E0AB2" w:rsidRDefault="008E12FD" w:rsidP="007963B5">
                  <w:pPr>
                    <w:tabs>
                      <w:tab w:val="left" w:pos="2820"/>
                    </w:tabs>
                    <w:rPr>
                      <w:rFonts w:asciiTheme="majorHAnsi" w:hAnsiTheme="majorHAnsi" w:cs="Arial"/>
                      <w:sz w:val="18"/>
                      <w:szCs w:val="18"/>
                    </w:rPr>
                  </w:pPr>
                  <w:r w:rsidRPr="005E0AB2">
                    <w:rPr>
                      <w:rFonts w:asciiTheme="majorHAnsi" w:hAnsiTheme="majorHAnsi" w:cs="Arial"/>
                      <w:sz w:val="18"/>
                      <w:szCs w:val="18"/>
                    </w:rPr>
                    <w:t>Nastavni sat predavanja</w:t>
                  </w:r>
                </w:p>
              </w:tc>
              <w:tc>
                <w:tcPr>
                  <w:tcW w:w="2061" w:type="dxa"/>
                  <w:shd w:val="clear" w:color="auto" w:fill="FBE4D5" w:themeFill="accent2" w:themeFillTint="33"/>
                </w:tcPr>
                <w:p w14:paraId="04FD7B2C" w14:textId="77777777" w:rsidR="008E12FD" w:rsidRPr="005E0AB2" w:rsidRDefault="008E12FD" w:rsidP="007963B5">
                  <w:pPr>
                    <w:tabs>
                      <w:tab w:val="left" w:pos="2820"/>
                    </w:tabs>
                    <w:rPr>
                      <w:rFonts w:asciiTheme="majorHAnsi" w:hAnsiTheme="majorHAnsi" w:cs="Arial"/>
                      <w:sz w:val="18"/>
                      <w:szCs w:val="18"/>
                    </w:rPr>
                  </w:pPr>
                  <w:r w:rsidRPr="005E0AB2">
                    <w:rPr>
                      <w:rFonts w:asciiTheme="majorHAnsi" w:hAnsiTheme="majorHAnsi" w:cs="Arial"/>
                      <w:sz w:val="18"/>
                      <w:szCs w:val="18"/>
                    </w:rPr>
                    <w:t>Nastavu izvodi</w:t>
                  </w:r>
                </w:p>
              </w:tc>
            </w:tr>
            <w:tr w:rsidR="008E12FD" w:rsidRPr="005E0AB2" w14:paraId="4DB6E355" w14:textId="77777777" w:rsidTr="007963B5">
              <w:trPr>
                <w:jc w:val="center"/>
              </w:trPr>
              <w:tc>
                <w:tcPr>
                  <w:tcW w:w="4782" w:type="dxa"/>
                  <w:shd w:val="clear" w:color="auto" w:fill="FFFFFF" w:themeFill="background1"/>
                  <w:vAlign w:val="center"/>
                </w:tcPr>
                <w:p w14:paraId="21651A8F"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Antropološka analiza u plivanju. Antropološki status vrhunskih plivača</w:t>
                  </w:r>
                  <w:r>
                    <w:rPr>
                      <w:rFonts w:asciiTheme="majorHAnsi" w:hAnsiTheme="majorHAnsi" w:cs="Calibri"/>
                      <w:sz w:val="18"/>
                      <w:szCs w:val="18"/>
                    </w:rPr>
                    <w:t xml:space="preserve"> (1 sat)</w:t>
                  </w:r>
                </w:p>
              </w:tc>
              <w:tc>
                <w:tcPr>
                  <w:tcW w:w="2061" w:type="dxa"/>
                  <w:shd w:val="clear" w:color="auto" w:fill="FFFFFF" w:themeFill="background1"/>
                  <w:vAlign w:val="center"/>
                </w:tcPr>
                <w:p w14:paraId="3EB8AC4D"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0D0CD432" w14:textId="77777777" w:rsidTr="007963B5">
              <w:trPr>
                <w:jc w:val="center"/>
              </w:trPr>
              <w:tc>
                <w:tcPr>
                  <w:tcW w:w="4782" w:type="dxa"/>
                  <w:shd w:val="clear" w:color="auto" w:fill="FFFFFF" w:themeFill="background1"/>
                  <w:vAlign w:val="center"/>
                </w:tcPr>
                <w:p w14:paraId="7C3C1A27"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Biomehanička, strukturalna,</w:t>
                  </w:r>
                  <w:r>
                    <w:rPr>
                      <w:rFonts w:asciiTheme="majorHAnsi" w:hAnsiTheme="majorHAnsi" w:cs="Calibri"/>
                      <w:sz w:val="18"/>
                      <w:szCs w:val="18"/>
                    </w:rPr>
                    <w:t xml:space="preserve"> </w:t>
                  </w:r>
                  <w:r w:rsidRPr="00CA5FEB">
                    <w:rPr>
                      <w:rFonts w:asciiTheme="majorHAnsi" w:hAnsiTheme="majorHAnsi" w:cs="Calibri"/>
                      <w:sz w:val="18"/>
                      <w:szCs w:val="18"/>
                    </w:rPr>
                    <w:t>kinematička i dinami</w:t>
                  </w:r>
                  <w:r>
                    <w:rPr>
                      <w:rFonts w:asciiTheme="majorHAnsi" w:hAnsiTheme="majorHAnsi" w:cs="Calibri"/>
                      <w:sz w:val="18"/>
                      <w:szCs w:val="18"/>
                    </w:rPr>
                    <w:t>č</w:t>
                  </w:r>
                  <w:r w:rsidRPr="00CA5FEB">
                    <w:rPr>
                      <w:rFonts w:asciiTheme="majorHAnsi" w:hAnsiTheme="majorHAnsi" w:cs="Calibri"/>
                      <w:sz w:val="18"/>
                      <w:szCs w:val="18"/>
                    </w:rPr>
                    <w:t>ka analiza</w:t>
                  </w:r>
                  <w:r>
                    <w:rPr>
                      <w:rFonts w:asciiTheme="majorHAnsi" w:hAnsiTheme="majorHAnsi" w:cs="Calibri"/>
                      <w:sz w:val="18"/>
                      <w:szCs w:val="18"/>
                    </w:rPr>
                    <w:t xml:space="preserve"> </w:t>
                  </w:r>
                  <w:r w:rsidRPr="00CA5FEB">
                    <w:rPr>
                      <w:rFonts w:asciiTheme="majorHAnsi" w:hAnsiTheme="majorHAnsi" w:cs="Calibri"/>
                      <w:sz w:val="18"/>
                      <w:szCs w:val="18"/>
                    </w:rPr>
                    <w:t>leptir/delfin tehnike s startom i okretom</w:t>
                  </w:r>
                  <w:r>
                    <w:rPr>
                      <w:rFonts w:asciiTheme="majorHAnsi" w:hAnsiTheme="majorHAnsi" w:cs="Calibri"/>
                      <w:sz w:val="18"/>
                      <w:szCs w:val="18"/>
                    </w:rPr>
                    <w:t xml:space="preserve"> (2 sata)</w:t>
                  </w:r>
                </w:p>
              </w:tc>
              <w:tc>
                <w:tcPr>
                  <w:tcW w:w="2061" w:type="dxa"/>
                  <w:shd w:val="clear" w:color="auto" w:fill="FFFFFF" w:themeFill="background1"/>
                  <w:vAlign w:val="center"/>
                </w:tcPr>
                <w:p w14:paraId="28C4480D"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78672AD0" w14:textId="77777777" w:rsidTr="007963B5">
              <w:trPr>
                <w:jc w:val="center"/>
              </w:trPr>
              <w:tc>
                <w:tcPr>
                  <w:tcW w:w="4782" w:type="dxa"/>
                  <w:shd w:val="clear" w:color="auto" w:fill="FFFFFF" w:themeFill="background1"/>
                  <w:vAlign w:val="center"/>
                </w:tcPr>
                <w:p w14:paraId="403541DA"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Metodički postupci u podučavanju leptir/delfin tehnike sa startom i okretom</w:t>
                  </w:r>
                  <w:r>
                    <w:rPr>
                      <w:rFonts w:asciiTheme="majorHAnsi" w:hAnsiTheme="majorHAnsi" w:cs="Calibri"/>
                      <w:sz w:val="18"/>
                      <w:szCs w:val="18"/>
                    </w:rPr>
                    <w:t xml:space="preserve"> (1 sat)</w:t>
                  </w:r>
                </w:p>
              </w:tc>
              <w:tc>
                <w:tcPr>
                  <w:tcW w:w="2061" w:type="dxa"/>
                  <w:shd w:val="clear" w:color="auto" w:fill="FFFFFF" w:themeFill="background1"/>
                  <w:vAlign w:val="center"/>
                </w:tcPr>
                <w:p w14:paraId="562C312B"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149A8775" w14:textId="77777777" w:rsidTr="007963B5">
              <w:trPr>
                <w:jc w:val="center"/>
              </w:trPr>
              <w:tc>
                <w:tcPr>
                  <w:tcW w:w="4782" w:type="dxa"/>
                  <w:shd w:val="clear" w:color="auto" w:fill="FFFFFF" w:themeFill="background1"/>
                  <w:vAlign w:val="center"/>
                </w:tcPr>
                <w:p w14:paraId="28E278DB"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Biomehani</w:t>
                  </w:r>
                  <w:r>
                    <w:rPr>
                      <w:rFonts w:asciiTheme="majorHAnsi" w:hAnsiTheme="majorHAnsi" w:cs="Calibri"/>
                      <w:sz w:val="18"/>
                      <w:szCs w:val="18"/>
                    </w:rPr>
                    <w:t>č</w:t>
                  </w:r>
                  <w:r w:rsidRPr="00CA5FEB">
                    <w:rPr>
                      <w:rFonts w:asciiTheme="majorHAnsi" w:hAnsiTheme="majorHAnsi" w:cs="Calibri"/>
                      <w:sz w:val="18"/>
                      <w:szCs w:val="18"/>
                    </w:rPr>
                    <w:t>ka, strukturalna,</w:t>
                  </w:r>
                  <w:r>
                    <w:rPr>
                      <w:rFonts w:asciiTheme="majorHAnsi" w:hAnsiTheme="majorHAnsi" w:cs="Calibri"/>
                      <w:sz w:val="18"/>
                      <w:szCs w:val="18"/>
                    </w:rPr>
                    <w:t xml:space="preserve"> </w:t>
                  </w:r>
                  <w:r w:rsidRPr="00CA5FEB">
                    <w:rPr>
                      <w:rFonts w:asciiTheme="majorHAnsi" w:hAnsiTheme="majorHAnsi" w:cs="Calibri"/>
                      <w:sz w:val="18"/>
                      <w:szCs w:val="18"/>
                    </w:rPr>
                    <w:t>kinematička i dinamička analiza</w:t>
                  </w:r>
                  <w:r>
                    <w:rPr>
                      <w:rFonts w:asciiTheme="majorHAnsi" w:hAnsiTheme="majorHAnsi" w:cs="Calibri"/>
                      <w:sz w:val="18"/>
                      <w:szCs w:val="18"/>
                    </w:rPr>
                    <w:t xml:space="preserve"> </w:t>
                  </w:r>
                  <w:r w:rsidRPr="00CA5FEB">
                    <w:rPr>
                      <w:rFonts w:asciiTheme="majorHAnsi" w:hAnsiTheme="majorHAnsi" w:cs="Calibri"/>
                      <w:sz w:val="18"/>
                      <w:szCs w:val="18"/>
                    </w:rPr>
                    <w:t>mješovitog plivanja s okretima</w:t>
                  </w:r>
                  <w:r>
                    <w:rPr>
                      <w:rFonts w:asciiTheme="majorHAnsi" w:hAnsiTheme="majorHAnsi" w:cs="Calibri"/>
                      <w:sz w:val="18"/>
                      <w:szCs w:val="18"/>
                    </w:rPr>
                    <w:t xml:space="preserve">. </w:t>
                  </w:r>
                  <w:r w:rsidRPr="00CA5FEB">
                    <w:rPr>
                      <w:rFonts w:asciiTheme="majorHAnsi" w:hAnsiTheme="majorHAnsi" w:cs="Calibri"/>
                      <w:sz w:val="18"/>
                      <w:szCs w:val="18"/>
                    </w:rPr>
                    <w:t>Metodički postupci u podučavanju okreta mješovitog plivanja</w:t>
                  </w:r>
                  <w:r>
                    <w:rPr>
                      <w:rFonts w:asciiTheme="majorHAnsi" w:hAnsiTheme="majorHAnsi" w:cs="Calibri"/>
                      <w:sz w:val="18"/>
                      <w:szCs w:val="18"/>
                    </w:rPr>
                    <w:t xml:space="preserve"> (1 sat)</w:t>
                  </w:r>
                </w:p>
              </w:tc>
              <w:tc>
                <w:tcPr>
                  <w:tcW w:w="2061" w:type="dxa"/>
                  <w:shd w:val="clear" w:color="auto" w:fill="FFFFFF" w:themeFill="background1"/>
                  <w:vAlign w:val="center"/>
                </w:tcPr>
                <w:p w14:paraId="134336D0"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408F08FB" w14:textId="77777777" w:rsidTr="007963B5">
              <w:trPr>
                <w:jc w:val="center"/>
              </w:trPr>
              <w:tc>
                <w:tcPr>
                  <w:tcW w:w="4782" w:type="dxa"/>
                  <w:shd w:val="clear" w:color="auto" w:fill="FFFFFF" w:themeFill="background1"/>
                  <w:vAlign w:val="center"/>
                </w:tcPr>
                <w:p w14:paraId="074B4855" w14:textId="77777777" w:rsidR="008E12FD" w:rsidRPr="00CA5FEB" w:rsidRDefault="008E12FD" w:rsidP="007963B5">
                  <w:pPr>
                    <w:rPr>
                      <w:rFonts w:asciiTheme="majorHAnsi" w:hAnsiTheme="majorHAnsi" w:cs="Calibri"/>
                      <w:sz w:val="18"/>
                      <w:szCs w:val="18"/>
                    </w:rPr>
                  </w:pPr>
                  <w:r>
                    <w:rPr>
                      <w:rFonts w:asciiTheme="majorHAnsi" w:hAnsiTheme="majorHAnsi" w:cs="Calibri"/>
                      <w:sz w:val="18"/>
                      <w:szCs w:val="18"/>
                    </w:rPr>
                    <w:t>Biomehanič</w:t>
                  </w:r>
                  <w:r w:rsidRPr="00CA5FEB">
                    <w:rPr>
                      <w:rFonts w:asciiTheme="majorHAnsi" w:hAnsiTheme="majorHAnsi" w:cs="Calibri"/>
                      <w:sz w:val="18"/>
                      <w:szCs w:val="18"/>
                    </w:rPr>
                    <w:t>ka, strukturalna,</w:t>
                  </w:r>
                  <w:r>
                    <w:rPr>
                      <w:rFonts w:asciiTheme="majorHAnsi" w:hAnsiTheme="majorHAnsi" w:cs="Calibri"/>
                      <w:sz w:val="18"/>
                      <w:szCs w:val="18"/>
                    </w:rPr>
                    <w:t xml:space="preserve"> </w:t>
                  </w:r>
                  <w:r w:rsidRPr="00CA5FEB">
                    <w:rPr>
                      <w:rFonts w:asciiTheme="majorHAnsi" w:hAnsiTheme="majorHAnsi" w:cs="Calibri"/>
                      <w:sz w:val="18"/>
                      <w:szCs w:val="18"/>
                    </w:rPr>
                    <w:t>kinematička i dinamička analiza pomoćnih tehnika</w:t>
                  </w:r>
                  <w:r>
                    <w:rPr>
                      <w:rFonts w:asciiTheme="majorHAnsi" w:hAnsiTheme="majorHAnsi" w:cs="Calibri"/>
                      <w:sz w:val="18"/>
                      <w:szCs w:val="18"/>
                    </w:rPr>
                    <w:t xml:space="preserve">. </w:t>
                  </w:r>
                  <w:r w:rsidRPr="00CA5FEB">
                    <w:rPr>
                      <w:rFonts w:asciiTheme="majorHAnsi" w:hAnsiTheme="majorHAnsi" w:cs="Calibri"/>
                      <w:sz w:val="18"/>
                      <w:szCs w:val="18"/>
                    </w:rPr>
                    <w:t>Metodički postupci u podučavanju</w:t>
                  </w:r>
                  <w:r>
                    <w:rPr>
                      <w:rFonts w:asciiTheme="majorHAnsi" w:hAnsiTheme="majorHAnsi" w:cs="Calibri"/>
                      <w:sz w:val="18"/>
                      <w:szCs w:val="18"/>
                    </w:rPr>
                    <w:t xml:space="preserve"> </w:t>
                  </w:r>
                  <w:r w:rsidRPr="00CA5FEB">
                    <w:rPr>
                      <w:rFonts w:asciiTheme="majorHAnsi" w:hAnsiTheme="majorHAnsi" w:cs="Calibri"/>
                      <w:sz w:val="18"/>
                      <w:szCs w:val="18"/>
                    </w:rPr>
                    <w:t>pomoćnih tehnika</w:t>
                  </w:r>
                  <w:r>
                    <w:rPr>
                      <w:rFonts w:asciiTheme="majorHAnsi" w:hAnsiTheme="majorHAnsi" w:cs="Calibri"/>
                      <w:sz w:val="18"/>
                      <w:szCs w:val="18"/>
                    </w:rPr>
                    <w:t xml:space="preserve"> (1 sat)</w:t>
                  </w:r>
                </w:p>
              </w:tc>
              <w:tc>
                <w:tcPr>
                  <w:tcW w:w="2061" w:type="dxa"/>
                  <w:shd w:val="clear" w:color="auto" w:fill="FFFFFF" w:themeFill="background1"/>
                  <w:vAlign w:val="center"/>
                </w:tcPr>
                <w:p w14:paraId="6E229A86"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653E1D95" w14:textId="77777777" w:rsidTr="007963B5">
              <w:trPr>
                <w:jc w:val="center"/>
              </w:trPr>
              <w:tc>
                <w:tcPr>
                  <w:tcW w:w="4782" w:type="dxa"/>
                  <w:shd w:val="clear" w:color="auto" w:fill="FFFFFF" w:themeFill="background1"/>
                  <w:vAlign w:val="center"/>
                </w:tcPr>
                <w:p w14:paraId="4A585A3A"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Biomehani</w:t>
                  </w:r>
                  <w:r>
                    <w:rPr>
                      <w:rFonts w:asciiTheme="majorHAnsi" w:hAnsiTheme="majorHAnsi" w:cs="Calibri"/>
                      <w:sz w:val="18"/>
                      <w:szCs w:val="18"/>
                    </w:rPr>
                    <w:t>č</w:t>
                  </w:r>
                  <w:r w:rsidRPr="00CA5FEB">
                    <w:rPr>
                      <w:rFonts w:asciiTheme="majorHAnsi" w:hAnsiTheme="majorHAnsi" w:cs="Calibri"/>
                      <w:sz w:val="18"/>
                      <w:szCs w:val="18"/>
                    </w:rPr>
                    <w:t>ka, strukturalna,</w:t>
                  </w:r>
                  <w:r>
                    <w:rPr>
                      <w:rFonts w:asciiTheme="majorHAnsi" w:hAnsiTheme="majorHAnsi" w:cs="Calibri"/>
                      <w:sz w:val="18"/>
                      <w:szCs w:val="18"/>
                    </w:rPr>
                    <w:t xml:space="preserve"> </w:t>
                  </w:r>
                  <w:r w:rsidRPr="00CA5FEB">
                    <w:rPr>
                      <w:rFonts w:asciiTheme="majorHAnsi" w:hAnsiTheme="majorHAnsi" w:cs="Calibri"/>
                      <w:sz w:val="18"/>
                      <w:szCs w:val="18"/>
                    </w:rPr>
                    <w:t>kinemati</w:t>
                  </w:r>
                  <w:r>
                    <w:rPr>
                      <w:rFonts w:asciiTheme="majorHAnsi" w:hAnsiTheme="majorHAnsi" w:cs="Calibri"/>
                      <w:sz w:val="18"/>
                      <w:szCs w:val="18"/>
                    </w:rPr>
                    <w:t>č</w:t>
                  </w:r>
                  <w:r w:rsidRPr="00CA5FEB">
                    <w:rPr>
                      <w:rFonts w:asciiTheme="majorHAnsi" w:hAnsiTheme="majorHAnsi" w:cs="Calibri"/>
                      <w:sz w:val="18"/>
                      <w:szCs w:val="18"/>
                    </w:rPr>
                    <w:t>ka i dinami</w:t>
                  </w:r>
                  <w:r>
                    <w:rPr>
                      <w:rFonts w:asciiTheme="majorHAnsi" w:hAnsiTheme="majorHAnsi" w:cs="Calibri"/>
                      <w:sz w:val="18"/>
                      <w:szCs w:val="18"/>
                    </w:rPr>
                    <w:t>č</w:t>
                  </w:r>
                  <w:r w:rsidRPr="00CA5FEB">
                    <w:rPr>
                      <w:rFonts w:asciiTheme="majorHAnsi" w:hAnsiTheme="majorHAnsi" w:cs="Calibri"/>
                      <w:sz w:val="18"/>
                      <w:szCs w:val="18"/>
                    </w:rPr>
                    <w:t>ka analiza štafetnog plivanja / skokovi / izmjene kod štafetnog plivanja</w:t>
                  </w:r>
                  <w:r>
                    <w:rPr>
                      <w:rFonts w:asciiTheme="majorHAnsi" w:hAnsiTheme="majorHAnsi" w:cs="Calibri"/>
                      <w:sz w:val="18"/>
                      <w:szCs w:val="18"/>
                    </w:rPr>
                    <w:t xml:space="preserve">. </w:t>
                  </w:r>
                  <w:r w:rsidRPr="00CA5FEB">
                    <w:rPr>
                      <w:rFonts w:asciiTheme="majorHAnsi" w:hAnsiTheme="majorHAnsi" w:cs="Calibri"/>
                      <w:sz w:val="18"/>
                      <w:szCs w:val="18"/>
                    </w:rPr>
                    <w:t>Metodički postupci u podučavanju štafetnog plivanja</w:t>
                  </w:r>
                  <w:r>
                    <w:rPr>
                      <w:rFonts w:asciiTheme="majorHAnsi" w:hAnsiTheme="majorHAnsi" w:cs="Calibri"/>
                      <w:sz w:val="18"/>
                      <w:szCs w:val="18"/>
                    </w:rPr>
                    <w:t xml:space="preserve"> (1 sat)</w:t>
                  </w:r>
                </w:p>
              </w:tc>
              <w:tc>
                <w:tcPr>
                  <w:tcW w:w="2061" w:type="dxa"/>
                  <w:shd w:val="clear" w:color="auto" w:fill="FFFFFF" w:themeFill="background1"/>
                  <w:vAlign w:val="center"/>
                </w:tcPr>
                <w:p w14:paraId="3A8A4321"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19779B8D" w14:textId="77777777" w:rsidTr="007963B5">
              <w:trPr>
                <w:jc w:val="center"/>
              </w:trPr>
              <w:tc>
                <w:tcPr>
                  <w:tcW w:w="4782" w:type="dxa"/>
                  <w:shd w:val="clear" w:color="auto" w:fill="FFFFFF" w:themeFill="background1"/>
                  <w:vAlign w:val="center"/>
                </w:tcPr>
                <w:p w14:paraId="1B01B9BE"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Metodi</w:t>
                  </w:r>
                  <w:r>
                    <w:rPr>
                      <w:rFonts w:asciiTheme="majorHAnsi" w:hAnsiTheme="majorHAnsi" w:cs="Calibri"/>
                      <w:sz w:val="18"/>
                      <w:szCs w:val="18"/>
                    </w:rPr>
                    <w:t>č</w:t>
                  </w:r>
                  <w:r w:rsidRPr="00CA5FEB">
                    <w:rPr>
                      <w:rFonts w:asciiTheme="majorHAnsi" w:hAnsiTheme="majorHAnsi" w:cs="Calibri"/>
                      <w:sz w:val="18"/>
                      <w:szCs w:val="18"/>
                    </w:rPr>
                    <w:t>ki postupci u podučavanju spašavanja utopljenika (organizacija službe spašavanja)</w:t>
                  </w:r>
                  <w:r>
                    <w:rPr>
                      <w:rFonts w:asciiTheme="majorHAnsi" w:hAnsiTheme="majorHAnsi" w:cs="Calibri"/>
                      <w:sz w:val="18"/>
                      <w:szCs w:val="18"/>
                    </w:rPr>
                    <w:t xml:space="preserve"> (1 sat)</w:t>
                  </w:r>
                </w:p>
              </w:tc>
              <w:tc>
                <w:tcPr>
                  <w:tcW w:w="2061" w:type="dxa"/>
                  <w:shd w:val="clear" w:color="auto" w:fill="FFFFFF" w:themeFill="background1"/>
                  <w:vAlign w:val="center"/>
                </w:tcPr>
                <w:p w14:paraId="2C3F74FB"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6BA82422" w14:textId="77777777" w:rsidTr="007963B5">
              <w:trPr>
                <w:jc w:val="center"/>
              </w:trPr>
              <w:tc>
                <w:tcPr>
                  <w:tcW w:w="4782" w:type="dxa"/>
                  <w:shd w:val="clear" w:color="auto" w:fill="FFFFFF" w:themeFill="background1"/>
                  <w:vAlign w:val="center"/>
                </w:tcPr>
                <w:p w14:paraId="1C9725F3"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Dijagnostički postupci u sportskom plivanju</w:t>
                  </w:r>
                  <w:r>
                    <w:rPr>
                      <w:rFonts w:asciiTheme="majorHAnsi" w:hAnsiTheme="majorHAnsi" w:cs="Calibri"/>
                      <w:sz w:val="18"/>
                      <w:szCs w:val="18"/>
                    </w:rPr>
                    <w:t xml:space="preserve"> (2 sata)</w:t>
                  </w:r>
                </w:p>
              </w:tc>
              <w:tc>
                <w:tcPr>
                  <w:tcW w:w="2061" w:type="dxa"/>
                  <w:shd w:val="clear" w:color="auto" w:fill="FFFFFF" w:themeFill="background1"/>
                  <w:vAlign w:val="center"/>
                </w:tcPr>
                <w:p w14:paraId="6D9797D1"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746E96AC" w14:textId="77777777" w:rsidTr="007963B5">
              <w:trPr>
                <w:jc w:val="center"/>
              </w:trPr>
              <w:tc>
                <w:tcPr>
                  <w:tcW w:w="4782" w:type="dxa"/>
                  <w:shd w:val="clear" w:color="auto" w:fill="FFFFFF" w:themeFill="background1"/>
                  <w:vAlign w:val="center"/>
                </w:tcPr>
                <w:p w14:paraId="2C7F2C41"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lastRenderedPageBreak/>
                    <w:t>Planiranje i programiranje pliva</w:t>
                  </w:r>
                  <w:r>
                    <w:rPr>
                      <w:rFonts w:asciiTheme="majorHAnsi" w:hAnsiTheme="majorHAnsi" w:cs="Calibri"/>
                      <w:sz w:val="18"/>
                      <w:szCs w:val="18"/>
                    </w:rPr>
                    <w:t>č</w:t>
                  </w:r>
                  <w:r w:rsidRPr="00CA5FEB">
                    <w:rPr>
                      <w:rFonts w:asciiTheme="majorHAnsi" w:hAnsiTheme="majorHAnsi" w:cs="Calibri"/>
                      <w:sz w:val="18"/>
                      <w:szCs w:val="18"/>
                    </w:rPr>
                    <w:t>kog treninga. Oblici trenažnog procesa u športskom plivanju.</w:t>
                  </w:r>
                  <w:r>
                    <w:rPr>
                      <w:rFonts w:asciiTheme="majorHAnsi" w:hAnsiTheme="majorHAnsi" w:cs="Calibri"/>
                      <w:sz w:val="18"/>
                      <w:szCs w:val="18"/>
                    </w:rPr>
                    <w:t xml:space="preserve"> (2 sata)</w:t>
                  </w:r>
                </w:p>
              </w:tc>
              <w:tc>
                <w:tcPr>
                  <w:tcW w:w="2061" w:type="dxa"/>
                  <w:shd w:val="clear" w:color="auto" w:fill="FFFFFF" w:themeFill="background1"/>
                  <w:vAlign w:val="center"/>
                </w:tcPr>
                <w:p w14:paraId="25D195DA"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2F5F2815" w14:textId="77777777" w:rsidTr="007963B5">
              <w:trPr>
                <w:jc w:val="center"/>
              </w:trPr>
              <w:tc>
                <w:tcPr>
                  <w:tcW w:w="4782" w:type="dxa"/>
                  <w:shd w:val="clear" w:color="auto" w:fill="FFFFFF" w:themeFill="background1"/>
                  <w:vAlign w:val="center"/>
                </w:tcPr>
                <w:p w14:paraId="51973374" w14:textId="77777777" w:rsidR="008E12FD" w:rsidRPr="00CA5FEB" w:rsidRDefault="008E12FD" w:rsidP="007963B5">
                  <w:pPr>
                    <w:rPr>
                      <w:rFonts w:asciiTheme="majorHAnsi" w:hAnsiTheme="majorHAnsi" w:cs="Calibri"/>
                      <w:sz w:val="18"/>
                      <w:szCs w:val="18"/>
                    </w:rPr>
                  </w:pPr>
                  <w:r>
                    <w:rPr>
                      <w:rFonts w:asciiTheme="majorHAnsi" w:hAnsiTheme="majorHAnsi" w:cs="Calibri"/>
                      <w:sz w:val="18"/>
                      <w:szCs w:val="18"/>
                    </w:rPr>
                    <w:t>Organizacija p</w:t>
                  </w:r>
                  <w:r w:rsidRPr="00CA5FEB">
                    <w:rPr>
                      <w:rFonts w:asciiTheme="majorHAnsi" w:hAnsiTheme="majorHAnsi" w:cs="Calibri"/>
                      <w:sz w:val="18"/>
                      <w:szCs w:val="18"/>
                    </w:rPr>
                    <w:t>livačk</w:t>
                  </w:r>
                  <w:r>
                    <w:rPr>
                      <w:rFonts w:asciiTheme="majorHAnsi" w:hAnsiTheme="majorHAnsi" w:cs="Calibri"/>
                      <w:sz w:val="18"/>
                      <w:szCs w:val="18"/>
                    </w:rPr>
                    <w:t>ih</w:t>
                  </w:r>
                  <w:r w:rsidRPr="00CA5FEB">
                    <w:rPr>
                      <w:rFonts w:asciiTheme="majorHAnsi" w:hAnsiTheme="majorHAnsi" w:cs="Calibri"/>
                      <w:sz w:val="18"/>
                      <w:szCs w:val="18"/>
                    </w:rPr>
                    <w:t xml:space="preserve"> natjecanja, sudački žiri, pravila plivanja</w:t>
                  </w:r>
                  <w:r>
                    <w:rPr>
                      <w:rFonts w:asciiTheme="majorHAnsi" w:hAnsiTheme="majorHAnsi" w:cs="Calibri"/>
                      <w:sz w:val="18"/>
                      <w:szCs w:val="18"/>
                    </w:rPr>
                    <w:t>.       (1 sat)</w:t>
                  </w:r>
                </w:p>
              </w:tc>
              <w:tc>
                <w:tcPr>
                  <w:tcW w:w="2061" w:type="dxa"/>
                  <w:shd w:val="clear" w:color="auto" w:fill="FFFFFF" w:themeFill="background1"/>
                  <w:vAlign w:val="center"/>
                </w:tcPr>
                <w:p w14:paraId="309DC36E"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 xml:space="preserve">Doc.dr.sc. </w:t>
                  </w:r>
                  <w:r>
                    <w:rPr>
                      <w:rFonts w:asciiTheme="majorHAnsi" w:hAnsiTheme="majorHAnsi" w:cs="Calibri"/>
                      <w:sz w:val="18"/>
                      <w:szCs w:val="18"/>
                    </w:rPr>
                    <w:t>Mia Perić</w:t>
                  </w:r>
                </w:p>
              </w:tc>
            </w:tr>
            <w:tr w:rsidR="008E12FD" w:rsidRPr="005E0AB2" w14:paraId="573886FB" w14:textId="77777777" w:rsidTr="007963B5">
              <w:trPr>
                <w:jc w:val="center"/>
              </w:trPr>
              <w:tc>
                <w:tcPr>
                  <w:tcW w:w="4782" w:type="dxa"/>
                  <w:shd w:val="clear" w:color="auto" w:fill="FFFFFF" w:themeFill="background1"/>
                  <w:vAlign w:val="center"/>
                </w:tcPr>
                <w:p w14:paraId="70916E4A" w14:textId="77777777" w:rsidR="008E12FD" w:rsidRPr="00CA5FEB" w:rsidRDefault="008E12FD" w:rsidP="007963B5">
                  <w:pPr>
                    <w:rPr>
                      <w:rFonts w:asciiTheme="majorHAnsi" w:hAnsiTheme="majorHAnsi" w:cs="Calibri"/>
                      <w:sz w:val="18"/>
                      <w:szCs w:val="18"/>
                    </w:rPr>
                  </w:pPr>
                  <w:r>
                    <w:rPr>
                      <w:rFonts w:asciiTheme="majorHAnsi" w:hAnsiTheme="majorHAnsi" w:cs="Calibri"/>
                      <w:sz w:val="18"/>
                      <w:szCs w:val="18"/>
                    </w:rPr>
                    <w:t>Sinkronizirano plivanje (1 sat)</w:t>
                  </w:r>
                </w:p>
              </w:tc>
              <w:tc>
                <w:tcPr>
                  <w:tcW w:w="2061" w:type="dxa"/>
                  <w:shd w:val="clear" w:color="auto" w:fill="FFFFFF" w:themeFill="background1"/>
                  <w:vAlign w:val="center"/>
                </w:tcPr>
                <w:p w14:paraId="164103B9"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Doc.dr.sc. Mia Perić</w:t>
                  </w:r>
                </w:p>
              </w:tc>
            </w:tr>
            <w:tr w:rsidR="008E12FD" w:rsidRPr="005E0AB2" w14:paraId="7F834EF0" w14:textId="77777777" w:rsidTr="007963B5">
              <w:trPr>
                <w:jc w:val="center"/>
              </w:trPr>
              <w:tc>
                <w:tcPr>
                  <w:tcW w:w="4782" w:type="dxa"/>
                  <w:shd w:val="clear" w:color="auto" w:fill="FFFFFF" w:themeFill="background1"/>
                  <w:vAlign w:val="center"/>
                </w:tcPr>
                <w:p w14:paraId="2E9F1C8F"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b/>
                      <w:sz w:val="18"/>
                      <w:szCs w:val="18"/>
                    </w:rPr>
                    <w:t>KOLOKVIJ (pismeni test)</w:t>
                  </w:r>
                  <w:r>
                    <w:rPr>
                      <w:rFonts w:asciiTheme="majorHAnsi" w:hAnsiTheme="majorHAnsi" w:cs="Calibri"/>
                      <w:b/>
                      <w:sz w:val="18"/>
                      <w:szCs w:val="18"/>
                    </w:rPr>
                    <w:t xml:space="preserve"> </w:t>
                  </w:r>
                  <w:r>
                    <w:rPr>
                      <w:rFonts w:asciiTheme="majorHAnsi" w:hAnsiTheme="majorHAnsi" w:cs="Calibri"/>
                      <w:sz w:val="18"/>
                      <w:szCs w:val="18"/>
                    </w:rPr>
                    <w:t>(1 sat)</w:t>
                  </w:r>
                </w:p>
              </w:tc>
              <w:tc>
                <w:tcPr>
                  <w:tcW w:w="2061" w:type="dxa"/>
                  <w:shd w:val="clear" w:color="auto" w:fill="FFFFFF" w:themeFill="background1"/>
                  <w:vAlign w:val="center"/>
                </w:tcPr>
                <w:p w14:paraId="29175778" w14:textId="77777777" w:rsidR="008E12FD" w:rsidRPr="00CA5FEB" w:rsidRDefault="008E12FD" w:rsidP="007963B5">
                  <w:pPr>
                    <w:rPr>
                      <w:rFonts w:asciiTheme="majorHAnsi" w:hAnsiTheme="majorHAnsi" w:cs="Calibri"/>
                      <w:sz w:val="18"/>
                      <w:szCs w:val="18"/>
                    </w:rPr>
                  </w:pPr>
                  <w:r w:rsidRPr="00CA5FEB">
                    <w:rPr>
                      <w:rFonts w:asciiTheme="majorHAnsi" w:hAnsiTheme="majorHAnsi" w:cs="Calibri"/>
                      <w:sz w:val="18"/>
                      <w:szCs w:val="18"/>
                    </w:rPr>
                    <w:t>Doc.dr.sc. Goran Gabrilo</w:t>
                  </w:r>
                </w:p>
              </w:tc>
            </w:tr>
          </w:tbl>
          <w:p w14:paraId="6B783DCD" w14:textId="77777777" w:rsidR="008E12FD" w:rsidRDefault="008E12FD" w:rsidP="007963B5">
            <w:pPr>
              <w:tabs>
                <w:tab w:val="left" w:pos="2820"/>
              </w:tabs>
              <w:spacing w:after="0"/>
              <w:rPr>
                <w:rFonts w:asciiTheme="majorHAnsi" w:hAnsiTheme="majorHAnsi" w:cs="Arial"/>
                <w:sz w:val="18"/>
                <w:szCs w:val="18"/>
              </w:rPr>
            </w:pPr>
          </w:p>
          <w:p w14:paraId="7EE7E1F9" w14:textId="77777777" w:rsidR="008E12FD" w:rsidRPr="005E0AB2" w:rsidRDefault="008E12FD" w:rsidP="007963B5">
            <w:pPr>
              <w:tabs>
                <w:tab w:val="left" w:pos="2820"/>
              </w:tabs>
              <w:spacing w:after="0"/>
              <w:rPr>
                <w:rFonts w:asciiTheme="majorHAnsi" w:hAnsiTheme="majorHAnsi" w:cs="Arial"/>
                <w:sz w:val="18"/>
                <w:szCs w:val="18"/>
              </w:rPr>
            </w:pPr>
          </w:p>
          <w:tbl>
            <w:tblPr>
              <w:tblStyle w:val="TableGrid"/>
              <w:tblW w:w="0" w:type="auto"/>
              <w:jc w:val="center"/>
              <w:tblLook w:val="04A0" w:firstRow="1" w:lastRow="0" w:firstColumn="1" w:lastColumn="0" w:noHBand="0" w:noVBand="1"/>
            </w:tblPr>
            <w:tblGrid>
              <w:gridCol w:w="4817"/>
              <w:gridCol w:w="2050"/>
            </w:tblGrid>
            <w:tr w:rsidR="008E12FD" w:rsidRPr="005E0AB2" w14:paraId="1215568E" w14:textId="77777777" w:rsidTr="007963B5">
              <w:trPr>
                <w:jc w:val="center"/>
              </w:trPr>
              <w:tc>
                <w:tcPr>
                  <w:tcW w:w="4817" w:type="dxa"/>
                  <w:shd w:val="clear" w:color="auto" w:fill="FBE4D5" w:themeFill="accent2" w:themeFillTint="33"/>
                </w:tcPr>
                <w:p w14:paraId="20D4FB14" w14:textId="77777777" w:rsidR="008E12FD" w:rsidRPr="005E0AB2" w:rsidRDefault="008E12FD" w:rsidP="007963B5">
                  <w:pPr>
                    <w:tabs>
                      <w:tab w:val="left" w:pos="2820"/>
                    </w:tabs>
                    <w:rPr>
                      <w:rFonts w:asciiTheme="majorHAnsi" w:hAnsiTheme="majorHAnsi" w:cs="Arial"/>
                      <w:sz w:val="18"/>
                      <w:szCs w:val="18"/>
                    </w:rPr>
                  </w:pPr>
                  <w:r w:rsidRPr="005E0AB2">
                    <w:rPr>
                      <w:rFonts w:asciiTheme="majorHAnsi" w:hAnsiTheme="majorHAnsi" w:cs="Arial"/>
                      <w:sz w:val="18"/>
                      <w:szCs w:val="18"/>
                    </w:rPr>
                    <w:t>Nastavni sat vježbi</w:t>
                  </w:r>
                </w:p>
              </w:tc>
              <w:tc>
                <w:tcPr>
                  <w:tcW w:w="2050" w:type="dxa"/>
                  <w:shd w:val="clear" w:color="auto" w:fill="FBE4D5" w:themeFill="accent2" w:themeFillTint="33"/>
                </w:tcPr>
                <w:p w14:paraId="25B0FE37" w14:textId="77777777" w:rsidR="008E12FD" w:rsidRPr="005E0AB2" w:rsidRDefault="008E12FD" w:rsidP="007963B5">
                  <w:pPr>
                    <w:tabs>
                      <w:tab w:val="left" w:pos="2820"/>
                    </w:tabs>
                    <w:rPr>
                      <w:rFonts w:asciiTheme="majorHAnsi" w:hAnsiTheme="majorHAnsi" w:cs="Arial"/>
                      <w:sz w:val="18"/>
                      <w:szCs w:val="18"/>
                    </w:rPr>
                  </w:pPr>
                  <w:r w:rsidRPr="005E0AB2">
                    <w:rPr>
                      <w:rFonts w:asciiTheme="majorHAnsi" w:hAnsiTheme="majorHAnsi" w:cs="Arial"/>
                      <w:sz w:val="18"/>
                      <w:szCs w:val="18"/>
                    </w:rPr>
                    <w:t>Nastavu izvodi</w:t>
                  </w:r>
                </w:p>
              </w:tc>
            </w:tr>
            <w:tr w:rsidR="008E12FD" w:rsidRPr="005E0AB2" w14:paraId="4E0FBD08" w14:textId="77777777" w:rsidTr="007963B5">
              <w:trPr>
                <w:jc w:val="center"/>
              </w:trPr>
              <w:tc>
                <w:tcPr>
                  <w:tcW w:w="4817" w:type="dxa"/>
                  <w:shd w:val="clear" w:color="auto" w:fill="FFFFFF" w:themeFill="background1"/>
                  <w:vAlign w:val="center"/>
                </w:tcPr>
                <w:p w14:paraId="57A63F81"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Dijagnostički postupci: utvrđivanje plivačkih sposobnost</w:t>
                  </w:r>
                  <w:r>
                    <w:rPr>
                      <w:rFonts w:asciiTheme="majorHAnsi" w:hAnsiTheme="majorHAnsi" w:cs="Calibri"/>
                      <w:sz w:val="18"/>
                      <w:szCs w:val="18"/>
                    </w:rPr>
                    <w:t xml:space="preserve">          (2 sata)</w:t>
                  </w:r>
                </w:p>
              </w:tc>
              <w:tc>
                <w:tcPr>
                  <w:tcW w:w="2050" w:type="dxa"/>
                  <w:shd w:val="clear" w:color="auto" w:fill="FFFFFF" w:themeFill="background1"/>
                  <w:vAlign w:val="center"/>
                </w:tcPr>
                <w:p w14:paraId="1FDF215D"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3F6102C5" w14:textId="77777777" w:rsidTr="007963B5">
              <w:trPr>
                <w:jc w:val="center"/>
              </w:trPr>
              <w:tc>
                <w:tcPr>
                  <w:tcW w:w="4817" w:type="dxa"/>
                  <w:shd w:val="clear" w:color="auto" w:fill="FFFFFF" w:themeFill="background1"/>
                  <w:vAlign w:val="center"/>
                </w:tcPr>
                <w:p w14:paraId="4CD3CA5A"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u podučavanju leptir/delfin tehnike –</w:t>
                  </w:r>
                  <w:r>
                    <w:rPr>
                      <w:rFonts w:asciiTheme="majorHAnsi" w:hAnsiTheme="majorHAnsi" w:cs="Calibri"/>
                      <w:sz w:val="18"/>
                      <w:szCs w:val="18"/>
                    </w:rPr>
                    <w:t xml:space="preserve"> rad nogu             </w:t>
                  </w:r>
                  <w:r w:rsidRPr="006706F5">
                    <w:rPr>
                      <w:rFonts w:asciiTheme="majorHAnsi" w:hAnsiTheme="majorHAnsi" w:cs="Calibri"/>
                      <w:sz w:val="18"/>
                      <w:szCs w:val="18"/>
                    </w:rPr>
                    <w:t>Razvoj aerobnih sposobnosti</w:t>
                  </w:r>
                  <w:r>
                    <w:rPr>
                      <w:rFonts w:asciiTheme="majorHAnsi" w:hAnsiTheme="majorHAnsi" w:cs="Calibri"/>
                      <w:sz w:val="18"/>
                      <w:szCs w:val="18"/>
                    </w:rPr>
                    <w:t xml:space="preserve"> (3 sata)</w:t>
                  </w:r>
                </w:p>
              </w:tc>
              <w:tc>
                <w:tcPr>
                  <w:tcW w:w="2050" w:type="dxa"/>
                  <w:shd w:val="clear" w:color="auto" w:fill="FFFFFF" w:themeFill="background1"/>
                  <w:vAlign w:val="center"/>
                </w:tcPr>
                <w:p w14:paraId="7406AE7E" w14:textId="77777777" w:rsidR="008E12FD" w:rsidRPr="00312C80" w:rsidRDefault="008E12FD" w:rsidP="007963B5">
                  <w:pPr>
                    <w:widowControl w:val="0"/>
                    <w:shd w:val="clear" w:color="auto" w:fill="FFFFFF"/>
                    <w:autoSpaceDE w:val="0"/>
                    <w:autoSpaceDN w:val="0"/>
                    <w:adjustRightInd w:val="0"/>
                    <w:spacing w:before="2"/>
                    <w:rPr>
                      <w:rFonts w:asciiTheme="majorHAnsi" w:hAnsiTheme="majorHAnsi" w:cs="Arial"/>
                      <w:sz w:val="18"/>
                      <w:szCs w:val="18"/>
                    </w:rPr>
                  </w:pPr>
                  <w:r>
                    <w:rPr>
                      <w:rFonts w:asciiTheme="majorHAnsi" w:hAnsiTheme="majorHAnsi" w:cs="Calibri"/>
                      <w:sz w:val="18"/>
                      <w:szCs w:val="18"/>
                    </w:rPr>
                    <w:t>Zrinka Smoje, pred.</w:t>
                  </w:r>
                </w:p>
              </w:tc>
            </w:tr>
            <w:tr w:rsidR="008E12FD" w:rsidRPr="005E0AB2" w14:paraId="437F5A1A" w14:textId="77777777" w:rsidTr="007963B5">
              <w:trPr>
                <w:jc w:val="center"/>
              </w:trPr>
              <w:tc>
                <w:tcPr>
                  <w:tcW w:w="4817" w:type="dxa"/>
                  <w:shd w:val="clear" w:color="auto" w:fill="FFFFFF" w:themeFill="background1"/>
                  <w:vAlign w:val="center"/>
                </w:tcPr>
                <w:p w14:paraId="07B42818"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 xml:space="preserve">u podučavanju leptir/delfin tehnike </w:t>
                  </w:r>
                  <w:r>
                    <w:rPr>
                      <w:rFonts w:asciiTheme="majorHAnsi" w:hAnsiTheme="majorHAnsi" w:cs="Calibri"/>
                      <w:sz w:val="18"/>
                      <w:szCs w:val="18"/>
                    </w:rPr>
                    <w:t xml:space="preserve">– rad ruku             </w:t>
                  </w:r>
                  <w:r w:rsidRPr="006706F5">
                    <w:rPr>
                      <w:rFonts w:asciiTheme="majorHAnsi" w:hAnsiTheme="majorHAnsi" w:cs="Calibri"/>
                      <w:sz w:val="18"/>
                      <w:szCs w:val="18"/>
                    </w:rPr>
                    <w:t xml:space="preserve"> Razvoj aerobnih sposobnosti</w:t>
                  </w:r>
                  <w:r>
                    <w:rPr>
                      <w:rFonts w:asciiTheme="majorHAnsi" w:hAnsiTheme="majorHAnsi" w:cs="Calibri"/>
                      <w:sz w:val="18"/>
                      <w:szCs w:val="18"/>
                    </w:rPr>
                    <w:t xml:space="preserve"> (3 sata)</w:t>
                  </w:r>
                </w:p>
              </w:tc>
              <w:tc>
                <w:tcPr>
                  <w:tcW w:w="2050" w:type="dxa"/>
                  <w:shd w:val="clear" w:color="auto" w:fill="FFFFFF" w:themeFill="background1"/>
                  <w:vAlign w:val="center"/>
                </w:tcPr>
                <w:p w14:paraId="2572E31B" w14:textId="77777777" w:rsidR="008E12FD" w:rsidRPr="00CA5FEB" w:rsidRDefault="008E12FD" w:rsidP="007963B5">
                  <w:pPr>
                    <w:widowControl w:val="0"/>
                    <w:shd w:val="clear" w:color="auto" w:fill="FFFFFF"/>
                    <w:autoSpaceDE w:val="0"/>
                    <w:autoSpaceDN w:val="0"/>
                    <w:adjustRightInd w:val="0"/>
                    <w:spacing w:before="2"/>
                    <w:rPr>
                      <w:rFonts w:asciiTheme="majorHAnsi" w:hAnsiTheme="majorHAnsi" w:cs="Arial"/>
                      <w:sz w:val="18"/>
                      <w:szCs w:val="18"/>
                    </w:rPr>
                  </w:pPr>
                  <w:r>
                    <w:rPr>
                      <w:rFonts w:asciiTheme="majorHAnsi" w:hAnsiTheme="majorHAnsi" w:cs="Calibri"/>
                      <w:sz w:val="18"/>
                      <w:szCs w:val="18"/>
                    </w:rPr>
                    <w:t>Zrinka Smoje, pred.</w:t>
                  </w:r>
                </w:p>
              </w:tc>
            </w:tr>
            <w:tr w:rsidR="008E12FD" w:rsidRPr="005E0AB2" w14:paraId="5CBB13F2" w14:textId="77777777" w:rsidTr="007963B5">
              <w:trPr>
                <w:jc w:val="center"/>
              </w:trPr>
              <w:tc>
                <w:tcPr>
                  <w:tcW w:w="4817" w:type="dxa"/>
                  <w:shd w:val="clear" w:color="auto" w:fill="FFFFFF" w:themeFill="background1"/>
                  <w:vAlign w:val="center"/>
                </w:tcPr>
                <w:p w14:paraId="07B06261"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 xml:space="preserve">u podučavanju leptir/delfin tehnike </w:t>
                  </w:r>
                  <w:r>
                    <w:rPr>
                      <w:rFonts w:asciiTheme="majorHAnsi" w:hAnsiTheme="majorHAnsi" w:cs="Calibri"/>
                      <w:sz w:val="18"/>
                      <w:szCs w:val="18"/>
                    </w:rPr>
                    <w:t xml:space="preserve">– kompletna tehnika         </w:t>
                  </w:r>
                  <w:r w:rsidRPr="006706F5">
                    <w:rPr>
                      <w:rFonts w:asciiTheme="majorHAnsi" w:hAnsiTheme="majorHAnsi" w:cs="Calibri"/>
                      <w:sz w:val="18"/>
                      <w:szCs w:val="18"/>
                    </w:rPr>
                    <w:t xml:space="preserve">Razvoj aerobnih </w:t>
                  </w:r>
                  <w:r>
                    <w:rPr>
                      <w:rFonts w:asciiTheme="majorHAnsi" w:hAnsiTheme="majorHAnsi" w:cs="Calibri"/>
                      <w:sz w:val="18"/>
                      <w:szCs w:val="18"/>
                    </w:rPr>
                    <w:t>spos. (7 sati)</w:t>
                  </w:r>
                </w:p>
              </w:tc>
              <w:tc>
                <w:tcPr>
                  <w:tcW w:w="2050" w:type="dxa"/>
                  <w:shd w:val="clear" w:color="auto" w:fill="FFFFFF" w:themeFill="background1"/>
                  <w:vAlign w:val="center"/>
                </w:tcPr>
                <w:p w14:paraId="14BAC8EE" w14:textId="77777777" w:rsidR="008E12FD" w:rsidRPr="00312C80" w:rsidRDefault="008E12FD" w:rsidP="007963B5">
                  <w:pPr>
                    <w:widowControl w:val="0"/>
                    <w:shd w:val="clear" w:color="auto" w:fill="FFFFFF"/>
                    <w:autoSpaceDE w:val="0"/>
                    <w:autoSpaceDN w:val="0"/>
                    <w:adjustRightInd w:val="0"/>
                    <w:spacing w:before="2"/>
                    <w:rPr>
                      <w:rFonts w:asciiTheme="majorHAnsi" w:hAnsiTheme="majorHAnsi" w:cs="Arial"/>
                      <w:sz w:val="18"/>
                      <w:szCs w:val="18"/>
                    </w:rPr>
                  </w:pPr>
                  <w:r>
                    <w:rPr>
                      <w:rFonts w:asciiTheme="majorHAnsi" w:hAnsiTheme="majorHAnsi" w:cs="Calibri"/>
                      <w:sz w:val="18"/>
                      <w:szCs w:val="18"/>
                    </w:rPr>
                    <w:t>Zrinka Smoje, pred.</w:t>
                  </w:r>
                </w:p>
              </w:tc>
            </w:tr>
            <w:tr w:rsidR="008E12FD" w:rsidRPr="005E0AB2" w14:paraId="50066F34" w14:textId="77777777" w:rsidTr="007963B5">
              <w:trPr>
                <w:jc w:val="center"/>
              </w:trPr>
              <w:tc>
                <w:tcPr>
                  <w:tcW w:w="4817" w:type="dxa"/>
                  <w:shd w:val="clear" w:color="auto" w:fill="FFFFFF" w:themeFill="background1"/>
                  <w:vAlign w:val="center"/>
                </w:tcPr>
                <w:p w14:paraId="0FF921AE"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u podučavanju</w:t>
                  </w:r>
                  <w:r>
                    <w:rPr>
                      <w:rFonts w:asciiTheme="majorHAnsi" w:hAnsiTheme="majorHAnsi" w:cs="Calibri"/>
                      <w:sz w:val="18"/>
                      <w:szCs w:val="18"/>
                    </w:rPr>
                    <w:t xml:space="preserve"> </w:t>
                  </w:r>
                  <w:r w:rsidRPr="006706F5">
                    <w:rPr>
                      <w:rFonts w:asciiTheme="majorHAnsi" w:hAnsiTheme="majorHAnsi" w:cs="Calibri"/>
                      <w:sz w:val="18"/>
                      <w:szCs w:val="18"/>
                    </w:rPr>
                    <w:t>leptir/delfin tehnike – star</w:t>
                  </w:r>
                  <w:r>
                    <w:rPr>
                      <w:rFonts w:asciiTheme="majorHAnsi" w:hAnsiTheme="majorHAnsi" w:cs="Calibri"/>
                      <w:sz w:val="18"/>
                      <w:szCs w:val="18"/>
                    </w:rPr>
                    <w:t xml:space="preserve">t i okret        </w:t>
                  </w:r>
                  <w:r w:rsidRPr="006706F5">
                    <w:rPr>
                      <w:rFonts w:asciiTheme="majorHAnsi" w:hAnsiTheme="majorHAnsi" w:cs="Calibri"/>
                      <w:sz w:val="18"/>
                      <w:szCs w:val="18"/>
                    </w:rPr>
                    <w:t>Razvoj aerobnih sposobnosti</w:t>
                  </w:r>
                  <w:r>
                    <w:rPr>
                      <w:rFonts w:asciiTheme="majorHAnsi" w:hAnsiTheme="majorHAnsi" w:cs="Calibri"/>
                      <w:sz w:val="18"/>
                      <w:szCs w:val="18"/>
                    </w:rPr>
                    <w:t xml:space="preserve"> (1 sat)</w:t>
                  </w:r>
                </w:p>
              </w:tc>
              <w:tc>
                <w:tcPr>
                  <w:tcW w:w="2050" w:type="dxa"/>
                  <w:shd w:val="clear" w:color="auto" w:fill="FFFFFF" w:themeFill="background1"/>
                  <w:vAlign w:val="center"/>
                </w:tcPr>
                <w:p w14:paraId="638DBFDD" w14:textId="77777777" w:rsidR="008E12FD" w:rsidRPr="00312C80" w:rsidRDefault="008E12FD" w:rsidP="007963B5">
                  <w:pPr>
                    <w:widowControl w:val="0"/>
                    <w:shd w:val="clear" w:color="auto" w:fill="FFFFFF"/>
                    <w:autoSpaceDE w:val="0"/>
                    <w:autoSpaceDN w:val="0"/>
                    <w:adjustRightInd w:val="0"/>
                    <w:spacing w:before="2"/>
                    <w:rPr>
                      <w:rFonts w:asciiTheme="majorHAnsi" w:hAnsiTheme="majorHAnsi" w:cs="Arial"/>
                      <w:sz w:val="18"/>
                      <w:szCs w:val="18"/>
                    </w:rPr>
                  </w:pPr>
                  <w:r>
                    <w:rPr>
                      <w:rFonts w:asciiTheme="majorHAnsi" w:hAnsiTheme="majorHAnsi" w:cs="Calibri"/>
                      <w:sz w:val="18"/>
                      <w:szCs w:val="18"/>
                    </w:rPr>
                    <w:t>Zrinka Smoje, pred.</w:t>
                  </w:r>
                </w:p>
              </w:tc>
            </w:tr>
            <w:tr w:rsidR="008E12FD" w:rsidRPr="005E0AB2" w14:paraId="6CC1F990" w14:textId="77777777" w:rsidTr="007963B5">
              <w:trPr>
                <w:jc w:val="center"/>
              </w:trPr>
              <w:tc>
                <w:tcPr>
                  <w:tcW w:w="4817" w:type="dxa"/>
                  <w:shd w:val="clear" w:color="auto" w:fill="FFFFFF" w:themeFill="background1"/>
                  <w:vAlign w:val="center"/>
                </w:tcPr>
                <w:p w14:paraId="21E509A4"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u podučavanju okreta mješovitog plivanja</w:t>
                  </w:r>
                  <w:r>
                    <w:rPr>
                      <w:rFonts w:asciiTheme="majorHAnsi" w:hAnsiTheme="majorHAnsi" w:cs="Calibri"/>
                      <w:sz w:val="18"/>
                      <w:szCs w:val="18"/>
                    </w:rPr>
                    <w:t xml:space="preserve">            </w:t>
                  </w:r>
                  <w:r w:rsidRPr="006706F5">
                    <w:rPr>
                      <w:rFonts w:asciiTheme="majorHAnsi" w:hAnsiTheme="majorHAnsi" w:cs="Calibri"/>
                      <w:sz w:val="18"/>
                      <w:szCs w:val="18"/>
                    </w:rPr>
                    <w:t>Razvoj aerobnih sposobnosti</w:t>
                  </w:r>
                  <w:r>
                    <w:rPr>
                      <w:rFonts w:asciiTheme="majorHAnsi" w:hAnsiTheme="majorHAnsi" w:cs="Calibri"/>
                      <w:sz w:val="18"/>
                      <w:szCs w:val="18"/>
                    </w:rPr>
                    <w:t xml:space="preserve"> (3 sata)</w:t>
                  </w:r>
                </w:p>
              </w:tc>
              <w:tc>
                <w:tcPr>
                  <w:tcW w:w="2050" w:type="dxa"/>
                  <w:shd w:val="clear" w:color="auto" w:fill="FFFFFF" w:themeFill="background1"/>
                  <w:vAlign w:val="center"/>
                </w:tcPr>
                <w:p w14:paraId="6AAF93B2" w14:textId="77777777" w:rsidR="008E12FD" w:rsidRPr="006706F5" w:rsidRDefault="008E12FD" w:rsidP="007963B5">
                  <w:pPr>
                    <w:rPr>
                      <w:rFonts w:asciiTheme="majorHAnsi" w:hAnsiTheme="majorHAnsi" w:cs="Calibri"/>
                      <w:sz w:val="18"/>
                      <w:szCs w:val="18"/>
                    </w:rPr>
                  </w:pPr>
                  <w:r>
                    <w:rPr>
                      <w:rFonts w:asciiTheme="majorHAnsi" w:hAnsiTheme="majorHAnsi" w:cs="Arial"/>
                      <w:sz w:val="18"/>
                      <w:szCs w:val="18"/>
                    </w:rPr>
                    <w:t>Izv.prof</w:t>
                  </w:r>
                  <w:r w:rsidRPr="00CA5FEB">
                    <w:rPr>
                      <w:rFonts w:asciiTheme="majorHAnsi" w:hAnsiTheme="majorHAnsi" w:cs="Arial"/>
                      <w:sz w:val="18"/>
                      <w:szCs w:val="18"/>
                    </w:rPr>
                    <w:t>.dr.sc. G</w:t>
                  </w:r>
                  <w:r>
                    <w:rPr>
                      <w:rFonts w:asciiTheme="majorHAnsi" w:hAnsiTheme="majorHAnsi" w:cs="Arial"/>
                      <w:sz w:val="18"/>
                      <w:szCs w:val="18"/>
                    </w:rPr>
                    <w:t>oran</w:t>
                  </w:r>
                  <w:r w:rsidRPr="00CA5FEB">
                    <w:rPr>
                      <w:rFonts w:asciiTheme="majorHAnsi" w:hAnsiTheme="majorHAnsi" w:cs="Arial"/>
                      <w:sz w:val="18"/>
                      <w:szCs w:val="18"/>
                    </w:rPr>
                    <w:t xml:space="preserve"> Gabrilo</w:t>
                  </w:r>
                </w:p>
              </w:tc>
            </w:tr>
            <w:tr w:rsidR="008E12FD" w:rsidRPr="005E0AB2" w14:paraId="57D7F7A2" w14:textId="77777777" w:rsidTr="007963B5">
              <w:trPr>
                <w:jc w:val="center"/>
              </w:trPr>
              <w:tc>
                <w:tcPr>
                  <w:tcW w:w="4817" w:type="dxa"/>
                  <w:shd w:val="clear" w:color="auto" w:fill="FFFFFF" w:themeFill="background1"/>
                  <w:vAlign w:val="center"/>
                </w:tcPr>
                <w:p w14:paraId="68900AB6"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u podučavanju</w:t>
                  </w:r>
                  <w:r>
                    <w:rPr>
                      <w:rFonts w:asciiTheme="majorHAnsi" w:hAnsiTheme="majorHAnsi" w:cs="Calibri"/>
                      <w:sz w:val="18"/>
                      <w:szCs w:val="18"/>
                    </w:rPr>
                    <w:t xml:space="preserve"> </w:t>
                  </w:r>
                  <w:r w:rsidRPr="006706F5">
                    <w:rPr>
                      <w:rFonts w:asciiTheme="majorHAnsi" w:hAnsiTheme="majorHAnsi" w:cs="Calibri"/>
                      <w:sz w:val="18"/>
                      <w:szCs w:val="18"/>
                    </w:rPr>
                    <w:t>pomoćnih tehnika</w:t>
                  </w:r>
                  <w:r>
                    <w:rPr>
                      <w:rFonts w:asciiTheme="majorHAnsi" w:hAnsiTheme="majorHAnsi" w:cs="Calibri"/>
                      <w:sz w:val="18"/>
                      <w:szCs w:val="18"/>
                    </w:rPr>
                    <w:t xml:space="preserve">                                 </w:t>
                  </w:r>
                  <w:r w:rsidRPr="006706F5">
                    <w:rPr>
                      <w:rFonts w:asciiTheme="majorHAnsi" w:hAnsiTheme="majorHAnsi" w:cs="Calibri"/>
                      <w:sz w:val="18"/>
                      <w:szCs w:val="18"/>
                    </w:rPr>
                    <w:t>Razvoj aerobnih sposobnosti</w:t>
                  </w:r>
                  <w:r>
                    <w:rPr>
                      <w:rFonts w:asciiTheme="majorHAnsi" w:hAnsiTheme="majorHAnsi" w:cs="Calibri"/>
                      <w:sz w:val="18"/>
                      <w:szCs w:val="18"/>
                    </w:rPr>
                    <w:t xml:space="preserve"> (1 sat)</w:t>
                  </w:r>
                </w:p>
              </w:tc>
              <w:tc>
                <w:tcPr>
                  <w:tcW w:w="2050" w:type="dxa"/>
                  <w:shd w:val="clear" w:color="auto" w:fill="FFFFFF" w:themeFill="background1"/>
                  <w:vAlign w:val="center"/>
                </w:tcPr>
                <w:p w14:paraId="78F7DCA1"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w:t>
                  </w:r>
                  <w:r>
                    <w:rPr>
                      <w:rFonts w:asciiTheme="majorHAnsi" w:hAnsiTheme="majorHAnsi" w:cs="Arial"/>
                      <w:sz w:val="18"/>
                      <w:szCs w:val="18"/>
                    </w:rPr>
                    <w:t>oran</w:t>
                  </w:r>
                  <w:r w:rsidRPr="00CA5FEB">
                    <w:rPr>
                      <w:rFonts w:asciiTheme="majorHAnsi" w:hAnsiTheme="majorHAnsi" w:cs="Arial"/>
                      <w:sz w:val="18"/>
                      <w:szCs w:val="18"/>
                    </w:rPr>
                    <w:t xml:space="preserve"> Gabrilo</w:t>
                  </w:r>
                </w:p>
              </w:tc>
            </w:tr>
            <w:tr w:rsidR="008E12FD" w:rsidRPr="005E0AB2" w14:paraId="56FB8DDC" w14:textId="77777777" w:rsidTr="007963B5">
              <w:trPr>
                <w:jc w:val="center"/>
              </w:trPr>
              <w:tc>
                <w:tcPr>
                  <w:tcW w:w="4817" w:type="dxa"/>
                  <w:shd w:val="clear" w:color="auto" w:fill="FFFFFF" w:themeFill="background1"/>
                  <w:vAlign w:val="center"/>
                </w:tcPr>
                <w:p w14:paraId="1343F877"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 xml:space="preserve">u podučavanju štafetnog </w:t>
                  </w:r>
                  <w:r>
                    <w:rPr>
                      <w:rFonts w:asciiTheme="majorHAnsi" w:hAnsiTheme="majorHAnsi" w:cs="Calibri"/>
                      <w:sz w:val="18"/>
                      <w:szCs w:val="18"/>
                    </w:rPr>
                    <w:t>plivanja</w:t>
                  </w:r>
                  <w:r w:rsidRPr="006706F5">
                    <w:rPr>
                      <w:rFonts w:asciiTheme="majorHAnsi" w:hAnsiTheme="majorHAnsi" w:cs="Calibri"/>
                      <w:sz w:val="18"/>
                      <w:szCs w:val="18"/>
                    </w:rPr>
                    <w:t xml:space="preserve"> </w:t>
                  </w:r>
                  <w:r>
                    <w:rPr>
                      <w:rFonts w:asciiTheme="majorHAnsi" w:hAnsiTheme="majorHAnsi" w:cs="Calibri"/>
                      <w:sz w:val="18"/>
                      <w:szCs w:val="18"/>
                    </w:rPr>
                    <w:t xml:space="preserve">                             </w:t>
                  </w:r>
                  <w:r w:rsidRPr="006706F5">
                    <w:rPr>
                      <w:rFonts w:asciiTheme="majorHAnsi" w:hAnsiTheme="majorHAnsi" w:cs="Calibri"/>
                      <w:sz w:val="18"/>
                      <w:szCs w:val="18"/>
                    </w:rPr>
                    <w:t>Razvoj anaerobnih sposobnosti</w:t>
                  </w:r>
                  <w:r>
                    <w:rPr>
                      <w:rFonts w:asciiTheme="majorHAnsi" w:hAnsiTheme="majorHAnsi" w:cs="Calibri"/>
                      <w:sz w:val="18"/>
                      <w:szCs w:val="18"/>
                    </w:rPr>
                    <w:t xml:space="preserve"> (1 sat)</w:t>
                  </w:r>
                </w:p>
              </w:tc>
              <w:tc>
                <w:tcPr>
                  <w:tcW w:w="2050" w:type="dxa"/>
                  <w:shd w:val="clear" w:color="auto" w:fill="FFFFFF" w:themeFill="background1"/>
                  <w:vAlign w:val="center"/>
                </w:tcPr>
                <w:p w14:paraId="319FB550"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w:t>
                  </w:r>
                  <w:r>
                    <w:rPr>
                      <w:rFonts w:asciiTheme="majorHAnsi" w:hAnsiTheme="majorHAnsi" w:cs="Arial"/>
                      <w:sz w:val="18"/>
                      <w:szCs w:val="18"/>
                    </w:rPr>
                    <w:t>oran</w:t>
                  </w:r>
                  <w:r w:rsidRPr="00CA5FEB">
                    <w:rPr>
                      <w:rFonts w:asciiTheme="majorHAnsi" w:hAnsiTheme="majorHAnsi" w:cs="Arial"/>
                      <w:sz w:val="18"/>
                      <w:szCs w:val="18"/>
                    </w:rPr>
                    <w:t xml:space="preserve"> Gabrilo</w:t>
                  </w:r>
                </w:p>
              </w:tc>
            </w:tr>
            <w:tr w:rsidR="008E12FD" w:rsidRPr="005E0AB2" w14:paraId="6536AFF0" w14:textId="77777777" w:rsidTr="007963B5">
              <w:trPr>
                <w:jc w:val="center"/>
              </w:trPr>
              <w:tc>
                <w:tcPr>
                  <w:tcW w:w="4817" w:type="dxa"/>
                  <w:shd w:val="clear" w:color="auto" w:fill="FFFFFF" w:themeFill="background1"/>
                  <w:vAlign w:val="center"/>
                </w:tcPr>
                <w:p w14:paraId="0B7E1BEC"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u podučavanju sinkroniziranog</w:t>
                  </w:r>
                  <w:r>
                    <w:rPr>
                      <w:rFonts w:asciiTheme="majorHAnsi" w:hAnsiTheme="majorHAnsi" w:cs="Calibri"/>
                      <w:sz w:val="18"/>
                      <w:szCs w:val="18"/>
                    </w:rPr>
                    <w:t xml:space="preserve"> plivanja</w:t>
                  </w:r>
                  <w:r w:rsidRPr="006706F5">
                    <w:rPr>
                      <w:rFonts w:asciiTheme="majorHAnsi" w:hAnsiTheme="majorHAnsi" w:cs="Calibri"/>
                      <w:sz w:val="18"/>
                      <w:szCs w:val="18"/>
                    </w:rPr>
                    <w:t xml:space="preserve"> </w:t>
                  </w:r>
                  <w:r>
                    <w:rPr>
                      <w:rFonts w:asciiTheme="majorHAnsi" w:hAnsiTheme="majorHAnsi" w:cs="Calibri"/>
                      <w:sz w:val="18"/>
                      <w:szCs w:val="18"/>
                    </w:rPr>
                    <w:t xml:space="preserve">                           </w:t>
                  </w:r>
                  <w:r w:rsidRPr="006706F5">
                    <w:rPr>
                      <w:rFonts w:asciiTheme="majorHAnsi" w:hAnsiTheme="majorHAnsi" w:cs="Calibri"/>
                      <w:sz w:val="18"/>
                      <w:szCs w:val="18"/>
                    </w:rPr>
                    <w:t>Razvoj anaerobnih sposobnosti</w:t>
                  </w:r>
                  <w:r>
                    <w:rPr>
                      <w:rFonts w:asciiTheme="majorHAnsi" w:hAnsiTheme="majorHAnsi" w:cs="Calibri"/>
                      <w:sz w:val="18"/>
                      <w:szCs w:val="18"/>
                    </w:rPr>
                    <w:t xml:space="preserve"> (2 sata)</w:t>
                  </w:r>
                </w:p>
              </w:tc>
              <w:tc>
                <w:tcPr>
                  <w:tcW w:w="2050" w:type="dxa"/>
                  <w:shd w:val="clear" w:color="auto" w:fill="FFFFFF" w:themeFill="background1"/>
                  <w:vAlign w:val="center"/>
                </w:tcPr>
                <w:p w14:paraId="0001EEE6"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Doc.dr.sc. Mia Perić</w:t>
                  </w:r>
                </w:p>
              </w:tc>
            </w:tr>
            <w:tr w:rsidR="008E12FD" w:rsidRPr="005E0AB2" w14:paraId="2A0AC142" w14:textId="77777777" w:rsidTr="007963B5">
              <w:trPr>
                <w:jc w:val="center"/>
              </w:trPr>
              <w:tc>
                <w:tcPr>
                  <w:tcW w:w="4817" w:type="dxa"/>
                  <w:shd w:val="clear" w:color="auto" w:fill="FFFFFF" w:themeFill="background1"/>
                  <w:vAlign w:val="center"/>
                </w:tcPr>
                <w:p w14:paraId="7E0887D7"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u podučavanju spašavanja utopljenika</w:t>
                  </w:r>
                  <w:r>
                    <w:rPr>
                      <w:rFonts w:asciiTheme="majorHAnsi" w:hAnsiTheme="majorHAnsi" w:cs="Calibri"/>
                      <w:sz w:val="18"/>
                      <w:szCs w:val="18"/>
                    </w:rPr>
                    <w:t xml:space="preserve">                        </w:t>
                  </w:r>
                  <w:r w:rsidRPr="006706F5">
                    <w:rPr>
                      <w:rFonts w:asciiTheme="majorHAnsi" w:hAnsiTheme="majorHAnsi" w:cs="Calibri"/>
                      <w:sz w:val="18"/>
                      <w:szCs w:val="18"/>
                    </w:rPr>
                    <w:t xml:space="preserve">Razvoj anaerobnih sposobnosti </w:t>
                  </w:r>
                  <w:r>
                    <w:rPr>
                      <w:rFonts w:asciiTheme="majorHAnsi" w:hAnsiTheme="majorHAnsi" w:cs="Calibri"/>
                      <w:sz w:val="18"/>
                      <w:szCs w:val="18"/>
                    </w:rPr>
                    <w:t>(1 sat)</w:t>
                  </w:r>
                </w:p>
              </w:tc>
              <w:tc>
                <w:tcPr>
                  <w:tcW w:w="2050" w:type="dxa"/>
                  <w:shd w:val="clear" w:color="auto" w:fill="FFFFFF" w:themeFill="background1"/>
                  <w:vAlign w:val="center"/>
                </w:tcPr>
                <w:p w14:paraId="28504243" w14:textId="77777777" w:rsidR="008E12FD" w:rsidRPr="006706F5" w:rsidRDefault="008E12FD" w:rsidP="007963B5">
                  <w:pPr>
                    <w:rPr>
                      <w:rFonts w:asciiTheme="majorHAnsi" w:hAnsiTheme="majorHAnsi" w:cs="Calibri"/>
                      <w:sz w:val="18"/>
                      <w:szCs w:val="18"/>
                    </w:rPr>
                  </w:pPr>
                  <w:r>
                    <w:rPr>
                      <w:rFonts w:asciiTheme="majorHAnsi" w:hAnsiTheme="majorHAnsi" w:cs="Arial"/>
                      <w:sz w:val="18"/>
                      <w:szCs w:val="18"/>
                    </w:rPr>
                    <w:t>Izv.prof</w:t>
                  </w:r>
                  <w:r w:rsidRPr="00CA5FEB">
                    <w:rPr>
                      <w:rFonts w:asciiTheme="majorHAnsi" w:hAnsiTheme="majorHAnsi" w:cs="Arial"/>
                      <w:sz w:val="18"/>
                      <w:szCs w:val="18"/>
                    </w:rPr>
                    <w:t>.dr.sc. G</w:t>
                  </w:r>
                  <w:r>
                    <w:rPr>
                      <w:rFonts w:asciiTheme="majorHAnsi" w:hAnsiTheme="majorHAnsi" w:cs="Arial"/>
                      <w:sz w:val="18"/>
                      <w:szCs w:val="18"/>
                    </w:rPr>
                    <w:t>oran</w:t>
                  </w:r>
                  <w:r w:rsidRPr="00CA5FEB">
                    <w:rPr>
                      <w:rFonts w:asciiTheme="majorHAnsi" w:hAnsiTheme="majorHAnsi" w:cs="Arial"/>
                      <w:sz w:val="18"/>
                      <w:szCs w:val="18"/>
                    </w:rPr>
                    <w:t xml:space="preserve"> Gabrilo</w:t>
                  </w:r>
                </w:p>
              </w:tc>
            </w:tr>
            <w:tr w:rsidR="008E12FD" w:rsidRPr="005E0AB2" w14:paraId="74D0944E" w14:textId="77777777" w:rsidTr="007963B5">
              <w:trPr>
                <w:jc w:val="center"/>
              </w:trPr>
              <w:tc>
                <w:tcPr>
                  <w:tcW w:w="4817" w:type="dxa"/>
                  <w:shd w:val="clear" w:color="auto" w:fill="FFFFFF" w:themeFill="background1"/>
                  <w:vAlign w:val="center"/>
                </w:tcPr>
                <w:p w14:paraId="79A4CE4D"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Primjena</w:t>
                  </w:r>
                  <w:r>
                    <w:rPr>
                      <w:rFonts w:asciiTheme="majorHAnsi" w:hAnsiTheme="majorHAnsi" w:cs="Calibri"/>
                      <w:sz w:val="18"/>
                      <w:szCs w:val="18"/>
                    </w:rPr>
                    <w:t xml:space="preserve"> </w:t>
                  </w:r>
                  <w:r w:rsidRPr="006706F5">
                    <w:rPr>
                      <w:rFonts w:asciiTheme="majorHAnsi" w:hAnsiTheme="majorHAnsi" w:cs="Calibri"/>
                      <w:sz w:val="18"/>
                      <w:szCs w:val="18"/>
                    </w:rPr>
                    <w:t>metoda treninga za razvoj brzine i izdržljivosti</w:t>
                  </w:r>
                  <w:r>
                    <w:rPr>
                      <w:rFonts w:asciiTheme="majorHAnsi" w:hAnsiTheme="majorHAnsi" w:cs="Calibri"/>
                      <w:sz w:val="18"/>
                      <w:szCs w:val="18"/>
                    </w:rPr>
                    <w:t xml:space="preserve"> (1 sat)</w:t>
                  </w:r>
                </w:p>
              </w:tc>
              <w:tc>
                <w:tcPr>
                  <w:tcW w:w="2050" w:type="dxa"/>
                  <w:shd w:val="clear" w:color="auto" w:fill="FFFFFF" w:themeFill="background1"/>
                  <w:vAlign w:val="center"/>
                </w:tcPr>
                <w:p w14:paraId="428B4B32"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w:t>
                  </w:r>
                  <w:r>
                    <w:rPr>
                      <w:rFonts w:asciiTheme="majorHAnsi" w:hAnsiTheme="majorHAnsi" w:cs="Arial"/>
                      <w:sz w:val="18"/>
                      <w:szCs w:val="18"/>
                    </w:rPr>
                    <w:t>oran</w:t>
                  </w:r>
                  <w:r w:rsidRPr="00CA5FEB">
                    <w:rPr>
                      <w:rFonts w:asciiTheme="majorHAnsi" w:hAnsiTheme="majorHAnsi" w:cs="Arial"/>
                      <w:sz w:val="18"/>
                      <w:szCs w:val="18"/>
                    </w:rPr>
                    <w:t xml:space="preserve"> Gabrilo</w:t>
                  </w:r>
                </w:p>
              </w:tc>
            </w:tr>
            <w:tr w:rsidR="008E12FD" w:rsidRPr="005E0AB2" w14:paraId="1F566F11" w14:textId="77777777" w:rsidTr="007963B5">
              <w:trPr>
                <w:jc w:val="center"/>
              </w:trPr>
              <w:tc>
                <w:tcPr>
                  <w:tcW w:w="4817" w:type="dxa"/>
                  <w:shd w:val="clear" w:color="auto" w:fill="FFFFFF" w:themeFill="background1"/>
                  <w:vAlign w:val="center"/>
                </w:tcPr>
                <w:p w14:paraId="00D657B2"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sz w:val="18"/>
                      <w:szCs w:val="18"/>
                    </w:rPr>
                    <w:t>Vježbe metodičkih postupaka</w:t>
                  </w:r>
                  <w:r>
                    <w:rPr>
                      <w:rFonts w:asciiTheme="majorHAnsi" w:hAnsiTheme="majorHAnsi" w:cs="Calibri"/>
                      <w:sz w:val="18"/>
                      <w:szCs w:val="18"/>
                    </w:rPr>
                    <w:t xml:space="preserve"> </w:t>
                  </w:r>
                  <w:r w:rsidRPr="006706F5">
                    <w:rPr>
                      <w:rFonts w:asciiTheme="majorHAnsi" w:hAnsiTheme="majorHAnsi" w:cs="Calibri"/>
                      <w:sz w:val="18"/>
                      <w:szCs w:val="18"/>
                    </w:rPr>
                    <w:t>u podučavanju ronjenja</w:t>
                  </w:r>
                  <w:r>
                    <w:rPr>
                      <w:rFonts w:asciiTheme="majorHAnsi" w:hAnsiTheme="majorHAnsi" w:cs="Calibri"/>
                      <w:sz w:val="18"/>
                      <w:szCs w:val="18"/>
                    </w:rPr>
                    <w:t xml:space="preserve"> (1 sat)</w:t>
                  </w:r>
                </w:p>
              </w:tc>
              <w:tc>
                <w:tcPr>
                  <w:tcW w:w="2050" w:type="dxa"/>
                  <w:shd w:val="clear" w:color="auto" w:fill="FFFFFF" w:themeFill="background1"/>
                  <w:vAlign w:val="center"/>
                </w:tcPr>
                <w:p w14:paraId="39EEF5BF" w14:textId="77777777" w:rsidR="008E12FD" w:rsidRPr="006706F5" w:rsidRDefault="008E12FD" w:rsidP="007963B5">
                  <w:pPr>
                    <w:rPr>
                      <w:rFonts w:asciiTheme="majorHAnsi" w:hAnsiTheme="majorHAnsi" w:cs="Calibri"/>
                      <w:sz w:val="18"/>
                      <w:szCs w:val="18"/>
                    </w:rPr>
                  </w:pPr>
                  <w:r>
                    <w:rPr>
                      <w:rFonts w:asciiTheme="majorHAnsi" w:hAnsiTheme="majorHAnsi" w:cs="Arial"/>
                      <w:sz w:val="18"/>
                      <w:szCs w:val="18"/>
                    </w:rPr>
                    <w:t>Izv.prof</w:t>
                  </w:r>
                  <w:r w:rsidRPr="00CA5FEB">
                    <w:rPr>
                      <w:rFonts w:asciiTheme="majorHAnsi" w:hAnsiTheme="majorHAnsi" w:cs="Arial"/>
                      <w:sz w:val="18"/>
                      <w:szCs w:val="18"/>
                    </w:rPr>
                    <w:t>.dr.sc. G</w:t>
                  </w:r>
                  <w:r>
                    <w:rPr>
                      <w:rFonts w:asciiTheme="majorHAnsi" w:hAnsiTheme="majorHAnsi" w:cs="Arial"/>
                      <w:sz w:val="18"/>
                      <w:szCs w:val="18"/>
                    </w:rPr>
                    <w:t>oran</w:t>
                  </w:r>
                  <w:r w:rsidRPr="00CA5FEB">
                    <w:rPr>
                      <w:rFonts w:asciiTheme="majorHAnsi" w:hAnsiTheme="majorHAnsi" w:cs="Arial"/>
                      <w:sz w:val="18"/>
                      <w:szCs w:val="18"/>
                    </w:rPr>
                    <w:t xml:space="preserve"> Gabrilo</w:t>
                  </w:r>
                </w:p>
              </w:tc>
            </w:tr>
            <w:tr w:rsidR="008E12FD" w:rsidRPr="005E0AB2" w14:paraId="74D389CA" w14:textId="77777777" w:rsidTr="007963B5">
              <w:trPr>
                <w:jc w:val="center"/>
              </w:trPr>
              <w:tc>
                <w:tcPr>
                  <w:tcW w:w="4817" w:type="dxa"/>
                  <w:shd w:val="clear" w:color="auto" w:fill="FFFFFF" w:themeFill="background1"/>
                  <w:vAlign w:val="center"/>
                </w:tcPr>
                <w:p w14:paraId="51EF937A" w14:textId="77777777" w:rsidR="008E12FD" w:rsidRPr="006706F5" w:rsidRDefault="008E12FD" w:rsidP="007963B5">
                  <w:pPr>
                    <w:rPr>
                      <w:rFonts w:asciiTheme="majorHAnsi" w:hAnsiTheme="majorHAnsi" w:cs="Calibri"/>
                      <w:i/>
                      <w:sz w:val="18"/>
                      <w:szCs w:val="18"/>
                    </w:rPr>
                  </w:pPr>
                  <w:r w:rsidRPr="006706F5">
                    <w:rPr>
                      <w:rFonts w:asciiTheme="majorHAnsi" w:hAnsiTheme="majorHAnsi" w:cs="Calibri"/>
                      <w:i/>
                      <w:sz w:val="18"/>
                      <w:szCs w:val="18"/>
                    </w:rPr>
                    <w:t xml:space="preserve">Dijagnostički postupci: utvrđivanje plivačkih i </w:t>
                  </w:r>
                  <w:r>
                    <w:rPr>
                      <w:rFonts w:asciiTheme="majorHAnsi" w:hAnsiTheme="majorHAnsi" w:cs="Calibri"/>
                      <w:i/>
                      <w:sz w:val="18"/>
                      <w:szCs w:val="18"/>
                    </w:rPr>
                    <w:t>ronilačkih sposobnosti, te zadr</w:t>
                  </w:r>
                  <w:r w:rsidRPr="006706F5">
                    <w:rPr>
                      <w:rFonts w:asciiTheme="majorHAnsi" w:hAnsiTheme="majorHAnsi" w:cs="Calibri"/>
                      <w:i/>
                      <w:sz w:val="18"/>
                      <w:szCs w:val="18"/>
                    </w:rPr>
                    <w:t>žavanje zraka/ koreografija sinkroniziranog plivanja</w:t>
                  </w:r>
                  <w:r>
                    <w:rPr>
                      <w:rFonts w:asciiTheme="majorHAnsi" w:hAnsiTheme="majorHAnsi" w:cs="Calibri"/>
                      <w:i/>
                      <w:sz w:val="18"/>
                      <w:szCs w:val="18"/>
                    </w:rPr>
                    <w:t xml:space="preserve"> (2 sata)</w:t>
                  </w:r>
                </w:p>
              </w:tc>
              <w:tc>
                <w:tcPr>
                  <w:tcW w:w="2050" w:type="dxa"/>
                  <w:shd w:val="clear" w:color="auto" w:fill="FFFFFF" w:themeFill="background1"/>
                  <w:vAlign w:val="center"/>
                </w:tcPr>
                <w:p w14:paraId="6EF980EA" w14:textId="77777777" w:rsidR="008E12FD" w:rsidRPr="00CA5FEB" w:rsidRDefault="008E12FD" w:rsidP="007963B5">
                  <w:pPr>
                    <w:rPr>
                      <w:rFonts w:asciiTheme="majorHAnsi" w:hAnsiTheme="majorHAnsi" w:cs="Arial"/>
                      <w:sz w:val="18"/>
                      <w:szCs w:val="18"/>
                    </w:rPr>
                  </w:pPr>
                  <w:r>
                    <w:rPr>
                      <w:rFonts w:asciiTheme="majorHAnsi" w:hAnsiTheme="majorHAnsi" w:cs="Arial"/>
                      <w:sz w:val="18"/>
                      <w:szCs w:val="18"/>
                    </w:rPr>
                    <w:t>Izv.prof</w:t>
                  </w:r>
                  <w:r w:rsidRPr="00CA5FEB">
                    <w:rPr>
                      <w:rFonts w:asciiTheme="majorHAnsi" w:hAnsiTheme="majorHAnsi" w:cs="Arial"/>
                      <w:sz w:val="18"/>
                      <w:szCs w:val="18"/>
                    </w:rPr>
                    <w:t>.dr.sc. Goran Gabrilo</w:t>
                  </w:r>
                </w:p>
              </w:tc>
            </w:tr>
            <w:tr w:rsidR="008E12FD" w:rsidRPr="005E0AB2" w14:paraId="58C31D86" w14:textId="77777777" w:rsidTr="007963B5">
              <w:trPr>
                <w:jc w:val="center"/>
              </w:trPr>
              <w:tc>
                <w:tcPr>
                  <w:tcW w:w="4817" w:type="dxa"/>
                  <w:shd w:val="clear" w:color="auto" w:fill="FFFFFF" w:themeFill="background1"/>
                  <w:vAlign w:val="center"/>
                </w:tcPr>
                <w:p w14:paraId="725A0317" w14:textId="77777777" w:rsidR="008E12FD" w:rsidRPr="006706F5" w:rsidRDefault="008E12FD" w:rsidP="007963B5">
                  <w:pPr>
                    <w:rPr>
                      <w:rFonts w:asciiTheme="majorHAnsi" w:hAnsiTheme="majorHAnsi" w:cs="Calibri"/>
                      <w:sz w:val="18"/>
                      <w:szCs w:val="18"/>
                    </w:rPr>
                  </w:pPr>
                  <w:r>
                    <w:rPr>
                      <w:rFonts w:asciiTheme="majorHAnsi" w:hAnsiTheme="majorHAnsi" w:cs="Calibri"/>
                      <w:i/>
                      <w:sz w:val="18"/>
                      <w:szCs w:val="18"/>
                    </w:rPr>
                    <w:t>Organizacija i</w:t>
                  </w:r>
                  <w:r w:rsidRPr="006706F5">
                    <w:rPr>
                      <w:rFonts w:asciiTheme="majorHAnsi" w:hAnsiTheme="majorHAnsi" w:cs="Calibri"/>
                      <w:i/>
                      <w:sz w:val="18"/>
                      <w:szCs w:val="18"/>
                    </w:rPr>
                    <w:t xml:space="preserve"> </w:t>
                  </w:r>
                  <w:r>
                    <w:rPr>
                      <w:rFonts w:asciiTheme="majorHAnsi" w:hAnsiTheme="majorHAnsi" w:cs="Calibri"/>
                      <w:i/>
                      <w:sz w:val="18"/>
                      <w:szCs w:val="18"/>
                    </w:rPr>
                    <w:t>provedba natjecanja</w:t>
                  </w:r>
                  <w:r w:rsidRPr="006706F5">
                    <w:rPr>
                      <w:rFonts w:asciiTheme="majorHAnsi" w:hAnsiTheme="majorHAnsi" w:cs="Calibri"/>
                      <w:i/>
                      <w:sz w:val="18"/>
                      <w:szCs w:val="18"/>
                    </w:rPr>
                    <w:t xml:space="preserve"> grupa </w:t>
                  </w:r>
                  <w:r>
                    <w:rPr>
                      <w:rFonts w:asciiTheme="majorHAnsi" w:hAnsiTheme="majorHAnsi" w:cs="Calibri"/>
                      <w:i/>
                      <w:sz w:val="18"/>
                      <w:szCs w:val="18"/>
                    </w:rPr>
                    <w:t>(1 sat)</w:t>
                  </w:r>
                </w:p>
              </w:tc>
              <w:tc>
                <w:tcPr>
                  <w:tcW w:w="2050" w:type="dxa"/>
                  <w:shd w:val="clear" w:color="auto" w:fill="FFFFFF" w:themeFill="background1"/>
                  <w:vAlign w:val="center"/>
                </w:tcPr>
                <w:p w14:paraId="02357B2D" w14:textId="77777777" w:rsidR="008E12FD" w:rsidRPr="006706F5" w:rsidRDefault="008E12FD" w:rsidP="007963B5">
                  <w:pPr>
                    <w:rPr>
                      <w:rFonts w:asciiTheme="majorHAnsi" w:hAnsiTheme="majorHAnsi" w:cs="Calibri"/>
                      <w:sz w:val="18"/>
                      <w:szCs w:val="18"/>
                    </w:rPr>
                  </w:pPr>
                  <w:r>
                    <w:rPr>
                      <w:rFonts w:asciiTheme="majorHAnsi" w:hAnsiTheme="majorHAnsi" w:cs="Calibri"/>
                      <w:sz w:val="18"/>
                      <w:szCs w:val="18"/>
                    </w:rPr>
                    <w:t>Izv.prof</w:t>
                  </w:r>
                  <w:r w:rsidRPr="006706F5">
                    <w:rPr>
                      <w:rFonts w:asciiTheme="majorHAnsi" w:hAnsiTheme="majorHAnsi" w:cs="Calibri"/>
                      <w:sz w:val="18"/>
                      <w:szCs w:val="18"/>
                    </w:rPr>
                    <w:t>.dr.sc. Goran Gabrilo</w:t>
                  </w:r>
                </w:p>
              </w:tc>
            </w:tr>
            <w:tr w:rsidR="008E12FD" w:rsidRPr="005E0AB2" w14:paraId="67DF6718" w14:textId="77777777" w:rsidTr="007963B5">
              <w:trPr>
                <w:jc w:val="center"/>
              </w:trPr>
              <w:tc>
                <w:tcPr>
                  <w:tcW w:w="4817" w:type="dxa"/>
                  <w:shd w:val="clear" w:color="auto" w:fill="FFFFFF" w:themeFill="background1"/>
                  <w:vAlign w:val="center"/>
                </w:tcPr>
                <w:p w14:paraId="50509604" w14:textId="77777777" w:rsidR="008E12FD" w:rsidRPr="006706F5" w:rsidRDefault="008E12FD" w:rsidP="007963B5">
                  <w:pPr>
                    <w:rPr>
                      <w:rFonts w:asciiTheme="majorHAnsi" w:hAnsiTheme="majorHAnsi" w:cs="Calibri"/>
                      <w:sz w:val="18"/>
                      <w:szCs w:val="18"/>
                    </w:rPr>
                  </w:pPr>
                  <w:r w:rsidRPr="006706F5">
                    <w:rPr>
                      <w:rFonts w:asciiTheme="majorHAnsi" w:hAnsiTheme="majorHAnsi" w:cs="Calibri"/>
                      <w:i/>
                      <w:sz w:val="18"/>
                      <w:szCs w:val="18"/>
                    </w:rPr>
                    <w:t>Praktični kolokvij – ispit : demonstracija plivačkih znanja</w:t>
                  </w:r>
                  <w:r>
                    <w:rPr>
                      <w:rFonts w:asciiTheme="majorHAnsi" w:hAnsiTheme="majorHAnsi" w:cs="Calibri"/>
                      <w:i/>
                      <w:sz w:val="18"/>
                      <w:szCs w:val="18"/>
                    </w:rPr>
                    <w:t xml:space="preserve"> (1 sat)</w:t>
                  </w:r>
                </w:p>
              </w:tc>
              <w:tc>
                <w:tcPr>
                  <w:tcW w:w="2050" w:type="dxa"/>
                  <w:shd w:val="clear" w:color="auto" w:fill="FFFFFF" w:themeFill="background1"/>
                  <w:vAlign w:val="center"/>
                </w:tcPr>
                <w:p w14:paraId="3E97FD5B" w14:textId="77777777" w:rsidR="008E12FD" w:rsidRPr="006706F5" w:rsidRDefault="008E12FD" w:rsidP="007963B5">
                  <w:pPr>
                    <w:rPr>
                      <w:rFonts w:asciiTheme="majorHAnsi" w:hAnsiTheme="majorHAnsi" w:cs="Calibri"/>
                      <w:sz w:val="18"/>
                      <w:szCs w:val="18"/>
                    </w:rPr>
                  </w:pPr>
                  <w:r>
                    <w:rPr>
                      <w:rFonts w:asciiTheme="majorHAnsi" w:hAnsiTheme="majorHAnsi" w:cs="Calibri"/>
                      <w:sz w:val="18"/>
                      <w:szCs w:val="18"/>
                    </w:rPr>
                    <w:t>Izv.prof</w:t>
                  </w:r>
                  <w:r w:rsidRPr="006706F5">
                    <w:rPr>
                      <w:rFonts w:asciiTheme="majorHAnsi" w:hAnsiTheme="majorHAnsi" w:cs="Calibri"/>
                      <w:sz w:val="18"/>
                      <w:szCs w:val="18"/>
                    </w:rPr>
                    <w:t>.dr.sc. Goran Gabrilo</w:t>
                  </w:r>
                </w:p>
              </w:tc>
            </w:tr>
          </w:tbl>
          <w:p w14:paraId="0082F829" w14:textId="77777777" w:rsidR="008E12FD" w:rsidRPr="005E0AB2" w:rsidRDefault="008E12FD" w:rsidP="007963B5">
            <w:pPr>
              <w:tabs>
                <w:tab w:val="left" w:pos="2820"/>
              </w:tabs>
              <w:spacing w:after="0"/>
              <w:rPr>
                <w:rFonts w:asciiTheme="majorHAnsi" w:hAnsiTheme="majorHAnsi" w:cs="Arial"/>
                <w:sz w:val="18"/>
                <w:szCs w:val="18"/>
              </w:rPr>
            </w:pPr>
          </w:p>
        </w:tc>
      </w:tr>
      <w:tr w:rsidR="008E12FD" w:rsidRPr="007E42BC" w14:paraId="4C1A4733" w14:textId="77777777" w:rsidTr="007963B5">
        <w:trPr>
          <w:trHeight w:val="349"/>
        </w:trPr>
        <w:tc>
          <w:tcPr>
            <w:tcW w:w="1130" w:type="dxa"/>
            <w:gridSpan w:val="2"/>
            <w:vMerge w:val="restart"/>
            <w:tcBorders>
              <w:left w:val="single" w:sz="12" w:space="0" w:color="auto"/>
            </w:tcBorders>
            <w:shd w:val="clear" w:color="auto" w:fill="CCFFFF"/>
            <w:tcMar>
              <w:left w:w="57" w:type="dxa"/>
              <w:right w:w="57" w:type="dxa"/>
            </w:tcMar>
            <w:vAlign w:val="center"/>
          </w:tcPr>
          <w:p w14:paraId="5E7CEC56"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lastRenderedPageBreak/>
              <w:t>Vrste izvođenja nastave:</w:t>
            </w:r>
          </w:p>
        </w:tc>
        <w:tc>
          <w:tcPr>
            <w:tcW w:w="4060" w:type="dxa"/>
            <w:gridSpan w:val="4"/>
            <w:vMerge w:val="restart"/>
            <w:shd w:val="clear" w:color="auto" w:fill="auto"/>
            <w:tcMar>
              <w:left w:w="57" w:type="dxa"/>
              <w:right w:w="57" w:type="dxa"/>
            </w:tcMar>
            <w:vAlign w:val="center"/>
          </w:tcPr>
          <w:p w14:paraId="79838AD6"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2036539416"/>
              </w:sdtPr>
              <w:sdtContent>
                <w:r w:rsidRPr="004460CF">
                  <w:rPr>
                    <w:rFonts w:asciiTheme="majorHAnsi" w:eastAsia="MS Gothic" w:hAnsi="MS Gothic" w:cs="Arial"/>
                    <w:b w:val="0"/>
                    <w:sz w:val="18"/>
                    <w:szCs w:val="18"/>
                    <w:shd w:val="clear" w:color="auto" w:fill="000000" w:themeFill="text1"/>
                    <w:lang w:val="hr-HR"/>
                  </w:rPr>
                  <w:t>☐</w:t>
                </w:r>
              </w:sdtContent>
            </w:sdt>
            <w:r w:rsidRPr="005E0AB2">
              <w:rPr>
                <w:rFonts w:asciiTheme="majorHAnsi" w:hAnsiTheme="majorHAnsi" w:cs="Arial"/>
                <w:b w:val="0"/>
                <w:sz w:val="18"/>
                <w:szCs w:val="18"/>
                <w:lang w:val="hr-HR"/>
              </w:rPr>
              <w:t xml:space="preserve"> predavanja</w:t>
            </w:r>
          </w:p>
          <w:p w14:paraId="46722DA7"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2007787367"/>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seminari i radionice  </w:t>
            </w:r>
          </w:p>
          <w:p w14:paraId="254E2787"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1061673025"/>
              </w:sdtPr>
              <w:sdtContent>
                <w:r w:rsidRPr="004460CF">
                  <w:rPr>
                    <w:rFonts w:asciiTheme="majorHAnsi" w:eastAsia="MS Gothic" w:hAnsi="MS Gothic" w:cs="Arial"/>
                    <w:b w:val="0"/>
                    <w:sz w:val="18"/>
                    <w:szCs w:val="18"/>
                    <w:shd w:val="clear" w:color="auto" w:fill="000000" w:themeFill="text1"/>
                    <w:lang w:val="hr-HR"/>
                  </w:rPr>
                  <w:t>☐</w:t>
                </w:r>
              </w:sdtContent>
            </w:sdt>
            <w:r w:rsidRPr="005E0AB2">
              <w:rPr>
                <w:rFonts w:asciiTheme="majorHAnsi" w:hAnsiTheme="majorHAnsi" w:cs="Arial"/>
                <w:b w:val="0"/>
                <w:sz w:val="18"/>
                <w:szCs w:val="18"/>
                <w:lang w:val="hr-HR"/>
              </w:rPr>
              <w:t xml:space="preserve"> vježbe  </w:t>
            </w:r>
          </w:p>
          <w:p w14:paraId="424F20F0"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1470508334"/>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w:t>
            </w:r>
            <w:r w:rsidRPr="005E0AB2">
              <w:rPr>
                <w:rFonts w:asciiTheme="majorHAnsi" w:hAnsiTheme="majorHAnsi" w:cs="Arial"/>
                <w:b w:val="0"/>
                <w:i/>
                <w:sz w:val="18"/>
                <w:szCs w:val="18"/>
                <w:lang w:val="hr-HR"/>
              </w:rPr>
              <w:t>on line</w:t>
            </w:r>
            <w:r w:rsidRPr="005E0AB2">
              <w:rPr>
                <w:rFonts w:asciiTheme="majorHAnsi" w:hAnsiTheme="majorHAnsi" w:cs="Arial"/>
                <w:b w:val="0"/>
                <w:sz w:val="18"/>
                <w:szCs w:val="18"/>
                <w:lang w:val="hr-HR"/>
              </w:rPr>
              <w:t xml:space="preserve"> u cijelosti</w:t>
            </w:r>
          </w:p>
          <w:p w14:paraId="70AF682F"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1011878559"/>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mješovito e-učenje</w:t>
            </w:r>
          </w:p>
          <w:p w14:paraId="143CBA7A" w14:textId="77777777" w:rsidR="008E12FD" w:rsidRPr="005E0AB2" w:rsidRDefault="008E12FD" w:rsidP="007963B5">
            <w:pPr>
              <w:tabs>
                <w:tab w:val="left" w:pos="2820"/>
              </w:tabs>
              <w:spacing w:after="0"/>
              <w:rPr>
                <w:rFonts w:asciiTheme="majorHAnsi" w:hAnsiTheme="majorHAnsi" w:cs="Arial"/>
                <w:sz w:val="18"/>
                <w:szCs w:val="18"/>
              </w:rPr>
            </w:pPr>
            <w:sdt>
              <w:sdtPr>
                <w:rPr>
                  <w:rFonts w:asciiTheme="majorHAnsi" w:hAnsiTheme="majorHAnsi" w:cs="Arial"/>
                  <w:sz w:val="18"/>
                  <w:szCs w:val="18"/>
                </w:rPr>
                <w:id w:val="-1183972188"/>
              </w:sdtPr>
              <w:sdtContent>
                <w:r w:rsidRPr="005E0AB2">
                  <w:rPr>
                    <w:rFonts w:asciiTheme="majorHAnsi" w:eastAsia="MS Gothic" w:hAnsi="MS Gothic" w:cs="Arial"/>
                    <w:sz w:val="18"/>
                    <w:szCs w:val="18"/>
                  </w:rPr>
                  <w:t>☐</w:t>
                </w:r>
              </w:sdtContent>
            </w:sdt>
            <w:r w:rsidRPr="005E0AB2">
              <w:rPr>
                <w:rFonts w:asciiTheme="majorHAnsi" w:hAnsiTheme="majorHAnsi" w:cs="Arial"/>
                <w:sz w:val="18"/>
                <w:szCs w:val="18"/>
              </w:rPr>
              <w:t xml:space="preserve"> terenska nastava</w:t>
            </w:r>
          </w:p>
        </w:tc>
        <w:tc>
          <w:tcPr>
            <w:tcW w:w="4391" w:type="dxa"/>
            <w:gridSpan w:val="8"/>
            <w:vMerge w:val="restart"/>
            <w:shd w:val="clear" w:color="auto" w:fill="auto"/>
            <w:tcMar>
              <w:left w:w="57" w:type="dxa"/>
              <w:right w:w="57" w:type="dxa"/>
            </w:tcMar>
            <w:vAlign w:val="center"/>
          </w:tcPr>
          <w:p w14:paraId="78CAA745"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shd w:val="clear" w:color="auto" w:fill="000000" w:themeFill="text1"/>
                  <w:lang w:val="hr-HR"/>
                </w:rPr>
                <w:id w:val="1204283368"/>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samostalni  zadaci  </w:t>
            </w:r>
          </w:p>
          <w:p w14:paraId="117FF0D0"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747228456"/>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multimedija </w:t>
            </w:r>
          </w:p>
          <w:p w14:paraId="74462105"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510605640"/>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laboratorij</w:t>
            </w:r>
          </w:p>
          <w:p w14:paraId="416DA544" w14:textId="77777777" w:rsidR="008E12FD" w:rsidRPr="005E0AB2" w:rsidRDefault="008E12FD" w:rsidP="007963B5">
            <w:pPr>
              <w:pStyle w:val="FieldText"/>
              <w:rPr>
                <w:rFonts w:asciiTheme="majorHAnsi" w:hAnsiTheme="majorHAnsi" w:cs="Arial"/>
                <w:b w:val="0"/>
                <w:sz w:val="18"/>
                <w:szCs w:val="18"/>
                <w:lang w:val="hr-HR"/>
              </w:rPr>
            </w:pPr>
            <w:sdt>
              <w:sdtPr>
                <w:rPr>
                  <w:rFonts w:asciiTheme="majorHAnsi" w:hAnsiTheme="majorHAnsi" w:cs="Arial"/>
                  <w:b w:val="0"/>
                  <w:sz w:val="18"/>
                  <w:szCs w:val="18"/>
                  <w:lang w:val="hr-HR"/>
                </w:rPr>
                <w:id w:val="-423889899"/>
              </w:sdtPr>
              <w:sdtContent>
                <w:r w:rsidRPr="005E0AB2">
                  <w:rPr>
                    <w:rFonts w:asciiTheme="majorHAnsi" w:eastAsia="MS Gothic" w:hAnsi="MS Gothic" w:cs="Arial"/>
                    <w:b w:val="0"/>
                    <w:sz w:val="18"/>
                    <w:szCs w:val="18"/>
                    <w:lang w:val="hr-HR"/>
                  </w:rPr>
                  <w:t>☐</w:t>
                </w:r>
              </w:sdtContent>
            </w:sdt>
            <w:r w:rsidRPr="005E0AB2">
              <w:rPr>
                <w:rFonts w:asciiTheme="majorHAnsi" w:hAnsiTheme="majorHAnsi" w:cs="Arial"/>
                <w:b w:val="0"/>
                <w:sz w:val="18"/>
                <w:szCs w:val="18"/>
                <w:lang w:val="hr-HR"/>
              </w:rPr>
              <w:t xml:space="preserve"> mentorski rad</w:t>
            </w:r>
          </w:p>
          <w:p w14:paraId="266A03A3" w14:textId="77777777" w:rsidR="008E12FD" w:rsidRPr="005E0AB2" w:rsidRDefault="008E12FD" w:rsidP="007963B5">
            <w:pPr>
              <w:tabs>
                <w:tab w:val="left" w:pos="2820"/>
              </w:tabs>
              <w:spacing w:after="0"/>
              <w:rPr>
                <w:rFonts w:asciiTheme="majorHAnsi" w:hAnsiTheme="majorHAnsi" w:cs="Arial"/>
                <w:sz w:val="18"/>
                <w:szCs w:val="18"/>
              </w:rPr>
            </w:pPr>
            <w:sdt>
              <w:sdtPr>
                <w:rPr>
                  <w:rFonts w:asciiTheme="majorHAnsi" w:hAnsiTheme="majorHAnsi" w:cs="Arial"/>
                  <w:sz w:val="18"/>
                  <w:szCs w:val="18"/>
                </w:rPr>
                <w:id w:val="1110932559"/>
              </w:sdtPr>
              <w:sdtContent>
                <w:r w:rsidRPr="005E0AB2">
                  <w:rPr>
                    <w:rFonts w:asciiTheme="majorHAnsi" w:eastAsia="MS Gothic" w:hAnsi="MS Gothic" w:cs="Arial"/>
                    <w:sz w:val="18"/>
                    <w:szCs w:val="18"/>
                  </w:rPr>
                  <w:t>☐</w:t>
                </w:r>
              </w:sdtContent>
            </w:sdt>
            <w:r w:rsidRPr="005E0AB2">
              <w:rPr>
                <w:rFonts w:asciiTheme="majorHAnsi" w:hAnsiTheme="majorHAnsi" w:cs="Arial"/>
                <w:sz w:val="18"/>
                <w:szCs w:val="18"/>
              </w:rPr>
              <w:t xml:space="preserve"> </w:t>
            </w: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sz w:val="18"/>
                <w:szCs w:val="18"/>
              </w:rPr>
              <w:t> </w:t>
            </w:r>
            <w:r w:rsidRPr="005E0AB2">
              <w:rPr>
                <w:rFonts w:asciiTheme="majorHAnsi" w:hAnsiTheme="majorHAnsi" w:cs="Arial"/>
                <w:sz w:val="18"/>
                <w:szCs w:val="18"/>
              </w:rPr>
              <w:t> </w:t>
            </w:r>
            <w:r w:rsidRPr="005E0AB2">
              <w:rPr>
                <w:rFonts w:asciiTheme="majorHAnsi" w:hAnsiTheme="majorHAnsi" w:cs="Arial"/>
                <w:sz w:val="18"/>
                <w:szCs w:val="18"/>
              </w:rPr>
              <w:t> </w:t>
            </w:r>
            <w:r w:rsidRPr="005E0AB2">
              <w:rPr>
                <w:rFonts w:asciiTheme="majorHAnsi" w:hAnsiTheme="majorHAnsi" w:cs="Arial"/>
                <w:sz w:val="18"/>
                <w:szCs w:val="18"/>
              </w:rPr>
              <w:t> </w:t>
            </w:r>
            <w:r w:rsidRPr="005E0AB2">
              <w:rPr>
                <w:rFonts w:asciiTheme="majorHAnsi" w:hAnsiTheme="majorHAnsi" w:cs="Arial"/>
                <w:sz w:val="18"/>
                <w:szCs w:val="18"/>
              </w:rPr>
              <w:t> </w:t>
            </w:r>
            <w:r w:rsidRPr="005E0AB2">
              <w:rPr>
                <w:rFonts w:asciiTheme="majorHAnsi" w:hAnsiTheme="majorHAnsi" w:cs="Arial"/>
                <w:sz w:val="18"/>
                <w:szCs w:val="18"/>
              </w:rPr>
              <w:fldChar w:fldCharType="end"/>
            </w:r>
            <w:r w:rsidRPr="005E0AB2">
              <w:rPr>
                <w:rFonts w:asciiTheme="majorHAnsi" w:hAnsiTheme="majorHAnsi" w:cs="Arial"/>
                <w:sz w:val="18"/>
                <w:szCs w:val="18"/>
              </w:rPr>
              <w:t xml:space="preserve"> (ostalo upisati)</w:t>
            </w:r>
            <w:r w:rsidRPr="005E0AB2">
              <w:rPr>
                <w:rFonts w:asciiTheme="majorHAnsi" w:hAnsiTheme="majorHAnsi" w:cs="Arial"/>
                <w:b/>
                <w:sz w:val="18"/>
                <w:szCs w:val="18"/>
              </w:rPr>
              <w:t xml:space="preserve"> </w:t>
            </w:r>
            <w:r w:rsidRPr="005E0AB2">
              <w:rPr>
                <w:rFonts w:asciiTheme="majorHAnsi" w:hAnsiTheme="majorHAnsi" w:cs="Arial"/>
                <w:b/>
                <w:sz w:val="18"/>
                <w:szCs w:val="18"/>
                <w:bdr w:val="single" w:sz="12" w:space="0" w:color="auto"/>
              </w:rPr>
              <w:t xml:space="preserve"> </w:t>
            </w:r>
          </w:p>
        </w:tc>
      </w:tr>
      <w:tr w:rsidR="008E12FD" w:rsidRPr="007E42BC" w14:paraId="10D22296" w14:textId="77777777" w:rsidTr="007963B5">
        <w:trPr>
          <w:trHeight w:val="577"/>
        </w:trPr>
        <w:tc>
          <w:tcPr>
            <w:tcW w:w="1130" w:type="dxa"/>
            <w:gridSpan w:val="2"/>
            <w:vMerge/>
            <w:tcBorders>
              <w:left w:val="single" w:sz="12" w:space="0" w:color="auto"/>
              <w:bottom w:val="single" w:sz="4" w:space="0" w:color="auto"/>
            </w:tcBorders>
            <w:shd w:val="clear" w:color="auto" w:fill="CCFFFF"/>
            <w:tcMar>
              <w:left w:w="57" w:type="dxa"/>
              <w:right w:w="57" w:type="dxa"/>
            </w:tcMar>
            <w:vAlign w:val="center"/>
          </w:tcPr>
          <w:p w14:paraId="272A5834" w14:textId="77777777" w:rsidR="008E12FD" w:rsidRPr="005E0AB2" w:rsidRDefault="008E12FD" w:rsidP="007963B5">
            <w:pPr>
              <w:tabs>
                <w:tab w:val="left" w:pos="2820"/>
              </w:tabs>
              <w:spacing w:after="0"/>
              <w:rPr>
                <w:rFonts w:asciiTheme="majorHAnsi" w:hAnsiTheme="majorHAnsi" w:cs="Arial"/>
                <w:color w:val="000000"/>
                <w:sz w:val="18"/>
                <w:szCs w:val="18"/>
              </w:rPr>
            </w:pPr>
          </w:p>
        </w:tc>
        <w:tc>
          <w:tcPr>
            <w:tcW w:w="4060" w:type="dxa"/>
            <w:gridSpan w:val="4"/>
            <w:vMerge/>
            <w:shd w:val="clear" w:color="auto" w:fill="auto"/>
            <w:tcMar>
              <w:left w:w="57" w:type="dxa"/>
              <w:right w:w="57" w:type="dxa"/>
            </w:tcMar>
            <w:vAlign w:val="center"/>
          </w:tcPr>
          <w:p w14:paraId="1E869337" w14:textId="77777777" w:rsidR="008E12FD" w:rsidRPr="005E0AB2" w:rsidRDefault="008E12FD" w:rsidP="007963B5">
            <w:pPr>
              <w:pStyle w:val="FieldText"/>
              <w:rPr>
                <w:rFonts w:asciiTheme="majorHAnsi" w:hAnsiTheme="majorHAnsi" w:cs="Arial"/>
                <w:b w:val="0"/>
                <w:sz w:val="18"/>
                <w:szCs w:val="18"/>
                <w:lang w:val="hr-HR"/>
              </w:rPr>
            </w:pPr>
          </w:p>
        </w:tc>
        <w:tc>
          <w:tcPr>
            <w:tcW w:w="4391" w:type="dxa"/>
            <w:gridSpan w:val="8"/>
            <w:vMerge/>
            <w:shd w:val="clear" w:color="auto" w:fill="auto"/>
            <w:tcMar>
              <w:left w:w="57" w:type="dxa"/>
              <w:right w:w="57" w:type="dxa"/>
            </w:tcMar>
            <w:vAlign w:val="center"/>
          </w:tcPr>
          <w:p w14:paraId="2BCA7408" w14:textId="77777777" w:rsidR="008E12FD" w:rsidRPr="005E0AB2" w:rsidRDefault="008E12FD" w:rsidP="007963B5">
            <w:pPr>
              <w:pStyle w:val="FieldText"/>
              <w:rPr>
                <w:rFonts w:asciiTheme="majorHAnsi" w:hAnsiTheme="majorHAnsi" w:cs="Arial"/>
                <w:b w:val="0"/>
                <w:sz w:val="18"/>
                <w:szCs w:val="18"/>
                <w:lang w:val="hr-HR"/>
              </w:rPr>
            </w:pPr>
          </w:p>
        </w:tc>
      </w:tr>
      <w:tr w:rsidR="008E12FD" w:rsidRPr="007E42BC" w14:paraId="12733103" w14:textId="77777777" w:rsidTr="007963B5">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68859980"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Obveze studenata</w:t>
            </w:r>
          </w:p>
        </w:tc>
        <w:tc>
          <w:tcPr>
            <w:tcW w:w="8451" w:type="dxa"/>
            <w:gridSpan w:val="12"/>
            <w:tcBorders>
              <w:bottom w:val="single" w:sz="12" w:space="0" w:color="auto"/>
              <w:right w:val="single" w:sz="12" w:space="0" w:color="auto"/>
            </w:tcBorders>
            <w:tcMar>
              <w:left w:w="57" w:type="dxa"/>
              <w:right w:w="57" w:type="dxa"/>
            </w:tcMar>
            <w:vAlign w:val="center"/>
          </w:tcPr>
          <w:p w14:paraId="685EA880" w14:textId="77777777" w:rsidR="008E12FD" w:rsidRPr="005E0AB2" w:rsidRDefault="008E12FD" w:rsidP="007963B5">
            <w:pPr>
              <w:tabs>
                <w:tab w:val="left" w:pos="2820"/>
              </w:tabs>
              <w:spacing w:after="0"/>
              <w:rPr>
                <w:rFonts w:asciiTheme="majorHAnsi" w:hAnsiTheme="majorHAnsi" w:cs="Arial"/>
                <w:color w:val="000000"/>
                <w:sz w:val="18"/>
                <w:szCs w:val="18"/>
              </w:rPr>
            </w:pPr>
            <w:r>
              <w:rPr>
                <w:rFonts w:asciiTheme="majorHAnsi" w:hAnsiTheme="majorHAnsi" w:cs="Arial"/>
                <w:sz w:val="18"/>
                <w:szCs w:val="18"/>
              </w:rPr>
              <w:t>SUKLADNO PRAVILNICIMA FAKULTETA</w:t>
            </w:r>
          </w:p>
        </w:tc>
      </w:tr>
      <w:tr w:rsidR="008E12FD" w:rsidRPr="007E42BC" w14:paraId="53AAB2DD" w14:textId="77777777" w:rsidTr="007963B5">
        <w:trPr>
          <w:trHeight w:val="397"/>
        </w:trPr>
        <w:tc>
          <w:tcPr>
            <w:tcW w:w="1130"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82BF2E4" w14:textId="77777777" w:rsidR="008E12FD" w:rsidRPr="005E0AB2" w:rsidRDefault="008E12FD" w:rsidP="007963B5">
            <w:pPr>
              <w:tabs>
                <w:tab w:val="left" w:pos="282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Praćenje rada studenata</w:t>
            </w:r>
            <w:r w:rsidRPr="005E0AB2">
              <w:rPr>
                <w:rFonts w:asciiTheme="majorHAnsi" w:hAnsiTheme="majorHAnsi" w:cs="Arial"/>
                <w:i/>
                <w:color w:val="000000"/>
                <w:sz w:val="18"/>
                <w:szCs w:val="18"/>
              </w:rPr>
              <w:t>:</w:t>
            </w:r>
          </w:p>
        </w:tc>
        <w:tc>
          <w:tcPr>
            <w:tcW w:w="2009" w:type="dxa"/>
            <w:tcBorders>
              <w:top w:val="single" w:sz="12" w:space="0" w:color="auto"/>
            </w:tcBorders>
            <w:tcMar>
              <w:left w:w="57" w:type="dxa"/>
              <w:right w:w="57" w:type="dxa"/>
            </w:tcMar>
            <w:vAlign w:val="center"/>
          </w:tcPr>
          <w:p w14:paraId="7911F482"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Pohađanje nastave</w:t>
            </w:r>
          </w:p>
        </w:tc>
        <w:tc>
          <w:tcPr>
            <w:tcW w:w="910" w:type="dxa"/>
            <w:tcBorders>
              <w:top w:val="single" w:sz="12" w:space="0" w:color="auto"/>
            </w:tcBorders>
            <w:tcMar>
              <w:left w:w="57" w:type="dxa"/>
              <w:right w:w="57" w:type="dxa"/>
            </w:tcMar>
            <w:vAlign w:val="center"/>
          </w:tcPr>
          <w:p w14:paraId="40DE1DB5" w14:textId="77777777" w:rsidR="008E12FD" w:rsidRPr="005E0AB2" w:rsidRDefault="008E12FD" w:rsidP="007963B5">
            <w:pPr>
              <w:pStyle w:val="FieldText"/>
              <w:rPr>
                <w:rFonts w:asciiTheme="majorHAnsi" w:hAnsiTheme="majorHAnsi" w:cs="Arial"/>
                <w:b w:val="0"/>
                <w:sz w:val="18"/>
                <w:szCs w:val="18"/>
                <w:lang w:val="hr-HR"/>
              </w:rPr>
            </w:pPr>
            <w:r>
              <w:rPr>
                <w:rFonts w:asciiTheme="majorHAnsi" w:hAnsiTheme="majorHAnsi" w:cs="Arial"/>
                <w:b w:val="0"/>
                <w:sz w:val="18"/>
                <w:szCs w:val="18"/>
                <w:lang w:val="hr-HR"/>
              </w:rPr>
              <w:t>0,5</w:t>
            </w:r>
          </w:p>
        </w:tc>
        <w:tc>
          <w:tcPr>
            <w:tcW w:w="1502" w:type="dxa"/>
            <w:gridSpan w:val="3"/>
            <w:tcBorders>
              <w:top w:val="single" w:sz="12" w:space="0" w:color="auto"/>
            </w:tcBorders>
            <w:tcMar>
              <w:left w:w="57" w:type="dxa"/>
              <w:right w:w="57" w:type="dxa"/>
            </w:tcMar>
            <w:vAlign w:val="center"/>
          </w:tcPr>
          <w:p w14:paraId="2426739C"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Istraživanje</w:t>
            </w:r>
          </w:p>
        </w:tc>
        <w:tc>
          <w:tcPr>
            <w:tcW w:w="1107" w:type="dxa"/>
            <w:tcBorders>
              <w:top w:val="single" w:sz="12" w:space="0" w:color="auto"/>
            </w:tcBorders>
            <w:tcMar>
              <w:left w:w="57" w:type="dxa"/>
              <w:right w:w="57" w:type="dxa"/>
            </w:tcMar>
            <w:vAlign w:val="center"/>
          </w:tcPr>
          <w:p w14:paraId="722DECC1"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539" w:type="dxa"/>
            <w:gridSpan w:val="4"/>
            <w:tcBorders>
              <w:top w:val="single" w:sz="12" w:space="0" w:color="auto"/>
              <w:right w:val="single" w:sz="4" w:space="0" w:color="auto"/>
            </w:tcBorders>
            <w:tcMar>
              <w:left w:w="57" w:type="dxa"/>
              <w:right w:w="57" w:type="dxa"/>
            </w:tcMar>
            <w:vAlign w:val="center"/>
          </w:tcPr>
          <w:p w14:paraId="66E09415"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color w:val="000000"/>
                <w:sz w:val="18"/>
                <w:szCs w:val="18"/>
                <w:lang w:val="hr-HR"/>
              </w:rPr>
              <w:t>Praktični rad</w:t>
            </w:r>
          </w:p>
        </w:tc>
        <w:tc>
          <w:tcPr>
            <w:tcW w:w="1384" w:type="dxa"/>
            <w:gridSpan w:val="2"/>
            <w:tcBorders>
              <w:top w:val="single" w:sz="12" w:space="0" w:color="auto"/>
              <w:left w:val="single" w:sz="4" w:space="0" w:color="auto"/>
              <w:right w:val="single" w:sz="12" w:space="0" w:color="auto"/>
            </w:tcBorders>
            <w:tcMar>
              <w:left w:w="57" w:type="dxa"/>
              <w:right w:w="57" w:type="dxa"/>
            </w:tcMar>
            <w:vAlign w:val="center"/>
          </w:tcPr>
          <w:p w14:paraId="509DE017" w14:textId="77777777" w:rsidR="008E12FD" w:rsidRPr="001D0CF4" w:rsidRDefault="008E12FD" w:rsidP="007963B5">
            <w:pPr>
              <w:pStyle w:val="FieldText"/>
              <w:rPr>
                <w:rFonts w:asciiTheme="majorHAnsi" w:hAnsiTheme="majorHAnsi" w:cs="Arial"/>
                <w:b w:val="0"/>
                <w:sz w:val="18"/>
                <w:szCs w:val="18"/>
                <w:lang w:val="hr-HR"/>
              </w:rPr>
            </w:pPr>
            <w:r>
              <w:rPr>
                <w:rFonts w:asciiTheme="majorHAnsi" w:hAnsiTheme="majorHAnsi" w:cs="Arial"/>
                <w:b w:val="0"/>
                <w:sz w:val="18"/>
                <w:szCs w:val="18"/>
                <w:lang w:val="hr-HR"/>
              </w:rPr>
              <w:t>1</w:t>
            </w:r>
          </w:p>
        </w:tc>
      </w:tr>
      <w:tr w:rsidR="008E12FD" w:rsidRPr="007E42BC" w14:paraId="715923E0" w14:textId="77777777" w:rsidTr="007963B5">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569CA053" w14:textId="77777777" w:rsidR="008E12FD" w:rsidRPr="005E0AB2" w:rsidRDefault="008E12FD" w:rsidP="008E12FD">
            <w:pPr>
              <w:numPr>
                <w:ilvl w:val="0"/>
                <w:numId w:val="6"/>
              </w:numPr>
              <w:tabs>
                <w:tab w:val="left" w:pos="2820"/>
              </w:tabs>
              <w:spacing w:after="0" w:line="240" w:lineRule="auto"/>
              <w:rPr>
                <w:rFonts w:asciiTheme="majorHAnsi" w:hAnsiTheme="majorHAnsi" w:cs="Arial"/>
                <w:color w:val="000000"/>
                <w:sz w:val="18"/>
                <w:szCs w:val="18"/>
              </w:rPr>
            </w:pPr>
          </w:p>
        </w:tc>
        <w:tc>
          <w:tcPr>
            <w:tcW w:w="2009" w:type="dxa"/>
            <w:shd w:val="clear" w:color="auto" w:fill="auto"/>
            <w:tcMar>
              <w:left w:w="57" w:type="dxa"/>
              <w:right w:w="57" w:type="dxa"/>
            </w:tcMar>
            <w:vAlign w:val="center"/>
          </w:tcPr>
          <w:p w14:paraId="51BF7A66"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Eksperimentalni rad</w:t>
            </w:r>
          </w:p>
        </w:tc>
        <w:tc>
          <w:tcPr>
            <w:tcW w:w="910" w:type="dxa"/>
            <w:shd w:val="clear" w:color="auto" w:fill="auto"/>
            <w:tcMar>
              <w:left w:w="57" w:type="dxa"/>
              <w:right w:w="57" w:type="dxa"/>
            </w:tcMar>
            <w:vAlign w:val="center"/>
          </w:tcPr>
          <w:p w14:paraId="39C78AA0"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502" w:type="dxa"/>
            <w:gridSpan w:val="3"/>
            <w:shd w:val="clear" w:color="auto" w:fill="auto"/>
            <w:tcMar>
              <w:left w:w="57" w:type="dxa"/>
              <w:right w:w="57" w:type="dxa"/>
            </w:tcMar>
            <w:vAlign w:val="center"/>
          </w:tcPr>
          <w:p w14:paraId="371DE15C"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Referat</w:t>
            </w:r>
          </w:p>
        </w:tc>
        <w:tc>
          <w:tcPr>
            <w:tcW w:w="1107" w:type="dxa"/>
            <w:shd w:val="clear" w:color="auto" w:fill="auto"/>
            <w:tcMar>
              <w:left w:w="57" w:type="dxa"/>
              <w:right w:w="57" w:type="dxa"/>
            </w:tcMar>
            <w:vAlign w:val="center"/>
          </w:tcPr>
          <w:p w14:paraId="105B59F8"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539" w:type="dxa"/>
            <w:gridSpan w:val="4"/>
            <w:tcBorders>
              <w:right w:val="single" w:sz="4" w:space="0" w:color="auto"/>
            </w:tcBorders>
            <w:shd w:val="clear" w:color="auto" w:fill="auto"/>
            <w:tcMar>
              <w:left w:w="57" w:type="dxa"/>
              <w:right w:w="57" w:type="dxa"/>
            </w:tcMar>
            <w:vAlign w:val="center"/>
          </w:tcPr>
          <w:p w14:paraId="1B9746E1"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r w:rsidRPr="005E0AB2">
              <w:rPr>
                <w:rFonts w:asciiTheme="majorHAnsi" w:hAnsiTheme="majorHAnsi" w:cs="Arial"/>
                <w:b w:val="0"/>
                <w:sz w:val="18"/>
                <w:szCs w:val="18"/>
                <w:lang w:val="hr-HR"/>
              </w:rPr>
              <w:t xml:space="preserve"> </w:t>
            </w:r>
            <w:r w:rsidRPr="005E0AB2">
              <w:rPr>
                <w:rFonts w:asciiTheme="majorHAnsi" w:hAnsiTheme="majorHAnsi" w:cs="Arial"/>
                <w:b w:val="0"/>
                <w:color w:val="000000"/>
                <w:sz w:val="18"/>
                <w:szCs w:val="18"/>
                <w:lang w:val="hr-HR"/>
              </w:rPr>
              <w:t>(Ostalo upisati)</w:t>
            </w:r>
          </w:p>
        </w:tc>
        <w:tc>
          <w:tcPr>
            <w:tcW w:w="1384" w:type="dxa"/>
            <w:gridSpan w:val="2"/>
            <w:tcBorders>
              <w:left w:val="single" w:sz="4" w:space="0" w:color="auto"/>
              <w:right w:val="single" w:sz="12" w:space="0" w:color="auto"/>
            </w:tcBorders>
            <w:shd w:val="clear" w:color="auto" w:fill="auto"/>
            <w:tcMar>
              <w:left w:w="57" w:type="dxa"/>
              <w:right w:w="57" w:type="dxa"/>
            </w:tcMar>
            <w:vAlign w:val="center"/>
          </w:tcPr>
          <w:p w14:paraId="1586D9AB"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r>
      <w:tr w:rsidR="008E12FD" w:rsidRPr="007E42BC" w14:paraId="11C797B1" w14:textId="77777777" w:rsidTr="007963B5">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03C22F68" w14:textId="77777777" w:rsidR="008E12FD" w:rsidRPr="005E0AB2" w:rsidRDefault="008E12FD" w:rsidP="008E12FD">
            <w:pPr>
              <w:numPr>
                <w:ilvl w:val="0"/>
                <w:numId w:val="6"/>
              </w:numPr>
              <w:tabs>
                <w:tab w:val="left" w:pos="2820"/>
              </w:tabs>
              <w:spacing w:after="0" w:line="240" w:lineRule="auto"/>
              <w:rPr>
                <w:rFonts w:asciiTheme="majorHAnsi" w:hAnsiTheme="majorHAnsi" w:cs="Arial"/>
                <w:color w:val="000000"/>
                <w:sz w:val="18"/>
                <w:szCs w:val="18"/>
              </w:rPr>
            </w:pPr>
          </w:p>
        </w:tc>
        <w:tc>
          <w:tcPr>
            <w:tcW w:w="2009" w:type="dxa"/>
            <w:shd w:val="clear" w:color="auto" w:fill="auto"/>
            <w:tcMar>
              <w:left w:w="57" w:type="dxa"/>
              <w:right w:w="57" w:type="dxa"/>
            </w:tcMar>
            <w:vAlign w:val="center"/>
          </w:tcPr>
          <w:p w14:paraId="4BA152F7"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Esej</w:t>
            </w:r>
          </w:p>
        </w:tc>
        <w:tc>
          <w:tcPr>
            <w:tcW w:w="910" w:type="dxa"/>
            <w:shd w:val="clear" w:color="auto" w:fill="auto"/>
            <w:tcMar>
              <w:left w:w="57" w:type="dxa"/>
              <w:right w:w="57" w:type="dxa"/>
            </w:tcMar>
            <w:vAlign w:val="center"/>
          </w:tcPr>
          <w:p w14:paraId="06F8B1B0"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502" w:type="dxa"/>
            <w:gridSpan w:val="3"/>
            <w:shd w:val="clear" w:color="auto" w:fill="auto"/>
            <w:tcMar>
              <w:left w:w="57" w:type="dxa"/>
              <w:right w:w="57" w:type="dxa"/>
            </w:tcMar>
            <w:vAlign w:val="center"/>
          </w:tcPr>
          <w:p w14:paraId="0DC56C41"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color w:val="000000"/>
                <w:sz w:val="18"/>
                <w:szCs w:val="18"/>
                <w:lang w:val="hr-HR"/>
              </w:rPr>
              <w:t>Seminarski rad</w:t>
            </w:r>
          </w:p>
        </w:tc>
        <w:tc>
          <w:tcPr>
            <w:tcW w:w="1107" w:type="dxa"/>
            <w:shd w:val="clear" w:color="auto" w:fill="auto"/>
            <w:tcMar>
              <w:left w:w="57" w:type="dxa"/>
              <w:right w:w="57" w:type="dxa"/>
            </w:tcMar>
            <w:vAlign w:val="center"/>
          </w:tcPr>
          <w:p w14:paraId="69D6BFBE"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c>
          <w:tcPr>
            <w:tcW w:w="1539" w:type="dxa"/>
            <w:gridSpan w:val="4"/>
            <w:tcBorders>
              <w:right w:val="single" w:sz="4" w:space="0" w:color="auto"/>
            </w:tcBorders>
            <w:shd w:val="clear" w:color="auto" w:fill="auto"/>
            <w:tcMar>
              <w:left w:w="57" w:type="dxa"/>
              <w:right w:w="57" w:type="dxa"/>
            </w:tcMar>
            <w:vAlign w:val="center"/>
          </w:tcPr>
          <w:p w14:paraId="6E86DCD3"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r w:rsidRPr="005E0AB2">
              <w:rPr>
                <w:rFonts w:asciiTheme="majorHAnsi" w:hAnsiTheme="majorHAnsi" w:cs="Arial"/>
                <w:b w:val="0"/>
                <w:sz w:val="18"/>
                <w:szCs w:val="18"/>
                <w:lang w:val="hr-HR"/>
              </w:rPr>
              <w:t xml:space="preserve"> </w:t>
            </w:r>
            <w:r w:rsidRPr="005E0AB2">
              <w:rPr>
                <w:rFonts w:asciiTheme="majorHAnsi" w:hAnsiTheme="majorHAnsi" w:cs="Arial"/>
                <w:b w:val="0"/>
                <w:color w:val="000000"/>
                <w:sz w:val="18"/>
                <w:szCs w:val="18"/>
                <w:lang w:val="hr-HR"/>
              </w:rPr>
              <w:t>(Ostalo upisati)</w:t>
            </w:r>
          </w:p>
        </w:tc>
        <w:tc>
          <w:tcPr>
            <w:tcW w:w="1384" w:type="dxa"/>
            <w:gridSpan w:val="2"/>
            <w:tcBorders>
              <w:left w:val="single" w:sz="4" w:space="0" w:color="auto"/>
              <w:right w:val="single" w:sz="12" w:space="0" w:color="auto"/>
            </w:tcBorders>
            <w:shd w:val="clear" w:color="auto" w:fill="auto"/>
            <w:tcMar>
              <w:left w:w="57" w:type="dxa"/>
              <w:right w:w="57" w:type="dxa"/>
            </w:tcMar>
            <w:vAlign w:val="center"/>
          </w:tcPr>
          <w:p w14:paraId="46D26DB5" w14:textId="77777777" w:rsidR="008E12FD" w:rsidRPr="005E0AB2" w:rsidRDefault="008E12FD" w:rsidP="007963B5">
            <w:pPr>
              <w:pStyle w:val="FieldText"/>
              <w:rPr>
                <w:rFonts w:asciiTheme="majorHAnsi" w:hAnsiTheme="majorHAnsi" w:cs="Arial"/>
                <w:b w:val="0"/>
                <w:color w:val="000000"/>
                <w:sz w:val="18"/>
                <w:szCs w:val="18"/>
                <w:lang w:val="hr-HR"/>
              </w:rPr>
            </w:pPr>
            <w:r w:rsidRPr="005E0AB2">
              <w:rPr>
                <w:rFonts w:asciiTheme="majorHAnsi" w:hAnsiTheme="majorHAnsi" w:cs="Arial"/>
                <w:b w:val="0"/>
                <w:sz w:val="18"/>
                <w:szCs w:val="18"/>
                <w:lang w:val="hr-HR"/>
              </w:rPr>
              <w:fldChar w:fldCharType="begin">
                <w:ffData>
                  <w:name w:val="Text1"/>
                  <w:enabled/>
                  <w:calcOnExit w:val="0"/>
                  <w:textInput/>
                </w:ffData>
              </w:fldChar>
            </w:r>
            <w:r w:rsidRPr="005E0AB2">
              <w:rPr>
                <w:rFonts w:asciiTheme="majorHAnsi" w:hAnsiTheme="majorHAnsi" w:cs="Arial"/>
                <w:b w:val="0"/>
                <w:sz w:val="18"/>
                <w:szCs w:val="18"/>
                <w:lang w:val="hr-HR"/>
              </w:rPr>
              <w:instrText xml:space="preserve"> FORMTEXT </w:instrText>
            </w:r>
            <w:r w:rsidRPr="005E0AB2">
              <w:rPr>
                <w:rFonts w:asciiTheme="majorHAnsi" w:hAnsiTheme="majorHAnsi" w:cs="Arial"/>
                <w:b w:val="0"/>
                <w:sz w:val="18"/>
                <w:szCs w:val="18"/>
                <w:lang w:val="hr-HR"/>
              </w:rPr>
            </w:r>
            <w:r w:rsidRPr="005E0AB2">
              <w:rPr>
                <w:rFonts w:asciiTheme="majorHAnsi" w:hAnsiTheme="majorHAnsi" w:cs="Arial"/>
                <w:b w:val="0"/>
                <w:sz w:val="18"/>
                <w:szCs w:val="18"/>
                <w:lang w:val="hr-HR"/>
              </w:rPr>
              <w:fldChar w:fldCharType="separate"/>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noProof/>
                <w:sz w:val="18"/>
                <w:szCs w:val="18"/>
                <w:lang w:val="hr-HR"/>
              </w:rPr>
              <w:t> </w:t>
            </w:r>
            <w:r w:rsidRPr="005E0AB2">
              <w:rPr>
                <w:rFonts w:asciiTheme="majorHAnsi" w:hAnsiTheme="majorHAnsi" w:cs="Arial"/>
                <w:b w:val="0"/>
                <w:sz w:val="18"/>
                <w:szCs w:val="18"/>
                <w:lang w:val="hr-HR"/>
              </w:rPr>
              <w:fldChar w:fldCharType="end"/>
            </w:r>
          </w:p>
        </w:tc>
      </w:tr>
      <w:tr w:rsidR="008E12FD" w:rsidRPr="007E42BC" w14:paraId="5B0F9079" w14:textId="77777777" w:rsidTr="007963B5">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31131A19" w14:textId="77777777" w:rsidR="008E12FD" w:rsidRPr="005E0AB2" w:rsidRDefault="008E12FD" w:rsidP="008E12FD">
            <w:pPr>
              <w:numPr>
                <w:ilvl w:val="0"/>
                <w:numId w:val="6"/>
              </w:numPr>
              <w:tabs>
                <w:tab w:val="left" w:pos="2820"/>
              </w:tabs>
              <w:spacing w:after="0" w:line="240" w:lineRule="auto"/>
              <w:rPr>
                <w:rFonts w:asciiTheme="majorHAnsi" w:hAnsiTheme="majorHAnsi" w:cs="Arial"/>
                <w:color w:val="000000"/>
                <w:sz w:val="18"/>
                <w:szCs w:val="18"/>
              </w:rPr>
            </w:pPr>
          </w:p>
        </w:tc>
        <w:tc>
          <w:tcPr>
            <w:tcW w:w="2009" w:type="dxa"/>
            <w:tcBorders>
              <w:bottom w:val="single" w:sz="4" w:space="0" w:color="auto"/>
            </w:tcBorders>
            <w:tcMar>
              <w:left w:w="57" w:type="dxa"/>
              <w:right w:w="57" w:type="dxa"/>
            </w:tcMar>
            <w:vAlign w:val="center"/>
          </w:tcPr>
          <w:p w14:paraId="44DCFEC8"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sz w:val="18"/>
                <w:szCs w:val="18"/>
                <w:lang w:val="hr-HR"/>
              </w:rPr>
              <w:t>Kolokviji</w:t>
            </w:r>
          </w:p>
        </w:tc>
        <w:tc>
          <w:tcPr>
            <w:tcW w:w="910" w:type="dxa"/>
            <w:tcBorders>
              <w:bottom w:val="single" w:sz="4" w:space="0" w:color="auto"/>
            </w:tcBorders>
            <w:tcMar>
              <w:left w:w="57" w:type="dxa"/>
              <w:right w:w="57" w:type="dxa"/>
            </w:tcMar>
            <w:vAlign w:val="center"/>
          </w:tcPr>
          <w:p w14:paraId="6D27265B" w14:textId="77777777" w:rsidR="008E12FD" w:rsidRPr="005E0AB2" w:rsidRDefault="008E12FD" w:rsidP="007963B5">
            <w:pPr>
              <w:pStyle w:val="FieldText"/>
              <w:rPr>
                <w:rFonts w:asciiTheme="majorHAnsi" w:hAnsiTheme="majorHAnsi" w:cs="Arial"/>
                <w:b w:val="0"/>
                <w:sz w:val="18"/>
                <w:szCs w:val="18"/>
                <w:lang w:val="hr-HR"/>
              </w:rPr>
            </w:pPr>
            <w:r>
              <w:rPr>
                <w:rFonts w:asciiTheme="majorHAnsi" w:hAnsiTheme="majorHAnsi" w:cs="Arial"/>
                <w:b w:val="0"/>
                <w:sz w:val="18"/>
                <w:szCs w:val="18"/>
                <w:lang w:val="hr-HR"/>
              </w:rPr>
              <w:t>1,5</w:t>
            </w:r>
          </w:p>
        </w:tc>
        <w:tc>
          <w:tcPr>
            <w:tcW w:w="1502" w:type="dxa"/>
            <w:gridSpan w:val="3"/>
            <w:tcBorders>
              <w:bottom w:val="single" w:sz="4" w:space="0" w:color="auto"/>
            </w:tcBorders>
            <w:shd w:val="clear" w:color="auto" w:fill="auto"/>
            <w:tcMar>
              <w:left w:w="57" w:type="dxa"/>
              <w:right w:w="57" w:type="dxa"/>
            </w:tcMar>
            <w:vAlign w:val="center"/>
          </w:tcPr>
          <w:p w14:paraId="11F759E3" w14:textId="77777777" w:rsidR="008E12FD" w:rsidRPr="005E0AB2" w:rsidRDefault="008E12FD" w:rsidP="007963B5">
            <w:pPr>
              <w:pStyle w:val="FieldText"/>
              <w:rPr>
                <w:rFonts w:asciiTheme="majorHAnsi" w:hAnsiTheme="majorHAnsi" w:cs="Arial"/>
                <w:b w:val="0"/>
                <w:sz w:val="18"/>
                <w:szCs w:val="18"/>
                <w:lang w:val="hr-HR"/>
              </w:rPr>
            </w:pPr>
            <w:r w:rsidRPr="005E0AB2">
              <w:rPr>
                <w:rFonts w:asciiTheme="majorHAnsi" w:hAnsiTheme="majorHAnsi" w:cs="Arial"/>
                <w:b w:val="0"/>
                <w:color w:val="000000"/>
                <w:sz w:val="18"/>
                <w:szCs w:val="18"/>
                <w:lang w:val="hr-HR"/>
              </w:rPr>
              <w:t>Usmeni ispit</w:t>
            </w:r>
          </w:p>
        </w:tc>
        <w:tc>
          <w:tcPr>
            <w:tcW w:w="1107" w:type="dxa"/>
            <w:tcBorders>
              <w:bottom w:val="single" w:sz="4" w:space="0" w:color="auto"/>
            </w:tcBorders>
            <w:shd w:val="clear" w:color="auto" w:fill="auto"/>
            <w:tcMar>
              <w:left w:w="57" w:type="dxa"/>
              <w:right w:w="57" w:type="dxa"/>
            </w:tcMar>
            <w:vAlign w:val="center"/>
          </w:tcPr>
          <w:p w14:paraId="5940116F" w14:textId="77777777" w:rsidR="008E12FD" w:rsidRPr="005E0AB2" w:rsidRDefault="008E12FD" w:rsidP="007963B5">
            <w:pPr>
              <w:tabs>
                <w:tab w:val="left" w:pos="2820"/>
              </w:tabs>
              <w:spacing w:after="0"/>
              <w:rPr>
                <w:rFonts w:asciiTheme="majorHAnsi" w:hAnsiTheme="majorHAnsi" w:cs="Arial"/>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539" w:type="dxa"/>
            <w:gridSpan w:val="4"/>
            <w:tcBorders>
              <w:bottom w:val="single" w:sz="4" w:space="0" w:color="auto"/>
              <w:right w:val="single" w:sz="4" w:space="0" w:color="auto"/>
            </w:tcBorders>
            <w:shd w:val="clear" w:color="auto" w:fill="auto"/>
            <w:tcMar>
              <w:left w:w="57" w:type="dxa"/>
              <w:right w:w="57" w:type="dxa"/>
            </w:tcMar>
            <w:vAlign w:val="center"/>
          </w:tcPr>
          <w:p w14:paraId="09E9C377" w14:textId="77777777" w:rsidR="008E12FD" w:rsidRPr="005E0AB2" w:rsidRDefault="008E12FD" w:rsidP="007963B5">
            <w:pPr>
              <w:tabs>
                <w:tab w:val="left" w:pos="2820"/>
              </w:tabs>
              <w:spacing w:after="0"/>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r w:rsidRPr="005E0AB2">
              <w:rPr>
                <w:rFonts w:asciiTheme="majorHAnsi" w:hAnsiTheme="majorHAnsi" w:cs="Arial"/>
                <w:color w:val="000000"/>
                <w:sz w:val="18"/>
                <w:szCs w:val="18"/>
              </w:rPr>
              <w:t xml:space="preserve"> (Ostalo upisati)</w:t>
            </w:r>
          </w:p>
        </w:tc>
        <w:tc>
          <w:tcPr>
            <w:tcW w:w="1384"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7FC7489" w14:textId="77777777" w:rsidR="008E12FD" w:rsidRPr="005E0AB2" w:rsidRDefault="008E12FD" w:rsidP="007963B5">
            <w:pPr>
              <w:tabs>
                <w:tab w:val="left" w:pos="2820"/>
              </w:tabs>
              <w:spacing w:after="0"/>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06D0F168" w14:textId="77777777" w:rsidTr="007963B5">
        <w:trPr>
          <w:trHeight w:val="397"/>
        </w:trPr>
        <w:tc>
          <w:tcPr>
            <w:tcW w:w="1130" w:type="dxa"/>
            <w:gridSpan w:val="2"/>
            <w:vMerge/>
            <w:tcBorders>
              <w:left w:val="single" w:sz="12" w:space="0" w:color="auto"/>
              <w:bottom w:val="single" w:sz="12" w:space="0" w:color="auto"/>
            </w:tcBorders>
            <w:shd w:val="clear" w:color="auto" w:fill="CCFFFF"/>
            <w:tcMar>
              <w:left w:w="57" w:type="dxa"/>
              <w:right w:w="57" w:type="dxa"/>
            </w:tcMar>
            <w:vAlign w:val="center"/>
          </w:tcPr>
          <w:p w14:paraId="7F265097" w14:textId="77777777" w:rsidR="008E12FD" w:rsidRPr="005E0AB2" w:rsidRDefault="008E12FD" w:rsidP="008E12FD">
            <w:pPr>
              <w:numPr>
                <w:ilvl w:val="0"/>
                <w:numId w:val="6"/>
              </w:numPr>
              <w:tabs>
                <w:tab w:val="left" w:pos="2820"/>
              </w:tabs>
              <w:spacing w:after="0" w:line="240" w:lineRule="auto"/>
              <w:rPr>
                <w:rFonts w:asciiTheme="majorHAnsi" w:hAnsiTheme="majorHAnsi" w:cs="Arial"/>
                <w:color w:val="000000"/>
                <w:sz w:val="18"/>
                <w:szCs w:val="18"/>
              </w:rPr>
            </w:pPr>
          </w:p>
        </w:tc>
        <w:tc>
          <w:tcPr>
            <w:tcW w:w="2009" w:type="dxa"/>
            <w:tcBorders>
              <w:bottom w:val="single" w:sz="12" w:space="0" w:color="auto"/>
              <w:right w:val="single" w:sz="8" w:space="0" w:color="auto"/>
            </w:tcBorders>
            <w:tcMar>
              <w:left w:w="57" w:type="dxa"/>
              <w:right w:w="57" w:type="dxa"/>
            </w:tcMar>
            <w:vAlign w:val="center"/>
          </w:tcPr>
          <w:p w14:paraId="7BEE9A80" w14:textId="77777777" w:rsidR="008E12FD" w:rsidRPr="005E0AB2" w:rsidRDefault="008E12FD" w:rsidP="007963B5">
            <w:pPr>
              <w:tabs>
                <w:tab w:val="left" w:pos="2820"/>
              </w:tabs>
              <w:spacing w:after="0"/>
              <w:rPr>
                <w:rFonts w:asciiTheme="majorHAnsi" w:hAnsiTheme="majorHAnsi" w:cs="Arial"/>
                <w:color w:val="000000"/>
                <w:sz w:val="18"/>
                <w:szCs w:val="18"/>
                <w:highlight w:val="yellow"/>
              </w:rPr>
            </w:pPr>
            <w:r w:rsidRPr="005E0AB2">
              <w:rPr>
                <w:rFonts w:asciiTheme="majorHAnsi" w:hAnsiTheme="majorHAnsi" w:cs="Arial"/>
                <w:sz w:val="18"/>
                <w:szCs w:val="18"/>
              </w:rPr>
              <w:t>Pismeni ispit</w:t>
            </w:r>
          </w:p>
        </w:tc>
        <w:tc>
          <w:tcPr>
            <w:tcW w:w="910" w:type="dxa"/>
            <w:tcBorders>
              <w:left w:val="single" w:sz="8" w:space="0" w:color="auto"/>
              <w:bottom w:val="single" w:sz="12" w:space="0" w:color="auto"/>
              <w:right w:val="single" w:sz="8" w:space="0" w:color="auto"/>
            </w:tcBorders>
            <w:tcMar>
              <w:left w:w="57" w:type="dxa"/>
              <w:right w:w="57" w:type="dxa"/>
            </w:tcMar>
            <w:vAlign w:val="center"/>
          </w:tcPr>
          <w:p w14:paraId="0BAA2534" w14:textId="77777777" w:rsidR="008E12FD" w:rsidRPr="005E0AB2" w:rsidRDefault="008E12FD" w:rsidP="007963B5">
            <w:pPr>
              <w:tabs>
                <w:tab w:val="left" w:pos="2820"/>
              </w:tabs>
              <w:spacing w:after="0"/>
              <w:rPr>
                <w:rFonts w:asciiTheme="majorHAnsi" w:hAnsiTheme="majorHAnsi" w:cs="Arial"/>
                <w:color w:val="000000"/>
                <w:sz w:val="18"/>
                <w:szCs w:val="18"/>
                <w:highlight w:val="yellow"/>
              </w:rPr>
            </w:pPr>
            <w:r>
              <w:rPr>
                <w:rFonts w:asciiTheme="majorHAnsi" w:hAnsiTheme="majorHAnsi" w:cs="Arial"/>
                <w:sz w:val="18"/>
                <w:szCs w:val="18"/>
              </w:rPr>
              <w:t>1</w:t>
            </w:r>
          </w:p>
        </w:tc>
        <w:tc>
          <w:tcPr>
            <w:tcW w:w="1502" w:type="dxa"/>
            <w:gridSpan w:val="3"/>
            <w:tcBorders>
              <w:left w:val="single" w:sz="8" w:space="0" w:color="auto"/>
              <w:bottom w:val="single" w:sz="12" w:space="0" w:color="auto"/>
              <w:right w:val="single" w:sz="8" w:space="0" w:color="auto"/>
            </w:tcBorders>
            <w:tcMar>
              <w:left w:w="57" w:type="dxa"/>
              <w:right w:w="57" w:type="dxa"/>
            </w:tcMar>
            <w:vAlign w:val="center"/>
          </w:tcPr>
          <w:p w14:paraId="1961E361" w14:textId="77777777" w:rsidR="008E12FD" w:rsidRPr="005E0AB2" w:rsidRDefault="008E12FD" w:rsidP="007963B5">
            <w:pPr>
              <w:tabs>
                <w:tab w:val="left" w:pos="2820"/>
              </w:tabs>
              <w:spacing w:after="0"/>
              <w:rPr>
                <w:rFonts w:asciiTheme="majorHAnsi" w:hAnsiTheme="majorHAnsi" w:cs="Arial"/>
                <w:color w:val="000000"/>
                <w:sz w:val="18"/>
                <w:szCs w:val="18"/>
                <w:highlight w:val="yellow"/>
              </w:rPr>
            </w:pPr>
            <w:r w:rsidRPr="005E0AB2">
              <w:rPr>
                <w:rFonts w:asciiTheme="majorHAnsi" w:hAnsiTheme="majorHAnsi" w:cs="Arial"/>
                <w:color w:val="000000"/>
                <w:sz w:val="18"/>
                <w:szCs w:val="18"/>
              </w:rPr>
              <w:t>Projekt</w:t>
            </w:r>
          </w:p>
        </w:tc>
        <w:tc>
          <w:tcPr>
            <w:tcW w:w="1107" w:type="dxa"/>
            <w:tcBorders>
              <w:left w:val="single" w:sz="8" w:space="0" w:color="auto"/>
              <w:bottom w:val="single" w:sz="12" w:space="0" w:color="auto"/>
              <w:right w:val="single" w:sz="8" w:space="0" w:color="auto"/>
            </w:tcBorders>
            <w:tcMar>
              <w:left w:w="57" w:type="dxa"/>
              <w:right w:w="57" w:type="dxa"/>
            </w:tcMar>
            <w:vAlign w:val="center"/>
          </w:tcPr>
          <w:p w14:paraId="5B5CCF83" w14:textId="77777777" w:rsidR="008E12FD" w:rsidRPr="005E0AB2" w:rsidRDefault="008E12FD" w:rsidP="007963B5">
            <w:pPr>
              <w:tabs>
                <w:tab w:val="left" w:pos="2820"/>
              </w:tabs>
              <w:spacing w:after="0"/>
              <w:rPr>
                <w:rFonts w:asciiTheme="majorHAnsi" w:hAnsiTheme="majorHAnsi" w:cs="Arial"/>
                <w:color w:val="000000"/>
                <w:sz w:val="18"/>
                <w:szCs w:val="18"/>
                <w:highlight w:val="yellow"/>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539" w:type="dxa"/>
            <w:gridSpan w:val="4"/>
            <w:tcBorders>
              <w:left w:val="single" w:sz="8" w:space="0" w:color="auto"/>
              <w:bottom w:val="single" w:sz="12" w:space="0" w:color="auto"/>
              <w:right w:val="single" w:sz="8" w:space="0" w:color="auto"/>
            </w:tcBorders>
            <w:tcMar>
              <w:left w:w="57" w:type="dxa"/>
              <w:right w:w="57" w:type="dxa"/>
            </w:tcMar>
            <w:vAlign w:val="center"/>
          </w:tcPr>
          <w:p w14:paraId="1291B52D" w14:textId="77777777" w:rsidR="008E12FD" w:rsidRPr="005E0AB2" w:rsidRDefault="008E12FD" w:rsidP="007963B5">
            <w:pPr>
              <w:tabs>
                <w:tab w:val="left" w:pos="2820"/>
              </w:tabs>
              <w:spacing w:after="0"/>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r w:rsidRPr="005E0AB2">
              <w:rPr>
                <w:rFonts w:asciiTheme="majorHAnsi" w:hAnsiTheme="majorHAnsi" w:cs="Arial"/>
                <w:color w:val="000000"/>
                <w:sz w:val="18"/>
                <w:szCs w:val="18"/>
              </w:rPr>
              <w:t xml:space="preserve"> (Ostalo upisati)</w:t>
            </w:r>
          </w:p>
        </w:tc>
        <w:tc>
          <w:tcPr>
            <w:tcW w:w="1384" w:type="dxa"/>
            <w:gridSpan w:val="2"/>
            <w:tcBorders>
              <w:left w:val="single" w:sz="8" w:space="0" w:color="auto"/>
              <w:bottom w:val="single" w:sz="12" w:space="0" w:color="auto"/>
              <w:right w:val="single" w:sz="12" w:space="0" w:color="auto"/>
            </w:tcBorders>
            <w:tcMar>
              <w:left w:w="57" w:type="dxa"/>
              <w:right w:w="57" w:type="dxa"/>
            </w:tcMar>
            <w:vAlign w:val="center"/>
          </w:tcPr>
          <w:p w14:paraId="7AE037FD" w14:textId="77777777" w:rsidR="008E12FD" w:rsidRPr="005E0AB2" w:rsidRDefault="008E12FD" w:rsidP="007963B5">
            <w:pPr>
              <w:tabs>
                <w:tab w:val="left" w:pos="2820"/>
              </w:tabs>
              <w:spacing w:after="0"/>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68A4EF48" w14:textId="77777777" w:rsidTr="007963B5">
        <w:tc>
          <w:tcPr>
            <w:tcW w:w="1130"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8C9C613" w14:textId="77777777" w:rsidR="008E12FD" w:rsidRPr="005E0AB2" w:rsidRDefault="008E12FD" w:rsidP="007963B5">
            <w:pPr>
              <w:tabs>
                <w:tab w:val="left" w:pos="360"/>
                <w:tab w:val="left" w:pos="54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Ocjenjivanje i vrjednovanje rada studenata tijekom nastave i na završnom ispitu</w:t>
            </w:r>
          </w:p>
        </w:tc>
        <w:tc>
          <w:tcPr>
            <w:tcW w:w="8451" w:type="dxa"/>
            <w:gridSpan w:val="12"/>
            <w:tcBorders>
              <w:top w:val="single" w:sz="12" w:space="0" w:color="auto"/>
              <w:bottom w:val="single" w:sz="12" w:space="0" w:color="auto"/>
              <w:right w:val="single" w:sz="12" w:space="0" w:color="auto"/>
            </w:tcBorders>
            <w:tcMar>
              <w:left w:w="57" w:type="dxa"/>
              <w:right w:w="57" w:type="dxa"/>
            </w:tcMar>
          </w:tcPr>
          <w:p w14:paraId="0FC08F96" w14:textId="77777777" w:rsidR="008E12FD" w:rsidRDefault="008E12FD" w:rsidP="007963B5">
            <w:pPr>
              <w:widowControl w:val="0"/>
              <w:shd w:val="clear" w:color="auto" w:fill="FFFFFF"/>
              <w:autoSpaceDE w:val="0"/>
              <w:autoSpaceDN w:val="0"/>
              <w:adjustRightInd w:val="0"/>
              <w:spacing w:after="0" w:line="240" w:lineRule="auto"/>
              <w:ind w:left="119"/>
              <w:jc w:val="both"/>
              <w:rPr>
                <w:rFonts w:asciiTheme="majorHAnsi" w:hAnsiTheme="majorHAnsi" w:cs="Calibri"/>
                <w:sz w:val="18"/>
                <w:szCs w:val="18"/>
              </w:rPr>
            </w:pPr>
          </w:p>
          <w:p w14:paraId="6951284F" w14:textId="77777777" w:rsidR="008E12FD" w:rsidRPr="004460CF" w:rsidRDefault="008E12FD" w:rsidP="007963B5">
            <w:pPr>
              <w:widowControl w:val="0"/>
              <w:shd w:val="clear" w:color="auto" w:fill="FFFFFF"/>
              <w:autoSpaceDE w:val="0"/>
              <w:autoSpaceDN w:val="0"/>
              <w:adjustRightInd w:val="0"/>
              <w:spacing w:after="0" w:line="240" w:lineRule="auto"/>
              <w:ind w:left="119"/>
              <w:jc w:val="both"/>
              <w:rPr>
                <w:rFonts w:asciiTheme="majorHAnsi" w:hAnsiTheme="majorHAnsi" w:cs="Calibri"/>
                <w:sz w:val="18"/>
                <w:szCs w:val="18"/>
              </w:rPr>
            </w:pPr>
            <w:r w:rsidRPr="004460CF">
              <w:rPr>
                <w:rFonts w:asciiTheme="majorHAnsi" w:hAnsiTheme="majorHAnsi" w:cs="Calibri"/>
                <w:sz w:val="18"/>
                <w:szCs w:val="18"/>
              </w:rPr>
              <w:t>Zavr</w:t>
            </w:r>
            <w:r w:rsidRPr="004460CF">
              <w:rPr>
                <w:rFonts w:asciiTheme="majorHAnsi" w:hAnsiTheme="majorHAnsi" w:cs="Calibri"/>
                <w:spacing w:val="-1"/>
                <w:sz w:val="18"/>
                <w:szCs w:val="18"/>
              </w:rPr>
              <w:t>š</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w:t>
            </w:r>
            <w:r>
              <w:rPr>
                <w:rFonts w:asciiTheme="majorHAnsi" w:hAnsiTheme="majorHAnsi" w:cs="Calibri"/>
                <w:sz w:val="18"/>
                <w:szCs w:val="18"/>
              </w:rPr>
              <w:t xml:space="preserve"> </w:t>
            </w:r>
            <w:r w:rsidRPr="004460CF">
              <w:rPr>
                <w:rFonts w:asciiTheme="majorHAnsi" w:hAnsiTheme="majorHAnsi" w:cs="Calibri"/>
                <w:sz w:val="18"/>
                <w:szCs w:val="18"/>
              </w:rPr>
              <w:t xml:space="preserve">na </w:t>
            </w:r>
            <w:r w:rsidRPr="004460CF">
              <w:rPr>
                <w:rFonts w:asciiTheme="majorHAnsi" w:hAnsiTheme="majorHAnsi" w:cs="Calibri"/>
                <w:spacing w:val="-1"/>
                <w:sz w:val="18"/>
                <w:szCs w:val="18"/>
              </w:rPr>
              <w:t>p</w:t>
            </w:r>
            <w:r w:rsidRPr="004460CF">
              <w:rPr>
                <w:rFonts w:asciiTheme="majorHAnsi" w:hAnsiTheme="majorHAnsi" w:cs="Calibri"/>
                <w:sz w:val="18"/>
                <w:szCs w:val="18"/>
              </w:rPr>
              <w:t>re</w:t>
            </w:r>
            <w:r w:rsidRPr="004460CF">
              <w:rPr>
                <w:rFonts w:asciiTheme="majorHAnsi" w:hAnsiTheme="majorHAnsi" w:cs="Calibri"/>
                <w:spacing w:val="2"/>
                <w:sz w:val="18"/>
                <w:szCs w:val="18"/>
              </w:rPr>
              <w:t>d</w:t>
            </w:r>
            <w:r w:rsidRPr="004460CF">
              <w:rPr>
                <w:rFonts w:asciiTheme="majorHAnsi" w:hAnsiTheme="majorHAnsi" w:cs="Calibri"/>
                <w:spacing w:val="-1"/>
                <w:sz w:val="18"/>
                <w:szCs w:val="18"/>
              </w:rPr>
              <w:t>m</w:t>
            </w:r>
            <w:r w:rsidRPr="004460CF">
              <w:rPr>
                <w:rFonts w:asciiTheme="majorHAnsi" w:hAnsiTheme="majorHAnsi" w:cs="Calibri"/>
                <w:sz w:val="18"/>
                <w:szCs w:val="18"/>
              </w:rPr>
              <w:t>etu</w:t>
            </w:r>
            <w:r>
              <w:rPr>
                <w:rFonts w:asciiTheme="majorHAnsi" w:hAnsiTheme="majorHAnsi" w:cs="Calibri"/>
                <w:sz w:val="18"/>
                <w:szCs w:val="18"/>
              </w:rPr>
              <w:t xml:space="preserve"> </w:t>
            </w:r>
            <w:r w:rsidRPr="004460CF">
              <w:rPr>
                <w:rFonts w:asciiTheme="majorHAnsi" w:hAnsiTheme="majorHAnsi" w:cs="Calibri"/>
                <w:spacing w:val="-17"/>
                <w:sz w:val="18"/>
                <w:szCs w:val="18"/>
              </w:rPr>
              <w:t>Teorija i metodika p</w:t>
            </w:r>
            <w:r>
              <w:rPr>
                <w:rFonts w:asciiTheme="majorHAnsi" w:hAnsiTheme="majorHAnsi" w:cs="Calibri"/>
                <w:sz w:val="18"/>
                <w:szCs w:val="18"/>
              </w:rPr>
              <w:t xml:space="preserve">livanja 2 </w:t>
            </w:r>
            <w:r w:rsidRPr="004460CF">
              <w:rPr>
                <w:rFonts w:asciiTheme="majorHAnsi" w:hAnsiTheme="majorHAnsi" w:cs="Calibri"/>
                <w:sz w:val="18"/>
                <w:szCs w:val="18"/>
              </w:rPr>
              <w:t>određuje</w:t>
            </w:r>
            <w:r>
              <w:rPr>
                <w:rFonts w:asciiTheme="majorHAnsi" w:hAnsiTheme="majorHAnsi" w:cs="Calibri"/>
                <w:sz w:val="18"/>
                <w:szCs w:val="18"/>
              </w:rPr>
              <w:t xml:space="preserve"> </w:t>
            </w:r>
            <w:r w:rsidRPr="004460CF">
              <w:rPr>
                <w:rFonts w:asciiTheme="majorHAnsi" w:hAnsiTheme="majorHAnsi" w:cs="Calibri"/>
                <w:spacing w:val="-1"/>
                <w:sz w:val="18"/>
                <w:szCs w:val="18"/>
              </w:rPr>
              <w:t>s</w:t>
            </w:r>
            <w:r w:rsidRPr="004460CF">
              <w:rPr>
                <w:rFonts w:asciiTheme="majorHAnsi" w:hAnsiTheme="majorHAnsi" w:cs="Calibri"/>
                <w:sz w:val="18"/>
                <w:szCs w:val="18"/>
              </w:rPr>
              <w:t>e</w:t>
            </w:r>
            <w:r>
              <w:rPr>
                <w:rFonts w:asciiTheme="majorHAnsi" w:hAnsiTheme="majorHAnsi" w:cs="Calibri"/>
                <w:sz w:val="18"/>
                <w:szCs w:val="18"/>
              </w:rPr>
              <w:t xml:space="preserve"> </w:t>
            </w:r>
            <w:r w:rsidRPr="004460CF">
              <w:rPr>
                <w:rFonts w:asciiTheme="majorHAnsi" w:hAnsiTheme="majorHAnsi" w:cs="Calibri"/>
                <w:w w:val="96"/>
                <w:sz w:val="18"/>
                <w:szCs w:val="18"/>
              </w:rPr>
              <w:t>te</w:t>
            </w:r>
            <w:r w:rsidRPr="004460CF">
              <w:rPr>
                <w:rFonts w:asciiTheme="majorHAnsi" w:hAnsiTheme="majorHAnsi" w:cs="Calibri"/>
                <w:spacing w:val="-1"/>
                <w:w w:val="96"/>
                <w:sz w:val="18"/>
                <w:szCs w:val="18"/>
              </w:rPr>
              <w:t>m</w:t>
            </w:r>
            <w:r w:rsidRPr="004460CF">
              <w:rPr>
                <w:rFonts w:asciiTheme="majorHAnsi" w:hAnsiTheme="majorHAnsi" w:cs="Calibri"/>
                <w:w w:val="96"/>
                <w:sz w:val="18"/>
                <w:szCs w:val="18"/>
              </w:rPr>
              <w:t>elj</w:t>
            </w:r>
            <w:r w:rsidRPr="004460CF">
              <w:rPr>
                <w:rFonts w:asciiTheme="majorHAnsi" w:hAnsiTheme="majorHAnsi" w:cs="Calibri"/>
                <w:spacing w:val="2"/>
                <w:w w:val="96"/>
                <w:sz w:val="18"/>
                <w:szCs w:val="18"/>
              </w:rPr>
              <w:t>e</w:t>
            </w:r>
            <w:r w:rsidRPr="004460CF">
              <w:rPr>
                <w:rFonts w:asciiTheme="majorHAnsi" w:hAnsiTheme="majorHAnsi" w:cs="Calibri"/>
                <w:w w:val="96"/>
                <w:sz w:val="18"/>
                <w:szCs w:val="18"/>
              </w:rPr>
              <w:t>m</w:t>
            </w:r>
            <w:r>
              <w:rPr>
                <w:rFonts w:asciiTheme="majorHAnsi" w:hAnsiTheme="majorHAnsi" w:cs="Calibri"/>
                <w:w w:val="96"/>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tvare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z w:val="18"/>
                <w:szCs w:val="18"/>
              </w:rPr>
              <w:t>bodova</w:t>
            </w:r>
            <w:r>
              <w:rPr>
                <w:rFonts w:asciiTheme="majorHAnsi" w:hAnsiTheme="majorHAnsi" w:cs="Calibri"/>
                <w:sz w:val="18"/>
                <w:szCs w:val="18"/>
              </w:rPr>
              <w:t xml:space="preserve"> </w:t>
            </w:r>
            <w:r w:rsidRPr="004460CF">
              <w:rPr>
                <w:rFonts w:asciiTheme="majorHAnsi" w:hAnsiTheme="majorHAnsi" w:cs="Calibri"/>
                <w:spacing w:val="-1"/>
                <w:w w:val="99"/>
                <w:position w:val="-1"/>
                <w:sz w:val="18"/>
                <w:szCs w:val="18"/>
              </w:rPr>
              <w:t>iz</w:t>
            </w:r>
            <w:r w:rsidRPr="004460CF">
              <w:rPr>
                <w:rFonts w:asciiTheme="majorHAnsi" w:hAnsiTheme="majorHAnsi" w:cs="Calibri"/>
                <w:w w:val="104"/>
                <w:position w:val="-1"/>
                <w:sz w:val="18"/>
                <w:szCs w:val="18"/>
              </w:rPr>
              <w:t>:</w:t>
            </w:r>
          </w:p>
          <w:p w14:paraId="69844F17" w14:textId="77777777" w:rsidR="008E12FD" w:rsidRPr="004460CF" w:rsidRDefault="008E12FD" w:rsidP="008E12FD">
            <w:pPr>
              <w:pStyle w:val="ListParagraph"/>
              <w:widowControl w:val="0"/>
              <w:numPr>
                <w:ilvl w:val="0"/>
                <w:numId w:val="13"/>
              </w:numPr>
              <w:shd w:val="clear" w:color="auto" w:fill="FFFFFF"/>
              <w:autoSpaceDE w:val="0"/>
              <w:autoSpaceDN w:val="0"/>
              <w:adjustRightInd w:val="0"/>
              <w:spacing w:before="1" w:after="0" w:line="240" w:lineRule="auto"/>
              <w:rPr>
                <w:rFonts w:asciiTheme="majorHAnsi" w:hAnsiTheme="majorHAnsi" w:cs="Calibri"/>
                <w:b/>
                <w:sz w:val="18"/>
                <w:szCs w:val="18"/>
              </w:rPr>
            </w:pPr>
            <w:r w:rsidRPr="004460CF">
              <w:rPr>
                <w:rFonts w:asciiTheme="majorHAnsi" w:hAnsiTheme="majorHAnsi" w:cs="Calibri"/>
                <w:b/>
                <w:sz w:val="18"/>
                <w:szCs w:val="18"/>
              </w:rPr>
              <w:t>kolokvija  pisani test</w:t>
            </w:r>
          </w:p>
          <w:p w14:paraId="13DB10E1" w14:textId="77777777" w:rsidR="008E12FD" w:rsidRPr="004460CF" w:rsidRDefault="008E12FD" w:rsidP="007963B5">
            <w:pPr>
              <w:pStyle w:val="ListParagraph"/>
              <w:widowControl w:val="0"/>
              <w:shd w:val="clear" w:color="auto" w:fill="FFFFFF"/>
              <w:autoSpaceDE w:val="0"/>
              <w:autoSpaceDN w:val="0"/>
              <w:adjustRightInd w:val="0"/>
              <w:spacing w:before="1" w:after="0" w:line="240" w:lineRule="auto"/>
              <w:ind w:left="1199"/>
              <w:rPr>
                <w:rFonts w:asciiTheme="majorHAnsi" w:hAnsiTheme="majorHAnsi" w:cs="Calibri"/>
                <w:sz w:val="18"/>
                <w:szCs w:val="18"/>
              </w:rPr>
            </w:pPr>
            <w:r w:rsidRPr="004460CF">
              <w:rPr>
                <w:rFonts w:asciiTheme="majorHAnsi" w:hAnsiTheme="majorHAnsi" w:cs="Calibri"/>
                <w:sz w:val="18"/>
                <w:szCs w:val="18"/>
              </w:rPr>
              <w:t xml:space="preserve"> nose ukupno 70 bodova (30% konačne ocjene) </w:t>
            </w:r>
          </w:p>
          <w:p w14:paraId="56235450" w14:textId="77777777" w:rsidR="008E12FD" w:rsidRPr="004460CF" w:rsidRDefault="008E12FD" w:rsidP="008E12FD">
            <w:pPr>
              <w:pStyle w:val="ListParagraph"/>
              <w:widowControl w:val="0"/>
              <w:numPr>
                <w:ilvl w:val="0"/>
                <w:numId w:val="13"/>
              </w:numPr>
              <w:shd w:val="clear" w:color="auto" w:fill="FFFFFF"/>
              <w:autoSpaceDE w:val="0"/>
              <w:autoSpaceDN w:val="0"/>
              <w:adjustRightInd w:val="0"/>
              <w:spacing w:after="0" w:line="271" w:lineRule="exact"/>
              <w:rPr>
                <w:rFonts w:asciiTheme="majorHAnsi" w:hAnsiTheme="majorHAnsi" w:cs="Calibri"/>
                <w:b/>
                <w:sz w:val="18"/>
                <w:szCs w:val="18"/>
              </w:rPr>
            </w:pPr>
            <w:r w:rsidRPr="004460CF">
              <w:rPr>
                <w:rFonts w:asciiTheme="majorHAnsi" w:hAnsiTheme="majorHAnsi" w:cs="Calibri"/>
                <w:b/>
                <w:sz w:val="18"/>
                <w:szCs w:val="18"/>
              </w:rPr>
              <w:t>praktičnog kolokvija/ispita plivačke sposobnosti</w:t>
            </w:r>
          </w:p>
          <w:p w14:paraId="24667355" w14:textId="77777777" w:rsidR="008E12FD" w:rsidRPr="004460CF" w:rsidRDefault="008E12FD" w:rsidP="007963B5">
            <w:pPr>
              <w:pStyle w:val="ListParagraph"/>
              <w:widowControl w:val="0"/>
              <w:shd w:val="clear" w:color="auto" w:fill="FFFFFF"/>
              <w:autoSpaceDE w:val="0"/>
              <w:autoSpaceDN w:val="0"/>
              <w:adjustRightInd w:val="0"/>
              <w:spacing w:after="0" w:line="271" w:lineRule="exact"/>
              <w:ind w:left="1199"/>
              <w:rPr>
                <w:rFonts w:asciiTheme="majorHAnsi" w:hAnsiTheme="majorHAnsi" w:cs="Calibri"/>
                <w:sz w:val="18"/>
                <w:szCs w:val="18"/>
              </w:rPr>
            </w:pPr>
            <w:r w:rsidRPr="004460CF">
              <w:rPr>
                <w:rFonts w:asciiTheme="majorHAnsi" w:hAnsiTheme="majorHAnsi" w:cs="Calibri"/>
                <w:sz w:val="18"/>
                <w:szCs w:val="18"/>
              </w:rPr>
              <w:t>nosi 100 bodova (25 bodova ulazne plivačke sposobnosti)(40% od konačne ocjene)</w:t>
            </w:r>
          </w:p>
          <w:p w14:paraId="0963376F" w14:textId="77777777" w:rsidR="008E12FD" w:rsidRPr="004460CF" w:rsidRDefault="008E12FD" w:rsidP="008E12FD">
            <w:pPr>
              <w:pStyle w:val="ListParagraph"/>
              <w:widowControl w:val="0"/>
              <w:numPr>
                <w:ilvl w:val="0"/>
                <w:numId w:val="13"/>
              </w:numPr>
              <w:shd w:val="clear" w:color="auto" w:fill="FFFFFF"/>
              <w:autoSpaceDE w:val="0"/>
              <w:autoSpaceDN w:val="0"/>
              <w:adjustRightInd w:val="0"/>
              <w:spacing w:after="0" w:line="271" w:lineRule="exact"/>
              <w:rPr>
                <w:rFonts w:asciiTheme="majorHAnsi" w:hAnsiTheme="majorHAnsi" w:cs="Calibri"/>
                <w:b/>
                <w:sz w:val="18"/>
                <w:szCs w:val="18"/>
              </w:rPr>
            </w:pPr>
            <w:r w:rsidRPr="004460CF">
              <w:rPr>
                <w:rFonts w:asciiTheme="majorHAnsi" w:hAnsiTheme="majorHAnsi" w:cs="Calibri"/>
                <w:b/>
                <w:sz w:val="18"/>
                <w:szCs w:val="18"/>
              </w:rPr>
              <w:t>praktičnog kolokvija/ispita demonstracija plivačkog znanja</w:t>
            </w:r>
          </w:p>
          <w:p w14:paraId="3E524F9A" w14:textId="77777777" w:rsidR="008E12FD" w:rsidRPr="004460CF" w:rsidRDefault="008E12FD" w:rsidP="007963B5">
            <w:pPr>
              <w:pStyle w:val="ListParagraph"/>
              <w:widowControl w:val="0"/>
              <w:shd w:val="clear" w:color="auto" w:fill="FFFFFF"/>
              <w:autoSpaceDE w:val="0"/>
              <w:autoSpaceDN w:val="0"/>
              <w:adjustRightInd w:val="0"/>
              <w:spacing w:after="0" w:line="271" w:lineRule="exact"/>
              <w:ind w:left="1199"/>
              <w:rPr>
                <w:rFonts w:asciiTheme="majorHAnsi" w:hAnsiTheme="majorHAnsi" w:cs="Calibri"/>
                <w:sz w:val="18"/>
                <w:szCs w:val="18"/>
              </w:rPr>
            </w:pPr>
            <w:r w:rsidRPr="004460CF">
              <w:rPr>
                <w:rFonts w:asciiTheme="majorHAnsi" w:hAnsiTheme="majorHAnsi" w:cs="Calibri"/>
                <w:sz w:val="18"/>
                <w:szCs w:val="18"/>
              </w:rPr>
              <w:t>nosi 80 bodova (30% od konačne ocjene)</w:t>
            </w:r>
          </w:p>
          <w:p w14:paraId="76C49C36" w14:textId="77777777" w:rsidR="008E12FD" w:rsidRPr="004460CF" w:rsidRDefault="008E12FD" w:rsidP="008E12FD">
            <w:pPr>
              <w:pStyle w:val="ListParagraph"/>
              <w:widowControl w:val="0"/>
              <w:numPr>
                <w:ilvl w:val="0"/>
                <w:numId w:val="13"/>
              </w:numPr>
              <w:shd w:val="clear" w:color="auto" w:fill="FFFFFF"/>
              <w:autoSpaceDE w:val="0"/>
              <w:autoSpaceDN w:val="0"/>
              <w:adjustRightInd w:val="0"/>
              <w:spacing w:after="0" w:line="271" w:lineRule="exact"/>
              <w:rPr>
                <w:rFonts w:asciiTheme="majorHAnsi" w:hAnsiTheme="majorHAnsi" w:cs="Calibri"/>
                <w:b/>
                <w:sz w:val="18"/>
                <w:szCs w:val="18"/>
              </w:rPr>
            </w:pPr>
            <w:r w:rsidRPr="004460CF">
              <w:rPr>
                <w:rFonts w:asciiTheme="majorHAnsi" w:hAnsiTheme="majorHAnsi" w:cs="Calibri"/>
                <w:b/>
                <w:sz w:val="18"/>
                <w:szCs w:val="18"/>
              </w:rPr>
              <w:t>u</w:t>
            </w:r>
            <w:r w:rsidRPr="004460CF">
              <w:rPr>
                <w:rFonts w:asciiTheme="majorHAnsi" w:hAnsiTheme="majorHAnsi" w:cs="Calibri"/>
                <w:b/>
                <w:spacing w:val="-1"/>
                <w:sz w:val="18"/>
                <w:szCs w:val="18"/>
              </w:rPr>
              <w:t>sm</w:t>
            </w:r>
            <w:r w:rsidRPr="004460CF">
              <w:rPr>
                <w:rFonts w:asciiTheme="majorHAnsi" w:hAnsiTheme="majorHAnsi" w:cs="Calibri"/>
                <w:b/>
                <w:sz w:val="18"/>
                <w:szCs w:val="18"/>
              </w:rPr>
              <w:t>e</w:t>
            </w:r>
            <w:r w:rsidRPr="004460CF">
              <w:rPr>
                <w:rFonts w:asciiTheme="majorHAnsi" w:hAnsiTheme="majorHAnsi" w:cs="Calibri"/>
                <w:b/>
                <w:spacing w:val="-1"/>
                <w:sz w:val="18"/>
                <w:szCs w:val="18"/>
              </w:rPr>
              <w:t xml:space="preserve">nog </w:t>
            </w:r>
            <w:r w:rsidRPr="004460CF">
              <w:rPr>
                <w:rFonts w:asciiTheme="majorHAnsi" w:hAnsiTheme="majorHAnsi" w:cs="Calibri"/>
                <w:b/>
                <w:spacing w:val="3"/>
                <w:sz w:val="18"/>
                <w:szCs w:val="18"/>
              </w:rPr>
              <w:t>i</w:t>
            </w:r>
            <w:r w:rsidRPr="004460CF">
              <w:rPr>
                <w:rFonts w:asciiTheme="majorHAnsi" w:hAnsiTheme="majorHAnsi" w:cs="Calibri"/>
                <w:b/>
                <w:spacing w:val="-1"/>
                <w:sz w:val="18"/>
                <w:szCs w:val="18"/>
              </w:rPr>
              <w:t>sp</w:t>
            </w:r>
            <w:r w:rsidRPr="004460CF">
              <w:rPr>
                <w:rFonts w:asciiTheme="majorHAnsi" w:hAnsiTheme="majorHAnsi" w:cs="Calibri"/>
                <w:b/>
                <w:sz w:val="18"/>
                <w:szCs w:val="18"/>
              </w:rPr>
              <w:t>ita</w:t>
            </w:r>
            <w:r>
              <w:rPr>
                <w:rFonts w:asciiTheme="majorHAnsi" w:hAnsiTheme="majorHAnsi" w:cs="Calibri"/>
                <w:b/>
                <w:sz w:val="18"/>
                <w:szCs w:val="18"/>
              </w:rPr>
              <w:t xml:space="preserve"> </w:t>
            </w:r>
            <w:r w:rsidRPr="004460CF">
              <w:rPr>
                <w:rFonts w:asciiTheme="majorHAnsi" w:hAnsiTheme="majorHAnsi" w:cs="Calibri"/>
                <w:b/>
                <w:spacing w:val="-9"/>
                <w:sz w:val="18"/>
                <w:szCs w:val="18"/>
              </w:rPr>
              <w:t xml:space="preserve">(izbor </w:t>
            </w:r>
            <w:r>
              <w:rPr>
                <w:rFonts w:asciiTheme="majorHAnsi" w:hAnsiTheme="majorHAnsi" w:cs="Calibri"/>
                <w:b/>
                <w:spacing w:val="-9"/>
                <w:sz w:val="18"/>
                <w:szCs w:val="18"/>
              </w:rPr>
              <w:t xml:space="preserve"> </w:t>
            </w:r>
            <w:r w:rsidRPr="004460CF">
              <w:rPr>
                <w:rFonts w:asciiTheme="majorHAnsi" w:hAnsiTheme="majorHAnsi" w:cs="Calibri"/>
                <w:b/>
                <w:spacing w:val="-9"/>
                <w:sz w:val="18"/>
                <w:szCs w:val="18"/>
              </w:rPr>
              <w:t>zamjene za pisani test)</w:t>
            </w:r>
          </w:p>
          <w:p w14:paraId="6FA9B894"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rPr>
                <w:rFonts w:asciiTheme="majorHAnsi" w:hAnsiTheme="majorHAnsi" w:cs="Calibri"/>
                <w:b/>
                <w:w w:val="96"/>
                <w:sz w:val="18"/>
                <w:szCs w:val="18"/>
              </w:rPr>
            </w:pPr>
          </w:p>
          <w:p w14:paraId="5D1AF46F"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rPr>
                <w:rFonts w:asciiTheme="majorHAnsi" w:hAnsiTheme="majorHAnsi" w:cs="Calibri"/>
                <w:b/>
                <w:w w:val="96"/>
                <w:sz w:val="18"/>
                <w:szCs w:val="18"/>
              </w:rPr>
            </w:pPr>
            <w:r w:rsidRPr="004460CF">
              <w:rPr>
                <w:rFonts w:asciiTheme="majorHAnsi" w:hAnsiTheme="majorHAnsi" w:cs="Calibri"/>
                <w:b/>
                <w:w w:val="96"/>
                <w:sz w:val="18"/>
                <w:szCs w:val="18"/>
              </w:rPr>
              <w:t>Kolokviji pisani test</w:t>
            </w:r>
          </w:p>
          <w:p w14:paraId="6E202B1A"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jc w:val="both"/>
              <w:rPr>
                <w:rFonts w:asciiTheme="majorHAnsi" w:hAnsiTheme="majorHAnsi" w:cs="Calibri"/>
                <w:sz w:val="18"/>
                <w:szCs w:val="18"/>
              </w:rPr>
            </w:pPr>
            <w:r w:rsidRPr="004460CF">
              <w:rPr>
                <w:rFonts w:asciiTheme="majorHAnsi" w:hAnsiTheme="majorHAnsi" w:cs="Calibri"/>
                <w:sz w:val="18"/>
                <w:szCs w:val="18"/>
              </w:rPr>
              <w:t>Kolokvij s nastavnim temama iz predavanja održati će se unutar satnice predavanja prema utvrđenom rasporedu i sadržavati će prijeđeno gradivo do dana održavanja kolokvija.</w:t>
            </w:r>
          </w:p>
          <w:p w14:paraId="63226A0C" w14:textId="77777777" w:rsidR="008E12FD" w:rsidRPr="004460CF" w:rsidRDefault="008E12FD" w:rsidP="007963B5">
            <w:pPr>
              <w:widowControl w:val="0"/>
              <w:shd w:val="clear" w:color="auto" w:fill="FFFFFF"/>
              <w:autoSpaceDE w:val="0"/>
              <w:autoSpaceDN w:val="0"/>
              <w:adjustRightInd w:val="0"/>
              <w:spacing w:before="34" w:after="0" w:line="239" w:lineRule="auto"/>
              <w:ind w:left="119" w:right="69"/>
              <w:jc w:val="both"/>
              <w:rPr>
                <w:rFonts w:asciiTheme="majorHAnsi" w:hAnsiTheme="majorHAnsi" w:cs="Calibri"/>
                <w:sz w:val="18"/>
                <w:szCs w:val="18"/>
              </w:rPr>
            </w:pPr>
            <w:r w:rsidRPr="004460CF">
              <w:rPr>
                <w:rFonts w:asciiTheme="majorHAnsi" w:hAnsiTheme="majorHAnsi" w:cs="Calibri"/>
                <w:spacing w:val="1"/>
                <w:sz w:val="18"/>
                <w:szCs w:val="18"/>
              </w:rPr>
              <w:t>T</w:t>
            </w:r>
            <w:r w:rsidRPr="004460CF">
              <w:rPr>
                <w:rFonts w:asciiTheme="majorHAnsi" w:hAnsiTheme="majorHAnsi" w:cs="Calibri"/>
                <w:sz w:val="18"/>
                <w:szCs w:val="18"/>
              </w:rPr>
              <w:t>e</w:t>
            </w:r>
            <w:r w:rsidRPr="004460CF">
              <w:rPr>
                <w:rFonts w:asciiTheme="majorHAnsi" w:hAnsiTheme="majorHAnsi" w:cs="Calibri"/>
                <w:spacing w:val="-1"/>
                <w:sz w:val="18"/>
                <w:szCs w:val="18"/>
              </w:rPr>
              <w:t>m</w:t>
            </w:r>
            <w:r w:rsidRPr="004460CF">
              <w:rPr>
                <w:rFonts w:asciiTheme="majorHAnsi" w:hAnsiTheme="majorHAnsi" w:cs="Calibri"/>
                <w:sz w:val="18"/>
                <w:szCs w:val="18"/>
              </w:rPr>
              <w:t>eljem</w:t>
            </w:r>
            <w:r>
              <w:rPr>
                <w:rFonts w:asciiTheme="majorHAnsi" w:hAnsiTheme="majorHAnsi" w:cs="Calibri"/>
                <w:sz w:val="18"/>
                <w:szCs w:val="18"/>
              </w:rPr>
              <w:t xml:space="preserve"> </w:t>
            </w:r>
            <w:r w:rsidRPr="004460CF">
              <w:rPr>
                <w:rFonts w:asciiTheme="majorHAnsi" w:hAnsiTheme="majorHAnsi" w:cs="Calibri"/>
                <w:sz w:val="18"/>
                <w:szCs w:val="18"/>
              </w:rPr>
              <w:t>svega navedenog odredit će</w:t>
            </w:r>
            <w:r>
              <w:rPr>
                <w:rFonts w:asciiTheme="majorHAnsi" w:hAnsiTheme="majorHAnsi" w:cs="Calibri"/>
                <w:sz w:val="18"/>
                <w:szCs w:val="18"/>
              </w:rPr>
              <w:t xml:space="preserve"> </w:t>
            </w:r>
            <w:r w:rsidRPr="004460CF">
              <w:rPr>
                <w:rFonts w:asciiTheme="majorHAnsi" w:hAnsiTheme="majorHAnsi" w:cs="Calibri"/>
                <w:spacing w:val="-1"/>
                <w:sz w:val="18"/>
                <w:szCs w:val="18"/>
              </w:rPr>
              <w:t>s</w:t>
            </w:r>
            <w:r w:rsidRPr="004460CF">
              <w:rPr>
                <w:rFonts w:asciiTheme="majorHAnsi" w:hAnsiTheme="majorHAnsi" w:cs="Calibri"/>
                <w:sz w:val="18"/>
                <w:szCs w:val="18"/>
              </w:rPr>
              <w:t>e</w:t>
            </w:r>
            <w:r>
              <w:rPr>
                <w:rFonts w:asciiTheme="majorHAnsi" w:hAnsiTheme="majorHAnsi" w:cs="Calibri"/>
                <w:sz w:val="18"/>
                <w:szCs w:val="18"/>
              </w:rPr>
              <w:t xml:space="preserve"> </w:t>
            </w:r>
            <w:r w:rsidRPr="004460CF">
              <w:rPr>
                <w:rFonts w:asciiTheme="majorHAnsi" w:hAnsiTheme="majorHAnsi" w:cs="Calibri"/>
                <w:sz w:val="18"/>
                <w:szCs w:val="18"/>
              </w:rPr>
              <w:t>ko</w:t>
            </w:r>
            <w:r w:rsidRPr="004460CF">
              <w:rPr>
                <w:rFonts w:asciiTheme="majorHAnsi" w:hAnsiTheme="majorHAnsi" w:cs="Calibri"/>
                <w:spacing w:val="-1"/>
                <w:sz w:val="18"/>
                <w:szCs w:val="18"/>
              </w:rPr>
              <w:t>n</w:t>
            </w:r>
            <w:r w:rsidRPr="004460CF">
              <w:rPr>
                <w:rFonts w:asciiTheme="majorHAnsi" w:hAnsiTheme="majorHAnsi" w:cs="Calibri"/>
                <w:sz w:val="18"/>
                <w:szCs w:val="18"/>
              </w:rPr>
              <w:t>a</w:t>
            </w:r>
            <w:r w:rsidRPr="004460CF">
              <w:rPr>
                <w:rFonts w:asciiTheme="majorHAnsi" w:hAnsiTheme="majorHAnsi" w:cs="Calibri"/>
                <w:spacing w:val="1"/>
                <w:sz w:val="18"/>
                <w:szCs w:val="18"/>
              </w:rPr>
              <w:t>č</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 kolokvija /i</w:t>
            </w:r>
            <w:r w:rsidRPr="004460CF">
              <w:rPr>
                <w:rFonts w:asciiTheme="majorHAnsi" w:hAnsiTheme="majorHAnsi" w:cs="Calibri"/>
                <w:spacing w:val="1"/>
                <w:sz w:val="18"/>
                <w:szCs w:val="18"/>
              </w:rPr>
              <w:t>s</w:t>
            </w:r>
            <w:r w:rsidRPr="004460CF">
              <w:rPr>
                <w:rFonts w:asciiTheme="majorHAnsi" w:hAnsiTheme="majorHAnsi" w:cs="Calibri"/>
                <w:spacing w:val="-1"/>
                <w:sz w:val="18"/>
                <w:szCs w:val="18"/>
              </w:rPr>
              <w:t>p</w:t>
            </w:r>
            <w:r w:rsidRPr="004460CF">
              <w:rPr>
                <w:rFonts w:asciiTheme="majorHAnsi" w:hAnsiTheme="majorHAnsi" w:cs="Calibri"/>
                <w:sz w:val="18"/>
                <w:szCs w:val="18"/>
              </w:rPr>
              <w:t>i</w:t>
            </w:r>
            <w:r w:rsidRPr="004460CF">
              <w:rPr>
                <w:rFonts w:asciiTheme="majorHAnsi" w:hAnsiTheme="majorHAnsi" w:cs="Calibri"/>
                <w:spacing w:val="1"/>
                <w:sz w:val="18"/>
                <w:szCs w:val="18"/>
              </w:rPr>
              <w:t>t</w:t>
            </w:r>
            <w:r w:rsidRPr="004460CF">
              <w:rPr>
                <w:rFonts w:asciiTheme="majorHAnsi" w:hAnsiTheme="majorHAnsi" w:cs="Calibri"/>
                <w:sz w:val="18"/>
                <w:szCs w:val="18"/>
              </w:rPr>
              <w:t>a</w:t>
            </w:r>
            <w:r>
              <w:rPr>
                <w:rFonts w:asciiTheme="majorHAnsi" w:hAnsiTheme="majorHAnsi" w:cs="Calibri"/>
                <w:sz w:val="18"/>
                <w:szCs w:val="18"/>
              </w:rPr>
              <w:t xml:space="preserve"> </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način:</w:t>
            </w:r>
          </w:p>
          <w:p w14:paraId="3A4B33E3"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jena2 (dovolj</w:t>
            </w:r>
            <w:r w:rsidRPr="004460CF">
              <w:rPr>
                <w:rFonts w:asciiTheme="majorHAnsi" w:hAnsiTheme="majorHAnsi" w:cs="Calibri"/>
                <w:spacing w:val="1"/>
                <w:sz w:val="18"/>
                <w:szCs w:val="18"/>
              </w:rPr>
              <w:t>a</w:t>
            </w:r>
            <w:r w:rsidRPr="004460CF">
              <w:rPr>
                <w:rFonts w:asciiTheme="majorHAnsi" w:hAnsiTheme="majorHAnsi" w:cs="Calibri"/>
                <w:sz w:val="18"/>
                <w:szCs w:val="18"/>
              </w:rPr>
              <w:t>n)</w:t>
            </w:r>
            <w:r>
              <w:rPr>
                <w:rFonts w:asciiTheme="majorHAnsi" w:hAnsiTheme="majorHAnsi" w:cs="Calibri"/>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40 od 70 bodova</w:t>
            </w:r>
            <w:r w:rsidRPr="004460CF">
              <w:rPr>
                <w:rFonts w:asciiTheme="majorHAnsi" w:hAnsiTheme="majorHAnsi" w:cs="Calibri"/>
                <w:sz w:val="18"/>
                <w:szCs w:val="18"/>
              </w:rPr>
              <w:t>;</w:t>
            </w:r>
          </w:p>
          <w:p w14:paraId="72126A06"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40" w:lineRule="auto"/>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jena3 (do</w:t>
            </w:r>
            <w:r w:rsidRPr="004460CF">
              <w:rPr>
                <w:rFonts w:asciiTheme="majorHAnsi" w:hAnsiTheme="majorHAnsi" w:cs="Calibri"/>
                <w:spacing w:val="1"/>
                <w:sz w:val="18"/>
                <w:szCs w:val="18"/>
              </w:rPr>
              <w:t>b</w:t>
            </w:r>
            <w:r w:rsidRPr="004460CF">
              <w:rPr>
                <w:rFonts w:asciiTheme="majorHAnsi" w:hAnsiTheme="majorHAnsi" w:cs="Calibri"/>
                <w:sz w:val="18"/>
                <w:szCs w:val="18"/>
              </w:rPr>
              <w:t>ar)</w:t>
            </w:r>
            <w:r>
              <w:rPr>
                <w:rFonts w:asciiTheme="majorHAnsi" w:hAnsiTheme="majorHAnsi" w:cs="Calibri"/>
                <w:sz w:val="18"/>
                <w:szCs w:val="18"/>
              </w:rPr>
              <w:t xml:space="preserve"> </w:t>
            </w:r>
            <w:r w:rsidRPr="004460CF">
              <w:rPr>
                <w:rFonts w:asciiTheme="majorHAnsi" w:hAnsiTheme="majorHAnsi" w:cs="Calibri"/>
                <w:spacing w:val="-1"/>
                <w:sz w:val="18"/>
                <w:szCs w:val="18"/>
              </w:rPr>
              <w:t>z</w:t>
            </w:r>
            <w:r w:rsidRPr="004460CF">
              <w:rPr>
                <w:rFonts w:asciiTheme="majorHAnsi" w:hAnsiTheme="majorHAnsi" w:cs="Calibri"/>
                <w:sz w:val="18"/>
                <w:szCs w:val="18"/>
              </w:rPr>
              <w:t>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41 do 50</w:t>
            </w:r>
            <w:r>
              <w:rPr>
                <w:rFonts w:asciiTheme="majorHAnsi" w:hAnsiTheme="majorHAnsi" w:cs="Calibri"/>
                <w:spacing w:val="1"/>
                <w:sz w:val="18"/>
                <w:szCs w:val="18"/>
              </w:rPr>
              <w:t xml:space="preserve"> </w:t>
            </w:r>
            <w:r w:rsidRPr="004460CF">
              <w:rPr>
                <w:rFonts w:asciiTheme="majorHAnsi" w:hAnsiTheme="majorHAnsi" w:cs="Calibri"/>
                <w:spacing w:val="1"/>
                <w:sz w:val="18"/>
                <w:szCs w:val="18"/>
              </w:rPr>
              <w:t>od 70 bodova</w:t>
            </w:r>
            <w:r w:rsidRPr="004460CF">
              <w:rPr>
                <w:rFonts w:asciiTheme="majorHAnsi" w:hAnsiTheme="majorHAnsi" w:cs="Calibri"/>
                <w:sz w:val="18"/>
                <w:szCs w:val="18"/>
              </w:rPr>
              <w:t>;</w:t>
            </w:r>
          </w:p>
          <w:p w14:paraId="477A4ADC"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jena4 (vrlo</w:t>
            </w:r>
            <w:r>
              <w:rPr>
                <w:rFonts w:asciiTheme="majorHAnsi" w:hAnsiTheme="majorHAnsi" w:cs="Calibri"/>
                <w:sz w:val="18"/>
                <w:szCs w:val="18"/>
              </w:rPr>
              <w:t xml:space="preserve"> </w:t>
            </w:r>
            <w:r w:rsidRPr="004460CF">
              <w:rPr>
                <w:rFonts w:asciiTheme="majorHAnsi" w:hAnsiTheme="majorHAnsi" w:cs="Calibri"/>
                <w:sz w:val="18"/>
                <w:szCs w:val="18"/>
              </w:rPr>
              <w:t>do</w:t>
            </w:r>
            <w:r w:rsidRPr="004460CF">
              <w:rPr>
                <w:rFonts w:asciiTheme="majorHAnsi" w:hAnsiTheme="majorHAnsi" w:cs="Calibri"/>
                <w:spacing w:val="1"/>
                <w:sz w:val="18"/>
                <w:szCs w:val="18"/>
              </w:rPr>
              <w:t>b</w:t>
            </w:r>
            <w:r w:rsidRPr="004460CF">
              <w:rPr>
                <w:rFonts w:asciiTheme="majorHAnsi" w:hAnsiTheme="majorHAnsi" w:cs="Calibri"/>
                <w:sz w:val="18"/>
                <w:szCs w:val="18"/>
              </w:rPr>
              <w:t>a</w:t>
            </w:r>
            <w:r w:rsidRPr="004460CF">
              <w:rPr>
                <w:rFonts w:asciiTheme="majorHAnsi" w:hAnsiTheme="majorHAnsi" w:cs="Calibri"/>
                <w:spacing w:val="1"/>
                <w:sz w:val="18"/>
                <w:szCs w:val="18"/>
              </w:rPr>
              <w:t>r</w:t>
            </w:r>
            <w:r w:rsidRPr="004460CF">
              <w:rPr>
                <w:rFonts w:asciiTheme="majorHAnsi" w:hAnsiTheme="majorHAnsi" w:cs="Calibri"/>
                <w:sz w:val="18"/>
                <w:szCs w:val="18"/>
              </w:rPr>
              <w:t>)</w:t>
            </w:r>
            <w:r>
              <w:rPr>
                <w:rFonts w:asciiTheme="majorHAnsi" w:hAnsiTheme="majorHAnsi" w:cs="Calibri"/>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51 do 60</w:t>
            </w:r>
            <w:r>
              <w:rPr>
                <w:rFonts w:asciiTheme="majorHAnsi" w:hAnsiTheme="majorHAnsi" w:cs="Calibri"/>
                <w:spacing w:val="1"/>
                <w:sz w:val="18"/>
                <w:szCs w:val="18"/>
              </w:rPr>
              <w:t xml:space="preserve"> </w:t>
            </w:r>
            <w:r w:rsidRPr="004460CF">
              <w:rPr>
                <w:rFonts w:asciiTheme="majorHAnsi" w:hAnsiTheme="majorHAnsi" w:cs="Calibri"/>
                <w:spacing w:val="1"/>
                <w:sz w:val="18"/>
                <w:szCs w:val="18"/>
              </w:rPr>
              <w:t>od 70 bodova</w:t>
            </w:r>
            <w:r w:rsidRPr="004460CF">
              <w:rPr>
                <w:rFonts w:asciiTheme="majorHAnsi" w:hAnsiTheme="majorHAnsi" w:cs="Calibri"/>
                <w:sz w:val="18"/>
                <w:szCs w:val="18"/>
              </w:rPr>
              <w:t>;</w:t>
            </w:r>
          </w:p>
          <w:p w14:paraId="3996BC4E"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 xml:space="preserve">jena5 </w:t>
            </w:r>
            <w:r w:rsidRPr="004460CF">
              <w:rPr>
                <w:rFonts w:asciiTheme="majorHAnsi" w:hAnsiTheme="majorHAnsi" w:cs="Calibri"/>
                <w:w w:val="97"/>
                <w:sz w:val="18"/>
                <w:szCs w:val="18"/>
              </w:rPr>
              <w:t>(odli</w:t>
            </w:r>
            <w:r w:rsidRPr="004460CF">
              <w:rPr>
                <w:rFonts w:asciiTheme="majorHAnsi" w:hAnsiTheme="majorHAnsi" w:cs="Calibri"/>
                <w:spacing w:val="1"/>
                <w:w w:val="97"/>
                <w:sz w:val="18"/>
                <w:szCs w:val="18"/>
              </w:rPr>
              <w:t>č</w:t>
            </w:r>
            <w:r w:rsidRPr="004460CF">
              <w:rPr>
                <w:rFonts w:asciiTheme="majorHAnsi" w:hAnsiTheme="majorHAnsi" w:cs="Calibri"/>
                <w:w w:val="97"/>
                <w:sz w:val="18"/>
                <w:szCs w:val="18"/>
              </w:rPr>
              <w:t>an)</w:t>
            </w:r>
            <w:r>
              <w:rPr>
                <w:rFonts w:asciiTheme="majorHAnsi" w:hAnsiTheme="majorHAnsi" w:cs="Calibri"/>
                <w:w w:val="97"/>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tvare</w:t>
            </w:r>
            <w:r w:rsidRPr="004460CF">
              <w:rPr>
                <w:rFonts w:asciiTheme="majorHAnsi" w:hAnsiTheme="majorHAnsi" w:cs="Calibri"/>
                <w:spacing w:val="-1"/>
                <w:sz w:val="18"/>
                <w:szCs w:val="18"/>
              </w:rPr>
              <w:t>n</w:t>
            </w:r>
            <w:r w:rsidRPr="004460CF">
              <w:rPr>
                <w:rFonts w:asciiTheme="majorHAnsi" w:hAnsiTheme="majorHAnsi" w:cs="Calibri"/>
                <w:sz w:val="18"/>
                <w:szCs w:val="18"/>
              </w:rPr>
              <w:t>ih 61 do 70</w:t>
            </w:r>
            <w:r>
              <w:rPr>
                <w:rFonts w:asciiTheme="majorHAnsi" w:hAnsiTheme="majorHAnsi" w:cs="Calibri"/>
                <w:sz w:val="18"/>
                <w:szCs w:val="18"/>
              </w:rPr>
              <w:t xml:space="preserve"> </w:t>
            </w:r>
            <w:r w:rsidRPr="004460CF">
              <w:rPr>
                <w:rFonts w:asciiTheme="majorHAnsi" w:hAnsiTheme="majorHAnsi" w:cs="Calibri"/>
                <w:spacing w:val="1"/>
                <w:sz w:val="18"/>
                <w:szCs w:val="18"/>
              </w:rPr>
              <w:t>od 70 bodova</w:t>
            </w:r>
            <w:r w:rsidRPr="004460CF">
              <w:rPr>
                <w:rFonts w:asciiTheme="majorHAnsi" w:hAnsiTheme="majorHAnsi" w:cs="Calibri"/>
                <w:sz w:val="18"/>
                <w:szCs w:val="18"/>
              </w:rPr>
              <w:t>.</w:t>
            </w:r>
          </w:p>
          <w:p w14:paraId="66C2C2C4"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jc w:val="both"/>
              <w:rPr>
                <w:rFonts w:asciiTheme="majorHAnsi" w:hAnsiTheme="majorHAnsi" w:cs="Calibri"/>
                <w:sz w:val="18"/>
                <w:szCs w:val="18"/>
              </w:rPr>
            </w:pPr>
          </w:p>
          <w:p w14:paraId="58B6CF84"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jc w:val="both"/>
              <w:rPr>
                <w:rFonts w:asciiTheme="majorHAnsi" w:hAnsiTheme="majorHAnsi" w:cs="Calibri"/>
                <w:sz w:val="18"/>
                <w:szCs w:val="18"/>
              </w:rPr>
            </w:pPr>
            <w:r w:rsidRPr="004460CF">
              <w:rPr>
                <w:rFonts w:asciiTheme="majorHAnsi" w:hAnsiTheme="majorHAnsi" w:cs="Calibri"/>
                <w:sz w:val="18"/>
                <w:szCs w:val="18"/>
              </w:rPr>
              <w:t>U slučaju da student ne položi kolokvij unutar predavanja biti će</w:t>
            </w:r>
            <w:r>
              <w:rPr>
                <w:rFonts w:asciiTheme="majorHAnsi" w:hAnsiTheme="majorHAnsi" w:cs="Calibri"/>
                <w:sz w:val="18"/>
                <w:szCs w:val="18"/>
              </w:rPr>
              <w:t xml:space="preserve"> </w:t>
            </w:r>
            <w:r w:rsidRPr="004460CF">
              <w:rPr>
                <w:rFonts w:asciiTheme="majorHAnsi" w:hAnsiTheme="majorHAnsi" w:cs="Calibri"/>
                <w:sz w:val="18"/>
                <w:szCs w:val="18"/>
              </w:rPr>
              <w:t>mu omogućeno ponovno polaganje kolokvija prema rasporedu koji će biti pravovremeno donesen, a unutar ispitnog termina predmeta (veljača – 1 termin, lipanj – 1 termin, srpanj – 1 termin i rujan – 1 termin)</w:t>
            </w:r>
          </w:p>
          <w:p w14:paraId="7843CD85" w14:textId="77777777" w:rsidR="008E12FD" w:rsidRPr="004460CF" w:rsidRDefault="008E12FD" w:rsidP="007963B5">
            <w:pPr>
              <w:widowControl w:val="0"/>
              <w:shd w:val="clear" w:color="auto" w:fill="FFFFFF"/>
              <w:autoSpaceDE w:val="0"/>
              <w:autoSpaceDN w:val="0"/>
              <w:adjustRightInd w:val="0"/>
              <w:spacing w:before="12" w:after="0" w:line="260" w:lineRule="exact"/>
              <w:rPr>
                <w:rFonts w:asciiTheme="majorHAnsi" w:hAnsiTheme="majorHAnsi" w:cs="Calibri"/>
                <w:sz w:val="18"/>
                <w:szCs w:val="18"/>
              </w:rPr>
            </w:pPr>
          </w:p>
          <w:p w14:paraId="5C306DF6" w14:textId="77777777" w:rsidR="008E12FD" w:rsidRPr="004460CF" w:rsidRDefault="008E12FD" w:rsidP="007963B5">
            <w:pPr>
              <w:widowControl w:val="0"/>
              <w:shd w:val="clear" w:color="auto" w:fill="FFFFFF"/>
              <w:autoSpaceDE w:val="0"/>
              <w:autoSpaceDN w:val="0"/>
              <w:adjustRightInd w:val="0"/>
              <w:spacing w:after="0" w:line="240" w:lineRule="auto"/>
              <w:ind w:left="119" w:right="-39"/>
              <w:jc w:val="both"/>
              <w:rPr>
                <w:rFonts w:asciiTheme="majorHAnsi" w:hAnsiTheme="majorHAnsi" w:cs="Calibri"/>
                <w:b/>
                <w:spacing w:val="1"/>
                <w:sz w:val="18"/>
                <w:szCs w:val="18"/>
              </w:rPr>
            </w:pPr>
            <w:r w:rsidRPr="004460CF">
              <w:rPr>
                <w:rFonts w:asciiTheme="majorHAnsi" w:hAnsiTheme="majorHAnsi" w:cs="Calibri"/>
                <w:b/>
                <w:spacing w:val="1"/>
                <w:sz w:val="18"/>
                <w:szCs w:val="18"/>
              </w:rPr>
              <w:t>Praktični kolokvij/ ispit</w:t>
            </w:r>
          </w:p>
          <w:p w14:paraId="48F75FF1" w14:textId="77777777" w:rsidR="008E12FD" w:rsidRPr="004460CF" w:rsidRDefault="008E12FD" w:rsidP="007963B5">
            <w:pPr>
              <w:widowControl w:val="0"/>
              <w:shd w:val="clear" w:color="auto" w:fill="FFFFFF"/>
              <w:autoSpaceDE w:val="0"/>
              <w:autoSpaceDN w:val="0"/>
              <w:adjustRightInd w:val="0"/>
              <w:spacing w:after="0" w:line="240" w:lineRule="auto"/>
              <w:ind w:left="119" w:right="-39"/>
              <w:jc w:val="both"/>
              <w:rPr>
                <w:rFonts w:asciiTheme="majorHAnsi" w:hAnsiTheme="majorHAnsi" w:cs="Calibri"/>
                <w:spacing w:val="1"/>
                <w:sz w:val="18"/>
                <w:szCs w:val="18"/>
              </w:rPr>
            </w:pPr>
            <w:r w:rsidRPr="004460CF">
              <w:rPr>
                <w:rFonts w:asciiTheme="majorHAnsi" w:hAnsiTheme="majorHAnsi" w:cs="Calibri"/>
                <w:spacing w:val="1"/>
                <w:sz w:val="18"/>
                <w:szCs w:val="18"/>
              </w:rPr>
              <w:t xml:space="preserve">Održati će se </w:t>
            </w:r>
            <w:r w:rsidRPr="004460CF">
              <w:rPr>
                <w:rFonts w:asciiTheme="majorHAnsi" w:hAnsiTheme="majorHAnsi" w:cs="Calibri"/>
                <w:sz w:val="18"/>
                <w:szCs w:val="18"/>
              </w:rPr>
              <w:t>unutar satnice predavanja / vježbi</w:t>
            </w:r>
            <w:r w:rsidRPr="004460CF">
              <w:rPr>
                <w:rFonts w:asciiTheme="majorHAnsi" w:hAnsiTheme="majorHAnsi" w:cs="Calibri"/>
                <w:spacing w:val="1"/>
                <w:sz w:val="18"/>
                <w:szCs w:val="18"/>
              </w:rPr>
              <w:t>. Svaki student vrši dvije provjere 5 plivačkih sposobnosti (leđno 50m, prsno 100m, slobodno 200m, slobodno 50m i slobodno 25m), na početku nastavnog procesa (maksimalno 25 bodova), te na kraju (maksimalno 75 bodova). Također, student je dužan demonstrirati pl</w:t>
            </w:r>
            <w:r>
              <w:rPr>
                <w:rFonts w:asciiTheme="majorHAnsi" w:hAnsiTheme="majorHAnsi" w:cs="Calibri"/>
                <w:spacing w:val="1"/>
                <w:sz w:val="18"/>
                <w:szCs w:val="18"/>
              </w:rPr>
              <w:t>i</w:t>
            </w:r>
            <w:r w:rsidRPr="004460CF">
              <w:rPr>
                <w:rFonts w:asciiTheme="majorHAnsi" w:hAnsiTheme="majorHAnsi" w:cs="Calibri"/>
                <w:spacing w:val="1"/>
                <w:sz w:val="18"/>
                <w:szCs w:val="18"/>
              </w:rPr>
              <w:t>vačka znanja</w:t>
            </w:r>
            <w:r>
              <w:rPr>
                <w:rFonts w:asciiTheme="majorHAnsi" w:hAnsiTheme="majorHAnsi" w:cs="Calibri"/>
                <w:spacing w:val="1"/>
                <w:sz w:val="18"/>
                <w:szCs w:val="18"/>
              </w:rPr>
              <w:t xml:space="preserve"> iz sljedeć</w:t>
            </w:r>
            <w:r w:rsidRPr="004460CF">
              <w:rPr>
                <w:rFonts w:asciiTheme="majorHAnsi" w:hAnsiTheme="majorHAnsi" w:cs="Calibri"/>
                <w:spacing w:val="1"/>
                <w:sz w:val="18"/>
                <w:szCs w:val="18"/>
              </w:rPr>
              <w:t>ih tehnika: kraul, leđno i prsno (maksimalno 45 bodova). Na kraju, student je dužan demonstrirati odgovarajuće startove (maksimalan broj bodova 15) i okrete (maksimalan broj bodova 20).</w:t>
            </w:r>
          </w:p>
          <w:p w14:paraId="552877C4" w14:textId="77777777" w:rsidR="008E12FD" w:rsidRPr="004460CF" w:rsidRDefault="008E12FD" w:rsidP="007963B5">
            <w:pPr>
              <w:widowControl w:val="0"/>
              <w:shd w:val="clear" w:color="auto" w:fill="FFFFFF"/>
              <w:autoSpaceDE w:val="0"/>
              <w:autoSpaceDN w:val="0"/>
              <w:adjustRightInd w:val="0"/>
              <w:spacing w:after="0" w:line="240" w:lineRule="auto"/>
              <w:ind w:left="119" w:right="7628"/>
              <w:jc w:val="both"/>
              <w:rPr>
                <w:rFonts w:asciiTheme="majorHAnsi" w:hAnsiTheme="majorHAnsi" w:cs="Calibri"/>
                <w:spacing w:val="1"/>
                <w:sz w:val="18"/>
                <w:szCs w:val="18"/>
              </w:rPr>
            </w:pPr>
          </w:p>
          <w:p w14:paraId="0C878488" w14:textId="77777777" w:rsidR="008E12FD" w:rsidRPr="004460CF" w:rsidRDefault="008E12FD" w:rsidP="007963B5">
            <w:pPr>
              <w:widowControl w:val="0"/>
              <w:shd w:val="clear" w:color="auto" w:fill="FFFFFF"/>
              <w:autoSpaceDE w:val="0"/>
              <w:autoSpaceDN w:val="0"/>
              <w:adjustRightInd w:val="0"/>
              <w:spacing w:before="1" w:after="0" w:line="240" w:lineRule="auto"/>
              <w:ind w:left="119" w:right="-39"/>
              <w:jc w:val="both"/>
              <w:rPr>
                <w:rFonts w:asciiTheme="majorHAnsi" w:hAnsiTheme="majorHAnsi" w:cs="Calibri"/>
                <w:sz w:val="18"/>
                <w:szCs w:val="18"/>
              </w:rPr>
            </w:pPr>
            <w:r w:rsidRPr="004460CF">
              <w:rPr>
                <w:rFonts w:asciiTheme="majorHAnsi" w:hAnsiTheme="majorHAnsi" w:cs="Calibri"/>
                <w:sz w:val="18"/>
                <w:szCs w:val="18"/>
              </w:rPr>
              <w:t xml:space="preserve">U slučaju da student ne položi praktični kolokvij/ispit unutar predavanja biti ćemo omogućeno ponovno polaganje prema rasporedu koji će biti pravovremeno donesen, a unutar ispitnog termina predmeta (lipanj – 1 termin, srpanj – 1 termin i rujan – </w:t>
            </w:r>
            <w:r>
              <w:rPr>
                <w:rFonts w:asciiTheme="majorHAnsi" w:hAnsiTheme="majorHAnsi" w:cs="Calibri"/>
                <w:sz w:val="18"/>
                <w:szCs w:val="18"/>
              </w:rPr>
              <w:t>2</w:t>
            </w:r>
            <w:r w:rsidRPr="004460CF">
              <w:rPr>
                <w:rFonts w:asciiTheme="majorHAnsi" w:hAnsiTheme="majorHAnsi" w:cs="Calibri"/>
                <w:sz w:val="18"/>
                <w:szCs w:val="18"/>
              </w:rPr>
              <w:t xml:space="preserve"> termin</w:t>
            </w:r>
            <w:r>
              <w:rPr>
                <w:rFonts w:asciiTheme="majorHAnsi" w:hAnsiTheme="majorHAnsi" w:cs="Calibri"/>
                <w:sz w:val="18"/>
                <w:szCs w:val="18"/>
              </w:rPr>
              <w:t>a</w:t>
            </w:r>
            <w:r w:rsidRPr="004460CF">
              <w:rPr>
                <w:rFonts w:asciiTheme="majorHAnsi" w:hAnsiTheme="majorHAnsi" w:cs="Calibri"/>
                <w:sz w:val="18"/>
                <w:szCs w:val="18"/>
              </w:rPr>
              <w:t>)</w:t>
            </w:r>
          </w:p>
          <w:p w14:paraId="45F3FF37" w14:textId="77777777" w:rsidR="008E12FD" w:rsidRPr="004460CF" w:rsidRDefault="008E12FD" w:rsidP="007963B5">
            <w:pPr>
              <w:widowControl w:val="0"/>
              <w:shd w:val="clear" w:color="auto" w:fill="FFFFFF"/>
              <w:autoSpaceDE w:val="0"/>
              <w:autoSpaceDN w:val="0"/>
              <w:adjustRightInd w:val="0"/>
              <w:spacing w:after="0" w:line="240" w:lineRule="auto"/>
              <w:ind w:left="119" w:right="7628"/>
              <w:jc w:val="both"/>
              <w:rPr>
                <w:rFonts w:asciiTheme="majorHAnsi" w:hAnsiTheme="majorHAnsi" w:cs="Calibri"/>
                <w:spacing w:val="1"/>
                <w:sz w:val="18"/>
                <w:szCs w:val="18"/>
              </w:rPr>
            </w:pPr>
          </w:p>
          <w:p w14:paraId="3C92C875" w14:textId="77777777" w:rsidR="008E12FD" w:rsidRDefault="008E12FD" w:rsidP="007963B5">
            <w:pPr>
              <w:widowControl w:val="0"/>
              <w:shd w:val="clear" w:color="auto" w:fill="FFFFFF"/>
              <w:autoSpaceDE w:val="0"/>
              <w:autoSpaceDN w:val="0"/>
              <w:adjustRightInd w:val="0"/>
              <w:spacing w:after="0" w:line="240" w:lineRule="auto"/>
              <w:ind w:left="119" w:right="73"/>
              <w:jc w:val="both"/>
              <w:rPr>
                <w:rFonts w:asciiTheme="majorHAnsi" w:hAnsiTheme="majorHAnsi" w:cs="Calibri"/>
                <w:spacing w:val="1"/>
                <w:sz w:val="18"/>
                <w:szCs w:val="18"/>
              </w:rPr>
            </w:pPr>
            <w:r w:rsidRPr="00503576">
              <w:rPr>
                <w:rFonts w:asciiTheme="majorHAnsi" w:hAnsiTheme="majorHAnsi" w:cs="Calibri"/>
                <w:b/>
                <w:spacing w:val="1"/>
                <w:sz w:val="18"/>
                <w:szCs w:val="18"/>
              </w:rPr>
              <w:t>Završna ocjena</w:t>
            </w:r>
            <w:r w:rsidRPr="004460CF">
              <w:rPr>
                <w:rFonts w:asciiTheme="majorHAnsi" w:hAnsiTheme="majorHAnsi" w:cs="Calibri"/>
                <w:spacing w:val="1"/>
                <w:sz w:val="18"/>
                <w:szCs w:val="18"/>
              </w:rPr>
              <w:t xml:space="preserve"> </w:t>
            </w:r>
          </w:p>
          <w:p w14:paraId="6621046C" w14:textId="77777777" w:rsidR="008E12FD" w:rsidRPr="004460CF" w:rsidRDefault="008E12FD" w:rsidP="007963B5">
            <w:pPr>
              <w:widowControl w:val="0"/>
              <w:shd w:val="clear" w:color="auto" w:fill="FFFFFF"/>
              <w:autoSpaceDE w:val="0"/>
              <w:autoSpaceDN w:val="0"/>
              <w:adjustRightInd w:val="0"/>
              <w:spacing w:after="0" w:line="240" w:lineRule="auto"/>
              <w:ind w:left="119" w:right="73"/>
              <w:jc w:val="both"/>
              <w:rPr>
                <w:rFonts w:asciiTheme="majorHAnsi" w:hAnsiTheme="majorHAnsi" w:cs="Calibri"/>
                <w:spacing w:val="1"/>
                <w:sz w:val="18"/>
                <w:szCs w:val="18"/>
              </w:rPr>
            </w:pPr>
            <w:r w:rsidRPr="004460CF">
              <w:rPr>
                <w:rFonts w:asciiTheme="majorHAnsi" w:hAnsiTheme="majorHAnsi" w:cs="Calibri"/>
                <w:spacing w:val="1"/>
                <w:sz w:val="18"/>
                <w:szCs w:val="18"/>
              </w:rPr>
              <w:t>Završna ocjena se dobiva prema sljedećem načinu bodovanja</w:t>
            </w:r>
          </w:p>
          <w:p w14:paraId="1BB38DDC"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jena2 (dovolj</w:t>
            </w:r>
            <w:r w:rsidRPr="004460CF">
              <w:rPr>
                <w:rFonts w:asciiTheme="majorHAnsi" w:hAnsiTheme="majorHAnsi" w:cs="Calibri"/>
                <w:spacing w:val="1"/>
                <w:sz w:val="18"/>
                <w:szCs w:val="18"/>
              </w:rPr>
              <w:t>a</w:t>
            </w:r>
            <w:r w:rsidRPr="004460CF">
              <w:rPr>
                <w:rFonts w:asciiTheme="majorHAnsi" w:hAnsiTheme="majorHAnsi" w:cs="Calibri"/>
                <w:sz w:val="18"/>
                <w:szCs w:val="18"/>
              </w:rPr>
              <w:t>n)</w:t>
            </w:r>
            <w:r>
              <w:rPr>
                <w:rFonts w:asciiTheme="majorHAnsi" w:hAnsiTheme="majorHAnsi" w:cs="Calibri"/>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111 do 145 bodova</w:t>
            </w:r>
            <w:r w:rsidRPr="004460CF">
              <w:rPr>
                <w:rFonts w:asciiTheme="majorHAnsi" w:hAnsiTheme="majorHAnsi" w:cs="Calibri"/>
                <w:sz w:val="18"/>
                <w:szCs w:val="18"/>
              </w:rPr>
              <w:t>;</w:t>
            </w:r>
          </w:p>
          <w:p w14:paraId="5255F69B"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40" w:lineRule="auto"/>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jena3 (do</w:t>
            </w:r>
            <w:r w:rsidRPr="004460CF">
              <w:rPr>
                <w:rFonts w:asciiTheme="majorHAnsi" w:hAnsiTheme="majorHAnsi" w:cs="Calibri"/>
                <w:spacing w:val="1"/>
                <w:sz w:val="18"/>
                <w:szCs w:val="18"/>
              </w:rPr>
              <w:t>b</w:t>
            </w:r>
            <w:r w:rsidRPr="004460CF">
              <w:rPr>
                <w:rFonts w:asciiTheme="majorHAnsi" w:hAnsiTheme="majorHAnsi" w:cs="Calibri"/>
                <w:sz w:val="18"/>
                <w:szCs w:val="18"/>
              </w:rPr>
              <w:t>ar)</w:t>
            </w:r>
            <w:r>
              <w:rPr>
                <w:rFonts w:asciiTheme="majorHAnsi" w:hAnsiTheme="majorHAnsi" w:cs="Calibri"/>
                <w:sz w:val="18"/>
                <w:szCs w:val="18"/>
              </w:rPr>
              <w:t xml:space="preserve"> </w:t>
            </w:r>
            <w:r w:rsidRPr="004460CF">
              <w:rPr>
                <w:rFonts w:asciiTheme="majorHAnsi" w:hAnsiTheme="majorHAnsi" w:cs="Calibri"/>
                <w:spacing w:val="-1"/>
                <w:sz w:val="18"/>
                <w:szCs w:val="18"/>
              </w:rPr>
              <w:t>z</w:t>
            </w:r>
            <w:r w:rsidRPr="004460CF">
              <w:rPr>
                <w:rFonts w:asciiTheme="majorHAnsi" w:hAnsiTheme="majorHAnsi" w:cs="Calibri"/>
                <w:sz w:val="18"/>
                <w:szCs w:val="18"/>
              </w:rPr>
              <w:t>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146 do 185 bodova</w:t>
            </w:r>
            <w:r w:rsidRPr="004460CF">
              <w:rPr>
                <w:rFonts w:asciiTheme="majorHAnsi" w:hAnsiTheme="majorHAnsi" w:cs="Calibri"/>
                <w:sz w:val="18"/>
                <w:szCs w:val="18"/>
              </w:rPr>
              <w:t>;</w:t>
            </w:r>
          </w:p>
          <w:p w14:paraId="46E26F4D"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jena4 (vrlo</w:t>
            </w:r>
            <w:r>
              <w:rPr>
                <w:rFonts w:asciiTheme="majorHAnsi" w:hAnsiTheme="majorHAnsi" w:cs="Calibri"/>
                <w:sz w:val="18"/>
                <w:szCs w:val="18"/>
              </w:rPr>
              <w:t xml:space="preserve"> </w:t>
            </w:r>
            <w:r w:rsidRPr="004460CF">
              <w:rPr>
                <w:rFonts w:asciiTheme="majorHAnsi" w:hAnsiTheme="majorHAnsi" w:cs="Calibri"/>
                <w:sz w:val="18"/>
                <w:szCs w:val="18"/>
              </w:rPr>
              <w:t>do</w:t>
            </w:r>
            <w:r w:rsidRPr="004460CF">
              <w:rPr>
                <w:rFonts w:asciiTheme="majorHAnsi" w:hAnsiTheme="majorHAnsi" w:cs="Calibri"/>
                <w:spacing w:val="1"/>
                <w:sz w:val="18"/>
                <w:szCs w:val="18"/>
              </w:rPr>
              <w:t>b</w:t>
            </w:r>
            <w:r w:rsidRPr="004460CF">
              <w:rPr>
                <w:rFonts w:asciiTheme="majorHAnsi" w:hAnsiTheme="majorHAnsi" w:cs="Calibri"/>
                <w:sz w:val="18"/>
                <w:szCs w:val="18"/>
              </w:rPr>
              <w:t>a</w:t>
            </w:r>
            <w:r w:rsidRPr="004460CF">
              <w:rPr>
                <w:rFonts w:asciiTheme="majorHAnsi" w:hAnsiTheme="majorHAnsi" w:cs="Calibri"/>
                <w:spacing w:val="1"/>
                <w:sz w:val="18"/>
                <w:szCs w:val="18"/>
              </w:rPr>
              <w:t>r</w:t>
            </w:r>
            <w:r w:rsidRPr="004460CF">
              <w:rPr>
                <w:rFonts w:asciiTheme="majorHAnsi" w:hAnsiTheme="majorHAnsi" w:cs="Calibri"/>
                <w:sz w:val="18"/>
                <w:szCs w:val="18"/>
              </w:rPr>
              <w:t>)</w:t>
            </w:r>
            <w:r>
              <w:rPr>
                <w:rFonts w:asciiTheme="majorHAnsi" w:hAnsiTheme="majorHAnsi" w:cs="Calibri"/>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w:t>
            </w:r>
            <w:r w:rsidRPr="004460CF">
              <w:rPr>
                <w:rFonts w:asciiTheme="majorHAnsi" w:hAnsiTheme="majorHAnsi" w:cs="Calibri"/>
                <w:spacing w:val="1"/>
                <w:sz w:val="18"/>
                <w:szCs w:val="18"/>
              </w:rPr>
              <w:t>a</w:t>
            </w:r>
            <w:r w:rsidRPr="004460CF">
              <w:rPr>
                <w:rFonts w:asciiTheme="majorHAnsi" w:hAnsiTheme="majorHAnsi" w:cs="Calibri"/>
                <w:sz w:val="18"/>
                <w:szCs w:val="18"/>
              </w:rPr>
              <w:t>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pacing w:val="1"/>
                <w:sz w:val="18"/>
                <w:szCs w:val="18"/>
              </w:rPr>
              <w:t>186 do 225 bodova</w:t>
            </w:r>
            <w:r w:rsidRPr="004460CF">
              <w:rPr>
                <w:rFonts w:asciiTheme="majorHAnsi" w:hAnsiTheme="majorHAnsi" w:cs="Calibri"/>
                <w:sz w:val="18"/>
                <w:szCs w:val="18"/>
              </w:rPr>
              <w:t>;</w:t>
            </w:r>
          </w:p>
          <w:p w14:paraId="77D4B263" w14:textId="77777777" w:rsidR="008E12FD" w:rsidRPr="004460CF" w:rsidRDefault="008E12FD" w:rsidP="008E12FD">
            <w:pPr>
              <w:pStyle w:val="ListParagraph"/>
              <w:widowControl w:val="0"/>
              <w:numPr>
                <w:ilvl w:val="0"/>
                <w:numId w:val="14"/>
              </w:numPr>
              <w:shd w:val="clear" w:color="auto" w:fill="FFFFFF"/>
              <w:autoSpaceDE w:val="0"/>
              <w:autoSpaceDN w:val="0"/>
              <w:adjustRightInd w:val="0"/>
              <w:spacing w:before="1" w:after="0" w:line="271" w:lineRule="exact"/>
              <w:rPr>
                <w:rFonts w:asciiTheme="majorHAnsi" w:hAnsiTheme="majorHAnsi" w:cs="Calibri"/>
                <w:sz w:val="18"/>
                <w:szCs w:val="18"/>
              </w:rPr>
            </w:pPr>
            <w:r w:rsidRPr="004460CF">
              <w:rPr>
                <w:rFonts w:asciiTheme="majorHAnsi" w:hAnsiTheme="majorHAnsi" w:cs="Calibri"/>
                <w:sz w:val="18"/>
                <w:szCs w:val="18"/>
              </w:rPr>
              <w:t>o</w:t>
            </w:r>
            <w:r w:rsidRPr="004460CF">
              <w:rPr>
                <w:rFonts w:asciiTheme="majorHAnsi" w:hAnsiTheme="majorHAnsi" w:cs="Calibri"/>
                <w:spacing w:val="1"/>
                <w:sz w:val="18"/>
                <w:szCs w:val="18"/>
              </w:rPr>
              <w:t>c</w:t>
            </w:r>
            <w:r w:rsidRPr="004460CF">
              <w:rPr>
                <w:rFonts w:asciiTheme="majorHAnsi" w:hAnsiTheme="majorHAnsi" w:cs="Calibri"/>
                <w:sz w:val="18"/>
                <w:szCs w:val="18"/>
              </w:rPr>
              <w:t xml:space="preserve">jena5 </w:t>
            </w:r>
            <w:r w:rsidRPr="004460CF">
              <w:rPr>
                <w:rFonts w:asciiTheme="majorHAnsi" w:hAnsiTheme="majorHAnsi" w:cs="Calibri"/>
                <w:w w:val="97"/>
                <w:sz w:val="18"/>
                <w:szCs w:val="18"/>
              </w:rPr>
              <w:t>(odli</w:t>
            </w:r>
            <w:r w:rsidRPr="004460CF">
              <w:rPr>
                <w:rFonts w:asciiTheme="majorHAnsi" w:hAnsiTheme="majorHAnsi" w:cs="Calibri"/>
                <w:spacing w:val="1"/>
                <w:w w:val="97"/>
                <w:sz w:val="18"/>
                <w:szCs w:val="18"/>
              </w:rPr>
              <w:t>č</w:t>
            </w:r>
            <w:r w:rsidRPr="004460CF">
              <w:rPr>
                <w:rFonts w:asciiTheme="majorHAnsi" w:hAnsiTheme="majorHAnsi" w:cs="Calibri"/>
                <w:w w:val="97"/>
                <w:sz w:val="18"/>
                <w:szCs w:val="18"/>
              </w:rPr>
              <w:t>an)</w:t>
            </w:r>
            <w:r>
              <w:rPr>
                <w:rFonts w:asciiTheme="majorHAnsi" w:hAnsiTheme="majorHAnsi" w:cs="Calibri"/>
                <w:w w:val="97"/>
                <w:sz w:val="18"/>
                <w:szCs w:val="18"/>
              </w:rPr>
              <w:t xml:space="preserve"> </w:t>
            </w:r>
            <w:r w:rsidRPr="004460CF">
              <w:rPr>
                <w:rFonts w:asciiTheme="majorHAnsi" w:hAnsiTheme="majorHAnsi" w:cs="Calibri"/>
                <w:sz w:val="18"/>
                <w:szCs w:val="18"/>
              </w:rPr>
              <w:t>za</w:t>
            </w:r>
            <w:r>
              <w:rPr>
                <w:rFonts w:asciiTheme="majorHAnsi" w:hAnsiTheme="majorHAnsi" w:cs="Calibri"/>
                <w:sz w:val="18"/>
                <w:szCs w:val="18"/>
              </w:rPr>
              <w:t xml:space="preserve"> </w:t>
            </w:r>
            <w:r w:rsidRPr="004460CF">
              <w:rPr>
                <w:rFonts w:asciiTheme="majorHAnsi" w:hAnsiTheme="majorHAnsi" w:cs="Calibri"/>
                <w:sz w:val="18"/>
                <w:szCs w:val="18"/>
              </w:rPr>
              <w:t>o</w:t>
            </w:r>
            <w:r w:rsidRPr="004460CF">
              <w:rPr>
                <w:rFonts w:asciiTheme="majorHAnsi" w:hAnsiTheme="majorHAnsi" w:cs="Calibri"/>
                <w:spacing w:val="-1"/>
                <w:sz w:val="18"/>
                <w:szCs w:val="18"/>
              </w:rPr>
              <w:t>s</w:t>
            </w:r>
            <w:r w:rsidRPr="004460CF">
              <w:rPr>
                <w:rFonts w:asciiTheme="majorHAnsi" w:hAnsiTheme="majorHAnsi" w:cs="Calibri"/>
                <w:sz w:val="18"/>
                <w:szCs w:val="18"/>
              </w:rPr>
              <w:t>tvare</w:t>
            </w:r>
            <w:r w:rsidRPr="004460CF">
              <w:rPr>
                <w:rFonts w:asciiTheme="majorHAnsi" w:hAnsiTheme="majorHAnsi" w:cs="Calibri"/>
                <w:spacing w:val="-1"/>
                <w:sz w:val="18"/>
                <w:szCs w:val="18"/>
              </w:rPr>
              <w:t>n</w:t>
            </w:r>
            <w:r w:rsidRPr="004460CF">
              <w:rPr>
                <w:rFonts w:asciiTheme="majorHAnsi" w:hAnsiTheme="majorHAnsi" w:cs="Calibri"/>
                <w:sz w:val="18"/>
                <w:szCs w:val="18"/>
              </w:rPr>
              <w:t>ih</w:t>
            </w:r>
            <w:r>
              <w:rPr>
                <w:rFonts w:asciiTheme="majorHAnsi" w:hAnsiTheme="majorHAnsi" w:cs="Calibri"/>
                <w:sz w:val="18"/>
                <w:szCs w:val="18"/>
              </w:rPr>
              <w:t xml:space="preserve"> </w:t>
            </w:r>
            <w:r w:rsidRPr="004460CF">
              <w:rPr>
                <w:rFonts w:asciiTheme="majorHAnsi" w:hAnsiTheme="majorHAnsi" w:cs="Calibri"/>
                <w:sz w:val="18"/>
                <w:szCs w:val="18"/>
              </w:rPr>
              <w:t>226 do 250</w:t>
            </w:r>
            <w:r w:rsidRPr="004460CF">
              <w:rPr>
                <w:rFonts w:asciiTheme="majorHAnsi" w:hAnsiTheme="majorHAnsi" w:cs="Calibri"/>
                <w:spacing w:val="1"/>
                <w:sz w:val="18"/>
                <w:szCs w:val="18"/>
              </w:rPr>
              <w:t xml:space="preserve"> bodova</w:t>
            </w:r>
            <w:r w:rsidRPr="004460CF">
              <w:rPr>
                <w:rFonts w:asciiTheme="majorHAnsi" w:hAnsiTheme="majorHAnsi" w:cs="Calibri"/>
                <w:sz w:val="18"/>
                <w:szCs w:val="18"/>
              </w:rPr>
              <w:t>.</w:t>
            </w:r>
          </w:p>
          <w:p w14:paraId="35CC82DE" w14:textId="77777777" w:rsidR="008E12FD" w:rsidRPr="004460CF" w:rsidRDefault="008E12FD" w:rsidP="007963B5">
            <w:pPr>
              <w:widowControl w:val="0"/>
              <w:shd w:val="clear" w:color="auto" w:fill="FFFFFF"/>
              <w:autoSpaceDE w:val="0"/>
              <w:autoSpaceDN w:val="0"/>
              <w:adjustRightInd w:val="0"/>
              <w:spacing w:after="0" w:line="240" w:lineRule="auto"/>
              <w:ind w:left="119" w:right="7628"/>
              <w:jc w:val="both"/>
              <w:rPr>
                <w:rFonts w:asciiTheme="majorHAnsi" w:hAnsiTheme="majorHAnsi" w:cs="Calibri"/>
                <w:b/>
                <w:spacing w:val="1"/>
                <w:sz w:val="18"/>
                <w:szCs w:val="18"/>
              </w:rPr>
            </w:pPr>
          </w:p>
          <w:p w14:paraId="01C53EB7" w14:textId="77777777" w:rsidR="008E12FD" w:rsidRPr="00503576" w:rsidRDefault="008E12FD" w:rsidP="007963B5">
            <w:pPr>
              <w:widowControl w:val="0"/>
              <w:shd w:val="clear" w:color="auto" w:fill="FFFFFF"/>
              <w:autoSpaceDE w:val="0"/>
              <w:autoSpaceDN w:val="0"/>
              <w:adjustRightInd w:val="0"/>
              <w:spacing w:after="0" w:line="240" w:lineRule="auto"/>
              <w:ind w:left="119" w:right="73"/>
              <w:jc w:val="both"/>
              <w:rPr>
                <w:rFonts w:asciiTheme="majorHAnsi" w:hAnsiTheme="majorHAnsi" w:cs="Calibri"/>
                <w:b/>
                <w:spacing w:val="1"/>
                <w:sz w:val="18"/>
                <w:szCs w:val="18"/>
              </w:rPr>
            </w:pPr>
            <w:r w:rsidRPr="00503576">
              <w:rPr>
                <w:rFonts w:asciiTheme="majorHAnsi" w:hAnsiTheme="majorHAnsi" w:cs="Calibri"/>
                <w:b/>
                <w:spacing w:val="1"/>
                <w:sz w:val="18"/>
                <w:szCs w:val="18"/>
              </w:rPr>
              <w:t>Usmeni dio ispita</w:t>
            </w:r>
          </w:p>
          <w:p w14:paraId="0703B193" w14:textId="77777777" w:rsidR="008E12FD" w:rsidRPr="004460CF" w:rsidRDefault="008E12FD" w:rsidP="007963B5">
            <w:pPr>
              <w:widowControl w:val="0"/>
              <w:shd w:val="clear" w:color="auto" w:fill="FFFFFF"/>
              <w:autoSpaceDE w:val="0"/>
              <w:autoSpaceDN w:val="0"/>
              <w:adjustRightInd w:val="0"/>
              <w:spacing w:after="0" w:line="240" w:lineRule="auto"/>
              <w:ind w:left="119" w:right="73"/>
              <w:jc w:val="both"/>
              <w:rPr>
                <w:rFonts w:asciiTheme="majorHAnsi" w:hAnsiTheme="majorHAnsi" w:cs="Calibri"/>
                <w:sz w:val="18"/>
                <w:szCs w:val="18"/>
              </w:rPr>
            </w:pPr>
            <w:r w:rsidRPr="004460CF">
              <w:rPr>
                <w:rFonts w:asciiTheme="majorHAnsi" w:hAnsiTheme="majorHAnsi" w:cs="Calibri"/>
                <w:spacing w:val="1"/>
                <w:sz w:val="18"/>
                <w:szCs w:val="18"/>
              </w:rPr>
              <w:t>U</w:t>
            </w:r>
            <w:r w:rsidRPr="004460CF">
              <w:rPr>
                <w:rFonts w:asciiTheme="majorHAnsi" w:hAnsiTheme="majorHAnsi" w:cs="Calibri"/>
                <w:spacing w:val="-1"/>
                <w:sz w:val="18"/>
                <w:szCs w:val="18"/>
              </w:rPr>
              <w:t>sm</w:t>
            </w:r>
            <w:r w:rsidRPr="004460CF">
              <w:rPr>
                <w:rFonts w:asciiTheme="majorHAnsi" w:hAnsiTheme="majorHAnsi" w:cs="Calibri"/>
                <w:sz w:val="18"/>
                <w:szCs w:val="18"/>
              </w:rPr>
              <w:t>e</w:t>
            </w:r>
            <w:r w:rsidRPr="004460CF">
              <w:rPr>
                <w:rFonts w:asciiTheme="majorHAnsi" w:hAnsiTheme="majorHAnsi" w:cs="Calibri"/>
                <w:spacing w:val="-1"/>
                <w:sz w:val="18"/>
                <w:szCs w:val="18"/>
              </w:rPr>
              <w:t>n</w:t>
            </w:r>
            <w:r w:rsidRPr="004460CF">
              <w:rPr>
                <w:rFonts w:asciiTheme="majorHAnsi" w:hAnsiTheme="majorHAnsi" w:cs="Calibri"/>
                <w:sz w:val="18"/>
                <w:szCs w:val="18"/>
              </w:rPr>
              <w:t>i</w:t>
            </w:r>
            <w:r>
              <w:rPr>
                <w:rFonts w:asciiTheme="majorHAnsi" w:hAnsiTheme="majorHAnsi" w:cs="Calibri"/>
                <w:sz w:val="18"/>
                <w:szCs w:val="18"/>
              </w:rPr>
              <w:t xml:space="preserve"> </w:t>
            </w:r>
            <w:r w:rsidRPr="004460CF">
              <w:rPr>
                <w:rFonts w:asciiTheme="majorHAnsi" w:hAnsiTheme="majorHAnsi" w:cs="Calibri"/>
                <w:sz w:val="18"/>
                <w:szCs w:val="18"/>
              </w:rPr>
              <w:t>dio</w:t>
            </w:r>
            <w:r>
              <w:rPr>
                <w:rFonts w:asciiTheme="majorHAnsi" w:hAnsiTheme="majorHAnsi" w:cs="Calibri"/>
                <w:sz w:val="18"/>
                <w:szCs w:val="18"/>
              </w:rPr>
              <w:t xml:space="preserve"> </w:t>
            </w:r>
            <w:r w:rsidRPr="004460CF">
              <w:rPr>
                <w:rFonts w:asciiTheme="majorHAnsi" w:hAnsiTheme="majorHAnsi" w:cs="Calibri"/>
                <w:spacing w:val="2"/>
                <w:sz w:val="18"/>
                <w:szCs w:val="18"/>
              </w:rPr>
              <w:t>i</w:t>
            </w:r>
            <w:r w:rsidRPr="004460CF">
              <w:rPr>
                <w:rFonts w:asciiTheme="majorHAnsi" w:hAnsiTheme="majorHAnsi" w:cs="Calibri"/>
                <w:spacing w:val="-1"/>
                <w:sz w:val="18"/>
                <w:szCs w:val="18"/>
              </w:rPr>
              <w:t>sp</w:t>
            </w:r>
            <w:r w:rsidRPr="004460CF">
              <w:rPr>
                <w:rFonts w:asciiTheme="majorHAnsi" w:hAnsiTheme="majorHAnsi" w:cs="Calibri"/>
                <w:sz w:val="18"/>
                <w:szCs w:val="18"/>
              </w:rPr>
              <w:t>ita</w:t>
            </w:r>
            <w:r>
              <w:rPr>
                <w:rFonts w:asciiTheme="majorHAnsi" w:hAnsiTheme="majorHAnsi" w:cs="Calibri"/>
                <w:sz w:val="18"/>
                <w:szCs w:val="18"/>
              </w:rPr>
              <w:t xml:space="preserve"> </w:t>
            </w:r>
            <w:r w:rsidRPr="004460CF">
              <w:rPr>
                <w:rFonts w:asciiTheme="majorHAnsi" w:hAnsiTheme="majorHAnsi" w:cs="Calibri"/>
                <w:spacing w:val="-1"/>
                <w:sz w:val="18"/>
                <w:szCs w:val="18"/>
              </w:rPr>
              <w:t>m</w:t>
            </w:r>
            <w:r w:rsidRPr="004460CF">
              <w:rPr>
                <w:rFonts w:asciiTheme="majorHAnsi" w:hAnsiTheme="majorHAnsi" w:cs="Calibri"/>
                <w:sz w:val="18"/>
                <w:szCs w:val="18"/>
              </w:rPr>
              <w:t>o</w:t>
            </w:r>
            <w:r w:rsidRPr="004460CF">
              <w:rPr>
                <w:rFonts w:asciiTheme="majorHAnsi" w:hAnsiTheme="majorHAnsi" w:cs="Calibri"/>
                <w:spacing w:val="2"/>
                <w:sz w:val="18"/>
                <w:szCs w:val="18"/>
              </w:rPr>
              <w:t>g</w:t>
            </w:r>
            <w:r w:rsidRPr="004460CF">
              <w:rPr>
                <w:rFonts w:asciiTheme="majorHAnsi" w:hAnsiTheme="majorHAnsi" w:cs="Calibri"/>
                <w:sz w:val="18"/>
                <w:szCs w:val="18"/>
              </w:rPr>
              <w:t>uće</w:t>
            </w:r>
            <w:r>
              <w:rPr>
                <w:rFonts w:asciiTheme="majorHAnsi" w:hAnsiTheme="majorHAnsi" w:cs="Calibri"/>
                <w:sz w:val="18"/>
                <w:szCs w:val="18"/>
              </w:rPr>
              <w:t xml:space="preserve"> </w:t>
            </w:r>
            <w:r w:rsidRPr="004460CF">
              <w:rPr>
                <w:rFonts w:asciiTheme="majorHAnsi" w:hAnsiTheme="majorHAnsi" w:cs="Calibri"/>
                <w:sz w:val="18"/>
                <w:szCs w:val="18"/>
              </w:rPr>
              <w:t>je</w:t>
            </w:r>
            <w:r>
              <w:rPr>
                <w:rFonts w:asciiTheme="majorHAnsi" w:hAnsiTheme="majorHAnsi" w:cs="Calibri"/>
                <w:sz w:val="18"/>
                <w:szCs w:val="18"/>
              </w:rPr>
              <w:t xml:space="preserve"> </w:t>
            </w:r>
            <w:r w:rsidRPr="004460CF">
              <w:rPr>
                <w:rFonts w:asciiTheme="majorHAnsi" w:hAnsiTheme="majorHAnsi" w:cs="Calibri"/>
                <w:spacing w:val="-1"/>
                <w:sz w:val="18"/>
                <w:szCs w:val="18"/>
              </w:rPr>
              <w:t>p</w:t>
            </w:r>
            <w:r w:rsidRPr="004460CF">
              <w:rPr>
                <w:rFonts w:asciiTheme="majorHAnsi" w:hAnsiTheme="majorHAnsi" w:cs="Calibri"/>
                <w:sz w:val="18"/>
                <w:szCs w:val="18"/>
              </w:rPr>
              <w:t>olagati</w:t>
            </w:r>
            <w:r>
              <w:rPr>
                <w:rFonts w:asciiTheme="majorHAnsi" w:hAnsiTheme="majorHAnsi" w:cs="Calibri"/>
                <w:sz w:val="18"/>
                <w:szCs w:val="18"/>
              </w:rPr>
              <w:t xml:space="preserve"> </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re</w:t>
            </w:r>
            <w:r w:rsidRPr="004460CF">
              <w:rPr>
                <w:rFonts w:asciiTheme="majorHAnsi" w:hAnsiTheme="majorHAnsi" w:cs="Calibri"/>
                <w:spacing w:val="2"/>
                <w:sz w:val="18"/>
                <w:szCs w:val="18"/>
              </w:rPr>
              <w:t>d</w:t>
            </w:r>
            <w:r w:rsidRPr="004460CF">
              <w:rPr>
                <w:rFonts w:asciiTheme="majorHAnsi" w:hAnsiTheme="majorHAnsi" w:cs="Calibri"/>
                <w:sz w:val="18"/>
                <w:szCs w:val="18"/>
              </w:rPr>
              <w:t>ovnim</w:t>
            </w:r>
            <w:r>
              <w:rPr>
                <w:rFonts w:asciiTheme="majorHAnsi" w:hAnsiTheme="majorHAnsi" w:cs="Calibri"/>
                <w:sz w:val="18"/>
                <w:szCs w:val="18"/>
              </w:rPr>
              <w:t xml:space="preserve"> </w:t>
            </w:r>
            <w:r w:rsidRPr="004460CF">
              <w:rPr>
                <w:rFonts w:asciiTheme="majorHAnsi" w:hAnsiTheme="majorHAnsi" w:cs="Calibri"/>
                <w:sz w:val="18"/>
                <w:szCs w:val="18"/>
              </w:rPr>
              <w:t>i</w:t>
            </w:r>
            <w:r w:rsidRPr="004460CF">
              <w:rPr>
                <w:rFonts w:asciiTheme="majorHAnsi" w:hAnsiTheme="majorHAnsi" w:cs="Calibri"/>
                <w:spacing w:val="1"/>
                <w:sz w:val="18"/>
                <w:szCs w:val="18"/>
              </w:rPr>
              <w:t>s</w:t>
            </w:r>
            <w:r w:rsidRPr="004460CF">
              <w:rPr>
                <w:rFonts w:asciiTheme="majorHAnsi" w:hAnsiTheme="majorHAnsi" w:cs="Calibri"/>
                <w:spacing w:val="-1"/>
                <w:sz w:val="18"/>
                <w:szCs w:val="18"/>
              </w:rPr>
              <w:t>p</w:t>
            </w:r>
            <w:r w:rsidRPr="004460CF">
              <w:rPr>
                <w:rFonts w:asciiTheme="majorHAnsi" w:hAnsiTheme="majorHAnsi" w:cs="Calibri"/>
                <w:sz w:val="18"/>
                <w:szCs w:val="18"/>
              </w:rPr>
              <w:t>itnim</w:t>
            </w:r>
            <w:r>
              <w:rPr>
                <w:rFonts w:asciiTheme="majorHAnsi" w:hAnsiTheme="majorHAnsi" w:cs="Calibri"/>
                <w:sz w:val="18"/>
                <w:szCs w:val="18"/>
              </w:rPr>
              <w:t xml:space="preserve"> </w:t>
            </w:r>
            <w:r w:rsidRPr="004460CF">
              <w:rPr>
                <w:rFonts w:asciiTheme="majorHAnsi" w:hAnsiTheme="majorHAnsi" w:cs="Calibri"/>
                <w:sz w:val="18"/>
                <w:szCs w:val="18"/>
              </w:rPr>
              <w:t>rokov</w:t>
            </w:r>
            <w:r w:rsidRPr="004460CF">
              <w:rPr>
                <w:rFonts w:asciiTheme="majorHAnsi" w:hAnsiTheme="majorHAnsi" w:cs="Calibri"/>
                <w:spacing w:val="2"/>
                <w:sz w:val="18"/>
                <w:szCs w:val="18"/>
              </w:rPr>
              <w:t>i</w:t>
            </w:r>
            <w:r w:rsidRPr="004460CF">
              <w:rPr>
                <w:rFonts w:asciiTheme="majorHAnsi" w:hAnsiTheme="majorHAnsi" w:cs="Calibri"/>
                <w:spacing w:val="-1"/>
                <w:sz w:val="18"/>
                <w:szCs w:val="18"/>
              </w:rPr>
              <w:t>m</w:t>
            </w:r>
            <w:r w:rsidRPr="004460CF">
              <w:rPr>
                <w:rFonts w:asciiTheme="majorHAnsi" w:hAnsiTheme="majorHAnsi" w:cs="Calibri"/>
                <w:sz w:val="18"/>
                <w:szCs w:val="18"/>
              </w:rPr>
              <w:t>a</w:t>
            </w:r>
            <w:r>
              <w:rPr>
                <w:rFonts w:asciiTheme="majorHAnsi" w:hAnsiTheme="majorHAnsi" w:cs="Calibri"/>
                <w:sz w:val="18"/>
                <w:szCs w:val="18"/>
              </w:rPr>
              <w:t xml:space="preserve"> </w:t>
            </w:r>
            <w:r w:rsidRPr="004460CF">
              <w:rPr>
                <w:rFonts w:asciiTheme="majorHAnsi" w:hAnsiTheme="majorHAnsi" w:cs="Calibri"/>
                <w:spacing w:val="-1"/>
                <w:sz w:val="18"/>
                <w:szCs w:val="18"/>
              </w:rPr>
              <w:t>p</w:t>
            </w:r>
            <w:r w:rsidRPr="004460CF">
              <w:rPr>
                <w:rFonts w:asciiTheme="majorHAnsi" w:hAnsiTheme="majorHAnsi" w:cs="Calibri"/>
                <w:sz w:val="18"/>
                <w:szCs w:val="18"/>
              </w:rPr>
              <w:t>o</w:t>
            </w:r>
            <w:r>
              <w:rPr>
                <w:rFonts w:asciiTheme="majorHAnsi" w:hAnsiTheme="majorHAnsi" w:cs="Calibri"/>
                <w:sz w:val="18"/>
                <w:szCs w:val="18"/>
              </w:rPr>
              <w:t xml:space="preserve"> </w:t>
            </w:r>
            <w:r w:rsidRPr="004460CF">
              <w:rPr>
                <w:rFonts w:asciiTheme="majorHAnsi" w:hAnsiTheme="majorHAnsi" w:cs="Calibri"/>
                <w:spacing w:val="-1"/>
                <w:sz w:val="18"/>
                <w:szCs w:val="18"/>
              </w:rPr>
              <w:t>z</w:t>
            </w:r>
            <w:r w:rsidRPr="004460CF">
              <w:rPr>
                <w:rFonts w:asciiTheme="majorHAnsi" w:hAnsiTheme="majorHAnsi" w:cs="Calibri"/>
                <w:sz w:val="18"/>
                <w:szCs w:val="18"/>
              </w:rPr>
              <w:t>avrš</w:t>
            </w:r>
            <w:r w:rsidRPr="004460CF">
              <w:rPr>
                <w:rFonts w:asciiTheme="majorHAnsi" w:hAnsiTheme="majorHAnsi" w:cs="Calibri"/>
                <w:spacing w:val="-1"/>
                <w:sz w:val="18"/>
                <w:szCs w:val="18"/>
              </w:rPr>
              <w:t>e</w:t>
            </w:r>
            <w:r w:rsidRPr="004460CF">
              <w:rPr>
                <w:rFonts w:asciiTheme="majorHAnsi" w:hAnsiTheme="majorHAnsi" w:cs="Calibri"/>
                <w:sz w:val="18"/>
                <w:szCs w:val="18"/>
              </w:rPr>
              <w:t>tku</w:t>
            </w:r>
            <w:r>
              <w:rPr>
                <w:rFonts w:asciiTheme="majorHAnsi" w:hAnsiTheme="majorHAnsi" w:cs="Calibri"/>
                <w:sz w:val="18"/>
                <w:szCs w:val="18"/>
              </w:rPr>
              <w:t xml:space="preserve"> </w:t>
            </w:r>
            <w:r w:rsidRPr="004460CF">
              <w:rPr>
                <w:rFonts w:asciiTheme="majorHAnsi" w:hAnsiTheme="majorHAnsi" w:cs="Calibri"/>
                <w:spacing w:val="-1"/>
                <w:sz w:val="18"/>
                <w:szCs w:val="18"/>
              </w:rPr>
              <w:t>s</w:t>
            </w:r>
            <w:r w:rsidRPr="004460CF">
              <w:rPr>
                <w:rFonts w:asciiTheme="majorHAnsi" w:hAnsiTheme="majorHAnsi" w:cs="Calibri"/>
                <w:sz w:val="18"/>
                <w:szCs w:val="18"/>
              </w:rPr>
              <w:t>e</w:t>
            </w:r>
            <w:r w:rsidRPr="004460CF">
              <w:rPr>
                <w:rFonts w:asciiTheme="majorHAnsi" w:hAnsiTheme="majorHAnsi" w:cs="Calibri"/>
                <w:spacing w:val="-1"/>
                <w:sz w:val="18"/>
                <w:szCs w:val="18"/>
              </w:rPr>
              <w:t>m</w:t>
            </w:r>
            <w:r w:rsidRPr="004460CF">
              <w:rPr>
                <w:rFonts w:asciiTheme="majorHAnsi" w:hAnsiTheme="majorHAnsi" w:cs="Calibri"/>
                <w:spacing w:val="2"/>
                <w:sz w:val="18"/>
                <w:szCs w:val="18"/>
              </w:rPr>
              <w:t>e</w:t>
            </w:r>
            <w:r w:rsidRPr="004460CF">
              <w:rPr>
                <w:rFonts w:asciiTheme="majorHAnsi" w:hAnsiTheme="majorHAnsi" w:cs="Calibri"/>
                <w:spacing w:val="-1"/>
                <w:sz w:val="18"/>
                <w:szCs w:val="18"/>
              </w:rPr>
              <w:t>s</w:t>
            </w:r>
            <w:r w:rsidRPr="004460CF">
              <w:rPr>
                <w:rFonts w:asciiTheme="majorHAnsi" w:hAnsiTheme="majorHAnsi" w:cs="Calibri"/>
                <w:sz w:val="18"/>
                <w:szCs w:val="18"/>
              </w:rPr>
              <w:t>tra</w:t>
            </w:r>
            <w:r>
              <w:rPr>
                <w:rFonts w:asciiTheme="majorHAnsi" w:hAnsiTheme="majorHAnsi" w:cs="Calibri"/>
                <w:sz w:val="18"/>
                <w:szCs w:val="18"/>
              </w:rPr>
              <w:t xml:space="preserve"> i to kao izbor zamjene za pismeni test uz uvjet da je prethodno minimalno 2 puta pisao pismeni test i da su </w:t>
            </w:r>
            <w:r w:rsidRPr="004460CF">
              <w:rPr>
                <w:rFonts w:asciiTheme="majorHAnsi" w:hAnsiTheme="majorHAnsi" w:cs="Calibri"/>
                <w:spacing w:val="-1"/>
                <w:sz w:val="18"/>
                <w:szCs w:val="18"/>
              </w:rPr>
              <w:t>p</w:t>
            </w:r>
            <w:r w:rsidRPr="004460CF">
              <w:rPr>
                <w:rFonts w:asciiTheme="majorHAnsi" w:hAnsiTheme="majorHAnsi" w:cs="Calibri"/>
                <w:sz w:val="18"/>
                <w:szCs w:val="18"/>
              </w:rPr>
              <w:t>rethodno</w:t>
            </w:r>
            <w:r>
              <w:rPr>
                <w:rFonts w:asciiTheme="majorHAnsi" w:hAnsiTheme="majorHAnsi" w:cs="Calibri"/>
                <w:sz w:val="18"/>
                <w:szCs w:val="18"/>
              </w:rPr>
              <w:t xml:space="preserve"> </w:t>
            </w:r>
            <w:r w:rsidRPr="004460CF">
              <w:rPr>
                <w:rFonts w:asciiTheme="majorHAnsi" w:hAnsiTheme="majorHAnsi" w:cs="Calibri"/>
                <w:spacing w:val="-1"/>
                <w:sz w:val="18"/>
                <w:szCs w:val="18"/>
              </w:rPr>
              <w:t>p</w:t>
            </w:r>
            <w:r w:rsidRPr="004460CF">
              <w:rPr>
                <w:rFonts w:asciiTheme="majorHAnsi" w:hAnsiTheme="majorHAnsi" w:cs="Calibri"/>
                <w:sz w:val="18"/>
                <w:szCs w:val="18"/>
              </w:rPr>
              <w:t>olo</w:t>
            </w:r>
            <w:r w:rsidRPr="004460CF">
              <w:rPr>
                <w:rFonts w:asciiTheme="majorHAnsi" w:hAnsiTheme="majorHAnsi" w:cs="Calibri"/>
                <w:spacing w:val="-1"/>
                <w:sz w:val="18"/>
                <w:szCs w:val="18"/>
              </w:rPr>
              <w:t>ž</w:t>
            </w:r>
            <w:r w:rsidRPr="004460CF">
              <w:rPr>
                <w:rFonts w:asciiTheme="majorHAnsi" w:hAnsiTheme="majorHAnsi" w:cs="Calibri"/>
                <w:sz w:val="18"/>
                <w:szCs w:val="18"/>
              </w:rPr>
              <w:t>e</w:t>
            </w:r>
            <w:r w:rsidRPr="004460CF">
              <w:rPr>
                <w:rFonts w:asciiTheme="majorHAnsi" w:hAnsiTheme="majorHAnsi" w:cs="Calibri"/>
                <w:spacing w:val="-1"/>
                <w:sz w:val="18"/>
                <w:szCs w:val="18"/>
              </w:rPr>
              <w:t>n</w:t>
            </w:r>
            <w:r>
              <w:rPr>
                <w:rFonts w:asciiTheme="majorHAnsi" w:hAnsiTheme="majorHAnsi" w:cs="Calibri"/>
                <w:spacing w:val="-1"/>
                <w:sz w:val="18"/>
                <w:szCs w:val="18"/>
              </w:rPr>
              <w:t>a oba</w:t>
            </w:r>
            <w:r>
              <w:rPr>
                <w:rFonts w:asciiTheme="majorHAnsi" w:hAnsiTheme="majorHAnsi" w:cs="Calibri"/>
                <w:sz w:val="18"/>
                <w:szCs w:val="18"/>
              </w:rPr>
              <w:t xml:space="preserve"> </w:t>
            </w:r>
            <w:r w:rsidRPr="004460CF">
              <w:rPr>
                <w:rFonts w:asciiTheme="majorHAnsi" w:hAnsiTheme="majorHAnsi" w:cs="Calibri"/>
                <w:sz w:val="18"/>
                <w:szCs w:val="18"/>
              </w:rPr>
              <w:t>praktičn</w:t>
            </w:r>
            <w:r>
              <w:rPr>
                <w:rFonts w:asciiTheme="majorHAnsi" w:hAnsiTheme="majorHAnsi" w:cs="Calibri"/>
                <w:sz w:val="18"/>
                <w:szCs w:val="18"/>
              </w:rPr>
              <w:t>a</w:t>
            </w:r>
            <w:r w:rsidRPr="004460CF">
              <w:rPr>
                <w:rFonts w:asciiTheme="majorHAnsi" w:hAnsiTheme="majorHAnsi" w:cs="Calibri"/>
                <w:sz w:val="18"/>
                <w:szCs w:val="18"/>
              </w:rPr>
              <w:t xml:space="preserve"> di</w:t>
            </w:r>
            <w:r>
              <w:rPr>
                <w:rFonts w:asciiTheme="majorHAnsi" w:hAnsiTheme="majorHAnsi" w:cs="Calibri"/>
                <w:sz w:val="18"/>
                <w:szCs w:val="18"/>
              </w:rPr>
              <w:t>jela</w:t>
            </w:r>
            <w:r w:rsidRPr="004460CF">
              <w:rPr>
                <w:rFonts w:asciiTheme="majorHAnsi" w:hAnsiTheme="majorHAnsi" w:cs="Calibri"/>
                <w:sz w:val="18"/>
                <w:szCs w:val="18"/>
              </w:rPr>
              <w:t xml:space="preserve"> ispita</w:t>
            </w:r>
            <w:r>
              <w:rPr>
                <w:rFonts w:asciiTheme="majorHAnsi" w:hAnsiTheme="majorHAnsi" w:cs="Calibri"/>
                <w:sz w:val="18"/>
                <w:szCs w:val="18"/>
              </w:rPr>
              <w:t xml:space="preserve"> (plivačke sposobnosti i plivačka znanja</w:t>
            </w:r>
            <w:r w:rsidRPr="004460CF">
              <w:rPr>
                <w:rFonts w:asciiTheme="majorHAnsi" w:hAnsiTheme="majorHAnsi" w:cs="Calibri"/>
                <w:sz w:val="18"/>
                <w:szCs w:val="18"/>
              </w:rPr>
              <w:t>).</w:t>
            </w:r>
            <w:r>
              <w:rPr>
                <w:rFonts w:asciiTheme="majorHAnsi" w:hAnsiTheme="majorHAnsi" w:cs="Calibri"/>
                <w:sz w:val="18"/>
                <w:szCs w:val="18"/>
              </w:rPr>
              <w:t xml:space="preserve"> </w:t>
            </w:r>
            <w:r w:rsidRPr="004460CF">
              <w:rPr>
                <w:rFonts w:asciiTheme="majorHAnsi" w:hAnsiTheme="majorHAnsi" w:cs="Calibri"/>
                <w:sz w:val="18"/>
                <w:szCs w:val="18"/>
              </w:rPr>
              <w:t>Na</w:t>
            </w:r>
            <w:r>
              <w:rPr>
                <w:rFonts w:asciiTheme="majorHAnsi" w:hAnsiTheme="majorHAnsi" w:cs="Calibri"/>
                <w:sz w:val="18"/>
                <w:szCs w:val="18"/>
              </w:rPr>
              <w:t xml:space="preserve"> </w:t>
            </w:r>
            <w:r w:rsidRPr="004460CF">
              <w:rPr>
                <w:rFonts w:asciiTheme="majorHAnsi" w:hAnsiTheme="majorHAnsi" w:cs="Calibri"/>
                <w:sz w:val="18"/>
                <w:szCs w:val="18"/>
              </w:rPr>
              <w:t>u</w:t>
            </w:r>
            <w:r w:rsidRPr="004460CF">
              <w:rPr>
                <w:rFonts w:asciiTheme="majorHAnsi" w:hAnsiTheme="majorHAnsi" w:cs="Calibri"/>
                <w:spacing w:val="-1"/>
                <w:sz w:val="18"/>
                <w:szCs w:val="18"/>
              </w:rPr>
              <w:t>sm</w:t>
            </w:r>
            <w:r w:rsidRPr="004460CF">
              <w:rPr>
                <w:rFonts w:asciiTheme="majorHAnsi" w:hAnsiTheme="majorHAnsi" w:cs="Calibri"/>
                <w:sz w:val="18"/>
                <w:szCs w:val="18"/>
              </w:rPr>
              <w:t>e</w:t>
            </w:r>
            <w:r w:rsidRPr="004460CF">
              <w:rPr>
                <w:rFonts w:asciiTheme="majorHAnsi" w:hAnsiTheme="majorHAnsi" w:cs="Calibri"/>
                <w:spacing w:val="-1"/>
                <w:sz w:val="18"/>
                <w:szCs w:val="18"/>
              </w:rPr>
              <w:t>n</w:t>
            </w:r>
            <w:r w:rsidRPr="004460CF">
              <w:rPr>
                <w:rFonts w:asciiTheme="majorHAnsi" w:hAnsiTheme="majorHAnsi" w:cs="Calibri"/>
                <w:spacing w:val="2"/>
                <w:sz w:val="18"/>
                <w:szCs w:val="18"/>
              </w:rPr>
              <w:t>o</w:t>
            </w:r>
            <w:r w:rsidRPr="004460CF">
              <w:rPr>
                <w:rFonts w:asciiTheme="majorHAnsi" w:hAnsiTheme="majorHAnsi" w:cs="Calibri"/>
                <w:sz w:val="18"/>
                <w:szCs w:val="18"/>
              </w:rPr>
              <w:t>m</w:t>
            </w:r>
            <w:r>
              <w:rPr>
                <w:rFonts w:asciiTheme="majorHAnsi" w:hAnsiTheme="majorHAnsi" w:cs="Calibri"/>
                <w:sz w:val="18"/>
                <w:szCs w:val="18"/>
              </w:rPr>
              <w:t xml:space="preserve"> </w:t>
            </w:r>
            <w:r w:rsidRPr="004460CF">
              <w:rPr>
                <w:rFonts w:asciiTheme="majorHAnsi" w:hAnsiTheme="majorHAnsi" w:cs="Calibri"/>
                <w:sz w:val="18"/>
                <w:szCs w:val="18"/>
              </w:rPr>
              <w:t>dijelu</w:t>
            </w:r>
            <w:r>
              <w:rPr>
                <w:rFonts w:asciiTheme="majorHAnsi" w:hAnsiTheme="majorHAnsi" w:cs="Calibri"/>
                <w:sz w:val="18"/>
                <w:szCs w:val="18"/>
              </w:rPr>
              <w:t xml:space="preserve"> </w:t>
            </w:r>
            <w:r w:rsidRPr="004460CF">
              <w:rPr>
                <w:rFonts w:asciiTheme="majorHAnsi" w:hAnsiTheme="majorHAnsi" w:cs="Calibri"/>
                <w:sz w:val="18"/>
                <w:szCs w:val="18"/>
              </w:rPr>
              <w:t>i</w:t>
            </w:r>
            <w:r w:rsidRPr="004460CF">
              <w:rPr>
                <w:rFonts w:asciiTheme="majorHAnsi" w:hAnsiTheme="majorHAnsi" w:cs="Calibri"/>
                <w:spacing w:val="1"/>
                <w:sz w:val="18"/>
                <w:szCs w:val="18"/>
              </w:rPr>
              <w:t>s</w:t>
            </w:r>
            <w:r w:rsidRPr="004460CF">
              <w:rPr>
                <w:rFonts w:asciiTheme="majorHAnsi" w:hAnsiTheme="majorHAnsi" w:cs="Calibri"/>
                <w:spacing w:val="-1"/>
                <w:sz w:val="18"/>
                <w:szCs w:val="18"/>
              </w:rPr>
              <w:t>p</w:t>
            </w:r>
            <w:r w:rsidRPr="004460CF">
              <w:rPr>
                <w:rFonts w:asciiTheme="majorHAnsi" w:hAnsiTheme="majorHAnsi" w:cs="Calibri"/>
                <w:sz w:val="18"/>
                <w:szCs w:val="18"/>
              </w:rPr>
              <w:t>ita</w:t>
            </w:r>
            <w:r>
              <w:rPr>
                <w:rFonts w:asciiTheme="majorHAnsi" w:hAnsiTheme="majorHAnsi" w:cs="Calibri"/>
                <w:sz w:val="18"/>
                <w:szCs w:val="18"/>
              </w:rPr>
              <w:t xml:space="preserve"> </w:t>
            </w:r>
            <w:r w:rsidRPr="004460CF">
              <w:rPr>
                <w:rFonts w:asciiTheme="majorHAnsi" w:hAnsiTheme="majorHAnsi" w:cs="Calibri"/>
                <w:spacing w:val="1"/>
                <w:sz w:val="18"/>
                <w:szCs w:val="18"/>
              </w:rPr>
              <w:t>s</w:t>
            </w:r>
            <w:r w:rsidRPr="004460CF">
              <w:rPr>
                <w:rFonts w:asciiTheme="majorHAnsi" w:hAnsiTheme="majorHAnsi" w:cs="Calibri"/>
                <w:sz w:val="18"/>
                <w:szCs w:val="18"/>
              </w:rPr>
              <w:t>tudent</w:t>
            </w:r>
            <w:r>
              <w:rPr>
                <w:rFonts w:asciiTheme="majorHAnsi" w:hAnsiTheme="majorHAnsi" w:cs="Calibri"/>
                <w:sz w:val="18"/>
                <w:szCs w:val="18"/>
              </w:rPr>
              <w:t xml:space="preserve"> </w:t>
            </w:r>
            <w:r w:rsidRPr="004460CF">
              <w:rPr>
                <w:rFonts w:asciiTheme="majorHAnsi" w:hAnsiTheme="majorHAnsi" w:cs="Calibri"/>
                <w:sz w:val="18"/>
                <w:szCs w:val="18"/>
              </w:rPr>
              <w:t>do</w:t>
            </w:r>
            <w:r w:rsidRPr="004460CF">
              <w:rPr>
                <w:rFonts w:asciiTheme="majorHAnsi" w:hAnsiTheme="majorHAnsi" w:cs="Calibri"/>
                <w:spacing w:val="1"/>
                <w:sz w:val="18"/>
                <w:szCs w:val="18"/>
              </w:rPr>
              <w:t>b</w:t>
            </w:r>
            <w:r w:rsidRPr="004460CF">
              <w:rPr>
                <w:rFonts w:asciiTheme="majorHAnsi" w:hAnsiTheme="majorHAnsi" w:cs="Calibri"/>
                <w:sz w:val="18"/>
                <w:szCs w:val="18"/>
              </w:rPr>
              <w:t>iva</w:t>
            </w:r>
            <w:r>
              <w:rPr>
                <w:rFonts w:asciiTheme="majorHAnsi" w:hAnsiTheme="majorHAnsi" w:cs="Calibri"/>
                <w:sz w:val="18"/>
                <w:szCs w:val="18"/>
              </w:rPr>
              <w:t xml:space="preserve"> </w:t>
            </w:r>
            <w:r w:rsidRPr="004460CF">
              <w:rPr>
                <w:rFonts w:asciiTheme="majorHAnsi" w:hAnsiTheme="majorHAnsi" w:cs="Calibri"/>
                <w:sz w:val="18"/>
                <w:szCs w:val="18"/>
              </w:rPr>
              <w:t>3</w:t>
            </w:r>
            <w:r>
              <w:rPr>
                <w:rFonts w:asciiTheme="majorHAnsi" w:hAnsiTheme="majorHAnsi" w:cs="Calibri"/>
                <w:sz w:val="18"/>
                <w:szCs w:val="18"/>
              </w:rPr>
              <w:t xml:space="preserve"> </w:t>
            </w:r>
            <w:r w:rsidRPr="004460CF">
              <w:rPr>
                <w:rFonts w:asciiTheme="majorHAnsi" w:hAnsiTheme="majorHAnsi" w:cs="Calibri"/>
                <w:spacing w:val="-1"/>
                <w:sz w:val="18"/>
                <w:szCs w:val="18"/>
              </w:rPr>
              <w:t>p</w:t>
            </w:r>
            <w:r w:rsidRPr="004460CF">
              <w:rPr>
                <w:rFonts w:asciiTheme="majorHAnsi" w:hAnsiTheme="majorHAnsi" w:cs="Calibri"/>
                <w:sz w:val="18"/>
                <w:szCs w:val="18"/>
              </w:rPr>
              <w:t>itanja.</w:t>
            </w:r>
          </w:p>
          <w:p w14:paraId="33C005A2" w14:textId="77777777" w:rsidR="008E12FD" w:rsidRPr="005E0AB2" w:rsidRDefault="008E12FD" w:rsidP="007963B5">
            <w:pPr>
              <w:tabs>
                <w:tab w:val="left" w:pos="2820"/>
              </w:tabs>
              <w:spacing w:after="0"/>
              <w:rPr>
                <w:rFonts w:asciiTheme="majorHAnsi" w:hAnsiTheme="majorHAnsi" w:cs="Arial"/>
                <w:sz w:val="18"/>
                <w:szCs w:val="18"/>
              </w:rPr>
            </w:pPr>
          </w:p>
        </w:tc>
      </w:tr>
      <w:tr w:rsidR="008E12FD" w:rsidRPr="007E42BC" w14:paraId="0380CF86" w14:textId="77777777" w:rsidTr="007963B5">
        <w:tc>
          <w:tcPr>
            <w:tcW w:w="1130"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A7C8D24" w14:textId="77777777" w:rsidR="008E12FD" w:rsidRPr="005E0AB2" w:rsidRDefault="008E12FD" w:rsidP="007963B5">
            <w:pPr>
              <w:tabs>
                <w:tab w:val="left" w:pos="540"/>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lastRenderedPageBreak/>
              <w:t>Obvezna literatura (dostupna u knjižnici i putem ostalih medija)</w:t>
            </w:r>
          </w:p>
        </w:tc>
        <w:tc>
          <w:tcPr>
            <w:tcW w:w="5617" w:type="dxa"/>
            <w:gridSpan w:val="7"/>
            <w:tcBorders>
              <w:top w:val="single" w:sz="12" w:space="0" w:color="auto"/>
              <w:right w:val="single" w:sz="8" w:space="0" w:color="auto"/>
            </w:tcBorders>
            <w:shd w:val="clear" w:color="auto" w:fill="CCECFF"/>
            <w:tcMar>
              <w:left w:w="57" w:type="dxa"/>
              <w:right w:w="57" w:type="dxa"/>
            </w:tcMar>
            <w:vAlign w:val="center"/>
          </w:tcPr>
          <w:p w14:paraId="373F5022" w14:textId="77777777" w:rsidR="008E12FD" w:rsidRPr="005E0AB2" w:rsidRDefault="008E12FD" w:rsidP="007963B5">
            <w:pPr>
              <w:tabs>
                <w:tab w:val="left" w:pos="2820"/>
              </w:tabs>
              <w:spacing w:after="0"/>
              <w:jc w:val="center"/>
              <w:rPr>
                <w:rFonts w:asciiTheme="majorHAnsi" w:hAnsiTheme="majorHAnsi" w:cs="Arial"/>
                <w:b/>
                <w:color w:val="000000"/>
                <w:sz w:val="18"/>
                <w:szCs w:val="18"/>
              </w:rPr>
            </w:pPr>
            <w:r w:rsidRPr="005E0AB2">
              <w:rPr>
                <w:rFonts w:asciiTheme="majorHAnsi" w:hAnsiTheme="majorHAnsi" w:cs="Arial"/>
                <w:b/>
                <w:color w:val="000000"/>
                <w:sz w:val="18"/>
                <w:szCs w:val="18"/>
              </w:rPr>
              <w:t>Naslov</w:t>
            </w:r>
          </w:p>
        </w:tc>
        <w:tc>
          <w:tcPr>
            <w:tcW w:w="1276"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2F1E8B8" w14:textId="77777777" w:rsidR="008E12FD" w:rsidRPr="005E0AB2" w:rsidRDefault="008E12FD" w:rsidP="007963B5">
            <w:pPr>
              <w:tabs>
                <w:tab w:val="left" w:pos="2820"/>
              </w:tabs>
              <w:spacing w:after="0"/>
              <w:jc w:val="center"/>
              <w:rPr>
                <w:rFonts w:asciiTheme="majorHAnsi" w:hAnsiTheme="majorHAnsi" w:cs="Arial"/>
                <w:b/>
                <w:color w:val="000000"/>
                <w:sz w:val="18"/>
                <w:szCs w:val="18"/>
              </w:rPr>
            </w:pPr>
            <w:r w:rsidRPr="005E0AB2">
              <w:rPr>
                <w:rFonts w:asciiTheme="majorHAnsi" w:hAnsiTheme="majorHAnsi" w:cs="Arial"/>
                <w:b/>
                <w:color w:val="000000"/>
                <w:sz w:val="18"/>
                <w:szCs w:val="18"/>
              </w:rPr>
              <w:t>Broj primjeraka u knjižnici</w:t>
            </w:r>
          </w:p>
        </w:tc>
        <w:tc>
          <w:tcPr>
            <w:tcW w:w="155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5798F71" w14:textId="77777777" w:rsidR="008E12FD" w:rsidRPr="005E0AB2" w:rsidRDefault="008E12FD" w:rsidP="007963B5">
            <w:pPr>
              <w:tabs>
                <w:tab w:val="left" w:pos="2820"/>
              </w:tabs>
              <w:spacing w:after="0"/>
              <w:jc w:val="center"/>
              <w:rPr>
                <w:rFonts w:asciiTheme="majorHAnsi" w:hAnsiTheme="majorHAnsi" w:cs="Arial"/>
                <w:b/>
                <w:color w:val="000000"/>
                <w:sz w:val="18"/>
                <w:szCs w:val="18"/>
              </w:rPr>
            </w:pPr>
            <w:r w:rsidRPr="005E0AB2">
              <w:rPr>
                <w:rFonts w:asciiTheme="majorHAnsi" w:hAnsiTheme="majorHAnsi" w:cs="Arial"/>
                <w:b/>
                <w:color w:val="000000"/>
                <w:sz w:val="18"/>
                <w:szCs w:val="18"/>
              </w:rPr>
              <w:t>Dostupnost putem ostalih medija</w:t>
            </w:r>
          </w:p>
        </w:tc>
      </w:tr>
      <w:tr w:rsidR="008E12FD" w:rsidRPr="007E42BC" w14:paraId="456C3A76" w14:textId="77777777" w:rsidTr="007963B5">
        <w:trPr>
          <w:trHeight w:val="75"/>
        </w:trPr>
        <w:tc>
          <w:tcPr>
            <w:tcW w:w="1130" w:type="dxa"/>
            <w:gridSpan w:val="2"/>
            <w:vMerge/>
            <w:tcBorders>
              <w:left w:val="single" w:sz="12" w:space="0" w:color="auto"/>
            </w:tcBorders>
            <w:shd w:val="clear" w:color="auto" w:fill="CCFFFF"/>
            <w:tcMar>
              <w:left w:w="57" w:type="dxa"/>
              <w:right w:w="57" w:type="dxa"/>
            </w:tcMar>
            <w:vAlign w:val="center"/>
          </w:tcPr>
          <w:p w14:paraId="7FA6099D"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617" w:type="dxa"/>
            <w:gridSpan w:val="7"/>
            <w:tcBorders>
              <w:right w:val="single" w:sz="8" w:space="0" w:color="auto"/>
            </w:tcBorders>
            <w:shd w:val="clear" w:color="auto" w:fill="auto"/>
            <w:tcMar>
              <w:left w:w="57" w:type="dxa"/>
              <w:right w:w="57" w:type="dxa"/>
            </w:tcMar>
          </w:tcPr>
          <w:p w14:paraId="1FCBC63F" w14:textId="77777777" w:rsidR="008E12FD" w:rsidRPr="00503576" w:rsidRDefault="008E12FD" w:rsidP="007963B5">
            <w:pPr>
              <w:widowControl w:val="0"/>
              <w:shd w:val="clear" w:color="auto" w:fill="FFFFFF"/>
              <w:autoSpaceDE w:val="0"/>
              <w:autoSpaceDN w:val="0"/>
              <w:adjustRightInd w:val="0"/>
              <w:spacing w:before="30" w:after="0" w:line="240" w:lineRule="auto"/>
              <w:rPr>
                <w:rFonts w:asciiTheme="majorHAnsi" w:hAnsiTheme="majorHAnsi" w:cs="Arial"/>
                <w:sz w:val="18"/>
                <w:szCs w:val="18"/>
              </w:rPr>
            </w:pPr>
            <w:r w:rsidRPr="00503576">
              <w:rPr>
                <w:rFonts w:asciiTheme="majorHAnsi" w:hAnsiTheme="majorHAnsi" w:cs="Calibri"/>
                <w:spacing w:val="22"/>
                <w:sz w:val="18"/>
                <w:szCs w:val="18"/>
              </w:rPr>
              <w:t>Volčanšek</w:t>
            </w:r>
            <w:r w:rsidRPr="00503576">
              <w:rPr>
                <w:rFonts w:asciiTheme="majorHAnsi" w:hAnsiTheme="majorHAnsi" w:cs="Arial"/>
                <w:sz w:val="18"/>
                <w:szCs w:val="18"/>
              </w:rPr>
              <w:t>, B.(1996): Športsko plivanje. Fakultet za fizičku kulturu, Zagreb</w:t>
            </w:r>
          </w:p>
        </w:tc>
        <w:tc>
          <w:tcPr>
            <w:tcW w:w="1276"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7811C40"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55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F25BA62"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73C68BE2" w14:textId="77777777" w:rsidTr="007963B5">
        <w:trPr>
          <w:trHeight w:val="75"/>
        </w:trPr>
        <w:tc>
          <w:tcPr>
            <w:tcW w:w="1130" w:type="dxa"/>
            <w:gridSpan w:val="2"/>
            <w:vMerge/>
            <w:tcBorders>
              <w:left w:val="single" w:sz="12" w:space="0" w:color="auto"/>
            </w:tcBorders>
            <w:shd w:val="clear" w:color="auto" w:fill="CCFFFF"/>
            <w:tcMar>
              <w:left w:w="57" w:type="dxa"/>
              <w:right w:w="57" w:type="dxa"/>
            </w:tcMar>
            <w:vAlign w:val="center"/>
          </w:tcPr>
          <w:p w14:paraId="640B9A2E"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617" w:type="dxa"/>
            <w:gridSpan w:val="7"/>
            <w:tcBorders>
              <w:right w:val="single" w:sz="8" w:space="0" w:color="auto"/>
            </w:tcBorders>
            <w:shd w:val="clear" w:color="auto" w:fill="auto"/>
            <w:tcMar>
              <w:left w:w="57" w:type="dxa"/>
              <w:right w:w="57" w:type="dxa"/>
            </w:tcMar>
          </w:tcPr>
          <w:p w14:paraId="2C26C455" w14:textId="77777777" w:rsidR="008E12FD" w:rsidRPr="008A425B" w:rsidRDefault="008E12FD" w:rsidP="007963B5">
            <w:pPr>
              <w:widowControl w:val="0"/>
              <w:shd w:val="clear" w:color="auto" w:fill="FFFFFF"/>
              <w:autoSpaceDE w:val="0"/>
              <w:autoSpaceDN w:val="0"/>
              <w:adjustRightInd w:val="0"/>
              <w:spacing w:before="30" w:after="0" w:line="240" w:lineRule="auto"/>
              <w:rPr>
                <w:rFonts w:asciiTheme="majorHAnsi" w:hAnsiTheme="majorHAnsi" w:cs="Arial"/>
                <w:sz w:val="18"/>
                <w:szCs w:val="18"/>
              </w:rPr>
            </w:pPr>
            <w:r w:rsidRPr="008A425B">
              <w:rPr>
                <w:rFonts w:asciiTheme="majorHAnsi" w:hAnsiTheme="majorHAnsi" w:cs="Arial"/>
                <w:sz w:val="18"/>
                <w:szCs w:val="18"/>
              </w:rPr>
              <w:t>Guzman, R. (2010). Plivanje - 128 vježbi, Human Kinetics</w:t>
            </w:r>
          </w:p>
        </w:tc>
        <w:tc>
          <w:tcPr>
            <w:tcW w:w="1276" w:type="dxa"/>
            <w:gridSpan w:val="2"/>
            <w:tcBorders>
              <w:left w:val="single" w:sz="8" w:space="0" w:color="auto"/>
              <w:right w:val="single" w:sz="8" w:space="0" w:color="auto"/>
            </w:tcBorders>
            <w:shd w:val="clear" w:color="auto" w:fill="auto"/>
            <w:tcMar>
              <w:left w:w="57" w:type="dxa"/>
              <w:right w:w="57" w:type="dxa"/>
            </w:tcMar>
          </w:tcPr>
          <w:p w14:paraId="6646C0C0"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558" w:type="dxa"/>
            <w:gridSpan w:val="3"/>
            <w:tcBorders>
              <w:left w:val="single" w:sz="8" w:space="0" w:color="auto"/>
              <w:right w:val="single" w:sz="12" w:space="0" w:color="auto"/>
            </w:tcBorders>
            <w:shd w:val="clear" w:color="auto" w:fill="auto"/>
            <w:tcMar>
              <w:left w:w="57" w:type="dxa"/>
              <w:right w:w="57" w:type="dxa"/>
            </w:tcMar>
          </w:tcPr>
          <w:p w14:paraId="435D77B7"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6E751001" w14:textId="77777777" w:rsidTr="007963B5">
        <w:trPr>
          <w:trHeight w:val="75"/>
        </w:trPr>
        <w:tc>
          <w:tcPr>
            <w:tcW w:w="1130" w:type="dxa"/>
            <w:gridSpan w:val="2"/>
            <w:vMerge/>
            <w:tcBorders>
              <w:left w:val="single" w:sz="12" w:space="0" w:color="auto"/>
            </w:tcBorders>
            <w:shd w:val="clear" w:color="auto" w:fill="CCFFFF"/>
            <w:tcMar>
              <w:left w:w="57" w:type="dxa"/>
              <w:right w:w="57" w:type="dxa"/>
            </w:tcMar>
            <w:vAlign w:val="center"/>
          </w:tcPr>
          <w:p w14:paraId="22F1463A"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617" w:type="dxa"/>
            <w:gridSpan w:val="7"/>
            <w:tcBorders>
              <w:right w:val="single" w:sz="8" w:space="0" w:color="auto"/>
            </w:tcBorders>
            <w:shd w:val="clear" w:color="auto" w:fill="auto"/>
            <w:tcMar>
              <w:left w:w="57" w:type="dxa"/>
              <w:right w:w="57" w:type="dxa"/>
            </w:tcMar>
          </w:tcPr>
          <w:p w14:paraId="1D1FF2EB" w14:textId="77777777" w:rsidR="008E12FD" w:rsidRPr="008A425B" w:rsidRDefault="008E12FD" w:rsidP="007963B5">
            <w:pPr>
              <w:widowControl w:val="0"/>
              <w:shd w:val="clear" w:color="auto" w:fill="FFFFFF"/>
              <w:autoSpaceDE w:val="0"/>
              <w:autoSpaceDN w:val="0"/>
              <w:adjustRightInd w:val="0"/>
              <w:spacing w:before="30" w:after="0" w:line="240" w:lineRule="auto"/>
              <w:rPr>
                <w:rFonts w:asciiTheme="majorHAnsi" w:hAnsiTheme="majorHAnsi" w:cs="Calibri"/>
                <w:sz w:val="18"/>
                <w:szCs w:val="18"/>
              </w:rPr>
            </w:pPr>
            <w:r w:rsidRPr="008A425B">
              <w:rPr>
                <w:rFonts w:asciiTheme="majorHAnsi" w:hAnsiTheme="majorHAnsi" w:cs="Arial"/>
                <w:sz w:val="18"/>
                <w:szCs w:val="18"/>
              </w:rPr>
              <w:t>Volčanšek, B. (2002). Bit plivanja. Zagreb: Fakultet za fizičku kulturu.</w:t>
            </w:r>
          </w:p>
        </w:tc>
        <w:tc>
          <w:tcPr>
            <w:tcW w:w="1276" w:type="dxa"/>
            <w:gridSpan w:val="2"/>
            <w:tcBorders>
              <w:left w:val="single" w:sz="8" w:space="0" w:color="auto"/>
              <w:right w:val="single" w:sz="8" w:space="0" w:color="auto"/>
            </w:tcBorders>
            <w:shd w:val="clear" w:color="auto" w:fill="auto"/>
            <w:tcMar>
              <w:left w:w="57" w:type="dxa"/>
              <w:right w:w="57" w:type="dxa"/>
            </w:tcMar>
          </w:tcPr>
          <w:p w14:paraId="6DB6DEA9"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558" w:type="dxa"/>
            <w:gridSpan w:val="3"/>
            <w:tcBorders>
              <w:left w:val="single" w:sz="8" w:space="0" w:color="auto"/>
              <w:right w:val="single" w:sz="12" w:space="0" w:color="auto"/>
            </w:tcBorders>
            <w:shd w:val="clear" w:color="auto" w:fill="auto"/>
            <w:tcMar>
              <w:left w:w="57" w:type="dxa"/>
              <w:right w:w="57" w:type="dxa"/>
            </w:tcMar>
          </w:tcPr>
          <w:p w14:paraId="1B88E991"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249019C8" w14:textId="77777777" w:rsidTr="007963B5">
        <w:trPr>
          <w:trHeight w:val="75"/>
        </w:trPr>
        <w:tc>
          <w:tcPr>
            <w:tcW w:w="1130" w:type="dxa"/>
            <w:gridSpan w:val="2"/>
            <w:vMerge/>
            <w:tcBorders>
              <w:left w:val="single" w:sz="12" w:space="0" w:color="auto"/>
            </w:tcBorders>
            <w:shd w:val="clear" w:color="auto" w:fill="CCFFFF"/>
            <w:tcMar>
              <w:left w:w="57" w:type="dxa"/>
              <w:right w:w="57" w:type="dxa"/>
            </w:tcMar>
            <w:vAlign w:val="center"/>
          </w:tcPr>
          <w:p w14:paraId="1BF3D646"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617" w:type="dxa"/>
            <w:gridSpan w:val="7"/>
            <w:tcBorders>
              <w:right w:val="single" w:sz="8" w:space="0" w:color="auto"/>
            </w:tcBorders>
            <w:shd w:val="clear" w:color="auto" w:fill="auto"/>
            <w:tcMar>
              <w:left w:w="57" w:type="dxa"/>
              <w:right w:w="57" w:type="dxa"/>
            </w:tcMar>
          </w:tcPr>
          <w:p w14:paraId="74700216" w14:textId="77777777" w:rsidR="008E12FD" w:rsidRPr="00A97F72" w:rsidRDefault="008E12FD" w:rsidP="007963B5">
            <w:pPr>
              <w:widowControl w:val="0"/>
              <w:shd w:val="clear" w:color="auto" w:fill="FFFFFF"/>
              <w:autoSpaceDE w:val="0"/>
              <w:autoSpaceDN w:val="0"/>
              <w:adjustRightInd w:val="0"/>
              <w:spacing w:before="30" w:after="0" w:line="240" w:lineRule="auto"/>
              <w:rPr>
                <w:rFonts w:asciiTheme="majorHAnsi" w:hAnsiTheme="majorHAnsi" w:cs="Calibri"/>
                <w:sz w:val="18"/>
                <w:szCs w:val="18"/>
              </w:rPr>
            </w:pPr>
            <w:r w:rsidRPr="00A97F72">
              <w:rPr>
                <w:rFonts w:asciiTheme="majorHAnsi" w:hAnsiTheme="majorHAnsi" w:cs="Arial"/>
                <w:sz w:val="18"/>
                <w:szCs w:val="18"/>
              </w:rPr>
              <w:t>Maglisho, E. (2003) Swimming fastest. Human Kinetics</w:t>
            </w:r>
          </w:p>
        </w:tc>
        <w:tc>
          <w:tcPr>
            <w:tcW w:w="1276" w:type="dxa"/>
            <w:gridSpan w:val="2"/>
            <w:tcBorders>
              <w:left w:val="single" w:sz="8" w:space="0" w:color="auto"/>
              <w:right w:val="single" w:sz="8" w:space="0" w:color="auto"/>
            </w:tcBorders>
            <w:shd w:val="clear" w:color="auto" w:fill="auto"/>
            <w:tcMar>
              <w:left w:w="57" w:type="dxa"/>
              <w:right w:w="57" w:type="dxa"/>
            </w:tcMar>
          </w:tcPr>
          <w:p w14:paraId="080CEAD9" w14:textId="77777777" w:rsidR="008E12FD" w:rsidRPr="005E0AB2" w:rsidRDefault="008E12FD" w:rsidP="007963B5">
            <w:pPr>
              <w:tabs>
                <w:tab w:val="left" w:pos="2820"/>
              </w:tabs>
              <w:spacing w:after="0"/>
              <w:jc w:val="center"/>
              <w:rPr>
                <w:rFonts w:asciiTheme="majorHAnsi" w:hAnsiTheme="majorHAnsi" w:cs="Arial"/>
                <w:sz w:val="18"/>
                <w:szCs w:val="18"/>
              </w:rPr>
            </w:pPr>
          </w:p>
        </w:tc>
        <w:tc>
          <w:tcPr>
            <w:tcW w:w="1558" w:type="dxa"/>
            <w:gridSpan w:val="3"/>
            <w:tcBorders>
              <w:left w:val="single" w:sz="8" w:space="0" w:color="auto"/>
              <w:right w:val="single" w:sz="12" w:space="0" w:color="auto"/>
            </w:tcBorders>
            <w:shd w:val="clear" w:color="auto" w:fill="auto"/>
            <w:tcMar>
              <w:left w:w="57" w:type="dxa"/>
              <w:right w:w="57" w:type="dxa"/>
            </w:tcMar>
          </w:tcPr>
          <w:p w14:paraId="729A4D30" w14:textId="77777777" w:rsidR="008E12FD" w:rsidRPr="005E0AB2" w:rsidRDefault="008E12FD" w:rsidP="007963B5">
            <w:pPr>
              <w:tabs>
                <w:tab w:val="left" w:pos="2820"/>
              </w:tabs>
              <w:spacing w:after="0"/>
              <w:jc w:val="center"/>
              <w:rPr>
                <w:rFonts w:asciiTheme="majorHAnsi" w:hAnsiTheme="majorHAnsi" w:cs="Arial"/>
                <w:sz w:val="18"/>
                <w:szCs w:val="18"/>
              </w:rPr>
            </w:pPr>
          </w:p>
        </w:tc>
      </w:tr>
      <w:tr w:rsidR="008E12FD" w:rsidRPr="007E42BC" w14:paraId="20FCBFA0" w14:textId="77777777" w:rsidTr="007963B5">
        <w:trPr>
          <w:trHeight w:val="75"/>
        </w:trPr>
        <w:tc>
          <w:tcPr>
            <w:tcW w:w="1130" w:type="dxa"/>
            <w:gridSpan w:val="2"/>
            <w:vMerge/>
            <w:tcBorders>
              <w:left w:val="single" w:sz="12" w:space="0" w:color="auto"/>
            </w:tcBorders>
            <w:shd w:val="clear" w:color="auto" w:fill="CCFFFF"/>
            <w:tcMar>
              <w:left w:w="57" w:type="dxa"/>
              <w:right w:w="57" w:type="dxa"/>
            </w:tcMar>
            <w:vAlign w:val="center"/>
          </w:tcPr>
          <w:p w14:paraId="4739E47F"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617" w:type="dxa"/>
            <w:gridSpan w:val="7"/>
            <w:tcBorders>
              <w:right w:val="single" w:sz="8" w:space="0" w:color="auto"/>
            </w:tcBorders>
            <w:shd w:val="clear" w:color="auto" w:fill="auto"/>
            <w:tcMar>
              <w:left w:w="57" w:type="dxa"/>
              <w:right w:w="57" w:type="dxa"/>
            </w:tcMar>
          </w:tcPr>
          <w:p w14:paraId="12FFC9FC" w14:textId="77777777" w:rsidR="008E12FD" w:rsidRPr="00A97F72" w:rsidRDefault="008E12FD" w:rsidP="007963B5">
            <w:pPr>
              <w:widowControl w:val="0"/>
              <w:shd w:val="clear" w:color="auto" w:fill="FFFFFF"/>
              <w:autoSpaceDE w:val="0"/>
              <w:autoSpaceDN w:val="0"/>
              <w:adjustRightInd w:val="0"/>
              <w:spacing w:before="30" w:after="0" w:line="240" w:lineRule="auto"/>
              <w:rPr>
                <w:rFonts w:asciiTheme="majorHAnsi" w:hAnsiTheme="majorHAnsi" w:cs="Calibri"/>
                <w:sz w:val="18"/>
                <w:szCs w:val="18"/>
              </w:rPr>
            </w:pPr>
            <w:r w:rsidRPr="00A97F72">
              <w:rPr>
                <w:rFonts w:asciiTheme="majorHAnsi" w:hAnsiTheme="majorHAnsi" w:cs="Arial"/>
                <w:sz w:val="18"/>
                <w:szCs w:val="18"/>
              </w:rPr>
              <w:t xml:space="preserve">Salo, D., Riewald S. (2008) </w:t>
            </w:r>
            <w:r w:rsidRPr="00A97F72">
              <w:rPr>
                <w:rFonts w:asciiTheme="majorHAnsi" w:hAnsiTheme="majorHAnsi" w:cs="Arial"/>
                <w:bCs/>
                <w:color w:val="000000"/>
                <w:sz w:val="18"/>
                <w:szCs w:val="18"/>
                <w:shd w:val="clear" w:color="auto" w:fill="FFFFFF"/>
              </w:rPr>
              <w:t>Complete Conditioning for Swimming. Human Kinetics</w:t>
            </w:r>
          </w:p>
        </w:tc>
        <w:tc>
          <w:tcPr>
            <w:tcW w:w="1276" w:type="dxa"/>
            <w:gridSpan w:val="2"/>
            <w:tcBorders>
              <w:left w:val="single" w:sz="8" w:space="0" w:color="auto"/>
              <w:right w:val="single" w:sz="8" w:space="0" w:color="auto"/>
            </w:tcBorders>
            <w:shd w:val="clear" w:color="auto" w:fill="auto"/>
            <w:tcMar>
              <w:left w:w="57" w:type="dxa"/>
              <w:right w:w="57" w:type="dxa"/>
            </w:tcMar>
          </w:tcPr>
          <w:p w14:paraId="79F486F5"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558" w:type="dxa"/>
            <w:gridSpan w:val="3"/>
            <w:tcBorders>
              <w:left w:val="single" w:sz="8" w:space="0" w:color="auto"/>
              <w:right w:val="single" w:sz="12" w:space="0" w:color="auto"/>
            </w:tcBorders>
            <w:shd w:val="clear" w:color="auto" w:fill="auto"/>
            <w:tcMar>
              <w:left w:w="57" w:type="dxa"/>
              <w:right w:w="57" w:type="dxa"/>
            </w:tcMar>
          </w:tcPr>
          <w:p w14:paraId="34EA70F9"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1534D2C0" w14:textId="77777777" w:rsidTr="007963B5">
        <w:trPr>
          <w:trHeight w:val="175"/>
        </w:trPr>
        <w:tc>
          <w:tcPr>
            <w:tcW w:w="1130" w:type="dxa"/>
            <w:gridSpan w:val="2"/>
            <w:vMerge/>
            <w:tcBorders>
              <w:left w:val="single" w:sz="12" w:space="0" w:color="auto"/>
            </w:tcBorders>
            <w:shd w:val="clear" w:color="auto" w:fill="CCFFFF"/>
            <w:tcMar>
              <w:left w:w="57" w:type="dxa"/>
              <w:right w:w="57" w:type="dxa"/>
            </w:tcMar>
            <w:vAlign w:val="center"/>
          </w:tcPr>
          <w:p w14:paraId="1B501553" w14:textId="77777777" w:rsidR="008E12FD" w:rsidRPr="005E0AB2" w:rsidRDefault="008E12FD" w:rsidP="008E12FD">
            <w:pPr>
              <w:numPr>
                <w:ilvl w:val="0"/>
                <w:numId w:val="5"/>
              </w:numPr>
              <w:tabs>
                <w:tab w:val="left" w:pos="2820"/>
              </w:tabs>
              <w:spacing w:after="0" w:line="240" w:lineRule="auto"/>
              <w:rPr>
                <w:rFonts w:asciiTheme="majorHAnsi" w:hAnsiTheme="majorHAnsi" w:cs="Arial"/>
                <w:color w:val="000000"/>
                <w:sz w:val="18"/>
                <w:szCs w:val="18"/>
              </w:rPr>
            </w:pPr>
          </w:p>
        </w:tc>
        <w:tc>
          <w:tcPr>
            <w:tcW w:w="5617" w:type="dxa"/>
            <w:gridSpan w:val="7"/>
            <w:tcBorders>
              <w:right w:val="single" w:sz="8" w:space="0" w:color="auto"/>
            </w:tcBorders>
            <w:shd w:val="clear" w:color="auto" w:fill="auto"/>
            <w:tcMar>
              <w:left w:w="57" w:type="dxa"/>
              <w:right w:w="57" w:type="dxa"/>
            </w:tcMar>
          </w:tcPr>
          <w:p w14:paraId="6A4ECD78" w14:textId="77777777" w:rsidR="008E12FD" w:rsidRDefault="008E12FD" w:rsidP="007963B5">
            <w:r w:rsidRPr="008A425B">
              <w:rPr>
                <w:rFonts w:asciiTheme="majorHAnsi" w:hAnsiTheme="majorHAnsi" w:cs="Arial"/>
                <w:sz w:val="18"/>
                <w:szCs w:val="18"/>
              </w:rPr>
              <w:t>PPT Prezentacije s nastave</w:t>
            </w:r>
          </w:p>
        </w:tc>
        <w:tc>
          <w:tcPr>
            <w:tcW w:w="1276" w:type="dxa"/>
            <w:gridSpan w:val="2"/>
            <w:tcBorders>
              <w:left w:val="single" w:sz="8" w:space="0" w:color="auto"/>
              <w:right w:val="single" w:sz="8" w:space="0" w:color="auto"/>
            </w:tcBorders>
            <w:shd w:val="clear" w:color="auto" w:fill="auto"/>
            <w:tcMar>
              <w:left w:w="57" w:type="dxa"/>
              <w:right w:w="57" w:type="dxa"/>
            </w:tcMar>
          </w:tcPr>
          <w:p w14:paraId="6C2D56E6"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c>
          <w:tcPr>
            <w:tcW w:w="1558" w:type="dxa"/>
            <w:gridSpan w:val="3"/>
            <w:tcBorders>
              <w:left w:val="single" w:sz="8" w:space="0" w:color="auto"/>
              <w:right w:val="single" w:sz="12" w:space="0" w:color="auto"/>
            </w:tcBorders>
            <w:shd w:val="clear" w:color="auto" w:fill="auto"/>
            <w:tcMar>
              <w:left w:w="57" w:type="dxa"/>
              <w:right w:w="57" w:type="dxa"/>
            </w:tcMar>
          </w:tcPr>
          <w:p w14:paraId="226B9B62" w14:textId="77777777" w:rsidR="008E12FD" w:rsidRPr="005E0AB2" w:rsidRDefault="008E12FD" w:rsidP="007963B5">
            <w:pPr>
              <w:tabs>
                <w:tab w:val="left" w:pos="2820"/>
              </w:tabs>
              <w:spacing w:after="0"/>
              <w:jc w:val="center"/>
              <w:rPr>
                <w:rFonts w:asciiTheme="majorHAnsi" w:hAnsiTheme="majorHAnsi" w:cs="Arial"/>
                <w:color w:val="000000"/>
                <w:sz w:val="18"/>
                <w:szCs w:val="18"/>
              </w:rPr>
            </w:pPr>
            <w:r w:rsidRPr="005E0AB2">
              <w:rPr>
                <w:rFonts w:asciiTheme="majorHAnsi" w:hAnsiTheme="majorHAnsi" w:cs="Arial"/>
                <w:sz w:val="18"/>
                <w:szCs w:val="18"/>
              </w:rPr>
              <w:fldChar w:fldCharType="begin">
                <w:ffData>
                  <w:name w:val="Text1"/>
                  <w:enabled/>
                  <w:calcOnExit w:val="0"/>
                  <w:textInput/>
                </w:ffData>
              </w:fldChar>
            </w:r>
            <w:r w:rsidRPr="005E0AB2">
              <w:rPr>
                <w:rFonts w:asciiTheme="majorHAnsi" w:hAnsiTheme="majorHAnsi" w:cs="Arial"/>
                <w:sz w:val="18"/>
                <w:szCs w:val="18"/>
              </w:rPr>
              <w:instrText xml:space="preserve"> FORMTEXT </w:instrText>
            </w:r>
            <w:r w:rsidRPr="005E0AB2">
              <w:rPr>
                <w:rFonts w:asciiTheme="majorHAnsi" w:hAnsiTheme="majorHAnsi" w:cs="Arial"/>
                <w:sz w:val="18"/>
                <w:szCs w:val="18"/>
              </w:rPr>
            </w:r>
            <w:r w:rsidRPr="005E0AB2">
              <w:rPr>
                <w:rFonts w:asciiTheme="majorHAnsi" w:hAnsiTheme="majorHAnsi" w:cs="Arial"/>
                <w:sz w:val="18"/>
                <w:szCs w:val="18"/>
              </w:rPr>
              <w:fldChar w:fldCharType="separate"/>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noProof/>
                <w:sz w:val="18"/>
                <w:szCs w:val="18"/>
              </w:rPr>
              <w:t> </w:t>
            </w:r>
            <w:r w:rsidRPr="005E0AB2">
              <w:rPr>
                <w:rFonts w:asciiTheme="majorHAnsi" w:hAnsiTheme="majorHAnsi" w:cs="Arial"/>
                <w:sz w:val="18"/>
                <w:szCs w:val="18"/>
              </w:rPr>
              <w:fldChar w:fldCharType="end"/>
            </w:r>
          </w:p>
        </w:tc>
      </w:tr>
      <w:tr w:rsidR="008E12FD" w:rsidRPr="007E42BC" w14:paraId="2DD5CAB2" w14:textId="77777777" w:rsidTr="007963B5">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2685C28E" w14:textId="77777777" w:rsidR="008E12FD" w:rsidRPr="005E0AB2" w:rsidRDefault="008E12FD" w:rsidP="007963B5">
            <w:pPr>
              <w:tabs>
                <w:tab w:val="left" w:pos="567"/>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 xml:space="preserve">Dopunska literatura </w:t>
            </w:r>
          </w:p>
          <w:p w14:paraId="74857AE7" w14:textId="77777777" w:rsidR="008E12FD" w:rsidRPr="005E0AB2" w:rsidRDefault="008E12FD" w:rsidP="007963B5">
            <w:pPr>
              <w:tabs>
                <w:tab w:val="left" w:pos="567"/>
              </w:tabs>
              <w:spacing w:after="0" w:line="240" w:lineRule="auto"/>
              <w:rPr>
                <w:rFonts w:asciiTheme="majorHAnsi" w:hAnsiTheme="majorHAnsi" w:cs="Arial"/>
                <w:color w:val="000000"/>
                <w:sz w:val="18"/>
                <w:szCs w:val="18"/>
              </w:rPr>
            </w:pPr>
          </w:p>
        </w:tc>
        <w:tc>
          <w:tcPr>
            <w:tcW w:w="8451" w:type="dxa"/>
            <w:gridSpan w:val="12"/>
            <w:tcBorders>
              <w:top w:val="single" w:sz="12" w:space="0" w:color="auto"/>
              <w:right w:val="single" w:sz="12" w:space="0" w:color="auto"/>
            </w:tcBorders>
            <w:tcMar>
              <w:left w:w="57" w:type="dxa"/>
              <w:right w:w="57" w:type="dxa"/>
            </w:tcMar>
          </w:tcPr>
          <w:p w14:paraId="3FC8EE66" w14:textId="77777777" w:rsidR="008E12FD" w:rsidRDefault="008E12FD" w:rsidP="007963B5">
            <w:pPr>
              <w:pStyle w:val="ListParagraph"/>
              <w:spacing w:after="0" w:line="240" w:lineRule="auto"/>
              <w:rPr>
                <w:rFonts w:asciiTheme="majorHAnsi" w:hAnsiTheme="majorHAnsi" w:cs="Arial"/>
                <w:sz w:val="18"/>
                <w:szCs w:val="18"/>
              </w:rPr>
            </w:pPr>
          </w:p>
          <w:p w14:paraId="1A6E89E9" w14:textId="77777777" w:rsidR="008E12FD" w:rsidRPr="009D4202" w:rsidRDefault="008E12FD" w:rsidP="008E12FD">
            <w:pPr>
              <w:pStyle w:val="ListParagraph"/>
              <w:numPr>
                <w:ilvl w:val="0"/>
                <w:numId w:val="140"/>
              </w:numPr>
              <w:spacing w:after="0" w:line="240" w:lineRule="auto"/>
              <w:rPr>
                <w:rFonts w:asciiTheme="majorHAnsi" w:hAnsiTheme="majorHAnsi" w:cs="Arial"/>
                <w:sz w:val="18"/>
                <w:szCs w:val="18"/>
              </w:rPr>
            </w:pPr>
            <w:r w:rsidRPr="009D4202">
              <w:rPr>
                <w:rFonts w:asciiTheme="majorHAnsi" w:hAnsiTheme="majorHAnsi" w:cs="Arial"/>
                <w:sz w:val="18"/>
                <w:szCs w:val="18"/>
              </w:rPr>
              <w:t>Fina - pravila plivanja (2002) Zbor sudaca Hrvatskog plivačkog saveza, Zagreb</w:t>
            </w:r>
          </w:p>
          <w:p w14:paraId="1DAD74BB" w14:textId="77777777" w:rsidR="008E12FD" w:rsidRPr="009D4202" w:rsidRDefault="008E12FD" w:rsidP="008E12FD">
            <w:pPr>
              <w:pStyle w:val="ListParagraph"/>
              <w:numPr>
                <w:ilvl w:val="0"/>
                <w:numId w:val="140"/>
              </w:numPr>
              <w:spacing w:after="0" w:line="240" w:lineRule="auto"/>
              <w:rPr>
                <w:rFonts w:asciiTheme="majorHAnsi" w:hAnsiTheme="majorHAnsi" w:cs="Arial"/>
                <w:sz w:val="18"/>
                <w:szCs w:val="18"/>
              </w:rPr>
            </w:pPr>
            <w:r w:rsidRPr="009D4202">
              <w:rPr>
                <w:rFonts w:asciiTheme="majorHAnsi" w:hAnsiTheme="majorHAnsi" w:cs="Arial"/>
                <w:sz w:val="18"/>
                <w:szCs w:val="18"/>
              </w:rPr>
              <w:t>Grčić-Zubčević, N., Marinović, V. (2009) 300 igara za djecu predškolske dobi. Udžbenici Sveučilišta u Zagrebu, Zagreb.</w:t>
            </w:r>
          </w:p>
          <w:p w14:paraId="2263EF8B" w14:textId="77777777" w:rsidR="008E12FD" w:rsidRPr="009D4202" w:rsidRDefault="008E12FD" w:rsidP="008E12FD">
            <w:pPr>
              <w:pStyle w:val="ListParagraph"/>
              <w:numPr>
                <w:ilvl w:val="0"/>
                <w:numId w:val="140"/>
              </w:numPr>
              <w:spacing w:after="0"/>
              <w:rPr>
                <w:rFonts w:asciiTheme="majorHAnsi" w:hAnsiTheme="majorHAnsi" w:cs="Arial"/>
                <w:sz w:val="18"/>
                <w:szCs w:val="18"/>
              </w:rPr>
            </w:pPr>
            <w:r w:rsidRPr="009D4202">
              <w:rPr>
                <w:rFonts w:asciiTheme="majorHAnsi" w:hAnsiTheme="majorHAnsi" w:cs="Arial"/>
                <w:bCs/>
                <w:color w:val="000000"/>
                <w:sz w:val="18"/>
                <w:szCs w:val="18"/>
                <w:shd w:val="clear" w:color="auto" w:fill="FFFFFF"/>
              </w:rPr>
              <w:t>Newsome, P., Young, A. (2012) Swim smooth.</w:t>
            </w:r>
          </w:p>
          <w:p w14:paraId="6EE97784" w14:textId="77777777" w:rsidR="008E12FD" w:rsidRPr="00BD74EB" w:rsidRDefault="008E12FD" w:rsidP="008E12FD">
            <w:pPr>
              <w:pStyle w:val="ListParagraph"/>
              <w:widowControl w:val="0"/>
              <w:numPr>
                <w:ilvl w:val="0"/>
                <w:numId w:val="140"/>
              </w:numPr>
              <w:shd w:val="clear" w:color="auto" w:fill="FFFFFF"/>
              <w:autoSpaceDE w:val="0"/>
              <w:autoSpaceDN w:val="0"/>
              <w:adjustRightInd w:val="0"/>
              <w:spacing w:before="30" w:after="0" w:line="240" w:lineRule="auto"/>
              <w:rPr>
                <w:rFonts w:asciiTheme="majorHAnsi" w:hAnsiTheme="majorHAnsi" w:cs="Calibri"/>
                <w:sz w:val="18"/>
                <w:szCs w:val="18"/>
              </w:rPr>
            </w:pPr>
            <w:r w:rsidRPr="009D4202">
              <w:rPr>
                <w:rFonts w:asciiTheme="majorHAnsi" w:hAnsiTheme="majorHAnsi" w:cs="GoudyOldStyT-Bold"/>
                <w:bCs/>
                <w:sz w:val="18"/>
                <w:szCs w:val="18"/>
              </w:rPr>
              <w:t xml:space="preserve">Gabrilo, G., Perić, M., Stipić, M. (2011) Pulmonary Function in Pubertal Synchronized Swimmers: 1-year Follow-up Results and Its Relation to Competitive Achievement. </w:t>
            </w:r>
            <w:hyperlink r:id="rId29" w:history="1">
              <w:r w:rsidRPr="009D4202">
                <w:rPr>
                  <w:rStyle w:val="Hyperlink"/>
                  <w:rFonts w:asciiTheme="majorHAnsi" w:hAnsiTheme="majorHAnsi" w:cs="Arial"/>
                  <w:bCs/>
                  <w:i/>
                  <w:color w:val="000000" w:themeColor="text1"/>
                  <w:sz w:val="18"/>
                  <w:szCs w:val="18"/>
                  <w:shd w:val="clear" w:color="auto" w:fill="FFFFFF"/>
                </w:rPr>
                <w:t>Medical Problems of Performing Artists</w:t>
              </w:r>
            </w:hyperlink>
            <w:r w:rsidRPr="009D4202">
              <w:rPr>
                <w:rFonts w:asciiTheme="majorHAnsi" w:hAnsiTheme="majorHAnsi" w:cs="Arial"/>
                <w:bCs/>
                <w:i/>
                <w:color w:val="000000" w:themeColor="text1"/>
                <w:sz w:val="18"/>
                <w:szCs w:val="18"/>
                <w:shd w:val="clear" w:color="auto" w:fill="FFFFFF"/>
              </w:rPr>
              <w:t>:</w:t>
            </w:r>
            <w:r w:rsidRPr="009D4202">
              <w:rPr>
                <w:rStyle w:val="apple-converted-space"/>
                <w:rFonts w:asciiTheme="majorHAnsi" w:hAnsiTheme="majorHAnsi" w:cs="Arial"/>
                <w:bCs/>
                <w:i/>
                <w:color w:val="000000" w:themeColor="text1"/>
                <w:sz w:val="18"/>
                <w:szCs w:val="18"/>
                <w:shd w:val="clear" w:color="auto" w:fill="FFFFFF"/>
              </w:rPr>
              <w:t> </w:t>
            </w:r>
            <w:hyperlink r:id="rId30" w:history="1">
              <w:r w:rsidRPr="009D4202">
                <w:rPr>
                  <w:rStyle w:val="Hyperlink"/>
                  <w:rFonts w:asciiTheme="majorHAnsi" w:hAnsiTheme="majorHAnsi" w:cs="Arial"/>
                  <w:bCs/>
                  <w:i/>
                  <w:color w:val="000000" w:themeColor="text1"/>
                  <w:sz w:val="18"/>
                  <w:szCs w:val="18"/>
                  <w:shd w:val="clear" w:color="auto" w:fill="FFFFFF"/>
                </w:rPr>
                <w:t>Volume 26</w:t>
              </w:r>
            </w:hyperlink>
            <w:r w:rsidRPr="009D4202">
              <w:rPr>
                <w:rStyle w:val="apple-converted-space"/>
                <w:rFonts w:asciiTheme="majorHAnsi" w:hAnsiTheme="majorHAnsi" w:cs="Arial"/>
                <w:bCs/>
                <w:i/>
                <w:color w:val="000000" w:themeColor="text1"/>
                <w:sz w:val="18"/>
                <w:szCs w:val="18"/>
                <w:shd w:val="clear" w:color="auto" w:fill="FFFFFF"/>
              </w:rPr>
              <w:t> </w:t>
            </w:r>
            <w:hyperlink r:id="rId31" w:anchor="issue1191" w:history="1">
              <w:r w:rsidRPr="009D4202">
                <w:rPr>
                  <w:rStyle w:val="Hyperlink"/>
                  <w:rFonts w:asciiTheme="majorHAnsi" w:hAnsiTheme="majorHAnsi" w:cs="Arial"/>
                  <w:bCs/>
                  <w:i/>
                  <w:color w:val="000000" w:themeColor="text1"/>
                  <w:sz w:val="18"/>
                  <w:szCs w:val="18"/>
                  <w:shd w:val="clear" w:color="auto" w:fill="FFFFFF"/>
                </w:rPr>
                <w:t>Number 1</w:t>
              </w:r>
            </w:hyperlink>
            <w:r w:rsidRPr="009D4202">
              <w:rPr>
                <w:rFonts w:asciiTheme="majorHAnsi" w:hAnsiTheme="majorHAnsi" w:cs="Arial"/>
                <w:bCs/>
                <w:i/>
                <w:color w:val="000000" w:themeColor="text1"/>
                <w:sz w:val="18"/>
                <w:szCs w:val="18"/>
                <w:shd w:val="clear" w:color="auto" w:fill="FFFFFF"/>
              </w:rPr>
              <w:t>: Page 39</w:t>
            </w:r>
          </w:p>
          <w:p w14:paraId="0D9B02DC" w14:textId="77777777" w:rsidR="008E12FD" w:rsidRPr="00BD3EE5" w:rsidRDefault="008E12FD" w:rsidP="008E12FD">
            <w:pPr>
              <w:pStyle w:val="ListParagraph"/>
              <w:numPr>
                <w:ilvl w:val="0"/>
                <w:numId w:val="140"/>
              </w:numPr>
              <w:spacing w:after="0" w:line="240" w:lineRule="auto"/>
              <w:rPr>
                <w:rFonts w:asciiTheme="majorHAnsi" w:hAnsiTheme="majorHAnsi" w:cs="Arial"/>
                <w:sz w:val="18"/>
                <w:szCs w:val="18"/>
              </w:rPr>
            </w:pPr>
            <w:r w:rsidRPr="003835B9">
              <w:rPr>
                <w:rFonts w:asciiTheme="majorHAnsi" w:hAnsiTheme="majorHAnsi" w:cs="Arial"/>
                <w:sz w:val="18"/>
                <w:szCs w:val="18"/>
              </w:rPr>
              <w:t>Gabrilo, G., Orlović, A., Miličić, M. (2017). What makes greater impact on the swimming results, gliding elements or swimming elements? Acta Kinesiologica 11 (2017) Issue 2; 90-92.</w:t>
            </w:r>
          </w:p>
          <w:p w14:paraId="0EC967CC" w14:textId="77777777" w:rsidR="008E12FD" w:rsidRPr="009D4202" w:rsidRDefault="008E12FD" w:rsidP="008E12FD">
            <w:pPr>
              <w:pStyle w:val="ListParagraph"/>
              <w:widowControl w:val="0"/>
              <w:numPr>
                <w:ilvl w:val="0"/>
                <w:numId w:val="140"/>
              </w:numPr>
              <w:shd w:val="clear" w:color="auto" w:fill="FFFFFF"/>
              <w:autoSpaceDE w:val="0"/>
              <w:autoSpaceDN w:val="0"/>
              <w:adjustRightInd w:val="0"/>
              <w:spacing w:before="30" w:after="0" w:line="240" w:lineRule="auto"/>
              <w:rPr>
                <w:rFonts w:asciiTheme="majorHAnsi" w:hAnsiTheme="majorHAnsi" w:cs="Calibri"/>
                <w:sz w:val="18"/>
                <w:szCs w:val="18"/>
              </w:rPr>
            </w:pPr>
          </w:p>
          <w:p w14:paraId="5F9FC796" w14:textId="77777777" w:rsidR="008E12FD" w:rsidRPr="009D4202" w:rsidRDefault="008E12FD" w:rsidP="008E12FD">
            <w:pPr>
              <w:pStyle w:val="ListParagraph"/>
              <w:numPr>
                <w:ilvl w:val="0"/>
                <w:numId w:val="140"/>
              </w:numPr>
              <w:spacing w:after="0"/>
              <w:rPr>
                <w:rFonts w:asciiTheme="majorHAnsi" w:hAnsiTheme="majorHAnsi" w:cs="Arial"/>
                <w:sz w:val="18"/>
                <w:szCs w:val="18"/>
              </w:rPr>
            </w:pPr>
            <w:r w:rsidRPr="009D4202">
              <w:rPr>
                <w:rFonts w:asciiTheme="majorHAnsi" w:hAnsiTheme="majorHAnsi" w:cs="Arial"/>
                <w:sz w:val="18"/>
                <w:szCs w:val="18"/>
              </w:rPr>
              <w:t>Consilman, J. E. (1968): The science of swiming, Prentice-Hall, inc., New Jersey</w:t>
            </w:r>
          </w:p>
          <w:p w14:paraId="0FB8B477" w14:textId="77777777" w:rsidR="008E12FD" w:rsidRPr="009D4202" w:rsidRDefault="008E12FD" w:rsidP="008E12FD">
            <w:pPr>
              <w:pStyle w:val="ListParagraph"/>
              <w:widowControl w:val="0"/>
              <w:numPr>
                <w:ilvl w:val="0"/>
                <w:numId w:val="140"/>
              </w:numPr>
              <w:shd w:val="clear" w:color="auto" w:fill="FFFFFF"/>
              <w:autoSpaceDE w:val="0"/>
              <w:autoSpaceDN w:val="0"/>
              <w:adjustRightInd w:val="0"/>
              <w:spacing w:before="30" w:after="0"/>
              <w:rPr>
                <w:rFonts w:asciiTheme="majorHAnsi" w:hAnsiTheme="majorHAnsi" w:cs="Calibri"/>
                <w:sz w:val="18"/>
                <w:szCs w:val="18"/>
              </w:rPr>
            </w:pPr>
            <w:r w:rsidRPr="009D4202">
              <w:rPr>
                <w:rFonts w:asciiTheme="majorHAnsi" w:hAnsiTheme="majorHAnsi" w:cs="Calibri"/>
                <w:sz w:val="18"/>
                <w:szCs w:val="18"/>
              </w:rPr>
              <w:t>Zenić, N., D. Sekulić (2003) Konstrukcija testa za procjenu aerobne izdržljivosti u plivanju, Zbornik radova konferencije o sportu "Alpe – Jadran" 160-166</w:t>
            </w:r>
          </w:p>
          <w:p w14:paraId="3BEFED15" w14:textId="77777777" w:rsidR="008E12FD" w:rsidRPr="009D4202" w:rsidRDefault="008E12FD" w:rsidP="008E12FD">
            <w:pPr>
              <w:pStyle w:val="ListParagraph"/>
              <w:widowControl w:val="0"/>
              <w:numPr>
                <w:ilvl w:val="0"/>
                <w:numId w:val="140"/>
              </w:numPr>
              <w:shd w:val="clear" w:color="auto" w:fill="FFFFFF"/>
              <w:autoSpaceDE w:val="0"/>
              <w:autoSpaceDN w:val="0"/>
              <w:adjustRightInd w:val="0"/>
              <w:spacing w:before="30" w:after="0"/>
              <w:rPr>
                <w:rFonts w:asciiTheme="majorHAnsi" w:hAnsiTheme="majorHAnsi" w:cs="Calibri"/>
                <w:sz w:val="18"/>
                <w:szCs w:val="18"/>
              </w:rPr>
            </w:pPr>
            <w:r w:rsidRPr="009D4202">
              <w:rPr>
                <w:rFonts w:asciiTheme="majorHAnsi" w:hAnsiTheme="majorHAnsi"/>
                <w:sz w:val="18"/>
                <w:szCs w:val="18"/>
                <w:lang w:val="en-US"/>
              </w:rPr>
              <w:t>Kondrić, M., Uljević, O., Gabrilo, G., Kontić, D., Sekulić, D. (2012) General anthropometric and specific physical fitness profile of high-level junior water polo players.</w:t>
            </w:r>
            <w:r w:rsidRPr="009D4202">
              <w:rPr>
                <w:rFonts w:asciiTheme="majorHAnsi" w:hAnsiTheme="majorHAnsi"/>
                <w:i/>
                <w:sz w:val="18"/>
                <w:szCs w:val="18"/>
                <w:lang w:val="en-US"/>
              </w:rPr>
              <w:t xml:space="preserve"> Journal of Human Kinetics, volume 32/2012, 157-165</w:t>
            </w:r>
          </w:p>
          <w:p w14:paraId="7E670CC7" w14:textId="77777777" w:rsidR="008E12FD" w:rsidRPr="009D4202" w:rsidRDefault="008E12FD" w:rsidP="008E12FD">
            <w:pPr>
              <w:pStyle w:val="ListParagraph"/>
              <w:numPr>
                <w:ilvl w:val="0"/>
                <w:numId w:val="140"/>
              </w:numPr>
              <w:spacing w:after="0"/>
              <w:rPr>
                <w:rFonts w:asciiTheme="majorHAnsi" w:hAnsiTheme="majorHAnsi" w:cs="Arial"/>
                <w:sz w:val="18"/>
                <w:szCs w:val="18"/>
              </w:rPr>
            </w:pPr>
            <w:r w:rsidRPr="009D4202">
              <w:rPr>
                <w:rFonts w:asciiTheme="majorHAnsi" w:hAnsiTheme="majorHAnsi" w:cs="Calibri"/>
                <w:sz w:val="18"/>
                <w:szCs w:val="18"/>
              </w:rPr>
              <w:t>Pyne, D., M. Graeme, W. Goldsmith (2000). Protocols for the Physiological Assessment of Swimmers. u: Physiological tests for the elite athletes ur. Christopher J Gore; Human Kinetics, Ill</w:t>
            </w:r>
          </w:p>
          <w:p w14:paraId="52621971" w14:textId="77777777" w:rsidR="008E12FD" w:rsidRPr="009D4202" w:rsidRDefault="008E12FD" w:rsidP="008E12FD">
            <w:pPr>
              <w:pStyle w:val="ListParagraph"/>
              <w:numPr>
                <w:ilvl w:val="0"/>
                <w:numId w:val="140"/>
              </w:numPr>
              <w:spacing w:after="0" w:line="360" w:lineRule="auto"/>
              <w:rPr>
                <w:rFonts w:asciiTheme="majorHAnsi" w:hAnsiTheme="majorHAnsi"/>
                <w:sz w:val="18"/>
                <w:szCs w:val="18"/>
                <w:lang w:val="en-US"/>
              </w:rPr>
            </w:pPr>
            <w:r w:rsidRPr="009D4202">
              <w:rPr>
                <w:rFonts w:asciiTheme="majorHAnsi" w:hAnsiTheme="majorHAnsi"/>
                <w:sz w:val="18"/>
                <w:szCs w:val="18"/>
              </w:rPr>
              <w:t xml:space="preserve">TOUSSAINT, H. M, and A. P. HOLLANDER. (1990) Measurement of oxygen cost in swimming. </w:t>
            </w:r>
            <w:r w:rsidRPr="009D4202">
              <w:rPr>
                <w:rFonts w:asciiTheme="majorHAnsi" w:hAnsiTheme="majorHAnsi"/>
                <w:i/>
                <w:iCs/>
                <w:sz w:val="18"/>
                <w:szCs w:val="18"/>
              </w:rPr>
              <w:t xml:space="preserve">Med. Sci. Sports Exerc. </w:t>
            </w:r>
            <w:r w:rsidRPr="009D4202">
              <w:rPr>
                <w:rFonts w:asciiTheme="majorHAnsi" w:hAnsiTheme="majorHAnsi"/>
                <w:sz w:val="18"/>
                <w:szCs w:val="18"/>
              </w:rPr>
              <w:t>22:402–408.</w:t>
            </w:r>
          </w:p>
          <w:p w14:paraId="1876D44D" w14:textId="77777777" w:rsidR="008E12FD" w:rsidRPr="009D4202" w:rsidRDefault="008E12FD" w:rsidP="008E12FD">
            <w:pPr>
              <w:pStyle w:val="ListParagraph"/>
              <w:numPr>
                <w:ilvl w:val="0"/>
                <w:numId w:val="140"/>
              </w:numPr>
              <w:spacing w:after="0" w:line="360" w:lineRule="auto"/>
              <w:rPr>
                <w:rFonts w:asciiTheme="majorHAnsi" w:hAnsiTheme="majorHAnsi"/>
                <w:sz w:val="18"/>
                <w:szCs w:val="18"/>
                <w:lang w:val="en-US"/>
              </w:rPr>
            </w:pPr>
            <w:r w:rsidRPr="009D4202">
              <w:rPr>
                <w:rFonts w:asciiTheme="majorHAnsi" w:hAnsiTheme="majorHAnsi"/>
                <w:sz w:val="18"/>
                <w:szCs w:val="18"/>
                <w:lang w:val="en-US"/>
              </w:rPr>
              <w:t xml:space="preserve">Secchi LLB, Muratt MD, Andrade NVS, Greve JMD. (2010) Isokinetic Trunk Dynamometry in Diferent Swimming Strokes. </w:t>
            </w:r>
            <w:r w:rsidRPr="009D4202">
              <w:rPr>
                <w:rFonts w:asciiTheme="majorHAnsi" w:hAnsiTheme="majorHAnsi"/>
                <w:i/>
                <w:sz w:val="18"/>
                <w:szCs w:val="18"/>
                <w:lang w:val="en-US"/>
              </w:rPr>
              <w:t>ActaOrtopedicaBrasileira</w:t>
            </w:r>
            <w:r w:rsidRPr="009D4202">
              <w:rPr>
                <w:rFonts w:asciiTheme="majorHAnsi" w:hAnsiTheme="majorHAnsi"/>
                <w:sz w:val="18"/>
                <w:szCs w:val="18"/>
                <w:lang w:val="en-US"/>
              </w:rPr>
              <w:t>, 18(5): 295-297.</w:t>
            </w:r>
          </w:p>
          <w:p w14:paraId="21BB560E" w14:textId="77777777" w:rsidR="008E12FD" w:rsidRPr="009D4202" w:rsidRDefault="008E12FD" w:rsidP="008E12FD">
            <w:pPr>
              <w:pStyle w:val="ListParagraph"/>
              <w:numPr>
                <w:ilvl w:val="0"/>
                <w:numId w:val="140"/>
              </w:numPr>
              <w:spacing w:after="0"/>
              <w:rPr>
                <w:rFonts w:asciiTheme="majorHAnsi" w:hAnsiTheme="majorHAnsi" w:cs="Arial"/>
                <w:sz w:val="18"/>
                <w:szCs w:val="18"/>
              </w:rPr>
            </w:pPr>
            <w:r w:rsidRPr="009D4202">
              <w:rPr>
                <w:rFonts w:asciiTheme="majorHAnsi" w:hAnsiTheme="majorHAnsi" w:cs="Arial"/>
                <w:sz w:val="18"/>
                <w:szCs w:val="18"/>
              </w:rPr>
              <w:t>Volčanšek, D. i sur. (1994): Plan i program rada sportske škole sinkroniziranog plivanja i model kluba sinkroniziranog plivanja. Hrvatski plivački savez, Zagreb</w:t>
            </w:r>
          </w:p>
          <w:p w14:paraId="2AE126E3" w14:textId="77777777" w:rsidR="008E12FD" w:rsidRPr="009D4202" w:rsidRDefault="008E12FD" w:rsidP="008E12FD">
            <w:pPr>
              <w:pStyle w:val="ListParagraph"/>
              <w:numPr>
                <w:ilvl w:val="0"/>
                <w:numId w:val="140"/>
              </w:numPr>
              <w:spacing w:after="0"/>
              <w:rPr>
                <w:rFonts w:asciiTheme="majorHAnsi" w:hAnsiTheme="majorHAnsi" w:cs="Arial"/>
                <w:sz w:val="18"/>
                <w:szCs w:val="18"/>
              </w:rPr>
            </w:pPr>
            <w:r w:rsidRPr="009D4202">
              <w:rPr>
                <w:rFonts w:asciiTheme="majorHAnsi" w:hAnsiTheme="majorHAnsi" w:cs="Arial"/>
                <w:sz w:val="18"/>
                <w:szCs w:val="18"/>
              </w:rPr>
              <w:t>Voda,naša prijateljica. Ljubljana: Fakulteta za šport, Inštitut za šport, 2001. 396 str., ilustr., tabele. ISBN 961-6016-83-0. [COBISS-ID 109910784]</w:t>
            </w:r>
          </w:p>
          <w:p w14:paraId="1A9D971A" w14:textId="77777777" w:rsidR="008E12FD" w:rsidRPr="009D4202" w:rsidRDefault="008E12FD" w:rsidP="008E12FD">
            <w:pPr>
              <w:pStyle w:val="ListParagraph"/>
              <w:numPr>
                <w:ilvl w:val="0"/>
                <w:numId w:val="140"/>
              </w:numPr>
              <w:spacing w:after="0"/>
              <w:rPr>
                <w:rFonts w:asciiTheme="majorHAnsi" w:hAnsiTheme="majorHAnsi" w:cs="Arial"/>
                <w:sz w:val="18"/>
                <w:szCs w:val="18"/>
              </w:rPr>
            </w:pPr>
            <w:hyperlink r:id="rId32" w:history="1">
              <w:r w:rsidRPr="009D4202">
                <w:rPr>
                  <w:rStyle w:val="Hyperlink"/>
                  <w:rFonts w:asciiTheme="majorHAnsi" w:hAnsiTheme="majorHAnsi" w:cs="Arial"/>
                  <w:sz w:val="18"/>
                  <w:szCs w:val="18"/>
                </w:rPr>
                <w:t>http://www.hrvatski-plivacki-savez.hr/</w:t>
              </w:r>
            </w:hyperlink>
          </w:p>
          <w:p w14:paraId="2ABA829C" w14:textId="77777777" w:rsidR="008E12FD" w:rsidRPr="009D4202" w:rsidRDefault="008E12FD" w:rsidP="008E12FD">
            <w:pPr>
              <w:pStyle w:val="ListParagraph"/>
              <w:widowControl w:val="0"/>
              <w:numPr>
                <w:ilvl w:val="0"/>
                <w:numId w:val="140"/>
              </w:numPr>
              <w:shd w:val="clear" w:color="auto" w:fill="FFFFFF"/>
              <w:autoSpaceDE w:val="0"/>
              <w:autoSpaceDN w:val="0"/>
              <w:adjustRightInd w:val="0"/>
              <w:spacing w:after="0"/>
              <w:rPr>
                <w:rStyle w:val="Hyperlink"/>
                <w:rFonts w:asciiTheme="majorHAnsi" w:hAnsiTheme="majorHAnsi" w:cs="Calibri"/>
                <w:sz w:val="18"/>
                <w:szCs w:val="18"/>
              </w:rPr>
            </w:pPr>
            <w:hyperlink r:id="rId33" w:history="1">
              <w:r w:rsidRPr="009D4202">
                <w:rPr>
                  <w:rStyle w:val="Hyperlink"/>
                  <w:rFonts w:asciiTheme="majorHAnsi" w:hAnsiTheme="majorHAnsi" w:cs="Arial"/>
                  <w:sz w:val="18"/>
                  <w:szCs w:val="18"/>
                </w:rPr>
                <w:t>http://www.fina.org/</w:t>
              </w:r>
            </w:hyperlink>
          </w:p>
          <w:p w14:paraId="50315D0F" w14:textId="77777777" w:rsidR="008E12FD" w:rsidRPr="009D4202" w:rsidRDefault="008E12FD" w:rsidP="008E12FD">
            <w:pPr>
              <w:pStyle w:val="ListParagraph"/>
              <w:widowControl w:val="0"/>
              <w:numPr>
                <w:ilvl w:val="0"/>
                <w:numId w:val="140"/>
              </w:numPr>
              <w:shd w:val="clear" w:color="auto" w:fill="FFFFFF"/>
              <w:autoSpaceDE w:val="0"/>
              <w:autoSpaceDN w:val="0"/>
              <w:adjustRightInd w:val="0"/>
              <w:spacing w:after="0"/>
              <w:rPr>
                <w:rFonts w:asciiTheme="majorHAnsi" w:hAnsiTheme="majorHAnsi" w:cs="Calibri"/>
                <w:sz w:val="18"/>
                <w:szCs w:val="18"/>
              </w:rPr>
            </w:pPr>
            <w:hyperlink r:id="rId34" w:history="1">
              <w:r w:rsidRPr="009D4202">
                <w:rPr>
                  <w:rStyle w:val="Hyperlink"/>
                  <w:rFonts w:asciiTheme="majorHAnsi" w:hAnsiTheme="majorHAnsi" w:cs="Arial"/>
                  <w:sz w:val="18"/>
                  <w:szCs w:val="18"/>
                </w:rPr>
                <w:t>http://www.usaswimming.org/</w:t>
              </w:r>
            </w:hyperlink>
          </w:p>
          <w:p w14:paraId="10CBDFBE" w14:textId="77777777" w:rsidR="008E12FD" w:rsidRPr="009D4202" w:rsidRDefault="008E12FD" w:rsidP="008E12FD">
            <w:pPr>
              <w:pStyle w:val="ListParagraph"/>
              <w:widowControl w:val="0"/>
              <w:numPr>
                <w:ilvl w:val="0"/>
                <w:numId w:val="140"/>
              </w:numPr>
              <w:shd w:val="clear" w:color="auto" w:fill="FFFFFF"/>
              <w:autoSpaceDE w:val="0"/>
              <w:autoSpaceDN w:val="0"/>
              <w:adjustRightInd w:val="0"/>
              <w:spacing w:after="0" w:line="200" w:lineRule="exact"/>
              <w:rPr>
                <w:rFonts w:asciiTheme="majorHAnsi" w:hAnsiTheme="majorHAnsi" w:cs="Calibri"/>
                <w:sz w:val="18"/>
                <w:szCs w:val="18"/>
              </w:rPr>
            </w:pPr>
            <w:hyperlink r:id="rId35" w:history="1">
              <w:r w:rsidRPr="009D4202">
                <w:rPr>
                  <w:rStyle w:val="Hyperlink"/>
                  <w:rFonts w:asciiTheme="majorHAnsi" w:hAnsiTheme="majorHAnsi" w:cs="Arial"/>
                  <w:sz w:val="18"/>
                  <w:szCs w:val="18"/>
                </w:rPr>
                <w:t>http://www.swimsmooth.com/</w:t>
              </w:r>
            </w:hyperlink>
          </w:p>
          <w:p w14:paraId="785346F3" w14:textId="77777777" w:rsidR="008E12FD" w:rsidRPr="005E0AB2" w:rsidRDefault="008E12FD" w:rsidP="007963B5">
            <w:pPr>
              <w:tabs>
                <w:tab w:val="left" w:pos="2820"/>
              </w:tabs>
              <w:spacing w:after="0"/>
              <w:rPr>
                <w:rFonts w:asciiTheme="majorHAnsi" w:hAnsiTheme="majorHAnsi" w:cs="Arial"/>
                <w:sz w:val="18"/>
                <w:szCs w:val="18"/>
              </w:rPr>
            </w:pPr>
          </w:p>
        </w:tc>
      </w:tr>
      <w:tr w:rsidR="008E12FD" w:rsidRPr="007E42BC" w14:paraId="1FDB098A" w14:textId="77777777" w:rsidTr="007963B5">
        <w:tc>
          <w:tcPr>
            <w:tcW w:w="1130" w:type="dxa"/>
            <w:gridSpan w:val="2"/>
            <w:tcBorders>
              <w:left w:val="single" w:sz="12" w:space="0" w:color="auto"/>
            </w:tcBorders>
            <w:shd w:val="clear" w:color="auto" w:fill="CCFFFF"/>
            <w:tcMar>
              <w:left w:w="57" w:type="dxa"/>
              <w:right w:w="57" w:type="dxa"/>
            </w:tcMar>
            <w:vAlign w:val="center"/>
          </w:tcPr>
          <w:p w14:paraId="7DCDD039" w14:textId="77777777" w:rsidR="008E12FD" w:rsidRPr="005E0AB2" w:rsidRDefault="008E12FD" w:rsidP="007963B5">
            <w:pPr>
              <w:tabs>
                <w:tab w:val="left" w:pos="567"/>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Načini praćenja kvalitete koji osiguravaju stjecanje utvrđenih ishoda učenja</w:t>
            </w:r>
          </w:p>
        </w:tc>
        <w:tc>
          <w:tcPr>
            <w:tcW w:w="8451" w:type="dxa"/>
            <w:gridSpan w:val="12"/>
            <w:tcBorders>
              <w:right w:val="single" w:sz="12" w:space="0" w:color="auto"/>
            </w:tcBorders>
            <w:tcMar>
              <w:left w:w="57" w:type="dxa"/>
              <w:right w:w="57" w:type="dxa"/>
            </w:tcMar>
          </w:tcPr>
          <w:p w14:paraId="5BBA186F" w14:textId="77777777" w:rsidR="008E12FD" w:rsidRPr="00416338" w:rsidRDefault="008E12FD" w:rsidP="008E12FD">
            <w:pPr>
              <w:pStyle w:val="ListParagraph"/>
              <w:numPr>
                <w:ilvl w:val="0"/>
                <w:numId w:val="141"/>
              </w:numPr>
              <w:tabs>
                <w:tab w:val="left" w:pos="2820"/>
              </w:tabs>
              <w:spacing w:after="0"/>
              <w:rPr>
                <w:rFonts w:asciiTheme="majorHAnsi" w:hAnsiTheme="majorHAnsi" w:cs="Arial"/>
                <w:sz w:val="18"/>
                <w:szCs w:val="18"/>
              </w:rPr>
            </w:pPr>
            <w:r w:rsidRPr="00416338">
              <w:rPr>
                <w:rFonts w:asciiTheme="majorHAnsi" w:hAnsiTheme="majorHAnsi" w:cs="Arial"/>
                <w:sz w:val="18"/>
                <w:szCs w:val="18"/>
              </w:rPr>
              <w:t>Pohađanje nastave</w:t>
            </w:r>
          </w:p>
          <w:p w14:paraId="0D4852BD" w14:textId="77777777" w:rsidR="008E12FD" w:rsidRPr="00416338" w:rsidRDefault="008E12FD" w:rsidP="008E12FD">
            <w:pPr>
              <w:pStyle w:val="ListParagraph"/>
              <w:numPr>
                <w:ilvl w:val="0"/>
                <w:numId w:val="141"/>
              </w:numPr>
              <w:tabs>
                <w:tab w:val="left" w:pos="2820"/>
              </w:tabs>
              <w:spacing w:after="0"/>
              <w:rPr>
                <w:rFonts w:asciiTheme="majorHAnsi" w:hAnsiTheme="majorHAnsi" w:cs="Arial"/>
                <w:sz w:val="18"/>
                <w:szCs w:val="18"/>
              </w:rPr>
            </w:pPr>
            <w:r w:rsidRPr="00416338">
              <w:rPr>
                <w:rFonts w:asciiTheme="majorHAnsi" w:hAnsiTheme="majorHAnsi" w:cs="Arial"/>
                <w:sz w:val="18"/>
                <w:szCs w:val="18"/>
              </w:rPr>
              <w:t xml:space="preserve">Vrednovanje predmeta i nastavnika od strane studenata </w:t>
            </w:r>
          </w:p>
          <w:p w14:paraId="2A9ACC2B" w14:textId="77777777" w:rsidR="008E12FD" w:rsidRPr="00416338" w:rsidRDefault="008E12FD" w:rsidP="008E12FD">
            <w:pPr>
              <w:pStyle w:val="ListParagraph"/>
              <w:numPr>
                <w:ilvl w:val="0"/>
                <w:numId w:val="141"/>
              </w:numPr>
              <w:tabs>
                <w:tab w:val="left" w:pos="2820"/>
              </w:tabs>
              <w:spacing w:after="0"/>
              <w:rPr>
                <w:rFonts w:asciiTheme="majorHAnsi" w:hAnsiTheme="majorHAnsi" w:cs="Arial"/>
                <w:sz w:val="18"/>
                <w:szCs w:val="18"/>
              </w:rPr>
            </w:pPr>
            <w:r w:rsidRPr="00416338">
              <w:rPr>
                <w:rFonts w:asciiTheme="majorHAnsi" w:hAnsiTheme="majorHAnsi" w:cs="Arial"/>
                <w:sz w:val="18"/>
                <w:szCs w:val="18"/>
              </w:rPr>
              <w:t>Kolokviji</w:t>
            </w:r>
          </w:p>
          <w:p w14:paraId="0F97473F" w14:textId="77777777" w:rsidR="008E12FD" w:rsidRPr="00416338" w:rsidRDefault="008E12FD" w:rsidP="008E12FD">
            <w:pPr>
              <w:pStyle w:val="ListParagraph"/>
              <w:numPr>
                <w:ilvl w:val="0"/>
                <w:numId w:val="141"/>
              </w:numPr>
              <w:tabs>
                <w:tab w:val="left" w:pos="2820"/>
              </w:tabs>
              <w:spacing w:after="0"/>
              <w:rPr>
                <w:rFonts w:asciiTheme="majorHAnsi" w:hAnsiTheme="majorHAnsi" w:cs="Arial"/>
                <w:sz w:val="18"/>
                <w:szCs w:val="18"/>
              </w:rPr>
            </w:pPr>
            <w:r w:rsidRPr="00416338">
              <w:rPr>
                <w:rFonts w:asciiTheme="majorHAnsi" w:hAnsiTheme="majorHAnsi" w:cs="Arial"/>
                <w:sz w:val="18"/>
                <w:szCs w:val="18"/>
              </w:rPr>
              <w:t>Pismeni ispit</w:t>
            </w:r>
          </w:p>
          <w:p w14:paraId="3994E326" w14:textId="77777777" w:rsidR="008E12FD" w:rsidRPr="005E0AB2" w:rsidRDefault="008E12FD" w:rsidP="007963B5">
            <w:pPr>
              <w:tabs>
                <w:tab w:val="left" w:pos="2820"/>
              </w:tabs>
              <w:spacing w:after="0"/>
              <w:rPr>
                <w:rFonts w:asciiTheme="majorHAnsi" w:hAnsiTheme="majorHAnsi" w:cs="Arial"/>
                <w:sz w:val="18"/>
                <w:szCs w:val="18"/>
              </w:rPr>
            </w:pPr>
          </w:p>
        </w:tc>
      </w:tr>
      <w:tr w:rsidR="008E12FD" w:rsidRPr="007E42BC" w14:paraId="28F1037B" w14:textId="77777777" w:rsidTr="007963B5">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3109B9B7" w14:textId="77777777" w:rsidR="008E12FD" w:rsidRPr="005E0AB2" w:rsidRDefault="008E12FD" w:rsidP="007963B5">
            <w:pPr>
              <w:tabs>
                <w:tab w:val="left" w:pos="567"/>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Ostalo</w:t>
            </w:r>
          </w:p>
        </w:tc>
        <w:tc>
          <w:tcPr>
            <w:tcW w:w="8451" w:type="dxa"/>
            <w:gridSpan w:val="12"/>
            <w:tcBorders>
              <w:bottom w:val="single" w:sz="12" w:space="0" w:color="auto"/>
              <w:right w:val="single" w:sz="12" w:space="0" w:color="auto"/>
            </w:tcBorders>
            <w:tcMar>
              <w:left w:w="57" w:type="dxa"/>
              <w:right w:w="57" w:type="dxa"/>
            </w:tcMar>
          </w:tcPr>
          <w:p w14:paraId="5D267F5D" w14:textId="77777777" w:rsidR="008E12FD" w:rsidRPr="005E0AB2" w:rsidRDefault="008E12FD" w:rsidP="007963B5">
            <w:pPr>
              <w:tabs>
                <w:tab w:val="left" w:pos="2820"/>
              </w:tabs>
              <w:spacing w:after="0"/>
              <w:rPr>
                <w:rFonts w:asciiTheme="majorHAnsi" w:hAnsiTheme="majorHAnsi" w:cs="Arial"/>
                <w:color w:val="FF0000"/>
                <w:sz w:val="18"/>
                <w:szCs w:val="18"/>
              </w:rPr>
            </w:pPr>
          </w:p>
        </w:tc>
      </w:tr>
    </w:tbl>
    <w:p w14:paraId="599E6091" w14:textId="77777777" w:rsidR="00713503" w:rsidRDefault="00713503" w:rsidP="0066592E">
      <w:pPr>
        <w:rPr>
          <w:rFonts w:cstheme="minorHAnsi"/>
          <w:sz w:val="24"/>
          <w:szCs w:val="24"/>
        </w:rPr>
      </w:pPr>
    </w:p>
    <w:p w14:paraId="2BEB7352" w14:textId="77777777" w:rsidR="00713503" w:rsidRDefault="00713503"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
        <w:gridCol w:w="1780"/>
        <w:gridCol w:w="804"/>
        <w:gridCol w:w="48"/>
        <w:gridCol w:w="964"/>
        <w:gridCol w:w="338"/>
        <w:gridCol w:w="979"/>
        <w:gridCol w:w="84"/>
        <w:gridCol w:w="726"/>
        <w:gridCol w:w="493"/>
        <w:gridCol w:w="174"/>
        <w:gridCol w:w="703"/>
        <w:gridCol w:w="581"/>
      </w:tblGrid>
      <w:tr w:rsidR="00713503" w:rsidRPr="00666B8B" w14:paraId="5DA409F1" w14:textId="77777777" w:rsidTr="00713503">
        <w:tc>
          <w:tcPr>
            <w:tcW w:w="1779"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2B3CE16" w14:textId="77777777" w:rsidR="00713503" w:rsidRPr="00666B8B" w:rsidRDefault="00713503" w:rsidP="00713503">
            <w:pPr>
              <w:spacing w:before="60" w:after="60" w:line="240" w:lineRule="auto"/>
              <w:rPr>
                <w:rFonts w:ascii="Calibri Light" w:hAnsi="Calibri Light" w:cs="Calibri Light"/>
                <w:b/>
                <w:sz w:val="20"/>
                <w:szCs w:val="20"/>
              </w:rPr>
            </w:pPr>
            <w:r w:rsidRPr="00666B8B">
              <w:rPr>
                <w:rFonts w:ascii="Calibri Light" w:hAnsi="Calibri Light" w:cs="Calibri Light"/>
                <w:b/>
                <w:sz w:val="20"/>
                <w:szCs w:val="20"/>
              </w:rPr>
              <w:t>NAZIV PREDMETA</w:t>
            </w:r>
          </w:p>
        </w:tc>
        <w:tc>
          <w:tcPr>
            <w:tcW w:w="7685"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6F5C56F" w14:textId="77777777" w:rsidR="00713503" w:rsidRPr="00666B8B" w:rsidRDefault="00713503" w:rsidP="00713503">
            <w:pPr>
              <w:spacing w:before="60" w:after="60" w:line="240" w:lineRule="auto"/>
              <w:ind w:left="397" w:hanging="397"/>
              <w:rPr>
                <w:rFonts w:ascii="Calibri Light" w:hAnsi="Calibri Light" w:cs="Calibri Light"/>
                <w:b/>
                <w:sz w:val="20"/>
                <w:szCs w:val="20"/>
              </w:rPr>
            </w:pPr>
            <w:r w:rsidRPr="00666B8B">
              <w:rPr>
                <w:rFonts w:ascii="Calibri Light" w:hAnsi="Calibri Light" w:cs="Calibri Light"/>
                <w:b/>
                <w:sz w:val="20"/>
                <w:szCs w:val="20"/>
              </w:rPr>
              <w:t>TEORIJA I METODIKA SPORTSKE GIMNASTIKE 1</w:t>
            </w:r>
          </w:p>
        </w:tc>
      </w:tr>
      <w:tr w:rsidR="00713503" w:rsidRPr="00666B8B" w14:paraId="5C6E7015" w14:textId="77777777" w:rsidTr="00713503">
        <w:tc>
          <w:tcPr>
            <w:tcW w:w="1790" w:type="dxa"/>
            <w:gridSpan w:val="2"/>
            <w:tcBorders>
              <w:top w:val="single" w:sz="12" w:space="0" w:color="auto"/>
              <w:left w:val="single" w:sz="12" w:space="0" w:color="auto"/>
            </w:tcBorders>
            <w:shd w:val="clear" w:color="auto" w:fill="CCFFFF"/>
            <w:tcMar>
              <w:left w:w="57" w:type="dxa"/>
              <w:right w:w="57" w:type="dxa"/>
            </w:tcMar>
            <w:vAlign w:val="center"/>
          </w:tcPr>
          <w:p w14:paraId="791E527E" w14:textId="77777777" w:rsidR="00713503" w:rsidRPr="00666B8B" w:rsidRDefault="00713503" w:rsidP="00713503">
            <w:pPr>
              <w:spacing w:after="0" w:line="240" w:lineRule="auto"/>
              <w:rPr>
                <w:rStyle w:val="Strong"/>
                <w:rFonts w:ascii="Calibri Light" w:hAnsi="Calibri Light" w:cs="Calibri Light"/>
                <w:b w:val="0"/>
                <w:sz w:val="20"/>
                <w:szCs w:val="20"/>
              </w:rPr>
            </w:pPr>
            <w:r w:rsidRPr="00666B8B">
              <w:rPr>
                <w:rStyle w:val="Strong"/>
                <w:rFonts w:ascii="Calibri Light" w:hAnsi="Calibri Light" w:cs="Calibri Light"/>
                <w:sz w:val="20"/>
                <w:szCs w:val="20"/>
              </w:rPr>
              <w:t>Kod</w:t>
            </w:r>
          </w:p>
        </w:tc>
        <w:tc>
          <w:tcPr>
            <w:tcW w:w="2632" w:type="dxa"/>
            <w:gridSpan w:val="3"/>
            <w:tcBorders>
              <w:top w:val="single" w:sz="12" w:space="0" w:color="auto"/>
              <w:right w:val="single" w:sz="12" w:space="0" w:color="auto"/>
            </w:tcBorders>
            <w:tcMar>
              <w:left w:w="57" w:type="dxa"/>
              <w:right w:w="57" w:type="dxa"/>
            </w:tcMar>
            <w:vAlign w:val="center"/>
          </w:tcPr>
          <w:p w14:paraId="1B4F93DA" w14:textId="77777777" w:rsidR="00713503" w:rsidRPr="00666B8B" w:rsidRDefault="00713503" w:rsidP="00713503">
            <w:pPr>
              <w:spacing w:after="0" w:line="240" w:lineRule="auto"/>
              <w:rPr>
                <w:rFonts w:ascii="Calibri Light" w:hAnsi="Calibri Light" w:cs="Calibri Light"/>
                <w:color w:val="FF0000"/>
                <w:sz w:val="20"/>
                <w:szCs w:val="20"/>
              </w:rPr>
            </w:pPr>
            <w:r w:rsidRPr="00666B8B">
              <w:rPr>
                <w:rFonts w:ascii="Calibri Light" w:hAnsi="Calibri Light" w:cs="Calibri Light"/>
                <w:sz w:val="20"/>
                <w:szCs w:val="20"/>
              </w:rPr>
              <w:t>119118</w:t>
            </w:r>
          </w:p>
        </w:tc>
        <w:tc>
          <w:tcPr>
            <w:tcW w:w="2365" w:type="dxa"/>
            <w:gridSpan w:val="4"/>
            <w:tcBorders>
              <w:top w:val="single" w:sz="12" w:space="0" w:color="auto"/>
              <w:right w:val="single" w:sz="12" w:space="0" w:color="auto"/>
            </w:tcBorders>
            <w:shd w:val="clear" w:color="auto" w:fill="CCFFFF"/>
            <w:tcMar>
              <w:left w:w="57" w:type="dxa"/>
              <w:right w:w="57" w:type="dxa"/>
            </w:tcMar>
            <w:vAlign w:val="center"/>
          </w:tcPr>
          <w:p w14:paraId="56E7D135"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Godina studija</w:t>
            </w:r>
          </w:p>
        </w:tc>
        <w:tc>
          <w:tcPr>
            <w:tcW w:w="2677" w:type="dxa"/>
            <w:gridSpan w:val="5"/>
            <w:tcBorders>
              <w:top w:val="single" w:sz="12" w:space="0" w:color="auto"/>
              <w:right w:val="single" w:sz="12" w:space="0" w:color="auto"/>
            </w:tcBorders>
            <w:tcMar>
              <w:left w:w="57" w:type="dxa"/>
              <w:right w:w="57" w:type="dxa"/>
            </w:tcMar>
            <w:vAlign w:val="center"/>
          </w:tcPr>
          <w:p w14:paraId="1651D53E"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2. godina preddiplomskog studija</w:t>
            </w:r>
          </w:p>
        </w:tc>
      </w:tr>
      <w:tr w:rsidR="00713503" w:rsidRPr="00666B8B" w14:paraId="0A617EAD" w14:textId="77777777" w:rsidTr="00713503">
        <w:tc>
          <w:tcPr>
            <w:tcW w:w="1790" w:type="dxa"/>
            <w:gridSpan w:val="2"/>
            <w:tcBorders>
              <w:left w:val="single" w:sz="12" w:space="0" w:color="auto"/>
              <w:bottom w:val="single" w:sz="12" w:space="0" w:color="auto"/>
            </w:tcBorders>
            <w:shd w:val="clear" w:color="auto" w:fill="CCFFFF"/>
            <w:tcMar>
              <w:left w:w="57" w:type="dxa"/>
              <w:right w:w="57" w:type="dxa"/>
            </w:tcMar>
            <w:vAlign w:val="center"/>
          </w:tcPr>
          <w:p w14:paraId="13CEB730" w14:textId="77777777" w:rsidR="00713503" w:rsidRPr="00666B8B" w:rsidRDefault="00713503" w:rsidP="00713503">
            <w:pPr>
              <w:spacing w:after="0" w:line="240" w:lineRule="auto"/>
              <w:rPr>
                <w:rFonts w:ascii="Calibri Light" w:hAnsi="Calibri Light" w:cs="Calibri Light"/>
                <w:sz w:val="20"/>
                <w:szCs w:val="20"/>
              </w:rPr>
            </w:pPr>
            <w:r w:rsidRPr="00666B8B">
              <w:rPr>
                <w:rStyle w:val="Strong"/>
                <w:rFonts w:ascii="Calibri Light" w:hAnsi="Calibri Light" w:cs="Calibri Light"/>
                <w:sz w:val="20"/>
                <w:szCs w:val="20"/>
              </w:rPr>
              <w:t>Nositelj/i predmeta</w:t>
            </w:r>
          </w:p>
        </w:tc>
        <w:tc>
          <w:tcPr>
            <w:tcW w:w="2632" w:type="dxa"/>
            <w:gridSpan w:val="3"/>
            <w:tcBorders>
              <w:bottom w:val="single" w:sz="12" w:space="0" w:color="auto"/>
              <w:right w:val="single" w:sz="12" w:space="0" w:color="auto"/>
            </w:tcBorders>
            <w:tcMar>
              <w:left w:w="57" w:type="dxa"/>
              <w:right w:w="57" w:type="dxa"/>
            </w:tcMar>
            <w:vAlign w:val="center"/>
          </w:tcPr>
          <w:p w14:paraId="7C5672F1"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Prof.dr.sc. Sunčica Delaš Kalinski</w:t>
            </w:r>
          </w:p>
        </w:tc>
        <w:tc>
          <w:tcPr>
            <w:tcW w:w="2365" w:type="dxa"/>
            <w:gridSpan w:val="4"/>
            <w:tcBorders>
              <w:bottom w:val="single" w:sz="12" w:space="0" w:color="auto"/>
              <w:right w:val="single" w:sz="12" w:space="0" w:color="auto"/>
            </w:tcBorders>
            <w:shd w:val="clear" w:color="auto" w:fill="CCFFFF"/>
            <w:tcMar>
              <w:left w:w="57" w:type="dxa"/>
              <w:right w:w="57" w:type="dxa"/>
            </w:tcMar>
            <w:vAlign w:val="center"/>
          </w:tcPr>
          <w:p w14:paraId="1B8484D5"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Bodovna vrijednost (ECTS)</w:t>
            </w:r>
          </w:p>
        </w:tc>
        <w:tc>
          <w:tcPr>
            <w:tcW w:w="2677" w:type="dxa"/>
            <w:gridSpan w:val="5"/>
            <w:tcBorders>
              <w:bottom w:val="single" w:sz="12" w:space="0" w:color="auto"/>
              <w:right w:val="single" w:sz="12" w:space="0" w:color="auto"/>
            </w:tcBorders>
            <w:tcMar>
              <w:left w:w="57" w:type="dxa"/>
              <w:right w:w="57" w:type="dxa"/>
            </w:tcMar>
            <w:vAlign w:val="center"/>
          </w:tcPr>
          <w:p w14:paraId="45E8ADD4"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6</w:t>
            </w:r>
          </w:p>
        </w:tc>
      </w:tr>
      <w:tr w:rsidR="00713503" w:rsidRPr="00666B8B" w14:paraId="0BA09CC3" w14:textId="77777777" w:rsidTr="00713503">
        <w:trPr>
          <w:trHeight w:val="345"/>
        </w:trPr>
        <w:tc>
          <w:tcPr>
            <w:tcW w:w="1790" w:type="dxa"/>
            <w:gridSpan w:val="2"/>
            <w:vMerge w:val="restart"/>
            <w:tcBorders>
              <w:left w:val="single" w:sz="12" w:space="0" w:color="auto"/>
            </w:tcBorders>
            <w:shd w:val="clear" w:color="auto" w:fill="CCFFFF"/>
            <w:tcMar>
              <w:left w:w="57" w:type="dxa"/>
              <w:right w:w="57" w:type="dxa"/>
            </w:tcMar>
            <w:vAlign w:val="center"/>
          </w:tcPr>
          <w:p w14:paraId="59457276"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lastRenderedPageBreak/>
              <w:t>Suradnici</w:t>
            </w:r>
          </w:p>
        </w:tc>
        <w:tc>
          <w:tcPr>
            <w:tcW w:w="2632" w:type="dxa"/>
            <w:gridSpan w:val="3"/>
            <w:vMerge w:val="restart"/>
            <w:tcBorders>
              <w:right w:val="single" w:sz="12" w:space="0" w:color="auto"/>
            </w:tcBorders>
            <w:tcMar>
              <w:left w:w="57" w:type="dxa"/>
              <w:right w:w="57" w:type="dxa"/>
            </w:tcMar>
            <w:vAlign w:val="center"/>
          </w:tcPr>
          <w:p w14:paraId="5844FADF"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Izv.prof.dr.sc. Ana Kezić</w:t>
            </w:r>
          </w:p>
        </w:tc>
        <w:tc>
          <w:tcPr>
            <w:tcW w:w="2365" w:type="dxa"/>
            <w:gridSpan w:val="4"/>
            <w:vMerge w:val="restart"/>
            <w:tcBorders>
              <w:right w:val="single" w:sz="12" w:space="0" w:color="auto"/>
            </w:tcBorders>
            <w:shd w:val="clear" w:color="auto" w:fill="CCFFFF"/>
            <w:tcMar>
              <w:left w:w="57" w:type="dxa"/>
              <w:right w:w="57" w:type="dxa"/>
            </w:tcMar>
            <w:vAlign w:val="center"/>
          </w:tcPr>
          <w:p w14:paraId="69592D54"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D2CD412" w14:textId="77777777" w:rsidR="00713503" w:rsidRPr="00666B8B" w:rsidRDefault="00713503" w:rsidP="00713503">
            <w:pPr>
              <w:spacing w:after="0" w:line="240" w:lineRule="auto"/>
              <w:jc w:val="center"/>
              <w:rPr>
                <w:rFonts w:ascii="Calibri Light" w:hAnsi="Calibri Light" w:cs="Calibri Light"/>
                <w:b/>
                <w:sz w:val="20"/>
                <w:szCs w:val="20"/>
              </w:rPr>
            </w:pPr>
            <w:r w:rsidRPr="00666B8B">
              <w:rPr>
                <w:rFonts w:ascii="Calibri Light" w:hAnsi="Calibri Light" w:cs="Calibri Light"/>
                <w:b/>
                <w:sz w:val="20"/>
                <w:szCs w:val="20"/>
              </w:rPr>
              <w:t>P</w:t>
            </w:r>
          </w:p>
        </w:tc>
        <w:tc>
          <w:tcPr>
            <w:tcW w:w="667" w:type="dxa"/>
            <w:gridSpan w:val="2"/>
            <w:tcBorders>
              <w:bottom w:val="single" w:sz="12" w:space="0" w:color="auto"/>
              <w:right w:val="single" w:sz="12" w:space="0" w:color="auto"/>
            </w:tcBorders>
            <w:vAlign w:val="center"/>
          </w:tcPr>
          <w:p w14:paraId="5BD0873C" w14:textId="77777777" w:rsidR="00713503" w:rsidRPr="00666B8B" w:rsidRDefault="00713503" w:rsidP="00713503">
            <w:pPr>
              <w:spacing w:after="0" w:line="240" w:lineRule="auto"/>
              <w:jc w:val="center"/>
              <w:rPr>
                <w:rFonts w:ascii="Calibri Light" w:hAnsi="Calibri Light" w:cs="Calibri Light"/>
                <w:b/>
                <w:sz w:val="20"/>
                <w:szCs w:val="20"/>
              </w:rPr>
            </w:pPr>
            <w:r w:rsidRPr="00666B8B">
              <w:rPr>
                <w:rFonts w:ascii="Calibri Light" w:hAnsi="Calibri Light" w:cs="Calibri Light"/>
                <w:b/>
                <w:sz w:val="20"/>
                <w:szCs w:val="20"/>
              </w:rPr>
              <w:t>S</w:t>
            </w:r>
          </w:p>
        </w:tc>
        <w:tc>
          <w:tcPr>
            <w:tcW w:w="703" w:type="dxa"/>
            <w:tcBorders>
              <w:bottom w:val="single" w:sz="12" w:space="0" w:color="auto"/>
              <w:right w:val="single" w:sz="12" w:space="0" w:color="auto"/>
            </w:tcBorders>
            <w:vAlign w:val="center"/>
          </w:tcPr>
          <w:p w14:paraId="69E0FAB0" w14:textId="77777777" w:rsidR="00713503" w:rsidRPr="00666B8B" w:rsidRDefault="00713503" w:rsidP="00713503">
            <w:pPr>
              <w:spacing w:after="0" w:line="240" w:lineRule="auto"/>
              <w:jc w:val="center"/>
              <w:rPr>
                <w:rFonts w:ascii="Calibri Light" w:hAnsi="Calibri Light" w:cs="Calibri Light"/>
                <w:b/>
                <w:sz w:val="20"/>
                <w:szCs w:val="20"/>
              </w:rPr>
            </w:pPr>
            <w:r w:rsidRPr="00666B8B">
              <w:rPr>
                <w:rFonts w:ascii="Calibri Light" w:hAnsi="Calibri Light" w:cs="Calibri Light"/>
                <w:b/>
                <w:sz w:val="20"/>
                <w:szCs w:val="20"/>
              </w:rPr>
              <w:t>KV</w:t>
            </w:r>
          </w:p>
        </w:tc>
        <w:tc>
          <w:tcPr>
            <w:tcW w:w="581" w:type="dxa"/>
            <w:tcBorders>
              <w:bottom w:val="single" w:sz="12" w:space="0" w:color="auto"/>
              <w:right w:val="single" w:sz="12" w:space="0" w:color="auto"/>
            </w:tcBorders>
            <w:vAlign w:val="center"/>
          </w:tcPr>
          <w:p w14:paraId="76FE0F5F" w14:textId="77777777" w:rsidR="00713503" w:rsidRPr="00666B8B" w:rsidRDefault="00713503" w:rsidP="00713503">
            <w:pPr>
              <w:spacing w:after="0" w:line="240" w:lineRule="auto"/>
              <w:jc w:val="center"/>
              <w:rPr>
                <w:rFonts w:ascii="Calibri Light" w:hAnsi="Calibri Light" w:cs="Calibri Light"/>
                <w:b/>
                <w:sz w:val="20"/>
                <w:szCs w:val="20"/>
              </w:rPr>
            </w:pPr>
            <w:r w:rsidRPr="00666B8B">
              <w:rPr>
                <w:rFonts w:ascii="Calibri Light" w:hAnsi="Calibri Light" w:cs="Calibri Light"/>
                <w:b/>
                <w:sz w:val="20"/>
                <w:szCs w:val="20"/>
              </w:rPr>
              <w:t>T</w:t>
            </w:r>
          </w:p>
        </w:tc>
      </w:tr>
      <w:tr w:rsidR="00713503" w:rsidRPr="00666B8B" w14:paraId="144AED83" w14:textId="77777777" w:rsidTr="00713503">
        <w:trPr>
          <w:trHeight w:val="345"/>
        </w:trPr>
        <w:tc>
          <w:tcPr>
            <w:tcW w:w="1790" w:type="dxa"/>
            <w:gridSpan w:val="2"/>
            <w:vMerge/>
            <w:tcBorders>
              <w:left w:val="single" w:sz="12" w:space="0" w:color="auto"/>
              <w:bottom w:val="single" w:sz="12" w:space="0" w:color="auto"/>
            </w:tcBorders>
            <w:shd w:val="clear" w:color="auto" w:fill="CCFFFF"/>
            <w:tcMar>
              <w:left w:w="57" w:type="dxa"/>
              <w:right w:w="57" w:type="dxa"/>
            </w:tcMar>
            <w:vAlign w:val="center"/>
          </w:tcPr>
          <w:p w14:paraId="2BAA9206" w14:textId="77777777" w:rsidR="00713503" w:rsidRPr="00666B8B" w:rsidRDefault="00713503" w:rsidP="00713503">
            <w:pPr>
              <w:spacing w:after="0" w:line="240" w:lineRule="auto"/>
              <w:rPr>
                <w:rFonts w:ascii="Calibri Light" w:hAnsi="Calibri Light" w:cs="Calibri Light"/>
                <w:sz w:val="20"/>
                <w:szCs w:val="20"/>
              </w:rPr>
            </w:pPr>
          </w:p>
        </w:tc>
        <w:tc>
          <w:tcPr>
            <w:tcW w:w="2632" w:type="dxa"/>
            <w:gridSpan w:val="3"/>
            <w:vMerge/>
            <w:tcBorders>
              <w:bottom w:val="single" w:sz="12" w:space="0" w:color="auto"/>
              <w:right w:val="single" w:sz="12" w:space="0" w:color="auto"/>
            </w:tcBorders>
            <w:tcMar>
              <w:left w:w="57" w:type="dxa"/>
              <w:right w:w="57" w:type="dxa"/>
            </w:tcMar>
            <w:vAlign w:val="center"/>
          </w:tcPr>
          <w:p w14:paraId="49B0B7F6" w14:textId="77777777" w:rsidR="00713503" w:rsidRPr="00666B8B" w:rsidRDefault="00713503" w:rsidP="00713503">
            <w:pPr>
              <w:spacing w:after="0" w:line="240" w:lineRule="auto"/>
              <w:rPr>
                <w:rFonts w:ascii="Calibri Light" w:hAnsi="Calibri Light" w:cs="Calibri Light"/>
                <w:sz w:val="20"/>
                <w:szCs w:val="20"/>
              </w:rPr>
            </w:pPr>
          </w:p>
        </w:tc>
        <w:tc>
          <w:tcPr>
            <w:tcW w:w="2365" w:type="dxa"/>
            <w:gridSpan w:val="4"/>
            <w:vMerge/>
            <w:tcBorders>
              <w:bottom w:val="single" w:sz="12" w:space="0" w:color="auto"/>
              <w:right w:val="single" w:sz="12" w:space="0" w:color="auto"/>
            </w:tcBorders>
            <w:shd w:val="clear" w:color="auto" w:fill="CCFFFF"/>
            <w:tcMar>
              <w:left w:w="57" w:type="dxa"/>
              <w:right w:w="57" w:type="dxa"/>
            </w:tcMar>
            <w:vAlign w:val="center"/>
          </w:tcPr>
          <w:p w14:paraId="1B8E32A9" w14:textId="77777777" w:rsidR="00713503" w:rsidRPr="00666B8B" w:rsidRDefault="00713503" w:rsidP="00713503">
            <w:pPr>
              <w:spacing w:after="0" w:line="240" w:lineRule="auto"/>
              <w:rPr>
                <w:rFonts w:ascii="Calibri Light" w:hAnsi="Calibri Light" w:cs="Calibri Light"/>
                <w:sz w:val="20"/>
                <w:szCs w:val="20"/>
              </w:rPr>
            </w:pPr>
          </w:p>
        </w:tc>
        <w:tc>
          <w:tcPr>
            <w:tcW w:w="726" w:type="dxa"/>
            <w:tcBorders>
              <w:bottom w:val="single" w:sz="12" w:space="0" w:color="auto"/>
              <w:right w:val="single" w:sz="12" w:space="0" w:color="auto"/>
            </w:tcBorders>
            <w:tcMar>
              <w:left w:w="57" w:type="dxa"/>
              <w:right w:w="57" w:type="dxa"/>
            </w:tcMar>
            <w:vAlign w:val="center"/>
          </w:tcPr>
          <w:p w14:paraId="393A2C27" w14:textId="77777777" w:rsidR="00713503" w:rsidRPr="00666B8B" w:rsidRDefault="00713503" w:rsidP="00713503">
            <w:pPr>
              <w:spacing w:after="0" w:line="240" w:lineRule="auto"/>
              <w:jc w:val="center"/>
              <w:rPr>
                <w:rFonts w:ascii="Calibri Light" w:hAnsi="Calibri Light" w:cs="Calibri Light"/>
                <w:sz w:val="20"/>
                <w:szCs w:val="20"/>
              </w:rPr>
            </w:pPr>
            <w:r w:rsidRPr="00666B8B">
              <w:rPr>
                <w:rFonts w:ascii="Calibri Light" w:hAnsi="Calibri Light" w:cs="Calibri Light"/>
                <w:sz w:val="20"/>
                <w:szCs w:val="20"/>
              </w:rPr>
              <w:t>15</w:t>
            </w:r>
          </w:p>
        </w:tc>
        <w:tc>
          <w:tcPr>
            <w:tcW w:w="667" w:type="dxa"/>
            <w:gridSpan w:val="2"/>
            <w:tcBorders>
              <w:bottom w:val="single" w:sz="12" w:space="0" w:color="auto"/>
              <w:right w:val="single" w:sz="12" w:space="0" w:color="auto"/>
            </w:tcBorders>
            <w:vAlign w:val="center"/>
          </w:tcPr>
          <w:p w14:paraId="07BC94D6" w14:textId="77777777" w:rsidR="00713503" w:rsidRPr="00666B8B" w:rsidRDefault="00713503" w:rsidP="00713503">
            <w:pPr>
              <w:spacing w:after="0" w:line="240" w:lineRule="auto"/>
              <w:jc w:val="center"/>
              <w:rPr>
                <w:rFonts w:ascii="Calibri Light" w:hAnsi="Calibri Light" w:cs="Calibri Light"/>
                <w:sz w:val="20"/>
                <w:szCs w:val="20"/>
              </w:rPr>
            </w:pPr>
            <w:r w:rsidRPr="00666B8B">
              <w:rPr>
                <w:rFonts w:ascii="Calibri Light" w:hAnsi="Calibri Light" w:cs="Calibri Light"/>
                <w:sz w:val="20"/>
                <w:szCs w:val="20"/>
              </w:rPr>
              <w:t>0</w:t>
            </w:r>
          </w:p>
        </w:tc>
        <w:tc>
          <w:tcPr>
            <w:tcW w:w="703" w:type="dxa"/>
            <w:tcBorders>
              <w:bottom w:val="single" w:sz="12" w:space="0" w:color="auto"/>
              <w:right w:val="single" w:sz="12" w:space="0" w:color="auto"/>
            </w:tcBorders>
            <w:vAlign w:val="center"/>
          </w:tcPr>
          <w:p w14:paraId="68A67FDA" w14:textId="77777777" w:rsidR="00713503" w:rsidRPr="00666B8B" w:rsidRDefault="00713503" w:rsidP="00713503">
            <w:pPr>
              <w:spacing w:after="0" w:line="240" w:lineRule="auto"/>
              <w:jc w:val="center"/>
              <w:rPr>
                <w:rFonts w:ascii="Calibri Light" w:hAnsi="Calibri Light" w:cs="Calibri Light"/>
                <w:sz w:val="20"/>
                <w:szCs w:val="20"/>
              </w:rPr>
            </w:pPr>
            <w:r w:rsidRPr="00666B8B">
              <w:rPr>
                <w:rFonts w:ascii="Calibri Light" w:hAnsi="Calibri Light" w:cs="Calibri Light"/>
                <w:sz w:val="20"/>
                <w:szCs w:val="20"/>
              </w:rPr>
              <w:t>60</w:t>
            </w:r>
          </w:p>
        </w:tc>
        <w:tc>
          <w:tcPr>
            <w:tcW w:w="581" w:type="dxa"/>
            <w:tcBorders>
              <w:bottom w:val="single" w:sz="12" w:space="0" w:color="auto"/>
              <w:right w:val="single" w:sz="12" w:space="0" w:color="auto"/>
            </w:tcBorders>
            <w:vAlign w:val="center"/>
          </w:tcPr>
          <w:p w14:paraId="5683AB2E" w14:textId="77777777" w:rsidR="00713503" w:rsidRPr="00666B8B" w:rsidRDefault="00713503" w:rsidP="00713503">
            <w:pPr>
              <w:spacing w:after="0" w:line="240" w:lineRule="auto"/>
              <w:jc w:val="center"/>
              <w:rPr>
                <w:rFonts w:ascii="Calibri Light" w:hAnsi="Calibri Light" w:cs="Calibri Light"/>
                <w:sz w:val="20"/>
                <w:szCs w:val="20"/>
              </w:rPr>
            </w:pPr>
            <w:r w:rsidRPr="00666B8B">
              <w:rPr>
                <w:rFonts w:ascii="Calibri Light" w:hAnsi="Calibri Light" w:cs="Calibri Light"/>
                <w:sz w:val="20"/>
                <w:szCs w:val="20"/>
              </w:rPr>
              <w:t>0</w:t>
            </w:r>
          </w:p>
        </w:tc>
      </w:tr>
      <w:tr w:rsidR="00713503" w:rsidRPr="00666B8B" w14:paraId="414A479D" w14:textId="77777777" w:rsidTr="00713503">
        <w:tc>
          <w:tcPr>
            <w:tcW w:w="1790" w:type="dxa"/>
            <w:gridSpan w:val="2"/>
            <w:tcBorders>
              <w:left w:val="single" w:sz="12" w:space="0" w:color="auto"/>
              <w:bottom w:val="single" w:sz="12" w:space="0" w:color="auto"/>
            </w:tcBorders>
            <w:shd w:val="clear" w:color="auto" w:fill="CCFFFF"/>
            <w:tcMar>
              <w:left w:w="57" w:type="dxa"/>
              <w:right w:w="57" w:type="dxa"/>
            </w:tcMar>
            <w:vAlign w:val="center"/>
          </w:tcPr>
          <w:p w14:paraId="1986805A"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Status predmeta</w:t>
            </w:r>
          </w:p>
        </w:tc>
        <w:tc>
          <w:tcPr>
            <w:tcW w:w="2632" w:type="dxa"/>
            <w:gridSpan w:val="3"/>
            <w:tcBorders>
              <w:bottom w:val="single" w:sz="12" w:space="0" w:color="auto"/>
              <w:right w:val="single" w:sz="12" w:space="0" w:color="auto"/>
            </w:tcBorders>
            <w:tcMar>
              <w:left w:w="57" w:type="dxa"/>
              <w:right w:w="57" w:type="dxa"/>
            </w:tcMar>
            <w:vAlign w:val="center"/>
          </w:tcPr>
          <w:p w14:paraId="57F6B44A"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OBVEZNI</w:t>
            </w:r>
          </w:p>
        </w:tc>
        <w:tc>
          <w:tcPr>
            <w:tcW w:w="2365" w:type="dxa"/>
            <w:gridSpan w:val="4"/>
            <w:tcBorders>
              <w:bottom w:val="single" w:sz="12" w:space="0" w:color="auto"/>
              <w:right w:val="single" w:sz="12" w:space="0" w:color="auto"/>
            </w:tcBorders>
            <w:shd w:val="clear" w:color="auto" w:fill="CCFFFF"/>
            <w:tcMar>
              <w:left w:w="57" w:type="dxa"/>
              <w:right w:w="57" w:type="dxa"/>
            </w:tcMar>
            <w:vAlign w:val="center"/>
          </w:tcPr>
          <w:p w14:paraId="2E6F728B" w14:textId="77777777" w:rsidR="00713503" w:rsidRPr="00666B8B" w:rsidRDefault="00713503" w:rsidP="00713503">
            <w:pPr>
              <w:spacing w:after="0" w:line="240" w:lineRule="auto"/>
              <w:rPr>
                <w:rFonts w:ascii="Calibri Light" w:hAnsi="Calibri Light" w:cs="Calibri Light"/>
                <w:sz w:val="20"/>
                <w:szCs w:val="20"/>
              </w:rPr>
            </w:pPr>
            <w:r w:rsidRPr="00666B8B">
              <w:rPr>
                <w:rFonts w:ascii="Calibri Light" w:hAnsi="Calibri Light" w:cs="Calibri Light"/>
                <w:sz w:val="20"/>
                <w:szCs w:val="20"/>
              </w:rPr>
              <w:t xml:space="preserve">Postotak primjene e-učenja </w:t>
            </w:r>
          </w:p>
        </w:tc>
        <w:tc>
          <w:tcPr>
            <w:tcW w:w="2677" w:type="dxa"/>
            <w:gridSpan w:val="5"/>
            <w:tcBorders>
              <w:bottom w:val="single" w:sz="12" w:space="0" w:color="auto"/>
              <w:right w:val="single" w:sz="12" w:space="0" w:color="auto"/>
            </w:tcBorders>
            <w:tcMar>
              <w:left w:w="57" w:type="dxa"/>
              <w:right w:w="57" w:type="dxa"/>
            </w:tcMar>
            <w:vAlign w:val="center"/>
          </w:tcPr>
          <w:p w14:paraId="048A1B69" w14:textId="77777777" w:rsidR="00713503" w:rsidRPr="00666B8B" w:rsidRDefault="00713503" w:rsidP="00713503">
            <w:pPr>
              <w:spacing w:after="0" w:line="240" w:lineRule="auto"/>
              <w:jc w:val="center"/>
              <w:rPr>
                <w:rFonts w:ascii="Calibri Light" w:hAnsi="Calibri Light" w:cs="Calibri Light"/>
                <w:sz w:val="20"/>
                <w:szCs w:val="20"/>
                <w:highlight w:val="yellow"/>
              </w:rPr>
            </w:pPr>
          </w:p>
        </w:tc>
      </w:tr>
      <w:tr w:rsidR="00713503" w:rsidRPr="00666B8B" w14:paraId="6DFDBD97" w14:textId="77777777" w:rsidTr="00713503">
        <w:trPr>
          <w:trHeight w:val="228"/>
        </w:trPr>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9AA1BEA" w14:textId="77777777" w:rsidR="00713503" w:rsidRPr="00666B8B" w:rsidRDefault="00713503" w:rsidP="00713503">
            <w:pPr>
              <w:tabs>
                <w:tab w:val="left" w:pos="2820"/>
              </w:tabs>
              <w:spacing w:after="0"/>
              <w:jc w:val="center"/>
              <w:rPr>
                <w:rFonts w:ascii="Calibri Light" w:hAnsi="Calibri Light" w:cs="Calibri Light"/>
                <w:b/>
                <w:sz w:val="20"/>
                <w:szCs w:val="20"/>
              </w:rPr>
            </w:pPr>
            <w:r w:rsidRPr="00666B8B">
              <w:rPr>
                <w:rFonts w:ascii="Calibri Light" w:hAnsi="Calibri Light" w:cs="Calibri Light"/>
                <w:b/>
                <w:sz w:val="20"/>
                <w:szCs w:val="20"/>
              </w:rPr>
              <w:t>OPIS PREDMETA</w:t>
            </w:r>
          </w:p>
        </w:tc>
      </w:tr>
      <w:tr w:rsidR="00713503" w:rsidRPr="00666B8B" w14:paraId="34160EFA" w14:textId="77777777" w:rsidTr="00713503">
        <w:tc>
          <w:tcPr>
            <w:tcW w:w="1790" w:type="dxa"/>
            <w:gridSpan w:val="2"/>
            <w:tcBorders>
              <w:top w:val="single" w:sz="12" w:space="0" w:color="auto"/>
              <w:left w:val="single" w:sz="12" w:space="0" w:color="auto"/>
            </w:tcBorders>
            <w:shd w:val="clear" w:color="auto" w:fill="CCFFFF"/>
            <w:tcMar>
              <w:left w:w="57" w:type="dxa"/>
              <w:right w:w="57" w:type="dxa"/>
            </w:tcMar>
            <w:vAlign w:val="center"/>
          </w:tcPr>
          <w:p w14:paraId="3A5F450A" w14:textId="77777777" w:rsidR="00713503" w:rsidRPr="00666B8B" w:rsidRDefault="00713503" w:rsidP="00713503">
            <w:pPr>
              <w:tabs>
                <w:tab w:val="left" w:pos="2820"/>
              </w:tabs>
              <w:spacing w:after="0" w:line="240" w:lineRule="auto"/>
              <w:rPr>
                <w:rFonts w:ascii="Calibri Light" w:hAnsi="Calibri Light" w:cs="Calibri Light"/>
                <w:sz w:val="20"/>
                <w:szCs w:val="20"/>
              </w:rPr>
            </w:pPr>
            <w:r w:rsidRPr="00666B8B">
              <w:rPr>
                <w:rFonts w:ascii="Calibri Light" w:hAnsi="Calibri Light" w:cs="Calibri Light"/>
                <w:color w:val="000000"/>
                <w:sz w:val="20"/>
                <w:szCs w:val="20"/>
              </w:rPr>
              <w:t>Ciljevi predmeta</w:t>
            </w:r>
          </w:p>
        </w:tc>
        <w:tc>
          <w:tcPr>
            <w:tcW w:w="7674" w:type="dxa"/>
            <w:gridSpan w:val="12"/>
            <w:tcBorders>
              <w:top w:val="single" w:sz="12" w:space="0" w:color="auto"/>
              <w:right w:val="single" w:sz="12" w:space="0" w:color="auto"/>
            </w:tcBorders>
            <w:tcMar>
              <w:left w:w="57" w:type="dxa"/>
              <w:right w:w="57" w:type="dxa"/>
            </w:tcMar>
          </w:tcPr>
          <w:p w14:paraId="73E85BC8" w14:textId="77777777" w:rsidR="00713503" w:rsidRPr="00666B8B" w:rsidRDefault="00713503" w:rsidP="00713503">
            <w:pPr>
              <w:tabs>
                <w:tab w:val="left" w:pos="2820"/>
              </w:tabs>
              <w:spacing w:after="0"/>
              <w:rPr>
                <w:rFonts w:ascii="Calibri Light" w:hAnsi="Calibri Light" w:cs="Calibri Light"/>
                <w:color w:val="000000"/>
                <w:sz w:val="20"/>
                <w:szCs w:val="20"/>
              </w:rPr>
            </w:pPr>
            <w:r w:rsidRPr="00666B8B">
              <w:rPr>
                <w:rFonts w:ascii="Calibri Light" w:hAnsi="Calibri Light" w:cs="Calibri Light"/>
                <w:color w:val="000000"/>
                <w:sz w:val="20"/>
                <w:szCs w:val="20"/>
              </w:rPr>
              <w:t>Po završetku kolegija student će moći poučavati, analizirati i korigirati izvedbe elemenata sportske gimnastike koji su predviđeni aktualnim predmetnim kurikulumima u osnovnoj i srednjoj školi.</w:t>
            </w:r>
          </w:p>
        </w:tc>
      </w:tr>
      <w:tr w:rsidR="00713503" w:rsidRPr="00666B8B" w14:paraId="70F1D9F0" w14:textId="77777777" w:rsidTr="00713503">
        <w:tc>
          <w:tcPr>
            <w:tcW w:w="1790" w:type="dxa"/>
            <w:gridSpan w:val="2"/>
            <w:tcBorders>
              <w:left w:val="single" w:sz="12" w:space="0" w:color="auto"/>
            </w:tcBorders>
            <w:shd w:val="clear" w:color="auto" w:fill="CCFFFF"/>
            <w:tcMar>
              <w:left w:w="57" w:type="dxa"/>
              <w:right w:w="57" w:type="dxa"/>
            </w:tcMar>
            <w:vAlign w:val="center"/>
          </w:tcPr>
          <w:p w14:paraId="4D496875" w14:textId="77777777" w:rsidR="00713503" w:rsidRPr="00666B8B" w:rsidRDefault="00713503" w:rsidP="00713503">
            <w:pPr>
              <w:tabs>
                <w:tab w:val="left" w:pos="2820"/>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t>Uvjeti za upis predmeta i ulazne kompetencije potrebne za predmet</w:t>
            </w:r>
          </w:p>
        </w:tc>
        <w:tc>
          <w:tcPr>
            <w:tcW w:w="7674" w:type="dxa"/>
            <w:gridSpan w:val="12"/>
            <w:tcBorders>
              <w:right w:val="single" w:sz="12" w:space="0" w:color="auto"/>
            </w:tcBorders>
            <w:tcMar>
              <w:left w:w="57" w:type="dxa"/>
              <w:right w:w="57" w:type="dxa"/>
            </w:tcMar>
          </w:tcPr>
          <w:p w14:paraId="14392FF7" w14:textId="77777777" w:rsidR="00713503" w:rsidRPr="00666B8B" w:rsidRDefault="00713503" w:rsidP="00713503">
            <w:pPr>
              <w:tabs>
                <w:tab w:val="left" w:pos="2820"/>
              </w:tabs>
              <w:spacing w:after="0"/>
              <w:rPr>
                <w:rFonts w:ascii="Calibri Light" w:hAnsi="Calibri Light" w:cs="Calibri Light"/>
                <w:color w:val="FF0000"/>
                <w:sz w:val="20"/>
                <w:szCs w:val="20"/>
              </w:rPr>
            </w:pPr>
          </w:p>
        </w:tc>
      </w:tr>
      <w:tr w:rsidR="00713503" w:rsidRPr="00666B8B" w14:paraId="73924463" w14:textId="77777777" w:rsidTr="00713503">
        <w:tc>
          <w:tcPr>
            <w:tcW w:w="1790" w:type="dxa"/>
            <w:gridSpan w:val="2"/>
            <w:tcBorders>
              <w:left w:val="single" w:sz="12" w:space="0" w:color="auto"/>
            </w:tcBorders>
            <w:shd w:val="clear" w:color="auto" w:fill="CCFFFF"/>
            <w:tcMar>
              <w:left w:w="57" w:type="dxa"/>
              <w:right w:w="57" w:type="dxa"/>
            </w:tcMar>
            <w:vAlign w:val="center"/>
          </w:tcPr>
          <w:p w14:paraId="0942C9C5" w14:textId="77777777" w:rsidR="00713503" w:rsidRPr="00666B8B" w:rsidRDefault="00713503" w:rsidP="00713503">
            <w:pPr>
              <w:tabs>
                <w:tab w:val="left" w:pos="2820"/>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t xml:space="preserve">Očekivani ishodi učenja na razini predmeta (4-10 ishoda učenja) </w:t>
            </w:r>
          </w:p>
        </w:tc>
        <w:tc>
          <w:tcPr>
            <w:tcW w:w="7674" w:type="dxa"/>
            <w:gridSpan w:val="12"/>
            <w:tcBorders>
              <w:right w:val="single" w:sz="12" w:space="0" w:color="auto"/>
            </w:tcBorders>
            <w:tcMar>
              <w:left w:w="57" w:type="dxa"/>
              <w:right w:w="57" w:type="dxa"/>
            </w:tcMar>
          </w:tcPr>
          <w:p w14:paraId="62434E86" w14:textId="77777777" w:rsidR="00713503" w:rsidRPr="00666B8B" w:rsidRDefault="00713503" w:rsidP="00D57322">
            <w:pPr>
              <w:pStyle w:val="ListParagraph"/>
              <w:numPr>
                <w:ilvl w:val="0"/>
                <w:numId w:val="47"/>
              </w:numPr>
              <w:tabs>
                <w:tab w:val="left" w:pos="2820"/>
              </w:tabs>
              <w:spacing w:after="0"/>
              <w:rPr>
                <w:rFonts w:ascii="Calibri Light" w:hAnsi="Calibri Light" w:cs="Calibri Light"/>
                <w:color w:val="000000"/>
                <w:sz w:val="20"/>
                <w:szCs w:val="20"/>
              </w:rPr>
            </w:pPr>
            <w:r w:rsidRPr="00666B8B">
              <w:rPr>
                <w:rFonts w:ascii="Calibri Light" w:hAnsi="Calibri Light" w:cs="Calibri Light"/>
                <w:color w:val="000000"/>
                <w:sz w:val="20"/>
                <w:szCs w:val="20"/>
              </w:rPr>
              <w:t>objasniti pojedine segmente iz antropološke analize sportske gimnastike</w:t>
            </w:r>
          </w:p>
          <w:p w14:paraId="4B286137" w14:textId="77777777" w:rsidR="00713503" w:rsidRPr="00666B8B" w:rsidRDefault="00713503" w:rsidP="00D57322">
            <w:pPr>
              <w:pStyle w:val="ListParagraph"/>
              <w:numPr>
                <w:ilvl w:val="0"/>
                <w:numId w:val="47"/>
              </w:numPr>
              <w:tabs>
                <w:tab w:val="left" w:pos="2820"/>
              </w:tabs>
              <w:spacing w:after="0"/>
              <w:rPr>
                <w:rFonts w:ascii="Calibri Light" w:hAnsi="Calibri Light" w:cs="Calibri Light"/>
                <w:sz w:val="20"/>
                <w:szCs w:val="20"/>
              </w:rPr>
            </w:pPr>
            <w:r w:rsidRPr="00666B8B">
              <w:rPr>
                <w:rFonts w:ascii="Calibri Light" w:hAnsi="Calibri Light" w:cs="Calibri Light"/>
                <w:color w:val="000000"/>
                <w:sz w:val="20"/>
                <w:szCs w:val="20"/>
              </w:rPr>
              <w:t>objasniti povijesni razvoj sportske gimnastike</w:t>
            </w:r>
          </w:p>
          <w:p w14:paraId="67266274" w14:textId="77777777" w:rsidR="00713503" w:rsidRPr="00666B8B" w:rsidRDefault="00713503" w:rsidP="00D57322">
            <w:pPr>
              <w:pStyle w:val="ListParagraph"/>
              <w:numPr>
                <w:ilvl w:val="0"/>
                <w:numId w:val="47"/>
              </w:numPr>
              <w:tabs>
                <w:tab w:val="left" w:pos="2820"/>
              </w:tabs>
              <w:spacing w:after="0"/>
              <w:rPr>
                <w:rFonts w:ascii="Calibri Light" w:hAnsi="Calibri Light" w:cs="Calibri Light"/>
                <w:color w:val="000000"/>
                <w:sz w:val="20"/>
                <w:szCs w:val="20"/>
              </w:rPr>
            </w:pPr>
            <w:r w:rsidRPr="00666B8B">
              <w:rPr>
                <w:rFonts w:ascii="Calibri Light" w:hAnsi="Calibri Light" w:cs="Calibri Light"/>
                <w:color w:val="000000"/>
                <w:sz w:val="20"/>
                <w:szCs w:val="20"/>
              </w:rPr>
              <w:t>objasniti karakteristike vježbanja na pojedinim spravama gimnastičkog višeboja</w:t>
            </w:r>
          </w:p>
          <w:p w14:paraId="469BF66C" w14:textId="77777777" w:rsidR="00713503" w:rsidRPr="00666B8B" w:rsidRDefault="00713503" w:rsidP="00D57322">
            <w:pPr>
              <w:pStyle w:val="ListParagraph"/>
              <w:numPr>
                <w:ilvl w:val="0"/>
                <w:numId w:val="47"/>
              </w:numPr>
              <w:tabs>
                <w:tab w:val="left" w:pos="2820"/>
              </w:tabs>
              <w:spacing w:after="0"/>
              <w:rPr>
                <w:rFonts w:ascii="Calibri Light" w:hAnsi="Calibri Light" w:cs="Calibri Light"/>
                <w:sz w:val="20"/>
                <w:szCs w:val="20"/>
              </w:rPr>
            </w:pPr>
            <w:r w:rsidRPr="00666B8B">
              <w:rPr>
                <w:rFonts w:ascii="Calibri Light" w:hAnsi="Calibri Light" w:cs="Calibri Light"/>
                <w:sz w:val="20"/>
                <w:szCs w:val="20"/>
              </w:rPr>
              <w:t>demonstrirati pravilnu izvedbu</w:t>
            </w:r>
            <w:r w:rsidRPr="00666B8B">
              <w:rPr>
                <w:rFonts w:ascii="Calibri Light" w:hAnsi="Calibri Light" w:cs="Calibri Light"/>
                <w:color w:val="000000"/>
                <w:sz w:val="20"/>
                <w:szCs w:val="20"/>
              </w:rPr>
              <w:t xml:space="preserve"> tehnika bazičnih elemenata sportske gimnastike na svim spravama gimnastičkog višeboja</w:t>
            </w:r>
          </w:p>
          <w:p w14:paraId="684977DB" w14:textId="77777777" w:rsidR="00713503" w:rsidRPr="00666B8B" w:rsidRDefault="00713503" w:rsidP="00D57322">
            <w:pPr>
              <w:pStyle w:val="ListParagraph"/>
              <w:numPr>
                <w:ilvl w:val="0"/>
                <w:numId w:val="47"/>
              </w:numPr>
              <w:tabs>
                <w:tab w:val="left" w:pos="2820"/>
              </w:tabs>
              <w:spacing w:after="0"/>
              <w:rPr>
                <w:rFonts w:ascii="Calibri Light" w:hAnsi="Calibri Light" w:cs="Calibri Light"/>
                <w:color w:val="000000"/>
                <w:sz w:val="20"/>
                <w:szCs w:val="20"/>
              </w:rPr>
            </w:pPr>
            <w:r w:rsidRPr="00666B8B">
              <w:rPr>
                <w:rFonts w:ascii="Calibri Light" w:hAnsi="Calibri Light" w:cs="Calibri Light"/>
                <w:color w:val="000000"/>
                <w:sz w:val="20"/>
                <w:szCs w:val="20"/>
              </w:rPr>
              <w:t>identificirati uzroke pogrešaka i demonstrirati metodičke postupke za otklanjanje pogrešaka u izvedbi određenih bazičnih elemenata sportske gimnastike</w:t>
            </w:r>
          </w:p>
          <w:p w14:paraId="6587F89A" w14:textId="77777777" w:rsidR="00713503" w:rsidRPr="00666B8B" w:rsidRDefault="00713503" w:rsidP="00D57322">
            <w:pPr>
              <w:pStyle w:val="ListParagraph"/>
              <w:numPr>
                <w:ilvl w:val="0"/>
                <w:numId w:val="47"/>
              </w:numPr>
              <w:tabs>
                <w:tab w:val="left" w:pos="2820"/>
              </w:tabs>
              <w:spacing w:after="0"/>
              <w:rPr>
                <w:rFonts w:ascii="Calibri Light" w:hAnsi="Calibri Light" w:cs="Calibri Light"/>
                <w:color w:val="000000"/>
                <w:sz w:val="20"/>
                <w:szCs w:val="20"/>
              </w:rPr>
            </w:pPr>
            <w:r w:rsidRPr="00666B8B">
              <w:rPr>
                <w:rFonts w:ascii="Calibri Light" w:hAnsi="Calibri Light" w:cs="Calibri Light"/>
                <w:color w:val="000000"/>
                <w:sz w:val="20"/>
                <w:szCs w:val="20"/>
              </w:rPr>
              <w:t>kreirati gimnastičke sastave (vježbe) upotrebom bazičnih elemenata sportske gimnastike</w:t>
            </w:r>
          </w:p>
          <w:p w14:paraId="2C59294D" w14:textId="77777777" w:rsidR="00713503" w:rsidRPr="00666B8B" w:rsidRDefault="00713503" w:rsidP="00D57322">
            <w:pPr>
              <w:pStyle w:val="ListParagraph"/>
              <w:numPr>
                <w:ilvl w:val="0"/>
                <w:numId w:val="47"/>
              </w:numPr>
              <w:tabs>
                <w:tab w:val="left" w:pos="2820"/>
              </w:tabs>
              <w:spacing w:after="0"/>
              <w:rPr>
                <w:rFonts w:ascii="Calibri Light" w:hAnsi="Calibri Light" w:cs="Calibri Light"/>
                <w:color w:val="000000"/>
                <w:sz w:val="20"/>
                <w:szCs w:val="20"/>
              </w:rPr>
            </w:pPr>
            <w:r w:rsidRPr="00666B8B">
              <w:rPr>
                <w:rFonts w:ascii="Calibri Light" w:hAnsi="Calibri Light" w:cs="Calibri Light"/>
                <w:color w:val="000000"/>
                <w:sz w:val="20"/>
                <w:szCs w:val="20"/>
              </w:rPr>
              <w:t>objasniti osnovna pravila suđenja u sportskoj gimnastici</w:t>
            </w:r>
          </w:p>
        </w:tc>
      </w:tr>
      <w:tr w:rsidR="00713503" w:rsidRPr="00666B8B" w14:paraId="028C3298" w14:textId="77777777" w:rsidTr="00713503">
        <w:tc>
          <w:tcPr>
            <w:tcW w:w="1790" w:type="dxa"/>
            <w:gridSpan w:val="2"/>
            <w:tcBorders>
              <w:left w:val="single" w:sz="12" w:space="0" w:color="auto"/>
            </w:tcBorders>
            <w:shd w:val="clear" w:color="auto" w:fill="CCFFFF"/>
            <w:tcMar>
              <w:left w:w="57" w:type="dxa"/>
              <w:right w:w="57" w:type="dxa"/>
            </w:tcMar>
            <w:vAlign w:val="center"/>
          </w:tcPr>
          <w:p w14:paraId="4D568CDD" w14:textId="77777777" w:rsidR="00713503" w:rsidRPr="00666B8B" w:rsidRDefault="00713503" w:rsidP="00713503">
            <w:pPr>
              <w:tabs>
                <w:tab w:val="left" w:pos="2820"/>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t xml:space="preserve">Sadržaj predmeta detaljno razrađen prema satnici nastave </w:t>
            </w:r>
          </w:p>
        </w:tc>
        <w:tc>
          <w:tcPr>
            <w:tcW w:w="7674" w:type="dxa"/>
            <w:gridSpan w:val="12"/>
            <w:tcBorders>
              <w:right w:val="single" w:sz="12" w:space="0" w:color="auto"/>
            </w:tcBorders>
            <w:tcMar>
              <w:left w:w="57" w:type="dxa"/>
              <w:right w:w="57" w:type="dxa"/>
            </w:tcMar>
          </w:tcPr>
          <w:tbl>
            <w:tblPr>
              <w:tblStyle w:val="TableGrid"/>
              <w:tblW w:w="5000" w:type="pct"/>
              <w:tblLook w:val="04A0" w:firstRow="1" w:lastRow="0" w:firstColumn="1" w:lastColumn="0" w:noHBand="0" w:noVBand="1"/>
            </w:tblPr>
            <w:tblGrid>
              <w:gridCol w:w="667"/>
              <w:gridCol w:w="4444"/>
              <w:gridCol w:w="2439"/>
            </w:tblGrid>
            <w:tr w:rsidR="00713503" w:rsidRPr="00666B8B" w14:paraId="6A5D024A" w14:textId="77777777" w:rsidTr="00713503">
              <w:tc>
                <w:tcPr>
                  <w:tcW w:w="442" w:type="pct"/>
                  <w:shd w:val="clear" w:color="auto" w:fill="FBE4D5" w:themeFill="accent2" w:themeFillTint="33"/>
                </w:tcPr>
                <w:p w14:paraId="0C66E0B7"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R.B.</w:t>
                  </w:r>
                </w:p>
              </w:tc>
              <w:tc>
                <w:tcPr>
                  <w:tcW w:w="2943" w:type="pct"/>
                  <w:shd w:val="clear" w:color="auto" w:fill="FBE4D5" w:themeFill="accent2" w:themeFillTint="33"/>
                </w:tcPr>
                <w:p w14:paraId="61C78B91" w14:textId="77777777" w:rsidR="00713503" w:rsidRPr="00666B8B" w:rsidRDefault="00713503" w:rsidP="00713503">
                  <w:pPr>
                    <w:tabs>
                      <w:tab w:val="left" w:pos="2820"/>
                    </w:tabs>
                    <w:rPr>
                      <w:rFonts w:ascii="Calibri Light" w:hAnsi="Calibri Light" w:cs="Calibri Light"/>
                      <w:sz w:val="20"/>
                      <w:szCs w:val="20"/>
                    </w:rPr>
                  </w:pPr>
                  <w:r w:rsidRPr="00666B8B">
                    <w:rPr>
                      <w:rFonts w:ascii="Calibri Light" w:hAnsi="Calibri Light" w:cs="Calibri Light"/>
                      <w:sz w:val="20"/>
                      <w:szCs w:val="20"/>
                    </w:rPr>
                    <w:t xml:space="preserve">Nastavni sat e-predavanja </w:t>
                  </w:r>
                </w:p>
              </w:tc>
              <w:tc>
                <w:tcPr>
                  <w:tcW w:w="1615" w:type="pct"/>
                  <w:shd w:val="clear" w:color="auto" w:fill="FBE4D5" w:themeFill="accent2" w:themeFillTint="33"/>
                </w:tcPr>
                <w:p w14:paraId="3F4237A1" w14:textId="77777777" w:rsidR="00713503" w:rsidRPr="00666B8B" w:rsidRDefault="00713503" w:rsidP="00713503">
                  <w:pPr>
                    <w:tabs>
                      <w:tab w:val="left" w:pos="2820"/>
                    </w:tabs>
                    <w:rPr>
                      <w:rFonts w:ascii="Calibri Light" w:hAnsi="Calibri Light" w:cs="Calibri Light"/>
                      <w:sz w:val="20"/>
                      <w:szCs w:val="20"/>
                    </w:rPr>
                  </w:pPr>
                  <w:r w:rsidRPr="00666B8B">
                    <w:rPr>
                      <w:rFonts w:ascii="Calibri Light" w:hAnsi="Calibri Light" w:cs="Calibri Light"/>
                      <w:sz w:val="20"/>
                      <w:szCs w:val="20"/>
                    </w:rPr>
                    <w:t>Nastavu izvodi</w:t>
                  </w:r>
                </w:p>
              </w:tc>
            </w:tr>
            <w:tr w:rsidR="00713503" w:rsidRPr="00666B8B" w14:paraId="0C1EEF1E" w14:textId="77777777" w:rsidTr="00713503">
              <w:tc>
                <w:tcPr>
                  <w:tcW w:w="442" w:type="pct"/>
                  <w:shd w:val="clear" w:color="auto" w:fill="FFFFFF" w:themeFill="background1"/>
                  <w:vAlign w:val="center"/>
                </w:tcPr>
                <w:p w14:paraId="0D2DB2D1"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1</w:t>
                  </w:r>
                </w:p>
              </w:tc>
              <w:tc>
                <w:tcPr>
                  <w:tcW w:w="2943" w:type="pct"/>
                  <w:shd w:val="clear" w:color="auto" w:fill="FFFFFF" w:themeFill="background1"/>
                  <w:vAlign w:val="center"/>
                </w:tcPr>
                <w:p w14:paraId="2D31BEEA"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Definicija, pojam i kineziološka analiza sportske gimnastike. Osnovni termini u sportskoj gimnastici (2P)</w:t>
                  </w:r>
                </w:p>
              </w:tc>
              <w:tc>
                <w:tcPr>
                  <w:tcW w:w="1615" w:type="pct"/>
                  <w:shd w:val="clear" w:color="auto" w:fill="FFFFFF" w:themeFill="background1"/>
                  <w:vAlign w:val="center"/>
                </w:tcPr>
                <w:p w14:paraId="6875D951"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tc>
            </w:tr>
            <w:tr w:rsidR="00713503" w:rsidRPr="00666B8B" w14:paraId="2E7B3947" w14:textId="77777777" w:rsidTr="00713503">
              <w:tc>
                <w:tcPr>
                  <w:tcW w:w="442" w:type="pct"/>
                  <w:shd w:val="clear" w:color="auto" w:fill="FFFFFF" w:themeFill="background1"/>
                  <w:vAlign w:val="center"/>
                </w:tcPr>
                <w:p w14:paraId="19C7FA96"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2</w:t>
                  </w:r>
                </w:p>
              </w:tc>
              <w:tc>
                <w:tcPr>
                  <w:tcW w:w="2943" w:type="pct"/>
                  <w:shd w:val="clear" w:color="auto" w:fill="FFFFFF" w:themeFill="background1"/>
                  <w:vAlign w:val="center"/>
                </w:tcPr>
                <w:p w14:paraId="27E5182C"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Povijest sportske gimnastike (2P)</w:t>
                  </w:r>
                </w:p>
              </w:tc>
              <w:tc>
                <w:tcPr>
                  <w:tcW w:w="1615" w:type="pct"/>
                  <w:shd w:val="clear" w:color="auto" w:fill="FFFFFF" w:themeFill="background1"/>
                  <w:vAlign w:val="center"/>
                </w:tcPr>
                <w:p w14:paraId="1ADD14FF"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tc>
            </w:tr>
            <w:tr w:rsidR="00713503" w:rsidRPr="00666B8B" w14:paraId="082FF96F" w14:textId="77777777" w:rsidTr="00713503">
              <w:tc>
                <w:tcPr>
                  <w:tcW w:w="442" w:type="pct"/>
                  <w:shd w:val="clear" w:color="auto" w:fill="FFFFFF" w:themeFill="background1"/>
                  <w:vAlign w:val="center"/>
                </w:tcPr>
                <w:p w14:paraId="48512CF0"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3</w:t>
                  </w:r>
                </w:p>
              </w:tc>
              <w:tc>
                <w:tcPr>
                  <w:tcW w:w="2943" w:type="pct"/>
                  <w:shd w:val="clear" w:color="auto" w:fill="FFFFFF" w:themeFill="background1"/>
                  <w:vAlign w:val="center"/>
                </w:tcPr>
                <w:p w14:paraId="6D35CC5A"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Općenito o preskocima (2P)</w:t>
                  </w:r>
                </w:p>
              </w:tc>
              <w:tc>
                <w:tcPr>
                  <w:tcW w:w="1615" w:type="pct"/>
                  <w:shd w:val="clear" w:color="auto" w:fill="FFFFFF" w:themeFill="background1"/>
                  <w:vAlign w:val="center"/>
                </w:tcPr>
                <w:p w14:paraId="43ED7861"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tc>
            </w:tr>
            <w:tr w:rsidR="00713503" w:rsidRPr="00666B8B" w14:paraId="5832D40F" w14:textId="77777777" w:rsidTr="00713503">
              <w:tc>
                <w:tcPr>
                  <w:tcW w:w="442" w:type="pct"/>
                  <w:shd w:val="clear" w:color="auto" w:fill="FFFFFF" w:themeFill="background1"/>
                  <w:vAlign w:val="center"/>
                </w:tcPr>
                <w:p w14:paraId="3380C2C9"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4</w:t>
                  </w:r>
                </w:p>
              </w:tc>
              <w:tc>
                <w:tcPr>
                  <w:tcW w:w="2943" w:type="pct"/>
                  <w:shd w:val="clear" w:color="auto" w:fill="FFFFFF" w:themeFill="background1"/>
                  <w:vAlign w:val="center"/>
                </w:tcPr>
                <w:p w14:paraId="6DBD59FB"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Općenito o tlu (2P)</w:t>
                  </w:r>
                </w:p>
              </w:tc>
              <w:tc>
                <w:tcPr>
                  <w:tcW w:w="1615" w:type="pct"/>
                  <w:shd w:val="clear" w:color="auto" w:fill="FFFFFF" w:themeFill="background1"/>
                  <w:vAlign w:val="center"/>
                </w:tcPr>
                <w:p w14:paraId="1431DE88"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tc>
            </w:tr>
            <w:tr w:rsidR="00713503" w:rsidRPr="00666B8B" w14:paraId="3B4A7B30" w14:textId="77777777" w:rsidTr="00713503">
              <w:tc>
                <w:tcPr>
                  <w:tcW w:w="442" w:type="pct"/>
                  <w:shd w:val="clear" w:color="auto" w:fill="FFFFFF" w:themeFill="background1"/>
                  <w:vAlign w:val="center"/>
                </w:tcPr>
                <w:p w14:paraId="30FE1652"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5</w:t>
                  </w:r>
                </w:p>
              </w:tc>
              <w:tc>
                <w:tcPr>
                  <w:tcW w:w="2943" w:type="pct"/>
                  <w:shd w:val="clear" w:color="auto" w:fill="FFFFFF" w:themeFill="background1"/>
                  <w:vAlign w:val="center"/>
                </w:tcPr>
                <w:p w14:paraId="1EAB1D96" w14:textId="77777777" w:rsidR="00713503" w:rsidRPr="00666B8B" w:rsidRDefault="00713503" w:rsidP="00713503">
                  <w:pPr>
                    <w:rPr>
                      <w:rFonts w:ascii="Calibri Light" w:hAnsi="Calibri Light" w:cs="Calibri Light"/>
                      <w:kern w:val="28"/>
                      <w:sz w:val="20"/>
                      <w:szCs w:val="20"/>
                    </w:rPr>
                  </w:pPr>
                  <w:r w:rsidRPr="00666B8B">
                    <w:rPr>
                      <w:rFonts w:ascii="Calibri Light" w:hAnsi="Calibri Light" w:cs="Calibri Light"/>
                      <w:kern w:val="28"/>
                      <w:sz w:val="20"/>
                      <w:szCs w:val="20"/>
                    </w:rPr>
                    <w:t>Općenito o ručama (1P)</w:t>
                  </w:r>
                </w:p>
              </w:tc>
              <w:tc>
                <w:tcPr>
                  <w:tcW w:w="1615" w:type="pct"/>
                  <w:shd w:val="clear" w:color="auto" w:fill="FFFFFF" w:themeFill="background1"/>
                  <w:vAlign w:val="center"/>
                </w:tcPr>
                <w:p w14:paraId="259AB625"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tc>
            </w:tr>
            <w:tr w:rsidR="00713503" w:rsidRPr="00666B8B" w14:paraId="042098A2" w14:textId="77777777" w:rsidTr="00713503">
              <w:tc>
                <w:tcPr>
                  <w:tcW w:w="442" w:type="pct"/>
                  <w:shd w:val="clear" w:color="auto" w:fill="FFFFFF" w:themeFill="background1"/>
                  <w:vAlign w:val="center"/>
                </w:tcPr>
                <w:p w14:paraId="3364C0CC"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6</w:t>
                  </w:r>
                </w:p>
              </w:tc>
              <w:tc>
                <w:tcPr>
                  <w:tcW w:w="2943" w:type="pct"/>
                  <w:shd w:val="clear" w:color="auto" w:fill="FFFFFF" w:themeFill="background1"/>
                  <w:vAlign w:val="center"/>
                </w:tcPr>
                <w:p w14:paraId="3B451C37"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 xml:space="preserve">Općenito o </w:t>
                  </w:r>
                  <w:r w:rsidRPr="00666B8B">
                    <w:rPr>
                      <w:rFonts w:ascii="Calibri Light" w:hAnsi="Calibri Light" w:cs="Calibri Light"/>
                      <w:kern w:val="28"/>
                      <w:sz w:val="20"/>
                      <w:szCs w:val="20"/>
                    </w:rPr>
                    <w:t>preči, dvovisinskim ručama i konju s hvataljkama (2P)</w:t>
                  </w:r>
                </w:p>
              </w:tc>
              <w:tc>
                <w:tcPr>
                  <w:tcW w:w="1615" w:type="pct"/>
                  <w:shd w:val="clear" w:color="auto" w:fill="FFFFFF" w:themeFill="background1"/>
                  <w:vAlign w:val="center"/>
                </w:tcPr>
                <w:p w14:paraId="6558361B"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tc>
            </w:tr>
            <w:tr w:rsidR="00713503" w:rsidRPr="00666B8B" w14:paraId="2B86026A" w14:textId="77777777" w:rsidTr="00713503">
              <w:tc>
                <w:tcPr>
                  <w:tcW w:w="442" w:type="pct"/>
                  <w:shd w:val="clear" w:color="auto" w:fill="FFFFFF" w:themeFill="background1"/>
                  <w:vAlign w:val="center"/>
                </w:tcPr>
                <w:p w14:paraId="718C24C3"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7</w:t>
                  </w:r>
                </w:p>
              </w:tc>
              <w:tc>
                <w:tcPr>
                  <w:tcW w:w="2943" w:type="pct"/>
                  <w:shd w:val="clear" w:color="auto" w:fill="FFFFFF" w:themeFill="background1"/>
                  <w:vAlign w:val="center"/>
                </w:tcPr>
                <w:p w14:paraId="286B4999"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Općenito o karikama i gredi (2P)</w:t>
                  </w:r>
                </w:p>
              </w:tc>
              <w:tc>
                <w:tcPr>
                  <w:tcW w:w="1615" w:type="pct"/>
                  <w:shd w:val="clear" w:color="auto" w:fill="FFFFFF" w:themeFill="background1"/>
                  <w:vAlign w:val="center"/>
                </w:tcPr>
                <w:p w14:paraId="36F336B1"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tc>
            </w:tr>
            <w:tr w:rsidR="00713503" w:rsidRPr="00666B8B" w14:paraId="42493A1F" w14:textId="77777777" w:rsidTr="00713503">
              <w:tc>
                <w:tcPr>
                  <w:tcW w:w="442" w:type="pct"/>
                  <w:shd w:val="clear" w:color="auto" w:fill="FFFFFF" w:themeFill="background1"/>
                  <w:vAlign w:val="center"/>
                </w:tcPr>
                <w:p w14:paraId="4F175561"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8</w:t>
                  </w:r>
                </w:p>
              </w:tc>
              <w:tc>
                <w:tcPr>
                  <w:tcW w:w="2943" w:type="pct"/>
                  <w:shd w:val="clear" w:color="auto" w:fill="FFFFFF" w:themeFill="background1"/>
                  <w:vAlign w:val="center"/>
                </w:tcPr>
                <w:p w14:paraId="4D333EE8"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Suđenje u sportskoj gimnastici (2P)</w:t>
                  </w:r>
                </w:p>
              </w:tc>
              <w:tc>
                <w:tcPr>
                  <w:tcW w:w="1615" w:type="pct"/>
                  <w:shd w:val="clear" w:color="auto" w:fill="FFFFFF" w:themeFill="background1"/>
                  <w:vAlign w:val="center"/>
                </w:tcPr>
                <w:p w14:paraId="42012DDC"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tc>
            </w:tr>
          </w:tbl>
          <w:p w14:paraId="0E479201" w14:textId="77777777" w:rsidR="00713503" w:rsidRPr="00666B8B" w:rsidRDefault="00713503" w:rsidP="00713503">
            <w:pPr>
              <w:tabs>
                <w:tab w:val="left" w:pos="2820"/>
              </w:tabs>
              <w:spacing w:after="0"/>
              <w:rPr>
                <w:rFonts w:ascii="Calibri Light" w:hAnsi="Calibri Light" w:cs="Calibri Light"/>
                <w:sz w:val="20"/>
                <w:szCs w:val="20"/>
              </w:rPr>
            </w:pPr>
          </w:p>
          <w:tbl>
            <w:tblPr>
              <w:tblStyle w:val="TableGrid"/>
              <w:tblW w:w="5000" w:type="pct"/>
              <w:tblLook w:val="04A0" w:firstRow="1" w:lastRow="0" w:firstColumn="1" w:lastColumn="0" w:noHBand="0" w:noVBand="1"/>
            </w:tblPr>
            <w:tblGrid>
              <w:gridCol w:w="667"/>
              <w:gridCol w:w="4444"/>
              <w:gridCol w:w="2439"/>
            </w:tblGrid>
            <w:tr w:rsidR="00713503" w:rsidRPr="00666B8B" w14:paraId="03ED535B" w14:textId="77777777" w:rsidTr="00713503">
              <w:tc>
                <w:tcPr>
                  <w:tcW w:w="442" w:type="pct"/>
                  <w:shd w:val="clear" w:color="auto" w:fill="FBE4D5" w:themeFill="accent2" w:themeFillTint="33"/>
                </w:tcPr>
                <w:p w14:paraId="6AB8E290"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R.B.</w:t>
                  </w:r>
                </w:p>
              </w:tc>
              <w:tc>
                <w:tcPr>
                  <w:tcW w:w="2943" w:type="pct"/>
                  <w:shd w:val="clear" w:color="auto" w:fill="FBE4D5" w:themeFill="accent2" w:themeFillTint="33"/>
                </w:tcPr>
                <w:p w14:paraId="51D8A2FA" w14:textId="77777777" w:rsidR="00713503" w:rsidRPr="00666B8B" w:rsidRDefault="00713503" w:rsidP="00713503">
                  <w:pPr>
                    <w:tabs>
                      <w:tab w:val="left" w:pos="2820"/>
                    </w:tabs>
                    <w:rPr>
                      <w:rFonts w:ascii="Calibri Light" w:hAnsi="Calibri Light" w:cs="Calibri Light"/>
                      <w:sz w:val="20"/>
                      <w:szCs w:val="20"/>
                    </w:rPr>
                  </w:pPr>
                  <w:r w:rsidRPr="00666B8B">
                    <w:rPr>
                      <w:rFonts w:ascii="Calibri Light" w:hAnsi="Calibri Light" w:cs="Calibri Light"/>
                      <w:sz w:val="20"/>
                      <w:szCs w:val="20"/>
                    </w:rPr>
                    <w:t>Nastavni sat vježbi (4v)</w:t>
                  </w:r>
                </w:p>
              </w:tc>
              <w:tc>
                <w:tcPr>
                  <w:tcW w:w="1615" w:type="pct"/>
                  <w:shd w:val="clear" w:color="auto" w:fill="FBE4D5" w:themeFill="accent2" w:themeFillTint="33"/>
                </w:tcPr>
                <w:p w14:paraId="7EF1238A" w14:textId="77777777" w:rsidR="00713503" w:rsidRPr="00666B8B" w:rsidRDefault="00713503" w:rsidP="00713503">
                  <w:pPr>
                    <w:tabs>
                      <w:tab w:val="left" w:pos="2820"/>
                    </w:tabs>
                    <w:rPr>
                      <w:rFonts w:ascii="Calibri Light" w:hAnsi="Calibri Light" w:cs="Calibri Light"/>
                      <w:sz w:val="20"/>
                      <w:szCs w:val="20"/>
                    </w:rPr>
                  </w:pPr>
                  <w:r w:rsidRPr="00666B8B">
                    <w:rPr>
                      <w:rFonts w:ascii="Calibri Light" w:hAnsi="Calibri Light" w:cs="Calibri Light"/>
                      <w:sz w:val="20"/>
                      <w:szCs w:val="20"/>
                    </w:rPr>
                    <w:t>Nastavu izvodi</w:t>
                  </w:r>
                </w:p>
              </w:tc>
            </w:tr>
            <w:tr w:rsidR="00713503" w:rsidRPr="00666B8B" w14:paraId="33C40B72" w14:textId="77777777" w:rsidTr="00713503">
              <w:tc>
                <w:tcPr>
                  <w:tcW w:w="442" w:type="pct"/>
                  <w:shd w:val="clear" w:color="auto" w:fill="FFFFFF" w:themeFill="background1"/>
                  <w:vAlign w:val="center"/>
                </w:tcPr>
                <w:p w14:paraId="42A38507"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1</w:t>
                  </w:r>
                </w:p>
              </w:tc>
              <w:tc>
                <w:tcPr>
                  <w:tcW w:w="2943" w:type="pct"/>
                  <w:shd w:val="clear" w:color="auto" w:fill="FFFFFF" w:themeFill="background1"/>
                  <w:vAlign w:val="center"/>
                </w:tcPr>
                <w:p w14:paraId="16333583"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 xml:space="preserve">Tlo (m/ž): Kolut naprijed, kolut natrag, stoj na glavi, stav na lopaticama </w:t>
                  </w:r>
                </w:p>
              </w:tc>
              <w:tc>
                <w:tcPr>
                  <w:tcW w:w="1615" w:type="pct"/>
                  <w:shd w:val="clear" w:color="auto" w:fill="FFFFFF" w:themeFill="background1"/>
                  <w:vAlign w:val="center"/>
                </w:tcPr>
                <w:p w14:paraId="45989F82"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0B2C0B8E"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lastRenderedPageBreak/>
                    <w:t>Izv.prof.dr.sc. Ana Kezić</w:t>
                  </w:r>
                </w:p>
              </w:tc>
            </w:tr>
            <w:tr w:rsidR="00713503" w:rsidRPr="00666B8B" w14:paraId="2361E466" w14:textId="77777777" w:rsidTr="00713503">
              <w:tc>
                <w:tcPr>
                  <w:tcW w:w="442" w:type="pct"/>
                  <w:shd w:val="clear" w:color="auto" w:fill="FFFFFF" w:themeFill="background1"/>
                  <w:vAlign w:val="center"/>
                </w:tcPr>
                <w:p w14:paraId="02F7EB7C"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lastRenderedPageBreak/>
                    <w:t>2</w:t>
                  </w:r>
                </w:p>
              </w:tc>
              <w:tc>
                <w:tcPr>
                  <w:tcW w:w="2943" w:type="pct"/>
                  <w:shd w:val="clear" w:color="auto" w:fill="FFFFFF" w:themeFill="background1"/>
                  <w:vAlign w:val="center"/>
                </w:tcPr>
                <w:p w14:paraId="7C11AA11"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Preča (m): uzmah jednonožni na nižu pritku i saskok odnjihom</w:t>
                  </w:r>
                </w:p>
                <w:p w14:paraId="4CB64CF5"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Ruče (m): metodika njiha u uporu na ručama i saskoka prednoške</w:t>
                  </w:r>
                </w:p>
                <w:p w14:paraId="08B32A73"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 xml:space="preserve">Karike (m/ž): visovi (prednji, uznjeto, stražnji i strmoglavo) i promjene visova </w:t>
                  </w:r>
                </w:p>
                <w:p w14:paraId="5C703047"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 xml:space="preserve">Karike (m/ž): njih u uporu prednjem </w:t>
                  </w:r>
                </w:p>
                <w:p w14:paraId="56F8FDF7"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Dvovisinske ruče (ž): uzmah jednonožni na nižu pritku i saskok odnjihom</w:t>
                  </w:r>
                </w:p>
                <w:p w14:paraId="2933D555"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Greda (ž): metodika hodanja na gredi (izvedba na tlu)</w:t>
                  </w:r>
                </w:p>
              </w:tc>
              <w:tc>
                <w:tcPr>
                  <w:tcW w:w="1615" w:type="pct"/>
                  <w:shd w:val="clear" w:color="auto" w:fill="FFFFFF" w:themeFill="background1"/>
                  <w:vAlign w:val="center"/>
                </w:tcPr>
                <w:p w14:paraId="448BE73C"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4632BBF8"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1DDC2BD1" w14:textId="77777777" w:rsidTr="00713503">
              <w:tc>
                <w:tcPr>
                  <w:tcW w:w="442" w:type="pct"/>
                  <w:shd w:val="clear" w:color="auto" w:fill="FFFFFF" w:themeFill="background1"/>
                  <w:vAlign w:val="center"/>
                </w:tcPr>
                <w:p w14:paraId="7D83E595"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3</w:t>
                  </w:r>
                </w:p>
              </w:tc>
              <w:tc>
                <w:tcPr>
                  <w:tcW w:w="2943" w:type="pct"/>
                  <w:shd w:val="clear" w:color="auto" w:fill="FFFFFF" w:themeFill="background1"/>
                  <w:vAlign w:val="center"/>
                </w:tcPr>
                <w:p w14:paraId="480B7EBD"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Konj s hvataljkama (m): osnovni upori i promjene upora na konju s hvataljkama.</w:t>
                  </w:r>
                </w:p>
                <w:p w14:paraId="7C09EB01"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Ruče (m): metodika zgiba u zanjihu, naupora prednjihom</w:t>
                  </w:r>
                </w:p>
                <w:p w14:paraId="2389771B"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Ruče (m): njih u uporu na ručama i saskok prednoška</w:t>
                  </w:r>
                </w:p>
                <w:p w14:paraId="6BAB1674"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Dvovisinske ruče (ž): premasi odnožno</w:t>
                  </w:r>
                </w:p>
                <w:p w14:paraId="1D896391"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Greda (ž): metodika hodanja na gredi</w:t>
                  </w:r>
                </w:p>
                <w:p w14:paraId="3ABD7C3B"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Karike (m): iskretom natrag na karikama.</w:t>
                  </w:r>
                </w:p>
              </w:tc>
              <w:tc>
                <w:tcPr>
                  <w:tcW w:w="1615" w:type="pct"/>
                  <w:shd w:val="clear" w:color="auto" w:fill="FFFFFF" w:themeFill="background1"/>
                  <w:vAlign w:val="center"/>
                </w:tcPr>
                <w:p w14:paraId="1253B303"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300729D2"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36D005FA" w14:textId="77777777" w:rsidTr="00713503">
              <w:tc>
                <w:tcPr>
                  <w:tcW w:w="442" w:type="pct"/>
                  <w:shd w:val="clear" w:color="auto" w:fill="FFFFFF" w:themeFill="background1"/>
                  <w:vAlign w:val="center"/>
                </w:tcPr>
                <w:p w14:paraId="2289B231"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4</w:t>
                  </w:r>
                </w:p>
              </w:tc>
              <w:tc>
                <w:tcPr>
                  <w:tcW w:w="2943" w:type="pct"/>
                  <w:shd w:val="clear" w:color="auto" w:fill="FFFFFF" w:themeFill="background1"/>
                  <w:vAlign w:val="center"/>
                </w:tcPr>
                <w:p w14:paraId="1785BD4C"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Ruče (m): zgib u prednjihu naupor zanjihom</w:t>
                  </w:r>
                </w:p>
                <w:p w14:paraId="00BBC8A2"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Preča (m): premasi odnožno na preči.</w:t>
                  </w:r>
                </w:p>
                <w:p w14:paraId="3F0C8EEC"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Greda (ž): metodski postupci elemenata iz vježbe 1</w:t>
                  </w:r>
                </w:p>
                <w:p w14:paraId="5FD3C3AF"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Konj s hvataljkama (m): zamasi u uporu prednjem i uporu stražnjem. Premasi odnožni iz upora prednjeg</w:t>
                  </w:r>
                </w:p>
              </w:tc>
              <w:tc>
                <w:tcPr>
                  <w:tcW w:w="1615" w:type="pct"/>
                  <w:shd w:val="clear" w:color="auto" w:fill="FFFFFF" w:themeFill="background1"/>
                  <w:vAlign w:val="center"/>
                </w:tcPr>
                <w:p w14:paraId="5A06EE9C"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56FCAEF0"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0FAC2655" w14:textId="77777777" w:rsidTr="00713503">
              <w:tc>
                <w:tcPr>
                  <w:tcW w:w="442" w:type="pct"/>
                  <w:shd w:val="clear" w:color="auto" w:fill="FFFFFF" w:themeFill="background1"/>
                  <w:vAlign w:val="center"/>
                </w:tcPr>
                <w:p w14:paraId="65822B06"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5</w:t>
                  </w:r>
                </w:p>
              </w:tc>
              <w:tc>
                <w:tcPr>
                  <w:tcW w:w="2943" w:type="pct"/>
                  <w:shd w:val="clear" w:color="auto" w:fill="FFFFFF" w:themeFill="background1"/>
                  <w:vAlign w:val="center"/>
                </w:tcPr>
                <w:p w14:paraId="4DB971E6"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Tlo (m/ž): kolut letom iz mjesta i zaleta</w:t>
                  </w:r>
                </w:p>
                <w:p w14:paraId="5E5373E6"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Preča (m): spad natrag do visa zavjesom i naupor jašući na preči.</w:t>
                  </w:r>
                </w:p>
                <w:p w14:paraId="4292153F"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Ruče (m): vježba 1</w:t>
                  </w:r>
                </w:p>
                <w:p w14:paraId="7945F1CB"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Karike (ž): zgibom saskok</w:t>
                  </w:r>
                </w:p>
                <w:p w14:paraId="0B59E5C5"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Preskok (m): metodski postupci svih dijelova preskoka. Zgrčka. Raznoška.</w:t>
                  </w:r>
                </w:p>
              </w:tc>
              <w:tc>
                <w:tcPr>
                  <w:tcW w:w="1615" w:type="pct"/>
                  <w:shd w:val="clear" w:color="auto" w:fill="FFFFFF" w:themeFill="background1"/>
                  <w:vAlign w:val="center"/>
                </w:tcPr>
                <w:p w14:paraId="12D07522"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622A6687"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683C7AD0" w14:textId="77777777" w:rsidTr="00713503">
              <w:tc>
                <w:tcPr>
                  <w:tcW w:w="442" w:type="pct"/>
                  <w:shd w:val="clear" w:color="auto" w:fill="FFFFFF" w:themeFill="background1"/>
                  <w:vAlign w:val="center"/>
                </w:tcPr>
                <w:p w14:paraId="5A4743D3"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6</w:t>
                  </w:r>
                </w:p>
              </w:tc>
              <w:tc>
                <w:tcPr>
                  <w:tcW w:w="2943" w:type="pct"/>
                  <w:shd w:val="clear" w:color="auto" w:fill="FFFFFF" w:themeFill="background1"/>
                  <w:vAlign w:val="center"/>
                </w:tcPr>
                <w:p w14:paraId="7B01D149"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Preskok (m): metodski postupci svih dijelova preskoka. Zgrčka. Raznoška.</w:t>
                  </w:r>
                </w:p>
                <w:p w14:paraId="0FC6E358"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Karike (m): naupor vučenjem</w:t>
                  </w:r>
                </w:p>
                <w:p w14:paraId="5C0C6A54"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lastRenderedPageBreak/>
                    <w:t>Priprema za kolokvij 1</w:t>
                  </w:r>
                </w:p>
              </w:tc>
              <w:tc>
                <w:tcPr>
                  <w:tcW w:w="1615" w:type="pct"/>
                  <w:shd w:val="clear" w:color="auto" w:fill="FFFFFF" w:themeFill="background1"/>
                  <w:vAlign w:val="center"/>
                </w:tcPr>
                <w:p w14:paraId="6357FDAB"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lastRenderedPageBreak/>
                    <w:t>Prof.dr.sc. Sunčica Delaš Kalinski</w:t>
                  </w:r>
                </w:p>
                <w:p w14:paraId="41AB6B34"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48E3E346" w14:textId="77777777" w:rsidTr="00713503">
              <w:tc>
                <w:tcPr>
                  <w:tcW w:w="442" w:type="pct"/>
                  <w:shd w:val="clear" w:color="auto" w:fill="FFFFFF" w:themeFill="background1"/>
                  <w:vAlign w:val="center"/>
                </w:tcPr>
                <w:p w14:paraId="73405DFE"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7</w:t>
                  </w:r>
                </w:p>
              </w:tc>
              <w:tc>
                <w:tcPr>
                  <w:tcW w:w="2943" w:type="pct"/>
                  <w:shd w:val="clear" w:color="auto" w:fill="FFFFFF" w:themeFill="background1"/>
                  <w:vAlign w:val="center"/>
                </w:tcPr>
                <w:p w14:paraId="0762D0B7"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Priprema za kolokvij 1</w:t>
                  </w:r>
                </w:p>
                <w:p w14:paraId="74ED9E45"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Kolokvij 1</w:t>
                  </w:r>
                </w:p>
              </w:tc>
              <w:tc>
                <w:tcPr>
                  <w:tcW w:w="1615" w:type="pct"/>
                  <w:shd w:val="clear" w:color="auto" w:fill="FFFFFF" w:themeFill="background1"/>
                  <w:vAlign w:val="center"/>
                </w:tcPr>
                <w:p w14:paraId="5ADDBA32"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073CF732"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574D633E" w14:textId="77777777" w:rsidTr="00713503">
              <w:tc>
                <w:tcPr>
                  <w:tcW w:w="442" w:type="pct"/>
                  <w:shd w:val="clear" w:color="auto" w:fill="FFFFFF" w:themeFill="background1"/>
                  <w:vAlign w:val="center"/>
                </w:tcPr>
                <w:p w14:paraId="6992D16A"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8</w:t>
                  </w:r>
                </w:p>
              </w:tc>
              <w:tc>
                <w:tcPr>
                  <w:tcW w:w="2943" w:type="pct"/>
                  <w:shd w:val="clear" w:color="auto" w:fill="FFFFFF" w:themeFill="background1"/>
                  <w:vAlign w:val="center"/>
                </w:tcPr>
                <w:p w14:paraId="4078B94F"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Tlo (m/ž): metodika premeta strance iz bočnog početnog položaja</w:t>
                  </w:r>
                </w:p>
                <w:p w14:paraId="7269D174"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Ruče (m): odnjih do potpora na ručama. Njih u potporu na ručama. Naupor prednjihom - predvježba</w:t>
                  </w:r>
                </w:p>
                <w:p w14:paraId="60955376"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Karike (m): spad. Podmetni njih i metodski postupak za prekopit raznožno.</w:t>
                  </w:r>
                </w:p>
                <w:p w14:paraId="5BAFCDAD"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Greda (ž): metodski postupci elemenata iz vježbe 2</w:t>
                  </w:r>
                </w:p>
              </w:tc>
              <w:tc>
                <w:tcPr>
                  <w:tcW w:w="1615" w:type="pct"/>
                  <w:shd w:val="clear" w:color="auto" w:fill="FFFFFF" w:themeFill="background1"/>
                  <w:vAlign w:val="center"/>
                </w:tcPr>
                <w:p w14:paraId="027250B3"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768E9740"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1EA5C699" w14:textId="77777777" w:rsidTr="00713503">
              <w:tc>
                <w:tcPr>
                  <w:tcW w:w="442" w:type="pct"/>
                  <w:shd w:val="clear" w:color="auto" w:fill="FFFFFF" w:themeFill="background1"/>
                  <w:vAlign w:val="center"/>
                </w:tcPr>
                <w:p w14:paraId="4EE52F25"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9</w:t>
                  </w:r>
                </w:p>
              </w:tc>
              <w:tc>
                <w:tcPr>
                  <w:tcW w:w="2943" w:type="pct"/>
                  <w:shd w:val="clear" w:color="auto" w:fill="FFFFFF" w:themeFill="background1"/>
                  <w:vAlign w:val="center"/>
                </w:tcPr>
                <w:p w14:paraId="494E6E51"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Tlo (m/ž): metodika premeta strance iz čeonog početnog položaja</w:t>
                  </w:r>
                </w:p>
                <w:p w14:paraId="60EAE507"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Dvovisinske ruče (ž): vježba 2</w:t>
                  </w:r>
                </w:p>
                <w:p w14:paraId="2E6121F3"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Karike (m): prekopit raznožno</w:t>
                  </w:r>
                </w:p>
                <w:p w14:paraId="5F602A09"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Preskok (m): prednoška kosim zaletom, odbočka</w:t>
                  </w:r>
                </w:p>
                <w:p w14:paraId="07399568"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Ruče (m): Naupor prednjihom. Saskok zanoška</w:t>
                  </w:r>
                </w:p>
                <w:p w14:paraId="47256D1B"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Greda (ž): metodski postupci elemenata iz vježbe 3</w:t>
                  </w:r>
                </w:p>
              </w:tc>
              <w:tc>
                <w:tcPr>
                  <w:tcW w:w="1615" w:type="pct"/>
                  <w:shd w:val="clear" w:color="auto" w:fill="FFFFFF" w:themeFill="background1"/>
                  <w:vAlign w:val="center"/>
                </w:tcPr>
                <w:p w14:paraId="01D772BD"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41596C8A"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181EEBA5" w14:textId="77777777" w:rsidTr="00713503">
              <w:tc>
                <w:tcPr>
                  <w:tcW w:w="442" w:type="pct"/>
                  <w:shd w:val="clear" w:color="auto" w:fill="FFFFFF" w:themeFill="background1"/>
                  <w:vAlign w:val="center"/>
                </w:tcPr>
                <w:p w14:paraId="58C0AB9B"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10</w:t>
                  </w:r>
                </w:p>
              </w:tc>
              <w:tc>
                <w:tcPr>
                  <w:tcW w:w="2943" w:type="pct"/>
                  <w:shd w:val="clear" w:color="auto" w:fill="FFFFFF" w:themeFill="background1"/>
                  <w:vAlign w:val="center"/>
                </w:tcPr>
                <w:p w14:paraId="728432D8"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Karike (m/ž): ljuljanje</w:t>
                  </w:r>
                </w:p>
                <w:p w14:paraId="549F8AFE"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Dvovisinske ruče (ž): vježba 3</w:t>
                  </w:r>
                </w:p>
                <w:p w14:paraId="07A41C4D"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Preskok (ž): prednoška kosim zaletom</w:t>
                  </w:r>
                </w:p>
                <w:p w14:paraId="3DDE6A46"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Ruče (m): upor sklopkom do sijeda raznožnog. Stoj na ramenima i kolut naprijed</w:t>
                  </w:r>
                </w:p>
                <w:p w14:paraId="189FD108"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Priprema za kolokvij 2</w:t>
                  </w:r>
                </w:p>
              </w:tc>
              <w:tc>
                <w:tcPr>
                  <w:tcW w:w="1615" w:type="pct"/>
                  <w:shd w:val="clear" w:color="auto" w:fill="FFFFFF" w:themeFill="background1"/>
                  <w:vAlign w:val="center"/>
                </w:tcPr>
                <w:p w14:paraId="4622CBF7"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3FF79514"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5B7746D0" w14:textId="77777777" w:rsidTr="00713503">
              <w:tc>
                <w:tcPr>
                  <w:tcW w:w="442" w:type="pct"/>
                  <w:shd w:val="clear" w:color="auto" w:fill="FFFFFF" w:themeFill="background1"/>
                  <w:vAlign w:val="center"/>
                </w:tcPr>
                <w:p w14:paraId="7542E870"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11</w:t>
                  </w:r>
                </w:p>
              </w:tc>
              <w:tc>
                <w:tcPr>
                  <w:tcW w:w="2943" w:type="pct"/>
                  <w:shd w:val="clear" w:color="auto" w:fill="FFFFFF" w:themeFill="background1"/>
                  <w:vAlign w:val="center"/>
                </w:tcPr>
                <w:p w14:paraId="22DC062D"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Priprema za kolokvij 2</w:t>
                  </w:r>
                </w:p>
                <w:p w14:paraId="6DE5BEFE"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Kolokvij 2</w:t>
                  </w:r>
                </w:p>
              </w:tc>
              <w:tc>
                <w:tcPr>
                  <w:tcW w:w="1615" w:type="pct"/>
                  <w:shd w:val="clear" w:color="auto" w:fill="FFFFFF" w:themeFill="background1"/>
                  <w:vAlign w:val="center"/>
                </w:tcPr>
                <w:p w14:paraId="21DCFD87"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35F6E335"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2A1A3DA4" w14:textId="77777777" w:rsidTr="00713503">
              <w:tc>
                <w:tcPr>
                  <w:tcW w:w="442" w:type="pct"/>
                  <w:shd w:val="clear" w:color="auto" w:fill="FFFFFF" w:themeFill="background1"/>
                  <w:vAlign w:val="center"/>
                </w:tcPr>
                <w:p w14:paraId="09E47C3F"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12</w:t>
                  </w:r>
                </w:p>
              </w:tc>
              <w:tc>
                <w:tcPr>
                  <w:tcW w:w="2943" w:type="pct"/>
                  <w:shd w:val="clear" w:color="auto" w:fill="FFFFFF" w:themeFill="background1"/>
                  <w:vAlign w:val="center"/>
                </w:tcPr>
                <w:p w14:paraId="1D7F38D5"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Karike (m): okreti u predljuljaju</w:t>
                  </w:r>
                </w:p>
                <w:p w14:paraId="34B402D8"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Preča (m): uspostavljanje njihanja iz klima i zgiba</w:t>
                  </w:r>
                </w:p>
                <w:p w14:paraId="78DDEC89"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Konj s hvataljkama (m): zamasi u uporu stražnjem; premasi iz upora stražnjeg</w:t>
                  </w:r>
                </w:p>
                <w:p w14:paraId="74C83C54"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Dvovisinske ruče (ž): vježba 4: njihom premah zgrčni jednonožni, uzmah jednonožni na višu pritku, smak na nižu pritku, saskok prednoška iz upora stražnjeg na niskoj pritci</w:t>
                  </w:r>
                </w:p>
                <w:p w14:paraId="40BF4665"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lastRenderedPageBreak/>
                    <w:t>Greda (ž): metodski postupci elemenata iz vježbe 4</w:t>
                  </w:r>
                </w:p>
                <w:p w14:paraId="04FC6F7B"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Preskok (m): zanoška</w:t>
                  </w:r>
                </w:p>
              </w:tc>
              <w:tc>
                <w:tcPr>
                  <w:tcW w:w="1615" w:type="pct"/>
                  <w:shd w:val="clear" w:color="auto" w:fill="FFFFFF" w:themeFill="background1"/>
                  <w:vAlign w:val="center"/>
                </w:tcPr>
                <w:p w14:paraId="634D6C8A"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lastRenderedPageBreak/>
                    <w:t>Prof.dr.sc. Sunčica Delaš Kalinski</w:t>
                  </w:r>
                </w:p>
                <w:p w14:paraId="2C49E671"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1893573B" w14:textId="77777777" w:rsidTr="00713503">
              <w:tc>
                <w:tcPr>
                  <w:tcW w:w="442" w:type="pct"/>
                  <w:shd w:val="clear" w:color="auto" w:fill="FFFFFF" w:themeFill="background1"/>
                  <w:vAlign w:val="center"/>
                </w:tcPr>
                <w:p w14:paraId="4BBB8615"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13</w:t>
                  </w:r>
                </w:p>
              </w:tc>
              <w:tc>
                <w:tcPr>
                  <w:tcW w:w="2943" w:type="pct"/>
                  <w:shd w:val="clear" w:color="auto" w:fill="FFFFFF" w:themeFill="background1"/>
                  <w:vAlign w:val="center"/>
                </w:tcPr>
                <w:p w14:paraId="7413B4BC"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Preča (m): prednjihom okreti jednoručke</w:t>
                  </w:r>
                </w:p>
                <w:p w14:paraId="330979B9"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Greda (ž): metodski postupci elemenata iz vježbe 5</w:t>
                  </w:r>
                </w:p>
                <w:p w14:paraId="0D8F7791"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Dvovisinske ruče (ž): vježba 5: premah klimom raznožno, uzmah jednonožni na višu pritku, spad podmetni na nižu pritku iz upora prednjeg na višoj pritci, okret za 180° do upora prednjeg, premah odnožno l/d nogom do visa sjedećeg, podmetni saskok iz visa sjedećeg na nižoj pritci</w:t>
                  </w:r>
                </w:p>
              </w:tc>
              <w:tc>
                <w:tcPr>
                  <w:tcW w:w="1615" w:type="pct"/>
                  <w:shd w:val="clear" w:color="auto" w:fill="FFFFFF" w:themeFill="background1"/>
                  <w:vAlign w:val="center"/>
                </w:tcPr>
                <w:p w14:paraId="53EAA27B"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6B683A59"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429B29F2" w14:textId="77777777" w:rsidTr="00713503">
              <w:tc>
                <w:tcPr>
                  <w:tcW w:w="442" w:type="pct"/>
                  <w:shd w:val="clear" w:color="auto" w:fill="FFFFFF" w:themeFill="background1"/>
                  <w:vAlign w:val="center"/>
                </w:tcPr>
                <w:p w14:paraId="67861F50"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14</w:t>
                  </w:r>
                </w:p>
              </w:tc>
              <w:tc>
                <w:tcPr>
                  <w:tcW w:w="2943" w:type="pct"/>
                  <w:shd w:val="clear" w:color="auto" w:fill="FFFFFF" w:themeFill="background1"/>
                  <w:vAlign w:val="center"/>
                </w:tcPr>
                <w:p w14:paraId="1F6C38B3"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Priprema za kolokvij 3</w:t>
                  </w:r>
                </w:p>
                <w:p w14:paraId="15C7EF71"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Kolokvij 3</w:t>
                  </w:r>
                </w:p>
              </w:tc>
              <w:tc>
                <w:tcPr>
                  <w:tcW w:w="1615" w:type="pct"/>
                  <w:shd w:val="clear" w:color="auto" w:fill="FFFFFF" w:themeFill="background1"/>
                  <w:vAlign w:val="center"/>
                </w:tcPr>
                <w:p w14:paraId="32396F4F"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606FF872"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r w:rsidR="00713503" w:rsidRPr="00666B8B" w14:paraId="4E28152E" w14:textId="77777777" w:rsidTr="00713503">
              <w:tc>
                <w:tcPr>
                  <w:tcW w:w="442" w:type="pct"/>
                  <w:shd w:val="clear" w:color="auto" w:fill="FFFFFF" w:themeFill="background1"/>
                  <w:vAlign w:val="center"/>
                </w:tcPr>
                <w:p w14:paraId="55A4FE68" w14:textId="77777777" w:rsidR="00713503" w:rsidRPr="00666B8B" w:rsidRDefault="00713503" w:rsidP="00713503">
                  <w:pPr>
                    <w:tabs>
                      <w:tab w:val="left" w:pos="2820"/>
                    </w:tabs>
                    <w:jc w:val="center"/>
                    <w:rPr>
                      <w:rFonts w:ascii="Calibri Light" w:hAnsi="Calibri Light" w:cs="Calibri Light"/>
                      <w:sz w:val="20"/>
                      <w:szCs w:val="20"/>
                    </w:rPr>
                  </w:pPr>
                  <w:r w:rsidRPr="00666B8B">
                    <w:rPr>
                      <w:rFonts w:ascii="Calibri Light" w:hAnsi="Calibri Light" w:cs="Calibri Light"/>
                      <w:sz w:val="20"/>
                      <w:szCs w:val="20"/>
                    </w:rPr>
                    <w:t>15</w:t>
                  </w:r>
                </w:p>
              </w:tc>
              <w:tc>
                <w:tcPr>
                  <w:tcW w:w="2943" w:type="pct"/>
                  <w:shd w:val="clear" w:color="auto" w:fill="FFFFFF" w:themeFill="background1"/>
                  <w:vAlign w:val="center"/>
                </w:tcPr>
                <w:p w14:paraId="35C0BF49"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Priprema za kolokvij 4</w:t>
                  </w:r>
                </w:p>
                <w:p w14:paraId="3E7735C0" w14:textId="77777777" w:rsidR="00713503" w:rsidRPr="00666B8B" w:rsidRDefault="00713503" w:rsidP="00713503">
                  <w:pPr>
                    <w:rPr>
                      <w:rFonts w:ascii="Calibri Light" w:hAnsi="Calibri Light" w:cs="Calibri Light"/>
                      <w:sz w:val="20"/>
                      <w:szCs w:val="20"/>
                    </w:rPr>
                  </w:pPr>
                  <w:r w:rsidRPr="00666B8B">
                    <w:rPr>
                      <w:rFonts w:ascii="Calibri Light" w:hAnsi="Calibri Light" w:cs="Calibri Light"/>
                      <w:sz w:val="20"/>
                      <w:szCs w:val="20"/>
                    </w:rPr>
                    <w:t>Kolokvij 4</w:t>
                  </w:r>
                </w:p>
              </w:tc>
              <w:tc>
                <w:tcPr>
                  <w:tcW w:w="1615" w:type="pct"/>
                  <w:shd w:val="clear" w:color="auto" w:fill="FFFFFF" w:themeFill="background1"/>
                  <w:vAlign w:val="center"/>
                </w:tcPr>
                <w:p w14:paraId="7E55E59B"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Prof.dr.sc. Sunčica Delaš Kalinski</w:t>
                  </w:r>
                </w:p>
                <w:p w14:paraId="405669DD" w14:textId="77777777" w:rsidR="00713503" w:rsidRPr="00666B8B" w:rsidRDefault="00713503" w:rsidP="00713503">
                  <w:pPr>
                    <w:jc w:val="center"/>
                    <w:rPr>
                      <w:rFonts w:ascii="Calibri Light" w:hAnsi="Calibri Light" w:cs="Calibri Light"/>
                      <w:sz w:val="20"/>
                      <w:szCs w:val="20"/>
                    </w:rPr>
                  </w:pPr>
                  <w:r w:rsidRPr="00666B8B">
                    <w:rPr>
                      <w:rFonts w:ascii="Calibri Light" w:hAnsi="Calibri Light" w:cs="Calibri Light"/>
                      <w:sz w:val="20"/>
                      <w:szCs w:val="20"/>
                    </w:rPr>
                    <w:t>Izv.prof.dr.sc. Ana Kezić</w:t>
                  </w:r>
                </w:p>
              </w:tc>
            </w:tr>
          </w:tbl>
          <w:p w14:paraId="72C17401" w14:textId="77777777" w:rsidR="00713503" w:rsidRPr="00666B8B" w:rsidRDefault="00713503" w:rsidP="00713503">
            <w:pPr>
              <w:tabs>
                <w:tab w:val="left" w:pos="2820"/>
              </w:tabs>
              <w:spacing w:after="0"/>
              <w:rPr>
                <w:rFonts w:ascii="Calibri Light" w:hAnsi="Calibri Light" w:cs="Calibri Light"/>
                <w:sz w:val="20"/>
                <w:szCs w:val="20"/>
              </w:rPr>
            </w:pPr>
          </w:p>
        </w:tc>
      </w:tr>
      <w:tr w:rsidR="00713503" w:rsidRPr="00666B8B" w14:paraId="2E5E9E6D" w14:textId="77777777" w:rsidTr="00713503">
        <w:trPr>
          <w:trHeight w:val="349"/>
        </w:trPr>
        <w:tc>
          <w:tcPr>
            <w:tcW w:w="1790" w:type="dxa"/>
            <w:gridSpan w:val="2"/>
            <w:vMerge w:val="restart"/>
            <w:tcBorders>
              <w:left w:val="single" w:sz="12" w:space="0" w:color="auto"/>
            </w:tcBorders>
            <w:shd w:val="clear" w:color="auto" w:fill="CCFFFF"/>
            <w:tcMar>
              <w:left w:w="57" w:type="dxa"/>
              <w:right w:w="57" w:type="dxa"/>
            </w:tcMar>
            <w:vAlign w:val="center"/>
          </w:tcPr>
          <w:p w14:paraId="577D97CE" w14:textId="77777777" w:rsidR="00713503" w:rsidRPr="00666B8B" w:rsidRDefault="00713503" w:rsidP="00713503">
            <w:pPr>
              <w:tabs>
                <w:tab w:val="left" w:pos="2820"/>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lastRenderedPageBreak/>
              <w:t>Vrste izvođenja nastave:</w:t>
            </w:r>
          </w:p>
        </w:tc>
        <w:tc>
          <w:tcPr>
            <w:tcW w:w="3596" w:type="dxa"/>
            <w:gridSpan w:val="4"/>
            <w:vMerge w:val="restart"/>
            <w:shd w:val="clear" w:color="auto" w:fill="auto"/>
            <w:tcMar>
              <w:left w:w="57" w:type="dxa"/>
              <w:right w:w="57" w:type="dxa"/>
            </w:tcMar>
            <w:vAlign w:val="center"/>
          </w:tcPr>
          <w:p w14:paraId="0835A896"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lang w:val="hr-HR"/>
                </w:rPr>
                <w:id w:val="1874038570"/>
              </w:sdtPr>
              <w:sdtContent>
                <w:r w:rsidR="00713503" w:rsidRPr="00666B8B">
                  <w:rPr>
                    <w:rFonts w:ascii="Calibri Light" w:hAnsi="Calibri Light" w:cs="Calibri Light"/>
                    <w:b w:val="0"/>
                    <w:sz w:val="20"/>
                    <w:szCs w:val="20"/>
                    <w:lang w:val="hr-HR"/>
                  </w:rPr>
                  <w:t xml:space="preserve"> </w:t>
                </w:r>
                <w:sdt>
                  <w:sdtPr>
                    <w:rPr>
                      <w:rFonts w:ascii="Calibri Light" w:hAnsi="Calibri Light" w:cs="Calibri Light"/>
                      <w:b w:val="0"/>
                      <w:sz w:val="20"/>
                      <w:szCs w:val="20"/>
                      <w:lang w:val="hr-HR"/>
                    </w:rPr>
                    <w:id w:val="-219985117"/>
                  </w:sdtPr>
                  <w:sdtContent>
                    <w:sdt>
                      <w:sdtPr>
                        <w:rPr>
                          <w:rFonts w:ascii="Calibri Light" w:hAnsi="Calibri Light" w:cs="Calibri Light"/>
                          <w:b w:val="0"/>
                          <w:sz w:val="20"/>
                          <w:szCs w:val="20"/>
                          <w:lang w:val="hr-HR"/>
                        </w:rPr>
                        <w:id w:val="-123004113"/>
                      </w:sdtPr>
                      <w:sdtContent>
                        <w:r w:rsidR="00713503" w:rsidRPr="00666B8B">
                          <w:rPr>
                            <w:rFonts w:ascii="Calibri Light" w:eastAsia="MS Gothic" w:hAnsi="Calibri Light" w:cs="Calibri Light"/>
                            <w:sz w:val="20"/>
                            <w:szCs w:val="20"/>
                            <w:lang w:val="hr-HR"/>
                          </w:rPr>
                          <w:t>X</w:t>
                        </w:r>
                      </w:sdtContent>
                    </w:sdt>
                  </w:sdtContent>
                </w:sdt>
                <w:r w:rsidR="00713503" w:rsidRPr="00666B8B">
                  <w:rPr>
                    <w:rFonts w:ascii="Calibri Light" w:hAnsi="Calibri Light" w:cs="Calibri Light"/>
                    <w:b w:val="0"/>
                    <w:sz w:val="20"/>
                    <w:szCs w:val="20"/>
                    <w:lang w:val="hr-HR"/>
                  </w:rPr>
                  <w:t xml:space="preserve"> </w:t>
                </w:r>
              </w:sdtContent>
            </w:sdt>
            <w:r w:rsidR="00713503" w:rsidRPr="00666B8B">
              <w:rPr>
                <w:rFonts w:ascii="Calibri Light" w:hAnsi="Calibri Light" w:cs="Calibri Light"/>
                <w:b w:val="0"/>
                <w:sz w:val="20"/>
                <w:szCs w:val="20"/>
                <w:lang w:val="hr-HR"/>
              </w:rPr>
              <w:t xml:space="preserve">   predavanja</w:t>
            </w:r>
          </w:p>
          <w:p w14:paraId="0D913872"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lang w:val="hr-HR"/>
                </w:rPr>
                <w:id w:val="-1770156382"/>
              </w:sdtPr>
              <w:sdtContent>
                <w:r w:rsidR="00713503" w:rsidRPr="00666B8B">
                  <w:rPr>
                    <w:rFonts w:ascii="Segoe UI Symbol" w:eastAsia="MS Gothic" w:hAnsi="Segoe UI Symbol" w:cs="Segoe UI Symbol"/>
                    <w:b w:val="0"/>
                    <w:sz w:val="20"/>
                    <w:szCs w:val="20"/>
                    <w:lang w:val="hr-HR"/>
                  </w:rPr>
                  <w:t>☐</w:t>
                </w:r>
              </w:sdtContent>
            </w:sdt>
            <w:r w:rsidR="00713503" w:rsidRPr="00666B8B">
              <w:rPr>
                <w:rFonts w:ascii="Calibri Light" w:hAnsi="Calibri Light" w:cs="Calibri Light"/>
                <w:b w:val="0"/>
                <w:sz w:val="20"/>
                <w:szCs w:val="20"/>
                <w:lang w:val="hr-HR"/>
              </w:rPr>
              <w:t xml:space="preserve"> seminari i radionice  </w:t>
            </w:r>
          </w:p>
          <w:p w14:paraId="172F1880"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lang w:val="hr-HR"/>
                </w:rPr>
                <w:id w:val="1157492639"/>
              </w:sdtPr>
              <w:sdtContent>
                <w:r w:rsidR="00713503" w:rsidRPr="00666B8B">
                  <w:rPr>
                    <w:rFonts w:ascii="Calibri Light" w:eastAsia="MS Gothic" w:hAnsi="Calibri Light" w:cs="Calibri Light"/>
                    <w:sz w:val="20"/>
                    <w:szCs w:val="20"/>
                    <w:lang w:val="hr-HR"/>
                  </w:rPr>
                  <w:t>X</w:t>
                </w:r>
              </w:sdtContent>
            </w:sdt>
            <w:r w:rsidR="00713503" w:rsidRPr="00666B8B">
              <w:rPr>
                <w:rFonts w:ascii="Calibri Light" w:hAnsi="Calibri Light" w:cs="Calibri Light"/>
                <w:b w:val="0"/>
                <w:sz w:val="20"/>
                <w:szCs w:val="20"/>
                <w:lang w:val="hr-HR"/>
              </w:rPr>
              <w:t xml:space="preserve">   vježbe  </w:t>
            </w:r>
          </w:p>
          <w:p w14:paraId="04CBAAFD"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lang w:val="hr-HR"/>
                </w:rPr>
                <w:id w:val="510716953"/>
              </w:sdtPr>
              <w:sdtContent>
                <w:r w:rsidR="00713503" w:rsidRPr="00666B8B">
                  <w:rPr>
                    <w:rFonts w:ascii="Segoe UI Symbol" w:eastAsia="MS Gothic" w:hAnsi="Segoe UI Symbol" w:cs="Segoe UI Symbol"/>
                    <w:b w:val="0"/>
                    <w:sz w:val="20"/>
                    <w:szCs w:val="20"/>
                    <w:lang w:val="hr-HR"/>
                  </w:rPr>
                  <w:t>☐</w:t>
                </w:r>
              </w:sdtContent>
            </w:sdt>
            <w:r w:rsidR="00713503" w:rsidRPr="00666B8B">
              <w:rPr>
                <w:rFonts w:ascii="Calibri Light" w:hAnsi="Calibri Light" w:cs="Calibri Light"/>
                <w:b w:val="0"/>
                <w:sz w:val="20"/>
                <w:szCs w:val="20"/>
                <w:lang w:val="hr-HR"/>
              </w:rPr>
              <w:t xml:space="preserve"> </w:t>
            </w:r>
            <w:r w:rsidR="00713503" w:rsidRPr="00666B8B">
              <w:rPr>
                <w:rFonts w:ascii="Calibri Light" w:hAnsi="Calibri Light" w:cs="Calibri Light"/>
                <w:b w:val="0"/>
                <w:i/>
                <w:sz w:val="20"/>
                <w:szCs w:val="20"/>
                <w:lang w:val="hr-HR"/>
              </w:rPr>
              <w:t>on line</w:t>
            </w:r>
            <w:r w:rsidR="00713503" w:rsidRPr="00666B8B">
              <w:rPr>
                <w:rFonts w:ascii="Calibri Light" w:hAnsi="Calibri Light" w:cs="Calibri Light"/>
                <w:b w:val="0"/>
                <w:sz w:val="20"/>
                <w:szCs w:val="20"/>
                <w:lang w:val="hr-HR"/>
              </w:rPr>
              <w:t xml:space="preserve"> u cijelosti</w:t>
            </w:r>
          </w:p>
          <w:p w14:paraId="146B6023"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lang w:val="hr-HR"/>
                </w:rPr>
                <w:id w:val="-605417897"/>
                <w:showingPlcHdr/>
              </w:sdtPr>
              <w:sdtContent>
                <w:r w:rsidR="00713503" w:rsidRPr="00666B8B">
                  <w:rPr>
                    <w:rFonts w:ascii="Calibri Light" w:hAnsi="Calibri Light" w:cs="Calibri Light"/>
                    <w:b w:val="0"/>
                    <w:sz w:val="20"/>
                    <w:szCs w:val="20"/>
                    <w:lang w:val="hr-HR"/>
                  </w:rPr>
                  <w:t xml:space="preserve">     </w:t>
                </w:r>
              </w:sdtContent>
            </w:sdt>
            <w:r w:rsidR="00713503" w:rsidRPr="00666B8B">
              <w:rPr>
                <w:rFonts w:ascii="Calibri Light" w:hAnsi="Calibri Light" w:cs="Calibri Light"/>
                <w:b w:val="0"/>
                <w:sz w:val="20"/>
                <w:szCs w:val="20"/>
                <w:lang w:val="hr-HR"/>
              </w:rPr>
              <w:t xml:space="preserve"> mješovito e-učenje</w:t>
            </w:r>
          </w:p>
          <w:p w14:paraId="7653E957" w14:textId="77777777" w:rsidR="00713503" w:rsidRPr="00666B8B" w:rsidRDefault="00B40921" w:rsidP="00713503">
            <w:pPr>
              <w:tabs>
                <w:tab w:val="left" w:pos="2820"/>
              </w:tabs>
              <w:spacing w:after="0"/>
              <w:rPr>
                <w:rFonts w:ascii="Calibri Light" w:hAnsi="Calibri Light" w:cs="Calibri Light"/>
                <w:sz w:val="20"/>
                <w:szCs w:val="20"/>
              </w:rPr>
            </w:pPr>
            <w:sdt>
              <w:sdtPr>
                <w:rPr>
                  <w:rFonts w:ascii="Calibri Light" w:hAnsi="Calibri Light" w:cs="Calibri Light"/>
                  <w:sz w:val="20"/>
                  <w:szCs w:val="20"/>
                </w:rPr>
                <w:id w:val="1941873432"/>
              </w:sdtPr>
              <w:sdtContent>
                <w:r w:rsidR="00713503" w:rsidRPr="00666B8B">
                  <w:rPr>
                    <w:rFonts w:ascii="Calibri Light" w:hAnsi="Calibri Light" w:cs="Calibri Light"/>
                    <w:sz w:val="20"/>
                    <w:szCs w:val="20"/>
                  </w:rPr>
                  <w:t xml:space="preserve">     </w:t>
                </w:r>
              </w:sdtContent>
            </w:sdt>
            <w:r w:rsidR="00713503" w:rsidRPr="00666B8B">
              <w:rPr>
                <w:rFonts w:ascii="Calibri Light" w:hAnsi="Calibri Light" w:cs="Calibri Light"/>
                <w:sz w:val="20"/>
                <w:szCs w:val="20"/>
              </w:rPr>
              <w:t xml:space="preserve"> terenska nastava</w:t>
            </w:r>
          </w:p>
        </w:tc>
        <w:tc>
          <w:tcPr>
            <w:tcW w:w="4078" w:type="dxa"/>
            <w:gridSpan w:val="8"/>
            <w:vMerge w:val="restart"/>
            <w:shd w:val="clear" w:color="auto" w:fill="auto"/>
            <w:tcMar>
              <w:left w:w="57" w:type="dxa"/>
              <w:right w:w="57" w:type="dxa"/>
            </w:tcMar>
            <w:vAlign w:val="center"/>
          </w:tcPr>
          <w:p w14:paraId="0C2BAB84"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shd w:val="clear" w:color="auto" w:fill="000000" w:themeFill="text1"/>
                  <w:lang w:val="hr-HR"/>
                </w:rPr>
                <w:id w:val="756954691"/>
              </w:sdtPr>
              <w:sdtContent>
                <w:r w:rsidR="00713503" w:rsidRPr="00666B8B">
                  <w:rPr>
                    <w:rFonts w:ascii="Calibri Light" w:eastAsia="MS Gothic" w:hAnsi="Calibri Light" w:cs="Calibri Light"/>
                    <w:sz w:val="20"/>
                    <w:szCs w:val="20"/>
                    <w:lang w:val="hr-HR"/>
                  </w:rPr>
                  <w:t>X</w:t>
                </w:r>
              </w:sdtContent>
            </w:sdt>
            <w:r w:rsidR="00713503" w:rsidRPr="00666B8B">
              <w:rPr>
                <w:rFonts w:ascii="Calibri Light" w:hAnsi="Calibri Light" w:cs="Calibri Light"/>
                <w:b w:val="0"/>
                <w:sz w:val="20"/>
                <w:szCs w:val="20"/>
                <w:lang w:val="hr-HR"/>
              </w:rPr>
              <w:t xml:space="preserve">   samostalni  zadaci</w:t>
            </w:r>
          </w:p>
          <w:p w14:paraId="025F92A4"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lang w:val="hr-HR"/>
                </w:rPr>
                <w:id w:val="-304703377"/>
              </w:sdtPr>
              <w:sdtContent>
                <w:r w:rsidR="00713503" w:rsidRPr="00666B8B">
                  <w:rPr>
                    <w:rFonts w:ascii="Calibri Light" w:hAnsi="Calibri Light" w:cs="Calibri Light"/>
                    <w:b w:val="0"/>
                    <w:sz w:val="20"/>
                    <w:szCs w:val="20"/>
                    <w:lang w:val="hr-HR"/>
                  </w:rPr>
                  <w:t xml:space="preserve">  </w:t>
                </w:r>
              </w:sdtContent>
            </w:sdt>
            <w:r w:rsidR="00713503" w:rsidRPr="00666B8B">
              <w:rPr>
                <w:rFonts w:ascii="Calibri Light" w:hAnsi="Calibri Light" w:cs="Calibri Light"/>
                <w:b w:val="0"/>
                <w:sz w:val="20"/>
                <w:szCs w:val="20"/>
                <w:lang w:val="hr-HR"/>
              </w:rPr>
              <w:t xml:space="preserve">   multimedija </w:t>
            </w:r>
          </w:p>
          <w:p w14:paraId="27894D16"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lang w:val="hr-HR"/>
                </w:rPr>
                <w:id w:val="1290482759"/>
              </w:sdtPr>
              <w:sdtContent>
                <w:r w:rsidR="00713503" w:rsidRPr="00666B8B">
                  <w:rPr>
                    <w:rFonts w:ascii="Segoe UI Symbol" w:eastAsia="MS Gothic" w:hAnsi="Segoe UI Symbol" w:cs="Segoe UI Symbol"/>
                    <w:b w:val="0"/>
                    <w:sz w:val="20"/>
                    <w:szCs w:val="20"/>
                    <w:lang w:val="hr-HR"/>
                  </w:rPr>
                  <w:t>☐</w:t>
                </w:r>
              </w:sdtContent>
            </w:sdt>
            <w:r w:rsidR="00713503" w:rsidRPr="00666B8B">
              <w:rPr>
                <w:rFonts w:ascii="Calibri Light" w:hAnsi="Calibri Light" w:cs="Calibri Light"/>
                <w:b w:val="0"/>
                <w:sz w:val="20"/>
                <w:szCs w:val="20"/>
                <w:lang w:val="hr-HR"/>
              </w:rPr>
              <w:t xml:space="preserve"> laboratorij</w:t>
            </w:r>
          </w:p>
          <w:p w14:paraId="595EFE9D" w14:textId="77777777" w:rsidR="00713503" w:rsidRPr="00666B8B" w:rsidRDefault="00B40921" w:rsidP="00713503">
            <w:pPr>
              <w:pStyle w:val="FieldText"/>
              <w:rPr>
                <w:rFonts w:ascii="Calibri Light" w:hAnsi="Calibri Light" w:cs="Calibri Light"/>
                <w:b w:val="0"/>
                <w:sz w:val="20"/>
                <w:szCs w:val="20"/>
                <w:lang w:val="hr-HR"/>
              </w:rPr>
            </w:pPr>
            <w:sdt>
              <w:sdtPr>
                <w:rPr>
                  <w:rFonts w:ascii="Calibri Light" w:hAnsi="Calibri Light" w:cs="Calibri Light"/>
                  <w:b w:val="0"/>
                  <w:sz w:val="20"/>
                  <w:szCs w:val="20"/>
                  <w:lang w:val="hr-HR"/>
                </w:rPr>
                <w:id w:val="-763845214"/>
              </w:sdtPr>
              <w:sdtContent>
                <w:r w:rsidR="00713503" w:rsidRPr="00666B8B">
                  <w:rPr>
                    <w:rFonts w:ascii="Segoe UI Symbol" w:eastAsia="MS Gothic" w:hAnsi="Segoe UI Symbol" w:cs="Segoe UI Symbol"/>
                    <w:b w:val="0"/>
                    <w:sz w:val="20"/>
                    <w:szCs w:val="20"/>
                    <w:lang w:val="hr-HR"/>
                  </w:rPr>
                  <w:t>☐</w:t>
                </w:r>
              </w:sdtContent>
            </w:sdt>
            <w:r w:rsidR="00713503" w:rsidRPr="00666B8B">
              <w:rPr>
                <w:rFonts w:ascii="Calibri Light" w:hAnsi="Calibri Light" w:cs="Calibri Light"/>
                <w:b w:val="0"/>
                <w:sz w:val="20"/>
                <w:szCs w:val="20"/>
                <w:lang w:val="hr-HR"/>
              </w:rPr>
              <w:t xml:space="preserve"> mentorski rad</w:t>
            </w:r>
          </w:p>
          <w:p w14:paraId="2C5AB1AA" w14:textId="77777777" w:rsidR="00713503" w:rsidRPr="00666B8B" w:rsidRDefault="00B40921" w:rsidP="00713503">
            <w:pPr>
              <w:tabs>
                <w:tab w:val="left" w:pos="2820"/>
              </w:tabs>
              <w:spacing w:after="0"/>
              <w:rPr>
                <w:rFonts w:ascii="Calibri Light" w:hAnsi="Calibri Light" w:cs="Calibri Light"/>
                <w:sz w:val="20"/>
                <w:szCs w:val="20"/>
              </w:rPr>
            </w:pPr>
            <w:sdt>
              <w:sdtPr>
                <w:rPr>
                  <w:rFonts w:ascii="Calibri Light" w:hAnsi="Calibri Light" w:cs="Calibri Light"/>
                  <w:sz w:val="20"/>
                  <w:szCs w:val="20"/>
                </w:rPr>
                <w:id w:val="-1792820896"/>
              </w:sdtPr>
              <w:sdtContent>
                <w:r w:rsidR="00713503" w:rsidRPr="00666B8B">
                  <w:rPr>
                    <w:rFonts w:ascii="Segoe UI Symbol" w:eastAsia="MS Gothic" w:hAnsi="Segoe UI Symbol" w:cs="Segoe UI Symbol"/>
                    <w:sz w:val="20"/>
                    <w:szCs w:val="20"/>
                  </w:rPr>
                  <w:t>☐</w:t>
                </w:r>
              </w:sdtContent>
            </w:sdt>
            <w:r w:rsidR="00713503" w:rsidRPr="00666B8B">
              <w:rPr>
                <w:rFonts w:ascii="Calibri Light" w:hAnsi="Calibri Light" w:cs="Calibri Light"/>
                <w:sz w:val="20"/>
                <w:szCs w:val="20"/>
              </w:rPr>
              <w:t xml:space="preserve"> </w:t>
            </w:r>
            <w:r w:rsidR="00713503" w:rsidRPr="00666B8B">
              <w:rPr>
                <w:rFonts w:ascii="Calibri Light" w:hAnsi="Calibri Light" w:cs="Calibri Light"/>
                <w:sz w:val="20"/>
                <w:szCs w:val="20"/>
              </w:rPr>
              <w:fldChar w:fldCharType="begin">
                <w:ffData>
                  <w:name w:val="Text1"/>
                  <w:enabled/>
                  <w:calcOnExit w:val="0"/>
                  <w:textInput/>
                </w:ffData>
              </w:fldChar>
            </w:r>
            <w:r w:rsidR="00713503" w:rsidRPr="00666B8B">
              <w:rPr>
                <w:rFonts w:ascii="Calibri Light" w:hAnsi="Calibri Light" w:cs="Calibri Light"/>
                <w:sz w:val="20"/>
                <w:szCs w:val="20"/>
              </w:rPr>
              <w:instrText xml:space="preserve"> FORMTEXT </w:instrText>
            </w:r>
            <w:r w:rsidR="00713503" w:rsidRPr="00666B8B">
              <w:rPr>
                <w:rFonts w:ascii="Calibri Light" w:hAnsi="Calibri Light" w:cs="Calibri Light"/>
                <w:sz w:val="20"/>
                <w:szCs w:val="20"/>
              </w:rPr>
            </w:r>
            <w:r w:rsidR="00713503" w:rsidRPr="00666B8B">
              <w:rPr>
                <w:rFonts w:ascii="Calibri Light" w:hAnsi="Calibri Light" w:cs="Calibri Light"/>
                <w:sz w:val="20"/>
                <w:szCs w:val="20"/>
              </w:rPr>
              <w:fldChar w:fldCharType="separate"/>
            </w:r>
            <w:r w:rsidR="00713503" w:rsidRPr="00666B8B">
              <w:rPr>
                <w:rFonts w:ascii="Calibri Light" w:hAnsi="Calibri Light" w:cs="Calibri Light"/>
                <w:sz w:val="20"/>
                <w:szCs w:val="20"/>
              </w:rPr>
              <w:t> </w:t>
            </w:r>
            <w:r w:rsidR="00713503" w:rsidRPr="00666B8B">
              <w:rPr>
                <w:rFonts w:ascii="Calibri Light" w:hAnsi="Calibri Light" w:cs="Calibri Light"/>
                <w:sz w:val="20"/>
                <w:szCs w:val="20"/>
              </w:rPr>
              <w:t> </w:t>
            </w:r>
            <w:r w:rsidR="00713503" w:rsidRPr="00666B8B">
              <w:rPr>
                <w:rFonts w:ascii="Calibri Light" w:hAnsi="Calibri Light" w:cs="Calibri Light"/>
                <w:sz w:val="20"/>
                <w:szCs w:val="20"/>
              </w:rPr>
              <w:t> </w:t>
            </w:r>
            <w:r w:rsidR="00713503" w:rsidRPr="00666B8B">
              <w:rPr>
                <w:rFonts w:ascii="Calibri Light" w:hAnsi="Calibri Light" w:cs="Calibri Light"/>
                <w:sz w:val="20"/>
                <w:szCs w:val="20"/>
              </w:rPr>
              <w:t> </w:t>
            </w:r>
            <w:r w:rsidR="00713503" w:rsidRPr="00666B8B">
              <w:rPr>
                <w:rFonts w:ascii="Calibri Light" w:hAnsi="Calibri Light" w:cs="Calibri Light"/>
                <w:sz w:val="20"/>
                <w:szCs w:val="20"/>
              </w:rPr>
              <w:t> </w:t>
            </w:r>
            <w:r w:rsidR="00713503" w:rsidRPr="00666B8B">
              <w:rPr>
                <w:rFonts w:ascii="Calibri Light" w:hAnsi="Calibri Light" w:cs="Calibri Light"/>
                <w:sz w:val="20"/>
                <w:szCs w:val="20"/>
              </w:rPr>
              <w:fldChar w:fldCharType="end"/>
            </w:r>
            <w:r w:rsidR="00713503" w:rsidRPr="00666B8B">
              <w:rPr>
                <w:rFonts w:ascii="Calibri Light" w:hAnsi="Calibri Light" w:cs="Calibri Light"/>
                <w:sz w:val="20"/>
                <w:szCs w:val="20"/>
              </w:rPr>
              <w:t xml:space="preserve"> (ostalo upisati)</w:t>
            </w:r>
            <w:r w:rsidR="00713503" w:rsidRPr="00666B8B">
              <w:rPr>
                <w:rFonts w:ascii="Calibri Light" w:hAnsi="Calibri Light" w:cs="Calibri Light"/>
                <w:b/>
                <w:sz w:val="20"/>
                <w:szCs w:val="20"/>
              </w:rPr>
              <w:t xml:space="preserve"> </w:t>
            </w:r>
            <w:r w:rsidR="00713503" w:rsidRPr="00666B8B">
              <w:rPr>
                <w:rFonts w:ascii="Calibri Light" w:hAnsi="Calibri Light" w:cs="Calibri Light"/>
                <w:b/>
                <w:sz w:val="20"/>
                <w:szCs w:val="20"/>
                <w:bdr w:val="single" w:sz="12" w:space="0" w:color="auto"/>
              </w:rPr>
              <w:t xml:space="preserve"> </w:t>
            </w:r>
          </w:p>
        </w:tc>
      </w:tr>
      <w:tr w:rsidR="00713503" w:rsidRPr="00666B8B" w14:paraId="059A94FC" w14:textId="77777777" w:rsidTr="00713503">
        <w:trPr>
          <w:trHeight w:val="577"/>
        </w:trPr>
        <w:tc>
          <w:tcPr>
            <w:tcW w:w="1790" w:type="dxa"/>
            <w:gridSpan w:val="2"/>
            <w:vMerge/>
            <w:tcBorders>
              <w:left w:val="single" w:sz="12" w:space="0" w:color="auto"/>
              <w:bottom w:val="single" w:sz="4" w:space="0" w:color="auto"/>
            </w:tcBorders>
            <w:shd w:val="clear" w:color="auto" w:fill="CCFFFF"/>
            <w:tcMar>
              <w:left w:w="57" w:type="dxa"/>
              <w:right w:w="57" w:type="dxa"/>
            </w:tcMar>
            <w:vAlign w:val="center"/>
          </w:tcPr>
          <w:p w14:paraId="7EF08300" w14:textId="77777777" w:rsidR="00713503" w:rsidRPr="00666B8B" w:rsidRDefault="00713503" w:rsidP="00713503">
            <w:pPr>
              <w:tabs>
                <w:tab w:val="left" w:pos="2820"/>
              </w:tabs>
              <w:spacing w:after="0"/>
              <w:rPr>
                <w:rFonts w:ascii="Calibri Light" w:hAnsi="Calibri Light" w:cs="Calibri Light"/>
                <w:color w:val="000000"/>
                <w:sz w:val="20"/>
                <w:szCs w:val="20"/>
              </w:rPr>
            </w:pPr>
          </w:p>
        </w:tc>
        <w:tc>
          <w:tcPr>
            <w:tcW w:w="3596" w:type="dxa"/>
            <w:gridSpan w:val="4"/>
            <w:vMerge/>
            <w:shd w:val="clear" w:color="auto" w:fill="auto"/>
            <w:tcMar>
              <w:left w:w="57" w:type="dxa"/>
              <w:right w:w="57" w:type="dxa"/>
            </w:tcMar>
            <w:vAlign w:val="center"/>
          </w:tcPr>
          <w:p w14:paraId="6BDE9B2C" w14:textId="77777777" w:rsidR="00713503" w:rsidRPr="00666B8B" w:rsidRDefault="00713503" w:rsidP="00713503">
            <w:pPr>
              <w:pStyle w:val="FieldText"/>
              <w:rPr>
                <w:rFonts w:ascii="Calibri Light" w:hAnsi="Calibri Light" w:cs="Calibri Light"/>
                <w:b w:val="0"/>
                <w:sz w:val="20"/>
                <w:szCs w:val="20"/>
                <w:lang w:val="hr-HR"/>
              </w:rPr>
            </w:pPr>
          </w:p>
        </w:tc>
        <w:tc>
          <w:tcPr>
            <w:tcW w:w="4078" w:type="dxa"/>
            <w:gridSpan w:val="8"/>
            <w:vMerge/>
            <w:shd w:val="clear" w:color="auto" w:fill="auto"/>
            <w:tcMar>
              <w:left w:w="57" w:type="dxa"/>
              <w:right w:w="57" w:type="dxa"/>
            </w:tcMar>
            <w:vAlign w:val="center"/>
          </w:tcPr>
          <w:p w14:paraId="55F3D0B5" w14:textId="77777777" w:rsidR="00713503" w:rsidRPr="00666B8B" w:rsidRDefault="00713503" w:rsidP="00713503">
            <w:pPr>
              <w:pStyle w:val="FieldText"/>
              <w:rPr>
                <w:rFonts w:ascii="Calibri Light" w:hAnsi="Calibri Light" w:cs="Calibri Light"/>
                <w:b w:val="0"/>
                <w:sz w:val="20"/>
                <w:szCs w:val="20"/>
                <w:lang w:val="hr-HR"/>
              </w:rPr>
            </w:pPr>
          </w:p>
        </w:tc>
      </w:tr>
      <w:tr w:rsidR="00713503" w:rsidRPr="00666B8B" w14:paraId="2480B081" w14:textId="77777777" w:rsidTr="00713503">
        <w:tc>
          <w:tcPr>
            <w:tcW w:w="1790" w:type="dxa"/>
            <w:gridSpan w:val="2"/>
            <w:tcBorders>
              <w:left w:val="single" w:sz="12" w:space="0" w:color="auto"/>
              <w:bottom w:val="single" w:sz="12" w:space="0" w:color="auto"/>
            </w:tcBorders>
            <w:shd w:val="clear" w:color="auto" w:fill="CCFFFF"/>
            <w:tcMar>
              <w:left w:w="57" w:type="dxa"/>
              <w:right w:w="57" w:type="dxa"/>
            </w:tcMar>
            <w:vAlign w:val="center"/>
          </w:tcPr>
          <w:p w14:paraId="16524A3C" w14:textId="77777777" w:rsidR="00713503" w:rsidRPr="00666B8B" w:rsidRDefault="00713503" w:rsidP="00713503">
            <w:pPr>
              <w:tabs>
                <w:tab w:val="left" w:pos="2820"/>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t>Obveze studenata</w:t>
            </w:r>
          </w:p>
        </w:tc>
        <w:tc>
          <w:tcPr>
            <w:tcW w:w="7674" w:type="dxa"/>
            <w:gridSpan w:val="12"/>
            <w:tcBorders>
              <w:bottom w:val="single" w:sz="12" w:space="0" w:color="auto"/>
              <w:right w:val="single" w:sz="12" w:space="0" w:color="auto"/>
            </w:tcBorders>
            <w:tcMar>
              <w:left w:w="57" w:type="dxa"/>
              <w:right w:w="57" w:type="dxa"/>
            </w:tcMar>
            <w:vAlign w:val="center"/>
          </w:tcPr>
          <w:p w14:paraId="6DF6AC99" w14:textId="77777777" w:rsidR="00713503" w:rsidRPr="00666B8B" w:rsidRDefault="00713503" w:rsidP="00713503">
            <w:pPr>
              <w:tabs>
                <w:tab w:val="left" w:pos="2820"/>
              </w:tabs>
              <w:spacing w:after="0"/>
              <w:rPr>
                <w:rFonts w:ascii="Calibri Light" w:hAnsi="Calibri Light" w:cs="Calibri Light"/>
                <w:sz w:val="20"/>
                <w:szCs w:val="20"/>
              </w:rPr>
            </w:pPr>
            <w:r w:rsidRPr="00666B8B">
              <w:rPr>
                <w:rFonts w:ascii="Calibri Light" w:hAnsi="Calibri Light" w:cs="Calibri Light"/>
                <w:sz w:val="20"/>
                <w:szCs w:val="20"/>
              </w:rPr>
              <w:t xml:space="preserve">Nazočnost studenta na svim oblicima nastave. </w:t>
            </w:r>
          </w:p>
          <w:p w14:paraId="2B484A64" w14:textId="77777777" w:rsidR="00713503" w:rsidRPr="00666B8B" w:rsidRDefault="00713503" w:rsidP="00713503">
            <w:pPr>
              <w:tabs>
                <w:tab w:val="left" w:pos="2820"/>
              </w:tabs>
              <w:spacing w:after="0"/>
              <w:rPr>
                <w:rFonts w:ascii="Calibri Light" w:hAnsi="Calibri Light" w:cs="Calibri Light"/>
                <w:sz w:val="20"/>
                <w:szCs w:val="20"/>
              </w:rPr>
            </w:pPr>
            <w:r w:rsidRPr="00666B8B">
              <w:rPr>
                <w:rFonts w:ascii="Calibri Light" w:hAnsi="Calibri Light" w:cs="Calibri Light"/>
                <w:sz w:val="20"/>
                <w:szCs w:val="20"/>
              </w:rPr>
              <w:t>Nazočnost i aktivno sudjelovanje na trenizima sportske gimnastike u nastavnoj bazi fakulteta u trajanju od 2 nastavna sata (3% nastave vježbi).</w:t>
            </w:r>
          </w:p>
          <w:p w14:paraId="0F5AABE2" w14:textId="77777777" w:rsidR="00713503" w:rsidRPr="00666B8B" w:rsidRDefault="00713503" w:rsidP="00713503">
            <w:pPr>
              <w:tabs>
                <w:tab w:val="left" w:pos="2820"/>
              </w:tabs>
              <w:spacing w:after="0"/>
              <w:rPr>
                <w:rFonts w:ascii="Calibri Light" w:hAnsi="Calibri Light" w:cs="Calibri Light"/>
                <w:color w:val="000000"/>
                <w:sz w:val="20"/>
                <w:szCs w:val="20"/>
              </w:rPr>
            </w:pPr>
            <w:r w:rsidRPr="00666B8B">
              <w:rPr>
                <w:rFonts w:ascii="Calibri Light" w:hAnsi="Calibri Light" w:cs="Calibri Light"/>
                <w:sz w:val="20"/>
                <w:szCs w:val="20"/>
              </w:rPr>
              <w:t>Aktivno sudjelovanje na kineziološkim vježbama (demonstriranje, ponavljanje i asistiranje).</w:t>
            </w:r>
          </w:p>
        </w:tc>
      </w:tr>
      <w:tr w:rsidR="00713503" w:rsidRPr="00666B8B" w14:paraId="2F0DCBC8" w14:textId="77777777" w:rsidTr="00713503">
        <w:trPr>
          <w:trHeight w:val="397"/>
        </w:trPr>
        <w:tc>
          <w:tcPr>
            <w:tcW w:w="1790"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8000F90" w14:textId="77777777" w:rsidR="00713503" w:rsidRPr="00666B8B" w:rsidRDefault="00713503" w:rsidP="00713503">
            <w:pPr>
              <w:tabs>
                <w:tab w:val="left" w:pos="2820"/>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t xml:space="preserve">Praćenje rada studenata </w:t>
            </w:r>
            <w:r w:rsidRPr="00666B8B">
              <w:rPr>
                <w:rFonts w:ascii="Calibri Light" w:hAnsi="Calibri Light" w:cs="Calibri Light"/>
                <w:i/>
                <w:color w:val="000000"/>
                <w:sz w:val="20"/>
                <w:szCs w:val="20"/>
              </w:rPr>
              <w:t>(upisati udio u ECTS bodovima za svaku aktivnost tako da ukupni broj ECTS bodova odgovara bodovnoj vrijednosti predmeta):</w:t>
            </w:r>
          </w:p>
        </w:tc>
        <w:tc>
          <w:tcPr>
            <w:tcW w:w="1780" w:type="dxa"/>
            <w:tcBorders>
              <w:top w:val="single" w:sz="12" w:space="0" w:color="auto"/>
            </w:tcBorders>
            <w:tcMar>
              <w:left w:w="57" w:type="dxa"/>
              <w:right w:w="57" w:type="dxa"/>
            </w:tcMar>
            <w:vAlign w:val="center"/>
          </w:tcPr>
          <w:p w14:paraId="35620B30"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t>Pohađanje nastave</w:t>
            </w:r>
          </w:p>
        </w:tc>
        <w:tc>
          <w:tcPr>
            <w:tcW w:w="804" w:type="dxa"/>
            <w:tcBorders>
              <w:top w:val="single" w:sz="12" w:space="0" w:color="auto"/>
            </w:tcBorders>
            <w:tcMar>
              <w:left w:w="57" w:type="dxa"/>
              <w:right w:w="57" w:type="dxa"/>
            </w:tcMar>
            <w:vAlign w:val="center"/>
          </w:tcPr>
          <w:p w14:paraId="0D53FE4B"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t>0,75</w:t>
            </w:r>
          </w:p>
        </w:tc>
        <w:tc>
          <w:tcPr>
            <w:tcW w:w="1350" w:type="dxa"/>
            <w:gridSpan w:val="3"/>
            <w:tcBorders>
              <w:top w:val="single" w:sz="12" w:space="0" w:color="auto"/>
            </w:tcBorders>
            <w:tcMar>
              <w:left w:w="57" w:type="dxa"/>
              <w:right w:w="57" w:type="dxa"/>
            </w:tcMar>
            <w:vAlign w:val="center"/>
          </w:tcPr>
          <w:p w14:paraId="6A4F2C28"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t>Istraživanje</w:t>
            </w:r>
          </w:p>
        </w:tc>
        <w:tc>
          <w:tcPr>
            <w:tcW w:w="979" w:type="dxa"/>
            <w:tcBorders>
              <w:top w:val="single" w:sz="12" w:space="0" w:color="auto"/>
            </w:tcBorders>
            <w:tcMar>
              <w:left w:w="57" w:type="dxa"/>
              <w:right w:w="57" w:type="dxa"/>
            </w:tcMar>
            <w:vAlign w:val="center"/>
          </w:tcPr>
          <w:p w14:paraId="7A5DDB1C"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fldChar w:fldCharType="begin">
                <w:ffData>
                  <w:name w:val="Text1"/>
                  <w:enabled/>
                  <w:calcOnExit w:val="0"/>
                  <w:textInput/>
                </w:ffData>
              </w:fldChar>
            </w:r>
            <w:r w:rsidRPr="00666B8B">
              <w:rPr>
                <w:rFonts w:ascii="Calibri Light" w:hAnsi="Calibri Light" w:cs="Calibri Light"/>
                <w:b w:val="0"/>
                <w:sz w:val="20"/>
                <w:szCs w:val="20"/>
                <w:lang w:val="hr-HR"/>
              </w:rPr>
              <w:instrText xml:space="preserve"> FORMTEXT </w:instrText>
            </w:r>
            <w:r w:rsidRPr="00666B8B">
              <w:rPr>
                <w:rFonts w:ascii="Calibri Light" w:hAnsi="Calibri Light" w:cs="Calibri Light"/>
                <w:b w:val="0"/>
                <w:sz w:val="20"/>
                <w:szCs w:val="20"/>
                <w:lang w:val="hr-HR"/>
              </w:rPr>
            </w:r>
            <w:r w:rsidRPr="00666B8B">
              <w:rPr>
                <w:rFonts w:ascii="Calibri Light" w:hAnsi="Calibri Light" w:cs="Calibri Light"/>
                <w:b w:val="0"/>
                <w:sz w:val="20"/>
                <w:szCs w:val="20"/>
                <w:lang w:val="hr-HR"/>
              </w:rPr>
              <w:fldChar w:fldCharType="separate"/>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sz w:val="20"/>
                <w:szCs w:val="20"/>
                <w:lang w:val="hr-HR"/>
              </w:rPr>
              <w:fldChar w:fldCharType="end"/>
            </w:r>
          </w:p>
        </w:tc>
        <w:tc>
          <w:tcPr>
            <w:tcW w:w="1477" w:type="dxa"/>
            <w:gridSpan w:val="4"/>
            <w:tcBorders>
              <w:top w:val="single" w:sz="12" w:space="0" w:color="auto"/>
              <w:right w:val="single" w:sz="4" w:space="0" w:color="auto"/>
            </w:tcBorders>
            <w:tcMar>
              <w:left w:w="57" w:type="dxa"/>
              <w:right w:w="57" w:type="dxa"/>
            </w:tcMar>
            <w:vAlign w:val="center"/>
          </w:tcPr>
          <w:p w14:paraId="7DABC68A" w14:textId="77777777" w:rsidR="00713503" w:rsidRPr="00666B8B" w:rsidRDefault="00713503" w:rsidP="00713503">
            <w:pPr>
              <w:pStyle w:val="FieldText"/>
              <w:rPr>
                <w:rFonts w:ascii="Calibri Light" w:hAnsi="Calibri Light" w:cs="Calibri Light"/>
                <w:b w:val="0"/>
                <w:color w:val="000000"/>
                <w:sz w:val="20"/>
                <w:szCs w:val="20"/>
                <w:lang w:val="hr-HR"/>
              </w:rPr>
            </w:pPr>
            <w:r w:rsidRPr="00666B8B">
              <w:rPr>
                <w:rFonts w:ascii="Calibri Light" w:hAnsi="Calibri Light" w:cs="Calibri Light"/>
                <w:b w:val="0"/>
                <w:color w:val="000000"/>
                <w:sz w:val="20"/>
                <w:szCs w:val="20"/>
                <w:lang w:val="hr-HR"/>
              </w:rPr>
              <w:t>Praktični rad</w:t>
            </w:r>
          </w:p>
        </w:tc>
        <w:tc>
          <w:tcPr>
            <w:tcW w:w="1284" w:type="dxa"/>
            <w:gridSpan w:val="2"/>
            <w:tcBorders>
              <w:top w:val="single" w:sz="12" w:space="0" w:color="auto"/>
              <w:left w:val="single" w:sz="4" w:space="0" w:color="auto"/>
              <w:right w:val="single" w:sz="12" w:space="0" w:color="auto"/>
            </w:tcBorders>
            <w:tcMar>
              <w:left w:w="57" w:type="dxa"/>
              <w:right w:w="57" w:type="dxa"/>
            </w:tcMar>
            <w:vAlign w:val="center"/>
          </w:tcPr>
          <w:p w14:paraId="41ECA8A0" w14:textId="77777777" w:rsidR="00713503" w:rsidRPr="00666B8B" w:rsidRDefault="00713503" w:rsidP="00713503">
            <w:pPr>
              <w:pStyle w:val="FieldText"/>
              <w:jc w:val="center"/>
              <w:rPr>
                <w:rFonts w:ascii="Calibri Light" w:hAnsi="Calibri Light" w:cs="Calibri Light"/>
                <w:b w:val="0"/>
                <w:color w:val="000000"/>
                <w:sz w:val="20"/>
                <w:szCs w:val="20"/>
                <w:lang w:val="hr-HR"/>
              </w:rPr>
            </w:pPr>
            <w:r w:rsidRPr="00666B8B">
              <w:rPr>
                <w:rFonts w:ascii="Calibri Light" w:hAnsi="Calibri Light" w:cs="Calibri Light"/>
                <w:b w:val="0"/>
                <w:sz w:val="20"/>
                <w:szCs w:val="20"/>
                <w:lang w:val="hr-HR"/>
              </w:rPr>
              <w:t>2,25</w:t>
            </w:r>
          </w:p>
        </w:tc>
      </w:tr>
      <w:tr w:rsidR="00713503" w:rsidRPr="00666B8B" w14:paraId="0AD79E70" w14:textId="77777777" w:rsidTr="00713503">
        <w:trPr>
          <w:trHeight w:val="397"/>
        </w:trPr>
        <w:tc>
          <w:tcPr>
            <w:tcW w:w="1790" w:type="dxa"/>
            <w:gridSpan w:val="2"/>
            <w:vMerge/>
            <w:tcBorders>
              <w:left w:val="single" w:sz="12" w:space="0" w:color="auto"/>
            </w:tcBorders>
            <w:shd w:val="clear" w:color="auto" w:fill="CCFFFF"/>
            <w:tcMar>
              <w:left w:w="57" w:type="dxa"/>
              <w:right w:w="57" w:type="dxa"/>
            </w:tcMar>
            <w:vAlign w:val="center"/>
          </w:tcPr>
          <w:p w14:paraId="3F4F8056" w14:textId="77777777" w:rsidR="00713503" w:rsidRPr="00666B8B" w:rsidRDefault="00713503" w:rsidP="00D57322">
            <w:pPr>
              <w:numPr>
                <w:ilvl w:val="0"/>
                <w:numId w:val="6"/>
              </w:numPr>
              <w:tabs>
                <w:tab w:val="left" w:pos="2820"/>
              </w:tabs>
              <w:spacing w:after="0" w:line="240" w:lineRule="auto"/>
              <w:rPr>
                <w:rFonts w:ascii="Calibri Light" w:hAnsi="Calibri Light" w:cs="Calibri Light"/>
                <w:color w:val="000000"/>
                <w:sz w:val="20"/>
                <w:szCs w:val="20"/>
              </w:rPr>
            </w:pPr>
          </w:p>
        </w:tc>
        <w:tc>
          <w:tcPr>
            <w:tcW w:w="1780" w:type="dxa"/>
            <w:shd w:val="clear" w:color="auto" w:fill="auto"/>
            <w:tcMar>
              <w:left w:w="57" w:type="dxa"/>
              <w:right w:w="57" w:type="dxa"/>
            </w:tcMar>
            <w:vAlign w:val="center"/>
          </w:tcPr>
          <w:p w14:paraId="67FB446C"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t>Eksperimentalni rad</w:t>
            </w:r>
          </w:p>
        </w:tc>
        <w:tc>
          <w:tcPr>
            <w:tcW w:w="804" w:type="dxa"/>
            <w:shd w:val="clear" w:color="auto" w:fill="auto"/>
            <w:tcMar>
              <w:left w:w="57" w:type="dxa"/>
              <w:right w:w="57" w:type="dxa"/>
            </w:tcMar>
            <w:vAlign w:val="center"/>
          </w:tcPr>
          <w:p w14:paraId="2D7CD3A1"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fldChar w:fldCharType="begin">
                <w:ffData>
                  <w:name w:val="Text1"/>
                  <w:enabled/>
                  <w:calcOnExit w:val="0"/>
                  <w:textInput/>
                </w:ffData>
              </w:fldChar>
            </w:r>
            <w:r w:rsidRPr="00666B8B">
              <w:rPr>
                <w:rFonts w:ascii="Calibri Light" w:hAnsi="Calibri Light" w:cs="Calibri Light"/>
                <w:b w:val="0"/>
                <w:sz w:val="20"/>
                <w:szCs w:val="20"/>
                <w:lang w:val="hr-HR"/>
              </w:rPr>
              <w:instrText xml:space="preserve"> FORMTEXT </w:instrText>
            </w:r>
            <w:r w:rsidRPr="00666B8B">
              <w:rPr>
                <w:rFonts w:ascii="Calibri Light" w:hAnsi="Calibri Light" w:cs="Calibri Light"/>
                <w:b w:val="0"/>
                <w:sz w:val="20"/>
                <w:szCs w:val="20"/>
                <w:lang w:val="hr-HR"/>
              </w:rPr>
            </w:r>
            <w:r w:rsidRPr="00666B8B">
              <w:rPr>
                <w:rFonts w:ascii="Calibri Light" w:hAnsi="Calibri Light" w:cs="Calibri Light"/>
                <w:b w:val="0"/>
                <w:sz w:val="20"/>
                <w:szCs w:val="20"/>
                <w:lang w:val="hr-HR"/>
              </w:rPr>
              <w:fldChar w:fldCharType="separate"/>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sz w:val="20"/>
                <w:szCs w:val="20"/>
                <w:lang w:val="hr-HR"/>
              </w:rPr>
              <w:fldChar w:fldCharType="end"/>
            </w:r>
          </w:p>
        </w:tc>
        <w:tc>
          <w:tcPr>
            <w:tcW w:w="1350" w:type="dxa"/>
            <w:gridSpan w:val="3"/>
            <w:shd w:val="clear" w:color="auto" w:fill="auto"/>
            <w:tcMar>
              <w:left w:w="57" w:type="dxa"/>
              <w:right w:w="57" w:type="dxa"/>
            </w:tcMar>
            <w:vAlign w:val="center"/>
          </w:tcPr>
          <w:p w14:paraId="28CF8CA6"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t>Referat</w:t>
            </w:r>
          </w:p>
        </w:tc>
        <w:tc>
          <w:tcPr>
            <w:tcW w:w="979" w:type="dxa"/>
            <w:shd w:val="clear" w:color="auto" w:fill="auto"/>
            <w:tcMar>
              <w:left w:w="57" w:type="dxa"/>
              <w:right w:w="57" w:type="dxa"/>
            </w:tcMar>
            <w:vAlign w:val="center"/>
          </w:tcPr>
          <w:p w14:paraId="3D5388E2"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fldChar w:fldCharType="begin">
                <w:ffData>
                  <w:name w:val="Text1"/>
                  <w:enabled/>
                  <w:calcOnExit w:val="0"/>
                  <w:textInput/>
                </w:ffData>
              </w:fldChar>
            </w:r>
            <w:r w:rsidRPr="00666B8B">
              <w:rPr>
                <w:rFonts w:ascii="Calibri Light" w:hAnsi="Calibri Light" w:cs="Calibri Light"/>
                <w:b w:val="0"/>
                <w:sz w:val="20"/>
                <w:szCs w:val="20"/>
                <w:lang w:val="hr-HR"/>
              </w:rPr>
              <w:instrText xml:space="preserve"> FORMTEXT </w:instrText>
            </w:r>
            <w:r w:rsidRPr="00666B8B">
              <w:rPr>
                <w:rFonts w:ascii="Calibri Light" w:hAnsi="Calibri Light" w:cs="Calibri Light"/>
                <w:b w:val="0"/>
                <w:sz w:val="20"/>
                <w:szCs w:val="20"/>
                <w:lang w:val="hr-HR"/>
              </w:rPr>
            </w:r>
            <w:r w:rsidRPr="00666B8B">
              <w:rPr>
                <w:rFonts w:ascii="Calibri Light" w:hAnsi="Calibri Light" w:cs="Calibri Light"/>
                <w:b w:val="0"/>
                <w:sz w:val="20"/>
                <w:szCs w:val="20"/>
                <w:lang w:val="hr-HR"/>
              </w:rPr>
              <w:fldChar w:fldCharType="separate"/>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sz w:val="20"/>
                <w:szCs w:val="20"/>
                <w:lang w:val="hr-HR"/>
              </w:rPr>
              <w:fldChar w:fldCharType="end"/>
            </w:r>
          </w:p>
        </w:tc>
        <w:tc>
          <w:tcPr>
            <w:tcW w:w="1477" w:type="dxa"/>
            <w:gridSpan w:val="4"/>
            <w:tcBorders>
              <w:right w:val="single" w:sz="4" w:space="0" w:color="auto"/>
            </w:tcBorders>
            <w:shd w:val="clear" w:color="auto" w:fill="auto"/>
            <w:tcMar>
              <w:left w:w="57" w:type="dxa"/>
              <w:right w:w="57" w:type="dxa"/>
            </w:tcMar>
            <w:vAlign w:val="center"/>
          </w:tcPr>
          <w:p w14:paraId="48B71201" w14:textId="77777777" w:rsidR="00713503" w:rsidRPr="00666B8B" w:rsidRDefault="00713503" w:rsidP="00713503">
            <w:pPr>
              <w:pStyle w:val="FieldText"/>
              <w:rPr>
                <w:rFonts w:ascii="Calibri Light" w:hAnsi="Calibri Light" w:cs="Calibri Light"/>
                <w:b w:val="0"/>
                <w:color w:val="000000"/>
                <w:sz w:val="20"/>
                <w:szCs w:val="20"/>
                <w:lang w:val="hr-HR"/>
              </w:rPr>
            </w:pPr>
            <w:r w:rsidRPr="00666B8B">
              <w:rPr>
                <w:rFonts w:ascii="Calibri Light" w:hAnsi="Calibri Light" w:cs="Calibri Light"/>
                <w:b w:val="0"/>
                <w:color w:val="000000"/>
                <w:sz w:val="20"/>
                <w:szCs w:val="20"/>
                <w:lang w:val="hr-HR"/>
              </w:rPr>
              <w:t>(Ostalo upisati)</w:t>
            </w:r>
          </w:p>
        </w:tc>
        <w:tc>
          <w:tcPr>
            <w:tcW w:w="1284" w:type="dxa"/>
            <w:gridSpan w:val="2"/>
            <w:tcBorders>
              <w:left w:val="single" w:sz="4" w:space="0" w:color="auto"/>
              <w:right w:val="single" w:sz="12" w:space="0" w:color="auto"/>
            </w:tcBorders>
            <w:shd w:val="clear" w:color="auto" w:fill="auto"/>
            <w:tcMar>
              <w:left w:w="57" w:type="dxa"/>
              <w:right w:w="57" w:type="dxa"/>
            </w:tcMar>
            <w:vAlign w:val="center"/>
          </w:tcPr>
          <w:p w14:paraId="323A8A47" w14:textId="77777777" w:rsidR="00713503" w:rsidRPr="00666B8B" w:rsidRDefault="00713503" w:rsidP="00713503">
            <w:pPr>
              <w:pStyle w:val="FieldText"/>
              <w:rPr>
                <w:rFonts w:ascii="Calibri Light" w:hAnsi="Calibri Light" w:cs="Calibri Light"/>
                <w:b w:val="0"/>
                <w:color w:val="000000"/>
                <w:sz w:val="20"/>
                <w:szCs w:val="20"/>
                <w:lang w:val="hr-HR"/>
              </w:rPr>
            </w:pPr>
          </w:p>
        </w:tc>
      </w:tr>
      <w:tr w:rsidR="00713503" w:rsidRPr="00666B8B" w14:paraId="4926CCBF" w14:textId="77777777" w:rsidTr="00713503">
        <w:trPr>
          <w:trHeight w:val="397"/>
        </w:trPr>
        <w:tc>
          <w:tcPr>
            <w:tcW w:w="1790" w:type="dxa"/>
            <w:gridSpan w:val="2"/>
            <w:vMerge/>
            <w:tcBorders>
              <w:left w:val="single" w:sz="12" w:space="0" w:color="auto"/>
            </w:tcBorders>
            <w:shd w:val="clear" w:color="auto" w:fill="CCFFFF"/>
            <w:tcMar>
              <w:left w:w="57" w:type="dxa"/>
              <w:right w:w="57" w:type="dxa"/>
            </w:tcMar>
            <w:vAlign w:val="center"/>
          </w:tcPr>
          <w:p w14:paraId="0CE5DD99" w14:textId="77777777" w:rsidR="00713503" w:rsidRPr="00666B8B" w:rsidRDefault="00713503" w:rsidP="00D57322">
            <w:pPr>
              <w:numPr>
                <w:ilvl w:val="0"/>
                <w:numId w:val="6"/>
              </w:numPr>
              <w:tabs>
                <w:tab w:val="left" w:pos="2820"/>
              </w:tabs>
              <w:spacing w:after="0" w:line="240" w:lineRule="auto"/>
              <w:rPr>
                <w:rFonts w:ascii="Calibri Light" w:hAnsi="Calibri Light" w:cs="Calibri Light"/>
                <w:color w:val="000000"/>
                <w:sz w:val="20"/>
                <w:szCs w:val="20"/>
              </w:rPr>
            </w:pPr>
          </w:p>
        </w:tc>
        <w:tc>
          <w:tcPr>
            <w:tcW w:w="1780" w:type="dxa"/>
            <w:shd w:val="clear" w:color="auto" w:fill="auto"/>
            <w:tcMar>
              <w:left w:w="57" w:type="dxa"/>
              <w:right w:w="57" w:type="dxa"/>
            </w:tcMar>
            <w:vAlign w:val="center"/>
          </w:tcPr>
          <w:p w14:paraId="6972DED1"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t>Esej</w:t>
            </w:r>
          </w:p>
        </w:tc>
        <w:tc>
          <w:tcPr>
            <w:tcW w:w="804" w:type="dxa"/>
            <w:shd w:val="clear" w:color="auto" w:fill="auto"/>
            <w:tcMar>
              <w:left w:w="57" w:type="dxa"/>
              <w:right w:w="57" w:type="dxa"/>
            </w:tcMar>
            <w:vAlign w:val="center"/>
          </w:tcPr>
          <w:p w14:paraId="76DAE684"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fldChar w:fldCharType="begin">
                <w:ffData>
                  <w:name w:val="Text1"/>
                  <w:enabled/>
                  <w:calcOnExit w:val="0"/>
                  <w:textInput/>
                </w:ffData>
              </w:fldChar>
            </w:r>
            <w:r w:rsidRPr="00666B8B">
              <w:rPr>
                <w:rFonts w:ascii="Calibri Light" w:hAnsi="Calibri Light" w:cs="Calibri Light"/>
                <w:b w:val="0"/>
                <w:sz w:val="20"/>
                <w:szCs w:val="20"/>
                <w:lang w:val="hr-HR"/>
              </w:rPr>
              <w:instrText xml:space="preserve"> FORMTEXT </w:instrText>
            </w:r>
            <w:r w:rsidRPr="00666B8B">
              <w:rPr>
                <w:rFonts w:ascii="Calibri Light" w:hAnsi="Calibri Light" w:cs="Calibri Light"/>
                <w:b w:val="0"/>
                <w:sz w:val="20"/>
                <w:szCs w:val="20"/>
                <w:lang w:val="hr-HR"/>
              </w:rPr>
            </w:r>
            <w:r w:rsidRPr="00666B8B">
              <w:rPr>
                <w:rFonts w:ascii="Calibri Light" w:hAnsi="Calibri Light" w:cs="Calibri Light"/>
                <w:b w:val="0"/>
                <w:sz w:val="20"/>
                <w:szCs w:val="20"/>
                <w:lang w:val="hr-HR"/>
              </w:rPr>
              <w:fldChar w:fldCharType="separate"/>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sz w:val="20"/>
                <w:szCs w:val="20"/>
                <w:lang w:val="hr-HR"/>
              </w:rPr>
              <w:fldChar w:fldCharType="end"/>
            </w:r>
          </w:p>
        </w:tc>
        <w:tc>
          <w:tcPr>
            <w:tcW w:w="1350" w:type="dxa"/>
            <w:gridSpan w:val="3"/>
            <w:shd w:val="clear" w:color="auto" w:fill="auto"/>
            <w:tcMar>
              <w:left w:w="57" w:type="dxa"/>
              <w:right w:w="57" w:type="dxa"/>
            </w:tcMar>
            <w:vAlign w:val="center"/>
          </w:tcPr>
          <w:p w14:paraId="46CA5A0D"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color w:val="000000"/>
                <w:sz w:val="20"/>
                <w:szCs w:val="20"/>
                <w:lang w:val="hr-HR"/>
              </w:rPr>
              <w:t>Seminarski rad</w:t>
            </w:r>
          </w:p>
        </w:tc>
        <w:tc>
          <w:tcPr>
            <w:tcW w:w="979" w:type="dxa"/>
            <w:shd w:val="clear" w:color="auto" w:fill="auto"/>
            <w:tcMar>
              <w:left w:w="57" w:type="dxa"/>
              <w:right w:w="57" w:type="dxa"/>
            </w:tcMar>
            <w:vAlign w:val="center"/>
          </w:tcPr>
          <w:p w14:paraId="5BED878D"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fldChar w:fldCharType="begin">
                <w:ffData>
                  <w:name w:val="Text1"/>
                  <w:enabled/>
                  <w:calcOnExit w:val="0"/>
                  <w:textInput/>
                </w:ffData>
              </w:fldChar>
            </w:r>
            <w:r w:rsidRPr="00666B8B">
              <w:rPr>
                <w:rFonts w:ascii="Calibri Light" w:hAnsi="Calibri Light" w:cs="Calibri Light"/>
                <w:b w:val="0"/>
                <w:sz w:val="20"/>
                <w:szCs w:val="20"/>
                <w:lang w:val="hr-HR"/>
              </w:rPr>
              <w:instrText xml:space="preserve"> FORMTEXT </w:instrText>
            </w:r>
            <w:r w:rsidRPr="00666B8B">
              <w:rPr>
                <w:rFonts w:ascii="Calibri Light" w:hAnsi="Calibri Light" w:cs="Calibri Light"/>
                <w:b w:val="0"/>
                <w:sz w:val="20"/>
                <w:szCs w:val="20"/>
                <w:lang w:val="hr-HR"/>
              </w:rPr>
            </w:r>
            <w:r w:rsidRPr="00666B8B">
              <w:rPr>
                <w:rFonts w:ascii="Calibri Light" w:hAnsi="Calibri Light" w:cs="Calibri Light"/>
                <w:b w:val="0"/>
                <w:sz w:val="20"/>
                <w:szCs w:val="20"/>
                <w:lang w:val="hr-HR"/>
              </w:rPr>
              <w:fldChar w:fldCharType="separate"/>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sz w:val="20"/>
                <w:szCs w:val="20"/>
                <w:lang w:val="hr-HR"/>
              </w:rPr>
              <w:fldChar w:fldCharType="end"/>
            </w:r>
          </w:p>
        </w:tc>
        <w:tc>
          <w:tcPr>
            <w:tcW w:w="1477" w:type="dxa"/>
            <w:gridSpan w:val="4"/>
            <w:tcBorders>
              <w:right w:val="single" w:sz="4" w:space="0" w:color="auto"/>
            </w:tcBorders>
            <w:shd w:val="clear" w:color="auto" w:fill="auto"/>
            <w:tcMar>
              <w:left w:w="57" w:type="dxa"/>
              <w:right w:w="57" w:type="dxa"/>
            </w:tcMar>
            <w:vAlign w:val="center"/>
          </w:tcPr>
          <w:p w14:paraId="42761C77" w14:textId="77777777" w:rsidR="00713503" w:rsidRPr="00666B8B" w:rsidRDefault="00713503" w:rsidP="00713503">
            <w:pPr>
              <w:pStyle w:val="FieldText"/>
              <w:rPr>
                <w:rFonts w:ascii="Calibri Light" w:hAnsi="Calibri Light" w:cs="Calibri Light"/>
                <w:b w:val="0"/>
                <w:color w:val="000000"/>
                <w:sz w:val="20"/>
                <w:szCs w:val="20"/>
                <w:lang w:val="hr-HR"/>
              </w:rPr>
            </w:pPr>
            <w:r w:rsidRPr="00666B8B">
              <w:rPr>
                <w:rFonts w:ascii="Calibri Light" w:hAnsi="Calibri Light" w:cs="Calibri Light"/>
                <w:b w:val="0"/>
                <w:sz w:val="20"/>
                <w:szCs w:val="20"/>
                <w:lang w:val="hr-HR"/>
              </w:rPr>
              <w:fldChar w:fldCharType="begin">
                <w:ffData>
                  <w:name w:val="Text1"/>
                  <w:enabled/>
                  <w:calcOnExit w:val="0"/>
                  <w:textInput/>
                </w:ffData>
              </w:fldChar>
            </w:r>
            <w:r w:rsidRPr="00666B8B">
              <w:rPr>
                <w:rFonts w:ascii="Calibri Light" w:hAnsi="Calibri Light" w:cs="Calibri Light"/>
                <w:b w:val="0"/>
                <w:sz w:val="20"/>
                <w:szCs w:val="20"/>
                <w:lang w:val="hr-HR"/>
              </w:rPr>
              <w:instrText xml:space="preserve"> FORMTEXT </w:instrText>
            </w:r>
            <w:r w:rsidRPr="00666B8B">
              <w:rPr>
                <w:rFonts w:ascii="Calibri Light" w:hAnsi="Calibri Light" w:cs="Calibri Light"/>
                <w:b w:val="0"/>
                <w:sz w:val="20"/>
                <w:szCs w:val="20"/>
                <w:lang w:val="hr-HR"/>
              </w:rPr>
            </w:r>
            <w:r w:rsidRPr="00666B8B">
              <w:rPr>
                <w:rFonts w:ascii="Calibri Light" w:hAnsi="Calibri Light" w:cs="Calibri Light"/>
                <w:b w:val="0"/>
                <w:sz w:val="20"/>
                <w:szCs w:val="20"/>
                <w:lang w:val="hr-HR"/>
              </w:rPr>
              <w:fldChar w:fldCharType="separate"/>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sz w:val="20"/>
                <w:szCs w:val="20"/>
                <w:lang w:val="hr-HR"/>
              </w:rPr>
              <w:fldChar w:fldCharType="end"/>
            </w:r>
            <w:r w:rsidRPr="00666B8B">
              <w:rPr>
                <w:rFonts w:ascii="Calibri Light" w:hAnsi="Calibri Light" w:cs="Calibri Light"/>
                <w:b w:val="0"/>
                <w:sz w:val="20"/>
                <w:szCs w:val="20"/>
                <w:lang w:val="hr-HR"/>
              </w:rPr>
              <w:t xml:space="preserve"> </w:t>
            </w:r>
            <w:r w:rsidRPr="00666B8B">
              <w:rPr>
                <w:rFonts w:ascii="Calibri Light" w:hAnsi="Calibri Light" w:cs="Calibri Light"/>
                <w:b w:val="0"/>
                <w:color w:val="000000"/>
                <w:sz w:val="20"/>
                <w:szCs w:val="20"/>
                <w:lang w:val="hr-HR"/>
              </w:rPr>
              <w:t>(Ostalo upisati)</w:t>
            </w:r>
          </w:p>
        </w:tc>
        <w:tc>
          <w:tcPr>
            <w:tcW w:w="1284" w:type="dxa"/>
            <w:gridSpan w:val="2"/>
            <w:tcBorders>
              <w:left w:val="single" w:sz="4" w:space="0" w:color="auto"/>
              <w:right w:val="single" w:sz="12" w:space="0" w:color="auto"/>
            </w:tcBorders>
            <w:shd w:val="clear" w:color="auto" w:fill="auto"/>
            <w:tcMar>
              <w:left w:w="57" w:type="dxa"/>
              <w:right w:w="57" w:type="dxa"/>
            </w:tcMar>
            <w:vAlign w:val="center"/>
          </w:tcPr>
          <w:p w14:paraId="482EDED1" w14:textId="77777777" w:rsidR="00713503" w:rsidRPr="00666B8B" w:rsidRDefault="00713503" w:rsidP="00713503">
            <w:pPr>
              <w:pStyle w:val="FieldText"/>
              <w:rPr>
                <w:rFonts w:ascii="Calibri Light" w:hAnsi="Calibri Light" w:cs="Calibri Light"/>
                <w:b w:val="0"/>
                <w:color w:val="000000"/>
                <w:sz w:val="20"/>
                <w:szCs w:val="20"/>
                <w:lang w:val="hr-HR"/>
              </w:rPr>
            </w:pPr>
            <w:r w:rsidRPr="00666B8B">
              <w:rPr>
                <w:rFonts w:ascii="Calibri Light" w:hAnsi="Calibri Light" w:cs="Calibri Light"/>
                <w:b w:val="0"/>
                <w:sz w:val="20"/>
                <w:szCs w:val="20"/>
                <w:lang w:val="hr-HR"/>
              </w:rPr>
              <w:fldChar w:fldCharType="begin">
                <w:ffData>
                  <w:name w:val="Text1"/>
                  <w:enabled/>
                  <w:calcOnExit w:val="0"/>
                  <w:textInput/>
                </w:ffData>
              </w:fldChar>
            </w:r>
            <w:r w:rsidRPr="00666B8B">
              <w:rPr>
                <w:rFonts w:ascii="Calibri Light" w:hAnsi="Calibri Light" w:cs="Calibri Light"/>
                <w:b w:val="0"/>
                <w:sz w:val="20"/>
                <w:szCs w:val="20"/>
                <w:lang w:val="hr-HR"/>
              </w:rPr>
              <w:instrText xml:space="preserve"> FORMTEXT </w:instrText>
            </w:r>
            <w:r w:rsidRPr="00666B8B">
              <w:rPr>
                <w:rFonts w:ascii="Calibri Light" w:hAnsi="Calibri Light" w:cs="Calibri Light"/>
                <w:b w:val="0"/>
                <w:sz w:val="20"/>
                <w:szCs w:val="20"/>
                <w:lang w:val="hr-HR"/>
              </w:rPr>
            </w:r>
            <w:r w:rsidRPr="00666B8B">
              <w:rPr>
                <w:rFonts w:ascii="Calibri Light" w:hAnsi="Calibri Light" w:cs="Calibri Light"/>
                <w:b w:val="0"/>
                <w:sz w:val="20"/>
                <w:szCs w:val="20"/>
                <w:lang w:val="hr-HR"/>
              </w:rPr>
              <w:fldChar w:fldCharType="separate"/>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noProof/>
                <w:sz w:val="20"/>
                <w:szCs w:val="20"/>
                <w:lang w:val="hr-HR"/>
              </w:rPr>
              <w:t> </w:t>
            </w:r>
            <w:r w:rsidRPr="00666B8B">
              <w:rPr>
                <w:rFonts w:ascii="Calibri Light" w:hAnsi="Calibri Light" w:cs="Calibri Light"/>
                <w:b w:val="0"/>
                <w:sz w:val="20"/>
                <w:szCs w:val="20"/>
                <w:lang w:val="hr-HR"/>
              </w:rPr>
              <w:fldChar w:fldCharType="end"/>
            </w:r>
          </w:p>
        </w:tc>
      </w:tr>
      <w:tr w:rsidR="00713503" w:rsidRPr="00666B8B" w14:paraId="0A12720D" w14:textId="77777777" w:rsidTr="00713503">
        <w:trPr>
          <w:trHeight w:val="397"/>
        </w:trPr>
        <w:tc>
          <w:tcPr>
            <w:tcW w:w="1790" w:type="dxa"/>
            <w:gridSpan w:val="2"/>
            <w:vMerge/>
            <w:tcBorders>
              <w:left w:val="single" w:sz="12" w:space="0" w:color="auto"/>
            </w:tcBorders>
            <w:shd w:val="clear" w:color="auto" w:fill="CCFFFF"/>
            <w:tcMar>
              <w:left w:w="57" w:type="dxa"/>
              <w:right w:w="57" w:type="dxa"/>
            </w:tcMar>
            <w:vAlign w:val="center"/>
          </w:tcPr>
          <w:p w14:paraId="7089868A" w14:textId="77777777" w:rsidR="00713503" w:rsidRPr="00666B8B" w:rsidRDefault="00713503" w:rsidP="00D57322">
            <w:pPr>
              <w:numPr>
                <w:ilvl w:val="0"/>
                <w:numId w:val="6"/>
              </w:numPr>
              <w:tabs>
                <w:tab w:val="left" w:pos="2820"/>
              </w:tabs>
              <w:spacing w:after="0" w:line="240" w:lineRule="auto"/>
              <w:rPr>
                <w:rFonts w:ascii="Calibri Light" w:hAnsi="Calibri Light" w:cs="Calibri Light"/>
                <w:color w:val="000000"/>
                <w:sz w:val="20"/>
                <w:szCs w:val="20"/>
              </w:rPr>
            </w:pPr>
          </w:p>
        </w:tc>
        <w:tc>
          <w:tcPr>
            <w:tcW w:w="1780" w:type="dxa"/>
            <w:tcBorders>
              <w:bottom w:val="single" w:sz="4" w:space="0" w:color="auto"/>
            </w:tcBorders>
            <w:tcMar>
              <w:left w:w="57" w:type="dxa"/>
              <w:right w:w="57" w:type="dxa"/>
            </w:tcMar>
            <w:vAlign w:val="center"/>
          </w:tcPr>
          <w:p w14:paraId="66FB3D17"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t>Kolokviji</w:t>
            </w:r>
          </w:p>
        </w:tc>
        <w:tc>
          <w:tcPr>
            <w:tcW w:w="804" w:type="dxa"/>
            <w:tcBorders>
              <w:bottom w:val="single" w:sz="4" w:space="0" w:color="auto"/>
            </w:tcBorders>
            <w:tcMar>
              <w:left w:w="57" w:type="dxa"/>
              <w:right w:w="57" w:type="dxa"/>
            </w:tcMar>
            <w:vAlign w:val="center"/>
          </w:tcPr>
          <w:p w14:paraId="4F6376FE"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sz w:val="20"/>
                <w:szCs w:val="20"/>
                <w:lang w:val="hr-HR"/>
              </w:rPr>
              <w:t>1,5</w:t>
            </w:r>
          </w:p>
        </w:tc>
        <w:tc>
          <w:tcPr>
            <w:tcW w:w="1350" w:type="dxa"/>
            <w:gridSpan w:val="3"/>
            <w:tcBorders>
              <w:bottom w:val="single" w:sz="4" w:space="0" w:color="auto"/>
            </w:tcBorders>
            <w:shd w:val="clear" w:color="auto" w:fill="auto"/>
            <w:tcMar>
              <w:left w:w="57" w:type="dxa"/>
              <w:right w:w="57" w:type="dxa"/>
            </w:tcMar>
            <w:vAlign w:val="center"/>
          </w:tcPr>
          <w:p w14:paraId="35D8CDBC" w14:textId="77777777" w:rsidR="00713503" w:rsidRPr="00666B8B" w:rsidRDefault="00713503" w:rsidP="00713503">
            <w:pPr>
              <w:pStyle w:val="FieldText"/>
              <w:rPr>
                <w:rFonts w:ascii="Calibri Light" w:hAnsi="Calibri Light" w:cs="Calibri Light"/>
                <w:b w:val="0"/>
                <w:sz w:val="20"/>
                <w:szCs w:val="20"/>
                <w:lang w:val="hr-HR"/>
              </w:rPr>
            </w:pPr>
            <w:r w:rsidRPr="00666B8B">
              <w:rPr>
                <w:rFonts w:ascii="Calibri Light" w:hAnsi="Calibri Light" w:cs="Calibri Light"/>
                <w:b w:val="0"/>
                <w:color w:val="000000"/>
                <w:sz w:val="20"/>
                <w:szCs w:val="20"/>
                <w:lang w:val="hr-HR"/>
              </w:rPr>
              <w:t>Usmeni ispit</w:t>
            </w:r>
          </w:p>
        </w:tc>
        <w:tc>
          <w:tcPr>
            <w:tcW w:w="979" w:type="dxa"/>
            <w:tcBorders>
              <w:bottom w:val="single" w:sz="4" w:space="0" w:color="auto"/>
            </w:tcBorders>
            <w:shd w:val="clear" w:color="auto" w:fill="auto"/>
            <w:tcMar>
              <w:left w:w="57" w:type="dxa"/>
              <w:right w:w="57" w:type="dxa"/>
            </w:tcMar>
            <w:vAlign w:val="center"/>
          </w:tcPr>
          <w:p w14:paraId="59596882" w14:textId="77777777" w:rsidR="00713503" w:rsidRPr="00666B8B" w:rsidRDefault="00713503" w:rsidP="00713503">
            <w:pPr>
              <w:tabs>
                <w:tab w:val="left" w:pos="2820"/>
              </w:tabs>
              <w:spacing w:after="0"/>
              <w:rPr>
                <w:rFonts w:ascii="Calibri Light" w:hAnsi="Calibri Light" w:cs="Calibri Light"/>
                <w:sz w:val="20"/>
                <w:szCs w:val="20"/>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p>
        </w:tc>
        <w:tc>
          <w:tcPr>
            <w:tcW w:w="1477" w:type="dxa"/>
            <w:gridSpan w:val="4"/>
            <w:tcBorders>
              <w:bottom w:val="single" w:sz="4" w:space="0" w:color="auto"/>
              <w:right w:val="single" w:sz="4" w:space="0" w:color="auto"/>
            </w:tcBorders>
            <w:shd w:val="clear" w:color="auto" w:fill="auto"/>
            <w:tcMar>
              <w:left w:w="57" w:type="dxa"/>
              <w:right w:w="57" w:type="dxa"/>
            </w:tcMar>
            <w:vAlign w:val="center"/>
          </w:tcPr>
          <w:p w14:paraId="560B1A71" w14:textId="77777777" w:rsidR="00713503" w:rsidRPr="00666B8B" w:rsidRDefault="00713503" w:rsidP="00713503">
            <w:pPr>
              <w:tabs>
                <w:tab w:val="left" w:pos="2820"/>
              </w:tabs>
              <w:spacing w:after="0"/>
              <w:rPr>
                <w:rFonts w:ascii="Calibri Light" w:hAnsi="Calibri Light" w:cs="Calibri Light"/>
                <w:color w:val="000000"/>
                <w:sz w:val="20"/>
                <w:szCs w:val="20"/>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r w:rsidRPr="00666B8B">
              <w:rPr>
                <w:rFonts w:ascii="Calibri Light" w:hAnsi="Calibri Light" w:cs="Calibri Light"/>
                <w:color w:val="000000"/>
                <w:sz w:val="20"/>
                <w:szCs w:val="20"/>
              </w:rPr>
              <w:t xml:space="preserve"> (Ostalo upisati)</w:t>
            </w:r>
          </w:p>
        </w:tc>
        <w:tc>
          <w:tcPr>
            <w:tcW w:w="1284"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3024B61" w14:textId="77777777" w:rsidR="00713503" w:rsidRPr="00666B8B" w:rsidRDefault="00713503" w:rsidP="00713503">
            <w:pPr>
              <w:tabs>
                <w:tab w:val="left" w:pos="2820"/>
              </w:tabs>
              <w:spacing w:after="0"/>
              <w:rPr>
                <w:rFonts w:ascii="Calibri Light" w:hAnsi="Calibri Light" w:cs="Calibri Light"/>
                <w:color w:val="000000"/>
                <w:sz w:val="20"/>
                <w:szCs w:val="20"/>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p>
        </w:tc>
      </w:tr>
      <w:tr w:rsidR="00713503" w:rsidRPr="00666B8B" w14:paraId="23FDFBE7" w14:textId="77777777" w:rsidTr="00713503">
        <w:trPr>
          <w:trHeight w:val="397"/>
        </w:trPr>
        <w:tc>
          <w:tcPr>
            <w:tcW w:w="1790" w:type="dxa"/>
            <w:gridSpan w:val="2"/>
            <w:vMerge/>
            <w:tcBorders>
              <w:left w:val="single" w:sz="12" w:space="0" w:color="auto"/>
              <w:bottom w:val="single" w:sz="12" w:space="0" w:color="auto"/>
            </w:tcBorders>
            <w:shd w:val="clear" w:color="auto" w:fill="CCFFFF"/>
            <w:tcMar>
              <w:left w:w="57" w:type="dxa"/>
              <w:right w:w="57" w:type="dxa"/>
            </w:tcMar>
            <w:vAlign w:val="center"/>
          </w:tcPr>
          <w:p w14:paraId="00AE1DD8" w14:textId="77777777" w:rsidR="00713503" w:rsidRPr="00666B8B" w:rsidRDefault="00713503" w:rsidP="00D57322">
            <w:pPr>
              <w:numPr>
                <w:ilvl w:val="0"/>
                <w:numId w:val="6"/>
              </w:numPr>
              <w:tabs>
                <w:tab w:val="left" w:pos="2820"/>
              </w:tabs>
              <w:spacing w:after="0" w:line="240" w:lineRule="auto"/>
              <w:rPr>
                <w:rFonts w:ascii="Calibri Light" w:hAnsi="Calibri Light" w:cs="Calibri Light"/>
                <w:color w:val="000000"/>
                <w:sz w:val="20"/>
                <w:szCs w:val="20"/>
              </w:rPr>
            </w:pPr>
          </w:p>
        </w:tc>
        <w:tc>
          <w:tcPr>
            <w:tcW w:w="1780" w:type="dxa"/>
            <w:tcBorders>
              <w:bottom w:val="single" w:sz="12" w:space="0" w:color="auto"/>
              <w:right w:val="single" w:sz="8" w:space="0" w:color="auto"/>
            </w:tcBorders>
            <w:tcMar>
              <w:left w:w="57" w:type="dxa"/>
              <w:right w:w="57" w:type="dxa"/>
            </w:tcMar>
            <w:vAlign w:val="center"/>
          </w:tcPr>
          <w:p w14:paraId="32BB85A8" w14:textId="77777777" w:rsidR="00713503" w:rsidRPr="00666B8B" w:rsidRDefault="00713503" w:rsidP="00713503">
            <w:pPr>
              <w:tabs>
                <w:tab w:val="left" w:pos="2820"/>
              </w:tabs>
              <w:spacing w:after="0"/>
              <w:rPr>
                <w:rFonts w:ascii="Calibri Light" w:hAnsi="Calibri Light" w:cs="Calibri Light"/>
                <w:color w:val="000000"/>
                <w:sz w:val="20"/>
                <w:szCs w:val="20"/>
                <w:highlight w:val="yellow"/>
              </w:rPr>
            </w:pPr>
            <w:r w:rsidRPr="00666B8B">
              <w:rPr>
                <w:rFonts w:ascii="Calibri Light" w:hAnsi="Calibri Light" w:cs="Calibri Light"/>
                <w:sz w:val="20"/>
                <w:szCs w:val="20"/>
              </w:rPr>
              <w:t>Pismeni ispit</w:t>
            </w:r>
          </w:p>
        </w:tc>
        <w:tc>
          <w:tcPr>
            <w:tcW w:w="804" w:type="dxa"/>
            <w:tcBorders>
              <w:left w:val="single" w:sz="8" w:space="0" w:color="auto"/>
              <w:bottom w:val="single" w:sz="12" w:space="0" w:color="auto"/>
              <w:right w:val="single" w:sz="8" w:space="0" w:color="auto"/>
            </w:tcBorders>
            <w:tcMar>
              <w:left w:w="57" w:type="dxa"/>
              <w:right w:w="57" w:type="dxa"/>
            </w:tcMar>
            <w:vAlign w:val="center"/>
          </w:tcPr>
          <w:p w14:paraId="5F035055" w14:textId="77777777" w:rsidR="00713503" w:rsidRPr="00666B8B" w:rsidRDefault="00713503" w:rsidP="00713503">
            <w:pPr>
              <w:tabs>
                <w:tab w:val="left" w:pos="2820"/>
              </w:tabs>
              <w:spacing w:after="0"/>
              <w:rPr>
                <w:rFonts w:ascii="Calibri Light" w:hAnsi="Calibri Light" w:cs="Calibri Light"/>
                <w:color w:val="000000"/>
                <w:sz w:val="20"/>
                <w:szCs w:val="20"/>
                <w:highlight w:val="yellow"/>
              </w:rPr>
            </w:pPr>
            <w:r w:rsidRPr="00666B8B">
              <w:rPr>
                <w:rFonts w:ascii="Calibri Light" w:hAnsi="Calibri Light" w:cs="Calibri Light"/>
                <w:sz w:val="20"/>
                <w:szCs w:val="20"/>
              </w:rPr>
              <w:t>1,5</w:t>
            </w:r>
          </w:p>
        </w:tc>
        <w:tc>
          <w:tcPr>
            <w:tcW w:w="1350" w:type="dxa"/>
            <w:gridSpan w:val="3"/>
            <w:tcBorders>
              <w:left w:val="single" w:sz="8" w:space="0" w:color="auto"/>
              <w:bottom w:val="single" w:sz="12" w:space="0" w:color="auto"/>
              <w:right w:val="single" w:sz="8" w:space="0" w:color="auto"/>
            </w:tcBorders>
            <w:tcMar>
              <w:left w:w="57" w:type="dxa"/>
              <w:right w:w="57" w:type="dxa"/>
            </w:tcMar>
            <w:vAlign w:val="center"/>
          </w:tcPr>
          <w:p w14:paraId="1D2DA436" w14:textId="77777777" w:rsidR="00713503" w:rsidRPr="00666B8B" w:rsidRDefault="00713503" w:rsidP="00713503">
            <w:pPr>
              <w:tabs>
                <w:tab w:val="left" w:pos="2820"/>
              </w:tabs>
              <w:spacing w:after="0"/>
              <w:rPr>
                <w:rFonts w:ascii="Calibri Light" w:hAnsi="Calibri Light" w:cs="Calibri Light"/>
                <w:color w:val="000000"/>
                <w:sz w:val="20"/>
                <w:szCs w:val="20"/>
                <w:highlight w:val="yellow"/>
              </w:rPr>
            </w:pPr>
            <w:r w:rsidRPr="00666B8B">
              <w:rPr>
                <w:rFonts w:ascii="Calibri Light" w:hAnsi="Calibri Light" w:cs="Calibri Light"/>
                <w:color w:val="000000"/>
                <w:sz w:val="20"/>
                <w:szCs w:val="20"/>
              </w:rPr>
              <w:t>Projekt</w:t>
            </w:r>
          </w:p>
        </w:tc>
        <w:tc>
          <w:tcPr>
            <w:tcW w:w="979" w:type="dxa"/>
            <w:tcBorders>
              <w:left w:val="single" w:sz="8" w:space="0" w:color="auto"/>
              <w:bottom w:val="single" w:sz="12" w:space="0" w:color="auto"/>
              <w:right w:val="single" w:sz="8" w:space="0" w:color="auto"/>
            </w:tcBorders>
            <w:tcMar>
              <w:left w:w="57" w:type="dxa"/>
              <w:right w:w="57" w:type="dxa"/>
            </w:tcMar>
            <w:vAlign w:val="center"/>
          </w:tcPr>
          <w:p w14:paraId="7B0166CF" w14:textId="77777777" w:rsidR="00713503" w:rsidRPr="00666B8B" w:rsidRDefault="00713503" w:rsidP="00713503">
            <w:pPr>
              <w:tabs>
                <w:tab w:val="left" w:pos="2820"/>
              </w:tabs>
              <w:spacing w:after="0"/>
              <w:rPr>
                <w:rFonts w:ascii="Calibri Light" w:hAnsi="Calibri Light" w:cs="Calibri Light"/>
                <w:color w:val="000000"/>
                <w:sz w:val="20"/>
                <w:szCs w:val="20"/>
                <w:highlight w:val="yellow"/>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p>
        </w:tc>
        <w:tc>
          <w:tcPr>
            <w:tcW w:w="1477" w:type="dxa"/>
            <w:gridSpan w:val="4"/>
            <w:tcBorders>
              <w:left w:val="single" w:sz="8" w:space="0" w:color="auto"/>
              <w:bottom w:val="single" w:sz="12" w:space="0" w:color="auto"/>
              <w:right w:val="single" w:sz="8" w:space="0" w:color="auto"/>
            </w:tcBorders>
            <w:tcMar>
              <w:left w:w="57" w:type="dxa"/>
              <w:right w:w="57" w:type="dxa"/>
            </w:tcMar>
            <w:vAlign w:val="center"/>
          </w:tcPr>
          <w:p w14:paraId="7FD20011" w14:textId="77777777" w:rsidR="00713503" w:rsidRPr="00666B8B" w:rsidRDefault="00713503" w:rsidP="00713503">
            <w:pPr>
              <w:tabs>
                <w:tab w:val="left" w:pos="2820"/>
              </w:tabs>
              <w:spacing w:after="0"/>
              <w:rPr>
                <w:rFonts w:ascii="Calibri Light" w:hAnsi="Calibri Light" w:cs="Calibri Light"/>
                <w:color w:val="000000"/>
                <w:sz w:val="20"/>
                <w:szCs w:val="20"/>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r w:rsidRPr="00666B8B">
              <w:rPr>
                <w:rFonts w:ascii="Calibri Light" w:hAnsi="Calibri Light" w:cs="Calibri Light"/>
                <w:color w:val="000000"/>
                <w:sz w:val="20"/>
                <w:szCs w:val="20"/>
              </w:rPr>
              <w:t xml:space="preserve"> (Ostalo upisati)</w:t>
            </w:r>
          </w:p>
        </w:tc>
        <w:tc>
          <w:tcPr>
            <w:tcW w:w="1284" w:type="dxa"/>
            <w:gridSpan w:val="2"/>
            <w:tcBorders>
              <w:left w:val="single" w:sz="8" w:space="0" w:color="auto"/>
              <w:bottom w:val="single" w:sz="12" w:space="0" w:color="auto"/>
              <w:right w:val="single" w:sz="12" w:space="0" w:color="auto"/>
            </w:tcBorders>
            <w:tcMar>
              <w:left w:w="57" w:type="dxa"/>
              <w:right w:w="57" w:type="dxa"/>
            </w:tcMar>
            <w:vAlign w:val="center"/>
          </w:tcPr>
          <w:p w14:paraId="36598988" w14:textId="77777777" w:rsidR="00713503" w:rsidRPr="00666B8B" w:rsidRDefault="00713503" w:rsidP="00713503">
            <w:pPr>
              <w:tabs>
                <w:tab w:val="left" w:pos="2820"/>
              </w:tabs>
              <w:spacing w:after="0"/>
              <w:rPr>
                <w:rFonts w:ascii="Calibri Light" w:hAnsi="Calibri Light" w:cs="Calibri Light"/>
                <w:color w:val="000000"/>
                <w:sz w:val="20"/>
                <w:szCs w:val="20"/>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p>
        </w:tc>
      </w:tr>
      <w:tr w:rsidR="00713503" w:rsidRPr="00666B8B" w14:paraId="31C47AF9" w14:textId="77777777" w:rsidTr="00713503">
        <w:tc>
          <w:tcPr>
            <w:tcW w:w="1790"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1B58A0F" w14:textId="77777777" w:rsidR="00713503" w:rsidRPr="00666B8B" w:rsidRDefault="00713503" w:rsidP="00713503">
            <w:pPr>
              <w:tabs>
                <w:tab w:val="left" w:pos="360"/>
                <w:tab w:val="left" w:pos="540"/>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t>Ocjenjivanje i vrjednovanje rada studenata tijekom nastave i na završnom ispitu</w:t>
            </w:r>
          </w:p>
        </w:tc>
        <w:tc>
          <w:tcPr>
            <w:tcW w:w="7674" w:type="dxa"/>
            <w:gridSpan w:val="12"/>
            <w:tcBorders>
              <w:top w:val="single" w:sz="12" w:space="0" w:color="auto"/>
              <w:bottom w:val="single" w:sz="12" w:space="0" w:color="auto"/>
              <w:right w:val="single" w:sz="12" w:space="0" w:color="auto"/>
            </w:tcBorders>
            <w:tcMar>
              <w:left w:w="57" w:type="dxa"/>
              <w:right w:w="57" w:type="dxa"/>
            </w:tcMar>
          </w:tcPr>
          <w:p w14:paraId="0C7E43AF"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 xml:space="preserve">Procjenjivanje, vrednovanje i ocjenjivanje stečenih kompetencija iz kolegija sportske gimnastike 1 obuhvaća praktični dio ispita, izvedbu završnih vježbi i teorijski dio ispita. </w:t>
            </w:r>
          </w:p>
          <w:p w14:paraId="62F74911" w14:textId="77777777" w:rsidR="00713503" w:rsidRPr="00666B8B" w:rsidRDefault="00713503" w:rsidP="00713503">
            <w:pPr>
              <w:pStyle w:val="NoSpacing"/>
              <w:rPr>
                <w:rFonts w:ascii="Calibri Light" w:hAnsi="Calibri Light" w:cs="Calibri Light"/>
                <w:b/>
                <w:noProof/>
                <w:sz w:val="20"/>
                <w:szCs w:val="20"/>
                <w:lang w:val="hr-HR"/>
              </w:rPr>
            </w:pPr>
            <w:r w:rsidRPr="00666B8B">
              <w:rPr>
                <w:rFonts w:ascii="Calibri Light" w:hAnsi="Calibri Light" w:cs="Calibri Light"/>
                <w:b/>
                <w:noProof/>
                <w:sz w:val="20"/>
                <w:szCs w:val="20"/>
                <w:lang w:val="hr-HR"/>
              </w:rPr>
              <w:t>PRAKTIČNI DIO ISPITA:</w:t>
            </w:r>
          </w:p>
          <w:p w14:paraId="43BB0FBB"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 xml:space="preserve">Procjenjivanje, vrednovanje i ocjenjivanje stečenih, programom propisanih, vještina </w:t>
            </w:r>
          </w:p>
          <w:p w14:paraId="7A574AC1"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 xml:space="preserve">provodi se kroz studentsku izvedbu istih. </w:t>
            </w:r>
          </w:p>
          <w:p w14:paraId="01DBB572"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Kvaliteta izvedbe propisanih gimnastičkih vještina procjenjuje se na Likertovoj skali (ocjenama od 1 do 5), pridržavajući se sljedećih kriterija:</w:t>
            </w:r>
          </w:p>
          <w:p w14:paraId="64CC761B" w14:textId="77777777" w:rsidR="00713503" w:rsidRPr="00666B8B" w:rsidRDefault="00713503" w:rsidP="00713503">
            <w:pPr>
              <w:pStyle w:val="NoSpacing"/>
              <w:rPr>
                <w:rFonts w:ascii="Calibri Light" w:hAnsi="Calibri Light" w:cs="Calibri Light"/>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6501"/>
            </w:tblGrid>
            <w:tr w:rsidR="00713503" w:rsidRPr="00666B8B" w14:paraId="0D91CFD3" w14:textId="77777777" w:rsidTr="00713503">
              <w:trPr>
                <w:trHeight w:val="239"/>
              </w:trPr>
              <w:tc>
                <w:tcPr>
                  <w:tcW w:w="695" w:type="pct"/>
                  <w:vAlign w:val="center"/>
                </w:tcPr>
                <w:p w14:paraId="12DBE3A6" w14:textId="77777777" w:rsidR="00713503" w:rsidRPr="00666B8B" w:rsidRDefault="00713503" w:rsidP="00713503">
                  <w:pPr>
                    <w:pStyle w:val="NoSpacing"/>
                    <w:jc w:val="center"/>
                    <w:rPr>
                      <w:rFonts w:ascii="Calibri Light" w:hAnsi="Calibri Light" w:cs="Calibri Light"/>
                      <w:b/>
                      <w:noProof/>
                      <w:sz w:val="20"/>
                      <w:szCs w:val="20"/>
                      <w:lang w:val="hr-HR"/>
                    </w:rPr>
                  </w:pPr>
                  <w:r w:rsidRPr="00666B8B">
                    <w:rPr>
                      <w:rFonts w:ascii="Calibri Light" w:hAnsi="Calibri Light" w:cs="Calibri Light"/>
                      <w:b/>
                      <w:noProof/>
                      <w:sz w:val="20"/>
                      <w:szCs w:val="20"/>
                      <w:lang w:val="hr-HR"/>
                    </w:rPr>
                    <w:t>OCJENA</w:t>
                  </w:r>
                </w:p>
              </w:tc>
              <w:tc>
                <w:tcPr>
                  <w:tcW w:w="4305" w:type="pct"/>
                  <w:vAlign w:val="center"/>
                </w:tcPr>
                <w:p w14:paraId="18B908C3" w14:textId="77777777" w:rsidR="00713503" w:rsidRPr="00666B8B" w:rsidRDefault="00713503" w:rsidP="00713503">
                  <w:pPr>
                    <w:pStyle w:val="NoSpacing"/>
                    <w:jc w:val="center"/>
                    <w:rPr>
                      <w:rFonts w:ascii="Calibri Light" w:hAnsi="Calibri Light" w:cs="Calibri Light"/>
                      <w:b/>
                      <w:noProof/>
                      <w:sz w:val="20"/>
                      <w:szCs w:val="20"/>
                      <w:lang w:val="hr-HR"/>
                    </w:rPr>
                  </w:pPr>
                  <w:r w:rsidRPr="00666B8B">
                    <w:rPr>
                      <w:rFonts w:ascii="Calibri Light" w:hAnsi="Calibri Light" w:cs="Calibri Light"/>
                      <w:b/>
                      <w:noProof/>
                      <w:sz w:val="20"/>
                      <w:szCs w:val="20"/>
                      <w:lang w:val="hr-HR"/>
                    </w:rPr>
                    <w:t>OPIS IZVOĐENJA ZNANJA</w:t>
                  </w:r>
                </w:p>
              </w:tc>
            </w:tr>
            <w:tr w:rsidR="00713503" w:rsidRPr="00666B8B" w14:paraId="0CC5DD05" w14:textId="77777777" w:rsidTr="00713503">
              <w:trPr>
                <w:trHeight w:val="239"/>
              </w:trPr>
              <w:tc>
                <w:tcPr>
                  <w:tcW w:w="695" w:type="pct"/>
                  <w:vAlign w:val="center"/>
                </w:tcPr>
                <w:p w14:paraId="2DDE80DC" w14:textId="77777777" w:rsidR="00713503" w:rsidRPr="00666B8B" w:rsidRDefault="00713503" w:rsidP="00713503">
                  <w:pPr>
                    <w:pStyle w:val="NoSpacing"/>
                    <w:jc w:val="center"/>
                    <w:rPr>
                      <w:rFonts w:ascii="Calibri Light" w:hAnsi="Calibri Light" w:cs="Calibri Light"/>
                      <w:b/>
                      <w:noProof/>
                      <w:sz w:val="20"/>
                      <w:szCs w:val="20"/>
                      <w:lang w:val="hr-HR"/>
                    </w:rPr>
                  </w:pPr>
                  <w:r w:rsidRPr="00666B8B">
                    <w:rPr>
                      <w:rFonts w:ascii="Calibri Light" w:hAnsi="Calibri Light" w:cs="Calibri Light"/>
                      <w:b/>
                      <w:noProof/>
                      <w:sz w:val="20"/>
                      <w:szCs w:val="20"/>
                      <w:lang w:val="hr-HR"/>
                    </w:rPr>
                    <w:t>5</w:t>
                  </w:r>
                </w:p>
              </w:tc>
              <w:tc>
                <w:tcPr>
                  <w:tcW w:w="4305" w:type="pct"/>
                  <w:vAlign w:val="center"/>
                </w:tcPr>
                <w:p w14:paraId="4C023C08"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Odličan–student/studentica samostalno, bez tehničkih i estetskih pogrešaka izvodi vještinu</w:t>
                  </w:r>
                </w:p>
              </w:tc>
            </w:tr>
            <w:tr w:rsidR="00713503" w:rsidRPr="00666B8B" w14:paraId="7CCA8AE3" w14:textId="77777777" w:rsidTr="00713503">
              <w:trPr>
                <w:trHeight w:val="244"/>
              </w:trPr>
              <w:tc>
                <w:tcPr>
                  <w:tcW w:w="695" w:type="pct"/>
                  <w:vAlign w:val="center"/>
                </w:tcPr>
                <w:p w14:paraId="1DBCC1B0" w14:textId="77777777" w:rsidR="00713503" w:rsidRPr="00666B8B" w:rsidRDefault="00713503" w:rsidP="00713503">
                  <w:pPr>
                    <w:pStyle w:val="NoSpacing"/>
                    <w:jc w:val="center"/>
                    <w:rPr>
                      <w:rFonts w:ascii="Calibri Light" w:hAnsi="Calibri Light" w:cs="Calibri Light"/>
                      <w:b/>
                      <w:noProof/>
                      <w:sz w:val="20"/>
                      <w:szCs w:val="20"/>
                      <w:lang w:val="hr-HR"/>
                    </w:rPr>
                  </w:pPr>
                  <w:r w:rsidRPr="00666B8B">
                    <w:rPr>
                      <w:rFonts w:ascii="Calibri Light" w:hAnsi="Calibri Light" w:cs="Calibri Light"/>
                      <w:b/>
                      <w:noProof/>
                      <w:sz w:val="20"/>
                      <w:szCs w:val="20"/>
                      <w:lang w:val="hr-HR"/>
                    </w:rPr>
                    <w:t>4</w:t>
                  </w:r>
                </w:p>
              </w:tc>
              <w:tc>
                <w:tcPr>
                  <w:tcW w:w="4305" w:type="pct"/>
                  <w:vAlign w:val="center"/>
                </w:tcPr>
                <w:p w14:paraId="6D5F519B"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Vrlo dobar – student/studentica samostalno, s manjim tehničkim ili estetskim pogreškama izvodi vještinu</w:t>
                  </w:r>
                </w:p>
              </w:tc>
            </w:tr>
            <w:tr w:rsidR="00713503" w:rsidRPr="00666B8B" w14:paraId="50637577" w14:textId="77777777" w:rsidTr="00713503">
              <w:trPr>
                <w:trHeight w:val="239"/>
              </w:trPr>
              <w:tc>
                <w:tcPr>
                  <w:tcW w:w="695" w:type="pct"/>
                  <w:vAlign w:val="center"/>
                </w:tcPr>
                <w:p w14:paraId="013F0FBE" w14:textId="77777777" w:rsidR="00713503" w:rsidRPr="00666B8B" w:rsidRDefault="00713503" w:rsidP="00713503">
                  <w:pPr>
                    <w:pStyle w:val="NoSpacing"/>
                    <w:jc w:val="center"/>
                    <w:rPr>
                      <w:rFonts w:ascii="Calibri Light" w:hAnsi="Calibri Light" w:cs="Calibri Light"/>
                      <w:b/>
                      <w:noProof/>
                      <w:sz w:val="20"/>
                      <w:szCs w:val="20"/>
                      <w:lang w:val="hr-HR"/>
                    </w:rPr>
                  </w:pPr>
                  <w:r w:rsidRPr="00666B8B">
                    <w:rPr>
                      <w:rFonts w:ascii="Calibri Light" w:hAnsi="Calibri Light" w:cs="Calibri Light"/>
                      <w:b/>
                      <w:noProof/>
                      <w:sz w:val="20"/>
                      <w:szCs w:val="20"/>
                      <w:lang w:val="hr-HR"/>
                    </w:rPr>
                    <w:lastRenderedPageBreak/>
                    <w:t>3</w:t>
                  </w:r>
                </w:p>
              </w:tc>
              <w:tc>
                <w:tcPr>
                  <w:tcW w:w="4305" w:type="pct"/>
                  <w:vAlign w:val="center"/>
                </w:tcPr>
                <w:p w14:paraId="6B4BA770"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Dobar – student/studentica samostalno, sa srednjim tehničkim i estetskim pogreškama izvodi vještinu</w:t>
                  </w:r>
                </w:p>
              </w:tc>
            </w:tr>
            <w:tr w:rsidR="00713503" w:rsidRPr="00666B8B" w14:paraId="6B32E679" w14:textId="77777777" w:rsidTr="00713503">
              <w:trPr>
                <w:trHeight w:val="239"/>
              </w:trPr>
              <w:tc>
                <w:tcPr>
                  <w:tcW w:w="695" w:type="pct"/>
                  <w:vAlign w:val="center"/>
                </w:tcPr>
                <w:p w14:paraId="129E2C54" w14:textId="77777777" w:rsidR="00713503" w:rsidRPr="00666B8B" w:rsidRDefault="00713503" w:rsidP="00713503">
                  <w:pPr>
                    <w:pStyle w:val="NoSpacing"/>
                    <w:jc w:val="center"/>
                    <w:rPr>
                      <w:rFonts w:ascii="Calibri Light" w:hAnsi="Calibri Light" w:cs="Calibri Light"/>
                      <w:b/>
                      <w:noProof/>
                      <w:sz w:val="20"/>
                      <w:szCs w:val="20"/>
                      <w:lang w:val="hr-HR"/>
                    </w:rPr>
                  </w:pPr>
                  <w:r w:rsidRPr="00666B8B">
                    <w:rPr>
                      <w:rFonts w:ascii="Calibri Light" w:hAnsi="Calibri Light" w:cs="Calibri Light"/>
                      <w:b/>
                      <w:noProof/>
                      <w:sz w:val="20"/>
                      <w:szCs w:val="20"/>
                      <w:lang w:val="hr-HR"/>
                    </w:rPr>
                    <w:t>2</w:t>
                  </w:r>
                </w:p>
              </w:tc>
              <w:tc>
                <w:tcPr>
                  <w:tcW w:w="4305" w:type="pct"/>
                  <w:vAlign w:val="center"/>
                </w:tcPr>
                <w:p w14:paraId="59173AAD"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Dovoljan – student/studentica samostalno, s velikim tehničkim i estetskim pogreškama izvodi vještinu</w:t>
                  </w:r>
                </w:p>
              </w:tc>
            </w:tr>
            <w:tr w:rsidR="00713503" w:rsidRPr="00666B8B" w14:paraId="5F645C16" w14:textId="77777777" w:rsidTr="00713503">
              <w:trPr>
                <w:trHeight w:val="208"/>
              </w:trPr>
              <w:tc>
                <w:tcPr>
                  <w:tcW w:w="695" w:type="pct"/>
                  <w:vAlign w:val="center"/>
                </w:tcPr>
                <w:p w14:paraId="1AC091D1" w14:textId="77777777" w:rsidR="00713503" w:rsidRPr="00666B8B" w:rsidRDefault="00713503" w:rsidP="00713503">
                  <w:pPr>
                    <w:pStyle w:val="NoSpacing"/>
                    <w:jc w:val="center"/>
                    <w:rPr>
                      <w:rFonts w:ascii="Calibri Light" w:hAnsi="Calibri Light" w:cs="Calibri Light"/>
                      <w:b/>
                      <w:noProof/>
                      <w:sz w:val="20"/>
                      <w:szCs w:val="20"/>
                      <w:lang w:val="hr-HR"/>
                    </w:rPr>
                  </w:pPr>
                  <w:r w:rsidRPr="00666B8B">
                    <w:rPr>
                      <w:rFonts w:ascii="Calibri Light" w:hAnsi="Calibri Light" w:cs="Calibri Light"/>
                      <w:b/>
                      <w:noProof/>
                      <w:sz w:val="20"/>
                      <w:szCs w:val="20"/>
                      <w:lang w:val="hr-HR"/>
                    </w:rPr>
                    <w:t>1</w:t>
                  </w:r>
                </w:p>
              </w:tc>
              <w:tc>
                <w:tcPr>
                  <w:tcW w:w="4305" w:type="pct"/>
                  <w:vAlign w:val="center"/>
                </w:tcPr>
                <w:p w14:paraId="68A6BB17"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Nedovoljan – student/studentica nije u stanju izvesti vještinu</w:t>
                  </w:r>
                </w:p>
              </w:tc>
            </w:tr>
          </w:tbl>
          <w:p w14:paraId="282DA610" w14:textId="77777777" w:rsidR="00713503" w:rsidRPr="00666B8B" w:rsidRDefault="00713503" w:rsidP="00713503">
            <w:pPr>
              <w:pStyle w:val="NoSpacing"/>
              <w:rPr>
                <w:rFonts w:ascii="Calibri Light" w:hAnsi="Calibri Light" w:cs="Calibri Light"/>
                <w:noProof/>
                <w:sz w:val="20"/>
                <w:szCs w:val="20"/>
                <w:lang w:val="hr-HR"/>
              </w:rPr>
            </w:pPr>
          </w:p>
          <w:p w14:paraId="7A488721" w14:textId="77777777" w:rsidR="00713503" w:rsidRPr="00666B8B" w:rsidRDefault="00713503" w:rsidP="00713503">
            <w:pPr>
              <w:spacing w:after="0"/>
              <w:rPr>
                <w:rFonts w:ascii="Calibri Light" w:hAnsi="Calibri Light" w:cs="Calibri Light"/>
                <w:sz w:val="20"/>
                <w:szCs w:val="20"/>
              </w:rPr>
            </w:pPr>
            <w:r w:rsidRPr="00666B8B">
              <w:rPr>
                <w:rFonts w:ascii="Calibri Light" w:hAnsi="Calibri Light" w:cs="Calibri Light"/>
                <w:sz w:val="20"/>
                <w:szCs w:val="20"/>
              </w:rPr>
              <w:t>Student/studentica sve vještine propisane programom mora izvesti samostalno.</w:t>
            </w:r>
          </w:p>
          <w:p w14:paraId="4B74FC97" w14:textId="77777777" w:rsidR="00713503" w:rsidRPr="00666B8B" w:rsidRDefault="00713503" w:rsidP="00713503">
            <w:pPr>
              <w:spacing w:after="0"/>
              <w:rPr>
                <w:rFonts w:ascii="Calibri Light" w:hAnsi="Calibri Light" w:cs="Calibri Light"/>
                <w:sz w:val="20"/>
                <w:szCs w:val="20"/>
              </w:rPr>
            </w:pPr>
            <w:r w:rsidRPr="00666B8B">
              <w:rPr>
                <w:rFonts w:ascii="Calibri Light" w:hAnsi="Calibri Light" w:cs="Calibri Light"/>
                <w:sz w:val="20"/>
                <w:szCs w:val="20"/>
              </w:rPr>
              <w:t xml:space="preserve">Kvaliteta stečenih vještina procjenjuje se kroz 4 kolokvija, unutar satnice vježbi, a prema utvrđenom rasporedu i sadržajima obrađenim do dana održavanja kolokvija. </w:t>
            </w:r>
          </w:p>
          <w:p w14:paraId="620B1395" w14:textId="77777777" w:rsidR="00713503" w:rsidRPr="00666B8B" w:rsidRDefault="00713503" w:rsidP="00713503">
            <w:pPr>
              <w:spacing w:after="0"/>
              <w:rPr>
                <w:rFonts w:ascii="Calibri Light" w:hAnsi="Calibri Light" w:cs="Calibri Light"/>
                <w:sz w:val="20"/>
                <w:szCs w:val="20"/>
              </w:rPr>
            </w:pPr>
            <w:r w:rsidRPr="00666B8B">
              <w:rPr>
                <w:rFonts w:ascii="Calibri Light" w:hAnsi="Calibri Light" w:cs="Calibri Light"/>
                <w:sz w:val="20"/>
                <w:szCs w:val="20"/>
              </w:rPr>
              <w:t xml:space="preserve">Kolokvij 1 održava se u 7 tjednu nastave i obuhvaća sljedeće sadržaje: </w:t>
            </w:r>
          </w:p>
          <w:p w14:paraId="5DFB1617" w14:textId="77777777" w:rsidR="00713503" w:rsidRPr="00666B8B" w:rsidRDefault="00713503" w:rsidP="00D57322">
            <w:pPr>
              <w:pStyle w:val="ListParagraph"/>
              <w:numPr>
                <w:ilvl w:val="0"/>
                <w:numId w:val="50"/>
              </w:numPr>
              <w:spacing w:after="0"/>
              <w:rPr>
                <w:rFonts w:ascii="Calibri Light" w:hAnsi="Calibri Light" w:cs="Calibri Light"/>
                <w:sz w:val="20"/>
                <w:szCs w:val="20"/>
              </w:rPr>
            </w:pPr>
            <w:r w:rsidRPr="00666B8B">
              <w:rPr>
                <w:rFonts w:ascii="Calibri Light" w:hAnsi="Calibri Light" w:cs="Calibri Light"/>
                <w:sz w:val="20"/>
                <w:szCs w:val="20"/>
              </w:rPr>
              <w:t xml:space="preserve">TLO (M/Ž): kolut naprijed, kolut natrag, stoj na lopaticama, stoj na glavi; </w:t>
            </w:r>
          </w:p>
          <w:p w14:paraId="048B5DD4" w14:textId="77777777" w:rsidR="00713503" w:rsidRPr="00666B8B" w:rsidRDefault="00713503" w:rsidP="00D57322">
            <w:pPr>
              <w:pStyle w:val="ListParagraph"/>
              <w:numPr>
                <w:ilvl w:val="0"/>
                <w:numId w:val="50"/>
              </w:numPr>
              <w:spacing w:after="0"/>
              <w:rPr>
                <w:rFonts w:ascii="Calibri Light" w:hAnsi="Calibri Light" w:cs="Calibri Light"/>
                <w:sz w:val="20"/>
                <w:szCs w:val="20"/>
              </w:rPr>
            </w:pPr>
            <w:r w:rsidRPr="00666B8B">
              <w:rPr>
                <w:rFonts w:ascii="Calibri Light" w:hAnsi="Calibri Light" w:cs="Calibri Light"/>
                <w:sz w:val="20"/>
                <w:szCs w:val="20"/>
              </w:rPr>
              <w:t xml:space="preserve">PRESKOK (M/Ž): raznoška sa zanoženjem, zgrčka sa zanoženjem; </w:t>
            </w:r>
          </w:p>
          <w:p w14:paraId="719B4FF3" w14:textId="77777777" w:rsidR="00713503" w:rsidRPr="00666B8B" w:rsidRDefault="00713503" w:rsidP="00D57322">
            <w:pPr>
              <w:pStyle w:val="ListParagraph"/>
              <w:numPr>
                <w:ilvl w:val="0"/>
                <w:numId w:val="50"/>
              </w:numPr>
              <w:spacing w:after="0"/>
              <w:rPr>
                <w:rFonts w:ascii="Calibri Light" w:hAnsi="Calibri Light" w:cs="Calibri Light"/>
                <w:sz w:val="20"/>
                <w:szCs w:val="20"/>
              </w:rPr>
            </w:pPr>
            <w:r w:rsidRPr="00666B8B">
              <w:rPr>
                <w:rFonts w:ascii="Calibri Light" w:hAnsi="Calibri Light" w:cs="Calibri Light"/>
                <w:sz w:val="20"/>
                <w:szCs w:val="20"/>
              </w:rPr>
              <w:t>DVOVISINSKE RUČE (Ž)/ PREČA (M): uzmah jednonožni na nižu pritku, premasi odnožno u uporu prednjem, saskok odnjihom</w:t>
            </w:r>
          </w:p>
          <w:p w14:paraId="6E57177C" w14:textId="77777777" w:rsidR="00713503" w:rsidRPr="00666B8B" w:rsidRDefault="00713503" w:rsidP="00D57322">
            <w:pPr>
              <w:pStyle w:val="ListParagraph"/>
              <w:numPr>
                <w:ilvl w:val="0"/>
                <w:numId w:val="50"/>
              </w:numPr>
              <w:spacing w:after="0"/>
              <w:rPr>
                <w:rFonts w:ascii="Calibri Light" w:hAnsi="Calibri Light" w:cs="Calibri Light"/>
                <w:sz w:val="20"/>
                <w:szCs w:val="20"/>
              </w:rPr>
            </w:pPr>
            <w:r w:rsidRPr="00666B8B">
              <w:rPr>
                <w:rFonts w:ascii="Calibri Light" w:hAnsi="Calibri Light" w:cs="Calibri Light"/>
                <w:sz w:val="20"/>
                <w:szCs w:val="20"/>
              </w:rPr>
              <w:t>GREDA (Ž): naskok s premahom odnožnim i okretom za 90°, stav sjedeći s nogama u prednosu, usprav kroz čučanj, šase naprijed, sunožni okret za 180°, 2 koraka hodanja s prednoženjem, vaga iz koraka, saskok pruženi naprijed</w:t>
            </w:r>
          </w:p>
          <w:p w14:paraId="1E2CD3C7" w14:textId="77777777" w:rsidR="00713503" w:rsidRPr="00666B8B" w:rsidRDefault="00713503" w:rsidP="00D57322">
            <w:pPr>
              <w:pStyle w:val="ListParagraph"/>
              <w:numPr>
                <w:ilvl w:val="0"/>
                <w:numId w:val="50"/>
              </w:numPr>
              <w:spacing w:after="0"/>
              <w:rPr>
                <w:rFonts w:ascii="Calibri Light" w:hAnsi="Calibri Light" w:cs="Calibri Light"/>
                <w:sz w:val="20"/>
                <w:szCs w:val="20"/>
              </w:rPr>
            </w:pPr>
            <w:r w:rsidRPr="00666B8B">
              <w:rPr>
                <w:rFonts w:ascii="Calibri Light" w:hAnsi="Calibri Light" w:cs="Calibri Light"/>
                <w:sz w:val="20"/>
                <w:szCs w:val="20"/>
              </w:rPr>
              <w:t>KARIKE (Ž): njihanje, vis strmoglavi, vis uznjeto</w:t>
            </w:r>
          </w:p>
          <w:p w14:paraId="38C54A24" w14:textId="77777777" w:rsidR="00713503" w:rsidRPr="00666B8B" w:rsidRDefault="00713503" w:rsidP="00D57322">
            <w:pPr>
              <w:pStyle w:val="ListParagraph"/>
              <w:numPr>
                <w:ilvl w:val="0"/>
                <w:numId w:val="50"/>
              </w:numPr>
              <w:spacing w:after="0"/>
              <w:rPr>
                <w:rFonts w:ascii="Calibri Light" w:hAnsi="Calibri Light" w:cs="Calibri Light"/>
                <w:sz w:val="20"/>
                <w:szCs w:val="20"/>
              </w:rPr>
            </w:pPr>
            <w:r w:rsidRPr="00666B8B">
              <w:rPr>
                <w:rFonts w:ascii="Calibri Light" w:hAnsi="Calibri Light" w:cs="Calibri Light"/>
                <w:sz w:val="20"/>
                <w:szCs w:val="20"/>
              </w:rPr>
              <w:t>KARIKE (M): njih u visu prednjem, vis strmoglavi, vis uznjeto, vis stražnji, iskretom natrag saskok</w:t>
            </w:r>
          </w:p>
          <w:p w14:paraId="03BA208C" w14:textId="77777777" w:rsidR="00713503" w:rsidRPr="00666B8B" w:rsidRDefault="00713503" w:rsidP="00D57322">
            <w:pPr>
              <w:pStyle w:val="ListParagraph"/>
              <w:numPr>
                <w:ilvl w:val="0"/>
                <w:numId w:val="50"/>
              </w:numPr>
              <w:spacing w:after="0"/>
              <w:rPr>
                <w:rFonts w:ascii="Calibri Light" w:hAnsi="Calibri Light" w:cs="Calibri Light"/>
                <w:sz w:val="20"/>
                <w:szCs w:val="20"/>
              </w:rPr>
            </w:pPr>
            <w:r w:rsidRPr="00666B8B">
              <w:rPr>
                <w:rFonts w:ascii="Calibri Light" w:hAnsi="Calibri Light" w:cs="Calibri Light"/>
                <w:sz w:val="20"/>
                <w:szCs w:val="20"/>
              </w:rPr>
              <w:t>RUČE (M): njih u uporu, zanjihom sklek prednjihom upor (2x), prednjihom sklek zanjihom upor (2x), saskok – prednoška</w:t>
            </w:r>
          </w:p>
          <w:p w14:paraId="167F49B1" w14:textId="77777777" w:rsidR="00713503" w:rsidRPr="00666B8B" w:rsidRDefault="00713503" w:rsidP="00D57322">
            <w:pPr>
              <w:pStyle w:val="ListParagraph"/>
              <w:numPr>
                <w:ilvl w:val="0"/>
                <w:numId w:val="50"/>
              </w:numPr>
              <w:spacing w:after="0"/>
              <w:rPr>
                <w:rFonts w:ascii="Calibri Light" w:hAnsi="Calibri Light" w:cs="Calibri Light"/>
                <w:sz w:val="20"/>
                <w:szCs w:val="20"/>
              </w:rPr>
            </w:pPr>
            <w:r w:rsidRPr="00666B8B">
              <w:rPr>
                <w:rFonts w:ascii="Calibri Light" w:hAnsi="Calibri Light" w:cs="Calibri Light"/>
                <w:sz w:val="20"/>
                <w:szCs w:val="20"/>
              </w:rPr>
              <w:t>KONJ S HVATALJKAMA (M): premah sunožni naprijed – natrag, škare zgrčene (3x), zamasi odnožni u uporu prednjem (4x), zamasi odnožni u uporu stražnjem (4x)</w:t>
            </w:r>
          </w:p>
          <w:p w14:paraId="2C3AD2EF" w14:textId="77777777" w:rsidR="00713503" w:rsidRPr="00666B8B" w:rsidRDefault="00713503" w:rsidP="00713503">
            <w:pPr>
              <w:spacing w:after="0"/>
              <w:rPr>
                <w:rFonts w:ascii="Calibri Light" w:hAnsi="Calibri Light" w:cs="Calibri Light"/>
                <w:sz w:val="20"/>
                <w:szCs w:val="20"/>
              </w:rPr>
            </w:pPr>
          </w:p>
          <w:p w14:paraId="67BAE72D" w14:textId="77777777" w:rsidR="00713503" w:rsidRPr="00666B8B" w:rsidRDefault="00713503" w:rsidP="00713503">
            <w:pPr>
              <w:spacing w:after="0"/>
              <w:rPr>
                <w:rFonts w:ascii="Calibri Light" w:hAnsi="Calibri Light" w:cs="Calibri Light"/>
                <w:sz w:val="20"/>
                <w:szCs w:val="20"/>
              </w:rPr>
            </w:pPr>
            <w:r w:rsidRPr="00666B8B">
              <w:rPr>
                <w:rFonts w:ascii="Calibri Light" w:hAnsi="Calibri Light" w:cs="Calibri Light"/>
                <w:sz w:val="20"/>
                <w:szCs w:val="20"/>
              </w:rPr>
              <w:t xml:space="preserve">Kolokvij 2 održava se u 10 tjednu nastave i obuhvaća sljedeće sadržaje: </w:t>
            </w:r>
          </w:p>
          <w:p w14:paraId="084386B6" w14:textId="77777777" w:rsidR="00713503" w:rsidRPr="00666B8B" w:rsidRDefault="00713503" w:rsidP="00D57322">
            <w:pPr>
              <w:pStyle w:val="ListParagraph"/>
              <w:numPr>
                <w:ilvl w:val="0"/>
                <w:numId w:val="49"/>
              </w:numPr>
              <w:spacing w:after="0"/>
              <w:rPr>
                <w:rFonts w:ascii="Calibri Light" w:hAnsi="Calibri Light" w:cs="Calibri Light"/>
                <w:sz w:val="20"/>
                <w:szCs w:val="20"/>
              </w:rPr>
            </w:pPr>
            <w:r w:rsidRPr="00666B8B">
              <w:rPr>
                <w:rFonts w:ascii="Calibri Light" w:hAnsi="Calibri Light" w:cs="Calibri Light"/>
                <w:sz w:val="20"/>
                <w:szCs w:val="20"/>
              </w:rPr>
              <w:t>TLO: kolut letom iz mjesta, kolut letom iz zaleta, vaga zanoženjem</w:t>
            </w:r>
          </w:p>
          <w:p w14:paraId="2193B409" w14:textId="77777777" w:rsidR="00713503" w:rsidRPr="00666B8B" w:rsidRDefault="00713503" w:rsidP="00D57322">
            <w:pPr>
              <w:pStyle w:val="ListParagraph"/>
              <w:numPr>
                <w:ilvl w:val="0"/>
                <w:numId w:val="49"/>
              </w:numPr>
              <w:spacing w:after="0"/>
              <w:rPr>
                <w:rFonts w:ascii="Calibri Light" w:hAnsi="Calibri Light" w:cs="Calibri Light"/>
                <w:sz w:val="20"/>
                <w:szCs w:val="20"/>
              </w:rPr>
            </w:pPr>
            <w:r w:rsidRPr="00666B8B">
              <w:rPr>
                <w:rFonts w:ascii="Calibri Light" w:hAnsi="Calibri Light" w:cs="Calibri Light"/>
                <w:sz w:val="20"/>
                <w:szCs w:val="20"/>
              </w:rPr>
              <w:t>PRESKOK (M/Ž): prednoška kosim zaletom odrazom lijeve noge, prednoška kosim zaletom odrazom desne noge, odbočka (M)</w:t>
            </w:r>
          </w:p>
          <w:p w14:paraId="3A6E6E6C" w14:textId="77777777" w:rsidR="00713503" w:rsidRPr="00666B8B" w:rsidRDefault="00713503" w:rsidP="00D57322">
            <w:pPr>
              <w:pStyle w:val="ListParagraph"/>
              <w:numPr>
                <w:ilvl w:val="0"/>
                <w:numId w:val="49"/>
              </w:numPr>
              <w:spacing w:after="0"/>
              <w:rPr>
                <w:rFonts w:ascii="Calibri Light" w:hAnsi="Calibri Light" w:cs="Calibri Light"/>
                <w:sz w:val="20"/>
                <w:szCs w:val="20"/>
              </w:rPr>
            </w:pPr>
            <w:r w:rsidRPr="00666B8B">
              <w:rPr>
                <w:rFonts w:ascii="Calibri Light" w:hAnsi="Calibri Light" w:cs="Calibri Light"/>
                <w:sz w:val="20"/>
                <w:szCs w:val="20"/>
              </w:rPr>
              <w:t>DVOVISINSKE RUČE (Ž): premah klimom zgrčeno jednonožno, jednonožni okret za 180°, naskok u upor prednji na višu pritku, saskok svlak; premah klimom zgrčeno, jednonožni okret za 180°, naskok u upor prednji na višu pritku, saskok svlak</w:t>
            </w:r>
          </w:p>
          <w:p w14:paraId="398F0512" w14:textId="77777777" w:rsidR="00713503" w:rsidRPr="00666B8B" w:rsidRDefault="00713503" w:rsidP="00D57322">
            <w:pPr>
              <w:pStyle w:val="ListParagraph"/>
              <w:numPr>
                <w:ilvl w:val="0"/>
                <w:numId w:val="49"/>
              </w:numPr>
              <w:spacing w:after="0"/>
              <w:rPr>
                <w:rFonts w:ascii="Calibri Light" w:hAnsi="Calibri Light" w:cs="Calibri Light"/>
                <w:sz w:val="20"/>
                <w:szCs w:val="20"/>
              </w:rPr>
            </w:pPr>
            <w:r w:rsidRPr="00666B8B">
              <w:rPr>
                <w:rFonts w:ascii="Calibri Light" w:hAnsi="Calibri Light" w:cs="Calibri Light"/>
                <w:sz w:val="20"/>
                <w:szCs w:val="20"/>
              </w:rPr>
              <w:t>GREDA (Ž): naskok u upor čučeći kosim zaletom, 4 tuppffer poskoka, okret za 180° u čučnju s uzručenjem, 2 mačja skoka, saskok naprijed s okretom za 90°; naskok u upor čučeći ravnim zaletom, sunožni sijed na pete, saskok zanoška iz jednonožnog kleka</w:t>
            </w:r>
          </w:p>
          <w:p w14:paraId="3EC2433A" w14:textId="77777777" w:rsidR="00713503" w:rsidRPr="00666B8B" w:rsidRDefault="00713503" w:rsidP="00D57322">
            <w:pPr>
              <w:pStyle w:val="ListParagraph"/>
              <w:numPr>
                <w:ilvl w:val="0"/>
                <w:numId w:val="49"/>
              </w:numPr>
              <w:spacing w:after="0"/>
              <w:rPr>
                <w:rFonts w:ascii="Calibri Light" w:hAnsi="Calibri Light" w:cs="Calibri Light"/>
                <w:sz w:val="20"/>
                <w:szCs w:val="20"/>
              </w:rPr>
            </w:pPr>
            <w:r w:rsidRPr="00666B8B">
              <w:rPr>
                <w:rFonts w:ascii="Calibri Light" w:hAnsi="Calibri Light" w:cs="Calibri Light"/>
                <w:sz w:val="20"/>
                <w:szCs w:val="20"/>
              </w:rPr>
              <w:t>KARIKE (M): naupor vučenjem, spad podmetno do visa uznjeto, podmetni njih, prednjihom raznoška</w:t>
            </w:r>
          </w:p>
          <w:p w14:paraId="3D99F10C" w14:textId="77777777" w:rsidR="00713503" w:rsidRPr="00666B8B" w:rsidRDefault="00713503" w:rsidP="00D57322">
            <w:pPr>
              <w:pStyle w:val="ListParagraph"/>
              <w:numPr>
                <w:ilvl w:val="0"/>
                <w:numId w:val="49"/>
              </w:numPr>
              <w:spacing w:after="0"/>
              <w:rPr>
                <w:rFonts w:ascii="Calibri Light" w:hAnsi="Calibri Light" w:cs="Calibri Light"/>
                <w:sz w:val="20"/>
                <w:szCs w:val="20"/>
              </w:rPr>
            </w:pPr>
            <w:r w:rsidRPr="00666B8B">
              <w:rPr>
                <w:rFonts w:ascii="Calibri Light" w:hAnsi="Calibri Light" w:cs="Calibri Light"/>
                <w:sz w:val="20"/>
                <w:szCs w:val="20"/>
              </w:rPr>
              <w:t>RUČE (M): njih u uporu, zanjihom odsun do potpora, prednjihom upor, saskok – zanoška</w:t>
            </w:r>
          </w:p>
          <w:p w14:paraId="55C11F31" w14:textId="77777777" w:rsidR="00713503" w:rsidRPr="00666B8B" w:rsidRDefault="00713503" w:rsidP="00D57322">
            <w:pPr>
              <w:pStyle w:val="ListParagraph"/>
              <w:numPr>
                <w:ilvl w:val="0"/>
                <w:numId w:val="49"/>
              </w:numPr>
              <w:spacing w:after="0"/>
              <w:jc w:val="both"/>
              <w:rPr>
                <w:rFonts w:ascii="Calibri Light" w:hAnsi="Calibri Light" w:cs="Calibri Light"/>
                <w:sz w:val="20"/>
                <w:szCs w:val="20"/>
              </w:rPr>
            </w:pPr>
            <w:r w:rsidRPr="00666B8B">
              <w:rPr>
                <w:rFonts w:ascii="Calibri Light" w:hAnsi="Calibri Light" w:cs="Calibri Light"/>
                <w:sz w:val="20"/>
                <w:szCs w:val="20"/>
              </w:rPr>
              <w:t>PREČA (M): uzmah jednonožni, premah odnožno do upora jašućeg, spad natrag do visa zavjesom, naupor jašući, saskok odnoška</w:t>
            </w:r>
          </w:p>
          <w:p w14:paraId="6CD67FBA" w14:textId="77777777" w:rsidR="00713503" w:rsidRPr="00666B8B" w:rsidRDefault="00713503" w:rsidP="00D57322">
            <w:pPr>
              <w:pStyle w:val="ListParagraph"/>
              <w:numPr>
                <w:ilvl w:val="0"/>
                <w:numId w:val="49"/>
              </w:numPr>
              <w:spacing w:after="0"/>
              <w:jc w:val="both"/>
              <w:rPr>
                <w:rFonts w:ascii="Calibri Light" w:hAnsi="Calibri Light" w:cs="Calibri Light"/>
                <w:sz w:val="20"/>
                <w:szCs w:val="20"/>
              </w:rPr>
            </w:pPr>
            <w:r w:rsidRPr="00666B8B">
              <w:rPr>
                <w:rFonts w:ascii="Calibri Light" w:hAnsi="Calibri Light" w:cs="Calibri Light"/>
                <w:sz w:val="20"/>
                <w:szCs w:val="20"/>
              </w:rPr>
              <w:t>KONJ S HVATALJKAMA (M): zamasi s odnoženjem u uporu prednjem, odnožni premasi iz upora prednjeg, zamasi u uporu jašućem, saskok odnožno-odnoška</w:t>
            </w:r>
          </w:p>
          <w:p w14:paraId="7BEEF61B" w14:textId="77777777" w:rsidR="00713503" w:rsidRPr="00666B8B" w:rsidRDefault="00713503" w:rsidP="00713503">
            <w:pPr>
              <w:spacing w:after="0"/>
              <w:jc w:val="both"/>
              <w:rPr>
                <w:rFonts w:ascii="Calibri Light" w:hAnsi="Calibri Light" w:cs="Calibri Light"/>
                <w:sz w:val="20"/>
                <w:szCs w:val="20"/>
              </w:rPr>
            </w:pPr>
          </w:p>
          <w:p w14:paraId="19646D9C" w14:textId="77777777" w:rsidR="00713503" w:rsidRPr="00666B8B" w:rsidRDefault="00713503" w:rsidP="00713503">
            <w:pPr>
              <w:spacing w:after="0"/>
              <w:jc w:val="both"/>
              <w:rPr>
                <w:rFonts w:ascii="Calibri Light" w:hAnsi="Calibri Light" w:cs="Calibri Light"/>
                <w:sz w:val="20"/>
                <w:szCs w:val="20"/>
              </w:rPr>
            </w:pPr>
            <w:r w:rsidRPr="00666B8B">
              <w:rPr>
                <w:rFonts w:ascii="Calibri Light" w:hAnsi="Calibri Light" w:cs="Calibri Light"/>
                <w:sz w:val="20"/>
                <w:szCs w:val="20"/>
              </w:rPr>
              <w:t xml:space="preserve">Kolokvij 3 održava se u 14 tjednu nastave i obuhvaća sljedeće sadržaje: </w:t>
            </w:r>
          </w:p>
          <w:p w14:paraId="3CCDC0A1"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TLO (M/Ž): premete strance iz čeonog početnog položaja u lijevu i desnu stranu, premete strance iz bočnog početnog položaja u lijevu i desnu stranu</w:t>
            </w:r>
          </w:p>
          <w:p w14:paraId="3C63BADA"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PRESKOK (Ž): odbočku preko kozlića, odbočku preko konja, zgrčku s okretom za 180⁰</w:t>
            </w:r>
          </w:p>
          <w:p w14:paraId="59041948"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 xml:space="preserve">DVOVISINSKE RUČE (Ž): njihom premah zgrčni jednonožni, uzmah jednonožni na višu pritku, smak na nižu pritku, saskok prednoška iz upora stražnjeg na niskoj pritci; premah klimom raznožno (prednožno), uzmah jednonožni na višu pritku, spad podmetni na nižu pritku iz upora prednjeg na višoj pritci, okret za 180° do upora </w:t>
            </w:r>
            <w:r w:rsidRPr="00666B8B">
              <w:rPr>
                <w:rFonts w:ascii="Calibri Light" w:hAnsi="Calibri Light" w:cs="Calibri Light"/>
                <w:sz w:val="20"/>
                <w:szCs w:val="20"/>
              </w:rPr>
              <w:lastRenderedPageBreak/>
              <w:t>prednjeg, pPremah odnožno l/d nogom do visa sjedećeg, podmetni saskok iz visa sjedećeg na n.p.</w:t>
            </w:r>
          </w:p>
          <w:p w14:paraId="0D4AC211"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GREDA (Ž): naskok u upor čučeći ravnim zaletom, sunožni sijed na pete, saskok zanoška iz jednonožnog kleka; naskok u upor čučeći ravnim zaletom, 3 striž skoka, poskok s prednoženjem do čučnja, okret za 180° u čučnju s priručenjem, saskok naprijed s raznoženjem</w:t>
            </w:r>
          </w:p>
          <w:p w14:paraId="0803B0AA"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 xml:space="preserve">KARIKE (Ž): ljuljanje, saskok u zaljuljaju </w:t>
            </w:r>
          </w:p>
          <w:p w14:paraId="109D1CDD"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PRESKOK (M): zanoška</w:t>
            </w:r>
          </w:p>
          <w:p w14:paraId="7668F91D"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KARIKE (M): ljuljanje, okreti u predljuljaju, saskok u zaljuljaju</w:t>
            </w:r>
          </w:p>
          <w:p w14:paraId="3429BB88"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RUČE (M): njih u potporu, upor sklopkom do sijeda raznožno, kolut naprijed do sijeda raznožno, saskok – zanoška; njih u potporu, upor sklopkom, stoj na ramenima, kolut naprijed do sijeda raznožno, sasjed – prednoška</w:t>
            </w:r>
          </w:p>
          <w:p w14:paraId="400C1CC2"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PREČA (M): uspostavljanje njihanja, njih, prednjihom okreti jednoručke, zanjihom saskok</w:t>
            </w:r>
          </w:p>
          <w:p w14:paraId="2BB81BD7" w14:textId="77777777" w:rsidR="00713503" w:rsidRPr="00666B8B" w:rsidRDefault="00713503" w:rsidP="00D57322">
            <w:pPr>
              <w:pStyle w:val="ListParagraph"/>
              <w:numPr>
                <w:ilvl w:val="0"/>
                <w:numId w:val="48"/>
              </w:numPr>
              <w:spacing w:after="0"/>
              <w:jc w:val="both"/>
              <w:rPr>
                <w:rFonts w:ascii="Calibri Light" w:hAnsi="Calibri Light" w:cs="Calibri Light"/>
                <w:sz w:val="20"/>
                <w:szCs w:val="20"/>
              </w:rPr>
            </w:pPr>
            <w:r w:rsidRPr="00666B8B">
              <w:rPr>
                <w:rFonts w:ascii="Calibri Light" w:hAnsi="Calibri Light" w:cs="Calibri Light"/>
                <w:sz w:val="20"/>
                <w:szCs w:val="20"/>
              </w:rPr>
              <w:t>KONJ S HVATALJKAMA (M): Zamasi s odnoženjem u uporu stražnjem, Odnožni premasi iz upora stražnjeg, Saskok odbočno iz upora prednjeg</w:t>
            </w:r>
          </w:p>
          <w:p w14:paraId="5110C705" w14:textId="77777777" w:rsidR="00713503" w:rsidRPr="00666B8B" w:rsidRDefault="00713503" w:rsidP="00713503">
            <w:pPr>
              <w:spacing w:after="0"/>
              <w:jc w:val="both"/>
              <w:rPr>
                <w:rFonts w:ascii="Calibri Light" w:hAnsi="Calibri Light" w:cs="Calibri Light"/>
                <w:sz w:val="20"/>
                <w:szCs w:val="20"/>
              </w:rPr>
            </w:pPr>
            <w:r w:rsidRPr="00666B8B">
              <w:rPr>
                <w:rFonts w:ascii="Calibri Light" w:hAnsi="Calibri Light" w:cs="Calibri Light"/>
                <w:sz w:val="20"/>
                <w:szCs w:val="20"/>
              </w:rPr>
              <w:t>Kolokvij 4 održava se u zadnjem (15) tjednu nastave, a studentu/studentici je omogućeno polaganje elemenata ili ispravljanje ocjena iz prethodnih kolokvija.</w:t>
            </w:r>
          </w:p>
          <w:p w14:paraId="0BAFE256" w14:textId="77777777" w:rsidR="00713503" w:rsidRPr="00666B8B" w:rsidRDefault="00713503" w:rsidP="00713503">
            <w:pPr>
              <w:pStyle w:val="NoSpacing"/>
              <w:jc w:val="both"/>
              <w:rPr>
                <w:rFonts w:ascii="Calibri Light" w:hAnsi="Calibri Light" w:cs="Calibri Light"/>
                <w:sz w:val="20"/>
                <w:szCs w:val="20"/>
                <w:lang w:val="hr-HR"/>
              </w:rPr>
            </w:pPr>
            <w:r w:rsidRPr="00666B8B">
              <w:rPr>
                <w:rFonts w:ascii="Calibri Light" w:hAnsi="Calibri Light" w:cs="Calibri Light"/>
                <w:sz w:val="20"/>
                <w:szCs w:val="20"/>
                <w:lang w:val="hr-HR"/>
              </w:rPr>
              <w:t>U slučaju da student kroz kolokvije ne položi sve programom propisane vještine iste može polagati unutar ispitnih termina kolegija (veljača – 1 termin, lipanj – 1 termin, srpanj – 1 termin i rujan – 1 termin).</w:t>
            </w:r>
          </w:p>
          <w:p w14:paraId="758AB6B6" w14:textId="77777777" w:rsidR="00713503" w:rsidRPr="00666B8B" w:rsidRDefault="00713503" w:rsidP="00713503">
            <w:pPr>
              <w:spacing w:after="0"/>
              <w:jc w:val="both"/>
              <w:rPr>
                <w:rFonts w:ascii="Calibri Light" w:hAnsi="Calibri Light" w:cs="Calibri Light"/>
                <w:b/>
                <w:sz w:val="20"/>
                <w:szCs w:val="20"/>
              </w:rPr>
            </w:pPr>
          </w:p>
          <w:p w14:paraId="65904A2B" w14:textId="77777777" w:rsidR="00713503" w:rsidRPr="00666B8B" w:rsidRDefault="00713503" w:rsidP="00713503">
            <w:pPr>
              <w:spacing w:after="0"/>
              <w:jc w:val="both"/>
              <w:rPr>
                <w:rFonts w:ascii="Calibri Light" w:hAnsi="Calibri Light" w:cs="Calibri Light"/>
                <w:b/>
                <w:sz w:val="20"/>
                <w:szCs w:val="20"/>
              </w:rPr>
            </w:pPr>
            <w:r w:rsidRPr="00666B8B">
              <w:rPr>
                <w:rFonts w:ascii="Calibri Light" w:hAnsi="Calibri Light" w:cs="Calibri Light"/>
                <w:b/>
                <w:sz w:val="20"/>
                <w:szCs w:val="20"/>
              </w:rPr>
              <w:t>ZAVRŠNE PRAKTIČNE VJEŽBE:</w:t>
            </w:r>
          </w:p>
          <w:p w14:paraId="6B7A3CBE" w14:textId="77777777" w:rsidR="00713503" w:rsidRPr="00666B8B" w:rsidRDefault="00713503" w:rsidP="00713503">
            <w:pPr>
              <w:spacing w:after="0"/>
              <w:jc w:val="both"/>
              <w:rPr>
                <w:rFonts w:ascii="Calibri Light" w:hAnsi="Calibri Light" w:cs="Calibri Light"/>
                <w:sz w:val="20"/>
                <w:szCs w:val="20"/>
              </w:rPr>
            </w:pPr>
            <w:r w:rsidRPr="00666B8B">
              <w:rPr>
                <w:rFonts w:ascii="Calibri Light" w:hAnsi="Calibri Light" w:cs="Calibri Light"/>
                <w:sz w:val="20"/>
                <w:szCs w:val="20"/>
              </w:rPr>
              <w:t xml:space="preserve">Nakon polaganja cjelokupnog praktičnog dijela ispita (u sklopu manjih vježbi definiranih programom ili pojedinačno) student/studentica po vlastitom odabiru na 2 sprave muškog odnosno ženskog gimnastičkog višeboja (izuzev na preskoku) od vještina iz programa kolegija </w:t>
            </w:r>
            <w:r w:rsidRPr="00666B8B">
              <w:rPr>
                <w:rFonts w:ascii="Calibri Light" w:hAnsi="Calibri Light" w:cs="Calibri Light"/>
                <w:i/>
                <w:sz w:val="20"/>
                <w:szCs w:val="20"/>
              </w:rPr>
              <w:t>Teorija i metodika sportske gimnastike 1</w:t>
            </w:r>
            <w:r w:rsidRPr="00666B8B">
              <w:rPr>
                <w:rFonts w:ascii="Calibri Light" w:hAnsi="Calibri Light" w:cs="Calibri Light"/>
                <w:sz w:val="20"/>
                <w:szCs w:val="20"/>
              </w:rPr>
              <w:t xml:space="preserve"> samostalno kreira te izvodi 2 završne vježbe.</w:t>
            </w:r>
          </w:p>
          <w:p w14:paraId="4B793F28" w14:textId="77777777" w:rsidR="00713503" w:rsidRPr="00666B8B" w:rsidRDefault="00713503" w:rsidP="00713503">
            <w:pPr>
              <w:pStyle w:val="NoSpacing"/>
              <w:jc w:val="both"/>
              <w:rPr>
                <w:rFonts w:ascii="Calibri Light" w:hAnsi="Calibri Light" w:cs="Calibri Light"/>
                <w:b/>
                <w:sz w:val="20"/>
                <w:szCs w:val="20"/>
                <w:lang w:val="hr-HR"/>
              </w:rPr>
            </w:pPr>
          </w:p>
          <w:p w14:paraId="0578BE5F" w14:textId="77777777" w:rsidR="00713503" w:rsidRPr="00666B8B" w:rsidRDefault="00713503" w:rsidP="00713503">
            <w:pPr>
              <w:pStyle w:val="NoSpacing"/>
              <w:rPr>
                <w:rFonts w:ascii="Calibri Light" w:hAnsi="Calibri Light" w:cs="Calibri Light"/>
                <w:b/>
                <w:sz w:val="20"/>
                <w:szCs w:val="20"/>
                <w:lang w:val="hr-HR"/>
              </w:rPr>
            </w:pPr>
            <w:r w:rsidRPr="00666B8B">
              <w:rPr>
                <w:rFonts w:ascii="Calibri Light" w:hAnsi="Calibri Light" w:cs="Calibri Light"/>
                <w:b/>
                <w:sz w:val="20"/>
                <w:szCs w:val="20"/>
                <w:lang w:val="hr-HR"/>
              </w:rPr>
              <w:t>TEORIJSKI DIO ISPITA:</w:t>
            </w:r>
          </w:p>
          <w:p w14:paraId="042BF804"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sz w:val="20"/>
                <w:szCs w:val="20"/>
                <w:lang w:val="hr-HR"/>
              </w:rPr>
              <w:t>Na kolokvijima 1, 2 i 3 student/studentica može pristupiti provjeri kvalitete stečenih teorijskih (programom propisanih) znanja.</w:t>
            </w:r>
          </w:p>
          <w:p w14:paraId="25D65918"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Usvojenost teorijskih, programom propisanih, znanja provodi se na računalu. Računalno nasumično odabire 32 pitanja s višestrukim odabirom i nadopunom odgovora, iz nastavnih cjelina obrađenim na teoretskim e-predavanjima. Broj ispravnih odgovora definira ocjenu na sljedeći način: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374"/>
            </w:tblGrid>
            <w:tr w:rsidR="00713503" w:rsidRPr="00666B8B" w14:paraId="6147A436" w14:textId="77777777" w:rsidTr="00713503">
              <w:trPr>
                <w:jc w:val="center"/>
              </w:trPr>
              <w:tc>
                <w:tcPr>
                  <w:tcW w:w="0" w:type="auto"/>
                </w:tcPr>
                <w:p w14:paraId="2B24A491"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&lt;15</w:t>
                  </w:r>
                </w:p>
              </w:tc>
              <w:tc>
                <w:tcPr>
                  <w:tcW w:w="0" w:type="auto"/>
                </w:tcPr>
                <w:p w14:paraId="37CA2704"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nedovoljan (1)</w:t>
                  </w:r>
                </w:p>
              </w:tc>
            </w:tr>
            <w:tr w:rsidR="00713503" w:rsidRPr="00666B8B" w14:paraId="309BAB16" w14:textId="77777777" w:rsidTr="00713503">
              <w:trPr>
                <w:jc w:val="center"/>
              </w:trPr>
              <w:tc>
                <w:tcPr>
                  <w:tcW w:w="0" w:type="auto"/>
                </w:tcPr>
                <w:p w14:paraId="14738AB4"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16 – 19</w:t>
                  </w:r>
                </w:p>
              </w:tc>
              <w:tc>
                <w:tcPr>
                  <w:tcW w:w="0" w:type="auto"/>
                </w:tcPr>
                <w:p w14:paraId="2F9CE220"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dovoljan (2)</w:t>
                  </w:r>
                </w:p>
              </w:tc>
            </w:tr>
            <w:tr w:rsidR="00713503" w:rsidRPr="00666B8B" w14:paraId="58CCB9C5" w14:textId="77777777" w:rsidTr="00713503">
              <w:trPr>
                <w:jc w:val="center"/>
              </w:trPr>
              <w:tc>
                <w:tcPr>
                  <w:tcW w:w="0" w:type="auto"/>
                </w:tcPr>
                <w:p w14:paraId="5EFF2D14"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20 – 23</w:t>
                  </w:r>
                </w:p>
              </w:tc>
              <w:tc>
                <w:tcPr>
                  <w:tcW w:w="0" w:type="auto"/>
                </w:tcPr>
                <w:p w14:paraId="7E713A0B"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dobar (3)</w:t>
                  </w:r>
                </w:p>
              </w:tc>
            </w:tr>
            <w:tr w:rsidR="00713503" w:rsidRPr="00666B8B" w14:paraId="7D6040DA" w14:textId="77777777" w:rsidTr="00713503">
              <w:trPr>
                <w:jc w:val="center"/>
              </w:trPr>
              <w:tc>
                <w:tcPr>
                  <w:tcW w:w="0" w:type="auto"/>
                </w:tcPr>
                <w:p w14:paraId="40FFAB7C"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24 – 27</w:t>
                  </w:r>
                </w:p>
              </w:tc>
              <w:tc>
                <w:tcPr>
                  <w:tcW w:w="0" w:type="auto"/>
                </w:tcPr>
                <w:p w14:paraId="2B62839F"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vrlodobar (4)</w:t>
                  </w:r>
                </w:p>
              </w:tc>
            </w:tr>
            <w:tr w:rsidR="00713503" w:rsidRPr="00666B8B" w14:paraId="1CAD388C" w14:textId="77777777" w:rsidTr="00713503">
              <w:trPr>
                <w:jc w:val="center"/>
              </w:trPr>
              <w:tc>
                <w:tcPr>
                  <w:tcW w:w="0" w:type="auto"/>
                </w:tcPr>
                <w:p w14:paraId="70A4E015"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28-32</w:t>
                  </w:r>
                </w:p>
              </w:tc>
              <w:tc>
                <w:tcPr>
                  <w:tcW w:w="0" w:type="auto"/>
                </w:tcPr>
                <w:p w14:paraId="00356D42" w14:textId="77777777" w:rsidR="00713503" w:rsidRPr="00666B8B" w:rsidRDefault="00713503" w:rsidP="00713503">
                  <w:pPr>
                    <w:pStyle w:val="NoSpacing"/>
                    <w:jc w:val="center"/>
                    <w:rPr>
                      <w:rFonts w:ascii="Calibri Light" w:hAnsi="Calibri Light" w:cs="Calibri Light"/>
                      <w:noProof/>
                      <w:sz w:val="20"/>
                      <w:szCs w:val="20"/>
                      <w:lang w:val="hr-HR"/>
                    </w:rPr>
                  </w:pPr>
                  <w:r w:rsidRPr="00666B8B">
                    <w:rPr>
                      <w:rFonts w:ascii="Calibri Light" w:hAnsi="Calibri Light" w:cs="Calibri Light"/>
                      <w:noProof/>
                      <w:sz w:val="20"/>
                      <w:szCs w:val="20"/>
                      <w:lang w:val="hr-HR"/>
                    </w:rPr>
                    <w:t>izvrstan (5)</w:t>
                  </w:r>
                </w:p>
              </w:tc>
            </w:tr>
          </w:tbl>
          <w:p w14:paraId="3C5F15D9" w14:textId="77777777" w:rsidR="00713503" w:rsidRPr="00666B8B" w:rsidRDefault="00713503" w:rsidP="00713503">
            <w:pPr>
              <w:pStyle w:val="NoSpacing"/>
              <w:rPr>
                <w:rFonts w:ascii="Calibri Light" w:hAnsi="Calibri Light" w:cs="Calibri Light"/>
                <w:noProof/>
                <w:sz w:val="20"/>
                <w:szCs w:val="20"/>
                <w:lang w:val="hr-HR"/>
              </w:rPr>
            </w:pPr>
          </w:p>
          <w:p w14:paraId="26D5F688"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 xml:space="preserve">Ukoliko na kolokvijima 1, 2 ili 3 student/studentica ne položi teorijski dio ispita, polaže ga na nekom od službenih ispitnih rokova. </w:t>
            </w:r>
          </w:p>
          <w:p w14:paraId="795F8AEE" w14:textId="77777777" w:rsidR="00713503" w:rsidRPr="00666B8B" w:rsidRDefault="00713503" w:rsidP="00713503">
            <w:pPr>
              <w:pStyle w:val="NoSpacing"/>
              <w:rPr>
                <w:rFonts w:ascii="Calibri Light" w:hAnsi="Calibri Light" w:cs="Calibri Light"/>
                <w:b/>
                <w:noProof/>
                <w:sz w:val="20"/>
                <w:szCs w:val="20"/>
                <w:lang w:val="hr-HR"/>
              </w:rPr>
            </w:pPr>
          </w:p>
          <w:p w14:paraId="6161D042" w14:textId="77777777" w:rsidR="00713503" w:rsidRPr="00666B8B" w:rsidRDefault="00713503" w:rsidP="00713503">
            <w:pPr>
              <w:pStyle w:val="NoSpacing"/>
              <w:rPr>
                <w:rFonts w:ascii="Calibri Light" w:hAnsi="Calibri Light" w:cs="Calibri Light"/>
                <w:b/>
                <w:i/>
                <w:noProof/>
                <w:sz w:val="20"/>
                <w:szCs w:val="20"/>
                <w:lang w:val="hr-HR"/>
              </w:rPr>
            </w:pPr>
            <w:r w:rsidRPr="00666B8B">
              <w:rPr>
                <w:rFonts w:ascii="Calibri Light" w:hAnsi="Calibri Light" w:cs="Calibri Light"/>
                <w:b/>
                <w:noProof/>
                <w:sz w:val="20"/>
                <w:szCs w:val="20"/>
                <w:lang w:val="hr-HR"/>
              </w:rPr>
              <w:t xml:space="preserve">KONAČNA OCJENA IZ KOLEGIJA </w:t>
            </w:r>
            <w:r w:rsidRPr="00666B8B">
              <w:rPr>
                <w:rFonts w:ascii="Calibri Light" w:hAnsi="Calibri Light" w:cs="Calibri Light"/>
                <w:b/>
                <w:i/>
                <w:sz w:val="20"/>
                <w:szCs w:val="20"/>
              </w:rPr>
              <w:t>TEORIJA I METODIKA SPORTSKE GIMNASTIKE 1</w:t>
            </w:r>
          </w:p>
          <w:p w14:paraId="007F614D" w14:textId="77777777" w:rsidR="00713503" w:rsidRPr="00666B8B" w:rsidRDefault="00713503" w:rsidP="00713503">
            <w:pPr>
              <w:pStyle w:val="NoSpacing"/>
              <w:rPr>
                <w:rFonts w:ascii="Calibri Light" w:hAnsi="Calibri Light" w:cs="Calibri Light"/>
                <w:noProof/>
                <w:sz w:val="20"/>
                <w:szCs w:val="20"/>
                <w:lang w:val="hr-HR"/>
              </w:rPr>
            </w:pPr>
            <w:r w:rsidRPr="00666B8B">
              <w:rPr>
                <w:rFonts w:ascii="Calibri Light" w:hAnsi="Calibri Light" w:cs="Calibri Light"/>
                <w:noProof/>
                <w:sz w:val="20"/>
                <w:szCs w:val="20"/>
                <w:lang w:val="hr-HR"/>
              </w:rPr>
              <w:t>Konačna ocjena iz kolegija je prosječna ocjena koja proizlazi iz ukupne ocjene praktičnog dijela ispita, prosječne ocjene iz završnih praktičnih vježbi i ocjene iz teoretskog dijela ispita.</w:t>
            </w:r>
          </w:p>
        </w:tc>
      </w:tr>
      <w:tr w:rsidR="00713503" w:rsidRPr="00666B8B" w14:paraId="25427BFF" w14:textId="77777777" w:rsidTr="00713503">
        <w:tc>
          <w:tcPr>
            <w:tcW w:w="1790"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9AE7E8B" w14:textId="77777777" w:rsidR="00713503" w:rsidRPr="00666B8B" w:rsidRDefault="00713503" w:rsidP="00713503">
            <w:pPr>
              <w:tabs>
                <w:tab w:val="left" w:pos="540"/>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lastRenderedPageBreak/>
              <w:t>Obvezna literatura (dostupna u knjižnici i putem ostalih medija)</w:t>
            </w:r>
          </w:p>
        </w:tc>
        <w:tc>
          <w:tcPr>
            <w:tcW w:w="4997" w:type="dxa"/>
            <w:gridSpan w:val="7"/>
            <w:tcBorders>
              <w:top w:val="single" w:sz="12" w:space="0" w:color="auto"/>
              <w:right w:val="single" w:sz="8" w:space="0" w:color="auto"/>
            </w:tcBorders>
            <w:shd w:val="clear" w:color="auto" w:fill="CCECFF"/>
            <w:tcMar>
              <w:left w:w="57" w:type="dxa"/>
              <w:right w:w="57" w:type="dxa"/>
            </w:tcMar>
            <w:vAlign w:val="center"/>
          </w:tcPr>
          <w:p w14:paraId="163988E8" w14:textId="77777777" w:rsidR="00713503" w:rsidRPr="00666B8B" w:rsidRDefault="00713503" w:rsidP="00713503">
            <w:pPr>
              <w:tabs>
                <w:tab w:val="left" w:pos="2820"/>
              </w:tabs>
              <w:spacing w:after="0"/>
              <w:jc w:val="center"/>
              <w:rPr>
                <w:rFonts w:ascii="Calibri Light" w:hAnsi="Calibri Light" w:cs="Calibri Light"/>
                <w:b/>
                <w:color w:val="000000"/>
                <w:sz w:val="20"/>
                <w:szCs w:val="20"/>
              </w:rPr>
            </w:pPr>
            <w:r w:rsidRPr="00666B8B">
              <w:rPr>
                <w:rFonts w:ascii="Calibri Light" w:hAnsi="Calibri Light" w:cs="Calibri Light"/>
                <w:b/>
                <w:color w:val="000000"/>
                <w:sz w:val="20"/>
                <w:szCs w:val="20"/>
              </w:rPr>
              <w:t>Naslov</w:t>
            </w:r>
          </w:p>
        </w:tc>
        <w:tc>
          <w:tcPr>
            <w:tcW w:w="1219"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845E561" w14:textId="77777777" w:rsidR="00713503" w:rsidRPr="00666B8B" w:rsidRDefault="00713503" w:rsidP="00713503">
            <w:pPr>
              <w:tabs>
                <w:tab w:val="left" w:pos="2820"/>
              </w:tabs>
              <w:spacing w:after="0"/>
              <w:jc w:val="center"/>
              <w:rPr>
                <w:rFonts w:ascii="Calibri Light" w:hAnsi="Calibri Light" w:cs="Calibri Light"/>
                <w:b/>
                <w:color w:val="000000"/>
                <w:sz w:val="20"/>
                <w:szCs w:val="20"/>
              </w:rPr>
            </w:pPr>
            <w:r w:rsidRPr="00666B8B">
              <w:rPr>
                <w:rFonts w:ascii="Calibri Light" w:hAnsi="Calibri Light" w:cs="Calibri Light"/>
                <w:b/>
                <w:color w:val="000000"/>
                <w:sz w:val="20"/>
                <w:szCs w:val="20"/>
              </w:rPr>
              <w:t>Broj primjeraka u knjižnici</w:t>
            </w:r>
          </w:p>
        </w:tc>
        <w:tc>
          <w:tcPr>
            <w:tcW w:w="145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C7D7D72" w14:textId="77777777" w:rsidR="00713503" w:rsidRPr="00666B8B" w:rsidRDefault="00713503" w:rsidP="00713503">
            <w:pPr>
              <w:tabs>
                <w:tab w:val="left" w:pos="2820"/>
              </w:tabs>
              <w:spacing w:after="0"/>
              <w:jc w:val="center"/>
              <w:rPr>
                <w:rFonts w:ascii="Calibri Light" w:hAnsi="Calibri Light" w:cs="Calibri Light"/>
                <w:b/>
                <w:color w:val="000000"/>
                <w:sz w:val="20"/>
                <w:szCs w:val="20"/>
              </w:rPr>
            </w:pPr>
            <w:r w:rsidRPr="00666B8B">
              <w:rPr>
                <w:rFonts w:ascii="Calibri Light" w:hAnsi="Calibri Light" w:cs="Calibri Light"/>
                <w:b/>
                <w:color w:val="000000"/>
                <w:sz w:val="20"/>
                <w:szCs w:val="20"/>
              </w:rPr>
              <w:t>Dostupnost putem ostalih medija</w:t>
            </w:r>
          </w:p>
        </w:tc>
      </w:tr>
      <w:tr w:rsidR="00713503" w:rsidRPr="00666B8B" w14:paraId="7BC287D9" w14:textId="77777777" w:rsidTr="00713503">
        <w:trPr>
          <w:trHeight w:val="75"/>
        </w:trPr>
        <w:tc>
          <w:tcPr>
            <w:tcW w:w="1790" w:type="dxa"/>
            <w:gridSpan w:val="2"/>
            <w:vMerge/>
            <w:tcBorders>
              <w:left w:val="single" w:sz="12" w:space="0" w:color="auto"/>
            </w:tcBorders>
            <w:shd w:val="clear" w:color="auto" w:fill="CCFFFF"/>
            <w:tcMar>
              <w:left w:w="57" w:type="dxa"/>
              <w:right w:w="57" w:type="dxa"/>
            </w:tcMar>
            <w:vAlign w:val="center"/>
          </w:tcPr>
          <w:p w14:paraId="029BA99A" w14:textId="77777777" w:rsidR="00713503" w:rsidRPr="00666B8B" w:rsidRDefault="00713503" w:rsidP="00D57322">
            <w:pPr>
              <w:numPr>
                <w:ilvl w:val="0"/>
                <w:numId w:val="5"/>
              </w:numPr>
              <w:tabs>
                <w:tab w:val="left" w:pos="2820"/>
              </w:tabs>
              <w:spacing w:after="0" w:line="240" w:lineRule="auto"/>
              <w:rPr>
                <w:rFonts w:ascii="Calibri Light" w:hAnsi="Calibri Light" w:cs="Calibri Light"/>
                <w:color w:val="000000"/>
                <w:sz w:val="20"/>
                <w:szCs w:val="20"/>
              </w:rPr>
            </w:pPr>
          </w:p>
        </w:tc>
        <w:tc>
          <w:tcPr>
            <w:tcW w:w="4997" w:type="dxa"/>
            <w:gridSpan w:val="7"/>
            <w:tcBorders>
              <w:right w:val="single" w:sz="8" w:space="0" w:color="auto"/>
            </w:tcBorders>
            <w:shd w:val="clear" w:color="auto" w:fill="auto"/>
            <w:tcMar>
              <w:left w:w="57" w:type="dxa"/>
              <w:right w:w="57" w:type="dxa"/>
            </w:tcMar>
          </w:tcPr>
          <w:p w14:paraId="28C622C2" w14:textId="77777777" w:rsidR="00713503" w:rsidRPr="00666B8B" w:rsidRDefault="00713503" w:rsidP="00713503">
            <w:pPr>
              <w:widowControl w:val="0"/>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Delaš Kalinski, S. (2012). </w:t>
            </w:r>
            <w:r w:rsidRPr="00666B8B">
              <w:rPr>
                <w:rFonts w:ascii="Calibri Light" w:hAnsi="Calibri Light" w:cs="Calibri Light"/>
                <w:i/>
                <w:sz w:val="20"/>
                <w:szCs w:val="20"/>
              </w:rPr>
              <w:t xml:space="preserve">Sportska gimnastika. </w:t>
            </w:r>
            <w:r w:rsidRPr="00666B8B">
              <w:rPr>
                <w:rFonts w:ascii="Calibri Light" w:hAnsi="Calibri Light" w:cs="Calibri Light"/>
                <w:sz w:val="20"/>
                <w:szCs w:val="20"/>
              </w:rPr>
              <w:t xml:space="preserve">Split: Kineziološki fakultet Sveučilišta u Splitu. (Interna skripta). </w:t>
            </w:r>
          </w:p>
        </w:tc>
        <w:tc>
          <w:tcPr>
            <w:tcW w:w="1219"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4302D97" w14:textId="77777777" w:rsidR="00713503" w:rsidRPr="00666B8B" w:rsidRDefault="00713503" w:rsidP="00713503">
            <w:pPr>
              <w:tabs>
                <w:tab w:val="left" w:pos="2820"/>
              </w:tabs>
              <w:spacing w:after="0"/>
              <w:jc w:val="center"/>
              <w:rPr>
                <w:rFonts w:ascii="Calibri Light" w:hAnsi="Calibri Light" w:cs="Calibri Light"/>
                <w:color w:val="000000"/>
                <w:sz w:val="20"/>
                <w:szCs w:val="20"/>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p>
        </w:tc>
        <w:tc>
          <w:tcPr>
            <w:tcW w:w="145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751E4C7" w14:textId="77777777" w:rsidR="00713503" w:rsidRPr="00666B8B" w:rsidRDefault="00713503" w:rsidP="00713503">
            <w:pPr>
              <w:tabs>
                <w:tab w:val="left" w:pos="2820"/>
              </w:tabs>
              <w:spacing w:after="0"/>
              <w:jc w:val="center"/>
              <w:rPr>
                <w:rFonts w:ascii="Calibri Light" w:hAnsi="Calibri Light" w:cs="Calibri Light"/>
                <w:color w:val="000000"/>
                <w:sz w:val="20"/>
                <w:szCs w:val="20"/>
              </w:rPr>
            </w:pPr>
            <w:r w:rsidRPr="00666B8B">
              <w:rPr>
                <w:rFonts w:ascii="Calibri Light" w:hAnsi="Calibri Light" w:cs="Calibri Light"/>
                <w:color w:val="000000"/>
                <w:sz w:val="20"/>
                <w:szCs w:val="20"/>
              </w:rPr>
              <w:t>Moodle</w:t>
            </w:r>
          </w:p>
        </w:tc>
      </w:tr>
      <w:tr w:rsidR="00713503" w:rsidRPr="00666B8B" w14:paraId="125931F1" w14:textId="77777777" w:rsidTr="00713503">
        <w:trPr>
          <w:trHeight w:val="75"/>
        </w:trPr>
        <w:tc>
          <w:tcPr>
            <w:tcW w:w="1790" w:type="dxa"/>
            <w:gridSpan w:val="2"/>
            <w:vMerge/>
            <w:tcBorders>
              <w:left w:val="single" w:sz="12" w:space="0" w:color="auto"/>
            </w:tcBorders>
            <w:shd w:val="clear" w:color="auto" w:fill="CCFFFF"/>
            <w:tcMar>
              <w:left w:w="57" w:type="dxa"/>
              <w:right w:w="57" w:type="dxa"/>
            </w:tcMar>
            <w:vAlign w:val="center"/>
          </w:tcPr>
          <w:p w14:paraId="70E27CB3" w14:textId="77777777" w:rsidR="00713503" w:rsidRPr="00666B8B" w:rsidRDefault="00713503" w:rsidP="00D57322">
            <w:pPr>
              <w:numPr>
                <w:ilvl w:val="0"/>
                <w:numId w:val="5"/>
              </w:numPr>
              <w:tabs>
                <w:tab w:val="left" w:pos="2820"/>
              </w:tabs>
              <w:spacing w:after="0" w:line="240" w:lineRule="auto"/>
              <w:rPr>
                <w:rFonts w:ascii="Calibri Light" w:hAnsi="Calibri Light" w:cs="Calibri Light"/>
                <w:color w:val="000000"/>
                <w:sz w:val="20"/>
                <w:szCs w:val="20"/>
              </w:rPr>
            </w:pPr>
          </w:p>
        </w:tc>
        <w:tc>
          <w:tcPr>
            <w:tcW w:w="4997" w:type="dxa"/>
            <w:gridSpan w:val="7"/>
            <w:tcBorders>
              <w:right w:val="single" w:sz="8" w:space="0" w:color="auto"/>
            </w:tcBorders>
            <w:shd w:val="clear" w:color="auto" w:fill="auto"/>
            <w:tcMar>
              <w:left w:w="57" w:type="dxa"/>
              <w:right w:w="57" w:type="dxa"/>
            </w:tcMar>
          </w:tcPr>
          <w:p w14:paraId="3BD6DC62" w14:textId="77777777" w:rsidR="00713503" w:rsidRPr="00666B8B" w:rsidRDefault="00713503" w:rsidP="00713503">
            <w:pPr>
              <w:tabs>
                <w:tab w:val="left" w:pos="2820"/>
              </w:tabs>
              <w:spacing w:after="0"/>
              <w:rPr>
                <w:rFonts w:ascii="Calibri Light" w:hAnsi="Calibri Light" w:cs="Calibri Light"/>
                <w:color w:val="000000"/>
                <w:sz w:val="20"/>
                <w:szCs w:val="20"/>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hyperlink r:id="rId36" w:history="1">
              <w:r w:rsidRPr="00666B8B">
                <w:rPr>
                  <w:rStyle w:val="Hyperlink"/>
                  <w:rFonts w:ascii="Calibri Light" w:hAnsi="Calibri Light" w:cs="Calibri Light"/>
                  <w:sz w:val="20"/>
                  <w:szCs w:val="20"/>
                </w:rPr>
                <w:t>https://sites.google.com/site/sportskagimnastika/</w:t>
              </w:r>
            </w:hyperlink>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p>
        </w:tc>
        <w:tc>
          <w:tcPr>
            <w:tcW w:w="1219" w:type="dxa"/>
            <w:gridSpan w:val="2"/>
            <w:tcBorders>
              <w:left w:val="single" w:sz="8" w:space="0" w:color="auto"/>
              <w:right w:val="single" w:sz="8" w:space="0" w:color="auto"/>
            </w:tcBorders>
            <w:shd w:val="clear" w:color="auto" w:fill="auto"/>
            <w:tcMar>
              <w:left w:w="57" w:type="dxa"/>
              <w:right w:w="57" w:type="dxa"/>
            </w:tcMar>
          </w:tcPr>
          <w:p w14:paraId="3CD17118" w14:textId="77777777" w:rsidR="00713503" w:rsidRPr="00666B8B" w:rsidRDefault="00713503" w:rsidP="00713503">
            <w:pPr>
              <w:tabs>
                <w:tab w:val="left" w:pos="2820"/>
              </w:tabs>
              <w:spacing w:after="0"/>
              <w:jc w:val="center"/>
              <w:rPr>
                <w:rFonts w:ascii="Calibri Light" w:hAnsi="Calibri Light" w:cs="Calibri Light"/>
                <w:color w:val="000000"/>
                <w:sz w:val="20"/>
                <w:szCs w:val="20"/>
              </w:rPr>
            </w:pPr>
            <w:r w:rsidRPr="00666B8B">
              <w:rPr>
                <w:rFonts w:ascii="Calibri Light" w:hAnsi="Calibri Light" w:cs="Calibri Light"/>
                <w:sz w:val="20"/>
                <w:szCs w:val="20"/>
              </w:rPr>
              <w:fldChar w:fldCharType="begin">
                <w:ffData>
                  <w:name w:val="Text1"/>
                  <w:enabled/>
                  <w:calcOnExit w:val="0"/>
                  <w:textInput/>
                </w:ffData>
              </w:fldChar>
            </w:r>
            <w:r w:rsidRPr="00666B8B">
              <w:rPr>
                <w:rFonts w:ascii="Calibri Light" w:hAnsi="Calibri Light" w:cs="Calibri Light"/>
                <w:sz w:val="20"/>
                <w:szCs w:val="20"/>
              </w:rPr>
              <w:instrText xml:space="preserve"> FORMTEXT </w:instrText>
            </w:r>
            <w:r w:rsidRPr="00666B8B">
              <w:rPr>
                <w:rFonts w:ascii="Calibri Light" w:hAnsi="Calibri Light" w:cs="Calibri Light"/>
                <w:sz w:val="20"/>
                <w:szCs w:val="20"/>
              </w:rPr>
            </w:r>
            <w:r w:rsidRPr="00666B8B">
              <w:rPr>
                <w:rFonts w:ascii="Calibri Light" w:hAnsi="Calibri Light" w:cs="Calibri Light"/>
                <w:sz w:val="20"/>
                <w:szCs w:val="20"/>
              </w:rPr>
              <w:fldChar w:fldCharType="separate"/>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noProof/>
                <w:sz w:val="20"/>
                <w:szCs w:val="20"/>
              </w:rPr>
              <w:t> </w:t>
            </w:r>
            <w:r w:rsidRPr="00666B8B">
              <w:rPr>
                <w:rFonts w:ascii="Calibri Light" w:hAnsi="Calibri Light" w:cs="Calibri Light"/>
                <w:sz w:val="20"/>
                <w:szCs w:val="20"/>
              </w:rPr>
              <w:fldChar w:fldCharType="end"/>
            </w:r>
          </w:p>
        </w:tc>
        <w:tc>
          <w:tcPr>
            <w:tcW w:w="1458" w:type="dxa"/>
            <w:gridSpan w:val="3"/>
            <w:tcBorders>
              <w:left w:val="single" w:sz="8" w:space="0" w:color="auto"/>
              <w:right w:val="single" w:sz="12" w:space="0" w:color="auto"/>
            </w:tcBorders>
            <w:shd w:val="clear" w:color="auto" w:fill="auto"/>
            <w:tcMar>
              <w:left w:w="57" w:type="dxa"/>
              <w:right w:w="57" w:type="dxa"/>
            </w:tcMar>
          </w:tcPr>
          <w:p w14:paraId="49EC8939" w14:textId="77777777" w:rsidR="00713503" w:rsidRPr="00666B8B" w:rsidRDefault="00713503" w:rsidP="00713503">
            <w:pPr>
              <w:tabs>
                <w:tab w:val="left" w:pos="2820"/>
              </w:tabs>
              <w:spacing w:after="0"/>
              <w:jc w:val="center"/>
              <w:rPr>
                <w:rFonts w:ascii="Calibri Light" w:hAnsi="Calibri Light" w:cs="Calibri Light"/>
                <w:color w:val="000000"/>
                <w:sz w:val="20"/>
                <w:szCs w:val="20"/>
              </w:rPr>
            </w:pPr>
            <w:r w:rsidRPr="00666B8B">
              <w:rPr>
                <w:rFonts w:ascii="Calibri Light" w:hAnsi="Calibri Light" w:cs="Calibri Light"/>
                <w:sz w:val="20"/>
                <w:szCs w:val="20"/>
              </w:rPr>
              <w:t>x</w:t>
            </w:r>
          </w:p>
        </w:tc>
      </w:tr>
      <w:tr w:rsidR="00713503" w:rsidRPr="00666B8B" w14:paraId="2AAE58CE" w14:textId="77777777" w:rsidTr="00713503">
        <w:tc>
          <w:tcPr>
            <w:tcW w:w="1790" w:type="dxa"/>
            <w:gridSpan w:val="2"/>
            <w:tcBorders>
              <w:top w:val="single" w:sz="12" w:space="0" w:color="auto"/>
              <w:left w:val="single" w:sz="12" w:space="0" w:color="auto"/>
            </w:tcBorders>
            <w:shd w:val="clear" w:color="auto" w:fill="CCFFFF"/>
            <w:tcMar>
              <w:left w:w="57" w:type="dxa"/>
              <w:right w:w="57" w:type="dxa"/>
            </w:tcMar>
            <w:vAlign w:val="center"/>
          </w:tcPr>
          <w:p w14:paraId="02DDA30D" w14:textId="77777777" w:rsidR="00713503" w:rsidRPr="00666B8B" w:rsidRDefault="00713503" w:rsidP="00713503">
            <w:pPr>
              <w:tabs>
                <w:tab w:val="left" w:pos="567"/>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t xml:space="preserve">Dopunska literatura </w:t>
            </w:r>
          </w:p>
          <w:p w14:paraId="0BC4DB8E" w14:textId="77777777" w:rsidR="00713503" w:rsidRPr="00666B8B" w:rsidRDefault="00713503" w:rsidP="00713503">
            <w:pPr>
              <w:tabs>
                <w:tab w:val="left" w:pos="567"/>
              </w:tabs>
              <w:spacing w:after="0" w:line="240" w:lineRule="auto"/>
              <w:rPr>
                <w:rFonts w:ascii="Calibri Light" w:hAnsi="Calibri Light" w:cs="Calibri Light"/>
                <w:color w:val="000000"/>
                <w:sz w:val="20"/>
                <w:szCs w:val="20"/>
              </w:rPr>
            </w:pPr>
          </w:p>
        </w:tc>
        <w:tc>
          <w:tcPr>
            <w:tcW w:w="7674" w:type="dxa"/>
            <w:gridSpan w:val="12"/>
            <w:tcBorders>
              <w:top w:val="single" w:sz="12" w:space="0" w:color="auto"/>
              <w:right w:val="single" w:sz="12" w:space="0" w:color="auto"/>
            </w:tcBorders>
            <w:tcMar>
              <w:left w:w="57" w:type="dxa"/>
              <w:right w:w="57" w:type="dxa"/>
            </w:tcMar>
          </w:tcPr>
          <w:p w14:paraId="1A27820D"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Bolkovič, T., &amp; Kristan, S. (1998). </w:t>
            </w:r>
            <w:r w:rsidRPr="00666B8B">
              <w:rPr>
                <w:rFonts w:ascii="Calibri Light" w:hAnsi="Calibri Light" w:cs="Calibri Light"/>
                <w:i/>
                <w:sz w:val="20"/>
                <w:szCs w:val="20"/>
              </w:rPr>
              <w:t>Akrobatika</w:t>
            </w:r>
            <w:r w:rsidRPr="00666B8B">
              <w:rPr>
                <w:rFonts w:ascii="Calibri Light" w:hAnsi="Calibri Light" w:cs="Calibri Light"/>
                <w:sz w:val="20"/>
                <w:szCs w:val="20"/>
              </w:rPr>
              <w:t xml:space="preserve">. Ljubljana: Fakultet za šport. </w:t>
            </w:r>
          </w:p>
          <w:p w14:paraId="78B4DE50"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Bruggeman, G.P. (1993). </w:t>
            </w:r>
            <w:r w:rsidRPr="00666B8B">
              <w:rPr>
                <w:rFonts w:ascii="Calibri Light" w:hAnsi="Calibri Light" w:cs="Calibri Light"/>
                <w:i/>
                <w:sz w:val="20"/>
                <w:szCs w:val="20"/>
              </w:rPr>
              <w:t>Biomehanics in Gimnastics</w:t>
            </w:r>
            <w:r w:rsidRPr="00666B8B">
              <w:rPr>
                <w:rFonts w:ascii="Calibri Light" w:hAnsi="Calibri Light" w:cs="Calibri Light"/>
                <w:sz w:val="20"/>
                <w:szCs w:val="20"/>
              </w:rPr>
              <w:t xml:space="preserve">. Koln: Deutcshe Športhochschule. </w:t>
            </w:r>
          </w:p>
          <w:p w14:paraId="4DC19D75"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shd w:val="clear" w:color="auto" w:fill="FBFAF9"/>
              </w:rPr>
              <w:t>Čaklec, I.,</w:t>
            </w:r>
            <w:r w:rsidRPr="00666B8B">
              <w:rPr>
                <w:rStyle w:val="Strong"/>
                <w:rFonts w:ascii="Calibri Light" w:hAnsi="Calibri Light" w:cs="Calibri Light"/>
                <w:sz w:val="20"/>
                <w:szCs w:val="20"/>
                <w:shd w:val="clear" w:color="auto" w:fill="FBFAF9"/>
              </w:rPr>
              <w:t>Hraski, Ž.</w:t>
            </w:r>
            <w:r w:rsidRPr="00666B8B">
              <w:rPr>
                <w:rFonts w:ascii="Calibri Light" w:hAnsi="Calibri Light" w:cs="Calibri Light"/>
                <w:sz w:val="20"/>
                <w:szCs w:val="20"/>
                <w:shd w:val="clear" w:color="auto" w:fill="FBFAF9"/>
              </w:rPr>
              <w:t xml:space="preserve"> (1990). Validacija nekih testova situacione motoričke efikasnosti </w:t>
            </w:r>
            <w:r w:rsidRPr="00666B8B">
              <w:rPr>
                <w:rFonts w:ascii="Calibri Light" w:hAnsi="Calibri Light" w:cs="Calibri Light"/>
                <w:sz w:val="20"/>
                <w:szCs w:val="20"/>
                <w:shd w:val="clear" w:color="auto" w:fill="FBFAF9"/>
              </w:rPr>
              <w:lastRenderedPageBreak/>
              <w:t>gimnastičara. Proceedings of</w:t>
            </w:r>
            <w:r w:rsidRPr="00666B8B">
              <w:rPr>
                <w:rStyle w:val="apple-converted-space"/>
                <w:rFonts w:ascii="Calibri Light" w:hAnsi="Calibri Light" w:cs="Calibri Light"/>
                <w:sz w:val="20"/>
                <w:szCs w:val="20"/>
                <w:shd w:val="clear" w:color="auto" w:fill="FBFAF9"/>
              </w:rPr>
              <w:t> </w:t>
            </w:r>
            <w:r w:rsidRPr="00666B8B">
              <w:rPr>
                <w:rStyle w:val="Emphasis"/>
                <w:rFonts w:ascii="Calibri Light" w:hAnsi="Calibri Light" w:cs="Calibri Light"/>
                <w:sz w:val="20"/>
                <w:szCs w:val="20"/>
                <w:shd w:val="clear" w:color="auto" w:fill="FBFAF9"/>
              </w:rPr>
              <w:t>I. International Symposium "Sport of the Young"</w:t>
            </w:r>
            <w:r w:rsidRPr="00666B8B">
              <w:rPr>
                <w:rFonts w:ascii="Calibri Light" w:hAnsi="Calibri Light" w:cs="Calibri Light"/>
                <w:sz w:val="20"/>
                <w:szCs w:val="20"/>
                <w:shd w:val="clear" w:color="auto" w:fill="FBFAF9"/>
              </w:rPr>
              <w:t>, pp. 613-616. Ljubljana: Fakulteta za šport.</w:t>
            </w:r>
          </w:p>
          <w:p w14:paraId="17C27370"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Čuk, I., &amp; Karacsony, I. (2004). </w:t>
            </w:r>
            <w:r w:rsidRPr="00666B8B">
              <w:rPr>
                <w:rFonts w:ascii="Calibri Light" w:hAnsi="Calibri Light" w:cs="Calibri Light"/>
                <w:i/>
                <w:sz w:val="20"/>
                <w:szCs w:val="20"/>
              </w:rPr>
              <w:t>VAULT: Methods, Ideas, Curiosities, History.</w:t>
            </w:r>
            <w:r w:rsidRPr="00666B8B">
              <w:rPr>
                <w:rFonts w:ascii="Calibri Light" w:hAnsi="Calibri Light" w:cs="Calibri Light"/>
                <w:sz w:val="20"/>
                <w:szCs w:val="20"/>
              </w:rPr>
              <w:t xml:space="preserve"> Ljubljana: ŠTD Sangvinčki. </w:t>
            </w:r>
          </w:p>
          <w:p w14:paraId="19D352AD"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Karacsony, I., &amp; Čuk, I. (1996). </w:t>
            </w:r>
            <w:r w:rsidRPr="00666B8B">
              <w:rPr>
                <w:rFonts w:ascii="Calibri Light" w:hAnsi="Calibri Light" w:cs="Calibri Light"/>
                <w:i/>
                <w:sz w:val="20"/>
                <w:szCs w:val="20"/>
              </w:rPr>
              <w:t>POMMEL HORSE EXERCISES: Methods, Ideas, Curiosities, History.</w:t>
            </w:r>
            <w:r w:rsidRPr="00666B8B">
              <w:rPr>
                <w:rFonts w:ascii="Calibri Light" w:hAnsi="Calibri Light" w:cs="Calibri Light"/>
                <w:sz w:val="20"/>
                <w:szCs w:val="20"/>
              </w:rPr>
              <w:t xml:space="preserve"> Ljubljana: Faculty of Sport, University of Ljubljana and Hungarian Gymnastics Federation. </w:t>
            </w:r>
          </w:p>
          <w:p w14:paraId="5B177928"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Čuk, I., &amp; Karacsony, I. (2004). </w:t>
            </w:r>
            <w:r w:rsidRPr="00666B8B">
              <w:rPr>
                <w:rFonts w:ascii="Calibri Light" w:hAnsi="Calibri Light" w:cs="Calibri Light"/>
                <w:i/>
                <w:sz w:val="20"/>
                <w:szCs w:val="20"/>
              </w:rPr>
              <w:t>RINGS - Methods, Ideas, Curiosities, History</w:t>
            </w:r>
            <w:r w:rsidRPr="00666B8B">
              <w:rPr>
                <w:rFonts w:ascii="Calibri Light" w:hAnsi="Calibri Light" w:cs="Calibri Light"/>
                <w:sz w:val="20"/>
                <w:szCs w:val="20"/>
              </w:rPr>
              <w:t>.Ljubljana: Tiskarna Ljubljana.</w:t>
            </w:r>
          </w:p>
          <w:p w14:paraId="2E8FEA38"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Karacsony, I., &amp; Čuk, I. (2005.). </w:t>
            </w:r>
            <w:r w:rsidRPr="00666B8B">
              <w:rPr>
                <w:rFonts w:ascii="Calibri Light" w:hAnsi="Calibri Light" w:cs="Calibri Light"/>
                <w:i/>
                <w:sz w:val="20"/>
                <w:szCs w:val="20"/>
              </w:rPr>
              <w:t>Floor Execises - Methods, Ideas, Curiosities, History</w:t>
            </w:r>
            <w:r w:rsidRPr="00666B8B">
              <w:rPr>
                <w:rFonts w:ascii="Calibri Light" w:hAnsi="Calibri Light" w:cs="Calibri Light"/>
                <w:sz w:val="20"/>
                <w:szCs w:val="20"/>
              </w:rPr>
              <w:t>. Ljubljana: ŠTD Sangvinčki.</w:t>
            </w:r>
          </w:p>
          <w:p w14:paraId="62193564"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Hamza, I., &amp; Karacsony, I. (2000). </w:t>
            </w:r>
            <w:r w:rsidRPr="00666B8B">
              <w:rPr>
                <w:rFonts w:ascii="Calibri Light" w:hAnsi="Calibri Light" w:cs="Calibri Light"/>
                <w:i/>
                <w:sz w:val="20"/>
                <w:szCs w:val="20"/>
              </w:rPr>
              <w:t>TORNA 1x1</w:t>
            </w:r>
            <w:r w:rsidRPr="00666B8B">
              <w:rPr>
                <w:rFonts w:ascii="Calibri Light" w:hAnsi="Calibri Light" w:cs="Calibri Light"/>
                <w:sz w:val="20"/>
                <w:szCs w:val="20"/>
              </w:rPr>
              <w:t xml:space="preserve">. Budapest. </w:t>
            </w:r>
          </w:p>
          <w:p w14:paraId="7C222F5E"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Hmjelovjec, I. (1999). </w:t>
            </w:r>
            <w:r w:rsidRPr="00666B8B">
              <w:rPr>
                <w:rFonts w:ascii="Calibri Light" w:hAnsi="Calibri Light" w:cs="Calibri Light"/>
                <w:i/>
                <w:sz w:val="20"/>
                <w:szCs w:val="20"/>
              </w:rPr>
              <w:t>Sportska gimnastika</w:t>
            </w:r>
            <w:r w:rsidRPr="00666B8B">
              <w:rPr>
                <w:rFonts w:ascii="Calibri Light" w:hAnsi="Calibri Light" w:cs="Calibri Light"/>
                <w:sz w:val="20"/>
                <w:szCs w:val="20"/>
              </w:rPr>
              <w:t>. Sarajevo: Fakultet za sport.</w:t>
            </w:r>
          </w:p>
          <w:p w14:paraId="46801485"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Hraski, Ž. (1995): Fizička priprema gimnastičara. Fitness u vrhunskom športu.Zagreb: Fakultet za fizičku kulturu Sveučilišta u Zagrebu.</w:t>
            </w:r>
          </w:p>
          <w:p w14:paraId="3AA01765" w14:textId="77777777" w:rsidR="00713503" w:rsidRPr="00666B8B" w:rsidRDefault="00713503" w:rsidP="00D57322">
            <w:pPr>
              <w:pStyle w:val="ListParagraph"/>
              <w:widowControl w:val="0"/>
              <w:numPr>
                <w:ilvl w:val="0"/>
                <w:numId w:val="46"/>
              </w:numPr>
              <w:shd w:val="clear" w:color="auto" w:fill="FFFFFF"/>
              <w:autoSpaceDE w:val="0"/>
              <w:autoSpaceDN w:val="0"/>
              <w:adjustRightInd w:val="0"/>
              <w:spacing w:after="0" w:line="240" w:lineRule="auto"/>
              <w:jc w:val="both"/>
              <w:rPr>
                <w:rFonts w:ascii="Calibri Light" w:hAnsi="Calibri Light" w:cs="Calibri Light"/>
                <w:sz w:val="20"/>
                <w:szCs w:val="20"/>
              </w:rPr>
            </w:pPr>
            <w:r w:rsidRPr="00666B8B">
              <w:rPr>
                <w:rFonts w:ascii="Calibri Light" w:hAnsi="Calibri Light" w:cs="Calibri Light"/>
                <w:sz w:val="20"/>
                <w:szCs w:val="20"/>
              </w:rPr>
              <w:t xml:space="preserve">Hraski, Ž. (1992). </w:t>
            </w:r>
            <w:r w:rsidRPr="00666B8B">
              <w:rPr>
                <w:rFonts w:ascii="Calibri Light" w:hAnsi="Calibri Light" w:cs="Calibri Light"/>
                <w:i/>
                <w:sz w:val="20"/>
                <w:szCs w:val="20"/>
              </w:rPr>
              <w:t>Osnovni sadržaji i metode rada u muškoj športskoj gimnastici</w:t>
            </w:r>
            <w:r w:rsidRPr="00666B8B">
              <w:rPr>
                <w:rFonts w:ascii="Calibri Light" w:hAnsi="Calibri Light" w:cs="Calibri Light"/>
                <w:sz w:val="20"/>
                <w:szCs w:val="20"/>
              </w:rPr>
              <w:t>. Zagreb:Hrvatski gimnastički savez, Zagreb.</w:t>
            </w:r>
          </w:p>
        </w:tc>
      </w:tr>
      <w:tr w:rsidR="00713503" w:rsidRPr="00666B8B" w14:paraId="11D1E67A" w14:textId="77777777" w:rsidTr="00713503">
        <w:tc>
          <w:tcPr>
            <w:tcW w:w="1790" w:type="dxa"/>
            <w:gridSpan w:val="2"/>
            <w:tcBorders>
              <w:left w:val="single" w:sz="12" w:space="0" w:color="auto"/>
            </w:tcBorders>
            <w:shd w:val="clear" w:color="auto" w:fill="CCFFFF"/>
            <w:tcMar>
              <w:left w:w="57" w:type="dxa"/>
              <w:right w:w="57" w:type="dxa"/>
            </w:tcMar>
            <w:vAlign w:val="center"/>
          </w:tcPr>
          <w:p w14:paraId="7D91ABE0" w14:textId="77777777" w:rsidR="00713503" w:rsidRPr="00666B8B" w:rsidRDefault="00713503" w:rsidP="00713503">
            <w:pPr>
              <w:tabs>
                <w:tab w:val="left" w:pos="567"/>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lastRenderedPageBreak/>
              <w:t>Načini praćenja kvalitete koji osiguravaju stjecanje utvrđenih ishoda učenja</w:t>
            </w:r>
          </w:p>
        </w:tc>
        <w:tc>
          <w:tcPr>
            <w:tcW w:w="7674" w:type="dxa"/>
            <w:gridSpan w:val="12"/>
            <w:tcBorders>
              <w:right w:val="single" w:sz="12" w:space="0" w:color="auto"/>
            </w:tcBorders>
            <w:tcMar>
              <w:left w:w="57" w:type="dxa"/>
              <w:right w:w="57" w:type="dxa"/>
            </w:tcMar>
          </w:tcPr>
          <w:p w14:paraId="587BB6CC" w14:textId="77777777" w:rsidR="00713503" w:rsidRPr="00666B8B" w:rsidRDefault="00713503" w:rsidP="00D57322">
            <w:pPr>
              <w:pStyle w:val="NoSpacing"/>
              <w:numPr>
                <w:ilvl w:val="0"/>
                <w:numId w:val="26"/>
              </w:numPr>
              <w:rPr>
                <w:rFonts w:ascii="Calibri Light" w:hAnsi="Calibri Light" w:cs="Calibri Light"/>
                <w:sz w:val="20"/>
                <w:szCs w:val="20"/>
              </w:rPr>
            </w:pPr>
            <w:r w:rsidRPr="00666B8B">
              <w:rPr>
                <w:rFonts w:ascii="Calibri Light" w:hAnsi="Calibri Light" w:cs="Calibri Light"/>
                <w:sz w:val="20"/>
                <w:szCs w:val="20"/>
              </w:rPr>
              <w:t>aktivna nazočnost studenata na svim oblicima nastave</w:t>
            </w:r>
          </w:p>
          <w:p w14:paraId="1D2084DB" w14:textId="77777777" w:rsidR="00713503" w:rsidRPr="00666B8B" w:rsidRDefault="00713503" w:rsidP="00D57322">
            <w:pPr>
              <w:pStyle w:val="NoSpacing"/>
              <w:numPr>
                <w:ilvl w:val="0"/>
                <w:numId w:val="26"/>
              </w:numPr>
              <w:rPr>
                <w:rFonts w:ascii="Calibri Light" w:hAnsi="Calibri Light" w:cs="Calibri Light"/>
                <w:sz w:val="20"/>
                <w:szCs w:val="20"/>
              </w:rPr>
            </w:pPr>
            <w:r w:rsidRPr="00666B8B">
              <w:rPr>
                <w:rFonts w:ascii="Calibri Light" w:hAnsi="Calibri Light" w:cs="Calibri Light"/>
                <w:sz w:val="20"/>
                <w:szCs w:val="20"/>
              </w:rPr>
              <w:t>dolazak na konzultacije</w:t>
            </w:r>
          </w:p>
          <w:p w14:paraId="039589BF" w14:textId="77777777" w:rsidR="00713503" w:rsidRPr="00666B8B" w:rsidRDefault="00713503" w:rsidP="00D57322">
            <w:pPr>
              <w:pStyle w:val="NoSpacing"/>
              <w:numPr>
                <w:ilvl w:val="0"/>
                <w:numId w:val="26"/>
              </w:numPr>
              <w:rPr>
                <w:rFonts w:ascii="Calibri Light" w:hAnsi="Calibri Light" w:cs="Calibri Light"/>
                <w:sz w:val="20"/>
                <w:szCs w:val="20"/>
              </w:rPr>
            </w:pPr>
            <w:r w:rsidRPr="00666B8B">
              <w:rPr>
                <w:rFonts w:ascii="Calibri Light" w:hAnsi="Calibri Light" w:cs="Calibri Light"/>
                <w:sz w:val="20"/>
                <w:szCs w:val="20"/>
              </w:rPr>
              <w:t>aktivnost u nastavnoj bazi fakulteta</w:t>
            </w:r>
          </w:p>
          <w:p w14:paraId="1AD2231B" w14:textId="77777777" w:rsidR="00713503" w:rsidRPr="00666B8B" w:rsidRDefault="00713503" w:rsidP="00D57322">
            <w:pPr>
              <w:pStyle w:val="NoSpacing"/>
              <w:numPr>
                <w:ilvl w:val="0"/>
                <w:numId w:val="26"/>
              </w:numPr>
              <w:rPr>
                <w:rFonts w:ascii="Calibri Light" w:hAnsi="Calibri Light" w:cs="Calibri Light"/>
                <w:sz w:val="20"/>
                <w:szCs w:val="20"/>
              </w:rPr>
            </w:pPr>
            <w:r w:rsidRPr="00666B8B">
              <w:rPr>
                <w:rFonts w:ascii="Calibri Light" w:hAnsi="Calibri Light" w:cs="Calibri Light"/>
                <w:sz w:val="20"/>
                <w:szCs w:val="20"/>
              </w:rPr>
              <w:t>kontinuirana provjera usvojenosti bazičnih gimnastičkih elemenata kroz 4 kolokvija</w:t>
            </w:r>
          </w:p>
          <w:p w14:paraId="0A997790" w14:textId="77777777" w:rsidR="00713503" w:rsidRPr="00666B8B" w:rsidRDefault="00713503" w:rsidP="00D57322">
            <w:pPr>
              <w:pStyle w:val="NoSpacing"/>
              <w:numPr>
                <w:ilvl w:val="0"/>
                <w:numId w:val="26"/>
              </w:numPr>
              <w:rPr>
                <w:rFonts w:ascii="Calibri Light" w:hAnsi="Calibri Light" w:cs="Calibri Light"/>
                <w:sz w:val="20"/>
                <w:szCs w:val="20"/>
              </w:rPr>
            </w:pPr>
            <w:r w:rsidRPr="00666B8B">
              <w:rPr>
                <w:rFonts w:ascii="Calibri Light" w:hAnsi="Calibri Light" w:cs="Calibri Light"/>
                <w:sz w:val="20"/>
                <w:szCs w:val="20"/>
              </w:rPr>
              <w:t>izrada samostalnih zadataka (završnih praktičnih vježbi)</w:t>
            </w:r>
          </w:p>
          <w:p w14:paraId="3C8C7DFE" w14:textId="77777777" w:rsidR="00713503" w:rsidRPr="00666B8B" w:rsidRDefault="00713503" w:rsidP="00D57322">
            <w:pPr>
              <w:pStyle w:val="NoSpacing"/>
              <w:numPr>
                <w:ilvl w:val="0"/>
                <w:numId w:val="26"/>
              </w:numPr>
              <w:rPr>
                <w:rFonts w:ascii="Calibri Light" w:hAnsi="Calibri Light" w:cs="Calibri Light"/>
                <w:sz w:val="20"/>
                <w:szCs w:val="20"/>
              </w:rPr>
            </w:pPr>
            <w:r w:rsidRPr="00666B8B">
              <w:rPr>
                <w:rFonts w:ascii="Calibri Light" w:hAnsi="Calibri Light" w:cs="Calibri Light"/>
                <w:sz w:val="20"/>
                <w:szCs w:val="20"/>
              </w:rPr>
              <w:t>teorijski dio ispit</w:t>
            </w:r>
          </w:p>
          <w:p w14:paraId="74CA5954" w14:textId="77777777" w:rsidR="00713503" w:rsidRPr="00666B8B" w:rsidRDefault="00713503" w:rsidP="00D57322">
            <w:pPr>
              <w:pStyle w:val="NoSpacing"/>
              <w:numPr>
                <w:ilvl w:val="0"/>
                <w:numId w:val="26"/>
              </w:numPr>
              <w:rPr>
                <w:rFonts w:ascii="Calibri Light" w:hAnsi="Calibri Light" w:cs="Calibri Light"/>
                <w:sz w:val="20"/>
                <w:szCs w:val="20"/>
              </w:rPr>
            </w:pPr>
            <w:r w:rsidRPr="00666B8B">
              <w:rPr>
                <w:rFonts w:ascii="Calibri Light" w:hAnsi="Calibri Light" w:cs="Calibri Light"/>
                <w:sz w:val="20"/>
                <w:szCs w:val="20"/>
              </w:rPr>
              <w:t>eksterno vrednovanje nastavne kvalitetne kroz “Upitnik za studentsko vrednovanje nastavnog rada”</w:t>
            </w:r>
          </w:p>
        </w:tc>
      </w:tr>
      <w:tr w:rsidR="00713503" w:rsidRPr="00666B8B" w14:paraId="1F7F11E5" w14:textId="77777777" w:rsidTr="00713503">
        <w:tc>
          <w:tcPr>
            <w:tcW w:w="1790" w:type="dxa"/>
            <w:gridSpan w:val="2"/>
            <w:tcBorders>
              <w:left w:val="single" w:sz="12" w:space="0" w:color="auto"/>
              <w:bottom w:val="single" w:sz="12" w:space="0" w:color="auto"/>
            </w:tcBorders>
            <w:shd w:val="clear" w:color="auto" w:fill="CCFFFF"/>
            <w:tcMar>
              <w:left w:w="57" w:type="dxa"/>
              <w:right w:w="57" w:type="dxa"/>
            </w:tcMar>
            <w:vAlign w:val="center"/>
          </w:tcPr>
          <w:p w14:paraId="3C838CA5" w14:textId="77777777" w:rsidR="00713503" w:rsidRPr="00666B8B" w:rsidRDefault="00713503" w:rsidP="00713503">
            <w:pPr>
              <w:tabs>
                <w:tab w:val="left" w:pos="567"/>
              </w:tabs>
              <w:spacing w:after="0" w:line="240" w:lineRule="auto"/>
              <w:rPr>
                <w:rFonts w:ascii="Calibri Light" w:hAnsi="Calibri Light" w:cs="Calibri Light"/>
                <w:color w:val="000000"/>
                <w:sz w:val="20"/>
                <w:szCs w:val="20"/>
              </w:rPr>
            </w:pPr>
            <w:r w:rsidRPr="00666B8B">
              <w:rPr>
                <w:rFonts w:ascii="Calibri Light" w:hAnsi="Calibri Light" w:cs="Calibri Light"/>
                <w:color w:val="000000"/>
                <w:sz w:val="20"/>
                <w:szCs w:val="20"/>
              </w:rPr>
              <w:t>Ostalo (prema mišljenju predlagatelja)</w:t>
            </w:r>
          </w:p>
        </w:tc>
        <w:tc>
          <w:tcPr>
            <w:tcW w:w="7674" w:type="dxa"/>
            <w:gridSpan w:val="12"/>
            <w:tcBorders>
              <w:bottom w:val="single" w:sz="12" w:space="0" w:color="auto"/>
              <w:right w:val="single" w:sz="12" w:space="0" w:color="auto"/>
            </w:tcBorders>
            <w:tcMar>
              <w:left w:w="57" w:type="dxa"/>
              <w:right w:w="57" w:type="dxa"/>
            </w:tcMar>
          </w:tcPr>
          <w:p w14:paraId="1DB763DF" w14:textId="77777777" w:rsidR="00713503" w:rsidRPr="00666B8B" w:rsidRDefault="00B40921" w:rsidP="00713503">
            <w:pPr>
              <w:tabs>
                <w:tab w:val="left" w:pos="2820"/>
              </w:tabs>
              <w:spacing w:after="0"/>
              <w:rPr>
                <w:rFonts w:ascii="Calibri Light" w:hAnsi="Calibri Light" w:cs="Calibri Light"/>
                <w:sz w:val="20"/>
                <w:szCs w:val="20"/>
              </w:rPr>
            </w:pPr>
            <w:hyperlink r:id="rId37" w:anchor="section-0" w:history="1">
              <w:r w:rsidR="00713503" w:rsidRPr="00666B8B">
                <w:rPr>
                  <w:rStyle w:val="Hyperlink"/>
                  <w:rFonts w:ascii="Calibri Light" w:hAnsi="Calibri Light" w:cs="Calibri Light"/>
                  <w:sz w:val="20"/>
                  <w:szCs w:val="20"/>
                </w:rPr>
                <w:t>http://moodle.kifst.hr/course/view.php?id=125#section-0</w:t>
              </w:r>
            </w:hyperlink>
          </w:p>
        </w:tc>
      </w:tr>
    </w:tbl>
    <w:p w14:paraId="68DE344A" w14:textId="77777777" w:rsidR="00713503" w:rsidRDefault="00713503"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80A6C" w14:paraId="60B1C309" w14:textId="77777777" w:rsidTr="00C80A6C">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2F88DA45" w14:textId="77777777" w:rsidR="00C80A6C" w:rsidRDefault="00C80A6C">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d5NAZIV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302A454F" w14:textId="77777777" w:rsidR="00C80A6C" w:rsidRDefault="00C80A6C">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TEORIJA I METODIKA PLESA</w:t>
            </w:r>
          </w:p>
        </w:tc>
      </w:tr>
      <w:tr w:rsidR="00C80A6C" w14:paraId="29D6B3E5" w14:textId="77777777" w:rsidTr="00C80A6C">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E941A38" w14:textId="77777777" w:rsidR="00C80A6C" w:rsidRDefault="00C80A6C">
            <w:pPr>
              <w:spacing w:after="0" w:line="240" w:lineRule="auto"/>
              <w:rPr>
                <w:rStyle w:val="Strong"/>
              </w:rPr>
            </w:pPr>
            <w:r>
              <w:rPr>
                <w:rStyle w:val="Strong"/>
                <w:rFonts w:cstheme="majorHAns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2BEAA0A" w14:textId="77777777" w:rsidR="00C80A6C" w:rsidRDefault="00C80A6C">
            <w:pPr>
              <w:spacing w:after="0" w:line="240" w:lineRule="auto"/>
            </w:pPr>
            <w:r>
              <w:rPr>
                <w:rFonts w:asciiTheme="majorHAnsi" w:hAnsiTheme="majorHAnsi" w:cstheme="majorHAnsi"/>
                <w:sz w:val="20"/>
                <w:szCs w:val="20"/>
              </w:rPr>
              <w:t>136314</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578E175A"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122A9BF"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3.prediplomskog</w:t>
            </w:r>
          </w:p>
        </w:tc>
      </w:tr>
      <w:tr w:rsidR="00C80A6C" w14:paraId="1A7825A0" w14:textId="77777777" w:rsidTr="00C80A6C">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CC011D0" w14:textId="77777777" w:rsidR="00C80A6C" w:rsidRDefault="00C80A6C">
            <w:pPr>
              <w:spacing w:after="0" w:line="240" w:lineRule="auto"/>
              <w:rPr>
                <w:rFonts w:asciiTheme="majorHAnsi" w:hAnsiTheme="majorHAnsi" w:cstheme="majorHAnsi"/>
                <w:sz w:val="20"/>
                <w:szCs w:val="20"/>
              </w:rPr>
            </w:pPr>
            <w:r>
              <w:rPr>
                <w:rStyle w:val="Strong"/>
                <w:rFonts w:cstheme="majorHAns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F7831B0"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 Alen Miletić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1171C52"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EA63CD3"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6</w:t>
            </w:r>
          </w:p>
        </w:tc>
      </w:tr>
      <w:tr w:rsidR="00C80A6C" w14:paraId="69C452F5" w14:textId="77777777" w:rsidTr="00C80A6C">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E481CBB"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7F82EED9" w14:textId="77777777" w:rsidR="00C80A6C" w:rsidRDefault="00C80A6C">
            <w:pPr>
              <w:spacing w:after="0" w:line="240" w:lineRule="auto"/>
              <w:rPr>
                <w:rFonts w:asciiTheme="majorHAnsi" w:hAnsiTheme="majorHAnsi" w:cstheme="majorHAnsi"/>
                <w:sz w:val="20"/>
                <w:szCs w:val="20"/>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D11EE85"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3F84F8B" w14:textId="77777777" w:rsidR="00C80A6C" w:rsidRDefault="00C80A6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8103833" w14:textId="77777777" w:rsidR="00C80A6C" w:rsidRDefault="00C80A6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6148D8EA" w14:textId="77777777" w:rsidR="00C80A6C" w:rsidRDefault="00C80A6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T</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42B6616C" w14:textId="77777777" w:rsidR="00C80A6C" w:rsidRDefault="00C80A6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V</w:t>
            </w:r>
          </w:p>
        </w:tc>
      </w:tr>
      <w:tr w:rsidR="00C80A6C" w14:paraId="722D1761" w14:textId="77777777" w:rsidTr="00C80A6C">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2BAF8255" w14:textId="77777777" w:rsidR="00C80A6C" w:rsidRDefault="00C80A6C">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0727BDFD" w14:textId="77777777" w:rsidR="00C80A6C" w:rsidRDefault="00C80A6C">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1AB054DA" w14:textId="77777777" w:rsidR="00C80A6C" w:rsidRDefault="00C80A6C">
            <w:pPr>
              <w:spacing w:after="0"/>
              <w:rPr>
                <w:rFonts w:asciiTheme="majorHAnsi" w:hAnsiTheme="majorHAnsi" w:cstheme="maj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9B3DCAC" w14:textId="77777777" w:rsidR="00C80A6C" w:rsidRDefault="00C80A6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425BC82" w14:textId="77777777" w:rsidR="00C80A6C" w:rsidRDefault="00C80A6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36BD6AD2" w14:textId="77777777" w:rsidR="00C80A6C" w:rsidRDefault="00C80A6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0</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1BB7B87B" w14:textId="77777777" w:rsidR="00C80A6C" w:rsidRDefault="00C80A6C">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45</w:t>
            </w:r>
          </w:p>
        </w:tc>
      </w:tr>
      <w:tr w:rsidR="00C80A6C" w14:paraId="555D9679" w14:textId="77777777" w:rsidTr="00C80A6C">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6E6D621"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0B18D6D"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Obavezan</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68B557B"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3A5B2314"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20 </w:t>
            </w:r>
          </w:p>
        </w:tc>
      </w:tr>
      <w:tr w:rsidR="00C80A6C" w14:paraId="1834C9C8" w14:textId="77777777" w:rsidTr="00C80A6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262827E" w14:textId="77777777" w:rsidR="00C80A6C" w:rsidRDefault="00C80A6C">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C80A6C" w14:paraId="758EE158" w14:textId="77777777" w:rsidTr="00C80A6C">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C2DC55E"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2F96B1C"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Osposobiti studenta za demonstriranje pravilne izvedbe osnovnih tehnika narodnih i društvenih plesova, primjenu metodskih postupaka za otklanjanje pogrešaka u izvedbi tehnika narodnih i društvenih plesova, kreirati složene motoričke zadatke plesnih koreografija.</w:t>
            </w:r>
          </w:p>
        </w:tc>
      </w:tr>
      <w:tr w:rsidR="00C80A6C" w14:paraId="7799A05F" w14:textId="77777777" w:rsidTr="00C80A6C">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567D473"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B4DED68"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Nema</w:t>
            </w:r>
          </w:p>
        </w:tc>
      </w:tr>
      <w:tr w:rsidR="00C80A6C" w14:paraId="6E14E1CA" w14:textId="77777777" w:rsidTr="00C80A6C">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BAA4470" w14:textId="77777777" w:rsidR="00C80A6C" w:rsidRDefault="00C80A6C">
            <w:pPr>
              <w:tabs>
                <w:tab w:val="left" w:pos="2820"/>
              </w:tabs>
              <w:spacing w:after="0" w:line="240" w:lineRule="auto"/>
              <w:rPr>
                <w:rFonts w:asciiTheme="majorHAnsi" w:hAnsiTheme="majorHAnsi" w:cstheme="majorHAnsi"/>
                <w:sz w:val="20"/>
                <w:szCs w:val="20"/>
              </w:rPr>
            </w:pPr>
          </w:p>
          <w:p w14:paraId="2E105421" w14:textId="77777777" w:rsidR="00C80A6C" w:rsidRDefault="00C80A6C">
            <w:pPr>
              <w:tabs>
                <w:tab w:val="left" w:pos="2820"/>
              </w:tabs>
              <w:spacing w:after="0" w:line="240" w:lineRule="auto"/>
              <w:rPr>
                <w:rFonts w:asciiTheme="majorHAnsi" w:hAnsiTheme="majorHAnsi" w:cstheme="majorHAnsi"/>
                <w:sz w:val="20"/>
                <w:szCs w:val="20"/>
              </w:rPr>
            </w:pPr>
          </w:p>
          <w:p w14:paraId="43784EDA" w14:textId="77777777" w:rsidR="00C80A6C" w:rsidRDefault="00C80A6C">
            <w:pPr>
              <w:tabs>
                <w:tab w:val="left" w:pos="2820"/>
              </w:tabs>
              <w:spacing w:after="0" w:line="240" w:lineRule="auto"/>
              <w:rPr>
                <w:rFonts w:asciiTheme="majorHAnsi" w:hAnsiTheme="majorHAnsi" w:cstheme="majorHAnsi"/>
                <w:sz w:val="20"/>
                <w:szCs w:val="20"/>
              </w:rPr>
            </w:pPr>
          </w:p>
          <w:p w14:paraId="7975EB5E" w14:textId="77777777" w:rsidR="00C80A6C" w:rsidRDefault="00C80A6C">
            <w:pPr>
              <w:tabs>
                <w:tab w:val="left" w:pos="2820"/>
              </w:tabs>
              <w:spacing w:after="0" w:line="240" w:lineRule="auto"/>
              <w:rPr>
                <w:rFonts w:asciiTheme="majorHAnsi" w:hAnsiTheme="majorHAnsi" w:cstheme="majorHAnsi"/>
                <w:sz w:val="20"/>
                <w:szCs w:val="20"/>
              </w:rPr>
            </w:pPr>
          </w:p>
          <w:p w14:paraId="3BD35DC0" w14:textId="77777777" w:rsidR="00C80A6C" w:rsidRDefault="00C80A6C">
            <w:pPr>
              <w:tabs>
                <w:tab w:val="left" w:pos="2820"/>
              </w:tabs>
              <w:spacing w:after="0" w:line="240" w:lineRule="auto"/>
              <w:rPr>
                <w:rFonts w:asciiTheme="majorHAnsi" w:hAnsiTheme="majorHAnsi" w:cstheme="majorHAnsi"/>
                <w:sz w:val="20"/>
                <w:szCs w:val="20"/>
              </w:rPr>
            </w:pPr>
          </w:p>
          <w:p w14:paraId="36C0581B" w14:textId="77777777" w:rsidR="00C80A6C" w:rsidRDefault="00C80A6C">
            <w:pPr>
              <w:tabs>
                <w:tab w:val="left" w:pos="2820"/>
              </w:tabs>
              <w:spacing w:after="0" w:line="240" w:lineRule="auto"/>
              <w:rPr>
                <w:rFonts w:asciiTheme="majorHAnsi" w:hAnsiTheme="majorHAnsi" w:cstheme="majorHAnsi"/>
                <w:sz w:val="20"/>
                <w:szCs w:val="20"/>
              </w:rPr>
            </w:pPr>
          </w:p>
          <w:p w14:paraId="0C00D6FC"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Očekivani ishodi učenja na razini predmeta (4-10 ishoda učenja) </w:t>
            </w:r>
          </w:p>
          <w:p w14:paraId="1744267D" w14:textId="77777777" w:rsidR="00C80A6C" w:rsidRDefault="00C80A6C">
            <w:pPr>
              <w:tabs>
                <w:tab w:val="left" w:pos="2820"/>
              </w:tabs>
              <w:spacing w:after="0" w:line="240" w:lineRule="auto"/>
              <w:rPr>
                <w:rFonts w:asciiTheme="majorHAnsi" w:hAnsiTheme="majorHAnsi" w:cstheme="majorHAnsi"/>
                <w:sz w:val="20"/>
                <w:szCs w:val="20"/>
              </w:rPr>
            </w:pPr>
          </w:p>
          <w:p w14:paraId="2C8551F1" w14:textId="77777777" w:rsidR="00C80A6C" w:rsidRDefault="00C80A6C">
            <w:pPr>
              <w:tabs>
                <w:tab w:val="left" w:pos="2820"/>
              </w:tabs>
              <w:spacing w:after="0" w:line="240" w:lineRule="auto"/>
              <w:rPr>
                <w:rFonts w:asciiTheme="majorHAnsi" w:hAnsiTheme="majorHAnsi" w:cstheme="majorHAnsi"/>
                <w:sz w:val="20"/>
                <w:szCs w:val="20"/>
              </w:rPr>
            </w:pPr>
          </w:p>
          <w:p w14:paraId="11A55DCD" w14:textId="77777777" w:rsidR="00C80A6C" w:rsidRDefault="00C80A6C">
            <w:pPr>
              <w:tabs>
                <w:tab w:val="left" w:pos="2820"/>
              </w:tabs>
              <w:spacing w:after="0" w:line="240" w:lineRule="auto"/>
              <w:rPr>
                <w:rFonts w:asciiTheme="majorHAnsi" w:hAnsiTheme="majorHAnsi" w:cstheme="majorHAnsi"/>
                <w:sz w:val="20"/>
                <w:szCs w:val="20"/>
              </w:rPr>
            </w:pPr>
          </w:p>
          <w:p w14:paraId="100C2D62" w14:textId="77777777" w:rsidR="00C80A6C" w:rsidRDefault="00C80A6C">
            <w:pPr>
              <w:tabs>
                <w:tab w:val="left" w:pos="2820"/>
              </w:tabs>
              <w:spacing w:after="0" w:line="240" w:lineRule="auto"/>
              <w:rPr>
                <w:rFonts w:asciiTheme="majorHAnsi" w:hAnsiTheme="majorHAnsi" w:cstheme="majorHAnsi"/>
                <w:sz w:val="20"/>
                <w:szCs w:val="20"/>
              </w:rPr>
            </w:pPr>
          </w:p>
          <w:p w14:paraId="3E35CD03" w14:textId="77777777" w:rsidR="00C80A6C" w:rsidRDefault="00C80A6C">
            <w:pPr>
              <w:tabs>
                <w:tab w:val="left" w:pos="2820"/>
              </w:tabs>
              <w:spacing w:after="0" w:line="240" w:lineRule="auto"/>
              <w:rPr>
                <w:rFonts w:asciiTheme="majorHAnsi" w:hAnsiTheme="majorHAnsi" w:cstheme="majorHAnsi"/>
                <w:sz w:val="20"/>
                <w:szCs w:val="20"/>
              </w:rPr>
            </w:pPr>
          </w:p>
          <w:p w14:paraId="3106BFB6" w14:textId="77777777" w:rsidR="00C80A6C" w:rsidRDefault="00C80A6C">
            <w:pPr>
              <w:rPr>
                <w:rFonts w:asciiTheme="majorHAnsi" w:hAnsiTheme="majorHAnsi" w:cstheme="majorHAnsi"/>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AF577DD" w14:textId="77777777" w:rsidR="00C80A6C" w:rsidRDefault="00C80A6C">
            <w:pPr>
              <w:pStyle w:val="ListParagraph"/>
              <w:widowControl w:val="0"/>
              <w:autoSpaceDE w:val="0"/>
              <w:autoSpaceDN w:val="0"/>
              <w:adjustRightInd w:val="0"/>
              <w:spacing w:after="0" w:line="237" w:lineRule="auto"/>
              <w:rPr>
                <w:rFonts w:asciiTheme="majorHAnsi" w:hAnsiTheme="majorHAnsi" w:cstheme="majorHAnsi"/>
                <w:iCs/>
                <w:sz w:val="20"/>
                <w:szCs w:val="20"/>
              </w:rPr>
            </w:pPr>
          </w:p>
          <w:p w14:paraId="660455D0" w14:textId="77777777" w:rsidR="00C80A6C" w:rsidRDefault="00C80A6C">
            <w:pPr>
              <w:pStyle w:val="ListParagraph"/>
              <w:widowControl w:val="0"/>
              <w:autoSpaceDE w:val="0"/>
              <w:autoSpaceDN w:val="0"/>
              <w:adjustRightInd w:val="0"/>
              <w:spacing w:after="0" w:line="237" w:lineRule="auto"/>
              <w:rPr>
                <w:rFonts w:asciiTheme="majorHAnsi" w:hAnsiTheme="majorHAnsi" w:cstheme="majorHAnsi"/>
                <w:iCs/>
                <w:sz w:val="20"/>
                <w:szCs w:val="20"/>
              </w:rPr>
            </w:pPr>
          </w:p>
          <w:p w14:paraId="4F5D0891" w14:textId="77777777" w:rsidR="00C80A6C" w:rsidRDefault="00C80A6C" w:rsidP="00C80A6C">
            <w:pPr>
              <w:pStyle w:val="ListParagraph"/>
              <w:widowControl w:val="0"/>
              <w:numPr>
                <w:ilvl w:val="0"/>
                <w:numId w:val="51"/>
              </w:numPr>
              <w:autoSpaceDE w:val="0"/>
              <w:autoSpaceDN w:val="0"/>
              <w:adjustRightInd w:val="0"/>
              <w:spacing w:after="0" w:line="237" w:lineRule="auto"/>
              <w:rPr>
                <w:rFonts w:asciiTheme="majorHAnsi" w:hAnsiTheme="majorHAnsi" w:cstheme="majorHAnsi"/>
                <w:iCs/>
                <w:sz w:val="20"/>
                <w:szCs w:val="20"/>
              </w:rPr>
            </w:pPr>
            <w:r>
              <w:rPr>
                <w:rFonts w:asciiTheme="majorHAnsi" w:hAnsiTheme="majorHAnsi" w:cstheme="majorHAnsi"/>
                <w:iCs/>
                <w:sz w:val="20"/>
                <w:szCs w:val="20"/>
              </w:rPr>
              <w:t>Pravilno demonstrirati izvedbu osnovnih tehnika narodnih plesova (alpske, dinarske, jadranske i panonske plesne zone)</w:t>
            </w:r>
          </w:p>
          <w:p w14:paraId="3F1E941E" w14:textId="77777777" w:rsidR="00C80A6C" w:rsidRDefault="00C80A6C" w:rsidP="00C80A6C">
            <w:pPr>
              <w:pStyle w:val="ListParagraph"/>
              <w:widowControl w:val="0"/>
              <w:numPr>
                <w:ilvl w:val="0"/>
                <w:numId w:val="51"/>
              </w:numPr>
              <w:autoSpaceDE w:val="0"/>
              <w:autoSpaceDN w:val="0"/>
              <w:adjustRightInd w:val="0"/>
              <w:spacing w:after="0" w:line="237" w:lineRule="auto"/>
              <w:rPr>
                <w:rFonts w:asciiTheme="majorHAnsi" w:hAnsiTheme="majorHAnsi" w:cstheme="majorHAnsi"/>
                <w:iCs/>
                <w:sz w:val="20"/>
                <w:szCs w:val="20"/>
              </w:rPr>
            </w:pPr>
            <w:r>
              <w:rPr>
                <w:rFonts w:asciiTheme="majorHAnsi" w:hAnsiTheme="majorHAnsi" w:cstheme="majorHAnsi"/>
                <w:iCs/>
                <w:sz w:val="20"/>
                <w:szCs w:val="20"/>
              </w:rPr>
              <w:t>Pravilno demonstrirati izvedbu osnovnih tehnika latinoameričkih i standardnih natjecateljskih plesova</w:t>
            </w:r>
          </w:p>
          <w:p w14:paraId="13251CE4" w14:textId="77777777" w:rsidR="00C80A6C" w:rsidRDefault="00C80A6C" w:rsidP="00C80A6C">
            <w:pPr>
              <w:pStyle w:val="ListParagraph"/>
              <w:widowControl w:val="0"/>
              <w:numPr>
                <w:ilvl w:val="0"/>
                <w:numId w:val="51"/>
              </w:numPr>
              <w:autoSpaceDE w:val="0"/>
              <w:autoSpaceDN w:val="0"/>
              <w:adjustRightInd w:val="0"/>
              <w:spacing w:after="0" w:line="237" w:lineRule="auto"/>
              <w:rPr>
                <w:rFonts w:asciiTheme="majorHAnsi" w:hAnsiTheme="majorHAnsi" w:cstheme="majorHAnsi"/>
                <w:iCs/>
                <w:sz w:val="20"/>
                <w:szCs w:val="20"/>
              </w:rPr>
            </w:pPr>
            <w:r>
              <w:rPr>
                <w:rFonts w:asciiTheme="majorHAnsi" w:hAnsiTheme="majorHAnsi" w:cstheme="majorHAnsi"/>
                <w:iCs/>
                <w:sz w:val="20"/>
                <w:szCs w:val="20"/>
              </w:rPr>
              <w:t>Objasniti osnove planiranja i programiranja trenažnog procesa u natjecateljskom plesu</w:t>
            </w:r>
          </w:p>
          <w:p w14:paraId="11D21014" w14:textId="77777777" w:rsidR="00C80A6C" w:rsidRDefault="00C80A6C" w:rsidP="00C80A6C">
            <w:pPr>
              <w:pStyle w:val="ListParagraph"/>
              <w:widowControl w:val="0"/>
              <w:numPr>
                <w:ilvl w:val="0"/>
                <w:numId w:val="51"/>
              </w:numPr>
              <w:autoSpaceDE w:val="0"/>
              <w:autoSpaceDN w:val="0"/>
              <w:adjustRightInd w:val="0"/>
              <w:spacing w:after="0" w:line="237" w:lineRule="auto"/>
              <w:rPr>
                <w:rFonts w:asciiTheme="majorHAnsi" w:hAnsiTheme="majorHAnsi" w:cstheme="majorHAnsi"/>
                <w:iCs/>
                <w:sz w:val="20"/>
                <w:szCs w:val="20"/>
              </w:rPr>
            </w:pPr>
            <w:r>
              <w:rPr>
                <w:rFonts w:asciiTheme="majorHAnsi" w:hAnsiTheme="majorHAnsi" w:cstheme="majorHAnsi"/>
                <w:iCs/>
                <w:sz w:val="20"/>
                <w:szCs w:val="20"/>
              </w:rPr>
              <w:t>Upotrijebiti metodičke postupke za otklanjanje uočenih pogrešaka u izvedbi tehnika</w:t>
            </w:r>
          </w:p>
          <w:p w14:paraId="42BF7A0D" w14:textId="77777777" w:rsidR="00C80A6C" w:rsidRDefault="00C80A6C" w:rsidP="00C80A6C">
            <w:pPr>
              <w:pStyle w:val="ListParagraph"/>
              <w:widowControl w:val="0"/>
              <w:numPr>
                <w:ilvl w:val="0"/>
                <w:numId w:val="51"/>
              </w:numPr>
              <w:autoSpaceDE w:val="0"/>
              <w:autoSpaceDN w:val="0"/>
              <w:adjustRightInd w:val="0"/>
              <w:spacing w:after="0" w:line="237" w:lineRule="auto"/>
              <w:rPr>
                <w:rFonts w:asciiTheme="majorHAnsi" w:hAnsiTheme="majorHAnsi" w:cstheme="majorHAnsi"/>
                <w:iCs/>
                <w:sz w:val="20"/>
                <w:szCs w:val="20"/>
              </w:rPr>
            </w:pPr>
            <w:r>
              <w:rPr>
                <w:rFonts w:asciiTheme="majorHAnsi" w:hAnsiTheme="majorHAnsi" w:cstheme="majorHAnsi"/>
                <w:iCs/>
                <w:sz w:val="20"/>
                <w:szCs w:val="20"/>
              </w:rPr>
              <w:t>Analizirati osnovne karakteristične plesne ritmove</w:t>
            </w:r>
          </w:p>
          <w:p w14:paraId="46BA13B2" w14:textId="77777777" w:rsidR="00C80A6C" w:rsidRDefault="00C80A6C" w:rsidP="00C80A6C">
            <w:pPr>
              <w:pStyle w:val="ListParagraph"/>
              <w:widowControl w:val="0"/>
              <w:numPr>
                <w:ilvl w:val="0"/>
                <w:numId w:val="51"/>
              </w:numPr>
              <w:autoSpaceDE w:val="0"/>
              <w:autoSpaceDN w:val="0"/>
              <w:adjustRightInd w:val="0"/>
              <w:spacing w:after="0" w:line="237" w:lineRule="auto"/>
              <w:rPr>
                <w:rFonts w:asciiTheme="majorHAnsi" w:hAnsiTheme="majorHAnsi" w:cstheme="majorHAnsi"/>
                <w:iCs/>
                <w:sz w:val="20"/>
                <w:szCs w:val="20"/>
              </w:rPr>
            </w:pPr>
            <w:r>
              <w:rPr>
                <w:rFonts w:asciiTheme="majorHAnsi" w:hAnsiTheme="majorHAnsi" w:cstheme="majorHAnsi"/>
                <w:iCs/>
                <w:sz w:val="20"/>
                <w:szCs w:val="20"/>
              </w:rPr>
              <w:t>Osmisliti složeni motorički zadatak grupne kompozicije</w:t>
            </w:r>
          </w:p>
          <w:p w14:paraId="6B927EBC" w14:textId="77777777" w:rsidR="00C80A6C" w:rsidRDefault="00C80A6C" w:rsidP="00C80A6C">
            <w:pPr>
              <w:pStyle w:val="ListParagraph"/>
              <w:widowControl w:val="0"/>
              <w:numPr>
                <w:ilvl w:val="0"/>
                <w:numId w:val="51"/>
              </w:numPr>
              <w:autoSpaceDE w:val="0"/>
              <w:autoSpaceDN w:val="0"/>
              <w:adjustRightInd w:val="0"/>
              <w:spacing w:after="0" w:line="237" w:lineRule="auto"/>
              <w:rPr>
                <w:rFonts w:asciiTheme="majorHAnsi" w:hAnsiTheme="majorHAnsi" w:cstheme="majorHAnsi"/>
                <w:iCs/>
                <w:sz w:val="20"/>
                <w:szCs w:val="20"/>
              </w:rPr>
            </w:pPr>
            <w:r>
              <w:rPr>
                <w:rFonts w:asciiTheme="majorHAnsi" w:hAnsiTheme="majorHAnsi" w:cstheme="majorHAnsi"/>
                <w:iCs/>
                <w:sz w:val="20"/>
                <w:szCs w:val="20"/>
              </w:rPr>
              <w:lastRenderedPageBreak/>
              <w:t>Procijeniti i vrednovati kvalitetu razine izvedbe osnovnih plesnih struktura</w:t>
            </w:r>
          </w:p>
        </w:tc>
      </w:tr>
      <w:tr w:rsidR="00C80A6C" w14:paraId="4F98DA24" w14:textId="77777777" w:rsidTr="00C80A6C">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226E703"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97935D5" w14:textId="77777777" w:rsidR="00C80A6C" w:rsidRDefault="00C80A6C">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775"/>
              <w:gridCol w:w="1941"/>
            </w:tblGrid>
            <w:tr w:rsidR="00C80A6C" w14:paraId="6E0E7D92" w14:textId="77777777">
              <w:tc>
                <w:tcPr>
                  <w:tcW w:w="477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12FAC1"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2A97CE"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80A6C" w14:paraId="26B3B620" w14:textId="77777777">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42BAC"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 Uvod  u kolegij sa prezentacijom obaveza, zadataka.Primjena plesa u kineziologiji i povijest plesa (2 sata)</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C330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667EBA0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313E3CC2" w14:textId="77777777">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EAEB5"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Analiza  plesnog ritma. RRP- po Dalcrose-u te uvod u plesne stilove i podjela plesova (2 sata)</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141B9"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3C234C9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5591D378" w14:textId="77777777">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DBAA4"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Teorija narodnih plesova i karakteristika etnografski plesnih zona (2 sata)</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DE917"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6643E414"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6038DB19" w14:textId="77777777">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A7444"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Sportski ples i karakteristike zasebno svih plesova u njima </w:t>
                  </w:r>
                </w:p>
                <w:p w14:paraId="4CFB2E1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(2 sata)</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41CF1"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13773BAB"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7409E4A7" w14:textId="77777777">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A2EF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Antropološka i kineziološka analiza u natjecateljskom plesu i antropološka uvjetovanost uspjeha u sportskom plesu (2 sata)</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88E40"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55E602E5"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09B0B747" w14:textId="77777777">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5D63A"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Planiranje i programiranje plesnog treninga i znanstveni pristup proučavanju plesnih struktura. (2 sata)</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836C7"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6A6A439C"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5A8ED19F" w14:textId="77777777">
              <w:tc>
                <w:tcPr>
                  <w:tcW w:w="4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3DF15"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Teoretski kolokvij (pismeni) (3 sata)</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1FCA1"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0985515B"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bl>
          <w:p w14:paraId="340C9821" w14:textId="77777777" w:rsidR="00C80A6C" w:rsidRDefault="00C80A6C">
            <w:pPr>
              <w:tabs>
                <w:tab w:val="left" w:pos="5126"/>
              </w:tabs>
              <w:spacing w:after="0"/>
              <w:rPr>
                <w:rFonts w:asciiTheme="majorHAnsi" w:hAnsiTheme="majorHAnsi" w:cstheme="majorHAnsi"/>
                <w:sz w:val="20"/>
                <w:szCs w:val="20"/>
              </w:rPr>
            </w:pPr>
            <w:r>
              <w:rPr>
                <w:rFonts w:asciiTheme="majorHAnsi" w:hAnsiTheme="majorHAnsi" w:cstheme="majorHAnsi"/>
                <w:sz w:val="20"/>
                <w:szCs w:val="20"/>
              </w:rPr>
              <w:tab/>
            </w:r>
          </w:p>
          <w:p w14:paraId="6234FBE2" w14:textId="77777777" w:rsidR="00C80A6C" w:rsidRDefault="00C80A6C">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706"/>
              <w:gridCol w:w="2010"/>
            </w:tblGrid>
            <w:tr w:rsidR="00C80A6C" w14:paraId="6656B93F" w14:textId="77777777">
              <w:tc>
                <w:tcPr>
                  <w:tcW w:w="47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AFFB66"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seminara</w:t>
                  </w:r>
                </w:p>
              </w:tc>
              <w:tc>
                <w:tcPr>
                  <w:tcW w:w="201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4C39EA"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80A6C" w14:paraId="1492F05B"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D8DD0"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1. Analiza  plesnog ritma. RNV- po Dalcrose-u (2 sata) </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63BEE"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2935EB5C"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13F90B36"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1B94EB"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2. Kineziološka analize narodnih plesova Panonske plesne zone I .dio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2CEE9D"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03CABE74"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0FF82EE2"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FCA64"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 Kineziološka analize narodnih plesova Panonske plesne zone II .dio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44BE0"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308F994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1177DD25"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B51C5"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 I. PRAKTIČNI KOLOKVIJ – Panonska plesna zona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CB8D9"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437C4535"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48886D75"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B9495"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 Kineziološka analize narodnih plesova Jadranske plesne zone I .dio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FDE30"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076BAAE9"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4D8D00D6"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BFFEA"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6. Kineziološka analize narodnih plesova Jadranske plesne zone II .dio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588C0"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448C184C"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4689D6AC"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5FACB"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7. II. PRAKTIČNI KOLOKVIJ – Jadranska plesna zona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30A8D"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20C87DAB"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Alen Miletić </w:t>
                  </w:r>
                </w:p>
              </w:tc>
            </w:tr>
            <w:tr w:rsidR="00C80A6C" w14:paraId="5BED9B05"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D5E40"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8. Kineziološka analize narodnih plesova Alpske plesne zone    (2 sata) </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587F5"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6C0D7926"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Alen Miletić </w:t>
                  </w:r>
                </w:p>
              </w:tc>
            </w:tr>
            <w:tr w:rsidR="00C80A6C" w14:paraId="2CC9088B"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0F51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9. Kineziološka analize narodnih plesova Dinarske plesne zone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7713C"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39AFEAA2"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5AD93C7F"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97F1C"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10. III. PRAKTIČNI KOLOKVIJ – Dinarska i alpska plesna zona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E1B00"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3E0EDA4B"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1C537DAC"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2B864"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11. KIneziološka analiza Latinoameričkih plesova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8AF84"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789236F6"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7F57CD6D"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8DE2A"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12. IV. PRAKTIČNI KOLOKVIJ – latinoamerički plesovi (cha-cha-cha, samba, rumba, jive i passo doble)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FD151"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184DE506"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360FE466"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0BBEB"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13. Kineziološka analiza Standardnih plesova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600D0"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4BB9E841"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6428EEC1"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9EE4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14. V. PRAKTIČNI KOLOKVIJ – standardni plesovi (engleski, bečki valcer, tango i foxtrot)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6EFBC"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4157E640"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Alen Miletić </w:t>
                  </w:r>
                </w:p>
              </w:tc>
            </w:tr>
            <w:tr w:rsidR="00C80A6C" w14:paraId="55D76B08" w14:textId="77777777">
              <w:tc>
                <w:tcPr>
                  <w:tcW w:w="4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C4339"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15. Koreoografiranje i rad u grupi (2 sata)</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BA4C5"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573CE2D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bl>
          <w:p w14:paraId="443207B2" w14:textId="77777777" w:rsidR="00C80A6C" w:rsidRDefault="00C80A6C">
            <w:pPr>
              <w:tabs>
                <w:tab w:val="left" w:pos="2820"/>
              </w:tabs>
              <w:spacing w:after="0"/>
              <w:rPr>
                <w:rFonts w:asciiTheme="majorHAnsi" w:hAnsiTheme="majorHAnsi" w:cstheme="majorHAnsi"/>
                <w:sz w:val="20"/>
                <w:szCs w:val="20"/>
              </w:rPr>
            </w:pPr>
          </w:p>
          <w:p w14:paraId="4E5DFFD2" w14:textId="77777777" w:rsidR="00C80A6C" w:rsidRDefault="00C80A6C">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883"/>
              <w:gridCol w:w="1970"/>
            </w:tblGrid>
            <w:tr w:rsidR="00C80A6C" w14:paraId="4AA96B44" w14:textId="77777777">
              <w:tc>
                <w:tcPr>
                  <w:tcW w:w="48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72BF20F"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Nastavni sat vježbi</w:t>
                  </w:r>
                </w:p>
              </w:tc>
              <w:tc>
                <w:tcPr>
                  <w:tcW w:w="1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BF1E9F7"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80A6C" w14:paraId="061B0224"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4F4EE"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1.Uvježbavanje plesnih ritmova. RNV- po Dalcrose-u (1,5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B53782"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2E1F6965"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62B7E71E"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DC644"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2. Učenje Plesova Panonske plesne zone  (3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BF877"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4417DE4C"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69A17DAA"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A5E1D"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3. Ponavljanje Plesova Panonske plesne zone  (1,5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94DD0"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6ADADEC8"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55629395"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EC8E2"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4. Učenje Plesova Jadranske plesne zone  (6 sati)</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D760C"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34B66C39"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01402A2A"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4A2E8"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5. Ponavljanje Plesova Jadranske plesne zone   (1,5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A67B6"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37598B42"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2825CDB6"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E2FCD"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6. Učenje Plesova Alpske plesne zone (1,5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C9B32"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42FABCB2"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1F513967"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178D0"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7. Učenje Plesovi Dinarske plesne zone      (1,5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949828"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649E1324"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4E108C7E"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3D86C"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8. Ponavljanje Alpsko – Dinarsko plesne zone (1,5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25CF5"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769505E8"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7D705898"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A974F"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9. Latinoamerički plesovi (samba, rumba)  (3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BB43A"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38FDD8BB"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5F4C4C4B"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3B72D"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10. Latinoamerički plesovi (cha cha, jive, paso doble)  (4,5 sata )</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73235"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526DF491"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20A9A7E1"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7CF7D"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11. Ponavljanje Latino Američkih plesova (3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F93A6"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6A502BB5"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6E5AAA10"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A3683"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12. Metodički postupci ispravljanja uočenih grešaka LAP  (1,5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29F5E9"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7ECBDFEE"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61E5D4DE"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B2AB7"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13. Učenje Standardnih plesovi (tango, foxtrot)  (3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26E8C"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40B7AFF3"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026CC320"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42F73"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14. Učenje Standardni plesova (engleski i bečki valcer) (4,5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D30B6"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2282791B"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0115E8A8"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64C96"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15. Ponavljanje Standardnih plesova (3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4E58B"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6056E82D"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5D189337"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B347F"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16. Metodički postupci ispravljanja uočenih grešaka SP </w:t>
                  </w:r>
                </w:p>
                <w:p w14:paraId="3769C035"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(1,5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F8EE9"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5D1A82CB"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r w:rsidR="00C80A6C" w14:paraId="13063CFD" w14:textId="77777777">
              <w:tc>
                <w:tcPr>
                  <w:tcW w:w="4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48D49"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17. Ponavljanje i uvježbavanje koreografije (rad u grupi) (3 sata)</w:t>
                  </w:r>
                </w:p>
              </w:tc>
              <w:tc>
                <w:tcPr>
                  <w:tcW w:w="19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CD6FF"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Izv. prof. dr. sc.</w:t>
                  </w:r>
                </w:p>
                <w:p w14:paraId="5C10FEA7" w14:textId="77777777" w:rsidR="00C80A6C" w:rsidRDefault="00C80A6C">
                  <w:pPr>
                    <w:spacing w:after="0" w:line="240" w:lineRule="auto"/>
                    <w:rPr>
                      <w:rFonts w:asciiTheme="majorHAnsi" w:hAnsiTheme="majorHAnsi" w:cstheme="majorHAnsi"/>
                      <w:sz w:val="20"/>
                      <w:szCs w:val="20"/>
                    </w:rPr>
                  </w:pPr>
                  <w:r>
                    <w:rPr>
                      <w:rFonts w:asciiTheme="majorHAnsi" w:hAnsiTheme="majorHAnsi" w:cstheme="majorHAnsi"/>
                      <w:sz w:val="20"/>
                      <w:szCs w:val="20"/>
                    </w:rPr>
                    <w:t>Alen Miletić</w:t>
                  </w:r>
                </w:p>
              </w:tc>
            </w:tr>
          </w:tbl>
          <w:p w14:paraId="715E7419" w14:textId="77777777" w:rsidR="00C80A6C" w:rsidRDefault="00C80A6C">
            <w:pPr>
              <w:tabs>
                <w:tab w:val="left" w:pos="2820"/>
              </w:tabs>
              <w:spacing w:after="0"/>
              <w:rPr>
                <w:rFonts w:asciiTheme="majorHAnsi" w:hAnsiTheme="majorHAnsi" w:cstheme="majorHAnsi"/>
                <w:sz w:val="20"/>
                <w:szCs w:val="20"/>
              </w:rPr>
            </w:pPr>
          </w:p>
        </w:tc>
      </w:tr>
      <w:tr w:rsidR="00C80A6C" w14:paraId="75B51D9C" w14:textId="77777777" w:rsidTr="00C80A6C">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5F5890C"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 xml:space="preserve"> 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974F67"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413863060"/>
              </w:sdtPr>
              <w:sdtContent>
                <w:r w:rsidR="00C80A6C">
                  <w:rPr>
                    <w:rFonts w:asciiTheme="majorHAnsi" w:eastAsia="MS Gothic" w:hAnsiTheme="majorHAnsi" w:cstheme="majorHAnsi"/>
                    <w:b w:val="0"/>
                    <w:sz w:val="20"/>
                    <w:szCs w:val="20"/>
                    <w:lang w:val="hr-HR"/>
                  </w:rPr>
                  <w:t>X</w:t>
                </w:r>
              </w:sdtContent>
            </w:sdt>
            <w:r w:rsidR="00C80A6C">
              <w:rPr>
                <w:rFonts w:asciiTheme="majorHAnsi" w:hAnsiTheme="majorHAnsi" w:cstheme="majorHAnsi"/>
                <w:b w:val="0"/>
                <w:sz w:val="20"/>
                <w:szCs w:val="20"/>
                <w:lang w:val="hr-HR"/>
              </w:rPr>
              <w:t xml:space="preserve"> predavanja</w:t>
            </w:r>
          </w:p>
          <w:p w14:paraId="72CDE52D"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448623769"/>
              </w:sdtPr>
              <w:sdtContent>
                <w:r w:rsidR="00C80A6C">
                  <w:rPr>
                    <w:rFonts w:asciiTheme="majorHAnsi" w:eastAsia="MS Gothic" w:hAnsiTheme="majorHAnsi" w:cstheme="majorHAnsi"/>
                    <w:b w:val="0"/>
                    <w:sz w:val="20"/>
                    <w:szCs w:val="20"/>
                    <w:lang w:val="hr-HR"/>
                  </w:rPr>
                  <w:t>X</w:t>
                </w:r>
              </w:sdtContent>
            </w:sdt>
            <w:r w:rsidR="00C80A6C">
              <w:rPr>
                <w:rFonts w:asciiTheme="majorHAnsi" w:hAnsiTheme="majorHAnsi" w:cstheme="majorHAnsi"/>
                <w:b w:val="0"/>
                <w:sz w:val="20"/>
                <w:szCs w:val="20"/>
                <w:lang w:val="hr-HR"/>
              </w:rPr>
              <w:t xml:space="preserve"> seminari i radionice  </w:t>
            </w:r>
          </w:p>
          <w:p w14:paraId="5FDDE97B"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339030102"/>
              </w:sdtPr>
              <w:sdtContent>
                <w:r w:rsidR="00C80A6C">
                  <w:rPr>
                    <w:rFonts w:asciiTheme="majorHAnsi" w:eastAsia="MS Gothic" w:hAnsiTheme="majorHAnsi" w:cstheme="majorHAnsi"/>
                    <w:b w:val="0"/>
                    <w:sz w:val="20"/>
                    <w:szCs w:val="20"/>
                    <w:lang w:val="hr-HR"/>
                  </w:rPr>
                  <w:t>X</w:t>
                </w:r>
              </w:sdtContent>
            </w:sdt>
            <w:r w:rsidR="00C80A6C">
              <w:rPr>
                <w:rFonts w:asciiTheme="majorHAnsi" w:hAnsiTheme="majorHAnsi" w:cstheme="majorHAnsi"/>
                <w:b w:val="0"/>
                <w:sz w:val="20"/>
                <w:szCs w:val="20"/>
                <w:lang w:val="hr-HR"/>
              </w:rPr>
              <w:t xml:space="preserve"> vježbe  </w:t>
            </w:r>
          </w:p>
          <w:p w14:paraId="5F52F085"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428393409"/>
              </w:sdtPr>
              <w:sdtContent>
                <w:r w:rsidR="00C80A6C">
                  <w:rPr>
                    <w:rFonts w:ascii="Segoe UI Symbol" w:eastAsia="MS Gothic" w:hAnsi="Segoe UI Symbol" w:cs="Segoe UI Symbol"/>
                    <w:b w:val="0"/>
                    <w:sz w:val="20"/>
                    <w:szCs w:val="20"/>
                    <w:lang w:val="hr-HR"/>
                  </w:rPr>
                  <w:t>☐</w:t>
                </w:r>
              </w:sdtContent>
            </w:sdt>
            <w:r w:rsidR="00C80A6C">
              <w:rPr>
                <w:rFonts w:asciiTheme="majorHAnsi" w:hAnsiTheme="majorHAnsi" w:cstheme="majorHAnsi"/>
                <w:b w:val="0"/>
                <w:sz w:val="20"/>
                <w:szCs w:val="20"/>
                <w:lang w:val="hr-HR"/>
              </w:rPr>
              <w:t xml:space="preserve"> </w:t>
            </w:r>
            <w:r w:rsidR="00C80A6C">
              <w:rPr>
                <w:rFonts w:asciiTheme="majorHAnsi" w:hAnsiTheme="majorHAnsi" w:cstheme="majorHAnsi"/>
                <w:b w:val="0"/>
                <w:i/>
                <w:sz w:val="20"/>
                <w:szCs w:val="20"/>
                <w:lang w:val="hr-HR"/>
              </w:rPr>
              <w:t>on line</w:t>
            </w:r>
            <w:r w:rsidR="00C80A6C">
              <w:rPr>
                <w:rFonts w:asciiTheme="majorHAnsi" w:hAnsiTheme="majorHAnsi" w:cstheme="majorHAnsi"/>
                <w:b w:val="0"/>
                <w:sz w:val="20"/>
                <w:szCs w:val="20"/>
                <w:lang w:val="hr-HR"/>
              </w:rPr>
              <w:t xml:space="preserve"> u cijelosti</w:t>
            </w:r>
          </w:p>
          <w:p w14:paraId="0BE1FA2F"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859087758"/>
              </w:sdtPr>
              <w:sdtContent>
                <w:r w:rsidR="00C80A6C">
                  <w:rPr>
                    <w:rFonts w:asciiTheme="majorHAnsi" w:eastAsia="MS Gothic" w:hAnsiTheme="majorHAnsi" w:cstheme="majorHAnsi"/>
                    <w:b w:val="0"/>
                    <w:sz w:val="20"/>
                    <w:szCs w:val="20"/>
                    <w:lang w:val="hr-HR"/>
                  </w:rPr>
                  <w:t>X</w:t>
                </w:r>
              </w:sdtContent>
            </w:sdt>
            <w:r w:rsidR="00C80A6C">
              <w:rPr>
                <w:rFonts w:asciiTheme="majorHAnsi" w:hAnsiTheme="majorHAnsi" w:cstheme="majorHAnsi"/>
                <w:b w:val="0"/>
                <w:sz w:val="20"/>
                <w:szCs w:val="20"/>
                <w:lang w:val="hr-HR"/>
              </w:rPr>
              <w:t xml:space="preserve"> mješovito e-učenje</w:t>
            </w:r>
          </w:p>
          <w:p w14:paraId="774784B5" w14:textId="77777777" w:rsidR="00C80A6C"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404305288"/>
              </w:sdtPr>
              <w:sdtContent>
                <w:r w:rsidR="00C80A6C">
                  <w:rPr>
                    <w:rFonts w:ascii="Segoe UI Symbol" w:eastAsia="MS Gothic" w:hAnsi="Segoe UI Symbol" w:cs="Segoe UI Symbol"/>
                    <w:sz w:val="20"/>
                    <w:szCs w:val="20"/>
                  </w:rPr>
                  <w:t>☐</w:t>
                </w:r>
              </w:sdtContent>
            </w:sdt>
            <w:r w:rsidR="00C80A6C">
              <w:rPr>
                <w:rFonts w:asciiTheme="majorHAnsi" w:hAnsiTheme="majorHAnsi" w:cstheme="maj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BB1755"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892962805"/>
              </w:sdtPr>
              <w:sdtContent>
                <w:r w:rsidR="00C80A6C">
                  <w:rPr>
                    <w:rFonts w:asciiTheme="majorHAnsi" w:eastAsia="MS Gothic" w:hAnsiTheme="majorHAnsi" w:cstheme="majorHAnsi"/>
                    <w:sz w:val="20"/>
                    <w:szCs w:val="20"/>
                    <w:shd w:val="clear" w:color="auto" w:fill="000000" w:themeFill="text1"/>
                    <w:lang w:val="hr-HR"/>
                  </w:rPr>
                  <w:t>x</w:t>
                </w:r>
              </w:sdtContent>
            </w:sdt>
            <w:r w:rsidR="00C80A6C">
              <w:rPr>
                <w:rFonts w:asciiTheme="majorHAnsi" w:hAnsiTheme="majorHAnsi" w:cstheme="majorHAnsi"/>
                <w:b w:val="0"/>
                <w:sz w:val="20"/>
                <w:szCs w:val="20"/>
                <w:lang w:val="hr-HR"/>
              </w:rPr>
              <w:t xml:space="preserve"> samostalni  zadaci  </w:t>
            </w:r>
          </w:p>
          <w:p w14:paraId="5D7AC9DB"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799062786"/>
              </w:sdtPr>
              <w:sdtContent>
                <w:r w:rsidR="00C80A6C">
                  <w:rPr>
                    <w:rFonts w:ascii="Segoe UI Symbol" w:eastAsia="MS Gothic" w:hAnsi="Segoe UI Symbol" w:cs="Segoe UI Symbol"/>
                    <w:b w:val="0"/>
                    <w:sz w:val="20"/>
                    <w:szCs w:val="20"/>
                    <w:lang w:val="hr-HR"/>
                  </w:rPr>
                  <w:t>☐</w:t>
                </w:r>
              </w:sdtContent>
            </w:sdt>
            <w:r w:rsidR="00C80A6C">
              <w:rPr>
                <w:rFonts w:asciiTheme="majorHAnsi" w:hAnsiTheme="majorHAnsi" w:cstheme="majorHAnsi"/>
                <w:b w:val="0"/>
                <w:sz w:val="20"/>
                <w:szCs w:val="20"/>
                <w:lang w:val="hr-HR"/>
              </w:rPr>
              <w:t xml:space="preserve"> multimedija </w:t>
            </w:r>
          </w:p>
          <w:p w14:paraId="4A9EB651"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959101631"/>
              </w:sdtPr>
              <w:sdtContent>
                <w:r w:rsidR="00C80A6C">
                  <w:rPr>
                    <w:rFonts w:ascii="Segoe UI Symbol" w:eastAsia="MS Gothic" w:hAnsi="Segoe UI Symbol" w:cs="Segoe UI Symbol"/>
                    <w:b w:val="0"/>
                    <w:sz w:val="20"/>
                    <w:szCs w:val="20"/>
                    <w:lang w:val="hr-HR"/>
                  </w:rPr>
                  <w:t>☐</w:t>
                </w:r>
              </w:sdtContent>
            </w:sdt>
            <w:r w:rsidR="00C80A6C">
              <w:rPr>
                <w:rFonts w:asciiTheme="majorHAnsi" w:hAnsiTheme="majorHAnsi" w:cstheme="majorHAnsi"/>
                <w:b w:val="0"/>
                <w:sz w:val="20"/>
                <w:szCs w:val="20"/>
                <w:lang w:val="hr-HR"/>
              </w:rPr>
              <w:t xml:space="preserve"> laboratorij</w:t>
            </w:r>
          </w:p>
          <w:p w14:paraId="45C52082" w14:textId="77777777" w:rsidR="00C80A6C"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751015422"/>
              </w:sdtPr>
              <w:sdtContent>
                <w:r w:rsidR="00C80A6C">
                  <w:rPr>
                    <w:rFonts w:ascii="Segoe UI Symbol" w:eastAsia="MS Gothic" w:hAnsi="Segoe UI Symbol" w:cs="Segoe UI Symbol"/>
                    <w:b w:val="0"/>
                    <w:sz w:val="20"/>
                    <w:szCs w:val="20"/>
                    <w:lang w:val="hr-HR"/>
                  </w:rPr>
                  <w:t>☐</w:t>
                </w:r>
              </w:sdtContent>
            </w:sdt>
            <w:r w:rsidR="00C80A6C">
              <w:rPr>
                <w:rFonts w:asciiTheme="majorHAnsi" w:hAnsiTheme="majorHAnsi" w:cstheme="majorHAnsi"/>
                <w:b w:val="0"/>
                <w:sz w:val="20"/>
                <w:szCs w:val="20"/>
                <w:lang w:val="hr-HR"/>
              </w:rPr>
              <w:t xml:space="preserve"> mentorski rad</w:t>
            </w:r>
          </w:p>
          <w:p w14:paraId="367D0853" w14:textId="77777777" w:rsidR="00C80A6C"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669405166"/>
              </w:sdtPr>
              <w:sdtContent>
                <w:r w:rsidR="00C80A6C">
                  <w:rPr>
                    <w:rFonts w:ascii="Segoe UI Symbol" w:eastAsia="MS Gothic" w:hAnsi="Segoe UI Symbol" w:cs="Segoe UI Symbol"/>
                    <w:sz w:val="20"/>
                    <w:szCs w:val="20"/>
                  </w:rPr>
                  <w:t>☐</w:t>
                </w:r>
              </w:sdtContent>
            </w:sdt>
            <w:r w:rsidR="00C80A6C">
              <w:rPr>
                <w:rFonts w:asciiTheme="majorHAnsi" w:hAnsiTheme="majorHAnsi" w:cstheme="majorHAnsi"/>
                <w:sz w:val="20"/>
                <w:szCs w:val="20"/>
              </w:rPr>
              <w:t xml:space="preserve"> (ostalo upisati)</w:t>
            </w:r>
            <w:r w:rsidR="00C80A6C">
              <w:rPr>
                <w:rFonts w:asciiTheme="majorHAnsi" w:hAnsiTheme="majorHAnsi" w:cstheme="majorHAnsi"/>
                <w:b/>
                <w:sz w:val="20"/>
                <w:szCs w:val="20"/>
              </w:rPr>
              <w:t xml:space="preserve"> </w:t>
            </w:r>
            <w:r w:rsidR="00C80A6C">
              <w:rPr>
                <w:rFonts w:asciiTheme="majorHAnsi" w:hAnsiTheme="majorHAnsi" w:cstheme="majorHAnsi"/>
                <w:b/>
                <w:sz w:val="20"/>
                <w:szCs w:val="20"/>
                <w:bdr w:val="single" w:sz="12" w:space="0" w:color="auto" w:frame="1"/>
              </w:rPr>
              <w:t xml:space="preserve"> </w:t>
            </w:r>
          </w:p>
        </w:tc>
      </w:tr>
      <w:tr w:rsidR="00C80A6C" w14:paraId="00C7507C" w14:textId="77777777" w:rsidTr="00C80A6C">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403DD21F" w14:textId="77777777" w:rsidR="00C80A6C" w:rsidRDefault="00C80A6C">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EB2D132" w14:textId="77777777" w:rsidR="00C80A6C" w:rsidRDefault="00C80A6C">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D102E26" w14:textId="77777777" w:rsidR="00C80A6C" w:rsidRDefault="00C80A6C">
            <w:pPr>
              <w:spacing w:after="0"/>
              <w:rPr>
                <w:rFonts w:asciiTheme="majorHAnsi" w:hAnsiTheme="majorHAnsi" w:cstheme="majorHAnsi"/>
                <w:sz w:val="20"/>
                <w:szCs w:val="20"/>
              </w:rPr>
            </w:pPr>
          </w:p>
        </w:tc>
      </w:tr>
      <w:tr w:rsidR="00C80A6C" w14:paraId="0FAE686C" w14:textId="77777777" w:rsidTr="00C80A6C">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9674F01"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0B4ECEC8"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Student je obvezan pohađati nastavu prema Pravilniku o studijima i sustavu studiranja, čime ima pravo na potpis iz predmeta.</w:t>
            </w:r>
          </w:p>
          <w:p w14:paraId="695F7F95" w14:textId="77777777" w:rsidR="00C80A6C" w:rsidRDefault="00C80A6C">
            <w:pPr>
              <w:tabs>
                <w:tab w:val="left" w:pos="2820"/>
              </w:tabs>
              <w:spacing w:after="0"/>
              <w:rPr>
                <w:rFonts w:asciiTheme="majorHAnsi" w:hAnsiTheme="majorHAnsi" w:cstheme="majorHAnsi"/>
                <w:sz w:val="20"/>
                <w:szCs w:val="20"/>
              </w:rPr>
            </w:pPr>
          </w:p>
        </w:tc>
      </w:tr>
      <w:tr w:rsidR="00C80A6C" w14:paraId="5D6D9E6D" w14:textId="77777777" w:rsidTr="00C80A6C">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0E8C34A" w14:textId="77777777" w:rsidR="00C80A6C" w:rsidRDefault="00C80A6C">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Praćenje rada studenata </w:t>
            </w:r>
            <w:r>
              <w:rPr>
                <w:rFonts w:asciiTheme="majorHAnsi" w:hAnsiTheme="majorHAnsi" w:cstheme="majorHAnsi"/>
                <w:i/>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98AF5E"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8C9FE9"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0,5</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DF83BE"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CDB82F" w14:textId="77777777" w:rsidR="00C80A6C" w:rsidRDefault="00C80A6C">
            <w:pPr>
              <w:pStyle w:val="FieldText"/>
              <w:spacing w:line="276" w:lineRule="auto"/>
              <w:rPr>
                <w:rFonts w:asciiTheme="majorHAnsi" w:hAnsiTheme="majorHAnsi" w:cstheme="majorHAnsi"/>
                <w:b w:val="0"/>
                <w:sz w:val="20"/>
                <w:szCs w:val="20"/>
                <w:lang w:val="hr-HR"/>
              </w:rPr>
            </w:pP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1FCAB3"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BB016F5"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1,5</w:t>
            </w:r>
          </w:p>
        </w:tc>
      </w:tr>
      <w:tr w:rsidR="00C80A6C" w14:paraId="0EBB1483" w14:textId="77777777" w:rsidTr="00C80A6C">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163AB51" w14:textId="77777777" w:rsidR="00C80A6C" w:rsidRDefault="00C80A6C">
            <w:pPr>
              <w:spacing w:after="0"/>
              <w:rPr>
                <w:rFonts w:asciiTheme="majorHAnsi" w:hAnsiTheme="majorHAnsi" w:cstheme="maj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01598"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3959E3" w14:textId="77777777" w:rsidR="00C80A6C" w:rsidRDefault="00C80A6C">
            <w:pPr>
              <w:pStyle w:val="FieldText"/>
              <w:spacing w:line="276" w:lineRule="auto"/>
              <w:rPr>
                <w:rFonts w:asciiTheme="majorHAnsi" w:hAnsiTheme="majorHAnsi" w:cstheme="majorHAnsi"/>
                <w:b w:val="0"/>
                <w:sz w:val="20"/>
                <w:szCs w:val="20"/>
                <w:lang w:val="hr-HR"/>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3A2211"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39E6C1" w14:textId="77777777" w:rsidR="00C80A6C" w:rsidRDefault="00C80A6C">
            <w:pPr>
              <w:pStyle w:val="FieldText"/>
              <w:spacing w:line="276" w:lineRule="auto"/>
              <w:rPr>
                <w:rFonts w:asciiTheme="majorHAnsi" w:hAnsiTheme="majorHAnsi" w:cstheme="majorHAnsi"/>
                <w:b w:val="0"/>
                <w:sz w:val="20"/>
                <w:szCs w:val="20"/>
                <w:lang w:val="hr-HR"/>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564843"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21F1D7D" w14:textId="77777777" w:rsidR="00C80A6C" w:rsidRDefault="00C80A6C">
            <w:pPr>
              <w:pStyle w:val="FieldText"/>
              <w:spacing w:line="276" w:lineRule="auto"/>
              <w:rPr>
                <w:rFonts w:asciiTheme="majorHAnsi" w:hAnsiTheme="majorHAnsi" w:cstheme="majorHAnsi"/>
                <w:b w:val="0"/>
                <w:sz w:val="20"/>
                <w:szCs w:val="20"/>
                <w:lang w:val="hr-HR"/>
              </w:rPr>
            </w:pPr>
          </w:p>
        </w:tc>
      </w:tr>
      <w:tr w:rsidR="00C80A6C" w14:paraId="7854F8D3" w14:textId="77777777" w:rsidTr="00C80A6C">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A0E9FBC" w14:textId="77777777" w:rsidR="00C80A6C" w:rsidRDefault="00C80A6C">
            <w:pPr>
              <w:spacing w:after="0"/>
              <w:rPr>
                <w:rFonts w:asciiTheme="majorHAnsi" w:hAnsiTheme="majorHAnsi" w:cstheme="maj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12C756"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76187E" w14:textId="77777777" w:rsidR="00C80A6C" w:rsidRDefault="00C80A6C">
            <w:pPr>
              <w:pStyle w:val="FieldText"/>
              <w:spacing w:line="276" w:lineRule="auto"/>
              <w:rPr>
                <w:rFonts w:asciiTheme="majorHAnsi" w:hAnsiTheme="majorHAnsi" w:cstheme="majorHAnsi"/>
                <w:b w:val="0"/>
                <w:sz w:val="20"/>
                <w:szCs w:val="20"/>
                <w:lang w:val="hr-HR"/>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9662FA"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5FFC6A"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63686A"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Rad u timu</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FA998BB"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0,5</w:t>
            </w:r>
          </w:p>
        </w:tc>
      </w:tr>
      <w:tr w:rsidR="00C80A6C" w14:paraId="1B101082" w14:textId="77777777" w:rsidTr="00C80A6C">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EDAAE03" w14:textId="77777777" w:rsidR="00C80A6C" w:rsidRDefault="00C80A6C">
            <w:pPr>
              <w:spacing w:after="0"/>
              <w:rPr>
                <w:rFonts w:asciiTheme="majorHAnsi" w:hAnsiTheme="majorHAnsi" w:cstheme="maj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529091"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80DEAC"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EB37B6" w14:textId="77777777" w:rsidR="00C80A6C" w:rsidRDefault="00C80A6C">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C5290B" w14:textId="77777777" w:rsidR="00C80A6C" w:rsidRDefault="00C80A6C">
            <w:pPr>
              <w:tabs>
                <w:tab w:val="left" w:pos="2820"/>
              </w:tabs>
              <w:spacing w:after="0"/>
              <w:rPr>
                <w:rFonts w:asciiTheme="majorHAnsi" w:hAnsiTheme="majorHAnsi" w:cstheme="majorHAnsi"/>
                <w:sz w:val="20"/>
                <w:szCs w:val="20"/>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C4625D"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AFE5BAE" w14:textId="77777777" w:rsidR="00C80A6C" w:rsidRDefault="00C80A6C">
            <w:pPr>
              <w:tabs>
                <w:tab w:val="left" w:pos="2820"/>
              </w:tabs>
              <w:spacing w:after="0"/>
              <w:rPr>
                <w:rFonts w:asciiTheme="majorHAnsi" w:hAnsiTheme="majorHAnsi" w:cstheme="majorHAnsi"/>
                <w:sz w:val="20"/>
                <w:szCs w:val="20"/>
              </w:rPr>
            </w:pPr>
          </w:p>
        </w:tc>
      </w:tr>
      <w:tr w:rsidR="00C80A6C" w14:paraId="0CA2992C" w14:textId="77777777" w:rsidTr="00C80A6C">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2560D16" w14:textId="77777777" w:rsidR="00C80A6C" w:rsidRDefault="00C80A6C">
            <w:pPr>
              <w:spacing w:after="0"/>
              <w:rPr>
                <w:rFonts w:asciiTheme="majorHAnsi" w:hAnsiTheme="majorHAnsi" w:cstheme="majorHAnsi"/>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4A40F83B" w14:textId="77777777" w:rsidR="00C80A6C" w:rsidRDefault="00C80A6C">
            <w:pPr>
              <w:tabs>
                <w:tab w:val="left" w:pos="2820"/>
              </w:tabs>
              <w:spacing w:after="0"/>
              <w:rPr>
                <w:rFonts w:asciiTheme="majorHAnsi" w:hAnsiTheme="majorHAnsi" w:cstheme="majorHAnsi"/>
                <w:sz w:val="20"/>
                <w:szCs w:val="20"/>
                <w:highlight w:val="yellow"/>
              </w:rPr>
            </w:pPr>
            <w:r>
              <w:rPr>
                <w:rFonts w:asciiTheme="majorHAnsi" w:hAnsiTheme="majorHAnsi" w:cstheme="maj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97FD736" w14:textId="77777777" w:rsidR="00C80A6C" w:rsidRDefault="00C80A6C">
            <w:pPr>
              <w:tabs>
                <w:tab w:val="left" w:pos="2820"/>
              </w:tabs>
              <w:spacing w:after="0"/>
              <w:rPr>
                <w:rFonts w:asciiTheme="majorHAnsi" w:hAnsiTheme="majorHAnsi" w:cstheme="majorHAnsi"/>
                <w:sz w:val="20"/>
                <w:szCs w:val="20"/>
                <w:highlight w:val="yellow"/>
              </w:rPr>
            </w:pPr>
            <w:r>
              <w:rPr>
                <w:rFonts w:asciiTheme="majorHAnsi" w:hAnsiTheme="majorHAnsi" w:cstheme="majorHAnsi"/>
                <w:sz w:val="20"/>
                <w:szCs w:val="20"/>
              </w:rPr>
              <w:t>0,5</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86FFC0B" w14:textId="77777777" w:rsidR="00C80A6C" w:rsidRDefault="00C80A6C">
            <w:pPr>
              <w:tabs>
                <w:tab w:val="left" w:pos="2820"/>
              </w:tabs>
              <w:spacing w:after="0"/>
              <w:rPr>
                <w:rFonts w:asciiTheme="majorHAnsi" w:hAnsiTheme="majorHAnsi" w:cstheme="majorHAnsi"/>
                <w:sz w:val="20"/>
                <w:szCs w:val="20"/>
                <w:highlight w:val="yellow"/>
              </w:rPr>
            </w:pPr>
            <w:r>
              <w:rPr>
                <w:rFonts w:asciiTheme="majorHAnsi" w:hAnsiTheme="majorHAnsi" w:cstheme="majorHAnsi"/>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7B25327F" w14:textId="77777777" w:rsidR="00C80A6C" w:rsidRDefault="00C80A6C">
            <w:pPr>
              <w:tabs>
                <w:tab w:val="left" w:pos="2820"/>
              </w:tabs>
              <w:spacing w:after="0"/>
              <w:rPr>
                <w:rFonts w:asciiTheme="majorHAnsi" w:hAnsiTheme="majorHAnsi" w:cstheme="majorHAnsi"/>
                <w:sz w:val="20"/>
                <w:szCs w:val="20"/>
                <w:highlight w:val="yellow"/>
              </w:rPr>
            </w:pP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D0F1FC1"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2842256D" w14:textId="77777777" w:rsidR="00C80A6C" w:rsidRDefault="00C80A6C">
            <w:pPr>
              <w:tabs>
                <w:tab w:val="left" w:pos="2820"/>
              </w:tabs>
              <w:spacing w:after="0"/>
              <w:rPr>
                <w:rFonts w:asciiTheme="majorHAnsi" w:hAnsiTheme="majorHAnsi" w:cstheme="majorHAnsi"/>
                <w:sz w:val="20"/>
                <w:szCs w:val="20"/>
              </w:rPr>
            </w:pPr>
          </w:p>
        </w:tc>
      </w:tr>
      <w:tr w:rsidR="00C80A6C" w14:paraId="72B26861" w14:textId="77777777" w:rsidTr="00C80A6C">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4DAE6E7"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6CD9156A" w14:textId="77777777" w:rsidR="00C80A6C" w:rsidRDefault="00C80A6C">
            <w:pPr>
              <w:tabs>
                <w:tab w:val="left" w:pos="360"/>
                <w:tab w:val="left" w:pos="540"/>
              </w:tabs>
              <w:spacing w:after="0" w:line="240" w:lineRule="auto"/>
              <w:rPr>
                <w:rFonts w:asciiTheme="majorHAnsi" w:hAnsiTheme="majorHAnsi" w:cstheme="majorHAnsi"/>
                <w:sz w:val="20"/>
                <w:szCs w:val="20"/>
              </w:rPr>
            </w:pPr>
          </w:p>
          <w:p w14:paraId="5F177A1E"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Završna ocjena na predmetu PLESOVI određuje se temeljem ostvarenih bodova četiri praktična i jednog teorijskog kolokvija:</w:t>
            </w:r>
          </w:p>
          <w:tbl>
            <w:tblPr>
              <w:tblStyle w:val="TableGrid"/>
              <w:tblW w:w="0" w:type="auto"/>
              <w:tblLook w:val="04A0" w:firstRow="1" w:lastRow="0" w:firstColumn="1" w:lastColumn="0" w:noHBand="0" w:noVBand="1"/>
            </w:tblPr>
            <w:tblGrid>
              <w:gridCol w:w="3936"/>
              <w:gridCol w:w="2060"/>
            </w:tblGrid>
            <w:tr w:rsidR="00C80A6C" w14:paraId="4D25B141" w14:textId="77777777">
              <w:trPr>
                <w:trHeight w:val="399"/>
              </w:trPr>
              <w:tc>
                <w:tcPr>
                  <w:tcW w:w="3936" w:type="dxa"/>
                  <w:tcBorders>
                    <w:top w:val="single" w:sz="4" w:space="0" w:color="auto"/>
                    <w:left w:val="single" w:sz="4" w:space="0" w:color="auto"/>
                    <w:bottom w:val="single" w:sz="4" w:space="0" w:color="auto"/>
                    <w:right w:val="single" w:sz="4" w:space="0" w:color="auto"/>
                  </w:tcBorders>
                  <w:hideMark/>
                </w:tcPr>
                <w:p w14:paraId="22B4BF6B"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kolokvij</w:t>
                  </w:r>
                </w:p>
              </w:tc>
              <w:tc>
                <w:tcPr>
                  <w:tcW w:w="2060" w:type="dxa"/>
                  <w:tcBorders>
                    <w:top w:val="single" w:sz="4" w:space="0" w:color="auto"/>
                    <w:left w:val="single" w:sz="4" w:space="0" w:color="auto"/>
                    <w:bottom w:val="single" w:sz="4" w:space="0" w:color="auto"/>
                    <w:right w:val="single" w:sz="4" w:space="0" w:color="auto"/>
                  </w:tcBorders>
                  <w:hideMark/>
                </w:tcPr>
                <w:p w14:paraId="0B2042A4"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w:t>
                  </w:r>
                </w:p>
                <w:p w14:paraId="6FA94E17"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ukupne ocjene</w:t>
                  </w:r>
                </w:p>
              </w:tc>
            </w:tr>
            <w:tr w:rsidR="00C80A6C" w14:paraId="34965D7D" w14:textId="77777777">
              <w:trPr>
                <w:trHeight w:val="399"/>
              </w:trPr>
              <w:tc>
                <w:tcPr>
                  <w:tcW w:w="3936" w:type="dxa"/>
                  <w:tcBorders>
                    <w:top w:val="single" w:sz="4" w:space="0" w:color="auto"/>
                    <w:left w:val="single" w:sz="4" w:space="0" w:color="auto"/>
                    <w:bottom w:val="single" w:sz="4" w:space="0" w:color="auto"/>
                    <w:right w:val="single" w:sz="4" w:space="0" w:color="auto"/>
                  </w:tcBorders>
                  <w:hideMark/>
                </w:tcPr>
                <w:p w14:paraId="3A0DEFD8"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lastRenderedPageBreak/>
                    <w:t>TEORIJSKI KOLOKVIJ</w:t>
                  </w:r>
                </w:p>
                <w:p w14:paraId="43B6F428"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(pismeni ili usmeni)</w:t>
                  </w:r>
                </w:p>
              </w:tc>
              <w:tc>
                <w:tcPr>
                  <w:tcW w:w="2060" w:type="dxa"/>
                  <w:tcBorders>
                    <w:top w:val="single" w:sz="4" w:space="0" w:color="auto"/>
                    <w:left w:val="single" w:sz="4" w:space="0" w:color="auto"/>
                    <w:bottom w:val="single" w:sz="4" w:space="0" w:color="auto"/>
                    <w:right w:val="single" w:sz="4" w:space="0" w:color="auto"/>
                  </w:tcBorders>
                </w:tcPr>
                <w:p w14:paraId="5CC16F55"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p>
                <w:p w14:paraId="03D8F0B1"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33,33   (1/3)</w:t>
                  </w:r>
                </w:p>
              </w:tc>
            </w:tr>
            <w:tr w:rsidR="00C80A6C" w14:paraId="0D092995" w14:textId="77777777">
              <w:trPr>
                <w:trHeight w:val="379"/>
              </w:trPr>
              <w:tc>
                <w:tcPr>
                  <w:tcW w:w="3936" w:type="dxa"/>
                  <w:tcBorders>
                    <w:top w:val="single" w:sz="4" w:space="0" w:color="auto"/>
                    <w:left w:val="single" w:sz="4" w:space="0" w:color="auto"/>
                    <w:bottom w:val="single" w:sz="4" w:space="0" w:color="auto"/>
                    <w:right w:val="single" w:sz="4" w:space="0" w:color="auto"/>
                  </w:tcBorders>
                  <w:hideMark/>
                </w:tcPr>
                <w:p w14:paraId="078D5E2E"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PRAKTIČNI KOLOKVIJI (I-II)</w:t>
                  </w:r>
                </w:p>
                <w:p w14:paraId="5562AF0D"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narodni plesovi</w:t>
                  </w:r>
                </w:p>
              </w:tc>
              <w:tc>
                <w:tcPr>
                  <w:tcW w:w="2060" w:type="dxa"/>
                  <w:tcBorders>
                    <w:top w:val="single" w:sz="4" w:space="0" w:color="auto"/>
                    <w:left w:val="single" w:sz="4" w:space="0" w:color="auto"/>
                    <w:bottom w:val="single" w:sz="4" w:space="0" w:color="auto"/>
                    <w:right w:val="single" w:sz="4" w:space="0" w:color="auto"/>
                  </w:tcBorders>
                </w:tcPr>
                <w:p w14:paraId="45E2633C"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p>
                <w:p w14:paraId="1905C2A6"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33,33   (1/3)</w:t>
                  </w:r>
                </w:p>
              </w:tc>
            </w:tr>
            <w:tr w:rsidR="00C80A6C" w14:paraId="26FF8D74" w14:textId="77777777">
              <w:trPr>
                <w:trHeight w:val="399"/>
              </w:trPr>
              <w:tc>
                <w:tcPr>
                  <w:tcW w:w="3936" w:type="dxa"/>
                  <w:tcBorders>
                    <w:top w:val="single" w:sz="4" w:space="0" w:color="auto"/>
                    <w:left w:val="single" w:sz="4" w:space="0" w:color="auto"/>
                    <w:bottom w:val="single" w:sz="4" w:space="0" w:color="auto"/>
                    <w:right w:val="single" w:sz="4" w:space="0" w:color="auto"/>
                  </w:tcBorders>
                  <w:hideMark/>
                </w:tcPr>
                <w:p w14:paraId="338CF359"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PRAKTIČNI KOLOKVIJI (III-IV)</w:t>
                  </w:r>
                </w:p>
                <w:p w14:paraId="41607C57"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latinoamerički -</w:t>
                  </w:r>
                  <w:r>
                    <w:rPr>
                      <w:rFonts w:asciiTheme="majorHAnsi" w:hAnsiTheme="majorHAnsi" w:cstheme="majorHAnsi"/>
                      <w:sz w:val="20"/>
                      <w:szCs w:val="20"/>
                    </w:rPr>
                    <w:t xml:space="preserve"> </w:t>
                  </w:r>
                  <w:r>
                    <w:rPr>
                      <w:rFonts w:asciiTheme="majorHAnsi" w:hAnsiTheme="majorHAnsi" w:cstheme="majorHAnsi"/>
                      <w:b/>
                      <w:bCs/>
                      <w:sz w:val="20"/>
                      <w:szCs w:val="20"/>
                    </w:rPr>
                    <w:t>standardni plesovi</w:t>
                  </w:r>
                </w:p>
              </w:tc>
              <w:tc>
                <w:tcPr>
                  <w:tcW w:w="2060" w:type="dxa"/>
                  <w:tcBorders>
                    <w:top w:val="single" w:sz="4" w:space="0" w:color="auto"/>
                    <w:left w:val="single" w:sz="4" w:space="0" w:color="auto"/>
                    <w:bottom w:val="single" w:sz="4" w:space="0" w:color="auto"/>
                    <w:right w:val="single" w:sz="4" w:space="0" w:color="auto"/>
                  </w:tcBorders>
                </w:tcPr>
                <w:p w14:paraId="2D8EFBBC"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p>
                <w:p w14:paraId="615C24E0" w14:textId="77777777" w:rsidR="00C80A6C" w:rsidRDefault="00C80A6C">
                  <w:pPr>
                    <w:widowControl w:val="0"/>
                    <w:autoSpaceDE w:val="0"/>
                    <w:autoSpaceDN w:val="0"/>
                    <w:adjustRightInd w:val="0"/>
                    <w:spacing w:before="1"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33,33  (1/3)</w:t>
                  </w:r>
                </w:p>
              </w:tc>
            </w:tr>
          </w:tbl>
          <w:p w14:paraId="34E25A15" w14:textId="77777777" w:rsidR="00C80A6C" w:rsidRDefault="00C80A6C">
            <w:pPr>
              <w:tabs>
                <w:tab w:val="left" w:pos="360"/>
                <w:tab w:val="left" w:pos="540"/>
              </w:tabs>
              <w:spacing w:after="0" w:line="240" w:lineRule="auto"/>
              <w:rPr>
                <w:rFonts w:asciiTheme="majorHAnsi" w:hAnsiTheme="majorHAnsi" w:cstheme="majorHAnsi"/>
                <w:sz w:val="20"/>
                <w:szCs w:val="20"/>
              </w:rPr>
            </w:pPr>
          </w:p>
          <w:p w14:paraId="6AA6A148" w14:textId="77777777" w:rsidR="00C80A6C" w:rsidRDefault="00C80A6C">
            <w:pPr>
              <w:tabs>
                <w:tab w:val="left" w:pos="360"/>
                <w:tab w:val="left" w:pos="540"/>
              </w:tabs>
              <w:spacing w:after="0" w:line="240" w:lineRule="auto"/>
              <w:rPr>
                <w:rFonts w:asciiTheme="majorHAnsi" w:hAnsiTheme="majorHAnsi" w:cstheme="majorHAnsi"/>
                <w:sz w:val="20"/>
                <w:szCs w:val="20"/>
              </w:rPr>
            </w:pPr>
          </w:p>
          <w:p w14:paraId="15863634"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Na teorijskom kolokviju student dobiva pitanja iz teorijskog dijela gradiva:</w:t>
            </w:r>
          </w:p>
          <w:p w14:paraId="58DA23B5"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Povijesti plesa. Karakteristike etnografskih zona Hrvatske. Folklor i scena. Karakteristike pojedinih stilova sportskog plesa. Antropološka i kineziološka analiza u natjecateljskom plesu. Planiranje i programiranje plesnog treninga. Znanstveni pristup proučavanju plesnih struktura.</w:t>
            </w:r>
          </w:p>
          <w:p w14:paraId="4398C725" w14:textId="77777777" w:rsidR="00C80A6C" w:rsidRDefault="00C80A6C">
            <w:pPr>
              <w:tabs>
                <w:tab w:val="left" w:pos="360"/>
                <w:tab w:val="left" w:pos="540"/>
              </w:tabs>
              <w:spacing w:after="0" w:line="240" w:lineRule="auto"/>
              <w:rPr>
                <w:rFonts w:asciiTheme="majorHAnsi" w:hAnsiTheme="majorHAnsi" w:cstheme="majorHAnsi"/>
                <w:sz w:val="20"/>
                <w:szCs w:val="20"/>
              </w:rPr>
            </w:pPr>
          </w:p>
          <w:p w14:paraId="571CC1F6"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Konačna ocjena iz teorijskog kolokvija formira se na slijedeći način:</w:t>
            </w:r>
          </w:p>
          <w:p w14:paraId="0549ED50"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t>ocjena 1 (nedovoljan) za ostvarenih 50% i manje točnih odgovora;</w:t>
            </w:r>
          </w:p>
          <w:p w14:paraId="0021BB9B"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t>ocjena 2 (dovoljan) za ostvarenih 51% do 60% točnih odgovora;</w:t>
            </w:r>
          </w:p>
          <w:p w14:paraId="2926DCDC"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t>ocjena 3 (dobar) za ostvarenih 61% do 74% točnih odgovora;</w:t>
            </w:r>
          </w:p>
          <w:p w14:paraId="52F3BC90"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t>ocjena 4 (vrlo dobar) za ostvarenih 75% do 89% točnih odgovora;</w:t>
            </w:r>
          </w:p>
          <w:p w14:paraId="6B95C3F7"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t>ocjena 5 (odličan) za ostvarenih 90% do 100% točnih odgovora.</w:t>
            </w:r>
          </w:p>
          <w:p w14:paraId="6B8BCAE5" w14:textId="77777777" w:rsidR="00C80A6C" w:rsidRDefault="00C80A6C">
            <w:pPr>
              <w:tabs>
                <w:tab w:val="left" w:pos="360"/>
                <w:tab w:val="left" w:pos="540"/>
              </w:tabs>
              <w:spacing w:after="0" w:line="240" w:lineRule="auto"/>
              <w:rPr>
                <w:rFonts w:asciiTheme="majorHAnsi" w:hAnsiTheme="majorHAnsi" w:cstheme="majorHAnsi"/>
                <w:sz w:val="20"/>
                <w:szCs w:val="20"/>
              </w:rPr>
            </w:pPr>
          </w:p>
          <w:p w14:paraId="6CF3B03F"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Kolokviji</w:t>
            </w:r>
          </w:p>
          <w:p w14:paraId="5BBD40DE"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Kolokviji s nastavnim temama iz predavanja održati će se unutar satnice predavanja i seminara prema utvrđenom rasporedu i svaki će sadržavati prijeđeno gradivo do dana održavanja kolokvija, te u predviđenim terminima kolokvija</w:t>
            </w:r>
          </w:p>
          <w:p w14:paraId="066E78B7" w14:textId="77777777" w:rsidR="00C80A6C" w:rsidRDefault="00C80A6C">
            <w:pPr>
              <w:tabs>
                <w:tab w:val="left" w:pos="360"/>
                <w:tab w:val="left" w:pos="540"/>
              </w:tabs>
              <w:spacing w:after="0" w:line="240" w:lineRule="auto"/>
              <w:rPr>
                <w:rFonts w:asciiTheme="majorHAnsi" w:hAnsiTheme="majorHAnsi" w:cstheme="majorHAnsi"/>
                <w:sz w:val="20"/>
                <w:szCs w:val="20"/>
              </w:rPr>
            </w:pPr>
          </w:p>
          <w:p w14:paraId="5719C5D1"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U slučaju da student ne položi teorijski kolokvij unutar predavanja biti će mu omogućeno ponovno polaganje teorijskog djela gradiva putem usmenog ispita predviđenih unutar ispitnih termina predmeta (veljača – 1 termin, lipanj i srpanj – 2 termina i rujan – 1 termin)</w:t>
            </w:r>
          </w:p>
          <w:p w14:paraId="12C6CBC1" w14:textId="77777777" w:rsidR="00C80A6C" w:rsidRDefault="00C80A6C">
            <w:pPr>
              <w:tabs>
                <w:tab w:val="left" w:pos="360"/>
                <w:tab w:val="left" w:pos="540"/>
              </w:tabs>
              <w:spacing w:after="0" w:line="240" w:lineRule="auto"/>
              <w:rPr>
                <w:rFonts w:asciiTheme="majorHAnsi" w:hAnsiTheme="majorHAnsi" w:cstheme="majorHAnsi"/>
                <w:sz w:val="20"/>
                <w:szCs w:val="20"/>
              </w:rPr>
            </w:pPr>
          </w:p>
          <w:p w14:paraId="6F836302" w14:textId="77777777" w:rsidR="00C80A6C" w:rsidRDefault="00C80A6C">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U slučaju da student ne položi praktične kolokvije unutar seminara biti će mu omogućeno ponovno polaganje praktičnog dijela ispita unutar ispitnog termina predmeta (veljača – 1 termin, lipanj i srpanj – 2 termina i rujan – 1 termin)</w:t>
            </w:r>
          </w:p>
          <w:p w14:paraId="1E7A30E6" w14:textId="77777777" w:rsidR="00C80A6C" w:rsidRDefault="00C80A6C">
            <w:pPr>
              <w:tabs>
                <w:tab w:val="left" w:pos="360"/>
                <w:tab w:val="left" w:pos="540"/>
              </w:tabs>
              <w:spacing w:after="0" w:line="240" w:lineRule="auto"/>
              <w:rPr>
                <w:rFonts w:asciiTheme="majorHAnsi" w:hAnsiTheme="majorHAnsi" w:cstheme="majorHAnsi"/>
                <w:sz w:val="20"/>
                <w:szCs w:val="20"/>
              </w:rPr>
            </w:pPr>
          </w:p>
          <w:p w14:paraId="50B2B40E" w14:textId="77777777" w:rsidR="00C80A6C" w:rsidRDefault="00C80A6C">
            <w:pPr>
              <w:tabs>
                <w:tab w:val="left" w:pos="2820"/>
              </w:tabs>
              <w:spacing w:after="0"/>
              <w:rPr>
                <w:rFonts w:asciiTheme="majorHAnsi" w:hAnsiTheme="majorHAnsi" w:cstheme="majorHAnsi"/>
                <w:sz w:val="20"/>
                <w:szCs w:val="20"/>
              </w:rPr>
            </w:pPr>
          </w:p>
        </w:tc>
      </w:tr>
      <w:tr w:rsidR="00C80A6C" w14:paraId="2EC1AFD2" w14:textId="77777777" w:rsidTr="00C80A6C">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15B55A3" w14:textId="77777777" w:rsidR="00C80A6C" w:rsidRDefault="00C80A6C">
            <w:pPr>
              <w:tabs>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67F1268E" w14:textId="77777777" w:rsidR="00C80A6C" w:rsidRDefault="00C80A6C">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2960F559" w14:textId="77777777" w:rsidR="00C80A6C" w:rsidRDefault="00C80A6C">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07B1100E" w14:textId="77777777" w:rsidR="00C80A6C" w:rsidRDefault="00C80A6C">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Dostupnost putem ostalih medija</w:t>
            </w:r>
          </w:p>
        </w:tc>
      </w:tr>
      <w:tr w:rsidR="00C80A6C" w14:paraId="7E1CD145" w14:textId="77777777" w:rsidTr="00C80A6C">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782D0BF" w14:textId="77777777" w:rsidR="00C80A6C" w:rsidRDefault="00C80A6C">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08F17D6" w14:textId="77777777" w:rsidR="00C80A6C" w:rsidRDefault="00C80A6C">
            <w:pPr>
              <w:rPr>
                <w:rFonts w:asciiTheme="majorHAnsi" w:hAnsiTheme="majorHAnsi" w:cstheme="majorHAnsi"/>
                <w:sz w:val="20"/>
                <w:szCs w:val="20"/>
              </w:rPr>
            </w:pPr>
            <w:r>
              <w:rPr>
                <w:rFonts w:asciiTheme="majorHAnsi" w:hAnsiTheme="majorHAnsi" w:cstheme="majorHAnsi"/>
                <w:sz w:val="20"/>
                <w:szCs w:val="20"/>
              </w:rPr>
              <w:t>Srhoj Lj., Đ. Miletić (2000). Plesne strukture (udžbenik).  Abel international, Split</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C924E87" w14:textId="77777777" w:rsidR="00C80A6C" w:rsidRDefault="00C80A6C">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t>10</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3DB4618" w14:textId="77777777" w:rsidR="00C80A6C" w:rsidRDefault="00C80A6C">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t>Digitalni oblik na web stranici</w:t>
            </w:r>
          </w:p>
        </w:tc>
      </w:tr>
      <w:tr w:rsidR="00C80A6C" w14:paraId="184E2CE3" w14:textId="77777777" w:rsidTr="00C80A6C">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2953A01" w14:textId="77777777" w:rsidR="00C80A6C" w:rsidRDefault="00C80A6C">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1DF0E9C" w14:textId="77777777" w:rsidR="00C80A6C" w:rsidRDefault="00C80A6C">
            <w:pPr>
              <w:rPr>
                <w:rFonts w:asciiTheme="majorHAnsi" w:hAnsiTheme="majorHAnsi" w:cstheme="majorHAnsi"/>
                <w:sz w:val="20"/>
                <w:szCs w:val="20"/>
              </w:rPr>
            </w:pPr>
            <w:r>
              <w:rPr>
                <w:rFonts w:asciiTheme="majorHAnsi" w:hAnsiTheme="majorHAnsi" w:cstheme="majorHAnsi"/>
                <w:sz w:val="20"/>
                <w:szCs w:val="20"/>
              </w:rPr>
              <w:t>Miletić,  A. (2014). Povijesni razvoj i karakteristike sportskih plesova. Radna skripta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05402CC6" w14:textId="77777777" w:rsidR="00C80A6C" w:rsidRDefault="00C80A6C">
            <w:pPr>
              <w:tabs>
                <w:tab w:val="left" w:pos="2820"/>
              </w:tabs>
              <w:spacing w:after="0"/>
              <w:jc w:val="center"/>
              <w:rPr>
                <w:rFonts w:asciiTheme="majorHAnsi" w:hAnsiTheme="majorHAnsi" w:cstheme="majorHAnsi"/>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A0260F4" w14:textId="77777777" w:rsidR="00C80A6C" w:rsidRDefault="00C80A6C">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t>Digitalni oblik na web stranici</w:t>
            </w:r>
          </w:p>
        </w:tc>
      </w:tr>
      <w:tr w:rsidR="00C80A6C" w14:paraId="015A00D6" w14:textId="77777777" w:rsidTr="00C80A6C">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A1CB571" w14:textId="77777777" w:rsidR="00C80A6C" w:rsidRDefault="00C80A6C">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A6973A4" w14:textId="77777777" w:rsidR="00C80A6C" w:rsidRDefault="00C80A6C">
            <w:pPr>
              <w:rPr>
                <w:rFonts w:asciiTheme="majorHAnsi" w:hAnsiTheme="majorHAnsi" w:cstheme="majorHAnsi"/>
                <w:sz w:val="20"/>
                <w:szCs w:val="20"/>
              </w:rPr>
            </w:pPr>
            <w:r>
              <w:rPr>
                <w:rFonts w:asciiTheme="majorHAnsi" w:hAnsiTheme="majorHAnsi" w:cstheme="majorHAnsi"/>
                <w:sz w:val="20"/>
                <w:szCs w:val="20"/>
              </w:rPr>
              <w:t>Miletić,  A. (2014). Antropološka analiza u natjecateljskom plesu. Radna skripta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0A8607EA" w14:textId="77777777" w:rsidR="00C80A6C" w:rsidRDefault="00C80A6C">
            <w:pPr>
              <w:tabs>
                <w:tab w:val="left" w:pos="2820"/>
              </w:tabs>
              <w:spacing w:after="0"/>
              <w:jc w:val="center"/>
              <w:rPr>
                <w:rFonts w:asciiTheme="majorHAnsi" w:hAnsiTheme="majorHAnsi" w:cstheme="majorHAnsi"/>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2EA4B5D" w14:textId="77777777" w:rsidR="00C80A6C" w:rsidRDefault="00C80A6C">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t>Digitalni oblik na web stranici</w:t>
            </w:r>
          </w:p>
        </w:tc>
      </w:tr>
      <w:tr w:rsidR="00C80A6C" w14:paraId="13E26011" w14:textId="77777777" w:rsidTr="00C80A6C">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4DEC13E" w14:textId="77777777" w:rsidR="00C80A6C" w:rsidRDefault="00C80A6C">
            <w:pPr>
              <w:tabs>
                <w:tab w:val="left" w:pos="567"/>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Dopunska literatura </w:t>
            </w:r>
          </w:p>
          <w:p w14:paraId="20A86DE0" w14:textId="77777777" w:rsidR="00C80A6C" w:rsidRDefault="00C80A6C">
            <w:pPr>
              <w:tabs>
                <w:tab w:val="left" w:pos="567"/>
              </w:tabs>
              <w:spacing w:after="0" w:line="240" w:lineRule="auto"/>
              <w:rPr>
                <w:rFonts w:asciiTheme="majorHAnsi" w:hAnsiTheme="majorHAnsi" w:cstheme="majorHAnsi"/>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88BDD40" w14:textId="77777777" w:rsidR="00C80A6C" w:rsidRDefault="00C80A6C">
            <w:pPr>
              <w:tabs>
                <w:tab w:val="left" w:pos="567"/>
              </w:tabs>
              <w:spacing w:after="0" w:line="240" w:lineRule="auto"/>
              <w:rPr>
                <w:rFonts w:asciiTheme="majorHAnsi" w:hAnsiTheme="majorHAnsi" w:cstheme="majorHAnsi"/>
                <w:sz w:val="20"/>
                <w:szCs w:val="20"/>
              </w:rPr>
            </w:pPr>
            <w:r>
              <w:rPr>
                <w:rFonts w:asciiTheme="majorHAnsi" w:hAnsiTheme="majorHAnsi" w:cstheme="majorHAnsi"/>
                <w:sz w:val="20"/>
                <w:szCs w:val="20"/>
              </w:rPr>
              <w:t>• Kassing, G., D. M. Jay (2003). Dance teaching methods and curriculum design. Human Kinetics.</w:t>
            </w:r>
          </w:p>
          <w:p w14:paraId="28B3C6E7"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 Franclin, E. (2004). Conditioning for dance. Human Kinetics</w:t>
            </w:r>
          </w:p>
        </w:tc>
      </w:tr>
      <w:tr w:rsidR="00C80A6C" w14:paraId="449D5FE8" w14:textId="77777777" w:rsidTr="00C80A6C">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E8C1EFA" w14:textId="77777777" w:rsidR="00C80A6C" w:rsidRDefault="00C80A6C">
            <w:pPr>
              <w:tabs>
                <w:tab w:val="left" w:pos="567"/>
              </w:tabs>
              <w:spacing w:after="0" w:line="240" w:lineRule="auto"/>
              <w:rPr>
                <w:rFonts w:asciiTheme="majorHAnsi" w:hAnsiTheme="majorHAnsi" w:cstheme="majorHAnsi"/>
                <w:sz w:val="20"/>
                <w:szCs w:val="20"/>
              </w:rPr>
            </w:pPr>
            <w:r>
              <w:rPr>
                <w:rFonts w:asciiTheme="majorHAnsi" w:hAnsiTheme="majorHAnsi" w:cstheme="majorHAnsi"/>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08D3C82"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Kolokviji i izvedba seminara koji se odvijaju  unutar satnice vježbi osiguravaju praćenje kvalitete stečenih  znanja, a time i osiguravanje stjecanja spomenutih ishoda učenja.</w:t>
            </w:r>
          </w:p>
          <w:p w14:paraId="1556F90F"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Pismeni ispit, nazočnost i aktivnost studenata na svim oblicima nastave te vrednovanje predmeta i nastavnika tijekom kolegija (odnosi se na anketu Sveučilišta)</w:t>
            </w:r>
          </w:p>
        </w:tc>
      </w:tr>
      <w:tr w:rsidR="00C80A6C" w14:paraId="08C2204D" w14:textId="77777777" w:rsidTr="00C80A6C">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4752E9B" w14:textId="77777777" w:rsidR="00C80A6C" w:rsidRDefault="00C80A6C">
            <w:pPr>
              <w:tabs>
                <w:tab w:val="left" w:pos="567"/>
              </w:tabs>
              <w:spacing w:after="0" w:line="240" w:lineRule="auto"/>
              <w:rPr>
                <w:rFonts w:asciiTheme="majorHAnsi" w:hAnsiTheme="majorHAnsi" w:cstheme="majorHAnsi"/>
                <w:sz w:val="20"/>
                <w:szCs w:val="20"/>
              </w:rPr>
            </w:pPr>
            <w:r>
              <w:rPr>
                <w:rFonts w:asciiTheme="majorHAnsi" w:hAnsiTheme="majorHAnsi" w:cstheme="majorHAnsi"/>
                <w:sz w:val="20"/>
                <w:szCs w:val="20"/>
              </w:rPr>
              <w:t>Ostalo (prema mišljenju predagatelja)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E89DCA7"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Loomen stranica predmeta:</w:t>
            </w:r>
          </w:p>
          <w:p w14:paraId="09E2E589"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 xml:space="preserve"> http://ples.kifst.hr</w:t>
            </w:r>
          </w:p>
          <w:p w14:paraId="608C7DC7" w14:textId="77777777" w:rsidR="00C80A6C" w:rsidRDefault="00C80A6C">
            <w:pPr>
              <w:tabs>
                <w:tab w:val="left" w:pos="2820"/>
              </w:tabs>
              <w:spacing w:after="0"/>
              <w:rPr>
                <w:rFonts w:asciiTheme="majorHAnsi" w:hAnsiTheme="majorHAnsi" w:cstheme="majorHAnsi"/>
                <w:sz w:val="20"/>
                <w:szCs w:val="20"/>
              </w:rPr>
            </w:pPr>
            <w:r>
              <w:rPr>
                <w:rFonts w:asciiTheme="majorHAnsi" w:hAnsiTheme="majorHAnsi" w:cstheme="majorHAnsi"/>
                <w:sz w:val="20"/>
                <w:szCs w:val="20"/>
              </w:rPr>
              <w:t xml:space="preserve"> https://loomen.carnet.hr/enrol/index.php?id=4908</w:t>
            </w:r>
          </w:p>
        </w:tc>
      </w:tr>
    </w:tbl>
    <w:p w14:paraId="1A5DD7C2" w14:textId="77777777" w:rsidR="00713503" w:rsidRDefault="00713503" w:rsidP="0066592E">
      <w:pPr>
        <w:rPr>
          <w:rFonts w:cstheme="minorHAnsi"/>
          <w:sz w:val="24"/>
          <w:szCs w:val="24"/>
        </w:rPr>
      </w:pPr>
    </w:p>
    <w:p w14:paraId="1D2AE048" w14:textId="77777777" w:rsidR="002651D2" w:rsidRDefault="002651D2" w:rsidP="0066592E">
      <w:pPr>
        <w:rPr>
          <w:rFonts w:cstheme="minorHAnsi"/>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2651D2" w14:paraId="232F6E8B" w14:textId="77777777" w:rsidTr="002651D2">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10EAE37B" w14:textId="77777777" w:rsidR="002651D2" w:rsidRDefault="002651D2">
            <w:pPr>
              <w:spacing w:before="60" w:after="60" w:line="240" w:lineRule="auto"/>
              <w:ind w:left="397" w:hanging="397"/>
              <w:rPr>
                <w:rFonts w:cstheme="minorHAnsi"/>
                <w:b/>
                <w:sz w:val="20"/>
                <w:szCs w:val="20"/>
              </w:rPr>
            </w:pPr>
            <w:r>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1E259770" w14:textId="77777777" w:rsidR="002651D2" w:rsidRDefault="002651D2">
            <w:pPr>
              <w:spacing w:before="60" w:after="60" w:line="240" w:lineRule="auto"/>
              <w:ind w:left="397" w:hanging="397"/>
              <w:rPr>
                <w:rFonts w:cstheme="minorHAnsi"/>
                <w:b/>
                <w:sz w:val="20"/>
                <w:szCs w:val="20"/>
              </w:rPr>
            </w:pPr>
            <w:r>
              <w:rPr>
                <w:rFonts w:cstheme="minorHAnsi"/>
                <w:b/>
                <w:sz w:val="20"/>
                <w:szCs w:val="20"/>
              </w:rPr>
              <w:t>Teorija i metodika treninga</w:t>
            </w:r>
          </w:p>
        </w:tc>
      </w:tr>
      <w:tr w:rsidR="002651D2" w14:paraId="47A67396"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DB08F94" w14:textId="77777777" w:rsidR="002651D2" w:rsidRDefault="002651D2">
            <w:pPr>
              <w:spacing w:after="0" w:line="240" w:lineRule="auto"/>
              <w:rPr>
                <w:rStyle w:val="Strong"/>
              </w:rPr>
            </w:pPr>
            <w:r>
              <w:rPr>
                <w:rStyle w:val="Strong"/>
                <w:rFonts w:cstheme="minorHAnsi"/>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9810CBD" w14:textId="77777777" w:rsidR="002651D2" w:rsidRDefault="002651D2">
            <w:pPr>
              <w:spacing w:after="0" w:line="240" w:lineRule="auto"/>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56D27EC2" w14:textId="77777777" w:rsidR="002651D2" w:rsidRDefault="002651D2">
            <w:pPr>
              <w:spacing w:after="0" w:line="240" w:lineRule="auto"/>
              <w:rPr>
                <w:rFonts w:cstheme="minorHAnsi"/>
                <w:sz w:val="20"/>
                <w:szCs w:val="20"/>
              </w:rPr>
            </w:pPr>
            <w:r>
              <w:rPr>
                <w:rFonts w:cstheme="min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455B8FB" w14:textId="77777777" w:rsidR="002651D2" w:rsidRDefault="002651D2">
            <w:pPr>
              <w:spacing w:after="0" w:line="240" w:lineRule="auto"/>
              <w:rPr>
                <w:rFonts w:cstheme="minorHAnsi"/>
                <w:sz w:val="20"/>
                <w:szCs w:val="20"/>
              </w:rPr>
            </w:pPr>
            <w:r>
              <w:rPr>
                <w:rFonts w:cstheme="minorHAnsi"/>
                <w:sz w:val="20"/>
                <w:szCs w:val="20"/>
              </w:rPr>
              <w:t>3</w:t>
            </w:r>
          </w:p>
        </w:tc>
      </w:tr>
      <w:tr w:rsidR="002651D2" w14:paraId="135F0FE8"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7AD2BBD" w14:textId="77777777" w:rsidR="002651D2" w:rsidRDefault="002651D2">
            <w:pPr>
              <w:spacing w:after="0" w:line="240" w:lineRule="auto"/>
              <w:rPr>
                <w:rFonts w:cstheme="minorHAnsi"/>
                <w:sz w:val="20"/>
                <w:szCs w:val="20"/>
              </w:rPr>
            </w:pPr>
            <w:r>
              <w:rPr>
                <w:rStyle w:val="Strong"/>
                <w:rFonts w:cstheme="minorHAnsi"/>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973E13B" w14:textId="77777777" w:rsidR="002651D2" w:rsidRDefault="002651D2">
            <w:pPr>
              <w:spacing w:after="0" w:line="240" w:lineRule="auto"/>
              <w:rPr>
                <w:rFonts w:cstheme="minorHAnsi"/>
                <w:sz w:val="20"/>
                <w:szCs w:val="20"/>
              </w:rPr>
            </w:pPr>
            <w:r>
              <w:rPr>
                <w:rFonts w:cstheme="minorHAnsi"/>
                <w:sz w:val="20"/>
                <w:szCs w:val="20"/>
              </w:rPr>
              <w:t>Prof.dr.sc. Zoran Grgantov</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D9459AA" w14:textId="77777777" w:rsidR="002651D2" w:rsidRDefault="002651D2">
            <w:pPr>
              <w:spacing w:after="0" w:line="240" w:lineRule="auto"/>
              <w:rPr>
                <w:rFonts w:cstheme="minorHAnsi"/>
                <w:sz w:val="20"/>
                <w:szCs w:val="20"/>
              </w:rPr>
            </w:pPr>
            <w:r>
              <w:rPr>
                <w:rFonts w:cstheme="min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1F40C8AB" w14:textId="77777777" w:rsidR="002651D2" w:rsidRDefault="002651D2">
            <w:pPr>
              <w:spacing w:after="0" w:line="240" w:lineRule="auto"/>
              <w:rPr>
                <w:rFonts w:cstheme="minorHAnsi"/>
                <w:sz w:val="20"/>
                <w:szCs w:val="20"/>
              </w:rPr>
            </w:pPr>
            <w:r>
              <w:rPr>
                <w:rFonts w:cstheme="minorHAnsi"/>
                <w:sz w:val="20"/>
                <w:szCs w:val="20"/>
              </w:rPr>
              <w:t>5</w:t>
            </w:r>
          </w:p>
        </w:tc>
      </w:tr>
      <w:tr w:rsidR="002651D2" w14:paraId="496A7611" w14:textId="77777777" w:rsidTr="002651D2">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0F1EB35" w14:textId="77777777" w:rsidR="002651D2" w:rsidRDefault="002651D2">
            <w:pPr>
              <w:spacing w:after="0" w:line="240" w:lineRule="auto"/>
              <w:rPr>
                <w:rFonts w:cstheme="minorHAnsi"/>
                <w:sz w:val="20"/>
                <w:szCs w:val="20"/>
              </w:rPr>
            </w:pPr>
            <w:r>
              <w:rPr>
                <w:rFonts w:cstheme="min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1BD92560" w14:textId="4F639136" w:rsidR="002651D2" w:rsidRDefault="002651D2">
            <w:pPr>
              <w:spacing w:after="0" w:line="240" w:lineRule="auto"/>
              <w:rPr>
                <w:rFonts w:cstheme="minorHAnsi"/>
                <w:sz w:val="20"/>
                <w:szCs w:val="20"/>
              </w:rPr>
            </w:pPr>
            <w:r>
              <w:rPr>
                <w:rFonts w:cstheme="minorHAnsi"/>
                <w:sz w:val="20"/>
                <w:szCs w:val="20"/>
              </w:rPr>
              <w:t>prof.dr.sc. Frane Žuvela</w:t>
            </w:r>
          </w:p>
          <w:p w14:paraId="747B9489" w14:textId="77777777" w:rsidR="002651D2" w:rsidRDefault="002651D2">
            <w:pPr>
              <w:spacing w:after="0" w:line="240" w:lineRule="auto"/>
              <w:rPr>
                <w:rFonts w:cstheme="minorHAnsi"/>
                <w:sz w:val="20"/>
                <w:szCs w:val="20"/>
              </w:rPr>
            </w:pPr>
            <w:r>
              <w:rPr>
                <w:rFonts w:cstheme="minorHAnsi"/>
                <w:sz w:val="20"/>
                <w:szCs w:val="20"/>
              </w:rPr>
              <w:t>Izv. Prof.dr.sc. Dražen Čular</w:t>
            </w:r>
          </w:p>
          <w:p w14:paraId="43FE429B" w14:textId="77777777" w:rsidR="002651D2" w:rsidRDefault="002651D2">
            <w:pPr>
              <w:spacing w:after="0" w:line="240" w:lineRule="auto"/>
              <w:rPr>
                <w:rFonts w:cstheme="minorHAnsi"/>
                <w:sz w:val="20"/>
                <w:szCs w:val="20"/>
              </w:rPr>
            </w:pPr>
            <w:r>
              <w:rPr>
                <w:rFonts w:cstheme="minorHAnsi"/>
                <w:sz w:val="20"/>
                <w:szCs w:val="20"/>
              </w:rPr>
              <w:t>Izv.prof.dr.sc. Goran Munivrana</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C4E1173" w14:textId="77777777" w:rsidR="002651D2" w:rsidRDefault="002651D2">
            <w:pPr>
              <w:spacing w:after="0" w:line="240" w:lineRule="auto"/>
              <w:rPr>
                <w:rFonts w:cstheme="minorHAnsi"/>
                <w:sz w:val="20"/>
                <w:szCs w:val="20"/>
              </w:rPr>
            </w:pPr>
            <w:r>
              <w:rPr>
                <w:rFonts w:cstheme="min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A0013CA" w14:textId="77777777" w:rsidR="002651D2" w:rsidRDefault="002651D2">
            <w:pPr>
              <w:spacing w:after="0" w:line="240" w:lineRule="auto"/>
              <w:jc w:val="center"/>
              <w:rPr>
                <w:rFonts w:cstheme="minorHAnsi"/>
                <w:sz w:val="20"/>
                <w:szCs w:val="20"/>
              </w:rPr>
            </w:pPr>
            <w:r>
              <w:rPr>
                <w:rFonts w:cstheme="min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6003E9E6" w14:textId="77777777" w:rsidR="002651D2" w:rsidRDefault="002651D2">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1130FB44" w14:textId="77777777" w:rsidR="002651D2" w:rsidRDefault="002651D2">
            <w:pPr>
              <w:spacing w:after="0" w:line="240" w:lineRule="auto"/>
              <w:jc w:val="center"/>
              <w:rPr>
                <w:rFonts w:cstheme="minorHAnsi"/>
                <w:sz w:val="20"/>
                <w:szCs w:val="20"/>
              </w:rPr>
            </w:pPr>
            <w:r>
              <w:rPr>
                <w:rFonts w:cstheme="min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1F2429F6" w14:textId="77777777" w:rsidR="002651D2" w:rsidRDefault="002651D2">
            <w:pPr>
              <w:spacing w:after="0" w:line="240" w:lineRule="auto"/>
              <w:jc w:val="center"/>
              <w:rPr>
                <w:rFonts w:cstheme="minorHAnsi"/>
                <w:sz w:val="20"/>
                <w:szCs w:val="20"/>
              </w:rPr>
            </w:pPr>
            <w:r>
              <w:rPr>
                <w:rFonts w:cstheme="minorHAnsi"/>
                <w:sz w:val="20"/>
                <w:szCs w:val="20"/>
              </w:rPr>
              <w:t>T</w:t>
            </w:r>
          </w:p>
        </w:tc>
      </w:tr>
      <w:tr w:rsidR="002651D2" w14:paraId="4B2000E9" w14:textId="77777777" w:rsidTr="002651D2">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144050C1" w14:textId="77777777" w:rsidR="002651D2" w:rsidRDefault="002651D2">
            <w:pPr>
              <w:spacing w:after="0" w:line="240" w:lineRule="auto"/>
              <w:rPr>
                <w:rFonts w:cstheme="minorHAnsi"/>
                <w:sz w:val="20"/>
                <w:szCs w:val="20"/>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0266C925" w14:textId="77777777" w:rsidR="002651D2" w:rsidRDefault="002651D2">
            <w:pPr>
              <w:spacing w:after="0" w:line="240" w:lineRule="auto"/>
              <w:rPr>
                <w:rFonts w:cstheme="minorHAnsi"/>
                <w:sz w:val="20"/>
                <w:szCs w:val="20"/>
              </w:rPr>
            </w:pPr>
          </w:p>
        </w:tc>
        <w:tc>
          <w:tcPr>
            <w:tcW w:w="7250" w:type="dxa"/>
            <w:gridSpan w:val="4"/>
            <w:vMerge/>
            <w:tcBorders>
              <w:top w:val="single" w:sz="4" w:space="0" w:color="auto"/>
              <w:left w:val="single" w:sz="4" w:space="0" w:color="auto"/>
              <w:bottom w:val="single" w:sz="12" w:space="0" w:color="auto"/>
              <w:right w:val="single" w:sz="12" w:space="0" w:color="auto"/>
            </w:tcBorders>
            <w:vAlign w:val="center"/>
            <w:hideMark/>
          </w:tcPr>
          <w:p w14:paraId="3C3F396E" w14:textId="77777777" w:rsidR="002651D2" w:rsidRDefault="002651D2">
            <w:pPr>
              <w:spacing w:after="0" w:line="240" w:lineRule="auto"/>
              <w:rPr>
                <w:rFonts w:cstheme="min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08AF226" w14:textId="77777777" w:rsidR="002651D2" w:rsidRDefault="002651D2">
            <w:pPr>
              <w:spacing w:after="0" w:line="240" w:lineRule="auto"/>
              <w:rPr>
                <w:rFonts w:cstheme="minorHAnsi"/>
                <w:sz w:val="20"/>
                <w:szCs w:val="20"/>
              </w:rPr>
            </w:pPr>
            <w:r>
              <w:rPr>
                <w:rFonts w:cstheme="minorHAnsi"/>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4D788DB2" w14:textId="77777777" w:rsidR="002651D2" w:rsidRDefault="002651D2">
            <w:pPr>
              <w:spacing w:after="0" w:line="240" w:lineRule="auto"/>
              <w:rPr>
                <w:rFonts w:cstheme="minorHAnsi"/>
                <w:sz w:val="20"/>
                <w:szCs w:val="20"/>
              </w:rPr>
            </w:pPr>
            <w:r>
              <w:rPr>
                <w:rFonts w:cstheme="minorHAnsi"/>
                <w:sz w:val="20"/>
                <w:szCs w:val="20"/>
              </w:rPr>
              <w:t>30</w:t>
            </w:r>
          </w:p>
        </w:tc>
        <w:tc>
          <w:tcPr>
            <w:tcW w:w="712" w:type="dxa"/>
            <w:tcBorders>
              <w:top w:val="single" w:sz="4" w:space="0" w:color="auto"/>
              <w:left w:val="single" w:sz="4" w:space="0" w:color="auto"/>
              <w:bottom w:val="single" w:sz="12" w:space="0" w:color="auto"/>
              <w:right w:val="single" w:sz="12" w:space="0" w:color="auto"/>
            </w:tcBorders>
            <w:vAlign w:val="center"/>
          </w:tcPr>
          <w:p w14:paraId="24E0C31A" w14:textId="77777777" w:rsidR="002651D2" w:rsidRDefault="002651D2">
            <w:pPr>
              <w:spacing w:after="0" w:line="240" w:lineRule="auto"/>
              <w:rPr>
                <w:rFonts w:cstheme="minorHAnsi"/>
                <w:sz w:val="20"/>
                <w:szCs w:val="20"/>
              </w:rPr>
            </w:pPr>
          </w:p>
        </w:tc>
        <w:tc>
          <w:tcPr>
            <w:tcW w:w="618" w:type="dxa"/>
            <w:tcBorders>
              <w:top w:val="single" w:sz="4" w:space="0" w:color="auto"/>
              <w:left w:val="single" w:sz="4" w:space="0" w:color="auto"/>
              <w:bottom w:val="single" w:sz="12" w:space="0" w:color="auto"/>
              <w:right w:val="single" w:sz="12" w:space="0" w:color="auto"/>
            </w:tcBorders>
            <w:vAlign w:val="center"/>
          </w:tcPr>
          <w:p w14:paraId="5DA98353" w14:textId="77777777" w:rsidR="002651D2" w:rsidRDefault="002651D2">
            <w:pPr>
              <w:spacing w:after="0" w:line="240" w:lineRule="auto"/>
              <w:rPr>
                <w:rFonts w:cstheme="minorHAnsi"/>
                <w:sz w:val="20"/>
                <w:szCs w:val="20"/>
              </w:rPr>
            </w:pPr>
          </w:p>
        </w:tc>
      </w:tr>
      <w:tr w:rsidR="002651D2" w14:paraId="37E91E4C"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5CFCADB" w14:textId="77777777" w:rsidR="002651D2" w:rsidRDefault="002651D2">
            <w:pPr>
              <w:spacing w:after="0" w:line="240" w:lineRule="auto"/>
              <w:rPr>
                <w:rFonts w:cstheme="minorHAnsi"/>
                <w:sz w:val="20"/>
                <w:szCs w:val="20"/>
              </w:rPr>
            </w:pPr>
            <w:r>
              <w:rPr>
                <w:rFonts w:cstheme="min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FA5EFBA" w14:textId="77777777" w:rsidR="002651D2" w:rsidRDefault="002651D2">
            <w:pPr>
              <w:spacing w:after="0" w:line="240" w:lineRule="auto"/>
              <w:rPr>
                <w:rFonts w:cstheme="minorHAnsi"/>
                <w:sz w:val="20"/>
                <w:szCs w:val="20"/>
              </w:rPr>
            </w:pPr>
            <w:r>
              <w:rPr>
                <w:rFonts w:cstheme="minorHAnsi"/>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BEA86F1" w14:textId="77777777" w:rsidR="002651D2" w:rsidRDefault="002651D2">
            <w:pPr>
              <w:spacing w:after="0" w:line="240" w:lineRule="auto"/>
              <w:rPr>
                <w:rFonts w:cstheme="minorHAnsi"/>
                <w:sz w:val="20"/>
                <w:szCs w:val="20"/>
              </w:rPr>
            </w:pPr>
            <w:r>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3F479342" w14:textId="77777777" w:rsidR="002651D2" w:rsidRDefault="002651D2">
            <w:pPr>
              <w:spacing w:after="0" w:line="240" w:lineRule="auto"/>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tc>
      </w:tr>
      <w:tr w:rsidR="002651D2" w14:paraId="6F11C57B" w14:textId="77777777" w:rsidTr="002651D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53C22DA" w14:textId="77777777" w:rsidR="002651D2" w:rsidRDefault="002651D2">
            <w:pPr>
              <w:tabs>
                <w:tab w:val="left" w:pos="2820"/>
              </w:tabs>
              <w:spacing w:after="0"/>
              <w:jc w:val="center"/>
              <w:rPr>
                <w:rFonts w:cstheme="minorHAnsi"/>
                <w:b/>
                <w:sz w:val="20"/>
                <w:szCs w:val="20"/>
              </w:rPr>
            </w:pPr>
            <w:r>
              <w:rPr>
                <w:rFonts w:cstheme="minorHAnsi"/>
                <w:b/>
                <w:sz w:val="20"/>
                <w:szCs w:val="20"/>
              </w:rPr>
              <w:t>OPIS PREDMETA</w:t>
            </w:r>
          </w:p>
        </w:tc>
      </w:tr>
      <w:tr w:rsidR="002651D2" w14:paraId="564F8D1C"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7D1FA0B" w14:textId="77777777" w:rsidR="002651D2" w:rsidRDefault="002651D2">
            <w:pPr>
              <w:tabs>
                <w:tab w:val="left" w:pos="2820"/>
              </w:tabs>
              <w:spacing w:after="0" w:line="240" w:lineRule="auto"/>
              <w:rPr>
                <w:rFonts w:cstheme="minorHAnsi"/>
                <w:sz w:val="20"/>
                <w:szCs w:val="20"/>
              </w:rPr>
            </w:pPr>
            <w:r>
              <w:rPr>
                <w:rFonts w:cstheme="min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6D72434C" w14:textId="77777777" w:rsidR="002651D2" w:rsidRDefault="002651D2">
            <w:pPr>
              <w:tabs>
                <w:tab w:val="left" w:pos="2820"/>
              </w:tabs>
              <w:spacing w:after="0"/>
              <w:rPr>
                <w:rFonts w:cstheme="minorHAnsi"/>
                <w:sz w:val="20"/>
                <w:szCs w:val="20"/>
              </w:rPr>
            </w:pPr>
            <w:r>
              <w:rPr>
                <w:rFonts w:cstheme="minorHAnsi"/>
                <w:sz w:val="20"/>
                <w:szCs w:val="20"/>
              </w:rPr>
              <w:t>Stjecanje temeljnih kompetencija iz teorije i metodike treninga u različitim područjima primijenjene kineziologije.</w:t>
            </w:r>
          </w:p>
          <w:p w14:paraId="538CA981" w14:textId="77777777" w:rsidR="002651D2" w:rsidRDefault="002651D2">
            <w:pPr>
              <w:tabs>
                <w:tab w:val="left" w:pos="2820"/>
              </w:tabs>
              <w:spacing w:after="0"/>
              <w:rPr>
                <w:rFonts w:cstheme="minorHAnsi"/>
                <w:sz w:val="20"/>
                <w:szCs w:val="20"/>
              </w:rPr>
            </w:pPr>
          </w:p>
        </w:tc>
      </w:tr>
      <w:tr w:rsidR="002651D2" w14:paraId="04EF482F"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4E53D71"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97302D3" w14:textId="77777777" w:rsidR="002651D2" w:rsidRDefault="002651D2">
            <w:pPr>
              <w:tabs>
                <w:tab w:val="left" w:pos="2820"/>
              </w:tabs>
              <w:spacing w:after="0"/>
              <w:rPr>
                <w:rFonts w:cstheme="minorHAnsi"/>
                <w:b/>
                <w:color w:val="FF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3C402C46" w14:textId="77777777" w:rsidR="002651D2" w:rsidRDefault="002651D2">
            <w:pPr>
              <w:tabs>
                <w:tab w:val="left" w:pos="2820"/>
              </w:tabs>
              <w:spacing w:after="0"/>
              <w:rPr>
                <w:rFonts w:cstheme="minorHAnsi"/>
                <w:sz w:val="20"/>
                <w:szCs w:val="20"/>
              </w:rPr>
            </w:pPr>
          </w:p>
        </w:tc>
      </w:tr>
      <w:tr w:rsidR="002651D2" w14:paraId="3E8E7FBD"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AB0E2E0"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EFCA73C" w14:textId="77777777" w:rsidR="002651D2" w:rsidRDefault="002651D2">
            <w:pPr>
              <w:tabs>
                <w:tab w:val="left" w:pos="2820"/>
              </w:tabs>
              <w:spacing w:after="0"/>
              <w:rPr>
                <w:rFonts w:cstheme="minorHAnsi"/>
                <w:sz w:val="20"/>
                <w:szCs w:val="20"/>
              </w:rPr>
            </w:pPr>
            <w:r>
              <w:rPr>
                <w:rFonts w:cstheme="minorHAnsi"/>
                <w:sz w:val="20"/>
                <w:szCs w:val="20"/>
              </w:rPr>
              <w:t>Kritički promišljati o osnovnim pojmovima i načelima  iz teorije i metodike treninga.</w:t>
            </w:r>
          </w:p>
          <w:p w14:paraId="5DA865F0" w14:textId="77777777" w:rsidR="002651D2" w:rsidRDefault="002651D2">
            <w:pPr>
              <w:tabs>
                <w:tab w:val="left" w:pos="2820"/>
              </w:tabs>
              <w:spacing w:after="0"/>
              <w:rPr>
                <w:rFonts w:cstheme="minorHAnsi"/>
                <w:sz w:val="20"/>
                <w:szCs w:val="20"/>
              </w:rPr>
            </w:pPr>
            <w:r>
              <w:rPr>
                <w:rFonts w:cstheme="minorHAnsi"/>
                <w:sz w:val="20"/>
                <w:szCs w:val="20"/>
              </w:rPr>
              <w:t xml:space="preserve">Analizirati različite modele periodizacije trenažnog procesa </w:t>
            </w:r>
          </w:p>
          <w:p w14:paraId="205B8A6C" w14:textId="77777777" w:rsidR="002651D2" w:rsidRDefault="002651D2">
            <w:pPr>
              <w:tabs>
                <w:tab w:val="left" w:pos="2820"/>
              </w:tabs>
              <w:spacing w:after="0"/>
              <w:rPr>
                <w:rFonts w:cstheme="minorHAnsi"/>
                <w:sz w:val="20"/>
                <w:szCs w:val="20"/>
              </w:rPr>
            </w:pPr>
            <w:r>
              <w:rPr>
                <w:rFonts w:cstheme="minorHAnsi"/>
                <w:sz w:val="20"/>
                <w:szCs w:val="20"/>
              </w:rPr>
              <w:t>Usporediti različite načine kontrole unutrašnjeg i vanjskog opterećenja</w:t>
            </w:r>
          </w:p>
          <w:p w14:paraId="72DA09BA" w14:textId="77777777" w:rsidR="002651D2" w:rsidRDefault="002651D2">
            <w:pPr>
              <w:tabs>
                <w:tab w:val="left" w:pos="2820"/>
              </w:tabs>
              <w:spacing w:after="0"/>
              <w:rPr>
                <w:rFonts w:cstheme="minorHAnsi"/>
                <w:sz w:val="20"/>
                <w:szCs w:val="20"/>
              </w:rPr>
            </w:pPr>
            <w:r>
              <w:rPr>
                <w:rFonts w:cstheme="minorHAnsi"/>
                <w:sz w:val="20"/>
                <w:szCs w:val="20"/>
              </w:rPr>
              <w:t>Osmisliti strategiju razvoja udruge u odabranom području primijenjene kineziologije</w:t>
            </w:r>
          </w:p>
          <w:p w14:paraId="31B42320" w14:textId="77777777" w:rsidR="002651D2" w:rsidRDefault="002651D2">
            <w:pPr>
              <w:tabs>
                <w:tab w:val="left" w:pos="2820"/>
              </w:tabs>
              <w:spacing w:after="0"/>
              <w:rPr>
                <w:rFonts w:cstheme="minorHAnsi"/>
                <w:sz w:val="20"/>
                <w:szCs w:val="20"/>
              </w:rPr>
            </w:pPr>
            <w:r>
              <w:rPr>
                <w:rFonts w:cstheme="minorHAnsi"/>
                <w:sz w:val="20"/>
                <w:szCs w:val="20"/>
              </w:rPr>
              <w:t>Kreirati dugoročne i godišnje planove treninga u odabranom području primijenjene kineziologije</w:t>
            </w:r>
          </w:p>
          <w:p w14:paraId="66B45485" w14:textId="77777777" w:rsidR="002651D2" w:rsidRDefault="002651D2">
            <w:pPr>
              <w:tabs>
                <w:tab w:val="left" w:pos="2820"/>
              </w:tabs>
              <w:spacing w:after="0"/>
              <w:rPr>
                <w:rFonts w:cstheme="minorHAnsi"/>
                <w:sz w:val="20"/>
                <w:szCs w:val="20"/>
              </w:rPr>
            </w:pPr>
            <w:r>
              <w:rPr>
                <w:rFonts w:cstheme="minorHAnsi"/>
                <w:sz w:val="20"/>
                <w:szCs w:val="20"/>
              </w:rPr>
              <w:t xml:space="preserve">Kreirati tjedne i dnevne programe treninga u odabranom području primijenjene kineziologije </w:t>
            </w:r>
          </w:p>
          <w:p w14:paraId="2F1B609D" w14:textId="77777777" w:rsidR="002651D2" w:rsidRDefault="002651D2">
            <w:pPr>
              <w:tabs>
                <w:tab w:val="left" w:pos="2820"/>
              </w:tabs>
              <w:spacing w:after="0"/>
              <w:rPr>
                <w:rFonts w:cstheme="minorHAnsi"/>
                <w:sz w:val="20"/>
                <w:szCs w:val="20"/>
              </w:rPr>
            </w:pPr>
            <w:r>
              <w:rPr>
                <w:rFonts w:cstheme="minorHAnsi"/>
                <w:sz w:val="20"/>
                <w:szCs w:val="20"/>
              </w:rPr>
              <w:t>Analizirati karakteristike sportskih aktivnosti i različite dimenzija sportaša</w:t>
            </w:r>
          </w:p>
          <w:p w14:paraId="485628E6" w14:textId="77777777" w:rsidR="002651D2" w:rsidRDefault="002651D2">
            <w:pPr>
              <w:tabs>
                <w:tab w:val="left" w:pos="2820"/>
              </w:tabs>
              <w:spacing w:after="0"/>
              <w:rPr>
                <w:rFonts w:cstheme="minorHAnsi"/>
                <w:sz w:val="20"/>
                <w:szCs w:val="20"/>
              </w:rPr>
            </w:pPr>
            <w:r>
              <w:rPr>
                <w:rFonts w:cstheme="minorHAnsi"/>
                <w:sz w:val="20"/>
                <w:szCs w:val="20"/>
              </w:rPr>
              <w:t>Kreirati programe razvoja pojedinih motoričkih i funkcionalnih sposobnosti</w:t>
            </w:r>
          </w:p>
          <w:p w14:paraId="2C6BCC6F" w14:textId="77777777" w:rsidR="002651D2" w:rsidRDefault="002651D2">
            <w:pPr>
              <w:tabs>
                <w:tab w:val="left" w:pos="2820"/>
              </w:tabs>
              <w:spacing w:after="0"/>
              <w:rPr>
                <w:rFonts w:cstheme="minorHAnsi"/>
                <w:sz w:val="20"/>
                <w:szCs w:val="20"/>
              </w:rPr>
            </w:pPr>
            <w:r>
              <w:rPr>
                <w:rFonts w:cstheme="minorHAnsi"/>
                <w:sz w:val="20"/>
                <w:szCs w:val="20"/>
              </w:rPr>
              <w:t>Analizirati osnovne metodske postupke podučavanja i usvajanja tehničko-taktičkih znanja i vještina</w:t>
            </w:r>
          </w:p>
        </w:tc>
      </w:tr>
      <w:tr w:rsidR="002651D2" w14:paraId="494E154C"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BC73F16"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tbl>
            <w:tblPr>
              <w:tblW w:w="7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7"/>
              <w:gridCol w:w="4064"/>
              <w:gridCol w:w="893"/>
              <w:gridCol w:w="1790"/>
            </w:tblGrid>
            <w:tr w:rsidR="002651D2" w14:paraId="7013A232"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C4EEFF"/>
                  <w:hideMark/>
                </w:tcPr>
                <w:p w14:paraId="25CC2F7F"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Tema</w:t>
                  </w:r>
                </w:p>
              </w:tc>
              <w:tc>
                <w:tcPr>
                  <w:tcW w:w="4068" w:type="dxa"/>
                  <w:tcBorders>
                    <w:top w:val="single" w:sz="4" w:space="0" w:color="auto"/>
                    <w:left w:val="single" w:sz="4" w:space="0" w:color="auto"/>
                    <w:bottom w:val="single" w:sz="4" w:space="0" w:color="auto"/>
                    <w:right w:val="single" w:sz="4" w:space="0" w:color="auto"/>
                  </w:tcBorders>
                  <w:shd w:val="clear" w:color="auto" w:fill="C4EEFF"/>
                  <w:hideMark/>
                </w:tcPr>
                <w:p w14:paraId="2546E265"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Nastavni sat predavanja</w:t>
                  </w:r>
                </w:p>
              </w:tc>
              <w:tc>
                <w:tcPr>
                  <w:tcW w:w="894" w:type="dxa"/>
                  <w:tcBorders>
                    <w:top w:val="single" w:sz="4" w:space="0" w:color="auto"/>
                    <w:left w:val="single" w:sz="4" w:space="0" w:color="auto"/>
                    <w:bottom w:val="single" w:sz="4" w:space="0" w:color="auto"/>
                    <w:right w:val="single" w:sz="4" w:space="0" w:color="auto"/>
                  </w:tcBorders>
                  <w:shd w:val="clear" w:color="auto" w:fill="C4EEFF"/>
                  <w:hideMark/>
                </w:tcPr>
                <w:p w14:paraId="2B680C91"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Broj sati</w:t>
                  </w:r>
                </w:p>
              </w:tc>
              <w:tc>
                <w:tcPr>
                  <w:tcW w:w="1791" w:type="dxa"/>
                  <w:tcBorders>
                    <w:top w:val="single" w:sz="4" w:space="0" w:color="auto"/>
                    <w:left w:val="single" w:sz="4" w:space="0" w:color="auto"/>
                    <w:bottom w:val="single" w:sz="4" w:space="0" w:color="auto"/>
                    <w:right w:val="single" w:sz="4" w:space="0" w:color="auto"/>
                  </w:tcBorders>
                  <w:shd w:val="clear" w:color="auto" w:fill="C4EEFF"/>
                  <w:hideMark/>
                </w:tcPr>
                <w:p w14:paraId="51B6E247"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Nastavu izvodi</w:t>
                  </w:r>
                </w:p>
              </w:tc>
            </w:tr>
            <w:tr w:rsidR="002651D2" w14:paraId="189577FF"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42414A"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1.</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54CF87BA" w14:textId="77777777" w:rsidR="002651D2" w:rsidRDefault="002651D2">
                  <w:pPr>
                    <w:tabs>
                      <w:tab w:val="left" w:pos="2820"/>
                    </w:tabs>
                    <w:spacing w:after="0"/>
                    <w:rPr>
                      <w:rFonts w:cstheme="minorHAnsi"/>
                      <w:sz w:val="20"/>
                      <w:szCs w:val="20"/>
                    </w:rPr>
                  </w:pPr>
                  <w:r>
                    <w:rPr>
                      <w:rFonts w:cstheme="minorHAnsi"/>
                      <w:sz w:val="20"/>
                      <w:szCs w:val="20"/>
                    </w:rPr>
                    <w:t>Osnovni pojmovi u teoriji i metodici treninga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3896CE3A"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0C7250E1" w14:textId="77777777" w:rsidR="002651D2" w:rsidRDefault="002651D2">
                  <w:pPr>
                    <w:rPr>
                      <w:rFonts w:eastAsia="Calibri" w:cstheme="minorHAnsi"/>
                      <w:sz w:val="20"/>
                      <w:szCs w:val="20"/>
                    </w:rPr>
                  </w:pPr>
                  <w:r>
                    <w:rPr>
                      <w:rFonts w:eastAsia="Times New Roman" w:cstheme="minorHAnsi"/>
                      <w:sz w:val="20"/>
                      <w:szCs w:val="20"/>
                    </w:rPr>
                    <w:t>Prof. dr. sc. Zoran Grgantov</w:t>
                  </w:r>
                </w:p>
              </w:tc>
            </w:tr>
            <w:tr w:rsidR="002651D2" w14:paraId="73730DD0"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292437"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2.</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7A5F1CC1" w14:textId="77777777" w:rsidR="002651D2" w:rsidRDefault="002651D2">
                  <w:pPr>
                    <w:tabs>
                      <w:tab w:val="left" w:pos="2820"/>
                    </w:tabs>
                    <w:spacing w:after="0"/>
                    <w:rPr>
                      <w:rFonts w:cstheme="minorHAnsi"/>
                      <w:sz w:val="20"/>
                      <w:szCs w:val="20"/>
                    </w:rPr>
                  </w:pPr>
                  <w:r>
                    <w:rPr>
                      <w:rFonts w:cstheme="minorHAnsi"/>
                      <w:sz w:val="20"/>
                      <w:szCs w:val="20"/>
                    </w:rPr>
                    <w:t>Razvoj treninga; ciljevi ,zadaće i načela sportskog treninga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2DDF22F5"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644CDACE" w14:textId="77777777" w:rsidR="002651D2" w:rsidRDefault="002651D2">
                  <w:pPr>
                    <w:rPr>
                      <w:rFonts w:eastAsia="Calibri" w:cstheme="minorHAnsi"/>
                      <w:sz w:val="20"/>
                      <w:szCs w:val="20"/>
                    </w:rPr>
                  </w:pPr>
                  <w:r>
                    <w:rPr>
                      <w:rFonts w:eastAsia="Times New Roman" w:cstheme="minorHAnsi"/>
                      <w:sz w:val="20"/>
                      <w:szCs w:val="20"/>
                    </w:rPr>
                    <w:t>Prof. dr. sc. Zoran Grgantov</w:t>
                  </w:r>
                </w:p>
              </w:tc>
            </w:tr>
            <w:tr w:rsidR="002651D2" w14:paraId="38512690"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E5E3DE"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3.</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51638680" w14:textId="77777777" w:rsidR="002651D2" w:rsidRDefault="002651D2">
                  <w:pPr>
                    <w:tabs>
                      <w:tab w:val="left" w:pos="2820"/>
                    </w:tabs>
                    <w:spacing w:after="0"/>
                    <w:rPr>
                      <w:rFonts w:cstheme="minorHAnsi"/>
                      <w:sz w:val="20"/>
                      <w:szCs w:val="20"/>
                    </w:rPr>
                  </w:pPr>
                  <w:r>
                    <w:rPr>
                      <w:rFonts w:cstheme="minorHAnsi"/>
                      <w:sz w:val="20"/>
                      <w:szCs w:val="20"/>
                    </w:rPr>
                    <w:t>Modeli periodizacije sportskog treninga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722BC7F2" w14:textId="77777777" w:rsidR="002651D2" w:rsidRDefault="002651D2">
                  <w:pPr>
                    <w:rPr>
                      <w:rFonts w:eastAsia="Times New Roman" w:cstheme="minorHAnsi"/>
                      <w:sz w:val="20"/>
                      <w:szCs w:val="20"/>
                    </w:rPr>
                  </w:pPr>
                  <w:r>
                    <w:rPr>
                      <w:rFonts w:eastAsia="Times New Roman" w:cstheme="minorHAnsi"/>
                      <w:sz w:val="20"/>
                      <w:szCs w:val="20"/>
                    </w:rPr>
                    <w:t>4</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14A27AE4" w14:textId="77777777" w:rsidR="002651D2" w:rsidRDefault="002651D2">
                  <w:pPr>
                    <w:rPr>
                      <w:rFonts w:eastAsia="Calibri" w:cstheme="minorHAnsi"/>
                      <w:sz w:val="20"/>
                      <w:szCs w:val="20"/>
                    </w:rPr>
                  </w:pPr>
                  <w:r>
                    <w:rPr>
                      <w:rFonts w:eastAsia="Times New Roman" w:cstheme="minorHAnsi"/>
                      <w:sz w:val="20"/>
                      <w:szCs w:val="20"/>
                    </w:rPr>
                    <w:t>Prof. dr. sc. Zoran Grgantov</w:t>
                  </w:r>
                </w:p>
              </w:tc>
            </w:tr>
            <w:tr w:rsidR="002651D2" w14:paraId="62FC8BC8"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4142D3"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4.</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0EAD4A55" w14:textId="77777777" w:rsidR="002651D2" w:rsidRDefault="002651D2">
                  <w:pPr>
                    <w:tabs>
                      <w:tab w:val="left" w:pos="2820"/>
                    </w:tabs>
                    <w:spacing w:after="0"/>
                    <w:rPr>
                      <w:rFonts w:cstheme="minorHAnsi"/>
                      <w:sz w:val="20"/>
                      <w:szCs w:val="20"/>
                    </w:rPr>
                  </w:pPr>
                  <w:r>
                    <w:rPr>
                      <w:rFonts w:cstheme="minorHAnsi"/>
                      <w:sz w:val="20"/>
                      <w:szCs w:val="20"/>
                    </w:rPr>
                    <w:t>Dugoročno, srednjoročno ,kratkoročno , tekuće i operativno planiranje i  programiranje sportskog treninga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290962C4" w14:textId="77777777" w:rsidR="002651D2" w:rsidRDefault="002651D2">
                  <w:pPr>
                    <w:spacing w:after="0"/>
                    <w:rPr>
                      <w:rFonts w:eastAsia="Calibri" w:cstheme="minorHAnsi"/>
                      <w:sz w:val="20"/>
                      <w:szCs w:val="20"/>
                    </w:rPr>
                  </w:pPr>
                  <w:r>
                    <w:rPr>
                      <w:rFonts w:cstheme="minorHAnsi"/>
                      <w:sz w:val="20"/>
                      <w:szCs w:val="20"/>
                    </w:rPr>
                    <w:t>4</w:t>
                  </w:r>
                </w:p>
              </w:tc>
              <w:tc>
                <w:tcPr>
                  <w:tcW w:w="1791" w:type="dxa"/>
                  <w:tcBorders>
                    <w:top w:val="single" w:sz="4" w:space="0" w:color="auto"/>
                    <w:left w:val="single" w:sz="4" w:space="0" w:color="auto"/>
                    <w:bottom w:val="single" w:sz="4" w:space="0" w:color="auto"/>
                    <w:right w:val="single" w:sz="4" w:space="0" w:color="auto"/>
                  </w:tcBorders>
                  <w:shd w:val="clear" w:color="auto" w:fill="FFFFFF"/>
                  <w:vAlign w:val="center"/>
                </w:tcPr>
                <w:p w14:paraId="681EC268" w14:textId="77777777" w:rsidR="002651D2" w:rsidRDefault="002651D2">
                  <w:pPr>
                    <w:spacing w:after="0"/>
                    <w:rPr>
                      <w:rFonts w:eastAsia="Calibri" w:cstheme="minorHAnsi"/>
                      <w:sz w:val="20"/>
                      <w:szCs w:val="20"/>
                    </w:rPr>
                  </w:pPr>
                  <w:r>
                    <w:rPr>
                      <w:rFonts w:eastAsia="Calibri" w:cstheme="minorHAnsi"/>
                      <w:sz w:val="20"/>
                      <w:szCs w:val="20"/>
                    </w:rPr>
                    <w:t>Prof. dr. sc. Zoran Grgantov</w:t>
                  </w:r>
                </w:p>
                <w:p w14:paraId="7F14FB60" w14:textId="77777777" w:rsidR="002651D2" w:rsidRDefault="002651D2">
                  <w:pPr>
                    <w:widowControl w:val="0"/>
                    <w:shd w:val="clear" w:color="auto" w:fill="FFFFFF"/>
                    <w:autoSpaceDE w:val="0"/>
                    <w:autoSpaceDN w:val="0"/>
                    <w:adjustRightInd w:val="0"/>
                    <w:spacing w:after="0"/>
                    <w:ind w:right="73"/>
                    <w:rPr>
                      <w:rFonts w:eastAsia="Calibri" w:cstheme="minorHAnsi"/>
                      <w:sz w:val="20"/>
                      <w:szCs w:val="20"/>
                    </w:rPr>
                  </w:pPr>
                </w:p>
              </w:tc>
            </w:tr>
            <w:tr w:rsidR="002651D2" w14:paraId="1F20C4C0"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8B65E1"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5.</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37D023A2" w14:textId="77777777" w:rsidR="002651D2" w:rsidRDefault="002651D2">
                  <w:pPr>
                    <w:tabs>
                      <w:tab w:val="left" w:pos="2820"/>
                    </w:tabs>
                    <w:spacing w:after="0"/>
                    <w:rPr>
                      <w:rFonts w:cstheme="minorHAnsi"/>
                      <w:sz w:val="20"/>
                      <w:szCs w:val="20"/>
                    </w:rPr>
                  </w:pPr>
                  <w:r>
                    <w:rPr>
                      <w:rFonts w:cstheme="minorHAnsi"/>
                      <w:sz w:val="20"/>
                      <w:szCs w:val="20"/>
                    </w:rPr>
                    <w:t>Umor i oporavak</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46F3CED9"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1253423C" w14:textId="77777777" w:rsidR="002651D2" w:rsidRDefault="002651D2">
                  <w:pPr>
                    <w:rPr>
                      <w:rFonts w:eastAsia="Times New Roman" w:cstheme="minorHAnsi"/>
                      <w:sz w:val="20"/>
                      <w:szCs w:val="20"/>
                    </w:rPr>
                  </w:pPr>
                  <w:r>
                    <w:rPr>
                      <w:rFonts w:eastAsia="Times New Roman" w:cstheme="minorHAnsi"/>
                      <w:sz w:val="20"/>
                      <w:szCs w:val="20"/>
                    </w:rPr>
                    <w:t xml:space="preserve">Prof. dr. sc. Zoran Grgantov; </w:t>
                  </w:r>
                </w:p>
              </w:tc>
            </w:tr>
            <w:tr w:rsidR="002651D2" w14:paraId="03C6E002"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28C221"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6.</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01AC57AA" w14:textId="77777777" w:rsidR="002651D2" w:rsidRDefault="002651D2">
                  <w:pPr>
                    <w:tabs>
                      <w:tab w:val="left" w:pos="2820"/>
                    </w:tabs>
                    <w:spacing w:after="0"/>
                    <w:rPr>
                      <w:rFonts w:cstheme="minorHAnsi"/>
                      <w:sz w:val="20"/>
                      <w:szCs w:val="20"/>
                    </w:rPr>
                  </w:pPr>
                  <w:r>
                    <w:rPr>
                      <w:rFonts w:cstheme="minorHAnsi"/>
                      <w:sz w:val="20"/>
                      <w:szCs w:val="20"/>
                    </w:rPr>
                    <w:t>Primjena suvremenih dijagnostičkih alata u procesima planiranja, provedbe i kontrole efekata  sportskog treninga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4BABC8E8"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1847564F" w14:textId="77777777" w:rsidR="002651D2" w:rsidRDefault="002651D2">
                  <w:pPr>
                    <w:rPr>
                      <w:rFonts w:eastAsia="Calibri" w:cstheme="minorHAnsi"/>
                      <w:sz w:val="20"/>
                      <w:szCs w:val="20"/>
                    </w:rPr>
                  </w:pPr>
                  <w:r>
                    <w:rPr>
                      <w:rFonts w:eastAsia="Times New Roman" w:cstheme="minorHAnsi"/>
                      <w:sz w:val="20"/>
                      <w:szCs w:val="20"/>
                    </w:rPr>
                    <w:t>Izv .prof.. dr. sc. Dražen Čular</w:t>
                  </w:r>
                </w:p>
              </w:tc>
            </w:tr>
            <w:tr w:rsidR="002651D2" w14:paraId="3047D8CE"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8C4EE4"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7.</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44BB7A70" w14:textId="77777777" w:rsidR="002651D2" w:rsidRDefault="002651D2">
                  <w:pPr>
                    <w:tabs>
                      <w:tab w:val="left" w:pos="2820"/>
                    </w:tabs>
                    <w:spacing w:after="0"/>
                    <w:rPr>
                      <w:rFonts w:cstheme="minorHAnsi"/>
                      <w:sz w:val="20"/>
                      <w:szCs w:val="20"/>
                    </w:rPr>
                  </w:pPr>
                  <w:r>
                    <w:rPr>
                      <w:rFonts w:eastAsia="Times New Roman" w:cstheme="minorHAnsi"/>
                      <w:color w:val="222222"/>
                      <w:sz w:val="20"/>
                      <w:szCs w:val="20"/>
                    </w:rPr>
                    <w:t>Metodika kondicijske pripreme za razvoj izdržljivosti</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6754ED08"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40163DA6" w14:textId="77777777" w:rsidR="002651D2" w:rsidRDefault="002651D2">
                  <w:pPr>
                    <w:rPr>
                      <w:rFonts w:eastAsia="Calibri" w:cstheme="minorHAnsi"/>
                      <w:sz w:val="20"/>
                      <w:szCs w:val="20"/>
                    </w:rPr>
                  </w:pPr>
                  <w:r>
                    <w:rPr>
                      <w:rFonts w:eastAsia="Times New Roman" w:cstheme="minorHAnsi"/>
                      <w:sz w:val="20"/>
                      <w:szCs w:val="20"/>
                    </w:rPr>
                    <w:t>Prof. dr. sc. Frane Žuvela</w:t>
                  </w:r>
                </w:p>
              </w:tc>
            </w:tr>
            <w:tr w:rsidR="002651D2" w14:paraId="1BBE592C"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5525F6"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8.</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109E2104" w14:textId="77777777" w:rsidR="002651D2" w:rsidRDefault="002651D2">
                  <w:pPr>
                    <w:tabs>
                      <w:tab w:val="left" w:pos="2820"/>
                    </w:tabs>
                    <w:spacing w:after="0"/>
                    <w:rPr>
                      <w:rFonts w:cstheme="minorHAnsi"/>
                      <w:color w:val="FF0000"/>
                      <w:sz w:val="20"/>
                      <w:szCs w:val="20"/>
                    </w:rPr>
                  </w:pPr>
                  <w:r>
                    <w:rPr>
                      <w:rFonts w:eastAsia="Times New Roman" w:cstheme="minorHAnsi"/>
                      <w:color w:val="222222"/>
                      <w:sz w:val="20"/>
                      <w:szCs w:val="20"/>
                    </w:rPr>
                    <w:t>Metodika kondicijske pripreme za razvoj snage i jakosti</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1D655758"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53D489FC" w14:textId="77777777" w:rsidR="002651D2" w:rsidRDefault="002651D2">
                  <w:pPr>
                    <w:rPr>
                      <w:rFonts w:eastAsia="Calibri" w:cstheme="minorHAnsi"/>
                      <w:color w:val="FF0000"/>
                      <w:sz w:val="20"/>
                      <w:szCs w:val="20"/>
                    </w:rPr>
                  </w:pPr>
                  <w:r>
                    <w:rPr>
                      <w:rFonts w:eastAsia="Times New Roman" w:cstheme="minorHAnsi"/>
                      <w:sz w:val="20"/>
                      <w:szCs w:val="20"/>
                    </w:rPr>
                    <w:t>Prof. dr. sc. Frane Žuvela</w:t>
                  </w:r>
                </w:p>
              </w:tc>
            </w:tr>
            <w:tr w:rsidR="002651D2" w14:paraId="72926CF1" w14:textId="77777777">
              <w:trPr>
                <w:trHeight w:val="785"/>
              </w:trPr>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6FB18B"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lastRenderedPageBreak/>
                    <w:t>9.</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07FB030E" w14:textId="77777777" w:rsidR="002651D2" w:rsidRDefault="002651D2">
                  <w:pPr>
                    <w:tabs>
                      <w:tab w:val="left" w:pos="2820"/>
                    </w:tabs>
                    <w:spacing w:after="0"/>
                    <w:rPr>
                      <w:rFonts w:cstheme="minorHAnsi"/>
                      <w:color w:val="FF0000"/>
                      <w:sz w:val="20"/>
                      <w:szCs w:val="20"/>
                    </w:rPr>
                  </w:pPr>
                  <w:r>
                    <w:rPr>
                      <w:rFonts w:eastAsia="Times New Roman" w:cstheme="minorHAnsi"/>
                      <w:color w:val="222222"/>
                      <w:sz w:val="20"/>
                      <w:szCs w:val="20"/>
                    </w:rPr>
                    <w:t>Metodika kondicijske pripreme za razvoj brzine i agilnosti</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43B0F6BE"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76F6BBE0" w14:textId="77777777" w:rsidR="002651D2" w:rsidRDefault="002651D2">
                  <w:pPr>
                    <w:rPr>
                      <w:rFonts w:eastAsia="Calibri" w:cstheme="minorHAnsi"/>
                      <w:color w:val="FF0000"/>
                      <w:sz w:val="20"/>
                      <w:szCs w:val="20"/>
                    </w:rPr>
                  </w:pPr>
                  <w:r>
                    <w:rPr>
                      <w:rFonts w:eastAsia="Times New Roman" w:cstheme="minorHAnsi"/>
                      <w:sz w:val="20"/>
                      <w:szCs w:val="20"/>
                    </w:rPr>
                    <w:t>Prof. dr. sc. Frane Žuvela</w:t>
                  </w:r>
                </w:p>
              </w:tc>
            </w:tr>
            <w:tr w:rsidR="002651D2" w14:paraId="5D8CC5FE"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6A6165"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10.</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6A2745AB" w14:textId="77777777" w:rsidR="002651D2" w:rsidRDefault="002651D2">
                  <w:pPr>
                    <w:tabs>
                      <w:tab w:val="left" w:pos="2820"/>
                    </w:tabs>
                    <w:spacing w:after="0"/>
                    <w:jc w:val="both"/>
                    <w:rPr>
                      <w:rFonts w:cstheme="minorHAnsi"/>
                      <w:sz w:val="20"/>
                      <w:szCs w:val="20"/>
                    </w:rPr>
                  </w:pPr>
                  <w:r>
                    <w:rPr>
                      <w:rFonts w:cstheme="minorHAnsi"/>
                      <w:sz w:val="20"/>
                      <w:szCs w:val="20"/>
                    </w:rPr>
                    <w:t>Metodika razvoja kvalitativnih motoričkih sposobnosti</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7FA89333"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012402D1" w14:textId="77777777" w:rsidR="002651D2" w:rsidRDefault="002651D2">
                  <w:pPr>
                    <w:rPr>
                      <w:rFonts w:eastAsia="Calibri" w:cstheme="minorHAnsi"/>
                      <w:color w:val="FF0000"/>
                      <w:sz w:val="20"/>
                      <w:szCs w:val="20"/>
                    </w:rPr>
                  </w:pPr>
                  <w:r>
                    <w:rPr>
                      <w:rFonts w:cstheme="minorHAnsi"/>
                      <w:sz w:val="20"/>
                      <w:szCs w:val="20"/>
                    </w:rPr>
                    <w:t>Izv.prof.dr.sc.</w:t>
                  </w:r>
                  <w:r>
                    <w:rPr>
                      <w:rFonts w:eastAsia="Times New Roman" w:cstheme="minorHAnsi"/>
                      <w:sz w:val="20"/>
                      <w:szCs w:val="20"/>
                    </w:rPr>
                    <w:t>. Goran Munivrana</w:t>
                  </w:r>
                </w:p>
              </w:tc>
            </w:tr>
            <w:tr w:rsidR="002651D2" w14:paraId="4C8D6DCD"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9498B5"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11.</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6BB35196" w14:textId="77777777" w:rsidR="002651D2" w:rsidRDefault="002651D2">
                  <w:pPr>
                    <w:tabs>
                      <w:tab w:val="left" w:pos="2820"/>
                    </w:tabs>
                    <w:spacing w:after="0"/>
                    <w:rPr>
                      <w:rFonts w:cstheme="minorHAnsi"/>
                      <w:sz w:val="20"/>
                      <w:szCs w:val="20"/>
                    </w:rPr>
                  </w:pPr>
                  <w:r>
                    <w:rPr>
                      <w:rFonts w:cstheme="minorHAnsi"/>
                      <w:sz w:val="20"/>
                      <w:szCs w:val="20"/>
                    </w:rPr>
                    <w:t>Analiza sportske aktivnosti i analiza dimenzija sportaša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594DCED1"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1904145A" w14:textId="77777777" w:rsidR="002651D2" w:rsidRDefault="002651D2">
                  <w:pPr>
                    <w:rPr>
                      <w:rFonts w:cstheme="minorHAnsi"/>
                      <w:sz w:val="20"/>
                      <w:szCs w:val="20"/>
                    </w:rPr>
                  </w:pPr>
                  <w:r>
                    <w:rPr>
                      <w:rFonts w:cstheme="minorHAnsi"/>
                      <w:sz w:val="20"/>
                      <w:szCs w:val="20"/>
                    </w:rPr>
                    <w:t>Izv.prof.dr.sc. Goran Munivrana</w:t>
                  </w:r>
                </w:p>
              </w:tc>
            </w:tr>
            <w:tr w:rsidR="002651D2" w14:paraId="35949AB1"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BA38A6"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12.</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4B1C16B7" w14:textId="77777777" w:rsidR="002651D2" w:rsidRDefault="002651D2">
                  <w:pPr>
                    <w:tabs>
                      <w:tab w:val="left" w:pos="2820"/>
                    </w:tabs>
                    <w:spacing w:after="0"/>
                    <w:rPr>
                      <w:rFonts w:cstheme="minorHAnsi"/>
                      <w:sz w:val="20"/>
                      <w:szCs w:val="20"/>
                    </w:rPr>
                  </w:pPr>
                  <w:r>
                    <w:rPr>
                      <w:rFonts w:cstheme="minorHAnsi"/>
                      <w:sz w:val="20"/>
                      <w:szCs w:val="20"/>
                    </w:rPr>
                    <w:t>Metodika usvajanja tehničko-taktičkih znanja i vještina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0FA03F3A" w14:textId="77777777" w:rsidR="002651D2" w:rsidRDefault="002651D2">
                  <w:pPr>
                    <w:spacing w:after="0"/>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11A65842" w14:textId="77777777" w:rsidR="002651D2" w:rsidRDefault="002651D2">
                  <w:pPr>
                    <w:rPr>
                      <w:rFonts w:cstheme="minorHAnsi"/>
                      <w:sz w:val="20"/>
                      <w:szCs w:val="20"/>
                    </w:rPr>
                  </w:pPr>
                  <w:r>
                    <w:rPr>
                      <w:rFonts w:cstheme="minorHAnsi"/>
                      <w:sz w:val="20"/>
                      <w:szCs w:val="20"/>
                    </w:rPr>
                    <w:t>Izv.prof.dr.sc. Goran Munivrana</w:t>
                  </w:r>
                </w:p>
              </w:tc>
            </w:tr>
            <w:tr w:rsidR="002651D2" w14:paraId="7206E71A" w14:textId="77777777">
              <w:tc>
                <w:tcPr>
                  <w:tcW w:w="6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FF536A" w14:textId="77777777" w:rsidR="002651D2" w:rsidRDefault="002651D2">
                  <w:pPr>
                    <w:tabs>
                      <w:tab w:val="left" w:pos="2820"/>
                    </w:tabs>
                    <w:spacing w:after="0" w:line="240" w:lineRule="auto"/>
                    <w:jc w:val="center"/>
                    <w:rPr>
                      <w:rFonts w:eastAsia="Calibri" w:cstheme="minorHAnsi"/>
                      <w:sz w:val="20"/>
                      <w:szCs w:val="20"/>
                    </w:rPr>
                  </w:pPr>
                  <w:r>
                    <w:rPr>
                      <w:rFonts w:eastAsia="Calibri" w:cstheme="minorHAnsi"/>
                      <w:sz w:val="20"/>
                      <w:szCs w:val="20"/>
                    </w:rPr>
                    <w:t>13.</w:t>
                  </w:r>
                </w:p>
              </w:tc>
              <w:tc>
                <w:tcPr>
                  <w:tcW w:w="4068" w:type="dxa"/>
                  <w:tcBorders>
                    <w:top w:val="single" w:sz="4" w:space="0" w:color="auto"/>
                    <w:left w:val="single" w:sz="4" w:space="0" w:color="auto"/>
                    <w:bottom w:val="single" w:sz="4" w:space="0" w:color="auto"/>
                    <w:right w:val="single" w:sz="4" w:space="0" w:color="auto"/>
                  </w:tcBorders>
                  <w:shd w:val="clear" w:color="auto" w:fill="FFFFFF"/>
                  <w:hideMark/>
                </w:tcPr>
                <w:p w14:paraId="7E2FDE8C" w14:textId="77777777" w:rsidR="002651D2" w:rsidRDefault="002651D2">
                  <w:pPr>
                    <w:tabs>
                      <w:tab w:val="left" w:pos="2820"/>
                    </w:tabs>
                    <w:spacing w:after="0"/>
                    <w:rPr>
                      <w:rFonts w:cstheme="minorHAnsi"/>
                      <w:sz w:val="20"/>
                      <w:szCs w:val="20"/>
                    </w:rPr>
                  </w:pPr>
                  <w:r>
                    <w:rPr>
                      <w:rFonts w:cstheme="minorHAnsi"/>
                      <w:sz w:val="20"/>
                      <w:szCs w:val="20"/>
                    </w:rPr>
                    <w:t>Identifikacija i razvoj talenata u sportu</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0D79A749" w14:textId="77777777" w:rsidR="002651D2" w:rsidRDefault="002651D2">
                  <w:pPr>
                    <w:spacing w:after="0"/>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0F1349E7" w14:textId="77777777" w:rsidR="002651D2" w:rsidRDefault="002651D2">
                  <w:pPr>
                    <w:rPr>
                      <w:rFonts w:cstheme="minorHAnsi"/>
                      <w:sz w:val="20"/>
                      <w:szCs w:val="20"/>
                    </w:rPr>
                  </w:pPr>
                  <w:r>
                    <w:rPr>
                      <w:rFonts w:cstheme="minorHAnsi"/>
                      <w:sz w:val="20"/>
                      <w:szCs w:val="20"/>
                    </w:rPr>
                    <w:t>Izv.prof.dr.sc. Goran Munivrana</w:t>
                  </w:r>
                </w:p>
              </w:tc>
            </w:tr>
            <w:tr w:rsidR="002651D2" w14:paraId="652934D8" w14:textId="77777777">
              <w:tc>
                <w:tcPr>
                  <w:tcW w:w="661" w:type="dxa"/>
                  <w:tcBorders>
                    <w:top w:val="single" w:sz="4" w:space="0" w:color="auto"/>
                    <w:left w:val="single" w:sz="4" w:space="0" w:color="auto"/>
                    <w:bottom w:val="single" w:sz="4" w:space="0" w:color="auto"/>
                    <w:right w:val="single" w:sz="4" w:space="0" w:color="auto"/>
                  </w:tcBorders>
                  <w:shd w:val="clear" w:color="auto" w:fill="C4EEFF"/>
                  <w:hideMark/>
                </w:tcPr>
                <w:p w14:paraId="0DDCB587"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tema</w:t>
                  </w:r>
                </w:p>
              </w:tc>
              <w:tc>
                <w:tcPr>
                  <w:tcW w:w="4085" w:type="dxa"/>
                  <w:gridSpan w:val="2"/>
                  <w:tcBorders>
                    <w:top w:val="single" w:sz="4" w:space="0" w:color="auto"/>
                    <w:left w:val="single" w:sz="4" w:space="0" w:color="auto"/>
                    <w:bottom w:val="single" w:sz="4" w:space="0" w:color="auto"/>
                    <w:right w:val="single" w:sz="4" w:space="0" w:color="auto"/>
                  </w:tcBorders>
                  <w:shd w:val="clear" w:color="auto" w:fill="C4EEFF"/>
                  <w:hideMark/>
                </w:tcPr>
                <w:p w14:paraId="672CB0DE" w14:textId="77777777" w:rsidR="002651D2" w:rsidRDefault="002651D2">
                  <w:pPr>
                    <w:tabs>
                      <w:tab w:val="left" w:pos="2820"/>
                    </w:tabs>
                    <w:spacing w:after="0"/>
                    <w:rPr>
                      <w:rFonts w:eastAsia="Calibri" w:cstheme="minorHAnsi"/>
                      <w:sz w:val="20"/>
                      <w:szCs w:val="20"/>
                    </w:rPr>
                  </w:pPr>
                  <w:r>
                    <w:rPr>
                      <w:rFonts w:eastAsia="Calibri" w:cstheme="minorHAnsi"/>
                      <w:sz w:val="20"/>
                      <w:szCs w:val="20"/>
                    </w:rPr>
                    <w:t xml:space="preserve">Nastavni sat </w:t>
                  </w:r>
                  <w:r>
                    <w:rPr>
                      <w:rFonts w:cstheme="minorHAnsi"/>
                      <w:sz w:val="20"/>
                      <w:szCs w:val="20"/>
                    </w:rPr>
                    <w:t>seminari</w:t>
                  </w:r>
                </w:p>
              </w:tc>
              <w:tc>
                <w:tcPr>
                  <w:tcW w:w="894" w:type="dxa"/>
                  <w:tcBorders>
                    <w:top w:val="single" w:sz="4" w:space="0" w:color="auto"/>
                    <w:left w:val="single" w:sz="4" w:space="0" w:color="auto"/>
                    <w:bottom w:val="single" w:sz="4" w:space="0" w:color="auto"/>
                    <w:right w:val="single" w:sz="4" w:space="0" w:color="auto"/>
                  </w:tcBorders>
                  <w:shd w:val="clear" w:color="auto" w:fill="C4EEFF"/>
                  <w:hideMark/>
                </w:tcPr>
                <w:p w14:paraId="388A10A9" w14:textId="77777777" w:rsidR="002651D2" w:rsidRDefault="002651D2">
                  <w:pPr>
                    <w:tabs>
                      <w:tab w:val="left" w:pos="2820"/>
                    </w:tabs>
                    <w:spacing w:after="0"/>
                    <w:rPr>
                      <w:rFonts w:eastAsia="Calibri" w:cstheme="minorHAnsi"/>
                      <w:sz w:val="20"/>
                      <w:szCs w:val="20"/>
                    </w:rPr>
                  </w:pPr>
                  <w:r>
                    <w:rPr>
                      <w:rFonts w:eastAsia="Calibri" w:cstheme="minorHAnsi"/>
                      <w:sz w:val="20"/>
                      <w:szCs w:val="20"/>
                    </w:rPr>
                    <w:t>Broj sati</w:t>
                  </w:r>
                </w:p>
              </w:tc>
              <w:tc>
                <w:tcPr>
                  <w:tcW w:w="1791" w:type="dxa"/>
                  <w:tcBorders>
                    <w:top w:val="single" w:sz="4" w:space="0" w:color="auto"/>
                    <w:left w:val="single" w:sz="4" w:space="0" w:color="auto"/>
                    <w:bottom w:val="single" w:sz="4" w:space="0" w:color="auto"/>
                    <w:right w:val="single" w:sz="4" w:space="0" w:color="auto"/>
                  </w:tcBorders>
                  <w:shd w:val="clear" w:color="auto" w:fill="C4EEFF"/>
                  <w:hideMark/>
                </w:tcPr>
                <w:p w14:paraId="23ADFF55" w14:textId="77777777" w:rsidR="002651D2" w:rsidRDefault="002651D2">
                  <w:pPr>
                    <w:tabs>
                      <w:tab w:val="left" w:pos="2820"/>
                    </w:tabs>
                    <w:spacing w:after="0"/>
                    <w:rPr>
                      <w:rFonts w:eastAsia="Calibri" w:cstheme="minorHAnsi"/>
                      <w:sz w:val="20"/>
                      <w:szCs w:val="20"/>
                    </w:rPr>
                  </w:pPr>
                  <w:r>
                    <w:rPr>
                      <w:rFonts w:eastAsia="Calibri" w:cstheme="minorHAnsi"/>
                      <w:sz w:val="20"/>
                      <w:szCs w:val="20"/>
                    </w:rPr>
                    <w:t>Nastavu izvodi</w:t>
                  </w:r>
                </w:p>
              </w:tc>
            </w:tr>
            <w:tr w:rsidR="002651D2" w14:paraId="5C02876E"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78DD41EB"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1.</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36D373" w14:textId="77777777" w:rsidR="002651D2" w:rsidRDefault="002651D2">
                  <w:pPr>
                    <w:tabs>
                      <w:tab w:val="left" w:pos="2820"/>
                    </w:tabs>
                    <w:spacing w:after="0"/>
                    <w:rPr>
                      <w:rFonts w:cstheme="minorHAnsi"/>
                      <w:sz w:val="20"/>
                      <w:szCs w:val="20"/>
                    </w:rPr>
                  </w:pPr>
                  <w:r>
                    <w:rPr>
                      <w:rFonts w:cstheme="minorHAnsi"/>
                      <w:sz w:val="20"/>
                      <w:szCs w:val="20"/>
                    </w:rPr>
                    <w:t>Strateško planiranje</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615ABF03"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715EC6EE" w14:textId="77777777" w:rsidR="002651D2" w:rsidRDefault="002651D2">
                  <w:pPr>
                    <w:rPr>
                      <w:rFonts w:eastAsia="Calibri" w:cstheme="minorHAnsi"/>
                      <w:sz w:val="20"/>
                      <w:szCs w:val="20"/>
                    </w:rPr>
                  </w:pPr>
                  <w:r>
                    <w:rPr>
                      <w:rFonts w:eastAsia="Times New Roman" w:cstheme="minorHAnsi"/>
                      <w:sz w:val="20"/>
                      <w:szCs w:val="20"/>
                    </w:rPr>
                    <w:t>Prof. dr. sc. Zoran Grgantov</w:t>
                  </w:r>
                </w:p>
              </w:tc>
            </w:tr>
            <w:tr w:rsidR="002651D2" w14:paraId="5C2CDD6C"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6812613F"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2.</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29A95F" w14:textId="77777777" w:rsidR="002651D2" w:rsidRDefault="002651D2">
                  <w:pPr>
                    <w:tabs>
                      <w:tab w:val="left" w:pos="2820"/>
                    </w:tabs>
                    <w:spacing w:after="0"/>
                    <w:rPr>
                      <w:rFonts w:cstheme="minorHAnsi"/>
                      <w:sz w:val="20"/>
                      <w:szCs w:val="20"/>
                    </w:rPr>
                  </w:pPr>
                  <w:r>
                    <w:rPr>
                      <w:rFonts w:cstheme="minorHAnsi"/>
                      <w:sz w:val="20"/>
                      <w:szCs w:val="20"/>
                    </w:rPr>
                    <w:t>Dugoročno planiranje</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6D53622C" w14:textId="77777777" w:rsidR="002651D2" w:rsidRDefault="002651D2">
                  <w:pPr>
                    <w:spacing w:after="0"/>
                    <w:rPr>
                      <w:rFonts w:eastAsia="Calibri" w:cstheme="minorHAnsi"/>
                      <w:sz w:val="20"/>
                      <w:szCs w:val="20"/>
                    </w:rPr>
                  </w:pPr>
                  <w:r>
                    <w:rPr>
                      <w:rFonts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32EA28D2" w14:textId="77777777" w:rsidR="002651D2" w:rsidRDefault="002651D2">
                  <w:pPr>
                    <w:rPr>
                      <w:rFonts w:eastAsia="Calibri" w:cstheme="minorHAnsi"/>
                      <w:sz w:val="20"/>
                      <w:szCs w:val="20"/>
                    </w:rPr>
                  </w:pPr>
                  <w:r>
                    <w:rPr>
                      <w:rFonts w:eastAsia="Times New Roman" w:cstheme="minorHAnsi"/>
                      <w:sz w:val="20"/>
                      <w:szCs w:val="20"/>
                    </w:rPr>
                    <w:t>Prof. dr. sc. Zoran Grgantov</w:t>
                  </w:r>
                </w:p>
              </w:tc>
            </w:tr>
            <w:tr w:rsidR="002651D2" w14:paraId="3813A171"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40376FF8"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3.</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CF60FA" w14:textId="77777777" w:rsidR="002651D2" w:rsidRDefault="002651D2">
                  <w:pPr>
                    <w:tabs>
                      <w:tab w:val="left" w:pos="2820"/>
                    </w:tabs>
                    <w:spacing w:after="0"/>
                    <w:rPr>
                      <w:rFonts w:cstheme="minorHAnsi"/>
                      <w:sz w:val="20"/>
                      <w:szCs w:val="20"/>
                    </w:rPr>
                  </w:pPr>
                  <w:r>
                    <w:rPr>
                      <w:rFonts w:cstheme="minorHAnsi"/>
                      <w:sz w:val="20"/>
                      <w:szCs w:val="20"/>
                    </w:rPr>
                    <w:t>Planiranje godišnjeg ciklusa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13C80F2B"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7CFAAEDF" w14:textId="77777777" w:rsidR="002651D2" w:rsidRDefault="002651D2">
                  <w:pPr>
                    <w:rPr>
                      <w:rFonts w:eastAsia="Calibri" w:cstheme="minorHAnsi"/>
                      <w:sz w:val="20"/>
                      <w:szCs w:val="20"/>
                    </w:rPr>
                  </w:pPr>
                  <w:r>
                    <w:rPr>
                      <w:rFonts w:eastAsia="Times New Roman" w:cstheme="minorHAnsi"/>
                      <w:sz w:val="20"/>
                      <w:szCs w:val="20"/>
                    </w:rPr>
                    <w:t>Prof. dr. sc. Zoran Grgantov</w:t>
                  </w:r>
                </w:p>
              </w:tc>
            </w:tr>
            <w:tr w:rsidR="002651D2" w14:paraId="22C31BE2"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64252C6A"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4.</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25B97A" w14:textId="77777777" w:rsidR="002651D2" w:rsidRDefault="002651D2">
                  <w:pPr>
                    <w:tabs>
                      <w:tab w:val="left" w:pos="2820"/>
                    </w:tabs>
                    <w:spacing w:after="0"/>
                    <w:rPr>
                      <w:rFonts w:cstheme="minorHAnsi"/>
                      <w:sz w:val="20"/>
                      <w:szCs w:val="20"/>
                    </w:rPr>
                  </w:pPr>
                  <w:r>
                    <w:rPr>
                      <w:rFonts w:cstheme="minorHAnsi"/>
                      <w:sz w:val="20"/>
                      <w:szCs w:val="20"/>
                    </w:rPr>
                    <w:t>Programiranje mikrociklusa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1F491E11"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5313341D" w14:textId="77777777" w:rsidR="002651D2" w:rsidRDefault="002651D2">
                  <w:pPr>
                    <w:rPr>
                      <w:rFonts w:eastAsia="Calibri" w:cstheme="minorHAnsi"/>
                      <w:sz w:val="20"/>
                      <w:szCs w:val="20"/>
                    </w:rPr>
                  </w:pPr>
                  <w:r>
                    <w:rPr>
                      <w:rFonts w:eastAsia="Times New Roman" w:cstheme="minorHAnsi"/>
                      <w:sz w:val="20"/>
                      <w:szCs w:val="20"/>
                    </w:rPr>
                    <w:t>Prof. dr. sc. Zoran Grgantov</w:t>
                  </w:r>
                </w:p>
              </w:tc>
            </w:tr>
            <w:tr w:rsidR="002651D2" w14:paraId="3252CD30"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32117914"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5.</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5ED525" w14:textId="77777777" w:rsidR="002651D2" w:rsidRDefault="002651D2">
                  <w:pPr>
                    <w:tabs>
                      <w:tab w:val="left" w:pos="2820"/>
                    </w:tabs>
                    <w:spacing w:after="0"/>
                    <w:rPr>
                      <w:rFonts w:cstheme="minorHAnsi"/>
                      <w:sz w:val="20"/>
                      <w:szCs w:val="20"/>
                    </w:rPr>
                  </w:pPr>
                  <w:r>
                    <w:rPr>
                      <w:rFonts w:cstheme="minorHAnsi"/>
                      <w:sz w:val="20"/>
                      <w:szCs w:val="20"/>
                    </w:rPr>
                    <w:t>Programiranje pojedinačnog treninga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4823E753" w14:textId="77777777" w:rsidR="002651D2" w:rsidRDefault="002651D2">
                  <w:pPr>
                    <w:spacing w:after="0"/>
                    <w:rPr>
                      <w:rFonts w:eastAsia="Calibri" w:cstheme="minorHAnsi"/>
                      <w:sz w:val="20"/>
                      <w:szCs w:val="20"/>
                    </w:rPr>
                  </w:pPr>
                  <w:r>
                    <w:rPr>
                      <w:rFonts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246E30CC" w14:textId="77777777" w:rsidR="002651D2" w:rsidRDefault="002651D2">
                  <w:pPr>
                    <w:rPr>
                      <w:rFonts w:eastAsia="Calibri" w:cstheme="minorHAnsi"/>
                      <w:sz w:val="20"/>
                      <w:szCs w:val="20"/>
                    </w:rPr>
                  </w:pPr>
                  <w:r>
                    <w:rPr>
                      <w:rFonts w:eastAsia="Times New Roman" w:cstheme="minorHAnsi"/>
                      <w:sz w:val="20"/>
                      <w:szCs w:val="20"/>
                    </w:rPr>
                    <w:t>Prof. dr. sc. Zoran Grgantov</w:t>
                  </w:r>
                </w:p>
              </w:tc>
            </w:tr>
            <w:tr w:rsidR="002651D2" w14:paraId="4910A367"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2D96846E"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6.</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632936" w14:textId="77777777" w:rsidR="002651D2" w:rsidRDefault="002651D2">
                  <w:pPr>
                    <w:tabs>
                      <w:tab w:val="left" w:pos="2820"/>
                    </w:tabs>
                    <w:spacing w:after="0"/>
                    <w:rPr>
                      <w:rFonts w:cstheme="minorHAnsi"/>
                      <w:sz w:val="20"/>
                      <w:szCs w:val="20"/>
                    </w:rPr>
                  </w:pPr>
                  <w:r>
                    <w:rPr>
                      <w:rFonts w:cstheme="minorHAnsi"/>
                      <w:sz w:val="20"/>
                      <w:szCs w:val="20"/>
                    </w:rPr>
                    <w:t xml:space="preserve">Laboratorijska dijagnostika stanja treniranosti u različitim područjima primijenjene kineziologije, </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3130A767"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3292E965" w14:textId="77777777" w:rsidR="002651D2" w:rsidRDefault="002651D2">
                  <w:pPr>
                    <w:rPr>
                      <w:rFonts w:eastAsia="Calibri" w:cstheme="minorHAnsi"/>
                      <w:color w:val="FF0000"/>
                      <w:sz w:val="20"/>
                      <w:szCs w:val="20"/>
                    </w:rPr>
                  </w:pPr>
                  <w:r>
                    <w:rPr>
                      <w:rFonts w:eastAsia="Times New Roman" w:cstheme="minorHAnsi"/>
                      <w:sz w:val="20"/>
                      <w:szCs w:val="20"/>
                    </w:rPr>
                    <w:t>Izv .prof.. dr. sc. Dražen Čular</w:t>
                  </w:r>
                </w:p>
              </w:tc>
            </w:tr>
            <w:tr w:rsidR="002651D2" w14:paraId="1CD0C872"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1E598CD9"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7.</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7D1FEB" w14:textId="77777777" w:rsidR="002651D2" w:rsidRDefault="002651D2">
                  <w:pPr>
                    <w:tabs>
                      <w:tab w:val="left" w:pos="2820"/>
                    </w:tabs>
                    <w:spacing w:after="0"/>
                    <w:rPr>
                      <w:rFonts w:cstheme="minorHAnsi"/>
                      <w:sz w:val="20"/>
                      <w:szCs w:val="20"/>
                    </w:rPr>
                  </w:pPr>
                  <w:r>
                    <w:rPr>
                      <w:rFonts w:cstheme="minorHAnsi"/>
                      <w:sz w:val="20"/>
                      <w:szCs w:val="20"/>
                    </w:rPr>
                    <w:t>Terenska dijagnostika stanja treniranosti u različitim područjima primijenjene kineziologije</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173E7854"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529AEF07" w14:textId="77777777" w:rsidR="002651D2" w:rsidRDefault="002651D2">
                  <w:pPr>
                    <w:rPr>
                      <w:rFonts w:eastAsia="Calibri" w:cstheme="minorHAnsi"/>
                      <w:color w:val="FF0000"/>
                      <w:sz w:val="20"/>
                      <w:szCs w:val="20"/>
                    </w:rPr>
                  </w:pPr>
                  <w:r>
                    <w:rPr>
                      <w:rFonts w:eastAsia="Times New Roman" w:cstheme="minorHAnsi"/>
                      <w:sz w:val="20"/>
                      <w:szCs w:val="20"/>
                    </w:rPr>
                    <w:t>Izv .prof.. dr. sc. Dražen Čular</w:t>
                  </w:r>
                </w:p>
              </w:tc>
            </w:tr>
            <w:tr w:rsidR="002651D2" w14:paraId="0DA214EE"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10A67C48"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8.</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FA98D7" w14:textId="77777777" w:rsidR="002651D2" w:rsidRDefault="002651D2">
                  <w:pPr>
                    <w:tabs>
                      <w:tab w:val="left" w:pos="2820"/>
                    </w:tabs>
                    <w:spacing w:after="0"/>
                    <w:rPr>
                      <w:rFonts w:cstheme="minorHAnsi"/>
                      <w:sz w:val="20"/>
                      <w:szCs w:val="20"/>
                    </w:rPr>
                  </w:pPr>
                  <w:r>
                    <w:rPr>
                      <w:rFonts w:eastAsia="Times New Roman" w:cstheme="minorHAnsi"/>
                      <w:color w:val="222222"/>
                      <w:sz w:val="20"/>
                      <w:szCs w:val="20"/>
                    </w:rPr>
                    <w:t xml:space="preserve">Metodika treninga za razvoj izdržljivosti, </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71C66344"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62DB2EDF" w14:textId="77777777" w:rsidR="002651D2" w:rsidRDefault="002651D2">
                  <w:pPr>
                    <w:rPr>
                      <w:rFonts w:eastAsia="Calibri" w:cstheme="minorHAnsi"/>
                      <w:color w:val="FF0000"/>
                      <w:sz w:val="20"/>
                      <w:szCs w:val="20"/>
                    </w:rPr>
                  </w:pPr>
                  <w:r>
                    <w:rPr>
                      <w:rFonts w:eastAsia="Times New Roman" w:cstheme="minorHAnsi"/>
                      <w:sz w:val="20"/>
                      <w:szCs w:val="20"/>
                    </w:rPr>
                    <w:t>Prof. dr. sc. Frane Žuvela</w:t>
                  </w:r>
                </w:p>
              </w:tc>
            </w:tr>
            <w:tr w:rsidR="002651D2" w14:paraId="35B83C44"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1E09A1DD"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9</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9365FC" w14:textId="77777777" w:rsidR="002651D2" w:rsidRDefault="002651D2">
                  <w:pPr>
                    <w:tabs>
                      <w:tab w:val="left" w:pos="2820"/>
                    </w:tabs>
                    <w:spacing w:after="0"/>
                    <w:rPr>
                      <w:rFonts w:eastAsia="Times New Roman" w:cstheme="minorHAnsi"/>
                      <w:color w:val="222222"/>
                      <w:sz w:val="20"/>
                      <w:szCs w:val="20"/>
                    </w:rPr>
                  </w:pPr>
                  <w:r>
                    <w:rPr>
                      <w:rFonts w:eastAsia="Times New Roman" w:cstheme="minorHAnsi"/>
                      <w:color w:val="222222"/>
                      <w:sz w:val="20"/>
                      <w:szCs w:val="20"/>
                    </w:rPr>
                    <w:t xml:space="preserve">Metodika treninga za razvoj brzine </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1BBC786C"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28649516" w14:textId="77777777" w:rsidR="002651D2" w:rsidRDefault="002651D2">
                  <w:pPr>
                    <w:rPr>
                      <w:rFonts w:eastAsia="Times New Roman" w:cstheme="minorHAnsi"/>
                      <w:sz w:val="20"/>
                      <w:szCs w:val="20"/>
                    </w:rPr>
                  </w:pPr>
                  <w:r>
                    <w:rPr>
                      <w:rFonts w:eastAsia="Times New Roman" w:cstheme="minorHAnsi"/>
                      <w:sz w:val="20"/>
                      <w:szCs w:val="20"/>
                    </w:rPr>
                    <w:t>Prof. dr. sc. Frane Žuvela</w:t>
                  </w:r>
                </w:p>
              </w:tc>
            </w:tr>
            <w:tr w:rsidR="002651D2" w14:paraId="466D1A63"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77ECDD48"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9.</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F21887" w14:textId="77777777" w:rsidR="002651D2" w:rsidRDefault="002651D2">
                  <w:pPr>
                    <w:tabs>
                      <w:tab w:val="left" w:pos="2820"/>
                    </w:tabs>
                    <w:spacing w:after="0"/>
                    <w:rPr>
                      <w:rFonts w:cstheme="minorHAnsi"/>
                      <w:sz w:val="20"/>
                      <w:szCs w:val="20"/>
                    </w:rPr>
                  </w:pPr>
                  <w:r>
                    <w:rPr>
                      <w:rFonts w:eastAsia="Times New Roman" w:cstheme="minorHAnsi"/>
                      <w:color w:val="222222"/>
                      <w:sz w:val="20"/>
                      <w:szCs w:val="20"/>
                    </w:rPr>
                    <w:t xml:space="preserve">Metodika treninga za razvoj snage i jakosti </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66A3D92B"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36CF3691" w14:textId="77777777" w:rsidR="002651D2" w:rsidRDefault="002651D2">
                  <w:pPr>
                    <w:rPr>
                      <w:rFonts w:eastAsia="Calibri" w:cstheme="minorHAnsi"/>
                      <w:color w:val="FF0000"/>
                      <w:sz w:val="20"/>
                      <w:szCs w:val="20"/>
                    </w:rPr>
                  </w:pPr>
                  <w:r>
                    <w:rPr>
                      <w:rFonts w:eastAsia="Times New Roman" w:cstheme="minorHAnsi"/>
                      <w:sz w:val="20"/>
                      <w:szCs w:val="20"/>
                    </w:rPr>
                    <w:t>Prof. dr. sc. Frane Žuvela</w:t>
                  </w:r>
                </w:p>
              </w:tc>
            </w:tr>
            <w:tr w:rsidR="002651D2" w14:paraId="0AA48156"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629A2D44"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10.</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C779B8" w14:textId="77777777" w:rsidR="002651D2" w:rsidRDefault="002651D2">
                  <w:pPr>
                    <w:rPr>
                      <w:rFonts w:cstheme="minorHAnsi"/>
                      <w:sz w:val="20"/>
                      <w:szCs w:val="20"/>
                    </w:rPr>
                  </w:pPr>
                  <w:r>
                    <w:rPr>
                      <w:rFonts w:cstheme="minorHAnsi"/>
                      <w:sz w:val="20"/>
                      <w:szCs w:val="20"/>
                    </w:rPr>
                    <w:t>Metodika razvoja koordinacije, agilnosti, ravnoteže, preciznosti</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329576E3"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2AFEC3A6" w14:textId="77777777" w:rsidR="002651D2" w:rsidRDefault="002651D2">
                  <w:pPr>
                    <w:rPr>
                      <w:rFonts w:eastAsia="Times New Roman" w:cstheme="minorHAnsi"/>
                      <w:color w:val="FF0000"/>
                      <w:sz w:val="20"/>
                      <w:szCs w:val="20"/>
                    </w:rPr>
                  </w:pPr>
                  <w:r>
                    <w:rPr>
                      <w:rFonts w:cstheme="minorHAnsi"/>
                      <w:sz w:val="20"/>
                      <w:szCs w:val="20"/>
                    </w:rPr>
                    <w:t xml:space="preserve">Izv.prof.dr.sc. </w:t>
                  </w:r>
                  <w:r>
                    <w:rPr>
                      <w:rFonts w:eastAsia="Times New Roman" w:cstheme="minorHAnsi"/>
                      <w:sz w:val="20"/>
                      <w:szCs w:val="20"/>
                    </w:rPr>
                    <w:t>Goran Munivrana</w:t>
                  </w:r>
                </w:p>
              </w:tc>
            </w:tr>
            <w:tr w:rsidR="002651D2" w14:paraId="5DF1E444"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64028566"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11.</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C48CFE" w14:textId="77777777" w:rsidR="002651D2" w:rsidRDefault="002651D2">
                  <w:pPr>
                    <w:rPr>
                      <w:rFonts w:cstheme="minorHAnsi"/>
                      <w:sz w:val="20"/>
                      <w:szCs w:val="20"/>
                    </w:rPr>
                  </w:pPr>
                  <w:r>
                    <w:rPr>
                      <w:rFonts w:cstheme="minorHAnsi"/>
                      <w:sz w:val="20"/>
                      <w:szCs w:val="20"/>
                    </w:rPr>
                    <w:t>Strukturna analiza sportskih aktivnosti</w:t>
                  </w:r>
                </w:p>
                <w:p w14:paraId="4261DE8A" w14:textId="77777777" w:rsidR="002651D2" w:rsidRDefault="002651D2">
                  <w:pPr>
                    <w:rPr>
                      <w:rFonts w:cstheme="minorHAnsi"/>
                      <w:sz w:val="20"/>
                      <w:szCs w:val="20"/>
                    </w:rPr>
                  </w:pPr>
                  <w:r>
                    <w:rPr>
                      <w:rFonts w:cstheme="minorHAnsi"/>
                      <w:sz w:val="20"/>
                      <w:szCs w:val="20"/>
                    </w:rPr>
                    <w:t>Analiza dimenzija sportaša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3FA32E0C" w14:textId="77777777" w:rsidR="002651D2" w:rsidRDefault="002651D2">
                  <w:pPr>
                    <w:rPr>
                      <w:rFonts w:eastAsia="Times New Roman" w:cstheme="minorHAnsi"/>
                      <w:sz w:val="20"/>
                      <w:szCs w:val="20"/>
                    </w:rPr>
                  </w:pPr>
                  <w:r>
                    <w:rPr>
                      <w:rFonts w:eastAsia="Times New Roman" w:cstheme="minorHAnsi"/>
                      <w:sz w:val="20"/>
                      <w:szCs w:val="20"/>
                    </w:rPr>
                    <w:t>4</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722A5AFF" w14:textId="77777777" w:rsidR="002651D2" w:rsidRDefault="002651D2">
                  <w:pPr>
                    <w:rPr>
                      <w:rFonts w:eastAsia="Times New Roman" w:cstheme="minorHAnsi"/>
                      <w:color w:val="FF0000"/>
                      <w:sz w:val="20"/>
                      <w:szCs w:val="20"/>
                    </w:rPr>
                  </w:pPr>
                  <w:r>
                    <w:rPr>
                      <w:rFonts w:cstheme="minorHAnsi"/>
                      <w:sz w:val="20"/>
                      <w:szCs w:val="20"/>
                    </w:rPr>
                    <w:t xml:space="preserve">Izv.prof.dr.sc. </w:t>
                  </w:r>
                  <w:r>
                    <w:rPr>
                      <w:rFonts w:eastAsia="Times New Roman" w:cstheme="minorHAnsi"/>
                      <w:sz w:val="20"/>
                      <w:szCs w:val="20"/>
                    </w:rPr>
                    <w:t>Goran Munivrana</w:t>
                  </w:r>
                </w:p>
              </w:tc>
            </w:tr>
            <w:tr w:rsidR="002651D2" w14:paraId="2354257F"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23CEF9D1"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t>12.</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529D18" w14:textId="77777777" w:rsidR="002651D2" w:rsidRDefault="002651D2">
                  <w:pPr>
                    <w:rPr>
                      <w:rFonts w:cstheme="minorHAnsi"/>
                      <w:sz w:val="20"/>
                      <w:szCs w:val="20"/>
                    </w:rPr>
                  </w:pPr>
                  <w:r>
                    <w:rPr>
                      <w:rFonts w:cstheme="minorHAnsi"/>
                      <w:sz w:val="20"/>
                      <w:szCs w:val="20"/>
                    </w:rPr>
                    <w:t>Metodika usvajanja i podučavanja tehničko-taktičkih znanja i vještina</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3A617736"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4827361F" w14:textId="77777777" w:rsidR="002651D2" w:rsidRDefault="002651D2">
                  <w:pPr>
                    <w:rPr>
                      <w:rFonts w:eastAsia="Times New Roman" w:cstheme="minorHAnsi"/>
                      <w:color w:val="FF0000"/>
                      <w:sz w:val="20"/>
                      <w:szCs w:val="20"/>
                    </w:rPr>
                  </w:pPr>
                  <w:r>
                    <w:rPr>
                      <w:rFonts w:cstheme="minorHAnsi"/>
                      <w:sz w:val="20"/>
                      <w:szCs w:val="20"/>
                    </w:rPr>
                    <w:t xml:space="preserve">Izv.prof.dr.sc. </w:t>
                  </w:r>
                  <w:r>
                    <w:rPr>
                      <w:rFonts w:eastAsia="Times New Roman" w:cstheme="minorHAnsi"/>
                      <w:sz w:val="20"/>
                      <w:szCs w:val="20"/>
                    </w:rPr>
                    <w:t>Goran Munivrana</w:t>
                  </w:r>
                </w:p>
              </w:tc>
            </w:tr>
            <w:tr w:rsidR="002651D2" w14:paraId="5449AD7C" w14:textId="77777777">
              <w:tc>
                <w:tcPr>
                  <w:tcW w:w="661" w:type="dxa"/>
                  <w:tcBorders>
                    <w:top w:val="single" w:sz="4" w:space="0" w:color="auto"/>
                    <w:left w:val="single" w:sz="4" w:space="0" w:color="auto"/>
                    <w:bottom w:val="single" w:sz="4" w:space="0" w:color="auto"/>
                    <w:right w:val="single" w:sz="4" w:space="0" w:color="auto"/>
                  </w:tcBorders>
                  <w:shd w:val="clear" w:color="auto" w:fill="FFFFFF"/>
                  <w:hideMark/>
                </w:tcPr>
                <w:p w14:paraId="6E2F31A1" w14:textId="77777777" w:rsidR="002651D2" w:rsidRDefault="002651D2">
                  <w:pPr>
                    <w:tabs>
                      <w:tab w:val="left" w:pos="2820"/>
                    </w:tabs>
                    <w:spacing w:after="0"/>
                    <w:jc w:val="center"/>
                    <w:rPr>
                      <w:rFonts w:eastAsia="Calibri" w:cstheme="minorHAnsi"/>
                      <w:sz w:val="20"/>
                      <w:szCs w:val="20"/>
                    </w:rPr>
                  </w:pPr>
                  <w:r>
                    <w:rPr>
                      <w:rFonts w:eastAsia="Calibri" w:cstheme="minorHAnsi"/>
                      <w:sz w:val="20"/>
                      <w:szCs w:val="20"/>
                    </w:rPr>
                    <w:lastRenderedPageBreak/>
                    <w:t>13.</w:t>
                  </w:r>
                </w:p>
              </w:tc>
              <w:tc>
                <w:tcPr>
                  <w:tcW w:w="40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8FEC0B" w14:textId="77777777" w:rsidR="002651D2" w:rsidRDefault="002651D2">
                  <w:pPr>
                    <w:rPr>
                      <w:rFonts w:cstheme="minorHAnsi"/>
                      <w:sz w:val="20"/>
                      <w:szCs w:val="20"/>
                    </w:rPr>
                  </w:pPr>
                  <w:r>
                    <w:rPr>
                      <w:rFonts w:cstheme="minorHAnsi"/>
                      <w:sz w:val="20"/>
                      <w:szCs w:val="20"/>
                    </w:rPr>
                    <w:t>Put do izvrsnosti u sportu; detekcija, razvoj i selekcija talenata u sportu</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14:paraId="635F33E4" w14:textId="77777777" w:rsidR="002651D2" w:rsidRDefault="002651D2">
                  <w:pPr>
                    <w:rPr>
                      <w:rFonts w:eastAsia="Times New Roman" w:cstheme="minorHAnsi"/>
                      <w:sz w:val="20"/>
                      <w:szCs w:val="20"/>
                    </w:rPr>
                  </w:pPr>
                  <w:r>
                    <w:rPr>
                      <w:rFonts w:eastAsia="Times New Roman" w:cstheme="minorHAnsi"/>
                      <w:sz w:val="20"/>
                      <w:szCs w:val="20"/>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14:paraId="5656A01F" w14:textId="77777777" w:rsidR="002651D2" w:rsidRDefault="002651D2">
                  <w:pPr>
                    <w:rPr>
                      <w:rFonts w:eastAsia="Times New Roman" w:cstheme="minorHAnsi"/>
                      <w:color w:val="FF0000"/>
                      <w:sz w:val="20"/>
                      <w:szCs w:val="20"/>
                    </w:rPr>
                  </w:pPr>
                  <w:r>
                    <w:rPr>
                      <w:rFonts w:cstheme="minorHAnsi"/>
                      <w:sz w:val="20"/>
                      <w:szCs w:val="20"/>
                    </w:rPr>
                    <w:t>Izv.prof.dr.sc.</w:t>
                  </w:r>
                  <w:r>
                    <w:rPr>
                      <w:rFonts w:eastAsia="Times New Roman" w:cstheme="minorHAnsi"/>
                      <w:sz w:val="20"/>
                      <w:szCs w:val="20"/>
                    </w:rPr>
                    <w:t>. Goran Munivrana</w:t>
                  </w:r>
                </w:p>
              </w:tc>
            </w:tr>
          </w:tbl>
          <w:p w14:paraId="2991614A" w14:textId="77777777" w:rsidR="002651D2" w:rsidRDefault="002651D2">
            <w:pPr>
              <w:tabs>
                <w:tab w:val="left" w:pos="2820"/>
              </w:tabs>
              <w:spacing w:after="0"/>
              <w:rPr>
                <w:rFonts w:cstheme="minorHAnsi"/>
                <w:sz w:val="20"/>
                <w:szCs w:val="20"/>
              </w:rPr>
            </w:pPr>
          </w:p>
        </w:tc>
      </w:tr>
      <w:tr w:rsidR="002651D2" w14:paraId="182AB958" w14:textId="77777777" w:rsidTr="002651D2">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393CE0A"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542FC5"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924397320"/>
              </w:sdtPr>
              <w:sdtContent>
                <w:r w:rsidR="002651D2">
                  <w:rPr>
                    <w:rFonts w:asciiTheme="minorHAnsi" w:eastAsia="MS Gothic" w:hAnsiTheme="minorHAnsi" w:cstheme="minorHAnsi"/>
                    <w:b w:val="0"/>
                    <w:sz w:val="20"/>
                    <w:szCs w:val="20"/>
                    <w:lang w:val="hr-HR" w:eastAsia="en-US"/>
                  </w:rPr>
                  <w:t>x</w:t>
                </w:r>
              </w:sdtContent>
            </w:sdt>
            <w:r w:rsidR="002651D2">
              <w:rPr>
                <w:rFonts w:asciiTheme="minorHAnsi" w:hAnsiTheme="minorHAnsi" w:cstheme="minorHAnsi"/>
                <w:b w:val="0"/>
                <w:sz w:val="20"/>
                <w:szCs w:val="20"/>
                <w:lang w:val="hr-HR" w:eastAsia="en-US"/>
              </w:rPr>
              <w:t xml:space="preserve"> predavanja</w:t>
            </w:r>
          </w:p>
          <w:p w14:paraId="00B9861E"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542816109"/>
              </w:sdtPr>
              <w:sdtContent>
                <w:r w:rsidR="002651D2">
                  <w:rPr>
                    <w:rFonts w:asciiTheme="minorHAnsi" w:eastAsia="MS Gothic" w:hAnsiTheme="minorHAnsi" w:cstheme="minorHAnsi"/>
                    <w:b w:val="0"/>
                    <w:sz w:val="20"/>
                    <w:szCs w:val="20"/>
                    <w:lang w:val="hr-HR" w:eastAsia="en-US"/>
                  </w:rPr>
                  <w:t>x</w:t>
                </w:r>
              </w:sdtContent>
            </w:sdt>
            <w:r w:rsidR="002651D2">
              <w:rPr>
                <w:rFonts w:asciiTheme="minorHAnsi" w:hAnsiTheme="minorHAnsi" w:cstheme="minorHAnsi"/>
                <w:b w:val="0"/>
                <w:sz w:val="20"/>
                <w:szCs w:val="20"/>
                <w:lang w:val="hr-HR" w:eastAsia="en-US"/>
              </w:rPr>
              <w:t xml:space="preserve"> seminari i radionice  </w:t>
            </w:r>
          </w:p>
          <w:p w14:paraId="685ACF70"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594666943"/>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vježbe  </w:t>
            </w:r>
          </w:p>
          <w:p w14:paraId="7ED4F1C6"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949586957"/>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w:t>
            </w:r>
            <w:r w:rsidR="002651D2">
              <w:rPr>
                <w:rFonts w:asciiTheme="minorHAnsi" w:hAnsiTheme="minorHAnsi" w:cstheme="minorHAnsi"/>
                <w:b w:val="0"/>
                <w:i/>
                <w:sz w:val="20"/>
                <w:szCs w:val="20"/>
                <w:lang w:val="hr-HR" w:eastAsia="en-US"/>
              </w:rPr>
              <w:t>on line</w:t>
            </w:r>
            <w:r w:rsidR="002651D2">
              <w:rPr>
                <w:rFonts w:asciiTheme="minorHAnsi" w:hAnsiTheme="minorHAnsi" w:cstheme="minorHAnsi"/>
                <w:b w:val="0"/>
                <w:sz w:val="20"/>
                <w:szCs w:val="20"/>
                <w:lang w:val="hr-HR" w:eastAsia="en-US"/>
              </w:rPr>
              <w:t xml:space="preserve"> u cijelosti</w:t>
            </w:r>
          </w:p>
          <w:p w14:paraId="4A4C286C"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834805878"/>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mješovito e-učenje</w:t>
            </w:r>
          </w:p>
          <w:p w14:paraId="66B79BDC" w14:textId="77777777" w:rsidR="002651D2" w:rsidRDefault="00B40921">
            <w:pPr>
              <w:tabs>
                <w:tab w:val="left" w:pos="2820"/>
              </w:tabs>
              <w:spacing w:after="0"/>
              <w:rPr>
                <w:rFonts w:cstheme="minorHAnsi"/>
                <w:sz w:val="20"/>
                <w:szCs w:val="20"/>
              </w:rPr>
            </w:pPr>
            <w:sdt>
              <w:sdtPr>
                <w:rPr>
                  <w:rFonts w:cstheme="minorHAnsi"/>
                  <w:sz w:val="20"/>
                  <w:szCs w:val="20"/>
                </w:rPr>
                <w:id w:val="-1509437797"/>
              </w:sdtPr>
              <w:sdtContent>
                <w:r w:rsidR="002651D2">
                  <w:rPr>
                    <w:rFonts w:eastAsia="MS Gothic" w:cstheme="minorHAnsi"/>
                    <w:sz w:val="20"/>
                    <w:szCs w:val="20"/>
                  </w:rPr>
                  <w:t>x</w:t>
                </w:r>
              </w:sdtContent>
            </w:sdt>
            <w:r w:rsidR="002651D2">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E344F4"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882582696"/>
              </w:sdtPr>
              <w:sdtContent>
                <w:r w:rsidR="002651D2">
                  <w:rPr>
                    <w:rFonts w:asciiTheme="minorHAnsi" w:eastAsia="MS Gothic" w:hAnsiTheme="minorHAnsi" w:cstheme="minorHAnsi"/>
                    <w:b w:val="0"/>
                    <w:sz w:val="20"/>
                    <w:szCs w:val="20"/>
                    <w:lang w:val="hr-HR" w:eastAsia="en-US"/>
                  </w:rPr>
                  <w:t>x</w:t>
                </w:r>
              </w:sdtContent>
            </w:sdt>
            <w:r w:rsidR="002651D2">
              <w:rPr>
                <w:rFonts w:asciiTheme="minorHAnsi" w:hAnsiTheme="minorHAnsi" w:cstheme="minorHAnsi"/>
                <w:b w:val="0"/>
                <w:sz w:val="20"/>
                <w:szCs w:val="20"/>
                <w:lang w:val="hr-HR" w:eastAsia="en-US"/>
              </w:rPr>
              <w:t xml:space="preserve"> samostalni  zadaci  </w:t>
            </w:r>
          </w:p>
          <w:p w14:paraId="25D90C0D"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70005822"/>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multimedija </w:t>
            </w:r>
          </w:p>
          <w:p w14:paraId="12B0062C"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844288560"/>
              </w:sdtPr>
              <w:sdtContent>
                <w:r w:rsidR="002651D2">
                  <w:rPr>
                    <w:rFonts w:asciiTheme="minorHAnsi" w:eastAsia="MS Gothic" w:hAnsiTheme="minorHAnsi" w:cstheme="minorHAnsi"/>
                    <w:b w:val="0"/>
                    <w:sz w:val="20"/>
                    <w:szCs w:val="20"/>
                    <w:lang w:val="hr-HR" w:eastAsia="en-US"/>
                  </w:rPr>
                  <w:t>x</w:t>
                </w:r>
              </w:sdtContent>
            </w:sdt>
            <w:r w:rsidR="002651D2">
              <w:rPr>
                <w:rFonts w:asciiTheme="minorHAnsi" w:hAnsiTheme="minorHAnsi" w:cstheme="minorHAnsi"/>
                <w:b w:val="0"/>
                <w:sz w:val="20"/>
                <w:szCs w:val="20"/>
                <w:lang w:val="hr-HR" w:eastAsia="en-US"/>
              </w:rPr>
              <w:t xml:space="preserve"> laboratorij</w:t>
            </w:r>
          </w:p>
          <w:p w14:paraId="05E98959" w14:textId="77777777" w:rsidR="002651D2"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84597635"/>
              </w:sdtPr>
              <w:sdtContent>
                <w:r w:rsidR="002651D2">
                  <w:rPr>
                    <w:rFonts w:asciiTheme="minorHAnsi" w:eastAsia="MS Gothic" w:hAnsiTheme="minorHAnsi" w:cstheme="minorHAnsi"/>
                    <w:b w:val="0"/>
                    <w:sz w:val="20"/>
                    <w:szCs w:val="20"/>
                    <w:lang w:val="hr-HR" w:eastAsia="en-US"/>
                  </w:rPr>
                  <w:t>x</w:t>
                </w:r>
              </w:sdtContent>
            </w:sdt>
            <w:r w:rsidR="002651D2">
              <w:rPr>
                <w:rFonts w:asciiTheme="minorHAnsi" w:hAnsiTheme="minorHAnsi" w:cstheme="minorHAnsi"/>
                <w:b w:val="0"/>
                <w:sz w:val="20"/>
                <w:szCs w:val="20"/>
                <w:lang w:val="hr-HR" w:eastAsia="en-US"/>
              </w:rPr>
              <w:t xml:space="preserve"> mentorski rad</w:t>
            </w:r>
          </w:p>
          <w:p w14:paraId="6B46DA1F" w14:textId="77777777" w:rsidR="002651D2" w:rsidRDefault="00B40921">
            <w:pPr>
              <w:tabs>
                <w:tab w:val="left" w:pos="2820"/>
              </w:tabs>
              <w:spacing w:after="0"/>
              <w:rPr>
                <w:rFonts w:cstheme="minorHAnsi"/>
                <w:sz w:val="20"/>
                <w:szCs w:val="20"/>
              </w:rPr>
            </w:pPr>
            <w:sdt>
              <w:sdtPr>
                <w:rPr>
                  <w:rFonts w:cstheme="minorHAnsi"/>
                  <w:sz w:val="20"/>
                  <w:szCs w:val="20"/>
                </w:rPr>
                <w:id w:val="1524984303"/>
              </w:sdtPr>
              <w:sdtContent>
                <w:r w:rsidR="002651D2">
                  <w:rPr>
                    <w:rFonts w:ascii="Segoe UI Symbol" w:eastAsia="MS Gothic" w:hAnsi="Segoe UI Symbol" w:cs="Segoe UI Symbol"/>
                    <w:sz w:val="20"/>
                    <w:szCs w:val="20"/>
                  </w:rPr>
                  <w:t>☐</w:t>
                </w:r>
              </w:sdtContent>
            </w:sdt>
            <w:r w:rsidR="002651D2">
              <w:rPr>
                <w:rFonts w:cstheme="minorHAnsi"/>
                <w:sz w:val="20"/>
                <w:szCs w:val="20"/>
              </w:rPr>
              <w:t xml:space="preserve"> </w:t>
            </w:r>
            <w:r w:rsidR="002651D2">
              <w:rPr>
                <w:rFonts w:cstheme="minorHAnsi"/>
                <w:sz w:val="20"/>
                <w:szCs w:val="20"/>
              </w:rPr>
              <w:fldChar w:fldCharType="begin">
                <w:ffData>
                  <w:name w:val="Text1"/>
                  <w:enabled/>
                  <w:calcOnExit w:val="0"/>
                  <w:textInput/>
                </w:ffData>
              </w:fldChar>
            </w:r>
            <w:r w:rsidR="002651D2">
              <w:rPr>
                <w:rFonts w:cstheme="minorHAnsi"/>
                <w:sz w:val="20"/>
                <w:szCs w:val="20"/>
              </w:rPr>
              <w:instrText xml:space="preserve"> FORMTEXT </w:instrText>
            </w:r>
            <w:r w:rsidR="002651D2">
              <w:rPr>
                <w:rFonts w:cstheme="minorHAnsi"/>
                <w:sz w:val="20"/>
                <w:szCs w:val="20"/>
              </w:rPr>
            </w:r>
            <w:r w:rsidR="002651D2">
              <w:rPr>
                <w:rFonts w:cstheme="minorHAnsi"/>
                <w:sz w:val="20"/>
                <w:szCs w:val="20"/>
              </w:rPr>
              <w:fldChar w:fldCharType="separate"/>
            </w:r>
            <w:r w:rsidR="002651D2">
              <w:rPr>
                <w:rFonts w:cstheme="minorHAnsi"/>
                <w:sz w:val="20"/>
                <w:szCs w:val="20"/>
              </w:rPr>
              <w:t> </w:t>
            </w:r>
            <w:r w:rsidR="002651D2">
              <w:rPr>
                <w:rFonts w:cstheme="minorHAnsi"/>
                <w:sz w:val="20"/>
                <w:szCs w:val="20"/>
              </w:rPr>
              <w:t> </w:t>
            </w:r>
            <w:r w:rsidR="002651D2">
              <w:rPr>
                <w:rFonts w:cstheme="minorHAnsi"/>
                <w:sz w:val="20"/>
                <w:szCs w:val="20"/>
              </w:rPr>
              <w:t> </w:t>
            </w:r>
            <w:r w:rsidR="002651D2">
              <w:rPr>
                <w:rFonts w:cstheme="minorHAnsi"/>
                <w:sz w:val="20"/>
                <w:szCs w:val="20"/>
              </w:rPr>
              <w:t> </w:t>
            </w:r>
            <w:r w:rsidR="002651D2">
              <w:rPr>
                <w:rFonts w:cstheme="minorHAnsi"/>
                <w:sz w:val="20"/>
                <w:szCs w:val="20"/>
              </w:rPr>
              <w:t> </w:t>
            </w:r>
            <w:r w:rsidR="002651D2">
              <w:rPr>
                <w:rFonts w:cstheme="minorHAnsi"/>
                <w:sz w:val="20"/>
                <w:szCs w:val="20"/>
              </w:rPr>
              <w:fldChar w:fldCharType="end"/>
            </w:r>
            <w:r w:rsidR="002651D2">
              <w:rPr>
                <w:rFonts w:cstheme="minorHAnsi"/>
                <w:sz w:val="20"/>
                <w:szCs w:val="20"/>
              </w:rPr>
              <w:t xml:space="preserve"> (ostalo upisati)</w:t>
            </w:r>
            <w:r w:rsidR="002651D2">
              <w:rPr>
                <w:rFonts w:cstheme="minorHAnsi"/>
                <w:b/>
                <w:sz w:val="20"/>
                <w:szCs w:val="20"/>
              </w:rPr>
              <w:t xml:space="preserve"> </w:t>
            </w:r>
            <w:r w:rsidR="002651D2">
              <w:rPr>
                <w:rFonts w:cstheme="minorHAnsi"/>
                <w:b/>
                <w:sz w:val="20"/>
                <w:szCs w:val="20"/>
                <w:bdr w:val="single" w:sz="12" w:space="0" w:color="auto" w:frame="1"/>
              </w:rPr>
              <w:t xml:space="preserve"> </w:t>
            </w:r>
          </w:p>
        </w:tc>
      </w:tr>
      <w:tr w:rsidR="002651D2" w14:paraId="051935B8" w14:textId="77777777" w:rsidTr="002651D2">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3A1535F8" w14:textId="77777777" w:rsidR="002651D2" w:rsidRDefault="002651D2">
            <w:pPr>
              <w:spacing w:after="0" w:line="240" w:lineRule="auto"/>
              <w:rPr>
                <w:rFonts w:cstheme="minorHAnsi"/>
                <w:color w:val="000000"/>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AC42C21" w14:textId="77777777" w:rsidR="002651D2" w:rsidRDefault="002651D2">
            <w:pPr>
              <w:spacing w:after="0" w:line="240" w:lineRule="auto"/>
              <w:rPr>
                <w:rFonts w:cstheme="minorHAnsi"/>
                <w:sz w:val="20"/>
                <w:szCs w:val="20"/>
              </w:rPr>
            </w:pPr>
          </w:p>
        </w:tc>
        <w:tc>
          <w:tcPr>
            <w:tcW w:w="13884" w:type="dxa"/>
            <w:gridSpan w:val="8"/>
            <w:vMerge/>
            <w:tcBorders>
              <w:top w:val="single" w:sz="4" w:space="0" w:color="auto"/>
              <w:left w:val="single" w:sz="4" w:space="0" w:color="auto"/>
              <w:bottom w:val="single" w:sz="4" w:space="0" w:color="auto"/>
              <w:right w:val="single" w:sz="4" w:space="0" w:color="auto"/>
            </w:tcBorders>
            <w:vAlign w:val="center"/>
            <w:hideMark/>
          </w:tcPr>
          <w:p w14:paraId="32DDE14E" w14:textId="77777777" w:rsidR="002651D2" w:rsidRDefault="002651D2">
            <w:pPr>
              <w:spacing w:after="0" w:line="240" w:lineRule="auto"/>
              <w:rPr>
                <w:rFonts w:cstheme="minorHAnsi"/>
                <w:sz w:val="20"/>
                <w:szCs w:val="20"/>
              </w:rPr>
            </w:pPr>
          </w:p>
        </w:tc>
      </w:tr>
      <w:tr w:rsidR="002651D2" w14:paraId="74E8C83B"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32E9927"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DB647AF"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63C1F83E" w14:textId="77777777" w:rsidTr="002651D2">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1568076"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8B009E"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A36766"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C257CB"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AEF93E"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9C619F" w14:textId="77777777" w:rsidR="002651D2" w:rsidRDefault="002651D2">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359B6AE" w14:textId="77777777" w:rsidR="002651D2" w:rsidRDefault="002651D2">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2651D2" w14:paraId="6BD6606B" w14:textId="77777777" w:rsidTr="002651D2">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35D43DB" w14:textId="77777777" w:rsidR="002651D2" w:rsidRDefault="002651D2">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010086"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7DF7F5"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9E65B1"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B02287"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2945BE" w14:textId="77777777" w:rsidR="002651D2" w:rsidRDefault="002651D2">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w:t>
            </w:r>
            <w:r>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D658CC5" w14:textId="77777777" w:rsidR="002651D2" w:rsidRDefault="002651D2">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2651D2" w14:paraId="7C087820" w14:textId="77777777" w:rsidTr="002651D2">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A3DD6A5" w14:textId="77777777" w:rsidR="002651D2" w:rsidRDefault="002651D2">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602F76"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09B28E"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13F8FA"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4397B8"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2</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201BED" w14:textId="77777777" w:rsidR="002651D2" w:rsidRDefault="002651D2">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w:t>
            </w:r>
            <w:r>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4DC21C6" w14:textId="77777777" w:rsidR="002651D2" w:rsidRDefault="002651D2">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2651D2" w14:paraId="341705EF" w14:textId="77777777" w:rsidTr="002651D2">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BF5639A" w14:textId="77777777" w:rsidR="002651D2" w:rsidRDefault="002651D2">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AEE13"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8C34BC"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CFBE01" w14:textId="77777777" w:rsidR="002651D2" w:rsidRDefault="002651D2">
            <w:pPr>
              <w:pStyle w:val="FieldText"/>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B8FE90"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0A97C1"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A6C9EDA"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135DB80F" w14:textId="77777777" w:rsidTr="002651D2">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24B7BA9" w14:textId="77777777" w:rsidR="002651D2" w:rsidRDefault="002651D2">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4D3FA6E" w14:textId="77777777" w:rsidR="002651D2" w:rsidRDefault="002651D2">
            <w:pPr>
              <w:tabs>
                <w:tab w:val="left" w:pos="2820"/>
              </w:tabs>
              <w:spacing w:after="0"/>
              <w:rPr>
                <w:rFonts w:cstheme="minorHAnsi"/>
                <w:color w:val="000000"/>
                <w:sz w:val="20"/>
                <w:szCs w:val="20"/>
                <w:highlight w:val="yellow"/>
              </w:rPr>
            </w:pPr>
            <w:r>
              <w:rPr>
                <w:rFonts w:cstheme="min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33B2780" w14:textId="77777777" w:rsidR="002651D2" w:rsidRDefault="002651D2">
            <w:pPr>
              <w:tabs>
                <w:tab w:val="left" w:pos="2820"/>
              </w:tabs>
              <w:spacing w:after="0"/>
              <w:rPr>
                <w:rFonts w:cstheme="minorHAnsi"/>
                <w:color w:val="000000"/>
                <w:sz w:val="20"/>
                <w:szCs w:val="20"/>
                <w:highlight w:val="yellow"/>
              </w:rPr>
            </w:pPr>
            <w:r>
              <w:rPr>
                <w:rFonts w:cstheme="minorHAnsi"/>
                <w:sz w:val="20"/>
                <w:szCs w:val="20"/>
              </w:rPr>
              <w:t>1</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F6735A9" w14:textId="77777777" w:rsidR="002651D2" w:rsidRDefault="002651D2">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5827E44" w14:textId="77777777" w:rsidR="002651D2" w:rsidRDefault="002651D2">
            <w:pPr>
              <w:tabs>
                <w:tab w:val="left" w:pos="2820"/>
              </w:tabs>
              <w:spacing w:after="0"/>
              <w:rPr>
                <w:rFonts w:cstheme="minorHAnsi"/>
                <w:color w:val="000000"/>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A32E9DE"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6E42CA74"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662CF6A2" w14:textId="77777777" w:rsidTr="002651D2">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D6ACAEE" w14:textId="77777777" w:rsidR="002651D2" w:rsidRDefault="002651D2">
            <w:pPr>
              <w:tabs>
                <w:tab w:val="left" w:pos="360"/>
                <w:tab w:val="left" w:pos="540"/>
              </w:tabs>
              <w:spacing w:after="0" w:line="240" w:lineRule="auto"/>
              <w:rPr>
                <w:rFonts w:cstheme="minorHAnsi"/>
                <w:color w:val="000000"/>
                <w:sz w:val="20"/>
                <w:szCs w:val="20"/>
              </w:rPr>
            </w:pPr>
            <w:r>
              <w:rPr>
                <w:rFonts w:cstheme="min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54F7B7C5" w14:textId="77777777" w:rsidR="002651D2" w:rsidRDefault="002651D2">
            <w:pPr>
              <w:spacing w:line="240" w:lineRule="auto"/>
              <w:rPr>
                <w:rFonts w:cstheme="minorHAnsi"/>
                <w:sz w:val="20"/>
                <w:szCs w:val="20"/>
              </w:rPr>
            </w:pPr>
            <w:r>
              <w:rPr>
                <w:rFonts w:cstheme="minorHAnsi"/>
                <w:sz w:val="20"/>
                <w:szCs w:val="20"/>
              </w:rPr>
              <w:t xml:space="preserve">Tijekom nastave i na ispitnim rokovima ocjenjuje se teorijsko znanje na pismenim ispitima kao i kvaliteta izrade seminarskih radova.  </w:t>
            </w:r>
          </w:p>
          <w:p w14:paraId="3E51D9F5" w14:textId="77777777" w:rsidR="002651D2" w:rsidRDefault="002651D2">
            <w:pPr>
              <w:spacing w:line="240" w:lineRule="auto"/>
              <w:rPr>
                <w:rFonts w:cstheme="minorHAnsi"/>
                <w:sz w:val="20"/>
                <w:szCs w:val="20"/>
              </w:rPr>
            </w:pPr>
            <w:r>
              <w:rPr>
                <w:rFonts w:cstheme="minorHAnsi"/>
                <w:sz w:val="20"/>
                <w:szCs w:val="20"/>
              </w:rPr>
              <w:t>Gradivo je podijeljeno u dvije cjeline</w:t>
            </w:r>
          </w:p>
          <w:p w14:paraId="65235A3A" w14:textId="77777777" w:rsidR="002651D2" w:rsidRDefault="002651D2" w:rsidP="002651D2">
            <w:pPr>
              <w:pStyle w:val="ListParagraph"/>
              <w:numPr>
                <w:ilvl w:val="0"/>
                <w:numId w:val="52"/>
              </w:numPr>
              <w:spacing w:line="240" w:lineRule="auto"/>
              <w:rPr>
                <w:rFonts w:cstheme="minorHAnsi"/>
                <w:sz w:val="20"/>
                <w:szCs w:val="20"/>
              </w:rPr>
            </w:pPr>
            <w:r>
              <w:rPr>
                <w:rFonts w:cstheme="minorHAnsi"/>
                <w:sz w:val="20"/>
                <w:szCs w:val="20"/>
              </w:rPr>
              <w:t>Teorija treninga</w:t>
            </w:r>
          </w:p>
          <w:p w14:paraId="18495530" w14:textId="77777777" w:rsidR="002651D2" w:rsidRDefault="002651D2" w:rsidP="002651D2">
            <w:pPr>
              <w:pStyle w:val="ListParagraph"/>
              <w:numPr>
                <w:ilvl w:val="0"/>
                <w:numId w:val="52"/>
              </w:numPr>
              <w:spacing w:line="240" w:lineRule="auto"/>
              <w:rPr>
                <w:rFonts w:cstheme="minorHAnsi"/>
                <w:sz w:val="20"/>
                <w:szCs w:val="20"/>
              </w:rPr>
            </w:pPr>
            <w:r>
              <w:rPr>
                <w:rFonts w:cstheme="minorHAnsi"/>
                <w:sz w:val="20"/>
                <w:szCs w:val="20"/>
              </w:rPr>
              <w:t>Metodika treninga</w:t>
            </w:r>
          </w:p>
          <w:p w14:paraId="5055DE6A" w14:textId="77777777" w:rsidR="002651D2" w:rsidRDefault="002651D2">
            <w:pPr>
              <w:spacing w:line="240" w:lineRule="auto"/>
              <w:rPr>
                <w:rFonts w:cstheme="minorHAnsi"/>
                <w:b/>
                <w:sz w:val="20"/>
                <w:szCs w:val="20"/>
              </w:rPr>
            </w:pPr>
            <w:r>
              <w:rPr>
                <w:rFonts w:cstheme="minorHAnsi"/>
                <w:b/>
                <w:sz w:val="20"/>
                <w:szCs w:val="20"/>
              </w:rPr>
              <w:t>Prva cjelina (teorija treninga)</w:t>
            </w:r>
          </w:p>
          <w:p w14:paraId="09426965" w14:textId="77777777" w:rsidR="002651D2" w:rsidRDefault="002651D2">
            <w:pPr>
              <w:spacing w:line="240" w:lineRule="auto"/>
              <w:rPr>
                <w:rFonts w:cstheme="minorHAnsi"/>
                <w:b/>
                <w:sz w:val="20"/>
                <w:szCs w:val="20"/>
              </w:rPr>
            </w:pPr>
            <w:r>
              <w:rPr>
                <w:rFonts w:cstheme="minorHAnsi"/>
                <w:b/>
                <w:sz w:val="20"/>
                <w:szCs w:val="20"/>
              </w:rPr>
              <w:t>Predavanja</w:t>
            </w:r>
          </w:p>
          <w:p w14:paraId="53D1F5D9" w14:textId="77777777" w:rsidR="002651D2" w:rsidRDefault="002651D2">
            <w:pPr>
              <w:spacing w:line="240" w:lineRule="auto"/>
              <w:rPr>
                <w:rFonts w:cstheme="minorHAnsi"/>
                <w:sz w:val="20"/>
                <w:szCs w:val="20"/>
              </w:rPr>
            </w:pPr>
            <w:r>
              <w:rPr>
                <w:rFonts w:cstheme="minorHAnsi"/>
                <w:sz w:val="20"/>
                <w:szCs w:val="20"/>
              </w:rPr>
              <w:t>Iz ove cjeline pišu se 2 kolokvija (nakon 4. i nakon 7. tjedna nastave). Oba kolokvija sastoje se od 4 pitanja. Odgovor na svako pitanje ocjenjuje se s cijelim bodom, tri četvrtine, jednom polovinom ili jednom četvrtinom boda. Kada se bodovi iz 4 odgovora zbroje ocjena se izračunava na sljedeći način</w:t>
            </w:r>
          </w:p>
          <w:p w14:paraId="38D15B7A"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Manje od 2 boda – ocjena 1</w:t>
            </w:r>
          </w:p>
          <w:p w14:paraId="52AF2266"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2 i 2,25  bodova – ocjena 2</w:t>
            </w:r>
          </w:p>
          <w:p w14:paraId="23C77D0C"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2,5 bodova – ocjena 2/3</w:t>
            </w:r>
          </w:p>
          <w:p w14:paraId="3714EE9B"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2,75– ocjena 3</w:t>
            </w:r>
          </w:p>
          <w:p w14:paraId="39128175"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 boda – ocjena 3/4</w:t>
            </w:r>
          </w:p>
          <w:p w14:paraId="15FD347B"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3,25 bodova -  ocjena 4</w:t>
            </w:r>
          </w:p>
          <w:p w14:paraId="2DD31765"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3,5 bodova – ocjena 4/5</w:t>
            </w:r>
          </w:p>
          <w:p w14:paraId="163546D3"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3,75 i 4 boda – ocjena 5</w:t>
            </w:r>
          </w:p>
          <w:p w14:paraId="14EACAEC" w14:textId="77777777" w:rsidR="002651D2" w:rsidRDefault="002651D2">
            <w:pPr>
              <w:spacing w:line="240" w:lineRule="auto"/>
              <w:rPr>
                <w:rFonts w:cstheme="minorHAnsi"/>
                <w:sz w:val="20"/>
                <w:szCs w:val="20"/>
              </w:rPr>
            </w:pPr>
            <w:r>
              <w:rPr>
                <w:rFonts w:cstheme="minorHAnsi"/>
                <w:sz w:val="20"/>
                <w:szCs w:val="20"/>
              </w:rPr>
              <w:t>Na redovitim ispitnim rokovima iz ove cjeline piše se ispit koji se sastoji od 6 pitanja. Odgovor na svako pitanje ocjenjuje se s cijelim bodom, tri četvrtine, jednom polovinom ili jednom četvrtinom boda  Kada se bodovi iz 6 odgovora zbroje ocjena se dobiva na sljedeći način:</w:t>
            </w:r>
          </w:p>
          <w:p w14:paraId="0E77710A"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Manje od 3 boda – ocjena 1</w:t>
            </w:r>
          </w:p>
          <w:p w14:paraId="1738540B"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 i 3,25  bodova – ocjena 2</w:t>
            </w:r>
          </w:p>
          <w:p w14:paraId="66FCE171" w14:textId="77777777" w:rsidR="002651D2" w:rsidRDefault="002651D2" w:rsidP="002651D2">
            <w:pPr>
              <w:numPr>
                <w:ilvl w:val="0"/>
                <w:numId w:val="53"/>
              </w:numPr>
              <w:spacing w:line="240" w:lineRule="auto"/>
              <w:rPr>
                <w:rFonts w:cstheme="minorHAnsi"/>
                <w:sz w:val="20"/>
                <w:szCs w:val="20"/>
              </w:rPr>
            </w:pPr>
            <w:r>
              <w:rPr>
                <w:rFonts w:cstheme="minorHAnsi"/>
                <w:sz w:val="20"/>
                <w:szCs w:val="20"/>
              </w:rPr>
              <w:lastRenderedPageBreak/>
              <w:t>3,5 bodova – ocjena 2/3</w:t>
            </w:r>
          </w:p>
          <w:p w14:paraId="0E6195C7"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3,75 i 4 boda – ocjena 3</w:t>
            </w:r>
          </w:p>
          <w:p w14:paraId="50BBB215"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4,25  bodova – ocjena 3/4</w:t>
            </w:r>
          </w:p>
          <w:p w14:paraId="4BABB1B6"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4,5 i 4,75 bodova -  ocjena 4</w:t>
            </w:r>
          </w:p>
          <w:p w14:paraId="14CD640B"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5 i 5,25 bodova – ocjena 4/5</w:t>
            </w:r>
          </w:p>
          <w:p w14:paraId="2683B411"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Više od 5,25 bodova – ocjena 5</w:t>
            </w:r>
          </w:p>
          <w:p w14:paraId="259FC140" w14:textId="77777777" w:rsidR="002651D2" w:rsidRDefault="002651D2">
            <w:pPr>
              <w:spacing w:line="240" w:lineRule="auto"/>
              <w:rPr>
                <w:rFonts w:cstheme="minorHAnsi"/>
                <w:b/>
                <w:sz w:val="20"/>
                <w:szCs w:val="20"/>
              </w:rPr>
            </w:pPr>
            <w:r>
              <w:rPr>
                <w:rFonts w:cstheme="minorHAnsi"/>
                <w:b/>
                <w:sz w:val="20"/>
                <w:szCs w:val="20"/>
              </w:rPr>
              <w:t>Seminari</w:t>
            </w:r>
          </w:p>
          <w:p w14:paraId="7CC57C41" w14:textId="77777777" w:rsidR="002651D2" w:rsidRDefault="002651D2">
            <w:pPr>
              <w:spacing w:line="240" w:lineRule="auto"/>
              <w:rPr>
                <w:rFonts w:cstheme="minorHAnsi"/>
                <w:sz w:val="20"/>
                <w:szCs w:val="20"/>
              </w:rPr>
            </w:pPr>
            <w:r>
              <w:rPr>
                <w:rFonts w:cstheme="minorHAnsi"/>
                <w:sz w:val="20"/>
                <w:szCs w:val="20"/>
              </w:rPr>
              <w:t>Studenti mogu pisati sljedeće seminare:</w:t>
            </w:r>
          </w:p>
          <w:p w14:paraId="3F3CB8CF" w14:textId="77777777" w:rsidR="002651D2" w:rsidRDefault="002651D2" w:rsidP="002651D2">
            <w:pPr>
              <w:pStyle w:val="ListParagraph"/>
              <w:numPr>
                <w:ilvl w:val="0"/>
                <w:numId w:val="54"/>
              </w:numPr>
              <w:spacing w:line="240" w:lineRule="auto"/>
              <w:rPr>
                <w:rFonts w:cstheme="minorHAnsi"/>
                <w:sz w:val="20"/>
                <w:szCs w:val="20"/>
              </w:rPr>
            </w:pPr>
            <w:r>
              <w:rPr>
                <w:rFonts w:cstheme="minorHAnsi"/>
                <w:sz w:val="20"/>
                <w:szCs w:val="20"/>
              </w:rPr>
              <w:t>Mikrociklus i pojedinačni trening</w:t>
            </w:r>
          </w:p>
          <w:p w14:paraId="178AA5F5" w14:textId="77777777" w:rsidR="002651D2" w:rsidRDefault="002651D2" w:rsidP="002651D2">
            <w:pPr>
              <w:pStyle w:val="ListParagraph"/>
              <w:numPr>
                <w:ilvl w:val="0"/>
                <w:numId w:val="54"/>
              </w:numPr>
              <w:spacing w:line="240" w:lineRule="auto"/>
              <w:rPr>
                <w:rFonts w:cstheme="minorHAnsi"/>
                <w:sz w:val="20"/>
                <w:szCs w:val="20"/>
              </w:rPr>
            </w:pPr>
            <w:r>
              <w:rPr>
                <w:rFonts w:cstheme="minorHAnsi"/>
                <w:sz w:val="20"/>
                <w:szCs w:val="20"/>
              </w:rPr>
              <w:t>Godišnji ciklus</w:t>
            </w:r>
          </w:p>
          <w:p w14:paraId="3D0D69CB" w14:textId="77777777" w:rsidR="002651D2" w:rsidRDefault="002651D2" w:rsidP="002651D2">
            <w:pPr>
              <w:pStyle w:val="ListParagraph"/>
              <w:numPr>
                <w:ilvl w:val="0"/>
                <w:numId w:val="54"/>
              </w:numPr>
              <w:spacing w:line="240" w:lineRule="auto"/>
              <w:rPr>
                <w:rFonts w:cstheme="minorHAnsi"/>
                <w:sz w:val="20"/>
                <w:szCs w:val="20"/>
              </w:rPr>
            </w:pPr>
            <w:r>
              <w:rPr>
                <w:rFonts w:cstheme="minorHAnsi"/>
                <w:sz w:val="20"/>
                <w:szCs w:val="20"/>
              </w:rPr>
              <w:t>Dugoročno planiranje</w:t>
            </w:r>
          </w:p>
          <w:p w14:paraId="46A056A7" w14:textId="77777777" w:rsidR="002651D2" w:rsidRDefault="002651D2" w:rsidP="002651D2">
            <w:pPr>
              <w:pStyle w:val="ListParagraph"/>
              <w:numPr>
                <w:ilvl w:val="0"/>
                <w:numId w:val="54"/>
              </w:numPr>
              <w:spacing w:line="240" w:lineRule="auto"/>
              <w:rPr>
                <w:rFonts w:cstheme="minorHAnsi"/>
                <w:sz w:val="20"/>
                <w:szCs w:val="20"/>
              </w:rPr>
            </w:pPr>
            <w:r>
              <w:rPr>
                <w:rFonts w:cstheme="minorHAnsi"/>
                <w:sz w:val="20"/>
                <w:szCs w:val="20"/>
              </w:rPr>
              <w:t>Strateško planiranje</w:t>
            </w:r>
          </w:p>
          <w:p w14:paraId="10293091" w14:textId="77777777" w:rsidR="002651D2" w:rsidRDefault="002651D2">
            <w:pPr>
              <w:spacing w:line="240" w:lineRule="auto"/>
              <w:rPr>
                <w:rFonts w:cstheme="minorHAnsi"/>
                <w:sz w:val="20"/>
                <w:szCs w:val="20"/>
              </w:rPr>
            </w:pPr>
            <w:r>
              <w:rPr>
                <w:rFonts w:cstheme="minorHAnsi"/>
                <w:sz w:val="20"/>
                <w:szCs w:val="20"/>
              </w:rPr>
              <w:t>Krajnji rok za predaju seminara je 3 dana prije termina 3. ispitnog roka.</w:t>
            </w:r>
          </w:p>
          <w:p w14:paraId="1738F3BC" w14:textId="77777777" w:rsidR="002651D2" w:rsidRDefault="002651D2">
            <w:pPr>
              <w:spacing w:line="240" w:lineRule="auto"/>
              <w:rPr>
                <w:rFonts w:cstheme="minorHAnsi"/>
                <w:sz w:val="20"/>
                <w:szCs w:val="20"/>
              </w:rPr>
            </w:pPr>
            <w:r>
              <w:rPr>
                <w:rFonts w:cstheme="minorHAnsi"/>
                <w:sz w:val="20"/>
                <w:szCs w:val="20"/>
              </w:rPr>
              <w:t>Za svaki položeni seminar i položeni dio pismenog ispita računaju se koeficijenti u ovisnosti o dobivenoj ocjeni na sljedeći način.</w:t>
            </w:r>
          </w:p>
          <w:p w14:paraId="7EEB2A97" w14:textId="77777777" w:rsidR="002651D2" w:rsidRDefault="002651D2">
            <w:pPr>
              <w:spacing w:line="240" w:lineRule="auto"/>
              <w:rPr>
                <w:rFonts w:cstheme="minorHAnsi"/>
                <w:sz w:val="20"/>
                <w:szCs w:val="20"/>
              </w:rPr>
            </w:pPr>
            <w:r>
              <w:rPr>
                <w:rFonts w:cstheme="minorHAnsi"/>
                <w:sz w:val="20"/>
                <w:szCs w:val="20"/>
              </w:rPr>
              <w:t>Ocjena 5 iz pismenog ispita (6 pitanja) – 0,55.0cjena 5 za pismeni kolokvij (4 pitanja) te seminare iz godišnjeg ciklusa i dugoročnog planiranja –0,35. Ocjena 5 za seminar iz mikrociklusa i pojedinačnog treninga – 0,30</w:t>
            </w:r>
            <w:r>
              <w:rPr>
                <w:rFonts w:cstheme="minorHAnsi"/>
                <w:color w:val="FF0000"/>
                <w:sz w:val="20"/>
                <w:szCs w:val="20"/>
              </w:rPr>
              <w:t>.</w:t>
            </w:r>
            <w:r>
              <w:rPr>
                <w:rFonts w:cstheme="minorHAnsi"/>
                <w:sz w:val="20"/>
                <w:szCs w:val="20"/>
              </w:rPr>
              <w:t xml:space="preserve"> Ocjena 5 iz strateškog planiranja – 0,25. </w:t>
            </w:r>
          </w:p>
          <w:p w14:paraId="1ECDE502" w14:textId="77777777" w:rsidR="002651D2" w:rsidRDefault="002651D2">
            <w:pPr>
              <w:spacing w:line="240" w:lineRule="auto"/>
              <w:rPr>
                <w:rFonts w:cstheme="minorHAnsi"/>
                <w:sz w:val="20"/>
                <w:szCs w:val="20"/>
              </w:rPr>
            </w:pPr>
            <w:r>
              <w:rPr>
                <w:rFonts w:cstheme="minorHAnsi"/>
                <w:sz w:val="20"/>
                <w:szCs w:val="20"/>
              </w:rPr>
              <w:t>Za ocjenu vrlo dobar koeficijent naveden za ocjenu odličan se množi sa 0,85, za ocjenu dobar s 0,75 a za ocjenu dovoljan s 0,6.</w:t>
            </w:r>
          </w:p>
          <w:p w14:paraId="5BD744D5" w14:textId="77777777" w:rsidR="002651D2" w:rsidRDefault="002651D2">
            <w:pPr>
              <w:spacing w:line="240" w:lineRule="auto"/>
              <w:rPr>
                <w:rFonts w:cstheme="minorHAnsi"/>
                <w:sz w:val="20"/>
                <w:szCs w:val="20"/>
              </w:rPr>
            </w:pPr>
            <w:r>
              <w:rPr>
                <w:rFonts w:cstheme="minorHAnsi"/>
                <w:sz w:val="20"/>
                <w:szCs w:val="20"/>
              </w:rPr>
              <w:t>Kada se zbroje svi dobiveni koeficijenti zaključna ocjena iz prve cjeline se dobiva na sljedeći način:</w:t>
            </w:r>
          </w:p>
          <w:p w14:paraId="6C7887AD" w14:textId="77777777" w:rsidR="002651D2" w:rsidRDefault="002651D2">
            <w:pPr>
              <w:spacing w:line="240" w:lineRule="auto"/>
              <w:rPr>
                <w:rFonts w:cstheme="minorHAnsi"/>
                <w:sz w:val="20"/>
                <w:szCs w:val="20"/>
              </w:rPr>
            </w:pPr>
            <w:r>
              <w:rPr>
                <w:rFonts w:cstheme="minorHAnsi"/>
                <w:sz w:val="20"/>
                <w:szCs w:val="20"/>
              </w:rPr>
              <w:t>Ocjena 5 – koeficijent veći od 0,75</w:t>
            </w:r>
          </w:p>
          <w:p w14:paraId="66F9F20E" w14:textId="77777777" w:rsidR="002651D2" w:rsidRDefault="002651D2">
            <w:pPr>
              <w:spacing w:line="240" w:lineRule="auto"/>
              <w:rPr>
                <w:rFonts w:cstheme="minorHAnsi"/>
                <w:sz w:val="20"/>
                <w:szCs w:val="20"/>
              </w:rPr>
            </w:pPr>
            <w:r>
              <w:rPr>
                <w:rFonts w:cstheme="minorHAnsi"/>
                <w:sz w:val="20"/>
                <w:szCs w:val="20"/>
              </w:rPr>
              <w:t>Ocjena 4 – koeficijent od 0,61 do 0,75</w:t>
            </w:r>
          </w:p>
          <w:p w14:paraId="1DC7E6D1" w14:textId="77777777" w:rsidR="002651D2" w:rsidRDefault="002651D2">
            <w:pPr>
              <w:spacing w:line="240" w:lineRule="auto"/>
              <w:rPr>
                <w:rFonts w:cstheme="minorHAnsi"/>
                <w:sz w:val="20"/>
                <w:szCs w:val="20"/>
              </w:rPr>
            </w:pPr>
            <w:r>
              <w:rPr>
                <w:rFonts w:cstheme="minorHAnsi"/>
                <w:sz w:val="20"/>
                <w:szCs w:val="20"/>
              </w:rPr>
              <w:t>Ocjena 3 – koeficijent od 0,51 do 0,60</w:t>
            </w:r>
          </w:p>
          <w:p w14:paraId="18EEB0B4" w14:textId="77777777" w:rsidR="002651D2" w:rsidRDefault="002651D2">
            <w:pPr>
              <w:spacing w:line="240" w:lineRule="auto"/>
              <w:rPr>
                <w:rFonts w:cstheme="minorHAnsi"/>
                <w:sz w:val="20"/>
                <w:szCs w:val="20"/>
              </w:rPr>
            </w:pPr>
            <w:r>
              <w:rPr>
                <w:rFonts w:cstheme="minorHAnsi"/>
                <w:sz w:val="20"/>
                <w:szCs w:val="20"/>
              </w:rPr>
              <w:t>Ocjena 2 – koeficijent od 0,41 do 0,50</w:t>
            </w:r>
          </w:p>
          <w:p w14:paraId="17FD9587" w14:textId="77777777" w:rsidR="002651D2" w:rsidRDefault="002651D2">
            <w:pPr>
              <w:spacing w:line="240" w:lineRule="auto"/>
              <w:rPr>
                <w:rFonts w:cstheme="minorHAnsi"/>
                <w:sz w:val="20"/>
                <w:szCs w:val="20"/>
              </w:rPr>
            </w:pPr>
            <w:r>
              <w:rPr>
                <w:rFonts w:cstheme="minorHAnsi"/>
                <w:sz w:val="20"/>
                <w:szCs w:val="20"/>
              </w:rPr>
              <w:t>Ocjena 1 – koeficijent manji od 0,41</w:t>
            </w:r>
          </w:p>
          <w:p w14:paraId="765E0EFE" w14:textId="77777777" w:rsidR="002651D2" w:rsidRDefault="002651D2">
            <w:pPr>
              <w:spacing w:line="240" w:lineRule="auto"/>
              <w:rPr>
                <w:rFonts w:cstheme="minorHAnsi"/>
                <w:b/>
                <w:sz w:val="20"/>
                <w:szCs w:val="20"/>
              </w:rPr>
            </w:pPr>
            <w:r>
              <w:rPr>
                <w:rFonts w:cstheme="minorHAnsi"/>
                <w:b/>
                <w:sz w:val="20"/>
                <w:szCs w:val="20"/>
              </w:rPr>
              <w:t>Druga cjelina (metodika treninga)</w:t>
            </w:r>
          </w:p>
          <w:p w14:paraId="117213E6" w14:textId="77777777" w:rsidR="002651D2" w:rsidRDefault="002651D2">
            <w:pPr>
              <w:spacing w:line="240" w:lineRule="auto"/>
              <w:rPr>
                <w:rFonts w:cstheme="minorHAnsi"/>
                <w:b/>
                <w:sz w:val="20"/>
                <w:szCs w:val="20"/>
              </w:rPr>
            </w:pPr>
            <w:r>
              <w:rPr>
                <w:rFonts w:cstheme="minorHAnsi"/>
                <w:b/>
                <w:sz w:val="20"/>
                <w:szCs w:val="20"/>
              </w:rPr>
              <w:t>Predavanja</w:t>
            </w:r>
          </w:p>
          <w:p w14:paraId="60720823" w14:textId="77777777" w:rsidR="002651D2" w:rsidRDefault="002651D2">
            <w:pPr>
              <w:spacing w:line="240" w:lineRule="auto"/>
              <w:rPr>
                <w:rFonts w:cstheme="minorHAnsi"/>
                <w:sz w:val="20"/>
                <w:szCs w:val="20"/>
              </w:rPr>
            </w:pPr>
            <w:r>
              <w:rPr>
                <w:rFonts w:cstheme="minorHAnsi"/>
                <w:sz w:val="20"/>
                <w:szCs w:val="20"/>
              </w:rPr>
              <w:t>Iz ove cjeline pišu se 2 kolokvija. Oba kolokvija sastoje se od 4 pitanja. Odgovor na svako pitanje ocjenjuje se  cijelim bodom, tri četvrtine, jednom polovinom ili jednom četvrtinom boda. Kada se bodovi iz 4 odgovora zbroje ocjena se izračunava na sljedeći način</w:t>
            </w:r>
          </w:p>
          <w:p w14:paraId="11AF1FA7"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Manje od 2 boda – ocjena 1</w:t>
            </w:r>
          </w:p>
          <w:p w14:paraId="065E0397"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2 i 2,25  bodova – ocjena 2</w:t>
            </w:r>
          </w:p>
          <w:p w14:paraId="5FBC7AFD"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2,5 bodova – ocjena 2/3</w:t>
            </w:r>
          </w:p>
          <w:p w14:paraId="5CC73285"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2,75– ocjena 3</w:t>
            </w:r>
          </w:p>
          <w:p w14:paraId="60EA06C2"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 boda – ocjena 3/4</w:t>
            </w:r>
          </w:p>
          <w:p w14:paraId="0D1236A4"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3,25 bodova -  ocjena 4</w:t>
            </w:r>
          </w:p>
          <w:p w14:paraId="0EC6F637" w14:textId="77777777" w:rsidR="002651D2" w:rsidRDefault="002651D2" w:rsidP="002651D2">
            <w:pPr>
              <w:numPr>
                <w:ilvl w:val="0"/>
                <w:numId w:val="53"/>
              </w:numPr>
              <w:spacing w:line="240" w:lineRule="auto"/>
              <w:rPr>
                <w:rFonts w:cstheme="minorHAnsi"/>
                <w:sz w:val="20"/>
                <w:szCs w:val="20"/>
              </w:rPr>
            </w:pPr>
            <w:r>
              <w:rPr>
                <w:rFonts w:cstheme="minorHAnsi"/>
                <w:sz w:val="20"/>
                <w:szCs w:val="20"/>
              </w:rPr>
              <w:lastRenderedPageBreak/>
              <w:t>3,5 bodova – ocjena 4/5</w:t>
            </w:r>
          </w:p>
          <w:p w14:paraId="01E05E25" w14:textId="77777777" w:rsidR="002651D2" w:rsidRDefault="002651D2" w:rsidP="002651D2">
            <w:pPr>
              <w:numPr>
                <w:ilvl w:val="0"/>
                <w:numId w:val="53"/>
              </w:numPr>
              <w:spacing w:line="240" w:lineRule="auto"/>
              <w:rPr>
                <w:rFonts w:cstheme="minorHAnsi"/>
                <w:sz w:val="20"/>
                <w:szCs w:val="20"/>
              </w:rPr>
            </w:pPr>
            <w:r>
              <w:rPr>
                <w:rFonts w:cstheme="minorHAnsi"/>
                <w:sz w:val="20"/>
                <w:szCs w:val="20"/>
              </w:rPr>
              <w:t>3,75 i 4 boda – ocjena 5</w:t>
            </w:r>
          </w:p>
          <w:p w14:paraId="178873D5" w14:textId="77777777" w:rsidR="002651D2" w:rsidRDefault="002651D2">
            <w:pPr>
              <w:spacing w:line="240" w:lineRule="auto"/>
              <w:rPr>
                <w:rFonts w:cstheme="minorHAnsi"/>
                <w:sz w:val="20"/>
                <w:szCs w:val="20"/>
              </w:rPr>
            </w:pPr>
            <w:r>
              <w:rPr>
                <w:rFonts w:cstheme="minorHAnsi"/>
                <w:sz w:val="20"/>
                <w:szCs w:val="20"/>
              </w:rPr>
              <w:t>Pozitivno ocijenjena oba pismena zadatka nose 40% ocjene iz druge cjeline kolegija – metodika treninga.</w:t>
            </w:r>
          </w:p>
          <w:p w14:paraId="68D0634F" w14:textId="77777777" w:rsidR="002651D2" w:rsidRDefault="002651D2">
            <w:pPr>
              <w:spacing w:line="240" w:lineRule="auto"/>
              <w:rPr>
                <w:rFonts w:cstheme="minorHAnsi"/>
                <w:b/>
                <w:sz w:val="20"/>
                <w:szCs w:val="20"/>
              </w:rPr>
            </w:pPr>
            <w:r>
              <w:rPr>
                <w:rFonts w:cstheme="minorHAnsi"/>
                <w:b/>
                <w:sz w:val="20"/>
                <w:szCs w:val="20"/>
              </w:rPr>
              <w:t>Seminari</w:t>
            </w:r>
          </w:p>
          <w:p w14:paraId="1D7EAFA2" w14:textId="77777777" w:rsidR="002651D2" w:rsidRDefault="002651D2">
            <w:pPr>
              <w:spacing w:line="240" w:lineRule="auto"/>
              <w:jc w:val="both"/>
              <w:rPr>
                <w:rFonts w:cstheme="minorHAnsi"/>
                <w:sz w:val="20"/>
                <w:szCs w:val="20"/>
              </w:rPr>
            </w:pPr>
            <w:r>
              <w:rPr>
                <w:rFonts w:cstheme="minorHAnsi"/>
                <w:sz w:val="20"/>
                <w:szCs w:val="20"/>
              </w:rPr>
              <w:t xml:space="preserve">Od studenata se zahtjeva da u video i pisanoj formi predaju seminarski zadatak („report“) u kojem trebaju prikazati primjere vježbi za razvoj pojedinih bazičnih motoričkih sposobnosti </w:t>
            </w:r>
            <w:r>
              <w:rPr>
                <w:rFonts w:cstheme="minorHAnsi"/>
                <w:i/>
                <w:sz w:val="20"/>
                <w:szCs w:val="20"/>
              </w:rPr>
              <w:t>(izdržljivosti, snage, koordinacije, fleksibilnosti, agilnosti, ravnoteže, preciznosti)</w:t>
            </w:r>
            <w:r>
              <w:rPr>
                <w:rFonts w:cstheme="minorHAnsi"/>
                <w:sz w:val="20"/>
                <w:szCs w:val="20"/>
              </w:rPr>
              <w:t xml:space="preserve"> uz davanje osnovnih informacija o metodici razvoja pojedine sposobnosti. </w:t>
            </w:r>
          </w:p>
          <w:p w14:paraId="20249CD7" w14:textId="77777777" w:rsidR="002651D2" w:rsidRDefault="002651D2">
            <w:pPr>
              <w:spacing w:line="240" w:lineRule="auto"/>
              <w:rPr>
                <w:rFonts w:cstheme="minorHAnsi"/>
                <w:sz w:val="20"/>
                <w:szCs w:val="20"/>
              </w:rPr>
            </w:pPr>
            <w:r>
              <w:rPr>
                <w:rFonts w:cstheme="minorHAnsi"/>
                <w:sz w:val="20"/>
                <w:szCs w:val="20"/>
              </w:rPr>
              <w:t>Studenti su dužni napraviti dva seminare:</w:t>
            </w:r>
          </w:p>
          <w:p w14:paraId="37A1A66B" w14:textId="77777777" w:rsidR="002651D2" w:rsidRDefault="002651D2" w:rsidP="002651D2">
            <w:pPr>
              <w:pStyle w:val="ListParagraph"/>
              <w:numPr>
                <w:ilvl w:val="0"/>
                <w:numId w:val="55"/>
              </w:numPr>
              <w:spacing w:line="240" w:lineRule="auto"/>
              <w:rPr>
                <w:rFonts w:cstheme="minorHAnsi"/>
                <w:sz w:val="20"/>
                <w:szCs w:val="20"/>
              </w:rPr>
            </w:pPr>
            <w:r>
              <w:rPr>
                <w:rFonts w:cstheme="minorHAnsi"/>
                <w:sz w:val="20"/>
                <w:szCs w:val="20"/>
              </w:rPr>
              <w:t>Temu prvog seminara studenti biraju iz tri predložene teme</w:t>
            </w:r>
          </w:p>
          <w:p w14:paraId="4F7A2732" w14:textId="77777777" w:rsidR="002651D2" w:rsidRDefault="002651D2" w:rsidP="002651D2">
            <w:pPr>
              <w:pStyle w:val="ListParagraph"/>
              <w:numPr>
                <w:ilvl w:val="0"/>
                <w:numId w:val="56"/>
              </w:numPr>
              <w:spacing w:line="240" w:lineRule="auto"/>
              <w:rPr>
                <w:rFonts w:cstheme="minorHAnsi"/>
                <w:sz w:val="20"/>
                <w:szCs w:val="20"/>
              </w:rPr>
            </w:pPr>
            <w:r>
              <w:rPr>
                <w:rFonts w:cstheme="minorHAnsi"/>
                <w:sz w:val="20"/>
                <w:szCs w:val="20"/>
              </w:rPr>
              <w:t>Metodika treninga snage i jakosti</w:t>
            </w:r>
          </w:p>
          <w:p w14:paraId="1C3E7837" w14:textId="77777777" w:rsidR="002651D2" w:rsidRDefault="002651D2" w:rsidP="002651D2">
            <w:pPr>
              <w:pStyle w:val="ListParagraph"/>
              <w:numPr>
                <w:ilvl w:val="0"/>
                <w:numId w:val="56"/>
              </w:numPr>
              <w:spacing w:line="240" w:lineRule="auto"/>
              <w:rPr>
                <w:rFonts w:cstheme="minorHAnsi"/>
                <w:sz w:val="20"/>
                <w:szCs w:val="20"/>
              </w:rPr>
            </w:pPr>
            <w:r>
              <w:rPr>
                <w:rFonts w:cstheme="minorHAnsi"/>
                <w:sz w:val="20"/>
                <w:szCs w:val="20"/>
              </w:rPr>
              <w:t>Metodika treninga za razvoj izdržljivosti</w:t>
            </w:r>
          </w:p>
          <w:p w14:paraId="2396A1A9" w14:textId="77777777" w:rsidR="002651D2" w:rsidRDefault="002651D2" w:rsidP="002651D2">
            <w:pPr>
              <w:pStyle w:val="ListParagraph"/>
              <w:numPr>
                <w:ilvl w:val="0"/>
                <w:numId w:val="56"/>
              </w:numPr>
              <w:spacing w:line="240" w:lineRule="auto"/>
              <w:rPr>
                <w:rFonts w:cstheme="minorHAnsi"/>
                <w:sz w:val="20"/>
                <w:szCs w:val="20"/>
              </w:rPr>
            </w:pPr>
            <w:r>
              <w:rPr>
                <w:rFonts w:cstheme="minorHAnsi"/>
                <w:sz w:val="20"/>
                <w:szCs w:val="20"/>
              </w:rPr>
              <w:t xml:space="preserve">Metodika treninga za razvoj brzine </w:t>
            </w:r>
          </w:p>
          <w:p w14:paraId="64C49567" w14:textId="77777777" w:rsidR="002651D2" w:rsidRDefault="002651D2">
            <w:pPr>
              <w:pStyle w:val="ListParagraph"/>
              <w:spacing w:line="240" w:lineRule="auto"/>
              <w:ind w:left="1142"/>
              <w:rPr>
                <w:rFonts w:cstheme="minorHAnsi"/>
                <w:sz w:val="20"/>
                <w:szCs w:val="20"/>
              </w:rPr>
            </w:pPr>
          </w:p>
          <w:p w14:paraId="64A4756B" w14:textId="77777777" w:rsidR="002651D2" w:rsidRDefault="002651D2" w:rsidP="002651D2">
            <w:pPr>
              <w:pStyle w:val="ListParagraph"/>
              <w:numPr>
                <w:ilvl w:val="0"/>
                <w:numId w:val="55"/>
              </w:numPr>
              <w:spacing w:line="240" w:lineRule="auto"/>
              <w:rPr>
                <w:rFonts w:cstheme="minorHAnsi"/>
                <w:sz w:val="20"/>
                <w:szCs w:val="20"/>
              </w:rPr>
            </w:pPr>
            <w:r>
              <w:rPr>
                <w:rFonts w:cstheme="minorHAnsi"/>
                <w:sz w:val="20"/>
                <w:szCs w:val="20"/>
              </w:rPr>
              <w:t>Za temu drugog seminara kojeg studenti predaju u video formi moguće je izabrati između dvije osnovne teme</w:t>
            </w:r>
          </w:p>
          <w:p w14:paraId="14398462" w14:textId="77777777" w:rsidR="002651D2" w:rsidRDefault="002651D2" w:rsidP="002651D2">
            <w:pPr>
              <w:pStyle w:val="ListParagraph"/>
              <w:numPr>
                <w:ilvl w:val="0"/>
                <w:numId w:val="57"/>
              </w:numPr>
              <w:spacing w:line="240" w:lineRule="auto"/>
              <w:rPr>
                <w:rFonts w:cstheme="minorHAnsi"/>
                <w:i/>
                <w:sz w:val="20"/>
                <w:szCs w:val="20"/>
              </w:rPr>
            </w:pPr>
            <w:r>
              <w:rPr>
                <w:rFonts w:cstheme="minorHAnsi"/>
                <w:sz w:val="20"/>
                <w:szCs w:val="20"/>
              </w:rPr>
              <w:t xml:space="preserve">Metodike razvoja jedne od kvalitativnih motoričkih sposobnosti </w:t>
            </w:r>
            <w:r>
              <w:rPr>
                <w:rFonts w:cstheme="minorHAnsi"/>
                <w:i/>
                <w:sz w:val="20"/>
                <w:szCs w:val="20"/>
              </w:rPr>
              <w:t xml:space="preserve">(koordinacije, fleksibilnosti, agilnosti, ravnoteže, preciznosti) </w:t>
            </w:r>
          </w:p>
          <w:p w14:paraId="7D985666" w14:textId="77777777" w:rsidR="002651D2" w:rsidRDefault="002651D2" w:rsidP="002651D2">
            <w:pPr>
              <w:pStyle w:val="ListParagraph"/>
              <w:numPr>
                <w:ilvl w:val="0"/>
                <w:numId w:val="57"/>
              </w:numPr>
              <w:spacing w:line="240" w:lineRule="auto"/>
              <w:rPr>
                <w:rFonts w:cstheme="minorHAnsi"/>
                <w:sz w:val="20"/>
                <w:szCs w:val="20"/>
              </w:rPr>
            </w:pPr>
            <w:r>
              <w:rPr>
                <w:rFonts w:cstheme="minorHAnsi"/>
                <w:sz w:val="20"/>
                <w:szCs w:val="20"/>
              </w:rPr>
              <w:t>Metodike usvajanja određenog tehničko-taktičkog znanja i vještine</w:t>
            </w:r>
          </w:p>
          <w:p w14:paraId="58378D1A" w14:textId="77777777" w:rsidR="002651D2" w:rsidRDefault="002651D2">
            <w:pPr>
              <w:spacing w:line="240" w:lineRule="auto"/>
              <w:jc w:val="both"/>
              <w:rPr>
                <w:rFonts w:cstheme="minorHAnsi"/>
                <w:sz w:val="20"/>
                <w:szCs w:val="20"/>
              </w:rPr>
            </w:pPr>
            <w:r>
              <w:rPr>
                <w:rFonts w:cstheme="minorHAnsi"/>
                <w:sz w:val="20"/>
                <w:szCs w:val="20"/>
              </w:rPr>
              <w:t>Pozitivno ocijenjeni seminarski zadaci nose 60% ocjene iz druge cjeline kolegija – metodika treninga.</w:t>
            </w:r>
          </w:p>
        </w:tc>
      </w:tr>
      <w:tr w:rsidR="002651D2" w14:paraId="0D2D6C64" w14:textId="77777777" w:rsidTr="002651D2">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5FE9D09" w14:textId="77777777" w:rsidR="002651D2" w:rsidRDefault="002651D2">
            <w:pPr>
              <w:tabs>
                <w:tab w:val="left" w:pos="540"/>
              </w:tabs>
              <w:spacing w:after="0" w:line="240" w:lineRule="auto"/>
              <w:rPr>
                <w:rFonts w:cstheme="minorHAnsi"/>
                <w:color w:val="000000"/>
                <w:sz w:val="20"/>
                <w:szCs w:val="20"/>
              </w:rPr>
            </w:pPr>
            <w:r>
              <w:rPr>
                <w:rFonts w:cstheme="minorHAnsi"/>
                <w:color w:val="000000"/>
                <w:sz w:val="20"/>
                <w:szCs w:val="20"/>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73DB4998" w14:textId="77777777" w:rsidR="002651D2" w:rsidRDefault="002651D2">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3EA33891" w14:textId="77777777" w:rsidR="002651D2" w:rsidRDefault="002651D2">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6BDDF55" w14:textId="77777777" w:rsidR="002651D2" w:rsidRDefault="002651D2">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2651D2" w14:paraId="26DA45F4" w14:textId="77777777" w:rsidTr="002651D2">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2A3E7C3" w14:textId="77777777" w:rsidR="002651D2" w:rsidRDefault="002651D2">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4FED67F" w14:textId="77777777" w:rsidR="002651D2" w:rsidRDefault="002651D2">
            <w:pPr>
              <w:tabs>
                <w:tab w:val="left" w:pos="2820"/>
              </w:tabs>
              <w:spacing w:after="0"/>
              <w:rPr>
                <w:rFonts w:cstheme="minorHAnsi"/>
                <w:color w:val="000000"/>
                <w:sz w:val="20"/>
                <w:szCs w:val="20"/>
              </w:rPr>
            </w:pPr>
            <w:r>
              <w:rPr>
                <w:rFonts w:cstheme="minorHAnsi"/>
                <w:sz w:val="20"/>
                <w:szCs w:val="20"/>
              </w:rPr>
              <w:t xml:space="preserve">Nastavni materijali iz kolegija Teorija i metodika treninga </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F777185"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44ADBAC" w14:textId="77777777" w:rsidR="002651D2" w:rsidRDefault="002651D2">
            <w:pPr>
              <w:tabs>
                <w:tab w:val="left" w:pos="2820"/>
              </w:tabs>
              <w:spacing w:after="0"/>
              <w:jc w:val="center"/>
              <w:rPr>
                <w:rFonts w:cstheme="minorHAnsi"/>
                <w:color w:val="000000"/>
                <w:sz w:val="20"/>
                <w:szCs w:val="20"/>
              </w:rPr>
            </w:pPr>
            <w:r>
              <w:rPr>
                <w:rFonts w:cstheme="minorHAnsi"/>
                <w:sz w:val="20"/>
                <w:szCs w:val="20"/>
              </w:rPr>
              <w:t>Moodle sustav</w:t>
            </w:r>
          </w:p>
        </w:tc>
      </w:tr>
      <w:tr w:rsidR="002651D2" w14:paraId="362D6655" w14:textId="77777777" w:rsidTr="002651D2">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EBA6DC5" w14:textId="77777777" w:rsidR="002651D2" w:rsidRDefault="002651D2">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111E705"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6D89D75"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F1D680C"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0A10FD0C" w14:textId="77777777" w:rsidTr="002651D2">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6BB99C8" w14:textId="77777777" w:rsidR="002651D2" w:rsidRDefault="002651D2">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6074B65"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0E4554E"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2A97598"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0418651D" w14:textId="77777777" w:rsidTr="002651D2">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48C86B02" w14:textId="77777777" w:rsidR="002651D2" w:rsidRDefault="002651D2">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BBE07AA"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438D9BA"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4058DA9"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0DD0BEF5" w14:textId="77777777" w:rsidTr="002651D2">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6EBBF69" w14:textId="77777777" w:rsidR="002651D2" w:rsidRDefault="002651D2">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D1AE9A0"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C8167BB"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B754B25"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05EECDBA" w14:textId="77777777" w:rsidTr="002651D2">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C3A81DE" w14:textId="77777777" w:rsidR="002651D2" w:rsidRDefault="002651D2">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B94D25B"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756A314"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1BB350C"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6F0C988D" w14:textId="77777777" w:rsidTr="002651D2">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5570D2C" w14:textId="77777777" w:rsidR="002651D2" w:rsidRDefault="002651D2">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7A12F15"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D982EFB"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24F1605"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12FD3E90" w14:textId="77777777" w:rsidTr="002651D2">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1455827" w14:textId="77777777" w:rsidR="002651D2" w:rsidRDefault="002651D2">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hideMark/>
          </w:tcPr>
          <w:p w14:paraId="6C539E9E"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hideMark/>
          </w:tcPr>
          <w:p w14:paraId="5EF8F40E"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hideMark/>
          </w:tcPr>
          <w:p w14:paraId="0FB7A337" w14:textId="77777777" w:rsidR="002651D2" w:rsidRDefault="002651D2">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46DB126B"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855DC07" w14:textId="77777777" w:rsidR="002651D2" w:rsidRDefault="002651D2">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30E6B77C" w14:textId="77777777" w:rsidR="002651D2" w:rsidRDefault="002651D2">
            <w:pPr>
              <w:tabs>
                <w:tab w:val="left" w:pos="567"/>
              </w:tabs>
              <w:spacing w:after="0" w:line="240" w:lineRule="auto"/>
              <w:rPr>
                <w:rFonts w:cstheme="min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1E19D9B4" w14:textId="77777777" w:rsidR="002651D2" w:rsidRDefault="002651D2" w:rsidP="002651D2">
            <w:pPr>
              <w:pStyle w:val="ListParagraph"/>
              <w:widowControl w:val="0"/>
              <w:numPr>
                <w:ilvl w:val="0"/>
                <w:numId w:val="58"/>
              </w:numPr>
              <w:shd w:val="clear" w:color="auto" w:fill="FFFFFF" w:themeFill="background1"/>
              <w:autoSpaceDE w:val="0"/>
              <w:autoSpaceDN w:val="0"/>
              <w:adjustRightInd w:val="0"/>
              <w:spacing w:before="30" w:after="0" w:line="240" w:lineRule="auto"/>
              <w:rPr>
                <w:rFonts w:cstheme="minorHAnsi"/>
                <w:sz w:val="20"/>
                <w:szCs w:val="20"/>
              </w:rPr>
            </w:pPr>
            <w:r>
              <w:rPr>
                <w:rFonts w:cstheme="minorHAnsi"/>
                <w:sz w:val="20"/>
                <w:szCs w:val="20"/>
              </w:rPr>
              <w:t>Bompa, T.O. (2009). Periodizacija – teorija i metodologija treninga. Gopal , Zagreb.</w:t>
            </w:r>
          </w:p>
          <w:p w14:paraId="60C19712" w14:textId="77777777" w:rsidR="002651D2" w:rsidRDefault="002651D2" w:rsidP="002651D2">
            <w:pPr>
              <w:pStyle w:val="ListParagraph"/>
              <w:numPr>
                <w:ilvl w:val="0"/>
                <w:numId w:val="58"/>
              </w:numPr>
              <w:spacing w:after="0" w:line="240" w:lineRule="auto"/>
              <w:outlineLvl w:val="0"/>
              <w:rPr>
                <w:rFonts w:eastAsia="Times New Roman" w:cstheme="minorHAnsi"/>
                <w:kern w:val="36"/>
                <w:sz w:val="20"/>
                <w:szCs w:val="20"/>
              </w:rPr>
            </w:pPr>
            <w:r>
              <w:rPr>
                <w:rFonts w:cstheme="minorHAnsi"/>
                <w:bCs/>
                <w:sz w:val="20"/>
                <w:szCs w:val="20"/>
              </w:rPr>
              <w:t xml:space="preserve">Harre, Dietrich (1982).  </w:t>
            </w:r>
            <w:hyperlink r:id="rId38" w:history="1">
              <w:r>
                <w:rPr>
                  <w:rStyle w:val="Hyperlink"/>
                  <w:rFonts w:cstheme="minorHAnsi"/>
                  <w:bCs/>
                  <w:sz w:val="20"/>
                  <w:szCs w:val="20"/>
                </w:rPr>
                <w:t>Principles of Sports Training: Based on Experience and Scientific Research in Sport in the German Democratic Republic</w:t>
              </w:r>
            </w:hyperlink>
            <w:r>
              <w:rPr>
                <w:rFonts w:cstheme="minorHAnsi"/>
                <w:b/>
                <w:bCs/>
                <w:sz w:val="20"/>
                <w:szCs w:val="20"/>
              </w:rPr>
              <w:t xml:space="preserve"> </w:t>
            </w:r>
            <w:r>
              <w:rPr>
                <w:rFonts w:cstheme="minorHAnsi"/>
                <w:sz w:val="20"/>
                <w:szCs w:val="20"/>
              </w:rPr>
              <w:t xml:space="preserve">Ultimate Athlete Concepts  </w:t>
            </w:r>
          </w:p>
          <w:p w14:paraId="7DCD6EB8"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eastAsia="Times New Roman" w:cstheme="minorHAnsi"/>
                <w:color w:val="000000"/>
                <w:kern w:val="36"/>
                <w:sz w:val="20"/>
                <w:szCs w:val="20"/>
              </w:rPr>
              <w:t xml:space="preserve">Evans Marc  (1997): Endurance Athlete's Edge. Human Kinetics. </w:t>
            </w:r>
          </w:p>
          <w:p w14:paraId="4D1D793C"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Mujika Inigo (2009). Tapering and Peaking for Optimal Performance. Human Kinetics</w:t>
            </w:r>
          </w:p>
          <w:p w14:paraId="7EC0DE51"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Dick Frank W (2007). Sport training principles</w:t>
            </w:r>
            <w:r>
              <w:rPr>
                <w:rFonts w:cstheme="minorHAnsi"/>
                <w:color w:val="000000"/>
                <w:sz w:val="20"/>
                <w:szCs w:val="20"/>
              </w:rPr>
              <w:t xml:space="preserve"> A. &amp; C. Black, </w:t>
            </w:r>
          </w:p>
          <w:p w14:paraId="481DBC5E"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Gambeta , Vern(2007). Athletic development: the art &amp; science of functional sports conditioning. Human Kinetics</w:t>
            </w:r>
          </w:p>
          <w:p w14:paraId="37D02E34"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Reuter , Ben (Ed.) (2012). Developing Endurance. NSCA</w:t>
            </w:r>
          </w:p>
          <w:p w14:paraId="48894261"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Cook, Gray  (2010). Movement. Functional movement systems. Human kinetics</w:t>
            </w:r>
          </w:p>
          <w:p w14:paraId="54C453A3"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 xml:space="preserve">Issurin , Vladimir (2008): Block periodization – a breakthrough in sports training.Ultimate Athlete Concepts  </w:t>
            </w:r>
          </w:p>
          <w:p w14:paraId="0AC96A3C"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 xml:space="preserve">Issurin , Vladimir (2008). </w:t>
            </w:r>
            <w:r>
              <w:rPr>
                <w:rFonts w:cstheme="minorHAnsi"/>
                <w:bCs/>
                <w:color w:val="000000"/>
                <w:sz w:val="20"/>
                <w:szCs w:val="20"/>
              </w:rPr>
              <w:t>Block Periodization 2: Fundamental Concepts and Training Design.</w:t>
            </w:r>
            <w:r>
              <w:rPr>
                <w:rFonts w:cstheme="minorHAnsi"/>
                <w:b/>
                <w:bCs/>
                <w:color w:val="000000"/>
                <w:sz w:val="20"/>
                <w:szCs w:val="20"/>
              </w:rPr>
              <w:t xml:space="preserve"> </w:t>
            </w:r>
            <w:r>
              <w:rPr>
                <w:rFonts w:cstheme="minorHAnsi"/>
                <w:color w:val="333333"/>
                <w:sz w:val="20"/>
                <w:szCs w:val="20"/>
              </w:rPr>
              <w:t xml:space="preserve">Ultimate Athlete Concepts  </w:t>
            </w:r>
          </w:p>
          <w:p w14:paraId="6BFD475A" w14:textId="77777777" w:rsidR="002651D2" w:rsidRDefault="002651D2" w:rsidP="002651D2">
            <w:pPr>
              <w:pStyle w:val="ListParagraph"/>
              <w:numPr>
                <w:ilvl w:val="0"/>
                <w:numId w:val="58"/>
              </w:numPr>
              <w:spacing w:after="0" w:line="240" w:lineRule="auto"/>
              <w:outlineLvl w:val="0"/>
              <w:rPr>
                <w:rFonts w:eastAsia="Times New Roman" w:cstheme="minorHAnsi"/>
                <w:color w:val="333333"/>
                <w:kern w:val="36"/>
                <w:sz w:val="20"/>
                <w:szCs w:val="20"/>
              </w:rPr>
            </w:pPr>
            <w:r>
              <w:rPr>
                <w:rFonts w:cstheme="minorHAnsi"/>
                <w:color w:val="333333"/>
                <w:sz w:val="20"/>
                <w:szCs w:val="20"/>
              </w:rPr>
              <w:t xml:space="preserve">Bondarchuk,  Anatolly  (2007).  Transfer of training. Ultimate Athlete Concepts  </w:t>
            </w:r>
          </w:p>
          <w:p w14:paraId="6EA73371"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Bondarchuk,  Anatolly  (2010).  Transfer of training (vol 2</w:t>
            </w:r>
            <w:r>
              <w:rPr>
                <w:rFonts w:eastAsia="Times New Roman" w:cstheme="minorHAnsi"/>
                <w:color w:val="000000"/>
                <w:kern w:val="36"/>
                <w:sz w:val="20"/>
                <w:szCs w:val="20"/>
              </w:rPr>
              <w:t>)</w:t>
            </w:r>
            <w:r>
              <w:rPr>
                <w:rFonts w:cstheme="minorHAnsi"/>
                <w:color w:val="333333"/>
                <w:sz w:val="20"/>
                <w:szCs w:val="20"/>
              </w:rPr>
              <w:t xml:space="preserve"> Ultimate Athlete Concepts  </w:t>
            </w:r>
          </w:p>
          <w:p w14:paraId="1F6D57AF"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lastRenderedPageBreak/>
              <w:t>Kurz, Thomas (2001).  Science of sports training, how to plan and control training for peak performance?</w:t>
            </w:r>
            <w:r>
              <w:rPr>
                <w:rFonts w:cstheme="minorHAnsi"/>
                <w:color w:val="000000"/>
                <w:sz w:val="20"/>
                <w:szCs w:val="20"/>
              </w:rPr>
              <w:t xml:space="preserve"> Stadion Publishing Co</w:t>
            </w:r>
          </w:p>
          <w:p w14:paraId="40C9A220" w14:textId="77777777" w:rsidR="002651D2" w:rsidRDefault="002651D2" w:rsidP="002651D2">
            <w:pPr>
              <w:pStyle w:val="ListParagraph"/>
              <w:numPr>
                <w:ilvl w:val="0"/>
                <w:numId w:val="58"/>
              </w:numPr>
              <w:spacing w:after="0" w:line="240" w:lineRule="auto"/>
              <w:outlineLvl w:val="0"/>
              <w:rPr>
                <w:rFonts w:eastAsia="Times New Roman" w:cstheme="minorHAnsi"/>
                <w:color w:val="000000"/>
                <w:kern w:val="36"/>
                <w:sz w:val="20"/>
                <w:szCs w:val="20"/>
              </w:rPr>
            </w:pPr>
            <w:r>
              <w:rPr>
                <w:rFonts w:cstheme="minorHAnsi"/>
                <w:color w:val="333333"/>
                <w:sz w:val="20"/>
                <w:szCs w:val="20"/>
              </w:rPr>
              <w:t>Boyle, Michael  (2010). Advances in functional training. Human Kinetics</w:t>
            </w:r>
          </w:p>
          <w:p w14:paraId="125D7F64" w14:textId="77777777" w:rsidR="002651D2" w:rsidRDefault="002651D2">
            <w:pPr>
              <w:ind w:left="360"/>
              <w:rPr>
                <w:rFonts w:cstheme="minorHAnsi"/>
                <w:sz w:val="20"/>
                <w:szCs w:val="20"/>
              </w:rPr>
            </w:pPr>
          </w:p>
          <w:p w14:paraId="27ECEA09" w14:textId="77777777" w:rsidR="002651D2" w:rsidRDefault="002651D2">
            <w:pPr>
              <w:tabs>
                <w:tab w:val="left" w:pos="2820"/>
              </w:tabs>
              <w:spacing w:after="0"/>
              <w:rPr>
                <w:rFonts w:cstheme="minorHAnsi"/>
                <w:sz w:val="20"/>
                <w:szCs w:val="20"/>
              </w:rPr>
            </w:pPr>
          </w:p>
        </w:tc>
      </w:tr>
      <w:tr w:rsidR="002651D2" w14:paraId="00436AB7"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D5E60B8" w14:textId="77777777" w:rsidR="002651D2" w:rsidRDefault="002651D2">
            <w:pPr>
              <w:tabs>
                <w:tab w:val="left" w:pos="567"/>
              </w:tabs>
              <w:spacing w:after="0" w:line="240" w:lineRule="auto"/>
              <w:rPr>
                <w:rFonts w:cstheme="minorHAnsi"/>
                <w:color w:val="000000"/>
                <w:sz w:val="20"/>
                <w:szCs w:val="20"/>
              </w:rPr>
            </w:pPr>
            <w:r>
              <w:rPr>
                <w:rFonts w:cstheme="minorHAnsi"/>
                <w:color w:val="000000"/>
                <w:sz w:val="20"/>
                <w:szCs w:val="20"/>
              </w:rPr>
              <w:lastRenderedPageBreak/>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8B1687C" w14:textId="77777777" w:rsidR="002651D2" w:rsidRDefault="002651D2">
            <w:pPr>
              <w:tabs>
                <w:tab w:val="left" w:pos="2820"/>
              </w:tabs>
              <w:spacing w:after="0" w:line="240" w:lineRule="auto"/>
              <w:rPr>
                <w:rFonts w:cstheme="minorHAnsi"/>
                <w:color w:val="FF0000"/>
                <w:sz w:val="20"/>
                <w:szCs w:val="20"/>
              </w:rPr>
            </w:pPr>
            <w:r>
              <w:rPr>
                <w:rFonts w:cstheme="minorHAnsi"/>
                <w:sz w:val="20"/>
                <w:szCs w:val="20"/>
              </w:rPr>
              <w:t>Prisustvovanje nastavi, teorijski kolokvij (pismeni ispit), izrada seminara, studentska evaluacija nastave i nastavnika</w:t>
            </w:r>
          </w:p>
          <w:p w14:paraId="19021745" w14:textId="77777777" w:rsidR="002651D2" w:rsidRDefault="002651D2">
            <w:pPr>
              <w:tabs>
                <w:tab w:val="left" w:pos="2820"/>
              </w:tabs>
              <w:spacing w:after="0"/>
              <w:rPr>
                <w:rFonts w:cstheme="minorHAnsi"/>
                <w:sz w:val="20"/>
                <w:szCs w:val="20"/>
              </w:rPr>
            </w:pPr>
          </w:p>
        </w:tc>
      </w:tr>
      <w:tr w:rsidR="002651D2" w14:paraId="17F57BB2"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561AE3F" w14:textId="77777777" w:rsidR="002651D2" w:rsidRDefault="002651D2">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F667077"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14:paraId="3F9715E2" w14:textId="77777777" w:rsidR="002651D2" w:rsidRDefault="002651D2"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651D2" w14:paraId="6B74D98D" w14:textId="77777777" w:rsidTr="002651D2">
        <w:tc>
          <w:tcPr>
            <w:tcW w:w="1900"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222F5E1D" w14:textId="77777777" w:rsidR="002651D2" w:rsidRDefault="002651D2">
            <w:pPr>
              <w:spacing w:before="60" w:after="60" w:line="240" w:lineRule="auto"/>
              <w:ind w:left="397" w:hanging="397"/>
              <w:rPr>
                <w:rFonts w:cstheme="minorHAnsi"/>
                <w:b/>
                <w:sz w:val="20"/>
                <w:szCs w:val="20"/>
              </w:rPr>
            </w:pPr>
            <w:r>
              <w:rPr>
                <w:rFonts w:cstheme="minorHAnsi"/>
                <w:b/>
                <w:sz w:val="20"/>
                <w:szCs w:val="20"/>
              </w:rPr>
              <w:t>NAZIV PREDMETA</w:t>
            </w:r>
          </w:p>
        </w:tc>
        <w:tc>
          <w:tcPr>
            <w:tcW w:w="7564" w:type="dxa"/>
            <w:gridSpan w:val="13"/>
            <w:tcBorders>
              <w:top w:val="single" w:sz="4" w:space="0" w:color="auto"/>
              <w:left w:val="single" w:sz="4" w:space="0" w:color="auto"/>
              <w:bottom w:val="single" w:sz="4" w:space="0" w:color="auto"/>
              <w:right w:val="single" w:sz="4" w:space="0" w:color="auto"/>
            </w:tcBorders>
            <w:shd w:val="clear" w:color="auto" w:fill="66CCFF"/>
            <w:vAlign w:val="center"/>
            <w:hideMark/>
          </w:tcPr>
          <w:p w14:paraId="0E3A3E4D" w14:textId="77777777" w:rsidR="002651D2" w:rsidRDefault="002651D2">
            <w:pPr>
              <w:spacing w:before="60" w:after="60" w:line="240" w:lineRule="auto"/>
              <w:ind w:left="397" w:hanging="397"/>
              <w:rPr>
                <w:rFonts w:cstheme="minorHAnsi"/>
                <w:b/>
                <w:sz w:val="20"/>
                <w:szCs w:val="20"/>
              </w:rPr>
            </w:pPr>
            <w:r>
              <w:rPr>
                <w:rFonts w:cstheme="minorHAnsi"/>
                <w:b/>
                <w:sz w:val="20"/>
                <w:szCs w:val="20"/>
              </w:rPr>
              <w:t>PEDAGOGIJA</w:t>
            </w:r>
          </w:p>
        </w:tc>
      </w:tr>
      <w:tr w:rsidR="002651D2" w14:paraId="02912DF8"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CCADE4B" w14:textId="77777777" w:rsidR="002651D2" w:rsidRDefault="002651D2">
            <w:pPr>
              <w:spacing w:after="0" w:line="240" w:lineRule="auto"/>
              <w:rPr>
                <w:rStyle w:val="Strong"/>
                <w:rFonts w:cstheme="minorHAnsi"/>
              </w:rPr>
            </w:pPr>
            <w:r>
              <w:rPr>
                <w:rStyle w:val="Strong"/>
                <w:rFonts w:cstheme="minorHAnsi"/>
                <w:sz w:val="20"/>
                <w:szCs w:val="20"/>
              </w:rPr>
              <w:t>Kod</w:t>
            </w:r>
          </w:p>
        </w:tc>
        <w:tc>
          <w:tcPr>
            <w:tcW w:w="250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BEEEFE" w14:textId="77777777" w:rsidR="002651D2" w:rsidRDefault="002651D2">
            <w:pPr>
              <w:spacing w:after="0" w:line="240" w:lineRule="auto"/>
            </w:pPr>
            <w:r>
              <w:rPr>
                <w:rFonts w:cstheme="minorHAnsi"/>
                <w:sz w:val="20"/>
                <w:szCs w:val="20"/>
              </w:rPr>
              <w:t>90206</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0E3309B" w14:textId="77777777" w:rsidR="002651D2" w:rsidRDefault="002651D2">
            <w:pPr>
              <w:spacing w:after="0" w:line="240" w:lineRule="auto"/>
              <w:rPr>
                <w:rFonts w:cstheme="minorHAnsi"/>
                <w:sz w:val="20"/>
                <w:szCs w:val="20"/>
              </w:rPr>
            </w:pPr>
            <w:r>
              <w:rPr>
                <w:rFonts w:cstheme="minorHAnsi"/>
                <w:sz w:val="20"/>
                <w:szCs w:val="20"/>
              </w:rPr>
              <w:t>Godina studija</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CC9C33" w14:textId="77777777" w:rsidR="002651D2" w:rsidRDefault="002651D2">
            <w:pPr>
              <w:spacing w:after="0" w:line="240" w:lineRule="auto"/>
              <w:jc w:val="center"/>
              <w:rPr>
                <w:rFonts w:cstheme="minorHAnsi"/>
                <w:sz w:val="20"/>
                <w:szCs w:val="20"/>
              </w:rPr>
            </w:pPr>
            <w:r>
              <w:rPr>
                <w:rFonts w:cstheme="minorHAnsi"/>
                <w:sz w:val="20"/>
                <w:szCs w:val="20"/>
              </w:rPr>
              <w:t>3.</w:t>
            </w:r>
          </w:p>
        </w:tc>
      </w:tr>
      <w:tr w:rsidR="002651D2" w14:paraId="545EBDF8"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69D239E" w14:textId="77777777" w:rsidR="002651D2" w:rsidRDefault="002651D2">
            <w:pPr>
              <w:spacing w:after="0" w:line="240" w:lineRule="auto"/>
              <w:rPr>
                <w:rFonts w:cstheme="minorHAnsi"/>
                <w:sz w:val="20"/>
                <w:szCs w:val="20"/>
              </w:rPr>
            </w:pPr>
            <w:r>
              <w:rPr>
                <w:rStyle w:val="Strong"/>
                <w:rFonts w:cstheme="minorHAnsi"/>
                <w:sz w:val="20"/>
                <w:szCs w:val="20"/>
              </w:rPr>
              <w:t>Nositelj/i predmeta</w:t>
            </w:r>
          </w:p>
        </w:tc>
        <w:tc>
          <w:tcPr>
            <w:tcW w:w="250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6C116F" w14:textId="77777777" w:rsidR="002651D2" w:rsidRDefault="002651D2">
            <w:pPr>
              <w:spacing w:after="0" w:line="240" w:lineRule="auto"/>
              <w:rPr>
                <w:rFonts w:cstheme="minorHAnsi"/>
                <w:sz w:val="20"/>
                <w:szCs w:val="20"/>
                <w:highlight w:val="yellow"/>
              </w:rPr>
            </w:pPr>
            <w:r>
              <w:rPr>
                <w:rFonts w:cstheme="minorHAnsi"/>
                <w:sz w:val="20"/>
                <w:szCs w:val="20"/>
              </w:rPr>
              <w:t>Doc. dr. sc. Anna Alajbeg</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DE5A02C" w14:textId="77777777" w:rsidR="002651D2" w:rsidRDefault="002651D2">
            <w:pPr>
              <w:spacing w:after="0" w:line="240" w:lineRule="auto"/>
              <w:rPr>
                <w:rFonts w:cstheme="minorHAnsi"/>
                <w:sz w:val="20"/>
                <w:szCs w:val="20"/>
              </w:rPr>
            </w:pPr>
            <w:r>
              <w:rPr>
                <w:rFonts w:cstheme="minorHAnsi"/>
                <w:sz w:val="20"/>
                <w:szCs w:val="20"/>
              </w:rPr>
              <w:t>Bodovna vrijednost (ECTS)</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3E9173" w14:textId="77777777" w:rsidR="002651D2" w:rsidRDefault="002651D2">
            <w:pPr>
              <w:spacing w:after="0" w:line="240" w:lineRule="auto"/>
              <w:jc w:val="center"/>
              <w:rPr>
                <w:rFonts w:cstheme="minorHAnsi"/>
                <w:sz w:val="20"/>
                <w:szCs w:val="20"/>
              </w:rPr>
            </w:pPr>
            <w:r>
              <w:rPr>
                <w:rFonts w:cstheme="minorHAnsi"/>
                <w:sz w:val="20"/>
                <w:szCs w:val="20"/>
              </w:rPr>
              <w:t>5</w:t>
            </w:r>
          </w:p>
        </w:tc>
      </w:tr>
      <w:tr w:rsidR="002651D2" w14:paraId="5649B232" w14:textId="77777777" w:rsidTr="002651D2">
        <w:trPr>
          <w:trHeight w:val="345"/>
        </w:trPr>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1AAC116" w14:textId="77777777" w:rsidR="002651D2" w:rsidRDefault="002651D2">
            <w:pPr>
              <w:spacing w:after="0" w:line="240" w:lineRule="auto"/>
              <w:rPr>
                <w:rFonts w:cstheme="minorHAnsi"/>
                <w:sz w:val="20"/>
                <w:szCs w:val="20"/>
              </w:rPr>
            </w:pPr>
            <w:r>
              <w:rPr>
                <w:rFonts w:cstheme="minorHAnsi"/>
                <w:sz w:val="20"/>
                <w:szCs w:val="20"/>
              </w:rPr>
              <w:t>Suradnici</w:t>
            </w:r>
          </w:p>
        </w:tc>
        <w:tc>
          <w:tcPr>
            <w:tcW w:w="2502"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BE5BB6" w14:textId="77777777" w:rsidR="002651D2" w:rsidRDefault="002651D2">
            <w:pPr>
              <w:spacing w:after="0" w:line="240" w:lineRule="auto"/>
              <w:rPr>
                <w:rFonts w:cstheme="minorHAnsi"/>
                <w:sz w:val="20"/>
                <w:szCs w:val="20"/>
              </w:rPr>
            </w:pPr>
            <w:r>
              <w:rPr>
                <w:rFonts w:cstheme="minorHAnsi"/>
                <w:sz w:val="20"/>
                <w:szCs w:val="20"/>
              </w:rPr>
              <w:t>Dr.sc. Martina Lončar, predavač</w:t>
            </w:r>
          </w:p>
        </w:tc>
        <w:tc>
          <w:tcPr>
            <w:tcW w:w="2288"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7D10C1E" w14:textId="77777777" w:rsidR="002651D2" w:rsidRDefault="002651D2">
            <w:pPr>
              <w:spacing w:after="0" w:line="240" w:lineRule="auto"/>
              <w:rPr>
                <w:rFonts w:cstheme="minorHAnsi"/>
                <w:sz w:val="20"/>
                <w:szCs w:val="20"/>
              </w:rPr>
            </w:pPr>
            <w:r>
              <w:rPr>
                <w:rFonts w:cstheme="minorHAnsi"/>
                <w:sz w:val="20"/>
                <w:szCs w:val="20"/>
              </w:rPr>
              <w:t>Način izvođenja nastave (broj sati u semestru)</w:t>
            </w: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CA9ACF" w14:textId="77777777" w:rsidR="002651D2" w:rsidRDefault="002651D2">
            <w:pPr>
              <w:spacing w:after="0" w:line="240" w:lineRule="auto"/>
              <w:jc w:val="center"/>
              <w:rPr>
                <w:rFonts w:cstheme="minorHAnsi"/>
                <w:sz w:val="20"/>
                <w:szCs w:val="20"/>
              </w:rPr>
            </w:pPr>
            <w:r>
              <w:rPr>
                <w:rFonts w:cstheme="minorHAnsi"/>
                <w:sz w:val="20"/>
                <w:szCs w:val="20"/>
              </w:rPr>
              <w:t>P</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CA1F514" w14:textId="77777777" w:rsidR="002651D2" w:rsidRDefault="002651D2">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4" w:space="0" w:color="auto"/>
              <w:right w:val="single" w:sz="4" w:space="0" w:color="auto"/>
            </w:tcBorders>
            <w:vAlign w:val="center"/>
            <w:hideMark/>
          </w:tcPr>
          <w:p w14:paraId="1C43E01A" w14:textId="77777777" w:rsidR="002651D2" w:rsidRDefault="002651D2">
            <w:pPr>
              <w:spacing w:after="0" w:line="240" w:lineRule="auto"/>
              <w:jc w:val="center"/>
              <w:rPr>
                <w:rFonts w:cstheme="minorHAnsi"/>
                <w:sz w:val="20"/>
                <w:szCs w:val="20"/>
              </w:rPr>
            </w:pPr>
            <w:r>
              <w:rPr>
                <w:rFonts w:cstheme="minorHAnsi"/>
                <w:sz w:val="20"/>
                <w:szCs w:val="20"/>
              </w:rPr>
              <w:t>V</w:t>
            </w:r>
          </w:p>
        </w:tc>
        <w:tc>
          <w:tcPr>
            <w:tcW w:w="618" w:type="dxa"/>
            <w:tcBorders>
              <w:top w:val="single" w:sz="4" w:space="0" w:color="auto"/>
              <w:left w:val="single" w:sz="4" w:space="0" w:color="auto"/>
              <w:bottom w:val="single" w:sz="4" w:space="0" w:color="auto"/>
              <w:right w:val="single" w:sz="4" w:space="0" w:color="auto"/>
            </w:tcBorders>
            <w:vAlign w:val="center"/>
            <w:hideMark/>
          </w:tcPr>
          <w:p w14:paraId="72F90535" w14:textId="77777777" w:rsidR="002651D2" w:rsidRDefault="002651D2">
            <w:pPr>
              <w:spacing w:after="0" w:line="240" w:lineRule="auto"/>
              <w:jc w:val="center"/>
              <w:rPr>
                <w:rFonts w:cstheme="minorHAnsi"/>
                <w:sz w:val="20"/>
                <w:szCs w:val="20"/>
              </w:rPr>
            </w:pPr>
            <w:r>
              <w:rPr>
                <w:rFonts w:cstheme="minorHAnsi"/>
                <w:sz w:val="20"/>
                <w:szCs w:val="20"/>
              </w:rPr>
              <w:t>T</w:t>
            </w:r>
          </w:p>
        </w:tc>
      </w:tr>
      <w:tr w:rsidR="002651D2" w14:paraId="2D7B7F5F" w14:textId="77777777" w:rsidTr="002651D2">
        <w:trPr>
          <w:trHeight w:val="3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461063" w14:textId="77777777" w:rsidR="002651D2" w:rsidRDefault="002651D2">
            <w:pPr>
              <w:spacing w:after="0" w:line="240" w:lineRule="auto"/>
              <w:rPr>
                <w:rFonts w:cstheme="minorHAnsi"/>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EF9934" w14:textId="77777777" w:rsidR="002651D2" w:rsidRDefault="002651D2">
            <w:pPr>
              <w:spacing w:after="0" w:line="240" w:lineRule="auto"/>
              <w:rPr>
                <w:rFonts w:cstheme="minorHAns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8D547AA" w14:textId="77777777" w:rsidR="002651D2" w:rsidRDefault="002651D2">
            <w:pPr>
              <w:spacing w:after="0" w:line="240" w:lineRule="auto"/>
              <w:rPr>
                <w:rFonts w:cstheme="minorHAnsi"/>
                <w:sz w:val="20"/>
                <w:szCs w:val="20"/>
              </w:rPr>
            </w:pP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2B34A1" w14:textId="77777777" w:rsidR="002651D2" w:rsidRDefault="002651D2">
            <w:pPr>
              <w:spacing w:after="0" w:line="240" w:lineRule="auto"/>
              <w:jc w:val="center"/>
              <w:rPr>
                <w:rFonts w:cstheme="minorHAnsi"/>
                <w:sz w:val="20"/>
                <w:szCs w:val="20"/>
              </w:rPr>
            </w:pPr>
            <w:r>
              <w:rPr>
                <w:rFonts w:cstheme="minorHAnsi"/>
                <w:sz w:val="20"/>
                <w:szCs w:val="20"/>
              </w:rPr>
              <w:t>30</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798EBF4E" w14:textId="77777777" w:rsidR="002651D2" w:rsidRDefault="002651D2">
            <w:pPr>
              <w:spacing w:after="0" w:line="240" w:lineRule="auto"/>
              <w:jc w:val="center"/>
              <w:rPr>
                <w:rFonts w:cstheme="minorHAnsi"/>
                <w:sz w:val="20"/>
                <w:szCs w:val="20"/>
              </w:rPr>
            </w:pPr>
            <w:r>
              <w:rPr>
                <w:rFonts w:cstheme="minorHAnsi"/>
                <w:sz w:val="20"/>
                <w:szCs w:val="20"/>
              </w:rPr>
              <w:t>60</w:t>
            </w:r>
          </w:p>
        </w:tc>
        <w:tc>
          <w:tcPr>
            <w:tcW w:w="712" w:type="dxa"/>
            <w:tcBorders>
              <w:top w:val="single" w:sz="4" w:space="0" w:color="auto"/>
              <w:left w:val="single" w:sz="4" w:space="0" w:color="auto"/>
              <w:bottom w:val="single" w:sz="4" w:space="0" w:color="auto"/>
              <w:right w:val="single" w:sz="4" w:space="0" w:color="auto"/>
            </w:tcBorders>
            <w:vAlign w:val="center"/>
            <w:hideMark/>
          </w:tcPr>
          <w:p w14:paraId="744E03BA" w14:textId="77777777" w:rsidR="002651D2" w:rsidRDefault="002651D2">
            <w:pPr>
              <w:spacing w:after="0" w:line="240" w:lineRule="auto"/>
              <w:jc w:val="center"/>
              <w:rPr>
                <w:rFonts w:cstheme="minorHAnsi"/>
                <w:sz w:val="20"/>
                <w:szCs w:val="20"/>
              </w:rPr>
            </w:pPr>
            <w:r>
              <w:rPr>
                <w:rFonts w:cstheme="minorHAnsi"/>
                <w:sz w:val="20"/>
                <w:szCs w:val="20"/>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FF1E217" w14:textId="77777777" w:rsidR="002651D2" w:rsidRDefault="002651D2">
            <w:pPr>
              <w:spacing w:after="0" w:line="240" w:lineRule="auto"/>
              <w:jc w:val="center"/>
              <w:rPr>
                <w:rFonts w:cstheme="minorHAnsi"/>
                <w:sz w:val="20"/>
                <w:szCs w:val="20"/>
              </w:rPr>
            </w:pPr>
            <w:r>
              <w:rPr>
                <w:rFonts w:cstheme="minorHAnsi"/>
                <w:sz w:val="20"/>
                <w:szCs w:val="20"/>
              </w:rPr>
              <w:t>0</w:t>
            </w:r>
          </w:p>
        </w:tc>
      </w:tr>
      <w:tr w:rsidR="002651D2" w14:paraId="2907C529"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D23274" w14:textId="77777777" w:rsidR="002651D2" w:rsidRDefault="002651D2">
            <w:pPr>
              <w:spacing w:after="0" w:line="240" w:lineRule="auto"/>
              <w:rPr>
                <w:rFonts w:cstheme="minorHAnsi"/>
                <w:sz w:val="20"/>
                <w:szCs w:val="20"/>
              </w:rPr>
            </w:pPr>
            <w:r>
              <w:rPr>
                <w:rFonts w:cstheme="minorHAnsi"/>
                <w:sz w:val="20"/>
                <w:szCs w:val="20"/>
              </w:rPr>
              <w:t>Status predmeta</w:t>
            </w:r>
          </w:p>
        </w:tc>
        <w:tc>
          <w:tcPr>
            <w:tcW w:w="250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E68F45" w14:textId="77777777" w:rsidR="002651D2" w:rsidRDefault="002651D2">
            <w:pPr>
              <w:spacing w:after="0" w:line="240" w:lineRule="auto"/>
              <w:rPr>
                <w:rFonts w:cstheme="minorHAnsi"/>
                <w:sz w:val="20"/>
                <w:szCs w:val="20"/>
              </w:rPr>
            </w:pPr>
            <w:r>
              <w:rPr>
                <w:rFonts w:cstheme="minorHAnsi"/>
                <w:sz w:val="20"/>
                <w:szCs w:val="20"/>
              </w:rPr>
              <w:t>Obvezni</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712F8BE" w14:textId="77777777" w:rsidR="002651D2" w:rsidRDefault="002651D2">
            <w:pPr>
              <w:spacing w:after="0" w:line="240" w:lineRule="auto"/>
              <w:rPr>
                <w:rFonts w:cstheme="minorHAnsi"/>
                <w:sz w:val="20"/>
                <w:szCs w:val="20"/>
              </w:rPr>
            </w:pPr>
            <w:r>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DD9772" w14:textId="77777777" w:rsidR="002651D2" w:rsidRDefault="002651D2">
            <w:pPr>
              <w:spacing w:after="0" w:line="240" w:lineRule="auto"/>
              <w:rPr>
                <w:rFonts w:cstheme="minorHAnsi"/>
                <w:sz w:val="20"/>
                <w:szCs w:val="20"/>
              </w:rPr>
            </w:pPr>
          </w:p>
        </w:tc>
      </w:tr>
      <w:tr w:rsidR="002651D2" w14:paraId="2E0F3658" w14:textId="77777777" w:rsidTr="002651D2">
        <w:tc>
          <w:tcPr>
            <w:tcW w:w="9464" w:type="dxa"/>
            <w:gridSpan w:val="14"/>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2A237A15" w14:textId="77777777" w:rsidR="002651D2" w:rsidRDefault="002651D2">
            <w:pPr>
              <w:tabs>
                <w:tab w:val="left" w:pos="2820"/>
              </w:tabs>
              <w:spacing w:after="0"/>
              <w:jc w:val="center"/>
              <w:rPr>
                <w:rFonts w:cstheme="minorHAnsi"/>
                <w:b/>
                <w:sz w:val="20"/>
                <w:szCs w:val="20"/>
              </w:rPr>
            </w:pPr>
            <w:r>
              <w:rPr>
                <w:rFonts w:cstheme="minorHAnsi"/>
                <w:b/>
                <w:sz w:val="20"/>
                <w:szCs w:val="20"/>
              </w:rPr>
              <w:t>OPIS PREDMETA</w:t>
            </w:r>
          </w:p>
        </w:tc>
      </w:tr>
      <w:tr w:rsidR="002651D2" w14:paraId="7FF75FAB" w14:textId="77777777" w:rsidTr="002651D2">
        <w:tc>
          <w:tcPr>
            <w:tcW w:w="9464" w:type="dxa"/>
            <w:gridSpan w:val="14"/>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tcPr>
          <w:p w14:paraId="18A4A916" w14:textId="77777777" w:rsidR="002651D2" w:rsidRDefault="002651D2">
            <w:pPr>
              <w:tabs>
                <w:tab w:val="left" w:pos="2820"/>
              </w:tabs>
              <w:spacing w:after="0"/>
              <w:jc w:val="center"/>
              <w:rPr>
                <w:rFonts w:cstheme="minorHAnsi"/>
                <w:b/>
                <w:sz w:val="20"/>
                <w:szCs w:val="20"/>
              </w:rPr>
            </w:pPr>
          </w:p>
        </w:tc>
      </w:tr>
      <w:tr w:rsidR="002651D2" w14:paraId="3859A4B5"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01E298B" w14:textId="77777777" w:rsidR="002651D2" w:rsidRDefault="002651D2">
            <w:pPr>
              <w:tabs>
                <w:tab w:val="left" w:pos="2820"/>
              </w:tabs>
              <w:spacing w:after="0" w:line="240" w:lineRule="auto"/>
              <w:rPr>
                <w:rFonts w:cstheme="minorHAnsi"/>
                <w:sz w:val="20"/>
                <w:szCs w:val="20"/>
              </w:rPr>
            </w:pPr>
            <w:r>
              <w:rPr>
                <w:rFonts w:cstheme="minorHAnsi"/>
                <w:sz w:val="20"/>
                <w:szCs w:val="20"/>
              </w:rPr>
              <w:t>Ciljevi predmeta</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2C8E3E" w14:textId="77777777" w:rsidR="002651D2" w:rsidRDefault="002651D2">
            <w:pPr>
              <w:jc w:val="both"/>
              <w:rPr>
                <w:rFonts w:cstheme="minorHAnsi"/>
                <w:sz w:val="20"/>
                <w:szCs w:val="20"/>
              </w:rPr>
            </w:pPr>
            <w:r>
              <w:rPr>
                <w:rFonts w:cstheme="minorHAnsi"/>
                <w:sz w:val="20"/>
                <w:szCs w:val="20"/>
              </w:rPr>
              <w:t>Upoznati studente s osnovnim pojmovima pedagogije, razviti kritičku sposobnost odabira adekvatnih metoda i oblika rada kao i sposobnost za primjenu pedagoških koncepata u analizi suvremene obrazovne stvarnosti. Integrirati stručna znanja iz kineziologije sa znanjima stečenim u pedagogiji.</w:t>
            </w:r>
          </w:p>
        </w:tc>
      </w:tr>
      <w:tr w:rsidR="002651D2" w14:paraId="4706FCD1"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21098D5" w14:textId="77777777" w:rsidR="002651D2" w:rsidRDefault="002651D2">
            <w:pPr>
              <w:tabs>
                <w:tab w:val="left" w:pos="2820"/>
              </w:tabs>
              <w:spacing w:after="0" w:line="240" w:lineRule="auto"/>
              <w:rPr>
                <w:rFonts w:cstheme="minorHAnsi"/>
                <w:sz w:val="20"/>
                <w:szCs w:val="20"/>
              </w:rPr>
            </w:pPr>
            <w:r>
              <w:rPr>
                <w:rFonts w:cstheme="minorHAns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C3FE7E" w14:textId="77777777" w:rsidR="002651D2" w:rsidRDefault="002651D2">
            <w:pPr>
              <w:tabs>
                <w:tab w:val="left" w:pos="2820"/>
              </w:tabs>
              <w:spacing w:after="0"/>
              <w:rPr>
                <w:rFonts w:cstheme="minorHAnsi"/>
                <w:sz w:val="20"/>
                <w:szCs w:val="20"/>
              </w:rPr>
            </w:pPr>
          </w:p>
        </w:tc>
      </w:tr>
      <w:tr w:rsidR="002651D2" w14:paraId="6CCC6FB3"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21DBDFB" w14:textId="77777777" w:rsidR="002651D2" w:rsidRDefault="002651D2">
            <w:pPr>
              <w:tabs>
                <w:tab w:val="left" w:pos="2820"/>
              </w:tabs>
              <w:spacing w:after="0" w:line="240" w:lineRule="auto"/>
              <w:rPr>
                <w:rFonts w:cstheme="minorHAnsi"/>
                <w:sz w:val="20"/>
                <w:szCs w:val="20"/>
              </w:rPr>
            </w:pPr>
            <w:r>
              <w:rPr>
                <w:rFonts w:cstheme="minorHAnsi"/>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0E4123" w14:textId="77777777" w:rsidR="002651D2" w:rsidRDefault="002651D2" w:rsidP="002651D2">
            <w:pPr>
              <w:pStyle w:val="ListParagraph"/>
              <w:numPr>
                <w:ilvl w:val="0"/>
                <w:numId w:val="59"/>
              </w:numPr>
              <w:tabs>
                <w:tab w:val="left" w:pos="2820"/>
              </w:tabs>
              <w:spacing w:after="0"/>
              <w:rPr>
                <w:rFonts w:cstheme="minorHAnsi"/>
                <w:sz w:val="20"/>
                <w:szCs w:val="20"/>
              </w:rPr>
            </w:pPr>
            <w:r>
              <w:rPr>
                <w:rFonts w:cstheme="minorHAnsi"/>
                <w:sz w:val="20"/>
                <w:szCs w:val="20"/>
              </w:rPr>
              <w:t>Definirati i interpretirati osnove pojmove Pedagogije</w:t>
            </w:r>
          </w:p>
          <w:p w14:paraId="0FE5DEC5" w14:textId="77777777" w:rsidR="002651D2" w:rsidRDefault="002651D2" w:rsidP="002651D2">
            <w:pPr>
              <w:pStyle w:val="ListParagraph"/>
              <w:numPr>
                <w:ilvl w:val="0"/>
                <w:numId w:val="59"/>
              </w:numPr>
              <w:tabs>
                <w:tab w:val="left" w:pos="2820"/>
              </w:tabs>
              <w:spacing w:after="0"/>
              <w:rPr>
                <w:rFonts w:cstheme="minorHAnsi"/>
                <w:sz w:val="20"/>
                <w:szCs w:val="20"/>
              </w:rPr>
            </w:pPr>
            <w:r>
              <w:rPr>
                <w:rFonts w:cstheme="minorHAnsi"/>
                <w:sz w:val="20"/>
                <w:szCs w:val="20"/>
              </w:rPr>
              <w:t>Analizirati i objasniti odnos Pedagogije prema drugim znanostima</w:t>
            </w:r>
          </w:p>
          <w:p w14:paraId="009FD335" w14:textId="77777777" w:rsidR="002651D2" w:rsidRDefault="002651D2" w:rsidP="002651D2">
            <w:pPr>
              <w:pStyle w:val="ListParagraph"/>
              <w:numPr>
                <w:ilvl w:val="0"/>
                <w:numId w:val="59"/>
              </w:numPr>
              <w:tabs>
                <w:tab w:val="left" w:pos="2820"/>
              </w:tabs>
              <w:spacing w:after="0"/>
              <w:rPr>
                <w:rFonts w:cstheme="minorHAnsi"/>
                <w:sz w:val="20"/>
                <w:szCs w:val="20"/>
              </w:rPr>
            </w:pPr>
            <w:r>
              <w:rPr>
                <w:rFonts w:cstheme="minorHAnsi"/>
                <w:sz w:val="20"/>
                <w:szCs w:val="20"/>
              </w:rPr>
              <w:t>Analizirati i interpretirati različite teorije odgojnog procesa</w:t>
            </w:r>
          </w:p>
          <w:p w14:paraId="0E764F1B" w14:textId="77777777" w:rsidR="002651D2" w:rsidRDefault="002651D2" w:rsidP="002651D2">
            <w:pPr>
              <w:pStyle w:val="ListParagraph"/>
              <w:numPr>
                <w:ilvl w:val="0"/>
                <w:numId w:val="59"/>
              </w:numPr>
              <w:tabs>
                <w:tab w:val="left" w:pos="2820"/>
              </w:tabs>
              <w:spacing w:after="0"/>
              <w:rPr>
                <w:rFonts w:cstheme="minorHAnsi"/>
                <w:sz w:val="20"/>
                <w:szCs w:val="20"/>
              </w:rPr>
            </w:pPr>
            <w:r>
              <w:rPr>
                <w:rFonts w:cstheme="minorHAnsi"/>
                <w:sz w:val="20"/>
                <w:szCs w:val="20"/>
              </w:rPr>
              <w:t>Analizirati i navesti osnovna obilježja pojedinih pravaca u pedagogiji</w:t>
            </w:r>
          </w:p>
          <w:p w14:paraId="6BC570C9" w14:textId="77777777" w:rsidR="002651D2" w:rsidRDefault="002651D2" w:rsidP="002651D2">
            <w:pPr>
              <w:pStyle w:val="ListParagraph"/>
              <w:numPr>
                <w:ilvl w:val="0"/>
                <w:numId w:val="59"/>
              </w:numPr>
              <w:tabs>
                <w:tab w:val="left" w:pos="2820"/>
              </w:tabs>
              <w:spacing w:after="0"/>
              <w:rPr>
                <w:rFonts w:cstheme="minorHAnsi"/>
                <w:sz w:val="20"/>
                <w:szCs w:val="20"/>
              </w:rPr>
            </w:pPr>
            <w:r>
              <w:rPr>
                <w:rFonts w:cstheme="minorHAnsi"/>
                <w:sz w:val="20"/>
                <w:szCs w:val="20"/>
              </w:rPr>
              <w:t>Analizirati komunikacijski put odgoja</w:t>
            </w:r>
          </w:p>
          <w:p w14:paraId="1084BA48" w14:textId="77777777" w:rsidR="002651D2" w:rsidRDefault="002651D2" w:rsidP="002651D2">
            <w:pPr>
              <w:pStyle w:val="ListParagraph"/>
              <w:numPr>
                <w:ilvl w:val="0"/>
                <w:numId w:val="59"/>
              </w:numPr>
              <w:tabs>
                <w:tab w:val="left" w:pos="2820"/>
              </w:tabs>
              <w:spacing w:after="0"/>
              <w:rPr>
                <w:rFonts w:cstheme="minorHAnsi"/>
                <w:sz w:val="20"/>
                <w:szCs w:val="20"/>
              </w:rPr>
            </w:pPr>
          </w:p>
          <w:p w14:paraId="4EEB2390" w14:textId="77777777" w:rsidR="002651D2" w:rsidRDefault="002651D2" w:rsidP="002651D2">
            <w:pPr>
              <w:pStyle w:val="ListParagraph"/>
              <w:numPr>
                <w:ilvl w:val="0"/>
                <w:numId w:val="59"/>
              </w:numPr>
              <w:tabs>
                <w:tab w:val="left" w:pos="2820"/>
              </w:tabs>
              <w:spacing w:after="0"/>
              <w:rPr>
                <w:rFonts w:cstheme="minorHAnsi"/>
                <w:sz w:val="20"/>
                <w:szCs w:val="20"/>
              </w:rPr>
            </w:pPr>
            <w:r>
              <w:rPr>
                <w:rFonts w:cstheme="minorHAnsi"/>
                <w:sz w:val="20"/>
                <w:szCs w:val="20"/>
              </w:rPr>
              <w:t>razumjeti primjenu obrazovnih teorija u školskoj praksi</w:t>
            </w:r>
          </w:p>
          <w:p w14:paraId="2DC02920" w14:textId="77777777" w:rsidR="002651D2" w:rsidRDefault="002651D2" w:rsidP="002651D2">
            <w:pPr>
              <w:pStyle w:val="ListParagraph"/>
              <w:numPr>
                <w:ilvl w:val="0"/>
                <w:numId w:val="59"/>
              </w:numPr>
              <w:tabs>
                <w:tab w:val="left" w:pos="2820"/>
              </w:tabs>
              <w:spacing w:after="0"/>
              <w:rPr>
                <w:rFonts w:cstheme="minorHAnsi"/>
                <w:sz w:val="20"/>
                <w:szCs w:val="20"/>
              </w:rPr>
            </w:pPr>
            <w:r>
              <w:rPr>
                <w:rFonts w:cstheme="minorHAnsi"/>
                <w:sz w:val="20"/>
                <w:szCs w:val="20"/>
              </w:rPr>
              <w:t>prosuditi i procijeniti kojom je usvojenom i poznatom metodom iz sadržaja kolegija, optimalno riješiti probleme u školskoj praksi</w:t>
            </w:r>
          </w:p>
          <w:p w14:paraId="3FF673FC" w14:textId="77777777" w:rsidR="002651D2" w:rsidRDefault="002651D2" w:rsidP="002651D2">
            <w:pPr>
              <w:pStyle w:val="ListParagraph"/>
              <w:numPr>
                <w:ilvl w:val="0"/>
                <w:numId w:val="59"/>
              </w:numPr>
              <w:tabs>
                <w:tab w:val="left" w:pos="2820"/>
              </w:tabs>
              <w:spacing w:after="0"/>
              <w:rPr>
                <w:rFonts w:cstheme="minorHAnsi"/>
                <w:sz w:val="20"/>
                <w:szCs w:val="20"/>
              </w:rPr>
            </w:pPr>
            <w:r>
              <w:rPr>
                <w:rFonts w:cstheme="minorHAnsi"/>
                <w:sz w:val="20"/>
                <w:szCs w:val="20"/>
              </w:rPr>
              <w:t>kreirati motivirajuće okruženje za aktivno učenje, koje potiče razvoj sposobnosti i znanja svih učenika</w:t>
            </w:r>
          </w:p>
        </w:tc>
      </w:tr>
      <w:tr w:rsidR="002651D2" w14:paraId="1B5E2E99"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9E6081B" w14:textId="77777777" w:rsidR="002651D2" w:rsidRDefault="002651D2">
            <w:pPr>
              <w:tabs>
                <w:tab w:val="left" w:pos="2820"/>
              </w:tabs>
              <w:spacing w:after="0" w:line="240" w:lineRule="auto"/>
              <w:rPr>
                <w:rFonts w:cstheme="minorHAnsi"/>
                <w:sz w:val="20"/>
                <w:szCs w:val="20"/>
              </w:rPr>
            </w:pPr>
            <w:r>
              <w:rPr>
                <w:rFonts w:cstheme="minorHAnsi"/>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D1EB2C" w14:textId="77777777" w:rsidR="002651D2" w:rsidRDefault="002651D2">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9"/>
              <w:gridCol w:w="2268"/>
            </w:tblGrid>
            <w:tr w:rsidR="002651D2" w14:paraId="347BC9A0"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7837B818" w14:textId="77777777" w:rsidR="002651D2" w:rsidRDefault="002651D2">
                  <w:pPr>
                    <w:tabs>
                      <w:tab w:val="left" w:pos="2820"/>
                    </w:tabs>
                    <w:rPr>
                      <w:rFonts w:cstheme="minorHAnsi"/>
                      <w:sz w:val="20"/>
                      <w:szCs w:val="20"/>
                    </w:rPr>
                  </w:pPr>
                  <w:r>
                    <w:rPr>
                      <w:rFonts w:cstheme="minorHAnsi"/>
                      <w:sz w:val="20"/>
                      <w:szCs w:val="20"/>
                    </w:rPr>
                    <w:t>Nastavni sat predavanja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C9E6B01" w14:textId="77777777" w:rsidR="002651D2" w:rsidRDefault="002651D2">
                  <w:pPr>
                    <w:tabs>
                      <w:tab w:val="left" w:pos="2820"/>
                    </w:tabs>
                    <w:rPr>
                      <w:rFonts w:cstheme="minorHAnsi"/>
                      <w:sz w:val="20"/>
                      <w:szCs w:val="20"/>
                    </w:rPr>
                  </w:pPr>
                  <w:r>
                    <w:rPr>
                      <w:rFonts w:cstheme="minorHAnsi"/>
                      <w:sz w:val="20"/>
                      <w:szCs w:val="20"/>
                    </w:rPr>
                    <w:t>Nastavu izvodi</w:t>
                  </w:r>
                </w:p>
              </w:tc>
            </w:tr>
            <w:tr w:rsidR="002651D2" w14:paraId="62408317"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0BF2C4D0" w14:textId="77777777" w:rsidR="002651D2" w:rsidRDefault="002651D2">
                  <w:pPr>
                    <w:tabs>
                      <w:tab w:val="left" w:pos="2820"/>
                    </w:tabs>
                    <w:rPr>
                      <w:rFonts w:cstheme="minorHAnsi"/>
                      <w:sz w:val="20"/>
                      <w:szCs w:val="20"/>
                    </w:rPr>
                  </w:pPr>
                  <w:r>
                    <w:rPr>
                      <w:rFonts w:cstheme="minorHAnsi"/>
                      <w:sz w:val="20"/>
                      <w:szCs w:val="20"/>
                    </w:rPr>
                    <w:t>Znanost ili znanosti o odgoju i obrazovanju (P1)</w:t>
                  </w:r>
                </w:p>
                <w:p w14:paraId="7B751030" w14:textId="77777777" w:rsidR="002651D2" w:rsidRDefault="002651D2">
                  <w:pPr>
                    <w:tabs>
                      <w:tab w:val="left" w:pos="2820"/>
                    </w:tabs>
                    <w:rPr>
                      <w:rFonts w:cstheme="minorHAnsi"/>
                      <w:sz w:val="20"/>
                      <w:szCs w:val="20"/>
                    </w:rPr>
                  </w:pPr>
                  <w:r>
                    <w:rPr>
                      <w:rFonts w:cstheme="minorHAnsi"/>
                      <w:sz w:val="20"/>
                      <w:szCs w:val="20"/>
                    </w:rPr>
                    <w:t>Osnovni pojmovi pedagogije (P1)</w:t>
                  </w:r>
                </w:p>
                <w:p w14:paraId="54FAFD38" w14:textId="77777777" w:rsidR="002651D2" w:rsidRDefault="002651D2">
                  <w:pPr>
                    <w:tabs>
                      <w:tab w:val="left" w:pos="2820"/>
                    </w:tabs>
                    <w:rPr>
                      <w:rFonts w:cstheme="minorHAnsi"/>
                      <w:sz w:val="20"/>
                      <w:szCs w:val="20"/>
                    </w:rPr>
                  </w:pPr>
                  <w:r>
                    <w:rPr>
                      <w:rFonts w:cstheme="minorHAnsi"/>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BD129E1" w14:textId="77777777" w:rsidR="002651D2" w:rsidRDefault="002651D2">
                  <w:pPr>
                    <w:tabs>
                      <w:tab w:val="left" w:pos="2820"/>
                    </w:tabs>
                    <w:rPr>
                      <w:rFonts w:cstheme="minorHAnsi"/>
                      <w:sz w:val="20"/>
                      <w:szCs w:val="20"/>
                    </w:rPr>
                  </w:pPr>
                  <w:r>
                    <w:rPr>
                      <w:rFonts w:cstheme="minorHAnsi"/>
                      <w:sz w:val="20"/>
                      <w:szCs w:val="20"/>
                    </w:rPr>
                    <w:t>Anna Alajbeg</w:t>
                  </w:r>
                </w:p>
              </w:tc>
            </w:tr>
            <w:tr w:rsidR="002651D2" w14:paraId="16172827"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5FF1E7D7" w14:textId="77777777" w:rsidR="002651D2" w:rsidRDefault="002651D2">
                  <w:pPr>
                    <w:tabs>
                      <w:tab w:val="left" w:pos="2820"/>
                    </w:tabs>
                    <w:rPr>
                      <w:rFonts w:cstheme="minorHAnsi"/>
                      <w:sz w:val="20"/>
                      <w:szCs w:val="20"/>
                    </w:rPr>
                  </w:pPr>
                  <w:r>
                    <w:rPr>
                      <w:rFonts w:cstheme="minorHAnsi"/>
                      <w:sz w:val="20"/>
                      <w:szCs w:val="20"/>
                    </w:rPr>
                    <w:lastRenderedPageBreak/>
                    <w:t>Pravci znanosti o odgoju: duhovnoznanstvena, empirijska i kritička znanost o odgoju(P1)</w:t>
                  </w:r>
                </w:p>
                <w:p w14:paraId="5E57FED1" w14:textId="77777777" w:rsidR="002651D2" w:rsidRDefault="002651D2">
                  <w:pPr>
                    <w:tabs>
                      <w:tab w:val="left" w:pos="2820"/>
                    </w:tabs>
                    <w:rPr>
                      <w:rFonts w:cstheme="minorHAnsi"/>
                      <w:sz w:val="20"/>
                      <w:szCs w:val="20"/>
                    </w:rPr>
                  </w:pPr>
                  <w:r>
                    <w:rPr>
                      <w:rFonts w:cstheme="minorHAnsi"/>
                      <w:sz w:val="20"/>
                      <w:szCs w:val="20"/>
                    </w:rPr>
                    <w:t>Moć i granice odgoja (P1)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0D77E5A" w14:textId="77777777" w:rsidR="002651D2" w:rsidRDefault="002651D2">
                  <w:pPr>
                    <w:tabs>
                      <w:tab w:val="left" w:pos="2820"/>
                    </w:tabs>
                    <w:rPr>
                      <w:rFonts w:cstheme="minorHAnsi"/>
                      <w:sz w:val="20"/>
                      <w:szCs w:val="20"/>
                    </w:rPr>
                  </w:pPr>
                  <w:r>
                    <w:rPr>
                      <w:rFonts w:cstheme="minorHAnsi"/>
                      <w:sz w:val="20"/>
                      <w:szCs w:val="20"/>
                    </w:rPr>
                    <w:t>Martina Lončar</w:t>
                  </w:r>
                </w:p>
              </w:tc>
            </w:tr>
            <w:tr w:rsidR="002651D2" w14:paraId="1F98357D"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116C118D" w14:textId="77777777" w:rsidR="002651D2" w:rsidRDefault="002651D2">
                  <w:pPr>
                    <w:tabs>
                      <w:tab w:val="left" w:pos="2820"/>
                      <w:tab w:val="right" w:pos="4601"/>
                    </w:tabs>
                    <w:rPr>
                      <w:rFonts w:cstheme="minorHAnsi"/>
                      <w:sz w:val="20"/>
                      <w:szCs w:val="20"/>
                    </w:rPr>
                  </w:pPr>
                  <w:r>
                    <w:rPr>
                      <w:rFonts w:cstheme="minorHAnsi"/>
                      <w:sz w:val="20"/>
                      <w:szCs w:val="20"/>
                    </w:rPr>
                    <w:t>Metode znanosti o odgoju. Hermeneutka. Empirijske i kvalitativne metode(P2)</w:t>
                  </w:r>
                  <w:r>
                    <w:rPr>
                      <w:rFonts w:cstheme="minorHAnsi"/>
                      <w:sz w:val="20"/>
                      <w:szCs w:val="20"/>
                    </w:rPr>
                    <w:tab/>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9E9F63B" w14:textId="77777777" w:rsidR="002651D2" w:rsidRDefault="002651D2">
                  <w:pPr>
                    <w:rPr>
                      <w:rFonts w:cstheme="minorHAnsi"/>
                      <w:sz w:val="20"/>
                      <w:szCs w:val="20"/>
                    </w:rPr>
                  </w:pPr>
                  <w:r>
                    <w:rPr>
                      <w:rFonts w:cstheme="minorHAnsi"/>
                      <w:sz w:val="20"/>
                      <w:szCs w:val="20"/>
                    </w:rPr>
                    <w:t>Martina Lončar</w:t>
                  </w:r>
                </w:p>
              </w:tc>
            </w:tr>
            <w:tr w:rsidR="002651D2" w14:paraId="1F146945"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8C039" w14:textId="77777777" w:rsidR="002651D2" w:rsidRDefault="002651D2">
                  <w:pPr>
                    <w:tabs>
                      <w:tab w:val="left" w:pos="2820"/>
                      <w:tab w:val="right" w:pos="4601"/>
                    </w:tabs>
                    <w:rPr>
                      <w:rFonts w:cstheme="minorHAnsi"/>
                      <w:sz w:val="20"/>
                      <w:szCs w:val="20"/>
                    </w:rPr>
                  </w:pPr>
                  <w:r>
                    <w:rPr>
                      <w:rFonts w:cstheme="minorHAnsi"/>
                      <w:sz w:val="20"/>
                      <w:szCs w:val="20"/>
                    </w:rPr>
                    <w:t>Odgoj: ciljevi, norme, vrijednosti(P2)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B030CF1" w14:textId="77777777" w:rsidR="002651D2" w:rsidRDefault="002651D2">
                  <w:pPr>
                    <w:rPr>
                      <w:rFonts w:cstheme="minorHAnsi"/>
                      <w:sz w:val="20"/>
                      <w:szCs w:val="20"/>
                    </w:rPr>
                  </w:pPr>
                  <w:r>
                    <w:rPr>
                      <w:rFonts w:cstheme="minorHAnsi"/>
                      <w:sz w:val="20"/>
                      <w:szCs w:val="20"/>
                    </w:rPr>
                    <w:t>Martina Lončar</w:t>
                  </w:r>
                </w:p>
              </w:tc>
            </w:tr>
            <w:tr w:rsidR="002651D2" w14:paraId="013077D7"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6D174F3C" w14:textId="77777777" w:rsidR="002651D2" w:rsidRDefault="002651D2">
                  <w:pPr>
                    <w:tabs>
                      <w:tab w:val="left" w:pos="2820"/>
                      <w:tab w:val="right" w:pos="4601"/>
                    </w:tabs>
                    <w:rPr>
                      <w:rFonts w:cstheme="minorHAnsi"/>
                      <w:sz w:val="20"/>
                      <w:szCs w:val="20"/>
                    </w:rPr>
                  </w:pPr>
                  <w:r>
                    <w:rPr>
                      <w:rFonts w:cstheme="minorHAnsi"/>
                      <w:sz w:val="20"/>
                      <w:szCs w:val="20"/>
                    </w:rPr>
                    <w:t>Socijalizacija – teorije socijalizacije, instancije socijalizacije(P2)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247A277" w14:textId="77777777" w:rsidR="002651D2" w:rsidRDefault="002651D2">
                  <w:pPr>
                    <w:rPr>
                      <w:rFonts w:cstheme="minorHAnsi"/>
                      <w:sz w:val="20"/>
                      <w:szCs w:val="20"/>
                    </w:rPr>
                  </w:pPr>
                  <w:r>
                    <w:rPr>
                      <w:rFonts w:cstheme="minorHAnsi"/>
                      <w:sz w:val="20"/>
                      <w:szCs w:val="20"/>
                    </w:rPr>
                    <w:t>Martina Lončar</w:t>
                  </w:r>
                </w:p>
              </w:tc>
            </w:tr>
            <w:tr w:rsidR="002651D2" w14:paraId="227BF5C8"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3B7226F5" w14:textId="77777777" w:rsidR="002651D2" w:rsidRDefault="002651D2">
                  <w:pPr>
                    <w:tabs>
                      <w:tab w:val="left" w:pos="2820"/>
                      <w:tab w:val="right" w:pos="4601"/>
                    </w:tabs>
                    <w:rPr>
                      <w:rFonts w:cstheme="minorHAnsi"/>
                      <w:sz w:val="20"/>
                      <w:szCs w:val="20"/>
                    </w:rPr>
                  </w:pPr>
                  <w:r>
                    <w:rPr>
                      <w:rFonts w:cstheme="minorHAnsi"/>
                      <w:sz w:val="20"/>
                      <w:szCs w:val="20"/>
                    </w:rPr>
                    <w:t>Odgoj i komunikacija. Interakcija i komunikacija u odgoju(P2)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54D5328" w14:textId="77777777" w:rsidR="002651D2" w:rsidRDefault="002651D2">
                  <w:pPr>
                    <w:rPr>
                      <w:rFonts w:cstheme="minorHAnsi"/>
                      <w:sz w:val="20"/>
                      <w:szCs w:val="20"/>
                    </w:rPr>
                  </w:pPr>
                  <w:r>
                    <w:rPr>
                      <w:rFonts w:cstheme="minorHAnsi"/>
                      <w:sz w:val="20"/>
                      <w:szCs w:val="20"/>
                    </w:rPr>
                    <w:t>Martina Lončar</w:t>
                  </w:r>
                </w:p>
              </w:tc>
            </w:tr>
            <w:tr w:rsidR="002651D2" w14:paraId="2B405681"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0890C1BE" w14:textId="77777777" w:rsidR="002651D2" w:rsidRDefault="002651D2">
                  <w:pPr>
                    <w:tabs>
                      <w:tab w:val="left" w:pos="2820"/>
                      <w:tab w:val="right" w:pos="4601"/>
                    </w:tabs>
                    <w:rPr>
                      <w:rFonts w:cstheme="minorHAnsi"/>
                      <w:sz w:val="20"/>
                      <w:szCs w:val="20"/>
                    </w:rPr>
                  </w:pPr>
                  <w:r>
                    <w:rPr>
                      <w:rFonts w:cstheme="minorHAnsi"/>
                      <w:sz w:val="20"/>
                      <w:szCs w:val="20"/>
                    </w:rPr>
                    <w:t>Alternativni pravci pedagogije (P2)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4653F76" w14:textId="77777777" w:rsidR="002651D2" w:rsidRDefault="002651D2">
                  <w:pPr>
                    <w:rPr>
                      <w:rFonts w:cstheme="minorHAnsi"/>
                      <w:sz w:val="20"/>
                      <w:szCs w:val="20"/>
                    </w:rPr>
                  </w:pPr>
                  <w:r>
                    <w:rPr>
                      <w:rFonts w:cstheme="minorHAnsi"/>
                      <w:sz w:val="20"/>
                      <w:szCs w:val="20"/>
                    </w:rPr>
                    <w:t>Martina Lončar</w:t>
                  </w:r>
                </w:p>
              </w:tc>
            </w:tr>
            <w:tr w:rsidR="002651D2" w14:paraId="1F6714C1"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5E435506" w14:textId="77777777" w:rsidR="002651D2" w:rsidRDefault="002651D2">
                  <w:pPr>
                    <w:tabs>
                      <w:tab w:val="left" w:pos="2820"/>
                      <w:tab w:val="right" w:pos="4601"/>
                    </w:tabs>
                    <w:rPr>
                      <w:rFonts w:cstheme="minorHAnsi"/>
                      <w:sz w:val="20"/>
                      <w:szCs w:val="20"/>
                    </w:rPr>
                  </w:pPr>
                  <w:r>
                    <w:rPr>
                      <w:rFonts w:cstheme="minorHAnsi"/>
                      <w:sz w:val="20"/>
                      <w:szCs w:val="20"/>
                    </w:rPr>
                    <w:t>Socio-emocionalna klima i stilovi vođenja(P2)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821AFEE" w14:textId="77777777" w:rsidR="002651D2" w:rsidRDefault="002651D2">
                  <w:pPr>
                    <w:rPr>
                      <w:rFonts w:cstheme="minorHAnsi"/>
                      <w:sz w:val="20"/>
                      <w:szCs w:val="20"/>
                    </w:rPr>
                  </w:pPr>
                  <w:r>
                    <w:rPr>
                      <w:rFonts w:cstheme="minorHAnsi"/>
                      <w:sz w:val="20"/>
                      <w:szCs w:val="20"/>
                    </w:rPr>
                    <w:t>Martina Lončar</w:t>
                  </w:r>
                </w:p>
              </w:tc>
            </w:tr>
            <w:tr w:rsidR="002651D2" w14:paraId="5DB93135"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5093FB0A" w14:textId="77777777" w:rsidR="002651D2" w:rsidRDefault="002651D2">
                  <w:pPr>
                    <w:tabs>
                      <w:tab w:val="left" w:pos="2820"/>
                      <w:tab w:val="right" w:pos="4601"/>
                    </w:tabs>
                    <w:rPr>
                      <w:rFonts w:cstheme="minorHAnsi"/>
                      <w:sz w:val="20"/>
                      <w:szCs w:val="20"/>
                    </w:rPr>
                  </w:pPr>
                  <w:r>
                    <w:rPr>
                      <w:rFonts w:cstheme="minorHAnsi"/>
                      <w:sz w:val="20"/>
                      <w:szCs w:val="20"/>
                    </w:rPr>
                    <w:t>Odgoj u obitelji: roditeljski stilovi i obiteljske interakcije (P2)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812A10C" w14:textId="77777777" w:rsidR="002651D2" w:rsidRDefault="002651D2">
                  <w:pPr>
                    <w:rPr>
                      <w:rFonts w:cstheme="minorHAnsi"/>
                      <w:sz w:val="20"/>
                      <w:szCs w:val="20"/>
                    </w:rPr>
                  </w:pPr>
                  <w:r>
                    <w:rPr>
                      <w:rFonts w:cstheme="minorHAnsi"/>
                      <w:sz w:val="20"/>
                      <w:szCs w:val="20"/>
                    </w:rPr>
                    <w:t>Martina Lončar</w:t>
                  </w:r>
                </w:p>
              </w:tc>
            </w:tr>
            <w:tr w:rsidR="002651D2" w14:paraId="1E125984"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24A1B504" w14:textId="77777777" w:rsidR="002651D2" w:rsidRDefault="002651D2">
                  <w:pPr>
                    <w:tabs>
                      <w:tab w:val="left" w:pos="2820"/>
                      <w:tab w:val="right" w:pos="4601"/>
                    </w:tabs>
                    <w:rPr>
                      <w:rFonts w:cstheme="minorHAnsi"/>
                      <w:sz w:val="20"/>
                      <w:szCs w:val="20"/>
                    </w:rPr>
                  </w:pPr>
                  <w:r>
                    <w:rPr>
                      <w:rFonts w:cstheme="minorHAnsi"/>
                      <w:sz w:val="20"/>
                      <w:szCs w:val="20"/>
                    </w:rPr>
                    <w:t>Odgoj u školi: odgojnost nastave (P2)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AAA3078" w14:textId="77777777" w:rsidR="002651D2" w:rsidRDefault="002651D2">
                  <w:pPr>
                    <w:rPr>
                      <w:rFonts w:cstheme="minorHAnsi"/>
                      <w:sz w:val="20"/>
                      <w:szCs w:val="20"/>
                    </w:rPr>
                  </w:pPr>
                  <w:r>
                    <w:rPr>
                      <w:rFonts w:cstheme="minorHAnsi"/>
                      <w:sz w:val="20"/>
                      <w:szCs w:val="20"/>
                    </w:rPr>
                    <w:t>Martina Lončar</w:t>
                  </w:r>
                </w:p>
              </w:tc>
            </w:tr>
            <w:tr w:rsidR="002651D2" w14:paraId="1528451D"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4100E256" w14:textId="77777777" w:rsidR="002651D2" w:rsidRDefault="002651D2">
                  <w:pPr>
                    <w:tabs>
                      <w:tab w:val="left" w:pos="2820"/>
                      <w:tab w:val="right" w:pos="4601"/>
                    </w:tabs>
                    <w:rPr>
                      <w:rFonts w:cstheme="minorHAnsi"/>
                      <w:sz w:val="20"/>
                      <w:szCs w:val="20"/>
                    </w:rPr>
                  </w:pPr>
                  <w:r>
                    <w:rPr>
                      <w:rFonts w:cstheme="minorHAnsi"/>
                      <w:sz w:val="20"/>
                      <w:szCs w:val="20"/>
                    </w:rPr>
                    <w:t>Odnosi među učenicima u razredu i školi (P2)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9F7DEB9" w14:textId="77777777" w:rsidR="002651D2" w:rsidRDefault="002651D2">
                  <w:pPr>
                    <w:rPr>
                      <w:rFonts w:cstheme="minorHAnsi"/>
                      <w:sz w:val="20"/>
                      <w:szCs w:val="20"/>
                    </w:rPr>
                  </w:pPr>
                  <w:r>
                    <w:rPr>
                      <w:rFonts w:cstheme="minorHAnsi"/>
                      <w:sz w:val="20"/>
                      <w:szCs w:val="20"/>
                    </w:rPr>
                    <w:t>Martina Lončar</w:t>
                  </w:r>
                </w:p>
              </w:tc>
            </w:tr>
            <w:tr w:rsidR="002651D2" w14:paraId="546A297B"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44F01E36" w14:textId="77777777" w:rsidR="002651D2" w:rsidRDefault="002651D2">
                  <w:pPr>
                    <w:tabs>
                      <w:tab w:val="left" w:pos="2820"/>
                      <w:tab w:val="right" w:pos="4601"/>
                    </w:tabs>
                    <w:rPr>
                      <w:rFonts w:cstheme="minorHAnsi"/>
                      <w:sz w:val="20"/>
                      <w:szCs w:val="20"/>
                    </w:rPr>
                  </w:pPr>
                  <w:r>
                    <w:rPr>
                      <w:rFonts w:cstheme="minorHAnsi"/>
                      <w:sz w:val="20"/>
                      <w:szCs w:val="20"/>
                    </w:rPr>
                    <w:t>Postupanje s učenicima rizičnih socijalnih ponašanja (P2)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AC3CBB1" w14:textId="77777777" w:rsidR="002651D2" w:rsidRDefault="002651D2">
                  <w:pPr>
                    <w:rPr>
                      <w:rFonts w:cstheme="minorHAnsi"/>
                      <w:sz w:val="20"/>
                      <w:szCs w:val="20"/>
                    </w:rPr>
                  </w:pPr>
                  <w:r>
                    <w:rPr>
                      <w:rFonts w:cstheme="minorHAnsi"/>
                      <w:sz w:val="20"/>
                      <w:szCs w:val="20"/>
                    </w:rPr>
                    <w:t>Martina Lončar</w:t>
                  </w:r>
                </w:p>
              </w:tc>
            </w:tr>
            <w:tr w:rsidR="002651D2" w14:paraId="0663334A"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07C627E8" w14:textId="77777777" w:rsidR="002651D2" w:rsidRDefault="002651D2">
                  <w:pPr>
                    <w:tabs>
                      <w:tab w:val="left" w:pos="2820"/>
                      <w:tab w:val="right" w:pos="4601"/>
                    </w:tabs>
                    <w:rPr>
                      <w:rFonts w:cstheme="minorHAnsi"/>
                      <w:sz w:val="20"/>
                      <w:szCs w:val="20"/>
                    </w:rPr>
                  </w:pPr>
                  <w:r>
                    <w:rPr>
                      <w:rFonts w:cstheme="minorHAnsi"/>
                      <w:sz w:val="20"/>
                      <w:szCs w:val="20"/>
                    </w:rPr>
                    <w:t>Klasično i elektroničko nasilje među djecom (P2)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7F5A90D" w14:textId="77777777" w:rsidR="002651D2" w:rsidRDefault="002651D2">
                  <w:pPr>
                    <w:rPr>
                      <w:rFonts w:cstheme="minorHAnsi"/>
                      <w:sz w:val="20"/>
                      <w:szCs w:val="20"/>
                    </w:rPr>
                  </w:pPr>
                  <w:r>
                    <w:rPr>
                      <w:rFonts w:cstheme="minorHAnsi"/>
                      <w:sz w:val="20"/>
                      <w:szCs w:val="20"/>
                    </w:rPr>
                    <w:t>Martina Lončar</w:t>
                  </w:r>
                </w:p>
              </w:tc>
            </w:tr>
            <w:tr w:rsidR="002651D2" w14:paraId="52B40EBF"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26B35003" w14:textId="77777777" w:rsidR="002651D2" w:rsidRDefault="002651D2">
                  <w:pPr>
                    <w:tabs>
                      <w:tab w:val="left" w:pos="2820"/>
                      <w:tab w:val="right" w:pos="4601"/>
                    </w:tabs>
                    <w:rPr>
                      <w:rFonts w:cstheme="minorHAnsi"/>
                      <w:sz w:val="20"/>
                      <w:szCs w:val="20"/>
                    </w:rPr>
                  </w:pPr>
                  <w:r>
                    <w:rPr>
                      <w:rFonts w:cstheme="minorHAnsi"/>
                      <w:sz w:val="20"/>
                      <w:szCs w:val="20"/>
                    </w:rPr>
                    <w:t>Medijski utjecaji na odgoj (P1)</w:t>
                  </w:r>
                </w:p>
                <w:p w14:paraId="48114A6C" w14:textId="77777777" w:rsidR="002651D2" w:rsidRDefault="002651D2">
                  <w:pPr>
                    <w:tabs>
                      <w:tab w:val="left" w:pos="2820"/>
                      <w:tab w:val="right" w:pos="4601"/>
                    </w:tabs>
                    <w:rPr>
                      <w:rFonts w:cstheme="minorHAnsi"/>
                      <w:sz w:val="20"/>
                      <w:szCs w:val="20"/>
                    </w:rPr>
                  </w:pPr>
                  <w:r>
                    <w:rPr>
                      <w:rFonts w:cstheme="minorHAnsi"/>
                      <w:sz w:val="20"/>
                      <w:szCs w:val="20"/>
                    </w:rPr>
                    <w:t>Izazovi odgoja u budućnosti (P1)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A60E813" w14:textId="77777777" w:rsidR="002651D2" w:rsidRDefault="002651D2">
                  <w:pPr>
                    <w:rPr>
                      <w:rFonts w:cstheme="minorHAnsi"/>
                      <w:sz w:val="20"/>
                      <w:szCs w:val="20"/>
                    </w:rPr>
                  </w:pPr>
                  <w:r>
                    <w:rPr>
                      <w:rFonts w:cstheme="minorHAnsi"/>
                      <w:sz w:val="20"/>
                      <w:szCs w:val="20"/>
                    </w:rPr>
                    <w:t>Martina Lončar</w:t>
                  </w:r>
                </w:p>
              </w:tc>
            </w:tr>
            <w:tr w:rsidR="002651D2" w14:paraId="12C73774"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tcPr>
                <w:p w14:paraId="60A69A2A" w14:textId="77777777" w:rsidR="002651D2" w:rsidRDefault="002651D2">
                  <w:pPr>
                    <w:tabs>
                      <w:tab w:val="left" w:pos="2820"/>
                      <w:tab w:val="right" w:pos="4601"/>
                    </w:tabs>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27522DC" w14:textId="77777777" w:rsidR="002651D2" w:rsidRDefault="002651D2">
                  <w:pPr>
                    <w:rPr>
                      <w:rFonts w:cstheme="minorHAnsi"/>
                      <w:sz w:val="20"/>
                      <w:szCs w:val="20"/>
                    </w:rPr>
                  </w:pPr>
                  <w:r>
                    <w:rPr>
                      <w:rFonts w:cstheme="minorHAnsi"/>
                      <w:sz w:val="20"/>
                      <w:szCs w:val="20"/>
                    </w:rPr>
                    <w:t>Martina Lončar</w:t>
                  </w:r>
                </w:p>
              </w:tc>
            </w:tr>
            <w:tr w:rsidR="002651D2" w14:paraId="74C1B814"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tcPr>
                <w:p w14:paraId="7FA71569" w14:textId="77777777" w:rsidR="002651D2" w:rsidRDefault="002651D2">
                  <w:pPr>
                    <w:tabs>
                      <w:tab w:val="left" w:pos="2820"/>
                      <w:tab w:val="right" w:pos="4601"/>
                    </w:tabs>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7ED46CB" w14:textId="77777777" w:rsidR="002651D2" w:rsidRDefault="002651D2">
                  <w:pPr>
                    <w:rPr>
                      <w:rFonts w:cstheme="minorHAnsi"/>
                      <w:sz w:val="20"/>
                      <w:szCs w:val="20"/>
                    </w:rPr>
                  </w:pPr>
                  <w:r>
                    <w:rPr>
                      <w:rFonts w:cstheme="minorHAnsi"/>
                      <w:sz w:val="20"/>
                      <w:szCs w:val="20"/>
                    </w:rPr>
                    <w:t>Martina Lončar</w:t>
                  </w:r>
                </w:p>
              </w:tc>
            </w:tr>
            <w:tr w:rsidR="002651D2" w14:paraId="44CD7970"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tcPr>
                <w:p w14:paraId="46BFCB68" w14:textId="77777777" w:rsidR="002651D2" w:rsidRDefault="002651D2">
                  <w:pPr>
                    <w:tabs>
                      <w:tab w:val="left" w:pos="2820"/>
                      <w:tab w:val="right" w:pos="4601"/>
                    </w:tabs>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6EB1D3D" w14:textId="77777777" w:rsidR="002651D2" w:rsidRDefault="002651D2">
                  <w:pPr>
                    <w:rPr>
                      <w:rFonts w:cstheme="minorHAnsi"/>
                      <w:sz w:val="20"/>
                      <w:szCs w:val="20"/>
                    </w:rPr>
                  </w:pPr>
                  <w:r>
                    <w:rPr>
                      <w:rFonts w:cstheme="minorHAnsi"/>
                      <w:sz w:val="20"/>
                      <w:szCs w:val="20"/>
                    </w:rPr>
                    <w:t>Martina Lončar</w:t>
                  </w:r>
                </w:p>
              </w:tc>
            </w:tr>
            <w:tr w:rsidR="002651D2" w14:paraId="2FB429E7"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tcPr>
                <w:p w14:paraId="19B89415" w14:textId="77777777" w:rsidR="002651D2" w:rsidRDefault="002651D2">
                  <w:pPr>
                    <w:tabs>
                      <w:tab w:val="left" w:pos="2820"/>
                      <w:tab w:val="right" w:pos="4601"/>
                    </w:tabs>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915ADAA" w14:textId="77777777" w:rsidR="002651D2" w:rsidRDefault="002651D2">
                  <w:pPr>
                    <w:rPr>
                      <w:rFonts w:cstheme="minorHAnsi"/>
                      <w:sz w:val="20"/>
                      <w:szCs w:val="20"/>
                    </w:rPr>
                  </w:pPr>
                  <w:r>
                    <w:rPr>
                      <w:rFonts w:cstheme="minorHAnsi"/>
                      <w:sz w:val="20"/>
                      <w:szCs w:val="20"/>
                    </w:rPr>
                    <w:t>Martina Lončar</w:t>
                  </w:r>
                </w:p>
              </w:tc>
            </w:tr>
            <w:tr w:rsidR="002651D2" w14:paraId="7EE95B49"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tcPr>
                <w:p w14:paraId="2DB83FE9" w14:textId="77777777" w:rsidR="002651D2" w:rsidRDefault="002651D2">
                  <w:pPr>
                    <w:tabs>
                      <w:tab w:val="left" w:pos="2820"/>
                      <w:tab w:val="right" w:pos="4601"/>
                    </w:tabs>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078A1F1" w14:textId="77777777" w:rsidR="002651D2" w:rsidRDefault="002651D2">
                  <w:pPr>
                    <w:rPr>
                      <w:rFonts w:cstheme="minorHAnsi"/>
                      <w:sz w:val="20"/>
                      <w:szCs w:val="20"/>
                    </w:rPr>
                  </w:pPr>
                  <w:r>
                    <w:rPr>
                      <w:rFonts w:cstheme="minorHAnsi"/>
                      <w:sz w:val="20"/>
                      <w:szCs w:val="20"/>
                    </w:rPr>
                    <w:t>Martina Lončar</w:t>
                  </w:r>
                </w:p>
              </w:tc>
            </w:tr>
            <w:tr w:rsidR="002651D2" w14:paraId="013C8D80"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595FFD53" w14:textId="77777777" w:rsidR="002651D2" w:rsidRDefault="002651D2">
                  <w:pPr>
                    <w:tabs>
                      <w:tab w:val="left" w:pos="2820"/>
                      <w:tab w:val="right" w:pos="4601"/>
                    </w:tabs>
                    <w:rPr>
                      <w:rFonts w:cstheme="minorHAnsi"/>
                      <w:sz w:val="20"/>
                      <w:szCs w:val="20"/>
                    </w:rPr>
                  </w:pPr>
                  <w:r>
                    <w:rPr>
                      <w:rFonts w:cstheme="minorHAnsi"/>
                      <w:sz w:val="20"/>
                      <w:szCs w:val="20"/>
                    </w:rPr>
                    <w:t>Kolokvij</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2863217" w14:textId="77777777" w:rsidR="002651D2" w:rsidRDefault="002651D2">
                  <w:pPr>
                    <w:rPr>
                      <w:rFonts w:cstheme="minorHAnsi"/>
                      <w:sz w:val="20"/>
                      <w:szCs w:val="20"/>
                    </w:rPr>
                  </w:pPr>
                  <w:r>
                    <w:rPr>
                      <w:rFonts w:cstheme="minorHAnsi"/>
                      <w:sz w:val="20"/>
                      <w:szCs w:val="20"/>
                    </w:rPr>
                    <w:t>Martina Lončar</w:t>
                  </w:r>
                </w:p>
              </w:tc>
            </w:tr>
          </w:tbl>
          <w:p w14:paraId="0B0D259E" w14:textId="77777777" w:rsidR="002651D2" w:rsidRDefault="002651D2">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9"/>
              <w:gridCol w:w="2268"/>
            </w:tblGrid>
            <w:tr w:rsidR="002651D2" w14:paraId="149DCB6D"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1268E822" w14:textId="77777777" w:rsidR="002651D2" w:rsidRDefault="002651D2">
                  <w:pPr>
                    <w:tabs>
                      <w:tab w:val="left" w:pos="2820"/>
                    </w:tabs>
                    <w:rPr>
                      <w:rFonts w:cstheme="minorHAnsi"/>
                      <w:sz w:val="20"/>
                      <w:szCs w:val="20"/>
                    </w:rPr>
                  </w:pPr>
                  <w:r>
                    <w:rPr>
                      <w:rFonts w:cstheme="minorHAnsi"/>
                      <w:sz w:val="20"/>
                      <w:szCs w:val="20"/>
                    </w:rPr>
                    <w:t>Nastavni sat seminara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D9E1523" w14:textId="77777777" w:rsidR="002651D2" w:rsidRDefault="002651D2">
                  <w:pPr>
                    <w:tabs>
                      <w:tab w:val="left" w:pos="2820"/>
                    </w:tabs>
                    <w:rPr>
                      <w:rFonts w:cstheme="minorHAnsi"/>
                      <w:sz w:val="20"/>
                      <w:szCs w:val="20"/>
                    </w:rPr>
                  </w:pPr>
                  <w:r>
                    <w:rPr>
                      <w:rFonts w:cstheme="minorHAnsi"/>
                      <w:sz w:val="20"/>
                      <w:szCs w:val="20"/>
                    </w:rPr>
                    <w:t>Nastavu izvodi</w:t>
                  </w:r>
                </w:p>
              </w:tc>
            </w:tr>
            <w:tr w:rsidR="002651D2" w14:paraId="1EB36B09"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0491DF61" w14:textId="77777777" w:rsidR="002651D2" w:rsidRDefault="002651D2">
                  <w:pPr>
                    <w:tabs>
                      <w:tab w:val="right" w:pos="4601"/>
                    </w:tabs>
                    <w:spacing w:after="0"/>
                    <w:rPr>
                      <w:rFonts w:cstheme="minorHAnsi"/>
                      <w:sz w:val="20"/>
                      <w:szCs w:val="20"/>
                    </w:rPr>
                  </w:pPr>
                  <w:r>
                    <w:rPr>
                      <w:rFonts w:cstheme="minorHAnsi"/>
                      <w:sz w:val="20"/>
                      <w:szCs w:val="20"/>
                    </w:rPr>
                    <w:t>Osnovni pojmovi pedagogije</w:t>
                  </w:r>
                </w:p>
                <w:p w14:paraId="6B334A5A" w14:textId="77777777" w:rsidR="002651D2" w:rsidRDefault="002651D2">
                  <w:pPr>
                    <w:tabs>
                      <w:tab w:val="left" w:pos="2820"/>
                      <w:tab w:val="right" w:pos="4601"/>
                    </w:tabs>
                    <w:spacing w:after="0"/>
                    <w:rPr>
                      <w:rFonts w:cstheme="minorHAnsi"/>
                      <w:sz w:val="20"/>
                      <w:szCs w:val="20"/>
                    </w:rPr>
                  </w:pPr>
                  <w:r>
                    <w:rPr>
                      <w:rFonts w:cstheme="minorHAnsi"/>
                      <w:sz w:val="20"/>
                      <w:szCs w:val="20"/>
                    </w:rPr>
                    <w:t>Nasljeđe i odgoj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9B84ECA" w14:textId="77777777" w:rsidR="002651D2" w:rsidRDefault="002651D2">
                  <w:pPr>
                    <w:rPr>
                      <w:rFonts w:cstheme="minorHAnsi"/>
                      <w:sz w:val="20"/>
                      <w:szCs w:val="20"/>
                    </w:rPr>
                  </w:pPr>
                  <w:r>
                    <w:rPr>
                      <w:rFonts w:cstheme="minorHAnsi"/>
                      <w:sz w:val="20"/>
                      <w:szCs w:val="20"/>
                    </w:rPr>
                    <w:t>Martina Lončar</w:t>
                  </w:r>
                </w:p>
              </w:tc>
            </w:tr>
            <w:tr w:rsidR="002651D2" w14:paraId="7B2E870C"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641DEEF7" w14:textId="77777777" w:rsidR="002651D2" w:rsidRDefault="002651D2">
                  <w:pPr>
                    <w:tabs>
                      <w:tab w:val="right" w:pos="4601"/>
                    </w:tabs>
                    <w:spacing w:after="0"/>
                    <w:rPr>
                      <w:rFonts w:cstheme="minorHAnsi"/>
                      <w:sz w:val="20"/>
                      <w:szCs w:val="20"/>
                    </w:rPr>
                  </w:pPr>
                  <w:r>
                    <w:rPr>
                      <w:rFonts w:cstheme="minorHAnsi"/>
                      <w:sz w:val="20"/>
                      <w:szCs w:val="20"/>
                    </w:rPr>
                    <w:t xml:space="preserve">Tri aspekta odgoja </w:t>
                  </w:r>
                </w:p>
                <w:p w14:paraId="6B656A7F" w14:textId="77777777" w:rsidR="002651D2" w:rsidRDefault="002651D2">
                  <w:pPr>
                    <w:tabs>
                      <w:tab w:val="left" w:pos="2820"/>
                      <w:tab w:val="right" w:pos="4601"/>
                    </w:tabs>
                    <w:spacing w:after="0"/>
                    <w:rPr>
                      <w:rFonts w:cstheme="minorHAnsi"/>
                      <w:sz w:val="20"/>
                      <w:szCs w:val="20"/>
                    </w:rPr>
                  </w:pPr>
                  <w:r>
                    <w:rPr>
                      <w:rFonts w:cstheme="minorHAnsi"/>
                      <w:sz w:val="20"/>
                      <w:szCs w:val="20"/>
                    </w:rPr>
                    <w:t>Međuljudski odnos – temelj odgojnog procesa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CB37224" w14:textId="77777777" w:rsidR="002651D2" w:rsidRDefault="002651D2">
                  <w:pPr>
                    <w:rPr>
                      <w:rFonts w:cstheme="minorHAnsi"/>
                      <w:sz w:val="20"/>
                      <w:szCs w:val="20"/>
                    </w:rPr>
                  </w:pPr>
                  <w:r>
                    <w:rPr>
                      <w:rFonts w:cstheme="minorHAnsi"/>
                      <w:sz w:val="20"/>
                      <w:szCs w:val="20"/>
                    </w:rPr>
                    <w:t>Martina Lončar</w:t>
                  </w:r>
                </w:p>
              </w:tc>
            </w:tr>
            <w:tr w:rsidR="002651D2" w14:paraId="3AD3548D"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FCB80" w14:textId="77777777" w:rsidR="002651D2" w:rsidRDefault="002651D2">
                  <w:pPr>
                    <w:tabs>
                      <w:tab w:val="right" w:pos="4601"/>
                    </w:tabs>
                    <w:spacing w:after="0"/>
                    <w:rPr>
                      <w:rFonts w:cstheme="minorHAnsi"/>
                      <w:sz w:val="20"/>
                      <w:szCs w:val="20"/>
                    </w:rPr>
                  </w:pPr>
                  <w:r>
                    <w:rPr>
                      <w:rFonts w:cstheme="minorHAnsi"/>
                      <w:sz w:val="20"/>
                      <w:szCs w:val="20"/>
                    </w:rPr>
                    <w:t>Faktori uspješnosti međuljudskih odnosa</w:t>
                  </w:r>
                </w:p>
                <w:p w14:paraId="6A2EB5F4" w14:textId="77777777" w:rsidR="002651D2" w:rsidRDefault="002651D2">
                  <w:pPr>
                    <w:tabs>
                      <w:tab w:val="right" w:pos="4601"/>
                    </w:tabs>
                    <w:spacing w:after="0"/>
                    <w:rPr>
                      <w:rFonts w:cstheme="minorHAnsi"/>
                      <w:sz w:val="20"/>
                      <w:szCs w:val="20"/>
                    </w:rPr>
                  </w:pPr>
                  <w:r>
                    <w:rPr>
                      <w:rFonts w:cstheme="minorHAnsi"/>
                      <w:sz w:val="20"/>
                      <w:szCs w:val="20"/>
                    </w:rPr>
                    <w:t>Empatija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D074449" w14:textId="77777777" w:rsidR="002651D2" w:rsidRDefault="002651D2">
                  <w:pPr>
                    <w:rPr>
                      <w:rFonts w:cstheme="minorHAnsi"/>
                      <w:sz w:val="20"/>
                      <w:szCs w:val="20"/>
                    </w:rPr>
                  </w:pPr>
                  <w:r>
                    <w:rPr>
                      <w:rFonts w:cstheme="minorHAnsi"/>
                      <w:sz w:val="20"/>
                      <w:szCs w:val="20"/>
                    </w:rPr>
                    <w:t>Martina Lončar</w:t>
                  </w:r>
                </w:p>
              </w:tc>
            </w:tr>
            <w:tr w:rsidR="002651D2" w14:paraId="7C83C240"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F6942" w14:textId="77777777" w:rsidR="002651D2" w:rsidRDefault="002651D2">
                  <w:pPr>
                    <w:tabs>
                      <w:tab w:val="right" w:pos="4601"/>
                    </w:tabs>
                    <w:spacing w:after="0"/>
                    <w:rPr>
                      <w:rFonts w:cstheme="minorHAnsi"/>
                      <w:sz w:val="20"/>
                      <w:szCs w:val="20"/>
                    </w:rPr>
                  </w:pPr>
                  <w:r>
                    <w:rPr>
                      <w:rFonts w:cstheme="minorHAnsi"/>
                      <w:sz w:val="20"/>
                      <w:szCs w:val="20"/>
                    </w:rPr>
                    <w:t>Interakcija i komunikacija u odgoju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F55E01E" w14:textId="77777777" w:rsidR="002651D2" w:rsidRDefault="002651D2">
                  <w:pPr>
                    <w:rPr>
                      <w:rFonts w:cstheme="minorHAnsi"/>
                      <w:sz w:val="20"/>
                      <w:szCs w:val="20"/>
                    </w:rPr>
                  </w:pPr>
                  <w:r>
                    <w:rPr>
                      <w:rFonts w:cstheme="minorHAnsi"/>
                      <w:sz w:val="20"/>
                      <w:szCs w:val="20"/>
                    </w:rPr>
                    <w:t>Martina Lončar</w:t>
                  </w:r>
                </w:p>
              </w:tc>
            </w:tr>
            <w:tr w:rsidR="002651D2" w14:paraId="6FB928E9"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65C00BE8" w14:textId="77777777" w:rsidR="002651D2" w:rsidRDefault="002651D2">
                  <w:pPr>
                    <w:tabs>
                      <w:tab w:val="left" w:pos="2820"/>
                      <w:tab w:val="right" w:pos="4601"/>
                    </w:tabs>
                    <w:spacing w:after="0"/>
                    <w:rPr>
                      <w:rFonts w:cstheme="minorHAnsi"/>
                      <w:sz w:val="20"/>
                      <w:szCs w:val="20"/>
                    </w:rPr>
                  </w:pPr>
                  <w:r>
                    <w:rPr>
                      <w:rFonts w:cstheme="minorHAnsi"/>
                      <w:sz w:val="20"/>
                      <w:szCs w:val="20"/>
                    </w:rPr>
                    <w:lastRenderedPageBreak/>
                    <w:t>Interakcija i komunikacija u razredu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395AA76" w14:textId="77777777" w:rsidR="002651D2" w:rsidRDefault="002651D2">
                  <w:pPr>
                    <w:rPr>
                      <w:rFonts w:cstheme="minorHAnsi"/>
                      <w:sz w:val="20"/>
                      <w:szCs w:val="20"/>
                    </w:rPr>
                  </w:pPr>
                  <w:r>
                    <w:rPr>
                      <w:rFonts w:cstheme="minorHAnsi"/>
                      <w:sz w:val="20"/>
                      <w:szCs w:val="20"/>
                    </w:rPr>
                    <w:t>Martina Lončar</w:t>
                  </w:r>
                </w:p>
              </w:tc>
            </w:tr>
            <w:tr w:rsidR="002651D2" w14:paraId="4DB41DF1"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36DC1" w14:textId="77777777" w:rsidR="002651D2" w:rsidRDefault="002651D2">
                  <w:pPr>
                    <w:tabs>
                      <w:tab w:val="right" w:pos="4601"/>
                    </w:tabs>
                    <w:spacing w:after="0"/>
                    <w:rPr>
                      <w:rFonts w:cstheme="minorHAnsi"/>
                      <w:sz w:val="20"/>
                      <w:szCs w:val="20"/>
                    </w:rPr>
                  </w:pPr>
                  <w:r>
                    <w:rPr>
                      <w:rFonts w:cstheme="minorHAnsi"/>
                      <w:sz w:val="20"/>
                      <w:szCs w:val="20"/>
                    </w:rPr>
                    <w:t>Teorija moralnog razvoja (Kohlberg)</w:t>
                  </w:r>
                </w:p>
                <w:p w14:paraId="5A76495F" w14:textId="77777777" w:rsidR="002651D2" w:rsidRDefault="002651D2">
                  <w:pPr>
                    <w:tabs>
                      <w:tab w:val="right" w:pos="4601"/>
                    </w:tabs>
                    <w:spacing w:after="0"/>
                    <w:rPr>
                      <w:rFonts w:cstheme="minorHAnsi"/>
                      <w:sz w:val="20"/>
                      <w:szCs w:val="20"/>
                    </w:rPr>
                  </w:pPr>
                  <w:r>
                    <w:rPr>
                      <w:rFonts w:cstheme="minorHAnsi"/>
                      <w:sz w:val="20"/>
                      <w:szCs w:val="20"/>
                    </w:rPr>
                    <w:t>Etape moralnog formiranja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6E9AD90" w14:textId="77777777" w:rsidR="002651D2" w:rsidRDefault="002651D2">
                  <w:pPr>
                    <w:rPr>
                      <w:rFonts w:cstheme="minorHAnsi"/>
                      <w:sz w:val="20"/>
                      <w:szCs w:val="20"/>
                    </w:rPr>
                  </w:pPr>
                  <w:r>
                    <w:rPr>
                      <w:rFonts w:cstheme="minorHAnsi"/>
                      <w:sz w:val="20"/>
                      <w:szCs w:val="20"/>
                    </w:rPr>
                    <w:t>Martina Lončar</w:t>
                  </w:r>
                </w:p>
              </w:tc>
            </w:tr>
            <w:tr w:rsidR="002651D2" w14:paraId="7BF46196"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11ED7BF9" w14:textId="77777777" w:rsidR="002651D2" w:rsidRDefault="002651D2">
                  <w:pPr>
                    <w:tabs>
                      <w:tab w:val="right" w:pos="4601"/>
                    </w:tabs>
                    <w:spacing w:after="0"/>
                    <w:rPr>
                      <w:rFonts w:cstheme="minorHAnsi"/>
                      <w:sz w:val="20"/>
                      <w:szCs w:val="20"/>
                    </w:rPr>
                  </w:pPr>
                  <w:r>
                    <w:rPr>
                      <w:rFonts w:cstheme="minorHAnsi"/>
                      <w:sz w:val="20"/>
                      <w:szCs w:val="20"/>
                    </w:rPr>
                    <w:t>Teorije socijalizacije</w:t>
                  </w:r>
                </w:p>
                <w:p w14:paraId="5EB9B5A1" w14:textId="77777777" w:rsidR="002651D2" w:rsidRDefault="002651D2">
                  <w:pPr>
                    <w:tabs>
                      <w:tab w:val="left" w:pos="2820"/>
                      <w:tab w:val="right" w:pos="4601"/>
                    </w:tabs>
                    <w:spacing w:after="0"/>
                    <w:rPr>
                      <w:rFonts w:cstheme="minorHAnsi"/>
                      <w:sz w:val="20"/>
                      <w:szCs w:val="20"/>
                    </w:rPr>
                  </w:pPr>
                  <w:r>
                    <w:rPr>
                      <w:rFonts w:cstheme="minorHAnsi"/>
                      <w:sz w:val="20"/>
                      <w:szCs w:val="20"/>
                    </w:rPr>
                    <w:t>Odgoj i obrazovanje o pravima djeteta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579C7D8" w14:textId="77777777" w:rsidR="002651D2" w:rsidRDefault="002651D2">
                  <w:pPr>
                    <w:rPr>
                      <w:rFonts w:cstheme="minorHAnsi"/>
                      <w:sz w:val="20"/>
                      <w:szCs w:val="20"/>
                    </w:rPr>
                  </w:pPr>
                  <w:r>
                    <w:rPr>
                      <w:rFonts w:cstheme="minorHAnsi"/>
                      <w:sz w:val="20"/>
                      <w:szCs w:val="20"/>
                    </w:rPr>
                    <w:t>Martina Lončar</w:t>
                  </w:r>
                </w:p>
              </w:tc>
            </w:tr>
            <w:tr w:rsidR="002651D2" w14:paraId="066DB726"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0B991" w14:textId="77777777" w:rsidR="002651D2" w:rsidRDefault="002651D2">
                  <w:pPr>
                    <w:tabs>
                      <w:tab w:val="right" w:pos="4601"/>
                    </w:tabs>
                    <w:spacing w:after="0"/>
                    <w:rPr>
                      <w:rFonts w:cstheme="minorHAnsi"/>
                      <w:sz w:val="20"/>
                      <w:szCs w:val="20"/>
                    </w:rPr>
                  </w:pPr>
                  <w:r>
                    <w:rPr>
                      <w:rFonts w:cstheme="minorHAnsi"/>
                      <w:sz w:val="20"/>
                      <w:szCs w:val="20"/>
                    </w:rPr>
                    <w:t>Učitelj u sustavu odgoja i obrazovanja</w:t>
                  </w:r>
                </w:p>
                <w:p w14:paraId="58EBD61A" w14:textId="77777777" w:rsidR="002651D2" w:rsidRDefault="002651D2">
                  <w:pPr>
                    <w:tabs>
                      <w:tab w:val="right" w:pos="4601"/>
                    </w:tabs>
                    <w:spacing w:after="0"/>
                    <w:rPr>
                      <w:rFonts w:cstheme="minorHAnsi"/>
                      <w:sz w:val="20"/>
                      <w:szCs w:val="20"/>
                    </w:rPr>
                  </w:pPr>
                  <w:r>
                    <w:rPr>
                      <w:rFonts w:cstheme="minorHAnsi"/>
                      <w:sz w:val="20"/>
                      <w:szCs w:val="20"/>
                    </w:rPr>
                    <w:t>Futurologija odgoja i obrazovanja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A8188E5" w14:textId="77777777" w:rsidR="002651D2" w:rsidRDefault="002651D2">
                  <w:pPr>
                    <w:rPr>
                      <w:rFonts w:cstheme="minorHAnsi"/>
                      <w:sz w:val="20"/>
                      <w:szCs w:val="20"/>
                    </w:rPr>
                  </w:pPr>
                  <w:r>
                    <w:rPr>
                      <w:rFonts w:cstheme="minorHAnsi"/>
                      <w:sz w:val="20"/>
                      <w:szCs w:val="20"/>
                    </w:rPr>
                    <w:t>Martina Lončar</w:t>
                  </w:r>
                </w:p>
              </w:tc>
            </w:tr>
            <w:tr w:rsidR="002651D2" w14:paraId="15C71016"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3A17ED3E" w14:textId="77777777" w:rsidR="002651D2" w:rsidRDefault="002651D2">
                  <w:pPr>
                    <w:tabs>
                      <w:tab w:val="right" w:pos="4601"/>
                    </w:tabs>
                    <w:spacing w:after="0"/>
                    <w:rPr>
                      <w:rFonts w:cstheme="minorHAnsi"/>
                      <w:sz w:val="20"/>
                      <w:szCs w:val="20"/>
                    </w:rPr>
                  </w:pPr>
                  <w:r>
                    <w:rPr>
                      <w:rFonts w:cstheme="minorHAnsi"/>
                      <w:sz w:val="20"/>
                      <w:szCs w:val="20"/>
                    </w:rPr>
                    <w:t>Cjeloživotno obrazovanje</w:t>
                  </w:r>
                </w:p>
                <w:p w14:paraId="42F54574" w14:textId="77777777" w:rsidR="002651D2" w:rsidRDefault="002651D2">
                  <w:pPr>
                    <w:tabs>
                      <w:tab w:val="left" w:pos="2820"/>
                      <w:tab w:val="right" w:pos="4601"/>
                    </w:tabs>
                    <w:spacing w:after="0"/>
                    <w:rPr>
                      <w:rFonts w:cstheme="minorHAnsi"/>
                      <w:sz w:val="20"/>
                      <w:szCs w:val="20"/>
                    </w:rPr>
                  </w:pPr>
                  <w:r>
                    <w:rPr>
                      <w:rFonts w:cstheme="minorHAnsi"/>
                      <w:sz w:val="20"/>
                      <w:szCs w:val="20"/>
                    </w:rPr>
                    <w:t>Osnovne zakonitosti odgoja i obrazovanja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6765C7D" w14:textId="77777777" w:rsidR="002651D2" w:rsidRDefault="002651D2">
                  <w:pPr>
                    <w:rPr>
                      <w:rFonts w:cstheme="minorHAnsi"/>
                      <w:sz w:val="20"/>
                      <w:szCs w:val="20"/>
                    </w:rPr>
                  </w:pPr>
                  <w:r>
                    <w:rPr>
                      <w:rFonts w:cstheme="minorHAnsi"/>
                      <w:sz w:val="20"/>
                      <w:szCs w:val="20"/>
                    </w:rPr>
                    <w:t>Martina Lončar</w:t>
                  </w:r>
                </w:p>
              </w:tc>
            </w:tr>
            <w:tr w:rsidR="002651D2" w14:paraId="61B3A702"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0EC52" w14:textId="77777777" w:rsidR="002651D2" w:rsidRDefault="002651D2">
                  <w:pPr>
                    <w:tabs>
                      <w:tab w:val="right" w:pos="4601"/>
                    </w:tabs>
                    <w:spacing w:after="0"/>
                    <w:rPr>
                      <w:rFonts w:cstheme="minorHAnsi"/>
                      <w:sz w:val="20"/>
                      <w:szCs w:val="20"/>
                    </w:rPr>
                  </w:pPr>
                  <w:r>
                    <w:rPr>
                      <w:rFonts w:cstheme="minorHAnsi"/>
                      <w:sz w:val="20"/>
                      <w:szCs w:val="20"/>
                    </w:rPr>
                    <w:t>Interkulturalno obrazovanje</w:t>
                  </w:r>
                </w:p>
                <w:p w14:paraId="5436AE79" w14:textId="77777777" w:rsidR="002651D2" w:rsidRDefault="002651D2">
                  <w:pPr>
                    <w:tabs>
                      <w:tab w:val="right" w:pos="4601"/>
                    </w:tabs>
                    <w:spacing w:after="0"/>
                    <w:rPr>
                      <w:rFonts w:cstheme="minorHAnsi"/>
                      <w:sz w:val="20"/>
                      <w:szCs w:val="20"/>
                    </w:rPr>
                  </w:pPr>
                  <w:r>
                    <w:rPr>
                      <w:rFonts w:cstheme="minorHAnsi"/>
                      <w:sz w:val="20"/>
                      <w:szCs w:val="20"/>
                    </w:rPr>
                    <w:t>Školski sustav u RH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0D049FF" w14:textId="77777777" w:rsidR="002651D2" w:rsidRDefault="002651D2">
                  <w:pPr>
                    <w:rPr>
                      <w:rFonts w:cstheme="minorHAnsi"/>
                      <w:sz w:val="20"/>
                      <w:szCs w:val="20"/>
                    </w:rPr>
                  </w:pPr>
                  <w:r>
                    <w:rPr>
                      <w:rFonts w:cstheme="minorHAnsi"/>
                      <w:sz w:val="20"/>
                      <w:szCs w:val="20"/>
                    </w:rPr>
                    <w:t>Martina Lončar</w:t>
                  </w:r>
                </w:p>
              </w:tc>
            </w:tr>
            <w:tr w:rsidR="002651D2" w14:paraId="105A49A6"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441ADCBB" w14:textId="77777777" w:rsidR="002651D2" w:rsidRDefault="002651D2">
                  <w:pPr>
                    <w:tabs>
                      <w:tab w:val="right" w:pos="4601"/>
                    </w:tabs>
                    <w:spacing w:after="0"/>
                    <w:rPr>
                      <w:rFonts w:cstheme="minorHAnsi"/>
                      <w:sz w:val="20"/>
                      <w:szCs w:val="20"/>
                    </w:rPr>
                  </w:pPr>
                  <w:r>
                    <w:rPr>
                      <w:rFonts w:cstheme="minorHAnsi"/>
                      <w:sz w:val="20"/>
                      <w:szCs w:val="20"/>
                    </w:rPr>
                    <w:t>Pedagogija Marije Montessori</w:t>
                  </w:r>
                </w:p>
                <w:p w14:paraId="5592C614" w14:textId="77777777" w:rsidR="002651D2" w:rsidRDefault="002651D2">
                  <w:pPr>
                    <w:tabs>
                      <w:tab w:val="left" w:pos="2820"/>
                      <w:tab w:val="right" w:pos="4601"/>
                    </w:tabs>
                    <w:spacing w:after="0"/>
                    <w:rPr>
                      <w:rFonts w:cstheme="minorHAnsi"/>
                      <w:sz w:val="20"/>
                      <w:szCs w:val="20"/>
                    </w:rPr>
                  </w:pPr>
                  <w:r>
                    <w:rPr>
                      <w:rFonts w:cstheme="minorHAnsi"/>
                      <w:sz w:val="20"/>
                      <w:szCs w:val="20"/>
                    </w:rPr>
                    <w:t>Waldorfska pedagogija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AC5C66D" w14:textId="77777777" w:rsidR="002651D2" w:rsidRDefault="002651D2">
                  <w:pPr>
                    <w:rPr>
                      <w:rFonts w:cstheme="minorHAnsi"/>
                      <w:sz w:val="20"/>
                      <w:szCs w:val="20"/>
                    </w:rPr>
                  </w:pPr>
                  <w:r>
                    <w:rPr>
                      <w:rFonts w:cstheme="minorHAnsi"/>
                      <w:sz w:val="20"/>
                      <w:szCs w:val="20"/>
                    </w:rPr>
                    <w:t>Martina Lončar</w:t>
                  </w:r>
                </w:p>
              </w:tc>
            </w:tr>
            <w:tr w:rsidR="002651D2" w14:paraId="6BBB130B"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81721" w14:textId="77777777" w:rsidR="002651D2" w:rsidRDefault="002651D2">
                  <w:pPr>
                    <w:tabs>
                      <w:tab w:val="right" w:pos="4601"/>
                    </w:tabs>
                    <w:spacing w:after="0"/>
                    <w:rPr>
                      <w:rFonts w:cstheme="minorHAnsi"/>
                      <w:sz w:val="20"/>
                      <w:szCs w:val="20"/>
                    </w:rPr>
                  </w:pPr>
                  <w:r>
                    <w:rPr>
                      <w:rFonts w:cstheme="minorHAnsi"/>
                      <w:sz w:val="20"/>
                      <w:szCs w:val="20"/>
                    </w:rPr>
                    <w:t>Roditelji u prevenciji agresivnog i nasilničkog ponašanja</w:t>
                  </w:r>
                </w:p>
                <w:p w14:paraId="012C452D" w14:textId="77777777" w:rsidR="002651D2" w:rsidRDefault="002651D2">
                  <w:pPr>
                    <w:tabs>
                      <w:tab w:val="right" w:pos="4601"/>
                    </w:tabs>
                    <w:spacing w:after="0"/>
                    <w:rPr>
                      <w:rFonts w:cstheme="minorHAnsi"/>
                      <w:sz w:val="20"/>
                      <w:szCs w:val="20"/>
                    </w:rPr>
                  </w:pPr>
                  <w:r>
                    <w:rPr>
                      <w:rFonts w:cstheme="minorHAnsi"/>
                      <w:sz w:val="20"/>
                      <w:szCs w:val="20"/>
                    </w:rPr>
                    <w:t>Obitelj kao čimbenik odgoja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A669050" w14:textId="77777777" w:rsidR="002651D2" w:rsidRDefault="002651D2">
                  <w:pPr>
                    <w:rPr>
                      <w:rFonts w:cstheme="minorHAnsi"/>
                      <w:sz w:val="20"/>
                      <w:szCs w:val="20"/>
                    </w:rPr>
                  </w:pPr>
                  <w:r>
                    <w:rPr>
                      <w:rFonts w:cstheme="minorHAnsi"/>
                      <w:sz w:val="20"/>
                      <w:szCs w:val="20"/>
                    </w:rPr>
                    <w:t>Martina Lončar</w:t>
                  </w:r>
                </w:p>
              </w:tc>
            </w:tr>
            <w:tr w:rsidR="002651D2" w14:paraId="5C52DE8A" w14:textId="77777777">
              <w:tc>
                <w:tcPr>
                  <w:tcW w:w="5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68B5E" w14:textId="77777777" w:rsidR="002651D2" w:rsidRDefault="002651D2">
                  <w:pPr>
                    <w:tabs>
                      <w:tab w:val="right" w:pos="4601"/>
                    </w:tabs>
                    <w:spacing w:after="0"/>
                    <w:rPr>
                      <w:rFonts w:cstheme="minorHAnsi"/>
                      <w:sz w:val="20"/>
                      <w:szCs w:val="20"/>
                    </w:rPr>
                  </w:pPr>
                  <w:r>
                    <w:rPr>
                      <w:rFonts w:cstheme="minorHAnsi"/>
                      <w:sz w:val="20"/>
                      <w:szCs w:val="20"/>
                    </w:rPr>
                    <w:t>Pedagogija slobodnog vremena</w:t>
                  </w:r>
                </w:p>
                <w:p w14:paraId="7BAD427A" w14:textId="77777777" w:rsidR="002651D2" w:rsidRDefault="002651D2">
                  <w:pPr>
                    <w:tabs>
                      <w:tab w:val="right" w:pos="4601"/>
                    </w:tabs>
                    <w:spacing w:after="0"/>
                    <w:rPr>
                      <w:rFonts w:cstheme="minorHAnsi"/>
                      <w:sz w:val="20"/>
                      <w:szCs w:val="20"/>
                    </w:rPr>
                  </w:pPr>
                  <w:r>
                    <w:rPr>
                      <w:rFonts w:cstheme="minorHAnsi"/>
                      <w:sz w:val="20"/>
                      <w:szCs w:val="20"/>
                    </w:rPr>
                    <w:t>Mediji u odgoju i obrazovanju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0DC3E67" w14:textId="77777777" w:rsidR="002651D2" w:rsidRDefault="002651D2">
                  <w:pPr>
                    <w:rPr>
                      <w:rFonts w:cstheme="minorHAnsi"/>
                      <w:sz w:val="20"/>
                      <w:szCs w:val="20"/>
                    </w:rPr>
                  </w:pPr>
                  <w:r>
                    <w:rPr>
                      <w:rFonts w:cstheme="minorHAnsi"/>
                      <w:sz w:val="20"/>
                      <w:szCs w:val="20"/>
                    </w:rPr>
                    <w:t>Martina Lončar</w:t>
                  </w:r>
                </w:p>
              </w:tc>
            </w:tr>
            <w:tr w:rsidR="002651D2" w14:paraId="61ECC154"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72304E43" w14:textId="77777777" w:rsidR="002651D2" w:rsidRDefault="002651D2">
                  <w:pPr>
                    <w:tabs>
                      <w:tab w:val="left" w:pos="2820"/>
                      <w:tab w:val="right" w:pos="4601"/>
                    </w:tabs>
                    <w:spacing w:after="0"/>
                    <w:rPr>
                      <w:rFonts w:cstheme="minorHAnsi"/>
                      <w:sz w:val="20"/>
                      <w:szCs w:val="20"/>
                    </w:rPr>
                  </w:pPr>
                  <w:r>
                    <w:rPr>
                      <w:rFonts w:cstheme="minorHAnsi"/>
                      <w:sz w:val="20"/>
                      <w:szCs w:val="20"/>
                    </w:rPr>
                    <w:t>Emocionalna inteligencija – određenje pojma i pedagoško značenje (S2)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2376364" w14:textId="77777777" w:rsidR="002651D2" w:rsidRDefault="002651D2">
                  <w:pPr>
                    <w:rPr>
                      <w:rFonts w:cstheme="minorHAnsi"/>
                      <w:sz w:val="20"/>
                      <w:szCs w:val="20"/>
                    </w:rPr>
                  </w:pPr>
                  <w:r>
                    <w:rPr>
                      <w:rFonts w:cstheme="minorHAnsi"/>
                      <w:sz w:val="20"/>
                      <w:szCs w:val="20"/>
                    </w:rPr>
                    <w:t>Martina Lončar</w:t>
                  </w:r>
                </w:p>
              </w:tc>
            </w:tr>
            <w:tr w:rsidR="002651D2" w14:paraId="556E5567" w14:textId="77777777">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52C190BA" w14:textId="77777777" w:rsidR="002651D2" w:rsidRDefault="002651D2">
                  <w:pPr>
                    <w:tabs>
                      <w:tab w:val="left" w:pos="2820"/>
                      <w:tab w:val="right" w:pos="4601"/>
                    </w:tabs>
                    <w:rPr>
                      <w:rFonts w:cstheme="minorHAnsi"/>
                      <w:sz w:val="20"/>
                      <w:szCs w:val="20"/>
                    </w:rPr>
                  </w:pPr>
                  <w:r>
                    <w:rPr>
                      <w:rFonts w:cstheme="minorHAnsi"/>
                      <w:sz w:val="20"/>
                      <w:szCs w:val="20"/>
                    </w:rPr>
                    <w:t>Kolokvij</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6DA07E9" w14:textId="77777777" w:rsidR="002651D2" w:rsidRDefault="002651D2">
                  <w:pPr>
                    <w:rPr>
                      <w:rFonts w:cstheme="minorHAnsi"/>
                      <w:sz w:val="20"/>
                      <w:szCs w:val="20"/>
                    </w:rPr>
                  </w:pPr>
                  <w:r>
                    <w:rPr>
                      <w:rFonts w:cstheme="minorHAnsi"/>
                      <w:sz w:val="20"/>
                      <w:szCs w:val="20"/>
                    </w:rPr>
                    <w:t>Martina Lončar</w:t>
                  </w:r>
                </w:p>
              </w:tc>
            </w:tr>
          </w:tbl>
          <w:p w14:paraId="04CF2F82" w14:textId="77777777" w:rsidR="002651D2" w:rsidRDefault="002651D2">
            <w:pPr>
              <w:tabs>
                <w:tab w:val="left" w:pos="2820"/>
              </w:tabs>
              <w:spacing w:after="0"/>
              <w:rPr>
                <w:rFonts w:cstheme="minorHAnsi"/>
                <w:sz w:val="20"/>
                <w:szCs w:val="20"/>
              </w:rPr>
            </w:pPr>
          </w:p>
        </w:tc>
      </w:tr>
      <w:tr w:rsidR="002651D2" w14:paraId="14FD0AA4" w14:textId="77777777" w:rsidTr="002651D2">
        <w:trPr>
          <w:trHeight w:val="450"/>
        </w:trPr>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72E690B" w14:textId="77777777" w:rsidR="002651D2" w:rsidRDefault="002651D2">
            <w:pPr>
              <w:tabs>
                <w:tab w:val="left" w:pos="2820"/>
              </w:tabs>
              <w:spacing w:after="0" w:line="240" w:lineRule="auto"/>
              <w:rPr>
                <w:rFonts w:cstheme="minorHAnsi"/>
                <w:sz w:val="20"/>
                <w:szCs w:val="20"/>
              </w:rPr>
            </w:pPr>
            <w:r>
              <w:rPr>
                <w:rFonts w:cstheme="minorHAnsi"/>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08D16" w14:textId="77777777" w:rsidR="002651D2" w:rsidRDefault="002651D2">
            <w:pPr>
              <w:pStyle w:val="FieldText"/>
              <w:rPr>
                <w:rFonts w:asciiTheme="minorHAnsi" w:hAnsiTheme="minorHAnsi" w:cstheme="minorHAnsi"/>
                <w:b w:val="0"/>
                <w:sz w:val="20"/>
                <w:szCs w:val="20"/>
                <w:lang w:val="hr-HR"/>
              </w:rPr>
            </w:pPr>
            <w:r>
              <w:rPr>
                <w:rFonts w:asciiTheme="minorHAnsi" w:eastAsia="MS Gothic" w:hAnsiTheme="minorHAnsi" w:cstheme="minorHAnsi"/>
                <w:b w:val="0"/>
                <w:sz w:val="20"/>
                <w:szCs w:val="20"/>
                <w:lang w:val="hr-HR"/>
              </w:rPr>
              <w:t>x</w:t>
            </w:r>
            <w:r>
              <w:rPr>
                <w:rFonts w:asciiTheme="minorHAnsi" w:hAnsiTheme="minorHAnsi" w:cstheme="minorHAnsi"/>
                <w:b w:val="0"/>
                <w:sz w:val="20"/>
                <w:szCs w:val="20"/>
                <w:lang w:val="hr-HR"/>
              </w:rPr>
              <w:t xml:space="preserve"> predavanja</w:t>
            </w:r>
          </w:p>
          <w:p w14:paraId="50B14069" w14:textId="77777777" w:rsidR="002651D2" w:rsidRDefault="002651D2">
            <w:pPr>
              <w:pStyle w:val="FieldText"/>
              <w:rPr>
                <w:rFonts w:asciiTheme="minorHAnsi" w:hAnsiTheme="minorHAnsi" w:cstheme="minorHAnsi"/>
                <w:b w:val="0"/>
                <w:sz w:val="20"/>
                <w:szCs w:val="20"/>
                <w:lang w:val="hr-HR"/>
              </w:rPr>
            </w:pPr>
            <w:r>
              <w:rPr>
                <w:rFonts w:asciiTheme="minorHAnsi" w:eastAsia="MS Gothic" w:hAnsiTheme="minorHAnsi" w:cstheme="minorHAnsi"/>
                <w:b w:val="0"/>
                <w:sz w:val="20"/>
                <w:szCs w:val="20"/>
                <w:lang w:val="hr-HR"/>
              </w:rPr>
              <w:t>x</w:t>
            </w:r>
            <w:r>
              <w:rPr>
                <w:rFonts w:asciiTheme="minorHAnsi" w:hAnsiTheme="minorHAnsi" w:cstheme="minorHAnsi"/>
                <w:b w:val="0"/>
                <w:sz w:val="20"/>
                <w:szCs w:val="20"/>
                <w:lang w:val="hr-HR"/>
              </w:rPr>
              <w:t xml:space="preserve"> seminari i radionice </w:t>
            </w:r>
          </w:p>
          <w:p w14:paraId="3B00D78F" w14:textId="77777777" w:rsidR="002651D2" w:rsidRDefault="002651D2">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vježbe</w:t>
            </w:r>
          </w:p>
          <w:p w14:paraId="2A5A5381" w14:textId="77777777" w:rsidR="002651D2" w:rsidRDefault="002651D2">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w:t>
            </w:r>
            <w:r>
              <w:rPr>
                <w:rFonts w:asciiTheme="minorHAnsi" w:hAnsiTheme="minorHAnsi" w:cstheme="minorHAnsi"/>
                <w:b w:val="0"/>
                <w:i/>
                <w:sz w:val="20"/>
                <w:szCs w:val="20"/>
                <w:lang w:val="hr-HR"/>
              </w:rPr>
              <w:t>on line</w:t>
            </w:r>
            <w:r>
              <w:rPr>
                <w:rFonts w:asciiTheme="minorHAnsi" w:hAnsiTheme="minorHAnsi" w:cstheme="minorHAnsi"/>
                <w:b w:val="0"/>
                <w:sz w:val="20"/>
                <w:szCs w:val="20"/>
                <w:lang w:val="hr-HR"/>
              </w:rPr>
              <w:t xml:space="preserve"> u cijelosti</w:t>
            </w:r>
          </w:p>
          <w:p w14:paraId="66424B6F" w14:textId="77777777" w:rsidR="002651D2" w:rsidRDefault="002651D2">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mješovito e-učenje</w:t>
            </w:r>
          </w:p>
          <w:p w14:paraId="1854DDC8" w14:textId="77777777" w:rsidR="002651D2" w:rsidRDefault="002651D2">
            <w:pPr>
              <w:tabs>
                <w:tab w:val="left" w:pos="2820"/>
              </w:tabs>
              <w:spacing w:after="0"/>
              <w:rPr>
                <w:rFonts w:cstheme="minorHAnsi"/>
                <w:sz w:val="20"/>
                <w:szCs w:val="20"/>
              </w:rPr>
            </w:pPr>
            <w:r>
              <w:rPr>
                <w:rFonts w:ascii="Segoe UI Symbol" w:eastAsia="MS Gothic" w:hAnsi="Segoe UI Symbol" w:cs="Segoe UI Symbol"/>
                <w:sz w:val="20"/>
                <w:szCs w:val="20"/>
              </w:rPr>
              <w:t>☐</w:t>
            </w:r>
            <w:r>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CD102F" w14:textId="77777777" w:rsidR="002651D2" w:rsidRDefault="002651D2">
            <w:pPr>
              <w:pStyle w:val="FieldText"/>
              <w:rPr>
                <w:rFonts w:asciiTheme="minorHAnsi" w:hAnsiTheme="minorHAnsi" w:cstheme="minorHAnsi"/>
                <w:b w:val="0"/>
                <w:sz w:val="20"/>
                <w:szCs w:val="20"/>
                <w:lang w:val="hr-HR"/>
              </w:rPr>
            </w:pPr>
            <w:r>
              <w:rPr>
                <w:rFonts w:asciiTheme="minorHAnsi" w:eastAsia="MS Gothic" w:hAnsiTheme="minorHAnsi" w:cstheme="minorHAnsi"/>
                <w:b w:val="0"/>
                <w:sz w:val="20"/>
                <w:szCs w:val="20"/>
                <w:lang w:val="hr-HR"/>
              </w:rPr>
              <w:t>x</w:t>
            </w:r>
            <w:r>
              <w:rPr>
                <w:rFonts w:asciiTheme="minorHAnsi" w:hAnsiTheme="minorHAnsi" w:cstheme="minorHAnsi"/>
                <w:b w:val="0"/>
                <w:sz w:val="20"/>
                <w:szCs w:val="20"/>
                <w:lang w:val="hr-HR"/>
              </w:rPr>
              <w:t xml:space="preserve"> samostalni  zadaci  </w:t>
            </w:r>
          </w:p>
          <w:p w14:paraId="77F29C55" w14:textId="77777777" w:rsidR="002651D2" w:rsidRDefault="002651D2">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multimedija </w:t>
            </w:r>
          </w:p>
          <w:p w14:paraId="3164711A" w14:textId="77777777" w:rsidR="002651D2" w:rsidRDefault="002651D2">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laboratorij</w:t>
            </w:r>
          </w:p>
          <w:p w14:paraId="7553AE9C" w14:textId="77777777" w:rsidR="002651D2" w:rsidRDefault="002651D2">
            <w:pPr>
              <w:pStyle w:val="FieldText"/>
              <w:rPr>
                <w:rFonts w:asciiTheme="minorHAnsi" w:hAnsiTheme="minorHAnsi" w:cstheme="minorHAnsi"/>
                <w:b w:val="0"/>
                <w:sz w:val="20"/>
                <w:szCs w:val="20"/>
                <w:lang w:val="hr-HR"/>
              </w:rPr>
            </w:pPr>
            <w:r>
              <w:rPr>
                <w:rFonts w:asciiTheme="minorHAnsi" w:eastAsia="MS Gothic" w:hAnsiTheme="minorHAnsi" w:cstheme="minorHAnsi"/>
                <w:b w:val="0"/>
                <w:sz w:val="20"/>
                <w:szCs w:val="20"/>
                <w:lang w:val="hr-HR"/>
              </w:rPr>
              <w:t>x</w:t>
            </w:r>
            <w:r>
              <w:rPr>
                <w:rFonts w:asciiTheme="minorHAnsi" w:hAnsiTheme="minorHAnsi" w:cstheme="minorHAnsi"/>
                <w:b w:val="0"/>
                <w:sz w:val="20"/>
                <w:szCs w:val="20"/>
                <w:lang w:val="hr-HR"/>
              </w:rPr>
              <w:t xml:space="preserve"> mentorski rad</w:t>
            </w:r>
          </w:p>
          <w:p w14:paraId="265E9168" w14:textId="77777777" w:rsidR="002651D2" w:rsidRDefault="002651D2">
            <w:pPr>
              <w:tabs>
                <w:tab w:val="left" w:pos="2820"/>
              </w:tabs>
              <w:spacing w:after="0"/>
              <w:rPr>
                <w:rFonts w:cstheme="minorHAnsi"/>
                <w:sz w:val="20"/>
                <w:szCs w:val="20"/>
              </w:rPr>
            </w:pPr>
            <w:r>
              <w:rPr>
                <w:rFonts w:ascii="Segoe UI Symbol" w:eastAsia="MS Gothic" w:hAnsi="Segoe UI Symbol" w:cs="Segoe UI Symbol"/>
                <w:sz w:val="20"/>
                <w:szCs w:val="20"/>
              </w:rPr>
              <w:t>☐</w:t>
            </w:r>
            <w:r>
              <w:rPr>
                <w:rFonts w:cstheme="minorHAnsi"/>
                <w:sz w:val="20"/>
                <w:szCs w:val="20"/>
              </w:rPr>
              <w:t>(ostalo upisati)</w:t>
            </w:r>
            <w:r>
              <w:rPr>
                <w:rFonts w:cstheme="minorHAnsi"/>
                <w:b/>
                <w:sz w:val="20"/>
                <w:szCs w:val="20"/>
              </w:rPr>
              <w:t xml:space="preserve"> </w:t>
            </w:r>
          </w:p>
        </w:tc>
      </w:tr>
      <w:tr w:rsidR="002651D2" w14:paraId="2E12BCF3" w14:textId="77777777" w:rsidTr="002651D2">
        <w:trPr>
          <w:trHeight w:val="5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8DF079" w14:textId="77777777" w:rsidR="002651D2" w:rsidRDefault="002651D2">
            <w:pPr>
              <w:spacing w:after="0" w:line="240" w:lineRule="auto"/>
              <w:rPr>
                <w:rFonts w:cstheme="minorHAns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24F22F4" w14:textId="77777777" w:rsidR="002651D2" w:rsidRDefault="002651D2">
            <w:pPr>
              <w:spacing w:after="0" w:line="240" w:lineRule="auto"/>
              <w:rPr>
                <w:rFonts w:cstheme="min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70FCD20A" w14:textId="77777777" w:rsidR="002651D2" w:rsidRDefault="002651D2">
            <w:pPr>
              <w:spacing w:after="0" w:line="240" w:lineRule="auto"/>
              <w:rPr>
                <w:rFonts w:cstheme="minorHAnsi"/>
                <w:sz w:val="20"/>
                <w:szCs w:val="20"/>
              </w:rPr>
            </w:pPr>
          </w:p>
        </w:tc>
      </w:tr>
      <w:tr w:rsidR="002651D2" w14:paraId="049CE3CC"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FE77EBC" w14:textId="77777777" w:rsidR="002651D2" w:rsidRDefault="002651D2">
            <w:pPr>
              <w:tabs>
                <w:tab w:val="left" w:pos="2820"/>
              </w:tabs>
              <w:spacing w:after="0" w:line="240" w:lineRule="auto"/>
              <w:rPr>
                <w:rFonts w:cstheme="minorHAnsi"/>
                <w:sz w:val="20"/>
                <w:szCs w:val="20"/>
              </w:rPr>
            </w:pPr>
            <w:r>
              <w:rPr>
                <w:rFonts w:cstheme="minorHAnsi"/>
                <w:sz w:val="20"/>
                <w:szCs w:val="20"/>
              </w:rPr>
              <w:t>Obveze studenata</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F5BE94"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3DB137B8" w14:textId="77777777" w:rsidTr="002651D2">
        <w:trPr>
          <w:trHeight w:val="397"/>
        </w:trPr>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1DBCD26" w14:textId="77777777" w:rsidR="002651D2" w:rsidRDefault="002651D2">
            <w:pPr>
              <w:tabs>
                <w:tab w:val="left" w:pos="2820"/>
              </w:tabs>
              <w:spacing w:after="0" w:line="240" w:lineRule="auto"/>
              <w:rPr>
                <w:rFonts w:cstheme="minorHAnsi"/>
                <w:sz w:val="20"/>
                <w:szCs w:val="20"/>
              </w:rPr>
            </w:pPr>
            <w:r>
              <w:rPr>
                <w:rFonts w:cstheme="minorHAnsi"/>
                <w:sz w:val="20"/>
                <w:szCs w:val="20"/>
              </w:rPr>
              <w:t xml:space="preserve">Praćenje rada studenata </w:t>
            </w:r>
            <w:r>
              <w:rPr>
                <w:rFonts w:cstheme="minorHAnsi"/>
                <w:i/>
                <w:sz w:val="20"/>
                <w:szCs w:val="20"/>
              </w:rPr>
              <w:t>(upisati udio u ECTS bodovima za svaku aktivnost tako da ukupni broj ECTS bodova odgovara bodovnoj vrijednosti predmeta):</w:t>
            </w: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59DB95"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Pohađanje nastave</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49C67B"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 xml:space="preserve">1 </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505758"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Istraživanje</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338BB5"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837633"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Praktični rad</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5A3508"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r>
      <w:tr w:rsidR="002651D2" w14:paraId="01DCE923" w14:textId="77777777" w:rsidTr="002651D2">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B35014" w14:textId="77777777" w:rsidR="002651D2" w:rsidRDefault="002651D2">
            <w:pPr>
              <w:spacing w:after="0" w:line="240" w:lineRule="auto"/>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13FEFC"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29DCB7"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054A26"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FA5C55"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B5227C"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r>
              <w:rPr>
                <w:rFonts w:asciiTheme="minorHAnsi" w:hAnsiTheme="minorHAnsi" w:cstheme="minorHAnsi"/>
                <w:b w:val="0"/>
                <w:sz w:val="20"/>
                <w:szCs w:val="20"/>
                <w:lang w:val="hr-HR"/>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F8E7AE"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r>
      <w:tr w:rsidR="002651D2" w14:paraId="5F5F9A05" w14:textId="77777777" w:rsidTr="002651D2">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89EE9" w14:textId="77777777" w:rsidR="002651D2" w:rsidRDefault="002651D2">
            <w:pPr>
              <w:spacing w:after="0" w:line="240" w:lineRule="auto"/>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251729"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F62117"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6034BE"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D423A5"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 xml:space="preserve">1 </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683F20"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r>
              <w:rPr>
                <w:rFonts w:asciiTheme="minorHAnsi" w:hAnsiTheme="minorHAnsi" w:cstheme="minorHAnsi"/>
                <w:b w:val="0"/>
                <w:sz w:val="20"/>
                <w:szCs w:val="20"/>
                <w:lang w:val="hr-HR"/>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4AB071"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r>
      <w:tr w:rsidR="002651D2" w14:paraId="236C99D6" w14:textId="77777777" w:rsidTr="002651D2">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A489C8" w14:textId="77777777" w:rsidR="002651D2" w:rsidRDefault="002651D2">
            <w:pPr>
              <w:spacing w:after="0" w:line="240" w:lineRule="auto"/>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46A0F0"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98E497"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 xml:space="preserve">1.5 </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8640AF" w14:textId="77777777" w:rsidR="002651D2" w:rsidRDefault="002651D2">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6C4C84" w14:textId="77777777" w:rsidR="002651D2" w:rsidRDefault="002651D2">
            <w:pPr>
              <w:tabs>
                <w:tab w:val="left" w:pos="2820"/>
              </w:tabs>
              <w:spacing w:after="0"/>
              <w:rPr>
                <w:rFonts w:cstheme="minorHAnsi"/>
                <w:sz w:val="20"/>
                <w:szCs w:val="20"/>
              </w:rPr>
            </w:pPr>
            <w:r>
              <w:rPr>
                <w:rFonts w:cstheme="minorHAnsi"/>
                <w:sz w:val="20"/>
                <w:szCs w:val="20"/>
              </w:rPr>
              <w:t>1.5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C06713"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3F3F4F"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0FB661AB" w14:textId="77777777" w:rsidTr="002651D2">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565BF2" w14:textId="77777777" w:rsidR="002651D2" w:rsidRDefault="002651D2">
            <w:pPr>
              <w:spacing w:after="0" w:line="240" w:lineRule="auto"/>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12050B" w14:textId="77777777" w:rsidR="002651D2" w:rsidRDefault="002651D2">
            <w:pPr>
              <w:tabs>
                <w:tab w:val="left" w:pos="2820"/>
              </w:tabs>
              <w:spacing w:after="0"/>
              <w:rPr>
                <w:rFonts w:cstheme="minorHAnsi"/>
                <w:sz w:val="20"/>
                <w:szCs w:val="20"/>
              </w:rPr>
            </w:pPr>
            <w:r>
              <w:rPr>
                <w:rFonts w:cstheme="minorHAnsi"/>
                <w:sz w:val="20"/>
                <w:szCs w:val="20"/>
              </w:rPr>
              <w:t>Pismeni ispit</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583E55"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5BF35C" w14:textId="77777777" w:rsidR="002651D2" w:rsidRDefault="002651D2">
            <w:pPr>
              <w:tabs>
                <w:tab w:val="left" w:pos="2820"/>
              </w:tabs>
              <w:spacing w:after="0"/>
              <w:rPr>
                <w:rFonts w:cstheme="minorHAnsi"/>
                <w:sz w:val="20"/>
                <w:szCs w:val="20"/>
              </w:rPr>
            </w:pPr>
            <w:r>
              <w:rPr>
                <w:rFonts w:cstheme="minorHAnsi"/>
                <w:sz w:val="20"/>
                <w:szCs w:val="20"/>
              </w:rPr>
              <w:t>Projekt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93D7E7"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CEB4B3"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F71390"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759D62D8"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2CD953E" w14:textId="77777777" w:rsidR="002651D2" w:rsidRDefault="002651D2">
            <w:pPr>
              <w:tabs>
                <w:tab w:val="left" w:pos="360"/>
                <w:tab w:val="left" w:pos="540"/>
              </w:tabs>
              <w:spacing w:after="0" w:line="240" w:lineRule="auto"/>
              <w:rPr>
                <w:rFonts w:cstheme="minorHAnsi"/>
                <w:sz w:val="20"/>
                <w:szCs w:val="20"/>
              </w:rPr>
            </w:pPr>
            <w:r>
              <w:rPr>
                <w:rFonts w:cstheme="minorHAnsi"/>
                <w:sz w:val="20"/>
                <w:szCs w:val="20"/>
              </w:rPr>
              <w:t>Ocjenjivanje i vrjednovanje rada studenata tijekom nastave i na završnom ispitu</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E3473D" w14:textId="77777777" w:rsidR="002651D2" w:rsidRDefault="002651D2">
            <w:pPr>
              <w:widowControl w:val="0"/>
              <w:shd w:val="clear" w:color="auto" w:fill="FFFFFF"/>
              <w:autoSpaceDE w:val="0"/>
              <w:autoSpaceDN w:val="0"/>
              <w:adjustRightInd w:val="0"/>
              <w:spacing w:after="0" w:line="240" w:lineRule="auto"/>
              <w:jc w:val="both"/>
              <w:rPr>
                <w:rFonts w:cstheme="minorHAnsi"/>
                <w:sz w:val="20"/>
                <w:szCs w:val="20"/>
              </w:rPr>
            </w:pPr>
            <w:r>
              <w:rPr>
                <w:rFonts w:cstheme="minorHAnsi"/>
                <w:sz w:val="20"/>
                <w:szCs w:val="20"/>
              </w:rPr>
              <w:t>Zavr</w:t>
            </w:r>
            <w:r>
              <w:rPr>
                <w:rFonts w:cstheme="minorHAnsi"/>
                <w:spacing w:val="-1"/>
                <w:sz w:val="20"/>
                <w:szCs w:val="20"/>
              </w:rPr>
              <w:t>š</w:t>
            </w:r>
            <w:r>
              <w:rPr>
                <w:rFonts w:cstheme="minorHAnsi"/>
                <w:sz w:val="20"/>
                <w:szCs w:val="20"/>
              </w:rPr>
              <w:t>na</w:t>
            </w:r>
            <w:r>
              <w:rPr>
                <w:rFonts w:cstheme="minorHAnsi"/>
                <w:spacing w:val="-18"/>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6"/>
                <w:sz w:val="20"/>
                <w:szCs w:val="20"/>
              </w:rPr>
              <w:t xml:space="preserve"> </w:t>
            </w:r>
            <w:r>
              <w:rPr>
                <w:rFonts w:cstheme="minorHAnsi"/>
                <w:sz w:val="20"/>
                <w:szCs w:val="20"/>
              </w:rPr>
              <w:t>iz kolegija Pedagogija</w:t>
            </w:r>
            <w:r>
              <w:rPr>
                <w:rFonts w:cstheme="minorHAnsi"/>
                <w:spacing w:val="-17"/>
                <w:sz w:val="20"/>
                <w:szCs w:val="20"/>
              </w:rPr>
              <w:t xml:space="preserve"> </w:t>
            </w:r>
            <w:r>
              <w:rPr>
                <w:rFonts w:cstheme="minorHAnsi"/>
                <w:sz w:val="20"/>
                <w:szCs w:val="20"/>
              </w:rPr>
              <w:t>određuje</w:t>
            </w:r>
            <w:r>
              <w:rPr>
                <w:rFonts w:cstheme="minorHAnsi"/>
                <w:spacing w:val="-6"/>
                <w:sz w:val="20"/>
                <w:szCs w:val="20"/>
              </w:rPr>
              <w:t xml:space="preserve"> </w:t>
            </w:r>
            <w:r>
              <w:rPr>
                <w:rFonts w:cstheme="minorHAnsi"/>
                <w:spacing w:val="-1"/>
                <w:sz w:val="20"/>
                <w:szCs w:val="20"/>
              </w:rPr>
              <w:t>s</w:t>
            </w:r>
            <w:r>
              <w:rPr>
                <w:rFonts w:cstheme="minorHAnsi"/>
                <w:sz w:val="20"/>
                <w:szCs w:val="20"/>
              </w:rPr>
              <w:t>e</w:t>
            </w:r>
            <w:r>
              <w:rPr>
                <w:rFonts w:cstheme="minorHAnsi"/>
                <w:spacing w:val="3"/>
                <w:sz w:val="20"/>
                <w:szCs w:val="20"/>
              </w:rPr>
              <w:t xml:space="preserv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m</w:t>
            </w:r>
            <w:r>
              <w:rPr>
                <w:rFonts w:cstheme="minorHAnsi"/>
                <w:spacing w:val="9"/>
                <w:w w:val="96"/>
                <w:sz w:val="20"/>
                <w:szCs w:val="20"/>
              </w:rPr>
              <w:t xml:space="preserve"> uspjeha postignutom na </w:t>
            </w:r>
            <w:r>
              <w:rPr>
                <w:rFonts w:cstheme="minorHAnsi"/>
                <w:sz w:val="20"/>
                <w:szCs w:val="20"/>
              </w:rPr>
              <w:t xml:space="preserve">kolokviju tijekom predavanja i seminara. </w:t>
            </w:r>
          </w:p>
          <w:p w14:paraId="4130AF39" w14:textId="77777777" w:rsidR="002651D2" w:rsidRDefault="002651D2">
            <w:pPr>
              <w:widowControl w:val="0"/>
              <w:shd w:val="clear" w:color="auto" w:fill="FFFFFF"/>
              <w:autoSpaceDE w:val="0"/>
              <w:autoSpaceDN w:val="0"/>
              <w:adjustRightInd w:val="0"/>
              <w:spacing w:after="0" w:line="240" w:lineRule="auto"/>
              <w:jc w:val="both"/>
              <w:rPr>
                <w:rFonts w:cstheme="minorHAnsi"/>
                <w:sz w:val="20"/>
                <w:szCs w:val="20"/>
              </w:rPr>
            </w:pPr>
            <w:r>
              <w:rPr>
                <w:rFonts w:cstheme="minorHAnsi"/>
                <w:sz w:val="20"/>
                <w:szCs w:val="20"/>
              </w:rPr>
              <w:t xml:space="preserve">Studenti moraju napisati jedan seminarski rad u kojem će obraditi zadanu temu s popisa tema seminarskih radova. Seminar se ocjenjuje ocjenom od 1 do 5. </w:t>
            </w:r>
          </w:p>
          <w:p w14:paraId="03BF032A" w14:textId="77777777" w:rsidR="002651D2" w:rsidRDefault="002651D2">
            <w:pPr>
              <w:widowControl w:val="0"/>
              <w:shd w:val="clear" w:color="auto" w:fill="FFFFFF"/>
              <w:autoSpaceDE w:val="0"/>
              <w:autoSpaceDN w:val="0"/>
              <w:adjustRightInd w:val="0"/>
              <w:spacing w:after="0" w:line="240" w:lineRule="auto"/>
              <w:jc w:val="both"/>
              <w:rPr>
                <w:rFonts w:cstheme="minorHAnsi"/>
                <w:sz w:val="20"/>
                <w:szCs w:val="20"/>
              </w:rPr>
            </w:pPr>
            <w:r>
              <w:rPr>
                <w:rFonts w:cstheme="minorHAnsi"/>
                <w:sz w:val="20"/>
                <w:szCs w:val="20"/>
              </w:rPr>
              <w:t>Ocjena iz teorijskog dijela određuje</w:t>
            </w:r>
            <w:r>
              <w:rPr>
                <w:rFonts w:cstheme="minorHAnsi"/>
                <w:spacing w:val="-6"/>
                <w:sz w:val="20"/>
                <w:szCs w:val="20"/>
              </w:rPr>
              <w:t xml:space="preserve"> </w:t>
            </w:r>
            <w:r>
              <w:rPr>
                <w:rFonts w:cstheme="minorHAnsi"/>
                <w:spacing w:val="-1"/>
                <w:sz w:val="20"/>
                <w:szCs w:val="20"/>
              </w:rPr>
              <w:t>s</w:t>
            </w:r>
            <w:r>
              <w:rPr>
                <w:rFonts w:cstheme="minorHAnsi"/>
                <w:sz w:val="20"/>
                <w:szCs w:val="20"/>
              </w:rPr>
              <w:t>e</w:t>
            </w:r>
            <w:r>
              <w:rPr>
                <w:rFonts w:cstheme="minorHAnsi"/>
                <w:spacing w:val="3"/>
                <w:sz w:val="20"/>
                <w:szCs w:val="20"/>
              </w:rPr>
              <w:t xml:space="preserv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m</w:t>
            </w:r>
            <w:r>
              <w:rPr>
                <w:rFonts w:cstheme="minorHAnsi"/>
                <w:spacing w:val="9"/>
                <w:w w:val="96"/>
                <w:sz w:val="20"/>
                <w:szCs w:val="20"/>
              </w:rPr>
              <w:t xml:space="preserve"> uspjeha postignutog na usmenom teorijskom </w:t>
            </w:r>
            <w:r>
              <w:rPr>
                <w:rFonts w:cstheme="minorHAnsi"/>
                <w:sz w:val="20"/>
                <w:szCs w:val="20"/>
              </w:rPr>
              <w:t>kolokvijiu koji se održava u petnaestom tjednu nastave. Usmeni odgovori studenata ocjenjuje se ocjenom od 1 do 5.</w:t>
            </w:r>
          </w:p>
          <w:p w14:paraId="51E9137C" w14:textId="77777777" w:rsidR="002651D2" w:rsidRDefault="002651D2">
            <w:pPr>
              <w:rPr>
                <w:rFonts w:cstheme="minorHAnsi"/>
                <w:sz w:val="20"/>
                <w:szCs w:val="20"/>
              </w:rPr>
            </w:pPr>
            <w:r>
              <w:rPr>
                <w:rFonts w:cstheme="minorHAnsi"/>
                <w:sz w:val="20"/>
                <w:szCs w:val="20"/>
              </w:rPr>
              <w:t>Konačna ocjena iz kolegija Pedagogija izračunava se na sljedeći način:(ocjena teorija) + (ocjena seminar) + (redovitost i zalaganje na nastavi).</w:t>
            </w:r>
          </w:p>
        </w:tc>
      </w:tr>
      <w:tr w:rsidR="002651D2" w14:paraId="3EC8B32D" w14:textId="77777777" w:rsidTr="002651D2">
        <w:tc>
          <w:tcPr>
            <w:tcW w:w="1912"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E600C4" w14:textId="77777777" w:rsidR="002651D2" w:rsidRDefault="002651D2">
            <w:pPr>
              <w:tabs>
                <w:tab w:val="left" w:pos="540"/>
              </w:tabs>
              <w:spacing w:after="0" w:line="240" w:lineRule="auto"/>
              <w:rPr>
                <w:rFonts w:cstheme="minorHAnsi"/>
                <w:sz w:val="20"/>
                <w:szCs w:val="20"/>
              </w:rPr>
            </w:pPr>
            <w:r>
              <w:rPr>
                <w:rFonts w:cstheme="minorHAnsi"/>
                <w:sz w:val="20"/>
                <w:szCs w:val="20"/>
              </w:rPr>
              <w:t>Obvezna literatura (dostupna u knjižnici i putem ostalih medija)</w:t>
            </w:r>
          </w:p>
        </w:tc>
        <w:tc>
          <w:tcPr>
            <w:tcW w:w="4790"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5FB82243" w14:textId="77777777" w:rsidR="002651D2" w:rsidRDefault="002651D2">
            <w:pPr>
              <w:tabs>
                <w:tab w:val="left" w:pos="2820"/>
              </w:tabs>
              <w:spacing w:after="0"/>
              <w:jc w:val="center"/>
              <w:rPr>
                <w:rFonts w:cstheme="minorHAnsi"/>
                <w:b/>
                <w:sz w:val="20"/>
                <w:szCs w:val="20"/>
              </w:rPr>
            </w:pPr>
            <w:r>
              <w:rPr>
                <w:rFonts w:cstheme="minorHAnsi"/>
                <w:b/>
                <w:sz w:val="20"/>
                <w:szCs w:val="20"/>
              </w:rPr>
              <w:t>Naslov</w:t>
            </w:r>
          </w:p>
        </w:tc>
        <w:tc>
          <w:tcPr>
            <w:tcW w:w="1244"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360753FC" w14:textId="77777777" w:rsidR="002651D2" w:rsidRDefault="002651D2">
            <w:pPr>
              <w:tabs>
                <w:tab w:val="left" w:pos="2820"/>
              </w:tabs>
              <w:spacing w:after="0"/>
              <w:jc w:val="center"/>
              <w:rPr>
                <w:rFonts w:cstheme="minorHAnsi"/>
                <w:b/>
                <w:sz w:val="20"/>
                <w:szCs w:val="20"/>
              </w:rPr>
            </w:pPr>
            <w:r>
              <w:rPr>
                <w:rFonts w:cstheme="minorHAnsi"/>
                <w:b/>
                <w:sz w:val="20"/>
                <w:szCs w:val="20"/>
              </w:rPr>
              <w:t>Broj primjeraka u knjižnici</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522DB6C0" w14:textId="77777777" w:rsidR="002651D2" w:rsidRDefault="002651D2">
            <w:pPr>
              <w:tabs>
                <w:tab w:val="left" w:pos="2820"/>
              </w:tabs>
              <w:spacing w:after="0"/>
              <w:jc w:val="center"/>
              <w:rPr>
                <w:rFonts w:cstheme="minorHAnsi"/>
                <w:b/>
                <w:sz w:val="20"/>
                <w:szCs w:val="20"/>
              </w:rPr>
            </w:pPr>
            <w:r>
              <w:rPr>
                <w:rFonts w:cstheme="minorHAnsi"/>
                <w:b/>
                <w:sz w:val="20"/>
                <w:szCs w:val="20"/>
              </w:rPr>
              <w:t>Dostupnost putem ostalih medija</w:t>
            </w:r>
          </w:p>
        </w:tc>
      </w:tr>
      <w:tr w:rsidR="002651D2" w14:paraId="66A6E685" w14:textId="77777777" w:rsidTr="002651D2">
        <w:trPr>
          <w:trHeight w:val="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8E8D81" w14:textId="77777777" w:rsidR="002651D2" w:rsidRDefault="002651D2">
            <w:pPr>
              <w:spacing w:after="0" w:line="240" w:lineRule="auto"/>
              <w:rPr>
                <w:rFonts w:cstheme="minorHAnsi"/>
                <w:sz w:val="20"/>
                <w:szCs w:val="20"/>
              </w:rPr>
            </w:pPr>
          </w:p>
        </w:tc>
        <w:tc>
          <w:tcPr>
            <w:tcW w:w="479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BD764A1" w14:textId="77777777" w:rsidR="002651D2" w:rsidRDefault="002651D2">
            <w:pPr>
              <w:tabs>
                <w:tab w:val="left" w:pos="2820"/>
              </w:tabs>
              <w:spacing w:after="0" w:line="240" w:lineRule="auto"/>
              <w:rPr>
                <w:rFonts w:cstheme="minorHAnsi"/>
                <w:sz w:val="20"/>
                <w:szCs w:val="20"/>
              </w:rPr>
            </w:pPr>
            <w:r>
              <w:rPr>
                <w:rFonts w:cstheme="minorHAnsi"/>
                <w:sz w:val="20"/>
                <w:szCs w:val="20"/>
              </w:rPr>
              <w:t>Matijević, M., Bilić, V. i Opić, S.(2016). Pedagogija za učitelje i nastavnike. Školska knjiga i Učiteljski fakultet Sveučilišta u Zagrebu, Zagreb</w:t>
            </w:r>
          </w:p>
          <w:p w14:paraId="713C5B5D" w14:textId="77777777" w:rsidR="002651D2" w:rsidRDefault="002651D2">
            <w:pPr>
              <w:tabs>
                <w:tab w:val="left" w:pos="2820"/>
              </w:tabs>
              <w:spacing w:after="0" w:line="240" w:lineRule="auto"/>
              <w:rPr>
                <w:rFonts w:cstheme="minorHAnsi"/>
                <w:sz w:val="20"/>
                <w:szCs w:val="20"/>
              </w:rPr>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89E7B0"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8A09CD"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7D671812" w14:textId="77777777" w:rsidTr="002651D2">
        <w:trPr>
          <w:trHeight w:val="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E66F7C" w14:textId="77777777" w:rsidR="002651D2" w:rsidRDefault="002651D2">
            <w:pPr>
              <w:spacing w:after="0" w:line="240" w:lineRule="auto"/>
              <w:rPr>
                <w:rFonts w:cstheme="minorHAnsi"/>
                <w:sz w:val="20"/>
                <w:szCs w:val="20"/>
              </w:rPr>
            </w:pPr>
          </w:p>
        </w:tc>
        <w:tc>
          <w:tcPr>
            <w:tcW w:w="479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4FA27E" w14:textId="77777777" w:rsidR="002651D2" w:rsidRDefault="002651D2">
            <w:pPr>
              <w:tabs>
                <w:tab w:val="left" w:pos="2820"/>
              </w:tabs>
              <w:spacing w:after="0" w:line="240" w:lineRule="auto"/>
              <w:rPr>
                <w:rFonts w:cstheme="minorHAnsi"/>
                <w:sz w:val="20"/>
                <w:szCs w:val="20"/>
              </w:rPr>
            </w:pPr>
            <w:r>
              <w:rPr>
                <w:rFonts w:cstheme="minorHAnsi"/>
                <w:sz w:val="20"/>
                <w:szCs w:val="20"/>
              </w:rPr>
              <w:t>Gudjons, H. (1994). Pedagogija – temeljna znanja. Zagreb: Educa</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198954"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B60EEA"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06BC6D86" w14:textId="77777777" w:rsidTr="002651D2">
        <w:trPr>
          <w:trHeight w:val="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136E69" w14:textId="77777777" w:rsidR="002651D2" w:rsidRDefault="002651D2">
            <w:pPr>
              <w:spacing w:after="0" w:line="240" w:lineRule="auto"/>
              <w:rPr>
                <w:rFonts w:cstheme="minorHAnsi"/>
                <w:sz w:val="20"/>
                <w:szCs w:val="20"/>
              </w:rPr>
            </w:pPr>
          </w:p>
        </w:tc>
        <w:tc>
          <w:tcPr>
            <w:tcW w:w="479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7FA65C" w14:textId="77777777" w:rsidR="002651D2" w:rsidRDefault="002651D2">
            <w:pPr>
              <w:tabs>
                <w:tab w:val="left" w:pos="2820"/>
              </w:tabs>
              <w:spacing w:after="0" w:line="240" w:lineRule="auto"/>
              <w:rPr>
                <w:rFonts w:cstheme="minorHAnsi"/>
                <w:sz w:val="20"/>
                <w:szCs w:val="20"/>
              </w:rPr>
            </w:pPr>
          </w:p>
          <w:p w14:paraId="1F1DE6C6" w14:textId="77777777" w:rsidR="002651D2" w:rsidRDefault="002651D2">
            <w:pPr>
              <w:tabs>
                <w:tab w:val="left" w:pos="2820"/>
              </w:tabs>
              <w:spacing w:after="0" w:line="240" w:lineRule="auto"/>
              <w:rPr>
                <w:rFonts w:cstheme="minorHAnsi"/>
                <w:sz w:val="20"/>
                <w:szCs w:val="20"/>
              </w:rPr>
            </w:pPr>
            <w:r>
              <w:rPr>
                <w:rFonts w:cstheme="minorHAnsi"/>
                <w:sz w:val="20"/>
                <w:szCs w:val="20"/>
              </w:rPr>
              <w:t>Konig, E. i Zedler, P. (2001). Teorije znanosti o odgoju. Zagreb: Educa</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2AFB1E"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F088C9"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45EA17E8" w14:textId="77777777" w:rsidTr="002651D2">
        <w:trPr>
          <w:trHeight w:val="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C273BE" w14:textId="77777777" w:rsidR="002651D2" w:rsidRDefault="002651D2">
            <w:pPr>
              <w:spacing w:after="0" w:line="240" w:lineRule="auto"/>
              <w:rPr>
                <w:rFonts w:cstheme="minorHAnsi"/>
                <w:sz w:val="20"/>
                <w:szCs w:val="20"/>
              </w:rPr>
            </w:pPr>
          </w:p>
        </w:tc>
        <w:tc>
          <w:tcPr>
            <w:tcW w:w="479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DEED22" w14:textId="77777777" w:rsidR="002651D2" w:rsidRDefault="002651D2">
            <w:pPr>
              <w:tabs>
                <w:tab w:val="left" w:pos="2820"/>
              </w:tabs>
              <w:spacing w:after="0" w:line="240" w:lineRule="auto"/>
              <w:rPr>
                <w:rFonts w:cstheme="minorHAnsi"/>
                <w:sz w:val="20"/>
                <w:szCs w:val="20"/>
              </w:rPr>
            </w:pPr>
          </w:p>
          <w:p w14:paraId="763BF229" w14:textId="77777777" w:rsidR="002651D2" w:rsidRDefault="002651D2">
            <w:pPr>
              <w:tabs>
                <w:tab w:val="left" w:pos="2820"/>
              </w:tabs>
              <w:spacing w:after="0" w:line="240" w:lineRule="auto"/>
              <w:rPr>
                <w:rFonts w:cstheme="minorHAnsi"/>
                <w:sz w:val="20"/>
                <w:szCs w:val="20"/>
              </w:rPr>
            </w:pPr>
            <w:r>
              <w:rPr>
                <w:rFonts w:cstheme="minorHAnsi"/>
                <w:sz w:val="20"/>
                <w:szCs w:val="20"/>
              </w:rPr>
              <w:t>Hall, K. , Murphy, P. and Soler, J. (2008). Pedagogy and practice. London: SAGE</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C613AA"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ED5BDD"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2A6E022A"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0A40B67" w14:textId="77777777" w:rsidR="002651D2" w:rsidRDefault="002651D2">
            <w:pPr>
              <w:tabs>
                <w:tab w:val="left" w:pos="567"/>
              </w:tabs>
              <w:spacing w:after="0" w:line="240" w:lineRule="auto"/>
              <w:rPr>
                <w:rFonts w:cstheme="minorHAnsi"/>
                <w:sz w:val="20"/>
                <w:szCs w:val="20"/>
              </w:rPr>
            </w:pPr>
            <w:r>
              <w:rPr>
                <w:rFonts w:cstheme="minorHAnsi"/>
                <w:sz w:val="20"/>
                <w:szCs w:val="20"/>
              </w:rPr>
              <w:t xml:space="preserve">Dopunska literatura </w:t>
            </w:r>
          </w:p>
          <w:p w14:paraId="70564C60" w14:textId="77777777" w:rsidR="002651D2" w:rsidRDefault="002651D2">
            <w:pPr>
              <w:tabs>
                <w:tab w:val="left" w:pos="567"/>
              </w:tabs>
              <w:spacing w:after="0" w:line="240" w:lineRule="auto"/>
              <w:rPr>
                <w:rFonts w:cstheme="minorHAnsi"/>
                <w:sz w:val="20"/>
                <w:szCs w:val="20"/>
              </w:rPr>
            </w:pP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BCF689" w14:textId="77777777" w:rsidR="002651D2" w:rsidRDefault="002651D2">
            <w:pPr>
              <w:tabs>
                <w:tab w:val="left" w:pos="2820"/>
              </w:tabs>
              <w:spacing w:after="0" w:line="240" w:lineRule="auto"/>
              <w:rPr>
                <w:rFonts w:cstheme="minorHAnsi"/>
                <w:sz w:val="20"/>
                <w:szCs w:val="20"/>
              </w:rPr>
            </w:pPr>
            <w:r>
              <w:rPr>
                <w:rFonts w:cstheme="minorHAnsi"/>
                <w:sz w:val="20"/>
                <w:szCs w:val="20"/>
              </w:rPr>
              <w:t>Giesecke, H. (1993): Uvod u pedagogiju. Zagreb: Educa</w:t>
            </w:r>
          </w:p>
          <w:p w14:paraId="214AC2C2" w14:textId="77777777" w:rsidR="002651D2" w:rsidRDefault="002651D2">
            <w:pPr>
              <w:tabs>
                <w:tab w:val="left" w:pos="2820"/>
              </w:tabs>
              <w:spacing w:after="0" w:line="240" w:lineRule="auto"/>
              <w:rPr>
                <w:rFonts w:cstheme="minorHAnsi"/>
                <w:sz w:val="20"/>
                <w:szCs w:val="20"/>
              </w:rPr>
            </w:pPr>
            <w:r>
              <w:rPr>
                <w:rFonts w:cstheme="minorHAnsi"/>
                <w:sz w:val="20"/>
                <w:szCs w:val="20"/>
              </w:rPr>
              <w:t>Delors, J. (1998): Učenje – blago u nama. Zagreb: Educa</w:t>
            </w:r>
          </w:p>
          <w:p w14:paraId="4C1E4FE9" w14:textId="77777777" w:rsidR="002651D2" w:rsidRDefault="002651D2">
            <w:pPr>
              <w:tabs>
                <w:tab w:val="left" w:pos="2820"/>
              </w:tabs>
              <w:spacing w:after="0" w:line="240" w:lineRule="auto"/>
              <w:rPr>
                <w:rFonts w:cstheme="minorHAnsi"/>
                <w:sz w:val="20"/>
                <w:szCs w:val="20"/>
              </w:rPr>
            </w:pPr>
            <w:r>
              <w:rPr>
                <w:rFonts w:cstheme="minorHAnsi"/>
                <w:sz w:val="20"/>
                <w:szCs w:val="20"/>
              </w:rPr>
              <w:t>Matijević, M. (2001). Alternativne škole. Zagreb: Tipex</w:t>
            </w:r>
          </w:p>
          <w:p w14:paraId="41EC89C4" w14:textId="77777777" w:rsidR="002651D2" w:rsidRDefault="002651D2">
            <w:pPr>
              <w:tabs>
                <w:tab w:val="left" w:pos="2820"/>
              </w:tabs>
              <w:spacing w:after="0" w:line="240" w:lineRule="auto"/>
              <w:rPr>
                <w:rFonts w:cstheme="minorHAnsi"/>
                <w:sz w:val="20"/>
                <w:szCs w:val="20"/>
              </w:rPr>
            </w:pPr>
            <w:r>
              <w:rPr>
                <w:rFonts w:cstheme="minorHAnsi"/>
                <w:sz w:val="20"/>
                <w:szCs w:val="20"/>
              </w:rPr>
              <w:t>Rodek, S. (2011). Novi mediji i nova kultura učenja. Napredak,  152 (1), 9-28</w:t>
            </w:r>
          </w:p>
        </w:tc>
      </w:tr>
      <w:tr w:rsidR="002651D2" w14:paraId="7032990A"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955D68E" w14:textId="77777777" w:rsidR="002651D2" w:rsidRDefault="002651D2">
            <w:pPr>
              <w:tabs>
                <w:tab w:val="left" w:pos="567"/>
              </w:tabs>
              <w:spacing w:after="0" w:line="240" w:lineRule="auto"/>
              <w:rPr>
                <w:rFonts w:cstheme="minorHAnsi"/>
                <w:sz w:val="20"/>
                <w:szCs w:val="20"/>
              </w:rPr>
            </w:pPr>
            <w:r>
              <w:rPr>
                <w:rFonts w:cstheme="minorHAnsi"/>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14E27F" w14:textId="77777777" w:rsidR="002651D2" w:rsidRDefault="002651D2">
            <w:pPr>
              <w:tabs>
                <w:tab w:val="left" w:pos="2820"/>
              </w:tabs>
              <w:spacing w:after="0" w:line="240" w:lineRule="auto"/>
              <w:rPr>
                <w:rFonts w:cstheme="minorHAnsi"/>
                <w:sz w:val="20"/>
                <w:szCs w:val="20"/>
              </w:rPr>
            </w:pPr>
            <w:r>
              <w:rPr>
                <w:rFonts w:cstheme="minorHAnsi"/>
                <w:sz w:val="20"/>
                <w:szCs w:val="20"/>
              </w:rPr>
              <w:t>Prisustvovanje nastavi, praktični kolokviji, teorijski kolokvij (pismeni ispit), studentska evaluacija nastave i nastavnika</w:t>
            </w:r>
          </w:p>
          <w:p w14:paraId="354204F8" w14:textId="77777777" w:rsidR="002651D2" w:rsidRDefault="002651D2">
            <w:pPr>
              <w:tabs>
                <w:tab w:val="left" w:pos="2820"/>
              </w:tabs>
              <w:spacing w:after="0"/>
              <w:rPr>
                <w:rFonts w:cstheme="minorHAnsi"/>
                <w:sz w:val="20"/>
                <w:szCs w:val="20"/>
              </w:rPr>
            </w:pPr>
          </w:p>
          <w:p w14:paraId="40C567F9" w14:textId="77777777" w:rsidR="002651D2" w:rsidRDefault="002651D2">
            <w:pPr>
              <w:tabs>
                <w:tab w:val="left" w:pos="2820"/>
              </w:tabs>
              <w:spacing w:after="0"/>
              <w:rPr>
                <w:rFonts w:cstheme="minorHAnsi"/>
                <w:sz w:val="20"/>
                <w:szCs w:val="20"/>
              </w:rPr>
            </w:pPr>
          </w:p>
        </w:tc>
      </w:tr>
      <w:tr w:rsidR="002651D2" w14:paraId="4E593039" w14:textId="77777777" w:rsidTr="002651D2">
        <w:tc>
          <w:tcPr>
            <w:tcW w:w="1912"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0260FD0" w14:textId="77777777" w:rsidR="002651D2" w:rsidRDefault="002651D2">
            <w:pPr>
              <w:tabs>
                <w:tab w:val="left" w:pos="567"/>
              </w:tabs>
              <w:spacing w:after="0" w:line="240" w:lineRule="auto"/>
              <w:rPr>
                <w:rFonts w:cstheme="minorHAnsi"/>
                <w:sz w:val="20"/>
                <w:szCs w:val="20"/>
              </w:rPr>
            </w:pPr>
            <w:r>
              <w:rPr>
                <w:rFonts w:cstheme="minorHAnsi"/>
                <w:sz w:val="20"/>
                <w:szCs w:val="20"/>
              </w:rPr>
              <w:t>Ostalo (prema mišljenju predlagatelja)</w:t>
            </w:r>
          </w:p>
        </w:tc>
        <w:tc>
          <w:tcPr>
            <w:tcW w:w="7552"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399015" w14:textId="77777777" w:rsidR="002651D2" w:rsidRDefault="002651D2">
            <w:pPr>
              <w:tabs>
                <w:tab w:val="left" w:pos="2820"/>
              </w:tabs>
              <w:spacing w:after="0"/>
              <w:rPr>
                <w:rFonts w:cstheme="minorHAnsi"/>
                <w:sz w:val="20"/>
                <w:szCs w:val="20"/>
              </w:rPr>
            </w:pPr>
          </w:p>
        </w:tc>
      </w:tr>
    </w:tbl>
    <w:p w14:paraId="4E9BD632" w14:textId="77777777" w:rsidR="002651D2" w:rsidRDefault="002651D2" w:rsidP="0066592E">
      <w:pPr>
        <w:rPr>
          <w:rFonts w:cstheme="minorHAnsi"/>
          <w:sz w:val="24"/>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1923"/>
        <w:gridCol w:w="942"/>
        <w:gridCol w:w="74"/>
        <w:gridCol w:w="1155"/>
        <w:gridCol w:w="332"/>
        <w:gridCol w:w="1098"/>
        <w:gridCol w:w="78"/>
        <w:gridCol w:w="629"/>
        <w:gridCol w:w="542"/>
        <w:gridCol w:w="159"/>
        <w:gridCol w:w="707"/>
        <w:gridCol w:w="611"/>
      </w:tblGrid>
      <w:tr w:rsidR="002651D2" w14:paraId="0963AB1E"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4B750DB0" w14:textId="77777777" w:rsidR="002651D2" w:rsidRDefault="002651D2">
            <w:pPr>
              <w:spacing w:before="60" w:after="60" w:line="240" w:lineRule="auto"/>
              <w:ind w:left="397" w:hanging="397"/>
              <w:rPr>
                <w:rFonts w:cstheme="minorHAnsi"/>
                <w:b/>
                <w:sz w:val="20"/>
                <w:szCs w:val="20"/>
              </w:rPr>
            </w:pPr>
            <w:r>
              <w:rPr>
                <w:rFonts w:cstheme="minorHAnsi"/>
                <w:b/>
                <w:sz w:val="20"/>
                <w:szCs w:val="20"/>
              </w:rPr>
              <w:t>NAZIV</w:t>
            </w:r>
          </w:p>
          <w:p w14:paraId="649AE463" w14:textId="77777777" w:rsidR="002651D2" w:rsidRDefault="002651D2">
            <w:pPr>
              <w:spacing w:before="60" w:after="60" w:line="240" w:lineRule="auto"/>
              <w:ind w:left="397" w:hanging="397"/>
              <w:rPr>
                <w:rFonts w:cstheme="minorHAnsi"/>
                <w:b/>
                <w:sz w:val="20"/>
                <w:szCs w:val="20"/>
              </w:rPr>
            </w:pPr>
            <w:r>
              <w:rPr>
                <w:rFonts w:cstheme="minorHAnsi"/>
                <w:b/>
                <w:sz w:val="20"/>
                <w:szCs w:val="20"/>
              </w:rPr>
              <w:t>PREDMETA</w:t>
            </w:r>
          </w:p>
        </w:tc>
        <w:tc>
          <w:tcPr>
            <w:tcW w:w="8248" w:type="dxa"/>
            <w:gridSpan w:val="12"/>
            <w:tcBorders>
              <w:top w:val="single" w:sz="4" w:space="0" w:color="auto"/>
              <w:left w:val="single" w:sz="4" w:space="0" w:color="auto"/>
              <w:bottom w:val="single" w:sz="4" w:space="0" w:color="auto"/>
              <w:right w:val="single" w:sz="4" w:space="0" w:color="auto"/>
            </w:tcBorders>
            <w:shd w:val="clear" w:color="auto" w:fill="66CCFF"/>
            <w:vAlign w:val="center"/>
            <w:hideMark/>
          </w:tcPr>
          <w:p w14:paraId="2538A6CC" w14:textId="77777777" w:rsidR="002651D2" w:rsidRDefault="002651D2">
            <w:pPr>
              <w:spacing w:before="60" w:after="60" w:line="240" w:lineRule="auto"/>
              <w:ind w:left="397" w:hanging="397"/>
              <w:rPr>
                <w:rFonts w:cstheme="minorHAnsi"/>
                <w:b/>
                <w:sz w:val="20"/>
                <w:szCs w:val="20"/>
              </w:rPr>
            </w:pPr>
            <w:r>
              <w:rPr>
                <w:rFonts w:cstheme="minorHAnsi"/>
                <w:b/>
                <w:sz w:val="20"/>
                <w:szCs w:val="20"/>
              </w:rPr>
              <w:t>TEORIJA I METODIKA SPORTOVA NA VODI 1</w:t>
            </w:r>
          </w:p>
        </w:tc>
      </w:tr>
      <w:tr w:rsidR="002651D2" w14:paraId="624FCF7E"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FA84A8E" w14:textId="77777777" w:rsidR="002651D2" w:rsidRDefault="002651D2">
            <w:pPr>
              <w:spacing w:after="0" w:line="240" w:lineRule="auto"/>
              <w:rPr>
                <w:rStyle w:val="Strong"/>
              </w:rPr>
            </w:pPr>
            <w:r>
              <w:rPr>
                <w:rStyle w:val="Strong"/>
                <w:rFonts w:cstheme="minorHAnsi"/>
                <w:sz w:val="20"/>
                <w:szCs w:val="20"/>
              </w:rPr>
              <w:t>Kod</w:t>
            </w:r>
          </w:p>
        </w:tc>
        <w:tc>
          <w:tcPr>
            <w:tcW w:w="293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410D52" w14:textId="77777777" w:rsidR="002651D2" w:rsidRDefault="002651D2">
            <w:pPr>
              <w:rPr>
                <w:rFonts w:ascii="Calibri" w:hAnsi="Calibri" w:cs="Calibri"/>
                <w:color w:val="000000"/>
              </w:rPr>
            </w:pPr>
            <w:r>
              <w:rPr>
                <w:rFonts w:ascii="Calibri" w:hAnsi="Calibri" w:cs="Calibri"/>
                <w:color w:val="000000"/>
                <w:sz w:val="20"/>
              </w:rPr>
              <w:t>KFBSV1</w:t>
            </w:r>
          </w:p>
        </w:tc>
        <w:tc>
          <w:tcPr>
            <w:tcW w:w="2663"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8A8AD34" w14:textId="77777777" w:rsidR="002651D2" w:rsidRDefault="002651D2">
            <w:pPr>
              <w:spacing w:after="0" w:line="240" w:lineRule="auto"/>
              <w:rPr>
                <w:rFonts w:cstheme="minorHAnsi"/>
                <w:sz w:val="20"/>
                <w:szCs w:val="20"/>
              </w:rPr>
            </w:pPr>
            <w:r>
              <w:rPr>
                <w:rFonts w:cstheme="minorHAnsi"/>
                <w:sz w:val="20"/>
                <w:szCs w:val="20"/>
              </w:rPr>
              <w:t>Godina studija</w:t>
            </w:r>
          </w:p>
        </w:tc>
        <w:tc>
          <w:tcPr>
            <w:tcW w:w="264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095006" w14:textId="77777777" w:rsidR="002651D2" w:rsidRDefault="002651D2">
            <w:pPr>
              <w:spacing w:after="0" w:line="240" w:lineRule="auto"/>
              <w:jc w:val="center"/>
              <w:rPr>
                <w:rFonts w:cstheme="minorHAnsi"/>
                <w:sz w:val="20"/>
                <w:szCs w:val="20"/>
              </w:rPr>
            </w:pPr>
            <w:r>
              <w:rPr>
                <w:rFonts w:cstheme="minorHAnsi"/>
                <w:sz w:val="20"/>
                <w:szCs w:val="20"/>
              </w:rPr>
              <w:t>3.</w:t>
            </w:r>
          </w:p>
        </w:tc>
      </w:tr>
      <w:tr w:rsidR="002651D2" w14:paraId="2B9D614A" w14:textId="77777777" w:rsidTr="002651D2">
        <w:trPr>
          <w:trHeight w:val="527"/>
        </w:trPr>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AD80265" w14:textId="77777777" w:rsidR="002651D2" w:rsidRDefault="002651D2">
            <w:pPr>
              <w:spacing w:after="0" w:line="240" w:lineRule="auto"/>
              <w:rPr>
                <w:rFonts w:cstheme="minorHAnsi"/>
                <w:sz w:val="20"/>
                <w:szCs w:val="20"/>
              </w:rPr>
            </w:pPr>
            <w:r>
              <w:rPr>
                <w:rStyle w:val="Strong"/>
                <w:rFonts w:cstheme="minorHAnsi"/>
                <w:sz w:val="20"/>
                <w:szCs w:val="20"/>
              </w:rPr>
              <w:t>Nositelj/i predmeta</w:t>
            </w:r>
          </w:p>
        </w:tc>
        <w:tc>
          <w:tcPr>
            <w:tcW w:w="293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E0AC91" w14:textId="77777777" w:rsidR="002651D2" w:rsidRDefault="002651D2">
            <w:pPr>
              <w:spacing w:after="0" w:line="240" w:lineRule="auto"/>
              <w:rPr>
                <w:rFonts w:cstheme="minorHAnsi"/>
                <w:sz w:val="20"/>
                <w:szCs w:val="20"/>
              </w:rPr>
            </w:pPr>
            <w:r>
              <w:rPr>
                <w:rFonts w:cstheme="minorHAnsi"/>
                <w:sz w:val="20"/>
                <w:szCs w:val="20"/>
              </w:rPr>
              <w:t>Doc.dr.sc. Šime Veršić</w:t>
            </w:r>
          </w:p>
        </w:tc>
        <w:tc>
          <w:tcPr>
            <w:tcW w:w="2663"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5490248" w14:textId="77777777" w:rsidR="002651D2" w:rsidRDefault="002651D2">
            <w:pPr>
              <w:spacing w:after="0" w:line="240" w:lineRule="auto"/>
              <w:rPr>
                <w:rFonts w:cstheme="minorHAnsi"/>
                <w:sz w:val="20"/>
                <w:szCs w:val="20"/>
              </w:rPr>
            </w:pPr>
            <w:r>
              <w:rPr>
                <w:rFonts w:cstheme="minorHAnsi"/>
                <w:sz w:val="20"/>
                <w:szCs w:val="20"/>
              </w:rPr>
              <w:t>Bodovna vrijednost (ECTS)</w:t>
            </w:r>
          </w:p>
        </w:tc>
        <w:tc>
          <w:tcPr>
            <w:tcW w:w="264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E94232" w14:textId="77777777" w:rsidR="002651D2" w:rsidRDefault="002651D2">
            <w:pPr>
              <w:spacing w:after="0" w:line="240" w:lineRule="auto"/>
              <w:rPr>
                <w:rFonts w:cstheme="minorHAnsi"/>
                <w:sz w:val="20"/>
                <w:szCs w:val="20"/>
              </w:rPr>
            </w:pPr>
            <w:r>
              <w:rPr>
                <w:rFonts w:cstheme="minorHAnsi"/>
                <w:sz w:val="20"/>
                <w:szCs w:val="20"/>
              </w:rPr>
              <w:t>5</w:t>
            </w:r>
          </w:p>
        </w:tc>
      </w:tr>
      <w:tr w:rsidR="002651D2" w14:paraId="23D8520A" w14:textId="77777777" w:rsidTr="002651D2">
        <w:trPr>
          <w:trHeight w:val="345"/>
        </w:trPr>
        <w:tc>
          <w:tcPr>
            <w:tcW w:w="1333" w:type="dxa"/>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FAA27A7" w14:textId="77777777" w:rsidR="002651D2" w:rsidRDefault="002651D2">
            <w:pPr>
              <w:spacing w:after="0" w:line="240" w:lineRule="auto"/>
              <w:rPr>
                <w:rFonts w:cstheme="minorHAnsi"/>
                <w:sz w:val="20"/>
                <w:szCs w:val="20"/>
              </w:rPr>
            </w:pPr>
            <w:r>
              <w:rPr>
                <w:rFonts w:cstheme="minorHAnsi"/>
                <w:sz w:val="20"/>
                <w:szCs w:val="20"/>
              </w:rPr>
              <w:t>Suradnici</w:t>
            </w:r>
          </w:p>
        </w:tc>
        <w:tc>
          <w:tcPr>
            <w:tcW w:w="2937"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C00E5B" w14:textId="77777777" w:rsidR="002651D2" w:rsidRDefault="002651D2">
            <w:pPr>
              <w:spacing w:after="0" w:line="240" w:lineRule="auto"/>
              <w:rPr>
                <w:rFonts w:cstheme="minorHAnsi"/>
                <w:sz w:val="20"/>
                <w:szCs w:val="20"/>
              </w:rPr>
            </w:pPr>
            <w:r>
              <w:rPr>
                <w:rFonts w:cstheme="minorHAnsi"/>
                <w:sz w:val="20"/>
                <w:szCs w:val="20"/>
              </w:rPr>
              <w:t>Izv.prof. dr.sc. Mladen Marinović</w:t>
            </w:r>
          </w:p>
          <w:p w14:paraId="5BF386FC" w14:textId="77777777" w:rsidR="002651D2" w:rsidRDefault="002651D2">
            <w:pPr>
              <w:spacing w:after="0" w:line="240" w:lineRule="auto"/>
              <w:rPr>
                <w:rFonts w:cstheme="minorHAnsi"/>
                <w:sz w:val="20"/>
                <w:szCs w:val="20"/>
              </w:rPr>
            </w:pPr>
          </w:p>
        </w:tc>
        <w:tc>
          <w:tcPr>
            <w:tcW w:w="2663"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88E47CB" w14:textId="77777777" w:rsidR="002651D2" w:rsidRDefault="002651D2">
            <w:pPr>
              <w:spacing w:after="0" w:line="240" w:lineRule="auto"/>
              <w:rPr>
                <w:rFonts w:cstheme="minorHAnsi"/>
                <w:sz w:val="20"/>
                <w:szCs w:val="20"/>
              </w:rPr>
            </w:pPr>
            <w:r>
              <w:rPr>
                <w:rFonts w:cstheme="minorHAnsi"/>
                <w:sz w:val="20"/>
                <w:szCs w:val="20"/>
              </w:rPr>
              <w:t>Način izvođenja nastave (broj sati u semestru)</w:t>
            </w:r>
          </w:p>
        </w:tc>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64ECD7" w14:textId="77777777" w:rsidR="002651D2" w:rsidRDefault="002651D2">
            <w:pPr>
              <w:spacing w:after="0" w:line="240" w:lineRule="auto"/>
              <w:jc w:val="center"/>
              <w:rPr>
                <w:rFonts w:cstheme="minorHAnsi"/>
                <w:sz w:val="20"/>
                <w:szCs w:val="20"/>
              </w:rPr>
            </w:pPr>
            <w:r>
              <w:rPr>
                <w:rFonts w:cstheme="minorHAnsi"/>
                <w:sz w:val="20"/>
                <w:szCs w:val="20"/>
              </w:rPr>
              <w:t>P</w:t>
            </w: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14:paraId="3BDEF9DA" w14:textId="77777777" w:rsidR="002651D2" w:rsidRDefault="002651D2">
            <w:pPr>
              <w:spacing w:after="0" w:line="240" w:lineRule="auto"/>
              <w:jc w:val="center"/>
              <w:rPr>
                <w:rFonts w:cstheme="minorHAnsi"/>
                <w:sz w:val="20"/>
                <w:szCs w:val="20"/>
              </w:rPr>
            </w:pPr>
            <w:r>
              <w:rPr>
                <w:rFonts w:cstheme="minorHAnsi"/>
                <w:sz w:val="20"/>
                <w:szCs w:val="20"/>
              </w:rPr>
              <w:t>S</w:t>
            </w:r>
          </w:p>
        </w:tc>
        <w:tc>
          <w:tcPr>
            <w:tcW w:w="707" w:type="dxa"/>
            <w:tcBorders>
              <w:top w:val="single" w:sz="4" w:space="0" w:color="auto"/>
              <w:left w:val="single" w:sz="4" w:space="0" w:color="auto"/>
              <w:bottom w:val="single" w:sz="4" w:space="0" w:color="auto"/>
              <w:right w:val="single" w:sz="4" w:space="0" w:color="auto"/>
            </w:tcBorders>
            <w:vAlign w:val="center"/>
            <w:hideMark/>
          </w:tcPr>
          <w:p w14:paraId="742402DF" w14:textId="77777777" w:rsidR="002651D2" w:rsidRDefault="002651D2">
            <w:pPr>
              <w:spacing w:after="0" w:line="240" w:lineRule="auto"/>
              <w:jc w:val="center"/>
              <w:rPr>
                <w:rFonts w:cstheme="minorHAnsi"/>
                <w:sz w:val="20"/>
                <w:szCs w:val="20"/>
              </w:rPr>
            </w:pPr>
            <w:r>
              <w:rPr>
                <w:rFonts w:cstheme="minorHAnsi"/>
                <w:sz w:val="20"/>
                <w:szCs w:val="20"/>
              </w:rPr>
              <w:t>KV</w:t>
            </w:r>
          </w:p>
        </w:tc>
        <w:tc>
          <w:tcPr>
            <w:tcW w:w="611" w:type="dxa"/>
            <w:tcBorders>
              <w:top w:val="single" w:sz="4" w:space="0" w:color="auto"/>
              <w:left w:val="single" w:sz="4" w:space="0" w:color="auto"/>
              <w:bottom w:val="single" w:sz="4" w:space="0" w:color="auto"/>
              <w:right w:val="single" w:sz="4" w:space="0" w:color="auto"/>
            </w:tcBorders>
            <w:vAlign w:val="center"/>
            <w:hideMark/>
          </w:tcPr>
          <w:p w14:paraId="248F2DAF" w14:textId="77777777" w:rsidR="002651D2" w:rsidRDefault="002651D2">
            <w:pPr>
              <w:spacing w:after="0" w:line="240" w:lineRule="auto"/>
              <w:jc w:val="center"/>
              <w:rPr>
                <w:rFonts w:cstheme="minorHAnsi"/>
                <w:sz w:val="20"/>
                <w:szCs w:val="20"/>
              </w:rPr>
            </w:pPr>
            <w:r>
              <w:rPr>
                <w:rFonts w:cstheme="minorHAnsi"/>
                <w:sz w:val="20"/>
                <w:szCs w:val="20"/>
              </w:rPr>
              <w:t>T</w:t>
            </w:r>
          </w:p>
        </w:tc>
      </w:tr>
      <w:tr w:rsidR="002651D2" w14:paraId="1BBE6A41" w14:textId="77777777" w:rsidTr="002651D2">
        <w:trPr>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D01DB4" w14:textId="77777777" w:rsidR="002651D2" w:rsidRDefault="002651D2">
            <w:pPr>
              <w:spacing w:after="0"/>
              <w:rPr>
                <w:rFonts w:cstheme="minorHAnsi"/>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7105497" w14:textId="77777777" w:rsidR="002651D2" w:rsidRDefault="002651D2">
            <w:pPr>
              <w:spacing w:after="0"/>
              <w:rPr>
                <w:rFonts w:cstheme="minorHAnsi"/>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889E24B" w14:textId="77777777" w:rsidR="002651D2" w:rsidRDefault="002651D2">
            <w:pPr>
              <w:spacing w:after="0"/>
              <w:rPr>
                <w:rFonts w:cstheme="minorHAnsi"/>
                <w:sz w:val="20"/>
                <w:szCs w:val="20"/>
              </w:rPr>
            </w:pPr>
          </w:p>
        </w:tc>
        <w:tc>
          <w:tcPr>
            <w:tcW w:w="6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B555B" w14:textId="77777777" w:rsidR="002651D2" w:rsidRDefault="002651D2">
            <w:pPr>
              <w:spacing w:after="0" w:line="240" w:lineRule="auto"/>
              <w:jc w:val="center"/>
              <w:rPr>
                <w:rFonts w:cstheme="minorHAnsi"/>
                <w:sz w:val="20"/>
                <w:szCs w:val="20"/>
              </w:rPr>
            </w:pPr>
            <w:r>
              <w:rPr>
                <w:rFonts w:cstheme="minorHAnsi"/>
                <w:sz w:val="20"/>
                <w:szCs w:val="20"/>
              </w:rPr>
              <w:t>15</w:t>
            </w: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14:paraId="09C62C13" w14:textId="77777777" w:rsidR="002651D2" w:rsidRDefault="002651D2">
            <w:pPr>
              <w:spacing w:after="0" w:line="240" w:lineRule="auto"/>
              <w:jc w:val="center"/>
              <w:rPr>
                <w:rFonts w:cstheme="minorHAnsi"/>
                <w:sz w:val="20"/>
                <w:szCs w:val="20"/>
              </w:rPr>
            </w:pPr>
            <w:r>
              <w:rPr>
                <w:rFonts w:cstheme="minorHAnsi"/>
                <w:sz w:val="20"/>
                <w:szCs w:val="20"/>
              </w:rPr>
              <w:t>15</w:t>
            </w:r>
          </w:p>
        </w:tc>
        <w:tc>
          <w:tcPr>
            <w:tcW w:w="707" w:type="dxa"/>
            <w:tcBorders>
              <w:top w:val="single" w:sz="4" w:space="0" w:color="auto"/>
              <w:left w:val="single" w:sz="4" w:space="0" w:color="auto"/>
              <w:bottom w:val="single" w:sz="4" w:space="0" w:color="auto"/>
              <w:right w:val="single" w:sz="4" w:space="0" w:color="auto"/>
            </w:tcBorders>
            <w:vAlign w:val="center"/>
            <w:hideMark/>
          </w:tcPr>
          <w:p w14:paraId="1295883B" w14:textId="77777777" w:rsidR="002651D2" w:rsidRDefault="002651D2">
            <w:pPr>
              <w:spacing w:after="0" w:line="240" w:lineRule="auto"/>
              <w:jc w:val="center"/>
              <w:rPr>
                <w:rFonts w:cstheme="minorHAnsi"/>
                <w:sz w:val="20"/>
                <w:szCs w:val="20"/>
              </w:rPr>
            </w:pPr>
            <w:r>
              <w:rPr>
                <w:rFonts w:cstheme="minorHAnsi"/>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14:paraId="0D98032C" w14:textId="77777777" w:rsidR="002651D2" w:rsidRDefault="002651D2">
            <w:pPr>
              <w:spacing w:after="0" w:line="240" w:lineRule="auto"/>
              <w:jc w:val="center"/>
              <w:rPr>
                <w:rFonts w:cstheme="minorHAnsi"/>
                <w:sz w:val="20"/>
                <w:szCs w:val="20"/>
              </w:rPr>
            </w:pPr>
            <w:r>
              <w:rPr>
                <w:rFonts w:cstheme="minorHAnsi"/>
                <w:sz w:val="20"/>
                <w:szCs w:val="20"/>
              </w:rPr>
              <w:t>30</w:t>
            </w:r>
          </w:p>
        </w:tc>
      </w:tr>
      <w:tr w:rsidR="002651D2" w14:paraId="16F15C69"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2FF0D16" w14:textId="77777777" w:rsidR="002651D2" w:rsidRDefault="002651D2">
            <w:pPr>
              <w:spacing w:after="0" w:line="240" w:lineRule="auto"/>
              <w:rPr>
                <w:rFonts w:cstheme="minorHAnsi"/>
                <w:sz w:val="20"/>
                <w:szCs w:val="20"/>
              </w:rPr>
            </w:pPr>
            <w:r>
              <w:rPr>
                <w:rFonts w:cstheme="minorHAnsi"/>
                <w:sz w:val="20"/>
                <w:szCs w:val="20"/>
              </w:rPr>
              <w:t>Status predmeta</w:t>
            </w:r>
          </w:p>
        </w:tc>
        <w:tc>
          <w:tcPr>
            <w:tcW w:w="293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A5FE27" w14:textId="77777777" w:rsidR="002651D2" w:rsidRDefault="002651D2">
            <w:pPr>
              <w:spacing w:after="0" w:line="240" w:lineRule="auto"/>
              <w:rPr>
                <w:rFonts w:cstheme="minorHAnsi"/>
                <w:sz w:val="20"/>
                <w:szCs w:val="20"/>
              </w:rPr>
            </w:pPr>
            <w:r>
              <w:rPr>
                <w:rFonts w:cstheme="minorHAnsi"/>
                <w:sz w:val="20"/>
                <w:szCs w:val="20"/>
              </w:rPr>
              <w:t>Obavezni</w:t>
            </w:r>
          </w:p>
        </w:tc>
        <w:tc>
          <w:tcPr>
            <w:tcW w:w="2663"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413ED12" w14:textId="77777777" w:rsidR="002651D2" w:rsidRDefault="002651D2">
            <w:pPr>
              <w:spacing w:after="0" w:line="240" w:lineRule="auto"/>
              <w:rPr>
                <w:rFonts w:cstheme="minorHAnsi"/>
                <w:sz w:val="20"/>
                <w:szCs w:val="20"/>
              </w:rPr>
            </w:pPr>
            <w:r>
              <w:rPr>
                <w:rFonts w:cstheme="minorHAnsi"/>
                <w:sz w:val="20"/>
                <w:szCs w:val="20"/>
              </w:rPr>
              <w:t xml:space="preserve">Postotak primjene e-učenja </w:t>
            </w:r>
          </w:p>
        </w:tc>
        <w:tc>
          <w:tcPr>
            <w:tcW w:w="264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7A8948" w14:textId="77777777" w:rsidR="002651D2" w:rsidRDefault="002651D2">
            <w:pPr>
              <w:spacing w:after="0" w:line="240" w:lineRule="auto"/>
              <w:rPr>
                <w:rFonts w:cstheme="minorHAnsi"/>
                <w:sz w:val="20"/>
                <w:szCs w:val="20"/>
              </w:rPr>
            </w:pPr>
          </w:p>
        </w:tc>
      </w:tr>
      <w:tr w:rsidR="002651D2" w14:paraId="06EFC276" w14:textId="77777777" w:rsidTr="002651D2">
        <w:tc>
          <w:tcPr>
            <w:tcW w:w="9581" w:type="dxa"/>
            <w:gridSpan w:val="13"/>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4472E609" w14:textId="77777777" w:rsidR="002651D2" w:rsidRDefault="002651D2">
            <w:pPr>
              <w:tabs>
                <w:tab w:val="left" w:pos="2820"/>
              </w:tabs>
              <w:spacing w:after="0"/>
              <w:jc w:val="center"/>
              <w:rPr>
                <w:rFonts w:cstheme="minorHAnsi"/>
                <w:b/>
                <w:sz w:val="20"/>
                <w:szCs w:val="20"/>
              </w:rPr>
            </w:pPr>
            <w:r>
              <w:rPr>
                <w:rFonts w:cstheme="minorHAnsi"/>
                <w:b/>
                <w:sz w:val="20"/>
                <w:szCs w:val="20"/>
              </w:rPr>
              <w:t>OPIS PREDMETA</w:t>
            </w:r>
          </w:p>
        </w:tc>
      </w:tr>
      <w:tr w:rsidR="002651D2" w14:paraId="7D2B84CB"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703DE84" w14:textId="77777777" w:rsidR="002651D2" w:rsidRDefault="002651D2">
            <w:pPr>
              <w:tabs>
                <w:tab w:val="left" w:pos="2820"/>
              </w:tabs>
              <w:spacing w:after="0" w:line="240" w:lineRule="auto"/>
              <w:rPr>
                <w:rFonts w:cstheme="minorHAnsi"/>
                <w:sz w:val="20"/>
                <w:szCs w:val="20"/>
              </w:rPr>
            </w:pPr>
            <w:r>
              <w:rPr>
                <w:rFonts w:cstheme="minorHAnsi"/>
                <w:sz w:val="20"/>
                <w:szCs w:val="20"/>
              </w:rPr>
              <w:t>Ciljevi predmeta</w:t>
            </w: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7C49E4" w14:textId="77777777" w:rsidR="002651D2" w:rsidRDefault="002651D2">
            <w:pPr>
              <w:tabs>
                <w:tab w:val="left" w:pos="2820"/>
              </w:tabs>
              <w:spacing w:after="0"/>
              <w:rPr>
                <w:rFonts w:cstheme="minorHAnsi"/>
                <w:sz w:val="20"/>
                <w:szCs w:val="20"/>
              </w:rPr>
            </w:pPr>
            <w:r>
              <w:rPr>
                <w:rFonts w:cstheme="minorHAnsi"/>
                <w:sz w:val="20"/>
                <w:szCs w:val="20"/>
              </w:rPr>
              <w:t>Poznavanje teoretskih osnova veslanja, te kvalitetno provođenje programa veslanja tehnikama rimen i skul</w:t>
            </w:r>
          </w:p>
        </w:tc>
      </w:tr>
      <w:tr w:rsidR="002651D2" w14:paraId="712806A1"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9925F34" w14:textId="77777777" w:rsidR="002651D2" w:rsidRDefault="002651D2">
            <w:pPr>
              <w:tabs>
                <w:tab w:val="left" w:pos="2820"/>
              </w:tabs>
              <w:spacing w:after="0" w:line="240" w:lineRule="auto"/>
              <w:rPr>
                <w:rFonts w:cstheme="minorHAnsi"/>
                <w:sz w:val="20"/>
                <w:szCs w:val="20"/>
              </w:rPr>
            </w:pPr>
            <w:r>
              <w:rPr>
                <w:rFonts w:cstheme="minorHAnsi"/>
                <w:sz w:val="20"/>
                <w:szCs w:val="20"/>
              </w:rPr>
              <w:t>Uvjeti za upis predmeta i ulazne kompetencije potrebne za predmet</w:t>
            </w: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5B0051" w14:textId="77777777" w:rsidR="002651D2" w:rsidRDefault="002651D2">
            <w:pPr>
              <w:tabs>
                <w:tab w:val="left" w:pos="2820"/>
              </w:tabs>
              <w:spacing w:after="0"/>
              <w:rPr>
                <w:rFonts w:cstheme="minorHAnsi"/>
                <w:sz w:val="20"/>
                <w:szCs w:val="20"/>
              </w:rPr>
            </w:pPr>
            <w:r>
              <w:rPr>
                <w:rFonts w:cstheme="minorHAnsi"/>
                <w:sz w:val="20"/>
                <w:szCs w:val="20"/>
              </w:rPr>
              <w:t>Nema</w:t>
            </w:r>
          </w:p>
        </w:tc>
      </w:tr>
      <w:tr w:rsidR="002651D2" w14:paraId="7443F33C"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7933B36" w14:textId="77777777" w:rsidR="002651D2" w:rsidRDefault="002651D2">
            <w:pPr>
              <w:tabs>
                <w:tab w:val="left" w:pos="2820"/>
              </w:tabs>
              <w:spacing w:after="0" w:line="240" w:lineRule="auto"/>
              <w:rPr>
                <w:rFonts w:cstheme="minorHAnsi"/>
                <w:sz w:val="20"/>
                <w:szCs w:val="20"/>
              </w:rPr>
            </w:pPr>
            <w:r>
              <w:rPr>
                <w:rFonts w:cstheme="minorHAnsi"/>
                <w:sz w:val="20"/>
                <w:szCs w:val="20"/>
              </w:rPr>
              <w:t xml:space="preserve">Očekivani ishodi učenja na razini predmeta (4-10 ishoda učenja) </w:t>
            </w: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534FAC" w14:textId="77777777" w:rsidR="002651D2" w:rsidRDefault="002651D2" w:rsidP="002651D2">
            <w:pPr>
              <w:pStyle w:val="ListParagraph"/>
              <w:widowControl w:val="0"/>
              <w:numPr>
                <w:ilvl w:val="0"/>
                <w:numId w:val="60"/>
              </w:numPr>
              <w:autoSpaceDE w:val="0"/>
              <w:autoSpaceDN w:val="0"/>
              <w:adjustRightInd w:val="0"/>
              <w:spacing w:after="0" w:line="237" w:lineRule="auto"/>
              <w:rPr>
                <w:rFonts w:cstheme="minorHAnsi"/>
                <w:sz w:val="20"/>
                <w:szCs w:val="20"/>
              </w:rPr>
            </w:pPr>
            <w:r>
              <w:rPr>
                <w:rFonts w:cstheme="minorHAnsi"/>
                <w:sz w:val="20"/>
                <w:szCs w:val="20"/>
              </w:rPr>
              <w:t>Poznavati osnove veslanja, povijest i pravila</w:t>
            </w:r>
          </w:p>
          <w:p w14:paraId="55245725" w14:textId="77777777" w:rsidR="002651D2" w:rsidRDefault="002651D2" w:rsidP="002651D2">
            <w:pPr>
              <w:pStyle w:val="ListParagraph"/>
              <w:widowControl w:val="0"/>
              <w:numPr>
                <w:ilvl w:val="0"/>
                <w:numId w:val="60"/>
              </w:numPr>
              <w:autoSpaceDE w:val="0"/>
              <w:autoSpaceDN w:val="0"/>
              <w:adjustRightInd w:val="0"/>
              <w:spacing w:after="0" w:line="237" w:lineRule="auto"/>
              <w:rPr>
                <w:rFonts w:cstheme="minorHAnsi"/>
                <w:sz w:val="20"/>
                <w:szCs w:val="20"/>
              </w:rPr>
            </w:pPr>
            <w:r>
              <w:rPr>
                <w:rFonts w:cstheme="minorHAnsi"/>
                <w:sz w:val="20"/>
                <w:szCs w:val="20"/>
              </w:rPr>
              <w:t>Poznavati osnovne biomehaničke principe veslanja</w:t>
            </w:r>
          </w:p>
          <w:p w14:paraId="6E30023A" w14:textId="77777777" w:rsidR="002651D2" w:rsidRDefault="002651D2" w:rsidP="002651D2">
            <w:pPr>
              <w:pStyle w:val="ListParagraph"/>
              <w:widowControl w:val="0"/>
              <w:numPr>
                <w:ilvl w:val="0"/>
                <w:numId w:val="60"/>
              </w:numPr>
              <w:autoSpaceDE w:val="0"/>
              <w:autoSpaceDN w:val="0"/>
              <w:adjustRightInd w:val="0"/>
              <w:spacing w:after="0" w:line="237" w:lineRule="auto"/>
              <w:rPr>
                <w:rFonts w:cstheme="minorHAnsi"/>
                <w:sz w:val="20"/>
                <w:szCs w:val="20"/>
              </w:rPr>
            </w:pPr>
            <w:r>
              <w:rPr>
                <w:rFonts w:cstheme="minorHAnsi"/>
                <w:sz w:val="20"/>
                <w:szCs w:val="20"/>
              </w:rPr>
              <w:t>Poznavati kinematičke, kinetičke i hidrodinamičke principe veslanja rimen i skul tehnikom</w:t>
            </w:r>
          </w:p>
          <w:p w14:paraId="42D25877" w14:textId="77777777" w:rsidR="002651D2" w:rsidRDefault="002651D2" w:rsidP="002651D2">
            <w:pPr>
              <w:pStyle w:val="ListParagraph"/>
              <w:widowControl w:val="0"/>
              <w:numPr>
                <w:ilvl w:val="0"/>
                <w:numId w:val="60"/>
              </w:numPr>
              <w:autoSpaceDE w:val="0"/>
              <w:autoSpaceDN w:val="0"/>
              <w:adjustRightInd w:val="0"/>
              <w:spacing w:after="0" w:line="237" w:lineRule="auto"/>
              <w:rPr>
                <w:rFonts w:cstheme="minorHAnsi"/>
                <w:sz w:val="20"/>
                <w:szCs w:val="20"/>
              </w:rPr>
            </w:pPr>
            <w:r>
              <w:rPr>
                <w:rFonts w:cstheme="minorHAnsi"/>
                <w:sz w:val="20"/>
                <w:szCs w:val="20"/>
              </w:rPr>
              <w:t>Poznavati kineziološku strukturu veslanja</w:t>
            </w:r>
          </w:p>
          <w:p w14:paraId="1A98AE91" w14:textId="77777777" w:rsidR="002651D2" w:rsidRDefault="002651D2" w:rsidP="002651D2">
            <w:pPr>
              <w:pStyle w:val="ListParagraph"/>
              <w:widowControl w:val="0"/>
              <w:numPr>
                <w:ilvl w:val="0"/>
                <w:numId w:val="60"/>
              </w:numPr>
              <w:autoSpaceDE w:val="0"/>
              <w:autoSpaceDN w:val="0"/>
              <w:adjustRightInd w:val="0"/>
              <w:spacing w:after="0" w:line="237" w:lineRule="auto"/>
              <w:rPr>
                <w:rFonts w:cstheme="minorHAnsi"/>
                <w:sz w:val="20"/>
                <w:szCs w:val="20"/>
              </w:rPr>
            </w:pPr>
            <w:r>
              <w:rPr>
                <w:rFonts w:cstheme="minorHAnsi"/>
                <w:sz w:val="20"/>
                <w:szCs w:val="20"/>
              </w:rPr>
              <w:t>Demonstrirati pravilnu izvedbu veslačke tehnike</w:t>
            </w:r>
          </w:p>
          <w:p w14:paraId="6E6DA247" w14:textId="77777777" w:rsidR="002651D2" w:rsidRDefault="002651D2" w:rsidP="002651D2">
            <w:pPr>
              <w:pStyle w:val="ListParagraph"/>
              <w:widowControl w:val="0"/>
              <w:numPr>
                <w:ilvl w:val="0"/>
                <w:numId w:val="60"/>
              </w:numPr>
              <w:autoSpaceDE w:val="0"/>
              <w:autoSpaceDN w:val="0"/>
              <w:adjustRightInd w:val="0"/>
              <w:spacing w:after="0" w:line="237" w:lineRule="auto"/>
              <w:rPr>
                <w:rFonts w:cstheme="minorHAnsi"/>
                <w:sz w:val="20"/>
                <w:szCs w:val="20"/>
              </w:rPr>
            </w:pPr>
            <w:r>
              <w:rPr>
                <w:rFonts w:cstheme="minorHAnsi"/>
                <w:sz w:val="20"/>
                <w:szCs w:val="20"/>
              </w:rPr>
              <w:t>Poznavati antropološka obilježja vrhunskih veslača</w:t>
            </w:r>
          </w:p>
          <w:p w14:paraId="7EF76112" w14:textId="77777777" w:rsidR="002651D2" w:rsidRDefault="002651D2" w:rsidP="002651D2">
            <w:pPr>
              <w:pStyle w:val="ListParagraph"/>
              <w:widowControl w:val="0"/>
              <w:numPr>
                <w:ilvl w:val="0"/>
                <w:numId w:val="60"/>
              </w:numPr>
              <w:autoSpaceDE w:val="0"/>
              <w:autoSpaceDN w:val="0"/>
              <w:adjustRightInd w:val="0"/>
              <w:spacing w:after="0" w:line="237" w:lineRule="auto"/>
              <w:rPr>
                <w:rFonts w:cstheme="minorHAnsi"/>
                <w:sz w:val="20"/>
                <w:szCs w:val="20"/>
              </w:rPr>
            </w:pPr>
            <w:r>
              <w:rPr>
                <w:rFonts w:cstheme="minorHAnsi"/>
                <w:sz w:val="20"/>
                <w:szCs w:val="20"/>
              </w:rPr>
              <w:t>Objasniti osnovne principe provedbe kondicijskog treninga u veslanju</w:t>
            </w:r>
          </w:p>
          <w:p w14:paraId="7353E34D" w14:textId="77777777" w:rsidR="002651D2" w:rsidRDefault="002651D2" w:rsidP="002651D2">
            <w:pPr>
              <w:pStyle w:val="ListParagraph"/>
              <w:widowControl w:val="0"/>
              <w:numPr>
                <w:ilvl w:val="0"/>
                <w:numId w:val="60"/>
              </w:numPr>
              <w:autoSpaceDE w:val="0"/>
              <w:autoSpaceDN w:val="0"/>
              <w:adjustRightInd w:val="0"/>
              <w:spacing w:after="0" w:line="237" w:lineRule="auto"/>
              <w:rPr>
                <w:rFonts w:cstheme="minorHAnsi"/>
                <w:sz w:val="20"/>
                <w:szCs w:val="20"/>
              </w:rPr>
            </w:pPr>
            <w:r>
              <w:rPr>
                <w:rFonts w:cstheme="minorHAnsi"/>
                <w:sz w:val="20"/>
                <w:szCs w:val="20"/>
              </w:rPr>
              <w:t>Objasniti osnove planiranja i programiranjatrenažnog procesa u veslanju</w:t>
            </w:r>
          </w:p>
        </w:tc>
      </w:tr>
      <w:tr w:rsidR="002651D2" w14:paraId="21F3308D"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DD74526" w14:textId="77777777" w:rsidR="002651D2" w:rsidRDefault="002651D2">
            <w:pPr>
              <w:tabs>
                <w:tab w:val="left" w:pos="2820"/>
              </w:tabs>
              <w:spacing w:after="0" w:line="240" w:lineRule="auto"/>
              <w:rPr>
                <w:rFonts w:cstheme="minorHAnsi"/>
                <w:sz w:val="20"/>
                <w:szCs w:val="20"/>
              </w:rPr>
            </w:pPr>
            <w:r>
              <w:rPr>
                <w:rFonts w:cstheme="minorHAnsi"/>
                <w:sz w:val="20"/>
                <w:szCs w:val="20"/>
              </w:rPr>
              <w:t xml:space="preserve">Sadržaj predmeta detaljno razrađen prema satnici nastave </w:t>
            </w: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84A27C" w14:textId="77777777" w:rsidR="002651D2" w:rsidRDefault="002651D2">
            <w:pPr>
              <w:tabs>
                <w:tab w:val="left" w:pos="2820"/>
              </w:tabs>
              <w:spacing w:after="0"/>
              <w:rPr>
                <w:rFonts w:cstheme="minorHAnsi"/>
                <w:sz w:val="20"/>
                <w:szCs w:val="20"/>
              </w:rPr>
            </w:pPr>
          </w:p>
          <w:tbl>
            <w:tblPr>
              <w:tblStyle w:val="TableGrid"/>
              <w:tblW w:w="0" w:type="auto"/>
              <w:jc w:val="center"/>
              <w:tblLayout w:type="fixed"/>
              <w:tblLook w:val="04A0" w:firstRow="1" w:lastRow="0" w:firstColumn="1" w:lastColumn="0" w:noHBand="0" w:noVBand="1"/>
            </w:tblPr>
            <w:tblGrid>
              <w:gridCol w:w="5868"/>
              <w:gridCol w:w="1940"/>
            </w:tblGrid>
            <w:tr w:rsidR="002651D2" w14:paraId="08ADEC67" w14:textId="77777777">
              <w:trPr>
                <w:trHeight w:val="376"/>
                <w:jc w:val="center"/>
              </w:trPr>
              <w:tc>
                <w:tcPr>
                  <w:tcW w:w="5868" w:type="dxa"/>
                  <w:tcBorders>
                    <w:top w:val="single" w:sz="4" w:space="0" w:color="auto"/>
                    <w:left w:val="single" w:sz="4" w:space="0" w:color="auto"/>
                    <w:bottom w:val="single" w:sz="4" w:space="0" w:color="auto"/>
                    <w:right w:val="single" w:sz="4" w:space="0" w:color="auto"/>
                  </w:tcBorders>
                  <w:shd w:val="clear" w:color="auto" w:fill="8DB3E2"/>
                  <w:hideMark/>
                </w:tcPr>
                <w:p w14:paraId="595A6D99"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Nastavni sat predavanja (broj sati)</w:t>
                  </w:r>
                </w:p>
              </w:tc>
              <w:tc>
                <w:tcPr>
                  <w:tcW w:w="1940" w:type="dxa"/>
                  <w:tcBorders>
                    <w:top w:val="single" w:sz="4" w:space="0" w:color="auto"/>
                    <w:left w:val="single" w:sz="4" w:space="0" w:color="auto"/>
                    <w:bottom w:val="single" w:sz="4" w:space="0" w:color="auto"/>
                    <w:right w:val="single" w:sz="4" w:space="0" w:color="auto"/>
                  </w:tcBorders>
                  <w:shd w:val="clear" w:color="auto" w:fill="8DB3E2"/>
                  <w:hideMark/>
                </w:tcPr>
                <w:p w14:paraId="7D2B7ED7"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Nastavu izvodi</w:t>
                  </w:r>
                </w:p>
              </w:tc>
            </w:tr>
            <w:tr w:rsidR="002651D2" w14:paraId="60E9A514"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tcPr>
                <w:p w14:paraId="1352ED48"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Povijest razvoja veslanja (1 sat)</w:t>
                  </w:r>
                </w:p>
                <w:p w14:paraId="6F65B008" w14:textId="77777777" w:rsidR="002651D2" w:rsidRDefault="002651D2">
                  <w:pPr>
                    <w:spacing w:after="0" w:line="240" w:lineRule="auto"/>
                    <w:rPr>
                      <w:rFonts w:eastAsia="Times New Roman" w:cstheme="minorHAnsi"/>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2B1F0AAF" w14:textId="77777777" w:rsidR="002651D2" w:rsidRDefault="002651D2">
                  <w:pPr>
                    <w:spacing w:after="0" w:line="240" w:lineRule="auto"/>
                    <w:rPr>
                      <w:rFonts w:eastAsia="Calibri" w:cstheme="minorHAnsi"/>
                      <w:sz w:val="20"/>
                      <w:szCs w:val="20"/>
                    </w:rPr>
                  </w:pPr>
                  <w:r>
                    <w:rPr>
                      <w:rFonts w:cstheme="minorHAnsi"/>
                      <w:sz w:val="20"/>
                      <w:szCs w:val="20"/>
                    </w:rPr>
                    <w:t>Doc.dr.sc. Šime Veršić</w:t>
                  </w:r>
                </w:p>
              </w:tc>
            </w:tr>
            <w:tr w:rsidR="002651D2" w14:paraId="7FDA4A8A"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ED15F"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Pravila veslačkih natjecanja (1 sat)</w:t>
                  </w:r>
                </w:p>
              </w:tc>
              <w:tc>
                <w:tcPr>
                  <w:tcW w:w="19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312EF" w14:textId="77777777" w:rsidR="002651D2" w:rsidRDefault="002651D2">
                  <w:pPr>
                    <w:spacing w:after="0" w:line="240" w:lineRule="auto"/>
                    <w:rPr>
                      <w:rFonts w:eastAsia="Calibri" w:cstheme="minorHAnsi"/>
                      <w:sz w:val="20"/>
                      <w:szCs w:val="20"/>
                    </w:rPr>
                  </w:pPr>
                  <w:r>
                    <w:rPr>
                      <w:rFonts w:cstheme="minorHAnsi"/>
                      <w:sz w:val="20"/>
                      <w:szCs w:val="20"/>
                    </w:rPr>
                    <w:t>Doc.dr.sc. Šime Veršić</w:t>
                  </w:r>
                </w:p>
              </w:tc>
            </w:tr>
            <w:tr w:rsidR="002651D2" w14:paraId="6007D7F6"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A89BD"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Kineziološka analiza veslanja – teorija tehnike veslanja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3633105F" w14:textId="77777777" w:rsidR="002651D2" w:rsidRDefault="002651D2">
                  <w:pPr>
                    <w:spacing w:after="0" w:line="240" w:lineRule="auto"/>
                  </w:pPr>
                  <w:r>
                    <w:rPr>
                      <w:rFonts w:cstheme="minorHAnsi"/>
                      <w:sz w:val="20"/>
                      <w:szCs w:val="20"/>
                    </w:rPr>
                    <w:t>Doc.dr.sc. Šime Veršić</w:t>
                  </w:r>
                </w:p>
              </w:tc>
            </w:tr>
            <w:tr w:rsidR="002651D2" w14:paraId="24140D54"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tcPr>
                <w:p w14:paraId="27F4F533"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lastRenderedPageBreak/>
                    <w:t>Biomehaničke osnove gibanja veslača (2 sata)</w:t>
                  </w:r>
                </w:p>
                <w:p w14:paraId="7B6F7087" w14:textId="77777777" w:rsidR="002651D2" w:rsidRDefault="002651D2">
                  <w:pPr>
                    <w:spacing w:after="0" w:line="240" w:lineRule="auto"/>
                    <w:rPr>
                      <w:rFonts w:eastAsia="Times New Roman" w:cstheme="minorHAnsi"/>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7D3CE46C" w14:textId="77777777" w:rsidR="002651D2" w:rsidRDefault="002651D2">
                  <w:pPr>
                    <w:spacing w:after="0" w:line="240" w:lineRule="auto"/>
                  </w:pPr>
                  <w:r>
                    <w:rPr>
                      <w:rFonts w:cstheme="minorHAnsi"/>
                      <w:sz w:val="20"/>
                      <w:szCs w:val="20"/>
                    </w:rPr>
                    <w:t>Doc.dr.sc. Šime Veršić</w:t>
                  </w:r>
                </w:p>
              </w:tc>
            </w:tr>
            <w:tr w:rsidR="002651D2" w14:paraId="36488A0C"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tcPr>
                <w:p w14:paraId="3050205D"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Antropološka analiza veslanja (2 sata)</w:t>
                  </w:r>
                </w:p>
                <w:p w14:paraId="0CF66941" w14:textId="77777777" w:rsidR="002651D2" w:rsidRDefault="002651D2">
                  <w:pPr>
                    <w:spacing w:after="0" w:line="240" w:lineRule="auto"/>
                    <w:rPr>
                      <w:rFonts w:eastAsia="Times New Roman" w:cstheme="minorHAnsi"/>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64309171" w14:textId="77777777" w:rsidR="002651D2" w:rsidRDefault="002651D2">
                  <w:pPr>
                    <w:spacing w:after="0" w:line="240" w:lineRule="auto"/>
                  </w:pPr>
                  <w:r>
                    <w:rPr>
                      <w:rFonts w:cstheme="minorHAnsi"/>
                      <w:sz w:val="20"/>
                      <w:szCs w:val="20"/>
                    </w:rPr>
                    <w:t>Doc.dr.sc. Šime Veršić</w:t>
                  </w:r>
                </w:p>
              </w:tc>
            </w:tr>
            <w:tr w:rsidR="002651D2" w14:paraId="53CDEF99"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4BAB7"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Antropometrijske karakteristike veslača različitog uzrasta (1 sat)</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3CDBB57A" w14:textId="77777777" w:rsidR="002651D2" w:rsidRDefault="002651D2">
                  <w:pPr>
                    <w:spacing w:after="0" w:line="240" w:lineRule="auto"/>
                  </w:pPr>
                  <w:r>
                    <w:rPr>
                      <w:rFonts w:cstheme="minorHAnsi"/>
                      <w:sz w:val="20"/>
                      <w:szCs w:val="20"/>
                    </w:rPr>
                    <w:t>Doc.dr.sc. Šime Veršić</w:t>
                  </w:r>
                </w:p>
              </w:tc>
            </w:tr>
            <w:tr w:rsidR="002651D2" w14:paraId="1CF1B510"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D981A"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Specifičnost motoričkih i energetskih zahtjevnosti veslanja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6D70D6EA" w14:textId="77777777" w:rsidR="002651D2" w:rsidRDefault="002651D2">
                  <w:pPr>
                    <w:spacing w:after="0" w:line="240" w:lineRule="auto"/>
                  </w:pPr>
                  <w:r>
                    <w:rPr>
                      <w:rFonts w:cstheme="minorHAnsi"/>
                      <w:sz w:val="20"/>
                      <w:szCs w:val="20"/>
                    </w:rPr>
                    <w:t>Doc.dr.sc. Šime Veršić</w:t>
                  </w:r>
                </w:p>
              </w:tc>
            </w:tr>
            <w:tr w:rsidR="002651D2" w14:paraId="7FCDF4D1"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BE992"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Antropološke specifičnosti veslača s obzirom na veslačke discipline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66FC802C" w14:textId="77777777" w:rsidR="002651D2" w:rsidRDefault="002651D2">
                  <w:pPr>
                    <w:spacing w:after="0" w:line="240" w:lineRule="auto"/>
                  </w:pPr>
                  <w:r>
                    <w:rPr>
                      <w:rFonts w:cstheme="minorHAnsi"/>
                      <w:sz w:val="20"/>
                      <w:szCs w:val="20"/>
                    </w:rPr>
                    <w:t>Doc.dr.sc. Šime Veršić</w:t>
                  </w:r>
                </w:p>
              </w:tc>
            </w:tr>
            <w:tr w:rsidR="002651D2" w14:paraId="72FB1492" w14:textId="77777777">
              <w:trPr>
                <w:trHeight w:hRule="exact" w:val="510"/>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5F827"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Karakteristike sportskog treninga veslača s informacijskog i energetskog aspekta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007DBE53" w14:textId="77777777" w:rsidR="002651D2" w:rsidRDefault="002651D2">
                  <w:pPr>
                    <w:spacing w:after="0" w:line="240" w:lineRule="auto"/>
                  </w:pPr>
                  <w:r>
                    <w:rPr>
                      <w:rFonts w:cstheme="minorHAnsi"/>
                      <w:sz w:val="20"/>
                      <w:szCs w:val="20"/>
                    </w:rPr>
                    <w:t>Doc.dr.sc. Šime Veršić</w:t>
                  </w:r>
                </w:p>
              </w:tc>
            </w:tr>
          </w:tbl>
          <w:p w14:paraId="25511B81" w14:textId="77777777" w:rsidR="002651D2" w:rsidRDefault="002651D2">
            <w:pPr>
              <w:tabs>
                <w:tab w:val="left" w:pos="2820"/>
              </w:tabs>
              <w:spacing w:after="0"/>
              <w:rPr>
                <w:rFonts w:cstheme="minorHAnsi"/>
                <w:sz w:val="20"/>
                <w:szCs w:val="20"/>
              </w:rPr>
            </w:pPr>
          </w:p>
          <w:tbl>
            <w:tblPr>
              <w:tblStyle w:val="TableGrid1"/>
              <w:tblW w:w="0" w:type="auto"/>
              <w:jc w:val="center"/>
              <w:tblLayout w:type="fixed"/>
              <w:tblLook w:val="04A0" w:firstRow="1" w:lastRow="0" w:firstColumn="1" w:lastColumn="0" w:noHBand="0" w:noVBand="1"/>
            </w:tblPr>
            <w:tblGrid>
              <w:gridCol w:w="5868"/>
              <w:gridCol w:w="1940"/>
            </w:tblGrid>
            <w:tr w:rsidR="002651D2" w14:paraId="27D6C882" w14:textId="77777777">
              <w:trPr>
                <w:trHeight w:val="376"/>
                <w:jc w:val="center"/>
              </w:trPr>
              <w:tc>
                <w:tcPr>
                  <w:tcW w:w="5868" w:type="dxa"/>
                  <w:tcBorders>
                    <w:top w:val="single" w:sz="4" w:space="0" w:color="auto"/>
                    <w:left w:val="single" w:sz="4" w:space="0" w:color="auto"/>
                    <w:bottom w:val="single" w:sz="4" w:space="0" w:color="auto"/>
                    <w:right w:val="single" w:sz="4" w:space="0" w:color="auto"/>
                  </w:tcBorders>
                  <w:shd w:val="clear" w:color="auto" w:fill="8DB3E2"/>
                  <w:hideMark/>
                </w:tcPr>
                <w:p w14:paraId="3398E99F"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Nastavni sat seminara (broj sati)</w:t>
                  </w:r>
                </w:p>
              </w:tc>
              <w:tc>
                <w:tcPr>
                  <w:tcW w:w="1940" w:type="dxa"/>
                  <w:tcBorders>
                    <w:top w:val="single" w:sz="4" w:space="0" w:color="auto"/>
                    <w:left w:val="single" w:sz="4" w:space="0" w:color="auto"/>
                    <w:bottom w:val="single" w:sz="4" w:space="0" w:color="auto"/>
                    <w:right w:val="single" w:sz="4" w:space="0" w:color="auto"/>
                  </w:tcBorders>
                  <w:shd w:val="clear" w:color="auto" w:fill="8DB3E2"/>
                  <w:hideMark/>
                </w:tcPr>
                <w:p w14:paraId="0C4756BA"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Nastavu izvodi</w:t>
                  </w:r>
                </w:p>
              </w:tc>
            </w:tr>
            <w:tr w:rsidR="002651D2" w14:paraId="5598F9CB" w14:textId="77777777">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6D9C5" w14:textId="77777777" w:rsidR="002651D2" w:rsidRDefault="002651D2">
                  <w:pPr>
                    <w:spacing w:after="0" w:line="240" w:lineRule="auto"/>
                    <w:rPr>
                      <w:rFonts w:cstheme="minorHAnsi"/>
                      <w:sz w:val="20"/>
                      <w:szCs w:val="20"/>
                    </w:rPr>
                  </w:pPr>
                  <w:r>
                    <w:rPr>
                      <w:rFonts w:cstheme="minorHAnsi"/>
                      <w:sz w:val="20"/>
                      <w:szCs w:val="20"/>
                    </w:rPr>
                    <w:t>Trimovanje čamca (2 sata)</w:t>
                  </w:r>
                </w:p>
              </w:tc>
              <w:tc>
                <w:tcPr>
                  <w:tcW w:w="19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D63C2" w14:textId="77777777" w:rsidR="002651D2" w:rsidRDefault="002651D2">
                  <w:pPr>
                    <w:spacing w:after="0" w:line="240" w:lineRule="auto"/>
                    <w:rPr>
                      <w:rFonts w:eastAsiaTheme="minorHAnsi" w:cstheme="minorHAnsi"/>
                      <w:sz w:val="20"/>
                      <w:szCs w:val="20"/>
                    </w:rPr>
                  </w:pPr>
                  <w:r>
                    <w:rPr>
                      <w:rFonts w:cstheme="minorHAnsi"/>
                      <w:sz w:val="20"/>
                      <w:szCs w:val="20"/>
                    </w:rPr>
                    <w:t>Doc.dr.sc. Šime Veršić</w:t>
                  </w:r>
                </w:p>
              </w:tc>
            </w:tr>
            <w:tr w:rsidR="002651D2" w14:paraId="78F1F102" w14:textId="77777777">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3C54C" w14:textId="77777777" w:rsidR="002651D2" w:rsidRDefault="002651D2">
                  <w:pPr>
                    <w:spacing w:after="0" w:line="240" w:lineRule="auto"/>
                    <w:rPr>
                      <w:rFonts w:cstheme="minorHAnsi"/>
                      <w:sz w:val="20"/>
                      <w:szCs w:val="20"/>
                    </w:rPr>
                  </w:pPr>
                  <w:r>
                    <w:rPr>
                      <w:rFonts w:cstheme="minorHAnsi"/>
                      <w:sz w:val="20"/>
                      <w:szCs w:val="20"/>
                    </w:rPr>
                    <w:t>Metodika treninga veslača (3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53A4EBAB" w14:textId="77777777" w:rsidR="002651D2" w:rsidRDefault="002651D2">
                  <w:pPr>
                    <w:spacing w:after="0" w:line="240" w:lineRule="auto"/>
                    <w:rPr>
                      <w:rFonts w:eastAsiaTheme="minorHAnsi"/>
                    </w:rPr>
                  </w:pPr>
                  <w:r>
                    <w:rPr>
                      <w:rFonts w:cstheme="minorHAnsi"/>
                      <w:sz w:val="20"/>
                      <w:szCs w:val="20"/>
                    </w:rPr>
                    <w:t>Doc.dr.sc. Šime Veršić</w:t>
                  </w:r>
                </w:p>
              </w:tc>
            </w:tr>
            <w:tr w:rsidR="002651D2" w14:paraId="21DC1971" w14:textId="77777777">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7DD86" w14:textId="77777777" w:rsidR="002651D2" w:rsidRDefault="002651D2">
                  <w:pPr>
                    <w:spacing w:after="0" w:line="240" w:lineRule="auto"/>
                    <w:rPr>
                      <w:rFonts w:cstheme="minorHAnsi"/>
                      <w:sz w:val="20"/>
                      <w:szCs w:val="20"/>
                    </w:rPr>
                  </w:pPr>
                  <w:r>
                    <w:rPr>
                      <w:rFonts w:cstheme="minorHAnsi"/>
                      <w:sz w:val="20"/>
                      <w:szCs w:val="20"/>
                    </w:rPr>
                    <w:t>Dijagnostika stanja treniranosti veslača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4CBA4B00" w14:textId="77777777" w:rsidR="002651D2" w:rsidRDefault="002651D2">
                  <w:pPr>
                    <w:spacing w:after="0" w:line="240" w:lineRule="auto"/>
                    <w:rPr>
                      <w:rFonts w:eastAsiaTheme="minorHAnsi"/>
                    </w:rPr>
                  </w:pPr>
                  <w:r>
                    <w:rPr>
                      <w:rFonts w:cstheme="minorHAnsi"/>
                      <w:sz w:val="20"/>
                      <w:szCs w:val="20"/>
                    </w:rPr>
                    <w:t>Doc.dr.sc. Šime Veršić</w:t>
                  </w:r>
                </w:p>
              </w:tc>
            </w:tr>
            <w:tr w:rsidR="002651D2" w14:paraId="1A79316D" w14:textId="77777777">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8C0BF" w14:textId="77777777" w:rsidR="002651D2" w:rsidRDefault="002651D2">
                  <w:pPr>
                    <w:spacing w:after="0" w:line="240" w:lineRule="auto"/>
                    <w:rPr>
                      <w:rFonts w:cstheme="minorHAnsi"/>
                      <w:sz w:val="20"/>
                      <w:szCs w:val="20"/>
                    </w:rPr>
                  </w:pPr>
                  <w:r>
                    <w:rPr>
                      <w:rFonts w:cstheme="minorHAnsi"/>
                      <w:sz w:val="20"/>
                      <w:szCs w:val="20"/>
                    </w:rPr>
                    <w:t>Razvoj kondicijskih sposobnosti u veslačkom treningu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179717CF" w14:textId="77777777" w:rsidR="002651D2" w:rsidRDefault="002651D2">
                  <w:pPr>
                    <w:spacing w:after="0" w:line="240" w:lineRule="auto"/>
                    <w:rPr>
                      <w:rFonts w:eastAsiaTheme="minorHAnsi"/>
                    </w:rPr>
                  </w:pPr>
                  <w:r>
                    <w:rPr>
                      <w:rFonts w:cstheme="minorHAnsi"/>
                      <w:sz w:val="20"/>
                      <w:szCs w:val="20"/>
                    </w:rPr>
                    <w:t>Doc.dr.sc. Šime Veršić</w:t>
                  </w:r>
                </w:p>
              </w:tc>
            </w:tr>
            <w:tr w:rsidR="002651D2" w14:paraId="62D9267A" w14:textId="77777777">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69D22E" w14:textId="77777777" w:rsidR="002651D2" w:rsidRDefault="002651D2">
                  <w:pPr>
                    <w:spacing w:after="0" w:line="240" w:lineRule="auto"/>
                    <w:rPr>
                      <w:rFonts w:cstheme="minorHAnsi"/>
                      <w:sz w:val="20"/>
                      <w:szCs w:val="20"/>
                    </w:rPr>
                  </w:pPr>
                  <w:r>
                    <w:rPr>
                      <w:rFonts w:cstheme="minorHAnsi"/>
                      <w:sz w:val="20"/>
                      <w:szCs w:val="20"/>
                    </w:rPr>
                    <w:t>Planiranje i programiranje trenažnog procesa veslača – periodizacija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14B0EF4D" w14:textId="77777777" w:rsidR="002651D2" w:rsidRDefault="002651D2">
                  <w:pPr>
                    <w:spacing w:after="0" w:line="240" w:lineRule="auto"/>
                    <w:rPr>
                      <w:rFonts w:eastAsiaTheme="minorHAnsi"/>
                    </w:rPr>
                  </w:pPr>
                  <w:r>
                    <w:rPr>
                      <w:rFonts w:cstheme="minorHAnsi"/>
                      <w:sz w:val="20"/>
                      <w:szCs w:val="20"/>
                    </w:rPr>
                    <w:t>Doc.dr.sc. Šime Veršić</w:t>
                  </w:r>
                </w:p>
              </w:tc>
            </w:tr>
            <w:tr w:rsidR="002651D2" w14:paraId="15B18176" w14:textId="77777777">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5F76D" w14:textId="77777777" w:rsidR="002651D2" w:rsidRDefault="002651D2">
                  <w:pPr>
                    <w:spacing w:after="0" w:line="240" w:lineRule="auto"/>
                    <w:rPr>
                      <w:rFonts w:cstheme="minorHAnsi"/>
                      <w:sz w:val="20"/>
                      <w:szCs w:val="20"/>
                    </w:rPr>
                  </w:pPr>
                  <w:r>
                    <w:rPr>
                      <w:rFonts w:cstheme="minorHAnsi"/>
                      <w:sz w:val="20"/>
                      <w:szCs w:val="20"/>
                    </w:rPr>
                    <w:t>Kontrola treninga veslača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5D11FA05" w14:textId="77777777" w:rsidR="002651D2" w:rsidRDefault="002651D2">
                  <w:pPr>
                    <w:spacing w:after="0" w:line="240" w:lineRule="auto"/>
                    <w:rPr>
                      <w:rFonts w:eastAsiaTheme="minorHAnsi"/>
                    </w:rPr>
                  </w:pPr>
                  <w:r>
                    <w:rPr>
                      <w:rFonts w:cstheme="minorHAnsi"/>
                      <w:sz w:val="20"/>
                      <w:szCs w:val="20"/>
                    </w:rPr>
                    <w:t>Doc.dr.sc. Šime Veršić</w:t>
                  </w:r>
                </w:p>
              </w:tc>
            </w:tr>
            <w:tr w:rsidR="002651D2" w14:paraId="39F6C0E3" w14:textId="77777777">
              <w:trPr>
                <w:trHeight w:val="439"/>
                <w:jc w:val="center"/>
              </w:trPr>
              <w:tc>
                <w:tcPr>
                  <w:tcW w:w="5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05811" w14:textId="77777777" w:rsidR="002651D2" w:rsidRDefault="002651D2">
                  <w:pPr>
                    <w:spacing w:after="0" w:line="240" w:lineRule="auto"/>
                    <w:rPr>
                      <w:rFonts w:cstheme="minorHAnsi"/>
                      <w:sz w:val="20"/>
                      <w:szCs w:val="20"/>
                    </w:rPr>
                  </w:pPr>
                  <w:r>
                    <w:rPr>
                      <w:rFonts w:cstheme="minorHAnsi"/>
                      <w:sz w:val="20"/>
                      <w:szCs w:val="20"/>
                    </w:rPr>
                    <w:t>Primjena suvremenih tehničkih sredstava u trenažnom procesu veslača (2 sata)</w:t>
                  </w:r>
                </w:p>
              </w:tc>
              <w:tc>
                <w:tcPr>
                  <w:tcW w:w="1940" w:type="dxa"/>
                  <w:tcBorders>
                    <w:top w:val="single" w:sz="4" w:space="0" w:color="auto"/>
                    <w:left w:val="single" w:sz="4" w:space="0" w:color="auto"/>
                    <w:bottom w:val="single" w:sz="4" w:space="0" w:color="auto"/>
                    <w:right w:val="single" w:sz="4" w:space="0" w:color="auto"/>
                  </w:tcBorders>
                  <w:shd w:val="clear" w:color="auto" w:fill="FFFFFF"/>
                  <w:hideMark/>
                </w:tcPr>
                <w:p w14:paraId="4EFF79F6" w14:textId="77777777" w:rsidR="002651D2" w:rsidRDefault="002651D2">
                  <w:pPr>
                    <w:spacing w:after="0" w:line="240" w:lineRule="auto"/>
                    <w:rPr>
                      <w:rFonts w:eastAsiaTheme="minorHAnsi"/>
                    </w:rPr>
                  </w:pPr>
                  <w:r>
                    <w:rPr>
                      <w:rFonts w:cstheme="minorHAnsi"/>
                      <w:sz w:val="20"/>
                      <w:szCs w:val="20"/>
                    </w:rPr>
                    <w:t>Doc.dr.sc. Šime Veršić</w:t>
                  </w:r>
                </w:p>
              </w:tc>
            </w:tr>
          </w:tbl>
          <w:p w14:paraId="4A529B3B" w14:textId="77777777" w:rsidR="002651D2" w:rsidRDefault="002651D2">
            <w:pPr>
              <w:tabs>
                <w:tab w:val="left" w:pos="2820"/>
              </w:tabs>
              <w:spacing w:after="0"/>
              <w:rPr>
                <w:rFonts w:cstheme="minorHAnsi"/>
                <w:sz w:val="20"/>
                <w:szCs w:val="20"/>
              </w:rPr>
            </w:pPr>
          </w:p>
          <w:tbl>
            <w:tblPr>
              <w:tblStyle w:val="TableGrid2"/>
              <w:tblW w:w="0" w:type="auto"/>
              <w:jc w:val="center"/>
              <w:tblLayout w:type="fixed"/>
              <w:tblLook w:val="04A0" w:firstRow="1" w:lastRow="0" w:firstColumn="1" w:lastColumn="0" w:noHBand="0" w:noVBand="1"/>
            </w:tblPr>
            <w:tblGrid>
              <w:gridCol w:w="5867"/>
              <w:gridCol w:w="1986"/>
            </w:tblGrid>
            <w:tr w:rsidR="002651D2" w14:paraId="70886ACF" w14:textId="77777777">
              <w:trPr>
                <w:trHeight w:val="158"/>
                <w:jc w:val="center"/>
              </w:trPr>
              <w:tc>
                <w:tcPr>
                  <w:tcW w:w="5867" w:type="dxa"/>
                  <w:tcBorders>
                    <w:top w:val="single" w:sz="4" w:space="0" w:color="auto"/>
                    <w:left w:val="single" w:sz="4" w:space="0" w:color="auto"/>
                    <w:bottom w:val="single" w:sz="4" w:space="0" w:color="auto"/>
                    <w:right w:val="single" w:sz="4" w:space="0" w:color="auto"/>
                  </w:tcBorders>
                  <w:shd w:val="clear" w:color="auto" w:fill="8DB3E2"/>
                  <w:hideMark/>
                </w:tcPr>
                <w:p w14:paraId="5E1A0D4F"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Nastavni sat vježbi (broj sati)</w:t>
                  </w:r>
                </w:p>
              </w:tc>
              <w:tc>
                <w:tcPr>
                  <w:tcW w:w="1986" w:type="dxa"/>
                  <w:tcBorders>
                    <w:top w:val="single" w:sz="4" w:space="0" w:color="auto"/>
                    <w:left w:val="single" w:sz="4" w:space="0" w:color="auto"/>
                    <w:bottom w:val="single" w:sz="4" w:space="0" w:color="auto"/>
                    <w:right w:val="single" w:sz="4" w:space="0" w:color="auto"/>
                  </w:tcBorders>
                  <w:shd w:val="clear" w:color="auto" w:fill="8DB3E2"/>
                  <w:hideMark/>
                </w:tcPr>
                <w:p w14:paraId="287D789A" w14:textId="77777777" w:rsidR="002651D2" w:rsidRDefault="002651D2">
                  <w:pPr>
                    <w:tabs>
                      <w:tab w:val="left" w:pos="2820"/>
                    </w:tabs>
                    <w:spacing w:after="0" w:line="240" w:lineRule="auto"/>
                    <w:rPr>
                      <w:rFonts w:eastAsia="Calibri" w:cstheme="minorHAnsi"/>
                      <w:sz w:val="20"/>
                      <w:szCs w:val="20"/>
                    </w:rPr>
                  </w:pPr>
                  <w:r>
                    <w:rPr>
                      <w:rFonts w:eastAsia="Calibri" w:cstheme="minorHAnsi"/>
                      <w:sz w:val="20"/>
                      <w:szCs w:val="20"/>
                    </w:rPr>
                    <w:t>Nastavu izvodi</w:t>
                  </w:r>
                </w:p>
              </w:tc>
            </w:tr>
            <w:tr w:rsidR="002651D2" w14:paraId="6D9B5DBC" w14:textId="77777777">
              <w:trPr>
                <w:trHeight w:hRule="exact" w:val="510"/>
                <w:jc w:val="center"/>
              </w:trPr>
              <w:tc>
                <w:tcPr>
                  <w:tcW w:w="5867" w:type="dxa"/>
                  <w:tcBorders>
                    <w:top w:val="single" w:sz="4" w:space="0" w:color="auto"/>
                    <w:left w:val="single" w:sz="4" w:space="0" w:color="auto"/>
                    <w:bottom w:val="single" w:sz="4" w:space="0" w:color="auto"/>
                    <w:right w:val="single" w:sz="4" w:space="0" w:color="auto"/>
                  </w:tcBorders>
                  <w:shd w:val="clear" w:color="auto" w:fill="FFFFFF"/>
                  <w:vAlign w:val="center"/>
                </w:tcPr>
                <w:p w14:paraId="3C767040"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Osnovni pristup obuci tehnike veslanja: analitička metoda – samo ruke, trup-ruke (2 sata)</w:t>
                  </w:r>
                </w:p>
                <w:p w14:paraId="26BD1434" w14:textId="77777777" w:rsidR="002651D2" w:rsidRDefault="002651D2">
                  <w:pPr>
                    <w:spacing w:after="0" w:line="240" w:lineRule="auto"/>
                    <w:rPr>
                      <w:rFonts w:eastAsia="Times New Roman" w:cstheme="minorHAnsi"/>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3EBCD746" w14:textId="77777777" w:rsidR="002651D2" w:rsidRDefault="002651D2">
                  <w:pPr>
                    <w:spacing w:after="0" w:line="240" w:lineRule="auto"/>
                  </w:pPr>
                  <w:r>
                    <w:rPr>
                      <w:rFonts w:cstheme="minorHAnsi"/>
                      <w:sz w:val="20"/>
                      <w:szCs w:val="20"/>
                    </w:rPr>
                    <w:t>Doc.dr.sc. Šime Veršić</w:t>
                  </w:r>
                </w:p>
              </w:tc>
            </w:tr>
            <w:tr w:rsidR="002651D2" w14:paraId="7232B8CB" w14:textId="77777777">
              <w:trPr>
                <w:trHeight w:hRule="exact" w:val="510"/>
                <w:jc w:val="center"/>
              </w:trPr>
              <w:tc>
                <w:tcPr>
                  <w:tcW w:w="5867" w:type="dxa"/>
                  <w:tcBorders>
                    <w:top w:val="single" w:sz="4" w:space="0" w:color="auto"/>
                    <w:left w:val="single" w:sz="4" w:space="0" w:color="auto"/>
                    <w:bottom w:val="single" w:sz="4" w:space="0" w:color="auto"/>
                    <w:right w:val="single" w:sz="4" w:space="0" w:color="auto"/>
                  </w:tcBorders>
                  <w:shd w:val="clear" w:color="auto" w:fill="FFFFFF"/>
                  <w:vAlign w:val="center"/>
                </w:tcPr>
                <w:p w14:paraId="7C67F62C"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Osnovni pristup obuci tehnike veslanja: analitička metoda – cijeli zaveslaj (4 sata)</w:t>
                  </w:r>
                </w:p>
                <w:p w14:paraId="3B5BE002" w14:textId="77777777" w:rsidR="002651D2" w:rsidRDefault="002651D2">
                  <w:pPr>
                    <w:spacing w:after="0" w:line="240" w:lineRule="auto"/>
                    <w:rPr>
                      <w:rFonts w:eastAsia="Times New Roman" w:cstheme="minorHAnsi"/>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4EAD8777" w14:textId="77777777" w:rsidR="002651D2" w:rsidRDefault="002651D2">
                  <w:pPr>
                    <w:spacing w:after="0" w:line="240" w:lineRule="auto"/>
                  </w:pPr>
                  <w:r>
                    <w:rPr>
                      <w:rFonts w:cstheme="minorHAnsi"/>
                      <w:sz w:val="20"/>
                      <w:szCs w:val="20"/>
                    </w:rPr>
                    <w:t>Doc.dr.sc. Šime Veršić</w:t>
                  </w:r>
                </w:p>
              </w:tc>
            </w:tr>
            <w:tr w:rsidR="002651D2" w14:paraId="3D739203" w14:textId="77777777">
              <w:trPr>
                <w:trHeight w:hRule="exact" w:val="510"/>
                <w:jc w:val="center"/>
              </w:trPr>
              <w:tc>
                <w:tcPr>
                  <w:tcW w:w="5867" w:type="dxa"/>
                  <w:tcBorders>
                    <w:top w:val="single" w:sz="4" w:space="0" w:color="auto"/>
                    <w:left w:val="single" w:sz="4" w:space="0" w:color="auto"/>
                    <w:bottom w:val="single" w:sz="4" w:space="0" w:color="auto"/>
                    <w:right w:val="single" w:sz="4" w:space="0" w:color="auto"/>
                  </w:tcBorders>
                  <w:shd w:val="clear" w:color="auto" w:fill="FFFFFF"/>
                  <w:vAlign w:val="center"/>
                </w:tcPr>
                <w:p w14:paraId="1EE83869"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Prijenos usvojene motorike u veslački čamac (8 sati)</w:t>
                  </w:r>
                </w:p>
                <w:p w14:paraId="4DC8E6F1" w14:textId="77777777" w:rsidR="002651D2" w:rsidRDefault="002651D2">
                  <w:pPr>
                    <w:spacing w:after="0" w:line="240" w:lineRule="auto"/>
                    <w:rPr>
                      <w:rFonts w:eastAsia="Times New Roman" w:cstheme="minorHAnsi"/>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2F507A60" w14:textId="77777777" w:rsidR="002651D2" w:rsidRDefault="002651D2">
                  <w:pPr>
                    <w:spacing w:after="0" w:line="240" w:lineRule="auto"/>
                  </w:pPr>
                  <w:r>
                    <w:rPr>
                      <w:rFonts w:cstheme="minorHAnsi"/>
                      <w:sz w:val="20"/>
                      <w:szCs w:val="20"/>
                    </w:rPr>
                    <w:t>Doc.dr.sc. Šime Veršić</w:t>
                  </w:r>
                </w:p>
              </w:tc>
            </w:tr>
            <w:tr w:rsidR="002651D2" w14:paraId="481C7756" w14:textId="77777777">
              <w:trPr>
                <w:trHeight w:hRule="exact" w:val="510"/>
                <w:jc w:val="center"/>
              </w:trPr>
              <w:tc>
                <w:tcPr>
                  <w:tcW w:w="5867" w:type="dxa"/>
                  <w:tcBorders>
                    <w:top w:val="single" w:sz="4" w:space="0" w:color="auto"/>
                    <w:left w:val="single" w:sz="4" w:space="0" w:color="auto"/>
                    <w:bottom w:val="single" w:sz="4" w:space="0" w:color="auto"/>
                    <w:right w:val="single" w:sz="4" w:space="0" w:color="auto"/>
                  </w:tcBorders>
                  <w:shd w:val="clear" w:color="auto" w:fill="FFFFFF"/>
                  <w:vAlign w:val="center"/>
                </w:tcPr>
                <w:p w14:paraId="15B54E77"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Usvajanje specifičnosti veslačke tehnike (2 sata)</w:t>
                  </w:r>
                </w:p>
                <w:p w14:paraId="678FE8BF" w14:textId="77777777" w:rsidR="002651D2" w:rsidRDefault="002651D2">
                  <w:pPr>
                    <w:spacing w:after="0" w:line="240" w:lineRule="auto"/>
                    <w:rPr>
                      <w:rFonts w:eastAsia="Times New Roman" w:cstheme="minorHAnsi"/>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16E0C619" w14:textId="77777777" w:rsidR="002651D2" w:rsidRDefault="002651D2">
                  <w:pPr>
                    <w:spacing w:after="0" w:line="240" w:lineRule="auto"/>
                  </w:pPr>
                  <w:r>
                    <w:rPr>
                      <w:rFonts w:cstheme="minorHAnsi"/>
                      <w:sz w:val="20"/>
                      <w:szCs w:val="20"/>
                    </w:rPr>
                    <w:t>Doc.dr.sc. Šime Veršić</w:t>
                  </w:r>
                </w:p>
              </w:tc>
            </w:tr>
            <w:tr w:rsidR="002651D2" w14:paraId="0AB86C9F" w14:textId="77777777">
              <w:trPr>
                <w:trHeight w:hRule="exact" w:val="510"/>
                <w:jc w:val="center"/>
              </w:trPr>
              <w:tc>
                <w:tcPr>
                  <w:tcW w:w="5867" w:type="dxa"/>
                  <w:tcBorders>
                    <w:top w:val="single" w:sz="4" w:space="0" w:color="auto"/>
                    <w:left w:val="single" w:sz="4" w:space="0" w:color="auto"/>
                    <w:bottom w:val="single" w:sz="4" w:space="0" w:color="auto"/>
                    <w:right w:val="single" w:sz="4" w:space="0" w:color="auto"/>
                  </w:tcBorders>
                  <w:shd w:val="clear" w:color="auto" w:fill="FFFFFF"/>
                  <w:vAlign w:val="center"/>
                </w:tcPr>
                <w:p w14:paraId="071AF84F"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Tehnika na veslačkom ergometru (2 sata)</w:t>
                  </w:r>
                </w:p>
                <w:p w14:paraId="30B4AEEA" w14:textId="77777777" w:rsidR="002651D2" w:rsidRDefault="002651D2">
                  <w:pPr>
                    <w:spacing w:after="0" w:line="240" w:lineRule="auto"/>
                    <w:rPr>
                      <w:rFonts w:eastAsia="Times New Roman" w:cstheme="minorHAnsi"/>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1EA71409" w14:textId="77777777" w:rsidR="002651D2" w:rsidRDefault="002651D2">
                  <w:pPr>
                    <w:spacing w:after="0" w:line="240" w:lineRule="auto"/>
                  </w:pPr>
                  <w:r>
                    <w:rPr>
                      <w:rFonts w:cstheme="minorHAnsi"/>
                      <w:sz w:val="20"/>
                      <w:szCs w:val="20"/>
                    </w:rPr>
                    <w:t>Doc.dr.sc. Šime Veršić</w:t>
                  </w:r>
                </w:p>
              </w:tc>
            </w:tr>
            <w:tr w:rsidR="002651D2" w14:paraId="0A6408E7" w14:textId="77777777">
              <w:trPr>
                <w:trHeight w:hRule="exact" w:val="510"/>
                <w:jc w:val="center"/>
              </w:trPr>
              <w:tc>
                <w:tcPr>
                  <w:tcW w:w="5867" w:type="dxa"/>
                  <w:tcBorders>
                    <w:top w:val="single" w:sz="4" w:space="0" w:color="auto"/>
                    <w:left w:val="single" w:sz="4" w:space="0" w:color="auto"/>
                    <w:bottom w:val="single" w:sz="4" w:space="0" w:color="auto"/>
                    <w:right w:val="single" w:sz="4" w:space="0" w:color="auto"/>
                  </w:tcBorders>
                  <w:shd w:val="clear" w:color="auto" w:fill="FFFFFF"/>
                  <w:vAlign w:val="center"/>
                </w:tcPr>
                <w:p w14:paraId="602BD0F3"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Primjena veslačkog ergometra u razvoju aerobnih energetskih sposobnosti (6 sati)</w:t>
                  </w:r>
                </w:p>
                <w:p w14:paraId="0BFBD52B" w14:textId="77777777" w:rsidR="002651D2" w:rsidRDefault="002651D2">
                  <w:pPr>
                    <w:spacing w:after="0" w:line="240" w:lineRule="auto"/>
                    <w:rPr>
                      <w:rFonts w:eastAsia="Times New Roman" w:cstheme="minorHAnsi"/>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572D92C2" w14:textId="77777777" w:rsidR="002651D2" w:rsidRDefault="002651D2">
                  <w:pPr>
                    <w:spacing w:after="0" w:line="240" w:lineRule="auto"/>
                  </w:pPr>
                  <w:r>
                    <w:rPr>
                      <w:rFonts w:cstheme="minorHAnsi"/>
                      <w:sz w:val="20"/>
                      <w:szCs w:val="20"/>
                    </w:rPr>
                    <w:t>Doc.dr.sc. Šime Veršić</w:t>
                  </w:r>
                </w:p>
              </w:tc>
            </w:tr>
            <w:tr w:rsidR="002651D2" w14:paraId="4A7BA156" w14:textId="77777777">
              <w:trPr>
                <w:trHeight w:hRule="exact" w:val="510"/>
                <w:jc w:val="center"/>
              </w:trPr>
              <w:tc>
                <w:tcPr>
                  <w:tcW w:w="5867" w:type="dxa"/>
                  <w:tcBorders>
                    <w:top w:val="single" w:sz="4" w:space="0" w:color="auto"/>
                    <w:left w:val="single" w:sz="4" w:space="0" w:color="auto"/>
                    <w:bottom w:val="single" w:sz="4" w:space="0" w:color="auto"/>
                    <w:right w:val="single" w:sz="4" w:space="0" w:color="auto"/>
                  </w:tcBorders>
                  <w:shd w:val="clear" w:color="auto" w:fill="FFFFFF"/>
                  <w:vAlign w:val="center"/>
                </w:tcPr>
                <w:p w14:paraId="3AB63307" w14:textId="77777777" w:rsidR="002651D2" w:rsidRDefault="002651D2">
                  <w:pPr>
                    <w:spacing w:after="0" w:line="240" w:lineRule="auto"/>
                    <w:rPr>
                      <w:rFonts w:eastAsia="Times New Roman" w:cstheme="minorHAnsi"/>
                      <w:sz w:val="20"/>
                      <w:szCs w:val="20"/>
                    </w:rPr>
                  </w:pPr>
                  <w:r>
                    <w:rPr>
                      <w:rFonts w:eastAsia="Times New Roman" w:cstheme="minorHAnsi"/>
                      <w:sz w:val="20"/>
                      <w:szCs w:val="20"/>
                    </w:rPr>
                    <w:t>Primjena veslačkog ergometra u razvoju anaerobnih energetskih sposobnosti (4 sata)</w:t>
                  </w:r>
                </w:p>
                <w:p w14:paraId="7AD0545A" w14:textId="77777777" w:rsidR="002651D2" w:rsidRDefault="002651D2">
                  <w:pPr>
                    <w:spacing w:after="0" w:line="240" w:lineRule="auto"/>
                    <w:rPr>
                      <w:rFonts w:eastAsia="Times New Roman" w:cstheme="minorHAnsi"/>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25410578" w14:textId="77777777" w:rsidR="002651D2" w:rsidRDefault="002651D2">
                  <w:pPr>
                    <w:spacing w:after="0" w:line="240" w:lineRule="auto"/>
                  </w:pPr>
                  <w:r>
                    <w:rPr>
                      <w:rFonts w:cstheme="minorHAnsi"/>
                      <w:sz w:val="20"/>
                      <w:szCs w:val="20"/>
                    </w:rPr>
                    <w:t>Doc.dr.sc. Šime Veršić</w:t>
                  </w:r>
                </w:p>
              </w:tc>
            </w:tr>
            <w:tr w:rsidR="002651D2" w14:paraId="65D5E5FA" w14:textId="77777777">
              <w:trPr>
                <w:trHeight w:hRule="exact" w:val="510"/>
                <w:jc w:val="center"/>
              </w:trPr>
              <w:tc>
                <w:tcPr>
                  <w:tcW w:w="58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94ACB" w14:textId="77777777" w:rsidR="002651D2" w:rsidRDefault="002651D2">
                  <w:pPr>
                    <w:spacing w:after="0" w:line="240" w:lineRule="auto"/>
                    <w:contextualSpacing/>
                    <w:rPr>
                      <w:rFonts w:eastAsia="Times New Roman" w:cstheme="minorHAnsi"/>
                      <w:sz w:val="20"/>
                      <w:szCs w:val="20"/>
                    </w:rPr>
                  </w:pPr>
                  <w:r>
                    <w:rPr>
                      <w:rFonts w:eastAsia="Times New Roman" w:cstheme="minorHAnsi"/>
                      <w:sz w:val="20"/>
                      <w:szCs w:val="20"/>
                    </w:rPr>
                    <w:t>Praktični kolokvij (2 sata)</w:t>
                  </w: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27E70C76" w14:textId="77777777" w:rsidR="002651D2" w:rsidRDefault="002651D2">
                  <w:pPr>
                    <w:spacing w:after="0" w:line="240" w:lineRule="auto"/>
                  </w:pPr>
                  <w:r>
                    <w:rPr>
                      <w:rFonts w:cstheme="minorHAnsi"/>
                      <w:sz w:val="20"/>
                      <w:szCs w:val="20"/>
                    </w:rPr>
                    <w:t>Doc.dr.sc. Šime Veršić</w:t>
                  </w:r>
                </w:p>
              </w:tc>
            </w:tr>
          </w:tbl>
          <w:p w14:paraId="59E4A33A" w14:textId="77777777" w:rsidR="002651D2" w:rsidRDefault="002651D2">
            <w:pPr>
              <w:tabs>
                <w:tab w:val="left" w:pos="2820"/>
              </w:tabs>
              <w:spacing w:after="0"/>
              <w:rPr>
                <w:rFonts w:cstheme="minorHAnsi"/>
                <w:sz w:val="20"/>
                <w:szCs w:val="20"/>
              </w:rPr>
            </w:pPr>
          </w:p>
          <w:p w14:paraId="3356C821" w14:textId="77777777" w:rsidR="002651D2" w:rsidRDefault="002651D2">
            <w:pPr>
              <w:tabs>
                <w:tab w:val="left" w:pos="2820"/>
              </w:tabs>
              <w:spacing w:after="0"/>
              <w:rPr>
                <w:rFonts w:cstheme="minorHAnsi"/>
                <w:sz w:val="20"/>
                <w:szCs w:val="20"/>
              </w:rPr>
            </w:pPr>
          </w:p>
          <w:p w14:paraId="23486E96" w14:textId="77777777" w:rsidR="002651D2" w:rsidRDefault="002651D2">
            <w:pPr>
              <w:tabs>
                <w:tab w:val="left" w:pos="2820"/>
              </w:tabs>
              <w:spacing w:after="0"/>
              <w:rPr>
                <w:rFonts w:cstheme="minorHAnsi"/>
                <w:sz w:val="20"/>
                <w:szCs w:val="20"/>
              </w:rPr>
            </w:pPr>
          </w:p>
          <w:p w14:paraId="2CC726BE" w14:textId="77777777" w:rsidR="002651D2" w:rsidRDefault="002651D2">
            <w:pPr>
              <w:tabs>
                <w:tab w:val="left" w:pos="2820"/>
              </w:tabs>
              <w:spacing w:after="0"/>
              <w:rPr>
                <w:rFonts w:cstheme="minorHAnsi"/>
                <w:sz w:val="20"/>
                <w:szCs w:val="20"/>
              </w:rPr>
            </w:pPr>
          </w:p>
          <w:p w14:paraId="6F260DFA" w14:textId="77777777" w:rsidR="002651D2" w:rsidRDefault="002651D2">
            <w:pPr>
              <w:tabs>
                <w:tab w:val="left" w:pos="2820"/>
              </w:tabs>
              <w:spacing w:after="0"/>
              <w:rPr>
                <w:rFonts w:cstheme="minorHAnsi"/>
                <w:sz w:val="20"/>
                <w:szCs w:val="20"/>
              </w:rPr>
            </w:pPr>
          </w:p>
        </w:tc>
      </w:tr>
      <w:tr w:rsidR="002651D2" w14:paraId="093976E6" w14:textId="77777777" w:rsidTr="002651D2">
        <w:trPr>
          <w:trHeight w:val="450"/>
        </w:trPr>
        <w:tc>
          <w:tcPr>
            <w:tcW w:w="1333" w:type="dxa"/>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99A471A" w14:textId="77777777" w:rsidR="002651D2" w:rsidRDefault="002651D2">
            <w:pPr>
              <w:tabs>
                <w:tab w:val="left" w:pos="2820"/>
              </w:tabs>
              <w:spacing w:after="0" w:line="240" w:lineRule="auto"/>
              <w:rPr>
                <w:rFonts w:cstheme="minorHAnsi"/>
                <w:sz w:val="20"/>
                <w:szCs w:val="20"/>
              </w:rPr>
            </w:pPr>
            <w:r>
              <w:rPr>
                <w:rFonts w:cstheme="minorHAnsi"/>
                <w:sz w:val="20"/>
                <w:szCs w:val="20"/>
              </w:rPr>
              <w:lastRenderedPageBreak/>
              <w:t>Vrste izvođenja nastave:</w:t>
            </w:r>
          </w:p>
        </w:tc>
        <w:tc>
          <w:tcPr>
            <w:tcW w:w="4092"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A6548F"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508027738"/>
              </w:sdtPr>
              <w:sdtContent>
                <w:r w:rsidR="002651D2">
                  <w:rPr>
                    <w:rFonts w:asciiTheme="minorHAnsi" w:eastAsia="MS Gothic" w:hAnsiTheme="minorHAnsi" w:cstheme="minorHAnsi"/>
                    <w:b w:val="0"/>
                    <w:sz w:val="20"/>
                    <w:szCs w:val="20"/>
                    <w:shd w:val="clear" w:color="auto" w:fill="000000" w:themeFill="text1"/>
                    <w:lang w:val="hr-HR" w:eastAsia="en-US"/>
                  </w:rPr>
                  <w:t>x</w:t>
                </w:r>
              </w:sdtContent>
            </w:sdt>
            <w:r w:rsidR="002651D2">
              <w:rPr>
                <w:rFonts w:asciiTheme="minorHAnsi" w:hAnsiTheme="minorHAnsi" w:cstheme="minorHAnsi"/>
                <w:b w:val="0"/>
                <w:sz w:val="20"/>
                <w:szCs w:val="20"/>
                <w:lang w:val="hr-HR" w:eastAsia="en-US"/>
              </w:rPr>
              <w:t xml:space="preserve"> predavanja</w:t>
            </w:r>
          </w:p>
          <w:p w14:paraId="4E06E0EB"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814525349"/>
              </w:sdtPr>
              <w:sdtContent>
                <w:sdt>
                  <w:sdtPr>
                    <w:rPr>
                      <w:rFonts w:asciiTheme="minorHAnsi" w:hAnsiTheme="minorHAnsi" w:cstheme="minorHAnsi"/>
                      <w:b w:val="0"/>
                      <w:sz w:val="20"/>
                      <w:szCs w:val="20"/>
                      <w:lang w:val="hr-HR" w:eastAsia="en-US"/>
                    </w:rPr>
                    <w:id w:val="2140688960"/>
                  </w:sdtPr>
                  <w:sdtContent>
                    <w:r w:rsidR="002651D2">
                      <w:rPr>
                        <w:rFonts w:asciiTheme="minorHAnsi" w:eastAsia="MS Gothic" w:hAnsiTheme="minorHAnsi" w:cstheme="minorHAnsi"/>
                        <w:b w:val="0"/>
                        <w:sz w:val="20"/>
                        <w:szCs w:val="20"/>
                        <w:shd w:val="clear" w:color="auto" w:fill="000000" w:themeFill="text1"/>
                        <w:lang w:val="hr-HR" w:eastAsia="en-US"/>
                      </w:rPr>
                      <w:t>x</w:t>
                    </w:r>
                  </w:sdtContent>
                </w:sdt>
                <w:r w:rsidR="002651D2">
                  <w:rPr>
                    <w:rFonts w:asciiTheme="minorHAnsi" w:eastAsia="MS Gothic" w:hAnsiTheme="minorHAnsi" w:cstheme="minorHAnsi"/>
                    <w:b w:val="0"/>
                    <w:sz w:val="20"/>
                    <w:szCs w:val="20"/>
                    <w:lang w:val="hr-HR" w:eastAsia="en-US"/>
                  </w:rPr>
                  <w:t xml:space="preserve"> </w:t>
                </w:r>
              </w:sdtContent>
            </w:sdt>
            <w:r w:rsidR="002651D2">
              <w:rPr>
                <w:rFonts w:asciiTheme="minorHAnsi" w:hAnsiTheme="minorHAnsi" w:cstheme="minorHAnsi"/>
                <w:b w:val="0"/>
                <w:sz w:val="20"/>
                <w:szCs w:val="20"/>
                <w:lang w:val="hr-HR" w:eastAsia="en-US"/>
              </w:rPr>
              <w:t xml:space="preserve"> seminari i radionice  </w:t>
            </w:r>
          </w:p>
          <w:p w14:paraId="78EF71A8"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888550561"/>
              </w:sdtPr>
              <w:sdtContent>
                <w:r w:rsidR="002651D2">
                  <w:rPr>
                    <w:rFonts w:asciiTheme="minorHAnsi" w:eastAsia="MS Gothic" w:hAnsiTheme="minorHAnsi" w:cstheme="minorHAnsi"/>
                    <w:b w:val="0"/>
                    <w:sz w:val="20"/>
                    <w:szCs w:val="20"/>
                    <w:shd w:val="clear" w:color="auto" w:fill="000000" w:themeFill="text1"/>
                    <w:lang w:val="hr-HR" w:eastAsia="en-US"/>
                  </w:rPr>
                  <w:t>x</w:t>
                </w:r>
              </w:sdtContent>
            </w:sdt>
            <w:r w:rsidR="002651D2">
              <w:rPr>
                <w:rFonts w:asciiTheme="minorHAnsi" w:hAnsiTheme="minorHAnsi" w:cstheme="minorHAnsi"/>
                <w:b w:val="0"/>
                <w:sz w:val="20"/>
                <w:szCs w:val="20"/>
                <w:lang w:val="hr-HR" w:eastAsia="en-US"/>
              </w:rPr>
              <w:t xml:space="preserve"> vježbe  </w:t>
            </w:r>
          </w:p>
          <w:p w14:paraId="14E83584"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293682864"/>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w:t>
            </w:r>
            <w:r w:rsidR="002651D2">
              <w:rPr>
                <w:rFonts w:asciiTheme="minorHAnsi" w:hAnsiTheme="minorHAnsi" w:cstheme="minorHAnsi"/>
                <w:b w:val="0"/>
                <w:i/>
                <w:sz w:val="20"/>
                <w:szCs w:val="20"/>
                <w:lang w:val="hr-HR" w:eastAsia="en-US"/>
              </w:rPr>
              <w:t>on line</w:t>
            </w:r>
            <w:r w:rsidR="002651D2">
              <w:rPr>
                <w:rFonts w:asciiTheme="minorHAnsi" w:hAnsiTheme="minorHAnsi" w:cstheme="minorHAnsi"/>
                <w:b w:val="0"/>
                <w:sz w:val="20"/>
                <w:szCs w:val="20"/>
                <w:lang w:val="hr-HR" w:eastAsia="en-US"/>
              </w:rPr>
              <w:t xml:space="preserve"> u cijelosti</w:t>
            </w:r>
          </w:p>
          <w:p w14:paraId="2B59C99E"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876302409"/>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mješovito e-učenje</w:t>
            </w:r>
          </w:p>
          <w:p w14:paraId="2E9882DF" w14:textId="77777777" w:rsidR="002651D2" w:rsidRDefault="00B40921">
            <w:pPr>
              <w:tabs>
                <w:tab w:val="left" w:pos="2820"/>
              </w:tabs>
              <w:spacing w:after="0"/>
              <w:rPr>
                <w:rFonts w:cstheme="minorHAnsi"/>
                <w:sz w:val="20"/>
                <w:szCs w:val="20"/>
              </w:rPr>
            </w:pPr>
            <w:sdt>
              <w:sdtPr>
                <w:rPr>
                  <w:rFonts w:cstheme="minorHAnsi"/>
                  <w:sz w:val="20"/>
                  <w:szCs w:val="20"/>
                </w:rPr>
                <w:id w:val="-35662994"/>
              </w:sdtPr>
              <w:sdtContent>
                <w:r w:rsidR="002651D2">
                  <w:rPr>
                    <w:rFonts w:ascii="Segoe UI Symbol" w:eastAsia="MS Gothic" w:hAnsi="Segoe UI Symbol" w:cs="Segoe UI Symbol"/>
                    <w:sz w:val="20"/>
                    <w:szCs w:val="20"/>
                  </w:rPr>
                  <w:t>☐</w:t>
                </w:r>
              </w:sdtContent>
            </w:sdt>
            <w:r w:rsidR="002651D2">
              <w:rPr>
                <w:rFonts w:cstheme="minorHAnsi"/>
                <w:sz w:val="20"/>
                <w:szCs w:val="20"/>
              </w:rPr>
              <w:t xml:space="preserve"> terenska nastava</w:t>
            </w:r>
          </w:p>
        </w:tc>
        <w:tc>
          <w:tcPr>
            <w:tcW w:w="4156"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E18200"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shd w:val="clear" w:color="auto" w:fill="000000" w:themeFill="text1"/>
                  <w:lang w:val="hr-HR" w:eastAsia="en-US"/>
                </w:rPr>
                <w:id w:val="-1962569075"/>
              </w:sdtPr>
              <w:sdtContent>
                <w:r w:rsidR="002651D2">
                  <w:rPr>
                    <w:rFonts w:ascii="Segoe UI Symbol" w:eastAsia="MS Gothic" w:hAnsi="Segoe UI Symbol" w:cs="Segoe UI Symbol"/>
                    <w:b w:val="0"/>
                    <w:sz w:val="20"/>
                    <w:szCs w:val="20"/>
                    <w:shd w:val="clear" w:color="auto" w:fill="000000" w:themeFill="text1"/>
                    <w:lang w:val="hr-HR" w:eastAsia="en-US"/>
                  </w:rPr>
                  <w:t>☐</w:t>
                </w:r>
              </w:sdtContent>
            </w:sdt>
            <w:r w:rsidR="002651D2">
              <w:rPr>
                <w:rFonts w:asciiTheme="minorHAnsi" w:hAnsiTheme="minorHAnsi" w:cstheme="minorHAnsi"/>
                <w:b w:val="0"/>
                <w:sz w:val="20"/>
                <w:szCs w:val="20"/>
                <w:lang w:val="hr-HR" w:eastAsia="en-US"/>
              </w:rPr>
              <w:t xml:space="preserve"> samostalni  zadaci  </w:t>
            </w:r>
          </w:p>
          <w:p w14:paraId="0544FD70"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929566562"/>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multimedija </w:t>
            </w:r>
          </w:p>
          <w:p w14:paraId="42BB7772"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909536814"/>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laboratorij</w:t>
            </w:r>
          </w:p>
          <w:p w14:paraId="2CE22E60" w14:textId="77777777" w:rsidR="002651D2"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985067775"/>
              </w:sdtPr>
              <w:sdtContent>
                <w:r w:rsidR="002651D2">
                  <w:rPr>
                    <w:rFonts w:ascii="Segoe UI Symbol" w:eastAsia="MS Gothic" w:hAnsi="Segoe UI Symbol" w:cs="Segoe UI Symbol"/>
                    <w:b w:val="0"/>
                    <w:sz w:val="20"/>
                    <w:szCs w:val="20"/>
                    <w:lang w:val="hr-HR" w:eastAsia="en-US"/>
                  </w:rPr>
                  <w:t>☐</w:t>
                </w:r>
              </w:sdtContent>
            </w:sdt>
            <w:r w:rsidR="002651D2">
              <w:rPr>
                <w:rFonts w:asciiTheme="minorHAnsi" w:hAnsiTheme="minorHAnsi" w:cstheme="minorHAnsi"/>
                <w:b w:val="0"/>
                <w:sz w:val="20"/>
                <w:szCs w:val="20"/>
                <w:lang w:val="hr-HR" w:eastAsia="en-US"/>
              </w:rPr>
              <w:t xml:space="preserve"> mentorski rad</w:t>
            </w:r>
          </w:p>
          <w:p w14:paraId="7C19EA2B" w14:textId="77777777" w:rsidR="002651D2" w:rsidRDefault="00B40921">
            <w:pPr>
              <w:tabs>
                <w:tab w:val="left" w:pos="2820"/>
              </w:tabs>
              <w:spacing w:after="0"/>
              <w:rPr>
                <w:rFonts w:cstheme="minorHAnsi"/>
                <w:sz w:val="20"/>
                <w:szCs w:val="20"/>
              </w:rPr>
            </w:pPr>
            <w:sdt>
              <w:sdtPr>
                <w:rPr>
                  <w:rFonts w:cstheme="minorHAnsi"/>
                  <w:sz w:val="20"/>
                  <w:szCs w:val="20"/>
                </w:rPr>
                <w:id w:val="-1672947039"/>
              </w:sdtPr>
              <w:sdtContent>
                <w:r w:rsidR="002651D2">
                  <w:rPr>
                    <w:rFonts w:ascii="Segoe UI Symbol" w:eastAsia="MS Gothic" w:hAnsi="Segoe UI Symbol" w:cs="Segoe UI Symbol"/>
                    <w:sz w:val="20"/>
                    <w:szCs w:val="20"/>
                  </w:rPr>
                  <w:t>☐</w:t>
                </w:r>
              </w:sdtContent>
            </w:sdt>
            <w:r w:rsidR="002651D2">
              <w:rPr>
                <w:rFonts w:cstheme="minorHAnsi"/>
                <w:sz w:val="20"/>
                <w:szCs w:val="20"/>
              </w:rPr>
              <w:t xml:space="preserve"> </w:t>
            </w:r>
            <w:r w:rsidR="002651D2">
              <w:rPr>
                <w:rFonts w:cstheme="minorHAnsi"/>
                <w:sz w:val="20"/>
                <w:szCs w:val="20"/>
              </w:rPr>
              <w:fldChar w:fldCharType="begin">
                <w:ffData>
                  <w:name w:val="Text1"/>
                  <w:enabled/>
                  <w:calcOnExit w:val="0"/>
                  <w:textInput/>
                </w:ffData>
              </w:fldChar>
            </w:r>
            <w:r w:rsidR="002651D2">
              <w:rPr>
                <w:rFonts w:cstheme="minorHAnsi"/>
                <w:sz w:val="20"/>
                <w:szCs w:val="20"/>
              </w:rPr>
              <w:instrText xml:space="preserve"> FORMTEXT </w:instrText>
            </w:r>
            <w:r w:rsidR="002651D2">
              <w:rPr>
                <w:rFonts w:cstheme="minorHAnsi"/>
                <w:sz w:val="20"/>
                <w:szCs w:val="20"/>
              </w:rPr>
            </w:r>
            <w:r w:rsidR="002651D2">
              <w:rPr>
                <w:rFonts w:cstheme="minorHAnsi"/>
                <w:sz w:val="20"/>
                <w:szCs w:val="20"/>
              </w:rPr>
              <w:fldChar w:fldCharType="separate"/>
            </w:r>
            <w:r w:rsidR="002651D2">
              <w:rPr>
                <w:rFonts w:cstheme="minorHAnsi"/>
                <w:sz w:val="20"/>
                <w:szCs w:val="20"/>
              </w:rPr>
              <w:t> </w:t>
            </w:r>
            <w:r w:rsidR="002651D2">
              <w:rPr>
                <w:rFonts w:cstheme="minorHAnsi"/>
                <w:sz w:val="20"/>
                <w:szCs w:val="20"/>
              </w:rPr>
              <w:t> </w:t>
            </w:r>
            <w:r w:rsidR="002651D2">
              <w:rPr>
                <w:rFonts w:cstheme="minorHAnsi"/>
                <w:sz w:val="20"/>
                <w:szCs w:val="20"/>
              </w:rPr>
              <w:t> </w:t>
            </w:r>
            <w:r w:rsidR="002651D2">
              <w:rPr>
                <w:rFonts w:cstheme="minorHAnsi"/>
                <w:sz w:val="20"/>
                <w:szCs w:val="20"/>
              </w:rPr>
              <w:t> </w:t>
            </w:r>
            <w:r w:rsidR="002651D2">
              <w:rPr>
                <w:rFonts w:cstheme="minorHAnsi"/>
                <w:sz w:val="20"/>
                <w:szCs w:val="20"/>
              </w:rPr>
              <w:t> </w:t>
            </w:r>
            <w:r w:rsidR="002651D2">
              <w:rPr>
                <w:rFonts w:cstheme="minorHAnsi"/>
                <w:sz w:val="20"/>
                <w:szCs w:val="20"/>
              </w:rPr>
              <w:fldChar w:fldCharType="end"/>
            </w:r>
            <w:r w:rsidR="002651D2">
              <w:rPr>
                <w:rFonts w:cstheme="minorHAnsi"/>
                <w:sz w:val="20"/>
                <w:szCs w:val="20"/>
              </w:rPr>
              <w:t xml:space="preserve"> (ostalo upisati)</w:t>
            </w:r>
            <w:r w:rsidR="002651D2">
              <w:rPr>
                <w:rFonts w:cstheme="minorHAnsi"/>
                <w:b/>
                <w:sz w:val="20"/>
                <w:szCs w:val="20"/>
              </w:rPr>
              <w:t xml:space="preserve"> </w:t>
            </w:r>
            <w:r w:rsidR="002651D2">
              <w:rPr>
                <w:rFonts w:cstheme="minorHAnsi"/>
                <w:b/>
                <w:sz w:val="20"/>
                <w:szCs w:val="20"/>
                <w:bdr w:val="single" w:sz="12" w:space="0" w:color="auto" w:frame="1"/>
              </w:rPr>
              <w:t xml:space="preserve"> </w:t>
            </w:r>
          </w:p>
        </w:tc>
      </w:tr>
      <w:tr w:rsidR="002651D2" w14:paraId="017E00D5" w14:textId="77777777" w:rsidTr="002651D2">
        <w:trPr>
          <w:trHeight w:val="5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931205" w14:textId="77777777" w:rsidR="002651D2" w:rsidRDefault="002651D2">
            <w:pPr>
              <w:spacing w:after="0"/>
              <w:rPr>
                <w:rFonts w:cstheme="minorHAnsi"/>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1273A0F" w14:textId="77777777" w:rsidR="002651D2" w:rsidRDefault="002651D2">
            <w:pPr>
              <w:spacing w:after="0"/>
              <w:rPr>
                <w:rFonts w:cstheme="minorHAnsi"/>
                <w:sz w:val="20"/>
                <w:szCs w:val="20"/>
              </w:rPr>
            </w:pPr>
          </w:p>
        </w:tc>
        <w:tc>
          <w:tcPr>
            <w:tcW w:w="7955" w:type="dxa"/>
            <w:gridSpan w:val="8"/>
            <w:vMerge/>
            <w:tcBorders>
              <w:top w:val="single" w:sz="4" w:space="0" w:color="auto"/>
              <w:left w:val="single" w:sz="4" w:space="0" w:color="auto"/>
              <w:bottom w:val="single" w:sz="4" w:space="0" w:color="auto"/>
              <w:right w:val="single" w:sz="4" w:space="0" w:color="auto"/>
            </w:tcBorders>
            <w:vAlign w:val="center"/>
            <w:hideMark/>
          </w:tcPr>
          <w:p w14:paraId="48EB2F2F" w14:textId="77777777" w:rsidR="002651D2" w:rsidRDefault="002651D2">
            <w:pPr>
              <w:spacing w:after="0"/>
              <w:rPr>
                <w:rFonts w:cstheme="minorHAnsi"/>
                <w:sz w:val="20"/>
                <w:szCs w:val="20"/>
              </w:rPr>
            </w:pPr>
          </w:p>
        </w:tc>
      </w:tr>
      <w:tr w:rsidR="002651D2" w14:paraId="1DA936C4"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9F2AE4A" w14:textId="77777777" w:rsidR="002651D2" w:rsidRDefault="002651D2">
            <w:pPr>
              <w:tabs>
                <w:tab w:val="left" w:pos="2820"/>
              </w:tabs>
              <w:spacing w:after="0" w:line="240" w:lineRule="auto"/>
              <w:rPr>
                <w:rFonts w:cstheme="minorHAnsi"/>
                <w:sz w:val="20"/>
                <w:szCs w:val="20"/>
              </w:rPr>
            </w:pPr>
            <w:r>
              <w:rPr>
                <w:rFonts w:cstheme="minorHAnsi"/>
                <w:sz w:val="20"/>
                <w:szCs w:val="20"/>
              </w:rPr>
              <w:lastRenderedPageBreak/>
              <w:t>Obveze studenata</w:t>
            </w: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152E97" w14:textId="77777777" w:rsidR="002651D2" w:rsidRDefault="002651D2">
            <w:pPr>
              <w:tabs>
                <w:tab w:val="left" w:pos="2820"/>
              </w:tabs>
              <w:spacing w:after="0"/>
              <w:rPr>
                <w:rFonts w:cstheme="minorHAnsi"/>
                <w:sz w:val="20"/>
                <w:szCs w:val="20"/>
              </w:rPr>
            </w:pPr>
            <w:r>
              <w:rPr>
                <w:rFonts w:cstheme="minorHAnsi"/>
                <w:sz w:val="20"/>
                <w:szCs w:val="20"/>
              </w:rPr>
              <w:t>SUKLADNO PRAVILNICIMA FAKULTETA</w:t>
            </w:r>
          </w:p>
        </w:tc>
      </w:tr>
      <w:tr w:rsidR="002651D2" w14:paraId="189BCFCF" w14:textId="77777777" w:rsidTr="002651D2">
        <w:trPr>
          <w:trHeight w:val="397"/>
        </w:trPr>
        <w:tc>
          <w:tcPr>
            <w:tcW w:w="1333" w:type="dxa"/>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A6C3DB" w14:textId="77777777" w:rsidR="002651D2" w:rsidRDefault="002651D2">
            <w:pPr>
              <w:tabs>
                <w:tab w:val="left" w:pos="2820"/>
              </w:tabs>
              <w:spacing w:after="0" w:line="240" w:lineRule="auto"/>
              <w:rPr>
                <w:rFonts w:cstheme="minorHAnsi"/>
                <w:sz w:val="20"/>
                <w:szCs w:val="20"/>
              </w:rPr>
            </w:pPr>
            <w:r>
              <w:rPr>
                <w:rFonts w:cstheme="minorHAnsi"/>
                <w:sz w:val="20"/>
                <w:szCs w:val="20"/>
              </w:rPr>
              <w:t>Praćenje rada studenata</w:t>
            </w:r>
            <w:r>
              <w:rPr>
                <w:rFonts w:cstheme="minorHAnsi"/>
                <w:i/>
                <w:sz w:val="20"/>
                <w:szCs w:val="20"/>
              </w:rPr>
              <w:t>:</w:t>
            </w:r>
          </w:p>
        </w:tc>
        <w:tc>
          <w:tcPr>
            <w:tcW w:w="19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B4B3C7"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Pohađanje nastave</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619FA7"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3692A6"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Istraživanje</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A4C100"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8CD68C"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Praktični rad</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0F7F85"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r>
      <w:tr w:rsidR="002651D2" w14:paraId="52F7C45F" w14:textId="77777777" w:rsidTr="002651D2">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7FFE69" w14:textId="77777777" w:rsidR="002651D2" w:rsidRDefault="002651D2">
            <w:pPr>
              <w:spacing w:after="0"/>
              <w:rPr>
                <w:rFonts w:cstheme="minorHAnsi"/>
                <w:sz w:val="20"/>
                <w:szCs w:val="20"/>
              </w:rPr>
            </w:pPr>
          </w:p>
        </w:tc>
        <w:tc>
          <w:tcPr>
            <w:tcW w:w="19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4FBD30"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Eksperimentalni rad</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19B960"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E950AC"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Referat</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C8A42F"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4F86C6"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(Ostalo upisati)</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F242C0"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2651D2" w14:paraId="0F7316B1" w14:textId="77777777" w:rsidTr="002651D2">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355DD6" w14:textId="77777777" w:rsidR="002651D2" w:rsidRDefault="002651D2">
            <w:pPr>
              <w:spacing w:after="0"/>
              <w:rPr>
                <w:rFonts w:cstheme="minorHAnsi"/>
                <w:sz w:val="20"/>
                <w:szCs w:val="20"/>
              </w:rPr>
            </w:pPr>
          </w:p>
        </w:tc>
        <w:tc>
          <w:tcPr>
            <w:tcW w:w="19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5D8EBE"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Esej</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39EB1C"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FD7413"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Seminarski rad</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5AF41D"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53D613"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(Ostalo upisati)</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487310"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2651D2" w14:paraId="19950C1F" w14:textId="77777777" w:rsidTr="002651D2">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3A2ABD" w14:textId="77777777" w:rsidR="002651D2" w:rsidRDefault="002651D2">
            <w:pPr>
              <w:spacing w:after="0"/>
              <w:rPr>
                <w:rFonts w:cstheme="minorHAnsi"/>
                <w:sz w:val="20"/>
                <w:szCs w:val="20"/>
              </w:rPr>
            </w:pPr>
          </w:p>
        </w:tc>
        <w:tc>
          <w:tcPr>
            <w:tcW w:w="19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867578"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Kolokviji</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554A26"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0A4734" w14:textId="77777777" w:rsidR="002651D2" w:rsidRDefault="002651D2">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Usmeni ispit</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5A86F6" w14:textId="77777777" w:rsidR="002651D2" w:rsidRDefault="002651D2">
            <w:pPr>
              <w:tabs>
                <w:tab w:val="left" w:pos="2820"/>
              </w:tabs>
              <w:spacing w:after="0"/>
              <w:rPr>
                <w:rFonts w:cstheme="minorHAnsi"/>
                <w:sz w:val="20"/>
                <w:szCs w:val="20"/>
              </w:rPr>
            </w:pPr>
            <w:r>
              <w:rPr>
                <w:rFonts w:cstheme="minorHAnsi"/>
                <w:sz w:val="20"/>
                <w:szCs w:val="20"/>
              </w:rPr>
              <w:t>1</w:t>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F850E6"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 xml:space="preserve"> (Ostalo upisati)</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4476F8"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4AD23DC2" w14:textId="77777777" w:rsidTr="002651D2">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FEB6D7" w14:textId="77777777" w:rsidR="002651D2" w:rsidRDefault="002651D2">
            <w:pPr>
              <w:spacing w:after="0"/>
              <w:rPr>
                <w:rFonts w:cstheme="minorHAnsi"/>
                <w:sz w:val="20"/>
                <w:szCs w:val="20"/>
              </w:rPr>
            </w:pPr>
          </w:p>
        </w:tc>
        <w:tc>
          <w:tcPr>
            <w:tcW w:w="19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B904B7" w14:textId="77777777" w:rsidR="002651D2" w:rsidRDefault="002651D2">
            <w:pPr>
              <w:tabs>
                <w:tab w:val="left" w:pos="2820"/>
              </w:tabs>
              <w:spacing w:after="0"/>
              <w:rPr>
                <w:rFonts w:cstheme="minorHAnsi"/>
                <w:sz w:val="20"/>
                <w:szCs w:val="20"/>
                <w:highlight w:val="yellow"/>
              </w:rPr>
            </w:pPr>
            <w:r>
              <w:rPr>
                <w:rFonts w:cstheme="minorHAnsi"/>
                <w:sz w:val="20"/>
                <w:szCs w:val="20"/>
              </w:rPr>
              <w:t>Pismeni ispit</w:t>
            </w:r>
          </w:p>
        </w:tc>
        <w:tc>
          <w:tcPr>
            <w:tcW w:w="9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F69335" w14:textId="77777777" w:rsidR="002651D2" w:rsidRDefault="002651D2">
            <w:pPr>
              <w:tabs>
                <w:tab w:val="left" w:pos="2820"/>
              </w:tabs>
              <w:spacing w:after="0"/>
              <w:rPr>
                <w:rFonts w:cstheme="minorHAnsi"/>
                <w:sz w:val="20"/>
                <w:szCs w:val="20"/>
                <w:highlight w:val="yellow"/>
              </w:rPr>
            </w:pPr>
            <w:r>
              <w:rPr>
                <w:rFonts w:cstheme="minorHAnsi"/>
                <w:sz w:val="20"/>
                <w:szCs w:val="20"/>
              </w:rPr>
              <w:t>1</w:t>
            </w:r>
          </w:p>
        </w:tc>
        <w:tc>
          <w:tcPr>
            <w:tcW w:w="156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A30F9" w14:textId="77777777" w:rsidR="002651D2" w:rsidRDefault="002651D2">
            <w:pPr>
              <w:tabs>
                <w:tab w:val="left" w:pos="2820"/>
              </w:tabs>
              <w:spacing w:after="0"/>
              <w:rPr>
                <w:rFonts w:cstheme="minorHAnsi"/>
                <w:sz w:val="20"/>
                <w:szCs w:val="20"/>
                <w:highlight w:val="yellow"/>
              </w:rPr>
            </w:pPr>
            <w:r>
              <w:rPr>
                <w:rFonts w:cstheme="minorHAnsi"/>
                <w:sz w:val="20"/>
                <w:szCs w:val="20"/>
              </w:rPr>
              <w:t>Projekt</w:t>
            </w:r>
          </w:p>
        </w:tc>
        <w:tc>
          <w:tcPr>
            <w:tcW w:w="10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B57654" w14:textId="77777777" w:rsidR="002651D2" w:rsidRDefault="002651D2">
            <w:pPr>
              <w:tabs>
                <w:tab w:val="left" w:pos="2820"/>
              </w:tabs>
              <w:spacing w:after="0"/>
              <w:rPr>
                <w:rFonts w:cstheme="minorHAnsi"/>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40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89655C"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 xml:space="preserve"> (Ostalo upisati)</w:t>
            </w:r>
          </w:p>
        </w:tc>
        <w:tc>
          <w:tcPr>
            <w:tcW w:w="13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024307"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00210B29"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E9809A0" w14:textId="77777777" w:rsidR="002651D2" w:rsidRDefault="002651D2">
            <w:pPr>
              <w:tabs>
                <w:tab w:val="left" w:pos="360"/>
                <w:tab w:val="left" w:pos="540"/>
              </w:tabs>
              <w:spacing w:after="0" w:line="240" w:lineRule="auto"/>
              <w:rPr>
                <w:rFonts w:cstheme="minorHAnsi"/>
                <w:sz w:val="20"/>
                <w:szCs w:val="20"/>
              </w:rPr>
            </w:pPr>
            <w:r>
              <w:rPr>
                <w:rFonts w:cstheme="minorHAnsi"/>
                <w:sz w:val="20"/>
                <w:szCs w:val="20"/>
              </w:rPr>
              <w:t>Ocjenjivanje i vrjednovanje rada studenata tijekom nastave i na završnom ispitu</w:t>
            </w: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B62A46" w14:textId="77777777" w:rsidR="002651D2" w:rsidRDefault="002651D2">
            <w:pPr>
              <w:widowControl w:val="0"/>
              <w:shd w:val="clear" w:color="auto" w:fill="FFFFFF"/>
              <w:autoSpaceDE w:val="0"/>
              <w:autoSpaceDN w:val="0"/>
              <w:adjustRightInd w:val="0"/>
              <w:spacing w:after="0" w:line="240" w:lineRule="auto"/>
              <w:ind w:left="119"/>
              <w:jc w:val="both"/>
              <w:rPr>
                <w:rFonts w:cstheme="minorHAnsi"/>
                <w:sz w:val="20"/>
                <w:szCs w:val="20"/>
              </w:rPr>
            </w:pPr>
          </w:p>
          <w:p w14:paraId="4C808FAD" w14:textId="77777777" w:rsidR="002651D2" w:rsidRDefault="002651D2">
            <w:pPr>
              <w:widowControl w:val="0"/>
              <w:shd w:val="clear" w:color="auto" w:fill="FFFFFF"/>
              <w:autoSpaceDE w:val="0"/>
              <w:autoSpaceDN w:val="0"/>
              <w:adjustRightInd w:val="0"/>
              <w:spacing w:after="0" w:line="240" w:lineRule="auto"/>
              <w:ind w:left="119"/>
              <w:jc w:val="both"/>
              <w:rPr>
                <w:rFonts w:cstheme="minorHAnsi"/>
                <w:sz w:val="20"/>
                <w:szCs w:val="20"/>
              </w:rPr>
            </w:pPr>
            <w:r>
              <w:rPr>
                <w:rFonts w:cstheme="minorHAnsi"/>
                <w:sz w:val="20"/>
                <w:szCs w:val="20"/>
              </w:rPr>
              <w:t>Zavr</w:t>
            </w:r>
            <w:r>
              <w:rPr>
                <w:rFonts w:cstheme="minorHAnsi"/>
                <w:spacing w:val="-1"/>
                <w:sz w:val="20"/>
                <w:szCs w:val="20"/>
              </w:rPr>
              <w:t>š</w:t>
            </w:r>
            <w:r>
              <w:rPr>
                <w:rFonts w:cstheme="minorHAnsi"/>
                <w:sz w:val="20"/>
                <w:szCs w:val="20"/>
              </w:rPr>
              <w:t>na o</w:t>
            </w:r>
            <w:r>
              <w:rPr>
                <w:rFonts w:cstheme="minorHAnsi"/>
                <w:spacing w:val="1"/>
                <w:sz w:val="20"/>
                <w:szCs w:val="20"/>
              </w:rPr>
              <w:t>c</w:t>
            </w:r>
            <w:r>
              <w:rPr>
                <w:rFonts w:cstheme="minorHAnsi"/>
                <w:sz w:val="20"/>
                <w:szCs w:val="20"/>
              </w:rPr>
              <w:t xml:space="preserve">jena na </w:t>
            </w:r>
            <w:r>
              <w:rPr>
                <w:rFonts w:cstheme="minorHAnsi"/>
                <w:spacing w:val="-1"/>
                <w:sz w:val="20"/>
                <w:szCs w:val="20"/>
              </w:rPr>
              <w:t>p</w:t>
            </w:r>
            <w:r>
              <w:rPr>
                <w:rFonts w:cstheme="minorHAnsi"/>
                <w:sz w:val="20"/>
                <w:szCs w:val="20"/>
              </w:rPr>
              <w:t>re</w:t>
            </w:r>
            <w:r>
              <w:rPr>
                <w:rFonts w:cstheme="minorHAnsi"/>
                <w:spacing w:val="2"/>
                <w:sz w:val="20"/>
                <w:szCs w:val="20"/>
              </w:rPr>
              <w:t>d</w:t>
            </w:r>
            <w:r>
              <w:rPr>
                <w:rFonts w:cstheme="minorHAnsi"/>
                <w:spacing w:val="-1"/>
                <w:sz w:val="20"/>
                <w:szCs w:val="20"/>
              </w:rPr>
              <w:t>m</w:t>
            </w:r>
            <w:r>
              <w:rPr>
                <w:rFonts w:cstheme="minorHAnsi"/>
                <w:sz w:val="20"/>
                <w:szCs w:val="20"/>
              </w:rPr>
              <w:t xml:space="preserve">etu </w:t>
            </w:r>
            <w:r>
              <w:rPr>
                <w:rFonts w:cstheme="minorHAnsi"/>
                <w:spacing w:val="-17"/>
                <w:sz w:val="20"/>
                <w:szCs w:val="20"/>
              </w:rPr>
              <w:t>Teorija i metodika sportova na vodi 1</w:t>
            </w:r>
            <w:r>
              <w:rPr>
                <w:rFonts w:cstheme="minorHAnsi"/>
                <w:sz w:val="20"/>
                <w:szCs w:val="20"/>
              </w:rPr>
              <w:t xml:space="preserve"> 1 određuje </w:t>
            </w:r>
            <w:r>
              <w:rPr>
                <w:rFonts w:cstheme="minorHAnsi"/>
                <w:spacing w:val="-1"/>
                <w:sz w:val="20"/>
                <w:szCs w:val="20"/>
              </w:rPr>
              <w:t>s</w:t>
            </w:r>
            <w:r>
              <w:rPr>
                <w:rFonts w:cstheme="minorHAnsi"/>
                <w:sz w:val="20"/>
                <w:szCs w:val="20"/>
              </w:rPr>
              <w:t xml:space="preserve">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 xml:space="preserve">m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 xml:space="preserve">ih bodova </w:t>
            </w:r>
            <w:r>
              <w:rPr>
                <w:rFonts w:cstheme="minorHAnsi"/>
                <w:spacing w:val="-1"/>
                <w:w w:val="99"/>
                <w:position w:val="-1"/>
                <w:sz w:val="20"/>
                <w:szCs w:val="20"/>
              </w:rPr>
              <w:t>iz</w:t>
            </w:r>
            <w:r>
              <w:rPr>
                <w:rFonts w:cstheme="minorHAnsi"/>
                <w:w w:val="104"/>
                <w:position w:val="-1"/>
                <w:sz w:val="20"/>
                <w:szCs w:val="20"/>
              </w:rPr>
              <w:t>:</w:t>
            </w:r>
          </w:p>
          <w:p w14:paraId="7B14CE4A" w14:textId="77777777" w:rsidR="002651D2" w:rsidRDefault="002651D2" w:rsidP="002651D2">
            <w:pPr>
              <w:pStyle w:val="ListParagraph"/>
              <w:widowControl w:val="0"/>
              <w:numPr>
                <w:ilvl w:val="0"/>
                <w:numId w:val="61"/>
              </w:numPr>
              <w:shd w:val="clear" w:color="auto" w:fill="FFFFFF"/>
              <w:autoSpaceDE w:val="0"/>
              <w:autoSpaceDN w:val="0"/>
              <w:adjustRightInd w:val="0"/>
              <w:spacing w:before="1" w:after="0" w:line="240" w:lineRule="auto"/>
              <w:rPr>
                <w:rFonts w:cstheme="minorHAnsi"/>
                <w:b/>
                <w:sz w:val="20"/>
                <w:szCs w:val="20"/>
              </w:rPr>
            </w:pPr>
            <w:r>
              <w:rPr>
                <w:rFonts w:cstheme="minorHAnsi"/>
                <w:b/>
                <w:sz w:val="20"/>
                <w:szCs w:val="20"/>
              </w:rPr>
              <w:t xml:space="preserve">pisanog testa - </w:t>
            </w:r>
            <w:r>
              <w:rPr>
                <w:rFonts w:cstheme="minorHAnsi"/>
                <w:sz w:val="20"/>
                <w:szCs w:val="20"/>
              </w:rPr>
              <w:t>ukupno 40 % konačne ocjene</w:t>
            </w:r>
          </w:p>
          <w:p w14:paraId="683AE30B" w14:textId="77777777" w:rsidR="002651D2" w:rsidRDefault="002651D2" w:rsidP="002651D2">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 xml:space="preserve">praktičnog kolokvija/ispita - </w:t>
            </w:r>
            <w:r>
              <w:rPr>
                <w:rFonts w:cstheme="minorHAnsi"/>
                <w:sz w:val="20"/>
                <w:szCs w:val="20"/>
              </w:rPr>
              <w:t>nosi 20% od konačne ocjene</w:t>
            </w:r>
          </w:p>
          <w:p w14:paraId="36250812" w14:textId="77777777" w:rsidR="002651D2" w:rsidRDefault="002651D2" w:rsidP="002651D2">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 xml:space="preserve">seminara – </w:t>
            </w:r>
            <w:r>
              <w:rPr>
                <w:rFonts w:cstheme="minorHAnsi"/>
                <w:sz w:val="20"/>
                <w:szCs w:val="20"/>
              </w:rPr>
              <w:t>nosi 20% od konačne ocjene</w:t>
            </w:r>
          </w:p>
          <w:p w14:paraId="45B363AB" w14:textId="77777777" w:rsidR="002651D2" w:rsidRDefault="002651D2" w:rsidP="002651D2">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u</w:t>
            </w:r>
            <w:r>
              <w:rPr>
                <w:rFonts w:cstheme="minorHAnsi"/>
                <w:b/>
                <w:spacing w:val="-1"/>
                <w:sz w:val="20"/>
                <w:szCs w:val="20"/>
              </w:rPr>
              <w:t>sm</w:t>
            </w:r>
            <w:r>
              <w:rPr>
                <w:rFonts w:cstheme="minorHAnsi"/>
                <w:b/>
                <w:sz w:val="20"/>
                <w:szCs w:val="20"/>
              </w:rPr>
              <w:t>e</w:t>
            </w:r>
            <w:r>
              <w:rPr>
                <w:rFonts w:cstheme="minorHAnsi"/>
                <w:b/>
                <w:spacing w:val="-1"/>
                <w:sz w:val="20"/>
                <w:szCs w:val="20"/>
              </w:rPr>
              <w:t xml:space="preserve">nog </w:t>
            </w:r>
            <w:r>
              <w:rPr>
                <w:rFonts w:cstheme="minorHAnsi"/>
                <w:b/>
                <w:spacing w:val="3"/>
                <w:sz w:val="20"/>
                <w:szCs w:val="20"/>
              </w:rPr>
              <w:t>i</w:t>
            </w:r>
            <w:r>
              <w:rPr>
                <w:rFonts w:cstheme="minorHAnsi"/>
                <w:b/>
                <w:spacing w:val="-1"/>
                <w:sz w:val="20"/>
                <w:szCs w:val="20"/>
              </w:rPr>
              <w:t>sp</w:t>
            </w:r>
            <w:r>
              <w:rPr>
                <w:rFonts w:cstheme="minorHAnsi"/>
                <w:b/>
                <w:sz w:val="20"/>
                <w:szCs w:val="20"/>
              </w:rPr>
              <w:t xml:space="preserve">ita  </w:t>
            </w:r>
            <w:r>
              <w:rPr>
                <w:rFonts w:cstheme="minorHAnsi"/>
                <w:sz w:val="20"/>
                <w:szCs w:val="20"/>
              </w:rPr>
              <w:t>- nosi 20 % konačne ocjene</w:t>
            </w:r>
          </w:p>
          <w:p w14:paraId="0E037BC1" w14:textId="77777777" w:rsidR="002651D2" w:rsidRDefault="002651D2">
            <w:pPr>
              <w:widowControl w:val="0"/>
              <w:shd w:val="clear" w:color="auto" w:fill="FFFFFF" w:themeFill="background1"/>
              <w:autoSpaceDE w:val="0"/>
              <w:autoSpaceDN w:val="0"/>
              <w:adjustRightInd w:val="0"/>
              <w:spacing w:before="1" w:after="0" w:line="240" w:lineRule="auto"/>
              <w:ind w:left="119" w:right="-39"/>
              <w:rPr>
                <w:rFonts w:cstheme="minorHAnsi"/>
                <w:b/>
                <w:w w:val="96"/>
                <w:sz w:val="20"/>
                <w:szCs w:val="20"/>
              </w:rPr>
            </w:pPr>
          </w:p>
          <w:p w14:paraId="36AF4C6B" w14:textId="77777777" w:rsidR="002651D2" w:rsidRDefault="002651D2">
            <w:pPr>
              <w:widowControl w:val="0"/>
              <w:shd w:val="clear" w:color="auto" w:fill="FFFFFF" w:themeFill="background1"/>
              <w:autoSpaceDE w:val="0"/>
              <w:autoSpaceDN w:val="0"/>
              <w:adjustRightInd w:val="0"/>
              <w:spacing w:before="1" w:after="0" w:line="240" w:lineRule="auto"/>
              <w:ind w:left="119" w:right="-39"/>
              <w:rPr>
                <w:rFonts w:cstheme="minorHAnsi"/>
                <w:b/>
                <w:w w:val="96"/>
                <w:sz w:val="20"/>
                <w:szCs w:val="20"/>
              </w:rPr>
            </w:pPr>
            <w:r>
              <w:rPr>
                <w:rFonts w:cstheme="minorHAnsi"/>
                <w:b/>
                <w:w w:val="96"/>
                <w:sz w:val="20"/>
                <w:szCs w:val="20"/>
              </w:rPr>
              <w:t>Pismeni ispit</w:t>
            </w:r>
          </w:p>
          <w:p w14:paraId="7E136C46" w14:textId="77777777" w:rsidR="002651D2" w:rsidRDefault="002651D2">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Pr>
                <w:rFonts w:cstheme="minorHAnsi"/>
                <w:sz w:val="20"/>
                <w:szCs w:val="20"/>
              </w:rPr>
              <w:t>Održati će se s nastavnim temama iz predavanja i seminara nakon završetka nastave. U slučaju da student tada ne položi, biti ćemo omogućeno ponovno polaganje prema rasporedu koji će biti pravovremeno donesen, a unutar ispitnog termina predmeta.</w:t>
            </w:r>
          </w:p>
          <w:p w14:paraId="4A2DBD9A" w14:textId="77777777" w:rsidR="002651D2" w:rsidRDefault="002651D2">
            <w:pPr>
              <w:widowControl w:val="0"/>
              <w:shd w:val="clear" w:color="auto" w:fill="FFFFFF" w:themeFill="background1"/>
              <w:autoSpaceDE w:val="0"/>
              <w:autoSpaceDN w:val="0"/>
              <w:adjustRightInd w:val="0"/>
              <w:spacing w:before="12" w:after="0" w:line="260" w:lineRule="exact"/>
              <w:rPr>
                <w:rFonts w:cstheme="minorHAnsi"/>
                <w:sz w:val="20"/>
                <w:szCs w:val="20"/>
              </w:rPr>
            </w:pPr>
          </w:p>
          <w:p w14:paraId="57CFA6AB" w14:textId="77777777" w:rsidR="002651D2" w:rsidRDefault="002651D2">
            <w:pPr>
              <w:widowControl w:val="0"/>
              <w:shd w:val="clear" w:color="auto" w:fill="FFFFFF" w:themeFill="background1"/>
              <w:autoSpaceDE w:val="0"/>
              <w:autoSpaceDN w:val="0"/>
              <w:adjustRightInd w:val="0"/>
              <w:spacing w:after="0" w:line="240" w:lineRule="auto"/>
              <w:ind w:left="119" w:right="-39"/>
              <w:jc w:val="both"/>
              <w:rPr>
                <w:rFonts w:cstheme="minorHAnsi"/>
                <w:b/>
                <w:spacing w:val="1"/>
                <w:sz w:val="20"/>
                <w:szCs w:val="20"/>
              </w:rPr>
            </w:pPr>
            <w:r>
              <w:rPr>
                <w:rFonts w:cstheme="minorHAnsi"/>
                <w:b/>
                <w:spacing w:val="1"/>
                <w:sz w:val="20"/>
                <w:szCs w:val="20"/>
              </w:rPr>
              <w:t>Praktični kolokvij/ ispit</w:t>
            </w:r>
          </w:p>
          <w:p w14:paraId="5439D346" w14:textId="77777777" w:rsidR="002651D2" w:rsidRDefault="002651D2">
            <w:pPr>
              <w:widowControl w:val="0"/>
              <w:shd w:val="clear" w:color="auto" w:fill="FFFFFF" w:themeFill="background1"/>
              <w:autoSpaceDE w:val="0"/>
              <w:autoSpaceDN w:val="0"/>
              <w:adjustRightInd w:val="0"/>
              <w:spacing w:after="0" w:line="240" w:lineRule="auto"/>
              <w:ind w:left="119" w:right="-39"/>
              <w:jc w:val="both"/>
              <w:rPr>
                <w:rFonts w:cstheme="minorHAnsi"/>
                <w:spacing w:val="1"/>
                <w:sz w:val="20"/>
                <w:szCs w:val="20"/>
              </w:rPr>
            </w:pPr>
            <w:r>
              <w:rPr>
                <w:rFonts w:cstheme="minorHAnsi"/>
                <w:spacing w:val="1"/>
                <w:sz w:val="20"/>
                <w:szCs w:val="20"/>
              </w:rPr>
              <w:t>Održati će se u zadnjem tjednu nastave. Sastoji se od zadane norme na veslačkom ergometru i prikaza tehnike u veslaonici</w:t>
            </w:r>
          </w:p>
          <w:p w14:paraId="496B0683" w14:textId="77777777" w:rsidR="002651D2" w:rsidRDefault="002651D2">
            <w:pPr>
              <w:widowControl w:val="0"/>
              <w:shd w:val="clear" w:color="auto" w:fill="FFFFFF" w:themeFill="background1"/>
              <w:autoSpaceDE w:val="0"/>
              <w:autoSpaceDN w:val="0"/>
              <w:adjustRightInd w:val="0"/>
              <w:spacing w:after="0" w:line="240" w:lineRule="auto"/>
              <w:ind w:left="119" w:right="7628"/>
              <w:jc w:val="both"/>
              <w:rPr>
                <w:rFonts w:cstheme="minorHAnsi"/>
                <w:spacing w:val="1"/>
                <w:sz w:val="20"/>
                <w:szCs w:val="20"/>
              </w:rPr>
            </w:pPr>
          </w:p>
          <w:p w14:paraId="29E5A084" w14:textId="77777777" w:rsidR="002651D2" w:rsidRDefault="002651D2">
            <w:pPr>
              <w:widowControl w:val="0"/>
              <w:shd w:val="clear" w:color="auto" w:fill="FFFFFF" w:themeFill="background1"/>
              <w:autoSpaceDE w:val="0"/>
              <w:autoSpaceDN w:val="0"/>
              <w:adjustRightInd w:val="0"/>
              <w:spacing w:before="1" w:after="0" w:line="240" w:lineRule="auto"/>
              <w:ind w:left="119" w:right="-39"/>
              <w:jc w:val="both"/>
              <w:rPr>
                <w:rFonts w:cstheme="minorHAnsi"/>
                <w:sz w:val="20"/>
                <w:szCs w:val="20"/>
              </w:rPr>
            </w:pPr>
            <w:r>
              <w:rPr>
                <w:rFonts w:cstheme="minorHAnsi"/>
                <w:sz w:val="20"/>
                <w:szCs w:val="20"/>
              </w:rPr>
              <w:t xml:space="preserve">U slučaju da student ne položi praktični kolokvij/ispit unutar predavanja biti ćemo omogućeno ponovno polaganje prema rasporedu koji će biti pravovremeno donesen, a unutar ispitnog termina predmeta </w:t>
            </w:r>
          </w:p>
          <w:p w14:paraId="694BA205" w14:textId="77777777" w:rsidR="002651D2" w:rsidRDefault="002651D2">
            <w:pPr>
              <w:widowControl w:val="0"/>
              <w:shd w:val="clear" w:color="auto" w:fill="FFFFFF" w:themeFill="background1"/>
              <w:autoSpaceDE w:val="0"/>
              <w:autoSpaceDN w:val="0"/>
              <w:adjustRightInd w:val="0"/>
              <w:spacing w:after="0" w:line="240" w:lineRule="auto"/>
              <w:ind w:left="119" w:right="7628"/>
              <w:jc w:val="both"/>
              <w:rPr>
                <w:rFonts w:cstheme="minorHAnsi"/>
                <w:spacing w:val="1"/>
                <w:sz w:val="20"/>
                <w:szCs w:val="20"/>
              </w:rPr>
            </w:pPr>
          </w:p>
          <w:p w14:paraId="15939141" w14:textId="77777777" w:rsidR="002651D2" w:rsidRDefault="002651D2">
            <w:pPr>
              <w:widowControl w:val="0"/>
              <w:shd w:val="clear" w:color="auto" w:fill="FFFFFF" w:themeFill="background1"/>
              <w:autoSpaceDE w:val="0"/>
              <w:autoSpaceDN w:val="0"/>
              <w:adjustRightInd w:val="0"/>
              <w:spacing w:after="0" w:line="240" w:lineRule="auto"/>
              <w:ind w:left="119" w:right="73"/>
              <w:jc w:val="both"/>
              <w:rPr>
                <w:rFonts w:cstheme="minorHAnsi"/>
                <w:sz w:val="20"/>
                <w:szCs w:val="20"/>
              </w:rPr>
            </w:pPr>
            <w:r>
              <w:rPr>
                <w:rFonts w:cstheme="minorHAnsi"/>
                <w:b/>
                <w:spacing w:val="1"/>
                <w:sz w:val="20"/>
                <w:szCs w:val="20"/>
              </w:rPr>
              <w:t>U</w:t>
            </w:r>
            <w:r>
              <w:rPr>
                <w:rFonts w:cstheme="minorHAnsi"/>
                <w:b/>
                <w:spacing w:val="-1"/>
                <w:sz w:val="20"/>
                <w:szCs w:val="20"/>
              </w:rPr>
              <w:t>sm</w:t>
            </w:r>
            <w:r>
              <w:rPr>
                <w:rFonts w:cstheme="minorHAnsi"/>
                <w:b/>
                <w:sz w:val="20"/>
                <w:szCs w:val="20"/>
              </w:rPr>
              <w:t>e</w:t>
            </w:r>
            <w:r>
              <w:rPr>
                <w:rFonts w:cstheme="minorHAnsi"/>
                <w:b/>
                <w:spacing w:val="-1"/>
                <w:sz w:val="20"/>
                <w:szCs w:val="20"/>
              </w:rPr>
              <w:t>n</w:t>
            </w:r>
            <w:r>
              <w:rPr>
                <w:rFonts w:cstheme="minorHAnsi"/>
                <w:b/>
                <w:sz w:val="20"/>
                <w:szCs w:val="20"/>
              </w:rPr>
              <w:t>i</w:t>
            </w:r>
            <w:r>
              <w:rPr>
                <w:rFonts w:cstheme="minorHAnsi"/>
                <w:b/>
                <w:spacing w:val="36"/>
                <w:sz w:val="20"/>
                <w:szCs w:val="20"/>
              </w:rPr>
              <w:t xml:space="preserve"> </w:t>
            </w:r>
            <w:r>
              <w:rPr>
                <w:rFonts w:cstheme="minorHAnsi"/>
                <w:b/>
                <w:sz w:val="20"/>
                <w:szCs w:val="20"/>
              </w:rPr>
              <w:t>dio</w:t>
            </w:r>
            <w:r>
              <w:rPr>
                <w:rFonts w:cstheme="minorHAnsi"/>
                <w:b/>
                <w:spacing w:val="45"/>
                <w:sz w:val="20"/>
                <w:szCs w:val="20"/>
              </w:rPr>
              <w:t xml:space="preserve"> </w:t>
            </w:r>
            <w:r>
              <w:rPr>
                <w:rFonts w:cstheme="minorHAnsi"/>
                <w:b/>
                <w:spacing w:val="2"/>
                <w:sz w:val="20"/>
                <w:szCs w:val="20"/>
              </w:rPr>
              <w:t>i</w:t>
            </w:r>
            <w:r>
              <w:rPr>
                <w:rFonts w:cstheme="minorHAnsi"/>
                <w:b/>
                <w:spacing w:val="-1"/>
                <w:sz w:val="20"/>
                <w:szCs w:val="20"/>
              </w:rPr>
              <w:t>sp</w:t>
            </w:r>
            <w:r>
              <w:rPr>
                <w:rFonts w:cstheme="minorHAnsi"/>
                <w:b/>
                <w:sz w:val="20"/>
                <w:szCs w:val="20"/>
              </w:rPr>
              <w:t>ita</w:t>
            </w:r>
            <w:r>
              <w:rPr>
                <w:rFonts w:cstheme="minorHAnsi"/>
                <w:spacing w:val="39"/>
                <w:sz w:val="20"/>
                <w:szCs w:val="20"/>
              </w:rPr>
              <w:t xml:space="preserve"> </w:t>
            </w:r>
            <w:r>
              <w:rPr>
                <w:rFonts w:cstheme="minorHAnsi"/>
                <w:spacing w:val="-1"/>
                <w:sz w:val="20"/>
                <w:szCs w:val="20"/>
              </w:rPr>
              <w:t>m</w:t>
            </w:r>
            <w:r>
              <w:rPr>
                <w:rFonts w:cstheme="minorHAnsi"/>
                <w:sz w:val="20"/>
                <w:szCs w:val="20"/>
              </w:rPr>
              <w:t>o</w:t>
            </w:r>
            <w:r>
              <w:rPr>
                <w:rFonts w:cstheme="minorHAnsi"/>
                <w:spacing w:val="2"/>
                <w:sz w:val="20"/>
                <w:szCs w:val="20"/>
              </w:rPr>
              <w:t>g</w:t>
            </w:r>
            <w:r>
              <w:rPr>
                <w:rFonts w:cstheme="minorHAnsi"/>
                <w:sz w:val="20"/>
                <w:szCs w:val="20"/>
              </w:rPr>
              <w:t>uće</w:t>
            </w:r>
            <w:r>
              <w:rPr>
                <w:rFonts w:cstheme="minorHAnsi"/>
                <w:spacing w:val="18"/>
                <w:sz w:val="20"/>
                <w:szCs w:val="20"/>
              </w:rPr>
              <w:t xml:space="preserve"> </w:t>
            </w:r>
            <w:r>
              <w:rPr>
                <w:rFonts w:cstheme="minorHAnsi"/>
                <w:sz w:val="20"/>
                <w:szCs w:val="20"/>
              </w:rPr>
              <w:t>je</w:t>
            </w:r>
            <w:r>
              <w:rPr>
                <w:rFonts w:cstheme="minorHAnsi"/>
                <w:spacing w:val="45"/>
                <w:sz w:val="20"/>
                <w:szCs w:val="20"/>
              </w:rPr>
              <w:t xml:space="preserve"> </w:t>
            </w:r>
            <w:r>
              <w:rPr>
                <w:rFonts w:cstheme="minorHAnsi"/>
                <w:spacing w:val="-1"/>
                <w:sz w:val="20"/>
                <w:szCs w:val="20"/>
              </w:rPr>
              <w:t>p</w:t>
            </w:r>
            <w:r>
              <w:rPr>
                <w:rFonts w:cstheme="minorHAnsi"/>
                <w:sz w:val="20"/>
                <w:szCs w:val="20"/>
              </w:rPr>
              <w:t>olagati</w:t>
            </w:r>
            <w:r>
              <w:rPr>
                <w:rFonts w:cstheme="minorHAnsi"/>
                <w:spacing w:val="25"/>
                <w:sz w:val="20"/>
                <w:szCs w:val="20"/>
              </w:rPr>
              <w:t xml:space="preserve"> </w:t>
            </w:r>
            <w:r>
              <w:rPr>
                <w:rFonts w:cstheme="minorHAnsi"/>
                <w:sz w:val="20"/>
                <w:szCs w:val="20"/>
              </w:rPr>
              <w:t>na</w:t>
            </w:r>
            <w:r>
              <w:rPr>
                <w:rFonts w:cstheme="minorHAnsi"/>
                <w:spacing w:val="50"/>
                <w:sz w:val="20"/>
                <w:szCs w:val="20"/>
              </w:rPr>
              <w:t xml:space="preserve"> </w:t>
            </w:r>
            <w:r>
              <w:rPr>
                <w:rFonts w:cstheme="minorHAnsi"/>
                <w:sz w:val="20"/>
                <w:szCs w:val="20"/>
              </w:rPr>
              <w:t>re</w:t>
            </w:r>
            <w:r>
              <w:rPr>
                <w:rFonts w:cstheme="minorHAnsi"/>
                <w:spacing w:val="2"/>
                <w:sz w:val="20"/>
                <w:szCs w:val="20"/>
              </w:rPr>
              <w:t>d</w:t>
            </w:r>
            <w:r>
              <w:rPr>
                <w:rFonts w:cstheme="minorHAnsi"/>
                <w:sz w:val="20"/>
                <w:szCs w:val="20"/>
              </w:rPr>
              <w:t>ovnim</w:t>
            </w:r>
            <w:r>
              <w:rPr>
                <w:rFonts w:cstheme="minorHAnsi"/>
                <w:spacing w:val="32"/>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itnim</w:t>
            </w:r>
            <w:r>
              <w:rPr>
                <w:rFonts w:cstheme="minorHAnsi"/>
                <w:spacing w:val="31"/>
                <w:sz w:val="20"/>
                <w:szCs w:val="20"/>
              </w:rPr>
              <w:t xml:space="preserve"> </w:t>
            </w:r>
            <w:r>
              <w:rPr>
                <w:rFonts w:cstheme="minorHAnsi"/>
                <w:sz w:val="20"/>
                <w:szCs w:val="20"/>
              </w:rPr>
              <w:t>rokov</w:t>
            </w:r>
            <w:r>
              <w:rPr>
                <w:rFonts w:cstheme="minorHAnsi"/>
                <w:spacing w:val="2"/>
                <w:sz w:val="20"/>
                <w:szCs w:val="20"/>
              </w:rPr>
              <w:t>i</w:t>
            </w:r>
            <w:r>
              <w:rPr>
                <w:rFonts w:cstheme="minorHAnsi"/>
                <w:spacing w:val="-1"/>
                <w:sz w:val="20"/>
                <w:szCs w:val="20"/>
              </w:rPr>
              <w:t>m</w:t>
            </w:r>
            <w:r>
              <w:rPr>
                <w:rFonts w:cstheme="minorHAnsi"/>
                <w:sz w:val="20"/>
                <w:szCs w:val="20"/>
              </w:rPr>
              <w:t>a</w:t>
            </w:r>
            <w:r>
              <w:rPr>
                <w:rFonts w:cstheme="minorHAnsi"/>
                <w:spacing w:val="20"/>
                <w:sz w:val="20"/>
                <w:szCs w:val="20"/>
              </w:rPr>
              <w:t xml:space="preserve"> </w:t>
            </w:r>
            <w:r>
              <w:rPr>
                <w:rFonts w:cstheme="minorHAnsi"/>
                <w:spacing w:val="-1"/>
                <w:sz w:val="20"/>
                <w:szCs w:val="20"/>
              </w:rPr>
              <w:t>p</w:t>
            </w:r>
            <w:r>
              <w:rPr>
                <w:rFonts w:cstheme="minorHAnsi"/>
                <w:sz w:val="20"/>
                <w:szCs w:val="20"/>
              </w:rPr>
              <w:t>o</w:t>
            </w:r>
            <w:r>
              <w:rPr>
                <w:rFonts w:cstheme="minorHAnsi"/>
                <w:spacing w:val="-3"/>
                <w:sz w:val="20"/>
                <w:szCs w:val="20"/>
              </w:rPr>
              <w:t xml:space="preserve"> </w:t>
            </w:r>
            <w:r>
              <w:rPr>
                <w:rFonts w:cstheme="minorHAnsi"/>
                <w:spacing w:val="-1"/>
                <w:sz w:val="20"/>
                <w:szCs w:val="20"/>
              </w:rPr>
              <w:t>z</w:t>
            </w:r>
            <w:r>
              <w:rPr>
                <w:rFonts w:cstheme="minorHAnsi"/>
                <w:sz w:val="20"/>
                <w:szCs w:val="20"/>
              </w:rPr>
              <w:t>avrš</w:t>
            </w:r>
            <w:r>
              <w:rPr>
                <w:rFonts w:cstheme="minorHAnsi"/>
                <w:spacing w:val="-1"/>
                <w:sz w:val="20"/>
                <w:szCs w:val="20"/>
              </w:rPr>
              <w:t>e</w:t>
            </w:r>
            <w:r>
              <w:rPr>
                <w:rFonts w:cstheme="minorHAnsi"/>
                <w:sz w:val="20"/>
                <w:szCs w:val="20"/>
              </w:rPr>
              <w:t>tku</w:t>
            </w:r>
            <w:r>
              <w:rPr>
                <w:rFonts w:cstheme="minorHAnsi"/>
                <w:spacing w:val="14"/>
                <w:sz w:val="20"/>
                <w:szCs w:val="20"/>
              </w:rPr>
              <w:t xml:space="preserve"> </w:t>
            </w:r>
            <w:r>
              <w:rPr>
                <w:rFonts w:cstheme="minorHAnsi"/>
                <w:spacing w:val="-1"/>
                <w:sz w:val="20"/>
                <w:szCs w:val="20"/>
              </w:rPr>
              <w:t>s</w:t>
            </w:r>
            <w:r>
              <w:rPr>
                <w:rFonts w:cstheme="minorHAnsi"/>
                <w:sz w:val="20"/>
                <w:szCs w:val="20"/>
              </w:rPr>
              <w:t>e</w:t>
            </w:r>
            <w:r>
              <w:rPr>
                <w:rFonts w:cstheme="minorHAnsi"/>
                <w:spacing w:val="-1"/>
                <w:sz w:val="20"/>
                <w:szCs w:val="20"/>
              </w:rPr>
              <w:t>m</w:t>
            </w:r>
            <w:r>
              <w:rPr>
                <w:rFonts w:cstheme="minorHAnsi"/>
                <w:spacing w:val="2"/>
                <w:sz w:val="20"/>
                <w:szCs w:val="20"/>
              </w:rPr>
              <w:t>e</w:t>
            </w:r>
            <w:r>
              <w:rPr>
                <w:rFonts w:cstheme="minorHAnsi"/>
                <w:spacing w:val="-1"/>
                <w:sz w:val="20"/>
                <w:szCs w:val="20"/>
              </w:rPr>
              <w:t>s</w:t>
            </w:r>
            <w:r>
              <w:rPr>
                <w:rFonts w:cstheme="minorHAnsi"/>
                <w:sz w:val="20"/>
                <w:szCs w:val="20"/>
              </w:rPr>
              <w:t>tra</w:t>
            </w:r>
            <w:r>
              <w:rPr>
                <w:rFonts w:cstheme="minorHAnsi"/>
                <w:spacing w:val="19"/>
                <w:sz w:val="20"/>
                <w:szCs w:val="20"/>
              </w:rPr>
              <w:t xml:space="preserve"> </w:t>
            </w:r>
            <w:r>
              <w:rPr>
                <w:rFonts w:cstheme="minorHAnsi"/>
                <w:sz w:val="20"/>
                <w:szCs w:val="20"/>
              </w:rPr>
              <w:t>uz</w:t>
            </w:r>
            <w:r>
              <w:rPr>
                <w:rFonts w:cstheme="minorHAnsi"/>
                <w:spacing w:val="27"/>
                <w:sz w:val="20"/>
                <w:szCs w:val="20"/>
              </w:rPr>
              <w:t xml:space="preserve"> </w:t>
            </w:r>
            <w:r>
              <w:rPr>
                <w:rFonts w:cstheme="minorHAnsi"/>
                <w:sz w:val="20"/>
                <w:szCs w:val="20"/>
              </w:rPr>
              <w:t>uvjet</w:t>
            </w:r>
            <w:r>
              <w:rPr>
                <w:rFonts w:cstheme="minorHAnsi"/>
                <w:spacing w:val="20"/>
                <w:sz w:val="20"/>
                <w:szCs w:val="20"/>
              </w:rPr>
              <w:t xml:space="preserve"> </w:t>
            </w:r>
            <w:r>
              <w:rPr>
                <w:rFonts w:cstheme="minorHAnsi"/>
                <w:sz w:val="20"/>
                <w:szCs w:val="20"/>
              </w:rPr>
              <w:t>da</w:t>
            </w:r>
            <w:r>
              <w:rPr>
                <w:rFonts w:cstheme="minorHAnsi"/>
                <w:spacing w:val="27"/>
                <w:sz w:val="20"/>
                <w:szCs w:val="20"/>
              </w:rPr>
              <w:t xml:space="preserve"> </w:t>
            </w:r>
            <w:r>
              <w:rPr>
                <w:rFonts w:cstheme="minorHAnsi"/>
                <w:spacing w:val="-1"/>
                <w:sz w:val="20"/>
                <w:szCs w:val="20"/>
              </w:rPr>
              <w:t>s</w:t>
            </w:r>
            <w:r>
              <w:rPr>
                <w:rFonts w:cstheme="minorHAnsi"/>
                <w:sz w:val="20"/>
                <w:szCs w:val="20"/>
              </w:rPr>
              <w:t>u</w:t>
            </w:r>
            <w:r>
              <w:rPr>
                <w:rFonts w:cstheme="minorHAnsi"/>
                <w:spacing w:val="30"/>
                <w:sz w:val="20"/>
                <w:szCs w:val="20"/>
              </w:rPr>
              <w:t xml:space="preserve"> </w:t>
            </w:r>
            <w:r>
              <w:rPr>
                <w:rFonts w:cstheme="minorHAnsi"/>
                <w:spacing w:val="-1"/>
                <w:sz w:val="20"/>
                <w:szCs w:val="20"/>
              </w:rPr>
              <w:t>p</w:t>
            </w:r>
            <w:r>
              <w:rPr>
                <w:rFonts w:cstheme="minorHAnsi"/>
                <w:sz w:val="20"/>
                <w:szCs w:val="20"/>
              </w:rPr>
              <w:t>rethodno</w:t>
            </w:r>
            <w:r>
              <w:rPr>
                <w:rFonts w:cstheme="minorHAnsi"/>
                <w:spacing w:val="27"/>
                <w:sz w:val="20"/>
                <w:szCs w:val="20"/>
              </w:rPr>
              <w:t xml:space="preserve"> </w:t>
            </w:r>
            <w:r>
              <w:rPr>
                <w:rFonts w:cstheme="minorHAnsi"/>
                <w:spacing w:val="-1"/>
                <w:sz w:val="20"/>
                <w:szCs w:val="20"/>
              </w:rPr>
              <w:t>p</w:t>
            </w:r>
            <w:r>
              <w:rPr>
                <w:rFonts w:cstheme="minorHAnsi"/>
                <w:sz w:val="20"/>
                <w:szCs w:val="20"/>
              </w:rPr>
              <w:t>olo</w:t>
            </w:r>
            <w:r>
              <w:rPr>
                <w:rFonts w:cstheme="minorHAnsi"/>
                <w:spacing w:val="-1"/>
                <w:sz w:val="20"/>
                <w:szCs w:val="20"/>
              </w:rPr>
              <w:t>ž</w:t>
            </w:r>
            <w:r>
              <w:rPr>
                <w:rFonts w:cstheme="minorHAnsi"/>
                <w:sz w:val="20"/>
                <w:szCs w:val="20"/>
              </w:rPr>
              <w:t>e</w:t>
            </w:r>
            <w:r>
              <w:rPr>
                <w:rFonts w:cstheme="minorHAnsi"/>
                <w:spacing w:val="-1"/>
                <w:sz w:val="20"/>
                <w:szCs w:val="20"/>
              </w:rPr>
              <w:t>n</w:t>
            </w:r>
            <w:r>
              <w:rPr>
                <w:rFonts w:cstheme="minorHAnsi"/>
                <w:sz w:val="20"/>
                <w:szCs w:val="20"/>
              </w:rPr>
              <w:t>i</w:t>
            </w:r>
            <w:r>
              <w:rPr>
                <w:rFonts w:cstheme="minorHAnsi"/>
                <w:spacing w:val="7"/>
                <w:sz w:val="20"/>
                <w:szCs w:val="20"/>
              </w:rPr>
              <w:t xml:space="preserve"> </w:t>
            </w:r>
            <w:r>
              <w:rPr>
                <w:rFonts w:cstheme="minorHAnsi"/>
                <w:spacing w:val="-1"/>
                <w:sz w:val="20"/>
                <w:szCs w:val="20"/>
              </w:rPr>
              <w:t>s</w:t>
            </w:r>
            <w:r>
              <w:rPr>
                <w:rFonts w:cstheme="minorHAnsi"/>
                <w:sz w:val="20"/>
                <w:szCs w:val="20"/>
              </w:rPr>
              <w:t>vi</w:t>
            </w:r>
            <w:r>
              <w:rPr>
                <w:rFonts w:cstheme="minorHAnsi"/>
                <w:spacing w:val="27"/>
                <w:sz w:val="20"/>
                <w:szCs w:val="20"/>
              </w:rPr>
              <w:t xml:space="preserve"> </w:t>
            </w:r>
            <w:r>
              <w:rPr>
                <w:rFonts w:cstheme="minorHAnsi"/>
                <w:sz w:val="20"/>
                <w:szCs w:val="20"/>
              </w:rPr>
              <w:t>prije navedeni dijelovi (pismeni kolokviji i praktični dio ispita).</w:t>
            </w:r>
            <w:r>
              <w:rPr>
                <w:rFonts w:cstheme="minorHAnsi"/>
                <w:spacing w:val="23"/>
                <w:sz w:val="20"/>
                <w:szCs w:val="20"/>
              </w:rPr>
              <w:t xml:space="preserve"> </w:t>
            </w:r>
          </w:p>
          <w:p w14:paraId="5938329E" w14:textId="77777777" w:rsidR="002651D2" w:rsidRDefault="002651D2">
            <w:pPr>
              <w:widowControl w:val="0"/>
              <w:shd w:val="clear" w:color="auto" w:fill="FFFFFF" w:themeFill="background1"/>
              <w:autoSpaceDE w:val="0"/>
              <w:autoSpaceDN w:val="0"/>
              <w:adjustRightInd w:val="0"/>
              <w:spacing w:before="15" w:after="0" w:line="200" w:lineRule="exact"/>
              <w:rPr>
                <w:rFonts w:cstheme="minorHAnsi"/>
                <w:sz w:val="20"/>
                <w:szCs w:val="20"/>
              </w:rPr>
            </w:pPr>
          </w:p>
          <w:p w14:paraId="5BFAC697" w14:textId="77777777" w:rsidR="002651D2" w:rsidRDefault="002651D2">
            <w:pPr>
              <w:widowControl w:val="0"/>
              <w:shd w:val="clear" w:color="auto" w:fill="FFFFFF" w:themeFill="background1"/>
              <w:autoSpaceDE w:val="0"/>
              <w:autoSpaceDN w:val="0"/>
              <w:adjustRightInd w:val="0"/>
              <w:spacing w:before="15" w:after="0" w:line="200" w:lineRule="exact"/>
              <w:rPr>
                <w:rFonts w:cstheme="minorHAnsi"/>
                <w:sz w:val="20"/>
                <w:szCs w:val="20"/>
              </w:rPr>
            </w:pPr>
          </w:p>
          <w:p w14:paraId="3EA17DF9" w14:textId="77777777" w:rsidR="002651D2" w:rsidRDefault="002651D2">
            <w:pPr>
              <w:widowControl w:val="0"/>
              <w:shd w:val="clear" w:color="auto" w:fill="FFFFFF" w:themeFill="background1"/>
              <w:autoSpaceDE w:val="0"/>
              <w:autoSpaceDN w:val="0"/>
              <w:adjustRightInd w:val="0"/>
              <w:spacing w:before="34" w:after="0" w:line="237" w:lineRule="auto"/>
              <w:ind w:left="119" w:right="69"/>
              <w:jc w:val="both"/>
              <w:rPr>
                <w:rFonts w:cstheme="minorHAnsi"/>
                <w:sz w:val="20"/>
                <w:szCs w:val="20"/>
              </w:rPr>
            </w:pPr>
            <w:r>
              <w:rPr>
                <w:rFonts w:cstheme="minorHAnsi"/>
                <w:spacing w:val="1"/>
                <w:sz w:val="20"/>
                <w:szCs w:val="20"/>
              </w:rPr>
              <w:t>T</w:t>
            </w:r>
            <w:r>
              <w:rPr>
                <w:rFonts w:cstheme="minorHAnsi"/>
                <w:sz w:val="20"/>
                <w:szCs w:val="20"/>
              </w:rPr>
              <w:t>e</w:t>
            </w:r>
            <w:r>
              <w:rPr>
                <w:rFonts w:cstheme="minorHAnsi"/>
                <w:spacing w:val="-1"/>
                <w:sz w:val="20"/>
                <w:szCs w:val="20"/>
              </w:rPr>
              <w:t>m</w:t>
            </w:r>
            <w:r>
              <w:rPr>
                <w:rFonts w:cstheme="minorHAnsi"/>
                <w:sz w:val="20"/>
                <w:szCs w:val="20"/>
              </w:rPr>
              <w:t>eljem</w:t>
            </w:r>
            <w:r>
              <w:rPr>
                <w:rFonts w:cstheme="minorHAnsi"/>
                <w:spacing w:val="-2"/>
                <w:sz w:val="20"/>
                <w:szCs w:val="20"/>
              </w:rPr>
              <w:t xml:space="preserve"> </w:t>
            </w:r>
            <w:r>
              <w:rPr>
                <w:rFonts w:cstheme="minorHAnsi"/>
                <w:sz w:val="20"/>
                <w:szCs w:val="20"/>
              </w:rPr>
              <w:t>svega navedenog odredit će</w:t>
            </w:r>
            <w:r>
              <w:rPr>
                <w:rFonts w:cstheme="minorHAnsi"/>
                <w:spacing w:val="19"/>
                <w:sz w:val="20"/>
                <w:szCs w:val="20"/>
              </w:rPr>
              <w:t xml:space="preserve"> </w:t>
            </w:r>
            <w:r>
              <w:rPr>
                <w:rFonts w:cstheme="minorHAnsi"/>
                <w:spacing w:val="-1"/>
                <w:sz w:val="20"/>
                <w:szCs w:val="20"/>
              </w:rPr>
              <w:t>s</w:t>
            </w:r>
            <w:r>
              <w:rPr>
                <w:rFonts w:cstheme="minorHAnsi"/>
                <w:sz w:val="20"/>
                <w:szCs w:val="20"/>
              </w:rPr>
              <w:t>e</w:t>
            </w:r>
            <w:r>
              <w:rPr>
                <w:rFonts w:cstheme="minorHAnsi"/>
                <w:spacing w:val="24"/>
                <w:sz w:val="20"/>
                <w:szCs w:val="20"/>
              </w:rPr>
              <w:t xml:space="preserve"> </w:t>
            </w:r>
            <w:r>
              <w:rPr>
                <w:rFonts w:cstheme="minorHAnsi"/>
                <w:sz w:val="20"/>
                <w:szCs w:val="20"/>
              </w:rPr>
              <w:t>ko</w:t>
            </w:r>
            <w:r>
              <w:rPr>
                <w:rFonts w:cstheme="minorHAnsi"/>
                <w:spacing w:val="-1"/>
                <w:sz w:val="20"/>
                <w:szCs w:val="20"/>
              </w:rPr>
              <w:t>n</w:t>
            </w:r>
            <w:r>
              <w:rPr>
                <w:rFonts w:cstheme="minorHAnsi"/>
                <w:sz w:val="20"/>
                <w:szCs w:val="20"/>
              </w:rPr>
              <w:t>a</w:t>
            </w:r>
            <w:r>
              <w:rPr>
                <w:rFonts w:cstheme="minorHAnsi"/>
                <w:spacing w:val="1"/>
                <w:sz w:val="20"/>
                <w:szCs w:val="20"/>
              </w:rPr>
              <w:t>č</w:t>
            </w:r>
            <w:r>
              <w:rPr>
                <w:rFonts w:cstheme="minorHAnsi"/>
                <w:sz w:val="20"/>
                <w:szCs w:val="20"/>
              </w:rPr>
              <w:t>na</w:t>
            </w:r>
            <w:r>
              <w:rPr>
                <w:rFonts w:cstheme="minorHAnsi"/>
                <w:spacing w:val="6"/>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15"/>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w:t>
            </w:r>
            <w:r>
              <w:rPr>
                <w:rFonts w:cstheme="minorHAnsi"/>
                <w:spacing w:val="1"/>
                <w:sz w:val="20"/>
                <w:szCs w:val="20"/>
              </w:rPr>
              <w:t>t</w:t>
            </w:r>
            <w:r>
              <w:rPr>
                <w:rFonts w:cstheme="minorHAnsi"/>
                <w:sz w:val="20"/>
                <w:szCs w:val="20"/>
              </w:rPr>
              <w:t>a</w:t>
            </w:r>
            <w:r>
              <w:rPr>
                <w:rFonts w:cstheme="minorHAnsi"/>
                <w:spacing w:val="17"/>
                <w:sz w:val="20"/>
                <w:szCs w:val="20"/>
              </w:rPr>
              <w:t xml:space="preserve"> </w:t>
            </w:r>
            <w:r>
              <w:rPr>
                <w:rFonts w:cstheme="minorHAnsi"/>
                <w:sz w:val="20"/>
                <w:szCs w:val="20"/>
              </w:rPr>
              <w:t>na</w:t>
            </w:r>
            <w:r>
              <w:rPr>
                <w:rFonts w:cstheme="minorHAnsi"/>
                <w:spacing w:val="-2"/>
                <w:sz w:val="20"/>
                <w:szCs w:val="20"/>
              </w:rPr>
              <w:t xml:space="preserve"> </w:t>
            </w:r>
            <w:r>
              <w:rPr>
                <w:rFonts w:cstheme="minorHAnsi"/>
                <w:sz w:val="20"/>
                <w:szCs w:val="20"/>
              </w:rPr>
              <w:t>način:</w:t>
            </w:r>
          </w:p>
          <w:p w14:paraId="546AA19B" w14:textId="77777777" w:rsidR="002651D2" w:rsidRDefault="002651D2" w:rsidP="002651D2">
            <w:pPr>
              <w:pStyle w:val="ListParagraph"/>
              <w:widowControl w:val="0"/>
              <w:numPr>
                <w:ilvl w:val="0"/>
                <w:numId w:val="62"/>
              </w:numPr>
              <w:shd w:val="clear" w:color="auto" w:fill="FFFFFF" w:themeFill="background1"/>
              <w:autoSpaceDE w:val="0"/>
              <w:autoSpaceDN w:val="0"/>
              <w:adjustRightInd w:val="0"/>
              <w:spacing w:after="0" w:line="271" w:lineRule="exact"/>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2 (dovolj</w:t>
            </w:r>
            <w:r>
              <w:rPr>
                <w:rFonts w:cstheme="minorHAnsi"/>
                <w:spacing w:val="1"/>
                <w:sz w:val="20"/>
                <w:szCs w:val="20"/>
              </w:rPr>
              <w:t>a</w:t>
            </w:r>
            <w:r>
              <w:rPr>
                <w:rFonts w:cstheme="minorHAnsi"/>
                <w:sz w:val="20"/>
                <w:szCs w:val="20"/>
              </w:rPr>
              <w:t>n)</w:t>
            </w:r>
            <w:r>
              <w:rPr>
                <w:rFonts w:cstheme="minorHAnsi"/>
                <w:spacing w:val="-12"/>
                <w:sz w:val="20"/>
                <w:szCs w:val="20"/>
              </w:rPr>
              <w:t xml:space="preserve"> </w:t>
            </w:r>
            <w:r>
              <w:rPr>
                <w:rFonts w:cstheme="minorHAnsi"/>
                <w:sz w:val="20"/>
                <w:szCs w:val="20"/>
              </w:rPr>
              <w:t>za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51% do 60%</w:t>
            </w:r>
            <w:r>
              <w:rPr>
                <w:rFonts w:cstheme="minorHAnsi"/>
                <w:sz w:val="20"/>
                <w:szCs w:val="20"/>
              </w:rPr>
              <w:t>;</w:t>
            </w:r>
          </w:p>
          <w:p w14:paraId="19C6A395" w14:textId="77777777" w:rsidR="002651D2" w:rsidRDefault="002651D2" w:rsidP="002651D2">
            <w:pPr>
              <w:pStyle w:val="ListParagraph"/>
              <w:widowControl w:val="0"/>
              <w:numPr>
                <w:ilvl w:val="0"/>
                <w:numId w:val="62"/>
              </w:numPr>
              <w:shd w:val="clear" w:color="auto" w:fill="FFFFFF" w:themeFill="background1"/>
              <w:autoSpaceDE w:val="0"/>
              <w:autoSpaceDN w:val="0"/>
              <w:adjustRightInd w:val="0"/>
              <w:spacing w:before="1"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3 (do</w:t>
            </w:r>
            <w:r>
              <w:rPr>
                <w:rFonts w:cstheme="minorHAnsi"/>
                <w:spacing w:val="1"/>
                <w:sz w:val="20"/>
                <w:szCs w:val="20"/>
              </w:rPr>
              <w:t>b</w:t>
            </w:r>
            <w:r>
              <w:rPr>
                <w:rFonts w:cstheme="minorHAnsi"/>
                <w:sz w:val="20"/>
                <w:szCs w:val="20"/>
              </w:rPr>
              <w:t>ar)</w:t>
            </w:r>
            <w:r>
              <w:rPr>
                <w:rFonts w:cstheme="minorHAnsi"/>
                <w:spacing w:val="-7"/>
                <w:sz w:val="20"/>
                <w:szCs w:val="20"/>
              </w:rPr>
              <w:t xml:space="preserve"> </w:t>
            </w:r>
            <w:r>
              <w:rPr>
                <w:rFonts w:cstheme="minorHAnsi"/>
                <w:spacing w:val="-1"/>
                <w:sz w:val="20"/>
                <w:szCs w:val="20"/>
              </w:rPr>
              <w:t>z</w:t>
            </w:r>
            <w:r>
              <w:rPr>
                <w:rFonts w:cstheme="minorHAnsi"/>
                <w:sz w:val="20"/>
                <w:szCs w:val="20"/>
              </w:rPr>
              <w:t>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61% do 74%</w:t>
            </w:r>
            <w:r>
              <w:rPr>
                <w:rFonts w:cstheme="minorHAnsi"/>
                <w:sz w:val="20"/>
                <w:szCs w:val="20"/>
              </w:rPr>
              <w:t>;</w:t>
            </w:r>
          </w:p>
          <w:p w14:paraId="747E50A9" w14:textId="77777777" w:rsidR="002651D2" w:rsidRDefault="002651D2" w:rsidP="002651D2">
            <w:pPr>
              <w:pStyle w:val="ListParagraph"/>
              <w:widowControl w:val="0"/>
              <w:numPr>
                <w:ilvl w:val="0"/>
                <w:numId w:val="62"/>
              </w:numPr>
              <w:shd w:val="clear" w:color="auto" w:fill="FFFFFF" w:themeFill="background1"/>
              <w:autoSpaceDE w:val="0"/>
              <w:autoSpaceDN w:val="0"/>
              <w:adjustRightInd w:val="0"/>
              <w:spacing w:before="1" w:after="0" w:line="271" w:lineRule="exact"/>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4 (vrlo</w:t>
            </w:r>
            <w:r>
              <w:rPr>
                <w:rFonts w:cstheme="minorHAnsi"/>
                <w:spacing w:val="-3"/>
                <w:sz w:val="20"/>
                <w:szCs w:val="20"/>
              </w:rPr>
              <w:t xml:space="preserve"> </w:t>
            </w:r>
            <w:r>
              <w:rPr>
                <w:rFonts w:cstheme="minorHAnsi"/>
                <w:sz w:val="20"/>
                <w:szCs w:val="20"/>
              </w:rPr>
              <w:t>do</w:t>
            </w:r>
            <w:r>
              <w:rPr>
                <w:rFonts w:cstheme="minorHAnsi"/>
                <w:spacing w:val="1"/>
                <w:sz w:val="20"/>
                <w:szCs w:val="20"/>
              </w:rPr>
              <w:t>b</w:t>
            </w:r>
            <w:r>
              <w:rPr>
                <w:rFonts w:cstheme="minorHAnsi"/>
                <w:sz w:val="20"/>
                <w:szCs w:val="20"/>
              </w:rPr>
              <w:t>a</w:t>
            </w:r>
            <w:r>
              <w:rPr>
                <w:rFonts w:cstheme="minorHAnsi"/>
                <w:spacing w:val="1"/>
                <w:sz w:val="20"/>
                <w:szCs w:val="20"/>
              </w:rPr>
              <w:t>r</w:t>
            </w:r>
            <w:r>
              <w:rPr>
                <w:rFonts w:cstheme="minorHAnsi"/>
                <w:sz w:val="20"/>
                <w:szCs w:val="20"/>
              </w:rPr>
              <w:t>)</w:t>
            </w:r>
            <w:r>
              <w:rPr>
                <w:rFonts w:cstheme="minorHAnsi"/>
                <w:spacing w:val="-5"/>
                <w:sz w:val="20"/>
                <w:szCs w:val="20"/>
              </w:rPr>
              <w:t xml:space="preserve"> </w:t>
            </w:r>
            <w:r>
              <w:rPr>
                <w:rFonts w:cstheme="minorHAnsi"/>
                <w:sz w:val="20"/>
                <w:szCs w:val="20"/>
              </w:rPr>
              <w:t>za</w:t>
            </w:r>
            <w:r>
              <w:rPr>
                <w:rFonts w:cstheme="minorHAnsi"/>
                <w:spacing w:val="-5"/>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75% do 89%</w:t>
            </w:r>
            <w:r>
              <w:rPr>
                <w:rFonts w:cstheme="minorHAnsi"/>
                <w:sz w:val="20"/>
                <w:szCs w:val="20"/>
              </w:rPr>
              <w:t>;</w:t>
            </w:r>
          </w:p>
          <w:p w14:paraId="2CE952D0" w14:textId="77777777" w:rsidR="002651D2" w:rsidRDefault="002651D2" w:rsidP="002651D2">
            <w:pPr>
              <w:pStyle w:val="ListParagraph"/>
              <w:widowControl w:val="0"/>
              <w:numPr>
                <w:ilvl w:val="0"/>
                <w:numId w:val="62"/>
              </w:numPr>
              <w:shd w:val="clear" w:color="auto" w:fill="FFFFFF" w:themeFill="background1"/>
              <w:autoSpaceDE w:val="0"/>
              <w:autoSpaceDN w:val="0"/>
              <w:adjustRightInd w:val="0"/>
              <w:spacing w:before="1" w:after="0" w:line="271" w:lineRule="exact"/>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 xml:space="preserve">5 </w:t>
            </w:r>
            <w:r>
              <w:rPr>
                <w:rFonts w:cstheme="minorHAnsi"/>
                <w:w w:val="97"/>
                <w:sz w:val="20"/>
                <w:szCs w:val="20"/>
              </w:rPr>
              <w:t>(odli</w:t>
            </w:r>
            <w:r>
              <w:rPr>
                <w:rFonts w:cstheme="minorHAnsi"/>
                <w:spacing w:val="1"/>
                <w:w w:val="97"/>
                <w:sz w:val="20"/>
                <w:szCs w:val="20"/>
              </w:rPr>
              <w:t>č</w:t>
            </w:r>
            <w:r>
              <w:rPr>
                <w:rFonts w:cstheme="minorHAnsi"/>
                <w:w w:val="97"/>
                <w:sz w:val="20"/>
                <w:szCs w:val="20"/>
              </w:rPr>
              <w:t>an)</w:t>
            </w:r>
            <w:r>
              <w:rPr>
                <w:rFonts w:cstheme="minorHAnsi"/>
                <w:spacing w:val="2"/>
                <w:w w:val="97"/>
                <w:sz w:val="20"/>
                <w:szCs w:val="20"/>
              </w:rPr>
              <w:t xml:space="preserve"> </w:t>
            </w:r>
            <w:r>
              <w:rPr>
                <w:rFonts w:cstheme="minorHAnsi"/>
                <w:sz w:val="20"/>
                <w:szCs w:val="20"/>
              </w:rPr>
              <w:t>za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ih 90% do 100% .</w:t>
            </w:r>
          </w:p>
          <w:p w14:paraId="0E1AD34D" w14:textId="77777777" w:rsidR="002651D2" w:rsidRDefault="002651D2">
            <w:pPr>
              <w:widowControl w:val="0"/>
              <w:shd w:val="clear" w:color="auto" w:fill="FFFFFF"/>
              <w:autoSpaceDE w:val="0"/>
              <w:autoSpaceDN w:val="0"/>
              <w:adjustRightInd w:val="0"/>
              <w:spacing w:before="1" w:after="0" w:line="240" w:lineRule="auto"/>
              <w:ind w:left="119" w:right="-39"/>
              <w:rPr>
                <w:rFonts w:cstheme="minorHAnsi"/>
                <w:b/>
                <w:w w:val="96"/>
                <w:sz w:val="20"/>
                <w:szCs w:val="20"/>
              </w:rPr>
            </w:pPr>
          </w:p>
          <w:p w14:paraId="3628ED5E" w14:textId="77777777" w:rsidR="002651D2" w:rsidRDefault="002651D2">
            <w:pPr>
              <w:widowControl w:val="0"/>
              <w:shd w:val="clear" w:color="auto" w:fill="FFFFFF"/>
              <w:autoSpaceDE w:val="0"/>
              <w:autoSpaceDN w:val="0"/>
              <w:adjustRightInd w:val="0"/>
              <w:spacing w:before="1" w:after="0" w:line="240" w:lineRule="auto"/>
              <w:ind w:left="119" w:right="-39"/>
              <w:rPr>
                <w:rFonts w:cstheme="minorHAnsi"/>
                <w:b/>
                <w:w w:val="96"/>
                <w:sz w:val="20"/>
                <w:szCs w:val="20"/>
              </w:rPr>
            </w:pPr>
          </w:p>
          <w:p w14:paraId="5B26F20F" w14:textId="77777777" w:rsidR="002651D2" w:rsidRDefault="002651D2">
            <w:pPr>
              <w:widowControl w:val="0"/>
              <w:shd w:val="clear" w:color="auto" w:fill="FFFFFF"/>
              <w:autoSpaceDE w:val="0"/>
              <w:autoSpaceDN w:val="0"/>
              <w:adjustRightInd w:val="0"/>
              <w:spacing w:after="0" w:line="240" w:lineRule="auto"/>
              <w:ind w:left="119" w:right="73"/>
              <w:jc w:val="both"/>
              <w:rPr>
                <w:rFonts w:cstheme="minorHAnsi"/>
                <w:sz w:val="20"/>
                <w:szCs w:val="20"/>
              </w:rPr>
            </w:pPr>
          </w:p>
        </w:tc>
      </w:tr>
      <w:tr w:rsidR="002651D2" w14:paraId="0BD25232" w14:textId="77777777" w:rsidTr="002651D2">
        <w:tc>
          <w:tcPr>
            <w:tcW w:w="1333" w:type="dxa"/>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EB5D1FB" w14:textId="77777777" w:rsidR="002651D2" w:rsidRDefault="002651D2">
            <w:pPr>
              <w:tabs>
                <w:tab w:val="left" w:pos="540"/>
              </w:tabs>
              <w:spacing w:after="0" w:line="240" w:lineRule="auto"/>
              <w:rPr>
                <w:rFonts w:cstheme="minorHAnsi"/>
                <w:sz w:val="20"/>
                <w:szCs w:val="20"/>
              </w:rPr>
            </w:pPr>
            <w:r>
              <w:rPr>
                <w:rFonts w:cstheme="minorHAnsi"/>
                <w:sz w:val="20"/>
                <w:szCs w:val="20"/>
              </w:rPr>
              <w:t>Obvezna literatura (dostupna u knjižnici i putem ostalih medija)</w:t>
            </w:r>
          </w:p>
        </w:tc>
        <w:tc>
          <w:tcPr>
            <w:tcW w:w="5600"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7045327E" w14:textId="77777777" w:rsidR="002651D2" w:rsidRDefault="002651D2">
            <w:pPr>
              <w:tabs>
                <w:tab w:val="left" w:pos="2820"/>
              </w:tabs>
              <w:spacing w:after="0"/>
              <w:jc w:val="center"/>
              <w:rPr>
                <w:rFonts w:cstheme="minorHAnsi"/>
                <w:b/>
                <w:sz w:val="20"/>
                <w:szCs w:val="20"/>
              </w:rPr>
            </w:pPr>
            <w:r>
              <w:rPr>
                <w:rFonts w:cstheme="minorHAnsi"/>
                <w:b/>
                <w:sz w:val="20"/>
                <w:szCs w:val="20"/>
              </w:rPr>
              <w:t>Naslov</w:t>
            </w:r>
          </w:p>
        </w:tc>
        <w:tc>
          <w:tcPr>
            <w:tcW w:w="1171"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29AF0FB5" w14:textId="77777777" w:rsidR="002651D2" w:rsidRDefault="002651D2">
            <w:pPr>
              <w:tabs>
                <w:tab w:val="left" w:pos="2820"/>
              </w:tabs>
              <w:spacing w:after="0"/>
              <w:jc w:val="center"/>
              <w:rPr>
                <w:rFonts w:cstheme="minorHAnsi"/>
                <w:b/>
                <w:sz w:val="20"/>
                <w:szCs w:val="20"/>
              </w:rPr>
            </w:pPr>
            <w:r>
              <w:rPr>
                <w:rFonts w:cstheme="minorHAnsi"/>
                <w:b/>
                <w:sz w:val="20"/>
                <w:szCs w:val="20"/>
              </w:rPr>
              <w:t>Broj primjeraka u knjižnici</w:t>
            </w:r>
          </w:p>
        </w:tc>
        <w:tc>
          <w:tcPr>
            <w:tcW w:w="1477"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3BFA4914" w14:textId="77777777" w:rsidR="002651D2" w:rsidRDefault="002651D2">
            <w:pPr>
              <w:tabs>
                <w:tab w:val="left" w:pos="2820"/>
              </w:tabs>
              <w:spacing w:after="0"/>
              <w:jc w:val="center"/>
              <w:rPr>
                <w:rFonts w:cstheme="minorHAnsi"/>
                <w:b/>
                <w:sz w:val="20"/>
                <w:szCs w:val="20"/>
              </w:rPr>
            </w:pPr>
            <w:r>
              <w:rPr>
                <w:rFonts w:cstheme="minorHAnsi"/>
                <w:b/>
                <w:sz w:val="20"/>
                <w:szCs w:val="20"/>
              </w:rPr>
              <w:t>Dostupnost putem ostalih medija</w:t>
            </w:r>
          </w:p>
        </w:tc>
      </w:tr>
      <w:tr w:rsidR="002651D2" w14:paraId="260F59E1" w14:textId="77777777" w:rsidTr="002651D2">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A7F80C" w14:textId="77777777" w:rsidR="002651D2" w:rsidRDefault="002651D2">
            <w:pPr>
              <w:spacing w:after="0"/>
              <w:rPr>
                <w:rFonts w:cstheme="minorHAnsi"/>
                <w:sz w:val="20"/>
                <w:szCs w:val="20"/>
              </w:rPr>
            </w:pPr>
          </w:p>
        </w:tc>
        <w:tc>
          <w:tcPr>
            <w:tcW w:w="560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E39A76" w14:textId="77777777" w:rsidR="002651D2" w:rsidRDefault="002651D2">
            <w:pPr>
              <w:spacing w:before="60" w:after="60"/>
              <w:rPr>
                <w:rFonts w:cstheme="minorHAnsi"/>
                <w:sz w:val="20"/>
                <w:szCs w:val="20"/>
              </w:rPr>
            </w:pPr>
            <w:r>
              <w:rPr>
                <w:rFonts w:cstheme="minorHAnsi"/>
                <w:sz w:val="20"/>
                <w:szCs w:val="20"/>
              </w:rPr>
              <w:t>Uljević, O., Veršić, Š. (2022). Sportovi na vodi, fakultetski priručnik, Kineziološki fakultet, Split</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2A959E4" w14:textId="77777777" w:rsidR="002651D2" w:rsidRDefault="002651D2">
            <w:pPr>
              <w:tabs>
                <w:tab w:val="left" w:pos="2820"/>
              </w:tabs>
              <w:spacing w:after="0"/>
              <w:jc w:val="center"/>
              <w:rPr>
                <w:rFonts w:cstheme="minorHAnsi"/>
                <w:sz w:val="20"/>
                <w:szCs w:val="20"/>
              </w:rPr>
            </w:pP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EA3C13" w14:textId="77777777" w:rsidR="002651D2" w:rsidRDefault="002651D2">
            <w:pPr>
              <w:tabs>
                <w:tab w:val="left" w:pos="2820"/>
              </w:tabs>
              <w:spacing w:after="0"/>
              <w:jc w:val="center"/>
              <w:rPr>
                <w:rFonts w:cstheme="minorHAnsi"/>
                <w:sz w:val="20"/>
                <w:szCs w:val="20"/>
              </w:rPr>
            </w:pPr>
            <w:r>
              <w:rPr>
                <w:rFonts w:cstheme="minorHAnsi"/>
                <w:sz w:val="20"/>
                <w:szCs w:val="20"/>
              </w:rPr>
              <w:t>Moodle</w:t>
            </w:r>
          </w:p>
        </w:tc>
      </w:tr>
      <w:tr w:rsidR="002651D2" w14:paraId="39633CEF" w14:textId="77777777" w:rsidTr="002651D2">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F7D053" w14:textId="77777777" w:rsidR="002651D2" w:rsidRDefault="002651D2">
            <w:pPr>
              <w:spacing w:after="0"/>
              <w:rPr>
                <w:rFonts w:cstheme="minorHAnsi"/>
                <w:sz w:val="20"/>
                <w:szCs w:val="20"/>
              </w:rPr>
            </w:pPr>
          </w:p>
        </w:tc>
        <w:tc>
          <w:tcPr>
            <w:tcW w:w="560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FFD3D8" w14:textId="77777777" w:rsidR="002651D2" w:rsidRDefault="002651D2">
            <w:pPr>
              <w:spacing w:before="60" w:after="60"/>
              <w:rPr>
                <w:rFonts w:cstheme="minorHAnsi"/>
                <w:sz w:val="20"/>
                <w:szCs w:val="20"/>
              </w:rPr>
            </w:pPr>
            <w:r>
              <w:rPr>
                <w:rFonts w:cstheme="minorHAnsi"/>
                <w:sz w:val="20"/>
                <w:szCs w:val="20"/>
              </w:rPr>
              <w:t xml:space="preserve">Köerner, T., P. Schwanitz (1985). Rudern. Berlin: Sportverlag </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6F018D" w14:textId="77777777" w:rsidR="002651D2" w:rsidRDefault="002651D2">
            <w:pPr>
              <w:tabs>
                <w:tab w:val="left" w:pos="2820"/>
              </w:tabs>
              <w:spacing w:after="0"/>
              <w:jc w:val="center"/>
              <w:rPr>
                <w:rFonts w:cstheme="minorHAnsi"/>
                <w:sz w:val="20"/>
                <w:szCs w:val="20"/>
              </w:rPr>
            </w:pPr>
            <w:r>
              <w:rPr>
                <w:rFonts w:cstheme="minorHAnsi"/>
                <w:sz w:val="20"/>
                <w:szCs w:val="20"/>
              </w:rPr>
              <w:t>5</w:t>
            </w: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9B5045"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6A6D91BE" w14:textId="77777777" w:rsidTr="002651D2">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257CCF" w14:textId="77777777" w:rsidR="002651D2" w:rsidRDefault="002651D2">
            <w:pPr>
              <w:spacing w:after="0"/>
              <w:rPr>
                <w:rFonts w:cstheme="minorHAnsi"/>
                <w:sz w:val="20"/>
                <w:szCs w:val="20"/>
              </w:rPr>
            </w:pPr>
          </w:p>
        </w:tc>
        <w:tc>
          <w:tcPr>
            <w:tcW w:w="560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31DED3" w14:textId="77777777" w:rsidR="002651D2" w:rsidRDefault="002651D2">
            <w:pPr>
              <w:tabs>
                <w:tab w:val="left" w:pos="567"/>
                <w:tab w:val="left" w:pos="1134"/>
                <w:tab w:val="left" w:pos="2268"/>
              </w:tabs>
              <w:spacing w:after="120" w:line="240" w:lineRule="exact"/>
              <w:jc w:val="both"/>
              <w:rPr>
                <w:rFonts w:cstheme="minorHAnsi"/>
                <w:sz w:val="20"/>
                <w:szCs w:val="20"/>
              </w:rPr>
            </w:pPr>
            <w:r>
              <w:rPr>
                <w:rFonts w:cstheme="minorHAnsi"/>
                <w:sz w:val="20"/>
                <w:szCs w:val="20"/>
              </w:rPr>
              <w:t>Marinović, M. (2012). Priručnik iz predmeta Sportovi na vodi 1 (završni CD sa svim predavanima u .pdf)</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3E2563"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2D0D8C" w14:textId="77777777" w:rsidR="002651D2" w:rsidRDefault="002651D2">
            <w:pPr>
              <w:tabs>
                <w:tab w:val="left" w:pos="2820"/>
              </w:tabs>
              <w:spacing w:after="0"/>
              <w:jc w:val="center"/>
              <w:rPr>
                <w:rFonts w:cstheme="minorHAnsi"/>
                <w:sz w:val="20"/>
                <w:szCs w:val="20"/>
              </w:rPr>
            </w:pPr>
            <w:r>
              <w:rPr>
                <w:rFonts w:cstheme="minorHAnsi"/>
                <w:sz w:val="20"/>
                <w:szCs w:val="20"/>
              </w:rPr>
              <w:t>Moodle</w:t>
            </w:r>
          </w:p>
        </w:tc>
      </w:tr>
      <w:tr w:rsidR="002651D2" w14:paraId="6113B4AA" w14:textId="77777777" w:rsidTr="002651D2">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7D16B8" w14:textId="77777777" w:rsidR="002651D2" w:rsidRDefault="002651D2">
            <w:pPr>
              <w:spacing w:after="0"/>
              <w:rPr>
                <w:rFonts w:cstheme="minorHAnsi"/>
                <w:sz w:val="20"/>
                <w:szCs w:val="20"/>
              </w:rPr>
            </w:pPr>
          </w:p>
        </w:tc>
        <w:tc>
          <w:tcPr>
            <w:tcW w:w="560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DD4B83" w14:textId="77777777" w:rsidR="002651D2" w:rsidRDefault="002651D2">
            <w:pPr>
              <w:tabs>
                <w:tab w:val="left" w:pos="567"/>
                <w:tab w:val="left" w:pos="1134"/>
                <w:tab w:val="left" w:pos="2268"/>
              </w:tabs>
              <w:spacing w:after="120" w:line="240" w:lineRule="exact"/>
              <w:jc w:val="both"/>
              <w:rPr>
                <w:rFonts w:cstheme="minorHAnsi"/>
                <w:sz w:val="20"/>
                <w:szCs w:val="20"/>
              </w:rPr>
            </w:pPr>
            <w:r>
              <w:rPr>
                <w:rFonts w:cstheme="minorHAnsi"/>
                <w:sz w:val="20"/>
                <w:szCs w:val="20"/>
              </w:rPr>
              <w:t>Marinović, M. (2002). Dijagnostika treniranosti. U: Zbornik radova Dopunski sadržaji sportske pripreme, Zagreb 22. i. 23. veljače 2002. (ur D. Milanović), pp. 275-278. Zagreb: Kineziološki fakultet</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A6C30B"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9570C2" w14:textId="77777777" w:rsidR="002651D2" w:rsidRDefault="002651D2">
            <w:pPr>
              <w:tabs>
                <w:tab w:val="left" w:pos="2820"/>
              </w:tabs>
              <w:spacing w:after="0"/>
              <w:jc w:val="center"/>
              <w:rPr>
                <w:rFonts w:cstheme="minorHAnsi"/>
                <w:sz w:val="20"/>
                <w:szCs w:val="20"/>
              </w:rPr>
            </w:pPr>
            <w:r>
              <w:rPr>
                <w:rFonts w:cstheme="minorHAnsi"/>
                <w:sz w:val="20"/>
                <w:szCs w:val="20"/>
              </w:rPr>
              <w:t>Moodle</w:t>
            </w:r>
          </w:p>
        </w:tc>
      </w:tr>
      <w:tr w:rsidR="002651D2" w14:paraId="5D301896" w14:textId="77777777" w:rsidTr="002651D2">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06D711" w14:textId="77777777" w:rsidR="002651D2" w:rsidRDefault="002651D2">
            <w:pPr>
              <w:spacing w:after="0"/>
              <w:rPr>
                <w:rFonts w:cstheme="minorHAnsi"/>
                <w:sz w:val="20"/>
                <w:szCs w:val="20"/>
              </w:rPr>
            </w:pPr>
          </w:p>
        </w:tc>
        <w:tc>
          <w:tcPr>
            <w:tcW w:w="560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7583F0" w14:textId="77777777" w:rsidR="002651D2" w:rsidRDefault="002651D2">
            <w:pPr>
              <w:tabs>
                <w:tab w:val="left" w:pos="567"/>
                <w:tab w:val="left" w:pos="1134"/>
                <w:tab w:val="left" w:pos="2268"/>
              </w:tabs>
              <w:spacing w:after="120" w:line="240" w:lineRule="exact"/>
              <w:jc w:val="both"/>
              <w:rPr>
                <w:rFonts w:cstheme="minorHAnsi"/>
                <w:sz w:val="20"/>
                <w:szCs w:val="20"/>
              </w:rPr>
            </w:pPr>
            <w:r>
              <w:rPr>
                <w:rFonts w:cstheme="minorHAnsi"/>
                <w:sz w:val="20"/>
                <w:szCs w:val="20"/>
              </w:rPr>
              <w:t xml:space="preserve">Marinović, M. (2002). Modelne karakteristike veslanja i veslača. U: Zbornik radova Dopunski sadržaji sportske pripreme, Zagreb 22. i. 23. veljače 2002. (ur D. Milanović), pp. 275-278. Zagreb: Kineziološki fakultet  </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536314"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0CEEBF" w14:textId="77777777" w:rsidR="002651D2" w:rsidRDefault="002651D2">
            <w:pPr>
              <w:tabs>
                <w:tab w:val="left" w:pos="2820"/>
              </w:tabs>
              <w:spacing w:after="0"/>
              <w:jc w:val="center"/>
              <w:rPr>
                <w:rFonts w:cstheme="minorHAnsi"/>
                <w:sz w:val="20"/>
                <w:szCs w:val="20"/>
              </w:rPr>
            </w:pPr>
            <w:r>
              <w:rPr>
                <w:rFonts w:cstheme="minorHAnsi"/>
                <w:sz w:val="20"/>
                <w:szCs w:val="20"/>
              </w:rPr>
              <w:t>Moodle</w:t>
            </w:r>
          </w:p>
        </w:tc>
      </w:tr>
      <w:tr w:rsidR="002651D2" w14:paraId="4CF8216C" w14:textId="77777777" w:rsidTr="002651D2">
        <w:trPr>
          <w:trHeight w:val="1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2C0E6F" w14:textId="77777777" w:rsidR="002651D2" w:rsidRDefault="002651D2">
            <w:pPr>
              <w:spacing w:after="0"/>
              <w:rPr>
                <w:rFonts w:cstheme="minorHAnsi"/>
                <w:sz w:val="20"/>
                <w:szCs w:val="20"/>
              </w:rPr>
            </w:pPr>
          </w:p>
        </w:tc>
        <w:tc>
          <w:tcPr>
            <w:tcW w:w="560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3266EE" w14:textId="77777777" w:rsidR="002651D2" w:rsidRDefault="002651D2">
            <w:pPr>
              <w:rPr>
                <w:rFonts w:cstheme="minorHAnsi"/>
                <w:sz w:val="20"/>
                <w:szCs w:val="20"/>
              </w:rPr>
            </w:pPr>
            <w:r>
              <w:rPr>
                <w:rFonts w:cstheme="minorHAnsi"/>
                <w:sz w:val="20"/>
                <w:szCs w:val="20"/>
              </w:rPr>
              <w:t>Marinović, M., K. Ižaković (2002). Programiranje godišnjeg rada vrhunskih veslača. XI. Ljetna škola kineziologa Republike Hrvatske, Rovinj</w:t>
            </w:r>
          </w:p>
        </w:tc>
        <w:tc>
          <w:tcPr>
            <w:tcW w:w="11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A3918E" w14:textId="77777777" w:rsidR="002651D2" w:rsidRDefault="002651D2">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4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13A6F0" w14:textId="77777777" w:rsidR="002651D2" w:rsidRDefault="002651D2">
            <w:pPr>
              <w:tabs>
                <w:tab w:val="left" w:pos="2820"/>
              </w:tabs>
              <w:spacing w:after="0"/>
              <w:jc w:val="center"/>
              <w:rPr>
                <w:rFonts w:cstheme="minorHAnsi"/>
                <w:sz w:val="20"/>
                <w:szCs w:val="20"/>
              </w:rPr>
            </w:pPr>
            <w:r>
              <w:rPr>
                <w:rFonts w:cstheme="minorHAnsi"/>
                <w:sz w:val="20"/>
                <w:szCs w:val="20"/>
              </w:rPr>
              <w:t>Moodle</w:t>
            </w:r>
          </w:p>
        </w:tc>
      </w:tr>
      <w:tr w:rsidR="002651D2" w14:paraId="2E99E969"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6271D13" w14:textId="77777777" w:rsidR="002651D2" w:rsidRDefault="002651D2">
            <w:pPr>
              <w:tabs>
                <w:tab w:val="left" w:pos="567"/>
              </w:tabs>
              <w:spacing w:after="0" w:line="240" w:lineRule="auto"/>
              <w:rPr>
                <w:rFonts w:cstheme="minorHAnsi"/>
                <w:sz w:val="20"/>
                <w:szCs w:val="20"/>
              </w:rPr>
            </w:pPr>
            <w:r>
              <w:rPr>
                <w:rFonts w:cstheme="minorHAnsi"/>
                <w:sz w:val="20"/>
                <w:szCs w:val="20"/>
              </w:rPr>
              <w:t xml:space="preserve">Dopunska literatura </w:t>
            </w:r>
          </w:p>
          <w:p w14:paraId="059350E0" w14:textId="77777777" w:rsidR="002651D2" w:rsidRDefault="002651D2">
            <w:pPr>
              <w:tabs>
                <w:tab w:val="left" w:pos="567"/>
              </w:tabs>
              <w:spacing w:after="0" w:line="240" w:lineRule="auto"/>
              <w:rPr>
                <w:rFonts w:cstheme="minorHAnsi"/>
                <w:sz w:val="20"/>
                <w:szCs w:val="20"/>
              </w:rPr>
            </w:pP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925539" w14:textId="77777777" w:rsidR="002651D2" w:rsidRDefault="002651D2">
            <w:pPr>
              <w:tabs>
                <w:tab w:val="left" w:pos="567"/>
                <w:tab w:val="left" w:pos="1134"/>
                <w:tab w:val="left" w:pos="2268"/>
              </w:tabs>
              <w:spacing w:after="120" w:line="240" w:lineRule="exact"/>
              <w:jc w:val="both"/>
              <w:rPr>
                <w:rFonts w:eastAsia="Arial" w:cstheme="minorHAnsi"/>
                <w:sz w:val="20"/>
                <w:szCs w:val="20"/>
              </w:rPr>
            </w:pPr>
            <w:r>
              <w:rPr>
                <w:rFonts w:eastAsia="Arial" w:cstheme="minorHAnsi"/>
                <w:sz w:val="20"/>
                <w:szCs w:val="20"/>
              </w:rPr>
              <w:t>McMeely E., Royle M., (2002). Skillful Rowing</w:t>
            </w:r>
          </w:p>
          <w:p w14:paraId="2BDC6039" w14:textId="77777777" w:rsidR="002651D2" w:rsidRDefault="002651D2">
            <w:pPr>
              <w:tabs>
                <w:tab w:val="left" w:pos="567"/>
                <w:tab w:val="left" w:pos="1134"/>
                <w:tab w:val="left" w:pos="2268"/>
              </w:tabs>
              <w:spacing w:after="120" w:line="240" w:lineRule="exact"/>
              <w:jc w:val="both"/>
              <w:rPr>
                <w:rFonts w:eastAsia="Arial" w:cstheme="minorHAnsi"/>
                <w:sz w:val="20"/>
                <w:szCs w:val="20"/>
              </w:rPr>
            </w:pPr>
            <w:r>
              <w:rPr>
                <w:rFonts w:eastAsia="Arial" w:cstheme="minorHAnsi"/>
                <w:sz w:val="20"/>
                <w:szCs w:val="20"/>
              </w:rPr>
              <w:t>Kleshnev V., (2016). The biomehanics of Rowing</w:t>
            </w:r>
          </w:p>
          <w:p w14:paraId="40642F91" w14:textId="77777777" w:rsidR="002651D2" w:rsidRDefault="002651D2">
            <w:pPr>
              <w:tabs>
                <w:tab w:val="left" w:pos="567"/>
                <w:tab w:val="left" w:pos="1134"/>
                <w:tab w:val="left" w:pos="2268"/>
              </w:tabs>
              <w:spacing w:after="120" w:line="240" w:lineRule="exact"/>
              <w:jc w:val="both"/>
              <w:rPr>
                <w:rFonts w:cstheme="minorHAnsi"/>
                <w:sz w:val="20"/>
                <w:szCs w:val="20"/>
              </w:rPr>
            </w:pPr>
            <w:r>
              <w:rPr>
                <w:rFonts w:cstheme="minorHAnsi"/>
                <w:sz w:val="20"/>
                <w:szCs w:val="20"/>
              </w:rPr>
              <w:t>Nolte V., (2011). Rowing Faster: Serious Training for  Serious Rowers</w:t>
            </w:r>
          </w:p>
          <w:p w14:paraId="5E81A4BE" w14:textId="77777777" w:rsidR="002651D2" w:rsidRDefault="002651D2">
            <w:pPr>
              <w:tabs>
                <w:tab w:val="left" w:pos="567"/>
                <w:tab w:val="left" w:pos="1134"/>
                <w:tab w:val="left" w:pos="2268"/>
              </w:tabs>
              <w:spacing w:after="120" w:line="240" w:lineRule="exact"/>
              <w:jc w:val="both"/>
              <w:rPr>
                <w:rFonts w:cstheme="minorHAnsi"/>
                <w:sz w:val="20"/>
                <w:szCs w:val="20"/>
              </w:rPr>
            </w:pPr>
            <w:r>
              <w:rPr>
                <w:rFonts w:cstheme="minorHAnsi"/>
                <w:sz w:val="20"/>
                <w:szCs w:val="20"/>
              </w:rPr>
              <w:t>Nilsen T.S., Daigneault T., Smith M. (2002). The FISA Coaching Development Programme</w:t>
            </w:r>
          </w:p>
        </w:tc>
      </w:tr>
      <w:tr w:rsidR="002651D2" w14:paraId="766347EB"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19C398F" w14:textId="77777777" w:rsidR="002651D2" w:rsidRDefault="002651D2">
            <w:pPr>
              <w:tabs>
                <w:tab w:val="left" w:pos="567"/>
              </w:tabs>
              <w:spacing w:after="0" w:line="240" w:lineRule="auto"/>
              <w:rPr>
                <w:rFonts w:cstheme="minorHAnsi"/>
                <w:sz w:val="20"/>
                <w:szCs w:val="20"/>
              </w:rPr>
            </w:pPr>
            <w:r>
              <w:rPr>
                <w:rFonts w:cstheme="minorHAnsi"/>
                <w:sz w:val="20"/>
                <w:szCs w:val="20"/>
              </w:rPr>
              <w:t>Načini praćenja kvalitete koji osiguravaju stjecanje utvrđenih ishoda učenja</w:t>
            </w: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5909AD" w14:textId="77777777" w:rsidR="002651D2" w:rsidRDefault="002651D2">
            <w:pPr>
              <w:tabs>
                <w:tab w:val="left" w:pos="2820"/>
              </w:tabs>
              <w:spacing w:after="0"/>
              <w:rPr>
                <w:rFonts w:cstheme="minorHAnsi"/>
                <w:sz w:val="20"/>
                <w:szCs w:val="20"/>
              </w:rPr>
            </w:pPr>
            <w:r>
              <w:rPr>
                <w:rFonts w:cstheme="minorHAnsi"/>
                <w:sz w:val="20"/>
                <w:szCs w:val="20"/>
              </w:rPr>
              <w:t>Pohađanje nastave</w:t>
            </w:r>
          </w:p>
          <w:p w14:paraId="0FD50CD0" w14:textId="77777777" w:rsidR="002651D2" w:rsidRDefault="002651D2">
            <w:pPr>
              <w:tabs>
                <w:tab w:val="left" w:pos="2820"/>
              </w:tabs>
              <w:spacing w:after="0"/>
              <w:rPr>
                <w:rFonts w:cstheme="minorHAnsi"/>
                <w:sz w:val="20"/>
                <w:szCs w:val="20"/>
              </w:rPr>
            </w:pPr>
            <w:r>
              <w:rPr>
                <w:rFonts w:cstheme="minorHAnsi"/>
                <w:sz w:val="20"/>
                <w:szCs w:val="20"/>
              </w:rPr>
              <w:t xml:space="preserve">Vrednovanje predmeta i nastavnika od strane studenata </w:t>
            </w:r>
          </w:p>
          <w:p w14:paraId="7B594EAB" w14:textId="77777777" w:rsidR="002651D2" w:rsidRDefault="002651D2">
            <w:pPr>
              <w:tabs>
                <w:tab w:val="left" w:pos="2820"/>
              </w:tabs>
              <w:spacing w:after="0"/>
              <w:rPr>
                <w:rFonts w:cstheme="minorHAnsi"/>
                <w:sz w:val="20"/>
                <w:szCs w:val="20"/>
              </w:rPr>
            </w:pPr>
            <w:r>
              <w:rPr>
                <w:rFonts w:cstheme="minorHAnsi"/>
                <w:sz w:val="20"/>
                <w:szCs w:val="20"/>
              </w:rPr>
              <w:t>Kolokviji</w:t>
            </w:r>
          </w:p>
          <w:p w14:paraId="2C2BDE6C" w14:textId="77777777" w:rsidR="002651D2" w:rsidRDefault="002651D2">
            <w:pPr>
              <w:tabs>
                <w:tab w:val="left" w:pos="2820"/>
              </w:tabs>
              <w:spacing w:after="0"/>
              <w:rPr>
                <w:rFonts w:cstheme="minorHAnsi"/>
                <w:sz w:val="20"/>
                <w:szCs w:val="20"/>
              </w:rPr>
            </w:pPr>
            <w:r>
              <w:rPr>
                <w:rFonts w:cstheme="minorHAnsi"/>
                <w:sz w:val="20"/>
                <w:szCs w:val="20"/>
              </w:rPr>
              <w:t>Pismeni ispit</w:t>
            </w:r>
          </w:p>
          <w:p w14:paraId="2A00A915" w14:textId="77777777" w:rsidR="002651D2" w:rsidRDefault="002651D2">
            <w:pPr>
              <w:tabs>
                <w:tab w:val="left" w:pos="2820"/>
              </w:tabs>
              <w:spacing w:after="0"/>
              <w:rPr>
                <w:rFonts w:cstheme="minorHAnsi"/>
                <w:sz w:val="20"/>
                <w:szCs w:val="20"/>
              </w:rPr>
            </w:pPr>
          </w:p>
        </w:tc>
      </w:tr>
      <w:tr w:rsidR="002651D2" w14:paraId="52F3748F" w14:textId="77777777" w:rsidTr="002651D2">
        <w:tc>
          <w:tcPr>
            <w:tcW w:w="1333" w:type="dxa"/>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9CAF28A" w14:textId="77777777" w:rsidR="002651D2" w:rsidRDefault="002651D2">
            <w:pPr>
              <w:tabs>
                <w:tab w:val="left" w:pos="567"/>
              </w:tabs>
              <w:spacing w:after="0" w:line="240" w:lineRule="auto"/>
              <w:rPr>
                <w:rFonts w:cstheme="minorHAnsi"/>
                <w:sz w:val="20"/>
                <w:szCs w:val="20"/>
              </w:rPr>
            </w:pPr>
            <w:r>
              <w:rPr>
                <w:rFonts w:cstheme="minorHAnsi"/>
                <w:sz w:val="20"/>
                <w:szCs w:val="20"/>
              </w:rPr>
              <w:t>Ostalo</w:t>
            </w:r>
          </w:p>
        </w:tc>
        <w:tc>
          <w:tcPr>
            <w:tcW w:w="8248"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C76ED3" w14:textId="77777777" w:rsidR="002651D2" w:rsidRDefault="002651D2">
            <w:pPr>
              <w:tabs>
                <w:tab w:val="left" w:pos="2820"/>
              </w:tabs>
              <w:spacing w:after="0"/>
              <w:rPr>
                <w:rFonts w:cstheme="minorHAnsi"/>
                <w:sz w:val="20"/>
                <w:szCs w:val="20"/>
              </w:rPr>
            </w:pPr>
          </w:p>
        </w:tc>
      </w:tr>
    </w:tbl>
    <w:p w14:paraId="60CB7EF8" w14:textId="77777777" w:rsidR="00740B4D" w:rsidRDefault="00740B4D" w:rsidP="0066592E">
      <w:pPr>
        <w:rPr>
          <w:rFonts w:cstheme="minorHAnsi"/>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2651D2" w14:paraId="422A5A87" w14:textId="77777777" w:rsidTr="002651D2">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79D2D4F2" w14:textId="77777777" w:rsidR="002651D2" w:rsidRDefault="002651D2">
            <w:pPr>
              <w:spacing w:before="60" w:after="60" w:line="240" w:lineRule="auto"/>
              <w:ind w:left="397" w:hanging="397"/>
              <w:rPr>
                <w:rFonts w:cstheme="minorHAnsi"/>
                <w:b/>
                <w:sz w:val="20"/>
                <w:szCs w:val="20"/>
              </w:rPr>
            </w:pPr>
            <w:r>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2840347D" w14:textId="77777777" w:rsidR="002651D2" w:rsidRDefault="002651D2">
            <w:pPr>
              <w:spacing w:before="60" w:after="60" w:line="240" w:lineRule="auto"/>
              <w:ind w:left="397" w:hanging="397"/>
              <w:rPr>
                <w:rFonts w:cstheme="minorHAnsi"/>
                <w:b/>
                <w:sz w:val="20"/>
                <w:szCs w:val="20"/>
              </w:rPr>
            </w:pPr>
            <w:r>
              <w:rPr>
                <w:rFonts w:cstheme="minorHAnsi"/>
                <w:b/>
                <w:sz w:val="20"/>
                <w:szCs w:val="20"/>
              </w:rPr>
              <w:t>Opća kineziološka metodika</w:t>
            </w:r>
          </w:p>
        </w:tc>
      </w:tr>
      <w:tr w:rsidR="002651D2" w14:paraId="73B877A7"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DDFD2F1" w14:textId="77777777" w:rsidR="002651D2" w:rsidRDefault="002651D2">
            <w:pPr>
              <w:spacing w:after="0" w:line="240" w:lineRule="auto"/>
              <w:rPr>
                <w:rStyle w:val="Strong"/>
              </w:rPr>
            </w:pPr>
            <w:r>
              <w:rPr>
                <w:rStyle w:val="Strong"/>
                <w:rFonts w:cstheme="minorHAns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EAC68F4" w14:textId="77777777" w:rsidR="002651D2" w:rsidRDefault="002651D2">
            <w:pPr>
              <w:spacing w:after="0" w:line="240" w:lineRule="auto"/>
            </w:pPr>
            <w:r>
              <w:rPr>
                <w:rFonts w:cstheme="minorHAnsi"/>
                <w:sz w:val="20"/>
                <w:szCs w:val="20"/>
              </w:rPr>
              <w:t>64635</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774326CA" w14:textId="77777777" w:rsidR="002651D2" w:rsidRDefault="002651D2">
            <w:pPr>
              <w:spacing w:after="0" w:line="240" w:lineRule="auto"/>
              <w:rPr>
                <w:rFonts w:cstheme="minorHAnsi"/>
                <w:sz w:val="20"/>
                <w:szCs w:val="20"/>
              </w:rPr>
            </w:pPr>
            <w:r>
              <w:rPr>
                <w:rFonts w:cstheme="min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633FE87" w14:textId="77777777" w:rsidR="002651D2" w:rsidRDefault="002651D2">
            <w:pPr>
              <w:spacing w:after="0" w:line="240" w:lineRule="auto"/>
              <w:rPr>
                <w:rFonts w:cstheme="minorHAnsi"/>
                <w:sz w:val="20"/>
                <w:szCs w:val="20"/>
              </w:rPr>
            </w:pPr>
            <w:r>
              <w:rPr>
                <w:rFonts w:cstheme="minorHAnsi"/>
                <w:sz w:val="20"/>
                <w:szCs w:val="20"/>
              </w:rPr>
              <w:t xml:space="preserve">3. godina preddiplomskog studija </w:t>
            </w:r>
          </w:p>
        </w:tc>
      </w:tr>
      <w:tr w:rsidR="002651D2" w14:paraId="2964CC74"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6D3301E" w14:textId="77777777" w:rsidR="002651D2" w:rsidRDefault="002651D2">
            <w:pPr>
              <w:spacing w:after="0" w:line="240" w:lineRule="auto"/>
              <w:rPr>
                <w:rFonts w:cstheme="minorHAnsi"/>
                <w:sz w:val="20"/>
                <w:szCs w:val="20"/>
              </w:rPr>
            </w:pPr>
            <w:r>
              <w:rPr>
                <w:rStyle w:val="Strong"/>
                <w:rFonts w:cstheme="minorHAns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EE9987B" w14:textId="77777777" w:rsidR="002651D2" w:rsidRDefault="002651D2">
            <w:pPr>
              <w:spacing w:after="0" w:line="240" w:lineRule="auto"/>
              <w:rPr>
                <w:rFonts w:cstheme="minorHAnsi"/>
                <w:sz w:val="20"/>
                <w:szCs w:val="20"/>
              </w:rPr>
            </w:pPr>
            <w:r>
              <w:rPr>
                <w:rFonts w:cstheme="minorHAnsi"/>
                <w:sz w:val="20"/>
                <w:szCs w:val="20"/>
              </w:rPr>
              <w:t>Prof. dr. sc. Tonči Bavčević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28B9F9F" w14:textId="77777777" w:rsidR="002651D2" w:rsidRDefault="002651D2">
            <w:pPr>
              <w:spacing w:after="0" w:line="240" w:lineRule="auto"/>
              <w:rPr>
                <w:rFonts w:cstheme="minorHAnsi"/>
                <w:sz w:val="20"/>
                <w:szCs w:val="20"/>
              </w:rPr>
            </w:pPr>
            <w:r>
              <w:rPr>
                <w:rFonts w:cstheme="min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17750D6" w14:textId="77777777" w:rsidR="002651D2" w:rsidRDefault="002651D2">
            <w:pPr>
              <w:spacing w:after="0" w:line="240" w:lineRule="auto"/>
              <w:jc w:val="center"/>
              <w:rPr>
                <w:rFonts w:cstheme="minorHAnsi"/>
                <w:sz w:val="20"/>
                <w:szCs w:val="20"/>
              </w:rPr>
            </w:pPr>
            <w:r>
              <w:rPr>
                <w:rFonts w:cstheme="minorHAnsi"/>
                <w:sz w:val="20"/>
                <w:szCs w:val="20"/>
              </w:rPr>
              <w:t>4</w:t>
            </w:r>
          </w:p>
        </w:tc>
      </w:tr>
      <w:tr w:rsidR="002651D2" w14:paraId="6E338D99" w14:textId="77777777" w:rsidTr="002651D2">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B044626" w14:textId="77777777" w:rsidR="002651D2" w:rsidRDefault="002651D2">
            <w:pPr>
              <w:spacing w:after="0" w:line="240" w:lineRule="auto"/>
              <w:rPr>
                <w:rFonts w:cstheme="minorHAnsi"/>
                <w:sz w:val="20"/>
                <w:szCs w:val="20"/>
              </w:rPr>
            </w:pPr>
            <w:r>
              <w:rPr>
                <w:rFonts w:cstheme="min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E03E8A3" w14:textId="77777777" w:rsidR="002651D2" w:rsidRDefault="002651D2">
            <w:pPr>
              <w:spacing w:after="80" w:line="240" w:lineRule="auto"/>
              <w:rPr>
                <w:rFonts w:cstheme="minorHAnsi"/>
                <w:sz w:val="20"/>
                <w:szCs w:val="20"/>
              </w:rPr>
            </w:pPr>
            <w:r>
              <w:rPr>
                <w:rFonts w:cstheme="minorHAnsi"/>
                <w:sz w:val="20"/>
                <w:szCs w:val="20"/>
              </w:rPr>
              <w:t>Doc. dr. sc. Boris Milavić</w:t>
            </w:r>
          </w:p>
          <w:p w14:paraId="47007DF8" w14:textId="77777777" w:rsidR="002651D2" w:rsidRDefault="002651D2">
            <w:pPr>
              <w:spacing w:after="80" w:line="240" w:lineRule="auto"/>
              <w:rPr>
                <w:rFonts w:cstheme="minorHAnsi"/>
                <w:sz w:val="20"/>
                <w:szCs w:val="20"/>
              </w:rPr>
            </w:pPr>
            <w:r>
              <w:rPr>
                <w:rFonts w:cstheme="minorHAnsi"/>
                <w:sz w:val="20"/>
                <w:szCs w:val="20"/>
              </w:rPr>
              <w:t>Dr. sc. Damir Bavčević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8ED7B3E" w14:textId="77777777" w:rsidR="002651D2" w:rsidRDefault="002651D2">
            <w:pPr>
              <w:spacing w:after="0" w:line="240" w:lineRule="auto"/>
              <w:rPr>
                <w:rFonts w:cstheme="minorHAnsi"/>
                <w:sz w:val="20"/>
                <w:szCs w:val="20"/>
              </w:rPr>
            </w:pPr>
            <w:r>
              <w:rPr>
                <w:rFonts w:cstheme="min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99DE5CB" w14:textId="77777777" w:rsidR="002651D2" w:rsidRDefault="002651D2">
            <w:pPr>
              <w:spacing w:after="0" w:line="240" w:lineRule="auto"/>
              <w:jc w:val="center"/>
              <w:rPr>
                <w:rFonts w:cstheme="minorHAnsi"/>
                <w:sz w:val="20"/>
                <w:szCs w:val="20"/>
              </w:rPr>
            </w:pPr>
            <w:r>
              <w:rPr>
                <w:rFonts w:cstheme="min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498588B8" w14:textId="77777777" w:rsidR="002651D2" w:rsidRDefault="002651D2">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2DACADF" w14:textId="77777777" w:rsidR="002651D2" w:rsidRDefault="002651D2">
            <w:pPr>
              <w:spacing w:after="0" w:line="240" w:lineRule="auto"/>
              <w:jc w:val="center"/>
              <w:rPr>
                <w:rFonts w:cstheme="minorHAnsi"/>
                <w:sz w:val="20"/>
                <w:szCs w:val="20"/>
              </w:rPr>
            </w:pPr>
            <w:r>
              <w:rPr>
                <w:rFonts w:cstheme="minorHAnsi"/>
                <w:sz w:val="20"/>
                <w:szCs w:val="20"/>
              </w:rPr>
              <w:t>MV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3EA58030" w14:textId="77777777" w:rsidR="002651D2" w:rsidRDefault="002651D2">
            <w:pPr>
              <w:spacing w:after="0" w:line="240" w:lineRule="auto"/>
              <w:jc w:val="center"/>
              <w:rPr>
                <w:rFonts w:cstheme="minorHAnsi"/>
                <w:sz w:val="20"/>
                <w:szCs w:val="20"/>
              </w:rPr>
            </w:pPr>
            <w:r>
              <w:rPr>
                <w:rFonts w:cstheme="minorHAnsi"/>
                <w:sz w:val="20"/>
                <w:szCs w:val="20"/>
              </w:rPr>
              <w:t>TV</w:t>
            </w:r>
          </w:p>
        </w:tc>
      </w:tr>
      <w:tr w:rsidR="002651D2" w14:paraId="2CFCD7F7" w14:textId="77777777" w:rsidTr="002651D2">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4ACC1075" w14:textId="77777777" w:rsidR="002651D2" w:rsidRDefault="002651D2">
            <w:pPr>
              <w:spacing w:after="0"/>
              <w:rPr>
                <w:rFonts w:cstheme="minorHAnsi"/>
                <w:sz w:val="20"/>
                <w:szCs w:val="20"/>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11A0254F" w14:textId="77777777" w:rsidR="002651D2" w:rsidRDefault="002651D2">
            <w:pPr>
              <w:spacing w:after="0"/>
              <w:rPr>
                <w:rFonts w:cstheme="minorHAnsi"/>
                <w:sz w:val="20"/>
                <w:szCs w:val="20"/>
              </w:rPr>
            </w:pPr>
          </w:p>
        </w:tc>
        <w:tc>
          <w:tcPr>
            <w:tcW w:w="7250" w:type="dxa"/>
            <w:gridSpan w:val="4"/>
            <w:vMerge/>
            <w:tcBorders>
              <w:top w:val="single" w:sz="4" w:space="0" w:color="auto"/>
              <w:left w:val="single" w:sz="4" w:space="0" w:color="auto"/>
              <w:bottom w:val="single" w:sz="12" w:space="0" w:color="auto"/>
              <w:right w:val="single" w:sz="12" w:space="0" w:color="auto"/>
            </w:tcBorders>
            <w:vAlign w:val="center"/>
            <w:hideMark/>
          </w:tcPr>
          <w:p w14:paraId="47C40225" w14:textId="77777777" w:rsidR="002651D2" w:rsidRDefault="002651D2">
            <w:pPr>
              <w:spacing w:after="0"/>
              <w:rPr>
                <w:rFonts w:cstheme="min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59312FE" w14:textId="77777777" w:rsidR="002651D2" w:rsidRDefault="002651D2">
            <w:pPr>
              <w:spacing w:after="0" w:line="240" w:lineRule="auto"/>
              <w:jc w:val="center"/>
              <w:rPr>
                <w:rFonts w:cstheme="minorHAnsi"/>
                <w:sz w:val="20"/>
                <w:szCs w:val="20"/>
              </w:rPr>
            </w:pPr>
            <w:r>
              <w:rPr>
                <w:rFonts w:cstheme="minorHAnsi"/>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64C740A" w14:textId="77777777" w:rsidR="002651D2" w:rsidRDefault="002651D2">
            <w:pPr>
              <w:spacing w:after="0" w:line="240" w:lineRule="auto"/>
              <w:jc w:val="center"/>
              <w:rPr>
                <w:rFonts w:cstheme="minorHAnsi"/>
                <w:sz w:val="20"/>
                <w:szCs w:val="20"/>
              </w:rPr>
            </w:pPr>
            <w:r>
              <w:rPr>
                <w:rFonts w:cstheme="minorHAnsi"/>
                <w:sz w:val="20"/>
                <w:szCs w:val="20"/>
              </w:rPr>
              <w:t>15</w:t>
            </w:r>
          </w:p>
        </w:tc>
        <w:tc>
          <w:tcPr>
            <w:tcW w:w="712" w:type="dxa"/>
            <w:tcBorders>
              <w:top w:val="single" w:sz="4" w:space="0" w:color="auto"/>
              <w:left w:val="single" w:sz="4" w:space="0" w:color="auto"/>
              <w:bottom w:val="single" w:sz="12" w:space="0" w:color="auto"/>
              <w:right w:val="single" w:sz="12" w:space="0" w:color="auto"/>
            </w:tcBorders>
            <w:vAlign w:val="center"/>
          </w:tcPr>
          <w:p w14:paraId="2E0C6E56" w14:textId="77777777" w:rsidR="002651D2" w:rsidRDefault="002651D2">
            <w:pPr>
              <w:spacing w:after="0" w:line="240" w:lineRule="auto"/>
              <w:jc w:val="center"/>
              <w:rPr>
                <w:rFonts w:cstheme="minorHAnsi"/>
                <w:sz w:val="20"/>
                <w:szCs w:val="20"/>
              </w:rPr>
            </w:pPr>
          </w:p>
        </w:tc>
        <w:tc>
          <w:tcPr>
            <w:tcW w:w="618" w:type="dxa"/>
            <w:tcBorders>
              <w:top w:val="single" w:sz="4" w:space="0" w:color="auto"/>
              <w:left w:val="single" w:sz="4" w:space="0" w:color="auto"/>
              <w:bottom w:val="single" w:sz="12" w:space="0" w:color="auto"/>
              <w:right w:val="single" w:sz="12" w:space="0" w:color="auto"/>
            </w:tcBorders>
            <w:vAlign w:val="center"/>
            <w:hideMark/>
          </w:tcPr>
          <w:p w14:paraId="2DF1B6C1" w14:textId="77777777" w:rsidR="002651D2" w:rsidRDefault="002651D2">
            <w:pPr>
              <w:spacing w:after="0" w:line="240" w:lineRule="auto"/>
              <w:jc w:val="center"/>
              <w:rPr>
                <w:rFonts w:cstheme="minorHAnsi"/>
                <w:sz w:val="20"/>
                <w:szCs w:val="20"/>
              </w:rPr>
            </w:pPr>
            <w:r>
              <w:rPr>
                <w:rFonts w:cstheme="minorHAnsi"/>
                <w:sz w:val="20"/>
                <w:szCs w:val="20"/>
              </w:rPr>
              <w:t>15</w:t>
            </w:r>
          </w:p>
        </w:tc>
      </w:tr>
      <w:tr w:rsidR="002651D2" w14:paraId="4D16C6C1"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AF5EE00" w14:textId="77777777" w:rsidR="002651D2" w:rsidRDefault="002651D2">
            <w:pPr>
              <w:spacing w:after="0" w:line="240" w:lineRule="auto"/>
              <w:rPr>
                <w:rFonts w:cstheme="minorHAnsi"/>
                <w:sz w:val="20"/>
                <w:szCs w:val="20"/>
              </w:rPr>
            </w:pPr>
            <w:r>
              <w:rPr>
                <w:rFonts w:cstheme="min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7B87CF2" w14:textId="77777777" w:rsidR="002651D2" w:rsidRDefault="002651D2">
            <w:pPr>
              <w:spacing w:after="0" w:line="240" w:lineRule="auto"/>
              <w:rPr>
                <w:rFonts w:cstheme="minorHAnsi"/>
                <w:sz w:val="20"/>
                <w:szCs w:val="20"/>
              </w:rPr>
            </w:pPr>
            <w:r>
              <w:rPr>
                <w:rFonts w:cstheme="minorHAnsi"/>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B9E2F00" w14:textId="77777777" w:rsidR="002651D2" w:rsidRDefault="002651D2">
            <w:pPr>
              <w:spacing w:after="0" w:line="240" w:lineRule="auto"/>
              <w:rPr>
                <w:rFonts w:cstheme="minorHAnsi"/>
                <w:sz w:val="20"/>
                <w:szCs w:val="20"/>
              </w:rPr>
            </w:pPr>
            <w:r>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E7DD9BB" w14:textId="77777777" w:rsidR="002651D2" w:rsidRDefault="002651D2">
            <w:pPr>
              <w:spacing w:after="0" w:line="240" w:lineRule="auto"/>
              <w:jc w:val="center"/>
              <w:rPr>
                <w:rFonts w:cstheme="minorHAnsi"/>
                <w:sz w:val="20"/>
                <w:szCs w:val="20"/>
              </w:rPr>
            </w:pPr>
          </w:p>
        </w:tc>
      </w:tr>
      <w:tr w:rsidR="002651D2" w14:paraId="3FDBF018" w14:textId="77777777" w:rsidTr="002651D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7DD3C28F" w14:textId="77777777" w:rsidR="002651D2" w:rsidRDefault="002651D2">
            <w:pPr>
              <w:tabs>
                <w:tab w:val="left" w:pos="2820"/>
              </w:tabs>
              <w:spacing w:after="0"/>
              <w:jc w:val="center"/>
              <w:rPr>
                <w:rFonts w:cstheme="minorHAnsi"/>
                <w:b/>
                <w:sz w:val="20"/>
                <w:szCs w:val="20"/>
              </w:rPr>
            </w:pPr>
            <w:r>
              <w:rPr>
                <w:rFonts w:cstheme="minorHAnsi"/>
                <w:b/>
                <w:sz w:val="20"/>
                <w:szCs w:val="20"/>
              </w:rPr>
              <w:t>OPIS PREDMETA</w:t>
            </w:r>
          </w:p>
        </w:tc>
      </w:tr>
      <w:tr w:rsidR="002651D2" w14:paraId="5ADBDBBF"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113" w:type="dxa"/>
              <w:left w:w="57" w:type="dxa"/>
              <w:bottom w:w="113" w:type="dxa"/>
              <w:right w:w="57" w:type="dxa"/>
            </w:tcMar>
            <w:vAlign w:val="center"/>
            <w:hideMark/>
          </w:tcPr>
          <w:p w14:paraId="7396A434" w14:textId="77777777" w:rsidR="002651D2" w:rsidRDefault="002651D2">
            <w:pPr>
              <w:tabs>
                <w:tab w:val="left" w:pos="2820"/>
              </w:tabs>
              <w:spacing w:after="0" w:line="240" w:lineRule="auto"/>
              <w:rPr>
                <w:rFonts w:cstheme="minorHAnsi"/>
                <w:sz w:val="20"/>
                <w:szCs w:val="20"/>
              </w:rPr>
            </w:pPr>
            <w:r>
              <w:rPr>
                <w:rFonts w:cstheme="min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113" w:type="dxa"/>
              <w:left w:w="57" w:type="dxa"/>
              <w:bottom w:w="113" w:type="dxa"/>
              <w:right w:w="57" w:type="dxa"/>
            </w:tcMar>
            <w:vAlign w:val="center"/>
            <w:hideMark/>
          </w:tcPr>
          <w:p w14:paraId="752656C6" w14:textId="77777777" w:rsidR="002651D2" w:rsidRDefault="002651D2">
            <w:pPr>
              <w:pStyle w:val="ListParagraph"/>
              <w:spacing w:after="0" w:line="240" w:lineRule="auto"/>
              <w:ind w:left="0"/>
              <w:rPr>
                <w:rFonts w:cstheme="minorHAnsi"/>
                <w:sz w:val="20"/>
                <w:szCs w:val="20"/>
              </w:rPr>
            </w:pPr>
            <w:r>
              <w:rPr>
                <w:rFonts w:cstheme="minorHAnsi"/>
                <w:sz w:val="20"/>
                <w:szCs w:val="20"/>
              </w:rPr>
              <w:t>Osposobiti studente za razumijevanje pojma, definicije i strukture Kineziološke metodike te njenog odnosa prema drugim znanostima. Poznavanje antropološkog statusa djece, učenika i mladeži te strukture i principa organizacije odgojno-obrazovnog procesa.</w:t>
            </w:r>
          </w:p>
        </w:tc>
      </w:tr>
      <w:tr w:rsidR="002651D2" w14:paraId="58FCEBCF"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113" w:type="dxa"/>
              <w:left w:w="57" w:type="dxa"/>
              <w:bottom w:w="113" w:type="dxa"/>
              <w:right w:w="57" w:type="dxa"/>
            </w:tcMar>
            <w:vAlign w:val="center"/>
            <w:hideMark/>
          </w:tcPr>
          <w:p w14:paraId="3F8A04EE"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113" w:type="dxa"/>
              <w:left w:w="57" w:type="dxa"/>
              <w:bottom w:w="113" w:type="dxa"/>
              <w:right w:w="57" w:type="dxa"/>
            </w:tcMar>
          </w:tcPr>
          <w:p w14:paraId="2CEBF06F" w14:textId="77777777" w:rsidR="002651D2" w:rsidRDefault="002651D2">
            <w:pPr>
              <w:tabs>
                <w:tab w:val="left" w:pos="2820"/>
              </w:tabs>
              <w:spacing w:after="0"/>
              <w:rPr>
                <w:rFonts w:cstheme="minorHAnsi"/>
                <w:b/>
                <w:sz w:val="20"/>
                <w:szCs w:val="20"/>
              </w:rPr>
            </w:pPr>
            <w:r>
              <w:rPr>
                <w:rFonts w:cstheme="minorHAnsi"/>
                <w:sz w:val="20"/>
                <w:szCs w:val="20"/>
              </w:rPr>
              <w:t>definirano Pravilnikom o studijima i sustavu studiranja Kineziološkog fakulteta</w:t>
            </w:r>
          </w:p>
          <w:p w14:paraId="7273A139" w14:textId="77777777" w:rsidR="002651D2" w:rsidRDefault="002651D2">
            <w:pPr>
              <w:tabs>
                <w:tab w:val="left" w:pos="2820"/>
              </w:tabs>
              <w:spacing w:after="0"/>
              <w:rPr>
                <w:rFonts w:cstheme="minorHAnsi"/>
                <w:sz w:val="20"/>
                <w:szCs w:val="20"/>
              </w:rPr>
            </w:pPr>
          </w:p>
        </w:tc>
      </w:tr>
      <w:tr w:rsidR="002651D2" w14:paraId="71426D19"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113" w:type="dxa"/>
              <w:left w:w="57" w:type="dxa"/>
              <w:bottom w:w="113" w:type="dxa"/>
              <w:right w:w="57" w:type="dxa"/>
            </w:tcMar>
            <w:vAlign w:val="center"/>
            <w:hideMark/>
          </w:tcPr>
          <w:p w14:paraId="79EF57CF"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113" w:type="dxa"/>
              <w:left w:w="113" w:type="dxa"/>
              <w:bottom w:w="113" w:type="dxa"/>
              <w:right w:w="113" w:type="dxa"/>
            </w:tcMar>
            <w:hideMark/>
          </w:tcPr>
          <w:p w14:paraId="6E08AAD0" w14:textId="77777777" w:rsidR="002651D2" w:rsidRDefault="002651D2" w:rsidP="002651D2">
            <w:pPr>
              <w:pStyle w:val="ListParagraph"/>
              <w:numPr>
                <w:ilvl w:val="0"/>
                <w:numId w:val="63"/>
              </w:numPr>
              <w:spacing w:after="0" w:line="240" w:lineRule="auto"/>
              <w:ind w:left="714" w:hanging="357"/>
              <w:rPr>
                <w:rFonts w:cstheme="minorHAnsi"/>
                <w:sz w:val="20"/>
                <w:szCs w:val="20"/>
              </w:rPr>
            </w:pPr>
            <w:r>
              <w:rPr>
                <w:rFonts w:cstheme="minorHAnsi"/>
                <w:sz w:val="20"/>
                <w:szCs w:val="20"/>
              </w:rPr>
              <w:t>strukturirati sadržaje za pojedine dijelove sata tjelesnog vježbanja</w:t>
            </w:r>
          </w:p>
          <w:p w14:paraId="5D8DEF43" w14:textId="77777777" w:rsidR="002651D2" w:rsidRDefault="002651D2" w:rsidP="002651D2">
            <w:pPr>
              <w:pStyle w:val="ListParagraph"/>
              <w:numPr>
                <w:ilvl w:val="0"/>
                <w:numId w:val="63"/>
              </w:numPr>
              <w:spacing w:after="0" w:line="240" w:lineRule="auto"/>
              <w:ind w:left="714" w:hanging="357"/>
              <w:rPr>
                <w:rFonts w:cstheme="minorHAnsi"/>
                <w:sz w:val="20"/>
                <w:szCs w:val="20"/>
              </w:rPr>
            </w:pPr>
            <w:r>
              <w:rPr>
                <w:rFonts w:cstheme="minorHAnsi"/>
                <w:sz w:val="20"/>
                <w:szCs w:val="20"/>
              </w:rPr>
              <w:t>napisati pripremu za opće pripremne vježbe</w:t>
            </w:r>
          </w:p>
          <w:p w14:paraId="2920C75D" w14:textId="77777777" w:rsidR="002651D2" w:rsidRDefault="002651D2" w:rsidP="002651D2">
            <w:pPr>
              <w:pStyle w:val="ListParagraph"/>
              <w:numPr>
                <w:ilvl w:val="0"/>
                <w:numId w:val="63"/>
              </w:numPr>
              <w:spacing w:after="0" w:line="240" w:lineRule="auto"/>
              <w:ind w:left="714" w:hanging="357"/>
              <w:rPr>
                <w:rFonts w:cstheme="minorHAnsi"/>
                <w:sz w:val="20"/>
                <w:szCs w:val="20"/>
              </w:rPr>
            </w:pPr>
            <w:r>
              <w:rPr>
                <w:rFonts w:cstheme="minorHAnsi"/>
                <w:sz w:val="20"/>
                <w:szCs w:val="20"/>
              </w:rPr>
              <w:t>napisati pripremu za sat tjelesnog vježbanja</w:t>
            </w:r>
          </w:p>
          <w:p w14:paraId="698D1572" w14:textId="77777777" w:rsidR="002651D2" w:rsidRDefault="002651D2" w:rsidP="002651D2">
            <w:pPr>
              <w:pStyle w:val="ListParagraph"/>
              <w:numPr>
                <w:ilvl w:val="0"/>
                <w:numId w:val="63"/>
              </w:numPr>
              <w:spacing w:after="0" w:line="240" w:lineRule="auto"/>
              <w:ind w:left="714" w:hanging="357"/>
              <w:rPr>
                <w:rFonts w:cstheme="minorHAnsi"/>
                <w:sz w:val="20"/>
                <w:szCs w:val="20"/>
              </w:rPr>
            </w:pPr>
            <w:r>
              <w:rPr>
                <w:rFonts w:cstheme="minorHAnsi"/>
                <w:sz w:val="20"/>
                <w:szCs w:val="20"/>
              </w:rPr>
              <w:t>dati primjere pojedinih metodičkih organizacijskih oblika rada u kineziološkoj metodici</w:t>
            </w:r>
          </w:p>
          <w:p w14:paraId="647CAE5F" w14:textId="77777777" w:rsidR="002651D2" w:rsidRDefault="002651D2" w:rsidP="002651D2">
            <w:pPr>
              <w:pStyle w:val="ListParagraph"/>
              <w:numPr>
                <w:ilvl w:val="0"/>
                <w:numId w:val="63"/>
              </w:numPr>
              <w:spacing w:after="0" w:line="240" w:lineRule="auto"/>
              <w:ind w:left="714" w:hanging="357"/>
              <w:rPr>
                <w:rFonts w:cstheme="minorHAnsi"/>
                <w:sz w:val="20"/>
                <w:szCs w:val="20"/>
              </w:rPr>
            </w:pPr>
            <w:r>
              <w:rPr>
                <w:rFonts w:cstheme="minorHAnsi"/>
                <w:sz w:val="20"/>
                <w:szCs w:val="20"/>
              </w:rPr>
              <w:t>primijeniti različite metodičke organizacijske oblike rada u pojedinim područjima primijenjene kineziologije</w:t>
            </w:r>
          </w:p>
          <w:p w14:paraId="1E3A6B4C" w14:textId="77777777" w:rsidR="002651D2" w:rsidRDefault="002651D2" w:rsidP="002651D2">
            <w:pPr>
              <w:pStyle w:val="ListParagraph"/>
              <w:numPr>
                <w:ilvl w:val="0"/>
                <w:numId w:val="63"/>
              </w:numPr>
              <w:spacing w:after="0" w:line="240" w:lineRule="auto"/>
              <w:ind w:left="714" w:hanging="357"/>
              <w:rPr>
                <w:rFonts w:cstheme="minorHAnsi"/>
                <w:sz w:val="20"/>
                <w:szCs w:val="20"/>
              </w:rPr>
            </w:pPr>
            <w:r>
              <w:rPr>
                <w:rFonts w:cstheme="minorHAnsi"/>
                <w:sz w:val="20"/>
                <w:szCs w:val="20"/>
              </w:rPr>
              <w:t>razumjeti organizaciju i provođenje pojedinih rekreativnih i sportskih natjecanja</w:t>
            </w:r>
          </w:p>
          <w:p w14:paraId="423314F5" w14:textId="77777777" w:rsidR="002651D2" w:rsidRDefault="002651D2" w:rsidP="002651D2">
            <w:pPr>
              <w:pStyle w:val="ListParagraph"/>
              <w:numPr>
                <w:ilvl w:val="0"/>
                <w:numId w:val="63"/>
              </w:numPr>
              <w:spacing w:after="0" w:line="240" w:lineRule="auto"/>
              <w:ind w:left="714" w:hanging="357"/>
              <w:rPr>
                <w:rFonts w:cstheme="minorHAnsi"/>
                <w:sz w:val="20"/>
                <w:szCs w:val="20"/>
              </w:rPr>
            </w:pPr>
            <w:r>
              <w:rPr>
                <w:rFonts w:eastAsia="Times New Roman" w:cstheme="minorHAnsi"/>
                <w:color w:val="444444"/>
                <w:sz w:val="20"/>
                <w:szCs w:val="20"/>
              </w:rPr>
              <w:t>primijeniti opće metodičke postupke u različitim primijenjenim područjima kineziologije</w:t>
            </w:r>
          </w:p>
          <w:p w14:paraId="3CB7C662" w14:textId="77777777" w:rsidR="002651D2" w:rsidRDefault="002651D2" w:rsidP="002651D2">
            <w:pPr>
              <w:pStyle w:val="ListParagraph"/>
              <w:numPr>
                <w:ilvl w:val="0"/>
                <w:numId w:val="63"/>
              </w:numPr>
              <w:spacing w:after="0" w:line="240" w:lineRule="auto"/>
              <w:rPr>
                <w:rFonts w:cstheme="minorHAnsi"/>
                <w:sz w:val="20"/>
                <w:szCs w:val="20"/>
              </w:rPr>
            </w:pPr>
            <w:r>
              <w:rPr>
                <w:rFonts w:cstheme="minorHAnsi"/>
                <w:sz w:val="20"/>
                <w:szCs w:val="20"/>
              </w:rPr>
              <w:t>organizirati rekreativna i sportska natjecanja za djecu, učenike i mlade</w:t>
            </w:r>
          </w:p>
        </w:tc>
      </w:tr>
      <w:tr w:rsidR="002651D2" w14:paraId="6A371F5B"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C604D92"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58CACB0" w14:textId="77777777" w:rsidR="002651D2" w:rsidRDefault="002651D2">
            <w:pPr>
              <w:pStyle w:val="ListParagraph"/>
              <w:tabs>
                <w:tab w:val="left" w:pos="2820"/>
              </w:tabs>
              <w:spacing w:after="0" w:line="240" w:lineRule="auto"/>
              <w:ind w:left="0"/>
              <w:rPr>
                <w:rFonts w:cstheme="minorHAnsi"/>
                <w:sz w:val="20"/>
                <w:szCs w:val="20"/>
              </w:rPr>
            </w:pPr>
          </w:p>
          <w:tbl>
            <w:tblPr>
              <w:tblStyle w:val="TableGrid"/>
              <w:tblW w:w="0" w:type="auto"/>
              <w:tblLayout w:type="fixed"/>
              <w:tblLook w:val="04A0" w:firstRow="1" w:lastRow="0" w:firstColumn="1" w:lastColumn="0" w:noHBand="0" w:noVBand="1"/>
            </w:tblPr>
            <w:tblGrid>
              <w:gridCol w:w="5313"/>
              <w:gridCol w:w="2110"/>
            </w:tblGrid>
            <w:tr w:rsidR="002651D2" w14:paraId="6049739A" w14:textId="77777777">
              <w:tc>
                <w:tcPr>
                  <w:tcW w:w="531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0C99CD3"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Nastavni sat predavanja (30 sati)</w:t>
                  </w:r>
                </w:p>
              </w:tc>
              <w:tc>
                <w:tcPr>
                  <w:tcW w:w="211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1923009"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Nastavu izvodi</w:t>
                  </w:r>
                </w:p>
              </w:tc>
            </w:tr>
            <w:tr w:rsidR="002651D2" w14:paraId="26003EBA"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CE4CCD6" w14:textId="77777777" w:rsidR="002651D2" w:rsidRDefault="002651D2" w:rsidP="002651D2">
                  <w:pPr>
                    <w:pStyle w:val="ListParagraph"/>
                    <w:numPr>
                      <w:ilvl w:val="0"/>
                      <w:numId w:val="64"/>
                    </w:numPr>
                    <w:spacing w:after="0" w:line="240" w:lineRule="auto"/>
                    <w:ind w:left="324" w:hanging="284"/>
                    <w:rPr>
                      <w:rFonts w:eastAsia="Times New Roman" w:cstheme="minorHAnsi"/>
                      <w:color w:val="444444"/>
                      <w:sz w:val="20"/>
                      <w:szCs w:val="20"/>
                      <w:shd w:val="clear" w:color="auto" w:fill="FFFFFF"/>
                    </w:rPr>
                  </w:pPr>
                  <w:r>
                    <w:rPr>
                      <w:rFonts w:eastAsia="Times New Roman" w:cstheme="minorHAnsi"/>
                      <w:b/>
                      <w:color w:val="444444"/>
                      <w:sz w:val="20"/>
                      <w:szCs w:val="20"/>
                      <w:shd w:val="clear" w:color="auto" w:fill="FFFFFF"/>
                    </w:rPr>
                    <w:lastRenderedPageBreak/>
                    <w:t>UVOD</w:t>
                  </w:r>
                  <w:r>
                    <w:rPr>
                      <w:rFonts w:eastAsia="Times New Roman" w:cstheme="minorHAnsi"/>
                      <w:color w:val="444444"/>
                      <w:sz w:val="20"/>
                      <w:szCs w:val="20"/>
                      <w:shd w:val="clear" w:color="auto" w:fill="FFFFFF"/>
                    </w:rPr>
                    <w:t xml:space="preserve"> (2 sata)</w:t>
                  </w:r>
                </w:p>
                <w:p w14:paraId="709316A4" w14:textId="77777777" w:rsidR="002651D2" w:rsidRDefault="002651D2">
                  <w:pPr>
                    <w:spacing w:after="0" w:line="240" w:lineRule="auto"/>
                    <w:ind w:left="40"/>
                    <w:rPr>
                      <w:rFonts w:eastAsia="Times New Roman" w:cstheme="minorHAnsi"/>
                      <w:color w:val="444444"/>
                      <w:sz w:val="20"/>
                      <w:szCs w:val="20"/>
                      <w:shd w:val="clear" w:color="auto" w:fill="FFFFFF"/>
                    </w:rPr>
                  </w:pPr>
                </w:p>
                <w:p w14:paraId="55D876CE" w14:textId="77777777" w:rsidR="002651D2" w:rsidRDefault="002651D2" w:rsidP="002651D2">
                  <w:pPr>
                    <w:pStyle w:val="ListParagraph"/>
                    <w:numPr>
                      <w:ilvl w:val="0"/>
                      <w:numId w:val="65"/>
                    </w:numPr>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Pojam i definicija Kineziološke metodike</w:t>
                  </w:r>
                </w:p>
                <w:p w14:paraId="6C52A5F5" w14:textId="77777777" w:rsidR="002651D2" w:rsidRDefault="002651D2" w:rsidP="002651D2">
                  <w:pPr>
                    <w:pStyle w:val="ListParagraph"/>
                    <w:numPr>
                      <w:ilvl w:val="0"/>
                      <w:numId w:val="66"/>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Cilj i zadaće Kineziološke metodike</w:t>
                  </w:r>
                </w:p>
                <w:p w14:paraId="39B5A223" w14:textId="77777777" w:rsidR="002651D2" w:rsidRDefault="002651D2" w:rsidP="002651D2">
                  <w:pPr>
                    <w:pStyle w:val="ListParagraph"/>
                    <w:numPr>
                      <w:ilvl w:val="0"/>
                      <w:numId w:val="66"/>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Razvoj Kineziološke metodike</w:t>
                  </w:r>
                </w:p>
                <w:p w14:paraId="0819F58E" w14:textId="77777777" w:rsidR="002651D2" w:rsidRDefault="002651D2" w:rsidP="002651D2">
                  <w:pPr>
                    <w:pStyle w:val="ListParagraph"/>
                    <w:numPr>
                      <w:ilvl w:val="0"/>
                      <w:numId w:val="66"/>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Struktura Kineziološke metodike</w:t>
                  </w:r>
                </w:p>
                <w:p w14:paraId="66EDFE15" w14:textId="77777777" w:rsidR="002651D2" w:rsidRDefault="002651D2" w:rsidP="002651D2">
                  <w:pPr>
                    <w:pStyle w:val="ListParagraph"/>
                    <w:numPr>
                      <w:ilvl w:val="0"/>
                      <w:numId w:val="66"/>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Osnovni pojmovi u Kineziološkoj metodici</w:t>
                  </w:r>
                </w:p>
                <w:p w14:paraId="53395FFE" w14:textId="77777777" w:rsidR="002651D2" w:rsidRDefault="002651D2" w:rsidP="002651D2">
                  <w:pPr>
                    <w:pStyle w:val="ListParagraph"/>
                    <w:numPr>
                      <w:ilvl w:val="0"/>
                      <w:numId w:val="66"/>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Odnos Kineziološke metodike i posebnih metodika</w:t>
                  </w:r>
                </w:p>
                <w:p w14:paraId="5B24707C" w14:textId="77777777" w:rsidR="002651D2" w:rsidRDefault="002651D2" w:rsidP="002651D2">
                  <w:pPr>
                    <w:pStyle w:val="ListParagraph"/>
                    <w:numPr>
                      <w:ilvl w:val="0"/>
                      <w:numId w:val="66"/>
                    </w:numPr>
                    <w:shd w:val="clear" w:color="auto" w:fill="FFFFFF"/>
                    <w:spacing w:after="0" w:line="240" w:lineRule="auto"/>
                    <w:ind w:left="604" w:hanging="284"/>
                    <w:rPr>
                      <w:rFonts w:eastAsiaTheme="minorEastAsia" w:cstheme="minorHAnsi"/>
                      <w:sz w:val="20"/>
                      <w:szCs w:val="20"/>
                    </w:rPr>
                  </w:pPr>
                  <w:r>
                    <w:rPr>
                      <w:rFonts w:eastAsia="Times New Roman" w:cstheme="minorHAnsi"/>
                      <w:color w:val="444444"/>
                      <w:sz w:val="20"/>
                      <w:szCs w:val="20"/>
                    </w:rPr>
                    <w:t>Odnos Kineziološke metodike i drugih znanosti</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FFC1D64"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Prof. dr. sc. Tonči Bavčević</w:t>
                  </w:r>
                </w:p>
              </w:tc>
            </w:tr>
            <w:tr w:rsidR="002651D2" w14:paraId="1852C53B"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2731E4A" w14:textId="77777777" w:rsidR="002651D2" w:rsidRDefault="002651D2" w:rsidP="002651D2">
                  <w:pPr>
                    <w:pStyle w:val="ListParagraph"/>
                    <w:numPr>
                      <w:ilvl w:val="0"/>
                      <w:numId w:val="64"/>
                    </w:numPr>
                    <w:spacing w:after="0" w:line="240" w:lineRule="auto"/>
                    <w:ind w:left="324" w:hanging="284"/>
                    <w:rPr>
                      <w:rFonts w:eastAsia="Times New Roman" w:cstheme="minorHAnsi"/>
                      <w:color w:val="444444"/>
                      <w:sz w:val="20"/>
                      <w:szCs w:val="20"/>
                      <w:shd w:val="clear" w:color="auto" w:fill="FFFFFF"/>
                    </w:rPr>
                  </w:pPr>
                  <w:r>
                    <w:rPr>
                      <w:rFonts w:eastAsia="Times New Roman" w:cstheme="minorHAnsi"/>
                      <w:b/>
                      <w:color w:val="444444"/>
                      <w:sz w:val="20"/>
                      <w:szCs w:val="20"/>
                      <w:shd w:val="clear" w:color="auto" w:fill="FFFFFF"/>
                    </w:rPr>
                    <w:t>PREDMET I METODE ISTRAŽIVANJA KINEZIOLOŠKE METODIKE</w:t>
                  </w:r>
                  <w:r>
                    <w:rPr>
                      <w:rFonts w:eastAsia="Times New Roman" w:cstheme="minorHAnsi"/>
                      <w:color w:val="444444"/>
                      <w:sz w:val="20"/>
                      <w:szCs w:val="20"/>
                      <w:shd w:val="clear" w:color="auto" w:fill="FFFFFF"/>
                    </w:rPr>
                    <w:t xml:space="preserve"> (2 sata)</w:t>
                  </w:r>
                </w:p>
                <w:p w14:paraId="455DE9FA" w14:textId="77777777" w:rsidR="002651D2" w:rsidRDefault="002651D2">
                  <w:pPr>
                    <w:spacing w:after="0" w:line="240" w:lineRule="auto"/>
                    <w:ind w:left="40"/>
                    <w:rPr>
                      <w:rFonts w:eastAsia="Times New Roman" w:cstheme="minorHAnsi"/>
                      <w:color w:val="444444"/>
                      <w:sz w:val="20"/>
                      <w:szCs w:val="20"/>
                      <w:shd w:val="clear" w:color="auto" w:fill="FFFFFF"/>
                    </w:rPr>
                  </w:pPr>
                </w:p>
                <w:p w14:paraId="3EE607A4" w14:textId="77777777" w:rsidR="002651D2" w:rsidRDefault="002651D2" w:rsidP="002651D2">
                  <w:pPr>
                    <w:pStyle w:val="ListParagraph"/>
                    <w:numPr>
                      <w:ilvl w:val="0"/>
                      <w:numId w:val="67"/>
                    </w:numPr>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Predmet istraživanja Kineziološke metodike</w:t>
                  </w:r>
                </w:p>
                <w:p w14:paraId="19C00708" w14:textId="77777777" w:rsidR="002651D2" w:rsidRDefault="002651D2" w:rsidP="002651D2">
                  <w:pPr>
                    <w:pStyle w:val="ListParagraph"/>
                    <w:numPr>
                      <w:ilvl w:val="0"/>
                      <w:numId w:val="67"/>
                    </w:numPr>
                    <w:shd w:val="clear" w:color="auto" w:fill="FFFFFF"/>
                    <w:spacing w:before="100" w:beforeAutospacing="1" w:after="100" w:afterAutospacing="1" w:line="240" w:lineRule="auto"/>
                    <w:ind w:left="604" w:hanging="284"/>
                    <w:rPr>
                      <w:rFonts w:eastAsia="Times New Roman" w:cstheme="minorHAnsi"/>
                      <w:color w:val="444444"/>
                      <w:sz w:val="20"/>
                      <w:szCs w:val="20"/>
                    </w:rPr>
                  </w:pPr>
                  <w:r>
                    <w:rPr>
                      <w:rFonts w:eastAsia="Times New Roman" w:cstheme="minorHAnsi"/>
                      <w:color w:val="444444"/>
                      <w:sz w:val="20"/>
                      <w:szCs w:val="20"/>
                    </w:rPr>
                    <w:t>Specifičnosti metoda istraživanja u Kineziološkoj metodici</w:t>
                  </w:r>
                </w:p>
                <w:p w14:paraId="76DA7952" w14:textId="77777777" w:rsidR="002651D2" w:rsidRDefault="002651D2" w:rsidP="002651D2">
                  <w:pPr>
                    <w:pStyle w:val="ListParagraph"/>
                    <w:numPr>
                      <w:ilvl w:val="0"/>
                      <w:numId w:val="67"/>
                    </w:numPr>
                    <w:shd w:val="clear" w:color="auto" w:fill="FFFFFF"/>
                    <w:spacing w:before="100" w:beforeAutospacing="1" w:after="100" w:afterAutospacing="1" w:line="240" w:lineRule="auto"/>
                    <w:ind w:left="604" w:hanging="284"/>
                    <w:rPr>
                      <w:rFonts w:eastAsia="Times New Roman" w:cstheme="minorHAnsi"/>
                      <w:color w:val="444444"/>
                      <w:sz w:val="20"/>
                      <w:szCs w:val="20"/>
                    </w:rPr>
                  </w:pPr>
                  <w:r>
                    <w:rPr>
                      <w:rFonts w:eastAsia="Times New Roman" w:cstheme="minorHAnsi"/>
                      <w:color w:val="444444"/>
                      <w:sz w:val="20"/>
                      <w:szCs w:val="20"/>
                    </w:rPr>
                    <w:t>Programiranje istraživanja u Kineziološkoj metodici</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66D4091" w14:textId="77777777" w:rsidR="002651D2" w:rsidRDefault="002651D2">
                  <w:pPr>
                    <w:pStyle w:val="ListParagraph"/>
                    <w:tabs>
                      <w:tab w:val="left" w:pos="2820"/>
                    </w:tabs>
                    <w:spacing w:after="0" w:line="240" w:lineRule="auto"/>
                    <w:ind w:left="0"/>
                    <w:rPr>
                      <w:rFonts w:eastAsiaTheme="minorEastAsia" w:cstheme="minorHAnsi"/>
                      <w:sz w:val="20"/>
                      <w:szCs w:val="20"/>
                    </w:rPr>
                  </w:pPr>
                  <w:r>
                    <w:rPr>
                      <w:rFonts w:cstheme="minorHAnsi"/>
                      <w:sz w:val="20"/>
                      <w:szCs w:val="20"/>
                    </w:rPr>
                    <w:t>Prof. dr. sc. Tonči Bavčević</w:t>
                  </w:r>
                </w:p>
              </w:tc>
            </w:tr>
            <w:tr w:rsidR="002651D2" w14:paraId="7DD28BFE"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A653802" w14:textId="77777777" w:rsidR="002651D2" w:rsidRDefault="002651D2" w:rsidP="002651D2">
                  <w:pPr>
                    <w:pStyle w:val="ListParagraph"/>
                    <w:numPr>
                      <w:ilvl w:val="0"/>
                      <w:numId w:val="64"/>
                    </w:numPr>
                    <w:tabs>
                      <w:tab w:val="left" w:pos="2820"/>
                    </w:tabs>
                    <w:spacing w:after="0" w:line="240" w:lineRule="auto"/>
                    <w:ind w:left="324" w:hanging="284"/>
                    <w:rPr>
                      <w:rFonts w:cstheme="minorHAnsi"/>
                      <w:color w:val="444444"/>
                      <w:sz w:val="20"/>
                      <w:szCs w:val="20"/>
                    </w:rPr>
                  </w:pPr>
                  <w:r>
                    <w:rPr>
                      <w:rFonts w:cstheme="minorHAnsi"/>
                      <w:b/>
                      <w:color w:val="444444"/>
                      <w:sz w:val="20"/>
                      <w:szCs w:val="20"/>
                      <w:shd w:val="clear" w:color="auto" w:fill="FFFFFF"/>
                    </w:rPr>
                    <w:t>ANTROPOLOŠKA OBILJEŽJA I ONTOGENETSKI RAZVOJ DJECE, UČENIKA I MLADIH</w:t>
                  </w:r>
                  <w:r>
                    <w:rPr>
                      <w:rFonts w:cstheme="minorHAnsi"/>
                      <w:color w:val="444444"/>
                      <w:sz w:val="20"/>
                      <w:szCs w:val="20"/>
                      <w:shd w:val="clear" w:color="auto" w:fill="FFFFFF"/>
                    </w:rPr>
                    <w:t xml:space="preserve"> (4 sata)</w:t>
                  </w:r>
                </w:p>
                <w:p w14:paraId="58227AD1" w14:textId="77777777" w:rsidR="002651D2" w:rsidRDefault="002651D2">
                  <w:pPr>
                    <w:tabs>
                      <w:tab w:val="left" w:pos="2820"/>
                    </w:tabs>
                    <w:spacing w:after="0" w:line="240" w:lineRule="auto"/>
                    <w:ind w:left="40"/>
                    <w:rPr>
                      <w:rFonts w:cstheme="minorHAnsi"/>
                      <w:color w:val="444444"/>
                      <w:sz w:val="20"/>
                      <w:szCs w:val="20"/>
                    </w:rPr>
                  </w:pPr>
                </w:p>
                <w:p w14:paraId="3DCE98D0" w14:textId="77777777" w:rsidR="002651D2" w:rsidRDefault="002651D2" w:rsidP="002651D2">
                  <w:pPr>
                    <w:pStyle w:val="ListParagraph"/>
                    <w:numPr>
                      <w:ilvl w:val="0"/>
                      <w:numId w:val="68"/>
                    </w:numPr>
                    <w:tabs>
                      <w:tab w:val="left" w:pos="2820"/>
                    </w:tabs>
                    <w:spacing w:after="0" w:line="240" w:lineRule="auto"/>
                    <w:ind w:left="604" w:hanging="284"/>
                    <w:rPr>
                      <w:rFonts w:cstheme="minorHAnsi"/>
                      <w:sz w:val="20"/>
                      <w:szCs w:val="20"/>
                    </w:rPr>
                  </w:pPr>
                  <w:r>
                    <w:rPr>
                      <w:rFonts w:cstheme="minorHAnsi"/>
                      <w:color w:val="444444"/>
                      <w:sz w:val="20"/>
                      <w:szCs w:val="20"/>
                      <w:shd w:val="clear" w:color="auto" w:fill="FFFFFF"/>
                    </w:rPr>
                    <w:t>Antropometrijske karakteristike, motoričke sposobnosti, funkcionalne sposobnosti, kognitivne sposobnosti, konativne osobine, socijalni status, zdravstveni status</w:t>
                  </w:r>
                </w:p>
                <w:p w14:paraId="39C94B30" w14:textId="77777777" w:rsidR="002651D2" w:rsidRDefault="002651D2" w:rsidP="002651D2">
                  <w:pPr>
                    <w:pStyle w:val="ListParagraph"/>
                    <w:numPr>
                      <w:ilvl w:val="0"/>
                      <w:numId w:val="68"/>
                    </w:numPr>
                    <w:tabs>
                      <w:tab w:val="left" w:pos="2820"/>
                    </w:tabs>
                    <w:spacing w:after="0" w:line="240" w:lineRule="auto"/>
                    <w:ind w:left="604" w:hanging="284"/>
                    <w:rPr>
                      <w:rFonts w:cstheme="minorHAnsi"/>
                      <w:sz w:val="20"/>
                      <w:szCs w:val="20"/>
                    </w:rPr>
                  </w:pPr>
                  <w:r>
                    <w:rPr>
                      <w:rFonts w:cstheme="minorHAnsi"/>
                      <w:sz w:val="20"/>
                      <w:szCs w:val="20"/>
                    </w:rPr>
                    <w:t>Razvojne karakteristike djece, učenika i mladih</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A56524A" w14:textId="77777777" w:rsidR="002651D2" w:rsidRDefault="002651D2">
                  <w:pPr>
                    <w:pStyle w:val="ListParagraph"/>
                    <w:tabs>
                      <w:tab w:val="left" w:pos="2820"/>
                    </w:tabs>
                    <w:spacing w:after="80" w:line="240" w:lineRule="auto"/>
                    <w:ind w:left="0"/>
                    <w:rPr>
                      <w:rFonts w:cstheme="minorHAnsi"/>
                      <w:sz w:val="20"/>
                      <w:szCs w:val="20"/>
                    </w:rPr>
                  </w:pPr>
                  <w:r>
                    <w:rPr>
                      <w:rFonts w:cstheme="minorHAnsi"/>
                      <w:sz w:val="20"/>
                      <w:szCs w:val="20"/>
                    </w:rPr>
                    <w:t>Prof. dr. sc. Tonči Bavčević</w:t>
                  </w:r>
                </w:p>
                <w:p w14:paraId="5C9FE9A0" w14:textId="77777777" w:rsidR="002651D2" w:rsidRDefault="002651D2">
                  <w:pPr>
                    <w:pStyle w:val="ListParagraph"/>
                    <w:tabs>
                      <w:tab w:val="left" w:pos="2820"/>
                    </w:tabs>
                    <w:spacing w:after="80" w:line="240" w:lineRule="auto"/>
                    <w:ind w:left="0"/>
                    <w:rPr>
                      <w:rFonts w:cstheme="minorHAnsi"/>
                      <w:sz w:val="20"/>
                      <w:szCs w:val="20"/>
                    </w:rPr>
                  </w:pPr>
                  <w:r>
                    <w:rPr>
                      <w:rFonts w:cstheme="minorHAnsi"/>
                      <w:sz w:val="20"/>
                      <w:szCs w:val="20"/>
                    </w:rPr>
                    <w:t>Doc. dr. sc. Boris Milavić</w:t>
                  </w:r>
                </w:p>
              </w:tc>
            </w:tr>
            <w:tr w:rsidR="002651D2" w14:paraId="4FD12CEF"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1518C8F" w14:textId="77777777" w:rsidR="002651D2" w:rsidRDefault="002651D2" w:rsidP="002651D2">
                  <w:pPr>
                    <w:pStyle w:val="ListParagraph"/>
                    <w:numPr>
                      <w:ilvl w:val="0"/>
                      <w:numId w:val="64"/>
                    </w:numPr>
                    <w:tabs>
                      <w:tab w:val="left" w:pos="2820"/>
                    </w:tabs>
                    <w:spacing w:after="0" w:line="240" w:lineRule="auto"/>
                    <w:ind w:left="324" w:hanging="284"/>
                    <w:rPr>
                      <w:rFonts w:cstheme="minorHAnsi"/>
                      <w:sz w:val="20"/>
                      <w:szCs w:val="20"/>
                    </w:rPr>
                  </w:pPr>
                  <w:r>
                    <w:rPr>
                      <w:rFonts w:cstheme="minorHAnsi"/>
                      <w:b/>
                      <w:sz w:val="20"/>
                      <w:szCs w:val="20"/>
                    </w:rPr>
                    <w:t>TJELESNO I ZDRAVSTVENO ODGOJNO-OBRAZOVNO PODRUČJE</w:t>
                  </w:r>
                  <w:r>
                    <w:rPr>
                      <w:rFonts w:cstheme="minorHAnsi"/>
                      <w:sz w:val="20"/>
                      <w:szCs w:val="20"/>
                    </w:rPr>
                    <w:t xml:space="preserve"> (3 sata)</w:t>
                  </w:r>
                </w:p>
                <w:p w14:paraId="0089F20A" w14:textId="77777777" w:rsidR="002651D2" w:rsidRDefault="002651D2">
                  <w:pPr>
                    <w:tabs>
                      <w:tab w:val="left" w:pos="2820"/>
                    </w:tabs>
                    <w:spacing w:after="0" w:line="240" w:lineRule="auto"/>
                    <w:ind w:left="40"/>
                    <w:rPr>
                      <w:rFonts w:cstheme="minorHAnsi"/>
                      <w:sz w:val="20"/>
                      <w:szCs w:val="20"/>
                    </w:rPr>
                  </w:pPr>
                </w:p>
                <w:p w14:paraId="471723ED" w14:textId="77777777" w:rsidR="002651D2" w:rsidRDefault="002651D2">
                  <w:pPr>
                    <w:tabs>
                      <w:tab w:val="left" w:pos="2820"/>
                    </w:tabs>
                    <w:spacing w:after="120" w:line="240" w:lineRule="auto"/>
                    <w:ind w:left="40"/>
                    <w:rPr>
                      <w:rFonts w:cstheme="minorHAnsi"/>
                      <w:b/>
                      <w:sz w:val="20"/>
                      <w:szCs w:val="20"/>
                    </w:rPr>
                  </w:pPr>
                  <w:r>
                    <w:rPr>
                      <w:rFonts w:cstheme="minorHAnsi"/>
                      <w:b/>
                      <w:sz w:val="20"/>
                      <w:szCs w:val="20"/>
                    </w:rPr>
                    <w:t>Tjelesno i zdravstveno odgojno-obrazovno područje u sustavu odgoja i obrazovanja</w:t>
                  </w:r>
                </w:p>
                <w:p w14:paraId="5DCA2113" w14:textId="77777777" w:rsidR="002651D2" w:rsidRDefault="002651D2" w:rsidP="002651D2">
                  <w:pPr>
                    <w:pStyle w:val="ListParagraph"/>
                    <w:numPr>
                      <w:ilvl w:val="0"/>
                      <w:numId w:val="69"/>
                    </w:numPr>
                    <w:tabs>
                      <w:tab w:val="left" w:pos="2820"/>
                    </w:tabs>
                    <w:spacing w:after="0" w:line="240" w:lineRule="auto"/>
                    <w:ind w:left="604" w:hanging="284"/>
                    <w:rPr>
                      <w:rFonts w:cstheme="minorHAnsi"/>
                      <w:sz w:val="20"/>
                      <w:szCs w:val="20"/>
                    </w:rPr>
                  </w:pPr>
                  <w:r>
                    <w:rPr>
                      <w:rFonts w:cstheme="minorHAnsi"/>
                      <w:sz w:val="20"/>
                      <w:szCs w:val="20"/>
                    </w:rPr>
                    <w:t>Cilj i zadaće tjelesnog i zdravstvenog odgojno-obrazovnog područja</w:t>
                  </w:r>
                </w:p>
                <w:p w14:paraId="2E63C360" w14:textId="77777777" w:rsidR="002651D2" w:rsidRDefault="002651D2" w:rsidP="002651D2">
                  <w:pPr>
                    <w:pStyle w:val="ListParagraph"/>
                    <w:numPr>
                      <w:ilvl w:val="0"/>
                      <w:numId w:val="69"/>
                    </w:numPr>
                    <w:tabs>
                      <w:tab w:val="left" w:pos="2820"/>
                    </w:tabs>
                    <w:spacing w:after="0" w:line="240" w:lineRule="auto"/>
                    <w:ind w:left="604" w:hanging="284"/>
                    <w:rPr>
                      <w:rFonts w:cstheme="minorHAnsi"/>
                      <w:sz w:val="20"/>
                      <w:szCs w:val="20"/>
                    </w:rPr>
                  </w:pPr>
                  <w:r>
                    <w:rPr>
                      <w:rFonts w:cstheme="minorHAnsi"/>
                      <w:sz w:val="20"/>
                      <w:szCs w:val="20"/>
                    </w:rPr>
                    <w:t>Povezanost tjelesnog i zdravstvenog odgojno-obrazovnog područja s drugim odgojno-obrazovnim područjima</w:t>
                  </w:r>
                </w:p>
                <w:p w14:paraId="444AFBD0" w14:textId="77777777" w:rsidR="002651D2" w:rsidRDefault="002651D2">
                  <w:pPr>
                    <w:tabs>
                      <w:tab w:val="left" w:pos="2820"/>
                    </w:tabs>
                    <w:spacing w:after="0" w:line="240" w:lineRule="auto"/>
                    <w:ind w:left="604"/>
                    <w:rPr>
                      <w:rFonts w:cstheme="minorHAnsi"/>
                      <w:sz w:val="20"/>
                      <w:szCs w:val="20"/>
                    </w:rPr>
                  </w:pPr>
                </w:p>
                <w:p w14:paraId="0BAB2E69" w14:textId="77777777" w:rsidR="002651D2" w:rsidRDefault="002651D2">
                  <w:pPr>
                    <w:tabs>
                      <w:tab w:val="left" w:pos="2820"/>
                    </w:tabs>
                    <w:spacing w:after="120" w:line="240" w:lineRule="auto"/>
                    <w:rPr>
                      <w:rFonts w:cstheme="minorHAnsi"/>
                      <w:b/>
                      <w:sz w:val="20"/>
                      <w:szCs w:val="20"/>
                    </w:rPr>
                  </w:pPr>
                  <w:r>
                    <w:rPr>
                      <w:rFonts w:cstheme="minorHAnsi"/>
                      <w:b/>
                      <w:sz w:val="20"/>
                      <w:szCs w:val="20"/>
                    </w:rPr>
                    <w:t>Cilj i zadaće Tjelesne i zdravstvene kulture</w:t>
                  </w:r>
                </w:p>
                <w:p w14:paraId="41202F70" w14:textId="77777777" w:rsidR="002651D2" w:rsidRDefault="002651D2" w:rsidP="002651D2">
                  <w:pPr>
                    <w:pStyle w:val="ListParagraph"/>
                    <w:numPr>
                      <w:ilvl w:val="0"/>
                      <w:numId w:val="70"/>
                    </w:numPr>
                    <w:tabs>
                      <w:tab w:val="left" w:pos="2820"/>
                    </w:tabs>
                    <w:spacing w:after="0" w:line="240" w:lineRule="auto"/>
                    <w:ind w:left="604" w:hanging="284"/>
                    <w:rPr>
                      <w:rFonts w:cstheme="minorHAnsi"/>
                      <w:sz w:val="20"/>
                      <w:szCs w:val="20"/>
                    </w:rPr>
                  </w:pPr>
                  <w:r>
                    <w:rPr>
                      <w:rFonts w:cstheme="minorHAnsi"/>
                      <w:sz w:val="20"/>
                      <w:szCs w:val="20"/>
                    </w:rPr>
                    <w:t>Mjesto i uloga Tjelesne i zdravstvene kulture u realizaciji općih ciljeva i zadataka odgojno-obrazovnih ustanova</w:t>
                  </w:r>
                </w:p>
                <w:p w14:paraId="0AC8A57F" w14:textId="77777777" w:rsidR="002651D2" w:rsidRDefault="002651D2" w:rsidP="002651D2">
                  <w:pPr>
                    <w:pStyle w:val="ListParagraph"/>
                    <w:numPr>
                      <w:ilvl w:val="0"/>
                      <w:numId w:val="70"/>
                    </w:numPr>
                    <w:tabs>
                      <w:tab w:val="left" w:pos="2820"/>
                    </w:tabs>
                    <w:spacing w:after="0" w:line="240" w:lineRule="auto"/>
                    <w:ind w:left="604" w:hanging="284"/>
                    <w:rPr>
                      <w:rFonts w:cstheme="minorHAnsi"/>
                      <w:sz w:val="20"/>
                      <w:szCs w:val="20"/>
                    </w:rPr>
                  </w:pPr>
                  <w:r>
                    <w:rPr>
                      <w:rFonts w:cstheme="minorHAnsi"/>
                      <w:sz w:val="20"/>
                      <w:szCs w:val="20"/>
                    </w:rPr>
                    <w:t>Korelacija Tjelesne i zdravstvene kulture s drugim predmetima u školi</w:t>
                  </w:r>
                </w:p>
                <w:p w14:paraId="4E81A964" w14:textId="77777777" w:rsidR="002651D2" w:rsidRDefault="002651D2">
                  <w:pPr>
                    <w:tabs>
                      <w:tab w:val="left" w:pos="2820"/>
                    </w:tabs>
                    <w:spacing w:after="0" w:line="240" w:lineRule="auto"/>
                    <w:ind w:left="37"/>
                    <w:rPr>
                      <w:rFonts w:cstheme="minorHAnsi"/>
                      <w:sz w:val="20"/>
                      <w:szCs w:val="20"/>
                    </w:rPr>
                  </w:pPr>
                </w:p>
                <w:p w14:paraId="5F4C3A44" w14:textId="77777777" w:rsidR="002651D2" w:rsidRDefault="002651D2">
                  <w:pPr>
                    <w:tabs>
                      <w:tab w:val="left" w:pos="2820"/>
                    </w:tabs>
                    <w:spacing w:after="120" w:line="240" w:lineRule="auto"/>
                    <w:rPr>
                      <w:rFonts w:cstheme="minorHAnsi"/>
                      <w:b/>
                      <w:sz w:val="20"/>
                      <w:szCs w:val="20"/>
                    </w:rPr>
                  </w:pPr>
                  <w:r>
                    <w:rPr>
                      <w:rFonts w:cstheme="minorHAnsi"/>
                      <w:b/>
                      <w:sz w:val="20"/>
                      <w:szCs w:val="20"/>
                    </w:rPr>
                    <w:t>Normativne osnove tjelesnog i zdravstvenog odgojno-obrazovnog područja</w:t>
                  </w:r>
                </w:p>
                <w:p w14:paraId="0A6433D9" w14:textId="77777777" w:rsidR="002651D2" w:rsidRDefault="002651D2" w:rsidP="002651D2">
                  <w:pPr>
                    <w:pStyle w:val="ListParagraph"/>
                    <w:numPr>
                      <w:ilvl w:val="0"/>
                      <w:numId w:val="71"/>
                    </w:numPr>
                    <w:tabs>
                      <w:tab w:val="left" w:pos="2820"/>
                    </w:tabs>
                    <w:spacing w:after="0" w:line="240" w:lineRule="auto"/>
                    <w:ind w:left="604" w:hanging="284"/>
                    <w:rPr>
                      <w:rFonts w:cstheme="minorHAnsi"/>
                      <w:sz w:val="20"/>
                      <w:szCs w:val="20"/>
                    </w:rPr>
                  </w:pPr>
                  <w:r>
                    <w:rPr>
                      <w:rFonts w:cstheme="minorHAnsi"/>
                      <w:sz w:val="20"/>
                      <w:szCs w:val="20"/>
                    </w:rPr>
                    <w:t>Ustavna i zakonska regulativa (normiranje) tjelesnog i zdravstvenog odgojno-obrazovnog područja</w:t>
                  </w:r>
                </w:p>
                <w:p w14:paraId="4125C9F3" w14:textId="77777777" w:rsidR="002651D2" w:rsidRDefault="002651D2" w:rsidP="002651D2">
                  <w:pPr>
                    <w:pStyle w:val="ListParagraph"/>
                    <w:numPr>
                      <w:ilvl w:val="0"/>
                      <w:numId w:val="71"/>
                    </w:numPr>
                    <w:tabs>
                      <w:tab w:val="left" w:pos="2820"/>
                    </w:tabs>
                    <w:spacing w:after="0" w:line="240" w:lineRule="auto"/>
                    <w:ind w:left="604" w:hanging="284"/>
                    <w:rPr>
                      <w:rFonts w:cstheme="minorHAnsi"/>
                      <w:sz w:val="20"/>
                      <w:szCs w:val="20"/>
                    </w:rPr>
                  </w:pPr>
                  <w:r>
                    <w:rPr>
                      <w:rFonts w:cstheme="minorHAnsi"/>
                      <w:sz w:val="20"/>
                      <w:szCs w:val="20"/>
                    </w:rPr>
                    <w:t>Organi i institucije nadležni za praćenje i unapređivanje tjelesnog i zdravstvenog odgojno-obrazovnog područja</w:t>
                  </w:r>
                </w:p>
                <w:p w14:paraId="61C13901" w14:textId="77777777" w:rsidR="002651D2" w:rsidRDefault="002651D2" w:rsidP="002651D2">
                  <w:pPr>
                    <w:pStyle w:val="ListParagraph"/>
                    <w:numPr>
                      <w:ilvl w:val="0"/>
                      <w:numId w:val="71"/>
                    </w:numPr>
                    <w:tabs>
                      <w:tab w:val="left" w:pos="2820"/>
                    </w:tabs>
                    <w:spacing w:after="0" w:line="240" w:lineRule="auto"/>
                    <w:ind w:left="604" w:hanging="284"/>
                    <w:rPr>
                      <w:rFonts w:cstheme="minorHAnsi"/>
                      <w:sz w:val="20"/>
                      <w:szCs w:val="20"/>
                    </w:rPr>
                  </w:pPr>
                  <w:r>
                    <w:rPr>
                      <w:rFonts w:cstheme="minorHAnsi"/>
                      <w:sz w:val="20"/>
                      <w:szCs w:val="20"/>
                    </w:rPr>
                    <w:t>Tjelesno i zdravstveno odgojno-obrazovno područje u programima rada organizacija za sport, društvenih organizacija, specijaliziranih radnih organizacija za realizaciju programa djece, učenika, mladih i druge</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CB4D160"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Prof. dr. sc. Tonči Bavčević</w:t>
                  </w:r>
                </w:p>
              </w:tc>
            </w:tr>
            <w:tr w:rsidR="002651D2" w14:paraId="381A1E1D"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6B5BD98" w14:textId="77777777" w:rsidR="002651D2" w:rsidRDefault="002651D2" w:rsidP="002651D2">
                  <w:pPr>
                    <w:pStyle w:val="ListParagraph"/>
                    <w:numPr>
                      <w:ilvl w:val="0"/>
                      <w:numId w:val="64"/>
                    </w:numPr>
                    <w:spacing w:after="0" w:line="240" w:lineRule="auto"/>
                    <w:ind w:left="324" w:hanging="284"/>
                    <w:rPr>
                      <w:rFonts w:eastAsia="Times New Roman" w:cstheme="minorHAnsi"/>
                      <w:sz w:val="20"/>
                      <w:szCs w:val="20"/>
                    </w:rPr>
                  </w:pPr>
                  <w:r>
                    <w:rPr>
                      <w:rFonts w:eastAsia="Times New Roman" w:cstheme="minorHAnsi"/>
                      <w:b/>
                      <w:color w:val="444444"/>
                      <w:sz w:val="20"/>
                      <w:szCs w:val="20"/>
                      <w:shd w:val="clear" w:color="auto" w:fill="FFFFFF"/>
                    </w:rPr>
                    <w:t>KURIKULARNI DOKUMENTI</w:t>
                  </w:r>
                  <w:r>
                    <w:rPr>
                      <w:rFonts w:eastAsia="Times New Roman" w:cstheme="minorHAnsi"/>
                      <w:color w:val="444444"/>
                      <w:sz w:val="20"/>
                      <w:szCs w:val="20"/>
                      <w:shd w:val="clear" w:color="auto" w:fill="FFFFFF"/>
                    </w:rPr>
                    <w:t xml:space="preserve"> (2 sata)</w:t>
                  </w:r>
                </w:p>
                <w:p w14:paraId="253731DC" w14:textId="77777777" w:rsidR="002651D2" w:rsidRDefault="002651D2">
                  <w:pPr>
                    <w:spacing w:after="0" w:line="240" w:lineRule="auto"/>
                    <w:ind w:left="40"/>
                    <w:rPr>
                      <w:rFonts w:eastAsia="Times New Roman" w:cstheme="minorHAnsi"/>
                      <w:sz w:val="20"/>
                      <w:szCs w:val="20"/>
                    </w:rPr>
                  </w:pPr>
                </w:p>
                <w:p w14:paraId="51807CE4" w14:textId="77777777" w:rsidR="002651D2" w:rsidRDefault="002651D2" w:rsidP="002651D2">
                  <w:pPr>
                    <w:pStyle w:val="ListParagraph"/>
                    <w:numPr>
                      <w:ilvl w:val="0"/>
                      <w:numId w:val="72"/>
                    </w:numPr>
                    <w:spacing w:after="0" w:line="240" w:lineRule="auto"/>
                    <w:ind w:left="604" w:hanging="284"/>
                    <w:rPr>
                      <w:rFonts w:eastAsia="Times New Roman" w:cstheme="minorHAnsi"/>
                      <w:color w:val="444444"/>
                      <w:sz w:val="20"/>
                      <w:szCs w:val="20"/>
                      <w:shd w:val="clear" w:color="auto" w:fill="FFFFFF"/>
                    </w:rPr>
                  </w:pPr>
                  <w:r>
                    <w:rPr>
                      <w:rFonts w:eastAsia="Times New Roman" w:cstheme="minorHAnsi"/>
                      <w:color w:val="444444"/>
                      <w:sz w:val="20"/>
                      <w:szCs w:val="20"/>
                      <w:shd w:val="clear" w:color="auto" w:fill="FFFFFF"/>
                    </w:rPr>
                    <w:lastRenderedPageBreak/>
                    <w:t>Nacionalni kurikulumi, područja kurikuluma, predmetni kurikulumi, kurikulumi međupredmetnih tema, kurikularni okviri, nastavni planovi i programi</w:t>
                  </w:r>
                </w:p>
                <w:p w14:paraId="49442AF7" w14:textId="77777777" w:rsidR="002651D2" w:rsidRDefault="002651D2" w:rsidP="002651D2">
                  <w:pPr>
                    <w:pStyle w:val="ListParagraph"/>
                    <w:numPr>
                      <w:ilvl w:val="0"/>
                      <w:numId w:val="72"/>
                    </w:numPr>
                    <w:spacing w:after="0" w:line="240" w:lineRule="auto"/>
                    <w:ind w:left="604" w:hanging="284"/>
                    <w:rPr>
                      <w:rFonts w:eastAsia="Times New Roman" w:cstheme="minorHAnsi"/>
                      <w:color w:val="444444"/>
                      <w:sz w:val="20"/>
                      <w:szCs w:val="20"/>
                      <w:shd w:val="clear" w:color="auto" w:fill="FFFFFF"/>
                    </w:rPr>
                  </w:pPr>
                  <w:r>
                    <w:rPr>
                      <w:rFonts w:eastAsia="Times New Roman" w:cstheme="minorHAnsi"/>
                      <w:color w:val="444444"/>
                      <w:sz w:val="20"/>
                      <w:szCs w:val="20"/>
                      <w:shd w:val="clear" w:color="auto" w:fill="FFFFFF"/>
                    </w:rPr>
                    <w:t>Kurikulum nastavnog predmeta Tjelesna i zdravstvena kultura</w:t>
                  </w:r>
                </w:p>
                <w:p w14:paraId="57313466" w14:textId="77777777" w:rsidR="002651D2" w:rsidRDefault="002651D2" w:rsidP="002651D2">
                  <w:pPr>
                    <w:pStyle w:val="ListParagraph"/>
                    <w:numPr>
                      <w:ilvl w:val="0"/>
                      <w:numId w:val="72"/>
                    </w:numPr>
                    <w:spacing w:after="0" w:line="240" w:lineRule="auto"/>
                    <w:ind w:left="604" w:hanging="284"/>
                    <w:rPr>
                      <w:rFonts w:eastAsia="Times New Roman" w:cstheme="minorHAnsi"/>
                      <w:color w:val="444444"/>
                      <w:sz w:val="20"/>
                      <w:szCs w:val="20"/>
                      <w:shd w:val="clear" w:color="auto" w:fill="FFFFFF"/>
                    </w:rPr>
                  </w:pPr>
                  <w:r>
                    <w:rPr>
                      <w:rFonts w:eastAsia="Times New Roman" w:cstheme="minorHAnsi"/>
                      <w:color w:val="444444"/>
                      <w:sz w:val="20"/>
                      <w:szCs w:val="20"/>
                      <w:shd w:val="clear" w:color="auto" w:fill="FFFFFF"/>
                    </w:rPr>
                    <w:t>Osnovne karakteristike plana i programa tjelesnog i zdravstvenog odgojno-obrazovnog područja</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5B411C3" w14:textId="77777777" w:rsidR="002651D2" w:rsidRDefault="002651D2">
                  <w:pPr>
                    <w:pStyle w:val="ListParagraph"/>
                    <w:tabs>
                      <w:tab w:val="left" w:pos="2820"/>
                    </w:tabs>
                    <w:spacing w:after="0" w:line="240" w:lineRule="auto"/>
                    <w:ind w:left="0"/>
                    <w:rPr>
                      <w:rFonts w:eastAsiaTheme="minorEastAsia" w:cstheme="minorHAnsi"/>
                      <w:sz w:val="20"/>
                      <w:szCs w:val="20"/>
                    </w:rPr>
                  </w:pPr>
                  <w:r>
                    <w:rPr>
                      <w:rFonts w:cstheme="minorHAnsi"/>
                      <w:sz w:val="20"/>
                      <w:szCs w:val="20"/>
                    </w:rPr>
                    <w:lastRenderedPageBreak/>
                    <w:t>Prof. dr. sc. Tonči Bavčević</w:t>
                  </w:r>
                </w:p>
              </w:tc>
            </w:tr>
            <w:tr w:rsidR="002651D2" w14:paraId="53365B0B"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D0201D2" w14:textId="77777777" w:rsidR="002651D2" w:rsidRDefault="002651D2" w:rsidP="002651D2">
                  <w:pPr>
                    <w:pStyle w:val="ListParagraph"/>
                    <w:numPr>
                      <w:ilvl w:val="0"/>
                      <w:numId w:val="64"/>
                    </w:numPr>
                    <w:spacing w:after="0" w:line="240" w:lineRule="auto"/>
                    <w:ind w:left="324" w:hanging="284"/>
                    <w:rPr>
                      <w:rFonts w:eastAsia="Times New Roman" w:cstheme="minorHAnsi"/>
                      <w:sz w:val="20"/>
                      <w:szCs w:val="20"/>
                    </w:rPr>
                  </w:pPr>
                  <w:r>
                    <w:rPr>
                      <w:rFonts w:eastAsia="Times New Roman" w:cstheme="minorHAnsi"/>
                      <w:b/>
                      <w:color w:val="444444"/>
                      <w:sz w:val="20"/>
                      <w:szCs w:val="20"/>
                      <w:shd w:val="clear" w:color="auto" w:fill="FFFFFF"/>
                    </w:rPr>
                    <w:t>ORGANIZACIJSKI OBLICI RADA U TJELESNOM I ZDRAVSTVENOM ODGOJNO-OBRAZOVNOM PODRUČJU</w:t>
                  </w:r>
                  <w:r>
                    <w:rPr>
                      <w:rFonts w:eastAsia="Times New Roman" w:cstheme="minorHAnsi"/>
                      <w:color w:val="444444"/>
                      <w:sz w:val="20"/>
                      <w:szCs w:val="20"/>
                      <w:shd w:val="clear" w:color="auto" w:fill="FFFFFF"/>
                    </w:rPr>
                    <w:t xml:space="preserve"> (2 sata)</w:t>
                  </w:r>
                </w:p>
                <w:p w14:paraId="310CB37A" w14:textId="77777777" w:rsidR="002651D2" w:rsidRDefault="002651D2">
                  <w:pPr>
                    <w:spacing w:after="0" w:line="240" w:lineRule="auto"/>
                    <w:ind w:left="40"/>
                    <w:rPr>
                      <w:rFonts w:eastAsia="Times New Roman" w:cstheme="minorHAnsi"/>
                      <w:sz w:val="20"/>
                      <w:szCs w:val="20"/>
                    </w:rPr>
                  </w:pPr>
                </w:p>
                <w:p w14:paraId="4F4E0F29" w14:textId="77777777" w:rsidR="002651D2" w:rsidRDefault="002651D2" w:rsidP="002651D2">
                  <w:pPr>
                    <w:numPr>
                      <w:ilvl w:val="0"/>
                      <w:numId w:val="73"/>
                    </w:numPr>
                    <w:shd w:val="clear" w:color="auto" w:fill="FFFFFF"/>
                    <w:spacing w:after="0" w:line="240" w:lineRule="auto"/>
                    <w:rPr>
                      <w:rFonts w:eastAsia="Times New Roman" w:cstheme="minorHAnsi"/>
                      <w:color w:val="444444"/>
                      <w:sz w:val="20"/>
                      <w:szCs w:val="20"/>
                    </w:rPr>
                  </w:pPr>
                  <w:r>
                    <w:rPr>
                      <w:rFonts w:eastAsia="Times New Roman" w:cstheme="minorHAnsi"/>
                      <w:color w:val="444444"/>
                      <w:sz w:val="20"/>
                      <w:szCs w:val="20"/>
                    </w:rPr>
                    <w:t>Nastavni organizacijski oblici rada</w:t>
                  </w:r>
                </w:p>
                <w:p w14:paraId="00A86872" w14:textId="77777777" w:rsidR="002651D2" w:rsidRDefault="002651D2" w:rsidP="002651D2">
                  <w:pPr>
                    <w:numPr>
                      <w:ilvl w:val="0"/>
                      <w:numId w:val="73"/>
                    </w:numPr>
                    <w:shd w:val="clear" w:color="auto" w:fill="FFFFFF"/>
                    <w:spacing w:after="0" w:line="240" w:lineRule="auto"/>
                    <w:rPr>
                      <w:rFonts w:eastAsia="Times New Roman" w:cstheme="minorHAnsi"/>
                      <w:color w:val="444444"/>
                      <w:sz w:val="20"/>
                      <w:szCs w:val="20"/>
                    </w:rPr>
                  </w:pPr>
                  <w:r>
                    <w:rPr>
                      <w:rFonts w:eastAsia="Times New Roman" w:cstheme="minorHAnsi"/>
                      <w:color w:val="444444"/>
                      <w:sz w:val="20"/>
                      <w:szCs w:val="20"/>
                    </w:rPr>
                    <w:t>Izvannastavni i izvanškolski organizacijski oblici rada</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7BB9B01" w14:textId="77777777" w:rsidR="002651D2" w:rsidRDefault="002651D2">
                  <w:pPr>
                    <w:pStyle w:val="ListParagraph"/>
                    <w:tabs>
                      <w:tab w:val="left" w:pos="2820"/>
                    </w:tabs>
                    <w:spacing w:after="0" w:line="240" w:lineRule="auto"/>
                    <w:ind w:left="0"/>
                    <w:rPr>
                      <w:rFonts w:eastAsiaTheme="minorEastAsia" w:cstheme="minorHAnsi"/>
                      <w:sz w:val="20"/>
                      <w:szCs w:val="20"/>
                    </w:rPr>
                  </w:pPr>
                  <w:r>
                    <w:rPr>
                      <w:rFonts w:cstheme="minorHAnsi"/>
                      <w:sz w:val="20"/>
                      <w:szCs w:val="20"/>
                    </w:rPr>
                    <w:t>Prof. dr. sc. Tonči Bavčević</w:t>
                  </w:r>
                </w:p>
              </w:tc>
            </w:tr>
            <w:tr w:rsidR="002651D2" w14:paraId="7AB046C0"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74F8697" w14:textId="77777777" w:rsidR="002651D2" w:rsidRDefault="002651D2" w:rsidP="002651D2">
                  <w:pPr>
                    <w:pStyle w:val="ListParagraph"/>
                    <w:numPr>
                      <w:ilvl w:val="0"/>
                      <w:numId w:val="64"/>
                    </w:numPr>
                    <w:spacing w:after="0" w:line="240" w:lineRule="auto"/>
                    <w:ind w:left="324" w:hanging="284"/>
                    <w:rPr>
                      <w:rFonts w:eastAsia="Times New Roman" w:cstheme="minorHAnsi"/>
                      <w:sz w:val="20"/>
                      <w:szCs w:val="20"/>
                    </w:rPr>
                  </w:pPr>
                  <w:r>
                    <w:rPr>
                      <w:rFonts w:eastAsia="Times New Roman" w:cstheme="minorHAnsi"/>
                      <w:b/>
                      <w:color w:val="444444"/>
                      <w:sz w:val="20"/>
                      <w:szCs w:val="20"/>
                      <w:shd w:val="clear" w:color="auto" w:fill="FFFFFF"/>
                    </w:rPr>
                    <w:t>ODGOJNO-OBRAZOVNI PROCES</w:t>
                  </w:r>
                  <w:r>
                    <w:rPr>
                      <w:rFonts w:eastAsia="Times New Roman" w:cstheme="minorHAnsi"/>
                      <w:color w:val="444444"/>
                      <w:sz w:val="20"/>
                      <w:szCs w:val="20"/>
                      <w:shd w:val="clear" w:color="auto" w:fill="FFFFFF"/>
                    </w:rPr>
                    <w:t xml:space="preserve"> (2 sata)</w:t>
                  </w:r>
                </w:p>
                <w:p w14:paraId="70EB47A3" w14:textId="77777777" w:rsidR="002651D2" w:rsidRDefault="002651D2">
                  <w:pPr>
                    <w:spacing w:after="0" w:line="240" w:lineRule="auto"/>
                    <w:ind w:left="40"/>
                    <w:rPr>
                      <w:rFonts w:eastAsia="Times New Roman" w:cstheme="minorHAnsi"/>
                      <w:sz w:val="20"/>
                      <w:szCs w:val="20"/>
                    </w:rPr>
                  </w:pPr>
                </w:p>
                <w:p w14:paraId="0D2830EE" w14:textId="77777777" w:rsidR="002651D2" w:rsidRDefault="002651D2">
                  <w:pPr>
                    <w:shd w:val="clear" w:color="auto" w:fill="FFFFFF"/>
                    <w:spacing w:after="120" w:line="240" w:lineRule="auto"/>
                    <w:rPr>
                      <w:rFonts w:eastAsia="Times New Roman" w:cstheme="minorHAnsi"/>
                      <w:b/>
                      <w:color w:val="444444"/>
                      <w:sz w:val="20"/>
                      <w:szCs w:val="20"/>
                    </w:rPr>
                  </w:pPr>
                  <w:r>
                    <w:rPr>
                      <w:rFonts w:eastAsia="Times New Roman" w:cstheme="minorHAnsi"/>
                      <w:b/>
                      <w:color w:val="444444"/>
                      <w:sz w:val="20"/>
                      <w:szCs w:val="20"/>
                    </w:rPr>
                    <w:t>Odgojno-obrazovni proces</w:t>
                  </w:r>
                </w:p>
                <w:p w14:paraId="59E9BF8D" w14:textId="77777777" w:rsidR="002651D2" w:rsidRDefault="002651D2" w:rsidP="002651D2">
                  <w:pPr>
                    <w:pStyle w:val="ListParagraph"/>
                    <w:numPr>
                      <w:ilvl w:val="0"/>
                      <w:numId w:val="74"/>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Opće karakteristike odgojno-obrazovnog procesa</w:t>
                  </w:r>
                </w:p>
                <w:p w14:paraId="77665AB0" w14:textId="77777777" w:rsidR="002651D2" w:rsidRDefault="002651D2" w:rsidP="002651D2">
                  <w:pPr>
                    <w:pStyle w:val="ListParagraph"/>
                    <w:numPr>
                      <w:ilvl w:val="0"/>
                      <w:numId w:val="74"/>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Uloga odgojno-obrazovnog procesa u realizaciji ciljeva i zadaća Tjelesne i zdravstvene kulture</w:t>
                  </w:r>
                </w:p>
                <w:p w14:paraId="2CB2034E" w14:textId="77777777" w:rsidR="002651D2" w:rsidRDefault="002651D2" w:rsidP="002651D2">
                  <w:pPr>
                    <w:pStyle w:val="ListParagraph"/>
                    <w:numPr>
                      <w:ilvl w:val="0"/>
                      <w:numId w:val="74"/>
                    </w:numPr>
                    <w:shd w:val="clear" w:color="auto" w:fill="FFFFFF"/>
                    <w:spacing w:after="0" w:line="240" w:lineRule="auto"/>
                    <w:ind w:left="604" w:hanging="284"/>
                    <w:rPr>
                      <w:rFonts w:eastAsiaTheme="minorEastAsia" w:cstheme="minorHAnsi"/>
                      <w:sz w:val="20"/>
                      <w:szCs w:val="20"/>
                    </w:rPr>
                  </w:pPr>
                  <w:r>
                    <w:rPr>
                      <w:rFonts w:eastAsia="Times New Roman" w:cstheme="minorHAnsi"/>
                      <w:color w:val="444444"/>
                      <w:sz w:val="20"/>
                      <w:szCs w:val="20"/>
                    </w:rPr>
                    <w:t>Sadržaji odgojno-obrazovnog procesa</w:t>
                  </w:r>
                </w:p>
                <w:p w14:paraId="44359A6E" w14:textId="77777777" w:rsidR="002651D2" w:rsidRDefault="002651D2">
                  <w:pPr>
                    <w:shd w:val="clear" w:color="auto" w:fill="FFFFFF"/>
                    <w:spacing w:after="0" w:line="240" w:lineRule="auto"/>
                    <w:rPr>
                      <w:rFonts w:cstheme="minorHAnsi"/>
                      <w:sz w:val="20"/>
                      <w:szCs w:val="20"/>
                    </w:rPr>
                  </w:pPr>
                </w:p>
                <w:p w14:paraId="577258A8" w14:textId="77777777" w:rsidR="002651D2" w:rsidRDefault="002651D2">
                  <w:pPr>
                    <w:shd w:val="clear" w:color="auto" w:fill="FFFFFF"/>
                    <w:spacing w:after="120" w:line="240" w:lineRule="auto"/>
                    <w:rPr>
                      <w:rFonts w:cstheme="minorHAnsi"/>
                      <w:b/>
                      <w:sz w:val="20"/>
                      <w:szCs w:val="20"/>
                    </w:rPr>
                  </w:pPr>
                  <w:r>
                    <w:rPr>
                      <w:rFonts w:cstheme="minorHAnsi"/>
                      <w:b/>
                      <w:sz w:val="20"/>
                      <w:szCs w:val="20"/>
                    </w:rPr>
                    <w:t>Nastavni proces</w:t>
                  </w:r>
                </w:p>
                <w:p w14:paraId="58C0180C" w14:textId="77777777" w:rsidR="002651D2" w:rsidRDefault="002651D2" w:rsidP="002651D2">
                  <w:pPr>
                    <w:pStyle w:val="ListParagraph"/>
                    <w:numPr>
                      <w:ilvl w:val="0"/>
                      <w:numId w:val="75"/>
                    </w:numPr>
                    <w:shd w:val="clear" w:color="auto" w:fill="FFFFFF"/>
                    <w:spacing w:after="0" w:line="240" w:lineRule="auto"/>
                    <w:ind w:left="604" w:hanging="284"/>
                    <w:rPr>
                      <w:rFonts w:cstheme="minorHAnsi"/>
                      <w:sz w:val="20"/>
                      <w:szCs w:val="20"/>
                    </w:rPr>
                  </w:pPr>
                  <w:r>
                    <w:rPr>
                      <w:rFonts w:cstheme="minorHAnsi"/>
                      <w:sz w:val="20"/>
                      <w:szCs w:val="20"/>
                    </w:rPr>
                    <w:t>Osnovne karakteristike nastavnog procesa</w:t>
                  </w:r>
                </w:p>
                <w:p w14:paraId="5C67573B" w14:textId="77777777" w:rsidR="002651D2" w:rsidRDefault="002651D2" w:rsidP="002651D2">
                  <w:pPr>
                    <w:pStyle w:val="ListParagraph"/>
                    <w:numPr>
                      <w:ilvl w:val="0"/>
                      <w:numId w:val="75"/>
                    </w:numPr>
                    <w:shd w:val="clear" w:color="auto" w:fill="FFFFFF"/>
                    <w:spacing w:after="0" w:line="240" w:lineRule="auto"/>
                    <w:ind w:left="604" w:hanging="284"/>
                    <w:rPr>
                      <w:rFonts w:cstheme="minorHAnsi"/>
                      <w:sz w:val="20"/>
                      <w:szCs w:val="20"/>
                    </w:rPr>
                  </w:pPr>
                  <w:r>
                    <w:rPr>
                      <w:rFonts w:cstheme="minorHAnsi"/>
                      <w:sz w:val="20"/>
                      <w:szCs w:val="20"/>
                    </w:rPr>
                    <w:t>Nastavni proces u sustavu kineziološke edukacije</w:t>
                  </w:r>
                </w:p>
                <w:p w14:paraId="038A483B" w14:textId="77777777" w:rsidR="002651D2" w:rsidRDefault="002651D2">
                  <w:pPr>
                    <w:shd w:val="clear" w:color="auto" w:fill="FFFFFF"/>
                    <w:spacing w:after="0" w:line="240" w:lineRule="auto"/>
                    <w:rPr>
                      <w:rFonts w:cstheme="minorHAnsi"/>
                      <w:sz w:val="20"/>
                      <w:szCs w:val="20"/>
                    </w:rPr>
                  </w:pPr>
                </w:p>
                <w:p w14:paraId="6B01B215" w14:textId="77777777" w:rsidR="002651D2" w:rsidRDefault="002651D2">
                  <w:pPr>
                    <w:shd w:val="clear" w:color="auto" w:fill="FFFFFF"/>
                    <w:spacing w:after="120" w:line="240" w:lineRule="auto"/>
                    <w:rPr>
                      <w:rFonts w:cstheme="minorHAnsi"/>
                      <w:b/>
                      <w:color w:val="444444"/>
                      <w:sz w:val="20"/>
                      <w:szCs w:val="20"/>
                      <w:shd w:val="clear" w:color="auto" w:fill="FFFFFF"/>
                    </w:rPr>
                  </w:pPr>
                  <w:r>
                    <w:rPr>
                      <w:rFonts w:cstheme="minorHAnsi"/>
                      <w:b/>
                      <w:color w:val="444444"/>
                      <w:sz w:val="20"/>
                      <w:szCs w:val="20"/>
                      <w:shd w:val="clear" w:color="auto" w:fill="FFFFFF"/>
                    </w:rPr>
                    <w:t>Proces tjelesnog vježbanja</w:t>
                  </w:r>
                </w:p>
                <w:p w14:paraId="3B19C7BD" w14:textId="77777777" w:rsidR="002651D2" w:rsidRDefault="002651D2" w:rsidP="002651D2">
                  <w:pPr>
                    <w:pStyle w:val="ListParagraph"/>
                    <w:numPr>
                      <w:ilvl w:val="0"/>
                      <w:numId w:val="76"/>
                    </w:numPr>
                    <w:shd w:val="clear" w:color="auto" w:fill="FFFFFF"/>
                    <w:tabs>
                      <w:tab w:val="left" w:pos="2820"/>
                    </w:tabs>
                    <w:spacing w:after="0" w:line="240" w:lineRule="auto"/>
                    <w:ind w:left="604" w:hanging="284"/>
                    <w:rPr>
                      <w:rFonts w:cstheme="minorHAnsi"/>
                      <w:sz w:val="20"/>
                      <w:szCs w:val="20"/>
                    </w:rPr>
                  </w:pPr>
                  <w:r>
                    <w:rPr>
                      <w:rFonts w:cstheme="minorHAnsi"/>
                      <w:color w:val="444444"/>
                      <w:sz w:val="20"/>
                      <w:szCs w:val="20"/>
                      <w:shd w:val="clear" w:color="auto" w:fill="FFFFFF"/>
                    </w:rPr>
                    <w:t>Osnovne karakteristike tjelesnog vježbanja</w:t>
                  </w:r>
                </w:p>
                <w:p w14:paraId="67107E17" w14:textId="77777777" w:rsidR="002651D2" w:rsidRDefault="002651D2" w:rsidP="002651D2">
                  <w:pPr>
                    <w:pStyle w:val="ListParagraph"/>
                    <w:numPr>
                      <w:ilvl w:val="0"/>
                      <w:numId w:val="76"/>
                    </w:numPr>
                    <w:shd w:val="clear" w:color="auto" w:fill="FFFFFF"/>
                    <w:tabs>
                      <w:tab w:val="left" w:pos="2820"/>
                    </w:tabs>
                    <w:spacing w:after="0" w:line="240" w:lineRule="auto"/>
                    <w:ind w:left="604" w:hanging="284"/>
                    <w:rPr>
                      <w:rFonts w:cstheme="minorHAnsi"/>
                      <w:sz w:val="20"/>
                      <w:szCs w:val="20"/>
                    </w:rPr>
                  </w:pPr>
                  <w:r>
                    <w:rPr>
                      <w:rFonts w:cstheme="minorHAnsi"/>
                      <w:color w:val="444444"/>
                      <w:sz w:val="20"/>
                      <w:szCs w:val="20"/>
                      <w:shd w:val="clear" w:color="auto" w:fill="FFFFFF"/>
                    </w:rPr>
                    <w:t>Tjelesno vježbanje kao dio odgojno-obrazovnog procesa</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EC22FCA"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Prof. dr. sc. Tonči Bavčević</w:t>
                  </w:r>
                </w:p>
              </w:tc>
            </w:tr>
            <w:tr w:rsidR="002651D2" w14:paraId="2FC20423"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7972304" w14:textId="77777777" w:rsidR="002651D2" w:rsidRDefault="002651D2" w:rsidP="002651D2">
                  <w:pPr>
                    <w:pStyle w:val="ListParagraph"/>
                    <w:numPr>
                      <w:ilvl w:val="0"/>
                      <w:numId w:val="64"/>
                    </w:numPr>
                    <w:spacing w:after="0" w:line="240" w:lineRule="auto"/>
                    <w:ind w:left="318" w:hanging="318"/>
                    <w:rPr>
                      <w:rFonts w:eastAsia="Times New Roman" w:cstheme="minorHAnsi"/>
                      <w:color w:val="444444"/>
                      <w:sz w:val="20"/>
                      <w:szCs w:val="20"/>
                      <w:shd w:val="clear" w:color="auto" w:fill="FFFFFF"/>
                    </w:rPr>
                  </w:pPr>
                  <w:r>
                    <w:rPr>
                      <w:rFonts w:eastAsia="Times New Roman" w:cstheme="minorHAnsi"/>
                      <w:b/>
                      <w:color w:val="444444"/>
                      <w:sz w:val="20"/>
                      <w:szCs w:val="20"/>
                      <w:shd w:val="clear" w:color="auto" w:fill="FFFFFF"/>
                    </w:rPr>
                    <w:t>MOTORIČKO OBRAZOVANJE</w:t>
                  </w:r>
                  <w:r>
                    <w:rPr>
                      <w:rFonts w:eastAsia="Times New Roman" w:cstheme="minorHAnsi"/>
                      <w:color w:val="444444"/>
                      <w:sz w:val="20"/>
                      <w:szCs w:val="20"/>
                      <w:shd w:val="clear" w:color="auto" w:fill="FFFFFF"/>
                    </w:rPr>
                    <w:t xml:space="preserve"> (2 sata)</w:t>
                  </w:r>
                </w:p>
                <w:p w14:paraId="5C27469D" w14:textId="77777777" w:rsidR="002651D2" w:rsidRDefault="002651D2">
                  <w:pPr>
                    <w:spacing w:after="0" w:line="240" w:lineRule="auto"/>
                    <w:rPr>
                      <w:rFonts w:eastAsia="Times New Roman" w:cstheme="minorHAnsi"/>
                      <w:color w:val="444444"/>
                      <w:sz w:val="20"/>
                      <w:szCs w:val="20"/>
                      <w:shd w:val="clear" w:color="auto" w:fill="FFFFFF"/>
                    </w:rPr>
                  </w:pPr>
                </w:p>
                <w:p w14:paraId="69CCE008" w14:textId="77777777" w:rsidR="002651D2" w:rsidRDefault="002651D2">
                  <w:pPr>
                    <w:spacing w:after="120" w:line="240" w:lineRule="auto"/>
                    <w:rPr>
                      <w:rFonts w:eastAsia="Times New Roman" w:cstheme="minorHAnsi"/>
                      <w:b/>
                      <w:sz w:val="20"/>
                      <w:szCs w:val="20"/>
                    </w:rPr>
                  </w:pPr>
                  <w:r>
                    <w:rPr>
                      <w:rFonts w:eastAsia="Times New Roman" w:cstheme="minorHAnsi"/>
                      <w:b/>
                      <w:color w:val="444444"/>
                      <w:sz w:val="20"/>
                      <w:szCs w:val="20"/>
                      <w:shd w:val="clear" w:color="auto" w:fill="FFFFFF"/>
                    </w:rPr>
                    <w:t>Motorička znanja, vještine i navike</w:t>
                  </w:r>
                </w:p>
                <w:p w14:paraId="73BB7B6E" w14:textId="77777777" w:rsidR="002651D2" w:rsidRDefault="002651D2" w:rsidP="002651D2">
                  <w:pPr>
                    <w:pStyle w:val="ListParagraph"/>
                    <w:numPr>
                      <w:ilvl w:val="0"/>
                      <w:numId w:val="77"/>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Opće karakteristike motoričkih znanja</w:t>
                  </w:r>
                </w:p>
                <w:p w14:paraId="7A7B13B5" w14:textId="77777777" w:rsidR="002651D2" w:rsidRDefault="002651D2" w:rsidP="002651D2">
                  <w:pPr>
                    <w:pStyle w:val="ListParagraph"/>
                    <w:numPr>
                      <w:ilvl w:val="0"/>
                      <w:numId w:val="77"/>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Opće pretpostavke za usvajanje motoričkih vještina i navika</w:t>
                  </w:r>
                </w:p>
                <w:p w14:paraId="5EB0048F" w14:textId="77777777" w:rsidR="002651D2" w:rsidRDefault="002651D2">
                  <w:pPr>
                    <w:shd w:val="clear" w:color="auto" w:fill="FFFFFF"/>
                    <w:spacing w:after="0" w:line="240" w:lineRule="auto"/>
                    <w:rPr>
                      <w:rFonts w:eastAsia="Times New Roman" w:cstheme="minorHAnsi"/>
                      <w:color w:val="444444"/>
                      <w:sz w:val="20"/>
                      <w:szCs w:val="20"/>
                    </w:rPr>
                  </w:pPr>
                </w:p>
                <w:p w14:paraId="21ABBAE4" w14:textId="77777777" w:rsidR="002651D2" w:rsidRDefault="002651D2">
                  <w:pPr>
                    <w:shd w:val="clear" w:color="auto" w:fill="FFFFFF"/>
                    <w:spacing w:after="120" w:line="240" w:lineRule="auto"/>
                    <w:rPr>
                      <w:rFonts w:eastAsia="Times New Roman" w:cstheme="minorHAnsi"/>
                      <w:b/>
                      <w:color w:val="444444"/>
                      <w:sz w:val="20"/>
                      <w:szCs w:val="20"/>
                    </w:rPr>
                  </w:pPr>
                  <w:r>
                    <w:rPr>
                      <w:rFonts w:eastAsia="Times New Roman" w:cstheme="minorHAnsi"/>
                      <w:b/>
                      <w:color w:val="444444"/>
                      <w:sz w:val="20"/>
                      <w:szCs w:val="20"/>
                    </w:rPr>
                    <w:t>Motorička postignuća</w:t>
                  </w:r>
                </w:p>
                <w:p w14:paraId="542D879B" w14:textId="77777777" w:rsidR="002651D2" w:rsidRDefault="002651D2" w:rsidP="002651D2">
                  <w:pPr>
                    <w:pStyle w:val="ListParagraph"/>
                    <w:numPr>
                      <w:ilvl w:val="0"/>
                      <w:numId w:val="77"/>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Opće karakteristike motoričkih postignuća</w:t>
                  </w:r>
                </w:p>
                <w:p w14:paraId="71B829C9" w14:textId="77777777" w:rsidR="002651D2" w:rsidRDefault="002651D2" w:rsidP="002651D2">
                  <w:pPr>
                    <w:pStyle w:val="ListParagraph"/>
                    <w:numPr>
                      <w:ilvl w:val="0"/>
                      <w:numId w:val="77"/>
                    </w:numPr>
                    <w:shd w:val="clear" w:color="auto" w:fill="FFFFFF"/>
                    <w:spacing w:after="0" w:line="240" w:lineRule="auto"/>
                    <w:ind w:left="604" w:hanging="284"/>
                    <w:rPr>
                      <w:rFonts w:eastAsiaTheme="minorEastAsia" w:cstheme="minorHAnsi"/>
                      <w:sz w:val="20"/>
                      <w:szCs w:val="20"/>
                    </w:rPr>
                  </w:pPr>
                  <w:r>
                    <w:rPr>
                      <w:rFonts w:eastAsia="Times New Roman" w:cstheme="minorHAnsi"/>
                      <w:color w:val="444444"/>
                      <w:sz w:val="20"/>
                      <w:szCs w:val="20"/>
                    </w:rPr>
                    <w:t>Sredstva i metode za usavršavanje motoričkih postignuća</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127F41D" w14:textId="77777777" w:rsidR="002651D2" w:rsidRDefault="002651D2">
                  <w:pPr>
                    <w:pStyle w:val="ListParagraph"/>
                    <w:tabs>
                      <w:tab w:val="left" w:pos="2820"/>
                    </w:tabs>
                    <w:spacing w:after="80" w:line="240" w:lineRule="auto"/>
                    <w:ind w:left="0"/>
                    <w:rPr>
                      <w:rFonts w:cstheme="minorHAnsi"/>
                      <w:sz w:val="20"/>
                      <w:szCs w:val="20"/>
                    </w:rPr>
                  </w:pPr>
                  <w:r>
                    <w:rPr>
                      <w:rFonts w:cstheme="minorHAnsi"/>
                      <w:sz w:val="20"/>
                      <w:szCs w:val="20"/>
                    </w:rPr>
                    <w:t>Prof. dr. sc. Tonči Bavčević</w:t>
                  </w:r>
                </w:p>
                <w:p w14:paraId="34CCCC2F" w14:textId="77777777" w:rsidR="002651D2" w:rsidRDefault="002651D2">
                  <w:pPr>
                    <w:pStyle w:val="ListParagraph"/>
                    <w:tabs>
                      <w:tab w:val="left" w:pos="2820"/>
                    </w:tabs>
                    <w:spacing w:after="80" w:line="240" w:lineRule="auto"/>
                    <w:ind w:left="0"/>
                    <w:rPr>
                      <w:rFonts w:cstheme="minorHAnsi"/>
                      <w:sz w:val="20"/>
                      <w:szCs w:val="20"/>
                    </w:rPr>
                  </w:pPr>
                  <w:r>
                    <w:rPr>
                      <w:rFonts w:cstheme="minorHAnsi"/>
                      <w:sz w:val="20"/>
                      <w:szCs w:val="20"/>
                    </w:rPr>
                    <w:t>Doc. dr. sc. Boris Milavić</w:t>
                  </w:r>
                </w:p>
              </w:tc>
            </w:tr>
            <w:tr w:rsidR="002651D2" w14:paraId="3EDBE29D"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1257D1E" w14:textId="77777777" w:rsidR="002651D2" w:rsidRDefault="002651D2" w:rsidP="002651D2">
                  <w:pPr>
                    <w:pStyle w:val="ListParagraph"/>
                    <w:numPr>
                      <w:ilvl w:val="0"/>
                      <w:numId w:val="64"/>
                    </w:numPr>
                    <w:tabs>
                      <w:tab w:val="left" w:pos="2820"/>
                    </w:tabs>
                    <w:spacing w:after="0" w:line="240" w:lineRule="auto"/>
                    <w:ind w:left="318" w:hanging="318"/>
                    <w:rPr>
                      <w:rFonts w:cstheme="minorHAnsi"/>
                      <w:b/>
                      <w:color w:val="444444"/>
                      <w:sz w:val="20"/>
                      <w:szCs w:val="20"/>
                      <w:shd w:val="clear" w:color="auto" w:fill="FFFFFF"/>
                    </w:rPr>
                  </w:pPr>
                  <w:r>
                    <w:rPr>
                      <w:rFonts w:cstheme="minorHAnsi"/>
                      <w:b/>
                      <w:color w:val="444444"/>
                      <w:sz w:val="20"/>
                      <w:szCs w:val="20"/>
                      <w:shd w:val="clear" w:color="auto" w:fill="FFFFFF"/>
                    </w:rPr>
                    <w:t>METODIČKI PRINCIPI I NAČELA</w:t>
                  </w:r>
                  <w:r>
                    <w:rPr>
                      <w:rFonts w:cstheme="minorHAnsi"/>
                      <w:color w:val="444444"/>
                      <w:sz w:val="20"/>
                      <w:szCs w:val="20"/>
                      <w:shd w:val="clear" w:color="auto" w:fill="FFFFFF"/>
                    </w:rPr>
                    <w:t xml:space="preserve"> (1 sat)</w:t>
                  </w:r>
                </w:p>
                <w:p w14:paraId="563DCFE6" w14:textId="77777777" w:rsidR="002651D2" w:rsidRDefault="002651D2">
                  <w:pPr>
                    <w:tabs>
                      <w:tab w:val="left" w:pos="2820"/>
                    </w:tabs>
                    <w:spacing w:after="0" w:line="240" w:lineRule="auto"/>
                    <w:rPr>
                      <w:rFonts w:cstheme="minorHAnsi"/>
                      <w:b/>
                      <w:color w:val="444444"/>
                      <w:sz w:val="20"/>
                      <w:szCs w:val="20"/>
                      <w:shd w:val="clear" w:color="auto" w:fill="FFFFFF"/>
                    </w:rPr>
                  </w:pPr>
                </w:p>
                <w:p w14:paraId="1C5D88E4" w14:textId="77777777" w:rsidR="002651D2" w:rsidRDefault="002651D2">
                  <w:pPr>
                    <w:pStyle w:val="ListParagraph"/>
                    <w:tabs>
                      <w:tab w:val="left" w:pos="2820"/>
                    </w:tabs>
                    <w:spacing w:after="0" w:line="240" w:lineRule="auto"/>
                    <w:ind w:left="318"/>
                    <w:rPr>
                      <w:rFonts w:cstheme="minorHAnsi"/>
                      <w:b/>
                      <w:color w:val="444444"/>
                      <w:sz w:val="20"/>
                      <w:szCs w:val="20"/>
                      <w:shd w:val="clear" w:color="auto" w:fill="FFFFFF"/>
                    </w:rPr>
                  </w:pPr>
                  <w:r>
                    <w:rPr>
                      <w:rFonts w:cstheme="minorHAnsi"/>
                      <w:color w:val="444444"/>
                      <w:sz w:val="20"/>
                      <w:szCs w:val="20"/>
                      <w:shd w:val="clear" w:color="auto" w:fill="FFFFFF"/>
                    </w:rPr>
                    <w:t>Metodički principi i načela u kineziološkoj edukaciji</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B59609A"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Prof. dr. sc. Tonči Bavčević</w:t>
                  </w:r>
                </w:p>
              </w:tc>
            </w:tr>
            <w:tr w:rsidR="002651D2" w14:paraId="42AB5F22"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49185BE" w14:textId="77777777" w:rsidR="002651D2" w:rsidRDefault="002651D2" w:rsidP="002651D2">
                  <w:pPr>
                    <w:pStyle w:val="ListParagraph"/>
                    <w:numPr>
                      <w:ilvl w:val="0"/>
                      <w:numId w:val="64"/>
                    </w:numPr>
                    <w:tabs>
                      <w:tab w:val="left" w:pos="2820"/>
                    </w:tabs>
                    <w:spacing w:after="0" w:line="240" w:lineRule="auto"/>
                    <w:ind w:left="318" w:hanging="318"/>
                    <w:rPr>
                      <w:rFonts w:cstheme="minorHAnsi"/>
                      <w:color w:val="444444"/>
                      <w:sz w:val="20"/>
                      <w:szCs w:val="20"/>
                      <w:shd w:val="clear" w:color="auto" w:fill="FFFFFF"/>
                    </w:rPr>
                  </w:pPr>
                  <w:r>
                    <w:rPr>
                      <w:rFonts w:cstheme="minorHAnsi"/>
                      <w:b/>
                      <w:color w:val="444444"/>
                      <w:sz w:val="20"/>
                      <w:szCs w:val="20"/>
                      <w:shd w:val="clear" w:color="auto" w:fill="FFFFFF"/>
                    </w:rPr>
                    <w:t>METODIČKI ORGANIZACIJSKI OBLICI RADA</w:t>
                  </w:r>
                  <w:r>
                    <w:rPr>
                      <w:rFonts w:cstheme="minorHAnsi"/>
                      <w:color w:val="444444"/>
                      <w:sz w:val="20"/>
                      <w:szCs w:val="20"/>
                      <w:shd w:val="clear" w:color="auto" w:fill="FFFFFF"/>
                    </w:rPr>
                    <w:br/>
                    <w:t>(4 sata)</w:t>
                  </w:r>
                </w:p>
                <w:p w14:paraId="2DC4824C" w14:textId="77777777" w:rsidR="002651D2" w:rsidRDefault="002651D2">
                  <w:pPr>
                    <w:tabs>
                      <w:tab w:val="left" w:pos="2820"/>
                    </w:tabs>
                    <w:spacing w:after="0" w:line="240" w:lineRule="auto"/>
                    <w:rPr>
                      <w:rFonts w:cstheme="minorHAnsi"/>
                      <w:color w:val="444444"/>
                      <w:sz w:val="20"/>
                      <w:szCs w:val="20"/>
                      <w:shd w:val="clear" w:color="auto" w:fill="FFFFFF"/>
                    </w:rPr>
                  </w:pPr>
                </w:p>
                <w:p w14:paraId="66C760E5" w14:textId="77777777" w:rsidR="002651D2" w:rsidRDefault="002651D2" w:rsidP="002651D2">
                  <w:pPr>
                    <w:pStyle w:val="ListParagraph"/>
                    <w:numPr>
                      <w:ilvl w:val="0"/>
                      <w:numId w:val="78"/>
                    </w:numPr>
                    <w:tabs>
                      <w:tab w:val="left" w:pos="2820"/>
                    </w:tabs>
                    <w:spacing w:after="0" w:line="240" w:lineRule="auto"/>
                    <w:ind w:left="604" w:hanging="284"/>
                    <w:rPr>
                      <w:rFonts w:cstheme="minorHAnsi"/>
                      <w:color w:val="444444"/>
                      <w:sz w:val="20"/>
                      <w:szCs w:val="20"/>
                      <w:shd w:val="clear" w:color="auto" w:fill="FFFFFF"/>
                    </w:rPr>
                  </w:pPr>
                  <w:r>
                    <w:rPr>
                      <w:rFonts w:cstheme="minorHAnsi"/>
                      <w:color w:val="444444"/>
                      <w:sz w:val="20"/>
                      <w:szCs w:val="20"/>
                      <w:shd w:val="clear" w:color="auto" w:fill="FFFFFF"/>
                    </w:rPr>
                    <w:t>Teorijski pristup metodičkim organizacijskim oblicima rada</w:t>
                  </w:r>
                </w:p>
                <w:p w14:paraId="09DD0F61" w14:textId="77777777" w:rsidR="002651D2" w:rsidRDefault="002651D2" w:rsidP="002651D2">
                  <w:pPr>
                    <w:pStyle w:val="ListParagraph"/>
                    <w:numPr>
                      <w:ilvl w:val="0"/>
                      <w:numId w:val="78"/>
                    </w:numPr>
                    <w:tabs>
                      <w:tab w:val="left" w:pos="2820"/>
                    </w:tabs>
                    <w:spacing w:after="0" w:line="240" w:lineRule="auto"/>
                    <w:ind w:left="604" w:hanging="284"/>
                    <w:rPr>
                      <w:rFonts w:cstheme="minorHAnsi"/>
                      <w:color w:val="444444"/>
                      <w:sz w:val="20"/>
                      <w:szCs w:val="20"/>
                      <w:shd w:val="clear" w:color="auto" w:fill="FFFFFF"/>
                    </w:rPr>
                  </w:pPr>
                  <w:r>
                    <w:rPr>
                      <w:rFonts w:cstheme="minorHAnsi"/>
                      <w:color w:val="444444"/>
                      <w:sz w:val="20"/>
                      <w:szCs w:val="20"/>
                      <w:shd w:val="clear" w:color="auto" w:fill="FFFFFF"/>
                    </w:rPr>
                    <w:t>Individualni metodički organizacijski oblik rada</w:t>
                  </w:r>
                </w:p>
                <w:p w14:paraId="00A3BC15" w14:textId="77777777" w:rsidR="002651D2" w:rsidRDefault="002651D2" w:rsidP="002651D2">
                  <w:pPr>
                    <w:pStyle w:val="ListParagraph"/>
                    <w:numPr>
                      <w:ilvl w:val="0"/>
                      <w:numId w:val="78"/>
                    </w:numPr>
                    <w:tabs>
                      <w:tab w:val="left" w:pos="2820"/>
                    </w:tabs>
                    <w:spacing w:after="0" w:line="240" w:lineRule="auto"/>
                    <w:ind w:left="604" w:hanging="284"/>
                    <w:rPr>
                      <w:rFonts w:cstheme="minorHAnsi"/>
                      <w:color w:val="444444"/>
                      <w:sz w:val="20"/>
                      <w:szCs w:val="20"/>
                      <w:shd w:val="clear" w:color="auto" w:fill="FFFFFF"/>
                    </w:rPr>
                  </w:pPr>
                  <w:r>
                    <w:rPr>
                      <w:rFonts w:cstheme="minorHAnsi"/>
                      <w:color w:val="444444"/>
                      <w:sz w:val="20"/>
                      <w:szCs w:val="20"/>
                      <w:shd w:val="clear" w:color="auto" w:fill="FFFFFF"/>
                    </w:rPr>
                    <w:t>Jednostavniji grupni metodički organizacijski oblici rada</w:t>
                  </w:r>
                </w:p>
                <w:p w14:paraId="24731BD1" w14:textId="77777777" w:rsidR="002651D2" w:rsidRDefault="002651D2" w:rsidP="002651D2">
                  <w:pPr>
                    <w:pStyle w:val="ListParagraph"/>
                    <w:numPr>
                      <w:ilvl w:val="0"/>
                      <w:numId w:val="78"/>
                    </w:numPr>
                    <w:tabs>
                      <w:tab w:val="left" w:pos="2820"/>
                    </w:tabs>
                    <w:spacing w:after="0" w:line="240" w:lineRule="auto"/>
                    <w:ind w:left="604" w:hanging="284"/>
                    <w:rPr>
                      <w:rFonts w:cstheme="minorHAnsi"/>
                      <w:sz w:val="20"/>
                      <w:szCs w:val="20"/>
                    </w:rPr>
                  </w:pPr>
                  <w:r>
                    <w:rPr>
                      <w:rFonts w:cstheme="minorHAnsi"/>
                      <w:color w:val="444444"/>
                      <w:sz w:val="20"/>
                      <w:szCs w:val="20"/>
                      <w:shd w:val="clear" w:color="auto" w:fill="FFFFFF"/>
                    </w:rPr>
                    <w:t>Složeniji grupni organizacijski oblici rada</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EFEDE84"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Prof. dr. sc. Tonči Bavčević</w:t>
                  </w:r>
                </w:p>
              </w:tc>
            </w:tr>
            <w:tr w:rsidR="002651D2" w14:paraId="58002C59"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36D703F" w14:textId="77777777" w:rsidR="002651D2" w:rsidRDefault="002651D2" w:rsidP="002651D2">
                  <w:pPr>
                    <w:pStyle w:val="ListParagraph"/>
                    <w:numPr>
                      <w:ilvl w:val="0"/>
                      <w:numId w:val="64"/>
                    </w:numPr>
                    <w:tabs>
                      <w:tab w:val="left" w:pos="2820"/>
                    </w:tabs>
                    <w:spacing w:after="0" w:line="240" w:lineRule="auto"/>
                    <w:ind w:left="318" w:hanging="318"/>
                    <w:rPr>
                      <w:rFonts w:cstheme="minorHAnsi"/>
                      <w:sz w:val="20"/>
                      <w:szCs w:val="20"/>
                    </w:rPr>
                  </w:pPr>
                  <w:r>
                    <w:rPr>
                      <w:rFonts w:cstheme="minorHAnsi"/>
                      <w:b/>
                      <w:sz w:val="20"/>
                      <w:szCs w:val="20"/>
                    </w:rPr>
                    <w:lastRenderedPageBreak/>
                    <w:t>METODE RADA</w:t>
                  </w:r>
                  <w:r>
                    <w:rPr>
                      <w:rFonts w:cstheme="minorHAnsi"/>
                      <w:sz w:val="20"/>
                      <w:szCs w:val="20"/>
                    </w:rPr>
                    <w:t xml:space="preserve"> (2 sata)</w:t>
                  </w:r>
                </w:p>
                <w:p w14:paraId="5877F302" w14:textId="77777777" w:rsidR="002651D2" w:rsidRDefault="002651D2">
                  <w:pPr>
                    <w:tabs>
                      <w:tab w:val="left" w:pos="2820"/>
                    </w:tabs>
                    <w:spacing w:after="0" w:line="240" w:lineRule="auto"/>
                    <w:rPr>
                      <w:rFonts w:cstheme="minorHAnsi"/>
                      <w:sz w:val="20"/>
                      <w:szCs w:val="20"/>
                    </w:rPr>
                  </w:pPr>
                </w:p>
                <w:p w14:paraId="0CB27091" w14:textId="77777777" w:rsidR="002651D2" w:rsidRDefault="002651D2">
                  <w:pPr>
                    <w:pStyle w:val="ListParagraph"/>
                    <w:tabs>
                      <w:tab w:val="left" w:pos="2820"/>
                    </w:tabs>
                    <w:spacing w:after="0" w:line="240" w:lineRule="auto"/>
                    <w:ind w:left="320"/>
                    <w:rPr>
                      <w:rFonts w:cstheme="minorHAnsi"/>
                      <w:sz w:val="20"/>
                      <w:szCs w:val="20"/>
                    </w:rPr>
                  </w:pPr>
                  <w:r>
                    <w:rPr>
                      <w:rFonts w:cstheme="minorHAnsi"/>
                      <w:color w:val="444444"/>
                      <w:sz w:val="20"/>
                      <w:szCs w:val="20"/>
                      <w:shd w:val="clear" w:color="auto" w:fill="FFFFFF"/>
                    </w:rPr>
                    <w:t>Metodička paradigma primjene metoda rada u tjelesnom i zdravstvenom odgojno-obrazovnom procesu</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495202D"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Prof. dr. sc. Tonči Bavčević</w:t>
                  </w:r>
                </w:p>
              </w:tc>
            </w:tr>
            <w:tr w:rsidR="002651D2" w14:paraId="179EDF7F"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9B22F8C" w14:textId="77777777" w:rsidR="002651D2" w:rsidRDefault="002651D2" w:rsidP="002651D2">
                  <w:pPr>
                    <w:pStyle w:val="ListParagraph"/>
                    <w:numPr>
                      <w:ilvl w:val="0"/>
                      <w:numId w:val="64"/>
                    </w:numPr>
                    <w:spacing w:after="0" w:line="240" w:lineRule="auto"/>
                    <w:ind w:left="318" w:hanging="318"/>
                    <w:rPr>
                      <w:rFonts w:eastAsia="Times New Roman" w:cstheme="minorHAnsi"/>
                      <w:sz w:val="20"/>
                      <w:szCs w:val="20"/>
                    </w:rPr>
                  </w:pPr>
                  <w:r>
                    <w:rPr>
                      <w:rFonts w:eastAsia="Times New Roman" w:cstheme="minorHAnsi"/>
                      <w:b/>
                      <w:color w:val="444444"/>
                      <w:sz w:val="20"/>
                      <w:szCs w:val="20"/>
                      <w:shd w:val="clear" w:color="auto" w:fill="FFFFFF"/>
                    </w:rPr>
                    <w:t>PROSTORI, OPREMA I SREDSTVA ZA RAD</w:t>
                  </w:r>
                  <w:r>
                    <w:rPr>
                      <w:rFonts w:eastAsia="Times New Roman" w:cstheme="minorHAnsi"/>
                      <w:color w:val="444444"/>
                      <w:sz w:val="20"/>
                      <w:szCs w:val="20"/>
                      <w:shd w:val="clear" w:color="auto" w:fill="FFFFFF"/>
                    </w:rPr>
                    <w:br/>
                    <w:t>(1 sat)</w:t>
                  </w:r>
                </w:p>
                <w:p w14:paraId="63D6BFD6" w14:textId="77777777" w:rsidR="002651D2" w:rsidRDefault="002651D2">
                  <w:pPr>
                    <w:spacing w:after="0" w:line="240" w:lineRule="auto"/>
                    <w:rPr>
                      <w:rFonts w:eastAsia="Times New Roman" w:cstheme="minorHAnsi"/>
                      <w:sz w:val="20"/>
                      <w:szCs w:val="20"/>
                    </w:rPr>
                  </w:pPr>
                </w:p>
                <w:p w14:paraId="408A5480" w14:textId="77777777" w:rsidR="002651D2" w:rsidRDefault="002651D2" w:rsidP="002651D2">
                  <w:pPr>
                    <w:pStyle w:val="ListParagraph"/>
                    <w:numPr>
                      <w:ilvl w:val="0"/>
                      <w:numId w:val="79"/>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Prostori, normativi, upute za planiranje, izgradnju, održavanje i korištenje objekata</w:t>
                  </w:r>
                </w:p>
                <w:p w14:paraId="15D89196" w14:textId="77777777" w:rsidR="002651D2" w:rsidRDefault="002651D2" w:rsidP="002651D2">
                  <w:pPr>
                    <w:pStyle w:val="ListParagraph"/>
                    <w:numPr>
                      <w:ilvl w:val="0"/>
                      <w:numId w:val="79"/>
                    </w:numPr>
                    <w:shd w:val="clear" w:color="auto" w:fill="FFFFFF"/>
                    <w:spacing w:before="100" w:beforeAutospacing="1" w:after="100" w:afterAutospacing="1" w:line="240" w:lineRule="auto"/>
                    <w:ind w:left="604" w:hanging="284"/>
                    <w:rPr>
                      <w:rFonts w:eastAsia="Times New Roman" w:cstheme="minorHAnsi"/>
                      <w:color w:val="444444"/>
                      <w:sz w:val="20"/>
                      <w:szCs w:val="20"/>
                    </w:rPr>
                  </w:pPr>
                  <w:r>
                    <w:rPr>
                      <w:rFonts w:eastAsia="Times New Roman" w:cstheme="minorHAnsi"/>
                      <w:color w:val="444444"/>
                      <w:sz w:val="20"/>
                      <w:szCs w:val="20"/>
                    </w:rPr>
                    <w:t>Oprema, sprave, rekviziti, pomoćno-tehnička oprema</w:t>
                  </w:r>
                </w:p>
                <w:p w14:paraId="3055EE3A" w14:textId="77777777" w:rsidR="002651D2" w:rsidRDefault="002651D2" w:rsidP="002651D2">
                  <w:pPr>
                    <w:pStyle w:val="ListParagraph"/>
                    <w:numPr>
                      <w:ilvl w:val="0"/>
                      <w:numId w:val="79"/>
                    </w:numPr>
                    <w:shd w:val="clear" w:color="auto" w:fill="FFFFFF"/>
                    <w:spacing w:before="100" w:beforeAutospacing="1" w:after="100" w:afterAutospacing="1" w:line="240" w:lineRule="auto"/>
                    <w:ind w:left="604" w:hanging="284"/>
                    <w:rPr>
                      <w:rFonts w:eastAsiaTheme="minorEastAsia" w:cstheme="minorHAnsi"/>
                      <w:sz w:val="20"/>
                      <w:szCs w:val="20"/>
                    </w:rPr>
                  </w:pPr>
                  <w:r>
                    <w:rPr>
                      <w:rFonts w:eastAsia="Times New Roman" w:cstheme="minorHAnsi"/>
                      <w:color w:val="444444"/>
                      <w:sz w:val="20"/>
                      <w:szCs w:val="20"/>
                    </w:rPr>
                    <w:t>Vizualna, auditivna, audiovizualna i tekstualna sredstva</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BA0EC87"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Prof. dr. sc. Tonči Bavčević</w:t>
                  </w:r>
                </w:p>
              </w:tc>
            </w:tr>
            <w:tr w:rsidR="002651D2" w14:paraId="6A753B44"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4F0C6B4" w14:textId="77777777" w:rsidR="002651D2" w:rsidRDefault="002651D2" w:rsidP="002651D2">
                  <w:pPr>
                    <w:pStyle w:val="ListParagraph"/>
                    <w:numPr>
                      <w:ilvl w:val="0"/>
                      <w:numId w:val="64"/>
                    </w:numPr>
                    <w:spacing w:after="0" w:line="240" w:lineRule="auto"/>
                    <w:ind w:left="318" w:hanging="318"/>
                    <w:rPr>
                      <w:rFonts w:eastAsia="Times New Roman" w:cstheme="minorHAnsi"/>
                      <w:sz w:val="20"/>
                      <w:szCs w:val="20"/>
                    </w:rPr>
                  </w:pPr>
                  <w:r>
                    <w:rPr>
                      <w:rFonts w:eastAsia="Times New Roman" w:cstheme="minorHAnsi"/>
                      <w:b/>
                      <w:color w:val="444444"/>
                      <w:sz w:val="20"/>
                      <w:szCs w:val="20"/>
                      <w:shd w:val="clear" w:color="auto" w:fill="FFFFFF"/>
                    </w:rPr>
                    <w:t>PRIPREMANJE NASTAVNIKA ZA RAD</w:t>
                  </w:r>
                  <w:r>
                    <w:rPr>
                      <w:rFonts w:eastAsia="Times New Roman" w:cstheme="minorHAnsi"/>
                      <w:color w:val="444444"/>
                      <w:sz w:val="20"/>
                      <w:szCs w:val="20"/>
                      <w:shd w:val="clear" w:color="auto" w:fill="FFFFFF"/>
                    </w:rPr>
                    <w:t xml:space="preserve"> (2 sata)</w:t>
                  </w:r>
                </w:p>
                <w:p w14:paraId="6403D0BD" w14:textId="77777777" w:rsidR="002651D2" w:rsidRDefault="002651D2">
                  <w:pPr>
                    <w:spacing w:after="0" w:line="240" w:lineRule="auto"/>
                    <w:rPr>
                      <w:rFonts w:eastAsia="Times New Roman" w:cstheme="minorHAnsi"/>
                      <w:sz w:val="20"/>
                      <w:szCs w:val="20"/>
                    </w:rPr>
                  </w:pPr>
                </w:p>
                <w:p w14:paraId="016BCB57" w14:textId="77777777" w:rsidR="002651D2" w:rsidRDefault="002651D2" w:rsidP="002651D2">
                  <w:pPr>
                    <w:pStyle w:val="ListParagraph"/>
                    <w:numPr>
                      <w:ilvl w:val="0"/>
                      <w:numId w:val="80"/>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Neposredno i posredno pripremanje nastavnika za rad</w:t>
                  </w:r>
                </w:p>
                <w:p w14:paraId="1F647291" w14:textId="77777777" w:rsidR="002651D2" w:rsidRDefault="002651D2" w:rsidP="002651D2">
                  <w:pPr>
                    <w:pStyle w:val="ListParagraph"/>
                    <w:numPr>
                      <w:ilvl w:val="0"/>
                      <w:numId w:val="80"/>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Pripremanje nastavnika za izvođenje nastavnih organizacijskih oblika rada</w:t>
                  </w:r>
                </w:p>
                <w:p w14:paraId="6B8BF3B9" w14:textId="77777777" w:rsidR="002651D2" w:rsidRDefault="002651D2" w:rsidP="002651D2">
                  <w:pPr>
                    <w:pStyle w:val="ListParagraph"/>
                    <w:numPr>
                      <w:ilvl w:val="0"/>
                      <w:numId w:val="80"/>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Pripremanje nastavnika na izvođenje izvannastavnih organizacijskih oblika rada</w:t>
                  </w:r>
                </w:p>
                <w:p w14:paraId="7311FDBF" w14:textId="77777777" w:rsidR="002651D2" w:rsidRDefault="002651D2" w:rsidP="002651D2">
                  <w:pPr>
                    <w:pStyle w:val="ListParagraph"/>
                    <w:numPr>
                      <w:ilvl w:val="0"/>
                      <w:numId w:val="80"/>
                    </w:numPr>
                    <w:shd w:val="clear" w:color="auto" w:fill="FFFFFF"/>
                    <w:spacing w:after="0" w:line="240" w:lineRule="auto"/>
                    <w:ind w:left="604" w:hanging="284"/>
                    <w:rPr>
                      <w:rFonts w:eastAsiaTheme="minorEastAsia" w:cstheme="minorHAnsi"/>
                      <w:sz w:val="20"/>
                      <w:szCs w:val="20"/>
                    </w:rPr>
                  </w:pPr>
                  <w:r>
                    <w:rPr>
                      <w:rFonts w:eastAsia="Times New Roman" w:cstheme="minorHAnsi"/>
                      <w:color w:val="444444"/>
                      <w:sz w:val="20"/>
                      <w:szCs w:val="20"/>
                    </w:rPr>
                    <w:t>Vođenje dokumentacije u odgojno-obrazovnim ustanovama</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4408273" w14:textId="77777777" w:rsidR="002651D2" w:rsidRDefault="002651D2">
                  <w:pPr>
                    <w:pStyle w:val="ListParagraph"/>
                    <w:tabs>
                      <w:tab w:val="left" w:pos="2820"/>
                    </w:tabs>
                    <w:spacing w:after="80" w:line="240" w:lineRule="auto"/>
                    <w:ind w:left="0"/>
                    <w:rPr>
                      <w:rFonts w:cstheme="minorHAnsi"/>
                      <w:sz w:val="20"/>
                      <w:szCs w:val="20"/>
                    </w:rPr>
                  </w:pPr>
                  <w:r>
                    <w:rPr>
                      <w:rFonts w:cstheme="minorHAnsi"/>
                      <w:sz w:val="20"/>
                      <w:szCs w:val="20"/>
                    </w:rPr>
                    <w:t>Prof. dr. sc. Tonči Bavčević</w:t>
                  </w:r>
                </w:p>
                <w:p w14:paraId="09D92536"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Doc. dr. sc. Boris Milavić</w:t>
                  </w:r>
                </w:p>
              </w:tc>
            </w:tr>
            <w:tr w:rsidR="002651D2" w14:paraId="60AD24E3" w14:textId="77777777">
              <w:tc>
                <w:tcPr>
                  <w:tcW w:w="531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E6F97D1" w14:textId="77777777" w:rsidR="002651D2" w:rsidRDefault="002651D2" w:rsidP="002651D2">
                  <w:pPr>
                    <w:pStyle w:val="ListParagraph"/>
                    <w:numPr>
                      <w:ilvl w:val="0"/>
                      <w:numId w:val="64"/>
                    </w:numPr>
                    <w:spacing w:after="0" w:line="240" w:lineRule="auto"/>
                    <w:ind w:left="317" w:hanging="357"/>
                    <w:rPr>
                      <w:rFonts w:eastAsia="Times New Roman" w:cstheme="minorHAnsi"/>
                      <w:sz w:val="20"/>
                      <w:szCs w:val="20"/>
                    </w:rPr>
                  </w:pPr>
                  <w:r>
                    <w:rPr>
                      <w:rFonts w:eastAsia="Times New Roman" w:cstheme="minorHAnsi"/>
                      <w:b/>
                      <w:color w:val="444444"/>
                      <w:sz w:val="20"/>
                      <w:szCs w:val="20"/>
                      <w:shd w:val="clear" w:color="auto" w:fill="FFFFFF"/>
                    </w:rPr>
                    <w:t>PRIPREMA, ORGANIZACIJA I PROVOĐENJE NATJECANJA DJECE I UČENIKA</w:t>
                  </w:r>
                  <w:r>
                    <w:rPr>
                      <w:rFonts w:eastAsia="Times New Roman" w:cstheme="minorHAnsi"/>
                      <w:color w:val="444444"/>
                      <w:sz w:val="20"/>
                      <w:szCs w:val="20"/>
                      <w:shd w:val="clear" w:color="auto" w:fill="FFFFFF"/>
                    </w:rPr>
                    <w:t xml:space="preserve"> (1 sat)</w:t>
                  </w:r>
                </w:p>
                <w:p w14:paraId="0A1FE6ED" w14:textId="77777777" w:rsidR="002651D2" w:rsidRDefault="002651D2">
                  <w:pPr>
                    <w:spacing w:after="0" w:line="240" w:lineRule="auto"/>
                    <w:ind w:left="-40"/>
                    <w:rPr>
                      <w:rFonts w:eastAsia="Times New Roman" w:cstheme="minorHAnsi"/>
                      <w:sz w:val="20"/>
                      <w:szCs w:val="20"/>
                    </w:rPr>
                  </w:pPr>
                </w:p>
                <w:p w14:paraId="04EAB5D8" w14:textId="77777777" w:rsidR="002651D2" w:rsidRDefault="002651D2" w:rsidP="002651D2">
                  <w:pPr>
                    <w:pStyle w:val="ListParagraph"/>
                    <w:numPr>
                      <w:ilvl w:val="0"/>
                      <w:numId w:val="81"/>
                    </w:numPr>
                    <w:shd w:val="clear" w:color="auto" w:fill="FFFFFF"/>
                    <w:spacing w:after="0" w:line="240" w:lineRule="auto"/>
                    <w:ind w:left="604" w:hanging="284"/>
                    <w:rPr>
                      <w:rFonts w:eastAsia="Times New Roman" w:cstheme="minorHAnsi"/>
                      <w:color w:val="444444"/>
                      <w:sz w:val="20"/>
                      <w:szCs w:val="20"/>
                    </w:rPr>
                  </w:pPr>
                  <w:r>
                    <w:rPr>
                      <w:rFonts w:eastAsia="Times New Roman" w:cstheme="minorHAnsi"/>
                      <w:color w:val="444444"/>
                      <w:sz w:val="20"/>
                      <w:szCs w:val="20"/>
                    </w:rPr>
                    <w:t>Priprema, organizacija i provođenje natjecanja u dječjim vrtićima, dječjim centrima, igraonicama i dr.</w:t>
                  </w:r>
                </w:p>
                <w:p w14:paraId="3B4EC53C" w14:textId="77777777" w:rsidR="002651D2" w:rsidRDefault="002651D2" w:rsidP="002651D2">
                  <w:pPr>
                    <w:pStyle w:val="ListParagraph"/>
                    <w:numPr>
                      <w:ilvl w:val="0"/>
                      <w:numId w:val="81"/>
                    </w:numPr>
                    <w:shd w:val="clear" w:color="auto" w:fill="FFFFFF"/>
                    <w:spacing w:after="0" w:line="240" w:lineRule="auto"/>
                    <w:ind w:left="604" w:hanging="284"/>
                    <w:rPr>
                      <w:rFonts w:eastAsiaTheme="minorEastAsia" w:cstheme="minorHAnsi"/>
                      <w:sz w:val="20"/>
                      <w:szCs w:val="20"/>
                    </w:rPr>
                  </w:pPr>
                  <w:r>
                    <w:rPr>
                      <w:rFonts w:eastAsia="Times New Roman" w:cstheme="minorHAnsi"/>
                      <w:color w:val="444444"/>
                      <w:sz w:val="20"/>
                      <w:szCs w:val="20"/>
                    </w:rPr>
                    <w:t>Priprema, organizacija i provođenje natjecanja u razrednih, među razrednih, školskih, općinskih, gradskih i državnih natjecanja</w:t>
                  </w:r>
                </w:p>
              </w:tc>
              <w:tc>
                <w:tcPr>
                  <w:tcW w:w="21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7F15740"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Prof. dr. sc. Tonči Bavčević</w:t>
                  </w:r>
                </w:p>
              </w:tc>
            </w:tr>
          </w:tbl>
          <w:p w14:paraId="6D6D1538" w14:textId="77777777" w:rsidR="002651D2" w:rsidRDefault="002651D2">
            <w:pPr>
              <w:pStyle w:val="ListParagraph"/>
              <w:tabs>
                <w:tab w:val="left" w:pos="2820"/>
              </w:tabs>
              <w:spacing w:after="0" w:line="240" w:lineRule="auto"/>
              <w:ind w:left="0"/>
              <w:rPr>
                <w:rFonts w:cstheme="minorHAnsi"/>
                <w:sz w:val="20"/>
                <w:szCs w:val="20"/>
              </w:rPr>
            </w:pPr>
          </w:p>
          <w:p w14:paraId="0CD3EFBF" w14:textId="77777777" w:rsidR="002651D2" w:rsidRDefault="002651D2">
            <w:pPr>
              <w:pStyle w:val="ListParagraph"/>
              <w:tabs>
                <w:tab w:val="left" w:pos="2820"/>
              </w:tabs>
              <w:spacing w:after="0" w:line="240" w:lineRule="auto"/>
              <w:ind w:left="0"/>
              <w:rPr>
                <w:rFonts w:cstheme="minorHAnsi"/>
                <w:sz w:val="20"/>
                <w:szCs w:val="20"/>
              </w:rPr>
            </w:pPr>
          </w:p>
          <w:tbl>
            <w:tblPr>
              <w:tblStyle w:val="TableGrid"/>
              <w:tblW w:w="0" w:type="auto"/>
              <w:tblLayout w:type="fixed"/>
              <w:tblLook w:val="04A0" w:firstRow="1" w:lastRow="0" w:firstColumn="1" w:lastColumn="0" w:noHBand="0" w:noVBand="1"/>
            </w:tblPr>
            <w:tblGrid>
              <w:gridCol w:w="5313"/>
              <w:gridCol w:w="2110"/>
            </w:tblGrid>
            <w:tr w:rsidR="002651D2" w14:paraId="1D4B8C55" w14:textId="77777777">
              <w:tc>
                <w:tcPr>
                  <w:tcW w:w="531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9A1232A"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Nastavni sat seminara (15 sati)</w:t>
                  </w:r>
                </w:p>
              </w:tc>
              <w:tc>
                <w:tcPr>
                  <w:tcW w:w="211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5CEE59C"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Nastavu izvodi</w:t>
                  </w:r>
                </w:p>
              </w:tc>
            </w:tr>
            <w:tr w:rsidR="002651D2" w14:paraId="28754FDD" w14:textId="77777777">
              <w:tc>
                <w:tcPr>
                  <w:tcW w:w="5313" w:type="dxa"/>
                  <w:tcBorders>
                    <w:top w:val="single" w:sz="4" w:space="0" w:color="auto"/>
                    <w:left w:val="single" w:sz="4" w:space="0" w:color="auto"/>
                    <w:bottom w:val="single" w:sz="4" w:space="0" w:color="auto"/>
                    <w:right w:val="single" w:sz="4" w:space="0" w:color="auto"/>
                  </w:tcBorders>
                  <w:hideMark/>
                </w:tcPr>
                <w:p w14:paraId="765359B0" w14:textId="77777777" w:rsidR="002651D2" w:rsidRDefault="002651D2">
                  <w:pPr>
                    <w:tabs>
                      <w:tab w:val="left" w:pos="2820"/>
                    </w:tabs>
                    <w:spacing w:after="0" w:line="240" w:lineRule="auto"/>
                    <w:rPr>
                      <w:rFonts w:cstheme="minorHAnsi"/>
                      <w:sz w:val="20"/>
                      <w:szCs w:val="20"/>
                    </w:rPr>
                  </w:pPr>
                  <w:r>
                    <w:rPr>
                      <w:rFonts w:cstheme="minorHAnsi"/>
                      <w:sz w:val="20"/>
                      <w:szCs w:val="20"/>
                    </w:rPr>
                    <w:t>Opće pripremne vježbe bez rekvizita (2 sata)</w:t>
                  </w:r>
                </w:p>
              </w:tc>
              <w:tc>
                <w:tcPr>
                  <w:tcW w:w="2110" w:type="dxa"/>
                  <w:tcBorders>
                    <w:top w:val="single" w:sz="4" w:space="0" w:color="auto"/>
                    <w:left w:val="single" w:sz="4" w:space="0" w:color="auto"/>
                    <w:bottom w:val="single" w:sz="4" w:space="0" w:color="auto"/>
                    <w:right w:val="single" w:sz="4" w:space="0" w:color="auto"/>
                  </w:tcBorders>
                  <w:hideMark/>
                </w:tcPr>
                <w:p w14:paraId="76A4B9B5"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Dr. sc. Damir Bavčević</w:t>
                  </w:r>
                </w:p>
              </w:tc>
            </w:tr>
            <w:tr w:rsidR="002651D2" w14:paraId="5AC7687D" w14:textId="77777777">
              <w:tc>
                <w:tcPr>
                  <w:tcW w:w="5313" w:type="dxa"/>
                  <w:tcBorders>
                    <w:top w:val="single" w:sz="4" w:space="0" w:color="auto"/>
                    <w:left w:val="single" w:sz="4" w:space="0" w:color="auto"/>
                    <w:bottom w:val="single" w:sz="4" w:space="0" w:color="auto"/>
                    <w:right w:val="single" w:sz="4" w:space="0" w:color="auto"/>
                  </w:tcBorders>
                  <w:hideMark/>
                </w:tcPr>
                <w:p w14:paraId="3785958C" w14:textId="77777777" w:rsidR="002651D2" w:rsidRDefault="002651D2">
                  <w:pPr>
                    <w:spacing w:after="0" w:line="240" w:lineRule="auto"/>
                    <w:rPr>
                      <w:rFonts w:cstheme="minorHAnsi"/>
                      <w:sz w:val="20"/>
                      <w:szCs w:val="20"/>
                    </w:rPr>
                  </w:pPr>
                  <w:r>
                    <w:rPr>
                      <w:rFonts w:cstheme="minorHAnsi"/>
                      <w:sz w:val="20"/>
                      <w:szCs w:val="20"/>
                    </w:rPr>
                    <w:t>Opće pripremne vježbe s rekvizitima (2 sata)</w:t>
                  </w:r>
                </w:p>
              </w:tc>
              <w:tc>
                <w:tcPr>
                  <w:tcW w:w="2110" w:type="dxa"/>
                  <w:tcBorders>
                    <w:top w:val="single" w:sz="4" w:space="0" w:color="auto"/>
                    <w:left w:val="single" w:sz="4" w:space="0" w:color="auto"/>
                    <w:bottom w:val="single" w:sz="4" w:space="0" w:color="auto"/>
                    <w:right w:val="single" w:sz="4" w:space="0" w:color="auto"/>
                  </w:tcBorders>
                  <w:hideMark/>
                </w:tcPr>
                <w:p w14:paraId="1AC6E18C"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Dr. sc. Damir Bavčević</w:t>
                  </w:r>
                </w:p>
              </w:tc>
            </w:tr>
            <w:tr w:rsidR="002651D2" w14:paraId="6A7B9C93" w14:textId="77777777">
              <w:tc>
                <w:tcPr>
                  <w:tcW w:w="5313" w:type="dxa"/>
                  <w:tcBorders>
                    <w:top w:val="single" w:sz="4" w:space="0" w:color="auto"/>
                    <w:left w:val="single" w:sz="4" w:space="0" w:color="auto"/>
                    <w:bottom w:val="single" w:sz="4" w:space="0" w:color="auto"/>
                    <w:right w:val="single" w:sz="4" w:space="0" w:color="auto"/>
                  </w:tcBorders>
                  <w:hideMark/>
                </w:tcPr>
                <w:p w14:paraId="2F0058D4" w14:textId="77777777" w:rsidR="002651D2" w:rsidRDefault="002651D2">
                  <w:pPr>
                    <w:spacing w:after="0" w:line="240" w:lineRule="auto"/>
                    <w:rPr>
                      <w:rFonts w:cstheme="minorHAnsi"/>
                      <w:sz w:val="20"/>
                      <w:szCs w:val="20"/>
                    </w:rPr>
                  </w:pPr>
                  <w:r>
                    <w:rPr>
                      <w:rFonts w:cstheme="minorHAnsi"/>
                      <w:sz w:val="20"/>
                      <w:szCs w:val="20"/>
                    </w:rPr>
                    <w:t>Opće pripremne vježbe u parovima (1 sat)</w:t>
                  </w:r>
                </w:p>
              </w:tc>
              <w:tc>
                <w:tcPr>
                  <w:tcW w:w="2110" w:type="dxa"/>
                  <w:tcBorders>
                    <w:top w:val="single" w:sz="4" w:space="0" w:color="auto"/>
                    <w:left w:val="single" w:sz="4" w:space="0" w:color="auto"/>
                    <w:bottom w:val="single" w:sz="4" w:space="0" w:color="auto"/>
                    <w:right w:val="single" w:sz="4" w:space="0" w:color="auto"/>
                  </w:tcBorders>
                  <w:hideMark/>
                </w:tcPr>
                <w:p w14:paraId="3B5C998D"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Dr. sc. Damir Bavčević</w:t>
                  </w:r>
                </w:p>
              </w:tc>
            </w:tr>
            <w:tr w:rsidR="002651D2" w14:paraId="2317DA62" w14:textId="77777777">
              <w:tc>
                <w:tcPr>
                  <w:tcW w:w="5313" w:type="dxa"/>
                  <w:tcBorders>
                    <w:top w:val="single" w:sz="4" w:space="0" w:color="auto"/>
                    <w:left w:val="single" w:sz="4" w:space="0" w:color="auto"/>
                    <w:bottom w:val="single" w:sz="4" w:space="0" w:color="auto"/>
                    <w:right w:val="single" w:sz="4" w:space="0" w:color="auto"/>
                  </w:tcBorders>
                  <w:hideMark/>
                </w:tcPr>
                <w:p w14:paraId="233291E4" w14:textId="77777777" w:rsidR="002651D2" w:rsidRDefault="002651D2">
                  <w:pPr>
                    <w:spacing w:after="0" w:line="240" w:lineRule="auto"/>
                    <w:rPr>
                      <w:rFonts w:cstheme="minorHAnsi"/>
                      <w:sz w:val="20"/>
                      <w:szCs w:val="20"/>
                    </w:rPr>
                  </w:pPr>
                  <w:r>
                    <w:rPr>
                      <w:rFonts w:cstheme="minorHAnsi"/>
                      <w:sz w:val="20"/>
                      <w:szCs w:val="20"/>
                    </w:rPr>
                    <w:t>Opće pripremne vježbe sa spravama i na spravama</w:t>
                  </w:r>
                </w:p>
                <w:p w14:paraId="66138D2D" w14:textId="77777777" w:rsidR="002651D2" w:rsidRDefault="002651D2">
                  <w:pPr>
                    <w:spacing w:after="0" w:line="240" w:lineRule="auto"/>
                    <w:rPr>
                      <w:rFonts w:cstheme="minorHAnsi"/>
                      <w:sz w:val="20"/>
                      <w:szCs w:val="20"/>
                    </w:rPr>
                  </w:pPr>
                  <w:r>
                    <w:rPr>
                      <w:rFonts w:cstheme="minorHAnsi"/>
                      <w:sz w:val="20"/>
                      <w:szCs w:val="20"/>
                    </w:rPr>
                    <w:t>(2 sata)</w:t>
                  </w:r>
                </w:p>
              </w:tc>
              <w:tc>
                <w:tcPr>
                  <w:tcW w:w="2110" w:type="dxa"/>
                  <w:tcBorders>
                    <w:top w:val="single" w:sz="4" w:space="0" w:color="auto"/>
                    <w:left w:val="single" w:sz="4" w:space="0" w:color="auto"/>
                    <w:bottom w:val="single" w:sz="4" w:space="0" w:color="auto"/>
                    <w:right w:val="single" w:sz="4" w:space="0" w:color="auto"/>
                  </w:tcBorders>
                  <w:hideMark/>
                </w:tcPr>
                <w:p w14:paraId="171BDDC7"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Dr. sc. Damir Bavčević</w:t>
                  </w:r>
                </w:p>
              </w:tc>
            </w:tr>
            <w:tr w:rsidR="002651D2" w14:paraId="46C1BCE0" w14:textId="77777777">
              <w:tc>
                <w:tcPr>
                  <w:tcW w:w="5313" w:type="dxa"/>
                  <w:tcBorders>
                    <w:top w:val="single" w:sz="4" w:space="0" w:color="auto"/>
                    <w:left w:val="single" w:sz="4" w:space="0" w:color="auto"/>
                    <w:bottom w:val="single" w:sz="4" w:space="0" w:color="auto"/>
                    <w:right w:val="single" w:sz="4" w:space="0" w:color="auto"/>
                  </w:tcBorders>
                  <w:hideMark/>
                </w:tcPr>
                <w:p w14:paraId="6521B931" w14:textId="77777777" w:rsidR="002651D2" w:rsidRDefault="002651D2">
                  <w:pPr>
                    <w:spacing w:after="0" w:line="240" w:lineRule="auto"/>
                    <w:rPr>
                      <w:rFonts w:cstheme="minorHAnsi"/>
                      <w:sz w:val="20"/>
                      <w:szCs w:val="20"/>
                    </w:rPr>
                  </w:pPr>
                  <w:r>
                    <w:rPr>
                      <w:rFonts w:cstheme="minorHAnsi"/>
                      <w:sz w:val="20"/>
                      <w:szCs w:val="20"/>
                    </w:rPr>
                    <w:t>Izrada pripreme za pojedine dijelove sata tjelesnog vježbanja (2 sata)</w:t>
                  </w:r>
                </w:p>
              </w:tc>
              <w:tc>
                <w:tcPr>
                  <w:tcW w:w="2110" w:type="dxa"/>
                  <w:tcBorders>
                    <w:top w:val="single" w:sz="4" w:space="0" w:color="auto"/>
                    <w:left w:val="single" w:sz="4" w:space="0" w:color="auto"/>
                    <w:bottom w:val="single" w:sz="4" w:space="0" w:color="auto"/>
                    <w:right w:val="single" w:sz="4" w:space="0" w:color="auto"/>
                  </w:tcBorders>
                  <w:hideMark/>
                </w:tcPr>
                <w:p w14:paraId="59CA739A"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Dr. sc. Damir Bavčević</w:t>
                  </w:r>
                </w:p>
              </w:tc>
            </w:tr>
            <w:tr w:rsidR="002651D2" w14:paraId="75B0A1A5" w14:textId="77777777">
              <w:tc>
                <w:tcPr>
                  <w:tcW w:w="5313" w:type="dxa"/>
                  <w:tcBorders>
                    <w:top w:val="single" w:sz="4" w:space="0" w:color="auto"/>
                    <w:left w:val="single" w:sz="4" w:space="0" w:color="auto"/>
                    <w:bottom w:val="single" w:sz="4" w:space="0" w:color="auto"/>
                    <w:right w:val="single" w:sz="4" w:space="0" w:color="auto"/>
                  </w:tcBorders>
                  <w:hideMark/>
                </w:tcPr>
                <w:p w14:paraId="1177C6BA" w14:textId="77777777" w:rsidR="002651D2" w:rsidRDefault="002651D2">
                  <w:pPr>
                    <w:spacing w:after="0" w:line="240" w:lineRule="auto"/>
                    <w:rPr>
                      <w:rFonts w:cstheme="minorHAnsi"/>
                      <w:sz w:val="20"/>
                      <w:szCs w:val="20"/>
                    </w:rPr>
                  </w:pPr>
                  <w:r>
                    <w:rPr>
                      <w:rFonts w:cstheme="minorHAnsi"/>
                      <w:sz w:val="20"/>
                      <w:szCs w:val="20"/>
                    </w:rPr>
                    <w:t>Izrada pokusne pripreme za sat tjelesnog vježbanja</w:t>
                  </w:r>
                </w:p>
                <w:p w14:paraId="3B0F8FE2" w14:textId="77777777" w:rsidR="002651D2" w:rsidRDefault="002651D2">
                  <w:pPr>
                    <w:spacing w:after="0" w:line="240" w:lineRule="auto"/>
                    <w:rPr>
                      <w:rFonts w:cstheme="minorHAnsi"/>
                      <w:sz w:val="20"/>
                      <w:szCs w:val="20"/>
                    </w:rPr>
                  </w:pPr>
                  <w:r>
                    <w:rPr>
                      <w:rFonts w:cstheme="minorHAnsi"/>
                      <w:sz w:val="20"/>
                      <w:szCs w:val="20"/>
                    </w:rPr>
                    <w:t>(2 sata)</w:t>
                  </w:r>
                </w:p>
              </w:tc>
              <w:tc>
                <w:tcPr>
                  <w:tcW w:w="2110" w:type="dxa"/>
                  <w:tcBorders>
                    <w:top w:val="single" w:sz="4" w:space="0" w:color="auto"/>
                    <w:left w:val="single" w:sz="4" w:space="0" w:color="auto"/>
                    <w:bottom w:val="single" w:sz="4" w:space="0" w:color="auto"/>
                    <w:right w:val="single" w:sz="4" w:space="0" w:color="auto"/>
                  </w:tcBorders>
                  <w:hideMark/>
                </w:tcPr>
                <w:p w14:paraId="5F0FA16C"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Dr. sc. Damir Bavčević</w:t>
                  </w:r>
                </w:p>
              </w:tc>
            </w:tr>
            <w:tr w:rsidR="002651D2" w14:paraId="2EC0BC55" w14:textId="77777777">
              <w:tc>
                <w:tcPr>
                  <w:tcW w:w="5313" w:type="dxa"/>
                  <w:tcBorders>
                    <w:top w:val="single" w:sz="4" w:space="0" w:color="auto"/>
                    <w:left w:val="single" w:sz="4" w:space="0" w:color="auto"/>
                    <w:bottom w:val="single" w:sz="4" w:space="0" w:color="auto"/>
                    <w:right w:val="single" w:sz="4" w:space="0" w:color="auto"/>
                  </w:tcBorders>
                  <w:hideMark/>
                </w:tcPr>
                <w:p w14:paraId="143628FC" w14:textId="77777777" w:rsidR="002651D2" w:rsidRDefault="002651D2">
                  <w:pPr>
                    <w:spacing w:after="0" w:line="240" w:lineRule="auto"/>
                    <w:rPr>
                      <w:rFonts w:cstheme="minorHAnsi"/>
                      <w:sz w:val="20"/>
                      <w:szCs w:val="20"/>
                    </w:rPr>
                  </w:pPr>
                  <w:r>
                    <w:rPr>
                      <w:rFonts w:cstheme="minorHAnsi"/>
                      <w:sz w:val="20"/>
                      <w:szCs w:val="20"/>
                    </w:rPr>
                    <w:t>Izrada pokusne pripreme za obuku neplivača (2 sata)</w:t>
                  </w:r>
                </w:p>
              </w:tc>
              <w:tc>
                <w:tcPr>
                  <w:tcW w:w="2110" w:type="dxa"/>
                  <w:tcBorders>
                    <w:top w:val="single" w:sz="4" w:space="0" w:color="auto"/>
                    <w:left w:val="single" w:sz="4" w:space="0" w:color="auto"/>
                    <w:bottom w:val="single" w:sz="4" w:space="0" w:color="auto"/>
                    <w:right w:val="single" w:sz="4" w:space="0" w:color="auto"/>
                  </w:tcBorders>
                  <w:hideMark/>
                </w:tcPr>
                <w:p w14:paraId="7CCF10B4"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Dr. sc. Damir Bavčević</w:t>
                  </w:r>
                </w:p>
              </w:tc>
            </w:tr>
            <w:tr w:rsidR="002651D2" w14:paraId="3A814B76" w14:textId="77777777">
              <w:tc>
                <w:tcPr>
                  <w:tcW w:w="5313" w:type="dxa"/>
                  <w:tcBorders>
                    <w:top w:val="single" w:sz="4" w:space="0" w:color="auto"/>
                    <w:left w:val="single" w:sz="4" w:space="0" w:color="auto"/>
                    <w:bottom w:val="single" w:sz="4" w:space="0" w:color="auto"/>
                    <w:right w:val="single" w:sz="4" w:space="0" w:color="auto"/>
                  </w:tcBorders>
                  <w:hideMark/>
                </w:tcPr>
                <w:p w14:paraId="3305D4EF" w14:textId="77777777" w:rsidR="002651D2" w:rsidRDefault="002651D2">
                  <w:pPr>
                    <w:spacing w:after="0" w:line="240" w:lineRule="auto"/>
                    <w:rPr>
                      <w:rStyle w:val="Emphasis"/>
                      <w:i w:val="0"/>
                      <w:iCs w:val="0"/>
                    </w:rPr>
                  </w:pPr>
                  <w:r>
                    <w:rPr>
                      <w:rStyle w:val="Emphasis"/>
                      <w:rFonts w:cstheme="minorHAnsi"/>
                      <w:sz w:val="20"/>
                      <w:szCs w:val="20"/>
                    </w:rPr>
                    <w:t xml:space="preserve">Organizacija natjecanja </w:t>
                  </w:r>
                  <w:r>
                    <w:rPr>
                      <w:rFonts w:cstheme="minorHAnsi"/>
                      <w:sz w:val="20"/>
                      <w:szCs w:val="20"/>
                    </w:rPr>
                    <w:t>(2 sata)</w:t>
                  </w:r>
                </w:p>
              </w:tc>
              <w:tc>
                <w:tcPr>
                  <w:tcW w:w="2110" w:type="dxa"/>
                  <w:tcBorders>
                    <w:top w:val="single" w:sz="4" w:space="0" w:color="auto"/>
                    <w:left w:val="single" w:sz="4" w:space="0" w:color="auto"/>
                    <w:bottom w:val="single" w:sz="4" w:space="0" w:color="auto"/>
                    <w:right w:val="single" w:sz="4" w:space="0" w:color="auto"/>
                  </w:tcBorders>
                  <w:hideMark/>
                </w:tcPr>
                <w:p w14:paraId="01C69651" w14:textId="77777777" w:rsidR="002651D2" w:rsidRDefault="002651D2">
                  <w:pPr>
                    <w:pStyle w:val="ListParagraph"/>
                    <w:tabs>
                      <w:tab w:val="left" w:pos="2820"/>
                    </w:tabs>
                    <w:spacing w:after="0" w:line="240" w:lineRule="auto"/>
                    <w:ind w:left="0"/>
                  </w:pPr>
                  <w:r>
                    <w:rPr>
                      <w:rFonts w:cstheme="minorHAnsi"/>
                      <w:sz w:val="20"/>
                      <w:szCs w:val="20"/>
                    </w:rPr>
                    <w:t>Dr. sc. Damir Bavčević</w:t>
                  </w:r>
                </w:p>
              </w:tc>
            </w:tr>
          </w:tbl>
          <w:p w14:paraId="0D38C3E4" w14:textId="77777777" w:rsidR="002651D2" w:rsidRDefault="002651D2">
            <w:pPr>
              <w:pStyle w:val="ListParagraph"/>
              <w:tabs>
                <w:tab w:val="left" w:pos="2820"/>
              </w:tabs>
              <w:spacing w:after="0" w:line="240" w:lineRule="auto"/>
              <w:ind w:left="0"/>
              <w:rPr>
                <w:rFonts w:cstheme="minorHAnsi"/>
                <w:sz w:val="20"/>
                <w:szCs w:val="20"/>
              </w:rPr>
            </w:pPr>
          </w:p>
          <w:p w14:paraId="55BFBA06" w14:textId="77777777" w:rsidR="002651D2" w:rsidRDefault="002651D2">
            <w:pPr>
              <w:pStyle w:val="ListParagraph"/>
              <w:tabs>
                <w:tab w:val="left" w:pos="2820"/>
              </w:tabs>
              <w:spacing w:after="0" w:line="240" w:lineRule="auto"/>
              <w:ind w:left="0"/>
              <w:rPr>
                <w:rFonts w:cstheme="minorHAnsi"/>
                <w:sz w:val="20"/>
                <w:szCs w:val="20"/>
              </w:rPr>
            </w:pPr>
          </w:p>
          <w:tbl>
            <w:tblPr>
              <w:tblStyle w:val="TableGrid"/>
              <w:tblW w:w="0" w:type="auto"/>
              <w:tblLayout w:type="fixed"/>
              <w:tblLook w:val="04A0" w:firstRow="1" w:lastRow="0" w:firstColumn="1" w:lastColumn="0" w:noHBand="0" w:noVBand="1"/>
            </w:tblPr>
            <w:tblGrid>
              <w:gridCol w:w="4320"/>
              <w:gridCol w:w="3103"/>
            </w:tblGrid>
            <w:tr w:rsidR="002651D2" w14:paraId="2FA272E6" w14:textId="77777777">
              <w:tc>
                <w:tcPr>
                  <w:tcW w:w="432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7505ADC"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Nastavni sat terenskih vježbi (15 sati)</w:t>
                  </w:r>
                </w:p>
              </w:tc>
              <w:tc>
                <w:tcPr>
                  <w:tcW w:w="310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0BA8C3B" w14:textId="77777777" w:rsidR="002651D2" w:rsidRDefault="002651D2">
                  <w:pPr>
                    <w:pStyle w:val="ListParagraph"/>
                    <w:tabs>
                      <w:tab w:val="left" w:pos="2820"/>
                    </w:tabs>
                    <w:spacing w:after="0" w:line="240" w:lineRule="auto"/>
                    <w:ind w:left="0"/>
                    <w:rPr>
                      <w:rFonts w:cstheme="minorHAnsi"/>
                      <w:sz w:val="20"/>
                      <w:szCs w:val="20"/>
                    </w:rPr>
                  </w:pPr>
                  <w:r>
                    <w:rPr>
                      <w:rFonts w:cstheme="minorHAnsi"/>
                      <w:sz w:val="20"/>
                      <w:szCs w:val="20"/>
                    </w:rPr>
                    <w:t>Nastavu izvodi</w:t>
                  </w:r>
                </w:p>
              </w:tc>
            </w:tr>
            <w:tr w:rsidR="002651D2" w14:paraId="7FC48F4A" w14:textId="77777777">
              <w:tc>
                <w:tcPr>
                  <w:tcW w:w="43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061EB5A1" w14:textId="77777777" w:rsidR="002651D2" w:rsidRDefault="002651D2">
                  <w:pPr>
                    <w:pStyle w:val="ListParagraph"/>
                    <w:tabs>
                      <w:tab w:val="left" w:pos="2820"/>
                    </w:tabs>
                    <w:spacing w:after="0" w:line="240" w:lineRule="auto"/>
                    <w:ind w:left="0"/>
                    <w:rPr>
                      <w:rFonts w:cstheme="minorHAnsi"/>
                      <w:b/>
                      <w:sz w:val="20"/>
                      <w:szCs w:val="20"/>
                    </w:rPr>
                  </w:pPr>
                  <w:r>
                    <w:rPr>
                      <w:rFonts w:cstheme="minorHAnsi"/>
                      <w:b/>
                      <w:sz w:val="20"/>
                      <w:szCs w:val="20"/>
                    </w:rPr>
                    <w:t>Terenske vježbe</w:t>
                  </w:r>
                </w:p>
                <w:p w14:paraId="632A8D52" w14:textId="77777777" w:rsidR="002651D2" w:rsidRDefault="002651D2">
                  <w:pPr>
                    <w:tabs>
                      <w:tab w:val="left" w:pos="2820"/>
                    </w:tabs>
                    <w:spacing w:after="0" w:line="240" w:lineRule="auto"/>
                    <w:rPr>
                      <w:rFonts w:cstheme="minorHAnsi"/>
                      <w:sz w:val="20"/>
                      <w:szCs w:val="20"/>
                    </w:rPr>
                  </w:pPr>
                </w:p>
                <w:p w14:paraId="727C6697" w14:textId="77777777" w:rsidR="002651D2" w:rsidRDefault="002651D2">
                  <w:pPr>
                    <w:tabs>
                      <w:tab w:val="left" w:pos="2820"/>
                    </w:tabs>
                    <w:spacing w:after="0" w:line="240" w:lineRule="auto"/>
                    <w:rPr>
                      <w:rFonts w:cstheme="minorHAnsi"/>
                      <w:sz w:val="20"/>
                      <w:szCs w:val="20"/>
                    </w:rPr>
                  </w:pPr>
                  <w:r>
                    <w:rPr>
                      <w:rFonts w:cstheme="minorHAnsi"/>
                      <w:sz w:val="20"/>
                      <w:szCs w:val="20"/>
                    </w:rPr>
                    <w:t>Terenske vježbe obuhvaćaju slijedeće sadržaje:</w:t>
                  </w:r>
                </w:p>
                <w:p w14:paraId="2978ACF6" w14:textId="77777777" w:rsidR="002651D2" w:rsidRDefault="002651D2" w:rsidP="002651D2">
                  <w:pPr>
                    <w:pStyle w:val="ListParagraph"/>
                    <w:numPr>
                      <w:ilvl w:val="0"/>
                      <w:numId w:val="82"/>
                    </w:numPr>
                    <w:tabs>
                      <w:tab w:val="left" w:pos="2820"/>
                    </w:tabs>
                    <w:spacing w:after="0" w:line="240" w:lineRule="auto"/>
                    <w:rPr>
                      <w:rFonts w:cstheme="minorHAnsi"/>
                      <w:sz w:val="20"/>
                      <w:szCs w:val="20"/>
                    </w:rPr>
                  </w:pPr>
                  <w:r>
                    <w:rPr>
                      <w:rFonts w:cstheme="minorHAnsi"/>
                      <w:sz w:val="20"/>
                      <w:szCs w:val="20"/>
                    </w:rPr>
                    <w:t>opće pripremne vježbe</w:t>
                  </w:r>
                </w:p>
                <w:p w14:paraId="159027D2" w14:textId="77777777" w:rsidR="002651D2" w:rsidRDefault="002651D2" w:rsidP="002651D2">
                  <w:pPr>
                    <w:pStyle w:val="ListParagraph"/>
                    <w:numPr>
                      <w:ilvl w:val="0"/>
                      <w:numId w:val="82"/>
                    </w:numPr>
                    <w:tabs>
                      <w:tab w:val="left" w:pos="2820"/>
                    </w:tabs>
                    <w:spacing w:after="0" w:line="240" w:lineRule="auto"/>
                    <w:rPr>
                      <w:rFonts w:cstheme="minorHAnsi"/>
                      <w:sz w:val="20"/>
                      <w:szCs w:val="20"/>
                    </w:rPr>
                  </w:pPr>
                  <w:r>
                    <w:rPr>
                      <w:rFonts w:cstheme="minorHAnsi"/>
                      <w:sz w:val="20"/>
                      <w:szCs w:val="20"/>
                    </w:rPr>
                    <w:t>organizacija života i rada na terenskoj nastavi</w:t>
                  </w:r>
                </w:p>
                <w:p w14:paraId="56545D95" w14:textId="77777777" w:rsidR="002651D2" w:rsidRDefault="002651D2" w:rsidP="002651D2">
                  <w:pPr>
                    <w:pStyle w:val="ListParagraph"/>
                    <w:numPr>
                      <w:ilvl w:val="0"/>
                      <w:numId w:val="82"/>
                    </w:numPr>
                    <w:tabs>
                      <w:tab w:val="left" w:pos="2820"/>
                    </w:tabs>
                    <w:spacing w:after="0" w:line="240" w:lineRule="auto"/>
                    <w:rPr>
                      <w:rFonts w:cstheme="minorHAnsi"/>
                      <w:sz w:val="20"/>
                      <w:szCs w:val="20"/>
                    </w:rPr>
                  </w:pPr>
                  <w:r>
                    <w:rPr>
                      <w:rFonts w:cstheme="minorHAnsi"/>
                      <w:sz w:val="20"/>
                      <w:szCs w:val="20"/>
                    </w:rPr>
                    <w:t>prirodni oblici kretanja</w:t>
                  </w:r>
                </w:p>
                <w:p w14:paraId="7D97031A" w14:textId="77777777" w:rsidR="002651D2" w:rsidRDefault="002651D2" w:rsidP="002651D2">
                  <w:pPr>
                    <w:pStyle w:val="ListParagraph"/>
                    <w:numPr>
                      <w:ilvl w:val="0"/>
                      <w:numId w:val="82"/>
                    </w:numPr>
                    <w:tabs>
                      <w:tab w:val="left" w:pos="2820"/>
                    </w:tabs>
                    <w:spacing w:after="0" w:line="240" w:lineRule="auto"/>
                    <w:rPr>
                      <w:rFonts w:cstheme="minorHAnsi"/>
                      <w:sz w:val="20"/>
                      <w:szCs w:val="20"/>
                    </w:rPr>
                  </w:pPr>
                  <w:r>
                    <w:rPr>
                      <w:rFonts w:cstheme="minorHAnsi"/>
                      <w:sz w:val="20"/>
                      <w:szCs w:val="20"/>
                    </w:rPr>
                    <w:t>igre (elementarne, momčadske, športske, štafetne, društvene)</w:t>
                  </w:r>
                </w:p>
                <w:p w14:paraId="255F04D1" w14:textId="77777777" w:rsidR="002651D2" w:rsidRDefault="002651D2" w:rsidP="002651D2">
                  <w:pPr>
                    <w:pStyle w:val="ListParagraph"/>
                    <w:numPr>
                      <w:ilvl w:val="0"/>
                      <w:numId w:val="82"/>
                    </w:numPr>
                    <w:tabs>
                      <w:tab w:val="left" w:pos="2820"/>
                    </w:tabs>
                    <w:spacing w:after="0" w:line="240" w:lineRule="auto"/>
                    <w:rPr>
                      <w:rFonts w:cstheme="minorHAnsi"/>
                      <w:sz w:val="20"/>
                      <w:szCs w:val="20"/>
                    </w:rPr>
                  </w:pPr>
                  <w:r>
                    <w:rPr>
                      <w:rFonts w:cstheme="minorHAnsi"/>
                      <w:sz w:val="20"/>
                      <w:szCs w:val="20"/>
                    </w:rPr>
                    <w:t xml:space="preserve">rekreativne aktivnosti; natjecanja; igre uz vodu ili na snijegu; terenske igre; </w:t>
                  </w:r>
                  <w:r>
                    <w:rPr>
                      <w:rFonts w:cstheme="minorHAnsi"/>
                      <w:sz w:val="20"/>
                      <w:szCs w:val="20"/>
                    </w:rPr>
                    <w:lastRenderedPageBreak/>
                    <w:t>orijentacijsko kretanje; šetnje i izleti; tjelesne aktivnosti uz glazbu</w:t>
                  </w:r>
                </w:p>
              </w:tc>
              <w:tc>
                <w:tcPr>
                  <w:tcW w:w="310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9488FE1" w14:textId="77777777" w:rsidR="002651D2" w:rsidRDefault="002651D2">
                  <w:pPr>
                    <w:pStyle w:val="ListParagraph"/>
                    <w:tabs>
                      <w:tab w:val="left" w:pos="2820"/>
                    </w:tabs>
                    <w:spacing w:after="80" w:line="240" w:lineRule="auto"/>
                    <w:ind w:left="0"/>
                    <w:rPr>
                      <w:rFonts w:cstheme="minorHAnsi"/>
                      <w:sz w:val="20"/>
                      <w:szCs w:val="20"/>
                    </w:rPr>
                  </w:pPr>
                  <w:r>
                    <w:rPr>
                      <w:rFonts w:cstheme="minorHAnsi"/>
                      <w:sz w:val="20"/>
                      <w:szCs w:val="20"/>
                    </w:rPr>
                    <w:lastRenderedPageBreak/>
                    <w:t>Dr. sc. Damir Bavčević</w:t>
                  </w:r>
                </w:p>
              </w:tc>
            </w:tr>
          </w:tbl>
          <w:p w14:paraId="32BA00F2" w14:textId="77777777" w:rsidR="002651D2" w:rsidRDefault="002651D2">
            <w:pPr>
              <w:pStyle w:val="ListParagraph"/>
              <w:tabs>
                <w:tab w:val="left" w:pos="2820"/>
              </w:tabs>
              <w:spacing w:after="0" w:line="240" w:lineRule="auto"/>
              <w:ind w:left="0"/>
              <w:rPr>
                <w:rFonts w:cstheme="minorHAnsi"/>
                <w:sz w:val="20"/>
                <w:szCs w:val="20"/>
              </w:rPr>
            </w:pPr>
          </w:p>
          <w:p w14:paraId="24C30F85" w14:textId="77777777" w:rsidR="002651D2" w:rsidRDefault="002651D2">
            <w:pPr>
              <w:pStyle w:val="ListParagraph"/>
              <w:tabs>
                <w:tab w:val="left" w:pos="2820"/>
              </w:tabs>
              <w:spacing w:after="0" w:line="240" w:lineRule="auto"/>
              <w:ind w:left="0"/>
              <w:rPr>
                <w:rFonts w:cstheme="minorHAnsi"/>
                <w:sz w:val="20"/>
                <w:szCs w:val="20"/>
              </w:rPr>
            </w:pPr>
          </w:p>
        </w:tc>
      </w:tr>
      <w:tr w:rsidR="002651D2" w14:paraId="23625BC1" w14:textId="77777777" w:rsidTr="002651D2">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FBACF2E"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AB11D9"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highlight w:val="red"/>
                  <w:lang w:val="hr-HR"/>
                </w:rPr>
                <w:id w:val="1129435789"/>
              </w:sdtPr>
              <w:sdtContent>
                <w:r w:rsidR="002651D2">
                  <w:rPr>
                    <w:rFonts w:ascii="Segoe UI Symbol" w:eastAsia="MS Gothic" w:hAnsi="Segoe UI Symbol" w:cs="Segoe UI Symbol"/>
                    <w:b w:val="0"/>
                    <w:color w:val="FFFFFF" w:themeColor="background1"/>
                    <w:sz w:val="20"/>
                    <w:szCs w:val="20"/>
                    <w:highlight w:val="black"/>
                    <w:lang w:val="hr-HR"/>
                  </w:rPr>
                  <w:t>☐</w:t>
                </w:r>
              </w:sdtContent>
            </w:sdt>
            <w:r w:rsidR="002651D2">
              <w:rPr>
                <w:rFonts w:asciiTheme="minorHAnsi" w:hAnsiTheme="minorHAnsi" w:cstheme="minorHAnsi"/>
                <w:b w:val="0"/>
                <w:sz w:val="20"/>
                <w:szCs w:val="20"/>
                <w:lang w:val="hr-HR"/>
              </w:rPr>
              <w:t xml:space="preserve"> predavanja</w:t>
            </w:r>
          </w:p>
          <w:p w14:paraId="69D86827"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highlight w:val="red"/>
                  <w:lang w:val="hr-HR"/>
                </w:rPr>
                <w:id w:val="-159397651"/>
              </w:sdtPr>
              <w:sdtContent>
                <w:r w:rsidR="002651D2">
                  <w:rPr>
                    <w:rFonts w:ascii="Segoe UI Symbol" w:eastAsia="MS Gothic" w:hAnsi="Segoe UI Symbol" w:cs="Segoe UI Symbol"/>
                    <w:b w:val="0"/>
                    <w:color w:val="FFFFFF" w:themeColor="background1"/>
                    <w:sz w:val="20"/>
                    <w:szCs w:val="20"/>
                    <w:highlight w:val="black"/>
                    <w:lang w:val="hr-HR"/>
                  </w:rPr>
                  <w:t>☐</w:t>
                </w:r>
              </w:sdtContent>
            </w:sdt>
            <w:r w:rsidR="002651D2">
              <w:rPr>
                <w:rFonts w:asciiTheme="minorHAnsi" w:hAnsiTheme="minorHAnsi" w:cstheme="minorHAnsi"/>
                <w:b w:val="0"/>
                <w:sz w:val="20"/>
                <w:szCs w:val="20"/>
                <w:lang w:val="hr-HR"/>
              </w:rPr>
              <w:t xml:space="preserve"> seminari i radionice</w:t>
            </w:r>
          </w:p>
          <w:p w14:paraId="2E209475"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681896513"/>
              </w:sdtPr>
              <w:sdtContent>
                <w:r w:rsidR="002651D2">
                  <w:rPr>
                    <w:rFonts w:ascii="Segoe UI Symbol" w:eastAsia="MS Gothic" w:hAnsi="Segoe UI Symbol" w:cs="Segoe UI Symbol"/>
                    <w:b w:val="0"/>
                    <w:sz w:val="20"/>
                    <w:szCs w:val="20"/>
                    <w:lang w:val="hr-HR"/>
                  </w:rPr>
                  <w:t>☐</w:t>
                </w:r>
              </w:sdtContent>
            </w:sdt>
            <w:r w:rsidR="002651D2">
              <w:rPr>
                <w:rFonts w:asciiTheme="minorHAnsi" w:hAnsiTheme="minorHAnsi" w:cstheme="minorHAnsi"/>
                <w:b w:val="0"/>
                <w:sz w:val="20"/>
                <w:szCs w:val="20"/>
                <w:lang w:val="hr-HR"/>
              </w:rPr>
              <w:t xml:space="preserve"> vježbe</w:t>
            </w:r>
          </w:p>
          <w:p w14:paraId="32EC22BF"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986927075"/>
              </w:sdtPr>
              <w:sdtContent>
                <w:r w:rsidR="002651D2">
                  <w:rPr>
                    <w:rFonts w:ascii="Segoe UI Symbol" w:eastAsia="MS Gothic" w:hAnsi="Segoe UI Symbol" w:cs="Segoe UI Symbol"/>
                    <w:b w:val="0"/>
                    <w:sz w:val="20"/>
                    <w:szCs w:val="20"/>
                    <w:lang w:val="hr-HR"/>
                  </w:rPr>
                  <w:t>☐</w:t>
                </w:r>
              </w:sdtContent>
            </w:sdt>
            <w:r w:rsidR="002651D2">
              <w:rPr>
                <w:rFonts w:asciiTheme="minorHAnsi" w:hAnsiTheme="minorHAnsi" w:cstheme="minorHAnsi"/>
                <w:b w:val="0"/>
                <w:sz w:val="20"/>
                <w:szCs w:val="20"/>
                <w:lang w:val="hr-HR"/>
              </w:rPr>
              <w:t xml:space="preserve"> </w:t>
            </w:r>
            <w:r w:rsidR="002651D2">
              <w:rPr>
                <w:rFonts w:asciiTheme="minorHAnsi" w:hAnsiTheme="minorHAnsi" w:cstheme="minorHAnsi"/>
                <w:b w:val="0"/>
                <w:i/>
                <w:sz w:val="20"/>
                <w:szCs w:val="20"/>
                <w:lang w:val="hr-HR"/>
              </w:rPr>
              <w:t>on line</w:t>
            </w:r>
            <w:r w:rsidR="002651D2">
              <w:rPr>
                <w:rFonts w:asciiTheme="minorHAnsi" w:hAnsiTheme="minorHAnsi" w:cstheme="minorHAnsi"/>
                <w:b w:val="0"/>
                <w:sz w:val="20"/>
                <w:szCs w:val="20"/>
                <w:lang w:val="hr-HR"/>
              </w:rPr>
              <w:t xml:space="preserve"> u cijelosti</w:t>
            </w:r>
          </w:p>
          <w:p w14:paraId="27FDD5DA"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1310524082"/>
              </w:sdtPr>
              <w:sdtContent>
                <w:r w:rsidR="002651D2">
                  <w:rPr>
                    <w:rFonts w:ascii="Segoe UI Symbol" w:eastAsia="MS Gothic" w:hAnsi="Segoe UI Symbol" w:cs="Segoe UI Symbol"/>
                    <w:b w:val="0"/>
                    <w:sz w:val="20"/>
                    <w:szCs w:val="20"/>
                    <w:lang w:val="hr-HR"/>
                  </w:rPr>
                  <w:t>☐</w:t>
                </w:r>
              </w:sdtContent>
            </w:sdt>
            <w:r w:rsidR="002651D2">
              <w:rPr>
                <w:rFonts w:asciiTheme="minorHAnsi" w:hAnsiTheme="minorHAnsi" w:cstheme="minorHAnsi"/>
                <w:b w:val="0"/>
                <w:sz w:val="20"/>
                <w:szCs w:val="20"/>
                <w:lang w:val="hr-HR"/>
              </w:rPr>
              <w:t xml:space="preserve"> mješovito e-učenje</w:t>
            </w:r>
          </w:p>
          <w:p w14:paraId="5001C537" w14:textId="77777777" w:rsidR="002651D2" w:rsidRDefault="00B40921">
            <w:pPr>
              <w:tabs>
                <w:tab w:val="left" w:pos="2820"/>
              </w:tabs>
              <w:spacing w:after="0"/>
              <w:rPr>
                <w:rFonts w:cstheme="minorHAnsi"/>
                <w:sz w:val="20"/>
                <w:szCs w:val="20"/>
              </w:rPr>
            </w:pPr>
            <w:sdt>
              <w:sdtPr>
                <w:rPr>
                  <w:rFonts w:cstheme="minorHAnsi"/>
                  <w:sz w:val="20"/>
                  <w:szCs w:val="20"/>
                </w:rPr>
                <w:id w:val="-1074652485"/>
              </w:sdtPr>
              <w:sdtContent>
                <w:r w:rsidR="002651D2">
                  <w:rPr>
                    <w:rFonts w:ascii="Segoe UI Symbol" w:eastAsia="MS Gothic" w:hAnsi="Segoe UI Symbol" w:cs="Segoe UI Symbol"/>
                    <w:sz w:val="20"/>
                    <w:szCs w:val="20"/>
                  </w:rPr>
                  <w:t>☐</w:t>
                </w:r>
              </w:sdtContent>
            </w:sdt>
            <w:r w:rsidR="002651D2">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EF7B195"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highlight w:val="red"/>
                  <w:lang w:val="hr-HR"/>
                </w:rPr>
                <w:id w:val="-1320032468"/>
              </w:sdtPr>
              <w:sdtContent>
                <w:r w:rsidR="002651D2">
                  <w:rPr>
                    <w:rFonts w:ascii="Segoe UI Symbol" w:eastAsia="MS Gothic" w:hAnsi="Segoe UI Symbol" w:cs="Segoe UI Symbol"/>
                    <w:b w:val="0"/>
                    <w:color w:val="FFFFFF" w:themeColor="background1"/>
                    <w:sz w:val="20"/>
                    <w:szCs w:val="20"/>
                    <w:highlight w:val="black"/>
                    <w:lang w:val="hr-HR"/>
                  </w:rPr>
                  <w:t>☐</w:t>
                </w:r>
              </w:sdtContent>
            </w:sdt>
            <w:r w:rsidR="002651D2">
              <w:rPr>
                <w:rFonts w:asciiTheme="minorHAnsi" w:hAnsiTheme="minorHAnsi" w:cstheme="minorHAnsi"/>
                <w:b w:val="0"/>
                <w:sz w:val="20"/>
                <w:szCs w:val="20"/>
                <w:lang w:val="hr-HR"/>
              </w:rPr>
              <w:t xml:space="preserve"> samostalni zadaci</w:t>
            </w:r>
          </w:p>
          <w:p w14:paraId="2F64A2D5"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highlight w:val="red"/>
                  <w:lang w:val="hr-HR"/>
                </w:rPr>
                <w:id w:val="717100787"/>
              </w:sdtPr>
              <w:sdtContent>
                <w:r w:rsidR="002651D2">
                  <w:rPr>
                    <w:rFonts w:ascii="Segoe UI Symbol" w:eastAsia="MS Gothic" w:hAnsi="Segoe UI Symbol" w:cs="Segoe UI Symbol"/>
                    <w:b w:val="0"/>
                    <w:color w:val="FFFFFF" w:themeColor="background1"/>
                    <w:sz w:val="20"/>
                    <w:szCs w:val="20"/>
                    <w:highlight w:val="black"/>
                    <w:lang w:val="hr-HR"/>
                  </w:rPr>
                  <w:t>☐</w:t>
                </w:r>
              </w:sdtContent>
            </w:sdt>
            <w:r w:rsidR="002651D2">
              <w:rPr>
                <w:rFonts w:asciiTheme="minorHAnsi" w:hAnsiTheme="minorHAnsi" w:cstheme="minorHAnsi"/>
                <w:b w:val="0"/>
                <w:sz w:val="20"/>
                <w:szCs w:val="20"/>
                <w:lang w:val="hr-HR"/>
              </w:rPr>
              <w:t xml:space="preserve"> multimedija </w:t>
            </w:r>
          </w:p>
          <w:p w14:paraId="42C7890A"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lang w:val="hr-HR"/>
                </w:rPr>
                <w:id w:val="-805464171"/>
              </w:sdtPr>
              <w:sdtContent>
                <w:r w:rsidR="002651D2">
                  <w:rPr>
                    <w:rFonts w:ascii="Segoe UI Symbol" w:eastAsia="MS Gothic" w:hAnsi="Segoe UI Symbol" w:cs="Segoe UI Symbol"/>
                    <w:b w:val="0"/>
                    <w:sz w:val="20"/>
                    <w:szCs w:val="20"/>
                    <w:lang w:val="hr-HR"/>
                  </w:rPr>
                  <w:t>☐</w:t>
                </w:r>
              </w:sdtContent>
            </w:sdt>
            <w:r w:rsidR="002651D2">
              <w:rPr>
                <w:rFonts w:asciiTheme="minorHAnsi" w:hAnsiTheme="minorHAnsi" w:cstheme="minorHAnsi"/>
                <w:b w:val="0"/>
                <w:sz w:val="20"/>
                <w:szCs w:val="20"/>
                <w:lang w:val="hr-HR"/>
              </w:rPr>
              <w:t xml:space="preserve"> laboratorij</w:t>
            </w:r>
          </w:p>
          <w:p w14:paraId="7BE11F4B" w14:textId="77777777" w:rsidR="002651D2" w:rsidRDefault="00B40921">
            <w:pPr>
              <w:pStyle w:val="FieldText"/>
              <w:spacing w:line="276" w:lineRule="auto"/>
              <w:rPr>
                <w:rFonts w:asciiTheme="minorHAnsi" w:hAnsiTheme="minorHAnsi" w:cstheme="minorHAnsi"/>
                <w:b w:val="0"/>
                <w:sz w:val="20"/>
                <w:szCs w:val="20"/>
                <w:lang w:val="hr-HR"/>
              </w:rPr>
            </w:pPr>
            <w:sdt>
              <w:sdtPr>
                <w:rPr>
                  <w:rFonts w:asciiTheme="minorHAnsi" w:hAnsiTheme="minorHAnsi" w:cstheme="minorHAnsi"/>
                  <w:b w:val="0"/>
                  <w:sz w:val="20"/>
                  <w:szCs w:val="20"/>
                  <w:highlight w:val="red"/>
                  <w:lang w:val="hr-HR"/>
                </w:rPr>
                <w:id w:val="167678727"/>
              </w:sdtPr>
              <w:sdtContent>
                <w:r w:rsidR="002651D2">
                  <w:rPr>
                    <w:rFonts w:ascii="Segoe UI Symbol" w:eastAsia="MS Gothic" w:hAnsi="Segoe UI Symbol" w:cs="Segoe UI Symbol"/>
                    <w:b w:val="0"/>
                    <w:color w:val="FFFFFF" w:themeColor="background1"/>
                    <w:sz w:val="20"/>
                    <w:szCs w:val="20"/>
                    <w:highlight w:val="black"/>
                    <w:lang w:val="hr-HR"/>
                  </w:rPr>
                  <w:t>☐</w:t>
                </w:r>
              </w:sdtContent>
            </w:sdt>
            <w:r w:rsidR="002651D2">
              <w:rPr>
                <w:rFonts w:asciiTheme="minorHAnsi" w:hAnsiTheme="minorHAnsi" w:cstheme="minorHAnsi"/>
                <w:b w:val="0"/>
                <w:sz w:val="20"/>
                <w:szCs w:val="20"/>
                <w:lang w:val="hr-HR"/>
              </w:rPr>
              <w:t xml:space="preserve"> mentorski rad</w:t>
            </w:r>
          </w:p>
          <w:p w14:paraId="067A7836" w14:textId="77777777" w:rsidR="002651D2" w:rsidRDefault="00B40921">
            <w:pPr>
              <w:tabs>
                <w:tab w:val="left" w:pos="2820"/>
              </w:tabs>
              <w:spacing w:after="0"/>
              <w:rPr>
                <w:rFonts w:cstheme="minorHAnsi"/>
                <w:sz w:val="20"/>
                <w:szCs w:val="20"/>
              </w:rPr>
            </w:pPr>
            <w:sdt>
              <w:sdtPr>
                <w:rPr>
                  <w:rFonts w:cstheme="minorHAnsi"/>
                  <w:b/>
                  <w:sz w:val="20"/>
                  <w:szCs w:val="20"/>
                  <w:highlight w:val="red"/>
                </w:rPr>
                <w:id w:val="-1283716059"/>
              </w:sdtPr>
              <w:sdtContent>
                <w:r w:rsidR="002651D2">
                  <w:rPr>
                    <w:rFonts w:ascii="Segoe UI Symbol" w:eastAsia="MS Gothic" w:hAnsi="Segoe UI Symbol" w:cs="Segoe UI Symbol"/>
                    <w:color w:val="FFFFFF" w:themeColor="background1"/>
                    <w:sz w:val="20"/>
                    <w:szCs w:val="20"/>
                    <w:highlight w:val="black"/>
                  </w:rPr>
                  <w:t>☐</w:t>
                </w:r>
              </w:sdtContent>
            </w:sdt>
            <w:r w:rsidR="002651D2">
              <w:rPr>
                <w:rFonts w:cstheme="minorHAnsi"/>
                <w:sz w:val="20"/>
                <w:szCs w:val="20"/>
              </w:rPr>
              <w:t xml:space="preserve"> terenske vježbe</w:t>
            </w:r>
          </w:p>
        </w:tc>
      </w:tr>
      <w:tr w:rsidR="002651D2" w14:paraId="3EF36B48" w14:textId="77777777" w:rsidTr="002651D2">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0F66AE11" w14:textId="77777777" w:rsidR="002651D2" w:rsidRDefault="002651D2">
            <w:pPr>
              <w:spacing w:after="0"/>
              <w:rPr>
                <w:rFonts w:cstheme="minorHAnsi"/>
                <w:color w:val="000000"/>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130896E" w14:textId="77777777" w:rsidR="002651D2" w:rsidRDefault="002651D2">
            <w:pPr>
              <w:spacing w:after="0"/>
              <w:rPr>
                <w:rFonts w:cstheme="minorHAnsi"/>
                <w:sz w:val="20"/>
                <w:szCs w:val="20"/>
              </w:rPr>
            </w:pPr>
          </w:p>
        </w:tc>
        <w:tc>
          <w:tcPr>
            <w:tcW w:w="13884" w:type="dxa"/>
            <w:gridSpan w:val="8"/>
            <w:vMerge/>
            <w:tcBorders>
              <w:top w:val="single" w:sz="4" w:space="0" w:color="auto"/>
              <w:left w:val="single" w:sz="4" w:space="0" w:color="auto"/>
              <w:bottom w:val="single" w:sz="4" w:space="0" w:color="auto"/>
              <w:right w:val="single" w:sz="12" w:space="0" w:color="auto"/>
            </w:tcBorders>
            <w:vAlign w:val="center"/>
            <w:hideMark/>
          </w:tcPr>
          <w:p w14:paraId="6E153732" w14:textId="77777777" w:rsidR="002651D2" w:rsidRDefault="002651D2">
            <w:pPr>
              <w:spacing w:after="0"/>
              <w:rPr>
                <w:rFonts w:cstheme="minorHAnsi"/>
                <w:sz w:val="20"/>
                <w:szCs w:val="20"/>
              </w:rPr>
            </w:pPr>
          </w:p>
        </w:tc>
      </w:tr>
      <w:tr w:rsidR="002651D2" w14:paraId="3A758E35"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B677536"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B085A1A" w14:textId="77777777" w:rsidR="002651D2" w:rsidRDefault="002651D2">
            <w:pPr>
              <w:tabs>
                <w:tab w:val="left" w:pos="2820"/>
              </w:tabs>
              <w:spacing w:after="0"/>
              <w:rPr>
                <w:rFonts w:cstheme="minorHAnsi"/>
                <w:color w:val="000000"/>
                <w:sz w:val="20"/>
                <w:szCs w:val="20"/>
              </w:rPr>
            </w:pPr>
            <w:r>
              <w:rPr>
                <w:rFonts w:cstheme="minorHAnsi"/>
                <w:sz w:val="20"/>
                <w:szCs w:val="20"/>
              </w:rPr>
              <w:t>pohađanje nastave, izrada pokusnih priprema, kolokviji, pismeni ispit, usmeni ispit</w:t>
            </w:r>
          </w:p>
        </w:tc>
      </w:tr>
      <w:tr w:rsidR="002651D2" w14:paraId="109E265F" w14:textId="77777777" w:rsidTr="002651D2">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ADD5D59" w14:textId="77777777" w:rsidR="002651D2" w:rsidRDefault="002651D2">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52EDDC"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7BD22F"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3B36EE"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B72AFD"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926A5" w14:textId="77777777" w:rsidR="002651D2" w:rsidRDefault="002651D2">
            <w:pPr>
              <w:pStyle w:val="FieldText"/>
              <w:spacing w:line="276" w:lineRule="auto"/>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E4C4FCC" w14:textId="77777777" w:rsidR="002651D2" w:rsidRDefault="002651D2">
            <w:pPr>
              <w:pStyle w:val="FieldText"/>
              <w:spacing w:line="276" w:lineRule="auto"/>
              <w:rPr>
                <w:rFonts w:asciiTheme="minorHAnsi" w:hAnsiTheme="minorHAnsi" w:cstheme="minorHAnsi"/>
                <w:b w:val="0"/>
                <w:color w:val="00000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r>
      <w:tr w:rsidR="002651D2" w14:paraId="55478B20" w14:textId="77777777" w:rsidTr="002651D2">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E32B526" w14:textId="77777777" w:rsidR="002651D2" w:rsidRDefault="002651D2">
            <w:pPr>
              <w:spacing w:after="0"/>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5C33D8"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3DB26B"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F2A19D"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2EEFB6"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AECD58" w14:textId="77777777" w:rsidR="002651D2" w:rsidRDefault="002651D2">
            <w:pPr>
              <w:pStyle w:val="FieldText"/>
              <w:spacing w:line="276" w:lineRule="auto"/>
              <w:rPr>
                <w:rFonts w:asciiTheme="minorHAnsi" w:hAnsiTheme="minorHAnsi" w:cstheme="minorHAnsi"/>
                <w:b w:val="0"/>
                <w:color w:val="000000"/>
                <w:sz w:val="20"/>
                <w:szCs w:val="20"/>
                <w:lang w:val="hr-HR"/>
              </w:rPr>
            </w:pPr>
            <w:r>
              <w:rPr>
                <w:rFonts w:asciiTheme="minorHAnsi" w:hAnsiTheme="minorHAnsi" w:cstheme="minorHAnsi"/>
                <w:b w:val="0"/>
                <w:sz w:val="20"/>
                <w:szCs w:val="20"/>
                <w:lang w:val="hr-HR"/>
              </w:rPr>
              <w:t>metodičke vježbe</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E087398" w14:textId="77777777" w:rsidR="002651D2" w:rsidRDefault="002651D2">
            <w:pPr>
              <w:pStyle w:val="FieldText"/>
              <w:spacing w:line="276" w:lineRule="auto"/>
              <w:rPr>
                <w:rFonts w:asciiTheme="minorHAnsi" w:hAnsiTheme="minorHAnsi" w:cstheme="minorHAnsi"/>
                <w:b w:val="0"/>
                <w:color w:val="00000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r>
      <w:tr w:rsidR="002651D2" w14:paraId="22DAA42B" w14:textId="77777777" w:rsidTr="002651D2">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4B11CAC" w14:textId="77777777" w:rsidR="002651D2" w:rsidRDefault="002651D2">
            <w:pPr>
              <w:spacing w:after="0"/>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A5C85B"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0404AE"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3454D7"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A7767A"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78ECE7" w14:textId="77777777" w:rsidR="002651D2" w:rsidRDefault="002651D2">
            <w:pPr>
              <w:pStyle w:val="FieldText"/>
              <w:spacing w:line="276" w:lineRule="auto"/>
              <w:rPr>
                <w:rFonts w:asciiTheme="minorHAnsi" w:hAnsiTheme="minorHAnsi" w:cstheme="minorHAnsi"/>
                <w:b w:val="0"/>
                <w:color w:val="000000"/>
                <w:sz w:val="20"/>
                <w:szCs w:val="20"/>
                <w:lang w:val="hr-HR"/>
              </w:rPr>
            </w:pPr>
            <w:r>
              <w:rPr>
                <w:rFonts w:asciiTheme="minorHAnsi" w:hAnsiTheme="minorHAnsi" w:cstheme="minorHAnsi"/>
                <w:b w:val="0"/>
                <w:sz w:val="20"/>
                <w:szCs w:val="20"/>
                <w:lang w:val="hr-HR"/>
              </w:rPr>
              <w:t>javno predavanje</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42537CF" w14:textId="77777777" w:rsidR="002651D2" w:rsidRDefault="002651D2">
            <w:pPr>
              <w:pStyle w:val="FieldText"/>
              <w:spacing w:line="276" w:lineRule="auto"/>
              <w:rPr>
                <w:rFonts w:asciiTheme="minorHAnsi" w:hAnsiTheme="minorHAnsi" w:cstheme="minorHAnsi"/>
                <w:b w:val="0"/>
                <w:color w:val="000000"/>
                <w:sz w:val="20"/>
                <w:szCs w:val="20"/>
                <w:lang w:val="hr-HR"/>
              </w:rPr>
            </w:pPr>
            <w:r>
              <w:rPr>
                <w:rFonts w:asciiTheme="minorHAnsi" w:hAnsiTheme="minorHAnsi" w:cstheme="minorHAnsi"/>
                <w:b w:val="0"/>
                <w:sz w:val="20"/>
                <w:szCs w:val="20"/>
                <w:lang w:val="hr-HR"/>
              </w:rPr>
              <w:fldChar w:fldCharType="begin">
                <w:ffData>
                  <w:name w:val="Text1"/>
                  <w:enabled/>
                  <w:calcOnExit w:val="0"/>
                  <w:textInput/>
                </w:ffData>
              </w:fldChar>
            </w:r>
            <w:r>
              <w:rPr>
                <w:rFonts w:asciiTheme="minorHAnsi" w:hAnsiTheme="minorHAnsi" w:cstheme="minorHAnsi"/>
                <w:b w:val="0"/>
                <w:sz w:val="20"/>
                <w:szCs w:val="20"/>
                <w:lang w:val="hr-HR"/>
              </w:rPr>
              <w:instrText xml:space="preserve"> FORMTEXT </w:instrText>
            </w:r>
            <w:r>
              <w:rPr>
                <w:rFonts w:asciiTheme="minorHAnsi" w:hAnsiTheme="minorHAnsi" w:cstheme="minorHAnsi"/>
                <w:b w:val="0"/>
                <w:sz w:val="20"/>
                <w:szCs w:val="20"/>
                <w:lang w:val="hr-HR"/>
              </w:rPr>
            </w:r>
            <w:r>
              <w:rPr>
                <w:rFonts w:asciiTheme="minorHAnsi" w:hAnsiTheme="minorHAnsi" w:cstheme="minorHAnsi"/>
                <w:b w:val="0"/>
                <w:sz w:val="20"/>
                <w:szCs w:val="20"/>
                <w:lang w:val="hr-HR"/>
              </w:rPr>
              <w:fldChar w:fldCharType="separate"/>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noProof/>
                <w:sz w:val="20"/>
                <w:szCs w:val="20"/>
                <w:lang w:val="hr-HR"/>
              </w:rPr>
              <w:t> </w:t>
            </w:r>
            <w:r>
              <w:rPr>
                <w:rFonts w:asciiTheme="minorHAnsi" w:hAnsiTheme="minorHAnsi" w:cstheme="minorHAnsi"/>
                <w:b w:val="0"/>
                <w:sz w:val="20"/>
                <w:szCs w:val="20"/>
                <w:lang w:val="hr-HR"/>
              </w:rPr>
              <w:fldChar w:fldCharType="end"/>
            </w:r>
          </w:p>
        </w:tc>
      </w:tr>
      <w:tr w:rsidR="002651D2" w14:paraId="1ED7C372" w14:textId="77777777" w:rsidTr="002651D2">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8D8C04A" w14:textId="77777777" w:rsidR="002651D2" w:rsidRDefault="002651D2">
            <w:pPr>
              <w:spacing w:after="0"/>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55B956"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B40C01"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sz w:val="20"/>
                <w:szCs w:val="20"/>
                <w:lang w:val="hr-HR"/>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3D74A1" w14:textId="77777777" w:rsidR="002651D2" w:rsidRDefault="002651D2">
            <w:pPr>
              <w:pStyle w:val="FieldText"/>
              <w:spacing w:line="276" w:lineRule="auto"/>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B01E67" w14:textId="77777777" w:rsidR="002651D2" w:rsidRDefault="002651D2">
            <w:pPr>
              <w:tabs>
                <w:tab w:val="left" w:pos="2820"/>
              </w:tabs>
              <w:spacing w:after="0"/>
              <w:rPr>
                <w:rFonts w:cstheme="minorHAnsi"/>
                <w:sz w:val="20"/>
                <w:szCs w:val="20"/>
              </w:rPr>
            </w:pPr>
            <w:r>
              <w:rPr>
                <w:rFonts w:cstheme="minorHAnsi"/>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8B2E0E"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072CAB9"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2F8FC2CF" w14:textId="77777777" w:rsidTr="002651D2">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671B4A5" w14:textId="77777777" w:rsidR="002651D2" w:rsidRDefault="002651D2">
            <w:pPr>
              <w:spacing w:after="0"/>
              <w:rPr>
                <w:rFonts w:cstheme="min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632BFBAD" w14:textId="77777777" w:rsidR="002651D2" w:rsidRDefault="002651D2">
            <w:pPr>
              <w:tabs>
                <w:tab w:val="left" w:pos="2820"/>
              </w:tabs>
              <w:spacing w:after="0"/>
              <w:rPr>
                <w:rFonts w:cstheme="minorHAnsi"/>
                <w:color w:val="000000"/>
                <w:sz w:val="20"/>
                <w:szCs w:val="20"/>
              </w:rPr>
            </w:pPr>
            <w:r>
              <w:rPr>
                <w:rFonts w:cstheme="min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962FE9B" w14:textId="77777777" w:rsidR="002651D2" w:rsidRDefault="002651D2">
            <w:pPr>
              <w:tabs>
                <w:tab w:val="left" w:pos="2820"/>
              </w:tabs>
              <w:spacing w:after="0"/>
              <w:rPr>
                <w:rFonts w:cstheme="minorHAnsi"/>
                <w:color w:val="000000"/>
                <w:sz w:val="20"/>
                <w:szCs w:val="20"/>
              </w:rPr>
            </w:pPr>
            <w:r>
              <w:rPr>
                <w:rFonts w:cstheme="minorHAnsi"/>
                <w:sz w:val="20"/>
                <w:szCs w:val="20"/>
              </w:rPr>
              <w:t>1</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5CE4338" w14:textId="77777777" w:rsidR="002651D2" w:rsidRDefault="002651D2">
            <w:pPr>
              <w:tabs>
                <w:tab w:val="left" w:pos="2820"/>
              </w:tabs>
              <w:spacing w:after="0"/>
              <w:rPr>
                <w:rFonts w:cstheme="minorHAnsi"/>
                <w:color w:val="000000"/>
                <w:sz w:val="20"/>
                <w:szCs w:val="20"/>
              </w:rPr>
            </w:pPr>
            <w:r>
              <w:rPr>
                <w:rFonts w:cstheme="min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4F59D0C"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D96D02B"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5DBCD04B" w14:textId="77777777" w:rsidR="002651D2" w:rsidRDefault="002651D2">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2651D2" w14:paraId="4A4F4F54" w14:textId="77777777" w:rsidTr="002651D2">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93158D0" w14:textId="77777777" w:rsidR="002651D2" w:rsidRDefault="002651D2">
            <w:pPr>
              <w:tabs>
                <w:tab w:val="left" w:pos="360"/>
                <w:tab w:val="left" w:pos="540"/>
              </w:tabs>
              <w:spacing w:after="0" w:line="240" w:lineRule="auto"/>
              <w:rPr>
                <w:rFonts w:cstheme="minorHAnsi"/>
                <w:color w:val="000000"/>
                <w:sz w:val="20"/>
                <w:szCs w:val="20"/>
              </w:rPr>
            </w:pPr>
            <w:r>
              <w:rPr>
                <w:rFonts w:cstheme="min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113" w:type="dxa"/>
              <w:left w:w="57" w:type="dxa"/>
              <w:bottom w:w="113" w:type="dxa"/>
              <w:right w:w="57" w:type="dxa"/>
            </w:tcMar>
          </w:tcPr>
          <w:p w14:paraId="352906B2" w14:textId="77777777" w:rsidR="002651D2" w:rsidRDefault="002651D2">
            <w:pPr>
              <w:widowControl w:val="0"/>
              <w:shd w:val="clear" w:color="auto" w:fill="FFFFFF"/>
              <w:autoSpaceDE w:val="0"/>
              <w:autoSpaceDN w:val="0"/>
              <w:adjustRightInd w:val="0"/>
              <w:spacing w:after="0" w:line="240" w:lineRule="auto"/>
              <w:jc w:val="both"/>
              <w:rPr>
                <w:rFonts w:cstheme="minorHAnsi"/>
                <w:sz w:val="20"/>
                <w:szCs w:val="20"/>
              </w:rPr>
            </w:pPr>
            <w:r>
              <w:rPr>
                <w:rFonts w:cstheme="minorHAnsi"/>
                <w:sz w:val="20"/>
                <w:szCs w:val="20"/>
              </w:rPr>
              <w:t xml:space="preserve">Ispit iz predmeta </w:t>
            </w:r>
            <w:r>
              <w:rPr>
                <w:rFonts w:cstheme="minorHAnsi"/>
                <w:b/>
                <w:i/>
                <w:sz w:val="20"/>
                <w:szCs w:val="20"/>
              </w:rPr>
              <w:t>Opća kineziološka metodika</w:t>
            </w:r>
            <w:r>
              <w:rPr>
                <w:rFonts w:cstheme="minorHAnsi"/>
                <w:sz w:val="20"/>
                <w:szCs w:val="20"/>
              </w:rPr>
              <w:t xml:space="preserve"> sastoji se od kolokvija, pismenog te usmenog dijela.</w:t>
            </w:r>
          </w:p>
          <w:p w14:paraId="01F29A0F" w14:textId="77777777" w:rsidR="002651D2" w:rsidRDefault="002651D2">
            <w:pPr>
              <w:widowControl w:val="0"/>
              <w:shd w:val="clear" w:color="auto" w:fill="FFFFFF"/>
              <w:autoSpaceDE w:val="0"/>
              <w:autoSpaceDN w:val="0"/>
              <w:adjustRightInd w:val="0"/>
              <w:spacing w:after="0" w:line="240" w:lineRule="auto"/>
              <w:jc w:val="both"/>
              <w:rPr>
                <w:rFonts w:cstheme="minorHAnsi"/>
                <w:sz w:val="20"/>
                <w:szCs w:val="20"/>
              </w:rPr>
            </w:pPr>
            <w:r>
              <w:rPr>
                <w:rFonts w:cstheme="minorHAnsi"/>
                <w:sz w:val="20"/>
                <w:szCs w:val="20"/>
              </w:rPr>
              <w:t>Pozitivna ocjena iz kolokvija ekvivalentna je pismenom dijelu ispita.</w:t>
            </w:r>
          </w:p>
          <w:p w14:paraId="530CD830" w14:textId="77777777" w:rsidR="002651D2" w:rsidRDefault="002651D2">
            <w:pPr>
              <w:widowControl w:val="0"/>
              <w:shd w:val="clear" w:color="auto" w:fill="FFFFFF"/>
              <w:autoSpaceDE w:val="0"/>
              <w:autoSpaceDN w:val="0"/>
              <w:adjustRightInd w:val="0"/>
              <w:spacing w:after="0" w:line="240" w:lineRule="auto"/>
              <w:jc w:val="both"/>
              <w:rPr>
                <w:rFonts w:cstheme="minorHAnsi"/>
                <w:sz w:val="20"/>
                <w:szCs w:val="20"/>
              </w:rPr>
            </w:pPr>
          </w:p>
          <w:p w14:paraId="2ECE7FC2" w14:textId="77777777" w:rsidR="002651D2" w:rsidRDefault="002651D2">
            <w:pPr>
              <w:widowControl w:val="0"/>
              <w:shd w:val="clear" w:color="auto" w:fill="FFFFFF"/>
              <w:autoSpaceDE w:val="0"/>
              <w:autoSpaceDN w:val="0"/>
              <w:adjustRightInd w:val="0"/>
              <w:spacing w:after="0" w:line="240" w:lineRule="auto"/>
              <w:jc w:val="both"/>
              <w:rPr>
                <w:rFonts w:cstheme="minorHAnsi"/>
                <w:sz w:val="20"/>
                <w:szCs w:val="20"/>
              </w:rPr>
            </w:pPr>
          </w:p>
          <w:p w14:paraId="4308098C" w14:textId="77777777" w:rsidR="002651D2" w:rsidRDefault="002651D2">
            <w:pPr>
              <w:widowControl w:val="0"/>
              <w:shd w:val="clear" w:color="auto" w:fill="FFFFFF"/>
              <w:autoSpaceDE w:val="0"/>
              <w:autoSpaceDN w:val="0"/>
              <w:adjustRightInd w:val="0"/>
              <w:spacing w:after="0" w:line="240" w:lineRule="auto"/>
              <w:jc w:val="both"/>
              <w:rPr>
                <w:rFonts w:cstheme="minorHAnsi"/>
                <w:sz w:val="20"/>
                <w:szCs w:val="20"/>
              </w:rPr>
            </w:pPr>
            <w:r>
              <w:rPr>
                <w:rFonts w:cstheme="minorHAnsi"/>
                <w:sz w:val="20"/>
                <w:szCs w:val="20"/>
              </w:rPr>
              <w:t>Završna ocjena na predmetu Opća kineziološka metodika formira se na temelju ostvarenih bodova iz:</w:t>
            </w:r>
          </w:p>
          <w:p w14:paraId="2663120F" w14:textId="77777777" w:rsidR="002651D2" w:rsidRDefault="002651D2">
            <w:pPr>
              <w:widowControl w:val="0"/>
              <w:shd w:val="clear" w:color="auto" w:fill="FFFFFF"/>
              <w:autoSpaceDE w:val="0"/>
              <w:autoSpaceDN w:val="0"/>
              <w:adjustRightInd w:val="0"/>
              <w:spacing w:after="0" w:line="240" w:lineRule="auto"/>
              <w:ind w:left="119"/>
              <w:jc w:val="both"/>
              <w:rPr>
                <w:rFonts w:cstheme="minorHAnsi"/>
                <w:sz w:val="20"/>
                <w:szCs w:val="20"/>
              </w:rPr>
            </w:pPr>
          </w:p>
          <w:p w14:paraId="41B886E4" w14:textId="77777777" w:rsidR="002651D2" w:rsidRDefault="002651D2" w:rsidP="002651D2">
            <w:pPr>
              <w:pStyle w:val="ListParagraph"/>
              <w:widowControl w:val="0"/>
              <w:numPr>
                <w:ilvl w:val="0"/>
                <w:numId w:val="61"/>
              </w:numPr>
              <w:shd w:val="clear" w:color="auto" w:fill="FFFFFF"/>
              <w:autoSpaceDE w:val="0"/>
              <w:autoSpaceDN w:val="0"/>
              <w:adjustRightInd w:val="0"/>
              <w:spacing w:after="0" w:line="240" w:lineRule="auto"/>
              <w:rPr>
                <w:rFonts w:cstheme="minorHAnsi"/>
                <w:b/>
                <w:sz w:val="20"/>
                <w:szCs w:val="20"/>
              </w:rPr>
            </w:pPr>
            <w:r>
              <w:rPr>
                <w:rFonts w:cstheme="minorHAnsi"/>
                <w:b/>
                <w:sz w:val="20"/>
                <w:szCs w:val="20"/>
              </w:rPr>
              <w:t>kolokvija i pismenog ispita</w:t>
            </w:r>
          </w:p>
          <w:p w14:paraId="5F1BB091" w14:textId="77777777" w:rsidR="002651D2" w:rsidRDefault="002651D2">
            <w:pPr>
              <w:pStyle w:val="ListParagraph"/>
              <w:widowControl w:val="0"/>
              <w:shd w:val="clear" w:color="auto" w:fill="FFFFFF"/>
              <w:autoSpaceDE w:val="0"/>
              <w:autoSpaceDN w:val="0"/>
              <w:adjustRightInd w:val="0"/>
              <w:spacing w:after="0" w:line="240" w:lineRule="auto"/>
              <w:ind w:left="1199"/>
              <w:rPr>
                <w:rFonts w:cstheme="minorHAnsi"/>
                <w:sz w:val="20"/>
                <w:szCs w:val="20"/>
              </w:rPr>
            </w:pPr>
            <w:r>
              <w:rPr>
                <w:rFonts w:cstheme="minorHAnsi"/>
                <w:sz w:val="20"/>
                <w:szCs w:val="20"/>
              </w:rPr>
              <w:t>kolokvij, kao i pismeni dio ispita – nosi 50% ocjene</w:t>
            </w:r>
          </w:p>
          <w:p w14:paraId="44519F6A" w14:textId="77777777" w:rsidR="002651D2" w:rsidRDefault="002651D2" w:rsidP="002651D2">
            <w:pPr>
              <w:pStyle w:val="ListParagraph"/>
              <w:widowControl w:val="0"/>
              <w:numPr>
                <w:ilvl w:val="0"/>
                <w:numId w:val="61"/>
              </w:numPr>
              <w:shd w:val="clear" w:color="auto" w:fill="FFFFFF"/>
              <w:autoSpaceDE w:val="0"/>
              <w:autoSpaceDN w:val="0"/>
              <w:adjustRightInd w:val="0"/>
              <w:spacing w:after="0" w:line="240" w:lineRule="auto"/>
              <w:rPr>
                <w:rFonts w:cstheme="minorHAnsi"/>
                <w:b/>
                <w:sz w:val="20"/>
                <w:szCs w:val="20"/>
              </w:rPr>
            </w:pPr>
            <w:r>
              <w:rPr>
                <w:rFonts w:cstheme="minorHAnsi"/>
                <w:b/>
                <w:sz w:val="20"/>
                <w:szCs w:val="20"/>
              </w:rPr>
              <w:t>u</w:t>
            </w:r>
            <w:r>
              <w:rPr>
                <w:rFonts w:cstheme="minorHAnsi"/>
                <w:b/>
                <w:spacing w:val="-1"/>
                <w:sz w:val="20"/>
                <w:szCs w:val="20"/>
              </w:rPr>
              <w:t>sm</w:t>
            </w:r>
            <w:r>
              <w:rPr>
                <w:rFonts w:cstheme="minorHAnsi"/>
                <w:b/>
                <w:sz w:val="20"/>
                <w:szCs w:val="20"/>
              </w:rPr>
              <w:t>e</w:t>
            </w:r>
            <w:r>
              <w:rPr>
                <w:rFonts w:cstheme="minorHAnsi"/>
                <w:b/>
                <w:spacing w:val="-1"/>
                <w:sz w:val="20"/>
                <w:szCs w:val="20"/>
              </w:rPr>
              <w:t>nog</w:t>
            </w:r>
            <w:r>
              <w:rPr>
                <w:rFonts w:cstheme="minorHAnsi"/>
                <w:b/>
                <w:spacing w:val="-16"/>
                <w:sz w:val="20"/>
                <w:szCs w:val="20"/>
              </w:rPr>
              <w:t xml:space="preserve"> </w:t>
            </w:r>
            <w:r>
              <w:rPr>
                <w:rFonts w:cstheme="minorHAnsi"/>
                <w:b/>
                <w:spacing w:val="3"/>
                <w:sz w:val="20"/>
                <w:szCs w:val="20"/>
              </w:rPr>
              <w:t>i</w:t>
            </w:r>
            <w:r>
              <w:rPr>
                <w:rFonts w:cstheme="minorHAnsi"/>
                <w:b/>
                <w:spacing w:val="-1"/>
                <w:sz w:val="20"/>
                <w:szCs w:val="20"/>
              </w:rPr>
              <w:t>sp</w:t>
            </w:r>
            <w:r>
              <w:rPr>
                <w:rFonts w:cstheme="minorHAnsi"/>
                <w:b/>
                <w:sz w:val="20"/>
                <w:szCs w:val="20"/>
              </w:rPr>
              <w:t>ita</w:t>
            </w:r>
            <w:r>
              <w:rPr>
                <w:rFonts w:cstheme="minorHAnsi"/>
                <w:b/>
                <w:spacing w:val="-9"/>
                <w:sz w:val="20"/>
                <w:szCs w:val="20"/>
              </w:rPr>
              <w:t xml:space="preserve"> </w:t>
            </w:r>
          </w:p>
          <w:p w14:paraId="0A5D7F33" w14:textId="77777777" w:rsidR="002651D2" w:rsidRDefault="002651D2">
            <w:pPr>
              <w:pStyle w:val="ListParagraph"/>
              <w:widowControl w:val="0"/>
              <w:shd w:val="clear" w:color="auto" w:fill="FFFFFF"/>
              <w:autoSpaceDE w:val="0"/>
              <w:autoSpaceDN w:val="0"/>
              <w:adjustRightInd w:val="0"/>
              <w:spacing w:after="0" w:line="240" w:lineRule="auto"/>
              <w:ind w:left="1199"/>
              <w:rPr>
                <w:rFonts w:cstheme="minorHAnsi"/>
                <w:sz w:val="20"/>
                <w:szCs w:val="20"/>
              </w:rPr>
            </w:pPr>
            <w:r>
              <w:rPr>
                <w:rFonts w:cstheme="minorHAnsi"/>
                <w:sz w:val="20"/>
                <w:szCs w:val="20"/>
              </w:rPr>
              <w:t>nosi 50% od konačne ocjene</w:t>
            </w:r>
          </w:p>
          <w:p w14:paraId="3FE58B43" w14:textId="77777777" w:rsidR="002651D2" w:rsidRDefault="002651D2">
            <w:pPr>
              <w:widowControl w:val="0"/>
              <w:autoSpaceDE w:val="0"/>
              <w:autoSpaceDN w:val="0"/>
              <w:adjustRightInd w:val="0"/>
              <w:spacing w:after="0" w:line="240" w:lineRule="auto"/>
              <w:rPr>
                <w:rFonts w:cstheme="minorHAnsi"/>
                <w:sz w:val="20"/>
                <w:szCs w:val="20"/>
              </w:rPr>
            </w:pPr>
          </w:p>
          <w:p w14:paraId="641C6AF8" w14:textId="77777777" w:rsidR="002651D2" w:rsidRDefault="002651D2">
            <w:pPr>
              <w:widowControl w:val="0"/>
              <w:overflowPunct w:val="0"/>
              <w:autoSpaceDE w:val="0"/>
              <w:autoSpaceDN w:val="0"/>
              <w:adjustRightInd w:val="0"/>
              <w:spacing w:after="0" w:line="240" w:lineRule="auto"/>
              <w:jc w:val="both"/>
              <w:rPr>
                <w:rFonts w:cstheme="minorHAnsi"/>
                <w:sz w:val="20"/>
                <w:szCs w:val="20"/>
              </w:rPr>
            </w:pPr>
            <w:r>
              <w:rPr>
                <w:rFonts w:cstheme="minorHAnsi"/>
                <w:sz w:val="20"/>
                <w:szCs w:val="20"/>
              </w:rPr>
              <w:t>Svi dijelovi ispita biti će održani u terminima službenih ispitnih rokova.</w:t>
            </w:r>
          </w:p>
          <w:p w14:paraId="31409FEF" w14:textId="77777777" w:rsidR="002651D2" w:rsidRDefault="002651D2">
            <w:pPr>
              <w:widowControl w:val="0"/>
              <w:autoSpaceDE w:val="0"/>
              <w:autoSpaceDN w:val="0"/>
              <w:adjustRightInd w:val="0"/>
              <w:spacing w:after="0" w:line="240" w:lineRule="auto"/>
              <w:rPr>
                <w:rFonts w:cstheme="minorHAnsi"/>
                <w:sz w:val="20"/>
                <w:szCs w:val="20"/>
              </w:rPr>
            </w:pPr>
          </w:p>
          <w:p w14:paraId="1744669F" w14:textId="77777777" w:rsidR="002651D2" w:rsidRDefault="002651D2">
            <w:pPr>
              <w:widowControl w:val="0"/>
              <w:autoSpaceDE w:val="0"/>
              <w:autoSpaceDN w:val="0"/>
              <w:adjustRightInd w:val="0"/>
              <w:spacing w:after="0" w:line="240" w:lineRule="auto"/>
              <w:rPr>
                <w:rFonts w:cstheme="minorHAnsi"/>
                <w:sz w:val="20"/>
                <w:szCs w:val="20"/>
              </w:rPr>
            </w:pPr>
            <w:r>
              <w:rPr>
                <w:rFonts w:cstheme="minorHAnsi"/>
                <w:sz w:val="20"/>
                <w:szCs w:val="20"/>
              </w:rPr>
              <w:t>Temeljem svega navedenog odredit će se konačna ocjena ispita na način:</w:t>
            </w:r>
          </w:p>
          <w:p w14:paraId="3621B096" w14:textId="77777777" w:rsidR="002651D2" w:rsidRDefault="002651D2" w:rsidP="002651D2">
            <w:pPr>
              <w:widowControl w:val="0"/>
              <w:numPr>
                <w:ilvl w:val="0"/>
                <w:numId w:val="83"/>
              </w:numPr>
              <w:tabs>
                <w:tab w:val="num" w:pos="600"/>
              </w:tabs>
              <w:overflowPunct w:val="0"/>
              <w:autoSpaceDE w:val="0"/>
              <w:autoSpaceDN w:val="0"/>
              <w:adjustRightInd w:val="0"/>
              <w:spacing w:after="0" w:line="240" w:lineRule="auto"/>
              <w:jc w:val="both"/>
              <w:rPr>
                <w:rFonts w:cstheme="minorHAnsi"/>
                <w:sz w:val="20"/>
                <w:szCs w:val="20"/>
              </w:rPr>
            </w:pPr>
            <w:r>
              <w:rPr>
                <w:rFonts w:cstheme="minorHAnsi"/>
                <w:sz w:val="20"/>
                <w:szCs w:val="20"/>
              </w:rPr>
              <w:t>ocjena 2 (dovoljan) za ostvarenih 55% do 63%</w:t>
            </w:r>
          </w:p>
          <w:p w14:paraId="458047A1" w14:textId="77777777" w:rsidR="002651D2" w:rsidRDefault="002651D2" w:rsidP="002651D2">
            <w:pPr>
              <w:widowControl w:val="0"/>
              <w:numPr>
                <w:ilvl w:val="0"/>
                <w:numId w:val="83"/>
              </w:numPr>
              <w:tabs>
                <w:tab w:val="num" w:pos="600"/>
              </w:tabs>
              <w:overflowPunct w:val="0"/>
              <w:autoSpaceDE w:val="0"/>
              <w:autoSpaceDN w:val="0"/>
              <w:adjustRightInd w:val="0"/>
              <w:spacing w:after="0" w:line="240" w:lineRule="auto"/>
              <w:jc w:val="both"/>
              <w:rPr>
                <w:rFonts w:cstheme="minorHAnsi"/>
                <w:sz w:val="20"/>
                <w:szCs w:val="20"/>
              </w:rPr>
            </w:pPr>
            <w:r>
              <w:rPr>
                <w:rFonts w:cstheme="minorHAnsi"/>
                <w:sz w:val="20"/>
                <w:szCs w:val="20"/>
              </w:rPr>
              <w:t>ocjena 3 (dobar) za ostvarenih 64% do 74%</w:t>
            </w:r>
          </w:p>
          <w:p w14:paraId="6548BCDC" w14:textId="77777777" w:rsidR="002651D2" w:rsidRDefault="002651D2" w:rsidP="002651D2">
            <w:pPr>
              <w:widowControl w:val="0"/>
              <w:numPr>
                <w:ilvl w:val="0"/>
                <w:numId w:val="83"/>
              </w:numPr>
              <w:tabs>
                <w:tab w:val="num" w:pos="600"/>
              </w:tabs>
              <w:overflowPunct w:val="0"/>
              <w:autoSpaceDE w:val="0"/>
              <w:autoSpaceDN w:val="0"/>
              <w:adjustRightInd w:val="0"/>
              <w:spacing w:after="0" w:line="240" w:lineRule="auto"/>
              <w:jc w:val="both"/>
              <w:rPr>
                <w:rFonts w:cstheme="minorHAnsi"/>
                <w:sz w:val="20"/>
                <w:szCs w:val="20"/>
              </w:rPr>
            </w:pPr>
            <w:r>
              <w:rPr>
                <w:rFonts w:cstheme="minorHAnsi"/>
                <w:sz w:val="20"/>
                <w:szCs w:val="20"/>
              </w:rPr>
              <w:t>ocjena 4 (vrlo dobar) za ostvarenih 75% do 89%</w:t>
            </w:r>
          </w:p>
          <w:p w14:paraId="328227CD" w14:textId="77777777" w:rsidR="002651D2" w:rsidRDefault="002651D2" w:rsidP="002651D2">
            <w:pPr>
              <w:widowControl w:val="0"/>
              <w:numPr>
                <w:ilvl w:val="0"/>
                <w:numId w:val="83"/>
              </w:numPr>
              <w:tabs>
                <w:tab w:val="num" w:pos="600"/>
              </w:tabs>
              <w:overflowPunct w:val="0"/>
              <w:autoSpaceDE w:val="0"/>
              <w:autoSpaceDN w:val="0"/>
              <w:adjustRightInd w:val="0"/>
              <w:spacing w:after="0" w:line="240" w:lineRule="auto"/>
              <w:jc w:val="both"/>
              <w:rPr>
                <w:rFonts w:cstheme="minorHAnsi"/>
                <w:sz w:val="20"/>
                <w:szCs w:val="20"/>
              </w:rPr>
            </w:pPr>
            <w:r>
              <w:rPr>
                <w:rFonts w:cstheme="minorHAnsi"/>
                <w:sz w:val="20"/>
                <w:szCs w:val="20"/>
              </w:rPr>
              <w:t>ocjena 5 (izvrstan) za ostvarenih 90% do 100%</w:t>
            </w:r>
          </w:p>
          <w:p w14:paraId="463DC22F" w14:textId="77777777" w:rsidR="002651D2" w:rsidRDefault="002651D2">
            <w:pPr>
              <w:tabs>
                <w:tab w:val="left" w:pos="2820"/>
              </w:tabs>
              <w:spacing w:after="0"/>
              <w:rPr>
                <w:rFonts w:cstheme="minorHAnsi"/>
                <w:sz w:val="20"/>
                <w:szCs w:val="20"/>
              </w:rPr>
            </w:pPr>
          </w:p>
        </w:tc>
      </w:tr>
      <w:tr w:rsidR="002651D2" w14:paraId="0C804F1A" w14:textId="77777777" w:rsidTr="002651D2">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FA32394" w14:textId="77777777" w:rsidR="002651D2" w:rsidRDefault="002651D2">
            <w:pPr>
              <w:tabs>
                <w:tab w:val="left" w:pos="540"/>
              </w:tabs>
              <w:spacing w:after="0" w:line="240" w:lineRule="auto"/>
              <w:rPr>
                <w:rFonts w:cstheme="minorHAnsi"/>
                <w:color w:val="000000"/>
                <w:sz w:val="20"/>
                <w:szCs w:val="20"/>
              </w:rPr>
            </w:pPr>
            <w:r>
              <w:rPr>
                <w:rFonts w:cstheme="minorHAns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1098CB58" w14:textId="77777777" w:rsidR="002651D2" w:rsidRDefault="002651D2">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50BDBBFF" w14:textId="77777777" w:rsidR="002651D2" w:rsidRDefault="002651D2">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9E1F4FD" w14:textId="77777777" w:rsidR="002651D2" w:rsidRDefault="002651D2">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2651D2" w14:paraId="75810588" w14:textId="77777777" w:rsidTr="002651D2">
        <w:trPr>
          <w:trHeight w:val="763"/>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31674CF9" w14:textId="77777777" w:rsidR="002651D2" w:rsidRDefault="002651D2">
            <w:pPr>
              <w:spacing w:after="0"/>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300AC98" w14:textId="77777777" w:rsidR="002651D2" w:rsidRDefault="002651D2" w:rsidP="002651D2">
            <w:pPr>
              <w:pStyle w:val="ListParagraph"/>
              <w:numPr>
                <w:ilvl w:val="0"/>
                <w:numId w:val="84"/>
              </w:numPr>
              <w:tabs>
                <w:tab w:val="left" w:pos="2820"/>
              </w:tabs>
              <w:spacing w:after="0" w:line="240" w:lineRule="auto"/>
              <w:rPr>
                <w:rFonts w:cstheme="minorHAnsi"/>
                <w:color w:val="000000"/>
                <w:sz w:val="20"/>
                <w:szCs w:val="20"/>
              </w:rPr>
            </w:pPr>
            <w:r>
              <w:rPr>
                <w:rFonts w:cstheme="minorHAnsi"/>
                <w:iCs/>
                <w:sz w:val="20"/>
                <w:szCs w:val="20"/>
              </w:rPr>
              <w:t>Findak, V. (2003).</w:t>
            </w:r>
            <w:r>
              <w:rPr>
                <w:rFonts w:cstheme="minorHAnsi"/>
                <w:i/>
                <w:iCs/>
                <w:sz w:val="20"/>
                <w:szCs w:val="20"/>
              </w:rPr>
              <w:t xml:space="preserve"> Metodika tjelesne i zdravstvene kulture. </w:t>
            </w:r>
            <w:r>
              <w:rPr>
                <w:rFonts w:cstheme="minorHAnsi"/>
                <w:iCs/>
                <w:sz w:val="20"/>
                <w:szCs w:val="20"/>
              </w:rPr>
              <w:t>Priručnik za nastavnike tjelesne i zdravstvene kulture. Zagreb: Školska knjiga.</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BEA2FA4" w14:textId="77777777" w:rsidR="002651D2" w:rsidRDefault="002651D2">
            <w:pPr>
              <w:tabs>
                <w:tab w:val="left" w:pos="2820"/>
              </w:tabs>
              <w:spacing w:after="0"/>
              <w:jc w:val="center"/>
              <w:rPr>
                <w:rFonts w:cstheme="minorHAnsi"/>
                <w:color w:val="000000"/>
                <w:sz w:val="20"/>
                <w:szCs w:val="20"/>
              </w:rPr>
            </w:pPr>
            <w:r>
              <w:rPr>
                <w:rFonts w:cstheme="minorHAnsi"/>
                <w:sz w:val="20"/>
                <w:szCs w:val="20"/>
              </w:rPr>
              <w:t>2</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2327A0C" w14:textId="77777777" w:rsidR="002651D2" w:rsidRDefault="002651D2">
            <w:pPr>
              <w:tabs>
                <w:tab w:val="left" w:pos="2820"/>
              </w:tabs>
              <w:spacing w:after="0"/>
              <w:jc w:val="center"/>
              <w:rPr>
                <w:rFonts w:cstheme="minorHAnsi"/>
                <w:color w:val="000000"/>
                <w:sz w:val="20"/>
                <w:szCs w:val="20"/>
              </w:rPr>
            </w:pPr>
            <w:r>
              <w:rPr>
                <w:rFonts w:cstheme="minorHAnsi"/>
                <w:sz w:val="20"/>
                <w:szCs w:val="20"/>
              </w:rPr>
              <w:t>izdavač</w:t>
            </w:r>
          </w:p>
        </w:tc>
      </w:tr>
      <w:tr w:rsidR="002651D2" w14:paraId="47121F75" w14:textId="77777777" w:rsidTr="002651D2">
        <w:trPr>
          <w:trHeight w:val="75"/>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71BE372D" w14:textId="77777777" w:rsidR="002651D2" w:rsidRDefault="002651D2">
            <w:pPr>
              <w:spacing w:after="0"/>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957B475" w14:textId="77777777" w:rsidR="002651D2" w:rsidRDefault="002651D2" w:rsidP="002651D2">
            <w:pPr>
              <w:pStyle w:val="ListParagraph"/>
              <w:numPr>
                <w:ilvl w:val="0"/>
                <w:numId w:val="84"/>
              </w:numPr>
              <w:tabs>
                <w:tab w:val="left" w:pos="2820"/>
              </w:tabs>
              <w:spacing w:after="0" w:line="240" w:lineRule="auto"/>
              <w:rPr>
                <w:rFonts w:cstheme="minorHAnsi"/>
                <w:iCs/>
                <w:sz w:val="20"/>
                <w:szCs w:val="20"/>
              </w:rPr>
            </w:pPr>
            <w:r>
              <w:rPr>
                <w:rFonts w:cstheme="minorHAnsi"/>
                <w:iCs/>
                <w:sz w:val="20"/>
                <w:szCs w:val="20"/>
              </w:rPr>
              <w:t xml:space="preserve">Findak, V. (1992). </w:t>
            </w:r>
            <w:r>
              <w:rPr>
                <w:rFonts w:cstheme="minorHAnsi"/>
                <w:i/>
                <w:iCs/>
                <w:sz w:val="20"/>
                <w:szCs w:val="20"/>
              </w:rPr>
              <w:t>Metodički organizacijski oblici rada u edukaciji, sportu i sportskoj rekreaciji.</w:t>
            </w:r>
            <w:r>
              <w:rPr>
                <w:rFonts w:cstheme="minorHAnsi"/>
                <w:iCs/>
                <w:sz w:val="20"/>
                <w:szCs w:val="20"/>
              </w:rPr>
              <w:t xml:space="preserve"> Zagreb: Mentorex.</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4B2B0C4" w14:textId="77777777" w:rsidR="002651D2" w:rsidRDefault="002651D2">
            <w:pPr>
              <w:tabs>
                <w:tab w:val="left" w:pos="2820"/>
              </w:tabs>
              <w:spacing w:after="0"/>
              <w:jc w:val="center"/>
              <w:rPr>
                <w:rFonts w:cstheme="minorHAnsi"/>
                <w:color w:val="000000"/>
                <w:sz w:val="20"/>
                <w:szCs w:val="20"/>
              </w:rPr>
            </w:pPr>
            <w:r>
              <w:rPr>
                <w:rFonts w:cstheme="minorHAnsi"/>
                <w:sz w:val="20"/>
                <w:szCs w:val="20"/>
              </w:rPr>
              <w:t>2</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63414E2" w14:textId="77777777" w:rsidR="002651D2" w:rsidRDefault="002651D2">
            <w:pPr>
              <w:tabs>
                <w:tab w:val="left" w:pos="2820"/>
              </w:tabs>
              <w:spacing w:after="0"/>
              <w:jc w:val="center"/>
              <w:rPr>
                <w:rFonts w:cstheme="minorHAnsi"/>
                <w:color w:val="000000"/>
                <w:sz w:val="20"/>
                <w:szCs w:val="20"/>
              </w:rPr>
            </w:pPr>
            <w:r>
              <w:rPr>
                <w:rFonts w:cstheme="minorHAnsi"/>
                <w:sz w:val="20"/>
                <w:szCs w:val="20"/>
              </w:rPr>
              <w:t>izdavač</w:t>
            </w:r>
          </w:p>
        </w:tc>
      </w:tr>
      <w:tr w:rsidR="002651D2" w14:paraId="60CDE823" w14:textId="77777777" w:rsidTr="002651D2">
        <w:trPr>
          <w:trHeight w:val="75"/>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1D4DA100" w14:textId="77777777" w:rsidR="002651D2" w:rsidRDefault="002651D2">
            <w:pPr>
              <w:spacing w:after="0"/>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6263A24" w14:textId="77777777" w:rsidR="002651D2" w:rsidRDefault="002651D2" w:rsidP="002651D2">
            <w:pPr>
              <w:pStyle w:val="ListParagraph"/>
              <w:numPr>
                <w:ilvl w:val="0"/>
                <w:numId w:val="84"/>
              </w:numPr>
              <w:tabs>
                <w:tab w:val="left" w:pos="2820"/>
              </w:tabs>
              <w:spacing w:after="0" w:line="240" w:lineRule="auto"/>
              <w:rPr>
                <w:rFonts w:cstheme="minorHAnsi"/>
                <w:iCs/>
                <w:sz w:val="20"/>
                <w:szCs w:val="20"/>
              </w:rPr>
            </w:pPr>
            <w:r>
              <w:rPr>
                <w:rFonts w:cstheme="minorHAnsi"/>
                <w:iCs/>
                <w:sz w:val="20"/>
                <w:szCs w:val="20"/>
              </w:rPr>
              <w:t xml:space="preserve">Findak, V., Metikoš, D., Mraković, M., Neljak, B., Prot, F. (2000). </w:t>
            </w:r>
            <w:r>
              <w:rPr>
                <w:rFonts w:cstheme="minorHAnsi"/>
                <w:i/>
                <w:iCs/>
                <w:sz w:val="20"/>
                <w:szCs w:val="20"/>
              </w:rPr>
              <w:t xml:space="preserve">Primijenjena kineziologija školstvu – MOTORIČKA ZNANJA. </w:t>
            </w:r>
            <w:r>
              <w:rPr>
                <w:rFonts w:cstheme="minorHAnsi"/>
                <w:iCs/>
                <w:sz w:val="20"/>
                <w:szCs w:val="20"/>
              </w:rPr>
              <w:t>Zagreb: Fakultet za fizičku kulturu Sveučilišta u Zagrebu.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391594F" w14:textId="77777777" w:rsidR="002651D2" w:rsidRDefault="002651D2">
            <w:pPr>
              <w:tabs>
                <w:tab w:val="left" w:pos="2820"/>
              </w:tabs>
              <w:spacing w:after="0"/>
              <w:jc w:val="center"/>
              <w:rPr>
                <w:rFonts w:cstheme="minorHAnsi"/>
                <w:color w:val="000000"/>
                <w:sz w:val="20"/>
                <w:szCs w:val="20"/>
              </w:rPr>
            </w:pPr>
            <w:r>
              <w:rPr>
                <w:rFonts w:cstheme="minorHAnsi"/>
                <w:sz w:val="20"/>
                <w:szCs w:val="20"/>
              </w:rPr>
              <w:t>2</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A1C0A8F" w14:textId="77777777" w:rsidR="002651D2" w:rsidRDefault="002651D2">
            <w:pPr>
              <w:tabs>
                <w:tab w:val="left" w:pos="2820"/>
              </w:tabs>
              <w:spacing w:after="0"/>
              <w:jc w:val="center"/>
              <w:rPr>
                <w:rFonts w:cstheme="minorHAnsi"/>
                <w:color w:val="000000"/>
                <w:sz w:val="20"/>
                <w:szCs w:val="20"/>
              </w:rPr>
            </w:pPr>
            <w:r>
              <w:rPr>
                <w:rFonts w:cstheme="minorHAnsi"/>
                <w:sz w:val="20"/>
                <w:szCs w:val="20"/>
              </w:rPr>
              <w:t>izdavač</w:t>
            </w:r>
          </w:p>
        </w:tc>
      </w:tr>
      <w:tr w:rsidR="002651D2" w14:paraId="2C2FFD26" w14:textId="77777777" w:rsidTr="002651D2">
        <w:trPr>
          <w:trHeight w:val="930"/>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564F7EE6" w14:textId="77777777" w:rsidR="002651D2" w:rsidRDefault="002651D2">
            <w:pPr>
              <w:spacing w:after="0"/>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2C424E2" w14:textId="77777777" w:rsidR="002651D2" w:rsidRDefault="002651D2" w:rsidP="002651D2">
            <w:pPr>
              <w:pStyle w:val="ListParagraph"/>
              <w:numPr>
                <w:ilvl w:val="0"/>
                <w:numId w:val="84"/>
              </w:numPr>
              <w:tabs>
                <w:tab w:val="left" w:pos="2820"/>
              </w:tabs>
              <w:spacing w:after="0" w:line="240" w:lineRule="auto"/>
              <w:rPr>
                <w:rFonts w:cstheme="minorHAnsi"/>
                <w:iCs/>
                <w:sz w:val="20"/>
                <w:szCs w:val="20"/>
              </w:rPr>
            </w:pPr>
            <w:r>
              <w:rPr>
                <w:rFonts w:cstheme="minorHAnsi"/>
                <w:i/>
                <w:sz w:val="20"/>
                <w:szCs w:val="20"/>
              </w:rPr>
              <w:t>Kurikulum nastavnog predmeta Tjelesna i zdravstvena kultura za osnovne škole i gimnazije u Republici Hrvatskoj</w:t>
            </w:r>
            <w:r>
              <w:rPr>
                <w:rFonts w:cstheme="minorHAnsi"/>
                <w:sz w:val="20"/>
                <w:szCs w:val="20"/>
              </w:rPr>
              <w:t xml:space="preserve"> (2019). NN 27/2019</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79C7B815" w14:textId="77777777" w:rsidR="002651D2" w:rsidRDefault="002651D2">
            <w:pPr>
              <w:tabs>
                <w:tab w:val="left" w:pos="2820"/>
              </w:tabs>
              <w:spacing w:after="0"/>
              <w:jc w:val="center"/>
              <w:rPr>
                <w:rFonts w:cstheme="minorHAnsi"/>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7DEDF07E" w14:textId="77777777" w:rsidR="002651D2" w:rsidRDefault="002651D2">
            <w:pPr>
              <w:tabs>
                <w:tab w:val="left" w:pos="2820"/>
              </w:tabs>
              <w:spacing w:after="0"/>
              <w:jc w:val="center"/>
              <w:rPr>
                <w:rFonts w:cstheme="minorHAnsi"/>
                <w:sz w:val="20"/>
                <w:szCs w:val="20"/>
              </w:rPr>
            </w:pPr>
          </w:p>
        </w:tc>
      </w:tr>
      <w:tr w:rsidR="002651D2" w14:paraId="2C9060D4" w14:textId="77777777" w:rsidTr="002651D2">
        <w:trPr>
          <w:trHeight w:val="75"/>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480F5985" w14:textId="77777777" w:rsidR="002651D2" w:rsidRDefault="002651D2">
            <w:pPr>
              <w:spacing w:after="0"/>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0FEA1E6F" w14:textId="77777777" w:rsidR="002651D2" w:rsidRDefault="002651D2" w:rsidP="002651D2">
            <w:pPr>
              <w:pStyle w:val="ListParagraph"/>
              <w:numPr>
                <w:ilvl w:val="0"/>
                <w:numId w:val="84"/>
              </w:numPr>
              <w:tabs>
                <w:tab w:val="left" w:pos="2820"/>
              </w:tabs>
              <w:spacing w:after="0" w:line="240" w:lineRule="auto"/>
              <w:rPr>
                <w:rFonts w:cstheme="minorHAnsi"/>
                <w:color w:val="000000"/>
                <w:sz w:val="20"/>
                <w:szCs w:val="20"/>
              </w:rPr>
            </w:pPr>
            <w:r>
              <w:rPr>
                <w:rFonts w:cstheme="minorHAnsi"/>
                <w:sz w:val="20"/>
                <w:szCs w:val="20"/>
              </w:rPr>
              <w:t>Prezentacijski materijali</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239E3702" w14:textId="77777777" w:rsidR="002651D2" w:rsidRDefault="002651D2">
            <w:pPr>
              <w:tabs>
                <w:tab w:val="left" w:pos="2820"/>
              </w:tabs>
              <w:spacing w:after="0"/>
              <w:jc w:val="center"/>
              <w:rPr>
                <w:rFonts w:cstheme="minorHAns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7B1016D" w14:textId="77777777" w:rsidR="002651D2" w:rsidRDefault="002651D2">
            <w:pPr>
              <w:tabs>
                <w:tab w:val="left" w:pos="2820"/>
              </w:tabs>
              <w:spacing w:after="0"/>
              <w:jc w:val="center"/>
              <w:rPr>
                <w:rFonts w:cstheme="minorHAnsi"/>
                <w:color w:val="000000"/>
                <w:sz w:val="20"/>
                <w:szCs w:val="20"/>
              </w:rPr>
            </w:pPr>
            <w:r>
              <w:rPr>
                <w:rFonts w:cstheme="minorHAnsi"/>
                <w:color w:val="000000"/>
                <w:sz w:val="20"/>
                <w:szCs w:val="20"/>
              </w:rPr>
              <w:t>Moodle</w:t>
            </w:r>
          </w:p>
        </w:tc>
      </w:tr>
      <w:tr w:rsidR="002651D2" w14:paraId="0B328AAE"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9DF81A1" w14:textId="77777777" w:rsidR="002651D2" w:rsidRDefault="002651D2">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4E7CC472" w14:textId="77777777" w:rsidR="002651D2" w:rsidRDefault="002651D2">
            <w:pPr>
              <w:tabs>
                <w:tab w:val="left" w:pos="567"/>
              </w:tabs>
              <w:spacing w:after="0" w:line="240" w:lineRule="auto"/>
              <w:rPr>
                <w:rFonts w:cstheme="min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38923C8" w14:textId="77777777" w:rsidR="002651D2" w:rsidRDefault="002651D2" w:rsidP="002651D2">
            <w:pPr>
              <w:pStyle w:val="ListParagraph"/>
              <w:numPr>
                <w:ilvl w:val="0"/>
                <w:numId w:val="85"/>
              </w:numPr>
              <w:spacing w:after="80" w:line="240" w:lineRule="auto"/>
              <w:ind w:left="357" w:hanging="357"/>
              <w:jc w:val="both"/>
              <w:rPr>
                <w:rFonts w:cstheme="minorHAnsi"/>
                <w:sz w:val="20"/>
                <w:szCs w:val="20"/>
                <w:lang w:val="en-GB"/>
              </w:rPr>
            </w:pPr>
            <w:r>
              <w:rPr>
                <w:rFonts w:cstheme="minorHAnsi"/>
                <w:sz w:val="20"/>
                <w:szCs w:val="20"/>
                <w:lang w:val="en-GB"/>
              </w:rPr>
              <w:t xml:space="preserve">Bavčević, T., Bavčević, D., &amp; Bavčević, I. (2019). Visual Motor Integration in Children Aged 6 to 10 Years. </w:t>
            </w:r>
            <w:r>
              <w:rPr>
                <w:rFonts w:cstheme="minorHAnsi"/>
                <w:i/>
                <w:iCs/>
                <w:sz w:val="20"/>
                <w:szCs w:val="20"/>
                <w:lang w:val="en-GB"/>
              </w:rPr>
              <w:t>Croatian Journal of Education, 21</w:t>
            </w:r>
            <w:r>
              <w:rPr>
                <w:rFonts w:cstheme="minorHAnsi"/>
                <w:sz w:val="20"/>
                <w:szCs w:val="20"/>
                <w:lang w:val="en-GB"/>
              </w:rPr>
              <w:t>(3), 719-742.</w:t>
            </w:r>
          </w:p>
          <w:p w14:paraId="5F2E6561" w14:textId="77777777" w:rsidR="002651D2" w:rsidRDefault="002651D2" w:rsidP="002651D2">
            <w:pPr>
              <w:pStyle w:val="ListParagraph"/>
              <w:numPr>
                <w:ilvl w:val="0"/>
                <w:numId w:val="85"/>
              </w:numPr>
              <w:spacing w:after="80" w:line="240" w:lineRule="auto"/>
              <w:ind w:left="357" w:hanging="357"/>
              <w:jc w:val="both"/>
              <w:rPr>
                <w:rFonts w:cstheme="minorHAnsi"/>
                <w:sz w:val="20"/>
                <w:szCs w:val="20"/>
                <w:lang w:val="en-GB"/>
              </w:rPr>
            </w:pPr>
            <w:r>
              <w:rPr>
                <w:rFonts w:cstheme="minorHAnsi"/>
                <w:sz w:val="20"/>
                <w:szCs w:val="20"/>
                <w:lang w:val="en-GB"/>
              </w:rPr>
              <w:t xml:space="preserve">Bavčević, T., Prskalo, I., &amp; Bavčević, D. (2018). A comparative analysis of different models for management of the teaching process in physical education. </w:t>
            </w:r>
            <w:r>
              <w:rPr>
                <w:rFonts w:cstheme="minorHAnsi"/>
                <w:i/>
                <w:iCs/>
                <w:sz w:val="20"/>
                <w:szCs w:val="20"/>
                <w:lang w:val="en-GB"/>
              </w:rPr>
              <w:t>Acta kinesiologica, 12</w:t>
            </w:r>
            <w:r>
              <w:rPr>
                <w:rFonts w:cstheme="minorHAnsi"/>
                <w:sz w:val="20"/>
                <w:szCs w:val="20"/>
                <w:lang w:val="en-GB"/>
              </w:rPr>
              <w:t>(2), 57-66.</w:t>
            </w:r>
          </w:p>
          <w:p w14:paraId="11F41D26" w14:textId="77777777" w:rsidR="002651D2" w:rsidRDefault="002651D2" w:rsidP="002651D2">
            <w:pPr>
              <w:pStyle w:val="ListParagraph"/>
              <w:numPr>
                <w:ilvl w:val="0"/>
                <w:numId w:val="85"/>
              </w:numPr>
              <w:spacing w:after="80" w:line="240" w:lineRule="auto"/>
              <w:ind w:left="357" w:hanging="357"/>
              <w:jc w:val="both"/>
              <w:rPr>
                <w:rFonts w:cstheme="minorHAnsi"/>
                <w:sz w:val="20"/>
                <w:szCs w:val="20"/>
                <w:lang w:val="en-GB"/>
              </w:rPr>
            </w:pPr>
            <w:r>
              <w:rPr>
                <w:rFonts w:cstheme="minorHAnsi"/>
                <w:sz w:val="20"/>
                <w:szCs w:val="20"/>
                <w:lang w:val="en-GB"/>
              </w:rPr>
              <w:t xml:space="preserve">Babin, B., Bavčević, T., &amp; Vlahović, L. (2013). Relations of motor abilities and motor skills in 11 year old pupils. </w:t>
            </w:r>
            <w:r>
              <w:rPr>
                <w:rFonts w:cstheme="minorHAnsi"/>
                <w:i/>
                <w:sz w:val="20"/>
                <w:szCs w:val="20"/>
                <w:lang w:val="en-GB"/>
              </w:rPr>
              <w:t>Croatian Journal of Education</w:t>
            </w:r>
            <w:r>
              <w:rPr>
                <w:rFonts w:cstheme="minorHAnsi"/>
                <w:sz w:val="20"/>
                <w:szCs w:val="20"/>
                <w:lang w:val="en-GB"/>
              </w:rPr>
              <w:t>,</w:t>
            </w:r>
            <w:r>
              <w:rPr>
                <w:rFonts w:cstheme="minorHAnsi"/>
                <w:i/>
                <w:sz w:val="20"/>
                <w:szCs w:val="20"/>
                <w:lang w:val="en-GB"/>
              </w:rPr>
              <w:t xml:space="preserve"> 15</w:t>
            </w:r>
            <w:r>
              <w:rPr>
                <w:rFonts w:cstheme="minorHAnsi"/>
                <w:sz w:val="20"/>
                <w:szCs w:val="20"/>
                <w:lang w:val="en-GB"/>
              </w:rPr>
              <w:t>(2), 251-274.</w:t>
            </w:r>
          </w:p>
          <w:p w14:paraId="5D0EE54A" w14:textId="77777777" w:rsidR="002651D2" w:rsidRDefault="002651D2" w:rsidP="002651D2">
            <w:pPr>
              <w:pStyle w:val="ListParagraph"/>
              <w:numPr>
                <w:ilvl w:val="0"/>
                <w:numId w:val="85"/>
              </w:numPr>
              <w:spacing w:after="80" w:line="240" w:lineRule="auto"/>
              <w:jc w:val="both"/>
              <w:rPr>
                <w:rFonts w:cstheme="minorHAnsi"/>
                <w:sz w:val="20"/>
                <w:szCs w:val="20"/>
                <w:lang w:val="en-GB"/>
              </w:rPr>
            </w:pPr>
            <w:r>
              <w:rPr>
                <w:rFonts w:cstheme="minorHAnsi"/>
                <w:sz w:val="20"/>
                <w:szCs w:val="20"/>
                <w:lang w:val="en-GB"/>
              </w:rPr>
              <w:t xml:space="preserve">Babin, J., Bavčević, T., &amp; Prskalo, I. (2010). </w:t>
            </w:r>
            <w:r>
              <w:rPr>
                <w:rFonts w:cstheme="minorHAnsi"/>
                <w:bCs/>
                <w:sz w:val="20"/>
                <w:szCs w:val="20"/>
                <w:lang w:val="en-GB"/>
              </w:rPr>
              <w:t>Comparative analysis of the specially programmed kinesiological activity on motor area structural changes of male pupils aged 6 to 8</w:t>
            </w:r>
            <w:r>
              <w:rPr>
                <w:rFonts w:cstheme="minorHAnsi"/>
                <w:sz w:val="20"/>
                <w:szCs w:val="20"/>
                <w:lang w:val="en-GB"/>
              </w:rPr>
              <w:t xml:space="preserve">. </w:t>
            </w:r>
            <w:r>
              <w:rPr>
                <w:rFonts w:cstheme="minorHAnsi"/>
                <w:i/>
                <w:iCs/>
                <w:sz w:val="20"/>
                <w:szCs w:val="20"/>
                <w:lang w:val="en-GB"/>
              </w:rPr>
              <w:t>Odgojne znanosti</w:t>
            </w:r>
            <w:r>
              <w:rPr>
                <w:rFonts w:cstheme="minorHAnsi"/>
                <w:sz w:val="20"/>
                <w:szCs w:val="20"/>
                <w:lang w:val="en-GB"/>
              </w:rPr>
              <w:t>,</w:t>
            </w:r>
            <w:r>
              <w:rPr>
                <w:rFonts w:cstheme="minorHAnsi"/>
                <w:i/>
                <w:sz w:val="20"/>
                <w:szCs w:val="20"/>
                <w:lang w:val="en-GB"/>
              </w:rPr>
              <w:t xml:space="preserve"> </w:t>
            </w:r>
            <w:r>
              <w:rPr>
                <w:rFonts w:cstheme="minorHAnsi"/>
                <w:bCs/>
                <w:i/>
                <w:sz w:val="20"/>
                <w:szCs w:val="20"/>
                <w:lang w:val="en-GB"/>
              </w:rPr>
              <w:t>12</w:t>
            </w:r>
            <w:r>
              <w:rPr>
                <w:rFonts w:cstheme="minorHAnsi"/>
                <w:sz w:val="20"/>
                <w:szCs w:val="20"/>
                <w:lang w:val="en-GB"/>
              </w:rPr>
              <w:t>(1), 79</w:t>
            </w:r>
            <w:r>
              <w:rPr>
                <w:rFonts w:cstheme="minorHAnsi"/>
                <w:bCs/>
                <w:sz w:val="20"/>
                <w:szCs w:val="20"/>
                <w:lang w:val="en-GB"/>
              </w:rPr>
              <w:t>-</w:t>
            </w:r>
            <w:r>
              <w:rPr>
                <w:rFonts w:cstheme="minorHAnsi"/>
                <w:sz w:val="20"/>
                <w:szCs w:val="20"/>
                <w:lang w:val="en-GB"/>
              </w:rPr>
              <w:t>96.</w:t>
            </w:r>
          </w:p>
          <w:p w14:paraId="1F7F2159" w14:textId="77777777" w:rsidR="002651D2" w:rsidRDefault="002651D2" w:rsidP="002651D2">
            <w:pPr>
              <w:numPr>
                <w:ilvl w:val="0"/>
                <w:numId w:val="85"/>
              </w:numPr>
              <w:spacing w:after="80" w:line="240" w:lineRule="auto"/>
              <w:jc w:val="both"/>
              <w:rPr>
                <w:rFonts w:cstheme="minorHAnsi"/>
                <w:sz w:val="20"/>
                <w:szCs w:val="20"/>
                <w:lang w:val="en-GB"/>
              </w:rPr>
            </w:pPr>
            <w:r>
              <w:rPr>
                <w:rFonts w:cstheme="minorHAnsi"/>
                <w:sz w:val="20"/>
                <w:szCs w:val="20"/>
                <w:lang w:val="en-GB"/>
              </w:rPr>
              <w:t xml:space="preserve">Bavčević, T., Babin, J., &amp; Prskalo, I. (2006). </w:t>
            </w:r>
            <w:r>
              <w:rPr>
                <w:rFonts w:cstheme="minorHAnsi"/>
                <w:bCs/>
                <w:sz w:val="20"/>
                <w:szCs w:val="20"/>
                <w:lang w:val="en-GB"/>
              </w:rPr>
              <w:t>Complex group organizational forms - an optimizing factor in Physical education instruction</w:t>
            </w:r>
            <w:r>
              <w:rPr>
                <w:rFonts w:cstheme="minorHAnsi"/>
                <w:sz w:val="20"/>
                <w:szCs w:val="20"/>
                <w:lang w:val="en-GB"/>
              </w:rPr>
              <w:t xml:space="preserve">. </w:t>
            </w:r>
            <w:r>
              <w:rPr>
                <w:rFonts w:cstheme="minorHAnsi"/>
                <w:i/>
                <w:iCs/>
                <w:sz w:val="20"/>
                <w:szCs w:val="20"/>
                <w:lang w:val="en-GB"/>
              </w:rPr>
              <w:t>Kinesiology, International Journal of Fundamental and Applied Kinesiology</w:t>
            </w:r>
            <w:r>
              <w:rPr>
                <w:rFonts w:cstheme="minorHAnsi"/>
                <w:sz w:val="20"/>
                <w:szCs w:val="20"/>
                <w:lang w:val="en-GB"/>
              </w:rPr>
              <w:t xml:space="preserve">, </w:t>
            </w:r>
            <w:r>
              <w:rPr>
                <w:rFonts w:cstheme="minorHAnsi"/>
                <w:bCs/>
                <w:i/>
                <w:sz w:val="20"/>
                <w:szCs w:val="20"/>
                <w:lang w:val="en-GB"/>
              </w:rPr>
              <w:t>38</w:t>
            </w:r>
            <w:r>
              <w:rPr>
                <w:rFonts w:cstheme="minorHAnsi"/>
                <w:sz w:val="20"/>
                <w:szCs w:val="20"/>
                <w:lang w:val="en-GB"/>
              </w:rPr>
              <w:t>(1), 28</w:t>
            </w:r>
            <w:r>
              <w:rPr>
                <w:rFonts w:cstheme="minorHAnsi"/>
                <w:bCs/>
                <w:sz w:val="20"/>
                <w:szCs w:val="20"/>
                <w:lang w:val="en-GB"/>
              </w:rPr>
              <w:t>-</w:t>
            </w:r>
            <w:r>
              <w:rPr>
                <w:rFonts w:cstheme="minorHAnsi"/>
                <w:sz w:val="20"/>
                <w:szCs w:val="20"/>
                <w:lang w:val="en-GB"/>
              </w:rPr>
              <w:t>39.</w:t>
            </w:r>
          </w:p>
          <w:p w14:paraId="6B2F2886" w14:textId="77777777" w:rsidR="002651D2" w:rsidRDefault="002651D2" w:rsidP="002651D2">
            <w:pPr>
              <w:pStyle w:val="ListParagraph"/>
              <w:numPr>
                <w:ilvl w:val="0"/>
                <w:numId w:val="85"/>
              </w:numPr>
              <w:spacing w:after="80" w:line="240" w:lineRule="auto"/>
              <w:jc w:val="both"/>
              <w:rPr>
                <w:rFonts w:cstheme="minorHAnsi"/>
                <w:sz w:val="20"/>
                <w:szCs w:val="20"/>
              </w:rPr>
            </w:pPr>
            <w:r>
              <w:rPr>
                <w:rFonts w:cstheme="minorHAnsi"/>
                <w:sz w:val="20"/>
                <w:szCs w:val="20"/>
              </w:rPr>
              <w:t xml:space="preserve">Findak, V. (1981). </w:t>
            </w:r>
            <w:r>
              <w:rPr>
                <w:rFonts w:cstheme="minorHAnsi"/>
                <w:i/>
                <w:sz w:val="20"/>
                <w:szCs w:val="20"/>
              </w:rPr>
              <w:t>Učimo djecu plivati.</w:t>
            </w:r>
            <w:r>
              <w:rPr>
                <w:rFonts w:cstheme="minorHAnsi"/>
                <w:sz w:val="20"/>
                <w:szCs w:val="20"/>
              </w:rPr>
              <w:t xml:space="preserve"> Priručnik za odgajatelje, nastavnike i voditelje rekreacije i roditelje. Zagreb: Školska knjiga.</w:t>
            </w:r>
          </w:p>
        </w:tc>
      </w:tr>
      <w:tr w:rsidR="002651D2" w14:paraId="27F394C9"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CFEDB33" w14:textId="77777777" w:rsidR="002651D2" w:rsidRDefault="002651D2">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82C10E3" w14:textId="77777777" w:rsidR="002651D2" w:rsidRDefault="002651D2">
            <w:pPr>
              <w:tabs>
                <w:tab w:val="left" w:pos="2820"/>
              </w:tabs>
              <w:spacing w:after="0"/>
              <w:rPr>
                <w:rFonts w:cstheme="minorHAnsi"/>
                <w:sz w:val="20"/>
                <w:szCs w:val="20"/>
              </w:rPr>
            </w:pPr>
            <w:r>
              <w:rPr>
                <w:rFonts w:cstheme="minorHAnsi"/>
                <w:sz w:val="20"/>
                <w:szCs w:val="20"/>
              </w:rPr>
              <w:t>kolokviji</w:t>
            </w:r>
          </w:p>
          <w:p w14:paraId="5D90BABE" w14:textId="77777777" w:rsidR="002651D2" w:rsidRDefault="002651D2">
            <w:pPr>
              <w:tabs>
                <w:tab w:val="left" w:pos="2820"/>
              </w:tabs>
              <w:spacing w:after="0"/>
              <w:rPr>
                <w:rFonts w:cstheme="minorHAnsi"/>
                <w:sz w:val="20"/>
                <w:szCs w:val="20"/>
              </w:rPr>
            </w:pPr>
            <w:r>
              <w:rPr>
                <w:rFonts w:cstheme="minorHAnsi"/>
                <w:sz w:val="20"/>
                <w:szCs w:val="20"/>
              </w:rPr>
              <w:t>pismeni ispit</w:t>
            </w:r>
          </w:p>
          <w:p w14:paraId="1458E28B" w14:textId="77777777" w:rsidR="002651D2" w:rsidRDefault="002651D2">
            <w:pPr>
              <w:tabs>
                <w:tab w:val="left" w:pos="2820"/>
              </w:tabs>
              <w:spacing w:after="0"/>
              <w:rPr>
                <w:rFonts w:cstheme="minorHAnsi"/>
                <w:sz w:val="20"/>
                <w:szCs w:val="20"/>
              </w:rPr>
            </w:pPr>
            <w:r>
              <w:rPr>
                <w:rFonts w:cstheme="minorHAnsi"/>
                <w:sz w:val="20"/>
                <w:szCs w:val="20"/>
              </w:rPr>
              <w:t>usmeni ispit</w:t>
            </w:r>
          </w:p>
          <w:p w14:paraId="30F7A7F8" w14:textId="77777777" w:rsidR="002651D2" w:rsidRDefault="002651D2">
            <w:pPr>
              <w:tabs>
                <w:tab w:val="left" w:pos="2820"/>
              </w:tabs>
              <w:spacing w:after="0"/>
              <w:rPr>
                <w:rFonts w:cstheme="minorHAnsi"/>
                <w:sz w:val="20"/>
                <w:szCs w:val="20"/>
              </w:rPr>
            </w:pPr>
            <w:r>
              <w:rPr>
                <w:rFonts w:cstheme="minorHAnsi"/>
                <w:sz w:val="20"/>
                <w:szCs w:val="20"/>
              </w:rPr>
              <w:t>studentska anketa</w:t>
            </w:r>
          </w:p>
        </w:tc>
      </w:tr>
      <w:tr w:rsidR="002651D2" w14:paraId="628E0780"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69FA5A1" w14:textId="77777777" w:rsidR="002651D2" w:rsidRDefault="002651D2">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5A1FDAF" w14:textId="77777777" w:rsidR="002651D2" w:rsidRDefault="002651D2">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14:paraId="7DC2AD1C" w14:textId="77777777" w:rsidR="002651D2" w:rsidRDefault="002651D2" w:rsidP="0066592E">
      <w:pPr>
        <w:rPr>
          <w:rFonts w:cstheme="minorHAnsi"/>
          <w:sz w:val="24"/>
          <w:szCs w:val="24"/>
        </w:rPr>
      </w:pPr>
    </w:p>
    <w:p w14:paraId="307815CA" w14:textId="77777777" w:rsidR="002651D2" w:rsidRDefault="002651D2"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651D2" w14:paraId="1884D472" w14:textId="77777777" w:rsidTr="002651D2">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09E8C1B9" w14:textId="77777777" w:rsidR="002651D2" w:rsidRDefault="002651D2">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415C99CB" w14:textId="77777777" w:rsidR="002651D2" w:rsidRDefault="002651D2">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SPORTSKA MEDICINA</w:t>
            </w:r>
          </w:p>
        </w:tc>
      </w:tr>
      <w:tr w:rsidR="002651D2" w14:paraId="18130B8C"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AD6C8C5" w14:textId="77777777" w:rsidR="002651D2" w:rsidRDefault="002651D2">
            <w:pPr>
              <w:spacing w:after="0" w:line="240" w:lineRule="auto"/>
              <w:rPr>
                <w:rStyle w:val="Strong"/>
              </w:rPr>
            </w:pPr>
            <w:r>
              <w:rPr>
                <w:rStyle w:val="Strong"/>
                <w:rFonts w:cstheme="majorHAns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CE0FF9D" w14:textId="77777777" w:rsidR="002651D2" w:rsidRDefault="002651D2">
            <w:pPr>
              <w:spacing w:after="0" w:line="240" w:lineRule="auto"/>
            </w:pPr>
            <w:r>
              <w:rPr>
                <w:rFonts w:asciiTheme="majorHAnsi" w:hAnsiTheme="majorHAnsi" w:cstheme="majorHAnsi"/>
                <w:sz w:val="20"/>
                <w:szCs w:val="20"/>
                <w:lang w:val="en-US"/>
              </w:rPr>
              <w:t>119136</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EBAFFE7"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6F820E7"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 godina prediplomskog studija</w:t>
            </w:r>
          </w:p>
        </w:tc>
      </w:tr>
      <w:tr w:rsidR="002651D2" w14:paraId="7B3AD1DA"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DAEB43B" w14:textId="77777777" w:rsidR="002651D2" w:rsidRDefault="002651D2">
            <w:pPr>
              <w:spacing w:after="0" w:line="240" w:lineRule="auto"/>
              <w:rPr>
                <w:rFonts w:asciiTheme="majorHAnsi" w:hAnsiTheme="majorHAnsi" w:cstheme="majorHAnsi"/>
                <w:sz w:val="20"/>
                <w:szCs w:val="20"/>
              </w:rPr>
            </w:pPr>
            <w:r>
              <w:rPr>
                <w:rStyle w:val="Strong"/>
                <w:rFonts w:cstheme="majorHAns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2450205"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C6B3156"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750A0EF"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w:t>
            </w:r>
          </w:p>
        </w:tc>
      </w:tr>
      <w:tr w:rsidR="002651D2" w14:paraId="2BB7A18C" w14:textId="77777777" w:rsidTr="002651D2">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A91A104"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FDAE401" w14:textId="77777777" w:rsidR="002651D2" w:rsidRDefault="002651D2">
            <w:pPr>
              <w:widowControl w:val="0"/>
              <w:shd w:val="clear" w:color="auto" w:fill="FFFFFF"/>
              <w:autoSpaceDE w:val="0"/>
              <w:autoSpaceDN w:val="0"/>
              <w:adjustRightInd w:val="0"/>
              <w:spacing w:before="4" w:after="0" w:line="272" w:lineRule="exact"/>
              <w:ind w:right="73"/>
              <w:jc w:val="both"/>
              <w:rPr>
                <w:rFonts w:asciiTheme="majorHAnsi" w:hAnsiTheme="majorHAnsi" w:cstheme="majorHAnsi"/>
                <w:spacing w:val="-1"/>
                <w:sz w:val="20"/>
                <w:szCs w:val="20"/>
              </w:rPr>
            </w:pPr>
            <w:r>
              <w:rPr>
                <w:rFonts w:asciiTheme="majorHAnsi" w:hAnsiTheme="majorHAnsi" w:cstheme="majorHAnsi"/>
                <w:spacing w:val="-1"/>
                <w:sz w:val="20"/>
                <w:szCs w:val="20"/>
              </w:rPr>
              <w:t>dr. sc. Damir Zubac, mag. cin.</w:t>
            </w:r>
          </w:p>
          <w:p w14:paraId="6B69D420" w14:textId="77777777" w:rsidR="002651D2" w:rsidRDefault="002651D2">
            <w:pPr>
              <w:widowControl w:val="0"/>
              <w:shd w:val="clear" w:color="auto" w:fill="FFFFFF"/>
              <w:autoSpaceDE w:val="0"/>
              <w:autoSpaceDN w:val="0"/>
              <w:adjustRightInd w:val="0"/>
              <w:spacing w:before="4" w:after="0" w:line="272" w:lineRule="exact"/>
              <w:ind w:right="73"/>
              <w:jc w:val="both"/>
              <w:rPr>
                <w:rFonts w:asciiTheme="majorHAnsi" w:hAnsiTheme="majorHAnsi" w:cstheme="majorHAnsi"/>
                <w:spacing w:val="-1"/>
                <w:sz w:val="20"/>
                <w:szCs w:val="20"/>
              </w:rPr>
            </w:pPr>
            <w:r>
              <w:rPr>
                <w:rFonts w:asciiTheme="majorHAnsi" w:hAnsiTheme="majorHAnsi" w:cstheme="majorHAnsi"/>
                <w:spacing w:val="-1"/>
                <w:sz w:val="20"/>
                <w:szCs w:val="20"/>
              </w:rPr>
              <w:t>doc. dr. sc. Tomislav Franić, dr. med.</w:t>
            </w:r>
          </w:p>
          <w:p w14:paraId="55FBC0B1"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pacing w:val="-1"/>
                <w:sz w:val="20"/>
                <w:szCs w:val="20"/>
              </w:rPr>
              <w:t>doc. dr. sc. Dinko Pivalica, dr. med. Dragana Olujić, mag. nutr.</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61C23E3"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0999048"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4E410BAC"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3069A685"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14:paraId="6025F868" w14:textId="77777777" w:rsidR="002651D2" w:rsidRDefault="002651D2">
            <w:pPr>
              <w:spacing w:after="0" w:line="240" w:lineRule="auto"/>
              <w:jc w:val="center"/>
              <w:rPr>
                <w:rFonts w:asciiTheme="majorHAnsi" w:hAnsiTheme="majorHAnsi" w:cstheme="majorHAnsi"/>
                <w:sz w:val="20"/>
                <w:szCs w:val="20"/>
              </w:rPr>
            </w:pPr>
          </w:p>
        </w:tc>
      </w:tr>
      <w:tr w:rsidR="002651D2" w14:paraId="28FC7C35" w14:textId="77777777" w:rsidTr="002651D2">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3EBD43B0" w14:textId="77777777" w:rsidR="002651D2" w:rsidRDefault="002651D2">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7DDA89E1" w14:textId="77777777" w:rsidR="002651D2" w:rsidRDefault="002651D2">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43E87FDD" w14:textId="77777777" w:rsidR="002651D2" w:rsidRDefault="002651D2">
            <w:pPr>
              <w:spacing w:after="0"/>
              <w:rPr>
                <w:rFonts w:asciiTheme="majorHAnsi" w:hAnsiTheme="majorHAnsi" w:cstheme="maj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97E1654"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52B7494"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15 </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6F23FFFE"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c>
          <w:tcPr>
            <w:tcW w:w="618" w:type="dxa"/>
            <w:tcBorders>
              <w:top w:val="single" w:sz="4" w:space="0" w:color="auto"/>
              <w:left w:val="single" w:sz="4" w:space="0" w:color="auto"/>
              <w:bottom w:val="single" w:sz="12" w:space="0" w:color="auto"/>
              <w:right w:val="single" w:sz="12" w:space="0" w:color="auto"/>
            </w:tcBorders>
            <w:vAlign w:val="center"/>
          </w:tcPr>
          <w:p w14:paraId="5320B63F" w14:textId="77777777" w:rsidR="002651D2" w:rsidRDefault="002651D2">
            <w:pPr>
              <w:spacing w:after="0" w:line="240" w:lineRule="auto"/>
              <w:jc w:val="center"/>
              <w:rPr>
                <w:rFonts w:asciiTheme="majorHAnsi" w:hAnsiTheme="majorHAnsi" w:cstheme="majorHAnsi"/>
                <w:sz w:val="20"/>
                <w:szCs w:val="20"/>
              </w:rPr>
            </w:pPr>
          </w:p>
        </w:tc>
      </w:tr>
      <w:tr w:rsidR="002651D2" w14:paraId="0A7FDEC5"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935D79D"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219DA47D" w14:textId="77777777" w:rsidR="002651D2" w:rsidRDefault="002651D2">
            <w:pPr>
              <w:spacing w:after="0" w:line="240" w:lineRule="auto"/>
              <w:rPr>
                <w:rFonts w:asciiTheme="majorHAnsi" w:hAnsiTheme="majorHAnsi" w:cstheme="majorHAnsi"/>
                <w:sz w:val="20"/>
                <w:szCs w:val="20"/>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7BC0C07"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4426405C"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20%</w:t>
            </w:r>
          </w:p>
        </w:tc>
      </w:tr>
      <w:tr w:rsidR="002651D2" w14:paraId="0482A20B" w14:textId="77777777" w:rsidTr="002651D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6691DAC5" w14:textId="77777777" w:rsidR="002651D2" w:rsidRDefault="002651D2">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2651D2" w14:paraId="37E8A0AC"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28F37BF"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B5A5341" w14:textId="77777777" w:rsidR="002651D2" w:rsidRDefault="002651D2">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integracija znanja iz medicine (anatomija, fiziologija) u sportu, te primjena istih u svakodnevnom radu;</w:t>
            </w:r>
          </w:p>
          <w:p w14:paraId="0338DFA6"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t>usvajanje principa multidisciplinarnog timskog rada (trener, liječnik, fizioterapeut, nutricionist, psiholog...)</w:t>
            </w:r>
          </w:p>
        </w:tc>
      </w:tr>
      <w:tr w:rsidR="002651D2" w14:paraId="0041E920"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268B742"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64B487A" w14:textId="77777777" w:rsidR="002651D2" w:rsidRDefault="002651D2">
            <w:pPr>
              <w:tabs>
                <w:tab w:val="left" w:pos="2820"/>
              </w:tabs>
              <w:spacing w:after="0"/>
              <w:rPr>
                <w:rFonts w:asciiTheme="majorHAnsi" w:hAnsiTheme="majorHAnsi" w:cstheme="majorHAnsi"/>
                <w:sz w:val="20"/>
                <w:szCs w:val="20"/>
              </w:rPr>
            </w:pPr>
          </w:p>
          <w:p w14:paraId="01284093"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t>Položen usmeni ispit iz Anatomije, Kineziološke fiziologije 1</w:t>
            </w:r>
          </w:p>
        </w:tc>
      </w:tr>
      <w:tr w:rsidR="002651D2" w14:paraId="37802CBC"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B991A0F"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B89A7F2" w14:textId="77777777" w:rsidR="002651D2" w:rsidRDefault="002651D2" w:rsidP="002651D2">
            <w:pPr>
              <w:pStyle w:val="ListParagraph"/>
              <w:numPr>
                <w:ilvl w:val="0"/>
                <w:numId w:val="86"/>
              </w:num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definirati osnove sportske medicine, organizacijske principe djelovanja u zajednici i sportskim društvima</w:t>
            </w:r>
          </w:p>
          <w:p w14:paraId="2AFCD20C" w14:textId="77777777" w:rsidR="002651D2" w:rsidRDefault="002651D2" w:rsidP="002651D2">
            <w:pPr>
              <w:pStyle w:val="ListParagraph"/>
              <w:numPr>
                <w:ilvl w:val="0"/>
                <w:numId w:val="86"/>
              </w:num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lastRenderedPageBreak/>
              <w:t>analizirati najnovija saznanja i istraživanja vezana za korisne i štetne učinke fizičke aktivnosti na organizam i pojedinačne organske sustave</w:t>
            </w:r>
          </w:p>
          <w:p w14:paraId="4012D5C0" w14:textId="77777777" w:rsidR="002651D2" w:rsidRDefault="002651D2" w:rsidP="002651D2">
            <w:pPr>
              <w:pStyle w:val="ListParagraph"/>
              <w:numPr>
                <w:ilvl w:val="0"/>
                <w:numId w:val="86"/>
              </w:num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t>opisati etiopatogenezu bolesti, ozljeda i oštećenja vezanih za intenzivnu i učestalu tjelovježbu</w:t>
            </w:r>
          </w:p>
          <w:p w14:paraId="2D9EF3DA" w14:textId="77777777" w:rsidR="002651D2" w:rsidRDefault="002651D2" w:rsidP="002651D2">
            <w:pPr>
              <w:pStyle w:val="ListParagraph"/>
              <w:numPr>
                <w:ilvl w:val="0"/>
                <w:numId w:val="86"/>
              </w:num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t>definirati dijagnostičke i terapijske mogućnosti, te kontraindikacije (apsolutne i relativne) za bavljenje sportom</w:t>
            </w:r>
          </w:p>
          <w:p w14:paraId="45FDC883" w14:textId="77777777" w:rsidR="002651D2" w:rsidRDefault="002651D2" w:rsidP="002651D2">
            <w:pPr>
              <w:pStyle w:val="ListParagraph"/>
              <w:numPr>
                <w:ilvl w:val="0"/>
                <w:numId w:val="86"/>
              </w:num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t xml:space="preserve">opisati specifičnosti sportsko-medicinskog fizikalnog pregleda, kao i ciljanih pregleda po organskim sustavima i njihovim segmentima </w:t>
            </w:r>
          </w:p>
          <w:p w14:paraId="34022D05" w14:textId="77777777" w:rsidR="002651D2" w:rsidRDefault="002651D2" w:rsidP="002651D2">
            <w:pPr>
              <w:pStyle w:val="ListParagraph"/>
              <w:numPr>
                <w:ilvl w:val="0"/>
                <w:numId w:val="86"/>
              </w:num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t xml:space="preserve">samostalna osposobljenost za pružanje prve pomoći i provođenje kardiopulmonalne reanimacije </w:t>
            </w:r>
          </w:p>
          <w:p w14:paraId="5285F414" w14:textId="77777777" w:rsidR="002651D2" w:rsidRDefault="002651D2" w:rsidP="002651D2">
            <w:pPr>
              <w:pStyle w:val="ListParagraph"/>
              <w:numPr>
                <w:ilvl w:val="0"/>
                <w:numId w:val="86"/>
              </w:num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t>definirati predisponirajuće čimbenike i mehanizme nastanka pojedinih sindroma prenaprezanja i ozljeda u sportu</w:t>
            </w:r>
          </w:p>
          <w:p w14:paraId="77F1863E" w14:textId="77777777" w:rsidR="002651D2" w:rsidRDefault="002651D2" w:rsidP="002651D2">
            <w:pPr>
              <w:pStyle w:val="ListParagraph"/>
              <w:numPr>
                <w:ilvl w:val="0"/>
                <w:numId w:val="86"/>
              </w:num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t>opisati osnovne metode provođenja fizikalne rehabilitacije</w:t>
            </w:r>
          </w:p>
          <w:p w14:paraId="07B7F6B5" w14:textId="77777777" w:rsidR="002651D2" w:rsidRDefault="002651D2" w:rsidP="002651D2">
            <w:pPr>
              <w:pStyle w:val="ListParagraph"/>
              <w:numPr>
                <w:ilvl w:val="0"/>
                <w:numId w:val="86"/>
              </w:numPr>
              <w:tabs>
                <w:tab w:val="left" w:pos="2820"/>
              </w:tabs>
              <w:spacing w:after="0"/>
              <w:rPr>
                <w:rFonts w:asciiTheme="majorHAnsi" w:hAnsiTheme="majorHAnsi" w:cstheme="majorHAnsi"/>
                <w:sz w:val="20"/>
                <w:szCs w:val="20"/>
              </w:rPr>
            </w:pPr>
            <w:r>
              <w:rPr>
                <w:rFonts w:asciiTheme="majorHAnsi" w:hAnsiTheme="majorHAnsi" w:cstheme="majorHAnsi"/>
                <w:color w:val="000000"/>
                <w:sz w:val="20"/>
                <w:szCs w:val="20"/>
              </w:rPr>
              <w:t>definirati i analizirati odgovarajuću ishranu u sportu</w:t>
            </w:r>
          </w:p>
        </w:tc>
      </w:tr>
      <w:tr w:rsidR="002651D2" w14:paraId="535B6281"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B40FDDD"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757F1C3" w14:textId="77777777" w:rsidR="002651D2" w:rsidRDefault="002651D2">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947"/>
              <w:gridCol w:w="543"/>
              <w:gridCol w:w="1560"/>
            </w:tblGrid>
            <w:tr w:rsidR="002651D2" w14:paraId="7E21BDBD" w14:textId="77777777">
              <w:tc>
                <w:tcPr>
                  <w:tcW w:w="494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3E27D97"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w:t>
                  </w:r>
                </w:p>
              </w:tc>
              <w:tc>
                <w:tcPr>
                  <w:tcW w:w="50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F8C2BA"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Broj sati</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532E3D"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2651D2" w14:paraId="06F4808B" w14:textId="77777777">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8E4DB"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Sportska medicina - uvod, osobitosti</w:t>
                  </w:r>
                  <w:r>
                    <w:rPr>
                      <w:rFonts w:asciiTheme="majorHAnsi" w:hAnsiTheme="majorHAnsi" w:cstheme="majorHAnsi"/>
                      <w:sz w:val="20"/>
                      <w:szCs w:val="20"/>
                    </w:rPr>
                    <w:t xml:space="preserve"> </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0A6AA"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67A09"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6CAFED0C" w14:textId="77777777">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3FCBB"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Sportsko-rekreacijska medicina</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38087"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698C7"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6901C341" w14:textId="77777777">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5CEA2"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Fizička aktivnost u različitim životnim stanjima, dobi i bolestima</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4FEA2"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96845"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6D3B7FE7" w14:textId="77777777">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C8A8E"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Sindrom prenaprezanja sustava za kretanje - oštećenja mišićno-koštanog sustava</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C1952"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406F4"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7BAE2B03" w14:textId="77777777">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6A2C7"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Psihopatologija u sportu</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BF6875"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74B3D"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doc. dr. sc. Tomislav Franić, dr. med.</w:t>
                  </w:r>
                </w:p>
              </w:tc>
            </w:tr>
            <w:tr w:rsidR="002651D2" w14:paraId="79E206EB" w14:textId="77777777">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519B5"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Principi nastanka sportskih ozljeda i oštećenja</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82C44"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6FBAE"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bl>
          <w:p w14:paraId="6F3054DD" w14:textId="77777777" w:rsidR="002651D2" w:rsidRDefault="002651D2">
            <w:pPr>
              <w:tabs>
                <w:tab w:val="left" w:pos="2820"/>
              </w:tabs>
              <w:spacing w:after="0"/>
              <w:rPr>
                <w:rFonts w:asciiTheme="majorHAnsi" w:hAnsiTheme="majorHAnsi" w:cstheme="majorHAnsi"/>
                <w:sz w:val="20"/>
                <w:szCs w:val="20"/>
              </w:rPr>
            </w:pPr>
          </w:p>
          <w:p w14:paraId="2C3486EA" w14:textId="77777777" w:rsidR="002651D2" w:rsidRDefault="002651D2">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406"/>
              <w:gridCol w:w="623"/>
              <w:gridCol w:w="1985"/>
            </w:tblGrid>
            <w:tr w:rsidR="002651D2" w14:paraId="26E9B9E7" w14:textId="77777777">
              <w:tc>
                <w:tcPr>
                  <w:tcW w:w="44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62896BF"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seminara</w:t>
                  </w:r>
                </w:p>
              </w:tc>
              <w:tc>
                <w:tcPr>
                  <w:tcW w:w="6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2C1221"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Broj sati</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C02F77"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2651D2" w14:paraId="1B054A2D" w14:textId="77777777">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AC4E"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 xml:space="preserve">Morfološke karakteristike </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820ED"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3EFDA"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698129C7" w14:textId="77777777">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B5ADE"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Prilagodba kardiovaskularnog sustava treningu</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9CB2B"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40644"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05ADA97D" w14:textId="77777777">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CB7A6"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Prehrambeni suplementi u sportu</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E148D"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7365E"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Dragana Olujić, mag. nutr.</w:t>
                  </w:r>
                </w:p>
              </w:tc>
            </w:tr>
            <w:tr w:rsidR="002651D2" w14:paraId="147925D2" w14:textId="77777777">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BE544"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Psihološki profili  - psihopatologija u sportu</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75F22"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977E4"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040CD801" w14:textId="77777777">
              <w:trPr>
                <w:trHeight w:val="509"/>
              </w:trPr>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CA16A"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Doping u sportu</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914DC" w14:textId="77777777" w:rsidR="002651D2" w:rsidRDefault="002651D2">
                  <w:pPr>
                    <w:tabs>
                      <w:tab w:val="left" w:pos="2820"/>
                    </w:tabs>
                    <w:spacing w:after="0"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1FBFD"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dr. sc. Dinko Pivalica, dr. med.</w:t>
                  </w:r>
                </w:p>
              </w:tc>
            </w:tr>
            <w:tr w:rsidR="002651D2" w14:paraId="4EEF61D5" w14:textId="77777777">
              <w:trPr>
                <w:trHeight w:val="342"/>
              </w:trPr>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74F97"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Sindromi prenaprezanja kod djece</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551A7" w14:textId="77777777" w:rsidR="002651D2" w:rsidRDefault="002651D2">
                  <w:pPr>
                    <w:tabs>
                      <w:tab w:val="left" w:pos="2820"/>
                    </w:tabs>
                    <w:spacing w:after="0"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A3D54" w14:textId="77777777" w:rsidR="002651D2" w:rsidRDefault="002651D2">
                  <w:pPr>
                    <w:tabs>
                      <w:tab w:val="left" w:pos="2820"/>
                    </w:tabs>
                    <w:spacing w:after="0" w:line="240" w:lineRule="auto"/>
                    <w:rPr>
                      <w:rFonts w:asciiTheme="majorHAnsi" w:hAnsiTheme="majorHAnsi" w:cstheme="majorHAnsi"/>
                      <w:spacing w:val="-1"/>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29F4BA91" w14:textId="77777777">
              <w:trPr>
                <w:trHeight w:val="303"/>
              </w:trPr>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9098F"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Ozljede glave, vrata i kralježnice</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0A358"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72C21"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0CDCD68B" w14:textId="77777777">
              <w:trPr>
                <w:trHeight w:val="342"/>
              </w:trPr>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61894"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lastRenderedPageBreak/>
                    <w:t xml:space="preserve">Sindromi prenaprezanja i ozljede gornjih ekstremiteta </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09BFAD"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B4EDA"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2CB145E8" w14:textId="77777777">
              <w:trPr>
                <w:trHeight w:val="342"/>
              </w:trPr>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F41B4"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 xml:space="preserve">Sindromi prenaprezanja i ozljede donjih ekstremiteta </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85A80"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4BE9C"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651B4136" w14:textId="77777777">
              <w:trPr>
                <w:trHeight w:val="356"/>
              </w:trPr>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3A9F4"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Integracijski seminar</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BB2DB"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964C1"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bl>
          <w:p w14:paraId="61A1B39E" w14:textId="77777777" w:rsidR="002651D2" w:rsidRDefault="002651D2">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406"/>
              <w:gridCol w:w="543"/>
              <w:gridCol w:w="2268"/>
            </w:tblGrid>
            <w:tr w:rsidR="002651D2" w14:paraId="2E4BF63E" w14:textId="77777777">
              <w:tc>
                <w:tcPr>
                  <w:tcW w:w="44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374B008"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Nastavni sat vježbi </w:t>
                  </w:r>
                </w:p>
              </w:tc>
              <w:tc>
                <w:tcPr>
                  <w:tcW w:w="34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91F181"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Broj sati</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EAD075"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2651D2" w14:paraId="0A824FBC" w14:textId="77777777">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3264EB"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Energija-izvori energije za tjelesnu aktivnost, planiranje obroka sportaša u ovisnosti o treningu, dodaci prehrani i ergogena sredstva</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F564E49"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0601DD"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Dragana Olujić, mag. nutr.</w:t>
                  </w:r>
                </w:p>
              </w:tc>
            </w:tr>
            <w:tr w:rsidR="002651D2" w14:paraId="7BBF1B40" w14:textId="77777777">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439879C"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Terapeutski postupci u sportskoj medicini</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143ADE"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356A1"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dr. sc. Dinko Pivalica, dr. med.</w:t>
                  </w:r>
                </w:p>
              </w:tc>
            </w:tr>
            <w:tr w:rsidR="002651D2" w14:paraId="7C645FC1" w14:textId="77777777">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85725D"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Utvrđivanje zdravstvenog statusa sportaša</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814D67"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32663"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6A3C8757" w14:textId="77777777">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BA6D5F"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Pružanje prve pomoći</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02A276"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F779C"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pacing w:val="-1"/>
                      <w:sz w:val="20"/>
                      <w:szCs w:val="20"/>
                    </w:rPr>
                    <w:t>izv. prof</w:t>
                  </w:r>
                  <w:r>
                    <w:rPr>
                      <w:rFonts w:asciiTheme="majorHAnsi" w:hAnsiTheme="majorHAnsi" w:cstheme="majorHAnsi"/>
                      <w:sz w:val="20"/>
                      <w:szCs w:val="20"/>
                    </w:rPr>
                    <w:t>.</w:t>
                  </w:r>
                  <w:r>
                    <w:rPr>
                      <w:rFonts w:asciiTheme="majorHAnsi" w:hAnsiTheme="majorHAnsi" w:cstheme="majorHAnsi"/>
                      <w:spacing w:val="-1"/>
                      <w:sz w:val="20"/>
                      <w:szCs w:val="20"/>
                    </w:rPr>
                    <w:t xml:space="preserve"> </w:t>
                  </w:r>
                  <w:r>
                    <w:rPr>
                      <w:rFonts w:asciiTheme="majorHAnsi" w:hAnsiTheme="majorHAnsi" w:cstheme="majorHAnsi"/>
                      <w:sz w:val="20"/>
                      <w:szCs w:val="20"/>
                    </w:rPr>
                    <w:t xml:space="preserve">dr. </w:t>
                  </w:r>
                  <w:r>
                    <w:rPr>
                      <w:rFonts w:asciiTheme="majorHAnsi" w:hAnsiTheme="majorHAnsi" w:cstheme="majorHAnsi"/>
                      <w:spacing w:val="-1"/>
                      <w:sz w:val="20"/>
                      <w:szCs w:val="20"/>
                    </w:rPr>
                    <w:t>s</w:t>
                  </w:r>
                  <w:r>
                    <w:rPr>
                      <w:rFonts w:asciiTheme="majorHAnsi" w:hAnsiTheme="majorHAnsi" w:cstheme="majorHAnsi"/>
                      <w:spacing w:val="1"/>
                      <w:sz w:val="20"/>
                      <w:szCs w:val="20"/>
                    </w:rPr>
                    <w:t>c</w:t>
                  </w:r>
                  <w:r>
                    <w:rPr>
                      <w:rFonts w:asciiTheme="majorHAnsi" w:hAnsiTheme="majorHAnsi" w:cstheme="majorHAnsi"/>
                      <w:sz w:val="20"/>
                      <w:szCs w:val="20"/>
                    </w:rPr>
                    <w:t>.</w:t>
                  </w:r>
                  <w:r>
                    <w:rPr>
                      <w:rFonts w:asciiTheme="majorHAnsi" w:hAnsiTheme="majorHAnsi" w:cstheme="majorHAnsi"/>
                      <w:spacing w:val="4"/>
                      <w:sz w:val="20"/>
                      <w:szCs w:val="20"/>
                    </w:rPr>
                    <w:t xml:space="preserve"> </w:t>
                  </w:r>
                  <w:r>
                    <w:rPr>
                      <w:rFonts w:asciiTheme="majorHAnsi" w:hAnsiTheme="majorHAnsi" w:cstheme="majorHAnsi"/>
                      <w:sz w:val="20"/>
                      <w:szCs w:val="20"/>
                    </w:rPr>
                    <w:t>Vladimir Ivančev,</w:t>
                  </w:r>
                  <w:r>
                    <w:rPr>
                      <w:rFonts w:asciiTheme="majorHAnsi" w:hAnsiTheme="majorHAnsi" w:cstheme="majorHAnsi"/>
                      <w:spacing w:val="-8"/>
                      <w:sz w:val="20"/>
                      <w:szCs w:val="20"/>
                    </w:rPr>
                    <w:t xml:space="preserve"> dr. med.</w:t>
                  </w:r>
                </w:p>
              </w:tc>
            </w:tr>
            <w:tr w:rsidR="002651D2" w14:paraId="15AC7DAC" w14:textId="77777777">
              <w:trPr>
                <w:trHeight w:val="556"/>
              </w:trPr>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21158F"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Testovi procjene funkcionalnog statusa</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4D994" w14:textId="77777777" w:rsidR="002651D2" w:rsidRDefault="002651D2">
                  <w:pPr>
                    <w:tabs>
                      <w:tab w:val="left" w:pos="2820"/>
                    </w:tabs>
                    <w:spacing w:after="0"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BD94F"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dr. sc. Damir Zubac, mag. cin. </w:t>
                  </w:r>
                </w:p>
              </w:tc>
            </w:tr>
            <w:tr w:rsidR="002651D2" w14:paraId="6A2F849D" w14:textId="77777777">
              <w:trPr>
                <w:trHeight w:val="328"/>
              </w:trPr>
              <w:tc>
                <w:tcPr>
                  <w:tcW w:w="4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DFE63"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Dehidracija kod sportaša i manipulacije tjelesnom težinom</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4D9B4" w14:textId="77777777" w:rsidR="002651D2" w:rsidRDefault="002651D2">
                  <w:pPr>
                    <w:tabs>
                      <w:tab w:val="left" w:pos="2820"/>
                    </w:tabs>
                    <w:spacing w:after="0"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0C201"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dr. sc. Damir Zubac, mag. cin.</w:t>
                  </w:r>
                </w:p>
              </w:tc>
            </w:tr>
          </w:tbl>
          <w:p w14:paraId="3BFF7C96" w14:textId="77777777" w:rsidR="002651D2" w:rsidRDefault="002651D2">
            <w:pPr>
              <w:tabs>
                <w:tab w:val="left" w:pos="2820"/>
              </w:tabs>
              <w:spacing w:after="0"/>
              <w:rPr>
                <w:rFonts w:asciiTheme="majorHAnsi" w:hAnsiTheme="majorHAnsi" w:cstheme="majorHAnsi"/>
                <w:sz w:val="20"/>
                <w:szCs w:val="20"/>
              </w:rPr>
            </w:pPr>
          </w:p>
        </w:tc>
      </w:tr>
      <w:tr w:rsidR="002651D2" w14:paraId="3A6DDF4E" w14:textId="77777777" w:rsidTr="002651D2">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3DECACC"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sdt>
            <w:sdtPr>
              <w:rPr>
                <w:rFonts w:asciiTheme="majorHAnsi" w:hAnsiTheme="majorHAnsi" w:cstheme="majorHAnsi"/>
                <w:b w:val="0"/>
                <w:sz w:val="20"/>
                <w:szCs w:val="20"/>
                <w:shd w:val="clear" w:color="auto" w:fill="000000" w:themeFill="text1"/>
                <w:lang w:val="hr-HR" w:eastAsia="en-US"/>
              </w:rPr>
              <w:id w:val="-741561331"/>
            </w:sdtPr>
            <w:sdtContent>
              <w:p w14:paraId="4516EF71"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373624390"/>
                  </w:sdtPr>
                  <w:sdtContent>
                    <w:r w:rsidR="002651D2">
                      <w:rPr>
                        <w:rFonts w:ascii="Segoe UI Symbol" w:eastAsia="MS Gothic" w:hAnsi="Segoe UI Symbol" w:cs="Segoe UI Symbol"/>
                        <w:b w:val="0"/>
                        <w:sz w:val="20"/>
                        <w:szCs w:val="20"/>
                        <w:shd w:val="clear" w:color="auto" w:fill="000000" w:themeFill="text1"/>
                        <w:lang w:val="hr-HR" w:eastAsia="en-US"/>
                      </w:rPr>
                      <w:t>✓</w:t>
                    </w:r>
                  </w:sdtContent>
                </w:sdt>
                <w:r w:rsidR="002651D2">
                  <w:rPr>
                    <w:rFonts w:asciiTheme="majorHAnsi" w:hAnsiTheme="majorHAnsi" w:cstheme="majorHAnsi"/>
                    <w:b w:val="0"/>
                    <w:sz w:val="20"/>
                    <w:szCs w:val="20"/>
                    <w:lang w:val="hr-HR" w:eastAsia="en-US"/>
                  </w:rPr>
                  <w:t xml:space="preserve"> predavanja</w:t>
                </w:r>
              </w:p>
              <w:p w14:paraId="1BEC9B4B"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725211416"/>
                  </w:sdtPr>
                  <w:sdtContent>
                    <w:r w:rsidR="002651D2">
                      <w:rPr>
                        <w:rFonts w:ascii="Segoe UI Symbol" w:eastAsia="MS Gothic" w:hAnsi="Segoe UI Symbol" w:cs="Segoe UI Symbol"/>
                        <w:b w:val="0"/>
                        <w:sz w:val="20"/>
                        <w:szCs w:val="20"/>
                        <w:shd w:val="clear" w:color="auto" w:fill="000000" w:themeFill="text1"/>
                        <w:lang w:val="hr-HR" w:eastAsia="en-US"/>
                      </w:rPr>
                      <w:t>✓</w:t>
                    </w:r>
                  </w:sdtContent>
                </w:sdt>
                <w:r w:rsidR="002651D2">
                  <w:rPr>
                    <w:rFonts w:asciiTheme="majorHAnsi" w:hAnsiTheme="majorHAnsi" w:cstheme="majorHAnsi"/>
                    <w:b w:val="0"/>
                    <w:sz w:val="20"/>
                    <w:szCs w:val="20"/>
                    <w:lang w:val="hr-HR" w:eastAsia="en-US"/>
                  </w:rPr>
                  <w:t xml:space="preserve"> seminari i radionice  </w:t>
                </w:r>
              </w:p>
              <w:p w14:paraId="5F0E4C88"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312488443"/>
                  </w:sdtPr>
                  <w:sdtContent>
                    <w:r w:rsidR="002651D2">
                      <w:rPr>
                        <w:rFonts w:ascii="Segoe UI Symbol" w:eastAsia="MS Gothic" w:hAnsi="Segoe UI Symbol" w:cs="Segoe UI Symbol"/>
                        <w:b w:val="0"/>
                        <w:sz w:val="20"/>
                        <w:szCs w:val="20"/>
                        <w:shd w:val="clear" w:color="auto" w:fill="000000" w:themeFill="text1"/>
                        <w:lang w:val="hr-HR" w:eastAsia="en-US"/>
                      </w:rPr>
                      <w:t>✓</w:t>
                    </w:r>
                  </w:sdtContent>
                </w:sdt>
                <w:r w:rsidR="002651D2">
                  <w:rPr>
                    <w:rFonts w:asciiTheme="majorHAnsi" w:hAnsiTheme="majorHAnsi" w:cstheme="majorHAnsi"/>
                    <w:b w:val="0"/>
                    <w:sz w:val="20"/>
                    <w:szCs w:val="20"/>
                    <w:lang w:val="hr-HR" w:eastAsia="en-US"/>
                  </w:rPr>
                  <w:t xml:space="preserve"> vježbe  </w:t>
                </w:r>
              </w:p>
              <w:p w14:paraId="429AF7C4"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16195629"/>
                  </w:sdtPr>
                  <w:sdtContent>
                    <w:r w:rsidR="002651D2">
                      <w:rPr>
                        <w:rFonts w:ascii="Segoe UI Symbol" w:eastAsia="MS Gothic" w:hAnsi="Segoe UI Symbol" w:cs="Segoe UI Symbol"/>
                        <w:b w:val="0"/>
                        <w:sz w:val="20"/>
                        <w:szCs w:val="20"/>
                        <w:lang w:val="hr-HR" w:eastAsia="en-US"/>
                      </w:rPr>
                      <w:t>☐</w:t>
                    </w:r>
                  </w:sdtContent>
                </w:sdt>
                <w:r w:rsidR="002651D2">
                  <w:rPr>
                    <w:rFonts w:asciiTheme="majorHAnsi" w:hAnsiTheme="majorHAnsi" w:cstheme="majorHAnsi"/>
                    <w:b w:val="0"/>
                    <w:sz w:val="20"/>
                    <w:szCs w:val="20"/>
                    <w:lang w:val="hr-HR" w:eastAsia="en-US"/>
                  </w:rPr>
                  <w:t xml:space="preserve"> </w:t>
                </w:r>
                <w:r w:rsidR="002651D2">
                  <w:rPr>
                    <w:rFonts w:asciiTheme="majorHAnsi" w:hAnsiTheme="majorHAnsi" w:cstheme="majorHAnsi"/>
                    <w:b w:val="0"/>
                    <w:i/>
                    <w:sz w:val="20"/>
                    <w:szCs w:val="20"/>
                    <w:lang w:val="hr-HR" w:eastAsia="en-US"/>
                  </w:rPr>
                  <w:t>on line</w:t>
                </w:r>
                <w:r w:rsidR="002651D2">
                  <w:rPr>
                    <w:rFonts w:asciiTheme="majorHAnsi" w:hAnsiTheme="majorHAnsi" w:cstheme="majorHAnsi"/>
                    <w:b w:val="0"/>
                    <w:sz w:val="20"/>
                    <w:szCs w:val="20"/>
                    <w:lang w:val="hr-HR" w:eastAsia="en-US"/>
                  </w:rPr>
                  <w:t xml:space="preserve"> u cijelosti</w:t>
                </w:r>
              </w:p>
              <w:p w14:paraId="4E1FE56E"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506012585"/>
                  </w:sdtPr>
                  <w:sdtContent>
                    <w:r w:rsidR="002651D2">
                      <w:rPr>
                        <w:rFonts w:ascii="Segoe UI Symbol" w:eastAsia="MS Gothic" w:hAnsi="Segoe UI Symbol" w:cs="Segoe UI Symbol"/>
                        <w:b w:val="0"/>
                        <w:sz w:val="20"/>
                        <w:szCs w:val="20"/>
                        <w:lang w:val="hr-HR" w:eastAsia="en-US"/>
                      </w:rPr>
                      <w:t>☐</w:t>
                    </w:r>
                  </w:sdtContent>
                </w:sdt>
                <w:r w:rsidR="002651D2">
                  <w:rPr>
                    <w:rFonts w:asciiTheme="majorHAnsi" w:hAnsiTheme="majorHAnsi" w:cstheme="majorHAnsi"/>
                    <w:b w:val="0"/>
                    <w:sz w:val="20"/>
                    <w:szCs w:val="20"/>
                    <w:lang w:val="hr-HR" w:eastAsia="en-US"/>
                  </w:rPr>
                  <w:t xml:space="preserve"> mješovito e-učenje</w:t>
                </w:r>
              </w:p>
              <w:p w14:paraId="38B194E3" w14:textId="77777777" w:rsidR="002651D2" w:rsidRDefault="00B40921">
                <w:pPr>
                  <w:pStyle w:val="FieldText"/>
                  <w:spacing w:line="276" w:lineRule="auto"/>
                  <w:rPr>
                    <w:rFonts w:asciiTheme="majorHAnsi" w:hAnsiTheme="majorHAnsi" w:cstheme="majorHAnsi"/>
                    <w:sz w:val="20"/>
                    <w:szCs w:val="20"/>
                    <w:lang w:eastAsia="en-US"/>
                  </w:rPr>
                </w:pPr>
                <w:sdt>
                  <w:sdtPr>
                    <w:rPr>
                      <w:rFonts w:asciiTheme="majorHAnsi" w:hAnsiTheme="majorHAnsi" w:cstheme="majorHAnsi"/>
                      <w:sz w:val="20"/>
                      <w:szCs w:val="20"/>
                      <w:lang w:eastAsia="en-US"/>
                    </w:rPr>
                    <w:id w:val="-969752044"/>
                  </w:sdtPr>
                  <w:sdtContent>
                    <w:r w:rsidR="002651D2">
                      <w:rPr>
                        <w:rFonts w:ascii="Segoe UI Symbol" w:eastAsia="MS Gothic" w:hAnsi="Segoe UI Symbol" w:cs="Segoe UI Symbol"/>
                        <w:sz w:val="20"/>
                        <w:szCs w:val="20"/>
                        <w:lang w:eastAsia="en-US"/>
                      </w:rPr>
                      <w:t>☐</w:t>
                    </w:r>
                  </w:sdtContent>
                </w:sdt>
                <w:r w:rsidR="002651D2">
                  <w:rPr>
                    <w:rFonts w:asciiTheme="majorHAnsi" w:hAnsiTheme="majorHAnsi" w:cstheme="majorHAnsi"/>
                    <w:b w:val="0"/>
                    <w:sz w:val="20"/>
                    <w:szCs w:val="20"/>
                    <w:lang w:eastAsia="en-US"/>
                  </w:rPr>
                  <w:t xml:space="preserve"> terenska nastava</w:t>
                </w:r>
              </w:p>
            </w:sdtContent>
          </w:sdt>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A99FD6"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355893436"/>
              </w:sdtPr>
              <w:sdtContent>
                <w:r w:rsidR="002651D2">
                  <w:rPr>
                    <w:rFonts w:ascii="Segoe UI Symbol" w:eastAsia="MS Gothic" w:hAnsi="Segoe UI Symbol" w:cs="Segoe UI Symbol"/>
                    <w:b w:val="0"/>
                    <w:sz w:val="20"/>
                    <w:szCs w:val="20"/>
                    <w:shd w:val="clear" w:color="auto" w:fill="000000" w:themeFill="text1"/>
                    <w:lang w:val="hr-HR" w:eastAsia="en-US"/>
                  </w:rPr>
                  <w:t>☐</w:t>
                </w:r>
              </w:sdtContent>
            </w:sdt>
            <w:r w:rsidR="002651D2">
              <w:rPr>
                <w:rFonts w:asciiTheme="majorHAnsi" w:hAnsiTheme="majorHAnsi" w:cstheme="majorHAnsi"/>
                <w:b w:val="0"/>
                <w:sz w:val="20"/>
                <w:szCs w:val="20"/>
                <w:lang w:val="hr-HR" w:eastAsia="en-US"/>
              </w:rPr>
              <w:t xml:space="preserve"> samostalni  zadaci  </w:t>
            </w:r>
          </w:p>
          <w:p w14:paraId="79658046"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625923452"/>
              </w:sdtPr>
              <w:sdtContent>
                <w:sdt>
                  <w:sdtPr>
                    <w:rPr>
                      <w:rFonts w:asciiTheme="majorHAnsi" w:hAnsiTheme="majorHAnsi" w:cstheme="majorHAnsi"/>
                      <w:b w:val="0"/>
                      <w:sz w:val="20"/>
                      <w:szCs w:val="20"/>
                      <w:lang w:val="hr-HR" w:eastAsia="en-US"/>
                    </w:rPr>
                    <w:id w:val="247471430"/>
                  </w:sdtPr>
                  <w:sdtContent>
                    <w:sdt>
                      <w:sdtPr>
                        <w:rPr>
                          <w:rFonts w:asciiTheme="majorHAnsi" w:hAnsiTheme="majorHAnsi" w:cstheme="majorHAnsi"/>
                          <w:b w:val="0"/>
                          <w:sz w:val="20"/>
                          <w:szCs w:val="20"/>
                          <w:shd w:val="clear" w:color="auto" w:fill="000000" w:themeFill="text1"/>
                          <w:lang w:val="hr-HR" w:eastAsia="en-US"/>
                        </w:rPr>
                        <w:id w:val="1307894158"/>
                      </w:sdtPr>
                      <w:sdtContent>
                        <w:r w:rsidR="002651D2">
                          <w:rPr>
                            <w:rFonts w:ascii="Segoe UI Symbol" w:eastAsia="MS Gothic" w:hAnsi="Segoe UI Symbol" w:cs="Segoe UI Symbol"/>
                            <w:b w:val="0"/>
                            <w:sz w:val="20"/>
                            <w:szCs w:val="20"/>
                            <w:shd w:val="clear" w:color="auto" w:fill="000000" w:themeFill="text1"/>
                            <w:lang w:val="hr-HR" w:eastAsia="en-US"/>
                          </w:rPr>
                          <w:t>☐</w:t>
                        </w:r>
                      </w:sdtContent>
                    </w:sdt>
                  </w:sdtContent>
                </w:sdt>
              </w:sdtContent>
            </w:sdt>
            <w:r w:rsidR="002651D2">
              <w:rPr>
                <w:rFonts w:asciiTheme="majorHAnsi" w:hAnsiTheme="majorHAnsi" w:cstheme="majorHAnsi"/>
                <w:b w:val="0"/>
                <w:sz w:val="20"/>
                <w:szCs w:val="20"/>
                <w:lang w:val="hr-HR" w:eastAsia="en-US"/>
              </w:rPr>
              <w:t xml:space="preserve"> multimedija </w:t>
            </w:r>
          </w:p>
          <w:p w14:paraId="45F6EBB9"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798944237"/>
              </w:sdtPr>
              <w:sdtContent>
                <w:sdt>
                  <w:sdtPr>
                    <w:rPr>
                      <w:rFonts w:asciiTheme="majorHAnsi" w:hAnsiTheme="majorHAnsi" w:cstheme="majorHAnsi"/>
                      <w:b w:val="0"/>
                      <w:sz w:val="20"/>
                      <w:szCs w:val="20"/>
                      <w:lang w:val="hr-HR" w:eastAsia="en-US"/>
                    </w:rPr>
                    <w:id w:val="-1752190111"/>
                  </w:sdtPr>
                  <w:sdtContent>
                    <w:r w:rsidR="002651D2">
                      <w:rPr>
                        <w:rFonts w:ascii="Segoe UI Symbol" w:eastAsia="MS Gothic" w:hAnsi="Segoe UI Symbol" w:cs="Segoe UI Symbol"/>
                        <w:b w:val="0"/>
                        <w:sz w:val="20"/>
                        <w:szCs w:val="20"/>
                        <w:shd w:val="clear" w:color="auto" w:fill="000000" w:themeFill="text1"/>
                        <w:lang w:val="hr-HR" w:eastAsia="en-US"/>
                      </w:rPr>
                      <w:t>✓</w:t>
                    </w:r>
                  </w:sdtContent>
                </w:sdt>
              </w:sdtContent>
            </w:sdt>
            <w:r w:rsidR="002651D2">
              <w:rPr>
                <w:rFonts w:asciiTheme="majorHAnsi" w:hAnsiTheme="majorHAnsi" w:cstheme="majorHAnsi"/>
                <w:b w:val="0"/>
                <w:sz w:val="20"/>
                <w:szCs w:val="20"/>
                <w:lang w:val="hr-HR" w:eastAsia="en-US"/>
              </w:rPr>
              <w:t xml:space="preserve"> laboratorij</w:t>
            </w:r>
          </w:p>
          <w:p w14:paraId="2CBE006F" w14:textId="77777777" w:rsidR="002651D2"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69425841"/>
              </w:sdtPr>
              <w:sdtContent>
                <w:sdt>
                  <w:sdtPr>
                    <w:rPr>
                      <w:rFonts w:asciiTheme="majorHAnsi" w:hAnsiTheme="majorHAnsi" w:cstheme="majorHAnsi"/>
                      <w:b w:val="0"/>
                      <w:sz w:val="20"/>
                      <w:szCs w:val="20"/>
                      <w:lang w:val="hr-HR" w:eastAsia="en-US"/>
                    </w:rPr>
                    <w:id w:val="517731627"/>
                  </w:sdtPr>
                  <w:sdtContent>
                    <w:r w:rsidR="002651D2">
                      <w:rPr>
                        <w:rFonts w:asciiTheme="majorHAnsi" w:eastAsia="MS Gothic" w:hAnsiTheme="majorHAnsi" w:cstheme="majorHAnsi"/>
                        <w:b w:val="0"/>
                        <w:sz w:val="20"/>
                        <w:szCs w:val="20"/>
                        <w:shd w:val="clear" w:color="auto" w:fill="000000" w:themeFill="text1"/>
                        <w:lang w:val="hr-HR" w:eastAsia="en-US"/>
                      </w:rPr>
                      <w:t xml:space="preserve">   </w:t>
                    </w:r>
                  </w:sdtContent>
                </w:sdt>
              </w:sdtContent>
            </w:sdt>
            <w:r w:rsidR="002651D2">
              <w:rPr>
                <w:rFonts w:asciiTheme="majorHAnsi" w:hAnsiTheme="majorHAnsi" w:cstheme="majorHAnsi"/>
                <w:b w:val="0"/>
                <w:sz w:val="20"/>
                <w:szCs w:val="20"/>
                <w:lang w:val="hr-HR" w:eastAsia="en-US"/>
              </w:rPr>
              <w:t>mentorski rad</w:t>
            </w:r>
          </w:p>
          <w:p w14:paraId="10236F34" w14:textId="77777777" w:rsidR="002651D2"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489016132"/>
              </w:sdtPr>
              <w:sdtContent>
                <w:r w:rsidR="002651D2">
                  <w:rPr>
                    <w:rFonts w:ascii="Segoe UI Symbol" w:eastAsia="MS Gothic" w:hAnsi="Segoe UI Symbol" w:cs="Segoe UI Symbol"/>
                    <w:sz w:val="20"/>
                    <w:szCs w:val="20"/>
                  </w:rPr>
                  <w:t>☐</w:t>
                </w:r>
              </w:sdtContent>
            </w:sdt>
            <w:r w:rsidR="002651D2">
              <w:rPr>
                <w:rFonts w:asciiTheme="majorHAnsi" w:hAnsiTheme="majorHAnsi" w:cstheme="majorHAnsi"/>
                <w:sz w:val="20"/>
                <w:szCs w:val="20"/>
              </w:rPr>
              <w:t xml:space="preserve"> </w:t>
            </w:r>
            <w:r w:rsidR="002651D2">
              <w:rPr>
                <w:rFonts w:asciiTheme="majorHAnsi" w:hAnsiTheme="majorHAnsi" w:cstheme="majorHAnsi"/>
                <w:sz w:val="20"/>
                <w:szCs w:val="20"/>
              </w:rPr>
              <w:fldChar w:fldCharType="begin">
                <w:ffData>
                  <w:name w:val="Text1"/>
                  <w:enabled/>
                  <w:calcOnExit w:val="0"/>
                  <w:textInput/>
                </w:ffData>
              </w:fldChar>
            </w:r>
            <w:r w:rsidR="002651D2">
              <w:rPr>
                <w:rFonts w:asciiTheme="majorHAnsi" w:hAnsiTheme="majorHAnsi" w:cstheme="majorHAnsi"/>
                <w:sz w:val="20"/>
                <w:szCs w:val="20"/>
              </w:rPr>
              <w:instrText xml:space="preserve"> FORMTEXT </w:instrText>
            </w:r>
            <w:r w:rsidR="002651D2">
              <w:rPr>
                <w:rFonts w:asciiTheme="majorHAnsi" w:hAnsiTheme="majorHAnsi" w:cstheme="majorHAnsi"/>
                <w:sz w:val="20"/>
                <w:szCs w:val="20"/>
              </w:rPr>
            </w:r>
            <w:r w:rsidR="002651D2">
              <w:rPr>
                <w:rFonts w:asciiTheme="majorHAnsi" w:hAnsiTheme="majorHAnsi" w:cstheme="majorHAnsi"/>
                <w:sz w:val="20"/>
                <w:szCs w:val="20"/>
              </w:rPr>
              <w:fldChar w:fldCharType="separate"/>
            </w:r>
            <w:r w:rsidR="002651D2">
              <w:rPr>
                <w:rFonts w:asciiTheme="majorHAnsi" w:hAnsiTheme="majorHAnsi" w:cstheme="majorHAnsi"/>
                <w:noProof/>
                <w:sz w:val="20"/>
                <w:szCs w:val="20"/>
              </w:rPr>
              <w:t> </w:t>
            </w:r>
            <w:r w:rsidR="002651D2">
              <w:rPr>
                <w:rFonts w:asciiTheme="majorHAnsi" w:hAnsiTheme="majorHAnsi" w:cstheme="majorHAnsi"/>
                <w:noProof/>
                <w:sz w:val="20"/>
                <w:szCs w:val="20"/>
              </w:rPr>
              <w:t> </w:t>
            </w:r>
            <w:r w:rsidR="002651D2">
              <w:rPr>
                <w:rFonts w:asciiTheme="majorHAnsi" w:hAnsiTheme="majorHAnsi" w:cstheme="majorHAnsi"/>
                <w:noProof/>
                <w:sz w:val="20"/>
                <w:szCs w:val="20"/>
              </w:rPr>
              <w:t> </w:t>
            </w:r>
            <w:r w:rsidR="002651D2">
              <w:rPr>
                <w:rFonts w:asciiTheme="majorHAnsi" w:hAnsiTheme="majorHAnsi" w:cstheme="majorHAnsi"/>
                <w:noProof/>
                <w:sz w:val="20"/>
                <w:szCs w:val="20"/>
              </w:rPr>
              <w:t> </w:t>
            </w:r>
            <w:r w:rsidR="002651D2">
              <w:rPr>
                <w:rFonts w:asciiTheme="majorHAnsi" w:hAnsiTheme="majorHAnsi" w:cstheme="majorHAnsi"/>
                <w:noProof/>
                <w:sz w:val="20"/>
                <w:szCs w:val="20"/>
              </w:rPr>
              <w:t> </w:t>
            </w:r>
            <w:r w:rsidR="002651D2">
              <w:rPr>
                <w:rFonts w:asciiTheme="majorHAnsi" w:hAnsiTheme="majorHAnsi" w:cstheme="majorHAnsi"/>
                <w:sz w:val="20"/>
                <w:szCs w:val="20"/>
              </w:rPr>
              <w:fldChar w:fldCharType="end"/>
            </w:r>
            <w:r w:rsidR="002651D2">
              <w:rPr>
                <w:rFonts w:asciiTheme="majorHAnsi" w:hAnsiTheme="majorHAnsi" w:cstheme="majorHAnsi"/>
                <w:sz w:val="20"/>
                <w:szCs w:val="20"/>
              </w:rPr>
              <w:t xml:space="preserve"> (ostalo upisati)</w:t>
            </w:r>
            <w:r w:rsidR="002651D2">
              <w:rPr>
                <w:rFonts w:asciiTheme="majorHAnsi" w:hAnsiTheme="majorHAnsi" w:cstheme="majorHAnsi"/>
                <w:b/>
                <w:sz w:val="20"/>
                <w:szCs w:val="20"/>
              </w:rPr>
              <w:t xml:space="preserve"> </w:t>
            </w:r>
            <w:r w:rsidR="002651D2">
              <w:rPr>
                <w:rFonts w:asciiTheme="majorHAnsi" w:hAnsiTheme="majorHAnsi" w:cstheme="majorHAnsi"/>
                <w:b/>
                <w:sz w:val="20"/>
                <w:szCs w:val="20"/>
                <w:bdr w:val="single" w:sz="12" w:space="0" w:color="auto" w:frame="1"/>
              </w:rPr>
              <w:t xml:space="preserve"> </w:t>
            </w:r>
          </w:p>
        </w:tc>
      </w:tr>
      <w:tr w:rsidR="002651D2" w14:paraId="7ED58938" w14:textId="77777777" w:rsidTr="002651D2">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241C7CC5" w14:textId="77777777" w:rsidR="002651D2" w:rsidRDefault="002651D2">
            <w:pPr>
              <w:spacing w:after="0"/>
              <w:rPr>
                <w:rFonts w:asciiTheme="majorHAnsi" w:hAnsiTheme="majorHAnsi" w:cstheme="maj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3EB4557" w14:textId="77777777" w:rsidR="002651D2" w:rsidRDefault="002651D2">
            <w:pPr>
              <w:spacing w:after="0"/>
              <w:rPr>
                <w:rFonts w:asciiTheme="majorHAnsi" w:eastAsia="Times New Roman" w:hAnsiTheme="majorHAnsi" w:cstheme="majorHAnsi"/>
                <w:b/>
                <w:sz w:val="20"/>
                <w:szCs w:val="20"/>
                <w:lang w:val="en-U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3D00827" w14:textId="77777777" w:rsidR="002651D2" w:rsidRDefault="002651D2">
            <w:pPr>
              <w:spacing w:after="0"/>
              <w:rPr>
                <w:rFonts w:asciiTheme="majorHAnsi" w:hAnsiTheme="majorHAnsi" w:cstheme="majorHAnsi"/>
                <w:sz w:val="20"/>
                <w:szCs w:val="20"/>
              </w:rPr>
            </w:pPr>
          </w:p>
        </w:tc>
      </w:tr>
      <w:tr w:rsidR="002651D2" w14:paraId="55905FF6"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0FE2D5E"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21F4B17" w14:textId="77777777" w:rsidR="002651D2" w:rsidRDefault="002651D2">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Redovito pohađanje i nazočnost na svim oblicima nastave; aktivno sudjelovanje u nastavi</w:t>
            </w:r>
          </w:p>
        </w:tc>
      </w:tr>
      <w:tr w:rsidR="002651D2" w14:paraId="30E8BBC6" w14:textId="77777777" w:rsidTr="002651D2">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EBE3976" w14:textId="77777777" w:rsidR="002651D2" w:rsidRDefault="002651D2">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Praćenje rada studenata </w:t>
            </w:r>
            <w:r>
              <w:rPr>
                <w:rFonts w:asciiTheme="majorHAnsi" w:hAnsiTheme="majorHAnsi" w:cstheme="maj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AF1639"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F43E95"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0,5</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11A49C"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E4D447"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B09F4E" w14:textId="77777777" w:rsidR="002651D2" w:rsidRDefault="002651D2">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4DC4250" w14:textId="77777777" w:rsidR="002651D2" w:rsidRDefault="002651D2">
            <w:pPr>
              <w:pStyle w:val="FieldText"/>
              <w:spacing w:line="276" w:lineRule="auto"/>
              <w:rPr>
                <w:rFonts w:asciiTheme="majorHAnsi" w:hAnsiTheme="majorHAnsi" w:cstheme="majorHAnsi"/>
                <w:b w:val="0"/>
                <w:color w:val="000000"/>
                <w:sz w:val="20"/>
                <w:szCs w:val="20"/>
                <w:lang w:val="hr-HR" w:eastAsia="en-US"/>
              </w:rPr>
            </w:pPr>
          </w:p>
        </w:tc>
      </w:tr>
      <w:tr w:rsidR="002651D2" w14:paraId="2C192D9F"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B78640F" w14:textId="77777777" w:rsidR="002651D2" w:rsidRDefault="002651D2">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A37815"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426F03"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A96E1A"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F1B522"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BEC374" w14:textId="77777777" w:rsidR="002651D2" w:rsidRDefault="002651D2">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t xml:space="preserve">laboratorij </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F5CF468" w14:textId="77777777" w:rsidR="002651D2" w:rsidRDefault="002651D2">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t>0,5</w:t>
            </w:r>
          </w:p>
        </w:tc>
      </w:tr>
      <w:tr w:rsidR="002651D2" w14:paraId="01B5D8DC"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CF7FFB5" w14:textId="77777777" w:rsidR="002651D2" w:rsidRDefault="002651D2">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199F84"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095FD9"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AED9F4"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EC4279"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BF1E2F" w14:textId="77777777" w:rsidR="002651D2" w:rsidRDefault="002651D2">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FF5BF3A" w14:textId="77777777" w:rsidR="002651D2" w:rsidRDefault="002651D2">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2651D2" w14:paraId="6ABF53F5"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84D19A8" w14:textId="77777777" w:rsidR="002651D2" w:rsidRDefault="002651D2">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E228C"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DFF72D"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1A5A87" w14:textId="77777777" w:rsidR="002651D2" w:rsidRDefault="002651D2">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0FE8E7"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t>1,0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66A322" w14:textId="77777777" w:rsidR="002651D2" w:rsidRDefault="002651D2">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E8D388D" w14:textId="77777777" w:rsidR="002651D2" w:rsidRDefault="002651D2">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4FEB1AD7"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904DCEF" w14:textId="77777777" w:rsidR="002651D2" w:rsidRDefault="002651D2">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A9C8B1F" w14:textId="77777777" w:rsidR="002651D2" w:rsidRDefault="002651D2">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2921D59" w14:textId="77777777" w:rsidR="002651D2" w:rsidRDefault="002651D2">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A7CA72F" w14:textId="77777777" w:rsidR="002651D2" w:rsidRDefault="002651D2">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B26BDB2" w14:textId="77777777" w:rsidR="002651D2" w:rsidRDefault="002651D2">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84826D0" w14:textId="77777777" w:rsidR="002651D2" w:rsidRDefault="002651D2">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4305C889" w14:textId="77777777" w:rsidR="002651D2" w:rsidRDefault="002651D2">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061669EE" w14:textId="77777777" w:rsidTr="002651D2">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971999A" w14:textId="77777777" w:rsidR="002651D2" w:rsidRDefault="002651D2">
            <w:pPr>
              <w:tabs>
                <w:tab w:val="left" w:pos="360"/>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61E6735" w14:textId="77777777" w:rsidR="002651D2" w:rsidRDefault="002651D2">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r>
              <w:rPr>
                <w:rFonts w:asciiTheme="majorHAnsi" w:hAnsiTheme="majorHAnsi" w:cstheme="majorHAnsi"/>
                <w:spacing w:val="1"/>
                <w:sz w:val="20"/>
                <w:szCs w:val="20"/>
              </w:rPr>
              <w:t>Redovito će se voditi evidencija pohađanja nastave i aktivnog sudjelovanja u seminarima, osobito vježbama. U</w:t>
            </w:r>
            <w:r>
              <w:rPr>
                <w:rFonts w:asciiTheme="majorHAnsi" w:hAnsiTheme="majorHAnsi" w:cstheme="majorHAnsi"/>
                <w:spacing w:val="-1"/>
                <w:sz w:val="20"/>
                <w:szCs w:val="20"/>
              </w:rPr>
              <w:t>sm</w:t>
            </w:r>
            <w:r>
              <w:rPr>
                <w:rFonts w:asciiTheme="majorHAnsi" w:hAnsiTheme="majorHAnsi" w:cstheme="majorHAnsi"/>
                <w:sz w:val="20"/>
                <w:szCs w:val="20"/>
              </w:rPr>
              <w:t>e</w:t>
            </w:r>
            <w:r>
              <w:rPr>
                <w:rFonts w:asciiTheme="majorHAnsi" w:hAnsiTheme="majorHAnsi" w:cstheme="majorHAnsi"/>
                <w:spacing w:val="-1"/>
                <w:sz w:val="20"/>
                <w:szCs w:val="20"/>
              </w:rPr>
              <w:t>n</w:t>
            </w:r>
            <w:r>
              <w:rPr>
                <w:rFonts w:asciiTheme="majorHAnsi" w:hAnsiTheme="majorHAnsi" w:cstheme="majorHAnsi"/>
                <w:sz w:val="20"/>
                <w:szCs w:val="20"/>
              </w:rPr>
              <w:t>i</w:t>
            </w:r>
            <w:r>
              <w:rPr>
                <w:rFonts w:asciiTheme="majorHAnsi" w:hAnsiTheme="majorHAnsi" w:cstheme="majorHAnsi"/>
                <w:spacing w:val="36"/>
                <w:sz w:val="20"/>
                <w:szCs w:val="20"/>
              </w:rPr>
              <w:t xml:space="preserve"> </w:t>
            </w:r>
            <w:r>
              <w:rPr>
                <w:rFonts w:asciiTheme="majorHAnsi" w:hAnsiTheme="majorHAnsi" w:cstheme="majorHAnsi"/>
                <w:sz w:val="20"/>
                <w:szCs w:val="20"/>
              </w:rPr>
              <w:t>dio</w:t>
            </w:r>
            <w:r>
              <w:rPr>
                <w:rFonts w:asciiTheme="majorHAnsi" w:hAnsiTheme="majorHAnsi" w:cstheme="majorHAnsi"/>
                <w:spacing w:val="45"/>
                <w:sz w:val="20"/>
                <w:szCs w:val="20"/>
              </w:rPr>
              <w:t xml:space="preserve"> </w:t>
            </w:r>
            <w:r>
              <w:rPr>
                <w:rFonts w:asciiTheme="majorHAnsi" w:hAnsiTheme="majorHAnsi" w:cstheme="majorHAnsi"/>
                <w:spacing w:val="2"/>
                <w:sz w:val="20"/>
                <w:szCs w:val="20"/>
              </w:rPr>
              <w:t>i</w:t>
            </w:r>
            <w:r>
              <w:rPr>
                <w:rFonts w:asciiTheme="majorHAnsi" w:hAnsiTheme="majorHAnsi" w:cstheme="majorHAnsi"/>
                <w:spacing w:val="-1"/>
                <w:sz w:val="20"/>
                <w:szCs w:val="20"/>
              </w:rPr>
              <w:t>sp</w:t>
            </w:r>
            <w:r>
              <w:rPr>
                <w:rFonts w:asciiTheme="majorHAnsi" w:hAnsiTheme="majorHAnsi" w:cstheme="majorHAnsi"/>
                <w:sz w:val="20"/>
                <w:szCs w:val="20"/>
              </w:rPr>
              <w:t>ita</w:t>
            </w:r>
            <w:r>
              <w:rPr>
                <w:rFonts w:asciiTheme="majorHAnsi" w:hAnsiTheme="majorHAnsi" w:cstheme="majorHAnsi"/>
                <w:spacing w:val="39"/>
                <w:sz w:val="20"/>
                <w:szCs w:val="20"/>
              </w:rPr>
              <w:t xml:space="preserve"> </w:t>
            </w:r>
            <w:r>
              <w:rPr>
                <w:rFonts w:asciiTheme="majorHAnsi" w:hAnsiTheme="majorHAnsi" w:cstheme="majorHAnsi"/>
                <w:spacing w:val="-1"/>
                <w:sz w:val="20"/>
                <w:szCs w:val="20"/>
              </w:rPr>
              <w:t>m</w:t>
            </w:r>
            <w:r>
              <w:rPr>
                <w:rFonts w:asciiTheme="majorHAnsi" w:hAnsiTheme="majorHAnsi" w:cstheme="majorHAnsi"/>
                <w:sz w:val="20"/>
                <w:szCs w:val="20"/>
              </w:rPr>
              <w:t>o</w:t>
            </w:r>
            <w:r>
              <w:rPr>
                <w:rFonts w:asciiTheme="majorHAnsi" w:hAnsiTheme="majorHAnsi" w:cstheme="majorHAnsi"/>
                <w:spacing w:val="2"/>
                <w:sz w:val="20"/>
                <w:szCs w:val="20"/>
              </w:rPr>
              <w:t>g</w:t>
            </w:r>
            <w:r>
              <w:rPr>
                <w:rFonts w:asciiTheme="majorHAnsi" w:hAnsiTheme="majorHAnsi" w:cstheme="majorHAnsi"/>
                <w:sz w:val="20"/>
                <w:szCs w:val="20"/>
              </w:rPr>
              <w:t>uće</w:t>
            </w:r>
            <w:r>
              <w:rPr>
                <w:rFonts w:asciiTheme="majorHAnsi" w:hAnsiTheme="majorHAnsi" w:cstheme="majorHAnsi"/>
                <w:spacing w:val="18"/>
                <w:sz w:val="20"/>
                <w:szCs w:val="20"/>
              </w:rPr>
              <w:t xml:space="preserve"> </w:t>
            </w:r>
            <w:r>
              <w:rPr>
                <w:rFonts w:asciiTheme="majorHAnsi" w:hAnsiTheme="majorHAnsi" w:cstheme="majorHAnsi"/>
                <w:sz w:val="20"/>
                <w:szCs w:val="20"/>
              </w:rPr>
              <w:t>je</w:t>
            </w:r>
            <w:r>
              <w:rPr>
                <w:rFonts w:asciiTheme="majorHAnsi" w:hAnsiTheme="majorHAnsi" w:cstheme="majorHAnsi"/>
                <w:spacing w:val="45"/>
                <w:sz w:val="20"/>
                <w:szCs w:val="20"/>
              </w:rPr>
              <w:t xml:space="preserve"> </w:t>
            </w:r>
            <w:r>
              <w:rPr>
                <w:rFonts w:asciiTheme="majorHAnsi" w:hAnsiTheme="majorHAnsi" w:cstheme="majorHAnsi"/>
                <w:spacing w:val="-1"/>
                <w:sz w:val="20"/>
                <w:szCs w:val="20"/>
              </w:rPr>
              <w:t>p</w:t>
            </w:r>
            <w:r>
              <w:rPr>
                <w:rFonts w:asciiTheme="majorHAnsi" w:hAnsiTheme="majorHAnsi" w:cstheme="majorHAnsi"/>
                <w:sz w:val="20"/>
                <w:szCs w:val="20"/>
              </w:rPr>
              <w:t>olagati</w:t>
            </w:r>
            <w:r>
              <w:rPr>
                <w:rFonts w:asciiTheme="majorHAnsi" w:hAnsiTheme="majorHAnsi" w:cstheme="majorHAnsi"/>
                <w:spacing w:val="25"/>
                <w:sz w:val="20"/>
                <w:szCs w:val="20"/>
              </w:rPr>
              <w:t xml:space="preserve"> </w:t>
            </w:r>
            <w:r>
              <w:rPr>
                <w:rFonts w:asciiTheme="majorHAnsi" w:hAnsiTheme="majorHAnsi" w:cstheme="majorHAnsi"/>
                <w:sz w:val="20"/>
                <w:szCs w:val="20"/>
              </w:rPr>
              <w:t>na</w:t>
            </w:r>
            <w:r>
              <w:rPr>
                <w:rFonts w:asciiTheme="majorHAnsi" w:hAnsiTheme="majorHAnsi" w:cstheme="majorHAnsi"/>
                <w:spacing w:val="50"/>
                <w:sz w:val="20"/>
                <w:szCs w:val="20"/>
              </w:rPr>
              <w:t xml:space="preserve"> </w:t>
            </w:r>
            <w:r>
              <w:rPr>
                <w:rFonts w:asciiTheme="majorHAnsi" w:hAnsiTheme="majorHAnsi" w:cstheme="majorHAnsi"/>
                <w:sz w:val="20"/>
                <w:szCs w:val="20"/>
              </w:rPr>
              <w:t>re</w:t>
            </w:r>
            <w:r>
              <w:rPr>
                <w:rFonts w:asciiTheme="majorHAnsi" w:hAnsiTheme="majorHAnsi" w:cstheme="majorHAnsi"/>
                <w:spacing w:val="2"/>
                <w:sz w:val="20"/>
                <w:szCs w:val="20"/>
              </w:rPr>
              <w:t>d</w:t>
            </w:r>
            <w:r>
              <w:rPr>
                <w:rFonts w:asciiTheme="majorHAnsi" w:hAnsiTheme="majorHAnsi" w:cstheme="majorHAnsi"/>
                <w:sz w:val="20"/>
                <w:szCs w:val="20"/>
              </w:rPr>
              <w:t>ovnim</w:t>
            </w:r>
            <w:r>
              <w:rPr>
                <w:rFonts w:asciiTheme="majorHAnsi" w:hAnsiTheme="majorHAnsi" w:cstheme="majorHAnsi"/>
                <w:spacing w:val="32"/>
                <w:sz w:val="20"/>
                <w:szCs w:val="20"/>
              </w:rPr>
              <w:t xml:space="preserve"> </w:t>
            </w:r>
            <w:r>
              <w:rPr>
                <w:rFonts w:asciiTheme="majorHAnsi" w:hAnsiTheme="majorHAnsi" w:cstheme="majorHAnsi"/>
                <w:sz w:val="20"/>
                <w:szCs w:val="20"/>
              </w:rPr>
              <w:t>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itnim</w:t>
            </w:r>
            <w:r>
              <w:rPr>
                <w:rFonts w:asciiTheme="majorHAnsi" w:hAnsiTheme="majorHAnsi" w:cstheme="majorHAnsi"/>
                <w:spacing w:val="31"/>
                <w:sz w:val="20"/>
                <w:szCs w:val="20"/>
              </w:rPr>
              <w:t xml:space="preserve"> </w:t>
            </w:r>
            <w:r>
              <w:rPr>
                <w:rFonts w:asciiTheme="majorHAnsi" w:hAnsiTheme="majorHAnsi" w:cstheme="majorHAnsi"/>
                <w:sz w:val="20"/>
                <w:szCs w:val="20"/>
              </w:rPr>
              <w:t>rokov</w:t>
            </w:r>
            <w:r>
              <w:rPr>
                <w:rFonts w:asciiTheme="majorHAnsi" w:hAnsiTheme="majorHAnsi" w:cstheme="majorHAnsi"/>
                <w:spacing w:val="2"/>
                <w:sz w:val="20"/>
                <w:szCs w:val="20"/>
              </w:rPr>
              <w:t>i</w:t>
            </w:r>
            <w:r>
              <w:rPr>
                <w:rFonts w:asciiTheme="majorHAnsi" w:hAnsiTheme="majorHAnsi" w:cstheme="majorHAnsi"/>
                <w:spacing w:val="-1"/>
                <w:sz w:val="20"/>
                <w:szCs w:val="20"/>
              </w:rPr>
              <w:t>m</w:t>
            </w:r>
            <w:r>
              <w:rPr>
                <w:rFonts w:asciiTheme="majorHAnsi" w:hAnsiTheme="majorHAnsi" w:cstheme="majorHAnsi"/>
                <w:sz w:val="20"/>
                <w:szCs w:val="20"/>
              </w:rPr>
              <w:t>a</w:t>
            </w:r>
            <w:r>
              <w:rPr>
                <w:rFonts w:asciiTheme="majorHAnsi" w:hAnsiTheme="majorHAnsi" w:cstheme="majorHAnsi"/>
                <w:spacing w:val="20"/>
                <w:sz w:val="20"/>
                <w:szCs w:val="20"/>
              </w:rPr>
              <w:t xml:space="preserve"> </w:t>
            </w:r>
            <w:r>
              <w:rPr>
                <w:rFonts w:asciiTheme="majorHAnsi" w:hAnsiTheme="majorHAnsi" w:cstheme="majorHAnsi"/>
                <w:spacing w:val="-1"/>
                <w:sz w:val="20"/>
                <w:szCs w:val="20"/>
              </w:rPr>
              <w:t>p</w:t>
            </w:r>
            <w:r>
              <w:rPr>
                <w:rFonts w:asciiTheme="majorHAnsi" w:hAnsiTheme="majorHAnsi" w:cstheme="majorHAnsi"/>
                <w:sz w:val="20"/>
                <w:szCs w:val="20"/>
              </w:rPr>
              <w:t>o</w:t>
            </w:r>
            <w:r>
              <w:rPr>
                <w:rFonts w:asciiTheme="majorHAnsi" w:hAnsiTheme="majorHAnsi" w:cstheme="majorHAnsi"/>
                <w:spacing w:val="-3"/>
                <w:sz w:val="20"/>
                <w:szCs w:val="20"/>
              </w:rPr>
              <w:t xml:space="preserve"> </w:t>
            </w:r>
            <w:r>
              <w:rPr>
                <w:rFonts w:asciiTheme="majorHAnsi" w:hAnsiTheme="majorHAnsi" w:cstheme="majorHAnsi"/>
                <w:spacing w:val="-1"/>
                <w:sz w:val="20"/>
                <w:szCs w:val="20"/>
              </w:rPr>
              <w:t>z</w:t>
            </w:r>
            <w:r>
              <w:rPr>
                <w:rFonts w:asciiTheme="majorHAnsi" w:hAnsiTheme="majorHAnsi" w:cstheme="majorHAnsi"/>
                <w:sz w:val="20"/>
                <w:szCs w:val="20"/>
              </w:rPr>
              <w:t>avrš</w:t>
            </w:r>
            <w:r>
              <w:rPr>
                <w:rFonts w:asciiTheme="majorHAnsi" w:hAnsiTheme="majorHAnsi" w:cstheme="majorHAnsi"/>
                <w:spacing w:val="-1"/>
                <w:sz w:val="20"/>
                <w:szCs w:val="20"/>
              </w:rPr>
              <w:t>e</w:t>
            </w:r>
            <w:r>
              <w:rPr>
                <w:rFonts w:asciiTheme="majorHAnsi" w:hAnsiTheme="majorHAnsi" w:cstheme="majorHAnsi"/>
                <w:sz w:val="20"/>
                <w:szCs w:val="20"/>
              </w:rPr>
              <w:t>tku</w:t>
            </w:r>
            <w:r>
              <w:rPr>
                <w:rFonts w:asciiTheme="majorHAnsi" w:hAnsiTheme="majorHAnsi" w:cstheme="majorHAnsi"/>
                <w:spacing w:val="14"/>
                <w:sz w:val="20"/>
                <w:szCs w:val="20"/>
              </w:rPr>
              <w:t xml:space="preserve"> </w:t>
            </w:r>
            <w:r>
              <w:rPr>
                <w:rFonts w:asciiTheme="majorHAnsi" w:hAnsiTheme="majorHAnsi" w:cstheme="majorHAnsi"/>
                <w:spacing w:val="-1"/>
                <w:sz w:val="20"/>
                <w:szCs w:val="20"/>
              </w:rPr>
              <w:t>s</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pacing w:val="2"/>
                <w:sz w:val="20"/>
                <w:szCs w:val="20"/>
              </w:rPr>
              <w:t>e</w:t>
            </w:r>
            <w:r>
              <w:rPr>
                <w:rFonts w:asciiTheme="majorHAnsi" w:hAnsiTheme="majorHAnsi" w:cstheme="majorHAnsi"/>
                <w:spacing w:val="-1"/>
                <w:sz w:val="20"/>
                <w:szCs w:val="20"/>
              </w:rPr>
              <w:t>s</w:t>
            </w:r>
            <w:r>
              <w:rPr>
                <w:rFonts w:asciiTheme="majorHAnsi" w:hAnsiTheme="majorHAnsi" w:cstheme="majorHAnsi"/>
                <w:sz w:val="20"/>
                <w:szCs w:val="20"/>
              </w:rPr>
              <w:t>tra</w:t>
            </w:r>
            <w:r>
              <w:rPr>
                <w:rFonts w:asciiTheme="majorHAnsi" w:hAnsiTheme="majorHAnsi" w:cstheme="majorHAnsi"/>
                <w:spacing w:val="19"/>
                <w:sz w:val="20"/>
                <w:szCs w:val="20"/>
              </w:rPr>
              <w:t xml:space="preserve"> </w:t>
            </w:r>
            <w:r>
              <w:rPr>
                <w:rFonts w:asciiTheme="majorHAnsi" w:hAnsiTheme="majorHAnsi" w:cstheme="majorHAnsi"/>
                <w:sz w:val="20"/>
                <w:szCs w:val="20"/>
              </w:rPr>
              <w:t>uz</w:t>
            </w:r>
            <w:r>
              <w:rPr>
                <w:rFonts w:asciiTheme="majorHAnsi" w:hAnsiTheme="majorHAnsi" w:cstheme="majorHAnsi"/>
                <w:spacing w:val="27"/>
                <w:sz w:val="20"/>
                <w:szCs w:val="20"/>
              </w:rPr>
              <w:t xml:space="preserve"> </w:t>
            </w:r>
            <w:r>
              <w:rPr>
                <w:rFonts w:asciiTheme="majorHAnsi" w:hAnsiTheme="majorHAnsi" w:cstheme="majorHAnsi"/>
                <w:sz w:val="20"/>
                <w:szCs w:val="20"/>
              </w:rPr>
              <w:t>uvjet</w:t>
            </w:r>
            <w:r>
              <w:rPr>
                <w:rFonts w:asciiTheme="majorHAnsi" w:hAnsiTheme="majorHAnsi" w:cstheme="majorHAnsi"/>
                <w:spacing w:val="20"/>
                <w:sz w:val="20"/>
                <w:szCs w:val="20"/>
              </w:rPr>
              <w:t xml:space="preserve"> </w:t>
            </w:r>
            <w:r>
              <w:rPr>
                <w:rFonts w:asciiTheme="majorHAnsi" w:hAnsiTheme="majorHAnsi" w:cstheme="majorHAnsi"/>
                <w:sz w:val="20"/>
                <w:szCs w:val="20"/>
              </w:rPr>
              <w:t>da</w:t>
            </w:r>
            <w:r>
              <w:rPr>
                <w:rFonts w:asciiTheme="majorHAnsi" w:hAnsiTheme="majorHAnsi" w:cstheme="majorHAnsi"/>
                <w:spacing w:val="27"/>
                <w:sz w:val="20"/>
                <w:szCs w:val="20"/>
              </w:rPr>
              <w:t xml:space="preserve"> </w:t>
            </w:r>
            <w:r>
              <w:rPr>
                <w:rFonts w:asciiTheme="majorHAnsi" w:hAnsiTheme="majorHAnsi" w:cstheme="majorHAnsi"/>
                <w:spacing w:val="-1"/>
                <w:sz w:val="20"/>
                <w:szCs w:val="20"/>
              </w:rPr>
              <w:t>s</w:t>
            </w:r>
            <w:r>
              <w:rPr>
                <w:rFonts w:asciiTheme="majorHAnsi" w:hAnsiTheme="majorHAnsi" w:cstheme="majorHAnsi"/>
                <w:sz w:val="20"/>
                <w:szCs w:val="20"/>
              </w:rPr>
              <w:t>u</w:t>
            </w:r>
            <w:r>
              <w:rPr>
                <w:rFonts w:asciiTheme="majorHAnsi" w:hAnsiTheme="majorHAnsi" w:cstheme="majorHAnsi"/>
                <w:spacing w:val="30"/>
                <w:sz w:val="20"/>
                <w:szCs w:val="20"/>
              </w:rPr>
              <w:t xml:space="preserve"> </w:t>
            </w:r>
            <w:r>
              <w:rPr>
                <w:rFonts w:asciiTheme="majorHAnsi" w:hAnsiTheme="majorHAnsi" w:cstheme="majorHAnsi"/>
                <w:spacing w:val="-1"/>
                <w:sz w:val="20"/>
                <w:szCs w:val="20"/>
              </w:rPr>
              <w:t>p</w:t>
            </w:r>
            <w:r>
              <w:rPr>
                <w:rFonts w:asciiTheme="majorHAnsi" w:hAnsiTheme="majorHAnsi" w:cstheme="majorHAnsi"/>
                <w:sz w:val="20"/>
                <w:szCs w:val="20"/>
              </w:rPr>
              <w:t>rethodno</w:t>
            </w:r>
            <w:r>
              <w:rPr>
                <w:rFonts w:asciiTheme="majorHAnsi" w:hAnsiTheme="majorHAnsi" w:cstheme="majorHAnsi"/>
                <w:spacing w:val="27"/>
                <w:sz w:val="20"/>
                <w:szCs w:val="20"/>
              </w:rPr>
              <w:t xml:space="preserve"> </w:t>
            </w:r>
            <w:r>
              <w:rPr>
                <w:rFonts w:asciiTheme="majorHAnsi" w:hAnsiTheme="majorHAnsi" w:cstheme="majorHAnsi"/>
                <w:spacing w:val="-1"/>
                <w:sz w:val="20"/>
                <w:szCs w:val="20"/>
              </w:rPr>
              <w:t>p</w:t>
            </w:r>
            <w:r>
              <w:rPr>
                <w:rFonts w:asciiTheme="majorHAnsi" w:hAnsiTheme="majorHAnsi" w:cstheme="majorHAnsi"/>
                <w:sz w:val="20"/>
                <w:szCs w:val="20"/>
              </w:rPr>
              <w:t>olo</w:t>
            </w:r>
            <w:r>
              <w:rPr>
                <w:rFonts w:asciiTheme="majorHAnsi" w:hAnsiTheme="majorHAnsi" w:cstheme="majorHAnsi"/>
                <w:spacing w:val="-1"/>
                <w:sz w:val="20"/>
                <w:szCs w:val="20"/>
              </w:rPr>
              <w:t>ž</w:t>
            </w:r>
            <w:r>
              <w:rPr>
                <w:rFonts w:asciiTheme="majorHAnsi" w:hAnsiTheme="majorHAnsi" w:cstheme="majorHAnsi"/>
                <w:sz w:val="20"/>
                <w:szCs w:val="20"/>
              </w:rPr>
              <w:t>e</w:t>
            </w:r>
            <w:r>
              <w:rPr>
                <w:rFonts w:asciiTheme="majorHAnsi" w:hAnsiTheme="majorHAnsi" w:cstheme="majorHAnsi"/>
                <w:spacing w:val="-1"/>
                <w:sz w:val="20"/>
                <w:szCs w:val="20"/>
              </w:rPr>
              <w:t>n</w:t>
            </w:r>
            <w:r>
              <w:rPr>
                <w:rFonts w:asciiTheme="majorHAnsi" w:hAnsiTheme="majorHAnsi" w:cstheme="majorHAnsi"/>
                <w:sz w:val="20"/>
                <w:szCs w:val="20"/>
              </w:rPr>
              <w:t>i</w:t>
            </w:r>
            <w:r>
              <w:rPr>
                <w:rFonts w:asciiTheme="majorHAnsi" w:hAnsiTheme="majorHAnsi" w:cstheme="majorHAnsi"/>
                <w:spacing w:val="7"/>
                <w:sz w:val="20"/>
                <w:szCs w:val="20"/>
              </w:rPr>
              <w:t xml:space="preserve"> </w:t>
            </w:r>
            <w:r>
              <w:rPr>
                <w:rFonts w:asciiTheme="majorHAnsi" w:hAnsiTheme="majorHAnsi" w:cstheme="majorHAnsi"/>
                <w:spacing w:val="-1"/>
                <w:sz w:val="20"/>
                <w:szCs w:val="20"/>
              </w:rPr>
              <w:t>s</w:t>
            </w:r>
            <w:r>
              <w:rPr>
                <w:rFonts w:asciiTheme="majorHAnsi" w:hAnsiTheme="majorHAnsi" w:cstheme="majorHAnsi"/>
                <w:sz w:val="20"/>
                <w:szCs w:val="20"/>
              </w:rPr>
              <w:t>vi</w:t>
            </w:r>
            <w:r>
              <w:rPr>
                <w:rFonts w:asciiTheme="majorHAnsi" w:hAnsiTheme="majorHAnsi" w:cstheme="majorHAnsi"/>
                <w:spacing w:val="27"/>
                <w:sz w:val="20"/>
                <w:szCs w:val="20"/>
              </w:rPr>
              <w:t xml:space="preserve"> </w:t>
            </w:r>
            <w:r>
              <w:rPr>
                <w:rFonts w:asciiTheme="majorHAnsi" w:hAnsiTheme="majorHAnsi" w:cstheme="majorHAnsi"/>
                <w:sz w:val="20"/>
                <w:szCs w:val="20"/>
              </w:rPr>
              <w:t>prije navedeni ispiti.</w:t>
            </w:r>
          </w:p>
          <w:p w14:paraId="376A5A49"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pacing w:val="1"/>
                <w:sz w:val="20"/>
                <w:szCs w:val="20"/>
              </w:rPr>
              <w:t xml:space="preserve"> Ukupna ocjena na kolegiju definirat će se temeljem uspjeha na usmenom dijelu ispita te aktivnosti na seminarima i vježbama.</w:t>
            </w:r>
          </w:p>
        </w:tc>
      </w:tr>
      <w:tr w:rsidR="002651D2" w14:paraId="53C45B31" w14:textId="77777777" w:rsidTr="002651D2">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4EA86E9" w14:textId="77777777" w:rsidR="002651D2" w:rsidRDefault="002651D2">
            <w:pPr>
              <w:tabs>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4465C01" w14:textId="77777777" w:rsidR="002651D2" w:rsidRDefault="002651D2">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2A447785" w14:textId="77777777" w:rsidR="002651D2" w:rsidRDefault="002651D2">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FA9E509" w14:textId="77777777" w:rsidR="002651D2" w:rsidRDefault="002651D2">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Dostupnost putem ostalih medija</w:t>
            </w:r>
          </w:p>
        </w:tc>
      </w:tr>
      <w:tr w:rsidR="002651D2" w14:paraId="23301910" w14:textId="77777777" w:rsidTr="002651D2">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EEB473C" w14:textId="77777777" w:rsidR="002651D2" w:rsidRDefault="002651D2">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31899DF" w14:textId="77777777" w:rsidR="002651D2" w:rsidRDefault="002651D2">
            <w:pPr>
              <w:rPr>
                <w:rFonts w:asciiTheme="majorHAnsi" w:hAnsiTheme="majorHAnsi" w:cstheme="majorHAnsi"/>
                <w:bCs/>
                <w:sz w:val="20"/>
                <w:szCs w:val="20"/>
              </w:rPr>
            </w:pPr>
            <w:r>
              <w:rPr>
                <w:rFonts w:asciiTheme="majorHAnsi" w:hAnsiTheme="majorHAnsi" w:cstheme="majorHAnsi"/>
                <w:sz w:val="20"/>
                <w:szCs w:val="20"/>
                <w:lang w:val="it-IT"/>
              </w:rPr>
              <w:t xml:space="preserve">Heimer S, Čajavec R i sur. Medicina športa. </w:t>
            </w:r>
            <w:r>
              <w:rPr>
                <w:rFonts w:asciiTheme="majorHAnsi" w:hAnsiTheme="majorHAnsi" w:cstheme="majorHAnsi"/>
                <w:sz w:val="20"/>
                <w:szCs w:val="20"/>
                <w:lang w:val="sv-SE"/>
              </w:rPr>
              <w:t>Zagreb: Kineziološi fakultet Sveučilišta u Zagrebu, 2006.</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1D3C805" w14:textId="77777777" w:rsidR="002651D2" w:rsidRDefault="002651D2">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24AD30A6" w14:textId="77777777" w:rsidR="002651D2" w:rsidRDefault="002651D2">
            <w:pPr>
              <w:tabs>
                <w:tab w:val="left" w:pos="2820"/>
              </w:tabs>
              <w:spacing w:after="0"/>
              <w:jc w:val="center"/>
              <w:rPr>
                <w:rFonts w:asciiTheme="majorHAnsi" w:hAnsiTheme="majorHAnsi" w:cstheme="majorHAnsi"/>
                <w:color w:val="000000"/>
                <w:sz w:val="20"/>
                <w:szCs w:val="20"/>
              </w:rPr>
            </w:pPr>
          </w:p>
        </w:tc>
      </w:tr>
      <w:tr w:rsidR="002651D2" w14:paraId="5EF88E97" w14:textId="77777777" w:rsidTr="002651D2">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73E3C9A" w14:textId="77777777" w:rsidR="002651D2" w:rsidRDefault="002651D2">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9A7A5DA" w14:textId="77777777" w:rsidR="002651D2" w:rsidRDefault="002651D2">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Materijali s nastave</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F928818" w14:textId="77777777" w:rsidR="002651D2" w:rsidRDefault="002651D2">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37BC9C7" w14:textId="77777777" w:rsidR="002651D2" w:rsidRDefault="002651D2">
            <w:pPr>
              <w:tabs>
                <w:tab w:val="left" w:pos="2820"/>
              </w:tabs>
              <w:spacing w:after="0"/>
              <w:jc w:val="center"/>
              <w:rPr>
                <w:rFonts w:asciiTheme="majorHAnsi" w:hAnsiTheme="majorHAnsi" w:cstheme="majorHAnsi"/>
                <w:color w:val="000000"/>
                <w:sz w:val="20"/>
                <w:szCs w:val="20"/>
              </w:rPr>
            </w:pPr>
          </w:p>
        </w:tc>
      </w:tr>
      <w:tr w:rsidR="002651D2" w14:paraId="145A39D4" w14:textId="77777777" w:rsidTr="002651D2">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08312A6" w14:textId="77777777" w:rsidR="002651D2" w:rsidRDefault="002651D2">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3F6F0AF9" w14:textId="77777777" w:rsidR="002651D2" w:rsidRDefault="002651D2">
            <w:pPr>
              <w:tabs>
                <w:tab w:val="left" w:pos="2820"/>
              </w:tabs>
              <w:spacing w:after="0"/>
              <w:rPr>
                <w:rFonts w:asciiTheme="majorHAnsi" w:hAnsiTheme="majorHAnsi" w:cstheme="maj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204D3CB" w14:textId="77777777" w:rsidR="002651D2" w:rsidRDefault="002651D2">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E3DCFD0" w14:textId="77777777" w:rsidR="002651D2" w:rsidRDefault="002651D2">
            <w:pPr>
              <w:tabs>
                <w:tab w:val="left" w:pos="2820"/>
              </w:tabs>
              <w:spacing w:after="0"/>
              <w:jc w:val="center"/>
              <w:rPr>
                <w:rFonts w:asciiTheme="majorHAnsi" w:hAnsiTheme="majorHAnsi" w:cstheme="majorHAnsi"/>
                <w:color w:val="000000"/>
                <w:sz w:val="20"/>
                <w:szCs w:val="20"/>
              </w:rPr>
            </w:pPr>
          </w:p>
        </w:tc>
      </w:tr>
      <w:tr w:rsidR="002651D2" w14:paraId="7A837D4F"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46936A1" w14:textId="77777777" w:rsidR="002651D2" w:rsidRDefault="002651D2">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 xml:space="preserve">Dopunska literatura </w:t>
            </w:r>
          </w:p>
          <w:p w14:paraId="3361BCAB" w14:textId="77777777" w:rsidR="002651D2" w:rsidRDefault="002651D2">
            <w:pPr>
              <w:tabs>
                <w:tab w:val="left" w:pos="567"/>
              </w:tabs>
              <w:spacing w:after="0" w:line="240" w:lineRule="auto"/>
              <w:rPr>
                <w:rFonts w:asciiTheme="majorHAnsi" w:hAnsiTheme="majorHAnsi" w:cstheme="maj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78FC177" w14:textId="77777777" w:rsidR="002651D2" w:rsidRDefault="002651D2">
            <w:pPr>
              <w:tabs>
                <w:tab w:val="left" w:pos="360"/>
                <w:tab w:val="left" w:pos="540"/>
                <w:tab w:val="left" w:pos="720"/>
                <w:tab w:val="left" w:pos="900"/>
              </w:tabs>
              <w:jc w:val="both"/>
              <w:rPr>
                <w:rFonts w:asciiTheme="majorHAnsi" w:hAnsiTheme="majorHAnsi" w:cstheme="majorHAnsi"/>
                <w:sz w:val="20"/>
                <w:szCs w:val="20"/>
              </w:rPr>
            </w:pPr>
            <w:r>
              <w:rPr>
                <w:rFonts w:asciiTheme="majorHAnsi" w:hAnsiTheme="majorHAnsi" w:cstheme="majorHAnsi"/>
                <w:sz w:val="20"/>
                <w:szCs w:val="20"/>
              </w:rPr>
              <w:t>Pecina M, Bojanic I, Dubravcic Simunjak S, Jankovic S, Ribaric G. Sindromi prenaprezanja sustava za kretanje, Zagreb: Globus, 1992.</w:t>
            </w:r>
          </w:p>
          <w:p w14:paraId="70FDC7CC" w14:textId="77777777" w:rsidR="002651D2" w:rsidRDefault="002651D2">
            <w:pPr>
              <w:tabs>
                <w:tab w:val="left" w:pos="360"/>
                <w:tab w:val="left" w:pos="540"/>
                <w:tab w:val="left" w:pos="720"/>
                <w:tab w:val="left" w:pos="900"/>
              </w:tabs>
              <w:jc w:val="both"/>
              <w:rPr>
                <w:rFonts w:asciiTheme="majorHAnsi" w:hAnsiTheme="majorHAnsi" w:cstheme="majorHAnsi"/>
                <w:sz w:val="20"/>
                <w:szCs w:val="20"/>
              </w:rPr>
            </w:pPr>
            <w:r>
              <w:rPr>
                <w:rFonts w:asciiTheme="majorHAnsi" w:hAnsiTheme="majorHAnsi" w:cstheme="majorHAnsi"/>
                <w:sz w:val="20"/>
                <w:szCs w:val="20"/>
              </w:rPr>
              <w:t>Brukner, Khan i sur. Clinical Sports Medicine, 3rd Edition, McGraw-Hill 2008. Ili novije</w:t>
            </w:r>
          </w:p>
          <w:p w14:paraId="52E6C795" w14:textId="77777777" w:rsidR="002651D2" w:rsidRDefault="00B40921">
            <w:pPr>
              <w:tabs>
                <w:tab w:val="left" w:pos="2820"/>
              </w:tabs>
              <w:spacing w:after="0"/>
              <w:rPr>
                <w:rFonts w:asciiTheme="majorHAnsi" w:hAnsiTheme="majorHAnsi" w:cstheme="majorHAnsi"/>
                <w:sz w:val="20"/>
                <w:szCs w:val="20"/>
              </w:rPr>
            </w:pPr>
            <w:hyperlink r:id="rId39" w:history="1">
              <w:r w:rsidR="002651D2">
                <w:rPr>
                  <w:rStyle w:val="Hyperlink"/>
                  <w:rFonts w:asciiTheme="majorHAnsi" w:hAnsiTheme="majorHAnsi" w:cstheme="majorHAnsi"/>
                  <w:sz w:val="20"/>
                  <w:szCs w:val="20"/>
                </w:rPr>
                <w:t>Wilmore</w:t>
              </w:r>
            </w:hyperlink>
            <w:r w:rsidR="002651D2">
              <w:rPr>
                <w:rFonts w:asciiTheme="majorHAnsi" w:hAnsiTheme="majorHAnsi" w:cstheme="majorHAnsi"/>
                <w:sz w:val="20"/>
                <w:szCs w:val="20"/>
              </w:rPr>
              <w:t xml:space="preserve">, </w:t>
            </w:r>
            <w:hyperlink r:id="rId40" w:history="1">
              <w:r w:rsidR="002651D2">
                <w:rPr>
                  <w:rStyle w:val="Hyperlink"/>
                  <w:rFonts w:asciiTheme="majorHAnsi" w:hAnsiTheme="majorHAnsi" w:cstheme="majorHAnsi"/>
                  <w:sz w:val="20"/>
                  <w:szCs w:val="20"/>
                </w:rPr>
                <w:t>Costill</w:t>
              </w:r>
            </w:hyperlink>
            <w:r w:rsidR="002651D2">
              <w:rPr>
                <w:rFonts w:asciiTheme="majorHAnsi" w:hAnsiTheme="majorHAnsi" w:cstheme="majorHAnsi"/>
                <w:sz w:val="20"/>
                <w:szCs w:val="20"/>
              </w:rPr>
              <w:t xml:space="preserve">, </w:t>
            </w:r>
            <w:hyperlink r:id="rId41" w:history="1">
              <w:r w:rsidR="002651D2">
                <w:rPr>
                  <w:rStyle w:val="Hyperlink"/>
                  <w:rFonts w:asciiTheme="majorHAnsi" w:hAnsiTheme="majorHAnsi" w:cstheme="majorHAnsi"/>
                  <w:sz w:val="20"/>
                  <w:szCs w:val="20"/>
                </w:rPr>
                <w:t>Kenney</w:t>
              </w:r>
            </w:hyperlink>
            <w:r w:rsidR="002651D2">
              <w:rPr>
                <w:rFonts w:asciiTheme="majorHAnsi" w:hAnsiTheme="majorHAnsi" w:cstheme="majorHAnsi"/>
                <w:sz w:val="20"/>
                <w:szCs w:val="20"/>
              </w:rPr>
              <w:t xml:space="preserve">. Physiology of Sport and Exercise, 4th Edition, Human Kinetics 2008. </w:t>
            </w:r>
          </w:p>
        </w:tc>
      </w:tr>
      <w:tr w:rsidR="002651D2" w14:paraId="507EE16C"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16B4C44" w14:textId="77777777" w:rsidR="002651D2" w:rsidRDefault="002651D2">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C599D41" w14:textId="77777777" w:rsidR="002651D2" w:rsidRDefault="002651D2" w:rsidP="002651D2">
            <w:pPr>
              <w:pStyle w:val="ListParagraph"/>
              <w:numPr>
                <w:ilvl w:val="0"/>
                <w:numId w:val="87"/>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aktivnost na nastavi</w:t>
            </w:r>
          </w:p>
          <w:p w14:paraId="04F28435" w14:textId="77777777" w:rsidR="002651D2" w:rsidRDefault="002651D2" w:rsidP="002651D2">
            <w:pPr>
              <w:pStyle w:val="ListParagraph"/>
              <w:numPr>
                <w:ilvl w:val="0"/>
                <w:numId w:val="87"/>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pohađanje nastave</w:t>
            </w:r>
          </w:p>
          <w:p w14:paraId="66C6A491" w14:textId="77777777" w:rsidR="002651D2" w:rsidRDefault="002651D2" w:rsidP="002651D2">
            <w:pPr>
              <w:pStyle w:val="ListParagraph"/>
              <w:numPr>
                <w:ilvl w:val="0"/>
                <w:numId w:val="87"/>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usmeni ispit</w:t>
            </w:r>
          </w:p>
          <w:p w14:paraId="6DA43B2B" w14:textId="77777777" w:rsidR="002651D2" w:rsidRDefault="002651D2" w:rsidP="002651D2">
            <w:pPr>
              <w:pStyle w:val="ListParagraph"/>
              <w:numPr>
                <w:ilvl w:val="0"/>
                <w:numId w:val="87"/>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vrednovanje predmeta i nastavnika od strane studenata putem studentske ankete</w:t>
            </w:r>
          </w:p>
        </w:tc>
      </w:tr>
      <w:tr w:rsidR="002651D2" w14:paraId="42DE633C"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E9ACF5E" w14:textId="77777777" w:rsidR="002651D2" w:rsidRDefault="002651D2">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412088B" w14:textId="77777777" w:rsidR="002651D2" w:rsidRDefault="002651D2">
            <w:pPr>
              <w:tabs>
                <w:tab w:val="left" w:pos="2820"/>
              </w:tabs>
              <w:spacing w:after="0"/>
              <w:rPr>
                <w:rFonts w:asciiTheme="majorHAnsi" w:hAnsiTheme="majorHAnsi" w:cstheme="majorHAnsi"/>
                <w:sz w:val="20"/>
                <w:szCs w:val="20"/>
              </w:rPr>
            </w:pPr>
          </w:p>
        </w:tc>
      </w:tr>
    </w:tbl>
    <w:p w14:paraId="6891CB1D" w14:textId="77777777" w:rsidR="002651D2" w:rsidRDefault="002651D2" w:rsidP="002651D2">
      <w:pPr>
        <w:rPr>
          <w:rFonts w:asciiTheme="majorHAnsi" w:hAnsiTheme="majorHAnsi" w:cstheme="majorHAnsi"/>
          <w:sz w:val="20"/>
          <w:szCs w:val="20"/>
        </w:rPr>
      </w:pPr>
    </w:p>
    <w:p w14:paraId="3C29FAF7" w14:textId="77777777" w:rsidR="002651D2" w:rsidRDefault="002651D2"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651D2" w14:paraId="5FDA0C6D" w14:textId="77777777" w:rsidTr="002651D2">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318DB0FF" w14:textId="77777777" w:rsidR="002651D2" w:rsidRDefault="002651D2">
            <w:pPr>
              <w:spacing w:before="60" w:after="60" w:line="240" w:lineRule="auto"/>
              <w:ind w:left="397" w:hanging="397"/>
              <w:rPr>
                <w:rFonts w:ascii="Calibri" w:hAnsi="Calibri" w:cs="Arial"/>
                <w:b/>
                <w:sz w:val="20"/>
                <w:szCs w:val="20"/>
              </w:rPr>
            </w:pPr>
            <w:r>
              <w:rPr>
                <w:rFonts w:ascii="Calibri" w:hAnsi="Calibri"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23CBE341" w14:textId="77777777" w:rsidR="002651D2" w:rsidRDefault="002651D2">
            <w:pPr>
              <w:spacing w:before="60" w:after="60" w:line="240" w:lineRule="auto"/>
              <w:ind w:left="397" w:hanging="397"/>
              <w:rPr>
                <w:rFonts w:ascii="Calibri" w:hAnsi="Calibri" w:cs="Arial"/>
                <w:b/>
                <w:sz w:val="20"/>
                <w:szCs w:val="20"/>
              </w:rPr>
            </w:pPr>
            <w:r>
              <w:rPr>
                <w:rFonts w:ascii="Calibri" w:hAnsi="Calibri" w:cs="Arial"/>
                <w:b/>
                <w:sz w:val="20"/>
                <w:szCs w:val="20"/>
              </w:rPr>
              <w:t>KVANTITATIVNE METODE 1</w:t>
            </w:r>
          </w:p>
        </w:tc>
      </w:tr>
      <w:tr w:rsidR="002651D2" w14:paraId="60EA57CA"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B1BAD4E" w14:textId="77777777" w:rsidR="002651D2" w:rsidRDefault="002651D2">
            <w:pPr>
              <w:spacing w:after="0" w:line="240" w:lineRule="auto"/>
              <w:rPr>
                <w:rStyle w:val="Strong"/>
              </w:rPr>
            </w:pPr>
            <w:r>
              <w:rPr>
                <w:rStyle w:val="Strong"/>
                <w:rFonts w:ascii="Calibri" w:hAnsi="Calibri" w:cs="Arial"/>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FD45EE7" w14:textId="77777777" w:rsidR="002651D2" w:rsidRDefault="002651D2">
            <w:pPr>
              <w:spacing w:after="0" w:line="240" w:lineRule="auto"/>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1149AE65" w14:textId="77777777" w:rsidR="002651D2" w:rsidRDefault="002651D2">
            <w:pPr>
              <w:spacing w:after="0" w:line="240" w:lineRule="auto"/>
              <w:rPr>
                <w:rFonts w:ascii="Calibri" w:hAnsi="Calibri" w:cs="Arial"/>
                <w:sz w:val="20"/>
                <w:szCs w:val="20"/>
              </w:rPr>
            </w:pPr>
            <w:r>
              <w:rPr>
                <w:rFonts w:ascii="Calibri" w:hAnsi="Calibri" w:cs="Arial"/>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2B41083"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3.</w:t>
            </w:r>
          </w:p>
        </w:tc>
      </w:tr>
      <w:tr w:rsidR="002651D2" w14:paraId="0255B168"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936D74C" w14:textId="77777777" w:rsidR="002651D2" w:rsidRDefault="002651D2">
            <w:pPr>
              <w:spacing w:after="0" w:line="240" w:lineRule="auto"/>
              <w:rPr>
                <w:rFonts w:ascii="Calibri" w:hAnsi="Calibri" w:cs="Arial"/>
                <w:sz w:val="20"/>
                <w:szCs w:val="20"/>
              </w:rPr>
            </w:pPr>
            <w:r>
              <w:rPr>
                <w:rStyle w:val="Strong"/>
                <w:rFonts w:ascii="Calibri" w:hAnsi="Calibri" w:cs="Arial"/>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7EE3C33" w14:textId="77777777" w:rsidR="002651D2" w:rsidRDefault="002651D2">
            <w:pPr>
              <w:spacing w:after="0" w:line="240" w:lineRule="auto"/>
              <w:rPr>
                <w:rFonts w:ascii="Calibri" w:hAnsi="Calibri" w:cs="Arial"/>
                <w:sz w:val="20"/>
                <w:szCs w:val="20"/>
              </w:rPr>
            </w:pPr>
            <w:r>
              <w:rPr>
                <w:rFonts w:ascii="Calibri" w:hAnsi="Calibri" w:cs="Arial"/>
                <w:sz w:val="20"/>
                <w:szCs w:val="20"/>
              </w:rPr>
              <w:t>prof. dr. sc. Igor Jelaska</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9885635" w14:textId="77777777" w:rsidR="002651D2" w:rsidRDefault="002651D2">
            <w:pPr>
              <w:spacing w:after="0" w:line="240" w:lineRule="auto"/>
              <w:rPr>
                <w:rFonts w:ascii="Calibri" w:hAnsi="Calibri" w:cs="Arial"/>
                <w:sz w:val="20"/>
                <w:szCs w:val="20"/>
              </w:rPr>
            </w:pPr>
            <w:r>
              <w:rPr>
                <w:rFonts w:ascii="Calibri" w:hAnsi="Calibri" w:cs="Arial"/>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E5FF563"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5</w:t>
            </w:r>
          </w:p>
        </w:tc>
      </w:tr>
      <w:tr w:rsidR="002651D2" w14:paraId="324430A4" w14:textId="77777777" w:rsidTr="002651D2">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C839F7A" w14:textId="77777777" w:rsidR="002651D2" w:rsidRDefault="002651D2">
            <w:pPr>
              <w:spacing w:after="0" w:line="240" w:lineRule="auto"/>
              <w:rPr>
                <w:rFonts w:ascii="Calibri" w:hAnsi="Calibri" w:cs="Arial"/>
                <w:sz w:val="20"/>
                <w:szCs w:val="20"/>
              </w:rPr>
            </w:pPr>
            <w:r>
              <w:rPr>
                <w:rFonts w:ascii="Calibri" w:hAnsi="Calibri" w:cs="Arial"/>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089C3BE" w14:textId="411F405A" w:rsidR="002651D2" w:rsidRDefault="002651D2">
            <w:pPr>
              <w:spacing w:after="0" w:line="240" w:lineRule="auto"/>
              <w:rPr>
                <w:rFonts w:ascii="Calibri" w:hAnsi="Calibri" w:cs="Arial"/>
                <w:sz w:val="20"/>
                <w:szCs w:val="20"/>
              </w:rPr>
            </w:pPr>
            <w:r>
              <w:rPr>
                <w:rFonts w:ascii="Calibri" w:hAnsi="Calibri" w:cs="Arial"/>
                <w:sz w:val="20"/>
                <w:szCs w:val="20"/>
              </w:rPr>
              <w:t xml:space="preserve">dr. sc. Goran Kuvačić, </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027383F" w14:textId="77777777" w:rsidR="002651D2" w:rsidRDefault="002651D2">
            <w:pPr>
              <w:spacing w:after="0" w:line="240" w:lineRule="auto"/>
              <w:rPr>
                <w:rFonts w:ascii="Calibri" w:hAnsi="Calibri" w:cs="Arial"/>
                <w:sz w:val="20"/>
                <w:szCs w:val="20"/>
              </w:rPr>
            </w:pPr>
            <w:r>
              <w:rPr>
                <w:rFonts w:ascii="Calibri" w:hAnsi="Calibri" w:cs="Arial"/>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BA5BC21"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702EFF66"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5608DBD9"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LV</w:t>
            </w:r>
          </w:p>
        </w:tc>
        <w:tc>
          <w:tcPr>
            <w:tcW w:w="618" w:type="dxa"/>
            <w:tcBorders>
              <w:top w:val="single" w:sz="4" w:space="0" w:color="auto"/>
              <w:left w:val="single" w:sz="4" w:space="0" w:color="auto"/>
              <w:bottom w:val="single" w:sz="12" w:space="0" w:color="auto"/>
              <w:right w:val="single" w:sz="12" w:space="0" w:color="auto"/>
            </w:tcBorders>
            <w:vAlign w:val="center"/>
          </w:tcPr>
          <w:p w14:paraId="2CE6EDF9" w14:textId="77777777" w:rsidR="002651D2" w:rsidRDefault="002651D2">
            <w:pPr>
              <w:spacing w:after="0" w:line="240" w:lineRule="auto"/>
              <w:jc w:val="center"/>
              <w:rPr>
                <w:rFonts w:ascii="Calibri" w:hAnsi="Calibri" w:cs="Arial"/>
                <w:sz w:val="20"/>
                <w:szCs w:val="20"/>
              </w:rPr>
            </w:pPr>
          </w:p>
        </w:tc>
      </w:tr>
      <w:tr w:rsidR="002651D2" w14:paraId="116A53F8" w14:textId="77777777" w:rsidTr="002651D2">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7D0ACC7B" w14:textId="77777777" w:rsidR="002651D2" w:rsidRDefault="002651D2">
            <w:pPr>
              <w:spacing w:after="0" w:line="240" w:lineRule="auto"/>
              <w:rPr>
                <w:rFonts w:ascii="Calibri" w:hAnsi="Calibri" w:cs="Arial"/>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225380C6" w14:textId="77777777" w:rsidR="002651D2" w:rsidRDefault="002651D2">
            <w:pPr>
              <w:spacing w:after="0" w:line="240" w:lineRule="auto"/>
              <w:rPr>
                <w:rFonts w:ascii="Calibri" w:hAnsi="Calibri" w:cs="Arial"/>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787FE998" w14:textId="77777777" w:rsidR="002651D2" w:rsidRDefault="002651D2">
            <w:pPr>
              <w:spacing w:after="0" w:line="240" w:lineRule="auto"/>
              <w:rPr>
                <w:rFonts w:ascii="Calibri" w:hAnsi="Calibri" w:cs="Arial"/>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E3158DD"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262AFED0"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 xml:space="preserve">0 </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5A7E33F3"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15</w:t>
            </w:r>
          </w:p>
        </w:tc>
        <w:tc>
          <w:tcPr>
            <w:tcW w:w="618" w:type="dxa"/>
            <w:tcBorders>
              <w:top w:val="single" w:sz="4" w:space="0" w:color="auto"/>
              <w:left w:val="single" w:sz="4" w:space="0" w:color="auto"/>
              <w:bottom w:val="single" w:sz="12" w:space="0" w:color="auto"/>
              <w:right w:val="single" w:sz="12" w:space="0" w:color="auto"/>
            </w:tcBorders>
            <w:vAlign w:val="center"/>
          </w:tcPr>
          <w:p w14:paraId="369BC892" w14:textId="77777777" w:rsidR="002651D2" w:rsidRDefault="002651D2">
            <w:pPr>
              <w:spacing w:after="0" w:line="240" w:lineRule="auto"/>
              <w:jc w:val="center"/>
              <w:rPr>
                <w:rFonts w:ascii="Calibri" w:hAnsi="Calibri" w:cs="Arial"/>
                <w:sz w:val="20"/>
                <w:szCs w:val="20"/>
              </w:rPr>
            </w:pPr>
          </w:p>
        </w:tc>
      </w:tr>
      <w:tr w:rsidR="002651D2" w14:paraId="2BE998CC"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7241D26" w14:textId="77777777" w:rsidR="002651D2" w:rsidRDefault="002651D2">
            <w:pPr>
              <w:spacing w:after="0" w:line="240" w:lineRule="auto"/>
              <w:rPr>
                <w:rFonts w:ascii="Calibri" w:hAnsi="Calibri" w:cs="Arial"/>
                <w:sz w:val="20"/>
                <w:szCs w:val="20"/>
              </w:rPr>
            </w:pPr>
            <w:r>
              <w:rPr>
                <w:rFonts w:ascii="Calibri" w:hAnsi="Calibri" w:cs="Arial"/>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7F7EFC4A" w14:textId="77777777" w:rsidR="002651D2" w:rsidRDefault="002651D2">
            <w:pPr>
              <w:spacing w:after="0" w:line="240" w:lineRule="auto"/>
              <w:rPr>
                <w:rFonts w:ascii="Calibri" w:hAnsi="Calibri" w:cs="Arial"/>
                <w:sz w:val="20"/>
                <w:szCs w:val="20"/>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5A199A5" w14:textId="77777777" w:rsidR="002651D2" w:rsidRDefault="002651D2">
            <w:pPr>
              <w:spacing w:after="0" w:line="240" w:lineRule="auto"/>
              <w:rPr>
                <w:rFonts w:ascii="Calibri" w:hAnsi="Calibri" w:cs="Arial"/>
                <w:sz w:val="20"/>
                <w:szCs w:val="20"/>
              </w:rPr>
            </w:pPr>
            <w:r>
              <w:rPr>
                <w:rFonts w:ascii="Calibri" w:hAnsi="Calibri" w:cs="Arial"/>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3902508" w14:textId="77777777" w:rsidR="002651D2" w:rsidRDefault="002651D2">
            <w:pPr>
              <w:spacing w:after="0" w:line="240" w:lineRule="auto"/>
              <w:jc w:val="center"/>
              <w:rPr>
                <w:rFonts w:ascii="Calibri" w:hAnsi="Calibri" w:cs="Arial"/>
                <w:sz w:val="20"/>
                <w:szCs w:val="20"/>
              </w:rPr>
            </w:pPr>
            <w:r>
              <w:rPr>
                <w:rFonts w:ascii="Calibri" w:hAnsi="Calibri" w:cs="Arial"/>
                <w:sz w:val="20"/>
                <w:szCs w:val="20"/>
              </w:rPr>
              <w:t>0%</w:t>
            </w:r>
          </w:p>
        </w:tc>
      </w:tr>
      <w:tr w:rsidR="002651D2" w14:paraId="3FCA9D5E" w14:textId="77777777" w:rsidTr="002651D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3B978B5F" w14:textId="77777777" w:rsidR="002651D2" w:rsidRDefault="002651D2">
            <w:pPr>
              <w:tabs>
                <w:tab w:val="left" w:pos="2820"/>
              </w:tabs>
              <w:spacing w:after="0"/>
              <w:jc w:val="center"/>
              <w:rPr>
                <w:rFonts w:ascii="Calibri" w:hAnsi="Calibri" w:cs="Arial"/>
                <w:b/>
                <w:sz w:val="20"/>
                <w:szCs w:val="20"/>
              </w:rPr>
            </w:pPr>
            <w:r>
              <w:rPr>
                <w:rFonts w:ascii="Calibri" w:hAnsi="Calibri" w:cs="Arial"/>
                <w:b/>
                <w:sz w:val="20"/>
                <w:szCs w:val="20"/>
              </w:rPr>
              <w:t>OPIS PREDMETA</w:t>
            </w:r>
          </w:p>
        </w:tc>
      </w:tr>
      <w:tr w:rsidR="002651D2" w14:paraId="0BE3FC0F"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B040187" w14:textId="77777777" w:rsidR="002651D2" w:rsidRDefault="002651D2">
            <w:pPr>
              <w:tabs>
                <w:tab w:val="left" w:pos="2820"/>
              </w:tabs>
              <w:spacing w:after="0" w:line="240" w:lineRule="auto"/>
              <w:rPr>
                <w:rFonts w:ascii="Calibri" w:hAnsi="Calibri" w:cs="Arial"/>
                <w:sz w:val="20"/>
                <w:szCs w:val="20"/>
              </w:rPr>
            </w:pPr>
            <w:r>
              <w:rPr>
                <w:rFonts w:ascii="Calibri" w:hAnsi="Calibri" w:cs="Arial"/>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3BB84D7" w14:textId="77777777" w:rsidR="002651D2" w:rsidRDefault="002651D2">
            <w:pPr>
              <w:tabs>
                <w:tab w:val="left" w:pos="2820"/>
              </w:tabs>
              <w:spacing w:after="0"/>
              <w:rPr>
                <w:rFonts w:ascii="Calibri" w:hAnsi="Calibri" w:cs="Arial"/>
                <w:sz w:val="20"/>
                <w:szCs w:val="20"/>
              </w:rPr>
            </w:pPr>
            <w:r>
              <w:rPr>
                <w:rFonts w:ascii="Calibri" w:hAnsi="Calibri" w:cs="Arial"/>
                <w:sz w:val="20"/>
                <w:szCs w:val="20"/>
              </w:rPr>
              <w:t>Studente upoznati s osnovnim statističkim pojmovima i postupcima te ih osposobiti za analizu, primjenu i interpretaciju univarijatnih statističkih postupaka.</w:t>
            </w:r>
          </w:p>
        </w:tc>
      </w:tr>
      <w:tr w:rsidR="002651D2" w14:paraId="10327A90"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44977A8" w14:textId="77777777" w:rsidR="002651D2" w:rsidRDefault="002651D2">
            <w:pPr>
              <w:tabs>
                <w:tab w:val="left" w:pos="2820"/>
              </w:tabs>
              <w:spacing w:after="0" w:line="240" w:lineRule="auto"/>
              <w:rPr>
                <w:rFonts w:ascii="Calibri" w:hAnsi="Calibri" w:cs="Arial"/>
                <w:color w:val="000000"/>
                <w:sz w:val="20"/>
                <w:szCs w:val="20"/>
              </w:rPr>
            </w:pPr>
            <w:r>
              <w:rPr>
                <w:rFonts w:ascii="Calibri" w:hAnsi="Calibri" w:cs="Arial"/>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1804850" w14:textId="77777777" w:rsidR="002651D2" w:rsidRDefault="002651D2">
            <w:pPr>
              <w:tabs>
                <w:tab w:val="left" w:pos="2820"/>
              </w:tabs>
              <w:spacing w:after="0"/>
              <w:rPr>
                <w:rFonts w:ascii="Calibri" w:hAnsi="Calibri" w:cs="Arial"/>
                <w:sz w:val="20"/>
                <w:szCs w:val="20"/>
              </w:rPr>
            </w:pPr>
          </w:p>
          <w:p w14:paraId="41630E90" w14:textId="77777777" w:rsidR="002651D2" w:rsidRDefault="002651D2">
            <w:pPr>
              <w:tabs>
                <w:tab w:val="left" w:pos="2820"/>
              </w:tabs>
              <w:spacing w:after="0"/>
              <w:rPr>
                <w:rFonts w:ascii="Calibri" w:hAnsi="Calibri" w:cs="Arial"/>
                <w:sz w:val="20"/>
                <w:szCs w:val="20"/>
              </w:rPr>
            </w:pPr>
            <w:r>
              <w:rPr>
                <w:rFonts w:ascii="Calibri" w:hAnsi="Calibri" w:cs="Arial"/>
                <w:sz w:val="20"/>
                <w:szCs w:val="20"/>
              </w:rPr>
              <w:t>Nema.</w:t>
            </w:r>
          </w:p>
        </w:tc>
      </w:tr>
      <w:tr w:rsidR="002651D2" w14:paraId="31204D0E"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B94AE64" w14:textId="77777777" w:rsidR="002651D2" w:rsidRDefault="002651D2">
            <w:pPr>
              <w:tabs>
                <w:tab w:val="left" w:pos="2820"/>
              </w:tabs>
              <w:spacing w:after="0" w:line="240" w:lineRule="auto"/>
              <w:rPr>
                <w:rFonts w:ascii="Calibri" w:hAnsi="Calibri" w:cs="Arial"/>
                <w:color w:val="000000"/>
                <w:sz w:val="20"/>
                <w:szCs w:val="20"/>
              </w:rPr>
            </w:pPr>
            <w:r>
              <w:rPr>
                <w:rFonts w:ascii="Calibri" w:hAnsi="Calibri" w:cs="Arial"/>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tbl>
            <w:tblPr>
              <w:tblW w:w="7432" w:type="dxa"/>
              <w:tblLook w:val="04A0" w:firstRow="1" w:lastRow="0" w:firstColumn="1" w:lastColumn="0" w:noHBand="0" w:noVBand="1"/>
            </w:tblPr>
            <w:tblGrid>
              <w:gridCol w:w="7432"/>
            </w:tblGrid>
            <w:tr w:rsidR="002651D2" w14:paraId="38652E7C" w14:textId="77777777">
              <w:trPr>
                <w:trHeight w:val="370"/>
              </w:trPr>
              <w:tc>
                <w:tcPr>
                  <w:tcW w:w="7432" w:type="dxa"/>
                  <w:hideMark/>
                </w:tcPr>
                <w:p w14:paraId="11F3287E" w14:textId="77777777" w:rsidR="002651D2" w:rsidRDefault="002651D2" w:rsidP="002651D2">
                  <w:pPr>
                    <w:pStyle w:val="ListParagraph"/>
                    <w:numPr>
                      <w:ilvl w:val="0"/>
                      <w:numId w:val="88"/>
                    </w:numPr>
                    <w:rPr>
                      <w:rFonts w:ascii="Calibri" w:hAnsi="Calibri" w:cs="Arial"/>
                      <w:sz w:val="20"/>
                      <w:szCs w:val="20"/>
                    </w:rPr>
                  </w:pPr>
                  <w:r>
                    <w:rPr>
                      <w:rFonts w:ascii="Calibri" w:hAnsi="Calibri" w:cs="Arial"/>
                      <w:sz w:val="20"/>
                      <w:szCs w:val="20"/>
                    </w:rPr>
                    <w:t xml:space="preserve">organizirati podatke prikupljene istraživanjem </w:t>
                  </w:r>
                </w:p>
              </w:tc>
            </w:tr>
            <w:tr w:rsidR="002651D2" w14:paraId="69D3E6F9" w14:textId="77777777">
              <w:trPr>
                <w:trHeight w:val="389"/>
              </w:trPr>
              <w:tc>
                <w:tcPr>
                  <w:tcW w:w="7432" w:type="dxa"/>
                  <w:hideMark/>
                </w:tcPr>
                <w:p w14:paraId="1CB5142E" w14:textId="77777777" w:rsidR="002651D2" w:rsidRDefault="002651D2" w:rsidP="002651D2">
                  <w:pPr>
                    <w:pStyle w:val="ListParagraph"/>
                    <w:numPr>
                      <w:ilvl w:val="0"/>
                      <w:numId w:val="88"/>
                    </w:numPr>
                    <w:rPr>
                      <w:rFonts w:ascii="Calibri" w:hAnsi="Calibri" w:cs="Arial"/>
                      <w:sz w:val="20"/>
                      <w:szCs w:val="20"/>
                    </w:rPr>
                  </w:pPr>
                  <w:r>
                    <w:rPr>
                      <w:rFonts w:ascii="Calibri" w:hAnsi="Calibri" w:cs="Arial"/>
                      <w:sz w:val="20"/>
                      <w:szCs w:val="20"/>
                    </w:rPr>
                    <w:t xml:space="preserve">pripremiti prikupljene podatke za statističku obradu podataka </w:t>
                  </w:r>
                </w:p>
              </w:tc>
            </w:tr>
            <w:tr w:rsidR="002651D2" w14:paraId="16276ED2" w14:textId="77777777">
              <w:trPr>
                <w:trHeight w:val="275"/>
              </w:trPr>
              <w:tc>
                <w:tcPr>
                  <w:tcW w:w="7432" w:type="dxa"/>
                  <w:hideMark/>
                </w:tcPr>
                <w:p w14:paraId="0150DC7E" w14:textId="77777777" w:rsidR="002651D2" w:rsidRDefault="002651D2" w:rsidP="002651D2">
                  <w:pPr>
                    <w:pStyle w:val="ListParagraph"/>
                    <w:numPr>
                      <w:ilvl w:val="0"/>
                      <w:numId w:val="88"/>
                    </w:numPr>
                    <w:rPr>
                      <w:rFonts w:ascii="Calibri" w:hAnsi="Calibri" w:cs="Arial"/>
                      <w:sz w:val="20"/>
                      <w:szCs w:val="20"/>
                    </w:rPr>
                  </w:pPr>
                  <w:r>
                    <w:rPr>
                      <w:rFonts w:ascii="Calibri" w:hAnsi="Calibri" w:cs="Arial"/>
                      <w:sz w:val="20"/>
                      <w:szCs w:val="20"/>
                    </w:rPr>
                    <w:t>samostalno provesti deskriptivnu obradu podataka</w:t>
                  </w:r>
                </w:p>
              </w:tc>
            </w:tr>
            <w:tr w:rsidR="002651D2" w14:paraId="1C5B9286" w14:textId="77777777">
              <w:trPr>
                <w:trHeight w:val="321"/>
              </w:trPr>
              <w:tc>
                <w:tcPr>
                  <w:tcW w:w="7432" w:type="dxa"/>
                  <w:hideMark/>
                </w:tcPr>
                <w:p w14:paraId="01D325BE" w14:textId="77777777" w:rsidR="002651D2" w:rsidRDefault="002651D2" w:rsidP="002651D2">
                  <w:pPr>
                    <w:pStyle w:val="ListParagraph"/>
                    <w:numPr>
                      <w:ilvl w:val="0"/>
                      <w:numId w:val="88"/>
                    </w:numPr>
                    <w:rPr>
                      <w:rFonts w:ascii="Calibri" w:hAnsi="Calibri" w:cs="Arial"/>
                      <w:sz w:val="20"/>
                      <w:szCs w:val="20"/>
                    </w:rPr>
                  </w:pPr>
                  <w:r>
                    <w:rPr>
                      <w:rFonts w:ascii="Calibri" w:hAnsi="Calibri" w:cs="Arial"/>
                      <w:sz w:val="20"/>
                      <w:szCs w:val="20"/>
                    </w:rPr>
                    <w:t xml:space="preserve">objasniti uvjete za primjenu temeljnih univarijatnih metoda inferencijalne statistike </w:t>
                  </w:r>
                </w:p>
              </w:tc>
            </w:tr>
            <w:tr w:rsidR="002651D2" w14:paraId="243F3466" w14:textId="77777777">
              <w:trPr>
                <w:trHeight w:val="275"/>
              </w:trPr>
              <w:tc>
                <w:tcPr>
                  <w:tcW w:w="7432" w:type="dxa"/>
                  <w:hideMark/>
                </w:tcPr>
                <w:p w14:paraId="0010EC20" w14:textId="77777777" w:rsidR="002651D2" w:rsidRDefault="002651D2" w:rsidP="002651D2">
                  <w:pPr>
                    <w:pStyle w:val="ListParagraph"/>
                    <w:numPr>
                      <w:ilvl w:val="0"/>
                      <w:numId w:val="88"/>
                    </w:numPr>
                    <w:rPr>
                      <w:rFonts w:ascii="Calibri" w:hAnsi="Calibri" w:cs="Arial"/>
                      <w:sz w:val="20"/>
                      <w:szCs w:val="20"/>
                    </w:rPr>
                  </w:pPr>
                  <w:r>
                    <w:rPr>
                      <w:rFonts w:ascii="Calibri" w:hAnsi="Calibri" w:cs="Arial"/>
                      <w:sz w:val="20"/>
                      <w:szCs w:val="20"/>
                    </w:rPr>
                    <w:t>formulirati istraživačke i statističke hipoteze</w:t>
                  </w:r>
                </w:p>
              </w:tc>
            </w:tr>
            <w:tr w:rsidR="002651D2" w14:paraId="06E42EB7" w14:textId="77777777">
              <w:trPr>
                <w:trHeight w:val="303"/>
              </w:trPr>
              <w:tc>
                <w:tcPr>
                  <w:tcW w:w="7432" w:type="dxa"/>
                  <w:hideMark/>
                </w:tcPr>
                <w:p w14:paraId="27C9E1B2" w14:textId="77777777" w:rsidR="002651D2" w:rsidRDefault="002651D2" w:rsidP="002651D2">
                  <w:pPr>
                    <w:pStyle w:val="ListParagraph"/>
                    <w:numPr>
                      <w:ilvl w:val="0"/>
                      <w:numId w:val="88"/>
                    </w:numPr>
                    <w:rPr>
                      <w:rFonts w:ascii="Calibri" w:hAnsi="Calibri" w:cs="Arial"/>
                      <w:sz w:val="20"/>
                      <w:szCs w:val="20"/>
                    </w:rPr>
                  </w:pPr>
                  <w:r>
                    <w:rPr>
                      <w:rFonts w:ascii="Calibri" w:hAnsi="Calibri" w:cs="Arial"/>
                      <w:sz w:val="20"/>
                      <w:szCs w:val="20"/>
                    </w:rPr>
                    <w:t>usporediti različite statističke metode s obzirom na cilj i svrhu njihova korištenja</w:t>
                  </w:r>
                </w:p>
              </w:tc>
            </w:tr>
            <w:tr w:rsidR="002651D2" w14:paraId="1DCF0181" w14:textId="77777777">
              <w:trPr>
                <w:trHeight w:val="275"/>
              </w:trPr>
              <w:tc>
                <w:tcPr>
                  <w:tcW w:w="7432" w:type="dxa"/>
                  <w:hideMark/>
                </w:tcPr>
                <w:p w14:paraId="7AE0D16B" w14:textId="77777777" w:rsidR="002651D2" w:rsidRDefault="002651D2" w:rsidP="002651D2">
                  <w:pPr>
                    <w:pStyle w:val="ListParagraph"/>
                    <w:numPr>
                      <w:ilvl w:val="0"/>
                      <w:numId w:val="88"/>
                    </w:numPr>
                    <w:rPr>
                      <w:rFonts w:ascii="Calibri" w:hAnsi="Calibri" w:cs="Arial"/>
                      <w:sz w:val="20"/>
                      <w:szCs w:val="20"/>
                    </w:rPr>
                  </w:pPr>
                  <w:r>
                    <w:rPr>
                      <w:rFonts w:ascii="Calibri" w:hAnsi="Calibri" w:cs="Arial"/>
                      <w:sz w:val="20"/>
                      <w:szCs w:val="20"/>
                    </w:rPr>
                    <w:t>predložiti statističku analizu prikladnu za postavljeno istraživačko pitanje kineziološke i ekonomske znanstvene i stručne prakse</w:t>
                  </w:r>
                </w:p>
              </w:tc>
            </w:tr>
          </w:tbl>
          <w:p w14:paraId="297964E4" w14:textId="77777777" w:rsidR="002651D2" w:rsidRDefault="002651D2">
            <w:pPr>
              <w:tabs>
                <w:tab w:val="left" w:pos="2820"/>
              </w:tabs>
              <w:spacing w:after="0"/>
              <w:rPr>
                <w:rFonts w:ascii="Calibri" w:hAnsi="Calibri" w:cs="Arial"/>
                <w:sz w:val="20"/>
                <w:szCs w:val="20"/>
              </w:rPr>
            </w:pPr>
          </w:p>
        </w:tc>
      </w:tr>
      <w:tr w:rsidR="002651D2" w14:paraId="4A839ADE"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F38DDD7" w14:textId="77777777" w:rsidR="002651D2" w:rsidRDefault="002651D2">
            <w:pPr>
              <w:tabs>
                <w:tab w:val="left" w:pos="2820"/>
              </w:tabs>
              <w:spacing w:after="0" w:line="240" w:lineRule="auto"/>
              <w:rPr>
                <w:rFonts w:ascii="Calibri" w:hAnsi="Calibri" w:cs="Arial"/>
                <w:color w:val="000000"/>
                <w:sz w:val="20"/>
                <w:szCs w:val="20"/>
              </w:rPr>
            </w:pPr>
            <w:r>
              <w:rPr>
                <w:rFonts w:ascii="Calibri" w:hAnsi="Calibri" w:cs="Arial"/>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3A34D16" w14:textId="77777777" w:rsidR="002651D2" w:rsidRDefault="002651D2">
            <w:pPr>
              <w:tabs>
                <w:tab w:val="left" w:pos="2820"/>
              </w:tabs>
              <w:spacing w:after="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268"/>
            </w:tblGrid>
            <w:tr w:rsidR="002651D2" w14:paraId="72BB1CD0" w14:textId="77777777">
              <w:tc>
                <w:tcPr>
                  <w:tcW w:w="4746" w:type="dxa"/>
                  <w:tcBorders>
                    <w:top w:val="single" w:sz="4" w:space="0" w:color="auto"/>
                    <w:left w:val="single" w:sz="4" w:space="0" w:color="auto"/>
                    <w:bottom w:val="single" w:sz="4" w:space="0" w:color="auto"/>
                    <w:right w:val="single" w:sz="4" w:space="0" w:color="auto"/>
                  </w:tcBorders>
                  <w:shd w:val="clear" w:color="auto" w:fill="C4EEFF"/>
                  <w:hideMark/>
                </w:tcPr>
                <w:p w14:paraId="2AD0FF83"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Nastavni sat predavanja (broj sati)</w:t>
                  </w:r>
                </w:p>
              </w:tc>
              <w:tc>
                <w:tcPr>
                  <w:tcW w:w="2268" w:type="dxa"/>
                  <w:tcBorders>
                    <w:top w:val="single" w:sz="4" w:space="0" w:color="auto"/>
                    <w:left w:val="single" w:sz="4" w:space="0" w:color="auto"/>
                    <w:bottom w:val="single" w:sz="4" w:space="0" w:color="auto"/>
                    <w:right w:val="single" w:sz="4" w:space="0" w:color="auto"/>
                  </w:tcBorders>
                  <w:shd w:val="clear" w:color="auto" w:fill="C4EEFF"/>
                  <w:hideMark/>
                </w:tcPr>
                <w:p w14:paraId="2EE7191C"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Nastavu izvodi</w:t>
                  </w:r>
                </w:p>
              </w:tc>
            </w:tr>
            <w:tr w:rsidR="002651D2" w14:paraId="666C6D0B"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D4902" w14:textId="77777777" w:rsidR="002651D2" w:rsidRDefault="002651D2">
                  <w:pPr>
                    <w:spacing w:after="0" w:line="240" w:lineRule="auto"/>
                    <w:rPr>
                      <w:rFonts w:ascii="Calibri" w:hAnsi="Calibri" w:cs="Arial"/>
                      <w:sz w:val="20"/>
                      <w:szCs w:val="20"/>
                    </w:rPr>
                  </w:pPr>
                  <w:r>
                    <w:rPr>
                      <w:rFonts w:ascii="Calibri" w:hAnsi="Calibri" w:cs="Arial"/>
                      <w:sz w:val="20"/>
                      <w:szCs w:val="20"/>
                    </w:rPr>
                    <w:t>Prikupljanje, organiziranje i unos podataka. Statistička  struktura poslovnog plana.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2F68581"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163257A1"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02E43" w14:textId="77777777" w:rsidR="002651D2" w:rsidRDefault="002651D2">
                  <w:pPr>
                    <w:spacing w:after="0" w:line="240" w:lineRule="auto"/>
                    <w:rPr>
                      <w:rFonts w:ascii="Calibri" w:hAnsi="Calibri" w:cs="Arial"/>
                      <w:sz w:val="20"/>
                      <w:szCs w:val="20"/>
                    </w:rPr>
                  </w:pPr>
                  <w:r>
                    <w:rPr>
                      <w:rFonts w:ascii="Calibri" w:hAnsi="Calibri" w:cs="Arial"/>
                      <w:sz w:val="20"/>
                      <w:szCs w:val="20"/>
                    </w:rPr>
                    <w:t>Mjerne skale.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41BB66D"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6582DA5D"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881C6" w14:textId="77777777" w:rsidR="002651D2" w:rsidRDefault="002651D2">
                  <w:pPr>
                    <w:spacing w:after="0" w:line="240" w:lineRule="auto"/>
                    <w:rPr>
                      <w:rFonts w:ascii="Calibri" w:hAnsi="Calibri" w:cs="Arial"/>
                      <w:sz w:val="20"/>
                      <w:szCs w:val="20"/>
                    </w:rPr>
                  </w:pPr>
                  <w:r>
                    <w:rPr>
                      <w:rFonts w:ascii="Calibri" w:hAnsi="Calibri" w:cs="Arial"/>
                      <w:sz w:val="20"/>
                      <w:szCs w:val="20"/>
                    </w:rPr>
                    <w:t>Pojam i podjela statističkih metoda.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2774AF0"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13DDAD31"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00151" w14:textId="77777777" w:rsidR="002651D2" w:rsidRDefault="002651D2">
                  <w:pPr>
                    <w:spacing w:after="0" w:line="240" w:lineRule="auto"/>
                    <w:rPr>
                      <w:rFonts w:ascii="Calibri" w:hAnsi="Calibri" w:cs="Arial"/>
                      <w:sz w:val="20"/>
                      <w:szCs w:val="20"/>
                    </w:rPr>
                  </w:pPr>
                  <w:r>
                    <w:rPr>
                      <w:rFonts w:ascii="Calibri" w:hAnsi="Calibri" w:cs="Arial"/>
                      <w:sz w:val="20"/>
                      <w:szCs w:val="20"/>
                    </w:rPr>
                    <w:t xml:space="preserve">Temeljni statistički pojmovi. (2P) </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33F70F7"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473D4505"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9F523" w14:textId="77777777" w:rsidR="002651D2" w:rsidRDefault="002651D2">
                  <w:pPr>
                    <w:spacing w:after="0" w:line="240" w:lineRule="auto"/>
                    <w:rPr>
                      <w:rFonts w:ascii="Calibri" w:hAnsi="Calibri" w:cs="Arial"/>
                      <w:sz w:val="20"/>
                      <w:szCs w:val="20"/>
                    </w:rPr>
                  </w:pPr>
                  <w:r>
                    <w:rPr>
                      <w:rFonts w:ascii="Calibri" w:hAnsi="Calibri" w:cs="Arial"/>
                      <w:sz w:val="20"/>
                      <w:szCs w:val="20"/>
                    </w:rPr>
                    <w:lastRenderedPageBreak/>
                    <w:t>Temeljni postupci za uređivanje i prikazivanje podataka.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24E0C5E"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688B3CAF"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DA69D" w14:textId="77777777" w:rsidR="002651D2" w:rsidRDefault="002651D2">
                  <w:pPr>
                    <w:spacing w:after="0" w:line="240" w:lineRule="auto"/>
                    <w:rPr>
                      <w:rFonts w:ascii="Calibri" w:hAnsi="Calibri" w:cs="Arial"/>
                      <w:sz w:val="20"/>
                      <w:szCs w:val="20"/>
                    </w:rPr>
                  </w:pPr>
                  <w:r>
                    <w:rPr>
                      <w:rFonts w:ascii="Calibri" w:hAnsi="Calibri" w:cs="Arial"/>
                      <w:sz w:val="20"/>
                      <w:szCs w:val="20"/>
                    </w:rPr>
                    <w:t>Elementi deskriptivne statistike.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93D87B0"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4E743596"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3E5EF" w14:textId="77777777" w:rsidR="002651D2" w:rsidRDefault="002651D2">
                  <w:pPr>
                    <w:spacing w:after="0" w:line="240" w:lineRule="auto"/>
                    <w:rPr>
                      <w:rFonts w:ascii="Calibri" w:hAnsi="Calibri" w:cs="Arial"/>
                      <w:sz w:val="20"/>
                      <w:szCs w:val="20"/>
                    </w:rPr>
                  </w:pPr>
                  <w:r>
                    <w:rPr>
                      <w:rFonts w:ascii="Calibri" w:hAnsi="Calibri" w:cs="Arial"/>
                      <w:sz w:val="20"/>
                      <w:szCs w:val="20"/>
                    </w:rPr>
                    <w:t>Temeljne distribucije podataka.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AB8CBED"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6BF05EFF"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8AA4F" w14:textId="77777777" w:rsidR="002651D2" w:rsidRDefault="002651D2">
                  <w:pPr>
                    <w:spacing w:after="0" w:line="240" w:lineRule="auto"/>
                    <w:rPr>
                      <w:rFonts w:ascii="Calibri" w:hAnsi="Calibri" w:cs="Arial"/>
                      <w:sz w:val="20"/>
                      <w:szCs w:val="20"/>
                    </w:rPr>
                  </w:pPr>
                  <w:r>
                    <w:rPr>
                      <w:rFonts w:ascii="Calibri" w:hAnsi="Calibri" w:cs="Arial"/>
                      <w:sz w:val="20"/>
                      <w:szCs w:val="20"/>
                    </w:rPr>
                    <w:t>K-S test.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7EA8B57"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2307CE94"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94708" w14:textId="77777777" w:rsidR="002651D2" w:rsidRDefault="002651D2">
                  <w:pPr>
                    <w:spacing w:after="0" w:line="240" w:lineRule="auto"/>
                    <w:rPr>
                      <w:rFonts w:ascii="Calibri" w:hAnsi="Calibri" w:cs="Arial"/>
                      <w:sz w:val="20"/>
                      <w:szCs w:val="20"/>
                    </w:rPr>
                  </w:pPr>
                  <w:r>
                    <w:rPr>
                      <w:rFonts w:ascii="Calibri" w:hAnsi="Calibri" w:cs="Arial"/>
                      <w:sz w:val="20"/>
                      <w:szCs w:val="20"/>
                    </w:rPr>
                    <w:t>Standardizacija podataka – z vrijednost.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AA6FB69"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69150E8D"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CB8A9" w14:textId="77777777" w:rsidR="002651D2" w:rsidRDefault="002651D2">
                  <w:pPr>
                    <w:spacing w:after="0" w:line="240" w:lineRule="auto"/>
                    <w:rPr>
                      <w:rFonts w:ascii="Calibri" w:hAnsi="Calibri" w:cs="Arial"/>
                      <w:sz w:val="20"/>
                      <w:szCs w:val="20"/>
                    </w:rPr>
                  </w:pPr>
                  <w:r>
                    <w:rPr>
                      <w:rFonts w:ascii="Calibri" w:hAnsi="Calibri" w:cs="Arial"/>
                      <w:sz w:val="20"/>
                      <w:szCs w:val="20"/>
                    </w:rPr>
                    <w:t>T-test za zavisne i nezavisne uzorke.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A9534BE"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1C3A68D5"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C1388" w14:textId="77777777" w:rsidR="002651D2" w:rsidRDefault="002651D2">
                  <w:pPr>
                    <w:spacing w:after="0" w:line="240" w:lineRule="auto"/>
                    <w:rPr>
                      <w:rFonts w:ascii="Calibri" w:hAnsi="Calibri" w:cs="Arial"/>
                      <w:sz w:val="20"/>
                      <w:szCs w:val="20"/>
                    </w:rPr>
                  </w:pPr>
                  <w:r>
                    <w:rPr>
                      <w:rFonts w:ascii="Calibri" w:hAnsi="Calibri" w:cs="Arial"/>
                      <w:sz w:val="20"/>
                      <w:szCs w:val="20"/>
                    </w:rPr>
                    <w:t>Univarijatna analiza varijance.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0E64039"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20675CE1"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4679C" w14:textId="77777777" w:rsidR="002651D2" w:rsidRDefault="002651D2">
                  <w:pPr>
                    <w:spacing w:after="0" w:line="240" w:lineRule="auto"/>
                    <w:rPr>
                      <w:rFonts w:ascii="Calibri" w:hAnsi="Calibri" w:cs="Arial"/>
                      <w:sz w:val="20"/>
                      <w:szCs w:val="20"/>
                    </w:rPr>
                  </w:pPr>
                  <w:r>
                    <w:rPr>
                      <w:rFonts w:ascii="Calibri" w:hAnsi="Calibri" w:cs="Arial"/>
                      <w:sz w:val="20"/>
                      <w:szCs w:val="20"/>
                    </w:rPr>
                    <w:t>Linearna regresija i korelacija.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A977B6F"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0F3B60CC"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2F63C" w14:textId="77777777" w:rsidR="002651D2" w:rsidRDefault="002651D2">
                  <w:pPr>
                    <w:spacing w:after="0" w:line="240" w:lineRule="auto"/>
                    <w:rPr>
                      <w:rFonts w:ascii="Calibri" w:hAnsi="Calibri" w:cs="Arial"/>
                      <w:sz w:val="20"/>
                      <w:szCs w:val="20"/>
                    </w:rPr>
                  </w:pPr>
                  <w:r>
                    <w:rPr>
                      <w:rFonts w:ascii="Calibri" w:hAnsi="Calibri" w:cs="Arial"/>
                      <w:sz w:val="20"/>
                      <w:szCs w:val="20"/>
                    </w:rPr>
                    <w:t>Koeficijent determinacije.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78D351C"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7AABCA43"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D1B9E" w14:textId="77777777" w:rsidR="002651D2" w:rsidRDefault="002651D2">
                  <w:pPr>
                    <w:spacing w:after="0" w:line="240" w:lineRule="auto"/>
                    <w:rPr>
                      <w:rFonts w:ascii="Calibri" w:hAnsi="Calibri" w:cs="Arial"/>
                      <w:sz w:val="20"/>
                      <w:szCs w:val="20"/>
                    </w:rPr>
                  </w:pPr>
                  <w:r>
                    <w:rPr>
                      <w:rFonts w:ascii="Calibri" w:hAnsi="Calibri" w:cs="Arial"/>
                      <w:sz w:val="20"/>
                      <w:szCs w:val="20"/>
                    </w:rPr>
                    <w:t>Osnovne neparametrijske metode.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0196E5D"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r w:rsidR="002651D2" w14:paraId="2E717685"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B5C6F" w14:textId="77777777" w:rsidR="002651D2" w:rsidRDefault="002651D2">
                  <w:pPr>
                    <w:spacing w:after="0" w:line="240" w:lineRule="auto"/>
                    <w:rPr>
                      <w:rFonts w:ascii="Calibri" w:hAnsi="Calibri" w:cs="Arial"/>
                      <w:sz w:val="20"/>
                      <w:szCs w:val="20"/>
                    </w:rPr>
                  </w:pPr>
                  <w:r>
                    <w:rPr>
                      <w:rFonts w:ascii="Calibri" w:hAnsi="Calibri" w:cs="Arial"/>
                      <w:sz w:val="20"/>
                      <w:szCs w:val="20"/>
                    </w:rPr>
                    <w:t>Hi-kvadrat test. Osnove financijske statistike. (2P)</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695DDF9" w14:textId="77777777" w:rsidR="002651D2" w:rsidRDefault="002651D2">
                  <w:pPr>
                    <w:spacing w:after="0" w:line="240" w:lineRule="auto"/>
                    <w:rPr>
                      <w:rFonts w:ascii="Constantia" w:hAnsi="Constantia" w:cs="Times New Roman"/>
                      <w:sz w:val="20"/>
                      <w:szCs w:val="20"/>
                    </w:rPr>
                  </w:pPr>
                  <w:r>
                    <w:rPr>
                      <w:rFonts w:ascii="Calibri" w:hAnsi="Calibri" w:cs="Arial"/>
                      <w:sz w:val="20"/>
                      <w:szCs w:val="20"/>
                    </w:rPr>
                    <w:t>Prof. dr. sc. Igor Jelaska</w:t>
                  </w:r>
                </w:p>
              </w:tc>
            </w:tr>
          </w:tbl>
          <w:p w14:paraId="51DC96B8" w14:textId="77777777" w:rsidR="002651D2" w:rsidRDefault="002651D2">
            <w:pPr>
              <w:tabs>
                <w:tab w:val="left" w:pos="2820"/>
              </w:tabs>
              <w:spacing w:after="0"/>
              <w:rPr>
                <w:rFonts w:ascii="Calibri" w:hAnsi="Calibri" w:cs="Arial"/>
                <w:sz w:val="20"/>
                <w:szCs w:val="20"/>
              </w:rPr>
            </w:pPr>
          </w:p>
          <w:p w14:paraId="168EF8D9" w14:textId="77777777" w:rsidR="002651D2" w:rsidRDefault="002651D2">
            <w:pPr>
              <w:tabs>
                <w:tab w:val="left" w:pos="2820"/>
              </w:tabs>
              <w:spacing w:after="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025"/>
            </w:tblGrid>
            <w:tr w:rsidR="002651D2" w14:paraId="7FE4BF56" w14:textId="77777777">
              <w:tc>
                <w:tcPr>
                  <w:tcW w:w="4746" w:type="dxa"/>
                  <w:tcBorders>
                    <w:top w:val="single" w:sz="4" w:space="0" w:color="auto"/>
                    <w:left w:val="single" w:sz="4" w:space="0" w:color="auto"/>
                    <w:bottom w:val="single" w:sz="4" w:space="0" w:color="auto"/>
                    <w:right w:val="single" w:sz="4" w:space="0" w:color="auto"/>
                  </w:tcBorders>
                  <w:shd w:val="clear" w:color="auto" w:fill="C4EEFF"/>
                  <w:hideMark/>
                </w:tcPr>
                <w:p w14:paraId="05ED54CF"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Nastavni sat vježbi (broj sati)</w:t>
                  </w:r>
                </w:p>
              </w:tc>
              <w:tc>
                <w:tcPr>
                  <w:tcW w:w="2025" w:type="dxa"/>
                  <w:tcBorders>
                    <w:top w:val="single" w:sz="4" w:space="0" w:color="auto"/>
                    <w:left w:val="single" w:sz="4" w:space="0" w:color="auto"/>
                    <w:bottom w:val="single" w:sz="4" w:space="0" w:color="auto"/>
                    <w:right w:val="single" w:sz="4" w:space="0" w:color="auto"/>
                  </w:tcBorders>
                  <w:shd w:val="clear" w:color="auto" w:fill="C4EEFF"/>
                  <w:hideMark/>
                </w:tcPr>
                <w:p w14:paraId="7CDB309C"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Nastavu izvodi</w:t>
                  </w:r>
                </w:p>
              </w:tc>
            </w:tr>
            <w:tr w:rsidR="002651D2" w14:paraId="08BAD353"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D5163" w14:textId="77777777" w:rsidR="002651D2" w:rsidRDefault="002651D2">
                  <w:pPr>
                    <w:spacing w:after="0" w:line="240" w:lineRule="auto"/>
                    <w:rPr>
                      <w:rFonts w:ascii="Calibri" w:hAnsi="Calibri" w:cs="Arial"/>
                      <w:sz w:val="20"/>
                      <w:szCs w:val="20"/>
                    </w:rPr>
                  </w:pPr>
                  <w:r>
                    <w:rPr>
                      <w:rFonts w:ascii="Calibri" w:hAnsi="Calibri" w:cs="Arial"/>
                      <w:sz w:val="20"/>
                      <w:szCs w:val="20"/>
                    </w:rPr>
                    <w:t xml:space="preserve">Prikupljanje, organiziranje, unos i temeljne metode prikazivanja podataka. (1V) </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19780248"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2BFC4A4A" w14:textId="518A6891"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 xml:space="preserve">Dr. sc. Goran Kuvačić </w:t>
                  </w:r>
                </w:p>
              </w:tc>
            </w:tr>
            <w:tr w:rsidR="002651D2" w14:paraId="2C4998B1"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9D3D9" w14:textId="77777777" w:rsidR="002651D2" w:rsidRDefault="002651D2">
                  <w:pPr>
                    <w:spacing w:after="0" w:line="240" w:lineRule="auto"/>
                    <w:rPr>
                      <w:rFonts w:ascii="Calibri" w:hAnsi="Calibri" w:cs="Arial"/>
                      <w:sz w:val="20"/>
                      <w:szCs w:val="20"/>
                    </w:rPr>
                  </w:pPr>
                  <w:r>
                    <w:rPr>
                      <w:rFonts w:ascii="Calibri" w:hAnsi="Calibri" w:cs="Arial"/>
                      <w:sz w:val="20"/>
                      <w:szCs w:val="20"/>
                    </w:rPr>
                    <w:t>Mjerne skale. Primjeri na konkretnim varijablama.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6550E440"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6B5162D6" w14:textId="4417D440"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730877D7"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375FA" w14:textId="77777777" w:rsidR="002651D2" w:rsidRDefault="002651D2">
                  <w:pPr>
                    <w:spacing w:after="0" w:line="240" w:lineRule="auto"/>
                    <w:rPr>
                      <w:rFonts w:ascii="Calibri" w:hAnsi="Calibri" w:cs="Arial"/>
                      <w:sz w:val="20"/>
                      <w:szCs w:val="20"/>
                    </w:rPr>
                  </w:pPr>
                  <w:r>
                    <w:rPr>
                      <w:rFonts w:ascii="Calibri" w:hAnsi="Calibri" w:cs="Arial"/>
                      <w:sz w:val="20"/>
                      <w:szCs w:val="20"/>
                    </w:rPr>
                    <w:t>Statistica 8.0. Uvodne postavke. Temeljni statistički pojmovi.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4E81A9B9"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5F58F6FF" w14:textId="7726D87E"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15B92951"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A5FD4" w14:textId="77777777" w:rsidR="002651D2" w:rsidRDefault="002651D2">
                  <w:pPr>
                    <w:spacing w:after="0" w:line="240" w:lineRule="auto"/>
                    <w:rPr>
                      <w:rFonts w:ascii="Calibri" w:hAnsi="Calibri" w:cs="Arial"/>
                      <w:sz w:val="20"/>
                      <w:szCs w:val="20"/>
                    </w:rPr>
                  </w:pPr>
                  <w:r>
                    <w:rPr>
                      <w:rFonts w:ascii="Calibri" w:hAnsi="Calibri" w:cs="Arial"/>
                      <w:sz w:val="20"/>
                      <w:szCs w:val="20"/>
                    </w:rPr>
                    <w:t>Elementi deskriptivne statistike.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086B1113"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0E7ABD34" w14:textId="588DBE1D"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726D03FA"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2CF74" w14:textId="77777777" w:rsidR="002651D2" w:rsidRDefault="002651D2">
                  <w:pPr>
                    <w:spacing w:after="0" w:line="240" w:lineRule="auto"/>
                    <w:rPr>
                      <w:rFonts w:ascii="Calibri" w:hAnsi="Calibri" w:cs="Arial"/>
                      <w:sz w:val="20"/>
                      <w:szCs w:val="20"/>
                    </w:rPr>
                  </w:pPr>
                  <w:r>
                    <w:rPr>
                      <w:rFonts w:ascii="Calibri" w:hAnsi="Calibri" w:cs="Arial"/>
                      <w:sz w:val="20"/>
                      <w:szCs w:val="20"/>
                    </w:rPr>
                    <w:t>Temeljne distribucije podataka.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7E8D9CD5"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19C695C9" w14:textId="491B6B6E"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07651B58"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E845B" w14:textId="77777777" w:rsidR="002651D2" w:rsidRDefault="002651D2">
                  <w:pPr>
                    <w:spacing w:after="0" w:line="240" w:lineRule="auto"/>
                    <w:rPr>
                      <w:rFonts w:ascii="Calibri" w:hAnsi="Calibri" w:cs="Arial"/>
                      <w:sz w:val="20"/>
                      <w:szCs w:val="20"/>
                    </w:rPr>
                  </w:pPr>
                  <w:r>
                    <w:rPr>
                      <w:rFonts w:ascii="Calibri" w:hAnsi="Calibri" w:cs="Arial"/>
                      <w:sz w:val="20"/>
                      <w:szCs w:val="20"/>
                    </w:rPr>
                    <w:t>KS Test.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08687EB0"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2BD0E16F" w14:textId="2AA7E37C"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40290B20"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6C567" w14:textId="77777777" w:rsidR="002651D2" w:rsidRDefault="002651D2">
                  <w:pPr>
                    <w:spacing w:after="0" w:line="240" w:lineRule="auto"/>
                    <w:rPr>
                      <w:rFonts w:ascii="Calibri" w:hAnsi="Calibri" w:cs="Arial"/>
                      <w:sz w:val="20"/>
                      <w:szCs w:val="20"/>
                    </w:rPr>
                  </w:pPr>
                  <w:r>
                    <w:rPr>
                      <w:rFonts w:ascii="Calibri" w:hAnsi="Calibri" w:cs="Arial"/>
                      <w:sz w:val="20"/>
                      <w:szCs w:val="20"/>
                    </w:rPr>
                    <w:t>PRVI KOLOKVIJ.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665FD05D"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04C978B9" w14:textId="575AD70F"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121BEFD8"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CB421" w14:textId="77777777" w:rsidR="002651D2" w:rsidRDefault="002651D2">
                  <w:pPr>
                    <w:spacing w:after="0" w:line="240" w:lineRule="auto"/>
                    <w:rPr>
                      <w:rFonts w:ascii="Calibri" w:hAnsi="Calibri" w:cs="Arial"/>
                      <w:sz w:val="20"/>
                      <w:szCs w:val="20"/>
                    </w:rPr>
                  </w:pPr>
                  <w:r>
                    <w:rPr>
                      <w:rFonts w:ascii="Calibri" w:hAnsi="Calibri" w:cs="Arial"/>
                      <w:sz w:val="20"/>
                      <w:szCs w:val="20"/>
                    </w:rPr>
                    <w:t>Standardizacija podataka – z vrijednost.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73B6FFDF"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4E82FC75" w14:textId="718676F5"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61981FEB"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CF50E" w14:textId="77777777" w:rsidR="002651D2" w:rsidRDefault="002651D2">
                  <w:pPr>
                    <w:spacing w:after="0" w:line="240" w:lineRule="auto"/>
                    <w:rPr>
                      <w:rFonts w:ascii="Calibri" w:hAnsi="Calibri" w:cs="Arial"/>
                      <w:sz w:val="20"/>
                      <w:szCs w:val="20"/>
                    </w:rPr>
                  </w:pPr>
                  <w:r>
                    <w:rPr>
                      <w:rFonts w:ascii="Calibri" w:hAnsi="Calibri" w:cs="Arial"/>
                      <w:sz w:val="20"/>
                      <w:szCs w:val="20"/>
                    </w:rPr>
                    <w:t>T-test za zavisne i nezavisne uzorke.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55E1EDC8"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576BE760" w14:textId="5788F06A"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4E8FDDB9"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D769B" w14:textId="77777777" w:rsidR="002651D2" w:rsidRDefault="002651D2">
                  <w:pPr>
                    <w:spacing w:after="0" w:line="240" w:lineRule="auto"/>
                    <w:rPr>
                      <w:rFonts w:ascii="Calibri" w:hAnsi="Calibri" w:cs="Arial"/>
                      <w:sz w:val="20"/>
                      <w:szCs w:val="20"/>
                    </w:rPr>
                  </w:pPr>
                  <w:r>
                    <w:rPr>
                      <w:rFonts w:ascii="Calibri" w:hAnsi="Calibri" w:cs="Arial"/>
                      <w:sz w:val="20"/>
                      <w:szCs w:val="20"/>
                    </w:rPr>
                    <w:t>Univarijatna analiza varijance.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338BD1EE"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16016517" w14:textId="318326B5"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421FD9ED"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9EF28" w14:textId="77777777" w:rsidR="002651D2" w:rsidRDefault="002651D2">
                  <w:pPr>
                    <w:spacing w:after="0" w:line="240" w:lineRule="auto"/>
                    <w:rPr>
                      <w:rFonts w:ascii="Calibri" w:hAnsi="Calibri" w:cs="Arial"/>
                      <w:sz w:val="20"/>
                      <w:szCs w:val="20"/>
                    </w:rPr>
                  </w:pPr>
                  <w:r>
                    <w:rPr>
                      <w:rFonts w:ascii="Calibri" w:hAnsi="Calibri" w:cs="Arial"/>
                      <w:sz w:val="20"/>
                      <w:szCs w:val="20"/>
                    </w:rPr>
                    <w:t>Univarijatna analiza varijance.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4998890E"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7BCEA86A" w14:textId="7C341745"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6C2204E7"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836D5" w14:textId="77777777" w:rsidR="002651D2" w:rsidRDefault="002651D2">
                  <w:pPr>
                    <w:spacing w:after="0" w:line="240" w:lineRule="auto"/>
                    <w:rPr>
                      <w:rFonts w:ascii="Calibri" w:hAnsi="Calibri" w:cs="Arial"/>
                      <w:sz w:val="20"/>
                      <w:szCs w:val="20"/>
                    </w:rPr>
                  </w:pPr>
                  <w:r>
                    <w:rPr>
                      <w:rFonts w:ascii="Calibri" w:hAnsi="Calibri" w:cs="Arial"/>
                      <w:sz w:val="20"/>
                      <w:szCs w:val="20"/>
                    </w:rPr>
                    <w:t>Linearna regresija i korelacija.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7F5C6C21"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17AD3DA1" w14:textId="54B71E30"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15D74256"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313B1" w14:textId="77777777" w:rsidR="002651D2" w:rsidRDefault="002651D2">
                  <w:pPr>
                    <w:spacing w:after="0" w:line="240" w:lineRule="auto"/>
                    <w:rPr>
                      <w:rFonts w:ascii="Calibri" w:hAnsi="Calibri" w:cs="Arial"/>
                      <w:sz w:val="20"/>
                      <w:szCs w:val="20"/>
                    </w:rPr>
                  </w:pPr>
                  <w:r>
                    <w:rPr>
                      <w:rFonts w:ascii="Calibri" w:hAnsi="Calibri" w:cs="Arial"/>
                      <w:sz w:val="20"/>
                      <w:szCs w:val="20"/>
                    </w:rPr>
                    <w:t>Koeficijent determinacije.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0CB75E39"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71A659FD" w14:textId="4EE36DDE"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5D360D63"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8A7CB" w14:textId="77777777" w:rsidR="002651D2" w:rsidRDefault="002651D2">
                  <w:pPr>
                    <w:pStyle w:val="ListParagraph"/>
                    <w:spacing w:after="0" w:line="240" w:lineRule="auto"/>
                    <w:ind w:left="0"/>
                    <w:rPr>
                      <w:rFonts w:ascii="Calibri" w:hAnsi="Calibri" w:cs="Arial"/>
                      <w:sz w:val="20"/>
                      <w:szCs w:val="20"/>
                    </w:rPr>
                  </w:pPr>
                  <w:r>
                    <w:rPr>
                      <w:rFonts w:ascii="Calibri" w:hAnsi="Calibri" w:cs="Arial"/>
                      <w:sz w:val="20"/>
                      <w:szCs w:val="20"/>
                    </w:rPr>
                    <w:t>Osnovne neparametrijske metode. Hi kvadrat test. Financijska statistika.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12EA0CB0"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37F56BD1" w14:textId="2E484976"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r w:rsidR="002651D2" w14:paraId="7A4566A0" w14:textId="77777777">
              <w:tc>
                <w:tcPr>
                  <w:tcW w:w="4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C6E58" w14:textId="77777777" w:rsidR="002651D2" w:rsidRDefault="002651D2">
                  <w:pPr>
                    <w:spacing w:after="0" w:line="240" w:lineRule="auto"/>
                    <w:rPr>
                      <w:rFonts w:ascii="Calibri" w:hAnsi="Calibri" w:cs="Arial"/>
                      <w:sz w:val="20"/>
                      <w:szCs w:val="20"/>
                    </w:rPr>
                  </w:pPr>
                  <w:r>
                    <w:rPr>
                      <w:rFonts w:ascii="Calibri" w:hAnsi="Calibri" w:cs="Arial"/>
                      <w:sz w:val="20"/>
                      <w:szCs w:val="20"/>
                    </w:rPr>
                    <w:t>DRUGI KOLOKVIJ. (1V)</w:t>
                  </w:r>
                </w:p>
              </w:tc>
              <w:tc>
                <w:tcPr>
                  <w:tcW w:w="2025" w:type="dxa"/>
                  <w:tcBorders>
                    <w:top w:val="single" w:sz="4" w:space="0" w:color="auto"/>
                    <w:left w:val="single" w:sz="4" w:space="0" w:color="auto"/>
                    <w:bottom w:val="single" w:sz="4" w:space="0" w:color="auto"/>
                    <w:right w:val="single" w:sz="4" w:space="0" w:color="auto"/>
                  </w:tcBorders>
                  <w:shd w:val="clear" w:color="auto" w:fill="FFFFFF"/>
                  <w:hideMark/>
                </w:tcPr>
                <w:p w14:paraId="5B122EF0"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Prof. dr. sc. Igor Jelaska</w:t>
                  </w:r>
                </w:p>
                <w:p w14:paraId="639F8886" w14:textId="5FF773DD"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Dr. sc. Goran Kuvačić</w:t>
                  </w:r>
                </w:p>
              </w:tc>
            </w:tr>
          </w:tbl>
          <w:p w14:paraId="537F022F" w14:textId="77777777" w:rsidR="002651D2" w:rsidRDefault="002651D2">
            <w:pPr>
              <w:tabs>
                <w:tab w:val="left" w:pos="2820"/>
              </w:tabs>
              <w:spacing w:after="0"/>
              <w:rPr>
                <w:rFonts w:ascii="Calibri" w:hAnsi="Calibri" w:cs="Arial"/>
                <w:sz w:val="20"/>
                <w:szCs w:val="20"/>
              </w:rPr>
            </w:pPr>
          </w:p>
        </w:tc>
      </w:tr>
      <w:tr w:rsidR="002651D2" w14:paraId="77028A15" w14:textId="77777777" w:rsidTr="002651D2">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5D90FAA" w14:textId="77777777" w:rsidR="002651D2" w:rsidRDefault="002651D2">
            <w:pPr>
              <w:tabs>
                <w:tab w:val="left" w:pos="2820"/>
              </w:tabs>
              <w:spacing w:after="0" w:line="240" w:lineRule="auto"/>
              <w:rPr>
                <w:rFonts w:ascii="Calibri" w:hAnsi="Calibri" w:cs="Arial"/>
                <w:color w:val="000000"/>
                <w:sz w:val="20"/>
                <w:szCs w:val="20"/>
              </w:rPr>
            </w:pPr>
            <w:r>
              <w:rPr>
                <w:rFonts w:ascii="Calibri" w:hAnsi="Calibri" w:cs="Arial"/>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3ABE81" w14:textId="77777777" w:rsidR="002651D2" w:rsidRDefault="002651D2">
            <w:pPr>
              <w:pStyle w:val="FieldText"/>
              <w:rPr>
                <w:rFonts w:ascii="Calibri" w:hAnsi="Calibri" w:cs="Arial"/>
                <w:b w:val="0"/>
                <w:sz w:val="20"/>
                <w:szCs w:val="20"/>
                <w:lang w:val="hr-HR"/>
              </w:rPr>
            </w:pPr>
            <w:r>
              <w:rPr>
                <w:rFonts w:ascii="Calibri" w:eastAsia="MS Gothic" w:hAnsi="MS Gothic" w:cs="Arial" w:hint="eastAsia"/>
                <w:b w:val="0"/>
                <w:sz w:val="20"/>
                <w:szCs w:val="20"/>
                <w:shd w:val="clear" w:color="auto" w:fill="000000"/>
                <w:lang w:val="hr-HR"/>
              </w:rPr>
              <w:t>☐</w:t>
            </w:r>
            <w:r>
              <w:rPr>
                <w:rFonts w:ascii="Calibri" w:hAnsi="Calibri" w:cs="Arial"/>
                <w:b w:val="0"/>
                <w:sz w:val="20"/>
                <w:szCs w:val="20"/>
                <w:lang w:val="hr-HR"/>
              </w:rPr>
              <w:t xml:space="preserve"> predavanja</w:t>
            </w:r>
          </w:p>
          <w:p w14:paraId="5FAB3B38"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 xml:space="preserve">      </w:t>
            </w:r>
            <w:r>
              <w:rPr>
                <w:rFonts w:ascii="Calibri" w:eastAsia="MS Gothic" w:hAnsi="MS Gothic" w:cs="Arial" w:hint="eastAsia"/>
                <w:sz w:val="20"/>
                <w:szCs w:val="20"/>
              </w:rPr>
              <w:t>☐</w:t>
            </w:r>
            <w:r>
              <w:rPr>
                <w:rFonts w:ascii="Calibri" w:hAnsi="Calibri" w:cs="Arial"/>
                <w:sz w:val="20"/>
                <w:szCs w:val="20"/>
              </w:rPr>
              <w:t xml:space="preserve"> </w:t>
            </w:r>
            <w:r>
              <w:rPr>
                <w:rFonts w:ascii="Calibri" w:hAnsi="Calibri" w:cs="Arial"/>
                <w:b w:val="0"/>
                <w:sz w:val="20"/>
                <w:szCs w:val="20"/>
                <w:lang w:val="hr-HR"/>
              </w:rPr>
              <w:t xml:space="preserve">seminari i radionice  </w:t>
            </w:r>
          </w:p>
          <w:p w14:paraId="470BC3D0" w14:textId="77777777" w:rsidR="002651D2" w:rsidRDefault="002651D2">
            <w:pPr>
              <w:pStyle w:val="FieldText"/>
              <w:rPr>
                <w:rFonts w:ascii="Calibri" w:hAnsi="Calibri" w:cs="Arial"/>
                <w:b w:val="0"/>
                <w:sz w:val="20"/>
                <w:szCs w:val="20"/>
                <w:lang w:val="hr-HR"/>
              </w:rPr>
            </w:pPr>
            <w:r>
              <w:rPr>
                <w:rFonts w:ascii="Calibri" w:eastAsia="MS Gothic" w:hAnsi="MS Gothic" w:cs="Arial" w:hint="eastAsia"/>
                <w:b w:val="0"/>
                <w:sz w:val="20"/>
                <w:szCs w:val="20"/>
                <w:shd w:val="clear" w:color="auto" w:fill="000000"/>
                <w:lang w:val="hr-HR"/>
              </w:rPr>
              <w:t>☐</w:t>
            </w:r>
            <w:r>
              <w:rPr>
                <w:rFonts w:ascii="Calibri" w:hAnsi="Calibri" w:cs="Arial"/>
                <w:b w:val="0"/>
                <w:sz w:val="20"/>
                <w:szCs w:val="20"/>
                <w:lang w:val="hr-HR"/>
              </w:rPr>
              <w:t xml:space="preserve"> vježbe  </w:t>
            </w:r>
          </w:p>
          <w:p w14:paraId="2963CEB1" w14:textId="77777777" w:rsidR="002651D2" w:rsidRDefault="002651D2">
            <w:pPr>
              <w:pStyle w:val="FieldText"/>
              <w:rPr>
                <w:rFonts w:ascii="Calibri" w:hAnsi="Calibri" w:cs="Arial"/>
                <w:b w:val="0"/>
                <w:sz w:val="20"/>
                <w:szCs w:val="20"/>
                <w:lang w:val="hr-HR"/>
              </w:rPr>
            </w:pPr>
            <w:r>
              <w:rPr>
                <w:rFonts w:ascii="Calibri" w:eastAsia="MS Gothic" w:hAnsi="MS Gothic" w:cs="Arial" w:hint="eastAsia"/>
                <w:sz w:val="20"/>
                <w:szCs w:val="20"/>
              </w:rPr>
              <w:t>☐</w:t>
            </w:r>
            <w:r>
              <w:rPr>
                <w:rFonts w:ascii="Calibri" w:hAnsi="Calibri" w:cs="Arial"/>
                <w:b w:val="0"/>
                <w:sz w:val="20"/>
                <w:szCs w:val="20"/>
                <w:lang w:val="hr-HR"/>
              </w:rPr>
              <w:t xml:space="preserve"> </w:t>
            </w:r>
            <w:r>
              <w:rPr>
                <w:rFonts w:ascii="Calibri" w:hAnsi="Calibri" w:cs="Arial"/>
                <w:b w:val="0"/>
                <w:i/>
                <w:sz w:val="20"/>
                <w:szCs w:val="20"/>
                <w:lang w:val="hr-HR"/>
              </w:rPr>
              <w:t>on line</w:t>
            </w:r>
            <w:r>
              <w:rPr>
                <w:rFonts w:ascii="Calibri" w:hAnsi="Calibri" w:cs="Arial"/>
                <w:b w:val="0"/>
                <w:sz w:val="20"/>
                <w:szCs w:val="20"/>
                <w:lang w:val="hr-HR"/>
              </w:rPr>
              <w:t xml:space="preserve"> u cijelosti</w:t>
            </w:r>
          </w:p>
          <w:p w14:paraId="74FD24C1" w14:textId="77777777" w:rsidR="002651D2" w:rsidRDefault="002651D2">
            <w:pPr>
              <w:pStyle w:val="FieldText"/>
              <w:rPr>
                <w:rFonts w:ascii="Calibri" w:hAnsi="Calibri" w:cs="Arial"/>
                <w:b w:val="0"/>
                <w:sz w:val="20"/>
                <w:szCs w:val="20"/>
                <w:lang w:val="hr-HR"/>
              </w:rPr>
            </w:pPr>
            <w:r>
              <w:rPr>
                <w:rFonts w:ascii="Calibri" w:eastAsia="MS Gothic" w:hAnsi="MS Gothic" w:cs="Arial" w:hint="eastAsia"/>
                <w:sz w:val="20"/>
                <w:szCs w:val="20"/>
              </w:rPr>
              <w:t>☐</w:t>
            </w:r>
            <w:r>
              <w:rPr>
                <w:rFonts w:ascii="Calibri" w:hAnsi="Calibri" w:cs="Arial"/>
                <w:b w:val="0"/>
                <w:sz w:val="20"/>
                <w:szCs w:val="20"/>
                <w:lang w:val="hr-HR"/>
              </w:rPr>
              <w:t>mješovito e-učenje</w:t>
            </w:r>
          </w:p>
          <w:p w14:paraId="2E77F2C1" w14:textId="77777777" w:rsidR="002651D2" w:rsidRDefault="002651D2">
            <w:pPr>
              <w:tabs>
                <w:tab w:val="left" w:pos="2820"/>
              </w:tabs>
              <w:spacing w:after="0"/>
              <w:rPr>
                <w:rFonts w:ascii="Calibri" w:hAnsi="Calibri" w:cs="Arial"/>
                <w:sz w:val="20"/>
                <w:szCs w:val="20"/>
              </w:rPr>
            </w:pPr>
            <w:r>
              <w:rPr>
                <w:rFonts w:ascii="Calibri" w:eastAsia="MS Gothic" w:hAnsi="MS Gothic" w:cs="Arial" w:hint="eastAsia"/>
                <w:sz w:val="20"/>
                <w:szCs w:val="20"/>
              </w:rPr>
              <w:t>☐</w:t>
            </w:r>
            <w:r>
              <w:rPr>
                <w:rFonts w:ascii="Calibri" w:hAnsi="Calibri" w:cs="Arial"/>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8ACA8"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 xml:space="preserve">     </w:t>
            </w:r>
            <w:r>
              <w:rPr>
                <w:rFonts w:ascii="Calibri" w:eastAsia="MS Gothic" w:hAnsi="MS Gothic" w:cs="Arial" w:hint="eastAsia"/>
                <w:b w:val="0"/>
                <w:sz w:val="20"/>
                <w:szCs w:val="20"/>
                <w:lang w:val="hr-HR"/>
              </w:rPr>
              <w:t>☐</w:t>
            </w:r>
            <w:r>
              <w:rPr>
                <w:rFonts w:ascii="Calibri" w:hAnsi="Calibri" w:cs="Arial"/>
                <w:b w:val="0"/>
                <w:sz w:val="20"/>
                <w:szCs w:val="20"/>
                <w:lang w:val="hr-HR"/>
              </w:rPr>
              <w:t xml:space="preserve"> samostalni  zadaci  </w:t>
            </w:r>
          </w:p>
          <w:p w14:paraId="43F47B01"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 xml:space="preserve">     </w:t>
            </w:r>
            <w:r>
              <w:rPr>
                <w:rFonts w:ascii="Calibri" w:eastAsia="MS Gothic" w:hAnsi="MS Gothic" w:cs="Arial" w:hint="eastAsia"/>
                <w:b w:val="0"/>
                <w:sz w:val="20"/>
                <w:szCs w:val="20"/>
                <w:lang w:val="hr-HR"/>
              </w:rPr>
              <w:t>☐</w:t>
            </w:r>
            <w:r>
              <w:rPr>
                <w:rFonts w:ascii="Calibri" w:hAnsi="Calibri" w:cs="Arial"/>
                <w:b w:val="0"/>
                <w:sz w:val="20"/>
                <w:szCs w:val="20"/>
                <w:lang w:val="hr-HR"/>
              </w:rPr>
              <w:t xml:space="preserve"> multimedija </w:t>
            </w:r>
          </w:p>
          <w:p w14:paraId="151FA444" w14:textId="77777777" w:rsidR="002651D2" w:rsidRDefault="002651D2">
            <w:pPr>
              <w:pStyle w:val="FieldText"/>
              <w:rPr>
                <w:rFonts w:ascii="Calibri" w:hAnsi="Calibri" w:cs="Arial"/>
                <w:b w:val="0"/>
                <w:sz w:val="20"/>
                <w:szCs w:val="20"/>
                <w:lang w:val="hr-HR"/>
              </w:rPr>
            </w:pPr>
            <w:r>
              <w:rPr>
                <w:rFonts w:ascii="Calibri" w:eastAsia="MS Gothic" w:hAnsi="MS Gothic" w:cs="Arial" w:hint="eastAsia"/>
                <w:b w:val="0"/>
                <w:sz w:val="20"/>
                <w:szCs w:val="20"/>
                <w:lang w:val="hr-HR"/>
              </w:rPr>
              <w:t>☐</w:t>
            </w:r>
            <w:r>
              <w:rPr>
                <w:rFonts w:ascii="Calibri" w:hAnsi="Calibri" w:cs="Arial"/>
                <w:b w:val="0"/>
                <w:sz w:val="20"/>
                <w:szCs w:val="20"/>
                <w:lang w:val="hr-HR"/>
              </w:rPr>
              <w:t xml:space="preserve"> laboratorij</w:t>
            </w:r>
          </w:p>
          <w:p w14:paraId="79ED8271" w14:textId="77777777" w:rsidR="002651D2" w:rsidRDefault="002651D2">
            <w:pPr>
              <w:pStyle w:val="FieldText"/>
              <w:rPr>
                <w:rFonts w:ascii="Calibri" w:hAnsi="Calibri" w:cs="Arial"/>
                <w:b w:val="0"/>
                <w:sz w:val="20"/>
                <w:szCs w:val="20"/>
                <w:lang w:val="hr-HR"/>
              </w:rPr>
            </w:pPr>
            <w:r>
              <w:rPr>
                <w:rFonts w:ascii="Calibri" w:eastAsia="MS Gothic" w:hAnsi="MS Gothic" w:cs="Arial" w:hint="eastAsia"/>
                <w:b w:val="0"/>
                <w:sz w:val="20"/>
                <w:szCs w:val="20"/>
                <w:lang w:val="hr-HR"/>
              </w:rPr>
              <w:t>☐</w:t>
            </w:r>
            <w:r>
              <w:rPr>
                <w:rFonts w:ascii="Calibri" w:hAnsi="Calibri" w:cs="Arial"/>
                <w:b w:val="0"/>
                <w:sz w:val="20"/>
                <w:szCs w:val="20"/>
                <w:lang w:val="hr-HR"/>
              </w:rPr>
              <w:t xml:space="preserve"> mentorski rad</w:t>
            </w:r>
          </w:p>
          <w:p w14:paraId="27B21CAB" w14:textId="77777777" w:rsidR="002651D2" w:rsidRDefault="002651D2">
            <w:pPr>
              <w:tabs>
                <w:tab w:val="left" w:pos="2820"/>
              </w:tabs>
              <w:spacing w:after="0"/>
              <w:rPr>
                <w:rFonts w:ascii="Calibri" w:hAnsi="Calibri" w:cs="Arial"/>
                <w:sz w:val="20"/>
                <w:szCs w:val="20"/>
              </w:rPr>
            </w:pPr>
            <w:r>
              <w:rPr>
                <w:rFonts w:ascii="Calibri" w:eastAsia="MS Gothic" w:hAnsi="MS Gothic" w:cs="Arial" w:hint="eastAsia"/>
                <w:sz w:val="20"/>
                <w:szCs w:val="20"/>
              </w:rPr>
              <w:t>☐</w:t>
            </w:r>
            <w:r>
              <w:rPr>
                <w:rFonts w:ascii="Calibri" w:hAnsi="Calibri" w:cs="Arial"/>
                <w:sz w:val="20"/>
                <w:szCs w:val="20"/>
              </w:rPr>
              <w:t xml:space="preserve"> </w:t>
            </w: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t> </w:t>
            </w:r>
            <w:r>
              <w:rPr>
                <w:rFonts w:ascii="Calibri" w:hAnsi="Calibri" w:cs="Arial"/>
                <w:sz w:val="20"/>
                <w:szCs w:val="20"/>
              </w:rPr>
              <w:fldChar w:fldCharType="end"/>
            </w:r>
            <w:r>
              <w:rPr>
                <w:rFonts w:ascii="Calibri" w:hAnsi="Calibri" w:cs="Arial"/>
                <w:sz w:val="20"/>
                <w:szCs w:val="20"/>
              </w:rPr>
              <w:t xml:space="preserve"> (ostalo upisati)</w:t>
            </w:r>
            <w:r>
              <w:rPr>
                <w:rFonts w:ascii="Calibri" w:hAnsi="Calibri" w:cs="Arial"/>
                <w:b/>
                <w:sz w:val="20"/>
                <w:szCs w:val="20"/>
              </w:rPr>
              <w:t xml:space="preserve"> </w:t>
            </w:r>
            <w:r>
              <w:rPr>
                <w:rFonts w:ascii="Calibri" w:hAnsi="Calibri" w:cs="Arial"/>
                <w:b/>
                <w:sz w:val="20"/>
                <w:szCs w:val="20"/>
                <w:bdr w:val="single" w:sz="12" w:space="0" w:color="auto" w:frame="1"/>
              </w:rPr>
              <w:t xml:space="preserve"> </w:t>
            </w:r>
          </w:p>
        </w:tc>
      </w:tr>
      <w:tr w:rsidR="002651D2" w14:paraId="5ED7A50C" w14:textId="77777777" w:rsidTr="002651D2">
        <w:trPr>
          <w:trHeight w:val="450"/>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37785026" w14:textId="77777777" w:rsidR="002651D2" w:rsidRDefault="002651D2">
            <w:pPr>
              <w:spacing w:after="0" w:line="240" w:lineRule="auto"/>
              <w:rPr>
                <w:rFonts w:ascii="Calibri" w:hAnsi="Calibri" w:cs="Arial"/>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DA799D9" w14:textId="77777777" w:rsidR="002651D2" w:rsidRDefault="002651D2">
            <w:pPr>
              <w:spacing w:after="0" w:line="240" w:lineRule="auto"/>
              <w:rPr>
                <w:rFonts w:ascii="Calibri" w:hAnsi="Calibri" w:cs="Arial"/>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1C5DDB8" w14:textId="77777777" w:rsidR="002651D2" w:rsidRDefault="002651D2">
            <w:pPr>
              <w:spacing w:after="0" w:line="240" w:lineRule="auto"/>
              <w:rPr>
                <w:rFonts w:ascii="Calibri" w:hAnsi="Calibri" w:cs="Arial"/>
                <w:sz w:val="20"/>
                <w:szCs w:val="20"/>
              </w:rPr>
            </w:pPr>
          </w:p>
        </w:tc>
      </w:tr>
      <w:tr w:rsidR="002651D2" w14:paraId="0E6E47A8" w14:textId="77777777" w:rsidTr="002651D2">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11E3A8F6" w14:textId="77777777" w:rsidR="002651D2" w:rsidRDefault="002651D2">
            <w:pPr>
              <w:spacing w:after="0" w:line="240" w:lineRule="auto"/>
              <w:rPr>
                <w:rFonts w:ascii="Calibri" w:hAnsi="Calibri" w:cs="Arial"/>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5D5928C" w14:textId="77777777" w:rsidR="002651D2" w:rsidRDefault="002651D2">
            <w:pPr>
              <w:spacing w:after="0" w:line="240" w:lineRule="auto"/>
              <w:rPr>
                <w:rFonts w:ascii="Calibri" w:hAnsi="Calibri" w:cs="Arial"/>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D63F301" w14:textId="77777777" w:rsidR="002651D2" w:rsidRDefault="002651D2">
            <w:pPr>
              <w:spacing w:after="0" w:line="240" w:lineRule="auto"/>
              <w:rPr>
                <w:rFonts w:ascii="Calibri" w:hAnsi="Calibri" w:cs="Arial"/>
                <w:sz w:val="20"/>
                <w:szCs w:val="20"/>
              </w:rPr>
            </w:pPr>
          </w:p>
        </w:tc>
      </w:tr>
      <w:tr w:rsidR="002651D2" w14:paraId="799B20D4"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7BFA6CA" w14:textId="77777777" w:rsidR="002651D2" w:rsidRDefault="002651D2">
            <w:pPr>
              <w:tabs>
                <w:tab w:val="left" w:pos="2820"/>
              </w:tabs>
              <w:spacing w:after="0" w:line="240" w:lineRule="auto"/>
              <w:rPr>
                <w:rFonts w:ascii="Calibri" w:hAnsi="Calibri" w:cs="Arial"/>
                <w:color w:val="000000"/>
                <w:sz w:val="20"/>
                <w:szCs w:val="20"/>
              </w:rPr>
            </w:pPr>
            <w:r>
              <w:rPr>
                <w:rFonts w:ascii="Calibri" w:hAnsi="Calibri" w:cs="Arial"/>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E6E540C" w14:textId="77777777" w:rsidR="002651D2" w:rsidRDefault="002651D2">
            <w:pPr>
              <w:tabs>
                <w:tab w:val="left" w:pos="2820"/>
              </w:tabs>
              <w:spacing w:after="0"/>
              <w:rPr>
                <w:rFonts w:ascii="Calibri" w:hAnsi="Calibri" w:cs="Arial"/>
                <w:color w:val="000000"/>
                <w:sz w:val="20"/>
                <w:szCs w:val="20"/>
              </w:rPr>
            </w:pPr>
            <w:r>
              <w:rPr>
                <w:rFonts w:ascii="Calibri" w:hAnsi="Calibri" w:cs="Arial"/>
                <w:sz w:val="20"/>
                <w:szCs w:val="20"/>
              </w:rPr>
              <w:t>Nazočnost na svim oblicima nastave, aktivno sudjelovanje na nastavi, polaganje dvaju kolokvija ili pismenog ispita, te teoretskog dijela ispita.</w:t>
            </w:r>
          </w:p>
        </w:tc>
      </w:tr>
      <w:tr w:rsidR="002651D2" w14:paraId="41E3715A" w14:textId="77777777" w:rsidTr="002651D2">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F47685D" w14:textId="77777777" w:rsidR="002651D2" w:rsidRDefault="002651D2">
            <w:pPr>
              <w:tabs>
                <w:tab w:val="left" w:pos="2820"/>
              </w:tabs>
              <w:spacing w:after="0" w:line="240" w:lineRule="auto"/>
              <w:rPr>
                <w:rFonts w:ascii="Calibri" w:hAnsi="Calibri" w:cs="Arial"/>
                <w:color w:val="000000"/>
                <w:sz w:val="20"/>
                <w:szCs w:val="20"/>
              </w:rPr>
            </w:pPr>
            <w:r>
              <w:rPr>
                <w:rFonts w:ascii="Calibri" w:hAnsi="Calibri" w:cs="Arial"/>
                <w:color w:val="000000"/>
                <w:sz w:val="20"/>
                <w:szCs w:val="20"/>
              </w:rPr>
              <w:t xml:space="preserve">Praćenje rada studenata </w:t>
            </w:r>
            <w:r>
              <w:rPr>
                <w:rFonts w:ascii="Calibri" w:hAnsi="Calibri" w:cs="Arial"/>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7BA1AA"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F59D1E"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99881A"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072ABB"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fldChar w:fldCharType="begin">
                <w:ffData>
                  <w:name w:val="Text1"/>
                  <w:enabled/>
                  <w:calcOnExit w:val="0"/>
                  <w:textInput/>
                </w:ffData>
              </w:fldChar>
            </w:r>
            <w:r>
              <w:rPr>
                <w:rFonts w:ascii="Calibri" w:hAnsi="Calibri" w:cs="Arial"/>
                <w:b w:val="0"/>
                <w:sz w:val="20"/>
                <w:szCs w:val="20"/>
                <w:lang w:val="hr-HR"/>
              </w:rPr>
              <w:instrText xml:space="preserve"> FORMTEXT </w:instrText>
            </w:r>
            <w:r>
              <w:rPr>
                <w:rFonts w:ascii="Calibri" w:hAnsi="Calibri" w:cs="Arial"/>
                <w:b w:val="0"/>
                <w:sz w:val="20"/>
                <w:szCs w:val="20"/>
                <w:lang w:val="hr-HR"/>
              </w:rPr>
            </w:r>
            <w:r>
              <w:rPr>
                <w:rFonts w:ascii="Calibri" w:hAnsi="Calibri" w:cs="Arial"/>
                <w:b w:val="0"/>
                <w:sz w:val="20"/>
                <w:szCs w:val="20"/>
                <w:lang w:val="hr-HR"/>
              </w:rPr>
              <w:fldChar w:fldCharType="separate"/>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sz w:val="20"/>
                <w:szCs w:val="20"/>
                <w:lang w:val="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FF273F" w14:textId="77777777" w:rsidR="002651D2" w:rsidRDefault="002651D2">
            <w:pPr>
              <w:pStyle w:val="FieldText"/>
              <w:rPr>
                <w:rFonts w:ascii="Calibri" w:hAnsi="Calibri" w:cs="Arial"/>
                <w:b w:val="0"/>
                <w:color w:val="000000"/>
                <w:sz w:val="20"/>
                <w:szCs w:val="20"/>
                <w:lang w:val="hr-HR"/>
              </w:rPr>
            </w:pPr>
            <w:r>
              <w:rPr>
                <w:rFonts w:ascii="Calibri" w:hAnsi="Calibri" w:cs="Arial"/>
                <w:b w:val="0"/>
                <w:color w:val="00000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0915129" w14:textId="77777777" w:rsidR="002651D2" w:rsidRDefault="002651D2">
            <w:pPr>
              <w:pStyle w:val="FieldText"/>
              <w:rPr>
                <w:rFonts w:ascii="Calibri" w:hAnsi="Calibri" w:cs="Arial"/>
                <w:b w:val="0"/>
                <w:color w:val="000000"/>
                <w:sz w:val="20"/>
                <w:szCs w:val="20"/>
                <w:lang w:val="hr-HR"/>
              </w:rPr>
            </w:pPr>
            <w:r>
              <w:rPr>
                <w:rFonts w:ascii="Calibri" w:hAnsi="Calibri" w:cs="Arial"/>
                <w:b w:val="0"/>
                <w:sz w:val="20"/>
                <w:szCs w:val="20"/>
                <w:lang w:val="hr-HR"/>
              </w:rPr>
              <w:t>0.5</w:t>
            </w:r>
          </w:p>
        </w:tc>
      </w:tr>
      <w:tr w:rsidR="002651D2" w14:paraId="1C8B7880"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D807345" w14:textId="77777777" w:rsidR="002651D2" w:rsidRDefault="002651D2">
            <w:pPr>
              <w:spacing w:after="0" w:line="240" w:lineRule="auto"/>
              <w:rPr>
                <w:rFonts w:ascii="Calibri" w:hAnsi="Calibri"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D2F548"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18B57A"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fldChar w:fldCharType="begin">
                <w:ffData>
                  <w:name w:val="Text1"/>
                  <w:enabled/>
                  <w:calcOnExit w:val="0"/>
                  <w:textInput/>
                </w:ffData>
              </w:fldChar>
            </w:r>
            <w:r>
              <w:rPr>
                <w:rFonts w:ascii="Calibri" w:hAnsi="Calibri" w:cs="Arial"/>
                <w:b w:val="0"/>
                <w:sz w:val="20"/>
                <w:szCs w:val="20"/>
                <w:lang w:val="hr-HR"/>
              </w:rPr>
              <w:instrText xml:space="preserve"> FORMTEXT </w:instrText>
            </w:r>
            <w:r>
              <w:rPr>
                <w:rFonts w:ascii="Calibri" w:hAnsi="Calibri" w:cs="Arial"/>
                <w:b w:val="0"/>
                <w:sz w:val="20"/>
                <w:szCs w:val="20"/>
                <w:lang w:val="hr-HR"/>
              </w:rPr>
            </w:r>
            <w:r>
              <w:rPr>
                <w:rFonts w:ascii="Calibri" w:hAnsi="Calibri" w:cs="Arial"/>
                <w:b w:val="0"/>
                <w:sz w:val="20"/>
                <w:szCs w:val="20"/>
                <w:lang w:val="hr-HR"/>
              </w:rPr>
              <w:fldChar w:fldCharType="separate"/>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F6FFDB"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C25C0A"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fldChar w:fldCharType="begin">
                <w:ffData>
                  <w:name w:val="Text1"/>
                  <w:enabled/>
                  <w:calcOnExit w:val="0"/>
                  <w:textInput/>
                </w:ffData>
              </w:fldChar>
            </w:r>
            <w:r>
              <w:rPr>
                <w:rFonts w:ascii="Calibri" w:hAnsi="Calibri" w:cs="Arial"/>
                <w:b w:val="0"/>
                <w:sz w:val="20"/>
                <w:szCs w:val="20"/>
                <w:lang w:val="hr-HR"/>
              </w:rPr>
              <w:instrText xml:space="preserve"> FORMTEXT </w:instrText>
            </w:r>
            <w:r>
              <w:rPr>
                <w:rFonts w:ascii="Calibri" w:hAnsi="Calibri" w:cs="Arial"/>
                <w:b w:val="0"/>
                <w:sz w:val="20"/>
                <w:szCs w:val="20"/>
                <w:lang w:val="hr-HR"/>
              </w:rPr>
            </w:r>
            <w:r>
              <w:rPr>
                <w:rFonts w:ascii="Calibri" w:hAnsi="Calibri" w:cs="Arial"/>
                <w:b w:val="0"/>
                <w:sz w:val="20"/>
                <w:szCs w:val="20"/>
                <w:lang w:val="hr-HR"/>
              </w:rPr>
              <w:fldChar w:fldCharType="separate"/>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519931" w14:textId="77777777" w:rsidR="002651D2" w:rsidRDefault="002651D2">
            <w:pPr>
              <w:pStyle w:val="FieldText"/>
              <w:rPr>
                <w:rFonts w:ascii="Calibri" w:hAnsi="Calibri" w:cs="Arial"/>
                <w:b w:val="0"/>
                <w:color w:val="000000"/>
                <w:sz w:val="20"/>
                <w:szCs w:val="20"/>
                <w:lang w:val="hr-HR"/>
              </w:rPr>
            </w:pPr>
            <w:r>
              <w:rPr>
                <w:rFonts w:ascii="Calibri" w:hAnsi="Calibri" w:cs="Arial"/>
                <w:b w:val="0"/>
                <w:sz w:val="20"/>
                <w:szCs w:val="20"/>
                <w:lang w:val="hr-HR"/>
              </w:rPr>
              <w:t>Pisani zadatak</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76EB10F" w14:textId="77777777" w:rsidR="002651D2" w:rsidRDefault="002651D2">
            <w:pPr>
              <w:pStyle w:val="FieldText"/>
              <w:rPr>
                <w:rFonts w:ascii="Calibri" w:hAnsi="Calibri" w:cs="Arial"/>
                <w:b w:val="0"/>
                <w:color w:val="000000"/>
                <w:sz w:val="20"/>
                <w:szCs w:val="20"/>
                <w:lang w:val="hr-HR"/>
              </w:rPr>
            </w:pPr>
          </w:p>
        </w:tc>
      </w:tr>
      <w:tr w:rsidR="002651D2" w14:paraId="25ECA9D6"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D9A7721" w14:textId="77777777" w:rsidR="002651D2" w:rsidRDefault="002651D2">
            <w:pPr>
              <w:spacing w:after="0" w:line="240" w:lineRule="auto"/>
              <w:rPr>
                <w:rFonts w:ascii="Calibri" w:hAnsi="Calibri"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D90269"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3E2C52"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fldChar w:fldCharType="begin">
                <w:ffData>
                  <w:name w:val="Text1"/>
                  <w:enabled/>
                  <w:calcOnExit w:val="0"/>
                  <w:textInput/>
                </w:ffData>
              </w:fldChar>
            </w:r>
            <w:r>
              <w:rPr>
                <w:rFonts w:ascii="Calibri" w:hAnsi="Calibri" w:cs="Arial"/>
                <w:b w:val="0"/>
                <w:sz w:val="20"/>
                <w:szCs w:val="20"/>
                <w:lang w:val="hr-HR"/>
              </w:rPr>
              <w:instrText xml:space="preserve"> FORMTEXT </w:instrText>
            </w:r>
            <w:r>
              <w:rPr>
                <w:rFonts w:ascii="Calibri" w:hAnsi="Calibri" w:cs="Arial"/>
                <w:b w:val="0"/>
                <w:sz w:val="20"/>
                <w:szCs w:val="20"/>
                <w:lang w:val="hr-HR"/>
              </w:rPr>
            </w:r>
            <w:r>
              <w:rPr>
                <w:rFonts w:ascii="Calibri" w:hAnsi="Calibri" w:cs="Arial"/>
                <w:b w:val="0"/>
                <w:sz w:val="20"/>
                <w:szCs w:val="20"/>
                <w:lang w:val="hr-HR"/>
              </w:rPr>
              <w:fldChar w:fldCharType="separate"/>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3705C8" w14:textId="77777777" w:rsidR="002651D2" w:rsidRDefault="002651D2">
            <w:pPr>
              <w:pStyle w:val="FieldText"/>
              <w:rPr>
                <w:rFonts w:ascii="Calibri" w:hAnsi="Calibri" w:cs="Arial"/>
                <w:b w:val="0"/>
                <w:sz w:val="20"/>
                <w:szCs w:val="20"/>
                <w:lang w:val="hr-HR"/>
              </w:rPr>
            </w:pPr>
            <w:r>
              <w:rPr>
                <w:rFonts w:ascii="Calibri" w:hAnsi="Calibri" w:cs="Arial"/>
                <w:b w:val="0"/>
                <w:color w:val="00000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E581C7" w14:textId="77777777" w:rsidR="002651D2" w:rsidRDefault="002651D2">
            <w:pPr>
              <w:pStyle w:val="FieldText"/>
              <w:rPr>
                <w:rFonts w:ascii="Calibri" w:hAnsi="Calibri" w:cs="Arial"/>
                <w:b w:val="0"/>
                <w:sz w:val="20"/>
                <w:szCs w:val="20"/>
                <w:lang w:val="hr-HR"/>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B08B02" w14:textId="77777777" w:rsidR="002651D2" w:rsidRDefault="002651D2">
            <w:pPr>
              <w:pStyle w:val="FieldText"/>
              <w:rPr>
                <w:rFonts w:ascii="Calibri" w:hAnsi="Calibri" w:cs="Arial"/>
                <w:b w:val="0"/>
                <w:color w:val="000000"/>
                <w:sz w:val="20"/>
                <w:szCs w:val="20"/>
                <w:lang w:val="hr-HR"/>
              </w:rPr>
            </w:pPr>
            <w:r>
              <w:rPr>
                <w:rFonts w:ascii="Calibri" w:hAnsi="Calibri" w:cs="Arial"/>
                <w:b w:val="0"/>
                <w:sz w:val="20"/>
                <w:szCs w:val="20"/>
                <w:lang w:val="hr-HR"/>
              </w:rPr>
              <w:fldChar w:fldCharType="begin">
                <w:ffData>
                  <w:name w:val="Text1"/>
                  <w:enabled/>
                  <w:calcOnExit w:val="0"/>
                  <w:textInput/>
                </w:ffData>
              </w:fldChar>
            </w:r>
            <w:r>
              <w:rPr>
                <w:rFonts w:ascii="Calibri" w:hAnsi="Calibri" w:cs="Arial"/>
                <w:b w:val="0"/>
                <w:sz w:val="20"/>
                <w:szCs w:val="20"/>
                <w:lang w:val="hr-HR"/>
              </w:rPr>
              <w:instrText xml:space="preserve"> FORMTEXT </w:instrText>
            </w:r>
            <w:r>
              <w:rPr>
                <w:rFonts w:ascii="Calibri" w:hAnsi="Calibri" w:cs="Arial"/>
                <w:b w:val="0"/>
                <w:sz w:val="20"/>
                <w:szCs w:val="20"/>
                <w:lang w:val="hr-HR"/>
              </w:rPr>
            </w:r>
            <w:r>
              <w:rPr>
                <w:rFonts w:ascii="Calibri" w:hAnsi="Calibri" w:cs="Arial"/>
                <w:b w:val="0"/>
                <w:sz w:val="20"/>
                <w:szCs w:val="20"/>
                <w:lang w:val="hr-HR"/>
              </w:rPr>
              <w:fldChar w:fldCharType="separate"/>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sz w:val="20"/>
                <w:szCs w:val="20"/>
                <w:lang w:val="hr-HR"/>
              </w:rPr>
              <w:fldChar w:fldCharType="end"/>
            </w:r>
            <w:r>
              <w:rPr>
                <w:rFonts w:ascii="Calibri" w:hAnsi="Calibri" w:cs="Arial"/>
                <w:b w:val="0"/>
                <w:sz w:val="20"/>
                <w:szCs w:val="20"/>
                <w:lang w:val="hr-HR"/>
              </w:rPr>
              <w:t xml:space="preserve"> </w:t>
            </w:r>
            <w:r>
              <w:rPr>
                <w:rFonts w:ascii="Calibri" w:hAnsi="Calibri" w:cs="Arial"/>
                <w:b w:val="0"/>
                <w:color w:val="00000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4D18BCA" w14:textId="77777777" w:rsidR="002651D2" w:rsidRDefault="002651D2">
            <w:pPr>
              <w:pStyle w:val="FieldText"/>
              <w:rPr>
                <w:rFonts w:ascii="Calibri" w:hAnsi="Calibri" w:cs="Arial"/>
                <w:b w:val="0"/>
                <w:color w:val="000000"/>
                <w:sz w:val="20"/>
                <w:szCs w:val="20"/>
                <w:lang w:val="hr-HR"/>
              </w:rPr>
            </w:pPr>
            <w:r>
              <w:rPr>
                <w:rFonts w:ascii="Calibri" w:hAnsi="Calibri" w:cs="Arial"/>
                <w:b w:val="0"/>
                <w:sz w:val="20"/>
                <w:szCs w:val="20"/>
                <w:lang w:val="hr-HR"/>
              </w:rPr>
              <w:fldChar w:fldCharType="begin">
                <w:ffData>
                  <w:name w:val="Text1"/>
                  <w:enabled/>
                  <w:calcOnExit w:val="0"/>
                  <w:textInput/>
                </w:ffData>
              </w:fldChar>
            </w:r>
            <w:r>
              <w:rPr>
                <w:rFonts w:ascii="Calibri" w:hAnsi="Calibri" w:cs="Arial"/>
                <w:b w:val="0"/>
                <w:sz w:val="20"/>
                <w:szCs w:val="20"/>
                <w:lang w:val="hr-HR"/>
              </w:rPr>
              <w:instrText xml:space="preserve"> FORMTEXT </w:instrText>
            </w:r>
            <w:r>
              <w:rPr>
                <w:rFonts w:ascii="Calibri" w:hAnsi="Calibri" w:cs="Arial"/>
                <w:b w:val="0"/>
                <w:sz w:val="20"/>
                <w:szCs w:val="20"/>
                <w:lang w:val="hr-HR"/>
              </w:rPr>
            </w:r>
            <w:r>
              <w:rPr>
                <w:rFonts w:ascii="Calibri" w:hAnsi="Calibri" w:cs="Arial"/>
                <w:b w:val="0"/>
                <w:sz w:val="20"/>
                <w:szCs w:val="20"/>
                <w:lang w:val="hr-HR"/>
              </w:rPr>
              <w:fldChar w:fldCharType="separate"/>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noProof/>
                <w:sz w:val="20"/>
                <w:szCs w:val="20"/>
                <w:lang w:val="hr-HR"/>
              </w:rPr>
              <w:t> </w:t>
            </w:r>
            <w:r>
              <w:rPr>
                <w:rFonts w:ascii="Calibri" w:hAnsi="Calibri" w:cs="Arial"/>
                <w:b w:val="0"/>
                <w:sz w:val="20"/>
                <w:szCs w:val="20"/>
                <w:lang w:val="hr-HR"/>
              </w:rPr>
              <w:fldChar w:fldCharType="end"/>
            </w:r>
          </w:p>
        </w:tc>
      </w:tr>
      <w:tr w:rsidR="002651D2" w14:paraId="1F6C2111"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33C4E7D" w14:textId="77777777" w:rsidR="002651D2" w:rsidRDefault="002651D2">
            <w:pPr>
              <w:spacing w:after="0" w:line="240" w:lineRule="auto"/>
              <w:rPr>
                <w:rFonts w:ascii="Calibri" w:hAnsi="Calibri"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9BB96C"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253DED" w14:textId="77777777" w:rsidR="002651D2" w:rsidRDefault="002651D2">
            <w:pPr>
              <w:pStyle w:val="FieldText"/>
              <w:rPr>
                <w:rFonts w:ascii="Calibri" w:hAnsi="Calibri" w:cs="Arial"/>
                <w:b w:val="0"/>
                <w:sz w:val="20"/>
                <w:szCs w:val="20"/>
                <w:lang w:val="hr-HR"/>
              </w:rPr>
            </w:pPr>
            <w:r>
              <w:rPr>
                <w:rFonts w:ascii="Calibri" w:hAnsi="Calibri" w:cs="Arial"/>
                <w:b w:val="0"/>
                <w:sz w:val="20"/>
                <w:szCs w:val="20"/>
                <w:lang w:val="hr-HR"/>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C587D7" w14:textId="77777777" w:rsidR="002651D2" w:rsidRDefault="002651D2">
            <w:pPr>
              <w:pStyle w:val="FieldText"/>
              <w:rPr>
                <w:rFonts w:ascii="Calibri" w:hAnsi="Calibri" w:cs="Arial"/>
                <w:b w:val="0"/>
                <w:sz w:val="20"/>
                <w:szCs w:val="20"/>
                <w:lang w:val="hr-HR"/>
              </w:rPr>
            </w:pPr>
            <w:r>
              <w:rPr>
                <w:rFonts w:ascii="Calibri" w:hAnsi="Calibri" w:cs="Arial"/>
                <w:b w:val="0"/>
                <w:color w:val="00000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F8F54F" w14:textId="77777777" w:rsidR="002651D2" w:rsidRDefault="002651D2">
            <w:pPr>
              <w:tabs>
                <w:tab w:val="left" w:pos="2820"/>
              </w:tabs>
              <w:spacing w:after="0"/>
              <w:rPr>
                <w:rFonts w:ascii="Calibri" w:hAnsi="Calibri" w:cs="Arial"/>
                <w:sz w:val="20"/>
                <w:szCs w:val="20"/>
              </w:rPr>
            </w:pPr>
            <w:r>
              <w:rPr>
                <w:rFonts w:ascii="Calibri" w:hAnsi="Calibri" w:cs="Arial"/>
                <w:sz w:val="20"/>
                <w:szCs w:val="20"/>
              </w:rPr>
              <w:t>1.5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E7A601" w14:textId="77777777" w:rsidR="002651D2" w:rsidRDefault="002651D2">
            <w:pPr>
              <w:tabs>
                <w:tab w:val="left" w:pos="2820"/>
              </w:tabs>
              <w:spacing w:after="0"/>
              <w:rPr>
                <w:rFonts w:ascii="Calibri" w:hAnsi="Calibri" w:cs="Arial"/>
                <w:color w:val="000000"/>
                <w:sz w:val="20"/>
                <w:szCs w:val="20"/>
              </w:rPr>
            </w:pP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Pr>
                <w:rFonts w:ascii="Calibri" w:hAnsi="Calibri" w:cs="Arial"/>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5D820B9" w14:textId="77777777" w:rsidR="002651D2" w:rsidRDefault="002651D2">
            <w:pPr>
              <w:tabs>
                <w:tab w:val="left" w:pos="2820"/>
              </w:tabs>
              <w:spacing w:after="0"/>
              <w:rPr>
                <w:rFonts w:ascii="Calibri" w:hAnsi="Calibri" w:cs="Arial"/>
                <w:color w:val="000000"/>
                <w:sz w:val="20"/>
                <w:szCs w:val="20"/>
              </w:rPr>
            </w:pP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651D2" w14:paraId="583D8F7E"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23D4413" w14:textId="77777777" w:rsidR="002651D2" w:rsidRDefault="002651D2">
            <w:pPr>
              <w:spacing w:after="0" w:line="240" w:lineRule="auto"/>
              <w:rPr>
                <w:rFonts w:ascii="Calibri" w:hAnsi="Calibri" w:cs="Arial"/>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3693789" w14:textId="77777777" w:rsidR="002651D2" w:rsidRDefault="002651D2">
            <w:pPr>
              <w:tabs>
                <w:tab w:val="left" w:pos="2820"/>
              </w:tabs>
              <w:spacing w:after="0"/>
              <w:rPr>
                <w:rFonts w:ascii="Calibri" w:hAnsi="Calibri" w:cs="Arial"/>
                <w:color w:val="000000"/>
                <w:sz w:val="20"/>
                <w:szCs w:val="20"/>
                <w:highlight w:val="yellow"/>
              </w:rPr>
            </w:pPr>
            <w:r>
              <w:rPr>
                <w:rFonts w:ascii="Calibri" w:hAnsi="Calibri" w:cs="Arial"/>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6846A2D" w14:textId="77777777" w:rsidR="002651D2" w:rsidRDefault="002651D2">
            <w:pPr>
              <w:tabs>
                <w:tab w:val="left" w:pos="2820"/>
              </w:tabs>
              <w:spacing w:after="0"/>
              <w:rPr>
                <w:rFonts w:ascii="Calibri" w:hAnsi="Calibri" w:cs="Arial"/>
                <w:color w:val="000000"/>
                <w:sz w:val="20"/>
                <w:szCs w:val="20"/>
                <w:highlight w:val="yellow"/>
              </w:rPr>
            </w:pP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0E9E6F0" w14:textId="77777777" w:rsidR="002651D2" w:rsidRDefault="002651D2">
            <w:pPr>
              <w:tabs>
                <w:tab w:val="left" w:pos="2820"/>
              </w:tabs>
              <w:spacing w:after="0"/>
              <w:rPr>
                <w:rFonts w:ascii="Calibri" w:hAnsi="Calibri" w:cs="Arial"/>
                <w:color w:val="000000"/>
                <w:sz w:val="20"/>
                <w:szCs w:val="20"/>
                <w:highlight w:val="yellow"/>
              </w:rPr>
            </w:pPr>
            <w:r>
              <w:rPr>
                <w:rFonts w:ascii="Calibri" w:hAnsi="Calibri" w:cs="Arial"/>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84D4D91" w14:textId="77777777" w:rsidR="002651D2" w:rsidRDefault="002651D2">
            <w:pPr>
              <w:tabs>
                <w:tab w:val="left" w:pos="2820"/>
              </w:tabs>
              <w:spacing w:after="0"/>
              <w:rPr>
                <w:rFonts w:ascii="Calibri" w:hAnsi="Calibri" w:cs="Arial"/>
                <w:color w:val="000000"/>
                <w:sz w:val="20"/>
                <w:szCs w:val="20"/>
                <w:highlight w:val="yellow"/>
              </w:rPr>
            </w:pP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8A59F59" w14:textId="77777777" w:rsidR="002651D2" w:rsidRDefault="002651D2">
            <w:pPr>
              <w:tabs>
                <w:tab w:val="left" w:pos="2820"/>
              </w:tabs>
              <w:spacing w:after="0"/>
              <w:rPr>
                <w:rFonts w:ascii="Calibri" w:hAnsi="Calibri" w:cs="Arial"/>
                <w:color w:val="000000"/>
                <w:sz w:val="20"/>
                <w:szCs w:val="20"/>
              </w:rPr>
            </w:pP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Pr>
                <w:rFonts w:ascii="Calibri" w:hAnsi="Calibri" w:cs="Arial"/>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64DEF3D8" w14:textId="77777777" w:rsidR="002651D2" w:rsidRDefault="002651D2">
            <w:pPr>
              <w:tabs>
                <w:tab w:val="left" w:pos="2820"/>
              </w:tabs>
              <w:spacing w:after="0"/>
              <w:rPr>
                <w:rFonts w:ascii="Calibri" w:hAnsi="Calibri" w:cs="Arial"/>
                <w:color w:val="000000"/>
                <w:sz w:val="20"/>
                <w:szCs w:val="20"/>
              </w:rPr>
            </w:pP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651D2" w14:paraId="1C0B7AD1" w14:textId="77777777" w:rsidTr="002651D2">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CB6AF70" w14:textId="77777777" w:rsidR="002651D2" w:rsidRDefault="002651D2">
            <w:pPr>
              <w:tabs>
                <w:tab w:val="left" w:pos="360"/>
                <w:tab w:val="left" w:pos="540"/>
              </w:tabs>
              <w:spacing w:after="0" w:line="240" w:lineRule="auto"/>
              <w:rPr>
                <w:rFonts w:ascii="Calibri" w:hAnsi="Calibri" w:cs="Arial"/>
                <w:color w:val="000000"/>
                <w:sz w:val="20"/>
                <w:szCs w:val="20"/>
              </w:rPr>
            </w:pPr>
            <w:r>
              <w:rPr>
                <w:rFonts w:ascii="Calibri" w:hAnsi="Calibri" w:cs="Arial"/>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17752D4A" w14:textId="77777777" w:rsidR="002651D2" w:rsidRDefault="002651D2">
            <w:pPr>
              <w:tabs>
                <w:tab w:val="left" w:pos="2820"/>
              </w:tabs>
              <w:spacing w:after="0" w:line="240" w:lineRule="auto"/>
              <w:jc w:val="both"/>
              <w:rPr>
                <w:rFonts w:ascii="Calibri" w:hAnsi="Calibri" w:cs="Arial"/>
                <w:sz w:val="20"/>
                <w:szCs w:val="20"/>
              </w:rPr>
            </w:pPr>
            <w:r>
              <w:rPr>
                <w:rFonts w:ascii="Calibri" w:hAnsi="Calibri" w:cs="Arial"/>
                <w:sz w:val="20"/>
                <w:szCs w:val="20"/>
              </w:rPr>
              <w:t>Završna ocjena na kolegiju Kvantitativne metode 1 određuje se temeljem ostvarenih bodova iz:</w:t>
            </w:r>
          </w:p>
          <w:p w14:paraId="05571BF2" w14:textId="77777777" w:rsidR="002651D2" w:rsidRDefault="002651D2">
            <w:pPr>
              <w:tabs>
                <w:tab w:val="left" w:pos="2820"/>
              </w:tabs>
              <w:spacing w:after="0" w:line="240" w:lineRule="auto"/>
              <w:jc w:val="both"/>
              <w:rPr>
                <w:rFonts w:ascii="Calibri" w:hAnsi="Calibri" w:cs="Arial"/>
                <w:sz w:val="20"/>
                <w:szCs w:val="20"/>
              </w:rPr>
            </w:pPr>
            <w:r>
              <w:rPr>
                <w:rFonts w:ascii="Calibri" w:hAnsi="Calibri" w:cs="Arial"/>
                <w:sz w:val="20"/>
                <w:szCs w:val="20"/>
              </w:rPr>
              <w:t>praktičnog kolokvija/ispita (ispit se piše za računalom), pismenog teoretskog dijela ispita te</w:t>
            </w:r>
          </w:p>
          <w:p w14:paraId="79D7BEE5" w14:textId="77777777" w:rsidR="002651D2" w:rsidRDefault="002651D2">
            <w:pPr>
              <w:tabs>
                <w:tab w:val="left" w:pos="2820"/>
              </w:tabs>
              <w:spacing w:after="0" w:line="240" w:lineRule="auto"/>
              <w:jc w:val="both"/>
              <w:rPr>
                <w:rFonts w:ascii="Calibri" w:hAnsi="Calibri" w:cs="Arial"/>
                <w:sz w:val="20"/>
                <w:szCs w:val="20"/>
              </w:rPr>
            </w:pPr>
            <w:r>
              <w:rPr>
                <w:rFonts w:ascii="Calibri" w:hAnsi="Calibri" w:cs="Arial"/>
                <w:sz w:val="20"/>
                <w:szCs w:val="20"/>
              </w:rPr>
              <w:t>usmenog  ispita.</w:t>
            </w:r>
          </w:p>
          <w:p w14:paraId="64C348EE" w14:textId="77777777" w:rsidR="002651D2" w:rsidRDefault="002651D2">
            <w:pPr>
              <w:tabs>
                <w:tab w:val="left" w:pos="2820"/>
              </w:tabs>
              <w:spacing w:after="0" w:line="240" w:lineRule="auto"/>
              <w:jc w:val="both"/>
              <w:rPr>
                <w:rFonts w:ascii="Calibri" w:hAnsi="Calibri" w:cs="Arial"/>
                <w:sz w:val="20"/>
                <w:szCs w:val="20"/>
              </w:rPr>
            </w:pPr>
          </w:p>
          <w:p w14:paraId="32D1C879" w14:textId="77777777" w:rsidR="002651D2" w:rsidRDefault="002651D2">
            <w:pPr>
              <w:tabs>
                <w:tab w:val="left" w:pos="2820"/>
              </w:tabs>
              <w:spacing w:after="0" w:line="240" w:lineRule="auto"/>
              <w:jc w:val="both"/>
              <w:rPr>
                <w:rFonts w:ascii="Calibri" w:hAnsi="Calibri" w:cs="Arial"/>
                <w:b/>
                <w:sz w:val="20"/>
                <w:szCs w:val="20"/>
              </w:rPr>
            </w:pPr>
            <w:r>
              <w:rPr>
                <w:rFonts w:ascii="Calibri" w:hAnsi="Calibri" w:cs="Arial"/>
                <w:b/>
                <w:sz w:val="20"/>
                <w:szCs w:val="20"/>
              </w:rPr>
              <w:t>Praktični kolokviji</w:t>
            </w:r>
          </w:p>
          <w:p w14:paraId="3504A705" w14:textId="77777777" w:rsidR="002651D2" w:rsidRDefault="002651D2">
            <w:pPr>
              <w:tabs>
                <w:tab w:val="left" w:pos="2820"/>
              </w:tabs>
              <w:spacing w:after="0" w:line="240" w:lineRule="auto"/>
              <w:jc w:val="both"/>
              <w:rPr>
                <w:rFonts w:ascii="Calibri" w:hAnsi="Calibri" w:cs="Arial"/>
                <w:sz w:val="20"/>
                <w:szCs w:val="20"/>
              </w:rPr>
            </w:pPr>
            <w:r>
              <w:rPr>
                <w:rFonts w:ascii="Calibri" w:hAnsi="Calibri" w:cs="Arial"/>
                <w:sz w:val="20"/>
                <w:szCs w:val="20"/>
              </w:rPr>
              <w:t>Praktični kolokviji, s nastavnim temama iz vježbi održati će se unutar satnice vježbi prema utvrđenom rasporedu i svaki će sadržavati  prijeđeno gradivo do dana održavanja kolokvija. Održati će se točno 2 praktična kolokvija. Prolazna ocjena na pojedinom kolokviju je osvojenih 60% ili više bodova.</w:t>
            </w:r>
          </w:p>
          <w:p w14:paraId="0E883539" w14:textId="77777777" w:rsidR="002651D2" w:rsidRDefault="002651D2">
            <w:pPr>
              <w:tabs>
                <w:tab w:val="left" w:pos="2820"/>
              </w:tabs>
              <w:spacing w:after="0" w:line="240" w:lineRule="auto"/>
              <w:jc w:val="both"/>
              <w:rPr>
                <w:rFonts w:ascii="Calibri" w:hAnsi="Calibri" w:cs="Arial"/>
                <w:sz w:val="20"/>
                <w:szCs w:val="20"/>
              </w:rPr>
            </w:pPr>
          </w:p>
          <w:p w14:paraId="1A6E8D59" w14:textId="77777777" w:rsidR="002651D2" w:rsidRDefault="002651D2">
            <w:pPr>
              <w:tabs>
                <w:tab w:val="left" w:pos="2820"/>
              </w:tabs>
              <w:spacing w:after="0" w:line="240" w:lineRule="auto"/>
              <w:jc w:val="both"/>
              <w:rPr>
                <w:rFonts w:ascii="Calibri" w:hAnsi="Calibri" w:cs="Arial"/>
                <w:sz w:val="20"/>
                <w:szCs w:val="20"/>
              </w:rPr>
            </w:pPr>
            <w:r>
              <w:rPr>
                <w:rFonts w:ascii="Calibri" w:hAnsi="Calibri" w:cs="Arial"/>
                <w:sz w:val="20"/>
                <w:szCs w:val="20"/>
              </w:rPr>
              <w:t>U slučaju da student ne položi praktične kolokvije tijekom semestra, biti će omogućeno polaganje pismenog ispita - u terminima ispitnih rokova i to prema rasporedu koji će biti pravovremeno donesen, a unutar ispitnog termina predmeta (lipanj – 1 termin, srpanj – 1 termin i rujan – 2 termina). Prolazna ocjena na pismenom ispitu je dobivenih 60% ili više bodova.</w:t>
            </w:r>
          </w:p>
          <w:p w14:paraId="1E31474E" w14:textId="77777777" w:rsidR="002651D2" w:rsidRDefault="002651D2">
            <w:pPr>
              <w:tabs>
                <w:tab w:val="left" w:pos="2820"/>
              </w:tabs>
              <w:spacing w:after="0" w:line="240" w:lineRule="auto"/>
              <w:jc w:val="both"/>
              <w:rPr>
                <w:rFonts w:ascii="Calibri" w:hAnsi="Calibri" w:cs="Arial"/>
                <w:sz w:val="20"/>
                <w:szCs w:val="20"/>
              </w:rPr>
            </w:pPr>
          </w:p>
          <w:p w14:paraId="6389491C" w14:textId="77777777" w:rsidR="002651D2" w:rsidRDefault="002651D2">
            <w:pPr>
              <w:tabs>
                <w:tab w:val="left" w:pos="2820"/>
              </w:tabs>
              <w:spacing w:after="0" w:line="240" w:lineRule="auto"/>
              <w:jc w:val="both"/>
              <w:rPr>
                <w:rFonts w:ascii="Calibri" w:hAnsi="Calibri" w:cs="Arial"/>
                <w:b/>
                <w:sz w:val="20"/>
                <w:szCs w:val="20"/>
              </w:rPr>
            </w:pPr>
            <w:r>
              <w:rPr>
                <w:rFonts w:ascii="Calibri" w:hAnsi="Calibri" w:cs="Arial"/>
                <w:b/>
                <w:sz w:val="20"/>
                <w:szCs w:val="20"/>
              </w:rPr>
              <w:t>Pismeni teoretski dio ispita</w:t>
            </w:r>
          </w:p>
          <w:p w14:paraId="24C6A5D8" w14:textId="77777777" w:rsidR="002651D2" w:rsidRDefault="002651D2">
            <w:pPr>
              <w:tabs>
                <w:tab w:val="left" w:pos="2820"/>
              </w:tabs>
              <w:spacing w:after="0" w:line="240" w:lineRule="auto"/>
              <w:jc w:val="both"/>
              <w:rPr>
                <w:rFonts w:ascii="Calibri" w:hAnsi="Calibri" w:cs="Arial"/>
                <w:sz w:val="20"/>
                <w:szCs w:val="20"/>
              </w:rPr>
            </w:pPr>
            <w:r>
              <w:rPr>
                <w:rFonts w:ascii="Calibri" w:hAnsi="Calibri" w:cs="Arial"/>
                <w:sz w:val="20"/>
                <w:szCs w:val="20"/>
              </w:rPr>
              <w:t xml:space="preserve">Studenti koji su položili pismeni dio ispita izlaze na pismeni teoretski dio ispita. Prolazna ocjena na pismenom teoretskom ispitu je dobivenih 60% ili više bodova. Položen pismeni teoretski dio ispita vrijedi samo za ispitni rok na kojem je položen. </w:t>
            </w:r>
          </w:p>
          <w:p w14:paraId="73D50DCE" w14:textId="77777777" w:rsidR="002651D2" w:rsidRDefault="002651D2">
            <w:pPr>
              <w:tabs>
                <w:tab w:val="left" w:pos="2820"/>
              </w:tabs>
              <w:spacing w:after="0" w:line="240" w:lineRule="auto"/>
              <w:rPr>
                <w:rFonts w:ascii="Calibri" w:hAnsi="Calibri" w:cs="Arial"/>
                <w:sz w:val="20"/>
                <w:szCs w:val="20"/>
              </w:rPr>
            </w:pPr>
          </w:p>
          <w:p w14:paraId="4F7F9CD5" w14:textId="77777777" w:rsidR="002651D2" w:rsidRDefault="002651D2">
            <w:pPr>
              <w:tabs>
                <w:tab w:val="left" w:pos="2820"/>
              </w:tabs>
              <w:spacing w:after="0" w:line="240" w:lineRule="auto"/>
              <w:rPr>
                <w:rFonts w:ascii="Calibri" w:hAnsi="Calibri" w:cs="Arial"/>
                <w:b/>
                <w:sz w:val="20"/>
                <w:szCs w:val="20"/>
              </w:rPr>
            </w:pPr>
            <w:r>
              <w:rPr>
                <w:rFonts w:ascii="Calibri" w:hAnsi="Calibri" w:cs="Arial"/>
                <w:b/>
                <w:sz w:val="20"/>
                <w:szCs w:val="20"/>
              </w:rPr>
              <w:t>Usmeni dio ispita</w:t>
            </w:r>
          </w:p>
          <w:p w14:paraId="6DB0811A" w14:textId="77777777" w:rsidR="002651D2" w:rsidRDefault="002651D2">
            <w:pPr>
              <w:tabs>
                <w:tab w:val="left" w:pos="2820"/>
              </w:tabs>
              <w:spacing w:after="0" w:line="240" w:lineRule="auto"/>
              <w:rPr>
                <w:rFonts w:ascii="Calibri" w:hAnsi="Calibri" w:cs="Arial"/>
                <w:sz w:val="20"/>
                <w:szCs w:val="20"/>
              </w:rPr>
            </w:pPr>
            <w:r>
              <w:rPr>
                <w:rFonts w:ascii="Calibri" w:hAnsi="Calibri" w:cs="Arial"/>
                <w:sz w:val="20"/>
                <w:szCs w:val="20"/>
              </w:rPr>
              <w:t>Usmeni dio ispita moguće je polagati na redovnim ispitnim rokovima po završetku semestra uz uvjet da je prethodno položen praktični dio ispita (putem kolokvija ili pismenog ispita) te pismeni teoretski dio ispita.</w:t>
            </w:r>
          </w:p>
          <w:p w14:paraId="2755A79A" w14:textId="77777777" w:rsidR="002651D2" w:rsidRDefault="002651D2">
            <w:pPr>
              <w:tabs>
                <w:tab w:val="left" w:pos="2820"/>
              </w:tabs>
              <w:spacing w:after="0" w:line="240" w:lineRule="auto"/>
              <w:rPr>
                <w:rFonts w:ascii="Calibri" w:hAnsi="Calibri" w:cs="Arial"/>
                <w:sz w:val="20"/>
                <w:szCs w:val="20"/>
                <w:lang w:val="en-US"/>
              </w:rPr>
            </w:pPr>
            <w:r>
              <w:rPr>
                <w:rFonts w:ascii="Calibri" w:hAnsi="Calibri" w:cs="Arial"/>
                <w:sz w:val="20"/>
                <w:szCs w:val="20"/>
                <w:lang w:val="en-US"/>
              </w:rPr>
              <w:t>Studentima je dozvoljeno izostati (opravdano ili neopravdano) sa maksimalno 20% pojedine nastave- (3*2 školska sata predavanja i  3 školska sata vježbi).</w:t>
            </w:r>
          </w:p>
        </w:tc>
      </w:tr>
      <w:tr w:rsidR="002651D2" w14:paraId="0867E268" w14:textId="77777777" w:rsidTr="002651D2">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735C6B" w14:textId="77777777" w:rsidR="002651D2" w:rsidRDefault="002651D2">
            <w:pPr>
              <w:tabs>
                <w:tab w:val="left" w:pos="540"/>
              </w:tabs>
              <w:spacing w:after="0" w:line="240" w:lineRule="auto"/>
              <w:rPr>
                <w:rFonts w:ascii="Calibri" w:hAnsi="Calibri" w:cs="Arial"/>
                <w:color w:val="000000"/>
                <w:sz w:val="20"/>
                <w:szCs w:val="20"/>
              </w:rPr>
            </w:pPr>
            <w:r>
              <w:rPr>
                <w:rFonts w:ascii="Calibri" w:hAnsi="Calibri" w:cs="Arial"/>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07AD736E" w14:textId="77777777" w:rsidR="002651D2" w:rsidRDefault="002651D2">
            <w:pPr>
              <w:tabs>
                <w:tab w:val="left" w:pos="2820"/>
              </w:tabs>
              <w:spacing w:after="0"/>
              <w:jc w:val="center"/>
              <w:rPr>
                <w:rFonts w:ascii="Calibri" w:hAnsi="Calibri" w:cs="Arial"/>
                <w:b/>
                <w:color w:val="000000"/>
                <w:sz w:val="20"/>
                <w:szCs w:val="20"/>
              </w:rPr>
            </w:pPr>
            <w:r>
              <w:rPr>
                <w:rFonts w:ascii="Calibri" w:hAnsi="Calibri"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2431EE7F" w14:textId="77777777" w:rsidR="002651D2" w:rsidRDefault="002651D2">
            <w:pPr>
              <w:tabs>
                <w:tab w:val="left" w:pos="2820"/>
              </w:tabs>
              <w:spacing w:after="0"/>
              <w:jc w:val="center"/>
              <w:rPr>
                <w:rFonts w:ascii="Calibri" w:hAnsi="Calibri" w:cs="Arial"/>
                <w:b/>
                <w:color w:val="000000"/>
                <w:sz w:val="20"/>
                <w:szCs w:val="20"/>
              </w:rPr>
            </w:pPr>
            <w:r>
              <w:rPr>
                <w:rFonts w:ascii="Calibri" w:hAnsi="Calibri"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2A974612" w14:textId="77777777" w:rsidR="002651D2" w:rsidRDefault="002651D2">
            <w:pPr>
              <w:tabs>
                <w:tab w:val="left" w:pos="2820"/>
              </w:tabs>
              <w:spacing w:after="0"/>
              <w:jc w:val="center"/>
              <w:rPr>
                <w:rFonts w:ascii="Calibri" w:hAnsi="Calibri" w:cs="Arial"/>
                <w:b/>
                <w:color w:val="000000"/>
                <w:sz w:val="20"/>
                <w:szCs w:val="20"/>
              </w:rPr>
            </w:pPr>
            <w:r>
              <w:rPr>
                <w:rFonts w:ascii="Calibri" w:hAnsi="Calibri" w:cs="Arial"/>
                <w:b/>
                <w:color w:val="000000"/>
                <w:sz w:val="20"/>
                <w:szCs w:val="20"/>
              </w:rPr>
              <w:t>Dostupnost putem ostalih medija</w:t>
            </w:r>
          </w:p>
        </w:tc>
      </w:tr>
      <w:tr w:rsidR="002651D2" w14:paraId="50985ABE" w14:textId="77777777" w:rsidTr="002651D2">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465564C" w14:textId="77777777" w:rsidR="002651D2" w:rsidRDefault="002651D2">
            <w:pPr>
              <w:spacing w:after="0" w:line="240" w:lineRule="auto"/>
              <w:rPr>
                <w:rFonts w:ascii="Calibri" w:hAnsi="Calibri"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EAC6306" w14:textId="77777777" w:rsidR="002651D2" w:rsidRDefault="002651D2" w:rsidP="002651D2">
            <w:pPr>
              <w:pStyle w:val="ListParagraph"/>
              <w:numPr>
                <w:ilvl w:val="0"/>
                <w:numId w:val="89"/>
              </w:numPr>
              <w:tabs>
                <w:tab w:val="left" w:pos="2820"/>
              </w:tabs>
              <w:spacing w:after="0" w:line="240" w:lineRule="auto"/>
              <w:rPr>
                <w:rFonts w:ascii="Calibri" w:hAnsi="Calibri" w:cs="Arial"/>
                <w:sz w:val="20"/>
                <w:szCs w:val="20"/>
              </w:rPr>
            </w:pPr>
            <w:r>
              <w:rPr>
                <w:rFonts w:ascii="Calibri" w:hAnsi="Calibri" w:cs="Arial"/>
                <w:sz w:val="20"/>
                <w:szCs w:val="20"/>
              </w:rPr>
              <w:t>Dizdar, D.  (2006) Kvantitativne metode. Grafički zavod Hrvatske: Zagreb.</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65FA69D" w14:textId="77777777" w:rsidR="002651D2" w:rsidRDefault="002651D2">
            <w:pPr>
              <w:tabs>
                <w:tab w:val="left" w:pos="2820"/>
              </w:tabs>
              <w:spacing w:after="0"/>
              <w:jc w:val="center"/>
              <w:rPr>
                <w:rFonts w:ascii="Calibri" w:hAnsi="Calibri" w:cs="Arial"/>
                <w:color w:val="000000"/>
                <w:sz w:val="20"/>
                <w:szCs w:val="20"/>
              </w:rPr>
            </w:pPr>
            <w:r>
              <w:rPr>
                <w:rFonts w:ascii="Calibri" w:hAnsi="Calibri" w:cs="Arial"/>
                <w:sz w:val="20"/>
                <w:szCs w:val="20"/>
              </w:rPr>
              <w:t>3</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1E8788D0" w14:textId="77777777" w:rsidR="002651D2" w:rsidRDefault="002651D2">
            <w:pPr>
              <w:tabs>
                <w:tab w:val="left" w:pos="2820"/>
              </w:tabs>
              <w:spacing w:after="0"/>
              <w:jc w:val="center"/>
              <w:rPr>
                <w:rFonts w:ascii="Calibri" w:hAnsi="Calibri" w:cs="Arial"/>
                <w:color w:val="000000"/>
                <w:sz w:val="20"/>
                <w:szCs w:val="20"/>
              </w:rPr>
            </w:pPr>
          </w:p>
        </w:tc>
      </w:tr>
      <w:tr w:rsidR="002651D2" w14:paraId="025BCDA9" w14:textId="77777777" w:rsidTr="002651D2">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FDE1A4A" w14:textId="77777777" w:rsidR="002651D2" w:rsidRDefault="002651D2">
            <w:pPr>
              <w:spacing w:after="0" w:line="240" w:lineRule="auto"/>
              <w:rPr>
                <w:rFonts w:ascii="Calibri" w:hAnsi="Calibri"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6A37EF9" w14:textId="77777777" w:rsidR="002651D2" w:rsidRDefault="002651D2" w:rsidP="002651D2">
            <w:pPr>
              <w:pStyle w:val="ListParagraph"/>
              <w:numPr>
                <w:ilvl w:val="0"/>
                <w:numId w:val="89"/>
              </w:numPr>
              <w:tabs>
                <w:tab w:val="left" w:pos="2820"/>
              </w:tabs>
              <w:spacing w:after="0" w:line="240" w:lineRule="auto"/>
              <w:rPr>
                <w:rFonts w:ascii="Calibri" w:hAnsi="Calibri" w:cs="Arial"/>
                <w:sz w:val="20"/>
                <w:szCs w:val="20"/>
              </w:rPr>
            </w:pPr>
            <w:r>
              <w:rPr>
                <w:rFonts w:ascii="Calibri" w:hAnsi="Calibri" w:cs="Arial"/>
                <w:sz w:val="20"/>
                <w:szCs w:val="20"/>
              </w:rPr>
              <w:t>Šošić, I. (2003). Primijenjena statistika. Zagreb: Školska knjiga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94AD41F" w14:textId="77777777" w:rsidR="002651D2" w:rsidRDefault="002651D2">
            <w:pPr>
              <w:tabs>
                <w:tab w:val="left" w:pos="2820"/>
              </w:tabs>
              <w:spacing w:after="0"/>
              <w:jc w:val="center"/>
              <w:rPr>
                <w:rFonts w:ascii="Calibri" w:hAnsi="Calibri" w:cs="Arial"/>
                <w:color w:val="000000"/>
                <w:sz w:val="20"/>
                <w:szCs w:val="20"/>
              </w:rPr>
            </w:pP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5</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56B895E8" w14:textId="77777777" w:rsidR="002651D2" w:rsidRDefault="002651D2">
            <w:pPr>
              <w:tabs>
                <w:tab w:val="left" w:pos="2820"/>
              </w:tabs>
              <w:spacing w:after="0"/>
              <w:jc w:val="center"/>
              <w:rPr>
                <w:rFonts w:ascii="Calibri" w:hAnsi="Calibri" w:cs="Arial"/>
                <w:color w:val="000000"/>
                <w:sz w:val="20"/>
                <w:szCs w:val="20"/>
              </w:rPr>
            </w:pPr>
          </w:p>
        </w:tc>
      </w:tr>
      <w:tr w:rsidR="002651D2" w14:paraId="4EA858FD" w14:textId="77777777" w:rsidTr="002651D2">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6ED80D9" w14:textId="77777777" w:rsidR="002651D2" w:rsidRDefault="002651D2">
            <w:pPr>
              <w:spacing w:after="0" w:line="240" w:lineRule="auto"/>
              <w:rPr>
                <w:rFonts w:ascii="Calibri" w:hAnsi="Calibri"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074BE02" w14:textId="77777777" w:rsidR="002651D2" w:rsidRDefault="002651D2" w:rsidP="002651D2">
            <w:pPr>
              <w:pStyle w:val="ListParagraph"/>
              <w:numPr>
                <w:ilvl w:val="0"/>
                <w:numId w:val="89"/>
              </w:numPr>
              <w:tabs>
                <w:tab w:val="left" w:pos="2820"/>
              </w:tabs>
              <w:spacing w:after="0" w:line="240" w:lineRule="auto"/>
              <w:rPr>
                <w:rFonts w:ascii="Calibri" w:hAnsi="Calibri" w:cs="Arial"/>
                <w:sz w:val="20"/>
                <w:szCs w:val="20"/>
              </w:rPr>
            </w:pPr>
            <w:r>
              <w:rPr>
                <w:rFonts w:ascii="Calibri" w:hAnsi="Calibri" w:cs="Arial"/>
                <w:sz w:val="20"/>
                <w:szCs w:val="20"/>
              </w:rPr>
              <w:t>Viskić-Štalec,N. (1997). Osnove statistike i kineziometrije. U: Priručnik za sportske trenere (str. 303-356). Zagreb: Fakultet za fizičku kulturu</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9AA0D8D" w14:textId="77777777" w:rsidR="002651D2" w:rsidRDefault="002651D2">
            <w:pPr>
              <w:tabs>
                <w:tab w:val="left" w:pos="2820"/>
              </w:tabs>
              <w:spacing w:after="0"/>
              <w:jc w:val="center"/>
              <w:rPr>
                <w:rFonts w:ascii="Calibri" w:hAnsi="Calibri" w:cs="Arial"/>
                <w:color w:val="000000"/>
                <w:sz w:val="20"/>
                <w:szCs w:val="20"/>
              </w:rPr>
            </w:pPr>
            <w:r>
              <w:rPr>
                <w:rFonts w:ascii="Calibri" w:hAnsi="Calibri" w:cs="Arial"/>
                <w:sz w:val="20"/>
                <w:szCs w:val="20"/>
              </w:rPr>
              <w:fldChar w:fldCharType="begin">
                <w:ffData>
                  <w:name w:val="Text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3</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5BD67DE3" w14:textId="77777777" w:rsidR="002651D2" w:rsidRDefault="002651D2">
            <w:pPr>
              <w:tabs>
                <w:tab w:val="left" w:pos="2820"/>
              </w:tabs>
              <w:spacing w:after="0"/>
              <w:jc w:val="center"/>
              <w:rPr>
                <w:rFonts w:ascii="Calibri" w:hAnsi="Calibri" w:cs="Arial"/>
                <w:color w:val="000000"/>
                <w:sz w:val="20"/>
                <w:szCs w:val="20"/>
              </w:rPr>
            </w:pPr>
          </w:p>
        </w:tc>
      </w:tr>
      <w:tr w:rsidR="002651D2" w14:paraId="16FDA148"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B6AAE7D" w14:textId="77777777" w:rsidR="002651D2" w:rsidRDefault="002651D2">
            <w:pPr>
              <w:tabs>
                <w:tab w:val="left" w:pos="567"/>
              </w:tabs>
              <w:spacing w:after="0" w:line="240" w:lineRule="auto"/>
              <w:rPr>
                <w:rFonts w:ascii="Calibri" w:hAnsi="Calibri" w:cs="Arial"/>
                <w:color w:val="000000"/>
                <w:sz w:val="20"/>
                <w:szCs w:val="20"/>
              </w:rPr>
            </w:pPr>
            <w:r>
              <w:rPr>
                <w:rFonts w:ascii="Calibri" w:hAnsi="Calibri" w:cs="Arial"/>
                <w:color w:val="000000"/>
                <w:sz w:val="20"/>
                <w:szCs w:val="20"/>
              </w:rPr>
              <w:t xml:space="preserve">Dopunska literatura </w:t>
            </w:r>
          </w:p>
          <w:p w14:paraId="36B4BD50" w14:textId="77777777" w:rsidR="002651D2" w:rsidRDefault="002651D2">
            <w:pPr>
              <w:tabs>
                <w:tab w:val="left" w:pos="567"/>
              </w:tabs>
              <w:spacing w:after="0" w:line="240" w:lineRule="auto"/>
              <w:rPr>
                <w:rFonts w:ascii="Calibri" w:hAnsi="Calibri" w:cs="Arial"/>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ECF7FFA" w14:textId="77777777" w:rsidR="002651D2" w:rsidRDefault="002651D2" w:rsidP="002651D2">
            <w:pPr>
              <w:numPr>
                <w:ilvl w:val="0"/>
                <w:numId w:val="90"/>
              </w:numPr>
              <w:spacing w:after="0" w:line="240" w:lineRule="auto"/>
              <w:rPr>
                <w:rFonts w:ascii="Calibri" w:hAnsi="Calibri" w:cs="Arial"/>
                <w:sz w:val="20"/>
                <w:szCs w:val="20"/>
              </w:rPr>
            </w:pPr>
            <w:r>
              <w:rPr>
                <w:rFonts w:ascii="Calibri" w:hAnsi="Calibri" w:cs="Arial"/>
                <w:sz w:val="20"/>
                <w:szCs w:val="20"/>
              </w:rPr>
              <w:t>Creswell, J. (2003). Research Design: Qualitative, Quantitative, and Mixed Methods Approaches. Thousand Oaks, California: Sage Publications</w:t>
            </w:r>
          </w:p>
          <w:p w14:paraId="096D7277" w14:textId="77777777" w:rsidR="002651D2" w:rsidRDefault="002651D2" w:rsidP="002651D2">
            <w:pPr>
              <w:numPr>
                <w:ilvl w:val="0"/>
                <w:numId w:val="90"/>
              </w:numPr>
              <w:spacing w:after="0" w:line="240" w:lineRule="auto"/>
              <w:rPr>
                <w:rFonts w:ascii="Calibri" w:hAnsi="Calibri" w:cs="Arial"/>
                <w:sz w:val="20"/>
                <w:szCs w:val="20"/>
              </w:rPr>
            </w:pPr>
            <w:r>
              <w:rPr>
                <w:rFonts w:ascii="Calibri" w:hAnsi="Calibri" w:cs="Arial"/>
                <w:sz w:val="20"/>
                <w:szCs w:val="20"/>
              </w:rPr>
              <w:lastRenderedPageBreak/>
              <w:t>Mejovšek, M. (2003). Uvod u metode znanstvenih istraživanja u društvenim i humanističkim znanostima. Zagreb: Naklada Slap.</w:t>
            </w:r>
          </w:p>
          <w:p w14:paraId="46CCEE23" w14:textId="77777777" w:rsidR="002651D2" w:rsidRDefault="002651D2" w:rsidP="002651D2">
            <w:pPr>
              <w:numPr>
                <w:ilvl w:val="0"/>
                <w:numId w:val="90"/>
              </w:numPr>
              <w:spacing w:after="0" w:line="240" w:lineRule="auto"/>
              <w:rPr>
                <w:rFonts w:ascii="Calibri" w:hAnsi="Calibri" w:cs="Arial"/>
                <w:sz w:val="20"/>
                <w:szCs w:val="20"/>
              </w:rPr>
            </w:pPr>
            <w:r>
              <w:rPr>
                <w:rFonts w:ascii="Calibri" w:hAnsi="Calibri" w:cs="Arial"/>
                <w:sz w:val="20"/>
                <w:szCs w:val="20"/>
              </w:rPr>
              <w:t xml:space="preserve">Vincent, W. (2005). Statistics In Kinesiology, 3. ed, Human Kinetics. </w:t>
            </w:r>
          </w:p>
          <w:p w14:paraId="3ED88351" w14:textId="77777777" w:rsidR="002651D2" w:rsidRDefault="002651D2" w:rsidP="002651D2">
            <w:pPr>
              <w:numPr>
                <w:ilvl w:val="0"/>
                <w:numId w:val="90"/>
              </w:numPr>
              <w:spacing w:after="0" w:line="240" w:lineRule="auto"/>
              <w:rPr>
                <w:rFonts w:ascii="Calibri" w:hAnsi="Calibri" w:cs="Arial"/>
                <w:sz w:val="20"/>
                <w:szCs w:val="20"/>
              </w:rPr>
            </w:pPr>
            <w:r>
              <w:rPr>
                <w:rFonts w:ascii="Calibri" w:hAnsi="Calibri" w:cs="Arial"/>
                <w:sz w:val="20"/>
                <w:szCs w:val="20"/>
              </w:rPr>
              <w:t>Šošić, I., V. Serdar (1992). Uvod u statistiku. Zagreb: Školska knjiga.</w:t>
            </w:r>
          </w:p>
          <w:p w14:paraId="133282A9" w14:textId="77777777" w:rsidR="002651D2" w:rsidRDefault="002651D2" w:rsidP="002651D2">
            <w:pPr>
              <w:numPr>
                <w:ilvl w:val="0"/>
                <w:numId w:val="90"/>
              </w:numPr>
              <w:spacing w:after="0" w:line="240" w:lineRule="auto"/>
              <w:rPr>
                <w:rFonts w:ascii="Calibri" w:hAnsi="Calibri" w:cs="Arial"/>
                <w:sz w:val="20"/>
                <w:szCs w:val="20"/>
              </w:rPr>
            </w:pPr>
            <w:r>
              <w:rPr>
                <w:rFonts w:ascii="Calibri" w:hAnsi="Calibri" w:cs="Arial"/>
                <w:sz w:val="20"/>
                <w:szCs w:val="20"/>
              </w:rPr>
              <w:t>Miller, B., David, K. (2006). Measurement by the Physical Educator, Why and How, 5. ed, McGraw Hill.</w:t>
            </w:r>
          </w:p>
          <w:p w14:paraId="13CB44C5" w14:textId="77777777" w:rsidR="002651D2" w:rsidRDefault="002651D2">
            <w:pPr>
              <w:widowControl w:val="0"/>
              <w:tabs>
                <w:tab w:val="num" w:pos="600"/>
              </w:tabs>
              <w:overflowPunct w:val="0"/>
              <w:autoSpaceDE w:val="0"/>
              <w:autoSpaceDN w:val="0"/>
              <w:adjustRightInd w:val="0"/>
              <w:spacing w:after="0" w:line="211" w:lineRule="auto"/>
              <w:ind w:right="420"/>
              <w:jc w:val="both"/>
              <w:rPr>
                <w:rFonts w:ascii="Calibri" w:hAnsi="Calibri" w:cs="Symbol"/>
                <w:sz w:val="20"/>
                <w:szCs w:val="20"/>
              </w:rPr>
            </w:pPr>
            <w:r>
              <w:rPr>
                <w:rFonts w:ascii="Calibri" w:hAnsi="Calibri" w:cs="Calibri"/>
                <w:sz w:val="20"/>
                <w:szCs w:val="20"/>
              </w:rPr>
              <w:t xml:space="preserve"> </w:t>
            </w:r>
          </w:p>
          <w:p w14:paraId="7819F5F5" w14:textId="77777777" w:rsidR="002651D2" w:rsidRDefault="002651D2">
            <w:pPr>
              <w:tabs>
                <w:tab w:val="left" w:pos="2820"/>
              </w:tabs>
              <w:spacing w:after="0"/>
              <w:rPr>
                <w:rFonts w:ascii="Calibri" w:hAnsi="Calibri" w:cs="Arial"/>
                <w:sz w:val="20"/>
                <w:szCs w:val="20"/>
              </w:rPr>
            </w:pPr>
          </w:p>
        </w:tc>
      </w:tr>
      <w:tr w:rsidR="002651D2" w14:paraId="280A3AE1"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B210294" w14:textId="77777777" w:rsidR="002651D2" w:rsidRDefault="002651D2">
            <w:pPr>
              <w:tabs>
                <w:tab w:val="left" w:pos="567"/>
              </w:tabs>
              <w:spacing w:after="0" w:line="240" w:lineRule="auto"/>
              <w:rPr>
                <w:rFonts w:ascii="Calibri" w:hAnsi="Calibri" w:cs="Arial"/>
                <w:color w:val="000000"/>
                <w:sz w:val="20"/>
                <w:szCs w:val="20"/>
              </w:rPr>
            </w:pPr>
            <w:r>
              <w:rPr>
                <w:rFonts w:ascii="Calibri" w:hAnsi="Calibri" w:cs="Arial"/>
                <w:color w:val="000000"/>
                <w:sz w:val="20"/>
                <w:szCs w:val="20"/>
              </w:rPr>
              <w:lastRenderedPageBreak/>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C6C9CD0" w14:textId="77777777" w:rsidR="002651D2" w:rsidRDefault="002651D2" w:rsidP="002651D2">
            <w:pPr>
              <w:pStyle w:val="ListParagraph"/>
              <w:numPr>
                <w:ilvl w:val="0"/>
                <w:numId w:val="91"/>
              </w:numPr>
              <w:tabs>
                <w:tab w:val="left" w:pos="2820"/>
              </w:tabs>
              <w:spacing w:after="0"/>
              <w:rPr>
                <w:rFonts w:ascii="Calibri" w:hAnsi="Calibri" w:cs="Arial"/>
                <w:sz w:val="20"/>
                <w:szCs w:val="20"/>
              </w:rPr>
            </w:pPr>
            <w:r>
              <w:rPr>
                <w:rFonts w:ascii="Calibri" w:hAnsi="Calibri" w:cs="Arial"/>
                <w:sz w:val="20"/>
                <w:szCs w:val="20"/>
              </w:rPr>
              <w:t>Pohađanje nastave</w:t>
            </w:r>
          </w:p>
          <w:p w14:paraId="4DC8C87B" w14:textId="77777777" w:rsidR="002651D2" w:rsidRDefault="002651D2" w:rsidP="002651D2">
            <w:pPr>
              <w:pStyle w:val="ListParagraph"/>
              <w:numPr>
                <w:ilvl w:val="0"/>
                <w:numId w:val="91"/>
              </w:numPr>
              <w:tabs>
                <w:tab w:val="left" w:pos="2820"/>
              </w:tabs>
              <w:spacing w:after="0"/>
              <w:rPr>
                <w:rFonts w:ascii="Calibri" w:hAnsi="Calibri" w:cs="Arial"/>
                <w:sz w:val="20"/>
                <w:szCs w:val="20"/>
              </w:rPr>
            </w:pPr>
            <w:r>
              <w:rPr>
                <w:rFonts w:ascii="Calibri" w:hAnsi="Calibri" w:cs="Arial"/>
                <w:sz w:val="20"/>
                <w:szCs w:val="20"/>
              </w:rPr>
              <w:t>Aktivnosti na nastavi</w:t>
            </w:r>
          </w:p>
          <w:p w14:paraId="2ABFE642" w14:textId="77777777" w:rsidR="002651D2" w:rsidRDefault="002651D2" w:rsidP="002651D2">
            <w:pPr>
              <w:pStyle w:val="ListParagraph"/>
              <w:numPr>
                <w:ilvl w:val="0"/>
                <w:numId w:val="91"/>
              </w:numPr>
              <w:tabs>
                <w:tab w:val="left" w:pos="2820"/>
              </w:tabs>
              <w:spacing w:after="0"/>
              <w:rPr>
                <w:rFonts w:ascii="Calibri" w:hAnsi="Calibri" w:cs="Arial"/>
                <w:sz w:val="20"/>
                <w:szCs w:val="20"/>
              </w:rPr>
            </w:pPr>
            <w:r>
              <w:rPr>
                <w:rFonts w:ascii="Calibri" w:hAnsi="Calibri" w:cs="Arial"/>
                <w:sz w:val="20"/>
                <w:szCs w:val="20"/>
              </w:rPr>
              <w:t>Dolazak na konzultacije</w:t>
            </w:r>
          </w:p>
          <w:p w14:paraId="1EF14812" w14:textId="77777777" w:rsidR="002651D2" w:rsidRDefault="002651D2" w:rsidP="002651D2">
            <w:pPr>
              <w:pStyle w:val="ListParagraph"/>
              <w:numPr>
                <w:ilvl w:val="0"/>
                <w:numId w:val="91"/>
              </w:numPr>
              <w:tabs>
                <w:tab w:val="left" w:pos="2820"/>
              </w:tabs>
              <w:spacing w:after="0"/>
              <w:rPr>
                <w:rFonts w:ascii="Calibri" w:hAnsi="Calibri" w:cs="Arial"/>
                <w:sz w:val="20"/>
                <w:szCs w:val="20"/>
              </w:rPr>
            </w:pPr>
            <w:r>
              <w:rPr>
                <w:rFonts w:ascii="Calibri" w:hAnsi="Calibri" w:cs="Arial"/>
                <w:sz w:val="20"/>
                <w:szCs w:val="20"/>
              </w:rPr>
              <w:t>Kolokviji</w:t>
            </w:r>
          </w:p>
          <w:p w14:paraId="2966A911" w14:textId="77777777" w:rsidR="002651D2" w:rsidRDefault="002651D2" w:rsidP="002651D2">
            <w:pPr>
              <w:pStyle w:val="ListParagraph"/>
              <w:numPr>
                <w:ilvl w:val="0"/>
                <w:numId w:val="91"/>
              </w:numPr>
              <w:tabs>
                <w:tab w:val="left" w:pos="2820"/>
              </w:tabs>
              <w:spacing w:after="0"/>
              <w:rPr>
                <w:rFonts w:ascii="Calibri" w:hAnsi="Calibri" w:cs="Arial"/>
                <w:sz w:val="20"/>
                <w:szCs w:val="20"/>
              </w:rPr>
            </w:pPr>
            <w:r>
              <w:rPr>
                <w:rFonts w:ascii="Calibri" w:hAnsi="Calibri" w:cs="Arial"/>
                <w:sz w:val="20"/>
                <w:szCs w:val="20"/>
              </w:rPr>
              <w:t>Ispit</w:t>
            </w:r>
          </w:p>
          <w:p w14:paraId="6270B270" w14:textId="77777777" w:rsidR="002651D2" w:rsidRDefault="002651D2" w:rsidP="002651D2">
            <w:pPr>
              <w:pStyle w:val="ListParagraph"/>
              <w:numPr>
                <w:ilvl w:val="0"/>
                <w:numId w:val="91"/>
              </w:numPr>
              <w:tabs>
                <w:tab w:val="left" w:pos="2820"/>
              </w:tabs>
              <w:spacing w:after="0"/>
              <w:rPr>
                <w:rFonts w:ascii="Calibri" w:hAnsi="Calibri" w:cs="Arial"/>
                <w:sz w:val="20"/>
                <w:szCs w:val="20"/>
              </w:rPr>
            </w:pPr>
            <w:r>
              <w:rPr>
                <w:rFonts w:ascii="Calibri" w:hAnsi="Calibri" w:cs="Arial"/>
                <w:sz w:val="20"/>
                <w:szCs w:val="20"/>
              </w:rPr>
              <w:t>Vrednovanje predmeta i nastavnika od strane studenata</w:t>
            </w:r>
          </w:p>
          <w:p w14:paraId="187A548C" w14:textId="77777777" w:rsidR="002651D2" w:rsidRDefault="002651D2">
            <w:pPr>
              <w:tabs>
                <w:tab w:val="left" w:pos="2820"/>
              </w:tabs>
              <w:spacing w:after="0"/>
              <w:rPr>
                <w:rFonts w:ascii="Calibri" w:hAnsi="Calibri" w:cs="Arial"/>
                <w:sz w:val="20"/>
                <w:szCs w:val="20"/>
              </w:rPr>
            </w:pPr>
          </w:p>
        </w:tc>
      </w:tr>
      <w:tr w:rsidR="002651D2" w14:paraId="12911E66"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B81902C" w14:textId="77777777" w:rsidR="002651D2" w:rsidRDefault="002651D2">
            <w:pPr>
              <w:tabs>
                <w:tab w:val="left" w:pos="567"/>
              </w:tabs>
              <w:spacing w:after="0" w:line="240" w:lineRule="auto"/>
              <w:rPr>
                <w:rFonts w:ascii="Calibri" w:hAnsi="Calibri" w:cs="Arial"/>
                <w:color w:val="000000"/>
                <w:sz w:val="20"/>
                <w:szCs w:val="20"/>
              </w:rPr>
            </w:pPr>
            <w:r>
              <w:rPr>
                <w:rFonts w:ascii="Calibri" w:hAnsi="Calibri" w:cs="Arial"/>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484B7EF" w14:textId="77777777" w:rsidR="002651D2" w:rsidRDefault="002651D2">
            <w:pPr>
              <w:tabs>
                <w:tab w:val="left" w:pos="2820"/>
              </w:tabs>
              <w:spacing w:after="0"/>
              <w:rPr>
                <w:rFonts w:ascii="Calibri" w:hAnsi="Calibri" w:cs="Arial"/>
                <w:sz w:val="20"/>
                <w:szCs w:val="20"/>
              </w:rPr>
            </w:pPr>
            <w:r>
              <w:rPr>
                <w:rFonts w:ascii="Calibri" w:hAnsi="Calibri" w:cs="Arial"/>
                <w:sz w:val="20"/>
                <w:szCs w:val="20"/>
              </w:rPr>
              <w:t>Web stranica kolegija (Moodle): https://moodle.kifst.hr/course/view.php?id=127</w:t>
            </w:r>
          </w:p>
        </w:tc>
      </w:tr>
    </w:tbl>
    <w:p w14:paraId="6447E8F9" w14:textId="77777777" w:rsidR="002651D2" w:rsidRDefault="002651D2"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651D2" w14:paraId="2649D9B2" w14:textId="77777777" w:rsidTr="002651D2">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35C181F5" w14:textId="77777777" w:rsidR="002651D2" w:rsidRDefault="002651D2">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5BA36440" w14:textId="77777777" w:rsidR="002651D2" w:rsidRDefault="002651D2">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OSNOVNE KINEZIOLOŠKE TRANSFORMACIJE 2</w:t>
            </w:r>
          </w:p>
        </w:tc>
      </w:tr>
      <w:tr w:rsidR="002651D2" w14:paraId="0EE02E92"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A315176" w14:textId="77777777" w:rsidR="002651D2" w:rsidRDefault="002651D2">
            <w:pPr>
              <w:spacing w:after="0" w:line="240" w:lineRule="auto"/>
              <w:rPr>
                <w:rStyle w:val="Strong"/>
              </w:rPr>
            </w:pPr>
            <w:r>
              <w:rPr>
                <w:rStyle w:val="Strong"/>
                <w:rFonts w:asciiTheme="majorHAnsi" w:hAnsiTheme="majorHAnsi" w:cstheme="majorHAnsi"/>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10F06DD" w14:textId="77777777" w:rsidR="002651D2" w:rsidRDefault="002651D2">
            <w:pPr>
              <w:pStyle w:val="Default"/>
              <w:spacing w:line="276" w:lineRule="auto"/>
              <w:rPr>
                <w:color w:val="auto"/>
              </w:rPr>
            </w:pPr>
            <w:r>
              <w:rPr>
                <w:rFonts w:asciiTheme="majorHAnsi" w:hAnsiTheme="majorHAnsi" w:cstheme="majorHAnsi"/>
                <w:sz w:val="20"/>
                <w:szCs w:val="20"/>
              </w:rPr>
              <w:t xml:space="preserve">119134 </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488734CF"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601D1F4"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3.</w:t>
            </w:r>
          </w:p>
        </w:tc>
      </w:tr>
      <w:tr w:rsidR="002651D2" w14:paraId="5B74AEEC"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96761F8" w14:textId="77777777" w:rsidR="002651D2" w:rsidRDefault="002651D2">
            <w:pPr>
              <w:spacing w:after="0" w:line="240" w:lineRule="auto"/>
              <w:rPr>
                <w:rFonts w:asciiTheme="majorHAnsi" w:hAnsiTheme="majorHAnsi" w:cstheme="majorHAnsi"/>
                <w:sz w:val="20"/>
                <w:szCs w:val="20"/>
              </w:rPr>
            </w:pPr>
            <w:r>
              <w:rPr>
                <w:rStyle w:val="Strong"/>
                <w:rFonts w:asciiTheme="majorHAnsi" w:hAnsiTheme="majorHAnsi" w:cstheme="majorHAnsi"/>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E263326"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Damir Sekulić</w:t>
            </w:r>
          </w:p>
          <w:p w14:paraId="3A84FA4B"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Šime Veršić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A82DFA6"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9CA92F6"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4</w:t>
            </w:r>
          </w:p>
        </w:tc>
      </w:tr>
      <w:tr w:rsidR="002651D2" w14:paraId="040116ED" w14:textId="77777777" w:rsidTr="002651D2">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6677F7C"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B92732A"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Nikola Foretić</w:t>
            </w:r>
          </w:p>
          <w:p w14:paraId="24C7B4A9"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Mateo Blažević (docent, vanjski)</w:t>
            </w:r>
          </w:p>
          <w:p w14:paraId="6C58F828" w14:textId="739A8C66" w:rsidR="008E12FD" w:rsidRDefault="008E12FD">
            <w:pPr>
              <w:spacing w:after="0" w:line="240" w:lineRule="auto"/>
              <w:rPr>
                <w:rFonts w:asciiTheme="majorHAnsi" w:hAnsiTheme="majorHAnsi" w:cstheme="majorHAnsi"/>
                <w:sz w:val="20"/>
                <w:szCs w:val="20"/>
              </w:rPr>
            </w:pPr>
            <w:r>
              <w:rPr>
                <w:rFonts w:asciiTheme="majorHAnsi" w:hAnsiTheme="majorHAnsi" w:cstheme="majorHAnsi"/>
                <w:sz w:val="20"/>
                <w:szCs w:val="20"/>
              </w:rPr>
              <w:t>Toni Modrić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C3517EF"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BE3F9FA"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43F9B09B"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5CF8FA68"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KV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56AB484A"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LV</w:t>
            </w:r>
          </w:p>
        </w:tc>
      </w:tr>
      <w:tr w:rsidR="002651D2" w14:paraId="25F37D37" w14:textId="77777777" w:rsidTr="002651D2">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38D945FC" w14:textId="77777777" w:rsidR="002651D2" w:rsidRDefault="002651D2">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025E9DC2" w14:textId="77777777" w:rsidR="002651D2" w:rsidRDefault="002651D2">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02D6BA5A" w14:textId="77777777" w:rsidR="002651D2" w:rsidRDefault="002651D2">
            <w:pPr>
              <w:spacing w:after="0"/>
              <w:rPr>
                <w:rFonts w:asciiTheme="majorHAnsi" w:hAnsiTheme="majorHAnsi" w:cstheme="maj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2B7BBE2"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5DAF8584" w14:textId="77777777" w:rsidR="002651D2" w:rsidRDefault="002651D2">
            <w:pPr>
              <w:spacing w:after="0" w:line="240" w:lineRule="auto"/>
              <w:jc w:val="center"/>
              <w:rPr>
                <w:rFonts w:asciiTheme="majorHAnsi" w:hAnsiTheme="majorHAnsi" w:cstheme="majorHAnsi"/>
                <w:sz w:val="20"/>
                <w:szCs w:val="20"/>
              </w:rPr>
            </w:pPr>
          </w:p>
        </w:tc>
        <w:tc>
          <w:tcPr>
            <w:tcW w:w="712" w:type="dxa"/>
            <w:tcBorders>
              <w:top w:val="single" w:sz="4" w:space="0" w:color="auto"/>
              <w:left w:val="single" w:sz="4" w:space="0" w:color="auto"/>
              <w:bottom w:val="single" w:sz="12" w:space="0" w:color="auto"/>
              <w:right w:val="single" w:sz="12" w:space="0" w:color="auto"/>
            </w:tcBorders>
            <w:vAlign w:val="center"/>
            <w:hideMark/>
          </w:tcPr>
          <w:p w14:paraId="31A208EA" w14:textId="77777777" w:rsidR="002651D2" w:rsidRDefault="002651D2">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618" w:type="dxa"/>
            <w:tcBorders>
              <w:top w:val="single" w:sz="4" w:space="0" w:color="auto"/>
              <w:left w:val="single" w:sz="4" w:space="0" w:color="auto"/>
              <w:bottom w:val="single" w:sz="12" w:space="0" w:color="auto"/>
              <w:right w:val="single" w:sz="12" w:space="0" w:color="auto"/>
            </w:tcBorders>
            <w:vAlign w:val="center"/>
          </w:tcPr>
          <w:p w14:paraId="303CC237" w14:textId="77777777" w:rsidR="002651D2" w:rsidRDefault="002651D2">
            <w:pPr>
              <w:spacing w:after="0" w:line="240" w:lineRule="auto"/>
              <w:jc w:val="center"/>
              <w:rPr>
                <w:rFonts w:asciiTheme="majorHAnsi" w:hAnsiTheme="majorHAnsi" w:cstheme="majorHAnsi"/>
                <w:sz w:val="20"/>
                <w:szCs w:val="20"/>
              </w:rPr>
            </w:pPr>
          </w:p>
        </w:tc>
      </w:tr>
      <w:tr w:rsidR="002651D2" w14:paraId="07D24D27"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9177A87"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4C454D3"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AF6FCF1" w14:textId="77777777" w:rsidR="002651D2" w:rsidRDefault="002651D2">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0527EAB" w14:textId="77777777" w:rsidR="002651D2" w:rsidRDefault="002651D2">
            <w:pPr>
              <w:spacing w:after="0" w:line="240" w:lineRule="auto"/>
              <w:rPr>
                <w:rFonts w:asciiTheme="majorHAnsi" w:hAnsiTheme="majorHAnsi" w:cstheme="majorHAnsi"/>
                <w:sz w:val="20"/>
                <w:szCs w:val="20"/>
              </w:rPr>
            </w:pPr>
          </w:p>
        </w:tc>
      </w:tr>
      <w:tr w:rsidR="002651D2" w14:paraId="0A142FC8" w14:textId="77777777" w:rsidTr="002651D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29E67B48" w14:textId="77777777" w:rsidR="002651D2" w:rsidRDefault="002651D2">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2651D2" w14:paraId="377BD348"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379CF18"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30A917A"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t>Osposobiti studente za analizu stanja i primjenu kinezioloških postupaka u transformaciji motoričkih i funkcionalnih sposobnosti i promjenjivih morfoloških dimenzija</w:t>
            </w:r>
          </w:p>
        </w:tc>
      </w:tr>
      <w:tr w:rsidR="002651D2" w14:paraId="05A08A8F"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4654275"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BB3390D"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t>-</w:t>
            </w:r>
          </w:p>
        </w:tc>
      </w:tr>
      <w:tr w:rsidR="002651D2" w14:paraId="35B6772B"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AF03376"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352"/>
              <w:gridCol w:w="1379"/>
              <w:gridCol w:w="2708"/>
            </w:tblGrid>
            <w:tr w:rsidR="002651D2" w14:paraId="54E45BCE" w14:textId="77777777">
              <w:trPr>
                <w:trHeight w:val="467"/>
              </w:trPr>
              <w:tc>
                <w:tcPr>
                  <w:tcW w:w="2478" w:type="dxa"/>
                  <w:tcBorders>
                    <w:top w:val="single" w:sz="4" w:space="0" w:color="auto"/>
                    <w:left w:val="single" w:sz="4" w:space="0" w:color="auto"/>
                    <w:bottom w:val="single" w:sz="4" w:space="0" w:color="auto"/>
                    <w:right w:val="single" w:sz="4" w:space="0" w:color="auto"/>
                  </w:tcBorders>
                  <w:vAlign w:val="center"/>
                  <w:hideMark/>
                </w:tcPr>
                <w:p w14:paraId="6BF339D0" w14:textId="77777777" w:rsidR="002651D2" w:rsidRDefault="002651D2">
                  <w:pPr>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Ishodi učenja - student će moći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FDDBD1" w14:textId="77777777" w:rsidR="002651D2" w:rsidRDefault="002651D2">
                  <w:pPr>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Aktivnosti učenja i poučavanja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E6D97C" w14:textId="77777777" w:rsidR="002651D2" w:rsidRDefault="002651D2">
                  <w:pPr>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Opterećenje studenta (dio od ukupnog ECTS)</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0324DEC" w14:textId="77777777" w:rsidR="002651D2" w:rsidRDefault="002651D2">
                  <w:pPr>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Način praćenja i provjera ishoda učenja</w:t>
                  </w:r>
                </w:p>
              </w:tc>
            </w:tr>
            <w:tr w:rsidR="002651D2" w14:paraId="0DAFAE1D" w14:textId="77777777">
              <w:trPr>
                <w:trHeight w:val="326"/>
              </w:trPr>
              <w:tc>
                <w:tcPr>
                  <w:tcW w:w="2478" w:type="dxa"/>
                  <w:tcBorders>
                    <w:top w:val="single" w:sz="4" w:space="0" w:color="auto"/>
                    <w:left w:val="single" w:sz="4" w:space="0" w:color="auto"/>
                    <w:bottom w:val="single" w:sz="4" w:space="0" w:color="auto"/>
                    <w:right w:val="single" w:sz="4" w:space="0" w:color="auto"/>
                  </w:tcBorders>
                  <w:vAlign w:val="bottom"/>
                  <w:hideMark/>
                </w:tcPr>
                <w:p w14:paraId="57A2DE74"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kategorizirati, klasificirati i  objasniti instrumente za analizu stanja motoričkih  sposobnosti</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E3CE235"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predavanja, samostalni rad</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0BECB78" w14:textId="77777777" w:rsidR="002651D2" w:rsidRDefault="002651D2">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0,5</w:t>
                  </w:r>
                </w:p>
              </w:tc>
              <w:tc>
                <w:tcPr>
                  <w:tcW w:w="1832" w:type="dxa"/>
                  <w:tcBorders>
                    <w:top w:val="single" w:sz="4" w:space="0" w:color="auto"/>
                    <w:left w:val="single" w:sz="4" w:space="0" w:color="auto"/>
                    <w:bottom w:val="single" w:sz="4" w:space="0" w:color="auto"/>
                    <w:right w:val="single" w:sz="4" w:space="0" w:color="auto"/>
                  </w:tcBorders>
                  <w:vAlign w:val="bottom"/>
                  <w:hideMark/>
                </w:tcPr>
                <w:p w14:paraId="5290879F"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pismeno/usmeno</w:t>
                  </w:r>
                </w:p>
              </w:tc>
            </w:tr>
            <w:tr w:rsidR="002651D2" w14:paraId="0F5A5CC0" w14:textId="77777777">
              <w:trPr>
                <w:trHeight w:val="326"/>
              </w:trPr>
              <w:tc>
                <w:tcPr>
                  <w:tcW w:w="2478" w:type="dxa"/>
                  <w:tcBorders>
                    <w:top w:val="single" w:sz="4" w:space="0" w:color="auto"/>
                    <w:left w:val="single" w:sz="4" w:space="0" w:color="auto"/>
                    <w:bottom w:val="single" w:sz="4" w:space="0" w:color="auto"/>
                    <w:right w:val="single" w:sz="4" w:space="0" w:color="auto"/>
                  </w:tcBorders>
                  <w:vAlign w:val="bottom"/>
                  <w:hideMark/>
                </w:tcPr>
                <w:p w14:paraId="27B74FB9"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kategorizirati, klasificirati i  objasniti instrumente za analizu stanja funkcionalnih sposobnosti</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E7A4718"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predavanja, samostalni rad</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4064A38" w14:textId="77777777" w:rsidR="002651D2" w:rsidRDefault="002651D2">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0,5</w:t>
                  </w:r>
                </w:p>
              </w:tc>
              <w:tc>
                <w:tcPr>
                  <w:tcW w:w="1832" w:type="dxa"/>
                  <w:tcBorders>
                    <w:top w:val="single" w:sz="4" w:space="0" w:color="auto"/>
                    <w:left w:val="single" w:sz="4" w:space="0" w:color="auto"/>
                    <w:bottom w:val="single" w:sz="4" w:space="0" w:color="auto"/>
                    <w:right w:val="single" w:sz="4" w:space="0" w:color="auto"/>
                  </w:tcBorders>
                  <w:vAlign w:val="bottom"/>
                  <w:hideMark/>
                </w:tcPr>
                <w:p w14:paraId="305A32C4"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pismeno/usmeno</w:t>
                  </w:r>
                </w:p>
              </w:tc>
            </w:tr>
            <w:tr w:rsidR="002651D2" w14:paraId="4FB1C60C" w14:textId="77777777">
              <w:trPr>
                <w:trHeight w:val="346"/>
              </w:trPr>
              <w:tc>
                <w:tcPr>
                  <w:tcW w:w="2478" w:type="dxa"/>
                  <w:tcBorders>
                    <w:top w:val="single" w:sz="4" w:space="0" w:color="auto"/>
                    <w:left w:val="single" w:sz="4" w:space="0" w:color="auto"/>
                    <w:bottom w:val="single" w:sz="4" w:space="0" w:color="auto"/>
                    <w:right w:val="single" w:sz="4" w:space="0" w:color="auto"/>
                  </w:tcBorders>
                  <w:vAlign w:val="bottom"/>
                  <w:hideMark/>
                </w:tcPr>
                <w:p w14:paraId="18A4F989"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objasniti i osmisliti transformacijske postupke koji se koriste u različitim područjima </w:t>
                  </w:r>
                  <w:r>
                    <w:rPr>
                      <w:rFonts w:asciiTheme="majorHAnsi" w:eastAsia="Times New Roman" w:hAnsiTheme="majorHAnsi" w:cstheme="majorHAnsi"/>
                      <w:color w:val="000000"/>
                      <w:sz w:val="20"/>
                      <w:szCs w:val="20"/>
                    </w:rPr>
                    <w:lastRenderedPageBreak/>
                    <w:t>primjenjne kineziologije, a u smislu transformacija motoričkih sposobnosti</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C05B0B3"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lastRenderedPageBreak/>
                    <w:t>predavanja, samostalni rad</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15871C8" w14:textId="77777777" w:rsidR="002651D2" w:rsidRDefault="002651D2">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0,5</w:t>
                  </w:r>
                </w:p>
              </w:tc>
              <w:tc>
                <w:tcPr>
                  <w:tcW w:w="1832" w:type="dxa"/>
                  <w:tcBorders>
                    <w:top w:val="single" w:sz="4" w:space="0" w:color="auto"/>
                    <w:left w:val="single" w:sz="4" w:space="0" w:color="auto"/>
                    <w:bottom w:val="single" w:sz="4" w:space="0" w:color="auto"/>
                    <w:right w:val="single" w:sz="4" w:space="0" w:color="auto"/>
                  </w:tcBorders>
                  <w:vAlign w:val="bottom"/>
                  <w:hideMark/>
                </w:tcPr>
                <w:p w14:paraId="4911ECAF"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pismeno/usmeno</w:t>
                  </w:r>
                </w:p>
              </w:tc>
            </w:tr>
            <w:tr w:rsidR="002651D2" w14:paraId="436826D5" w14:textId="77777777">
              <w:trPr>
                <w:trHeight w:val="300"/>
              </w:trPr>
              <w:tc>
                <w:tcPr>
                  <w:tcW w:w="2478" w:type="dxa"/>
                  <w:tcBorders>
                    <w:top w:val="single" w:sz="4" w:space="0" w:color="auto"/>
                    <w:left w:val="single" w:sz="4" w:space="0" w:color="auto"/>
                    <w:bottom w:val="single" w:sz="4" w:space="0" w:color="auto"/>
                    <w:right w:val="single" w:sz="4" w:space="0" w:color="auto"/>
                  </w:tcBorders>
                  <w:vAlign w:val="bottom"/>
                  <w:hideMark/>
                </w:tcPr>
                <w:p w14:paraId="72079758"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objasniti i osmislit transformacijske postupke koji se koriste u različitim područjima primjenjne kineziologije, a u smislu transformacija funkcionalnih sposobnosti</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845F4C5"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predavanja, samostalni rad</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ECBEF54" w14:textId="77777777" w:rsidR="002651D2" w:rsidRDefault="002651D2">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0,5</w:t>
                  </w:r>
                </w:p>
              </w:tc>
              <w:tc>
                <w:tcPr>
                  <w:tcW w:w="1832" w:type="dxa"/>
                  <w:tcBorders>
                    <w:top w:val="single" w:sz="4" w:space="0" w:color="auto"/>
                    <w:left w:val="single" w:sz="4" w:space="0" w:color="auto"/>
                    <w:bottom w:val="single" w:sz="4" w:space="0" w:color="auto"/>
                    <w:right w:val="single" w:sz="4" w:space="0" w:color="auto"/>
                  </w:tcBorders>
                  <w:vAlign w:val="bottom"/>
                  <w:hideMark/>
                </w:tcPr>
                <w:p w14:paraId="10A9211E"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pismeno/usmeno</w:t>
                  </w:r>
                </w:p>
              </w:tc>
            </w:tr>
            <w:tr w:rsidR="002651D2" w14:paraId="1D50858C" w14:textId="77777777">
              <w:trPr>
                <w:trHeight w:val="350"/>
              </w:trPr>
              <w:tc>
                <w:tcPr>
                  <w:tcW w:w="2478" w:type="dxa"/>
                  <w:tcBorders>
                    <w:top w:val="single" w:sz="4" w:space="0" w:color="auto"/>
                    <w:left w:val="single" w:sz="4" w:space="0" w:color="auto"/>
                    <w:bottom w:val="single" w:sz="4" w:space="0" w:color="auto"/>
                    <w:right w:val="single" w:sz="4" w:space="0" w:color="auto"/>
                  </w:tcBorders>
                  <w:vAlign w:val="bottom"/>
                  <w:hideMark/>
                </w:tcPr>
                <w:p w14:paraId="0DA6964B"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objasniti i osmisliti transformacijske postupke koji se koriste u različitim područjima primijenjene kineziologije, a u smislu transformacija morfoloških osobina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AE077B6"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predavanja, samostalni rad</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05D715D" w14:textId="77777777" w:rsidR="002651D2" w:rsidRDefault="002651D2">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0,5</w:t>
                  </w:r>
                </w:p>
              </w:tc>
              <w:tc>
                <w:tcPr>
                  <w:tcW w:w="1832" w:type="dxa"/>
                  <w:tcBorders>
                    <w:top w:val="single" w:sz="4" w:space="0" w:color="auto"/>
                    <w:left w:val="single" w:sz="4" w:space="0" w:color="auto"/>
                    <w:bottom w:val="single" w:sz="4" w:space="0" w:color="auto"/>
                    <w:right w:val="single" w:sz="4" w:space="0" w:color="auto"/>
                  </w:tcBorders>
                  <w:vAlign w:val="bottom"/>
                  <w:hideMark/>
                </w:tcPr>
                <w:p w14:paraId="3BD2B402"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pismeno/usmeno</w:t>
                  </w:r>
                </w:p>
              </w:tc>
            </w:tr>
            <w:tr w:rsidR="002651D2" w14:paraId="33793683" w14:textId="77777777">
              <w:trPr>
                <w:trHeight w:val="300"/>
              </w:trPr>
              <w:tc>
                <w:tcPr>
                  <w:tcW w:w="2478" w:type="dxa"/>
                  <w:tcBorders>
                    <w:top w:val="single" w:sz="4" w:space="0" w:color="auto"/>
                    <w:left w:val="single" w:sz="4" w:space="0" w:color="auto"/>
                    <w:bottom w:val="single" w:sz="4" w:space="0" w:color="auto"/>
                    <w:right w:val="single" w:sz="4" w:space="0" w:color="auto"/>
                  </w:tcBorders>
                  <w:vAlign w:val="bottom"/>
                  <w:hideMark/>
                </w:tcPr>
                <w:p w14:paraId="35201703"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testirati će motoričke i funkcionalne sposobnosti</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B1FAF0C"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predavanje, vježbe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98B3AD8" w14:textId="77777777" w:rsidR="002651D2" w:rsidRDefault="002651D2">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0,5</w:t>
                  </w:r>
                </w:p>
              </w:tc>
              <w:tc>
                <w:tcPr>
                  <w:tcW w:w="1832" w:type="dxa"/>
                  <w:tcBorders>
                    <w:top w:val="single" w:sz="4" w:space="0" w:color="auto"/>
                    <w:left w:val="single" w:sz="4" w:space="0" w:color="auto"/>
                    <w:bottom w:val="single" w:sz="4" w:space="0" w:color="auto"/>
                    <w:right w:val="single" w:sz="4" w:space="0" w:color="auto"/>
                  </w:tcBorders>
                  <w:vAlign w:val="bottom"/>
                  <w:hideMark/>
                </w:tcPr>
                <w:p w14:paraId="6D5D685A"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pismeno/usmeno/sudjelovanje u nastavi</w:t>
                  </w:r>
                </w:p>
              </w:tc>
            </w:tr>
            <w:tr w:rsidR="002651D2" w14:paraId="077F2F24" w14:textId="77777777">
              <w:trPr>
                <w:trHeight w:val="331"/>
              </w:trPr>
              <w:tc>
                <w:tcPr>
                  <w:tcW w:w="2478" w:type="dxa"/>
                  <w:tcBorders>
                    <w:top w:val="single" w:sz="4" w:space="0" w:color="auto"/>
                    <w:left w:val="single" w:sz="4" w:space="0" w:color="auto"/>
                    <w:bottom w:val="single" w:sz="4" w:space="0" w:color="auto"/>
                    <w:right w:val="single" w:sz="4" w:space="0" w:color="auto"/>
                  </w:tcBorders>
                  <w:vAlign w:val="bottom"/>
                  <w:hideMark/>
                </w:tcPr>
                <w:p w14:paraId="4C2D1622"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planirat će sustave vježbanje koji se provode s ciljem transformacije motoričkih funkcionalnih sposobnosti</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8B6E852"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vježbe</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BFB870E" w14:textId="77777777" w:rsidR="002651D2" w:rsidRDefault="002651D2">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w:t>
                  </w:r>
                </w:p>
              </w:tc>
              <w:tc>
                <w:tcPr>
                  <w:tcW w:w="1832" w:type="dxa"/>
                  <w:tcBorders>
                    <w:top w:val="single" w:sz="4" w:space="0" w:color="auto"/>
                    <w:left w:val="single" w:sz="4" w:space="0" w:color="auto"/>
                    <w:bottom w:val="single" w:sz="4" w:space="0" w:color="auto"/>
                    <w:right w:val="single" w:sz="4" w:space="0" w:color="auto"/>
                  </w:tcBorders>
                  <w:vAlign w:val="bottom"/>
                  <w:hideMark/>
                </w:tcPr>
                <w:p w14:paraId="1B78E1E8"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pohađanje nastave</w:t>
                  </w:r>
                </w:p>
              </w:tc>
            </w:tr>
            <w:tr w:rsidR="002651D2" w14:paraId="20C78A92" w14:textId="77777777">
              <w:trPr>
                <w:trHeight w:val="300"/>
              </w:trPr>
              <w:tc>
                <w:tcPr>
                  <w:tcW w:w="2478" w:type="dxa"/>
                  <w:tcBorders>
                    <w:top w:val="single" w:sz="4" w:space="0" w:color="auto"/>
                    <w:left w:val="single" w:sz="4" w:space="0" w:color="auto"/>
                    <w:bottom w:val="single" w:sz="4" w:space="0" w:color="auto"/>
                    <w:right w:val="single" w:sz="4" w:space="0" w:color="auto"/>
                  </w:tcBorders>
                  <w:vAlign w:val="bottom"/>
                  <w:hideMark/>
                </w:tcPr>
                <w:p w14:paraId="354031D9"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planirat će sustave vježbanje koji se provode s ciljem transformacije promjenjivih morfoloških dimenzija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AC52D64"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vježbe</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96B542E" w14:textId="77777777" w:rsidR="002651D2" w:rsidRDefault="002651D2">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w:t>
                  </w:r>
                </w:p>
              </w:tc>
              <w:tc>
                <w:tcPr>
                  <w:tcW w:w="1832" w:type="dxa"/>
                  <w:tcBorders>
                    <w:top w:val="single" w:sz="4" w:space="0" w:color="auto"/>
                    <w:left w:val="single" w:sz="4" w:space="0" w:color="auto"/>
                    <w:bottom w:val="single" w:sz="4" w:space="0" w:color="auto"/>
                    <w:right w:val="single" w:sz="4" w:space="0" w:color="auto"/>
                  </w:tcBorders>
                  <w:vAlign w:val="bottom"/>
                  <w:hideMark/>
                </w:tcPr>
                <w:p w14:paraId="2589567C" w14:textId="77777777" w:rsidR="002651D2" w:rsidRDefault="002651D2">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sudjelovanje u nastavi</w:t>
                  </w:r>
                </w:p>
              </w:tc>
            </w:tr>
          </w:tbl>
          <w:p w14:paraId="221BCD5F" w14:textId="77777777" w:rsidR="002651D2" w:rsidRDefault="002651D2">
            <w:pPr>
              <w:widowControl w:val="0"/>
              <w:autoSpaceDE w:val="0"/>
              <w:autoSpaceDN w:val="0"/>
              <w:adjustRightInd w:val="0"/>
              <w:spacing w:after="0" w:line="237" w:lineRule="auto"/>
              <w:rPr>
                <w:rFonts w:asciiTheme="majorHAnsi" w:eastAsiaTheme="minorEastAsia" w:hAnsiTheme="majorHAnsi" w:cstheme="majorHAnsi"/>
                <w:i/>
                <w:iCs/>
                <w:sz w:val="20"/>
                <w:szCs w:val="20"/>
              </w:rPr>
            </w:pPr>
          </w:p>
          <w:p w14:paraId="1FA2702F" w14:textId="77777777" w:rsidR="002651D2" w:rsidRDefault="002651D2">
            <w:pPr>
              <w:tabs>
                <w:tab w:val="left" w:pos="2820"/>
              </w:tabs>
              <w:spacing w:after="0"/>
              <w:rPr>
                <w:rFonts w:asciiTheme="majorHAnsi" w:hAnsiTheme="majorHAnsi" w:cstheme="majorHAnsi"/>
                <w:sz w:val="20"/>
                <w:szCs w:val="20"/>
              </w:rPr>
            </w:pPr>
          </w:p>
        </w:tc>
      </w:tr>
      <w:tr w:rsidR="002651D2" w14:paraId="3219241B"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4067A06"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7840401" w14:textId="77777777" w:rsidR="002651D2" w:rsidRDefault="002651D2">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828"/>
              <w:gridCol w:w="4688"/>
              <w:gridCol w:w="1912"/>
            </w:tblGrid>
            <w:tr w:rsidR="002651D2" w14:paraId="28501FAC" w14:textId="77777777">
              <w:tc>
                <w:tcPr>
                  <w:tcW w:w="8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E9A93AD"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Tjedan</w:t>
                  </w:r>
                </w:p>
              </w:tc>
              <w:tc>
                <w:tcPr>
                  <w:tcW w:w="46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200A52"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w:t>
                  </w:r>
                </w:p>
              </w:tc>
              <w:tc>
                <w:tcPr>
                  <w:tcW w:w="19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738C7A8"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2651D2" w14:paraId="15443588"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BC055"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4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E5539"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Analiza stanja kineziološki promjenjivih antropoloških osobina i sposobnosti (mjerenje i analiza stanja kineziološki promjenjivih antropoloških osobina i sposobnosti) . uvodna predavanja </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8251B"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Damir Sekulić/Šime Veršić</w:t>
                  </w:r>
                </w:p>
              </w:tc>
            </w:tr>
            <w:tr w:rsidR="002651D2" w14:paraId="420ADD12"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66923" w14:textId="77777777" w:rsidR="002651D2" w:rsidRDefault="002651D2">
                  <w:pPr>
                    <w:tabs>
                      <w:tab w:val="left" w:pos="2820"/>
                    </w:tabs>
                    <w:spacing w:after="0" w:line="240" w:lineRule="auto"/>
                    <w:jc w:val="center"/>
                    <w:rPr>
                      <w:rFonts w:asciiTheme="majorHAnsi" w:eastAsiaTheme="minorEastAsia" w:hAnsiTheme="majorHAnsi" w:cstheme="majorHAnsi"/>
                      <w:sz w:val="20"/>
                      <w:szCs w:val="20"/>
                    </w:rPr>
                  </w:pPr>
                  <w:r>
                    <w:rPr>
                      <w:rFonts w:asciiTheme="majorHAnsi" w:hAnsiTheme="majorHAnsi" w:cstheme="majorHAnsi"/>
                      <w:sz w:val="20"/>
                      <w:szCs w:val="20"/>
                    </w:rPr>
                    <w:t>2.</w:t>
                  </w:r>
                </w:p>
              </w:tc>
              <w:tc>
                <w:tcPr>
                  <w:tcW w:w="4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C4F89" w14:textId="77777777" w:rsidR="002651D2" w:rsidRDefault="002651D2">
                  <w:pPr>
                    <w:spacing w:after="0" w:line="240" w:lineRule="auto"/>
                    <w:rPr>
                      <w:rFonts w:asciiTheme="majorHAnsi" w:eastAsia="Times New Roman" w:hAnsiTheme="majorHAnsi" w:cstheme="majorHAnsi"/>
                      <w:sz w:val="20"/>
                      <w:szCs w:val="20"/>
                    </w:rPr>
                  </w:pPr>
                  <w:r>
                    <w:rPr>
                      <w:rFonts w:asciiTheme="majorHAnsi" w:hAnsiTheme="majorHAnsi" w:cstheme="majorHAnsi"/>
                      <w:sz w:val="20"/>
                      <w:szCs w:val="20"/>
                    </w:rPr>
                    <w:t>Struktura, analiza stanja, fiziološke osnove adaptacija i transformacije kineziološki promjenjivih morfoloških osobina i sposobnosti;</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4234C"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Damir Sekulić /Šime Veršić</w:t>
                  </w:r>
                </w:p>
              </w:tc>
            </w:tr>
            <w:tr w:rsidR="002651D2" w14:paraId="6F79AA75"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FD9CD"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3.</w:t>
                  </w:r>
                </w:p>
              </w:tc>
              <w:tc>
                <w:tcPr>
                  <w:tcW w:w="4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35449" w14:textId="77777777" w:rsidR="002651D2" w:rsidRDefault="002651D2">
                  <w:pPr>
                    <w:spacing w:after="0" w:line="240" w:lineRule="auto"/>
                    <w:rPr>
                      <w:rFonts w:asciiTheme="majorHAnsi" w:eastAsia="Times New Roman" w:hAnsiTheme="majorHAnsi" w:cstheme="majorHAnsi"/>
                      <w:sz w:val="20"/>
                      <w:szCs w:val="20"/>
                    </w:rPr>
                  </w:pPr>
                  <w:r>
                    <w:rPr>
                      <w:rFonts w:asciiTheme="majorHAnsi" w:hAnsiTheme="majorHAnsi" w:cstheme="majorHAnsi"/>
                      <w:sz w:val="20"/>
                      <w:szCs w:val="20"/>
                    </w:rPr>
                    <w:t>Struktura, analiza stanja, fiziološke osnove adaptacija i transformacije motoričkih sposobnosti</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51A96"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 xml:space="preserve">Damir Sekulić </w:t>
                  </w:r>
                </w:p>
              </w:tc>
            </w:tr>
            <w:tr w:rsidR="002651D2" w14:paraId="55F91E3B"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D43A8"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4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943A6" w14:textId="77777777" w:rsidR="002651D2" w:rsidRDefault="002651D2">
                  <w:pPr>
                    <w:spacing w:after="0" w:line="240" w:lineRule="auto"/>
                    <w:rPr>
                      <w:rFonts w:asciiTheme="majorHAnsi" w:eastAsia="Times New Roman" w:hAnsiTheme="majorHAnsi" w:cstheme="majorHAnsi"/>
                      <w:sz w:val="20"/>
                      <w:szCs w:val="20"/>
                    </w:rPr>
                  </w:pPr>
                  <w:r>
                    <w:rPr>
                      <w:rFonts w:asciiTheme="majorHAnsi" w:hAnsiTheme="majorHAnsi" w:cstheme="majorHAnsi"/>
                      <w:sz w:val="20"/>
                      <w:szCs w:val="20"/>
                    </w:rPr>
                    <w:t>Struktura, analiza stanja, fiziološke osnove adaptacija i transformacije funkcionalnih sposobnosti (aerobne i anaerobne izdržljivosti);</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4F2F4"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 xml:space="preserve">Damir Sekulić </w:t>
                  </w:r>
                </w:p>
              </w:tc>
            </w:tr>
            <w:tr w:rsidR="002651D2" w14:paraId="6CAE17F8"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9A1FD"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5.</w:t>
                  </w:r>
                </w:p>
              </w:tc>
              <w:tc>
                <w:tcPr>
                  <w:tcW w:w="4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845FE"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Struktura i kineziološke transformacije morfoloških osobina; Struktura i kineziološke transformacije funkcionalnih sposobnosti</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20E5E"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 xml:space="preserve">Damir Sekulić </w:t>
                  </w:r>
                </w:p>
              </w:tc>
            </w:tr>
            <w:tr w:rsidR="002651D2" w14:paraId="68499988"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A6D8B"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6.</w:t>
                  </w:r>
                </w:p>
              </w:tc>
              <w:tc>
                <w:tcPr>
                  <w:tcW w:w="4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94F6D" w14:textId="77777777" w:rsidR="002651D2" w:rsidRDefault="002651D2">
                  <w:pPr>
                    <w:spacing w:after="0" w:line="240" w:lineRule="auto"/>
                    <w:rPr>
                      <w:rFonts w:asciiTheme="majorHAnsi" w:eastAsia="Times New Roman" w:hAnsiTheme="majorHAnsi" w:cstheme="majorHAnsi"/>
                      <w:sz w:val="20"/>
                      <w:szCs w:val="20"/>
                    </w:rPr>
                  </w:pPr>
                  <w:r>
                    <w:rPr>
                      <w:rFonts w:asciiTheme="majorHAnsi" w:hAnsiTheme="majorHAnsi" w:cstheme="majorHAnsi"/>
                      <w:sz w:val="20"/>
                      <w:szCs w:val="20"/>
                    </w:rPr>
                    <w:t>Jednadžba specifikacije i jednadžba vrijednosti</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8F205"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 xml:space="preserve">Damir Sekulić </w:t>
                  </w:r>
                </w:p>
              </w:tc>
            </w:tr>
            <w:tr w:rsidR="002651D2" w14:paraId="70C70A99"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3EFF0"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lastRenderedPageBreak/>
                    <w:t>7.</w:t>
                  </w:r>
                </w:p>
              </w:tc>
              <w:tc>
                <w:tcPr>
                  <w:tcW w:w="4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8BBDB" w14:textId="77777777" w:rsidR="002651D2" w:rsidRDefault="002651D2">
                  <w:pPr>
                    <w:spacing w:after="0" w:line="240" w:lineRule="auto"/>
                    <w:rPr>
                      <w:rFonts w:asciiTheme="majorHAnsi" w:eastAsia="Times New Roman" w:hAnsiTheme="majorHAnsi" w:cstheme="majorHAnsi"/>
                      <w:sz w:val="20"/>
                      <w:szCs w:val="20"/>
                    </w:rPr>
                  </w:pPr>
                  <w:r>
                    <w:rPr>
                      <w:rFonts w:asciiTheme="majorHAnsi" w:hAnsiTheme="majorHAnsi" w:cstheme="majorHAnsi"/>
                      <w:sz w:val="20"/>
                      <w:szCs w:val="20"/>
                    </w:rPr>
                    <w:t>Psihofiziološka reakcija na opterećenje</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B8916"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Damir Sekulić Sekulić</w:t>
                  </w:r>
                </w:p>
              </w:tc>
            </w:tr>
          </w:tbl>
          <w:p w14:paraId="1EEE884B" w14:textId="77777777" w:rsidR="002651D2" w:rsidRDefault="002651D2">
            <w:pPr>
              <w:tabs>
                <w:tab w:val="left" w:pos="2820"/>
              </w:tabs>
              <w:spacing w:after="0"/>
              <w:rPr>
                <w:rFonts w:asciiTheme="majorHAnsi" w:hAnsiTheme="majorHAnsi" w:cstheme="majorHAnsi"/>
                <w:sz w:val="20"/>
                <w:szCs w:val="20"/>
              </w:rPr>
            </w:pPr>
          </w:p>
          <w:p w14:paraId="3FEF70B3" w14:textId="77777777" w:rsidR="002651D2" w:rsidRDefault="002651D2">
            <w:pPr>
              <w:tabs>
                <w:tab w:val="left" w:pos="2820"/>
              </w:tabs>
              <w:spacing w:after="0"/>
              <w:rPr>
                <w:rFonts w:asciiTheme="majorHAnsi" w:hAnsiTheme="majorHAnsi" w:cstheme="majorHAnsi"/>
                <w:sz w:val="20"/>
                <w:szCs w:val="20"/>
              </w:rPr>
            </w:pPr>
          </w:p>
          <w:p w14:paraId="5FC3597E" w14:textId="77777777" w:rsidR="002651D2" w:rsidRDefault="002651D2">
            <w:pPr>
              <w:tabs>
                <w:tab w:val="left" w:pos="2820"/>
              </w:tabs>
              <w:spacing w:after="0"/>
              <w:rPr>
                <w:rFonts w:asciiTheme="majorHAnsi" w:hAnsiTheme="majorHAnsi" w:cstheme="majorHAnsi"/>
                <w:sz w:val="20"/>
                <w:szCs w:val="20"/>
              </w:rPr>
            </w:pPr>
          </w:p>
          <w:p w14:paraId="644D2823" w14:textId="77777777" w:rsidR="002651D2" w:rsidRDefault="002651D2">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828"/>
              <w:gridCol w:w="4673"/>
              <w:gridCol w:w="1927"/>
            </w:tblGrid>
            <w:tr w:rsidR="002651D2" w14:paraId="4059139C" w14:textId="77777777">
              <w:tc>
                <w:tcPr>
                  <w:tcW w:w="8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09C018"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Tjedan</w:t>
                  </w:r>
                </w:p>
              </w:tc>
              <w:tc>
                <w:tcPr>
                  <w:tcW w:w="467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1B62D0"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vježbi</w:t>
                  </w:r>
                </w:p>
              </w:tc>
              <w:tc>
                <w:tcPr>
                  <w:tcW w:w="19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AA966A"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2651D2" w14:paraId="7C73CE95"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21CDE"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A3848"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Analiza stanja funkcionalnih sposobnosti</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DEE82" w14:textId="4AD9585C"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Nikola Foretić</w:t>
                  </w:r>
                  <w:r w:rsidR="008E12FD">
                    <w:rPr>
                      <w:rFonts w:asciiTheme="majorHAnsi" w:eastAsia="Times New Roman" w:hAnsiTheme="majorHAnsi" w:cstheme="majorHAnsi"/>
                      <w:sz w:val="20"/>
                      <w:szCs w:val="20"/>
                    </w:rPr>
                    <w:t>, Toni Modrić</w:t>
                  </w:r>
                </w:p>
              </w:tc>
            </w:tr>
            <w:tr w:rsidR="002651D2" w14:paraId="79FEF9CF"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936C6" w14:textId="77777777" w:rsidR="002651D2" w:rsidRDefault="002651D2">
                  <w:pPr>
                    <w:tabs>
                      <w:tab w:val="left" w:pos="2820"/>
                    </w:tabs>
                    <w:spacing w:after="0" w:line="240" w:lineRule="auto"/>
                    <w:jc w:val="center"/>
                    <w:rPr>
                      <w:rFonts w:asciiTheme="majorHAnsi" w:eastAsiaTheme="minorEastAsia" w:hAnsiTheme="majorHAnsi" w:cstheme="majorHAnsi"/>
                      <w:sz w:val="20"/>
                      <w:szCs w:val="20"/>
                    </w:rPr>
                  </w:pPr>
                  <w:r>
                    <w:rPr>
                      <w:rFonts w:asciiTheme="majorHAnsi" w:hAnsiTheme="majorHAnsi" w:cstheme="majorHAnsi"/>
                      <w:sz w:val="20"/>
                      <w:szCs w:val="20"/>
                    </w:rPr>
                    <w:t>2.</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6FB29"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Analiza stanja morfoloških osobina, transformacije morfoloških osobina</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E1457" w14:textId="5036219B" w:rsidR="002651D2" w:rsidRDefault="008E12FD">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Nikola Foretić, Toni Modrić</w:t>
                  </w:r>
                </w:p>
              </w:tc>
            </w:tr>
            <w:tr w:rsidR="002651D2" w14:paraId="39C4261A"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280D9" w14:textId="77777777" w:rsidR="002651D2" w:rsidRDefault="002651D2">
                  <w:pPr>
                    <w:tabs>
                      <w:tab w:val="left" w:pos="2820"/>
                    </w:tabs>
                    <w:spacing w:after="0" w:line="240" w:lineRule="auto"/>
                    <w:jc w:val="center"/>
                    <w:rPr>
                      <w:rFonts w:asciiTheme="majorHAnsi" w:eastAsiaTheme="minorEastAsia" w:hAnsiTheme="majorHAnsi" w:cstheme="majorHAnsi"/>
                      <w:sz w:val="20"/>
                      <w:szCs w:val="20"/>
                    </w:rPr>
                  </w:pPr>
                  <w:r>
                    <w:rPr>
                      <w:rFonts w:asciiTheme="majorHAnsi" w:hAnsiTheme="majorHAnsi" w:cstheme="majorHAnsi"/>
                      <w:sz w:val="20"/>
                      <w:szCs w:val="20"/>
                    </w:rPr>
                    <w:t>3.</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5D395"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Analiza stanja motoričkih sposobnosti 1; transformacije motoričkih sposobnosti 3</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2D14D" w14:textId="147EDDAD" w:rsidR="002651D2" w:rsidRDefault="008E12FD">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Nikola Foretić, Toni Modrić</w:t>
                  </w:r>
                </w:p>
              </w:tc>
            </w:tr>
            <w:tr w:rsidR="002651D2" w14:paraId="05FE7056"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696F3" w14:textId="77777777" w:rsidR="002651D2" w:rsidRDefault="002651D2">
                  <w:pPr>
                    <w:tabs>
                      <w:tab w:val="left" w:pos="2820"/>
                    </w:tabs>
                    <w:spacing w:after="0" w:line="240" w:lineRule="auto"/>
                    <w:jc w:val="center"/>
                    <w:rPr>
                      <w:rFonts w:asciiTheme="majorHAnsi" w:eastAsiaTheme="minorEastAsia" w:hAnsiTheme="majorHAnsi" w:cstheme="majorHAnsi"/>
                      <w:sz w:val="20"/>
                      <w:szCs w:val="20"/>
                    </w:rPr>
                  </w:pPr>
                  <w:r>
                    <w:rPr>
                      <w:rFonts w:asciiTheme="majorHAnsi" w:hAnsiTheme="majorHAnsi" w:cstheme="majorHAnsi"/>
                      <w:sz w:val="20"/>
                      <w:szCs w:val="20"/>
                    </w:rPr>
                    <w:t>4.</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9CA81"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Analiza stanja motoričkih sposobnosti 2; transformacije motoričkih sposobnosti 3</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ABC16" w14:textId="5ABC6342" w:rsidR="002651D2" w:rsidRDefault="008E12FD">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Nikola Foretić, Toni Modrić</w:t>
                  </w:r>
                </w:p>
              </w:tc>
            </w:tr>
            <w:tr w:rsidR="002651D2" w14:paraId="7D6B1D36"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84CA4" w14:textId="77777777" w:rsidR="002651D2" w:rsidRDefault="002651D2">
                  <w:pPr>
                    <w:tabs>
                      <w:tab w:val="left" w:pos="2820"/>
                    </w:tabs>
                    <w:spacing w:after="0" w:line="240" w:lineRule="auto"/>
                    <w:jc w:val="center"/>
                    <w:rPr>
                      <w:rFonts w:asciiTheme="majorHAnsi" w:eastAsiaTheme="minorEastAsia" w:hAnsiTheme="majorHAnsi" w:cstheme="majorHAnsi"/>
                      <w:sz w:val="20"/>
                      <w:szCs w:val="20"/>
                    </w:rPr>
                  </w:pPr>
                  <w:r>
                    <w:rPr>
                      <w:rFonts w:asciiTheme="majorHAnsi" w:hAnsiTheme="majorHAnsi" w:cstheme="majorHAnsi"/>
                      <w:sz w:val="20"/>
                      <w:szCs w:val="20"/>
                    </w:rPr>
                    <w:t>5.</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0E84C"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Vježbe snage </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C98B4"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Mateo Blažević</w:t>
                  </w:r>
                </w:p>
              </w:tc>
            </w:tr>
            <w:tr w:rsidR="002651D2" w14:paraId="3673F335"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C8912"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6.</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3331B"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Vježbe fleksibilnosti</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C7C29"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Mateo Blažević</w:t>
                  </w:r>
                </w:p>
              </w:tc>
            </w:tr>
            <w:tr w:rsidR="002651D2" w14:paraId="799A8C50"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60894" w14:textId="77777777" w:rsidR="002651D2" w:rsidRDefault="002651D2">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7.</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3E4D1" w14:textId="77777777" w:rsidR="002651D2" w:rsidRDefault="002651D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Cardio fitness trening</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DF19B" w14:textId="77777777" w:rsidR="002651D2" w:rsidRDefault="002651D2">
                  <w:pPr>
                    <w:spacing w:after="0" w:line="240" w:lineRule="auto"/>
                    <w:rPr>
                      <w:rFonts w:asciiTheme="majorHAnsi" w:eastAsiaTheme="minorEastAsia" w:hAnsiTheme="majorHAnsi" w:cstheme="majorHAnsi"/>
                      <w:sz w:val="20"/>
                      <w:szCs w:val="20"/>
                    </w:rPr>
                  </w:pPr>
                  <w:r>
                    <w:rPr>
                      <w:rFonts w:asciiTheme="majorHAnsi" w:eastAsia="Times New Roman" w:hAnsiTheme="majorHAnsi" w:cstheme="majorHAnsi"/>
                      <w:sz w:val="20"/>
                      <w:szCs w:val="20"/>
                    </w:rPr>
                    <w:t>Mateo Blažević</w:t>
                  </w:r>
                </w:p>
              </w:tc>
            </w:tr>
          </w:tbl>
          <w:p w14:paraId="3905E46E" w14:textId="77777777" w:rsidR="002651D2" w:rsidRDefault="002651D2">
            <w:pPr>
              <w:tabs>
                <w:tab w:val="left" w:pos="2820"/>
              </w:tabs>
              <w:spacing w:after="0"/>
              <w:rPr>
                <w:rFonts w:asciiTheme="majorHAnsi" w:hAnsiTheme="majorHAnsi" w:cstheme="majorHAnsi"/>
                <w:sz w:val="20"/>
                <w:szCs w:val="20"/>
              </w:rPr>
            </w:pPr>
          </w:p>
        </w:tc>
      </w:tr>
      <w:tr w:rsidR="002651D2" w14:paraId="17DB9316" w14:textId="77777777" w:rsidTr="002651D2">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98AF8FA"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7E4824"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445835068"/>
              </w:sdtPr>
              <w:sdtContent>
                <w:r w:rsidR="002651D2">
                  <w:rPr>
                    <w:rFonts w:asciiTheme="majorHAnsi" w:eastAsia="MS Gothic" w:hAnsiTheme="majorHAnsi" w:cstheme="majorHAnsi"/>
                    <w:b w:val="0"/>
                    <w:sz w:val="20"/>
                    <w:szCs w:val="20"/>
                    <w:lang w:val="hr-HR"/>
                  </w:rPr>
                  <w:t>X</w:t>
                </w:r>
              </w:sdtContent>
            </w:sdt>
            <w:r w:rsidR="002651D2">
              <w:rPr>
                <w:rFonts w:asciiTheme="majorHAnsi" w:hAnsiTheme="majorHAnsi" w:cstheme="majorHAnsi"/>
                <w:b w:val="0"/>
                <w:sz w:val="20"/>
                <w:szCs w:val="20"/>
                <w:lang w:val="hr-HR"/>
              </w:rPr>
              <w:t xml:space="preserve"> predavanja</w:t>
            </w:r>
          </w:p>
          <w:p w14:paraId="0EA26532"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18220897"/>
              </w:sdtPr>
              <w:sdtContent>
                <w:r w:rsidR="002651D2">
                  <w:rPr>
                    <w:rFonts w:ascii="Segoe UI Symbol" w:eastAsia="MS Gothic" w:hAnsi="Segoe UI Symbol" w:cs="Segoe UI Symbol"/>
                    <w:b w:val="0"/>
                    <w:sz w:val="20"/>
                    <w:szCs w:val="20"/>
                    <w:lang w:val="hr-HR"/>
                  </w:rPr>
                  <w:t>☐</w:t>
                </w:r>
              </w:sdtContent>
            </w:sdt>
            <w:r w:rsidR="002651D2">
              <w:rPr>
                <w:rFonts w:asciiTheme="majorHAnsi" w:hAnsiTheme="majorHAnsi" w:cstheme="majorHAnsi"/>
                <w:b w:val="0"/>
                <w:sz w:val="20"/>
                <w:szCs w:val="20"/>
                <w:lang w:val="hr-HR"/>
              </w:rPr>
              <w:t xml:space="preserve"> seminari i radionice  </w:t>
            </w:r>
          </w:p>
          <w:p w14:paraId="0710FA05"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878202908"/>
              </w:sdtPr>
              <w:sdtContent>
                <w:r w:rsidR="002651D2">
                  <w:rPr>
                    <w:rFonts w:asciiTheme="majorHAnsi" w:eastAsia="MS Gothic" w:hAnsiTheme="majorHAnsi" w:cstheme="majorHAnsi"/>
                    <w:b w:val="0"/>
                    <w:sz w:val="20"/>
                    <w:szCs w:val="20"/>
                    <w:lang w:val="hr-HR"/>
                  </w:rPr>
                  <w:t>X</w:t>
                </w:r>
              </w:sdtContent>
            </w:sdt>
            <w:r w:rsidR="002651D2">
              <w:rPr>
                <w:rFonts w:asciiTheme="majorHAnsi" w:hAnsiTheme="majorHAnsi" w:cstheme="majorHAnsi"/>
                <w:b w:val="0"/>
                <w:sz w:val="20"/>
                <w:szCs w:val="20"/>
                <w:lang w:val="hr-HR"/>
              </w:rPr>
              <w:t xml:space="preserve"> vježbe  </w:t>
            </w:r>
          </w:p>
          <w:p w14:paraId="315456E7"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41408948"/>
              </w:sdtPr>
              <w:sdtContent>
                <w:r w:rsidR="002651D2">
                  <w:rPr>
                    <w:rFonts w:ascii="Segoe UI Symbol" w:eastAsia="MS Gothic" w:hAnsi="Segoe UI Symbol" w:cs="Segoe UI Symbol"/>
                    <w:b w:val="0"/>
                    <w:sz w:val="20"/>
                    <w:szCs w:val="20"/>
                    <w:lang w:val="hr-HR"/>
                  </w:rPr>
                  <w:t>☐</w:t>
                </w:r>
              </w:sdtContent>
            </w:sdt>
            <w:r w:rsidR="002651D2">
              <w:rPr>
                <w:rFonts w:asciiTheme="majorHAnsi" w:hAnsiTheme="majorHAnsi" w:cstheme="majorHAnsi"/>
                <w:b w:val="0"/>
                <w:sz w:val="20"/>
                <w:szCs w:val="20"/>
                <w:lang w:val="hr-HR"/>
              </w:rPr>
              <w:t xml:space="preserve"> </w:t>
            </w:r>
            <w:r w:rsidR="002651D2">
              <w:rPr>
                <w:rFonts w:asciiTheme="majorHAnsi" w:hAnsiTheme="majorHAnsi" w:cstheme="majorHAnsi"/>
                <w:b w:val="0"/>
                <w:i/>
                <w:sz w:val="20"/>
                <w:szCs w:val="20"/>
                <w:lang w:val="hr-HR"/>
              </w:rPr>
              <w:t>on line</w:t>
            </w:r>
            <w:r w:rsidR="002651D2">
              <w:rPr>
                <w:rFonts w:asciiTheme="majorHAnsi" w:hAnsiTheme="majorHAnsi" w:cstheme="majorHAnsi"/>
                <w:b w:val="0"/>
                <w:sz w:val="20"/>
                <w:szCs w:val="20"/>
                <w:lang w:val="hr-HR"/>
              </w:rPr>
              <w:t xml:space="preserve"> u cijelosti</w:t>
            </w:r>
          </w:p>
          <w:p w14:paraId="0B96A188"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482660215"/>
              </w:sdtPr>
              <w:sdtContent>
                <w:r w:rsidR="002651D2">
                  <w:rPr>
                    <w:rFonts w:ascii="Segoe UI Symbol" w:eastAsia="MS Gothic" w:hAnsi="Segoe UI Symbol" w:cs="Segoe UI Symbol"/>
                    <w:b w:val="0"/>
                    <w:sz w:val="20"/>
                    <w:szCs w:val="20"/>
                    <w:lang w:val="hr-HR"/>
                  </w:rPr>
                  <w:t>☐</w:t>
                </w:r>
              </w:sdtContent>
            </w:sdt>
            <w:r w:rsidR="002651D2">
              <w:rPr>
                <w:rFonts w:asciiTheme="majorHAnsi" w:hAnsiTheme="majorHAnsi" w:cstheme="majorHAnsi"/>
                <w:b w:val="0"/>
                <w:sz w:val="20"/>
                <w:szCs w:val="20"/>
                <w:lang w:val="hr-HR"/>
              </w:rPr>
              <w:t xml:space="preserve"> mješovito e-učenje</w:t>
            </w:r>
          </w:p>
          <w:p w14:paraId="2CBF8811" w14:textId="77777777" w:rsidR="002651D2"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849593125"/>
              </w:sdtPr>
              <w:sdtContent>
                <w:r w:rsidR="002651D2">
                  <w:rPr>
                    <w:rFonts w:ascii="Segoe UI Symbol" w:eastAsia="MS Gothic" w:hAnsi="Segoe UI Symbol" w:cs="Segoe UI Symbol"/>
                    <w:sz w:val="20"/>
                    <w:szCs w:val="20"/>
                  </w:rPr>
                  <w:t>☐</w:t>
                </w:r>
              </w:sdtContent>
            </w:sdt>
            <w:r w:rsidR="002651D2">
              <w:rPr>
                <w:rFonts w:asciiTheme="majorHAnsi" w:hAnsiTheme="majorHAnsi" w:cstheme="maj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D3CDB7"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shd w:val="clear" w:color="auto" w:fill="000000" w:themeFill="text1"/>
                  <w:lang w:val="hr-HR"/>
                </w:rPr>
                <w:id w:val="796564042"/>
              </w:sdtPr>
              <w:sdtContent>
                <w:r w:rsidR="002651D2">
                  <w:rPr>
                    <w:rFonts w:ascii="Segoe UI Symbol" w:eastAsia="MS Gothic" w:hAnsi="Segoe UI Symbol" w:cs="Segoe UI Symbol"/>
                    <w:b w:val="0"/>
                    <w:sz w:val="20"/>
                    <w:szCs w:val="20"/>
                    <w:shd w:val="clear" w:color="auto" w:fill="000000" w:themeFill="text1"/>
                    <w:lang w:val="hr-HR"/>
                  </w:rPr>
                  <w:t>☐</w:t>
                </w:r>
              </w:sdtContent>
            </w:sdt>
            <w:r w:rsidR="002651D2">
              <w:rPr>
                <w:rFonts w:asciiTheme="majorHAnsi" w:hAnsiTheme="majorHAnsi" w:cstheme="majorHAnsi"/>
                <w:b w:val="0"/>
                <w:sz w:val="20"/>
                <w:szCs w:val="20"/>
                <w:lang w:val="hr-HR"/>
              </w:rPr>
              <w:t xml:space="preserve"> samostalni  zadaci  </w:t>
            </w:r>
          </w:p>
          <w:p w14:paraId="3A87C1A5"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1612862425"/>
              </w:sdtPr>
              <w:sdtContent>
                <w:r w:rsidR="002651D2">
                  <w:rPr>
                    <w:rFonts w:ascii="Segoe UI Symbol" w:eastAsia="MS Gothic" w:hAnsi="Segoe UI Symbol" w:cs="Segoe UI Symbol"/>
                    <w:b w:val="0"/>
                    <w:sz w:val="20"/>
                    <w:szCs w:val="20"/>
                    <w:lang w:val="hr-HR"/>
                  </w:rPr>
                  <w:t>☐</w:t>
                </w:r>
              </w:sdtContent>
            </w:sdt>
            <w:r w:rsidR="002651D2">
              <w:rPr>
                <w:rFonts w:asciiTheme="majorHAnsi" w:hAnsiTheme="majorHAnsi" w:cstheme="majorHAnsi"/>
                <w:b w:val="0"/>
                <w:sz w:val="20"/>
                <w:szCs w:val="20"/>
                <w:lang w:val="hr-HR"/>
              </w:rPr>
              <w:t xml:space="preserve"> multimedija </w:t>
            </w:r>
          </w:p>
          <w:p w14:paraId="051C9A75"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98116018"/>
              </w:sdtPr>
              <w:sdtContent>
                <w:r w:rsidR="002651D2">
                  <w:rPr>
                    <w:rFonts w:ascii="Segoe UI Symbol" w:eastAsia="MS Gothic" w:hAnsi="Segoe UI Symbol" w:cs="Segoe UI Symbol"/>
                    <w:b w:val="0"/>
                    <w:sz w:val="20"/>
                    <w:szCs w:val="20"/>
                    <w:lang w:val="hr-HR"/>
                  </w:rPr>
                  <w:t>☐</w:t>
                </w:r>
              </w:sdtContent>
            </w:sdt>
            <w:r w:rsidR="002651D2">
              <w:rPr>
                <w:rFonts w:asciiTheme="majorHAnsi" w:hAnsiTheme="majorHAnsi" w:cstheme="majorHAnsi"/>
                <w:b w:val="0"/>
                <w:sz w:val="20"/>
                <w:szCs w:val="20"/>
                <w:lang w:val="hr-HR"/>
              </w:rPr>
              <w:t xml:space="preserve"> laboratorij</w:t>
            </w:r>
          </w:p>
          <w:p w14:paraId="355E20DE" w14:textId="77777777" w:rsidR="002651D2" w:rsidRDefault="00B40921">
            <w:pPr>
              <w:pStyle w:val="FieldText"/>
              <w:spacing w:line="276" w:lineRule="auto"/>
              <w:rPr>
                <w:rFonts w:asciiTheme="majorHAnsi" w:hAnsiTheme="majorHAnsi" w:cstheme="majorHAnsi"/>
                <w:b w:val="0"/>
                <w:sz w:val="20"/>
                <w:szCs w:val="20"/>
                <w:lang w:val="hr-HR"/>
              </w:rPr>
            </w:pPr>
            <w:sdt>
              <w:sdtPr>
                <w:rPr>
                  <w:rFonts w:asciiTheme="majorHAnsi" w:hAnsiTheme="majorHAnsi" w:cstheme="majorHAnsi"/>
                  <w:b w:val="0"/>
                  <w:sz w:val="20"/>
                  <w:szCs w:val="20"/>
                  <w:lang w:val="hr-HR"/>
                </w:rPr>
                <w:id w:val="2092121900"/>
              </w:sdtPr>
              <w:sdtContent>
                <w:r w:rsidR="002651D2">
                  <w:rPr>
                    <w:rFonts w:ascii="Segoe UI Symbol" w:eastAsia="MS Gothic" w:hAnsi="Segoe UI Symbol" w:cs="Segoe UI Symbol"/>
                    <w:b w:val="0"/>
                    <w:sz w:val="20"/>
                    <w:szCs w:val="20"/>
                    <w:lang w:val="hr-HR"/>
                  </w:rPr>
                  <w:t>☐</w:t>
                </w:r>
              </w:sdtContent>
            </w:sdt>
            <w:r w:rsidR="002651D2">
              <w:rPr>
                <w:rFonts w:asciiTheme="majorHAnsi" w:hAnsiTheme="majorHAnsi" w:cstheme="majorHAnsi"/>
                <w:b w:val="0"/>
                <w:sz w:val="20"/>
                <w:szCs w:val="20"/>
                <w:lang w:val="hr-HR"/>
              </w:rPr>
              <w:t xml:space="preserve"> mentorski rad</w:t>
            </w:r>
          </w:p>
          <w:p w14:paraId="771FBE7C" w14:textId="77777777" w:rsidR="002651D2"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157529382"/>
              </w:sdtPr>
              <w:sdtContent>
                <w:r w:rsidR="002651D2">
                  <w:rPr>
                    <w:rFonts w:ascii="Segoe UI Symbol" w:eastAsia="MS Gothic" w:hAnsi="Segoe UI Symbol" w:cs="Segoe UI Symbol"/>
                    <w:sz w:val="20"/>
                    <w:szCs w:val="20"/>
                  </w:rPr>
                  <w:t>☐</w:t>
                </w:r>
              </w:sdtContent>
            </w:sdt>
            <w:r w:rsidR="002651D2">
              <w:rPr>
                <w:rFonts w:asciiTheme="majorHAnsi" w:hAnsiTheme="majorHAnsi" w:cstheme="majorHAnsi"/>
                <w:sz w:val="20"/>
                <w:szCs w:val="20"/>
              </w:rPr>
              <w:t xml:space="preserve"> </w:t>
            </w:r>
            <w:r w:rsidR="002651D2">
              <w:rPr>
                <w:rFonts w:asciiTheme="majorHAnsi" w:hAnsiTheme="majorHAnsi" w:cstheme="majorHAnsi"/>
                <w:sz w:val="20"/>
                <w:szCs w:val="20"/>
              </w:rPr>
              <w:fldChar w:fldCharType="begin">
                <w:ffData>
                  <w:name w:val="Text1"/>
                  <w:enabled/>
                  <w:calcOnExit w:val="0"/>
                  <w:textInput/>
                </w:ffData>
              </w:fldChar>
            </w:r>
            <w:r w:rsidR="002651D2">
              <w:rPr>
                <w:rFonts w:asciiTheme="majorHAnsi" w:hAnsiTheme="majorHAnsi" w:cstheme="majorHAnsi"/>
                <w:sz w:val="20"/>
                <w:szCs w:val="20"/>
              </w:rPr>
              <w:instrText xml:space="preserve"> FORMTEXT </w:instrText>
            </w:r>
            <w:r w:rsidR="002651D2">
              <w:rPr>
                <w:rFonts w:asciiTheme="majorHAnsi" w:hAnsiTheme="majorHAnsi" w:cstheme="majorHAnsi"/>
                <w:sz w:val="20"/>
                <w:szCs w:val="20"/>
              </w:rPr>
            </w:r>
            <w:r w:rsidR="002651D2">
              <w:rPr>
                <w:rFonts w:asciiTheme="majorHAnsi" w:hAnsiTheme="majorHAnsi" w:cstheme="majorHAnsi"/>
                <w:sz w:val="20"/>
                <w:szCs w:val="20"/>
              </w:rPr>
              <w:fldChar w:fldCharType="separate"/>
            </w:r>
            <w:r w:rsidR="002651D2">
              <w:rPr>
                <w:rFonts w:asciiTheme="majorHAnsi" w:hAnsiTheme="majorHAnsi" w:cstheme="majorHAnsi"/>
                <w:sz w:val="20"/>
                <w:szCs w:val="20"/>
              </w:rPr>
              <w:t> </w:t>
            </w:r>
            <w:r w:rsidR="002651D2">
              <w:rPr>
                <w:rFonts w:asciiTheme="majorHAnsi" w:hAnsiTheme="majorHAnsi" w:cstheme="majorHAnsi"/>
                <w:sz w:val="20"/>
                <w:szCs w:val="20"/>
              </w:rPr>
              <w:t> </w:t>
            </w:r>
            <w:r w:rsidR="002651D2">
              <w:rPr>
                <w:rFonts w:asciiTheme="majorHAnsi" w:hAnsiTheme="majorHAnsi" w:cstheme="majorHAnsi"/>
                <w:sz w:val="20"/>
                <w:szCs w:val="20"/>
              </w:rPr>
              <w:t> </w:t>
            </w:r>
            <w:r w:rsidR="002651D2">
              <w:rPr>
                <w:rFonts w:asciiTheme="majorHAnsi" w:hAnsiTheme="majorHAnsi" w:cstheme="majorHAnsi"/>
                <w:sz w:val="20"/>
                <w:szCs w:val="20"/>
              </w:rPr>
              <w:t> </w:t>
            </w:r>
            <w:r w:rsidR="002651D2">
              <w:rPr>
                <w:rFonts w:asciiTheme="majorHAnsi" w:hAnsiTheme="majorHAnsi" w:cstheme="majorHAnsi"/>
                <w:sz w:val="20"/>
                <w:szCs w:val="20"/>
              </w:rPr>
              <w:t> </w:t>
            </w:r>
            <w:r w:rsidR="002651D2">
              <w:rPr>
                <w:rFonts w:asciiTheme="majorHAnsi" w:hAnsiTheme="majorHAnsi" w:cstheme="majorHAnsi"/>
                <w:sz w:val="20"/>
                <w:szCs w:val="20"/>
              </w:rPr>
              <w:fldChar w:fldCharType="end"/>
            </w:r>
            <w:r w:rsidR="002651D2">
              <w:rPr>
                <w:rFonts w:asciiTheme="majorHAnsi" w:hAnsiTheme="majorHAnsi" w:cstheme="majorHAnsi"/>
                <w:sz w:val="20"/>
                <w:szCs w:val="20"/>
              </w:rPr>
              <w:t xml:space="preserve"> (ostalo upisati)</w:t>
            </w:r>
            <w:r w:rsidR="002651D2">
              <w:rPr>
                <w:rFonts w:asciiTheme="majorHAnsi" w:hAnsiTheme="majorHAnsi" w:cstheme="majorHAnsi"/>
                <w:b/>
                <w:sz w:val="20"/>
                <w:szCs w:val="20"/>
              </w:rPr>
              <w:t xml:space="preserve"> </w:t>
            </w:r>
            <w:r w:rsidR="002651D2">
              <w:rPr>
                <w:rFonts w:asciiTheme="majorHAnsi" w:hAnsiTheme="majorHAnsi" w:cstheme="majorHAnsi"/>
                <w:b/>
                <w:sz w:val="20"/>
                <w:szCs w:val="20"/>
                <w:bdr w:val="single" w:sz="12" w:space="0" w:color="auto" w:frame="1"/>
              </w:rPr>
              <w:t xml:space="preserve"> </w:t>
            </w:r>
          </w:p>
        </w:tc>
      </w:tr>
      <w:tr w:rsidR="002651D2" w14:paraId="3231BB22" w14:textId="77777777" w:rsidTr="002651D2">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5DA6662B" w14:textId="77777777" w:rsidR="002651D2" w:rsidRDefault="002651D2">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3AA5BC8" w14:textId="77777777" w:rsidR="002651D2" w:rsidRDefault="002651D2">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98FF188" w14:textId="77777777" w:rsidR="002651D2" w:rsidRDefault="002651D2">
            <w:pPr>
              <w:spacing w:after="0"/>
              <w:rPr>
                <w:rFonts w:asciiTheme="majorHAnsi" w:hAnsiTheme="majorHAnsi" w:cstheme="majorHAnsi"/>
                <w:sz w:val="20"/>
                <w:szCs w:val="20"/>
              </w:rPr>
            </w:pPr>
          </w:p>
        </w:tc>
      </w:tr>
      <w:tr w:rsidR="002651D2" w14:paraId="74598958"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8E4E131"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F9FE679"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t>Pohađanje nastave, polaganje praktičnog dijela ispita, polaganje teoretskog dijela ispita</w:t>
            </w:r>
          </w:p>
        </w:tc>
      </w:tr>
      <w:tr w:rsidR="002651D2" w14:paraId="337C0D1D" w14:textId="77777777" w:rsidTr="002651D2">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9F6E98F" w14:textId="77777777" w:rsidR="002651D2" w:rsidRDefault="002651D2">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Praćenje rada studenata </w:t>
            </w:r>
            <w:r>
              <w:rPr>
                <w:rFonts w:asciiTheme="majorHAnsi" w:hAnsiTheme="majorHAnsi" w:cstheme="majorHAnsi"/>
                <w:i/>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6ADEB5"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EE6B5F"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99D608"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B4D0EE"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BFF85B"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5A76FE1"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0,5</w:t>
            </w:r>
          </w:p>
        </w:tc>
      </w:tr>
      <w:tr w:rsidR="002651D2" w14:paraId="379DC5DF"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90FED79" w14:textId="77777777" w:rsidR="002651D2" w:rsidRDefault="002651D2">
            <w:pPr>
              <w:spacing w:after="0"/>
              <w:rPr>
                <w:rFonts w:asciiTheme="majorHAnsi" w:hAnsiTheme="majorHAnsi" w:cstheme="maj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160FED"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6DD02F"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D89A27"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9EA667"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62AE43"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r>
              <w:rPr>
                <w:rFonts w:asciiTheme="majorHAnsi" w:hAnsiTheme="majorHAnsi" w:cstheme="majorHAnsi"/>
                <w:b w:val="0"/>
                <w:sz w:val="20"/>
                <w:szCs w:val="20"/>
                <w:lang w:val="hr-HR"/>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CC40918"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p>
        </w:tc>
      </w:tr>
      <w:tr w:rsidR="002651D2" w14:paraId="6A2ED229"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ABCC212" w14:textId="77777777" w:rsidR="002651D2" w:rsidRDefault="002651D2">
            <w:pPr>
              <w:spacing w:after="0"/>
              <w:rPr>
                <w:rFonts w:asciiTheme="majorHAnsi" w:hAnsiTheme="majorHAnsi" w:cstheme="maj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6E0002"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0333E6"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EB0368"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EE6234"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3A5249"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r>
              <w:rPr>
                <w:rFonts w:asciiTheme="majorHAnsi" w:hAnsiTheme="majorHAnsi" w:cstheme="majorHAnsi"/>
                <w:b w:val="0"/>
                <w:sz w:val="20"/>
                <w:szCs w:val="20"/>
                <w:lang w:val="hr-HR"/>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C739BDA"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p>
        </w:tc>
      </w:tr>
      <w:tr w:rsidR="002651D2" w14:paraId="25744524"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141522D" w14:textId="77777777" w:rsidR="002651D2" w:rsidRDefault="002651D2">
            <w:pPr>
              <w:spacing w:after="0"/>
              <w:rPr>
                <w:rFonts w:asciiTheme="majorHAnsi" w:hAnsiTheme="majorHAnsi" w:cstheme="maj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FA55AC"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B592B5"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fldChar w:fldCharType="begin">
                <w:ffData>
                  <w:name w:val="Text1"/>
                  <w:enabled/>
                  <w:calcOnExit w:val="0"/>
                  <w:textInput/>
                </w:ffData>
              </w:fldChar>
            </w:r>
            <w:r>
              <w:rPr>
                <w:rFonts w:asciiTheme="majorHAnsi" w:hAnsiTheme="majorHAnsi" w:cstheme="majorHAnsi"/>
                <w:b w:val="0"/>
                <w:sz w:val="20"/>
                <w:szCs w:val="20"/>
                <w:lang w:val="hr-HR"/>
              </w:rPr>
              <w:instrText xml:space="preserve"> FORMTEXT </w:instrText>
            </w:r>
            <w:r>
              <w:rPr>
                <w:rFonts w:asciiTheme="majorHAnsi" w:hAnsiTheme="majorHAnsi" w:cstheme="majorHAnsi"/>
                <w:b w:val="0"/>
                <w:sz w:val="20"/>
                <w:szCs w:val="20"/>
                <w:lang w:val="hr-HR"/>
              </w:rPr>
            </w:r>
            <w:r>
              <w:rPr>
                <w:rFonts w:asciiTheme="majorHAnsi" w:hAnsiTheme="majorHAnsi" w:cstheme="majorHAnsi"/>
                <w:b w:val="0"/>
                <w:sz w:val="20"/>
                <w:szCs w:val="20"/>
                <w:lang w:val="hr-HR"/>
              </w:rPr>
              <w:fldChar w:fldCharType="separate"/>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noProof/>
                <w:sz w:val="20"/>
                <w:szCs w:val="20"/>
                <w:lang w:val="hr-HR"/>
              </w:rPr>
              <w:t> </w:t>
            </w:r>
            <w:r>
              <w:rPr>
                <w:rFonts w:asciiTheme="majorHAnsi" w:hAnsiTheme="majorHAnsi" w:cstheme="majorHAns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CA00D2" w14:textId="77777777" w:rsidR="002651D2" w:rsidRDefault="002651D2">
            <w:pPr>
              <w:pStyle w:val="FieldText"/>
              <w:spacing w:line="276" w:lineRule="auto"/>
              <w:rPr>
                <w:rFonts w:asciiTheme="majorHAnsi" w:hAnsiTheme="majorHAnsi" w:cstheme="majorHAnsi"/>
                <w:b w:val="0"/>
                <w:sz w:val="20"/>
                <w:szCs w:val="20"/>
                <w:lang w:val="hr-HR"/>
              </w:rPr>
            </w:pPr>
            <w:r>
              <w:rPr>
                <w:rFonts w:asciiTheme="majorHAnsi" w:hAnsiTheme="majorHAnsi" w:cstheme="majorHAnsi"/>
                <w:b w:val="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8E54AC"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534943"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42E7612"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246261E9" w14:textId="77777777" w:rsidTr="002651D2">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88D3D2F" w14:textId="77777777" w:rsidR="002651D2" w:rsidRDefault="002651D2">
            <w:pPr>
              <w:spacing w:after="0"/>
              <w:rPr>
                <w:rFonts w:asciiTheme="majorHAnsi" w:hAnsiTheme="majorHAnsi" w:cstheme="majorHAnsi"/>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D711C5F" w14:textId="77777777" w:rsidR="002651D2" w:rsidRDefault="002651D2">
            <w:pPr>
              <w:tabs>
                <w:tab w:val="left" w:pos="2820"/>
              </w:tabs>
              <w:spacing w:after="0"/>
              <w:rPr>
                <w:rFonts w:asciiTheme="majorHAnsi" w:hAnsiTheme="majorHAnsi" w:cstheme="majorHAnsi"/>
                <w:sz w:val="20"/>
                <w:szCs w:val="20"/>
                <w:highlight w:val="yellow"/>
              </w:rPr>
            </w:pPr>
            <w:r>
              <w:rPr>
                <w:rFonts w:asciiTheme="majorHAnsi" w:hAnsiTheme="majorHAnsi" w:cstheme="maj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75A62B8" w14:textId="77777777" w:rsidR="002651D2" w:rsidRDefault="002651D2">
            <w:pPr>
              <w:tabs>
                <w:tab w:val="left" w:pos="2820"/>
              </w:tabs>
              <w:spacing w:after="0"/>
              <w:rPr>
                <w:rFonts w:asciiTheme="majorHAnsi" w:hAnsiTheme="majorHAnsi" w:cstheme="majorHAnsi"/>
                <w:sz w:val="20"/>
                <w:szCs w:val="20"/>
                <w:highlight w:val="yellow"/>
              </w:rPr>
            </w:pPr>
            <w:r>
              <w:rPr>
                <w:rFonts w:asciiTheme="majorHAnsi" w:hAnsiTheme="majorHAnsi" w:cstheme="majorHAnsi"/>
                <w:sz w:val="20"/>
                <w:szCs w:val="20"/>
              </w:rPr>
              <w:t>1</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18A1080" w14:textId="77777777" w:rsidR="002651D2" w:rsidRDefault="002651D2">
            <w:pPr>
              <w:tabs>
                <w:tab w:val="left" w:pos="2820"/>
              </w:tabs>
              <w:spacing w:after="0"/>
              <w:rPr>
                <w:rFonts w:asciiTheme="majorHAnsi" w:hAnsiTheme="majorHAnsi" w:cstheme="majorHAnsi"/>
                <w:sz w:val="20"/>
                <w:szCs w:val="20"/>
                <w:highlight w:val="yellow"/>
              </w:rPr>
            </w:pPr>
            <w:r>
              <w:rPr>
                <w:rFonts w:asciiTheme="majorHAnsi" w:hAnsiTheme="majorHAnsi" w:cstheme="majorHAnsi"/>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8A7C84D" w14:textId="77777777" w:rsidR="002651D2" w:rsidRDefault="002651D2">
            <w:pPr>
              <w:tabs>
                <w:tab w:val="left" w:pos="2820"/>
              </w:tabs>
              <w:spacing w:after="0"/>
              <w:rPr>
                <w:rFonts w:asciiTheme="majorHAnsi" w:hAnsiTheme="majorHAnsi" w:cstheme="majorHAnsi"/>
                <w:sz w:val="20"/>
                <w:szCs w:val="20"/>
                <w:highlight w:val="yellow"/>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7BC2EF5"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59621F94"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06DBFA2E" w14:textId="77777777" w:rsidTr="002651D2">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D52E5C2" w14:textId="77777777" w:rsidR="002651D2" w:rsidRDefault="002651D2">
            <w:pPr>
              <w:tabs>
                <w:tab w:val="left" w:pos="360"/>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20453392"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r>
              <w:rPr>
                <w:rFonts w:asciiTheme="majorHAnsi" w:hAnsiTheme="majorHAnsi" w:cstheme="majorHAnsi"/>
                <w:sz w:val="20"/>
                <w:szCs w:val="20"/>
              </w:rPr>
              <w:t>Ispit se polaže teoretski i praktično</w:t>
            </w:r>
          </w:p>
          <w:p w14:paraId="19D837B1"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r>
              <w:rPr>
                <w:rFonts w:asciiTheme="majorHAnsi" w:hAnsiTheme="majorHAnsi" w:cstheme="majorHAnsi"/>
                <w:sz w:val="20"/>
                <w:szCs w:val="20"/>
              </w:rPr>
              <w:t>Kako bi se ispitu moglo pristupiti treba odraditi sva testiranja koja su se realizirala tijekom nastave, te</w:t>
            </w:r>
          </w:p>
          <w:p w14:paraId="16DD3800"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r>
              <w:rPr>
                <w:rFonts w:asciiTheme="majorHAnsi" w:hAnsiTheme="majorHAnsi" w:cstheme="majorHAnsi"/>
                <w:sz w:val="20"/>
                <w:szCs w:val="20"/>
              </w:rPr>
              <w:t>položiti praktični kolokvij u teretani (tehnika vježbi s vanjskim opterećenjem)</w:t>
            </w:r>
          </w:p>
          <w:p w14:paraId="3FBA2267"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r>
              <w:rPr>
                <w:rFonts w:asciiTheme="majorHAnsi" w:hAnsiTheme="majorHAnsi" w:cstheme="majorHAnsi"/>
                <w:sz w:val="20"/>
                <w:szCs w:val="20"/>
              </w:rPr>
              <w:t xml:space="preserve">Potom se polaže pismeni ispit- </w:t>
            </w:r>
          </w:p>
          <w:p w14:paraId="62C6B16B"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r>
              <w:rPr>
                <w:rFonts w:asciiTheme="majorHAnsi" w:hAnsiTheme="majorHAnsi" w:cstheme="majorHAnsi"/>
                <w:sz w:val="20"/>
                <w:szCs w:val="20"/>
              </w:rPr>
              <w:t>Na pismenom ispitu se ostvaruje pravo na ocjenu dovoljan (2) ili dobar (3) - ovisno o broju bodova.</w:t>
            </w:r>
          </w:p>
          <w:p w14:paraId="7B913434"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r>
              <w:rPr>
                <w:rFonts w:asciiTheme="majorHAnsi" w:hAnsiTheme="majorHAnsi" w:cstheme="majorHAnsi"/>
                <w:sz w:val="20"/>
                <w:szCs w:val="20"/>
              </w:rPr>
              <w:t>Studenti koji na pismenom ispitu sakupe maksimalan broj bodova (10) mogu usmeno odgovarati za</w:t>
            </w:r>
          </w:p>
          <w:p w14:paraId="0C8CA308"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r>
              <w:rPr>
                <w:rFonts w:asciiTheme="majorHAnsi" w:hAnsiTheme="majorHAnsi" w:cstheme="majorHAnsi"/>
                <w:sz w:val="20"/>
                <w:szCs w:val="20"/>
              </w:rPr>
              <w:t>ocjenu vrlo dobar i odličan.</w:t>
            </w:r>
          </w:p>
          <w:p w14:paraId="0A57325E"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p>
          <w:p w14:paraId="4E33E610" w14:textId="77777777" w:rsidR="002651D2" w:rsidRDefault="002651D2">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r>
              <w:rPr>
                <w:rFonts w:asciiTheme="majorHAnsi" w:hAnsiTheme="majorHAnsi" w:cstheme="majorHAnsi"/>
                <w:sz w:val="20"/>
                <w:szCs w:val="20"/>
              </w:rPr>
              <w:t>Konačna ocjena na predmetu:</w:t>
            </w:r>
          </w:p>
          <w:p w14:paraId="380DCA35" w14:textId="77777777" w:rsidR="002651D2" w:rsidRDefault="002651D2" w:rsidP="002651D2">
            <w:pPr>
              <w:pStyle w:val="ListParagraph"/>
              <w:widowControl w:val="0"/>
              <w:numPr>
                <w:ilvl w:val="0"/>
                <w:numId w:val="92"/>
              </w:numPr>
              <w:shd w:val="clear" w:color="auto" w:fill="FFFFFF" w:themeFill="background1"/>
              <w:autoSpaceDE w:val="0"/>
              <w:autoSpaceDN w:val="0"/>
              <w:adjustRightInd w:val="0"/>
              <w:spacing w:after="0"/>
              <w:jc w:val="both"/>
              <w:rPr>
                <w:rFonts w:asciiTheme="majorHAnsi" w:hAnsiTheme="majorHAnsi" w:cstheme="majorHAnsi"/>
                <w:sz w:val="20"/>
                <w:szCs w:val="20"/>
              </w:rPr>
            </w:pPr>
            <w:r>
              <w:rPr>
                <w:rFonts w:asciiTheme="majorHAnsi" w:hAnsiTheme="majorHAnsi" w:cstheme="majorHAnsi"/>
                <w:sz w:val="20"/>
                <w:szCs w:val="20"/>
              </w:rPr>
              <w:t>dovoljan (2): 7-8 bodova</w:t>
            </w:r>
          </w:p>
          <w:p w14:paraId="0413174B" w14:textId="77777777" w:rsidR="002651D2" w:rsidRDefault="002651D2" w:rsidP="002651D2">
            <w:pPr>
              <w:pStyle w:val="ListParagraph"/>
              <w:widowControl w:val="0"/>
              <w:numPr>
                <w:ilvl w:val="0"/>
                <w:numId w:val="92"/>
              </w:numPr>
              <w:shd w:val="clear" w:color="auto" w:fill="FFFFFF" w:themeFill="background1"/>
              <w:autoSpaceDE w:val="0"/>
              <w:autoSpaceDN w:val="0"/>
              <w:adjustRightInd w:val="0"/>
              <w:spacing w:after="0"/>
              <w:jc w:val="both"/>
              <w:rPr>
                <w:rFonts w:asciiTheme="majorHAnsi" w:hAnsiTheme="majorHAnsi" w:cstheme="majorHAnsi"/>
                <w:sz w:val="20"/>
                <w:szCs w:val="20"/>
              </w:rPr>
            </w:pPr>
            <w:r>
              <w:rPr>
                <w:rFonts w:asciiTheme="majorHAnsi" w:hAnsiTheme="majorHAnsi" w:cstheme="majorHAnsi"/>
                <w:sz w:val="20"/>
                <w:szCs w:val="20"/>
              </w:rPr>
              <w:t>dobar (3): 9-10 bodova</w:t>
            </w:r>
          </w:p>
          <w:p w14:paraId="6B714906" w14:textId="77777777" w:rsidR="002651D2" w:rsidRDefault="002651D2" w:rsidP="002651D2">
            <w:pPr>
              <w:pStyle w:val="ListParagraph"/>
              <w:widowControl w:val="0"/>
              <w:numPr>
                <w:ilvl w:val="0"/>
                <w:numId w:val="92"/>
              </w:numPr>
              <w:shd w:val="clear" w:color="auto" w:fill="FFFFFF" w:themeFill="background1"/>
              <w:autoSpaceDE w:val="0"/>
              <w:autoSpaceDN w:val="0"/>
              <w:adjustRightInd w:val="0"/>
              <w:spacing w:after="0"/>
              <w:jc w:val="both"/>
              <w:rPr>
                <w:rFonts w:asciiTheme="majorHAnsi" w:hAnsiTheme="majorHAnsi" w:cstheme="majorHAnsi"/>
                <w:sz w:val="20"/>
                <w:szCs w:val="20"/>
              </w:rPr>
            </w:pPr>
            <w:r>
              <w:rPr>
                <w:rFonts w:asciiTheme="majorHAnsi" w:hAnsiTheme="majorHAnsi" w:cstheme="majorHAnsi"/>
                <w:sz w:val="20"/>
                <w:szCs w:val="20"/>
              </w:rPr>
              <w:t>vrlo dobar (4): 10 bodova uz usmeni ispit</w:t>
            </w:r>
          </w:p>
          <w:p w14:paraId="740B4E88" w14:textId="77777777" w:rsidR="002651D2" w:rsidRDefault="002651D2" w:rsidP="002651D2">
            <w:pPr>
              <w:pStyle w:val="ListParagraph"/>
              <w:widowControl w:val="0"/>
              <w:numPr>
                <w:ilvl w:val="0"/>
                <w:numId w:val="92"/>
              </w:numPr>
              <w:shd w:val="clear" w:color="auto" w:fill="FFFFFF" w:themeFill="background1"/>
              <w:autoSpaceDE w:val="0"/>
              <w:autoSpaceDN w:val="0"/>
              <w:adjustRightInd w:val="0"/>
              <w:spacing w:after="0"/>
              <w:jc w:val="both"/>
              <w:rPr>
                <w:rFonts w:asciiTheme="majorHAnsi" w:hAnsiTheme="majorHAnsi" w:cstheme="majorHAnsi"/>
                <w:sz w:val="20"/>
                <w:szCs w:val="20"/>
              </w:rPr>
            </w:pPr>
            <w:r>
              <w:rPr>
                <w:rFonts w:asciiTheme="majorHAnsi" w:hAnsiTheme="majorHAnsi" w:cstheme="majorHAnsi"/>
                <w:sz w:val="20"/>
                <w:szCs w:val="20"/>
              </w:rPr>
              <w:t>odličan (5): 10 bodova uz usmeni ispit</w:t>
            </w:r>
          </w:p>
          <w:p w14:paraId="70D0B236" w14:textId="77777777" w:rsidR="002651D2" w:rsidRDefault="002651D2">
            <w:pPr>
              <w:widowControl w:val="0"/>
              <w:shd w:val="clear" w:color="auto" w:fill="FFFFFF" w:themeFill="background1"/>
              <w:autoSpaceDE w:val="0"/>
              <w:autoSpaceDN w:val="0"/>
              <w:adjustRightInd w:val="0"/>
              <w:spacing w:before="9" w:after="0"/>
              <w:rPr>
                <w:rFonts w:asciiTheme="majorHAnsi" w:hAnsiTheme="majorHAnsi" w:cstheme="majorHAnsi"/>
                <w:sz w:val="20"/>
                <w:szCs w:val="20"/>
              </w:rPr>
            </w:pPr>
          </w:p>
          <w:p w14:paraId="1151B6BC" w14:textId="77777777" w:rsidR="002651D2" w:rsidRDefault="002651D2">
            <w:pPr>
              <w:widowControl w:val="0"/>
              <w:shd w:val="clear" w:color="auto" w:fill="FFFFFF" w:themeFill="background1"/>
              <w:autoSpaceDE w:val="0"/>
              <w:autoSpaceDN w:val="0"/>
              <w:adjustRightInd w:val="0"/>
              <w:spacing w:after="0" w:line="240" w:lineRule="auto"/>
              <w:jc w:val="both"/>
              <w:rPr>
                <w:rFonts w:asciiTheme="majorHAnsi" w:hAnsiTheme="majorHAnsi" w:cstheme="majorHAnsi"/>
                <w:sz w:val="20"/>
                <w:szCs w:val="20"/>
              </w:rPr>
            </w:pPr>
          </w:p>
        </w:tc>
      </w:tr>
      <w:tr w:rsidR="002651D2" w14:paraId="74CAC1CC" w14:textId="77777777" w:rsidTr="002651D2">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0196CCF" w14:textId="77777777" w:rsidR="002651D2" w:rsidRDefault="002651D2">
            <w:pPr>
              <w:tabs>
                <w:tab w:val="left" w:pos="540"/>
              </w:tabs>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2A702096" w14:textId="77777777" w:rsidR="002651D2" w:rsidRDefault="002651D2">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2A9ED6BC" w14:textId="77777777" w:rsidR="002651D2" w:rsidRDefault="002651D2">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2AA0C5A3" w14:textId="77777777" w:rsidR="002651D2" w:rsidRDefault="002651D2">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Dostupnost putem ostalih medija</w:t>
            </w:r>
          </w:p>
        </w:tc>
      </w:tr>
      <w:tr w:rsidR="002651D2" w14:paraId="5FFCF307" w14:textId="77777777" w:rsidTr="002651D2">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179A92B" w14:textId="77777777" w:rsidR="002651D2" w:rsidRDefault="002651D2">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35BAC6A"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t>Sekulić D (2016) Analiza stanja i transformacijski postupci u kineziologiji; Udžbenici Sveučilišta u Splitu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7EF23785" w14:textId="77777777" w:rsidR="002651D2" w:rsidRDefault="002651D2">
            <w:pPr>
              <w:tabs>
                <w:tab w:val="left" w:pos="2820"/>
              </w:tabs>
              <w:spacing w:after="0"/>
              <w:jc w:val="center"/>
              <w:rPr>
                <w:rFonts w:asciiTheme="majorHAnsi" w:hAnsiTheme="majorHAnsi" w:cstheme="majorHAnsi"/>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D48E16E"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t>Internet stranica predmeta</w:t>
            </w:r>
          </w:p>
        </w:tc>
      </w:tr>
      <w:tr w:rsidR="002651D2" w14:paraId="70F32CC6" w14:textId="77777777" w:rsidTr="002651D2">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6044AFC" w14:textId="77777777" w:rsidR="002651D2" w:rsidRDefault="002651D2">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6DBD4730" w14:textId="77777777" w:rsidR="002651D2" w:rsidRDefault="002651D2">
            <w:pPr>
              <w:widowControl w:val="0"/>
              <w:shd w:val="clear" w:color="auto" w:fill="FFFFFF" w:themeFill="background1"/>
              <w:autoSpaceDE w:val="0"/>
              <w:autoSpaceDN w:val="0"/>
              <w:adjustRightInd w:val="0"/>
              <w:spacing w:before="30" w:after="0"/>
              <w:rPr>
                <w:rFonts w:asciiTheme="majorHAnsi" w:hAnsiTheme="majorHAnsi" w:cstheme="majorHAnsi"/>
                <w:sz w:val="20"/>
                <w:szCs w:val="20"/>
              </w:rPr>
            </w:pPr>
            <w:r>
              <w:rPr>
                <w:rFonts w:asciiTheme="majorHAnsi" w:hAnsiTheme="majorHAnsi" w:cstheme="majorHAnsi"/>
                <w:sz w:val="20"/>
                <w:szCs w:val="20"/>
              </w:rPr>
              <w:t>Sekulić, D (2011) Analiza stanja i transformacijski postupci u kineziologiji: priručnik, Kineziološki fakultet Split</w:t>
            </w:r>
          </w:p>
          <w:p w14:paraId="1160EBA2" w14:textId="77777777" w:rsidR="002651D2" w:rsidRDefault="002651D2">
            <w:pPr>
              <w:tabs>
                <w:tab w:val="left" w:pos="2820"/>
              </w:tabs>
              <w:spacing w:after="0"/>
              <w:rPr>
                <w:rFonts w:asciiTheme="majorHAnsi" w:hAnsiTheme="majorHAnsi" w:cstheme="majorHAnsi"/>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E3C6E9B"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t>-</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F6C1875"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t>Internet stranica predmeta</w:t>
            </w:r>
          </w:p>
        </w:tc>
      </w:tr>
      <w:tr w:rsidR="002651D2" w14:paraId="51C56B07" w14:textId="77777777" w:rsidTr="002651D2">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C0993E7" w14:textId="77777777" w:rsidR="002651D2" w:rsidRDefault="002651D2">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67BD504"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7A7DAF5"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D87E769"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662ADAB6" w14:textId="77777777" w:rsidTr="002651D2">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DA7DB1D" w14:textId="77777777" w:rsidR="002651D2" w:rsidRDefault="002651D2">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B8DACC5"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529D51D"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0E18152"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348E565E" w14:textId="77777777" w:rsidTr="002651D2">
        <w:trPr>
          <w:trHeight w:val="1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515739A" w14:textId="77777777" w:rsidR="002651D2" w:rsidRDefault="002651D2">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300A712"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B164C5B"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17C31C7"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63F9CCE4" w14:textId="77777777" w:rsidTr="002651D2">
        <w:trPr>
          <w:trHeight w:val="1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3941B08" w14:textId="77777777" w:rsidR="002651D2" w:rsidRDefault="002651D2">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3DDD54C"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04CCB2F"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D1B863E"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56E6290B" w14:textId="77777777" w:rsidTr="002651D2">
        <w:trPr>
          <w:trHeight w:val="1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13634E7" w14:textId="77777777" w:rsidR="002651D2" w:rsidRDefault="002651D2">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7982EE1"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44B209E"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12F1931"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5E1A8ECA" w14:textId="77777777" w:rsidTr="002651D2">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6C16655" w14:textId="77777777" w:rsidR="002651D2" w:rsidRDefault="002651D2">
            <w:pPr>
              <w:spacing w:after="0"/>
              <w:rPr>
                <w:rFonts w:asciiTheme="majorHAnsi" w:hAnsiTheme="majorHAnsi" w:cstheme="majorHAnsi"/>
                <w:sz w:val="20"/>
                <w:szCs w:val="20"/>
              </w:rPr>
            </w:pPr>
          </w:p>
        </w:tc>
        <w:tc>
          <w:tcPr>
            <w:tcW w:w="4790" w:type="dxa"/>
            <w:gridSpan w:val="7"/>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hideMark/>
          </w:tcPr>
          <w:p w14:paraId="547FB4D4"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244"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hideMark/>
          </w:tcPr>
          <w:p w14:paraId="4248FCB6"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hideMark/>
          </w:tcPr>
          <w:p w14:paraId="0513A7D7" w14:textId="77777777" w:rsidR="002651D2" w:rsidRDefault="002651D2">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2651D2" w14:paraId="6FB842A0" w14:textId="77777777" w:rsidTr="002651D2">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BE4B140" w14:textId="77777777" w:rsidR="002651D2" w:rsidRDefault="002651D2">
            <w:pPr>
              <w:tabs>
                <w:tab w:val="left" w:pos="567"/>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Dopunska literatura </w:t>
            </w:r>
          </w:p>
          <w:p w14:paraId="4F70C43C" w14:textId="77777777" w:rsidR="002651D2" w:rsidRDefault="002651D2">
            <w:pPr>
              <w:tabs>
                <w:tab w:val="left" w:pos="567"/>
              </w:tabs>
              <w:spacing w:after="0" w:line="240" w:lineRule="auto"/>
              <w:rPr>
                <w:rFonts w:asciiTheme="majorHAnsi" w:hAnsiTheme="majorHAnsi" w:cstheme="majorHAnsi"/>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3424FF6C" w14:textId="77777777" w:rsidR="002651D2" w:rsidRDefault="002651D2" w:rsidP="002651D2">
            <w:pPr>
              <w:pStyle w:val="ListParagraph"/>
              <w:numPr>
                <w:ilvl w:val="0"/>
                <w:numId w:val="93"/>
              </w:numPr>
              <w:spacing w:before="120" w:after="0" w:line="240" w:lineRule="auto"/>
              <w:ind w:left="357" w:hanging="357"/>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Sekulic D, Spasic M, Esco MR (2014) Predicting agility performance with other performance variables in pubescent boys: a multiple-regression approach. </w:t>
            </w:r>
            <w:r>
              <w:rPr>
                <w:rFonts w:asciiTheme="majorHAnsi" w:hAnsiTheme="majorHAnsi" w:cstheme="majorHAnsi"/>
                <w:i/>
                <w:sz w:val="20"/>
                <w:szCs w:val="20"/>
                <w:lang w:val="en-US"/>
              </w:rPr>
              <w:t xml:space="preserve">Perceptual &amp; Motor Skills </w:t>
            </w:r>
            <w:r>
              <w:rPr>
                <w:rFonts w:asciiTheme="majorHAnsi" w:hAnsiTheme="majorHAnsi" w:cstheme="majorHAnsi"/>
                <w:sz w:val="20"/>
                <w:szCs w:val="20"/>
                <w:lang w:val="en-US"/>
              </w:rPr>
              <w:t>118(2) 447-461.</w:t>
            </w:r>
          </w:p>
          <w:p w14:paraId="0A67B2F8" w14:textId="77777777" w:rsidR="002651D2" w:rsidRDefault="002651D2" w:rsidP="002651D2">
            <w:pPr>
              <w:pStyle w:val="ListParagraph"/>
              <w:numPr>
                <w:ilvl w:val="0"/>
                <w:numId w:val="93"/>
              </w:numPr>
              <w:spacing w:before="120" w:after="0" w:line="240" w:lineRule="auto"/>
              <w:ind w:left="357" w:hanging="357"/>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Uljevic O, Esco MR, Sekulic D (2014) Reliability, validity and applicability of isolated and combined sport-specific tests of conditioning capacities in top-level junior water polo athletes. </w:t>
            </w:r>
            <w:r>
              <w:rPr>
                <w:rFonts w:asciiTheme="majorHAnsi" w:hAnsiTheme="majorHAnsi" w:cstheme="majorHAnsi"/>
                <w:i/>
                <w:sz w:val="20"/>
                <w:szCs w:val="20"/>
                <w:lang w:val="en-US"/>
              </w:rPr>
              <w:t>Journal of Strength and Conditioning Research</w:t>
            </w:r>
            <w:r>
              <w:rPr>
                <w:rFonts w:asciiTheme="majorHAnsi" w:hAnsiTheme="majorHAnsi" w:cstheme="majorHAnsi"/>
                <w:sz w:val="20"/>
                <w:szCs w:val="20"/>
                <w:lang w:val="en-US"/>
              </w:rPr>
              <w:t>. 28(6) 1595–1605.</w:t>
            </w:r>
          </w:p>
          <w:p w14:paraId="47499AAD" w14:textId="77777777" w:rsidR="002651D2" w:rsidRDefault="002651D2" w:rsidP="002651D2">
            <w:pPr>
              <w:pStyle w:val="ListParagraph"/>
              <w:numPr>
                <w:ilvl w:val="0"/>
                <w:numId w:val="93"/>
              </w:numPr>
              <w:spacing w:before="120" w:after="0" w:line="240" w:lineRule="auto"/>
              <w:ind w:left="357" w:hanging="357"/>
              <w:jc w:val="both"/>
              <w:rPr>
                <w:rFonts w:asciiTheme="majorHAnsi" w:hAnsiTheme="majorHAnsi" w:cstheme="majorHAnsi"/>
                <w:i/>
                <w:sz w:val="20"/>
                <w:szCs w:val="20"/>
                <w:lang w:val="en-US"/>
              </w:rPr>
            </w:pPr>
            <w:r>
              <w:rPr>
                <w:rFonts w:asciiTheme="majorHAnsi" w:hAnsiTheme="majorHAnsi" w:cstheme="majorHAnsi"/>
                <w:sz w:val="20"/>
                <w:szCs w:val="20"/>
                <w:lang w:val="en-US"/>
              </w:rPr>
              <w:t xml:space="preserve">Sekulic D, Krolo A, Spasic M, Uljevic O, Peric M (2014) The development of a new stop'n'go reactive agility test. </w:t>
            </w:r>
            <w:r>
              <w:rPr>
                <w:rFonts w:asciiTheme="majorHAnsi" w:hAnsiTheme="majorHAnsi" w:cstheme="majorHAnsi"/>
                <w:i/>
                <w:sz w:val="20"/>
                <w:szCs w:val="20"/>
                <w:lang w:val="en-US"/>
              </w:rPr>
              <w:t>Journal of Strength and Conditioning Research</w:t>
            </w:r>
            <w:r>
              <w:rPr>
                <w:rFonts w:asciiTheme="majorHAnsi" w:hAnsiTheme="majorHAnsi" w:cstheme="majorHAnsi"/>
                <w:sz w:val="20"/>
                <w:szCs w:val="20"/>
                <w:lang w:val="en-US"/>
              </w:rPr>
              <w:t>. 28(11) 3306-3312.</w:t>
            </w:r>
          </w:p>
          <w:p w14:paraId="6DBFBCBB" w14:textId="77777777" w:rsidR="002651D2" w:rsidRDefault="002651D2">
            <w:pPr>
              <w:spacing w:before="120" w:after="0" w:line="240" w:lineRule="auto"/>
              <w:jc w:val="both"/>
              <w:rPr>
                <w:rFonts w:asciiTheme="majorHAnsi" w:hAnsiTheme="majorHAnsi" w:cstheme="majorHAnsi"/>
                <w:sz w:val="20"/>
                <w:szCs w:val="20"/>
              </w:rPr>
            </w:pPr>
          </w:p>
        </w:tc>
      </w:tr>
      <w:tr w:rsidR="002651D2" w14:paraId="3119342F" w14:textId="77777777" w:rsidTr="002651D2">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AE0D529" w14:textId="77777777" w:rsidR="002651D2" w:rsidRDefault="002651D2">
            <w:pPr>
              <w:tabs>
                <w:tab w:val="left" w:pos="567"/>
              </w:tabs>
              <w:spacing w:after="0" w:line="240" w:lineRule="auto"/>
              <w:rPr>
                <w:rFonts w:asciiTheme="majorHAnsi" w:hAnsiTheme="majorHAnsi" w:cstheme="majorHAnsi"/>
                <w:sz w:val="20"/>
                <w:szCs w:val="20"/>
              </w:rPr>
            </w:pPr>
            <w:r>
              <w:rPr>
                <w:rFonts w:asciiTheme="majorHAnsi" w:hAnsiTheme="majorHAnsi" w:cstheme="majorHAnsi"/>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E5E420F" w14:textId="77777777" w:rsidR="002651D2" w:rsidRDefault="002651D2">
            <w:pPr>
              <w:tabs>
                <w:tab w:val="left" w:pos="2820"/>
              </w:tabs>
              <w:spacing w:after="0"/>
              <w:rPr>
                <w:rFonts w:asciiTheme="majorHAnsi" w:hAnsiTheme="majorHAnsi" w:cstheme="majorHAnsi"/>
                <w:sz w:val="20"/>
                <w:szCs w:val="20"/>
              </w:rPr>
            </w:pPr>
            <w:r>
              <w:rPr>
                <w:rFonts w:asciiTheme="majorHAnsi" w:hAnsiTheme="majorHAnsi" w:cstheme="majorHAnsi"/>
                <w:sz w:val="20"/>
                <w:szCs w:val="20"/>
              </w:rPr>
              <w:t>Anketa</w:t>
            </w:r>
          </w:p>
        </w:tc>
      </w:tr>
      <w:tr w:rsidR="002651D2" w14:paraId="4524C8D7" w14:textId="77777777" w:rsidTr="002651D2">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EF3B6EF" w14:textId="77777777" w:rsidR="002651D2" w:rsidRDefault="002651D2">
            <w:pPr>
              <w:tabs>
                <w:tab w:val="left" w:pos="567"/>
              </w:tabs>
              <w:spacing w:after="0" w:line="240" w:lineRule="auto"/>
              <w:rPr>
                <w:rFonts w:asciiTheme="majorHAnsi" w:hAnsiTheme="majorHAnsi" w:cstheme="majorHAnsi"/>
                <w:sz w:val="20"/>
                <w:szCs w:val="20"/>
              </w:rPr>
            </w:pPr>
            <w:r>
              <w:rPr>
                <w:rFonts w:asciiTheme="majorHAnsi" w:hAnsiTheme="majorHAnsi" w:cstheme="majorHAnsi"/>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6BDA9B8" w14:textId="77777777" w:rsidR="002651D2" w:rsidRDefault="00B40921">
            <w:pPr>
              <w:tabs>
                <w:tab w:val="left" w:pos="2820"/>
              </w:tabs>
              <w:spacing w:after="0"/>
              <w:rPr>
                <w:rFonts w:asciiTheme="majorHAnsi" w:hAnsiTheme="majorHAnsi" w:cstheme="majorHAnsi"/>
                <w:sz w:val="20"/>
                <w:szCs w:val="20"/>
              </w:rPr>
            </w:pPr>
            <w:hyperlink r:id="rId42" w:history="1">
              <w:r w:rsidR="002651D2">
                <w:rPr>
                  <w:rStyle w:val="Hyperlink"/>
                  <w:rFonts w:cstheme="majorHAnsi"/>
                  <w:sz w:val="20"/>
                  <w:szCs w:val="20"/>
                </w:rPr>
                <w:t>www.kifst.hr/okt</w:t>
              </w:r>
            </w:hyperlink>
            <w:r w:rsidR="002651D2">
              <w:rPr>
                <w:rFonts w:asciiTheme="majorHAnsi" w:hAnsiTheme="majorHAnsi" w:cstheme="majorHAnsi"/>
                <w:sz w:val="20"/>
                <w:szCs w:val="20"/>
              </w:rPr>
              <w:t xml:space="preserve"> </w:t>
            </w:r>
          </w:p>
        </w:tc>
      </w:tr>
    </w:tbl>
    <w:p w14:paraId="2F39C782" w14:textId="77777777" w:rsidR="002651D2" w:rsidRDefault="002651D2" w:rsidP="0066592E">
      <w:pPr>
        <w:rPr>
          <w:rFonts w:cstheme="minorHAnsi"/>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12"/>
        <w:gridCol w:w="1680"/>
        <w:gridCol w:w="783"/>
        <w:gridCol w:w="43"/>
        <w:gridCol w:w="889"/>
        <w:gridCol w:w="345"/>
        <w:gridCol w:w="970"/>
        <w:gridCol w:w="88"/>
        <w:gridCol w:w="727"/>
        <w:gridCol w:w="519"/>
        <w:gridCol w:w="188"/>
        <w:gridCol w:w="713"/>
        <w:gridCol w:w="619"/>
      </w:tblGrid>
      <w:tr w:rsidR="00E20A3B" w14:paraId="4AFDA207" w14:textId="77777777" w:rsidTr="00E20A3B">
        <w:trPr>
          <w:trHeight w:val="84"/>
        </w:trPr>
        <w:tc>
          <w:tcPr>
            <w:tcW w:w="1904"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56A7932D" w14:textId="77777777" w:rsidR="00E20A3B" w:rsidRDefault="00E20A3B">
            <w:pPr>
              <w:spacing w:before="60" w:after="60" w:line="240" w:lineRule="auto"/>
              <w:ind w:left="397" w:hanging="397"/>
              <w:rPr>
                <w:rFonts w:cs="Calibri"/>
                <w:b/>
                <w:sz w:val="20"/>
                <w:szCs w:val="20"/>
                <w:lang w:eastAsia="hr-HR"/>
              </w:rPr>
            </w:pPr>
            <w:r>
              <w:rPr>
                <w:rFonts w:cs="Calibri"/>
                <w:b/>
                <w:sz w:val="20"/>
                <w:szCs w:val="20"/>
                <w:lang w:eastAsia="hr-HR"/>
              </w:rPr>
              <w:t>NAZIV PREDMETA</w:t>
            </w:r>
          </w:p>
        </w:tc>
        <w:tc>
          <w:tcPr>
            <w:tcW w:w="7576"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5C61417" w14:textId="77777777" w:rsidR="00E20A3B" w:rsidRDefault="00E20A3B">
            <w:pPr>
              <w:spacing w:before="60" w:after="60" w:line="240" w:lineRule="auto"/>
              <w:ind w:left="397" w:hanging="397"/>
              <w:rPr>
                <w:rFonts w:cs="Calibri"/>
                <w:b/>
                <w:sz w:val="20"/>
                <w:szCs w:val="20"/>
                <w:lang w:eastAsia="hr-HR"/>
              </w:rPr>
            </w:pPr>
            <w:r>
              <w:rPr>
                <w:rFonts w:cs="Calibri"/>
                <w:b/>
                <w:sz w:val="20"/>
                <w:szCs w:val="20"/>
                <w:lang w:eastAsia="hr-HR"/>
              </w:rPr>
              <w:t>METODIKA KONDICIJSKE PRIPREME SPORTAŠA</w:t>
            </w:r>
          </w:p>
        </w:tc>
      </w:tr>
      <w:tr w:rsidR="00E20A3B" w14:paraId="09B11645" w14:textId="77777777" w:rsidTr="00E20A3B">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3DC121" w14:textId="77777777" w:rsidR="00E20A3B" w:rsidRDefault="00E20A3B">
            <w:pPr>
              <w:spacing w:after="0" w:line="240" w:lineRule="auto"/>
              <w:rPr>
                <w:rStyle w:val="Strong"/>
              </w:rPr>
            </w:pPr>
            <w:r>
              <w:rPr>
                <w:rStyle w:val="Strong"/>
                <w:rFonts w:cs="Calibri"/>
                <w:sz w:val="20"/>
                <w:szCs w:val="20"/>
                <w:lang w:eastAsia="hr-HR"/>
              </w:rPr>
              <w:t>Kod</w:t>
            </w:r>
          </w:p>
        </w:tc>
        <w:tc>
          <w:tcPr>
            <w:tcW w:w="2506"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7F26FFFA" w14:textId="77777777" w:rsidR="00E20A3B" w:rsidRDefault="00E20A3B">
            <w:pPr>
              <w:pStyle w:val="Default"/>
              <w:spacing w:line="256" w:lineRule="auto"/>
            </w:pPr>
          </w:p>
        </w:tc>
        <w:tc>
          <w:tcPr>
            <w:tcW w:w="2292"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163716BB" w14:textId="77777777" w:rsidR="00E20A3B" w:rsidRDefault="00E20A3B">
            <w:pPr>
              <w:spacing w:after="0" w:line="240" w:lineRule="auto"/>
              <w:rPr>
                <w:rFonts w:ascii="Calibri" w:hAnsi="Calibri" w:cs="Calibri"/>
                <w:sz w:val="20"/>
                <w:szCs w:val="20"/>
                <w:lang w:eastAsia="hr-HR"/>
              </w:rPr>
            </w:pPr>
            <w:r>
              <w:rPr>
                <w:rFonts w:cs="Calibri"/>
                <w:sz w:val="20"/>
                <w:szCs w:val="20"/>
                <w:lang w:eastAsia="hr-HR"/>
              </w:rPr>
              <w:t>Godina studija</w:t>
            </w:r>
          </w:p>
        </w:tc>
        <w:tc>
          <w:tcPr>
            <w:tcW w:w="2766"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A6FAF9E" w14:textId="77777777" w:rsidR="00E20A3B" w:rsidRDefault="00E20A3B">
            <w:pPr>
              <w:spacing w:after="0" w:line="240" w:lineRule="auto"/>
              <w:rPr>
                <w:rFonts w:cs="Calibri"/>
                <w:sz w:val="20"/>
                <w:szCs w:val="20"/>
                <w:lang w:eastAsia="hr-HR"/>
              </w:rPr>
            </w:pPr>
            <w:r>
              <w:rPr>
                <w:rFonts w:cs="Calibri"/>
                <w:sz w:val="20"/>
                <w:szCs w:val="20"/>
                <w:lang w:eastAsia="hr-HR"/>
              </w:rPr>
              <w:t>3.</w:t>
            </w:r>
          </w:p>
        </w:tc>
      </w:tr>
      <w:tr w:rsidR="00E20A3B" w14:paraId="3AE03170" w14:textId="77777777" w:rsidTr="00E20A3B">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9B00EAF" w14:textId="77777777" w:rsidR="00E20A3B" w:rsidRDefault="00E20A3B">
            <w:pPr>
              <w:spacing w:after="0" w:line="240" w:lineRule="auto"/>
              <w:rPr>
                <w:rFonts w:cs="Calibri"/>
                <w:sz w:val="20"/>
                <w:szCs w:val="20"/>
                <w:lang w:eastAsia="hr-HR"/>
              </w:rPr>
            </w:pPr>
            <w:r>
              <w:rPr>
                <w:rStyle w:val="Strong"/>
                <w:rFonts w:cs="Calibri"/>
                <w:sz w:val="20"/>
                <w:szCs w:val="20"/>
                <w:lang w:eastAsia="hr-HR"/>
              </w:rPr>
              <w:t>Nositelj/i predmeta</w:t>
            </w:r>
          </w:p>
        </w:tc>
        <w:tc>
          <w:tcPr>
            <w:tcW w:w="2506"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2304391" w14:textId="77777777" w:rsidR="00E20A3B" w:rsidRDefault="00E20A3B">
            <w:pPr>
              <w:spacing w:after="0" w:line="240" w:lineRule="auto"/>
              <w:rPr>
                <w:rFonts w:cs="Calibri"/>
                <w:sz w:val="20"/>
                <w:szCs w:val="20"/>
                <w:lang w:eastAsia="hr-HR"/>
              </w:rPr>
            </w:pPr>
            <w:r>
              <w:rPr>
                <w:rFonts w:cs="Calibri"/>
                <w:sz w:val="20"/>
                <w:szCs w:val="20"/>
                <w:lang w:eastAsia="hr-HR"/>
              </w:rPr>
              <w:t>Izv.prof.dr.sc. Mario Tomljanović</w:t>
            </w:r>
          </w:p>
        </w:tc>
        <w:tc>
          <w:tcPr>
            <w:tcW w:w="2292"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09CCC0C" w14:textId="77777777" w:rsidR="00E20A3B" w:rsidRDefault="00E20A3B">
            <w:pPr>
              <w:spacing w:after="0" w:line="240" w:lineRule="auto"/>
              <w:rPr>
                <w:rFonts w:cs="Calibri"/>
                <w:sz w:val="20"/>
                <w:szCs w:val="20"/>
                <w:lang w:eastAsia="hr-HR"/>
              </w:rPr>
            </w:pPr>
            <w:r>
              <w:rPr>
                <w:rFonts w:cs="Calibri"/>
                <w:sz w:val="20"/>
                <w:szCs w:val="20"/>
                <w:lang w:eastAsia="hr-HR"/>
              </w:rPr>
              <w:t>Bodovna vrijednost (ECTS)</w:t>
            </w:r>
          </w:p>
        </w:tc>
        <w:tc>
          <w:tcPr>
            <w:tcW w:w="2766"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A4CAEF2" w14:textId="77777777" w:rsidR="00E20A3B" w:rsidRDefault="00E20A3B">
            <w:pPr>
              <w:spacing w:after="0" w:line="240" w:lineRule="auto"/>
              <w:rPr>
                <w:rFonts w:cs="Calibri"/>
                <w:sz w:val="20"/>
                <w:szCs w:val="20"/>
                <w:lang w:eastAsia="hr-HR"/>
              </w:rPr>
            </w:pPr>
            <w:r>
              <w:rPr>
                <w:rFonts w:cs="Calibri"/>
                <w:sz w:val="20"/>
                <w:szCs w:val="20"/>
                <w:lang w:eastAsia="hr-HR"/>
              </w:rPr>
              <w:t>3</w:t>
            </w:r>
          </w:p>
        </w:tc>
      </w:tr>
      <w:tr w:rsidR="00E20A3B" w14:paraId="25FC799A" w14:textId="77777777" w:rsidTr="00E20A3B">
        <w:trPr>
          <w:trHeight w:val="201"/>
        </w:trPr>
        <w:tc>
          <w:tcPr>
            <w:tcW w:w="1916"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5D56004" w14:textId="77777777" w:rsidR="00E20A3B" w:rsidRDefault="00E20A3B">
            <w:pPr>
              <w:spacing w:after="0" w:line="240" w:lineRule="auto"/>
              <w:rPr>
                <w:rFonts w:cs="Calibri"/>
                <w:sz w:val="20"/>
                <w:szCs w:val="20"/>
                <w:lang w:eastAsia="hr-HR"/>
              </w:rPr>
            </w:pPr>
            <w:r>
              <w:rPr>
                <w:rFonts w:cs="Calibri"/>
                <w:sz w:val="20"/>
                <w:szCs w:val="20"/>
                <w:lang w:eastAsia="hr-HR"/>
              </w:rPr>
              <w:t>Suradnici</w:t>
            </w:r>
          </w:p>
        </w:tc>
        <w:tc>
          <w:tcPr>
            <w:tcW w:w="2506"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5D15A7D" w14:textId="77777777" w:rsidR="00E20A3B" w:rsidRDefault="00E20A3B">
            <w:pPr>
              <w:spacing w:after="0" w:line="240" w:lineRule="auto"/>
              <w:rPr>
                <w:rFonts w:cs="Calibri"/>
                <w:sz w:val="20"/>
                <w:szCs w:val="20"/>
                <w:lang w:eastAsia="hr-HR"/>
              </w:rPr>
            </w:pPr>
          </w:p>
        </w:tc>
        <w:tc>
          <w:tcPr>
            <w:tcW w:w="2292"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B892980" w14:textId="77777777" w:rsidR="00E20A3B" w:rsidRDefault="00E20A3B">
            <w:pPr>
              <w:spacing w:after="0" w:line="240" w:lineRule="auto"/>
              <w:rPr>
                <w:rFonts w:cs="Calibri"/>
                <w:sz w:val="20"/>
                <w:szCs w:val="20"/>
                <w:lang w:eastAsia="hr-HR"/>
              </w:rPr>
            </w:pPr>
            <w:r>
              <w:rPr>
                <w:rFonts w:cs="Calibri"/>
                <w:sz w:val="20"/>
                <w:szCs w:val="20"/>
                <w:lang w:eastAsia="hr-HR"/>
              </w:rPr>
              <w:t>Način izvođenja nastave (broj sati u semestru)</w:t>
            </w:r>
          </w:p>
        </w:tc>
        <w:tc>
          <w:tcPr>
            <w:tcW w:w="727"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80A0745" w14:textId="77777777" w:rsidR="00E20A3B" w:rsidRDefault="00E20A3B">
            <w:pPr>
              <w:spacing w:after="0" w:line="240" w:lineRule="auto"/>
              <w:jc w:val="center"/>
              <w:rPr>
                <w:rFonts w:cs="Calibri"/>
                <w:sz w:val="20"/>
                <w:szCs w:val="20"/>
                <w:lang w:eastAsia="hr-HR"/>
              </w:rPr>
            </w:pPr>
            <w:r>
              <w:rPr>
                <w:rFonts w:cs="Calibri"/>
                <w:sz w:val="20"/>
                <w:szCs w:val="20"/>
                <w:lang w:eastAsia="hr-HR"/>
              </w:rPr>
              <w:t>P</w:t>
            </w:r>
          </w:p>
        </w:tc>
        <w:tc>
          <w:tcPr>
            <w:tcW w:w="707" w:type="dxa"/>
            <w:gridSpan w:val="2"/>
            <w:tcBorders>
              <w:top w:val="single" w:sz="4" w:space="0" w:color="auto"/>
              <w:left w:val="single" w:sz="4" w:space="0" w:color="auto"/>
              <w:bottom w:val="single" w:sz="12" w:space="0" w:color="auto"/>
              <w:right w:val="single" w:sz="12" w:space="0" w:color="auto"/>
            </w:tcBorders>
            <w:vAlign w:val="center"/>
            <w:hideMark/>
          </w:tcPr>
          <w:p w14:paraId="03C5879C" w14:textId="77777777" w:rsidR="00E20A3B" w:rsidRDefault="00E20A3B">
            <w:pPr>
              <w:spacing w:after="0" w:line="240" w:lineRule="auto"/>
              <w:jc w:val="center"/>
              <w:rPr>
                <w:rFonts w:cs="Calibri"/>
                <w:sz w:val="20"/>
                <w:szCs w:val="20"/>
                <w:lang w:eastAsia="hr-HR"/>
              </w:rPr>
            </w:pPr>
            <w:r>
              <w:rPr>
                <w:rFonts w:cs="Calibri"/>
                <w:sz w:val="20"/>
                <w:szCs w:val="20"/>
                <w:lang w:eastAsia="hr-HR"/>
              </w:rPr>
              <w:t>S</w:t>
            </w:r>
          </w:p>
        </w:tc>
        <w:tc>
          <w:tcPr>
            <w:tcW w:w="713" w:type="dxa"/>
            <w:tcBorders>
              <w:top w:val="single" w:sz="4" w:space="0" w:color="auto"/>
              <w:left w:val="single" w:sz="4" w:space="0" w:color="auto"/>
              <w:bottom w:val="single" w:sz="12" w:space="0" w:color="auto"/>
              <w:right w:val="single" w:sz="12" w:space="0" w:color="auto"/>
            </w:tcBorders>
            <w:vAlign w:val="center"/>
            <w:hideMark/>
          </w:tcPr>
          <w:p w14:paraId="4BF01F39" w14:textId="77777777" w:rsidR="00E20A3B" w:rsidRDefault="00E20A3B">
            <w:pPr>
              <w:spacing w:after="0" w:line="240" w:lineRule="auto"/>
              <w:jc w:val="center"/>
              <w:rPr>
                <w:rFonts w:cs="Calibri"/>
                <w:sz w:val="20"/>
                <w:szCs w:val="20"/>
                <w:lang w:eastAsia="hr-HR"/>
              </w:rPr>
            </w:pPr>
            <w:r>
              <w:rPr>
                <w:rFonts w:cs="Calibri"/>
                <w:sz w:val="20"/>
                <w:szCs w:val="20"/>
                <w:lang w:eastAsia="hr-HR"/>
              </w:rPr>
              <w:t>V</w:t>
            </w:r>
          </w:p>
        </w:tc>
        <w:tc>
          <w:tcPr>
            <w:tcW w:w="619" w:type="dxa"/>
            <w:tcBorders>
              <w:top w:val="single" w:sz="4" w:space="0" w:color="auto"/>
              <w:left w:val="single" w:sz="4" w:space="0" w:color="auto"/>
              <w:bottom w:val="single" w:sz="12" w:space="0" w:color="auto"/>
              <w:right w:val="single" w:sz="12" w:space="0" w:color="auto"/>
            </w:tcBorders>
            <w:vAlign w:val="center"/>
            <w:hideMark/>
          </w:tcPr>
          <w:p w14:paraId="55EAA659" w14:textId="77777777" w:rsidR="00E20A3B" w:rsidRDefault="00E20A3B">
            <w:pPr>
              <w:spacing w:after="0" w:line="240" w:lineRule="auto"/>
              <w:jc w:val="center"/>
              <w:rPr>
                <w:rFonts w:cs="Calibri"/>
                <w:sz w:val="20"/>
                <w:szCs w:val="20"/>
                <w:lang w:eastAsia="hr-HR"/>
              </w:rPr>
            </w:pPr>
            <w:r>
              <w:rPr>
                <w:rFonts w:cs="Calibri"/>
                <w:sz w:val="20"/>
                <w:szCs w:val="20"/>
                <w:lang w:eastAsia="hr-HR"/>
              </w:rPr>
              <w:t>T</w:t>
            </w:r>
          </w:p>
        </w:tc>
      </w:tr>
      <w:tr w:rsidR="00E20A3B" w14:paraId="3F747C6E" w14:textId="77777777" w:rsidTr="00E20A3B">
        <w:trPr>
          <w:trHeight w:val="201"/>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61D1D78B" w14:textId="77777777" w:rsidR="00E20A3B" w:rsidRDefault="00E20A3B">
            <w:pPr>
              <w:spacing w:after="0" w:line="256" w:lineRule="auto"/>
              <w:rPr>
                <w:rFonts w:ascii="Calibri" w:eastAsia="Calibri" w:hAnsi="Calibri" w:cs="Calibri"/>
                <w:sz w:val="20"/>
                <w:szCs w:val="20"/>
                <w:lang w:eastAsia="hr-HR"/>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4A46DE17" w14:textId="77777777" w:rsidR="00E20A3B" w:rsidRDefault="00E20A3B">
            <w:pPr>
              <w:spacing w:after="0" w:line="256" w:lineRule="auto"/>
              <w:rPr>
                <w:rFonts w:ascii="Calibri" w:eastAsia="Calibri" w:hAnsi="Calibri" w:cs="Calibri"/>
                <w:sz w:val="20"/>
                <w:szCs w:val="20"/>
                <w:lang w:eastAsia="hr-HR"/>
              </w:rPr>
            </w:pPr>
          </w:p>
        </w:tc>
        <w:tc>
          <w:tcPr>
            <w:tcW w:w="7261" w:type="dxa"/>
            <w:gridSpan w:val="4"/>
            <w:vMerge/>
            <w:tcBorders>
              <w:top w:val="single" w:sz="4" w:space="0" w:color="auto"/>
              <w:left w:val="single" w:sz="4" w:space="0" w:color="auto"/>
              <w:bottom w:val="single" w:sz="12" w:space="0" w:color="auto"/>
              <w:right w:val="single" w:sz="12" w:space="0" w:color="auto"/>
            </w:tcBorders>
            <w:vAlign w:val="center"/>
            <w:hideMark/>
          </w:tcPr>
          <w:p w14:paraId="1BC2F618" w14:textId="77777777" w:rsidR="00E20A3B" w:rsidRDefault="00E20A3B">
            <w:pPr>
              <w:spacing w:after="0" w:line="256" w:lineRule="auto"/>
              <w:rPr>
                <w:rFonts w:ascii="Calibri" w:eastAsia="Calibri" w:hAnsi="Calibri" w:cs="Calibri"/>
                <w:sz w:val="20"/>
                <w:szCs w:val="20"/>
                <w:lang w:eastAsia="hr-HR"/>
              </w:rPr>
            </w:pPr>
          </w:p>
        </w:tc>
        <w:tc>
          <w:tcPr>
            <w:tcW w:w="727"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167B31D" w14:textId="77777777" w:rsidR="00E20A3B" w:rsidRDefault="00E20A3B">
            <w:pPr>
              <w:spacing w:after="0" w:line="240" w:lineRule="auto"/>
              <w:jc w:val="center"/>
              <w:rPr>
                <w:rFonts w:cs="Calibri"/>
                <w:sz w:val="20"/>
                <w:szCs w:val="20"/>
                <w:lang w:eastAsia="hr-HR"/>
              </w:rPr>
            </w:pPr>
            <w:r>
              <w:rPr>
                <w:rFonts w:cs="Calibri"/>
                <w:sz w:val="20"/>
                <w:szCs w:val="20"/>
                <w:lang w:eastAsia="hr-HR"/>
              </w:rPr>
              <w:t>30</w:t>
            </w:r>
          </w:p>
        </w:tc>
        <w:tc>
          <w:tcPr>
            <w:tcW w:w="707" w:type="dxa"/>
            <w:gridSpan w:val="2"/>
            <w:tcBorders>
              <w:top w:val="single" w:sz="4" w:space="0" w:color="auto"/>
              <w:left w:val="single" w:sz="4" w:space="0" w:color="auto"/>
              <w:bottom w:val="single" w:sz="12" w:space="0" w:color="auto"/>
              <w:right w:val="single" w:sz="12" w:space="0" w:color="auto"/>
            </w:tcBorders>
            <w:vAlign w:val="center"/>
            <w:hideMark/>
          </w:tcPr>
          <w:p w14:paraId="224F2273" w14:textId="77777777" w:rsidR="00E20A3B" w:rsidRDefault="00E20A3B">
            <w:pPr>
              <w:spacing w:after="0" w:line="240" w:lineRule="auto"/>
              <w:jc w:val="center"/>
              <w:rPr>
                <w:rFonts w:cs="Calibri"/>
                <w:sz w:val="20"/>
                <w:szCs w:val="20"/>
                <w:lang w:eastAsia="hr-HR"/>
              </w:rPr>
            </w:pPr>
            <w:r>
              <w:rPr>
                <w:rFonts w:cs="Calibri"/>
                <w:sz w:val="20"/>
                <w:szCs w:val="20"/>
                <w:lang w:eastAsia="hr-HR"/>
              </w:rPr>
              <w:t>0</w:t>
            </w:r>
          </w:p>
        </w:tc>
        <w:tc>
          <w:tcPr>
            <w:tcW w:w="713" w:type="dxa"/>
            <w:tcBorders>
              <w:top w:val="single" w:sz="4" w:space="0" w:color="auto"/>
              <w:left w:val="single" w:sz="4" w:space="0" w:color="auto"/>
              <w:bottom w:val="single" w:sz="12" w:space="0" w:color="auto"/>
              <w:right w:val="single" w:sz="12" w:space="0" w:color="auto"/>
            </w:tcBorders>
            <w:vAlign w:val="center"/>
            <w:hideMark/>
          </w:tcPr>
          <w:p w14:paraId="50E9511F" w14:textId="77777777" w:rsidR="00E20A3B" w:rsidRDefault="00E20A3B">
            <w:pPr>
              <w:spacing w:after="0" w:line="240" w:lineRule="auto"/>
              <w:jc w:val="center"/>
              <w:rPr>
                <w:rFonts w:cs="Calibri"/>
                <w:sz w:val="20"/>
                <w:szCs w:val="20"/>
                <w:lang w:eastAsia="hr-HR"/>
              </w:rPr>
            </w:pPr>
            <w:r>
              <w:rPr>
                <w:rFonts w:cs="Calibri"/>
                <w:sz w:val="20"/>
                <w:szCs w:val="20"/>
                <w:lang w:eastAsia="hr-HR"/>
              </w:rPr>
              <w:t>20</w:t>
            </w:r>
          </w:p>
        </w:tc>
        <w:tc>
          <w:tcPr>
            <w:tcW w:w="619" w:type="dxa"/>
            <w:tcBorders>
              <w:top w:val="single" w:sz="4" w:space="0" w:color="auto"/>
              <w:left w:val="single" w:sz="4" w:space="0" w:color="auto"/>
              <w:bottom w:val="single" w:sz="12" w:space="0" w:color="auto"/>
              <w:right w:val="single" w:sz="12" w:space="0" w:color="auto"/>
            </w:tcBorders>
            <w:vAlign w:val="center"/>
            <w:hideMark/>
          </w:tcPr>
          <w:p w14:paraId="21D9E6B5" w14:textId="77777777" w:rsidR="00E20A3B" w:rsidRDefault="00E20A3B">
            <w:pPr>
              <w:spacing w:after="0" w:line="240" w:lineRule="auto"/>
              <w:jc w:val="center"/>
              <w:rPr>
                <w:rFonts w:cs="Calibri"/>
                <w:sz w:val="20"/>
                <w:szCs w:val="20"/>
                <w:lang w:eastAsia="hr-HR"/>
              </w:rPr>
            </w:pPr>
            <w:r>
              <w:rPr>
                <w:rFonts w:cs="Calibri"/>
                <w:sz w:val="20"/>
                <w:szCs w:val="20"/>
                <w:lang w:eastAsia="hr-HR"/>
              </w:rPr>
              <w:t>0</w:t>
            </w:r>
          </w:p>
        </w:tc>
      </w:tr>
      <w:tr w:rsidR="00E20A3B" w14:paraId="4D9C2BAA" w14:textId="77777777" w:rsidTr="00E20A3B">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2D65728" w14:textId="77777777" w:rsidR="00E20A3B" w:rsidRDefault="00E20A3B">
            <w:pPr>
              <w:spacing w:after="0" w:line="240" w:lineRule="auto"/>
              <w:rPr>
                <w:rFonts w:cs="Calibri"/>
                <w:sz w:val="20"/>
                <w:szCs w:val="20"/>
                <w:lang w:eastAsia="hr-HR"/>
              </w:rPr>
            </w:pPr>
            <w:r>
              <w:rPr>
                <w:rFonts w:cs="Calibri"/>
                <w:sz w:val="20"/>
                <w:szCs w:val="20"/>
                <w:lang w:eastAsia="hr-HR"/>
              </w:rPr>
              <w:t>Status predmeta</w:t>
            </w:r>
          </w:p>
        </w:tc>
        <w:tc>
          <w:tcPr>
            <w:tcW w:w="2506"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3DA9983" w14:textId="77777777" w:rsidR="00E20A3B" w:rsidRDefault="00E20A3B">
            <w:pPr>
              <w:spacing w:after="0" w:line="240" w:lineRule="auto"/>
              <w:rPr>
                <w:rFonts w:cs="Calibri"/>
                <w:sz w:val="20"/>
                <w:szCs w:val="20"/>
                <w:lang w:eastAsia="hr-HR"/>
              </w:rPr>
            </w:pPr>
          </w:p>
        </w:tc>
        <w:tc>
          <w:tcPr>
            <w:tcW w:w="2292"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43FF35C" w14:textId="77777777" w:rsidR="00E20A3B" w:rsidRDefault="00E20A3B">
            <w:pPr>
              <w:spacing w:after="0" w:line="240" w:lineRule="auto"/>
              <w:rPr>
                <w:rFonts w:cs="Calibri"/>
                <w:sz w:val="20"/>
                <w:szCs w:val="20"/>
                <w:lang w:eastAsia="hr-HR"/>
              </w:rPr>
            </w:pPr>
            <w:r>
              <w:rPr>
                <w:rFonts w:cs="Calibri"/>
                <w:sz w:val="20"/>
                <w:szCs w:val="20"/>
                <w:lang w:eastAsia="hr-HR"/>
              </w:rPr>
              <w:t xml:space="preserve">Postotak primjene e-učenja </w:t>
            </w:r>
          </w:p>
        </w:tc>
        <w:tc>
          <w:tcPr>
            <w:tcW w:w="2766"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467CFCF" w14:textId="77777777" w:rsidR="00E20A3B" w:rsidRDefault="00E20A3B">
            <w:pPr>
              <w:spacing w:after="0" w:line="240" w:lineRule="auto"/>
              <w:rPr>
                <w:rFonts w:cs="Calibri"/>
                <w:sz w:val="20"/>
                <w:szCs w:val="20"/>
                <w:lang w:eastAsia="hr-HR"/>
              </w:rPr>
            </w:pPr>
            <w:r>
              <w:rPr>
                <w:rFonts w:cs="Calibri"/>
                <w:sz w:val="20"/>
                <w:szCs w:val="20"/>
                <w:lang w:eastAsia="hr-HR"/>
              </w:rPr>
              <w:t>20%</w:t>
            </w:r>
          </w:p>
        </w:tc>
      </w:tr>
      <w:tr w:rsidR="00E20A3B" w14:paraId="783A6F33" w14:textId="77777777" w:rsidTr="00E20A3B">
        <w:trPr>
          <w:trHeight w:val="84"/>
        </w:trPr>
        <w:tc>
          <w:tcPr>
            <w:tcW w:w="9480"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7B43EF26" w14:textId="77777777" w:rsidR="00E20A3B" w:rsidRDefault="00E20A3B">
            <w:pPr>
              <w:tabs>
                <w:tab w:val="left" w:pos="2820"/>
              </w:tabs>
              <w:spacing w:after="0"/>
              <w:jc w:val="center"/>
              <w:rPr>
                <w:rFonts w:cs="Calibri"/>
                <w:b/>
                <w:sz w:val="20"/>
                <w:szCs w:val="20"/>
                <w:lang w:eastAsia="hr-HR"/>
              </w:rPr>
            </w:pPr>
            <w:r>
              <w:rPr>
                <w:rFonts w:cs="Calibri"/>
                <w:b/>
                <w:sz w:val="20"/>
                <w:szCs w:val="20"/>
                <w:lang w:eastAsia="hr-HR"/>
              </w:rPr>
              <w:t>OPIS PREDMETA</w:t>
            </w:r>
          </w:p>
        </w:tc>
      </w:tr>
      <w:tr w:rsidR="00E20A3B" w14:paraId="48FC6011" w14:textId="77777777" w:rsidTr="00E20A3B">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4C8F508" w14:textId="77777777" w:rsidR="00E20A3B" w:rsidRDefault="00E20A3B">
            <w:pPr>
              <w:tabs>
                <w:tab w:val="left" w:pos="2820"/>
              </w:tabs>
              <w:spacing w:after="0" w:line="240" w:lineRule="auto"/>
              <w:rPr>
                <w:rFonts w:cs="Calibri"/>
                <w:sz w:val="20"/>
                <w:szCs w:val="20"/>
                <w:lang w:eastAsia="hr-HR"/>
              </w:rPr>
            </w:pPr>
            <w:r>
              <w:rPr>
                <w:rFonts w:cs="Calibri"/>
                <w:color w:val="000000"/>
                <w:sz w:val="20"/>
                <w:szCs w:val="20"/>
                <w:lang w:eastAsia="hr-HR"/>
              </w:rPr>
              <w:t>Ciljevi predmeta</w:t>
            </w:r>
          </w:p>
        </w:tc>
        <w:tc>
          <w:tcPr>
            <w:tcW w:w="756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C6D1756" w14:textId="77777777" w:rsidR="00E20A3B" w:rsidRDefault="00E20A3B">
            <w:pPr>
              <w:tabs>
                <w:tab w:val="left" w:pos="2820"/>
              </w:tabs>
              <w:spacing w:before="120" w:after="0" w:line="240" w:lineRule="auto"/>
              <w:jc w:val="both"/>
              <w:rPr>
                <w:rFonts w:cs="Calibri"/>
                <w:sz w:val="20"/>
                <w:szCs w:val="20"/>
                <w:lang w:eastAsia="hr-HR"/>
              </w:rPr>
            </w:pPr>
            <w:r>
              <w:rPr>
                <w:rFonts w:cs="Calibri"/>
                <w:sz w:val="20"/>
                <w:szCs w:val="20"/>
                <w:lang w:eastAsia="hr-HR"/>
              </w:rPr>
              <w:t xml:space="preserve">Osposobiti studenta da prepozna i razlikuje </w:t>
            </w:r>
          </w:p>
          <w:p w14:paraId="60251994" w14:textId="77777777" w:rsidR="00E20A3B" w:rsidRDefault="00E20A3B">
            <w:pPr>
              <w:tabs>
                <w:tab w:val="left" w:pos="2820"/>
              </w:tabs>
              <w:spacing w:before="120" w:after="0" w:line="240" w:lineRule="auto"/>
              <w:jc w:val="both"/>
              <w:rPr>
                <w:rFonts w:cs="Calibri"/>
                <w:sz w:val="20"/>
                <w:szCs w:val="20"/>
                <w:lang w:eastAsia="hr-HR"/>
              </w:rPr>
            </w:pPr>
            <w:r>
              <w:rPr>
                <w:rFonts w:cs="Calibri"/>
                <w:sz w:val="20"/>
                <w:szCs w:val="20"/>
                <w:lang w:eastAsia="hr-HR"/>
              </w:rPr>
              <w:t xml:space="preserve">osnovne ljudske kretnje </w:t>
            </w:r>
          </w:p>
          <w:p w14:paraId="0A532CB8" w14:textId="77777777" w:rsidR="00E20A3B" w:rsidRDefault="00E20A3B">
            <w:pPr>
              <w:tabs>
                <w:tab w:val="left" w:pos="2820"/>
              </w:tabs>
              <w:spacing w:before="120" w:after="0" w:line="240" w:lineRule="auto"/>
              <w:jc w:val="both"/>
              <w:rPr>
                <w:rFonts w:cs="Calibri"/>
                <w:sz w:val="20"/>
                <w:szCs w:val="20"/>
                <w:lang w:eastAsia="hr-HR"/>
              </w:rPr>
            </w:pPr>
            <w:r>
              <w:rPr>
                <w:rFonts w:cs="Calibri"/>
                <w:sz w:val="20"/>
                <w:szCs w:val="20"/>
                <w:lang w:eastAsia="hr-HR"/>
              </w:rPr>
              <w:t>osnovne principe kretanja</w:t>
            </w:r>
          </w:p>
          <w:p w14:paraId="33E73C2D" w14:textId="77777777" w:rsidR="00E20A3B" w:rsidRDefault="00E20A3B">
            <w:pPr>
              <w:tabs>
                <w:tab w:val="left" w:pos="2820"/>
              </w:tabs>
              <w:spacing w:before="120" w:after="0" w:line="240" w:lineRule="auto"/>
              <w:jc w:val="both"/>
              <w:rPr>
                <w:rFonts w:cs="Calibri"/>
                <w:sz w:val="20"/>
                <w:szCs w:val="20"/>
                <w:lang w:eastAsia="hr-HR"/>
              </w:rPr>
            </w:pPr>
            <w:r>
              <w:rPr>
                <w:rFonts w:cs="Calibri"/>
                <w:sz w:val="20"/>
                <w:szCs w:val="20"/>
                <w:lang w:eastAsia="hr-HR"/>
              </w:rPr>
              <w:t>osnovne principe i tehnike rada s opterećenjem</w:t>
            </w:r>
          </w:p>
        </w:tc>
      </w:tr>
      <w:tr w:rsidR="00E20A3B" w14:paraId="0F8B7564" w14:textId="77777777" w:rsidTr="00E20A3B">
        <w:trPr>
          <w:trHeight w:val="84"/>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4FE3E3A" w14:textId="77777777" w:rsidR="00E20A3B" w:rsidRDefault="00E20A3B">
            <w:pPr>
              <w:tabs>
                <w:tab w:val="left" w:pos="2820"/>
              </w:tabs>
              <w:spacing w:after="0" w:line="240" w:lineRule="auto"/>
              <w:rPr>
                <w:rFonts w:cs="Calibri"/>
                <w:color w:val="000000"/>
                <w:sz w:val="20"/>
                <w:szCs w:val="20"/>
                <w:lang w:eastAsia="hr-HR"/>
              </w:rPr>
            </w:pPr>
            <w:r>
              <w:rPr>
                <w:rFonts w:cs="Calibri"/>
                <w:color w:val="000000"/>
                <w:sz w:val="20"/>
                <w:szCs w:val="20"/>
                <w:lang w:eastAsia="hr-HR"/>
              </w:rPr>
              <w:t>Uvjeti za upis predmeta i ulazne kompetencije potrebne za predmet</w:t>
            </w:r>
          </w:p>
        </w:tc>
        <w:tc>
          <w:tcPr>
            <w:tcW w:w="756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8A5E692" w14:textId="77777777" w:rsidR="00E20A3B" w:rsidRDefault="00E20A3B">
            <w:pPr>
              <w:pStyle w:val="ListParagraph"/>
              <w:tabs>
                <w:tab w:val="left" w:pos="2820"/>
              </w:tabs>
              <w:spacing w:before="120" w:after="0" w:line="240" w:lineRule="auto"/>
              <w:ind w:left="74"/>
              <w:jc w:val="both"/>
              <w:rPr>
                <w:rFonts w:cs="Calibri"/>
                <w:sz w:val="20"/>
                <w:szCs w:val="20"/>
                <w:lang w:eastAsia="hr-HR"/>
              </w:rPr>
            </w:pPr>
          </w:p>
        </w:tc>
      </w:tr>
      <w:tr w:rsidR="00E20A3B" w14:paraId="5A111740" w14:textId="77777777" w:rsidTr="00E20A3B">
        <w:trPr>
          <w:trHeight w:val="4126"/>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42324AA" w14:textId="77777777" w:rsidR="00E20A3B" w:rsidRDefault="00E20A3B">
            <w:pPr>
              <w:tabs>
                <w:tab w:val="left" w:pos="2820"/>
              </w:tabs>
              <w:spacing w:after="0" w:line="240" w:lineRule="auto"/>
              <w:rPr>
                <w:rFonts w:cs="Calibri"/>
                <w:b/>
                <w:color w:val="000000"/>
                <w:sz w:val="20"/>
                <w:szCs w:val="20"/>
                <w:lang w:eastAsia="hr-HR"/>
              </w:rPr>
            </w:pPr>
            <w:r>
              <w:rPr>
                <w:rFonts w:cs="Calibri"/>
                <w:color w:val="000000"/>
                <w:sz w:val="20"/>
                <w:szCs w:val="20"/>
                <w:lang w:eastAsia="hr-HR"/>
              </w:rPr>
              <w:lastRenderedPageBreak/>
              <w:t>Očekivani ishodi učenja na razini predmeta (4-10 ishoda učenja)</w:t>
            </w:r>
          </w:p>
        </w:tc>
        <w:tc>
          <w:tcPr>
            <w:tcW w:w="756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3427576" w14:textId="77777777" w:rsidR="00E20A3B" w:rsidRDefault="00E20A3B">
            <w:pPr>
              <w:tabs>
                <w:tab w:val="left" w:pos="2820"/>
              </w:tabs>
              <w:spacing w:after="0"/>
              <w:jc w:val="both"/>
              <w:rPr>
                <w:rFonts w:eastAsia="Arial,Bold" w:cs="Calibri"/>
                <w:sz w:val="20"/>
                <w:szCs w:val="20"/>
                <w:lang w:eastAsia="hr-HR"/>
              </w:rPr>
            </w:pPr>
          </w:p>
          <w:p w14:paraId="27A0F255"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Demonstrirati vježbe horizontalnog i vertikalnog guranja za donji dio tijela</w:t>
            </w:r>
          </w:p>
          <w:p w14:paraId="647D5EC7"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Demonstrirati vježbe horizontalnog i vertikalnog guranja za gornji dio tijela</w:t>
            </w:r>
          </w:p>
          <w:p w14:paraId="38A9D61B"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Demonstrirati vježbe horizontalnog i vertikalnog povlačenja za gornji dio tijela</w:t>
            </w:r>
          </w:p>
          <w:p w14:paraId="66878D2B"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Demonstrirati vježbe horizontalnog i vertikalnog povlačenja za donji dio tijela</w:t>
            </w:r>
          </w:p>
          <w:p w14:paraId="793F8FC5"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Demonstrirati vježbe na tlu</w:t>
            </w:r>
          </w:p>
          <w:p w14:paraId="167B8104"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Demonstrirati vježbe cjelog tijela</w:t>
            </w:r>
          </w:p>
          <w:p w14:paraId="1B112117"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Kritički osvrnuti na vježbe povlačenja</w:t>
            </w:r>
          </w:p>
          <w:p w14:paraId="7B2F3064"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Kritički osvrnuti na vježbe guranja</w:t>
            </w:r>
          </w:p>
          <w:p w14:paraId="5C605FA4"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 xml:space="preserve">Kritički osvrnuti na vježbe cijelog tijela </w:t>
            </w:r>
          </w:p>
          <w:p w14:paraId="78420565"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Kritički osvrnuti na vježbe na tlu</w:t>
            </w:r>
          </w:p>
          <w:p w14:paraId="17D5E656" w14:textId="77777777" w:rsidR="00E20A3B" w:rsidRDefault="00E20A3B">
            <w:pPr>
              <w:tabs>
                <w:tab w:val="left" w:pos="2820"/>
              </w:tabs>
              <w:spacing w:after="0"/>
              <w:jc w:val="both"/>
              <w:rPr>
                <w:rFonts w:eastAsia="Arial,Bold" w:cs="Calibri"/>
                <w:sz w:val="20"/>
                <w:szCs w:val="20"/>
                <w:lang w:eastAsia="hr-HR"/>
              </w:rPr>
            </w:pPr>
          </w:p>
          <w:p w14:paraId="03F2216D" w14:textId="77777777" w:rsidR="00E20A3B" w:rsidRDefault="00E20A3B">
            <w:pPr>
              <w:tabs>
                <w:tab w:val="left" w:pos="2820"/>
              </w:tabs>
              <w:spacing w:after="0"/>
              <w:jc w:val="both"/>
              <w:rPr>
                <w:rFonts w:eastAsia="Arial,Bold" w:cs="Calibri"/>
                <w:sz w:val="20"/>
                <w:szCs w:val="20"/>
                <w:lang w:eastAsia="hr-HR"/>
              </w:rPr>
            </w:pPr>
          </w:p>
          <w:p w14:paraId="7AF8FE34" w14:textId="77777777" w:rsidR="00E20A3B" w:rsidRDefault="00E20A3B">
            <w:pPr>
              <w:tabs>
                <w:tab w:val="left" w:pos="2820"/>
              </w:tabs>
              <w:spacing w:after="0"/>
              <w:jc w:val="both"/>
              <w:rPr>
                <w:rFonts w:eastAsia="Arial,Bold" w:cs="Calibri"/>
                <w:sz w:val="20"/>
                <w:szCs w:val="20"/>
                <w:lang w:eastAsia="hr-HR"/>
              </w:rPr>
            </w:pPr>
            <w:r>
              <w:rPr>
                <w:rFonts w:eastAsia="Arial,Bold" w:cs="Calibri"/>
                <w:sz w:val="20"/>
                <w:szCs w:val="20"/>
                <w:lang w:eastAsia="hr-HR"/>
              </w:rPr>
              <w:t xml:space="preserve"> </w:t>
            </w:r>
          </w:p>
          <w:p w14:paraId="3D3D0627" w14:textId="77777777" w:rsidR="00E20A3B" w:rsidRDefault="00E20A3B">
            <w:pPr>
              <w:tabs>
                <w:tab w:val="left" w:pos="2820"/>
              </w:tabs>
              <w:spacing w:after="0"/>
              <w:jc w:val="both"/>
              <w:rPr>
                <w:rFonts w:eastAsia="Arial,Bold" w:cs="Calibri"/>
                <w:sz w:val="20"/>
                <w:szCs w:val="20"/>
                <w:lang w:eastAsia="hr-HR"/>
              </w:rPr>
            </w:pPr>
          </w:p>
          <w:p w14:paraId="6921EA58" w14:textId="77777777" w:rsidR="00E20A3B" w:rsidRDefault="00E20A3B">
            <w:pPr>
              <w:tabs>
                <w:tab w:val="left" w:pos="2820"/>
              </w:tabs>
              <w:spacing w:after="0"/>
              <w:jc w:val="both"/>
              <w:rPr>
                <w:rFonts w:eastAsia="Arial,Bold" w:cs="Calibri"/>
                <w:sz w:val="20"/>
                <w:szCs w:val="20"/>
                <w:lang w:eastAsia="hr-HR"/>
              </w:rPr>
            </w:pPr>
          </w:p>
          <w:p w14:paraId="55282C8D" w14:textId="77777777" w:rsidR="00E20A3B" w:rsidRDefault="00E20A3B">
            <w:pPr>
              <w:tabs>
                <w:tab w:val="left" w:pos="2820"/>
              </w:tabs>
              <w:spacing w:after="0"/>
              <w:jc w:val="both"/>
              <w:rPr>
                <w:rFonts w:eastAsia="Arial,Bold" w:cs="Calibri"/>
                <w:sz w:val="20"/>
                <w:szCs w:val="20"/>
                <w:lang w:eastAsia="hr-HR"/>
              </w:rPr>
            </w:pPr>
          </w:p>
          <w:p w14:paraId="0141FD5C" w14:textId="77777777" w:rsidR="00E20A3B" w:rsidRDefault="00E20A3B">
            <w:pPr>
              <w:tabs>
                <w:tab w:val="left" w:pos="2820"/>
              </w:tabs>
              <w:spacing w:after="0"/>
              <w:jc w:val="both"/>
              <w:rPr>
                <w:rFonts w:eastAsia="Arial,Bold" w:cs="Calibri"/>
                <w:sz w:val="20"/>
                <w:szCs w:val="20"/>
                <w:lang w:eastAsia="hr-HR"/>
              </w:rPr>
            </w:pPr>
          </w:p>
          <w:p w14:paraId="5BA1679F" w14:textId="77777777" w:rsidR="00E20A3B" w:rsidRDefault="00E20A3B">
            <w:pPr>
              <w:tabs>
                <w:tab w:val="left" w:pos="2820"/>
              </w:tabs>
              <w:spacing w:after="0"/>
              <w:jc w:val="both"/>
              <w:rPr>
                <w:rFonts w:eastAsia="Calibri" w:cs="Calibri"/>
                <w:sz w:val="20"/>
                <w:szCs w:val="20"/>
                <w:lang w:eastAsia="hr-HR"/>
              </w:rPr>
            </w:pPr>
            <w:r>
              <w:rPr>
                <w:rFonts w:cs="Calibri"/>
                <w:sz w:val="20"/>
                <w:szCs w:val="20"/>
                <w:lang w:eastAsia="hr-HR"/>
              </w:rPr>
              <w:t xml:space="preserve"> </w:t>
            </w:r>
          </w:p>
        </w:tc>
      </w:tr>
      <w:tr w:rsidR="00E20A3B" w14:paraId="18C75128" w14:textId="77777777" w:rsidTr="00E20A3B">
        <w:trPr>
          <w:trHeight w:val="7921"/>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CB5EB68" w14:textId="77777777" w:rsidR="00E20A3B" w:rsidRDefault="00E20A3B">
            <w:pPr>
              <w:tabs>
                <w:tab w:val="left" w:pos="2820"/>
              </w:tabs>
              <w:spacing w:after="0" w:line="240" w:lineRule="auto"/>
              <w:rPr>
                <w:rFonts w:cs="Calibri"/>
                <w:color w:val="000000"/>
                <w:sz w:val="20"/>
                <w:szCs w:val="20"/>
                <w:lang w:eastAsia="hr-HR"/>
              </w:rPr>
            </w:pPr>
            <w:r>
              <w:rPr>
                <w:rFonts w:cs="Calibri"/>
                <w:color w:val="000000"/>
                <w:sz w:val="20"/>
                <w:szCs w:val="20"/>
                <w:lang w:eastAsia="hr-HR"/>
              </w:rPr>
              <w:t xml:space="preserve">Sadržaj predmeta detaljno razrađen prema satnici nastave </w:t>
            </w:r>
          </w:p>
        </w:tc>
        <w:tc>
          <w:tcPr>
            <w:tcW w:w="756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Style w:val="TableGrid"/>
              <w:tblW w:w="0" w:type="auto"/>
              <w:tblLayout w:type="fixed"/>
              <w:tblLook w:val="04A0" w:firstRow="1" w:lastRow="0" w:firstColumn="1" w:lastColumn="0" w:noHBand="0" w:noVBand="1"/>
            </w:tblPr>
            <w:tblGrid>
              <w:gridCol w:w="3324"/>
              <w:gridCol w:w="851"/>
              <w:gridCol w:w="3260"/>
            </w:tblGrid>
            <w:tr w:rsidR="00E20A3B" w14:paraId="7EDCD6B6" w14:textId="77777777">
              <w:tc>
                <w:tcPr>
                  <w:tcW w:w="3324" w:type="dxa"/>
                  <w:tcBorders>
                    <w:top w:val="single" w:sz="4" w:space="0" w:color="000000"/>
                    <w:left w:val="single" w:sz="4" w:space="0" w:color="000000"/>
                    <w:bottom w:val="single" w:sz="4" w:space="0" w:color="000000"/>
                    <w:right w:val="single" w:sz="4" w:space="0" w:color="000000"/>
                  </w:tcBorders>
                  <w:hideMark/>
                </w:tcPr>
                <w:p w14:paraId="4A14E9F8" w14:textId="77777777" w:rsidR="00E20A3B" w:rsidRDefault="00E20A3B">
                  <w:pPr>
                    <w:tabs>
                      <w:tab w:val="left" w:pos="355"/>
                    </w:tabs>
                    <w:spacing w:after="0"/>
                    <w:jc w:val="both"/>
                    <w:rPr>
                      <w:rFonts w:cs="Calibri"/>
                      <w:sz w:val="20"/>
                      <w:szCs w:val="20"/>
                      <w:highlight w:val="cyan"/>
                      <w:lang w:eastAsia="hr-HR"/>
                    </w:rPr>
                  </w:pPr>
                  <w:r>
                    <w:rPr>
                      <w:rFonts w:cs="Calibri"/>
                      <w:sz w:val="20"/>
                      <w:szCs w:val="20"/>
                      <w:highlight w:val="cyan"/>
                      <w:lang w:eastAsia="hr-HR"/>
                    </w:rPr>
                    <w:t>Nastavni sati predavanja (30 sati)</w:t>
                  </w:r>
                </w:p>
              </w:tc>
              <w:tc>
                <w:tcPr>
                  <w:tcW w:w="851" w:type="dxa"/>
                  <w:tcBorders>
                    <w:top w:val="single" w:sz="4" w:space="0" w:color="000000"/>
                    <w:left w:val="single" w:sz="4" w:space="0" w:color="000000"/>
                    <w:bottom w:val="single" w:sz="4" w:space="0" w:color="000000"/>
                    <w:right w:val="single" w:sz="4" w:space="0" w:color="000000"/>
                  </w:tcBorders>
                  <w:hideMark/>
                </w:tcPr>
                <w:p w14:paraId="1F60AC3B" w14:textId="77777777" w:rsidR="00E20A3B" w:rsidRDefault="00E20A3B">
                  <w:pPr>
                    <w:tabs>
                      <w:tab w:val="left" w:pos="355"/>
                    </w:tabs>
                    <w:spacing w:after="0"/>
                    <w:jc w:val="both"/>
                    <w:rPr>
                      <w:rFonts w:cs="Calibri"/>
                      <w:sz w:val="20"/>
                      <w:szCs w:val="20"/>
                      <w:highlight w:val="cyan"/>
                      <w:lang w:eastAsia="hr-HR"/>
                    </w:rPr>
                  </w:pPr>
                  <w:r>
                    <w:rPr>
                      <w:rFonts w:cs="Calibri"/>
                      <w:sz w:val="20"/>
                      <w:szCs w:val="20"/>
                      <w:highlight w:val="cyan"/>
                      <w:lang w:eastAsia="hr-HR"/>
                    </w:rPr>
                    <w:t xml:space="preserve">Broj sati </w:t>
                  </w:r>
                </w:p>
              </w:tc>
              <w:tc>
                <w:tcPr>
                  <w:tcW w:w="3260" w:type="dxa"/>
                  <w:tcBorders>
                    <w:top w:val="single" w:sz="4" w:space="0" w:color="000000"/>
                    <w:left w:val="single" w:sz="4" w:space="0" w:color="000000"/>
                    <w:bottom w:val="single" w:sz="4" w:space="0" w:color="000000"/>
                    <w:right w:val="single" w:sz="4" w:space="0" w:color="000000"/>
                  </w:tcBorders>
                  <w:hideMark/>
                </w:tcPr>
                <w:p w14:paraId="5ABC24CE" w14:textId="77777777" w:rsidR="00E20A3B" w:rsidRDefault="00E20A3B">
                  <w:pPr>
                    <w:tabs>
                      <w:tab w:val="left" w:pos="355"/>
                    </w:tabs>
                    <w:spacing w:after="0"/>
                    <w:jc w:val="both"/>
                    <w:rPr>
                      <w:rFonts w:cs="Calibri"/>
                      <w:sz w:val="20"/>
                      <w:szCs w:val="20"/>
                      <w:highlight w:val="cyan"/>
                      <w:lang w:eastAsia="hr-HR"/>
                    </w:rPr>
                  </w:pPr>
                  <w:r>
                    <w:rPr>
                      <w:rFonts w:cs="Calibri"/>
                      <w:sz w:val="20"/>
                      <w:szCs w:val="20"/>
                      <w:highlight w:val="cyan"/>
                      <w:lang w:eastAsia="hr-HR"/>
                    </w:rPr>
                    <w:t>Nastavu izvodi</w:t>
                  </w:r>
                </w:p>
              </w:tc>
            </w:tr>
            <w:tr w:rsidR="00E20A3B" w14:paraId="25449E41" w14:textId="77777777">
              <w:tc>
                <w:tcPr>
                  <w:tcW w:w="3324" w:type="dxa"/>
                  <w:tcBorders>
                    <w:top w:val="single" w:sz="4" w:space="0" w:color="000000"/>
                    <w:left w:val="single" w:sz="4" w:space="0" w:color="000000"/>
                    <w:bottom w:val="single" w:sz="4" w:space="0" w:color="000000"/>
                    <w:right w:val="single" w:sz="4" w:space="0" w:color="000000"/>
                  </w:tcBorders>
                  <w:hideMark/>
                </w:tcPr>
                <w:p w14:paraId="79260930" w14:textId="77777777" w:rsidR="00E20A3B" w:rsidRDefault="00E20A3B">
                  <w:pPr>
                    <w:tabs>
                      <w:tab w:val="left" w:pos="355"/>
                    </w:tabs>
                    <w:spacing w:after="0"/>
                    <w:rPr>
                      <w:rFonts w:cs="Calibri"/>
                      <w:sz w:val="20"/>
                      <w:szCs w:val="20"/>
                      <w:lang w:eastAsia="hr-HR"/>
                    </w:rPr>
                  </w:pPr>
                  <w:r>
                    <w:rPr>
                      <w:rFonts w:cs="Calibri"/>
                      <w:sz w:val="20"/>
                      <w:szCs w:val="20"/>
                      <w:lang w:eastAsia="hr-HR"/>
                    </w:rPr>
                    <w:t>KLASIFIKACIJA VJEŽBI S OPTEREĆENJEM</w:t>
                  </w:r>
                </w:p>
              </w:tc>
              <w:tc>
                <w:tcPr>
                  <w:tcW w:w="851" w:type="dxa"/>
                  <w:tcBorders>
                    <w:top w:val="single" w:sz="4" w:space="0" w:color="000000"/>
                    <w:left w:val="single" w:sz="4" w:space="0" w:color="000000"/>
                    <w:bottom w:val="single" w:sz="4" w:space="0" w:color="000000"/>
                    <w:right w:val="single" w:sz="4" w:space="0" w:color="000000"/>
                  </w:tcBorders>
                  <w:hideMark/>
                </w:tcPr>
                <w:p w14:paraId="433B670E"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4</w:t>
                  </w:r>
                </w:p>
              </w:tc>
              <w:tc>
                <w:tcPr>
                  <w:tcW w:w="3260" w:type="dxa"/>
                  <w:tcBorders>
                    <w:top w:val="single" w:sz="4" w:space="0" w:color="000000"/>
                    <w:left w:val="single" w:sz="4" w:space="0" w:color="000000"/>
                    <w:bottom w:val="single" w:sz="4" w:space="0" w:color="000000"/>
                    <w:right w:val="single" w:sz="4" w:space="0" w:color="000000"/>
                  </w:tcBorders>
                  <w:hideMark/>
                </w:tcPr>
                <w:p w14:paraId="58ED5E39"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27C5010B" w14:textId="77777777">
              <w:tc>
                <w:tcPr>
                  <w:tcW w:w="3324" w:type="dxa"/>
                  <w:tcBorders>
                    <w:top w:val="single" w:sz="4" w:space="0" w:color="000000"/>
                    <w:left w:val="single" w:sz="4" w:space="0" w:color="000000"/>
                    <w:bottom w:val="single" w:sz="4" w:space="0" w:color="000000"/>
                    <w:right w:val="single" w:sz="4" w:space="0" w:color="000000"/>
                  </w:tcBorders>
                  <w:hideMark/>
                </w:tcPr>
                <w:p w14:paraId="5477EC85" w14:textId="77777777" w:rsidR="00E20A3B" w:rsidRDefault="00E20A3B">
                  <w:pPr>
                    <w:tabs>
                      <w:tab w:val="left" w:pos="355"/>
                    </w:tabs>
                    <w:spacing w:after="0"/>
                    <w:rPr>
                      <w:rFonts w:cs="Calibri"/>
                      <w:sz w:val="20"/>
                      <w:szCs w:val="20"/>
                      <w:lang w:eastAsia="hr-HR"/>
                    </w:rPr>
                  </w:pPr>
                  <w:r>
                    <w:rPr>
                      <w:rFonts w:cs="Calibri"/>
                      <w:sz w:val="20"/>
                      <w:szCs w:val="20"/>
                      <w:lang w:eastAsia="hr-HR"/>
                    </w:rPr>
                    <w:t>EVOLUCIJA KONDICIJSKOG TRENERA</w:t>
                  </w:r>
                </w:p>
              </w:tc>
              <w:tc>
                <w:tcPr>
                  <w:tcW w:w="851" w:type="dxa"/>
                  <w:tcBorders>
                    <w:top w:val="single" w:sz="4" w:space="0" w:color="000000"/>
                    <w:left w:val="single" w:sz="4" w:space="0" w:color="000000"/>
                    <w:bottom w:val="single" w:sz="4" w:space="0" w:color="000000"/>
                    <w:right w:val="single" w:sz="4" w:space="0" w:color="000000"/>
                  </w:tcBorders>
                  <w:hideMark/>
                </w:tcPr>
                <w:p w14:paraId="17B97A0B"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2</w:t>
                  </w:r>
                </w:p>
              </w:tc>
              <w:tc>
                <w:tcPr>
                  <w:tcW w:w="3260" w:type="dxa"/>
                  <w:tcBorders>
                    <w:top w:val="single" w:sz="4" w:space="0" w:color="000000"/>
                    <w:left w:val="single" w:sz="4" w:space="0" w:color="000000"/>
                    <w:bottom w:val="single" w:sz="4" w:space="0" w:color="000000"/>
                    <w:right w:val="single" w:sz="4" w:space="0" w:color="000000"/>
                  </w:tcBorders>
                  <w:hideMark/>
                </w:tcPr>
                <w:p w14:paraId="418BB5AA"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59281B60" w14:textId="77777777">
              <w:tc>
                <w:tcPr>
                  <w:tcW w:w="3324" w:type="dxa"/>
                  <w:tcBorders>
                    <w:top w:val="single" w:sz="4" w:space="0" w:color="000000"/>
                    <w:left w:val="single" w:sz="4" w:space="0" w:color="000000"/>
                    <w:bottom w:val="single" w:sz="4" w:space="0" w:color="000000"/>
                    <w:right w:val="single" w:sz="4" w:space="0" w:color="000000"/>
                  </w:tcBorders>
                  <w:hideMark/>
                </w:tcPr>
                <w:p w14:paraId="4BC5C502" w14:textId="77777777" w:rsidR="00E20A3B" w:rsidRDefault="00E20A3B">
                  <w:pPr>
                    <w:tabs>
                      <w:tab w:val="left" w:pos="355"/>
                    </w:tabs>
                    <w:spacing w:after="0"/>
                    <w:rPr>
                      <w:rFonts w:cs="Calibri"/>
                      <w:sz w:val="20"/>
                      <w:szCs w:val="20"/>
                      <w:lang w:eastAsia="hr-HR"/>
                    </w:rPr>
                  </w:pPr>
                  <w:r>
                    <w:rPr>
                      <w:rFonts w:cs="Calibri"/>
                      <w:sz w:val="20"/>
                      <w:szCs w:val="20"/>
                      <w:lang w:eastAsia="hr-HR"/>
                    </w:rPr>
                    <w:t>OSNOVNI PRINCIPI KRETANJA</w:t>
                  </w:r>
                </w:p>
              </w:tc>
              <w:tc>
                <w:tcPr>
                  <w:tcW w:w="851" w:type="dxa"/>
                  <w:tcBorders>
                    <w:top w:val="single" w:sz="4" w:space="0" w:color="000000"/>
                    <w:left w:val="single" w:sz="4" w:space="0" w:color="000000"/>
                    <w:bottom w:val="single" w:sz="4" w:space="0" w:color="000000"/>
                    <w:right w:val="single" w:sz="4" w:space="0" w:color="000000"/>
                  </w:tcBorders>
                  <w:hideMark/>
                </w:tcPr>
                <w:p w14:paraId="7D23B889"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4</w:t>
                  </w:r>
                </w:p>
              </w:tc>
              <w:tc>
                <w:tcPr>
                  <w:tcW w:w="3260" w:type="dxa"/>
                  <w:tcBorders>
                    <w:top w:val="single" w:sz="4" w:space="0" w:color="000000"/>
                    <w:left w:val="single" w:sz="4" w:space="0" w:color="000000"/>
                    <w:bottom w:val="single" w:sz="4" w:space="0" w:color="000000"/>
                    <w:right w:val="single" w:sz="4" w:space="0" w:color="000000"/>
                  </w:tcBorders>
                  <w:hideMark/>
                </w:tcPr>
                <w:p w14:paraId="5E6B65AA"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1A7C3EA8" w14:textId="77777777">
              <w:tc>
                <w:tcPr>
                  <w:tcW w:w="3324" w:type="dxa"/>
                  <w:tcBorders>
                    <w:top w:val="single" w:sz="4" w:space="0" w:color="000000"/>
                    <w:left w:val="single" w:sz="4" w:space="0" w:color="000000"/>
                    <w:bottom w:val="single" w:sz="4" w:space="0" w:color="000000"/>
                    <w:right w:val="single" w:sz="4" w:space="0" w:color="000000"/>
                  </w:tcBorders>
                  <w:hideMark/>
                </w:tcPr>
                <w:p w14:paraId="72AF0BF0" w14:textId="77777777" w:rsidR="00E20A3B" w:rsidRDefault="00E20A3B">
                  <w:pPr>
                    <w:tabs>
                      <w:tab w:val="left" w:pos="355"/>
                    </w:tabs>
                    <w:spacing w:after="0"/>
                    <w:rPr>
                      <w:rFonts w:cs="Calibri"/>
                      <w:sz w:val="20"/>
                      <w:szCs w:val="20"/>
                      <w:lang w:eastAsia="hr-HR"/>
                    </w:rPr>
                  </w:pPr>
                  <w:r>
                    <w:rPr>
                      <w:rFonts w:cs="Calibri"/>
                      <w:sz w:val="20"/>
                      <w:szCs w:val="20"/>
                      <w:lang w:eastAsia="hr-HR"/>
                    </w:rPr>
                    <w:t>METODIKA VJEŽBI DOMINANTNO IZ KOLJENA</w:t>
                  </w:r>
                </w:p>
              </w:tc>
              <w:tc>
                <w:tcPr>
                  <w:tcW w:w="851" w:type="dxa"/>
                  <w:tcBorders>
                    <w:top w:val="single" w:sz="4" w:space="0" w:color="000000"/>
                    <w:left w:val="single" w:sz="4" w:space="0" w:color="000000"/>
                    <w:bottom w:val="single" w:sz="4" w:space="0" w:color="000000"/>
                    <w:right w:val="single" w:sz="4" w:space="0" w:color="000000"/>
                  </w:tcBorders>
                  <w:hideMark/>
                </w:tcPr>
                <w:p w14:paraId="4069DCC4"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2</w:t>
                  </w:r>
                </w:p>
              </w:tc>
              <w:tc>
                <w:tcPr>
                  <w:tcW w:w="3260" w:type="dxa"/>
                  <w:tcBorders>
                    <w:top w:val="single" w:sz="4" w:space="0" w:color="000000"/>
                    <w:left w:val="single" w:sz="4" w:space="0" w:color="000000"/>
                    <w:bottom w:val="single" w:sz="4" w:space="0" w:color="000000"/>
                    <w:right w:val="single" w:sz="4" w:space="0" w:color="000000"/>
                  </w:tcBorders>
                  <w:hideMark/>
                </w:tcPr>
                <w:p w14:paraId="3847184E"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1AFEE619" w14:textId="77777777">
              <w:tc>
                <w:tcPr>
                  <w:tcW w:w="3324" w:type="dxa"/>
                  <w:tcBorders>
                    <w:top w:val="single" w:sz="4" w:space="0" w:color="000000"/>
                    <w:left w:val="single" w:sz="4" w:space="0" w:color="000000"/>
                    <w:bottom w:val="single" w:sz="4" w:space="0" w:color="000000"/>
                    <w:right w:val="single" w:sz="4" w:space="0" w:color="000000"/>
                  </w:tcBorders>
                  <w:hideMark/>
                </w:tcPr>
                <w:p w14:paraId="2B7C7019" w14:textId="77777777" w:rsidR="00E20A3B" w:rsidRDefault="00E20A3B">
                  <w:pPr>
                    <w:tabs>
                      <w:tab w:val="left" w:pos="355"/>
                    </w:tabs>
                    <w:spacing w:after="0"/>
                    <w:rPr>
                      <w:rFonts w:cs="Calibri"/>
                      <w:sz w:val="20"/>
                      <w:szCs w:val="20"/>
                      <w:lang w:eastAsia="hr-HR"/>
                    </w:rPr>
                  </w:pPr>
                  <w:r>
                    <w:rPr>
                      <w:rFonts w:cs="Calibri"/>
                      <w:sz w:val="20"/>
                      <w:szCs w:val="20"/>
                      <w:lang w:eastAsia="hr-HR"/>
                    </w:rPr>
                    <w:t xml:space="preserve">METODIKA VJEŽBI POVLAČENJA </w:t>
                  </w:r>
                </w:p>
              </w:tc>
              <w:tc>
                <w:tcPr>
                  <w:tcW w:w="851" w:type="dxa"/>
                  <w:tcBorders>
                    <w:top w:val="single" w:sz="4" w:space="0" w:color="000000"/>
                    <w:left w:val="single" w:sz="4" w:space="0" w:color="000000"/>
                    <w:bottom w:val="single" w:sz="4" w:space="0" w:color="000000"/>
                    <w:right w:val="single" w:sz="4" w:space="0" w:color="000000"/>
                  </w:tcBorders>
                  <w:hideMark/>
                </w:tcPr>
                <w:p w14:paraId="5FE54A58"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2</w:t>
                  </w:r>
                </w:p>
              </w:tc>
              <w:tc>
                <w:tcPr>
                  <w:tcW w:w="3260" w:type="dxa"/>
                  <w:tcBorders>
                    <w:top w:val="single" w:sz="4" w:space="0" w:color="000000"/>
                    <w:left w:val="single" w:sz="4" w:space="0" w:color="000000"/>
                    <w:bottom w:val="single" w:sz="4" w:space="0" w:color="000000"/>
                    <w:right w:val="single" w:sz="4" w:space="0" w:color="000000"/>
                  </w:tcBorders>
                  <w:hideMark/>
                </w:tcPr>
                <w:p w14:paraId="7A61F4F2"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699D2A3A" w14:textId="77777777">
              <w:tc>
                <w:tcPr>
                  <w:tcW w:w="3324" w:type="dxa"/>
                  <w:tcBorders>
                    <w:top w:val="single" w:sz="4" w:space="0" w:color="000000"/>
                    <w:left w:val="single" w:sz="4" w:space="0" w:color="000000"/>
                    <w:bottom w:val="single" w:sz="4" w:space="0" w:color="000000"/>
                    <w:right w:val="single" w:sz="4" w:space="0" w:color="000000"/>
                  </w:tcBorders>
                  <w:hideMark/>
                </w:tcPr>
                <w:p w14:paraId="3FCDFC10" w14:textId="77777777" w:rsidR="00E20A3B" w:rsidRDefault="00E20A3B">
                  <w:pPr>
                    <w:tabs>
                      <w:tab w:val="left" w:pos="355"/>
                    </w:tabs>
                    <w:spacing w:after="0"/>
                    <w:rPr>
                      <w:rFonts w:cs="Calibri"/>
                      <w:sz w:val="20"/>
                      <w:szCs w:val="20"/>
                      <w:lang w:eastAsia="hr-HR"/>
                    </w:rPr>
                  </w:pPr>
                  <w:r>
                    <w:rPr>
                      <w:rFonts w:cs="Calibri"/>
                      <w:sz w:val="20"/>
                      <w:szCs w:val="20"/>
                      <w:lang w:eastAsia="hr-HR"/>
                    </w:rPr>
                    <w:t>METODIKA VJEŽBI GURANJA</w:t>
                  </w:r>
                </w:p>
              </w:tc>
              <w:tc>
                <w:tcPr>
                  <w:tcW w:w="851" w:type="dxa"/>
                  <w:tcBorders>
                    <w:top w:val="single" w:sz="4" w:space="0" w:color="000000"/>
                    <w:left w:val="single" w:sz="4" w:space="0" w:color="000000"/>
                    <w:bottom w:val="single" w:sz="4" w:space="0" w:color="000000"/>
                    <w:right w:val="single" w:sz="4" w:space="0" w:color="000000"/>
                  </w:tcBorders>
                  <w:hideMark/>
                </w:tcPr>
                <w:p w14:paraId="5C4BC761"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2</w:t>
                  </w:r>
                </w:p>
              </w:tc>
              <w:tc>
                <w:tcPr>
                  <w:tcW w:w="3260" w:type="dxa"/>
                  <w:tcBorders>
                    <w:top w:val="single" w:sz="4" w:space="0" w:color="000000"/>
                    <w:left w:val="single" w:sz="4" w:space="0" w:color="000000"/>
                    <w:bottom w:val="single" w:sz="4" w:space="0" w:color="000000"/>
                    <w:right w:val="single" w:sz="4" w:space="0" w:color="000000"/>
                  </w:tcBorders>
                  <w:hideMark/>
                </w:tcPr>
                <w:p w14:paraId="622CBEB6"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3ED5D2D3" w14:textId="77777777">
              <w:tc>
                <w:tcPr>
                  <w:tcW w:w="3324" w:type="dxa"/>
                  <w:tcBorders>
                    <w:top w:val="single" w:sz="4" w:space="0" w:color="000000"/>
                    <w:left w:val="single" w:sz="4" w:space="0" w:color="000000"/>
                    <w:bottom w:val="single" w:sz="4" w:space="0" w:color="000000"/>
                    <w:right w:val="single" w:sz="4" w:space="0" w:color="000000"/>
                  </w:tcBorders>
                  <w:hideMark/>
                </w:tcPr>
                <w:p w14:paraId="4D69D24E" w14:textId="77777777" w:rsidR="00E20A3B" w:rsidRDefault="00E20A3B">
                  <w:pPr>
                    <w:tabs>
                      <w:tab w:val="left" w:pos="355"/>
                    </w:tabs>
                    <w:spacing w:after="0"/>
                    <w:rPr>
                      <w:rFonts w:cs="Calibri"/>
                      <w:sz w:val="20"/>
                      <w:szCs w:val="20"/>
                      <w:lang w:eastAsia="hr-HR"/>
                    </w:rPr>
                  </w:pPr>
                  <w:r>
                    <w:rPr>
                      <w:rFonts w:cs="Calibri"/>
                      <w:sz w:val="20"/>
                      <w:szCs w:val="20"/>
                      <w:lang w:eastAsia="hr-HR"/>
                    </w:rPr>
                    <w:t>COACHING U RADU S OPTEREĆENJEM</w:t>
                  </w:r>
                </w:p>
              </w:tc>
              <w:tc>
                <w:tcPr>
                  <w:tcW w:w="851" w:type="dxa"/>
                  <w:tcBorders>
                    <w:top w:val="single" w:sz="4" w:space="0" w:color="000000"/>
                    <w:left w:val="single" w:sz="4" w:space="0" w:color="000000"/>
                    <w:bottom w:val="single" w:sz="4" w:space="0" w:color="000000"/>
                    <w:right w:val="single" w:sz="4" w:space="0" w:color="000000"/>
                  </w:tcBorders>
                  <w:hideMark/>
                </w:tcPr>
                <w:p w14:paraId="6FB5CF01"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6</w:t>
                  </w:r>
                </w:p>
              </w:tc>
              <w:tc>
                <w:tcPr>
                  <w:tcW w:w="3260" w:type="dxa"/>
                  <w:tcBorders>
                    <w:top w:val="single" w:sz="4" w:space="0" w:color="000000"/>
                    <w:left w:val="single" w:sz="4" w:space="0" w:color="000000"/>
                    <w:bottom w:val="single" w:sz="4" w:space="0" w:color="000000"/>
                    <w:right w:val="single" w:sz="4" w:space="0" w:color="000000"/>
                  </w:tcBorders>
                  <w:hideMark/>
                </w:tcPr>
                <w:p w14:paraId="2CD33CF2"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42635D80" w14:textId="77777777">
              <w:tc>
                <w:tcPr>
                  <w:tcW w:w="3324" w:type="dxa"/>
                  <w:tcBorders>
                    <w:top w:val="single" w:sz="4" w:space="0" w:color="000000"/>
                    <w:left w:val="single" w:sz="4" w:space="0" w:color="000000"/>
                    <w:bottom w:val="single" w:sz="4" w:space="0" w:color="000000"/>
                    <w:right w:val="single" w:sz="4" w:space="0" w:color="000000"/>
                  </w:tcBorders>
                  <w:hideMark/>
                </w:tcPr>
                <w:p w14:paraId="2C05CA5C" w14:textId="77777777" w:rsidR="00E20A3B" w:rsidRDefault="00E20A3B">
                  <w:pPr>
                    <w:tabs>
                      <w:tab w:val="left" w:pos="355"/>
                    </w:tabs>
                    <w:spacing w:after="0"/>
                    <w:rPr>
                      <w:rFonts w:cs="Calibri"/>
                      <w:sz w:val="20"/>
                      <w:szCs w:val="20"/>
                      <w:lang w:eastAsia="hr-HR"/>
                    </w:rPr>
                  </w:pPr>
                  <w:r>
                    <w:rPr>
                      <w:rFonts w:cs="Calibri"/>
                      <w:sz w:val="20"/>
                      <w:szCs w:val="20"/>
                      <w:lang w:eastAsia="hr-HR"/>
                    </w:rPr>
                    <w:t>METODIKA VJEŽBI DOMINANTNO IZ KUKA</w:t>
                  </w:r>
                </w:p>
              </w:tc>
              <w:tc>
                <w:tcPr>
                  <w:tcW w:w="851" w:type="dxa"/>
                  <w:tcBorders>
                    <w:top w:val="single" w:sz="4" w:space="0" w:color="000000"/>
                    <w:left w:val="single" w:sz="4" w:space="0" w:color="000000"/>
                    <w:bottom w:val="single" w:sz="4" w:space="0" w:color="000000"/>
                    <w:right w:val="single" w:sz="4" w:space="0" w:color="000000"/>
                  </w:tcBorders>
                  <w:hideMark/>
                </w:tcPr>
                <w:p w14:paraId="7530FFDD"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2</w:t>
                  </w:r>
                </w:p>
              </w:tc>
              <w:tc>
                <w:tcPr>
                  <w:tcW w:w="3260" w:type="dxa"/>
                  <w:tcBorders>
                    <w:top w:val="single" w:sz="4" w:space="0" w:color="000000"/>
                    <w:left w:val="single" w:sz="4" w:space="0" w:color="000000"/>
                    <w:bottom w:val="single" w:sz="4" w:space="0" w:color="000000"/>
                    <w:right w:val="single" w:sz="4" w:space="0" w:color="000000"/>
                  </w:tcBorders>
                  <w:hideMark/>
                </w:tcPr>
                <w:p w14:paraId="73D4B652"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046FAF5B" w14:textId="77777777">
              <w:tc>
                <w:tcPr>
                  <w:tcW w:w="3324" w:type="dxa"/>
                  <w:tcBorders>
                    <w:top w:val="single" w:sz="4" w:space="0" w:color="000000"/>
                    <w:left w:val="single" w:sz="4" w:space="0" w:color="000000"/>
                    <w:bottom w:val="single" w:sz="4" w:space="0" w:color="000000"/>
                    <w:right w:val="single" w:sz="4" w:space="0" w:color="000000"/>
                  </w:tcBorders>
                  <w:hideMark/>
                </w:tcPr>
                <w:p w14:paraId="7906DF1F" w14:textId="77777777" w:rsidR="00E20A3B" w:rsidRDefault="00E20A3B">
                  <w:pPr>
                    <w:tabs>
                      <w:tab w:val="left" w:pos="355"/>
                    </w:tabs>
                    <w:spacing w:after="0"/>
                    <w:rPr>
                      <w:rFonts w:cs="Calibri"/>
                      <w:sz w:val="20"/>
                      <w:szCs w:val="20"/>
                      <w:lang w:eastAsia="hr-HR"/>
                    </w:rPr>
                  </w:pPr>
                  <w:r>
                    <w:rPr>
                      <w:rFonts w:cs="Calibri"/>
                      <w:sz w:val="20"/>
                      <w:szCs w:val="20"/>
                      <w:lang w:eastAsia="hr-HR"/>
                    </w:rPr>
                    <w:t>METODIKA VJEŽBI ZA CIJELO TIJELO</w:t>
                  </w:r>
                </w:p>
              </w:tc>
              <w:tc>
                <w:tcPr>
                  <w:tcW w:w="851" w:type="dxa"/>
                  <w:tcBorders>
                    <w:top w:val="single" w:sz="4" w:space="0" w:color="000000"/>
                    <w:left w:val="single" w:sz="4" w:space="0" w:color="000000"/>
                    <w:bottom w:val="single" w:sz="4" w:space="0" w:color="000000"/>
                    <w:right w:val="single" w:sz="4" w:space="0" w:color="000000"/>
                  </w:tcBorders>
                  <w:hideMark/>
                </w:tcPr>
                <w:p w14:paraId="17AAB07C"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2</w:t>
                  </w:r>
                </w:p>
              </w:tc>
              <w:tc>
                <w:tcPr>
                  <w:tcW w:w="3260" w:type="dxa"/>
                  <w:tcBorders>
                    <w:top w:val="single" w:sz="4" w:space="0" w:color="000000"/>
                    <w:left w:val="single" w:sz="4" w:space="0" w:color="000000"/>
                    <w:bottom w:val="single" w:sz="4" w:space="0" w:color="000000"/>
                    <w:right w:val="single" w:sz="4" w:space="0" w:color="000000"/>
                  </w:tcBorders>
                  <w:hideMark/>
                </w:tcPr>
                <w:p w14:paraId="0A414138"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r w:rsidR="00E20A3B" w14:paraId="00AA0236" w14:textId="77777777">
              <w:tc>
                <w:tcPr>
                  <w:tcW w:w="3324" w:type="dxa"/>
                  <w:tcBorders>
                    <w:top w:val="single" w:sz="4" w:space="0" w:color="000000"/>
                    <w:left w:val="single" w:sz="4" w:space="0" w:color="000000"/>
                    <w:bottom w:val="single" w:sz="4" w:space="0" w:color="000000"/>
                    <w:right w:val="single" w:sz="4" w:space="0" w:color="000000"/>
                  </w:tcBorders>
                  <w:hideMark/>
                </w:tcPr>
                <w:p w14:paraId="4BA6D767"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KOLOKVIJI</w:t>
                  </w:r>
                </w:p>
              </w:tc>
              <w:tc>
                <w:tcPr>
                  <w:tcW w:w="851" w:type="dxa"/>
                  <w:tcBorders>
                    <w:top w:val="single" w:sz="4" w:space="0" w:color="000000"/>
                    <w:left w:val="single" w:sz="4" w:space="0" w:color="000000"/>
                    <w:bottom w:val="single" w:sz="4" w:space="0" w:color="000000"/>
                    <w:right w:val="single" w:sz="4" w:space="0" w:color="000000"/>
                  </w:tcBorders>
                  <w:hideMark/>
                </w:tcPr>
                <w:p w14:paraId="5AA25DBD"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4</w:t>
                  </w:r>
                </w:p>
              </w:tc>
              <w:tc>
                <w:tcPr>
                  <w:tcW w:w="3260" w:type="dxa"/>
                  <w:tcBorders>
                    <w:top w:val="single" w:sz="4" w:space="0" w:color="000000"/>
                    <w:left w:val="single" w:sz="4" w:space="0" w:color="000000"/>
                    <w:bottom w:val="single" w:sz="4" w:space="0" w:color="000000"/>
                    <w:right w:val="single" w:sz="4" w:space="0" w:color="000000"/>
                  </w:tcBorders>
                  <w:hideMark/>
                </w:tcPr>
                <w:p w14:paraId="21F2F4E7" w14:textId="77777777" w:rsidR="00E20A3B" w:rsidRDefault="00E20A3B">
                  <w:pPr>
                    <w:tabs>
                      <w:tab w:val="left" w:pos="355"/>
                    </w:tabs>
                    <w:spacing w:after="0"/>
                    <w:jc w:val="both"/>
                    <w:rPr>
                      <w:rFonts w:cs="Calibri"/>
                      <w:sz w:val="20"/>
                      <w:szCs w:val="20"/>
                      <w:lang w:eastAsia="hr-HR"/>
                    </w:rPr>
                  </w:pPr>
                  <w:r>
                    <w:rPr>
                      <w:rFonts w:cs="Calibri"/>
                      <w:sz w:val="20"/>
                      <w:szCs w:val="20"/>
                      <w:lang w:eastAsia="hr-HR"/>
                    </w:rPr>
                    <w:t>Izv.prof.dr.sc. Mario Tomljanović</w:t>
                  </w:r>
                </w:p>
              </w:tc>
            </w:tr>
          </w:tbl>
          <w:p w14:paraId="15237F40" w14:textId="77777777" w:rsidR="00E20A3B" w:rsidRDefault="00E20A3B">
            <w:pPr>
              <w:tabs>
                <w:tab w:val="left" w:pos="355"/>
              </w:tabs>
              <w:spacing w:after="0"/>
              <w:ind w:left="-5"/>
              <w:jc w:val="both"/>
              <w:rPr>
                <w:rFonts w:ascii="Calibri" w:eastAsia="Calibri" w:hAnsi="Calibri" w:cs="Calibri"/>
                <w:sz w:val="20"/>
                <w:szCs w:val="20"/>
                <w:lang w:eastAsia="hr-HR"/>
              </w:rPr>
            </w:pPr>
          </w:p>
          <w:p w14:paraId="0DD5857C" w14:textId="77777777" w:rsidR="00E20A3B" w:rsidRDefault="00E20A3B">
            <w:pPr>
              <w:tabs>
                <w:tab w:val="left" w:pos="355"/>
              </w:tabs>
              <w:spacing w:after="0"/>
              <w:ind w:left="-5"/>
              <w:jc w:val="both"/>
              <w:rPr>
                <w:rFonts w:cs="Calibri"/>
                <w:sz w:val="20"/>
                <w:szCs w:val="20"/>
                <w:lang w:eastAsia="hr-HR"/>
              </w:rPr>
            </w:pPr>
          </w:p>
          <w:p w14:paraId="536E8CBF" w14:textId="77777777" w:rsidR="00E20A3B" w:rsidRDefault="00E20A3B">
            <w:pPr>
              <w:tabs>
                <w:tab w:val="left" w:pos="355"/>
              </w:tabs>
              <w:spacing w:after="0"/>
              <w:ind w:left="-5"/>
              <w:jc w:val="both"/>
              <w:rPr>
                <w:rFonts w:cs="Calibri"/>
                <w:sz w:val="20"/>
                <w:szCs w:val="20"/>
                <w:lang w:eastAsia="hr-HR"/>
              </w:rPr>
            </w:pPr>
          </w:p>
          <w:p w14:paraId="531A6167" w14:textId="77777777" w:rsidR="00E20A3B" w:rsidRDefault="00E20A3B">
            <w:pPr>
              <w:tabs>
                <w:tab w:val="left" w:pos="355"/>
              </w:tabs>
              <w:spacing w:after="0"/>
              <w:ind w:left="-5"/>
              <w:jc w:val="both"/>
              <w:rPr>
                <w:rFonts w:cs="Calibri"/>
                <w:sz w:val="20"/>
                <w:szCs w:val="20"/>
                <w:lang w:eastAsia="hr-HR"/>
              </w:rPr>
            </w:pPr>
          </w:p>
          <w:tbl>
            <w:tblPr>
              <w:tblpPr w:leftFromText="180" w:rightFromText="180" w:bottomFromText="160" w:horzAnchor="margin" w:tblpY="422"/>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1031"/>
              <w:gridCol w:w="2368"/>
            </w:tblGrid>
            <w:tr w:rsidR="00E20A3B" w14:paraId="38D0C669" w14:textId="77777777">
              <w:trPr>
                <w:trHeight w:val="106"/>
              </w:trPr>
              <w:tc>
                <w:tcPr>
                  <w:tcW w:w="26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6177EB1" w14:textId="77777777" w:rsidR="00E20A3B" w:rsidRDefault="00E20A3B">
                  <w:pPr>
                    <w:spacing w:after="0" w:line="360" w:lineRule="auto"/>
                    <w:rPr>
                      <w:rFonts w:cs="Calibri"/>
                      <w:sz w:val="20"/>
                      <w:szCs w:val="20"/>
                      <w:highlight w:val="cyan"/>
                      <w:lang w:eastAsia="hr-HR"/>
                    </w:rPr>
                  </w:pPr>
                  <w:r>
                    <w:rPr>
                      <w:rFonts w:cs="Calibri"/>
                      <w:sz w:val="20"/>
                      <w:szCs w:val="20"/>
                      <w:highlight w:val="cyan"/>
                      <w:lang w:eastAsia="hr-HR"/>
                    </w:rPr>
                    <w:lastRenderedPageBreak/>
                    <w:t>Nastavni sati vježbi (20)</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410B6" w14:textId="77777777" w:rsidR="00E20A3B" w:rsidRDefault="00E20A3B">
                  <w:pPr>
                    <w:spacing w:after="0"/>
                    <w:rPr>
                      <w:rFonts w:eastAsia="Times New Roman" w:cs="Calibri"/>
                      <w:sz w:val="20"/>
                      <w:szCs w:val="20"/>
                      <w:highlight w:val="cyan"/>
                      <w:lang w:eastAsia="hr-HR"/>
                    </w:rPr>
                  </w:pPr>
                  <w:r>
                    <w:rPr>
                      <w:rFonts w:eastAsia="Times New Roman" w:cs="Calibri"/>
                      <w:sz w:val="20"/>
                      <w:szCs w:val="20"/>
                      <w:highlight w:val="cyan"/>
                      <w:lang w:eastAsia="hr-HR"/>
                    </w:rPr>
                    <w:t>Broj sati</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E1E9BD" w14:textId="77777777" w:rsidR="00E20A3B" w:rsidRDefault="00E20A3B">
                  <w:pPr>
                    <w:spacing w:after="0"/>
                    <w:rPr>
                      <w:rFonts w:eastAsia="Times New Roman" w:cs="Calibri"/>
                      <w:sz w:val="20"/>
                      <w:szCs w:val="20"/>
                      <w:highlight w:val="cyan"/>
                      <w:lang w:eastAsia="hr-HR"/>
                    </w:rPr>
                  </w:pPr>
                  <w:r>
                    <w:rPr>
                      <w:rFonts w:eastAsia="Times New Roman" w:cs="Calibri"/>
                      <w:sz w:val="20"/>
                      <w:szCs w:val="20"/>
                      <w:highlight w:val="cyan"/>
                      <w:lang w:eastAsia="hr-HR"/>
                    </w:rPr>
                    <w:t>Nastavu izvodi</w:t>
                  </w:r>
                </w:p>
              </w:tc>
            </w:tr>
            <w:tr w:rsidR="00E20A3B" w14:paraId="221D5597" w14:textId="77777777">
              <w:trPr>
                <w:trHeight w:val="106"/>
              </w:trPr>
              <w:tc>
                <w:tcPr>
                  <w:tcW w:w="26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C588050" w14:textId="77777777" w:rsidR="00E20A3B" w:rsidRDefault="00E20A3B">
                  <w:pPr>
                    <w:spacing w:after="0" w:line="360" w:lineRule="auto"/>
                    <w:rPr>
                      <w:rFonts w:eastAsia="Calibri" w:cs="Calibri"/>
                      <w:sz w:val="20"/>
                      <w:szCs w:val="20"/>
                      <w:lang w:eastAsia="hr-HR"/>
                    </w:rPr>
                  </w:pPr>
                  <w:r>
                    <w:rPr>
                      <w:rFonts w:cs="Calibri"/>
                      <w:sz w:val="20"/>
                      <w:szCs w:val="20"/>
                      <w:lang w:eastAsia="hr-HR"/>
                    </w:rPr>
                    <w:t>METODIKA VJEŽBI POVLAČENJA</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F528F" w14:textId="77777777" w:rsidR="00E20A3B" w:rsidRDefault="00E20A3B">
                  <w:pPr>
                    <w:spacing w:after="0"/>
                    <w:jc w:val="center"/>
                    <w:rPr>
                      <w:rFonts w:eastAsia="Times New Roman" w:cs="Calibri"/>
                      <w:sz w:val="20"/>
                      <w:szCs w:val="20"/>
                      <w:lang w:eastAsia="hr-HR"/>
                    </w:rPr>
                  </w:pPr>
                  <w:r>
                    <w:rPr>
                      <w:rFonts w:eastAsia="Times New Roman" w:cs="Calibri"/>
                      <w:sz w:val="20"/>
                      <w:szCs w:val="20"/>
                      <w:lang w:eastAsia="hr-HR"/>
                    </w:rPr>
                    <w:t>8</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EF517" w14:textId="77777777" w:rsidR="00E20A3B" w:rsidRDefault="00E20A3B">
                  <w:pPr>
                    <w:spacing w:after="0"/>
                    <w:rPr>
                      <w:rFonts w:eastAsia="Times New Roman" w:cs="Calibri"/>
                      <w:sz w:val="20"/>
                      <w:szCs w:val="20"/>
                      <w:lang w:eastAsia="hr-HR"/>
                    </w:rPr>
                  </w:pPr>
                  <w:r>
                    <w:rPr>
                      <w:rFonts w:eastAsia="Times New Roman" w:cs="Calibri"/>
                      <w:sz w:val="20"/>
                      <w:szCs w:val="20"/>
                      <w:lang w:eastAsia="hr-HR"/>
                    </w:rPr>
                    <w:t>Izv.prof.dr.sc. Mario Tomljanović</w:t>
                  </w:r>
                </w:p>
              </w:tc>
            </w:tr>
            <w:tr w:rsidR="00E20A3B" w14:paraId="4DE669D1" w14:textId="77777777">
              <w:trPr>
                <w:trHeight w:val="106"/>
              </w:trPr>
              <w:tc>
                <w:tcPr>
                  <w:tcW w:w="2669" w:type="pct"/>
                  <w:tcBorders>
                    <w:top w:val="single" w:sz="4" w:space="0" w:color="auto"/>
                    <w:left w:val="single" w:sz="4" w:space="0" w:color="auto"/>
                    <w:bottom w:val="single" w:sz="4" w:space="0" w:color="auto"/>
                    <w:right w:val="single" w:sz="4" w:space="0" w:color="auto"/>
                  </w:tcBorders>
                  <w:noWrap/>
                  <w:hideMark/>
                </w:tcPr>
                <w:p w14:paraId="5A693A5A" w14:textId="77777777" w:rsidR="00E20A3B" w:rsidRDefault="00E20A3B">
                  <w:pPr>
                    <w:spacing w:after="0" w:line="360" w:lineRule="auto"/>
                    <w:rPr>
                      <w:rFonts w:eastAsia="Calibri" w:cs="Calibri"/>
                      <w:sz w:val="20"/>
                      <w:szCs w:val="20"/>
                      <w:lang w:eastAsia="hr-HR"/>
                    </w:rPr>
                  </w:pPr>
                  <w:r>
                    <w:rPr>
                      <w:rFonts w:cs="Calibri"/>
                      <w:sz w:val="20"/>
                      <w:szCs w:val="20"/>
                      <w:lang w:eastAsia="hr-HR"/>
                    </w:rPr>
                    <w:t>POVLAČENJA DONJEG DIJELA TIJELA</w:t>
                  </w:r>
                </w:p>
                <w:p w14:paraId="11F066E4" w14:textId="77777777" w:rsidR="00E20A3B" w:rsidRDefault="00E20A3B" w:rsidP="00E20A3B">
                  <w:pPr>
                    <w:pStyle w:val="ListParagraph"/>
                    <w:numPr>
                      <w:ilvl w:val="0"/>
                      <w:numId w:val="94"/>
                    </w:numPr>
                    <w:spacing w:after="0" w:line="360" w:lineRule="auto"/>
                    <w:rPr>
                      <w:rFonts w:cs="Calibri"/>
                      <w:sz w:val="20"/>
                      <w:szCs w:val="20"/>
                      <w:lang w:eastAsia="hr-HR"/>
                    </w:rPr>
                  </w:pPr>
                  <w:r>
                    <w:rPr>
                      <w:rFonts w:cs="Calibri"/>
                      <w:sz w:val="20"/>
                      <w:szCs w:val="20"/>
                      <w:lang w:eastAsia="hr-HR"/>
                    </w:rPr>
                    <w:t>HIP DOMINANT</w:t>
                  </w:r>
                </w:p>
              </w:tc>
              <w:tc>
                <w:tcPr>
                  <w:tcW w:w="707" w:type="pct"/>
                  <w:tcBorders>
                    <w:top w:val="single" w:sz="4" w:space="0" w:color="auto"/>
                    <w:left w:val="single" w:sz="4" w:space="0" w:color="auto"/>
                    <w:bottom w:val="single" w:sz="4" w:space="0" w:color="auto"/>
                    <w:right w:val="single" w:sz="4" w:space="0" w:color="auto"/>
                  </w:tcBorders>
                  <w:vAlign w:val="center"/>
                </w:tcPr>
                <w:p w14:paraId="4EA7E449" w14:textId="77777777" w:rsidR="00E20A3B" w:rsidRDefault="00E20A3B">
                  <w:pPr>
                    <w:spacing w:after="0"/>
                    <w:jc w:val="center"/>
                    <w:rPr>
                      <w:rFonts w:eastAsia="Times New Roman" w:cs="Calibri"/>
                      <w:sz w:val="20"/>
                      <w:szCs w:val="20"/>
                      <w:lang w:eastAsia="hr-HR"/>
                    </w:rPr>
                  </w:pPr>
                </w:p>
              </w:tc>
              <w:tc>
                <w:tcPr>
                  <w:tcW w:w="1624" w:type="pct"/>
                  <w:tcBorders>
                    <w:top w:val="single" w:sz="4" w:space="0" w:color="auto"/>
                    <w:left w:val="single" w:sz="4" w:space="0" w:color="auto"/>
                    <w:bottom w:val="single" w:sz="4" w:space="0" w:color="auto"/>
                    <w:right w:val="single" w:sz="4" w:space="0" w:color="auto"/>
                  </w:tcBorders>
                </w:tcPr>
                <w:p w14:paraId="19EDABD9" w14:textId="77777777" w:rsidR="00E20A3B" w:rsidRDefault="00E20A3B">
                  <w:pPr>
                    <w:spacing w:after="0"/>
                    <w:rPr>
                      <w:rFonts w:eastAsia="Times New Roman" w:cs="Calibri"/>
                      <w:sz w:val="20"/>
                      <w:szCs w:val="20"/>
                      <w:lang w:eastAsia="hr-HR"/>
                    </w:rPr>
                  </w:pPr>
                </w:p>
              </w:tc>
            </w:tr>
            <w:tr w:rsidR="00E20A3B" w14:paraId="7F52251C" w14:textId="77777777">
              <w:trPr>
                <w:trHeight w:val="106"/>
              </w:trPr>
              <w:tc>
                <w:tcPr>
                  <w:tcW w:w="2669" w:type="pct"/>
                  <w:tcBorders>
                    <w:top w:val="single" w:sz="4" w:space="0" w:color="auto"/>
                    <w:left w:val="single" w:sz="4" w:space="0" w:color="auto"/>
                    <w:bottom w:val="single" w:sz="4" w:space="0" w:color="auto"/>
                    <w:right w:val="single" w:sz="4" w:space="0" w:color="auto"/>
                  </w:tcBorders>
                  <w:noWrap/>
                  <w:hideMark/>
                </w:tcPr>
                <w:p w14:paraId="1B76436E" w14:textId="77777777" w:rsidR="00E20A3B" w:rsidRDefault="00E20A3B">
                  <w:pPr>
                    <w:spacing w:after="0" w:line="360" w:lineRule="auto"/>
                    <w:rPr>
                      <w:rFonts w:eastAsia="Calibri" w:cs="Calibri"/>
                      <w:sz w:val="20"/>
                      <w:szCs w:val="20"/>
                      <w:lang w:eastAsia="hr-HR"/>
                    </w:rPr>
                  </w:pPr>
                  <w:r>
                    <w:rPr>
                      <w:rFonts w:cs="Calibri"/>
                      <w:sz w:val="20"/>
                      <w:szCs w:val="20"/>
                      <w:lang w:eastAsia="hr-HR"/>
                    </w:rPr>
                    <w:t>POVLAČENJA GORNJEG TIJELA TIJELA</w:t>
                  </w:r>
                </w:p>
                <w:p w14:paraId="230597E6" w14:textId="77777777" w:rsidR="00E20A3B" w:rsidRDefault="00E20A3B" w:rsidP="00E20A3B">
                  <w:pPr>
                    <w:pStyle w:val="ListParagraph"/>
                    <w:numPr>
                      <w:ilvl w:val="0"/>
                      <w:numId w:val="94"/>
                    </w:numPr>
                    <w:spacing w:after="0" w:line="360" w:lineRule="auto"/>
                    <w:rPr>
                      <w:rFonts w:cs="Calibri"/>
                      <w:sz w:val="20"/>
                      <w:szCs w:val="20"/>
                      <w:lang w:eastAsia="hr-HR"/>
                    </w:rPr>
                  </w:pPr>
                  <w:r>
                    <w:rPr>
                      <w:rFonts w:cs="Calibri"/>
                      <w:sz w:val="20"/>
                      <w:szCs w:val="20"/>
                      <w:lang w:eastAsia="hr-HR"/>
                    </w:rPr>
                    <w:t xml:space="preserve">HORIZONTALNA POVLAČENJA </w:t>
                  </w:r>
                </w:p>
                <w:p w14:paraId="28A10A3A" w14:textId="77777777" w:rsidR="00E20A3B" w:rsidRDefault="00E20A3B" w:rsidP="00E20A3B">
                  <w:pPr>
                    <w:pStyle w:val="ListParagraph"/>
                    <w:numPr>
                      <w:ilvl w:val="0"/>
                      <w:numId w:val="94"/>
                    </w:numPr>
                    <w:spacing w:after="0" w:line="360" w:lineRule="auto"/>
                    <w:rPr>
                      <w:rFonts w:cs="Calibri"/>
                      <w:sz w:val="20"/>
                      <w:szCs w:val="20"/>
                      <w:lang w:eastAsia="hr-HR"/>
                    </w:rPr>
                  </w:pPr>
                  <w:r>
                    <w:rPr>
                      <w:rFonts w:cs="Calibri"/>
                      <w:sz w:val="20"/>
                      <w:szCs w:val="20"/>
                      <w:lang w:eastAsia="hr-HR"/>
                    </w:rPr>
                    <w:t xml:space="preserve">VERTIKALNA POVLAČENJA </w:t>
                  </w:r>
                </w:p>
              </w:tc>
              <w:tc>
                <w:tcPr>
                  <w:tcW w:w="707" w:type="pct"/>
                  <w:tcBorders>
                    <w:top w:val="single" w:sz="4" w:space="0" w:color="auto"/>
                    <w:left w:val="single" w:sz="4" w:space="0" w:color="auto"/>
                    <w:bottom w:val="single" w:sz="4" w:space="0" w:color="auto"/>
                    <w:right w:val="single" w:sz="4" w:space="0" w:color="auto"/>
                  </w:tcBorders>
                  <w:vAlign w:val="center"/>
                </w:tcPr>
                <w:p w14:paraId="45122B56" w14:textId="77777777" w:rsidR="00E20A3B" w:rsidRDefault="00E20A3B">
                  <w:pPr>
                    <w:spacing w:after="0"/>
                    <w:jc w:val="center"/>
                    <w:rPr>
                      <w:rFonts w:eastAsia="Times New Roman" w:cs="Calibri"/>
                      <w:sz w:val="20"/>
                      <w:szCs w:val="20"/>
                      <w:lang w:eastAsia="hr-HR"/>
                    </w:rPr>
                  </w:pPr>
                </w:p>
              </w:tc>
              <w:tc>
                <w:tcPr>
                  <w:tcW w:w="1624" w:type="pct"/>
                  <w:tcBorders>
                    <w:top w:val="single" w:sz="4" w:space="0" w:color="auto"/>
                    <w:left w:val="single" w:sz="4" w:space="0" w:color="auto"/>
                    <w:bottom w:val="single" w:sz="4" w:space="0" w:color="auto"/>
                    <w:right w:val="single" w:sz="4" w:space="0" w:color="auto"/>
                  </w:tcBorders>
                </w:tcPr>
                <w:p w14:paraId="65155B08" w14:textId="77777777" w:rsidR="00E20A3B" w:rsidRDefault="00E20A3B">
                  <w:pPr>
                    <w:spacing w:after="0"/>
                    <w:rPr>
                      <w:rFonts w:eastAsia="Times New Roman" w:cs="Calibri"/>
                      <w:sz w:val="20"/>
                      <w:szCs w:val="20"/>
                      <w:lang w:eastAsia="hr-HR"/>
                    </w:rPr>
                  </w:pPr>
                </w:p>
              </w:tc>
            </w:tr>
            <w:tr w:rsidR="00E20A3B" w14:paraId="05B661A7" w14:textId="77777777">
              <w:trPr>
                <w:trHeight w:val="106"/>
              </w:trPr>
              <w:tc>
                <w:tcPr>
                  <w:tcW w:w="26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D668FE5" w14:textId="77777777" w:rsidR="00E20A3B" w:rsidRDefault="00E20A3B">
                  <w:pPr>
                    <w:spacing w:after="0" w:line="360" w:lineRule="auto"/>
                    <w:rPr>
                      <w:rFonts w:eastAsia="Calibri" w:cs="Calibri"/>
                      <w:sz w:val="20"/>
                      <w:szCs w:val="20"/>
                      <w:lang w:eastAsia="hr-HR"/>
                    </w:rPr>
                  </w:pPr>
                  <w:r>
                    <w:rPr>
                      <w:rFonts w:cs="Calibri"/>
                      <w:sz w:val="20"/>
                      <w:szCs w:val="20"/>
                      <w:lang w:eastAsia="hr-HR"/>
                    </w:rPr>
                    <w:t>METODIKA VJEŽBI GURANJA</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B0D3F" w14:textId="77777777" w:rsidR="00E20A3B" w:rsidRDefault="00E20A3B">
                  <w:pPr>
                    <w:spacing w:after="0"/>
                    <w:jc w:val="center"/>
                    <w:rPr>
                      <w:rFonts w:eastAsia="Times New Roman" w:cs="Calibri"/>
                      <w:sz w:val="20"/>
                      <w:szCs w:val="20"/>
                      <w:lang w:eastAsia="hr-HR"/>
                    </w:rPr>
                  </w:pPr>
                  <w:r>
                    <w:rPr>
                      <w:rFonts w:eastAsia="Times New Roman" w:cs="Calibri"/>
                      <w:sz w:val="20"/>
                      <w:szCs w:val="20"/>
                      <w:lang w:eastAsia="hr-HR"/>
                    </w:rPr>
                    <w:t>8</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8078C" w14:textId="77777777" w:rsidR="00E20A3B" w:rsidRDefault="00E20A3B">
                  <w:pPr>
                    <w:spacing w:after="0"/>
                    <w:rPr>
                      <w:rFonts w:eastAsia="Times New Roman" w:cs="Calibri"/>
                      <w:sz w:val="20"/>
                      <w:szCs w:val="20"/>
                      <w:lang w:eastAsia="hr-HR"/>
                    </w:rPr>
                  </w:pPr>
                  <w:r>
                    <w:rPr>
                      <w:rFonts w:eastAsia="Times New Roman" w:cs="Calibri"/>
                      <w:sz w:val="20"/>
                      <w:szCs w:val="20"/>
                      <w:lang w:eastAsia="hr-HR"/>
                    </w:rPr>
                    <w:t>Izv.prof.dr.sc. Mario Tomljanović</w:t>
                  </w:r>
                </w:p>
              </w:tc>
            </w:tr>
            <w:tr w:rsidR="00E20A3B" w14:paraId="6E86CD49" w14:textId="77777777">
              <w:trPr>
                <w:trHeight w:val="106"/>
              </w:trPr>
              <w:tc>
                <w:tcPr>
                  <w:tcW w:w="2669" w:type="pct"/>
                  <w:tcBorders>
                    <w:top w:val="single" w:sz="4" w:space="0" w:color="auto"/>
                    <w:left w:val="single" w:sz="4" w:space="0" w:color="auto"/>
                    <w:bottom w:val="single" w:sz="4" w:space="0" w:color="auto"/>
                    <w:right w:val="single" w:sz="4" w:space="0" w:color="auto"/>
                  </w:tcBorders>
                  <w:noWrap/>
                  <w:hideMark/>
                </w:tcPr>
                <w:p w14:paraId="40CCE456" w14:textId="77777777" w:rsidR="00E20A3B" w:rsidRDefault="00E20A3B">
                  <w:pPr>
                    <w:spacing w:after="0" w:line="360" w:lineRule="auto"/>
                    <w:rPr>
                      <w:rFonts w:eastAsia="Calibri" w:cs="Calibri"/>
                      <w:sz w:val="20"/>
                      <w:szCs w:val="20"/>
                      <w:lang w:eastAsia="hr-HR"/>
                    </w:rPr>
                  </w:pPr>
                  <w:r>
                    <w:rPr>
                      <w:rFonts w:cs="Calibri"/>
                      <w:sz w:val="20"/>
                      <w:szCs w:val="20"/>
                      <w:lang w:eastAsia="hr-HR"/>
                    </w:rPr>
                    <w:t>GURANJA DONJEG DIJELA TIJELA</w:t>
                  </w:r>
                </w:p>
                <w:p w14:paraId="0F609894" w14:textId="77777777" w:rsidR="00E20A3B" w:rsidRDefault="00E20A3B" w:rsidP="00E20A3B">
                  <w:pPr>
                    <w:pStyle w:val="ListParagraph"/>
                    <w:numPr>
                      <w:ilvl w:val="0"/>
                      <w:numId w:val="94"/>
                    </w:numPr>
                    <w:spacing w:after="0" w:line="360" w:lineRule="auto"/>
                    <w:rPr>
                      <w:rFonts w:cs="Calibri"/>
                      <w:sz w:val="20"/>
                      <w:szCs w:val="20"/>
                      <w:lang w:eastAsia="hr-HR"/>
                    </w:rPr>
                  </w:pPr>
                  <w:r>
                    <w:rPr>
                      <w:rFonts w:cs="Calibri"/>
                      <w:sz w:val="20"/>
                      <w:szCs w:val="20"/>
                      <w:lang w:eastAsia="hr-HR"/>
                    </w:rPr>
                    <w:t>KNEE DOMINANT</w:t>
                  </w:r>
                </w:p>
              </w:tc>
              <w:tc>
                <w:tcPr>
                  <w:tcW w:w="707" w:type="pct"/>
                  <w:tcBorders>
                    <w:top w:val="single" w:sz="4" w:space="0" w:color="auto"/>
                    <w:left w:val="single" w:sz="4" w:space="0" w:color="auto"/>
                    <w:bottom w:val="single" w:sz="4" w:space="0" w:color="auto"/>
                    <w:right w:val="single" w:sz="4" w:space="0" w:color="auto"/>
                  </w:tcBorders>
                  <w:vAlign w:val="center"/>
                </w:tcPr>
                <w:p w14:paraId="07CA175F" w14:textId="77777777" w:rsidR="00E20A3B" w:rsidRDefault="00E20A3B">
                  <w:pPr>
                    <w:spacing w:after="0"/>
                    <w:jc w:val="center"/>
                    <w:rPr>
                      <w:rFonts w:eastAsia="Times New Roman" w:cs="Calibri"/>
                      <w:sz w:val="20"/>
                      <w:szCs w:val="20"/>
                      <w:lang w:eastAsia="hr-HR"/>
                    </w:rPr>
                  </w:pPr>
                </w:p>
              </w:tc>
              <w:tc>
                <w:tcPr>
                  <w:tcW w:w="1624" w:type="pct"/>
                  <w:tcBorders>
                    <w:top w:val="single" w:sz="4" w:space="0" w:color="auto"/>
                    <w:left w:val="single" w:sz="4" w:space="0" w:color="auto"/>
                    <w:bottom w:val="single" w:sz="4" w:space="0" w:color="auto"/>
                    <w:right w:val="single" w:sz="4" w:space="0" w:color="auto"/>
                  </w:tcBorders>
                </w:tcPr>
                <w:p w14:paraId="6EEF546D" w14:textId="77777777" w:rsidR="00E20A3B" w:rsidRDefault="00E20A3B">
                  <w:pPr>
                    <w:spacing w:after="0"/>
                    <w:rPr>
                      <w:rFonts w:eastAsia="Times New Roman" w:cs="Calibri"/>
                      <w:sz w:val="20"/>
                      <w:szCs w:val="20"/>
                      <w:lang w:eastAsia="hr-HR"/>
                    </w:rPr>
                  </w:pPr>
                </w:p>
              </w:tc>
            </w:tr>
            <w:tr w:rsidR="00E20A3B" w14:paraId="478D5AD7" w14:textId="77777777">
              <w:trPr>
                <w:trHeight w:val="106"/>
              </w:trPr>
              <w:tc>
                <w:tcPr>
                  <w:tcW w:w="2669" w:type="pct"/>
                  <w:tcBorders>
                    <w:top w:val="single" w:sz="4" w:space="0" w:color="auto"/>
                    <w:left w:val="single" w:sz="4" w:space="0" w:color="auto"/>
                    <w:bottom w:val="single" w:sz="4" w:space="0" w:color="auto"/>
                    <w:right w:val="single" w:sz="4" w:space="0" w:color="auto"/>
                  </w:tcBorders>
                  <w:noWrap/>
                  <w:hideMark/>
                </w:tcPr>
                <w:p w14:paraId="447E54BE" w14:textId="77777777" w:rsidR="00E20A3B" w:rsidRDefault="00E20A3B">
                  <w:pPr>
                    <w:spacing w:after="0" w:line="360" w:lineRule="auto"/>
                    <w:rPr>
                      <w:rFonts w:eastAsia="Calibri" w:cs="Calibri"/>
                      <w:sz w:val="20"/>
                      <w:szCs w:val="20"/>
                      <w:lang w:eastAsia="hr-HR"/>
                    </w:rPr>
                  </w:pPr>
                  <w:r>
                    <w:rPr>
                      <w:rFonts w:cs="Calibri"/>
                      <w:sz w:val="20"/>
                      <w:szCs w:val="20"/>
                      <w:lang w:eastAsia="hr-HR"/>
                    </w:rPr>
                    <w:t>GURANJA GORNJEG DIJELA TIJELA</w:t>
                  </w:r>
                </w:p>
                <w:p w14:paraId="3D85D42A" w14:textId="77777777" w:rsidR="00E20A3B" w:rsidRDefault="00E20A3B" w:rsidP="00E20A3B">
                  <w:pPr>
                    <w:pStyle w:val="ListParagraph"/>
                    <w:numPr>
                      <w:ilvl w:val="0"/>
                      <w:numId w:val="94"/>
                    </w:numPr>
                    <w:spacing w:after="0" w:line="360" w:lineRule="auto"/>
                    <w:rPr>
                      <w:rFonts w:cs="Calibri"/>
                      <w:sz w:val="20"/>
                      <w:szCs w:val="20"/>
                      <w:lang w:eastAsia="hr-HR"/>
                    </w:rPr>
                  </w:pPr>
                  <w:r>
                    <w:rPr>
                      <w:rFonts w:cs="Calibri"/>
                      <w:sz w:val="20"/>
                      <w:szCs w:val="20"/>
                      <w:lang w:eastAsia="hr-HR"/>
                    </w:rPr>
                    <w:t>HORIZONTALNA GURANJA</w:t>
                  </w:r>
                </w:p>
                <w:p w14:paraId="5229329D" w14:textId="77777777" w:rsidR="00E20A3B" w:rsidRDefault="00E20A3B" w:rsidP="00E20A3B">
                  <w:pPr>
                    <w:pStyle w:val="ListParagraph"/>
                    <w:numPr>
                      <w:ilvl w:val="0"/>
                      <w:numId w:val="94"/>
                    </w:numPr>
                    <w:spacing w:after="0" w:line="360" w:lineRule="auto"/>
                    <w:rPr>
                      <w:rFonts w:cs="Calibri"/>
                      <w:sz w:val="20"/>
                      <w:szCs w:val="20"/>
                      <w:lang w:eastAsia="hr-HR"/>
                    </w:rPr>
                  </w:pPr>
                  <w:r>
                    <w:rPr>
                      <w:rFonts w:cs="Calibri"/>
                      <w:sz w:val="20"/>
                      <w:szCs w:val="20"/>
                      <w:lang w:eastAsia="hr-HR"/>
                    </w:rPr>
                    <w:t>VERTIKALNA GURANJA</w:t>
                  </w:r>
                </w:p>
              </w:tc>
              <w:tc>
                <w:tcPr>
                  <w:tcW w:w="707" w:type="pct"/>
                  <w:tcBorders>
                    <w:top w:val="single" w:sz="4" w:space="0" w:color="auto"/>
                    <w:left w:val="single" w:sz="4" w:space="0" w:color="auto"/>
                    <w:bottom w:val="single" w:sz="4" w:space="0" w:color="auto"/>
                    <w:right w:val="single" w:sz="4" w:space="0" w:color="auto"/>
                  </w:tcBorders>
                  <w:vAlign w:val="center"/>
                </w:tcPr>
                <w:p w14:paraId="11878555" w14:textId="77777777" w:rsidR="00E20A3B" w:rsidRDefault="00E20A3B">
                  <w:pPr>
                    <w:spacing w:after="0"/>
                    <w:jc w:val="center"/>
                    <w:rPr>
                      <w:rFonts w:eastAsia="Times New Roman" w:cs="Calibri"/>
                      <w:sz w:val="20"/>
                      <w:szCs w:val="20"/>
                      <w:lang w:eastAsia="hr-HR"/>
                    </w:rPr>
                  </w:pPr>
                </w:p>
              </w:tc>
              <w:tc>
                <w:tcPr>
                  <w:tcW w:w="1624" w:type="pct"/>
                  <w:tcBorders>
                    <w:top w:val="single" w:sz="4" w:space="0" w:color="auto"/>
                    <w:left w:val="single" w:sz="4" w:space="0" w:color="auto"/>
                    <w:bottom w:val="single" w:sz="4" w:space="0" w:color="auto"/>
                    <w:right w:val="single" w:sz="4" w:space="0" w:color="auto"/>
                  </w:tcBorders>
                </w:tcPr>
                <w:p w14:paraId="1712CE9F" w14:textId="77777777" w:rsidR="00E20A3B" w:rsidRDefault="00E20A3B">
                  <w:pPr>
                    <w:spacing w:after="0"/>
                    <w:rPr>
                      <w:rFonts w:eastAsia="Times New Roman" w:cs="Calibri"/>
                      <w:sz w:val="20"/>
                      <w:szCs w:val="20"/>
                      <w:lang w:eastAsia="hr-HR"/>
                    </w:rPr>
                  </w:pPr>
                </w:p>
              </w:tc>
            </w:tr>
            <w:tr w:rsidR="00E20A3B" w14:paraId="15460CB2" w14:textId="77777777">
              <w:trPr>
                <w:trHeight w:val="106"/>
              </w:trPr>
              <w:tc>
                <w:tcPr>
                  <w:tcW w:w="26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4E2C2F9" w14:textId="77777777" w:rsidR="00E20A3B" w:rsidRDefault="00E20A3B">
                  <w:pPr>
                    <w:spacing w:after="0" w:line="360" w:lineRule="auto"/>
                    <w:rPr>
                      <w:rFonts w:eastAsia="Calibri" w:cs="Calibri"/>
                      <w:sz w:val="20"/>
                      <w:szCs w:val="20"/>
                      <w:lang w:eastAsia="hr-HR"/>
                    </w:rPr>
                  </w:pPr>
                  <w:r>
                    <w:rPr>
                      <w:rFonts w:cs="Calibri"/>
                      <w:sz w:val="20"/>
                      <w:szCs w:val="20"/>
                      <w:lang w:eastAsia="hr-HR"/>
                    </w:rPr>
                    <w:t>POKRETI CIJELOG TIJELA</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E8E44" w14:textId="77777777" w:rsidR="00E20A3B" w:rsidRDefault="00E20A3B">
                  <w:pPr>
                    <w:spacing w:after="0"/>
                    <w:jc w:val="center"/>
                    <w:rPr>
                      <w:rFonts w:eastAsia="Times New Roman" w:cs="Calibri"/>
                      <w:sz w:val="20"/>
                      <w:szCs w:val="20"/>
                      <w:lang w:eastAsia="hr-HR"/>
                    </w:rPr>
                  </w:pPr>
                  <w:r>
                    <w:rPr>
                      <w:rFonts w:eastAsia="Times New Roman" w:cs="Calibri"/>
                      <w:sz w:val="20"/>
                      <w:szCs w:val="20"/>
                      <w:lang w:eastAsia="hr-HR"/>
                    </w:rPr>
                    <w:t>4</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4AF4D" w14:textId="77777777" w:rsidR="00E20A3B" w:rsidRDefault="00E20A3B">
                  <w:pPr>
                    <w:spacing w:after="0"/>
                    <w:rPr>
                      <w:rFonts w:eastAsia="Times New Roman" w:cs="Calibri"/>
                      <w:sz w:val="20"/>
                      <w:szCs w:val="20"/>
                      <w:lang w:eastAsia="hr-HR"/>
                    </w:rPr>
                  </w:pPr>
                  <w:r>
                    <w:rPr>
                      <w:rFonts w:eastAsia="Times New Roman" w:cs="Calibri"/>
                      <w:sz w:val="20"/>
                      <w:szCs w:val="20"/>
                      <w:lang w:eastAsia="hr-HR"/>
                    </w:rPr>
                    <w:t>Izv.prof.dr.sc. Mario Tomljanović</w:t>
                  </w:r>
                </w:p>
              </w:tc>
            </w:tr>
            <w:tr w:rsidR="00E20A3B" w14:paraId="79827675" w14:textId="77777777">
              <w:trPr>
                <w:trHeight w:val="207"/>
              </w:trPr>
              <w:tc>
                <w:tcPr>
                  <w:tcW w:w="2669" w:type="pct"/>
                  <w:tcBorders>
                    <w:top w:val="single" w:sz="4" w:space="0" w:color="auto"/>
                    <w:left w:val="single" w:sz="4" w:space="0" w:color="auto"/>
                    <w:bottom w:val="single" w:sz="4" w:space="0" w:color="auto"/>
                    <w:right w:val="single" w:sz="4" w:space="0" w:color="auto"/>
                  </w:tcBorders>
                  <w:noWrap/>
                  <w:hideMark/>
                </w:tcPr>
                <w:p w14:paraId="3B61B58C" w14:textId="77777777" w:rsidR="00E20A3B" w:rsidRDefault="00E20A3B">
                  <w:pPr>
                    <w:spacing w:after="0" w:line="360" w:lineRule="auto"/>
                    <w:rPr>
                      <w:rFonts w:eastAsia="Calibri" w:cs="Calibri"/>
                      <w:sz w:val="20"/>
                      <w:szCs w:val="20"/>
                      <w:lang w:eastAsia="hr-HR"/>
                    </w:rPr>
                  </w:pPr>
                  <w:r>
                    <w:rPr>
                      <w:rFonts w:cs="Calibri"/>
                      <w:sz w:val="20"/>
                      <w:szCs w:val="20"/>
                      <w:lang w:eastAsia="hr-HR"/>
                    </w:rPr>
                    <w:t>TURSKO USTAJANJE</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14:paraId="2E7E8E22" w14:textId="77777777" w:rsidR="00E20A3B" w:rsidRDefault="00E20A3B">
                  <w:pPr>
                    <w:spacing w:after="0"/>
                    <w:jc w:val="center"/>
                    <w:rPr>
                      <w:rFonts w:eastAsia="Times New Roman" w:cs="Calibri"/>
                      <w:sz w:val="20"/>
                      <w:szCs w:val="20"/>
                      <w:lang w:eastAsia="hr-HR"/>
                    </w:rPr>
                  </w:pPr>
                </w:p>
              </w:tc>
              <w:tc>
                <w:tcPr>
                  <w:tcW w:w="1624" w:type="pct"/>
                  <w:vMerge w:val="restart"/>
                  <w:tcBorders>
                    <w:top w:val="single" w:sz="4" w:space="0" w:color="auto"/>
                    <w:left w:val="single" w:sz="4" w:space="0" w:color="auto"/>
                    <w:bottom w:val="single" w:sz="4" w:space="0" w:color="auto"/>
                    <w:right w:val="single" w:sz="4" w:space="0" w:color="auto"/>
                  </w:tcBorders>
                </w:tcPr>
                <w:p w14:paraId="481F72C3" w14:textId="77777777" w:rsidR="00E20A3B" w:rsidRDefault="00E20A3B">
                  <w:pPr>
                    <w:spacing w:after="0"/>
                    <w:rPr>
                      <w:rFonts w:eastAsia="Times New Roman" w:cs="Calibri"/>
                      <w:sz w:val="20"/>
                      <w:szCs w:val="20"/>
                      <w:lang w:eastAsia="hr-HR"/>
                    </w:rPr>
                  </w:pPr>
                </w:p>
              </w:tc>
            </w:tr>
            <w:tr w:rsidR="00E20A3B" w14:paraId="58E6B104" w14:textId="77777777">
              <w:trPr>
                <w:trHeight w:val="207"/>
              </w:trPr>
              <w:tc>
                <w:tcPr>
                  <w:tcW w:w="2669" w:type="pct"/>
                  <w:tcBorders>
                    <w:top w:val="single" w:sz="4" w:space="0" w:color="auto"/>
                    <w:left w:val="single" w:sz="4" w:space="0" w:color="auto"/>
                    <w:bottom w:val="single" w:sz="4" w:space="0" w:color="auto"/>
                    <w:right w:val="single" w:sz="4" w:space="0" w:color="auto"/>
                  </w:tcBorders>
                  <w:noWrap/>
                  <w:hideMark/>
                </w:tcPr>
                <w:p w14:paraId="1D075B9F" w14:textId="77777777" w:rsidR="00E20A3B" w:rsidRDefault="00E20A3B">
                  <w:pPr>
                    <w:spacing w:after="0" w:line="360" w:lineRule="auto"/>
                    <w:rPr>
                      <w:rFonts w:eastAsia="Calibri" w:cs="Calibri"/>
                      <w:sz w:val="20"/>
                      <w:szCs w:val="20"/>
                      <w:lang w:eastAsia="hr-HR"/>
                    </w:rPr>
                  </w:pPr>
                  <w:r>
                    <w:rPr>
                      <w:rFonts w:cs="Calibri"/>
                      <w:sz w:val="20"/>
                      <w:szCs w:val="20"/>
                      <w:lang w:eastAsia="hr-HR"/>
                    </w:rPr>
                    <w:t>OLIMPIJSKO DIZANJE UTEGA</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3E5292A4" w14:textId="77777777" w:rsidR="00E20A3B" w:rsidRDefault="00E20A3B">
                  <w:pPr>
                    <w:spacing w:after="0" w:line="256" w:lineRule="auto"/>
                    <w:rPr>
                      <w:rFonts w:ascii="Calibri" w:eastAsia="Times New Roman" w:hAnsi="Calibri" w:cs="Calibri"/>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00D07A0B" w14:textId="77777777" w:rsidR="00E20A3B" w:rsidRDefault="00E20A3B">
                  <w:pPr>
                    <w:spacing w:after="0" w:line="256" w:lineRule="auto"/>
                    <w:rPr>
                      <w:rFonts w:ascii="Calibri" w:eastAsia="Times New Roman" w:hAnsi="Calibri" w:cs="Calibri"/>
                      <w:sz w:val="20"/>
                      <w:szCs w:val="20"/>
                      <w:lang w:eastAsia="hr-HR"/>
                    </w:rPr>
                  </w:pPr>
                </w:p>
              </w:tc>
            </w:tr>
            <w:tr w:rsidR="00E20A3B" w14:paraId="59D7860F" w14:textId="77777777">
              <w:trPr>
                <w:trHeight w:val="207"/>
              </w:trPr>
              <w:tc>
                <w:tcPr>
                  <w:tcW w:w="2669" w:type="pct"/>
                  <w:tcBorders>
                    <w:top w:val="single" w:sz="4" w:space="0" w:color="auto"/>
                    <w:left w:val="single" w:sz="4" w:space="0" w:color="auto"/>
                    <w:bottom w:val="single" w:sz="4" w:space="0" w:color="auto"/>
                    <w:right w:val="single" w:sz="4" w:space="0" w:color="auto"/>
                  </w:tcBorders>
                  <w:noWrap/>
                  <w:hideMark/>
                </w:tcPr>
                <w:p w14:paraId="2521C910" w14:textId="77777777" w:rsidR="00E20A3B" w:rsidRDefault="00E20A3B">
                  <w:pPr>
                    <w:spacing w:after="0" w:line="360" w:lineRule="auto"/>
                    <w:rPr>
                      <w:rFonts w:cs="Calibri"/>
                      <w:sz w:val="20"/>
                      <w:szCs w:val="20"/>
                      <w:lang w:eastAsia="hr-HR"/>
                    </w:rPr>
                  </w:pPr>
                  <w:r>
                    <w:rPr>
                      <w:rFonts w:cs="Calibri"/>
                      <w:sz w:val="20"/>
                      <w:szCs w:val="20"/>
                      <w:lang w:eastAsia="hr-HR"/>
                    </w:rPr>
                    <w:t>NOŠENJE OPTEREĆENJA</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C2B2B41" w14:textId="77777777" w:rsidR="00E20A3B" w:rsidRDefault="00E20A3B">
                  <w:pPr>
                    <w:spacing w:after="0" w:line="256" w:lineRule="auto"/>
                    <w:rPr>
                      <w:rFonts w:ascii="Calibri" w:eastAsia="Times New Roman" w:hAnsi="Calibri" w:cs="Calibri"/>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3F27182F" w14:textId="77777777" w:rsidR="00E20A3B" w:rsidRDefault="00E20A3B">
                  <w:pPr>
                    <w:spacing w:after="0" w:line="256" w:lineRule="auto"/>
                    <w:rPr>
                      <w:rFonts w:ascii="Calibri" w:eastAsia="Times New Roman" w:hAnsi="Calibri" w:cs="Calibri"/>
                      <w:sz w:val="20"/>
                      <w:szCs w:val="20"/>
                      <w:lang w:eastAsia="hr-HR"/>
                    </w:rPr>
                  </w:pPr>
                </w:p>
              </w:tc>
            </w:tr>
            <w:tr w:rsidR="00E20A3B" w14:paraId="5856BB3C" w14:textId="77777777">
              <w:trPr>
                <w:trHeight w:val="207"/>
              </w:trPr>
              <w:tc>
                <w:tcPr>
                  <w:tcW w:w="2669" w:type="pct"/>
                  <w:tcBorders>
                    <w:top w:val="single" w:sz="4" w:space="0" w:color="auto"/>
                    <w:left w:val="single" w:sz="4" w:space="0" w:color="auto"/>
                    <w:bottom w:val="single" w:sz="4" w:space="0" w:color="auto"/>
                    <w:right w:val="single" w:sz="4" w:space="0" w:color="auto"/>
                  </w:tcBorders>
                  <w:noWrap/>
                </w:tcPr>
                <w:p w14:paraId="3C3ED620" w14:textId="77777777" w:rsidR="00E20A3B" w:rsidRDefault="00E20A3B">
                  <w:pPr>
                    <w:spacing w:after="0" w:line="360" w:lineRule="auto"/>
                    <w:rPr>
                      <w:rFonts w:cs="Calibri"/>
                      <w:sz w:val="20"/>
                      <w:szCs w:val="20"/>
                      <w:lang w:eastAsia="hr-HR"/>
                    </w:rPr>
                  </w:pPr>
                </w:p>
                <w:p w14:paraId="51A959F3" w14:textId="77777777" w:rsidR="00E20A3B" w:rsidRDefault="00E20A3B">
                  <w:pPr>
                    <w:spacing w:after="0" w:line="360" w:lineRule="auto"/>
                    <w:rPr>
                      <w:rFonts w:cs="Calibri"/>
                      <w:sz w:val="20"/>
                      <w:szCs w:val="20"/>
                      <w:lang w:eastAsia="hr-HR"/>
                    </w:rPr>
                  </w:pPr>
                </w:p>
                <w:p w14:paraId="68EC8E53" w14:textId="77777777" w:rsidR="00E20A3B" w:rsidRDefault="00E20A3B">
                  <w:pPr>
                    <w:spacing w:after="0" w:line="360" w:lineRule="auto"/>
                    <w:rPr>
                      <w:rFonts w:cs="Calibri"/>
                      <w:sz w:val="20"/>
                      <w:szCs w:val="20"/>
                      <w:lang w:eastAsia="hr-HR"/>
                    </w:rPr>
                  </w:pPr>
                </w:p>
                <w:p w14:paraId="561CF831" w14:textId="77777777" w:rsidR="00E20A3B" w:rsidRDefault="00E20A3B">
                  <w:pPr>
                    <w:spacing w:after="0" w:line="360" w:lineRule="auto"/>
                    <w:rPr>
                      <w:rFonts w:cs="Calibri"/>
                      <w:sz w:val="20"/>
                      <w:szCs w:val="20"/>
                      <w:lang w:eastAsia="hr-HR"/>
                    </w:rPr>
                  </w:pPr>
                </w:p>
                <w:p w14:paraId="306A5B2D" w14:textId="77777777" w:rsidR="00E20A3B" w:rsidRDefault="00E20A3B">
                  <w:pPr>
                    <w:spacing w:after="0" w:line="360" w:lineRule="auto"/>
                    <w:rPr>
                      <w:rFonts w:cs="Calibri"/>
                      <w:sz w:val="20"/>
                      <w:szCs w:val="20"/>
                      <w:lang w:eastAsia="hr-HR"/>
                    </w:rPr>
                  </w:pPr>
                </w:p>
                <w:p w14:paraId="7B388BFC" w14:textId="77777777" w:rsidR="00E20A3B" w:rsidRDefault="00E20A3B">
                  <w:pPr>
                    <w:spacing w:after="0" w:line="360" w:lineRule="auto"/>
                    <w:rPr>
                      <w:rFonts w:cs="Calibri"/>
                      <w:sz w:val="20"/>
                      <w:szCs w:val="20"/>
                      <w:lang w:eastAsia="hr-HR"/>
                    </w:rPr>
                  </w:pPr>
                </w:p>
                <w:p w14:paraId="435F3D0E" w14:textId="77777777" w:rsidR="00E20A3B" w:rsidRDefault="00E20A3B">
                  <w:pPr>
                    <w:spacing w:after="0" w:line="360" w:lineRule="auto"/>
                    <w:rPr>
                      <w:rFonts w:cs="Calibri"/>
                      <w:sz w:val="20"/>
                      <w:szCs w:val="20"/>
                      <w:lang w:eastAsia="hr-HR"/>
                    </w:rPr>
                  </w:pPr>
                </w:p>
                <w:p w14:paraId="37B61B54" w14:textId="77777777" w:rsidR="00E20A3B" w:rsidRDefault="00E20A3B">
                  <w:pPr>
                    <w:spacing w:after="0" w:line="360" w:lineRule="auto"/>
                    <w:rPr>
                      <w:rFonts w:cs="Calibri"/>
                      <w:sz w:val="20"/>
                      <w:szCs w:val="20"/>
                      <w:lang w:eastAsia="hr-HR"/>
                    </w:rPr>
                  </w:pPr>
                </w:p>
                <w:p w14:paraId="604325CD" w14:textId="77777777" w:rsidR="00E20A3B" w:rsidRDefault="00E20A3B">
                  <w:pPr>
                    <w:spacing w:after="0" w:line="360" w:lineRule="auto"/>
                    <w:rPr>
                      <w:rFonts w:cs="Calibri"/>
                      <w:sz w:val="20"/>
                      <w:szCs w:val="20"/>
                      <w:lang w:eastAsia="hr-HR"/>
                    </w:rPr>
                  </w:pPr>
                </w:p>
              </w:tc>
              <w:tc>
                <w:tcPr>
                  <w:tcW w:w="707" w:type="pct"/>
                  <w:tcBorders>
                    <w:top w:val="single" w:sz="4" w:space="0" w:color="auto"/>
                    <w:left w:val="single" w:sz="4" w:space="0" w:color="auto"/>
                    <w:bottom w:val="single" w:sz="4" w:space="0" w:color="auto"/>
                    <w:right w:val="single" w:sz="4" w:space="0" w:color="auto"/>
                  </w:tcBorders>
                  <w:vAlign w:val="center"/>
                </w:tcPr>
                <w:p w14:paraId="0B0E23D6" w14:textId="77777777" w:rsidR="00E20A3B" w:rsidRDefault="00E20A3B">
                  <w:pPr>
                    <w:spacing w:after="0" w:line="240" w:lineRule="auto"/>
                    <w:rPr>
                      <w:rFonts w:eastAsia="Times New Roman" w:cs="Calibri"/>
                      <w:sz w:val="20"/>
                      <w:szCs w:val="20"/>
                      <w:lang w:eastAsia="hr-HR"/>
                    </w:rPr>
                  </w:pPr>
                </w:p>
              </w:tc>
              <w:tc>
                <w:tcPr>
                  <w:tcW w:w="1624" w:type="pct"/>
                  <w:tcBorders>
                    <w:top w:val="single" w:sz="4" w:space="0" w:color="auto"/>
                    <w:left w:val="single" w:sz="4" w:space="0" w:color="auto"/>
                    <w:bottom w:val="single" w:sz="4" w:space="0" w:color="auto"/>
                    <w:right w:val="single" w:sz="4" w:space="0" w:color="auto"/>
                  </w:tcBorders>
                  <w:vAlign w:val="center"/>
                </w:tcPr>
                <w:p w14:paraId="38816D9C" w14:textId="77777777" w:rsidR="00E20A3B" w:rsidRDefault="00E20A3B">
                  <w:pPr>
                    <w:spacing w:after="0" w:line="240" w:lineRule="auto"/>
                    <w:rPr>
                      <w:rFonts w:eastAsia="Times New Roman" w:cs="Calibri"/>
                      <w:sz w:val="20"/>
                      <w:szCs w:val="20"/>
                      <w:lang w:eastAsia="hr-HR"/>
                    </w:rPr>
                  </w:pPr>
                </w:p>
              </w:tc>
            </w:tr>
          </w:tbl>
          <w:p w14:paraId="1259C42B" w14:textId="77777777" w:rsidR="00E20A3B" w:rsidRDefault="00E20A3B">
            <w:pPr>
              <w:tabs>
                <w:tab w:val="left" w:pos="355"/>
              </w:tabs>
              <w:spacing w:after="0"/>
              <w:jc w:val="both"/>
              <w:rPr>
                <w:rFonts w:ascii="Calibri" w:eastAsia="Calibri" w:hAnsi="Calibri" w:cs="Calibri"/>
                <w:sz w:val="20"/>
                <w:szCs w:val="20"/>
                <w:lang w:eastAsia="hr-HR"/>
              </w:rPr>
            </w:pPr>
          </w:p>
        </w:tc>
      </w:tr>
      <w:tr w:rsidR="00E20A3B" w14:paraId="7E45ACB8" w14:textId="77777777" w:rsidTr="00E20A3B">
        <w:trPr>
          <w:trHeight w:val="450"/>
        </w:trPr>
        <w:tc>
          <w:tcPr>
            <w:tcW w:w="191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813377" w14:textId="77777777" w:rsidR="00E20A3B" w:rsidRDefault="00E20A3B">
            <w:pPr>
              <w:tabs>
                <w:tab w:val="left" w:pos="2820"/>
              </w:tabs>
              <w:spacing w:after="0" w:line="240" w:lineRule="auto"/>
              <w:rPr>
                <w:rFonts w:cs="Calibri"/>
                <w:color w:val="000000"/>
                <w:sz w:val="20"/>
                <w:szCs w:val="20"/>
                <w:lang w:eastAsia="hr-HR"/>
              </w:rPr>
            </w:pPr>
            <w:r>
              <w:rPr>
                <w:rFonts w:cs="Calibri"/>
                <w:color w:val="000000"/>
                <w:sz w:val="20"/>
                <w:szCs w:val="20"/>
                <w:lang w:eastAsia="hr-HR"/>
              </w:rPr>
              <w:t>Vrste izvođenja nastave:</w:t>
            </w:r>
          </w:p>
        </w:tc>
        <w:tc>
          <w:tcPr>
            <w:tcW w:w="339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A01E18"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predavanja</w:t>
            </w:r>
          </w:p>
          <w:p w14:paraId="4DAF4B98"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seminari i radionice  </w:t>
            </w:r>
          </w:p>
          <w:p w14:paraId="58F3EDFE"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 vježbe  </w:t>
            </w:r>
          </w:p>
          <w:p w14:paraId="20FE1912"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w:t>
            </w:r>
            <w:r>
              <w:rPr>
                <w:rFonts w:ascii="Calibri" w:hAnsi="Calibri" w:cs="Calibri"/>
                <w:b w:val="0"/>
                <w:i/>
                <w:sz w:val="20"/>
                <w:szCs w:val="20"/>
                <w:lang w:val="hr-HR" w:eastAsia="en-US"/>
              </w:rPr>
              <w:t>on line</w:t>
            </w:r>
            <w:r>
              <w:rPr>
                <w:rFonts w:ascii="Calibri" w:hAnsi="Calibri" w:cs="Calibri"/>
                <w:b w:val="0"/>
                <w:sz w:val="20"/>
                <w:szCs w:val="20"/>
                <w:lang w:val="hr-HR" w:eastAsia="en-US"/>
              </w:rPr>
              <w:t xml:space="preserve"> u cijelosti</w:t>
            </w:r>
          </w:p>
          <w:p w14:paraId="4F147B50"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 mješovito e-učenje</w:t>
            </w:r>
          </w:p>
          <w:p w14:paraId="5FCB999B" w14:textId="77777777" w:rsidR="00E20A3B" w:rsidRDefault="00E20A3B">
            <w:pPr>
              <w:tabs>
                <w:tab w:val="left" w:pos="2820"/>
              </w:tabs>
              <w:spacing w:after="0"/>
              <w:rPr>
                <w:rFonts w:ascii="Calibri" w:hAnsi="Calibri" w:cs="Calibri"/>
                <w:sz w:val="20"/>
                <w:szCs w:val="20"/>
                <w:lang w:eastAsia="hr-HR"/>
              </w:rPr>
            </w:pPr>
            <w:r>
              <w:rPr>
                <w:rFonts w:ascii="Segoe UI Symbol" w:eastAsia="MS Gothic" w:hAnsi="Segoe UI Symbol" w:cs="Segoe UI Symbol"/>
                <w:sz w:val="20"/>
                <w:szCs w:val="20"/>
                <w:lang w:eastAsia="hr-HR"/>
              </w:rPr>
              <w:t>☐</w:t>
            </w:r>
            <w:r>
              <w:rPr>
                <w:rFonts w:cs="Calibri"/>
                <w:sz w:val="20"/>
                <w:szCs w:val="20"/>
                <w:lang w:eastAsia="hr-HR"/>
              </w:rPr>
              <w:t xml:space="preserve"> terenska nastava</w:t>
            </w:r>
          </w:p>
        </w:tc>
        <w:tc>
          <w:tcPr>
            <w:tcW w:w="4169"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D0BE94"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samostalni  zadaci  </w:t>
            </w:r>
          </w:p>
          <w:p w14:paraId="032C037E"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multimedija </w:t>
            </w:r>
          </w:p>
          <w:p w14:paraId="4A8EB670"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laboratorij</w:t>
            </w:r>
          </w:p>
          <w:p w14:paraId="5FF9D356"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mentorski rad</w:t>
            </w:r>
          </w:p>
          <w:p w14:paraId="0E2D6343" w14:textId="77777777" w:rsidR="00E20A3B" w:rsidRDefault="00E20A3B">
            <w:pPr>
              <w:tabs>
                <w:tab w:val="left" w:pos="2820"/>
              </w:tabs>
              <w:spacing w:after="0"/>
              <w:rPr>
                <w:rFonts w:ascii="Calibri" w:hAnsi="Calibri" w:cs="Calibri"/>
                <w:sz w:val="20"/>
                <w:szCs w:val="20"/>
                <w:lang w:eastAsia="hr-HR"/>
              </w:rPr>
            </w:pPr>
            <w:r>
              <w:rPr>
                <w:rFonts w:ascii="Segoe UI Symbol" w:eastAsia="MS Gothic" w:hAnsi="Segoe UI Symbol" w:cs="Segoe UI Symbol"/>
                <w:sz w:val="20"/>
                <w:szCs w:val="20"/>
                <w:lang w:val="en-US" w:eastAsia="hr-HR"/>
              </w:rPr>
              <w:t>☐</w:t>
            </w:r>
            <w:r>
              <w:rPr>
                <w:rFonts w:cs="Calibri"/>
                <w:sz w:val="20"/>
                <w:szCs w:val="20"/>
                <w:lang w:val="en-US" w:eastAsia="hr-HR"/>
              </w:rPr>
              <w:t xml:space="preserve"> </w:t>
            </w:r>
            <w:r>
              <w:rPr>
                <w:rFonts w:cs="Calibri"/>
                <w:sz w:val="20"/>
                <w:szCs w:val="20"/>
                <w:lang w:eastAsia="hr-HR"/>
              </w:rPr>
              <w:t>stručna praksa</w:t>
            </w:r>
            <w:r>
              <w:rPr>
                <w:rFonts w:cs="Calibri"/>
                <w:b/>
                <w:sz w:val="20"/>
                <w:szCs w:val="20"/>
                <w:lang w:eastAsia="hr-HR"/>
              </w:rPr>
              <w:t xml:space="preserve"> </w:t>
            </w:r>
            <w:r>
              <w:rPr>
                <w:rFonts w:cs="Calibri"/>
                <w:b/>
                <w:sz w:val="20"/>
                <w:szCs w:val="20"/>
                <w:bdr w:val="single" w:sz="12" w:space="0" w:color="auto" w:frame="1"/>
                <w:lang w:eastAsia="hr-HR"/>
              </w:rPr>
              <w:t xml:space="preserve"> </w:t>
            </w:r>
          </w:p>
        </w:tc>
      </w:tr>
      <w:tr w:rsidR="00E20A3B" w14:paraId="6E4EFC41" w14:textId="77777777" w:rsidTr="00E20A3B">
        <w:trPr>
          <w:trHeight w:val="450"/>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52001590" w14:textId="77777777" w:rsidR="00E20A3B" w:rsidRDefault="00E20A3B">
            <w:pPr>
              <w:spacing w:after="0" w:line="256" w:lineRule="auto"/>
              <w:rPr>
                <w:rFonts w:ascii="Calibri" w:eastAsia="Calibri" w:hAnsi="Calibri" w:cs="Calibri"/>
                <w:color w:val="000000"/>
                <w:sz w:val="20"/>
                <w:szCs w:val="20"/>
                <w:lang w:eastAsia="hr-HR"/>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84825ED" w14:textId="77777777" w:rsidR="00E20A3B" w:rsidRDefault="00E20A3B">
            <w:pPr>
              <w:spacing w:after="0" w:line="256" w:lineRule="auto"/>
              <w:rPr>
                <w:rFonts w:ascii="Calibri" w:eastAsia="Calibri" w:hAnsi="Calibri" w:cs="Calibri"/>
                <w:sz w:val="20"/>
                <w:szCs w:val="20"/>
                <w:lang w:eastAsia="hr-HR"/>
              </w:rPr>
            </w:pPr>
          </w:p>
        </w:tc>
        <w:tc>
          <w:tcPr>
            <w:tcW w:w="13905" w:type="dxa"/>
            <w:gridSpan w:val="8"/>
            <w:vMerge/>
            <w:tcBorders>
              <w:top w:val="single" w:sz="4" w:space="0" w:color="auto"/>
              <w:left w:val="single" w:sz="4" w:space="0" w:color="auto"/>
              <w:bottom w:val="single" w:sz="4" w:space="0" w:color="auto"/>
              <w:right w:val="single" w:sz="4" w:space="0" w:color="auto"/>
            </w:tcBorders>
            <w:vAlign w:val="center"/>
            <w:hideMark/>
          </w:tcPr>
          <w:p w14:paraId="32E3F587" w14:textId="77777777" w:rsidR="00E20A3B" w:rsidRDefault="00E20A3B">
            <w:pPr>
              <w:spacing w:after="0" w:line="256" w:lineRule="auto"/>
              <w:rPr>
                <w:rFonts w:ascii="Calibri" w:eastAsia="Calibri" w:hAnsi="Calibri" w:cs="Calibri"/>
                <w:sz w:val="20"/>
                <w:szCs w:val="20"/>
                <w:lang w:eastAsia="hr-HR"/>
              </w:rPr>
            </w:pPr>
          </w:p>
        </w:tc>
      </w:tr>
      <w:tr w:rsidR="00E20A3B" w14:paraId="002413AC" w14:textId="77777777" w:rsidTr="00E20A3B">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7303D00" w14:textId="77777777" w:rsidR="00E20A3B" w:rsidRDefault="00E20A3B">
            <w:pPr>
              <w:tabs>
                <w:tab w:val="left" w:pos="2820"/>
              </w:tabs>
              <w:spacing w:after="0" w:line="240" w:lineRule="auto"/>
              <w:rPr>
                <w:rFonts w:cs="Calibri"/>
                <w:color w:val="000000"/>
                <w:sz w:val="20"/>
                <w:szCs w:val="20"/>
                <w:lang w:eastAsia="hr-HR"/>
              </w:rPr>
            </w:pPr>
            <w:r>
              <w:rPr>
                <w:rFonts w:cs="Calibri"/>
                <w:color w:val="000000"/>
                <w:sz w:val="20"/>
                <w:szCs w:val="20"/>
                <w:lang w:eastAsia="hr-HR"/>
              </w:rPr>
              <w:t>Obveze studenata</w:t>
            </w:r>
          </w:p>
        </w:tc>
        <w:tc>
          <w:tcPr>
            <w:tcW w:w="756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0A11EB6" w14:textId="77777777" w:rsidR="00E20A3B" w:rsidRDefault="00E20A3B">
            <w:pPr>
              <w:tabs>
                <w:tab w:val="left" w:pos="2820"/>
              </w:tabs>
              <w:spacing w:after="0"/>
              <w:jc w:val="both"/>
              <w:rPr>
                <w:rFonts w:cs="Calibri"/>
                <w:color w:val="000000"/>
                <w:sz w:val="20"/>
                <w:szCs w:val="20"/>
                <w:lang w:eastAsia="hr-HR"/>
              </w:rPr>
            </w:pPr>
          </w:p>
        </w:tc>
      </w:tr>
      <w:tr w:rsidR="00E20A3B" w14:paraId="613F92B8" w14:textId="77777777" w:rsidTr="00E20A3B">
        <w:trPr>
          <w:trHeight w:val="231"/>
        </w:trPr>
        <w:tc>
          <w:tcPr>
            <w:tcW w:w="1916"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3136203" w14:textId="77777777" w:rsidR="00E20A3B" w:rsidRDefault="00E20A3B">
            <w:pPr>
              <w:tabs>
                <w:tab w:val="left" w:pos="2820"/>
              </w:tabs>
              <w:spacing w:after="0" w:line="240" w:lineRule="auto"/>
              <w:rPr>
                <w:rFonts w:cs="Calibri"/>
                <w:color w:val="000000"/>
                <w:sz w:val="20"/>
                <w:szCs w:val="20"/>
                <w:lang w:eastAsia="hr-HR"/>
              </w:rPr>
            </w:pPr>
            <w:r>
              <w:rPr>
                <w:rFonts w:cs="Calibri"/>
                <w:color w:val="000000"/>
                <w:sz w:val="20"/>
                <w:szCs w:val="20"/>
                <w:lang w:eastAsia="hr-HR"/>
              </w:rPr>
              <w:t xml:space="preserve">Praćenje rada studenata </w:t>
            </w:r>
            <w:r>
              <w:rPr>
                <w:rFonts w:cs="Calibri"/>
                <w:i/>
                <w:color w:val="000000"/>
                <w:sz w:val="20"/>
                <w:szCs w:val="20"/>
                <w:lang w:eastAsia="hr-HR"/>
              </w:rPr>
              <w:t xml:space="preserve">(upisati udio u ECTS bodovima za svaku aktivnost tako da ukupni broj ECTS bodova </w:t>
            </w:r>
            <w:r>
              <w:rPr>
                <w:rFonts w:cs="Calibri"/>
                <w:i/>
                <w:color w:val="000000"/>
                <w:sz w:val="20"/>
                <w:szCs w:val="20"/>
                <w:lang w:eastAsia="hr-HR"/>
              </w:rPr>
              <w:lastRenderedPageBreak/>
              <w:t>odgovara bodovnoj vrijednosti predmeta):</w:t>
            </w:r>
          </w:p>
        </w:tc>
        <w:tc>
          <w:tcPr>
            <w:tcW w:w="168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A3CD3C"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lastRenderedPageBreak/>
              <w:t>Pohađanje nastave</w:t>
            </w:r>
          </w:p>
        </w:tc>
        <w:tc>
          <w:tcPr>
            <w:tcW w:w="783"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0524DE" w14:textId="77777777" w:rsidR="00E20A3B" w:rsidRDefault="00E20A3B">
            <w:pPr>
              <w:rPr>
                <w:rFonts w:ascii="Calibri" w:hAnsi="Calibri" w:cs="Calibri"/>
                <w:b/>
                <w:sz w:val="20"/>
                <w:szCs w:val="20"/>
              </w:rPr>
            </w:pPr>
          </w:p>
        </w:tc>
        <w:tc>
          <w:tcPr>
            <w:tcW w:w="1277"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642770"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49BA1F"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2"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760736"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Praktični ispit</w:t>
            </w:r>
          </w:p>
        </w:tc>
        <w:tc>
          <w:tcPr>
            <w:tcW w:w="1332"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6FF7531"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t>1</w:t>
            </w:r>
          </w:p>
        </w:tc>
      </w:tr>
      <w:tr w:rsidR="00E20A3B" w14:paraId="458E67E5" w14:textId="77777777" w:rsidTr="00E20A3B">
        <w:trPr>
          <w:trHeight w:val="231"/>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EEC8657" w14:textId="77777777" w:rsidR="00E20A3B" w:rsidRDefault="00E20A3B">
            <w:pPr>
              <w:spacing w:after="0" w:line="256" w:lineRule="auto"/>
              <w:rPr>
                <w:rFonts w:ascii="Calibri" w:eastAsia="Calibri" w:hAnsi="Calibri" w:cs="Calibri"/>
                <w:color w:val="000000"/>
                <w:sz w:val="20"/>
                <w:szCs w:val="20"/>
                <w:lang w:eastAsia="hr-HR"/>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EAAE38"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Eksperimentalni rad</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2A626C"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0EBF66"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D170C4"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DFD856"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332"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87B1983"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E20A3B" w14:paraId="755F0F42" w14:textId="77777777" w:rsidTr="00E20A3B">
        <w:trPr>
          <w:trHeight w:val="231"/>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334839A" w14:textId="77777777" w:rsidR="00E20A3B" w:rsidRDefault="00E20A3B">
            <w:pPr>
              <w:spacing w:after="0" w:line="256" w:lineRule="auto"/>
              <w:rPr>
                <w:rFonts w:ascii="Calibri" w:eastAsia="Calibri" w:hAnsi="Calibri" w:cs="Calibri"/>
                <w:color w:val="000000"/>
                <w:sz w:val="20"/>
                <w:szCs w:val="20"/>
                <w:lang w:eastAsia="hr-HR"/>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A96265"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Esej</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30800E"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AD6EE1"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8386C2"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D56BDD"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332"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697B748"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E20A3B" w14:paraId="2C76E941" w14:textId="77777777" w:rsidTr="00E20A3B">
        <w:trPr>
          <w:trHeight w:val="231"/>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AD94977" w14:textId="77777777" w:rsidR="00E20A3B" w:rsidRDefault="00E20A3B">
            <w:pPr>
              <w:spacing w:after="0" w:line="256" w:lineRule="auto"/>
              <w:rPr>
                <w:rFonts w:ascii="Calibri" w:eastAsia="Calibri" w:hAnsi="Calibri" w:cs="Calibri"/>
                <w:color w:val="000000"/>
                <w:sz w:val="20"/>
                <w:szCs w:val="20"/>
                <w:lang w:eastAsia="hr-HR"/>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E4490C"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Kolokviji</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D34400"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1</w:t>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E48A65"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9E08BA" w14:textId="77777777" w:rsidR="00E20A3B" w:rsidRDefault="00E20A3B">
            <w:pPr>
              <w:tabs>
                <w:tab w:val="left" w:pos="2820"/>
              </w:tabs>
              <w:spacing w:after="0"/>
              <w:rPr>
                <w:rFonts w:ascii="Calibri" w:hAnsi="Calibri" w:cs="Calibri"/>
                <w:sz w:val="20"/>
                <w:szCs w:val="20"/>
                <w:lang w:eastAsia="hr-HR"/>
              </w:rPr>
            </w:pPr>
            <w:r>
              <w:rPr>
                <w:rFonts w:cs="Calibri"/>
                <w:sz w:val="20"/>
                <w:szCs w:val="20"/>
                <w:lang w:eastAsia="hr-HR"/>
              </w:rPr>
              <w:t>1</w:t>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C19EB6" w14:textId="77777777" w:rsidR="00E20A3B" w:rsidRDefault="00E20A3B">
            <w:pPr>
              <w:tabs>
                <w:tab w:val="left" w:pos="2820"/>
              </w:tabs>
              <w:spacing w:after="0"/>
              <w:rPr>
                <w:rFonts w:cs="Calibri"/>
                <w:color w:val="000000"/>
                <w:sz w:val="20"/>
                <w:szCs w:val="20"/>
                <w:lang w:eastAsia="hr-HR"/>
              </w:rPr>
            </w:pPr>
            <w:r>
              <w:rPr>
                <w:rFonts w:cs="Calibri"/>
                <w:sz w:val="20"/>
                <w:szCs w:val="20"/>
                <w:lang w:eastAsia="hr-HR"/>
              </w:rPr>
              <w:fldChar w:fldCharType="begin">
                <w:ffData>
                  <w:name w:val="Text1"/>
                  <w:enabled/>
                  <w:calcOnExit w:val="0"/>
                  <w:textInput/>
                </w:ffData>
              </w:fldChar>
            </w:r>
            <w:r>
              <w:rPr>
                <w:rFonts w:cs="Calibri"/>
                <w:sz w:val="20"/>
                <w:szCs w:val="20"/>
                <w:lang w:eastAsia="hr-HR"/>
              </w:rPr>
              <w:instrText xml:space="preserve"> FORMTEXT </w:instrText>
            </w:r>
            <w:r>
              <w:rPr>
                <w:rFonts w:cs="Calibri"/>
                <w:sz w:val="20"/>
                <w:szCs w:val="20"/>
                <w:lang w:eastAsia="hr-HR"/>
              </w:rPr>
            </w:r>
            <w:r>
              <w:rPr>
                <w:rFonts w:cs="Calibri"/>
                <w:sz w:val="20"/>
                <w:szCs w:val="20"/>
                <w:lang w:eastAsia="hr-HR"/>
              </w:rPr>
              <w:fldChar w:fldCharType="separate"/>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sz w:val="20"/>
                <w:szCs w:val="20"/>
                <w:lang w:eastAsia="hr-HR"/>
              </w:rPr>
              <w:fldChar w:fldCharType="end"/>
            </w:r>
            <w:r>
              <w:rPr>
                <w:rFonts w:cs="Calibri"/>
                <w:color w:val="000000"/>
                <w:sz w:val="20"/>
                <w:szCs w:val="20"/>
                <w:lang w:eastAsia="hr-HR"/>
              </w:rPr>
              <w:t xml:space="preserve"> (Ostalo upisati)</w:t>
            </w:r>
          </w:p>
        </w:tc>
        <w:tc>
          <w:tcPr>
            <w:tcW w:w="1332"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8F28F7A" w14:textId="77777777" w:rsidR="00E20A3B" w:rsidRDefault="00E20A3B">
            <w:pPr>
              <w:tabs>
                <w:tab w:val="left" w:pos="2820"/>
              </w:tabs>
              <w:spacing w:after="0"/>
              <w:rPr>
                <w:rFonts w:cs="Calibri"/>
                <w:color w:val="000000"/>
                <w:sz w:val="20"/>
                <w:szCs w:val="20"/>
                <w:lang w:eastAsia="hr-HR"/>
              </w:rPr>
            </w:pPr>
            <w:r>
              <w:rPr>
                <w:rFonts w:cs="Calibri"/>
                <w:sz w:val="20"/>
                <w:szCs w:val="20"/>
                <w:lang w:eastAsia="hr-HR"/>
              </w:rPr>
              <w:fldChar w:fldCharType="begin">
                <w:ffData>
                  <w:name w:val="Text1"/>
                  <w:enabled/>
                  <w:calcOnExit w:val="0"/>
                  <w:textInput/>
                </w:ffData>
              </w:fldChar>
            </w:r>
            <w:r>
              <w:rPr>
                <w:rFonts w:cs="Calibri"/>
                <w:sz w:val="20"/>
                <w:szCs w:val="20"/>
                <w:lang w:eastAsia="hr-HR"/>
              </w:rPr>
              <w:instrText xml:space="preserve"> FORMTEXT </w:instrText>
            </w:r>
            <w:r>
              <w:rPr>
                <w:rFonts w:cs="Calibri"/>
                <w:sz w:val="20"/>
                <w:szCs w:val="20"/>
                <w:lang w:eastAsia="hr-HR"/>
              </w:rPr>
            </w:r>
            <w:r>
              <w:rPr>
                <w:rFonts w:cs="Calibri"/>
                <w:sz w:val="20"/>
                <w:szCs w:val="20"/>
                <w:lang w:eastAsia="hr-HR"/>
              </w:rPr>
              <w:fldChar w:fldCharType="separate"/>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sz w:val="20"/>
                <w:szCs w:val="20"/>
                <w:lang w:eastAsia="hr-HR"/>
              </w:rPr>
              <w:fldChar w:fldCharType="end"/>
            </w:r>
          </w:p>
        </w:tc>
      </w:tr>
      <w:tr w:rsidR="00E20A3B" w14:paraId="6C64A5AE" w14:textId="77777777" w:rsidTr="00E20A3B">
        <w:trPr>
          <w:trHeight w:val="231"/>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8DF2359" w14:textId="77777777" w:rsidR="00E20A3B" w:rsidRDefault="00E20A3B">
            <w:pPr>
              <w:spacing w:after="0" w:line="256" w:lineRule="auto"/>
              <w:rPr>
                <w:rFonts w:ascii="Calibri" w:eastAsia="Calibri" w:hAnsi="Calibri" w:cs="Calibri"/>
                <w:color w:val="000000"/>
                <w:sz w:val="20"/>
                <w:szCs w:val="20"/>
                <w:lang w:eastAsia="hr-HR"/>
              </w:rPr>
            </w:pPr>
          </w:p>
        </w:tc>
        <w:tc>
          <w:tcPr>
            <w:tcW w:w="1680"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35C0B23" w14:textId="77777777" w:rsidR="00E20A3B" w:rsidRDefault="00E20A3B">
            <w:pPr>
              <w:tabs>
                <w:tab w:val="left" w:pos="2820"/>
              </w:tabs>
              <w:spacing w:after="0"/>
              <w:rPr>
                <w:rFonts w:cs="Calibri"/>
                <w:color w:val="000000"/>
                <w:sz w:val="20"/>
                <w:szCs w:val="20"/>
                <w:highlight w:val="yellow"/>
                <w:lang w:eastAsia="hr-HR"/>
              </w:rPr>
            </w:pPr>
            <w:r>
              <w:rPr>
                <w:rFonts w:cs="Calibri"/>
                <w:sz w:val="20"/>
                <w:szCs w:val="20"/>
                <w:lang w:eastAsia="hr-HR"/>
              </w:rPr>
              <w:t>Pismeni ispit</w:t>
            </w:r>
          </w:p>
        </w:tc>
        <w:tc>
          <w:tcPr>
            <w:tcW w:w="783"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D241695" w14:textId="77777777" w:rsidR="00E20A3B" w:rsidRDefault="00E20A3B">
            <w:pPr>
              <w:tabs>
                <w:tab w:val="left" w:pos="2820"/>
              </w:tabs>
              <w:spacing w:after="0"/>
              <w:rPr>
                <w:rFonts w:cs="Calibri"/>
                <w:color w:val="000000"/>
                <w:sz w:val="20"/>
                <w:szCs w:val="20"/>
                <w:highlight w:val="yellow"/>
                <w:lang w:eastAsia="hr-HR"/>
              </w:rPr>
            </w:pPr>
            <w:r>
              <w:rPr>
                <w:rFonts w:cs="Calibri"/>
                <w:sz w:val="20"/>
                <w:szCs w:val="20"/>
                <w:lang w:eastAsia="hr-HR"/>
              </w:rPr>
              <w:fldChar w:fldCharType="begin">
                <w:ffData>
                  <w:name w:val="Text1"/>
                  <w:enabled/>
                  <w:calcOnExit w:val="0"/>
                  <w:textInput/>
                </w:ffData>
              </w:fldChar>
            </w:r>
            <w:r>
              <w:rPr>
                <w:rFonts w:cs="Calibri"/>
                <w:sz w:val="20"/>
                <w:szCs w:val="20"/>
                <w:lang w:eastAsia="hr-HR"/>
              </w:rPr>
              <w:instrText xml:space="preserve"> FORMTEXT </w:instrText>
            </w:r>
            <w:r>
              <w:rPr>
                <w:rFonts w:cs="Calibri"/>
                <w:sz w:val="20"/>
                <w:szCs w:val="20"/>
                <w:lang w:eastAsia="hr-HR"/>
              </w:rPr>
            </w:r>
            <w:r>
              <w:rPr>
                <w:rFonts w:cs="Calibri"/>
                <w:sz w:val="20"/>
                <w:szCs w:val="20"/>
                <w:lang w:eastAsia="hr-HR"/>
              </w:rPr>
              <w:fldChar w:fldCharType="separate"/>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sz w:val="20"/>
                <w:szCs w:val="20"/>
                <w:lang w:eastAsia="hr-HR"/>
              </w:rPr>
              <w:fldChar w:fldCharType="end"/>
            </w:r>
          </w:p>
        </w:tc>
        <w:tc>
          <w:tcPr>
            <w:tcW w:w="1277"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C8315F1" w14:textId="77777777" w:rsidR="00E20A3B" w:rsidRDefault="00E20A3B">
            <w:pPr>
              <w:tabs>
                <w:tab w:val="left" w:pos="2820"/>
              </w:tabs>
              <w:spacing w:after="0"/>
              <w:rPr>
                <w:rFonts w:cs="Calibri"/>
                <w:color w:val="000000"/>
                <w:sz w:val="20"/>
                <w:szCs w:val="20"/>
                <w:highlight w:val="yellow"/>
                <w:lang w:eastAsia="hr-HR"/>
              </w:rPr>
            </w:pPr>
            <w:r>
              <w:rPr>
                <w:rFonts w:cs="Calibri"/>
                <w:color w:val="000000"/>
                <w:sz w:val="20"/>
                <w:szCs w:val="20"/>
                <w:lang w:eastAsia="hr-HR"/>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BED80CA" w14:textId="77777777" w:rsidR="00E20A3B" w:rsidRDefault="00E20A3B">
            <w:pPr>
              <w:tabs>
                <w:tab w:val="left" w:pos="2820"/>
              </w:tabs>
              <w:spacing w:after="0"/>
              <w:rPr>
                <w:rFonts w:cs="Calibri"/>
                <w:color w:val="000000"/>
                <w:sz w:val="20"/>
                <w:szCs w:val="20"/>
                <w:highlight w:val="yellow"/>
                <w:lang w:eastAsia="hr-HR"/>
              </w:rPr>
            </w:pPr>
            <w:r>
              <w:rPr>
                <w:rFonts w:cs="Calibri"/>
                <w:sz w:val="20"/>
                <w:szCs w:val="20"/>
                <w:lang w:eastAsia="hr-HR"/>
              </w:rPr>
              <w:fldChar w:fldCharType="begin">
                <w:ffData>
                  <w:name w:val="Text1"/>
                  <w:enabled/>
                  <w:calcOnExit w:val="0"/>
                  <w:textInput/>
                </w:ffData>
              </w:fldChar>
            </w:r>
            <w:r>
              <w:rPr>
                <w:rFonts w:cs="Calibri"/>
                <w:sz w:val="20"/>
                <w:szCs w:val="20"/>
                <w:lang w:eastAsia="hr-HR"/>
              </w:rPr>
              <w:instrText xml:space="preserve"> FORMTEXT </w:instrText>
            </w:r>
            <w:r>
              <w:rPr>
                <w:rFonts w:cs="Calibri"/>
                <w:sz w:val="20"/>
                <w:szCs w:val="20"/>
                <w:lang w:eastAsia="hr-HR"/>
              </w:rPr>
            </w:r>
            <w:r>
              <w:rPr>
                <w:rFonts w:cs="Calibri"/>
                <w:sz w:val="20"/>
                <w:szCs w:val="20"/>
                <w:lang w:eastAsia="hr-HR"/>
              </w:rPr>
              <w:fldChar w:fldCharType="separate"/>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sz w:val="20"/>
                <w:szCs w:val="20"/>
                <w:lang w:eastAsia="hr-HR"/>
              </w:rPr>
              <w:fldChar w:fldCharType="end"/>
            </w:r>
          </w:p>
        </w:tc>
        <w:tc>
          <w:tcPr>
            <w:tcW w:w="1522"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1728EBD" w14:textId="77777777" w:rsidR="00E20A3B" w:rsidRDefault="00E20A3B">
            <w:pPr>
              <w:tabs>
                <w:tab w:val="left" w:pos="2820"/>
              </w:tabs>
              <w:spacing w:after="0"/>
              <w:rPr>
                <w:rFonts w:cs="Calibri"/>
                <w:color w:val="000000"/>
                <w:sz w:val="20"/>
                <w:szCs w:val="20"/>
                <w:lang w:eastAsia="hr-HR"/>
              </w:rPr>
            </w:pPr>
            <w:r>
              <w:rPr>
                <w:rFonts w:cs="Calibri"/>
                <w:sz w:val="20"/>
                <w:szCs w:val="20"/>
                <w:lang w:eastAsia="hr-HR"/>
              </w:rPr>
              <w:fldChar w:fldCharType="begin">
                <w:ffData>
                  <w:name w:val="Text1"/>
                  <w:enabled/>
                  <w:calcOnExit w:val="0"/>
                  <w:textInput/>
                </w:ffData>
              </w:fldChar>
            </w:r>
            <w:r>
              <w:rPr>
                <w:rFonts w:cs="Calibri"/>
                <w:sz w:val="20"/>
                <w:szCs w:val="20"/>
                <w:lang w:eastAsia="hr-HR"/>
              </w:rPr>
              <w:instrText xml:space="preserve"> FORMTEXT </w:instrText>
            </w:r>
            <w:r>
              <w:rPr>
                <w:rFonts w:cs="Calibri"/>
                <w:sz w:val="20"/>
                <w:szCs w:val="20"/>
                <w:lang w:eastAsia="hr-HR"/>
              </w:rPr>
            </w:r>
            <w:r>
              <w:rPr>
                <w:rFonts w:cs="Calibri"/>
                <w:sz w:val="20"/>
                <w:szCs w:val="20"/>
                <w:lang w:eastAsia="hr-HR"/>
              </w:rPr>
              <w:fldChar w:fldCharType="separate"/>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sz w:val="20"/>
                <w:szCs w:val="20"/>
                <w:lang w:eastAsia="hr-HR"/>
              </w:rPr>
              <w:fldChar w:fldCharType="end"/>
            </w:r>
            <w:r>
              <w:rPr>
                <w:rFonts w:cs="Calibri"/>
                <w:color w:val="000000"/>
                <w:sz w:val="20"/>
                <w:szCs w:val="20"/>
                <w:lang w:eastAsia="hr-HR"/>
              </w:rPr>
              <w:t xml:space="preserve"> (Ostalo upisati)</w:t>
            </w:r>
          </w:p>
        </w:tc>
        <w:tc>
          <w:tcPr>
            <w:tcW w:w="1332"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12DABBD5" w14:textId="77777777" w:rsidR="00E20A3B" w:rsidRDefault="00E20A3B">
            <w:pPr>
              <w:tabs>
                <w:tab w:val="left" w:pos="2820"/>
              </w:tabs>
              <w:spacing w:after="0"/>
              <w:rPr>
                <w:rFonts w:cs="Calibri"/>
                <w:color w:val="000000"/>
                <w:sz w:val="20"/>
                <w:szCs w:val="20"/>
                <w:lang w:eastAsia="hr-HR"/>
              </w:rPr>
            </w:pPr>
            <w:r>
              <w:rPr>
                <w:rFonts w:cs="Calibri"/>
                <w:sz w:val="20"/>
                <w:szCs w:val="20"/>
                <w:lang w:eastAsia="hr-HR"/>
              </w:rPr>
              <w:fldChar w:fldCharType="begin">
                <w:ffData>
                  <w:name w:val="Text1"/>
                  <w:enabled/>
                  <w:calcOnExit w:val="0"/>
                  <w:textInput/>
                </w:ffData>
              </w:fldChar>
            </w:r>
            <w:r>
              <w:rPr>
                <w:rFonts w:cs="Calibri"/>
                <w:sz w:val="20"/>
                <w:szCs w:val="20"/>
                <w:lang w:eastAsia="hr-HR"/>
              </w:rPr>
              <w:instrText xml:space="preserve"> FORMTEXT </w:instrText>
            </w:r>
            <w:r>
              <w:rPr>
                <w:rFonts w:cs="Calibri"/>
                <w:sz w:val="20"/>
                <w:szCs w:val="20"/>
                <w:lang w:eastAsia="hr-HR"/>
              </w:rPr>
            </w:r>
            <w:r>
              <w:rPr>
                <w:rFonts w:cs="Calibri"/>
                <w:sz w:val="20"/>
                <w:szCs w:val="20"/>
                <w:lang w:eastAsia="hr-HR"/>
              </w:rPr>
              <w:fldChar w:fldCharType="separate"/>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noProof/>
                <w:sz w:val="20"/>
                <w:szCs w:val="20"/>
                <w:lang w:eastAsia="hr-HR"/>
              </w:rPr>
              <w:t> </w:t>
            </w:r>
            <w:r>
              <w:rPr>
                <w:rFonts w:cs="Calibri"/>
                <w:sz w:val="20"/>
                <w:szCs w:val="20"/>
                <w:lang w:eastAsia="hr-HR"/>
              </w:rPr>
              <w:fldChar w:fldCharType="end"/>
            </w:r>
          </w:p>
        </w:tc>
      </w:tr>
      <w:tr w:rsidR="00E20A3B" w14:paraId="465F260E" w14:textId="77777777" w:rsidTr="00E20A3B">
        <w:trPr>
          <w:trHeight w:val="231"/>
        </w:trPr>
        <w:tc>
          <w:tcPr>
            <w:tcW w:w="9480" w:type="dxa"/>
            <w:gridSpan w:val="14"/>
            <w:tcBorders>
              <w:top w:val="single" w:sz="12" w:space="0" w:color="auto"/>
              <w:left w:val="single" w:sz="12" w:space="0" w:color="auto"/>
              <w:bottom w:val="single" w:sz="12" w:space="0" w:color="auto"/>
              <w:right w:val="single" w:sz="12" w:space="0" w:color="auto"/>
            </w:tcBorders>
            <w:vAlign w:val="center"/>
          </w:tcPr>
          <w:p w14:paraId="6C34F31A" w14:textId="77777777" w:rsidR="00E20A3B" w:rsidRDefault="00E20A3B">
            <w:pPr>
              <w:tabs>
                <w:tab w:val="left" w:pos="2820"/>
              </w:tabs>
              <w:spacing w:after="0"/>
              <w:jc w:val="both"/>
              <w:rPr>
                <w:rFonts w:cs="Calibri"/>
                <w:sz w:val="20"/>
                <w:szCs w:val="20"/>
                <w:lang w:eastAsia="hr-HR"/>
              </w:rPr>
            </w:pPr>
          </w:p>
        </w:tc>
      </w:tr>
      <w:tr w:rsidR="00E20A3B" w14:paraId="47ECA482" w14:textId="77777777" w:rsidTr="00E20A3B">
        <w:trPr>
          <w:trHeight w:val="84"/>
        </w:trPr>
        <w:tc>
          <w:tcPr>
            <w:tcW w:w="1916"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B43B96F" w14:textId="77777777" w:rsidR="00E20A3B" w:rsidRDefault="00E20A3B">
            <w:pPr>
              <w:tabs>
                <w:tab w:val="left" w:pos="360"/>
                <w:tab w:val="left" w:pos="540"/>
              </w:tabs>
              <w:spacing w:after="0" w:line="240" w:lineRule="auto"/>
              <w:rPr>
                <w:rFonts w:cs="Calibri"/>
                <w:color w:val="000000"/>
                <w:sz w:val="20"/>
                <w:szCs w:val="20"/>
                <w:lang w:eastAsia="hr-HR"/>
              </w:rPr>
            </w:pPr>
            <w:r>
              <w:rPr>
                <w:rFonts w:cs="Calibri"/>
                <w:color w:val="000000"/>
                <w:sz w:val="20"/>
                <w:szCs w:val="20"/>
                <w:lang w:eastAsia="hr-HR"/>
              </w:rPr>
              <w:t>Ocjenjivanje i vrjednovanje rada studenata tijekom nastave i na završnom ispitu</w:t>
            </w:r>
          </w:p>
        </w:tc>
        <w:tc>
          <w:tcPr>
            <w:tcW w:w="7564"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002DA2B5"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Završna ocjena na predmetu Metodika kondicijske pripreme sportaša određuje se temeljem ostvarenih bodova iz:</w:t>
            </w:r>
          </w:p>
          <w:p w14:paraId="71C7A2E3" w14:textId="77777777" w:rsidR="00E20A3B" w:rsidRDefault="00E20A3B" w:rsidP="00E20A3B">
            <w:pPr>
              <w:numPr>
                <w:ilvl w:val="0"/>
                <w:numId w:val="95"/>
              </w:num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Praktičnog ispita koji nosi 80 % od ukupne ocjene</w:t>
            </w:r>
          </w:p>
          <w:p w14:paraId="12C0D3F5" w14:textId="77777777" w:rsidR="00E20A3B" w:rsidRDefault="00E20A3B" w:rsidP="00E20A3B">
            <w:pPr>
              <w:numPr>
                <w:ilvl w:val="0"/>
                <w:numId w:val="95"/>
              </w:num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Usmenog ispita koji nosi 20 % od ukupne ocjene</w:t>
            </w:r>
          </w:p>
          <w:p w14:paraId="0A9018AD" w14:textId="77777777" w:rsidR="00E20A3B" w:rsidRDefault="00E20A3B">
            <w:pPr>
              <w:autoSpaceDE w:val="0"/>
              <w:autoSpaceDN w:val="0"/>
              <w:adjustRightInd w:val="0"/>
              <w:spacing w:before="120" w:after="0" w:line="240" w:lineRule="auto"/>
              <w:ind w:left="720"/>
              <w:jc w:val="both"/>
              <w:rPr>
                <w:rFonts w:cs="Calibri"/>
                <w:sz w:val="20"/>
                <w:szCs w:val="20"/>
                <w:lang w:eastAsia="hr-HR"/>
              </w:rPr>
            </w:pPr>
          </w:p>
          <w:p w14:paraId="550F60F0"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NORME</w:t>
            </w:r>
          </w:p>
          <w:p w14:paraId="4A06CAF4" w14:textId="77777777" w:rsidR="00E20A3B" w:rsidRDefault="00E20A3B">
            <w:pPr>
              <w:pStyle w:val="NormalWeb"/>
              <w:spacing w:before="0" w:beforeAutospacing="0" w:after="150" w:afterAutospacing="0" w:line="256" w:lineRule="auto"/>
              <w:rPr>
                <w:rFonts w:ascii="Calibri" w:hAnsi="Calibri" w:cs="Calibri"/>
                <w:color w:val="333333"/>
                <w:sz w:val="20"/>
                <w:szCs w:val="20"/>
              </w:rPr>
            </w:pPr>
            <w:r>
              <w:rPr>
                <w:rFonts w:ascii="Calibri" w:hAnsi="Calibri" w:cs="Calibri"/>
                <w:b/>
                <w:bCs/>
                <w:color w:val="333333"/>
                <w:sz w:val="20"/>
                <w:szCs w:val="20"/>
              </w:rPr>
              <w:t>MUŠKARCI</w:t>
            </w:r>
          </w:p>
          <w:p w14:paraId="01A4BE79" w14:textId="77777777" w:rsidR="00E20A3B" w:rsidRDefault="00E20A3B" w:rsidP="00E20A3B">
            <w:pPr>
              <w:numPr>
                <w:ilvl w:val="0"/>
                <w:numId w:val="96"/>
              </w:numPr>
              <w:spacing w:before="100" w:beforeAutospacing="1" w:after="100" w:afterAutospacing="1" w:line="300" w:lineRule="atLeast"/>
              <w:ind w:left="1320"/>
              <w:rPr>
                <w:rFonts w:ascii="Calibri" w:hAnsi="Calibri" w:cs="Calibri"/>
                <w:color w:val="333333"/>
                <w:sz w:val="20"/>
                <w:szCs w:val="20"/>
              </w:rPr>
            </w:pPr>
            <w:r>
              <w:rPr>
                <w:rFonts w:cs="Calibri"/>
                <w:color w:val="333333"/>
                <w:sz w:val="20"/>
                <w:szCs w:val="20"/>
              </w:rPr>
              <w:t>ČUČANJ </w:t>
            </w:r>
            <w:r>
              <w:rPr>
                <w:rFonts w:cs="Calibri"/>
                <w:b/>
                <w:bCs/>
                <w:i/>
                <w:iCs/>
                <w:color w:val="333333"/>
                <w:sz w:val="20"/>
                <w:szCs w:val="20"/>
              </w:rPr>
              <w:t>BW X 8</w:t>
            </w:r>
          </w:p>
          <w:p w14:paraId="282BD48B" w14:textId="77777777" w:rsidR="00E20A3B" w:rsidRDefault="00E20A3B" w:rsidP="00E20A3B">
            <w:pPr>
              <w:numPr>
                <w:ilvl w:val="0"/>
                <w:numId w:val="96"/>
              </w:numPr>
              <w:spacing w:before="100" w:beforeAutospacing="1" w:after="100" w:afterAutospacing="1" w:line="300" w:lineRule="atLeast"/>
              <w:ind w:left="1320"/>
              <w:rPr>
                <w:rFonts w:cs="Calibri"/>
                <w:color w:val="333333"/>
                <w:sz w:val="20"/>
                <w:szCs w:val="20"/>
              </w:rPr>
            </w:pPr>
            <w:r>
              <w:rPr>
                <w:rFonts w:cs="Calibri"/>
                <w:color w:val="333333"/>
                <w:sz w:val="20"/>
                <w:szCs w:val="20"/>
              </w:rPr>
              <w:t>ZGIBOVI </w:t>
            </w:r>
            <w:r>
              <w:rPr>
                <w:rFonts w:cs="Calibri"/>
                <w:b/>
                <w:bCs/>
                <w:i/>
                <w:iCs/>
                <w:color w:val="333333"/>
                <w:sz w:val="20"/>
                <w:szCs w:val="20"/>
              </w:rPr>
              <w:t>BW X 15</w:t>
            </w:r>
          </w:p>
          <w:p w14:paraId="34858EE5" w14:textId="77777777" w:rsidR="00E20A3B" w:rsidRDefault="00E20A3B" w:rsidP="00E20A3B">
            <w:pPr>
              <w:numPr>
                <w:ilvl w:val="0"/>
                <w:numId w:val="96"/>
              </w:numPr>
              <w:spacing w:before="100" w:beforeAutospacing="1" w:after="100" w:afterAutospacing="1" w:line="300" w:lineRule="atLeast"/>
              <w:ind w:left="1320"/>
              <w:rPr>
                <w:rFonts w:cs="Calibri"/>
                <w:color w:val="333333"/>
                <w:sz w:val="20"/>
                <w:szCs w:val="20"/>
              </w:rPr>
            </w:pPr>
            <w:r>
              <w:rPr>
                <w:rFonts w:cs="Calibri"/>
                <w:color w:val="333333"/>
                <w:sz w:val="20"/>
                <w:szCs w:val="20"/>
              </w:rPr>
              <w:t>BENCH PRESS </w:t>
            </w:r>
            <w:r>
              <w:rPr>
                <w:rFonts w:cs="Calibri"/>
                <w:b/>
                <w:bCs/>
                <w:i/>
                <w:iCs/>
                <w:color w:val="333333"/>
                <w:sz w:val="20"/>
                <w:szCs w:val="20"/>
              </w:rPr>
              <w:t>BW X 8</w:t>
            </w:r>
          </w:p>
          <w:p w14:paraId="02C7C797" w14:textId="77777777" w:rsidR="00E20A3B" w:rsidRDefault="00E20A3B" w:rsidP="00E20A3B">
            <w:pPr>
              <w:numPr>
                <w:ilvl w:val="0"/>
                <w:numId w:val="96"/>
              </w:numPr>
              <w:spacing w:before="100" w:beforeAutospacing="1" w:after="100" w:afterAutospacing="1" w:line="300" w:lineRule="atLeast"/>
              <w:ind w:left="1320"/>
              <w:rPr>
                <w:rFonts w:cs="Calibri"/>
                <w:color w:val="333333"/>
                <w:sz w:val="20"/>
                <w:szCs w:val="20"/>
              </w:rPr>
            </w:pPr>
            <w:r>
              <w:rPr>
                <w:rFonts w:cs="Calibri"/>
                <w:color w:val="333333"/>
                <w:sz w:val="20"/>
                <w:szCs w:val="20"/>
              </w:rPr>
              <w:t>MRTVO VUČENJE </w:t>
            </w:r>
            <w:r>
              <w:rPr>
                <w:rFonts w:cs="Calibri"/>
                <w:b/>
                <w:bCs/>
                <w:i/>
                <w:iCs/>
                <w:color w:val="333333"/>
                <w:sz w:val="20"/>
                <w:szCs w:val="20"/>
              </w:rPr>
              <w:t>BW X 10</w:t>
            </w:r>
          </w:p>
          <w:p w14:paraId="4540A643" w14:textId="77777777" w:rsidR="00E20A3B" w:rsidRDefault="00E20A3B" w:rsidP="00E20A3B">
            <w:pPr>
              <w:numPr>
                <w:ilvl w:val="0"/>
                <w:numId w:val="96"/>
              </w:numPr>
              <w:spacing w:before="100" w:beforeAutospacing="1" w:after="100" w:afterAutospacing="1" w:line="300" w:lineRule="atLeast"/>
              <w:ind w:left="1320"/>
              <w:rPr>
                <w:rFonts w:cs="Calibri"/>
                <w:color w:val="333333"/>
                <w:sz w:val="20"/>
                <w:szCs w:val="20"/>
              </w:rPr>
            </w:pPr>
            <w:r>
              <w:rPr>
                <w:rFonts w:cs="Calibri"/>
                <w:color w:val="333333"/>
                <w:sz w:val="20"/>
                <w:szCs w:val="20"/>
              </w:rPr>
              <w:t>FARMER WALK </w:t>
            </w:r>
            <w:r>
              <w:rPr>
                <w:rFonts w:cs="Calibri"/>
                <w:b/>
                <w:bCs/>
                <w:i/>
                <w:iCs/>
                <w:color w:val="333333"/>
                <w:sz w:val="20"/>
                <w:szCs w:val="20"/>
              </w:rPr>
              <w:t>BW X 60 METARA</w:t>
            </w:r>
          </w:p>
          <w:p w14:paraId="5C373597" w14:textId="77777777" w:rsidR="00E20A3B" w:rsidRDefault="00E20A3B" w:rsidP="00E20A3B">
            <w:pPr>
              <w:numPr>
                <w:ilvl w:val="0"/>
                <w:numId w:val="96"/>
              </w:numPr>
              <w:spacing w:before="100" w:beforeAutospacing="1" w:after="100" w:afterAutospacing="1" w:line="300" w:lineRule="atLeast"/>
              <w:ind w:left="1320"/>
              <w:rPr>
                <w:rFonts w:cs="Calibri"/>
                <w:color w:val="333333"/>
                <w:sz w:val="20"/>
                <w:szCs w:val="20"/>
              </w:rPr>
            </w:pPr>
            <w:r>
              <w:rPr>
                <w:rFonts w:cs="Calibri"/>
                <w:color w:val="333333"/>
                <w:sz w:val="20"/>
                <w:szCs w:val="20"/>
              </w:rPr>
              <w:t>NABAČAJ</w:t>
            </w:r>
            <w:r>
              <w:rPr>
                <w:rStyle w:val="apple-converted-space"/>
                <w:rFonts w:cs="Calibri"/>
                <w:color w:val="333333"/>
                <w:sz w:val="20"/>
                <w:szCs w:val="20"/>
              </w:rPr>
              <w:t> </w:t>
            </w:r>
            <w:r>
              <w:rPr>
                <w:rFonts w:cs="Calibri"/>
                <w:b/>
                <w:bCs/>
                <w:color w:val="333333"/>
                <w:sz w:val="20"/>
                <w:szCs w:val="20"/>
              </w:rPr>
              <w:t>BW</w:t>
            </w:r>
            <w:r>
              <w:rPr>
                <w:rFonts w:cs="Calibri"/>
                <w:color w:val="333333"/>
                <w:sz w:val="20"/>
                <w:szCs w:val="20"/>
              </w:rPr>
              <w:t> </w:t>
            </w:r>
            <w:r>
              <w:rPr>
                <w:rFonts w:cs="Calibri"/>
                <w:b/>
                <w:bCs/>
                <w:i/>
                <w:iCs/>
                <w:color w:val="333333"/>
                <w:sz w:val="20"/>
                <w:szCs w:val="20"/>
              </w:rPr>
              <w:t> </w:t>
            </w:r>
          </w:p>
          <w:p w14:paraId="4D0FC177" w14:textId="77777777" w:rsidR="00E20A3B" w:rsidRDefault="00E20A3B" w:rsidP="00E20A3B">
            <w:pPr>
              <w:numPr>
                <w:ilvl w:val="0"/>
                <w:numId w:val="96"/>
              </w:numPr>
              <w:spacing w:before="100" w:beforeAutospacing="1" w:after="100" w:afterAutospacing="1" w:line="300" w:lineRule="atLeast"/>
              <w:ind w:left="1320"/>
              <w:rPr>
                <w:rFonts w:cs="Calibri"/>
                <w:color w:val="333333"/>
                <w:sz w:val="20"/>
                <w:szCs w:val="20"/>
              </w:rPr>
            </w:pPr>
            <w:r>
              <w:rPr>
                <w:rFonts w:cs="Calibri"/>
                <w:color w:val="333333"/>
                <w:sz w:val="20"/>
                <w:szCs w:val="20"/>
              </w:rPr>
              <w:t>TRZAJ</w:t>
            </w:r>
            <w:r>
              <w:rPr>
                <w:rStyle w:val="apple-converted-space"/>
                <w:rFonts w:cs="Calibri"/>
                <w:color w:val="333333"/>
                <w:sz w:val="20"/>
                <w:szCs w:val="20"/>
              </w:rPr>
              <w:t> </w:t>
            </w:r>
            <w:r>
              <w:rPr>
                <w:rFonts w:cs="Calibri"/>
                <w:b/>
                <w:bCs/>
                <w:i/>
                <w:iCs/>
                <w:color w:val="333333"/>
                <w:sz w:val="20"/>
                <w:szCs w:val="20"/>
              </w:rPr>
              <w:t>0,7 BW</w:t>
            </w:r>
          </w:p>
          <w:p w14:paraId="707DC360" w14:textId="77777777" w:rsidR="00E20A3B" w:rsidRDefault="00E20A3B">
            <w:pPr>
              <w:pStyle w:val="NormalWeb"/>
              <w:spacing w:before="0" w:beforeAutospacing="0" w:after="150" w:afterAutospacing="0" w:line="256" w:lineRule="auto"/>
              <w:rPr>
                <w:rFonts w:ascii="Calibri" w:hAnsi="Calibri" w:cs="Calibri"/>
                <w:color w:val="333333"/>
                <w:sz w:val="20"/>
                <w:szCs w:val="20"/>
              </w:rPr>
            </w:pPr>
            <w:r>
              <w:rPr>
                <w:rFonts w:ascii="Calibri" w:hAnsi="Calibri" w:cs="Calibri"/>
                <w:b/>
                <w:bCs/>
                <w:color w:val="333333"/>
                <w:sz w:val="20"/>
                <w:szCs w:val="20"/>
              </w:rPr>
              <w:t>ŽENE</w:t>
            </w:r>
          </w:p>
          <w:p w14:paraId="23BD2F37" w14:textId="77777777" w:rsidR="00E20A3B" w:rsidRDefault="00E20A3B" w:rsidP="00E20A3B">
            <w:pPr>
              <w:numPr>
                <w:ilvl w:val="0"/>
                <w:numId w:val="97"/>
              </w:numPr>
              <w:spacing w:before="100" w:beforeAutospacing="1" w:after="100" w:afterAutospacing="1" w:line="300" w:lineRule="atLeast"/>
              <w:ind w:left="1320"/>
              <w:rPr>
                <w:rFonts w:ascii="Calibri" w:hAnsi="Calibri" w:cs="Calibri"/>
                <w:color w:val="333333"/>
                <w:sz w:val="20"/>
                <w:szCs w:val="20"/>
              </w:rPr>
            </w:pPr>
            <w:r>
              <w:rPr>
                <w:rFonts w:cs="Calibri"/>
                <w:color w:val="333333"/>
                <w:sz w:val="20"/>
                <w:szCs w:val="20"/>
              </w:rPr>
              <w:t>ČUČANJ</w:t>
            </w:r>
            <w:r>
              <w:rPr>
                <w:rStyle w:val="apple-converted-space"/>
                <w:rFonts w:cs="Calibri"/>
                <w:color w:val="333333"/>
                <w:sz w:val="20"/>
                <w:szCs w:val="20"/>
              </w:rPr>
              <w:t> </w:t>
            </w:r>
            <w:r>
              <w:rPr>
                <w:rFonts w:cs="Calibri"/>
                <w:b/>
                <w:bCs/>
                <w:color w:val="333333"/>
                <w:sz w:val="20"/>
                <w:szCs w:val="20"/>
              </w:rPr>
              <w:t>0,8 BW</w:t>
            </w:r>
            <w:r>
              <w:rPr>
                <w:rFonts w:cs="Calibri"/>
                <w:b/>
                <w:bCs/>
                <w:i/>
                <w:iCs/>
                <w:color w:val="333333"/>
                <w:sz w:val="20"/>
                <w:szCs w:val="20"/>
              </w:rPr>
              <w:t> X 3</w:t>
            </w:r>
          </w:p>
          <w:p w14:paraId="2BC915D7" w14:textId="77777777" w:rsidR="00E20A3B" w:rsidRDefault="00E20A3B" w:rsidP="00E20A3B">
            <w:pPr>
              <w:numPr>
                <w:ilvl w:val="0"/>
                <w:numId w:val="97"/>
              </w:numPr>
              <w:spacing w:before="100" w:beforeAutospacing="1" w:after="100" w:afterAutospacing="1" w:line="300" w:lineRule="atLeast"/>
              <w:ind w:left="1320"/>
              <w:rPr>
                <w:rFonts w:cs="Calibri"/>
                <w:color w:val="333333"/>
                <w:sz w:val="20"/>
                <w:szCs w:val="20"/>
              </w:rPr>
            </w:pPr>
            <w:r>
              <w:rPr>
                <w:rFonts w:cs="Calibri"/>
                <w:color w:val="333333"/>
                <w:sz w:val="20"/>
                <w:szCs w:val="20"/>
              </w:rPr>
              <w:t>ZGIBOVI </w:t>
            </w:r>
            <w:r>
              <w:rPr>
                <w:rFonts w:cs="Calibri"/>
                <w:b/>
                <w:bCs/>
                <w:i/>
                <w:iCs/>
                <w:color w:val="333333"/>
                <w:sz w:val="20"/>
                <w:szCs w:val="20"/>
              </w:rPr>
              <w:t>BW X 3</w:t>
            </w:r>
          </w:p>
          <w:p w14:paraId="5C57B02C" w14:textId="77777777" w:rsidR="00E20A3B" w:rsidRDefault="00E20A3B" w:rsidP="00E20A3B">
            <w:pPr>
              <w:numPr>
                <w:ilvl w:val="0"/>
                <w:numId w:val="97"/>
              </w:numPr>
              <w:spacing w:before="100" w:beforeAutospacing="1" w:after="100" w:afterAutospacing="1" w:line="300" w:lineRule="atLeast"/>
              <w:ind w:left="1320"/>
              <w:rPr>
                <w:rFonts w:cs="Calibri"/>
                <w:color w:val="333333"/>
                <w:sz w:val="20"/>
                <w:szCs w:val="20"/>
              </w:rPr>
            </w:pPr>
            <w:r>
              <w:rPr>
                <w:rFonts w:cs="Calibri"/>
                <w:color w:val="333333"/>
                <w:sz w:val="20"/>
                <w:szCs w:val="20"/>
              </w:rPr>
              <w:t>BENCH PRESS </w:t>
            </w:r>
            <w:r>
              <w:rPr>
                <w:rFonts w:cs="Calibri"/>
                <w:b/>
                <w:bCs/>
                <w:i/>
                <w:iCs/>
                <w:color w:val="333333"/>
                <w:sz w:val="20"/>
                <w:szCs w:val="20"/>
              </w:rPr>
              <w:t>0,7 BW X 3</w:t>
            </w:r>
          </w:p>
          <w:p w14:paraId="2B0E645F" w14:textId="77777777" w:rsidR="00E20A3B" w:rsidRDefault="00E20A3B" w:rsidP="00E20A3B">
            <w:pPr>
              <w:numPr>
                <w:ilvl w:val="0"/>
                <w:numId w:val="97"/>
              </w:numPr>
              <w:spacing w:before="100" w:beforeAutospacing="1" w:after="100" w:afterAutospacing="1" w:line="300" w:lineRule="atLeast"/>
              <w:ind w:left="1320"/>
              <w:rPr>
                <w:rFonts w:cs="Calibri"/>
                <w:color w:val="333333"/>
                <w:sz w:val="20"/>
                <w:szCs w:val="20"/>
              </w:rPr>
            </w:pPr>
            <w:r>
              <w:rPr>
                <w:rFonts w:cs="Calibri"/>
                <w:color w:val="333333"/>
                <w:sz w:val="20"/>
                <w:szCs w:val="20"/>
              </w:rPr>
              <w:t>MRTVO VUČENJE</w:t>
            </w:r>
            <w:r>
              <w:rPr>
                <w:rStyle w:val="apple-converted-space"/>
                <w:rFonts w:cs="Calibri"/>
                <w:color w:val="333333"/>
                <w:sz w:val="20"/>
                <w:szCs w:val="20"/>
              </w:rPr>
              <w:t> </w:t>
            </w:r>
            <w:r>
              <w:rPr>
                <w:rFonts w:cs="Calibri"/>
                <w:b/>
                <w:bCs/>
                <w:color w:val="333333"/>
                <w:sz w:val="20"/>
                <w:szCs w:val="20"/>
              </w:rPr>
              <w:t>BW</w:t>
            </w:r>
            <w:r>
              <w:rPr>
                <w:rFonts w:cs="Calibri"/>
                <w:b/>
                <w:bCs/>
                <w:i/>
                <w:iCs/>
                <w:color w:val="333333"/>
                <w:sz w:val="20"/>
                <w:szCs w:val="20"/>
              </w:rPr>
              <w:t> X 3</w:t>
            </w:r>
          </w:p>
          <w:p w14:paraId="622D68ED" w14:textId="77777777" w:rsidR="00E20A3B" w:rsidRDefault="00E20A3B" w:rsidP="00E20A3B">
            <w:pPr>
              <w:numPr>
                <w:ilvl w:val="0"/>
                <w:numId w:val="97"/>
              </w:numPr>
              <w:spacing w:before="100" w:beforeAutospacing="1" w:after="100" w:afterAutospacing="1" w:line="300" w:lineRule="atLeast"/>
              <w:ind w:left="1320"/>
              <w:rPr>
                <w:rFonts w:cs="Calibri"/>
                <w:color w:val="333333"/>
                <w:sz w:val="20"/>
                <w:szCs w:val="20"/>
              </w:rPr>
            </w:pPr>
            <w:r>
              <w:rPr>
                <w:rFonts w:cs="Calibri"/>
                <w:color w:val="333333"/>
                <w:sz w:val="20"/>
                <w:szCs w:val="20"/>
              </w:rPr>
              <w:t>FARMER WALK </w:t>
            </w:r>
            <w:r>
              <w:rPr>
                <w:rFonts w:cs="Calibri"/>
                <w:b/>
                <w:bCs/>
                <w:i/>
                <w:iCs/>
                <w:color w:val="333333"/>
                <w:sz w:val="20"/>
                <w:szCs w:val="20"/>
              </w:rPr>
              <w:t>2 X 30KG X 40 METARA</w:t>
            </w:r>
          </w:p>
          <w:p w14:paraId="031F32D4" w14:textId="77777777" w:rsidR="00E20A3B" w:rsidRDefault="00E20A3B" w:rsidP="00E20A3B">
            <w:pPr>
              <w:numPr>
                <w:ilvl w:val="0"/>
                <w:numId w:val="97"/>
              </w:numPr>
              <w:spacing w:before="100" w:beforeAutospacing="1" w:after="100" w:afterAutospacing="1" w:line="300" w:lineRule="atLeast"/>
              <w:ind w:left="1320"/>
              <w:rPr>
                <w:rFonts w:cs="Calibri"/>
                <w:color w:val="333333"/>
                <w:sz w:val="20"/>
                <w:szCs w:val="20"/>
              </w:rPr>
            </w:pPr>
            <w:r>
              <w:rPr>
                <w:rFonts w:cs="Calibri"/>
                <w:color w:val="333333"/>
                <w:sz w:val="20"/>
                <w:szCs w:val="20"/>
              </w:rPr>
              <w:t>NABAČAJ</w:t>
            </w:r>
            <w:r>
              <w:rPr>
                <w:rStyle w:val="apple-converted-space"/>
                <w:rFonts w:cs="Calibri"/>
                <w:color w:val="333333"/>
                <w:sz w:val="20"/>
                <w:szCs w:val="20"/>
              </w:rPr>
              <w:t> </w:t>
            </w:r>
            <w:r>
              <w:rPr>
                <w:rFonts w:cs="Calibri"/>
                <w:b/>
                <w:bCs/>
                <w:color w:val="333333"/>
                <w:sz w:val="20"/>
                <w:szCs w:val="20"/>
              </w:rPr>
              <w:t>0,7 BW</w:t>
            </w:r>
            <w:r>
              <w:rPr>
                <w:rFonts w:cs="Calibri"/>
                <w:b/>
                <w:bCs/>
                <w:i/>
                <w:iCs/>
                <w:color w:val="333333"/>
                <w:sz w:val="20"/>
                <w:szCs w:val="20"/>
              </w:rPr>
              <w:t> </w:t>
            </w:r>
          </w:p>
          <w:p w14:paraId="5EEDA39D" w14:textId="77777777" w:rsidR="00E20A3B" w:rsidRDefault="00E20A3B" w:rsidP="00E20A3B">
            <w:pPr>
              <w:numPr>
                <w:ilvl w:val="0"/>
                <w:numId w:val="97"/>
              </w:numPr>
              <w:spacing w:before="100" w:beforeAutospacing="1" w:after="100" w:afterAutospacing="1" w:line="300" w:lineRule="atLeast"/>
              <w:ind w:left="1320"/>
              <w:rPr>
                <w:rFonts w:cs="Calibri"/>
                <w:color w:val="333333"/>
                <w:sz w:val="20"/>
                <w:szCs w:val="20"/>
              </w:rPr>
            </w:pPr>
            <w:r>
              <w:rPr>
                <w:rFonts w:cs="Calibri"/>
                <w:color w:val="333333"/>
                <w:sz w:val="20"/>
                <w:szCs w:val="20"/>
              </w:rPr>
              <w:t>TRZAJ</w:t>
            </w:r>
            <w:r>
              <w:rPr>
                <w:rStyle w:val="apple-converted-space"/>
                <w:rFonts w:cs="Calibri"/>
                <w:color w:val="333333"/>
                <w:sz w:val="20"/>
                <w:szCs w:val="20"/>
              </w:rPr>
              <w:t> </w:t>
            </w:r>
            <w:r>
              <w:rPr>
                <w:rFonts w:cs="Calibri"/>
                <w:b/>
                <w:bCs/>
                <w:i/>
                <w:iCs/>
                <w:color w:val="333333"/>
                <w:sz w:val="20"/>
                <w:szCs w:val="20"/>
              </w:rPr>
              <w:t>0,5 BW</w:t>
            </w:r>
          </w:p>
          <w:p w14:paraId="5DAAAB82" w14:textId="77777777" w:rsidR="00E20A3B" w:rsidRDefault="00E20A3B">
            <w:pPr>
              <w:autoSpaceDE w:val="0"/>
              <w:autoSpaceDN w:val="0"/>
              <w:adjustRightInd w:val="0"/>
              <w:spacing w:before="120" w:after="0" w:line="240" w:lineRule="auto"/>
              <w:jc w:val="both"/>
              <w:rPr>
                <w:rFonts w:cs="Calibri"/>
                <w:sz w:val="20"/>
                <w:szCs w:val="20"/>
                <w:lang w:eastAsia="hr-HR"/>
              </w:rPr>
            </w:pPr>
          </w:p>
          <w:p w14:paraId="7782732A"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KOLOKVIJ</w:t>
            </w:r>
          </w:p>
          <w:p w14:paraId="62890366"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Demonstracija svih vježbi s opterećenjem.</w:t>
            </w:r>
          </w:p>
          <w:p w14:paraId="3D5444AF" w14:textId="77777777" w:rsidR="00E20A3B" w:rsidRDefault="00E20A3B">
            <w:pPr>
              <w:autoSpaceDE w:val="0"/>
              <w:autoSpaceDN w:val="0"/>
              <w:adjustRightInd w:val="0"/>
              <w:spacing w:before="120" w:after="0" w:line="240" w:lineRule="auto"/>
              <w:jc w:val="both"/>
              <w:rPr>
                <w:rFonts w:cs="Calibri"/>
                <w:sz w:val="20"/>
                <w:szCs w:val="20"/>
                <w:lang w:eastAsia="hr-HR"/>
              </w:rPr>
            </w:pPr>
          </w:p>
          <w:p w14:paraId="64DBC53D"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PRAKTIČNI ISPIT</w:t>
            </w:r>
          </w:p>
          <w:p w14:paraId="5E2AA2EE"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Uvjet je položen kolovij. Praktični ispit sastoji se od demonstracije, učenja i ispravljanja vježbi s opterećenjem.</w:t>
            </w:r>
          </w:p>
          <w:p w14:paraId="24B96246"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USMENI DIO ISPITA</w:t>
            </w:r>
          </w:p>
          <w:p w14:paraId="76FBDACA"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Ovaj dio ispita moguće je polagati na redovnim ispitnim rokovima po završetku semestra uz uvjet da je prethodno položen praktični dio ispita. Usmeni dio ispita odnosi se na sve teme koje su bile na predavanju i vježbama.</w:t>
            </w:r>
          </w:p>
          <w:p w14:paraId="37055C89" w14:textId="77777777" w:rsidR="00E20A3B" w:rsidRDefault="00E20A3B">
            <w:pPr>
              <w:autoSpaceDE w:val="0"/>
              <w:autoSpaceDN w:val="0"/>
              <w:adjustRightInd w:val="0"/>
              <w:spacing w:before="120" w:after="0" w:line="240" w:lineRule="auto"/>
              <w:jc w:val="both"/>
              <w:rPr>
                <w:rFonts w:cs="Calibri"/>
                <w:sz w:val="20"/>
                <w:szCs w:val="20"/>
                <w:lang w:eastAsia="hr-HR"/>
              </w:rPr>
            </w:pPr>
          </w:p>
          <w:p w14:paraId="63BBD600"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Svaki student koji ne dobije potpis ne može izlaziti na ispitne rokove, te slijedeće akademske godine mora ponovo upisati predmet.</w:t>
            </w:r>
          </w:p>
          <w:p w14:paraId="380D9CDC"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Svi ispiti biti će održani u terminima ispitnih rokova.</w:t>
            </w:r>
          </w:p>
          <w:p w14:paraId="7D477C1C" w14:textId="77777777" w:rsidR="00E20A3B" w:rsidRDefault="00E20A3B">
            <w:pPr>
              <w:autoSpaceDE w:val="0"/>
              <w:autoSpaceDN w:val="0"/>
              <w:adjustRightInd w:val="0"/>
              <w:spacing w:before="120" w:after="0" w:line="240" w:lineRule="auto"/>
              <w:jc w:val="both"/>
              <w:rPr>
                <w:rFonts w:cs="Calibri"/>
                <w:sz w:val="20"/>
                <w:szCs w:val="20"/>
                <w:lang w:eastAsia="hr-HR"/>
              </w:rPr>
            </w:pPr>
          </w:p>
          <w:p w14:paraId="3A71365C" w14:textId="77777777" w:rsidR="00E20A3B" w:rsidRDefault="00E20A3B">
            <w:pPr>
              <w:autoSpaceDE w:val="0"/>
              <w:autoSpaceDN w:val="0"/>
              <w:adjustRightInd w:val="0"/>
              <w:spacing w:before="120" w:after="0" w:line="240" w:lineRule="auto"/>
              <w:jc w:val="both"/>
              <w:rPr>
                <w:rFonts w:cs="Calibri"/>
                <w:sz w:val="20"/>
                <w:szCs w:val="20"/>
                <w:lang w:eastAsia="hr-HR"/>
              </w:rPr>
            </w:pPr>
          </w:p>
          <w:p w14:paraId="243F2863" w14:textId="77777777" w:rsidR="00E20A3B" w:rsidRDefault="00E20A3B">
            <w:pPr>
              <w:autoSpaceDE w:val="0"/>
              <w:autoSpaceDN w:val="0"/>
              <w:adjustRightInd w:val="0"/>
              <w:spacing w:before="120" w:after="0" w:line="240" w:lineRule="auto"/>
              <w:jc w:val="both"/>
              <w:rPr>
                <w:rFonts w:cs="Calibri"/>
                <w:sz w:val="20"/>
                <w:szCs w:val="20"/>
                <w:lang w:eastAsia="hr-HR"/>
              </w:rPr>
            </w:pPr>
          </w:p>
          <w:p w14:paraId="25FD23F3"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Temeljem svega navedenog odrediti će se konačna ocjena ispita na način:</w:t>
            </w:r>
          </w:p>
          <w:p w14:paraId="7B58EDC7"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OCJENA 2 (dovoljan) za ostvarenih 55%-63%;</w:t>
            </w:r>
          </w:p>
          <w:p w14:paraId="1DA6D698"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OCJENA 3 (dobar) ) za ostvarenih 64%- 74%;</w:t>
            </w:r>
          </w:p>
          <w:p w14:paraId="24833CE4"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OCJENA 4 (vrlo dobar) za ostvarenih 75%- 89%;</w:t>
            </w:r>
          </w:p>
          <w:p w14:paraId="59C3CF18" w14:textId="77777777" w:rsidR="00E20A3B" w:rsidRDefault="00E20A3B">
            <w:pPr>
              <w:autoSpaceDE w:val="0"/>
              <w:autoSpaceDN w:val="0"/>
              <w:adjustRightInd w:val="0"/>
              <w:spacing w:before="120" w:after="0" w:line="240" w:lineRule="auto"/>
              <w:jc w:val="both"/>
              <w:rPr>
                <w:rFonts w:cs="Calibri"/>
                <w:sz w:val="20"/>
                <w:szCs w:val="20"/>
                <w:lang w:eastAsia="hr-HR"/>
              </w:rPr>
            </w:pPr>
            <w:r>
              <w:rPr>
                <w:rFonts w:cs="Calibri"/>
                <w:sz w:val="20"/>
                <w:szCs w:val="20"/>
                <w:lang w:eastAsia="hr-HR"/>
              </w:rPr>
              <w:t>OCJENA 5 (izvrstan) za ostvarenih 90%- 100%.</w:t>
            </w:r>
          </w:p>
        </w:tc>
      </w:tr>
      <w:tr w:rsidR="00E20A3B" w14:paraId="1DA095B4" w14:textId="77777777" w:rsidTr="00E20A3B">
        <w:trPr>
          <w:trHeight w:val="84"/>
        </w:trPr>
        <w:tc>
          <w:tcPr>
            <w:tcW w:w="1916"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C6FF26E" w14:textId="77777777" w:rsidR="00E20A3B" w:rsidRDefault="00E20A3B">
            <w:pPr>
              <w:tabs>
                <w:tab w:val="left" w:pos="540"/>
              </w:tabs>
              <w:spacing w:after="0" w:line="240" w:lineRule="auto"/>
              <w:rPr>
                <w:rFonts w:cs="Calibri"/>
                <w:color w:val="000000"/>
                <w:sz w:val="20"/>
                <w:szCs w:val="20"/>
                <w:lang w:eastAsia="hr-HR"/>
              </w:rPr>
            </w:pPr>
            <w:r>
              <w:rPr>
                <w:rFonts w:cs="Calibri"/>
                <w:color w:val="000000"/>
                <w:sz w:val="20"/>
                <w:szCs w:val="20"/>
                <w:lang w:eastAsia="hr-HR"/>
              </w:rPr>
              <w:t>Obvezna literatura (dostupna u knjižnici i putem ostalih medija)</w:t>
            </w:r>
          </w:p>
        </w:tc>
        <w:tc>
          <w:tcPr>
            <w:tcW w:w="4798"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4DB452AE" w14:textId="77777777" w:rsidR="00E20A3B" w:rsidRDefault="00E20A3B">
            <w:pPr>
              <w:tabs>
                <w:tab w:val="left" w:pos="2820"/>
              </w:tabs>
              <w:spacing w:after="0"/>
              <w:jc w:val="center"/>
              <w:rPr>
                <w:rFonts w:cs="Calibri"/>
                <w:b/>
                <w:color w:val="000000"/>
                <w:sz w:val="20"/>
                <w:szCs w:val="20"/>
                <w:lang w:eastAsia="hr-HR"/>
              </w:rPr>
            </w:pPr>
            <w:r>
              <w:rPr>
                <w:rFonts w:cs="Calibri"/>
                <w:b/>
                <w:color w:val="000000"/>
                <w:sz w:val="20"/>
                <w:szCs w:val="20"/>
                <w:lang w:eastAsia="hr-HR"/>
              </w:rPr>
              <w:t>Naslov</w:t>
            </w:r>
          </w:p>
        </w:tc>
        <w:tc>
          <w:tcPr>
            <w:tcW w:w="1246"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19D4CC8F" w14:textId="77777777" w:rsidR="00E20A3B" w:rsidRDefault="00E20A3B">
            <w:pPr>
              <w:tabs>
                <w:tab w:val="left" w:pos="2820"/>
              </w:tabs>
              <w:spacing w:after="0"/>
              <w:jc w:val="center"/>
              <w:rPr>
                <w:rFonts w:cs="Calibri"/>
                <w:b/>
                <w:color w:val="000000"/>
                <w:sz w:val="20"/>
                <w:szCs w:val="20"/>
                <w:lang w:eastAsia="hr-HR"/>
              </w:rPr>
            </w:pPr>
            <w:r>
              <w:rPr>
                <w:rFonts w:cs="Calibri"/>
                <w:b/>
                <w:color w:val="000000"/>
                <w:sz w:val="20"/>
                <w:szCs w:val="20"/>
                <w:lang w:eastAsia="hr-HR"/>
              </w:rPr>
              <w:t>Broj primjeraka u knjižnici</w:t>
            </w:r>
          </w:p>
        </w:tc>
        <w:tc>
          <w:tcPr>
            <w:tcW w:w="1520"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3B83A48" w14:textId="77777777" w:rsidR="00E20A3B" w:rsidRDefault="00E20A3B">
            <w:pPr>
              <w:tabs>
                <w:tab w:val="left" w:pos="2820"/>
              </w:tabs>
              <w:spacing w:after="0"/>
              <w:jc w:val="center"/>
              <w:rPr>
                <w:rFonts w:cs="Calibri"/>
                <w:b/>
                <w:color w:val="000000"/>
                <w:sz w:val="20"/>
                <w:szCs w:val="20"/>
                <w:lang w:eastAsia="hr-HR"/>
              </w:rPr>
            </w:pPr>
            <w:r>
              <w:rPr>
                <w:rFonts w:cs="Calibri"/>
                <w:b/>
                <w:color w:val="000000"/>
                <w:sz w:val="20"/>
                <w:szCs w:val="20"/>
                <w:lang w:eastAsia="hr-HR"/>
              </w:rPr>
              <w:t>Dostupnost putem ostalih medija</w:t>
            </w:r>
          </w:p>
        </w:tc>
      </w:tr>
      <w:tr w:rsidR="00E20A3B" w14:paraId="5EF31167" w14:textId="77777777" w:rsidTr="00E20A3B">
        <w:trPr>
          <w:trHeight w:val="44"/>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49BE10D" w14:textId="77777777" w:rsidR="00E20A3B" w:rsidRDefault="00E20A3B">
            <w:pPr>
              <w:spacing w:after="0" w:line="256" w:lineRule="auto"/>
              <w:rPr>
                <w:rFonts w:ascii="Calibri" w:eastAsia="Calibri" w:hAnsi="Calibri" w:cs="Calibri"/>
                <w:color w:val="000000"/>
                <w:sz w:val="20"/>
                <w:szCs w:val="20"/>
                <w:lang w:eastAsia="hr-HR"/>
              </w:rPr>
            </w:pPr>
          </w:p>
        </w:tc>
        <w:tc>
          <w:tcPr>
            <w:tcW w:w="4798"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B156E36" w14:textId="77777777" w:rsidR="00E20A3B" w:rsidRDefault="00E20A3B">
            <w:pPr>
              <w:spacing w:after="0" w:line="240" w:lineRule="auto"/>
              <w:rPr>
                <w:rFonts w:cs="Calibri"/>
                <w:color w:val="000000"/>
                <w:sz w:val="20"/>
                <w:szCs w:val="20"/>
                <w:lang w:eastAsia="hr-HR"/>
              </w:rPr>
            </w:pPr>
            <w:r>
              <w:rPr>
                <w:rFonts w:cs="Calibri"/>
                <w:color w:val="000000"/>
                <w:sz w:val="20"/>
                <w:szCs w:val="20"/>
                <w:lang w:eastAsia="hr-HR"/>
              </w:rPr>
              <w:t>NASTAVNI MATERIJALI NA LOOMENU</w:t>
            </w:r>
          </w:p>
        </w:tc>
        <w:tc>
          <w:tcPr>
            <w:tcW w:w="1246"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6031FA30" w14:textId="77777777" w:rsidR="00E20A3B" w:rsidRDefault="00E20A3B">
            <w:pPr>
              <w:tabs>
                <w:tab w:val="left" w:pos="2820"/>
              </w:tabs>
              <w:spacing w:after="0"/>
              <w:jc w:val="center"/>
              <w:rPr>
                <w:rFonts w:cs="Calibri"/>
                <w:color w:val="000000"/>
                <w:sz w:val="20"/>
                <w:szCs w:val="20"/>
                <w:lang w:eastAsia="hr-HR"/>
              </w:rPr>
            </w:pPr>
          </w:p>
        </w:tc>
        <w:tc>
          <w:tcPr>
            <w:tcW w:w="1520"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857E4D7" w14:textId="77777777" w:rsidR="00E20A3B" w:rsidRDefault="00E20A3B">
            <w:pPr>
              <w:tabs>
                <w:tab w:val="left" w:pos="2820"/>
              </w:tabs>
              <w:spacing w:after="0"/>
              <w:jc w:val="center"/>
              <w:rPr>
                <w:rFonts w:cs="Calibri"/>
                <w:color w:val="000000"/>
                <w:sz w:val="20"/>
                <w:szCs w:val="20"/>
                <w:lang w:eastAsia="hr-HR"/>
              </w:rPr>
            </w:pPr>
            <w:r>
              <w:rPr>
                <w:rFonts w:cs="Calibri"/>
                <w:color w:val="000000"/>
                <w:sz w:val="20"/>
                <w:szCs w:val="20"/>
                <w:lang w:eastAsia="hr-HR"/>
              </w:rPr>
              <w:t>Loomen sustav</w:t>
            </w:r>
          </w:p>
        </w:tc>
      </w:tr>
      <w:tr w:rsidR="00E20A3B" w14:paraId="6FE4FB25" w14:textId="77777777" w:rsidTr="00E20A3B">
        <w:trPr>
          <w:trHeight w:val="44"/>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DEF7BA7" w14:textId="77777777" w:rsidR="00E20A3B" w:rsidRDefault="00E20A3B">
            <w:pPr>
              <w:spacing w:after="0" w:line="256" w:lineRule="auto"/>
              <w:rPr>
                <w:rFonts w:ascii="Calibri" w:eastAsia="Calibri" w:hAnsi="Calibri" w:cs="Calibri"/>
                <w:color w:val="000000"/>
                <w:sz w:val="20"/>
                <w:szCs w:val="20"/>
                <w:lang w:eastAsia="hr-HR"/>
              </w:rPr>
            </w:pPr>
          </w:p>
        </w:tc>
        <w:tc>
          <w:tcPr>
            <w:tcW w:w="4798"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7678A56" w14:textId="77777777" w:rsidR="00E20A3B" w:rsidRDefault="00E20A3B">
            <w:pPr>
              <w:tabs>
                <w:tab w:val="left" w:pos="2820"/>
              </w:tabs>
              <w:spacing w:after="0"/>
              <w:rPr>
                <w:rFonts w:cs="Calibri"/>
                <w:color w:val="000000"/>
                <w:sz w:val="20"/>
                <w:szCs w:val="20"/>
                <w:lang w:eastAsia="hr-HR"/>
              </w:rPr>
            </w:pPr>
            <w:r>
              <w:rPr>
                <w:rFonts w:cs="Calibri"/>
                <w:color w:val="000000"/>
                <w:sz w:val="20"/>
                <w:szCs w:val="20"/>
                <w:lang w:eastAsia="hr-HR"/>
              </w:rPr>
              <w:t>PRIRUČNIK METODIKA KPS</w:t>
            </w:r>
          </w:p>
        </w:tc>
        <w:tc>
          <w:tcPr>
            <w:tcW w:w="1246"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3A32E8D3" w14:textId="77777777" w:rsidR="00E20A3B" w:rsidRDefault="00E20A3B">
            <w:pPr>
              <w:tabs>
                <w:tab w:val="left" w:pos="2820"/>
              </w:tabs>
              <w:spacing w:after="0"/>
              <w:jc w:val="center"/>
              <w:rPr>
                <w:rFonts w:cs="Calibri"/>
                <w:color w:val="000000"/>
                <w:sz w:val="20"/>
                <w:szCs w:val="20"/>
                <w:lang w:eastAsia="hr-HR"/>
              </w:rPr>
            </w:pPr>
          </w:p>
        </w:tc>
        <w:tc>
          <w:tcPr>
            <w:tcW w:w="1520"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4E1AA97D" w14:textId="77777777" w:rsidR="00E20A3B" w:rsidRDefault="00E20A3B">
            <w:pPr>
              <w:tabs>
                <w:tab w:val="left" w:pos="2820"/>
              </w:tabs>
              <w:spacing w:after="0"/>
              <w:jc w:val="center"/>
              <w:rPr>
                <w:rFonts w:cs="Calibri"/>
                <w:color w:val="000000"/>
                <w:sz w:val="20"/>
                <w:szCs w:val="20"/>
                <w:lang w:eastAsia="hr-HR"/>
              </w:rPr>
            </w:pPr>
          </w:p>
        </w:tc>
      </w:tr>
      <w:tr w:rsidR="00E20A3B" w14:paraId="5F026589" w14:textId="77777777" w:rsidTr="00E20A3B">
        <w:trPr>
          <w:trHeight w:val="44"/>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E83B95F" w14:textId="77777777" w:rsidR="00E20A3B" w:rsidRDefault="00E20A3B">
            <w:pPr>
              <w:spacing w:after="0" w:line="256" w:lineRule="auto"/>
              <w:rPr>
                <w:rFonts w:ascii="Calibri" w:eastAsia="Calibri" w:hAnsi="Calibri" w:cs="Calibri"/>
                <w:color w:val="000000"/>
                <w:sz w:val="20"/>
                <w:szCs w:val="20"/>
                <w:lang w:eastAsia="hr-HR"/>
              </w:rPr>
            </w:pPr>
          </w:p>
        </w:tc>
        <w:tc>
          <w:tcPr>
            <w:tcW w:w="4798"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5E6B3FF6" w14:textId="77777777" w:rsidR="00E20A3B" w:rsidRDefault="00E20A3B">
            <w:pPr>
              <w:tabs>
                <w:tab w:val="left" w:pos="2820"/>
              </w:tabs>
              <w:spacing w:after="0"/>
              <w:rPr>
                <w:rFonts w:cs="Calibri"/>
                <w:color w:val="000000"/>
                <w:sz w:val="20"/>
                <w:szCs w:val="20"/>
                <w:lang w:eastAsia="hr-HR"/>
              </w:rPr>
            </w:pPr>
          </w:p>
        </w:tc>
        <w:tc>
          <w:tcPr>
            <w:tcW w:w="1246"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381A106" w14:textId="77777777" w:rsidR="00E20A3B" w:rsidRDefault="00E20A3B">
            <w:pPr>
              <w:tabs>
                <w:tab w:val="left" w:pos="2820"/>
              </w:tabs>
              <w:spacing w:after="0"/>
              <w:jc w:val="center"/>
              <w:rPr>
                <w:rFonts w:cs="Calibri"/>
                <w:color w:val="000000"/>
                <w:sz w:val="20"/>
                <w:szCs w:val="20"/>
                <w:lang w:eastAsia="hr-HR"/>
              </w:rPr>
            </w:pPr>
          </w:p>
        </w:tc>
        <w:tc>
          <w:tcPr>
            <w:tcW w:w="1520"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F0B4929" w14:textId="77777777" w:rsidR="00E20A3B" w:rsidRDefault="00E20A3B">
            <w:pPr>
              <w:tabs>
                <w:tab w:val="left" w:pos="2820"/>
              </w:tabs>
              <w:spacing w:after="0"/>
              <w:jc w:val="center"/>
              <w:rPr>
                <w:rFonts w:cs="Calibri"/>
                <w:color w:val="000000"/>
                <w:sz w:val="20"/>
                <w:szCs w:val="20"/>
                <w:lang w:eastAsia="hr-HR"/>
              </w:rPr>
            </w:pPr>
          </w:p>
        </w:tc>
      </w:tr>
      <w:tr w:rsidR="00E20A3B" w14:paraId="54C77A89" w14:textId="77777777" w:rsidTr="00E20A3B">
        <w:trPr>
          <w:trHeight w:val="44"/>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9FE2915" w14:textId="77777777" w:rsidR="00E20A3B" w:rsidRDefault="00E20A3B">
            <w:pPr>
              <w:spacing w:after="0" w:line="256" w:lineRule="auto"/>
              <w:rPr>
                <w:rFonts w:ascii="Calibri" w:eastAsia="Calibri" w:hAnsi="Calibri" w:cs="Calibri"/>
                <w:color w:val="000000"/>
                <w:sz w:val="20"/>
                <w:szCs w:val="20"/>
                <w:lang w:eastAsia="hr-HR"/>
              </w:rPr>
            </w:pPr>
          </w:p>
        </w:tc>
        <w:tc>
          <w:tcPr>
            <w:tcW w:w="4798"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267B158C" w14:textId="77777777" w:rsidR="00E20A3B" w:rsidRDefault="00E20A3B">
            <w:pPr>
              <w:tabs>
                <w:tab w:val="left" w:pos="2820"/>
              </w:tabs>
              <w:spacing w:after="0"/>
              <w:rPr>
                <w:rFonts w:cs="Calibri"/>
                <w:color w:val="000000"/>
                <w:sz w:val="20"/>
                <w:szCs w:val="20"/>
                <w:lang w:eastAsia="hr-HR"/>
              </w:rPr>
            </w:pPr>
          </w:p>
        </w:tc>
        <w:tc>
          <w:tcPr>
            <w:tcW w:w="1246"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AF66CB5" w14:textId="77777777" w:rsidR="00E20A3B" w:rsidRDefault="00E20A3B">
            <w:pPr>
              <w:tabs>
                <w:tab w:val="left" w:pos="2820"/>
              </w:tabs>
              <w:spacing w:after="0"/>
              <w:jc w:val="center"/>
              <w:rPr>
                <w:rFonts w:cs="Calibri"/>
                <w:sz w:val="20"/>
                <w:szCs w:val="20"/>
                <w:lang w:eastAsia="hr-HR"/>
              </w:rPr>
            </w:pPr>
          </w:p>
        </w:tc>
        <w:tc>
          <w:tcPr>
            <w:tcW w:w="1520"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AB53538" w14:textId="77777777" w:rsidR="00E20A3B" w:rsidRDefault="00E20A3B">
            <w:pPr>
              <w:tabs>
                <w:tab w:val="left" w:pos="2820"/>
              </w:tabs>
              <w:spacing w:after="0"/>
              <w:jc w:val="center"/>
              <w:rPr>
                <w:rFonts w:cs="Calibri"/>
                <w:sz w:val="20"/>
                <w:szCs w:val="20"/>
                <w:lang w:eastAsia="hr-HR"/>
              </w:rPr>
            </w:pPr>
          </w:p>
        </w:tc>
      </w:tr>
      <w:tr w:rsidR="00E20A3B" w14:paraId="65CAE430" w14:textId="77777777" w:rsidTr="00E20A3B">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3B4C7C5" w14:textId="77777777" w:rsidR="00E20A3B" w:rsidRDefault="00E20A3B">
            <w:pPr>
              <w:tabs>
                <w:tab w:val="left" w:pos="567"/>
              </w:tabs>
              <w:spacing w:after="0" w:line="240" w:lineRule="auto"/>
              <w:rPr>
                <w:rFonts w:cs="Calibri"/>
                <w:color w:val="000000"/>
                <w:sz w:val="20"/>
                <w:szCs w:val="20"/>
                <w:lang w:eastAsia="hr-HR"/>
              </w:rPr>
            </w:pPr>
            <w:r>
              <w:rPr>
                <w:rFonts w:cs="Calibri"/>
                <w:color w:val="000000"/>
                <w:sz w:val="20"/>
                <w:szCs w:val="20"/>
                <w:lang w:eastAsia="hr-HR"/>
              </w:rPr>
              <w:t xml:space="preserve">Dopunska literatura </w:t>
            </w:r>
          </w:p>
          <w:p w14:paraId="4960768E" w14:textId="77777777" w:rsidR="00E20A3B" w:rsidRDefault="00E20A3B">
            <w:pPr>
              <w:tabs>
                <w:tab w:val="left" w:pos="567"/>
              </w:tabs>
              <w:spacing w:after="0" w:line="240" w:lineRule="auto"/>
              <w:rPr>
                <w:rFonts w:cs="Calibri"/>
                <w:color w:val="000000"/>
                <w:sz w:val="20"/>
                <w:szCs w:val="20"/>
                <w:lang w:eastAsia="hr-HR"/>
              </w:rPr>
            </w:pPr>
          </w:p>
        </w:tc>
        <w:tc>
          <w:tcPr>
            <w:tcW w:w="756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14B102F3" w14:textId="77777777" w:rsidR="00E20A3B" w:rsidRDefault="00E20A3B">
            <w:pPr>
              <w:spacing w:after="0" w:line="240" w:lineRule="auto"/>
              <w:jc w:val="both"/>
              <w:rPr>
                <w:rFonts w:cs="Calibri"/>
                <w:sz w:val="20"/>
                <w:szCs w:val="20"/>
                <w:lang w:eastAsia="hr-HR"/>
              </w:rPr>
            </w:pPr>
          </w:p>
        </w:tc>
      </w:tr>
      <w:tr w:rsidR="00E20A3B" w14:paraId="21D5DCD6" w14:textId="77777777" w:rsidTr="00E20A3B">
        <w:trPr>
          <w:trHeight w:val="84"/>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3A10351" w14:textId="77777777" w:rsidR="00E20A3B" w:rsidRDefault="00E20A3B">
            <w:pPr>
              <w:tabs>
                <w:tab w:val="left" w:pos="567"/>
              </w:tabs>
              <w:spacing w:after="0" w:line="240" w:lineRule="auto"/>
              <w:rPr>
                <w:rFonts w:cs="Calibri"/>
                <w:color w:val="000000"/>
                <w:sz w:val="20"/>
                <w:szCs w:val="20"/>
                <w:lang w:eastAsia="hr-HR"/>
              </w:rPr>
            </w:pPr>
            <w:r>
              <w:rPr>
                <w:rFonts w:cs="Calibri"/>
                <w:color w:val="000000"/>
                <w:sz w:val="20"/>
                <w:szCs w:val="20"/>
                <w:lang w:eastAsia="hr-HR"/>
              </w:rPr>
              <w:t>Načini praćenja kvalitete koji osiguravaju stjecanje utvrđenih ishoda učenja</w:t>
            </w:r>
          </w:p>
        </w:tc>
        <w:tc>
          <w:tcPr>
            <w:tcW w:w="756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3091A42" w14:textId="77777777" w:rsidR="00E20A3B" w:rsidRDefault="00E20A3B" w:rsidP="00E20A3B">
            <w:pPr>
              <w:numPr>
                <w:ilvl w:val="0"/>
                <w:numId w:val="98"/>
              </w:numPr>
              <w:tabs>
                <w:tab w:val="left" w:pos="639"/>
              </w:tabs>
              <w:spacing w:after="0"/>
              <w:jc w:val="both"/>
              <w:rPr>
                <w:rFonts w:cs="Calibri"/>
                <w:sz w:val="20"/>
                <w:szCs w:val="20"/>
                <w:lang w:eastAsia="hr-HR"/>
              </w:rPr>
            </w:pPr>
            <w:r>
              <w:rPr>
                <w:rFonts w:cs="Calibri"/>
                <w:sz w:val="20"/>
                <w:szCs w:val="20"/>
                <w:lang w:eastAsia="hr-HR"/>
              </w:rPr>
              <w:t>Dolazak na konzultacije</w:t>
            </w:r>
          </w:p>
          <w:p w14:paraId="4F413C07" w14:textId="77777777" w:rsidR="00E20A3B" w:rsidRDefault="00E20A3B" w:rsidP="00E20A3B">
            <w:pPr>
              <w:numPr>
                <w:ilvl w:val="0"/>
                <w:numId w:val="98"/>
              </w:numPr>
              <w:tabs>
                <w:tab w:val="left" w:pos="639"/>
              </w:tabs>
              <w:spacing w:after="0"/>
              <w:jc w:val="both"/>
              <w:rPr>
                <w:rFonts w:cs="Calibri"/>
                <w:sz w:val="20"/>
                <w:szCs w:val="20"/>
                <w:lang w:eastAsia="hr-HR"/>
              </w:rPr>
            </w:pPr>
            <w:r>
              <w:rPr>
                <w:rFonts w:cs="Calibri"/>
                <w:sz w:val="20"/>
                <w:szCs w:val="20"/>
                <w:lang w:eastAsia="hr-HR"/>
              </w:rPr>
              <w:t>Izrada samostalnih zadataka</w:t>
            </w:r>
          </w:p>
          <w:p w14:paraId="14A8C185" w14:textId="77777777" w:rsidR="00E20A3B" w:rsidRDefault="00E20A3B" w:rsidP="00E20A3B">
            <w:pPr>
              <w:numPr>
                <w:ilvl w:val="0"/>
                <w:numId w:val="98"/>
              </w:numPr>
              <w:tabs>
                <w:tab w:val="left" w:pos="639"/>
              </w:tabs>
              <w:spacing w:after="0"/>
              <w:jc w:val="both"/>
              <w:rPr>
                <w:rFonts w:cs="Calibri"/>
                <w:sz w:val="20"/>
                <w:szCs w:val="20"/>
                <w:lang w:eastAsia="hr-HR"/>
              </w:rPr>
            </w:pPr>
            <w:r>
              <w:rPr>
                <w:rFonts w:cs="Calibri"/>
                <w:sz w:val="20"/>
                <w:szCs w:val="20"/>
                <w:lang w:eastAsia="hr-HR"/>
              </w:rPr>
              <w:t>Aktivnost na nastavi</w:t>
            </w:r>
          </w:p>
          <w:p w14:paraId="2914D127" w14:textId="77777777" w:rsidR="00E20A3B" w:rsidRDefault="00E20A3B" w:rsidP="00E20A3B">
            <w:pPr>
              <w:numPr>
                <w:ilvl w:val="0"/>
                <w:numId w:val="98"/>
              </w:numPr>
              <w:tabs>
                <w:tab w:val="left" w:pos="639"/>
              </w:tabs>
              <w:spacing w:after="0"/>
              <w:jc w:val="both"/>
              <w:rPr>
                <w:rFonts w:cs="Calibri"/>
                <w:sz w:val="20"/>
                <w:szCs w:val="20"/>
                <w:lang w:eastAsia="hr-HR"/>
              </w:rPr>
            </w:pPr>
            <w:r>
              <w:rPr>
                <w:rFonts w:cs="Calibri"/>
                <w:sz w:val="20"/>
                <w:szCs w:val="20"/>
                <w:lang w:eastAsia="hr-HR"/>
              </w:rPr>
              <w:t>Kolokvij</w:t>
            </w:r>
          </w:p>
          <w:p w14:paraId="1EA883BC" w14:textId="77777777" w:rsidR="00E20A3B" w:rsidRDefault="00E20A3B" w:rsidP="00E20A3B">
            <w:pPr>
              <w:numPr>
                <w:ilvl w:val="0"/>
                <w:numId w:val="98"/>
              </w:numPr>
              <w:tabs>
                <w:tab w:val="left" w:pos="639"/>
              </w:tabs>
              <w:spacing w:after="0"/>
              <w:jc w:val="both"/>
              <w:rPr>
                <w:rFonts w:cs="Calibri"/>
                <w:sz w:val="20"/>
                <w:szCs w:val="20"/>
                <w:lang w:eastAsia="hr-HR"/>
              </w:rPr>
            </w:pPr>
            <w:r>
              <w:rPr>
                <w:rFonts w:cs="Calibri"/>
                <w:sz w:val="20"/>
                <w:szCs w:val="20"/>
                <w:lang w:eastAsia="hr-HR"/>
              </w:rPr>
              <w:t>Pohađanje nastave</w:t>
            </w:r>
          </w:p>
          <w:p w14:paraId="41D29079" w14:textId="77777777" w:rsidR="00E20A3B" w:rsidRDefault="00E20A3B" w:rsidP="00E20A3B">
            <w:pPr>
              <w:numPr>
                <w:ilvl w:val="0"/>
                <w:numId w:val="98"/>
              </w:numPr>
              <w:tabs>
                <w:tab w:val="left" w:pos="639"/>
              </w:tabs>
              <w:spacing w:after="0"/>
              <w:jc w:val="both"/>
              <w:rPr>
                <w:rFonts w:cs="Calibri"/>
                <w:sz w:val="20"/>
                <w:szCs w:val="20"/>
                <w:lang w:eastAsia="hr-HR"/>
              </w:rPr>
            </w:pPr>
            <w:r>
              <w:rPr>
                <w:rFonts w:cs="Calibri"/>
                <w:sz w:val="20"/>
                <w:szCs w:val="20"/>
                <w:lang w:eastAsia="hr-HR"/>
              </w:rPr>
              <w:t>Ispit</w:t>
            </w:r>
          </w:p>
          <w:p w14:paraId="45FD4F3E" w14:textId="77777777" w:rsidR="00E20A3B" w:rsidRDefault="00E20A3B">
            <w:pPr>
              <w:tabs>
                <w:tab w:val="left" w:pos="639"/>
              </w:tabs>
              <w:spacing w:after="0"/>
              <w:ind w:left="720"/>
              <w:jc w:val="both"/>
              <w:rPr>
                <w:rFonts w:cs="Calibri"/>
                <w:sz w:val="20"/>
                <w:szCs w:val="20"/>
                <w:lang w:eastAsia="hr-HR"/>
              </w:rPr>
            </w:pPr>
          </w:p>
        </w:tc>
      </w:tr>
      <w:tr w:rsidR="00E20A3B" w14:paraId="5E04F738" w14:textId="77777777" w:rsidTr="00E20A3B">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485B305" w14:textId="77777777" w:rsidR="00E20A3B" w:rsidRDefault="00E20A3B">
            <w:pPr>
              <w:tabs>
                <w:tab w:val="left" w:pos="567"/>
              </w:tabs>
              <w:spacing w:after="0" w:line="240" w:lineRule="auto"/>
              <w:rPr>
                <w:rFonts w:cs="Calibri"/>
                <w:color w:val="000000"/>
                <w:sz w:val="20"/>
                <w:szCs w:val="20"/>
                <w:lang w:eastAsia="hr-HR"/>
              </w:rPr>
            </w:pPr>
            <w:r>
              <w:rPr>
                <w:rFonts w:cs="Calibri"/>
                <w:color w:val="000000"/>
                <w:sz w:val="20"/>
                <w:szCs w:val="20"/>
                <w:lang w:eastAsia="hr-HR"/>
              </w:rPr>
              <w:t>Ostalo (prema mišljenju predlagatelja)</w:t>
            </w:r>
          </w:p>
        </w:tc>
        <w:tc>
          <w:tcPr>
            <w:tcW w:w="756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38317FEA" w14:textId="77777777" w:rsidR="00E20A3B" w:rsidRDefault="00E20A3B">
            <w:pPr>
              <w:tabs>
                <w:tab w:val="left" w:pos="2820"/>
              </w:tabs>
              <w:spacing w:after="0"/>
              <w:rPr>
                <w:rFonts w:cs="Calibri"/>
                <w:sz w:val="20"/>
                <w:szCs w:val="20"/>
                <w:lang w:eastAsia="hr-HR"/>
              </w:rPr>
            </w:pPr>
            <w:r>
              <w:rPr>
                <w:rFonts w:cs="Calibri"/>
                <w:sz w:val="20"/>
                <w:szCs w:val="20"/>
                <w:lang w:eastAsia="hr-HR"/>
              </w:rPr>
              <w:t>-</w:t>
            </w:r>
          </w:p>
        </w:tc>
      </w:tr>
    </w:tbl>
    <w:p w14:paraId="7F8CF68F" w14:textId="77777777" w:rsidR="002651D2" w:rsidRDefault="002651D2" w:rsidP="0066592E">
      <w:pPr>
        <w:rPr>
          <w:rFonts w:cstheme="minorHAnsi"/>
          <w:sz w:val="24"/>
          <w:szCs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919"/>
      </w:tblGrid>
      <w:tr w:rsidR="00E20A3B" w14:paraId="18EBBA4B" w14:textId="77777777" w:rsidTr="00E20A3B">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5DDBB645" w14:textId="77777777" w:rsidR="00E20A3B" w:rsidRDefault="00E20A3B">
            <w:pPr>
              <w:spacing w:before="60" w:after="60" w:line="240" w:lineRule="auto"/>
              <w:ind w:left="397" w:hanging="397"/>
              <w:rPr>
                <w:rFonts w:cs="Calibri"/>
                <w:b/>
                <w:sz w:val="20"/>
                <w:szCs w:val="20"/>
                <w:lang w:val="en-US"/>
              </w:rPr>
            </w:pPr>
            <w:r>
              <w:rPr>
                <w:rFonts w:cs="Calibri"/>
                <w:b/>
                <w:sz w:val="20"/>
                <w:szCs w:val="20"/>
                <w:lang w:val="en-US"/>
              </w:rPr>
              <w:t>NAZIV PREDMETA</w:t>
            </w:r>
          </w:p>
        </w:tc>
        <w:tc>
          <w:tcPr>
            <w:tcW w:w="7865"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50EC6BAD" w14:textId="77777777" w:rsidR="00E20A3B" w:rsidRDefault="00E20A3B">
            <w:pPr>
              <w:spacing w:before="60" w:after="60" w:line="240" w:lineRule="auto"/>
              <w:ind w:left="397" w:hanging="397"/>
              <w:rPr>
                <w:rFonts w:cs="Calibri"/>
                <w:b/>
                <w:sz w:val="20"/>
                <w:szCs w:val="20"/>
                <w:lang w:val="en-US"/>
              </w:rPr>
            </w:pPr>
            <w:r>
              <w:rPr>
                <w:rFonts w:cs="Calibri"/>
                <w:b/>
                <w:sz w:val="20"/>
                <w:szCs w:val="20"/>
                <w:lang w:val="en-US"/>
              </w:rPr>
              <w:t>DIJAGNOSTIKA KONDICIJSKE PRIPREME SPORTAŠA</w:t>
            </w:r>
          </w:p>
        </w:tc>
      </w:tr>
      <w:tr w:rsidR="00E20A3B" w14:paraId="10AB7837"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6569F0C" w14:textId="77777777" w:rsidR="00E20A3B" w:rsidRDefault="00E20A3B">
            <w:pPr>
              <w:spacing w:after="0" w:line="240" w:lineRule="auto"/>
              <w:rPr>
                <w:rStyle w:val="Strong"/>
              </w:rPr>
            </w:pPr>
            <w:r>
              <w:rPr>
                <w:rStyle w:val="Strong"/>
                <w:rFonts w:cs="Calibri"/>
                <w:lang w:val="en-US"/>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642053FE" w14:textId="77777777" w:rsidR="00E20A3B" w:rsidRDefault="00E20A3B">
            <w:pPr>
              <w:pStyle w:val="Default"/>
              <w:spacing w:line="256" w:lineRule="auto"/>
              <w:rPr>
                <w:lang w:eastAsia="en-US"/>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47431FCC" w14:textId="77777777" w:rsidR="00E20A3B" w:rsidRDefault="00E20A3B">
            <w:pPr>
              <w:spacing w:after="0" w:line="240" w:lineRule="auto"/>
              <w:rPr>
                <w:rFonts w:ascii="Calibri" w:hAnsi="Calibri" w:cs="Calibri"/>
                <w:sz w:val="20"/>
                <w:szCs w:val="20"/>
                <w:lang w:val="en-US"/>
              </w:rPr>
            </w:pPr>
            <w:r>
              <w:rPr>
                <w:rFonts w:cs="Calibri"/>
                <w:sz w:val="20"/>
                <w:szCs w:val="20"/>
                <w:lang w:val="en-US"/>
              </w:rPr>
              <w:t>Godina studija</w:t>
            </w:r>
          </w:p>
        </w:tc>
        <w:tc>
          <w:tcPr>
            <w:tcW w:w="3063"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527BDDB" w14:textId="77777777" w:rsidR="00E20A3B" w:rsidRDefault="00E20A3B">
            <w:pPr>
              <w:spacing w:after="0" w:line="240" w:lineRule="auto"/>
              <w:rPr>
                <w:rFonts w:cs="Calibri"/>
                <w:sz w:val="20"/>
                <w:szCs w:val="20"/>
                <w:lang w:val="en-US"/>
              </w:rPr>
            </w:pPr>
            <w:r>
              <w:rPr>
                <w:rFonts w:cs="Calibri"/>
                <w:sz w:val="20"/>
                <w:szCs w:val="20"/>
                <w:lang w:val="en-US"/>
              </w:rPr>
              <w:t>3.</w:t>
            </w:r>
          </w:p>
        </w:tc>
      </w:tr>
      <w:tr w:rsidR="00E20A3B" w14:paraId="3B49F2AF"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D2FA0FC" w14:textId="77777777" w:rsidR="00E20A3B" w:rsidRDefault="00E20A3B">
            <w:pPr>
              <w:spacing w:after="0" w:line="240" w:lineRule="auto"/>
              <w:rPr>
                <w:rFonts w:cs="Calibri"/>
                <w:sz w:val="20"/>
                <w:szCs w:val="20"/>
                <w:lang w:val="en-US"/>
              </w:rPr>
            </w:pPr>
            <w:r>
              <w:rPr>
                <w:rStyle w:val="Strong"/>
                <w:rFonts w:cs="Calibri"/>
                <w:lang w:val="en-US"/>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73FB691" w14:textId="77777777" w:rsidR="00E20A3B" w:rsidRDefault="00E20A3B">
            <w:pPr>
              <w:spacing w:after="0" w:line="240" w:lineRule="auto"/>
              <w:rPr>
                <w:rFonts w:cs="Calibri"/>
                <w:sz w:val="20"/>
                <w:szCs w:val="20"/>
                <w:lang w:val="en-US"/>
              </w:rPr>
            </w:pPr>
            <w:r>
              <w:rPr>
                <w:rFonts w:cs="Calibri"/>
                <w:sz w:val="20"/>
                <w:szCs w:val="20"/>
                <w:lang w:val="en-US"/>
              </w:rPr>
              <w:t>Izv.prof.dr.sc. Mario Tomljanović</w:t>
            </w:r>
          </w:p>
          <w:p w14:paraId="724BBC67" w14:textId="77777777" w:rsidR="00E20A3B" w:rsidRDefault="00E20A3B">
            <w:pPr>
              <w:spacing w:after="0" w:line="240" w:lineRule="auto"/>
              <w:rPr>
                <w:rFonts w:cs="Calibri"/>
                <w:sz w:val="20"/>
                <w:szCs w:val="20"/>
                <w:lang w:val="en-US"/>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E87B28D" w14:textId="77777777" w:rsidR="00E20A3B" w:rsidRDefault="00E20A3B">
            <w:pPr>
              <w:spacing w:after="0" w:line="240" w:lineRule="auto"/>
              <w:rPr>
                <w:rFonts w:cs="Calibri"/>
                <w:sz w:val="20"/>
                <w:szCs w:val="20"/>
                <w:lang w:val="en-US"/>
              </w:rPr>
            </w:pPr>
            <w:r>
              <w:rPr>
                <w:rFonts w:cs="Calibri"/>
                <w:sz w:val="20"/>
                <w:szCs w:val="20"/>
                <w:lang w:val="en-US"/>
              </w:rPr>
              <w:t>Bodovna vrijednost (ECTS)</w:t>
            </w:r>
          </w:p>
        </w:tc>
        <w:tc>
          <w:tcPr>
            <w:tcW w:w="3063"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16D9C43C" w14:textId="77777777" w:rsidR="00E20A3B" w:rsidRDefault="00E20A3B">
            <w:pPr>
              <w:spacing w:after="0" w:line="240" w:lineRule="auto"/>
              <w:rPr>
                <w:rFonts w:cs="Calibri"/>
                <w:sz w:val="20"/>
                <w:szCs w:val="20"/>
                <w:lang w:val="en-US"/>
              </w:rPr>
            </w:pPr>
            <w:r>
              <w:rPr>
                <w:rFonts w:cs="Calibri"/>
                <w:sz w:val="20"/>
                <w:szCs w:val="20"/>
                <w:lang w:val="en-US"/>
              </w:rPr>
              <w:t>3</w:t>
            </w:r>
          </w:p>
        </w:tc>
      </w:tr>
      <w:tr w:rsidR="00E20A3B" w14:paraId="621FC2CD" w14:textId="77777777" w:rsidTr="00E20A3B">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EF008F4" w14:textId="77777777" w:rsidR="00E20A3B" w:rsidRDefault="00E20A3B">
            <w:pPr>
              <w:spacing w:after="0" w:line="240" w:lineRule="auto"/>
              <w:rPr>
                <w:rFonts w:cs="Calibri"/>
                <w:sz w:val="20"/>
                <w:szCs w:val="20"/>
                <w:lang w:val="en-US"/>
              </w:rPr>
            </w:pPr>
            <w:r>
              <w:rPr>
                <w:rFonts w:cs="Calibri"/>
                <w:sz w:val="20"/>
                <w:szCs w:val="20"/>
                <w:lang w:val="en-US"/>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9944943" w14:textId="77777777" w:rsidR="00E20A3B" w:rsidRDefault="00E20A3B">
            <w:pPr>
              <w:spacing w:after="0" w:line="240" w:lineRule="auto"/>
              <w:rPr>
                <w:rFonts w:cs="Calibri"/>
                <w:sz w:val="20"/>
                <w:szCs w:val="20"/>
                <w:lang w:val="en-US"/>
              </w:rPr>
            </w:pPr>
            <w:r>
              <w:rPr>
                <w:rFonts w:cs="Calibri"/>
                <w:sz w:val="20"/>
                <w:szCs w:val="20"/>
                <w:lang w:val="en-US"/>
              </w:rPr>
              <w:t>Izv.prof.dr.sc. Ana Kezić; Doc.dr.sc. Nikola Foretić;</w:t>
            </w:r>
          </w:p>
          <w:p w14:paraId="48CB7A43" w14:textId="77777777" w:rsidR="00E20A3B" w:rsidRDefault="00E20A3B">
            <w:pPr>
              <w:spacing w:after="0" w:line="240" w:lineRule="auto"/>
              <w:rPr>
                <w:rFonts w:cs="Calibri"/>
                <w:sz w:val="20"/>
                <w:szCs w:val="20"/>
                <w:lang w:val="en-US"/>
              </w:rPr>
            </w:pPr>
            <w:r>
              <w:rPr>
                <w:rFonts w:cs="Calibri"/>
                <w:sz w:val="20"/>
                <w:szCs w:val="20"/>
                <w:lang w:val="en-US"/>
              </w:rPr>
              <w:t>Izv.prof.dr.sc. Frane Žuvela, Dr.Sc. Tea Bešlija</w:t>
            </w:r>
          </w:p>
          <w:p w14:paraId="411E3DF9" w14:textId="77777777" w:rsidR="00E20A3B" w:rsidRDefault="00E20A3B">
            <w:pPr>
              <w:spacing w:after="0" w:line="240" w:lineRule="auto"/>
              <w:rPr>
                <w:rFonts w:cs="Calibri"/>
                <w:sz w:val="20"/>
                <w:szCs w:val="20"/>
                <w:lang w:val="en-US"/>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03C46EF" w14:textId="77777777" w:rsidR="00E20A3B" w:rsidRDefault="00E20A3B">
            <w:pPr>
              <w:spacing w:after="0" w:line="240" w:lineRule="auto"/>
              <w:rPr>
                <w:rFonts w:cs="Calibri"/>
                <w:sz w:val="20"/>
                <w:szCs w:val="20"/>
                <w:lang w:val="en-US"/>
              </w:rPr>
            </w:pPr>
            <w:r>
              <w:rPr>
                <w:rFonts w:cs="Calibri"/>
                <w:sz w:val="20"/>
                <w:szCs w:val="20"/>
                <w:lang w:val="en-US"/>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37A119E" w14:textId="77777777" w:rsidR="00E20A3B" w:rsidRDefault="00E20A3B">
            <w:pPr>
              <w:spacing w:after="0" w:line="240" w:lineRule="auto"/>
              <w:jc w:val="center"/>
              <w:rPr>
                <w:rFonts w:cs="Calibri"/>
                <w:sz w:val="20"/>
                <w:szCs w:val="20"/>
                <w:lang w:val="en-US"/>
              </w:rPr>
            </w:pPr>
            <w:r>
              <w:rPr>
                <w:rFonts w:cs="Calibri"/>
                <w:sz w:val="20"/>
                <w:szCs w:val="20"/>
                <w:lang w:val="en-US"/>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5D02CF96" w14:textId="77777777" w:rsidR="00E20A3B" w:rsidRDefault="00E20A3B">
            <w:pPr>
              <w:spacing w:after="0" w:line="240" w:lineRule="auto"/>
              <w:jc w:val="center"/>
              <w:rPr>
                <w:rFonts w:cs="Calibri"/>
                <w:sz w:val="20"/>
                <w:szCs w:val="20"/>
                <w:lang w:val="en-US"/>
              </w:rPr>
            </w:pPr>
            <w:r>
              <w:rPr>
                <w:rFonts w:cs="Calibri"/>
                <w:sz w:val="20"/>
                <w:szCs w:val="20"/>
                <w:lang w:val="en-US"/>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4FE28AA1" w14:textId="77777777" w:rsidR="00E20A3B" w:rsidRDefault="00E20A3B">
            <w:pPr>
              <w:spacing w:after="0" w:line="240" w:lineRule="auto"/>
              <w:jc w:val="center"/>
              <w:rPr>
                <w:rFonts w:cs="Calibri"/>
                <w:sz w:val="20"/>
                <w:szCs w:val="20"/>
                <w:lang w:val="en-US"/>
              </w:rPr>
            </w:pPr>
            <w:r>
              <w:rPr>
                <w:rFonts w:cs="Calibri"/>
                <w:sz w:val="20"/>
                <w:szCs w:val="20"/>
                <w:lang w:val="en-US"/>
              </w:rPr>
              <w:t>V</w:t>
            </w:r>
          </w:p>
        </w:tc>
        <w:tc>
          <w:tcPr>
            <w:tcW w:w="919" w:type="dxa"/>
            <w:tcBorders>
              <w:top w:val="single" w:sz="4" w:space="0" w:color="auto"/>
              <w:left w:val="single" w:sz="4" w:space="0" w:color="auto"/>
              <w:bottom w:val="single" w:sz="12" w:space="0" w:color="auto"/>
              <w:right w:val="single" w:sz="12" w:space="0" w:color="auto"/>
            </w:tcBorders>
            <w:vAlign w:val="center"/>
            <w:hideMark/>
          </w:tcPr>
          <w:p w14:paraId="40ED13DC" w14:textId="77777777" w:rsidR="00E20A3B" w:rsidRDefault="00E20A3B">
            <w:pPr>
              <w:spacing w:after="0" w:line="240" w:lineRule="auto"/>
              <w:jc w:val="center"/>
              <w:rPr>
                <w:rFonts w:cs="Calibri"/>
                <w:sz w:val="20"/>
                <w:szCs w:val="20"/>
                <w:lang w:val="en-US"/>
              </w:rPr>
            </w:pPr>
            <w:r>
              <w:rPr>
                <w:rFonts w:cs="Calibri"/>
                <w:sz w:val="20"/>
                <w:szCs w:val="20"/>
                <w:lang w:val="en-US"/>
              </w:rPr>
              <w:t>T</w:t>
            </w:r>
          </w:p>
        </w:tc>
      </w:tr>
      <w:tr w:rsidR="00E20A3B" w14:paraId="49B40AE0" w14:textId="77777777" w:rsidTr="00E20A3B">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7781112E" w14:textId="77777777" w:rsidR="00E20A3B" w:rsidRDefault="00E20A3B">
            <w:pPr>
              <w:spacing w:after="0" w:line="256" w:lineRule="auto"/>
              <w:rPr>
                <w:rFonts w:ascii="Calibri" w:eastAsia="Calibri" w:hAnsi="Calibri" w:cs="Calibri"/>
                <w:sz w:val="20"/>
                <w:szCs w:val="20"/>
                <w:lang w:val="en-US"/>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2D7D0254" w14:textId="77777777" w:rsidR="00E20A3B" w:rsidRDefault="00E20A3B">
            <w:pPr>
              <w:spacing w:after="0" w:line="256" w:lineRule="auto"/>
              <w:rPr>
                <w:rFonts w:ascii="Calibri" w:eastAsia="Calibri" w:hAnsi="Calibri" w:cs="Calibri"/>
                <w:sz w:val="20"/>
                <w:szCs w:val="20"/>
                <w:lang w:val="en-US"/>
              </w:rPr>
            </w:pPr>
          </w:p>
        </w:tc>
        <w:tc>
          <w:tcPr>
            <w:tcW w:w="7551" w:type="dxa"/>
            <w:gridSpan w:val="4"/>
            <w:vMerge/>
            <w:tcBorders>
              <w:top w:val="single" w:sz="4" w:space="0" w:color="auto"/>
              <w:left w:val="single" w:sz="4" w:space="0" w:color="auto"/>
              <w:bottom w:val="single" w:sz="12" w:space="0" w:color="auto"/>
              <w:right w:val="single" w:sz="12" w:space="0" w:color="auto"/>
            </w:tcBorders>
            <w:vAlign w:val="center"/>
            <w:hideMark/>
          </w:tcPr>
          <w:p w14:paraId="2FCF2AA8" w14:textId="77777777" w:rsidR="00E20A3B" w:rsidRDefault="00E20A3B">
            <w:pPr>
              <w:spacing w:after="0" w:line="256" w:lineRule="auto"/>
              <w:rPr>
                <w:rFonts w:ascii="Calibri" w:eastAsia="Calibri" w:hAnsi="Calibri" w:cs="Calibri"/>
                <w:sz w:val="20"/>
                <w:szCs w:val="20"/>
                <w:lang w:val="en-US"/>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9A43637" w14:textId="77777777" w:rsidR="00E20A3B" w:rsidRDefault="00E20A3B">
            <w:pPr>
              <w:spacing w:after="0" w:line="240" w:lineRule="auto"/>
              <w:jc w:val="center"/>
              <w:rPr>
                <w:rFonts w:cs="Calibri"/>
                <w:sz w:val="20"/>
                <w:szCs w:val="20"/>
                <w:lang w:val="en-US"/>
              </w:rPr>
            </w:pPr>
            <w:r>
              <w:rPr>
                <w:rFonts w:cs="Calibri"/>
                <w:sz w:val="20"/>
                <w:szCs w:val="20"/>
                <w:lang w:val="en-US"/>
              </w:rPr>
              <w:t>30</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6BC0A4E2" w14:textId="77777777" w:rsidR="00E20A3B" w:rsidRDefault="00E20A3B">
            <w:pPr>
              <w:spacing w:after="0" w:line="240" w:lineRule="auto"/>
              <w:jc w:val="center"/>
              <w:rPr>
                <w:rFonts w:cs="Calibri"/>
                <w:sz w:val="20"/>
                <w:szCs w:val="20"/>
                <w:lang w:val="en-US"/>
              </w:rPr>
            </w:pPr>
          </w:p>
        </w:tc>
        <w:tc>
          <w:tcPr>
            <w:tcW w:w="712" w:type="dxa"/>
            <w:tcBorders>
              <w:top w:val="single" w:sz="4" w:space="0" w:color="auto"/>
              <w:left w:val="single" w:sz="4" w:space="0" w:color="auto"/>
              <w:bottom w:val="single" w:sz="12" w:space="0" w:color="auto"/>
              <w:right w:val="single" w:sz="12" w:space="0" w:color="auto"/>
            </w:tcBorders>
            <w:vAlign w:val="center"/>
            <w:hideMark/>
          </w:tcPr>
          <w:p w14:paraId="58826830" w14:textId="77777777" w:rsidR="00E20A3B" w:rsidRDefault="00E20A3B">
            <w:pPr>
              <w:spacing w:after="0" w:line="240" w:lineRule="auto"/>
              <w:jc w:val="center"/>
              <w:rPr>
                <w:rFonts w:cs="Calibri"/>
                <w:sz w:val="20"/>
                <w:szCs w:val="20"/>
                <w:lang w:val="en-US"/>
              </w:rPr>
            </w:pPr>
            <w:r>
              <w:rPr>
                <w:rFonts w:cs="Calibri"/>
                <w:sz w:val="20"/>
                <w:szCs w:val="20"/>
                <w:lang w:val="en-US"/>
              </w:rPr>
              <w:t>20</w:t>
            </w:r>
          </w:p>
        </w:tc>
        <w:tc>
          <w:tcPr>
            <w:tcW w:w="919" w:type="dxa"/>
            <w:tcBorders>
              <w:top w:val="single" w:sz="4" w:space="0" w:color="auto"/>
              <w:left w:val="single" w:sz="4" w:space="0" w:color="auto"/>
              <w:bottom w:val="single" w:sz="12" w:space="0" w:color="auto"/>
              <w:right w:val="single" w:sz="12" w:space="0" w:color="auto"/>
            </w:tcBorders>
            <w:vAlign w:val="center"/>
          </w:tcPr>
          <w:p w14:paraId="1DE3DD78" w14:textId="77777777" w:rsidR="00E20A3B" w:rsidRDefault="00E20A3B">
            <w:pPr>
              <w:spacing w:after="0" w:line="240" w:lineRule="auto"/>
              <w:jc w:val="center"/>
              <w:rPr>
                <w:rFonts w:cs="Calibri"/>
                <w:sz w:val="20"/>
                <w:szCs w:val="20"/>
                <w:lang w:val="en-US"/>
              </w:rPr>
            </w:pPr>
          </w:p>
        </w:tc>
      </w:tr>
      <w:tr w:rsidR="00E20A3B" w14:paraId="6DA56F55"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B121BC1" w14:textId="77777777" w:rsidR="00E20A3B" w:rsidRDefault="00E20A3B">
            <w:pPr>
              <w:spacing w:after="0" w:line="240" w:lineRule="auto"/>
              <w:rPr>
                <w:rFonts w:cs="Calibri"/>
                <w:sz w:val="20"/>
                <w:szCs w:val="20"/>
                <w:lang w:val="en-US"/>
              </w:rPr>
            </w:pPr>
            <w:r>
              <w:rPr>
                <w:rFonts w:cs="Calibri"/>
                <w:sz w:val="20"/>
                <w:szCs w:val="20"/>
                <w:lang w:val="en-US"/>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0BF6F91" w14:textId="77777777" w:rsidR="00E20A3B" w:rsidRDefault="00E20A3B">
            <w:pPr>
              <w:spacing w:after="0" w:line="240" w:lineRule="auto"/>
              <w:rPr>
                <w:rFonts w:cs="Calibri"/>
                <w:sz w:val="20"/>
                <w:szCs w:val="20"/>
                <w:lang w:val="en-US"/>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B27C6D8" w14:textId="77777777" w:rsidR="00E20A3B" w:rsidRDefault="00E20A3B">
            <w:pPr>
              <w:spacing w:after="0" w:line="240" w:lineRule="auto"/>
              <w:rPr>
                <w:rFonts w:cs="Calibri"/>
                <w:sz w:val="20"/>
                <w:szCs w:val="20"/>
                <w:lang w:val="en-US"/>
              </w:rPr>
            </w:pPr>
            <w:r>
              <w:rPr>
                <w:rFonts w:cs="Calibri"/>
                <w:sz w:val="20"/>
                <w:szCs w:val="20"/>
                <w:lang w:val="en-US"/>
              </w:rPr>
              <w:t xml:space="preserve">Postotak primjene e-učenja </w:t>
            </w:r>
          </w:p>
        </w:tc>
        <w:tc>
          <w:tcPr>
            <w:tcW w:w="3063"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0043D02" w14:textId="77777777" w:rsidR="00E20A3B" w:rsidRDefault="00E20A3B">
            <w:pPr>
              <w:spacing w:after="0" w:line="240" w:lineRule="auto"/>
              <w:rPr>
                <w:rFonts w:cs="Calibri"/>
                <w:sz w:val="20"/>
                <w:szCs w:val="20"/>
                <w:lang w:val="en-US"/>
              </w:rPr>
            </w:pPr>
            <w:r>
              <w:rPr>
                <w:rFonts w:cs="Calibri"/>
                <w:sz w:val="20"/>
                <w:szCs w:val="20"/>
                <w:lang w:val="en-US"/>
              </w:rPr>
              <w:t>20%</w:t>
            </w:r>
          </w:p>
        </w:tc>
      </w:tr>
      <w:tr w:rsidR="00E20A3B" w14:paraId="4F2F544F" w14:textId="77777777" w:rsidTr="00E20A3B">
        <w:tc>
          <w:tcPr>
            <w:tcW w:w="9766"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7EAD0896" w14:textId="77777777" w:rsidR="00E20A3B" w:rsidRDefault="00E20A3B">
            <w:pPr>
              <w:tabs>
                <w:tab w:val="left" w:pos="2820"/>
              </w:tabs>
              <w:spacing w:after="0"/>
              <w:jc w:val="center"/>
              <w:rPr>
                <w:rFonts w:cs="Calibri"/>
                <w:b/>
                <w:sz w:val="20"/>
                <w:szCs w:val="20"/>
                <w:lang w:val="en-US"/>
              </w:rPr>
            </w:pPr>
            <w:r>
              <w:rPr>
                <w:rFonts w:cs="Calibri"/>
                <w:b/>
                <w:sz w:val="20"/>
                <w:szCs w:val="20"/>
                <w:lang w:val="en-US"/>
              </w:rPr>
              <w:t>OPIS PREDMETA</w:t>
            </w:r>
          </w:p>
        </w:tc>
      </w:tr>
      <w:tr w:rsidR="00E20A3B" w14:paraId="40A44960"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5C2313D" w14:textId="77777777" w:rsidR="00E20A3B" w:rsidRDefault="00E20A3B">
            <w:pPr>
              <w:tabs>
                <w:tab w:val="left" w:pos="2820"/>
              </w:tabs>
              <w:spacing w:after="0" w:line="240" w:lineRule="auto"/>
              <w:rPr>
                <w:rFonts w:cs="Calibri"/>
                <w:sz w:val="20"/>
                <w:szCs w:val="20"/>
                <w:lang w:val="en-US"/>
              </w:rPr>
            </w:pPr>
            <w:r>
              <w:rPr>
                <w:rFonts w:cs="Calibri"/>
                <w:color w:val="000000"/>
                <w:sz w:val="20"/>
                <w:szCs w:val="20"/>
                <w:lang w:val="en-US"/>
              </w:rPr>
              <w:t>Ciljevi predmeta</w:t>
            </w:r>
          </w:p>
        </w:tc>
        <w:tc>
          <w:tcPr>
            <w:tcW w:w="7853"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5E7E97E" w14:textId="77777777" w:rsidR="00E20A3B" w:rsidRDefault="00E20A3B">
            <w:pPr>
              <w:tabs>
                <w:tab w:val="left" w:pos="2820"/>
              </w:tabs>
              <w:spacing w:before="120" w:after="0" w:line="240" w:lineRule="auto"/>
              <w:jc w:val="both"/>
              <w:rPr>
                <w:rFonts w:cs="Calibri"/>
                <w:sz w:val="20"/>
                <w:szCs w:val="20"/>
                <w:lang w:val="en-US"/>
              </w:rPr>
            </w:pPr>
            <w:r>
              <w:rPr>
                <w:rFonts w:cs="Calibri"/>
                <w:sz w:val="20"/>
                <w:szCs w:val="20"/>
                <w:lang w:val="en-US"/>
              </w:rPr>
              <w:t>Osposobiti studenta da provede:</w:t>
            </w:r>
          </w:p>
          <w:p w14:paraId="0CF57C0A" w14:textId="77777777" w:rsidR="00E20A3B" w:rsidRDefault="00E20A3B">
            <w:pPr>
              <w:tabs>
                <w:tab w:val="left" w:pos="2820"/>
              </w:tabs>
              <w:spacing w:before="120" w:after="0" w:line="240" w:lineRule="auto"/>
              <w:jc w:val="both"/>
              <w:rPr>
                <w:rFonts w:cs="Calibri"/>
                <w:sz w:val="20"/>
                <w:szCs w:val="20"/>
                <w:lang w:val="en-US"/>
              </w:rPr>
            </w:pPr>
            <w:r>
              <w:rPr>
                <w:rFonts w:cs="Calibri"/>
                <w:sz w:val="20"/>
                <w:szCs w:val="20"/>
                <w:lang w:val="en-US"/>
              </w:rPr>
              <w:t>dijagnostiku motoričkih sposobnosti, funkcionalnih sposobnosti, antropometrijske karakteristike, posturu tijela u kondicijskoj pripremi sportaša – primjenu testova, interpretira rezultate, kritički osvrt na testove i mjerne procedure za procjenu kondicijskih obilježja.</w:t>
            </w:r>
          </w:p>
        </w:tc>
      </w:tr>
      <w:tr w:rsidR="00E20A3B" w14:paraId="029B4314" w14:textId="77777777" w:rsidTr="00E20A3B">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99FB51F" w14:textId="77777777" w:rsidR="00E20A3B" w:rsidRDefault="00E20A3B">
            <w:pPr>
              <w:tabs>
                <w:tab w:val="left" w:pos="2820"/>
              </w:tabs>
              <w:spacing w:after="0" w:line="240" w:lineRule="auto"/>
              <w:rPr>
                <w:rFonts w:cs="Calibri"/>
                <w:color w:val="000000"/>
                <w:sz w:val="20"/>
                <w:szCs w:val="20"/>
                <w:lang w:val="en-US"/>
              </w:rPr>
            </w:pPr>
            <w:r>
              <w:rPr>
                <w:rFonts w:cs="Calibri"/>
                <w:color w:val="000000"/>
                <w:sz w:val="20"/>
                <w:szCs w:val="20"/>
                <w:lang w:val="en-US"/>
              </w:rPr>
              <w:t>Uvjeti za upis predmeta i ulazne kompetencije potrebne za predmet</w:t>
            </w:r>
          </w:p>
        </w:tc>
        <w:tc>
          <w:tcPr>
            <w:tcW w:w="785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EF470E0" w14:textId="77777777" w:rsidR="00E20A3B" w:rsidRDefault="00E20A3B">
            <w:pPr>
              <w:pStyle w:val="ListParagraph"/>
              <w:tabs>
                <w:tab w:val="left" w:pos="2820"/>
              </w:tabs>
              <w:spacing w:before="120" w:after="0" w:line="240" w:lineRule="auto"/>
              <w:ind w:left="74"/>
              <w:jc w:val="both"/>
              <w:rPr>
                <w:rFonts w:cs="Calibri"/>
                <w:sz w:val="20"/>
                <w:szCs w:val="20"/>
                <w:lang w:val="en-US"/>
              </w:rPr>
            </w:pPr>
          </w:p>
        </w:tc>
      </w:tr>
      <w:tr w:rsidR="00E20A3B" w14:paraId="0FB0BE50" w14:textId="77777777" w:rsidTr="00E20A3B">
        <w:trPr>
          <w:trHeight w:val="2589"/>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96919EE" w14:textId="77777777" w:rsidR="00E20A3B" w:rsidRDefault="00E20A3B">
            <w:pPr>
              <w:tabs>
                <w:tab w:val="left" w:pos="2820"/>
              </w:tabs>
              <w:spacing w:after="0" w:line="240" w:lineRule="auto"/>
              <w:rPr>
                <w:rFonts w:cs="Calibri"/>
                <w:color w:val="000000"/>
                <w:sz w:val="20"/>
                <w:szCs w:val="20"/>
                <w:lang w:val="en-US"/>
              </w:rPr>
            </w:pPr>
            <w:r>
              <w:rPr>
                <w:rFonts w:cs="Calibri"/>
                <w:color w:val="000000"/>
                <w:sz w:val="20"/>
                <w:szCs w:val="20"/>
                <w:lang w:val="en-US"/>
              </w:rPr>
              <w:lastRenderedPageBreak/>
              <w:t xml:space="preserve">Očekivani ishodi učenja na razini predmeta (4-10 ishoda učenja) </w:t>
            </w:r>
          </w:p>
          <w:p w14:paraId="701473C3" w14:textId="77777777" w:rsidR="00E20A3B" w:rsidRDefault="00E20A3B">
            <w:pPr>
              <w:tabs>
                <w:tab w:val="left" w:pos="2820"/>
              </w:tabs>
              <w:spacing w:after="0" w:line="240" w:lineRule="auto"/>
              <w:rPr>
                <w:rFonts w:cs="Calibri"/>
                <w:color w:val="000000"/>
                <w:sz w:val="20"/>
                <w:szCs w:val="20"/>
                <w:lang w:val="en-US"/>
              </w:rPr>
            </w:pPr>
          </w:p>
          <w:p w14:paraId="5BA9E870" w14:textId="77777777" w:rsidR="00E20A3B" w:rsidRDefault="00E20A3B">
            <w:pPr>
              <w:tabs>
                <w:tab w:val="left" w:pos="2820"/>
              </w:tabs>
              <w:spacing w:after="0" w:line="240" w:lineRule="auto"/>
              <w:ind w:left="720"/>
              <w:rPr>
                <w:rFonts w:cs="Calibri"/>
                <w:color w:val="000000"/>
                <w:sz w:val="20"/>
                <w:szCs w:val="20"/>
                <w:lang w:val="en-US"/>
              </w:rPr>
            </w:pPr>
          </w:p>
          <w:p w14:paraId="20470068" w14:textId="77777777" w:rsidR="00E20A3B" w:rsidRDefault="00E20A3B">
            <w:pPr>
              <w:tabs>
                <w:tab w:val="left" w:pos="2820"/>
              </w:tabs>
              <w:spacing w:after="0" w:line="240" w:lineRule="auto"/>
              <w:ind w:left="720"/>
              <w:rPr>
                <w:rFonts w:cs="Calibri"/>
                <w:color w:val="000000"/>
                <w:sz w:val="20"/>
                <w:szCs w:val="20"/>
                <w:lang w:val="en-US"/>
              </w:rPr>
            </w:pPr>
          </w:p>
          <w:p w14:paraId="5EE768F3" w14:textId="77777777" w:rsidR="00E20A3B" w:rsidRDefault="00E20A3B">
            <w:pPr>
              <w:tabs>
                <w:tab w:val="left" w:pos="2820"/>
              </w:tabs>
              <w:spacing w:after="0" w:line="240" w:lineRule="auto"/>
              <w:ind w:left="720"/>
              <w:rPr>
                <w:rFonts w:cs="Calibri"/>
                <w:color w:val="000000"/>
                <w:sz w:val="20"/>
                <w:szCs w:val="20"/>
                <w:lang w:val="en-US"/>
              </w:rPr>
            </w:pPr>
          </w:p>
          <w:p w14:paraId="6EB223F1" w14:textId="77777777" w:rsidR="00E20A3B" w:rsidRDefault="00E20A3B">
            <w:pPr>
              <w:tabs>
                <w:tab w:val="left" w:pos="2820"/>
              </w:tabs>
              <w:spacing w:after="0" w:line="240" w:lineRule="auto"/>
              <w:ind w:left="720"/>
              <w:rPr>
                <w:rFonts w:cs="Calibri"/>
                <w:color w:val="000000"/>
                <w:sz w:val="20"/>
                <w:szCs w:val="20"/>
                <w:lang w:val="en-US"/>
              </w:rPr>
            </w:pPr>
          </w:p>
          <w:p w14:paraId="4319C372" w14:textId="77777777" w:rsidR="00E20A3B" w:rsidRDefault="00E20A3B">
            <w:pPr>
              <w:tabs>
                <w:tab w:val="left" w:pos="2820"/>
              </w:tabs>
              <w:spacing w:after="0" w:line="240" w:lineRule="auto"/>
              <w:ind w:left="720"/>
              <w:rPr>
                <w:rFonts w:cs="Calibri"/>
                <w:color w:val="000000"/>
                <w:sz w:val="20"/>
                <w:szCs w:val="20"/>
                <w:lang w:val="en-US"/>
              </w:rPr>
            </w:pPr>
          </w:p>
          <w:p w14:paraId="4E6BBFA9" w14:textId="77777777" w:rsidR="00E20A3B" w:rsidRDefault="00E20A3B">
            <w:pPr>
              <w:tabs>
                <w:tab w:val="left" w:pos="2820"/>
              </w:tabs>
              <w:spacing w:after="0" w:line="240" w:lineRule="auto"/>
              <w:ind w:left="720"/>
              <w:rPr>
                <w:rFonts w:cs="Calibri"/>
                <w:color w:val="000000"/>
                <w:sz w:val="20"/>
                <w:szCs w:val="20"/>
                <w:lang w:val="en-US"/>
              </w:rPr>
            </w:pPr>
          </w:p>
          <w:p w14:paraId="16A488AB" w14:textId="77777777" w:rsidR="00E20A3B" w:rsidRDefault="00E20A3B">
            <w:pPr>
              <w:tabs>
                <w:tab w:val="left" w:pos="2820"/>
              </w:tabs>
              <w:spacing w:after="0" w:line="240" w:lineRule="auto"/>
              <w:ind w:left="720"/>
              <w:rPr>
                <w:rFonts w:cs="Calibri"/>
                <w:color w:val="000000"/>
                <w:sz w:val="20"/>
                <w:szCs w:val="20"/>
                <w:lang w:val="en-US"/>
              </w:rPr>
            </w:pPr>
          </w:p>
          <w:p w14:paraId="411BCC88" w14:textId="77777777" w:rsidR="00E20A3B" w:rsidRDefault="00E20A3B">
            <w:pPr>
              <w:tabs>
                <w:tab w:val="left" w:pos="2820"/>
              </w:tabs>
              <w:spacing w:after="0" w:line="240" w:lineRule="auto"/>
              <w:ind w:left="720"/>
              <w:rPr>
                <w:rFonts w:cs="Calibri"/>
                <w:color w:val="000000"/>
                <w:sz w:val="20"/>
                <w:szCs w:val="20"/>
                <w:lang w:val="en-US"/>
              </w:rPr>
            </w:pPr>
          </w:p>
          <w:p w14:paraId="62825106" w14:textId="77777777" w:rsidR="00E20A3B" w:rsidRDefault="00E20A3B">
            <w:pPr>
              <w:tabs>
                <w:tab w:val="left" w:pos="2820"/>
              </w:tabs>
              <w:spacing w:after="0" w:line="240" w:lineRule="auto"/>
              <w:ind w:left="720"/>
              <w:rPr>
                <w:rFonts w:cs="Calibri"/>
                <w:color w:val="000000"/>
                <w:sz w:val="20"/>
                <w:szCs w:val="20"/>
                <w:lang w:val="en-US"/>
              </w:rPr>
            </w:pPr>
          </w:p>
          <w:p w14:paraId="3C6B484B" w14:textId="77777777" w:rsidR="00E20A3B" w:rsidRDefault="00E20A3B">
            <w:pPr>
              <w:tabs>
                <w:tab w:val="left" w:pos="2820"/>
              </w:tabs>
              <w:spacing w:after="0" w:line="240" w:lineRule="auto"/>
              <w:ind w:left="720"/>
              <w:rPr>
                <w:rFonts w:cs="Calibri"/>
                <w:color w:val="000000"/>
                <w:sz w:val="20"/>
                <w:szCs w:val="20"/>
                <w:lang w:val="en-US"/>
              </w:rPr>
            </w:pPr>
          </w:p>
          <w:p w14:paraId="7AC13B69" w14:textId="77777777" w:rsidR="00E20A3B" w:rsidRDefault="00E20A3B">
            <w:pPr>
              <w:tabs>
                <w:tab w:val="left" w:pos="2820"/>
              </w:tabs>
              <w:spacing w:after="0" w:line="240" w:lineRule="auto"/>
              <w:ind w:left="720"/>
              <w:rPr>
                <w:rFonts w:cs="Calibri"/>
                <w:color w:val="000000"/>
                <w:sz w:val="20"/>
                <w:szCs w:val="20"/>
                <w:lang w:val="en-US"/>
              </w:rPr>
            </w:pPr>
          </w:p>
          <w:p w14:paraId="62112700" w14:textId="77777777" w:rsidR="00E20A3B" w:rsidRDefault="00E20A3B">
            <w:pPr>
              <w:tabs>
                <w:tab w:val="left" w:pos="2820"/>
              </w:tabs>
              <w:spacing w:after="0" w:line="240" w:lineRule="auto"/>
              <w:ind w:left="720"/>
              <w:rPr>
                <w:rFonts w:cs="Calibri"/>
                <w:color w:val="000000"/>
                <w:sz w:val="20"/>
                <w:szCs w:val="20"/>
                <w:lang w:val="en-US"/>
              </w:rPr>
            </w:pPr>
          </w:p>
          <w:p w14:paraId="47120E94" w14:textId="77777777" w:rsidR="00E20A3B" w:rsidRDefault="00E20A3B">
            <w:pPr>
              <w:tabs>
                <w:tab w:val="left" w:pos="2820"/>
              </w:tabs>
              <w:spacing w:after="0" w:line="240" w:lineRule="auto"/>
              <w:ind w:left="720"/>
              <w:rPr>
                <w:rFonts w:cs="Calibri"/>
                <w:color w:val="000000"/>
                <w:sz w:val="20"/>
                <w:szCs w:val="20"/>
                <w:lang w:val="en-US"/>
              </w:rPr>
            </w:pPr>
          </w:p>
          <w:p w14:paraId="1AC62CF8" w14:textId="77777777" w:rsidR="00E20A3B" w:rsidRDefault="00E20A3B">
            <w:pPr>
              <w:tabs>
                <w:tab w:val="left" w:pos="2820"/>
              </w:tabs>
              <w:spacing w:after="0" w:line="240" w:lineRule="auto"/>
              <w:ind w:left="720"/>
              <w:rPr>
                <w:rFonts w:cs="Calibri"/>
                <w:color w:val="000000"/>
                <w:sz w:val="20"/>
                <w:szCs w:val="20"/>
                <w:lang w:val="en-US"/>
              </w:rPr>
            </w:pPr>
          </w:p>
          <w:p w14:paraId="3FB7DA78" w14:textId="77777777" w:rsidR="00E20A3B" w:rsidRDefault="00E20A3B">
            <w:pPr>
              <w:tabs>
                <w:tab w:val="left" w:pos="2820"/>
              </w:tabs>
              <w:spacing w:after="0" w:line="240" w:lineRule="auto"/>
              <w:ind w:left="720"/>
              <w:rPr>
                <w:rFonts w:cs="Calibri"/>
                <w:color w:val="000000"/>
                <w:sz w:val="20"/>
                <w:szCs w:val="20"/>
                <w:lang w:val="en-US"/>
              </w:rPr>
            </w:pPr>
          </w:p>
          <w:p w14:paraId="0B45062A" w14:textId="77777777" w:rsidR="00E20A3B" w:rsidRDefault="00E20A3B">
            <w:pPr>
              <w:tabs>
                <w:tab w:val="left" w:pos="2820"/>
              </w:tabs>
              <w:spacing w:after="0" w:line="240" w:lineRule="auto"/>
              <w:ind w:left="720"/>
              <w:rPr>
                <w:rFonts w:cs="Calibri"/>
                <w:color w:val="000000"/>
                <w:sz w:val="20"/>
                <w:szCs w:val="20"/>
                <w:lang w:val="en-US"/>
              </w:rPr>
            </w:pPr>
          </w:p>
          <w:p w14:paraId="720A2131" w14:textId="77777777" w:rsidR="00E20A3B" w:rsidRDefault="00E20A3B">
            <w:pPr>
              <w:tabs>
                <w:tab w:val="left" w:pos="2820"/>
              </w:tabs>
              <w:spacing w:after="0" w:line="240" w:lineRule="auto"/>
              <w:ind w:left="720"/>
              <w:rPr>
                <w:rFonts w:cs="Calibri"/>
                <w:color w:val="000000"/>
                <w:sz w:val="20"/>
                <w:szCs w:val="20"/>
                <w:lang w:val="en-US"/>
              </w:rPr>
            </w:pPr>
          </w:p>
          <w:p w14:paraId="09A84DE3" w14:textId="77777777" w:rsidR="00E20A3B" w:rsidRDefault="00E20A3B">
            <w:pPr>
              <w:tabs>
                <w:tab w:val="left" w:pos="2820"/>
              </w:tabs>
              <w:spacing w:after="0" w:line="240" w:lineRule="auto"/>
              <w:ind w:left="720"/>
              <w:rPr>
                <w:rFonts w:cs="Calibri"/>
                <w:color w:val="000000"/>
                <w:sz w:val="20"/>
                <w:szCs w:val="20"/>
                <w:lang w:val="en-US"/>
              </w:rPr>
            </w:pPr>
          </w:p>
          <w:p w14:paraId="18C0C553" w14:textId="77777777" w:rsidR="00E20A3B" w:rsidRDefault="00E20A3B">
            <w:pPr>
              <w:tabs>
                <w:tab w:val="left" w:pos="2820"/>
              </w:tabs>
              <w:spacing w:after="0" w:line="240" w:lineRule="auto"/>
              <w:ind w:left="720"/>
              <w:rPr>
                <w:rFonts w:cs="Calibri"/>
                <w:color w:val="000000"/>
                <w:sz w:val="20"/>
                <w:szCs w:val="20"/>
                <w:lang w:val="en-US"/>
              </w:rPr>
            </w:pPr>
          </w:p>
          <w:p w14:paraId="365EBC0C" w14:textId="77777777" w:rsidR="00E20A3B" w:rsidRDefault="00E20A3B">
            <w:pPr>
              <w:tabs>
                <w:tab w:val="left" w:pos="2820"/>
              </w:tabs>
              <w:spacing w:after="0" w:line="240" w:lineRule="auto"/>
              <w:ind w:left="720"/>
              <w:rPr>
                <w:rFonts w:cs="Calibri"/>
                <w:color w:val="000000"/>
                <w:sz w:val="20"/>
                <w:szCs w:val="20"/>
                <w:lang w:val="en-US"/>
              </w:rPr>
            </w:pPr>
          </w:p>
          <w:p w14:paraId="6B60E95B" w14:textId="77777777" w:rsidR="00E20A3B" w:rsidRDefault="00E20A3B">
            <w:pPr>
              <w:tabs>
                <w:tab w:val="left" w:pos="2820"/>
              </w:tabs>
              <w:spacing w:after="0" w:line="240" w:lineRule="auto"/>
              <w:ind w:left="720"/>
              <w:rPr>
                <w:rFonts w:cs="Calibri"/>
                <w:color w:val="000000"/>
                <w:sz w:val="20"/>
                <w:szCs w:val="20"/>
                <w:lang w:val="en-US"/>
              </w:rPr>
            </w:pPr>
          </w:p>
          <w:p w14:paraId="7FE52F75" w14:textId="77777777" w:rsidR="00E20A3B" w:rsidRDefault="00E20A3B">
            <w:pPr>
              <w:tabs>
                <w:tab w:val="left" w:pos="2820"/>
              </w:tabs>
              <w:spacing w:after="0" w:line="240" w:lineRule="auto"/>
              <w:ind w:left="720"/>
              <w:rPr>
                <w:rFonts w:cs="Calibri"/>
                <w:color w:val="000000"/>
                <w:sz w:val="20"/>
                <w:szCs w:val="20"/>
                <w:lang w:val="en-US"/>
              </w:rPr>
            </w:pPr>
          </w:p>
          <w:p w14:paraId="165A8ED2" w14:textId="77777777" w:rsidR="00E20A3B" w:rsidRDefault="00E20A3B">
            <w:pPr>
              <w:tabs>
                <w:tab w:val="left" w:pos="2820"/>
              </w:tabs>
              <w:spacing w:after="0" w:line="240" w:lineRule="auto"/>
              <w:ind w:left="720"/>
              <w:rPr>
                <w:rFonts w:cs="Calibri"/>
                <w:color w:val="000000"/>
                <w:sz w:val="20"/>
                <w:szCs w:val="20"/>
                <w:lang w:val="en-US"/>
              </w:rPr>
            </w:pPr>
          </w:p>
          <w:p w14:paraId="2B25D6BF" w14:textId="77777777" w:rsidR="00E20A3B" w:rsidRDefault="00E20A3B">
            <w:pPr>
              <w:tabs>
                <w:tab w:val="left" w:pos="2820"/>
              </w:tabs>
              <w:spacing w:after="0" w:line="240" w:lineRule="auto"/>
              <w:ind w:left="720"/>
              <w:rPr>
                <w:rFonts w:cs="Calibri"/>
                <w:color w:val="000000"/>
                <w:sz w:val="20"/>
                <w:szCs w:val="20"/>
                <w:lang w:val="en-US"/>
              </w:rPr>
            </w:pPr>
          </w:p>
          <w:p w14:paraId="65AC29A9" w14:textId="77777777" w:rsidR="00E20A3B" w:rsidRDefault="00E20A3B">
            <w:pPr>
              <w:tabs>
                <w:tab w:val="left" w:pos="2820"/>
              </w:tabs>
              <w:spacing w:after="0" w:line="240" w:lineRule="auto"/>
              <w:ind w:left="720"/>
              <w:rPr>
                <w:rFonts w:cs="Calibri"/>
                <w:color w:val="000000"/>
                <w:sz w:val="20"/>
                <w:szCs w:val="20"/>
                <w:lang w:val="en-US"/>
              </w:rPr>
            </w:pPr>
          </w:p>
          <w:p w14:paraId="18C73527" w14:textId="77777777" w:rsidR="00E20A3B" w:rsidRDefault="00E20A3B">
            <w:pPr>
              <w:tabs>
                <w:tab w:val="left" w:pos="2820"/>
              </w:tabs>
              <w:spacing w:after="0" w:line="240" w:lineRule="auto"/>
              <w:ind w:left="720"/>
              <w:rPr>
                <w:rFonts w:cs="Calibri"/>
                <w:color w:val="000000"/>
                <w:sz w:val="20"/>
                <w:szCs w:val="20"/>
                <w:lang w:val="en-US"/>
              </w:rPr>
            </w:pPr>
          </w:p>
          <w:p w14:paraId="2D4EDD34" w14:textId="77777777" w:rsidR="00E20A3B" w:rsidRDefault="00E20A3B">
            <w:pPr>
              <w:tabs>
                <w:tab w:val="left" w:pos="2820"/>
              </w:tabs>
              <w:spacing w:after="0" w:line="240" w:lineRule="auto"/>
              <w:rPr>
                <w:rFonts w:cs="Calibri"/>
                <w:b/>
                <w:color w:val="000000"/>
                <w:sz w:val="20"/>
                <w:szCs w:val="20"/>
                <w:lang w:val="en-US"/>
              </w:rPr>
            </w:pPr>
          </w:p>
        </w:tc>
        <w:tc>
          <w:tcPr>
            <w:tcW w:w="785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588EB08" w14:textId="77777777" w:rsidR="00E20A3B" w:rsidRDefault="00E20A3B" w:rsidP="00E20A3B">
            <w:pPr>
              <w:pStyle w:val="ListParagraph"/>
              <w:widowControl w:val="0"/>
              <w:numPr>
                <w:ilvl w:val="0"/>
                <w:numId w:val="99"/>
              </w:numPr>
              <w:shd w:val="clear" w:color="auto" w:fill="FFFFFF"/>
              <w:autoSpaceDE w:val="0"/>
              <w:autoSpaceDN w:val="0"/>
              <w:adjustRightInd w:val="0"/>
              <w:spacing w:before="14" w:after="0" w:line="200" w:lineRule="exact"/>
              <w:rPr>
                <w:rFonts w:cs="Calibri"/>
                <w:sz w:val="20"/>
                <w:szCs w:val="20"/>
                <w:lang w:val="en-US"/>
              </w:rPr>
            </w:pPr>
            <w:r>
              <w:rPr>
                <w:rFonts w:cs="Calibri"/>
                <w:sz w:val="20"/>
                <w:szCs w:val="20"/>
                <w:lang w:val="en-US"/>
              </w:rPr>
              <w:t>Razlikovati sadržaje kondicijskog treninga koji se koriste u  dijagnostici bazičnih i specifičnih motoričkih testova,</w:t>
            </w:r>
          </w:p>
          <w:p w14:paraId="30AD7543" w14:textId="77777777" w:rsidR="00E20A3B" w:rsidRDefault="00E20A3B">
            <w:pPr>
              <w:pStyle w:val="ListParagraph"/>
              <w:widowControl w:val="0"/>
              <w:shd w:val="clear" w:color="auto" w:fill="FFFFFF"/>
              <w:autoSpaceDE w:val="0"/>
              <w:autoSpaceDN w:val="0"/>
              <w:adjustRightInd w:val="0"/>
              <w:spacing w:before="14" w:after="0" w:line="200" w:lineRule="exact"/>
              <w:rPr>
                <w:rFonts w:cs="Calibri"/>
                <w:sz w:val="20"/>
                <w:szCs w:val="20"/>
                <w:lang w:val="en-US"/>
              </w:rPr>
            </w:pPr>
          </w:p>
          <w:p w14:paraId="09785FA3" w14:textId="77777777" w:rsidR="00E20A3B" w:rsidRDefault="00E20A3B" w:rsidP="00E20A3B">
            <w:pPr>
              <w:pStyle w:val="ListParagraph"/>
              <w:widowControl w:val="0"/>
              <w:numPr>
                <w:ilvl w:val="0"/>
                <w:numId w:val="99"/>
              </w:numPr>
              <w:shd w:val="clear" w:color="auto" w:fill="FFFFFF"/>
              <w:autoSpaceDE w:val="0"/>
              <w:autoSpaceDN w:val="0"/>
              <w:adjustRightInd w:val="0"/>
              <w:spacing w:before="14" w:after="0" w:line="200" w:lineRule="exact"/>
              <w:rPr>
                <w:rFonts w:cs="Calibri"/>
                <w:sz w:val="20"/>
                <w:szCs w:val="20"/>
                <w:lang w:val="en-US"/>
              </w:rPr>
            </w:pPr>
            <w:r>
              <w:rPr>
                <w:rFonts w:cs="Calibri"/>
                <w:sz w:val="20"/>
                <w:szCs w:val="20"/>
                <w:lang w:val="en-US"/>
              </w:rPr>
              <w:t>Razlikovati sadržaje kondicijskog treninga koji se koriste u  dijagnostici bazičnih i specifičnih funkcionalnih testova,</w:t>
            </w:r>
          </w:p>
          <w:p w14:paraId="69F9B0F3" w14:textId="77777777" w:rsidR="00E20A3B" w:rsidRDefault="00E20A3B">
            <w:pPr>
              <w:widowControl w:val="0"/>
              <w:shd w:val="clear" w:color="auto" w:fill="FFFFFF"/>
              <w:autoSpaceDE w:val="0"/>
              <w:autoSpaceDN w:val="0"/>
              <w:adjustRightInd w:val="0"/>
              <w:spacing w:before="14" w:after="0" w:line="200" w:lineRule="exact"/>
              <w:ind w:left="284"/>
              <w:rPr>
                <w:rFonts w:cs="Calibri"/>
                <w:sz w:val="20"/>
                <w:szCs w:val="20"/>
                <w:lang w:val="en-US"/>
              </w:rPr>
            </w:pPr>
          </w:p>
          <w:p w14:paraId="2B065815" w14:textId="77777777" w:rsidR="00E20A3B" w:rsidRDefault="00E20A3B" w:rsidP="00E20A3B">
            <w:pPr>
              <w:pStyle w:val="ListParagraph"/>
              <w:widowControl w:val="0"/>
              <w:numPr>
                <w:ilvl w:val="0"/>
                <w:numId w:val="99"/>
              </w:numPr>
              <w:shd w:val="clear" w:color="auto" w:fill="FFFFFF"/>
              <w:autoSpaceDE w:val="0"/>
              <w:autoSpaceDN w:val="0"/>
              <w:adjustRightInd w:val="0"/>
              <w:spacing w:before="14" w:after="0" w:line="200" w:lineRule="exact"/>
              <w:rPr>
                <w:rFonts w:cs="Calibri"/>
                <w:sz w:val="20"/>
                <w:szCs w:val="20"/>
                <w:lang w:val="en-US"/>
              </w:rPr>
            </w:pPr>
            <w:r>
              <w:rPr>
                <w:rFonts w:cs="Calibri"/>
                <w:sz w:val="20"/>
                <w:szCs w:val="20"/>
                <w:lang w:val="en-US"/>
              </w:rPr>
              <w:t>Razlikovati sadržaje kondicijskog treninga koji se koriste u dijagnostici specifičnih kondicijskih sposobnosti,</w:t>
            </w:r>
          </w:p>
          <w:p w14:paraId="2D6DF67F" w14:textId="77777777" w:rsidR="00E20A3B" w:rsidRDefault="00E20A3B">
            <w:pPr>
              <w:widowControl w:val="0"/>
              <w:shd w:val="clear" w:color="auto" w:fill="FFFFFF"/>
              <w:autoSpaceDE w:val="0"/>
              <w:autoSpaceDN w:val="0"/>
              <w:adjustRightInd w:val="0"/>
              <w:spacing w:before="14" w:after="0" w:line="200" w:lineRule="exact"/>
              <w:rPr>
                <w:rFonts w:cs="Calibri"/>
                <w:sz w:val="20"/>
                <w:szCs w:val="20"/>
                <w:lang w:val="en-US"/>
              </w:rPr>
            </w:pPr>
          </w:p>
          <w:p w14:paraId="6E9629F2" w14:textId="77777777" w:rsidR="00E20A3B" w:rsidRDefault="00E20A3B" w:rsidP="00E20A3B">
            <w:pPr>
              <w:pStyle w:val="ListParagraph"/>
              <w:widowControl w:val="0"/>
              <w:numPr>
                <w:ilvl w:val="0"/>
                <w:numId w:val="99"/>
              </w:numPr>
              <w:shd w:val="clear" w:color="auto" w:fill="FFFFFF"/>
              <w:autoSpaceDE w:val="0"/>
              <w:autoSpaceDN w:val="0"/>
              <w:adjustRightInd w:val="0"/>
              <w:spacing w:before="14" w:after="0" w:line="200" w:lineRule="exact"/>
              <w:rPr>
                <w:rFonts w:cs="Calibri"/>
                <w:sz w:val="20"/>
                <w:szCs w:val="20"/>
                <w:lang w:val="en-US"/>
              </w:rPr>
            </w:pPr>
            <w:r>
              <w:rPr>
                <w:rFonts w:cs="Calibri"/>
                <w:sz w:val="20"/>
                <w:szCs w:val="20"/>
                <w:lang w:val="en-US"/>
              </w:rPr>
              <w:t>Analizirati sadržaje kondicijskog treninga koji se koriste u svrhu dijagnostike posture tijela i funkcionalne pokretljivosti</w:t>
            </w:r>
          </w:p>
          <w:p w14:paraId="11D41184" w14:textId="77777777" w:rsidR="00E20A3B" w:rsidRDefault="00E20A3B">
            <w:pPr>
              <w:tabs>
                <w:tab w:val="left" w:pos="2820"/>
              </w:tabs>
              <w:spacing w:after="0"/>
              <w:jc w:val="both"/>
              <w:rPr>
                <w:rFonts w:cs="Calibri"/>
                <w:sz w:val="20"/>
                <w:szCs w:val="20"/>
                <w:lang w:val="en-US"/>
              </w:rPr>
            </w:pPr>
          </w:p>
        </w:tc>
      </w:tr>
      <w:tr w:rsidR="00E20A3B" w14:paraId="0F480556" w14:textId="77777777" w:rsidTr="00E20A3B">
        <w:trPr>
          <w:trHeight w:val="8274"/>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A81AFE0" w14:textId="77777777" w:rsidR="00E20A3B" w:rsidRDefault="00E20A3B">
            <w:pPr>
              <w:tabs>
                <w:tab w:val="left" w:pos="2820"/>
              </w:tabs>
              <w:spacing w:after="0" w:line="240" w:lineRule="auto"/>
              <w:rPr>
                <w:rFonts w:cs="Calibri"/>
                <w:color w:val="000000"/>
                <w:sz w:val="20"/>
                <w:szCs w:val="20"/>
                <w:lang w:val="en-US"/>
              </w:rPr>
            </w:pPr>
            <w:r>
              <w:rPr>
                <w:rFonts w:cs="Calibri"/>
                <w:color w:val="000000"/>
                <w:sz w:val="20"/>
                <w:szCs w:val="20"/>
                <w:lang w:val="en-US"/>
              </w:rPr>
              <w:lastRenderedPageBreak/>
              <w:t xml:space="preserve">Sadržaj predmeta detaljno razrađen prema satnici nastave </w:t>
            </w:r>
          </w:p>
        </w:tc>
        <w:tc>
          <w:tcPr>
            <w:tcW w:w="785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W w:w="107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1003"/>
              <w:gridCol w:w="6405"/>
            </w:tblGrid>
            <w:tr w:rsidR="00E20A3B" w14:paraId="1D00FB86" w14:textId="77777777">
              <w:trPr>
                <w:trHeight w:val="399"/>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2C44C951" w14:textId="77777777" w:rsidR="00E20A3B" w:rsidRDefault="00E20A3B">
                  <w:pPr>
                    <w:spacing w:after="0" w:line="240" w:lineRule="auto"/>
                    <w:rPr>
                      <w:rFonts w:cs="Calibri"/>
                      <w:sz w:val="20"/>
                      <w:szCs w:val="20"/>
                      <w:highlight w:val="cyan"/>
                      <w:lang w:val="en-US"/>
                    </w:rPr>
                  </w:pPr>
                  <w:bookmarkStart w:id="14" w:name="_Hlk113705648"/>
                  <w:r>
                    <w:rPr>
                      <w:rFonts w:cs="Calibri"/>
                      <w:sz w:val="20"/>
                      <w:szCs w:val="20"/>
                      <w:highlight w:val="cyan"/>
                      <w:lang w:val="en-US"/>
                    </w:rPr>
                    <w:t>Nastavni sat predavanja (30)</w:t>
                  </w:r>
                </w:p>
              </w:tc>
              <w:tc>
                <w:tcPr>
                  <w:tcW w:w="1003" w:type="dxa"/>
                  <w:tcBorders>
                    <w:top w:val="single" w:sz="4" w:space="0" w:color="auto"/>
                    <w:left w:val="single" w:sz="4" w:space="0" w:color="auto"/>
                    <w:bottom w:val="single" w:sz="4" w:space="0" w:color="auto"/>
                    <w:right w:val="single" w:sz="4" w:space="0" w:color="auto"/>
                  </w:tcBorders>
                  <w:vAlign w:val="center"/>
                  <w:hideMark/>
                </w:tcPr>
                <w:p w14:paraId="65EBF0F4" w14:textId="77777777" w:rsidR="00E20A3B" w:rsidRDefault="00E20A3B">
                  <w:pPr>
                    <w:spacing w:after="0" w:line="240" w:lineRule="auto"/>
                    <w:jc w:val="center"/>
                    <w:rPr>
                      <w:rFonts w:cs="Calibri"/>
                      <w:sz w:val="20"/>
                      <w:szCs w:val="20"/>
                      <w:highlight w:val="cyan"/>
                      <w:lang w:val="en-US"/>
                    </w:rPr>
                  </w:pPr>
                  <w:r>
                    <w:rPr>
                      <w:rFonts w:cs="Calibri"/>
                      <w:sz w:val="20"/>
                      <w:szCs w:val="20"/>
                      <w:highlight w:val="cyan"/>
                      <w:lang w:val="en-US"/>
                    </w:rPr>
                    <w:t>Broj sati</w:t>
                  </w:r>
                </w:p>
              </w:tc>
              <w:tc>
                <w:tcPr>
                  <w:tcW w:w="6403" w:type="dxa"/>
                  <w:tcBorders>
                    <w:top w:val="single" w:sz="4" w:space="0" w:color="auto"/>
                    <w:left w:val="single" w:sz="4" w:space="0" w:color="auto"/>
                    <w:bottom w:val="single" w:sz="4" w:space="0" w:color="auto"/>
                    <w:right w:val="single" w:sz="4" w:space="0" w:color="auto"/>
                  </w:tcBorders>
                  <w:vAlign w:val="center"/>
                  <w:hideMark/>
                </w:tcPr>
                <w:p w14:paraId="2787BA40" w14:textId="77777777" w:rsidR="00E20A3B" w:rsidRDefault="00E20A3B">
                  <w:pPr>
                    <w:spacing w:after="0" w:line="240" w:lineRule="auto"/>
                    <w:rPr>
                      <w:rFonts w:cs="Calibri"/>
                      <w:sz w:val="20"/>
                      <w:szCs w:val="20"/>
                      <w:highlight w:val="cyan"/>
                      <w:lang w:val="en-US"/>
                    </w:rPr>
                  </w:pPr>
                  <w:r>
                    <w:rPr>
                      <w:rFonts w:cs="Calibri"/>
                      <w:sz w:val="20"/>
                      <w:szCs w:val="20"/>
                      <w:highlight w:val="cyan"/>
                      <w:lang w:val="en-US"/>
                    </w:rPr>
                    <w:t>Nastavu izvodi</w:t>
                  </w:r>
                </w:p>
              </w:tc>
            </w:tr>
            <w:tr w:rsidR="00E20A3B" w14:paraId="3F32C652" w14:textId="77777777">
              <w:trPr>
                <w:trHeight w:val="399"/>
              </w:trPr>
              <w:tc>
                <w:tcPr>
                  <w:tcW w:w="3360" w:type="dxa"/>
                  <w:tcBorders>
                    <w:top w:val="single" w:sz="4" w:space="0" w:color="auto"/>
                    <w:left w:val="single" w:sz="4" w:space="0" w:color="auto"/>
                    <w:bottom w:val="single" w:sz="4" w:space="0" w:color="auto"/>
                    <w:right w:val="single" w:sz="4" w:space="0" w:color="auto"/>
                  </w:tcBorders>
                  <w:noWrap/>
                  <w:vAlign w:val="center"/>
                </w:tcPr>
                <w:p w14:paraId="49BE0817" w14:textId="77777777" w:rsidR="00E20A3B" w:rsidRDefault="00E20A3B">
                  <w:pPr>
                    <w:spacing w:after="0" w:line="240" w:lineRule="auto"/>
                    <w:rPr>
                      <w:rFonts w:cs="Calibri"/>
                      <w:sz w:val="20"/>
                      <w:szCs w:val="20"/>
                      <w:lang w:val="en-US"/>
                    </w:rPr>
                  </w:pPr>
                  <w:r>
                    <w:rPr>
                      <w:rFonts w:cs="Calibri"/>
                      <w:sz w:val="20"/>
                      <w:szCs w:val="20"/>
                      <w:lang w:val="en-US"/>
                    </w:rPr>
                    <w:t xml:space="preserve">DIJAGNOSTIKA MOTORIČKIH SPOSOBNOSTI </w:t>
                  </w:r>
                </w:p>
                <w:p w14:paraId="1A492DFA" w14:textId="77777777" w:rsidR="00E20A3B" w:rsidRDefault="00E20A3B">
                  <w:pPr>
                    <w:spacing w:after="0" w:line="240" w:lineRule="auto"/>
                    <w:rPr>
                      <w:rFonts w:cs="Calibri"/>
                      <w:sz w:val="20"/>
                      <w:szCs w:val="20"/>
                      <w:lang w:val="en-US"/>
                    </w:rPr>
                  </w:pPr>
                </w:p>
                <w:p w14:paraId="04759E93" w14:textId="77777777" w:rsidR="00E20A3B" w:rsidRDefault="00E20A3B">
                  <w:pPr>
                    <w:spacing w:after="0" w:line="240" w:lineRule="auto"/>
                    <w:rPr>
                      <w:rFonts w:cs="Calibri"/>
                      <w:sz w:val="20"/>
                      <w:szCs w:val="20"/>
                      <w:lang w:val="en-US"/>
                    </w:rPr>
                  </w:pPr>
                  <w:r>
                    <w:rPr>
                      <w:rFonts w:cs="Calibri"/>
                      <w:sz w:val="20"/>
                      <w:szCs w:val="20"/>
                      <w:lang w:val="en-US"/>
                    </w:rPr>
                    <w:t>JAKOST</w:t>
                  </w:r>
                </w:p>
                <w:p w14:paraId="2F511D35" w14:textId="77777777" w:rsidR="00E20A3B" w:rsidRDefault="00E20A3B">
                  <w:pPr>
                    <w:spacing w:after="0" w:line="240" w:lineRule="auto"/>
                    <w:rPr>
                      <w:rFonts w:cs="Calibri"/>
                      <w:sz w:val="20"/>
                      <w:szCs w:val="20"/>
                      <w:lang w:val="en-US"/>
                    </w:rPr>
                  </w:pPr>
                  <w:r>
                    <w:rPr>
                      <w:rFonts w:cs="Calibri"/>
                      <w:sz w:val="20"/>
                      <w:szCs w:val="20"/>
                      <w:lang w:val="en-US"/>
                    </w:rPr>
                    <w:t>SNAGA</w:t>
                  </w:r>
                </w:p>
                <w:p w14:paraId="55DA4FBF" w14:textId="77777777" w:rsidR="00E20A3B" w:rsidRDefault="00E20A3B">
                  <w:pPr>
                    <w:spacing w:after="0" w:line="240" w:lineRule="auto"/>
                    <w:rPr>
                      <w:rFonts w:cs="Calibri"/>
                      <w:sz w:val="20"/>
                      <w:szCs w:val="20"/>
                      <w:lang w:val="en-US"/>
                    </w:rPr>
                  </w:pPr>
                  <w:r>
                    <w:rPr>
                      <w:rFonts w:cs="Calibri"/>
                      <w:sz w:val="20"/>
                      <w:szCs w:val="20"/>
                      <w:lang w:val="en-US"/>
                    </w:rPr>
                    <w:t>AGILNOST</w:t>
                  </w:r>
                </w:p>
                <w:p w14:paraId="333235E5" w14:textId="77777777" w:rsidR="00E20A3B" w:rsidRDefault="00E20A3B">
                  <w:pPr>
                    <w:spacing w:after="0" w:line="240" w:lineRule="auto"/>
                    <w:rPr>
                      <w:rFonts w:cs="Calibri"/>
                      <w:sz w:val="20"/>
                      <w:szCs w:val="20"/>
                      <w:lang w:val="en-US"/>
                    </w:rPr>
                  </w:pPr>
                  <w:r>
                    <w:rPr>
                      <w:rFonts w:cs="Calibri"/>
                      <w:sz w:val="20"/>
                      <w:szCs w:val="20"/>
                      <w:lang w:val="en-US"/>
                    </w:rPr>
                    <w:t>BRZINA</w:t>
                  </w:r>
                </w:p>
              </w:tc>
              <w:tc>
                <w:tcPr>
                  <w:tcW w:w="1003" w:type="dxa"/>
                  <w:tcBorders>
                    <w:top w:val="single" w:sz="4" w:space="0" w:color="auto"/>
                    <w:left w:val="single" w:sz="4" w:space="0" w:color="auto"/>
                    <w:bottom w:val="single" w:sz="4" w:space="0" w:color="auto"/>
                    <w:right w:val="single" w:sz="4" w:space="0" w:color="auto"/>
                  </w:tcBorders>
                  <w:vAlign w:val="center"/>
                </w:tcPr>
                <w:p w14:paraId="284A4E10"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8</w:t>
                  </w:r>
                </w:p>
                <w:p w14:paraId="45A1744F" w14:textId="77777777" w:rsidR="00E20A3B" w:rsidRDefault="00E20A3B">
                  <w:pPr>
                    <w:spacing w:after="0" w:line="240" w:lineRule="auto"/>
                    <w:jc w:val="center"/>
                    <w:rPr>
                      <w:rFonts w:eastAsia="Times New Roman" w:cs="Calibri"/>
                      <w:sz w:val="20"/>
                      <w:szCs w:val="20"/>
                      <w:lang w:val="en-US"/>
                    </w:rPr>
                  </w:pPr>
                </w:p>
                <w:p w14:paraId="5DF7D2E3"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p w14:paraId="076246A7"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p w14:paraId="603D35A1"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p w14:paraId="273F4DD6"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tc>
              <w:tc>
                <w:tcPr>
                  <w:tcW w:w="6403" w:type="dxa"/>
                  <w:tcBorders>
                    <w:top w:val="single" w:sz="4" w:space="0" w:color="auto"/>
                    <w:left w:val="single" w:sz="4" w:space="0" w:color="auto"/>
                    <w:bottom w:val="single" w:sz="4" w:space="0" w:color="auto"/>
                    <w:right w:val="single" w:sz="4" w:space="0" w:color="auto"/>
                  </w:tcBorders>
                  <w:vAlign w:val="center"/>
                </w:tcPr>
                <w:p w14:paraId="4299D73F" w14:textId="77777777" w:rsidR="00E20A3B" w:rsidRDefault="00E20A3B">
                  <w:pPr>
                    <w:spacing w:after="0" w:line="240" w:lineRule="auto"/>
                    <w:rPr>
                      <w:rFonts w:eastAsia="Calibri" w:cs="Calibri"/>
                      <w:sz w:val="20"/>
                      <w:szCs w:val="20"/>
                      <w:lang w:val="en-US"/>
                    </w:rPr>
                  </w:pPr>
                </w:p>
                <w:p w14:paraId="22E350D3" w14:textId="77777777" w:rsidR="00E20A3B" w:rsidRDefault="00E20A3B">
                  <w:pPr>
                    <w:spacing w:after="0" w:line="240" w:lineRule="auto"/>
                    <w:rPr>
                      <w:rFonts w:cs="Calibri"/>
                      <w:sz w:val="20"/>
                      <w:szCs w:val="20"/>
                      <w:lang w:val="en-US"/>
                    </w:rPr>
                  </w:pPr>
                </w:p>
                <w:p w14:paraId="05A06654" w14:textId="77777777" w:rsidR="00E20A3B" w:rsidRDefault="00E20A3B">
                  <w:pPr>
                    <w:spacing w:after="0" w:line="240" w:lineRule="auto"/>
                    <w:rPr>
                      <w:rFonts w:cs="Calibri"/>
                      <w:sz w:val="20"/>
                      <w:szCs w:val="20"/>
                      <w:lang w:val="en-US"/>
                    </w:rPr>
                  </w:pPr>
                </w:p>
                <w:p w14:paraId="7582566A" w14:textId="77777777" w:rsidR="00E20A3B" w:rsidRDefault="00E20A3B">
                  <w:pPr>
                    <w:spacing w:after="0" w:line="240" w:lineRule="auto"/>
                    <w:rPr>
                      <w:rFonts w:cs="Calibri"/>
                      <w:sz w:val="20"/>
                      <w:szCs w:val="20"/>
                      <w:lang w:val="en-US"/>
                    </w:rPr>
                  </w:pPr>
                  <w:r>
                    <w:rPr>
                      <w:rFonts w:cs="Calibri"/>
                      <w:sz w:val="20"/>
                      <w:szCs w:val="20"/>
                      <w:lang w:val="en-US"/>
                    </w:rPr>
                    <w:t>Izv.prof.dr.sc. Mario Tomljanović</w:t>
                  </w:r>
                </w:p>
                <w:p w14:paraId="243A1FAA" w14:textId="77777777" w:rsidR="00E20A3B" w:rsidRDefault="00E20A3B">
                  <w:pPr>
                    <w:spacing w:after="0" w:line="240" w:lineRule="auto"/>
                    <w:rPr>
                      <w:rFonts w:cs="Calibri"/>
                      <w:sz w:val="20"/>
                      <w:szCs w:val="20"/>
                      <w:lang w:val="en-US"/>
                    </w:rPr>
                  </w:pPr>
                  <w:r>
                    <w:rPr>
                      <w:rFonts w:cs="Calibri"/>
                      <w:sz w:val="20"/>
                      <w:szCs w:val="20"/>
                      <w:lang w:val="en-US"/>
                    </w:rPr>
                    <w:t>Doc.dr.sc. Nikola Foretić</w:t>
                  </w:r>
                </w:p>
                <w:p w14:paraId="64DD79AC" w14:textId="77777777" w:rsidR="00E20A3B" w:rsidRDefault="00E20A3B">
                  <w:pPr>
                    <w:spacing w:after="0" w:line="240" w:lineRule="auto"/>
                    <w:rPr>
                      <w:rFonts w:cs="Calibri"/>
                      <w:sz w:val="20"/>
                      <w:szCs w:val="20"/>
                      <w:lang w:val="en-US"/>
                    </w:rPr>
                  </w:pPr>
                  <w:r>
                    <w:rPr>
                      <w:rFonts w:cs="Calibri"/>
                      <w:sz w:val="20"/>
                      <w:szCs w:val="20"/>
                      <w:lang w:val="en-US"/>
                    </w:rPr>
                    <w:t>Doc.dr.sc. Nikola Foretić</w:t>
                  </w:r>
                </w:p>
                <w:p w14:paraId="1F91AF2D" w14:textId="77777777" w:rsidR="00E20A3B" w:rsidRDefault="00E20A3B">
                  <w:pPr>
                    <w:spacing w:after="0" w:line="240" w:lineRule="auto"/>
                    <w:rPr>
                      <w:rFonts w:cs="Calibri"/>
                      <w:sz w:val="20"/>
                      <w:szCs w:val="20"/>
                      <w:lang w:val="en-US"/>
                    </w:rPr>
                  </w:pPr>
                  <w:r>
                    <w:rPr>
                      <w:rFonts w:cs="Calibri"/>
                      <w:sz w:val="20"/>
                      <w:szCs w:val="20"/>
                      <w:lang w:val="en-US"/>
                    </w:rPr>
                    <w:t>Izv.prof.dr.sc. Frane Žuvela</w:t>
                  </w:r>
                </w:p>
                <w:p w14:paraId="32FA1635" w14:textId="77777777" w:rsidR="00E20A3B" w:rsidRDefault="00E20A3B">
                  <w:pPr>
                    <w:spacing w:after="0" w:line="240" w:lineRule="auto"/>
                    <w:rPr>
                      <w:rFonts w:eastAsia="Times New Roman" w:cs="Calibri"/>
                      <w:sz w:val="20"/>
                      <w:szCs w:val="20"/>
                      <w:lang w:val="en-US"/>
                    </w:rPr>
                  </w:pPr>
                </w:p>
              </w:tc>
            </w:tr>
            <w:tr w:rsidR="00E20A3B" w14:paraId="57464995" w14:textId="77777777">
              <w:trPr>
                <w:trHeight w:val="399"/>
              </w:trPr>
              <w:tc>
                <w:tcPr>
                  <w:tcW w:w="3360" w:type="dxa"/>
                  <w:tcBorders>
                    <w:top w:val="single" w:sz="4" w:space="0" w:color="auto"/>
                    <w:left w:val="single" w:sz="4" w:space="0" w:color="auto"/>
                    <w:bottom w:val="single" w:sz="4" w:space="0" w:color="auto"/>
                    <w:right w:val="single" w:sz="4" w:space="0" w:color="auto"/>
                  </w:tcBorders>
                  <w:noWrap/>
                  <w:vAlign w:val="center"/>
                </w:tcPr>
                <w:p w14:paraId="19EF142E" w14:textId="77777777" w:rsidR="00E20A3B" w:rsidRDefault="00E20A3B">
                  <w:pPr>
                    <w:spacing w:after="0" w:line="240" w:lineRule="auto"/>
                    <w:rPr>
                      <w:rFonts w:eastAsia="Calibri" w:cs="Calibri"/>
                      <w:sz w:val="20"/>
                      <w:szCs w:val="20"/>
                      <w:lang w:val="en-US"/>
                    </w:rPr>
                  </w:pPr>
                  <w:r>
                    <w:rPr>
                      <w:rFonts w:cs="Calibri"/>
                      <w:sz w:val="20"/>
                      <w:szCs w:val="20"/>
                      <w:lang w:val="en-US"/>
                    </w:rPr>
                    <w:t>DIJAGNOSTIKA ENERGETSKIH SUSTAVA</w:t>
                  </w:r>
                </w:p>
                <w:p w14:paraId="03E5DAC4" w14:textId="77777777" w:rsidR="00E20A3B" w:rsidRDefault="00E20A3B">
                  <w:pPr>
                    <w:spacing w:after="0" w:line="240" w:lineRule="auto"/>
                    <w:rPr>
                      <w:rFonts w:cs="Calibri"/>
                      <w:sz w:val="20"/>
                      <w:szCs w:val="20"/>
                      <w:lang w:val="en-US"/>
                    </w:rPr>
                  </w:pPr>
                </w:p>
                <w:p w14:paraId="24065192" w14:textId="77777777" w:rsidR="00E20A3B" w:rsidRDefault="00E20A3B">
                  <w:pPr>
                    <w:spacing w:after="0" w:line="240" w:lineRule="auto"/>
                    <w:rPr>
                      <w:rFonts w:cs="Calibri"/>
                      <w:sz w:val="20"/>
                      <w:szCs w:val="20"/>
                      <w:lang w:val="en-US"/>
                    </w:rPr>
                  </w:pPr>
                </w:p>
                <w:p w14:paraId="217402A4" w14:textId="77777777" w:rsidR="00E20A3B" w:rsidRDefault="00E20A3B">
                  <w:pPr>
                    <w:spacing w:after="0" w:line="240" w:lineRule="auto"/>
                    <w:rPr>
                      <w:rFonts w:cs="Calibri"/>
                      <w:sz w:val="20"/>
                      <w:szCs w:val="20"/>
                      <w:lang w:val="en-US"/>
                    </w:rPr>
                  </w:pPr>
                  <w:r>
                    <w:rPr>
                      <w:rFonts w:cs="Calibri"/>
                      <w:sz w:val="20"/>
                      <w:szCs w:val="20"/>
                      <w:lang w:val="en-US"/>
                    </w:rPr>
                    <w:t>AEROBNI ENERGETSKI SUSTAVI</w:t>
                  </w:r>
                </w:p>
                <w:p w14:paraId="7A9614AF" w14:textId="77777777" w:rsidR="00E20A3B" w:rsidRDefault="00E20A3B">
                  <w:pPr>
                    <w:spacing w:after="0" w:line="240" w:lineRule="auto"/>
                    <w:rPr>
                      <w:rFonts w:cs="Calibri"/>
                      <w:sz w:val="20"/>
                      <w:szCs w:val="20"/>
                      <w:lang w:val="en-US"/>
                    </w:rPr>
                  </w:pPr>
                  <w:r>
                    <w:rPr>
                      <w:rFonts w:cs="Calibri"/>
                      <w:sz w:val="20"/>
                      <w:szCs w:val="20"/>
                      <w:lang w:val="en-US"/>
                    </w:rPr>
                    <w:t>ANAEROBNI ENERGETSKI SUSTAVI</w:t>
                  </w:r>
                </w:p>
              </w:tc>
              <w:tc>
                <w:tcPr>
                  <w:tcW w:w="1003" w:type="dxa"/>
                  <w:tcBorders>
                    <w:top w:val="single" w:sz="4" w:space="0" w:color="auto"/>
                    <w:left w:val="single" w:sz="4" w:space="0" w:color="auto"/>
                    <w:bottom w:val="single" w:sz="4" w:space="0" w:color="auto"/>
                    <w:right w:val="single" w:sz="4" w:space="0" w:color="auto"/>
                  </w:tcBorders>
                  <w:vAlign w:val="center"/>
                </w:tcPr>
                <w:p w14:paraId="6AA465DF"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6</w:t>
                  </w:r>
                </w:p>
                <w:p w14:paraId="3FE51638" w14:textId="77777777" w:rsidR="00E20A3B" w:rsidRDefault="00E20A3B">
                  <w:pPr>
                    <w:spacing w:after="0" w:line="240" w:lineRule="auto"/>
                    <w:jc w:val="center"/>
                    <w:rPr>
                      <w:rFonts w:eastAsia="Times New Roman" w:cs="Calibri"/>
                      <w:sz w:val="20"/>
                      <w:szCs w:val="20"/>
                      <w:lang w:val="en-US"/>
                    </w:rPr>
                  </w:pPr>
                </w:p>
                <w:p w14:paraId="529245FF" w14:textId="77777777" w:rsidR="00E20A3B" w:rsidRDefault="00E20A3B">
                  <w:pPr>
                    <w:spacing w:after="0" w:line="240" w:lineRule="auto"/>
                    <w:jc w:val="center"/>
                    <w:rPr>
                      <w:rFonts w:eastAsia="Times New Roman" w:cs="Calibri"/>
                      <w:sz w:val="20"/>
                      <w:szCs w:val="20"/>
                      <w:lang w:val="en-US"/>
                    </w:rPr>
                  </w:pPr>
                </w:p>
                <w:p w14:paraId="509437CE" w14:textId="77777777" w:rsidR="00E20A3B" w:rsidRDefault="00E20A3B">
                  <w:pPr>
                    <w:spacing w:after="0" w:line="240" w:lineRule="auto"/>
                    <w:jc w:val="center"/>
                    <w:rPr>
                      <w:rFonts w:eastAsia="Times New Roman" w:cs="Calibri"/>
                      <w:sz w:val="20"/>
                      <w:szCs w:val="20"/>
                      <w:lang w:val="en-US"/>
                    </w:rPr>
                  </w:pPr>
                </w:p>
                <w:p w14:paraId="612DB074"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3</w:t>
                  </w:r>
                </w:p>
                <w:p w14:paraId="30D72B15" w14:textId="77777777" w:rsidR="00E20A3B" w:rsidRDefault="00E20A3B">
                  <w:pPr>
                    <w:spacing w:after="0" w:line="240" w:lineRule="auto"/>
                    <w:rPr>
                      <w:rFonts w:eastAsia="Times New Roman" w:cs="Calibri"/>
                      <w:sz w:val="20"/>
                      <w:szCs w:val="20"/>
                      <w:lang w:val="en-US"/>
                    </w:rPr>
                  </w:pPr>
                </w:p>
                <w:p w14:paraId="499C8F68"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3</w:t>
                  </w:r>
                </w:p>
                <w:p w14:paraId="16366D43" w14:textId="77777777" w:rsidR="00E20A3B" w:rsidRDefault="00E20A3B">
                  <w:pPr>
                    <w:spacing w:after="0" w:line="240" w:lineRule="auto"/>
                    <w:jc w:val="center"/>
                    <w:rPr>
                      <w:rFonts w:eastAsia="Times New Roman" w:cs="Calibri"/>
                      <w:sz w:val="20"/>
                      <w:szCs w:val="20"/>
                      <w:lang w:val="en-US"/>
                    </w:rPr>
                  </w:pPr>
                </w:p>
              </w:tc>
              <w:tc>
                <w:tcPr>
                  <w:tcW w:w="6403" w:type="dxa"/>
                  <w:tcBorders>
                    <w:top w:val="single" w:sz="4" w:space="0" w:color="auto"/>
                    <w:left w:val="single" w:sz="4" w:space="0" w:color="auto"/>
                    <w:bottom w:val="single" w:sz="4" w:space="0" w:color="auto"/>
                    <w:right w:val="single" w:sz="4" w:space="0" w:color="auto"/>
                  </w:tcBorders>
                  <w:vAlign w:val="center"/>
                </w:tcPr>
                <w:p w14:paraId="410A6D12" w14:textId="77777777" w:rsidR="00E20A3B" w:rsidRDefault="00E20A3B">
                  <w:pPr>
                    <w:spacing w:after="0" w:line="240" w:lineRule="auto"/>
                    <w:rPr>
                      <w:rFonts w:eastAsia="Calibri" w:cs="Calibri"/>
                      <w:sz w:val="20"/>
                      <w:szCs w:val="20"/>
                      <w:lang w:val="en-US"/>
                    </w:rPr>
                  </w:pPr>
                </w:p>
                <w:p w14:paraId="48071B30" w14:textId="77777777" w:rsidR="00E20A3B" w:rsidRDefault="00E20A3B">
                  <w:pPr>
                    <w:spacing w:after="0" w:line="240" w:lineRule="auto"/>
                    <w:rPr>
                      <w:rFonts w:cs="Calibri"/>
                      <w:sz w:val="20"/>
                      <w:szCs w:val="20"/>
                      <w:lang w:val="en-US"/>
                    </w:rPr>
                  </w:pPr>
                </w:p>
                <w:p w14:paraId="53AADD7F" w14:textId="77777777" w:rsidR="00E20A3B" w:rsidRDefault="00E20A3B">
                  <w:pPr>
                    <w:spacing w:after="0" w:line="240" w:lineRule="auto"/>
                    <w:rPr>
                      <w:rFonts w:cs="Calibri"/>
                      <w:sz w:val="20"/>
                      <w:szCs w:val="20"/>
                      <w:lang w:val="en-US"/>
                    </w:rPr>
                  </w:pPr>
                </w:p>
                <w:p w14:paraId="5D0041E7" w14:textId="77777777" w:rsidR="00E20A3B" w:rsidRDefault="00E20A3B">
                  <w:pPr>
                    <w:spacing w:after="0" w:line="240" w:lineRule="auto"/>
                    <w:rPr>
                      <w:rFonts w:cs="Calibri"/>
                      <w:sz w:val="20"/>
                      <w:szCs w:val="20"/>
                      <w:lang w:val="en-US"/>
                    </w:rPr>
                  </w:pPr>
                </w:p>
                <w:p w14:paraId="6DED22EA" w14:textId="77777777" w:rsidR="00E20A3B" w:rsidRDefault="00E20A3B">
                  <w:pPr>
                    <w:spacing w:after="0" w:line="240" w:lineRule="auto"/>
                    <w:rPr>
                      <w:rFonts w:cs="Calibri"/>
                      <w:sz w:val="20"/>
                      <w:szCs w:val="20"/>
                      <w:lang w:val="en-US"/>
                    </w:rPr>
                  </w:pPr>
                  <w:r>
                    <w:rPr>
                      <w:rFonts w:cs="Calibri"/>
                      <w:sz w:val="20"/>
                      <w:szCs w:val="20"/>
                      <w:lang w:val="en-US"/>
                    </w:rPr>
                    <w:t>Izv.prof.dr.sc. Mario Tomljanović</w:t>
                  </w:r>
                </w:p>
                <w:p w14:paraId="3D616FB5" w14:textId="77777777" w:rsidR="00E20A3B" w:rsidRDefault="00E20A3B">
                  <w:pPr>
                    <w:spacing w:after="0" w:line="240" w:lineRule="auto"/>
                    <w:rPr>
                      <w:rFonts w:cs="Calibri"/>
                      <w:sz w:val="20"/>
                      <w:szCs w:val="20"/>
                      <w:lang w:val="en-US"/>
                    </w:rPr>
                  </w:pPr>
                </w:p>
                <w:p w14:paraId="5E07409A" w14:textId="77777777" w:rsidR="00E20A3B" w:rsidRDefault="00E20A3B">
                  <w:pPr>
                    <w:spacing w:after="0" w:line="240" w:lineRule="auto"/>
                    <w:rPr>
                      <w:rFonts w:eastAsia="Times New Roman" w:cs="Calibri"/>
                      <w:sz w:val="20"/>
                      <w:szCs w:val="20"/>
                      <w:lang w:val="en-US"/>
                    </w:rPr>
                  </w:pPr>
                </w:p>
              </w:tc>
            </w:tr>
            <w:tr w:rsidR="00E20A3B" w14:paraId="428DCAD2" w14:textId="77777777">
              <w:trPr>
                <w:trHeight w:val="399"/>
              </w:trPr>
              <w:tc>
                <w:tcPr>
                  <w:tcW w:w="3360" w:type="dxa"/>
                  <w:tcBorders>
                    <w:top w:val="single" w:sz="4" w:space="0" w:color="auto"/>
                    <w:left w:val="single" w:sz="4" w:space="0" w:color="auto"/>
                    <w:bottom w:val="single" w:sz="4" w:space="0" w:color="auto"/>
                    <w:right w:val="single" w:sz="4" w:space="0" w:color="auto"/>
                  </w:tcBorders>
                  <w:noWrap/>
                  <w:vAlign w:val="center"/>
                </w:tcPr>
                <w:p w14:paraId="3E81B9B6" w14:textId="77777777" w:rsidR="00E20A3B" w:rsidRDefault="00E20A3B">
                  <w:pPr>
                    <w:spacing w:after="0" w:line="240" w:lineRule="auto"/>
                    <w:rPr>
                      <w:rFonts w:eastAsia="Calibri" w:cs="Calibri"/>
                      <w:sz w:val="20"/>
                      <w:szCs w:val="20"/>
                      <w:lang w:val="en-US"/>
                    </w:rPr>
                  </w:pPr>
                  <w:r>
                    <w:rPr>
                      <w:rFonts w:cs="Calibri"/>
                      <w:sz w:val="20"/>
                      <w:szCs w:val="20"/>
                      <w:lang w:val="en-US"/>
                    </w:rPr>
                    <w:t>DIJAGNOSTIKA FUNKCIONALNE POKRETLJIVOSTI</w:t>
                  </w:r>
                </w:p>
                <w:p w14:paraId="11BE5A21" w14:textId="77777777" w:rsidR="00E20A3B" w:rsidRDefault="00E20A3B">
                  <w:pPr>
                    <w:spacing w:after="0" w:line="240" w:lineRule="auto"/>
                    <w:rPr>
                      <w:rFonts w:cs="Calibri"/>
                      <w:sz w:val="20"/>
                      <w:szCs w:val="20"/>
                      <w:lang w:val="en-US"/>
                    </w:rPr>
                  </w:pPr>
                </w:p>
                <w:p w14:paraId="4E9463C0" w14:textId="77777777" w:rsidR="00E20A3B" w:rsidRDefault="00E20A3B">
                  <w:pPr>
                    <w:spacing w:after="0" w:line="240" w:lineRule="auto"/>
                    <w:rPr>
                      <w:rFonts w:cs="Calibri"/>
                      <w:sz w:val="20"/>
                      <w:szCs w:val="20"/>
                      <w:lang w:val="en-US"/>
                    </w:rPr>
                  </w:pPr>
                  <w:r>
                    <w:rPr>
                      <w:rFonts w:cs="Calibri"/>
                      <w:sz w:val="20"/>
                      <w:szCs w:val="20"/>
                      <w:lang w:val="en-US"/>
                    </w:rPr>
                    <w:t>FMS</w:t>
                  </w:r>
                </w:p>
                <w:p w14:paraId="2DC3ACB2" w14:textId="77777777" w:rsidR="00E20A3B" w:rsidRDefault="00E20A3B">
                  <w:pPr>
                    <w:spacing w:after="0" w:line="240" w:lineRule="auto"/>
                    <w:rPr>
                      <w:rFonts w:cs="Calibri"/>
                      <w:sz w:val="20"/>
                      <w:szCs w:val="20"/>
                      <w:lang w:val="en-US"/>
                    </w:rPr>
                  </w:pPr>
                  <w:r>
                    <w:rPr>
                      <w:rFonts w:cs="Calibri"/>
                      <w:sz w:val="20"/>
                      <w:szCs w:val="20"/>
                      <w:lang w:val="en-US"/>
                    </w:rPr>
                    <w:t>SFMA</w:t>
                  </w:r>
                </w:p>
                <w:p w14:paraId="46C4EA60" w14:textId="77777777" w:rsidR="00E20A3B" w:rsidRDefault="00E20A3B">
                  <w:pPr>
                    <w:spacing w:after="0" w:line="240" w:lineRule="auto"/>
                    <w:rPr>
                      <w:rFonts w:cs="Calibri"/>
                      <w:sz w:val="20"/>
                      <w:szCs w:val="20"/>
                      <w:lang w:val="en-US"/>
                    </w:rPr>
                  </w:pPr>
                  <w:r>
                    <w:rPr>
                      <w:rFonts w:cs="Calibri"/>
                      <w:sz w:val="20"/>
                      <w:szCs w:val="20"/>
                      <w:lang w:val="en-US"/>
                    </w:rPr>
                    <w:t>ROM</w:t>
                  </w:r>
                </w:p>
                <w:p w14:paraId="0B604A2E" w14:textId="77777777" w:rsidR="00E20A3B" w:rsidRDefault="00E20A3B">
                  <w:pPr>
                    <w:spacing w:after="0" w:line="240" w:lineRule="auto"/>
                    <w:rPr>
                      <w:rFonts w:cs="Calibri"/>
                      <w:sz w:val="20"/>
                      <w:szCs w:val="20"/>
                      <w:lang w:val="en-US"/>
                    </w:rPr>
                  </w:pPr>
                  <w:r>
                    <w:rPr>
                      <w:rFonts w:cs="Calibri"/>
                      <w:sz w:val="20"/>
                      <w:szCs w:val="20"/>
                      <w:lang w:val="en-US"/>
                    </w:rPr>
                    <w:t>SPECIFIČNI TESTOVI</w:t>
                  </w:r>
                </w:p>
              </w:tc>
              <w:tc>
                <w:tcPr>
                  <w:tcW w:w="1003" w:type="dxa"/>
                  <w:tcBorders>
                    <w:top w:val="single" w:sz="4" w:space="0" w:color="auto"/>
                    <w:left w:val="single" w:sz="4" w:space="0" w:color="auto"/>
                    <w:bottom w:val="single" w:sz="4" w:space="0" w:color="auto"/>
                    <w:right w:val="single" w:sz="4" w:space="0" w:color="auto"/>
                  </w:tcBorders>
                  <w:vAlign w:val="center"/>
                </w:tcPr>
                <w:p w14:paraId="080A905F"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8</w:t>
                  </w:r>
                </w:p>
                <w:p w14:paraId="18512ED5" w14:textId="77777777" w:rsidR="00E20A3B" w:rsidRDefault="00E20A3B">
                  <w:pPr>
                    <w:spacing w:after="0" w:line="240" w:lineRule="auto"/>
                    <w:jc w:val="center"/>
                    <w:rPr>
                      <w:rFonts w:eastAsia="Times New Roman" w:cs="Calibri"/>
                      <w:sz w:val="20"/>
                      <w:szCs w:val="20"/>
                      <w:lang w:val="en-US"/>
                    </w:rPr>
                  </w:pPr>
                </w:p>
                <w:p w14:paraId="7D7E5C32" w14:textId="77777777" w:rsidR="00E20A3B" w:rsidRDefault="00E20A3B">
                  <w:pPr>
                    <w:spacing w:after="0" w:line="240" w:lineRule="auto"/>
                    <w:jc w:val="center"/>
                    <w:rPr>
                      <w:rFonts w:eastAsia="Times New Roman" w:cs="Calibri"/>
                      <w:sz w:val="20"/>
                      <w:szCs w:val="20"/>
                      <w:lang w:val="en-US"/>
                    </w:rPr>
                  </w:pPr>
                </w:p>
                <w:p w14:paraId="73A3DA8E"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p w14:paraId="7004651B"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p w14:paraId="73A7AFD2"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p w14:paraId="0311049A"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tc>
              <w:tc>
                <w:tcPr>
                  <w:tcW w:w="6403" w:type="dxa"/>
                  <w:tcBorders>
                    <w:top w:val="single" w:sz="4" w:space="0" w:color="auto"/>
                    <w:left w:val="single" w:sz="4" w:space="0" w:color="auto"/>
                    <w:bottom w:val="single" w:sz="4" w:space="0" w:color="auto"/>
                    <w:right w:val="single" w:sz="4" w:space="0" w:color="auto"/>
                  </w:tcBorders>
                  <w:vAlign w:val="center"/>
                </w:tcPr>
                <w:p w14:paraId="3EEA3E6B" w14:textId="77777777" w:rsidR="00E20A3B" w:rsidRDefault="00E20A3B">
                  <w:pPr>
                    <w:spacing w:after="0" w:line="240" w:lineRule="auto"/>
                    <w:rPr>
                      <w:rFonts w:eastAsia="Times New Roman" w:cs="Calibri"/>
                      <w:sz w:val="20"/>
                      <w:szCs w:val="20"/>
                      <w:lang w:val="en-US" w:eastAsia="hr-HR"/>
                    </w:rPr>
                  </w:pPr>
                </w:p>
                <w:p w14:paraId="3B696ABC" w14:textId="77777777" w:rsidR="00E20A3B" w:rsidRDefault="00E20A3B">
                  <w:pPr>
                    <w:spacing w:after="0" w:line="240" w:lineRule="auto"/>
                    <w:rPr>
                      <w:rFonts w:eastAsia="Times New Roman" w:cs="Calibri"/>
                      <w:sz w:val="20"/>
                      <w:szCs w:val="20"/>
                      <w:lang w:val="en-US" w:eastAsia="hr-HR"/>
                    </w:rPr>
                  </w:pPr>
                </w:p>
                <w:p w14:paraId="5630934D" w14:textId="77777777" w:rsidR="00E20A3B" w:rsidRDefault="00E20A3B">
                  <w:pPr>
                    <w:spacing w:after="0" w:line="240" w:lineRule="auto"/>
                    <w:rPr>
                      <w:rFonts w:eastAsia="Times New Roman" w:cs="Calibri"/>
                      <w:sz w:val="20"/>
                      <w:szCs w:val="20"/>
                      <w:lang w:val="en-US" w:eastAsia="hr-HR"/>
                    </w:rPr>
                  </w:pPr>
                </w:p>
                <w:p w14:paraId="208FC51F" w14:textId="77777777" w:rsidR="00E20A3B" w:rsidRDefault="00E20A3B">
                  <w:pPr>
                    <w:spacing w:after="0" w:line="240" w:lineRule="auto"/>
                    <w:rPr>
                      <w:rFonts w:eastAsia="Times New Roman" w:cs="Calibri"/>
                      <w:sz w:val="20"/>
                      <w:szCs w:val="20"/>
                      <w:lang w:val="en-US" w:eastAsia="hr-HR"/>
                    </w:rPr>
                  </w:pPr>
                </w:p>
                <w:p w14:paraId="4689E910" w14:textId="77777777" w:rsidR="00E20A3B" w:rsidRDefault="00E20A3B">
                  <w:pPr>
                    <w:spacing w:after="0" w:line="240" w:lineRule="auto"/>
                    <w:rPr>
                      <w:rFonts w:eastAsia="Times New Roman" w:cs="Calibri"/>
                      <w:sz w:val="20"/>
                      <w:szCs w:val="20"/>
                      <w:lang w:val="en-US" w:eastAsia="hr-HR"/>
                    </w:rPr>
                  </w:pPr>
                  <w:r>
                    <w:rPr>
                      <w:rFonts w:eastAsia="Times New Roman" w:cs="Calibri"/>
                      <w:sz w:val="20"/>
                      <w:szCs w:val="20"/>
                      <w:lang w:val="en-US" w:eastAsia="hr-HR"/>
                    </w:rPr>
                    <w:t>Izv.prof.dr.sc. Mario Tomljanović</w:t>
                  </w:r>
                </w:p>
                <w:p w14:paraId="33BEEA7F" w14:textId="77777777" w:rsidR="00E20A3B" w:rsidRDefault="00E20A3B">
                  <w:pPr>
                    <w:spacing w:after="0" w:line="240" w:lineRule="auto"/>
                    <w:rPr>
                      <w:rFonts w:eastAsia="Times New Roman" w:cs="Calibri"/>
                      <w:sz w:val="20"/>
                      <w:szCs w:val="20"/>
                      <w:lang w:val="en-US"/>
                    </w:rPr>
                  </w:pPr>
                </w:p>
                <w:p w14:paraId="3E36E241" w14:textId="77777777" w:rsidR="00E20A3B" w:rsidRDefault="00E20A3B">
                  <w:pPr>
                    <w:spacing w:after="0" w:line="240" w:lineRule="auto"/>
                    <w:rPr>
                      <w:rFonts w:eastAsia="Times New Roman" w:cs="Calibri"/>
                      <w:sz w:val="20"/>
                      <w:szCs w:val="20"/>
                      <w:lang w:val="en-US"/>
                    </w:rPr>
                  </w:pPr>
                </w:p>
                <w:p w14:paraId="5A92A277" w14:textId="77777777" w:rsidR="00E20A3B" w:rsidRDefault="00E20A3B">
                  <w:pPr>
                    <w:spacing w:after="0" w:line="240" w:lineRule="auto"/>
                    <w:rPr>
                      <w:rFonts w:eastAsia="Calibri" w:cs="Calibri"/>
                      <w:sz w:val="20"/>
                      <w:szCs w:val="20"/>
                      <w:lang w:val="en-US"/>
                    </w:rPr>
                  </w:pPr>
                  <w:r>
                    <w:rPr>
                      <w:rFonts w:cs="Calibri"/>
                      <w:sz w:val="20"/>
                      <w:szCs w:val="20"/>
                      <w:lang w:val="en-US"/>
                    </w:rPr>
                    <w:t>Doc.dr.sc. Nikola Foretić</w:t>
                  </w:r>
                </w:p>
                <w:p w14:paraId="466F9AAD" w14:textId="77777777" w:rsidR="00E20A3B" w:rsidRDefault="00E20A3B">
                  <w:pPr>
                    <w:spacing w:after="0" w:line="240" w:lineRule="auto"/>
                    <w:rPr>
                      <w:rFonts w:eastAsia="Times New Roman" w:cs="Calibri"/>
                      <w:sz w:val="20"/>
                      <w:szCs w:val="20"/>
                      <w:lang w:val="en-US"/>
                    </w:rPr>
                  </w:pPr>
                </w:p>
              </w:tc>
            </w:tr>
            <w:tr w:rsidR="00E20A3B" w14:paraId="2D627DAF" w14:textId="77777777">
              <w:trPr>
                <w:trHeight w:val="399"/>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54AAAA50" w14:textId="77777777" w:rsidR="00E20A3B" w:rsidRDefault="00E20A3B">
                  <w:pPr>
                    <w:spacing w:after="0" w:line="240" w:lineRule="auto"/>
                    <w:rPr>
                      <w:rFonts w:eastAsia="Times New Roman" w:cs="Calibri"/>
                      <w:sz w:val="20"/>
                      <w:szCs w:val="20"/>
                      <w:highlight w:val="cyan"/>
                      <w:lang w:val="en-US"/>
                    </w:rPr>
                  </w:pPr>
                  <w:r>
                    <w:rPr>
                      <w:rFonts w:eastAsia="Times New Roman" w:cs="Calibri"/>
                      <w:sz w:val="20"/>
                      <w:szCs w:val="20"/>
                      <w:lang w:val="en-US"/>
                    </w:rPr>
                    <w:t>SPECIFIČNI/SITUACIJSKI TESTOVI</w:t>
                  </w:r>
                </w:p>
              </w:tc>
              <w:tc>
                <w:tcPr>
                  <w:tcW w:w="1003" w:type="dxa"/>
                  <w:tcBorders>
                    <w:top w:val="single" w:sz="4" w:space="0" w:color="auto"/>
                    <w:left w:val="single" w:sz="4" w:space="0" w:color="auto"/>
                    <w:bottom w:val="single" w:sz="4" w:space="0" w:color="auto"/>
                    <w:right w:val="single" w:sz="4" w:space="0" w:color="auto"/>
                  </w:tcBorders>
                  <w:vAlign w:val="center"/>
                  <w:hideMark/>
                </w:tcPr>
                <w:p w14:paraId="3254989A" w14:textId="77777777" w:rsidR="00E20A3B" w:rsidRDefault="00E20A3B">
                  <w:pPr>
                    <w:spacing w:after="0" w:line="240" w:lineRule="auto"/>
                    <w:jc w:val="center"/>
                    <w:rPr>
                      <w:rFonts w:eastAsia="Times New Roman" w:cs="Calibri"/>
                      <w:sz w:val="20"/>
                      <w:szCs w:val="20"/>
                      <w:highlight w:val="cyan"/>
                      <w:lang w:val="en-US"/>
                    </w:rPr>
                  </w:pPr>
                  <w:r>
                    <w:rPr>
                      <w:rFonts w:eastAsia="Times New Roman" w:cs="Calibri"/>
                      <w:sz w:val="20"/>
                      <w:szCs w:val="20"/>
                      <w:lang w:val="en-US"/>
                    </w:rPr>
                    <w:t>4</w:t>
                  </w:r>
                </w:p>
              </w:tc>
              <w:tc>
                <w:tcPr>
                  <w:tcW w:w="6403" w:type="dxa"/>
                  <w:tcBorders>
                    <w:top w:val="single" w:sz="4" w:space="0" w:color="auto"/>
                    <w:left w:val="single" w:sz="4" w:space="0" w:color="auto"/>
                    <w:bottom w:val="single" w:sz="4" w:space="0" w:color="auto"/>
                    <w:right w:val="single" w:sz="4" w:space="0" w:color="auto"/>
                  </w:tcBorders>
                  <w:vAlign w:val="center"/>
                  <w:hideMark/>
                </w:tcPr>
                <w:p w14:paraId="726F281B" w14:textId="77777777" w:rsidR="00E20A3B" w:rsidRDefault="00E20A3B">
                  <w:pPr>
                    <w:spacing w:after="0" w:line="240" w:lineRule="auto"/>
                    <w:rPr>
                      <w:rFonts w:eastAsia="Times New Roman" w:cs="Calibri"/>
                      <w:sz w:val="20"/>
                      <w:szCs w:val="20"/>
                      <w:highlight w:val="cyan"/>
                      <w:lang w:val="en-US"/>
                    </w:rPr>
                  </w:pPr>
                  <w:r>
                    <w:rPr>
                      <w:rFonts w:eastAsia="Times New Roman" w:cs="Calibri"/>
                      <w:sz w:val="20"/>
                      <w:szCs w:val="20"/>
                      <w:lang w:val="en-US" w:eastAsia="hr-HR"/>
                    </w:rPr>
                    <w:t>Izv.prof.dr.sc. Mario Tomljanović</w:t>
                  </w:r>
                </w:p>
              </w:tc>
            </w:tr>
            <w:tr w:rsidR="00E20A3B" w14:paraId="6D4DF663" w14:textId="77777777">
              <w:trPr>
                <w:trHeight w:val="399"/>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367C6F60" w14:textId="77777777" w:rsidR="00E20A3B" w:rsidRDefault="00E20A3B">
                  <w:pPr>
                    <w:spacing w:after="0" w:line="240" w:lineRule="auto"/>
                    <w:rPr>
                      <w:rFonts w:eastAsia="Times New Roman" w:cs="Calibri"/>
                      <w:sz w:val="20"/>
                      <w:szCs w:val="20"/>
                      <w:lang w:val="en-US"/>
                    </w:rPr>
                  </w:pPr>
                  <w:r>
                    <w:rPr>
                      <w:rFonts w:eastAsia="Times New Roman" w:cs="Calibri"/>
                      <w:sz w:val="20"/>
                      <w:szCs w:val="20"/>
                      <w:lang w:val="en-US"/>
                    </w:rPr>
                    <w:t>LTAD</w:t>
                  </w:r>
                </w:p>
              </w:tc>
              <w:tc>
                <w:tcPr>
                  <w:tcW w:w="1003" w:type="dxa"/>
                  <w:tcBorders>
                    <w:top w:val="single" w:sz="4" w:space="0" w:color="auto"/>
                    <w:left w:val="single" w:sz="4" w:space="0" w:color="auto"/>
                    <w:bottom w:val="single" w:sz="4" w:space="0" w:color="auto"/>
                    <w:right w:val="single" w:sz="4" w:space="0" w:color="auto"/>
                  </w:tcBorders>
                  <w:vAlign w:val="center"/>
                  <w:hideMark/>
                </w:tcPr>
                <w:p w14:paraId="5EC996AE"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4</w:t>
                  </w:r>
                </w:p>
              </w:tc>
              <w:tc>
                <w:tcPr>
                  <w:tcW w:w="6403" w:type="dxa"/>
                  <w:tcBorders>
                    <w:top w:val="single" w:sz="4" w:space="0" w:color="auto"/>
                    <w:left w:val="single" w:sz="4" w:space="0" w:color="auto"/>
                    <w:bottom w:val="single" w:sz="4" w:space="0" w:color="auto"/>
                    <w:right w:val="single" w:sz="4" w:space="0" w:color="auto"/>
                  </w:tcBorders>
                  <w:vAlign w:val="center"/>
                  <w:hideMark/>
                </w:tcPr>
                <w:p w14:paraId="76A6851F" w14:textId="77777777" w:rsidR="00E20A3B" w:rsidRDefault="00E20A3B">
                  <w:pPr>
                    <w:spacing w:after="0" w:line="240" w:lineRule="auto"/>
                    <w:rPr>
                      <w:rFonts w:eastAsia="Times New Roman" w:cs="Calibri"/>
                      <w:sz w:val="20"/>
                      <w:szCs w:val="20"/>
                      <w:lang w:val="en-US"/>
                    </w:rPr>
                  </w:pPr>
                  <w:r>
                    <w:rPr>
                      <w:rFonts w:cs="Calibri"/>
                      <w:sz w:val="20"/>
                      <w:szCs w:val="20"/>
                      <w:lang w:val="en-US"/>
                    </w:rPr>
                    <w:t>Izv.prof.dr.sc. Ana Kezić</w:t>
                  </w:r>
                </w:p>
              </w:tc>
              <w:bookmarkEnd w:id="14"/>
            </w:tr>
            <w:tr w:rsidR="00E20A3B" w14:paraId="5BC299ED" w14:textId="77777777">
              <w:trPr>
                <w:trHeight w:val="399"/>
              </w:trPr>
              <w:tc>
                <w:tcPr>
                  <w:tcW w:w="3360" w:type="dxa"/>
                  <w:tcBorders>
                    <w:top w:val="single" w:sz="4" w:space="0" w:color="auto"/>
                    <w:left w:val="single" w:sz="4" w:space="0" w:color="auto"/>
                    <w:bottom w:val="single" w:sz="4" w:space="0" w:color="auto"/>
                    <w:right w:val="single" w:sz="4" w:space="0" w:color="auto"/>
                  </w:tcBorders>
                  <w:noWrap/>
                  <w:vAlign w:val="center"/>
                </w:tcPr>
                <w:p w14:paraId="62F2252E" w14:textId="77777777" w:rsidR="00E20A3B" w:rsidRDefault="00E20A3B">
                  <w:pPr>
                    <w:spacing w:after="0" w:line="240" w:lineRule="auto"/>
                    <w:rPr>
                      <w:rFonts w:eastAsia="Times New Roman" w:cs="Calibri"/>
                      <w:sz w:val="20"/>
                      <w:szCs w:val="20"/>
                      <w:lang w:val="en-US"/>
                    </w:rPr>
                  </w:pPr>
                </w:p>
              </w:tc>
              <w:tc>
                <w:tcPr>
                  <w:tcW w:w="1003" w:type="dxa"/>
                  <w:tcBorders>
                    <w:top w:val="single" w:sz="4" w:space="0" w:color="auto"/>
                    <w:left w:val="single" w:sz="4" w:space="0" w:color="auto"/>
                    <w:bottom w:val="single" w:sz="4" w:space="0" w:color="auto"/>
                    <w:right w:val="single" w:sz="4" w:space="0" w:color="auto"/>
                  </w:tcBorders>
                  <w:vAlign w:val="center"/>
                </w:tcPr>
                <w:p w14:paraId="7E89413B" w14:textId="77777777" w:rsidR="00E20A3B" w:rsidRDefault="00E20A3B">
                  <w:pPr>
                    <w:spacing w:after="0" w:line="240" w:lineRule="auto"/>
                    <w:jc w:val="center"/>
                    <w:rPr>
                      <w:rFonts w:eastAsia="Times New Roman" w:cs="Calibri"/>
                      <w:sz w:val="20"/>
                      <w:szCs w:val="20"/>
                      <w:lang w:val="en-US"/>
                    </w:rPr>
                  </w:pPr>
                </w:p>
              </w:tc>
              <w:tc>
                <w:tcPr>
                  <w:tcW w:w="6403" w:type="dxa"/>
                  <w:tcBorders>
                    <w:top w:val="single" w:sz="4" w:space="0" w:color="auto"/>
                    <w:left w:val="single" w:sz="4" w:space="0" w:color="auto"/>
                    <w:bottom w:val="single" w:sz="4" w:space="0" w:color="auto"/>
                    <w:right w:val="single" w:sz="4" w:space="0" w:color="auto"/>
                  </w:tcBorders>
                  <w:vAlign w:val="center"/>
                </w:tcPr>
                <w:p w14:paraId="7298675F" w14:textId="77777777" w:rsidR="00E20A3B" w:rsidRDefault="00E20A3B">
                  <w:pPr>
                    <w:spacing w:after="0" w:line="240" w:lineRule="auto"/>
                    <w:rPr>
                      <w:rFonts w:eastAsia="Times New Roman" w:cs="Calibri"/>
                      <w:sz w:val="20"/>
                      <w:szCs w:val="20"/>
                      <w:lang w:val="en-US"/>
                    </w:rPr>
                  </w:pPr>
                </w:p>
              </w:tc>
            </w:tr>
          </w:tbl>
          <w:p w14:paraId="53980106" w14:textId="77777777" w:rsidR="00E20A3B" w:rsidRDefault="00E20A3B">
            <w:pPr>
              <w:tabs>
                <w:tab w:val="left" w:pos="355"/>
              </w:tabs>
              <w:spacing w:after="0"/>
              <w:ind w:left="-5"/>
              <w:jc w:val="both"/>
              <w:rPr>
                <w:rFonts w:ascii="Calibri" w:eastAsia="Calibri" w:hAnsi="Calibri" w:cs="Calibri"/>
                <w:sz w:val="20"/>
                <w:szCs w:val="20"/>
                <w:lang w:val="en-US"/>
              </w:rPr>
            </w:pPr>
          </w:p>
          <w:tbl>
            <w:tblPr>
              <w:tblW w:w="100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5644"/>
            </w:tblGrid>
            <w:tr w:rsidR="00E20A3B" w14:paraId="363E5E02" w14:textId="77777777">
              <w:trPr>
                <w:trHeight w:val="396"/>
              </w:trPr>
              <w:tc>
                <w:tcPr>
                  <w:tcW w:w="3371" w:type="dxa"/>
                  <w:tcBorders>
                    <w:top w:val="single" w:sz="4" w:space="0" w:color="auto"/>
                    <w:left w:val="single" w:sz="4" w:space="0" w:color="auto"/>
                    <w:bottom w:val="single" w:sz="4" w:space="0" w:color="auto"/>
                    <w:right w:val="single" w:sz="4" w:space="0" w:color="auto"/>
                  </w:tcBorders>
                  <w:noWrap/>
                  <w:vAlign w:val="center"/>
                  <w:hideMark/>
                </w:tcPr>
                <w:p w14:paraId="096C1A8D" w14:textId="77777777" w:rsidR="00E20A3B" w:rsidRDefault="00E20A3B">
                  <w:pPr>
                    <w:spacing w:after="0" w:line="240" w:lineRule="auto"/>
                    <w:rPr>
                      <w:rFonts w:eastAsia="Times New Roman" w:cs="Calibri"/>
                      <w:sz w:val="20"/>
                      <w:szCs w:val="20"/>
                      <w:highlight w:val="cyan"/>
                      <w:lang w:val="en-US"/>
                    </w:rPr>
                  </w:pPr>
                  <w:r>
                    <w:rPr>
                      <w:rFonts w:eastAsia="Times New Roman" w:cs="Calibri"/>
                      <w:sz w:val="20"/>
                      <w:szCs w:val="20"/>
                      <w:highlight w:val="cyan"/>
                      <w:lang w:val="en-US"/>
                    </w:rPr>
                    <w:t>Nastavni sat vježbi (20 sati)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433EC2" w14:textId="77777777" w:rsidR="00E20A3B" w:rsidRDefault="00E20A3B">
                  <w:pPr>
                    <w:spacing w:after="0" w:line="240" w:lineRule="auto"/>
                    <w:jc w:val="center"/>
                    <w:rPr>
                      <w:rFonts w:eastAsia="Times New Roman" w:cs="Calibri"/>
                      <w:sz w:val="20"/>
                      <w:szCs w:val="20"/>
                      <w:highlight w:val="cyan"/>
                      <w:lang w:val="en-US"/>
                    </w:rPr>
                  </w:pPr>
                  <w:r>
                    <w:rPr>
                      <w:rFonts w:eastAsia="Times New Roman" w:cs="Calibri"/>
                      <w:sz w:val="20"/>
                      <w:szCs w:val="20"/>
                      <w:highlight w:val="cyan"/>
                      <w:lang w:val="en-US"/>
                    </w:rPr>
                    <w:t>Broj sati</w:t>
                  </w:r>
                </w:p>
              </w:tc>
              <w:tc>
                <w:tcPr>
                  <w:tcW w:w="5647" w:type="dxa"/>
                  <w:tcBorders>
                    <w:top w:val="single" w:sz="4" w:space="0" w:color="auto"/>
                    <w:left w:val="single" w:sz="4" w:space="0" w:color="auto"/>
                    <w:bottom w:val="single" w:sz="4" w:space="0" w:color="auto"/>
                    <w:right w:val="single" w:sz="4" w:space="0" w:color="auto"/>
                  </w:tcBorders>
                  <w:vAlign w:val="center"/>
                  <w:hideMark/>
                </w:tcPr>
                <w:p w14:paraId="15CB6069" w14:textId="77777777" w:rsidR="00E20A3B" w:rsidRDefault="00E20A3B">
                  <w:pPr>
                    <w:spacing w:after="0" w:line="240" w:lineRule="auto"/>
                    <w:rPr>
                      <w:rFonts w:eastAsia="Times New Roman" w:cs="Calibri"/>
                      <w:sz w:val="20"/>
                      <w:szCs w:val="20"/>
                      <w:highlight w:val="cyan"/>
                      <w:lang w:val="en-US"/>
                    </w:rPr>
                  </w:pPr>
                  <w:r>
                    <w:rPr>
                      <w:rFonts w:eastAsia="Times New Roman" w:cs="Calibri"/>
                      <w:sz w:val="20"/>
                      <w:szCs w:val="20"/>
                      <w:highlight w:val="cyan"/>
                      <w:lang w:val="en-US"/>
                    </w:rPr>
                    <w:t>Nastavu izvodi</w:t>
                  </w:r>
                </w:p>
              </w:tc>
            </w:tr>
            <w:tr w:rsidR="00E20A3B" w14:paraId="635051BB" w14:textId="77777777">
              <w:trPr>
                <w:trHeight w:val="396"/>
              </w:trPr>
              <w:tc>
                <w:tcPr>
                  <w:tcW w:w="3371" w:type="dxa"/>
                  <w:tcBorders>
                    <w:top w:val="single" w:sz="4" w:space="0" w:color="auto"/>
                    <w:left w:val="single" w:sz="4" w:space="0" w:color="auto"/>
                    <w:bottom w:val="single" w:sz="4" w:space="0" w:color="auto"/>
                    <w:right w:val="single" w:sz="4" w:space="0" w:color="auto"/>
                  </w:tcBorders>
                  <w:noWrap/>
                  <w:vAlign w:val="center"/>
                </w:tcPr>
                <w:p w14:paraId="11A93F9B" w14:textId="77777777" w:rsidR="00E20A3B" w:rsidRDefault="00E20A3B">
                  <w:pPr>
                    <w:spacing w:after="0" w:line="240" w:lineRule="auto"/>
                    <w:rPr>
                      <w:rFonts w:eastAsia="Calibri" w:cs="Calibri"/>
                      <w:sz w:val="20"/>
                      <w:szCs w:val="20"/>
                      <w:lang w:val="en-US"/>
                    </w:rPr>
                  </w:pPr>
                  <w:r>
                    <w:rPr>
                      <w:rFonts w:cs="Calibri"/>
                      <w:sz w:val="20"/>
                      <w:szCs w:val="20"/>
                      <w:lang w:val="en-US"/>
                    </w:rPr>
                    <w:t xml:space="preserve">DIJAGNOSTIKA MOTORIČKIH SPOSOBNOSTI </w:t>
                  </w:r>
                </w:p>
                <w:p w14:paraId="24F9DEB9" w14:textId="77777777" w:rsidR="00E20A3B" w:rsidRDefault="00E20A3B">
                  <w:pPr>
                    <w:spacing w:after="0" w:line="240" w:lineRule="auto"/>
                    <w:rPr>
                      <w:rFonts w:cs="Calibri"/>
                      <w:sz w:val="20"/>
                      <w:szCs w:val="20"/>
                      <w:lang w:val="en-US"/>
                    </w:rPr>
                  </w:pPr>
                </w:p>
                <w:p w14:paraId="20E228A4" w14:textId="77777777" w:rsidR="00E20A3B" w:rsidRDefault="00E20A3B">
                  <w:pPr>
                    <w:spacing w:after="0" w:line="240" w:lineRule="auto"/>
                    <w:rPr>
                      <w:rFonts w:cs="Calibri"/>
                      <w:sz w:val="20"/>
                      <w:szCs w:val="20"/>
                      <w:lang w:val="en-US"/>
                    </w:rPr>
                  </w:pPr>
                </w:p>
                <w:p w14:paraId="1F3DCF5B" w14:textId="77777777" w:rsidR="00E20A3B" w:rsidRDefault="00E20A3B">
                  <w:pPr>
                    <w:spacing w:after="0" w:line="240" w:lineRule="auto"/>
                    <w:rPr>
                      <w:rFonts w:cs="Calibri"/>
                      <w:sz w:val="20"/>
                      <w:szCs w:val="20"/>
                      <w:lang w:val="en-US"/>
                    </w:rPr>
                  </w:pPr>
                </w:p>
                <w:p w14:paraId="21489D3E" w14:textId="77777777" w:rsidR="00E20A3B" w:rsidRDefault="00E20A3B">
                  <w:pPr>
                    <w:spacing w:after="0" w:line="240" w:lineRule="auto"/>
                    <w:rPr>
                      <w:rFonts w:cs="Calibri"/>
                      <w:sz w:val="20"/>
                      <w:szCs w:val="20"/>
                      <w:lang w:val="en-US"/>
                    </w:rPr>
                  </w:pPr>
                  <w:r>
                    <w:rPr>
                      <w:rFonts w:cs="Calibri"/>
                      <w:sz w:val="20"/>
                      <w:szCs w:val="20"/>
                      <w:lang w:val="en-US"/>
                    </w:rPr>
                    <w:t>JAKOST</w:t>
                  </w:r>
                </w:p>
                <w:p w14:paraId="79C51C6D" w14:textId="77777777" w:rsidR="00E20A3B" w:rsidRDefault="00E20A3B">
                  <w:pPr>
                    <w:spacing w:after="0" w:line="240" w:lineRule="auto"/>
                    <w:rPr>
                      <w:rFonts w:cs="Calibri"/>
                      <w:sz w:val="20"/>
                      <w:szCs w:val="20"/>
                      <w:lang w:val="en-US"/>
                    </w:rPr>
                  </w:pPr>
                  <w:r>
                    <w:rPr>
                      <w:rFonts w:cs="Calibri"/>
                      <w:sz w:val="20"/>
                      <w:szCs w:val="20"/>
                      <w:lang w:val="en-US"/>
                    </w:rPr>
                    <w:t>SNAGA</w:t>
                  </w:r>
                </w:p>
                <w:p w14:paraId="19E077B0" w14:textId="77777777" w:rsidR="00E20A3B" w:rsidRDefault="00E20A3B">
                  <w:pPr>
                    <w:spacing w:after="0" w:line="240" w:lineRule="auto"/>
                    <w:rPr>
                      <w:rFonts w:cs="Calibri"/>
                      <w:sz w:val="20"/>
                      <w:szCs w:val="20"/>
                      <w:lang w:val="en-US"/>
                    </w:rPr>
                  </w:pPr>
                  <w:r>
                    <w:rPr>
                      <w:rFonts w:cs="Calibri"/>
                      <w:sz w:val="20"/>
                      <w:szCs w:val="20"/>
                      <w:lang w:val="en-US"/>
                    </w:rPr>
                    <w:t>AGILNOST</w:t>
                  </w:r>
                </w:p>
                <w:p w14:paraId="535C589A" w14:textId="77777777" w:rsidR="00E20A3B" w:rsidRDefault="00E20A3B">
                  <w:pPr>
                    <w:spacing w:after="0" w:line="240" w:lineRule="auto"/>
                    <w:rPr>
                      <w:rFonts w:cs="Calibri"/>
                      <w:sz w:val="20"/>
                      <w:szCs w:val="20"/>
                      <w:lang w:val="en-US"/>
                    </w:rPr>
                  </w:pPr>
                  <w:r>
                    <w:rPr>
                      <w:rFonts w:cs="Calibri"/>
                      <w:sz w:val="20"/>
                      <w:szCs w:val="20"/>
                      <w:lang w:val="en-US"/>
                    </w:rPr>
                    <w:t>BRZINA</w:t>
                  </w:r>
                </w:p>
              </w:tc>
              <w:tc>
                <w:tcPr>
                  <w:tcW w:w="992" w:type="dxa"/>
                  <w:tcBorders>
                    <w:top w:val="single" w:sz="4" w:space="0" w:color="auto"/>
                    <w:left w:val="single" w:sz="4" w:space="0" w:color="auto"/>
                    <w:bottom w:val="single" w:sz="4" w:space="0" w:color="auto"/>
                    <w:right w:val="single" w:sz="4" w:space="0" w:color="auto"/>
                  </w:tcBorders>
                  <w:vAlign w:val="center"/>
                </w:tcPr>
                <w:p w14:paraId="18BFF898"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6</w:t>
                  </w:r>
                </w:p>
                <w:p w14:paraId="17B0A13C" w14:textId="77777777" w:rsidR="00E20A3B" w:rsidRDefault="00E20A3B">
                  <w:pPr>
                    <w:spacing w:after="0" w:line="240" w:lineRule="auto"/>
                    <w:rPr>
                      <w:rFonts w:eastAsia="Times New Roman" w:cs="Calibri"/>
                      <w:sz w:val="20"/>
                      <w:szCs w:val="20"/>
                      <w:lang w:val="en-US"/>
                    </w:rPr>
                  </w:pPr>
                </w:p>
                <w:p w14:paraId="6E262F3F" w14:textId="77777777" w:rsidR="00E20A3B" w:rsidRDefault="00E20A3B">
                  <w:pPr>
                    <w:spacing w:after="0" w:line="240" w:lineRule="auto"/>
                    <w:rPr>
                      <w:rFonts w:eastAsia="Times New Roman" w:cs="Calibri"/>
                      <w:sz w:val="20"/>
                      <w:szCs w:val="20"/>
                      <w:lang w:val="en-US"/>
                    </w:rPr>
                  </w:pPr>
                </w:p>
                <w:p w14:paraId="49EF636C" w14:textId="77777777" w:rsidR="00E20A3B" w:rsidRDefault="00E20A3B">
                  <w:pPr>
                    <w:spacing w:after="0" w:line="240" w:lineRule="auto"/>
                    <w:rPr>
                      <w:rFonts w:eastAsia="Times New Roman" w:cs="Calibri"/>
                      <w:sz w:val="20"/>
                      <w:szCs w:val="20"/>
                      <w:lang w:val="en-US"/>
                    </w:rPr>
                  </w:pPr>
                </w:p>
                <w:p w14:paraId="7FC5F07C" w14:textId="77777777" w:rsidR="00E20A3B" w:rsidRDefault="00E20A3B">
                  <w:pPr>
                    <w:spacing w:after="0" w:line="240" w:lineRule="auto"/>
                    <w:rPr>
                      <w:rFonts w:eastAsia="Times New Roman" w:cs="Calibri"/>
                      <w:sz w:val="20"/>
                      <w:szCs w:val="20"/>
                      <w:lang w:val="en-US"/>
                    </w:rPr>
                  </w:pPr>
                </w:p>
                <w:p w14:paraId="67A7C579"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p w14:paraId="2A4F99AF"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1</w:t>
                  </w:r>
                </w:p>
                <w:p w14:paraId="4AC7A989"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1</w:t>
                  </w:r>
                </w:p>
                <w:p w14:paraId="68BFDA3D"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1</w:t>
                  </w:r>
                </w:p>
                <w:p w14:paraId="23243E76" w14:textId="77777777" w:rsidR="00E20A3B" w:rsidRDefault="00E20A3B">
                  <w:pPr>
                    <w:spacing w:after="0" w:line="240" w:lineRule="auto"/>
                    <w:jc w:val="center"/>
                    <w:rPr>
                      <w:rFonts w:eastAsia="Times New Roman" w:cs="Calibri"/>
                      <w:sz w:val="20"/>
                      <w:szCs w:val="20"/>
                      <w:lang w:val="en-US"/>
                    </w:rPr>
                  </w:pPr>
                </w:p>
              </w:tc>
              <w:tc>
                <w:tcPr>
                  <w:tcW w:w="5647" w:type="dxa"/>
                  <w:tcBorders>
                    <w:top w:val="single" w:sz="4" w:space="0" w:color="auto"/>
                    <w:left w:val="single" w:sz="4" w:space="0" w:color="auto"/>
                    <w:bottom w:val="single" w:sz="4" w:space="0" w:color="auto"/>
                    <w:right w:val="single" w:sz="4" w:space="0" w:color="auto"/>
                  </w:tcBorders>
                  <w:vAlign w:val="center"/>
                </w:tcPr>
                <w:p w14:paraId="407D08B6" w14:textId="77777777" w:rsidR="00E20A3B" w:rsidRDefault="00E20A3B">
                  <w:pPr>
                    <w:spacing w:after="0" w:line="240" w:lineRule="auto"/>
                    <w:rPr>
                      <w:rFonts w:eastAsia="Calibri" w:cs="Calibri"/>
                      <w:sz w:val="20"/>
                      <w:szCs w:val="20"/>
                      <w:lang w:val="en-US"/>
                    </w:rPr>
                  </w:pPr>
                </w:p>
                <w:p w14:paraId="17C411C6" w14:textId="77777777" w:rsidR="00E20A3B" w:rsidRDefault="00E20A3B">
                  <w:pPr>
                    <w:spacing w:after="0" w:line="240" w:lineRule="auto"/>
                    <w:rPr>
                      <w:rFonts w:cs="Calibri"/>
                      <w:sz w:val="20"/>
                      <w:szCs w:val="20"/>
                      <w:lang w:val="en-US"/>
                    </w:rPr>
                  </w:pPr>
                </w:p>
                <w:p w14:paraId="57EAA2BC" w14:textId="77777777" w:rsidR="00E20A3B" w:rsidRDefault="00E20A3B">
                  <w:pPr>
                    <w:spacing w:after="0" w:line="240" w:lineRule="auto"/>
                    <w:rPr>
                      <w:rFonts w:cs="Calibri"/>
                      <w:sz w:val="20"/>
                      <w:szCs w:val="20"/>
                      <w:lang w:val="en-US"/>
                    </w:rPr>
                  </w:pPr>
                </w:p>
                <w:p w14:paraId="5F71DCEA" w14:textId="77777777" w:rsidR="00E20A3B" w:rsidRDefault="00E20A3B">
                  <w:pPr>
                    <w:spacing w:after="0" w:line="240" w:lineRule="auto"/>
                    <w:rPr>
                      <w:rFonts w:cs="Calibri"/>
                      <w:sz w:val="20"/>
                      <w:szCs w:val="20"/>
                      <w:lang w:val="en-US"/>
                    </w:rPr>
                  </w:pPr>
                </w:p>
                <w:p w14:paraId="2E34D5F3" w14:textId="77777777" w:rsidR="00E20A3B" w:rsidRDefault="00E20A3B">
                  <w:pPr>
                    <w:spacing w:after="0" w:line="240" w:lineRule="auto"/>
                    <w:rPr>
                      <w:rFonts w:cs="Calibri"/>
                      <w:sz w:val="20"/>
                      <w:szCs w:val="20"/>
                      <w:lang w:val="en-US"/>
                    </w:rPr>
                  </w:pPr>
                </w:p>
                <w:p w14:paraId="3C00960E" w14:textId="77777777" w:rsidR="00E20A3B" w:rsidRDefault="00E20A3B">
                  <w:pPr>
                    <w:spacing w:after="0" w:line="240" w:lineRule="auto"/>
                    <w:rPr>
                      <w:rFonts w:cs="Calibri"/>
                      <w:sz w:val="20"/>
                      <w:szCs w:val="20"/>
                      <w:lang w:val="en-US"/>
                    </w:rPr>
                  </w:pPr>
                  <w:r>
                    <w:rPr>
                      <w:rFonts w:cs="Calibri"/>
                      <w:sz w:val="20"/>
                      <w:szCs w:val="20"/>
                      <w:lang w:val="en-US"/>
                    </w:rPr>
                    <w:t>Izv.prof.dr.sc. Mario Tomljanović</w:t>
                  </w:r>
                </w:p>
                <w:p w14:paraId="7D897B90" w14:textId="77777777" w:rsidR="00E20A3B" w:rsidRDefault="00E20A3B">
                  <w:pPr>
                    <w:spacing w:after="0" w:line="240" w:lineRule="auto"/>
                    <w:rPr>
                      <w:rFonts w:cs="Calibri"/>
                      <w:sz w:val="20"/>
                      <w:szCs w:val="20"/>
                      <w:lang w:val="en-US"/>
                    </w:rPr>
                  </w:pPr>
                  <w:r>
                    <w:rPr>
                      <w:rFonts w:cs="Calibri"/>
                      <w:sz w:val="20"/>
                      <w:szCs w:val="20"/>
                      <w:lang w:val="en-US"/>
                    </w:rPr>
                    <w:t>Izv.prof.dr.sc. Mario Tomljanović</w:t>
                  </w:r>
                </w:p>
                <w:p w14:paraId="1E563368" w14:textId="77777777" w:rsidR="00E20A3B" w:rsidRDefault="00E20A3B">
                  <w:pPr>
                    <w:spacing w:after="0" w:line="240" w:lineRule="auto"/>
                    <w:rPr>
                      <w:rFonts w:cs="Calibri"/>
                      <w:sz w:val="20"/>
                      <w:szCs w:val="20"/>
                      <w:lang w:val="en-US"/>
                    </w:rPr>
                  </w:pPr>
                  <w:r>
                    <w:rPr>
                      <w:rFonts w:cs="Calibri"/>
                      <w:sz w:val="20"/>
                      <w:szCs w:val="20"/>
                      <w:lang w:val="en-US"/>
                    </w:rPr>
                    <w:t>Doc.dr.sc. Nikola Foretić</w:t>
                  </w:r>
                </w:p>
                <w:p w14:paraId="6BFEEC6D" w14:textId="77777777" w:rsidR="00E20A3B" w:rsidRDefault="00E20A3B">
                  <w:pPr>
                    <w:spacing w:after="0" w:line="240" w:lineRule="auto"/>
                    <w:rPr>
                      <w:rFonts w:cs="Calibri"/>
                      <w:sz w:val="20"/>
                      <w:szCs w:val="20"/>
                      <w:lang w:val="en-US"/>
                    </w:rPr>
                  </w:pPr>
                  <w:r>
                    <w:rPr>
                      <w:rFonts w:cs="Calibri"/>
                      <w:sz w:val="20"/>
                      <w:szCs w:val="20"/>
                      <w:lang w:val="en-US"/>
                    </w:rPr>
                    <w:t>Izv.prof.dr.sc. Frane Žuvela</w:t>
                  </w:r>
                </w:p>
                <w:p w14:paraId="2DC11506" w14:textId="77777777" w:rsidR="00E20A3B" w:rsidRDefault="00E20A3B">
                  <w:pPr>
                    <w:spacing w:after="0" w:line="240" w:lineRule="auto"/>
                    <w:rPr>
                      <w:rFonts w:eastAsia="Times New Roman" w:cs="Calibri"/>
                      <w:sz w:val="20"/>
                      <w:szCs w:val="20"/>
                      <w:lang w:val="en-US"/>
                    </w:rPr>
                  </w:pPr>
                </w:p>
              </w:tc>
            </w:tr>
            <w:tr w:rsidR="00E20A3B" w14:paraId="303646B4" w14:textId="77777777">
              <w:trPr>
                <w:trHeight w:val="396"/>
              </w:trPr>
              <w:tc>
                <w:tcPr>
                  <w:tcW w:w="3371" w:type="dxa"/>
                  <w:tcBorders>
                    <w:top w:val="single" w:sz="4" w:space="0" w:color="auto"/>
                    <w:left w:val="single" w:sz="4" w:space="0" w:color="auto"/>
                    <w:bottom w:val="single" w:sz="4" w:space="0" w:color="auto"/>
                    <w:right w:val="single" w:sz="4" w:space="0" w:color="auto"/>
                  </w:tcBorders>
                  <w:noWrap/>
                  <w:vAlign w:val="center"/>
                </w:tcPr>
                <w:p w14:paraId="1B5C68E0" w14:textId="77777777" w:rsidR="00E20A3B" w:rsidRDefault="00E20A3B">
                  <w:pPr>
                    <w:spacing w:after="0" w:line="240" w:lineRule="auto"/>
                    <w:rPr>
                      <w:rFonts w:eastAsia="Calibri" w:cs="Calibri"/>
                      <w:sz w:val="20"/>
                      <w:szCs w:val="20"/>
                      <w:lang w:val="en-US"/>
                    </w:rPr>
                  </w:pPr>
                  <w:r>
                    <w:rPr>
                      <w:rFonts w:cs="Calibri"/>
                      <w:sz w:val="20"/>
                      <w:szCs w:val="20"/>
                      <w:lang w:val="en-US"/>
                    </w:rPr>
                    <w:t>DIJAGNOSTIKA ENERGETSKIH SUSTAVA</w:t>
                  </w:r>
                </w:p>
                <w:p w14:paraId="4330091B" w14:textId="77777777" w:rsidR="00E20A3B" w:rsidRDefault="00E20A3B">
                  <w:pPr>
                    <w:spacing w:after="0" w:line="240" w:lineRule="auto"/>
                    <w:rPr>
                      <w:rFonts w:cs="Calibri"/>
                      <w:sz w:val="20"/>
                      <w:szCs w:val="20"/>
                      <w:lang w:val="en-US"/>
                    </w:rPr>
                  </w:pPr>
                </w:p>
                <w:p w14:paraId="24DA1F56" w14:textId="77777777" w:rsidR="00E20A3B" w:rsidRDefault="00E20A3B">
                  <w:pPr>
                    <w:spacing w:after="0" w:line="240" w:lineRule="auto"/>
                    <w:rPr>
                      <w:rFonts w:cs="Calibri"/>
                      <w:sz w:val="20"/>
                      <w:szCs w:val="20"/>
                      <w:lang w:val="en-US"/>
                    </w:rPr>
                  </w:pPr>
                  <w:r>
                    <w:rPr>
                      <w:rFonts w:cs="Calibri"/>
                      <w:sz w:val="20"/>
                      <w:szCs w:val="20"/>
                      <w:lang w:val="en-US"/>
                    </w:rPr>
                    <w:t>AEROBNI ENERGETSKI SUSTAVI</w:t>
                  </w:r>
                </w:p>
                <w:p w14:paraId="5EF0E781" w14:textId="77777777" w:rsidR="00E20A3B" w:rsidRDefault="00E20A3B">
                  <w:pPr>
                    <w:spacing w:after="0" w:line="240" w:lineRule="auto"/>
                    <w:rPr>
                      <w:rFonts w:cs="Calibri"/>
                      <w:sz w:val="20"/>
                      <w:szCs w:val="20"/>
                      <w:lang w:val="en-US"/>
                    </w:rPr>
                  </w:pPr>
                  <w:r>
                    <w:rPr>
                      <w:rFonts w:cs="Calibri"/>
                      <w:sz w:val="20"/>
                      <w:szCs w:val="20"/>
                      <w:lang w:val="en-US"/>
                    </w:rPr>
                    <w:t>ANAEROBNI ENERGETSKI SUSTAVI</w:t>
                  </w:r>
                </w:p>
                <w:p w14:paraId="5AEE21B8" w14:textId="77777777" w:rsidR="00E20A3B" w:rsidRDefault="00E20A3B">
                  <w:pPr>
                    <w:spacing w:after="0" w:line="240" w:lineRule="auto"/>
                    <w:rPr>
                      <w:rFonts w:cs="Calibri"/>
                      <w:sz w:val="20"/>
                      <w:szCs w:val="20"/>
                      <w:lang w:val="en-US"/>
                    </w:rPr>
                  </w:pPr>
                </w:p>
                <w:p w14:paraId="7C907239" w14:textId="77777777" w:rsidR="00E20A3B" w:rsidRDefault="00E20A3B">
                  <w:pPr>
                    <w:spacing w:after="0" w:line="240" w:lineRule="auto"/>
                    <w:rPr>
                      <w:rFonts w:cs="Calibri"/>
                      <w:sz w:val="20"/>
                      <w:szCs w:val="20"/>
                      <w:lang w:val="en-US"/>
                    </w:rPr>
                  </w:pPr>
                </w:p>
                <w:p w14:paraId="4C7AE181" w14:textId="77777777" w:rsidR="00E20A3B" w:rsidRDefault="00E20A3B">
                  <w:pPr>
                    <w:spacing w:after="0" w:line="240" w:lineRule="auto"/>
                    <w:rPr>
                      <w:rFonts w:cs="Calibri"/>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129E1D0"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6</w:t>
                  </w:r>
                </w:p>
                <w:p w14:paraId="5EC8BB22" w14:textId="77777777" w:rsidR="00E20A3B" w:rsidRDefault="00E20A3B">
                  <w:pPr>
                    <w:spacing w:after="0" w:line="240" w:lineRule="auto"/>
                    <w:jc w:val="center"/>
                    <w:rPr>
                      <w:rFonts w:eastAsia="Times New Roman" w:cs="Calibri"/>
                      <w:sz w:val="20"/>
                      <w:szCs w:val="20"/>
                      <w:lang w:val="en-US"/>
                    </w:rPr>
                  </w:pPr>
                </w:p>
                <w:p w14:paraId="55BFE7A2" w14:textId="77777777" w:rsidR="00E20A3B" w:rsidRDefault="00E20A3B">
                  <w:pPr>
                    <w:spacing w:after="0" w:line="240" w:lineRule="auto"/>
                    <w:jc w:val="center"/>
                    <w:rPr>
                      <w:rFonts w:eastAsia="Times New Roman" w:cs="Calibri"/>
                      <w:sz w:val="20"/>
                      <w:szCs w:val="20"/>
                      <w:lang w:val="en-US"/>
                    </w:rPr>
                  </w:pPr>
                </w:p>
                <w:p w14:paraId="3E261B5A"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3</w:t>
                  </w:r>
                </w:p>
                <w:p w14:paraId="56F41BF1" w14:textId="77777777" w:rsidR="00E20A3B" w:rsidRDefault="00E20A3B">
                  <w:pPr>
                    <w:spacing w:after="0" w:line="240" w:lineRule="auto"/>
                    <w:jc w:val="center"/>
                    <w:rPr>
                      <w:rFonts w:eastAsia="Times New Roman" w:cs="Calibri"/>
                      <w:sz w:val="20"/>
                      <w:szCs w:val="20"/>
                      <w:lang w:val="en-US"/>
                    </w:rPr>
                  </w:pPr>
                </w:p>
                <w:p w14:paraId="6DE0DAFE"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3</w:t>
                  </w:r>
                </w:p>
                <w:p w14:paraId="663E386F" w14:textId="77777777" w:rsidR="00E20A3B" w:rsidRDefault="00E20A3B">
                  <w:pPr>
                    <w:spacing w:after="0" w:line="240" w:lineRule="auto"/>
                    <w:jc w:val="center"/>
                    <w:rPr>
                      <w:rFonts w:eastAsia="Times New Roman" w:cs="Calibri"/>
                      <w:sz w:val="20"/>
                      <w:szCs w:val="20"/>
                      <w:lang w:val="en-US"/>
                    </w:rPr>
                  </w:pPr>
                </w:p>
              </w:tc>
              <w:tc>
                <w:tcPr>
                  <w:tcW w:w="5647" w:type="dxa"/>
                  <w:tcBorders>
                    <w:top w:val="single" w:sz="4" w:space="0" w:color="auto"/>
                    <w:left w:val="single" w:sz="4" w:space="0" w:color="auto"/>
                    <w:bottom w:val="single" w:sz="4" w:space="0" w:color="auto"/>
                    <w:right w:val="single" w:sz="4" w:space="0" w:color="auto"/>
                  </w:tcBorders>
                  <w:vAlign w:val="center"/>
                </w:tcPr>
                <w:p w14:paraId="7C07E565" w14:textId="77777777" w:rsidR="00E20A3B" w:rsidRDefault="00E20A3B">
                  <w:pPr>
                    <w:rPr>
                      <w:rFonts w:eastAsia="Times New Roman" w:cs="Calibri"/>
                      <w:sz w:val="20"/>
                      <w:szCs w:val="20"/>
                      <w:lang w:val="en-US"/>
                    </w:rPr>
                  </w:pPr>
                  <w:r>
                    <w:rPr>
                      <w:rFonts w:eastAsia="Times New Roman" w:cs="Calibri"/>
                      <w:sz w:val="20"/>
                      <w:szCs w:val="20"/>
                      <w:lang w:val="en-US"/>
                    </w:rPr>
                    <w:t>Izv.prof.dr.sc. Mario Tomljanović</w:t>
                  </w:r>
                </w:p>
                <w:p w14:paraId="55F8432F" w14:textId="77777777" w:rsidR="00E20A3B" w:rsidRDefault="00E20A3B">
                  <w:pPr>
                    <w:spacing w:after="0" w:line="240" w:lineRule="auto"/>
                    <w:rPr>
                      <w:rFonts w:eastAsia="Times New Roman" w:cs="Calibri"/>
                      <w:sz w:val="20"/>
                      <w:szCs w:val="20"/>
                      <w:lang w:val="en-US"/>
                    </w:rPr>
                  </w:pPr>
                </w:p>
              </w:tc>
            </w:tr>
            <w:tr w:rsidR="00E20A3B" w14:paraId="35AB31E3" w14:textId="77777777">
              <w:trPr>
                <w:trHeight w:val="396"/>
              </w:trPr>
              <w:tc>
                <w:tcPr>
                  <w:tcW w:w="3371" w:type="dxa"/>
                  <w:tcBorders>
                    <w:top w:val="single" w:sz="4" w:space="0" w:color="auto"/>
                    <w:left w:val="single" w:sz="4" w:space="0" w:color="auto"/>
                    <w:bottom w:val="single" w:sz="4" w:space="0" w:color="auto"/>
                    <w:right w:val="single" w:sz="4" w:space="0" w:color="auto"/>
                  </w:tcBorders>
                  <w:noWrap/>
                  <w:vAlign w:val="center"/>
                </w:tcPr>
                <w:p w14:paraId="2D433F0F" w14:textId="77777777" w:rsidR="00E20A3B" w:rsidRDefault="00E20A3B">
                  <w:pPr>
                    <w:spacing w:after="0" w:line="240" w:lineRule="auto"/>
                    <w:rPr>
                      <w:rFonts w:eastAsia="Calibri" w:cs="Calibri"/>
                      <w:sz w:val="20"/>
                      <w:szCs w:val="20"/>
                      <w:lang w:val="en-US"/>
                    </w:rPr>
                  </w:pPr>
                  <w:r>
                    <w:rPr>
                      <w:rFonts w:cs="Calibri"/>
                      <w:sz w:val="20"/>
                      <w:szCs w:val="20"/>
                      <w:lang w:val="en-US"/>
                    </w:rPr>
                    <w:t>DIJAGNOSTIKA FUNKCIONALNE POKRETLJIVOSTI</w:t>
                  </w:r>
                </w:p>
                <w:p w14:paraId="07D6E9DC" w14:textId="77777777" w:rsidR="00E20A3B" w:rsidRDefault="00E20A3B">
                  <w:pPr>
                    <w:spacing w:after="0" w:line="240" w:lineRule="auto"/>
                    <w:rPr>
                      <w:rFonts w:cs="Calibri"/>
                      <w:sz w:val="20"/>
                      <w:szCs w:val="20"/>
                      <w:lang w:val="en-US"/>
                    </w:rPr>
                  </w:pPr>
                </w:p>
                <w:p w14:paraId="5AD6545E" w14:textId="77777777" w:rsidR="00E20A3B" w:rsidRDefault="00E20A3B">
                  <w:pPr>
                    <w:spacing w:after="0" w:line="240" w:lineRule="auto"/>
                    <w:rPr>
                      <w:rFonts w:cs="Calibri"/>
                      <w:sz w:val="20"/>
                      <w:szCs w:val="20"/>
                      <w:lang w:val="en-US"/>
                    </w:rPr>
                  </w:pPr>
                </w:p>
                <w:p w14:paraId="6B6F83DF" w14:textId="77777777" w:rsidR="00E20A3B" w:rsidRDefault="00E20A3B">
                  <w:pPr>
                    <w:spacing w:after="0" w:line="240" w:lineRule="auto"/>
                    <w:rPr>
                      <w:rFonts w:cs="Calibri"/>
                      <w:sz w:val="20"/>
                      <w:szCs w:val="20"/>
                      <w:lang w:val="en-US"/>
                    </w:rPr>
                  </w:pPr>
                  <w:r>
                    <w:rPr>
                      <w:rFonts w:cs="Calibri"/>
                      <w:sz w:val="20"/>
                      <w:szCs w:val="20"/>
                      <w:lang w:val="en-US"/>
                    </w:rPr>
                    <w:t>FMS</w:t>
                  </w:r>
                </w:p>
                <w:p w14:paraId="3022E72B" w14:textId="77777777" w:rsidR="00E20A3B" w:rsidRDefault="00E20A3B">
                  <w:pPr>
                    <w:spacing w:after="0" w:line="240" w:lineRule="auto"/>
                    <w:rPr>
                      <w:rFonts w:cs="Calibri"/>
                      <w:sz w:val="20"/>
                      <w:szCs w:val="20"/>
                      <w:lang w:val="en-US"/>
                    </w:rPr>
                  </w:pPr>
                  <w:r>
                    <w:rPr>
                      <w:rFonts w:cs="Calibri"/>
                      <w:sz w:val="20"/>
                      <w:szCs w:val="20"/>
                      <w:lang w:val="en-US"/>
                    </w:rPr>
                    <w:t>SFMA</w:t>
                  </w:r>
                </w:p>
                <w:p w14:paraId="460B187D" w14:textId="77777777" w:rsidR="00E20A3B" w:rsidRDefault="00E20A3B">
                  <w:pPr>
                    <w:spacing w:after="0" w:line="240" w:lineRule="auto"/>
                    <w:rPr>
                      <w:rFonts w:cs="Calibri"/>
                      <w:sz w:val="20"/>
                      <w:szCs w:val="20"/>
                      <w:lang w:val="en-US"/>
                    </w:rPr>
                  </w:pPr>
                  <w:r>
                    <w:rPr>
                      <w:rFonts w:cs="Calibri"/>
                      <w:sz w:val="20"/>
                      <w:szCs w:val="20"/>
                      <w:lang w:val="en-US"/>
                    </w:rPr>
                    <w:t>ROM</w:t>
                  </w:r>
                </w:p>
                <w:p w14:paraId="32B75245" w14:textId="77777777" w:rsidR="00E20A3B" w:rsidRDefault="00E20A3B">
                  <w:pPr>
                    <w:spacing w:after="0" w:line="240" w:lineRule="auto"/>
                    <w:rPr>
                      <w:rFonts w:cs="Calibri"/>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3DDBF942"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6</w:t>
                  </w:r>
                </w:p>
                <w:p w14:paraId="3AF62ACD" w14:textId="77777777" w:rsidR="00E20A3B" w:rsidRDefault="00E20A3B">
                  <w:pPr>
                    <w:spacing w:after="0" w:line="240" w:lineRule="auto"/>
                    <w:jc w:val="center"/>
                    <w:rPr>
                      <w:rFonts w:eastAsia="Times New Roman" w:cs="Calibri"/>
                      <w:sz w:val="20"/>
                      <w:szCs w:val="20"/>
                      <w:lang w:val="en-US"/>
                    </w:rPr>
                  </w:pPr>
                </w:p>
                <w:p w14:paraId="10D4BB70" w14:textId="77777777" w:rsidR="00E20A3B" w:rsidRDefault="00E20A3B">
                  <w:pPr>
                    <w:spacing w:after="0" w:line="240" w:lineRule="auto"/>
                    <w:jc w:val="center"/>
                    <w:rPr>
                      <w:rFonts w:eastAsia="Times New Roman" w:cs="Calibri"/>
                      <w:sz w:val="20"/>
                      <w:szCs w:val="20"/>
                      <w:lang w:val="en-US"/>
                    </w:rPr>
                  </w:pPr>
                </w:p>
                <w:p w14:paraId="4C277DAC" w14:textId="77777777" w:rsidR="00E20A3B" w:rsidRDefault="00E20A3B">
                  <w:pPr>
                    <w:spacing w:after="0" w:line="240" w:lineRule="auto"/>
                    <w:jc w:val="center"/>
                    <w:rPr>
                      <w:rFonts w:eastAsia="Times New Roman" w:cs="Calibri"/>
                      <w:sz w:val="20"/>
                      <w:szCs w:val="20"/>
                      <w:lang w:val="en-US"/>
                    </w:rPr>
                  </w:pPr>
                </w:p>
                <w:p w14:paraId="220CFBFD"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3</w:t>
                  </w:r>
                </w:p>
                <w:p w14:paraId="672BDDD8"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p w14:paraId="18EA8582"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1</w:t>
                  </w:r>
                </w:p>
                <w:p w14:paraId="78107E20" w14:textId="77777777" w:rsidR="00E20A3B" w:rsidRDefault="00E20A3B">
                  <w:pPr>
                    <w:spacing w:after="0" w:line="240" w:lineRule="auto"/>
                    <w:jc w:val="center"/>
                    <w:rPr>
                      <w:rFonts w:eastAsia="Times New Roman" w:cs="Calibri"/>
                      <w:sz w:val="20"/>
                      <w:szCs w:val="20"/>
                      <w:lang w:val="en-US"/>
                    </w:rPr>
                  </w:pPr>
                </w:p>
              </w:tc>
              <w:tc>
                <w:tcPr>
                  <w:tcW w:w="5647" w:type="dxa"/>
                  <w:tcBorders>
                    <w:top w:val="single" w:sz="4" w:space="0" w:color="auto"/>
                    <w:left w:val="single" w:sz="4" w:space="0" w:color="auto"/>
                    <w:bottom w:val="single" w:sz="4" w:space="0" w:color="auto"/>
                    <w:right w:val="single" w:sz="4" w:space="0" w:color="auto"/>
                  </w:tcBorders>
                  <w:vAlign w:val="center"/>
                </w:tcPr>
                <w:p w14:paraId="2BC390C8" w14:textId="77777777" w:rsidR="00E20A3B" w:rsidRDefault="00E20A3B">
                  <w:pPr>
                    <w:rPr>
                      <w:rFonts w:eastAsia="Times New Roman" w:cs="Calibri"/>
                      <w:sz w:val="20"/>
                      <w:szCs w:val="20"/>
                      <w:lang w:val="en-US"/>
                    </w:rPr>
                  </w:pPr>
                </w:p>
                <w:p w14:paraId="08960594" w14:textId="77777777" w:rsidR="00E20A3B" w:rsidRDefault="00E20A3B">
                  <w:pPr>
                    <w:spacing w:line="240" w:lineRule="auto"/>
                    <w:rPr>
                      <w:rFonts w:eastAsia="Times New Roman" w:cs="Calibri"/>
                      <w:sz w:val="20"/>
                      <w:szCs w:val="20"/>
                      <w:lang w:val="en-US"/>
                    </w:rPr>
                  </w:pPr>
                  <w:r>
                    <w:rPr>
                      <w:rFonts w:eastAsia="Times New Roman" w:cs="Calibri"/>
                      <w:sz w:val="20"/>
                      <w:szCs w:val="20"/>
                      <w:lang w:val="en-US"/>
                    </w:rPr>
                    <w:t>Izv.prof.dr.sc. Mario Tomljanović</w:t>
                  </w:r>
                </w:p>
                <w:p w14:paraId="7E60A5BA" w14:textId="77777777" w:rsidR="00E20A3B" w:rsidRDefault="00E20A3B">
                  <w:pPr>
                    <w:spacing w:line="240" w:lineRule="auto"/>
                    <w:rPr>
                      <w:rFonts w:eastAsia="Times New Roman" w:cs="Calibri"/>
                      <w:sz w:val="20"/>
                      <w:szCs w:val="20"/>
                      <w:lang w:val="en-US"/>
                    </w:rPr>
                  </w:pPr>
                  <w:r>
                    <w:rPr>
                      <w:rFonts w:cs="Calibri"/>
                      <w:sz w:val="20"/>
                      <w:szCs w:val="20"/>
                      <w:lang w:val="en-US"/>
                    </w:rPr>
                    <w:t>Dr.Sc. Tea Bešlija</w:t>
                  </w:r>
                </w:p>
                <w:p w14:paraId="5CC2BBCB" w14:textId="77777777" w:rsidR="00E20A3B" w:rsidRDefault="00E20A3B">
                  <w:pPr>
                    <w:spacing w:after="0" w:line="240" w:lineRule="auto"/>
                    <w:rPr>
                      <w:rFonts w:eastAsia="Times New Roman" w:cs="Calibri"/>
                      <w:sz w:val="20"/>
                      <w:szCs w:val="20"/>
                      <w:lang w:val="en-US"/>
                    </w:rPr>
                  </w:pPr>
                  <w:r>
                    <w:rPr>
                      <w:rFonts w:cs="Calibri"/>
                      <w:sz w:val="20"/>
                      <w:szCs w:val="20"/>
                      <w:lang w:val="en-US"/>
                    </w:rPr>
                    <w:t>Dr.Sc. Tea Bešlija</w:t>
                  </w:r>
                </w:p>
              </w:tc>
            </w:tr>
            <w:tr w:rsidR="00E20A3B" w14:paraId="52644DE0" w14:textId="77777777">
              <w:trPr>
                <w:trHeight w:val="396"/>
              </w:trPr>
              <w:tc>
                <w:tcPr>
                  <w:tcW w:w="3371" w:type="dxa"/>
                  <w:tcBorders>
                    <w:top w:val="single" w:sz="4" w:space="0" w:color="auto"/>
                    <w:left w:val="single" w:sz="4" w:space="0" w:color="auto"/>
                    <w:bottom w:val="single" w:sz="4" w:space="0" w:color="auto"/>
                    <w:right w:val="single" w:sz="4" w:space="0" w:color="auto"/>
                  </w:tcBorders>
                  <w:noWrap/>
                  <w:vAlign w:val="center"/>
                  <w:hideMark/>
                </w:tcPr>
                <w:p w14:paraId="03A5B4D3" w14:textId="77777777" w:rsidR="00E20A3B" w:rsidRDefault="00E20A3B">
                  <w:pPr>
                    <w:spacing w:after="0" w:line="240" w:lineRule="auto"/>
                    <w:rPr>
                      <w:rFonts w:eastAsia="Calibri" w:cs="Calibri"/>
                      <w:sz w:val="20"/>
                      <w:szCs w:val="20"/>
                      <w:lang w:val="en-US"/>
                    </w:rPr>
                  </w:pPr>
                  <w:r>
                    <w:rPr>
                      <w:rFonts w:eastAsia="Times New Roman" w:cs="Calibri"/>
                      <w:sz w:val="20"/>
                      <w:szCs w:val="20"/>
                      <w:lang w:val="en-US"/>
                    </w:rPr>
                    <w:lastRenderedPageBreak/>
                    <w:t>SPECIFIČNI/SITUACIJSKI TESTOVI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16B096" w14:textId="77777777" w:rsidR="00E20A3B" w:rsidRDefault="00E20A3B">
                  <w:pPr>
                    <w:spacing w:after="0" w:line="240" w:lineRule="auto"/>
                    <w:jc w:val="center"/>
                    <w:rPr>
                      <w:rFonts w:eastAsia="Times New Roman" w:cs="Calibri"/>
                      <w:sz w:val="20"/>
                      <w:szCs w:val="20"/>
                      <w:lang w:val="en-US"/>
                    </w:rPr>
                  </w:pPr>
                  <w:r>
                    <w:rPr>
                      <w:rFonts w:eastAsia="Times New Roman" w:cs="Calibri"/>
                      <w:sz w:val="20"/>
                      <w:szCs w:val="20"/>
                      <w:lang w:val="en-US"/>
                    </w:rPr>
                    <w:t>2</w:t>
                  </w:r>
                </w:p>
              </w:tc>
              <w:tc>
                <w:tcPr>
                  <w:tcW w:w="5647" w:type="dxa"/>
                  <w:tcBorders>
                    <w:top w:val="single" w:sz="4" w:space="0" w:color="auto"/>
                    <w:left w:val="single" w:sz="4" w:space="0" w:color="auto"/>
                    <w:bottom w:val="single" w:sz="4" w:space="0" w:color="auto"/>
                    <w:right w:val="single" w:sz="4" w:space="0" w:color="auto"/>
                  </w:tcBorders>
                  <w:vAlign w:val="center"/>
                  <w:hideMark/>
                </w:tcPr>
                <w:p w14:paraId="0C812B3C" w14:textId="77777777" w:rsidR="00E20A3B" w:rsidRDefault="00E20A3B">
                  <w:pPr>
                    <w:spacing w:after="0" w:line="240" w:lineRule="auto"/>
                    <w:rPr>
                      <w:rFonts w:eastAsia="Times New Roman" w:cs="Calibri"/>
                      <w:sz w:val="20"/>
                      <w:szCs w:val="20"/>
                      <w:lang w:val="en-US"/>
                    </w:rPr>
                  </w:pPr>
                  <w:r>
                    <w:rPr>
                      <w:rFonts w:cs="Calibri"/>
                      <w:sz w:val="20"/>
                      <w:szCs w:val="20"/>
                      <w:lang w:val="en-US"/>
                    </w:rPr>
                    <w:t>Dr.Sc. Tea Bešlija</w:t>
                  </w:r>
                  <w:r>
                    <w:rPr>
                      <w:rFonts w:eastAsia="Times New Roman" w:cs="Calibri"/>
                      <w:sz w:val="20"/>
                      <w:szCs w:val="20"/>
                      <w:lang w:val="en-US"/>
                    </w:rPr>
                    <w:t xml:space="preserve"> </w:t>
                  </w:r>
                </w:p>
              </w:tc>
            </w:tr>
          </w:tbl>
          <w:p w14:paraId="6D0C633D" w14:textId="77777777" w:rsidR="00E20A3B" w:rsidRDefault="00E20A3B">
            <w:pPr>
              <w:tabs>
                <w:tab w:val="left" w:pos="355"/>
              </w:tabs>
              <w:spacing w:after="0"/>
              <w:jc w:val="both"/>
              <w:rPr>
                <w:rFonts w:ascii="Calibri" w:eastAsia="Calibri" w:hAnsi="Calibri" w:cs="Calibri"/>
                <w:sz w:val="20"/>
                <w:szCs w:val="20"/>
                <w:lang w:val="en-US"/>
              </w:rPr>
            </w:pPr>
          </w:p>
        </w:tc>
      </w:tr>
      <w:tr w:rsidR="00E20A3B" w14:paraId="6014AAEE" w14:textId="77777777" w:rsidTr="00E20A3B">
        <w:trPr>
          <w:trHeight w:val="4243"/>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901768D" w14:textId="77777777" w:rsidR="00E20A3B" w:rsidRDefault="00E20A3B">
            <w:pPr>
              <w:tabs>
                <w:tab w:val="left" w:pos="2820"/>
              </w:tabs>
              <w:spacing w:after="0" w:line="240" w:lineRule="auto"/>
              <w:rPr>
                <w:rFonts w:cs="Calibri"/>
                <w:color w:val="000000"/>
                <w:sz w:val="20"/>
                <w:szCs w:val="20"/>
                <w:lang w:val="en-US"/>
              </w:rPr>
            </w:pPr>
          </w:p>
          <w:p w14:paraId="282DF5E9" w14:textId="77777777" w:rsidR="00E20A3B" w:rsidRDefault="00E20A3B">
            <w:pPr>
              <w:tabs>
                <w:tab w:val="left" w:pos="2820"/>
              </w:tabs>
              <w:spacing w:after="0" w:line="240" w:lineRule="auto"/>
              <w:rPr>
                <w:rFonts w:cs="Calibri"/>
                <w:color w:val="000000"/>
                <w:sz w:val="20"/>
                <w:szCs w:val="20"/>
                <w:lang w:val="en-US"/>
              </w:rPr>
            </w:pPr>
          </w:p>
          <w:p w14:paraId="063FBAB3" w14:textId="77777777" w:rsidR="00E20A3B" w:rsidRDefault="00E20A3B">
            <w:pPr>
              <w:tabs>
                <w:tab w:val="left" w:pos="2820"/>
              </w:tabs>
              <w:spacing w:after="0" w:line="240" w:lineRule="auto"/>
              <w:rPr>
                <w:rFonts w:cs="Calibri"/>
                <w:color w:val="000000"/>
                <w:sz w:val="20"/>
                <w:szCs w:val="20"/>
                <w:lang w:val="en-US"/>
              </w:rPr>
            </w:pPr>
          </w:p>
          <w:p w14:paraId="55EA0A57" w14:textId="77777777" w:rsidR="00E20A3B" w:rsidRDefault="00E20A3B">
            <w:pPr>
              <w:tabs>
                <w:tab w:val="left" w:pos="2820"/>
              </w:tabs>
              <w:spacing w:after="0" w:line="240" w:lineRule="auto"/>
              <w:rPr>
                <w:rFonts w:cs="Calibri"/>
                <w:color w:val="000000"/>
                <w:sz w:val="20"/>
                <w:szCs w:val="20"/>
                <w:lang w:val="en-US"/>
              </w:rPr>
            </w:pPr>
          </w:p>
          <w:p w14:paraId="0E9B96FB" w14:textId="77777777" w:rsidR="00E20A3B" w:rsidRDefault="00E20A3B">
            <w:pPr>
              <w:tabs>
                <w:tab w:val="left" w:pos="2820"/>
              </w:tabs>
              <w:spacing w:after="0" w:line="240" w:lineRule="auto"/>
              <w:rPr>
                <w:rFonts w:cs="Calibri"/>
                <w:color w:val="000000"/>
                <w:sz w:val="20"/>
                <w:szCs w:val="20"/>
                <w:lang w:val="en-US"/>
              </w:rPr>
            </w:pPr>
          </w:p>
          <w:p w14:paraId="01FBD9D4" w14:textId="77777777" w:rsidR="00E20A3B" w:rsidRDefault="00E20A3B">
            <w:pPr>
              <w:tabs>
                <w:tab w:val="left" w:pos="2820"/>
              </w:tabs>
              <w:spacing w:after="0" w:line="240" w:lineRule="auto"/>
              <w:rPr>
                <w:rFonts w:cs="Calibri"/>
                <w:color w:val="000000"/>
                <w:sz w:val="20"/>
                <w:szCs w:val="20"/>
                <w:lang w:val="en-US"/>
              </w:rPr>
            </w:pPr>
          </w:p>
          <w:p w14:paraId="35E047CC" w14:textId="77777777" w:rsidR="00E20A3B" w:rsidRDefault="00E20A3B">
            <w:pPr>
              <w:tabs>
                <w:tab w:val="left" w:pos="2820"/>
              </w:tabs>
              <w:spacing w:after="0" w:line="240" w:lineRule="auto"/>
              <w:rPr>
                <w:rFonts w:cs="Calibri"/>
                <w:color w:val="000000"/>
                <w:sz w:val="20"/>
                <w:szCs w:val="20"/>
                <w:lang w:val="en-US"/>
              </w:rPr>
            </w:pPr>
          </w:p>
          <w:p w14:paraId="782F3646" w14:textId="77777777" w:rsidR="00E20A3B" w:rsidRDefault="00E20A3B">
            <w:pPr>
              <w:tabs>
                <w:tab w:val="left" w:pos="2820"/>
              </w:tabs>
              <w:spacing w:after="0" w:line="240" w:lineRule="auto"/>
              <w:rPr>
                <w:rFonts w:cs="Calibri"/>
                <w:color w:val="000000"/>
                <w:sz w:val="20"/>
                <w:szCs w:val="20"/>
                <w:lang w:val="en-US"/>
              </w:rPr>
            </w:pPr>
          </w:p>
          <w:p w14:paraId="4642121E" w14:textId="77777777" w:rsidR="00E20A3B" w:rsidRDefault="00E20A3B">
            <w:pPr>
              <w:tabs>
                <w:tab w:val="left" w:pos="2820"/>
              </w:tabs>
              <w:spacing w:after="0" w:line="240" w:lineRule="auto"/>
              <w:rPr>
                <w:rFonts w:cs="Calibri"/>
                <w:color w:val="000000"/>
                <w:sz w:val="20"/>
                <w:szCs w:val="20"/>
                <w:lang w:val="en-US"/>
              </w:rPr>
            </w:pPr>
          </w:p>
          <w:p w14:paraId="6FBDD7F2" w14:textId="77777777" w:rsidR="00E20A3B" w:rsidRDefault="00E20A3B">
            <w:pPr>
              <w:tabs>
                <w:tab w:val="left" w:pos="2820"/>
              </w:tabs>
              <w:spacing w:after="0" w:line="240" w:lineRule="auto"/>
              <w:rPr>
                <w:rFonts w:cs="Calibri"/>
                <w:color w:val="000000"/>
                <w:sz w:val="20"/>
                <w:szCs w:val="20"/>
                <w:lang w:val="en-US"/>
              </w:rPr>
            </w:pPr>
          </w:p>
          <w:p w14:paraId="611250F4" w14:textId="77777777" w:rsidR="00E20A3B" w:rsidRDefault="00E20A3B">
            <w:pPr>
              <w:tabs>
                <w:tab w:val="left" w:pos="2820"/>
              </w:tabs>
              <w:spacing w:after="0" w:line="240" w:lineRule="auto"/>
              <w:rPr>
                <w:rFonts w:cs="Calibri"/>
                <w:color w:val="000000"/>
                <w:sz w:val="20"/>
                <w:szCs w:val="20"/>
                <w:lang w:val="en-US"/>
              </w:rPr>
            </w:pPr>
          </w:p>
          <w:p w14:paraId="16B88C2A" w14:textId="77777777" w:rsidR="00E20A3B" w:rsidRDefault="00E20A3B">
            <w:pPr>
              <w:tabs>
                <w:tab w:val="left" w:pos="2820"/>
              </w:tabs>
              <w:spacing w:after="0" w:line="240" w:lineRule="auto"/>
              <w:rPr>
                <w:rFonts w:cs="Calibri"/>
                <w:color w:val="000000"/>
                <w:sz w:val="20"/>
                <w:szCs w:val="20"/>
                <w:lang w:val="en-US"/>
              </w:rPr>
            </w:pPr>
          </w:p>
          <w:p w14:paraId="40E5F3D6" w14:textId="77777777" w:rsidR="00E20A3B" w:rsidRDefault="00E20A3B">
            <w:pPr>
              <w:tabs>
                <w:tab w:val="left" w:pos="2820"/>
              </w:tabs>
              <w:spacing w:after="0" w:line="240" w:lineRule="auto"/>
              <w:rPr>
                <w:rFonts w:cs="Calibri"/>
                <w:color w:val="000000"/>
                <w:sz w:val="20"/>
                <w:szCs w:val="20"/>
                <w:lang w:val="en-US"/>
              </w:rPr>
            </w:pPr>
          </w:p>
          <w:p w14:paraId="50C824A5" w14:textId="77777777" w:rsidR="00E20A3B" w:rsidRDefault="00E20A3B">
            <w:pPr>
              <w:tabs>
                <w:tab w:val="left" w:pos="2820"/>
              </w:tabs>
              <w:spacing w:after="0" w:line="240" w:lineRule="auto"/>
              <w:rPr>
                <w:rFonts w:cs="Calibri"/>
                <w:color w:val="000000"/>
                <w:sz w:val="20"/>
                <w:szCs w:val="20"/>
                <w:lang w:val="en-US"/>
              </w:rPr>
            </w:pPr>
          </w:p>
          <w:p w14:paraId="2932A7DB" w14:textId="77777777" w:rsidR="00E20A3B" w:rsidRDefault="00E20A3B">
            <w:pPr>
              <w:tabs>
                <w:tab w:val="left" w:pos="2820"/>
              </w:tabs>
              <w:spacing w:after="0" w:line="240" w:lineRule="auto"/>
              <w:rPr>
                <w:rFonts w:cs="Calibri"/>
                <w:color w:val="000000"/>
                <w:sz w:val="20"/>
                <w:szCs w:val="20"/>
                <w:lang w:val="en-US"/>
              </w:rPr>
            </w:pPr>
          </w:p>
          <w:p w14:paraId="175E5534" w14:textId="77777777" w:rsidR="00E20A3B" w:rsidRDefault="00E20A3B">
            <w:pPr>
              <w:tabs>
                <w:tab w:val="left" w:pos="2820"/>
              </w:tabs>
              <w:spacing w:after="0" w:line="240" w:lineRule="auto"/>
              <w:rPr>
                <w:rFonts w:cs="Calibri"/>
                <w:color w:val="000000"/>
                <w:sz w:val="20"/>
                <w:szCs w:val="20"/>
                <w:lang w:val="en-US"/>
              </w:rPr>
            </w:pPr>
          </w:p>
          <w:p w14:paraId="18F75ACC" w14:textId="77777777" w:rsidR="00E20A3B" w:rsidRDefault="00E20A3B">
            <w:pPr>
              <w:tabs>
                <w:tab w:val="left" w:pos="2820"/>
              </w:tabs>
              <w:spacing w:after="0" w:line="240" w:lineRule="auto"/>
              <w:rPr>
                <w:rFonts w:cs="Calibri"/>
                <w:color w:val="000000"/>
                <w:sz w:val="20"/>
                <w:szCs w:val="20"/>
                <w:lang w:val="en-US"/>
              </w:rPr>
            </w:pPr>
          </w:p>
          <w:p w14:paraId="646312B5" w14:textId="77777777" w:rsidR="00E20A3B" w:rsidRDefault="00E20A3B">
            <w:pPr>
              <w:tabs>
                <w:tab w:val="left" w:pos="2820"/>
              </w:tabs>
              <w:spacing w:after="0" w:line="240" w:lineRule="auto"/>
              <w:rPr>
                <w:rFonts w:cs="Calibri"/>
                <w:color w:val="000000"/>
                <w:sz w:val="20"/>
                <w:szCs w:val="20"/>
                <w:lang w:val="en-US"/>
              </w:rPr>
            </w:pPr>
          </w:p>
          <w:p w14:paraId="47D19859" w14:textId="77777777" w:rsidR="00E20A3B" w:rsidRDefault="00E20A3B">
            <w:pPr>
              <w:tabs>
                <w:tab w:val="left" w:pos="2820"/>
              </w:tabs>
              <w:spacing w:after="0" w:line="240" w:lineRule="auto"/>
              <w:rPr>
                <w:rFonts w:cs="Calibri"/>
                <w:color w:val="000000"/>
                <w:sz w:val="20"/>
                <w:szCs w:val="20"/>
                <w:lang w:val="en-US"/>
              </w:rPr>
            </w:pPr>
          </w:p>
        </w:tc>
        <w:tc>
          <w:tcPr>
            <w:tcW w:w="785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ECE6C11" w14:textId="77777777" w:rsidR="00E20A3B" w:rsidRDefault="00E20A3B">
            <w:pPr>
              <w:rPr>
                <w:rFonts w:cs="Calibri"/>
                <w:sz w:val="20"/>
                <w:szCs w:val="20"/>
                <w:highlight w:val="cyan"/>
                <w:lang w:val="en-US"/>
              </w:rPr>
            </w:pPr>
          </w:p>
        </w:tc>
      </w:tr>
      <w:tr w:rsidR="00E20A3B" w14:paraId="1CAF3EBA" w14:textId="77777777" w:rsidTr="00E20A3B">
        <w:trPr>
          <w:trHeight w:val="450"/>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3EE55BD" w14:textId="77777777" w:rsidR="00E20A3B" w:rsidRDefault="00E20A3B">
            <w:pPr>
              <w:tabs>
                <w:tab w:val="left" w:pos="2820"/>
              </w:tabs>
              <w:spacing w:after="0" w:line="240" w:lineRule="auto"/>
              <w:rPr>
                <w:rFonts w:cs="Calibri"/>
                <w:color w:val="000000"/>
                <w:sz w:val="20"/>
                <w:szCs w:val="20"/>
                <w:lang w:val="en-US"/>
              </w:rPr>
            </w:pPr>
            <w:r>
              <w:rPr>
                <w:rFonts w:cs="Calibri"/>
                <w:color w:val="000000"/>
                <w:sz w:val="20"/>
                <w:szCs w:val="20"/>
                <w:lang w:val="en-US"/>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5BEF01"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predavanja</w:t>
            </w:r>
          </w:p>
          <w:p w14:paraId="16ECCDCF"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seminari i radionice  </w:t>
            </w:r>
          </w:p>
          <w:p w14:paraId="15A04CE0"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 vježbe  </w:t>
            </w:r>
          </w:p>
          <w:p w14:paraId="41B1FC93"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w:t>
            </w:r>
            <w:r>
              <w:rPr>
                <w:rFonts w:ascii="Calibri" w:hAnsi="Calibri" w:cs="Calibri"/>
                <w:b w:val="0"/>
                <w:i/>
                <w:sz w:val="20"/>
                <w:szCs w:val="20"/>
                <w:lang w:val="hr-HR" w:eastAsia="en-US"/>
              </w:rPr>
              <w:t>on line</w:t>
            </w:r>
            <w:r>
              <w:rPr>
                <w:rFonts w:ascii="Calibri" w:hAnsi="Calibri" w:cs="Calibri"/>
                <w:b w:val="0"/>
                <w:sz w:val="20"/>
                <w:szCs w:val="20"/>
                <w:lang w:val="hr-HR" w:eastAsia="en-US"/>
              </w:rPr>
              <w:t xml:space="preserve"> u cijelosti</w:t>
            </w:r>
          </w:p>
          <w:p w14:paraId="64336D04"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 mješovito e-učenje</w:t>
            </w:r>
          </w:p>
          <w:p w14:paraId="23EA1596" w14:textId="77777777" w:rsidR="00E20A3B" w:rsidRDefault="00E20A3B">
            <w:pPr>
              <w:tabs>
                <w:tab w:val="left" w:pos="2820"/>
              </w:tabs>
              <w:spacing w:after="0"/>
              <w:rPr>
                <w:rFonts w:ascii="Calibri" w:hAnsi="Calibri" w:cs="Calibri"/>
                <w:sz w:val="20"/>
                <w:szCs w:val="20"/>
                <w:lang w:val="en-US"/>
              </w:rPr>
            </w:pPr>
            <w:r>
              <w:rPr>
                <w:rFonts w:ascii="Segoe UI Symbol" w:eastAsia="MS Gothic" w:hAnsi="Segoe UI Symbol" w:cs="Segoe UI Symbol"/>
                <w:sz w:val="20"/>
                <w:szCs w:val="20"/>
                <w:lang w:val="en-US"/>
              </w:rPr>
              <w:t>☐</w:t>
            </w:r>
            <w:r>
              <w:rPr>
                <w:rFonts w:cs="Calibri"/>
                <w:sz w:val="20"/>
                <w:szCs w:val="20"/>
                <w:lang w:val="en-US"/>
              </w:rPr>
              <w:t xml:space="preserve"> terenska nastava</w:t>
            </w:r>
          </w:p>
        </w:tc>
        <w:tc>
          <w:tcPr>
            <w:tcW w:w="4463"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4ADAE1"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samostalni  zadaci  </w:t>
            </w:r>
          </w:p>
          <w:p w14:paraId="60BBDD33"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multimedija </w:t>
            </w:r>
          </w:p>
          <w:p w14:paraId="2221EA36"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laboratorij</w:t>
            </w:r>
          </w:p>
          <w:p w14:paraId="0A22D6B0"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mentorski rad</w:t>
            </w:r>
          </w:p>
          <w:p w14:paraId="7592D2D5" w14:textId="77777777" w:rsidR="00E20A3B" w:rsidRDefault="00E20A3B">
            <w:pPr>
              <w:tabs>
                <w:tab w:val="left" w:pos="2820"/>
              </w:tabs>
              <w:spacing w:after="0"/>
              <w:rPr>
                <w:rFonts w:ascii="Calibri" w:hAnsi="Calibri" w:cs="Calibri"/>
                <w:sz w:val="20"/>
                <w:szCs w:val="20"/>
                <w:lang w:val="en-US"/>
              </w:rPr>
            </w:pPr>
            <w:r>
              <w:rPr>
                <w:rFonts w:ascii="Segoe UI Symbol" w:eastAsia="MS Gothic" w:hAnsi="Segoe UI Symbol" w:cs="Segoe UI Symbol"/>
                <w:sz w:val="20"/>
                <w:szCs w:val="20"/>
                <w:lang w:val="en-US"/>
              </w:rPr>
              <w:t>☐</w:t>
            </w:r>
            <w:r>
              <w:rPr>
                <w:rFonts w:cs="Calibri"/>
                <w:sz w:val="20"/>
                <w:szCs w:val="20"/>
                <w:lang w:val="en-US"/>
              </w:rPr>
              <w:t xml:space="preserve"> </w:t>
            </w:r>
            <w:r>
              <w:rPr>
                <w:rFonts w:cs="Calibri"/>
                <w:sz w:val="20"/>
                <w:szCs w:val="20"/>
                <w:lang w:val="en-US"/>
              </w:rPr>
              <w:fldChar w:fldCharType="begin">
                <w:ffData>
                  <w:name w:val="Text1"/>
                  <w:enabled/>
                  <w:calcOnExit w:val="0"/>
                  <w:textInput/>
                </w:ffData>
              </w:fldChar>
            </w:r>
            <w:r>
              <w:rPr>
                <w:rFonts w:cs="Calibri"/>
                <w:sz w:val="20"/>
                <w:szCs w:val="20"/>
                <w:lang w:val="en-US"/>
              </w:rPr>
              <w:instrText xml:space="preserve"> FORMTEXT </w:instrText>
            </w:r>
            <w:r>
              <w:rPr>
                <w:rFonts w:cs="Calibri"/>
                <w:sz w:val="20"/>
                <w:szCs w:val="20"/>
                <w:lang w:val="en-US"/>
              </w:rPr>
            </w:r>
            <w:r>
              <w:rPr>
                <w:rFonts w:cs="Calibri"/>
                <w:sz w:val="20"/>
                <w:szCs w:val="20"/>
                <w:lang w:val="en-US"/>
              </w:rPr>
              <w:fldChar w:fldCharType="separate"/>
            </w:r>
            <w:r>
              <w:rPr>
                <w:rFonts w:cs="Calibri"/>
                <w:sz w:val="20"/>
                <w:szCs w:val="20"/>
                <w:lang w:val="en-US"/>
              </w:rPr>
              <w:t> </w:t>
            </w:r>
            <w:r>
              <w:rPr>
                <w:rFonts w:cs="Calibri"/>
                <w:sz w:val="20"/>
                <w:szCs w:val="20"/>
                <w:lang w:val="en-US"/>
              </w:rPr>
              <w:t> </w:t>
            </w:r>
            <w:r>
              <w:rPr>
                <w:rFonts w:cs="Calibri"/>
                <w:sz w:val="20"/>
                <w:szCs w:val="20"/>
                <w:lang w:val="en-US"/>
              </w:rPr>
              <w:t> </w:t>
            </w:r>
            <w:r>
              <w:rPr>
                <w:rFonts w:cs="Calibri"/>
                <w:sz w:val="20"/>
                <w:szCs w:val="20"/>
                <w:lang w:val="en-US"/>
              </w:rPr>
              <w:t> </w:t>
            </w:r>
            <w:r>
              <w:rPr>
                <w:rFonts w:cs="Calibri"/>
                <w:sz w:val="20"/>
                <w:szCs w:val="20"/>
                <w:lang w:val="en-US"/>
              </w:rPr>
              <w:t> </w:t>
            </w:r>
            <w:r>
              <w:rPr>
                <w:rFonts w:cs="Calibri"/>
                <w:sz w:val="20"/>
                <w:szCs w:val="20"/>
                <w:lang w:val="en-US"/>
              </w:rPr>
              <w:fldChar w:fldCharType="end"/>
            </w:r>
            <w:r>
              <w:rPr>
                <w:rFonts w:cs="Calibri"/>
                <w:sz w:val="20"/>
                <w:szCs w:val="20"/>
                <w:lang w:val="en-US"/>
              </w:rPr>
              <w:t xml:space="preserve"> (ostalo upisati)</w:t>
            </w:r>
            <w:r>
              <w:rPr>
                <w:rFonts w:cs="Calibri"/>
                <w:b/>
                <w:sz w:val="20"/>
                <w:szCs w:val="20"/>
                <w:lang w:val="en-US"/>
              </w:rPr>
              <w:t xml:space="preserve"> </w:t>
            </w:r>
            <w:r>
              <w:rPr>
                <w:rFonts w:cs="Calibri"/>
                <w:b/>
                <w:sz w:val="20"/>
                <w:szCs w:val="20"/>
                <w:bdr w:val="single" w:sz="12" w:space="0" w:color="auto" w:frame="1"/>
                <w:lang w:val="en-US"/>
              </w:rPr>
              <w:t xml:space="preserve"> </w:t>
            </w:r>
          </w:p>
        </w:tc>
      </w:tr>
      <w:tr w:rsidR="00E20A3B" w14:paraId="2B00F390" w14:textId="77777777" w:rsidTr="00E20A3B">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0A06171A" w14:textId="77777777" w:rsidR="00E20A3B" w:rsidRDefault="00E20A3B">
            <w:pPr>
              <w:spacing w:after="0" w:line="256" w:lineRule="auto"/>
              <w:rPr>
                <w:rFonts w:ascii="Calibri" w:eastAsia="Calibri" w:hAnsi="Calibri" w:cs="Calibri"/>
                <w:color w:val="000000"/>
                <w:sz w:val="20"/>
                <w:szCs w:val="20"/>
                <w:lang w:val="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6B0F665" w14:textId="77777777" w:rsidR="00E20A3B" w:rsidRDefault="00E20A3B">
            <w:pPr>
              <w:spacing w:after="0" w:line="256" w:lineRule="auto"/>
              <w:rPr>
                <w:rFonts w:ascii="Calibri" w:eastAsia="Calibri" w:hAnsi="Calibri" w:cs="Calibri"/>
                <w:sz w:val="20"/>
                <w:szCs w:val="20"/>
                <w:lang w:val="en-US"/>
              </w:rPr>
            </w:pPr>
          </w:p>
        </w:tc>
        <w:tc>
          <w:tcPr>
            <w:tcW w:w="15389" w:type="dxa"/>
            <w:gridSpan w:val="8"/>
            <w:vMerge/>
            <w:tcBorders>
              <w:top w:val="single" w:sz="4" w:space="0" w:color="auto"/>
              <w:left w:val="single" w:sz="4" w:space="0" w:color="auto"/>
              <w:bottom w:val="single" w:sz="4" w:space="0" w:color="auto"/>
              <w:right w:val="single" w:sz="4" w:space="0" w:color="auto"/>
            </w:tcBorders>
            <w:vAlign w:val="center"/>
            <w:hideMark/>
          </w:tcPr>
          <w:p w14:paraId="6DE95223" w14:textId="77777777" w:rsidR="00E20A3B" w:rsidRDefault="00E20A3B">
            <w:pPr>
              <w:spacing w:after="0" w:line="256" w:lineRule="auto"/>
              <w:rPr>
                <w:rFonts w:ascii="Calibri" w:eastAsia="Calibri" w:hAnsi="Calibri" w:cs="Calibri"/>
                <w:sz w:val="20"/>
                <w:szCs w:val="20"/>
                <w:lang w:val="en-US"/>
              </w:rPr>
            </w:pPr>
          </w:p>
        </w:tc>
      </w:tr>
      <w:tr w:rsidR="00E20A3B" w14:paraId="0A728A30"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E8CB60D" w14:textId="77777777" w:rsidR="00E20A3B" w:rsidRDefault="00E20A3B">
            <w:pPr>
              <w:tabs>
                <w:tab w:val="left" w:pos="2820"/>
              </w:tabs>
              <w:spacing w:after="0" w:line="240" w:lineRule="auto"/>
              <w:rPr>
                <w:rFonts w:cs="Calibri"/>
                <w:color w:val="000000"/>
                <w:sz w:val="20"/>
                <w:szCs w:val="20"/>
                <w:lang w:val="en-US"/>
              </w:rPr>
            </w:pPr>
            <w:r>
              <w:rPr>
                <w:rFonts w:cs="Calibri"/>
                <w:color w:val="000000"/>
                <w:sz w:val="20"/>
                <w:szCs w:val="20"/>
                <w:lang w:val="en-US"/>
              </w:rPr>
              <w:t>Obveze studenata</w:t>
            </w:r>
          </w:p>
        </w:tc>
        <w:tc>
          <w:tcPr>
            <w:tcW w:w="7853"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5730E949" w14:textId="77777777" w:rsidR="00E20A3B" w:rsidRDefault="00E20A3B" w:rsidP="00E20A3B">
            <w:pPr>
              <w:numPr>
                <w:ilvl w:val="0"/>
                <w:numId w:val="100"/>
              </w:numPr>
              <w:tabs>
                <w:tab w:val="left" w:pos="639"/>
              </w:tabs>
              <w:spacing w:after="0"/>
              <w:jc w:val="both"/>
              <w:rPr>
                <w:rFonts w:cs="Calibri"/>
                <w:color w:val="000000"/>
                <w:sz w:val="20"/>
                <w:szCs w:val="20"/>
                <w:lang w:val="en-US"/>
              </w:rPr>
            </w:pPr>
          </w:p>
        </w:tc>
      </w:tr>
      <w:tr w:rsidR="00E20A3B" w14:paraId="7ADDC90E" w14:textId="77777777" w:rsidTr="00E20A3B">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72BFFCB" w14:textId="77777777" w:rsidR="00E20A3B" w:rsidRDefault="00E20A3B">
            <w:pPr>
              <w:tabs>
                <w:tab w:val="left" w:pos="2820"/>
              </w:tabs>
              <w:spacing w:after="0" w:line="240" w:lineRule="auto"/>
              <w:rPr>
                <w:rFonts w:cs="Calibri"/>
                <w:color w:val="000000"/>
                <w:sz w:val="20"/>
                <w:szCs w:val="20"/>
                <w:lang w:val="en-US"/>
              </w:rPr>
            </w:pPr>
            <w:r>
              <w:rPr>
                <w:rFonts w:cs="Calibri"/>
                <w:color w:val="000000"/>
                <w:sz w:val="20"/>
                <w:szCs w:val="20"/>
                <w:lang w:val="en-US"/>
              </w:rPr>
              <w:lastRenderedPageBreak/>
              <w:t xml:space="preserve">Praćenje rada studenata </w:t>
            </w:r>
            <w:r>
              <w:rPr>
                <w:rFonts w:cs="Calibri"/>
                <w:i/>
                <w:color w:val="000000"/>
                <w:sz w:val="20"/>
                <w:szCs w:val="20"/>
                <w:lang w:val="en-US"/>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0FCF8"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570FD" w14:textId="77777777" w:rsidR="00E20A3B" w:rsidRDefault="00E20A3B">
            <w:pPr>
              <w:pStyle w:val="FieldText"/>
              <w:spacing w:line="276" w:lineRule="auto"/>
              <w:rPr>
                <w:rFonts w:ascii="Calibri" w:hAnsi="Calibri" w:cs="Calibri"/>
                <w:b w:val="0"/>
                <w:sz w:val="20"/>
                <w:szCs w:val="20"/>
                <w:lang w:val="hr-HR" w:eastAsia="en-US"/>
              </w:rPr>
            </w:pP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FC6AE9"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9E2DAE"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4B5F86"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Praktični ispit</w:t>
            </w:r>
          </w:p>
        </w:tc>
        <w:tc>
          <w:tcPr>
            <w:tcW w:w="1631"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79C866C"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1</w:t>
            </w:r>
          </w:p>
        </w:tc>
      </w:tr>
      <w:tr w:rsidR="00E20A3B" w14:paraId="05CEDF2B"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977068A" w14:textId="77777777" w:rsidR="00E20A3B" w:rsidRDefault="00E20A3B">
            <w:pPr>
              <w:spacing w:after="0" w:line="256" w:lineRule="auto"/>
              <w:rPr>
                <w:rFonts w:ascii="Calibri" w:eastAsia="Calibri" w:hAnsi="Calibri" w:cs="Calibri"/>
                <w:color w:val="000000"/>
                <w:sz w:val="20"/>
                <w:szCs w:val="20"/>
                <w:lang w:val="en-US"/>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4297B3"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C29760"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36268C"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71BF8C"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CE2CEA"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63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D9DB252"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E20A3B" w14:paraId="6EB6B7F1"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C5423E6" w14:textId="77777777" w:rsidR="00E20A3B" w:rsidRDefault="00E20A3B">
            <w:pPr>
              <w:spacing w:after="0" w:line="256" w:lineRule="auto"/>
              <w:rPr>
                <w:rFonts w:ascii="Calibri" w:eastAsia="Calibri" w:hAnsi="Calibri" w:cs="Calibri"/>
                <w:color w:val="000000"/>
                <w:sz w:val="20"/>
                <w:szCs w:val="20"/>
                <w:lang w:val="en-US"/>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F21FFE"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C253C6"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14C08D"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2BB119" w14:textId="77777777" w:rsidR="00E20A3B" w:rsidRDefault="00E20A3B">
            <w:pPr>
              <w:pStyle w:val="FieldText"/>
              <w:spacing w:line="276" w:lineRule="auto"/>
              <w:rPr>
                <w:rFonts w:ascii="Calibri" w:hAnsi="Calibri" w:cs="Calibri"/>
                <w:b w:val="0"/>
                <w:sz w:val="20"/>
                <w:szCs w:val="20"/>
                <w:lang w:val="hr-HR" w:eastAsia="en-US"/>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35D7B0"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63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5A038FB"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E20A3B" w14:paraId="6F9150AE"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2BB92AE" w14:textId="77777777" w:rsidR="00E20A3B" w:rsidRDefault="00E20A3B">
            <w:pPr>
              <w:spacing w:after="0" w:line="256" w:lineRule="auto"/>
              <w:rPr>
                <w:rFonts w:ascii="Calibri" w:eastAsia="Calibri" w:hAnsi="Calibri" w:cs="Calibri"/>
                <w:color w:val="000000"/>
                <w:sz w:val="20"/>
                <w:szCs w:val="20"/>
                <w:lang w:val="en-US"/>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F7206A"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A33815"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AB5298"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8C90AC" w14:textId="77777777" w:rsidR="00E20A3B" w:rsidRDefault="00E20A3B">
            <w:pPr>
              <w:tabs>
                <w:tab w:val="left" w:pos="2820"/>
              </w:tabs>
              <w:spacing w:after="0"/>
              <w:rPr>
                <w:rFonts w:ascii="Calibri" w:hAnsi="Calibri" w:cs="Calibri"/>
                <w:sz w:val="20"/>
                <w:szCs w:val="20"/>
                <w:lang w:val="en-US"/>
              </w:rPr>
            </w:pPr>
            <w:r>
              <w:rPr>
                <w:rFonts w:cs="Calibri"/>
                <w:sz w:val="20"/>
                <w:szCs w:val="20"/>
                <w:lang w:val="en-US"/>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96EF33" w14:textId="77777777" w:rsidR="00E20A3B" w:rsidRDefault="00E20A3B">
            <w:pPr>
              <w:tabs>
                <w:tab w:val="left" w:pos="2820"/>
              </w:tabs>
              <w:spacing w:after="0"/>
              <w:rPr>
                <w:rFonts w:cs="Calibri"/>
                <w:color w:val="000000"/>
                <w:sz w:val="20"/>
                <w:szCs w:val="20"/>
                <w:lang w:val="en-US"/>
              </w:rPr>
            </w:pPr>
            <w:r>
              <w:rPr>
                <w:rFonts w:cs="Calibri"/>
                <w:sz w:val="20"/>
                <w:szCs w:val="20"/>
                <w:lang w:val="en-US"/>
              </w:rPr>
              <w:fldChar w:fldCharType="begin">
                <w:ffData>
                  <w:name w:val="Text1"/>
                  <w:enabled/>
                  <w:calcOnExit w:val="0"/>
                  <w:textInput/>
                </w:ffData>
              </w:fldChar>
            </w:r>
            <w:r>
              <w:rPr>
                <w:rFonts w:cs="Calibri"/>
                <w:sz w:val="20"/>
                <w:szCs w:val="20"/>
                <w:lang w:val="en-US"/>
              </w:rPr>
              <w:instrText xml:space="preserve"> FORMTEXT </w:instrText>
            </w:r>
            <w:r>
              <w:rPr>
                <w:rFonts w:cs="Calibri"/>
                <w:sz w:val="20"/>
                <w:szCs w:val="20"/>
                <w:lang w:val="en-US"/>
              </w:rPr>
            </w:r>
            <w:r>
              <w:rPr>
                <w:rFonts w:cs="Calibri"/>
                <w:sz w:val="20"/>
                <w:szCs w:val="20"/>
                <w:lang w:val="en-US"/>
              </w:rPr>
              <w:fldChar w:fldCharType="separate"/>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sz w:val="20"/>
                <w:szCs w:val="20"/>
                <w:lang w:val="en-US"/>
              </w:rPr>
              <w:fldChar w:fldCharType="end"/>
            </w:r>
            <w:r>
              <w:rPr>
                <w:rFonts w:cs="Calibri"/>
                <w:color w:val="000000"/>
                <w:sz w:val="20"/>
                <w:szCs w:val="20"/>
                <w:lang w:val="en-US"/>
              </w:rPr>
              <w:t xml:space="preserve"> (Ostalo upisati)</w:t>
            </w:r>
          </w:p>
        </w:tc>
        <w:tc>
          <w:tcPr>
            <w:tcW w:w="163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A6353C4" w14:textId="77777777" w:rsidR="00E20A3B" w:rsidRDefault="00E20A3B">
            <w:pPr>
              <w:tabs>
                <w:tab w:val="left" w:pos="2820"/>
              </w:tabs>
              <w:spacing w:after="0"/>
              <w:rPr>
                <w:rFonts w:cs="Calibri"/>
                <w:color w:val="000000"/>
                <w:sz w:val="20"/>
                <w:szCs w:val="20"/>
                <w:lang w:val="en-US"/>
              </w:rPr>
            </w:pPr>
            <w:r>
              <w:rPr>
                <w:rFonts w:cs="Calibri"/>
                <w:sz w:val="20"/>
                <w:szCs w:val="20"/>
                <w:lang w:val="en-US"/>
              </w:rPr>
              <w:fldChar w:fldCharType="begin">
                <w:ffData>
                  <w:name w:val="Text1"/>
                  <w:enabled/>
                  <w:calcOnExit w:val="0"/>
                  <w:textInput/>
                </w:ffData>
              </w:fldChar>
            </w:r>
            <w:r>
              <w:rPr>
                <w:rFonts w:cs="Calibri"/>
                <w:sz w:val="20"/>
                <w:szCs w:val="20"/>
                <w:lang w:val="en-US"/>
              </w:rPr>
              <w:instrText xml:space="preserve"> FORMTEXT </w:instrText>
            </w:r>
            <w:r>
              <w:rPr>
                <w:rFonts w:cs="Calibri"/>
                <w:sz w:val="20"/>
                <w:szCs w:val="20"/>
                <w:lang w:val="en-US"/>
              </w:rPr>
            </w:r>
            <w:r>
              <w:rPr>
                <w:rFonts w:cs="Calibri"/>
                <w:sz w:val="20"/>
                <w:szCs w:val="20"/>
                <w:lang w:val="en-US"/>
              </w:rPr>
              <w:fldChar w:fldCharType="separate"/>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sz w:val="20"/>
                <w:szCs w:val="20"/>
                <w:lang w:val="en-US"/>
              </w:rPr>
              <w:fldChar w:fldCharType="end"/>
            </w:r>
          </w:p>
        </w:tc>
      </w:tr>
      <w:tr w:rsidR="00E20A3B" w14:paraId="73052EF0"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4D1122E" w14:textId="77777777" w:rsidR="00E20A3B" w:rsidRDefault="00E20A3B">
            <w:pPr>
              <w:spacing w:after="0" w:line="256" w:lineRule="auto"/>
              <w:rPr>
                <w:rFonts w:ascii="Calibri" w:eastAsia="Calibri" w:hAnsi="Calibri" w:cs="Calibri"/>
                <w:color w:val="000000"/>
                <w:sz w:val="20"/>
                <w:szCs w:val="20"/>
                <w:lang w:val="en-US"/>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3B34900" w14:textId="77777777" w:rsidR="00E20A3B" w:rsidRDefault="00E20A3B">
            <w:pPr>
              <w:tabs>
                <w:tab w:val="left" w:pos="2820"/>
              </w:tabs>
              <w:spacing w:after="0"/>
              <w:rPr>
                <w:rFonts w:cs="Calibri"/>
                <w:color w:val="000000"/>
                <w:sz w:val="20"/>
                <w:szCs w:val="20"/>
                <w:highlight w:val="yellow"/>
                <w:lang w:val="en-US"/>
              </w:rPr>
            </w:pPr>
            <w:r>
              <w:rPr>
                <w:rFonts w:cs="Calibri"/>
                <w:sz w:val="20"/>
                <w:szCs w:val="20"/>
                <w:lang w:val="en-US"/>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0045A1F" w14:textId="77777777" w:rsidR="00E20A3B" w:rsidRDefault="00E20A3B">
            <w:pPr>
              <w:tabs>
                <w:tab w:val="left" w:pos="2820"/>
              </w:tabs>
              <w:spacing w:after="0"/>
              <w:rPr>
                <w:rFonts w:cs="Calibri"/>
                <w:color w:val="000000"/>
                <w:sz w:val="20"/>
                <w:szCs w:val="20"/>
                <w:highlight w:val="yellow"/>
                <w:lang w:val="en-US"/>
              </w:rPr>
            </w:pPr>
            <w:r>
              <w:rPr>
                <w:rFonts w:cs="Calibri"/>
                <w:sz w:val="20"/>
                <w:szCs w:val="20"/>
                <w:lang w:val="en-US"/>
              </w:rPr>
              <w:fldChar w:fldCharType="begin">
                <w:ffData>
                  <w:name w:val="Text1"/>
                  <w:enabled/>
                  <w:calcOnExit w:val="0"/>
                  <w:textInput/>
                </w:ffData>
              </w:fldChar>
            </w:r>
            <w:r>
              <w:rPr>
                <w:rFonts w:cs="Calibri"/>
                <w:sz w:val="20"/>
                <w:szCs w:val="20"/>
                <w:lang w:val="en-US"/>
              </w:rPr>
              <w:instrText xml:space="preserve"> FORMTEXT </w:instrText>
            </w:r>
            <w:r>
              <w:rPr>
                <w:rFonts w:cs="Calibri"/>
                <w:sz w:val="20"/>
                <w:szCs w:val="20"/>
                <w:lang w:val="en-US"/>
              </w:rPr>
            </w:r>
            <w:r>
              <w:rPr>
                <w:rFonts w:cs="Calibri"/>
                <w:sz w:val="20"/>
                <w:szCs w:val="20"/>
                <w:lang w:val="en-US"/>
              </w:rPr>
              <w:fldChar w:fldCharType="separate"/>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sz w:val="20"/>
                <w:szCs w:val="20"/>
                <w:lang w:val="en-US"/>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20217EC" w14:textId="77777777" w:rsidR="00E20A3B" w:rsidRDefault="00E20A3B">
            <w:pPr>
              <w:tabs>
                <w:tab w:val="left" w:pos="2820"/>
              </w:tabs>
              <w:spacing w:after="0"/>
              <w:rPr>
                <w:rFonts w:cs="Calibri"/>
                <w:color w:val="000000"/>
                <w:sz w:val="20"/>
                <w:szCs w:val="20"/>
                <w:highlight w:val="yellow"/>
                <w:lang w:val="en-US"/>
              </w:rPr>
            </w:pPr>
            <w:r>
              <w:rPr>
                <w:rFonts w:cs="Calibri"/>
                <w:color w:val="000000"/>
                <w:sz w:val="20"/>
                <w:szCs w:val="20"/>
                <w:lang w:val="en-US"/>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55CAF93" w14:textId="77777777" w:rsidR="00E20A3B" w:rsidRDefault="00E20A3B">
            <w:pPr>
              <w:tabs>
                <w:tab w:val="left" w:pos="2820"/>
              </w:tabs>
              <w:spacing w:after="0"/>
              <w:rPr>
                <w:rFonts w:cs="Calibri"/>
                <w:color w:val="000000"/>
                <w:sz w:val="20"/>
                <w:szCs w:val="20"/>
                <w:highlight w:val="yellow"/>
                <w:lang w:val="en-US"/>
              </w:rPr>
            </w:pPr>
            <w:r>
              <w:rPr>
                <w:rFonts w:cs="Calibri"/>
                <w:sz w:val="20"/>
                <w:szCs w:val="20"/>
                <w:lang w:val="en-US"/>
              </w:rPr>
              <w:fldChar w:fldCharType="begin">
                <w:ffData>
                  <w:name w:val="Text1"/>
                  <w:enabled/>
                  <w:calcOnExit w:val="0"/>
                  <w:textInput/>
                </w:ffData>
              </w:fldChar>
            </w:r>
            <w:r>
              <w:rPr>
                <w:rFonts w:cs="Calibri"/>
                <w:sz w:val="20"/>
                <w:szCs w:val="20"/>
                <w:lang w:val="en-US"/>
              </w:rPr>
              <w:instrText xml:space="preserve"> FORMTEXT </w:instrText>
            </w:r>
            <w:r>
              <w:rPr>
                <w:rFonts w:cs="Calibri"/>
                <w:sz w:val="20"/>
                <w:szCs w:val="20"/>
                <w:lang w:val="en-US"/>
              </w:rPr>
            </w:r>
            <w:r>
              <w:rPr>
                <w:rFonts w:cs="Calibri"/>
                <w:sz w:val="20"/>
                <w:szCs w:val="20"/>
                <w:lang w:val="en-US"/>
              </w:rPr>
              <w:fldChar w:fldCharType="separate"/>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sz w:val="20"/>
                <w:szCs w:val="20"/>
                <w:lang w:val="en-US"/>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FC85106" w14:textId="77777777" w:rsidR="00E20A3B" w:rsidRDefault="00E20A3B">
            <w:pPr>
              <w:tabs>
                <w:tab w:val="left" w:pos="2820"/>
              </w:tabs>
              <w:spacing w:after="0"/>
              <w:rPr>
                <w:rFonts w:cs="Calibri"/>
                <w:color w:val="000000"/>
                <w:sz w:val="20"/>
                <w:szCs w:val="20"/>
                <w:lang w:val="en-US"/>
              </w:rPr>
            </w:pPr>
            <w:r>
              <w:rPr>
                <w:rFonts w:cs="Calibri"/>
                <w:sz w:val="20"/>
                <w:szCs w:val="20"/>
                <w:lang w:val="en-US"/>
              </w:rPr>
              <w:fldChar w:fldCharType="begin">
                <w:ffData>
                  <w:name w:val="Text1"/>
                  <w:enabled/>
                  <w:calcOnExit w:val="0"/>
                  <w:textInput/>
                </w:ffData>
              </w:fldChar>
            </w:r>
            <w:r>
              <w:rPr>
                <w:rFonts w:cs="Calibri"/>
                <w:sz w:val="20"/>
                <w:szCs w:val="20"/>
                <w:lang w:val="en-US"/>
              </w:rPr>
              <w:instrText xml:space="preserve"> FORMTEXT </w:instrText>
            </w:r>
            <w:r>
              <w:rPr>
                <w:rFonts w:cs="Calibri"/>
                <w:sz w:val="20"/>
                <w:szCs w:val="20"/>
                <w:lang w:val="en-US"/>
              </w:rPr>
            </w:r>
            <w:r>
              <w:rPr>
                <w:rFonts w:cs="Calibri"/>
                <w:sz w:val="20"/>
                <w:szCs w:val="20"/>
                <w:lang w:val="en-US"/>
              </w:rPr>
              <w:fldChar w:fldCharType="separate"/>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sz w:val="20"/>
                <w:szCs w:val="20"/>
                <w:lang w:val="en-US"/>
              </w:rPr>
              <w:fldChar w:fldCharType="end"/>
            </w:r>
            <w:r>
              <w:rPr>
                <w:rFonts w:cs="Calibri"/>
                <w:color w:val="000000"/>
                <w:sz w:val="20"/>
                <w:szCs w:val="20"/>
                <w:lang w:val="en-US"/>
              </w:rPr>
              <w:t xml:space="preserve"> (Ostalo upisati)</w:t>
            </w:r>
          </w:p>
        </w:tc>
        <w:tc>
          <w:tcPr>
            <w:tcW w:w="1631"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52D93CFA" w14:textId="77777777" w:rsidR="00E20A3B" w:rsidRDefault="00E20A3B">
            <w:pPr>
              <w:tabs>
                <w:tab w:val="left" w:pos="2820"/>
              </w:tabs>
              <w:spacing w:after="0"/>
              <w:rPr>
                <w:rFonts w:cs="Calibri"/>
                <w:color w:val="000000"/>
                <w:sz w:val="20"/>
                <w:szCs w:val="20"/>
                <w:lang w:val="en-US"/>
              </w:rPr>
            </w:pPr>
            <w:r>
              <w:rPr>
                <w:rFonts w:cs="Calibri"/>
                <w:sz w:val="20"/>
                <w:szCs w:val="20"/>
                <w:lang w:val="en-US"/>
              </w:rPr>
              <w:fldChar w:fldCharType="begin">
                <w:ffData>
                  <w:name w:val="Text1"/>
                  <w:enabled/>
                  <w:calcOnExit w:val="0"/>
                  <w:textInput/>
                </w:ffData>
              </w:fldChar>
            </w:r>
            <w:r>
              <w:rPr>
                <w:rFonts w:cs="Calibri"/>
                <w:sz w:val="20"/>
                <w:szCs w:val="20"/>
                <w:lang w:val="en-US"/>
              </w:rPr>
              <w:instrText xml:space="preserve"> FORMTEXT </w:instrText>
            </w:r>
            <w:r>
              <w:rPr>
                <w:rFonts w:cs="Calibri"/>
                <w:sz w:val="20"/>
                <w:szCs w:val="20"/>
                <w:lang w:val="en-US"/>
              </w:rPr>
            </w:r>
            <w:r>
              <w:rPr>
                <w:rFonts w:cs="Calibri"/>
                <w:sz w:val="20"/>
                <w:szCs w:val="20"/>
                <w:lang w:val="en-US"/>
              </w:rPr>
              <w:fldChar w:fldCharType="separate"/>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noProof/>
                <w:sz w:val="20"/>
                <w:szCs w:val="20"/>
                <w:lang w:val="en-US"/>
              </w:rPr>
              <w:t> </w:t>
            </w:r>
            <w:r>
              <w:rPr>
                <w:rFonts w:cs="Calibri"/>
                <w:sz w:val="20"/>
                <w:szCs w:val="20"/>
                <w:lang w:val="en-US"/>
              </w:rPr>
              <w:fldChar w:fldCharType="end"/>
            </w:r>
          </w:p>
        </w:tc>
      </w:tr>
      <w:tr w:rsidR="00E20A3B" w14:paraId="3534C00A" w14:textId="77777777" w:rsidTr="00E20A3B">
        <w:trPr>
          <w:trHeight w:val="397"/>
        </w:trPr>
        <w:tc>
          <w:tcPr>
            <w:tcW w:w="9766" w:type="dxa"/>
            <w:gridSpan w:val="14"/>
            <w:tcBorders>
              <w:top w:val="single" w:sz="12" w:space="0" w:color="auto"/>
              <w:left w:val="single" w:sz="12" w:space="0" w:color="auto"/>
              <w:bottom w:val="single" w:sz="12" w:space="0" w:color="auto"/>
              <w:right w:val="single" w:sz="12" w:space="0" w:color="auto"/>
            </w:tcBorders>
            <w:vAlign w:val="center"/>
          </w:tcPr>
          <w:p w14:paraId="28E6B183" w14:textId="77777777" w:rsidR="00E20A3B" w:rsidRDefault="00E20A3B">
            <w:pPr>
              <w:tabs>
                <w:tab w:val="left" w:pos="2820"/>
              </w:tabs>
              <w:spacing w:after="0"/>
              <w:jc w:val="both"/>
              <w:rPr>
                <w:rFonts w:cs="Calibri"/>
                <w:sz w:val="20"/>
                <w:szCs w:val="20"/>
                <w:lang w:val="en-US"/>
              </w:rPr>
            </w:pPr>
          </w:p>
        </w:tc>
      </w:tr>
      <w:tr w:rsidR="00E20A3B" w14:paraId="2E091FCB" w14:textId="77777777" w:rsidTr="00E20A3B">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3B8041E" w14:textId="77777777" w:rsidR="00E20A3B" w:rsidRDefault="00E20A3B">
            <w:pPr>
              <w:tabs>
                <w:tab w:val="left" w:pos="360"/>
                <w:tab w:val="left" w:pos="540"/>
              </w:tabs>
              <w:spacing w:after="0" w:line="240" w:lineRule="auto"/>
              <w:rPr>
                <w:rFonts w:cs="Calibri"/>
                <w:color w:val="000000"/>
                <w:sz w:val="20"/>
                <w:szCs w:val="20"/>
                <w:lang w:val="en-US"/>
              </w:rPr>
            </w:pPr>
            <w:r>
              <w:rPr>
                <w:rFonts w:cs="Calibri"/>
                <w:color w:val="000000"/>
                <w:sz w:val="20"/>
                <w:szCs w:val="20"/>
                <w:lang w:val="en-US"/>
              </w:rPr>
              <w:t>Ocjenjivanje i vrjednovanje rada studenata tijekom nastave i na završnom ispitu</w:t>
            </w:r>
          </w:p>
        </w:tc>
        <w:tc>
          <w:tcPr>
            <w:tcW w:w="7853"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0582CD7E"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Završna ocjena na predmetu Dijagnostika kondicijske pripreme sportaša određuje se temeljem ostvarenih bodova iz:</w:t>
            </w:r>
          </w:p>
          <w:p w14:paraId="0611FF0B" w14:textId="77777777" w:rsidR="00E20A3B" w:rsidRDefault="00E20A3B" w:rsidP="00E20A3B">
            <w:pPr>
              <w:numPr>
                <w:ilvl w:val="0"/>
                <w:numId w:val="95"/>
              </w:num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Praktičnog ispita koji nosi 80 % od ukupne ocjene</w:t>
            </w:r>
          </w:p>
          <w:p w14:paraId="7B71F92C" w14:textId="77777777" w:rsidR="00E20A3B" w:rsidRDefault="00E20A3B" w:rsidP="00E20A3B">
            <w:pPr>
              <w:numPr>
                <w:ilvl w:val="0"/>
                <w:numId w:val="95"/>
              </w:num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Usmenog ispita koji nosi 20 % od ukupne ocjene</w:t>
            </w:r>
          </w:p>
          <w:p w14:paraId="5E710551" w14:textId="77777777" w:rsidR="00E20A3B" w:rsidRDefault="00E20A3B">
            <w:pPr>
              <w:autoSpaceDE w:val="0"/>
              <w:autoSpaceDN w:val="0"/>
              <w:adjustRightInd w:val="0"/>
              <w:spacing w:before="120" w:after="0" w:line="240" w:lineRule="auto"/>
              <w:jc w:val="both"/>
              <w:rPr>
                <w:rFonts w:cs="Calibri"/>
                <w:sz w:val="20"/>
                <w:szCs w:val="20"/>
                <w:lang w:val="en-US" w:eastAsia="hr-HR"/>
              </w:rPr>
            </w:pPr>
          </w:p>
          <w:p w14:paraId="30E5E9D7"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KOLOKVIJ</w:t>
            </w:r>
          </w:p>
          <w:p w14:paraId="7F48A8C8"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Provesti inicijalno testiranje po zadanom kartonu mjerenja. Potrebno je imati popunjen karton sa svim testovima.</w:t>
            </w:r>
          </w:p>
          <w:p w14:paraId="217FEC08" w14:textId="77777777" w:rsidR="00E20A3B" w:rsidRDefault="00E20A3B">
            <w:pPr>
              <w:autoSpaceDE w:val="0"/>
              <w:autoSpaceDN w:val="0"/>
              <w:adjustRightInd w:val="0"/>
              <w:spacing w:before="120" w:after="0" w:line="240" w:lineRule="auto"/>
              <w:jc w:val="both"/>
              <w:rPr>
                <w:rFonts w:cs="Calibri"/>
                <w:sz w:val="20"/>
                <w:szCs w:val="20"/>
                <w:lang w:val="en-US" w:eastAsia="hr-HR"/>
              </w:rPr>
            </w:pPr>
          </w:p>
          <w:p w14:paraId="438EAD9F"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PRAKTIČNI ISPIT</w:t>
            </w:r>
          </w:p>
          <w:p w14:paraId="53A787E0"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Uvjet za pristupanje praktičnom ispitu je napravljen kolokvij. Praktični ispit s nastavnim tema predavanja i vježbi održati će se unutar satnice predavanja i vježbi prema utvrđenom rasporedu.</w:t>
            </w:r>
          </w:p>
          <w:p w14:paraId="5D14716B"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USMENI DIO ISPITA</w:t>
            </w:r>
          </w:p>
          <w:p w14:paraId="744FF5ED"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Ovaj dio ispita moguće je polagati na redovnim ispitnim rokovima po završetku semestra uz uvjet da je prethodno položen praktični dio.</w:t>
            </w:r>
          </w:p>
          <w:p w14:paraId="3A9A800E" w14:textId="77777777" w:rsidR="00E20A3B" w:rsidRDefault="00E20A3B">
            <w:pPr>
              <w:autoSpaceDE w:val="0"/>
              <w:autoSpaceDN w:val="0"/>
              <w:adjustRightInd w:val="0"/>
              <w:spacing w:before="120" w:after="0" w:line="240" w:lineRule="auto"/>
              <w:jc w:val="both"/>
              <w:rPr>
                <w:rFonts w:cs="Calibri"/>
                <w:sz w:val="20"/>
                <w:szCs w:val="20"/>
                <w:lang w:val="en-US" w:eastAsia="hr-HR"/>
              </w:rPr>
            </w:pPr>
          </w:p>
          <w:p w14:paraId="542F75C5"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Svaki student koji ne dobije potpis ne može izlaziti na ispitne rokove, te slijedeće akademske godine mora ponovo upisati predmet.</w:t>
            </w:r>
          </w:p>
          <w:p w14:paraId="3BC5FADB"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Svi dijelovi ispita biti će održani u terminima ispitnih rokova.</w:t>
            </w:r>
          </w:p>
          <w:p w14:paraId="353579CD" w14:textId="77777777" w:rsidR="00E20A3B" w:rsidRDefault="00E20A3B">
            <w:pPr>
              <w:autoSpaceDE w:val="0"/>
              <w:autoSpaceDN w:val="0"/>
              <w:adjustRightInd w:val="0"/>
              <w:spacing w:before="120" w:after="0" w:line="240" w:lineRule="auto"/>
              <w:jc w:val="both"/>
              <w:rPr>
                <w:rFonts w:cs="Calibri"/>
                <w:sz w:val="20"/>
                <w:szCs w:val="20"/>
                <w:lang w:val="en-US" w:eastAsia="hr-HR"/>
              </w:rPr>
            </w:pPr>
          </w:p>
          <w:p w14:paraId="5F8E89EF"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Temeljem svega navedenog odrediti će se konačna ocjena ispita na način:</w:t>
            </w:r>
          </w:p>
          <w:p w14:paraId="7A4E7534"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OCJENA 2 (dovoljan) za ostvarenih 55%-63%;</w:t>
            </w:r>
          </w:p>
          <w:p w14:paraId="2EF354DC"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OCJENA 3 (dobar) ) za ostvarenih 64%- 74%;</w:t>
            </w:r>
          </w:p>
          <w:p w14:paraId="480B5742"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OCJENA 4 (vrlo dobar) za ostvarenih 75%- 89%;</w:t>
            </w:r>
          </w:p>
          <w:p w14:paraId="761F68EC"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OCJENA 5 (izvrstan) za ostvarenih 90%- 100%.</w:t>
            </w:r>
          </w:p>
        </w:tc>
      </w:tr>
      <w:tr w:rsidR="00E20A3B" w14:paraId="42AFBD3C" w14:textId="77777777" w:rsidTr="00E20A3B">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F15848A" w14:textId="77777777" w:rsidR="00E20A3B" w:rsidRDefault="00E20A3B">
            <w:pPr>
              <w:tabs>
                <w:tab w:val="left" w:pos="540"/>
              </w:tabs>
              <w:spacing w:after="0" w:line="240" w:lineRule="auto"/>
              <w:rPr>
                <w:rFonts w:cs="Calibri"/>
                <w:color w:val="000000"/>
                <w:sz w:val="20"/>
                <w:szCs w:val="20"/>
                <w:lang w:val="en-US"/>
              </w:rPr>
            </w:pPr>
            <w:r>
              <w:rPr>
                <w:rFonts w:cs="Calibri"/>
                <w:color w:val="000000"/>
                <w:sz w:val="20"/>
                <w:szCs w:val="20"/>
                <w:lang w:val="en-US"/>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678A7B25" w14:textId="77777777" w:rsidR="00E20A3B" w:rsidRDefault="00E20A3B">
            <w:pPr>
              <w:tabs>
                <w:tab w:val="left" w:pos="2820"/>
              </w:tabs>
              <w:spacing w:after="0"/>
              <w:jc w:val="center"/>
              <w:rPr>
                <w:rFonts w:cs="Calibri"/>
                <w:b/>
                <w:color w:val="000000"/>
                <w:sz w:val="20"/>
                <w:szCs w:val="20"/>
                <w:lang w:val="en-US"/>
              </w:rPr>
            </w:pPr>
            <w:r>
              <w:rPr>
                <w:rFonts w:cs="Calibri"/>
                <w:b/>
                <w:color w:val="000000"/>
                <w:sz w:val="20"/>
                <w:szCs w:val="20"/>
                <w:lang w:val="en-US"/>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46A3328D" w14:textId="77777777" w:rsidR="00E20A3B" w:rsidRDefault="00E20A3B">
            <w:pPr>
              <w:tabs>
                <w:tab w:val="left" w:pos="2820"/>
              </w:tabs>
              <w:spacing w:after="0"/>
              <w:jc w:val="center"/>
              <w:rPr>
                <w:rFonts w:cs="Calibri"/>
                <w:b/>
                <w:color w:val="000000"/>
                <w:sz w:val="20"/>
                <w:szCs w:val="20"/>
                <w:lang w:val="en-US"/>
              </w:rPr>
            </w:pPr>
            <w:r>
              <w:rPr>
                <w:rFonts w:cs="Calibri"/>
                <w:b/>
                <w:color w:val="000000"/>
                <w:sz w:val="20"/>
                <w:szCs w:val="20"/>
                <w:lang w:val="en-US"/>
              </w:rPr>
              <w:t>Broj primjeraka u knjižnici</w:t>
            </w:r>
          </w:p>
        </w:tc>
        <w:tc>
          <w:tcPr>
            <w:tcW w:w="1819"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DD72B94" w14:textId="77777777" w:rsidR="00E20A3B" w:rsidRDefault="00E20A3B">
            <w:pPr>
              <w:tabs>
                <w:tab w:val="left" w:pos="2820"/>
              </w:tabs>
              <w:spacing w:after="0"/>
              <w:jc w:val="center"/>
              <w:rPr>
                <w:rFonts w:cs="Calibri"/>
                <w:b/>
                <w:color w:val="000000"/>
                <w:sz w:val="20"/>
                <w:szCs w:val="20"/>
                <w:lang w:val="en-US"/>
              </w:rPr>
            </w:pPr>
            <w:r>
              <w:rPr>
                <w:rFonts w:cs="Calibri"/>
                <w:b/>
                <w:color w:val="000000"/>
                <w:sz w:val="20"/>
                <w:szCs w:val="20"/>
                <w:lang w:val="en-US"/>
              </w:rPr>
              <w:t>Dostupnost putem ostalih medija</w:t>
            </w:r>
          </w:p>
        </w:tc>
      </w:tr>
      <w:tr w:rsidR="00E20A3B" w14:paraId="1FF0CB9E"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AFB72FF" w14:textId="77777777" w:rsidR="00E20A3B" w:rsidRDefault="00E20A3B">
            <w:pPr>
              <w:spacing w:after="0" w:line="256" w:lineRule="auto"/>
              <w:rPr>
                <w:rFonts w:ascii="Calibri" w:eastAsia="Calibri" w:hAnsi="Calibri" w:cs="Calibri"/>
                <w:color w:val="000000"/>
                <w:sz w:val="20"/>
                <w:szCs w:val="20"/>
                <w:lang w:val="en-US"/>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B77966C" w14:textId="77777777" w:rsidR="00E20A3B" w:rsidRDefault="00E20A3B">
            <w:pPr>
              <w:spacing w:after="0" w:line="240" w:lineRule="auto"/>
              <w:rPr>
                <w:rFonts w:cs="Calibri"/>
                <w:color w:val="000000"/>
                <w:sz w:val="20"/>
                <w:szCs w:val="20"/>
                <w:lang w:val="en-US"/>
              </w:rPr>
            </w:pPr>
            <w:r>
              <w:rPr>
                <w:rFonts w:eastAsia="Times New Roman" w:cs="Calibri"/>
                <w:sz w:val="20"/>
                <w:szCs w:val="20"/>
                <w:lang w:val="en-US"/>
              </w:rPr>
              <w:t>Sadržaji dostupni na online kolegiju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5D29BC1" w14:textId="77777777" w:rsidR="00E20A3B" w:rsidRDefault="00E20A3B">
            <w:pPr>
              <w:tabs>
                <w:tab w:val="left" w:pos="2820"/>
              </w:tabs>
              <w:spacing w:after="0"/>
              <w:jc w:val="center"/>
              <w:rPr>
                <w:rFonts w:cs="Calibri"/>
                <w:color w:val="000000"/>
                <w:sz w:val="20"/>
                <w:szCs w:val="20"/>
                <w:lang w:val="en-US"/>
              </w:rPr>
            </w:pPr>
          </w:p>
        </w:tc>
        <w:tc>
          <w:tcPr>
            <w:tcW w:w="1819"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BAE11E1" w14:textId="77777777" w:rsidR="00E20A3B" w:rsidRDefault="00E20A3B">
            <w:pPr>
              <w:tabs>
                <w:tab w:val="left" w:pos="2820"/>
              </w:tabs>
              <w:spacing w:after="0"/>
              <w:jc w:val="center"/>
              <w:rPr>
                <w:rFonts w:cs="Calibri"/>
                <w:color w:val="000000"/>
                <w:sz w:val="20"/>
                <w:szCs w:val="20"/>
                <w:lang w:val="en-US"/>
              </w:rPr>
            </w:pPr>
            <w:r>
              <w:rPr>
                <w:rFonts w:cs="Calibri"/>
                <w:color w:val="000000"/>
                <w:sz w:val="20"/>
                <w:szCs w:val="20"/>
                <w:lang w:val="en-US"/>
              </w:rPr>
              <w:t>loomen</w:t>
            </w:r>
          </w:p>
        </w:tc>
      </w:tr>
      <w:tr w:rsidR="00E20A3B" w14:paraId="7B90F7A1"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3C02EEF" w14:textId="77777777" w:rsidR="00E20A3B" w:rsidRDefault="00E20A3B">
            <w:pPr>
              <w:spacing w:after="0" w:line="256" w:lineRule="auto"/>
              <w:rPr>
                <w:rFonts w:ascii="Calibri" w:eastAsia="Calibri" w:hAnsi="Calibri" w:cs="Calibri"/>
                <w:color w:val="000000"/>
                <w:sz w:val="20"/>
                <w:szCs w:val="20"/>
                <w:lang w:val="en-US"/>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ED56C0E" w14:textId="77777777" w:rsidR="00E20A3B" w:rsidRDefault="00E20A3B">
            <w:pPr>
              <w:tabs>
                <w:tab w:val="left" w:pos="2820"/>
              </w:tabs>
              <w:spacing w:after="0"/>
              <w:rPr>
                <w:rFonts w:cs="Calibri"/>
                <w:color w:val="000000"/>
                <w:sz w:val="20"/>
                <w:szCs w:val="20"/>
                <w:lang w:val="en-US"/>
              </w:rPr>
            </w:pPr>
            <w:r>
              <w:rPr>
                <w:rFonts w:cs="Calibri"/>
                <w:color w:val="000000"/>
                <w:sz w:val="20"/>
                <w:szCs w:val="20"/>
                <w:lang w:val="en-US"/>
              </w:rPr>
              <w:t>PRIRUČNIK IZ DIJAGNOSTIKE KPS</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4C9F17D9" w14:textId="77777777" w:rsidR="00E20A3B" w:rsidRDefault="00E20A3B">
            <w:pPr>
              <w:tabs>
                <w:tab w:val="left" w:pos="2820"/>
              </w:tabs>
              <w:spacing w:after="0"/>
              <w:jc w:val="center"/>
              <w:rPr>
                <w:rFonts w:cs="Calibri"/>
                <w:color w:val="000000"/>
                <w:sz w:val="20"/>
                <w:szCs w:val="20"/>
                <w:lang w:val="en-US"/>
              </w:rPr>
            </w:pPr>
          </w:p>
        </w:tc>
        <w:tc>
          <w:tcPr>
            <w:tcW w:w="181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0E62B39B" w14:textId="77777777" w:rsidR="00E20A3B" w:rsidRDefault="00E20A3B">
            <w:pPr>
              <w:tabs>
                <w:tab w:val="left" w:pos="2820"/>
              </w:tabs>
              <w:spacing w:after="0"/>
              <w:jc w:val="center"/>
              <w:rPr>
                <w:rFonts w:cs="Calibri"/>
                <w:color w:val="000000"/>
                <w:sz w:val="20"/>
                <w:szCs w:val="20"/>
                <w:lang w:val="en-US"/>
              </w:rPr>
            </w:pPr>
          </w:p>
        </w:tc>
      </w:tr>
      <w:tr w:rsidR="00E20A3B" w14:paraId="5F1E1D88"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378CFC8" w14:textId="77777777" w:rsidR="00E20A3B" w:rsidRDefault="00E20A3B">
            <w:pPr>
              <w:spacing w:after="0" w:line="256" w:lineRule="auto"/>
              <w:rPr>
                <w:rFonts w:ascii="Calibri" w:eastAsia="Calibri" w:hAnsi="Calibri" w:cs="Calibri"/>
                <w:color w:val="000000"/>
                <w:sz w:val="20"/>
                <w:szCs w:val="20"/>
                <w:lang w:val="en-US"/>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4CC7DB89" w14:textId="77777777" w:rsidR="00E20A3B" w:rsidRDefault="00E20A3B">
            <w:pPr>
              <w:tabs>
                <w:tab w:val="left" w:pos="2820"/>
              </w:tabs>
              <w:spacing w:after="0"/>
              <w:rPr>
                <w:rFonts w:cs="Calibri"/>
                <w:color w:val="000000"/>
                <w:sz w:val="20"/>
                <w:szCs w:val="20"/>
                <w:lang w:val="en-US"/>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2A3DF33C" w14:textId="77777777" w:rsidR="00E20A3B" w:rsidRDefault="00E20A3B">
            <w:pPr>
              <w:tabs>
                <w:tab w:val="left" w:pos="2820"/>
              </w:tabs>
              <w:spacing w:after="0"/>
              <w:jc w:val="center"/>
              <w:rPr>
                <w:rFonts w:cs="Calibri"/>
                <w:color w:val="000000"/>
                <w:sz w:val="20"/>
                <w:szCs w:val="20"/>
                <w:lang w:val="en-US"/>
              </w:rPr>
            </w:pPr>
          </w:p>
        </w:tc>
        <w:tc>
          <w:tcPr>
            <w:tcW w:w="181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5A8FDD2" w14:textId="77777777" w:rsidR="00E20A3B" w:rsidRDefault="00E20A3B">
            <w:pPr>
              <w:tabs>
                <w:tab w:val="left" w:pos="2820"/>
              </w:tabs>
              <w:spacing w:after="0"/>
              <w:jc w:val="center"/>
              <w:rPr>
                <w:rFonts w:cs="Calibri"/>
                <w:color w:val="000000"/>
                <w:sz w:val="20"/>
                <w:szCs w:val="20"/>
                <w:lang w:val="en-US"/>
              </w:rPr>
            </w:pPr>
          </w:p>
        </w:tc>
      </w:tr>
      <w:tr w:rsidR="00E20A3B" w14:paraId="7B6C9261"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15FC5BF" w14:textId="77777777" w:rsidR="00E20A3B" w:rsidRDefault="00E20A3B">
            <w:pPr>
              <w:spacing w:after="0" w:line="256" w:lineRule="auto"/>
              <w:rPr>
                <w:rFonts w:ascii="Calibri" w:eastAsia="Calibri" w:hAnsi="Calibri" w:cs="Calibri"/>
                <w:color w:val="000000"/>
                <w:sz w:val="20"/>
                <w:szCs w:val="20"/>
                <w:lang w:val="en-US"/>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7231F3F8" w14:textId="77777777" w:rsidR="00E20A3B" w:rsidRDefault="00E20A3B">
            <w:pPr>
              <w:tabs>
                <w:tab w:val="left" w:pos="2820"/>
              </w:tabs>
              <w:spacing w:after="0"/>
              <w:rPr>
                <w:rFonts w:cs="Calibri"/>
                <w:color w:val="000000"/>
                <w:sz w:val="20"/>
                <w:szCs w:val="20"/>
                <w:lang w:val="en-US"/>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01696B28" w14:textId="77777777" w:rsidR="00E20A3B" w:rsidRDefault="00E20A3B">
            <w:pPr>
              <w:tabs>
                <w:tab w:val="left" w:pos="2820"/>
              </w:tabs>
              <w:spacing w:after="0"/>
              <w:jc w:val="center"/>
              <w:rPr>
                <w:rFonts w:cs="Calibri"/>
                <w:sz w:val="20"/>
                <w:szCs w:val="20"/>
                <w:lang w:val="en-US"/>
              </w:rPr>
            </w:pPr>
          </w:p>
        </w:tc>
        <w:tc>
          <w:tcPr>
            <w:tcW w:w="181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44408CF6" w14:textId="77777777" w:rsidR="00E20A3B" w:rsidRDefault="00E20A3B">
            <w:pPr>
              <w:tabs>
                <w:tab w:val="left" w:pos="2820"/>
              </w:tabs>
              <w:spacing w:after="0"/>
              <w:jc w:val="center"/>
              <w:rPr>
                <w:rFonts w:cs="Calibri"/>
                <w:sz w:val="20"/>
                <w:szCs w:val="20"/>
                <w:lang w:val="en-US"/>
              </w:rPr>
            </w:pPr>
          </w:p>
        </w:tc>
      </w:tr>
      <w:tr w:rsidR="00E20A3B" w14:paraId="3C057DEF"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F3896D1" w14:textId="77777777" w:rsidR="00E20A3B" w:rsidRDefault="00E20A3B">
            <w:pPr>
              <w:tabs>
                <w:tab w:val="left" w:pos="567"/>
              </w:tabs>
              <w:spacing w:after="0" w:line="240" w:lineRule="auto"/>
              <w:rPr>
                <w:rFonts w:cs="Calibri"/>
                <w:color w:val="000000"/>
                <w:sz w:val="20"/>
                <w:szCs w:val="20"/>
                <w:lang w:val="en-US"/>
              </w:rPr>
            </w:pPr>
            <w:r>
              <w:rPr>
                <w:rFonts w:cs="Calibri"/>
                <w:color w:val="000000"/>
                <w:sz w:val="20"/>
                <w:szCs w:val="20"/>
                <w:lang w:val="en-US"/>
              </w:rPr>
              <w:t xml:space="preserve">Dopunska literatura </w:t>
            </w:r>
          </w:p>
          <w:p w14:paraId="08FE81E8" w14:textId="77777777" w:rsidR="00E20A3B" w:rsidRDefault="00E20A3B">
            <w:pPr>
              <w:tabs>
                <w:tab w:val="left" w:pos="567"/>
              </w:tabs>
              <w:spacing w:after="0" w:line="240" w:lineRule="auto"/>
              <w:rPr>
                <w:rFonts w:cs="Calibri"/>
                <w:color w:val="000000"/>
                <w:sz w:val="20"/>
                <w:szCs w:val="20"/>
                <w:lang w:val="en-US"/>
              </w:rPr>
            </w:pPr>
          </w:p>
        </w:tc>
        <w:tc>
          <w:tcPr>
            <w:tcW w:w="7853"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6CA5AAE" w14:textId="77777777" w:rsidR="00E20A3B" w:rsidRDefault="00E20A3B">
            <w:pPr>
              <w:spacing w:after="0" w:line="240" w:lineRule="auto"/>
              <w:jc w:val="both"/>
              <w:rPr>
                <w:rFonts w:cs="Calibri"/>
                <w:sz w:val="20"/>
                <w:szCs w:val="20"/>
                <w:lang w:val="en-US"/>
              </w:rPr>
            </w:pPr>
          </w:p>
        </w:tc>
      </w:tr>
      <w:tr w:rsidR="00E20A3B" w14:paraId="39E9E0D5" w14:textId="77777777" w:rsidTr="00E20A3B">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9BD008F" w14:textId="77777777" w:rsidR="00E20A3B" w:rsidRDefault="00E20A3B">
            <w:pPr>
              <w:tabs>
                <w:tab w:val="left" w:pos="567"/>
              </w:tabs>
              <w:spacing w:after="0" w:line="240" w:lineRule="auto"/>
              <w:rPr>
                <w:rFonts w:cs="Calibri"/>
                <w:color w:val="000000"/>
                <w:sz w:val="20"/>
                <w:szCs w:val="20"/>
                <w:lang w:val="en-US"/>
              </w:rPr>
            </w:pPr>
            <w:r>
              <w:rPr>
                <w:rFonts w:cs="Calibri"/>
                <w:color w:val="000000"/>
                <w:sz w:val="20"/>
                <w:szCs w:val="20"/>
                <w:lang w:val="en-US"/>
              </w:rPr>
              <w:t xml:space="preserve">Načini praćenja kvalitete koji osiguravaju stjecanje </w:t>
            </w:r>
            <w:r>
              <w:rPr>
                <w:rFonts w:cs="Calibri"/>
                <w:color w:val="000000"/>
                <w:sz w:val="20"/>
                <w:szCs w:val="20"/>
                <w:lang w:val="en-US"/>
              </w:rPr>
              <w:lastRenderedPageBreak/>
              <w:t>utvrđenih ishoda učenja</w:t>
            </w:r>
          </w:p>
        </w:tc>
        <w:tc>
          <w:tcPr>
            <w:tcW w:w="785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2CB3369" w14:textId="77777777" w:rsidR="00E20A3B" w:rsidRDefault="00E20A3B" w:rsidP="00E20A3B">
            <w:pPr>
              <w:numPr>
                <w:ilvl w:val="0"/>
                <w:numId w:val="98"/>
              </w:numPr>
              <w:tabs>
                <w:tab w:val="left" w:pos="639"/>
              </w:tabs>
              <w:spacing w:after="0"/>
              <w:jc w:val="both"/>
              <w:rPr>
                <w:rFonts w:cs="Calibri"/>
                <w:sz w:val="20"/>
                <w:szCs w:val="20"/>
                <w:lang w:val="en-US"/>
              </w:rPr>
            </w:pPr>
            <w:r>
              <w:rPr>
                <w:rFonts w:cs="Calibri"/>
                <w:sz w:val="20"/>
                <w:szCs w:val="20"/>
                <w:lang w:val="en-US"/>
              </w:rPr>
              <w:lastRenderedPageBreak/>
              <w:t>Dolazak na konzultacije</w:t>
            </w:r>
          </w:p>
          <w:p w14:paraId="6880053B" w14:textId="77777777" w:rsidR="00E20A3B" w:rsidRDefault="00E20A3B" w:rsidP="00E20A3B">
            <w:pPr>
              <w:numPr>
                <w:ilvl w:val="0"/>
                <w:numId w:val="98"/>
              </w:numPr>
              <w:tabs>
                <w:tab w:val="left" w:pos="639"/>
              </w:tabs>
              <w:spacing w:after="0"/>
              <w:jc w:val="both"/>
              <w:rPr>
                <w:rFonts w:cs="Calibri"/>
                <w:sz w:val="20"/>
                <w:szCs w:val="20"/>
                <w:lang w:val="en-US"/>
              </w:rPr>
            </w:pPr>
            <w:r>
              <w:rPr>
                <w:rFonts w:cs="Calibri"/>
                <w:sz w:val="20"/>
                <w:szCs w:val="20"/>
                <w:lang w:val="en-US"/>
              </w:rPr>
              <w:t>Izrada samostalnih zadataka</w:t>
            </w:r>
          </w:p>
          <w:p w14:paraId="12558A38" w14:textId="77777777" w:rsidR="00E20A3B" w:rsidRDefault="00E20A3B" w:rsidP="00E20A3B">
            <w:pPr>
              <w:numPr>
                <w:ilvl w:val="0"/>
                <w:numId w:val="98"/>
              </w:numPr>
              <w:tabs>
                <w:tab w:val="left" w:pos="639"/>
              </w:tabs>
              <w:spacing w:after="0"/>
              <w:jc w:val="both"/>
              <w:rPr>
                <w:rFonts w:cs="Calibri"/>
                <w:sz w:val="20"/>
                <w:szCs w:val="20"/>
                <w:lang w:val="en-US"/>
              </w:rPr>
            </w:pPr>
            <w:r>
              <w:rPr>
                <w:rFonts w:cs="Calibri"/>
                <w:sz w:val="20"/>
                <w:szCs w:val="20"/>
                <w:lang w:val="en-US"/>
              </w:rPr>
              <w:lastRenderedPageBreak/>
              <w:t>Aktivnost na nastavi</w:t>
            </w:r>
          </w:p>
          <w:p w14:paraId="76A43B64" w14:textId="77777777" w:rsidR="00E20A3B" w:rsidRDefault="00E20A3B" w:rsidP="00E20A3B">
            <w:pPr>
              <w:numPr>
                <w:ilvl w:val="0"/>
                <w:numId w:val="98"/>
              </w:numPr>
              <w:tabs>
                <w:tab w:val="left" w:pos="639"/>
              </w:tabs>
              <w:spacing w:after="0"/>
              <w:jc w:val="both"/>
              <w:rPr>
                <w:rFonts w:cs="Calibri"/>
                <w:sz w:val="20"/>
                <w:szCs w:val="20"/>
                <w:lang w:val="en-US"/>
              </w:rPr>
            </w:pPr>
            <w:r>
              <w:rPr>
                <w:rFonts w:cs="Calibri"/>
                <w:sz w:val="20"/>
                <w:szCs w:val="20"/>
                <w:lang w:val="en-US"/>
              </w:rPr>
              <w:t>Kolokvij</w:t>
            </w:r>
          </w:p>
          <w:p w14:paraId="15875C3F" w14:textId="77777777" w:rsidR="00E20A3B" w:rsidRDefault="00E20A3B" w:rsidP="00E20A3B">
            <w:pPr>
              <w:numPr>
                <w:ilvl w:val="0"/>
                <w:numId w:val="98"/>
              </w:numPr>
              <w:tabs>
                <w:tab w:val="left" w:pos="639"/>
              </w:tabs>
              <w:spacing w:after="0"/>
              <w:jc w:val="both"/>
              <w:rPr>
                <w:rFonts w:cs="Calibri"/>
                <w:sz w:val="20"/>
                <w:szCs w:val="20"/>
                <w:lang w:val="en-US"/>
              </w:rPr>
            </w:pPr>
            <w:r>
              <w:rPr>
                <w:rFonts w:cs="Calibri"/>
                <w:sz w:val="20"/>
                <w:szCs w:val="20"/>
                <w:lang w:val="en-US"/>
              </w:rPr>
              <w:t>Pohađanje nastave</w:t>
            </w:r>
          </w:p>
          <w:p w14:paraId="04EAAC8A" w14:textId="77777777" w:rsidR="00E20A3B" w:rsidRDefault="00E20A3B" w:rsidP="00E20A3B">
            <w:pPr>
              <w:numPr>
                <w:ilvl w:val="0"/>
                <w:numId w:val="98"/>
              </w:numPr>
              <w:tabs>
                <w:tab w:val="left" w:pos="639"/>
              </w:tabs>
              <w:spacing w:after="0"/>
              <w:jc w:val="both"/>
              <w:rPr>
                <w:rFonts w:cs="Calibri"/>
                <w:sz w:val="20"/>
                <w:szCs w:val="20"/>
                <w:lang w:val="en-US"/>
              </w:rPr>
            </w:pPr>
            <w:r>
              <w:rPr>
                <w:rFonts w:cs="Calibri"/>
                <w:sz w:val="20"/>
                <w:szCs w:val="20"/>
                <w:lang w:val="en-US"/>
              </w:rPr>
              <w:t>Ispit</w:t>
            </w:r>
          </w:p>
        </w:tc>
      </w:tr>
      <w:tr w:rsidR="00E20A3B" w14:paraId="3245E85E"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C6315C8" w14:textId="77777777" w:rsidR="00E20A3B" w:rsidRDefault="00E20A3B">
            <w:pPr>
              <w:tabs>
                <w:tab w:val="left" w:pos="567"/>
              </w:tabs>
              <w:spacing w:after="0" w:line="240" w:lineRule="auto"/>
              <w:rPr>
                <w:rFonts w:cs="Calibri"/>
                <w:color w:val="000000"/>
                <w:sz w:val="20"/>
                <w:szCs w:val="20"/>
                <w:lang w:val="en-US"/>
              </w:rPr>
            </w:pPr>
            <w:r>
              <w:rPr>
                <w:rFonts w:cs="Calibri"/>
                <w:color w:val="000000"/>
                <w:sz w:val="20"/>
                <w:szCs w:val="20"/>
                <w:lang w:val="en-US"/>
              </w:rPr>
              <w:t>Ostalo (prema mišljenju predlagatelja)</w:t>
            </w:r>
          </w:p>
        </w:tc>
        <w:tc>
          <w:tcPr>
            <w:tcW w:w="7853"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04781A8" w14:textId="77777777" w:rsidR="00E20A3B" w:rsidRDefault="00E20A3B">
            <w:pPr>
              <w:tabs>
                <w:tab w:val="left" w:pos="2820"/>
              </w:tabs>
              <w:spacing w:after="0"/>
              <w:rPr>
                <w:rFonts w:cs="Calibri"/>
                <w:sz w:val="20"/>
                <w:szCs w:val="20"/>
                <w:lang w:val="en-US"/>
              </w:rPr>
            </w:pPr>
            <w:r>
              <w:rPr>
                <w:rFonts w:cs="Calibri"/>
                <w:sz w:val="20"/>
                <w:szCs w:val="20"/>
                <w:lang w:val="en-US"/>
              </w:rPr>
              <w:t>-</w:t>
            </w:r>
          </w:p>
        </w:tc>
      </w:tr>
    </w:tbl>
    <w:p w14:paraId="3EF02BED" w14:textId="77777777" w:rsidR="00E20A3B" w:rsidRDefault="00E20A3B" w:rsidP="00E20A3B">
      <w:pPr>
        <w:rPr>
          <w:rFonts w:ascii="Calibri" w:eastAsia="Calibri" w:hAnsi="Calibri" w:cs="Calibri"/>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E20A3B" w14:paraId="2B248AE6" w14:textId="77777777" w:rsidTr="00E20A3B">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1ED1EB68" w14:textId="77777777" w:rsidR="00E20A3B" w:rsidRDefault="00E20A3B">
            <w:pPr>
              <w:spacing w:before="60" w:after="60" w:line="240" w:lineRule="auto"/>
              <w:ind w:left="397" w:hanging="397"/>
              <w:rPr>
                <w:rFonts w:cstheme="minorHAnsi"/>
                <w:b/>
                <w:sz w:val="20"/>
                <w:szCs w:val="20"/>
              </w:rPr>
            </w:pPr>
            <w:r>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640B31E" w14:textId="77777777" w:rsidR="00E20A3B" w:rsidRDefault="00E20A3B">
            <w:pPr>
              <w:spacing w:before="60" w:after="60" w:line="240" w:lineRule="auto"/>
              <w:ind w:left="397" w:hanging="397"/>
              <w:rPr>
                <w:rFonts w:cstheme="minorHAnsi"/>
                <w:b/>
                <w:sz w:val="20"/>
                <w:szCs w:val="20"/>
              </w:rPr>
            </w:pPr>
            <w:r>
              <w:rPr>
                <w:rFonts w:cstheme="minorHAnsi"/>
                <w:b/>
                <w:sz w:val="20"/>
                <w:szCs w:val="20"/>
              </w:rPr>
              <w:t>PREVENCIJA I KINEZITERAPIJA U KONDICIJSKOJ PRIPREMI SPORTAŠA</w:t>
            </w:r>
          </w:p>
        </w:tc>
      </w:tr>
      <w:tr w:rsidR="00E20A3B" w14:paraId="0084C476"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3F15CEB" w14:textId="77777777" w:rsidR="00E20A3B" w:rsidRDefault="00E20A3B">
            <w:pPr>
              <w:spacing w:after="0" w:line="240" w:lineRule="auto"/>
              <w:rPr>
                <w:rStyle w:val="Strong"/>
              </w:rPr>
            </w:pPr>
            <w:r>
              <w:rPr>
                <w:rStyle w:val="Strong"/>
                <w:rFonts w:cstheme="minorHAns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D866229" w14:textId="77777777" w:rsidR="00E20A3B" w:rsidRDefault="00E20A3B">
            <w:pPr>
              <w:pStyle w:val="Default"/>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770A0FA" w14:textId="77777777" w:rsidR="00E20A3B" w:rsidRDefault="00E20A3B">
            <w:pPr>
              <w:spacing w:after="0" w:line="240" w:lineRule="auto"/>
              <w:rPr>
                <w:rFonts w:cstheme="minorHAnsi"/>
                <w:sz w:val="20"/>
                <w:szCs w:val="20"/>
              </w:rPr>
            </w:pPr>
            <w:r>
              <w:rPr>
                <w:rFonts w:cstheme="min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6DC67BD" w14:textId="77777777" w:rsidR="00E20A3B" w:rsidRDefault="00E20A3B">
            <w:pPr>
              <w:spacing w:after="0" w:line="240" w:lineRule="auto"/>
              <w:rPr>
                <w:rFonts w:cstheme="minorHAnsi"/>
                <w:sz w:val="20"/>
                <w:szCs w:val="20"/>
              </w:rPr>
            </w:pPr>
            <w:r>
              <w:rPr>
                <w:rFonts w:cstheme="minorHAnsi"/>
                <w:sz w:val="20"/>
                <w:szCs w:val="20"/>
              </w:rPr>
              <w:t>3.</w:t>
            </w:r>
          </w:p>
        </w:tc>
      </w:tr>
      <w:tr w:rsidR="00E20A3B" w14:paraId="663BDDD2"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0718DA8" w14:textId="77777777" w:rsidR="00E20A3B" w:rsidRDefault="00E20A3B">
            <w:pPr>
              <w:spacing w:after="0" w:line="240" w:lineRule="auto"/>
              <w:rPr>
                <w:rFonts w:cstheme="minorHAnsi"/>
                <w:sz w:val="20"/>
                <w:szCs w:val="20"/>
              </w:rPr>
            </w:pPr>
            <w:r>
              <w:rPr>
                <w:rStyle w:val="Strong"/>
                <w:rFonts w:cstheme="minorHAns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F540EA5" w14:textId="77777777" w:rsidR="00E20A3B" w:rsidRDefault="00E20A3B">
            <w:pPr>
              <w:spacing w:after="0"/>
              <w:rPr>
                <w:rFonts w:cstheme="minorHAnsi"/>
                <w:sz w:val="20"/>
                <w:szCs w:val="20"/>
              </w:rPr>
            </w:pPr>
            <w:r>
              <w:rPr>
                <w:rFonts w:cstheme="minorHAnsi"/>
                <w:sz w:val="20"/>
                <w:szCs w:val="20"/>
              </w:rPr>
              <w:t>Izv.prof.dr.sc. Mario Tomljanović</w:t>
            </w:r>
          </w:p>
          <w:p w14:paraId="76C2A026" w14:textId="77777777" w:rsidR="00E20A3B" w:rsidRDefault="00E20A3B">
            <w:pPr>
              <w:spacing w:after="0"/>
              <w:rPr>
                <w:rFonts w:cstheme="minorHAnsi"/>
                <w:sz w:val="20"/>
                <w:szCs w:val="20"/>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386B8F2" w14:textId="77777777" w:rsidR="00E20A3B" w:rsidRDefault="00E20A3B">
            <w:pPr>
              <w:spacing w:after="0" w:line="240" w:lineRule="auto"/>
              <w:rPr>
                <w:rFonts w:cstheme="minorHAnsi"/>
                <w:sz w:val="20"/>
                <w:szCs w:val="20"/>
              </w:rPr>
            </w:pPr>
            <w:r>
              <w:rPr>
                <w:rFonts w:cstheme="min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271E3C6" w14:textId="77777777" w:rsidR="00E20A3B" w:rsidRDefault="00E20A3B">
            <w:pPr>
              <w:spacing w:after="0" w:line="240" w:lineRule="auto"/>
              <w:rPr>
                <w:rFonts w:cstheme="minorHAnsi"/>
                <w:sz w:val="20"/>
                <w:szCs w:val="20"/>
              </w:rPr>
            </w:pPr>
            <w:r>
              <w:rPr>
                <w:rFonts w:cstheme="minorHAnsi"/>
                <w:sz w:val="20"/>
                <w:szCs w:val="20"/>
              </w:rPr>
              <w:t>3</w:t>
            </w:r>
          </w:p>
        </w:tc>
      </w:tr>
      <w:tr w:rsidR="00E20A3B" w14:paraId="465874F8" w14:textId="77777777" w:rsidTr="00E20A3B">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1B9B8A8" w14:textId="77777777" w:rsidR="00E20A3B" w:rsidRDefault="00E20A3B">
            <w:pPr>
              <w:spacing w:after="0" w:line="240" w:lineRule="auto"/>
              <w:rPr>
                <w:rFonts w:cstheme="minorHAnsi"/>
                <w:sz w:val="20"/>
                <w:szCs w:val="20"/>
              </w:rPr>
            </w:pPr>
            <w:r>
              <w:rPr>
                <w:rFonts w:cstheme="min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CEDB6B5" w14:textId="77777777" w:rsidR="00E20A3B" w:rsidRDefault="00E20A3B">
            <w:pPr>
              <w:spacing w:after="0"/>
              <w:rPr>
                <w:rFonts w:cstheme="minorHAnsi"/>
                <w:sz w:val="20"/>
                <w:szCs w:val="20"/>
              </w:rPr>
            </w:pPr>
            <w:r>
              <w:rPr>
                <w:rFonts w:cstheme="minorHAnsi"/>
                <w:sz w:val="20"/>
                <w:szCs w:val="20"/>
                <w:shd w:val="clear" w:color="auto" w:fill="FFFFFF"/>
              </w:rPr>
              <w:t>prof. dr. sc.</w:t>
            </w:r>
            <w:r>
              <w:rPr>
                <w:rFonts w:cstheme="minorHAnsi"/>
                <w:sz w:val="20"/>
                <w:szCs w:val="20"/>
              </w:rPr>
              <w:t xml:space="preserve"> Jelena Paušić;</w:t>
            </w:r>
          </w:p>
          <w:p w14:paraId="76872800" w14:textId="77777777" w:rsidR="00E20A3B" w:rsidRDefault="00E20A3B">
            <w:pPr>
              <w:spacing w:after="0"/>
              <w:rPr>
                <w:rFonts w:cstheme="minorHAnsi"/>
                <w:sz w:val="20"/>
                <w:szCs w:val="20"/>
              </w:rPr>
            </w:pPr>
            <w:r>
              <w:rPr>
                <w:rFonts w:cstheme="minorHAnsi"/>
                <w:sz w:val="20"/>
                <w:szCs w:val="20"/>
              </w:rPr>
              <w:t>dr.sc. Tea Bešlija</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A1677B8" w14:textId="77777777" w:rsidR="00E20A3B" w:rsidRDefault="00E20A3B">
            <w:pPr>
              <w:spacing w:after="0" w:line="240" w:lineRule="auto"/>
              <w:rPr>
                <w:rFonts w:cstheme="minorHAnsi"/>
                <w:sz w:val="20"/>
                <w:szCs w:val="20"/>
              </w:rPr>
            </w:pPr>
            <w:r>
              <w:rPr>
                <w:rFonts w:cstheme="min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AFBA118" w14:textId="77777777" w:rsidR="00E20A3B" w:rsidRDefault="00E20A3B">
            <w:pPr>
              <w:spacing w:after="0" w:line="240" w:lineRule="auto"/>
              <w:jc w:val="center"/>
              <w:rPr>
                <w:rFonts w:cstheme="minorHAnsi"/>
                <w:sz w:val="20"/>
                <w:szCs w:val="20"/>
              </w:rPr>
            </w:pPr>
            <w:r>
              <w:rPr>
                <w:rFonts w:cstheme="min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725FC1A0" w14:textId="77777777" w:rsidR="00E20A3B" w:rsidRDefault="00E20A3B">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5E9401E5" w14:textId="77777777" w:rsidR="00E20A3B" w:rsidRDefault="00E20A3B">
            <w:pPr>
              <w:spacing w:after="0" w:line="240" w:lineRule="auto"/>
              <w:jc w:val="center"/>
              <w:rPr>
                <w:rFonts w:cstheme="minorHAnsi"/>
                <w:sz w:val="20"/>
                <w:szCs w:val="20"/>
              </w:rPr>
            </w:pPr>
            <w:r>
              <w:rPr>
                <w:rFonts w:cstheme="min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6F19A83F" w14:textId="77777777" w:rsidR="00E20A3B" w:rsidRDefault="00E20A3B">
            <w:pPr>
              <w:spacing w:after="0" w:line="240" w:lineRule="auto"/>
              <w:jc w:val="center"/>
              <w:rPr>
                <w:rFonts w:cstheme="minorHAnsi"/>
                <w:sz w:val="20"/>
                <w:szCs w:val="20"/>
              </w:rPr>
            </w:pPr>
            <w:r>
              <w:rPr>
                <w:rFonts w:cstheme="minorHAnsi"/>
                <w:sz w:val="20"/>
                <w:szCs w:val="20"/>
              </w:rPr>
              <w:t>T</w:t>
            </w:r>
          </w:p>
        </w:tc>
      </w:tr>
      <w:tr w:rsidR="00E20A3B" w14:paraId="1DBD4A99" w14:textId="77777777" w:rsidTr="00E20A3B">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4A8C2024" w14:textId="77777777" w:rsidR="00E20A3B" w:rsidRDefault="00E20A3B">
            <w:pPr>
              <w:spacing w:after="0" w:line="240" w:lineRule="auto"/>
              <w:rPr>
                <w:rFonts w:cstheme="minorHAnsi"/>
                <w:sz w:val="20"/>
                <w:szCs w:val="20"/>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7CB9DAF1" w14:textId="77777777" w:rsidR="00E20A3B" w:rsidRDefault="00E20A3B">
            <w:pPr>
              <w:spacing w:after="0" w:line="240" w:lineRule="auto"/>
              <w:rPr>
                <w:rFonts w:cstheme="minorHAnsi"/>
                <w:sz w:val="20"/>
                <w:szCs w:val="20"/>
              </w:rPr>
            </w:pPr>
          </w:p>
        </w:tc>
        <w:tc>
          <w:tcPr>
            <w:tcW w:w="7250" w:type="dxa"/>
            <w:gridSpan w:val="4"/>
            <w:vMerge/>
            <w:tcBorders>
              <w:top w:val="single" w:sz="4" w:space="0" w:color="auto"/>
              <w:left w:val="single" w:sz="4" w:space="0" w:color="auto"/>
              <w:bottom w:val="single" w:sz="12" w:space="0" w:color="auto"/>
              <w:right w:val="single" w:sz="12" w:space="0" w:color="auto"/>
            </w:tcBorders>
            <w:vAlign w:val="center"/>
            <w:hideMark/>
          </w:tcPr>
          <w:p w14:paraId="011155E7" w14:textId="77777777" w:rsidR="00E20A3B" w:rsidRDefault="00E20A3B">
            <w:pPr>
              <w:spacing w:after="0" w:line="240" w:lineRule="auto"/>
              <w:rPr>
                <w:rFonts w:cstheme="min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1192642" w14:textId="77777777" w:rsidR="00E20A3B" w:rsidRDefault="00E20A3B">
            <w:pPr>
              <w:spacing w:after="0" w:line="240" w:lineRule="auto"/>
              <w:jc w:val="center"/>
              <w:rPr>
                <w:rFonts w:cstheme="minorHAnsi"/>
                <w:sz w:val="20"/>
                <w:szCs w:val="20"/>
              </w:rPr>
            </w:pPr>
            <w:r>
              <w:rPr>
                <w:rFonts w:cstheme="minorHAnsi"/>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CDD7352" w14:textId="77777777" w:rsidR="00E20A3B" w:rsidRDefault="00E20A3B">
            <w:pPr>
              <w:spacing w:after="0" w:line="240" w:lineRule="auto"/>
              <w:jc w:val="center"/>
              <w:rPr>
                <w:rFonts w:cstheme="minorHAnsi"/>
                <w:sz w:val="20"/>
                <w:szCs w:val="20"/>
              </w:rPr>
            </w:pPr>
            <w:r>
              <w:rPr>
                <w:rFonts w:cstheme="minorHAnsi"/>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69DB864" w14:textId="77777777" w:rsidR="00E20A3B" w:rsidRDefault="00E20A3B">
            <w:pPr>
              <w:spacing w:after="0" w:line="240" w:lineRule="auto"/>
              <w:jc w:val="center"/>
              <w:rPr>
                <w:rFonts w:cstheme="minorHAnsi"/>
                <w:sz w:val="20"/>
                <w:szCs w:val="20"/>
              </w:rPr>
            </w:pPr>
            <w:r>
              <w:rPr>
                <w:rFonts w:cstheme="minorHAnsi"/>
                <w:sz w:val="20"/>
                <w:szCs w:val="20"/>
              </w:rPr>
              <w:t>20</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0BB79AE0" w14:textId="77777777" w:rsidR="00E20A3B" w:rsidRDefault="00E20A3B">
            <w:pPr>
              <w:spacing w:after="0" w:line="240" w:lineRule="auto"/>
              <w:jc w:val="center"/>
              <w:rPr>
                <w:rFonts w:cstheme="minorHAnsi"/>
                <w:sz w:val="20"/>
                <w:szCs w:val="20"/>
              </w:rPr>
            </w:pPr>
            <w:r>
              <w:rPr>
                <w:rFonts w:cstheme="minorHAnsi"/>
                <w:sz w:val="20"/>
                <w:szCs w:val="20"/>
              </w:rPr>
              <w:t>0</w:t>
            </w:r>
          </w:p>
        </w:tc>
      </w:tr>
      <w:tr w:rsidR="00E20A3B" w14:paraId="04B02AEF"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1E388CB" w14:textId="77777777" w:rsidR="00E20A3B" w:rsidRDefault="00E20A3B">
            <w:pPr>
              <w:spacing w:after="0" w:line="240" w:lineRule="auto"/>
              <w:rPr>
                <w:rFonts w:cstheme="minorHAnsi"/>
                <w:sz w:val="20"/>
                <w:szCs w:val="20"/>
              </w:rPr>
            </w:pPr>
            <w:r>
              <w:rPr>
                <w:rFonts w:cstheme="min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1038E3B" w14:textId="77777777" w:rsidR="00E20A3B" w:rsidRDefault="00E20A3B">
            <w:pPr>
              <w:spacing w:after="0" w:line="240" w:lineRule="auto"/>
              <w:rPr>
                <w:rFonts w:cstheme="minorHAnsi"/>
                <w:sz w:val="20"/>
                <w:szCs w:val="20"/>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0742B4A" w14:textId="77777777" w:rsidR="00E20A3B" w:rsidRDefault="00E20A3B">
            <w:pPr>
              <w:spacing w:after="0" w:line="240" w:lineRule="auto"/>
              <w:rPr>
                <w:rFonts w:cstheme="minorHAnsi"/>
                <w:sz w:val="20"/>
                <w:szCs w:val="20"/>
              </w:rPr>
            </w:pPr>
            <w:r>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13AD9169" w14:textId="77777777" w:rsidR="00E20A3B" w:rsidRDefault="00E20A3B">
            <w:pPr>
              <w:spacing w:after="0" w:line="240" w:lineRule="auto"/>
              <w:rPr>
                <w:rFonts w:cstheme="minorHAnsi"/>
                <w:sz w:val="20"/>
                <w:szCs w:val="20"/>
              </w:rPr>
            </w:pPr>
            <w:r>
              <w:rPr>
                <w:rFonts w:cstheme="minorHAnsi"/>
                <w:sz w:val="20"/>
                <w:szCs w:val="20"/>
              </w:rPr>
              <w:t>Do 50%</w:t>
            </w:r>
          </w:p>
        </w:tc>
      </w:tr>
      <w:tr w:rsidR="00E20A3B" w14:paraId="456669D5" w14:textId="77777777" w:rsidTr="00E20A3B">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756BD8BB" w14:textId="77777777" w:rsidR="00E20A3B" w:rsidRDefault="00E20A3B">
            <w:pPr>
              <w:tabs>
                <w:tab w:val="left" w:pos="2820"/>
              </w:tabs>
              <w:spacing w:after="0"/>
              <w:jc w:val="center"/>
              <w:rPr>
                <w:rFonts w:cstheme="minorHAnsi"/>
                <w:b/>
                <w:sz w:val="20"/>
                <w:szCs w:val="20"/>
              </w:rPr>
            </w:pPr>
            <w:r>
              <w:rPr>
                <w:rFonts w:cstheme="minorHAnsi"/>
                <w:b/>
                <w:sz w:val="20"/>
                <w:szCs w:val="20"/>
              </w:rPr>
              <w:t>OPIS PREDMETA</w:t>
            </w:r>
          </w:p>
        </w:tc>
      </w:tr>
      <w:tr w:rsidR="00E20A3B" w14:paraId="632D451D"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4F6D970" w14:textId="77777777" w:rsidR="00E20A3B" w:rsidRDefault="00E20A3B">
            <w:pPr>
              <w:tabs>
                <w:tab w:val="left" w:pos="2820"/>
              </w:tabs>
              <w:spacing w:after="0" w:line="240" w:lineRule="auto"/>
              <w:rPr>
                <w:rFonts w:cstheme="minorHAnsi"/>
                <w:sz w:val="20"/>
                <w:szCs w:val="20"/>
              </w:rPr>
            </w:pPr>
            <w:r>
              <w:rPr>
                <w:rFonts w:cstheme="min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D0054FD" w14:textId="77777777" w:rsidR="00E20A3B" w:rsidRDefault="00E20A3B">
            <w:pPr>
              <w:tabs>
                <w:tab w:val="left" w:pos="2820"/>
              </w:tabs>
              <w:spacing w:before="120" w:after="0"/>
              <w:jc w:val="both"/>
              <w:rPr>
                <w:rFonts w:cstheme="minorHAnsi"/>
                <w:sz w:val="20"/>
                <w:szCs w:val="20"/>
              </w:rPr>
            </w:pPr>
            <w:r>
              <w:rPr>
                <w:rFonts w:cstheme="minorHAnsi"/>
                <w:sz w:val="20"/>
                <w:szCs w:val="20"/>
              </w:rPr>
              <w:t>Osposobiti studenta da prepozna i prevenira:</w:t>
            </w:r>
          </w:p>
          <w:p w14:paraId="60C92355" w14:textId="77777777" w:rsidR="00E20A3B" w:rsidRDefault="00E20A3B" w:rsidP="00E20A3B">
            <w:pPr>
              <w:pStyle w:val="ListParagraph"/>
              <w:numPr>
                <w:ilvl w:val="0"/>
                <w:numId w:val="101"/>
              </w:numPr>
              <w:tabs>
                <w:tab w:val="left" w:pos="2820"/>
              </w:tabs>
              <w:spacing w:before="120" w:after="0"/>
              <w:jc w:val="both"/>
              <w:rPr>
                <w:rFonts w:cstheme="minorHAnsi"/>
                <w:sz w:val="20"/>
                <w:szCs w:val="20"/>
              </w:rPr>
            </w:pPr>
            <w:r>
              <w:rPr>
                <w:rFonts w:cstheme="minorHAnsi"/>
                <w:sz w:val="20"/>
                <w:szCs w:val="20"/>
              </w:rPr>
              <w:t>najčešće sportske povrede uz algoritme postupaka za prevenciju i rehabilitaciju</w:t>
            </w:r>
          </w:p>
          <w:p w14:paraId="1F5D6147" w14:textId="77777777" w:rsidR="00E20A3B" w:rsidRDefault="00E20A3B" w:rsidP="00E20A3B">
            <w:pPr>
              <w:pStyle w:val="ListParagraph"/>
              <w:widowControl w:val="0"/>
              <w:numPr>
                <w:ilvl w:val="0"/>
                <w:numId w:val="101"/>
              </w:numPr>
              <w:shd w:val="clear" w:color="auto" w:fill="FFFFFF"/>
              <w:autoSpaceDE w:val="0"/>
              <w:autoSpaceDN w:val="0"/>
              <w:adjustRightInd w:val="0"/>
              <w:spacing w:before="13" w:after="0"/>
              <w:jc w:val="both"/>
              <w:rPr>
                <w:rFonts w:cstheme="minorHAnsi"/>
                <w:sz w:val="20"/>
                <w:szCs w:val="20"/>
              </w:rPr>
            </w:pPr>
            <w:r>
              <w:rPr>
                <w:rFonts w:cstheme="minorHAnsi"/>
                <w:sz w:val="20"/>
                <w:szCs w:val="20"/>
              </w:rPr>
              <w:t>stanja akutnosti povrede</w:t>
            </w:r>
          </w:p>
          <w:p w14:paraId="5C699BC3" w14:textId="77777777" w:rsidR="00E20A3B" w:rsidRDefault="00E20A3B" w:rsidP="00E20A3B">
            <w:pPr>
              <w:pStyle w:val="ListParagraph"/>
              <w:widowControl w:val="0"/>
              <w:numPr>
                <w:ilvl w:val="0"/>
                <w:numId w:val="101"/>
              </w:numPr>
              <w:shd w:val="clear" w:color="auto" w:fill="FFFFFF"/>
              <w:autoSpaceDE w:val="0"/>
              <w:autoSpaceDN w:val="0"/>
              <w:adjustRightInd w:val="0"/>
              <w:spacing w:before="13" w:after="0"/>
              <w:jc w:val="both"/>
              <w:rPr>
                <w:rFonts w:cstheme="minorHAnsi"/>
                <w:sz w:val="20"/>
                <w:szCs w:val="20"/>
              </w:rPr>
            </w:pPr>
            <w:r>
              <w:rPr>
                <w:rFonts w:cstheme="minorHAnsi"/>
                <w:sz w:val="20"/>
                <w:szCs w:val="20"/>
              </w:rPr>
              <w:t xml:space="preserve">posljedična stanja akutnih povreda u sportaša </w:t>
            </w:r>
          </w:p>
          <w:p w14:paraId="5A895FCE" w14:textId="77777777" w:rsidR="00E20A3B" w:rsidRDefault="00E20A3B" w:rsidP="00E20A3B">
            <w:pPr>
              <w:pStyle w:val="ListParagraph"/>
              <w:widowControl w:val="0"/>
              <w:numPr>
                <w:ilvl w:val="0"/>
                <w:numId w:val="101"/>
              </w:numPr>
              <w:shd w:val="clear" w:color="auto" w:fill="FFFFFF"/>
              <w:autoSpaceDE w:val="0"/>
              <w:autoSpaceDN w:val="0"/>
              <w:adjustRightInd w:val="0"/>
              <w:spacing w:before="13" w:after="0"/>
              <w:jc w:val="both"/>
              <w:rPr>
                <w:rFonts w:cstheme="minorHAnsi"/>
                <w:sz w:val="20"/>
                <w:szCs w:val="20"/>
              </w:rPr>
            </w:pPr>
            <w:r>
              <w:rPr>
                <w:rFonts w:cstheme="minorHAnsi"/>
                <w:sz w:val="20"/>
                <w:szCs w:val="20"/>
              </w:rPr>
              <w:t xml:space="preserve">sindrome prenaprezanja. </w:t>
            </w:r>
          </w:p>
        </w:tc>
      </w:tr>
      <w:tr w:rsidR="00E20A3B" w14:paraId="07D50788" w14:textId="77777777" w:rsidTr="00E20A3B">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AC15D39" w14:textId="77777777" w:rsidR="00E20A3B" w:rsidRDefault="00E20A3B">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7223EEE" w14:textId="77777777" w:rsidR="00E20A3B" w:rsidRDefault="00E20A3B">
            <w:pPr>
              <w:pStyle w:val="ListParagraph"/>
              <w:tabs>
                <w:tab w:val="left" w:pos="2820"/>
              </w:tabs>
              <w:spacing w:before="120" w:after="0" w:line="240" w:lineRule="auto"/>
              <w:ind w:left="74"/>
              <w:jc w:val="both"/>
              <w:rPr>
                <w:rFonts w:cstheme="minorHAnsi"/>
                <w:sz w:val="20"/>
                <w:szCs w:val="20"/>
              </w:rPr>
            </w:pPr>
          </w:p>
        </w:tc>
      </w:tr>
      <w:tr w:rsidR="00E20A3B" w14:paraId="5DE35404" w14:textId="77777777" w:rsidTr="00E20A3B">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28EA26F" w14:textId="77777777" w:rsidR="00E20A3B" w:rsidRDefault="00E20A3B">
            <w:pPr>
              <w:tabs>
                <w:tab w:val="left" w:pos="2820"/>
              </w:tabs>
              <w:spacing w:after="0" w:line="240" w:lineRule="auto"/>
              <w:rPr>
                <w:rFonts w:cstheme="minorHAnsi"/>
                <w:color w:val="000000"/>
                <w:sz w:val="20"/>
                <w:szCs w:val="20"/>
              </w:rPr>
            </w:pPr>
            <w:r>
              <w:rPr>
                <w:rFonts w:cstheme="minorHAnsi"/>
                <w:color w:val="000000"/>
                <w:sz w:val="20"/>
                <w:szCs w:val="20"/>
              </w:rPr>
              <w:t xml:space="preserve">Očekivani ishodi učenja na razini predmeta (4-10 ishoda učenja) </w:t>
            </w:r>
          </w:p>
          <w:p w14:paraId="04FA2E61" w14:textId="77777777" w:rsidR="00E20A3B" w:rsidRDefault="00E20A3B">
            <w:pPr>
              <w:tabs>
                <w:tab w:val="left" w:pos="2820"/>
              </w:tabs>
              <w:spacing w:after="0" w:line="240" w:lineRule="auto"/>
              <w:rPr>
                <w:rFonts w:cstheme="minorHAnsi"/>
                <w:color w:val="000000"/>
                <w:sz w:val="20"/>
                <w:szCs w:val="20"/>
              </w:rPr>
            </w:pPr>
          </w:p>
          <w:p w14:paraId="0CD1FF9B" w14:textId="77777777" w:rsidR="00E20A3B" w:rsidRDefault="00E20A3B">
            <w:pPr>
              <w:tabs>
                <w:tab w:val="left" w:pos="2820"/>
              </w:tabs>
              <w:spacing w:after="0" w:line="240" w:lineRule="auto"/>
              <w:ind w:left="720"/>
              <w:rPr>
                <w:rFonts w:cstheme="minorHAnsi"/>
                <w:color w:val="000000"/>
                <w:sz w:val="20"/>
                <w:szCs w:val="20"/>
              </w:rPr>
            </w:pPr>
          </w:p>
          <w:p w14:paraId="6F4791E8" w14:textId="77777777" w:rsidR="00E20A3B" w:rsidRDefault="00E20A3B">
            <w:pPr>
              <w:tabs>
                <w:tab w:val="left" w:pos="2820"/>
              </w:tabs>
              <w:spacing w:after="0" w:line="240" w:lineRule="auto"/>
              <w:ind w:left="720"/>
              <w:rPr>
                <w:rFonts w:cstheme="minorHAnsi"/>
                <w:color w:val="000000"/>
                <w:sz w:val="20"/>
                <w:szCs w:val="20"/>
              </w:rPr>
            </w:pPr>
          </w:p>
          <w:p w14:paraId="27B55EC1" w14:textId="77777777" w:rsidR="00E20A3B" w:rsidRDefault="00E20A3B">
            <w:pPr>
              <w:tabs>
                <w:tab w:val="left" w:pos="2820"/>
              </w:tabs>
              <w:spacing w:after="0" w:line="240" w:lineRule="auto"/>
              <w:ind w:left="720"/>
              <w:rPr>
                <w:rFonts w:cstheme="minorHAnsi"/>
                <w:color w:val="000000"/>
                <w:sz w:val="20"/>
                <w:szCs w:val="20"/>
              </w:rPr>
            </w:pPr>
          </w:p>
          <w:p w14:paraId="7400D41F" w14:textId="77777777" w:rsidR="00E20A3B" w:rsidRDefault="00E20A3B">
            <w:pPr>
              <w:tabs>
                <w:tab w:val="left" w:pos="2820"/>
              </w:tabs>
              <w:spacing w:after="0" w:line="240" w:lineRule="auto"/>
              <w:ind w:left="720"/>
              <w:rPr>
                <w:rFonts w:cstheme="minorHAnsi"/>
                <w:color w:val="000000"/>
                <w:sz w:val="20"/>
                <w:szCs w:val="20"/>
              </w:rPr>
            </w:pPr>
          </w:p>
          <w:p w14:paraId="5ED6AA70" w14:textId="77777777" w:rsidR="00E20A3B" w:rsidRDefault="00E20A3B">
            <w:pPr>
              <w:tabs>
                <w:tab w:val="left" w:pos="2820"/>
              </w:tabs>
              <w:spacing w:after="0" w:line="240" w:lineRule="auto"/>
              <w:ind w:left="720"/>
              <w:rPr>
                <w:rFonts w:cstheme="minorHAnsi"/>
                <w:color w:val="000000"/>
                <w:sz w:val="20"/>
                <w:szCs w:val="20"/>
              </w:rPr>
            </w:pPr>
          </w:p>
          <w:p w14:paraId="6C556A38" w14:textId="77777777" w:rsidR="00E20A3B" w:rsidRDefault="00E20A3B">
            <w:pPr>
              <w:tabs>
                <w:tab w:val="left" w:pos="2820"/>
              </w:tabs>
              <w:spacing w:after="0" w:line="240" w:lineRule="auto"/>
              <w:ind w:left="720"/>
              <w:rPr>
                <w:rFonts w:cstheme="minorHAnsi"/>
                <w:color w:val="000000"/>
                <w:sz w:val="20"/>
                <w:szCs w:val="20"/>
              </w:rPr>
            </w:pPr>
          </w:p>
          <w:p w14:paraId="23D8D6E3" w14:textId="77777777" w:rsidR="00E20A3B" w:rsidRDefault="00E20A3B">
            <w:pPr>
              <w:tabs>
                <w:tab w:val="left" w:pos="2820"/>
              </w:tabs>
              <w:spacing w:after="0" w:line="240" w:lineRule="auto"/>
              <w:ind w:left="720"/>
              <w:rPr>
                <w:rFonts w:cstheme="minorHAnsi"/>
                <w:color w:val="000000"/>
                <w:sz w:val="20"/>
                <w:szCs w:val="20"/>
              </w:rPr>
            </w:pPr>
          </w:p>
          <w:p w14:paraId="50B895B6" w14:textId="77777777" w:rsidR="00E20A3B" w:rsidRDefault="00E20A3B">
            <w:pPr>
              <w:tabs>
                <w:tab w:val="left" w:pos="2820"/>
              </w:tabs>
              <w:spacing w:after="0" w:line="240" w:lineRule="auto"/>
              <w:ind w:left="720"/>
              <w:rPr>
                <w:rFonts w:cstheme="minorHAnsi"/>
                <w:color w:val="000000"/>
                <w:sz w:val="20"/>
                <w:szCs w:val="20"/>
              </w:rPr>
            </w:pPr>
          </w:p>
          <w:p w14:paraId="54543963" w14:textId="77777777" w:rsidR="00E20A3B" w:rsidRDefault="00E20A3B">
            <w:pPr>
              <w:tabs>
                <w:tab w:val="left" w:pos="2820"/>
              </w:tabs>
              <w:spacing w:after="0" w:line="240" w:lineRule="auto"/>
              <w:ind w:left="720"/>
              <w:rPr>
                <w:rFonts w:cstheme="minorHAnsi"/>
                <w:color w:val="000000"/>
                <w:sz w:val="20"/>
                <w:szCs w:val="20"/>
              </w:rPr>
            </w:pPr>
          </w:p>
          <w:p w14:paraId="3E2A75BD" w14:textId="77777777" w:rsidR="00E20A3B" w:rsidRDefault="00E20A3B">
            <w:pPr>
              <w:tabs>
                <w:tab w:val="left" w:pos="2820"/>
              </w:tabs>
              <w:spacing w:after="0" w:line="240" w:lineRule="auto"/>
              <w:ind w:left="720"/>
              <w:rPr>
                <w:rFonts w:cstheme="minorHAnsi"/>
                <w:color w:val="000000"/>
                <w:sz w:val="20"/>
                <w:szCs w:val="20"/>
              </w:rPr>
            </w:pPr>
          </w:p>
          <w:p w14:paraId="7DF3A747" w14:textId="77777777" w:rsidR="00E20A3B" w:rsidRDefault="00E20A3B">
            <w:pPr>
              <w:tabs>
                <w:tab w:val="left" w:pos="2820"/>
              </w:tabs>
              <w:spacing w:after="0" w:line="240" w:lineRule="auto"/>
              <w:ind w:left="720"/>
              <w:rPr>
                <w:rFonts w:cstheme="minorHAnsi"/>
                <w:color w:val="000000"/>
                <w:sz w:val="20"/>
                <w:szCs w:val="20"/>
              </w:rPr>
            </w:pPr>
          </w:p>
          <w:p w14:paraId="076543E9" w14:textId="77777777" w:rsidR="00E20A3B" w:rsidRDefault="00E20A3B">
            <w:pPr>
              <w:tabs>
                <w:tab w:val="left" w:pos="2820"/>
              </w:tabs>
              <w:spacing w:after="0" w:line="240" w:lineRule="auto"/>
              <w:ind w:left="720"/>
              <w:rPr>
                <w:rFonts w:cstheme="minorHAnsi"/>
                <w:color w:val="000000"/>
                <w:sz w:val="20"/>
                <w:szCs w:val="20"/>
              </w:rPr>
            </w:pPr>
          </w:p>
          <w:p w14:paraId="52EAF186" w14:textId="77777777" w:rsidR="00E20A3B" w:rsidRDefault="00E20A3B">
            <w:pPr>
              <w:tabs>
                <w:tab w:val="left" w:pos="2820"/>
              </w:tabs>
              <w:spacing w:after="0" w:line="240" w:lineRule="auto"/>
              <w:ind w:left="720"/>
              <w:rPr>
                <w:rFonts w:cstheme="minorHAnsi"/>
                <w:color w:val="000000"/>
                <w:sz w:val="20"/>
                <w:szCs w:val="20"/>
              </w:rPr>
            </w:pPr>
          </w:p>
          <w:p w14:paraId="1A407E25" w14:textId="77777777" w:rsidR="00E20A3B" w:rsidRDefault="00E20A3B">
            <w:pPr>
              <w:tabs>
                <w:tab w:val="left" w:pos="2820"/>
              </w:tabs>
              <w:spacing w:after="0" w:line="240" w:lineRule="auto"/>
              <w:ind w:left="720"/>
              <w:rPr>
                <w:rFonts w:cstheme="minorHAnsi"/>
                <w:color w:val="000000"/>
                <w:sz w:val="20"/>
                <w:szCs w:val="20"/>
              </w:rPr>
            </w:pPr>
          </w:p>
          <w:p w14:paraId="37340A76" w14:textId="77777777" w:rsidR="00E20A3B" w:rsidRDefault="00E20A3B">
            <w:pPr>
              <w:tabs>
                <w:tab w:val="left" w:pos="2820"/>
              </w:tabs>
              <w:spacing w:after="0" w:line="240" w:lineRule="auto"/>
              <w:ind w:left="720"/>
              <w:rPr>
                <w:rFonts w:cstheme="minorHAnsi"/>
                <w:color w:val="000000"/>
                <w:sz w:val="20"/>
                <w:szCs w:val="20"/>
              </w:rPr>
            </w:pPr>
          </w:p>
          <w:p w14:paraId="62823379" w14:textId="77777777" w:rsidR="00E20A3B" w:rsidRDefault="00E20A3B">
            <w:pPr>
              <w:tabs>
                <w:tab w:val="left" w:pos="2820"/>
              </w:tabs>
              <w:spacing w:after="0" w:line="240" w:lineRule="auto"/>
              <w:ind w:left="720"/>
              <w:rPr>
                <w:rFonts w:cstheme="minorHAnsi"/>
                <w:color w:val="000000"/>
                <w:sz w:val="20"/>
                <w:szCs w:val="20"/>
              </w:rPr>
            </w:pPr>
          </w:p>
          <w:p w14:paraId="37FD844C" w14:textId="77777777" w:rsidR="00E20A3B" w:rsidRDefault="00E20A3B">
            <w:pPr>
              <w:tabs>
                <w:tab w:val="left" w:pos="2820"/>
              </w:tabs>
              <w:spacing w:after="0" w:line="240" w:lineRule="auto"/>
              <w:ind w:left="720"/>
              <w:rPr>
                <w:rFonts w:cstheme="minorHAnsi"/>
                <w:color w:val="000000"/>
                <w:sz w:val="20"/>
                <w:szCs w:val="20"/>
              </w:rPr>
            </w:pPr>
          </w:p>
          <w:p w14:paraId="13C91B33" w14:textId="77777777" w:rsidR="00E20A3B" w:rsidRDefault="00E20A3B">
            <w:pPr>
              <w:tabs>
                <w:tab w:val="left" w:pos="2820"/>
              </w:tabs>
              <w:spacing w:after="0" w:line="240" w:lineRule="auto"/>
              <w:ind w:left="720"/>
              <w:rPr>
                <w:rFonts w:cstheme="minorHAnsi"/>
                <w:color w:val="000000"/>
                <w:sz w:val="20"/>
                <w:szCs w:val="20"/>
              </w:rPr>
            </w:pPr>
          </w:p>
          <w:p w14:paraId="252520DC" w14:textId="77777777" w:rsidR="00E20A3B" w:rsidRDefault="00E20A3B">
            <w:pPr>
              <w:tabs>
                <w:tab w:val="left" w:pos="2820"/>
              </w:tabs>
              <w:spacing w:after="0" w:line="240" w:lineRule="auto"/>
              <w:ind w:left="720"/>
              <w:rPr>
                <w:rFonts w:cstheme="minorHAnsi"/>
                <w:color w:val="000000"/>
                <w:sz w:val="20"/>
                <w:szCs w:val="20"/>
              </w:rPr>
            </w:pPr>
          </w:p>
          <w:p w14:paraId="1C6A6DA4" w14:textId="77777777" w:rsidR="00E20A3B" w:rsidRDefault="00E20A3B">
            <w:pPr>
              <w:tabs>
                <w:tab w:val="left" w:pos="2820"/>
              </w:tabs>
              <w:spacing w:after="0" w:line="240" w:lineRule="auto"/>
              <w:ind w:left="720"/>
              <w:rPr>
                <w:rFonts w:cstheme="minorHAnsi"/>
                <w:color w:val="000000"/>
                <w:sz w:val="20"/>
                <w:szCs w:val="20"/>
              </w:rPr>
            </w:pPr>
          </w:p>
          <w:p w14:paraId="39FCFEA0" w14:textId="77777777" w:rsidR="00E20A3B" w:rsidRDefault="00E20A3B">
            <w:pPr>
              <w:tabs>
                <w:tab w:val="left" w:pos="2820"/>
              </w:tabs>
              <w:spacing w:after="0" w:line="240" w:lineRule="auto"/>
              <w:ind w:left="720"/>
              <w:rPr>
                <w:rFonts w:cstheme="minorHAnsi"/>
                <w:color w:val="000000"/>
                <w:sz w:val="20"/>
                <w:szCs w:val="20"/>
              </w:rPr>
            </w:pPr>
          </w:p>
          <w:p w14:paraId="39C115FE" w14:textId="77777777" w:rsidR="00E20A3B" w:rsidRDefault="00E20A3B">
            <w:pPr>
              <w:tabs>
                <w:tab w:val="left" w:pos="2820"/>
              </w:tabs>
              <w:spacing w:after="0" w:line="240" w:lineRule="auto"/>
              <w:ind w:left="720"/>
              <w:rPr>
                <w:rFonts w:cstheme="minorHAnsi"/>
                <w:color w:val="000000"/>
                <w:sz w:val="20"/>
                <w:szCs w:val="20"/>
              </w:rPr>
            </w:pPr>
          </w:p>
          <w:p w14:paraId="3F759142" w14:textId="77777777" w:rsidR="00E20A3B" w:rsidRDefault="00E20A3B">
            <w:pPr>
              <w:tabs>
                <w:tab w:val="left" w:pos="2820"/>
              </w:tabs>
              <w:spacing w:after="0" w:line="240" w:lineRule="auto"/>
              <w:ind w:left="720"/>
              <w:rPr>
                <w:rFonts w:cstheme="minorHAnsi"/>
                <w:color w:val="000000"/>
                <w:sz w:val="20"/>
                <w:szCs w:val="20"/>
              </w:rPr>
            </w:pPr>
          </w:p>
          <w:p w14:paraId="1C525E9B" w14:textId="77777777" w:rsidR="00E20A3B" w:rsidRDefault="00E20A3B">
            <w:pPr>
              <w:tabs>
                <w:tab w:val="left" w:pos="2820"/>
              </w:tabs>
              <w:spacing w:after="0" w:line="240" w:lineRule="auto"/>
              <w:ind w:left="720"/>
              <w:rPr>
                <w:rFonts w:cstheme="minorHAnsi"/>
                <w:color w:val="000000"/>
                <w:sz w:val="20"/>
                <w:szCs w:val="20"/>
              </w:rPr>
            </w:pPr>
          </w:p>
          <w:p w14:paraId="1F041AAE" w14:textId="77777777" w:rsidR="00E20A3B" w:rsidRDefault="00E20A3B">
            <w:pPr>
              <w:tabs>
                <w:tab w:val="left" w:pos="2820"/>
              </w:tabs>
              <w:spacing w:after="0" w:line="240" w:lineRule="auto"/>
              <w:ind w:left="720"/>
              <w:rPr>
                <w:rFonts w:cstheme="minorHAnsi"/>
                <w:color w:val="000000"/>
                <w:sz w:val="20"/>
                <w:szCs w:val="20"/>
              </w:rPr>
            </w:pPr>
          </w:p>
          <w:p w14:paraId="7B804BCA" w14:textId="77777777" w:rsidR="00E20A3B" w:rsidRDefault="00E20A3B">
            <w:pPr>
              <w:tabs>
                <w:tab w:val="left" w:pos="2820"/>
              </w:tabs>
              <w:spacing w:after="0" w:line="240" w:lineRule="auto"/>
              <w:ind w:left="720"/>
              <w:rPr>
                <w:rFonts w:cstheme="minorHAnsi"/>
                <w:color w:val="000000"/>
                <w:sz w:val="20"/>
                <w:szCs w:val="20"/>
              </w:rPr>
            </w:pPr>
          </w:p>
          <w:p w14:paraId="03E888A3" w14:textId="77777777" w:rsidR="00E20A3B" w:rsidRDefault="00E20A3B">
            <w:pPr>
              <w:tabs>
                <w:tab w:val="left" w:pos="2820"/>
              </w:tabs>
              <w:spacing w:after="0" w:line="240" w:lineRule="auto"/>
              <w:ind w:left="720"/>
              <w:rPr>
                <w:rFonts w:cstheme="minorHAnsi"/>
                <w:color w:val="000000"/>
                <w:sz w:val="20"/>
                <w:szCs w:val="20"/>
              </w:rPr>
            </w:pPr>
          </w:p>
          <w:p w14:paraId="0ACE7942" w14:textId="77777777" w:rsidR="00E20A3B" w:rsidRDefault="00E20A3B">
            <w:pPr>
              <w:tabs>
                <w:tab w:val="left" w:pos="2820"/>
              </w:tabs>
              <w:spacing w:after="0" w:line="240" w:lineRule="auto"/>
              <w:ind w:left="720"/>
              <w:rPr>
                <w:rFonts w:cstheme="minorHAnsi"/>
                <w:color w:val="000000"/>
                <w:sz w:val="20"/>
                <w:szCs w:val="20"/>
              </w:rPr>
            </w:pPr>
          </w:p>
          <w:p w14:paraId="2E0E9A9D" w14:textId="77777777" w:rsidR="00E20A3B" w:rsidRDefault="00E20A3B">
            <w:pPr>
              <w:tabs>
                <w:tab w:val="left" w:pos="2820"/>
              </w:tabs>
              <w:spacing w:after="0" w:line="240" w:lineRule="auto"/>
              <w:ind w:left="720"/>
              <w:rPr>
                <w:rFonts w:cstheme="minorHAnsi"/>
                <w:color w:val="000000"/>
                <w:sz w:val="20"/>
                <w:szCs w:val="20"/>
              </w:rPr>
            </w:pPr>
          </w:p>
          <w:p w14:paraId="014E5760" w14:textId="77777777" w:rsidR="00E20A3B" w:rsidRDefault="00E20A3B">
            <w:pPr>
              <w:tabs>
                <w:tab w:val="left" w:pos="2820"/>
              </w:tabs>
              <w:spacing w:after="0" w:line="240" w:lineRule="auto"/>
              <w:ind w:left="720"/>
              <w:rPr>
                <w:rFonts w:cstheme="minorHAnsi"/>
                <w:color w:val="000000"/>
                <w:sz w:val="20"/>
                <w:szCs w:val="20"/>
              </w:rPr>
            </w:pPr>
          </w:p>
          <w:p w14:paraId="357AA54A" w14:textId="77777777" w:rsidR="00E20A3B" w:rsidRDefault="00E20A3B">
            <w:pPr>
              <w:tabs>
                <w:tab w:val="left" w:pos="2820"/>
              </w:tabs>
              <w:spacing w:after="0" w:line="240" w:lineRule="auto"/>
              <w:ind w:left="720"/>
              <w:rPr>
                <w:rFonts w:cstheme="minorHAnsi"/>
                <w:color w:val="000000"/>
                <w:sz w:val="20"/>
                <w:szCs w:val="20"/>
              </w:rPr>
            </w:pPr>
          </w:p>
          <w:p w14:paraId="3D23D031" w14:textId="77777777" w:rsidR="00E20A3B" w:rsidRDefault="00E20A3B">
            <w:pPr>
              <w:tabs>
                <w:tab w:val="left" w:pos="2820"/>
              </w:tabs>
              <w:spacing w:after="0" w:line="240" w:lineRule="auto"/>
              <w:jc w:val="center"/>
              <w:rPr>
                <w:rFonts w:cstheme="minorHAnsi"/>
                <w:b/>
                <w:color w:val="000000"/>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1F6B19B" w14:textId="77777777" w:rsidR="00E20A3B" w:rsidRDefault="00E20A3B">
            <w:pPr>
              <w:pStyle w:val="ListParagraph"/>
              <w:widowControl w:val="0"/>
              <w:shd w:val="clear" w:color="auto" w:fill="FFFFFF"/>
              <w:autoSpaceDE w:val="0"/>
              <w:autoSpaceDN w:val="0"/>
              <w:adjustRightInd w:val="0"/>
              <w:spacing w:before="14" w:after="0"/>
              <w:rPr>
                <w:rFonts w:cstheme="minorHAnsi"/>
                <w:sz w:val="20"/>
                <w:szCs w:val="20"/>
              </w:rPr>
            </w:pPr>
          </w:p>
          <w:p w14:paraId="10085DEE" w14:textId="77777777" w:rsidR="00E20A3B" w:rsidRDefault="00E20A3B" w:rsidP="00E20A3B">
            <w:pPr>
              <w:pStyle w:val="ListParagraph"/>
              <w:widowControl w:val="0"/>
              <w:numPr>
                <w:ilvl w:val="0"/>
                <w:numId w:val="102"/>
              </w:numPr>
              <w:shd w:val="clear" w:color="auto" w:fill="FFFFFF"/>
              <w:autoSpaceDE w:val="0"/>
              <w:autoSpaceDN w:val="0"/>
              <w:adjustRightInd w:val="0"/>
              <w:spacing w:before="14" w:after="0"/>
              <w:rPr>
                <w:rFonts w:cstheme="minorHAnsi"/>
                <w:sz w:val="20"/>
                <w:szCs w:val="20"/>
              </w:rPr>
            </w:pPr>
            <w:r>
              <w:rPr>
                <w:rFonts w:cstheme="minorHAnsi"/>
                <w:sz w:val="20"/>
                <w:szCs w:val="20"/>
              </w:rPr>
              <w:t>Prepoznati sindrom prenaprezanja</w:t>
            </w:r>
          </w:p>
          <w:p w14:paraId="2C08260A" w14:textId="77777777" w:rsidR="00E20A3B" w:rsidRDefault="00E20A3B" w:rsidP="00E20A3B">
            <w:pPr>
              <w:pStyle w:val="ListParagraph"/>
              <w:widowControl w:val="0"/>
              <w:numPr>
                <w:ilvl w:val="0"/>
                <w:numId w:val="102"/>
              </w:numPr>
              <w:shd w:val="clear" w:color="auto" w:fill="FFFFFF"/>
              <w:autoSpaceDE w:val="0"/>
              <w:autoSpaceDN w:val="0"/>
              <w:adjustRightInd w:val="0"/>
              <w:spacing w:before="14" w:after="0"/>
              <w:rPr>
                <w:rFonts w:cstheme="minorHAnsi"/>
                <w:sz w:val="20"/>
                <w:szCs w:val="20"/>
              </w:rPr>
            </w:pPr>
            <w:r>
              <w:rPr>
                <w:rFonts w:cstheme="minorHAnsi"/>
                <w:sz w:val="20"/>
                <w:szCs w:val="20"/>
              </w:rPr>
              <w:t>Savladati osnove prevencije</w:t>
            </w:r>
          </w:p>
          <w:p w14:paraId="4FA81869" w14:textId="77777777" w:rsidR="00E20A3B" w:rsidRDefault="00E20A3B" w:rsidP="00E20A3B">
            <w:pPr>
              <w:pStyle w:val="ListParagraph"/>
              <w:widowControl w:val="0"/>
              <w:numPr>
                <w:ilvl w:val="0"/>
                <w:numId w:val="102"/>
              </w:numPr>
              <w:shd w:val="clear" w:color="auto" w:fill="FFFFFF"/>
              <w:autoSpaceDE w:val="0"/>
              <w:autoSpaceDN w:val="0"/>
              <w:adjustRightInd w:val="0"/>
              <w:spacing w:before="14" w:after="0"/>
              <w:rPr>
                <w:rFonts w:cstheme="minorHAnsi"/>
                <w:sz w:val="20"/>
                <w:szCs w:val="20"/>
              </w:rPr>
            </w:pPr>
            <w:r>
              <w:rPr>
                <w:rFonts w:cstheme="minorHAnsi"/>
                <w:sz w:val="20"/>
                <w:szCs w:val="20"/>
              </w:rPr>
              <w:t>Savladati osnove rehabilitacije</w:t>
            </w:r>
          </w:p>
          <w:p w14:paraId="7EBD589F" w14:textId="77777777" w:rsidR="00E20A3B" w:rsidRDefault="00E20A3B" w:rsidP="00E20A3B">
            <w:pPr>
              <w:pStyle w:val="ListParagraph"/>
              <w:widowControl w:val="0"/>
              <w:numPr>
                <w:ilvl w:val="0"/>
                <w:numId w:val="102"/>
              </w:numPr>
              <w:shd w:val="clear" w:color="auto" w:fill="FFFFFF"/>
              <w:autoSpaceDE w:val="0"/>
              <w:autoSpaceDN w:val="0"/>
              <w:adjustRightInd w:val="0"/>
              <w:spacing w:before="14" w:after="0"/>
              <w:rPr>
                <w:rFonts w:cstheme="minorHAnsi"/>
                <w:sz w:val="20"/>
                <w:szCs w:val="20"/>
              </w:rPr>
            </w:pPr>
            <w:r>
              <w:rPr>
                <w:rFonts w:cstheme="minorHAnsi"/>
                <w:sz w:val="20"/>
                <w:szCs w:val="20"/>
              </w:rPr>
              <w:t>Biti upoznati sa uključivanjem sportaša u trenažni proces nakon ozljede</w:t>
            </w:r>
          </w:p>
          <w:p w14:paraId="40FDBBDB" w14:textId="77777777" w:rsidR="00E20A3B" w:rsidRDefault="00E20A3B" w:rsidP="00E20A3B">
            <w:pPr>
              <w:pStyle w:val="ListParagraph"/>
              <w:widowControl w:val="0"/>
              <w:numPr>
                <w:ilvl w:val="0"/>
                <w:numId w:val="102"/>
              </w:numPr>
              <w:shd w:val="clear" w:color="auto" w:fill="FFFFFF"/>
              <w:autoSpaceDE w:val="0"/>
              <w:autoSpaceDN w:val="0"/>
              <w:adjustRightInd w:val="0"/>
              <w:spacing w:before="14" w:after="0"/>
              <w:rPr>
                <w:rFonts w:cstheme="minorHAnsi"/>
                <w:sz w:val="20"/>
                <w:szCs w:val="20"/>
              </w:rPr>
            </w:pPr>
            <w:r>
              <w:rPr>
                <w:rFonts w:cstheme="minorHAnsi"/>
                <w:sz w:val="20"/>
                <w:szCs w:val="20"/>
              </w:rPr>
              <w:t>Kritički osvrnuti na sindroma prenaprezanja</w:t>
            </w:r>
          </w:p>
          <w:p w14:paraId="611C9035" w14:textId="77777777" w:rsidR="00E20A3B" w:rsidRDefault="00E20A3B" w:rsidP="00E20A3B">
            <w:pPr>
              <w:pStyle w:val="ListParagraph"/>
              <w:widowControl w:val="0"/>
              <w:numPr>
                <w:ilvl w:val="0"/>
                <w:numId w:val="102"/>
              </w:numPr>
              <w:shd w:val="clear" w:color="auto" w:fill="FFFFFF"/>
              <w:autoSpaceDE w:val="0"/>
              <w:autoSpaceDN w:val="0"/>
              <w:adjustRightInd w:val="0"/>
              <w:spacing w:before="14" w:after="0"/>
              <w:rPr>
                <w:rFonts w:cstheme="minorHAnsi"/>
                <w:sz w:val="20"/>
                <w:szCs w:val="20"/>
              </w:rPr>
            </w:pPr>
            <w:r>
              <w:rPr>
                <w:rFonts w:eastAsia="Arial,Bold" w:cstheme="minorHAnsi"/>
                <w:sz w:val="20"/>
                <w:szCs w:val="20"/>
                <w:lang w:eastAsia="hr-HR"/>
              </w:rPr>
              <w:t>Kritički osvrnuti na povratak sportaša u trenažni proces</w:t>
            </w:r>
          </w:p>
          <w:p w14:paraId="1FD51E51" w14:textId="77777777" w:rsidR="00E20A3B" w:rsidRDefault="00E20A3B" w:rsidP="00E20A3B">
            <w:pPr>
              <w:pStyle w:val="ListParagraph"/>
              <w:widowControl w:val="0"/>
              <w:numPr>
                <w:ilvl w:val="0"/>
                <w:numId w:val="102"/>
              </w:numPr>
              <w:shd w:val="clear" w:color="auto" w:fill="FFFFFF"/>
              <w:autoSpaceDE w:val="0"/>
              <w:autoSpaceDN w:val="0"/>
              <w:adjustRightInd w:val="0"/>
              <w:spacing w:before="14" w:after="0"/>
              <w:rPr>
                <w:rFonts w:cstheme="minorHAnsi"/>
                <w:sz w:val="20"/>
                <w:szCs w:val="20"/>
              </w:rPr>
            </w:pPr>
            <w:r>
              <w:rPr>
                <w:rFonts w:eastAsia="Arial,Bold" w:cstheme="minorHAnsi"/>
                <w:sz w:val="20"/>
                <w:szCs w:val="20"/>
                <w:lang w:eastAsia="hr-HR"/>
              </w:rPr>
              <w:t>Kritički osvrnuti na korektivne vježbe</w:t>
            </w:r>
          </w:p>
          <w:p w14:paraId="4DF8D3D4" w14:textId="77777777" w:rsidR="00E20A3B" w:rsidRDefault="00E20A3B">
            <w:pPr>
              <w:tabs>
                <w:tab w:val="left" w:pos="2820"/>
              </w:tabs>
              <w:spacing w:after="0"/>
              <w:jc w:val="both"/>
              <w:rPr>
                <w:rFonts w:cstheme="minorHAnsi"/>
                <w:sz w:val="20"/>
                <w:szCs w:val="20"/>
              </w:rPr>
            </w:pPr>
          </w:p>
        </w:tc>
      </w:tr>
      <w:tr w:rsidR="00E20A3B" w14:paraId="4427493F" w14:textId="77777777" w:rsidTr="00E20A3B">
        <w:trPr>
          <w:trHeight w:val="8274"/>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1AFBC9" w14:textId="77777777" w:rsidR="00E20A3B" w:rsidRDefault="00E20A3B">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W w:w="107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787"/>
              <w:gridCol w:w="6405"/>
            </w:tblGrid>
            <w:tr w:rsidR="00E20A3B" w14:paraId="15F6ADDA" w14:textId="77777777">
              <w:trPr>
                <w:trHeight w:val="399"/>
              </w:trPr>
              <w:tc>
                <w:tcPr>
                  <w:tcW w:w="3576" w:type="dxa"/>
                  <w:tcBorders>
                    <w:top w:val="single" w:sz="4" w:space="0" w:color="auto"/>
                    <w:left w:val="single" w:sz="4" w:space="0" w:color="auto"/>
                    <w:bottom w:val="single" w:sz="4" w:space="0" w:color="auto"/>
                    <w:right w:val="single" w:sz="4" w:space="0" w:color="auto"/>
                  </w:tcBorders>
                  <w:noWrap/>
                  <w:vAlign w:val="center"/>
                  <w:hideMark/>
                </w:tcPr>
                <w:p w14:paraId="273A4229" w14:textId="77777777" w:rsidR="00E20A3B" w:rsidRDefault="00E20A3B">
                  <w:pPr>
                    <w:spacing w:after="0"/>
                    <w:rPr>
                      <w:rFonts w:cstheme="minorHAnsi"/>
                      <w:sz w:val="20"/>
                      <w:szCs w:val="20"/>
                      <w:highlight w:val="cyan"/>
                    </w:rPr>
                  </w:pPr>
                  <w:r>
                    <w:rPr>
                      <w:rFonts w:cstheme="minorHAnsi"/>
                      <w:sz w:val="20"/>
                      <w:szCs w:val="20"/>
                      <w:highlight w:val="cyan"/>
                    </w:rPr>
                    <w:t>Nastavni sat predavanja (30 sati)</w:t>
                  </w:r>
                </w:p>
              </w:tc>
              <w:tc>
                <w:tcPr>
                  <w:tcW w:w="787" w:type="dxa"/>
                  <w:tcBorders>
                    <w:top w:val="single" w:sz="4" w:space="0" w:color="auto"/>
                    <w:left w:val="single" w:sz="4" w:space="0" w:color="auto"/>
                    <w:bottom w:val="single" w:sz="4" w:space="0" w:color="auto"/>
                    <w:right w:val="single" w:sz="4" w:space="0" w:color="auto"/>
                  </w:tcBorders>
                  <w:vAlign w:val="center"/>
                  <w:hideMark/>
                </w:tcPr>
                <w:p w14:paraId="0108E75B" w14:textId="77777777" w:rsidR="00E20A3B" w:rsidRDefault="00E20A3B">
                  <w:pPr>
                    <w:spacing w:after="0"/>
                    <w:jc w:val="center"/>
                    <w:rPr>
                      <w:rFonts w:cstheme="minorHAnsi"/>
                      <w:sz w:val="20"/>
                      <w:szCs w:val="20"/>
                      <w:highlight w:val="cyan"/>
                    </w:rPr>
                  </w:pPr>
                  <w:r>
                    <w:rPr>
                      <w:rFonts w:cstheme="minorHAnsi"/>
                      <w:sz w:val="20"/>
                      <w:szCs w:val="20"/>
                      <w:highlight w:val="cyan"/>
                    </w:rPr>
                    <w:t>Broj sati</w:t>
                  </w:r>
                </w:p>
              </w:tc>
              <w:tc>
                <w:tcPr>
                  <w:tcW w:w="6403" w:type="dxa"/>
                  <w:tcBorders>
                    <w:top w:val="single" w:sz="4" w:space="0" w:color="auto"/>
                    <w:left w:val="single" w:sz="4" w:space="0" w:color="auto"/>
                    <w:bottom w:val="single" w:sz="4" w:space="0" w:color="auto"/>
                    <w:right w:val="single" w:sz="4" w:space="0" w:color="auto"/>
                  </w:tcBorders>
                  <w:vAlign w:val="center"/>
                  <w:hideMark/>
                </w:tcPr>
                <w:p w14:paraId="4DA033F9" w14:textId="77777777" w:rsidR="00E20A3B" w:rsidRDefault="00E20A3B">
                  <w:pPr>
                    <w:spacing w:after="0"/>
                    <w:rPr>
                      <w:rFonts w:cstheme="minorHAnsi"/>
                      <w:sz w:val="20"/>
                      <w:szCs w:val="20"/>
                      <w:highlight w:val="cyan"/>
                    </w:rPr>
                  </w:pPr>
                  <w:r>
                    <w:rPr>
                      <w:rFonts w:cstheme="minorHAnsi"/>
                      <w:sz w:val="20"/>
                      <w:szCs w:val="20"/>
                      <w:highlight w:val="cyan"/>
                    </w:rPr>
                    <w:t>Nastavu izvodi</w:t>
                  </w:r>
                </w:p>
              </w:tc>
            </w:tr>
            <w:tr w:rsidR="00E20A3B" w14:paraId="0745DDCC" w14:textId="77777777">
              <w:trPr>
                <w:trHeight w:val="399"/>
              </w:trPr>
              <w:tc>
                <w:tcPr>
                  <w:tcW w:w="3576" w:type="dxa"/>
                  <w:tcBorders>
                    <w:top w:val="single" w:sz="4" w:space="0" w:color="auto"/>
                    <w:left w:val="single" w:sz="4" w:space="0" w:color="auto"/>
                    <w:bottom w:val="single" w:sz="4" w:space="0" w:color="auto"/>
                    <w:right w:val="single" w:sz="4" w:space="0" w:color="auto"/>
                  </w:tcBorders>
                  <w:noWrap/>
                  <w:vAlign w:val="center"/>
                  <w:hideMark/>
                </w:tcPr>
                <w:p w14:paraId="337853B2" w14:textId="77777777" w:rsidR="00E20A3B" w:rsidRDefault="00E20A3B">
                  <w:pPr>
                    <w:spacing w:after="0"/>
                    <w:rPr>
                      <w:rFonts w:eastAsia="Times New Roman" w:cstheme="minorHAnsi"/>
                      <w:sz w:val="20"/>
                      <w:szCs w:val="20"/>
                    </w:rPr>
                  </w:pPr>
                  <w:r>
                    <w:rPr>
                      <w:rFonts w:eastAsia="Times New Roman" w:cstheme="minorHAnsi"/>
                      <w:sz w:val="20"/>
                      <w:szCs w:val="20"/>
                    </w:rPr>
                    <w:t>FUNKCIONALNOST KRETANJA</w:t>
                  </w:r>
                </w:p>
              </w:tc>
              <w:tc>
                <w:tcPr>
                  <w:tcW w:w="787" w:type="dxa"/>
                  <w:tcBorders>
                    <w:top w:val="single" w:sz="4" w:space="0" w:color="auto"/>
                    <w:left w:val="single" w:sz="4" w:space="0" w:color="auto"/>
                    <w:bottom w:val="single" w:sz="4" w:space="0" w:color="auto"/>
                    <w:right w:val="single" w:sz="4" w:space="0" w:color="auto"/>
                  </w:tcBorders>
                  <w:vAlign w:val="center"/>
                  <w:hideMark/>
                </w:tcPr>
                <w:p w14:paraId="2A2FA2CA" w14:textId="77777777" w:rsidR="00E20A3B" w:rsidRDefault="00E20A3B">
                  <w:pPr>
                    <w:spacing w:after="0"/>
                    <w:jc w:val="center"/>
                    <w:rPr>
                      <w:rFonts w:eastAsia="Times New Roman" w:cstheme="minorHAnsi"/>
                      <w:sz w:val="20"/>
                      <w:szCs w:val="20"/>
                    </w:rPr>
                  </w:pPr>
                  <w:r>
                    <w:rPr>
                      <w:rFonts w:eastAsia="Times New Roman" w:cstheme="minorHAnsi"/>
                      <w:sz w:val="20"/>
                      <w:szCs w:val="20"/>
                    </w:rPr>
                    <w:t>4</w:t>
                  </w:r>
                </w:p>
              </w:tc>
              <w:tc>
                <w:tcPr>
                  <w:tcW w:w="6403" w:type="dxa"/>
                  <w:tcBorders>
                    <w:top w:val="single" w:sz="4" w:space="0" w:color="auto"/>
                    <w:left w:val="single" w:sz="4" w:space="0" w:color="auto"/>
                    <w:bottom w:val="single" w:sz="4" w:space="0" w:color="auto"/>
                    <w:right w:val="single" w:sz="4" w:space="0" w:color="auto"/>
                  </w:tcBorders>
                  <w:vAlign w:val="center"/>
                  <w:hideMark/>
                </w:tcPr>
                <w:p w14:paraId="0084F208" w14:textId="77777777" w:rsidR="00E20A3B" w:rsidRDefault="00E20A3B">
                  <w:pPr>
                    <w:spacing w:after="0"/>
                    <w:rPr>
                      <w:rFonts w:eastAsia="Times New Roman" w:cstheme="minorHAnsi"/>
                      <w:sz w:val="20"/>
                      <w:szCs w:val="20"/>
                    </w:rPr>
                  </w:pPr>
                  <w:r>
                    <w:rPr>
                      <w:rFonts w:eastAsia="Times New Roman" w:cstheme="minorHAnsi"/>
                      <w:sz w:val="20"/>
                      <w:szCs w:val="20"/>
                    </w:rPr>
                    <w:t>Izv.prof.dr.sc. Mario Tomljanović</w:t>
                  </w:r>
                </w:p>
              </w:tc>
            </w:tr>
            <w:tr w:rsidR="00E20A3B" w14:paraId="5619F1F9" w14:textId="77777777">
              <w:trPr>
                <w:trHeight w:val="399"/>
              </w:trPr>
              <w:tc>
                <w:tcPr>
                  <w:tcW w:w="3576" w:type="dxa"/>
                  <w:tcBorders>
                    <w:top w:val="single" w:sz="4" w:space="0" w:color="auto"/>
                    <w:left w:val="single" w:sz="4" w:space="0" w:color="auto"/>
                    <w:bottom w:val="single" w:sz="4" w:space="0" w:color="auto"/>
                    <w:right w:val="single" w:sz="4" w:space="0" w:color="auto"/>
                  </w:tcBorders>
                  <w:noWrap/>
                  <w:vAlign w:val="center"/>
                  <w:hideMark/>
                </w:tcPr>
                <w:p w14:paraId="1E5A9A21" w14:textId="77777777" w:rsidR="00E20A3B" w:rsidRDefault="00E20A3B">
                  <w:pPr>
                    <w:spacing w:after="0"/>
                    <w:rPr>
                      <w:rFonts w:eastAsia="Times New Roman" w:cstheme="minorHAnsi"/>
                      <w:sz w:val="20"/>
                      <w:szCs w:val="20"/>
                    </w:rPr>
                  </w:pPr>
                  <w:r>
                    <w:rPr>
                      <w:rFonts w:eastAsia="Times New Roman" w:cstheme="minorHAnsi"/>
                      <w:sz w:val="20"/>
                      <w:szCs w:val="20"/>
                    </w:rPr>
                    <w:t>MOBILNOST/STABILNOST</w:t>
                  </w:r>
                </w:p>
              </w:tc>
              <w:tc>
                <w:tcPr>
                  <w:tcW w:w="787" w:type="dxa"/>
                  <w:tcBorders>
                    <w:top w:val="single" w:sz="4" w:space="0" w:color="auto"/>
                    <w:left w:val="single" w:sz="4" w:space="0" w:color="auto"/>
                    <w:bottom w:val="single" w:sz="4" w:space="0" w:color="auto"/>
                    <w:right w:val="single" w:sz="4" w:space="0" w:color="auto"/>
                  </w:tcBorders>
                  <w:vAlign w:val="center"/>
                  <w:hideMark/>
                </w:tcPr>
                <w:p w14:paraId="14D799C1" w14:textId="77777777" w:rsidR="00E20A3B" w:rsidRDefault="00E20A3B">
                  <w:pPr>
                    <w:spacing w:after="0"/>
                    <w:jc w:val="center"/>
                    <w:rPr>
                      <w:rFonts w:eastAsia="Times New Roman" w:cstheme="minorHAnsi"/>
                      <w:sz w:val="20"/>
                      <w:szCs w:val="20"/>
                    </w:rPr>
                  </w:pPr>
                  <w:r>
                    <w:rPr>
                      <w:rFonts w:eastAsia="Times New Roman" w:cstheme="minorHAnsi"/>
                      <w:sz w:val="20"/>
                      <w:szCs w:val="20"/>
                    </w:rPr>
                    <w:t>8</w:t>
                  </w:r>
                </w:p>
              </w:tc>
              <w:tc>
                <w:tcPr>
                  <w:tcW w:w="6403" w:type="dxa"/>
                  <w:tcBorders>
                    <w:top w:val="single" w:sz="4" w:space="0" w:color="auto"/>
                    <w:left w:val="single" w:sz="4" w:space="0" w:color="auto"/>
                    <w:bottom w:val="single" w:sz="4" w:space="0" w:color="auto"/>
                    <w:right w:val="single" w:sz="4" w:space="0" w:color="auto"/>
                  </w:tcBorders>
                  <w:vAlign w:val="center"/>
                  <w:hideMark/>
                </w:tcPr>
                <w:p w14:paraId="2E322DF6" w14:textId="77777777" w:rsidR="00E20A3B" w:rsidRDefault="00E20A3B">
                  <w:pPr>
                    <w:spacing w:after="0"/>
                    <w:rPr>
                      <w:rFonts w:eastAsia="Times New Roman" w:cstheme="minorHAnsi"/>
                      <w:sz w:val="20"/>
                      <w:szCs w:val="20"/>
                    </w:rPr>
                  </w:pPr>
                  <w:r>
                    <w:rPr>
                      <w:rFonts w:eastAsia="Times New Roman" w:cstheme="minorHAnsi"/>
                      <w:sz w:val="20"/>
                      <w:szCs w:val="20"/>
                    </w:rPr>
                    <w:t>Izv.prof.dr.sc. Mario Tomljanović</w:t>
                  </w:r>
                </w:p>
              </w:tc>
            </w:tr>
            <w:tr w:rsidR="00E20A3B" w14:paraId="5B74A4AC" w14:textId="77777777">
              <w:trPr>
                <w:trHeight w:val="399"/>
              </w:trPr>
              <w:tc>
                <w:tcPr>
                  <w:tcW w:w="3576" w:type="dxa"/>
                  <w:tcBorders>
                    <w:top w:val="single" w:sz="4" w:space="0" w:color="auto"/>
                    <w:left w:val="single" w:sz="4" w:space="0" w:color="auto"/>
                    <w:bottom w:val="single" w:sz="4" w:space="0" w:color="auto"/>
                    <w:right w:val="single" w:sz="4" w:space="0" w:color="auto"/>
                  </w:tcBorders>
                  <w:noWrap/>
                  <w:vAlign w:val="center"/>
                  <w:hideMark/>
                </w:tcPr>
                <w:p w14:paraId="3C64B71C" w14:textId="77777777" w:rsidR="00E20A3B" w:rsidRDefault="00E20A3B">
                  <w:pPr>
                    <w:spacing w:after="0"/>
                    <w:rPr>
                      <w:rFonts w:eastAsia="Calibri" w:cstheme="minorHAnsi"/>
                      <w:sz w:val="20"/>
                      <w:szCs w:val="20"/>
                    </w:rPr>
                  </w:pPr>
                  <w:r>
                    <w:rPr>
                      <w:rFonts w:cstheme="minorHAnsi"/>
                      <w:sz w:val="20"/>
                      <w:szCs w:val="20"/>
                    </w:rPr>
                    <w:t xml:space="preserve">PREVENCIJA OZLJEDA – SPECIFIČNOSTI PO SPORTU  </w:t>
                  </w:r>
                </w:p>
              </w:tc>
              <w:tc>
                <w:tcPr>
                  <w:tcW w:w="787" w:type="dxa"/>
                  <w:tcBorders>
                    <w:top w:val="single" w:sz="4" w:space="0" w:color="auto"/>
                    <w:left w:val="single" w:sz="4" w:space="0" w:color="auto"/>
                    <w:bottom w:val="single" w:sz="4" w:space="0" w:color="auto"/>
                    <w:right w:val="single" w:sz="4" w:space="0" w:color="auto"/>
                  </w:tcBorders>
                  <w:vAlign w:val="center"/>
                  <w:hideMark/>
                </w:tcPr>
                <w:p w14:paraId="7ED180A3" w14:textId="77777777" w:rsidR="00E20A3B" w:rsidRDefault="00E20A3B">
                  <w:pPr>
                    <w:spacing w:after="0"/>
                    <w:jc w:val="center"/>
                    <w:rPr>
                      <w:rFonts w:eastAsia="Times New Roman" w:cstheme="minorHAnsi"/>
                      <w:sz w:val="20"/>
                      <w:szCs w:val="20"/>
                    </w:rPr>
                  </w:pPr>
                  <w:r>
                    <w:rPr>
                      <w:rFonts w:eastAsia="Times New Roman" w:cstheme="minorHAnsi"/>
                      <w:sz w:val="20"/>
                      <w:szCs w:val="20"/>
                    </w:rPr>
                    <w:t>4</w:t>
                  </w:r>
                </w:p>
              </w:tc>
              <w:tc>
                <w:tcPr>
                  <w:tcW w:w="6403" w:type="dxa"/>
                  <w:tcBorders>
                    <w:top w:val="single" w:sz="4" w:space="0" w:color="auto"/>
                    <w:left w:val="single" w:sz="4" w:space="0" w:color="auto"/>
                    <w:bottom w:val="single" w:sz="4" w:space="0" w:color="auto"/>
                    <w:right w:val="single" w:sz="4" w:space="0" w:color="auto"/>
                  </w:tcBorders>
                  <w:vAlign w:val="center"/>
                </w:tcPr>
                <w:p w14:paraId="4640FAC1" w14:textId="77777777" w:rsidR="00E20A3B" w:rsidRDefault="00E20A3B">
                  <w:pPr>
                    <w:rPr>
                      <w:rFonts w:eastAsia="Times New Roman" w:cstheme="minorHAnsi"/>
                      <w:sz w:val="20"/>
                      <w:szCs w:val="20"/>
                    </w:rPr>
                  </w:pPr>
                </w:p>
                <w:p w14:paraId="45E09C99" w14:textId="77777777" w:rsidR="00E20A3B" w:rsidRDefault="00E20A3B">
                  <w:pPr>
                    <w:rPr>
                      <w:rFonts w:eastAsia="Times New Roman" w:cstheme="minorHAnsi"/>
                      <w:sz w:val="20"/>
                      <w:szCs w:val="20"/>
                    </w:rPr>
                  </w:pPr>
                  <w:r>
                    <w:rPr>
                      <w:rFonts w:eastAsia="Times New Roman" w:cstheme="minorHAnsi"/>
                      <w:sz w:val="20"/>
                      <w:szCs w:val="20"/>
                    </w:rPr>
                    <w:t>Izv.prof.dr.sc. Mario Tomljanović</w:t>
                  </w:r>
                </w:p>
                <w:p w14:paraId="54E4754B" w14:textId="77777777" w:rsidR="00E20A3B" w:rsidRDefault="00E20A3B">
                  <w:pPr>
                    <w:spacing w:after="0"/>
                    <w:rPr>
                      <w:rFonts w:eastAsia="Times New Roman" w:cstheme="minorHAnsi"/>
                      <w:sz w:val="20"/>
                      <w:szCs w:val="20"/>
                    </w:rPr>
                  </w:pPr>
                </w:p>
              </w:tc>
            </w:tr>
            <w:tr w:rsidR="00E20A3B" w14:paraId="2B02A8A7" w14:textId="77777777">
              <w:trPr>
                <w:trHeight w:val="399"/>
              </w:trPr>
              <w:tc>
                <w:tcPr>
                  <w:tcW w:w="3576" w:type="dxa"/>
                  <w:tcBorders>
                    <w:top w:val="single" w:sz="4" w:space="0" w:color="auto"/>
                    <w:left w:val="single" w:sz="4" w:space="0" w:color="auto"/>
                    <w:bottom w:val="single" w:sz="4" w:space="0" w:color="auto"/>
                    <w:right w:val="single" w:sz="4" w:space="0" w:color="auto"/>
                  </w:tcBorders>
                  <w:noWrap/>
                  <w:vAlign w:val="center"/>
                  <w:hideMark/>
                </w:tcPr>
                <w:p w14:paraId="24DE3FF0" w14:textId="77777777" w:rsidR="00E20A3B" w:rsidRDefault="00E20A3B">
                  <w:pPr>
                    <w:spacing w:after="0"/>
                    <w:rPr>
                      <w:rFonts w:eastAsia="Calibri" w:cstheme="minorHAnsi"/>
                      <w:sz w:val="20"/>
                      <w:szCs w:val="20"/>
                    </w:rPr>
                  </w:pPr>
                  <w:r>
                    <w:rPr>
                      <w:rFonts w:cstheme="minorHAnsi"/>
                      <w:sz w:val="20"/>
                      <w:szCs w:val="20"/>
                    </w:rPr>
                    <w:t>CORE</w:t>
                  </w:r>
                </w:p>
              </w:tc>
              <w:tc>
                <w:tcPr>
                  <w:tcW w:w="787" w:type="dxa"/>
                  <w:tcBorders>
                    <w:top w:val="single" w:sz="4" w:space="0" w:color="auto"/>
                    <w:left w:val="single" w:sz="4" w:space="0" w:color="auto"/>
                    <w:bottom w:val="single" w:sz="4" w:space="0" w:color="auto"/>
                    <w:right w:val="single" w:sz="4" w:space="0" w:color="auto"/>
                  </w:tcBorders>
                  <w:vAlign w:val="center"/>
                  <w:hideMark/>
                </w:tcPr>
                <w:p w14:paraId="7D47B1C6" w14:textId="77777777" w:rsidR="00E20A3B" w:rsidRDefault="00E20A3B">
                  <w:pPr>
                    <w:spacing w:after="0"/>
                    <w:jc w:val="center"/>
                    <w:rPr>
                      <w:rFonts w:eastAsia="Times New Roman" w:cstheme="minorHAnsi"/>
                      <w:sz w:val="20"/>
                      <w:szCs w:val="20"/>
                    </w:rPr>
                  </w:pPr>
                  <w:r>
                    <w:rPr>
                      <w:rFonts w:eastAsia="Times New Roman" w:cstheme="minorHAnsi"/>
                      <w:sz w:val="20"/>
                      <w:szCs w:val="20"/>
                    </w:rPr>
                    <w:t>5</w:t>
                  </w:r>
                </w:p>
              </w:tc>
              <w:tc>
                <w:tcPr>
                  <w:tcW w:w="6403" w:type="dxa"/>
                  <w:tcBorders>
                    <w:top w:val="single" w:sz="4" w:space="0" w:color="auto"/>
                    <w:left w:val="single" w:sz="4" w:space="0" w:color="auto"/>
                    <w:bottom w:val="single" w:sz="4" w:space="0" w:color="auto"/>
                    <w:right w:val="single" w:sz="4" w:space="0" w:color="auto"/>
                  </w:tcBorders>
                  <w:vAlign w:val="center"/>
                  <w:hideMark/>
                </w:tcPr>
                <w:p w14:paraId="427C0618" w14:textId="77777777" w:rsidR="00E20A3B" w:rsidRDefault="00E20A3B">
                  <w:pPr>
                    <w:spacing w:after="0"/>
                    <w:rPr>
                      <w:rFonts w:eastAsia="Times New Roman" w:cstheme="minorHAnsi"/>
                      <w:sz w:val="20"/>
                      <w:szCs w:val="20"/>
                    </w:rPr>
                  </w:pPr>
                  <w:r>
                    <w:rPr>
                      <w:rFonts w:eastAsia="Times New Roman" w:cstheme="minorHAnsi"/>
                      <w:sz w:val="20"/>
                      <w:szCs w:val="20"/>
                    </w:rPr>
                    <w:t>Izv.prof.dr.sc. Mario Tomljanović</w:t>
                  </w:r>
                </w:p>
              </w:tc>
            </w:tr>
            <w:tr w:rsidR="00E20A3B" w14:paraId="594DC84B" w14:textId="77777777">
              <w:trPr>
                <w:trHeight w:val="399"/>
              </w:trPr>
              <w:tc>
                <w:tcPr>
                  <w:tcW w:w="3576" w:type="dxa"/>
                  <w:tcBorders>
                    <w:top w:val="single" w:sz="4" w:space="0" w:color="auto"/>
                    <w:left w:val="single" w:sz="4" w:space="0" w:color="auto"/>
                    <w:bottom w:val="single" w:sz="4" w:space="0" w:color="auto"/>
                    <w:right w:val="single" w:sz="4" w:space="0" w:color="auto"/>
                  </w:tcBorders>
                  <w:noWrap/>
                  <w:vAlign w:val="center"/>
                  <w:hideMark/>
                </w:tcPr>
                <w:p w14:paraId="200CD1A8" w14:textId="77777777" w:rsidR="00E20A3B" w:rsidRDefault="00E20A3B">
                  <w:pPr>
                    <w:spacing w:after="0"/>
                    <w:rPr>
                      <w:rFonts w:eastAsia="Calibri" w:cstheme="minorHAnsi"/>
                      <w:sz w:val="20"/>
                      <w:szCs w:val="20"/>
                    </w:rPr>
                  </w:pPr>
                  <w:r>
                    <w:rPr>
                      <w:rFonts w:cstheme="minorHAnsi"/>
                      <w:sz w:val="20"/>
                      <w:szCs w:val="20"/>
                    </w:rPr>
                    <w:t>KOREKTIVNE STRATEGIJE ZA DONJE EKSTREMITETE</w:t>
                  </w:r>
                </w:p>
              </w:tc>
              <w:tc>
                <w:tcPr>
                  <w:tcW w:w="787" w:type="dxa"/>
                  <w:tcBorders>
                    <w:top w:val="single" w:sz="4" w:space="0" w:color="auto"/>
                    <w:left w:val="single" w:sz="4" w:space="0" w:color="auto"/>
                    <w:bottom w:val="single" w:sz="4" w:space="0" w:color="auto"/>
                    <w:right w:val="single" w:sz="4" w:space="0" w:color="auto"/>
                  </w:tcBorders>
                  <w:vAlign w:val="center"/>
                  <w:hideMark/>
                </w:tcPr>
                <w:p w14:paraId="26D3DC58" w14:textId="77777777" w:rsidR="00E20A3B" w:rsidRDefault="00E20A3B">
                  <w:pPr>
                    <w:spacing w:after="0"/>
                    <w:jc w:val="center"/>
                    <w:rPr>
                      <w:rFonts w:eastAsia="Times New Roman" w:cstheme="minorHAnsi"/>
                      <w:sz w:val="20"/>
                      <w:szCs w:val="20"/>
                    </w:rPr>
                  </w:pPr>
                  <w:r>
                    <w:rPr>
                      <w:rFonts w:eastAsia="Times New Roman" w:cstheme="minorHAnsi"/>
                      <w:sz w:val="20"/>
                      <w:szCs w:val="20"/>
                    </w:rPr>
                    <w:t>3</w:t>
                  </w:r>
                </w:p>
              </w:tc>
              <w:tc>
                <w:tcPr>
                  <w:tcW w:w="6403" w:type="dxa"/>
                  <w:tcBorders>
                    <w:top w:val="single" w:sz="4" w:space="0" w:color="auto"/>
                    <w:left w:val="single" w:sz="4" w:space="0" w:color="auto"/>
                    <w:bottom w:val="single" w:sz="4" w:space="0" w:color="auto"/>
                    <w:right w:val="single" w:sz="4" w:space="0" w:color="auto"/>
                  </w:tcBorders>
                  <w:vAlign w:val="center"/>
                  <w:hideMark/>
                </w:tcPr>
                <w:p w14:paraId="28B8EC4B" w14:textId="77777777" w:rsidR="00E20A3B" w:rsidRDefault="00E20A3B">
                  <w:pPr>
                    <w:spacing w:after="0"/>
                    <w:rPr>
                      <w:rFonts w:eastAsia="Times New Roman" w:cstheme="minorHAnsi"/>
                      <w:sz w:val="20"/>
                      <w:szCs w:val="20"/>
                    </w:rPr>
                  </w:pPr>
                  <w:r>
                    <w:rPr>
                      <w:rFonts w:cstheme="minorHAnsi"/>
                      <w:sz w:val="20"/>
                      <w:szCs w:val="20"/>
                      <w:shd w:val="clear" w:color="auto" w:fill="FFFFFF"/>
                    </w:rPr>
                    <w:t>prof. dr. sc.</w:t>
                  </w:r>
                  <w:r>
                    <w:rPr>
                      <w:rFonts w:cstheme="minorHAnsi"/>
                      <w:sz w:val="20"/>
                      <w:szCs w:val="20"/>
                    </w:rPr>
                    <w:t xml:space="preserve"> Jelena Paušić</w:t>
                  </w:r>
                </w:p>
              </w:tc>
            </w:tr>
            <w:tr w:rsidR="00E20A3B" w14:paraId="1C125887" w14:textId="77777777">
              <w:trPr>
                <w:trHeight w:val="399"/>
              </w:trPr>
              <w:tc>
                <w:tcPr>
                  <w:tcW w:w="3576" w:type="dxa"/>
                  <w:tcBorders>
                    <w:top w:val="single" w:sz="4" w:space="0" w:color="auto"/>
                    <w:left w:val="single" w:sz="4" w:space="0" w:color="auto"/>
                    <w:bottom w:val="single" w:sz="4" w:space="0" w:color="auto"/>
                    <w:right w:val="single" w:sz="4" w:space="0" w:color="auto"/>
                  </w:tcBorders>
                  <w:noWrap/>
                  <w:vAlign w:val="center"/>
                  <w:hideMark/>
                </w:tcPr>
                <w:p w14:paraId="1809D74A" w14:textId="77777777" w:rsidR="00E20A3B" w:rsidRDefault="00E20A3B">
                  <w:pPr>
                    <w:spacing w:after="0"/>
                    <w:rPr>
                      <w:rFonts w:eastAsia="Calibri" w:cstheme="minorHAnsi"/>
                      <w:sz w:val="20"/>
                      <w:szCs w:val="20"/>
                    </w:rPr>
                  </w:pPr>
                  <w:r>
                    <w:rPr>
                      <w:rFonts w:cstheme="minorHAnsi"/>
                      <w:sz w:val="20"/>
                      <w:szCs w:val="20"/>
                    </w:rPr>
                    <w:t>KOREKTIVNE STRATEGIJE ZA TRUP I KRALJEŽNICU</w:t>
                  </w:r>
                </w:p>
              </w:tc>
              <w:tc>
                <w:tcPr>
                  <w:tcW w:w="787" w:type="dxa"/>
                  <w:tcBorders>
                    <w:top w:val="single" w:sz="4" w:space="0" w:color="auto"/>
                    <w:left w:val="single" w:sz="4" w:space="0" w:color="auto"/>
                    <w:bottom w:val="single" w:sz="4" w:space="0" w:color="auto"/>
                    <w:right w:val="single" w:sz="4" w:space="0" w:color="auto"/>
                  </w:tcBorders>
                  <w:vAlign w:val="center"/>
                  <w:hideMark/>
                </w:tcPr>
                <w:p w14:paraId="4C94F6E4" w14:textId="77777777" w:rsidR="00E20A3B" w:rsidRDefault="00E20A3B">
                  <w:pPr>
                    <w:spacing w:after="0"/>
                    <w:jc w:val="center"/>
                    <w:rPr>
                      <w:rFonts w:eastAsia="Times New Roman" w:cstheme="minorHAnsi"/>
                      <w:sz w:val="20"/>
                      <w:szCs w:val="20"/>
                    </w:rPr>
                  </w:pPr>
                  <w:r>
                    <w:rPr>
                      <w:rFonts w:eastAsia="Times New Roman" w:cstheme="minorHAnsi"/>
                      <w:sz w:val="20"/>
                      <w:szCs w:val="20"/>
                    </w:rPr>
                    <w:t>3</w:t>
                  </w:r>
                </w:p>
              </w:tc>
              <w:tc>
                <w:tcPr>
                  <w:tcW w:w="6403" w:type="dxa"/>
                  <w:tcBorders>
                    <w:top w:val="single" w:sz="4" w:space="0" w:color="auto"/>
                    <w:left w:val="single" w:sz="4" w:space="0" w:color="auto"/>
                    <w:bottom w:val="single" w:sz="4" w:space="0" w:color="auto"/>
                    <w:right w:val="single" w:sz="4" w:space="0" w:color="auto"/>
                  </w:tcBorders>
                  <w:vAlign w:val="center"/>
                  <w:hideMark/>
                </w:tcPr>
                <w:p w14:paraId="09D06DD6" w14:textId="77777777" w:rsidR="00E20A3B" w:rsidRDefault="00E20A3B">
                  <w:pPr>
                    <w:spacing w:after="0"/>
                    <w:rPr>
                      <w:rFonts w:eastAsia="Times New Roman" w:cstheme="minorHAnsi"/>
                      <w:sz w:val="20"/>
                      <w:szCs w:val="20"/>
                    </w:rPr>
                  </w:pPr>
                  <w:r>
                    <w:rPr>
                      <w:rFonts w:cstheme="minorHAnsi"/>
                      <w:sz w:val="20"/>
                      <w:szCs w:val="20"/>
                      <w:shd w:val="clear" w:color="auto" w:fill="FFFFFF"/>
                    </w:rPr>
                    <w:t>prof. dr. sc.</w:t>
                  </w:r>
                  <w:r>
                    <w:rPr>
                      <w:rFonts w:cstheme="minorHAnsi"/>
                      <w:sz w:val="20"/>
                      <w:szCs w:val="20"/>
                    </w:rPr>
                    <w:t xml:space="preserve"> Jelena Paušić</w:t>
                  </w:r>
                </w:p>
              </w:tc>
            </w:tr>
            <w:tr w:rsidR="00E20A3B" w14:paraId="1A7BD260" w14:textId="77777777">
              <w:trPr>
                <w:trHeight w:val="399"/>
              </w:trPr>
              <w:tc>
                <w:tcPr>
                  <w:tcW w:w="3576" w:type="dxa"/>
                  <w:tcBorders>
                    <w:top w:val="single" w:sz="4" w:space="0" w:color="auto"/>
                    <w:left w:val="single" w:sz="4" w:space="0" w:color="auto"/>
                    <w:bottom w:val="single" w:sz="4" w:space="0" w:color="auto"/>
                    <w:right w:val="single" w:sz="4" w:space="0" w:color="auto"/>
                  </w:tcBorders>
                  <w:noWrap/>
                  <w:vAlign w:val="center"/>
                  <w:hideMark/>
                </w:tcPr>
                <w:p w14:paraId="06DAE5D9" w14:textId="77777777" w:rsidR="00E20A3B" w:rsidRDefault="00E20A3B">
                  <w:pPr>
                    <w:spacing w:after="0"/>
                    <w:rPr>
                      <w:rFonts w:eastAsia="Calibri" w:cstheme="minorHAnsi"/>
                      <w:sz w:val="20"/>
                      <w:szCs w:val="20"/>
                    </w:rPr>
                  </w:pPr>
                  <w:r>
                    <w:rPr>
                      <w:rFonts w:cstheme="minorHAnsi"/>
                      <w:sz w:val="20"/>
                      <w:szCs w:val="20"/>
                    </w:rPr>
                    <w:t>KOREKTIVNE STRATEGIJE ZA GORNJE EKSTREMITETE</w:t>
                  </w:r>
                </w:p>
              </w:tc>
              <w:tc>
                <w:tcPr>
                  <w:tcW w:w="787" w:type="dxa"/>
                  <w:tcBorders>
                    <w:top w:val="single" w:sz="4" w:space="0" w:color="auto"/>
                    <w:left w:val="single" w:sz="4" w:space="0" w:color="auto"/>
                    <w:bottom w:val="single" w:sz="4" w:space="0" w:color="auto"/>
                    <w:right w:val="single" w:sz="4" w:space="0" w:color="auto"/>
                  </w:tcBorders>
                  <w:vAlign w:val="center"/>
                  <w:hideMark/>
                </w:tcPr>
                <w:p w14:paraId="16B06F28" w14:textId="77777777" w:rsidR="00E20A3B" w:rsidRDefault="00E20A3B">
                  <w:pPr>
                    <w:spacing w:after="0"/>
                    <w:jc w:val="center"/>
                    <w:rPr>
                      <w:rFonts w:eastAsia="Times New Roman" w:cstheme="minorHAnsi"/>
                      <w:sz w:val="20"/>
                      <w:szCs w:val="20"/>
                    </w:rPr>
                  </w:pPr>
                  <w:r>
                    <w:rPr>
                      <w:rFonts w:eastAsia="Times New Roman" w:cstheme="minorHAnsi"/>
                      <w:sz w:val="20"/>
                      <w:szCs w:val="20"/>
                    </w:rPr>
                    <w:t>3</w:t>
                  </w:r>
                </w:p>
              </w:tc>
              <w:tc>
                <w:tcPr>
                  <w:tcW w:w="6403" w:type="dxa"/>
                  <w:tcBorders>
                    <w:top w:val="single" w:sz="4" w:space="0" w:color="auto"/>
                    <w:left w:val="single" w:sz="4" w:space="0" w:color="auto"/>
                    <w:bottom w:val="single" w:sz="4" w:space="0" w:color="auto"/>
                    <w:right w:val="single" w:sz="4" w:space="0" w:color="auto"/>
                  </w:tcBorders>
                  <w:vAlign w:val="center"/>
                  <w:hideMark/>
                </w:tcPr>
                <w:p w14:paraId="09A5034A" w14:textId="77777777" w:rsidR="00E20A3B" w:rsidRDefault="00E20A3B">
                  <w:pPr>
                    <w:spacing w:after="0"/>
                    <w:rPr>
                      <w:rFonts w:eastAsia="Calibri" w:cstheme="minorHAnsi"/>
                      <w:sz w:val="20"/>
                      <w:szCs w:val="20"/>
                      <w:shd w:val="clear" w:color="auto" w:fill="FFFFFF"/>
                    </w:rPr>
                  </w:pPr>
                  <w:r>
                    <w:rPr>
                      <w:rFonts w:cstheme="minorHAnsi"/>
                      <w:sz w:val="20"/>
                      <w:szCs w:val="20"/>
                      <w:shd w:val="clear" w:color="auto" w:fill="FFFFFF"/>
                    </w:rPr>
                    <w:t>prof. dr. sc.</w:t>
                  </w:r>
                  <w:r>
                    <w:rPr>
                      <w:rFonts w:cstheme="minorHAnsi"/>
                      <w:sz w:val="20"/>
                      <w:szCs w:val="20"/>
                    </w:rPr>
                    <w:t xml:space="preserve"> Jelena Paušić</w:t>
                  </w:r>
                </w:p>
              </w:tc>
            </w:tr>
          </w:tbl>
          <w:p w14:paraId="1B4271F6" w14:textId="77777777" w:rsidR="00E20A3B" w:rsidRDefault="00E20A3B">
            <w:pPr>
              <w:tabs>
                <w:tab w:val="left" w:pos="355"/>
              </w:tabs>
              <w:spacing w:after="0"/>
              <w:ind w:left="-5"/>
              <w:jc w:val="both"/>
              <w:rPr>
                <w:rFonts w:cstheme="minorHAnsi"/>
                <w:sz w:val="20"/>
                <w:szCs w:val="20"/>
              </w:rPr>
            </w:pPr>
          </w:p>
          <w:tbl>
            <w:tblPr>
              <w:tblW w:w="100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5644"/>
            </w:tblGrid>
            <w:tr w:rsidR="00E20A3B" w14:paraId="542EE1E3"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hideMark/>
                </w:tcPr>
                <w:p w14:paraId="5F1AAFF9" w14:textId="77777777" w:rsidR="00E20A3B" w:rsidRDefault="00E20A3B">
                  <w:pPr>
                    <w:spacing w:after="0"/>
                    <w:rPr>
                      <w:rFonts w:eastAsia="Times New Roman" w:cstheme="minorHAnsi"/>
                      <w:sz w:val="20"/>
                      <w:szCs w:val="20"/>
                      <w:highlight w:val="cyan"/>
                    </w:rPr>
                  </w:pPr>
                  <w:r>
                    <w:rPr>
                      <w:rFonts w:eastAsia="Times New Roman" w:cstheme="minorHAnsi"/>
                      <w:sz w:val="20"/>
                      <w:szCs w:val="20"/>
                      <w:highlight w:val="cyan"/>
                    </w:rPr>
                    <w:t>Nastavni sat vježbi (20 sati)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DDD9D9" w14:textId="77777777" w:rsidR="00E20A3B" w:rsidRDefault="00E20A3B">
                  <w:pPr>
                    <w:spacing w:after="0"/>
                    <w:jc w:val="center"/>
                    <w:rPr>
                      <w:rFonts w:eastAsia="Times New Roman" w:cstheme="minorHAnsi"/>
                      <w:sz w:val="20"/>
                      <w:szCs w:val="20"/>
                      <w:highlight w:val="cyan"/>
                    </w:rPr>
                  </w:pPr>
                  <w:r>
                    <w:rPr>
                      <w:rFonts w:eastAsia="Times New Roman" w:cstheme="minorHAnsi"/>
                      <w:sz w:val="20"/>
                      <w:szCs w:val="20"/>
                      <w:highlight w:val="cyan"/>
                    </w:rPr>
                    <w:t>Broj sati</w:t>
                  </w:r>
                </w:p>
              </w:tc>
              <w:tc>
                <w:tcPr>
                  <w:tcW w:w="5647" w:type="dxa"/>
                  <w:tcBorders>
                    <w:top w:val="single" w:sz="4" w:space="0" w:color="auto"/>
                    <w:left w:val="single" w:sz="4" w:space="0" w:color="auto"/>
                    <w:bottom w:val="single" w:sz="4" w:space="0" w:color="auto"/>
                    <w:right w:val="single" w:sz="4" w:space="0" w:color="auto"/>
                  </w:tcBorders>
                  <w:vAlign w:val="center"/>
                  <w:hideMark/>
                </w:tcPr>
                <w:p w14:paraId="62FB0D02" w14:textId="77777777" w:rsidR="00E20A3B" w:rsidRDefault="00E20A3B">
                  <w:pPr>
                    <w:spacing w:after="0"/>
                    <w:rPr>
                      <w:rFonts w:eastAsia="Times New Roman" w:cstheme="minorHAnsi"/>
                      <w:sz w:val="20"/>
                      <w:szCs w:val="20"/>
                      <w:highlight w:val="cyan"/>
                    </w:rPr>
                  </w:pPr>
                  <w:r>
                    <w:rPr>
                      <w:rFonts w:eastAsia="Times New Roman" w:cstheme="minorHAnsi"/>
                      <w:sz w:val="20"/>
                      <w:szCs w:val="20"/>
                      <w:highlight w:val="cyan"/>
                    </w:rPr>
                    <w:t>Nastavu izvodi</w:t>
                  </w:r>
                </w:p>
              </w:tc>
            </w:tr>
            <w:tr w:rsidR="00E20A3B" w14:paraId="56A63F84"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hideMark/>
                </w:tcPr>
                <w:p w14:paraId="259CAB57" w14:textId="77777777" w:rsidR="00E20A3B" w:rsidRDefault="00E20A3B">
                  <w:pPr>
                    <w:spacing w:after="0"/>
                    <w:rPr>
                      <w:rFonts w:eastAsia="Calibri" w:cstheme="minorHAnsi"/>
                      <w:sz w:val="20"/>
                      <w:szCs w:val="20"/>
                    </w:rPr>
                  </w:pPr>
                  <w:r>
                    <w:rPr>
                      <w:rFonts w:cstheme="minorHAnsi"/>
                      <w:sz w:val="20"/>
                      <w:szCs w:val="20"/>
                    </w:rPr>
                    <w:t>PREVENCIJA/REHABILITACIJA/KINEZITERAPIJA PO FMS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5F556" w14:textId="77777777" w:rsidR="00E20A3B" w:rsidRDefault="00E20A3B">
                  <w:pPr>
                    <w:spacing w:after="0"/>
                    <w:jc w:val="center"/>
                    <w:rPr>
                      <w:rFonts w:eastAsia="Times New Roman" w:cstheme="minorHAnsi"/>
                      <w:sz w:val="20"/>
                      <w:szCs w:val="20"/>
                    </w:rPr>
                  </w:pPr>
                  <w:r>
                    <w:rPr>
                      <w:rFonts w:eastAsia="Times New Roman" w:cstheme="minorHAnsi"/>
                      <w:sz w:val="20"/>
                      <w:szCs w:val="20"/>
                    </w:rPr>
                    <w:t>4</w:t>
                  </w:r>
                </w:p>
              </w:tc>
              <w:tc>
                <w:tcPr>
                  <w:tcW w:w="5647" w:type="dxa"/>
                  <w:tcBorders>
                    <w:top w:val="single" w:sz="4" w:space="0" w:color="auto"/>
                    <w:left w:val="single" w:sz="4" w:space="0" w:color="auto"/>
                    <w:bottom w:val="single" w:sz="4" w:space="0" w:color="auto"/>
                    <w:right w:val="single" w:sz="4" w:space="0" w:color="auto"/>
                  </w:tcBorders>
                  <w:vAlign w:val="center"/>
                  <w:hideMark/>
                </w:tcPr>
                <w:p w14:paraId="108197B9" w14:textId="77777777" w:rsidR="00E20A3B" w:rsidRDefault="00E20A3B">
                  <w:pPr>
                    <w:spacing w:after="0"/>
                    <w:rPr>
                      <w:rFonts w:eastAsia="Times New Roman" w:cstheme="minorHAnsi"/>
                      <w:sz w:val="20"/>
                      <w:szCs w:val="20"/>
                    </w:rPr>
                  </w:pPr>
                  <w:r>
                    <w:rPr>
                      <w:rFonts w:cstheme="minorHAnsi"/>
                      <w:sz w:val="20"/>
                      <w:szCs w:val="20"/>
                    </w:rPr>
                    <w:t>dr.sc. Tea Bešlija</w:t>
                  </w:r>
                  <w:r>
                    <w:rPr>
                      <w:rFonts w:eastAsia="Times New Roman" w:cstheme="minorHAnsi"/>
                      <w:sz w:val="20"/>
                      <w:szCs w:val="20"/>
                    </w:rPr>
                    <w:t xml:space="preserve"> </w:t>
                  </w:r>
                </w:p>
              </w:tc>
            </w:tr>
            <w:tr w:rsidR="00E20A3B" w14:paraId="27D08A5A"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hideMark/>
                </w:tcPr>
                <w:p w14:paraId="42DF8458" w14:textId="77777777" w:rsidR="00E20A3B" w:rsidRDefault="00E20A3B">
                  <w:pPr>
                    <w:spacing w:after="0"/>
                    <w:rPr>
                      <w:rFonts w:eastAsia="Times New Roman" w:cstheme="minorHAnsi"/>
                      <w:sz w:val="20"/>
                      <w:szCs w:val="20"/>
                    </w:rPr>
                  </w:pPr>
                  <w:r>
                    <w:rPr>
                      <w:rFonts w:cstheme="minorHAnsi"/>
                      <w:sz w:val="20"/>
                      <w:szCs w:val="20"/>
                    </w:rPr>
                    <w:t>PREVENCIJA/REHABILITACIJA/KINEZITERAPIJA PO SFMA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4F232" w14:textId="77777777" w:rsidR="00E20A3B" w:rsidRDefault="00E20A3B">
                  <w:pPr>
                    <w:spacing w:after="0"/>
                    <w:jc w:val="center"/>
                    <w:rPr>
                      <w:rFonts w:eastAsia="Times New Roman" w:cstheme="minorHAnsi"/>
                      <w:sz w:val="20"/>
                      <w:szCs w:val="20"/>
                    </w:rPr>
                  </w:pPr>
                  <w:r>
                    <w:rPr>
                      <w:rFonts w:eastAsia="Times New Roman" w:cstheme="minorHAnsi"/>
                      <w:sz w:val="20"/>
                      <w:szCs w:val="20"/>
                    </w:rPr>
                    <w:t>4</w:t>
                  </w:r>
                </w:p>
              </w:tc>
              <w:tc>
                <w:tcPr>
                  <w:tcW w:w="5647" w:type="dxa"/>
                  <w:tcBorders>
                    <w:top w:val="single" w:sz="4" w:space="0" w:color="auto"/>
                    <w:left w:val="single" w:sz="4" w:space="0" w:color="auto"/>
                    <w:bottom w:val="single" w:sz="4" w:space="0" w:color="auto"/>
                    <w:right w:val="single" w:sz="4" w:space="0" w:color="auto"/>
                  </w:tcBorders>
                  <w:vAlign w:val="center"/>
                  <w:hideMark/>
                </w:tcPr>
                <w:p w14:paraId="512C33EA" w14:textId="77777777" w:rsidR="00E20A3B" w:rsidRDefault="00E20A3B">
                  <w:pPr>
                    <w:spacing w:after="0"/>
                    <w:rPr>
                      <w:rFonts w:eastAsia="Times New Roman" w:cstheme="minorHAnsi"/>
                      <w:sz w:val="20"/>
                      <w:szCs w:val="20"/>
                    </w:rPr>
                  </w:pPr>
                  <w:r>
                    <w:rPr>
                      <w:rFonts w:cstheme="minorHAnsi"/>
                      <w:sz w:val="20"/>
                      <w:szCs w:val="20"/>
                    </w:rPr>
                    <w:t>dr.sc. Tea Bešlija</w:t>
                  </w:r>
                  <w:r>
                    <w:rPr>
                      <w:rFonts w:eastAsia="Times New Roman" w:cstheme="minorHAnsi"/>
                      <w:sz w:val="20"/>
                      <w:szCs w:val="20"/>
                    </w:rPr>
                    <w:t xml:space="preserve"> </w:t>
                  </w:r>
                </w:p>
              </w:tc>
            </w:tr>
            <w:tr w:rsidR="00E20A3B" w14:paraId="420E2D4E"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hideMark/>
                </w:tcPr>
                <w:p w14:paraId="06585938" w14:textId="77777777" w:rsidR="00E20A3B" w:rsidRDefault="00E20A3B">
                  <w:pPr>
                    <w:spacing w:after="0"/>
                    <w:rPr>
                      <w:rFonts w:eastAsia="Times New Roman" w:cstheme="minorHAnsi"/>
                      <w:sz w:val="20"/>
                      <w:szCs w:val="20"/>
                    </w:rPr>
                  </w:pPr>
                  <w:r>
                    <w:rPr>
                      <w:rFonts w:cstheme="minorHAnsi"/>
                      <w:sz w:val="20"/>
                      <w:szCs w:val="20"/>
                    </w:rPr>
                    <w:t>PREVENCIJA/REHABILITACIJA/KINEZITERAPIJA PO SPECIFIČNIM TESTOVIMA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36781" w14:textId="77777777" w:rsidR="00E20A3B" w:rsidRDefault="00E20A3B">
                  <w:pPr>
                    <w:spacing w:after="0"/>
                    <w:jc w:val="center"/>
                    <w:rPr>
                      <w:rFonts w:eastAsia="Times New Roman" w:cstheme="minorHAnsi"/>
                      <w:sz w:val="20"/>
                      <w:szCs w:val="20"/>
                    </w:rPr>
                  </w:pPr>
                  <w:r>
                    <w:rPr>
                      <w:rFonts w:eastAsia="Times New Roman" w:cstheme="minorHAnsi"/>
                      <w:sz w:val="20"/>
                      <w:szCs w:val="20"/>
                    </w:rPr>
                    <w:t>4</w:t>
                  </w:r>
                </w:p>
              </w:tc>
              <w:tc>
                <w:tcPr>
                  <w:tcW w:w="5647" w:type="dxa"/>
                  <w:tcBorders>
                    <w:top w:val="single" w:sz="4" w:space="0" w:color="auto"/>
                    <w:left w:val="single" w:sz="4" w:space="0" w:color="auto"/>
                    <w:bottom w:val="single" w:sz="4" w:space="0" w:color="auto"/>
                    <w:right w:val="single" w:sz="4" w:space="0" w:color="auto"/>
                  </w:tcBorders>
                  <w:vAlign w:val="center"/>
                </w:tcPr>
                <w:p w14:paraId="2E866F25" w14:textId="77777777" w:rsidR="00E20A3B" w:rsidRDefault="00E20A3B">
                  <w:pPr>
                    <w:rPr>
                      <w:rFonts w:eastAsia="Times New Roman" w:cstheme="minorHAnsi"/>
                      <w:sz w:val="20"/>
                      <w:szCs w:val="20"/>
                    </w:rPr>
                  </w:pPr>
                  <w:r>
                    <w:rPr>
                      <w:rFonts w:eastAsia="Times New Roman" w:cstheme="minorHAnsi"/>
                      <w:sz w:val="20"/>
                      <w:szCs w:val="20"/>
                    </w:rPr>
                    <w:t>Izv.prof.dr.sc. Mario Tomljanović</w:t>
                  </w:r>
                </w:p>
                <w:p w14:paraId="7662A984" w14:textId="77777777" w:rsidR="00E20A3B" w:rsidRDefault="00E20A3B">
                  <w:pPr>
                    <w:spacing w:after="0"/>
                    <w:rPr>
                      <w:rFonts w:eastAsia="Times New Roman" w:cstheme="minorHAnsi"/>
                      <w:sz w:val="20"/>
                      <w:szCs w:val="20"/>
                    </w:rPr>
                  </w:pPr>
                </w:p>
              </w:tc>
            </w:tr>
            <w:tr w:rsidR="00E20A3B" w14:paraId="5E456016"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hideMark/>
                </w:tcPr>
                <w:p w14:paraId="34ECE905" w14:textId="77777777" w:rsidR="00E20A3B" w:rsidRDefault="00E20A3B">
                  <w:pPr>
                    <w:spacing w:after="0"/>
                    <w:rPr>
                      <w:rFonts w:eastAsia="Times New Roman" w:cstheme="minorHAnsi"/>
                      <w:sz w:val="20"/>
                      <w:szCs w:val="20"/>
                    </w:rPr>
                  </w:pPr>
                  <w:r>
                    <w:rPr>
                      <w:rFonts w:cstheme="minorHAnsi"/>
                      <w:sz w:val="20"/>
                      <w:szCs w:val="20"/>
                    </w:rPr>
                    <w:t>MFSR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B43CEE" w14:textId="77777777" w:rsidR="00E20A3B" w:rsidRDefault="00E20A3B">
                  <w:pPr>
                    <w:spacing w:after="0"/>
                    <w:jc w:val="center"/>
                    <w:rPr>
                      <w:rFonts w:eastAsia="Times New Roman" w:cstheme="minorHAnsi"/>
                      <w:sz w:val="20"/>
                      <w:szCs w:val="20"/>
                    </w:rPr>
                  </w:pPr>
                  <w:r>
                    <w:rPr>
                      <w:rFonts w:eastAsia="Times New Roman" w:cstheme="minorHAnsi"/>
                      <w:sz w:val="20"/>
                      <w:szCs w:val="20"/>
                    </w:rPr>
                    <w:t>2</w:t>
                  </w:r>
                </w:p>
              </w:tc>
              <w:tc>
                <w:tcPr>
                  <w:tcW w:w="5647" w:type="dxa"/>
                  <w:tcBorders>
                    <w:top w:val="single" w:sz="4" w:space="0" w:color="auto"/>
                    <w:left w:val="single" w:sz="4" w:space="0" w:color="auto"/>
                    <w:bottom w:val="single" w:sz="4" w:space="0" w:color="auto"/>
                    <w:right w:val="single" w:sz="4" w:space="0" w:color="auto"/>
                  </w:tcBorders>
                  <w:vAlign w:val="center"/>
                </w:tcPr>
                <w:p w14:paraId="409267AE" w14:textId="77777777" w:rsidR="00E20A3B" w:rsidRDefault="00E20A3B">
                  <w:pPr>
                    <w:rPr>
                      <w:rFonts w:eastAsia="Times New Roman" w:cstheme="minorHAnsi"/>
                      <w:sz w:val="20"/>
                      <w:szCs w:val="20"/>
                    </w:rPr>
                  </w:pPr>
                  <w:r>
                    <w:rPr>
                      <w:rFonts w:eastAsia="Times New Roman" w:cstheme="minorHAnsi"/>
                      <w:sz w:val="20"/>
                      <w:szCs w:val="20"/>
                    </w:rPr>
                    <w:t>Izv.prof.dr.sc. Mario Tomljanović</w:t>
                  </w:r>
                </w:p>
                <w:p w14:paraId="4BA0435F" w14:textId="77777777" w:rsidR="00E20A3B" w:rsidRDefault="00E20A3B">
                  <w:pPr>
                    <w:spacing w:after="0"/>
                    <w:rPr>
                      <w:rFonts w:eastAsia="Times New Roman" w:cstheme="minorHAnsi"/>
                      <w:sz w:val="20"/>
                      <w:szCs w:val="20"/>
                    </w:rPr>
                  </w:pPr>
                </w:p>
              </w:tc>
            </w:tr>
            <w:tr w:rsidR="00E20A3B" w14:paraId="3E680709"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hideMark/>
                </w:tcPr>
                <w:p w14:paraId="26841E42" w14:textId="77777777" w:rsidR="00E20A3B" w:rsidRDefault="00E20A3B">
                  <w:pPr>
                    <w:spacing w:after="0"/>
                    <w:rPr>
                      <w:rFonts w:eastAsia="Times New Roman" w:cstheme="minorHAnsi"/>
                      <w:sz w:val="20"/>
                      <w:szCs w:val="20"/>
                    </w:rPr>
                  </w:pPr>
                  <w:r>
                    <w:rPr>
                      <w:rFonts w:cstheme="minorHAnsi"/>
                      <w:sz w:val="20"/>
                      <w:szCs w:val="20"/>
                    </w:rPr>
                    <w:t xml:space="preserve">VJEŽBE NA TLU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89A3E4" w14:textId="77777777" w:rsidR="00E20A3B" w:rsidRDefault="00E20A3B">
                  <w:pPr>
                    <w:spacing w:after="0"/>
                    <w:jc w:val="center"/>
                    <w:rPr>
                      <w:rFonts w:eastAsia="Times New Roman" w:cstheme="minorHAnsi"/>
                      <w:sz w:val="20"/>
                      <w:szCs w:val="20"/>
                    </w:rPr>
                  </w:pPr>
                  <w:r>
                    <w:rPr>
                      <w:rFonts w:eastAsia="Times New Roman" w:cstheme="minorHAnsi"/>
                      <w:sz w:val="20"/>
                      <w:szCs w:val="20"/>
                    </w:rPr>
                    <w:t>2</w:t>
                  </w:r>
                </w:p>
              </w:tc>
              <w:tc>
                <w:tcPr>
                  <w:tcW w:w="5647" w:type="dxa"/>
                  <w:tcBorders>
                    <w:top w:val="single" w:sz="4" w:space="0" w:color="auto"/>
                    <w:left w:val="single" w:sz="4" w:space="0" w:color="auto"/>
                    <w:bottom w:val="single" w:sz="4" w:space="0" w:color="auto"/>
                    <w:right w:val="single" w:sz="4" w:space="0" w:color="auto"/>
                  </w:tcBorders>
                  <w:vAlign w:val="center"/>
                </w:tcPr>
                <w:p w14:paraId="7C613A77" w14:textId="77777777" w:rsidR="00E20A3B" w:rsidRDefault="00E20A3B">
                  <w:pPr>
                    <w:rPr>
                      <w:rFonts w:eastAsia="Times New Roman" w:cstheme="minorHAnsi"/>
                      <w:sz w:val="20"/>
                      <w:szCs w:val="20"/>
                    </w:rPr>
                  </w:pPr>
                  <w:r>
                    <w:rPr>
                      <w:rFonts w:eastAsia="Times New Roman" w:cstheme="minorHAnsi"/>
                      <w:sz w:val="20"/>
                      <w:szCs w:val="20"/>
                    </w:rPr>
                    <w:t>Izv.prof.dr.sc. Mario Tomljanović</w:t>
                  </w:r>
                </w:p>
                <w:p w14:paraId="390CE2DD" w14:textId="77777777" w:rsidR="00E20A3B" w:rsidRDefault="00E20A3B">
                  <w:pPr>
                    <w:spacing w:after="0"/>
                    <w:rPr>
                      <w:rFonts w:eastAsia="Times New Roman" w:cstheme="minorHAnsi"/>
                      <w:sz w:val="20"/>
                      <w:szCs w:val="20"/>
                    </w:rPr>
                  </w:pPr>
                </w:p>
              </w:tc>
            </w:tr>
            <w:tr w:rsidR="00E20A3B" w14:paraId="27A58E7A"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hideMark/>
                </w:tcPr>
                <w:p w14:paraId="37E2BA70" w14:textId="77777777" w:rsidR="00E20A3B" w:rsidRDefault="00E20A3B">
                  <w:pPr>
                    <w:spacing w:after="0"/>
                    <w:rPr>
                      <w:rFonts w:eastAsia="Times New Roman" w:cstheme="minorHAnsi"/>
                      <w:sz w:val="20"/>
                      <w:szCs w:val="20"/>
                    </w:rPr>
                  </w:pPr>
                  <w:r>
                    <w:rPr>
                      <w:rFonts w:cstheme="minorHAnsi"/>
                      <w:sz w:val="20"/>
                      <w:szCs w:val="20"/>
                    </w:rPr>
                    <w:t xml:space="preserve">ANTI/ANTI/ANTI VJEŽBE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17302F" w14:textId="77777777" w:rsidR="00E20A3B" w:rsidRDefault="00E20A3B">
                  <w:pPr>
                    <w:spacing w:after="0"/>
                    <w:jc w:val="center"/>
                    <w:rPr>
                      <w:rFonts w:eastAsia="Times New Roman" w:cstheme="minorHAnsi"/>
                      <w:sz w:val="20"/>
                      <w:szCs w:val="20"/>
                    </w:rPr>
                  </w:pPr>
                  <w:r>
                    <w:rPr>
                      <w:rFonts w:eastAsia="Times New Roman" w:cstheme="minorHAnsi"/>
                      <w:sz w:val="20"/>
                      <w:szCs w:val="20"/>
                    </w:rPr>
                    <w:t>2</w:t>
                  </w:r>
                </w:p>
              </w:tc>
              <w:tc>
                <w:tcPr>
                  <w:tcW w:w="5647" w:type="dxa"/>
                  <w:tcBorders>
                    <w:top w:val="single" w:sz="4" w:space="0" w:color="auto"/>
                    <w:left w:val="single" w:sz="4" w:space="0" w:color="auto"/>
                    <w:bottom w:val="single" w:sz="4" w:space="0" w:color="auto"/>
                    <w:right w:val="single" w:sz="4" w:space="0" w:color="auto"/>
                  </w:tcBorders>
                  <w:vAlign w:val="center"/>
                </w:tcPr>
                <w:p w14:paraId="64A03837" w14:textId="77777777" w:rsidR="00E20A3B" w:rsidRDefault="00E20A3B">
                  <w:pPr>
                    <w:rPr>
                      <w:rFonts w:eastAsia="Times New Roman" w:cstheme="minorHAnsi"/>
                      <w:sz w:val="20"/>
                      <w:szCs w:val="20"/>
                    </w:rPr>
                  </w:pPr>
                  <w:r>
                    <w:rPr>
                      <w:rFonts w:eastAsia="Times New Roman" w:cstheme="minorHAnsi"/>
                      <w:sz w:val="20"/>
                      <w:szCs w:val="20"/>
                    </w:rPr>
                    <w:t>Izv.prof.dr.sc. Mario Tomljanović</w:t>
                  </w:r>
                </w:p>
                <w:p w14:paraId="71997835" w14:textId="77777777" w:rsidR="00E20A3B" w:rsidRDefault="00E20A3B">
                  <w:pPr>
                    <w:spacing w:after="0"/>
                    <w:rPr>
                      <w:rFonts w:eastAsia="Times New Roman" w:cstheme="minorHAnsi"/>
                      <w:sz w:val="20"/>
                      <w:szCs w:val="20"/>
                    </w:rPr>
                  </w:pPr>
                </w:p>
              </w:tc>
            </w:tr>
            <w:tr w:rsidR="00E20A3B" w14:paraId="451953CA"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hideMark/>
                </w:tcPr>
                <w:p w14:paraId="1557B6AA" w14:textId="77777777" w:rsidR="00E20A3B" w:rsidRDefault="00E20A3B">
                  <w:pPr>
                    <w:spacing w:after="0"/>
                    <w:rPr>
                      <w:rFonts w:eastAsia="Times New Roman" w:cstheme="minorHAnsi"/>
                      <w:sz w:val="20"/>
                      <w:szCs w:val="20"/>
                    </w:rPr>
                  </w:pPr>
                  <w:r>
                    <w:rPr>
                      <w:rFonts w:cstheme="minorHAnsi"/>
                      <w:sz w:val="20"/>
                      <w:szCs w:val="20"/>
                    </w:rPr>
                    <w:t xml:space="preserve">ZAGRIJAVANJE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075127" w14:textId="77777777" w:rsidR="00E20A3B" w:rsidRDefault="00E20A3B">
                  <w:pPr>
                    <w:spacing w:after="0"/>
                    <w:jc w:val="center"/>
                    <w:rPr>
                      <w:rFonts w:eastAsia="Times New Roman" w:cstheme="minorHAnsi"/>
                      <w:sz w:val="20"/>
                      <w:szCs w:val="20"/>
                    </w:rPr>
                  </w:pPr>
                  <w:r>
                    <w:rPr>
                      <w:rFonts w:eastAsia="Times New Roman" w:cstheme="minorHAnsi"/>
                      <w:sz w:val="20"/>
                      <w:szCs w:val="20"/>
                    </w:rPr>
                    <w:t>2</w:t>
                  </w:r>
                </w:p>
              </w:tc>
              <w:tc>
                <w:tcPr>
                  <w:tcW w:w="5647" w:type="dxa"/>
                  <w:tcBorders>
                    <w:top w:val="single" w:sz="4" w:space="0" w:color="auto"/>
                    <w:left w:val="single" w:sz="4" w:space="0" w:color="auto"/>
                    <w:bottom w:val="single" w:sz="4" w:space="0" w:color="auto"/>
                    <w:right w:val="single" w:sz="4" w:space="0" w:color="auto"/>
                  </w:tcBorders>
                  <w:vAlign w:val="center"/>
                </w:tcPr>
                <w:p w14:paraId="70C12440" w14:textId="77777777" w:rsidR="00E20A3B" w:rsidRDefault="00E20A3B">
                  <w:pPr>
                    <w:rPr>
                      <w:rFonts w:eastAsia="Times New Roman" w:cstheme="minorHAnsi"/>
                      <w:sz w:val="20"/>
                      <w:szCs w:val="20"/>
                    </w:rPr>
                  </w:pPr>
                  <w:r>
                    <w:rPr>
                      <w:rFonts w:eastAsia="Times New Roman" w:cstheme="minorHAnsi"/>
                      <w:sz w:val="20"/>
                      <w:szCs w:val="20"/>
                    </w:rPr>
                    <w:t>Izv.prof.dr.sc. Mario Tomljanović</w:t>
                  </w:r>
                </w:p>
                <w:p w14:paraId="3C989859" w14:textId="77777777" w:rsidR="00E20A3B" w:rsidRDefault="00E20A3B">
                  <w:pPr>
                    <w:spacing w:after="0"/>
                    <w:rPr>
                      <w:rFonts w:eastAsia="Times New Roman" w:cstheme="minorHAnsi"/>
                      <w:sz w:val="20"/>
                      <w:szCs w:val="20"/>
                    </w:rPr>
                  </w:pPr>
                </w:p>
              </w:tc>
            </w:tr>
            <w:tr w:rsidR="00E20A3B" w14:paraId="79E90913" w14:textId="77777777">
              <w:trPr>
                <w:trHeight w:val="396"/>
              </w:trPr>
              <w:tc>
                <w:tcPr>
                  <w:tcW w:w="3229" w:type="dxa"/>
                  <w:tcBorders>
                    <w:top w:val="single" w:sz="4" w:space="0" w:color="auto"/>
                    <w:left w:val="single" w:sz="4" w:space="0" w:color="auto"/>
                    <w:bottom w:val="single" w:sz="4" w:space="0" w:color="auto"/>
                    <w:right w:val="single" w:sz="4" w:space="0" w:color="auto"/>
                  </w:tcBorders>
                  <w:noWrap/>
                  <w:vAlign w:val="center"/>
                </w:tcPr>
                <w:p w14:paraId="77B054D4" w14:textId="77777777" w:rsidR="00E20A3B" w:rsidRDefault="00E20A3B">
                  <w:pPr>
                    <w:spacing w:after="0"/>
                    <w:rPr>
                      <w:rFonts w:eastAsia="Times New Roman"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B35129" w14:textId="77777777" w:rsidR="00E20A3B" w:rsidRDefault="00E20A3B">
                  <w:pPr>
                    <w:spacing w:after="0"/>
                    <w:rPr>
                      <w:rFonts w:eastAsia="Times New Roman" w:cstheme="minorHAnsi"/>
                      <w:sz w:val="20"/>
                      <w:szCs w:val="20"/>
                    </w:rPr>
                  </w:pPr>
                </w:p>
              </w:tc>
              <w:tc>
                <w:tcPr>
                  <w:tcW w:w="5647" w:type="dxa"/>
                  <w:tcBorders>
                    <w:top w:val="single" w:sz="4" w:space="0" w:color="auto"/>
                    <w:left w:val="single" w:sz="4" w:space="0" w:color="auto"/>
                    <w:bottom w:val="single" w:sz="4" w:space="0" w:color="auto"/>
                    <w:right w:val="single" w:sz="4" w:space="0" w:color="auto"/>
                  </w:tcBorders>
                  <w:vAlign w:val="center"/>
                </w:tcPr>
                <w:p w14:paraId="743D6D61" w14:textId="77777777" w:rsidR="00E20A3B" w:rsidRDefault="00E20A3B">
                  <w:pPr>
                    <w:rPr>
                      <w:rFonts w:eastAsia="Times New Roman" w:cstheme="minorHAnsi"/>
                      <w:sz w:val="20"/>
                      <w:szCs w:val="20"/>
                    </w:rPr>
                  </w:pPr>
                </w:p>
                <w:p w14:paraId="739A1A1F" w14:textId="77777777" w:rsidR="00E20A3B" w:rsidRDefault="00E20A3B">
                  <w:pPr>
                    <w:spacing w:after="0"/>
                    <w:rPr>
                      <w:rFonts w:eastAsia="Times New Roman" w:cstheme="minorHAnsi"/>
                      <w:sz w:val="20"/>
                      <w:szCs w:val="20"/>
                    </w:rPr>
                  </w:pPr>
                </w:p>
              </w:tc>
            </w:tr>
          </w:tbl>
          <w:p w14:paraId="7C0E1ACE" w14:textId="77777777" w:rsidR="00E20A3B" w:rsidRDefault="00E20A3B">
            <w:pPr>
              <w:tabs>
                <w:tab w:val="left" w:pos="355"/>
              </w:tabs>
              <w:spacing w:after="0"/>
              <w:jc w:val="both"/>
              <w:rPr>
                <w:rFonts w:eastAsia="Calibri" w:cstheme="minorHAnsi"/>
                <w:sz w:val="20"/>
                <w:szCs w:val="20"/>
              </w:rPr>
            </w:pPr>
          </w:p>
        </w:tc>
      </w:tr>
      <w:tr w:rsidR="00E20A3B" w14:paraId="1006F874" w14:textId="77777777" w:rsidTr="00E20A3B">
        <w:trPr>
          <w:trHeight w:val="450"/>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231CBD5" w14:textId="77777777" w:rsidR="00E20A3B" w:rsidRDefault="00E20A3B">
            <w:pPr>
              <w:tabs>
                <w:tab w:val="left" w:pos="2820"/>
              </w:tabs>
              <w:spacing w:after="0" w:line="240" w:lineRule="auto"/>
              <w:rPr>
                <w:rFonts w:cstheme="minorHAnsi"/>
                <w:color w:val="000000"/>
                <w:sz w:val="20"/>
                <w:szCs w:val="20"/>
              </w:rPr>
            </w:pPr>
            <w:r>
              <w:rPr>
                <w:rFonts w:cstheme="minorHAnsi"/>
                <w:color w:val="000000"/>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656AF8"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Theme="minorHAnsi" w:hAnsiTheme="minorHAnsi" w:cstheme="minorHAnsi"/>
                <w:b w:val="0"/>
                <w:sz w:val="20"/>
                <w:szCs w:val="20"/>
                <w:lang w:val="hr-HR" w:eastAsia="en-US"/>
              </w:rPr>
              <w:t>predavanja</w:t>
            </w:r>
          </w:p>
          <w:p w14:paraId="3CC57599"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lang w:val="hr-HR" w:eastAsia="en-US"/>
              </w:rPr>
              <w:t>☐</w:t>
            </w:r>
            <w:r>
              <w:rPr>
                <w:rFonts w:asciiTheme="minorHAnsi" w:hAnsiTheme="minorHAnsi" w:cstheme="minorHAnsi"/>
                <w:b w:val="0"/>
                <w:sz w:val="20"/>
                <w:szCs w:val="20"/>
                <w:lang w:val="hr-HR" w:eastAsia="en-US"/>
              </w:rPr>
              <w:t xml:space="preserve">seminari i radionice  </w:t>
            </w:r>
          </w:p>
          <w:p w14:paraId="7E3D4FB0"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Theme="minorHAnsi" w:hAnsiTheme="minorHAnsi" w:cstheme="minorHAnsi"/>
                <w:b w:val="0"/>
                <w:sz w:val="20"/>
                <w:szCs w:val="20"/>
                <w:lang w:val="hr-HR" w:eastAsia="en-US"/>
              </w:rPr>
              <w:t xml:space="preserve"> vježbe  </w:t>
            </w:r>
          </w:p>
          <w:p w14:paraId="1126FC5D"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lang w:val="hr-HR" w:eastAsia="en-US"/>
              </w:rPr>
              <w:t>☐</w:t>
            </w:r>
            <w:r>
              <w:rPr>
                <w:rFonts w:asciiTheme="minorHAnsi" w:hAnsiTheme="minorHAnsi" w:cstheme="minorHAnsi"/>
                <w:b w:val="0"/>
                <w:sz w:val="20"/>
                <w:szCs w:val="20"/>
                <w:lang w:val="hr-HR" w:eastAsia="en-US"/>
              </w:rPr>
              <w:t xml:space="preserve"> </w:t>
            </w:r>
            <w:r>
              <w:rPr>
                <w:rFonts w:asciiTheme="minorHAnsi" w:hAnsiTheme="minorHAnsi" w:cstheme="minorHAnsi"/>
                <w:b w:val="0"/>
                <w:i/>
                <w:sz w:val="20"/>
                <w:szCs w:val="20"/>
                <w:lang w:val="hr-HR" w:eastAsia="en-US"/>
              </w:rPr>
              <w:t>on line</w:t>
            </w:r>
            <w:r>
              <w:rPr>
                <w:rFonts w:asciiTheme="minorHAnsi" w:hAnsiTheme="minorHAnsi" w:cstheme="minorHAnsi"/>
                <w:b w:val="0"/>
                <w:sz w:val="20"/>
                <w:szCs w:val="20"/>
                <w:lang w:val="hr-HR" w:eastAsia="en-US"/>
              </w:rPr>
              <w:t xml:space="preserve"> u cijelosti</w:t>
            </w:r>
          </w:p>
          <w:p w14:paraId="1FAC4524"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Theme="minorHAnsi" w:hAnsiTheme="minorHAnsi" w:cstheme="minorHAnsi"/>
                <w:b w:val="0"/>
                <w:sz w:val="20"/>
                <w:szCs w:val="20"/>
                <w:lang w:val="hr-HR" w:eastAsia="en-US"/>
              </w:rPr>
              <w:t xml:space="preserve"> mješovito e-učenje</w:t>
            </w:r>
          </w:p>
          <w:p w14:paraId="2EE54940" w14:textId="77777777" w:rsidR="00E20A3B" w:rsidRDefault="00E20A3B">
            <w:pPr>
              <w:tabs>
                <w:tab w:val="left" w:pos="2820"/>
              </w:tabs>
              <w:spacing w:after="0"/>
              <w:rPr>
                <w:rFonts w:cstheme="minorHAnsi"/>
                <w:sz w:val="20"/>
                <w:szCs w:val="20"/>
              </w:rPr>
            </w:pPr>
            <w:r>
              <w:rPr>
                <w:rFonts w:ascii="Segoe UI Symbol" w:eastAsia="MS Gothic" w:hAnsi="Segoe UI Symbol" w:cs="Segoe UI Symbol"/>
                <w:sz w:val="20"/>
                <w:szCs w:val="20"/>
              </w:rPr>
              <w:lastRenderedPageBreak/>
              <w:t>☐</w:t>
            </w:r>
            <w:r>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37E78E"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highlight w:val="black"/>
                <w:lang w:val="hr-HR" w:eastAsia="en-US"/>
              </w:rPr>
              <w:lastRenderedPageBreak/>
              <w:t>☐</w:t>
            </w:r>
            <w:r>
              <w:rPr>
                <w:rFonts w:asciiTheme="minorHAnsi" w:hAnsiTheme="minorHAnsi" w:cstheme="minorHAnsi"/>
                <w:b w:val="0"/>
                <w:sz w:val="20"/>
                <w:szCs w:val="20"/>
                <w:lang w:val="hr-HR" w:eastAsia="en-US"/>
              </w:rPr>
              <w:t xml:space="preserve">samostalni  zadaci  </w:t>
            </w:r>
          </w:p>
          <w:p w14:paraId="54BAFB1E"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lang w:val="hr-HR" w:eastAsia="en-US"/>
              </w:rPr>
              <w:t>☐</w:t>
            </w:r>
            <w:r>
              <w:rPr>
                <w:rFonts w:asciiTheme="minorHAnsi" w:hAnsiTheme="minorHAnsi" w:cstheme="minorHAnsi"/>
                <w:b w:val="0"/>
                <w:sz w:val="20"/>
                <w:szCs w:val="20"/>
                <w:lang w:val="hr-HR" w:eastAsia="en-US"/>
              </w:rPr>
              <w:t xml:space="preserve"> multimedija </w:t>
            </w:r>
          </w:p>
          <w:p w14:paraId="24408125"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lang w:val="hr-HR" w:eastAsia="en-US"/>
              </w:rPr>
              <w:t>☐</w:t>
            </w:r>
            <w:r>
              <w:rPr>
                <w:rFonts w:asciiTheme="minorHAnsi" w:hAnsiTheme="minorHAnsi" w:cstheme="minorHAnsi"/>
                <w:b w:val="0"/>
                <w:sz w:val="20"/>
                <w:szCs w:val="20"/>
                <w:lang w:val="hr-HR" w:eastAsia="en-US"/>
              </w:rPr>
              <w:t xml:space="preserve"> laboratorij</w:t>
            </w:r>
          </w:p>
          <w:p w14:paraId="59A73AB6"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Segoe UI Symbol" w:eastAsia="MS Gothic" w:hAnsi="Segoe UI Symbol" w:cs="Segoe UI Symbol"/>
                <w:b w:val="0"/>
                <w:sz w:val="20"/>
                <w:szCs w:val="20"/>
                <w:lang w:val="hr-HR" w:eastAsia="en-US"/>
              </w:rPr>
              <w:t>☐</w:t>
            </w:r>
            <w:r>
              <w:rPr>
                <w:rFonts w:asciiTheme="minorHAnsi" w:hAnsiTheme="minorHAnsi" w:cstheme="minorHAnsi"/>
                <w:b w:val="0"/>
                <w:sz w:val="20"/>
                <w:szCs w:val="20"/>
                <w:lang w:val="hr-HR" w:eastAsia="en-US"/>
              </w:rPr>
              <w:t xml:space="preserve"> mentorski rad</w:t>
            </w:r>
          </w:p>
          <w:p w14:paraId="7F8442E3" w14:textId="77777777" w:rsidR="00E20A3B" w:rsidRDefault="00E20A3B">
            <w:pPr>
              <w:tabs>
                <w:tab w:val="left" w:pos="2820"/>
              </w:tabs>
              <w:spacing w:after="0"/>
              <w:rPr>
                <w:rFonts w:cstheme="minorHAnsi"/>
                <w:sz w:val="20"/>
                <w:szCs w:val="20"/>
              </w:rPr>
            </w:pPr>
            <w:r>
              <w:rPr>
                <w:rFonts w:ascii="Segoe UI Symbol" w:eastAsia="MS Gothic" w:hAnsi="Segoe UI Symbol" w:cs="Segoe UI Symbol"/>
                <w:sz w:val="20"/>
                <w:szCs w:val="20"/>
                <w:lang w:val="en-US"/>
              </w:rPr>
              <w:t>☐</w:t>
            </w:r>
            <w:r>
              <w:rPr>
                <w:rFonts w:cstheme="minorHAnsi"/>
                <w:sz w:val="20"/>
                <w:szCs w:val="20"/>
              </w:rPr>
              <w:t xml:space="preserve">stručna praksa </w:t>
            </w:r>
            <w:r>
              <w:rPr>
                <w:rFonts w:cstheme="minorHAnsi"/>
                <w:b/>
                <w:sz w:val="20"/>
                <w:szCs w:val="20"/>
              </w:rPr>
              <w:t xml:space="preserve"> </w:t>
            </w:r>
            <w:r>
              <w:rPr>
                <w:rFonts w:cstheme="minorHAnsi"/>
                <w:b/>
                <w:sz w:val="20"/>
                <w:szCs w:val="20"/>
                <w:bdr w:val="single" w:sz="12" w:space="0" w:color="auto" w:frame="1"/>
              </w:rPr>
              <w:t xml:space="preserve"> </w:t>
            </w:r>
          </w:p>
        </w:tc>
      </w:tr>
      <w:tr w:rsidR="00E20A3B" w14:paraId="1340F16C" w14:textId="77777777" w:rsidTr="00E20A3B">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76762286" w14:textId="77777777" w:rsidR="00E20A3B" w:rsidRDefault="00E20A3B">
            <w:pPr>
              <w:spacing w:after="0" w:line="240" w:lineRule="auto"/>
              <w:rPr>
                <w:rFonts w:cstheme="minorHAnsi"/>
                <w:color w:val="000000"/>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D176B36" w14:textId="77777777" w:rsidR="00E20A3B" w:rsidRDefault="00E20A3B">
            <w:pPr>
              <w:spacing w:after="0" w:line="240" w:lineRule="auto"/>
              <w:rPr>
                <w:rFonts w:cstheme="minorHAnsi"/>
                <w:sz w:val="20"/>
                <w:szCs w:val="20"/>
              </w:rPr>
            </w:pPr>
          </w:p>
        </w:tc>
        <w:tc>
          <w:tcPr>
            <w:tcW w:w="13884" w:type="dxa"/>
            <w:gridSpan w:val="8"/>
            <w:vMerge/>
            <w:tcBorders>
              <w:top w:val="single" w:sz="4" w:space="0" w:color="auto"/>
              <w:left w:val="single" w:sz="4" w:space="0" w:color="auto"/>
              <w:bottom w:val="single" w:sz="4" w:space="0" w:color="auto"/>
              <w:right w:val="single" w:sz="4" w:space="0" w:color="auto"/>
            </w:tcBorders>
            <w:vAlign w:val="center"/>
            <w:hideMark/>
          </w:tcPr>
          <w:p w14:paraId="7678CC42" w14:textId="77777777" w:rsidR="00E20A3B" w:rsidRDefault="00E20A3B">
            <w:pPr>
              <w:spacing w:after="0" w:line="240" w:lineRule="auto"/>
              <w:rPr>
                <w:rFonts w:cstheme="minorHAnsi"/>
                <w:sz w:val="20"/>
                <w:szCs w:val="20"/>
              </w:rPr>
            </w:pPr>
          </w:p>
        </w:tc>
      </w:tr>
      <w:tr w:rsidR="00E20A3B" w14:paraId="1F534856"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D7A7003" w14:textId="77777777" w:rsidR="00E20A3B" w:rsidRDefault="00E20A3B">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1D27EA46" w14:textId="77777777" w:rsidR="00E20A3B" w:rsidRDefault="00E20A3B" w:rsidP="00E20A3B">
            <w:pPr>
              <w:numPr>
                <w:ilvl w:val="0"/>
                <w:numId w:val="100"/>
              </w:numPr>
              <w:tabs>
                <w:tab w:val="left" w:pos="639"/>
              </w:tabs>
              <w:spacing w:after="0"/>
              <w:jc w:val="both"/>
              <w:rPr>
                <w:rFonts w:cstheme="minorHAnsi"/>
                <w:color w:val="000000"/>
                <w:sz w:val="20"/>
                <w:szCs w:val="20"/>
              </w:rPr>
            </w:pPr>
          </w:p>
        </w:tc>
      </w:tr>
      <w:tr w:rsidR="00E20A3B" w14:paraId="5A0E92B6" w14:textId="77777777" w:rsidTr="00E20A3B">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90ADAF7" w14:textId="77777777" w:rsidR="00E20A3B" w:rsidRDefault="00E20A3B">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7F19C3"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0C141F" w14:textId="77777777" w:rsidR="00E20A3B" w:rsidRDefault="00E20A3B">
            <w:pPr>
              <w:pStyle w:val="FieldText"/>
              <w:spacing w:line="276" w:lineRule="auto"/>
              <w:rPr>
                <w:rFonts w:asciiTheme="minorHAnsi" w:hAnsiTheme="minorHAnsi" w:cstheme="minorHAnsi"/>
                <w:b w:val="0"/>
                <w:sz w:val="20"/>
                <w:szCs w:val="20"/>
                <w:lang w:val="hr-HR" w:eastAsia="en-US"/>
              </w:rPr>
            </w:pP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6CD1A4"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B3351A"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090CF3" w14:textId="77777777" w:rsidR="00E20A3B" w:rsidRDefault="00E20A3B">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color w:val="000000"/>
                <w:sz w:val="20"/>
                <w:szCs w:val="20"/>
                <w:lang w:val="hr-HR" w:eastAsia="en-US"/>
              </w:rPr>
              <w:t>Praktični ispit</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E428C55" w14:textId="77777777" w:rsidR="00E20A3B" w:rsidRDefault="00E20A3B">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t>1</w:t>
            </w:r>
          </w:p>
        </w:tc>
      </w:tr>
      <w:tr w:rsidR="00E20A3B" w14:paraId="2AA25FC6"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C1F3771" w14:textId="77777777" w:rsidR="00E20A3B" w:rsidRDefault="00E20A3B">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9ED665"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93D3B4"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2D999F"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6B6512"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112434" w14:textId="77777777" w:rsidR="00E20A3B" w:rsidRDefault="00E20A3B">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t>Stručna praksa</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9A6AF5E" w14:textId="77777777" w:rsidR="00E20A3B" w:rsidRDefault="00E20A3B">
            <w:pPr>
              <w:pStyle w:val="FieldText"/>
              <w:spacing w:line="276" w:lineRule="auto"/>
              <w:rPr>
                <w:rFonts w:asciiTheme="minorHAnsi" w:hAnsiTheme="minorHAnsi" w:cstheme="minorHAnsi"/>
                <w:b w:val="0"/>
                <w:color w:val="000000"/>
                <w:sz w:val="20"/>
                <w:szCs w:val="20"/>
                <w:lang w:val="hr-HR" w:eastAsia="en-US"/>
              </w:rPr>
            </w:pPr>
          </w:p>
        </w:tc>
      </w:tr>
      <w:tr w:rsidR="00E20A3B" w14:paraId="47C7A795"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240F25E" w14:textId="77777777" w:rsidR="00E20A3B" w:rsidRDefault="00E20A3B">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9EC5E9"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1B333D"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89A2D3"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383AAB"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2F6693" w14:textId="77777777" w:rsidR="00E20A3B" w:rsidRDefault="00E20A3B">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w:t>
            </w:r>
            <w:r>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C7ECE93" w14:textId="77777777" w:rsidR="00E20A3B" w:rsidRDefault="00E20A3B">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E20A3B" w14:paraId="1F83C283"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174D239" w14:textId="77777777" w:rsidR="00E20A3B" w:rsidRDefault="00E20A3B">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B1BF69"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08C570"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8B0633" w14:textId="77777777" w:rsidR="00E20A3B" w:rsidRDefault="00E20A3B">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7981F6" w14:textId="77777777" w:rsidR="00E20A3B" w:rsidRDefault="00E20A3B">
            <w:pPr>
              <w:tabs>
                <w:tab w:val="left" w:pos="2820"/>
              </w:tabs>
              <w:spacing w:after="0"/>
              <w:rPr>
                <w:rFonts w:cstheme="minorHAnsi"/>
                <w:sz w:val="20"/>
                <w:szCs w:val="20"/>
              </w:rPr>
            </w:pPr>
            <w:r>
              <w:rPr>
                <w:rFonts w:cstheme="minorHAnsi"/>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7B8405" w14:textId="77777777" w:rsidR="00E20A3B" w:rsidRDefault="00E20A3B">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78474DB" w14:textId="77777777" w:rsidR="00E20A3B" w:rsidRDefault="00E20A3B">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E20A3B" w14:paraId="10462E8D"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CC9E3F9" w14:textId="77777777" w:rsidR="00E20A3B" w:rsidRDefault="00E20A3B">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083B8CC5" w14:textId="77777777" w:rsidR="00E20A3B" w:rsidRDefault="00E20A3B">
            <w:pPr>
              <w:tabs>
                <w:tab w:val="left" w:pos="2820"/>
              </w:tabs>
              <w:spacing w:after="0"/>
              <w:rPr>
                <w:rFonts w:cstheme="minorHAnsi"/>
                <w:color w:val="000000"/>
                <w:sz w:val="20"/>
                <w:szCs w:val="20"/>
                <w:highlight w:val="yellow"/>
              </w:rPr>
            </w:pPr>
            <w:r>
              <w:rPr>
                <w:rFonts w:cstheme="min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F9415B7" w14:textId="77777777" w:rsidR="00E20A3B" w:rsidRDefault="00E20A3B">
            <w:pPr>
              <w:tabs>
                <w:tab w:val="left" w:pos="2820"/>
              </w:tabs>
              <w:spacing w:after="0"/>
              <w:rPr>
                <w:rFonts w:cstheme="minorHAnsi"/>
                <w:color w:val="000000"/>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F11F782" w14:textId="77777777" w:rsidR="00E20A3B" w:rsidRDefault="00E20A3B">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F50EA9B" w14:textId="77777777" w:rsidR="00E20A3B" w:rsidRDefault="00E20A3B">
            <w:pPr>
              <w:tabs>
                <w:tab w:val="left" w:pos="2820"/>
              </w:tabs>
              <w:spacing w:after="0"/>
              <w:rPr>
                <w:rFonts w:cstheme="minorHAnsi"/>
                <w:color w:val="000000"/>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E44EE83" w14:textId="77777777" w:rsidR="00E20A3B" w:rsidRDefault="00E20A3B">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257EE5E4" w14:textId="77777777" w:rsidR="00E20A3B" w:rsidRDefault="00E20A3B">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E20A3B" w14:paraId="6807A385" w14:textId="77777777" w:rsidTr="00E20A3B">
        <w:trPr>
          <w:trHeight w:val="397"/>
        </w:trPr>
        <w:tc>
          <w:tcPr>
            <w:tcW w:w="9465" w:type="dxa"/>
            <w:gridSpan w:val="14"/>
            <w:tcBorders>
              <w:top w:val="single" w:sz="12" w:space="0" w:color="auto"/>
              <w:left w:val="single" w:sz="12" w:space="0" w:color="auto"/>
              <w:bottom w:val="single" w:sz="12" w:space="0" w:color="auto"/>
              <w:right w:val="single" w:sz="12" w:space="0" w:color="auto"/>
            </w:tcBorders>
            <w:vAlign w:val="center"/>
          </w:tcPr>
          <w:p w14:paraId="6F749F14" w14:textId="77777777" w:rsidR="00E20A3B" w:rsidRDefault="00E20A3B">
            <w:pPr>
              <w:tabs>
                <w:tab w:val="left" w:pos="2820"/>
              </w:tabs>
              <w:spacing w:after="0"/>
              <w:jc w:val="both"/>
              <w:rPr>
                <w:rFonts w:cstheme="minorHAnsi"/>
                <w:sz w:val="20"/>
                <w:szCs w:val="20"/>
              </w:rPr>
            </w:pPr>
          </w:p>
        </w:tc>
      </w:tr>
      <w:tr w:rsidR="00E20A3B" w14:paraId="31D736F6" w14:textId="77777777" w:rsidTr="00E20A3B">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8191CD5" w14:textId="77777777" w:rsidR="00E20A3B" w:rsidRDefault="00E20A3B">
            <w:pPr>
              <w:tabs>
                <w:tab w:val="left" w:pos="360"/>
                <w:tab w:val="left" w:pos="540"/>
              </w:tabs>
              <w:spacing w:after="0" w:line="240" w:lineRule="auto"/>
              <w:rPr>
                <w:rFonts w:cstheme="minorHAnsi"/>
                <w:color w:val="000000"/>
                <w:sz w:val="20"/>
                <w:szCs w:val="20"/>
              </w:rPr>
            </w:pPr>
            <w:r>
              <w:rPr>
                <w:rFonts w:cstheme="min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4673BFFD"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Završna ocjena na predmetu Prevencija i kineziterapija u kondicijskoj pripremi sportaša određuje se temeljem ostvarenih bodova iz:</w:t>
            </w:r>
          </w:p>
          <w:p w14:paraId="619937FB" w14:textId="77777777" w:rsidR="00E20A3B" w:rsidRDefault="00E20A3B" w:rsidP="00E20A3B">
            <w:pPr>
              <w:numPr>
                <w:ilvl w:val="0"/>
                <w:numId w:val="95"/>
              </w:num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Praktičnog ispita koji nosi 80 % od ukupne ocjene</w:t>
            </w:r>
          </w:p>
          <w:p w14:paraId="4E0587AD" w14:textId="77777777" w:rsidR="00E20A3B" w:rsidRDefault="00E20A3B" w:rsidP="00E20A3B">
            <w:pPr>
              <w:numPr>
                <w:ilvl w:val="0"/>
                <w:numId w:val="95"/>
              </w:num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Usmenog ispita koji nosi 20 % od ukupne ocjene</w:t>
            </w:r>
          </w:p>
          <w:p w14:paraId="4532DC7A" w14:textId="77777777" w:rsidR="00E20A3B" w:rsidRDefault="00E20A3B">
            <w:pPr>
              <w:autoSpaceDE w:val="0"/>
              <w:autoSpaceDN w:val="0"/>
              <w:adjustRightInd w:val="0"/>
              <w:spacing w:before="120" w:after="0" w:line="240" w:lineRule="auto"/>
              <w:jc w:val="both"/>
              <w:rPr>
                <w:rFonts w:cstheme="minorHAnsi"/>
                <w:sz w:val="20"/>
                <w:szCs w:val="20"/>
                <w:lang w:eastAsia="hr-HR"/>
              </w:rPr>
            </w:pPr>
          </w:p>
          <w:p w14:paraId="4B410BFC"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KOLOKVIJ</w:t>
            </w:r>
          </w:p>
          <w:p w14:paraId="1975B052"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Izrada i demonstracija individualnog korektivnog programa s obzirom na dijagnostiku funkcionalne pokretljivosti.</w:t>
            </w:r>
          </w:p>
          <w:p w14:paraId="52F9F13C" w14:textId="77777777" w:rsidR="00E20A3B" w:rsidRDefault="00E20A3B">
            <w:pPr>
              <w:autoSpaceDE w:val="0"/>
              <w:autoSpaceDN w:val="0"/>
              <w:adjustRightInd w:val="0"/>
              <w:spacing w:before="120" w:after="0" w:line="240" w:lineRule="auto"/>
              <w:jc w:val="both"/>
              <w:rPr>
                <w:rFonts w:cstheme="minorHAnsi"/>
                <w:sz w:val="20"/>
                <w:szCs w:val="20"/>
                <w:lang w:eastAsia="hr-HR"/>
              </w:rPr>
            </w:pPr>
          </w:p>
          <w:p w14:paraId="59A87485"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PRAKTIČNI ISPIT</w:t>
            </w:r>
          </w:p>
          <w:p w14:paraId="2E8AF779"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Uvjet je položen kolovij. Praktični ispit s nastavnim temama vježbi održati će se unutar satnice prema utvrđenom rasporedu.</w:t>
            </w:r>
          </w:p>
          <w:p w14:paraId="244498AD"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USMENI DIO ISPITA</w:t>
            </w:r>
          </w:p>
          <w:p w14:paraId="76A1F5C4"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Ovaj dio ispita moguće je polagati na redovnim ispitnim rokovima po završetku semestra uz uvjet da je prethodno položen praktični dio.</w:t>
            </w:r>
          </w:p>
          <w:p w14:paraId="3E5E6700" w14:textId="77777777" w:rsidR="00E20A3B" w:rsidRDefault="00E20A3B">
            <w:pPr>
              <w:autoSpaceDE w:val="0"/>
              <w:autoSpaceDN w:val="0"/>
              <w:adjustRightInd w:val="0"/>
              <w:spacing w:before="120" w:after="0" w:line="240" w:lineRule="auto"/>
              <w:jc w:val="both"/>
              <w:rPr>
                <w:rFonts w:cstheme="minorHAnsi"/>
                <w:sz w:val="20"/>
                <w:szCs w:val="20"/>
                <w:lang w:eastAsia="hr-HR"/>
              </w:rPr>
            </w:pPr>
          </w:p>
          <w:p w14:paraId="46A23C26"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Svaki student koji ne dobije potpis ne može izlaziti na ispitne rokove, te slijedeće akademske godine mora ponovo upisati predmet.</w:t>
            </w:r>
          </w:p>
          <w:p w14:paraId="58EA4CC7"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Svi dijelovi ispita biti će održani u terminima ispitnih rokova.</w:t>
            </w:r>
          </w:p>
          <w:p w14:paraId="2F90595E" w14:textId="77777777" w:rsidR="00E20A3B" w:rsidRDefault="00E20A3B">
            <w:pPr>
              <w:autoSpaceDE w:val="0"/>
              <w:autoSpaceDN w:val="0"/>
              <w:adjustRightInd w:val="0"/>
              <w:spacing w:before="120" w:after="0" w:line="240" w:lineRule="auto"/>
              <w:jc w:val="both"/>
              <w:rPr>
                <w:rFonts w:cstheme="minorHAnsi"/>
                <w:sz w:val="20"/>
                <w:szCs w:val="20"/>
                <w:lang w:eastAsia="hr-HR"/>
              </w:rPr>
            </w:pPr>
          </w:p>
          <w:p w14:paraId="4FC13447"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Temeljem svega navedenog odrediti će se konačna ocjena ispita na način:</w:t>
            </w:r>
          </w:p>
          <w:p w14:paraId="41FF6C6C"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OCJENA 2 (dovoljan) za ostvarenih 55%-63%;</w:t>
            </w:r>
          </w:p>
          <w:p w14:paraId="7EEF42E6"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OCJENA 3 (dobar) ) za ostvarenih 64%- 74%;</w:t>
            </w:r>
          </w:p>
          <w:p w14:paraId="3BE65F53"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OCJENA 4 (vrlo dobar) za ostvarenih 75%- 89%;</w:t>
            </w:r>
          </w:p>
          <w:p w14:paraId="0FE3D10A" w14:textId="77777777" w:rsidR="00E20A3B" w:rsidRDefault="00E20A3B">
            <w:pPr>
              <w:autoSpaceDE w:val="0"/>
              <w:autoSpaceDN w:val="0"/>
              <w:adjustRightInd w:val="0"/>
              <w:spacing w:before="120" w:after="0" w:line="240" w:lineRule="auto"/>
              <w:jc w:val="both"/>
              <w:rPr>
                <w:rFonts w:cstheme="minorHAnsi"/>
                <w:sz w:val="20"/>
                <w:szCs w:val="20"/>
                <w:lang w:eastAsia="hr-HR"/>
              </w:rPr>
            </w:pPr>
            <w:r>
              <w:rPr>
                <w:rFonts w:cstheme="minorHAnsi"/>
                <w:sz w:val="20"/>
                <w:szCs w:val="20"/>
                <w:lang w:eastAsia="hr-HR"/>
              </w:rPr>
              <w:t>OCJENA 5 (izvrstan) za ostvarenih 90%- 100%.</w:t>
            </w:r>
          </w:p>
        </w:tc>
      </w:tr>
      <w:tr w:rsidR="00E20A3B" w14:paraId="2DF6F564" w14:textId="77777777" w:rsidTr="00E20A3B">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8645C67" w14:textId="77777777" w:rsidR="00E20A3B" w:rsidRDefault="00E20A3B">
            <w:pPr>
              <w:tabs>
                <w:tab w:val="left" w:pos="540"/>
              </w:tabs>
              <w:spacing w:after="0" w:line="240" w:lineRule="auto"/>
              <w:rPr>
                <w:rFonts w:cstheme="minorHAnsi"/>
                <w:color w:val="000000"/>
                <w:sz w:val="20"/>
                <w:szCs w:val="20"/>
              </w:rPr>
            </w:pPr>
            <w:r>
              <w:rPr>
                <w:rFonts w:cstheme="minorHAns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2D399783" w14:textId="77777777" w:rsidR="00E20A3B" w:rsidRDefault="00E20A3B">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157649FE" w14:textId="77777777" w:rsidR="00E20A3B" w:rsidRDefault="00E20A3B">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6016119" w14:textId="77777777" w:rsidR="00E20A3B" w:rsidRDefault="00E20A3B">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E20A3B" w14:paraId="2D54C059"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630DA29" w14:textId="77777777" w:rsidR="00E20A3B" w:rsidRDefault="00E20A3B">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B2E591F" w14:textId="77777777" w:rsidR="00E20A3B" w:rsidRDefault="00E20A3B">
            <w:pPr>
              <w:spacing w:after="0" w:line="240" w:lineRule="auto"/>
              <w:rPr>
                <w:rFonts w:cstheme="minorHAnsi"/>
                <w:color w:val="000000"/>
                <w:sz w:val="20"/>
                <w:szCs w:val="20"/>
              </w:rPr>
            </w:pPr>
            <w:r>
              <w:rPr>
                <w:rFonts w:eastAsia="Times New Roman" w:cstheme="minorHAnsi"/>
                <w:sz w:val="20"/>
                <w:szCs w:val="20"/>
                <w:lang w:val="en-US"/>
              </w:rPr>
              <w:t>Sadržaji dostupni na online kolegiju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C1DC869" w14:textId="77777777" w:rsidR="00E20A3B" w:rsidRDefault="00E20A3B">
            <w:pPr>
              <w:tabs>
                <w:tab w:val="left" w:pos="2820"/>
              </w:tabs>
              <w:spacing w:after="0"/>
              <w:jc w:val="center"/>
              <w:rPr>
                <w:rFonts w:cstheme="minorHAnsi"/>
                <w:color w:val="000000"/>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D9E4F4B" w14:textId="77777777" w:rsidR="00E20A3B" w:rsidRDefault="00E20A3B">
            <w:pPr>
              <w:tabs>
                <w:tab w:val="left" w:pos="2820"/>
              </w:tabs>
              <w:spacing w:after="0"/>
              <w:jc w:val="center"/>
              <w:rPr>
                <w:rFonts w:cstheme="minorHAnsi"/>
                <w:color w:val="000000"/>
                <w:sz w:val="20"/>
                <w:szCs w:val="20"/>
              </w:rPr>
            </w:pPr>
            <w:r>
              <w:rPr>
                <w:rFonts w:cstheme="minorHAnsi"/>
                <w:color w:val="000000"/>
                <w:sz w:val="20"/>
                <w:szCs w:val="20"/>
              </w:rPr>
              <w:t>loomen</w:t>
            </w:r>
          </w:p>
        </w:tc>
      </w:tr>
      <w:tr w:rsidR="00E20A3B" w14:paraId="46493989"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763D07A" w14:textId="77777777" w:rsidR="00E20A3B" w:rsidRDefault="00E20A3B">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B41B05D" w14:textId="77777777" w:rsidR="00E20A3B" w:rsidRDefault="00E20A3B">
            <w:pPr>
              <w:tabs>
                <w:tab w:val="left" w:pos="2820"/>
              </w:tabs>
              <w:spacing w:after="0"/>
              <w:rPr>
                <w:rFonts w:cstheme="minorHAnsi"/>
                <w:color w:val="000000"/>
                <w:sz w:val="20"/>
                <w:szCs w:val="20"/>
              </w:rPr>
            </w:pPr>
            <w:r>
              <w:rPr>
                <w:rFonts w:cstheme="minorHAnsi"/>
                <w:color w:val="000000"/>
                <w:sz w:val="20"/>
                <w:szCs w:val="20"/>
              </w:rPr>
              <w:t>Priručnik PREVENCIJA I KINEZITERAPIJA U KPS</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6217A3AB" w14:textId="77777777" w:rsidR="00E20A3B" w:rsidRDefault="00E20A3B">
            <w:pPr>
              <w:tabs>
                <w:tab w:val="left" w:pos="2820"/>
              </w:tabs>
              <w:spacing w:after="0"/>
              <w:jc w:val="center"/>
              <w:rPr>
                <w:rFonts w:cstheme="minorHAns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FEEC6B1" w14:textId="77777777" w:rsidR="00E20A3B" w:rsidRDefault="00E20A3B">
            <w:pPr>
              <w:tabs>
                <w:tab w:val="left" w:pos="2820"/>
              </w:tabs>
              <w:spacing w:after="0"/>
              <w:jc w:val="center"/>
              <w:rPr>
                <w:rFonts w:cstheme="minorHAnsi"/>
                <w:color w:val="000000"/>
                <w:sz w:val="20"/>
                <w:szCs w:val="20"/>
              </w:rPr>
            </w:pPr>
          </w:p>
        </w:tc>
      </w:tr>
      <w:tr w:rsidR="00E20A3B" w14:paraId="42AC555C"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2311052" w14:textId="77777777" w:rsidR="00E20A3B" w:rsidRDefault="00E20A3B">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2F4BBB35" w14:textId="77777777" w:rsidR="00E20A3B" w:rsidRDefault="00E20A3B">
            <w:pPr>
              <w:tabs>
                <w:tab w:val="left" w:pos="2820"/>
              </w:tabs>
              <w:spacing w:after="0"/>
              <w:rPr>
                <w:rFonts w:cstheme="min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0759BA8C" w14:textId="77777777" w:rsidR="00E20A3B" w:rsidRDefault="00E20A3B">
            <w:pPr>
              <w:tabs>
                <w:tab w:val="left" w:pos="2820"/>
              </w:tabs>
              <w:spacing w:after="0"/>
              <w:jc w:val="center"/>
              <w:rPr>
                <w:rFonts w:cstheme="minorHAns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1856529F" w14:textId="77777777" w:rsidR="00E20A3B" w:rsidRDefault="00E20A3B">
            <w:pPr>
              <w:tabs>
                <w:tab w:val="left" w:pos="2820"/>
              </w:tabs>
              <w:spacing w:after="0"/>
              <w:jc w:val="center"/>
              <w:rPr>
                <w:rFonts w:cstheme="minorHAnsi"/>
                <w:color w:val="000000"/>
                <w:sz w:val="20"/>
                <w:szCs w:val="20"/>
              </w:rPr>
            </w:pPr>
          </w:p>
        </w:tc>
      </w:tr>
      <w:tr w:rsidR="00E20A3B" w14:paraId="64FA5654"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8537BB8" w14:textId="77777777" w:rsidR="00E20A3B" w:rsidRDefault="00E20A3B">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65BE1EC1" w14:textId="77777777" w:rsidR="00E20A3B" w:rsidRDefault="00E20A3B">
            <w:pPr>
              <w:tabs>
                <w:tab w:val="left" w:pos="2820"/>
              </w:tabs>
              <w:spacing w:after="0"/>
              <w:rPr>
                <w:rFonts w:cstheme="min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49AEB4F2" w14:textId="77777777" w:rsidR="00E20A3B" w:rsidRDefault="00E20A3B">
            <w:pPr>
              <w:tabs>
                <w:tab w:val="left" w:pos="2820"/>
              </w:tabs>
              <w:spacing w:after="0"/>
              <w:jc w:val="center"/>
              <w:rPr>
                <w:rFonts w:cstheme="minorHAnsi"/>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4E6071CB" w14:textId="77777777" w:rsidR="00E20A3B" w:rsidRDefault="00E20A3B">
            <w:pPr>
              <w:tabs>
                <w:tab w:val="left" w:pos="2820"/>
              </w:tabs>
              <w:spacing w:after="0"/>
              <w:jc w:val="center"/>
              <w:rPr>
                <w:rFonts w:cstheme="minorHAnsi"/>
                <w:sz w:val="20"/>
                <w:szCs w:val="20"/>
              </w:rPr>
            </w:pPr>
          </w:p>
        </w:tc>
      </w:tr>
      <w:tr w:rsidR="00E20A3B" w14:paraId="4119057B"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2CECFB2" w14:textId="77777777" w:rsidR="00E20A3B" w:rsidRDefault="00E20A3B">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0302D12F" w14:textId="77777777" w:rsidR="00E20A3B" w:rsidRDefault="00E20A3B">
            <w:pPr>
              <w:tabs>
                <w:tab w:val="left" w:pos="567"/>
              </w:tabs>
              <w:spacing w:after="0" w:line="240" w:lineRule="auto"/>
              <w:rPr>
                <w:rFonts w:cstheme="min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1E1FB2BF" w14:textId="77777777" w:rsidR="00E20A3B" w:rsidRDefault="00E20A3B">
            <w:pPr>
              <w:spacing w:after="0" w:line="240" w:lineRule="auto"/>
              <w:jc w:val="both"/>
              <w:rPr>
                <w:rFonts w:cstheme="minorHAnsi"/>
                <w:sz w:val="20"/>
                <w:szCs w:val="20"/>
              </w:rPr>
            </w:pPr>
          </w:p>
        </w:tc>
      </w:tr>
      <w:tr w:rsidR="00E20A3B" w14:paraId="647FF7D4" w14:textId="77777777" w:rsidTr="00E20A3B">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7F42416" w14:textId="77777777" w:rsidR="00E20A3B" w:rsidRDefault="00E20A3B">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C19491D" w14:textId="77777777" w:rsidR="00E20A3B" w:rsidRDefault="00E20A3B" w:rsidP="00E20A3B">
            <w:pPr>
              <w:numPr>
                <w:ilvl w:val="0"/>
                <w:numId w:val="98"/>
              </w:numPr>
              <w:tabs>
                <w:tab w:val="left" w:pos="639"/>
              </w:tabs>
              <w:spacing w:after="0"/>
              <w:jc w:val="both"/>
              <w:rPr>
                <w:rFonts w:cstheme="minorHAnsi"/>
                <w:sz w:val="20"/>
                <w:szCs w:val="20"/>
              </w:rPr>
            </w:pPr>
            <w:r>
              <w:rPr>
                <w:rFonts w:cstheme="minorHAnsi"/>
                <w:sz w:val="20"/>
                <w:szCs w:val="20"/>
              </w:rPr>
              <w:t>Dolazak na konzultacije</w:t>
            </w:r>
          </w:p>
          <w:p w14:paraId="2116D7BF" w14:textId="77777777" w:rsidR="00E20A3B" w:rsidRDefault="00E20A3B" w:rsidP="00E20A3B">
            <w:pPr>
              <w:numPr>
                <w:ilvl w:val="0"/>
                <w:numId w:val="98"/>
              </w:numPr>
              <w:tabs>
                <w:tab w:val="left" w:pos="639"/>
              </w:tabs>
              <w:spacing w:after="0"/>
              <w:jc w:val="both"/>
              <w:rPr>
                <w:rFonts w:cstheme="minorHAnsi"/>
                <w:sz w:val="20"/>
                <w:szCs w:val="20"/>
              </w:rPr>
            </w:pPr>
            <w:r>
              <w:rPr>
                <w:rFonts w:cstheme="minorHAnsi"/>
                <w:sz w:val="20"/>
                <w:szCs w:val="20"/>
              </w:rPr>
              <w:t>Izrada samostalnih zadataka</w:t>
            </w:r>
          </w:p>
          <w:p w14:paraId="045F77C2" w14:textId="77777777" w:rsidR="00E20A3B" w:rsidRDefault="00E20A3B" w:rsidP="00E20A3B">
            <w:pPr>
              <w:numPr>
                <w:ilvl w:val="0"/>
                <w:numId w:val="98"/>
              </w:numPr>
              <w:tabs>
                <w:tab w:val="left" w:pos="639"/>
              </w:tabs>
              <w:spacing w:after="0"/>
              <w:jc w:val="both"/>
              <w:rPr>
                <w:rFonts w:cstheme="minorHAnsi"/>
                <w:sz w:val="20"/>
                <w:szCs w:val="20"/>
              </w:rPr>
            </w:pPr>
            <w:r>
              <w:rPr>
                <w:rFonts w:cstheme="minorHAnsi"/>
                <w:sz w:val="20"/>
                <w:szCs w:val="20"/>
              </w:rPr>
              <w:t>Aktivnost na nastavi</w:t>
            </w:r>
          </w:p>
          <w:p w14:paraId="5D81F7E2" w14:textId="77777777" w:rsidR="00E20A3B" w:rsidRDefault="00E20A3B" w:rsidP="00E20A3B">
            <w:pPr>
              <w:numPr>
                <w:ilvl w:val="0"/>
                <w:numId w:val="98"/>
              </w:numPr>
              <w:tabs>
                <w:tab w:val="left" w:pos="639"/>
              </w:tabs>
              <w:spacing w:after="0"/>
              <w:jc w:val="both"/>
              <w:rPr>
                <w:rFonts w:cstheme="minorHAnsi"/>
                <w:sz w:val="20"/>
                <w:szCs w:val="20"/>
              </w:rPr>
            </w:pPr>
            <w:r>
              <w:rPr>
                <w:rFonts w:cstheme="minorHAnsi"/>
                <w:sz w:val="20"/>
                <w:szCs w:val="20"/>
              </w:rPr>
              <w:t>Kolokvij</w:t>
            </w:r>
          </w:p>
          <w:p w14:paraId="5E0F91F6" w14:textId="77777777" w:rsidR="00E20A3B" w:rsidRDefault="00E20A3B" w:rsidP="00E20A3B">
            <w:pPr>
              <w:numPr>
                <w:ilvl w:val="0"/>
                <w:numId w:val="98"/>
              </w:numPr>
              <w:tabs>
                <w:tab w:val="left" w:pos="639"/>
              </w:tabs>
              <w:spacing w:after="0"/>
              <w:jc w:val="both"/>
              <w:rPr>
                <w:rFonts w:cstheme="minorHAnsi"/>
                <w:sz w:val="20"/>
                <w:szCs w:val="20"/>
              </w:rPr>
            </w:pPr>
            <w:r>
              <w:rPr>
                <w:rFonts w:cstheme="minorHAnsi"/>
                <w:sz w:val="20"/>
                <w:szCs w:val="20"/>
              </w:rPr>
              <w:t>Pohađanje nastave</w:t>
            </w:r>
          </w:p>
          <w:p w14:paraId="165F63AF" w14:textId="77777777" w:rsidR="00E20A3B" w:rsidRDefault="00E20A3B" w:rsidP="00E20A3B">
            <w:pPr>
              <w:numPr>
                <w:ilvl w:val="0"/>
                <w:numId w:val="98"/>
              </w:numPr>
              <w:tabs>
                <w:tab w:val="left" w:pos="639"/>
              </w:tabs>
              <w:spacing w:after="0"/>
              <w:jc w:val="both"/>
              <w:rPr>
                <w:rFonts w:cstheme="minorHAnsi"/>
                <w:sz w:val="20"/>
                <w:szCs w:val="20"/>
              </w:rPr>
            </w:pPr>
            <w:r>
              <w:rPr>
                <w:rFonts w:cstheme="minorHAnsi"/>
                <w:sz w:val="20"/>
                <w:szCs w:val="20"/>
              </w:rPr>
              <w:t>Ispit</w:t>
            </w:r>
          </w:p>
        </w:tc>
      </w:tr>
      <w:tr w:rsidR="00E20A3B" w14:paraId="30408D63"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C537641" w14:textId="77777777" w:rsidR="00E20A3B" w:rsidRDefault="00E20A3B">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48EC6737" w14:textId="77777777" w:rsidR="00E20A3B" w:rsidRDefault="00E20A3B">
            <w:pPr>
              <w:tabs>
                <w:tab w:val="left" w:pos="2820"/>
              </w:tabs>
              <w:spacing w:after="0"/>
              <w:rPr>
                <w:rFonts w:cstheme="minorHAnsi"/>
                <w:sz w:val="20"/>
                <w:szCs w:val="20"/>
              </w:rPr>
            </w:pPr>
            <w:r>
              <w:rPr>
                <w:rFonts w:cstheme="minorHAnsi"/>
                <w:sz w:val="20"/>
                <w:szCs w:val="20"/>
              </w:rPr>
              <w:t>-</w:t>
            </w:r>
          </w:p>
        </w:tc>
      </w:tr>
    </w:tbl>
    <w:p w14:paraId="377CD1BA" w14:textId="77777777" w:rsidR="00E20A3B" w:rsidRDefault="00E20A3B" w:rsidP="0066592E">
      <w:pPr>
        <w:rPr>
          <w:rFonts w:cstheme="minorHAnsi"/>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E20A3B" w14:paraId="1378392D" w14:textId="77777777" w:rsidTr="00E20A3B">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4A86A057" w14:textId="77777777" w:rsidR="00E20A3B" w:rsidRDefault="00E20A3B">
            <w:pPr>
              <w:spacing w:before="60" w:after="60" w:line="240" w:lineRule="auto"/>
              <w:ind w:left="397" w:hanging="397"/>
              <w:rPr>
                <w:rFonts w:cs="Calibri"/>
                <w:b/>
                <w:sz w:val="20"/>
                <w:szCs w:val="20"/>
                <w:lang w:val="en-US" w:eastAsia="hr-HR"/>
              </w:rPr>
            </w:pPr>
            <w:r>
              <w:rPr>
                <w:rFonts w:cs="Calibri"/>
                <w:b/>
                <w:sz w:val="20"/>
                <w:szCs w:val="20"/>
                <w:lang w:val="en-US" w:eastAsia="hr-H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29C2064B" w14:textId="77777777" w:rsidR="00E20A3B" w:rsidRDefault="00E20A3B">
            <w:pPr>
              <w:spacing w:before="60" w:after="60" w:line="240" w:lineRule="auto"/>
              <w:ind w:left="397" w:hanging="397"/>
              <w:rPr>
                <w:rFonts w:cs="Calibri"/>
                <w:b/>
                <w:sz w:val="20"/>
                <w:szCs w:val="20"/>
                <w:lang w:val="en-US" w:eastAsia="hr-HR"/>
              </w:rPr>
            </w:pPr>
            <w:r>
              <w:rPr>
                <w:rFonts w:cs="Calibri"/>
                <w:b/>
                <w:sz w:val="20"/>
                <w:szCs w:val="20"/>
                <w:lang w:val="en-US" w:eastAsia="hr-HR"/>
              </w:rPr>
              <w:t>PLANIRANJE I PROGRAMIRANJE KONDICIJSKE PRIPREME SPORTAŠA</w:t>
            </w:r>
          </w:p>
        </w:tc>
      </w:tr>
      <w:tr w:rsidR="00E20A3B" w14:paraId="49E0843F"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636233B" w14:textId="77777777" w:rsidR="00E20A3B" w:rsidRDefault="00E20A3B">
            <w:pPr>
              <w:spacing w:after="0" w:line="240" w:lineRule="auto"/>
              <w:rPr>
                <w:rStyle w:val="Strong"/>
              </w:rPr>
            </w:pPr>
            <w:r>
              <w:rPr>
                <w:rStyle w:val="Strong"/>
                <w:rFonts w:cs="Calibri"/>
                <w:sz w:val="20"/>
                <w:szCs w:val="20"/>
                <w:lang w:val="en-US" w:eastAsia="hr-HR"/>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65F24488" w14:textId="77777777" w:rsidR="00E20A3B" w:rsidRDefault="00E20A3B">
            <w:pPr>
              <w:pStyle w:val="Default"/>
              <w:spacing w:line="256" w:lineRule="auto"/>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1A3BF4CB" w14:textId="77777777" w:rsidR="00E20A3B" w:rsidRDefault="00E20A3B">
            <w:pPr>
              <w:spacing w:after="0" w:line="240" w:lineRule="auto"/>
              <w:rPr>
                <w:rFonts w:ascii="Calibri" w:hAnsi="Calibri" w:cs="Calibri"/>
                <w:sz w:val="20"/>
                <w:szCs w:val="20"/>
                <w:lang w:val="en-US" w:eastAsia="hr-HR"/>
              </w:rPr>
            </w:pPr>
            <w:r>
              <w:rPr>
                <w:rFonts w:cs="Calibri"/>
                <w:sz w:val="20"/>
                <w:szCs w:val="20"/>
                <w:lang w:val="en-US" w:eastAsia="hr-HR"/>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92ACBFE" w14:textId="77777777" w:rsidR="00E20A3B" w:rsidRDefault="00E20A3B">
            <w:pPr>
              <w:spacing w:after="0" w:line="240" w:lineRule="auto"/>
              <w:rPr>
                <w:rFonts w:cs="Calibri"/>
                <w:sz w:val="20"/>
                <w:szCs w:val="20"/>
                <w:lang w:val="en-US" w:eastAsia="hr-HR"/>
              </w:rPr>
            </w:pPr>
            <w:r>
              <w:rPr>
                <w:rFonts w:cs="Calibri"/>
                <w:sz w:val="20"/>
                <w:szCs w:val="20"/>
                <w:lang w:val="en-US" w:eastAsia="hr-HR"/>
              </w:rPr>
              <w:t>3.</w:t>
            </w:r>
          </w:p>
        </w:tc>
      </w:tr>
      <w:tr w:rsidR="00E20A3B" w14:paraId="68B751E2"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53E4ED6" w14:textId="77777777" w:rsidR="00E20A3B" w:rsidRDefault="00E20A3B">
            <w:pPr>
              <w:spacing w:after="0" w:line="240" w:lineRule="auto"/>
              <w:rPr>
                <w:rFonts w:cs="Calibri"/>
                <w:sz w:val="20"/>
                <w:szCs w:val="20"/>
                <w:lang w:val="en-US" w:eastAsia="hr-HR"/>
              </w:rPr>
            </w:pPr>
            <w:r>
              <w:rPr>
                <w:rStyle w:val="Strong"/>
                <w:rFonts w:cs="Calibri"/>
                <w:sz w:val="20"/>
                <w:szCs w:val="20"/>
                <w:lang w:val="en-US" w:eastAsia="hr-HR"/>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2633B71" w14:textId="77777777" w:rsidR="00E20A3B" w:rsidRDefault="00E20A3B">
            <w:pPr>
              <w:spacing w:after="0" w:line="240" w:lineRule="auto"/>
              <w:rPr>
                <w:rFonts w:cs="Calibri"/>
                <w:sz w:val="20"/>
                <w:szCs w:val="20"/>
                <w:lang w:val="en-US" w:eastAsia="hr-HR"/>
              </w:rPr>
            </w:pPr>
            <w:r>
              <w:rPr>
                <w:rFonts w:cs="Calibri"/>
                <w:sz w:val="20"/>
                <w:szCs w:val="20"/>
                <w:lang w:val="en-US" w:eastAsia="hr-HR"/>
              </w:rPr>
              <w:t>Izv.prof.dr.sc. Mario Tomljanović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3EC0D68" w14:textId="77777777" w:rsidR="00E20A3B" w:rsidRDefault="00E20A3B">
            <w:pPr>
              <w:spacing w:after="0" w:line="240" w:lineRule="auto"/>
              <w:rPr>
                <w:rFonts w:cs="Calibri"/>
                <w:sz w:val="20"/>
                <w:szCs w:val="20"/>
                <w:lang w:val="en-US" w:eastAsia="hr-HR"/>
              </w:rPr>
            </w:pPr>
            <w:r>
              <w:rPr>
                <w:rFonts w:cs="Calibri"/>
                <w:sz w:val="20"/>
                <w:szCs w:val="20"/>
                <w:lang w:val="en-US" w:eastAsia="hr-HR"/>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1CB20D6" w14:textId="77777777" w:rsidR="00E20A3B" w:rsidRDefault="00E20A3B">
            <w:pPr>
              <w:spacing w:after="0" w:line="240" w:lineRule="auto"/>
              <w:rPr>
                <w:rFonts w:cs="Calibri"/>
                <w:sz w:val="20"/>
                <w:szCs w:val="20"/>
                <w:lang w:val="en-US" w:eastAsia="hr-HR"/>
              </w:rPr>
            </w:pPr>
            <w:r>
              <w:rPr>
                <w:rFonts w:cs="Calibri"/>
                <w:sz w:val="20"/>
                <w:szCs w:val="20"/>
                <w:lang w:val="en-US" w:eastAsia="hr-HR"/>
              </w:rPr>
              <w:t>3</w:t>
            </w:r>
          </w:p>
        </w:tc>
      </w:tr>
      <w:tr w:rsidR="00E20A3B" w14:paraId="12273B8A" w14:textId="77777777" w:rsidTr="00E20A3B">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BCD4862" w14:textId="77777777" w:rsidR="00E20A3B" w:rsidRDefault="00E20A3B">
            <w:pPr>
              <w:spacing w:after="0" w:line="240" w:lineRule="auto"/>
              <w:rPr>
                <w:rFonts w:cs="Calibri"/>
                <w:sz w:val="20"/>
                <w:szCs w:val="20"/>
                <w:lang w:val="en-US" w:eastAsia="hr-HR"/>
              </w:rPr>
            </w:pPr>
            <w:r>
              <w:rPr>
                <w:rFonts w:cs="Calibri"/>
                <w:sz w:val="20"/>
                <w:szCs w:val="20"/>
                <w:lang w:val="en-US" w:eastAsia="hr-HR"/>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D5EBD0D" w14:textId="77777777" w:rsidR="00E20A3B" w:rsidRDefault="00E20A3B">
            <w:pPr>
              <w:rPr>
                <w:rFonts w:cs="Calibri"/>
                <w:sz w:val="20"/>
                <w:szCs w:val="20"/>
                <w:lang w:val="en-US"/>
              </w:rPr>
            </w:pPr>
            <w:r>
              <w:rPr>
                <w:rFonts w:cs="Calibri"/>
                <w:sz w:val="20"/>
                <w:szCs w:val="20"/>
                <w:lang w:val="en-US"/>
              </w:rPr>
              <w:t>dr.sc.Nikola Foretić; Izv.prof.dr.sc. Frane Žuvela, Doc.dr.sc. Goran Munivrana</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68799AD" w14:textId="77777777" w:rsidR="00E20A3B" w:rsidRDefault="00E20A3B">
            <w:pPr>
              <w:spacing w:after="0" w:line="240" w:lineRule="auto"/>
              <w:rPr>
                <w:rFonts w:cs="Calibri"/>
                <w:sz w:val="20"/>
                <w:szCs w:val="20"/>
                <w:lang w:val="en-US" w:eastAsia="hr-HR"/>
              </w:rPr>
            </w:pPr>
            <w:r>
              <w:rPr>
                <w:rFonts w:cs="Calibri"/>
                <w:sz w:val="20"/>
                <w:szCs w:val="20"/>
                <w:lang w:val="en-US" w:eastAsia="hr-HR"/>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B1F68B9" w14:textId="77777777" w:rsidR="00E20A3B" w:rsidRDefault="00E20A3B">
            <w:pPr>
              <w:spacing w:after="0" w:line="240" w:lineRule="auto"/>
              <w:jc w:val="center"/>
              <w:rPr>
                <w:rFonts w:cs="Calibri"/>
                <w:sz w:val="20"/>
                <w:szCs w:val="20"/>
                <w:lang w:val="en-US" w:eastAsia="hr-HR"/>
              </w:rPr>
            </w:pPr>
            <w:r>
              <w:rPr>
                <w:rFonts w:cs="Calibri"/>
                <w:sz w:val="20"/>
                <w:szCs w:val="20"/>
                <w:lang w:val="en-US" w:eastAsia="hr-HR"/>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7F016A1A" w14:textId="77777777" w:rsidR="00E20A3B" w:rsidRDefault="00E20A3B">
            <w:pPr>
              <w:spacing w:after="0" w:line="240" w:lineRule="auto"/>
              <w:jc w:val="center"/>
              <w:rPr>
                <w:rFonts w:cs="Calibri"/>
                <w:sz w:val="20"/>
                <w:szCs w:val="20"/>
                <w:lang w:val="en-US" w:eastAsia="hr-HR"/>
              </w:rPr>
            </w:pPr>
            <w:r>
              <w:rPr>
                <w:rFonts w:cs="Calibri"/>
                <w:sz w:val="20"/>
                <w:szCs w:val="20"/>
                <w:lang w:val="en-US" w:eastAsia="hr-HR"/>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74507309" w14:textId="77777777" w:rsidR="00E20A3B" w:rsidRDefault="00E20A3B">
            <w:pPr>
              <w:spacing w:after="0" w:line="240" w:lineRule="auto"/>
              <w:jc w:val="center"/>
              <w:rPr>
                <w:rFonts w:cs="Calibri"/>
                <w:sz w:val="20"/>
                <w:szCs w:val="20"/>
                <w:lang w:val="en-US" w:eastAsia="hr-HR"/>
              </w:rPr>
            </w:pPr>
            <w:r>
              <w:rPr>
                <w:rFonts w:cs="Calibri"/>
                <w:sz w:val="20"/>
                <w:szCs w:val="20"/>
                <w:lang w:val="en-US" w:eastAsia="hr-HR"/>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4D5A0965" w14:textId="77777777" w:rsidR="00E20A3B" w:rsidRDefault="00E20A3B">
            <w:pPr>
              <w:spacing w:after="0" w:line="240" w:lineRule="auto"/>
              <w:jc w:val="center"/>
              <w:rPr>
                <w:rFonts w:cs="Calibri"/>
                <w:sz w:val="20"/>
                <w:szCs w:val="20"/>
                <w:lang w:val="en-US" w:eastAsia="hr-HR"/>
              </w:rPr>
            </w:pPr>
            <w:r>
              <w:rPr>
                <w:rFonts w:cs="Calibri"/>
                <w:sz w:val="20"/>
                <w:szCs w:val="20"/>
                <w:lang w:val="en-US" w:eastAsia="hr-HR"/>
              </w:rPr>
              <w:t>T</w:t>
            </w:r>
          </w:p>
        </w:tc>
      </w:tr>
      <w:tr w:rsidR="00E20A3B" w14:paraId="1B48CB01" w14:textId="77777777" w:rsidTr="00E20A3B">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0623DA6E" w14:textId="77777777" w:rsidR="00E20A3B" w:rsidRDefault="00E20A3B">
            <w:pPr>
              <w:spacing w:after="0" w:line="256" w:lineRule="auto"/>
              <w:rPr>
                <w:rFonts w:ascii="Calibri" w:eastAsia="Calibri" w:hAnsi="Calibri" w:cs="Calibri"/>
                <w:sz w:val="20"/>
                <w:szCs w:val="20"/>
                <w:lang w:val="en-US" w:eastAsia="hr-HR"/>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287F5167" w14:textId="77777777" w:rsidR="00E20A3B" w:rsidRDefault="00E20A3B">
            <w:pPr>
              <w:spacing w:after="0" w:line="256" w:lineRule="auto"/>
              <w:rPr>
                <w:rFonts w:ascii="Calibri" w:eastAsia="Calibri" w:hAnsi="Calibri" w:cs="Calibri"/>
                <w:sz w:val="20"/>
                <w:szCs w:val="20"/>
                <w:lang w:val="en-US"/>
              </w:rPr>
            </w:pPr>
          </w:p>
        </w:tc>
        <w:tc>
          <w:tcPr>
            <w:tcW w:w="7250" w:type="dxa"/>
            <w:gridSpan w:val="4"/>
            <w:vMerge/>
            <w:tcBorders>
              <w:top w:val="single" w:sz="4" w:space="0" w:color="auto"/>
              <w:left w:val="single" w:sz="4" w:space="0" w:color="auto"/>
              <w:bottom w:val="single" w:sz="12" w:space="0" w:color="auto"/>
              <w:right w:val="single" w:sz="12" w:space="0" w:color="auto"/>
            </w:tcBorders>
            <w:vAlign w:val="center"/>
            <w:hideMark/>
          </w:tcPr>
          <w:p w14:paraId="3762B309" w14:textId="77777777" w:rsidR="00E20A3B" w:rsidRDefault="00E20A3B">
            <w:pPr>
              <w:spacing w:after="0" w:line="256" w:lineRule="auto"/>
              <w:rPr>
                <w:rFonts w:ascii="Calibri" w:eastAsia="Calibri" w:hAnsi="Calibri" w:cs="Calibri"/>
                <w:sz w:val="20"/>
                <w:szCs w:val="20"/>
                <w:lang w:val="en-US" w:eastAsia="hr-HR"/>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07B3935" w14:textId="77777777" w:rsidR="00E20A3B" w:rsidRDefault="00E20A3B">
            <w:pPr>
              <w:spacing w:after="0" w:line="240" w:lineRule="auto"/>
              <w:jc w:val="center"/>
              <w:rPr>
                <w:rFonts w:cs="Calibri"/>
                <w:sz w:val="20"/>
                <w:szCs w:val="20"/>
                <w:lang w:val="en-US" w:eastAsia="hr-HR"/>
              </w:rPr>
            </w:pPr>
            <w:r>
              <w:rPr>
                <w:rFonts w:cs="Calibri"/>
                <w:sz w:val="20"/>
                <w:szCs w:val="20"/>
                <w:lang w:val="en-US" w:eastAsia="hr-HR"/>
              </w:rPr>
              <w:t>30</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724E9765" w14:textId="77777777" w:rsidR="00E20A3B" w:rsidRDefault="00E20A3B">
            <w:pPr>
              <w:spacing w:after="0" w:line="240" w:lineRule="auto"/>
              <w:jc w:val="center"/>
              <w:rPr>
                <w:rFonts w:cs="Calibri"/>
                <w:sz w:val="20"/>
                <w:szCs w:val="20"/>
                <w:lang w:val="en-US" w:eastAsia="hr-HR"/>
              </w:rPr>
            </w:pPr>
          </w:p>
        </w:tc>
        <w:tc>
          <w:tcPr>
            <w:tcW w:w="712" w:type="dxa"/>
            <w:tcBorders>
              <w:top w:val="single" w:sz="4" w:space="0" w:color="auto"/>
              <w:left w:val="single" w:sz="4" w:space="0" w:color="auto"/>
              <w:bottom w:val="single" w:sz="12" w:space="0" w:color="auto"/>
              <w:right w:val="single" w:sz="12" w:space="0" w:color="auto"/>
            </w:tcBorders>
            <w:vAlign w:val="center"/>
          </w:tcPr>
          <w:p w14:paraId="4C12E22B" w14:textId="77777777" w:rsidR="00E20A3B" w:rsidRDefault="00E20A3B">
            <w:pPr>
              <w:spacing w:after="0" w:line="240" w:lineRule="auto"/>
              <w:jc w:val="center"/>
              <w:rPr>
                <w:rFonts w:cs="Calibri"/>
                <w:sz w:val="20"/>
                <w:szCs w:val="20"/>
                <w:lang w:val="en-US" w:eastAsia="hr-HR"/>
              </w:rPr>
            </w:pPr>
          </w:p>
        </w:tc>
        <w:tc>
          <w:tcPr>
            <w:tcW w:w="618" w:type="dxa"/>
            <w:tcBorders>
              <w:top w:val="single" w:sz="4" w:space="0" w:color="auto"/>
              <w:left w:val="single" w:sz="4" w:space="0" w:color="auto"/>
              <w:bottom w:val="single" w:sz="12" w:space="0" w:color="auto"/>
              <w:right w:val="single" w:sz="12" w:space="0" w:color="auto"/>
            </w:tcBorders>
            <w:vAlign w:val="center"/>
          </w:tcPr>
          <w:p w14:paraId="0B7B7BCB" w14:textId="77777777" w:rsidR="00E20A3B" w:rsidRDefault="00E20A3B">
            <w:pPr>
              <w:spacing w:after="0" w:line="240" w:lineRule="auto"/>
              <w:jc w:val="center"/>
              <w:rPr>
                <w:rFonts w:cs="Calibri"/>
                <w:sz w:val="20"/>
                <w:szCs w:val="20"/>
                <w:lang w:val="en-US" w:eastAsia="hr-HR"/>
              </w:rPr>
            </w:pPr>
          </w:p>
        </w:tc>
      </w:tr>
      <w:tr w:rsidR="00E20A3B" w14:paraId="11C85EAC"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2A097F0" w14:textId="77777777" w:rsidR="00E20A3B" w:rsidRDefault="00E20A3B">
            <w:pPr>
              <w:spacing w:after="0" w:line="240" w:lineRule="auto"/>
              <w:rPr>
                <w:rFonts w:cs="Calibri"/>
                <w:sz w:val="20"/>
                <w:szCs w:val="20"/>
                <w:lang w:val="en-US" w:eastAsia="hr-HR"/>
              </w:rPr>
            </w:pPr>
            <w:r>
              <w:rPr>
                <w:rFonts w:cs="Calibri"/>
                <w:sz w:val="20"/>
                <w:szCs w:val="20"/>
                <w:lang w:val="en-US" w:eastAsia="hr-HR"/>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5F1C354" w14:textId="77777777" w:rsidR="00E20A3B" w:rsidRDefault="00E20A3B">
            <w:pPr>
              <w:spacing w:after="0" w:line="240" w:lineRule="auto"/>
              <w:rPr>
                <w:rFonts w:cs="Calibri"/>
                <w:sz w:val="20"/>
                <w:szCs w:val="20"/>
                <w:lang w:val="en-US" w:eastAsia="hr-HR"/>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6DF51FE" w14:textId="77777777" w:rsidR="00E20A3B" w:rsidRDefault="00E20A3B">
            <w:pPr>
              <w:spacing w:after="0" w:line="240" w:lineRule="auto"/>
              <w:rPr>
                <w:rFonts w:cs="Calibri"/>
                <w:sz w:val="20"/>
                <w:szCs w:val="20"/>
                <w:lang w:val="en-US" w:eastAsia="hr-HR"/>
              </w:rPr>
            </w:pPr>
            <w:r>
              <w:rPr>
                <w:rFonts w:cs="Calibri"/>
                <w:sz w:val="20"/>
                <w:szCs w:val="20"/>
                <w:lang w:val="en-US" w:eastAsia="hr-HR"/>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0596D71" w14:textId="77777777" w:rsidR="00E20A3B" w:rsidRDefault="00E20A3B">
            <w:pPr>
              <w:spacing w:after="0" w:line="240" w:lineRule="auto"/>
              <w:rPr>
                <w:rFonts w:cs="Calibri"/>
                <w:sz w:val="20"/>
                <w:szCs w:val="20"/>
                <w:lang w:val="en-US" w:eastAsia="hr-HR"/>
              </w:rPr>
            </w:pPr>
            <w:r>
              <w:rPr>
                <w:rFonts w:cs="Calibri"/>
                <w:sz w:val="20"/>
                <w:szCs w:val="20"/>
                <w:lang w:val="en-US" w:eastAsia="hr-HR"/>
              </w:rPr>
              <w:t>20%</w:t>
            </w:r>
          </w:p>
        </w:tc>
      </w:tr>
      <w:tr w:rsidR="00E20A3B" w14:paraId="33B6F398" w14:textId="77777777" w:rsidTr="00E20A3B">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4EE49F0F" w14:textId="77777777" w:rsidR="00E20A3B" w:rsidRDefault="00E20A3B">
            <w:pPr>
              <w:tabs>
                <w:tab w:val="left" w:pos="2820"/>
              </w:tabs>
              <w:spacing w:after="0"/>
              <w:jc w:val="center"/>
              <w:rPr>
                <w:rFonts w:cs="Calibri"/>
                <w:b/>
                <w:sz w:val="20"/>
                <w:szCs w:val="20"/>
                <w:lang w:val="en-US" w:eastAsia="hr-HR"/>
              </w:rPr>
            </w:pPr>
            <w:r>
              <w:rPr>
                <w:rFonts w:cs="Calibri"/>
                <w:b/>
                <w:sz w:val="20"/>
                <w:szCs w:val="20"/>
                <w:lang w:val="en-US" w:eastAsia="hr-HR"/>
              </w:rPr>
              <w:t>OPIS PREDMETA</w:t>
            </w:r>
          </w:p>
        </w:tc>
      </w:tr>
      <w:tr w:rsidR="00E20A3B" w14:paraId="3F8CC81B"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CABCC56" w14:textId="77777777" w:rsidR="00E20A3B" w:rsidRDefault="00E20A3B">
            <w:pPr>
              <w:tabs>
                <w:tab w:val="left" w:pos="2820"/>
              </w:tabs>
              <w:spacing w:after="0" w:line="240" w:lineRule="auto"/>
              <w:rPr>
                <w:rFonts w:cs="Calibri"/>
                <w:sz w:val="20"/>
                <w:szCs w:val="20"/>
                <w:lang w:val="en-US" w:eastAsia="hr-HR"/>
              </w:rPr>
            </w:pPr>
            <w:r>
              <w:rPr>
                <w:rFonts w:cs="Calibri"/>
                <w:color w:val="000000"/>
                <w:sz w:val="20"/>
                <w:szCs w:val="20"/>
                <w:lang w:val="en-US" w:eastAsia="hr-HR"/>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5CAC8F9" w14:textId="77777777" w:rsidR="00E20A3B" w:rsidRDefault="00E20A3B">
            <w:pPr>
              <w:widowControl w:val="0"/>
              <w:shd w:val="clear" w:color="auto" w:fill="FFFFFF"/>
              <w:autoSpaceDE w:val="0"/>
              <w:autoSpaceDN w:val="0"/>
              <w:adjustRightInd w:val="0"/>
              <w:spacing w:before="14" w:after="0"/>
              <w:rPr>
                <w:rFonts w:cs="Calibri"/>
                <w:sz w:val="20"/>
                <w:szCs w:val="20"/>
                <w:lang w:val="en-US" w:eastAsia="hr-HR"/>
              </w:rPr>
            </w:pPr>
            <w:r>
              <w:rPr>
                <w:rFonts w:cs="Calibri"/>
                <w:sz w:val="20"/>
                <w:szCs w:val="20"/>
                <w:lang w:val="en-US" w:eastAsia="hr-HR"/>
              </w:rPr>
              <w:t>Osposobiti studente za pisanjem planova i programa u kondicijskoj pripremi sportaša</w:t>
            </w:r>
          </w:p>
        </w:tc>
      </w:tr>
      <w:tr w:rsidR="00E20A3B" w14:paraId="3C521B82" w14:textId="77777777" w:rsidTr="00E20A3B">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6E590DF" w14:textId="77777777" w:rsidR="00E20A3B" w:rsidRDefault="00E20A3B">
            <w:pPr>
              <w:tabs>
                <w:tab w:val="left" w:pos="2820"/>
              </w:tabs>
              <w:spacing w:after="0" w:line="240" w:lineRule="auto"/>
              <w:rPr>
                <w:rFonts w:cs="Calibri"/>
                <w:color w:val="000000"/>
                <w:sz w:val="20"/>
                <w:szCs w:val="20"/>
                <w:lang w:val="en-US" w:eastAsia="hr-HR"/>
              </w:rPr>
            </w:pPr>
            <w:r>
              <w:rPr>
                <w:rFonts w:cs="Calibri"/>
                <w:color w:val="000000"/>
                <w:sz w:val="20"/>
                <w:szCs w:val="20"/>
                <w:lang w:val="en-US" w:eastAsia="hr-HR"/>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FF38569" w14:textId="77777777" w:rsidR="00E20A3B" w:rsidRDefault="00E20A3B">
            <w:pPr>
              <w:pStyle w:val="ListParagraph"/>
              <w:tabs>
                <w:tab w:val="left" w:pos="2820"/>
              </w:tabs>
              <w:spacing w:before="120" w:after="0" w:line="240" w:lineRule="auto"/>
              <w:ind w:left="74"/>
              <w:jc w:val="both"/>
              <w:rPr>
                <w:rFonts w:cs="Calibri"/>
                <w:sz w:val="20"/>
                <w:szCs w:val="20"/>
                <w:lang w:val="en-US" w:eastAsia="hr-HR"/>
              </w:rPr>
            </w:pPr>
            <w:r>
              <w:rPr>
                <w:rFonts w:cs="Calibri"/>
                <w:sz w:val="20"/>
                <w:szCs w:val="20"/>
                <w:lang w:val="en-US" w:eastAsia="hr-HR"/>
              </w:rPr>
              <w:t>-</w:t>
            </w:r>
          </w:p>
        </w:tc>
      </w:tr>
      <w:tr w:rsidR="00E20A3B" w14:paraId="3399AEB8" w14:textId="77777777" w:rsidTr="00E20A3B">
        <w:trPr>
          <w:trHeight w:val="132"/>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4F62890" w14:textId="77777777" w:rsidR="00E20A3B" w:rsidRDefault="00E20A3B">
            <w:pPr>
              <w:tabs>
                <w:tab w:val="left" w:pos="2820"/>
              </w:tabs>
              <w:spacing w:after="0" w:line="240" w:lineRule="auto"/>
              <w:rPr>
                <w:rFonts w:cs="Calibri"/>
                <w:color w:val="000000"/>
                <w:sz w:val="20"/>
                <w:szCs w:val="20"/>
                <w:lang w:val="en-US" w:eastAsia="hr-HR"/>
              </w:rPr>
            </w:pPr>
            <w:r>
              <w:rPr>
                <w:rFonts w:cs="Calibri"/>
                <w:color w:val="000000"/>
                <w:sz w:val="20"/>
                <w:szCs w:val="20"/>
                <w:lang w:val="en-US" w:eastAsia="hr-HR"/>
              </w:rPr>
              <w:t xml:space="preserve">Očekivani ishodi učenja na razini predmeta (4-10 ishoda učenja) </w:t>
            </w:r>
          </w:p>
          <w:p w14:paraId="627EEA16" w14:textId="77777777" w:rsidR="00E20A3B" w:rsidRDefault="00E20A3B">
            <w:pPr>
              <w:tabs>
                <w:tab w:val="left" w:pos="2820"/>
              </w:tabs>
              <w:spacing w:after="0" w:line="240" w:lineRule="auto"/>
              <w:rPr>
                <w:rFonts w:cs="Calibri"/>
                <w:color w:val="000000"/>
                <w:sz w:val="20"/>
                <w:szCs w:val="20"/>
                <w:lang w:val="en-US" w:eastAsia="hr-HR"/>
              </w:rPr>
            </w:pPr>
          </w:p>
          <w:p w14:paraId="39E73CA9" w14:textId="77777777" w:rsidR="00E20A3B" w:rsidRDefault="00E20A3B">
            <w:pPr>
              <w:tabs>
                <w:tab w:val="left" w:pos="2820"/>
              </w:tabs>
              <w:spacing w:after="0" w:line="240" w:lineRule="auto"/>
              <w:ind w:left="720"/>
              <w:rPr>
                <w:rFonts w:cs="Calibri"/>
                <w:color w:val="000000"/>
                <w:sz w:val="20"/>
                <w:szCs w:val="20"/>
                <w:lang w:val="en-US" w:eastAsia="hr-HR"/>
              </w:rPr>
            </w:pPr>
          </w:p>
          <w:p w14:paraId="770F0418" w14:textId="77777777" w:rsidR="00E20A3B" w:rsidRDefault="00E20A3B">
            <w:pPr>
              <w:tabs>
                <w:tab w:val="left" w:pos="2820"/>
              </w:tabs>
              <w:spacing w:after="0" w:line="240" w:lineRule="auto"/>
              <w:ind w:left="720"/>
              <w:rPr>
                <w:rFonts w:cs="Calibri"/>
                <w:color w:val="000000"/>
                <w:sz w:val="20"/>
                <w:szCs w:val="20"/>
                <w:lang w:val="en-US" w:eastAsia="hr-HR"/>
              </w:rPr>
            </w:pPr>
          </w:p>
          <w:p w14:paraId="161D11B8" w14:textId="77777777" w:rsidR="00E20A3B" w:rsidRDefault="00E20A3B">
            <w:pPr>
              <w:tabs>
                <w:tab w:val="left" w:pos="2820"/>
              </w:tabs>
              <w:spacing w:after="0" w:line="240" w:lineRule="auto"/>
              <w:ind w:left="720"/>
              <w:rPr>
                <w:rFonts w:cs="Calibri"/>
                <w:color w:val="000000"/>
                <w:sz w:val="20"/>
                <w:szCs w:val="20"/>
                <w:lang w:val="en-US" w:eastAsia="hr-HR"/>
              </w:rPr>
            </w:pPr>
          </w:p>
          <w:p w14:paraId="743D8334" w14:textId="77777777" w:rsidR="00E20A3B" w:rsidRDefault="00E20A3B">
            <w:pPr>
              <w:tabs>
                <w:tab w:val="left" w:pos="2820"/>
              </w:tabs>
              <w:spacing w:after="0" w:line="240" w:lineRule="auto"/>
              <w:ind w:left="720"/>
              <w:rPr>
                <w:rFonts w:cs="Calibri"/>
                <w:color w:val="000000"/>
                <w:sz w:val="20"/>
                <w:szCs w:val="20"/>
                <w:lang w:val="en-US" w:eastAsia="hr-HR"/>
              </w:rPr>
            </w:pPr>
          </w:p>
          <w:p w14:paraId="76DF470A" w14:textId="77777777" w:rsidR="00E20A3B" w:rsidRDefault="00E20A3B">
            <w:pPr>
              <w:tabs>
                <w:tab w:val="left" w:pos="2820"/>
              </w:tabs>
              <w:spacing w:after="0" w:line="240" w:lineRule="auto"/>
              <w:ind w:left="720"/>
              <w:rPr>
                <w:rFonts w:cs="Calibri"/>
                <w:color w:val="000000"/>
                <w:sz w:val="20"/>
                <w:szCs w:val="20"/>
                <w:lang w:val="en-US" w:eastAsia="hr-HR"/>
              </w:rPr>
            </w:pPr>
          </w:p>
          <w:p w14:paraId="6EB55339" w14:textId="77777777" w:rsidR="00E20A3B" w:rsidRDefault="00E20A3B">
            <w:pPr>
              <w:tabs>
                <w:tab w:val="left" w:pos="2820"/>
              </w:tabs>
              <w:spacing w:after="0" w:line="240" w:lineRule="auto"/>
              <w:ind w:left="720"/>
              <w:rPr>
                <w:rFonts w:cs="Calibri"/>
                <w:color w:val="000000"/>
                <w:sz w:val="20"/>
                <w:szCs w:val="20"/>
                <w:lang w:val="en-US" w:eastAsia="hr-HR"/>
              </w:rPr>
            </w:pPr>
          </w:p>
          <w:p w14:paraId="3D46B701" w14:textId="77777777" w:rsidR="00E20A3B" w:rsidRDefault="00E20A3B">
            <w:pPr>
              <w:tabs>
                <w:tab w:val="left" w:pos="2820"/>
              </w:tabs>
              <w:spacing w:after="0" w:line="240" w:lineRule="auto"/>
              <w:ind w:left="720"/>
              <w:rPr>
                <w:rFonts w:cs="Calibri"/>
                <w:color w:val="000000"/>
                <w:sz w:val="20"/>
                <w:szCs w:val="20"/>
                <w:lang w:val="en-US" w:eastAsia="hr-HR"/>
              </w:rPr>
            </w:pPr>
          </w:p>
          <w:p w14:paraId="5CE78098" w14:textId="77777777" w:rsidR="00E20A3B" w:rsidRDefault="00E20A3B">
            <w:pPr>
              <w:tabs>
                <w:tab w:val="left" w:pos="2820"/>
              </w:tabs>
              <w:spacing w:after="0" w:line="240" w:lineRule="auto"/>
              <w:ind w:left="720"/>
              <w:rPr>
                <w:rFonts w:cs="Calibri"/>
                <w:color w:val="000000"/>
                <w:sz w:val="20"/>
                <w:szCs w:val="20"/>
                <w:lang w:val="en-US" w:eastAsia="hr-HR"/>
              </w:rPr>
            </w:pPr>
          </w:p>
          <w:p w14:paraId="383D4240" w14:textId="77777777" w:rsidR="00E20A3B" w:rsidRDefault="00E20A3B">
            <w:pPr>
              <w:tabs>
                <w:tab w:val="left" w:pos="2820"/>
              </w:tabs>
              <w:spacing w:after="0" w:line="240" w:lineRule="auto"/>
              <w:ind w:left="720"/>
              <w:rPr>
                <w:rFonts w:cs="Calibri"/>
                <w:color w:val="000000"/>
                <w:sz w:val="20"/>
                <w:szCs w:val="20"/>
                <w:lang w:val="en-US" w:eastAsia="hr-HR"/>
              </w:rPr>
            </w:pPr>
          </w:p>
          <w:p w14:paraId="212374D5" w14:textId="77777777" w:rsidR="00E20A3B" w:rsidRDefault="00E20A3B">
            <w:pPr>
              <w:tabs>
                <w:tab w:val="left" w:pos="2820"/>
              </w:tabs>
              <w:spacing w:after="0" w:line="240" w:lineRule="auto"/>
              <w:ind w:left="720"/>
              <w:rPr>
                <w:rFonts w:cs="Calibri"/>
                <w:color w:val="000000"/>
                <w:sz w:val="20"/>
                <w:szCs w:val="20"/>
                <w:lang w:val="en-US" w:eastAsia="hr-HR"/>
              </w:rPr>
            </w:pPr>
          </w:p>
          <w:p w14:paraId="6845D236" w14:textId="77777777" w:rsidR="00E20A3B" w:rsidRDefault="00E20A3B">
            <w:pPr>
              <w:tabs>
                <w:tab w:val="left" w:pos="2820"/>
              </w:tabs>
              <w:spacing w:after="0" w:line="240" w:lineRule="auto"/>
              <w:ind w:left="720"/>
              <w:rPr>
                <w:rFonts w:cs="Calibri"/>
                <w:color w:val="000000"/>
                <w:sz w:val="20"/>
                <w:szCs w:val="20"/>
                <w:lang w:val="en-US" w:eastAsia="hr-HR"/>
              </w:rPr>
            </w:pPr>
          </w:p>
          <w:p w14:paraId="599E62B8" w14:textId="77777777" w:rsidR="00E20A3B" w:rsidRDefault="00E20A3B">
            <w:pPr>
              <w:tabs>
                <w:tab w:val="left" w:pos="2820"/>
              </w:tabs>
              <w:spacing w:after="0" w:line="240" w:lineRule="auto"/>
              <w:ind w:left="720"/>
              <w:rPr>
                <w:rFonts w:cs="Calibri"/>
                <w:color w:val="000000"/>
                <w:sz w:val="20"/>
                <w:szCs w:val="20"/>
                <w:lang w:val="en-US" w:eastAsia="hr-HR"/>
              </w:rPr>
            </w:pPr>
          </w:p>
          <w:p w14:paraId="2C3E0569" w14:textId="77777777" w:rsidR="00E20A3B" w:rsidRDefault="00E20A3B">
            <w:pPr>
              <w:tabs>
                <w:tab w:val="left" w:pos="2820"/>
              </w:tabs>
              <w:spacing w:after="0" w:line="240" w:lineRule="auto"/>
              <w:ind w:left="720"/>
              <w:rPr>
                <w:rFonts w:cs="Calibri"/>
                <w:color w:val="000000"/>
                <w:sz w:val="20"/>
                <w:szCs w:val="20"/>
                <w:lang w:val="en-US" w:eastAsia="hr-HR"/>
              </w:rPr>
            </w:pPr>
          </w:p>
          <w:p w14:paraId="62625B71" w14:textId="77777777" w:rsidR="00E20A3B" w:rsidRDefault="00E20A3B">
            <w:pPr>
              <w:tabs>
                <w:tab w:val="left" w:pos="2820"/>
              </w:tabs>
              <w:spacing w:after="0" w:line="240" w:lineRule="auto"/>
              <w:ind w:left="720"/>
              <w:rPr>
                <w:rFonts w:cs="Calibri"/>
                <w:color w:val="000000"/>
                <w:sz w:val="20"/>
                <w:szCs w:val="20"/>
                <w:lang w:val="en-US" w:eastAsia="hr-HR"/>
              </w:rPr>
            </w:pPr>
          </w:p>
          <w:p w14:paraId="725AF722" w14:textId="77777777" w:rsidR="00E20A3B" w:rsidRDefault="00E20A3B">
            <w:pPr>
              <w:tabs>
                <w:tab w:val="left" w:pos="2820"/>
              </w:tabs>
              <w:spacing w:after="0" w:line="240" w:lineRule="auto"/>
              <w:ind w:left="720"/>
              <w:rPr>
                <w:rFonts w:cs="Calibri"/>
                <w:color w:val="000000"/>
                <w:sz w:val="20"/>
                <w:szCs w:val="20"/>
                <w:lang w:val="en-US" w:eastAsia="hr-HR"/>
              </w:rPr>
            </w:pPr>
          </w:p>
          <w:p w14:paraId="26C7C193" w14:textId="77777777" w:rsidR="00E20A3B" w:rsidRDefault="00E20A3B">
            <w:pPr>
              <w:tabs>
                <w:tab w:val="left" w:pos="2820"/>
              </w:tabs>
              <w:spacing w:after="0" w:line="240" w:lineRule="auto"/>
              <w:ind w:left="720"/>
              <w:rPr>
                <w:rFonts w:cs="Calibri"/>
                <w:color w:val="000000"/>
                <w:sz w:val="20"/>
                <w:szCs w:val="20"/>
                <w:lang w:val="en-US" w:eastAsia="hr-HR"/>
              </w:rPr>
            </w:pPr>
          </w:p>
          <w:p w14:paraId="5859DF5F" w14:textId="77777777" w:rsidR="00E20A3B" w:rsidRDefault="00E20A3B">
            <w:pPr>
              <w:tabs>
                <w:tab w:val="left" w:pos="2820"/>
              </w:tabs>
              <w:spacing w:after="0" w:line="240" w:lineRule="auto"/>
              <w:ind w:left="720"/>
              <w:rPr>
                <w:rFonts w:cs="Calibri"/>
                <w:color w:val="000000"/>
                <w:sz w:val="20"/>
                <w:szCs w:val="20"/>
                <w:lang w:val="en-US" w:eastAsia="hr-HR"/>
              </w:rPr>
            </w:pPr>
          </w:p>
          <w:p w14:paraId="0ADB177B" w14:textId="77777777" w:rsidR="00E20A3B" w:rsidRDefault="00E20A3B">
            <w:pPr>
              <w:tabs>
                <w:tab w:val="left" w:pos="2820"/>
              </w:tabs>
              <w:spacing w:after="0" w:line="240" w:lineRule="auto"/>
              <w:ind w:left="720"/>
              <w:rPr>
                <w:rFonts w:cs="Calibri"/>
                <w:color w:val="000000"/>
                <w:sz w:val="20"/>
                <w:szCs w:val="20"/>
                <w:lang w:val="en-US" w:eastAsia="hr-HR"/>
              </w:rPr>
            </w:pPr>
          </w:p>
          <w:p w14:paraId="1220869A" w14:textId="77777777" w:rsidR="00E20A3B" w:rsidRDefault="00E20A3B">
            <w:pPr>
              <w:tabs>
                <w:tab w:val="left" w:pos="2820"/>
              </w:tabs>
              <w:spacing w:after="0" w:line="240" w:lineRule="auto"/>
              <w:ind w:left="720"/>
              <w:rPr>
                <w:rFonts w:cs="Calibri"/>
                <w:color w:val="000000"/>
                <w:sz w:val="20"/>
                <w:szCs w:val="20"/>
                <w:lang w:val="en-US" w:eastAsia="hr-HR"/>
              </w:rPr>
            </w:pPr>
          </w:p>
          <w:p w14:paraId="04D88F46" w14:textId="77777777" w:rsidR="00E20A3B" w:rsidRDefault="00E20A3B">
            <w:pPr>
              <w:tabs>
                <w:tab w:val="left" w:pos="2820"/>
              </w:tabs>
              <w:spacing w:after="0" w:line="240" w:lineRule="auto"/>
              <w:ind w:left="720"/>
              <w:rPr>
                <w:rFonts w:cs="Calibri"/>
                <w:color w:val="000000"/>
                <w:sz w:val="20"/>
                <w:szCs w:val="20"/>
                <w:lang w:val="en-US" w:eastAsia="hr-HR"/>
              </w:rPr>
            </w:pPr>
          </w:p>
          <w:p w14:paraId="02FD354B" w14:textId="77777777" w:rsidR="00E20A3B" w:rsidRDefault="00E20A3B">
            <w:pPr>
              <w:tabs>
                <w:tab w:val="left" w:pos="2820"/>
              </w:tabs>
              <w:spacing w:after="0" w:line="240" w:lineRule="auto"/>
              <w:ind w:left="720"/>
              <w:rPr>
                <w:rFonts w:cs="Calibri"/>
                <w:color w:val="000000"/>
                <w:sz w:val="20"/>
                <w:szCs w:val="20"/>
                <w:lang w:val="en-US" w:eastAsia="hr-HR"/>
              </w:rPr>
            </w:pPr>
          </w:p>
          <w:p w14:paraId="46F22EF3" w14:textId="77777777" w:rsidR="00E20A3B" w:rsidRDefault="00E20A3B">
            <w:pPr>
              <w:tabs>
                <w:tab w:val="left" w:pos="2820"/>
              </w:tabs>
              <w:spacing w:after="0" w:line="240" w:lineRule="auto"/>
              <w:ind w:left="720"/>
              <w:rPr>
                <w:rFonts w:cs="Calibri"/>
                <w:color w:val="000000"/>
                <w:sz w:val="20"/>
                <w:szCs w:val="20"/>
                <w:lang w:val="en-US" w:eastAsia="hr-HR"/>
              </w:rPr>
            </w:pPr>
          </w:p>
          <w:p w14:paraId="53FFFCAA" w14:textId="77777777" w:rsidR="00E20A3B" w:rsidRDefault="00E20A3B">
            <w:pPr>
              <w:tabs>
                <w:tab w:val="left" w:pos="2820"/>
              </w:tabs>
              <w:spacing w:after="0" w:line="240" w:lineRule="auto"/>
              <w:ind w:left="720"/>
              <w:rPr>
                <w:rFonts w:cs="Calibri"/>
                <w:color w:val="000000"/>
                <w:sz w:val="20"/>
                <w:szCs w:val="20"/>
                <w:lang w:val="en-US" w:eastAsia="hr-HR"/>
              </w:rPr>
            </w:pPr>
          </w:p>
          <w:p w14:paraId="1E8CF52E" w14:textId="77777777" w:rsidR="00E20A3B" w:rsidRDefault="00E20A3B">
            <w:pPr>
              <w:tabs>
                <w:tab w:val="left" w:pos="2820"/>
              </w:tabs>
              <w:spacing w:after="0" w:line="240" w:lineRule="auto"/>
              <w:ind w:left="720"/>
              <w:rPr>
                <w:rFonts w:cs="Calibri"/>
                <w:color w:val="000000"/>
                <w:sz w:val="20"/>
                <w:szCs w:val="20"/>
                <w:lang w:val="en-US" w:eastAsia="hr-HR"/>
              </w:rPr>
            </w:pPr>
          </w:p>
          <w:p w14:paraId="20A69D03" w14:textId="77777777" w:rsidR="00E20A3B" w:rsidRDefault="00E20A3B">
            <w:pPr>
              <w:tabs>
                <w:tab w:val="left" w:pos="2820"/>
              </w:tabs>
              <w:spacing w:after="0" w:line="240" w:lineRule="auto"/>
              <w:ind w:left="720"/>
              <w:rPr>
                <w:rFonts w:cs="Calibri"/>
                <w:color w:val="000000"/>
                <w:sz w:val="20"/>
                <w:szCs w:val="20"/>
                <w:lang w:val="en-US" w:eastAsia="hr-HR"/>
              </w:rPr>
            </w:pPr>
          </w:p>
          <w:p w14:paraId="32E23184" w14:textId="77777777" w:rsidR="00E20A3B" w:rsidRDefault="00E20A3B">
            <w:pPr>
              <w:tabs>
                <w:tab w:val="left" w:pos="2820"/>
              </w:tabs>
              <w:spacing w:after="0" w:line="240" w:lineRule="auto"/>
              <w:ind w:left="720"/>
              <w:rPr>
                <w:rFonts w:cs="Calibri"/>
                <w:color w:val="000000"/>
                <w:sz w:val="20"/>
                <w:szCs w:val="20"/>
                <w:lang w:val="en-US" w:eastAsia="hr-HR"/>
              </w:rPr>
            </w:pPr>
          </w:p>
          <w:p w14:paraId="2A925BFD" w14:textId="77777777" w:rsidR="00E20A3B" w:rsidRDefault="00E20A3B">
            <w:pPr>
              <w:tabs>
                <w:tab w:val="left" w:pos="2820"/>
              </w:tabs>
              <w:spacing w:after="0" w:line="240" w:lineRule="auto"/>
              <w:ind w:left="720"/>
              <w:rPr>
                <w:rFonts w:cs="Calibri"/>
                <w:color w:val="000000"/>
                <w:sz w:val="20"/>
                <w:szCs w:val="20"/>
                <w:lang w:val="en-US" w:eastAsia="hr-HR"/>
              </w:rPr>
            </w:pPr>
          </w:p>
          <w:p w14:paraId="4BDFB3E1" w14:textId="77777777" w:rsidR="00E20A3B" w:rsidRDefault="00E20A3B">
            <w:pPr>
              <w:tabs>
                <w:tab w:val="left" w:pos="2820"/>
              </w:tabs>
              <w:spacing w:after="0" w:line="240" w:lineRule="auto"/>
              <w:ind w:left="720"/>
              <w:rPr>
                <w:rFonts w:cs="Calibri"/>
                <w:color w:val="000000"/>
                <w:sz w:val="20"/>
                <w:szCs w:val="20"/>
                <w:lang w:val="en-US" w:eastAsia="hr-HR"/>
              </w:rPr>
            </w:pPr>
          </w:p>
          <w:p w14:paraId="600496B4" w14:textId="77777777" w:rsidR="00E20A3B" w:rsidRDefault="00E20A3B">
            <w:pPr>
              <w:tabs>
                <w:tab w:val="left" w:pos="2820"/>
              </w:tabs>
              <w:spacing w:after="0" w:line="240" w:lineRule="auto"/>
              <w:ind w:left="720"/>
              <w:rPr>
                <w:rFonts w:cs="Calibri"/>
                <w:color w:val="000000"/>
                <w:sz w:val="20"/>
                <w:szCs w:val="20"/>
                <w:lang w:val="en-US" w:eastAsia="hr-HR"/>
              </w:rPr>
            </w:pPr>
          </w:p>
          <w:p w14:paraId="2B165AAC" w14:textId="77777777" w:rsidR="00E20A3B" w:rsidRDefault="00E20A3B">
            <w:pPr>
              <w:tabs>
                <w:tab w:val="left" w:pos="2820"/>
              </w:tabs>
              <w:spacing w:after="0" w:line="240" w:lineRule="auto"/>
              <w:ind w:left="720"/>
              <w:rPr>
                <w:rFonts w:cs="Calibri"/>
                <w:color w:val="000000"/>
                <w:sz w:val="20"/>
                <w:szCs w:val="20"/>
                <w:lang w:val="en-US" w:eastAsia="hr-HR"/>
              </w:rPr>
            </w:pPr>
          </w:p>
          <w:p w14:paraId="13A145D0" w14:textId="77777777" w:rsidR="00E20A3B" w:rsidRDefault="00E20A3B">
            <w:pPr>
              <w:tabs>
                <w:tab w:val="left" w:pos="2820"/>
              </w:tabs>
              <w:spacing w:after="0" w:line="240" w:lineRule="auto"/>
              <w:ind w:left="720"/>
              <w:rPr>
                <w:rFonts w:cs="Calibri"/>
                <w:color w:val="000000"/>
                <w:sz w:val="20"/>
                <w:szCs w:val="20"/>
                <w:lang w:val="en-US" w:eastAsia="hr-HR"/>
              </w:rPr>
            </w:pPr>
          </w:p>
          <w:p w14:paraId="2D00016C" w14:textId="77777777" w:rsidR="00E20A3B" w:rsidRDefault="00E20A3B">
            <w:pPr>
              <w:tabs>
                <w:tab w:val="left" w:pos="2820"/>
              </w:tabs>
              <w:spacing w:after="0" w:line="240" w:lineRule="auto"/>
              <w:jc w:val="center"/>
              <w:rPr>
                <w:rFonts w:cs="Calibri"/>
                <w:b/>
                <w:color w:val="000000"/>
                <w:sz w:val="20"/>
                <w:szCs w:val="20"/>
                <w:lang w:val="en-US" w:eastAsia="hr-HR"/>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443634C" w14:textId="77777777" w:rsidR="00E20A3B" w:rsidRDefault="00E20A3B">
            <w:pPr>
              <w:tabs>
                <w:tab w:val="left" w:pos="2820"/>
              </w:tabs>
              <w:spacing w:before="120" w:after="0" w:line="240" w:lineRule="auto"/>
              <w:jc w:val="both"/>
              <w:rPr>
                <w:rFonts w:cs="Calibri"/>
                <w:sz w:val="20"/>
                <w:szCs w:val="20"/>
                <w:lang w:val="en-US" w:eastAsia="hr-HR"/>
              </w:rPr>
            </w:pPr>
            <w:r>
              <w:rPr>
                <w:rFonts w:cs="Calibri"/>
                <w:sz w:val="20"/>
                <w:szCs w:val="20"/>
                <w:lang w:val="en-US" w:eastAsia="hr-HR"/>
              </w:rPr>
              <w:lastRenderedPageBreak/>
              <w:t>Razlikovati makro, mezo, mikro planiranje</w:t>
            </w:r>
          </w:p>
          <w:p w14:paraId="58455D5C" w14:textId="77777777" w:rsidR="00E20A3B" w:rsidRDefault="00E20A3B">
            <w:pPr>
              <w:tabs>
                <w:tab w:val="left" w:pos="2820"/>
              </w:tabs>
              <w:spacing w:before="120" w:after="0" w:line="240" w:lineRule="auto"/>
              <w:jc w:val="both"/>
              <w:rPr>
                <w:rFonts w:cs="Calibri"/>
                <w:sz w:val="20"/>
                <w:szCs w:val="20"/>
                <w:lang w:val="en-US" w:eastAsia="hr-HR"/>
              </w:rPr>
            </w:pPr>
            <w:r>
              <w:rPr>
                <w:rFonts w:cs="Calibri"/>
                <w:sz w:val="20"/>
                <w:szCs w:val="20"/>
                <w:lang w:val="en-US" w:eastAsia="hr-HR"/>
              </w:rPr>
              <w:t>Opisati pripremu Plana i programa</w:t>
            </w:r>
          </w:p>
          <w:p w14:paraId="781B6AE9" w14:textId="77777777" w:rsidR="00E20A3B" w:rsidRDefault="00E20A3B">
            <w:pPr>
              <w:tabs>
                <w:tab w:val="left" w:pos="2820"/>
              </w:tabs>
              <w:spacing w:before="120" w:after="0" w:line="240" w:lineRule="auto"/>
              <w:jc w:val="both"/>
              <w:rPr>
                <w:rFonts w:cs="Calibri"/>
                <w:sz w:val="20"/>
                <w:szCs w:val="20"/>
                <w:lang w:val="en-US" w:eastAsia="hr-HR"/>
              </w:rPr>
            </w:pPr>
            <w:r>
              <w:rPr>
                <w:rFonts w:cs="Calibri"/>
                <w:sz w:val="20"/>
                <w:szCs w:val="20"/>
                <w:lang w:val="en-US" w:eastAsia="hr-HR"/>
              </w:rPr>
              <w:t>Definirati razlike u programiranju motoričkih sposobnosti</w:t>
            </w:r>
          </w:p>
          <w:p w14:paraId="4EE15A57" w14:textId="77777777" w:rsidR="00E20A3B" w:rsidRDefault="00E20A3B">
            <w:pPr>
              <w:tabs>
                <w:tab w:val="left" w:pos="2820"/>
              </w:tabs>
              <w:spacing w:before="120" w:after="0" w:line="240" w:lineRule="auto"/>
              <w:jc w:val="both"/>
              <w:rPr>
                <w:rFonts w:cs="Calibri"/>
                <w:sz w:val="20"/>
                <w:szCs w:val="20"/>
                <w:lang w:val="en-US" w:eastAsia="hr-HR"/>
              </w:rPr>
            </w:pPr>
            <w:r>
              <w:rPr>
                <w:rFonts w:cs="Calibri"/>
                <w:sz w:val="20"/>
                <w:szCs w:val="20"/>
                <w:lang w:val="en-US" w:eastAsia="hr-HR"/>
              </w:rPr>
              <w:t>Definirati razlike u programiranju funkcionalnih sposobnosti</w:t>
            </w:r>
          </w:p>
          <w:p w14:paraId="36539273" w14:textId="77777777" w:rsidR="00E20A3B" w:rsidRDefault="00E20A3B">
            <w:pPr>
              <w:tabs>
                <w:tab w:val="left" w:pos="2820"/>
              </w:tabs>
              <w:spacing w:before="120" w:after="0" w:line="240" w:lineRule="auto"/>
              <w:jc w:val="both"/>
              <w:rPr>
                <w:rFonts w:cs="Calibri"/>
                <w:sz w:val="20"/>
                <w:szCs w:val="20"/>
                <w:lang w:val="en-US" w:eastAsia="hr-HR"/>
              </w:rPr>
            </w:pPr>
            <w:r>
              <w:rPr>
                <w:rFonts w:cs="Calibri"/>
                <w:sz w:val="20"/>
                <w:szCs w:val="20"/>
                <w:lang w:val="en-US" w:eastAsia="hr-HR"/>
              </w:rPr>
              <w:t>Napraviti Plan i program</w:t>
            </w:r>
          </w:p>
          <w:p w14:paraId="3F260D42" w14:textId="77777777" w:rsidR="00E20A3B" w:rsidRDefault="00E20A3B">
            <w:pPr>
              <w:tabs>
                <w:tab w:val="left" w:pos="2820"/>
              </w:tabs>
              <w:spacing w:before="120" w:after="0" w:line="240" w:lineRule="auto"/>
              <w:jc w:val="both"/>
              <w:rPr>
                <w:rFonts w:cs="Calibri"/>
                <w:sz w:val="20"/>
                <w:szCs w:val="20"/>
                <w:lang w:val="en-US" w:eastAsia="hr-HR"/>
              </w:rPr>
            </w:pPr>
            <w:r>
              <w:rPr>
                <w:rFonts w:cs="Calibri"/>
                <w:sz w:val="20"/>
                <w:szCs w:val="20"/>
                <w:lang w:val="en-US" w:eastAsia="hr-HR"/>
              </w:rPr>
              <w:t>Kritički osvrnuti na makro, mezo, mikro planiranje</w:t>
            </w:r>
          </w:p>
          <w:p w14:paraId="31D781C2" w14:textId="77777777" w:rsidR="00E20A3B" w:rsidRDefault="00E20A3B">
            <w:pPr>
              <w:tabs>
                <w:tab w:val="left" w:pos="2820"/>
              </w:tabs>
              <w:spacing w:before="120" w:after="0" w:line="240" w:lineRule="auto"/>
              <w:jc w:val="both"/>
              <w:rPr>
                <w:rFonts w:cs="Calibri"/>
                <w:sz w:val="20"/>
                <w:szCs w:val="20"/>
                <w:lang w:val="en-US" w:eastAsia="hr-HR"/>
              </w:rPr>
            </w:pPr>
            <w:r>
              <w:rPr>
                <w:rFonts w:cs="Calibri"/>
                <w:sz w:val="20"/>
                <w:szCs w:val="20"/>
                <w:lang w:val="en-US" w:eastAsia="hr-HR"/>
              </w:rPr>
              <w:t>Kritički osvrnuti na izradu programa trening</w:t>
            </w:r>
          </w:p>
        </w:tc>
      </w:tr>
      <w:tr w:rsidR="00E20A3B" w14:paraId="2DE7392C" w14:textId="77777777" w:rsidTr="00E20A3B">
        <w:trPr>
          <w:trHeight w:val="73"/>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9D08803" w14:textId="77777777" w:rsidR="00E20A3B" w:rsidRDefault="00E20A3B">
            <w:pPr>
              <w:tabs>
                <w:tab w:val="left" w:pos="2820"/>
              </w:tabs>
              <w:spacing w:after="0" w:line="240" w:lineRule="auto"/>
              <w:rPr>
                <w:rFonts w:cs="Calibri"/>
                <w:color w:val="000000"/>
                <w:sz w:val="20"/>
                <w:szCs w:val="20"/>
                <w:lang w:val="en-US" w:eastAsia="hr-HR"/>
              </w:rPr>
            </w:pPr>
            <w:r>
              <w:rPr>
                <w:rFonts w:cs="Calibri"/>
                <w:color w:val="000000"/>
                <w:sz w:val="20"/>
                <w:szCs w:val="20"/>
                <w:lang w:val="en-US" w:eastAsia="hr-HR"/>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FFE9349" w14:textId="77777777" w:rsidR="00E20A3B" w:rsidRDefault="00E20A3B">
            <w:pPr>
              <w:tabs>
                <w:tab w:val="left" w:pos="0"/>
                <w:tab w:val="left" w:pos="2820"/>
              </w:tabs>
              <w:spacing w:after="0"/>
              <w:jc w:val="both"/>
              <w:rPr>
                <w:rFonts w:cs="Calibri"/>
                <w:sz w:val="20"/>
                <w:szCs w:val="20"/>
                <w:lang w:val="en-US" w:eastAsia="hr-HR"/>
              </w:rPr>
            </w:pPr>
          </w:p>
          <w:tbl>
            <w:tblPr>
              <w:tblpPr w:leftFromText="180" w:rightFromText="180" w:bottomFromText="160" w:vertAnchor="page" w:horzAnchor="margin" w:tblpY="96"/>
              <w:tblOverlap w:val="never"/>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4"/>
              <w:gridCol w:w="709"/>
              <w:gridCol w:w="5987"/>
            </w:tblGrid>
            <w:tr w:rsidR="00E20A3B" w14:paraId="1EB80A53" w14:textId="77777777">
              <w:trPr>
                <w:trHeight w:val="262"/>
              </w:trPr>
              <w:tc>
                <w:tcPr>
                  <w:tcW w:w="3681" w:type="dxa"/>
                  <w:tcBorders>
                    <w:top w:val="single" w:sz="4" w:space="0" w:color="000000"/>
                    <w:left w:val="single" w:sz="4" w:space="0" w:color="000000"/>
                    <w:bottom w:val="single" w:sz="4" w:space="0" w:color="000000"/>
                    <w:right w:val="single" w:sz="4" w:space="0" w:color="000000"/>
                  </w:tcBorders>
                  <w:hideMark/>
                </w:tcPr>
                <w:p w14:paraId="24653A34"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highlight w:val="cyan"/>
                      <w:lang w:val="en-US" w:eastAsia="hr-HR"/>
                    </w:rPr>
                  </w:pPr>
                  <w:r>
                    <w:rPr>
                      <w:rFonts w:eastAsia="Times New Roman" w:cs="Calibri"/>
                      <w:sz w:val="20"/>
                      <w:szCs w:val="20"/>
                      <w:highlight w:val="cyan"/>
                      <w:lang w:val="en-US" w:eastAsia="hr-HR"/>
                    </w:rPr>
                    <w:t>Nastavni sat predavanja (30 sati)</w:t>
                  </w:r>
                </w:p>
              </w:tc>
              <w:tc>
                <w:tcPr>
                  <w:tcW w:w="709" w:type="dxa"/>
                  <w:tcBorders>
                    <w:top w:val="single" w:sz="4" w:space="0" w:color="000000"/>
                    <w:left w:val="single" w:sz="4" w:space="0" w:color="000000"/>
                    <w:bottom w:val="single" w:sz="4" w:space="0" w:color="000000"/>
                    <w:right w:val="single" w:sz="4" w:space="0" w:color="000000"/>
                  </w:tcBorders>
                  <w:hideMark/>
                </w:tcPr>
                <w:p w14:paraId="5A7698D5" w14:textId="77777777" w:rsidR="00E20A3B" w:rsidRDefault="00E20A3B">
                  <w:pPr>
                    <w:widowControl w:val="0"/>
                    <w:shd w:val="clear" w:color="auto" w:fill="FFFFFF"/>
                    <w:autoSpaceDE w:val="0"/>
                    <w:autoSpaceDN w:val="0"/>
                    <w:adjustRightInd w:val="0"/>
                    <w:spacing w:before="13" w:after="0" w:line="260" w:lineRule="exact"/>
                    <w:jc w:val="both"/>
                    <w:rPr>
                      <w:rFonts w:eastAsia="Calibri" w:cs="Calibri"/>
                      <w:sz w:val="20"/>
                      <w:szCs w:val="20"/>
                      <w:highlight w:val="cyan"/>
                      <w:lang w:val="en-US" w:eastAsia="hr-HR"/>
                    </w:rPr>
                  </w:pPr>
                  <w:r>
                    <w:rPr>
                      <w:rFonts w:cs="Calibri"/>
                      <w:sz w:val="20"/>
                      <w:szCs w:val="20"/>
                      <w:highlight w:val="cyan"/>
                      <w:lang w:val="en-US" w:eastAsia="hr-HR"/>
                    </w:rPr>
                    <w:t>Broj sati</w:t>
                  </w:r>
                </w:p>
              </w:tc>
              <w:tc>
                <w:tcPr>
                  <w:tcW w:w="5984" w:type="dxa"/>
                  <w:tcBorders>
                    <w:top w:val="single" w:sz="4" w:space="0" w:color="000000"/>
                    <w:left w:val="single" w:sz="4" w:space="0" w:color="000000"/>
                    <w:bottom w:val="single" w:sz="4" w:space="0" w:color="000000"/>
                    <w:right w:val="single" w:sz="4" w:space="0" w:color="000000"/>
                  </w:tcBorders>
                  <w:hideMark/>
                </w:tcPr>
                <w:p w14:paraId="12D20936"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highlight w:val="cyan"/>
                      <w:lang w:val="en-US" w:eastAsia="hr-HR"/>
                    </w:rPr>
                  </w:pPr>
                  <w:r>
                    <w:rPr>
                      <w:rFonts w:cs="Calibri"/>
                      <w:sz w:val="20"/>
                      <w:szCs w:val="20"/>
                      <w:highlight w:val="cyan"/>
                      <w:lang w:val="en-US" w:eastAsia="hr-HR"/>
                    </w:rPr>
                    <w:t>Nastavu izvodi</w:t>
                  </w:r>
                </w:p>
              </w:tc>
            </w:tr>
            <w:tr w:rsidR="00E20A3B" w14:paraId="3C7DA31B" w14:textId="77777777">
              <w:trPr>
                <w:trHeight w:val="525"/>
              </w:trPr>
              <w:tc>
                <w:tcPr>
                  <w:tcW w:w="3681" w:type="dxa"/>
                  <w:tcBorders>
                    <w:top w:val="single" w:sz="4" w:space="0" w:color="000000"/>
                    <w:left w:val="single" w:sz="4" w:space="0" w:color="000000"/>
                    <w:bottom w:val="single" w:sz="4" w:space="0" w:color="000000"/>
                    <w:right w:val="single" w:sz="4" w:space="0" w:color="000000"/>
                  </w:tcBorders>
                </w:tcPr>
                <w:p w14:paraId="1570E45A" w14:textId="77777777" w:rsidR="00E20A3B" w:rsidRDefault="00E20A3B">
                  <w:pPr>
                    <w:widowControl w:val="0"/>
                    <w:shd w:val="clear" w:color="auto" w:fill="FFFFFF"/>
                    <w:autoSpaceDE w:val="0"/>
                    <w:autoSpaceDN w:val="0"/>
                    <w:adjustRightInd w:val="0"/>
                    <w:spacing w:before="13" w:after="0"/>
                    <w:rPr>
                      <w:rFonts w:eastAsia="Times New Roman" w:cs="Calibri"/>
                      <w:smallCaps/>
                      <w:sz w:val="20"/>
                      <w:szCs w:val="20"/>
                      <w:lang w:val="en-US" w:eastAsia="hr-HR"/>
                    </w:rPr>
                  </w:pPr>
                  <w:r>
                    <w:rPr>
                      <w:rFonts w:eastAsia="Times New Roman" w:cs="Calibri"/>
                      <w:smallCaps/>
                      <w:sz w:val="20"/>
                      <w:szCs w:val="20"/>
                      <w:lang w:val="en-US" w:eastAsia="hr-HR"/>
                    </w:rPr>
                    <w:t>PLANIRANJA I PROGRAMIRANJE TRENINGA JAKOSTI</w:t>
                  </w:r>
                </w:p>
                <w:p w14:paraId="26F50E23" w14:textId="77777777" w:rsidR="00E20A3B" w:rsidRDefault="00E20A3B">
                  <w:pPr>
                    <w:widowControl w:val="0"/>
                    <w:shd w:val="clear" w:color="auto" w:fill="FFFFFF"/>
                    <w:autoSpaceDE w:val="0"/>
                    <w:autoSpaceDN w:val="0"/>
                    <w:adjustRightInd w:val="0"/>
                    <w:spacing w:before="13" w:after="0"/>
                    <w:rPr>
                      <w:rFonts w:eastAsia="Times New Roman" w:cs="Calibri"/>
                      <w:smallCaps/>
                      <w:sz w:val="20"/>
                      <w:szCs w:val="20"/>
                      <w:lang w:val="en-US" w:eastAsia="hr-HR"/>
                    </w:rPr>
                  </w:pPr>
                </w:p>
                <w:p w14:paraId="222C2C75" w14:textId="77777777" w:rsidR="00E20A3B" w:rsidRDefault="00E20A3B">
                  <w:pPr>
                    <w:widowControl w:val="0"/>
                    <w:shd w:val="clear" w:color="auto" w:fill="FFFFFF"/>
                    <w:autoSpaceDE w:val="0"/>
                    <w:autoSpaceDN w:val="0"/>
                    <w:adjustRightInd w:val="0"/>
                    <w:spacing w:before="13" w:after="0"/>
                    <w:rPr>
                      <w:rFonts w:eastAsia="Times New Roman" w:cs="Calibri"/>
                      <w:smallCaps/>
                      <w:sz w:val="20"/>
                      <w:szCs w:val="20"/>
                      <w:lang w:val="en-US" w:eastAsia="hr-HR"/>
                    </w:rPr>
                  </w:pPr>
                </w:p>
              </w:tc>
              <w:tc>
                <w:tcPr>
                  <w:tcW w:w="709" w:type="dxa"/>
                  <w:tcBorders>
                    <w:top w:val="single" w:sz="4" w:space="0" w:color="000000"/>
                    <w:left w:val="single" w:sz="4" w:space="0" w:color="000000"/>
                    <w:bottom w:val="single" w:sz="4" w:space="0" w:color="000000"/>
                    <w:right w:val="single" w:sz="4" w:space="0" w:color="000000"/>
                  </w:tcBorders>
                </w:tcPr>
                <w:p w14:paraId="13B252E2" w14:textId="77777777" w:rsidR="00E20A3B" w:rsidRDefault="00E20A3B">
                  <w:pPr>
                    <w:widowControl w:val="0"/>
                    <w:shd w:val="clear" w:color="auto" w:fill="FFFFFF"/>
                    <w:autoSpaceDE w:val="0"/>
                    <w:autoSpaceDN w:val="0"/>
                    <w:adjustRightInd w:val="0"/>
                    <w:spacing w:before="13" w:after="0" w:line="260" w:lineRule="exact"/>
                    <w:jc w:val="both"/>
                    <w:rPr>
                      <w:rFonts w:eastAsia="Calibri" w:cs="Calibri"/>
                      <w:sz w:val="20"/>
                      <w:szCs w:val="20"/>
                      <w:lang w:val="en-US" w:eastAsia="hr-HR"/>
                    </w:rPr>
                  </w:pPr>
                  <w:r>
                    <w:rPr>
                      <w:rFonts w:cs="Calibri"/>
                      <w:sz w:val="20"/>
                      <w:szCs w:val="20"/>
                      <w:lang w:val="en-US" w:eastAsia="hr-HR"/>
                    </w:rPr>
                    <w:t>7</w:t>
                  </w:r>
                </w:p>
                <w:p w14:paraId="3B225B6E"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eastAsia="hr-HR"/>
                    </w:rPr>
                  </w:pPr>
                </w:p>
                <w:p w14:paraId="301A4EB3"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eastAsia="hr-HR"/>
                    </w:rPr>
                  </w:pPr>
                  <w:r>
                    <w:rPr>
                      <w:rFonts w:cs="Calibri"/>
                      <w:sz w:val="20"/>
                      <w:szCs w:val="20"/>
                      <w:lang w:val="en-US" w:eastAsia="hr-HR"/>
                    </w:rPr>
                    <w:t>(2)</w:t>
                  </w:r>
                </w:p>
                <w:p w14:paraId="7C49E44B"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eastAsia="hr-HR"/>
                    </w:rPr>
                  </w:pPr>
                </w:p>
                <w:p w14:paraId="39C80516"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eastAsia="hr-HR"/>
                    </w:rPr>
                  </w:pPr>
                  <w:r>
                    <w:rPr>
                      <w:rFonts w:cs="Calibri"/>
                      <w:sz w:val="20"/>
                      <w:szCs w:val="20"/>
                      <w:lang w:val="en-US" w:eastAsia="hr-HR"/>
                    </w:rPr>
                    <w:t>(5)</w:t>
                  </w:r>
                </w:p>
              </w:tc>
              <w:tc>
                <w:tcPr>
                  <w:tcW w:w="5984" w:type="dxa"/>
                  <w:tcBorders>
                    <w:top w:val="single" w:sz="4" w:space="0" w:color="000000"/>
                    <w:left w:val="single" w:sz="4" w:space="0" w:color="000000"/>
                    <w:bottom w:val="single" w:sz="4" w:space="0" w:color="000000"/>
                    <w:right w:val="single" w:sz="4" w:space="0" w:color="000000"/>
                  </w:tcBorders>
                </w:tcPr>
                <w:p w14:paraId="4977EFF0" w14:textId="77777777" w:rsidR="00E20A3B" w:rsidRDefault="00E20A3B">
                  <w:pPr>
                    <w:rPr>
                      <w:rFonts w:eastAsia="Times New Roman" w:cs="Calibri"/>
                      <w:sz w:val="20"/>
                      <w:szCs w:val="20"/>
                      <w:lang w:val="en-US"/>
                    </w:rPr>
                  </w:pPr>
                </w:p>
                <w:p w14:paraId="193CA6F4" w14:textId="77777777" w:rsidR="00E20A3B" w:rsidRDefault="00E20A3B">
                  <w:pPr>
                    <w:rPr>
                      <w:rFonts w:eastAsia="Times New Roman" w:cs="Calibri"/>
                      <w:sz w:val="20"/>
                      <w:szCs w:val="20"/>
                      <w:lang w:val="en-US"/>
                    </w:rPr>
                  </w:pPr>
                  <w:r>
                    <w:rPr>
                      <w:rFonts w:eastAsia="Times New Roman" w:cs="Calibri"/>
                      <w:sz w:val="20"/>
                      <w:szCs w:val="20"/>
                      <w:lang w:val="en-US"/>
                    </w:rPr>
                    <w:t>Dr.sc. Šime Veršić</w:t>
                  </w:r>
                </w:p>
                <w:p w14:paraId="46DD8D2C" w14:textId="77777777" w:rsidR="00E20A3B" w:rsidRDefault="00E20A3B">
                  <w:pPr>
                    <w:rPr>
                      <w:rFonts w:eastAsia="Times New Roman" w:cs="Calibri"/>
                      <w:sz w:val="20"/>
                      <w:szCs w:val="20"/>
                      <w:lang w:val="en-US"/>
                    </w:rPr>
                  </w:pPr>
                  <w:r>
                    <w:rPr>
                      <w:rFonts w:cs="Calibri"/>
                      <w:sz w:val="20"/>
                      <w:szCs w:val="20"/>
                      <w:lang w:val="en-US"/>
                    </w:rPr>
                    <w:t>Izv.prof.dr.sc. Mario Tomljanović</w:t>
                  </w:r>
                </w:p>
              </w:tc>
            </w:tr>
            <w:tr w:rsidR="00E20A3B" w14:paraId="5A206D74" w14:textId="77777777">
              <w:trPr>
                <w:trHeight w:val="510"/>
              </w:trPr>
              <w:tc>
                <w:tcPr>
                  <w:tcW w:w="3681" w:type="dxa"/>
                  <w:tcBorders>
                    <w:top w:val="single" w:sz="4" w:space="0" w:color="000000"/>
                    <w:left w:val="single" w:sz="4" w:space="0" w:color="000000"/>
                    <w:bottom w:val="single" w:sz="4" w:space="0" w:color="000000"/>
                    <w:right w:val="single" w:sz="4" w:space="0" w:color="000000"/>
                  </w:tcBorders>
                  <w:vAlign w:val="center"/>
                </w:tcPr>
                <w:p w14:paraId="3AE71FA5" w14:textId="77777777" w:rsidR="00E20A3B" w:rsidRDefault="00E20A3B">
                  <w:pPr>
                    <w:rPr>
                      <w:rFonts w:eastAsia="Times New Roman" w:cs="Calibri"/>
                      <w:smallCaps/>
                      <w:sz w:val="20"/>
                      <w:szCs w:val="20"/>
                      <w:lang w:val="en-US" w:eastAsia="hr-HR"/>
                    </w:rPr>
                  </w:pPr>
                  <w:r>
                    <w:rPr>
                      <w:rFonts w:eastAsia="Times New Roman" w:cs="Calibri"/>
                      <w:smallCaps/>
                      <w:sz w:val="20"/>
                      <w:szCs w:val="20"/>
                      <w:lang w:val="en-US" w:eastAsia="hr-HR"/>
                    </w:rPr>
                    <w:t>PLANIRANJA I PROGRAMIRANJE TRENINGA SNAGE</w:t>
                  </w:r>
                </w:p>
                <w:p w14:paraId="4FB5D8CE" w14:textId="77777777" w:rsidR="00E20A3B" w:rsidRDefault="00E20A3B">
                  <w:pPr>
                    <w:rPr>
                      <w:rFonts w:eastAsia="Times New Roman" w:cs="Calibri"/>
                      <w:smallCaps/>
                      <w:sz w:val="20"/>
                      <w:szCs w:val="20"/>
                      <w:lang w:val="en-US" w:eastAsia="hr-HR"/>
                    </w:rPr>
                  </w:pPr>
                </w:p>
                <w:p w14:paraId="0E4B24D7" w14:textId="77777777" w:rsidR="00E20A3B" w:rsidRDefault="00E20A3B">
                  <w:pPr>
                    <w:rPr>
                      <w:rFonts w:eastAsia="Times New Roman" w:cs="Calibri"/>
                      <w:smallCaps/>
                      <w:sz w:val="20"/>
                      <w:szCs w:val="20"/>
                      <w:lang w:val="en-US" w:eastAsia="hr-HR"/>
                    </w:rPr>
                  </w:pPr>
                </w:p>
                <w:p w14:paraId="73D102F3" w14:textId="77777777" w:rsidR="00E20A3B" w:rsidRDefault="00E20A3B">
                  <w:pPr>
                    <w:rPr>
                      <w:rFonts w:eastAsia="Calibri" w:cs="Calibri"/>
                      <w:caps/>
                      <w:sz w:val="20"/>
                      <w:szCs w:val="20"/>
                      <w:lang w:val="en-US"/>
                    </w:rPr>
                  </w:pPr>
                  <w:r>
                    <w:rPr>
                      <w:rStyle w:val="apple-converted-space"/>
                      <w:rFonts w:cs="Calibri"/>
                      <w:caps/>
                      <w:sz w:val="20"/>
                      <w:szCs w:val="20"/>
                      <w:lang w:val="en-US"/>
                    </w:rPr>
                    <w:t> </w:t>
                  </w:r>
                </w:p>
              </w:tc>
              <w:tc>
                <w:tcPr>
                  <w:tcW w:w="709" w:type="dxa"/>
                  <w:tcBorders>
                    <w:top w:val="single" w:sz="4" w:space="0" w:color="000000"/>
                    <w:left w:val="single" w:sz="4" w:space="0" w:color="000000"/>
                    <w:bottom w:val="single" w:sz="4" w:space="0" w:color="000000"/>
                    <w:right w:val="single" w:sz="4" w:space="0" w:color="000000"/>
                  </w:tcBorders>
                </w:tcPr>
                <w:p w14:paraId="346B22FB"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r>
                    <w:rPr>
                      <w:rFonts w:cs="Calibri"/>
                      <w:sz w:val="20"/>
                      <w:szCs w:val="20"/>
                      <w:lang w:val="en-US"/>
                    </w:rPr>
                    <w:t>8</w:t>
                  </w:r>
                </w:p>
                <w:p w14:paraId="0D29D705"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p>
                <w:p w14:paraId="192A9A82"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p>
                <w:p w14:paraId="12762FD7"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r>
                    <w:rPr>
                      <w:rFonts w:cs="Calibri"/>
                      <w:sz w:val="20"/>
                      <w:szCs w:val="20"/>
                      <w:lang w:val="en-US"/>
                    </w:rPr>
                    <w:t>(3)</w:t>
                  </w:r>
                </w:p>
                <w:p w14:paraId="5B1610F0"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p>
                <w:p w14:paraId="7894AC1D"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r>
                    <w:rPr>
                      <w:rFonts w:cs="Calibri"/>
                      <w:sz w:val="20"/>
                      <w:szCs w:val="20"/>
                      <w:lang w:val="en-US"/>
                    </w:rPr>
                    <w:t>(3)</w:t>
                  </w:r>
                </w:p>
                <w:p w14:paraId="7A9BC812"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p>
                <w:p w14:paraId="45575E57"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eastAsia="hr-HR"/>
                    </w:rPr>
                  </w:pPr>
                  <w:r>
                    <w:rPr>
                      <w:rFonts w:cs="Calibri"/>
                      <w:sz w:val="20"/>
                      <w:szCs w:val="20"/>
                      <w:lang w:val="en-US"/>
                    </w:rPr>
                    <w:t>(2)</w:t>
                  </w:r>
                </w:p>
              </w:tc>
              <w:tc>
                <w:tcPr>
                  <w:tcW w:w="5984" w:type="dxa"/>
                  <w:tcBorders>
                    <w:top w:val="single" w:sz="4" w:space="0" w:color="000000"/>
                    <w:left w:val="single" w:sz="4" w:space="0" w:color="000000"/>
                    <w:bottom w:val="single" w:sz="4" w:space="0" w:color="000000"/>
                    <w:right w:val="single" w:sz="4" w:space="0" w:color="000000"/>
                  </w:tcBorders>
                  <w:vAlign w:val="center"/>
                </w:tcPr>
                <w:p w14:paraId="43CAF690" w14:textId="77777777" w:rsidR="00E20A3B" w:rsidRDefault="00E20A3B">
                  <w:pPr>
                    <w:rPr>
                      <w:rFonts w:cs="Calibri"/>
                      <w:sz w:val="20"/>
                      <w:szCs w:val="20"/>
                      <w:lang w:val="en-US"/>
                    </w:rPr>
                  </w:pPr>
                </w:p>
                <w:p w14:paraId="5C61CCAD" w14:textId="77777777" w:rsidR="00E20A3B" w:rsidRDefault="00E20A3B">
                  <w:pPr>
                    <w:rPr>
                      <w:rFonts w:cs="Calibri"/>
                      <w:sz w:val="20"/>
                      <w:szCs w:val="20"/>
                      <w:lang w:val="en-US"/>
                    </w:rPr>
                  </w:pPr>
                </w:p>
                <w:p w14:paraId="2EF5E4F0" w14:textId="77777777" w:rsidR="00E20A3B" w:rsidRDefault="00E20A3B">
                  <w:pPr>
                    <w:rPr>
                      <w:rFonts w:cs="Calibri"/>
                      <w:sz w:val="20"/>
                      <w:szCs w:val="20"/>
                      <w:lang w:val="en-US"/>
                    </w:rPr>
                  </w:pPr>
                  <w:r>
                    <w:rPr>
                      <w:rFonts w:cs="Calibri"/>
                      <w:sz w:val="20"/>
                      <w:szCs w:val="20"/>
                      <w:lang w:val="en-US"/>
                    </w:rPr>
                    <w:t>Dr.sc. Nikola Foretić</w:t>
                  </w:r>
                </w:p>
                <w:p w14:paraId="2A5C87BB" w14:textId="77777777" w:rsidR="00E20A3B" w:rsidRDefault="00E20A3B">
                  <w:pPr>
                    <w:rPr>
                      <w:rFonts w:cs="Calibri"/>
                      <w:sz w:val="20"/>
                      <w:szCs w:val="20"/>
                      <w:lang w:val="en-US"/>
                    </w:rPr>
                  </w:pPr>
                  <w:r>
                    <w:rPr>
                      <w:rFonts w:cs="Calibri"/>
                      <w:sz w:val="20"/>
                      <w:szCs w:val="20"/>
                      <w:lang w:val="en-US"/>
                    </w:rPr>
                    <w:t>Izv.prof.dr.sc. Frane Žuvela</w:t>
                  </w:r>
                </w:p>
                <w:p w14:paraId="3ACFE1C8" w14:textId="77777777" w:rsidR="00E20A3B" w:rsidRDefault="00E20A3B">
                  <w:pPr>
                    <w:rPr>
                      <w:rFonts w:cs="Calibri"/>
                      <w:sz w:val="20"/>
                      <w:szCs w:val="20"/>
                      <w:lang w:val="en-US"/>
                    </w:rPr>
                  </w:pPr>
                  <w:r>
                    <w:rPr>
                      <w:rFonts w:cs="Calibri"/>
                      <w:sz w:val="20"/>
                      <w:szCs w:val="20"/>
                      <w:lang w:val="en-US"/>
                    </w:rPr>
                    <w:t>Dr.sc. Nikola Foretić</w:t>
                  </w:r>
                </w:p>
                <w:p w14:paraId="54158F1F"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eastAsia="hr-HR"/>
                    </w:rPr>
                  </w:pPr>
                </w:p>
              </w:tc>
            </w:tr>
            <w:tr w:rsidR="00E20A3B" w14:paraId="07723060" w14:textId="77777777">
              <w:trPr>
                <w:trHeight w:val="525"/>
              </w:trPr>
              <w:tc>
                <w:tcPr>
                  <w:tcW w:w="3681" w:type="dxa"/>
                  <w:tcBorders>
                    <w:top w:val="single" w:sz="4" w:space="0" w:color="000000"/>
                    <w:left w:val="single" w:sz="4" w:space="0" w:color="000000"/>
                    <w:bottom w:val="single" w:sz="4" w:space="0" w:color="000000"/>
                    <w:right w:val="single" w:sz="4" w:space="0" w:color="000000"/>
                  </w:tcBorders>
                </w:tcPr>
                <w:p w14:paraId="2913E923" w14:textId="77777777" w:rsidR="00E20A3B" w:rsidRDefault="00E20A3B">
                  <w:pPr>
                    <w:pStyle w:val="NormalWeb"/>
                    <w:spacing w:line="256" w:lineRule="auto"/>
                    <w:rPr>
                      <w:rFonts w:ascii="Calibri" w:hAnsi="Calibri" w:cs="Calibri"/>
                      <w:smallCaps/>
                      <w:sz w:val="20"/>
                      <w:szCs w:val="20"/>
                      <w:lang w:val="en-US" w:eastAsia="hr-HR"/>
                    </w:rPr>
                  </w:pPr>
                  <w:r>
                    <w:rPr>
                      <w:rFonts w:ascii="Calibri" w:hAnsi="Calibri" w:cs="Calibri"/>
                      <w:smallCaps/>
                      <w:sz w:val="20"/>
                      <w:szCs w:val="20"/>
                      <w:lang w:val="en-US" w:eastAsia="hr-HR"/>
                    </w:rPr>
                    <w:t>PLANIRANJA I PROGRAMIRANJE TRENINGA AGILNOSTI</w:t>
                  </w:r>
                </w:p>
                <w:p w14:paraId="7BE3B010" w14:textId="77777777" w:rsidR="00E20A3B" w:rsidRDefault="00E20A3B">
                  <w:pPr>
                    <w:pStyle w:val="NormalWeb"/>
                    <w:spacing w:line="256" w:lineRule="auto"/>
                    <w:rPr>
                      <w:rFonts w:ascii="Calibri" w:hAnsi="Calibri" w:cs="Calibri"/>
                      <w:smallCaps/>
                      <w:sz w:val="20"/>
                      <w:szCs w:val="20"/>
                      <w:lang w:val="en-US" w:eastAsia="hr-HR"/>
                    </w:rPr>
                  </w:pPr>
                </w:p>
                <w:p w14:paraId="68E65989" w14:textId="77777777" w:rsidR="00E20A3B" w:rsidRDefault="00E20A3B">
                  <w:pPr>
                    <w:pStyle w:val="NormalWeb"/>
                    <w:spacing w:line="256" w:lineRule="auto"/>
                    <w:rPr>
                      <w:rFonts w:ascii="Calibri" w:hAnsi="Calibri" w:cs="Calibri"/>
                      <w:caps/>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14:paraId="6805C332" w14:textId="77777777" w:rsidR="00E20A3B" w:rsidRDefault="00E20A3B">
                  <w:pPr>
                    <w:widowControl w:val="0"/>
                    <w:shd w:val="clear" w:color="auto" w:fill="FFFFFF"/>
                    <w:autoSpaceDE w:val="0"/>
                    <w:autoSpaceDN w:val="0"/>
                    <w:adjustRightInd w:val="0"/>
                    <w:spacing w:before="13" w:after="0" w:line="260" w:lineRule="exact"/>
                    <w:jc w:val="both"/>
                    <w:rPr>
                      <w:rFonts w:ascii="Calibri" w:eastAsia="Times New Roman" w:hAnsi="Calibri" w:cs="Calibri"/>
                      <w:sz w:val="20"/>
                      <w:szCs w:val="20"/>
                      <w:lang w:val="en-US" w:eastAsia="hr-HR"/>
                    </w:rPr>
                  </w:pPr>
                  <w:r>
                    <w:rPr>
                      <w:rFonts w:eastAsia="Times New Roman" w:cs="Calibri"/>
                      <w:sz w:val="20"/>
                      <w:szCs w:val="20"/>
                      <w:lang w:val="en-US" w:eastAsia="hr-HR"/>
                    </w:rPr>
                    <w:t>8</w:t>
                  </w:r>
                </w:p>
                <w:p w14:paraId="401E3A9E"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p>
                <w:p w14:paraId="62BB96FD"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r>
                    <w:rPr>
                      <w:rFonts w:eastAsia="Times New Roman" w:cs="Calibri"/>
                      <w:sz w:val="20"/>
                      <w:szCs w:val="20"/>
                      <w:lang w:val="en-US" w:eastAsia="hr-HR"/>
                    </w:rPr>
                    <w:t>(4)</w:t>
                  </w:r>
                </w:p>
                <w:p w14:paraId="519C4EB6"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p>
                <w:p w14:paraId="74847E0C"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r>
                    <w:rPr>
                      <w:rFonts w:eastAsia="Times New Roman" w:cs="Calibri"/>
                      <w:sz w:val="20"/>
                      <w:szCs w:val="20"/>
                      <w:lang w:val="en-US" w:eastAsia="hr-HR"/>
                    </w:rPr>
                    <w:t>(4)</w:t>
                  </w:r>
                </w:p>
              </w:tc>
              <w:tc>
                <w:tcPr>
                  <w:tcW w:w="5984" w:type="dxa"/>
                  <w:tcBorders>
                    <w:top w:val="single" w:sz="4" w:space="0" w:color="000000"/>
                    <w:left w:val="single" w:sz="4" w:space="0" w:color="000000"/>
                    <w:bottom w:val="single" w:sz="4" w:space="0" w:color="000000"/>
                    <w:right w:val="single" w:sz="4" w:space="0" w:color="000000"/>
                  </w:tcBorders>
                </w:tcPr>
                <w:p w14:paraId="19E47BB6"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p>
                <w:p w14:paraId="6D6AB793"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p>
                <w:p w14:paraId="32118707" w14:textId="77777777" w:rsidR="00E20A3B" w:rsidRDefault="00E20A3B">
                  <w:pPr>
                    <w:widowControl w:val="0"/>
                    <w:shd w:val="clear" w:color="auto" w:fill="FFFFFF"/>
                    <w:autoSpaceDE w:val="0"/>
                    <w:autoSpaceDN w:val="0"/>
                    <w:adjustRightInd w:val="0"/>
                    <w:spacing w:before="13" w:after="0" w:line="260" w:lineRule="exact"/>
                    <w:jc w:val="both"/>
                    <w:rPr>
                      <w:rFonts w:eastAsia="Calibri" w:cs="Calibri"/>
                      <w:sz w:val="20"/>
                      <w:szCs w:val="20"/>
                      <w:lang w:val="en-US"/>
                    </w:rPr>
                  </w:pPr>
                  <w:r>
                    <w:rPr>
                      <w:rFonts w:cs="Calibri"/>
                      <w:sz w:val="20"/>
                      <w:szCs w:val="20"/>
                      <w:lang w:val="en-US"/>
                    </w:rPr>
                    <w:t>Doc.dr.sc.Nikola Foretić</w:t>
                  </w:r>
                </w:p>
                <w:p w14:paraId="6575DE80"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p>
                <w:p w14:paraId="75E5AEDC"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r>
                    <w:rPr>
                      <w:rFonts w:cs="Calibri"/>
                      <w:sz w:val="20"/>
                      <w:szCs w:val="20"/>
                      <w:lang w:val="en-US"/>
                    </w:rPr>
                    <w:t>Doc.dr.sc. Goran Munivrana</w:t>
                  </w:r>
                </w:p>
              </w:tc>
            </w:tr>
            <w:tr w:rsidR="00E20A3B" w14:paraId="67F772DC" w14:textId="77777777">
              <w:trPr>
                <w:trHeight w:val="525"/>
              </w:trPr>
              <w:tc>
                <w:tcPr>
                  <w:tcW w:w="3681" w:type="dxa"/>
                  <w:tcBorders>
                    <w:top w:val="single" w:sz="4" w:space="0" w:color="000000"/>
                    <w:left w:val="single" w:sz="4" w:space="0" w:color="000000"/>
                    <w:bottom w:val="single" w:sz="4" w:space="0" w:color="000000"/>
                    <w:right w:val="single" w:sz="4" w:space="0" w:color="000000"/>
                  </w:tcBorders>
                </w:tcPr>
                <w:p w14:paraId="42B68F7E" w14:textId="77777777" w:rsidR="00E20A3B" w:rsidRDefault="00E20A3B">
                  <w:pPr>
                    <w:pStyle w:val="NormalWeb"/>
                    <w:spacing w:line="256" w:lineRule="auto"/>
                    <w:rPr>
                      <w:rFonts w:ascii="Calibri" w:hAnsi="Calibri" w:cs="Calibri"/>
                      <w:smallCaps/>
                      <w:sz w:val="20"/>
                      <w:szCs w:val="20"/>
                      <w:lang w:val="en-US" w:eastAsia="hr-HR"/>
                    </w:rPr>
                  </w:pPr>
                  <w:r>
                    <w:rPr>
                      <w:rFonts w:ascii="Calibri" w:hAnsi="Calibri" w:cs="Calibri"/>
                      <w:smallCaps/>
                      <w:sz w:val="20"/>
                      <w:szCs w:val="20"/>
                      <w:lang w:val="en-US" w:eastAsia="hr-HR"/>
                    </w:rPr>
                    <w:t>PLANIRANJA I PROGRAMIRANJE TRENINGA BRZINE</w:t>
                  </w:r>
                </w:p>
                <w:p w14:paraId="70ABAC96" w14:textId="77777777" w:rsidR="00E20A3B" w:rsidRDefault="00E20A3B">
                  <w:pPr>
                    <w:pStyle w:val="NormalWeb"/>
                    <w:spacing w:line="256" w:lineRule="auto"/>
                    <w:rPr>
                      <w:rFonts w:ascii="Calibri" w:hAnsi="Calibri" w:cs="Calibri"/>
                      <w:smallCaps/>
                      <w:sz w:val="20"/>
                      <w:szCs w:val="20"/>
                      <w:lang w:val="en-US" w:eastAsia="hr-HR"/>
                    </w:rPr>
                  </w:pPr>
                </w:p>
                <w:p w14:paraId="0508F234" w14:textId="77777777" w:rsidR="00E20A3B" w:rsidRDefault="00E20A3B">
                  <w:pPr>
                    <w:pStyle w:val="NormalWeb"/>
                    <w:spacing w:line="256" w:lineRule="auto"/>
                    <w:rPr>
                      <w:rFonts w:ascii="Calibri" w:hAnsi="Calibri" w:cs="Calibri"/>
                      <w:smallCaps/>
                      <w:sz w:val="20"/>
                      <w:szCs w:val="20"/>
                      <w:lang w:val="en-US" w:eastAsia="hr-HR"/>
                    </w:rPr>
                  </w:pPr>
                </w:p>
              </w:tc>
              <w:tc>
                <w:tcPr>
                  <w:tcW w:w="709" w:type="dxa"/>
                  <w:tcBorders>
                    <w:top w:val="single" w:sz="4" w:space="0" w:color="000000"/>
                    <w:left w:val="single" w:sz="4" w:space="0" w:color="000000"/>
                    <w:bottom w:val="single" w:sz="4" w:space="0" w:color="000000"/>
                    <w:right w:val="single" w:sz="4" w:space="0" w:color="000000"/>
                  </w:tcBorders>
                </w:tcPr>
                <w:p w14:paraId="4340642C" w14:textId="77777777" w:rsidR="00E20A3B" w:rsidRDefault="00E20A3B">
                  <w:pPr>
                    <w:widowControl w:val="0"/>
                    <w:shd w:val="clear" w:color="auto" w:fill="FFFFFF"/>
                    <w:autoSpaceDE w:val="0"/>
                    <w:autoSpaceDN w:val="0"/>
                    <w:adjustRightInd w:val="0"/>
                    <w:spacing w:before="13" w:after="0" w:line="260" w:lineRule="exact"/>
                    <w:jc w:val="both"/>
                    <w:rPr>
                      <w:rFonts w:ascii="Calibri" w:eastAsia="Times New Roman" w:hAnsi="Calibri" w:cs="Calibri"/>
                      <w:sz w:val="20"/>
                      <w:szCs w:val="20"/>
                      <w:lang w:val="en-US" w:eastAsia="hr-HR"/>
                    </w:rPr>
                  </w:pPr>
                  <w:r>
                    <w:rPr>
                      <w:rFonts w:eastAsia="Times New Roman" w:cs="Calibri"/>
                      <w:sz w:val="20"/>
                      <w:szCs w:val="20"/>
                      <w:lang w:val="en-US" w:eastAsia="hr-HR"/>
                    </w:rPr>
                    <w:t>7</w:t>
                  </w:r>
                </w:p>
                <w:p w14:paraId="184FB711"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p>
                <w:p w14:paraId="452EBACD"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p>
                <w:p w14:paraId="2CC12A15"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r>
                    <w:rPr>
                      <w:rFonts w:eastAsia="Times New Roman" w:cs="Calibri"/>
                      <w:sz w:val="20"/>
                      <w:szCs w:val="20"/>
                      <w:lang w:val="en-US" w:eastAsia="hr-HR"/>
                    </w:rPr>
                    <w:t>(5)</w:t>
                  </w:r>
                </w:p>
                <w:p w14:paraId="097838C8"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r>
                    <w:rPr>
                      <w:rFonts w:eastAsia="Times New Roman" w:cs="Calibri"/>
                      <w:sz w:val="20"/>
                      <w:szCs w:val="20"/>
                      <w:lang w:val="en-US" w:eastAsia="hr-HR"/>
                    </w:rPr>
                    <w:t>(2)</w:t>
                  </w:r>
                </w:p>
              </w:tc>
              <w:tc>
                <w:tcPr>
                  <w:tcW w:w="5984" w:type="dxa"/>
                  <w:tcBorders>
                    <w:top w:val="single" w:sz="4" w:space="0" w:color="000000"/>
                    <w:left w:val="single" w:sz="4" w:space="0" w:color="000000"/>
                    <w:bottom w:val="single" w:sz="4" w:space="0" w:color="000000"/>
                    <w:right w:val="single" w:sz="4" w:space="0" w:color="000000"/>
                  </w:tcBorders>
                  <w:vAlign w:val="center"/>
                </w:tcPr>
                <w:p w14:paraId="6426F944" w14:textId="77777777" w:rsidR="00E20A3B" w:rsidRDefault="00E20A3B">
                  <w:pPr>
                    <w:widowControl w:val="0"/>
                    <w:shd w:val="clear" w:color="auto" w:fill="FFFFFF"/>
                    <w:autoSpaceDE w:val="0"/>
                    <w:autoSpaceDN w:val="0"/>
                    <w:adjustRightInd w:val="0"/>
                    <w:spacing w:before="13" w:after="0" w:line="260" w:lineRule="exact"/>
                    <w:jc w:val="both"/>
                    <w:rPr>
                      <w:rFonts w:eastAsia="Calibri" w:cs="Calibri"/>
                      <w:sz w:val="20"/>
                      <w:szCs w:val="20"/>
                      <w:lang w:val="en-US"/>
                    </w:rPr>
                  </w:pPr>
                </w:p>
                <w:p w14:paraId="463590C7" w14:textId="77777777" w:rsidR="00E20A3B" w:rsidRDefault="00E20A3B">
                  <w:pPr>
                    <w:widowControl w:val="0"/>
                    <w:shd w:val="clear" w:color="auto" w:fill="FFFFFF"/>
                    <w:autoSpaceDE w:val="0"/>
                    <w:autoSpaceDN w:val="0"/>
                    <w:adjustRightInd w:val="0"/>
                    <w:spacing w:before="13" w:after="0" w:line="260" w:lineRule="exact"/>
                    <w:jc w:val="both"/>
                    <w:rPr>
                      <w:rFonts w:cs="Calibri"/>
                      <w:sz w:val="20"/>
                      <w:szCs w:val="20"/>
                      <w:lang w:val="en-US"/>
                    </w:rPr>
                  </w:pPr>
                  <w:r>
                    <w:rPr>
                      <w:rFonts w:cs="Calibri"/>
                      <w:sz w:val="20"/>
                      <w:szCs w:val="20"/>
                      <w:lang w:val="en-US"/>
                    </w:rPr>
                    <w:t>Izv.prof.dr.sc. Frane Žuvela</w:t>
                  </w:r>
                </w:p>
                <w:p w14:paraId="0FFFEB6D" w14:textId="77777777" w:rsidR="00E20A3B" w:rsidRDefault="00E20A3B">
                  <w:pPr>
                    <w:widowControl w:val="0"/>
                    <w:shd w:val="clear" w:color="auto" w:fill="FFFFFF"/>
                    <w:autoSpaceDE w:val="0"/>
                    <w:autoSpaceDN w:val="0"/>
                    <w:adjustRightInd w:val="0"/>
                    <w:spacing w:before="13" w:after="0" w:line="260" w:lineRule="exact"/>
                    <w:jc w:val="both"/>
                    <w:rPr>
                      <w:rFonts w:eastAsia="Times New Roman" w:cs="Calibri"/>
                      <w:sz w:val="20"/>
                      <w:szCs w:val="20"/>
                      <w:lang w:val="en-US" w:eastAsia="hr-HR"/>
                    </w:rPr>
                  </w:pPr>
                  <w:r>
                    <w:rPr>
                      <w:rFonts w:cs="Calibri"/>
                      <w:sz w:val="20"/>
                      <w:szCs w:val="20"/>
                      <w:lang w:val="en-US"/>
                    </w:rPr>
                    <w:t>Doc.dr.sc. Goran Munivrana</w:t>
                  </w:r>
                </w:p>
              </w:tc>
            </w:tr>
          </w:tbl>
          <w:p w14:paraId="1AFE5FF4" w14:textId="77777777" w:rsidR="00E20A3B" w:rsidRDefault="00E20A3B">
            <w:pPr>
              <w:spacing w:after="0"/>
              <w:rPr>
                <w:rFonts w:ascii="Calibri" w:eastAsia="Calibri" w:hAnsi="Calibri" w:cs="Calibri"/>
                <w:vanish/>
                <w:sz w:val="20"/>
                <w:szCs w:val="20"/>
                <w:lang w:val="en-US" w:eastAsia="hr-HR"/>
              </w:rPr>
            </w:pPr>
          </w:p>
          <w:p w14:paraId="2BB3DB0D" w14:textId="77777777" w:rsidR="00E20A3B" w:rsidRDefault="00E20A3B">
            <w:pPr>
              <w:tabs>
                <w:tab w:val="left" w:pos="355"/>
              </w:tabs>
              <w:spacing w:after="0"/>
              <w:jc w:val="both"/>
              <w:rPr>
                <w:rFonts w:cs="Calibri"/>
                <w:sz w:val="20"/>
                <w:szCs w:val="20"/>
                <w:lang w:val="en-US" w:eastAsia="hr-HR"/>
              </w:rPr>
            </w:pPr>
          </w:p>
        </w:tc>
      </w:tr>
      <w:tr w:rsidR="00E20A3B" w14:paraId="4916B858" w14:textId="77777777" w:rsidTr="00E20A3B">
        <w:trPr>
          <w:trHeight w:val="73"/>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A891059" w14:textId="77777777" w:rsidR="00E20A3B" w:rsidRDefault="00E20A3B">
            <w:pPr>
              <w:tabs>
                <w:tab w:val="left" w:pos="2820"/>
              </w:tabs>
              <w:spacing w:after="0" w:line="240" w:lineRule="auto"/>
              <w:rPr>
                <w:rFonts w:cs="Calibri"/>
                <w:color w:val="000000"/>
                <w:sz w:val="20"/>
                <w:szCs w:val="20"/>
                <w:lang w:val="en-US" w:eastAsia="hr-HR"/>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744E520" w14:textId="77777777" w:rsidR="00E20A3B" w:rsidRDefault="00E20A3B">
            <w:pPr>
              <w:tabs>
                <w:tab w:val="left" w:pos="0"/>
                <w:tab w:val="left" w:pos="2820"/>
              </w:tabs>
              <w:spacing w:after="0"/>
              <w:jc w:val="both"/>
              <w:rPr>
                <w:rFonts w:cs="Calibri"/>
                <w:sz w:val="20"/>
                <w:szCs w:val="20"/>
                <w:lang w:val="en-US" w:eastAsia="hr-HR"/>
              </w:rPr>
            </w:pPr>
          </w:p>
        </w:tc>
      </w:tr>
      <w:tr w:rsidR="00E20A3B" w14:paraId="767DCCFB" w14:textId="77777777" w:rsidTr="00E20A3B">
        <w:trPr>
          <w:trHeight w:val="450"/>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7AAD8E5" w14:textId="77777777" w:rsidR="00E20A3B" w:rsidRDefault="00E20A3B">
            <w:pPr>
              <w:tabs>
                <w:tab w:val="left" w:pos="2820"/>
              </w:tabs>
              <w:spacing w:after="0" w:line="240" w:lineRule="auto"/>
              <w:rPr>
                <w:rFonts w:cs="Calibri"/>
                <w:color w:val="000000"/>
                <w:sz w:val="20"/>
                <w:szCs w:val="20"/>
                <w:lang w:val="en-US" w:eastAsia="hr-HR"/>
              </w:rPr>
            </w:pPr>
            <w:r>
              <w:rPr>
                <w:rFonts w:cs="Calibri"/>
                <w:color w:val="000000"/>
                <w:sz w:val="20"/>
                <w:szCs w:val="20"/>
                <w:lang w:val="en-US" w:eastAsia="hr-HR"/>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4F8343"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predavanja</w:t>
            </w:r>
          </w:p>
          <w:p w14:paraId="456B726A"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seminari i radionice  </w:t>
            </w:r>
          </w:p>
          <w:p w14:paraId="46111484"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vježbe  </w:t>
            </w:r>
          </w:p>
          <w:p w14:paraId="184CD4C9"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w:t>
            </w:r>
            <w:r>
              <w:rPr>
                <w:rFonts w:ascii="Calibri" w:hAnsi="Calibri" w:cs="Calibri"/>
                <w:b w:val="0"/>
                <w:i/>
                <w:sz w:val="20"/>
                <w:szCs w:val="20"/>
                <w:lang w:val="hr-HR" w:eastAsia="en-US"/>
              </w:rPr>
              <w:t>on line</w:t>
            </w:r>
            <w:r>
              <w:rPr>
                <w:rFonts w:ascii="Calibri" w:hAnsi="Calibri" w:cs="Calibri"/>
                <w:b w:val="0"/>
                <w:sz w:val="20"/>
                <w:szCs w:val="20"/>
                <w:lang w:val="hr-HR" w:eastAsia="en-US"/>
              </w:rPr>
              <w:t xml:space="preserve"> u cijelosti</w:t>
            </w:r>
          </w:p>
          <w:p w14:paraId="568BEBC6"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 mješovito e-učenje</w:t>
            </w:r>
          </w:p>
          <w:p w14:paraId="50E0F314" w14:textId="77777777" w:rsidR="00E20A3B" w:rsidRDefault="00E20A3B">
            <w:pPr>
              <w:tabs>
                <w:tab w:val="left" w:pos="2820"/>
              </w:tabs>
              <w:spacing w:after="0"/>
              <w:rPr>
                <w:rFonts w:ascii="Calibri" w:hAnsi="Calibri" w:cs="Calibri"/>
                <w:sz w:val="20"/>
                <w:szCs w:val="20"/>
                <w:lang w:val="en-US" w:eastAsia="hr-HR"/>
              </w:rPr>
            </w:pPr>
            <w:r>
              <w:rPr>
                <w:rFonts w:ascii="Segoe UI Symbol" w:eastAsia="MS Gothic" w:hAnsi="Segoe UI Symbol" w:cs="Segoe UI Symbol"/>
                <w:sz w:val="20"/>
                <w:szCs w:val="20"/>
                <w:lang w:val="en-US" w:eastAsia="hr-HR"/>
              </w:rPr>
              <w:t>☐</w:t>
            </w:r>
            <w:r>
              <w:rPr>
                <w:rFonts w:cs="Calibri"/>
                <w:sz w:val="20"/>
                <w:szCs w:val="20"/>
                <w:lang w:val="en-US" w:eastAsia="hr-HR"/>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DA3289"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samostalni  zadaci  </w:t>
            </w:r>
          </w:p>
          <w:p w14:paraId="2DD19DAB"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multimedija </w:t>
            </w:r>
          </w:p>
          <w:p w14:paraId="5D9A722D"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laboratorij</w:t>
            </w:r>
          </w:p>
          <w:p w14:paraId="091B0603" w14:textId="77777777" w:rsidR="00E20A3B" w:rsidRDefault="00E20A3B">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mentorski rad</w:t>
            </w:r>
          </w:p>
          <w:p w14:paraId="6CC25683" w14:textId="77777777" w:rsidR="00E20A3B" w:rsidRDefault="00E20A3B">
            <w:pPr>
              <w:tabs>
                <w:tab w:val="left" w:pos="2820"/>
              </w:tabs>
              <w:spacing w:after="0"/>
              <w:rPr>
                <w:rFonts w:ascii="Calibri" w:hAnsi="Calibri" w:cs="Calibri"/>
                <w:sz w:val="20"/>
                <w:szCs w:val="20"/>
                <w:lang w:val="en-US" w:eastAsia="hr-HR"/>
              </w:rPr>
            </w:pPr>
            <w:r>
              <w:rPr>
                <w:rFonts w:ascii="Segoe UI Symbol" w:eastAsia="MS Gothic" w:hAnsi="Segoe UI Symbol" w:cs="Segoe UI Symbol"/>
                <w:sz w:val="20"/>
                <w:szCs w:val="20"/>
                <w:lang w:val="en-US" w:eastAsia="hr-HR"/>
              </w:rPr>
              <w:t>☐</w:t>
            </w:r>
            <w:r>
              <w:rPr>
                <w:rFonts w:cs="Calibri"/>
                <w:sz w:val="20"/>
                <w:szCs w:val="20"/>
                <w:lang w:val="en-US" w:eastAsia="hr-HR"/>
              </w:rPr>
              <w:t xml:space="preserve"> </w:t>
            </w:r>
            <w:r>
              <w:rPr>
                <w:rFonts w:cs="Calibri"/>
                <w:sz w:val="20"/>
                <w:szCs w:val="20"/>
                <w:lang w:val="en-US" w:eastAsia="hr-HR"/>
              </w:rPr>
              <w:fldChar w:fldCharType="begin">
                <w:ffData>
                  <w:name w:val="Text1"/>
                  <w:enabled/>
                  <w:calcOnExit w:val="0"/>
                  <w:textInput/>
                </w:ffData>
              </w:fldChar>
            </w:r>
            <w:r>
              <w:rPr>
                <w:rFonts w:cs="Calibri"/>
                <w:sz w:val="20"/>
                <w:szCs w:val="20"/>
                <w:lang w:val="en-US" w:eastAsia="hr-HR"/>
              </w:rPr>
              <w:instrText xml:space="preserve"> FORMTEXT </w:instrText>
            </w:r>
            <w:r>
              <w:rPr>
                <w:rFonts w:cs="Calibri"/>
                <w:sz w:val="20"/>
                <w:szCs w:val="20"/>
                <w:lang w:val="en-US" w:eastAsia="hr-HR"/>
              </w:rPr>
            </w:r>
            <w:r>
              <w:rPr>
                <w:rFonts w:cs="Calibri"/>
                <w:sz w:val="20"/>
                <w:szCs w:val="20"/>
                <w:lang w:val="en-US" w:eastAsia="hr-HR"/>
              </w:rPr>
              <w:fldChar w:fldCharType="separate"/>
            </w:r>
            <w:r>
              <w:rPr>
                <w:rFonts w:cs="Calibri"/>
                <w:sz w:val="20"/>
                <w:szCs w:val="20"/>
                <w:lang w:val="en-US" w:eastAsia="hr-HR"/>
              </w:rPr>
              <w:t> </w:t>
            </w:r>
            <w:r>
              <w:rPr>
                <w:rFonts w:cs="Calibri"/>
                <w:sz w:val="20"/>
                <w:szCs w:val="20"/>
                <w:lang w:val="en-US" w:eastAsia="hr-HR"/>
              </w:rPr>
              <w:t> </w:t>
            </w:r>
            <w:r>
              <w:rPr>
                <w:rFonts w:cs="Calibri"/>
                <w:sz w:val="20"/>
                <w:szCs w:val="20"/>
                <w:lang w:val="en-US" w:eastAsia="hr-HR"/>
              </w:rPr>
              <w:t> </w:t>
            </w:r>
            <w:r>
              <w:rPr>
                <w:rFonts w:cs="Calibri"/>
                <w:sz w:val="20"/>
                <w:szCs w:val="20"/>
                <w:lang w:val="en-US" w:eastAsia="hr-HR"/>
              </w:rPr>
              <w:t> </w:t>
            </w:r>
            <w:r>
              <w:rPr>
                <w:rFonts w:cs="Calibri"/>
                <w:sz w:val="20"/>
                <w:szCs w:val="20"/>
                <w:lang w:val="en-US" w:eastAsia="hr-HR"/>
              </w:rPr>
              <w:t> </w:t>
            </w:r>
            <w:r>
              <w:rPr>
                <w:rFonts w:cs="Calibri"/>
                <w:sz w:val="20"/>
                <w:szCs w:val="20"/>
                <w:lang w:val="en-US" w:eastAsia="hr-HR"/>
              </w:rPr>
              <w:fldChar w:fldCharType="end"/>
            </w:r>
            <w:r>
              <w:rPr>
                <w:rFonts w:cs="Calibri"/>
                <w:sz w:val="20"/>
                <w:szCs w:val="20"/>
                <w:lang w:val="en-US" w:eastAsia="hr-HR"/>
              </w:rPr>
              <w:t xml:space="preserve"> (ostalo upisati)</w:t>
            </w:r>
            <w:r>
              <w:rPr>
                <w:rFonts w:cs="Calibri"/>
                <w:b/>
                <w:sz w:val="20"/>
                <w:szCs w:val="20"/>
                <w:lang w:val="en-US" w:eastAsia="hr-HR"/>
              </w:rPr>
              <w:t xml:space="preserve"> </w:t>
            </w:r>
            <w:r>
              <w:rPr>
                <w:rFonts w:cs="Calibri"/>
                <w:b/>
                <w:sz w:val="20"/>
                <w:szCs w:val="20"/>
                <w:bdr w:val="single" w:sz="12" w:space="0" w:color="auto" w:frame="1"/>
                <w:lang w:val="en-US" w:eastAsia="hr-HR"/>
              </w:rPr>
              <w:t xml:space="preserve"> </w:t>
            </w:r>
          </w:p>
        </w:tc>
      </w:tr>
      <w:tr w:rsidR="00E20A3B" w14:paraId="5795F0B3" w14:textId="77777777" w:rsidTr="00E20A3B">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532DC0E1" w14:textId="77777777" w:rsidR="00E20A3B" w:rsidRDefault="00E20A3B">
            <w:pPr>
              <w:spacing w:after="0" w:line="256" w:lineRule="auto"/>
              <w:rPr>
                <w:rFonts w:ascii="Calibri" w:eastAsia="Calibri" w:hAnsi="Calibri" w:cs="Calibri"/>
                <w:color w:val="000000"/>
                <w:sz w:val="20"/>
                <w:szCs w:val="20"/>
                <w:lang w:val="en-US" w:eastAsia="hr-HR"/>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D4D4FC8" w14:textId="77777777" w:rsidR="00E20A3B" w:rsidRDefault="00E20A3B">
            <w:pPr>
              <w:spacing w:after="0" w:line="256" w:lineRule="auto"/>
              <w:rPr>
                <w:rFonts w:ascii="Calibri" w:eastAsia="Calibri" w:hAnsi="Calibri" w:cs="Calibri"/>
                <w:sz w:val="20"/>
                <w:szCs w:val="20"/>
                <w:lang w:val="en-US" w:eastAsia="hr-HR"/>
              </w:rPr>
            </w:pPr>
          </w:p>
        </w:tc>
        <w:tc>
          <w:tcPr>
            <w:tcW w:w="13884" w:type="dxa"/>
            <w:gridSpan w:val="8"/>
            <w:vMerge/>
            <w:tcBorders>
              <w:top w:val="single" w:sz="4" w:space="0" w:color="auto"/>
              <w:left w:val="single" w:sz="4" w:space="0" w:color="auto"/>
              <w:bottom w:val="single" w:sz="4" w:space="0" w:color="auto"/>
              <w:right w:val="single" w:sz="4" w:space="0" w:color="auto"/>
            </w:tcBorders>
            <w:vAlign w:val="center"/>
            <w:hideMark/>
          </w:tcPr>
          <w:p w14:paraId="39FA6F8B" w14:textId="77777777" w:rsidR="00E20A3B" w:rsidRDefault="00E20A3B">
            <w:pPr>
              <w:spacing w:after="0" w:line="256" w:lineRule="auto"/>
              <w:rPr>
                <w:rFonts w:ascii="Calibri" w:eastAsia="Calibri" w:hAnsi="Calibri" w:cs="Calibri"/>
                <w:sz w:val="20"/>
                <w:szCs w:val="20"/>
                <w:lang w:val="en-US" w:eastAsia="hr-HR"/>
              </w:rPr>
            </w:pPr>
          </w:p>
        </w:tc>
      </w:tr>
      <w:tr w:rsidR="00E20A3B" w14:paraId="229A3BFE"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E3FEEA0" w14:textId="77777777" w:rsidR="00E20A3B" w:rsidRDefault="00E20A3B">
            <w:pPr>
              <w:tabs>
                <w:tab w:val="left" w:pos="2820"/>
              </w:tabs>
              <w:spacing w:after="0" w:line="240" w:lineRule="auto"/>
              <w:rPr>
                <w:rFonts w:cs="Calibri"/>
                <w:color w:val="000000"/>
                <w:sz w:val="20"/>
                <w:szCs w:val="20"/>
                <w:lang w:val="en-US" w:eastAsia="hr-HR"/>
              </w:rPr>
            </w:pPr>
            <w:r>
              <w:rPr>
                <w:rFonts w:cs="Calibri"/>
                <w:color w:val="000000"/>
                <w:sz w:val="20"/>
                <w:szCs w:val="20"/>
                <w:lang w:val="en-US" w:eastAsia="hr-HR"/>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65B243AB" w14:textId="77777777" w:rsidR="00E20A3B" w:rsidRDefault="00E20A3B">
            <w:pPr>
              <w:tabs>
                <w:tab w:val="left" w:pos="2820"/>
              </w:tabs>
              <w:spacing w:after="0"/>
              <w:jc w:val="both"/>
              <w:rPr>
                <w:rFonts w:cs="Calibri"/>
                <w:sz w:val="20"/>
                <w:szCs w:val="20"/>
                <w:lang w:val="en-US" w:eastAsia="hr-HR"/>
              </w:rPr>
            </w:pPr>
            <w:r>
              <w:rPr>
                <w:rFonts w:cs="Calibri"/>
                <w:sz w:val="20"/>
                <w:szCs w:val="20"/>
                <w:lang w:val="en-US" w:eastAsia="hr-HR"/>
              </w:rPr>
              <w:t>Nazočnost na svim oblicima nastave, aktivno sudjelovanje u nastavi, polaganje dvaju kolokvija.</w:t>
            </w:r>
          </w:p>
          <w:p w14:paraId="02DAE545" w14:textId="77777777" w:rsidR="00E20A3B" w:rsidRDefault="00E20A3B">
            <w:pPr>
              <w:tabs>
                <w:tab w:val="left" w:pos="2820"/>
              </w:tabs>
              <w:spacing w:after="0"/>
              <w:jc w:val="both"/>
              <w:rPr>
                <w:rFonts w:cs="Calibri"/>
                <w:sz w:val="20"/>
                <w:szCs w:val="20"/>
                <w:lang w:val="en-US" w:eastAsia="hr-HR"/>
              </w:rPr>
            </w:pPr>
          </w:p>
        </w:tc>
      </w:tr>
      <w:tr w:rsidR="00E20A3B" w14:paraId="07AA510D" w14:textId="77777777" w:rsidTr="00E20A3B">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1FC5466" w14:textId="77777777" w:rsidR="00E20A3B" w:rsidRDefault="00E20A3B">
            <w:pPr>
              <w:tabs>
                <w:tab w:val="left" w:pos="2820"/>
              </w:tabs>
              <w:spacing w:after="0" w:line="240" w:lineRule="auto"/>
              <w:rPr>
                <w:rFonts w:cs="Calibri"/>
                <w:color w:val="000000"/>
                <w:sz w:val="20"/>
                <w:szCs w:val="20"/>
                <w:lang w:val="en-US" w:eastAsia="hr-HR"/>
              </w:rPr>
            </w:pPr>
            <w:r>
              <w:rPr>
                <w:rFonts w:cs="Calibri"/>
                <w:color w:val="000000"/>
                <w:sz w:val="20"/>
                <w:szCs w:val="20"/>
                <w:lang w:val="en-US" w:eastAsia="hr-HR"/>
              </w:rPr>
              <w:t xml:space="preserve">Praćenje rada studenata </w:t>
            </w:r>
            <w:r>
              <w:rPr>
                <w:rFonts w:cs="Calibri"/>
                <w:i/>
                <w:color w:val="000000"/>
                <w:sz w:val="20"/>
                <w:szCs w:val="20"/>
                <w:lang w:val="en-US" w:eastAsia="hr-HR"/>
              </w:rPr>
              <w:t xml:space="preserve">(upisati udio u ECTS bodovima za svaku aktivnost </w:t>
            </w:r>
            <w:r>
              <w:rPr>
                <w:rFonts w:cs="Calibri"/>
                <w:i/>
                <w:color w:val="000000"/>
                <w:sz w:val="20"/>
                <w:szCs w:val="20"/>
                <w:lang w:val="en-US" w:eastAsia="hr-HR"/>
              </w:rPr>
              <w:lastRenderedPageBreak/>
              <w:t>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3E7E5C"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lastRenderedPageBreak/>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8256D4" w14:textId="77777777" w:rsidR="00E20A3B" w:rsidRDefault="00E20A3B">
            <w:pPr>
              <w:rPr>
                <w:rFonts w:ascii="Calibri" w:hAnsi="Calibri" w:cs="Calibri"/>
                <w:b/>
                <w:sz w:val="20"/>
                <w:szCs w:val="20"/>
              </w:rPr>
            </w:pP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49E0D4"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42E861"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D99007"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6773E9F" w14:textId="77777777" w:rsidR="00E20A3B" w:rsidRDefault="00E20A3B">
            <w:pPr>
              <w:pStyle w:val="FieldText"/>
              <w:spacing w:line="276" w:lineRule="auto"/>
              <w:rPr>
                <w:rFonts w:ascii="Calibri" w:hAnsi="Calibri" w:cs="Calibri"/>
                <w:b w:val="0"/>
                <w:color w:val="000000"/>
                <w:sz w:val="20"/>
                <w:szCs w:val="20"/>
                <w:lang w:val="hr-HR" w:eastAsia="en-US"/>
              </w:rPr>
            </w:pPr>
          </w:p>
        </w:tc>
      </w:tr>
      <w:tr w:rsidR="00E20A3B" w14:paraId="58C5EED2"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BF419CB" w14:textId="77777777" w:rsidR="00E20A3B" w:rsidRDefault="00E20A3B">
            <w:pPr>
              <w:spacing w:after="0" w:line="256" w:lineRule="auto"/>
              <w:rPr>
                <w:rFonts w:ascii="Calibri" w:eastAsia="Calibri" w:hAnsi="Calibri" w:cs="Calibri"/>
                <w:color w:val="000000"/>
                <w:sz w:val="20"/>
                <w:szCs w:val="20"/>
                <w:lang w:val="en-US" w:eastAsia="hr-HR"/>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8E51D1"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E5AD4C"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360571"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7B88CE"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3C2EFD"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2E365D2"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E20A3B" w14:paraId="26F92856"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C67DDB5" w14:textId="77777777" w:rsidR="00E20A3B" w:rsidRDefault="00E20A3B">
            <w:pPr>
              <w:spacing w:after="0" w:line="256" w:lineRule="auto"/>
              <w:rPr>
                <w:rFonts w:ascii="Calibri" w:eastAsia="Calibri" w:hAnsi="Calibri" w:cs="Calibri"/>
                <w:color w:val="000000"/>
                <w:sz w:val="20"/>
                <w:szCs w:val="20"/>
                <w:lang w:val="en-US" w:eastAsia="hr-HR"/>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14669"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E72C4B"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9B26B7"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2922C8"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82680"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459E028" w14:textId="77777777" w:rsidR="00E20A3B" w:rsidRDefault="00E20A3B">
            <w:pPr>
              <w:pStyle w:val="FieldText"/>
              <w:spacing w:line="27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E20A3B" w14:paraId="780297A2"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F8D41DC" w14:textId="77777777" w:rsidR="00E20A3B" w:rsidRDefault="00E20A3B">
            <w:pPr>
              <w:spacing w:after="0" w:line="256" w:lineRule="auto"/>
              <w:rPr>
                <w:rFonts w:ascii="Calibri" w:eastAsia="Calibri" w:hAnsi="Calibri" w:cs="Calibri"/>
                <w:color w:val="000000"/>
                <w:sz w:val="20"/>
                <w:szCs w:val="20"/>
                <w:lang w:val="en-US" w:eastAsia="hr-HR"/>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246DDD"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978210"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65844A" w14:textId="77777777" w:rsidR="00E20A3B" w:rsidRDefault="00E20A3B">
            <w:pPr>
              <w:pStyle w:val="FieldText"/>
              <w:spacing w:line="27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90FB0C" w14:textId="77777777" w:rsidR="00E20A3B" w:rsidRDefault="00E20A3B">
            <w:pPr>
              <w:tabs>
                <w:tab w:val="left" w:pos="2820"/>
              </w:tabs>
              <w:spacing w:after="0"/>
              <w:rPr>
                <w:rFonts w:ascii="Calibri" w:hAnsi="Calibri" w:cs="Calibri"/>
                <w:sz w:val="20"/>
                <w:szCs w:val="20"/>
                <w:lang w:val="en-US" w:eastAsia="hr-HR"/>
              </w:rPr>
            </w:pPr>
            <w:r>
              <w:rPr>
                <w:rFonts w:cs="Calibri"/>
                <w:sz w:val="20"/>
                <w:szCs w:val="20"/>
                <w:lang w:val="en-US" w:eastAsia="hr-HR"/>
              </w:rPr>
              <w:t>2</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FBF858" w14:textId="77777777" w:rsidR="00E20A3B" w:rsidRDefault="00E20A3B">
            <w:pPr>
              <w:tabs>
                <w:tab w:val="left" w:pos="2820"/>
              </w:tabs>
              <w:spacing w:after="0"/>
              <w:rPr>
                <w:rFonts w:cs="Calibri"/>
                <w:color w:val="000000"/>
                <w:sz w:val="20"/>
                <w:szCs w:val="20"/>
                <w:lang w:val="en-US" w:eastAsia="hr-HR"/>
              </w:rPr>
            </w:pPr>
            <w:r>
              <w:rPr>
                <w:rFonts w:cs="Calibri"/>
                <w:sz w:val="20"/>
                <w:szCs w:val="20"/>
                <w:lang w:val="en-US" w:eastAsia="hr-HR"/>
              </w:rPr>
              <w:fldChar w:fldCharType="begin">
                <w:ffData>
                  <w:name w:val="Text1"/>
                  <w:enabled/>
                  <w:calcOnExit w:val="0"/>
                  <w:textInput/>
                </w:ffData>
              </w:fldChar>
            </w:r>
            <w:r>
              <w:rPr>
                <w:rFonts w:cs="Calibri"/>
                <w:sz w:val="20"/>
                <w:szCs w:val="20"/>
                <w:lang w:val="en-US" w:eastAsia="hr-HR"/>
              </w:rPr>
              <w:instrText xml:space="preserve"> FORMTEXT </w:instrText>
            </w:r>
            <w:r>
              <w:rPr>
                <w:rFonts w:cs="Calibri"/>
                <w:sz w:val="20"/>
                <w:szCs w:val="20"/>
                <w:lang w:val="en-US" w:eastAsia="hr-HR"/>
              </w:rPr>
            </w:r>
            <w:r>
              <w:rPr>
                <w:rFonts w:cs="Calibri"/>
                <w:sz w:val="20"/>
                <w:szCs w:val="20"/>
                <w:lang w:val="en-US" w:eastAsia="hr-HR"/>
              </w:rPr>
              <w:fldChar w:fldCharType="separate"/>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sz w:val="20"/>
                <w:szCs w:val="20"/>
                <w:lang w:val="en-US" w:eastAsia="hr-HR"/>
              </w:rPr>
              <w:fldChar w:fldCharType="end"/>
            </w:r>
            <w:r>
              <w:rPr>
                <w:rFonts w:cs="Calibri"/>
                <w:color w:val="000000"/>
                <w:sz w:val="20"/>
                <w:szCs w:val="20"/>
                <w:lang w:val="en-US" w:eastAsia="hr-HR"/>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A72FA8D" w14:textId="77777777" w:rsidR="00E20A3B" w:rsidRDefault="00E20A3B">
            <w:pPr>
              <w:tabs>
                <w:tab w:val="left" w:pos="2820"/>
              </w:tabs>
              <w:spacing w:after="0"/>
              <w:rPr>
                <w:rFonts w:cs="Calibri"/>
                <w:color w:val="000000"/>
                <w:sz w:val="20"/>
                <w:szCs w:val="20"/>
                <w:lang w:val="en-US" w:eastAsia="hr-HR"/>
              </w:rPr>
            </w:pPr>
            <w:r>
              <w:rPr>
                <w:rFonts w:cs="Calibri"/>
                <w:sz w:val="20"/>
                <w:szCs w:val="20"/>
                <w:lang w:val="en-US" w:eastAsia="hr-HR"/>
              </w:rPr>
              <w:fldChar w:fldCharType="begin">
                <w:ffData>
                  <w:name w:val="Text1"/>
                  <w:enabled/>
                  <w:calcOnExit w:val="0"/>
                  <w:textInput/>
                </w:ffData>
              </w:fldChar>
            </w:r>
            <w:r>
              <w:rPr>
                <w:rFonts w:cs="Calibri"/>
                <w:sz w:val="20"/>
                <w:szCs w:val="20"/>
                <w:lang w:val="en-US" w:eastAsia="hr-HR"/>
              </w:rPr>
              <w:instrText xml:space="preserve"> FORMTEXT </w:instrText>
            </w:r>
            <w:r>
              <w:rPr>
                <w:rFonts w:cs="Calibri"/>
                <w:sz w:val="20"/>
                <w:szCs w:val="20"/>
                <w:lang w:val="en-US" w:eastAsia="hr-HR"/>
              </w:rPr>
            </w:r>
            <w:r>
              <w:rPr>
                <w:rFonts w:cs="Calibri"/>
                <w:sz w:val="20"/>
                <w:szCs w:val="20"/>
                <w:lang w:val="en-US" w:eastAsia="hr-HR"/>
              </w:rPr>
              <w:fldChar w:fldCharType="separate"/>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sz w:val="20"/>
                <w:szCs w:val="20"/>
                <w:lang w:val="en-US" w:eastAsia="hr-HR"/>
              </w:rPr>
              <w:fldChar w:fldCharType="end"/>
            </w:r>
          </w:p>
        </w:tc>
      </w:tr>
      <w:tr w:rsidR="00E20A3B" w14:paraId="230845FF" w14:textId="77777777" w:rsidTr="00E20A3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6802CB2" w14:textId="77777777" w:rsidR="00E20A3B" w:rsidRDefault="00E20A3B">
            <w:pPr>
              <w:spacing w:after="0" w:line="256" w:lineRule="auto"/>
              <w:rPr>
                <w:rFonts w:ascii="Calibri" w:eastAsia="Calibri" w:hAnsi="Calibri" w:cs="Calibri"/>
                <w:color w:val="000000"/>
                <w:sz w:val="20"/>
                <w:szCs w:val="20"/>
                <w:lang w:val="en-US" w:eastAsia="hr-HR"/>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4E3F7278" w14:textId="77777777" w:rsidR="00E20A3B" w:rsidRDefault="00E20A3B">
            <w:pPr>
              <w:tabs>
                <w:tab w:val="left" w:pos="2820"/>
              </w:tabs>
              <w:spacing w:after="0"/>
              <w:rPr>
                <w:rFonts w:cs="Calibri"/>
                <w:color w:val="000000"/>
                <w:sz w:val="20"/>
                <w:szCs w:val="20"/>
                <w:highlight w:val="yellow"/>
                <w:lang w:val="en-US" w:eastAsia="hr-HR"/>
              </w:rPr>
            </w:pPr>
            <w:r>
              <w:rPr>
                <w:rFonts w:cs="Calibri"/>
                <w:sz w:val="20"/>
                <w:szCs w:val="20"/>
                <w:lang w:val="en-US" w:eastAsia="hr-HR"/>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3173C35" w14:textId="77777777" w:rsidR="00E20A3B" w:rsidRDefault="00E20A3B">
            <w:pPr>
              <w:tabs>
                <w:tab w:val="left" w:pos="2820"/>
              </w:tabs>
              <w:spacing w:after="0"/>
              <w:rPr>
                <w:rFonts w:cs="Calibri"/>
                <w:color w:val="000000"/>
                <w:sz w:val="20"/>
                <w:szCs w:val="20"/>
                <w:highlight w:val="yellow"/>
                <w:lang w:val="en-US" w:eastAsia="hr-HR"/>
              </w:rPr>
            </w:pPr>
            <w:r>
              <w:rPr>
                <w:rFonts w:cs="Calibri"/>
                <w:sz w:val="20"/>
                <w:szCs w:val="20"/>
                <w:lang w:val="en-US" w:eastAsia="hr-HR"/>
              </w:rPr>
              <w:fldChar w:fldCharType="begin">
                <w:ffData>
                  <w:name w:val="Text1"/>
                  <w:enabled/>
                  <w:calcOnExit w:val="0"/>
                  <w:textInput/>
                </w:ffData>
              </w:fldChar>
            </w:r>
            <w:r>
              <w:rPr>
                <w:rFonts w:cs="Calibri"/>
                <w:sz w:val="20"/>
                <w:szCs w:val="20"/>
                <w:lang w:val="en-US" w:eastAsia="hr-HR"/>
              </w:rPr>
              <w:instrText xml:space="preserve"> FORMTEXT </w:instrText>
            </w:r>
            <w:r>
              <w:rPr>
                <w:rFonts w:cs="Calibri"/>
                <w:sz w:val="20"/>
                <w:szCs w:val="20"/>
                <w:lang w:val="en-US" w:eastAsia="hr-HR"/>
              </w:rPr>
            </w:r>
            <w:r>
              <w:rPr>
                <w:rFonts w:cs="Calibri"/>
                <w:sz w:val="20"/>
                <w:szCs w:val="20"/>
                <w:lang w:val="en-US" w:eastAsia="hr-HR"/>
              </w:rPr>
              <w:fldChar w:fldCharType="separate"/>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sz w:val="20"/>
                <w:szCs w:val="20"/>
                <w:lang w:val="en-US" w:eastAsia="hr-HR"/>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D6DBC8E" w14:textId="77777777" w:rsidR="00E20A3B" w:rsidRDefault="00E20A3B">
            <w:pPr>
              <w:tabs>
                <w:tab w:val="left" w:pos="2820"/>
              </w:tabs>
              <w:spacing w:after="0"/>
              <w:rPr>
                <w:rFonts w:cs="Calibri"/>
                <w:color w:val="000000"/>
                <w:sz w:val="20"/>
                <w:szCs w:val="20"/>
                <w:highlight w:val="yellow"/>
                <w:lang w:val="en-US" w:eastAsia="hr-HR"/>
              </w:rPr>
            </w:pPr>
            <w:r>
              <w:rPr>
                <w:rFonts w:cs="Calibri"/>
                <w:color w:val="000000"/>
                <w:sz w:val="20"/>
                <w:szCs w:val="20"/>
                <w:lang w:val="en-US" w:eastAsia="hr-HR"/>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5E784CD" w14:textId="77777777" w:rsidR="00E20A3B" w:rsidRDefault="00E20A3B">
            <w:pPr>
              <w:tabs>
                <w:tab w:val="left" w:pos="2820"/>
              </w:tabs>
              <w:spacing w:after="0"/>
              <w:rPr>
                <w:rFonts w:cs="Calibri"/>
                <w:color w:val="000000"/>
                <w:sz w:val="20"/>
                <w:szCs w:val="20"/>
                <w:highlight w:val="yellow"/>
                <w:lang w:val="en-US" w:eastAsia="hr-HR"/>
              </w:rPr>
            </w:pPr>
            <w:r>
              <w:rPr>
                <w:rFonts w:cs="Calibri"/>
                <w:sz w:val="20"/>
                <w:szCs w:val="20"/>
                <w:lang w:val="en-US" w:eastAsia="hr-HR"/>
              </w:rPr>
              <w:fldChar w:fldCharType="begin">
                <w:ffData>
                  <w:name w:val="Text1"/>
                  <w:enabled/>
                  <w:calcOnExit w:val="0"/>
                  <w:textInput/>
                </w:ffData>
              </w:fldChar>
            </w:r>
            <w:r>
              <w:rPr>
                <w:rFonts w:cs="Calibri"/>
                <w:sz w:val="20"/>
                <w:szCs w:val="20"/>
                <w:lang w:val="en-US" w:eastAsia="hr-HR"/>
              </w:rPr>
              <w:instrText xml:space="preserve"> FORMTEXT </w:instrText>
            </w:r>
            <w:r>
              <w:rPr>
                <w:rFonts w:cs="Calibri"/>
                <w:sz w:val="20"/>
                <w:szCs w:val="20"/>
                <w:lang w:val="en-US" w:eastAsia="hr-HR"/>
              </w:rPr>
            </w:r>
            <w:r>
              <w:rPr>
                <w:rFonts w:cs="Calibri"/>
                <w:sz w:val="20"/>
                <w:szCs w:val="20"/>
                <w:lang w:val="en-US" w:eastAsia="hr-HR"/>
              </w:rPr>
              <w:fldChar w:fldCharType="separate"/>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sz w:val="20"/>
                <w:szCs w:val="20"/>
                <w:lang w:val="en-US" w:eastAsia="hr-HR"/>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DDE97EC" w14:textId="77777777" w:rsidR="00E20A3B" w:rsidRDefault="00E20A3B">
            <w:pPr>
              <w:tabs>
                <w:tab w:val="left" w:pos="2820"/>
              </w:tabs>
              <w:spacing w:after="0"/>
              <w:rPr>
                <w:rFonts w:cs="Calibri"/>
                <w:color w:val="000000"/>
                <w:sz w:val="20"/>
                <w:szCs w:val="20"/>
                <w:lang w:val="en-US" w:eastAsia="hr-HR"/>
              </w:rPr>
            </w:pPr>
            <w:r>
              <w:rPr>
                <w:rFonts w:cs="Calibri"/>
                <w:sz w:val="20"/>
                <w:szCs w:val="20"/>
                <w:lang w:val="en-US" w:eastAsia="hr-HR"/>
              </w:rPr>
              <w:fldChar w:fldCharType="begin">
                <w:ffData>
                  <w:name w:val="Text1"/>
                  <w:enabled/>
                  <w:calcOnExit w:val="0"/>
                  <w:textInput/>
                </w:ffData>
              </w:fldChar>
            </w:r>
            <w:r>
              <w:rPr>
                <w:rFonts w:cs="Calibri"/>
                <w:sz w:val="20"/>
                <w:szCs w:val="20"/>
                <w:lang w:val="en-US" w:eastAsia="hr-HR"/>
              </w:rPr>
              <w:instrText xml:space="preserve"> FORMTEXT </w:instrText>
            </w:r>
            <w:r>
              <w:rPr>
                <w:rFonts w:cs="Calibri"/>
                <w:sz w:val="20"/>
                <w:szCs w:val="20"/>
                <w:lang w:val="en-US" w:eastAsia="hr-HR"/>
              </w:rPr>
            </w:r>
            <w:r>
              <w:rPr>
                <w:rFonts w:cs="Calibri"/>
                <w:sz w:val="20"/>
                <w:szCs w:val="20"/>
                <w:lang w:val="en-US" w:eastAsia="hr-HR"/>
              </w:rPr>
              <w:fldChar w:fldCharType="separate"/>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sz w:val="20"/>
                <w:szCs w:val="20"/>
                <w:lang w:val="en-US" w:eastAsia="hr-HR"/>
              </w:rPr>
              <w:fldChar w:fldCharType="end"/>
            </w:r>
            <w:r>
              <w:rPr>
                <w:rFonts w:cs="Calibri"/>
                <w:color w:val="000000"/>
                <w:sz w:val="20"/>
                <w:szCs w:val="20"/>
                <w:lang w:val="en-US" w:eastAsia="hr-HR"/>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4F76FE58" w14:textId="77777777" w:rsidR="00E20A3B" w:rsidRDefault="00E20A3B">
            <w:pPr>
              <w:tabs>
                <w:tab w:val="left" w:pos="2820"/>
              </w:tabs>
              <w:spacing w:after="0"/>
              <w:rPr>
                <w:rFonts w:cs="Calibri"/>
                <w:color w:val="000000"/>
                <w:sz w:val="20"/>
                <w:szCs w:val="20"/>
                <w:lang w:val="en-US" w:eastAsia="hr-HR"/>
              </w:rPr>
            </w:pPr>
            <w:r>
              <w:rPr>
                <w:rFonts w:cs="Calibri"/>
                <w:sz w:val="20"/>
                <w:szCs w:val="20"/>
                <w:lang w:val="en-US" w:eastAsia="hr-HR"/>
              </w:rPr>
              <w:fldChar w:fldCharType="begin">
                <w:ffData>
                  <w:name w:val="Text1"/>
                  <w:enabled/>
                  <w:calcOnExit w:val="0"/>
                  <w:textInput/>
                </w:ffData>
              </w:fldChar>
            </w:r>
            <w:r>
              <w:rPr>
                <w:rFonts w:cs="Calibri"/>
                <w:sz w:val="20"/>
                <w:szCs w:val="20"/>
                <w:lang w:val="en-US" w:eastAsia="hr-HR"/>
              </w:rPr>
              <w:instrText xml:space="preserve"> FORMTEXT </w:instrText>
            </w:r>
            <w:r>
              <w:rPr>
                <w:rFonts w:cs="Calibri"/>
                <w:sz w:val="20"/>
                <w:szCs w:val="20"/>
                <w:lang w:val="en-US" w:eastAsia="hr-HR"/>
              </w:rPr>
            </w:r>
            <w:r>
              <w:rPr>
                <w:rFonts w:cs="Calibri"/>
                <w:sz w:val="20"/>
                <w:szCs w:val="20"/>
                <w:lang w:val="en-US" w:eastAsia="hr-HR"/>
              </w:rPr>
              <w:fldChar w:fldCharType="separate"/>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noProof/>
                <w:sz w:val="20"/>
                <w:szCs w:val="20"/>
                <w:lang w:val="en-US" w:eastAsia="hr-HR"/>
              </w:rPr>
              <w:t> </w:t>
            </w:r>
            <w:r>
              <w:rPr>
                <w:rFonts w:cs="Calibri"/>
                <w:sz w:val="20"/>
                <w:szCs w:val="20"/>
                <w:lang w:val="en-US" w:eastAsia="hr-HR"/>
              </w:rPr>
              <w:fldChar w:fldCharType="end"/>
            </w:r>
          </w:p>
        </w:tc>
      </w:tr>
      <w:tr w:rsidR="00E20A3B" w14:paraId="228CF990" w14:textId="77777777" w:rsidTr="00E20A3B">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F71FAD1" w14:textId="77777777" w:rsidR="00E20A3B" w:rsidRDefault="00E20A3B">
            <w:pPr>
              <w:tabs>
                <w:tab w:val="left" w:pos="360"/>
                <w:tab w:val="left" w:pos="540"/>
              </w:tabs>
              <w:spacing w:after="0" w:line="240" w:lineRule="auto"/>
              <w:rPr>
                <w:rFonts w:cs="Calibri"/>
                <w:color w:val="000000"/>
                <w:sz w:val="20"/>
                <w:szCs w:val="20"/>
                <w:lang w:val="en-US" w:eastAsia="hr-HR"/>
              </w:rPr>
            </w:pPr>
            <w:r>
              <w:rPr>
                <w:rFonts w:cs="Calibri"/>
                <w:color w:val="000000"/>
                <w:sz w:val="20"/>
                <w:szCs w:val="20"/>
                <w:lang w:val="en-US" w:eastAsia="hr-HR"/>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22AFD9BA"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Završna ocjena na predmetu Planiranje i programiranje kondicijske pripreme sportaša određuje se temeljem ostvarenih bodova iz:</w:t>
            </w:r>
          </w:p>
          <w:p w14:paraId="4F407815" w14:textId="77777777" w:rsidR="00E20A3B" w:rsidRDefault="00E20A3B">
            <w:pPr>
              <w:autoSpaceDE w:val="0"/>
              <w:autoSpaceDN w:val="0"/>
              <w:adjustRightInd w:val="0"/>
              <w:spacing w:before="120" w:after="0" w:line="240" w:lineRule="auto"/>
              <w:jc w:val="both"/>
              <w:rPr>
                <w:rFonts w:cs="Calibri"/>
                <w:sz w:val="20"/>
                <w:szCs w:val="20"/>
                <w:lang w:val="en-US" w:eastAsia="hr-HR"/>
              </w:rPr>
            </w:pPr>
          </w:p>
          <w:p w14:paraId="774B8A5A" w14:textId="77777777" w:rsidR="00E20A3B" w:rsidRDefault="00E20A3B" w:rsidP="00E20A3B">
            <w:pPr>
              <w:numPr>
                <w:ilvl w:val="0"/>
                <w:numId w:val="95"/>
              </w:num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Kolokvija koji nosi 20% od ukupne ocjene</w:t>
            </w:r>
          </w:p>
          <w:p w14:paraId="28079EE6" w14:textId="77777777" w:rsidR="00E20A3B" w:rsidRDefault="00E20A3B" w:rsidP="00E20A3B">
            <w:pPr>
              <w:numPr>
                <w:ilvl w:val="0"/>
                <w:numId w:val="95"/>
              </w:num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Usmenog ispita koji nosi 80 % od ukupne ocjene</w:t>
            </w:r>
          </w:p>
          <w:p w14:paraId="4767AF4D"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KOLOKVIJ</w:t>
            </w:r>
          </w:p>
          <w:p w14:paraId="6FBCFD54"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Iz svake nastavne teme napraviti plan i program s obzirom na svoj inicijalni karton i svoje norme</w:t>
            </w:r>
          </w:p>
          <w:p w14:paraId="404F6FFC"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USMENI DIO ISPITA</w:t>
            </w:r>
          </w:p>
          <w:p w14:paraId="4287E2C0"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Ovaj dio ispita moguće je polagati na redovnim ispitnim rokovima po završetku semestra uz uvjet da su prethodno položeni kolokviji.</w:t>
            </w:r>
          </w:p>
          <w:p w14:paraId="7212AF2C" w14:textId="77777777" w:rsidR="00E20A3B" w:rsidRDefault="00E20A3B">
            <w:pPr>
              <w:autoSpaceDE w:val="0"/>
              <w:autoSpaceDN w:val="0"/>
              <w:adjustRightInd w:val="0"/>
              <w:spacing w:before="120" w:after="0" w:line="240" w:lineRule="auto"/>
              <w:jc w:val="both"/>
              <w:rPr>
                <w:rFonts w:cs="Calibri"/>
                <w:sz w:val="20"/>
                <w:szCs w:val="20"/>
                <w:lang w:val="en-US" w:eastAsia="hr-HR"/>
              </w:rPr>
            </w:pPr>
          </w:p>
          <w:p w14:paraId="51D71981"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Svaki student koji ne dobije potpis ne može izlaziti na ispitne rokove, te slijedeće akademske godine mora ponovo upisati predmet.</w:t>
            </w:r>
          </w:p>
          <w:p w14:paraId="43FA40B5"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Svi dijelovi ispita biti će održani u terminima ispitnih rokova.</w:t>
            </w:r>
          </w:p>
          <w:p w14:paraId="7291273C" w14:textId="77777777" w:rsidR="00E20A3B" w:rsidRDefault="00E20A3B">
            <w:pPr>
              <w:autoSpaceDE w:val="0"/>
              <w:autoSpaceDN w:val="0"/>
              <w:adjustRightInd w:val="0"/>
              <w:spacing w:before="120" w:after="0" w:line="240" w:lineRule="auto"/>
              <w:jc w:val="both"/>
              <w:rPr>
                <w:rFonts w:cs="Calibri"/>
                <w:sz w:val="20"/>
                <w:szCs w:val="20"/>
                <w:lang w:val="en-US" w:eastAsia="hr-HR"/>
              </w:rPr>
            </w:pPr>
          </w:p>
          <w:p w14:paraId="459B0D93"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Temeljem svega navedenog odrediti će se konačna ocjena ispita na način:</w:t>
            </w:r>
          </w:p>
          <w:p w14:paraId="6864A614"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OCJENA 2 (dovoljan) za ostvarenih 55%-63%;</w:t>
            </w:r>
          </w:p>
          <w:p w14:paraId="784439C2"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OCJENA 3 (dobar) ) za ostvarenih 64%- 74%;</w:t>
            </w:r>
          </w:p>
          <w:p w14:paraId="6C68C847"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OCJENA 4 (vrlo dobar) za ostvarenih 75%- 89%;</w:t>
            </w:r>
          </w:p>
          <w:p w14:paraId="0AD82EED" w14:textId="77777777" w:rsidR="00E20A3B" w:rsidRDefault="00E20A3B">
            <w:pPr>
              <w:autoSpaceDE w:val="0"/>
              <w:autoSpaceDN w:val="0"/>
              <w:adjustRightInd w:val="0"/>
              <w:spacing w:before="120" w:after="0" w:line="240" w:lineRule="auto"/>
              <w:jc w:val="both"/>
              <w:rPr>
                <w:rFonts w:cs="Calibri"/>
                <w:sz w:val="20"/>
                <w:szCs w:val="20"/>
                <w:lang w:val="en-US" w:eastAsia="hr-HR"/>
              </w:rPr>
            </w:pPr>
            <w:r>
              <w:rPr>
                <w:rFonts w:cs="Calibri"/>
                <w:sz w:val="20"/>
                <w:szCs w:val="20"/>
                <w:lang w:val="en-US" w:eastAsia="hr-HR"/>
              </w:rPr>
              <w:t>OCJENA 5 (izvrstan) za ostvarenih 90%- 100%.</w:t>
            </w:r>
          </w:p>
        </w:tc>
      </w:tr>
      <w:tr w:rsidR="00E20A3B" w14:paraId="651FAB20" w14:textId="77777777" w:rsidTr="00E20A3B">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54EDD63" w14:textId="77777777" w:rsidR="00E20A3B" w:rsidRDefault="00E20A3B">
            <w:pPr>
              <w:tabs>
                <w:tab w:val="left" w:pos="540"/>
              </w:tabs>
              <w:spacing w:after="0" w:line="240" w:lineRule="auto"/>
              <w:rPr>
                <w:rFonts w:cs="Calibri"/>
                <w:color w:val="000000"/>
                <w:sz w:val="20"/>
                <w:szCs w:val="20"/>
                <w:lang w:val="en-US" w:eastAsia="hr-HR"/>
              </w:rPr>
            </w:pPr>
            <w:r>
              <w:rPr>
                <w:rFonts w:cs="Calibri"/>
                <w:color w:val="000000"/>
                <w:sz w:val="20"/>
                <w:szCs w:val="20"/>
                <w:lang w:val="en-US" w:eastAsia="hr-HR"/>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0D8FCACD" w14:textId="77777777" w:rsidR="00E20A3B" w:rsidRDefault="00E20A3B">
            <w:pPr>
              <w:tabs>
                <w:tab w:val="left" w:pos="2820"/>
              </w:tabs>
              <w:spacing w:after="0"/>
              <w:jc w:val="center"/>
              <w:rPr>
                <w:rFonts w:cs="Calibri"/>
                <w:b/>
                <w:color w:val="000000"/>
                <w:sz w:val="20"/>
                <w:szCs w:val="20"/>
                <w:lang w:val="en-US" w:eastAsia="hr-HR"/>
              </w:rPr>
            </w:pPr>
            <w:r>
              <w:rPr>
                <w:rFonts w:cs="Calibri"/>
                <w:b/>
                <w:color w:val="000000"/>
                <w:sz w:val="20"/>
                <w:szCs w:val="20"/>
                <w:lang w:val="en-US" w:eastAsia="hr-H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6063D7EA" w14:textId="77777777" w:rsidR="00E20A3B" w:rsidRDefault="00E20A3B">
            <w:pPr>
              <w:tabs>
                <w:tab w:val="left" w:pos="2820"/>
              </w:tabs>
              <w:spacing w:after="0"/>
              <w:jc w:val="center"/>
              <w:rPr>
                <w:rFonts w:cs="Calibri"/>
                <w:b/>
                <w:color w:val="000000"/>
                <w:sz w:val="20"/>
                <w:szCs w:val="20"/>
                <w:lang w:val="en-US" w:eastAsia="hr-HR"/>
              </w:rPr>
            </w:pPr>
            <w:r>
              <w:rPr>
                <w:rFonts w:cs="Calibri"/>
                <w:b/>
                <w:color w:val="000000"/>
                <w:sz w:val="20"/>
                <w:szCs w:val="20"/>
                <w:lang w:val="en-US" w:eastAsia="hr-H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15F03BF" w14:textId="77777777" w:rsidR="00E20A3B" w:rsidRDefault="00E20A3B">
            <w:pPr>
              <w:tabs>
                <w:tab w:val="left" w:pos="2820"/>
              </w:tabs>
              <w:spacing w:after="0"/>
              <w:jc w:val="center"/>
              <w:rPr>
                <w:rFonts w:cs="Calibri"/>
                <w:b/>
                <w:color w:val="000000"/>
                <w:sz w:val="20"/>
                <w:szCs w:val="20"/>
                <w:lang w:val="en-US" w:eastAsia="hr-HR"/>
              </w:rPr>
            </w:pPr>
            <w:r>
              <w:rPr>
                <w:rFonts w:cs="Calibri"/>
                <w:b/>
                <w:color w:val="000000"/>
                <w:sz w:val="20"/>
                <w:szCs w:val="20"/>
                <w:lang w:val="en-US" w:eastAsia="hr-HR"/>
              </w:rPr>
              <w:t>Dostupnost putem ostalih medija</w:t>
            </w:r>
          </w:p>
        </w:tc>
      </w:tr>
      <w:tr w:rsidR="00E20A3B" w14:paraId="7F9774B8"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AF4C478" w14:textId="77777777" w:rsidR="00E20A3B" w:rsidRDefault="00E20A3B">
            <w:pPr>
              <w:spacing w:after="0" w:line="256" w:lineRule="auto"/>
              <w:rPr>
                <w:rFonts w:ascii="Calibri" w:eastAsia="Calibri" w:hAnsi="Calibri" w:cs="Calibri"/>
                <w:color w:val="000000"/>
                <w:sz w:val="20"/>
                <w:szCs w:val="20"/>
                <w:lang w:val="en-US" w:eastAsia="hr-HR"/>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B21DAE6" w14:textId="77777777" w:rsidR="00E20A3B" w:rsidRDefault="00E20A3B">
            <w:pPr>
              <w:rPr>
                <w:rFonts w:cs="Calibri"/>
                <w:color w:val="000000"/>
                <w:sz w:val="20"/>
                <w:szCs w:val="20"/>
                <w:lang w:val="en-US" w:eastAsia="hr-HR"/>
              </w:rPr>
            </w:pPr>
            <w:r>
              <w:rPr>
                <w:rFonts w:cs="Calibri"/>
                <w:color w:val="000000"/>
                <w:sz w:val="20"/>
                <w:szCs w:val="20"/>
                <w:lang w:val="en-US" w:eastAsia="hr-HR"/>
              </w:rPr>
              <w:t>Priručnik PLANIRANJE I PROGRAMIRANJE U KPS</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0CD7A950" w14:textId="77777777" w:rsidR="00E20A3B" w:rsidRDefault="00E20A3B">
            <w:pPr>
              <w:tabs>
                <w:tab w:val="left" w:pos="2820"/>
              </w:tabs>
              <w:spacing w:after="0"/>
              <w:jc w:val="center"/>
              <w:rPr>
                <w:rFonts w:cs="Calibri"/>
                <w:color w:val="000000"/>
                <w:sz w:val="20"/>
                <w:szCs w:val="20"/>
                <w:lang w:val="en-US" w:eastAsia="hr-HR"/>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48870A00" w14:textId="77777777" w:rsidR="00E20A3B" w:rsidRDefault="00E20A3B">
            <w:pPr>
              <w:tabs>
                <w:tab w:val="left" w:pos="2820"/>
              </w:tabs>
              <w:spacing w:after="0"/>
              <w:jc w:val="center"/>
              <w:rPr>
                <w:rFonts w:cs="Calibri"/>
                <w:color w:val="000000"/>
                <w:sz w:val="20"/>
                <w:szCs w:val="20"/>
                <w:lang w:val="en-US" w:eastAsia="hr-HR"/>
              </w:rPr>
            </w:pPr>
          </w:p>
        </w:tc>
      </w:tr>
      <w:tr w:rsidR="00E20A3B" w14:paraId="124D6508"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065A510" w14:textId="77777777" w:rsidR="00E20A3B" w:rsidRDefault="00E20A3B">
            <w:pPr>
              <w:spacing w:after="0" w:line="256" w:lineRule="auto"/>
              <w:rPr>
                <w:rFonts w:ascii="Calibri" w:eastAsia="Calibri" w:hAnsi="Calibri" w:cs="Calibri"/>
                <w:color w:val="000000"/>
                <w:sz w:val="20"/>
                <w:szCs w:val="20"/>
                <w:lang w:val="en-US" w:eastAsia="hr-HR"/>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67A3826" w14:textId="77777777" w:rsidR="00E20A3B" w:rsidRDefault="00E20A3B">
            <w:pPr>
              <w:rPr>
                <w:rFonts w:cs="Calibri"/>
                <w:color w:val="000000"/>
                <w:sz w:val="20"/>
                <w:szCs w:val="20"/>
                <w:lang w:val="en-US" w:eastAsia="hr-HR"/>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19C8BB7C" w14:textId="77777777" w:rsidR="00E20A3B" w:rsidRDefault="00E20A3B">
            <w:pPr>
              <w:tabs>
                <w:tab w:val="left" w:pos="2820"/>
              </w:tabs>
              <w:spacing w:after="0"/>
              <w:jc w:val="center"/>
              <w:rPr>
                <w:rFonts w:ascii="Calibri" w:eastAsia="Calibri" w:hAnsi="Calibri" w:cs="Calibri"/>
                <w:color w:val="000000"/>
                <w:sz w:val="20"/>
                <w:szCs w:val="20"/>
                <w:lang w:val="en-US" w:eastAsia="hr-HR"/>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44CD47EF" w14:textId="77777777" w:rsidR="00E20A3B" w:rsidRDefault="00E20A3B">
            <w:pPr>
              <w:tabs>
                <w:tab w:val="left" w:pos="2820"/>
              </w:tabs>
              <w:spacing w:after="0"/>
              <w:jc w:val="center"/>
              <w:rPr>
                <w:rFonts w:cs="Calibri"/>
                <w:color w:val="000000"/>
                <w:sz w:val="20"/>
                <w:szCs w:val="20"/>
                <w:lang w:val="en-US" w:eastAsia="hr-HR"/>
              </w:rPr>
            </w:pPr>
          </w:p>
        </w:tc>
      </w:tr>
      <w:tr w:rsidR="00E20A3B" w14:paraId="0C58B629"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E29A924" w14:textId="77777777" w:rsidR="00E20A3B" w:rsidRDefault="00E20A3B">
            <w:pPr>
              <w:spacing w:after="0" w:line="256" w:lineRule="auto"/>
              <w:rPr>
                <w:rFonts w:ascii="Calibri" w:eastAsia="Calibri" w:hAnsi="Calibri" w:cs="Calibri"/>
                <w:color w:val="000000"/>
                <w:sz w:val="20"/>
                <w:szCs w:val="20"/>
                <w:lang w:val="en-US" w:eastAsia="hr-HR"/>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F4A9D9F" w14:textId="77777777" w:rsidR="00E20A3B" w:rsidRDefault="00E20A3B">
            <w:pPr>
              <w:widowControl w:val="0"/>
              <w:shd w:val="clear" w:color="auto" w:fill="FFFFFF"/>
              <w:autoSpaceDE w:val="0"/>
              <w:autoSpaceDN w:val="0"/>
              <w:adjustRightInd w:val="0"/>
              <w:spacing w:after="0" w:line="271" w:lineRule="exact"/>
              <w:rPr>
                <w:rFonts w:cs="Calibri"/>
                <w:sz w:val="20"/>
                <w:szCs w:val="20"/>
                <w:lang w:val="en-US" w:eastAsia="hr-HR"/>
              </w:rPr>
            </w:pPr>
            <w:r>
              <w:rPr>
                <w:rFonts w:eastAsia="Times New Roman" w:cs="Calibri"/>
                <w:sz w:val="20"/>
                <w:szCs w:val="20"/>
                <w:lang w:val="en-US" w:eastAsia="hr-HR"/>
              </w:rPr>
              <w:t>Zbornik radova stručnog skupa «Kondicijska priprema sportaša», izdavač UKTH i Kineziološki fakultet Zagreb – svi brojevi</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4C8DCAE8" w14:textId="77777777" w:rsidR="00E20A3B" w:rsidRDefault="00E20A3B">
            <w:pPr>
              <w:tabs>
                <w:tab w:val="left" w:pos="2820"/>
              </w:tabs>
              <w:spacing w:after="0"/>
              <w:jc w:val="center"/>
              <w:rPr>
                <w:rFonts w:cs="Calibri"/>
                <w:color w:val="000000"/>
                <w:sz w:val="20"/>
                <w:szCs w:val="20"/>
                <w:lang w:val="en-US" w:eastAsia="hr-HR"/>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76AE0091" w14:textId="77777777" w:rsidR="00E20A3B" w:rsidRDefault="00E20A3B">
            <w:pPr>
              <w:tabs>
                <w:tab w:val="left" w:pos="2820"/>
              </w:tabs>
              <w:spacing w:after="0"/>
              <w:jc w:val="center"/>
              <w:rPr>
                <w:rFonts w:cs="Calibri"/>
                <w:color w:val="000000"/>
                <w:sz w:val="20"/>
                <w:szCs w:val="20"/>
                <w:lang w:val="en-US" w:eastAsia="hr-HR"/>
              </w:rPr>
            </w:pPr>
          </w:p>
        </w:tc>
      </w:tr>
      <w:tr w:rsidR="00E20A3B" w14:paraId="4981BC33"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4251038F" w14:textId="77777777" w:rsidR="00E20A3B" w:rsidRDefault="00E20A3B">
            <w:pPr>
              <w:spacing w:after="0" w:line="256" w:lineRule="auto"/>
              <w:rPr>
                <w:rFonts w:ascii="Calibri" w:eastAsia="Calibri" w:hAnsi="Calibri" w:cs="Calibri"/>
                <w:color w:val="000000"/>
                <w:sz w:val="20"/>
                <w:szCs w:val="20"/>
                <w:lang w:val="en-US" w:eastAsia="hr-HR"/>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902556C" w14:textId="77777777" w:rsidR="00E20A3B" w:rsidRDefault="00E20A3B">
            <w:pPr>
              <w:widowControl w:val="0"/>
              <w:shd w:val="clear" w:color="auto" w:fill="FFFFFF"/>
              <w:autoSpaceDE w:val="0"/>
              <w:autoSpaceDN w:val="0"/>
              <w:adjustRightInd w:val="0"/>
              <w:spacing w:after="0" w:line="271" w:lineRule="exact"/>
              <w:rPr>
                <w:rFonts w:cs="Calibri"/>
                <w:sz w:val="20"/>
                <w:szCs w:val="20"/>
                <w:lang w:val="en-US" w:eastAsia="hr-HR"/>
              </w:rPr>
            </w:pPr>
            <w:r>
              <w:rPr>
                <w:rFonts w:eastAsia="Times New Roman" w:cs="Calibri"/>
                <w:sz w:val="20"/>
                <w:szCs w:val="20"/>
                <w:lang w:val="en-US" w:eastAsia="hr-HR"/>
              </w:rPr>
              <w:t>Stručni časopis «Kondicijski trening», izdavač UKTH Zagreb – svi brojevi</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2993ED39" w14:textId="77777777" w:rsidR="00E20A3B" w:rsidRDefault="00E20A3B">
            <w:pPr>
              <w:tabs>
                <w:tab w:val="left" w:pos="2820"/>
              </w:tabs>
              <w:spacing w:after="0"/>
              <w:jc w:val="center"/>
              <w:rPr>
                <w:rFonts w:cs="Calibri"/>
                <w:sz w:val="20"/>
                <w:szCs w:val="20"/>
                <w:lang w:val="en-US" w:eastAsia="hr-HR"/>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B006725" w14:textId="77777777" w:rsidR="00E20A3B" w:rsidRDefault="00E20A3B">
            <w:pPr>
              <w:tabs>
                <w:tab w:val="left" w:pos="2820"/>
              </w:tabs>
              <w:spacing w:after="0"/>
              <w:jc w:val="center"/>
              <w:rPr>
                <w:rFonts w:cs="Calibri"/>
                <w:sz w:val="20"/>
                <w:szCs w:val="20"/>
                <w:lang w:val="en-US" w:eastAsia="hr-HR"/>
              </w:rPr>
            </w:pPr>
          </w:p>
        </w:tc>
      </w:tr>
      <w:tr w:rsidR="00E20A3B" w14:paraId="0E69B5E3" w14:textId="77777777" w:rsidTr="00E20A3B">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11DCE7E" w14:textId="77777777" w:rsidR="00E20A3B" w:rsidRDefault="00E20A3B">
            <w:pPr>
              <w:spacing w:after="0" w:line="256" w:lineRule="auto"/>
              <w:rPr>
                <w:rFonts w:ascii="Calibri" w:eastAsia="Calibri" w:hAnsi="Calibri" w:cs="Calibri"/>
                <w:color w:val="000000"/>
                <w:sz w:val="20"/>
                <w:szCs w:val="20"/>
                <w:lang w:val="en-US" w:eastAsia="hr-HR"/>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3F8762B5" w14:textId="77777777" w:rsidR="00E20A3B" w:rsidRDefault="00E20A3B">
            <w:pPr>
              <w:widowControl w:val="0"/>
              <w:shd w:val="clear" w:color="auto" w:fill="FFFFFF"/>
              <w:autoSpaceDE w:val="0"/>
              <w:autoSpaceDN w:val="0"/>
              <w:adjustRightInd w:val="0"/>
              <w:spacing w:after="0" w:line="271" w:lineRule="exact"/>
              <w:rPr>
                <w:rFonts w:cs="Calibri"/>
                <w:sz w:val="20"/>
                <w:szCs w:val="20"/>
                <w:lang w:val="en-US" w:eastAsia="hr-HR"/>
              </w:rPr>
            </w:pPr>
          </w:p>
          <w:p w14:paraId="47E296AA" w14:textId="77777777" w:rsidR="00E20A3B" w:rsidRDefault="00E20A3B">
            <w:pPr>
              <w:tabs>
                <w:tab w:val="left" w:pos="2820"/>
              </w:tabs>
              <w:spacing w:after="0"/>
              <w:rPr>
                <w:rFonts w:cs="Calibri"/>
                <w:color w:val="000000"/>
                <w:sz w:val="20"/>
                <w:szCs w:val="20"/>
                <w:lang w:val="en-US" w:eastAsia="hr-HR"/>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ABADA96" w14:textId="77777777" w:rsidR="00E20A3B" w:rsidRDefault="00E20A3B">
            <w:pPr>
              <w:tabs>
                <w:tab w:val="left" w:pos="2820"/>
              </w:tabs>
              <w:spacing w:after="0"/>
              <w:jc w:val="center"/>
              <w:rPr>
                <w:rFonts w:cs="Calibri"/>
                <w:sz w:val="20"/>
                <w:szCs w:val="20"/>
                <w:lang w:val="en-US" w:eastAsia="hr-HR"/>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4D609CBC" w14:textId="77777777" w:rsidR="00E20A3B" w:rsidRDefault="00E20A3B">
            <w:pPr>
              <w:tabs>
                <w:tab w:val="left" w:pos="2820"/>
              </w:tabs>
              <w:spacing w:after="0"/>
              <w:jc w:val="center"/>
              <w:rPr>
                <w:rFonts w:cs="Calibri"/>
                <w:sz w:val="20"/>
                <w:szCs w:val="20"/>
                <w:lang w:val="en-US" w:eastAsia="hr-HR"/>
              </w:rPr>
            </w:pPr>
          </w:p>
        </w:tc>
      </w:tr>
      <w:tr w:rsidR="00E20A3B" w14:paraId="5494E2B9" w14:textId="77777777" w:rsidTr="00E20A3B">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87373ED" w14:textId="77777777" w:rsidR="00E20A3B" w:rsidRDefault="00E20A3B">
            <w:pPr>
              <w:tabs>
                <w:tab w:val="left" w:pos="567"/>
              </w:tabs>
              <w:spacing w:after="0" w:line="240" w:lineRule="auto"/>
              <w:rPr>
                <w:rFonts w:cs="Calibri"/>
                <w:color w:val="000000"/>
                <w:sz w:val="20"/>
                <w:szCs w:val="20"/>
                <w:lang w:val="en-US" w:eastAsia="hr-HR"/>
              </w:rPr>
            </w:pPr>
            <w:r>
              <w:rPr>
                <w:rFonts w:cs="Calibri"/>
                <w:color w:val="000000"/>
                <w:sz w:val="20"/>
                <w:szCs w:val="20"/>
                <w:lang w:val="en-US" w:eastAsia="hr-HR"/>
              </w:rPr>
              <w:t xml:space="preserve">Dopunska literatura </w:t>
            </w:r>
          </w:p>
          <w:p w14:paraId="5032EFE3" w14:textId="77777777" w:rsidR="00E20A3B" w:rsidRDefault="00E20A3B">
            <w:pPr>
              <w:tabs>
                <w:tab w:val="left" w:pos="567"/>
              </w:tabs>
              <w:spacing w:after="0" w:line="240" w:lineRule="auto"/>
              <w:rPr>
                <w:rFonts w:cs="Calibri"/>
                <w:color w:val="000000"/>
                <w:sz w:val="20"/>
                <w:szCs w:val="20"/>
                <w:lang w:val="en-US" w:eastAsia="hr-HR"/>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D29B86C" w14:textId="77777777" w:rsidR="00E20A3B" w:rsidRDefault="00E20A3B">
            <w:pPr>
              <w:spacing w:after="0" w:line="240" w:lineRule="auto"/>
              <w:jc w:val="both"/>
              <w:rPr>
                <w:rFonts w:cs="Calibri"/>
                <w:sz w:val="20"/>
                <w:szCs w:val="20"/>
                <w:lang w:val="en-US" w:eastAsia="hr-HR"/>
              </w:rPr>
            </w:pPr>
          </w:p>
        </w:tc>
      </w:tr>
      <w:tr w:rsidR="00E20A3B" w14:paraId="5113A37E" w14:textId="77777777" w:rsidTr="00E20A3B">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ECAA4BA" w14:textId="77777777" w:rsidR="00E20A3B" w:rsidRDefault="00E20A3B">
            <w:pPr>
              <w:tabs>
                <w:tab w:val="left" w:pos="567"/>
              </w:tabs>
              <w:spacing w:after="0" w:line="240" w:lineRule="auto"/>
              <w:rPr>
                <w:rFonts w:cs="Calibri"/>
                <w:color w:val="000000"/>
                <w:sz w:val="20"/>
                <w:szCs w:val="20"/>
                <w:lang w:val="en-US" w:eastAsia="hr-HR"/>
              </w:rPr>
            </w:pPr>
            <w:r>
              <w:rPr>
                <w:rFonts w:cs="Calibri"/>
                <w:color w:val="000000"/>
                <w:sz w:val="20"/>
                <w:szCs w:val="20"/>
                <w:lang w:val="en-US" w:eastAsia="hr-HR"/>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F1E6562" w14:textId="77777777" w:rsidR="00E20A3B" w:rsidRDefault="00E20A3B" w:rsidP="00E20A3B">
            <w:pPr>
              <w:numPr>
                <w:ilvl w:val="0"/>
                <w:numId w:val="98"/>
              </w:numPr>
              <w:tabs>
                <w:tab w:val="left" w:pos="639"/>
              </w:tabs>
              <w:spacing w:after="0"/>
              <w:jc w:val="both"/>
              <w:rPr>
                <w:rFonts w:cs="Calibri"/>
                <w:sz w:val="20"/>
                <w:szCs w:val="20"/>
                <w:lang w:val="en-US" w:eastAsia="hr-HR"/>
              </w:rPr>
            </w:pPr>
            <w:r>
              <w:rPr>
                <w:rFonts w:cs="Calibri"/>
                <w:sz w:val="20"/>
                <w:szCs w:val="20"/>
                <w:lang w:val="en-US" w:eastAsia="hr-HR"/>
              </w:rPr>
              <w:t>Aktivnost na nastavi</w:t>
            </w:r>
          </w:p>
          <w:p w14:paraId="7C245D81" w14:textId="77777777" w:rsidR="00E20A3B" w:rsidRDefault="00E20A3B" w:rsidP="00E20A3B">
            <w:pPr>
              <w:numPr>
                <w:ilvl w:val="0"/>
                <w:numId w:val="98"/>
              </w:numPr>
              <w:tabs>
                <w:tab w:val="left" w:pos="639"/>
              </w:tabs>
              <w:spacing w:after="0"/>
              <w:jc w:val="both"/>
              <w:rPr>
                <w:rFonts w:cs="Calibri"/>
                <w:sz w:val="20"/>
                <w:szCs w:val="20"/>
                <w:lang w:val="en-US" w:eastAsia="hr-HR"/>
              </w:rPr>
            </w:pPr>
            <w:r>
              <w:rPr>
                <w:rFonts w:cs="Calibri"/>
                <w:sz w:val="20"/>
                <w:szCs w:val="20"/>
                <w:lang w:val="en-US" w:eastAsia="hr-HR"/>
              </w:rPr>
              <w:t>Kontinuirana provjera znanja</w:t>
            </w:r>
          </w:p>
          <w:p w14:paraId="1A241647" w14:textId="77777777" w:rsidR="00E20A3B" w:rsidRDefault="00E20A3B" w:rsidP="00E20A3B">
            <w:pPr>
              <w:numPr>
                <w:ilvl w:val="0"/>
                <w:numId w:val="98"/>
              </w:numPr>
              <w:tabs>
                <w:tab w:val="left" w:pos="639"/>
              </w:tabs>
              <w:spacing w:after="0"/>
              <w:jc w:val="both"/>
              <w:rPr>
                <w:rFonts w:cs="Calibri"/>
                <w:sz w:val="20"/>
                <w:szCs w:val="20"/>
                <w:lang w:val="en-US" w:eastAsia="hr-HR"/>
              </w:rPr>
            </w:pPr>
            <w:r>
              <w:rPr>
                <w:rFonts w:cs="Calibri"/>
                <w:sz w:val="20"/>
                <w:szCs w:val="20"/>
                <w:lang w:val="en-US" w:eastAsia="hr-HR"/>
              </w:rPr>
              <w:t>Samovrednovanje predmeta i nastavnika tijekom kolegija</w:t>
            </w:r>
          </w:p>
          <w:p w14:paraId="7577515F" w14:textId="77777777" w:rsidR="00E20A3B" w:rsidRDefault="00E20A3B" w:rsidP="00E20A3B">
            <w:pPr>
              <w:numPr>
                <w:ilvl w:val="0"/>
                <w:numId w:val="98"/>
              </w:numPr>
              <w:tabs>
                <w:tab w:val="left" w:pos="639"/>
              </w:tabs>
              <w:spacing w:after="0"/>
              <w:jc w:val="both"/>
              <w:rPr>
                <w:rFonts w:cs="Calibri"/>
                <w:sz w:val="20"/>
                <w:szCs w:val="20"/>
                <w:lang w:val="en-US" w:eastAsia="hr-HR"/>
              </w:rPr>
            </w:pPr>
            <w:r>
              <w:rPr>
                <w:rFonts w:cs="Calibri"/>
                <w:sz w:val="20"/>
                <w:szCs w:val="20"/>
                <w:lang w:val="en-US" w:eastAsia="hr-HR"/>
              </w:rPr>
              <w:t>Kolokvij</w:t>
            </w:r>
          </w:p>
          <w:p w14:paraId="7D799076" w14:textId="77777777" w:rsidR="00E20A3B" w:rsidRDefault="00E20A3B" w:rsidP="00E20A3B">
            <w:pPr>
              <w:numPr>
                <w:ilvl w:val="0"/>
                <w:numId w:val="98"/>
              </w:numPr>
              <w:tabs>
                <w:tab w:val="left" w:pos="639"/>
              </w:tabs>
              <w:spacing w:after="0"/>
              <w:jc w:val="both"/>
              <w:rPr>
                <w:rFonts w:cs="Calibri"/>
                <w:sz w:val="20"/>
                <w:szCs w:val="20"/>
                <w:lang w:val="en-US" w:eastAsia="hr-HR"/>
              </w:rPr>
            </w:pPr>
            <w:r>
              <w:rPr>
                <w:rFonts w:cs="Calibri"/>
                <w:sz w:val="20"/>
                <w:szCs w:val="20"/>
                <w:lang w:val="en-US" w:eastAsia="hr-HR"/>
              </w:rPr>
              <w:t>Pohađanje nastave</w:t>
            </w:r>
          </w:p>
          <w:p w14:paraId="3BA7EEE3" w14:textId="77777777" w:rsidR="00E20A3B" w:rsidRDefault="00E20A3B" w:rsidP="00E20A3B">
            <w:pPr>
              <w:numPr>
                <w:ilvl w:val="0"/>
                <w:numId w:val="98"/>
              </w:numPr>
              <w:tabs>
                <w:tab w:val="left" w:pos="639"/>
              </w:tabs>
              <w:spacing w:after="0"/>
              <w:jc w:val="both"/>
              <w:rPr>
                <w:rFonts w:cs="Calibri"/>
                <w:sz w:val="20"/>
                <w:szCs w:val="20"/>
                <w:lang w:val="en-US" w:eastAsia="hr-HR"/>
              </w:rPr>
            </w:pPr>
            <w:r>
              <w:rPr>
                <w:rFonts w:cs="Calibri"/>
                <w:sz w:val="20"/>
                <w:szCs w:val="20"/>
                <w:lang w:val="en-US" w:eastAsia="hr-HR"/>
              </w:rPr>
              <w:t>Ispit</w:t>
            </w:r>
          </w:p>
          <w:p w14:paraId="34844339" w14:textId="77777777" w:rsidR="00E20A3B" w:rsidRDefault="00E20A3B">
            <w:pPr>
              <w:tabs>
                <w:tab w:val="left" w:pos="639"/>
              </w:tabs>
              <w:spacing w:after="0"/>
              <w:ind w:left="720"/>
              <w:jc w:val="both"/>
              <w:rPr>
                <w:rFonts w:cs="Calibri"/>
                <w:sz w:val="20"/>
                <w:szCs w:val="20"/>
                <w:lang w:val="en-US" w:eastAsia="hr-HR"/>
              </w:rPr>
            </w:pPr>
          </w:p>
        </w:tc>
      </w:tr>
      <w:tr w:rsidR="00E20A3B" w14:paraId="57C8B43F" w14:textId="77777777" w:rsidTr="00E20A3B">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974050B" w14:textId="77777777" w:rsidR="00E20A3B" w:rsidRDefault="00E20A3B">
            <w:pPr>
              <w:tabs>
                <w:tab w:val="left" w:pos="567"/>
              </w:tabs>
              <w:spacing w:after="0" w:line="240" w:lineRule="auto"/>
              <w:rPr>
                <w:rFonts w:cs="Calibri"/>
                <w:color w:val="000000"/>
                <w:sz w:val="20"/>
                <w:szCs w:val="20"/>
                <w:lang w:val="en-US" w:eastAsia="hr-HR"/>
              </w:rPr>
            </w:pPr>
            <w:r>
              <w:rPr>
                <w:rFonts w:cs="Calibri"/>
                <w:color w:val="000000"/>
                <w:sz w:val="20"/>
                <w:szCs w:val="20"/>
                <w:lang w:val="en-US" w:eastAsia="hr-HR"/>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2F262E4" w14:textId="77777777" w:rsidR="00E20A3B" w:rsidRDefault="00E20A3B">
            <w:pPr>
              <w:tabs>
                <w:tab w:val="left" w:pos="2820"/>
              </w:tabs>
              <w:spacing w:after="0"/>
              <w:rPr>
                <w:rFonts w:cs="Calibri"/>
                <w:sz w:val="20"/>
                <w:szCs w:val="20"/>
                <w:lang w:val="en-US" w:eastAsia="hr-HR"/>
              </w:rPr>
            </w:pPr>
            <w:r>
              <w:rPr>
                <w:rFonts w:cs="Calibri"/>
                <w:sz w:val="20"/>
                <w:szCs w:val="20"/>
                <w:lang w:val="en-US" w:eastAsia="hr-HR"/>
              </w:rPr>
              <w:t>-</w:t>
            </w:r>
          </w:p>
        </w:tc>
      </w:tr>
    </w:tbl>
    <w:p w14:paraId="49B7B29F" w14:textId="77777777" w:rsidR="00E20A3B" w:rsidRDefault="00E20A3B" w:rsidP="0066592E">
      <w:pPr>
        <w:rPr>
          <w:rFonts w:cstheme="minorHAnsi"/>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CC2940" w14:paraId="2E133FC7" w14:textId="77777777" w:rsidTr="00CC2940">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274C6085" w14:textId="77777777" w:rsidR="00CC2940" w:rsidRDefault="00CC2940">
            <w:pPr>
              <w:spacing w:before="60" w:after="60"/>
              <w:ind w:left="397" w:hanging="397"/>
              <w:rPr>
                <w:rFonts w:ascii="Calibri" w:hAnsi="Calibri" w:cs="Calibri"/>
                <w:b/>
                <w:sz w:val="20"/>
                <w:szCs w:val="20"/>
              </w:rPr>
            </w:pPr>
            <w:r>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381F913A" w14:textId="77777777" w:rsidR="00CC2940" w:rsidRDefault="00CC2940">
            <w:pPr>
              <w:spacing w:before="60" w:after="60"/>
              <w:ind w:left="397" w:hanging="397"/>
              <w:rPr>
                <w:rFonts w:ascii="Calibri" w:hAnsi="Calibri" w:cs="Calibri"/>
                <w:b/>
                <w:sz w:val="20"/>
                <w:szCs w:val="20"/>
              </w:rPr>
            </w:pPr>
            <w:r>
              <w:rPr>
                <w:rFonts w:ascii="Calibri" w:hAnsi="Calibri" w:cs="Calibri"/>
                <w:b/>
                <w:sz w:val="20"/>
                <w:szCs w:val="20"/>
              </w:rPr>
              <w:t>INTEGRATIVNA KONDICIJSKA PRIPREMA SPORTAŠA</w:t>
            </w:r>
          </w:p>
        </w:tc>
      </w:tr>
      <w:tr w:rsidR="00CC2940" w14:paraId="7D8544E2" w14:textId="77777777" w:rsidTr="00CC2940">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38289BD" w14:textId="77777777" w:rsidR="00CC2940" w:rsidRDefault="00CC2940">
            <w:pPr>
              <w:rPr>
                <w:rStyle w:val="Strong"/>
              </w:rPr>
            </w:pPr>
            <w:r>
              <w:rPr>
                <w:rStyle w:val="Strong"/>
                <w:rFonts w:ascii="Calibri" w:hAnsi="Calibri" w:cs="Calibri"/>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31EAE656" w14:textId="77777777" w:rsidR="00CC2940" w:rsidRDefault="00CC2940">
            <w:pPr>
              <w:pStyle w:val="Default"/>
              <w:rPr>
                <w:color w:val="auto"/>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1B934072" w14:textId="77777777" w:rsidR="00CC2940" w:rsidRDefault="00CC2940">
            <w:pPr>
              <w:rPr>
                <w:rFonts w:ascii="Calibri" w:hAnsi="Calibri" w:cs="Calibri"/>
                <w:sz w:val="20"/>
                <w:szCs w:val="20"/>
              </w:rPr>
            </w:pPr>
            <w:r>
              <w:rPr>
                <w:rFonts w:ascii="Calibri" w:hAnsi="Calibri" w:cs="Calibr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B1C08A9" w14:textId="77777777" w:rsidR="00CC2940" w:rsidRDefault="00CC2940">
            <w:pPr>
              <w:rPr>
                <w:rFonts w:ascii="Calibri" w:hAnsi="Calibri" w:cs="Calibri"/>
                <w:sz w:val="20"/>
                <w:szCs w:val="20"/>
              </w:rPr>
            </w:pPr>
            <w:r>
              <w:rPr>
                <w:rFonts w:ascii="Calibri" w:hAnsi="Calibri" w:cs="Calibri"/>
                <w:sz w:val="20"/>
                <w:szCs w:val="20"/>
              </w:rPr>
              <w:t>3.</w:t>
            </w:r>
          </w:p>
        </w:tc>
      </w:tr>
      <w:tr w:rsidR="00CC2940" w14:paraId="3678C4B9" w14:textId="77777777" w:rsidTr="00CC2940">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CB09E4A" w14:textId="77777777" w:rsidR="00CC2940" w:rsidRDefault="00CC2940">
            <w:pPr>
              <w:rPr>
                <w:rFonts w:ascii="Calibri" w:hAnsi="Calibri" w:cs="Calibri"/>
                <w:sz w:val="20"/>
                <w:szCs w:val="20"/>
              </w:rPr>
            </w:pPr>
            <w:r>
              <w:rPr>
                <w:rStyle w:val="Strong"/>
                <w:rFonts w:ascii="Calibri" w:hAnsi="Calibri" w:cs="Calibri"/>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EB57765" w14:textId="77777777" w:rsidR="00CC2940" w:rsidRDefault="00CC2940">
            <w:pPr>
              <w:rPr>
                <w:rFonts w:ascii="Calibri" w:hAnsi="Calibri" w:cs="Calibri"/>
                <w:sz w:val="20"/>
                <w:szCs w:val="20"/>
              </w:rPr>
            </w:pPr>
            <w:r>
              <w:rPr>
                <w:rFonts w:ascii="Calibri" w:hAnsi="Calibri" w:cs="Calibri"/>
                <w:sz w:val="20"/>
                <w:szCs w:val="20"/>
              </w:rPr>
              <w:t>Izv.prof.dr.sc. Mario Tomljanović</w:t>
            </w:r>
          </w:p>
          <w:p w14:paraId="32B21092" w14:textId="77777777" w:rsidR="00CC2940" w:rsidRDefault="00CC2940">
            <w:pPr>
              <w:rPr>
                <w:rFonts w:ascii="Calibri" w:hAnsi="Calibri" w:cs="Calibri"/>
                <w:sz w:val="20"/>
                <w:szCs w:val="20"/>
              </w:rPr>
            </w:pPr>
          </w:p>
          <w:p w14:paraId="74327153" w14:textId="77777777" w:rsidR="00CC2940" w:rsidRDefault="00CC2940">
            <w:pPr>
              <w:rPr>
                <w:rFonts w:ascii="Calibri" w:hAnsi="Calibri" w:cs="Calibri"/>
                <w:sz w:val="20"/>
                <w:szCs w:val="20"/>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E327782" w14:textId="77777777" w:rsidR="00CC2940" w:rsidRDefault="00CC2940">
            <w:pPr>
              <w:rPr>
                <w:rFonts w:ascii="Calibri" w:hAnsi="Calibri" w:cs="Calibri"/>
                <w:sz w:val="20"/>
                <w:szCs w:val="20"/>
              </w:rPr>
            </w:pPr>
            <w:r>
              <w:rPr>
                <w:rFonts w:ascii="Calibri" w:hAnsi="Calibri" w:cs="Calibr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11FA7E6" w14:textId="77777777" w:rsidR="00CC2940" w:rsidRDefault="00CC2940">
            <w:pPr>
              <w:rPr>
                <w:rFonts w:ascii="Calibri" w:hAnsi="Calibri" w:cs="Calibri"/>
                <w:sz w:val="20"/>
                <w:szCs w:val="20"/>
              </w:rPr>
            </w:pPr>
            <w:r>
              <w:rPr>
                <w:rFonts w:ascii="Calibri" w:hAnsi="Calibri" w:cs="Calibri"/>
                <w:sz w:val="20"/>
                <w:szCs w:val="20"/>
              </w:rPr>
              <w:t>6</w:t>
            </w:r>
          </w:p>
        </w:tc>
      </w:tr>
      <w:tr w:rsidR="00CC2940" w14:paraId="07946E13" w14:textId="77777777" w:rsidTr="00CC2940">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21FC074" w14:textId="77777777" w:rsidR="00CC2940" w:rsidRDefault="00CC2940">
            <w:pPr>
              <w:rPr>
                <w:rFonts w:ascii="Calibri" w:hAnsi="Calibri" w:cs="Calibri"/>
                <w:sz w:val="20"/>
                <w:szCs w:val="20"/>
              </w:rPr>
            </w:pPr>
            <w:r>
              <w:rPr>
                <w:rFonts w:ascii="Calibri" w:hAnsi="Calibri" w:cs="Calibr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726FFE1" w14:textId="77777777" w:rsidR="00CC2940" w:rsidRDefault="00CC2940">
            <w:pPr>
              <w:rPr>
                <w:rFonts w:ascii="Calibri" w:hAnsi="Calibri" w:cs="Calibri"/>
                <w:sz w:val="20"/>
                <w:szCs w:val="20"/>
                <w:shd w:val="clear" w:color="auto" w:fill="FFFFFF"/>
              </w:rPr>
            </w:pPr>
            <w:r>
              <w:rPr>
                <w:rFonts w:ascii="Calibri" w:hAnsi="Calibri" w:cs="Calibri"/>
                <w:sz w:val="20"/>
                <w:szCs w:val="20"/>
              </w:rPr>
              <w:t xml:space="preserve">Izv.prof.dr.sc. Frane Žuvela; dr.sc.Nikola Foretić; </w:t>
            </w:r>
            <w:r>
              <w:rPr>
                <w:rFonts w:ascii="Calibri" w:hAnsi="Calibri" w:cs="Calibri"/>
                <w:sz w:val="20"/>
                <w:szCs w:val="20"/>
                <w:shd w:val="clear" w:color="auto" w:fill="FFFFFF"/>
              </w:rPr>
              <w:t>doc. dr. sc.</w:t>
            </w:r>
          </w:p>
          <w:p w14:paraId="1E331722" w14:textId="77777777" w:rsidR="00CC2940" w:rsidRDefault="00CC2940">
            <w:pPr>
              <w:rPr>
                <w:rFonts w:ascii="Calibri" w:hAnsi="Calibri" w:cs="Calibri"/>
                <w:sz w:val="20"/>
                <w:szCs w:val="20"/>
              </w:rPr>
            </w:pPr>
            <w:r>
              <w:rPr>
                <w:rFonts w:ascii="Calibri" w:hAnsi="Calibri" w:cs="Calibri"/>
                <w:sz w:val="20"/>
                <w:szCs w:val="20"/>
              </w:rPr>
              <w:t>Goran Munivrana; dr.sc. Šime Veršić, Izv.prof.dr.sc. Ana Kezić; Prof.dr.sc. Zoran Grgantov, Mag.nutr. Marta Tomljanović; Mag.kin. Antonio Perić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90B3644" w14:textId="77777777" w:rsidR="00CC2940" w:rsidRDefault="00CC2940">
            <w:pPr>
              <w:rPr>
                <w:rFonts w:ascii="Calibri" w:hAnsi="Calibri" w:cs="Calibri"/>
                <w:sz w:val="20"/>
                <w:szCs w:val="20"/>
              </w:rPr>
            </w:pPr>
            <w:r>
              <w:rPr>
                <w:rFonts w:ascii="Calibri" w:hAnsi="Calibri" w:cs="Calibr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E2D8A0C" w14:textId="77777777" w:rsidR="00CC2940" w:rsidRDefault="00CC2940">
            <w:pPr>
              <w:jc w:val="center"/>
              <w:rPr>
                <w:rFonts w:ascii="Calibri" w:hAnsi="Calibri" w:cs="Calibri"/>
                <w:sz w:val="20"/>
                <w:szCs w:val="20"/>
              </w:rPr>
            </w:pPr>
            <w:r>
              <w:rPr>
                <w:rFonts w:ascii="Calibri" w:hAnsi="Calibri" w:cs="Calibr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2415C2CE" w14:textId="77777777" w:rsidR="00CC2940" w:rsidRDefault="00CC2940">
            <w:pPr>
              <w:jc w:val="center"/>
              <w:rPr>
                <w:rFonts w:ascii="Calibri" w:hAnsi="Calibri" w:cs="Calibri"/>
                <w:sz w:val="20"/>
                <w:szCs w:val="20"/>
              </w:rPr>
            </w:pPr>
            <w:r>
              <w:rPr>
                <w:rFonts w:ascii="Calibri" w:hAnsi="Calibri" w:cs="Calibr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71DF2782" w14:textId="77777777" w:rsidR="00CC2940" w:rsidRDefault="00CC2940">
            <w:pPr>
              <w:jc w:val="center"/>
              <w:rPr>
                <w:rFonts w:ascii="Calibri" w:hAnsi="Calibri" w:cs="Calibri"/>
                <w:sz w:val="20"/>
                <w:szCs w:val="20"/>
              </w:rPr>
            </w:pPr>
            <w:r>
              <w:rPr>
                <w:rFonts w:ascii="Calibri" w:hAnsi="Calibri" w:cs="Calibr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18FB9BCB" w14:textId="77777777" w:rsidR="00CC2940" w:rsidRDefault="00CC2940">
            <w:pPr>
              <w:jc w:val="center"/>
              <w:rPr>
                <w:rFonts w:ascii="Calibri" w:hAnsi="Calibri" w:cs="Calibri"/>
                <w:sz w:val="20"/>
                <w:szCs w:val="20"/>
              </w:rPr>
            </w:pPr>
            <w:r>
              <w:rPr>
                <w:rFonts w:ascii="Calibri" w:hAnsi="Calibri" w:cs="Calibri"/>
                <w:sz w:val="20"/>
                <w:szCs w:val="20"/>
              </w:rPr>
              <w:t>T</w:t>
            </w:r>
          </w:p>
        </w:tc>
      </w:tr>
      <w:tr w:rsidR="00CC2940" w14:paraId="7AC7B2E0" w14:textId="77777777" w:rsidTr="00CC2940">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644F92A3" w14:textId="77777777" w:rsidR="00CC2940" w:rsidRDefault="00CC2940">
            <w:pPr>
              <w:rPr>
                <w:rFonts w:ascii="Calibri" w:eastAsia="Times New Roman" w:hAnsi="Calibri" w:cs="Calibri"/>
                <w:sz w:val="20"/>
                <w:szCs w:val="20"/>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5BB958D8" w14:textId="77777777" w:rsidR="00CC2940" w:rsidRDefault="00CC2940">
            <w:pPr>
              <w:rPr>
                <w:rFonts w:ascii="Calibri" w:eastAsia="Times New Roman" w:hAnsi="Calibri" w:cs="Calibri"/>
                <w:sz w:val="20"/>
                <w:szCs w:val="20"/>
              </w:rPr>
            </w:pPr>
          </w:p>
        </w:tc>
        <w:tc>
          <w:tcPr>
            <w:tcW w:w="7250" w:type="dxa"/>
            <w:gridSpan w:val="4"/>
            <w:vMerge/>
            <w:tcBorders>
              <w:top w:val="single" w:sz="4" w:space="0" w:color="auto"/>
              <w:left w:val="single" w:sz="4" w:space="0" w:color="auto"/>
              <w:bottom w:val="single" w:sz="12" w:space="0" w:color="auto"/>
              <w:right w:val="single" w:sz="12" w:space="0" w:color="auto"/>
            </w:tcBorders>
            <w:vAlign w:val="center"/>
            <w:hideMark/>
          </w:tcPr>
          <w:p w14:paraId="70924A4E" w14:textId="77777777" w:rsidR="00CC2940" w:rsidRDefault="00CC2940">
            <w:pPr>
              <w:rPr>
                <w:rFonts w:ascii="Calibri" w:eastAsia="Times New Roman" w:hAnsi="Calibri" w:cs="Calibr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7398B7F" w14:textId="77777777" w:rsidR="00CC2940" w:rsidRDefault="00CC2940">
            <w:pPr>
              <w:jc w:val="center"/>
              <w:rPr>
                <w:rFonts w:ascii="Calibri" w:hAnsi="Calibri" w:cs="Calibri"/>
                <w:sz w:val="20"/>
                <w:szCs w:val="20"/>
              </w:rPr>
            </w:pPr>
            <w:r>
              <w:rPr>
                <w:rFonts w:ascii="Calibri" w:hAnsi="Calibri" w:cs="Calibri"/>
                <w:sz w:val="20"/>
                <w:szCs w:val="20"/>
              </w:rPr>
              <w:t>60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5A9560A" w14:textId="77777777" w:rsidR="00CC2940" w:rsidRDefault="00CC2940">
            <w:pPr>
              <w:jc w:val="center"/>
              <w:rPr>
                <w:rFonts w:ascii="Calibri" w:hAnsi="Calibri" w:cs="Calibri"/>
                <w:sz w:val="20"/>
                <w:szCs w:val="20"/>
              </w:rPr>
            </w:pPr>
            <w:r>
              <w:rPr>
                <w:rFonts w:ascii="Calibri" w:hAnsi="Calibri" w:cs="Calibri"/>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3C567B60" w14:textId="77777777" w:rsidR="00CC2940" w:rsidRDefault="00CC2940">
            <w:pPr>
              <w:jc w:val="center"/>
              <w:rPr>
                <w:rFonts w:ascii="Calibri" w:hAnsi="Calibri" w:cs="Calibri"/>
                <w:sz w:val="20"/>
                <w:szCs w:val="20"/>
              </w:rPr>
            </w:pPr>
            <w:r>
              <w:rPr>
                <w:rFonts w:ascii="Calibri" w:hAnsi="Calibri" w:cs="Calibri"/>
                <w:sz w:val="20"/>
                <w:szCs w:val="20"/>
              </w:rPr>
              <w:t>60</w:t>
            </w:r>
          </w:p>
        </w:tc>
        <w:tc>
          <w:tcPr>
            <w:tcW w:w="618" w:type="dxa"/>
            <w:tcBorders>
              <w:top w:val="single" w:sz="4" w:space="0" w:color="auto"/>
              <w:left w:val="single" w:sz="4" w:space="0" w:color="auto"/>
              <w:bottom w:val="single" w:sz="12" w:space="0" w:color="auto"/>
              <w:right w:val="single" w:sz="12" w:space="0" w:color="auto"/>
            </w:tcBorders>
            <w:vAlign w:val="center"/>
          </w:tcPr>
          <w:p w14:paraId="5CC7DF20" w14:textId="77777777" w:rsidR="00CC2940" w:rsidRDefault="00CC2940">
            <w:pPr>
              <w:jc w:val="center"/>
              <w:rPr>
                <w:rFonts w:ascii="Calibri" w:hAnsi="Calibri" w:cs="Calibri"/>
                <w:sz w:val="20"/>
                <w:szCs w:val="20"/>
              </w:rPr>
            </w:pPr>
          </w:p>
        </w:tc>
      </w:tr>
      <w:tr w:rsidR="00CC2940" w14:paraId="329EF372" w14:textId="77777777" w:rsidTr="00CC2940">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A263CED" w14:textId="77777777" w:rsidR="00CC2940" w:rsidRDefault="00CC2940">
            <w:pPr>
              <w:rPr>
                <w:rFonts w:ascii="Calibri" w:hAnsi="Calibri" w:cs="Calibri"/>
                <w:sz w:val="20"/>
                <w:szCs w:val="20"/>
              </w:rPr>
            </w:pPr>
            <w:r>
              <w:rPr>
                <w:rFonts w:ascii="Calibri" w:hAnsi="Calibri" w:cs="Calibr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7FC2C30" w14:textId="77777777" w:rsidR="00CC2940" w:rsidRDefault="00CC2940">
            <w:pPr>
              <w:rPr>
                <w:rFonts w:ascii="Calibri" w:hAnsi="Calibri" w:cs="Calibri"/>
                <w:sz w:val="20"/>
                <w:szCs w:val="20"/>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037E9FA" w14:textId="77777777" w:rsidR="00CC2940" w:rsidRDefault="00CC2940">
            <w:pPr>
              <w:rPr>
                <w:rFonts w:ascii="Calibri" w:hAnsi="Calibri" w:cs="Calibri"/>
                <w:sz w:val="20"/>
                <w:szCs w:val="20"/>
              </w:rPr>
            </w:pPr>
            <w:r>
              <w:rPr>
                <w:rFonts w:ascii="Calibri" w:hAnsi="Calibri" w:cs="Calibr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C181308" w14:textId="77777777" w:rsidR="00CC2940" w:rsidRDefault="00CC2940">
            <w:pPr>
              <w:rPr>
                <w:rFonts w:ascii="Calibri" w:hAnsi="Calibri" w:cs="Calibri"/>
                <w:sz w:val="20"/>
                <w:szCs w:val="20"/>
              </w:rPr>
            </w:pPr>
            <w:r>
              <w:rPr>
                <w:rFonts w:ascii="Calibri" w:hAnsi="Calibri" w:cs="Calibri"/>
                <w:sz w:val="20"/>
                <w:szCs w:val="20"/>
              </w:rPr>
              <w:t>20%</w:t>
            </w:r>
          </w:p>
        </w:tc>
      </w:tr>
      <w:tr w:rsidR="00CC2940" w14:paraId="4BFD4947" w14:textId="77777777" w:rsidTr="00CC2940">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16EE3894" w14:textId="77777777" w:rsidR="00CC2940" w:rsidRDefault="00CC2940">
            <w:pPr>
              <w:tabs>
                <w:tab w:val="left" w:pos="2820"/>
              </w:tabs>
              <w:jc w:val="center"/>
              <w:rPr>
                <w:rFonts w:ascii="Calibri" w:hAnsi="Calibri" w:cs="Calibri"/>
                <w:b/>
                <w:sz w:val="20"/>
                <w:szCs w:val="20"/>
              </w:rPr>
            </w:pPr>
            <w:r>
              <w:rPr>
                <w:rFonts w:ascii="Calibri" w:hAnsi="Calibri" w:cs="Calibri"/>
                <w:b/>
                <w:sz w:val="20"/>
                <w:szCs w:val="20"/>
              </w:rPr>
              <w:t>OPIS PREDMETA</w:t>
            </w:r>
          </w:p>
        </w:tc>
      </w:tr>
      <w:tr w:rsidR="00CC2940" w14:paraId="7EBCD533" w14:textId="77777777" w:rsidTr="00CC2940">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EF0F585" w14:textId="77777777" w:rsidR="00CC2940" w:rsidRDefault="00CC2940">
            <w:pPr>
              <w:tabs>
                <w:tab w:val="left" w:pos="2820"/>
              </w:tabs>
              <w:rPr>
                <w:rFonts w:ascii="Calibri" w:hAnsi="Calibri" w:cs="Calibri"/>
                <w:sz w:val="20"/>
                <w:szCs w:val="20"/>
              </w:rPr>
            </w:pPr>
            <w:r>
              <w:rPr>
                <w:rFonts w:ascii="Calibri" w:hAnsi="Calibri" w:cs="Calibri"/>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D07C929" w14:textId="77777777" w:rsidR="00CC2940" w:rsidRDefault="00CC2940">
            <w:pPr>
              <w:tabs>
                <w:tab w:val="left" w:pos="2820"/>
              </w:tabs>
              <w:rPr>
                <w:rFonts w:ascii="Calibri" w:hAnsi="Calibri" w:cs="Calibri"/>
                <w:sz w:val="20"/>
                <w:szCs w:val="20"/>
              </w:rPr>
            </w:pPr>
            <w:r>
              <w:rPr>
                <w:rFonts w:ascii="Calibri" w:hAnsi="Calibri" w:cs="Calibri"/>
                <w:sz w:val="20"/>
                <w:szCs w:val="20"/>
              </w:rPr>
              <w:t>Integrirati postojeća i stečena  znanja u cjelinu</w:t>
            </w:r>
          </w:p>
        </w:tc>
      </w:tr>
      <w:tr w:rsidR="00CC2940" w14:paraId="5EA18039" w14:textId="77777777" w:rsidTr="00CC2940">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D4C0548" w14:textId="77777777" w:rsidR="00CC2940" w:rsidRDefault="00CC2940">
            <w:pPr>
              <w:tabs>
                <w:tab w:val="left" w:pos="2820"/>
              </w:tabs>
              <w:rPr>
                <w:rFonts w:ascii="Calibri" w:hAnsi="Calibri" w:cs="Calibri"/>
                <w:sz w:val="20"/>
                <w:szCs w:val="20"/>
              </w:rPr>
            </w:pPr>
            <w:r>
              <w:rPr>
                <w:rFonts w:ascii="Calibri" w:hAnsi="Calibri" w:cs="Calibr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8736975" w14:textId="77777777" w:rsidR="00CC2940" w:rsidRDefault="00CC2940">
            <w:pPr>
              <w:pStyle w:val="ListParagraph"/>
              <w:tabs>
                <w:tab w:val="left" w:pos="2820"/>
              </w:tabs>
              <w:spacing w:before="120" w:after="0"/>
              <w:ind w:left="74"/>
              <w:jc w:val="both"/>
              <w:rPr>
                <w:rFonts w:ascii="Calibri" w:hAnsi="Calibri" w:cs="Calibri"/>
                <w:sz w:val="20"/>
                <w:szCs w:val="20"/>
              </w:rPr>
            </w:pPr>
          </w:p>
        </w:tc>
      </w:tr>
      <w:tr w:rsidR="00CC2940" w14:paraId="227BB9D6" w14:textId="77777777" w:rsidTr="00CC2940">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4C0F8EC" w14:textId="77777777" w:rsidR="00CC2940" w:rsidRDefault="00CC2940">
            <w:pPr>
              <w:tabs>
                <w:tab w:val="left" w:pos="2820"/>
              </w:tabs>
              <w:rPr>
                <w:rFonts w:ascii="Calibri" w:hAnsi="Calibri" w:cs="Calibri"/>
                <w:sz w:val="20"/>
                <w:szCs w:val="20"/>
              </w:rPr>
            </w:pPr>
            <w:r>
              <w:rPr>
                <w:rFonts w:ascii="Calibri" w:hAnsi="Calibri" w:cs="Calibri"/>
                <w:sz w:val="20"/>
                <w:szCs w:val="20"/>
              </w:rPr>
              <w:t xml:space="preserve">Očekivani ishodi učenja na razini predmeta (4-10 ishoda učenja) </w:t>
            </w:r>
          </w:p>
          <w:p w14:paraId="2A1A7D5B" w14:textId="77777777" w:rsidR="00CC2940" w:rsidRDefault="00CC2940">
            <w:pPr>
              <w:tabs>
                <w:tab w:val="left" w:pos="2820"/>
              </w:tabs>
              <w:rPr>
                <w:rFonts w:ascii="Calibri" w:hAnsi="Calibri" w:cs="Calibri"/>
                <w:sz w:val="20"/>
                <w:szCs w:val="20"/>
              </w:rPr>
            </w:pPr>
          </w:p>
          <w:p w14:paraId="5547DD34" w14:textId="77777777" w:rsidR="00CC2940" w:rsidRDefault="00CC2940">
            <w:pPr>
              <w:tabs>
                <w:tab w:val="left" w:pos="2820"/>
              </w:tabs>
              <w:ind w:left="720"/>
              <w:rPr>
                <w:rFonts w:ascii="Calibri" w:hAnsi="Calibri" w:cs="Calibri"/>
                <w:sz w:val="20"/>
                <w:szCs w:val="20"/>
              </w:rPr>
            </w:pPr>
          </w:p>
          <w:p w14:paraId="40FE093B" w14:textId="77777777" w:rsidR="00CC2940" w:rsidRDefault="00CC2940">
            <w:pPr>
              <w:tabs>
                <w:tab w:val="left" w:pos="2820"/>
              </w:tabs>
              <w:ind w:left="720"/>
              <w:rPr>
                <w:rFonts w:ascii="Calibri" w:hAnsi="Calibri" w:cs="Calibri"/>
                <w:sz w:val="20"/>
                <w:szCs w:val="20"/>
              </w:rPr>
            </w:pPr>
          </w:p>
          <w:p w14:paraId="6CB4E124" w14:textId="77777777" w:rsidR="00CC2940" w:rsidRDefault="00CC2940">
            <w:pPr>
              <w:tabs>
                <w:tab w:val="left" w:pos="2820"/>
              </w:tabs>
              <w:ind w:left="720"/>
              <w:rPr>
                <w:rFonts w:ascii="Calibri" w:hAnsi="Calibri" w:cs="Calibri"/>
                <w:sz w:val="20"/>
                <w:szCs w:val="20"/>
              </w:rPr>
            </w:pPr>
          </w:p>
          <w:p w14:paraId="722E1192" w14:textId="77777777" w:rsidR="00CC2940" w:rsidRDefault="00CC2940">
            <w:pPr>
              <w:tabs>
                <w:tab w:val="left" w:pos="2820"/>
              </w:tabs>
              <w:ind w:left="720"/>
              <w:rPr>
                <w:rFonts w:ascii="Calibri" w:hAnsi="Calibri" w:cs="Calibri"/>
                <w:sz w:val="20"/>
                <w:szCs w:val="20"/>
              </w:rPr>
            </w:pPr>
          </w:p>
          <w:p w14:paraId="6C64F2AA" w14:textId="77777777" w:rsidR="00CC2940" w:rsidRDefault="00CC2940">
            <w:pPr>
              <w:tabs>
                <w:tab w:val="left" w:pos="2820"/>
              </w:tabs>
              <w:ind w:left="720"/>
              <w:rPr>
                <w:rFonts w:ascii="Calibri" w:hAnsi="Calibri" w:cs="Calibri"/>
                <w:sz w:val="20"/>
                <w:szCs w:val="20"/>
              </w:rPr>
            </w:pPr>
          </w:p>
          <w:p w14:paraId="77BE61DC" w14:textId="77777777" w:rsidR="00CC2940" w:rsidRDefault="00CC2940">
            <w:pPr>
              <w:tabs>
                <w:tab w:val="left" w:pos="2820"/>
              </w:tabs>
              <w:ind w:left="720"/>
              <w:rPr>
                <w:rFonts w:ascii="Calibri" w:hAnsi="Calibri" w:cs="Calibri"/>
                <w:sz w:val="20"/>
                <w:szCs w:val="20"/>
              </w:rPr>
            </w:pPr>
          </w:p>
          <w:p w14:paraId="5DBD29BC" w14:textId="77777777" w:rsidR="00CC2940" w:rsidRDefault="00CC2940">
            <w:pPr>
              <w:tabs>
                <w:tab w:val="left" w:pos="2820"/>
              </w:tabs>
              <w:ind w:left="720"/>
              <w:rPr>
                <w:rFonts w:ascii="Calibri" w:hAnsi="Calibri" w:cs="Calibri"/>
                <w:sz w:val="20"/>
                <w:szCs w:val="20"/>
              </w:rPr>
            </w:pPr>
          </w:p>
          <w:p w14:paraId="3CF6F208" w14:textId="77777777" w:rsidR="00CC2940" w:rsidRDefault="00CC2940">
            <w:pPr>
              <w:tabs>
                <w:tab w:val="left" w:pos="2820"/>
              </w:tabs>
              <w:ind w:left="720"/>
              <w:rPr>
                <w:rFonts w:ascii="Calibri" w:hAnsi="Calibri" w:cs="Calibri"/>
                <w:sz w:val="20"/>
                <w:szCs w:val="20"/>
              </w:rPr>
            </w:pPr>
          </w:p>
          <w:p w14:paraId="68AFE37D" w14:textId="77777777" w:rsidR="00CC2940" w:rsidRDefault="00CC2940">
            <w:pPr>
              <w:tabs>
                <w:tab w:val="left" w:pos="2820"/>
              </w:tabs>
              <w:ind w:left="720"/>
              <w:rPr>
                <w:rFonts w:ascii="Calibri" w:hAnsi="Calibri" w:cs="Calibri"/>
                <w:sz w:val="20"/>
                <w:szCs w:val="20"/>
              </w:rPr>
            </w:pPr>
          </w:p>
          <w:p w14:paraId="3EB7104C" w14:textId="77777777" w:rsidR="00CC2940" w:rsidRDefault="00CC2940">
            <w:pPr>
              <w:tabs>
                <w:tab w:val="left" w:pos="2820"/>
              </w:tabs>
              <w:ind w:left="720"/>
              <w:rPr>
                <w:rFonts w:ascii="Calibri" w:hAnsi="Calibri" w:cs="Calibri"/>
                <w:sz w:val="20"/>
                <w:szCs w:val="20"/>
              </w:rPr>
            </w:pPr>
          </w:p>
          <w:p w14:paraId="0FF8FDF1" w14:textId="77777777" w:rsidR="00CC2940" w:rsidRDefault="00CC2940">
            <w:pPr>
              <w:tabs>
                <w:tab w:val="left" w:pos="2820"/>
              </w:tabs>
              <w:ind w:left="720"/>
              <w:rPr>
                <w:rFonts w:ascii="Calibri" w:hAnsi="Calibri" w:cs="Calibri"/>
                <w:sz w:val="20"/>
                <w:szCs w:val="20"/>
              </w:rPr>
            </w:pPr>
          </w:p>
          <w:p w14:paraId="5E32C138" w14:textId="77777777" w:rsidR="00CC2940" w:rsidRDefault="00CC2940">
            <w:pPr>
              <w:tabs>
                <w:tab w:val="left" w:pos="2820"/>
              </w:tabs>
              <w:ind w:left="720"/>
              <w:rPr>
                <w:rFonts w:ascii="Calibri" w:hAnsi="Calibri" w:cs="Calibri"/>
                <w:sz w:val="20"/>
                <w:szCs w:val="20"/>
              </w:rPr>
            </w:pPr>
          </w:p>
          <w:p w14:paraId="5C2B63CC" w14:textId="77777777" w:rsidR="00CC2940" w:rsidRDefault="00CC2940">
            <w:pPr>
              <w:tabs>
                <w:tab w:val="left" w:pos="2820"/>
              </w:tabs>
              <w:ind w:left="720"/>
              <w:rPr>
                <w:rFonts w:ascii="Calibri" w:hAnsi="Calibri" w:cs="Calibri"/>
                <w:sz w:val="20"/>
                <w:szCs w:val="20"/>
              </w:rPr>
            </w:pPr>
          </w:p>
          <w:p w14:paraId="07A07CE1" w14:textId="77777777" w:rsidR="00CC2940" w:rsidRDefault="00CC2940">
            <w:pPr>
              <w:tabs>
                <w:tab w:val="left" w:pos="2820"/>
              </w:tabs>
              <w:ind w:left="720"/>
              <w:rPr>
                <w:rFonts w:ascii="Calibri" w:hAnsi="Calibri" w:cs="Calibri"/>
                <w:sz w:val="20"/>
                <w:szCs w:val="20"/>
              </w:rPr>
            </w:pPr>
          </w:p>
          <w:p w14:paraId="32E36934" w14:textId="77777777" w:rsidR="00CC2940" w:rsidRDefault="00CC2940">
            <w:pPr>
              <w:tabs>
                <w:tab w:val="left" w:pos="2820"/>
              </w:tabs>
              <w:ind w:left="720"/>
              <w:rPr>
                <w:rFonts w:ascii="Calibri" w:hAnsi="Calibri" w:cs="Calibri"/>
                <w:sz w:val="20"/>
                <w:szCs w:val="20"/>
              </w:rPr>
            </w:pPr>
          </w:p>
          <w:p w14:paraId="5947C2D6" w14:textId="77777777" w:rsidR="00CC2940" w:rsidRDefault="00CC2940">
            <w:pPr>
              <w:tabs>
                <w:tab w:val="left" w:pos="2820"/>
              </w:tabs>
              <w:ind w:left="720"/>
              <w:rPr>
                <w:rFonts w:ascii="Calibri" w:hAnsi="Calibri" w:cs="Calibri"/>
                <w:sz w:val="20"/>
                <w:szCs w:val="20"/>
              </w:rPr>
            </w:pPr>
          </w:p>
          <w:p w14:paraId="310A6881" w14:textId="77777777" w:rsidR="00CC2940" w:rsidRDefault="00CC2940">
            <w:pPr>
              <w:tabs>
                <w:tab w:val="left" w:pos="2820"/>
              </w:tabs>
              <w:ind w:left="720"/>
              <w:rPr>
                <w:rFonts w:ascii="Calibri" w:hAnsi="Calibri" w:cs="Calibri"/>
                <w:sz w:val="20"/>
                <w:szCs w:val="20"/>
              </w:rPr>
            </w:pPr>
          </w:p>
          <w:p w14:paraId="7757F1C1" w14:textId="77777777" w:rsidR="00CC2940" w:rsidRDefault="00CC2940">
            <w:pPr>
              <w:tabs>
                <w:tab w:val="left" w:pos="2820"/>
              </w:tabs>
              <w:ind w:left="720"/>
              <w:rPr>
                <w:rFonts w:ascii="Calibri" w:hAnsi="Calibri" w:cs="Calibri"/>
                <w:sz w:val="20"/>
                <w:szCs w:val="20"/>
              </w:rPr>
            </w:pPr>
          </w:p>
          <w:p w14:paraId="03E2719A" w14:textId="77777777" w:rsidR="00CC2940" w:rsidRDefault="00CC2940">
            <w:pPr>
              <w:tabs>
                <w:tab w:val="left" w:pos="2820"/>
              </w:tabs>
              <w:ind w:left="720"/>
              <w:rPr>
                <w:rFonts w:ascii="Calibri" w:hAnsi="Calibri" w:cs="Calibri"/>
                <w:sz w:val="20"/>
                <w:szCs w:val="20"/>
              </w:rPr>
            </w:pPr>
          </w:p>
          <w:p w14:paraId="212CD76C" w14:textId="77777777" w:rsidR="00CC2940" w:rsidRDefault="00CC2940">
            <w:pPr>
              <w:tabs>
                <w:tab w:val="left" w:pos="2820"/>
              </w:tabs>
              <w:ind w:left="720"/>
              <w:rPr>
                <w:rFonts w:ascii="Calibri" w:hAnsi="Calibri" w:cs="Calibri"/>
                <w:sz w:val="20"/>
                <w:szCs w:val="20"/>
              </w:rPr>
            </w:pPr>
          </w:p>
          <w:p w14:paraId="5050FFBC" w14:textId="77777777" w:rsidR="00CC2940" w:rsidRDefault="00CC2940">
            <w:pPr>
              <w:tabs>
                <w:tab w:val="left" w:pos="2820"/>
              </w:tabs>
              <w:ind w:left="720"/>
              <w:rPr>
                <w:rFonts w:ascii="Calibri" w:hAnsi="Calibri" w:cs="Calibri"/>
                <w:sz w:val="20"/>
                <w:szCs w:val="20"/>
              </w:rPr>
            </w:pPr>
          </w:p>
          <w:p w14:paraId="4E6F9D4C" w14:textId="77777777" w:rsidR="00CC2940" w:rsidRDefault="00CC2940">
            <w:pPr>
              <w:tabs>
                <w:tab w:val="left" w:pos="2820"/>
              </w:tabs>
              <w:ind w:left="720"/>
              <w:rPr>
                <w:rFonts w:ascii="Calibri" w:hAnsi="Calibri" w:cs="Calibri"/>
                <w:sz w:val="20"/>
                <w:szCs w:val="20"/>
              </w:rPr>
            </w:pPr>
          </w:p>
          <w:p w14:paraId="2AF249D2" w14:textId="77777777" w:rsidR="00CC2940" w:rsidRDefault="00CC2940">
            <w:pPr>
              <w:tabs>
                <w:tab w:val="left" w:pos="2820"/>
              </w:tabs>
              <w:ind w:left="720"/>
              <w:rPr>
                <w:rFonts w:ascii="Calibri" w:hAnsi="Calibri" w:cs="Calibri"/>
                <w:sz w:val="20"/>
                <w:szCs w:val="20"/>
              </w:rPr>
            </w:pPr>
          </w:p>
          <w:p w14:paraId="2C06D5A2" w14:textId="77777777" w:rsidR="00CC2940" w:rsidRDefault="00CC2940">
            <w:pPr>
              <w:tabs>
                <w:tab w:val="left" w:pos="2820"/>
              </w:tabs>
              <w:ind w:left="720"/>
              <w:rPr>
                <w:rFonts w:ascii="Calibri" w:hAnsi="Calibri" w:cs="Calibri"/>
                <w:sz w:val="20"/>
                <w:szCs w:val="20"/>
              </w:rPr>
            </w:pPr>
          </w:p>
          <w:p w14:paraId="1D3E6140" w14:textId="77777777" w:rsidR="00CC2940" w:rsidRDefault="00CC2940">
            <w:pPr>
              <w:tabs>
                <w:tab w:val="left" w:pos="2820"/>
              </w:tabs>
              <w:ind w:left="720"/>
              <w:rPr>
                <w:rFonts w:ascii="Calibri" w:hAnsi="Calibri" w:cs="Calibri"/>
                <w:sz w:val="20"/>
                <w:szCs w:val="20"/>
              </w:rPr>
            </w:pPr>
          </w:p>
          <w:p w14:paraId="7D258CF8" w14:textId="77777777" w:rsidR="00CC2940" w:rsidRDefault="00CC2940">
            <w:pPr>
              <w:tabs>
                <w:tab w:val="left" w:pos="2820"/>
              </w:tabs>
              <w:ind w:left="720"/>
              <w:rPr>
                <w:rFonts w:ascii="Calibri" w:hAnsi="Calibri" w:cs="Calibri"/>
                <w:sz w:val="20"/>
                <w:szCs w:val="20"/>
              </w:rPr>
            </w:pPr>
          </w:p>
          <w:p w14:paraId="249DF331" w14:textId="77777777" w:rsidR="00CC2940" w:rsidRDefault="00CC2940">
            <w:pPr>
              <w:tabs>
                <w:tab w:val="left" w:pos="2820"/>
              </w:tabs>
              <w:ind w:left="720"/>
              <w:rPr>
                <w:rFonts w:ascii="Calibri" w:hAnsi="Calibri" w:cs="Calibri"/>
                <w:sz w:val="20"/>
                <w:szCs w:val="20"/>
              </w:rPr>
            </w:pPr>
          </w:p>
          <w:p w14:paraId="5A876442" w14:textId="77777777" w:rsidR="00CC2940" w:rsidRDefault="00CC2940">
            <w:pPr>
              <w:tabs>
                <w:tab w:val="left" w:pos="2820"/>
              </w:tabs>
              <w:ind w:left="720"/>
              <w:rPr>
                <w:rFonts w:ascii="Calibri" w:hAnsi="Calibri" w:cs="Calibri"/>
                <w:sz w:val="20"/>
                <w:szCs w:val="20"/>
              </w:rPr>
            </w:pPr>
          </w:p>
          <w:p w14:paraId="171E206E" w14:textId="77777777" w:rsidR="00CC2940" w:rsidRDefault="00CC2940">
            <w:pPr>
              <w:tabs>
                <w:tab w:val="left" w:pos="2820"/>
              </w:tabs>
              <w:ind w:left="720"/>
              <w:rPr>
                <w:rFonts w:ascii="Calibri" w:hAnsi="Calibri" w:cs="Calibri"/>
                <w:sz w:val="20"/>
                <w:szCs w:val="20"/>
              </w:rPr>
            </w:pPr>
          </w:p>
          <w:p w14:paraId="79CED760" w14:textId="77777777" w:rsidR="00CC2940" w:rsidRDefault="00CC2940">
            <w:pPr>
              <w:tabs>
                <w:tab w:val="left" w:pos="2820"/>
              </w:tabs>
              <w:ind w:left="720"/>
              <w:rPr>
                <w:rFonts w:ascii="Calibri" w:hAnsi="Calibri" w:cs="Calibri"/>
                <w:sz w:val="20"/>
                <w:szCs w:val="20"/>
              </w:rPr>
            </w:pPr>
          </w:p>
          <w:p w14:paraId="0F297FA7" w14:textId="77777777" w:rsidR="00CC2940" w:rsidRDefault="00CC2940">
            <w:pPr>
              <w:tabs>
                <w:tab w:val="left" w:pos="2820"/>
              </w:tabs>
              <w:ind w:left="720"/>
              <w:rPr>
                <w:rFonts w:ascii="Calibri" w:hAnsi="Calibri" w:cs="Calibri"/>
                <w:sz w:val="20"/>
                <w:szCs w:val="20"/>
              </w:rPr>
            </w:pPr>
          </w:p>
          <w:p w14:paraId="4612F439" w14:textId="77777777" w:rsidR="00CC2940" w:rsidRDefault="00CC2940">
            <w:pPr>
              <w:tabs>
                <w:tab w:val="left" w:pos="2820"/>
              </w:tabs>
              <w:jc w:val="center"/>
              <w:rPr>
                <w:rFonts w:ascii="Calibri" w:hAnsi="Calibri" w:cs="Calibri"/>
                <w:b/>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02FFE47" w14:textId="77777777" w:rsidR="00CC2940" w:rsidRDefault="00CC2940">
            <w:pPr>
              <w:tabs>
                <w:tab w:val="left" w:pos="2820"/>
              </w:tabs>
              <w:rPr>
                <w:rFonts w:ascii="Calibri" w:hAnsi="Calibri" w:cs="Calibri"/>
                <w:sz w:val="20"/>
                <w:szCs w:val="20"/>
              </w:rPr>
            </w:pPr>
            <w:r>
              <w:rPr>
                <w:rFonts w:ascii="Calibri" w:hAnsi="Calibri" w:cs="Calibri"/>
                <w:sz w:val="20"/>
                <w:szCs w:val="20"/>
              </w:rPr>
              <w:lastRenderedPageBreak/>
              <w:t>Upoznati najnoviju tehnologiju treninga</w:t>
            </w:r>
          </w:p>
          <w:p w14:paraId="2C3AE640" w14:textId="77777777" w:rsidR="00CC2940" w:rsidRDefault="00CC2940">
            <w:pPr>
              <w:tabs>
                <w:tab w:val="left" w:pos="2820"/>
              </w:tabs>
              <w:rPr>
                <w:rFonts w:ascii="Calibri" w:hAnsi="Calibri" w:cs="Calibri"/>
                <w:sz w:val="20"/>
                <w:szCs w:val="20"/>
              </w:rPr>
            </w:pPr>
            <w:r>
              <w:rPr>
                <w:rFonts w:ascii="Calibri" w:hAnsi="Calibri" w:cs="Calibri"/>
                <w:sz w:val="20"/>
                <w:szCs w:val="20"/>
              </w:rPr>
              <w:t>Upoznati i ovladati suvremenim kondicijskim programima</w:t>
            </w:r>
          </w:p>
          <w:p w14:paraId="6A9FF3C6" w14:textId="77777777" w:rsidR="00CC2940" w:rsidRDefault="00CC2940">
            <w:pPr>
              <w:tabs>
                <w:tab w:val="left" w:pos="2820"/>
              </w:tabs>
              <w:rPr>
                <w:rFonts w:ascii="Calibri" w:hAnsi="Calibri" w:cs="Calibri"/>
                <w:sz w:val="20"/>
                <w:szCs w:val="20"/>
              </w:rPr>
            </w:pPr>
            <w:r>
              <w:rPr>
                <w:rFonts w:ascii="Calibri" w:hAnsi="Calibri" w:cs="Calibri"/>
                <w:sz w:val="20"/>
                <w:szCs w:val="20"/>
              </w:rPr>
              <w:t>Implementirati suvremene programe u treninge</w:t>
            </w:r>
          </w:p>
          <w:p w14:paraId="1557DA8F" w14:textId="77777777" w:rsidR="00CC2940" w:rsidRDefault="00CC2940">
            <w:pPr>
              <w:tabs>
                <w:tab w:val="left" w:pos="2820"/>
              </w:tabs>
              <w:rPr>
                <w:rFonts w:ascii="Calibri" w:hAnsi="Calibri" w:cs="Calibri"/>
                <w:sz w:val="20"/>
                <w:szCs w:val="20"/>
              </w:rPr>
            </w:pPr>
            <w:r>
              <w:rPr>
                <w:rFonts w:ascii="Calibri" w:hAnsi="Calibri" w:cs="Calibri"/>
                <w:sz w:val="20"/>
                <w:szCs w:val="20"/>
              </w:rPr>
              <w:t>Implementirati trening jakosti i snage u treningu</w:t>
            </w:r>
          </w:p>
          <w:p w14:paraId="66685B71" w14:textId="77777777" w:rsidR="00CC2940" w:rsidRDefault="00CC2940">
            <w:pPr>
              <w:tabs>
                <w:tab w:val="left" w:pos="2820"/>
              </w:tabs>
              <w:rPr>
                <w:rFonts w:ascii="Calibri" w:hAnsi="Calibri" w:cs="Calibri"/>
                <w:sz w:val="20"/>
                <w:szCs w:val="20"/>
              </w:rPr>
            </w:pPr>
            <w:r>
              <w:rPr>
                <w:rFonts w:ascii="Calibri" w:hAnsi="Calibri" w:cs="Calibri"/>
                <w:sz w:val="20"/>
                <w:szCs w:val="20"/>
              </w:rPr>
              <w:t>Implementirati trening energetskih sustava u trening</w:t>
            </w:r>
          </w:p>
          <w:p w14:paraId="4C88E06E" w14:textId="77777777" w:rsidR="00CC2940" w:rsidRDefault="00CC2940">
            <w:pPr>
              <w:tabs>
                <w:tab w:val="left" w:pos="2820"/>
              </w:tabs>
              <w:rPr>
                <w:rFonts w:ascii="Calibri" w:hAnsi="Calibri" w:cs="Calibri"/>
                <w:sz w:val="20"/>
                <w:szCs w:val="20"/>
              </w:rPr>
            </w:pPr>
            <w:r>
              <w:rPr>
                <w:rFonts w:ascii="Calibri" w:hAnsi="Calibri" w:cs="Calibri"/>
                <w:sz w:val="20"/>
                <w:szCs w:val="20"/>
              </w:rPr>
              <w:t>Monitoring treninga</w:t>
            </w:r>
          </w:p>
          <w:p w14:paraId="3A16C8C2" w14:textId="77777777" w:rsidR="00CC2940" w:rsidRDefault="00CC2940">
            <w:pPr>
              <w:tabs>
                <w:tab w:val="left" w:pos="2820"/>
              </w:tabs>
              <w:jc w:val="both"/>
              <w:rPr>
                <w:rFonts w:ascii="Calibri" w:hAnsi="Calibri" w:cs="Calibri"/>
                <w:sz w:val="20"/>
                <w:szCs w:val="20"/>
              </w:rPr>
            </w:pPr>
            <w:r>
              <w:rPr>
                <w:rFonts w:ascii="Calibri" w:hAnsi="Calibri" w:cs="Calibri"/>
                <w:sz w:val="20"/>
                <w:szCs w:val="20"/>
              </w:rPr>
              <w:t>Integrirati novostečena znanja u trening u timskim sportovima</w:t>
            </w:r>
          </w:p>
          <w:p w14:paraId="17208A6E" w14:textId="77777777" w:rsidR="00CC2940" w:rsidRDefault="00CC2940">
            <w:pPr>
              <w:tabs>
                <w:tab w:val="left" w:pos="2820"/>
              </w:tabs>
              <w:jc w:val="both"/>
              <w:rPr>
                <w:rFonts w:ascii="Calibri" w:hAnsi="Calibri" w:cs="Calibri"/>
                <w:sz w:val="20"/>
                <w:szCs w:val="20"/>
              </w:rPr>
            </w:pPr>
            <w:r>
              <w:rPr>
                <w:rFonts w:ascii="Calibri" w:hAnsi="Calibri" w:cs="Calibri"/>
                <w:sz w:val="20"/>
                <w:szCs w:val="20"/>
              </w:rPr>
              <w:t>Integrirati novostečena znanja u trening u borilačkim sportovima</w:t>
            </w:r>
          </w:p>
          <w:p w14:paraId="566B4A2B" w14:textId="77777777" w:rsidR="00CC2940" w:rsidRDefault="00CC2940">
            <w:pPr>
              <w:tabs>
                <w:tab w:val="left" w:pos="2820"/>
              </w:tabs>
              <w:jc w:val="both"/>
              <w:rPr>
                <w:rFonts w:ascii="Calibri" w:hAnsi="Calibri" w:cs="Calibri"/>
                <w:sz w:val="20"/>
                <w:szCs w:val="20"/>
              </w:rPr>
            </w:pPr>
            <w:r>
              <w:rPr>
                <w:rFonts w:ascii="Calibri" w:hAnsi="Calibri" w:cs="Calibri"/>
                <w:sz w:val="20"/>
                <w:szCs w:val="20"/>
              </w:rPr>
              <w:t>Integrirati novostečena znanja u trening u vodenim sportovima</w:t>
            </w:r>
          </w:p>
          <w:p w14:paraId="6D0933E7" w14:textId="77777777" w:rsidR="00CC2940" w:rsidRDefault="00CC2940">
            <w:pPr>
              <w:tabs>
                <w:tab w:val="left" w:pos="2820"/>
              </w:tabs>
              <w:jc w:val="both"/>
              <w:rPr>
                <w:rFonts w:ascii="Calibri" w:hAnsi="Calibri" w:cs="Calibri"/>
                <w:sz w:val="20"/>
                <w:szCs w:val="20"/>
              </w:rPr>
            </w:pPr>
            <w:r>
              <w:rPr>
                <w:rFonts w:ascii="Calibri" w:hAnsi="Calibri" w:cs="Calibri"/>
                <w:sz w:val="20"/>
                <w:szCs w:val="20"/>
              </w:rPr>
              <w:lastRenderedPageBreak/>
              <w:t>Integrirati novostečena znanja u trening u individualnim sportovima</w:t>
            </w:r>
          </w:p>
          <w:p w14:paraId="15190E6C" w14:textId="77777777" w:rsidR="00CC2940" w:rsidRDefault="00CC2940">
            <w:pPr>
              <w:tabs>
                <w:tab w:val="left" w:pos="2820"/>
              </w:tabs>
              <w:jc w:val="both"/>
              <w:rPr>
                <w:rFonts w:ascii="Calibri" w:hAnsi="Calibri" w:cs="Calibri"/>
                <w:sz w:val="20"/>
                <w:szCs w:val="20"/>
              </w:rPr>
            </w:pPr>
            <w:r>
              <w:rPr>
                <w:rFonts w:ascii="Calibri" w:hAnsi="Calibri" w:cs="Calibri"/>
                <w:sz w:val="20"/>
                <w:szCs w:val="20"/>
              </w:rPr>
              <w:t xml:space="preserve">Integrirati novostečena znanja u trening u populaciju sa specijalnim potrebama </w:t>
            </w:r>
          </w:p>
          <w:p w14:paraId="7D4AEF1E" w14:textId="77777777" w:rsidR="00CC2940" w:rsidRDefault="00CC2940">
            <w:pPr>
              <w:tabs>
                <w:tab w:val="left" w:pos="2820"/>
              </w:tabs>
              <w:jc w:val="both"/>
              <w:rPr>
                <w:rFonts w:ascii="Calibri" w:hAnsi="Calibri" w:cs="Calibri"/>
                <w:sz w:val="20"/>
                <w:szCs w:val="20"/>
              </w:rPr>
            </w:pPr>
            <w:r>
              <w:rPr>
                <w:rFonts w:ascii="Calibri" w:hAnsi="Calibri" w:cs="Calibri"/>
                <w:sz w:val="20"/>
                <w:szCs w:val="20"/>
              </w:rPr>
              <w:t>Integrirati novostečena znanja u trening u s mladim sportašima</w:t>
            </w:r>
          </w:p>
          <w:p w14:paraId="3EC44058" w14:textId="77777777" w:rsidR="00CC2940" w:rsidRDefault="00CC2940">
            <w:pPr>
              <w:tabs>
                <w:tab w:val="left" w:pos="2820"/>
              </w:tabs>
              <w:jc w:val="both"/>
              <w:rPr>
                <w:rFonts w:ascii="Calibri" w:hAnsi="Calibri" w:cs="Calibri"/>
                <w:sz w:val="20"/>
                <w:szCs w:val="20"/>
              </w:rPr>
            </w:pPr>
            <w:r>
              <w:rPr>
                <w:rFonts w:ascii="Calibri" w:hAnsi="Calibri" w:cs="Calibri"/>
                <w:sz w:val="20"/>
                <w:szCs w:val="20"/>
              </w:rPr>
              <w:t>Kritički osvrnuti na upotrebu tehnologije u treningu i sportu</w:t>
            </w:r>
          </w:p>
          <w:p w14:paraId="09E53FEC" w14:textId="77777777" w:rsidR="00CC2940" w:rsidRDefault="00CC2940">
            <w:pPr>
              <w:tabs>
                <w:tab w:val="left" w:pos="2820"/>
              </w:tabs>
              <w:jc w:val="both"/>
              <w:rPr>
                <w:rFonts w:ascii="Calibri" w:hAnsi="Calibri" w:cs="Calibri"/>
                <w:sz w:val="20"/>
                <w:szCs w:val="20"/>
              </w:rPr>
            </w:pPr>
            <w:r>
              <w:rPr>
                <w:rFonts w:ascii="Calibri" w:hAnsi="Calibri" w:cs="Calibri"/>
                <w:sz w:val="20"/>
                <w:szCs w:val="20"/>
              </w:rPr>
              <w:t>Kritički osvrnuti na implementaciju suvremenih kondicijskih programa u trening</w:t>
            </w:r>
          </w:p>
          <w:p w14:paraId="3AD1ECF1" w14:textId="77777777" w:rsidR="00CC2940" w:rsidRDefault="00CC2940">
            <w:pPr>
              <w:tabs>
                <w:tab w:val="left" w:pos="2820"/>
              </w:tabs>
              <w:jc w:val="both"/>
              <w:rPr>
                <w:rFonts w:ascii="Calibri" w:hAnsi="Calibri" w:cs="Calibri"/>
                <w:sz w:val="20"/>
                <w:szCs w:val="20"/>
              </w:rPr>
            </w:pPr>
          </w:p>
        </w:tc>
      </w:tr>
      <w:tr w:rsidR="00CC2940" w14:paraId="12AEF238" w14:textId="77777777" w:rsidTr="00CC2940">
        <w:trPr>
          <w:trHeight w:val="1987"/>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9509E0" w14:textId="77777777" w:rsidR="00CC2940" w:rsidRDefault="00CC2940">
            <w:pPr>
              <w:tabs>
                <w:tab w:val="left" w:pos="2820"/>
              </w:tabs>
              <w:rPr>
                <w:rFonts w:ascii="Calibri" w:hAnsi="Calibri" w:cs="Calibri"/>
                <w:sz w:val="20"/>
                <w:szCs w:val="20"/>
              </w:rPr>
            </w:pPr>
            <w:r>
              <w:rPr>
                <w:rFonts w:ascii="Calibri" w:hAnsi="Calibri" w:cs="Calibri"/>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3A8CCFD" w14:textId="77777777" w:rsidR="00CC2940" w:rsidRDefault="00CC2940">
            <w:pPr>
              <w:tabs>
                <w:tab w:val="left" w:pos="355"/>
              </w:tabs>
              <w:ind w:left="-5"/>
              <w:jc w:val="both"/>
              <w:rPr>
                <w:rFonts w:ascii="Calibri" w:hAnsi="Calibri" w:cs="Calibri"/>
                <w:sz w:val="20"/>
                <w:szCs w:val="20"/>
              </w:rPr>
            </w:pPr>
          </w:p>
          <w:p w14:paraId="4DCCCE11" w14:textId="77777777" w:rsidR="00CC2940" w:rsidRDefault="00CC2940">
            <w:pPr>
              <w:tabs>
                <w:tab w:val="left" w:pos="355"/>
              </w:tabs>
              <w:jc w:val="both"/>
              <w:rPr>
                <w:rFonts w:ascii="Calibri" w:hAnsi="Calibri" w:cs="Calibri"/>
                <w:sz w:val="20"/>
                <w:szCs w:val="20"/>
              </w:rPr>
            </w:pPr>
          </w:p>
          <w:p w14:paraId="450A38F1" w14:textId="77777777" w:rsidR="00CC2940" w:rsidRDefault="00CC2940">
            <w:pPr>
              <w:tabs>
                <w:tab w:val="left" w:pos="355"/>
              </w:tabs>
              <w:jc w:val="both"/>
              <w:rPr>
                <w:rFonts w:ascii="Calibri" w:hAnsi="Calibri" w:cs="Calibri"/>
                <w:sz w:val="20"/>
                <w:szCs w:val="20"/>
              </w:rPr>
            </w:pPr>
          </w:p>
          <w:tbl>
            <w:tblPr>
              <w:tblW w:w="100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0"/>
              <w:gridCol w:w="709"/>
              <w:gridCol w:w="5791"/>
            </w:tblGrid>
            <w:tr w:rsidR="00CC2940" w14:paraId="6E926BD5"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hideMark/>
                </w:tcPr>
                <w:p w14:paraId="34375C6E" w14:textId="77777777" w:rsidR="00CC2940" w:rsidRDefault="00CC2940">
                  <w:pPr>
                    <w:rPr>
                      <w:rFonts w:ascii="Calibri" w:hAnsi="Calibri" w:cs="Calibri"/>
                      <w:sz w:val="20"/>
                      <w:szCs w:val="20"/>
                      <w:highlight w:val="cyan"/>
                    </w:rPr>
                  </w:pPr>
                  <w:r>
                    <w:rPr>
                      <w:rFonts w:ascii="Calibri" w:hAnsi="Calibri" w:cs="Calibri"/>
                      <w:sz w:val="20"/>
                      <w:szCs w:val="20"/>
                      <w:highlight w:val="cyan"/>
                    </w:rPr>
                    <w:t>Nastavna tema predavanja ( 60 sati)</w:t>
                  </w:r>
                </w:p>
              </w:tc>
              <w:tc>
                <w:tcPr>
                  <w:tcW w:w="709" w:type="dxa"/>
                  <w:tcBorders>
                    <w:top w:val="single" w:sz="4" w:space="0" w:color="auto"/>
                    <w:left w:val="single" w:sz="4" w:space="0" w:color="auto"/>
                    <w:bottom w:val="single" w:sz="4" w:space="0" w:color="auto"/>
                    <w:right w:val="single" w:sz="4" w:space="0" w:color="auto"/>
                  </w:tcBorders>
                  <w:hideMark/>
                </w:tcPr>
                <w:p w14:paraId="4AE1AA7F" w14:textId="77777777" w:rsidR="00CC2940" w:rsidRDefault="00CC2940">
                  <w:pPr>
                    <w:rPr>
                      <w:rFonts w:ascii="Calibri" w:hAnsi="Calibri" w:cs="Calibri"/>
                      <w:sz w:val="20"/>
                      <w:szCs w:val="20"/>
                      <w:highlight w:val="cyan"/>
                    </w:rPr>
                  </w:pPr>
                  <w:r>
                    <w:rPr>
                      <w:rFonts w:ascii="Calibri" w:hAnsi="Calibri" w:cs="Calibri"/>
                      <w:sz w:val="20"/>
                      <w:szCs w:val="20"/>
                      <w:highlight w:val="cyan"/>
                    </w:rPr>
                    <w:t>Broj sati</w:t>
                  </w:r>
                </w:p>
              </w:tc>
              <w:tc>
                <w:tcPr>
                  <w:tcW w:w="5792" w:type="dxa"/>
                  <w:tcBorders>
                    <w:top w:val="single" w:sz="4" w:space="0" w:color="auto"/>
                    <w:left w:val="single" w:sz="4" w:space="0" w:color="auto"/>
                    <w:bottom w:val="single" w:sz="4" w:space="0" w:color="auto"/>
                    <w:right w:val="single" w:sz="4" w:space="0" w:color="auto"/>
                  </w:tcBorders>
                  <w:vAlign w:val="center"/>
                  <w:hideMark/>
                </w:tcPr>
                <w:p w14:paraId="4E56AF5D" w14:textId="77777777" w:rsidR="00CC2940" w:rsidRDefault="00CC2940">
                  <w:pPr>
                    <w:rPr>
                      <w:rFonts w:ascii="Calibri" w:hAnsi="Calibri" w:cs="Calibri"/>
                      <w:sz w:val="20"/>
                      <w:szCs w:val="20"/>
                      <w:highlight w:val="cyan"/>
                    </w:rPr>
                  </w:pPr>
                  <w:r>
                    <w:rPr>
                      <w:rFonts w:ascii="Calibri" w:hAnsi="Calibri" w:cs="Calibri"/>
                      <w:sz w:val="20"/>
                      <w:szCs w:val="20"/>
                      <w:highlight w:val="cyan"/>
                    </w:rPr>
                    <w:t>Nastavu izvodi</w:t>
                  </w:r>
                </w:p>
              </w:tc>
            </w:tr>
            <w:tr w:rsidR="00CC2940" w14:paraId="3792E632"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hideMark/>
                </w:tcPr>
                <w:p w14:paraId="023FBD8C" w14:textId="77777777" w:rsidR="00CC2940" w:rsidRDefault="00CC2940">
                  <w:pPr>
                    <w:rPr>
                      <w:rFonts w:ascii="Calibri" w:hAnsi="Calibri" w:cs="Calibri"/>
                      <w:sz w:val="20"/>
                      <w:szCs w:val="20"/>
                    </w:rPr>
                  </w:pPr>
                  <w:r>
                    <w:rPr>
                      <w:rFonts w:ascii="Calibri" w:hAnsi="Calibri" w:cs="Calibri"/>
                      <w:sz w:val="20"/>
                      <w:szCs w:val="20"/>
                    </w:rPr>
                    <w:lastRenderedPageBreak/>
                    <w:t>KONDICIJSKI TRENING U TIMSKIM SPORTOVIMA</w:t>
                  </w:r>
                </w:p>
                <w:p w14:paraId="62575E60" w14:textId="77777777" w:rsidR="00CC2940" w:rsidRDefault="00CC2940">
                  <w:pPr>
                    <w:rPr>
                      <w:rFonts w:ascii="Calibri" w:hAnsi="Calibri" w:cs="Calibri"/>
                      <w:sz w:val="20"/>
                      <w:szCs w:val="20"/>
                    </w:rPr>
                  </w:pPr>
                  <w:r>
                    <w:rPr>
                      <w:rFonts w:ascii="Calibri" w:hAnsi="Calibri" w:cs="Calibri"/>
                      <w:sz w:val="20"/>
                      <w:szCs w:val="20"/>
                    </w:rPr>
                    <w:t xml:space="preserve">Nogomet </w:t>
                  </w:r>
                </w:p>
                <w:p w14:paraId="4CCC83C2" w14:textId="77777777" w:rsidR="00CC2940" w:rsidRDefault="00CC2940">
                  <w:pPr>
                    <w:rPr>
                      <w:rFonts w:ascii="Calibri" w:hAnsi="Calibri" w:cs="Calibri"/>
                      <w:sz w:val="20"/>
                      <w:szCs w:val="20"/>
                    </w:rPr>
                  </w:pPr>
                  <w:r>
                    <w:rPr>
                      <w:rFonts w:ascii="Calibri" w:hAnsi="Calibri" w:cs="Calibri"/>
                      <w:sz w:val="20"/>
                      <w:szCs w:val="20"/>
                    </w:rPr>
                    <w:t xml:space="preserve">Nogomet </w:t>
                  </w:r>
                </w:p>
                <w:p w14:paraId="5CE7961F" w14:textId="77777777" w:rsidR="00CC2940" w:rsidRDefault="00CC2940">
                  <w:pPr>
                    <w:rPr>
                      <w:rFonts w:ascii="Calibri" w:hAnsi="Calibri" w:cs="Calibri"/>
                      <w:sz w:val="20"/>
                      <w:szCs w:val="20"/>
                    </w:rPr>
                  </w:pPr>
                  <w:r>
                    <w:rPr>
                      <w:rFonts w:ascii="Calibri" w:hAnsi="Calibri" w:cs="Calibri"/>
                      <w:sz w:val="20"/>
                      <w:szCs w:val="20"/>
                    </w:rPr>
                    <w:t>Nogomet</w:t>
                  </w:r>
                </w:p>
                <w:p w14:paraId="3B770BA3" w14:textId="77777777" w:rsidR="00CC2940" w:rsidRDefault="00CC2940">
                  <w:pPr>
                    <w:rPr>
                      <w:rFonts w:ascii="Calibri" w:eastAsia="Calibri" w:hAnsi="Calibri" w:cs="Calibri"/>
                      <w:sz w:val="20"/>
                      <w:szCs w:val="20"/>
                    </w:rPr>
                  </w:pPr>
                  <w:r>
                    <w:rPr>
                      <w:rFonts w:ascii="Calibri" w:eastAsia="Calibri" w:hAnsi="Calibri" w:cs="Calibri"/>
                      <w:sz w:val="20"/>
                      <w:szCs w:val="20"/>
                    </w:rPr>
                    <w:t xml:space="preserve">Rukomet </w:t>
                  </w:r>
                </w:p>
                <w:p w14:paraId="61064707" w14:textId="77777777" w:rsidR="00CC2940" w:rsidRDefault="00CC2940">
                  <w:pPr>
                    <w:rPr>
                      <w:rFonts w:ascii="Calibri" w:eastAsia="Calibri" w:hAnsi="Calibri" w:cs="Calibri"/>
                      <w:sz w:val="20"/>
                      <w:szCs w:val="20"/>
                    </w:rPr>
                  </w:pPr>
                  <w:r>
                    <w:rPr>
                      <w:rFonts w:ascii="Calibri" w:eastAsia="Calibri" w:hAnsi="Calibri" w:cs="Calibri"/>
                      <w:sz w:val="20"/>
                      <w:szCs w:val="20"/>
                    </w:rPr>
                    <w:t xml:space="preserve">Odbojka </w:t>
                  </w:r>
                </w:p>
              </w:tc>
              <w:tc>
                <w:tcPr>
                  <w:tcW w:w="709" w:type="dxa"/>
                  <w:tcBorders>
                    <w:top w:val="single" w:sz="4" w:space="0" w:color="auto"/>
                    <w:left w:val="single" w:sz="4" w:space="0" w:color="auto"/>
                    <w:bottom w:val="single" w:sz="4" w:space="0" w:color="auto"/>
                    <w:right w:val="single" w:sz="4" w:space="0" w:color="auto"/>
                  </w:tcBorders>
                </w:tcPr>
                <w:p w14:paraId="48DFB714" w14:textId="77777777" w:rsidR="00CC2940" w:rsidRDefault="00CC2940">
                  <w:pPr>
                    <w:rPr>
                      <w:rFonts w:ascii="Calibri" w:eastAsia="Times New Roman" w:hAnsi="Calibri" w:cs="Calibri"/>
                      <w:sz w:val="20"/>
                      <w:szCs w:val="20"/>
                    </w:rPr>
                  </w:pPr>
                  <w:r>
                    <w:rPr>
                      <w:rFonts w:ascii="Calibri" w:hAnsi="Calibri" w:cs="Calibri"/>
                      <w:sz w:val="20"/>
                      <w:szCs w:val="20"/>
                    </w:rPr>
                    <w:t>14</w:t>
                  </w:r>
                </w:p>
                <w:p w14:paraId="497F4472" w14:textId="77777777" w:rsidR="00CC2940" w:rsidRDefault="00CC2940">
                  <w:pPr>
                    <w:rPr>
                      <w:rFonts w:ascii="Calibri" w:hAnsi="Calibri" w:cs="Calibri"/>
                      <w:sz w:val="20"/>
                      <w:szCs w:val="20"/>
                    </w:rPr>
                  </w:pPr>
                </w:p>
                <w:p w14:paraId="32719C83" w14:textId="77777777" w:rsidR="00CC2940" w:rsidRDefault="00CC2940">
                  <w:pPr>
                    <w:rPr>
                      <w:rFonts w:ascii="Calibri" w:hAnsi="Calibri" w:cs="Calibri"/>
                      <w:sz w:val="20"/>
                      <w:szCs w:val="20"/>
                    </w:rPr>
                  </w:pPr>
                  <w:r>
                    <w:rPr>
                      <w:rFonts w:ascii="Calibri" w:hAnsi="Calibri" w:cs="Calibri"/>
                      <w:sz w:val="20"/>
                      <w:szCs w:val="20"/>
                    </w:rPr>
                    <w:t>(3)</w:t>
                  </w:r>
                </w:p>
                <w:p w14:paraId="4B8E11ED" w14:textId="77777777" w:rsidR="00CC2940" w:rsidRDefault="00CC2940">
                  <w:pPr>
                    <w:rPr>
                      <w:rFonts w:ascii="Calibri" w:hAnsi="Calibri" w:cs="Calibri"/>
                      <w:sz w:val="20"/>
                      <w:szCs w:val="20"/>
                    </w:rPr>
                  </w:pPr>
                  <w:r>
                    <w:rPr>
                      <w:rFonts w:ascii="Calibri" w:hAnsi="Calibri" w:cs="Calibri"/>
                      <w:sz w:val="20"/>
                      <w:szCs w:val="20"/>
                    </w:rPr>
                    <w:t>(3)</w:t>
                  </w:r>
                </w:p>
                <w:p w14:paraId="24527DC0" w14:textId="77777777" w:rsidR="00CC2940" w:rsidRDefault="00CC2940">
                  <w:pPr>
                    <w:rPr>
                      <w:rFonts w:ascii="Calibri" w:hAnsi="Calibri" w:cs="Calibri"/>
                      <w:sz w:val="20"/>
                      <w:szCs w:val="20"/>
                    </w:rPr>
                  </w:pPr>
                  <w:r>
                    <w:rPr>
                      <w:rFonts w:ascii="Calibri" w:hAnsi="Calibri" w:cs="Calibri"/>
                      <w:sz w:val="20"/>
                      <w:szCs w:val="20"/>
                    </w:rPr>
                    <w:t>(3)</w:t>
                  </w:r>
                </w:p>
                <w:p w14:paraId="0BAF01A0" w14:textId="77777777" w:rsidR="00CC2940" w:rsidRDefault="00CC2940">
                  <w:pPr>
                    <w:rPr>
                      <w:rFonts w:ascii="Calibri" w:hAnsi="Calibri" w:cs="Calibri"/>
                      <w:sz w:val="20"/>
                      <w:szCs w:val="20"/>
                    </w:rPr>
                  </w:pPr>
                  <w:r>
                    <w:rPr>
                      <w:rFonts w:ascii="Calibri" w:hAnsi="Calibri" w:cs="Calibri"/>
                      <w:sz w:val="20"/>
                      <w:szCs w:val="20"/>
                    </w:rPr>
                    <w:t>(2)</w:t>
                  </w:r>
                </w:p>
                <w:p w14:paraId="53DE068E" w14:textId="77777777" w:rsidR="00CC2940" w:rsidRDefault="00CC2940">
                  <w:pPr>
                    <w:rPr>
                      <w:rFonts w:ascii="Calibri" w:hAnsi="Calibri" w:cs="Calibri"/>
                      <w:sz w:val="20"/>
                      <w:szCs w:val="20"/>
                    </w:rPr>
                  </w:pPr>
                  <w:r>
                    <w:rPr>
                      <w:rFonts w:ascii="Calibri" w:hAnsi="Calibri" w:cs="Calibri"/>
                      <w:sz w:val="20"/>
                      <w:szCs w:val="20"/>
                    </w:rPr>
                    <w:t>(3)</w:t>
                  </w:r>
                </w:p>
              </w:tc>
              <w:tc>
                <w:tcPr>
                  <w:tcW w:w="5792" w:type="dxa"/>
                  <w:tcBorders>
                    <w:top w:val="single" w:sz="4" w:space="0" w:color="auto"/>
                    <w:left w:val="single" w:sz="4" w:space="0" w:color="auto"/>
                    <w:bottom w:val="single" w:sz="4" w:space="0" w:color="auto"/>
                    <w:right w:val="single" w:sz="4" w:space="0" w:color="auto"/>
                  </w:tcBorders>
                  <w:vAlign w:val="center"/>
                </w:tcPr>
                <w:p w14:paraId="07AE4E9B" w14:textId="77777777" w:rsidR="00CC2940" w:rsidRDefault="00CC2940">
                  <w:pPr>
                    <w:rPr>
                      <w:rFonts w:ascii="Calibri" w:hAnsi="Calibri" w:cs="Calibri"/>
                      <w:sz w:val="20"/>
                      <w:szCs w:val="20"/>
                    </w:rPr>
                  </w:pPr>
                </w:p>
                <w:p w14:paraId="450A3BB1" w14:textId="77777777" w:rsidR="00CC2940" w:rsidRDefault="00CC2940">
                  <w:pPr>
                    <w:rPr>
                      <w:rFonts w:ascii="Calibri" w:hAnsi="Calibri" w:cs="Calibri"/>
                      <w:sz w:val="20"/>
                      <w:szCs w:val="20"/>
                    </w:rPr>
                  </w:pPr>
                </w:p>
                <w:p w14:paraId="34A0D5A9" w14:textId="77777777" w:rsidR="00CC2940" w:rsidRDefault="00CC2940">
                  <w:pPr>
                    <w:rPr>
                      <w:rFonts w:ascii="Calibri" w:hAnsi="Calibri" w:cs="Calibri"/>
                      <w:sz w:val="20"/>
                      <w:szCs w:val="20"/>
                    </w:rPr>
                  </w:pPr>
                  <w:r>
                    <w:rPr>
                      <w:rFonts w:ascii="Calibri" w:hAnsi="Calibri" w:cs="Calibri"/>
                      <w:sz w:val="20"/>
                      <w:szCs w:val="20"/>
                    </w:rPr>
                    <w:t>Izv.prof.dr.sc. Mario Tomljanović</w:t>
                  </w:r>
                </w:p>
                <w:p w14:paraId="19317E80" w14:textId="77777777" w:rsidR="00CC2940" w:rsidRDefault="00CC2940">
                  <w:pPr>
                    <w:rPr>
                      <w:rFonts w:ascii="Calibri" w:hAnsi="Calibri" w:cs="Calibri"/>
                      <w:sz w:val="20"/>
                      <w:szCs w:val="20"/>
                    </w:rPr>
                  </w:pPr>
                  <w:r>
                    <w:rPr>
                      <w:rFonts w:ascii="Calibri" w:hAnsi="Calibri" w:cs="Calibri"/>
                      <w:sz w:val="20"/>
                      <w:szCs w:val="20"/>
                    </w:rPr>
                    <w:t xml:space="preserve">Izv.prof.dr.sc. Frane Žuvela </w:t>
                  </w:r>
                </w:p>
                <w:p w14:paraId="1ACEC0A1" w14:textId="77777777" w:rsidR="00CC2940" w:rsidRDefault="00CC2940">
                  <w:pPr>
                    <w:rPr>
                      <w:rFonts w:ascii="Calibri" w:hAnsi="Calibri" w:cs="Calibri"/>
                      <w:sz w:val="20"/>
                      <w:szCs w:val="20"/>
                    </w:rPr>
                  </w:pPr>
                  <w:r>
                    <w:rPr>
                      <w:rFonts w:ascii="Calibri" w:hAnsi="Calibri" w:cs="Calibri"/>
                      <w:sz w:val="20"/>
                      <w:szCs w:val="20"/>
                    </w:rPr>
                    <w:t>Doc.dr.sc. Nikola Foretić</w:t>
                  </w:r>
                </w:p>
                <w:p w14:paraId="08C0A8F3" w14:textId="77777777" w:rsidR="00CC2940" w:rsidRDefault="00CC2940">
                  <w:pPr>
                    <w:rPr>
                      <w:rFonts w:ascii="Calibri" w:hAnsi="Calibri" w:cs="Calibri"/>
                      <w:sz w:val="20"/>
                      <w:szCs w:val="20"/>
                    </w:rPr>
                  </w:pPr>
                  <w:r>
                    <w:rPr>
                      <w:rFonts w:ascii="Calibri" w:hAnsi="Calibri" w:cs="Calibri"/>
                      <w:sz w:val="20"/>
                      <w:szCs w:val="20"/>
                    </w:rPr>
                    <w:t>Doc.dr.sc. Nikola Foretić</w:t>
                  </w:r>
                </w:p>
                <w:p w14:paraId="621E1830" w14:textId="77777777" w:rsidR="00CC2940" w:rsidRDefault="00CC2940">
                  <w:pPr>
                    <w:rPr>
                      <w:rFonts w:ascii="Calibri" w:hAnsi="Calibri" w:cs="Calibri"/>
                      <w:sz w:val="20"/>
                      <w:szCs w:val="20"/>
                    </w:rPr>
                  </w:pPr>
                  <w:r>
                    <w:rPr>
                      <w:rFonts w:ascii="Calibri" w:hAnsi="Calibri" w:cs="Calibri"/>
                      <w:sz w:val="20"/>
                      <w:szCs w:val="20"/>
                    </w:rPr>
                    <w:t>Prof.dr.sc. Zoran Grgantov</w:t>
                  </w:r>
                </w:p>
              </w:tc>
            </w:tr>
            <w:tr w:rsidR="00CC2940" w14:paraId="3A353C86"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1995D034" w14:textId="77777777" w:rsidR="00CC2940" w:rsidRDefault="00CC2940">
                  <w:pPr>
                    <w:rPr>
                      <w:rFonts w:ascii="Calibri" w:hAnsi="Calibri" w:cs="Calibri"/>
                      <w:sz w:val="20"/>
                      <w:szCs w:val="20"/>
                    </w:rPr>
                  </w:pPr>
                  <w:r>
                    <w:rPr>
                      <w:rFonts w:ascii="Calibri" w:hAnsi="Calibri" w:cs="Calibri"/>
                      <w:sz w:val="20"/>
                      <w:szCs w:val="20"/>
                    </w:rPr>
                    <w:t>KONDICIJSKI TRENING U BORILAČKIM SPORTOVIMA</w:t>
                  </w:r>
                </w:p>
                <w:p w14:paraId="23610BAC" w14:textId="77777777" w:rsidR="00CC2940" w:rsidRDefault="00CC2940">
                  <w:pPr>
                    <w:rPr>
                      <w:rFonts w:ascii="Calibri" w:hAnsi="Calibri" w:cs="Calibri"/>
                      <w:sz w:val="20"/>
                      <w:szCs w:val="20"/>
                    </w:rPr>
                  </w:pPr>
                </w:p>
                <w:p w14:paraId="5D098279" w14:textId="77777777" w:rsidR="00CC2940" w:rsidRDefault="00CC2940">
                  <w:pPr>
                    <w:rPr>
                      <w:rFonts w:ascii="Calibri" w:hAnsi="Calibri" w:cs="Calibri"/>
                      <w:sz w:val="20"/>
                      <w:szCs w:val="20"/>
                    </w:rPr>
                  </w:pPr>
                </w:p>
                <w:p w14:paraId="50DF569D" w14:textId="77777777" w:rsidR="00CC2940" w:rsidRDefault="00CC2940">
                  <w:pPr>
                    <w:rPr>
                      <w:rFonts w:ascii="Calibri" w:hAnsi="Calibri" w:cs="Calibri"/>
                      <w:sz w:val="20"/>
                      <w:szCs w:val="20"/>
                    </w:rPr>
                  </w:pPr>
                  <w:r>
                    <w:rPr>
                      <w:rFonts w:ascii="Calibri" w:hAnsi="Calibri" w:cs="Calibri"/>
                      <w:sz w:val="20"/>
                      <w:szCs w:val="20"/>
                    </w:rPr>
                    <w:t>Karate</w:t>
                  </w:r>
                </w:p>
                <w:p w14:paraId="230AAC23" w14:textId="77777777" w:rsidR="00CC2940" w:rsidRDefault="00CC2940">
                  <w:pPr>
                    <w:rPr>
                      <w:rFonts w:ascii="Calibri" w:hAnsi="Calibri" w:cs="Calibri"/>
                      <w:sz w:val="20"/>
                      <w:szCs w:val="20"/>
                    </w:rPr>
                  </w:pPr>
                  <w:r>
                    <w:rPr>
                      <w:rFonts w:ascii="Calibri" w:hAnsi="Calibri" w:cs="Calibri"/>
                      <w:sz w:val="20"/>
                      <w:szCs w:val="20"/>
                    </w:rPr>
                    <w:t>Tae Kwon Do</w:t>
                  </w:r>
                </w:p>
                <w:p w14:paraId="6B7A9227" w14:textId="77777777" w:rsidR="00CC2940" w:rsidRDefault="00CC2940">
                  <w:pPr>
                    <w:rPr>
                      <w:rFonts w:ascii="Calibri" w:hAnsi="Calibri" w:cs="Calibri"/>
                      <w:sz w:val="20"/>
                      <w:szCs w:val="20"/>
                    </w:rPr>
                  </w:pPr>
                  <w:r>
                    <w:rPr>
                      <w:rFonts w:ascii="Calibri" w:hAnsi="Calibri" w:cs="Calibri"/>
                      <w:sz w:val="20"/>
                      <w:szCs w:val="20"/>
                    </w:rPr>
                    <w:t>MMA</w:t>
                  </w:r>
                </w:p>
                <w:p w14:paraId="5845E165" w14:textId="77777777" w:rsidR="00CC2940" w:rsidRDefault="00CC2940">
                  <w:pPr>
                    <w:rPr>
                      <w:rFonts w:ascii="Calibri" w:hAnsi="Calibri" w:cs="Calibri"/>
                      <w:sz w:val="20"/>
                      <w:szCs w:val="20"/>
                    </w:rPr>
                  </w:pPr>
                </w:p>
                <w:p w14:paraId="0BE4CA05"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26CBA0" w14:textId="77777777" w:rsidR="00CC2940" w:rsidRDefault="00CC2940">
                  <w:pPr>
                    <w:rPr>
                      <w:rFonts w:ascii="Calibri" w:hAnsi="Calibri" w:cs="Calibri"/>
                      <w:sz w:val="20"/>
                      <w:szCs w:val="20"/>
                    </w:rPr>
                  </w:pPr>
                  <w:r>
                    <w:rPr>
                      <w:rFonts w:ascii="Calibri" w:hAnsi="Calibri" w:cs="Calibri"/>
                      <w:sz w:val="20"/>
                      <w:szCs w:val="20"/>
                    </w:rPr>
                    <w:t>6</w:t>
                  </w:r>
                </w:p>
                <w:p w14:paraId="625EA099" w14:textId="77777777" w:rsidR="00CC2940" w:rsidRDefault="00CC2940">
                  <w:pPr>
                    <w:rPr>
                      <w:rFonts w:ascii="Calibri" w:hAnsi="Calibri" w:cs="Calibri"/>
                      <w:sz w:val="20"/>
                      <w:szCs w:val="20"/>
                    </w:rPr>
                  </w:pPr>
                </w:p>
                <w:p w14:paraId="634407DD" w14:textId="77777777" w:rsidR="00CC2940" w:rsidRDefault="00CC2940">
                  <w:pPr>
                    <w:rPr>
                      <w:rFonts w:ascii="Calibri" w:hAnsi="Calibri" w:cs="Calibri"/>
                      <w:sz w:val="20"/>
                      <w:szCs w:val="20"/>
                    </w:rPr>
                  </w:pPr>
                </w:p>
                <w:p w14:paraId="43EE93E8" w14:textId="77777777" w:rsidR="00CC2940" w:rsidRDefault="00CC2940">
                  <w:pPr>
                    <w:rPr>
                      <w:rFonts w:ascii="Calibri" w:hAnsi="Calibri" w:cs="Calibri"/>
                      <w:sz w:val="20"/>
                      <w:szCs w:val="20"/>
                    </w:rPr>
                  </w:pPr>
                </w:p>
                <w:p w14:paraId="32AD1754" w14:textId="77777777" w:rsidR="00CC2940" w:rsidRDefault="00CC2940">
                  <w:pPr>
                    <w:rPr>
                      <w:rFonts w:ascii="Calibri" w:hAnsi="Calibri" w:cs="Calibri"/>
                      <w:sz w:val="20"/>
                      <w:szCs w:val="20"/>
                    </w:rPr>
                  </w:pPr>
                  <w:r>
                    <w:rPr>
                      <w:rFonts w:ascii="Calibri" w:hAnsi="Calibri" w:cs="Calibri"/>
                      <w:sz w:val="20"/>
                      <w:szCs w:val="20"/>
                    </w:rPr>
                    <w:t>(2)</w:t>
                  </w:r>
                </w:p>
                <w:p w14:paraId="3564C882" w14:textId="77777777" w:rsidR="00CC2940" w:rsidRDefault="00CC2940">
                  <w:pPr>
                    <w:rPr>
                      <w:rFonts w:ascii="Calibri" w:hAnsi="Calibri" w:cs="Calibri"/>
                      <w:sz w:val="20"/>
                      <w:szCs w:val="20"/>
                    </w:rPr>
                  </w:pPr>
                  <w:r>
                    <w:rPr>
                      <w:rFonts w:ascii="Calibri" w:hAnsi="Calibri" w:cs="Calibri"/>
                      <w:sz w:val="20"/>
                      <w:szCs w:val="20"/>
                    </w:rPr>
                    <w:t>(2)</w:t>
                  </w:r>
                </w:p>
                <w:p w14:paraId="766CF8A4" w14:textId="77777777" w:rsidR="00CC2940" w:rsidRDefault="00CC2940">
                  <w:pPr>
                    <w:rPr>
                      <w:rFonts w:ascii="Calibri" w:hAnsi="Calibri" w:cs="Calibri"/>
                      <w:sz w:val="20"/>
                      <w:szCs w:val="20"/>
                    </w:rPr>
                  </w:pPr>
                  <w:r>
                    <w:rPr>
                      <w:rFonts w:ascii="Calibri" w:hAnsi="Calibri" w:cs="Calibri"/>
                      <w:sz w:val="20"/>
                      <w:szCs w:val="20"/>
                    </w:rPr>
                    <w:t>(2)</w:t>
                  </w:r>
                </w:p>
              </w:tc>
              <w:tc>
                <w:tcPr>
                  <w:tcW w:w="5792" w:type="dxa"/>
                  <w:tcBorders>
                    <w:top w:val="single" w:sz="4" w:space="0" w:color="auto"/>
                    <w:left w:val="single" w:sz="4" w:space="0" w:color="auto"/>
                    <w:bottom w:val="single" w:sz="4" w:space="0" w:color="auto"/>
                    <w:right w:val="single" w:sz="4" w:space="0" w:color="auto"/>
                  </w:tcBorders>
                  <w:vAlign w:val="center"/>
                </w:tcPr>
                <w:p w14:paraId="4D8BAE7A" w14:textId="77777777" w:rsidR="00CC2940" w:rsidRDefault="00CC2940">
                  <w:pPr>
                    <w:rPr>
                      <w:rFonts w:ascii="Calibri" w:hAnsi="Calibri" w:cs="Calibri"/>
                      <w:sz w:val="20"/>
                      <w:szCs w:val="20"/>
                    </w:rPr>
                  </w:pPr>
                </w:p>
                <w:p w14:paraId="02B164C0" w14:textId="77777777" w:rsidR="00CC2940" w:rsidRDefault="00CC2940">
                  <w:pPr>
                    <w:rPr>
                      <w:rFonts w:ascii="Calibri" w:hAnsi="Calibri" w:cs="Calibri"/>
                      <w:sz w:val="20"/>
                      <w:szCs w:val="20"/>
                    </w:rPr>
                  </w:pPr>
                </w:p>
                <w:p w14:paraId="6A72D8D6" w14:textId="77777777" w:rsidR="00CC2940" w:rsidRDefault="00CC2940">
                  <w:pPr>
                    <w:rPr>
                      <w:rFonts w:ascii="Calibri" w:hAnsi="Calibri" w:cs="Calibri"/>
                      <w:sz w:val="20"/>
                      <w:szCs w:val="20"/>
                    </w:rPr>
                  </w:pPr>
                </w:p>
                <w:p w14:paraId="52F587B3" w14:textId="77777777" w:rsidR="00CC2940" w:rsidRDefault="00CC2940">
                  <w:pPr>
                    <w:rPr>
                      <w:rFonts w:ascii="Calibri" w:hAnsi="Calibri" w:cs="Calibri"/>
                      <w:sz w:val="20"/>
                      <w:szCs w:val="20"/>
                    </w:rPr>
                  </w:pPr>
                  <w:r>
                    <w:rPr>
                      <w:rFonts w:ascii="Calibri" w:hAnsi="Calibri" w:cs="Calibri"/>
                      <w:sz w:val="20"/>
                      <w:szCs w:val="20"/>
                    </w:rPr>
                    <w:t>Izv.prof.dr.sc. Ana Kezić;</w:t>
                  </w:r>
                </w:p>
                <w:p w14:paraId="3063B578" w14:textId="77777777" w:rsidR="00CC2940" w:rsidRDefault="00CC2940">
                  <w:pPr>
                    <w:rPr>
                      <w:rFonts w:ascii="Calibri" w:hAnsi="Calibri" w:cs="Calibri"/>
                      <w:sz w:val="20"/>
                      <w:szCs w:val="20"/>
                    </w:rPr>
                  </w:pPr>
                  <w:r>
                    <w:rPr>
                      <w:rFonts w:ascii="Calibri" w:hAnsi="Calibri" w:cs="Calibri"/>
                      <w:sz w:val="20"/>
                      <w:szCs w:val="20"/>
                    </w:rPr>
                    <w:t>Doc.dr.sc. Nikola Foretić</w:t>
                  </w:r>
                </w:p>
                <w:p w14:paraId="7C359575" w14:textId="77777777" w:rsidR="00CC2940" w:rsidRDefault="00CC2940">
                  <w:pPr>
                    <w:rPr>
                      <w:rFonts w:ascii="Calibri" w:hAnsi="Calibri" w:cs="Calibri"/>
                      <w:sz w:val="20"/>
                      <w:szCs w:val="20"/>
                    </w:rPr>
                  </w:pPr>
                  <w:r>
                    <w:rPr>
                      <w:rFonts w:ascii="Calibri" w:hAnsi="Calibri" w:cs="Calibri"/>
                      <w:sz w:val="20"/>
                      <w:szCs w:val="20"/>
                    </w:rPr>
                    <w:t>Doc.dr.sc. Nikola Foretić</w:t>
                  </w:r>
                </w:p>
                <w:p w14:paraId="2EB393AE" w14:textId="77777777" w:rsidR="00CC2940" w:rsidRDefault="00CC2940">
                  <w:pPr>
                    <w:rPr>
                      <w:rFonts w:ascii="Calibri" w:hAnsi="Calibri" w:cs="Calibri"/>
                      <w:sz w:val="20"/>
                      <w:szCs w:val="20"/>
                    </w:rPr>
                  </w:pPr>
                </w:p>
              </w:tc>
            </w:tr>
            <w:tr w:rsidR="00CC2940" w14:paraId="4279AC44"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275FB101" w14:textId="77777777" w:rsidR="00CC2940" w:rsidRDefault="00CC2940">
                  <w:pPr>
                    <w:rPr>
                      <w:rFonts w:ascii="Calibri" w:hAnsi="Calibri" w:cs="Calibri"/>
                      <w:sz w:val="20"/>
                      <w:szCs w:val="20"/>
                    </w:rPr>
                  </w:pPr>
                  <w:r>
                    <w:rPr>
                      <w:rFonts w:ascii="Calibri" w:hAnsi="Calibri" w:cs="Calibri"/>
                      <w:sz w:val="20"/>
                      <w:szCs w:val="20"/>
                    </w:rPr>
                    <w:t>KONDICIJSKI TRENING U VODENIM SPORTOVIMA</w:t>
                  </w:r>
                </w:p>
                <w:p w14:paraId="1D16426A" w14:textId="77777777" w:rsidR="00CC2940" w:rsidRDefault="00CC2940">
                  <w:pPr>
                    <w:rPr>
                      <w:rFonts w:ascii="Calibri" w:hAnsi="Calibri" w:cs="Calibri"/>
                      <w:sz w:val="20"/>
                      <w:szCs w:val="20"/>
                    </w:rPr>
                  </w:pPr>
                </w:p>
                <w:p w14:paraId="79FEA82F" w14:textId="77777777" w:rsidR="00CC2940" w:rsidRDefault="00CC2940">
                  <w:pPr>
                    <w:rPr>
                      <w:rFonts w:ascii="Calibri" w:hAnsi="Calibri" w:cs="Calibri"/>
                      <w:sz w:val="20"/>
                      <w:szCs w:val="20"/>
                    </w:rPr>
                  </w:pPr>
                  <w:r>
                    <w:rPr>
                      <w:rFonts w:ascii="Calibri" w:hAnsi="Calibri" w:cs="Calibri"/>
                      <w:sz w:val="20"/>
                      <w:szCs w:val="20"/>
                    </w:rPr>
                    <w:t xml:space="preserve">Veslanje </w:t>
                  </w:r>
                </w:p>
                <w:p w14:paraId="3986FE72" w14:textId="77777777" w:rsidR="00CC2940" w:rsidRDefault="00CC2940">
                  <w:pPr>
                    <w:rPr>
                      <w:rFonts w:ascii="Calibri" w:hAnsi="Calibri" w:cs="Calibri"/>
                      <w:sz w:val="20"/>
                      <w:szCs w:val="20"/>
                    </w:rPr>
                  </w:pPr>
                  <w:r>
                    <w:rPr>
                      <w:rFonts w:ascii="Calibri" w:hAnsi="Calibri" w:cs="Calibri"/>
                      <w:sz w:val="20"/>
                      <w:szCs w:val="20"/>
                    </w:rPr>
                    <w:t>Vaterpolo</w:t>
                  </w:r>
                </w:p>
                <w:p w14:paraId="0ADC407F" w14:textId="77777777" w:rsidR="00CC2940" w:rsidRDefault="00CC2940">
                  <w:pPr>
                    <w:rPr>
                      <w:rFonts w:ascii="Calibri" w:hAnsi="Calibri" w:cs="Calibri"/>
                      <w:sz w:val="20"/>
                      <w:szCs w:val="20"/>
                    </w:rPr>
                  </w:pPr>
                  <w:r>
                    <w:rPr>
                      <w:rFonts w:ascii="Calibri" w:hAnsi="Calibri" w:cs="Calibri"/>
                      <w:sz w:val="20"/>
                      <w:szCs w:val="20"/>
                    </w:rPr>
                    <w:t>Plivanje</w:t>
                  </w:r>
                </w:p>
                <w:p w14:paraId="3EA2FCE3"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CC6583" w14:textId="77777777" w:rsidR="00CC2940" w:rsidRDefault="00CC2940">
                  <w:pPr>
                    <w:rPr>
                      <w:rFonts w:ascii="Calibri" w:hAnsi="Calibri" w:cs="Calibri"/>
                      <w:sz w:val="20"/>
                      <w:szCs w:val="20"/>
                    </w:rPr>
                  </w:pPr>
                  <w:r>
                    <w:rPr>
                      <w:rFonts w:ascii="Calibri" w:hAnsi="Calibri" w:cs="Calibri"/>
                      <w:sz w:val="20"/>
                      <w:szCs w:val="20"/>
                    </w:rPr>
                    <w:t>6</w:t>
                  </w:r>
                </w:p>
                <w:p w14:paraId="755F0C48" w14:textId="77777777" w:rsidR="00CC2940" w:rsidRDefault="00CC2940">
                  <w:pPr>
                    <w:rPr>
                      <w:rFonts w:ascii="Calibri" w:hAnsi="Calibri" w:cs="Calibri"/>
                      <w:sz w:val="20"/>
                      <w:szCs w:val="20"/>
                    </w:rPr>
                  </w:pPr>
                </w:p>
                <w:p w14:paraId="5A67211D" w14:textId="77777777" w:rsidR="00CC2940" w:rsidRDefault="00CC2940">
                  <w:pPr>
                    <w:rPr>
                      <w:rFonts w:ascii="Calibri" w:hAnsi="Calibri" w:cs="Calibri"/>
                      <w:sz w:val="20"/>
                      <w:szCs w:val="20"/>
                    </w:rPr>
                  </w:pPr>
                </w:p>
                <w:p w14:paraId="416E3239" w14:textId="77777777" w:rsidR="00CC2940" w:rsidRDefault="00CC2940">
                  <w:pPr>
                    <w:rPr>
                      <w:rFonts w:ascii="Calibri" w:hAnsi="Calibri" w:cs="Calibri"/>
                      <w:sz w:val="20"/>
                      <w:szCs w:val="20"/>
                    </w:rPr>
                  </w:pPr>
                  <w:r>
                    <w:rPr>
                      <w:rFonts w:ascii="Calibri" w:hAnsi="Calibri" w:cs="Calibri"/>
                      <w:sz w:val="20"/>
                      <w:szCs w:val="20"/>
                    </w:rPr>
                    <w:t>(2)</w:t>
                  </w:r>
                </w:p>
                <w:p w14:paraId="3B8982A2" w14:textId="77777777" w:rsidR="00CC2940" w:rsidRDefault="00CC2940">
                  <w:pPr>
                    <w:rPr>
                      <w:rFonts w:ascii="Calibri" w:hAnsi="Calibri" w:cs="Calibri"/>
                      <w:sz w:val="20"/>
                      <w:szCs w:val="20"/>
                    </w:rPr>
                  </w:pPr>
                  <w:r>
                    <w:rPr>
                      <w:rFonts w:ascii="Calibri" w:hAnsi="Calibri" w:cs="Calibri"/>
                      <w:sz w:val="20"/>
                      <w:szCs w:val="20"/>
                    </w:rPr>
                    <w:t>(2)</w:t>
                  </w:r>
                </w:p>
                <w:p w14:paraId="25655719" w14:textId="77777777" w:rsidR="00CC2940" w:rsidRDefault="00CC2940">
                  <w:pPr>
                    <w:rPr>
                      <w:rFonts w:ascii="Calibri" w:hAnsi="Calibri" w:cs="Calibri"/>
                      <w:sz w:val="20"/>
                      <w:szCs w:val="20"/>
                    </w:rPr>
                  </w:pPr>
                  <w:r>
                    <w:rPr>
                      <w:rFonts w:ascii="Calibri" w:hAnsi="Calibri" w:cs="Calibri"/>
                      <w:sz w:val="20"/>
                      <w:szCs w:val="20"/>
                    </w:rPr>
                    <w:t>(2)</w:t>
                  </w:r>
                </w:p>
              </w:tc>
              <w:tc>
                <w:tcPr>
                  <w:tcW w:w="5792" w:type="dxa"/>
                  <w:tcBorders>
                    <w:top w:val="single" w:sz="4" w:space="0" w:color="auto"/>
                    <w:left w:val="single" w:sz="4" w:space="0" w:color="auto"/>
                    <w:bottom w:val="single" w:sz="4" w:space="0" w:color="auto"/>
                    <w:right w:val="single" w:sz="4" w:space="0" w:color="auto"/>
                  </w:tcBorders>
                  <w:vAlign w:val="center"/>
                </w:tcPr>
                <w:p w14:paraId="3BCB102E" w14:textId="77777777" w:rsidR="00CC2940" w:rsidRDefault="00CC2940">
                  <w:pPr>
                    <w:rPr>
                      <w:rFonts w:ascii="Calibri" w:hAnsi="Calibri" w:cs="Calibri"/>
                      <w:sz w:val="20"/>
                      <w:szCs w:val="20"/>
                    </w:rPr>
                  </w:pPr>
                </w:p>
                <w:p w14:paraId="78389417" w14:textId="77777777" w:rsidR="00CC2940" w:rsidRDefault="00CC2940">
                  <w:pPr>
                    <w:rPr>
                      <w:rFonts w:ascii="Calibri" w:hAnsi="Calibri" w:cs="Calibri"/>
                      <w:sz w:val="20"/>
                      <w:szCs w:val="20"/>
                    </w:rPr>
                  </w:pPr>
                </w:p>
                <w:p w14:paraId="2D963F53" w14:textId="77777777" w:rsidR="00CC2940" w:rsidRDefault="00CC2940">
                  <w:pPr>
                    <w:rPr>
                      <w:rFonts w:ascii="Calibri" w:hAnsi="Calibri" w:cs="Calibri"/>
                      <w:sz w:val="20"/>
                      <w:szCs w:val="20"/>
                    </w:rPr>
                  </w:pPr>
                  <w:r>
                    <w:rPr>
                      <w:rFonts w:ascii="Calibri" w:hAnsi="Calibri" w:cs="Calibri"/>
                      <w:sz w:val="20"/>
                      <w:szCs w:val="20"/>
                    </w:rPr>
                    <w:t>Doc.dr.sc. Nikola Foretić</w:t>
                  </w:r>
                </w:p>
                <w:p w14:paraId="78082E7D" w14:textId="77777777" w:rsidR="00CC2940" w:rsidRDefault="00CC2940">
                  <w:pPr>
                    <w:rPr>
                      <w:rFonts w:ascii="Calibri" w:hAnsi="Calibri" w:cs="Calibri"/>
                      <w:sz w:val="20"/>
                      <w:szCs w:val="20"/>
                    </w:rPr>
                  </w:pPr>
                  <w:r>
                    <w:rPr>
                      <w:rFonts w:ascii="Calibri" w:hAnsi="Calibri" w:cs="Calibri"/>
                      <w:sz w:val="20"/>
                      <w:szCs w:val="20"/>
                    </w:rPr>
                    <w:t>Doc.dr.sc. Nikola Foretić</w:t>
                  </w:r>
                </w:p>
                <w:p w14:paraId="6CEC5B5B" w14:textId="77777777" w:rsidR="00CC2940" w:rsidRDefault="00CC2940">
                  <w:pPr>
                    <w:rPr>
                      <w:rFonts w:ascii="Calibri" w:hAnsi="Calibri" w:cs="Calibri"/>
                      <w:sz w:val="20"/>
                      <w:szCs w:val="20"/>
                    </w:rPr>
                  </w:pPr>
                  <w:r>
                    <w:rPr>
                      <w:rFonts w:ascii="Calibri" w:hAnsi="Calibri" w:cs="Calibri"/>
                      <w:sz w:val="20"/>
                      <w:szCs w:val="20"/>
                    </w:rPr>
                    <w:t>Izv.prof.dr.sc. Ana Kezić</w:t>
                  </w:r>
                </w:p>
              </w:tc>
            </w:tr>
            <w:tr w:rsidR="00CC2940" w14:paraId="67C39C3A"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50D2906F" w14:textId="77777777" w:rsidR="00CC2940" w:rsidRDefault="00CC2940">
                  <w:pPr>
                    <w:rPr>
                      <w:rFonts w:ascii="Calibri" w:hAnsi="Calibri" w:cs="Calibri"/>
                      <w:sz w:val="20"/>
                      <w:szCs w:val="20"/>
                    </w:rPr>
                  </w:pPr>
                  <w:r>
                    <w:rPr>
                      <w:rFonts w:ascii="Calibri" w:hAnsi="Calibri" w:cs="Calibri"/>
                      <w:sz w:val="20"/>
                      <w:szCs w:val="20"/>
                    </w:rPr>
                    <w:t>KONDICIJSKI TRENING U INDIVIDUALNIM SPORTOVIMA</w:t>
                  </w:r>
                </w:p>
                <w:p w14:paraId="38FBC319" w14:textId="77777777" w:rsidR="00CC2940" w:rsidRDefault="00CC2940">
                  <w:pPr>
                    <w:rPr>
                      <w:rFonts w:ascii="Calibri" w:hAnsi="Calibri" w:cs="Calibri"/>
                      <w:sz w:val="20"/>
                      <w:szCs w:val="20"/>
                    </w:rPr>
                  </w:pPr>
                </w:p>
                <w:p w14:paraId="2D786894" w14:textId="77777777" w:rsidR="00CC2940" w:rsidRDefault="00CC2940">
                  <w:pPr>
                    <w:rPr>
                      <w:rFonts w:ascii="Calibri" w:hAnsi="Calibri" w:cs="Calibri"/>
                      <w:sz w:val="20"/>
                      <w:szCs w:val="20"/>
                    </w:rPr>
                  </w:pPr>
                  <w:r>
                    <w:rPr>
                      <w:rFonts w:ascii="Calibri" w:hAnsi="Calibri" w:cs="Calibri"/>
                      <w:sz w:val="20"/>
                      <w:szCs w:val="20"/>
                    </w:rPr>
                    <w:t>Reketni sportovi</w:t>
                  </w:r>
                </w:p>
                <w:p w14:paraId="7F50CF14" w14:textId="77777777" w:rsidR="00CC2940" w:rsidRDefault="00CC2940">
                  <w:pPr>
                    <w:rPr>
                      <w:rFonts w:ascii="Calibri" w:hAnsi="Calibri" w:cs="Calibri"/>
                      <w:sz w:val="20"/>
                      <w:szCs w:val="20"/>
                    </w:rPr>
                  </w:pPr>
                  <w:r>
                    <w:rPr>
                      <w:rFonts w:ascii="Calibri" w:hAnsi="Calibri" w:cs="Calibri"/>
                      <w:sz w:val="20"/>
                      <w:szCs w:val="20"/>
                    </w:rPr>
                    <w:t>Triatlon, IronMan</w:t>
                  </w:r>
                </w:p>
                <w:p w14:paraId="5A251FE2" w14:textId="77777777" w:rsidR="00CC2940" w:rsidRDefault="00CC2940">
                  <w:pPr>
                    <w:rPr>
                      <w:rFonts w:ascii="Calibri" w:hAnsi="Calibri" w:cs="Calibri"/>
                      <w:sz w:val="20"/>
                      <w:szCs w:val="20"/>
                    </w:rPr>
                  </w:pPr>
                  <w:r>
                    <w:rPr>
                      <w:rFonts w:ascii="Calibri" w:hAnsi="Calibri" w:cs="Calibri"/>
                      <w:sz w:val="20"/>
                      <w:szCs w:val="20"/>
                    </w:rPr>
                    <w:t>Tenis</w:t>
                  </w:r>
                </w:p>
                <w:p w14:paraId="5D451769" w14:textId="77777777" w:rsidR="00CC2940" w:rsidRDefault="00CC2940">
                  <w:pPr>
                    <w:rPr>
                      <w:rFonts w:ascii="Calibri" w:hAnsi="Calibri" w:cs="Calibri"/>
                      <w:sz w:val="20"/>
                      <w:szCs w:val="20"/>
                    </w:rPr>
                  </w:pPr>
                </w:p>
                <w:p w14:paraId="3EA01014" w14:textId="77777777" w:rsidR="00CC2940" w:rsidRDefault="00CC2940">
                  <w:pPr>
                    <w:rPr>
                      <w:rFonts w:ascii="Calibri" w:hAnsi="Calibri" w:cs="Calibri"/>
                      <w:sz w:val="20"/>
                      <w:szCs w:val="20"/>
                    </w:rPr>
                  </w:pPr>
                  <w:r>
                    <w:rPr>
                      <w:rFonts w:ascii="Calibri" w:hAnsi="Calibri" w:cs="Calibri"/>
                      <w:sz w:val="20"/>
                      <w:szCs w:val="20"/>
                    </w:rPr>
                    <w:t>Gimnastika</w:t>
                  </w:r>
                </w:p>
              </w:tc>
              <w:tc>
                <w:tcPr>
                  <w:tcW w:w="709" w:type="dxa"/>
                  <w:tcBorders>
                    <w:top w:val="single" w:sz="4" w:space="0" w:color="auto"/>
                    <w:left w:val="single" w:sz="4" w:space="0" w:color="auto"/>
                    <w:bottom w:val="single" w:sz="4" w:space="0" w:color="auto"/>
                    <w:right w:val="single" w:sz="4" w:space="0" w:color="auto"/>
                  </w:tcBorders>
                </w:tcPr>
                <w:p w14:paraId="1D95AF8D" w14:textId="77777777" w:rsidR="00CC2940" w:rsidRDefault="00CC2940">
                  <w:pPr>
                    <w:rPr>
                      <w:rFonts w:ascii="Calibri" w:hAnsi="Calibri" w:cs="Calibri"/>
                      <w:sz w:val="20"/>
                      <w:szCs w:val="20"/>
                    </w:rPr>
                  </w:pPr>
                  <w:r>
                    <w:rPr>
                      <w:rFonts w:ascii="Calibri" w:hAnsi="Calibri" w:cs="Calibri"/>
                      <w:sz w:val="20"/>
                      <w:szCs w:val="20"/>
                    </w:rPr>
                    <w:t>12</w:t>
                  </w:r>
                </w:p>
                <w:p w14:paraId="127C775D" w14:textId="77777777" w:rsidR="00CC2940" w:rsidRDefault="00CC2940">
                  <w:pPr>
                    <w:rPr>
                      <w:rFonts w:ascii="Calibri" w:hAnsi="Calibri" w:cs="Calibri"/>
                      <w:sz w:val="20"/>
                      <w:szCs w:val="20"/>
                    </w:rPr>
                  </w:pPr>
                </w:p>
                <w:p w14:paraId="4BFBD4AB" w14:textId="77777777" w:rsidR="00CC2940" w:rsidRDefault="00CC2940">
                  <w:pPr>
                    <w:rPr>
                      <w:rFonts w:ascii="Calibri" w:hAnsi="Calibri" w:cs="Calibri"/>
                      <w:sz w:val="20"/>
                      <w:szCs w:val="20"/>
                    </w:rPr>
                  </w:pPr>
                </w:p>
                <w:p w14:paraId="171A9291" w14:textId="77777777" w:rsidR="00CC2940" w:rsidRDefault="00CC2940">
                  <w:pPr>
                    <w:rPr>
                      <w:rFonts w:ascii="Calibri" w:hAnsi="Calibri" w:cs="Calibri"/>
                      <w:sz w:val="20"/>
                      <w:szCs w:val="20"/>
                    </w:rPr>
                  </w:pPr>
                  <w:r>
                    <w:rPr>
                      <w:rFonts w:ascii="Calibri" w:hAnsi="Calibri" w:cs="Calibri"/>
                      <w:sz w:val="20"/>
                      <w:szCs w:val="20"/>
                    </w:rPr>
                    <w:t>(2)</w:t>
                  </w:r>
                </w:p>
                <w:p w14:paraId="71759479" w14:textId="77777777" w:rsidR="00CC2940" w:rsidRDefault="00CC2940">
                  <w:pPr>
                    <w:rPr>
                      <w:rFonts w:ascii="Calibri" w:hAnsi="Calibri" w:cs="Calibri"/>
                      <w:sz w:val="20"/>
                      <w:szCs w:val="20"/>
                    </w:rPr>
                  </w:pPr>
                  <w:r>
                    <w:rPr>
                      <w:rFonts w:ascii="Calibri" w:hAnsi="Calibri" w:cs="Calibri"/>
                      <w:sz w:val="20"/>
                      <w:szCs w:val="20"/>
                    </w:rPr>
                    <w:t>(2)</w:t>
                  </w:r>
                </w:p>
                <w:p w14:paraId="46CDD0F4" w14:textId="77777777" w:rsidR="00CC2940" w:rsidRDefault="00CC2940">
                  <w:pPr>
                    <w:rPr>
                      <w:rFonts w:ascii="Calibri" w:hAnsi="Calibri" w:cs="Calibri"/>
                      <w:sz w:val="20"/>
                      <w:szCs w:val="20"/>
                    </w:rPr>
                  </w:pPr>
                  <w:r>
                    <w:rPr>
                      <w:rFonts w:ascii="Calibri" w:hAnsi="Calibri" w:cs="Calibri"/>
                      <w:sz w:val="20"/>
                      <w:szCs w:val="20"/>
                    </w:rPr>
                    <w:t>(3)</w:t>
                  </w:r>
                </w:p>
                <w:p w14:paraId="60D6092A" w14:textId="77777777" w:rsidR="00CC2940" w:rsidRDefault="00CC2940">
                  <w:pPr>
                    <w:rPr>
                      <w:rFonts w:ascii="Calibri" w:hAnsi="Calibri" w:cs="Calibri"/>
                      <w:sz w:val="20"/>
                      <w:szCs w:val="20"/>
                    </w:rPr>
                  </w:pPr>
                  <w:r>
                    <w:rPr>
                      <w:rFonts w:ascii="Calibri" w:hAnsi="Calibri" w:cs="Calibri"/>
                      <w:sz w:val="20"/>
                      <w:szCs w:val="20"/>
                    </w:rPr>
                    <w:t>(2)</w:t>
                  </w:r>
                </w:p>
                <w:p w14:paraId="0E2A7903" w14:textId="77777777" w:rsidR="00CC2940" w:rsidRDefault="00CC2940">
                  <w:pPr>
                    <w:rPr>
                      <w:rFonts w:ascii="Calibri" w:hAnsi="Calibri" w:cs="Calibri"/>
                      <w:sz w:val="20"/>
                      <w:szCs w:val="20"/>
                    </w:rPr>
                  </w:pPr>
                  <w:r>
                    <w:rPr>
                      <w:rFonts w:ascii="Calibri" w:hAnsi="Calibri" w:cs="Calibri"/>
                      <w:sz w:val="20"/>
                      <w:szCs w:val="20"/>
                    </w:rPr>
                    <w:t>(2)</w:t>
                  </w:r>
                </w:p>
              </w:tc>
              <w:tc>
                <w:tcPr>
                  <w:tcW w:w="5792" w:type="dxa"/>
                  <w:tcBorders>
                    <w:top w:val="single" w:sz="4" w:space="0" w:color="auto"/>
                    <w:left w:val="single" w:sz="4" w:space="0" w:color="auto"/>
                    <w:bottom w:val="single" w:sz="4" w:space="0" w:color="auto"/>
                    <w:right w:val="single" w:sz="4" w:space="0" w:color="auto"/>
                  </w:tcBorders>
                  <w:vAlign w:val="center"/>
                </w:tcPr>
                <w:p w14:paraId="0E711905" w14:textId="77777777" w:rsidR="00CC2940" w:rsidRDefault="00CC2940">
                  <w:pPr>
                    <w:rPr>
                      <w:rFonts w:ascii="Calibri" w:hAnsi="Calibri" w:cs="Calibri"/>
                      <w:sz w:val="20"/>
                      <w:szCs w:val="20"/>
                    </w:rPr>
                  </w:pPr>
                </w:p>
                <w:p w14:paraId="23D99FBF" w14:textId="77777777" w:rsidR="00CC2940" w:rsidRDefault="00CC2940">
                  <w:pPr>
                    <w:rPr>
                      <w:rFonts w:ascii="Calibri" w:hAnsi="Calibri" w:cs="Calibri"/>
                      <w:sz w:val="20"/>
                      <w:szCs w:val="20"/>
                    </w:rPr>
                  </w:pPr>
                </w:p>
                <w:p w14:paraId="6ED22E70" w14:textId="77777777" w:rsidR="00CC2940" w:rsidRDefault="00CC2940">
                  <w:pPr>
                    <w:rPr>
                      <w:rFonts w:ascii="Calibri" w:hAnsi="Calibri" w:cs="Calibri"/>
                      <w:sz w:val="20"/>
                      <w:szCs w:val="20"/>
                    </w:rPr>
                  </w:pPr>
                </w:p>
                <w:p w14:paraId="104C668B" w14:textId="77777777" w:rsidR="00CC2940" w:rsidRDefault="00CC2940">
                  <w:pPr>
                    <w:rPr>
                      <w:rFonts w:ascii="Calibri" w:hAnsi="Calibri" w:cs="Calibri"/>
                      <w:sz w:val="20"/>
                      <w:szCs w:val="20"/>
                    </w:rPr>
                  </w:pPr>
                  <w:r>
                    <w:rPr>
                      <w:rFonts w:ascii="Calibri" w:hAnsi="Calibri" w:cs="Calibri"/>
                      <w:sz w:val="20"/>
                      <w:szCs w:val="20"/>
                    </w:rPr>
                    <w:t>Doc.dr.sc. Goran Munivrana</w:t>
                  </w:r>
                </w:p>
                <w:p w14:paraId="5E068CAE" w14:textId="77777777" w:rsidR="00CC2940" w:rsidRDefault="00CC2940">
                  <w:pPr>
                    <w:rPr>
                      <w:rFonts w:ascii="Calibri" w:hAnsi="Calibri" w:cs="Calibri"/>
                      <w:sz w:val="20"/>
                      <w:szCs w:val="20"/>
                    </w:rPr>
                  </w:pPr>
                  <w:r>
                    <w:rPr>
                      <w:rFonts w:ascii="Calibri" w:hAnsi="Calibri" w:cs="Calibri"/>
                      <w:sz w:val="20"/>
                      <w:szCs w:val="20"/>
                    </w:rPr>
                    <w:t>Izv.prof.dr.sc. Mario Tomljanović</w:t>
                  </w:r>
                </w:p>
                <w:p w14:paraId="3C4FD32A" w14:textId="77777777" w:rsidR="00CC2940" w:rsidRDefault="00CC2940">
                  <w:pPr>
                    <w:rPr>
                      <w:rFonts w:ascii="Calibri" w:hAnsi="Calibri" w:cs="Calibri"/>
                      <w:sz w:val="20"/>
                      <w:szCs w:val="20"/>
                    </w:rPr>
                  </w:pPr>
                  <w:r>
                    <w:rPr>
                      <w:rFonts w:ascii="Calibri" w:hAnsi="Calibri" w:cs="Calibri"/>
                      <w:sz w:val="20"/>
                      <w:szCs w:val="20"/>
                    </w:rPr>
                    <w:t>Doc.dr.sc. Nikola Foretić</w:t>
                  </w:r>
                </w:p>
                <w:p w14:paraId="5D64D7EF" w14:textId="77777777" w:rsidR="00CC2940" w:rsidRDefault="00CC2940">
                  <w:pPr>
                    <w:rPr>
                      <w:rFonts w:ascii="Calibri" w:hAnsi="Calibri" w:cs="Calibri"/>
                      <w:sz w:val="20"/>
                      <w:szCs w:val="20"/>
                    </w:rPr>
                  </w:pPr>
                  <w:r>
                    <w:rPr>
                      <w:rFonts w:ascii="Calibri" w:hAnsi="Calibri" w:cs="Calibri"/>
                      <w:sz w:val="20"/>
                      <w:szCs w:val="20"/>
                    </w:rPr>
                    <w:t>Izv.prof.dr.sc. Frane Žuvela</w:t>
                  </w:r>
                </w:p>
                <w:p w14:paraId="00BCD853" w14:textId="77777777" w:rsidR="00CC2940" w:rsidRDefault="00CC2940">
                  <w:pPr>
                    <w:rPr>
                      <w:rFonts w:ascii="Calibri" w:hAnsi="Calibri" w:cs="Calibri"/>
                      <w:sz w:val="20"/>
                      <w:szCs w:val="20"/>
                    </w:rPr>
                  </w:pPr>
                  <w:r>
                    <w:rPr>
                      <w:rFonts w:ascii="Calibri" w:hAnsi="Calibri" w:cs="Calibri"/>
                      <w:sz w:val="20"/>
                      <w:szCs w:val="20"/>
                    </w:rPr>
                    <w:t>Izv.prof.dr.sc. Ana Kezić</w:t>
                  </w:r>
                </w:p>
              </w:tc>
            </w:tr>
            <w:tr w:rsidR="00CC2940" w14:paraId="2D2D171C"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564D4020" w14:textId="77777777" w:rsidR="00CC2940" w:rsidRDefault="00CC2940">
                  <w:pPr>
                    <w:rPr>
                      <w:rFonts w:ascii="Calibri" w:hAnsi="Calibri" w:cs="Calibri"/>
                      <w:sz w:val="20"/>
                      <w:szCs w:val="20"/>
                    </w:rPr>
                  </w:pPr>
                  <w:r>
                    <w:rPr>
                      <w:rFonts w:ascii="Calibri" w:hAnsi="Calibri" w:cs="Calibri"/>
                      <w:sz w:val="20"/>
                      <w:szCs w:val="20"/>
                    </w:rPr>
                    <w:lastRenderedPageBreak/>
                    <w:t>KONDICIJSKI TRENING ZA SPECIFIČNA ZANIMANJA</w:t>
                  </w:r>
                </w:p>
                <w:p w14:paraId="6CA1F5DF" w14:textId="77777777" w:rsidR="00CC2940" w:rsidRDefault="00CC2940">
                  <w:pPr>
                    <w:rPr>
                      <w:rFonts w:ascii="Calibri" w:hAnsi="Calibri" w:cs="Calibri"/>
                      <w:sz w:val="20"/>
                      <w:szCs w:val="20"/>
                    </w:rPr>
                  </w:pPr>
                </w:p>
                <w:p w14:paraId="1C625B95" w14:textId="77777777" w:rsidR="00CC2940" w:rsidRDefault="00CC2940">
                  <w:pPr>
                    <w:rPr>
                      <w:rFonts w:ascii="Calibri" w:hAnsi="Calibri" w:cs="Calibri"/>
                      <w:sz w:val="20"/>
                      <w:szCs w:val="20"/>
                    </w:rPr>
                  </w:pPr>
                  <w:r>
                    <w:rPr>
                      <w:rFonts w:ascii="Calibri" w:hAnsi="Calibri" w:cs="Calibri"/>
                      <w:sz w:val="20"/>
                      <w:szCs w:val="20"/>
                    </w:rPr>
                    <w:t xml:space="preserve">Vatrogasci, Policija  </w:t>
                  </w:r>
                </w:p>
                <w:p w14:paraId="04602871" w14:textId="77777777" w:rsidR="00CC2940" w:rsidRDefault="00CC2940">
                  <w:pPr>
                    <w:rPr>
                      <w:rFonts w:ascii="Calibri" w:hAnsi="Calibri" w:cs="Calibri"/>
                      <w:sz w:val="20"/>
                      <w:szCs w:val="20"/>
                    </w:rPr>
                  </w:pPr>
                  <w:r>
                    <w:rPr>
                      <w:rFonts w:ascii="Calibri" w:hAnsi="Calibri" w:cs="Calibri"/>
                      <w:sz w:val="20"/>
                      <w:szCs w:val="20"/>
                    </w:rPr>
                    <w:t>Specijalne postrojbe</w:t>
                  </w:r>
                </w:p>
                <w:p w14:paraId="77FC2B33"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122D8E" w14:textId="77777777" w:rsidR="00CC2940" w:rsidRDefault="00CC2940">
                  <w:pPr>
                    <w:rPr>
                      <w:rFonts w:ascii="Calibri" w:hAnsi="Calibri" w:cs="Calibri"/>
                      <w:sz w:val="20"/>
                      <w:szCs w:val="20"/>
                    </w:rPr>
                  </w:pPr>
                  <w:r>
                    <w:rPr>
                      <w:rFonts w:ascii="Calibri" w:hAnsi="Calibri" w:cs="Calibri"/>
                      <w:sz w:val="20"/>
                      <w:szCs w:val="20"/>
                    </w:rPr>
                    <w:t>4</w:t>
                  </w:r>
                </w:p>
                <w:p w14:paraId="746A54F5" w14:textId="77777777" w:rsidR="00CC2940" w:rsidRDefault="00CC2940">
                  <w:pPr>
                    <w:rPr>
                      <w:rFonts w:ascii="Calibri" w:hAnsi="Calibri" w:cs="Calibri"/>
                      <w:sz w:val="20"/>
                      <w:szCs w:val="20"/>
                    </w:rPr>
                  </w:pPr>
                </w:p>
                <w:p w14:paraId="2E4A39EF" w14:textId="77777777" w:rsidR="00CC2940" w:rsidRDefault="00CC2940">
                  <w:pPr>
                    <w:rPr>
                      <w:rFonts w:ascii="Calibri" w:hAnsi="Calibri" w:cs="Calibri"/>
                      <w:sz w:val="20"/>
                      <w:szCs w:val="20"/>
                    </w:rPr>
                  </w:pPr>
                </w:p>
                <w:p w14:paraId="709D5446" w14:textId="77777777" w:rsidR="00CC2940" w:rsidRDefault="00CC2940">
                  <w:pPr>
                    <w:rPr>
                      <w:rFonts w:ascii="Calibri" w:hAnsi="Calibri" w:cs="Calibri"/>
                      <w:sz w:val="20"/>
                      <w:szCs w:val="20"/>
                    </w:rPr>
                  </w:pPr>
                  <w:r>
                    <w:rPr>
                      <w:rFonts w:ascii="Calibri" w:hAnsi="Calibri" w:cs="Calibri"/>
                      <w:sz w:val="20"/>
                      <w:szCs w:val="20"/>
                    </w:rPr>
                    <w:t>(2)</w:t>
                  </w:r>
                </w:p>
                <w:p w14:paraId="5EB6E216" w14:textId="77777777" w:rsidR="00CC2940" w:rsidRDefault="00CC2940">
                  <w:pPr>
                    <w:rPr>
                      <w:rFonts w:ascii="Calibri" w:hAnsi="Calibri" w:cs="Calibri"/>
                      <w:sz w:val="20"/>
                      <w:szCs w:val="20"/>
                    </w:rPr>
                  </w:pPr>
                  <w:r>
                    <w:rPr>
                      <w:rFonts w:ascii="Calibri" w:hAnsi="Calibri" w:cs="Calibri"/>
                      <w:sz w:val="20"/>
                      <w:szCs w:val="20"/>
                    </w:rPr>
                    <w:t>(2)</w:t>
                  </w:r>
                </w:p>
              </w:tc>
              <w:tc>
                <w:tcPr>
                  <w:tcW w:w="5792" w:type="dxa"/>
                  <w:tcBorders>
                    <w:top w:val="single" w:sz="4" w:space="0" w:color="auto"/>
                    <w:left w:val="single" w:sz="4" w:space="0" w:color="auto"/>
                    <w:bottom w:val="single" w:sz="4" w:space="0" w:color="auto"/>
                    <w:right w:val="single" w:sz="4" w:space="0" w:color="auto"/>
                  </w:tcBorders>
                  <w:vAlign w:val="center"/>
                </w:tcPr>
                <w:p w14:paraId="290C4C1F" w14:textId="77777777" w:rsidR="00CC2940" w:rsidRDefault="00CC2940">
                  <w:pPr>
                    <w:rPr>
                      <w:rFonts w:ascii="Calibri" w:hAnsi="Calibri" w:cs="Calibri"/>
                      <w:sz w:val="20"/>
                      <w:szCs w:val="20"/>
                    </w:rPr>
                  </w:pPr>
                </w:p>
                <w:p w14:paraId="57D10AD7" w14:textId="77777777" w:rsidR="00CC2940" w:rsidRDefault="00CC2940">
                  <w:pPr>
                    <w:rPr>
                      <w:rFonts w:ascii="Calibri" w:hAnsi="Calibri" w:cs="Calibri"/>
                      <w:sz w:val="20"/>
                      <w:szCs w:val="20"/>
                    </w:rPr>
                  </w:pPr>
                </w:p>
                <w:p w14:paraId="0999C22F" w14:textId="77777777" w:rsidR="00CC2940" w:rsidRDefault="00CC2940">
                  <w:pPr>
                    <w:rPr>
                      <w:rFonts w:ascii="Calibri" w:hAnsi="Calibri" w:cs="Calibri"/>
                      <w:sz w:val="20"/>
                      <w:szCs w:val="20"/>
                    </w:rPr>
                  </w:pPr>
                  <w:r>
                    <w:rPr>
                      <w:rFonts w:ascii="Calibri" w:hAnsi="Calibri" w:cs="Calibri"/>
                      <w:sz w:val="20"/>
                      <w:szCs w:val="20"/>
                    </w:rPr>
                    <w:t>Izv.prof.dr.sc. Mario Tomljanović</w:t>
                  </w:r>
                </w:p>
                <w:p w14:paraId="6ABB4403" w14:textId="77777777" w:rsidR="00CC2940" w:rsidRDefault="00CC2940">
                  <w:pPr>
                    <w:rPr>
                      <w:rFonts w:ascii="Calibri" w:hAnsi="Calibri" w:cs="Calibri"/>
                      <w:sz w:val="20"/>
                      <w:szCs w:val="20"/>
                    </w:rPr>
                  </w:pPr>
                  <w:r>
                    <w:rPr>
                      <w:rFonts w:ascii="Calibri" w:hAnsi="Calibri" w:cs="Calibri"/>
                      <w:sz w:val="20"/>
                      <w:szCs w:val="20"/>
                    </w:rPr>
                    <w:t xml:space="preserve">Izv.prof.dr.sc. Frane Žuvela </w:t>
                  </w:r>
                </w:p>
              </w:tc>
            </w:tr>
            <w:tr w:rsidR="00CC2940" w14:paraId="5D1A7CB4"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35DC55DA" w14:textId="77777777" w:rsidR="00CC2940" w:rsidRDefault="00CC2940">
                  <w:pPr>
                    <w:pStyle w:val="NormalWeb"/>
                    <w:rPr>
                      <w:rFonts w:ascii="Calibri" w:hAnsi="Calibri" w:cs="Calibri"/>
                      <w:sz w:val="20"/>
                      <w:szCs w:val="20"/>
                    </w:rPr>
                  </w:pPr>
                  <w:r>
                    <w:rPr>
                      <w:rFonts w:ascii="Calibri" w:hAnsi="Calibri" w:cs="Calibri"/>
                      <w:sz w:val="20"/>
                      <w:szCs w:val="20"/>
                    </w:rPr>
                    <w:t>KONDICIJSKI TRENING SA MLADIM SPORTAŠIMA - LTAD</w:t>
                  </w:r>
                </w:p>
                <w:p w14:paraId="60D66D60" w14:textId="77777777" w:rsidR="00CC2940" w:rsidRDefault="00CC2940">
                  <w:pPr>
                    <w:pStyle w:val="NormalWeb"/>
                    <w:rPr>
                      <w:rFonts w:ascii="Calibri" w:hAnsi="Calibri" w:cs="Calibri"/>
                      <w:sz w:val="20"/>
                      <w:szCs w:val="20"/>
                    </w:rPr>
                  </w:pPr>
                  <w:r>
                    <w:rPr>
                      <w:rFonts w:ascii="Calibri" w:hAnsi="Calibri" w:cs="Calibri"/>
                      <w:i/>
                      <w:iCs/>
                      <w:sz w:val="20"/>
                      <w:szCs w:val="20"/>
                    </w:rPr>
                    <w:t xml:space="preserve"> </w:t>
                  </w:r>
                </w:p>
                <w:p w14:paraId="1D2EEC45"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2AD83A" w14:textId="77777777" w:rsidR="00CC2940" w:rsidRDefault="00CC2940">
                  <w:pPr>
                    <w:rPr>
                      <w:rFonts w:ascii="Calibri" w:hAnsi="Calibri" w:cs="Calibri"/>
                      <w:sz w:val="20"/>
                      <w:szCs w:val="20"/>
                    </w:rPr>
                  </w:pPr>
                  <w:r>
                    <w:rPr>
                      <w:rFonts w:ascii="Calibri" w:hAnsi="Calibri" w:cs="Calibri"/>
                      <w:sz w:val="20"/>
                      <w:szCs w:val="20"/>
                    </w:rPr>
                    <w:t>8</w:t>
                  </w:r>
                </w:p>
                <w:p w14:paraId="02B5F5A7" w14:textId="77777777" w:rsidR="00CC2940" w:rsidRDefault="00CC2940">
                  <w:pPr>
                    <w:rPr>
                      <w:rFonts w:ascii="Calibri" w:hAnsi="Calibri" w:cs="Calibri"/>
                      <w:sz w:val="20"/>
                      <w:szCs w:val="20"/>
                    </w:rPr>
                  </w:pPr>
                </w:p>
                <w:p w14:paraId="199DAD36" w14:textId="77777777" w:rsidR="00CC2940" w:rsidRDefault="00CC2940">
                  <w:pPr>
                    <w:rPr>
                      <w:rFonts w:ascii="Calibri" w:hAnsi="Calibri" w:cs="Calibri"/>
                      <w:sz w:val="20"/>
                      <w:szCs w:val="20"/>
                    </w:rPr>
                  </w:pPr>
                  <w:r>
                    <w:rPr>
                      <w:rFonts w:ascii="Calibri" w:hAnsi="Calibri" w:cs="Calibri"/>
                      <w:sz w:val="20"/>
                      <w:szCs w:val="20"/>
                    </w:rPr>
                    <w:t>(6)</w:t>
                  </w:r>
                </w:p>
                <w:p w14:paraId="510AA42B" w14:textId="77777777" w:rsidR="00CC2940" w:rsidRDefault="00CC2940">
                  <w:pPr>
                    <w:rPr>
                      <w:rFonts w:ascii="Calibri" w:hAnsi="Calibri" w:cs="Calibri"/>
                      <w:sz w:val="20"/>
                      <w:szCs w:val="20"/>
                    </w:rPr>
                  </w:pPr>
                  <w:r>
                    <w:rPr>
                      <w:rFonts w:ascii="Calibri" w:hAnsi="Calibri" w:cs="Calibri"/>
                      <w:sz w:val="20"/>
                      <w:szCs w:val="20"/>
                    </w:rPr>
                    <w:t>(2)</w:t>
                  </w:r>
                </w:p>
              </w:tc>
              <w:tc>
                <w:tcPr>
                  <w:tcW w:w="5792" w:type="dxa"/>
                  <w:tcBorders>
                    <w:top w:val="single" w:sz="4" w:space="0" w:color="auto"/>
                    <w:left w:val="single" w:sz="4" w:space="0" w:color="auto"/>
                    <w:bottom w:val="single" w:sz="4" w:space="0" w:color="auto"/>
                    <w:right w:val="single" w:sz="4" w:space="0" w:color="auto"/>
                  </w:tcBorders>
                  <w:vAlign w:val="center"/>
                  <w:hideMark/>
                </w:tcPr>
                <w:p w14:paraId="2048F544" w14:textId="77777777" w:rsidR="00CC2940" w:rsidRDefault="00CC2940">
                  <w:pPr>
                    <w:rPr>
                      <w:rFonts w:ascii="Calibri" w:hAnsi="Calibri" w:cs="Calibri"/>
                      <w:sz w:val="20"/>
                      <w:szCs w:val="20"/>
                    </w:rPr>
                  </w:pPr>
                  <w:r>
                    <w:rPr>
                      <w:rFonts w:ascii="Calibri" w:hAnsi="Calibri" w:cs="Calibri"/>
                      <w:sz w:val="20"/>
                      <w:szCs w:val="20"/>
                    </w:rPr>
                    <w:t>Izv.prof.dr.sc. Ana Kezić</w:t>
                  </w:r>
                </w:p>
                <w:p w14:paraId="29F5FDE8" w14:textId="77777777" w:rsidR="00CC2940" w:rsidRDefault="00CC2940">
                  <w:pPr>
                    <w:rPr>
                      <w:rFonts w:ascii="Calibri" w:hAnsi="Calibri" w:cs="Calibri"/>
                      <w:sz w:val="20"/>
                      <w:szCs w:val="20"/>
                    </w:rPr>
                  </w:pPr>
                  <w:r>
                    <w:rPr>
                      <w:rFonts w:ascii="Calibri" w:hAnsi="Calibri" w:cs="Calibri"/>
                      <w:sz w:val="20"/>
                      <w:szCs w:val="20"/>
                    </w:rPr>
                    <w:t>Mag.kin. Antonio Perić</w:t>
                  </w:r>
                </w:p>
              </w:tc>
            </w:tr>
            <w:tr w:rsidR="00CC2940" w14:paraId="580BC04E"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5C2EF3E9" w14:textId="77777777" w:rsidR="00CC2940" w:rsidRDefault="00CC2940">
                  <w:pPr>
                    <w:pStyle w:val="NormalWeb"/>
                    <w:rPr>
                      <w:rFonts w:ascii="Calibri" w:hAnsi="Calibri" w:cs="Calibri"/>
                      <w:sz w:val="20"/>
                      <w:szCs w:val="20"/>
                    </w:rPr>
                  </w:pPr>
                  <w:r>
                    <w:rPr>
                      <w:rFonts w:ascii="Calibri" w:hAnsi="Calibri" w:cs="Calibri"/>
                      <w:sz w:val="20"/>
                      <w:szCs w:val="20"/>
                    </w:rPr>
                    <w:t>KONDICIJSKI TRENING ENERGETSKIH SUSTAVA</w:t>
                  </w:r>
                  <w:r>
                    <w:rPr>
                      <w:rFonts w:ascii="Calibri" w:hAnsi="Calibri" w:cs="Calibri"/>
                      <w:i/>
                      <w:iCs/>
                      <w:sz w:val="20"/>
                      <w:szCs w:val="20"/>
                    </w:rPr>
                    <w:t xml:space="preserve"> </w:t>
                  </w:r>
                </w:p>
                <w:p w14:paraId="1050086A" w14:textId="77777777" w:rsidR="00CC2940" w:rsidRDefault="00CC2940">
                  <w:pPr>
                    <w:pStyle w:val="NormalWeb"/>
                    <w:rPr>
                      <w:rFonts w:ascii="Calibri" w:hAnsi="Calibri" w:cs="Calibri"/>
                      <w:sz w:val="20"/>
                      <w:szCs w:val="20"/>
                    </w:rPr>
                  </w:pPr>
                  <w:r>
                    <w:rPr>
                      <w:rFonts w:ascii="Calibri" w:hAnsi="Calibri" w:cs="Calibri"/>
                      <w:sz w:val="20"/>
                      <w:szCs w:val="20"/>
                    </w:rPr>
                    <w:t>MAS/HIIT</w:t>
                  </w:r>
                </w:p>
                <w:p w14:paraId="695F8B05" w14:textId="77777777" w:rsidR="00CC2940" w:rsidRDefault="00CC2940">
                  <w:pPr>
                    <w:pStyle w:val="NormalWeb"/>
                    <w:rPr>
                      <w:rFonts w:ascii="Calibri" w:hAnsi="Calibri" w:cs="Calibri"/>
                      <w:sz w:val="20"/>
                      <w:szCs w:val="20"/>
                    </w:rPr>
                  </w:pPr>
                </w:p>
                <w:p w14:paraId="116527B8"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B17CB5" w14:textId="77777777" w:rsidR="00CC2940" w:rsidRDefault="00CC2940">
                  <w:pPr>
                    <w:rPr>
                      <w:rFonts w:ascii="Calibri" w:hAnsi="Calibri" w:cs="Calibri"/>
                      <w:sz w:val="20"/>
                      <w:szCs w:val="20"/>
                    </w:rPr>
                  </w:pPr>
                  <w:r>
                    <w:rPr>
                      <w:rFonts w:ascii="Calibri" w:hAnsi="Calibri" w:cs="Calibri"/>
                      <w:sz w:val="20"/>
                      <w:szCs w:val="20"/>
                    </w:rPr>
                    <w:t>10</w:t>
                  </w:r>
                </w:p>
                <w:p w14:paraId="640A14CD" w14:textId="77777777" w:rsidR="00CC2940" w:rsidRDefault="00CC2940">
                  <w:pPr>
                    <w:rPr>
                      <w:rFonts w:ascii="Calibri" w:hAnsi="Calibri" w:cs="Calibri"/>
                      <w:sz w:val="20"/>
                      <w:szCs w:val="20"/>
                    </w:rPr>
                  </w:pPr>
                </w:p>
                <w:p w14:paraId="71CCEFC9" w14:textId="77777777" w:rsidR="00CC2940" w:rsidRDefault="00CC2940">
                  <w:pPr>
                    <w:rPr>
                      <w:rFonts w:ascii="Calibri" w:hAnsi="Calibri" w:cs="Calibri"/>
                      <w:sz w:val="20"/>
                      <w:szCs w:val="20"/>
                    </w:rPr>
                  </w:pPr>
                  <w:r>
                    <w:rPr>
                      <w:rFonts w:ascii="Calibri" w:hAnsi="Calibri" w:cs="Calibri"/>
                      <w:sz w:val="20"/>
                      <w:szCs w:val="20"/>
                    </w:rPr>
                    <w:t>(4)</w:t>
                  </w:r>
                </w:p>
                <w:p w14:paraId="5E17E0C3" w14:textId="77777777" w:rsidR="00CC2940" w:rsidRDefault="00CC2940">
                  <w:pPr>
                    <w:rPr>
                      <w:rFonts w:ascii="Calibri" w:hAnsi="Calibri" w:cs="Calibri"/>
                      <w:sz w:val="20"/>
                      <w:szCs w:val="20"/>
                    </w:rPr>
                  </w:pPr>
                  <w:r>
                    <w:rPr>
                      <w:rFonts w:ascii="Calibri" w:hAnsi="Calibri" w:cs="Calibri"/>
                      <w:sz w:val="20"/>
                      <w:szCs w:val="20"/>
                    </w:rPr>
                    <w:t>(3)</w:t>
                  </w:r>
                </w:p>
                <w:p w14:paraId="551684A9" w14:textId="77777777" w:rsidR="00CC2940" w:rsidRDefault="00CC2940">
                  <w:pPr>
                    <w:rPr>
                      <w:rFonts w:ascii="Calibri" w:hAnsi="Calibri" w:cs="Calibri"/>
                      <w:sz w:val="20"/>
                      <w:szCs w:val="20"/>
                    </w:rPr>
                  </w:pPr>
                  <w:r>
                    <w:rPr>
                      <w:rFonts w:ascii="Calibri" w:hAnsi="Calibri" w:cs="Calibri"/>
                      <w:sz w:val="20"/>
                      <w:szCs w:val="20"/>
                    </w:rPr>
                    <w:t>(3)</w:t>
                  </w:r>
                </w:p>
              </w:tc>
              <w:tc>
                <w:tcPr>
                  <w:tcW w:w="5792" w:type="dxa"/>
                  <w:tcBorders>
                    <w:top w:val="single" w:sz="4" w:space="0" w:color="auto"/>
                    <w:left w:val="single" w:sz="4" w:space="0" w:color="auto"/>
                    <w:bottom w:val="single" w:sz="4" w:space="0" w:color="auto"/>
                    <w:right w:val="single" w:sz="4" w:space="0" w:color="auto"/>
                  </w:tcBorders>
                  <w:vAlign w:val="center"/>
                </w:tcPr>
                <w:p w14:paraId="5BEC2FD8" w14:textId="77777777" w:rsidR="00CC2940" w:rsidRDefault="00CC2940">
                  <w:pPr>
                    <w:rPr>
                      <w:rFonts w:ascii="Calibri" w:hAnsi="Calibri" w:cs="Calibri"/>
                      <w:sz w:val="20"/>
                      <w:szCs w:val="20"/>
                    </w:rPr>
                  </w:pPr>
                </w:p>
                <w:p w14:paraId="0EF45341" w14:textId="77777777" w:rsidR="00CC2940" w:rsidRDefault="00CC2940">
                  <w:pPr>
                    <w:rPr>
                      <w:rFonts w:ascii="Calibri" w:hAnsi="Calibri" w:cs="Calibri"/>
                      <w:sz w:val="20"/>
                      <w:szCs w:val="20"/>
                    </w:rPr>
                  </w:pPr>
                </w:p>
                <w:p w14:paraId="4E2A99A9" w14:textId="77777777" w:rsidR="00CC2940" w:rsidRDefault="00CC2940">
                  <w:pPr>
                    <w:rPr>
                      <w:rFonts w:ascii="Calibri" w:hAnsi="Calibri" w:cs="Calibri"/>
                      <w:sz w:val="20"/>
                      <w:szCs w:val="20"/>
                    </w:rPr>
                  </w:pPr>
                  <w:r>
                    <w:rPr>
                      <w:rFonts w:ascii="Calibri" w:hAnsi="Calibri" w:cs="Calibri"/>
                      <w:sz w:val="20"/>
                      <w:szCs w:val="20"/>
                    </w:rPr>
                    <w:t>Izv.prof.dr.sc. Mario Tomljanović</w:t>
                  </w:r>
                </w:p>
                <w:p w14:paraId="5355D950" w14:textId="77777777" w:rsidR="00CC2940" w:rsidRDefault="00CC2940">
                  <w:pPr>
                    <w:rPr>
                      <w:rFonts w:ascii="Calibri" w:hAnsi="Calibri" w:cs="Calibri"/>
                      <w:sz w:val="20"/>
                      <w:szCs w:val="20"/>
                    </w:rPr>
                  </w:pPr>
                  <w:r>
                    <w:rPr>
                      <w:rFonts w:ascii="Calibri" w:hAnsi="Calibri" w:cs="Calibri"/>
                      <w:sz w:val="20"/>
                      <w:szCs w:val="20"/>
                    </w:rPr>
                    <w:t>Izv.prof.dr.sc. Frane Žuvela</w:t>
                  </w:r>
                </w:p>
                <w:p w14:paraId="1F7EA1A3" w14:textId="77777777" w:rsidR="00CC2940" w:rsidRDefault="00CC2940">
                  <w:pPr>
                    <w:rPr>
                      <w:rFonts w:ascii="Calibri" w:hAnsi="Calibri" w:cs="Calibri"/>
                      <w:sz w:val="20"/>
                      <w:szCs w:val="20"/>
                    </w:rPr>
                  </w:pPr>
                  <w:r>
                    <w:rPr>
                      <w:rFonts w:ascii="Calibri" w:hAnsi="Calibri" w:cs="Calibri"/>
                      <w:sz w:val="20"/>
                      <w:szCs w:val="20"/>
                    </w:rPr>
                    <w:t>Mag.kin. Antonio Perić</w:t>
                  </w:r>
                </w:p>
              </w:tc>
            </w:tr>
            <w:tr w:rsidR="00CC2940" w14:paraId="4B26EFAD"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55DD6539"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812356" w14:textId="77777777" w:rsidR="00CC2940" w:rsidRDefault="00CC2940">
                  <w:pPr>
                    <w:rPr>
                      <w:rFonts w:ascii="Calibri" w:hAnsi="Calibri" w:cs="Calibri"/>
                      <w:sz w:val="20"/>
                      <w:szCs w:val="20"/>
                    </w:rPr>
                  </w:pPr>
                </w:p>
              </w:tc>
              <w:tc>
                <w:tcPr>
                  <w:tcW w:w="5792" w:type="dxa"/>
                  <w:tcBorders>
                    <w:top w:val="single" w:sz="4" w:space="0" w:color="auto"/>
                    <w:left w:val="single" w:sz="4" w:space="0" w:color="auto"/>
                    <w:bottom w:val="single" w:sz="4" w:space="0" w:color="auto"/>
                    <w:right w:val="single" w:sz="4" w:space="0" w:color="auto"/>
                  </w:tcBorders>
                  <w:vAlign w:val="center"/>
                </w:tcPr>
                <w:p w14:paraId="5A3555BC" w14:textId="77777777" w:rsidR="00CC2940" w:rsidRDefault="00CC2940">
                  <w:pPr>
                    <w:rPr>
                      <w:rFonts w:ascii="Calibri" w:hAnsi="Calibri" w:cs="Calibri"/>
                      <w:sz w:val="20"/>
                      <w:szCs w:val="20"/>
                    </w:rPr>
                  </w:pPr>
                </w:p>
              </w:tc>
            </w:tr>
            <w:tr w:rsidR="00CC2940" w14:paraId="5395FF56"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2FC5ACA5"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7D05E4" w14:textId="77777777" w:rsidR="00CC2940" w:rsidRDefault="00CC2940">
                  <w:pPr>
                    <w:rPr>
                      <w:rFonts w:ascii="Calibri" w:hAnsi="Calibri" w:cs="Calibri"/>
                      <w:sz w:val="20"/>
                      <w:szCs w:val="20"/>
                    </w:rPr>
                  </w:pPr>
                </w:p>
              </w:tc>
              <w:tc>
                <w:tcPr>
                  <w:tcW w:w="5792" w:type="dxa"/>
                  <w:tcBorders>
                    <w:top w:val="single" w:sz="4" w:space="0" w:color="auto"/>
                    <w:left w:val="single" w:sz="4" w:space="0" w:color="auto"/>
                    <w:bottom w:val="single" w:sz="4" w:space="0" w:color="auto"/>
                    <w:right w:val="single" w:sz="4" w:space="0" w:color="auto"/>
                  </w:tcBorders>
                  <w:vAlign w:val="center"/>
                </w:tcPr>
                <w:p w14:paraId="5057CE66" w14:textId="77777777" w:rsidR="00CC2940" w:rsidRDefault="00CC2940">
                  <w:pPr>
                    <w:rPr>
                      <w:rFonts w:ascii="Calibri" w:hAnsi="Calibri" w:cs="Calibri"/>
                      <w:sz w:val="20"/>
                      <w:szCs w:val="20"/>
                    </w:rPr>
                  </w:pPr>
                </w:p>
              </w:tc>
            </w:tr>
            <w:tr w:rsidR="00CC2940" w14:paraId="7610FE63" w14:textId="77777777">
              <w:trPr>
                <w:trHeight w:val="402"/>
              </w:trPr>
              <w:tc>
                <w:tcPr>
                  <w:tcW w:w="3580" w:type="dxa"/>
                  <w:tcBorders>
                    <w:top w:val="single" w:sz="4" w:space="0" w:color="auto"/>
                    <w:left w:val="single" w:sz="4" w:space="0" w:color="auto"/>
                    <w:bottom w:val="single" w:sz="4" w:space="0" w:color="auto"/>
                    <w:right w:val="single" w:sz="4" w:space="0" w:color="auto"/>
                  </w:tcBorders>
                  <w:noWrap/>
                  <w:vAlign w:val="center"/>
                </w:tcPr>
                <w:p w14:paraId="3C716FBE"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D89C45" w14:textId="77777777" w:rsidR="00CC2940" w:rsidRDefault="00CC2940">
                  <w:pPr>
                    <w:rPr>
                      <w:rFonts w:ascii="Calibri" w:hAnsi="Calibri" w:cs="Calibri"/>
                      <w:sz w:val="20"/>
                      <w:szCs w:val="20"/>
                    </w:rPr>
                  </w:pPr>
                </w:p>
              </w:tc>
              <w:tc>
                <w:tcPr>
                  <w:tcW w:w="5792" w:type="dxa"/>
                  <w:tcBorders>
                    <w:top w:val="single" w:sz="4" w:space="0" w:color="auto"/>
                    <w:left w:val="single" w:sz="4" w:space="0" w:color="auto"/>
                    <w:bottom w:val="single" w:sz="4" w:space="0" w:color="auto"/>
                    <w:right w:val="single" w:sz="4" w:space="0" w:color="auto"/>
                  </w:tcBorders>
                  <w:vAlign w:val="center"/>
                </w:tcPr>
                <w:p w14:paraId="1EEFF183" w14:textId="77777777" w:rsidR="00CC2940" w:rsidRDefault="00CC2940">
                  <w:pPr>
                    <w:rPr>
                      <w:rFonts w:ascii="Calibri" w:hAnsi="Calibri" w:cs="Calibri"/>
                      <w:sz w:val="20"/>
                      <w:szCs w:val="20"/>
                    </w:rPr>
                  </w:pPr>
                </w:p>
              </w:tc>
            </w:tr>
          </w:tbl>
          <w:p w14:paraId="04FC06F7" w14:textId="77777777" w:rsidR="00CC2940" w:rsidRDefault="00CC2940">
            <w:pPr>
              <w:tabs>
                <w:tab w:val="left" w:pos="355"/>
              </w:tabs>
              <w:jc w:val="both"/>
              <w:rPr>
                <w:rFonts w:ascii="Calibri" w:eastAsia="Times New Roman" w:hAnsi="Calibri" w:cs="Calibri"/>
                <w:sz w:val="20"/>
                <w:szCs w:val="20"/>
              </w:rPr>
            </w:pPr>
          </w:p>
          <w:p w14:paraId="53A3F3E4" w14:textId="77777777" w:rsidR="00CC2940" w:rsidRDefault="00CC2940">
            <w:pPr>
              <w:tabs>
                <w:tab w:val="left" w:pos="355"/>
              </w:tabs>
              <w:jc w:val="both"/>
              <w:rPr>
                <w:rFonts w:ascii="Calibri" w:hAnsi="Calibri" w:cs="Calibri"/>
                <w:sz w:val="20"/>
                <w:szCs w:val="20"/>
              </w:rPr>
            </w:pPr>
          </w:p>
          <w:tbl>
            <w:tblPr>
              <w:tblW w:w="100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709"/>
              <w:gridCol w:w="6057"/>
            </w:tblGrid>
            <w:tr w:rsidR="00CC2940" w14:paraId="269FA64B"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hideMark/>
                </w:tcPr>
                <w:p w14:paraId="53D05A94" w14:textId="77777777" w:rsidR="00CC2940" w:rsidRDefault="00CC2940">
                  <w:pPr>
                    <w:rPr>
                      <w:rFonts w:ascii="Calibri" w:hAnsi="Calibri" w:cs="Calibri"/>
                      <w:sz w:val="20"/>
                      <w:szCs w:val="20"/>
                      <w:highlight w:val="cyan"/>
                    </w:rPr>
                  </w:pPr>
                  <w:r>
                    <w:rPr>
                      <w:rFonts w:ascii="Calibri" w:hAnsi="Calibri" w:cs="Calibri"/>
                      <w:sz w:val="20"/>
                      <w:szCs w:val="20"/>
                      <w:highlight w:val="cyan"/>
                    </w:rPr>
                    <w:t>Nastavna tema vježbe ( 60 sati)</w:t>
                  </w:r>
                </w:p>
              </w:tc>
              <w:tc>
                <w:tcPr>
                  <w:tcW w:w="709" w:type="dxa"/>
                  <w:tcBorders>
                    <w:top w:val="single" w:sz="4" w:space="0" w:color="auto"/>
                    <w:left w:val="single" w:sz="4" w:space="0" w:color="auto"/>
                    <w:bottom w:val="single" w:sz="4" w:space="0" w:color="auto"/>
                    <w:right w:val="single" w:sz="4" w:space="0" w:color="auto"/>
                  </w:tcBorders>
                  <w:hideMark/>
                </w:tcPr>
                <w:p w14:paraId="7B2FB70E" w14:textId="77777777" w:rsidR="00CC2940" w:rsidRDefault="00CC2940">
                  <w:pPr>
                    <w:rPr>
                      <w:rFonts w:ascii="Calibri" w:hAnsi="Calibri" w:cs="Calibri"/>
                      <w:sz w:val="20"/>
                      <w:szCs w:val="20"/>
                      <w:highlight w:val="cyan"/>
                    </w:rPr>
                  </w:pPr>
                  <w:r>
                    <w:rPr>
                      <w:rFonts w:ascii="Calibri" w:hAnsi="Calibri" w:cs="Calibri"/>
                      <w:sz w:val="20"/>
                      <w:szCs w:val="20"/>
                      <w:highlight w:val="cyan"/>
                    </w:rPr>
                    <w:t>Broj sati</w:t>
                  </w:r>
                </w:p>
              </w:tc>
              <w:tc>
                <w:tcPr>
                  <w:tcW w:w="6053" w:type="dxa"/>
                  <w:tcBorders>
                    <w:top w:val="single" w:sz="4" w:space="0" w:color="auto"/>
                    <w:left w:val="single" w:sz="4" w:space="0" w:color="auto"/>
                    <w:bottom w:val="single" w:sz="4" w:space="0" w:color="auto"/>
                    <w:right w:val="single" w:sz="4" w:space="0" w:color="auto"/>
                  </w:tcBorders>
                  <w:hideMark/>
                </w:tcPr>
                <w:p w14:paraId="708E8560" w14:textId="77777777" w:rsidR="00CC2940" w:rsidRDefault="00CC2940">
                  <w:pPr>
                    <w:rPr>
                      <w:rFonts w:ascii="Calibri" w:hAnsi="Calibri" w:cs="Calibri"/>
                      <w:sz w:val="20"/>
                      <w:szCs w:val="20"/>
                      <w:highlight w:val="cyan"/>
                    </w:rPr>
                  </w:pPr>
                  <w:r>
                    <w:rPr>
                      <w:rFonts w:ascii="Calibri" w:hAnsi="Calibri" w:cs="Calibri"/>
                      <w:sz w:val="20"/>
                      <w:szCs w:val="20"/>
                      <w:highlight w:val="cyan"/>
                    </w:rPr>
                    <w:t>Nastavu izvodi</w:t>
                  </w:r>
                </w:p>
              </w:tc>
            </w:tr>
            <w:tr w:rsidR="00CC2940" w14:paraId="426074EE"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55BB4CCF" w14:textId="77777777" w:rsidR="00CC2940" w:rsidRDefault="00CC2940">
                  <w:pPr>
                    <w:rPr>
                      <w:rFonts w:ascii="Calibri" w:hAnsi="Calibri" w:cs="Calibri"/>
                      <w:sz w:val="20"/>
                      <w:szCs w:val="20"/>
                    </w:rPr>
                  </w:pPr>
                  <w:r>
                    <w:rPr>
                      <w:rFonts w:ascii="Calibri" w:hAnsi="Calibri" w:cs="Calibri"/>
                      <w:sz w:val="20"/>
                      <w:szCs w:val="20"/>
                    </w:rPr>
                    <w:t>KONDICIJSKI TRENING U TIMSKIM SPORTOVIMA</w:t>
                  </w:r>
                </w:p>
                <w:p w14:paraId="0D7E7892" w14:textId="77777777" w:rsidR="00CC2940" w:rsidRDefault="00CC2940">
                  <w:pPr>
                    <w:rPr>
                      <w:rFonts w:ascii="Calibri" w:hAnsi="Calibri" w:cs="Calibri"/>
                      <w:sz w:val="20"/>
                      <w:szCs w:val="20"/>
                    </w:rPr>
                  </w:pPr>
                </w:p>
                <w:p w14:paraId="47E42492" w14:textId="77777777" w:rsidR="00CC2940" w:rsidRDefault="00CC2940">
                  <w:pPr>
                    <w:rPr>
                      <w:rFonts w:ascii="Calibri" w:hAnsi="Calibri" w:cs="Calibri"/>
                      <w:sz w:val="20"/>
                      <w:szCs w:val="20"/>
                    </w:rPr>
                  </w:pPr>
                  <w:r>
                    <w:rPr>
                      <w:rFonts w:ascii="Calibri" w:hAnsi="Calibri" w:cs="Calibri"/>
                      <w:sz w:val="20"/>
                      <w:szCs w:val="20"/>
                    </w:rPr>
                    <w:t xml:space="preserve">Nogomet </w:t>
                  </w:r>
                </w:p>
                <w:p w14:paraId="165BE356" w14:textId="77777777" w:rsidR="00CC2940" w:rsidRDefault="00CC2940">
                  <w:pPr>
                    <w:rPr>
                      <w:rFonts w:ascii="Calibri" w:hAnsi="Calibri" w:cs="Calibri"/>
                      <w:sz w:val="20"/>
                      <w:szCs w:val="20"/>
                    </w:rPr>
                  </w:pPr>
                  <w:r>
                    <w:rPr>
                      <w:rFonts w:ascii="Calibri" w:hAnsi="Calibri" w:cs="Calibri"/>
                      <w:sz w:val="20"/>
                      <w:szCs w:val="20"/>
                    </w:rPr>
                    <w:t xml:space="preserve">Nogomet </w:t>
                  </w:r>
                </w:p>
                <w:p w14:paraId="5E2D1C1A" w14:textId="77777777" w:rsidR="00CC2940" w:rsidRDefault="00CC2940">
                  <w:pPr>
                    <w:rPr>
                      <w:rFonts w:ascii="Calibri" w:eastAsia="Calibri" w:hAnsi="Calibri" w:cs="Calibri"/>
                      <w:sz w:val="20"/>
                      <w:szCs w:val="20"/>
                    </w:rPr>
                  </w:pPr>
                  <w:r>
                    <w:rPr>
                      <w:rFonts w:ascii="Calibri" w:eastAsia="Calibri" w:hAnsi="Calibri" w:cs="Calibri"/>
                      <w:sz w:val="20"/>
                      <w:szCs w:val="20"/>
                    </w:rPr>
                    <w:t>Rukomet</w:t>
                  </w:r>
                </w:p>
                <w:p w14:paraId="039C04B0" w14:textId="77777777" w:rsidR="00CC2940" w:rsidRDefault="00CC2940">
                  <w:pPr>
                    <w:rPr>
                      <w:rFonts w:ascii="Calibri" w:eastAsia="Calibri" w:hAnsi="Calibri" w:cs="Calibri"/>
                      <w:sz w:val="20"/>
                      <w:szCs w:val="20"/>
                    </w:rPr>
                  </w:pPr>
                  <w:r>
                    <w:rPr>
                      <w:rFonts w:ascii="Calibri" w:eastAsia="Calibri" w:hAnsi="Calibri" w:cs="Calibri"/>
                      <w:sz w:val="20"/>
                      <w:szCs w:val="20"/>
                    </w:rPr>
                    <w:t xml:space="preserve">  </w:t>
                  </w:r>
                </w:p>
                <w:p w14:paraId="136C955A" w14:textId="77777777" w:rsidR="00CC2940" w:rsidRDefault="00CC2940">
                  <w:pPr>
                    <w:rPr>
                      <w:rFonts w:ascii="Calibri" w:eastAsia="Times New Roman" w:hAnsi="Calibri" w:cs="Calibri"/>
                      <w:sz w:val="20"/>
                      <w:szCs w:val="20"/>
                    </w:rPr>
                  </w:pPr>
                </w:p>
                <w:p w14:paraId="47AA6720"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F4310C3" w14:textId="77777777" w:rsidR="00CC2940" w:rsidRDefault="00CC2940">
                  <w:pPr>
                    <w:rPr>
                      <w:rFonts w:ascii="Calibri" w:hAnsi="Calibri" w:cs="Calibri"/>
                      <w:sz w:val="20"/>
                      <w:szCs w:val="20"/>
                    </w:rPr>
                  </w:pPr>
                  <w:r>
                    <w:rPr>
                      <w:rFonts w:ascii="Calibri" w:hAnsi="Calibri" w:cs="Calibri"/>
                      <w:sz w:val="20"/>
                      <w:szCs w:val="20"/>
                    </w:rPr>
                    <w:t>10</w:t>
                  </w:r>
                </w:p>
                <w:p w14:paraId="7AE6F662" w14:textId="77777777" w:rsidR="00CC2940" w:rsidRDefault="00CC2940">
                  <w:pPr>
                    <w:rPr>
                      <w:rFonts w:ascii="Calibri" w:hAnsi="Calibri" w:cs="Calibri"/>
                      <w:sz w:val="20"/>
                      <w:szCs w:val="20"/>
                    </w:rPr>
                  </w:pPr>
                </w:p>
                <w:p w14:paraId="0986FD06" w14:textId="77777777" w:rsidR="00CC2940" w:rsidRDefault="00CC2940">
                  <w:pPr>
                    <w:rPr>
                      <w:rFonts w:ascii="Calibri" w:hAnsi="Calibri" w:cs="Calibri"/>
                      <w:sz w:val="20"/>
                      <w:szCs w:val="20"/>
                    </w:rPr>
                  </w:pPr>
                </w:p>
                <w:p w14:paraId="1AA5868E" w14:textId="77777777" w:rsidR="00CC2940" w:rsidRDefault="00CC2940">
                  <w:pPr>
                    <w:rPr>
                      <w:rFonts w:ascii="Calibri" w:hAnsi="Calibri" w:cs="Calibri"/>
                      <w:sz w:val="20"/>
                      <w:szCs w:val="20"/>
                    </w:rPr>
                  </w:pPr>
                  <w:r>
                    <w:rPr>
                      <w:rFonts w:ascii="Calibri" w:hAnsi="Calibri" w:cs="Calibri"/>
                      <w:sz w:val="20"/>
                      <w:szCs w:val="20"/>
                    </w:rPr>
                    <w:t>(3)</w:t>
                  </w:r>
                </w:p>
                <w:p w14:paraId="5B27B1FA" w14:textId="77777777" w:rsidR="00CC2940" w:rsidRDefault="00CC2940">
                  <w:pPr>
                    <w:rPr>
                      <w:rFonts w:ascii="Calibri" w:hAnsi="Calibri" w:cs="Calibri"/>
                      <w:sz w:val="20"/>
                      <w:szCs w:val="20"/>
                    </w:rPr>
                  </w:pPr>
                  <w:r>
                    <w:rPr>
                      <w:rFonts w:ascii="Calibri" w:hAnsi="Calibri" w:cs="Calibri"/>
                      <w:sz w:val="20"/>
                      <w:szCs w:val="20"/>
                    </w:rPr>
                    <w:t>(2)</w:t>
                  </w:r>
                </w:p>
                <w:p w14:paraId="1CE3AD19" w14:textId="77777777" w:rsidR="00CC2940" w:rsidRDefault="00CC2940">
                  <w:pPr>
                    <w:rPr>
                      <w:rFonts w:ascii="Calibri" w:hAnsi="Calibri" w:cs="Calibri"/>
                      <w:sz w:val="20"/>
                      <w:szCs w:val="20"/>
                    </w:rPr>
                  </w:pPr>
                  <w:r>
                    <w:rPr>
                      <w:rFonts w:ascii="Calibri" w:hAnsi="Calibri" w:cs="Calibri"/>
                      <w:sz w:val="20"/>
                      <w:szCs w:val="20"/>
                    </w:rPr>
                    <w:t>(3)</w:t>
                  </w:r>
                </w:p>
                <w:p w14:paraId="6574536C" w14:textId="77777777" w:rsidR="00CC2940" w:rsidRDefault="00CC2940">
                  <w:pPr>
                    <w:rPr>
                      <w:rFonts w:ascii="Calibri" w:hAnsi="Calibri" w:cs="Calibri"/>
                      <w:sz w:val="20"/>
                      <w:szCs w:val="20"/>
                    </w:rPr>
                  </w:pPr>
                  <w:r>
                    <w:rPr>
                      <w:rFonts w:ascii="Calibri" w:hAnsi="Calibri" w:cs="Calibri"/>
                      <w:sz w:val="20"/>
                      <w:szCs w:val="20"/>
                    </w:rPr>
                    <w:t>(2)</w:t>
                  </w:r>
                </w:p>
              </w:tc>
              <w:tc>
                <w:tcPr>
                  <w:tcW w:w="6053" w:type="dxa"/>
                  <w:tcBorders>
                    <w:top w:val="single" w:sz="4" w:space="0" w:color="auto"/>
                    <w:left w:val="single" w:sz="4" w:space="0" w:color="auto"/>
                    <w:bottom w:val="single" w:sz="4" w:space="0" w:color="auto"/>
                    <w:right w:val="single" w:sz="4" w:space="0" w:color="auto"/>
                  </w:tcBorders>
                  <w:vAlign w:val="center"/>
                </w:tcPr>
                <w:p w14:paraId="3AB1510B" w14:textId="77777777" w:rsidR="00CC2940" w:rsidRDefault="00CC2940">
                  <w:pPr>
                    <w:rPr>
                      <w:rFonts w:ascii="Calibri" w:hAnsi="Calibri" w:cs="Calibri"/>
                      <w:sz w:val="20"/>
                      <w:szCs w:val="20"/>
                    </w:rPr>
                  </w:pPr>
                </w:p>
                <w:p w14:paraId="3F7EE1AC" w14:textId="77777777" w:rsidR="00CC2940" w:rsidRDefault="00CC2940">
                  <w:pPr>
                    <w:rPr>
                      <w:rFonts w:ascii="Calibri" w:hAnsi="Calibri" w:cs="Calibri"/>
                      <w:sz w:val="20"/>
                      <w:szCs w:val="20"/>
                    </w:rPr>
                  </w:pPr>
                  <w:r>
                    <w:rPr>
                      <w:rFonts w:ascii="Calibri" w:hAnsi="Calibri" w:cs="Calibri"/>
                      <w:sz w:val="20"/>
                      <w:szCs w:val="20"/>
                    </w:rPr>
                    <w:t>Izv.prof.dr.sc. Mario Tomljanović</w:t>
                  </w:r>
                </w:p>
                <w:p w14:paraId="01A452B0" w14:textId="77777777" w:rsidR="00CC2940" w:rsidRDefault="00CC2940">
                  <w:pPr>
                    <w:rPr>
                      <w:rFonts w:ascii="Calibri" w:hAnsi="Calibri" w:cs="Calibri"/>
                      <w:sz w:val="20"/>
                      <w:szCs w:val="20"/>
                    </w:rPr>
                  </w:pPr>
                  <w:r>
                    <w:rPr>
                      <w:rFonts w:ascii="Calibri" w:hAnsi="Calibri" w:cs="Calibri"/>
                      <w:sz w:val="20"/>
                      <w:szCs w:val="20"/>
                    </w:rPr>
                    <w:t xml:space="preserve">Izv.prof.dr.sc. Frane Žuvela </w:t>
                  </w:r>
                </w:p>
                <w:p w14:paraId="1804DD31" w14:textId="77777777" w:rsidR="00CC2940" w:rsidRDefault="00CC2940">
                  <w:pPr>
                    <w:rPr>
                      <w:rFonts w:ascii="Calibri" w:hAnsi="Calibri" w:cs="Calibri"/>
                      <w:sz w:val="20"/>
                      <w:szCs w:val="20"/>
                    </w:rPr>
                  </w:pPr>
                  <w:r>
                    <w:rPr>
                      <w:rFonts w:ascii="Calibri" w:hAnsi="Calibri" w:cs="Calibri"/>
                      <w:sz w:val="20"/>
                      <w:szCs w:val="20"/>
                    </w:rPr>
                    <w:t>Doc.dr.sc. Nikola Foretić</w:t>
                  </w:r>
                </w:p>
                <w:p w14:paraId="0DA65D92" w14:textId="77777777" w:rsidR="00CC2940" w:rsidRDefault="00CC2940">
                  <w:pPr>
                    <w:rPr>
                      <w:rFonts w:ascii="Calibri" w:hAnsi="Calibri" w:cs="Calibri"/>
                      <w:sz w:val="20"/>
                      <w:szCs w:val="20"/>
                    </w:rPr>
                  </w:pPr>
                  <w:r>
                    <w:rPr>
                      <w:rFonts w:ascii="Calibri" w:hAnsi="Calibri" w:cs="Calibri"/>
                      <w:sz w:val="20"/>
                      <w:szCs w:val="20"/>
                    </w:rPr>
                    <w:t>Mag.nutr. Marta Tomljanović</w:t>
                  </w:r>
                </w:p>
              </w:tc>
            </w:tr>
            <w:tr w:rsidR="00CC2940" w14:paraId="6454ECD9"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0972AA37" w14:textId="77777777" w:rsidR="00CC2940" w:rsidRDefault="00CC2940">
                  <w:pPr>
                    <w:rPr>
                      <w:rFonts w:ascii="Calibri" w:hAnsi="Calibri" w:cs="Calibri"/>
                      <w:sz w:val="20"/>
                      <w:szCs w:val="20"/>
                    </w:rPr>
                  </w:pPr>
                  <w:r>
                    <w:rPr>
                      <w:rFonts w:ascii="Calibri" w:hAnsi="Calibri" w:cs="Calibri"/>
                      <w:sz w:val="20"/>
                      <w:szCs w:val="20"/>
                    </w:rPr>
                    <w:lastRenderedPageBreak/>
                    <w:t>KONDICIJSKI TRENING U BORILAČKIM SPORTOVIMA</w:t>
                  </w:r>
                </w:p>
                <w:p w14:paraId="0EF8B063" w14:textId="77777777" w:rsidR="00CC2940" w:rsidRDefault="00CC2940">
                  <w:pPr>
                    <w:rPr>
                      <w:rFonts w:ascii="Calibri" w:hAnsi="Calibri" w:cs="Calibri"/>
                      <w:sz w:val="20"/>
                      <w:szCs w:val="20"/>
                    </w:rPr>
                  </w:pPr>
                </w:p>
                <w:p w14:paraId="7593867A" w14:textId="77777777" w:rsidR="00CC2940" w:rsidRDefault="00CC2940">
                  <w:pPr>
                    <w:rPr>
                      <w:rFonts w:ascii="Calibri" w:hAnsi="Calibri" w:cs="Calibri"/>
                      <w:sz w:val="20"/>
                      <w:szCs w:val="20"/>
                    </w:rPr>
                  </w:pPr>
                  <w:r>
                    <w:rPr>
                      <w:rFonts w:ascii="Calibri" w:hAnsi="Calibri" w:cs="Calibri"/>
                      <w:sz w:val="20"/>
                      <w:szCs w:val="20"/>
                    </w:rPr>
                    <w:t>Karate, Tae Kwon Do, MMA</w:t>
                  </w:r>
                </w:p>
                <w:p w14:paraId="379ADF39" w14:textId="77777777" w:rsidR="00CC2940" w:rsidRDefault="00CC2940">
                  <w:pPr>
                    <w:rPr>
                      <w:rFonts w:ascii="Calibri" w:hAnsi="Calibri" w:cs="Calibri"/>
                      <w:sz w:val="20"/>
                      <w:szCs w:val="20"/>
                    </w:rPr>
                  </w:pPr>
                </w:p>
                <w:p w14:paraId="4B724C92"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F06616" w14:textId="77777777" w:rsidR="00CC2940" w:rsidRDefault="00CC2940">
                  <w:pPr>
                    <w:rPr>
                      <w:rFonts w:ascii="Calibri" w:hAnsi="Calibri" w:cs="Calibri"/>
                      <w:sz w:val="20"/>
                      <w:szCs w:val="20"/>
                    </w:rPr>
                  </w:pPr>
                  <w:r>
                    <w:rPr>
                      <w:rFonts w:ascii="Calibri" w:hAnsi="Calibri" w:cs="Calibri"/>
                      <w:sz w:val="20"/>
                      <w:szCs w:val="20"/>
                    </w:rPr>
                    <w:t>5</w:t>
                  </w:r>
                </w:p>
                <w:p w14:paraId="73894D27" w14:textId="77777777" w:rsidR="00CC2940" w:rsidRDefault="00CC2940">
                  <w:pPr>
                    <w:rPr>
                      <w:rFonts w:ascii="Calibri" w:hAnsi="Calibri" w:cs="Calibri"/>
                      <w:sz w:val="20"/>
                      <w:szCs w:val="20"/>
                    </w:rPr>
                  </w:pPr>
                </w:p>
                <w:p w14:paraId="7561D869" w14:textId="77777777" w:rsidR="00CC2940" w:rsidRDefault="00CC2940">
                  <w:pPr>
                    <w:rPr>
                      <w:rFonts w:ascii="Calibri" w:hAnsi="Calibri" w:cs="Calibri"/>
                      <w:sz w:val="20"/>
                      <w:szCs w:val="20"/>
                    </w:rPr>
                  </w:pPr>
                </w:p>
                <w:p w14:paraId="45B82F1A" w14:textId="77777777" w:rsidR="00CC2940" w:rsidRDefault="00CC2940">
                  <w:pPr>
                    <w:rPr>
                      <w:rFonts w:ascii="Calibri" w:hAnsi="Calibri" w:cs="Calibri"/>
                      <w:sz w:val="20"/>
                      <w:szCs w:val="20"/>
                    </w:rPr>
                  </w:pPr>
                </w:p>
              </w:tc>
              <w:tc>
                <w:tcPr>
                  <w:tcW w:w="6053" w:type="dxa"/>
                  <w:tcBorders>
                    <w:top w:val="single" w:sz="4" w:space="0" w:color="auto"/>
                    <w:left w:val="single" w:sz="4" w:space="0" w:color="auto"/>
                    <w:bottom w:val="single" w:sz="4" w:space="0" w:color="auto"/>
                    <w:right w:val="single" w:sz="4" w:space="0" w:color="auto"/>
                  </w:tcBorders>
                  <w:vAlign w:val="center"/>
                </w:tcPr>
                <w:p w14:paraId="45F3D522" w14:textId="77777777" w:rsidR="00CC2940" w:rsidRDefault="00CC2940">
                  <w:pPr>
                    <w:rPr>
                      <w:rFonts w:ascii="Calibri" w:hAnsi="Calibri" w:cs="Calibri"/>
                      <w:sz w:val="20"/>
                      <w:szCs w:val="20"/>
                    </w:rPr>
                  </w:pPr>
                </w:p>
                <w:p w14:paraId="36444747" w14:textId="77777777" w:rsidR="00CC2940" w:rsidRDefault="00CC2940">
                  <w:pPr>
                    <w:rPr>
                      <w:rFonts w:ascii="Calibri" w:hAnsi="Calibri" w:cs="Calibri"/>
                      <w:sz w:val="20"/>
                      <w:szCs w:val="20"/>
                    </w:rPr>
                  </w:pPr>
                </w:p>
                <w:p w14:paraId="746F4508" w14:textId="77777777" w:rsidR="00CC2940" w:rsidRDefault="00CC2940">
                  <w:pPr>
                    <w:rPr>
                      <w:rFonts w:ascii="Calibri" w:hAnsi="Calibri" w:cs="Calibri"/>
                      <w:sz w:val="20"/>
                      <w:szCs w:val="20"/>
                    </w:rPr>
                  </w:pPr>
                </w:p>
                <w:p w14:paraId="6BB846BB" w14:textId="77777777" w:rsidR="00CC2940" w:rsidRDefault="00CC2940">
                  <w:pPr>
                    <w:rPr>
                      <w:rFonts w:ascii="Calibri" w:hAnsi="Calibri" w:cs="Calibri"/>
                      <w:sz w:val="20"/>
                      <w:szCs w:val="20"/>
                    </w:rPr>
                  </w:pPr>
                  <w:r>
                    <w:rPr>
                      <w:rFonts w:ascii="Calibri" w:hAnsi="Calibri" w:cs="Calibri"/>
                      <w:sz w:val="20"/>
                      <w:szCs w:val="20"/>
                    </w:rPr>
                    <w:t>Dr.sc. Tea Bešlija</w:t>
                  </w:r>
                </w:p>
                <w:p w14:paraId="177E5378" w14:textId="77777777" w:rsidR="00CC2940" w:rsidRDefault="00CC2940">
                  <w:pPr>
                    <w:rPr>
                      <w:rFonts w:ascii="Calibri" w:hAnsi="Calibri" w:cs="Calibri"/>
                      <w:sz w:val="20"/>
                      <w:szCs w:val="20"/>
                    </w:rPr>
                  </w:pPr>
                </w:p>
              </w:tc>
            </w:tr>
            <w:tr w:rsidR="00CC2940" w14:paraId="77ED9619"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290F1AE6" w14:textId="77777777" w:rsidR="00CC2940" w:rsidRDefault="00CC2940">
                  <w:pPr>
                    <w:rPr>
                      <w:rFonts w:ascii="Calibri" w:hAnsi="Calibri" w:cs="Calibri"/>
                      <w:sz w:val="20"/>
                      <w:szCs w:val="20"/>
                    </w:rPr>
                  </w:pPr>
                  <w:r>
                    <w:rPr>
                      <w:rFonts w:ascii="Calibri" w:hAnsi="Calibri" w:cs="Calibri"/>
                      <w:sz w:val="20"/>
                      <w:szCs w:val="20"/>
                    </w:rPr>
                    <w:t>KONDICIJSKI TRENING U VODENIM SPORTOVIMA</w:t>
                  </w:r>
                </w:p>
                <w:p w14:paraId="4387A9C5" w14:textId="77777777" w:rsidR="00CC2940" w:rsidRDefault="00CC2940">
                  <w:pPr>
                    <w:rPr>
                      <w:rFonts w:ascii="Calibri" w:hAnsi="Calibri" w:cs="Calibri"/>
                      <w:sz w:val="20"/>
                      <w:szCs w:val="20"/>
                    </w:rPr>
                  </w:pPr>
                </w:p>
                <w:p w14:paraId="4688B798" w14:textId="77777777" w:rsidR="00CC2940" w:rsidRDefault="00CC2940">
                  <w:pPr>
                    <w:rPr>
                      <w:rFonts w:ascii="Calibri" w:hAnsi="Calibri" w:cs="Calibri"/>
                      <w:sz w:val="20"/>
                      <w:szCs w:val="20"/>
                    </w:rPr>
                  </w:pPr>
                  <w:r>
                    <w:rPr>
                      <w:rFonts w:ascii="Calibri" w:hAnsi="Calibri" w:cs="Calibri"/>
                      <w:sz w:val="20"/>
                      <w:szCs w:val="20"/>
                    </w:rPr>
                    <w:t>Veslanje, Vaterpolo</w:t>
                  </w:r>
                </w:p>
                <w:p w14:paraId="05F81192" w14:textId="77777777" w:rsidR="00CC2940" w:rsidRDefault="00CC2940">
                  <w:pPr>
                    <w:rPr>
                      <w:rFonts w:ascii="Calibri" w:hAnsi="Calibri" w:cs="Calibri"/>
                      <w:sz w:val="20"/>
                      <w:szCs w:val="20"/>
                    </w:rPr>
                  </w:pPr>
                </w:p>
                <w:p w14:paraId="18C6CF3B"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08BEF6" w14:textId="77777777" w:rsidR="00CC2940" w:rsidRDefault="00CC2940">
                  <w:pPr>
                    <w:rPr>
                      <w:rFonts w:ascii="Calibri" w:hAnsi="Calibri" w:cs="Calibri"/>
                      <w:sz w:val="20"/>
                      <w:szCs w:val="20"/>
                    </w:rPr>
                  </w:pPr>
                  <w:r>
                    <w:rPr>
                      <w:rFonts w:ascii="Calibri" w:hAnsi="Calibri" w:cs="Calibri"/>
                      <w:sz w:val="20"/>
                      <w:szCs w:val="20"/>
                    </w:rPr>
                    <w:t>4</w:t>
                  </w:r>
                </w:p>
                <w:p w14:paraId="5092A381" w14:textId="77777777" w:rsidR="00CC2940" w:rsidRDefault="00CC2940">
                  <w:pPr>
                    <w:rPr>
                      <w:rFonts w:ascii="Calibri" w:hAnsi="Calibri" w:cs="Calibri"/>
                      <w:sz w:val="20"/>
                      <w:szCs w:val="20"/>
                    </w:rPr>
                  </w:pPr>
                </w:p>
                <w:p w14:paraId="24977849" w14:textId="77777777" w:rsidR="00CC2940" w:rsidRDefault="00CC2940">
                  <w:pPr>
                    <w:rPr>
                      <w:rFonts w:ascii="Calibri" w:hAnsi="Calibri" w:cs="Calibri"/>
                      <w:sz w:val="20"/>
                      <w:szCs w:val="20"/>
                    </w:rPr>
                  </w:pPr>
                </w:p>
                <w:p w14:paraId="61EE5BFD" w14:textId="77777777" w:rsidR="00CC2940" w:rsidRDefault="00CC2940">
                  <w:pPr>
                    <w:rPr>
                      <w:rFonts w:ascii="Calibri" w:hAnsi="Calibri" w:cs="Calibri"/>
                      <w:sz w:val="20"/>
                      <w:szCs w:val="20"/>
                    </w:rPr>
                  </w:pPr>
                  <w:r>
                    <w:rPr>
                      <w:rFonts w:ascii="Calibri" w:hAnsi="Calibri" w:cs="Calibri"/>
                      <w:sz w:val="20"/>
                      <w:szCs w:val="20"/>
                    </w:rPr>
                    <w:t>(2)</w:t>
                  </w:r>
                </w:p>
                <w:p w14:paraId="104BE017" w14:textId="77777777" w:rsidR="00CC2940" w:rsidRDefault="00CC2940">
                  <w:pPr>
                    <w:rPr>
                      <w:rFonts w:ascii="Calibri" w:hAnsi="Calibri" w:cs="Calibri"/>
                      <w:sz w:val="20"/>
                      <w:szCs w:val="20"/>
                    </w:rPr>
                  </w:pPr>
                  <w:r>
                    <w:rPr>
                      <w:rFonts w:ascii="Calibri" w:hAnsi="Calibri" w:cs="Calibri"/>
                      <w:sz w:val="20"/>
                      <w:szCs w:val="20"/>
                    </w:rPr>
                    <w:t>(2)</w:t>
                  </w:r>
                </w:p>
              </w:tc>
              <w:tc>
                <w:tcPr>
                  <w:tcW w:w="6053" w:type="dxa"/>
                  <w:tcBorders>
                    <w:top w:val="single" w:sz="4" w:space="0" w:color="auto"/>
                    <w:left w:val="single" w:sz="4" w:space="0" w:color="auto"/>
                    <w:bottom w:val="single" w:sz="4" w:space="0" w:color="auto"/>
                    <w:right w:val="single" w:sz="4" w:space="0" w:color="auto"/>
                  </w:tcBorders>
                  <w:vAlign w:val="center"/>
                </w:tcPr>
                <w:p w14:paraId="49E08A67" w14:textId="77777777" w:rsidR="00CC2940" w:rsidRDefault="00CC2940">
                  <w:pPr>
                    <w:rPr>
                      <w:rFonts w:ascii="Calibri" w:hAnsi="Calibri" w:cs="Calibri"/>
                      <w:sz w:val="20"/>
                      <w:szCs w:val="20"/>
                    </w:rPr>
                  </w:pPr>
                </w:p>
                <w:p w14:paraId="462A6629" w14:textId="77777777" w:rsidR="00CC2940" w:rsidRDefault="00CC2940">
                  <w:pPr>
                    <w:rPr>
                      <w:rFonts w:ascii="Calibri" w:hAnsi="Calibri" w:cs="Calibri"/>
                      <w:sz w:val="20"/>
                      <w:szCs w:val="20"/>
                    </w:rPr>
                  </w:pPr>
                </w:p>
                <w:p w14:paraId="639E1D71" w14:textId="77777777" w:rsidR="00CC2940" w:rsidRDefault="00CC2940">
                  <w:pPr>
                    <w:rPr>
                      <w:rFonts w:ascii="Calibri" w:hAnsi="Calibri" w:cs="Calibri"/>
                      <w:sz w:val="20"/>
                      <w:szCs w:val="20"/>
                    </w:rPr>
                  </w:pPr>
                  <w:r>
                    <w:rPr>
                      <w:rFonts w:ascii="Calibri" w:hAnsi="Calibri" w:cs="Calibri"/>
                      <w:sz w:val="20"/>
                      <w:szCs w:val="20"/>
                    </w:rPr>
                    <w:t>Doc.dr.sc. Nikola Foretić</w:t>
                  </w:r>
                </w:p>
                <w:p w14:paraId="43DC5D21" w14:textId="77777777" w:rsidR="00CC2940" w:rsidRDefault="00CC2940">
                  <w:pPr>
                    <w:rPr>
                      <w:rFonts w:ascii="Calibri" w:hAnsi="Calibri" w:cs="Calibri"/>
                      <w:sz w:val="20"/>
                      <w:szCs w:val="20"/>
                    </w:rPr>
                  </w:pPr>
                  <w:r>
                    <w:rPr>
                      <w:rFonts w:ascii="Calibri" w:hAnsi="Calibri" w:cs="Calibri"/>
                      <w:sz w:val="20"/>
                      <w:szCs w:val="20"/>
                    </w:rPr>
                    <w:t>Mag.nutr. Marta Tomljanović</w:t>
                  </w:r>
                </w:p>
              </w:tc>
            </w:tr>
            <w:tr w:rsidR="00CC2940" w14:paraId="36281891"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70A4387C" w14:textId="77777777" w:rsidR="00CC2940" w:rsidRDefault="00CC2940">
                  <w:pPr>
                    <w:rPr>
                      <w:rFonts w:ascii="Calibri" w:hAnsi="Calibri" w:cs="Calibri"/>
                      <w:sz w:val="20"/>
                      <w:szCs w:val="20"/>
                    </w:rPr>
                  </w:pPr>
                  <w:r>
                    <w:rPr>
                      <w:rFonts w:ascii="Calibri" w:hAnsi="Calibri" w:cs="Calibri"/>
                      <w:sz w:val="20"/>
                      <w:szCs w:val="20"/>
                    </w:rPr>
                    <w:t>KONDICIJSKI TRENING U INDIVIDUALNIM SPORTOVIMA</w:t>
                  </w:r>
                </w:p>
                <w:p w14:paraId="6717F38B" w14:textId="77777777" w:rsidR="00CC2940" w:rsidRDefault="00CC2940">
                  <w:pPr>
                    <w:rPr>
                      <w:rFonts w:ascii="Calibri" w:hAnsi="Calibri" w:cs="Calibri"/>
                      <w:sz w:val="20"/>
                      <w:szCs w:val="20"/>
                    </w:rPr>
                  </w:pPr>
                </w:p>
                <w:p w14:paraId="1CE6F723" w14:textId="77777777" w:rsidR="00CC2940" w:rsidRDefault="00CC2940">
                  <w:pPr>
                    <w:rPr>
                      <w:rFonts w:ascii="Calibri" w:hAnsi="Calibri" w:cs="Calibri"/>
                      <w:sz w:val="20"/>
                      <w:szCs w:val="20"/>
                    </w:rPr>
                  </w:pPr>
                </w:p>
                <w:p w14:paraId="63A3B2CF" w14:textId="77777777" w:rsidR="00CC2940" w:rsidRDefault="00CC2940">
                  <w:pPr>
                    <w:rPr>
                      <w:rFonts w:ascii="Calibri" w:hAnsi="Calibri" w:cs="Calibri"/>
                      <w:sz w:val="20"/>
                      <w:szCs w:val="20"/>
                    </w:rPr>
                  </w:pPr>
                </w:p>
                <w:p w14:paraId="1A0F98C7" w14:textId="77777777" w:rsidR="00CC2940" w:rsidRDefault="00CC2940">
                  <w:pPr>
                    <w:rPr>
                      <w:rFonts w:ascii="Calibri" w:hAnsi="Calibri" w:cs="Calibri"/>
                      <w:sz w:val="20"/>
                      <w:szCs w:val="20"/>
                    </w:rPr>
                  </w:pPr>
                  <w:r>
                    <w:rPr>
                      <w:rFonts w:ascii="Calibri" w:hAnsi="Calibri" w:cs="Calibri"/>
                      <w:sz w:val="20"/>
                      <w:szCs w:val="20"/>
                    </w:rPr>
                    <w:t>Reketni sportovi</w:t>
                  </w:r>
                </w:p>
                <w:p w14:paraId="6364BB25" w14:textId="77777777" w:rsidR="00CC2940" w:rsidRDefault="00CC2940">
                  <w:pPr>
                    <w:rPr>
                      <w:rFonts w:ascii="Calibri" w:hAnsi="Calibri" w:cs="Calibri"/>
                      <w:sz w:val="20"/>
                      <w:szCs w:val="20"/>
                    </w:rPr>
                  </w:pPr>
                  <w:r>
                    <w:rPr>
                      <w:rFonts w:ascii="Calibri" w:hAnsi="Calibri" w:cs="Calibri"/>
                      <w:sz w:val="20"/>
                      <w:szCs w:val="20"/>
                    </w:rPr>
                    <w:t>Triatlon, IronMan</w:t>
                  </w:r>
                </w:p>
                <w:p w14:paraId="2A6C64C4" w14:textId="77777777" w:rsidR="00CC2940" w:rsidRDefault="00CC2940">
                  <w:pPr>
                    <w:rPr>
                      <w:rFonts w:ascii="Calibri" w:hAnsi="Calibri" w:cs="Calibri"/>
                      <w:sz w:val="20"/>
                      <w:szCs w:val="20"/>
                    </w:rPr>
                  </w:pPr>
                  <w:r>
                    <w:rPr>
                      <w:rFonts w:ascii="Calibri" w:hAnsi="Calibri" w:cs="Calibri"/>
                      <w:sz w:val="20"/>
                      <w:szCs w:val="20"/>
                    </w:rPr>
                    <w:t xml:space="preserve">Tenis </w:t>
                  </w:r>
                </w:p>
                <w:p w14:paraId="1B628361" w14:textId="77777777" w:rsidR="00CC2940" w:rsidRDefault="00CC2940">
                  <w:pPr>
                    <w:rPr>
                      <w:rFonts w:ascii="Calibri" w:hAnsi="Calibri" w:cs="Calibri"/>
                      <w:sz w:val="20"/>
                      <w:szCs w:val="20"/>
                    </w:rPr>
                  </w:pPr>
                  <w:r>
                    <w:rPr>
                      <w:rFonts w:ascii="Calibri" w:hAnsi="Calibri" w:cs="Calibri"/>
                      <w:sz w:val="20"/>
                      <w:szCs w:val="20"/>
                    </w:rPr>
                    <w:t xml:space="preserve">Tenis </w:t>
                  </w:r>
                </w:p>
                <w:p w14:paraId="2D56E15A"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100D9D" w14:textId="77777777" w:rsidR="00CC2940" w:rsidRDefault="00CC2940">
                  <w:pPr>
                    <w:rPr>
                      <w:rFonts w:ascii="Calibri" w:hAnsi="Calibri" w:cs="Calibri"/>
                      <w:sz w:val="20"/>
                      <w:szCs w:val="20"/>
                    </w:rPr>
                  </w:pPr>
                  <w:r>
                    <w:rPr>
                      <w:rFonts w:ascii="Calibri" w:hAnsi="Calibri" w:cs="Calibri"/>
                      <w:sz w:val="20"/>
                      <w:szCs w:val="20"/>
                    </w:rPr>
                    <w:t>12</w:t>
                  </w:r>
                </w:p>
                <w:p w14:paraId="77E72AA8" w14:textId="77777777" w:rsidR="00CC2940" w:rsidRDefault="00CC2940">
                  <w:pPr>
                    <w:rPr>
                      <w:rFonts w:ascii="Calibri" w:hAnsi="Calibri" w:cs="Calibri"/>
                      <w:sz w:val="20"/>
                      <w:szCs w:val="20"/>
                    </w:rPr>
                  </w:pPr>
                </w:p>
                <w:p w14:paraId="7A5C5B26" w14:textId="77777777" w:rsidR="00CC2940" w:rsidRDefault="00CC2940">
                  <w:pPr>
                    <w:rPr>
                      <w:rFonts w:ascii="Calibri" w:hAnsi="Calibri" w:cs="Calibri"/>
                      <w:sz w:val="20"/>
                      <w:szCs w:val="20"/>
                    </w:rPr>
                  </w:pPr>
                </w:p>
                <w:p w14:paraId="4421C534" w14:textId="77777777" w:rsidR="00CC2940" w:rsidRDefault="00CC2940">
                  <w:pPr>
                    <w:rPr>
                      <w:rFonts w:ascii="Calibri" w:hAnsi="Calibri" w:cs="Calibri"/>
                      <w:sz w:val="20"/>
                      <w:szCs w:val="20"/>
                    </w:rPr>
                  </w:pPr>
                </w:p>
                <w:p w14:paraId="5E97343B" w14:textId="77777777" w:rsidR="00CC2940" w:rsidRDefault="00CC2940">
                  <w:pPr>
                    <w:rPr>
                      <w:rFonts w:ascii="Calibri" w:hAnsi="Calibri" w:cs="Calibri"/>
                      <w:sz w:val="20"/>
                      <w:szCs w:val="20"/>
                    </w:rPr>
                  </w:pPr>
                </w:p>
                <w:p w14:paraId="69BB9B31" w14:textId="77777777" w:rsidR="00CC2940" w:rsidRDefault="00CC2940">
                  <w:pPr>
                    <w:rPr>
                      <w:rFonts w:ascii="Calibri" w:hAnsi="Calibri" w:cs="Calibri"/>
                      <w:sz w:val="20"/>
                      <w:szCs w:val="20"/>
                    </w:rPr>
                  </w:pPr>
                </w:p>
                <w:p w14:paraId="5D3D85E2" w14:textId="77777777" w:rsidR="00CC2940" w:rsidRDefault="00CC2940">
                  <w:pPr>
                    <w:rPr>
                      <w:rFonts w:ascii="Calibri" w:hAnsi="Calibri" w:cs="Calibri"/>
                      <w:sz w:val="20"/>
                      <w:szCs w:val="20"/>
                    </w:rPr>
                  </w:pPr>
                  <w:r>
                    <w:rPr>
                      <w:rFonts w:ascii="Calibri" w:hAnsi="Calibri" w:cs="Calibri"/>
                      <w:sz w:val="20"/>
                      <w:szCs w:val="20"/>
                    </w:rPr>
                    <w:t>(6)</w:t>
                  </w:r>
                </w:p>
                <w:p w14:paraId="1C461C33" w14:textId="77777777" w:rsidR="00CC2940" w:rsidRDefault="00CC2940">
                  <w:pPr>
                    <w:rPr>
                      <w:rFonts w:ascii="Calibri" w:hAnsi="Calibri" w:cs="Calibri"/>
                      <w:sz w:val="20"/>
                      <w:szCs w:val="20"/>
                    </w:rPr>
                  </w:pPr>
                  <w:r>
                    <w:rPr>
                      <w:rFonts w:ascii="Calibri" w:hAnsi="Calibri" w:cs="Calibri"/>
                      <w:sz w:val="20"/>
                      <w:szCs w:val="20"/>
                    </w:rPr>
                    <w:t>(2)</w:t>
                  </w:r>
                </w:p>
                <w:p w14:paraId="48B495FC" w14:textId="77777777" w:rsidR="00CC2940" w:rsidRDefault="00CC2940">
                  <w:pPr>
                    <w:rPr>
                      <w:rFonts w:ascii="Calibri" w:hAnsi="Calibri" w:cs="Calibri"/>
                      <w:sz w:val="20"/>
                      <w:szCs w:val="20"/>
                    </w:rPr>
                  </w:pPr>
                  <w:r>
                    <w:rPr>
                      <w:rFonts w:ascii="Calibri" w:hAnsi="Calibri" w:cs="Calibri"/>
                      <w:sz w:val="20"/>
                      <w:szCs w:val="20"/>
                    </w:rPr>
                    <w:t>(2)</w:t>
                  </w:r>
                </w:p>
                <w:p w14:paraId="52EACCFF" w14:textId="77777777" w:rsidR="00CC2940" w:rsidRDefault="00CC2940">
                  <w:pPr>
                    <w:rPr>
                      <w:rFonts w:ascii="Calibri" w:hAnsi="Calibri" w:cs="Calibri"/>
                      <w:sz w:val="20"/>
                      <w:szCs w:val="20"/>
                    </w:rPr>
                  </w:pPr>
                  <w:r>
                    <w:rPr>
                      <w:rFonts w:ascii="Calibri" w:hAnsi="Calibri" w:cs="Calibri"/>
                      <w:sz w:val="20"/>
                      <w:szCs w:val="20"/>
                    </w:rPr>
                    <w:t>(2)</w:t>
                  </w:r>
                </w:p>
                <w:p w14:paraId="14C7346C" w14:textId="77777777" w:rsidR="00CC2940" w:rsidRDefault="00CC2940">
                  <w:pPr>
                    <w:rPr>
                      <w:rFonts w:ascii="Calibri" w:hAnsi="Calibri" w:cs="Calibri"/>
                      <w:sz w:val="20"/>
                      <w:szCs w:val="20"/>
                    </w:rPr>
                  </w:pPr>
                </w:p>
              </w:tc>
              <w:tc>
                <w:tcPr>
                  <w:tcW w:w="6053" w:type="dxa"/>
                  <w:tcBorders>
                    <w:top w:val="single" w:sz="4" w:space="0" w:color="auto"/>
                    <w:left w:val="single" w:sz="4" w:space="0" w:color="auto"/>
                    <w:bottom w:val="single" w:sz="4" w:space="0" w:color="auto"/>
                    <w:right w:val="single" w:sz="4" w:space="0" w:color="auto"/>
                  </w:tcBorders>
                  <w:vAlign w:val="center"/>
                </w:tcPr>
                <w:p w14:paraId="3932C849" w14:textId="77777777" w:rsidR="00CC2940" w:rsidRDefault="00CC2940">
                  <w:pPr>
                    <w:rPr>
                      <w:rFonts w:ascii="Calibri" w:hAnsi="Calibri" w:cs="Calibri"/>
                      <w:sz w:val="20"/>
                      <w:szCs w:val="20"/>
                    </w:rPr>
                  </w:pPr>
                </w:p>
                <w:p w14:paraId="6C3A6312" w14:textId="77777777" w:rsidR="00CC2940" w:rsidRDefault="00CC2940">
                  <w:pPr>
                    <w:rPr>
                      <w:rFonts w:ascii="Calibri" w:hAnsi="Calibri" w:cs="Calibri"/>
                      <w:sz w:val="20"/>
                      <w:szCs w:val="20"/>
                    </w:rPr>
                  </w:pPr>
                </w:p>
                <w:p w14:paraId="16F79F7B" w14:textId="77777777" w:rsidR="00CC2940" w:rsidRDefault="00CC2940">
                  <w:pPr>
                    <w:rPr>
                      <w:rFonts w:ascii="Calibri" w:hAnsi="Calibri" w:cs="Calibri"/>
                      <w:sz w:val="20"/>
                      <w:szCs w:val="20"/>
                    </w:rPr>
                  </w:pPr>
                </w:p>
                <w:p w14:paraId="34ADE190" w14:textId="77777777" w:rsidR="00CC2940" w:rsidRDefault="00CC2940">
                  <w:pPr>
                    <w:rPr>
                      <w:rFonts w:ascii="Calibri" w:hAnsi="Calibri" w:cs="Calibri"/>
                      <w:sz w:val="20"/>
                      <w:szCs w:val="20"/>
                    </w:rPr>
                  </w:pPr>
                </w:p>
                <w:p w14:paraId="0DB32DC7" w14:textId="77777777" w:rsidR="00CC2940" w:rsidRDefault="00CC2940">
                  <w:pPr>
                    <w:rPr>
                      <w:rFonts w:ascii="Calibri" w:hAnsi="Calibri" w:cs="Calibri"/>
                      <w:sz w:val="20"/>
                      <w:szCs w:val="20"/>
                    </w:rPr>
                  </w:pPr>
                </w:p>
                <w:p w14:paraId="2DEFE451" w14:textId="77777777" w:rsidR="00CC2940" w:rsidRDefault="00CC2940">
                  <w:pPr>
                    <w:rPr>
                      <w:rFonts w:ascii="Calibri" w:hAnsi="Calibri" w:cs="Calibri"/>
                      <w:sz w:val="20"/>
                      <w:szCs w:val="20"/>
                    </w:rPr>
                  </w:pPr>
                </w:p>
                <w:p w14:paraId="6716B3AB" w14:textId="77777777" w:rsidR="00CC2940" w:rsidRDefault="00CC2940">
                  <w:pPr>
                    <w:rPr>
                      <w:rFonts w:ascii="Calibri" w:hAnsi="Calibri" w:cs="Calibri"/>
                      <w:sz w:val="20"/>
                      <w:szCs w:val="20"/>
                    </w:rPr>
                  </w:pPr>
                  <w:r>
                    <w:rPr>
                      <w:rFonts w:ascii="Calibri" w:hAnsi="Calibri" w:cs="Calibri"/>
                      <w:sz w:val="20"/>
                      <w:szCs w:val="20"/>
                    </w:rPr>
                    <w:t>Doc.dr.sc. Goran Munivrana</w:t>
                  </w:r>
                </w:p>
                <w:p w14:paraId="6CF78275" w14:textId="77777777" w:rsidR="00CC2940" w:rsidRDefault="00CC2940">
                  <w:pPr>
                    <w:rPr>
                      <w:rFonts w:ascii="Calibri" w:hAnsi="Calibri" w:cs="Calibri"/>
                      <w:sz w:val="20"/>
                      <w:szCs w:val="20"/>
                    </w:rPr>
                  </w:pPr>
                  <w:r>
                    <w:rPr>
                      <w:rFonts w:ascii="Calibri" w:hAnsi="Calibri" w:cs="Calibri"/>
                      <w:sz w:val="20"/>
                      <w:szCs w:val="20"/>
                    </w:rPr>
                    <w:t>Dr.sc. Tea Bešlija</w:t>
                  </w:r>
                </w:p>
                <w:p w14:paraId="6E54AC73" w14:textId="77777777" w:rsidR="00CC2940" w:rsidRDefault="00CC2940">
                  <w:pPr>
                    <w:rPr>
                      <w:rFonts w:ascii="Calibri" w:hAnsi="Calibri" w:cs="Calibri"/>
                      <w:sz w:val="20"/>
                      <w:szCs w:val="20"/>
                    </w:rPr>
                  </w:pPr>
                  <w:r>
                    <w:rPr>
                      <w:rFonts w:ascii="Calibri" w:hAnsi="Calibri" w:cs="Calibri"/>
                      <w:sz w:val="20"/>
                      <w:szCs w:val="20"/>
                    </w:rPr>
                    <w:t>Izv.prof.dr.sc. Frane Žuvela</w:t>
                  </w:r>
                </w:p>
                <w:p w14:paraId="4168B1FC" w14:textId="77777777" w:rsidR="00CC2940" w:rsidRDefault="00CC2940">
                  <w:pPr>
                    <w:rPr>
                      <w:rFonts w:ascii="Calibri" w:hAnsi="Calibri" w:cs="Calibri"/>
                      <w:sz w:val="20"/>
                      <w:szCs w:val="20"/>
                    </w:rPr>
                  </w:pPr>
                  <w:r>
                    <w:rPr>
                      <w:rFonts w:ascii="Calibri" w:hAnsi="Calibri" w:cs="Calibri"/>
                      <w:sz w:val="20"/>
                      <w:szCs w:val="20"/>
                    </w:rPr>
                    <w:t>Mag.nutr. Marta Tomljanović</w:t>
                  </w:r>
                </w:p>
                <w:p w14:paraId="6880F446" w14:textId="77777777" w:rsidR="00CC2940" w:rsidRDefault="00CC2940">
                  <w:pPr>
                    <w:rPr>
                      <w:rFonts w:ascii="Calibri" w:hAnsi="Calibri" w:cs="Calibri"/>
                      <w:sz w:val="20"/>
                      <w:szCs w:val="20"/>
                    </w:rPr>
                  </w:pPr>
                </w:p>
              </w:tc>
            </w:tr>
            <w:tr w:rsidR="00CC2940" w14:paraId="756D29E0"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3B43452C" w14:textId="77777777" w:rsidR="00CC2940" w:rsidRDefault="00CC2940">
                  <w:pPr>
                    <w:pStyle w:val="NormalWeb"/>
                    <w:rPr>
                      <w:rFonts w:ascii="Calibri" w:hAnsi="Calibri" w:cs="Calibri"/>
                      <w:sz w:val="20"/>
                      <w:szCs w:val="20"/>
                    </w:rPr>
                  </w:pPr>
                  <w:r>
                    <w:rPr>
                      <w:rFonts w:ascii="Calibri" w:hAnsi="Calibri" w:cs="Calibri"/>
                      <w:sz w:val="20"/>
                      <w:szCs w:val="20"/>
                    </w:rPr>
                    <w:t>KONDICIJSKI TRENING SA MLADIM SPORTAŠIMA - LTAD</w:t>
                  </w:r>
                </w:p>
                <w:p w14:paraId="1EC1824D" w14:textId="77777777" w:rsidR="00CC2940" w:rsidRDefault="00CC2940">
                  <w:pPr>
                    <w:pStyle w:val="NormalWeb"/>
                    <w:rPr>
                      <w:rFonts w:ascii="Calibri" w:hAnsi="Calibri" w:cs="Calibri"/>
                      <w:sz w:val="20"/>
                      <w:szCs w:val="20"/>
                    </w:rPr>
                  </w:pPr>
                  <w:r>
                    <w:rPr>
                      <w:rFonts w:ascii="Calibri" w:hAnsi="Calibri" w:cs="Calibri"/>
                      <w:i/>
                      <w:iCs/>
                      <w:sz w:val="20"/>
                      <w:szCs w:val="20"/>
                    </w:rPr>
                    <w:t xml:space="preserve"> </w:t>
                  </w:r>
                </w:p>
                <w:p w14:paraId="00B08B3C"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FDA264F" w14:textId="77777777" w:rsidR="00CC2940" w:rsidRDefault="00CC2940">
                  <w:pPr>
                    <w:rPr>
                      <w:rFonts w:ascii="Calibri" w:hAnsi="Calibri" w:cs="Calibri"/>
                      <w:sz w:val="20"/>
                      <w:szCs w:val="20"/>
                    </w:rPr>
                  </w:pPr>
                  <w:r>
                    <w:rPr>
                      <w:rFonts w:ascii="Calibri" w:hAnsi="Calibri" w:cs="Calibri"/>
                      <w:sz w:val="20"/>
                      <w:szCs w:val="20"/>
                    </w:rPr>
                    <w:t>9</w:t>
                  </w:r>
                </w:p>
              </w:tc>
              <w:tc>
                <w:tcPr>
                  <w:tcW w:w="6053" w:type="dxa"/>
                  <w:tcBorders>
                    <w:top w:val="single" w:sz="4" w:space="0" w:color="auto"/>
                    <w:left w:val="single" w:sz="4" w:space="0" w:color="auto"/>
                    <w:bottom w:val="single" w:sz="4" w:space="0" w:color="auto"/>
                    <w:right w:val="single" w:sz="4" w:space="0" w:color="auto"/>
                  </w:tcBorders>
                  <w:vAlign w:val="center"/>
                  <w:hideMark/>
                </w:tcPr>
                <w:p w14:paraId="3EFC704E" w14:textId="77777777" w:rsidR="00CC2940" w:rsidRDefault="00CC2940">
                  <w:pPr>
                    <w:rPr>
                      <w:rFonts w:ascii="Calibri" w:hAnsi="Calibri" w:cs="Calibri"/>
                      <w:sz w:val="20"/>
                      <w:szCs w:val="20"/>
                    </w:rPr>
                  </w:pPr>
                  <w:r>
                    <w:rPr>
                      <w:rFonts w:ascii="Calibri" w:hAnsi="Calibri" w:cs="Calibri"/>
                      <w:sz w:val="20"/>
                      <w:szCs w:val="20"/>
                    </w:rPr>
                    <w:t>Izv.prof.dr.sc. Ana Kezić</w:t>
                  </w:r>
                </w:p>
              </w:tc>
            </w:tr>
            <w:tr w:rsidR="00CC2940" w14:paraId="283B8F17"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77EC6E1B" w14:textId="77777777" w:rsidR="00CC2940" w:rsidRDefault="00CC2940">
                  <w:pPr>
                    <w:pStyle w:val="NormalWeb"/>
                    <w:rPr>
                      <w:rFonts w:ascii="Calibri" w:hAnsi="Calibri" w:cs="Calibri"/>
                      <w:sz w:val="20"/>
                      <w:szCs w:val="20"/>
                    </w:rPr>
                  </w:pPr>
                  <w:r>
                    <w:rPr>
                      <w:rFonts w:ascii="Calibri" w:hAnsi="Calibri" w:cs="Calibri"/>
                      <w:sz w:val="20"/>
                      <w:szCs w:val="20"/>
                    </w:rPr>
                    <w:t>KONDICIJSKI TRENING ENERGETSKIH SUSTAVA</w:t>
                  </w:r>
                  <w:r>
                    <w:rPr>
                      <w:rFonts w:ascii="Calibri" w:hAnsi="Calibri" w:cs="Calibri"/>
                      <w:i/>
                      <w:iCs/>
                      <w:sz w:val="20"/>
                      <w:szCs w:val="20"/>
                    </w:rPr>
                    <w:t xml:space="preserve"> </w:t>
                  </w:r>
                </w:p>
                <w:p w14:paraId="44490C34" w14:textId="77777777" w:rsidR="00CC2940" w:rsidRDefault="00CC2940">
                  <w:pPr>
                    <w:pStyle w:val="NormalWeb"/>
                    <w:rPr>
                      <w:rFonts w:ascii="Calibri" w:hAnsi="Calibri" w:cs="Calibri"/>
                      <w:sz w:val="20"/>
                      <w:szCs w:val="20"/>
                    </w:rPr>
                  </w:pPr>
                  <w:r>
                    <w:rPr>
                      <w:rFonts w:ascii="Calibri" w:hAnsi="Calibri" w:cs="Calibri"/>
                      <w:sz w:val="20"/>
                      <w:szCs w:val="20"/>
                    </w:rPr>
                    <w:t>MAS/HIIT</w:t>
                  </w:r>
                </w:p>
                <w:p w14:paraId="4165ED40"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4B793A" w14:textId="77777777" w:rsidR="00CC2940" w:rsidRDefault="00CC2940">
                  <w:pPr>
                    <w:rPr>
                      <w:rFonts w:ascii="Calibri" w:hAnsi="Calibri" w:cs="Calibri"/>
                      <w:sz w:val="20"/>
                      <w:szCs w:val="20"/>
                    </w:rPr>
                  </w:pPr>
                  <w:r>
                    <w:rPr>
                      <w:rFonts w:ascii="Calibri" w:hAnsi="Calibri" w:cs="Calibri"/>
                      <w:sz w:val="20"/>
                      <w:szCs w:val="20"/>
                    </w:rPr>
                    <w:t>6</w:t>
                  </w:r>
                </w:p>
                <w:p w14:paraId="3076A320" w14:textId="77777777" w:rsidR="00CC2940" w:rsidRDefault="00CC2940">
                  <w:pPr>
                    <w:rPr>
                      <w:rFonts w:ascii="Calibri" w:hAnsi="Calibri" w:cs="Calibri"/>
                      <w:sz w:val="20"/>
                      <w:szCs w:val="20"/>
                    </w:rPr>
                  </w:pPr>
                </w:p>
                <w:p w14:paraId="525CE29B" w14:textId="77777777" w:rsidR="00CC2940" w:rsidRDefault="00CC2940">
                  <w:pPr>
                    <w:rPr>
                      <w:rFonts w:ascii="Calibri" w:hAnsi="Calibri" w:cs="Calibri"/>
                      <w:sz w:val="20"/>
                      <w:szCs w:val="20"/>
                    </w:rPr>
                  </w:pPr>
                </w:p>
                <w:p w14:paraId="506E484C" w14:textId="77777777" w:rsidR="00CC2940" w:rsidRDefault="00CC2940">
                  <w:pPr>
                    <w:rPr>
                      <w:rFonts w:ascii="Calibri" w:hAnsi="Calibri" w:cs="Calibri"/>
                      <w:sz w:val="20"/>
                      <w:szCs w:val="20"/>
                    </w:rPr>
                  </w:pPr>
                </w:p>
                <w:p w14:paraId="31D86C58" w14:textId="77777777" w:rsidR="00CC2940" w:rsidRDefault="00CC2940">
                  <w:pPr>
                    <w:rPr>
                      <w:rFonts w:ascii="Calibri" w:hAnsi="Calibri" w:cs="Calibri"/>
                      <w:sz w:val="20"/>
                      <w:szCs w:val="20"/>
                    </w:rPr>
                  </w:pPr>
                  <w:r>
                    <w:rPr>
                      <w:rFonts w:ascii="Calibri" w:hAnsi="Calibri" w:cs="Calibri"/>
                      <w:sz w:val="20"/>
                      <w:szCs w:val="20"/>
                    </w:rPr>
                    <w:t>(3)</w:t>
                  </w:r>
                </w:p>
                <w:p w14:paraId="56C1328D" w14:textId="77777777" w:rsidR="00CC2940" w:rsidRDefault="00CC2940">
                  <w:pPr>
                    <w:rPr>
                      <w:rFonts w:ascii="Calibri" w:hAnsi="Calibri" w:cs="Calibri"/>
                      <w:sz w:val="20"/>
                      <w:szCs w:val="20"/>
                    </w:rPr>
                  </w:pPr>
                  <w:r>
                    <w:rPr>
                      <w:rFonts w:ascii="Calibri" w:hAnsi="Calibri" w:cs="Calibri"/>
                      <w:sz w:val="20"/>
                      <w:szCs w:val="20"/>
                    </w:rPr>
                    <w:lastRenderedPageBreak/>
                    <w:t>(3)</w:t>
                  </w:r>
                </w:p>
                <w:p w14:paraId="4CBD291B" w14:textId="77777777" w:rsidR="00CC2940" w:rsidRDefault="00CC2940">
                  <w:pPr>
                    <w:rPr>
                      <w:rFonts w:ascii="Calibri" w:hAnsi="Calibri" w:cs="Calibri"/>
                      <w:sz w:val="20"/>
                      <w:szCs w:val="20"/>
                    </w:rPr>
                  </w:pPr>
                </w:p>
              </w:tc>
              <w:tc>
                <w:tcPr>
                  <w:tcW w:w="6053" w:type="dxa"/>
                  <w:tcBorders>
                    <w:top w:val="single" w:sz="4" w:space="0" w:color="auto"/>
                    <w:left w:val="single" w:sz="4" w:space="0" w:color="auto"/>
                    <w:bottom w:val="single" w:sz="4" w:space="0" w:color="auto"/>
                    <w:right w:val="single" w:sz="4" w:space="0" w:color="auto"/>
                  </w:tcBorders>
                  <w:vAlign w:val="center"/>
                </w:tcPr>
                <w:p w14:paraId="0FDEE181" w14:textId="77777777" w:rsidR="00CC2940" w:rsidRDefault="00CC2940">
                  <w:pPr>
                    <w:rPr>
                      <w:rFonts w:ascii="Calibri" w:hAnsi="Calibri" w:cs="Calibri"/>
                      <w:sz w:val="20"/>
                      <w:szCs w:val="20"/>
                    </w:rPr>
                  </w:pPr>
                </w:p>
                <w:p w14:paraId="747DCC87" w14:textId="77777777" w:rsidR="00CC2940" w:rsidRDefault="00CC2940">
                  <w:pPr>
                    <w:rPr>
                      <w:rFonts w:ascii="Calibri" w:hAnsi="Calibri" w:cs="Calibri"/>
                      <w:sz w:val="20"/>
                      <w:szCs w:val="20"/>
                    </w:rPr>
                  </w:pPr>
                </w:p>
                <w:p w14:paraId="191C5FDD" w14:textId="77777777" w:rsidR="00CC2940" w:rsidRDefault="00CC2940">
                  <w:pPr>
                    <w:rPr>
                      <w:rFonts w:ascii="Calibri" w:hAnsi="Calibri" w:cs="Calibri"/>
                      <w:sz w:val="20"/>
                      <w:szCs w:val="20"/>
                    </w:rPr>
                  </w:pPr>
                </w:p>
                <w:p w14:paraId="70966ED5" w14:textId="77777777" w:rsidR="00CC2940" w:rsidRDefault="00CC2940">
                  <w:pPr>
                    <w:rPr>
                      <w:rFonts w:ascii="Calibri" w:hAnsi="Calibri" w:cs="Calibri"/>
                      <w:sz w:val="20"/>
                      <w:szCs w:val="20"/>
                    </w:rPr>
                  </w:pPr>
                </w:p>
                <w:p w14:paraId="5626E181" w14:textId="77777777" w:rsidR="00CC2940" w:rsidRDefault="00CC2940">
                  <w:pPr>
                    <w:rPr>
                      <w:rFonts w:ascii="Calibri" w:hAnsi="Calibri" w:cs="Calibri"/>
                      <w:sz w:val="20"/>
                      <w:szCs w:val="20"/>
                    </w:rPr>
                  </w:pPr>
                  <w:r>
                    <w:rPr>
                      <w:rFonts w:ascii="Calibri" w:hAnsi="Calibri" w:cs="Calibri"/>
                      <w:sz w:val="20"/>
                      <w:szCs w:val="20"/>
                    </w:rPr>
                    <w:t xml:space="preserve">Mag.nutr. Marta Tomljanović </w:t>
                  </w:r>
                </w:p>
                <w:p w14:paraId="2CA60315" w14:textId="77777777" w:rsidR="00CC2940" w:rsidRDefault="00CC2940">
                  <w:pPr>
                    <w:rPr>
                      <w:rFonts w:ascii="Calibri" w:hAnsi="Calibri" w:cs="Calibri"/>
                      <w:sz w:val="20"/>
                      <w:szCs w:val="20"/>
                    </w:rPr>
                  </w:pPr>
                  <w:r>
                    <w:rPr>
                      <w:rFonts w:ascii="Calibri" w:hAnsi="Calibri" w:cs="Calibri"/>
                      <w:sz w:val="20"/>
                      <w:szCs w:val="20"/>
                    </w:rPr>
                    <w:lastRenderedPageBreak/>
                    <w:t>Izv.prof.dr.sc. Frane Žuvela</w:t>
                  </w:r>
                </w:p>
                <w:p w14:paraId="77D101B6" w14:textId="77777777" w:rsidR="00CC2940" w:rsidRDefault="00CC2940">
                  <w:pPr>
                    <w:rPr>
                      <w:rFonts w:ascii="Calibri" w:hAnsi="Calibri" w:cs="Calibri"/>
                      <w:sz w:val="20"/>
                      <w:szCs w:val="20"/>
                    </w:rPr>
                  </w:pPr>
                </w:p>
              </w:tc>
            </w:tr>
            <w:tr w:rsidR="00CC2940" w14:paraId="48C2C055" w14:textId="77777777">
              <w:trPr>
                <w:trHeight w:val="453"/>
              </w:trPr>
              <w:tc>
                <w:tcPr>
                  <w:tcW w:w="3297" w:type="dxa"/>
                  <w:tcBorders>
                    <w:top w:val="single" w:sz="4" w:space="0" w:color="auto"/>
                    <w:left w:val="single" w:sz="4" w:space="0" w:color="auto"/>
                    <w:bottom w:val="single" w:sz="4" w:space="0" w:color="auto"/>
                    <w:right w:val="single" w:sz="4" w:space="0" w:color="auto"/>
                  </w:tcBorders>
                  <w:noWrap/>
                  <w:vAlign w:val="center"/>
                </w:tcPr>
                <w:p w14:paraId="0FED3575" w14:textId="77777777" w:rsidR="00CC2940" w:rsidRDefault="00CC2940">
                  <w:pPr>
                    <w:rPr>
                      <w:rFonts w:ascii="Calibri" w:hAnsi="Calibri" w:cs="Calibri"/>
                      <w:sz w:val="20"/>
                      <w:szCs w:val="20"/>
                    </w:rPr>
                  </w:pPr>
                  <w:r>
                    <w:rPr>
                      <w:rFonts w:ascii="Calibri" w:hAnsi="Calibri" w:cs="Calibri"/>
                      <w:sz w:val="20"/>
                      <w:szCs w:val="20"/>
                    </w:rPr>
                    <w:t>KONDICIJSKI TRENING JAKOSTI I SNAGE</w:t>
                  </w:r>
                </w:p>
                <w:p w14:paraId="1A2883A7" w14:textId="77777777" w:rsidR="00CC2940" w:rsidRDefault="00CC2940">
                  <w:pPr>
                    <w:rPr>
                      <w:rFonts w:ascii="Calibri" w:hAnsi="Calibri" w:cs="Calibri"/>
                      <w:sz w:val="20"/>
                      <w:szCs w:val="20"/>
                    </w:rPr>
                  </w:pPr>
                </w:p>
                <w:p w14:paraId="1F4F4F59" w14:textId="77777777" w:rsidR="00CC2940" w:rsidRDefault="00CC2940">
                  <w:pPr>
                    <w:rPr>
                      <w:rFonts w:ascii="Calibri" w:hAnsi="Calibri" w:cs="Calibri"/>
                      <w:sz w:val="20"/>
                      <w:szCs w:val="20"/>
                    </w:rPr>
                  </w:pPr>
                </w:p>
                <w:p w14:paraId="40A3CD38"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04A68C" w14:textId="77777777" w:rsidR="00CC2940" w:rsidRDefault="00CC2940">
                  <w:pPr>
                    <w:rPr>
                      <w:rFonts w:ascii="Calibri" w:hAnsi="Calibri" w:cs="Calibri"/>
                      <w:sz w:val="20"/>
                      <w:szCs w:val="20"/>
                    </w:rPr>
                  </w:pPr>
                  <w:r>
                    <w:rPr>
                      <w:rFonts w:ascii="Calibri" w:hAnsi="Calibri" w:cs="Calibri"/>
                      <w:sz w:val="20"/>
                      <w:szCs w:val="20"/>
                    </w:rPr>
                    <w:t>6</w:t>
                  </w:r>
                </w:p>
                <w:p w14:paraId="38763475" w14:textId="77777777" w:rsidR="00CC2940" w:rsidRDefault="00CC2940">
                  <w:pPr>
                    <w:rPr>
                      <w:rFonts w:ascii="Calibri" w:hAnsi="Calibri" w:cs="Calibri"/>
                      <w:sz w:val="20"/>
                      <w:szCs w:val="20"/>
                    </w:rPr>
                  </w:pPr>
                </w:p>
                <w:p w14:paraId="29C7400D" w14:textId="77777777" w:rsidR="00CC2940" w:rsidRDefault="00CC2940">
                  <w:pPr>
                    <w:rPr>
                      <w:rFonts w:ascii="Calibri" w:hAnsi="Calibri" w:cs="Calibri"/>
                      <w:sz w:val="20"/>
                      <w:szCs w:val="20"/>
                    </w:rPr>
                  </w:pPr>
                  <w:r>
                    <w:rPr>
                      <w:rFonts w:ascii="Calibri" w:hAnsi="Calibri" w:cs="Calibri"/>
                      <w:sz w:val="20"/>
                      <w:szCs w:val="20"/>
                    </w:rPr>
                    <w:t>(3)</w:t>
                  </w:r>
                </w:p>
                <w:p w14:paraId="5BF0FA81" w14:textId="77777777" w:rsidR="00CC2940" w:rsidRDefault="00CC2940">
                  <w:pPr>
                    <w:rPr>
                      <w:rFonts w:ascii="Calibri" w:hAnsi="Calibri" w:cs="Calibri"/>
                      <w:sz w:val="20"/>
                      <w:szCs w:val="20"/>
                    </w:rPr>
                  </w:pPr>
                  <w:r>
                    <w:rPr>
                      <w:rFonts w:ascii="Calibri" w:hAnsi="Calibri" w:cs="Calibri"/>
                      <w:sz w:val="20"/>
                      <w:szCs w:val="20"/>
                    </w:rPr>
                    <w:t>(3)</w:t>
                  </w:r>
                </w:p>
              </w:tc>
              <w:tc>
                <w:tcPr>
                  <w:tcW w:w="6053" w:type="dxa"/>
                  <w:tcBorders>
                    <w:top w:val="single" w:sz="4" w:space="0" w:color="auto"/>
                    <w:left w:val="single" w:sz="4" w:space="0" w:color="auto"/>
                    <w:bottom w:val="single" w:sz="4" w:space="0" w:color="auto"/>
                    <w:right w:val="single" w:sz="4" w:space="0" w:color="auto"/>
                  </w:tcBorders>
                  <w:vAlign w:val="center"/>
                </w:tcPr>
                <w:p w14:paraId="46C70127" w14:textId="77777777" w:rsidR="00CC2940" w:rsidRDefault="00CC2940">
                  <w:pPr>
                    <w:rPr>
                      <w:rFonts w:ascii="Calibri" w:hAnsi="Calibri" w:cs="Calibri"/>
                      <w:sz w:val="20"/>
                      <w:szCs w:val="20"/>
                    </w:rPr>
                  </w:pPr>
                </w:p>
                <w:p w14:paraId="5B840A49" w14:textId="77777777" w:rsidR="00CC2940" w:rsidRDefault="00CC2940">
                  <w:pPr>
                    <w:rPr>
                      <w:rFonts w:ascii="Calibri" w:hAnsi="Calibri" w:cs="Calibri"/>
                      <w:sz w:val="20"/>
                      <w:szCs w:val="20"/>
                    </w:rPr>
                  </w:pPr>
                  <w:r>
                    <w:rPr>
                      <w:rFonts w:ascii="Calibri" w:hAnsi="Calibri" w:cs="Calibri"/>
                      <w:sz w:val="20"/>
                      <w:szCs w:val="20"/>
                    </w:rPr>
                    <w:t>Izv.prof.dr.sc. Frane Žuvela</w:t>
                  </w:r>
                </w:p>
                <w:p w14:paraId="738B798B" w14:textId="77777777" w:rsidR="00CC2940" w:rsidRDefault="00CC2940">
                  <w:pPr>
                    <w:rPr>
                      <w:rFonts w:ascii="Calibri" w:hAnsi="Calibri" w:cs="Calibri"/>
                      <w:sz w:val="20"/>
                      <w:szCs w:val="20"/>
                    </w:rPr>
                  </w:pPr>
                  <w:r>
                    <w:rPr>
                      <w:rFonts w:ascii="Calibri" w:hAnsi="Calibri" w:cs="Calibri"/>
                      <w:sz w:val="20"/>
                      <w:szCs w:val="20"/>
                    </w:rPr>
                    <w:t>Doc.dr.sc. Nikola Foretić</w:t>
                  </w:r>
                </w:p>
              </w:tc>
            </w:tr>
            <w:tr w:rsidR="00CC2940" w14:paraId="4F6CB5BF"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72595A03" w14:textId="77777777" w:rsidR="00CC2940" w:rsidRDefault="00CC2940">
                  <w:pPr>
                    <w:rPr>
                      <w:rFonts w:ascii="Calibri" w:hAnsi="Calibri" w:cs="Calibri"/>
                      <w:sz w:val="20"/>
                      <w:szCs w:val="20"/>
                    </w:rPr>
                  </w:pPr>
                  <w:r>
                    <w:rPr>
                      <w:rFonts w:ascii="Calibri" w:hAnsi="Calibri" w:cs="Calibri"/>
                      <w:sz w:val="20"/>
                      <w:szCs w:val="20"/>
                    </w:rPr>
                    <w:t>KONDICIJSKI TRENING AGILNOSTI</w:t>
                  </w:r>
                </w:p>
                <w:p w14:paraId="68DF1CD3" w14:textId="77777777" w:rsidR="00CC2940" w:rsidRDefault="00CC2940">
                  <w:pPr>
                    <w:rPr>
                      <w:rFonts w:ascii="Calibri" w:hAnsi="Calibri" w:cs="Calibri"/>
                      <w:sz w:val="20"/>
                      <w:szCs w:val="20"/>
                    </w:rPr>
                  </w:pPr>
                </w:p>
                <w:p w14:paraId="5261AEAE" w14:textId="77777777" w:rsidR="00CC2940" w:rsidRDefault="00CC2940">
                  <w:pPr>
                    <w:rPr>
                      <w:rFonts w:ascii="Calibri" w:hAnsi="Calibri" w:cs="Calibri"/>
                      <w:sz w:val="20"/>
                      <w:szCs w:val="20"/>
                    </w:rPr>
                  </w:pPr>
                </w:p>
                <w:p w14:paraId="087735DC"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059FAEF" w14:textId="77777777" w:rsidR="00CC2940" w:rsidRDefault="00CC2940">
                  <w:pPr>
                    <w:rPr>
                      <w:rFonts w:ascii="Calibri" w:hAnsi="Calibri" w:cs="Calibri"/>
                      <w:sz w:val="20"/>
                      <w:szCs w:val="20"/>
                    </w:rPr>
                  </w:pPr>
                  <w:r>
                    <w:rPr>
                      <w:rFonts w:ascii="Calibri" w:hAnsi="Calibri" w:cs="Calibri"/>
                      <w:sz w:val="20"/>
                      <w:szCs w:val="20"/>
                    </w:rPr>
                    <w:t>4</w:t>
                  </w:r>
                </w:p>
              </w:tc>
              <w:tc>
                <w:tcPr>
                  <w:tcW w:w="6053" w:type="dxa"/>
                  <w:tcBorders>
                    <w:top w:val="single" w:sz="4" w:space="0" w:color="auto"/>
                    <w:left w:val="single" w:sz="4" w:space="0" w:color="auto"/>
                    <w:bottom w:val="single" w:sz="4" w:space="0" w:color="auto"/>
                    <w:right w:val="single" w:sz="4" w:space="0" w:color="auto"/>
                  </w:tcBorders>
                  <w:vAlign w:val="center"/>
                  <w:hideMark/>
                </w:tcPr>
                <w:p w14:paraId="76FC7DA2" w14:textId="77777777" w:rsidR="00CC2940" w:rsidRDefault="00CC2940">
                  <w:pPr>
                    <w:rPr>
                      <w:rFonts w:ascii="Calibri" w:hAnsi="Calibri" w:cs="Calibri"/>
                      <w:sz w:val="20"/>
                      <w:szCs w:val="20"/>
                    </w:rPr>
                  </w:pPr>
                  <w:r>
                    <w:rPr>
                      <w:rFonts w:ascii="Calibri" w:hAnsi="Calibri" w:cs="Calibri"/>
                      <w:sz w:val="20"/>
                      <w:szCs w:val="20"/>
                    </w:rPr>
                    <w:t>Doc.dr.sc. Nikola Foretić</w:t>
                  </w:r>
                </w:p>
              </w:tc>
            </w:tr>
            <w:tr w:rsidR="00CC2940" w14:paraId="70EB0703"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18855102" w14:textId="77777777" w:rsidR="00CC2940" w:rsidRDefault="00CC2940">
                  <w:pPr>
                    <w:rPr>
                      <w:rFonts w:ascii="Calibri" w:hAnsi="Calibri" w:cs="Calibri"/>
                      <w:sz w:val="20"/>
                      <w:szCs w:val="20"/>
                    </w:rPr>
                  </w:pPr>
                  <w:r>
                    <w:rPr>
                      <w:rFonts w:ascii="Calibri" w:hAnsi="Calibri" w:cs="Calibri"/>
                      <w:sz w:val="20"/>
                      <w:szCs w:val="20"/>
                    </w:rPr>
                    <w:t>KONDICIJSKI TRENING BRZINE</w:t>
                  </w:r>
                </w:p>
                <w:p w14:paraId="4D816D6D" w14:textId="77777777" w:rsidR="00CC2940" w:rsidRDefault="00CC2940">
                  <w:pPr>
                    <w:rPr>
                      <w:rFonts w:ascii="Calibri" w:hAnsi="Calibri" w:cs="Calibri"/>
                      <w:sz w:val="20"/>
                      <w:szCs w:val="20"/>
                    </w:rPr>
                  </w:pPr>
                </w:p>
                <w:p w14:paraId="794FD52C" w14:textId="77777777" w:rsidR="00CC2940" w:rsidRDefault="00CC2940">
                  <w:pPr>
                    <w:rPr>
                      <w:rFonts w:ascii="Calibri" w:hAnsi="Calibri" w:cs="Calibri"/>
                      <w:sz w:val="20"/>
                      <w:szCs w:val="20"/>
                    </w:rPr>
                  </w:pPr>
                </w:p>
                <w:p w14:paraId="06B1EC61"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2C5EE39" w14:textId="77777777" w:rsidR="00CC2940" w:rsidRDefault="00CC2940">
                  <w:pPr>
                    <w:rPr>
                      <w:rFonts w:ascii="Calibri" w:hAnsi="Calibri" w:cs="Calibri"/>
                      <w:sz w:val="20"/>
                      <w:szCs w:val="20"/>
                    </w:rPr>
                  </w:pPr>
                  <w:r>
                    <w:rPr>
                      <w:rFonts w:ascii="Calibri" w:hAnsi="Calibri" w:cs="Calibri"/>
                      <w:sz w:val="20"/>
                      <w:szCs w:val="20"/>
                    </w:rPr>
                    <w:t>4</w:t>
                  </w:r>
                </w:p>
              </w:tc>
              <w:tc>
                <w:tcPr>
                  <w:tcW w:w="6053" w:type="dxa"/>
                  <w:tcBorders>
                    <w:top w:val="single" w:sz="4" w:space="0" w:color="auto"/>
                    <w:left w:val="single" w:sz="4" w:space="0" w:color="auto"/>
                    <w:bottom w:val="single" w:sz="4" w:space="0" w:color="auto"/>
                    <w:right w:val="single" w:sz="4" w:space="0" w:color="auto"/>
                  </w:tcBorders>
                  <w:vAlign w:val="center"/>
                  <w:hideMark/>
                </w:tcPr>
                <w:p w14:paraId="2E50E842" w14:textId="77777777" w:rsidR="00CC2940" w:rsidRDefault="00CC2940">
                  <w:pPr>
                    <w:rPr>
                      <w:rFonts w:ascii="Calibri" w:hAnsi="Calibri" w:cs="Calibri"/>
                      <w:sz w:val="20"/>
                      <w:szCs w:val="20"/>
                    </w:rPr>
                  </w:pPr>
                  <w:r>
                    <w:rPr>
                      <w:rFonts w:ascii="Calibri" w:hAnsi="Calibri" w:cs="Calibri"/>
                      <w:sz w:val="20"/>
                      <w:szCs w:val="20"/>
                    </w:rPr>
                    <w:t>Izv.prof.dr.sc. Frane Žuvela</w:t>
                  </w:r>
                </w:p>
              </w:tc>
            </w:tr>
            <w:tr w:rsidR="00CC2940" w14:paraId="60C56F03" w14:textId="77777777">
              <w:trPr>
                <w:trHeight w:val="403"/>
              </w:trPr>
              <w:tc>
                <w:tcPr>
                  <w:tcW w:w="3297" w:type="dxa"/>
                  <w:tcBorders>
                    <w:top w:val="single" w:sz="4" w:space="0" w:color="auto"/>
                    <w:left w:val="single" w:sz="4" w:space="0" w:color="auto"/>
                    <w:bottom w:val="single" w:sz="4" w:space="0" w:color="auto"/>
                    <w:right w:val="single" w:sz="4" w:space="0" w:color="auto"/>
                  </w:tcBorders>
                  <w:noWrap/>
                  <w:vAlign w:val="center"/>
                </w:tcPr>
                <w:p w14:paraId="0378F288" w14:textId="77777777" w:rsidR="00CC2940" w:rsidRDefault="00CC2940">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FD095F" w14:textId="77777777" w:rsidR="00CC2940" w:rsidRDefault="00CC2940">
                  <w:pPr>
                    <w:rPr>
                      <w:rFonts w:ascii="Calibri" w:hAnsi="Calibri" w:cs="Calibri"/>
                      <w:sz w:val="20"/>
                      <w:szCs w:val="20"/>
                    </w:rPr>
                  </w:pPr>
                </w:p>
              </w:tc>
              <w:tc>
                <w:tcPr>
                  <w:tcW w:w="6053" w:type="dxa"/>
                  <w:tcBorders>
                    <w:top w:val="single" w:sz="4" w:space="0" w:color="auto"/>
                    <w:left w:val="single" w:sz="4" w:space="0" w:color="auto"/>
                    <w:bottom w:val="single" w:sz="4" w:space="0" w:color="auto"/>
                    <w:right w:val="single" w:sz="4" w:space="0" w:color="auto"/>
                  </w:tcBorders>
                  <w:vAlign w:val="center"/>
                </w:tcPr>
                <w:p w14:paraId="735D63AA" w14:textId="77777777" w:rsidR="00CC2940" w:rsidRDefault="00CC2940">
                  <w:pPr>
                    <w:rPr>
                      <w:rFonts w:ascii="Calibri" w:hAnsi="Calibri" w:cs="Calibri"/>
                      <w:sz w:val="20"/>
                      <w:szCs w:val="20"/>
                    </w:rPr>
                  </w:pPr>
                </w:p>
              </w:tc>
            </w:tr>
          </w:tbl>
          <w:p w14:paraId="1140A27B" w14:textId="77777777" w:rsidR="00CC2940" w:rsidRDefault="00CC2940">
            <w:pPr>
              <w:tabs>
                <w:tab w:val="left" w:pos="355"/>
              </w:tabs>
              <w:jc w:val="both"/>
              <w:rPr>
                <w:rFonts w:ascii="Calibri" w:eastAsia="Times New Roman" w:hAnsi="Calibri" w:cs="Calibri"/>
                <w:sz w:val="20"/>
                <w:szCs w:val="20"/>
              </w:rPr>
            </w:pPr>
          </w:p>
          <w:p w14:paraId="77A5FABC" w14:textId="77777777" w:rsidR="00CC2940" w:rsidRDefault="00CC2940">
            <w:pPr>
              <w:rPr>
                <w:rFonts w:ascii="Calibri" w:hAnsi="Calibri" w:cs="Calibri"/>
                <w:sz w:val="20"/>
                <w:szCs w:val="20"/>
              </w:rPr>
            </w:pPr>
          </w:p>
          <w:p w14:paraId="3590E506" w14:textId="77777777" w:rsidR="00CC2940" w:rsidRDefault="00CC2940">
            <w:pPr>
              <w:rPr>
                <w:rFonts w:ascii="Calibri" w:hAnsi="Calibri" w:cs="Calibri"/>
                <w:sz w:val="20"/>
                <w:szCs w:val="20"/>
              </w:rPr>
            </w:pPr>
          </w:p>
        </w:tc>
      </w:tr>
      <w:tr w:rsidR="00CC2940" w14:paraId="77C7DBF0" w14:textId="77777777" w:rsidTr="00CC2940">
        <w:trPr>
          <w:trHeight w:val="1987"/>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C8F1C6B" w14:textId="77777777" w:rsidR="00CC2940" w:rsidRDefault="00CC2940">
            <w:pPr>
              <w:tabs>
                <w:tab w:val="left" w:pos="2820"/>
              </w:tabs>
              <w:rPr>
                <w:rFonts w:ascii="Calibri" w:hAnsi="Calibri" w:cs="Calibri"/>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942190C" w14:textId="77777777" w:rsidR="00CC2940" w:rsidRDefault="00CC2940">
            <w:pPr>
              <w:tabs>
                <w:tab w:val="left" w:pos="355"/>
              </w:tabs>
              <w:ind w:left="-5"/>
              <w:jc w:val="both"/>
              <w:rPr>
                <w:rFonts w:ascii="Calibri" w:hAnsi="Calibri" w:cs="Calibri"/>
                <w:sz w:val="20"/>
                <w:szCs w:val="20"/>
              </w:rPr>
            </w:pPr>
          </w:p>
        </w:tc>
      </w:tr>
      <w:tr w:rsidR="00CC2940" w14:paraId="4D6BB67A" w14:textId="77777777" w:rsidTr="00CC2940">
        <w:trPr>
          <w:trHeight w:val="1987"/>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94D8CAF" w14:textId="77777777" w:rsidR="00CC2940" w:rsidRDefault="00CC2940">
            <w:pPr>
              <w:tabs>
                <w:tab w:val="left" w:pos="2820"/>
              </w:tabs>
              <w:rPr>
                <w:rFonts w:ascii="Calibri" w:hAnsi="Calibri" w:cs="Calibri"/>
                <w:sz w:val="20"/>
                <w:szCs w:val="20"/>
              </w:rPr>
            </w:pPr>
          </w:p>
          <w:p w14:paraId="3F1AF136" w14:textId="77777777" w:rsidR="00CC2940" w:rsidRDefault="00CC2940">
            <w:pPr>
              <w:tabs>
                <w:tab w:val="left" w:pos="2820"/>
              </w:tabs>
              <w:rPr>
                <w:rFonts w:ascii="Calibri" w:hAnsi="Calibri" w:cs="Calibri"/>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7A48414" w14:textId="77777777" w:rsidR="00CC2940" w:rsidRDefault="00CC2940">
            <w:pPr>
              <w:tabs>
                <w:tab w:val="left" w:pos="355"/>
              </w:tabs>
              <w:ind w:left="-5"/>
              <w:jc w:val="both"/>
              <w:rPr>
                <w:rFonts w:ascii="Calibri" w:hAnsi="Calibri" w:cs="Calibri"/>
                <w:sz w:val="20"/>
                <w:szCs w:val="20"/>
              </w:rPr>
            </w:pPr>
          </w:p>
        </w:tc>
      </w:tr>
      <w:tr w:rsidR="00CC2940" w14:paraId="7EBFB7E3" w14:textId="77777777" w:rsidTr="00CC2940">
        <w:trPr>
          <w:trHeight w:val="1987"/>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8443D8A" w14:textId="77777777" w:rsidR="00CC2940" w:rsidRDefault="00CC2940">
            <w:pPr>
              <w:tabs>
                <w:tab w:val="left" w:pos="2820"/>
              </w:tabs>
              <w:rPr>
                <w:rFonts w:ascii="Calibri" w:hAnsi="Calibri" w:cs="Calibri"/>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CF99B18" w14:textId="77777777" w:rsidR="00CC2940" w:rsidRDefault="00CC2940">
            <w:pPr>
              <w:tabs>
                <w:tab w:val="left" w:pos="355"/>
              </w:tabs>
              <w:ind w:left="-5"/>
              <w:jc w:val="both"/>
              <w:rPr>
                <w:rFonts w:ascii="Calibri" w:hAnsi="Calibri" w:cs="Calibri"/>
                <w:sz w:val="20"/>
                <w:szCs w:val="20"/>
              </w:rPr>
            </w:pPr>
          </w:p>
        </w:tc>
      </w:tr>
      <w:tr w:rsidR="00CC2940" w14:paraId="0F180944" w14:textId="77777777" w:rsidTr="00CC2940">
        <w:trPr>
          <w:trHeight w:val="450"/>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BFE8D4E" w14:textId="77777777" w:rsidR="00CC2940" w:rsidRDefault="00CC2940">
            <w:pPr>
              <w:tabs>
                <w:tab w:val="left" w:pos="2820"/>
              </w:tabs>
              <w:rPr>
                <w:rFonts w:ascii="Calibri" w:hAnsi="Calibri" w:cs="Calibri"/>
                <w:sz w:val="20"/>
                <w:szCs w:val="20"/>
              </w:rPr>
            </w:pPr>
            <w:r>
              <w:rPr>
                <w:rFonts w:ascii="Calibri" w:hAnsi="Calibri" w:cs="Calibri"/>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7FBD55"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predavanja</w:t>
            </w:r>
          </w:p>
          <w:p w14:paraId="328F311C"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seminari i radionice  </w:t>
            </w:r>
          </w:p>
          <w:p w14:paraId="3A5BC0BC"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 vježbe  </w:t>
            </w:r>
          </w:p>
          <w:p w14:paraId="6CFDC3A9"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on line u cijelosti</w:t>
            </w:r>
          </w:p>
          <w:p w14:paraId="5E4822A7"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mješovito e-učenje</w:t>
            </w:r>
          </w:p>
          <w:p w14:paraId="10664F0A" w14:textId="77777777" w:rsidR="00CC2940" w:rsidRDefault="00CC2940">
            <w:pPr>
              <w:tabs>
                <w:tab w:val="left" w:pos="2820"/>
              </w:tabs>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2FB77"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highlight w:val="black"/>
                <w:lang w:val="hr-HR" w:eastAsia="en-US"/>
              </w:rPr>
              <w:t>☐</w:t>
            </w:r>
            <w:r>
              <w:rPr>
                <w:rFonts w:ascii="Calibri" w:hAnsi="Calibri" w:cs="Calibri"/>
                <w:b w:val="0"/>
                <w:sz w:val="20"/>
                <w:szCs w:val="20"/>
                <w:lang w:val="hr-HR" w:eastAsia="en-US"/>
              </w:rPr>
              <w:t xml:space="preserve">samostalni  zadaci  </w:t>
            </w:r>
          </w:p>
          <w:p w14:paraId="67A5CCFC"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multimedija </w:t>
            </w:r>
          </w:p>
          <w:p w14:paraId="5EB5C7B2"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laboratorij</w:t>
            </w:r>
          </w:p>
          <w:p w14:paraId="7EBAE3EF" w14:textId="77777777" w:rsidR="00CC2940" w:rsidRDefault="00CC2940">
            <w:pPr>
              <w:pStyle w:val="FieldText"/>
              <w:spacing w:line="27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mentorski rad</w:t>
            </w:r>
          </w:p>
          <w:p w14:paraId="62C733B8" w14:textId="77777777" w:rsidR="00CC2940" w:rsidRDefault="00CC2940">
            <w:pPr>
              <w:tabs>
                <w:tab w:val="left" w:pos="2820"/>
              </w:tabs>
              <w:rPr>
                <w:rFonts w:ascii="Calibri" w:hAnsi="Calibri" w:cs="Calibri"/>
                <w:sz w:val="20"/>
                <w:szCs w:val="20"/>
              </w:rPr>
            </w:pPr>
            <w:r>
              <w:rPr>
                <w:rFonts w:ascii="Segoe UI Symbol" w:eastAsia="MS Gothic" w:hAnsi="Segoe UI Symbol" w:cs="Segoe UI Symbol"/>
                <w:sz w:val="20"/>
                <w:szCs w:val="20"/>
                <w:highlight w:val="black"/>
                <w:lang w:val="en-US"/>
              </w:rPr>
              <w:t>☐</w:t>
            </w:r>
            <w:r>
              <w:rPr>
                <w:rFonts w:ascii="Calibri" w:eastAsia="MS Gothic" w:hAnsi="Calibri" w:cs="Calibri"/>
                <w:sz w:val="20"/>
                <w:szCs w:val="20"/>
                <w:lang w:val="en-US"/>
              </w:rPr>
              <w:t xml:space="preserve"> stručna praksa</w:t>
            </w:r>
            <w:r>
              <w:rPr>
                <w:rFonts w:ascii="Calibri" w:hAnsi="Calibri" w:cs="Calibri"/>
                <w:b/>
                <w:sz w:val="20"/>
                <w:szCs w:val="20"/>
                <w:lang w:val="en-US"/>
              </w:rPr>
              <w:t xml:space="preserve"> </w:t>
            </w:r>
            <w:r>
              <w:rPr>
                <w:rFonts w:ascii="Calibri" w:hAnsi="Calibri" w:cs="Calibri"/>
                <w:b/>
                <w:sz w:val="20"/>
                <w:szCs w:val="20"/>
                <w:bdr w:val="single" w:sz="12" w:space="0" w:color="auto" w:frame="1"/>
                <w:lang w:val="en-US"/>
              </w:rPr>
              <w:t xml:space="preserve"> </w:t>
            </w:r>
          </w:p>
        </w:tc>
      </w:tr>
      <w:tr w:rsidR="00CC2940" w14:paraId="403FF3D7" w14:textId="77777777" w:rsidTr="00CC2940">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28282D01" w14:textId="77777777" w:rsidR="00CC2940" w:rsidRDefault="00CC2940">
            <w:pPr>
              <w:rPr>
                <w:rFonts w:ascii="Calibri" w:eastAsia="Times New Roman" w:hAnsi="Calibri" w:cs="Calibri"/>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85334CA" w14:textId="77777777" w:rsidR="00CC2940" w:rsidRDefault="00CC2940">
            <w:pPr>
              <w:rPr>
                <w:rFonts w:ascii="Calibri" w:eastAsia="Times New Roman" w:hAnsi="Calibri" w:cs="Calibri"/>
                <w:sz w:val="20"/>
                <w:szCs w:val="20"/>
              </w:rPr>
            </w:pPr>
          </w:p>
        </w:tc>
        <w:tc>
          <w:tcPr>
            <w:tcW w:w="13884" w:type="dxa"/>
            <w:gridSpan w:val="8"/>
            <w:vMerge/>
            <w:tcBorders>
              <w:top w:val="single" w:sz="4" w:space="0" w:color="auto"/>
              <w:left w:val="single" w:sz="4" w:space="0" w:color="auto"/>
              <w:bottom w:val="single" w:sz="4" w:space="0" w:color="auto"/>
              <w:right w:val="single" w:sz="4" w:space="0" w:color="auto"/>
            </w:tcBorders>
            <w:vAlign w:val="center"/>
            <w:hideMark/>
          </w:tcPr>
          <w:p w14:paraId="1B1CF06B" w14:textId="77777777" w:rsidR="00CC2940" w:rsidRDefault="00CC2940">
            <w:pPr>
              <w:rPr>
                <w:rFonts w:ascii="Calibri" w:eastAsia="Times New Roman" w:hAnsi="Calibri" w:cs="Calibri"/>
                <w:sz w:val="20"/>
                <w:szCs w:val="20"/>
              </w:rPr>
            </w:pPr>
          </w:p>
        </w:tc>
      </w:tr>
      <w:tr w:rsidR="00CC2940" w14:paraId="4B3CB5B1" w14:textId="77777777" w:rsidTr="00CC2940">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07A5712" w14:textId="77777777" w:rsidR="00CC2940" w:rsidRDefault="00CC2940">
            <w:pPr>
              <w:tabs>
                <w:tab w:val="left" w:pos="2820"/>
              </w:tabs>
              <w:rPr>
                <w:rFonts w:ascii="Calibri" w:hAnsi="Calibri" w:cs="Calibri"/>
                <w:sz w:val="20"/>
                <w:szCs w:val="20"/>
              </w:rPr>
            </w:pPr>
            <w:r>
              <w:rPr>
                <w:rFonts w:ascii="Calibri" w:hAnsi="Calibri" w:cs="Calibri"/>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206B30D2" w14:textId="77777777" w:rsidR="00CC2940" w:rsidRDefault="00CC2940" w:rsidP="00CC2940">
            <w:pPr>
              <w:numPr>
                <w:ilvl w:val="0"/>
                <w:numId w:val="100"/>
              </w:numPr>
              <w:tabs>
                <w:tab w:val="left" w:pos="639"/>
              </w:tabs>
              <w:spacing w:after="0" w:line="240" w:lineRule="auto"/>
              <w:jc w:val="both"/>
              <w:rPr>
                <w:rFonts w:ascii="Calibri" w:hAnsi="Calibri" w:cs="Calibri"/>
                <w:sz w:val="20"/>
                <w:szCs w:val="20"/>
              </w:rPr>
            </w:pPr>
          </w:p>
        </w:tc>
      </w:tr>
      <w:tr w:rsidR="00CC2940" w14:paraId="7BAEF3A4" w14:textId="77777777" w:rsidTr="00CC2940">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3131320" w14:textId="77777777" w:rsidR="00CC2940" w:rsidRDefault="00CC2940">
            <w:pPr>
              <w:tabs>
                <w:tab w:val="left" w:pos="2820"/>
              </w:tabs>
              <w:rPr>
                <w:rFonts w:ascii="Calibri" w:hAnsi="Calibri" w:cs="Calibri"/>
                <w:sz w:val="20"/>
                <w:szCs w:val="20"/>
              </w:rPr>
            </w:pPr>
            <w:r>
              <w:rPr>
                <w:rFonts w:ascii="Calibri" w:hAnsi="Calibri" w:cs="Calibri"/>
                <w:sz w:val="20"/>
                <w:szCs w:val="20"/>
              </w:rPr>
              <w:t>Praćenje rada studenata (upisati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D1ABEF"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BDCCA9" w14:textId="77777777" w:rsidR="00CC2940" w:rsidRDefault="00CC2940">
            <w:pPr>
              <w:pStyle w:val="FieldText"/>
              <w:spacing w:line="276" w:lineRule="auto"/>
              <w:rPr>
                <w:rFonts w:ascii="Calibri" w:hAnsi="Calibri" w:cs="Calibri"/>
                <w:b w:val="0"/>
                <w:sz w:val="20"/>
                <w:szCs w:val="20"/>
                <w:lang w:val="hr-HR" w:eastAsia="en-US"/>
              </w:rPr>
            </w:pP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614B42"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90F0F9"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798408"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Praktični ispit</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9CAFF3E"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2</w:t>
            </w:r>
          </w:p>
        </w:tc>
      </w:tr>
      <w:tr w:rsidR="00CC2940" w14:paraId="05C7BCFA" w14:textId="77777777" w:rsidTr="00CC2940">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1C5E02E" w14:textId="77777777" w:rsidR="00CC2940" w:rsidRDefault="00CC2940">
            <w:pPr>
              <w:rPr>
                <w:rFonts w:ascii="Calibri" w:eastAsia="Times New Roman" w:hAnsi="Calibri" w:cs="Calibr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35F318"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BBA3E7"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8BD101"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DDBF0D"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F7053A"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E906D8D"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CC2940" w14:paraId="203E2D07" w14:textId="77777777" w:rsidTr="00CC2940">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AA974F2" w14:textId="77777777" w:rsidR="00CC2940" w:rsidRDefault="00CC2940">
            <w:pPr>
              <w:rPr>
                <w:rFonts w:ascii="Calibri" w:eastAsia="Times New Roman" w:hAnsi="Calibri" w:cs="Calibr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8559C"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F91884"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2E476F"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77521A"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95950C"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483D2E4"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CC2940" w14:paraId="1B1E7ABF" w14:textId="77777777" w:rsidTr="00CC2940">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C5221DD" w14:textId="77777777" w:rsidR="00CC2940" w:rsidRDefault="00CC2940">
            <w:pPr>
              <w:rPr>
                <w:rFonts w:ascii="Calibri" w:eastAsia="Times New Roman" w:hAnsi="Calibri" w:cs="Calibr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E9D73A"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F2B1E6"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9F98A1" w14:textId="77777777" w:rsidR="00CC2940" w:rsidRDefault="00CC2940">
            <w:pPr>
              <w:pStyle w:val="FieldText"/>
              <w:spacing w:line="276" w:lineRule="auto"/>
              <w:rPr>
                <w:rFonts w:ascii="Calibri" w:hAnsi="Calibri" w:cs="Calibri"/>
                <w:b w:val="0"/>
                <w:sz w:val="20"/>
                <w:szCs w:val="20"/>
                <w:lang w:val="hr-HR" w:eastAsia="en-US"/>
              </w:rPr>
            </w:pPr>
            <w:r>
              <w:rPr>
                <w:rFonts w:ascii="Calibri" w:hAnsi="Calibri" w:cs="Calibri"/>
                <w:b w:val="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AF0452" w14:textId="77777777" w:rsidR="00CC2940" w:rsidRDefault="00CC2940">
            <w:pPr>
              <w:tabs>
                <w:tab w:val="left" w:pos="2820"/>
              </w:tabs>
              <w:rPr>
                <w:rFonts w:ascii="Calibri" w:hAnsi="Calibri" w:cs="Calibri"/>
                <w:sz w:val="20"/>
                <w:szCs w:val="20"/>
              </w:rPr>
            </w:pPr>
            <w:r>
              <w:rPr>
                <w:rFonts w:ascii="Calibri" w:hAnsi="Calibri" w:cs="Calibri"/>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45A198" w14:textId="77777777" w:rsidR="00CC2940" w:rsidRDefault="00CC2940">
            <w:pPr>
              <w:tabs>
                <w:tab w:val="left" w:pos="2820"/>
              </w:tabs>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B551BF6" w14:textId="77777777" w:rsidR="00CC2940" w:rsidRDefault="00CC2940">
            <w:pPr>
              <w:tabs>
                <w:tab w:val="left" w:pos="2820"/>
              </w:tabs>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248F37FE" w14:textId="77777777" w:rsidTr="00CC2940">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B57A4B6" w14:textId="77777777" w:rsidR="00CC2940" w:rsidRDefault="00CC2940">
            <w:pPr>
              <w:rPr>
                <w:rFonts w:ascii="Calibri" w:eastAsia="Times New Roman" w:hAnsi="Calibri" w:cs="Calibri"/>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6C56C437" w14:textId="77777777" w:rsidR="00CC2940" w:rsidRDefault="00CC2940">
            <w:pPr>
              <w:tabs>
                <w:tab w:val="left" w:pos="2820"/>
              </w:tabs>
              <w:rPr>
                <w:rFonts w:ascii="Calibri" w:hAnsi="Calibri" w:cs="Calibri"/>
                <w:sz w:val="20"/>
                <w:szCs w:val="20"/>
                <w:highlight w:val="yellow"/>
              </w:rPr>
            </w:pPr>
            <w:r>
              <w:rPr>
                <w:rFonts w:ascii="Calibri" w:hAnsi="Calibri" w:cs="Calibr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7B2539C" w14:textId="77777777" w:rsidR="00CC2940" w:rsidRDefault="00CC2940">
            <w:pPr>
              <w:tabs>
                <w:tab w:val="left" w:pos="2820"/>
              </w:tabs>
              <w:rPr>
                <w:rFonts w:ascii="Calibri" w:hAnsi="Calibri" w:cs="Calibri"/>
                <w:sz w:val="20"/>
                <w:szCs w:val="20"/>
                <w:highlight w:val="yellow"/>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F3E7B95" w14:textId="77777777" w:rsidR="00CC2940" w:rsidRDefault="00CC2940">
            <w:pPr>
              <w:tabs>
                <w:tab w:val="left" w:pos="2820"/>
              </w:tabs>
              <w:rPr>
                <w:rFonts w:ascii="Calibri" w:hAnsi="Calibri" w:cs="Calibri"/>
                <w:sz w:val="20"/>
                <w:szCs w:val="20"/>
                <w:highlight w:val="yellow"/>
              </w:rPr>
            </w:pPr>
            <w:r>
              <w:rPr>
                <w:rFonts w:ascii="Calibri" w:hAnsi="Calibri" w:cs="Calibri"/>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B180342" w14:textId="77777777" w:rsidR="00CC2940" w:rsidRDefault="00CC2940">
            <w:pPr>
              <w:tabs>
                <w:tab w:val="left" w:pos="2820"/>
              </w:tabs>
              <w:rPr>
                <w:rFonts w:ascii="Calibri" w:hAnsi="Calibri" w:cs="Calibri"/>
                <w:sz w:val="20"/>
                <w:szCs w:val="20"/>
                <w:highlight w:val="yellow"/>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341C5D4" w14:textId="77777777" w:rsidR="00CC2940" w:rsidRDefault="00CC2940">
            <w:pPr>
              <w:tabs>
                <w:tab w:val="left" w:pos="2820"/>
              </w:tabs>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3D4F4177" w14:textId="77777777" w:rsidR="00CC2940" w:rsidRDefault="00CC2940">
            <w:pPr>
              <w:tabs>
                <w:tab w:val="left" w:pos="2820"/>
              </w:tabs>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7F37B64E" w14:textId="77777777" w:rsidTr="00CC2940">
        <w:trPr>
          <w:trHeight w:val="397"/>
        </w:trPr>
        <w:tc>
          <w:tcPr>
            <w:tcW w:w="9465" w:type="dxa"/>
            <w:gridSpan w:val="14"/>
            <w:tcBorders>
              <w:top w:val="single" w:sz="12" w:space="0" w:color="auto"/>
              <w:left w:val="single" w:sz="12" w:space="0" w:color="auto"/>
              <w:bottom w:val="single" w:sz="12" w:space="0" w:color="auto"/>
              <w:right w:val="single" w:sz="12" w:space="0" w:color="auto"/>
            </w:tcBorders>
            <w:vAlign w:val="center"/>
          </w:tcPr>
          <w:p w14:paraId="2563C2DF" w14:textId="77777777" w:rsidR="00CC2940" w:rsidRDefault="00CC2940">
            <w:pPr>
              <w:tabs>
                <w:tab w:val="left" w:pos="2820"/>
              </w:tabs>
              <w:jc w:val="both"/>
              <w:rPr>
                <w:rFonts w:ascii="Calibri" w:hAnsi="Calibri" w:cs="Calibri"/>
                <w:sz w:val="20"/>
                <w:szCs w:val="20"/>
              </w:rPr>
            </w:pPr>
          </w:p>
        </w:tc>
      </w:tr>
      <w:tr w:rsidR="00CC2940" w14:paraId="77CF4282" w14:textId="77777777" w:rsidTr="00CC2940">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759D19D" w14:textId="77777777" w:rsidR="00CC2940" w:rsidRDefault="00CC2940">
            <w:pPr>
              <w:tabs>
                <w:tab w:val="left" w:pos="360"/>
                <w:tab w:val="left" w:pos="540"/>
              </w:tabs>
              <w:rPr>
                <w:rFonts w:ascii="Calibri" w:hAnsi="Calibri" w:cs="Calibri"/>
                <w:sz w:val="20"/>
                <w:szCs w:val="20"/>
              </w:rPr>
            </w:pPr>
            <w:r>
              <w:rPr>
                <w:rFonts w:ascii="Calibri" w:hAnsi="Calibri" w:cs="Calibri"/>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6BCB3080"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Završna ocjena na predmetu Integrativna kondicijska priprema sportaša određuje se temeljem ostvarenih bodova iz:</w:t>
            </w:r>
          </w:p>
          <w:p w14:paraId="6D108EBD" w14:textId="77777777" w:rsidR="00CC2940" w:rsidRDefault="00CC2940" w:rsidP="00CC2940">
            <w:pPr>
              <w:numPr>
                <w:ilvl w:val="0"/>
                <w:numId w:val="95"/>
              </w:numPr>
              <w:autoSpaceDE w:val="0"/>
              <w:autoSpaceDN w:val="0"/>
              <w:adjustRightInd w:val="0"/>
              <w:spacing w:before="120" w:after="0" w:line="240" w:lineRule="auto"/>
              <w:jc w:val="both"/>
              <w:rPr>
                <w:rFonts w:ascii="Calibri" w:hAnsi="Calibri" w:cs="Calibri"/>
                <w:sz w:val="20"/>
                <w:szCs w:val="20"/>
                <w:lang w:eastAsia="hr-HR"/>
              </w:rPr>
            </w:pPr>
            <w:r>
              <w:rPr>
                <w:rFonts w:ascii="Calibri" w:hAnsi="Calibri" w:cs="Calibri"/>
                <w:sz w:val="20"/>
                <w:szCs w:val="20"/>
                <w:lang w:eastAsia="hr-HR"/>
              </w:rPr>
              <w:t>Praktičnog ispita koji nosi 80 % od ukupne ocjene</w:t>
            </w:r>
          </w:p>
          <w:p w14:paraId="2F40ECC3" w14:textId="77777777" w:rsidR="00CC2940" w:rsidRDefault="00CC2940" w:rsidP="00CC2940">
            <w:pPr>
              <w:numPr>
                <w:ilvl w:val="0"/>
                <w:numId w:val="95"/>
              </w:numPr>
              <w:autoSpaceDE w:val="0"/>
              <w:autoSpaceDN w:val="0"/>
              <w:adjustRightInd w:val="0"/>
              <w:spacing w:before="120" w:after="0" w:line="240" w:lineRule="auto"/>
              <w:jc w:val="both"/>
              <w:rPr>
                <w:rFonts w:ascii="Calibri" w:hAnsi="Calibri" w:cs="Calibri"/>
                <w:sz w:val="20"/>
                <w:szCs w:val="20"/>
                <w:lang w:eastAsia="hr-HR"/>
              </w:rPr>
            </w:pPr>
            <w:r>
              <w:rPr>
                <w:rFonts w:ascii="Calibri" w:hAnsi="Calibri" w:cs="Calibri"/>
                <w:sz w:val="20"/>
                <w:szCs w:val="20"/>
                <w:lang w:eastAsia="hr-HR"/>
              </w:rPr>
              <w:t>Usmenog ispita koji nosi 20 % od ukupne ocjene</w:t>
            </w:r>
          </w:p>
          <w:p w14:paraId="68C7B14E"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KOLOKVIJI</w:t>
            </w:r>
          </w:p>
          <w:p w14:paraId="4FE9ED94"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Napisati i demonstrirati programe treninga iz dvije nastavne cjeline s diferencijacijom za seniore i mlade sportaše</w:t>
            </w:r>
          </w:p>
          <w:p w14:paraId="5C4C245A"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PRAKTIČNI ISPIT</w:t>
            </w:r>
          </w:p>
          <w:p w14:paraId="701B6583"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Praktični ispit s nastavnim tema predavanja i vježbi održati će se unutar satnice predavanja i vježbi prema utvrđenom rasporedu.</w:t>
            </w:r>
          </w:p>
          <w:p w14:paraId="6612441B"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USMENI DIO ISPITA</w:t>
            </w:r>
          </w:p>
          <w:p w14:paraId="65CBA0D7"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Ovaj dio ispita moguće je polagati na redovnim ispitnim rokovima po završetku semestra uz uvjet da je prethodno položen praktični dio.</w:t>
            </w:r>
          </w:p>
          <w:p w14:paraId="4FE63A90" w14:textId="77777777" w:rsidR="00CC2940" w:rsidRDefault="00CC2940">
            <w:pPr>
              <w:autoSpaceDE w:val="0"/>
              <w:autoSpaceDN w:val="0"/>
              <w:adjustRightInd w:val="0"/>
              <w:spacing w:before="120"/>
              <w:jc w:val="both"/>
              <w:rPr>
                <w:rFonts w:ascii="Calibri" w:hAnsi="Calibri" w:cs="Calibri"/>
                <w:sz w:val="20"/>
                <w:szCs w:val="20"/>
                <w:lang w:eastAsia="hr-HR"/>
              </w:rPr>
            </w:pPr>
          </w:p>
          <w:p w14:paraId="4E6173B6"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Svaki student koji ne dobije potpis ne može izlaziti na ispitne rokove, te slijedeće akademske godine mora ponovo upisati predmet.</w:t>
            </w:r>
          </w:p>
          <w:p w14:paraId="0BA0FF50"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Svi dijelovi ispita biti će održani u terminima ispitnih rokova.</w:t>
            </w:r>
          </w:p>
          <w:p w14:paraId="3A6F4CA5" w14:textId="77777777" w:rsidR="00CC2940" w:rsidRDefault="00CC2940">
            <w:pPr>
              <w:autoSpaceDE w:val="0"/>
              <w:autoSpaceDN w:val="0"/>
              <w:adjustRightInd w:val="0"/>
              <w:spacing w:before="120"/>
              <w:jc w:val="both"/>
              <w:rPr>
                <w:rFonts w:ascii="Calibri" w:hAnsi="Calibri" w:cs="Calibri"/>
                <w:sz w:val="20"/>
                <w:szCs w:val="20"/>
                <w:lang w:eastAsia="hr-HR"/>
              </w:rPr>
            </w:pPr>
          </w:p>
          <w:p w14:paraId="5ADC32B4"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Temeljem svega navedenog odrediti će se konačna ocjena ispita na način:</w:t>
            </w:r>
          </w:p>
          <w:p w14:paraId="4C91F849"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OCJENA 2 (dovoljan) za ostvarenih 55%-63%;</w:t>
            </w:r>
          </w:p>
          <w:p w14:paraId="16EEDAA5"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lastRenderedPageBreak/>
              <w:t>OCJENA 3 (dobar) ) za ostvarenih 64%- 74%;</w:t>
            </w:r>
          </w:p>
          <w:p w14:paraId="6446A26A"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OCJENA 4 (vrlo dobar) za ostvarenih 75%- 89%;</w:t>
            </w:r>
          </w:p>
          <w:p w14:paraId="04D19860" w14:textId="77777777" w:rsidR="00CC2940" w:rsidRDefault="00CC2940">
            <w:pPr>
              <w:autoSpaceDE w:val="0"/>
              <w:autoSpaceDN w:val="0"/>
              <w:adjustRightInd w:val="0"/>
              <w:spacing w:before="120"/>
              <w:jc w:val="both"/>
              <w:rPr>
                <w:rFonts w:ascii="Calibri" w:hAnsi="Calibri" w:cs="Calibri"/>
                <w:sz w:val="20"/>
                <w:szCs w:val="20"/>
                <w:lang w:eastAsia="hr-HR"/>
              </w:rPr>
            </w:pPr>
            <w:r>
              <w:rPr>
                <w:rFonts w:ascii="Calibri" w:hAnsi="Calibri" w:cs="Calibri"/>
                <w:sz w:val="20"/>
                <w:szCs w:val="20"/>
                <w:lang w:eastAsia="hr-HR"/>
              </w:rPr>
              <w:t>OCJENA 5 (izvrstan) za ostvarenih 90%- 100%.</w:t>
            </w:r>
          </w:p>
        </w:tc>
      </w:tr>
      <w:tr w:rsidR="00CC2940" w14:paraId="71E04B1B" w14:textId="77777777" w:rsidTr="00CC2940">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53778CC" w14:textId="77777777" w:rsidR="00CC2940" w:rsidRDefault="00CC2940">
            <w:pPr>
              <w:tabs>
                <w:tab w:val="left" w:pos="540"/>
              </w:tabs>
              <w:rPr>
                <w:rFonts w:ascii="Calibri" w:hAnsi="Calibri" w:cs="Calibri"/>
                <w:sz w:val="20"/>
                <w:szCs w:val="20"/>
              </w:rPr>
            </w:pPr>
            <w:r>
              <w:rPr>
                <w:rFonts w:ascii="Calibri" w:hAnsi="Calibri" w:cs="Calibri"/>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1C2228D1" w14:textId="77777777" w:rsidR="00CC2940" w:rsidRDefault="00CC2940">
            <w:pPr>
              <w:tabs>
                <w:tab w:val="left" w:pos="2820"/>
              </w:tabs>
              <w:jc w:val="center"/>
              <w:rPr>
                <w:rFonts w:ascii="Calibri" w:hAnsi="Calibri" w:cs="Calibri"/>
                <w:b/>
                <w:sz w:val="20"/>
                <w:szCs w:val="20"/>
              </w:rPr>
            </w:pPr>
            <w:r>
              <w:rPr>
                <w:rFonts w:ascii="Calibri" w:hAnsi="Calibri" w:cs="Calibri"/>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65849352" w14:textId="77777777" w:rsidR="00CC2940" w:rsidRDefault="00CC2940">
            <w:pPr>
              <w:tabs>
                <w:tab w:val="left" w:pos="2820"/>
              </w:tabs>
              <w:jc w:val="center"/>
              <w:rPr>
                <w:rFonts w:ascii="Calibri" w:hAnsi="Calibri" w:cs="Calibri"/>
                <w:b/>
                <w:sz w:val="20"/>
                <w:szCs w:val="20"/>
              </w:rPr>
            </w:pPr>
            <w:r>
              <w:rPr>
                <w:rFonts w:ascii="Calibri" w:hAnsi="Calibri" w:cs="Calibri"/>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2A148FE0" w14:textId="77777777" w:rsidR="00CC2940" w:rsidRDefault="00CC2940">
            <w:pPr>
              <w:tabs>
                <w:tab w:val="left" w:pos="2820"/>
              </w:tabs>
              <w:jc w:val="center"/>
              <w:rPr>
                <w:rFonts w:ascii="Calibri" w:hAnsi="Calibri" w:cs="Calibri"/>
                <w:b/>
                <w:sz w:val="20"/>
                <w:szCs w:val="20"/>
              </w:rPr>
            </w:pPr>
            <w:r>
              <w:rPr>
                <w:rFonts w:ascii="Calibri" w:hAnsi="Calibri" w:cs="Calibri"/>
                <w:b/>
                <w:sz w:val="20"/>
                <w:szCs w:val="20"/>
              </w:rPr>
              <w:t>Dostupnost putem ostalih medija</w:t>
            </w:r>
          </w:p>
        </w:tc>
      </w:tr>
      <w:tr w:rsidR="00CC2940" w14:paraId="75153CFB"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44AE36A1" w14:textId="77777777" w:rsidR="00CC2940" w:rsidRDefault="00CC2940">
            <w:pPr>
              <w:rPr>
                <w:rFonts w:ascii="Calibri" w:eastAsia="Times New Roman" w:hAnsi="Calibri" w:cs="Calibr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A72A703" w14:textId="77777777" w:rsidR="00CC2940" w:rsidRDefault="00CC2940">
            <w:pPr>
              <w:rPr>
                <w:rFonts w:ascii="Calibri" w:hAnsi="Calibri" w:cs="Calibri"/>
                <w:sz w:val="20"/>
                <w:szCs w:val="20"/>
              </w:rPr>
            </w:pPr>
            <w:r>
              <w:rPr>
                <w:rFonts w:ascii="Calibri" w:hAnsi="Calibri" w:cs="Calibri"/>
                <w:sz w:val="20"/>
                <w:szCs w:val="20"/>
                <w:lang w:val="en-US"/>
              </w:rPr>
              <w:t>Sadržaji dostupni na online kolegiju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B7E06D7" w14:textId="77777777" w:rsidR="00CC2940" w:rsidRDefault="00CC2940">
            <w:pPr>
              <w:tabs>
                <w:tab w:val="left" w:pos="2820"/>
              </w:tabs>
              <w:jc w:val="center"/>
              <w:rPr>
                <w:rFonts w:ascii="Calibri" w:hAnsi="Calibri" w:cs="Calibri"/>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CD93D66"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loomen</w:t>
            </w:r>
          </w:p>
        </w:tc>
      </w:tr>
      <w:tr w:rsidR="00CC2940" w14:paraId="5C43B1E7"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4AD15B99" w14:textId="77777777" w:rsidR="00CC2940" w:rsidRDefault="00CC2940">
            <w:pPr>
              <w:rPr>
                <w:rFonts w:ascii="Calibri" w:eastAsia="Times New Roman" w:hAnsi="Calibri" w:cs="Calibr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CB3E482" w14:textId="77777777" w:rsidR="00CC2940" w:rsidRDefault="00CC2940">
            <w:pPr>
              <w:tabs>
                <w:tab w:val="left" w:pos="2820"/>
              </w:tabs>
              <w:rPr>
                <w:rFonts w:ascii="Calibri" w:hAnsi="Calibri" w:cs="Calibri"/>
                <w:sz w:val="20"/>
                <w:szCs w:val="20"/>
              </w:rPr>
            </w:pPr>
            <w:r>
              <w:rPr>
                <w:rFonts w:ascii="Calibri" w:hAnsi="Calibri" w:cs="Calibri"/>
                <w:sz w:val="20"/>
                <w:szCs w:val="20"/>
              </w:rPr>
              <w:t>Priručnik INTEGRATIVNA KPS</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7C522697" w14:textId="77777777" w:rsidR="00CC2940" w:rsidRDefault="00CC2940">
            <w:pPr>
              <w:tabs>
                <w:tab w:val="left" w:pos="2820"/>
              </w:tabs>
              <w:jc w:val="center"/>
              <w:rPr>
                <w:rFonts w:ascii="Calibri" w:hAnsi="Calibri" w:cs="Calibri"/>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769F671D" w14:textId="77777777" w:rsidR="00CC2940" w:rsidRDefault="00CC2940">
            <w:pPr>
              <w:tabs>
                <w:tab w:val="left" w:pos="2820"/>
              </w:tabs>
              <w:jc w:val="center"/>
              <w:rPr>
                <w:rFonts w:ascii="Calibri" w:hAnsi="Calibri" w:cs="Calibri"/>
                <w:sz w:val="20"/>
                <w:szCs w:val="20"/>
              </w:rPr>
            </w:pPr>
          </w:p>
        </w:tc>
      </w:tr>
      <w:tr w:rsidR="00CC2940" w14:paraId="4ADB9A9D"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C0CDA30" w14:textId="77777777" w:rsidR="00CC2940" w:rsidRDefault="00CC2940">
            <w:pPr>
              <w:rPr>
                <w:rFonts w:ascii="Calibri" w:eastAsia="Times New Roman" w:hAnsi="Calibri" w:cs="Calibr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041B332A" w14:textId="77777777" w:rsidR="00CC2940" w:rsidRDefault="00CC2940">
            <w:pPr>
              <w:tabs>
                <w:tab w:val="left" w:pos="2820"/>
              </w:tabs>
              <w:rPr>
                <w:rFonts w:ascii="Calibri" w:hAnsi="Calibri" w:cs="Calibri"/>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22868FED" w14:textId="77777777" w:rsidR="00CC2940" w:rsidRDefault="00CC2940">
            <w:pPr>
              <w:tabs>
                <w:tab w:val="left" w:pos="2820"/>
              </w:tabs>
              <w:jc w:val="center"/>
              <w:rPr>
                <w:rFonts w:ascii="Calibri" w:hAnsi="Calibri" w:cs="Calibri"/>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1F4C3D62" w14:textId="77777777" w:rsidR="00CC2940" w:rsidRDefault="00CC2940">
            <w:pPr>
              <w:tabs>
                <w:tab w:val="left" w:pos="2820"/>
              </w:tabs>
              <w:jc w:val="center"/>
              <w:rPr>
                <w:rFonts w:ascii="Calibri" w:hAnsi="Calibri" w:cs="Calibri"/>
                <w:sz w:val="20"/>
                <w:szCs w:val="20"/>
              </w:rPr>
            </w:pPr>
          </w:p>
        </w:tc>
      </w:tr>
      <w:tr w:rsidR="00CC2940" w14:paraId="0C920760"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5C753D9" w14:textId="77777777" w:rsidR="00CC2940" w:rsidRDefault="00CC2940">
            <w:pPr>
              <w:rPr>
                <w:rFonts w:ascii="Calibri" w:eastAsia="Times New Roman" w:hAnsi="Calibri" w:cs="Calibr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2AE88B5E" w14:textId="77777777" w:rsidR="00CC2940" w:rsidRDefault="00CC2940">
            <w:pPr>
              <w:tabs>
                <w:tab w:val="left" w:pos="2820"/>
              </w:tabs>
              <w:rPr>
                <w:rFonts w:ascii="Calibri" w:hAnsi="Calibri" w:cs="Calibri"/>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36375F54" w14:textId="77777777" w:rsidR="00CC2940" w:rsidRDefault="00CC2940">
            <w:pPr>
              <w:tabs>
                <w:tab w:val="left" w:pos="2820"/>
              </w:tabs>
              <w:jc w:val="center"/>
              <w:rPr>
                <w:rFonts w:ascii="Calibri" w:hAnsi="Calibri" w:cs="Calibri"/>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0550EC9D" w14:textId="77777777" w:rsidR="00CC2940" w:rsidRDefault="00CC2940">
            <w:pPr>
              <w:tabs>
                <w:tab w:val="left" w:pos="2820"/>
              </w:tabs>
              <w:jc w:val="center"/>
              <w:rPr>
                <w:rFonts w:ascii="Calibri" w:hAnsi="Calibri" w:cs="Calibri"/>
                <w:sz w:val="20"/>
                <w:szCs w:val="20"/>
              </w:rPr>
            </w:pPr>
          </w:p>
        </w:tc>
      </w:tr>
      <w:tr w:rsidR="00CC2940" w14:paraId="4AEA8EAC" w14:textId="77777777" w:rsidTr="00CC2940">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931942A" w14:textId="77777777" w:rsidR="00CC2940" w:rsidRDefault="00CC2940">
            <w:pPr>
              <w:tabs>
                <w:tab w:val="left" w:pos="567"/>
              </w:tabs>
              <w:rPr>
                <w:rFonts w:ascii="Calibri" w:hAnsi="Calibri" w:cs="Calibri"/>
                <w:sz w:val="20"/>
                <w:szCs w:val="20"/>
              </w:rPr>
            </w:pPr>
            <w:r>
              <w:rPr>
                <w:rFonts w:ascii="Calibri" w:hAnsi="Calibri" w:cs="Calibri"/>
                <w:sz w:val="20"/>
                <w:szCs w:val="20"/>
              </w:rPr>
              <w:t xml:space="preserve">Dopunska literatura </w:t>
            </w:r>
          </w:p>
          <w:p w14:paraId="5E0DE221" w14:textId="77777777" w:rsidR="00CC2940" w:rsidRDefault="00CC2940">
            <w:pPr>
              <w:tabs>
                <w:tab w:val="left" w:pos="567"/>
              </w:tabs>
              <w:rPr>
                <w:rFonts w:ascii="Calibri" w:hAnsi="Calibri" w:cs="Calibri"/>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55A8E1C8" w14:textId="77777777" w:rsidR="00CC2940" w:rsidRDefault="00CC2940">
            <w:pPr>
              <w:jc w:val="both"/>
              <w:rPr>
                <w:rFonts w:ascii="Calibri" w:hAnsi="Calibri" w:cs="Calibri"/>
                <w:sz w:val="20"/>
                <w:szCs w:val="20"/>
              </w:rPr>
            </w:pPr>
          </w:p>
        </w:tc>
      </w:tr>
      <w:tr w:rsidR="00CC2940" w14:paraId="1B11B56A" w14:textId="77777777" w:rsidTr="00CC2940">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3702E3C" w14:textId="77777777" w:rsidR="00CC2940" w:rsidRDefault="00CC2940">
            <w:pPr>
              <w:tabs>
                <w:tab w:val="left" w:pos="567"/>
              </w:tabs>
              <w:rPr>
                <w:rFonts w:ascii="Calibri" w:hAnsi="Calibri" w:cs="Calibri"/>
                <w:sz w:val="20"/>
                <w:szCs w:val="20"/>
              </w:rPr>
            </w:pPr>
            <w:r>
              <w:rPr>
                <w:rFonts w:ascii="Calibri" w:hAnsi="Calibri" w:cs="Calibri"/>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1AA6DCB" w14:textId="77777777" w:rsidR="00CC2940" w:rsidRDefault="00CC2940">
            <w:pPr>
              <w:tabs>
                <w:tab w:val="left" w:pos="639"/>
              </w:tabs>
              <w:jc w:val="both"/>
              <w:rPr>
                <w:rFonts w:ascii="Calibri" w:hAnsi="Calibri" w:cs="Calibri"/>
                <w:sz w:val="20"/>
                <w:szCs w:val="20"/>
              </w:rPr>
            </w:pPr>
          </w:p>
          <w:p w14:paraId="2242CEDA" w14:textId="77777777" w:rsidR="00CC2940" w:rsidRDefault="00CC2940" w:rsidP="00CC2940">
            <w:pPr>
              <w:numPr>
                <w:ilvl w:val="0"/>
                <w:numId w:val="98"/>
              </w:numPr>
              <w:tabs>
                <w:tab w:val="left" w:pos="639"/>
              </w:tabs>
              <w:spacing w:after="0" w:line="240" w:lineRule="auto"/>
              <w:jc w:val="both"/>
              <w:rPr>
                <w:rFonts w:ascii="Calibri" w:hAnsi="Calibri" w:cs="Calibri"/>
                <w:sz w:val="20"/>
                <w:szCs w:val="20"/>
              </w:rPr>
            </w:pPr>
            <w:r>
              <w:rPr>
                <w:rFonts w:ascii="Calibri" w:hAnsi="Calibri" w:cs="Calibri"/>
                <w:sz w:val="20"/>
                <w:szCs w:val="20"/>
              </w:rPr>
              <w:t>Izrada samostalnih zadataka</w:t>
            </w:r>
          </w:p>
          <w:p w14:paraId="78064D52" w14:textId="77777777" w:rsidR="00CC2940" w:rsidRDefault="00CC2940" w:rsidP="00CC2940">
            <w:pPr>
              <w:numPr>
                <w:ilvl w:val="0"/>
                <w:numId w:val="98"/>
              </w:numPr>
              <w:tabs>
                <w:tab w:val="left" w:pos="639"/>
              </w:tabs>
              <w:spacing w:after="0" w:line="240" w:lineRule="auto"/>
              <w:jc w:val="both"/>
              <w:rPr>
                <w:rFonts w:ascii="Calibri" w:hAnsi="Calibri" w:cs="Calibri"/>
                <w:sz w:val="20"/>
                <w:szCs w:val="20"/>
              </w:rPr>
            </w:pPr>
            <w:r>
              <w:rPr>
                <w:rFonts w:ascii="Calibri" w:hAnsi="Calibri" w:cs="Calibri"/>
                <w:sz w:val="20"/>
                <w:szCs w:val="20"/>
              </w:rPr>
              <w:t>Aktivnost na nastavi</w:t>
            </w:r>
          </w:p>
          <w:p w14:paraId="24D1319C" w14:textId="77777777" w:rsidR="00CC2940" w:rsidRDefault="00CC2940" w:rsidP="00CC2940">
            <w:pPr>
              <w:numPr>
                <w:ilvl w:val="0"/>
                <w:numId w:val="98"/>
              </w:numPr>
              <w:tabs>
                <w:tab w:val="left" w:pos="639"/>
              </w:tabs>
              <w:spacing w:after="0" w:line="240" w:lineRule="auto"/>
              <w:jc w:val="both"/>
              <w:rPr>
                <w:rFonts w:ascii="Calibri" w:hAnsi="Calibri" w:cs="Calibri"/>
                <w:sz w:val="20"/>
                <w:szCs w:val="20"/>
              </w:rPr>
            </w:pPr>
            <w:r>
              <w:rPr>
                <w:rFonts w:ascii="Calibri" w:hAnsi="Calibri" w:cs="Calibri"/>
                <w:sz w:val="20"/>
                <w:szCs w:val="20"/>
              </w:rPr>
              <w:t>Kolokvij</w:t>
            </w:r>
          </w:p>
          <w:p w14:paraId="0868FA07" w14:textId="77777777" w:rsidR="00CC2940" w:rsidRDefault="00CC2940" w:rsidP="00CC2940">
            <w:pPr>
              <w:numPr>
                <w:ilvl w:val="0"/>
                <w:numId w:val="98"/>
              </w:numPr>
              <w:tabs>
                <w:tab w:val="left" w:pos="639"/>
              </w:tabs>
              <w:spacing w:after="0" w:line="240" w:lineRule="auto"/>
              <w:jc w:val="both"/>
              <w:rPr>
                <w:rFonts w:ascii="Calibri" w:hAnsi="Calibri" w:cs="Calibri"/>
                <w:sz w:val="20"/>
                <w:szCs w:val="20"/>
              </w:rPr>
            </w:pPr>
            <w:r>
              <w:rPr>
                <w:rFonts w:ascii="Calibri" w:hAnsi="Calibri" w:cs="Calibri"/>
                <w:sz w:val="20"/>
                <w:szCs w:val="20"/>
              </w:rPr>
              <w:t>Pohađanje nastave</w:t>
            </w:r>
          </w:p>
          <w:p w14:paraId="3E4C958A" w14:textId="77777777" w:rsidR="00CC2940" w:rsidRDefault="00CC2940" w:rsidP="00CC2940">
            <w:pPr>
              <w:numPr>
                <w:ilvl w:val="0"/>
                <w:numId w:val="98"/>
              </w:numPr>
              <w:tabs>
                <w:tab w:val="left" w:pos="639"/>
              </w:tabs>
              <w:spacing w:after="0" w:line="240" w:lineRule="auto"/>
              <w:jc w:val="both"/>
              <w:rPr>
                <w:rFonts w:ascii="Calibri" w:hAnsi="Calibri" w:cs="Calibri"/>
                <w:sz w:val="20"/>
                <w:szCs w:val="20"/>
              </w:rPr>
            </w:pPr>
            <w:r>
              <w:rPr>
                <w:rFonts w:ascii="Calibri" w:hAnsi="Calibri" w:cs="Calibri"/>
                <w:sz w:val="20"/>
                <w:szCs w:val="20"/>
              </w:rPr>
              <w:t>Ispit</w:t>
            </w:r>
          </w:p>
        </w:tc>
      </w:tr>
      <w:tr w:rsidR="00CC2940" w14:paraId="3E3F1220" w14:textId="77777777" w:rsidTr="00CC2940">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16954AA" w14:textId="77777777" w:rsidR="00CC2940" w:rsidRDefault="00CC2940">
            <w:pPr>
              <w:tabs>
                <w:tab w:val="left" w:pos="567"/>
              </w:tabs>
              <w:rPr>
                <w:rFonts w:ascii="Calibri" w:hAnsi="Calibri" w:cs="Calibri"/>
                <w:sz w:val="20"/>
                <w:szCs w:val="20"/>
              </w:rPr>
            </w:pPr>
            <w:r>
              <w:rPr>
                <w:rFonts w:ascii="Calibri" w:hAnsi="Calibri" w:cs="Calibri"/>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10E1B73B" w14:textId="77777777" w:rsidR="00CC2940" w:rsidRDefault="00CC2940">
            <w:pPr>
              <w:tabs>
                <w:tab w:val="left" w:pos="2820"/>
              </w:tabs>
              <w:rPr>
                <w:rFonts w:ascii="Calibri" w:hAnsi="Calibri" w:cs="Calibri"/>
                <w:sz w:val="20"/>
                <w:szCs w:val="20"/>
              </w:rPr>
            </w:pPr>
            <w:r>
              <w:rPr>
                <w:rFonts w:ascii="Calibri" w:hAnsi="Calibri" w:cs="Calibri"/>
                <w:sz w:val="20"/>
                <w:szCs w:val="20"/>
              </w:rPr>
              <w:t>-</w:t>
            </w:r>
          </w:p>
        </w:tc>
      </w:tr>
    </w:tbl>
    <w:p w14:paraId="14A7183D" w14:textId="77777777" w:rsidR="00CC2940" w:rsidRDefault="00CC2940" w:rsidP="00CC2940">
      <w:pPr>
        <w:rPr>
          <w:rFonts w:ascii="Calibri" w:eastAsia="Times New Roman" w:hAnsi="Calibri" w:cs="Calibri"/>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CC2940" w14:paraId="0F320212" w14:textId="77777777" w:rsidTr="00CC2940">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6959A1FE" w14:textId="77777777" w:rsidR="00CC2940" w:rsidRDefault="00CC2940">
            <w:pPr>
              <w:spacing w:before="60" w:after="60" w:line="240" w:lineRule="auto"/>
              <w:ind w:left="397" w:hanging="397"/>
              <w:rPr>
                <w:rFonts w:cstheme="minorHAnsi"/>
                <w:b/>
                <w:sz w:val="20"/>
                <w:szCs w:val="20"/>
              </w:rPr>
            </w:pPr>
            <w:r>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2EA87234" w14:textId="77777777" w:rsidR="00CC2940" w:rsidRDefault="00CC2940">
            <w:pPr>
              <w:spacing w:before="60" w:after="60" w:line="240" w:lineRule="auto"/>
              <w:ind w:left="397" w:hanging="397"/>
              <w:rPr>
                <w:rFonts w:cstheme="minorHAnsi"/>
                <w:b/>
                <w:sz w:val="20"/>
                <w:szCs w:val="20"/>
              </w:rPr>
            </w:pPr>
            <w:r>
              <w:rPr>
                <w:rFonts w:cstheme="minorHAnsi"/>
                <w:b/>
                <w:sz w:val="20"/>
                <w:szCs w:val="20"/>
              </w:rPr>
              <w:t>KINEZIOLOŠKA AKTIVNOST FITNES I ZDRAVLJE</w:t>
            </w:r>
          </w:p>
        </w:tc>
      </w:tr>
      <w:tr w:rsidR="00CC2940" w14:paraId="641CC116"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C862377" w14:textId="77777777" w:rsidR="00CC2940" w:rsidRDefault="00CC2940">
            <w:pPr>
              <w:spacing w:after="0" w:line="240" w:lineRule="auto"/>
              <w:rPr>
                <w:rStyle w:val="Strong"/>
              </w:rPr>
            </w:pPr>
            <w:r>
              <w:rPr>
                <w:rStyle w:val="Strong"/>
                <w:rFonts w:cstheme="minorHAnsi"/>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10B452E" w14:textId="77777777" w:rsidR="00CC2940" w:rsidRDefault="00CC2940">
            <w:pPr>
              <w:spacing w:after="0" w:line="240" w:lineRule="auto"/>
            </w:pPr>
            <w:r>
              <w:rPr>
                <w:rFonts w:cstheme="minorHAnsi"/>
                <w:sz w:val="20"/>
                <w:szCs w:val="20"/>
              </w:rPr>
              <w:t>KFBKAFZ</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7869AAFB" w14:textId="77777777" w:rsidR="00CC2940" w:rsidRDefault="00CC2940">
            <w:pPr>
              <w:spacing w:after="0" w:line="240" w:lineRule="auto"/>
              <w:rPr>
                <w:rFonts w:cstheme="minorHAnsi"/>
                <w:sz w:val="20"/>
                <w:szCs w:val="20"/>
              </w:rPr>
            </w:pPr>
            <w:r>
              <w:rPr>
                <w:rFonts w:cstheme="min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8D16502" w14:textId="77777777" w:rsidR="00CC2940" w:rsidRDefault="00CC2940">
            <w:pPr>
              <w:spacing w:after="0" w:line="240" w:lineRule="auto"/>
              <w:rPr>
                <w:rFonts w:cstheme="minorHAnsi"/>
                <w:sz w:val="20"/>
                <w:szCs w:val="20"/>
              </w:rPr>
            </w:pPr>
            <w:r>
              <w:rPr>
                <w:rFonts w:cstheme="minorHAnsi"/>
                <w:sz w:val="20"/>
                <w:szCs w:val="20"/>
              </w:rPr>
              <w:t>3.</w:t>
            </w:r>
          </w:p>
        </w:tc>
      </w:tr>
      <w:tr w:rsidR="00CC2940" w14:paraId="38159A63"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E284E25" w14:textId="77777777" w:rsidR="00CC2940" w:rsidRDefault="00CC2940">
            <w:pPr>
              <w:spacing w:after="0" w:line="240" w:lineRule="auto"/>
              <w:rPr>
                <w:rFonts w:cstheme="minorHAnsi"/>
                <w:sz w:val="20"/>
                <w:szCs w:val="20"/>
              </w:rPr>
            </w:pPr>
            <w:r>
              <w:rPr>
                <w:rStyle w:val="Strong"/>
                <w:rFonts w:cstheme="minorHAnsi"/>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B4AC386" w14:textId="77777777" w:rsidR="00CC2940" w:rsidRDefault="00CC2940">
            <w:pPr>
              <w:spacing w:after="0" w:line="240" w:lineRule="auto"/>
              <w:rPr>
                <w:rFonts w:cstheme="minorHAnsi"/>
                <w:sz w:val="20"/>
                <w:szCs w:val="20"/>
              </w:rPr>
            </w:pPr>
            <w:r>
              <w:rPr>
                <w:rFonts w:cstheme="minorHAnsi"/>
                <w:sz w:val="20"/>
                <w:szCs w:val="20"/>
              </w:rPr>
              <w:t>Doc.dr.sc.Mia Perić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E3BBC9A" w14:textId="77777777" w:rsidR="00CC2940" w:rsidRDefault="00CC2940">
            <w:pPr>
              <w:spacing w:after="0" w:line="240" w:lineRule="auto"/>
              <w:rPr>
                <w:rFonts w:cstheme="minorHAnsi"/>
                <w:sz w:val="20"/>
                <w:szCs w:val="20"/>
              </w:rPr>
            </w:pPr>
            <w:r>
              <w:rPr>
                <w:rFonts w:cstheme="min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4BF4062" w14:textId="77777777" w:rsidR="00CC2940" w:rsidRDefault="00CC2940">
            <w:pPr>
              <w:spacing w:after="0" w:line="240" w:lineRule="auto"/>
              <w:rPr>
                <w:rFonts w:cstheme="minorHAnsi"/>
                <w:sz w:val="20"/>
                <w:szCs w:val="20"/>
              </w:rPr>
            </w:pPr>
            <w:r>
              <w:rPr>
                <w:rFonts w:cstheme="minorHAnsi"/>
                <w:sz w:val="20"/>
                <w:szCs w:val="20"/>
              </w:rPr>
              <w:t>9</w:t>
            </w:r>
          </w:p>
        </w:tc>
      </w:tr>
      <w:tr w:rsidR="00CC2940" w14:paraId="6EC62E4B" w14:textId="77777777" w:rsidTr="00CC2940">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FD096F1" w14:textId="77777777" w:rsidR="00CC2940" w:rsidRDefault="00CC2940">
            <w:pPr>
              <w:spacing w:after="0" w:line="240" w:lineRule="auto"/>
              <w:rPr>
                <w:rFonts w:cstheme="minorHAnsi"/>
                <w:sz w:val="20"/>
                <w:szCs w:val="20"/>
              </w:rPr>
            </w:pPr>
            <w:r>
              <w:rPr>
                <w:rFonts w:cstheme="min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03B6042" w14:textId="77777777" w:rsidR="00CC2940" w:rsidRDefault="00CC2940">
            <w:pPr>
              <w:spacing w:after="0" w:line="240" w:lineRule="auto"/>
              <w:rPr>
                <w:rFonts w:cstheme="minorHAnsi"/>
                <w:sz w:val="20"/>
                <w:szCs w:val="20"/>
              </w:rPr>
            </w:pPr>
            <w:r>
              <w:rPr>
                <w:rFonts w:cstheme="minorHAnsi"/>
                <w:sz w:val="20"/>
                <w:szCs w:val="20"/>
              </w:rPr>
              <w:t>Dragana Olujić</w:t>
            </w:r>
          </w:p>
          <w:p w14:paraId="30E8B379" w14:textId="77777777" w:rsidR="00CC2940" w:rsidRDefault="00CC2940">
            <w:pPr>
              <w:spacing w:after="0" w:line="240" w:lineRule="auto"/>
              <w:rPr>
                <w:rFonts w:cstheme="minorHAnsi"/>
                <w:sz w:val="20"/>
                <w:szCs w:val="20"/>
              </w:rPr>
            </w:pPr>
            <w:r>
              <w:rPr>
                <w:rFonts w:cstheme="minorHAnsi"/>
                <w:sz w:val="20"/>
                <w:szCs w:val="20"/>
              </w:rPr>
              <w:t>Tomislav Bartulović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A39E738" w14:textId="77777777" w:rsidR="00CC2940" w:rsidRDefault="00CC2940">
            <w:pPr>
              <w:spacing w:after="0" w:line="240" w:lineRule="auto"/>
              <w:rPr>
                <w:rFonts w:cstheme="minorHAnsi"/>
                <w:sz w:val="20"/>
                <w:szCs w:val="20"/>
              </w:rPr>
            </w:pPr>
            <w:r>
              <w:rPr>
                <w:rFonts w:cstheme="min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A684D5F" w14:textId="77777777" w:rsidR="00CC2940" w:rsidRDefault="00CC2940">
            <w:pPr>
              <w:spacing w:after="0" w:line="240" w:lineRule="auto"/>
              <w:jc w:val="center"/>
              <w:rPr>
                <w:rFonts w:cstheme="minorHAnsi"/>
                <w:sz w:val="20"/>
                <w:szCs w:val="20"/>
              </w:rPr>
            </w:pPr>
            <w:r>
              <w:rPr>
                <w:rFonts w:cstheme="min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1E6D2349" w14:textId="77777777" w:rsidR="00CC2940" w:rsidRDefault="00CC2940">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5BEF5EF7" w14:textId="77777777" w:rsidR="00CC2940" w:rsidRDefault="00CC2940">
            <w:pPr>
              <w:spacing w:after="0" w:line="240" w:lineRule="auto"/>
              <w:jc w:val="center"/>
              <w:rPr>
                <w:rFonts w:cstheme="minorHAnsi"/>
                <w:sz w:val="20"/>
                <w:szCs w:val="20"/>
              </w:rPr>
            </w:pPr>
            <w:r>
              <w:rPr>
                <w:rFonts w:cstheme="min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091B1375" w14:textId="77777777" w:rsidR="00CC2940" w:rsidRDefault="00CC2940">
            <w:pPr>
              <w:spacing w:after="0" w:line="240" w:lineRule="auto"/>
              <w:jc w:val="center"/>
              <w:rPr>
                <w:rFonts w:cstheme="minorHAnsi"/>
                <w:sz w:val="20"/>
                <w:szCs w:val="20"/>
              </w:rPr>
            </w:pPr>
            <w:r>
              <w:rPr>
                <w:rFonts w:cstheme="minorHAnsi"/>
                <w:sz w:val="20"/>
                <w:szCs w:val="20"/>
              </w:rPr>
              <w:t>T</w:t>
            </w:r>
          </w:p>
        </w:tc>
      </w:tr>
      <w:tr w:rsidR="00CC2940" w14:paraId="2E4DD7E8" w14:textId="77777777" w:rsidTr="00CC2940">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43EAD554" w14:textId="77777777" w:rsidR="00CC2940" w:rsidRDefault="00CC2940">
            <w:pPr>
              <w:spacing w:after="0" w:line="240" w:lineRule="auto"/>
              <w:rPr>
                <w:rFonts w:cstheme="minorHAnsi"/>
                <w:sz w:val="20"/>
                <w:szCs w:val="20"/>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2306C884" w14:textId="77777777" w:rsidR="00CC2940" w:rsidRDefault="00CC2940">
            <w:pPr>
              <w:spacing w:after="0" w:line="240" w:lineRule="auto"/>
              <w:rPr>
                <w:rFonts w:cstheme="minorHAnsi"/>
                <w:sz w:val="20"/>
                <w:szCs w:val="20"/>
              </w:rPr>
            </w:pPr>
          </w:p>
        </w:tc>
        <w:tc>
          <w:tcPr>
            <w:tcW w:w="7250" w:type="dxa"/>
            <w:gridSpan w:val="4"/>
            <w:vMerge/>
            <w:tcBorders>
              <w:top w:val="single" w:sz="4" w:space="0" w:color="auto"/>
              <w:left w:val="single" w:sz="4" w:space="0" w:color="auto"/>
              <w:bottom w:val="single" w:sz="12" w:space="0" w:color="auto"/>
              <w:right w:val="single" w:sz="12" w:space="0" w:color="auto"/>
            </w:tcBorders>
            <w:vAlign w:val="center"/>
            <w:hideMark/>
          </w:tcPr>
          <w:p w14:paraId="564730FD" w14:textId="77777777" w:rsidR="00CC2940" w:rsidRDefault="00CC2940">
            <w:pPr>
              <w:spacing w:after="0" w:line="240" w:lineRule="auto"/>
              <w:rPr>
                <w:rFonts w:cstheme="min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42F4D3B" w14:textId="77777777" w:rsidR="00CC2940" w:rsidRDefault="00CC2940">
            <w:pPr>
              <w:spacing w:after="0" w:line="240" w:lineRule="auto"/>
              <w:rPr>
                <w:rFonts w:cstheme="minorHAnsi"/>
                <w:sz w:val="20"/>
                <w:szCs w:val="20"/>
              </w:rPr>
            </w:pPr>
            <w:r>
              <w:rPr>
                <w:rFonts w:cstheme="minorHAnsi"/>
                <w:sz w:val="20"/>
                <w:szCs w:val="20"/>
              </w:rPr>
              <w:t>60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25B27274" w14:textId="77777777" w:rsidR="00CC2940" w:rsidRDefault="00CC2940">
            <w:pPr>
              <w:spacing w:after="0" w:line="240" w:lineRule="auto"/>
              <w:rPr>
                <w:rFonts w:cstheme="minorHAnsi"/>
                <w:sz w:val="20"/>
                <w:szCs w:val="20"/>
              </w:rPr>
            </w:pPr>
            <w:r>
              <w:rPr>
                <w:rFonts w:cstheme="minorHAnsi"/>
                <w:sz w:val="20"/>
                <w:szCs w:val="20"/>
              </w:rPr>
              <w:t>40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49DD9173" w14:textId="77777777" w:rsidR="00CC2940" w:rsidRDefault="00CC2940">
            <w:pPr>
              <w:spacing w:after="0" w:line="240" w:lineRule="auto"/>
              <w:rPr>
                <w:rFonts w:cstheme="minorHAnsi"/>
                <w:sz w:val="20"/>
                <w:szCs w:val="20"/>
              </w:rPr>
            </w:pPr>
            <w:r>
              <w:rPr>
                <w:rFonts w:cstheme="minorHAnsi"/>
                <w:sz w:val="20"/>
                <w:szCs w:val="20"/>
              </w:rPr>
              <w:t>50</w:t>
            </w:r>
          </w:p>
        </w:tc>
        <w:tc>
          <w:tcPr>
            <w:tcW w:w="618" w:type="dxa"/>
            <w:tcBorders>
              <w:top w:val="single" w:sz="4" w:space="0" w:color="auto"/>
              <w:left w:val="single" w:sz="4" w:space="0" w:color="auto"/>
              <w:bottom w:val="single" w:sz="12" w:space="0" w:color="auto"/>
              <w:right w:val="single" w:sz="12" w:space="0" w:color="auto"/>
            </w:tcBorders>
            <w:vAlign w:val="center"/>
          </w:tcPr>
          <w:p w14:paraId="5421C34A" w14:textId="77777777" w:rsidR="00CC2940" w:rsidRDefault="00CC2940">
            <w:pPr>
              <w:spacing w:after="0" w:line="240" w:lineRule="auto"/>
              <w:rPr>
                <w:rFonts w:cstheme="minorHAnsi"/>
                <w:sz w:val="20"/>
                <w:szCs w:val="20"/>
              </w:rPr>
            </w:pPr>
          </w:p>
        </w:tc>
      </w:tr>
      <w:tr w:rsidR="00CC2940" w14:paraId="175694F5"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B60B9F1" w14:textId="77777777" w:rsidR="00CC2940" w:rsidRDefault="00CC2940">
            <w:pPr>
              <w:spacing w:after="0" w:line="240" w:lineRule="auto"/>
              <w:rPr>
                <w:rFonts w:cstheme="minorHAnsi"/>
                <w:sz w:val="20"/>
                <w:szCs w:val="20"/>
              </w:rPr>
            </w:pPr>
            <w:r>
              <w:rPr>
                <w:rFonts w:cstheme="min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8CA4A83" w14:textId="77777777" w:rsidR="00CC2940" w:rsidRDefault="00CC2940">
            <w:pPr>
              <w:spacing w:after="0" w:line="240" w:lineRule="auto"/>
              <w:rPr>
                <w:rFonts w:cstheme="minorHAnsi"/>
                <w:sz w:val="20"/>
                <w:szCs w:val="20"/>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3995617" w14:textId="77777777" w:rsidR="00CC2940" w:rsidRDefault="00CC2940">
            <w:pPr>
              <w:spacing w:after="0" w:line="240" w:lineRule="auto"/>
              <w:rPr>
                <w:rFonts w:cstheme="minorHAnsi"/>
                <w:sz w:val="20"/>
                <w:szCs w:val="20"/>
              </w:rPr>
            </w:pPr>
            <w:r>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C88634E" w14:textId="77777777" w:rsidR="00CC2940" w:rsidRDefault="00CC2940">
            <w:pPr>
              <w:spacing w:after="0" w:line="240" w:lineRule="auto"/>
              <w:rPr>
                <w:rFonts w:cstheme="minorHAnsi"/>
                <w:sz w:val="20"/>
                <w:szCs w:val="20"/>
              </w:rPr>
            </w:pPr>
          </w:p>
        </w:tc>
      </w:tr>
      <w:tr w:rsidR="00CC2940" w14:paraId="00514537" w14:textId="77777777" w:rsidTr="00CC294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6F9D4AF3" w14:textId="77777777" w:rsidR="00CC2940" w:rsidRDefault="00CC2940">
            <w:pPr>
              <w:tabs>
                <w:tab w:val="left" w:pos="2820"/>
              </w:tabs>
              <w:spacing w:after="0"/>
              <w:jc w:val="center"/>
              <w:rPr>
                <w:rFonts w:cstheme="minorHAnsi"/>
                <w:b/>
                <w:sz w:val="20"/>
                <w:szCs w:val="20"/>
              </w:rPr>
            </w:pPr>
            <w:r>
              <w:rPr>
                <w:rFonts w:cstheme="minorHAnsi"/>
                <w:b/>
                <w:sz w:val="20"/>
                <w:szCs w:val="20"/>
              </w:rPr>
              <w:t>OPIS PREDMETA</w:t>
            </w:r>
          </w:p>
        </w:tc>
      </w:tr>
      <w:tr w:rsidR="00CC2940" w14:paraId="45875080"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8D9090D" w14:textId="77777777" w:rsidR="00CC2940" w:rsidRDefault="00CC2940">
            <w:pPr>
              <w:tabs>
                <w:tab w:val="left" w:pos="2820"/>
              </w:tabs>
              <w:spacing w:after="0" w:line="240" w:lineRule="auto"/>
              <w:rPr>
                <w:rFonts w:cstheme="minorHAnsi"/>
                <w:sz w:val="20"/>
                <w:szCs w:val="20"/>
              </w:rPr>
            </w:pPr>
            <w:r>
              <w:rPr>
                <w:rFonts w:cstheme="min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93D08CC" w14:textId="77777777" w:rsidR="00CC2940" w:rsidRDefault="00CC2940">
            <w:pPr>
              <w:tabs>
                <w:tab w:val="left" w:pos="2820"/>
              </w:tabs>
              <w:spacing w:after="0"/>
              <w:rPr>
                <w:rFonts w:cstheme="minorHAnsi"/>
                <w:sz w:val="20"/>
                <w:szCs w:val="20"/>
              </w:rPr>
            </w:pPr>
            <w:r>
              <w:rPr>
                <w:rFonts w:cstheme="minorHAnsi"/>
                <w:sz w:val="20"/>
                <w:szCs w:val="20"/>
              </w:rPr>
              <w:t>Prikazati studentima učinke kineziološke aktivnosti na generalni zdravstveni status u različitim populacijskim skupinama</w:t>
            </w:r>
          </w:p>
        </w:tc>
      </w:tr>
      <w:tr w:rsidR="00CC2940" w14:paraId="68FA4E17"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32828E5"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6B5D6B2" w14:textId="77777777" w:rsidR="00CC2940" w:rsidRDefault="00CC2940">
            <w:pPr>
              <w:tabs>
                <w:tab w:val="left" w:pos="2820"/>
              </w:tabs>
              <w:spacing w:after="0"/>
              <w:rPr>
                <w:rFonts w:cstheme="minorHAnsi"/>
                <w:b/>
                <w:color w:val="FF0000"/>
                <w:sz w:val="20"/>
                <w:szCs w:val="20"/>
              </w:rPr>
            </w:pPr>
          </w:p>
        </w:tc>
      </w:tr>
      <w:tr w:rsidR="00CC2940" w14:paraId="022F9C85"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592C9FB"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B5B852A" w14:textId="77777777" w:rsidR="00CC2940" w:rsidRDefault="00CC2940">
            <w:pPr>
              <w:tabs>
                <w:tab w:val="left" w:pos="2820"/>
              </w:tabs>
              <w:spacing w:after="0"/>
              <w:rPr>
                <w:rFonts w:cstheme="minorHAnsi"/>
                <w:sz w:val="20"/>
                <w:szCs w:val="20"/>
              </w:rPr>
            </w:pPr>
            <w:r>
              <w:rPr>
                <w:rFonts w:cstheme="minorHAnsi"/>
                <w:sz w:val="20"/>
                <w:szCs w:val="20"/>
              </w:rPr>
              <w:t>prepoznati pozitivne učinke vježbanja,</w:t>
            </w:r>
          </w:p>
          <w:p w14:paraId="11107414" w14:textId="77777777" w:rsidR="00CC2940" w:rsidRDefault="00CC2940">
            <w:pPr>
              <w:tabs>
                <w:tab w:val="left" w:pos="2820"/>
              </w:tabs>
              <w:spacing w:after="0"/>
              <w:rPr>
                <w:rFonts w:cstheme="minorHAnsi"/>
                <w:sz w:val="20"/>
                <w:szCs w:val="20"/>
              </w:rPr>
            </w:pPr>
            <w:r>
              <w:rPr>
                <w:rFonts w:cstheme="minorHAnsi"/>
                <w:sz w:val="20"/>
                <w:szCs w:val="20"/>
              </w:rPr>
              <w:t>prepoznati negativne učinke vježbanja,</w:t>
            </w:r>
          </w:p>
          <w:p w14:paraId="3F41D23F" w14:textId="77777777" w:rsidR="00CC2940" w:rsidRDefault="00CC2940">
            <w:pPr>
              <w:tabs>
                <w:tab w:val="left" w:pos="2820"/>
              </w:tabs>
              <w:spacing w:after="0"/>
              <w:rPr>
                <w:rFonts w:cstheme="minorHAnsi"/>
                <w:sz w:val="20"/>
                <w:szCs w:val="20"/>
              </w:rPr>
            </w:pPr>
            <w:r>
              <w:rPr>
                <w:rFonts w:cstheme="minorHAnsi"/>
                <w:sz w:val="20"/>
                <w:szCs w:val="20"/>
              </w:rPr>
              <w:t>savjetovati vježbače o primjerenim vježbama obzirom na dob/spol,</w:t>
            </w:r>
          </w:p>
          <w:p w14:paraId="5B2B9074" w14:textId="77777777" w:rsidR="00CC2940" w:rsidRDefault="00CC2940">
            <w:pPr>
              <w:tabs>
                <w:tab w:val="left" w:pos="2820"/>
              </w:tabs>
              <w:spacing w:after="0"/>
              <w:rPr>
                <w:rFonts w:cstheme="minorHAnsi"/>
                <w:sz w:val="20"/>
                <w:szCs w:val="20"/>
              </w:rPr>
            </w:pPr>
            <w:r>
              <w:rPr>
                <w:rFonts w:cstheme="minorHAnsi"/>
                <w:sz w:val="20"/>
                <w:szCs w:val="20"/>
              </w:rPr>
              <w:t>primijeniti različite kineziološke operatore s ciljem poboljšanja zdravlja vježbača,</w:t>
            </w:r>
          </w:p>
          <w:p w14:paraId="31519C9D" w14:textId="77777777" w:rsidR="00CC2940" w:rsidRDefault="00CC2940">
            <w:pPr>
              <w:tabs>
                <w:tab w:val="left" w:pos="2820"/>
              </w:tabs>
              <w:spacing w:after="0"/>
              <w:rPr>
                <w:rFonts w:cstheme="minorHAnsi"/>
                <w:sz w:val="20"/>
                <w:szCs w:val="20"/>
              </w:rPr>
            </w:pPr>
            <w:r>
              <w:rPr>
                <w:rFonts w:cstheme="minorHAnsi"/>
                <w:sz w:val="20"/>
                <w:szCs w:val="20"/>
              </w:rPr>
              <w:t>poznavati osnovne smjernice pravilne prehrane,</w:t>
            </w:r>
          </w:p>
          <w:p w14:paraId="22F21126" w14:textId="77777777" w:rsidR="00CC2940" w:rsidRDefault="00CC2940">
            <w:pPr>
              <w:tabs>
                <w:tab w:val="left" w:pos="2820"/>
              </w:tabs>
              <w:spacing w:after="0"/>
              <w:rPr>
                <w:rFonts w:cstheme="minorHAnsi"/>
                <w:sz w:val="20"/>
                <w:szCs w:val="20"/>
              </w:rPr>
            </w:pPr>
            <w:r>
              <w:rPr>
                <w:rFonts w:cstheme="minorHAnsi"/>
                <w:sz w:val="20"/>
                <w:szCs w:val="20"/>
              </w:rPr>
              <w:t>mjeriti antropološki status vježbača,</w:t>
            </w:r>
          </w:p>
          <w:p w14:paraId="3B8897AD" w14:textId="77777777" w:rsidR="00CC2940" w:rsidRDefault="00CC2940">
            <w:pPr>
              <w:tabs>
                <w:tab w:val="left" w:pos="2820"/>
              </w:tabs>
              <w:spacing w:after="0"/>
              <w:rPr>
                <w:rFonts w:cstheme="minorHAnsi"/>
                <w:sz w:val="20"/>
                <w:szCs w:val="20"/>
              </w:rPr>
            </w:pPr>
          </w:p>
        </w:tc>
      </w:tr>
      <w:tr w:rsidR="00CC2940" w14:paraId="37C32497"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7945788"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0EEE59C" w14:textId="77777777" w:rsidR="00CC2940" w:rsidRDefault="00CC2940">
            <w:pPr>
              <w:tabs>
                <w:tab w:val="left" w:pos="2820"/>
              </w:tabs>
              <w:spacing w:after="0"/>
              <w:ind w:left="720"/>
              <w:rPr>
                <w:rFonts w:cstheme="minorHAnsi"/>
                <w:sz w:val="20"/>
                <w:szCs w:val="20"/>
                <w:lang w:val="en-US"/>
              </w:rPr>
            </w:pPr>
          </w:p>
          <w:tbl>
            <w:tblPr>
              <w:tblStyle w:val="TableGrid"/>
              <w:tblW w:w="0" w:type="auto"/>
              <w:jc w:val="center"/>
              <w:tblLayout w:type="fixed"/>
              <w:tblLook w:val="04A0" w:firstRow="1" w:lastRow="0" w:firstColumn="1" w:lastColumn="0" w:noHBand="0" w:noVBand="1"/>
            </w:tblPr>
            <w:tblGrid>
              <w:gridCol w:w="5813"/>
              <w:gridCol w:w="575"/>
              <w:gridCol w:w="1483"/>
            </w:tblGrid>
            <w:tr w:rsidR="00CC2940" w14:paraId="2181863B" w14:textId="77777777">
              <w:trPr>
                <w:trHeight w:val="605"/>
                <w:jc w:val="center"/>
              </w:trPr>
              <w:tc>
                <w:tcPr>
                  <w:tcW w:w="581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EB5D20" w14:textId="77777777" w:rsidR="00CC2940" w:rsidRDefault="00CC2940">
                  <w:pPr>
                    <w:tabs>
                      <w:tab w:val="left" w:pos="2820"/>
                    </w:tabs>
                    <w:rPr>
                      <w:rFonts w:cstheme="minorHAnsi"/>
                      <w:sz w:val="20"/>
                      <w:szCs w:val="20"/>
                    </w:rPr>
                  </w:pPr>
                  <w:r>
                    <w:rPr>
                      <w:rFonts w:cstheme="minorHAnsi"/>
                      <w:sz w:val="20"/>
                      <w:szCs w:val="20"/>
                    </w:rPr>
                    <w:t>Predavanja po temama:</w:t>
                  </w:r>
                </w:p>
              </w:tc>
              <w:tc>
                <w:tcPr>
                  <w:tcW w:w="57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606B17" w14:textId="77777777" w:rsidR="00CC2940" w:rsidRDefault="00CC2940">
                  <w:pPr>
                    <w:tabs>
                      <w:tab w:val="left" w:pos="2820"/>
                    </w:tabs>
                    <w:rPr>
                      <w:rFonts w:cstheme="minorHAnsi"/>
                      <w:sz w:val="20"/>
                      <w:szCs w:val="20"/>
                    </w:rPr>
                  </w:pPr>
                  <w:r>
                    <w:rPr>
                      <w:rFonts w:cstheme="minorHAnsi"/>
                      <w:sz w:val="20"/>
                      <w:szCs w:val="20"/>
                    </w:rPr>
                    <w:t>Br. Sati</w:t>
                  </w:r>
                </w:p>
              </w:tc>
              <w:tc>
                <w:tcPr>
                  <w:tcW w:w="14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CF942B9" w14:textId="77777777" w:rsidR="00CC2940" w:rsidRDefault="00CC2940">
                  <w:pPr>
                    <w:tabs>
                      <w:tab w:val="left" w:pos="2820"/>
                    </w:tabs>
                    <w:rPr>
                      <w:rFonts w:cstheme="minorHAnsi"/>
                      <w:sz w:val="20"/>
                      <w:szCs w:val="20"/>
                    </w:rPr>
                  </w:pPr>
                  <w:r>
                    <w:rPr>
                      <w:rFonts w:cstheme="minorHAnsi"/>
                      <w:sz w:val="20"/>
                      <w:szCs w:val="20"/>
                    </w:rPr>
                    <w:t>Nastavu izvodi</w:t>
                  </w:r>
                </w:p>
              </w:tc>
            </w:tr>
            <w:tr w:rsidR="00CC2940" w14:paraId="072BC66C"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742CE"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 xml:space="preserve">Sjedilački način života </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A8340" w14:textId="77777777" w:rsidR="00CC2940" w:rsidRDefault="00CC2940">
                  <w:pPr>
                    <w:rPr>
                      <w:rFonts w:cstheme="minorHAnsi"/>
                      <w:bCs/>
                      <w:sz w:val="20"/>
                      <w:szCs w:val="20"/>
                    </w:rPr>
                  </w:pPr>
                  <w:r>
                    <w:rPr>
                      <w:rFonts w:cstheme="minorHAnsi"/>
                      <w:bCs/>
                      <w:sz w:val="20"/>
                      <w:szCs w:val="20"/>
                    </w:rPr>
                    <w:t>2</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9DA62" w14:textId="77777777" w:rsidR="00CC2940" w:rsidRDefault="00CC2940">
                  <w:pPr>
                    <w:rPr>
                      <w:rFonts w:cstheme="minorHAnsi"/>
                      <w:bCs/>
                      <w:sz w:val="20"/>
                      <w:szCs w:val="20"/>
                    </w:rPr>
                  </w:pPr>
                  <w:r>
                    <w:rPr>
                      <w:rFonts w:cstheme="minorHAnsi"/>
                      <w:bCs/>
                      <w:sz w:val="20"/>
                      <w:szCs w:val="20"/>
                    </w:rPr>
                    <w:t>Mia Perić</w:t>
                  </w:r>
                </w:p>
              </w:tc>
            </w:tr>
            <w:tr w:rsidR="00CC2940" w14:paraId="5B77E468"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7CCBD"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Vježbe u uredu</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64EA4" w14:textId="77777777" w:rsidR="00CC2940" w:rsidRDefault="00CC2940">
                  <w:pPr>
                    <w:rPr>
                      <w:rFonts w:cstheme="minorHAnsi"/>
                      <w:bCs/>
                      <w:sz w:val="20"/>
                      <w:szCs w:val="20"/>
                    </w:rPr>
                  </w:pPr>
                  <w:r>
                    <w:rPr>
                      <w:rFonts w:cstheme="minorHAnsi"/>
                      <w:bCs/>
                      <w:sz w:val="20"/>
                      <w:szCs w:val="20"/>
                    </w:rPr>
                    <w:t>1</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3DD91" w14:textId="77777777" w:rsidR="00CC2940" w:rsidRDefault="00CC2940">
                  <w:pPr>
                    <w:rPr>
                      <w:rFonts w:cstheme="minorHAnsi"/>
                      <w:sz w:val="20"/>
                      <w:szCs w:val="20"/>
                    </w:rPr>
                  </w:pPr>
                  <w:r>
                    <w:rPr>
                      <w:rFonts w:cstheme="minorHAnsi"/>
                      <w:bCs/>
                      <w:sz w:val="20"/>
                      <w:szCs w:val="20"/>
                    </w:rPr>
                    <w:t>Mia Perić</w:t>
                  </w:r>
                </w:p>
              </w:tc>
            </w:tr>
            <w:tr w:rsidR="00CC2940" w14:paraId="3B9DA969"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256BB"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Vježbe na otvorenom</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5FB75" w14:textId="77777777" w:rsidR="00CC2940" w:rsidRDefault="00CC2940">
                  <w:pPr>
                    <w:rPr>
                      <w:rFonts w:cstheme="minorHAnsi"/>
                      <w:bCs/>
                      <w:sz w:val="20"/>
                      <w:szCs w:val="20"/>
                    </w:rPr>
                  </w:pPr>
                  <w:r>
                    <w:rPr>
                      <w:rFonts w:cstheme="minorHAnsi"/>
                      <w:bCs/>
                      <w:sz w:val="20"/>
                      <w:szCs w:val="20"/>
                    </w:rPr>
                    <w:t>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C81D5" w14:textId="77777777" w:rsidR="00CC2940" w:rsidRDefault="00CC2940">
                  <w:pPr>
                    <w:rPr>
                      <w:rFonts w:cstheme="minorHAnsi"/>
                      <w:sz w:val="20"/>
                      <w:szCs w:val="20"/>
                    </w:rPr>
                  </w:pPr>
                  <w:r>
                    <w:rPr>
                      <w:rFonts w:cstheme="minorHAnsi"/>
                      <w:bCs/>
                      <w:sz w:val="20"/>
                      <w:szCs w:val="20"/>
                    </w:rPr>
                    <w:t>Mia Perić</w:t>
                  </w:r>
                </w:p>
              </w:tc>
            </w:tr>
            <w:tr w:rsidR="00CC2940" w14:paraId="579B09D7"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9039A"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Vježbe u fitnesu/teretani (zatvorenom prostoru)</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BF858" w14:textId="77777777" w:rsidR="00CC2940" w:rsidRDefault="00CC2940">
                  <w:pPr>
                    <w:rPr>
                      <w:rFonts w:cstheme="minorHAnsi"/>
                      <w:bCs/>
                      <w:sz w:val="20"/>
                      <w:szCs w:val="20"/>
                    </w:rPr>
                  </w:pPr>
                  <w:r>
                    <w:rPr>
                      <w:rFonts w:cstheme="minorHAnsi"/>
                      <w:bCs/>
                      <w:sz w:val="20"/>
                      <w:szCs w:val="20"/>
                    </w:rPr>
                    <w:t>4</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33A29" w14:textId="77777777" w:rsidR="00CC2940" w:rsidRDefault="00CC2940">
                  <w:pPr>
                    <w:rPr>
                      <w:rFonts w:cstheme="minorHAnsi"/>
                      <w:sz w:val="20"/>
                      <w:szCs w:val="20"/>
                    </w:rPr>
                  </w:pPr>
                  <w:r>
                    <w:rPr>
                      <w:rFonts w:cstheme="minorHAnsi"/>
                      <w:bCs/>
                      <w:sz w:val="20"/>
                      <w:szCs w:val="20"/>
                    </w:rPr>
                    <w:t>Mia Perić</w:t>
                  </w:r>
                </w:p>
              </w:tc>
            </w:tr>
            <w:tr w:rsidR="00CC2940" w14:paraId="3D5E161B"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559DD"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Pravilna prehrana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56E8B" w14:textId="77777777" w:rsidR="00CC2940" w:rsidRDefault="00CC2940">
                  <w:pPr>
                    <w:rPr>
                      <w:rFonts w:cstheme="minorHAnsi"/>
                      <w:bCs/>
                      <w:sz w:val="20"/>
                      <w:szCs w:val="20"/>
                    </w:rPr>
                  </w:pPr>
                  <w:r>
                    <w:rPr>
                      <w:rFonts w:cstheme="minorHAnsi"/>
                      <w:bCs/>
                      <w:sz w:val="20"/>
                      <w:szCs w:val="20"/>
                    </w:rPr>
                    <w:t>15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E9CB2" w14:textId="77777777" w:rsidR="00CC2940" w:rsidRDefault="00CC2940">
                  <w:pPr>
                    <w:rPr>
                      <w:rFonts w:cstheme="minorHAnsi"/>
                      <w:bCs/>
                      <w:sz w:val="20"/>
                      <w:szCs w:val="20"/>
                    </w:rPr>
                  </w:pPr>
                  <w:r>
                    <w:rPr>
                      <w:rFonts w:cstheme="minorHAnsi"/>
                      <w:bCs/>
                      <w:sz w:val="20"/>
                      <w:szCs w:val="20"/>
                    </w:rPr>
                    <w:t>Dragana Olujić</w:t>
                  </w:r>
                </w:p>
              </w:tc>
            </w:tr>
            <w:tr w:rsidR="00CC2940" w14:paraId="790E982A"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2E18C"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Pshihosocijalno zdravlje</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3AC9A" w14:textId="77777777" w:rsidR="00CC2940" w:rsidRDefault="00CC2940">
                  <w:pPr>
                    <w:rPr>
                      <w:rFonts w:cstheme="minorHAnsi"/>
                      <w:bCs/>
                      <w:sz w:val="20"/>
                      <w:szCs w:val="20"/>
                    </w:rPr>
                  </w:pPr>
                  <w:r>
                    <w:rPr>
                      <w:rFonts w:cstheme="minorHAnsi"/>
                      <w:bCs/>
                      <w:sz w:val="20"/>
                      <w:szCs w:val="20"/>
                    </w:rPr>
                    <w:t>2</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14345" w14:textId="77777777" w:rsidR="00CC2940" w:rsidRDefault="00CC2940">
                  <w:pPr>
                    <w:rPr>
                      <w:rFonts w:cstheme="minorHAnsi"/>
                      <w:sz w:val="20"/>
                      <w:szCs w:val="20"/>
                    </w:rPr>
                  </w:pPr>
                  <w:r>
                    <w:rPr>
                      <w:rFonts w:cstheme="minorHAnsi"/>
                      <w:bCs/>
                      <w:sz w:val="20"/>
                      <w:szCs w:val="20"/>
                    </w:rPr>
                    <w:t>Mia Perić</w:t>
                  </w:r>
                </w:p>
              </w:tc>
            </w:tr>
            <w:tr w:rsidR="00CC2940" w14:paraId="0764D34C"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0706E"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Bolesti srca i krvnih žila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5F877" w14:textId="77777777" w:rsidR="00CC2940" w:rsidRDefault="00CC2940">
                  <w:pPr>
                    <w:rPr>
                      <w:rFonts w:cstheme="minorHAnsi"/>
                      <w:bCs/>
                      <w:sz w:val="20"/>
                      <w:szCs w:val="20"/>
                    </w:rPr>
                  </w:pPr>
                  <w:r>
                    <w:rPr>
                      <w:rFonts w:cstheme="minorHAnsi"/>
                      <w:bCs/>
                      <w:sz w:val="20"/>
                      <w:szCs w:val="20"/>
                    </w:rPr>
                    <w:t>4</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9B22B" w14:textId="77777777" w:rsidR="00CC2940" w:rsidRDefault="00CC2940">
                  <w:pPr>
                    <w:rPr>
                      <w:rFonts w:cstheme="minorHAnsi"/>
                      <w:sz w:val="20"/>
                      <w:szCs w:val="20"/>
                    </w:rPr>
                  </w:pPr>
                  <w:r>
                    <w:rPr>
                      <w:rFonts w:cstheme="minorHAnsi"/>
                      <w:bCs/>
                      <w:sz w:val="20"/>
                      <w:szCs w:val="20"/>
                    </w:rPr>
                    <w:t>Mia Perić</w:t>
                  </w:r>
                </w:p>
              </w:tc>
            </w:tr>
            <w:tr w:rsidR="00CC2940" w14:paraId="73C38DC5"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ABC83"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Bolesti mišićno koštanog sustava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EC662" w14:textId="77777777" w:rsidR="00CC2940" w:rsidRDefault="00CC2940">
                  <w:pPr>
                    <w:rPr>
                      <w:rFonts w:cstheme="minorHAnsi"/>
                      <w:bCs/>
                      <w:sz w:val="20"/>
                      <w:szCs w:val="20"/>
                    </w:rPr>
                  </w:pPr>
                  <w:r>
                    <w:rPr>
                      <w:rFonts w:cstheme="minorHAnsi"/>
                      <w:bCs/>
                      <w:sz w:val="20"/>
                      <w:szCs w:val="20"/>
                    </w:rPr>
                    <w:t>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D5A71" w14:textId="77777777" w:rsidR="00CC2940" w:rsidRDefault="00CC2940">
                  <w:pPr>
                    <w:rPr>
                      <w:rFonts w:cstheme="minorHAnsi"/>
                      <w:sz w:val="20"/>
                      <w:szCs w:val="20"/>
                    </w:rPr>
                  </w:pPr>
                  <w:r>
                    <w:rPr>
                      <w:rFonts w:cstheme="minorHAnsi"/>
                      <w:bCs/>
                      <w:sz w:val="20"/>
                      <w:szCs w:val="20"/>
                    </w:rPr>
                    <w:t>Mia Perić</w:t>
                  </w:r>
                </w:p>
              </w:tc>
            </w:tr>
            <w:tr w:rsidR="00CC2940" w14:paraId="5ABE339B"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2ADE9"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rPr>
                    <w:t>Funkcionalni status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69A7D" w14:textId="77777777" w:rsidR="00CC2940" w:rsidRDefault="00CC2940">
                  <w:pPr>
                    <w:rPr>
                      <w:rFonts w:cstheme="minorHAnsi"/>
                      <w:bCs/>
                      <w:sz w:val="20"/>
                      <w:szCs w:val="20"/>
                    </w:rPr>
                  </w:pPr>
                  <w:r>
                    <w:rPr>
                      <w:rFonts w:cstheme="minorHAnsi"/>
                      <w:bCs/>
                      <w:sz w:val="20"/>
                      <w:szCs w:val="20"/>
                    </w:rPr>
                    <w:t>4</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174E5" w14:textId="77777777" w:rsidR="00CC2940" w:rsidRDefault="00CC2940">
                  <w:pPr>
                    <w:rPr>
                      <w:rFonts w:cstheme="minorHAnsi"/>
                      <w:sz w:val="20"/>
                      <w:szCs w:val="20"/>
                    </w:rPr>
                  </w:pPr>
                  <w:r>
                    <w:rPr>
                      <w:rFonts w:cstheme="minorHAnsi"/>
                      <w:bCs/>
                      <w:sz w:val="20"/>
                      <w:szCs w:val="20"/>
                    </w:rPr>
                    <w:t>Mia Perić</w:t>
                  </w:r>
                </w:p>
              </w:tc>
            </w:tr>
            <w:tr w:rsidR="00CC2940" w14:paraId="728B232D" w14:textId="77777777">
              <w:trPr>
                <w:trHeight w:val="575"/>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EA6E9"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rPr>
                    <w:t>Ponuda različitih fitnes programa primjerenih dobi vježbača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61E2D" w14:textId="77777777" w:rsidR="00CC2940" w:rsidRDefault="00CC2940">
                  <w:pPr>
                    <w:rPr>
                      <w:rFonts w:cstheme="minorHAnsi"/>
                      <w:bCs/>
                      <w:sz w:val="20"/>
                      <w:szCs w:val="20"/>
                    </w:rPr>
                  </w:pPr>
                  <w:r>
                    <w:rPr>
                      <w:rFonts w:cstheme="minorHAnsi"/>
                      <w:bCs/>
                      <w:sz w:val="20"/>
                      <w:szCs w:val="20"/>
                    </w:rPr>
                    <w:t>4</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05C8C" w14:textId="77777777" w:rsidR="00CC2940" w:rsidRDefault="00CC2940">
                  <w:pPr>
                    <w:rPr>
                      <w:rFonts w:cstheme="minorHAnsi"/>
                      <w:sz w:val="20"/>
                      <w:szCs w:val="20"/>
                    </w:rPr>
                  </w:pPr>
                  <w:r>
                    <w:rPr>
                      <w:rFonts w:cstheme="minorHAnsi"/>
                      <w:bCs/>
                      <w:sz w:val="20"/>
                      <w:szCs w:val="20"/>
                    </w:rPr>
                    <w:t>Mia Perić</w:t>
                  </w:r>
                </w:p>
              </w:tc>
            </w:tr>
            <w:tr w:rsidR="00CC2940" w14:paraId="2F60AE74"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157A7"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rPr>
                    <w:t>Zdravlje i “well-being” u različitim životnim razdobljima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C877F" w14:textId="77777777" w:rsidR="00CC2940" w:rsidRDefault="00CC2940">
                  <w:pPr>
                    <w:rPr>
                      <w:rFonts w:cstheme="minorHAnsi"/>
                      <w:bCs/>
                      <w:sz w:val="20"/>
                      <w:szCs w:val="20"/>
                    </w:rPr>
                  </w:pPr>
                  <w:r>
                    <w:rPr>
                      <w:rFonts w:cstheme="minorHAnsi"/>
                      <w:bCs/>
                      <w:sz w:val="20"/>
                      <w:szCs w:val="20"/>
                    </w:rPr>
                    <w:t>4</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6E736" w14:textId="77777777" w:rsidR="00CC2940" w:rsidRDefault="00CC2940">
                  <w:pPr>
                    <w:rPr>
                      <w:rFonts w:cstheme="minorHAnsi"/>
                      <w:sz w:val="20"/>
                      <w:szCs w:val="20"/>
                    </w:rPr>
                  </w:pPr>
                  <w:r>
                    <w:rPr>
                      <w:rFonts w:cstheme="minorHAnsi"/>
                      <w:bCs/>
                      <w:sz w:val="20"/>
                      <w:szCs w:val="20"/>
                    </w:rPr>
                    <w:t>Mia Perić</w:t>
                  </w:r>
                </w:p>
              </w:tc>
            </w:tr>
            <w:tr w:rsidR="00CC2940" w14:paraId="41AF4ED5"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15596" w14:textId="77777777" w:rsidR="00CC2940" w:rsidRDefault="00CC2940" w:rsidP="00CC2940">
                  <w:pPr>
                    <w:pStyle w:val="ListParagraph"/>
                    <w:numPr>
                      <w:ilvl w:val="0"/>
                      <w:numId w:val="103"/>
                    </w:numPr>
                    <w:spacing w:after="0" w:line="240" w:lineRule="auto"/>
                    <w:rPr>
                      <w:rFonts w:cstheme="minorHAnsi"/>
                      <w:sz w:val="20"/>
                      <w:szCs w:val="20"/>
                    </w:rPr>
                  </w:pPr>
                  <w:r>
                    <w:rPr>
                      <w:rFonts w:cstheme="minorHAnsi"/>
                      <w:sz w:val="20"/>
                      <w:szCs w:val="20"/>
                    </w:rPr>
                    <w:t>Doping u fitnes industriji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D185F" w14:textId="77777777" w:rsidR="00CC2940" w:rsidRDefault="00CC2940">
                  <w:pPr>
                    <w:rPr>
                      <w:rFonts w:cstheme="minorHAnsi"/>
                      <w:bCs/>
                      <w:sz w:val="20"/>
                      <w:szCs w:val="20"/>
                    </w:rPr>
                  </w:pPr>
                  <w:r>
                    <w:rPr>
                      <w:rFonts w:cstheme="minorHAnsi"/>
                      <w:bCs/>
                      <w:sz w:val="20"/>
                      <w:szCs w:val="20"/>
                    </w:rPr>
                    <w:t>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CD189" w14:textId="77777777" w:rsidR="00CC2940" w:rsidRDefault="00CC2940">
                  <w:pPr>
                    <w:rPr>
                      <w:rFonts w:cstheme="minorHAnsi"/>
                      <w:sz w:val="20"/>
                      <w:szCs w:val="20"/>
                    </w:rPr>
                  </w:pPr>
                  <w:r>
                    <w:rPr>
                      <w:rFonts w:cstheme="minorHAnsi"/>
                      <w:bCs/>
                      <w:sz w:val="20"/>
                      <w:szCs w:val="20"/>
                    </w:rPr>
                    <w:t>Tomislav Bartulović</w:t>
                  </w:r>
                </w:p>
              </w:tc>
            </w:tr>
            <w:tr w:rsidR="00CC2940" w14:paraId="1E76C62B" w14:textId="77777777">
              <w:trPr>
                <w:trHeight w:val="317"/>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027F4" w14:textId="77777777" w:rsidR="00CC2940" w:rsidRDefault="00CC2940" w:rsidP="00CC2940">
                  <w:pPr>
                    <w:numPr>
                      <w:ilvl w:val="0"/>
                      <w:numId w:val="103"/>
                    </w:numPr>
                    <w:tabs>
                      <w:tab w:val="left" w:pos="2820"/>
                    </w:tabs>
                    <w:spacing w:after="0" w:line="240" w:lineRule="auto"/>
                    <w:rPr>
                      <w:rFonts w:cstheme="minorHAnsi"/>
                      <w:sz w:val="20"/>
                      <w:szCs w:val="20"/>
                      <w:lang w:val="en-US"/>
                    </w:rPr>
                  </w:pPr>
                  <w:r>
                    <w:rPr>
                      <w:rFonts w:cstheme="minorHAnsi"/>
                      <w:sz w:val="20"/>
                      <w:szCs w:val="20"/>
                      <w:lang w:val="en-US"/>
                    </w:rPr>
                    <w:t xml:space="preserve">Suplementacija u bodybuildingu </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9AF08" w14:textId="77777777" w:rsidR="00CC2940" w:rsidRDefault="00CC2940">
                  <w:pPr>
                    <w:rPr>
                      <w:rFonts w:cstheme="minorHAnsi"/>
                      <w:bCs/>
                      <w:sz w:val="20"/>
                      <w:szCs w:val="20"/>
                    </w:rPr>
                  </w:pPr>
                  <w:r>
                    <w:rPr>
                      <w:rFonts w:cstheme="minorHAnsi"/>
                      <w:bCs/>
                      <w:sz w:val="20"/>
                      <w:szCs w:val="20"/>
                    </w:rPr>
                    <w:t>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C9542" w14:textId="77777777" w:rsidR="00CC2940" w:rsidRDefault="00CC2940">
                  <w:pPr>
                    <w:rPr>
                      <w:rFonts w:cstheme="minorHAnsi"/>
                      <w:sz w:val="20"/>
                      <w:szCs w:val="20"/>
                    </w:rPr>
                  </w:pPr>
                  <w:r>
                    <w:rPr>
                      <w:rFonts w:cstheme="minorHAnsi"/>
                      <w:bCs/>
                      <w:sz w:val="20"/>
                      <w:szCs w:val="20"/>
                    </w:rPr>
                    <w:t>Tomislav Bartulović</w:t>
                  </w:r>
                </w:p>
              </w:tc>
            </w:tr>
          </w:tbl>
          <w:p w14:paraId="4D9D1425" w14:textId="77777777" w:rsidR="00CC2940" w:rsidRDefault="00CC2940">
            <w:pPr>
              <w:tabs>
                <w:tab w:val="left" w:pos="2820"/>
              </w:tabs>
              <w:spacing w:after="0"/>
              <w:ind w:left="720"/>
              <w:rPr>
                <w:rFonts w:cstheme="minorHAnsi"/>
                <w:sz w:val="20"/>
                <w:szCs w:val="20"/>
                <w:lang w:val="en-US"/>
              </w:rPr>
            </w:pPr>
          </w:p>
          <w:tbl>
            <w:tblPr>
              <w:tblStyle w:val="TableGrid"/>
              <w:tblW w:w="7875" w:type="dxa"/>
              <w:jc w:val="center"/>
              <w:tblLayout w:type="fixed"/>
              <w:tblLook w:val="04A0" w:firstRow="1" w:lastRow="0" w:firstColumn="1" w:lastColumn="0" w:noHBand="0" w:noVBand="1"/>
            </w:tblPr>
            <w:tblGrid>
              <w:gridCol w:w="5816"/>
              <w:gridCol w:w="575"/>
              <w:gridCol w:w="1484"/>
            </w:tblGrid>
            <w:tr w:rsidR="00CC2940" w14:paraId="54ABBC46" w14:textId="77777777">
              <w:trPr>
                <w:trHeight w:val="605"/>
                <w:jc w:val="center"/>
              </w:trPr>
              <w:tc>
                <w:tcPr>
                  <w:tcW w:w="581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E1AB5F2" w14:textId="77777777" w:rsidR="00CC2940" w:rsidRDefault="00CC2940">
                  <w:pPr>
                    <w:tabs>
                      <w:tab w:val="left" w:pos="2820"/>
                    </w:tabs>
                    <w:rPr>
                      <w:rFonts w:cstheme="minorHAnsi"/>
                      <w:sz w:val="20"/>
                      <w:szCs w:val="20"/>
                    </w:rPr>
                  </w:pPr>
                  <w:r>
                    <w:rPr>
                      <w:rFonts w:cstheme="minorHAnsi"/>
                      <w:sz w:val="20"/>
                      <w:szCs w:val="20"/>
                    </w:rPr>
                    <w:t>Seminari  po temama:</w:t>
                  </w:r>
                </w:p>
              </w:tc>
              <w:tc>
                <w:tcPr>
                  <w:tcW w:w="57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1C2CAFA" w14:textId="77777777" w:rsidR="00CC2940" w:rsidRDefault="00CC2940">
                  <w:pPr>
                    <w:tabs>
                      <w:tab w:val="left" w:pos="2820"/>
                    </w:tabs>
                    <w:rPr>
                      <w:rFonts w:cstheme="minorHAnsi"/>
                      <w:sz w:val="20"/>
                      <w:szCs w:val="20"/>
                    </w:rPr>
                  </w:pPr>
                  <w:r>
                    <w:rPr>
                      <w:rFonts w:cstheme="minorHAnsi"/>
                      <w:sz w:val="20"/>
                      <w:szCs w:val="20"/>
                    </w:rPr>
                    <w:t>Br. Sati</w:t>
                  </w:r>
                </w:p>
              </w:tc>
              <w:tc>
                <w:tcPr>
                  <w:tcW w:w="14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F185EE" w14:textId="77777777" w:rsidR="00CC2940" w:rsidRDefault="00CC2940">
                  <w:pPr>
                    <w:tabs>
                      <w:tab w:val="left" w:pos="2820"/>
                    </w:tabs>
                    <w:rPr>
                      <w:rFonts w:cstheme="minorHAnsi"/>
                      <w:sz w:val="20"/>
                      <w:szCs w:val="20"/>
                    </w:rPr>
                  </w:pPr>
                  <w:r>
                    <w:rPr>
                      <w:rFonts w:cstheme="minorHAnsi"/>
                      <w:sz w:val="20"/>
                      <w:szCs w:val="20"/>
                    </w:rPr>
                    <w:t>Nastavu izvodi</w:t>
                  </w:r>
                </w:p>
              </w:tc>
            </w:tr>
            <w:tr w:rsidR="00CC2940" w14:paraId="3A3A9EA4"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2BED7" w14:textId="77777777" w:rsidR="00CC2940" w:rsidRDefault="00CC2940" w:rsidP="00CC2940">
                  <w:pPr>
                    <w:numPr>
                      <w:ilvl w:val="0"/>
                      <w:numId w:val="104"/>
                    </w:numPr>
                    <w:tabs>
                      <w:tab w:val="left" w:pos="2820"/>
                    </w:tabs>
                    <w:spacing w:after="0" w:line="240" w:lineRule="auto"/>
                    <w:rPr>
                      <w:rFonts w:cstheme="minorHAnsi"/>
                      <w:sz w:val="20"/>
                      <w:szCs w:val="20"/>
                      <w:lang w:val="en-US"/>
                    </w:rPr>
                  </w:pPr>
                  <w:r>
                    <w:rPr>
                      <w:rFonts w:cstheme="minorHAnsi"/>
                      <w:sz w:val="20"/>
                      <w:szCs w:val="20"/>
                      <w:lang w:val="en-US"/>
                    </w:rPr>
                    <w:t xml:space="preserve">Sjedilački način života </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03025" w14:textId="77777777" w:rsidR="00CC2940" w:rsidRDefault="00CC2940">
                  <w:pPr>
                    <w:rPr>
                      <w:rFonts w:cstheme="minorHAnsi"/>
                      <w:bCs/>
                      <w:sz w:val="20"/>
                      <w:szCs w:val="20"/>
                    </w:rPr>
                  </w:pPr>
                  <w:r>
                    <w:rPr>
                      <w:rFonts w:cstheme="minorHAnsi"/>
                      <w:bCs/>
                      <w:sz w:val="20"/>
                      <w:szCs w:val="20"/>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3E6D1" w14:textId="77777777" w:rsidR="00CC2940" w:rsidRDefault="00CC2940">
                  <w:pPr>
                    <w:rPr>
                      <w:rFonts w:cstheme="minorHAnsi"/>
                      <w:bCs/>
                      <w:sz w:val="20"/>
                      <w:szCs w:val="20"/>
                    </w:rPr>
                  </w:pPr>
                  <w:r>
                    <w:rPr>
                      <w:rFonts w:cstheme="minorHAnsi"/>
                      <w:bCs/>
                      <w:sz w:val="20"/>
                      <w:szCs w:val="20"/>
                    </w:rPr>
                    <w:t>Mia Perić</w:t>
                  </w:r>
                </w:p>
              </w:tc>
            </w:tr>
            <w:tr w:rsidR="00CC2940" w14:paraId="66162801"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4D4B0" w14:textId="77777777" w:rsidR="00CC2940" w:rsidRDefault="00CC2940" w:rsidP="00CC2940">
                  <w:pPr>
                    <w:numPr>
                      <w:ilvl w:val="0"/>
                      <w:numId w:val="104"/>
                    </w:numPr>
                    <w:tabs>
                      <w:tab w:val="left" w:pos="2820"/>
                    </w:tabs>
                    <w:spacing w:after="0" w:line="240" w:lineRule="auto"/>
                    <w:rPr>
                      <w:rFonts w:cstheme="minorHAnsi"/>
                      <w:sz w:val="20"/>
                      <w:szCs w:val="20"/>
                      <w:lang w:val="en-US"/>
                    </w:rPr>
                  </w:pPr>
                  <w:r>
                    <w:rPr>
                      <w:rFonts w:cstheme="minorHAnsi"/>
                      <w:sz w:val="20"/>
                      <w:szCs w:val="20"/>
                      <w:lang w:val="en-US"/>
                    </w:rPr>
                    <w:t>Vježbe u uredu</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05F58" w14:textId="77777777" w:rsidR="00CC2940" w:rsidRDefault="00CC2940">
                  <w:pPr>
                    <w:rPr>
                      <w:rFonts w:cstheme="minorHAnsi"/>
                      <w:sz w:val="20"/>
                      <w:szCs w:val="20"/>
                    </w:rPr>
                  </w:pPr>
                  <w:r>
                    <w:rPr>
                      <w:rFonts w:cstheme="minorHAnsi"/>
                      <w:bCs/>
                      <w:sz w:val="20"/>
                      <w:szCs w:val="20"/>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69319" w14:textId="77777777" w:rsidR="00CC2940" w:rsidRDefault="00CC2940">
                  <w:pPr>
                    <w:rPr>
                      <w:rFonts w:cstheme="minorHAnsi"/>
                      <w:sz w:val="20"/>
                      <w:szCs w:val="20"/>
                    </w:rPr>
                  </w:pPr>
                  <w:r>
                    <w:rPr>
                      <w:rFonts w:cstheme="minorHAnsi"/>
                      <w:bCs/>
                      <w:sz w:val="20"/>
                      <w:szCs w:val="20"/>
                    </w:rPr>
                    <w:t>Mia Perić</w:t>
                  </w:r>
                </w:p>
              </w:tc>
            </w:tr>
            <w:tr w:rsidR="00CC2940" w14:paraId="4682A8EE"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9AD5D" w14:textId="77777777" w:rsidR="00CC2940" w:rsidRDefault="00CC2940" w:rsidP="00CC2940">
                  <w:pPr>
                    <w:numPr>
                      <w:ilvl w:val="0"/>
                      <w:numId w:val="104"/>
                    </w:numPr>
                    <w:tabs>
                      <w:tab w:val="left" w:pos="2820"/>
                    </w:tabs>
                    <w:spacing w:after="0" w:line="240" w:lineRule="auto"/>
                    <w:rPr>
                      <w:rFonts w:cstheme="minorHAnsi"/>
                      <w:sz w:val="20"/>
                      <w:szCs w:val="20"/>
                      <w:lang w:val="en-US"/>
                    </w:rPr>
                  </w:pPr>
                  <w:r>
                    <w:rPr>
                      <w:rFonts w:cstheme="minorHAnsi"/>
                      <w:sz w:val="20"/>
                      <w:szCs w:val="20"/>
                      <w:lang w:val="en-US"/>
                    </w:rPr>
                    <w:t>Vježbe na otvorenom</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CC46B" w14:textId="77777777" w:rsidR="00CC2940" w:rsidRDefault="00CC2940">
                  <w:pPr>
                    <w:rPr>
                      <w:rFonts w:cstheme="minorHAnsi"/>
                      <w:sz w:val="20"/>
                      <w:szCs w:val="20"/>
                    </w:rPr>
                  </w:pPr>
                  <w:r>
                    <w:rPr>
                      <w:rFonts w:cstheme="minorHAnsi"/>
                      <w:bCs/>
                      <w:sz w:val="20"/>
                      <w:szCs w:val="20"/>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80B9F" w14:textId="77777777" w:rsidR="00CC2940" w:rsidRDefault="00CC2940">
                  <w:pPr>
                    <w:rPr>
                      <w:rFonts w:cstheme="minorHAnsi"/>
                      <w:sz w:val="20"/>
                      <w:szCs w:val="20"/>
                    </w:rPr>
                  </w:pPr>
                  <w:r>
                    <w:rPr>
                      <w:rFonts w:cstheme="minorHAnsi"/>
                      <w:bCs/>
                      <w:sz w:val="20"/>
                      <w:szCs w:val="20"/>
                    </w:rPr>
                    <w:t>Mia Perić</w:t>
                  </w:r>
                </w:p>
              </w:tc>
            </w:tr>
            <w:tr w:rsidR="00CC2940" w14:paraId="4FEBF558"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787F5" w14:textId="77777777" w:rsidR="00CC2940" w:rsidRDefault="00CC2940" w:rsidP="00CC2940">
                  <w:pPr>
                    <w:numPr>
                      <w:ilvl w:val="0"/>
                      <w:numId w:val="104"/>
                    </w:numPr>
                    <w:tabs>
                      <w:tab w:val="left" w:pos="2820"/>
                    </w:tabs>
                    <w:spacing w:after="0" w:line="240" w:lineRule="auto"/>
                    <w:rPr>
                      <w:rFonts w:cstheme="minorHAnsi"/>
                      <w:sz w:val="20"/>
                      <w:szCs w:val="20"/>
                      <w:lang w:val="en-US"/>
                    </w:rPr>
                  </w:pPr>
                  <w:r>
                    <w:rPr>
                      <w:rFonts w:cstheme="minorHAnsi"/>
                      <w:sz w:val="20"/>
                      <w:szCs w:val="20"/>
                      <w:lang w:val="en-US"/>
                    </w:rPr>
                    <w:t>Vježbe u fitnesu/teretani (zatvorenom prostoru)</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77F25" w14:textId="77777777" w:rsidR="00CC2940" w:rsidRDefault="00CC2940">
                  <w:pPr>
                    <w:rPr>
                      <w:rFonts w:cstheme="minorHAnsi"/>
                      <w:sz w:val="20"/>
                      <w:szCs w:val="20"/>
                    </w:rPr>
                  </w:pPr>
                  <w:r>
                    <w:rPr>
                      <w:rFonts w:cstheme="minorHAnsi"/>
                      <w:bCs/>
                      <w:sz w:val="20"/>
                      <w:szCs w:val="20"/>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590AD" w14:textId="77777777" w:rsidR="00CC2940" w:rsidRDefault="00CC2940">
                  <w:pPr>
                    <w:rPr>
                      <w:rFonts w:cstheme="minorHAnsi"/>
                      <w:sz w:val="20"/>
                      <w:szCs w:val="20"/>
                    </w:rPr>
                  </w:pPr>
                  <w:r>
                    <w:rPr>
                      <w:rFonts w:cstheme="minorHAnsi"/>
                      <w:bCs/>
                      <w:sz w:val="20"/>
                      <w:szCs w:val="20"/>
                    </w:rPr>
                    <w:t>Mia Perić</w:t>
                  </w:r>
                </w:p>
              </w:tc>
            </w:tr>
            <w:tr w:rsidR="00CC2940" w14:paraId="059D4530"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00929" w14:textId="77777777" w:rsidR="00CC2940" w:rsidRDefault="00CC2940" w:rsidP="00CC2940">
                  <w:pPr>
                    <w:numPr>
                      <w:ilvl w:val="0"/>
                      <w:numId w:val="104"/>
                    </w:numPr>
                    <w:tabs>
                      <w:tab w:val="left" w:pos="2820"/>
                    </w:tabs>
                    <w:spacing w:after="0" w:line="240" w:lineRule="auto"/>
                    <w:rPr>
                      <w:rFonts w:cstheme="minorHAnsi"/>
                      <w:sz w:val="20"/>
                      <w:szCs w:val="20"/>
                      <w:lang w:val="en-US"/>
                    </w:rPr>
                  </w:pPr>
                  <w:r>
                    <w:rPr>
                      <w:rFonts w:cstheme="minorHAnsi"/>
                      <w:sz w:val="20"/>
                      <w:szCs w:val="20"/>
                    </w:rPr>
                    <w:t>Funkcionalni status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C3BB8" w14:textId="77777777" w:rsidR="00CC2940" w:rsidRDefault="00CC2940">
                  <w:pPr>
                    <w:rPr>
                      <w:rFonts w:cstheme="minorHAnsi"/>
                      <w:sz w:val="20"/>
                      <w:szCs w:val="20"/>
                    </w:rPr>
                  </w:pPr>
                  <w:r>
                    <w:rPr>
                      <w:rFonts w:cstheme="minorHAnsi"/>
                      <w:bCs/>
                      <w:sz w:val="20"/>
                      <w:szCs w:val="20"/>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BC2CF" w14:textId="77777777" w:rsidR="00CC2940" w:rsidRDefault="00CC2940">
                  <w:pPr>
                    <w:rPr>
                      <w:rFonts w:cstheme="minorHAnsi"/>
                      <w:sz w:val="20"/>
                      <w:szCs w:val="20"/>
                    </w:rPr>
                  </w:pPr>
                  <w:r>
                    <w:rPr>
                      <w:rFonts w:cstheme="minorHAnsi"/>
                      <w:bCs/>
                      <w:sz w:val="20"/>
                      <w:szCs w:val="20"/>
                    </w:rPr>
                    <w:t>Mia Perić</w:t>
                  </w:r>
                </w:p>
              </w:tc>
            </w:tr>
            <w:tr w:rsidR="00CC2940" w14:paraId="3E5E1514" w14:textId="77777777">
              <w:trPr>
                <w:trHeight w:val="575"/>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3E893" w14:textId="77777777" w:rsidR="00CC2940" w:rsidRDefault="00CC2940" w:rsidP="00CC2940">
                  <w:pPr>
                    <w:numPr>
                      <w:ilvl w:val="0"/>
                      <w:numId w:val="104"/>
                    </w:numPr>
                    <w:tabs>
                      <w:tab w:val="left" w:pos="2820"/>
                    </w:tabs>
                    <w:spacing w:after="0" w:line="240" w:lineRule="auto"/>
                    <w:rPr>
                      <w:rFonts w:cstheme="minorHAnsi"/>
                      <w:sz w:val="20"/>
                      <w:szCs w:val="20"/>
                      <w:lang w:val="en-US"/>
                    </w:rPr>
                  </w:pPr>
                  <w:r>
                    <w:rPr>
                      <w:rFonts w:cstheme="minorHAnsi"/>
                      <w:sz w:val="20"/>
                      <w:szCs w:val="20"/>
                    </w:rPr>
                    <w:t>Ponuda različitih fitnes programa primjerenih dobi vježbača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E3AB3" w14:textId="77777777" w:rsidR="00CC2940" w:rsidRDefault="00CC2940">
                  <w:pPr>
                    <w:rPr>
                      <w:rFonts w:cstheme="minorHAnsi"/>
                      <w:sz w:val="20"/>
                      <w:szCs w:val="20"/>
                    </w:rPr>
                  </w:pPr>
                  <w:r>
                    <w:rPr>
                      <w:rFonts w:cstheme="minorHAnsi"/>
                      <w:bCs/>
                      <w:sz w:val="20"/>
                      <w:szCs w:val="20"/>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EC310" w14:textId="77777777" w:rsidR="00CC2940" w:rsidRDefault="00CC2940">
                  <w:pPr>
                    <w:rPr>
                      <w:rFonts w:cstheme="minorHAnsi"/>
                      <w:sz w:val="20"/>
                      <w:szCs w:val="20"/>
                    </w:rPr>
                  </w:pPr>
                  <w:r>
                    <w:rPr>
                      <w:rFonts w:cstheme="minorHAnsi"/>
                      <w:bCs/>
                      <w:sz w:val="20"/>
                      <w:szCs w:val="20"/>
                    </w:rPr>
                    <w:t>Mia Perić</w:t>
                  </w:r>
                </w:p>
              </w:tc>
            </w:tr>
            <w:tr w:rsidR="00CC2940" w14:paraId="2B70534A"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B790E" w14:textId="77777777" w:rsidR="00CC2940" w:rsidRDefault="00CC2940" w:rsidP="00CC2940">
                  <w:pPr>
                    <w:numPr>
                      <w:ilvl w:val="0"/>
                      <w:numId w:val="104"/>
                    </w:numPr>
                    <w:tabs>
                      <w:tab w:val="left" w:pos="2820"/>
                    </w:tabs>
                    <w:spacing w:after="0" w:line="240" w:lineRule="auto"/>
                    <w:rPr>
                      <w:rFonts w:cstheme="minorHAnsi"/>
                      <w:sz w:val="20"/>
                      <w:szCs w:val="20"/>
                      <w:lang w:val="en-US"/>
                    </w:rPr>
                  </w:pPr>
                  <w:r>
                    <w:rPr>
                      <w:rFonts w:cstheme="minorHAnsi"/>
                      <w:sz w:val="20"/>
                      <w:szCs w:val="20"/>
                    </w:rPr>
                    <w:t>Zdravlje i “well-being” u različitim životnim razdobljima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FF14A" w14:textId="77777777" w:rsidR="00CC2940" w:rsidRDefault="00CC2940">
                  <w:pPr>
                    <w:rPr>
                      <w:rFonts w:cstheme="minorHAnsi"/>
                      <w:sz w:val="20"/>
                      <w:szCs w:val="20"/>
                    </w:rPr>
                  </w:pPr>
                  <w:r>
                    <w:rPr>
                      <w:rFonts w:cstheme="minorHAnsi"/>
                      <w:bCs/>
                      <w:sz w:val="20"/>
                      <w:szCs w:val="20"/>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8909A" w14:textId="77777777" w:rsidR="00CC2940" w:rsidRDefault="00CC2940">
                  <w:pPr>
                    <w:rPr>
                      <w:rFonts w:cstheme="minorHAnsi"/>
                      <w:sz w:val="20"/>
                      <w:szCs w:val="20"/>
                    </w:rPr>
                  </w:pPr>
                  <w:r>
                    <w:rPr>
                      <w:rFonts w:cstheme="minorHAnsi"/>
                      <w:bCs/>
                      <w:sz w:val="20"/>
                      <w:szCs w:val="20"/>
                    </w:rPr>
                    <w:t>Mia Perić</w:t>
                  </w:r>
                </w:p>
              </w:tc>
            </w:tr>
            <w:tr w:rsidR="00CC2940" w14:paraId="23C411C6"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81494" w14:textId="77777777" w:rsidR="00CC2940" w:rsidRDefault="00CC2940" w:rsidP="00CC2940">
                  <w:pPr>
                    <w:pStyle w:val="ListParagraph"/>
                    <w:numPr>
                      <w:ilvl w:val="0"/>
                      <w:numId w:val="104"/>
                    </w:numPr>
                    <w:spacing w:after="0" w:line="240" w:lineRule="auto"/>
                    <w:rPr>
                      <w:rFonts w:cstheme="minorHAnsi"/>
                      <w:sz w:val="20"/>
                      <w:szCs w:val="20"/>
                    </w:rPr>
                  </w:pPr>
                  <w:r>
                    <w:rPr>
                      <w:rFonts w:cstheme="minorHAnsi"/>
                      <w:sz w:val="20"/>
                      <w:szCs w:val="20"/>
                    </w:rPr>
                    <w:t>Analiza znanstvenih istraživanja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A2B4F" w14:textId="77777777" w:rsidR="00CC2940" w:rsidRDefault="00CC2940">
                  <w:pPr>
                    <w:rPr>
                      <w:rFonts w:cstheme="minorHAnsi"/>
                      <w:bCs/>
                      <w:sz w:val="20"/>
                      <w:szCs w:val="20"/>
                    </w:rPr>
                  </w:pPr>
                  <w:r>
                    <w:rPr>
                      <w:rFonts w:cstheme="minorHAnsi"/>
                      <w:bCs/>
                      <w:sz w:val="20"/>
                      <w:szCs w:val="20"/>
                    </w:rPr>
                    <w:t>10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C62B8" w14:textId="77777777" w:rsidR="00CC2940" w:rsidRDefault="00CC2940">
                  <w:pPr>
                    <w:rPr>
                      <w:rFonts w:cstheme="minorHAnsi"/>
                      <w:sz w:val="20"/>
                      <w:szCs w:val="20"/>
                    </w:rPr>
                  </w:pPr>
                  <w:r>
                    <w:rPr>
                      <w:rFonts w:cstheme="minorHAnsi"/>
                      <w:bCs/>
                      <w:sz w:val="20"/>
                      <w:szCs w:val="20"/>
                    </w:rPr>
                    <w:t>Mia Perić</w:t>
                  </w:r>
                </w:p>
              </w:tc>
            </w:tr>
            <w:tr w:rsidR="00CC2940" w14:paraId="1FB6FF63" w14:textId="77777777">
              <w:trPr>
                <w:trHeight w:val="317"/>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AA62F" w14:textId="77777777" w:rsidR="00CC2940" w:rsidRDefault="00CC2940" w:rsidP="00CC2940">
                  <w:pPr>
                    <w:numPr>
                      <w:ilvl w:val="0"/>
                      <w:numId w:val="104"/>
                    </w:numPr>
                    <w:tabs>
                      <w:tab w:val="left" w:pos="2820"/>
                    </w:tabs>
                    <w:spacing w:after="0" w:line="240" w:lineRule="auto"/>
                    <w:rPr>
                      <w:rFonts w:cstheme="minorHAnsi"/>
                      <w:sz w:val="20"/>
                      <w:szCs w:val="20"/>
                      <w:lang w:val="en-US"/>
                    </w:rPr>
                  </w:pPr>
                  <w:r>
                    <w:rPr>
                      <w:rFonts w:cstheme="minorHAnsi"/>
                      <w:sz w:val="20"/>
                      <w:szCs w:val="20"/>
                      <w:lang w:val="en-US"/>
                    </w:rPr>
                    <w:t xml:space="preserve">Sjedilački način života </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616F7" w14:textId="77777777" w:rsidR="00CC2940" w:rsidRDefault="00CC2940">
                  <w:pPr>
                    <w:rPr>
                      <w:rFonts w:cstheme="minorHAnsi"/>
                      <w:bCs/>
                      <w:sz w:val="20"/>
                      <w:szCs w:val="20"/>
                    </w:rPr>
                  </w:pPr>
                  <w:r>
                    <w:rPr>
                      <w:rFonts w:cstheme="minorHAnsi"/>
                      <w:bCs/>
                      <w:sz w:val="20"/>
                      <w:szCs w:val="20"/>
                    </w:rPr>
                    <w:t>9</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BDCEB" w14:textId="77777777" w:rsidR="00CC2940" w:rsidRDefault="00CC2940">
                  <w:pPr>
                    <w:rPr>
                      <w:rFonts w:cstheme="minorHAnsi"/>
                      <w:sz w:val="20"/>
                      <w:szCs w:val="20"/>
                    </w:rPr>
                  </w:pPr>
                  <w:r>
                    <w:rPr>
                      <w:rFonts w:cstheme="minorHAnsi"/>
                      <w:bCs/>
                      <w:sz w:val="20"/>
                      <w:szCs w:val="20"/>
                    </w:rPr>
                    <w:t>Mia Perić</w:t>
                  </w:r>
                </w:p>
              </w:tc>
            </w:tr>
          </w:tbl>
          <w:p w14:paraId="4A702E8A" w14:textId="77777777" w:rsidR="00CC2940" w:rsidRDefault="00CC2940">
            <w:pPr>
              <w:tabs>
                <w:tab w:val="left" w:pos="2820"/>
              </w:tabs>
              <w:spacing w:after="0"/>
              <w:ind w:left="720"/>
              <w:rPr>
                <w:rFonts w:cstheme="minorHAnsi"/>
                <w:sz w:val="20"/>
                <w:szCs w:val="20"/>
                <w:lang w:val="en-US"/>
              </w:rPr>
            </w:pPr>
          </w:p>
          <w:tbl>
            <w:tblPr>
              <w:tblStyle w:val="TableGrid"/>
              <w:tblW w:w="7875" w:type="dxa"/>
              <w:jc w:val="center"/>
              <w:tblLayout w:type="fixed"/>
              <w:tblLook w:val="04A0" w:firstRow="1" w:lastRow="0" w:firstColumn="1" w:lastColumn="0" w:noHBand="0" w:noVBand="1"/>
            </w:tblPr>
            <w:tblGrid>
              <w:gridCol w:w="5816"/>
              <w:gridCol w:w="575"/>
              <w:gridCol w:w="1484"/>
            </w:tblGrid>
            <w:tr w:rsidR="00CC2940" w14:paraId="20019C49" w14:textId="77777777">
              <w:trPr>
                <w:trHeight w:val="605"/>
                <w:jc w:val="center"/>
              </w:trPr>
              <w:tc>
                <w:tcPr>
                  <w:tcW w:w="581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B6391A" w14:textId="77777777" w:rsidR="00CC2940" w:rsidRDefault="00CC2940">
                  <w:pPr>
                    <w:tabs>
                      <w:tab w:val="left" w:pos="2820"/>
                    </w:tabs>
                    <w:rPr>
                      <w:rFonts w:cstheme="minorHAnsi"/>
                      <w:sz w:val="20"/>
                      <w:szCs w:val="20"/>
                    </w:rPr>
                  </w:pPr>
                  <w:r>
                    <w:rPr>
                      <w:rFonts w:cstheme="minorHAnsi"/>
                      <w:sz w:val="20"/>
                      <w:szCs w:val="20"/>
                    </w:rPr>
                    <w:t>Vjžbe  po temama:</w:t>
                  </w:r>
                </w:p>
              </w:tc>
              <w:tc>
                <w:tcPr>
                  <w:tcW w:w="57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B9738A" w14:textId="77777777" w:rsidR="00CC2940" w:rsidRDefault="00CC2940">
                  <w:pPr>
                    <w:tabs>
                      <w:tab w:val="left" w:pos="2820"/>
                    </w:tabs>
                    <w:rPr>
                      <w:rFonts w:cstheme="minorHAnsi"/>
                      <w:sz w:val="20"/>
                      <w:szCs w:val="20"/>
                    </w:rPr>
                  </w:pPr>
                  <w:r>
                    <w:rPr>
                      <w:rFonts w:cstheme="minorHAnsi"/>
                      <w:sz w:val="20"/>
                      <w:szCs w:val="20"/>
                    </w:rPr>
                    <w:t>Br. Sati</w:t>
                  </w:r>
                </w:p>
              </w:tc>
              <w:tc>
                <w:tcPr>
                  <w:tcW w:w="14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692277C" w14:textId="77777777" w:rsidR="00CC2940" w:rsidRDefault="00CC2940">
                  <w:pPr>
                    <w:tabs>
                      <w:tab w:val="left" w:pos="2820"/>
                    </w:tabs>
                    <w:rPr>
                      <w:rFonts w:cstheme="minorHAnsi"/>
                      <w:sz w:val="20"/>
                      <w:szCs w:val="20"/>
                    </w:rPr>
                  </w:pPr>
                  <w:r>
                    <w:rPr>
                      <w:rFonts w:cstheme="minorHAnsi"/>
                      <w:sz w:val="20"/>
                      <w:szCs w:val="20"/>
                    </w:rPr>
                    <w:t>Nastavu izvodi</w:t>
                  </w:r>
                </w:p>
              </w:tc>
            </w:tr>
            <w:tr w:rsidR="00CC2940" w14:paraId="308B11B4"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566FF" w14:textId="77777777" w:rsidR="00CC2940" w:rsidRDefault="00CC2940" w:rsidP="00CC2940">
                  <w:pPr>
                    <w:numPr>
                      <w:ilvl w:val="0"/>
                      <w:numId w:val="105"/>
                    </w:numPr>
                    <w:tabs>
                      <w:tab w:val="left" w:pos="2820"/>
                    </w:tabs>
                    <w:spacing w:after="0" w:line="240" w:lineRule="auto"/>
                    <w:rPr>
                      <w:rFonts w:cstheme="minorHAnsi"/>
                      <w:sz w:val="20"/>
                      <w:szCs w:val="20"/>
                      <w:lang w:val="en-US"/>
                    </w:rPr>
                  </w:pPr>
                  <w:r>
                    <w:rPr>
                      <w:rFonts w:cstheme="minorHAnsi"/>
                      <w:sz w:val="20"/>
                      <w:szCs w:val="20"/>
                      <w:lang w:val="en-US"/>
                    </w:rPr>
                    <w:lastRenderedPageBreak/>
                    <w:t>Bodybuilding</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D339B" w14:textId="77777777" w:rsidR="00CC2940" w:rsidRDefault="00CC2940">
                  <w:pPr>
                    <w:rPr>
                      <w:rFonts w:cstheme="minorHAnsi"/>
                      <w:sz w:val="20"/>
                      <w:szCs w:val="20"/>
                    </w:rPr>
                  </w:pPr>
                  <w:r>
                    <w:rPr>
                      <w:rFonts w:cstheme="minorHAnsi"/>
                      <w:bCs/>
                      <w:sz w:val="20"/>
                      <w:szCs w:val="20"/>
                    </w:rPr>
                    <w:t>5</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19B9A" w14:textId="77777777" w:rsidR="00CC2940" w:rsidRDefault="00CC2940">
                  <w:pPr>
                    <w:rPr>
                      <w:rFonts w:cstheme="minorHAnsi"/>
                      <w:sz w:val="20"/>
                      <w:szCs w:val="20"/>
                    </w:rPr>
                  </w:pPr>
                  <w:r>
                    <w:rPr>
                      <w:rFonts w:cstheme="minorHAnsi"/>
                      <w:bCs/>
                      <w:sz w:val="20"/>
                      <w:szCs w:val="20"/>
                    </w:rPr>
                    <w:t>Tomislav bartulović</w:t>
                  </w:r>
                </w:p>
              </w:tc>
            </w:tr>
            <w:tr w:rsidR="00CC2940" w14:paraId="39D210A0"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2E70D" w14:textId="77777777" w:rsidR="00CC2940" w:rsidRDefault="00CC2940" w:rsidP="00CC2940">
                  <w:pPr>
                    <w:numPr>
                      <w:ilvl w:val="0"/>
                      <w:numId w:val="105"/>
                    </w:numPr>
                    <w:tabs>
                      <w:tab w:val="left" w:pos="2820"/>
                    </w:tabs>
                    <w:spacing w:after="0" w:line="240" w:lineRule="auto"/>
                    <w:rPr>
                      <w:rFonts w:cstheme="minorHAnsi"/>
                      <w:sz w:val="20"/>
                      <w:szCs w:val="20"/>
                      <w:lang w:val="en-US"/>
                    </w:rPr>
                  </w:pPr>
                  <w:r>
                    <w:rPr>
                      <w:rFonts w:cstheme="minorHAnsi"/>
                      <w:sz w:val="20"/>
                      <w:szCs w:val="20"/>
                      <w:lang w:val="en-US"/>
                    </w:rPr>
                    <w:t>Vježbe na otvorenom</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6D48F" w14:textId="77777777" w:rsidR="00CC2940" w:rsidRDefault="00CC2940">
                  <w:pPr>
                    <w:rPr>
                      <w:rFonts w:cstheme="minorHAnsi"/>
                      <w:sz w:val="20"/>
                      <w:szCs w:val="20"/>
                    </w:rPr>
                  </w:pPr>
                  <w:r>
                    <w:rPr>
                      <w:rFonts w:cstheme="minorHAnsi"/>
                      <w:bCs/>
                      <w:sz w:val="20"/>
                      <w:szCs w:val="20"/>
                    </w:rPr>
                    <w:t>16</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54EF0" w14:textId="77777777" w:rsidR="00CC2940" w:rsidRDefault="00CC2940">
                  <w:pPr>
                    <w:rPr>
                      <w:rFonts w:cstheme="minorHAnsi"/>
                      <w:sz w:val="20"/>
                      <w:szCs w:val="20"/>
                    </w:rPr>
                  </w:pPr>
                  <w:r>
                    <w:rPr>
                      <w:rFonts w:cstheme="minorHAnsi"/>
                      <w:bCs/>
                      <w:sz w:val="20"/>
                      <w:szCs w:val="20"/>
                    </w:rPr>
                    <w:t>Mia Perić</w:t>
                  </w:r>
                </w:p>
              </w:tc>
            </w:tr>
            <w:tr w:rsidR="00CC2940" w14:paraId="311E7116"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48FE2" w14:textId="77777777" w:rsidR="00CC2940" w:rsidRDefault="00CC2940" w:rsidP="00CC2940">
                  <w:pPr>
                    <w:numPr>
                      <w:ilvl w:val="0"/>
                      <w:numId w:val="105"/>
                    </w:numPr>
                    <w:tabs>
                      <w:tab w:val="left" w:pos="2820"/>
                    </w:tabs>
                    <w:spacing w:after="0" w:line="240" w:lineRule="auto"/>
                    <w:rPr>
                      <w:rFonts w:cstheme="minorHAnsi"/>
                      <w:sz w:val="20"/>
                      <w:szCs w:val="20"/>
                      <w:lang w:val="en-US"/>
                    </w:rPr>
                  </w:pPr>
                  <w:r>
                    <w:rPr>
                      <w:rFonts w:cstheme="minorHAnsi"/>
                      <w:sz w:val="20"/>
                      <w:szCs w:val="20"/>
                      <w:lang w:val="en-US"/>
                    </w:rPr>
                    <w:t>Vježbe u fitnesu/teretani (zatvorenom prostoru)</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0AF0F" w14:textId="77777777" w:rsidR="00CC2940" w:rsidRDefault="00CC2940">
                  <w:pPr>
                    <w:rPr>
                      <w:rFonts w:cstheme="minorHAnsi"/>
                      <w:sz w:val="20"/>
                      <w:szCs w:val="20"/>
                    </w:rPr>
                  </w:pPr>
                  <w:r>
                    <w:rPr>
                      <w:rFonts w:cstheme="minorHAnsi"/>
                      <w:bCs/>
                      <w:sz w:val="20"/>
                      <w:szCs w:val="20"/>
                    </w:rPr>
                    <w:t>20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8CA1C" w14:textId="77777777" w:rsidR="00CC2940" w:rsidRDefault="00CC2940">
                  <w:pPr>
                    <w:rPr>
                      <w:rFonts w:cstheme="minorHAnsi"/>
                      <w:sz w:val="20"/>
                      <w:szCs w:val="20"/>
                    </w:rPr>
                  </w:pPr>
                  <w:r>
                    <w:rPr>
                      <w:rFonts w:cstheme="minorHAnsi"/>
                      <w:bCs/>
                      <w:sz w:val="20"/>
                      <w:szCs w:val="20"/>
                    </w:rPr>
                    <w:t>Mia Perić</w:t>
                  </w:r>
                </w:p>
              </w:tc>
            </w:tr>
            <w:tr w:rsidR="00CC2940" w14:paraId="12179205"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51575" w14:textId="77777777" w:rsidR="00CC2940" w:rsidRDefault="00CC2940" w:rsidP="00CC2940">
                  <w:pPr>
                    <w:numPr>
                      <w:ilvl w:val="0"/>
                      <w:numId w:val="105"/>
                    </w:numPr>
                    <w:tabs>
                      <w:tab w:val="left" w:pos="2820"/>
                    </w:tabs>
                    <w:spacing w:after="0" w:line="240" w:lineRule="auto"/>
                    <w:rPr>
                      <w:rFonts w:cstheme="minorHAnsi"/>
                      <w:sz w:val="20"/>
                      <w:szCs w:val="20"/>
                      <w:lang w:val="en-US"/>
                    </w:rPr>
                  </w:pPr>
                  <w:r>
                    <w:rPr>
                      <w:rFonts w:cstheme="minorHAnsi"/>
                      <w:sz w:val="20"/>
                      <w:szCs w:val="20"/>
                      <w:lang w:val="en-US"/>
                    </w:rPr>
                    <w:t>Vježbe za bolesti mišićno koštanog sustava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519C0" w14:textId="77777777" w:rsidR="00CC2940" w:rsidRDefault="00CC2940">
                  <w:pPr>
                    <w:rPr>
                      <w:rFonts w:cstheme="minorHAnsi"/>
                      <w:sz w:val="20"/>
                      <w:szCs w:val="20"/>
                    </w:rPr>
                  </w:pPr>
                  <w:r>
                    <w:rPr>
                      <w:rFonts w:cstheme="minorHAnsi"/>
                      <w:bCs/>
                      <w:sz w:val="20"/>
                      <w:szCs w:val="20"/>
                    </w:rPr>
                    <w:t>6</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9921F" w14:textId="77777777" w:rsidR="00CC2940" w:rsidRDefault="00CC2940">
                  <w:pPr>
                    <w:rPr>
                      <w:rFonts w:cstheme="minorHAnsi"/>
                      <w:sz w:val="20"/>
                      <w:szCs w:val="20"/>
                    </w:rPr>
                  </w:pPr>
                  <w:r>
                    <w:rPr>
                      <w:rFonts w:cstheme="minorHAnsi"/>
                      <w:bCs/>
                      <w:sz w:val="20"/>
                      <w:szCs w:val="20"/>
                    </w:rPr>
                    <w:t>Mia Perić</w:t>
                  </w:r>
                </w:p>
              </w:tc>
            </w:tr>
            <w:tr w:rsidR="00CC2940" w14:paraId="12B8CFEA" w14:textId="77777777">
              <w:trPr>
                <w:trHeight w:val="302"/>
                <w:jc w:val="center"/>
              </w:trPr>
              <w:tc>
                <w:tcPr>
                  <w:tcW w:w="5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98CBB" w14:textId="77777777" w:rsidR="00CC2940" w:rsidRDefault="00CC2940" w:rsidP="00CC2940">
                  <w:pPr>
                    <w:numPr>
                      <w:ilvl w:val="0"/>
                      <w:numId w:val="105"/>
                    </w:numPr>
                    <w:tabs>
                      <w:tab w:val="left" w:pos="2820"/>
                    </w:tabs>
                    <w:spacing w:after="0" w:line="240" w:lineRule="auto"/>
                    <w:rPr>
                      <w:rFonts w:cstheme="minorHAnsi"/>
                      <w:sz w:val="20"/>
                      <w:szCs w:val="20"/>
                      <w:lang w:val="en-US"/>
                    </w:rPr>
                  </w:pPr>
                  <w:r>
                    <w:rPr>
                      <w:rFonts w:cstheme="minorHAnsi"/>
                      <w:sz w:val="20"/>
                      <w:szCs w:val="20"/>
                    </w:rPr>
                    <w:t>Mjerenje Funkcionalnog statusa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89D46" w14:textId="77777777" w:rsidR="00CC2940" w:rsidRDefault="00CC2940">
                  <w:pPr>
                    <w:rPr>
                      <w:rFonts w:cstheme="minorHAnsi"/>
                      <w:sz w:val="20"/>
                      <w:szCs w:val="20"/>
                    </w:rPr>
                  </w:pPr>
                  <w:r>
                    <w:rPr>
                      <w:rFonts w:cstheme="minorHAnsi"/>
                      <w:bCs/>
                      <w:sz w:val="20"/>
                      <w:szCs w:val="20"/>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6813C" w14:textId="77777777" w:rsidR="00CC2940" w:rsidRDefault="00CC2940">
                  <w:pPr>
                    <w:rPr>
                      <w:rFonts w:cstheme="minorHAnsi"/>
                      <w:sz w:val="20"/>
                      <w:szCs w:val="20"/>
                    </w:rPr>
                  </w:pPr>
                  <w:r>
                    <w:rPr>
                      <w:rFonts w:cstheme="minorHAnsi"/>
                      <w:bCs/>
                      <w:sz w:val="20"/>
                      <w:szCs w:val="20"/>
                    </w:rPr>
                    <w:t>Mia Perić</w:t>
                  </w:r>
                </w:p>
              </w:tc>
            </w:tr>
          </w:tbl>
          <w:p w14:paraId="570CF3D0" w14:textId="77777777" w:rsidR="00CC2940" w:rsidRDefault="00CC2940">
            <w:pPr>
              <w:tabs>
                <w:tab w:val="left" w:pos="2820"/>
              </w:tabs>
              <w:spacing w:after="0"/>
              <w:rPr>
                <w:rFonts w:cstheme="minorHAnsi"/>
                <w:sz w:val="20"/>
                <w:szCs w:val="20"/>
                <w:lang w:val="en-US"/>
              </w:rPr>
            </w:pPr>
          </w:p>
          <w:p w14:paraId="26F2480F" w14:textId="77777777" w:rsidR="00CC2940" w:rsidRDefault="00CC2940">
            <w:pPr>
              <w:tabs>
                <w:tab w:val="left" w:pos="2820"/>
              </w:tabs>
              <w:spacing w:after="0"/>
              <w:ind w:left="720"/>
              <w:rPr>
                <w:rFonts w:cstheme="minorHAnsi"/>
                <w:sz w:val="20"/>
                <w:szCs w:val="20"/>
                <w:lang w:val="en-US"/>
              </w:rPr>
            </w:pPr>
          </w:p>
        </w:tc>
      </w:tr>
      <w:tr w:rsidR="00CC2940" w14:paraId="185F2BD5" w14:textId="77777777" w:rsidTr="00CC2940">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45F9716"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3405D9"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70230944"/>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sz w:val="20"/>
                <w:szCs w:val="20"/>
                <w:lang w:val="hr-HR" w:eastAsia="en-US"/>
              </w:rPr>
              <w:t>predavanja</w:t>
            </w:r>
          </w:p>
          <w:p w14:paraId="50D15463"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84214366"/>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sz w:val="20"/>
                <w:szCs w:val="20"/>
                <w:lang w:val="hr-HR" w:eastAsia="en-US"/>
              </w:rPr>
              <w:t>seminari i radionice</w:t>
            </w:r>
            <w:r w:rsidR="00CC2940">
              <w:rPr>
                <w:rFonts w:asciiTheme="minorHAnsi" w:hAnsiTheme="minorHAnsi" w:cstheme="minorHAnsi"/>
                <w:b w:val="0"/>
                <w:sz w:val="20"/>
                <w:szCs w:val="20"/>
                <w:lang w:val="hr-HR" w:eastAsia="en-US"/>
              </w:rPr>
              <w:t xml:space="preserve">  </w:t>
            </w:r>
          </w:p>
          <w:p w14:paraId="099F2BDD"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001353747"/>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sz w:val="20"/>
                <w:szCs w:val="20"/>
                <w:lang w:val="hr-HR" w:eastAsia="en-US"/>
              </w:rPr>
              <w:t xml:space="preserve">vježbe  </w:t>
            </w:r>
          </w:p>
          <w:p w14:paraId="3A628538"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499939293"/>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b w:val="0"/>
                <w:i/>
                <w:sz w:val="20"/>
                <w:szCs w:val="20"/>
                <w:lang w:val="hr-HR" w:eastAsia="en-US"/>
              </w:rPr>
              <w:t>on line</w:t>
            </w:r>
            <w:r w:rsidR="00CC2940">
              <w:rPr>
                <w:rFonts w:asciiTheme="minorHAnsi" w:hAnsiTheme="minorHAnsi" w:cstheme="minorHAnsi"/>
                <w:b w:val="0"/>
                <w:sz w:val="20"/>
                <w:szCs w:val="20"/>
                <w:lang w:val="hr-HR" w:eastAsia="en-US"/>
              </w:rPr>
              <w:t xml:space="preserve"> u cijelosti</w:t>
            </w:r>
          </w:p>
          <w:p w14:paraId="709D7734"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562554373"/>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mješovito e-učenje</w:t>
            </w:r>
          </w:p>
          <w:p w14:paraId="63F2F921" w14:textId="77777777" w:rsidR="00CC2940" w:rsidRDefault="00B40921">
            <w:pPr>
              <w:tabs>
                <w:tab w:val="left" w:pos="2820"/>
              </w:tabs>
              <w:spacing w:after="0"/>
              <w:rPr>
                <w:rFonts w:cstheme="minorHAnsi"/>
                <w:sz w:val="20"/>
                <w:szCs w:val="20"/>
              </w:rPr>
            </w:pPr>
            <w:sdt>
              <w:sdtPr>
                <w:rPr>
                  <w:rFonts w:cstheme="minorHAnsi"/>
                  <w:sz w:val="20"/>
                  <w:szCs w:val="20"/>
                </w:rPr>
                <w:id w:val="-1783498464"/>
              </w:sdtPr>
              <w:sdtContent>
                <w:r w:rsidR="00CC2940">
                  <w:rPr>
                    <w:rFonts w:ascii="Segoe UI Symbol" w:eastAsia="MS Gothic" w:hAnsi="Segoe UI Symbol" w:cs="Segoe UI Symbol"/>
                    <w:sz w:val="20"/>
                    <w:szCs w:val="20"/>
                  </w:rPr>
                  <w:t>☐</w:t>
                </w:r>
              </w:sdtContent>
            </w:sdt>
            <w:r w:rsidR="00CC2940">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4C4EE9"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239396587"/>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sz w:val="20"/>
                <w:szCs w:val="20"/>
                <w:lang w:val="hr-HR" w:eastAsia="en-US"/>
              </w:rPr>
              <w:t>samostalni  zadaci</w:t>
            </w:r>
            <w:r w:rsidR="00CC2940">
              <w:rPr>
                <w:rFonts w:asciiTheme="minorHAnsi" w:hAnsiTheme="minorHAnsi" w:cstheme="minorHAnsi"/>
                <w:b w:val="0"/>
                <w:sz w:val="20"/>
                <w:szCs w:val="20"/>
                <w:lang w:val="hr-HR" w:eastAsia="en-US"/>
              </w:rPr>
              <w:t xml:space="preserve">  </w:t>
            </w:r>
          </w:p>
          <w:p w14:paraId="397C3E60"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692344564"/>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multimedija </w:t>
            </w:r>
          </w:p>
          <w:p w14:paraId="6E71BAEB"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586659176"/>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laboratorij</w:t>
            </w:r>
          </w:p>
          <w:p w14:paraId="1C1CC59B" w14:textId="77777777" w:rsidR="00CC2940" w:rsidRDefault="00B40921">
            <w:pPr>
              <w:pStyle w:val="FieldText"/>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1326816212"/>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sz w:val="20"/>
                <w:szCs w:val="20"/>
                <w:lang w:val="hr-HR" w:eastAsia="en-US"/>
              </w:rPr>
              <w:t>mentorski rad</w:t>
            </w:r>
          </w:p>
          <w:p w14:paraId="16D58515" w14:textId="77777777" w:rsidR="00CC2940" w:rsidRDefault="00B40921">
            <w:pPr>
              <w:tabs>
                <w:tab w:val="left" w:pos="2820"/>
              </w:tabs>
              <w:spacing w:after="0"/>
              <w:rPr>
                <w:rFonts w:cstheme="minorHAnsi"/>
                <w:sz w:val="20"/>
                <w:szCs w:val="20"/>
              </w:rPr>
            </w:pPr>
            <w:sdt>
              <w:sdtPr>
                <w:rPr>
                  <w:rFonts w:cstheme="minorHAnsi"/>
                  <w:sz w:val="20"/>
                  <w:szCs w:val="20"/>
                </w:rPr>
                <w:id w:val="1451901005"/>
              </w:sdtPr>
              <w:sdtContent>
                <w:r w:rsidR="00CC2940">
                  <w:rPr>
                    <w:rFonts w:ascii="Segoe UI Symbol" w:eastAsia="MS Gothic" w:hAnsi="Segoe UI Symbol" w:cs="Segoe UI Symbol"/>
                    <w:sz w:val="20"/>
                    <w:szCs w:val="20"/>
                  </w:rPr>
                  <w:t>☐</w:t>
                </w:r>
              </w:sdtContent>
            </w:sdt>
            <w:r w:rsidR="00CC2940">
              <w:rPr>
                <w:rFonts w:cstheme="minorHAnsi"/>
                <w:sz w:val="20"/>
                <w:szCs w:val="20"/>
              </w:rPr>
              <w:t xml:space="preserve"> </w:t>
            </w:r>
            <w:r w:rsidR="00CC2940">
              <w:rPr>
                <w:rFonts w:cstheme="minorHAnsi"/>
                <w:sz w:val="20"/>
                <w:szCs w:val="20"/>
              </w:rPr>
              <w:fldChar w:fldCharType="begin">
                <w:ffData>
                  <w:name w:val="Text1"/>
                  <w:enabled/>
                  <w:calcOnExit w:val="0"/>
                  <w:textInput/>
                </w:ffData>
              </w:fldChar>
            </w:r>
            <w:r w:rsidR="00CC2940">
              <w:rPr>
                <w:rFonts w:cstheme="minorHAnsi"/>
                <w:sz w:val="20"/>
                <w:szCs w:val="20"/>
              </w:rPr>
              <w:instrText xml:space="preserve"> FORMTEXT </w:instrText>
            </w:r>
            <w:r w:rsidR="00CC2940">
              <w:rPr>
                <w:rFonts w:cstheme="minorHAnsi"/>
                <w:sz w:val="20"/>
                <w:szCs w:val="20"/>
              </w:rPr>
            </w:r>
            <w:r w:rsidR="00CC2940">
              <w:rPr>
                <w:rFonts w:cstheme="minorHAnsi"/>
                <w:sz w:val="20"/>
                <w:szCs w:val="20"/>
              </w:rPr>
              <w:fldChar w:fldCharType="separate"/>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fldChar w:fldCharType="end"/>
            </w:r>
            <w:r w:rsidR="00CC2940">
              <w:rPr>
                <w:rFonts w:cstheme="minorHAnsi"/>
                <w:sz w:val="20"/>
                <w:szCs w:val="20"/>
              </w:rPr>
              <w:t xml:space="preserve"> (ostalo upisati)</w:t>
            </w:r>
            <w:r w:rsidR="00CC2940">
              <w:rPr>
                <w:rFonts w:cstheme="minorHAnsi"/>
                <w:b/>
                <w:sz w:val="20"/>
                <w:szCs w:val="20"/>
              </w:rPr>
              <w:t xml:space="preserve"> </w:t>
            </w:r>
            <w:r w:rsidR="00CC2940">
              <w:rPr>
                <w:rFonts w:cstheme="minorHAnsi"/>
                <w:b/>
                <w:sz w:val="20"/>
                <w:szCs w:val="20"/>
                <w:bdr w:val="single" w:sz="12" w:space="0" w:color="auto" w:frame="1"/>
              </w:rPr>
              <w:t xml:space="preserve"> </w:t>
            </w:r>
          </w:p>
        </w:tc>
      </w:tr>
      <w:tr w:rsidR="00CC2940" w14:paraId="4149E53A" w14:textId="77777777" w:rsidTr="00CC2940">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16213C82" w14:textId="77777777" w:rsidR="00CC2940" w:rsidRDefault="00CC2940">
            <w:pPr>
              <w:spacing w:after="0" w:line="240" w:lineRule="auto"/>
              <w:rPr>
                <w:rFonts w:cstheme="minorHAnsi"/>
                <w:color w:val="000000"/>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41B0E90" w14:textId="77777777" w:rsidR="00CC2940" w:rsidRDefault="00CC2940">
            <w:pPr>
              <w:spacing w:after="0" w:line="240" w:lineRule="auto"/>
              <w:rPr>
                <w:rFonts w:cstheme="minorHAnsi"/>
                <w:sz w:val="20"/>
                <w:szCs w:val="20"/>
              </w:rPr>
            </w:pPr>
          </w:p>
        </w:tc>
        <w:tc>
          <w:tcPr>
            <w:tcW w:w="13884" w:type="dxa"/>
            <w:gridSpan w:val="8"/>
            <w:vMerge/>
            <w:tcBorders>
              <w:top w:val="single" w:sz="4" w:space="0" w:color="auto"/>
              <w:left w:val="single" w:sz="4" w:space="0" w:color="auto"/>
              <w:bottom w:val="single" w:sz="4" w:space="0" w:color="auto"/>
              <w:right w:val="single" w:sz="4" w:space="0" w:color="auto"/>
            </w:tcBorders>
            <w:vAlign w:val="center"/>
            <w:hideMark/>
          </w:tcPr>
          <w:p w14:paraId="6D0A5ACA" w14:textId="77777777" w:rsidR="00CC2940" w:rsidRDefault="00CC2940">
            <w:pPr>
              <w:spacing w:after="0" w:line="240" w:lineRule="auto"/>
              <w:rPr>
                <w:rFonts w:cstheme="minorHAnsi"/>
                <w:sz w:val="20"/>
                <w:szCs w:val="20"/>
              </w:rPr>
            </w:pPr>
          </w:p>
        </w:tc>
      </w:tr>
      <w:tr w:rsidR="00CC2940" w14:paraId="2CBF4D29"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AEBC700"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523E182D" w14:textId="77777777" w:rsidR="00CC2940" w:rsidRDefault="00CC2940">
            <w:pPr>
              <w:tabs>
                <w:tab w:val="left" w:pos="2820"/>
              </w:tabs>
              <w:spacing w:after="0"/>
              <w:rPr>
                <w:rFonts w:cstheme="minorHAnsi"/>
                <w:sz w:val="20"/>
                <w:szCs w:val="20"/>
              </w:rPr>
            </w:pPr>
            <w:r>
              <w:rPr>
                <w:rFonts w:cstheme="minorHAnsi"/>
                <w:sz w:val="20"/>
                <w:szCs w:val="20"/>
              </w:rPr>
              <w:t>Pohađanje predavanja i vježbi, izrada seminara,polaganje pismenog/usmenog ispita</w:t>
            </w:r>
          </w:p>
          <w:p w14:paraId="333253A2" w14:textId="77777777" w:rsidR="00CC2940" w:rsidRDefault="00CC2940">
            <w:pPr>
              <w:tabs>
                <w:tab w:val="left" w:pos="2820"/>
              </w:tabs>
              <w:spacing w:after="0"/>
              <w:rPr>
                <w:rFonts w:cstheme="minorHAnsi"/>
                <w:color w:val="000000"/>
                <w:sz w:val="20"/>
                <w:szCs w:val="20"/>
              </w:rPr>
            </w:pPr>
          </w:p>
        </w:tc>
      </w:tr>
      <w:tr w:rsidR="00CC2940" w14:paraId="44DAB9FB" w14:textId="77777777" w:rsidTr="00CC2940">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1FFF988"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14B5DE"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91C8DB"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37723"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8E640B"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A0A3CE" w14:textId="77777777" w:rsidR="00CC2940" w:rsidRDefault="00CC2940">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5B8FD50" w14:textId="77777777" w:rsidR="00CC2940" w:rsidRDefault="00CC2940">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t>3</w:t>
            </w:r>
          </w:p>
        </w:tc>
      </w:tr>
      <w:tr w:rsidR="00CC2940" w14:paraId="7932327C" w14:textId="77777777" w:rsidTr="00CC2940">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61DBCCF" w14:textId="77777777" w:rsidR="00CC2940" w:rsidRDefault="00CC2940">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E116E3"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37B319"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DE7523"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409C3F"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B7299A" w14:textId="77777777" w:rsidR="00CC2940" w:rsidRDefault="00CC2940">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w:t>
            </w:r>
            <w:r>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9C3D794" w14:textId="77777777" w:rsidR="00CC2940" w:rsidRDefault="00CC2940">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CC2940" w14:paraId="63C01D5A" w14:textId="77777777" w:rsidTr="00CC2940">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5C7CA91" w14:textId="77777777" w:rsidR="00CC2940" w:rsidRDefault="00CC2940">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B2D88C"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2A2B5A"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CE1A40"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D1DB12"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2</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CE28DE" w14:textId="77777777" w:rsidR="00CC2940" w:rsidRDefault="00CC2940">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w:t>
            </w:r>
            <w:r>
              <w:rPr>
                <w:rFonts w:asciiTheme="minorHAnsi" w:hAnsiTheme="minorHAnsi" w:cstheme="min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E0292A2" w14:textId="77777777" w:rsidR="00CC2940" w:rsidRDefault="00CC2940">
            <w:pPr>
              <w:pStyle w:val="FieldText"/>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CC2940" w14:paraId="23DF0D9A" w14:textId="77777777" w:rsidTr="00CC2940">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C32F0FE" w14:textId="77777777" w:rsidR="00CC2940" w:rsidRDefault="00CC2940">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541E4F"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1B94F8"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2EA086" w14:textId="77777777" w:rsidR="00CC2940" w:rsidRDefault="00CC2940">
            <w:pPr>
              <w:pStyle w:val="FieldText"/>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D0F185" w14:textId="77777777" w:rsidR="00CC2940" w:rsidRDefault="00CC2940">
            <w:pPr>
              <w:tabs>
                <w:tab w:val="left" w:pos="2820"/>
              </w:tabs>
              <w:spacing w:after="0"/>
              <w:rPr>
                <w:rFonts w:cstheme="minorHAnsi"/>
                <w:sz w:val="20"/>
                <w:szCs w:val="20"/>
              </w:rPr>
            </w:pPr>
            <w:r>
              <w:rPr>
                <w:rFonts w:cstheme="minorHAnsi"/>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CE680A"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67A10B0"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07409A45" w14:textId="77777777" w:rsidTr="00CC2940">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F19825F" w14:textId="77777777" w:rsidR="00CC2940" w:rsidRDefault="00CC2940">
            <w:pPr>
              <w:spacing w:after="0" w:line="240" w:lineRule="auto"/>
              <w:rPr>
                <w:rFonts w:cstheme="min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0AB3D8B" w14:textId="77777777" w:rsidR="00CC2940" w:rsidRDefault="00CC2940">
            <w:pPr>
              <w:tabs>
                <w:tab w:val="left" w:pos="2820"/>
              </w:tabs>
              <w:spacing w:after="0"/>
              <w:rPr>
                <w:rFonts w:cstheme="minorHAnsi"/>
                <w:color w:val="000000"/>
                <w:sz w:val="20"/>
                <w:szCs w:val="20"/>
                <w:highlight w:val="yellow"/>
              </w:rPr>
            </w:pPr>
            <w:r>
              <w:rPr>
                <w:rFonts w:cstheme="min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464DED4" w14:textId="77777777" w:rsidR="00CC2940" w:rsidRDefault="00CC2940">
            <w:pPr>
              <w:tabs>
                <w:tab w:val="left" w:pos="2820"/>
              </w:tabs>
              <w:spacing w:after="0"/>
              <w:rPr>
                <w:rFonts w:cstheme="minorHAnsi"/>
                <w:color w:val="000000"/>
                <w:sz w:val="20"/>
                <w:szCs w:val="20"/>
                <w:highlight w:val="yellow"/>
              </w:rPr>
            </w:pPr>
            <w:r>
              <w:rPr>
                <w:rFonts w:cstheme="minorHAnsi"/>
                <w:sz w:val="20"/>
                <w:szCs w:val="20"/>
              </w:rPr>
              <w:t>1</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CC542FB" w14:textId="77777777" w:rsidR="00CC2940" w:rsidRDefault="00CC2940">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6A77A76" w14:textId="77777777" w:rsidR="00CC2940" w:rsidRDefault="00CC2940">
            <w:pPr>
              <w:tabs>
                <w:tab w:val="left" w:pos="2820"/>
              </w:tabs>
              <w:spacing w:after="0"/>
              <w:rPr>
                <w:rFonts w:cstheme="minorHAnsi"/>
                <w:color w:val="000000"/>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211F48F"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55DFD6CF"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46DDA44A" w14:textId="77777777" w:rsidTr="00CC2940">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46AFF17" w14:textId="77777777" w:rsidR="00CC2940" w:rsidRDefault="00CC2940">
            <w:pPr>
              <w:tabs>
                <w:tab w:val="left" w:pos="360"/>
                <w:tab w:val="left" w:pos="540"/>
              </w:tabs>
              <w:spacing w:after="0" w:line="240" w:lineRule="auto"/>
              <w:rPr>
                <w:rFonts w:cstheme="minorHAnsi"/>
                <w:color w:val="000000"/>
                <w:sz w:val="20"/>
                <w:szCs w:val="20"/>
              </w:rPr>
            </w:pPr>
            <w:r>
              <w:rPr>
                <w:rFonts w:cstheme="min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27C8EDC6" w14:textId="77777777" w:rsidR="00CC2940" w:rsidRDefault="00CC2940">
            <w:pPr>
              <w:tabs>
                <w:tab w:val="left" w:pos="2820"/>
              </w:tabs>
              <w:spacing w:after="0"/>
              <w:rPr>
                <w:rFonts w:cstheme="minorHAnsi"/>
                <w:sz w:val="20"/>
                <w:szCs w:val="20"/>
              </w:rPr>
            </w:pPr>
            <w:r>
              <w:rPr>
                <w:rFonts w:cstheme="minorHAnsi"/>
                <w:sz w:val="20"/>
                <w:szCs w:val="20"/>
              </w:rPr>
              <w:t>Pohađanje nastave 25%</w:t>
            </w:r>
          </w:p>
          <w:p w14:paraId="6256854B" w14:textId="77777777" w:rsidR="00CC2940" w:rsidRDefault="00CC2940">
            <w:pPr>
              <w:tabs>
                <w:tab w:val="left" w:pos="2820"/>
              </w:tabs>
              <w:spacing w:after="0"/>
              <w:rPr>
                <w:rFonts w:cstheme="minorHAnsi"/>
                <w:sz w:val="20"/>
                <w:szCs w:val="20"/>
              </w:rPr>
            </w:pPr>
            <w:r>
              <w:rPr>
                <w:rFonts w:cstheme="minorHAnsi"/>
                <w:sz w:val="20"/>
                <w:szCs w:val="20"/>
              </w:rPr>
              <w:t>Praktični rad 25%</w:t>
            </w:r>
          </w:p>
          <w:p w14:paraId="2C446936" w14:textId="77777777" w:rsidR="00CC2940" w:rsidRDefault="00CC2940">
            <w:pPr>
              <w:tabs>
                <w:tab w:val="left" w:pos="2820"/>
              </w:tabs>
              <w:spacing w:after="0"/>
              <w:rPr>
                <w:rFonts w:cstheme="minorHAnsi"/>
                <w:sz w:val="20"/>
                <w:szCs w:val="20"/>
              </w:rPr>
            </w:pPr>
            <w:r>
              <w:rPr>
                <w:rFonts w:cstheme="minorHAnsi"/>
                <w:sz w:val="20"/>
                <w:szCs w:val="20"/>
              </w:rPr>
              <w:t>Pismeni ispit 25%</w:t>
            </w:r>
          </w:p>
          <w:p w14:paraId="578503B9" w14:textId="77777777" w:rsidR="00CC2940" w:rsidRDefault="00CC2940">
            <w:pPr>
              <w:pBdr>
                <w:bottom w:val="single" w:sz="12" w:space="1" w:color="auto"/>
              </w:pBdr>
              <w:tabs>
                <w:tab w:val="left" w:pos="2820"/>
              </w:tabs>
              <w:spacing w:after="0"/>
              <w:rPr>
                <w:rFonts w:cstheme="minorHAnsi"/>
                <w:sz w:val="20"/>
                <w:szCs w:val="20"/>
              </w:rPr>
            </w:pPr>
            <w:r>
              <w:rPr>
                <w:rFonts w:cstheme="minorHAnsi"/>
                <w:sz w:val="20"/>
                <w:szCs w:val="20"/>
              </w:rPr>
              <w:t>Usmeni ispit 25%</w:t>
            </w:r>
          </w:p>
          <w:p w14:paraId="24ECB882" w14:textId="77777777" w:rsidR="00CC2940" w:rsidRDefault="00CC2940">
            <w:pPr>
              <w:tabs>
                <w:tab w:val="left" w:pos="2820"/>
              </w:tabs>
              <w:spacing w:after="0"/>
              <w:rPr>
                <w:rFonts w:cstheme="minorHAnsi"/>
                <w:sz w:val="20"/>
                <w:szCs w:val="20"/>
              </w:rPr>
            </w:pPr>
            <w:r>
              <w:rPr>
                <w:rFonts w:cstheme="minorHAnsi"/>
                <w:sz w:val="20"/>
                <w:szCs w:val="20"/>
              </w:rPr>
              <w:t>Ukupno 100%</w:t>
            </w:r>
          </w:p>
          <w:p w14:paraId="286F2713" w14:textId="77777777" w:rsidR="00CC2940" w:rsidRDefault="00CC2940">
            <w:pPr>
              <w:tabs>
                <w:tab w:val="left" w:pos="2820"/>
              </w:tabs>
              <w:spacing w:after="0"/>
              <w:rPr>
                <w:rFonts w:cstheme="minorHAnsi"/>
                <w:sz w:val="20"/>
                <w:szCs w:val="20"/>
              </w:rPr>
            </w:pPr>
          </w:p>
          <w:p w14:paraId="4B3AC131" w14:textId="77777777" w:rsidR="00CC2940" w:rsidRDefault="00CC2940">
            <w:pPr>
              <w:tabs>
                <w:tab w:val="left" w:pos="2820"/>
              </w:tabs>
              <w:spacing w:after="0"/>
              <w:rPr>
                <w:rFonts w:cstheme="minorHAnsi"/>
                <w:sz w:val="20"/>
                <w:szCs w:val="20"/>
              </w:rPr>
            </w:pPr>
          </w:p>
          <w:p w14:paraId="281264F8" w14:textId="77777777" w:rsidR="00CC2940" w:rsidRDefault="00CC2940">
            <w:pPr>
              <w:tabs>
                <w:tab w:val="left" w:pos="2820"/>
              </w:tabs>
              <w:spacing w:after="0"/>
              <w:rPr>
                <w:rFonts w:cstheme="minorHAnsi"/>
                <w:sz w:val="20"/>
                <w:szCs w:val="20"/>
              </w:rPr>
            </w:pPr>
            <w:r>
              <w:rPr>
                <w:rFonts w:cstheme="minorHAnsi"/>
                <w:sz w:val="20"/>
                <w:szCs w:val="20"/>
              </w:rPr>
              <w:t>Ocjene od 1-5</w:t>
            </w:r>
          </w:p>
          <w:p w14:paraId="64B854B5" w14:textId="77777777" w:rsidR="00CC2940" w:rsidRDefault="00CC2940">
            <w:pPr>
              <w:tabs>
                <w:tab w:val="left" w:pos="2820"/>
              </w:tabs>
              <w:spacing w:after="0"/>
              <w:rPr>
                <w:rFonts w:cstheme="minorHAnsi"/>
                <w:sz w:val="20"/>
                <w:szCs w:val="20"/>
              </w:rPr>
            </w:pPr>
            <w:r>
              <w:rPr>
                <w:rFonts w:cstheme="minorHAnsi"/>
                <w:sz w:val="20"/>
                <w:szCs w:val="20"/>
              </w:rPr>
              <w:t>1 (ispod 62%) Nedovoljan</w:t>
            </w:r>
          </w:p>
          <w:p w14:paraId="0E96A30F" w14:textId="77777777" w:rsidR="00CC2940" w:rsidRDefault="00CC2940">
            <w:pPr>
              <w:tabs>
                <w:tab w:val="left" w:pos="2820"/>
              </w:tabs>
              <w:spacing w:after="0"/>
              <w:rPr>
                <w:rFonts w:cstheme="minorHAnsi"/>
                <w:sz w:val="20"/>
                <w:szCs w:val="20"/>
              </w:rPr>
            </w:pPr>
            <w:r>
              <w:rPr>
                <w:rFonts w:cstheme="minorHAnsi"/>
                <w:sz w:val="20"/>
                <w:szCs w:val="20"/>
              </w:rPr>
              <w:t>2 (63%-74%) Dovoljan</w:t>
            </w:r>
          </w:p>
          <w:p w14:paraId="43FA413A" w14:textId="77777777" w:rsidR="00CC2940" w:rsidRDefault="00CC2940">
            <w:pPr>
              <w:tabs>
                <w:tab w:val="left" w:pos="2820"/>
              </w:tabs>
              <w:spacing w:after="0"/>
              <w:rPr>
                <w:rFonts w:cstheme="minorHAnsi"/>
                <w:sz w:val="20"/>
                <w:szCs w:val="20"/>
              </w:rPr>
            </w:pPr>
            <w:r>
              <w:rPr>
                <w:rFonts w:cstheme="minorHAnsi"/>
                <w:sz w:val="20"/>
                <w:szCs w:val="20"/>
              </w:rPr>
              <w:t>3 (75%-84%) Dobar</w:t>
            </w:r>
          </w:p>
          <w:p w14:paraId="72A5328C" w14:textId="77777777" w:rsidR="00CC2940" w:rsidRDefault="00CC2940">
            <w:pPr>
              <w:tabs>
                <w:tab w:val="left" w:pos="2820"/>
              </w:tabs>
              <w:spacing w:after="0"/>
              <w:rPr>
                <w:rFonts w:cstheme="minorHAnsi"/>
                <w:sz w:val="20"/>
                <w:szCs w:val="20"/>
              </w:rPr>
            </w:pPr>
            <w:r>
              <w:rPr>
                <w:rFonts w:cstheme="minorHAnsi"/>
                <w:sz w:val="20"/>
                <w:szCs w:val="20"/>
              </w:rPr>
              <w:t>4 (85%-93%) Vrlo dobar</w:t>
            </w:r>
          </w:p>
          <w:p w14:paraId="469114F4" w14:textId="77777777" w:rsidR="00CC2940" w:rsidRDefault="00CC2940">
            <w:pPr>
              <w:tabs>
                <w:tab w:val="left" w:pos="2820"/>
              </w:tabs>
              <w:spacing w:after="0"/>
              <w:rPr>
                <w:rFonts w:cstheme="minorHAnsi"/>
                <w:sz w:val="20"/>
                <w:szCs w:val="20"/>
              </w:rPr>
            </w:pPr>
            <w:r>
              <w:rPr>
                <w:rFonts w:cstheme="minorHAnsi"/>
                <w:sz w:val="20"/>
                <w:szCs w:val="20"/>
              </w:rPr>
              <w:t>5 (94%-100%) Izvrstan</w:t>
            </w:r>
          </w:p>
        </w:tc>
      </w:tr>
      <w:tr w:rsidR="00CC2940" w14:paraId="20FF459A" w14:textId="77777777" w:rsidTr="00CC2940">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FF487F2" w14:textId="77777777" w:rsidR="00CC2940" w:rsidRDefault="00CC2940">
            <w:pPr>
              <w:tabs>
                <w:tab w:val="left" w:pos="540"/>
              </w:tabs>
              <w:spacing w:after="0" w:line="240" w:lineRule="auto"/>
              <w:rPr>
                <w:rFonts w:cstheme="minorHAnsi"/>
                <w:color w:val="000000"/>
                <w:sz w:val="20"/>
                <w:szCs w:val="20"/>
              </w:rPr>
            </w:pPr>
            <w:r>
              <w:rPr>
                <w:rFonts w:cstheme="minorHAns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23101952" w14:textId="77777777" w:rsidR="00CC2940" w:rsidRDefault="00CC2940">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3BA8206D" w14:textId="77777777" w:rsidR="00CC2940" w:rsidRDefault="00CC2940">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3BF0D3EF" w14:textId="77777777" w:rsidR="00CC2940" w:rsidRDefault="00CC2940">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CC2940" w14:paraId="0CEF5374"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C1DED3F" w14:textId="77777777" w:rsidR="00CC2940" w:rsidRDefault="00CC2940">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32394F5" w14:textId="77777777" w:rsidR="00CC2940" w:rsidRDefault="00CC2940">
            <w:pPr>
              <w:tabs>
                <w:tab w:val="left" w:pos="2820"/>
              </w:tabs>
              <w:spacing w:after="0"/>
              <w:rPr>
                <w:rFonts w:cstheme="minorHAnsi"/>
                <w:color w:val="000000"/>
                <w:sz w:val="20"/>
                <w:szCs w:val="20"/>
              </w:rPr>
            </w:pPr>
            <w:r>
              <w:rPr>
                <w:rFonts w:cstheme="minorHAnsi"/>
                <w:sz w:val="20"/>
                <w:szCs w:val="20"/>
              </w:rPr>
              <w:t>Physical Activity and Health-</w:t>
            </w:r>
            <w:r>
              <w:rPr>
                <w:rFonts w:cstheme="minorHAnsi"/>
                <w:i/>
                <w:sz w:val="20"/>
                <w:szCs w:val="20"/>
              </w:rPr>
              <w:t>Claude Bouchard,Steven Blair,William Haskel</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7163347" w14:textId="77777777" w:rsidR="00CC2940" w:rsidRDefault="00CC2940">
            <w:pPr>
              <w:tabs>
                <w:tab w:val="left" w:pos="2820"/>
              </w:tabs>
              <w:spacing w:after="0"/>
              <w:jc w:val="center"/>
              <w:rPr>
                <w:rFonts w:cstheme="minorHAnsi"/>
                <w:color w:val="000000"/>
                <w:sz w:val="20"/>
                <w:szCs w:val="20"/>
              </w:rPr>
            </w:pPr>
            <w:r>
              <w:rPr>
                <w:rFonts w:cstheme="minorHAnsi"/>
                <w:sz w:val="20"/>
                <w:szCs w:val="20"/>
              </w:rPr>
              <w:t>1</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9B9EE15" w14:textId="77777777" w:rsidR="00CC2940" w:rsidRDefault="00CC2940">
            <w:pPr>
              <w:tabs>
                <w:tab w:val="left" w:pos="2820"/>
              </w:tabs>
              <w:spacing w:after="0"/>
              <w:jc w:val="center"/>
              <w:rPr>
                <w:rFonts w:cstheme="minorHAnsi"/>
                <w:color w:val="000000"/>
                <w:sz w:val="20"/>
                <w:szCs w:val="20"/>
              </w:rPr>
            </w:pPr>
            <w:r>
              <w:rPr>
                <w:rFonts w:cstheme="minorHAnsi"/>
                <w:sz w:val="20"/>
                <w:szCs w:val="20"/>
              </w:rPr>
              <w:t>Web stranica predmeta</w:t>
            </w:r>
          </w:p>
        </w:tc>
      </w:tr>
      <w:tr w:rsidR="00CC2940" w14:paraId="1B852D94"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46148FB" w14:textId="77777777" w:rsidR="00CC2940" w:rsidRDefault="00CC2940">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33995BC" w14:textId="77777777" w:rsidR="00CC2940" w:rsidRDefault="00CC2940">
            <w:pPr>
              <w:tabs>
                <w:tab w:val="left" w:pos="2820"/>
              </w:tabs>
              <w:spacing w:after="0"/>
              <w:rPr>
                <w:rFonts w:cstheme="minorHAnsi"/>
                <w:color w:val="000000"/>
                <w:sz w:val="20"/>
                <w:szCs w:val="20"/>
              </w:rPr>
            </w:pPr>
            <w:r>
              <w:rPr>
                <w:rFonts w:cstheme="minorHAnsi"/>
                <w:sz w:val="20"/>
                <w:szCs w:val="20"/>
              </w:rPr>
              <w:t xml:space="preserve">Fitness&amp;Health- </w:t>
            </w:r>
            <w:r>
              <w:rPr>
                <w:rFonts w:cstheme="minorHAnsi"/>
                <w:i/>
                <w:sz w:val="20"/>
                <w:szCs w:val="20"/>
              </w:rPr>
              <w:t>Brian Sharkey, Steven Gaskill</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3320AE3" w14:textId="77777777" w:rsidR="00CC2940" w:rsidRDefault="00CC2940">
            <w:pPr>
              <w:tabs>
                <w:tab w:val="left" w:pos="2820"/>
              </w:tabs>
              <w:spacing w:after="0"/>
              <w:jc w:val="center"/>
              <w:rPr>
                <w:rFonts w:cstheme="minorHAnsi"/>
                <w:color w:val="000000"/>
                <w:sz w:val="20"/>
                <w:szCs w:val="20"/>
              </w:rPr>
            </w:pPr>
            <w:r>
              <w:rPr>
                <w:rFonts w:cstheme="minorHAnsi"/>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1D88C24" w14:textId="77777777" w:rsidR="00CC2940" w:rsidRDefault="00CC2940">
            <w:pPr>
              <w:tabs>
                <w:tab w:val="left" w:pos="2820"/>
              </w:tabs>
              <w:spacing w:after="0"/>
              <w:jc w:val="center"/>
              <w:rPr>
                <w:rFonts w:cstheme="minorHAnsi"/>
                <w:color w:val="000000"/>
                <w:sz w:val="20"/>
                <w:szCs w:val="20"/>
              </w:rPr>
            </w:pPr>
            <w:r>
              <w:rPr>
                <w:rFonts w:cstheme="minorHAnsi"/>
                <w:sz w:val="20"/>
                <w:szCs w:val="20"/>
              </w:rPr>
              <w:t>Web stranica predmeta</w:t>
            </w:r>
          </w:p>
        </w:tc>
      </w:tr>
      <w:tr w:rsidR="00CC2940" w14:paraId="798B8844"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F323AD7" w14:textId="77777777" w:rsidR="00CC2940" w:rsidRDefault="00CC2940">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5082D2A" w14:textId="77777777" w:rsidR="00CC2940" w:rsidRDefault="00CC2940">
            <w:pPr>
              <w:tabs>
                <w:tab w:val="left" w:pos="2820"/>
              </w:tabs>
              <w:spacing w:after="0"/>
              <w:rPr>
                <w:rFonts w:cstheme="minorHAnsi"/>
                <w:color w:val="000000"/>
                <w:sz w:val="20"/>
                <w:szCs w:val="20"/>
              </w:rPr>
            </w:pPr>
            <w:r>
              <w:rPr>
                <w:rFonts w:cstheme="minorHAnsi"/>
                <w:sz w:val="20"/>
                <w:szCs w:val="20"/>
              </w:rPr>
              <w:t xml:space="preserve">Fitness NUtrition for Special Dietary Needs- </w:t>
            </w:r>
            <w:r>
              <w:rPr>
                <w:rFonts w:cstheme="minorHAnsi"/>
                <w:i/>
                <w:sz w:val="20"/>
                <w:szCs w:val="20"/>
              </w:rPr>
              <w:t>Stella Volpe,Sara Sabelawski, Christopher Mohr</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5B95CAE" w14:textId="77777777" w:rsidR="00CC2940" w:rsidRDefault="00CC2940">
            <w:pPr>
              <w:tabs>
                <w:tab w:val="left" w:pos="2820"/>
              </w:tabs>
              <w:spacing w:after="0"/>
              <w:jc w:val="center"/>
              <w:rPr>
                <w:rFonts w:cstheme="minorHAnsi"/>
                <w:color w:val="000000"/>
                <w:sz w:val="20"/>
                <w:szCs w:val="20"/>
              </w:rPr>
            </w:pPr>
            <w:r>
              <w:rPr>
                <w:rFonts w:cstheme="minorHAnsi"/>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325506E" w14:textId="77777777" w:rsidR="00CC2940" w:rsidRDefault="00CC2940">
            <w:pPr>
              <w:tabs>
                <w:tab w:val="left" w:pos="2820"/>
              </w:tabs>
              <w:spacing w:after="0"/>
              <w:jc w:val="center"/>
              <w:rPr>
                <w:rFonts w:cstheme="minorHAnsi"/>
                <w:color w:val="000000"/>
                <w:sz w:val="20"/>
                <w:szCs w:val="20"/>
              </w:rPr>
            </w:pPr>
            <w:r>
              <w:rPr>
                <w:rFonts w:cstheme="minorHAnsi"/>
                <w:sz w:val="20"/>
                <w:szCs w:val="20"/>
              </w:rPr>
              <w:t>Web stranica predmeta</w:t>
            </w:r>
          </w:p>
        </w:tc>
      </w:tr>
      <w:tr w:rsidR="00CC2940" w14:paraId="10758A5E"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78F77FBA" w14:textId="77777777" w:rsidR="00CC2940" w:rsidRDefault="00CC2940">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49EBF97B" w14:textId="77777777" w:rsidR="00CC2940" w:rsidRDefault="00CC2940">
            <w:pPr>
              <w:tabs>
                <w:tab w:val="left" w:pos="2820"/>
              </w:tabs>
              <w:spacing w:after="0"/>
              <w:rPr>
                <w:rFonts w:cstheme="min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CCEC7B6" w14:textId="77777777" w:rsidR="00CC2940" w:rsidRDefault="00CC2940">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3D07DC4" w14:textId="77777777" w:rsidR="00CC2940" w:rsidRDefault="00CC2940">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0D8276C2" w14:textId="77777777" w:rsidTr="00CC2940">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0849FA8A" w14:textId="77777777" w:rsidR="00CC2940" w:rsidRDefault="00CC2940">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91D3110"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FEFFDBE" w14:textId="77777777" w:rsidR="00CC2940" w:rsidRDefault="00CC2940">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4E62E14" w14:textId="77777777" w:rsidR="00CC2940" w:rsidRDefault="00CC2940">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75D95468" w14:textId="77777777" w:rsidTr="00CC2940">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1129A82" w14:textId="77777777" w:rsidR="00CC2940" w:rsidRDefault="00CC2940">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1BE699C"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0E64D3B"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E2D95D1"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55DE9EEA" w14:textId="77777777" w:rsidTr="00CC2940">
        <w:trPr>
          <w:trHeight w:val="1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2D87FFAF" w14:textId="77777777" w:rsidR="00CC2940" w:rsidRDefault="00CC2940">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568B79C"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D58D01D"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334A65A"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457749DB" w14:textId="77777777" w:rsidTr="00CC2940">
        <w:trPr>
          <w:trHeight w:val="75"/>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58835724" w14:textId="77777777" w:rsidR="00CC2940" w:rsidRDefault="00CC2940">
            <w:pPr>
              <w:spacing w:after="0" w:line="240" w:lineRule="auto"/>
              <w:rPr>
                <w:rFonts w:cstheme="minorHAnsi"/>
                <w:color w:val="000000"/>
                <w:sz w:val="20"/>
                <w:szCs w:val="20"/>
              </w:rPr>
            </w:pPr>
          </w:p>
        </w:tc>
        <w:tc>
          <w:tcPr>
            <w:tcW w:w="4790" w:type="dxa"/>
            <w:gridSpan w:val="7"/>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hideMark/>
          </w:tcPr>
          <w:p w14:paraId="41B2DBA4"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44"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hideMark/>
          </w:tcPr>
          <w:p w14:paraId="05A0FB13" w14:textId="77777777" w:rsidR="00CC2940" w:rsidRDefault="00CC2940">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hideMark/>
          </w:tcPr>
          <w:p w14:paraId="0BCCA8E0" w14:textId="77777777" w:rsidR="00CC2940" w:rsidRDefault="00CC2940">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68442641"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C591E0B" w14:textId="77777777" w:rsidR="00CC2940" w:rsidRDefault="00CC2940">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51E24A69" w14:textId="77777777" w:rsidR="00CC2940" w:rsidRDefault="00CC2940">
            <w:pPr>
              <w:tabs>
                <w:tab w:val="left" w:pos="567"/>
              </w:tabs>
              <w:spacing w:after="0" w:line="240" w:lineRule="auto"/>
              <w:rPr>
                <w:rFonts w:cstheme="min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714D83BF" w14:textId="77777777" w:rsidR="00CC2940" w:rsidRDefault="00CC2940">
            <w:pPr>
              <w:spacing w:before="100" w:beforeAutospacing="1" w:after="100" w:afterAutospacing="1" w:line="240" w:lineRule="auto"/>
              <w:outlineLvl w:val="0"/>
              <w:rPr>
                <w:rFonts w:eastAsia="Times New Roman" w:cstheme="minorHAnsi"/>
                <w:i/>
                <w:sz w:val="20"/>
                <w:szCs w:val="20"/>
                <w:lang w:eastAsia="hr-HR"/>
              </w:rPr>
            </w:pPr>
            <w:r>
              <w:rPr>
                <w:rFonts w:eastAsia="Times New Roman" w:cstheme="minorHAnsi"/>
                <w:bCs/>
                <w:kern w:val="36"/>
                <w:sz w:val="20"/>
                <w:szCs w:val="20"/>
                <w:lang w:eastAsia="hr-HR"/>
              </w:rPr>
              <w:t xml:space="preserve">O prehrani - što, kada i zašto jesti- </w:t>
            </w:r>
            <w:r>
              <w:rPr>
                <w:rFonts w:eastAsia="Times New Roman" w:cstheme="minorHAnsi"/>
                <w:i/>
                <w:sz w:val="20"/>
                <w:szCs w:val="20"/>
                <w:lang w:eastAsia="hr-HR"/>
              </w:rPr>
              <w:t>Donatella Verbanac</w:t>
            </w:r>
          </w:p>
          <w:p w14:paraId="45C41BEA" w14:textId="77777777" w:rsidR="00CC2940" w:rsidRDefault="00CC2940">
            <w:pPr>
              <w:pStyle w:val="Heading1"/>
              <w:rPr>
                <w:rFonts w:asciiTheme="minorHAnsi" w:eastAsia="Times New Roman" w:hAnsiTheme="minorHAnsi" w:cstheme="minorHAnsi"/>
                <w:sz w:val="20"/>
                <w:szCs w:val="20"/>
              </w:rPr>
            </w:pPr>
            <w:r>
              <w:rPr>
                <w:rStyle w:val="Strong"/>
                <w:rFonts w:asciiTheme="minorHAnsi" w:hAnsiTheme="minorHAnsi" w:cstheme="minorHAnsi"/>
                <w:sz w:val="20"/>
                <w:szCs w:val="20"/>
              </w:rPr>
              <w:t>Istine i laži o hrani</w:t>
            </w:r>
            <w:r>
              <w:rPr>
                <w:rFonts w:asciiTheme="minorHAnsi" w:hAnsiTheme="minorHAnsi" w:cstheme="minorHAnsi"/>
                <w:sz w:val="20"/>
                <w:szCs w:val="20"/>
              </w:rPr>
              <w:t>-</w:t>
            </w:r>
            <w:r>
              <w:rPr>
                <w:rFonts w:asciiTheme="minorHAnsi" w:hAnsiTheme="minorHAnsi" w:cstheme="minorHAnsi"/>
                <w:b w:val="0"/>
                <w:i/>
                <w:sz w:val="20"/>
                <w:szCs w:val="20"/>
              </w:rPr>
              <w:t>Anita Šupe</w:t>
            </w:r>
          </w:p>
          <w:p w14:paraId="0F6FBEA5" w14:textId="77777777" w:rsidR="00CC2940" w:rsidRDefault="00CC2940">
            <w:pPr>
              <w:spacing w:before="100" w:beforeAutospacing="1" w:after="100" w:afterAutospacing="1" w:line="240" w:lineRule="auto"/>
              <w:outlineLvl w:val="0"/>
              <w:rPr>
                <w:rFonts w:eastAsia="Times New Roman" w:cstheme="minorHAnsi"/>
                <w:bCs/>
                <w:kern w:val="36"/>
                <w:sz w:val="20"/>
                <w:szCs w:val="20"/>
                <w:lang w:eastAsia="hr-HR"/>
              </w:rPr>
            </w:pPr>
          </w:p>
          <w:p w14:paraId="4CF1833A" w14:textId="77777777" w:rsidR="00CC2940" w:rsidRDefault="00CC2940">
            <w:pPr>
              <w:tabs>
                <w:tab w:val="left" w:pos="2820"/>
              </w:tabs>
              <w:spacing w:after="0"/>
              <w:rPr>
                <w:rFonts w:cstheme="minorHAnsi"/>
                <w:sz w:val="20"/>
                <w:szCs w:val="20"/>
              </w:rPr>
            </w:pPr>
          </w:p>
        </w:tc>
      </w:tr>
      <w:tr w:rsidR="00CC2940" w14:paraId="385518EA"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97C71D1" w14:textId="77777777" w:rsidR="00CC2940" w:rsidRDefault="00CC2940">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6272F79" w14:textId="77777777" w:rsidR="00CC2940" w:rsidRDefault="00CC2940">
            <w:pPr>
              <w:tabs>
                <w:tab w:val="left" w:pos="2820"/>
              </w:tabs>
              <w:spacing w:after="0"/>
              <w:rPr>
                <w:rFonts w:cstheme="minorHAnsi"/>
                <w:sz w:val="20"/>
                <w:szCs w:val="20"/>
              </w:rPr>
            </w:pPr>
            <w:r>
              <w:rPr>
                <w:rFonts w:cstheme="minorHAnsi"/>
                <w:color w:val="000000"/>
                <w:sz w:val="20"/>
                <w:szCs w:val="20"/>
                <w:lang w:val="en-US"/>
              </w:rPr>
              <w:t xml:space="preserve">Pismeni ispit, usmeni ispit, seminar te procjena kvalitete praktičnog rada na navedenim područjima predmeta. Anketa. </w:t>
            </w:r>
          </w:p>
        </w:tc>
      </w:tr>
      <w:tr w:rsidR="00CC2940" w14:paraId="62C830F5"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3A98853" w14:textId="77777777" w:rsidR="00CC2940" w:rsidRDefault="00CC2940">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9DF9E4A" w14:textId="77777777" w:rsidR="00CC2940" w:rsidRDefault="00CC2940">
            <w:pPr>
              <w:tabs>
                <w:tab w:val="left" w:pos="2820"/>
              </w:tabs>
              <w:spacing w:after="0"/>
              <w:rPr>
                <w:rFonts w:cstheme="minorHAnsi"/>
                <w:sz w:val="20"/>
                <w:szCs w:val="20"/>
              </w:rPr>
            </w:pPr>
            <w:r>
              <w:rPr>
                <w:rFonts w:cstheme="minorHAnsi"/>
                <w:sz w:val="20"/>
                <w:szCs w:val="20"/>
              </w:rPr>
              <w:t>Predmet se izvodi u 1/4 treće godine preddiplomskog studija</w:t>
            </w:r>
          </w:p>
        </w:tc>
      </w:tr>
    </w:tbl>
    <w:p w14:paraId="350B0A0F" w14:textId="77777777" w:rsidR="00CC2940" w:rsidRDefault="00CC2940"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570"/>
        <w:gridCol w:w="760"/>
      </w:tblGrid>
      <w:tr w:rsidR="00CC2940" w14:paraId="5FBF88C2" w14:textId="77777777" w:rsidTr="00CC2940">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038DC03D" w14:textId="77777777" w:rsidR="00CC2940" w:rsidRDefault="00CC2940">
            <w:pPr>
              <w:spacing w:before="60" w:after="60" w:line="240" w:lineRule="auto"/>
              <w:ind w:left="397" w:hanging="397"/>
              <w:rPr>
                <w:rFonts w:ascii="Calibri" w:hAnsi="Calibri" w:cs="Calibri"/>
                <w:b/>
                <w:sz w:val="20"/>
                <w:szCs w:val="20"/>
              </w:rPr>
            </w:pPr>
            <w:r>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0148F04" w14:textId="77777777" w:rsidR="00CC2940" w:rsidRDefault="00CC2940">
            <w:pPr>
              <w:spacing w:before="60" w:after="60" w:line="240" w:lineRule="auto"/>
              <w:ind w:left="397" w:hanging="397"/>
              <w:rPr>
                <w:rFonts w:ascii="Calibri" w:hAnsi="Calibri" w:cs="Calibri"/>
                <w:b/>
                <w:sz w:val="20"/>
                <w:szCs w:val="20"/>
              </w:rPr>
            </w:pPr>
            <w:r>
              <w:rPr>
                <w:rFonts w:ascii="Calibri" w:hAnsi="Calibri" w:cs="Calibri"/>
                <w:b/>
                <w:sz w:val="20"/>
                <w:szCs w:val="20"/>
              </w:rPr>
              <w:t>Individualni programi u rekreaciji i fitnesu</w:t>
            </w:r>
          </w:p>
        </w:tc>
      </w:tr>
      <w:tr w:rsidR="00CC2940" w14:paraId="4107CCC5"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1EE6181" w14:textId="77777777" w:rsidR="00CC2940" w:rsidRDefault="00CC2940">
            <w:pPr>
              <w:spacing w:after="0" w:line="240" w:lineRule="auto"/>
              <w:rPr>
                <w:rStyle w:val="Strong"/>
              </w:rPr>
            </w:pPr>
            <w:r>
              <w:rPr>
                <w:rStyle w:val="Strong"/>
                <w:rFonts w:ascii="Calibri" w:hAnsi="Calibri" w:cs="Calibr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11F6256" w14:textId="77777777" w:rsidR="00CC2940" w:rsidRDefault="00CC2940">
            <w:pPr>
              <w:spacing w:after="0" w:line="240" w:lineRule="auto"/>
              <w:rPr>
                <w:color w:val="FF0000"/>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6C0C5A3A" w14:textId="77777777" w:rsidR="00CC2940" w:rsidRDefault="00CC2940">
            <w:pPr>
              <w:spacing w:after="0" w:line="240" w:lineRule="auto"/>
              <w:rPr>
                <w:rFonts w:ascii="Calibri" w:hAnsi="Calibri" w:cs="Calibri"/>
                <w:sz w:val="20"/>
                <w:szCs w:val="20"/>
              </w:rPr>
            </w:pPr>
            <w:r>
              <w:rPr>
                <w:rFonts w:ascii="Calibri" w:hAnsi="Calibri" w:cs="Calibr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0EE4CDF"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3 (6 semesat)</w:t>
            </w:r>
          </w:p>
        </w:tc>
      </w:tr>
      <w:tr w:rsidR="00CC2940" w14:paraId="3DE52BE6"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3477F86" w14:textId="77777777" w:rsidR="00CC2940" w:rsidRDefault="00CC2940">
            <w:pPr>
              <w:spacing w:after="0" w:line="240" w:lineRule="auto"/>
              <w:rPr>
                <w:rFonts w:ascii="Calibri" w:hAnsi="Calibri" w:cs="Calibri"/>
                <w:sz w:val="20"/>
                <w:szCs w:val="20"/>
              </w:rPr>
            </w:pPr>
            <w:r>
              <w:rPr>
                <w:rStyle w:val="Strong"/>
                <w:rFonts w:ascii="Calibri" w:hAnsi="Calibri" w:cs="Calibr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8F42F57" w14:textId="77777777" w:rsidR="00CC2940" w:rsidRDefault="00CC2940">
            <w:pPr>
              <w:spacing w:after="0" w:line="240" w:lineRule="auto"/>
              <w:rPr>
                <w:rFonts w:ascii="Calibri" w:hAnsi="Calibri" w:cs="Calibri"/>
                <w:sz w:val="20"/>
                <w:szCs w:val="20"/>
              </w:rPr>
            </w:pPr>
            <w:r>
              <w:rPr>
                <w:rFonts w:ascii="Calibri" w:hAnsi="Calibri" w:cs="Calibri"/>
                <w:sz w:val="20"/>
                <w:szCs w:val="20"/>
              </w:rPr>
              <w:t>Doc.dr.sc. Mateo Blažević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AC8F984" w14:textId="77777777" w:rsidR="00CC2940" w:rsidRDefault="00CC2940">
            <w:pPr>
              <w:spacing w:after="0" w:line="240" w:lineRule="auto"/>
              <w:rPr>
                <w:rFonts w:ascii="Calibri" w:hAnsi="Calibri" w:cs="Calibri"/>
                <w:sz w:val="20"/>
                <w:szCs w:val="20"/>
              </w:rPr>
            </w:pPr>
            <w:r>
              <w:rPr>
                <w:rFonts w:ascii="Calibri" w:hAnsi="Calibri" w:cs="Calibr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B191FC8"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4</w:t>
            </w:r>
          </w:p>
        </w:tc>
      </w:tr>
      <w:tr w:rsidR="00CC2940" w14:paraId="784D9A94" w14:textId="77777777" w:rsidTr="00CC2940">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BD1F44B" w14:textId="77777777" w:rsidR="00CC2940" w:rsidRDefault="00CC2940">
            <w:pPr>
              <w:spacing w:after="0" w:line="240" w:lineRule="auto"/>
              <w:rPr>
                <w:rFonts w:ascii="Calibri" w:hAnsi="Calibri" w:cs="Calibri"/>
                <w:sz w:val="20"/>
                <w:szCs w:val="20"/>
              </w:rPr>
            </w:pPr>
            <w:r>
              <w:rPr>
                <w:rFonts w:ascii="Calibri" w:hAnsi="Calibri" w:cs="Calibr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60959DA3" w14:textId="77777777" w:rsidR="00CC2940" w:rsidRDefault="00CC2940">
            <w:pPr>
              <w:spacing w:after="0" w:line="240" w:lineRule="auto"/>
              <w:rPr>
                <w:rFonts w:ascii="Calibri" w:hAnsi="Calibri" w:cs="Calibri"/>
                <w:sz w:val="20"/>
                <w:szCs w:val="20"/>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6CD5F7D" w14:textId="77777777" w:rsidR="00CC2940" w:rsidRDefault="00CC2940">
            <w:pPr>
              <w:spacing w:after="0" w:line="240" w:lineRule="auto"/>
              <w:rPr>
                <w:rFonts w:ascii="Calibri" w:hAnsi="Calibri" w:cs="Calibri"/>
                <w:sz w:val="20"/>
                <w:szCs w:val="20"/>
              </w:rPr>
            </w:pPr>
            <w:r>
              <w:rPr>
                <w:rFonts w:ascii="Calibri" w:hAnsi="Calibri" w:cs="Calibr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FD5201D"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5E3DF357"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S</w:t>
            </w:r>
          </w:p>
        </w:tc>
        <w:tc>
          <w:tcPr>
            <w:tcW w:w="570" w:type="dxa"/>
            <w:tcBorders>
              <w:top w:val="single" w:sz="4" w:space="0" w:color="auto"/>
              <w:left w:val="single" w:sz="4" w:space="0" w:color="auto"/>
              <w:bottom w:val="single" w:sz="12" w:space="0" w:color="auto"/>
              <w:right w:val="single" w:sz="12" w:space="0" w:color="auto"/>
            </w:tcBorders>
            <w:vAlign w:val="center"/>
            <w:hideMark/>
          </w:tcPr>
          <w:p w14:paraId="09AD45B9"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KV</w:t>
            </w:r>
          </w:p>
        </w:tc>
        <w:tc>
          <w:tcPr>
            <w:tcW w:w="760" w:type="dxa"/>
            <w:tcBorders>
              <w:top w:val="single" w:sz="4" w:space="0" w:color="auto"/>
              <w:left w:val="single" w:sz="4" w:space="0" w:color="auto"/>
              <w:bottom w:val="single" w:sz="12" w:space="0" w:color="auto"/>
              <w:right w:val="single" w:sz="12" w:space="0" w:color="auto"/>
            </w:tcBorders>
            <w:vAlign w:val="center"/>
            <w:hideMark/>
          </w:tcPr>
          <w:p w14:paraId="57587A03"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LV</w:t>
            </w:r>
          </w:p>
        </w:tc>
      </w:tr>
      <w:tr w:rsidR="00CC2940" w14:paraId="22A677D5" w14:textId="77777777" w:rsidTr="00CC2940">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543029A2" w14:textId="77777777" w:rsidR="00CC2940" w:rsidRDefault="00CC2940">
            <w:pPr>
              <w:spacing w:after="0" w:line="256" w:lineRule="auto"/>
              <w:rPr>
                <w:rFonts w:ascii="Calibri" w:hAnsi="Calibri" w:cs="Calibr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56BA0E15" w14:textId="77777777" w:rsidR="00CC2940" w:rsidRDefault="00CC2940">
            <w:pPr>
              <w:spacing w:after="0" w:line="256" w:lineRule="auto"/>
              <w:rPr>
                <w:rFonts w:ascii="Calibri" w:hAnsi="Calibri" w:cs="Calibr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3ABB1A7D" w14:textId="77777777" w:rsidR="00CC2940" w:rsidRDefault="00CC2940">
            <w:pPr>
              <w:spacing w:after="0" w:line="256" w:lineRule="auto"/>
              <w:rPr>
                <w:rFonts w:ascii="Calibri" w:hAnsi="Calibri" w:cs="Calibr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6F4059A"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45</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4A87B6C4"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0</w:t>
            </w:r>
          </w:p>
        </w:tc>
        <w:tc>
          <w:tcPr>
            <w:tcW w:w="570" w:type="dxa"/>
            <w:tcBorders>
              <w:top w:val="single" w:sz="4" w:space="0" w:color="auto"/>
              <w:left w:val="single" w:sz="4" w:space="0" w:color="auto"/>
              <w:bottom w:val="single" w:sz="12" w:space="0" w:color="auto"/>
              <w:right w:val="single" w:sz="12" w:space="0" w:color="auto"/>
            </w:tcBorders>
            <w:vAlign w:val="center"/>
            <w:hideMark/>
          </w:tcPr>
          <w:p w14:paraId="537B6487"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30</w:t>
            </w:r>
          </w:p>
        </w:tc>
        <w:tc>
          <w:tcPr>
            <w:tcW w:w="760" w:type="dxa"/>
            <w:tcBorders>
              <w:top w:val="single" w:sz="4" w:space="0" w:color="auto"/>
              <w:left w:val="single" w:sz="4" w:space="0" w:color="auto"/>
              <w:bottom w:val="single" w:sz="12" w:space="0" w:color="auto"/>
              <w:right w:val="single" w:sz="12" w:space="0" w:color="auto"/>
            </w:tcBorders>
            <w:vAlign w:val="center"/>
          </w:tcPr>
          <w:p w14:paraId="3FCC7B64" w14:textId="77777777" w:rsidR="00CC2940" w:rsidRDefault="00CC2940">
            <w:pPr>
              <w:spacing w:after="0" w:line="240" w:lineRule="auto"/>
              <w:jc w:val="center"/>
              <w:rPr>
                <w:rFonts w:ascii="Calibri" w:hAnsi="Calibri" w:cs="Calibri"/>
                <w:sz w:val="20"/>
                <w:szCs w:val="20"/>
              </w:rPr>
            </w:pPr>
          </w:p>
        </w:tc>
      </w:tr>
      <w:tr w:rsidR="00CC2940" w14:paraId="52705A4A"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74FEB50" w14:textId="77777777" w:rsidR="00CC2940" w:rsidRDefault="00CC2940">
            <w:pPr>
              <w:spacing w:after="0" w:line="240" w:lineRule="auto"/>
              <w:rPr>
                <w:rFonts w:ascii="Calibri" w:hAnsi="Calibri" w:cs="Calibri"/>
                <w:sz w:val="20"/>
                <w:szCs w:val="20"/>
              </w:rPr>
            </w:pPr>
            <w:r>
              <w:rPr>
                <w:rFonts w:ascii="Calibri" w:hAnsi="Calibri" w:cs="Calibr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0033A1A" w14:textId="77777777" w:rsidR="00CC2940" w:rsidRDefault="00CC2940">
            <w:pPr>
              <w:spacing w:after="0" w:line="240" w:lineRule="auto"/>
              <w:rPr>
                <w:rFonts w:ascii="Calibri" w:hAnsi="Calibri" w:cs="Calibri"/>
                <w:sz w:val="20"/>
                <w:szCs w:val="20"/>
              </w:rPr>
            </w:pPr>
            <w:r>
              <w:rPr>
                <w:rFonts w:ascii="Calibri" w:hAnsi="Calibri" w:cs="Calibri"/>
                <w:sz w:val="20"/>
                <w:szCs w:val="20"/>
              </w:rPr>
              <w:t>Redoviti  - usmjerenje</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6D8A95A" w14:textId="77777777" w:rsidR="00CC2940" w:rsidRDefault="00CC2940">
            <w:pPr>
              <w:spacing w:after="0" w:line="240" w:lineRule="auto"/>
              <w:rPr>
                <w:rFonts w:ascii="Calibri" w:hAnsi="Calibri" w:cs="Calibri"/>
                <w:sz w:val="20"/>
                <w:szCs w:val="20"/>
              </w:rPr>
            </w:pPr>
            <w:r>
              <w:rPr>
                <w:rFonts w:ascii="Calibri" w:hAnsi="Calibri" w:cs="Calibr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0E59420" w14:textId="77777777" w:rsidR="00CC2940" w:rsidRDefault="00CC2940">
            <w:pPr>
              <w:spacing w:after="0" w:line="240" w:lineRule="auto"/>
              <w:rPr>
                <w:rFonts w:ascii="Calibri" w:hAnsi="Calibri" w:cs="Calibri"/>
                <w:sz w:val="20"/>
                <w:szCs w:val="20"/>
              </w:rPr>
            </w:pPr>
          </w:p>
        </w:tc>
      </w:tr>
      <w:tr w:rsidR="00CC2940" w14:paraId="560A7369" w14:textId="77777777" w:rsidTr="00CC294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3B44B617" w14:textId="77777777" w:rsidR="00CC2940" w:rsidRDefault="00CC2940">
            <w:pPr>
              <w:tabs>
                <w:tab w:val="left" w:pos="2820"/>
              </w:tabs>
              <w:spacing w:after="0"/>
              <w:jc w:val="center"/>
              <w:rPr>
                <w:rFonts w:ascii="Calibri" w:hAnsi="Calibri" w:cs="Calibri"/>
                <w:b/>
                <w:sz w:val="20"/>
                <w:szCs w:val="20"/>
              </w:rPr>
            </w:pPr>
            <w:r>
              <w:rPr>
                <w:rFonts w:ascii="Calibri" w:hAnsi="Calibri" w:cs="Calibri"/>
                <w:b/>
                <w:sz w:val="20"/>
                <w:szCs w:val="20"/>
              </w:rPr>
              <w:t>OPIS PREDMETA</w:t>
            </w:r>
          </w:p>
        </w:tc>
      </w:tr>
      <w:tr w:rsidR="00CC2940" w14:paraId="1C38E785" w14:textId="77777777" w:rsidTr="00CC2940">
        <w:tc>
          <w:tcPr>
            <w:tcW w:w="1912" w:type="dxa"/>
            <w:gridSpan w:val="2"/>
            <w:tcBorders>
              <w:top w:val="single" w:sz="12" w:space="0" w:color="auto"/>
              <w:left w:val="single" w:sz="12" w:space="0" w:color="auto"/>
              <w:bottom w:val="single" w:sz="4" w:space="0" w:color="auto"/>
              <w:right w:val="nil"/>
            </w:tcBorders>
            <w:shd w:val="clear" w:color="auto" w:fill="CCFFFF"/>
            <w:tcMar>
              <w:top w:w="0" w:type="dxa"/>
              <w:left w:w="57" w:type="dxa"/>
              <w:bottom w:w="0" w:type="dxa"/>
              <w:right w:w="57" w:type="dxa"/>
            </w:tcMar>
            <w:vAlign w:val="center"/>
            <w:hideMark/>
          </w:tcPr>
          <w:p w14:paraId="69FA61ED" w14:textId="77777777" w:rsidR="00CC2940" w:rsidRDefault="00CC2940">
            <w:pPr>
              <w:tabs>
                <w:tab w:val="left" w:pos="2820"/>
              </w:tabs>
              <w:spacing w:after="0" w:line="240" w:lineRule="auto"/>
              <w:rPr>
                <w:rFonts w:ascii="Calibri" w:hAnsi="Calibri" w:cs="Calibri"/>
                <w:sz w:val="20"/>
                <w:szCs w:val="20"/>
              </w:rPr>
            </w:pPr>
            <w:r>
              <w:rPr>
                <w:rFonts w:ascii="Calibri" w:hAnsi="Calibri" w:cs="Calibri"/>
                <w:color w:val="000000"/>
                <w:sz w:val="20"/>
                <w:szCs w:val="20"/>
              </w:rPr>
              <w:t>Ciljevi predmeta</w:t>
            </w:r>
          </w:p>
        </w:tc>
        <w:tc>
          <w:tcPr>
            <w:tcW w:w="7552" w:type="dxa"/>
            <w:gridSpan w:val="12"/>
            <w:tcBorders>
              <w:top w:val="nil"/>
              <w:left w:val="nil"/>
              <w:bottom w:val="nil"/>
              <w:right w:val="nil"/>
            </w:tcBorders>
            <w:tcMar>
              <w:top w:w="0" w:type="dxa"/>
              <w:left w:w="57" w:type="dxa"/>
              <w:bottom w:w="0" w:type="dxa"/>
              <w:right w:w="57" w:type="dxa"/>
            </w:tcMar>
            <w:hideMark/>
          </w:tcPr>
          <w:p w14:paraId="458BB8AF" w14:textId="77777777" w:rsidR="00CC2940" w:rsidRDefault="00CC2940">
            <w:pPr>
              <w:tabs>
                <w:tab w:val="left" w:pos="2820"/>
              </w:tabs>
              <w:spacing w:after="0"/>
              <w:rPr>
                <w:rFonts w:ascii="Calibri" w:hAnsi="Calibri" w:cs="Calibri"/>
                <w:color w:val="FF0000"/>
                <w:sz w:val="20"/>
                <w:szCs w:val="20"/>
              </w:rPr>
            </w:pPr>
            <w:r>
              <w:rPr>
                <w:rFonts w:ascii="Calibri" w:hAnsi="Calibri" w:cs="Calibri"/>
                <w:sz w:val="20"/>
                <w:szCs w:val="20"/>
              </w:rPr>
              <w:t>Steći osnovne kompetencije za rad u području  individualnih programa u rekreaciji i fitnesu</w:t>
            </w:r>
          </w:p>
        </w:tc>
      </w:tr>
      <w:tr w:rsidR="00CC2940" w14:paraId="30125A21"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E1699E7"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41B22C9" w14:textId="77777777" w:rsidR="00CC2940" w:rsidRDefault="00CC2940">
            <w:pPr>
              <w:tabs>
                <w:tab w:val="left" w:pos="2820"/>
              </w:tabs>
              <w:spacing w:after="0"/>
              <w:rPr>
                <w:rFonts w:ascii="Calibri" w:hAnsi="Calibri" w:cs="Calibri"/>
                <w:sz w:val="20"/>
                <w:szCs w:val="20"/>
              </w:rPr>
            </w:pPr>
            <w:r>
              <w:rPr>
                <w:rFonts w:ascii="Calibri" w:hAnsi="Calibri" w:cs="Calibri"/>
                <w:sz w:val="20"/>
                <w:szCs w:val="20"/>
              </w:rPr>
              <w:t>Nema uvjeta</w:t>
            </w:r>
          </w:p>
        </w:tc>
      </w:tr>
      <w:tr w:rsidR="00CC2940" w14:paraId="250FD5A5"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B18670C"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2362702" w14:textId="77777777" w:rsidR="00CC2940" w:rsidRDefault="00CC2940">
            <w:pPr>
              <w:widowControl w:val="0"/>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Moći će procijeniti funkcionalni status vježbača</w:t>
            </w:r>
          </w:p>
          <w:p w14:paraId="72831D90" w14:textId="77777777" w:rsidR="00CC2940" w:rsidRDefault="00CC2940">
            <w:pPr>
              <w:tabs>
                <w:tab w:val="left" w:pos="2820"/>
              </w:tabs>
              <w:spacing w:after="0"/>
              <w:rPr>
                <w:rFonts w:ascii="Calibri" w:hAnsi="Calibri" w:cs="Calibri"/>
                <w:color w:val="000000"/>
                <w:sz w:val="20"/>
                <w:szCs w:val="20"/>
              </w:rPr>
            </w:pPr>
            <w:r>
              <w:rPr>
                <w:rFonts w:ascii="Calibri" w:hAnsi="Calibri" w:cs="Calibri"/>
                <w:color w:val="000000"/>
                <w:sz w:val="20"/>
                <w:szCs w:val="20"/>
              </w:rPr>
              <w:t>Poznavati će  fiziološku opravdanost, razvoj, povijest i modalitete rada u cardio fitnes treningu</w:t>
            </w:r>
          </w:p>
          <w:p w14:paraId="2B12131B" w14:textId="77777777" w:rsidR="00CC2940" w:rsidRDefault="00CC2940">
            <w:pPr>
              <w:tabs>
                <w:tab w:val="left" w:pos="2820"/>
              </w:tabs>
              <w:spacing w:after="0"/>
              <w:rPr>
                <w:rFonts w:ascii="Calibri" w:hAnsi="Calibri" w:cs="Calibri"/>
                <w:color w:val="000000"/>
                <w:sz w:val="20"/>
                <w:szCs w:val="20"/>
              </w:rPr>
            </w:pPr>
            <w:r>
              <w:rPr>
                <w:rFonts w:ascii="Calibri" w:hAnsi="Calibri" w:cs="Calibri"/>
                <w:color w:val="000000"/>
                <w:sz w:val="20"/>
                <w:szCs w:val="20"/>
              </w:rPr>
              <w:t>Poznavati će metodiku treninga</w:t>
            </w:r>
          </w:p>
          <w:p w14:paraId="6F73ABAD" w14:textId="77777777" w:rsidR="00CC2940" w:rsidRDefault="00CC2940">
            <w:pPr>
              <w:tabs>
                <w:tab w:val="left" w:pos="2820"/>
              </w:tabs>
              <w:spacing w:after="0"/>
              <w:rPr>
                <w:rFonts w:ascii="Calibri" w:hAnsi="Calibri" w:cs="Calibri"/>
                <w:color w:val="000000"/>
                <w:sz w:val="20"/>
                <w:szCs w:val="20"/>
              </w:rPr>
            </w:pPr>
            <w:r>
              <w:rPr>
                <w:rFonts w:ascii="Calibri" w:hAnsi="Calibri" w:cs="Calibri"/>
                <w:color w:val="000000"/>
                <w:sz w:val="20"/>
                <w:szCs w:val="20"/>
              </w:rPr>
              <w:t>poznavati će planiranje i programiranje treninga individualnih programa u rekreaciji i fitnesu</w:t>
            </w:r>
          </w:p>
          <w:p w14:paraId="438E06E1" w14:textId="77777777" w:rsidR="00CC2940" w:rsidRDefault="00CC2940">
            <w:pPr>
              <w:tabs>
                <w:tab w:val="left" w:pos="2820"/>
              </w:tabs>
              <w:spacing w:after="0"/>
              <w:rPr>
                <w:rFonts w:ascii="Calibri" w:hAnsi="Calibri" w:cs="Calibri"/>
                <w:color w:val="000000"/>
                <w:sz w:val="20"/>
                <w:szCs w:val="20"/>
              </w:rPr>
            </w:pPr>
            <w:r>
              <w:rPr>
                <w:rFonts w:ascii="Calibri" w:hAnsi="Calibri" w:cs="Calibri"/>
                <w:color w:val="000000"/>
                <w:sz w:val="20"/>
                <w:szCs w:val="20"/>
              </w:rPr>
              <w:t>znati će analizirati individualne programe vježbanja s vanjskim opterećenjem</w:t>
            </w:r>
          </w:p>
          <w:p w14:paraId="3AAAC978" w14:textId="77777777" w:rsidR="00CC2940" w:rsidRDefault="00CC2940">
            <w:pPr>
              <w:tabs>
                <w:tab w:val="left" w:pos="2820"/>
              </w:tabs>
              <w:spacing w:after="0"/>
              <w:rPr>
                <w:rFonts w:ascii="Calibri" w:hAnsi="Calibri" w:cs="Calibri"/>
                <w:color w:val="000000"/>
                <w:sz w:val="20"/>
                <w:szCs w:val="20"/>
              </w:rPr>
            </w:pPr>
            <w:r>
              <w:rPr>
                <w:rFonts w:ascii="Calibri" w:hAnsi="Calibri" w:cs="Calibri"/>
                <w:color w:val="000000"/>
                <w:sz w:val="20"/>
                <w:szCs w:val="20"/>
              </w:rPr>
              <w:t>znat će tehniku izvođenja vježbi, te modalitete vježbanja s vanjskim opterećenjem</w:t>
            </w:r>
          </w:p>
          <w:p w14:paraId="44FFD15E" w14:textId="77777777" w:rsidR="00CC2940" w:rsidRDefault="00CC2940">
            <w:pPr>
              <w:tabs>
                <w:tab w:val="left" w:pos="2820"/>
              </w:tabs>
              <w:spacing w:after="0"/>
              <w:rPr>
                <w:rFonts w:ascii="Calibri" w:hAnsi="Calibri" w:cs="Calibri"/>
                <w:sz w:val="20"/>
                <w:szCs w:val="20"/>
              </w:rPr>
            </w:pPr>
          </w:p>
        </w:tc>
      </w:tr>
      <w:tr w:rsidR="00CC2940" w14:paraId="7AA64795"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B83F441"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03E4F3C" w14:textId="77777777" w:rsidR="00CC2940" w:rsidRDefault="00CC2940">
            <w:pPr>
              <w:tabs>
                <w:tab w:val="left" w:pos="2820"/>
              </w:tabs>
              <w:spacing w:after="0"/>
              <w:rPr>
                <w:rFonts w:ascii="Calibri" w:hAnsi="Calibri" w:cs="Calibri"/>
                <w:sz w:val="20"/>
                <w:szCs w:val="20"/>
              </w:rPr>
            </w:pPr>
          </w:p>
          <w:tbl>
            <w:tblPr>
              <w:tblStyle w:val="TableGrid"/>
              <w:tblW w:w="0" w:type="auto"/>
              <w:tblLook w:val="04A0" w:firstRow="1" w:lastRow="0" w:firstColumn="1" w:lastColumn="0" w:noHBand="0" w:noVBand="1"/>
            </w:tblPr>
            <w:tblGrid>
              <w:gridCol w:w="4769"/>
              <w:gridCol w:w="2245"/>
            </w:tblGrid>
            <w:tr w:rsidR="00CC2940" w14:paraId="7B6C2449" w14:textId="77777777">
              <w:tc>
                <w:tcPr>
                  <w:tcW w:w="47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7280BF" w14:textId="77777777" w:rsidR="00CC2940" w:rsidRDefault="00CC2940">
                  <w:pPr>
                    <w:tabs>
                      <w:tab w:val="left" w:pos="2820"/>
                    </w:tabs>
                    <w:rPr>
                      <w:rFonts w:ascii="Calibri" w:hAnsi="Calibri" w:cs="Calibri"/>
                      <w:sz w:val="20"/>
                      <w:szCs w:val="20"/>
                    </w:rPr>
                  </w:pPr>
                  <w:r>
                    <w:rPr>
                      <w:rFonts w:ascii="Calibri" w:hAnsi="Calibri" w:cs="Calibri"/>
                      <w:sz w:val="20"/>
                      <w:szCs w:val="20"/>
                    </w:rPr>
                    <w:t>Nastavni sat predavanja</w:t>
                  </w:r>
                </w:p>
              </w:tc>
              <w:tc>
                <w:tcPr>
                  <w:tcW w:w="22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C1F1F6" w14:textId="77777777" w:rsidR="00CC2940" w:rsidRDefault="00CC2940">
                  <w:pPr>
                    <w:tabs>
                      <w:tab w:val="left" w:pos="2820"/>
                    </w:tabs>
                    <w:rPr>
                      <w:rFonts w:ascii="Calibri" w:hAnsi="Calibri" w:cs="Calibri"/>
                      <w:sz w:val="20"/>
                      <w:szCs w:val="20"/>
                    </w:rPr>
                  </w:pPr>
                  <w:r>
                    <w:rPr>
                      <w:rFonts w:ascii="Calibri" w:hAnsi="Calibri" w:cs="Calibri"/>
                      <w:sz w:val="20"/>
                      <w:szCs w:val="20"/>
                    </w:rPr>
                    <w:t>Nastavu izvodi</w:t>
                  </w:r>
                </w:p>
              </w:tc>
            </w:tr>
            <w:tr w:rsidR="00CC2940" w14:paraId="0B458256"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8EE04" w14:textId="77777777" w:rsidR="00CC2940" w:rsidRDefault="00CC2940">
                  <w:pPr>
                    <w:pStyle w:val="ListParagraph"/>
                    <w:ind w:left="0"/>
                    <w:rPr>
                      <w:rFonts w:ascii="Calibri" w:hAnsi="Calibri" w:cs="Calibri"/>
                      <w:sz w:val="20"/>
                      <w:szCs w:val="20"/>
                    </w:rPr>
                  </w:pPr>
                  <w:r>
                    <w:rPr>
                      <w:rFonts w:ascii="Calibri" w:hAnsi="Calibri" w:cs="Calibri"/>
                      <w:sz w:val="20"/>
                      <w:szCs w:val="20"/>
                    </w:rPr>
                    <w:t>upute studentima, -o predmetu, literatura, polaganje ispita ( 1 sat)</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00611"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0F1E4FD4"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A5CDA6" w14:textId="77777777" w:rsidR="00CC2940" w:rsidRDefault="00CC2940">
                  <w:pPr>
                    <w:pStyle w:val="ListParagraph"/>
                    <w:ind w:left="0"/>
                    <w:rPr>
                      <w:rFonts w:ascii="Calibri" w:hAnsi="Calibri" w:cs="Calibri"/>
                      <w:sz w:val="20"/>
                      <w:szCs w:val="20"/>
                    </w:rPr>
                  </w:pPr>
                  <w:r>
                    <w:rPr>
                      <w:rFonts w:ascii="Calibri" w:hAnsi="Calibri" w:cs="Calibri"/>
                      <w:sz w:val="20"/>
                      <w:szCs w:val="20"/>
                    </w:rPr>
                    <w:t>-pojam fitnesa, povijest fitnesa (2 sat)</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F19D1"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6CD4982F"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936E2" w14:textId="77777777" w:rsidR="00CC2940" w:rsidRDefault="00CC2940">
                  <w:pPr>
                    <w:pStyle w:val="ListParagraph"/>
                    <w:ind w:left="0"/>
                    <w:rPr>
                      <w:rFonts w:ascii="Calibri" w:hAnsi="Calibri" w:cs="Calibri"/>
                      <w:sz w:val="20"/>
                      <w:szCs w:val="20"/>
                    </w:rPr>
                  </w:pPr>
                  <w:r>
                    <w:rPr>
                      <w:rFonts w:ascii="Calibri" w:hAnsi="Calibri" w:cs="Calibri"/>
                      <w:sz w:val="20"/>
                      <w:szCs w:val="20"/>
                    </w:rPr>
                    <w:lastRenderedPageBreak/>
                    <w:t>Kineziološka i antropološka analiza individualnih fitnes programa (  3 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B3ECA"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33857A6F"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F23E2" w14:textId="77777777" w:rsidR="00CC2940" w:rsidRDefault="00CC2940">
                  <w:pPr>
                    <w:pStyle w:val="ListParagraph"/>
                    <w:ind w:left="0"/>
                    <w:rPr>
                      <w:rFonts w:ascii="Calibri" w:hAnsi="Calibri" w:cs="Calibri"/>
                      <w:sz w:val="20"/>
                      <w:szCs w:val="20"/>
                    </w:rPr>
                  </w:pPr>
                  <w:r>
                    <w:rPr>
                      <w:rFonts w:ascii="Calibri" w:hAnsi="Calibri" w:cs="Calibri"/>
                      <w:sz w:val="20"/>
                      <w:szCs w:val="20"/>
                    </w:rPr>
                    <w:t>Vrste  individualnih programa u rekreaciji i fitnesu( 3 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062A7"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2D57DFF0"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6BF08" w14:textId="77777777" w:rsidR="00CC2940" w:rsidRDefault="00CC2940">
                  <w:pPr>
                    <w:pStyle w:val="ListParagraph"/>
                    <w:ind w:left="0"/>
                    <w:rPr>
                      <w:rFonts w:ascii="Calibri" w:hAnsi="Calibri" w:cs="Calibri"/>
                      <w:sz w:val="20"/>
                      <w:szCs w:val="20"/>
                    </w:rPr>
                  </w:pPr>
                  <w:r>
                    <w:rPr>
                      <w:rFonts w:ascii="Calibri" w:hAnsi="Calibri" w:cs="Calibri"/>
                      <w:sz w:val="20"/>
                      <w:szCs w:val="20"/>
                    </w:rPr>
                    <w:t xml:space="preserve"> Vježbanje s vanjskim opterećenje (6 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B4D0D"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69DADEC9"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6C977" w14:textId="77777777" w:rsidR="00CC2940" w:rsidRDefault="00CC2940">
                  <w:pPr>
                    <w:pStyle w:val="ListParagraph"/>
                    <w:ind w:left="0"/>
                    <w:rPr>
                      <w:rFonts w:ascii="Calibri" w:hAnsi="Calibri" w:cs="Calibri"/>
                      <w:sz w:val="20"/>
                      <w:szCs w:val="20"/>
                    </w:rPr>
                  </w:pPr>
                  <w:r>
                    <w:rPr>
                      <w:rFonts w:ascii="Calibri" w:hAnsi="Calibri" w:cs="Calibri"/>
                      <w:sz w:val="20"/>
                      <w:szCs w:val="20"/>
                    </w:rPr>
                    <w:t xml:space="preserve"> Cardio fitnes ( 3 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9474"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0A4289AE"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1AB26" w14:textId="77777777" w:rsidR="00CC2940" w:rsidRDefault="00CC2940">
                  <w:pPr>
                    <w:pStyle w:val="ListParagraph"/>
                    <w:ind w:left="0"/>
                    <w:rPr>
                      <w:rFonts w:ascii="Calibri" w:hAnsi="Calibri" w:cs="Calibri"/>
                      <w:sz w:val="20"/>
                      <w:szCs w:val="20"/>
                    </w:rPr>
                  </w:pPr>
                  <w:r>
                    <w:rPr>
                      <w:rFonts w:ascii="Calibri" w:hAnsi="Calibri" w:cs="Calibri"/>
                      <w:sz w:val="20"/>
                      <w:szCs w:val="20"/>
                    </w:rPr>
                    <w:t>Planiranje i programiranje treninga u fitnes vježbanju s vanjskim opterećenjem (6 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F9A63"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76B07354"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89727" w14:textId="77777777" w:rsidR="00CC2940" w:rsidRDefault="00CC2940">
                  <w:pPr>
                    <w:pStyle w:val="ListParagraph"/>
                    <w:ind w:left="0"/>
                    <w:rPr>
                      <w:rFonts w:ascii="Calibri" w:hAnsi="Calibri" w:cs="Calibri"/>
                      <w:sz w:val="20"/>
                      <w:szCs w:val="20"/>
                    </w:rPr>
                  </w:pPr>
                  <w:r>
                    <w:rPr>
                      <w:rFonts w:ascii="Calibri" w:hAnsi="Calibri" w:cs="Calibri"/>
                      <w:sz w:val="20"/>
                      <w:szCs w:val="20"/>
                    </w:rPr>
                    <w:t>Metodika treninga fitnesa (6 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B7CD3"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37BB6380"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5650F" w14:textId="77777777" w:rsidR="00CC2940" w:rsidRDefault="00CC2940">
                  <w:pPr>
                    <w:pStyle w:val="ListParagraph"/>
                    <w:ind w:left="0"/>
                    <w:rPr>
                      <w:rFonts w:ascii="Calibri" w:hAnsi="Calibri" w:cs="Calibri"/>
                      <w:sz w:val="20"/>
                      <w:szCs w:val="20"/>
                    </w:rPr>
                  </w:pPr>
                  <w:r>
                    <w:rPr>
                      <w:rFonts w:ascii="Calibri" w:hAnsi="Calibri" w:cs="Calibri"/>
                      <w:sz w:val="20"/>
                      <w:szCs w:val="20"/>
                    </w:rPr>
                    <w:t xml:space="preserve"> Zdravstveni aspekti fitnesa (3 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2E0EC"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5CAFC4D8"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4EDF6" w14:textId="77777777" w:rsidR="00CC2940" w:rsidRDefault="00CC2940">
                  <w:pPr>
                    <w:pStyle w:val="ListParagraph"/>
                    <w:ind w:left="0"/>
                    <w:rPr>
                      <w:rFonts w:ascii="Calibri" w:hAnsi="Calibri" w:cs="Calibri"/>
                      <w:sz w:val="20"/>
                      <w:szCs w:val="20"/>
                    </w:rPr>
                  </w:pPr>
                  <w:r>
                    <w:rPr>
                      <w:rFonts w:ascii="Calibri" w:hAnsi="Calibri" w:cs="Calibri"/>
                      <w:sz w:val="20"/>
                      <w:szCs w:val="20"/>
                    </w:rPr>
                    <w:t>- primjena kružnog treninga u fitnesu (3sata)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9B349"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3937E089"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F7DB1" w14:textId="77777777" w:rsidR="00CC2940" w:rsidRDefault="00CC2940">
                  <w:pPr>
                    <w:pStyle w:val="ListParagraph"/>
                    <w:ind w:left="0"/>
                    <w:rPr>
                      <w:rFonts w:ascii="Calibri" w:hAnsi="Calibri" w:cs="Calibri"/>
                      <w:sz w:val="20"/>
                      <w:szCs w:val="20"/>
                    </w:rPr>
                  </w:pPr>
                  <w:r>
                    <w:rPr>
                      <w:rFonts w:ascii="Calibri" w:hAnsi="Calibri" w:cs="Calibri"/>
                      <w:sz w:val="20"/>
                      <w:szCs w:val="20"/>
                    </w:rPr>
                    <w:t>primjena staničnog treninga u fitnesu (3sata)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5C65D"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4BA24A53"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DC043" w14:textId="77777777" w:rsidR="00CC2940" w:rsidRDefault="00CC2940">
                  <w:pPr>
                    <w:pStyle w:val="ListParagraph"/>
                    <w:ind w:left="0"/>
                    <w:rPr>
                      <w:rFonts w:ascii="Calibri" w:hAnsi="Calibri" w:cs="Calibri"/>
                      <w:sz w:val="20"/>
                      <w:szCs w:val="20"/>
                    </w:rPr>
                  </w:pPr>
                  <w:r>
                    <w:rPr>
                      <w:rFonts w:ascii="Calibri" w:hAnsi="Calibri" w:cs="Calibri"/>
                      <w:sz w:val="20"/>
                      <w:szCs w:val="20"/>
                    </w:rPr>
                    <w:t>primjena intervalnog treninga u fitnesu (3sata)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591AC"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383E0E1D"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A4000" w14:textId="77777777" w:rsidR="00CC2940" w:rsidRDefault="00CC2940">
                  <w:pPr>
                    <w:pStyle w:val="ListParagraph"/>
                    <w:ind w:left="0"/>
                    <w:rPr>
                      <w:rFonts w:ascii="Calibri" w:hAnsi="Calibri" w:cs="Calibri"/>
                      <w:sz w:val="20"/>
                      <w:szCs w:val="20"/>
                    </w:rPr>
                  </w:pPr>
                  <w:r>
                    <w:rPr>
                      <w:rFonts w:ascii="Calibri" w:hAnsi="Calibri" w:cs="Calibri"/>
                      <w:sz w:val="20"/>
                      <w:szCs w:val="20"/>
                    </w:rPr>
                    <w:t>Vježbe istezanja (3 sata)</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045FE6B" w14:textId="77777777" w:rsidR="00CC2940" w:rsidRDefault="00CC2940">
                  <w:pPr>
                    <w:rPr>
                      <w:rFonts w:ascii="Calibri" w:hAnsi="Calibri" w:cs="Calibri"/>
                      <w:sz w:val="20"/>
                      <w:szCs w:val="20"/>
                    </w:rPr>
                  </w:pPr>
                </w:p>
              </w:tc>
            </w:tr>
          </w:tbl>
          <w:p w14:paraId="3FB02DB3" w14:textId="77777777" w:rsidR="00CC2940" w:rsidRDefault="00CC2940">
            <w:pPr>
              <w:tabs>
                <w:tab w:val="left" w:pos="2820"/>
              </w:tabs>
              <w:spacing w:after="0"/>
              <w:rPr>
                <w:rFonts w:ascii="Calibri" w:hAnsi="Calibri" w:cs="Calibri"/>
                <w:sz w:val="20"/>
                <w:szCs w:val="20"/>
              </w:rPr>
            </w:pPr>
          </w:p>
          <w:p w14:paraId="64D60A96" w14:textId="77777777" w:rsidR="00CC2940" w:rsidRDefault="00CC2940">
            <w:pPr>
              <w:tabs>
                <w:tab w:val="left" w:pos="2820"/>
              </w:tabs>
              <w:spacing w:after="0"/>
              <w:rPr>
                <w:rFonts w:ascii="Calibri" w:hAnsi="Calibri" w:cs="Calibri"/>
                <w:sz w:val="20"/>
                <w:szCs w:val="20"/>
              </w:rPr>
            </w:pPr>
          </w:p>
          <w:p w14:paraId="0260FF2D" w14:textId="77777777" w:rsidR="00CC2940" w:rsidRDefault="00CC2940">
            <w:pPr>
              <w:tabs>
                <w:tab w:val="left" w:pos="2820"/>
              </w:tabs>
              <w:spacing w:after="0"/>
              <w:rPr>
                <w:rFonts w:ascii="Calibri" w:hAnsi="Calibri" w:cs="Calibri"/>
                <w:sz w:val="20"/>
                <w:szCs w:val="20"/>
              </w:rPr>
            </w:pPr>
          </w:p>
          <w:p w14:paraId="5E2A1D4A" w14:textId="77777777" w:rsidR="00CC2940" w:rsidRDefault="00CC2940">
            <w:pPr>
              <w:tabs>
                <w:tab w:val="left" w:pos="2820"/>
              </w:tabs>
              <w:spacing w:after="0"/>
              <w:rPr>
                <w:rFonts w:ascii="Calibri" w:hAnsi="Calibri" w:cs="Calibri"/>
                <w:sz w:val="20"/>
                <w:szCs w:val="20"/>
              </w:rPr>
            </w:pPr>
          </w:p>
          <w:tbl>
            <w:tblPr>
              <w:tblStyle w:val="TableGrid"/>
              <w:tblW w:w="0" w:type="auto"/>
              <w:tblLook w:val="04A0" w:firstRow="1" w:lastRow="0" w:firstColumn="1" w:lastColumn="0" w:noHBand="0" w:noVBand="1"/>
            </w:tblPr>
            <w:tblGrid>
              <w:gridCol w:w="4769"/>
              <w:gridCol w:w="2386"/>
            </w:tblGrid>
            <w:tr w:rsidR="00CC2940" w14:paraId="134F5AEF" w14:textId="77777777">
              <w:tc>
                <w:tcPr>
                  <w:tcW w:w="476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B285B7" w14:textId="77777777" w:rsidR="00CC2940" w:rsidRDefault="00CC2940">
                  <w:pPr>
                    <w:tabs>
                      <w:tab w:val="left" w:pos="2820"/>
                    </w:tabs>
                    <w:rPr>
                      <w:rFonts w:ascii="Calibri" w:hAnsi="Calibri" w:cs="Calibri"/>
                      <w:sz w:val="20"/>
                      <w:szCs w:val="20"/>
                    </w:rPr>
                  </w:pPr>
                  <w:r>
                    <w:rPr>
                      <w:rFonts w:ascii="Calibri" w:hAnsi="Calibri" w:cs="Calibri"/>
                      <w:sz w:val="20"/>
                      <w:szCs w:val="20"/>
                    </w:rPr>
                    <w:t>Nastavni sat vježbi</w:t>
                  </w:r>
                </w:p>
              </w:tc>
              <w:tc>
                <w:tcPr>
                  <w:tcW w:w="238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C08231" w14:textId="77777777" w:rsidR="00CC2940" w:rsidRDefault="00CC2940">
                  <w:pPr>
                    <w:tabs>
                      <w:tab w:val="left" w:pos="2820"/>
                    </w:tabs>
                    <w:rPr>
                      <w:rFonts w:ascii="Calibri" w:hAnsi="Calibri" w:cs="Calibri"/>
                      <w:sz w:val="20"/>
                      <w:szCs w:val="20"/>
                    </w:rPr>
                  </w:pPr>
                  <w:r>
                    <w:rPr>
                      <w:rFonts w:ascii="Calibri" w:hAnsi="Calibri" w:cs="Calibri"/>
                      <w:sz w:val="20"/>
                      <w:szCs w:val="20"/>
                    </w:rPr>
                    <w:t>Nastavu izvodi</w:t>
                  </w:r>
                </w:p>
              </w:tc>
            </w:tr>
            <w:tr w:rsidR="00CC2940" w14:paraId="4B849896"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04116" w14:textId="77777777" w:rsidR="00CC2940" w:rsidRDefault="00CC2940">
                  <w:pPr>
                    <w:rPr>
                      <w:rFonts w:ascii="Calibri" w:hAnsi="Calibri" w:cs="Calibri"/>
                      <w:sz w:val="20"/>
                      <w:szCs w:val="20"/>
                    </w:rPr>
                  </w:pPr>
                  <w:r>
                    <w:rPr>
                      <w:rFonts w:ascii="Calibri" w:hAnsi="Calibri" w:cs="Calibri"/>
                      <w:sz w:val="20"/>
                      <w:szCs w:val="20"/>
                    </w:rPr>
                    <w:t>Metodika fitnes treninga, vježbanje s vanjskim opterećenjem – vježbe za prsne mišiće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DE706" w14:textId="77777777" w:rsidR="00CC2940" w:rsidRDefault="00CC2940">
                  <w:pPr>
                    <w:tabs>
                      <w:tab w:val="left" w:pos="2820"/>
                    </w:tabs>
                    <w:rPr>
                      <w:rFonts w:ascii="Calibri" w:hAnsi="Calibri" w:cs="Calibri"/>
                      <w:sz w:val="20"/>
                      <w:szCs w:val="20"/>
                    </w:rPr>
                  </w:pPr>
                  <w:r>
                    <w:rPr>
                      <w:rFonts w:ascii="Calibri" w:hAnsi="Calibri" w:cs="Calibri"/>
                      <w:sz w:val="20"/>
                      <w:szCs w:val="20"/>
                    </w:rPr>
                    <w:t>doc.dr.sc.Mateo Blažević</w:t>
                  </w:r>
                </w:p>
              </w:tc>
            </w:tr>
            <w:tr w:rsidR="00CC2940" w14:paraId="7B2A68D0"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E904E" w14:textId="77777777" w:rsidR="00CC2940" w:rsidRDefault="00CC2940">
                  <w:pPr>
                    <w:rPr>
                      <w:rFonts w:ascii="Calibri" w:hAnsi="Calibri" w:cs="Calibri"/>
                      <w:sz w:val="20"/>
                      <w:szCs w:val="20"/>
                    </w:rPr>
                  </w:pPr>
                  <w:r>
                    <w:rPr>
                      <w:rFonts w:ascii="Calibri" w:hAnsi="Calibri" w:cs="Calibri"/>
                      <w:sz w:val="20"/>
                      <w:szCs w:val="20"/>
                    </w:rPr>
                    <w:t>Metodika fitnes treninga, vježbanje s vanjskim opterećenjem – vježbe za  mišiće leđa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2C3B2"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6667059B"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03FC02" w14:textId="77777777" w:rsidR="00CC2940" w:rsidRDefault="00CC2940">
                  <w:pPr>
                    <w:rPr>
                      <w:rFonts w:ascii="Calibri" w:hAnsi="Calibri" w:cs="Calibri"/>
                      <w:sz w:val="20"/>
                      <w:szCs w:val="20"/>
                    </w:rPr>
                  </w:pPr>
                  <w:r>
                    <w:rPr>
                      <w:rFonts w:ascii="Calibri" w:hAnsi="Calibri" w:cs="Calibri"/>
                      <w:sz w:val="20"/>
                      <w:szCs w:val="20"/>
                    </w:rPr>
                    <w:t>Metodika fitnes treninga, vježbanje s vanjskim opterećenjem – vježbe za mišiće nogu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7A9BA"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1ED2288A"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EFEA0" w14:textId="77777777" w:rsidR="00CC2940" w:rsidRDefault="00CC2940">
                  <w:pPr>
                    <w:rPr>
                      <w:rFonts w:ascii="Calibri" w:hAnsi="Calibri" w:cs="Calibri"/>
                      <w:sz w:val="20"/>
                      <w:szCs w:val="20"/>
                    </w:rPr>
                  </w:pPr>
                  <w:r>
                    <w:rPr>
                      <w:rFonts w:ascii="Calibri" w:hAnsi="Calibri" w:cs="Calibri"/>
                      <w:sz w:val="20"/>
                      <w:szCs w:val="20"/>
                    </w:rPr>
                    <w:t>Metodika fitnes treninga, vježbanje s vanjskim opterećenjem – vježbe za  mišiće ramena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B0882"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4952DD73"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9EA48" w14:textId="77777777" w:rsidR="00CC2940" w:rsidRDefault="00CC2940">
                  <w:pPr>
                    <w:rPr>
                      <w:rFonts w:ascii="Calibri" w:hAnsi="Calibri" w:cs="Calibri"/>
                      <w:sz w:val="20"/>
                      <w:szCs w:val="20"/>
                    </w:rPr>
                  </w:pPr>
                  <w:r>
                    <w:rPr>
                      <w:rFonts w:ascii="Calibri" w:hAnsi="Calibri" w:cs="Calibri"/>
                      <w:sz w:val="20"/>
                      <w:szCs w:val="20"/>
                    </w:rPr>
                    <w:t>Metodika fitnes treninga, vježbanje s vanjskim opterećenjem – vježbe za  mišiće ruku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DB62F"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0CE474CA"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5D59" w14:textId="77777777" w:rsidR="00CC2940" w:rsidRDefault="00CC2940">
                  <w:pPr>
                    <w:rPr>
                      <w:rFonts w:ascii="Calibri" w:hAnsi="Calibri" w:cs="Calibri"/>
                      <w:sz w:val="20"/>
                      <w:szCs w:val="20"/>
                    </w:rPr>
                  </w:pPr>
                  <w:r>
                    <w:rPr>
                      <w:rFonts w:ascii="Calibri" w:hAnsi="Calibri" w:cs="Calibri"/>
                      <w:sz w:val="20"/>
                      <w:szCs w:val="20"/>
                    </w:rPr>
                    <w:t>Metodika fitnes treninga, vježbanje s vanjskim opterećenjem – vježbe za trbušne mišiće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7C746"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5E5723DE"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1313D" w14:textId="77777777" w:rsidR="00CC2940" w:rsidRDefault="00CC2940">
                  <w:pPr>
                    <w:rPr>
                      <w:rFonts w:ascii="Calibri" w:hAnsi="Calibri" w:cs="Calibri"/>
                      <w:sz w:val="20"/>
                      <w:szCs w:val="20"/>
                    </w:rPr>
                  </w:pPr>
                  <w:r>
                    <w:rPr>
                      <w:rFonts w:ascii="Calibri" w:hAnsi="Calibri" w:cs="Calibri"/>
                      <w:sz w:val="20"/>
                      <w:szCs w:val="20"/>
                    </w:rPr>
                    <w:t>Planiranje i programiranje fitnes treninga, vježbanje s vlastitim opterećenjem – kružni trening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AD26B"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25A4533B"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7E30C" w14:textId="77777777" w:rsidR="00CC2940" w:rsidRDefault="00CC2940">
                  <w:pPr>
                    <w:rPr>
                      <w:rFonts w:ascii="Calibri" w:hAnsi="Calibri" w:cs="Calibri"/>
                      <w:sz w:val="20"/>
                      <w:szCs w:val="20"/>
                    </w:rPr>
                  </w:pPr>
                  <w:r>
                    <w:rPr>
                      <w:rFonts w:ascii="Calibri" w:hAnsi="Calibri" w:cs="Calibri"/>
                      <w:sz w:val="20"/>
                      <w:szCs w:val="20"/>
                    </w:rPr>
                    <w:t>Planiranje i programiranje fitnes treninga, vježbanje s vlastitim opterećenjem – stanični trening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E36AC"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3DA7B3CB"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19C3BE" w14:textId="77777777" w:rsidR="00CC2940" w:rsidRDefault="00CC2940">
                  <w:pPr>
                    <w:rPr>
                      <w:rFonts w:ascii="Calibri" w:hAnsi="Calibri" w:cs="Calibri"/>
                      <w:sz w:val="20"/>
                      <w:szCs w:val="20"/>
                    </w:rPr>
                  </w:pPr>
                  <w:r>
                    <w:rPr>
                      <w:rFonts w:ascii="Calibri" w:hAnsi="Calibri" w:cs="Calibri"/>
                      <w:sz w:val="20"/>
                      <w:szCs w:val="20"/>
                    </w:rPr>
                    <w:t>Planiranje i programiranje fitnes treninga, vježbanje s vlastitim opterećenjem – intervalni trening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72A89" w14:textId="77777777" w:rsidR="00CC2940" w:rsidRDefault="00CC2940">
                  <w:pPr>
                    <w:rPr>
                      <w:rFonts w:ascii="Calibri" w:hAnsi="Calibri" w:cs="Calibri"/>
                      <w:sz w:val="20"/>
                      <w:szCs w:val="20"/>
                    </w:rPr>
                  </w:pPr>
                  <w:r>
                    <w:rPr>
                      <w:rFonts w:ascii="Calibri" w:hAnsi="Calibri" w:cs="Calibri"/>
                      <w:sz w:val="20"/>
                      <w:szCs w:val="20"/>
                    </w:rPr>
                    <w:t>doc.dr.sc.Mateo Blažević</w:t>
                  </w:r>
                </w:p>
              </w:tc>
            </w:tr>
            <w:tr w:rsidR="00CC2940" w14:paraId="62836355" w14:textId="77777777">
              <w:tc>
                <w:tcPr>
                  <w:tcW w:w="4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94D7B" w14:textId="77777777" w:rsidR="00CC2940" w:rsidRDefault="00CC2940">
                  <w:pPr>
                    <w:rPr>
                      <w:rFonts w:ascii="Calibri" w:hAnsi="Calibri" w:cs="Calibri"/>
                      <w:sz w:val="20"/>
                      <w:szCs w:val="20"/>
                    </w:rPr>
                  </w:pPr>
                  <w:r>
                    <w:rPr>
                      <w:rFonts w:ascii="Calibri" w:hAnsi="Calibri" w:cs="Calibri"/>
                      <w:sz w:val="20"/>
                      <w:szCs w:val="20"/>
                    </w:rPr>
                    <w:lastRenderedPageBreak/>
                    <w:t>Testovi za procjenu motoričkih i funkcionalnih sposobnosti (3 sata)</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E669D" w14:textId="77777777" w:rsidR="00CC2940" w:rsidRDefault="00CC2940">
                  <w:pPr>
                    <w:rPr>
                      <w:rFonts w:ascii="Calibri" w:hAnsi="Calibri" w:cs="Calibri"/>
                      <w:sz w:val="20"/>
                      <w:szCs w:val="20"/>
                    </w:rPr>
                  </w:pPr>
                  <w:r>
                    <w:rPr>
                      <w:rFonts w:ascii="Calibri" w:hAnsi="Calibri" w:cs="Calibri"/>
                      <w:sz w:val="20"/>
                      <w:szCs w:val="20"/>
                    </w:rPr>
                    <w:t>doc.dr.sc.Mateo Blažević</w:t>
                  </w:r>
                </w:p>
              </w:tc>
            </w:tr>
          </w:tbl>
          <w:p w14:paraId="6586ACF6" w14:textId="77777777" w:rsidR="00CC2940" w:rsidRDefault="00CC2940">
            <w:pPr>
              <w:tabs>
                <w:tab w:val="left" w:pos="2820"/>
              </w:tabs>
              <w:spacing w:after="0"/>
              <w:rPr>
                <w:rFonts w:ascii="Calibri" w:hAnsi="Calibri" w:cs="Calibri"/>
                <w:sz w:val="20"/>
                <w:szCs w:val="20"/>
              </w:rPr>
            </w:pPr>
          </w:p>
        </w:tc>
      </w:tr>
      <w:tr w:rsidR="00CC2940" w14:paraId="4AA28069" w14:textId="77777777" w:rsidTr="00CC2940">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81526BF"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7C64E6"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62"/>
              </w:sdtPr>
              <w:sdtContent>
                <w:r w:rsidR="00CC2940">
                  <w:rPr>
                    <w:rFonts w:ascii="Calibri" w:hAnsi="Calibri" w:cs="Calibri"/>
                    <w:b w:val="0"/>
                    <w:sz w:val="20"/>
                    <w:szCs w:val="20"/>
                    <w:lang w:val="hr-HR" w:eastAsia="en-US"/>
                  </w:rPr>
                  <w:t>X</w:t>
                </w:r>
              </w:sdtContent>
            </w:sdt>
            <w:r w:rsidR="00CC2940">
              <w:rPr>
                <w:rFonts w:ascii="Calibri" w:hAnsi="Calibri" w:cs="Calibri"/>
                <w:b w:val="0"/>
                <w:sz w:val="20"/>
                <w:szCs w:val="20"/>
                <w:lang w:val="hr-HR" w:eastAsia="en-US"/>
              </w:rPr>
              <w:t xml:space="preserve"> predavanja</w:t>
            </w:r>
          </w:p>
          <w:p w14:paraId="45379A87"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63"/>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seminari i radionice  </w:t>
            </w:r>
          </w:p>
          <w:p w14:paraId="0130181F"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64"/>
              </w:sdtPr>
              <w:sdtContent>
                <w:r w:rsidR="00CC2940">
                  <w:rPr>
                    <w:rFonts w:ascii="Calibri" w:eastAsia="MS Gothic" w:hAnsi="Calibri" w:cs="Calibri"/>
                    <w:b w:val="0"/>
                    <w:sz w:val="20"/>
                    <w:szCs w:val="20"/>
                    <w:lang w:val="hr-HR" w:eastAsia="en-US"/>
                  </w:rPr>
                  <w:t xml:space="preserve">X </w:t>
                </w:r>
              </w:sdtContent>
            </w:sdt>
            <w:r w:rsidR="00CC2940">
              <w:rPr>
                <w:rFonts w:ascii="Calibri" w:hAnsi="Calibri" w:cs="Calibri"/>
                <w:b w:val="0"/>
                <w:sz w:val="20"/>
                <w:szCs w:val="20"/>
                <w:lang w:val="hr-HR" w:eastAsia="en-US"/>
              </w:rPr>
              <w:t xml:space="preserve"> vježbe  </w:t>
            </w:r>
          </w:p>
          <w:p w14:paraId="2D1A0008"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65"/>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w:t>
            </w:r>
            <w:r w:rsidR="00CC2940">
              <w:rPr>
                <w:rFonts w:ascii="Calibri" w:hAnsi="Calibri" w:cs="Calibri"/>
                <w:b w:val="0"/>
                <w:i/>
                <w:sz w:val="20"/>
                <w:szCs w:val="20"/>
                <w:lang w:val="hr-HR" w:eastAsia="en-US"/>
              </w:rPr>
              <w:t>on line</w:t>
            </w:r>
            <w:r w:rsidR="00CC2940">
              <w:rPr>
                <w:rFonts w:ascii="Calibri" w:hAnsi="Calibri" w:cs="Calibri"/>
                <w:b w:val="0"/>
                <w:sz w:val="20"/>
                <w:szCs w:val="20"/>
                <w:lang w:val="hr-HR" w:eastAsia="en-US"/>
              </w:rPr>
              <w:t xml:space="preserve"> u cijelosti</w:t>
            </w:r>
          </w:p>
          <w:p w14:paraId="597FF12C"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66"/>
                <w:showingPlcHdr/>
              </w:sdtPr>
              <w:sdtContent>
                <w:r w:rsidR="00CC2940">
                  <w:rPr>
                    <w:rFonts w:ascii="Calibri" w:hAnsi="Calibri" w:cs="Calibri"/>
                    <w:b w:val="0"/>
                    <w:sz w:val="20"/>
                    <w:szCs w:val="20"/>
                    <w:lang w:val="hr-HR" w:eastAsia="en-US"/>
                  </w:rPr>
                  <w:t xml:space="preserve">     </w:t>
                </w:r>
              </w:sdtContent>
            </w:sdt>
            <w:r w:rsidR="00CC2940">
              <w:rPr>
                <w:rFonts w:ascii="Calibri" w:hAnsi="Calibri" w:cs="Calibri"/>
                <w:b w:val="0"/>
                <w:sz w:val="20"/>
                <w:szCs w:val="20"/>
                <w:lang w:val="hr-HR" w:eastAsia="en-US"/>
              </w:rPr>
              <w:t xml:space="preserve"> mješovito e-učenje</w:t>
            </w:r>
          </w:p>
          <w:p w14:paraId="1C540828" w14:textId="77777777" w:rsidR="00CC2940" w:rsidRDefault="00B40921">
            <w:pPr>
              <w:tabs>
                <w:tab w:val="left" w:pos="2820"/>
              </w:tabs>
              <w:spacing w:after="0"/>
              <w:rPr>
                <w:rFonts w:ascii="Calibri" w:hAnsi="Calibri" w:cs="Calibri"/>
                <w:sz w:val="20"/>
                <w:szCs w:val="20"/>
              </w:rPr>
            </w:pPr>
            <w:sdt>
              <w:sdtPr>
                <w:rPr>
                  <w:rFonts w:ascii="Calibri" w:hAnsi="Calibri" w:cs="Calibri"/>
                  <w:sz w:val="20"/>
                  <w:szCs w:val="20"/>
                </w:rPr>
                <w:id w:val="195258267"/>
              </w:sdtPr>
              <w:sdtContent>
                <w:r w:rsidR="00CC2940">
                  <w:rPr>
                    <w:rFonts w:ascii="Segoe UI Symbol" w:eastAsia="MS Gothic" w:hAnsi="Segoe UI Symbol" w:cs="Segoe UI Symbol"/>
                    <w:sz w:val="20"/>
                    <w:szCs w:val="20"/>
                  </w:rPr>
                  <w:t>☐</w:t>
                </w:r>
              </w:sdtContent>
            </w:sdt>
            <w:r w:rsidR="00CC2940">
              <w:rPr>
                <w:rFonts w:ascii="Calibri" w:hAnsi="Calibri" w:cs="Calibr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9962F"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shd w:val="clear" w:color="auto" w:fill="000000" w:themeFill="text1"/>
                  <w:lang w:val="hr-HR" w:eastAsia="en-US"/>
                </w:rPr>
                <w:id w:val="195258268"/>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r w:rsidR="00CC2940">
              <w:rPr>
                <w:rFonts w:ascii="Calibri" w:hAnsi="Calibri" w:cs="Calibri"/>
                <w:b w:val="0"/>
                <w:sz w:val="20"/>
                <w:szCs w:val="20"/>
                <w:lang w:val="hr-HR" w:eastAsia="en-US"/>
              </w:rPr>
              <w:t xml:space="preserve"> samostalni  zadaci  </w:t>
            </w:r>
          </w:p>
          <w:p w14:paraId="769376FE"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69"/>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multimedija </w:t>
            </w:r>
          </w:p>
          <w:p w14:paraId="1248DA06"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70"/>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laboratorij</w:t>
            </w:r>
          </w:p>
          <w:p w14:paraId="0FE0D374"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71"/>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mentorski rad</w:t>
            </w:r>
          </w:p>
          <w:p w14:paraId="3F1CB041" w14:textId="77777777" w:rsidR="00CC2940" w:rsidRDefault="00B40921">
            <w:pPr>
              <w:tabs>
                <w:tab w:val="left" w:pos="2820"/>
              </w:tabs>
              <w:spacing w:after="0"/>
              <w:rPr>
                <w:rFonts w:ascii="Calibri" w:hAnsi="Calibri" w:cs="Calibri"/>
                <w:sz w:val="20"/>
                <w:szCs w:val="20"/>
              </w:rPr>
            </w:pPr>
            <w:sdt>
              <w:sdtPr>
                <w:rPr>
                  <w:rFonts w:ascii="Calibri" w:hAnsi="Calibri" w:cs="Calibri"/>
                  <w:sz w:val="20"/>
                  <w:szCs w:val="20"/>
                </w:rPr>
                <w:id w:val="195258272"/>
              </w:sdtPr>
              <w:sdtContent>
                <w:r w:rsidR="00CC2940">
                  <w:rPr>
                    <w:rFonts w:ascii="Segoe UI Symbol" w:eastAsia="MS Gothic" w:hAnsi="Segoe UI Symbol" w:cs="Segoe UI Symbol"/>
                    <w:sz w:val="20"/>
                    <w:szCs w:val="20"/>
                  </w:rPr>
                  <w:t>☐</w:t>
                </w:r>
              </w:sdtContent>
            </w:sdt>
            <w:r w:rsidR="00CC2940">
              <w:rPr>
                <w:rFonts w:ascii="Calibri" w:hAnsi="Calibri" w:cs="Calibri"/>
                <w:sz w:val="20"/>
                <w:szCs w:val="20"/>
              </w:rPr>
              <w:t xml:space="preserve"> </w:t>
            </w:r>
            <w:r w:rsidR="00CC2940">
              <w:rPr>
                <w:rFonts w:ascii="Calibri" w:hAnsi="Calibri" w:cs="Calibri"/>
                <w:sz w:val="20"/>
                <w:szCs w:val="20"/>
              </w:rPr>
              <w:fldChar w:fldCharType="begin">
                <w:ffData>
                  <w:name w:val="Text1"/>
                  <w:enabled/>
                  <w:calcOnExit w:val="0"/>
                  <w:textInput/>
                </w:ffData>
              </w:fldChar>
            </w:r>
            <w:r w:rsidR="00CC2940">
              <w:rPr>
                <w:rFonts w:ascii="Calibri" w:hAnsi="Calibri" w:cs="Calibri"/>
                <w:sz w:val="20"/>
                <w:szCs w:val="20"/>
              </w:rPr>
              <w:instrText xml:space="preserve"> FORMTEXT </w:instrText>
            </w:r>
            <w:r w:rsidR="00CC2940">
              <w:rPr>
                <w:rFonts w:ascii="Calibri" w:hAnsi="Calibri" w:cs="Calibri"/>
                <w:sz w:val="20"/>
                <w:szCs w:val="20"/>
              </w:rPr>
            </w:r>
            <w:r w:rsidR="00CC2940">
              <w:rPr>
                <w:rFonts w:ascii="Calibri" w:hAnsi="Calibri" w:cs="Calibri"/>
                <w:sz w:val="20"/>
                <w:szCs w:val="20"/>
              </w:rPr>
              <w:fldChar w:fldCharType="separate"/>
            </w:r>
            <w:r w:rsidR="00CC2940">
              <w:rPr>
                <w:rFonts w:ascii="Calibri" w:hAnsi="Calibri" w:cs="Calibri"/>
                <w:sz w:val="20"/>
                <w:szCs w:val="20"/>
              </w:rPr>
              <w:t> </w:t>
            </w:r>
            <w:r w:rsidR="00CC2940">
              <w:rPr>
                <w:rFonts w:ascii="Calibri" w:hAnsi="Calibri" w:cs="Calibri"/>
                <w:sz w:val="20"/>
                <w:szCs w:val="20"/>
              </w:rPr>
              <w:t> </w:t>
            </w:r>
            <w:r w:rsidR="00CC2940">
              <w:rPr>
                <w:rFonts w:ascii="Calibri" w:hAnsi="Calibri" w:cs="Calibri"/>
                <w:sz w:val="20"/>
                <w:szCs w:val="20"/>
              </w:rPr>
              <w:t> </w:t>
            </w:r>
            <w:r w:rsidR="00CC2940">
              <w:rPr>
                <w:rFonts w:ascii="Calibri" w:hAnsi="Calibri" w:cs="Calibri"/>
                <w:sz w:val="20"/>
                <w:szCs w:val="20"/>
              </w:rPr>
              <w:t> </w:t>
            </w:r>
            <w:r w:rsidR="00CC2940">
              <w:rPr>
                <w:rFonts w:ascii="Calibri" w:hAnsi="Calibri" w:cs="Calibri"/>
                <w:sz w:val="20"/>
                <w:szCs w:val="20"/>
              </w:rPr>
              <w:t> </w:t>
            </w:r>
            <w:r w:rsidR="00CC2940">
              <w:rPr>
                <w:rFonts w:ascii="Calibri" w:hAnsi="Calibri" w:cs="Calibri"/>
                <w:sz w:val="20"/>
                <w:szCs w:val="20"/>
              </w:rPr>
              <w:fldChar w:fldCharType="end"/>
            </w:r>
            <w:r w:rsidR="00CC2940">
              <w:rPr>
                <w:rFonts w:ascii="Calibri" w:hAnsi="Calibri" w:cs="Calibri"/>
                <w:sz w:val="20"/>
                <w:szCs w:val="20"/>
              </w:rPr>
              <w:t xml:space="preserve"> (ostalo upisati)</w:t>
            </w:r>
            <w:r w:rsidR="00CC2940">
              <w:rPr>
                <w:rFonts w:ascii="Calibri" w:hAnsi="Calibri" w:cs="Calibri"/>
                <w:b/>
                <w:sz w:val="20"/>
                <w:szCs w:val="20"/>
              </w:rPr>
              <w:t xml:space="preserve"> </w:t>
            </w:r>
            <w:r w:rsidR="00CC2940">
              <w:rPr>
                <w:rFonts w:ascii="Calibri" w:hAnsi="Calibri" w:cs="Calibri"/>
                <w:b/>
                <w:sz w:val="20"/>
                <w:szCs w:val="20"/>
                <w:bdr w:val="single" w:sz="12" w:space="0" w:color="auto" w:frame="1"/>
              </w:rPr>
              <w:t xml:space="preserve"> </w:t>
            </w:r>
          </w:p>
        </w:tc>
      </w:tr>
      <w:tr w:rsidR="00CC2940" w14:paraId="0CF57BB8" w14:textId="77777777" w:rsidTr="00CC2940">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57250AF8" w14:textId="77777777" w:rsidR="00CC2940" w:rsidRDefault="00CC2940">
            <w:pPr>
              <w:spacing w:after="0" w:line="256" w:lineRule="auto"/>
              <w:rPr>
                <w:rFonts w:ascii="Calibri" w:hAnsi="Calibri" w:cs="Calibr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322A93B" w14:textId="77777777" w:rsidR="00CC2940" w:rsidRDefault="00CC2940">
            <w:pPr>
              <w:spacing w:after="0" w:line="256" w:lineRule="auto"/>
              <w:rPr>
                <w:rFonts w:ascii="Calibri" w:hAnsi="Calibri" w:cs="Calibr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3C30DCF" w14:textId="77777777" w:rsidR="00CC2940" w:rsidRDefault="00CC2940">
            <w:pPr>
              <w:spacing w:after="0" w:line="256" w:lineRule="auto"/>
              <w:rPr>
                <w:rFonts w:ascii="Calibri" w:hAnsi="Calibri" w:cs="Calibri"/>
                <w:sz w:val="20"/>
                <w:szCs w:val="20"/>
              </w:rPr>
            </w:pPr>
          </w:p>
        </w:tc>
      </w:tr>
      <w:tr w:rsidR="00CC2940" w14:paraId="5F509726"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097FA31"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165F40F" w14:textId="77777777" w:rsidR="00CC2940" w:rsidRDefault="00CC2940">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41D3C2C2" w14:textId="77777777" w:rsidTr="00CC2940">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1C37362"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Praćenje rada studenata </w:t>
            </w:r>
            <w:r>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2E43A1"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E546D7"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DB674A"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168322"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B195EE"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6D1987C"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t>1,5</w:t>
            </w:r>
          </w:p>
        </w:tc>
      </w:tr>
      <w:tr w:rsidR="00CC2940" w14:paraId="24329889"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3E37406" w14:textId="77777777" w:rsidR="00CC2940" w:rsidRDefault="00CC2940">
            <w:pPr>
              <w:spacing w:after="0" w:line="256"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E70B6E"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AE6189"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E0B83C"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08AC30"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C297D5"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847C3E2"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CC2940" w14:paraId="69ADE81C"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41274AB" w14:textId="77777777" w:rsidR="00CC2940" w:rsidRDefault="00CC2940">
            <w:pPr>
              <w:spacing w:after="0" w:line="256"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12A71B"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A16843"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29A7AF"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12BA25" w14:textId="77777777" w:rsidR="00CC2940" w:rsidRDefault="00CC2940">
            <w:pPr>
              <w:pStyle w:val="FieldText"/>
              <w:spacing w:line="256" w:lineRule="auto"/>
              <w:rPr>
                <w:rFonts w:ascii="Calibri" w:hAnsi="Calibri" w:cs="Calibri"/>
                <w:b w:val="0"/>
                <w:sz w:val="20"/>
                <w:szCs w:val="20"/>
                <w:lang w:val="hr-HR" w:eastAsia="en-US"/>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7BE18E"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588BC56"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rFonts w:ascii="Calibri" w:hAnsi="Calibri" w:cs="Calibri"/>
                <w:b w:val="0"/>
                <w:sz w:val="20"/>
                <w:szCs w:val="20"/>
                <w:lang w:val="hr-HR" w:eastAsia="en-US"/>
              </w:rPr>
            </w:r>
            <w:r>
              <w:rPr>
                <w:rFonts w:ascii="Calibri" w:hAnsi="Calibri" w:cs="Calibri"/>
                <w:b w:val="0"/>
                <w:sz w:val="20"/>
                <w:szCs w:val="20"/>
                <w:lang w:val="hr-HR"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sz w:val="20"/>
                <w:szCs w:val="20"/>
                <w:lang w:val="hr-HR" w:eastAsia="en-US"/>
              </w:rPr>
              <w:fldChar w:fldCharType="end"/>
            </w:r>
          </w:p>
        </w:tc>
      </w:tr>
      <w:tr w:rsidR="00CC2940" w14:paraId="0FCA3B97"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FAE7534" w14:textId="77777777" w:rsidR="00CC2940" w:rsidRDefault="00CC2940">
            <w:pPr>
              <w:spacing w:after="0" w:line="256"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D32F78"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D0F7CB"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BF017C"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A8CA9D" w14:textId="77777777" w:rsidR="00CC2940" w:rsidRDefault="00CC2940">
            <w:pPr>
              <w:tabs>
                <w:tab w:val="left" w:pos="2820"/>
              </w:tabs>
              <w:spacing w:after="0"/>
              <w:rPr>
                <w:rFonts w:ascii="Calibri" w:hAnsi="Calibri" w:cs="Calibri"/>
                <w:sz w:val="20"/>
                <w:szCs w:val="20"/>
              </w:rPr>
            </w:pPr>
            <w:r>
              <w:rPr>
                <w:rFonts w:ascii="Calibri" w:hAnsi="Calibri" w:cs="Calibri"/>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71B756" w14:textId="77777777" w:rsidR="00CC2940" w:rsidRDefault="00CC2940">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E9330F7" w14:textId="77777777" w:rsidR="00CC2940" w:rsidRDefault="00CC2940">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5C662DA3"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C5CCABF" w14:textId="77777777" w:rsidR="00CC2940" w:rsidRDefault="00CC2940">
            <w:pPr>
              <w:spacing w:after="0" w:line="256" w:lineRule="auto"/>
              <w:rPr>
                <w:rFonts w:ascii="Calibri" w:hAnsi="Calibri" w:cs="Calibr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6EDAF8BF" w14:textId="77777777" w:rsidR="00CC2940" w:rsidRDefault="00CC2940">
            <w:pPr>
              <w:tabs>
                <w:tab w:val="left" w:pos="2820"/>
              </w:tabs>
              <w:spacing w:after="0"/>
              <w:rPr>
                <w:rFonts w:ascii="Calibri" w:hAnsi="Calibri" w:cs="Calibri"/>
                <w:color w:val="000000"/>
                <w:sz w:val="20"/>
                <w:szCs w:val="20"/>
                <w:highlight w:val="yellow"/>
              </w:rPr>
            </w:pPr>
            <w:r>
              <w:rPr>
                <w:rFonts w:ascii="Calibri" w:hAnsi="Calibri" w:cs="Calibr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1859EC9" w14:textId="77777777" w:rsidR="00CC2940" w:rsidRDefault="00CC2940">
            <w:pPr>
              <w:tabs>
                <w:tab w:val="left" w:pos="2820"/>
              </w:tabs>
              <w:spacing w:after="0"/>
              <w:rPr>
                <w:rFonts w:ascii="Calibri" w:hAnsi="Calibri" w:cs="Calibri"/>
                <w:color w:val="000000"/>
                <w:sz w:val="20"/>
                <w:szCs w:val="20"/>
                <w:highlight w:val="yellow"/>
              </w:rPr>
            </w:pPr>
            <w:r>
              <w:rPr>
                <w:rFonts w:ascii="Calibri" w:hAnsi="Calibri" w:cs="Calibri"/>
                <w:sz w:val="20"/>
                <w:szCs w:val="20"/>
              </w:rPr>
              <w:t>0</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E297855" w14:textId="77777777" w:rsidR="00CC2940" w:rsidRDefault="00CC2940">
            <w:pPr>
              <w:tabs>
                <w:tab w:val="left" w:pos="2820"/>
              </w:tabs>
              <w:spacing w:after="0"/>
              <w:rPr>
                <w:rFonts w:ascii="Calibri" w:hAnsi="Calibri" w:cs="Calibri"/>
                <w:color w:val="000000"/>
                <w:sz w:val="20"/>
                <w:szCs w:val="20"/>
                <w:highlight w:val="yellow"/>
              </w:rPr>
            </w:pPr>
            <w:r>
              <w:rPr>
                <w:rFonts w:ascii="Calibri" w:hAnsi="Calibri" w:cs="Calibr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7FA439F" w14:textId="77777777" w:rsidR="00CC2940" w:rsidRDefault="00CC2940">
            <w:pPr>
              <w:tabs>
                <w:tab w:val="left" w:pos="2820"/>
              </w:tabs>
              <w:spacing w:after="0"/>
              <w:rPr>
                <w:rFonts w:ascii="Calibri" w:hAnsi="Calibri" w:cs="Calibri"/>
                <w:color w:val="000000"/>
                <w:sz w:val="20"/>
                <w:szCs w:val="20"/>
                <w:highlight w:val="yellow"/>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701166F" w14:textId="77777777" w:rsidR="00CC2940" w:rsidRDefault="00CC2940">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5FC67AE9" w14:textId="77777777" w:rsidR="00CC2940" w:rsidRDefault="00CC2940">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29D0BA73" w14:textId="77777777" w:rsidTr="00CC2940">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6F19CC2" w14:textId="77777777" w:rsidR="00CC2940" w:rsidRDefault="00CC2940">
            <w:pPr>
              <w:tabs>
                <w:tab w:val="left" w:pos="360"/>
                <w:tab w:val="left" w:pos="540"/>
              </w:tabs>
              <w:spacing w:after="0" w:line="240" w:lineRule="auto"/>
              <w:rPr>
                <w:rFonts w:ascii="Calibri" w:hAnsi="Calibri" w:cs="Calibri"/>
                <w:color w:val="000000"/>
                <w:sz w:val="20"/>
                <w:szCs w:val="20"/>
              </w:rPr>
            </w:pPr>
            <w:r>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0E179074" w14:textId="77777777" w:rsidR="00CC2940" w:rsidRDefault="00CC2940">
            <w:pPr>
              <w:spacing w:after="0"/>
              <w:rPr>
                <w:rFonts w:ascii="Calibri" w:hAnsi="Calibri" w:cs="Calibri"/>
                <w:sz w:val="20"/>
                <w:szCs w:val="20"/>
              </w:rPr>
            </w:pPr>
            <w:r>
              <w:rPr>
                <w:rFonts w:ascii="Calibri" w:hAnsi="Calibri" w:cs="Calibri"/>
                <w:sz w:val="20"/>
                <w:szCs w:val="20"/>
              </w:rPr>
              <w:t xml:space="preserve">Ispit se sastoji od obaveznog praktičnog i  usmenog dijela ispita. Praktični dio ispita se može položiti i putem kolokvija koji će se održavati unutar satnice predavanja prema utvrđenom rasporedu. </w:t>
            </w:r>
          </w:p>
          <w:p w14:paraId="390D5AAD" w14:textId="77777777" w:rsidR="00CC2940" w:rsidRDefault="00CC2940">
            <w:pPr>
              <w:spacing w:after="0"/>
              <w:rPr>
                <w:rFonts w:ascii="Calibri" w:hAnsi="Calibri" w:cs="Calibri"/>
                <w:sz w:val="20"/>
                <w:szCs w:val="20"/>
              </w:rPr>
            </w:pPr>
            <w:r>
              <w:rPr>
                <w:rFonts w:ascii="Calibri" w:hAnsi="Calibri" w:cs="Calibri"/>
                <w:b/>
                <w:sz w:val="20"/>
                <w:szCs w:val="20"/>
              </w:rPr>
              <w:t xml:space="preserve">Kolokvij: </w:t>
            </w:r>
            <w:r>
              <w:rPr>
                <w:rFonts w:ascii="Calibri" w:hAnsi="Calibri" w:cs="Calibri"/>
                <w:sz w:val="20"/>
                <w:szCs w:val="20"/>
              </w:rPr>
              <w:t>kolokviji će se održavati unutar satnice vježbi prema utvrđenom rasporedu</w:t>
            </w:r>
            <w:r>
              <w:rPr>
                <w:rFonts w:ascii="Calibri" w:hAnsi="Calibri" w:cs="Calibri"/>
                <w:b/>
                <w:sz w:val="20"/>
                <w:szCs w:val="20"/>
              </w:rPr>
              <w:t xml:space="preserve">, </w:t>
            </w:r>
            <w:r>
              <w:rPr>
                <w:rFonts w:ascii="Calibri" w:hAnsi="Calibri" w:cs="Calibri"/>
                <w:sz w:val="20"/>
                <w:szCs w:val="20"/>
              </w:rPr>
              <w:t>Kolokviji će obuhvaćati mogućnost polaganja dijelova praktičnog dijela ispita (tehnička izvedba vježbi sa vlastitim i vanjskim opterećenjem, vježbe snage i istezanja), te normi koje je potrebno položiti priji izlaska na usmeni dio ispita</w:t>
            </w:r>
          </w:p>
          <w:p w14:paraId="505C82F4" w14:textId="77777777" w:rsidR="00CC2940" w:rsidRDefault="00CC2940">
            <w:pPr>
              <w:spacing w:after="0"/>
              <w:rPr>
                <w:rFonts w:ascii="Calibri" w:hAnsi="Calibri" w:cs="Calibri"/>
                <w:sz w:val="20"/>
                <w:szCs w:val="20"/>
              </w:rPr>
            </w:pPr>
          </w:p>
          <w:p w14:paraId="081897E5" w14:textId="77777777" w:rsidR="00CC2940" w:rsidRDefault="00CC2940">
            <w:pPr>
              <w:spacing w:after="0"/>
              <w:rPr>
                <w:rFonts w:ascii="Calibri" w:hAnsi="Calibri" w:cs="Calibri"/>
                <w:sz w:val="20"/>
                <w:szCs w:val="20"/>
              </w:rPr>
            </w:pPr>
          </w:p>
          <w:p w14:paraId="3287EA15" w14:textId="77777777" w:rsidR="00CC2940" w:rsidRDefault="00CC2940">
            <w:pPr>
              <w:spacing w:after="0"/>
              <w:rPr>
                <w:rFonts w:ascii="Calibri" w:hAnsi="Calibri" w:cs="Calibri"/>
                <w:sz w:val="20"/>
                <w:szCs w:val="20"/>
              </w:rPr>
            </w:pPr>
          </w:p>
          <w:tbl>
            <w:tblPr>
              <w:tblStyle w:val="TableGrid"/>
              <w:tblW w:w="0" w:type="auto"/>
              <w:tblLook w:val="04A0" w:firstRow="1" w:lastRow="0" w:firstColumn="1" w:lastColumn="0" w:noHBand="0" w:noVBand="1"/>
            </w:tblPr>
            <w:tblGrid>
              <w:gridCol w:w="2544"/>
              <w:gridCol w:w="2442"/>
              <w:gridCol w:w="2442"/>
            </w:tblGrid>
            <w:tr w:rsidR="00CC2940" w14:paraId="7874A697" w14:textId="77777777">
              <w:tc>
                <w:tcPr>
                  <w:tcW w:w="3020" w:type="dxa"/>
                  <w:tcBorders>
                    <w:top w:val="single" w:sz="4" w:space="0" w:color="auto"/>
                    <w:left w:val="single" w:sz="4" w:space="0" w:color="auto"/>
                    <w:bottom w:val="single" w:sz="4" w:space="0" w:color="auto"/>
                    <w:right w:val="single" w:sz="4" w:space="0" w:color="auto"/>
                  </w:tcBorders>
                  <w:hideMark/>
                </w:tcPr>
                <w:p w14:paraId="232C02D2" w14:textId="77777777" w:rsidR="00CC2940" w:rsidRDefault="00CC2940">
                  <w:pPr>
                    <w:rPr>
                      <w:rFonts w:ascii="Calibri" w:hAnsi="Calibri" w:cs="Calibri"/>
                      <w:sz w:val="20"/>
                      <w:szCs w:val="20"/>
                    </w:rPr>
                  </w:pPr>
                  <w:r>
                    <w:rPr>
                      <w:rFonts w:ascii="Calibri" w:hAnsi="Calibri" w:cs="Calibri"/>
                      <w:sz w:val="20"/>
                      <w:szCs w:val="20"/>
                    </w:rPr>
                    <w:t>NORME</w:t>
                  </w:r>
                </w:p>
              </w:tc>
              <w:tc>
                <w:tcPr>
                  <w:tcW w:w="3021" w:type="dxa"/>
                  <w:tcBorders>
                    <w:top w:val="single" w:sz="4" w:space="0" w:color="auto"/>
                    <w:left w:val="single" w:sz="4" w:space="0" w:color="auto"/>
                    <w:bottom w:val="single" w:sz="4" w:space="0" w:color="auto"/>
                    <w:right w:val="single" w:sz="4" w:space="0" w:color="auto"/>
                  </w:tcBorders>
                  <w:hideMark/>
                </w:tcPr>
                <w:p w14:paraId="6A74E7EF" w14:textId="77777777" w:rsidR="00CC2940" w:rsidRDefault="00CC2940">
                  <w:pPr>
                    <w:rPr>
                      <w:rFonts w:ascii="Calibri" w:hAnsi="Calibri" w:cs="Calibri"/>
                      <w:sz w:val="20"/>
                      <w:szCs w:val="20"/>
                    </w:rPr>
                  </w:pPr>
                  <w:r>
                    <w:rPr>
                      <w:rFonts w:ascii="Calibri" w:hAnsi="Calibri" w:cs="Calibri"/>
                      <w:sz w:val="20"/>
                      <w:szCs w:val="20"/>
                    </w:rPr>
                    <w:t>M</w:t>
                  </w:r>
                </w:p>
              </w:tc>
              <w:tc>
                <w:tcPr>
                  <w:tcW w:w="3021" w:type="dxa"/>
                  <w:tcBorders>
                    <w:top w:val="single" w:sz="4" w:space="0" w:color="auto"/>
                    <w:left w:val="single" w:sz="4" w:space="0" w:color="auto"/>
                    <w:bottom w:val="single" w:sz="4" w:space="0" w:color="auto"/>
                    <w:right w:val="single" w:sz="4" w:space="0" w:color="auto"/>
                  </w:tcBorders>
                  <w:hideMark/>
                </w:tcPr>
                <w:p w14:paraId="21F2BE20" w14:textId="77777777" w:rsidR="00CC2940" w:rsidRDefault="00CC2940">
                  <w:pPr>
                    <w:rPr>
                      <w:rFonts w:ascii="Calibri" w:hAnsi="Calibri" w:cs="Calibri"/>
                      <w:sz w:val="20"/>
                      <w:szCs w:val="20"/>
                    </w:rPr>
                  </w:pPr>
                  <w:r>
                    <w:rPr>
                      <w:rFonts w:ascii="Calibri" w:hAnsi="Calibri" w:cs="Calibri"/>
                      <w:sz w:val="20"/>
                      <w:szCs w:val="20"/>
                    </w:rPr>
                    <w:t>Ž</w:t>
                  </w:r>
                </w:p>
              </w:tc>
            </w:tr>
            <w:tr w:rsidR="00CC2940" w14:paraId="7A60E6C1" w14:textId="77777777">
              <w:tc>
                <w:tcPr>
                  <w:tcW w:w="3020" w:type="dxa"/>
                  <w:tcBorders>
                    <w:top w:val="single" w:sz="4" w:space="0" w:color="auto"/>
                    <w:left w:val="single" w:sz="4" w:space="0" w:color="auto"/>
                    <w:bottom w:val="single" w:sz="4" w:space="0" w:color="auto"/>
                    <w:right w:val="single" w:sz="4" w:space="0" w:color="auto"/>
                  </w:tcBorders>
                  <w:hideMark/>
                </w:tcPr>
                <w:p w14:paraId="2E27EE4F" w14:textId="77777777" w:rsidR="00CC2940" w:rsidRDefault="00CC2940">
                  <w:pPr>
                    <w:rPr>
                      <w:rFonts w:ascii="Calibri" w:hAnsi="Calibri" w:cs="Calibri"/>
                      <w:sz w:val="20"/>
                      <w:szCs w:val="20"/>
                    </w:rPr>
                  </w:pPr>
                  <w:r>
                    <w:rPr>
                      <w:rFonts w:ascii="Calibri" w:hAnsi="Calibri" w:cs="Calibri"/>
                      <w:sz w:val="20"/>
                      <w:szCs w:val="20"/>
                    </w:rPr>
                    <w:t>Bench press                      </w:t>
                  </w:r>
                </w:p>
              </w:tc>
              <w:tc>
                <w:tcPr>
                  <w:tcW w:w="3021" w:type="dxa"/>
                  <w:tcBorders>
                    <w:top w:val="single" w:sz="4" w:space="0" w:color="auto"/>
                    <w:left w:val="single" w:sz="4" w:space="0" w:color="auto"/>
                    <w:bottom w:val="single" w:sz="4" w:space="0" w:color="auto"/>
                    <w:right w:val="single" w:sz="4" w:space="0" w:color="auto"/>
                  </w:tcBorders>
                  <w:hideMark/>
                </w:tcPr>
                <w:p w14:paraId="4CEE257D" w14:textId="77777777" w:rsidR="00CC2940" w:rsidRDefault="00CC2940">
                  <w:pPr>
                    <w:rPr>
                      <w:rFonts w:ascii="Calibri" w:hAnsi="Calibri" w:cs="Calibri"/>
                      <w:sz w:val="20"/>
                      <w:szCs w:val="20"/>
                    </w:rPr>
                  </w:pPr>
                  <w:r>
                    <w:rPr>
                      <w:rFonts w:ascii="Calibri" w:hAnsi="Calibri" w:cs="Calibri"/>
                      <w:sz w:val="20"/>
                      <w:szCs w:val="20"/>
                    </w:rPr>
                    <w:t>80% vlastite težine              </w:t>
                  </w:r>
                </w:p>
              </w:tc>
              <w:tc>
                <w:tcPr>
                  <w:tcW w:w="3021" w:type="dxa"/>
                  <w:tcBorders>
                    <w:top w:val="single" w:sz="4" w:space="0" w:color="auto"/>
                    <w:left w:val="single" w:sz="4" w:space="0" w:color="auto"/>
                    <w:bottom w:val="single" w:sz="4" w:space="0" w:color="auto"/>
                    <w:right w:val="single" w:sz="4" w:space="0" w:color="auto"/>
                  </w:tcBorders>
                  <w:hideMark/>
                </w:tcPr>
                <w:p w14:paraId="67210F9D" w14:textId="77777777" w:rsidR="00CC2940" w:rsidRDefault="00CC2940">
                  <w:pPr>
                    <w:rPr>
                      <w:rFonts w:ascii="Calibri" w:hAnsi="Calibri" w:cs="Calibri"/>
                      <w:sz w:val="20"/>
                      <w:szCs w:val="20"/>
                    </w:rPr>
                  </w:pPr>
                  <w:r>
                    <w:rPr>
                      <w:rFonts w:ascii="Calibri" w:hAnsi="Calibri" w:cs="Calibri"/>
                      <w:sz w:val="20"/>
                      <w:szCs w:val="20"/>
                    </w:rPr>
                    <w:t>70% vlastite težine              </w:t>
                  </w:r>
                </w:p>
              </w:tc>
            </w:tr>
            <w:tr w:rsidR="00CC2940" w14:paraId="4D841D36" w14:textId="77777777">
              <w:tc>
                <w:tcPr>
                  <w:tcW w:w="3020" w:type="dxa"/>
                  <w:tcBorders>
                    <w:top w:val="single" w:sz="4" w:space="0" w:color="auto"/>
                    <w:left w:val="single" w:sz="4" w:space="0" w:color="auto"/>
                    <w:bottom w:val="single" w:sz="4" w:space="0" w:color="auto"/>
                    <w:right w:val="single" w:sz="4" w:space="0" w:color="auto"/>
                  </w:tcBorders>
                  <w:hideMark/>
                </w:tcPr>
                <w:p w14:paraId="72816974" w14:textId="77777777" w:rsidR="00CC2940" w:rsidRDefault="00CC2940">
                  <w:pPr>
                    <w:rPr>
                      <w:rFonts w:ascii="Calibri" w:hAnsi="Calibri" w:cs="Calibri"/>
                      <w:sz w:val="20"/>
                      <w:szCs w:val="20"/>
                    </w:rPr>
                  </w:pPr>
                  <w:r>
                    <w:rPr>
                      <w:rFonts w:ascii="Calibri" w:hAnsi="Calibri" w:cs="Calibri"/>
                      <w:sz w:val="20"/>
                      <w:szCs w:val="20"/>
                    </w:rPr>
                    <w:t>Čučanj </w:t>
                  </w:r>
                </w:p>
              </w:tc>
              <w:tc>
                <w:tcPr>
                  <w:tcW w:w="3021" w:type="dxa"/>
                  <w:tcBorders>
                    <w:top w:val="single" w:sz="4" w:space="0" w:color="auto"/>
                    <w:left w:val="single" w:sz="4" w:space="0" w:color="auto"/>
                    <w:bottom w:val="single" w:sz="4" w:space="0" w:color="auto"/>
                    <w:right w:val="single" w:sz="4" w:space="0" w:color="auto"/>
                  </w:tcBorders>
                  <w:hideMark/>
                </w:tcPr>
                <w:p w14:paraId="69B78458" w14:textId="77777777" w:rsidR="00CC2940" w:rsidRDefault="00CC2940">
                  <w:pPr>
                    <w:rPr>
                      <w:rFonts w:ascii="Calibri" w:hAnsi="Calibri" w:cs="Calibri"/>
                      <w:sz w:val="20"/>
                      <w:szCs w:val="20"/>
                    </w:rPr>
                  </w:pPr>
                  <w:r>
                    <w:rPr>
                      <w:rFonts w:ascii="Calibri" w:hAnsi="Calibri" w:cs="Calibri"/>
                      <w:sz w:val="20"/>
                      <w:szCs w:val="20"/>
                    </w:rPr>
                    <w:t>80% vlastite težine              </w:t>
                  </w:r>
                </w:p>
              </w:tc>
              <w:tc>
                <w:tcPr>
                  <w:tcW w:w="3021" w:type="dxa"/>
                  <w:tcBorders>
                    <w:top w:val="single" w:sz="4" w:space="0" w:color="auto"/>
                    <w:left w:val="single" w:sz="4" w:space="0" w:color="auto"/>
                    <w:bottom w:val="single" w:sz="4" w:space="0" w:color="auto"/>
                    <w:right w:val="single" w:sz="4" w:space="0" w:color="auto"/>
                  </w:tcBorders>
                  <w:hideMark/>
                </w:tcPr>
                <w:p w14:paraId="405D11E4" w14:textId="77777777" w:rsidR="00CC2940" w:rsidRDefault="00CC2940">
                  <w:pPr>
                    <w:rPr>
                      <w:rFonts w:ascii="Calibri" w:hAnsi="Calibri" w:cs="Calibri"/>
                      <w:sz w:val="20"/>
                      <w:szCs w:val="20"/>
                    </w:rPr>
                  </w:pPr>
                  <w:r>
                    <w:rPr>
                      <w:rFonts w:ascii="Calibri" w:hAnsi="Calibri" w:cs="Calibri"/>
                      <w:sz w:val="20"/>
                      <w:szCs w:val="20"/>
                    </w:rPr>
                    <w:t>70% vlastite težine              </w:t>
                  </w:r>
                </w:p>
              </w:tc>
            </w:tr>
            <w:tr w:rsidR="00CC2940" w14:paraId="1A96FC92" w14:textId="77777777">
              <w:tc>
                <w:tcPr>
                  <w:tcW w:w="3020" w:type="dxa"/>
                  <w:tcBorders>
                    <w:top w:val="single" w:sz="4" w:space="0" w:color="auto"/>
                    <w:left w:val="single" w:sz="4" w:space="0" w:color="auto"/>
                    <w:bottom w:val="single" w:sz="4" w:space="0" w:color="auto"/>
                    <w:right w:val="single" w:sz="4" w:space="0" w:color="auto"/>
                  </w:tcBorders>
                  <w:hideMark/>
                </w:tcPr>
                <w:p w14:paraId="60618219" w14:textId="77777777" w:rsidR="00CC2940" w:rsidRDefault="00CC2940">
                  <w:pPr>
                    <w:rPr>
                      <w:rFonts w:ascii="Calibri" w:hAnsi="Calibri" w:cs="Calibri"/>
                      <w:sz w:val="20"/>
                      <w:szCs w:val="20"/>
                    </w:rPr>
                  </w:pPr>
                  <w:r>
                    <w:rPr>
                      <w:rFonts w:ascii="Calibri" w:hAnsi="Calibri" w:cs="Calibri"/>
                      <w:sz w:val="20"/>
                      <w:szCs w:val="20"/>
                    </w:rPr>
                    <w:t>Mrtvo dizanje                  </w:t>
                  </w:r>
                </w:p>
              </w:tc>
              <w:tc>
                <w:tcPr>
                  <w:tcW w:w="3021" w:type="dxa"/>
                  <w:tcBorders>
                    <w:top w:val="single" w:sz="4" w:space="0" w:color="auto"/>
                    <w:left w:val="single" w:sz="4" w:space="0" w:color="auto"/>
                    <w:bottom w:val="single" w:sz="4" w:space="0" w:color="auto"/>
                    <w:right w:val="single" w:sz="4" w:space="0" w:color="auto"/>
                  </w:tcBorders>
                  <w:hideMark/>
                </w:tcPr>
                <w:p w14:paraId="17C8DEFD" w14:textId="77777777" w:rsidR="00CC2940" w:rsidRDefault="00CC2940">
                  <w:pPr>
                    <w:rPr>
                      <w:rFonts w:ascii="Calibri" w:hAnsi="Calibri" w:cs="Calibri"/>
                      <w:sz w:val="20"/>
                      <w:szCs w:val="20"/>
                    </w:rPr>
                  </w:pPr>
                  <w:r>
                    <w:rPr>
                      <w:rFonts w:ascii="Calibri" w:hAnsi="Calibri" w:cs="Calibri"/>
                      <w:sz w:val="20"/>
                      <w:szCs w:val="20"/>
                    </w:rPr>
                    <w:t>100% vlastite težine              </w:t>
                  </w:r>
                </w:p>
              </w:tc>
              <w:tc>
                <w:tcPr>
                  <w:tcW w:w="3021" w:type="dxa"/>
                  <w:tcBorders>
                    <w:top w:val="single" w:sz="4" w:space="0" w:color="auto"/>
                    <w:left w:val="single" w:sz="4" w:space="0" w:color="auto"/>
                    <w:bottom w:val="single" w:sz="4" w:space="0" w:color="auto"/>
                    <w:right w:val="single" w:sz="4" w:space="0" w:color="auto"/>
                  </w:tcBorders>
                  <w:hideMark/>
                </w:tcPr>
                <w:p w14:paraId="101F4497" w14:textId="77777777" w:rsidR="00CC2940" w:rsidRDefault="00CC2940">
                  <w:pPr>
                    <w:rPr>
                      <w:rFonts w:ascii="Calibri" w:hAnsi="Calibri" w:cs="Calibri"/>
                      <w:sz w:val="20"/>
                      <w:szCs w:val="20"/>
                    </w:rPr>
                  </w:pPr>
                  <w:r>
                    <w:rPr>
                      <w:rFonts w:ascii="Calibri" w:hAnsi="Calibri" w:cs="Calibri"/>
                      <w:sz w:val="20"/>
                      <w:szCs w:val="20"/>
                    </w:rPr>
                    <w:t>80% vlastite težine              </w:t>
                  </w:r>
                </w:p>
              </w:tc>
            </w:tr>
          </w:tbl>
          <w:p w14:paraId="2D642ADB" w14:textId="77777777" w:rsidR="00CC2940" w:rsidRDefault="00CC2940">
            <w:pPr>
              <w:spacing w:after="0"/>
              <w:rPr>
                <w:rFonts w:ascii="Calibri" w:hAnsi="Calibri" w:cs="Calibri"/>
                <w:sz w:val="20"/>
                <w:szCs w:val="20"/>
              </w:rPr>
            </w:pPr>
          </w:p>
          <w:p w14:paraId="76CCE7C6" w14:textId="77777777" w:rsidR="00CC2940" w:rsidRDefault="00CC2940">
            <w:pPr>
              <w:spacing w:after="0"/>
              <w:rPr>
                <w:rFonts w:ascii="Calibri" w:hAnsi="Calibri" w:cs="Calibri"/>
                <w:b/>
                <w:sz w:val="20"/>
                <w:szCs w:val="20"/>
              </w:rPr>
            </w:pPr>
            <w:r>
              <w:rPr>
                <w:rFonts w:ascii="Calibri" w:hAnsi="Calibri" w:cs="Calibri"/>
                <w:sz w:val="20"/>
                <w:szCs w:val="20"/>
              </w:rPr>
              <w:t xml:space="preserve">Položeni dijelovi kolokvija se priznaju kao dio (ili u cijelosti) položen praktični dio ispita. </w:t>
            </w:r>
          </w:p>
          <w:p w14:paraId="2DE49D6D" w14:textId="77777777" w:rsidR="00CC2940" w:rsidRDefault="00CC2940">
            <w:pPr>
              <w:spacing w:after="0"/>
              <w:rPr>
                <w:rFonts w:ascii="Calibri" w:hAnsi="Calibri" w:cs="Calibri"/>
                <w:sz w:val="20"/>
                <w:szCs w:val="20"/>
              </w:rPr>
            </w:pPr>
            <w:r>
              <w:rPr>
                <w:rFonts w:ascii="Calibri" w:hAnsi="Calibri" w:cs="Calibri"/>
                <w:b/>
                <w:i/>
                <w:sz w:val="20"/>
                <w:szCs w:val="20"/>
              </w:rPr>
              <w:t>Praktični dio</w:t>
            </w:r>
            <w:r>
              <w:rPr>
                <w:rFonts w:ascii="Calibri" w:hAnsi="Calibri" w:cs="Calibri"/>
                <w:sz w:val="20"/>
                <w:szCs w:val="20"/>
              </w:rPr>
              <w:t>: U praktičnom dijelu ispita studenti su dužni pravilno demonstrirati   pojedine vježbe s vanjskim opterećenjem i vlastitom težinom te znati ciljnu usmjerenost vježbe te mišiće koji sudjeluju u radu. Praktični dio ispita se može položiti i  tijekom nastavnog procesa kroz kolokvije.</w:t>
            </w:r>
          </w:p>
          <w:p w14:paraId="36783A3C" w14:textId="77777777" w:rsidR="00CC2940" w:rsidRDefault="00CC2940">
            <w:pPr>
              <w:spacing w:after="0"/>
              <w:rPr>
                <w:rFonts w:ascii="Calibri" w:hAnsi="Calibri" w:cs="Calibri"/>
                <w:sz w:val="20"/>
                <w:szCs w:val="20"/>
              </w:rPr>
            </w:pPr>
            <w:r>
              <w:rPr>
                <w:rFonts w:ascii="Calibri" w:hAnsi="Calibri" w:cs="Calibri"/>
                <w:b/>
                <w:i/>
                <w:sz w:val="20"/>
                <w:szCs w:val="20"/>
              </w:rPr>
              <w:t xml:space="preserve">Usmeni  dio – </w:t>
            </w:r>
            <w:r>
              <w:rPr>
                <w:rFonts w:ascii="Calibri" w:hAnsi="Calibri" w:cs="Calibri"/>
                <w:sz w:val="20"/>
                <w:szCs w:val="20"/>
              </w:rPr>
              <w:t xml:space="preserve">obuhvaća  poznavanje osnovnih zakonitosti planiranja i programiranja vezano za individualne programe  u rekreaciji i fitnesu, poznavanje ciljne usmjerenosti i mišićnu aktivaciju pojedinih vježbi. Obuhvaća poznavanje vrsta programa vježbanja te modalitete programa. </w:t>
            </w:r>
          </w:p>
          <w:p w14:paraId="3D5EEF42" w14:textId="77777777" w:rsidR="00CC2940" w:rsidRDefault="00CC2940">
            <w:pPr>
              <w:spacing w:after="0"/>
              <w:rPr>
                <w:rFonts w:ascii="Calibri" w:hAnsi="Calibri" w:cs="Calibri"/>
                <w:sz w:val="20"/>
                <w:szCs w:val="20"/>
              </w:rPr>
            </w:pPr>
          </w:p>
          <w:p w14:paraId="7E0D7A2F" w14:textId="77777777" w:rsidR="00CC2940" w:rsidRDefault="00CC2940">
            <w:pPr>
              <w:spacing w:after="0"/>
              <w:rPr>
                <w:rFonts w:ascii="Calibri" w:hAnsi="Calibri" w:cs="Calibri"/>
                <w:sz w:val="20"/>
                <w:szCs w:val="20"/>
              </w:rPr>
            </w:pPr>
            <w:r>
              <w:rPr>
                <w:rFonts w:ascii="Calibri" w:hAnsi="Calibri" w:cs="Calibri"/>
                <w:sz w:val="20"/>
                <w:szCs w:val="20"/>
              </w:rPr>
              <w:t xml:space="preserve">Sastavni dio usmenog  ispita je i izrada programa vježbanja koji mora biti pozitivno ocjenjen. </w:t>
            </w:r>
          </w:p>
          <w:p w14:paraId="66155AA7" w14:textId="77777777" w:rsidR="00CC2940" w:rsidRDefault="00CC2940">
            <w:pPr>
              <w:spacing w:after="0"/>
              <w:rPr>
                <w:rFonts w:ascii="Calibri" w:hAnsi="Calibri" w:cs="Calibri"/>
                <w:sz w:val="20"/>
                <w:szCs w:val="20"/>
              </w:rPr>
            </w:pPr>
            <w:r>
              <w:rPr>
                <w:rFonts w:ascii="Calibri" w:eastAsia="Times New Roman" w:hAnsi="Calibri" w:cs="Calibri"/>
                <w:sz w:val="20"/>
                <w:szCs w:val="20"/>
                <w:lang w:eastAsia="hr-HR"/>
              </w:rPr>
              <w:t xml:space="preserve">Ocjena iz praktičnog dijela te ocjena iz usmenog  dijel tvore konačnu ocjenu. </w:t>
            </w:r>
          </w:p>
          <w:p w14:paraId="5C43A2FD" w14:textId="77777777" w:rsidR="00CC2940" w:rsidRDefault="00CC2940">
            <w:pPr>
              <w:spacing w:after="0"/>
              <w:rPr>
                <w:rFonts w:ascii="Calibri" w:hAnsi="Calibri" w:cs="Calibri"/>
                <w:sz w:val="20"/>
                <w:szCs w:val="20"/>
              </w:rPr>
            </w:pPr>
            <w:r>
              <w:rPr>
                <w:rFonts w:ascii="Calibri" w:hAnsi="Calibri" w:cs="Calibri"/>
                <w:sz w:val="20"/>
                <w:szCs w:val="20"/>
              </w:rPr>
              <w:t>Uvjet za odličnu ocjenu je odrađen, te pozitivno ocjenjen Conconijev test u teretani.</w:t>
            </w:r>
          </w:p>
        </w:tc>
      </w:tr>
      <w:tr w:rsidR="00CC2940" w14:paraId="10D518ED" w14:textId="77777777" w:rsidTr="00CC2940">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78D8EE4" w14:textId="77777777" w:rsidR="00CC2940" w:rsidRDefault="00CC2940">
            <w:pPr>
              <w:tabs>
                <w:tab w:val="left" w:pos="540"/>
              </w:tabs>
              <w:spacing w:after="0" w:line="240" w:lineRule="auto"/>
              <w:rPr>
                <w:rFonts w:ascii="Calibri" w:hAnsi="Calibri" w:cs="Calibri"/>
                <w:color w:val="000000"/>
                <w:sz w:val="20"/>
                <w:szCs w:val="20"/>
              </w:rPr>
            </w:pPr>
            <w:r>
              <w:rPr>
                <w:rFonts w:ascii="Calibri" w:hAnsi="Calibri" w:cs="Calibri"/>
                <w:color w:val="000000"/>
                <w:sz w:val="20"/>
                <w:szCs w:val="20"/>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1CAF94C0" w14:textId="77777777" w:rsidR="00CC2940" w:rsidRDefault="00CC2940">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16EA4E03" w14:textId="77777777" w:rsidR="00CC2940" w:rsidRDefault="00CC2940">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35BF8EC6" w14:textId="77777777" w:rsidR="00CC2940" w:rsidRDefault="00CC2940">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Dostupnost putem ostalih medija</w:t>
            </w:r>
          </w:p>
        </w:tc>
      </w:tr>
      <w:tr w:rsidR="00CC2940" w14:paraId="18C367F1"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A29EB27" w14:textId="77777777" w:rsidR="00CC2940" w:rsidRDefault="00CC2940">
            <w:pPr>
              <w:spacing w:after="0" w:line="256"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52F13B5" w14:textId="77777777" w:rsidR="00CC2940" w:rsidRDefault="00CC2940">
            <w:pPr>
              <w:spacing w:after="0" w:line="240" w:lineRule="auto"/>
              <w:rPr>
                <w:rFonts w:ascii="Calibri" w:hAnsi="Calibri" w:cs="Calibri"/>
                <w:sz w:val="20"/>
                <w:szCs w:val="20"/>
              </w:rPr>
            </w:pPr>
            <w:r>
              <w:rPr>
                <w:rFonts w:ascii="Calibri" w:hAnsi="Calibri" w:cs="Calibri"/>
                <w:sz w:val="20"/>
                <w:szCs w:val="20"/>
              </w:rPr>
              <w:t>Blažević,J.,Blažević,M.,Zenić,N.(2011) Fitnes i aerobika (OKT2)-priručnik KIFST</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A13C6BE"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3BC4581"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t>1</w:t>
            </w:r>
          </w:p>
        </w:tc>
      </w:tr>
      <w:tr w:rsidR="00CC2940" w14:paraId="0BC07768"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B77489E" w14:textId="77777777" w:rsidR="00CC2940" w:rsidRDefault="00CC2940">
            <w:pPr>
              <w:spacing w:after="0" w:line="256"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A29947D" w14:textId="77777777" w:rsidR="00CC2940" w:rsidRDefault="00CC2940">
            <w:pPr>
              <w:spacing w:after="0" w:line="240" w:lineRule="auto"/>
              <w:rPr>
                <w:rFonts w:ascii="Calibri" w:hAnsi="Calibri" w:cs="Calibri"/>
                <w:sz w:val="20"/>
                <w:szCs w:val="20"/>
              </w:rPr>
            </w:pPr>
            <w:r>
              <w:rPr>
                <w:rFonts w:ascii="Calibri" w:hAnsi="Calibri" w:cs="Calibri"/>
                <w:sz w:val="20"/>
                <w:szCs w:val="20"/>
              </w:rPr>
              <w:t xml:space="preserve">Blažević M. Video i ppt materijali razrađeni prema planu i sadržaju predmeta.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8325701"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E4081CC"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t>1</w:t>
            </w:r>
          </w:p>
        </w:tc>
      </w:tr>
      <w:tr w:rsidR="00CC2940" w14:paraId="76F3A71C"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1B193D7" w14:textId="77777777" w:rsidR="00CC2940" w:rsidRDefault="00CC2940">
            <w:pPr>
              <w:spacing w:after="0" w:line="256"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4818EC0" w14:textId="77777777" w:rsidR="00CC2940" w:rsidRDefault="00CC2940">
            <w:pPr>
              <w:spacing w:after="0" w:line="240" w:lineRule="auto"/>
              <w:rPr>
                <w:rFonts w:ascii="Calibri" w:hAnsi="Calibri" w:cs="Calibri"/>
                <w:sz w:val="20"/>
                <w:szCs w:val="20"/>
              </w:rPr>
            </w:pPr>
            <w:r>
              <w:rPr>
                <w:rFonts w:ascii="Calibri" w:hAnsi="Calibri" w:cs="Calibri"/>
                <w:sz w:val="20"/>
                <w:szCs w:val="20"/>
              </w:rPr>
              <w:t xml:space="preserve">Sekulić D., Metikoš d. (2007) Osnove transformacijskih postupaka u kineziologiji, udžbenik Sveučilišta u Splitu.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94E281A"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6654ACF"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51A4FF86"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C5EDB0C" w14:textId="77777777" w:rsidR="00CC2940" w:rsidRDefault="00CC2940">
            <w:pPr>
              <w:spacing w:after="0" w:line="256"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E06618E" w14:textId="77777777" w:rsidR="00CC2940" w:rsidRDefault="00CC2940">
            <w:pPr>
              <w:spacing w:after="0" w:line="240" w:lineRule="auto"/>
              <w:rPr>
                <w:rFonts w:ascii="Calibri" w:hAnsi="Calibri" w:cs="Calibri"/>
                <w:sz w:val="20"/>
                <w:szCs w:val="20"/>
              </w:rPr>
            </w:pPr>
            <w:r>
              <w:rPr>
                <w:rFonts w:ascii="Calibri" w:hAnsi="Calibri" w:cs="Calibri"/>
                <w:sz w:val="20"/>
                <w:szCs w:val="20"/>
              </w:rPr>
              <w:t>Delavier F. (2009) Strenght training anatomy. Human kinetics III.</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5D96AB7"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0DFB80F"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21142E1B" w14:textId="77777777" w:rsidTr="00CC2940">
        <w:trPr>
          <w:trHeight w:val="1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1EB9D0F" w14:textId="77777777" w:rsidR="00CC2940" w:rsidRDefault="00CC2940">
            <w:pPr>
              <w:spacing w:after="0" w:line="256"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6F51913" w14:textId="77777777" w:rsidR="00CC2940" w:rsidRDefault="00CC2940">
            <w:pPr>
              <w:tabs>
                <w:tab w:val="left" w:pos="2820"/>
              </w:tabs>
              <w:spacing w:after="0"/>
              <w:rPr>
                <w:rFonts w:ascii="Calibri" w:hAnsi="Calibri" w:cs="Calibri"/>
                <w:color w:val="000000"/>
                <w:sz w:val="20"/>
                <w:szCs w:val="20"/>
              </w:rPr>
            </w:pPr>
            <w:r>
              <w:rPr>
                <w:rFonts w:ascii="Calibri" w:hAnsi="Calibri" w:cs="Calibri"/>
                <w:sz w:val="20"/>
                <w:szCs w:val="20"/>
              </w:rPr>
              <w:t>Howley E. T., Franks D. B., Health Fitness Instructors's Handbook, Human Kinetics</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3CFB277"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1FE3A6C"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103EC456"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E3998BA" w14:textId="77777777" w:rsidR="00CC2940" w:rsidRDefault="00CC2940">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 xml:space="preserve">Dopunska literatura </w:t>
            </w:r>
          </w:p>
          <w:p w14:paraId="22A4E606" w14:textId="77777777" w:rsidR="00CC2940" w:rsidRDefault="00CC2940">
            <w:pPr>
              <w:tabs>
                <w:tab w:val="left" w:pos="567"/>
              </w:tabs>
              <w:spacing w:after="0" w:line="240" w:lineRule="auto"/>
              <w:rPr>
                <w:rFonts w:ascii="Calibri" w:hAnsi="Calibri" w:cs="Calibr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B192E7A" w14:textId="77777777" w:rsidR="00CC2940" w:rsidRDefault="00CC2940">
            <w:pPr>
              <w:spacing w:after="0" w:line="240" w:lineRule="auto"/>
              <w:rPr>
                <w:rFonts w:ascii="Calibri" w:hAnsi="Calibri" w:cs="Calibri"/>
                <w:sz w:val="20"/>
                <w:szCs w:val="20"/>
              </w:rPr>
            </w:pPr>
            <w:r>
              <w:rPr>
                <w:rFonts w:ascii="Calibri" w:hAnsi="Calibri" w:cs="Calibri"/>
                <w:sz w:val="20"/>
                <w:szCs w:val="20"/>
              </w:rPr>
              <w:t>NASM Essential of Personal Fitness training. National Association of Sport medicine. Human kinetics III.</w:t>
            </w:r>
          </w:p>
          <w:p w14:paraId="0018BDF0" w14:textId="77777777" w:rsidR="00CC2940" w:rsidRDefault="00CC2940">
            <w:pPr>
              <w:spacing w:after="0" w:line="240" w:lineRule="auto"/>
              <w:rPr>
                <w:rFonts w:ascii="Calibri" w:hAnsi="Calibri" w:cs="Calibri"/>
                <w:sz w:val="20"/>
                <w:szCs w:val="20"/>
              </w:rPr>
            </w:pPr>
            <w:r>
              <w:rPr>
                <w:rFonts w:ascii="Calibri" w:hAnsi="Calibri" w:cs="Calibri"/>
                <w:sz w:val="20"/>
                <w:szCs w:val="20"/>
              </w:rPr>
              <w:t>Svi brojevi časopisa „Kineziologija“ po potrebi,</w:t>
            </w:r>
          </w:p>
          <w:p w14:paraId="503B5BD4" w14:textId="77777777" w:rsidR="00CC2940" w:rsidRDefault="00CC2940">
            <w:pPr>
              <w:spacing w:after="0" w:line="240" w:lineRule="auto"/>
              <w:rPr>
                <w:rFonts w:ascii="Calibri" w:hAnsi="Calibri" w:cs="Calibri"/>
                <w:sz w:val="20"/>
                <w:szCs w:val="20"/>
              </w:rPr>
            </w:pPr>
            <w:r>
              <w:rPr>
                <w:rFonts w:ascii="Calibri" w:hAnsi="Calibri" w:cs="Calibri"/>
                <w:sz w:val="20"/>
                <w:szCs w:val="20"/>
              </w:rPr>
              <w:t>Svi brojevi časopisa „Kondicijski trening“ po potrebi</w:t>
            </w:r>
          </w:p>
        </w:tc>
      </w:tr>
      <w:tr w:rsidR="00CC2940" w14:paraId="7237FDCE"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2FEE312" w14:textId="77777777" w:rsidR="00CC2940" w:rsidRDefault="00CC2940">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759FC7D" w14:textId="77777777" w:rsidR="00CC2940" w:rsidRDefault="00CC2940">
            <w:pPr>
              <w:tabs>
                <w:tab w:val="left" w:pos="2820"/>
              </w:tabs>
              <w:spacing w:after="0"/>
              <w:rPr>
                <w:rFonts w:ascii="Calibri" w:hAnsi="Calibri" w:cs="Calibri"/>
                <w:sz w:val="20"/>
                <w:szCs w:val="20"/>
              </w:rPr>
            </w:pPr>
            <w:r>
              <w:rPr>
                <w:rFonts w:ascii="Calibri" w:hAnsi="Calibri" w:cs="Calibri"/>
                <w:noProof/>
                <w:sz w:val="20"/>
                <w:szCs w:val="20"/>
              </w:rPr>
              <w:t>Studentska evaluacija (anonimna anketa) na kraju semestra</w:t>
            </w:r>
          </w:p>
        </w:tc>
      </w:tr>
      <w:tr w:rsidR="00CC2940" w14:paraId="3B0291D0"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910C317" w14:textId="77777777" w:rsidR="00CC2940" w:rsidRDefault="00CC2940">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431941EA" w14:textId="46BCC85B" w:rsidR="00CC2940" w:rsidRDefault="008E12FD">
            <w:pPr>
              <w:tabs>
                <w:tab w:val="left" w:pos="2820"/>
              </w:tabs>
              <w:spacing w:after="0"/>
              <w:rPr>
                <w:rFonts w:ascii="Calibri" w:hAnsi="Calibri" w:cs="Calibri"/>
                <w:color w:val="FF0000"/>
                <w:sz w:val="20"/>
                <w:szCs w:val="20"/>
              </w:rPr>
            </w:pPr>
            <w:hyperlink r:id="rId43" w:history="1">
              <w:r w:rsidRPr="0038050F">
                <w:rPr>
                  <w:rStyle w:val="Hyperlink"/>
                  <w:rFonts w:ascii="Calibri" w:hAnsi="Calibri" w:cs="Calibri"/>
                  <w:sz w:val="20"/>
                  <w:szCs w:val="20"/>
                </w:rPr>
                <w:t>https://loomen.carnet.hr/enrol/index.php?id=1951</w:t>
              </w:r>
            </w:hyperlink>
          </w:p>
        </w:tc>
      </w:tr>
    </w:tbl>
    <w:p w14:paraId="6CA0B04D" w14:textId="77777777" w:rsidR="00CC2940" w:rsidRDefault="00CC2940"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570"/>
        <w:gridCol w:w="760"/>
      </w:tblGrid>
      <w:tr w:rsidR="00CC2940" w14:paraId="034329C1" w14:textId="77777777" w:rsidTr="00CC2940">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6B986EB5" w14:textId="77777777" w:rsidR="00CC2940" w:rsidRDefault="00CC2940">
            <w:pPr>
              <w:spacing w:before="60" w:after="60" w:line="240" w:lineRule="auto"/>
              <w:ind w:left="397" w:hanging="397"/>
              <w:rPr>
                <w:rFonts w:ascii="Calibri" w:hAnsi="Calibri" w:cs="Calibri"/>
                <w:b/>
                <w:sz w:val="20"/>
                <w:szCs w:val="20"/>
              </w:rPr>
            </w:pPr>
            <w:bookmarkStart w:id="15" w:name="_Hlk103157403"/>
            <w:r>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51DC15F5" w14:textId="77777777" w:rsidR="00CC2940" w:rsidRDefault="00CC2940">
            <w:pPr>
              <w:spacing w:before="60" w:after="60" w:line="240" w:lineRule="auto"/>
              <w:ind w:left="397" w:hanging="397"/>
              <w:rPr>
                <w:rFonts w:ascii="Calibri" w:hAnsi="Calibri" w:cs="Calibri"/>
                <w:b/>
                <w:sz w:val="20"/>
                <w:szCs w:val="20"/>
              </w:rPr>
            </w:pPr>
            <w:r>
              <w:rPr>
                <w:rFonts w:ascii="Calibri" w:hAnsi="Calibri" w:cs="Calibri"/>
                <w:b/>
                <w:sz w:val="20"/>
                <w:szCs w:val="20"/>
              </w:rPr>
              <w:t>Grupne i programi u rekreaciji i fitnesu</w:t>
            </w:r>
          </w:p>
        </w:tc>
      </w:tr>
      <w:tr w:rsidR="00CC2940" w14:paraId="27487C83"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2A58B1C" w14:textId="77777777" w:rsidR="00CC2940" w:rsidRDefault="00CC2940">
            <w:pPr>
              <w:spacing w:after="0" w:line="240" w:lineRule="auto"/>
              <w:rPr>
                <w:rStyle w:val="Strong"/>
              </w:rPr>
            </w:pPr>
            <w:r>
              <w:rPr>
                <w:rStyle w:val="Strong"/>
                <w:rFonts w:ascii="Calibri" w:hAnsi="Calibri" w:cs="Calibr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3D67B47" w14:textId="77777777" w:rsidR="00CC2940" w:rsidRDefault="00CC2940">
            <w:pPr>
              <w:spacing w:after="0" w:line="240" w:lineRule="auto"/>
              <w:rPr>
                <w:color w:val="FF0000"/>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64435ED" w14:textId="77777777" w:rsidR="00CC2940" w:rsidRDefault="00CC2940">
            <w:pPr>
              <w:spacing w:after="0" w:line="240" w:lineRule="auto"/>
              <w:rPr>
                <w:rFonts w:ascii="Calibri" w:hAnsi="Calibri" w:cs="Calibri"/>
                <w:sz w:val="20"/>
                <w:szCs w:val="20"/>
              </w:rPr>
            </w:pPr>
            <w:r>
              <w:rPr>
                <w:rFonts w:ascii="Calibri" w:hAnsi="Calibri" w:cs="Calibr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1D5847C"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3 (6 semesat)</w:t>
            </w:r>
          </w:p>
        </w:tc>
      </w:tr>
      <w:tr w:rsidR="00CC2940" w14:paraId="7C866E86"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2DD83FC" w14:textId="77777777" w:rsidR="00CC2940" w:rsidRDefault="00CC2940">
            <w:pPr>
              <w:spacing w:after="0" w:line="240" w:lineRule="auto"/>
              <w:rPr>
                <w:rFonts w:ascii="Calibri" w:hAnsi="Calibri" w:cs="Calibri"/>
                <w:sz w:val="20"/>
                <w:szCs w:val="20"/>
              </w:rPr>
            </w:pPr>
            <w:r>
              <w:rPr>
                <w:rStyle w:val="Strong"/>
                <w:rFonts w:ascii="Calibri" w:hAnsi="Calibri" w:cs="Calibr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71D1E95" w14:textId="77777777" w:rsidR="00CC2940" w:rsidRDefault="00CC2940">
            <w:pPr>
              <w:spacing w:after="0" w:line="240" w:lineRule="auto"/>
              <w:rPr>
                <w:rFonts w:ascii="Calibri" w:hAnsi="Calibri" w:cs="Calibri"/>
                <w:sz w:val="20"/>
                <w:szCs w:val="20"/>
              </w:rPr>
            </w:pPr>
            <w:r>
              <w:rPr>
                <w:rFonts w:ascii="Calibri" w:hAnsi="Calibri" w:cs="Calibri"/>
                <w:sz w:val="20"/>
                <w:szCs w:val="20"/>
              </w:rPr>
              <w:t>doc.dr.sc. Mateo Blažević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32B1146" w14:textId="77777777" w:rsidR="00CC2940" w:rsidRDefault="00CC2940">
            <w:pPr>
              <w:spacing w:after="0" w:line="240" w:lineRule="auto"/>
              <w:rPr>
                <w:rFonts w:ascii="Calibri" w:hAnsi="Calibri" w:cs="Calibri"/>
                <w:sz w:val="20"/>
                <w:szCs w:val="20"/>
              </w:rPr>
            </w:pPr>
            <w:r>
              <w:rPr>
                <w:rFonts w:ascii="Calibri" w:hAnsi="Calibri" w:cs="Calibr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642676C"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4</w:t>
            </w:r>
          </w:p>
        </w:tc>
      </w:tr>
      <w:tr w:rsidR="00CC2940" w14:paraId="5DD85E46" w14:textId="77777777" w:rsidTr="00CC2940">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C4B1825" w14:textId="77777777" w:rsidR="00CC2940" w:rsidRDefault="00CC2940">
            <w:pPr>
              <w:spacing w:after="0" w:line="240" w:lineRule="auto"/>
              <w:rPr>
                <w:rFonts w:ascii="Calibri" w:hAnsi="Calibri" w:cs="Calibri"/>
                <w:sz w:val="20"/>
                <w:szCs w:val="20"/>
              </w:rPr>
            </w:pPr>
            <w:r>
              <w:rPr>
                <w:rFonts w:ascii="Calibri" w:hAnsi="Calibri" w:cs="Calibr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7EA1AE1" w14:textId="77777777" w:rsidR="00CC2940" w:rsidRDefault="00CC2940">
            <w:pPr>
              <w:spacing w:after="0" w:line="240" w:lineRule="auto"/>
              <w:rPr>
                <w:rFonts w:ascii="Calibri" w:hAnsi="Calibri" w:cs="Calibri"/>
                <w:sz w:val="20"/>
                <w:szCs w:val="20"/>
              </w:rPr>
            </w:pPr>
            <w:r>
              <w:rPr>
                <w:rFonts w:ascii="Calibri" w:hAnsi="Calibri" w:cs="Calibri"/>
                <w:sz w:val="20"/>
                <w:szCs w:val="20"/>
              </w:rPr>
              <w:t>Jasminka Blažević,prof (viši predavač)</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B1628F7" w14:textId="77777777" w:rsidR="00CC2940" w:rsidRDefault="00CC2940">
            <w:pPr>
              <w:spacing w:after="0" w:line="240" w:lineRule="auto"/>
              <w:rPr>
                <w:rFonts w:ascii="Calibri" w:hAnsi="Calibri" w:cs="Calibri"/>
                <w:sz w:val="20"/>
                <w:szCs w:val="20"/>
              </w:rPr>
            </w:pPr>
            <w:r>
              <w:rPr>
                <w:rFonts w:ascii="Calibri" w:hAnsi="Calibri" w:cs="Calibr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C2E760E"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2D73C756"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S</w:t>
            </w:r>
          </w:p>
        </w:tc>
        <w:tc>
          <w:tcPr>
            <w:tcW w:w="570" w:type="dxa"/>
            <w:tcBorders>
              <w:top w:val="single" w:sz="4" w:space="0" w:color="auto"/>
              <w:left w:val="single" w:sz="4" w:space="0" w:color="auto"/>
              <w:bottom w:val="single" w:sz="12" w:space="0" w:color="auto"/>
              <w:right w:val="single" w:sz="12" w:space="0" w:color="auto"/>
            </w:tcBorders>
            <w:vAlign w:val="center"/>
            <w:hideMark/>
          </w:tcPr>
          <w:p w14:paraId="4DB2F653"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KV</w:t>
            </w:r>
          </w:p>
        </w:tc>
        <w:tc>
          <w:tcPr>
            <w:tcW w:w="760" w:type="dxa"/>
            <w:tcBorders>
              <w:top w:val="single" w:sz="4" w:space="0" w:color="auto"/>
              <w:left w:val="single" w:sz="4" w:space="0" w:color="auto"/>
              <w:bottom w:val="single" w:sz="12" w:space="0" w:color="auto"/>
              <w:right w:val="single" w:sz="12" w:space="0" w:color="auto"/>
            </w:tcBorders>
            <w:vAlign w:val="center"/>
            <w:hideMark/>
          </w:tcPr>
          <w:p w14:paraId="65A09DF3"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LV</w:t>
            </w:r>
          </w:p>
        </w:tc>
      </w:tr>
      <w:tr w:rsidR="00CC2940" w14:paraId="374CFB5D" w14:textId="77777777" w:rsidTr="00CC2940">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50A58BF4" w14:textId="77777777" w:rsidR="00CC2940" w:rsidRDefault="00CC2940">
            <w:pPr>
              <w:spacing w:after="0" w:line="256" w:lineRule="auto"/>
              <w:rPr>
                <w:rFonts w:ascii="Calibri" w:hAnsi="Calibri" w:cs="Calibr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79F6F863" w14:textId="77777777" w:rsidR="00CC2940" w:rsidRDefault="00CC2940">
            <w:pPr>
              <w:spacing w:after="0" w:line="256" w:lineRule="auto"/>
              <w:rPr>
                <w:rFonts w:ascii="Calibri" w:hAnsi="Calibri" w:cs="Calibr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12A3EB9F" w14:textId="77777777" w:rsidR="00CC2940" w:rsidRDefault="00CC2940">
            <w:pPr>
              <w:spacing w:after="0" w:line="256" w:lineRule="auto"/>
              <w:rPr>
                <w:rFonts w:ascii="Calibri" w:hAnsi="Calibri" w:cs="Calibr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592FDC4"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45</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631E1B39"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0</w:t>
            </w:r>
          </w:p>
        </w:tc>
        <w:tc>
          <w:tcPr>
            <w:tcW w:w="570" w:type="dxa"/>
            <w:tcBorders>
              <w:top w:val="single" w:sz="4" w:space="0" w:color="auto"/>
              <w:left w:val="single" w:sz="4" w:space="0" w:color="auto"/>
              <w:bottom w:val="single" w:sz="12" w:space="0" w:color="auto"/>
              <w:right w:val="single" w:sz="12" w:space="0" w:color="auto"/>
            </w:tcBorders>
            <w:vAlign w:val="center"/>
            <w:hideMark/>
          </w:tcPr>
          <w:p w14:paraId="15073D71"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30</w:t>
            </w:r>
          </w:p>
        </w:tc>
        <w:tc>
          <w:tcPr>
            <w:tcW w:w="760" w:type="dxa"/>
            <w:tcBorders>
              <w:top w:val="single" w:sz="4" w:space="0" w:color="auto"/>
              <w:left w:val="single" w:sz="4" w:space="0" w:color="auto"/>
              <w:bottom w:val="single" w:sz="12" w:space="0" w:color="auto"/>
              <w:right w:val="single" w:sz="12" w:space="0" w:color="auto"/>
            </w:tcBorders>
            <w:vAlign w:val="center"/>
            <w:hideMark/>
          </w:tcPr>
          <w:p w14:paraId="51CCC276" w14:textId="77777777" w:rsidR="00CC2940" w:rsidRDefault="00CC2940">
            <w:pPr>
              <w:spacing w:after="0" w:line="240" w:lineRule="auto"/>
              <w:jc w:val="center"/>
              <w:rPr>
                <w:rFonts w:ascii="Calibri" w:hAnsi="Calibri" w:cs="Calibri"/>
                <w:sz w:val="20"/>
                <w:szCs w:val="20"/>
              </w:rPr>
            </w:pPr>
            <w:r>
              <w:rPr>
                <w:rFonts w:ascii="Calibri" w:hAnsi="Calibri" w:cs="Calibri"/>
                <w:sz w:val="20"/>
                <w:szCs w:val="20"/>
              </w:rPr>
              <w:t>0</w:t>
            </w:r>
          </w:p>
        </w:tc>
      </w:tr>
      <w:tr w:rsidR="00CC2940" w14:paraId="328A857B"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F53F81A" w14:textId="77777777" w:rsidR="00CC2940" w:rsidRDefault="00CC2940">
            <w:pPr>
              <w:spacing w:after="0" w:line="240" w:lineRule="auto"/>
              <w:rPr>
                <w:rFonts w:ascii="Calibri" w:hAnsi="Calibri" w:cs="Calibri"/>
                <w:sz w:val="20"/>
                <w:szCs w:val="20"/>
              </w:rPr>
            </w:pPr>
            <w:r>
              <w:rPr>
                <w:rFonts w:ascii="Calibri" w:hAnsi="Calibri" w:cs="Calibr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361C4B3" w14:textId="77777777" w:rsidR="00CC2940" w:rsidRDefault="00CC2940">
            <w:pPr>
              <w:spacing w:after="0" w:line="240" w:lineRule="auto"/>
              <w:rPr>
                <w:rFonts w:ascii="Calibri" w:hAnsi="Calibri" w:cs="Calibri"/>
                <w:sz w:val="20"/>
                <w:szCs w:val="20"/>
              </w:rPr>
            </w:pPr>
            <w:r>
              <w:rPr>
                <w:rFonts w:ascii="Calibri" w:hAnsi="Calibri" w:cs="Calibri"/>
                <w:sz w:val="20"/>
                <w:szCs w:val="20"/>
              </w:rPr>
              <w:t>Redoviti  - usmjerenje</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8C3FD45" w14:textId="77777777" w:rsidR="00CC2940" w:rsidRDefault="00CC2940">
            <w:pPr>
              <w:spacing w:after="0" w:line="240" w:lineRule="auto"/>
              <w:rPr>
                <w:rFonts w:ascii="Calibri" w:hAnsi="Calibri" w:cs="Calibri"/>
                <w:sz w:val="20"/>
                <w:szCs w:val="20"/>
              </w:rPr>
            </w:pPr>
            <w:r>
              <w:rPr>
                <w:rFonts w:ascii="Calibri" w:hAnsi="Calibri" w:cs="Calibr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61D7E574" w14:textId="77777777" w:rsidR="00CC2940" w:rsidRDefault="00CC2940">
            <w:pPr>
              <w:spacing w:after="0" w:line="240" w:lineRule="auto"/>
              <w:rPr>
                <w:rFonts w:ascii="Calibri" w:hAnsi="Calibri" w:cs="Calibri"/>
                <w:sz w:val="20"/>
                <w:szCs w:val="20"/>
              </w:rPr>
            </w:pPr>
          </w:p>
        </w:tc>
      </w:tr>
      <w:tr w:rsidR="00CC2940" w14:paraId="492FAF32" w14:textId="77777777" w:rsidTr="00CC294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72FA092" w14:textId="77777777" w:rsidR="00CC2940" w:rsidRDefault="00CC2940">
            <w:pPr>
              <w:tabs>
                <w:tab w:val="left" w:pos="2820"/>
              </w:tabs>
              <w:spacing w:after="0"/>
              <w:jc w:val="center"/>
              <w:rPr>
                <w:rFonts w:ascii="Calibri" w:hAnsi="Calibri" w:cs="Calibri"/>
                <w:b/>
                <w:sz w:val="20"/>
                <w:szCs w:val="20"/>
              </w:rPr>
            </w:pPr>
            <w:r>
              <w:rPr>
                <w:rFonts w:ascii="Calibri" w:hAnsi="Calibri" w:cs="Calibri"/>
                <w:b/>
                <w:sz w:val="20"/>
                <w:szCs w:val="20"/>
              </w:rPr>
              <w:t>OPIS PREDMETA</w:t>
            </w:r>
          </w:p>
        </w:tc>
      </w:tr>
      <w:tr w:rsidR="00CC2940" w14:paraId="17C4A3C9" w14:textId="77777777" w:rsidTr="00CC2940">
        <w:tc>
          <w:tcPr>
            <w:tcW w:w="1912" w:type="dxa"/>
            <w:gridSpan w:val="2"/>
            <w:tcBorders>
              <w:top w:val="single" w:sz="12" w:space="0" w:color="auto"/>
              <w:left w:val="single" w:sz="12" w:space="0" w:color="auto"/>
              <w:bottom w:val="single" w:sz="4" w:space="0" w:color="auto"/>
              <w:right w:val="nil"/>
            </w:tcBorders>
            <w:shd w:val="clear" w:color="auto" w:fill="CCFFFF"/>
            <w:tcMar>
              <w:top w:w="0" w:type="dxa"/>
              <w:left w:w="57" w:type="dxa"/>
              <w:bottom w:w="0" w:type="dxa"/>
              <w:right w:w="57" w:type="dxa"/>
            </w:tcMar>
            <w:vAlign w:val="center"/>
            <w:hideMark/>
          </w:tcPr>
          <w:p w14:paraId="4560E6CF" w14:textId="77777777" w:rsidR="00CC2940" w:rsidRDefault="00CC2940">
            <w:pPr>
              <w:tabs>
                <w:tab w:val="left" w:pos="2820"/>
              </w:tabs>
              <w:spacing w:after="0" w:line="240" w:lineRule="auto"/>
              <w:rPr>
                <w:rFonts w:ascii="Calibri" w:hAnsi="Calibri" w:cs="Calibri"/>
                <w:sz w:val="20"/>
                <w:szCs w:val="20"/>
              </w:rPr>
            </w:pPr>
            <w:r>
              <w:rPr>
                <w:rFonts w:ascii="Calibri" w:hAnsi="Calibri" w:cs="Calibri"/>
                <w:color w:val="000000"/>
                <w:sz w:val="20"/>
                <w:szCs w:val="20"/>
              </w:rPr>
              <w:t>Ciljevi predmeta</w:t>
            </w:r>
          </w:p>
        </w:tc>
        <w:tc>
          <w:tcPr>
            <w:tcW w:w="7552" w:type="dxa"/>
            <w:gridSpan w:val="12"/>
            <w:tcBorders>
              <w:top w:val="nil"/>
              <w:left w:val="nil"/>
              <w:bottom w:val="nil"/>
              <w:right w:val="nil"/>
            </w:tcBorders>
            <w:tcMar>
              <w:top w:w="0" w:type="dxa"/>
              <w:left w:w="57" w:type="dxa"/>
              <w:bottom w:w="0" w:type="dxa"/>
              <w:right w:w="57" w:type="dxa"/>
            </w:tcMar>
            <w:hideMark/>
          </w:tcPr>
          <w:p w14:paraId="31835E47" w14:textId="77777777" w:rsidR="00CC2940" w:rsidRDefault="00CC2940">
            <w:pPr>
              <w:tabs>
                <w:tab w:val="left" w:pos="2820"/>
              </w:tabs>
              <w:spacing w:after="0"/>
              <w:rPr>
                <w:rFonts w:ascii="Calibri" w:hAnsi="Calibri" w:cs="Calibri"/>
                <w:color w:val="FF0000"/>
                <w:sz w:val="20"/>
                <w:szCs w:val="20"/>
              </w:rPr>
            </w:pPr>
            <w:r>
              <w:rPr>
                <w:rFonts w:ascii="Calibri" w:hAnsi="Calibri" w:cs="Calibri"/>
                <w:sz w:val="20"/>
                <w:szCs w:val="20"/>
              </w:rPr>
              <w:t>Poznavanje teoretskih i praktičnih osnova grupnih programa u rekreaciji i fitnesu</w:t>
            </w:r>
          </w:p>
        </w:tc>
      </w:tr>
      <w:tr w:rsidR="00CC2940" w14:paraId="69F99E3E"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DCC0F43"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87274DA" w14:textId="77777777" w:rsidR="00CC2940" w:rsidRDefault="00CC2940">
            <w:pPr>
              <w:tabs>
                <w:tab w:val="left" w:pos="2820"/>
              </w:tabs>
              <w:spacing w:after="0"/>
              <w:rPr>
                <w:rFonts w:ascii="Calibri" w:hAnsi="Calibri" w:cs="Calibri"/>
                <w:sz w:val="20"/>
                <w:szCs w:val="20"/>
              </w:rPr>
            </w:pPr>
            <w:r>
              <w:rPr>
                <w:rFonts w:ascii="Calibri" w:hAnsi="Calibri" w:cs="Calibri"/>
                <w:sz w:val="20"/>
                <w:szCs w:val="20"/>
              </w:rPr>
              <w:t>Nema uvjeta</w:t>
            </w:r>
          </w:p>
        </w:tc>
      </w:tr>
      <w:tr w:rsidR="00CC2940" w14:paraId="1F2B9EF8"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838A291"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FC159B0" w14:textId="77777777" w:rsidR="00CC2940" w:rsidRDefault="00CC2940">
            <w:pPr>
              <w:widowControl w:val="0"/>
              <w:autoSpaceDE w:val="0"/>
              <w:autoSpaceDN w:val="0"/>
              <w:adjustRightInd w:val="0"/>
              <w:spacing w:after="0" w:line="237" w:lineRule="auto"/>
              <w:rPr>
                <w:rFonts w:ascii="Calibri" w:hAnsi="Calibri" w:cs="Calibri"/>
                <w:i/>
                <w:iCs/>
                <w:color w:val="000066"/>
                <w:sz w:val="20"/>
                <w:szCs w:val="20"/>
              </w:rPr>
            </w:pPr>
          </w:p>
          <w:p w14:paraId="579A7394" w14:textId="77777777" w:rsidR="00CC2940" w:rsidRDefault="00CC2940">
            <w:pPr>
              <w:tabs>
                <w:tab w:val="left" w:pos="2820"/>
              </w:tabs>
              <w:spacing w:after="0"/>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Moći će primijeniti programe suvremene aerobike u različitim dobnim kategorijama</w:t>
            </w:r>
          </w:p>
          <w:p w14:paraId="5B50C8E9" w14:textId="77777777" w:rsidR="00CC2940" w:rsidRDefault="00CC2940">
            <w:pPr>
              <w:tabs>
                <w:tab w:val="left" w:pos="2820"/>
              </w:tabs>
              <w:spacing w:after="0"/>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znat će metodiku, vođenje, planiranje i programiranje, te primjenu u različitim dobnim kategorijama, prednosti i ograničenja, znanstvene osnove programa step aerobike</w:t>
            </w:r>
          </w:p>
          <w:p w14:paraId="45386BCF" w14:textId="77777777" w:rsidR="00CC2940" w:rsidRDefault="00CC2940">
            <w:pPr>
              <w:tabs>
                <w:tab w:val="left" w:pos="2820"/>
              </w:tabs>
              <w:spacing w:after="0"/>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znat će metodiku, vođenje, planiranje i programiranje, te primjenu u različitim dobnim kategorijama, prednosti i ograničenja, znanstvene  osnove  workout programa</w:t>
            </w:r>
          </w:p>
          <w:p w14:paraId="208CC3E3" w14:textId="77777777" w:rsidR="00CC2940" w:rsidRDefault="00CC2940">
            <w:pPr>
              <w:tabs>
                <w:tab w:val="left" w:pos="2820"/>
              </w:tabs>
              <w:spacing w:after="0"/>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znat će metodiku, vođenje, planiranje i programiranje, te primjenu u različitim dobnim kategorijama, prednosti i ograničenja, znanstvene osnove programa hilo aerobike</w:t>
            </w:r>
          </w:p>
          <w:p w14:paraId="53438D37" w14:textId="77777777" w:rsidR="00CC2940" w:rsidRDefault="00CC2940">
            <w:pPr>
              <w:spacing w:after="0" w:line="240" w:lineRule="auto"/>
              <w:rPr>
                <w:rFonts w:ascii="Calibri" w:hAnsi="Calibri" w:cs="Calibri"/>
                <w:color w:val="000000"/>
                <w:sz w:val="20"/>
                <w:szCs w:val="20"/>
              </w:rPr>
            </w:pPr>
            <w:r>
              <w:rPr>
                <w:rFonts w:ascii="Calibri" w:hAnsi="Calibri" w:cs="Calibri"/>
                <w:color w:val="000000"/>
                <w:sz w:val="20"/>
                <w:szCs w:val="20"/>
              </w:rPr>
              <w:t>znati će procijeniti funkcionalni status vježbača</w:t>
            </w:r>
          </w:p>
          <w:p w14:paraId="618D6832" w14:textId="77777777" w:rsidR="00CC2940" w:rsidRDefault="00CC2940">
            <w:pPr>
              <w:tabs>
                <w:tab w:val="left" w:pos="2820"/>
              </w:tabs>
              <w:spacing w:after="0"/>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pronalaziti znanstvene informacije na temu grupnih programa </w:t>
            </w:r>
            <w:r>
              <w:rPr>
                <w:rFonts w:ascii="Calibri" w:hAnsi="Calibri" w:cs="Calibri"/>
                <w:color w:val="000000"/>
                <w:sz w:val="20"/>
                <w:szCs w:val="20"/>
              </w:rPr>
              <w:t>Aerobike</w:t>
            </w:r>
          </w:p>
          <w:p w14:paraId="08E3319D" w14:textId="77777777" w:rsidR="00CC2940" w:rsidRDefault="00CC2940">
            <w:pPr>
              <w:tabs>
                <w:tab w:val="left" w:pos="2820"/>
              </w:tabs>
              <w:spacing w:after="0"/>
              <w:rPr>
                <w:rFonts w:ascii="Calibri" w:eastAsia="Times New Roman" w:hAnsi="Calibri" w:cs="Calibri"/>
                <w:color w:val="000000"/>
                <w:sz w:val="20"/>
                <w:szCs w:val="20"/>
                <w:lang w:eastAsia="hr-HR"/>
              </w:rPr>
            </w:pPr>
          </w:p>
          <w:p w14:paraId="0EF319A6" w14:textId="77777777" w:rsidR="00CC2940" w:rsidRDefault="00CC2940">
            <w:pPr>
              <w:tabs>
                <w:tab w:val="left" w:pos="2820"/>
              </w:tabs>
              <w:spacing w:after="0"/>
              <w:rPr>
                <w:rFonts w:ascii="Calibri" w:hAnsi="Calibri" w:cs="Calibri"/>
                <w:sz w:val="20"/>
                <w:szCs w:val="20"/>
              </w:rPr>
            </w:pPr>
          </w:p>
        </w:tc>
      </w:tr>
      <w:tr w:rsidR="00CC2940" w14:paraId="03EC43E7"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77E4345"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1E78A3A" w14:textId="77777777" w:rsidR="00CC2940" w:rsidRDefault="00CC2940">
            <w:pPr>
              <w:tabs>
                <w:tab w:val="left" w:pos="2820"/>
              </w:tabs>
              <w:spacing w:after="0"/>
              <w:rPr>
                <w:rFonts w:ascii="Calibri" w:hAnsi="Calibri" w:cs="Calibri"/>
                <w:sz w:val="20"/>
                <w:szCs w:val="20"/>
              </w:rPr>
            </w:pPr>
          </w:p>
          <w:tbl>
            <w:tblPr>
              <w:tblStyle w:val="TableGrid"/>
              <w:tblW w:w="0" w:type="auto"/>
              <w:tblLook w:val="04A0" w:firstRow="1" w:lastRow="0" w:firstColumn="1" w:lastColumn="0" w:noHBand="0" w:noVBand="1"/>
            </w:tblPr>
            <w:tblGrid>
              <w:gridCol w:w="4678"/>
              <w:gridCol w:w="2093"/>
            </w:tblGrid>
            <w:tr w:rsidR="00CC2940" w14:paraId="3C58B94A" w14:textId="77777777">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EBCF1" w14:textId="77777777" w:rsidR="00CC2940" w:rsidRDefault="00CC2940">
                  <w:pPr>
                    <w:tabs>
                      <w:tab w:val="left" w:pos="2820"/>
                    </w:tabs>
                    <w:rPr>
                      <w:rFonts w:ascii="Calibri" w:hAnsi="Calibri" w:cs="Calibri"/>
                      <w:sz w:val="20"/>
                      <w:szCs w:val="20"/>
                    </w:rPr>
                  </w:pPr>
                  <w:r>
                    <w:rPr>
                      <w:rFonts w:ascii="Calibri" w:hAnsi="Calibri" w:cs="Calibri"/>
                      <w:sz w:val="20"/>
                      <w:szCs w:val="20"/>
                    </w:rPr>
                    <w:t>Nastavni sat predavanja</w:t>
                  </w:r>
                </w:p>
              </w:tc>
              <w:tc>
                <w:tcPr>
                  <w:tcW w:w="209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C935CB6" w14:textId="77777777" w:rsidR="00CC2940" w:rsidRDefault="00CC2940">
                  <w:pPr>
                    <w:tabs>
                      <w:tab w:val="left" w:pos="2820"/>
                    </w:tabs>
                    <w:rPr>
                      <w:rFonts w:ascii="Calibri" w:hAnsi="Calibri" w:cs="Calibri"/>
                      <w:sz w:val="20"/>
                      <w:szCs w:val="20"/>
                    </w:rPr>
                  </w:pPr>
                  <w:r>
                    <w:rPr>
                      <w:rFonts w:ascii="Calibri" w:hAnsi="Calibri" w:cs="Calibri"/>
                      <w:sz w:val="20"/>
                      <w:szCs w:val="20"/>
                    </w:rPr>
                    <w:t>Nastavu izvodi</w:t>
                  </w:r>
                </w:p>
              </w:tc>
            </w:tr>
            <w:tr w:rsidR="00CC2940" w14:paraId="202B1EF6" w14:textId="77777777">
              <w:tc>
                <w:tcPr>
                  <w:tcW w:w="4678" w:type="dxa"/>
                  <w:tcBorders>
                    <w:top w:val="single" w:sz="4" w:space="0" w:color="auto"/>
                    <w:left w:val="single" w:sz="4" w:space="0" w:color="auto"/>
                    <w:bottom w:val="single" w:sz="4" w:space="0" w:color="auto"/>
                    <w:right w:val="single" w:sz="4" w:space="0" w:color="auto"/>
                  </w:tcBorders>
                  <w:hideMark/>
                </w:tcPr>
                <w:p w14:paraId="32C9196F" w14:textId="77777777" w:rsidR="00CC2940" w:rsidRDefault="00CC2940">
                  <w:pPr>
                    <w:pStyle w:val="ListParagraph"/>
                    <w:ind w:left="0"/>
                    <w:rPr>
                      <w:rFonts w:ascii="Calibri" w:hAnsi="Calibri" w:cs="Calibri"/>
                      <w:sz w:val="20"/>
                      <w:szCs w:val="20"/>
                    </w:rPr>
                  </w:pPr>
                  <w:r>
                    <w:rPr>
                      <w:rFonts w:ascii="Calibri" w:hAnsi="Calibri" w:cs="Calibri"/>
                      <w:sz w:val="20"/>
                      <w:szCs w:val="20"/>
                    </w:rPr>
                    <w:t>-upute studentima, o predmetu, literatura, polaganje ispita (1sata)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19116"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5387EA0F" w14:textId="77777777" w:rsidR="00CC2940" w:rsidRDefault="00CC2940">
                  <w:pPr>
                    <w:tabs>
                      <w:tab w:val="left" w:pos="2820"/>
                    </w:tabs>
                    <w:rPr>
                      <w:rFonts w:ascii="Calibri" w:hAnsi="Calibri" w:cs="Calibri"/>
                      <w:sz w:val="20"/>
                      <w:szCs w:val="20"/>
                    </w:rPr>
                  </w:pPr>
                  <w:r>
                    <w:rPr>
                      <w:rFonts w:ascii="Calibri" w:hAnsi="Calibri" w:cs="Calibri"/>
                      <w:sz w:val="20"/>
                      <w:szCs w:val="20"/>
                    </w:rPr>
                    <w:t>Jasminka Blažević, prof.</w:t>
                  </w:r>
                </w:p>
              </w:tc>
            </w:tr>
            <w:tr w:rsidR="00CC2940" w14:paraId="7E899530" w14:textId="77777777">
              <w:tc>
                <w:tcPr>
                  <w:tcW w:w="4678" w:type="dxa"/>
                  <w:tcBorders>
                    <w:top w:val="single" w:sz="4" w:space="0" w:color="auto"/>
                    <w:left w:val="single" w:sz="4" w:space="0" w:color="auto"/>
                    <w:bottom w:val="single" w:sz="4" w:space="0" w:color="auto"/>
                    <w:right w:val="single" w:sz="4" w:space="0" w:color="auto"/>
                  </w:tcBorders>
                  <w:hideMark/>
                </w:tcPr>
                <w:p w14:paraId="314F9138" w14:textId="77777777" w:rsidR="00CC2940" w:rsidRDefault="00CC2940">
                  <w:pPr>
                    <w:pStyle w:val="ListParagraph"/>
                    <w:ind w:left="0"/>
                    <w:rPr>
                      <w:rFonts w:ascii="Calibri" w:hAnsi="Calibri" w:cs="Calibri"/>
                      <w:sz w:val="20"/>
                      <w:szCs w:val="20"/>
                    </w:rPr>
                  </w:pPr>
                  <w:r>
                    <w:rPr>
                      <w:rFonts w:ascii="Calibri" w:hAnsi="Calibri" w:cs="Calibri"/>
                      <w:sz w:val="20"/>
                      <w:szCs w:val="20"/>
                    </w:rPr>
                    <w:t>-pojam aerobike, povijest aerobike (2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2E09E"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3BEFEDFB" w14:textId="77777777" w:rsidR="00CC2940" w:rsidRDefault="00CC2940">
                  <w:pPr>
                    <w:tabs>
                      <w:tab w:val="left" w:pos="2820"/>
                    </w:tabs>
                    <w:rPr>
                      <w:rFonts w:ascii="Calibri" w:hAnsi="Calibri" w:cs="Calibri"/>
                      <w:sz w:val="20"/>
                      <w:szCs w:val="20"/>
                    </w:rPr>
                  </w:pPr>
                  <w:r>
                    <w:rPr>
                      <w:rFonts w:ascii="Calibri" w:hAnsi="Calibri" w:cs="Calibri"/>
                      <w:sz w:val="20"/>
                      <w:szCs w:val="20"/>
                    </w:rPr>
                    <w:t>Jasminka Blažević, prof.</w:t>
                  </w:r>
                </w:p>
              </w:tc>
            </w:tr>
            <w:tr w:rsidR="00CC2940" w14:paraId="12F8A3D2" w14:textId="77777777">
              <w:tc>
                <w:tcPr>
                  <w:tcW w:w="4678" w:type="dxa"/>
                  <w:tcBorders>
                    <w:top w:val="single" w:sz="4" w:space="0" w:color="auto"/>
                    <w:left w:val="single" w:sz="4" w:space="0" w:color="auto"/>
                    <w:bottom w:val="single" w:sz="4" w:space="0" w:color="auto"/>
                    <w:right w:val="single" w:sz="4" w:space="0" w:color="auto"/>
                  </w:tcBorders>
                  <w:hideMark/>
                </w:tcPr>
                <w:p w14:paraId="7F2D5EED" w14:textId="77777777" w:rsidR="00CC2940" w:rsidRDefault="00CC2940">
                  <w:pPr>
                    <w:pStyle w:val="ListParagraph"/>
                    <w:ind w:left="0"/>
                    <w:rPr>
                      <w:rFonts w:ascii="Calibri" w:hAnsi="Calibri" w:cs="Calibri"/>
                      <w:sz w:val="20"/>
                      <w:szCs w:val="20"/>
                    </w:rPr>
                  </w:pPr>
                  <w:r>
                    <w:rPr>
                      <w:rFonts w:ascii="Calibri" w:hAnsi="Calibri" w:cs="Calibri"/>
                      <w:sz w:val="20"/>
                      <w:szCs w:val="20"/>
                    </w:rPr>
                    <w:t>Utjecaj aerobike na antropološki status (3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F9A1E"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27E839A8"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34AE5B4F" w14:textId="77777777">
              <w:tc>
                <w:tcPr>
                  <w:tcW w:w="4678" w:type="dxa"/>
                  <w:tcBorders>
                    <w:top w:val="single" w:sz="4" w:space="0" w:color="auto"/>
                    <w:left w:val="single" w:sz="4" w:space="0" w:color="auto"/>
                    <w:bottom w:val="single" w:sz="4" w:space="0" w:color="auto"/>
                    <w:right w:val="single" w:sz="4" w:space="0" w:color="auto"/>
                  </w:tcBorders>
                  <w:hideMark/>
                </w:tcPr>
                <w:p w14:paraId="67B17532" w14:textId="77777777" w:rsidR="00CC2940" w:rsidRDefault="00CC2940">
                  <w:pPr>
                    <w:pStyle w:val="ListParagraph"/>
                    <w:ind w:left="0"/>
                    <w:rPr>
                      <w:rFonts w:ascii="Calibri" w:hAnsi="Calibri" w:cs="Calibri"/>
                      <w:sz w:val="20"/>
                      <w:szCs w:val="20"/>
                    </w:rPr>
                  </w:pPr>
                  <w:r>
                    <w:rPr>
                      <w:rFonts w:ascii="Calibri" w:hAnsi="Calibri" w:cs="Calibri"/>
                      <w:sz w:val="20"/>
                      <w:szCs w:val="20"/>
                    </w:rPr>
                    <w:t>Vrste grupnih fitnes programa (3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9EB10"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31EB8DDE" w14:textId="77777777" w:rsidR="00CC2940" w:rsidRDefault="00CC2940">
                  <w:pPr>
                    <w:tabs>
                      <w:tab w:val="left" w:pos="2820"/>
                    </w:tabs>
                    <w:rPr>
                      <w:rFonts w:ascii="Calibri" w:hAnsi="Calibri" w:cs="Calibri"/>
                      <w:sz w:val="20"/>
                      <w:szCs w:val="20"/>
                    </w:rPr>
                  </w:pPr>
                  <w:r>
                    <w:rPr>
                      <w:rFonts w:ascii="Calibri" w:hAnsi="Calibri" w:cs="Calibri"/>
                      <w:sz w:val="20"/>
                      <w:szCs w:val="20"/>
                    </w:rPr>
                    <w:t>Jasminka Blažević, prof.</w:t>
                  </w:r>
                </w:p>
              </w:tc>
            </w:tr>
            <w:tr w:rsidR="00CC2940" w14:paraId="0007EE92" w14:textId="77777777">
              <w:tc>
                <w:tcPr>
                  <w:tcW w:w="4678" w:type="dxa"/>
                  <w:tcBorders>
                    <w:top w:val="single" w:sz="4" w:space="0" w:color="auto"/>
                    <w:left w:val="single" w:sz="4" w:space="0" w:color="auto"/>
                    <w:bottom w:val="single" w:sz="4" w:space="0" w:color="auto"/>
                    <w:right w:val="single" w:sz="4" w:space="0" w:color="auto"/>
                  </w:tcBorders>
                  <w:hideMark/>
                </w:tcPr>
                <w:p w14:paraId="1FF1C17D" w14:textId="77777777" w:rsidR="00CC2940" w:rsidRDefault="00CC2940">
                  <w:pPr>
                    <w:pStyle w:val="ListParagraph"/>
                    <w:ind w:left="0"/>
                    <w:rPr>
                      <w:rFonts w:ascii="Calibri" w:hAnsi="Calibri" w:cs="Calibri"/>
                      <w:sz w:val="20"/>
                      <w:szCs w:val="20"/>
                    </w:rPr>
                  </w:pPr>
                  <w:r>
                    <w:rPr>
                      <w:rFonts w:ascii="Calibri" w:hAnsi="Calibri" w:cs="Calibri"/>
                      <w:sz w:val="20"/>
                      <w:szCs w:val="20"/>
                    </w:rPr>
                    <w:t>Glazba i cueing u aerobici (3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89F72"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32299362"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13833231" w14:textId="77777777">
              <w:tc>
                <w:tcPr>
                  <w:tcW w:w="4678" w:type="dxa"/>
                  <w:tcBorders>
                    <w:top w:val="single" w:sz="4" w:space="0" w:color="auto"/>
                    <w:left w:val="single" w:sz="4" w:space="0" w:color="auto"/>
                    <w:bottom w:val="single" w:sz="4" w:space="0" w:color="auto"/>
                    <w:right w:val="single" w:sz="4" w:space="0" w:color="auto"/>
                  </w:tcBorders>
                  <w:hideMark/>
                </w:tcPr>
                <w:p w14:paraId="4B5813F5" w14:textId="77777777" w:rsidR="00CC2940" w:rsidRDefault="00CC2940">
                  <w:pPr>
                    <w:pStyle w:val="ListParagraph"/>
                    <w:ind w:left="0"/>
                    <w:rPr>
                      <w:rFonts w:ascii="Calibri" w:hAnsi="Calibri" w:cs="Calibri"/>
                      <w:sz w:val="20"/>
                      <w:szCs w:val="20"/>
                    </w:rPr>
                  </w:pPr>
                  <w:r>
                    <w:rPr>
                      <w:rFonts w:ascii="Calibri" w:hAnsi="Calibri" w:cs="Calibri"/>
                      <w:sz w:val="20"/>
                      <w:szCs w:val="20"/>
                    </w:rPr>
                    <w:t>Dijelovi sata u aerobici, grupnim oblicima vježbanja ( 3sata)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26B56"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30DC6E60" w14:textId="77777777" w:rsidR="00CC2940" w:rsidRDefault="00CC2940">
                  <w:pPr>
                    <w:tabs>
                      <w:tab w:val="left" w:pos="2820"/>
                    </w:tabs>
                    <w:rPr>
                      <w:rFonts w:ascii="Calibri" w:hAnsi="Calibri" w:cs="Calibri"/>
                      <w:sz w:val="20"/>
                      <w:szCs w:val="20"/>
                    </w:rPr>
                  </w:pPr>
                  <w:r>
                    <w:rPr>
                      <w:rFonts w:ascii="Calibri" w:hAnsi="Calibri" w:cs="Calibri"/>
                      <w:sz w:val="20"/>
                      <w:szCs w:val="20"/>
                    </w:rPr>
                    <w:t>Jasminka Blažević, prof.</w:t>
                  </w:r>
                </w:p>
              </w:tc>
            </w:tr>
            <w:tr w:rsidR="00CC2940" w14:paraId="03D27385" w14:textId="77777777">
              <w:tc>
                <w:tcPr>
                  <w:tcW w:w="4678" w:type="dxa"/>
                  <w:tcBorders>
                    <w:top w:val="single" w:sz="4" w:space="0" w:color="auto"/>
                    <w:left w:val="single" w:sz="4" w:space="0" w:color="auto"/>
                    <w:bottom w:val="single" w:sz="4" w:space="0" w:color="auto"/>
                    <w:right w:val="single" w:sz="4" w:space="0" w:color="auto"/>
                  </w:tcBorders>
                  <w:hideMark/>
                </w:tcPr>
                <w:p w14:paraId="2B29490F" w14:textId="77777777" w:rsidR="00CC2940" w:rsidRDefault="00CC2940">
                  <w:pPr>
                    <w:pStyle w:val="ListParagraph"/>
                    <w:ind w:left="0"/>
                    <w:rPr>
                      <w:rFonts w:ascii="Calibri" w:hAnsi="Calibri" w:cs="Calibri"/>
                      <w:sz w:val="20"/>
                      <w:szCs w:val="20"/>
                    </w:rPr>
                  </w:pPr>
                  <w:r>
                    <w:rPr>
                      <w:rFonts w:ascii="Calibri" w:hAnsi="Calibri" w:cs="Calibri"/>
                      <w:sz w:val="20"/>
                      <w:szCs w:val="20"/>
                    </w:rPr>
                    <w:t>Koreografija u aerobici (6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49452"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011AFFC2"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1EC1C691" w14:textId="77777777">
              <w:tc>
                <w:tcPr>
                  <w:tcW w:w="4678" w:type="dxa"/>
                  <w:tcBorders>
                    <w:top w:val="single" w:sz="4" w:space="0" w:color="auto"/>
                    <w:left w:val="single" w:sz="4" w:space="0" w:color="auto"/>
                    <w:bottom w:val="single" w:sz="4" w:space="0" w:color="auto"/>
                    <w:right w:val="single" w:sz="4" w:space="0" w:color="auto"/>
                  </w:tcBorders>
                  <w:hideMark/>
                </w:tcPr>
                <w:p w14:paraId="3BA67814" w14:textId="77777777" w:rsidR="00CC2940" w:rsidRDefault="00CC2940">
                  <w:pPr>
                    <w:pStyle w:val="ListParagraph"/>
                    <w:ind w:left="0"/>
                    <w:rPr>
                      <w:rFonts w:ascii="Calibri" w:hAnsi="Calibri" w:cs="Calibri"/>
                      <w:sz w:val="20"/>
                      <w:szCs w:val="20"/>
                    </w:rPr>
                  </w:pPr>
                  <w:r>
                    <w:rPr>
                      <w:rFonts w:ascii="Calibri" w:hAnsi="Calibri" w:cs="Calibri"/>
                      <w:sz w:val="20"/>
                      <w:szCs w:val="20"/>
                    </w:rPr>
                    <w:t>Planiranje i programiranje sata aerobike (6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97687"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0F252324"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246BEF5A" w14:textId="77777777">
              <w:tc>
                <w:tcPr>
                  <w:tcW w:w="4678" w:type="dxa"/>
                  <w:tcBorders>
                    <w:top w:val="single" w:sz="4" w:space="0" w:color="auto"/>
                    <w:left w:val="single" w:sz="4" w:space="0" w:color="auto"/>
                    <w:bottom w:val="single" w:sz="4" w:space="0" w:color="auto"/>
                    <w:right w:val="single" w:sz="4" w:space="0" w:color="auto"/>
                  </w:tcBorders>
                  <w:hideMark/>
                </w:tcPr>
                <w:p w14:paraId="0AEB5BC8" w14:textId="77777777" w:rsidR="00CC2940" w:rsidRDefault="00CC2940">
                  <w:pPr>
                    <w:pStyle w:val="ListParagraph"/>
                    <w:ind w:left="0"/>
                    <w:rPr>
                      <w:rFonts w:ascii="Calibri" w:hAnsi="Calibri" w:cs="Calibri"/>
                      <w:sz w:val="20"/>
                      <w:szCs w:val="20"/>
                    </w:rPr>
                  </w:pPr>
                  <w:r>
                    <w:rPr>
                      <w:rFonts w:ascii="Calibri" w:hAnsi="Calibri" w:cs="Calibri"/>
                      <w:sz w:val="20"/>
                      <w:szCs w:val="20"/>
                    </w:rPr>
                    <w:t>Utvrđivanje i doziranje volumena opterećenja na satu aerobike (3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CB67E"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0861A10C"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6DC54688" w14:textId="77777777">
              <w:tc>
                <w:tcPr>
                  <w:tcW w:w="4678" w:type="dxa"/>
                  <w:tcBorders>
                    <w:top w:val="single" w:sz="4" w:space="0" w:color="auto"/>
                    <w:left w:val="single" w:sz="4" w:space="0" w:color="auto"/>
                    <w:bottom w:val="single" w:sz="4" w:space="0" w:color="auto"/>
                    <w:right w:val="single" w:sz="4" w:space="0" w:color="auto"/>
                  </w:tcBorders>
                  <w:hideMark/>
                </w:tcPr>
                <w:p w14:paraId="5BCA1DAF" w14:textId="77777777" w:rsidR="00CC2940" w:rsidRDefault="00CC2940">
                  <w:pPr>
                    <w:pStyle w:val="ListParagraph"/>
                    <w:ind w:left="0"/>
                    <w:rPr>
                      <w:rFonts w:ascii="Calibri" w:hAnsi="Calibri" w:cs="Calibri"/>
                      <w:sz w:val="20"/>
                      <w:szCs w:val="20"/>
                    </w:rPr>
                  </w:pPr>
                  <w:r>
                    <w:rPr>
                      <w:rFonts w:ascii="Calibri" w:hAnsi="Calibri" w:cs="Calibri"/>
                      <w:sz w:val="20"/>
                      <w:szCs w:val="20"/>
                    </w:rPr>
                    <w:lastRenderedPageBreak/>
                    <w:t>Ozlijede u aerobici (3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1B6E6"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35328280"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0A2C6953" w14:textId="77777777">
              <w:tc>
                <w:tcPr>
                  <w:tcW w:w="4678" w:type="dxa"/>
                  <w:tcBorders>
                    <w:top w:val="single" w:sz="4" w:space="0" w:color="auto"/>
                    <w:left w:val="single" w:sz="4" w:space="0" w:color="auto"/>
                    <w:bottom w:val="single" w:sz="4" w:space="0" w:color="auto"/>
                    <w:right w:val="single" w:sz="4" w:space="0" w:color="auto"/>
                  </w:tcBorders>
                  <w:hideMark/>
                </w:tcPr>
                <w:p w14:paraId="442FCE09" w14:textId="77777777" w:rsidR="00CC2940" w:rsidRDefault="00CC2940">
                  <w:pPr>
                    <w:pStyle w:val="ListParagraph"/>
                    <w:ind w:left="0"/>
                    <w:rPr>
                      <w:rFonts w:ascii="Calibri" w:hAnsi="Calibri" w:cs="Calibri"/>
                      <w:sz w:val="20"/>
                      <w:szCs w:val="20"/>
                    </w:rPr>
                  </w:pPr>
                  <w:r>
                    <w:rPr>
                      <w:rFonts w:ascii="Calibri" w:hAnsi="Calibri" w:cs="Calibri"/>
                      <w:sz w:val="20"/>
                      <w:szCs w:val="20"/>
                    </w:rPr>
                    <w:t>Vježbe snage u grupnim programima u rekreaciji i fitnesu ( 3sata)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00835"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1147CA66"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580F58DD" w14:textId="77777777">
              <w:tc>
                <w:tcPr>
                  <w:tcW w:w="4678" w:type="dxa"/>
                  <w:tcBorders>
                    <w:top w:val="single" w:sz="4" w:space="0" w:color="auto"/>
                    <w:left w:val="single" w:sz="4" w:space="0" w:color="auto"/>
                    <w:bottom w:val="single" w:sz="4" w:space="0" w:color="auto"/>
                    <w:right w:val="single" w:sz="4" w:space="0" w:color="auto"/>
                  </w:tcBorders>
                  <w:hideMark/>
                </w:tcPr>
                <w:p w14:paraId="64D14674" w14:textId="77777777" w:rsidR="00CC2940" w:rsidRDefault="00CC2940">
                  <w:pPr>
                    <w:pStyle w:val="ListParagraph"/>
                    <w:ind w:left="0"/>
                    <w:rPr>
                      <w:rFonts w:ascii="Calibri" w:hAnsi="Calibri" w:cs="Calibri"/>
                      <w:sz w:val="20"/>
                      <w:szCs w:val="20"/>
                    </w:rPr>
                  </w:pPr>
                  <w:r>
                    <w:rPr>
                      <w:rFonts w:ascii="Calibri" w:hAnsi="Calibri" w:cs="Calibri"/>
                      <w:sz w:val="20"/>
                      <w:szCs w:val="20"/>
                    </w:rPr>
                    <w:t>metodika treninga aerobike, metode poučavanja (3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8BDE9"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57EA7174"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4D3E3AD8" w14:textId="77777777">
              <w:tc>
                <w:tcPr>
                  <w:tcW w:w="4678" w:type="dxa"/>
                  <w:tcBorders>
                    <w:top w:val="single" w:sz="4" w:space="0" w:color="auto"/>
                    <w:left w:val="single" w:sz="4" w:space="0" w:color="auto"/>
                    <w:bottom w:val="single" w:sz="4" w:space="0" w:color="auto"/>
                    <w:right w:val="single" w:sz="4" w:space="0" w:color="auto"/>
                  </w:tcBorders>
                  <w:hideMark/>
                </w:tcPr>
                <w:p w14:paraId="5FD0FB70" w14:textId="77777777" w:rsidR="00CC2940" w:rsidRDefault="00CC2940">
                  <w:pPr>
                    <w:pStyle w:val="ListParagraph"/>
                    <w:ind w:left="0"/>
                    <w:rPr>
                      <w:rFonts w:ascii="Calibri" w:hAnsi="Calibri" w:cs="Calibri"/>
                      <w:sz w:val="20"/>
                      <w:szCs w:val="20"/>
                    </w:rPr>
                  </w:pPr>
                  <w:r>
                    <w:rPr>
                      <w:rFonts w:ascii="Calibri" w:hAnsi="Calibri" w:cs="Calibri"/>
                      <w:sz w:val="20"/>
                      <w:szCs w:val="20"/>
                    </w:rPr>
                    <w:t>primjena kružnog, staničnog i intervalnog  treninga u aerobici</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4AD9C4"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25912B7E"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266CBF6C" w14:textId="77777777">
              <w:tc>
                <w:tcPr>
                  <w:tcW w:w="4678" w:type="dxa"/>
                  <w:tcBorders>
                    <w:top w:val="single" w:sz="4" w:space="0" w:color="auto"/>
                    <w:left w:val="single" w:sz="4" w:space="0" w:color="auto"/>
                    <w:bottom w:val="single" w:sz="4" w:space="0" w:color="auto"/>
                    <w:right w:val="single" w:sz="4" w:space="0" w:color="auto"/>
                  </w:tcBorders>
                  <w:hideMark/>
                </w:tcPr>
                <w:p w14:paraId="6764418A" w14:textId="77777777" w:rsidR="00CC2940" w:rsidRDefault="00CC2940">
                  <w:pPr>
                    <w:pStyle w:val="ListParagraph"/>
                    <w:ind w:left="0"/>
                    <w:rPr>
                      <w:rFonts w:ascii="Calibri" w:hAnsi="Calibri" w:cs="Calibri"/>
                      <w:sz w:val="20"/>
                      <w:szCs w:val="20"/>
                    </w:rPr>
                  </w:pPr>
                  <w:r>
                    <w:rPr>
                      <w:rFonts w:ascii="Calibri" w:hAnsi="Calibri" w:cs="Calibri"/>
                      <w:sz w:val="20"/>
                      <w:szCs w:val="20"/>
                    </w:rPr>
                    <w:t>Lik aerobik instruktora (3 sata)</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33981" w14:textId="77777777" w:rsidR="00CC2940" w:rsidRDefault="00CC2940">
                  <w:pPr>
                    <w:tabs>
                      <w:tab w:val="left" w:pos="2820"/>
                    </w:tabs>
                    <w:rPr>
                      <w:rFonts w:ascii="Calibri" w:hAnsi="Calibri" w:cs="Calibri"/>
                      <w:sz w:val="20"/>
                      <w:szCs w:val="20"/>
                    </w:rPr>
                  </w:pPr>
                  <w:r>
                    <w:rPr>
                      <w:rFonts w:ascii="Calibri" w:hAnsi="Calibri" w:cs="Calibri"/>
                      <w:sz w:val="20"/>
                      <w:szCs w:val="20"/>
                    </w:rPr>
                    <w:t>doc.dr.sc. Mateo Blažević</w:t>
                  </w:r>
                </w:p>
                <w:p w14:paraId="2431D2B2" w14:textId="77777777" w:rsidR="00CC2940" w:rsidRDefault="00CC2940">
                  <w:pPr>
                    <w:rPr>
                      <w:rFonts w:ascii="Calibri" w:hAnsi="Calibri" w:cs="Calibri"/>
                      <w:sz w:val="20"/>
                      <w:szCs w:val="20"/>
                    </w:rPr>
                  </w:pPr>
                  <w:r>
                    <w:rPr>
                      <w:rFonts w:ascii="Calibri" w:hAnsi="Calibri" w:cs="Calibri"/>
                      <w:sz w:val="20"/>
                      <w:szCs w:val="20"/>
                    </w:rPr>
                    <w:t>Jasminka Blažević, prof.</w:t>
                  </w:r>
                </w:p>
              </w:tc>
            </w:tr>
          </w:tbl>
          <w:p w14:paraId="34F85406" w14:textId="77777777" w:rsidR="00CC2940" w:rsidRDefault="00CC2940">
            <w:pPr>
              <w:tabs>
                <w:tab w:val="left" w:pos="2820"/>
              </w:tabs>
              <w:spacing w:after="0"/>
              <w:rPr>
                <w:rFonts w:ascii="Calibri" w:hAnsi="Calibri" w:cs="Calibri"/>
                <w:sz w:val="20"/>
                <w:szCs w:val="20"/>
              </w:rPr>
            </w:pPr>
          </w:p>
          <w:p w14:paraId="35BC3017" w14:textId="77777777" w:rsidR="00CC2940" w:rsidRDefault="00CC2940">
            <w:pPr>
              <w:tabs>
                <w:tab w:val="left" w:pos="2820"/>
              </w:tabs>
              <w:spacing w:after="0"/>
              <w:rPr>
                <w:rFonts w:ascii="Calibri" w:hAnsi="Calibri" w:cs="Calibri"/>
                <w:sz w:val="20"/>
                <w:szCs w:val="20"/>
              </w:rPr>
            </w:pPr>
          </w:p>
          <w:p w14:paraId="0F8DA7E4" w14:textId="77777777" w:rsidR="00CC2940" w:rsidRDefault="00CC2940">
            <w:pPr>
              <w:tabs>
                <w:tab w:val="left" w:pos="2820"/>
              </w:tabs>
              <w:spacing w:after="0"/>
              <w:rPr>
                <w:rFonts w:ascii="Calibri" w:hAnsi="Calibri" w:cs="Calibri"/>
                <w:sz w:val="20"/>
                <w:szCs w:val="20"/>
              </w:rPr>
            </w:pPr>
          </w:p>
          <w:p w14:paraId="486E9EE2" w14:textId="77777777" w:rsidR="00CC2940" w:rsidRDefault="00CC2940">
            <w:pPr>
              <w:tabs>
                <w:tab w:val="left" w:pos="2820"/>
              </w:tabs>
              <w:spacing w:after="0"/>
              <w:rPr>
                <w:rFonts w:ascii="Calibri" w:hAnsi="Calibri" w:cs="Calibri"/>
                <w:sz w:val="20"/>
                <w:szCs w:val="20"/>
              </w:rPr>
            </w:pPr>
          </w:p>
          <w:tbl>
            <w:tblPr>
              <w:tblStyle w:val="TableGrid"/>
              <w:tblW w:w="0" w:type="auto"/>
              <w:tblLook w:val="04A0" w:firstRow="1" w:lastRow="0" w:firstColumn="1" w:lastColumn="0" w:noHBand="0" w:noVBand="1"/>
            </w:tblPr>
            <w:tblGrid>
              <w:gridCol w:w="4817"/>
              <w:gridCol w:w="1954"/>
            </w:tblGrid>
            <w:tr w:rsidR="00CC2940" w14:paraId="24BF1486" w14:textId="77777777">
              <w:tc>
                <w:tcPr>
                  <w:tcW w:w="48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6D221C3" w14:textId="77777777" w:rsidR="00CC2940" w:rsidRDefault="00CC2940">
                  <w:pPr>
                    <w:tabs>
                      <w:tab w:val="left" w:pos="2820"/>
                    </w:tabs>
                    <w:rPr>
                      <w:rFonts w:ascii="Calibri" w:hAnsi="Calibri" w:cs="Calibri"/>
                      <w:sz w:val="20"/>
                      <w:szCs w:val="20"/>
                    </w:rPr>
                  </w:pPr>
                  <w:r>
                    <w:rPr>
                      <w:rFonts w:ascii="Calibri" w:hAnsi="Calibri" w:cs="Calibri"/>
                      <w:sz w:val="20"/>
                      <w:szCs w:val="20"/>
                    </w:rPr>
                    <w:t>Nastavni sat vježbi</w:t>
                  </w:r>
                </w:p>
              </w:tc>
              <w:tc>
                <w:tcPr>
                  <w:tcW w:w="19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66611A0" w14:textId="77777777" w:rsidR="00CC2940" w:rsidRDefault="00CC2940">
                  <w:pPr>
                    <w:tabs>
                      <w:tab w:val="left" w:pos="2820"/>
                    </w:tabs>
                    <w:rPr>
                      <w:rFonts w:ascii="Calibri" w:hAnsi="Calibri" w:cs="Calibri"/>
                      <w:sz w:val="20"/>
                      <w:szCs w:val="20"/>
                    </w:rPr>
                  </w:pPr>
                  <w:r>
                    <w:rPr>
                      <w:rFonts w:ascii="Calibri" w:hAnsi="Calibri" w:cs="Calibri"/>
                      <w:sz w:val="20"/>
                      <w:szCs w:val="20"/>
                    </w:rPr>
                    <w:t>Nastavu izvodi</w:t>
                  </w:r>
                </w:p>
              </w:tc>
            </w:tr>
            <w:tr w:rsidR="00CC2940" w14:paraId="030BFD5A" w14:textId="77777777">
              <w:tc>
                <w:tcPr>
                  <w:tcW w:w="4817" w:type="dxa"/>
                  <w:tcBorders>
                    <w:top w:val="single" w:sz="4" w:space="0" w:color="auto"/>
                    <w:left w:val="single" w:sz="4" w:space="0" w:color="auto"/>
                    <w:bottom w:val="single" w:sz="4" w:space="0" w:color="auto"/>
                    <w:right w:val="single" w:sz="4" w:space="0" w:color="auto"/>
                  </w:tcBorders>
                  <w:hideMark/>
                </w:tcPr>
                <w:p w14:paraId="518313A6" w14:textId="77777777" w:rsidR="00CC2940" w:rsidRDefault="00CC2940">
                  <w:pPr>
                    <w:rPr>
                      <w:rFonts w:ascii="Calibri" w:hAnsi="Calibri" w:cs="Calibri"/>
                      <w:sz w:val="20"/>
                      <w:szCs w:val="20"/>
                    </w:rPr>
                  </w:pPr>
                  <w:r>
                    <w:rPr>
                      <w:rFonts w:ascii="Calibri" w:hAnsi="Calibri" w:cs="Calibri"/>
                      <w:sz w:val="20"/>
                      <w:szCs w:val="20"/>
                    </w:rPr>
                    <w:t>Glazba i cueing u aerobici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59F46"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43BDCFAF" w14:textId="77777777">
              <w:tc>
                <w:tcPr>
                  <w:tcW w:w="4817" w:type="dxa"/>
                  <w:tcBorders>
                    <w:top w:val="single" w:sz="4" w:space="0" w:color="auto"/>
                    <w:left w:val="single" w:sz="4" w:space="0" w:color="auto"/>
                    <w:bottom w:val="single" w:sz="4" w:space="0" w:color="auto"/>
                    <w:right w:val="single" w:sz="4" w:space="0" w:color="auto"/>
                  </w:tcBorders>
                  <w:hideMark/>
                </w:tcPr>
                <w:p w14:paraId="7E030CA8" w14:textId="77777777" w:rsidR="00CC2940" w:rsidRDefault="00CC2940">
                  <w:pPr>
                    <w:rPr>
                      <w:rFonts w:ascii="Calibri" w:hAnsi="Calibri" w:cs="Calibri"/>
                      <w:sz w:val="20"/>
                      <w:szCs w:val="20"/>
                    </w:rPr>
                  </w:pPr>
                  <w:r>
                    <w:rPr>
                      <w:rFonts w:ascii="Calibri" w:hAnsi="Calibri" w:cs="Calibri"/>
                      <w:sz w:val="20"/>
                      <w:szCs w:val="20"/>
                    </w:rPr>
                    <w:t>Osnovni koraci niskog i visokog intenziteta u aerobici (3sata)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97441"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4E6D1B9D" w14:textId="77777777">
              <w:tc>
                <w:tcPr>
                  <w:tcW w:w="4817" w:type="dxa"/>
                  <w:tcBorders>
                    <w:top w:val="single" w:sz="4" w:space="0" w:color="auto"/>
                    <w:left w:val="single" w:sz="4" w:space="0" w:color="auto"/>
                    <w:bottom w:val="single" w:sz="4" w:space="0" w:color="auto"/>
                    <w:right w:val="single" w:sz="4" w:space="0" w:color="auto"/>
                  </w:tcBorders>
                  <w:hideMark/>
                </w:tcPr>
                <w:p w14:paraId="63D53FE5" w14:textId="77777777" w:rsidR="00CC2940" w:rsidRDefault="00CC2940">
                  <w:pPr>
                    <w:rPr>
                      <w:rFonts w:ascii="Calibri" w:hAnsi="Calibri" w:cs="Calibri"/>
                      <w:sz w:val="20"/>
                      <w:szCs w:val="20"/>
                    </w:rPr>
                  </w:pPr>
                  <w:r>
                    <w:rPr>
                      <w:rFonts w:ascii="Calibri" w:hAnsi="Calibri" w:cs="Calibri"/>
                      <w:sz w:val="20"/>
                      <w:szCs w:val="20"/>
                    </w:rPr>
                    <w:t>Zagrijavanje u aerobici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10D6F"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14CF4048" w14:textId="77777777">
              <w:tc>
                <w:tcPr>
                  <w:tcW w:w="4817" w:type="dxa"/>
                  <w:tcBorders>
                    <w:top w:val="single" w:sz="4" w:space="0" w:color="auto"/>
                    <w:left w:val="single" w:sz="4" w:space="0" w:color="auto"/>
                    <w:bottom w:val="single" w:sz="4" w:space="0" w:color="auto"/>
                    <w:right w:val="single" w:sz="4" w:space="0" w:color="auto"/>
                  </w:tcBorders>
                  <w:hideMark/>
                </w:tcPr>
                <w:p w14:paraId="4AC92A08" w14:textId="77777777" w:rsidR="00CC2940" w:rsidRDefault="00CC2940">
                  <w:pPr>
                    <w:rPr>
                      <w:rFonts w:ascii="Calibri" w:hAnsi="Calibri" w:cs="Calibri"/>
                      <w:sz w:val="20"/>
                      <w:szCs w:val="20"/>
                    </w:rPr>
                  </w:pPr>
                  <w:r>
                    <w:rPr>
                      <w:rFonts w:ascii="Calibri" w:hAnsi="Calibri" w:cs="Calibri"/>
                      <w:sz w:val="20"/>
                      <w:szCs w:val="20"/>
                    </w:rPr>
                    <w:t>Tehnika rada na steperu  (3 sat)</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E4023"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33DD64C1" w14:textId="77777777">
              <w:tc>
                <w:tcPr>
                  <w:tcW w:w="4817" w:type="dxa"/>
                  <w:tcBorders>
                    <w:top w:val="single" w:sz="4" w:space="0" w:color="auto"/>
                    <w:left w:val="single" w:sz="4" w:space="0" w:color="auto"/>
                    <w:bottom w:val="single" w:sz="4" w:space="0" w:color="auto"/>
                    <w:right w:val="single" w:sz="4" w:space="0" w:color="auto"/>
                  </w:tcBorders>
                  <w:hideMark/>
                </w:tcPr>
                <w:p w14:paraId="6DE1BB28" w14:textId="77777777" w:rsidR="00CC2940" w:rsidRDefault="00CC2940">
                  <w:pPr>
                    <w:rPr>
                      <w:rFonts w:ascii="Calibri" w:hAnsi="Calibri" w:cs="Calibri"/>
                      <w:sz w:val="20"/>
                      <w:szCs w:val="20"/>
                    </w:rPr>
                  </w:pPr>
                  <w:r>
                    <w:rPr>
                      <w:rFonts w:ascii="Calibri" w:hAnsi="Calibri" w:cs="Calibri"/>
                      <w:sz w:val="20"/>
                      <w:szCs w:val="20"/>
                    </w:rPr>
                    <w:t>Metodika treninga HI-LO aerobike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5E5CB"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12D52C46" w14:textId="77777777">
              <w:tc>
                <w:tcPr>
                  <w:tcW w:w="4817" w:type="dxa"/>
                  <w:tcBorders>
                    <w:top w:val="single" w:sz="4" w:space="0" w:color="auto"/>
                    <w:left w:val="single" w:sz="4" w:space="0" w:color="auto"/>
                    <w:bottom w:val="single" w:sz="4" w:space="0" w:color="auto"/>
                    <w:right w:val="single" w:sz="4" w:space="0" w:color="auto"/>
                  </w:tcBorders>
                  <w:hideMark/>
                </w:tcPr>
                <w:p w14:paraId="4F6F08F1" w14:textId="77777777" w:rsidR="00CC2940" w:rsidRDefault="00CC2940">
                  <w:pPr>
                    <w:rPr>
                      <w:rFonts w:ascii="Calibri" w:hAnsi="Calibri" w:cs="Calibri"/>
                      <w:sz w:val="20"/>
                      <w:szCs w:val="20"/>
                    </w:rPr>
                  </w:pPr>
                  <w:r>
                    <w:rPr>
                      <w:rFonts w:ascii="Calibri" w:hAnsi="Calibri" w:cs="Calibri"/>
                      <w:sz w:val="20"/>
                      <w:szCs w:val="20"/>
                    </w:rPr>
                    <w:t>Metodika treninga STEP aerobike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6F4AB"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3FFDABEA" w14:textId="77777777">
              <w:tc>
                <w:tcPr>
                  <w:tcW w:w="4817" w:type="dxa"/>
                  <w:tcBorders>
                    <w:top w:val="single" w:sz="4" w:space="0" w:color="auto"/>
                    <w:left w:val="single" w:sz="4" w:space="0" w:color="auto"/>
                    <w:bottom w:val="single" w:sz="4" w:space="0" w:color="auto"/>
                    <w:right w:val="single" w:sz="4" w:space="0" w:color="auto"/>
                  </w:tcBorders>
                  <w:hideMark/>
                </w:tcPr>
                <w:p w14:paraId="17103F7E" w14:textId="77777777" w:rsidR="00CC2940" w:rsidRDefault="00CC2940">
                  <w:pPr>
                    <w:rPr>
                      <w:rFonts w:ascii="Calibri" w:hAnsi="Calibri" w:cs="Calibri"/>
                      <w:sz w:val="20"/>
                      <w:szCs w:val="20"/>
                    </w:rPr>
                  </w:pPr>
                  <w:r>
                    <w:rPr>
                      <w:rFonts w:ascii="Calibri" w:hAnsi="Calibri" w:cs="Calibri"/>
                      <w:sz w:val="20"/>
                      <w:szCs w:val="20"/>
                    </w:rPr>
                    <w:t>Metode poučavanja u aerobici (3 sat)</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071E1"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2910B896" w14:textId="77777777">
              <w:tc>
                <w:tcPr>
                  <w:tcW w:w="4817" w:type="dxa"/>
                  <w:tcBorders>
                    <w:top w:val="single" w:sz="4" w:space="0" w:color="auto"/>
                    <w:left w:val="single" w:sz="4" w:space="0" w:color="auto"/>
                    <w:bottom w:val="single" w:sz="4" w:space="0" w:color="auto"/>
                    <w:right w:val="single" w:sz="4" w:space="0" w:color="auto"/>
                  </w:tcBorders>
                  <w:hideMark/>
                </w:tcPr>
                <w:p w14:paraId="01B90E6C" w14:textId="77777777" w:rsidR="00CC2940" w:rsidRDefault="00CC2940">
                  <w:pPr>
                    <w:rPr>
                      <w:rFonts w:ascii="Calibri" w:hAnsi="Calibri" w:cs="Calibri"/>
                      <w:sz w:val="20"/>
                      <w:szCs w:val="20"/>
                    </w:rPr>
                  </w:pPr>
                  <w:r>
                    <w:rPr>
                      <w:rFonts w:ascii="Calibri" w:hAnsi="Calibri" w:cs="Calibri"/>
                      <w:sz w:val="20"/>
                      <w:szCs w:val="20"/>
                    </w:rPr>
                    <w:lastRenderedPageBreak/>
                    <w:t>Primjeri kružnog i intervalnog treninga u aerobici, primjer aerobik treninga u sportu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AF39E"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22325CA1" w14:textId="77777777">
              <w:tc>
                <w:tcPr>
                  <w:tcW w:w="4817" w:type="dxa"/>
                  <w:tcBorders>
                    <w:top w:val="single" w:sz="4" w:space="0" w:color="auto"/>
                    <w:left w:val="single" w:sz="4" w:space="0" w:color="auto"/>
                    <w:bottom w:val="single" w:sz="4" w:space="0" w:color="auto"/>
                    <w:right w:val="single" w:sz="4" w:space="0" w:color="auto"/>
                  </w:tcBorders>
                  <w:hideMark/>
                </w:tcPr>
                <w:p w14:paraId="01862837" w14:textId="77777777" w:rsidR="00CC2940" w:rsidRDefault="00CC2940">
                  <w:pPr>
                    <w:rPr>
                      <w:rFonts w:ascii="Calibri" w:hAnsi="Calibri" w:cs="Calibri"/>
                      <w:sz w:val="20"/>
                      <w:szCs w:val="20"/>
                    </w:rPr>
                  </w:pPr>
                  <w:r>
                    <w:rPr>
                      <w:rFonts w:ascii="Calibri" w:hAnsi="Calibri" w:cs="Calibri"/>
                      <w:sz w:val="20"/>
                      <w:szCs w:val="20"/>
                    </w:rPr>
                    <w:t>Vježbe snage u aerobici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171AB" w14:textId="77777777" w:rsidR="00CC2940" w:rsidRDefault="00CC2940">
                  <w:pPr>
                    <w:rPr>
                      <w:rFonts w:ascii="Calibri" w:hAnsi="Calibri" w:cs="Calibri"/>
                      <w:sz w:val="20"/>
                      <w:szCs w:val="20"/>
                    </w:rPr>
                  </w:pPr>
                  <w:r>
                    <w:rPr>
                      <w:rFonts w:ascii="Calibri" w:hAnsi="Calibri" w:cs="Calibri"/>
                      <w:sz w:val="20"/>
                      <w:szCs w:val="20"/>
                    </w:rPr>
                    <w:t>Jasminka Blažević, prof.</w:t>
                  </w:r>
                </w:p>
              </w:tc>
            </w:tr>
            <w:tr w:rsidR="00CC2940" w14:paraId="17278A10" w14:textId="77777777">
              <w:tc>
                <w:tcPr>
                  <w:tcW w:w="4817" w:type="dxa"/>
                  <w:tcBorders>
                    <w:top w:val="single" w:sz="4" w:space="0" w:color="auto"/>
                    <w:left w:val="single" w:sz="4" w:space="0" w:color="auto"/>
                    <w:bottom w:val="single" w:sz="4" w:space="0" w:color="auto"/>
                    <w:right w:val="single" w:sz="4" w:space="0" w:color="auto"/>
                  </w:tcBorders>
                  <w:hideMark/>
                </w:tcPr>
                <w:p w14:paraId="0118519D" w14:textId="77777777" w:rsidR="00CC2940" w:rsidRDefault="00CC2940">
                  <w:pPr>
                    <w:rPr>
                      <w:rFonts w:ascii="Calibri" w:hAnsi="Calibri" w:cs="Calibri"/>
                      <w:sz w:val="20"/>
                      <w:szCs w:val="20"/>
                    </w:rPr>
                  </w:pPr>
                  <w:r>
                    <w:rPr>
                      <w:rFonts w:ascii="Calibri" w:hAnsi="Calibri" w:cs="Calibri"/>
                      <w:sz w:val="20"/>
                      <w:szCs w:val="20"/>
                    </w:rPr>
                    <w:t>Vježbe istezanja u aerobici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FA9F3" w14:textId="77777777" w:rsidR="00CC2940" w:rsidRDefault="00CC2940">
                  <w:pPr>
                    <w:rPr>
                      <w:rFonts w:ascii="Calibri" w:hAnsi="Calibri" w:cs="Calibri"/>
                      <w:sz w:val="20"/>
                      <w:szCs w:val="20"/>
                    </w:rPr>
                  </w:pPr>
                  <w:r>
                    <w:rPr>
                      <w:rFonts w:ascii="Calibri" w:hAnsi="Calibri" w:cs="Calibri"/>
                      <w:sz w:val="20"/>
                      <w:szCs w:val="20"/>
                    </w:rPr>
                    <w:t>Jasminka Blažević, prof.</w:t>
                  </w:r>
                </w:p>
              </w:tc>
            </w:tr>
          </w:tbl>
          <w:p w14:paraId="62E846AD" w14:textId="77777777" w:rsidR="00CC2940" w:rsidRDefault="00CC2940">
            <w:pPr>
              <w:tabs>
                <w:tab w:val="left" w:pos="2820"/>
              </w:tabs>
              <w:spacing w:after="0"/>
              <w:rPr>
                <w:rFonts w:ascii="Calibri" w:hAnsi="Calibri" w:cs="Calibri"/>
                <w:sz w:val="20"/>
                <w:szCs w:val="20"/>
              </w:rPr>
            </w:pPr>
          </w:p>
        </w:tc>
      </w:tr>
      <w:tr w:rsidR="00CC2940" w14:paraId="3D875C33"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9F59B5C" w14:textId="77777777" w:rsidR="00CC2940" w:rsidRDefault="00CC2940">
            <w:pPr>
              <w:tabs>
                <w:tab w:val="left" w:pos="2820"/>
              </w:tabs>
              <w:spacing w:after="0" w:line="240" w:lineRule="auto"/>
              <w:rPr>
                <w:rFonts w:ascii="Calibri" w:hAnsi="Calibri" w:cs="Calibri"/>
                <w:color w:val="000000"/>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E55D2DD" w14:textId="77777777" w:rsidR="00CC2940" w:rsidRDefault="00CC2940">
            <w:pPr>
              <w:tabs>
                <w:tab w:val="left" w:pos="2820"/>
              </w:tabs>
              <w:spacing w:after="0"/>
              <w:rPr>
                <w:rFonts w:ascii="Calibri" w:hAnsi="Calibri" w:cs="Calibri"/>
                <w:sz w:val="20"/>
                <w:szCs w:val="20"/>
              </w:rPr>
            </w:pPr>
          </w:p>
        </w:tc>
      </w:tr>
      <w:tr w:rsidR="00CC2940" w14:paraId="1FDDF6AE"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CE8EA5F" w14:textId="77777777" w:rsidR="00CC2940" w:rsidRDefault="00CC2940">
            <w:pPr>
              <w:tabs>
                <w:tab w:val="left" w:pos="2820"/>
              </w:tabs>
              <w:spacing w:after="0" w:line="240" w:lineRule="auto"/>
              <w:rPr>
                <w:rFonts w:ascii="Calibri" w:hAnsi="Calibri" w:cs="Calibri"/>
                <w:color w:val="000000"/>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E73E9D2" w14:textId="77777777" w:rsidR="00CC2940" w:rsidRDefault="00CC2940">
            <w:pPr>
              <w:tabs>
                <w:tab w:val="left" w:pos="2820"/>
              </w:tabs>
              <w:spacing w:after="0"/>
              <w:rPr>
                <w:rFonts w:ascii="Calibri" w:hAnsi="Calibri" w:cs="Calibri"/>
                <w:sz w:val="20"/>
                <w:szCs w:val="20"/>
              </w:rPr>
            </w:pPr>
          </w:p>
        </w:tc>
      </w:tr>
      <w:tr w:rsidR="00CC2940" w14:paraId="624D4F3D" w14:textId="77777777" w:rsidTr="00CC2940">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14D3F70"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877771"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84"/>
              </w:sdtPr>
              <w:sdtContent>
                <w:r w:rsidR="00CC2940">
                  <w:rPr>
                    <w:rFonts w:ascii="Calibri" w:hAnsi="Calibri" w:cs="Calibri"/>
                    <w:b w:val="0"/>
                    <w:sz w:val="20"/>
                    <w:szCs w:val="20"/>
                    <w:lang w:val="hr-HR" w:eastAsia="en-US"/>
                  </w:rPr>
                  <w:t>X</w:t>
                </w:r>
              </w:sdtContent>
            </w:sdt>
            <w:r w:rsidR="00CC2940">
              <w:rPr>
                <w:rFonts w:ascii="Calibri" w:hAnsi="Calibri" w:cs="Calibri"/>
                <w:b w:val="0"/>
                <w:sz w:val="20"/>
                <w:szCs w:val="20"/>
                <w:lang w:val="hr-HR" w:eastAsia="en-US"/>
              </w:rPr>
              <w:t xml:space="preserve"> predavanja</w:t>
            </w:r>
          </w:p>
          <w:p w14:paraId="06FDF608"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85"/>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seminari i radionice  </w:t>
            </w:r>
          </w:p>
          <w:p w14:paraId="57D44B6D"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86"/>
              </w:sdtPr>
              <w:sdtContent>
                <w:r w:rsidR="00CC2940">
                  <w:rPr>
                    <w:rFonts w:ascii="Calibri" w:eastAsia="MS Gothic" w:hAnsi="Calibri" w:cs="Calibri"/>
                    <w:b w:val="0"/>
                    <w:sz w:val="20"/>
                    <w:szCs w:val="20"/>
                    <w:lang w:val="hr-HR" w:eastAsia="en-US"/>
                  </w:rPr>
                  <w:t xml:space="preserve">X </w:t>
                </w:r>
              </w:sdtContent>
            </w:sdt>
            <w:r w:rsidR="00CC2940">
              <w:rPr>
                <w:rFonts w:ascii="Calibri" w:hAnsi="Calibri" w:cs="Calibri"/>
                <w:b w:val="0"/>
                <w:sz w:val="20"/>
                <w:szCs w:val="20"/>
                <w:lang w:val="hr-HR" w:eastAsia="en-US"/>
              </w:rPr>
              <w:t xml:space="preserve"> vježbe  </w:t>
            </w:r>
          </w:p>
          <w:p w14:paraId="065E691F"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87"/>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w:t>
            </w:r>
            <w:r w:rsidR="00CC2940">
              <w:rPr>
                <w:rFonts w:ascii="Calibri" w:hAnsi="Calibri" w:cs="Calibri"/>
                <w:b w:val="0"/>
                <w:i/>
                <w:sz w:val="20"/>
                <w:szCs w:val="20"/>
                <w:lang w:val="hr-HR" w:eastAsia="en-US"/>
              </w:rPr>
              <w:t>on line</w:t>
            </w:r>
            <w:r w:rsidR="00CC2940">
              <w:rPr>
                <w:rFonts w:ascii="Calibri" w:hAnsi="Calibri" w:cs="Calibri"/>
                <w:b w:val="0"/>
                <w:sz w:val="20"/>
                <w:szCs w:val="20"/>
                <w:lang w:val="hr-HR" w:eastAsia="en-US"/>
              </w:rPr>
              <w:t xml:space="preserve"> u cijelosti</w:t>
            </w:r>
          </w:p>
          <w:p w14:paraId="6EF3798A"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88"/>
              </w:sdtPr>
              <w:sdtContent>
                <w:r w:rsidR="00CC2940">
                  <w:rPr>
                    <w:rFonts w:ascii="Calibri" w:eastAsia="MS Gothic" w:hAnsi="Calibri" w:cs="Calibri"/>
                    <w:b w:val="0"/>
                    <w:sz w:val="20"/>
                    <w:szCs w:val="20"/>
                    <w:lang w:val="hr-HR" w:eastAsia="en-US"/>
                  </w:rPr>
                  <w:t>X</w:t>
                </w:r>
              </w:sdtContent>
            </w:sdt>
            <w:r w:rsidR="00CC2940">
              <w:rPr>
                <w:rFonts w:ascii="Calibri" w:hAnsi="Calibri" w:cs="Calibri"/>
                <w:b w:val="0"/>
                <w:sz w:val="20"/>
                <w:szCs w:val="20"/>
                <w:lang w:val="hr-HR" w:eastAsia="en-US"/>
              </w:rPr>
              <w:t xml:space="preserve"> mješovito e-učenje</w:t>
            </w:r>
          </w:p>
          <w:p w14:paraId="0D8A9494" w14:textId="77777777" w:rsidR="00CC2940" w:rsidRDefault="00B40921">
            <w:pPr>
              <w:tabs>
                <w:tab w:val="left" w:pos="2820"/>
              </w:tabs>
              <w:spacing w:after="0"/>
              <w:rPr>
                <w:rFonts w:ascii="Calibri" w:hAnsi="Calibri" w:cs="Calibri"/>
                <w:sz w:val="20"/>
                <w:szCs w:val="20"/>
              </w:rPr>
            </w:pPr>
            <w:sdt>
              <w:sdtPr>
                <w:rPr>
                  <w:rFonts w:ascii="Calibri" w:hAnsi="Calibri" w:cs="Calibri"/>
                  <w:sz w:val="20"/>
                  <w:szCs w:val="20"/>
                </w:rPr>
                <w:id w:val="195258289"/>
              </w:sdtPr>
              <w:sdtContent>
                <w:r w:rsidR="00CC2940">
                  <w:rPr>
                    <w:rFonts w:ascii="Segoe UI Symbol" w:eastAsia="MS Gothic" w:hAnsi="Segoe UI Symbol" w:cs="Segoe UI Symbol"/>
                    <w:sz w:val="20"/>
                    <w:szCs w:val="20"/>
                  </w:rPr>
                  <w:t>☐</w:t>
                </w:r>
              </w:sdtContent>
            </w:sdt>
            <w:r w:rsidR="00CC2940">
              <w:rPr>
                <w:rFonts w:ascii="Calibri" w:hAnsi="Calibri" w:cs="Calibr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72A58B"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shd w:val="clear" w:color="auto" w:fill="000000" w:themeFill="text1"/>
                  <w:lang w:val="hr-HR" w:eastAsia="en-US"/>
                </w:rPr>
                <w:id w:val="195258290"/>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samostalni  zadaci  </w:t>
            </w:r>
          </w:p>
          <w:p w14:paraId="01458CAF"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91"/>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multimedija </w:t>
            </w:r>
          </w:p>
          <w:p w14:paraId="6432B81D"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92"/>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laboratorij</w:t>
            </w:r>
          </w:p>
          <w:p w14:paraId="08CE26A1" w14:textId="77777777" w:rsidR="00CC2940" w:rsidRDefault="00B40921">
            <w:pPr>
              <w:pStyle w:val="FieldText"/>
              <w:spacing w:line="256" w:lineRule="auto"/>
              <w:rPr>
                <w:rFonts w:ascii="Calibri" w:hAnsi="Calibri" w:cs="Calibri"/>
                <w:b w:val="0"/>
                <w:sz w:val="20"/>
                <w:szCs w:val="20"/>
                <w:lang w:val="hr-HR" w:eastAsia="en-US"/>
              </w:rPr>
            </w:pPr>
            <w:sdt>
              <w:sdtPr>
                <w:rPr>
                  <w:rFonts w:ascii="Calibri" w:hAnsi="Calibri" w:cs="Calibri"/>
                  <w:b w:val="0"/>
                  <w:sz w:val="20"/>
                  <w:szCs w:val="20"/>
                  <w:lang w:val="hr-HR" w:eastAsia="en-US"/>
                </w:rPr>
                <w:id w:val="195258293"/>
              </w:sdtPr>
              <w:sdtContent>
                <w:r w:rsidR="00CC2940">
                  <w:rPr>
                    <w:rFonts w:ascii="Segoe UI Symbol" w:eastAsia="MS Gothic" w:hAnsi="Segoe UI Symbol" w:cs="Segoe UI Symbol"/>
                    <w:b w:val="0"/>
                    <w:sz w:val="20"/>
                    <w:szCs w:val="20"/>
                    <w:lang w:val="hr-HR" w:eastAsia="en-US"/>
                  </w:rPr>
                  <w:t>☐</w:t>
                </w:r>
              </w:sdtContent>
            </w:sdt>
            <w:r w:rsidR="00CC2940">
              <w:rPr>
                <w:rFonts w:ascii="Calibri" w:hAnsi="Calibri" w:cs="Calibri"/>
                <w:b w:val="0"/>
                <w:sz w:val="20"/>
                <w:szCs w:val="20"/>
                <w:lang w:val="hr-HR" w:eastAsia="en-US"/>
              </w:rPr>
              <w:t xml:space="preserve"> mentorski rad</w:t>
            </w:r>
          </w:p>
          <w:p w14:paraId="67AC9141" w14:textId="77777777" w:rsidR="00CC2940" w:rsidRDefault="00B40921">
            <w:pPr>
              <w:tabs>
                <w:tab w:val="left" w:pos="2820"/>
              </w:tabs>
              <w:spacing w:after="0"/>
              <w:rPr>
                <w:rFonts w:ascii="Calibri" w:hAnsi="Calibri" w:cs="Calibri"/>
                <w:sz w:val="20"/>
                <w:szCs w:val="20"/>
              </w:rPr>
            </w:pPr>
            <w:sdt>
              <w:sdtPr>
                <w:rPr>
                  <w:rFonts w:ascii="Calibri" w:hAnsi="Calibri" w:cs="Calibri"/>
                  <w:sz w:val="20"/>
                  <w:szCs w:val="20"/>
                </w:rPr>
                <w:id w:val="195258294"/>
              </w:sdtPr>
              <w:sdtContent>
                <w:r w:rsidR="00CC2940">
                  <w:rPr>
                    <w:rFonts w:ascii="Segoe UI Symbol" w:eastAsia="MS Gothic" w:hAnsi="Segoe UI Symbol" w:cs="Segoe UI Symbol"/>
                    <w:sz w:val="20"/>
                    <w:szCs w:val="20"/>
                  </w:rPr>
                  <w:t>☐</w:t>
                </w:r>
              </w:sdtContent>
            </w:sdt>
            <w:r w:rsidR="00CC2940">
              <w:rPr>
                <w:rFonts w:ascii="Calibri" w:hAnsi="Calibri" w:cs="Calibri"/>
                <w:sz w:val="20"/>
                <w:szCs w:val="20"/>
              </w:rPr>
              <w:t xml:space="preserve"> </w:t>
            </w:r>
            <w:r w:rsidR="00CC2940">
              <w:fldChar w:fldCharType="begin">
                <w:ffData>
                  <w:name w:val="Text1"/>
                  <w:enabled/>
                  <w:calcOnExit w:val="0"/>
                  <w:textInput/>
                </w:ffData>
              </w:fldChar>
            </w:r>
            <w:r w:rsidR="00CC2940">
              <w:rPr>
                <w:rFonts w:ascii="Calibri" w:hAnsi="Calibri" w:cs="Calibri"/>
                <w:sz w:val="20"/>
                <w:szCs w:val="20"/>
              </w:rPr>
              <w:instrText xml:space="preserve"> FORMTEXT </w:instrText>
            </w:r>
            <w:r w:rsidR="00CC2940">
              <w:fldChar w:fldCharType="separate"/>
            </w:r>
            <w:r w:rsidR="00CC2940">
              <w:rPr>
                <w:rFonts w:ascii="Calibri" w:hAnsi="Calibri" w:cs="Calibri"/>
                <w:sz w:val="20"/>
                <w:szCs w:val="20"/>
              </w:rPr>
              <w:t> </w:t>
            </w:r>
            <w:r w:rsidR="00CC2940">
              <w:rPr>
                <w:rFonts w:ascii="Calibri" w:hAnsi="Calibri" w:cs="Calibri"/>
                <w:sz w:val="20"/>
                <w:szCs w:val="20"/>
              </w:rPr>
              <w:t> </w:t>
            </w:r>
            <w:r w:rsidR="00CC2940">
              <w:rPr>
                <w:rFonts w:ascii="Calibri" w:hAnsi="Calibri" w:cs="Calibri"/>
                <w:sz w:val="20"/>
                <w:szCs w:val="20"/>
              </w:rPr>
              <w:t> </w:t>
            </w:r>
            <w:r w:rsidR="00CC2940">
              <w:rPr>
                <w:rFonts w:ascii="Calibri" w:hAnsi="Calibri" w:cs="Calibri"/>
                <w:sz w:val="20"/>
                <w:szCs w:val="20"/>
              </w:rPr>
              <w:t> </w:t>
            </w:r>
            <w:r w:rsidR="00CC2940">
              <w:rPr>
                <w:rFonts w:ascii="Calibri" w:hAnsi="Calibri" w:cs="Calibri"/>
                <w:sz w:val="20"/>
                <w:szCs w:val="20"/>
              </w:rPr>
              <w:t> </w:t>
            </w:r>
            <w:r w:rsidR="00CC2940">
              <w:fldChar w:fldCharType="end"/>
            </w:r>
            <w:r w:rsidR="00CC2940">
              <w:rPr>
                <w:rFonts w:ascii="Calibri" w:hAnsi="Calibri" w:cs="Calibri"/>
                <w:sz w:val="20"/>
                <w:szCs w:val="20"/>
              </w:rPr>
              <w:t xml:space="preserve"> (ostalo upisati)</w:t>
            </w:r>
            <w:r w:rsidR="00CC2940">
              <w:rPr>
                <w:rFonts w:ascii="Calibri" w:hAnsi="Calibri" w:cs="Calibri"/>
                <w:b/>
                <w:sz w:val="20"/>
                <w:szCs w:val="20"/>
              </w:rPr>
              <w:t xml:space="preserve"> </w:t>
            </w:r>
            <w:r w:rsidR="00CC2940">
              <w:rPr>
                <w:rFonts w:ascii="Calibri" w:hAnsi="Calibri" w:cs="Calibri"/>
                <w:b/>
                <w:sz w:val="20"/>
                <w:szCs w:val="20"/>
                <w:bdr w:val="single" w:sz="12" w:space="0" w:color="auto" w:frame="1"/>
              </w:rPr>
              <w:t xml:space="preserve"> </w:t>
            </w:r>
          </w:p>
        </w:tc>
      </w:tr>
      <w:tr w:rsidR="00CC2940" w14:paraId="5AED0289" w14:textId="77777777" w:rsidTr="00CC2940">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4AE5D530" w14:textId="77777777" w:rsidR="00CC2940" w:rsidRDefault="00CC2940">
            <w:pPr>
              <w:spacing w:after="0" w:line="256" w:lineRule="auto"/>
              <w:rPr>
                <w:rFonts w:ascii="Calibri" w:hAnsi="Calibri" w:cs="Calibr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E308034" w14:textId="77777777" w:rsidR="00CC2940" w:rsidRDefault="00CC2940">
            <w:pPr>
              <w:spacing w:after="0" w:line="256" w:lineRule="auto"/>
              <w:rPr>
                <w:rFonts w:ascii="Calibri" w:hAnsi="Calibri" w:cs="Calibr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5B34F10" w14:textId="77777777" w:rsidR="00CC2940" w:rsidRDefault="00CC2940">
            <w:pPr>
              <w:spacing w:after="0" w:line="256" w:lineRule="auto"/>
              <w:rPr>
                <w:rFonts w:ascii="Calibri" w:hAnsi="Calibri" w:cs="Calibri"/>
                <w:sz w:val="20"/>
                <w:szCs w:val="20"/>
              </w:rPr>
            </w:pPr>
          </w:p>
        </w:tc>
      </w:tr>
      <w:tr w:rsidR="00CC2940" w14:paraId="4937DBD9"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18726EC"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8ED0DD1" w14:textId="77777777" w:rsidR="00CC2940" w:rsidRDefault="00CC2940">
            <w:pPr>
              <w:tabs>
                <w:tab w:val="left" w:pos="2820"/>
              </w:tabs>
              <w:spacing w:after="0"/>
              <w:rPr>
                <w:rFonts w:ascii="Calibri" w:hAnsi="Calibri" w:cs="Calibri"/>
                <w:color w:val="000000"/>
                <w:sz w:val="20"/>
                <w:szCs w:val="20"/>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p>
        </w:tc>
      </w:tr>
      <w:tr w:rsidR="00CC2940" w14:paraId="24F8B790" w14:textId="77777777" w:rsidTr="00CC2940">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EF9F443" w14:textId="77777777" w:rsidR="00CC2940" w:rsidRDefault="00CC2940">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Praćenje rada studenata </w:t>
            </w:r>
            <w:r>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1CA5C6"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108B73"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C2918C"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566860" w14:textId="77777777" w:rsidR="00CC2940" w:rsidRDefault="00CC2940">
            <w:pPr>
              <w:pStyle w:val="FieldText"/>
              <w:spacing w:line="256" w:lineRule="auto"/>
              <w:rPr>
                <w:rFonts w:ascii="Calibri" w:hAnsi="Calibri" w:cs="Calibri"/>
                <w:b w:val="0"/>
                <w:sz w:val="20"/>
                <w:szCs w:val="20"/>
                <w:lang w:val="hr-HR" w:eastAsia="en-US"/>
              </w:rPr>
            </w:pPr>
            <w:r>
              <w:rPr>
                <w:lang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lang w:eastAsia="en-US"/>
              </w:rPr>
            </w:r>
            <w:r>
              <w:rPr>
                <w:lang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lang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EEED6A"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A16BA60"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sz w:val="20"/>
                <w:szCs w:val="20"/>
                <w:lang w:val="hr-HR" w:eastAsia="en-US"/>
              </w:rPr>
              <w:t>1,5</w:t>
            </w:r>
          </w:p>
        </w:tc>
      </w:tr>
      <w:tr w:rsidR="00CC2940" w14:paraId="3B6CCDFC"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4A6DC1C" w14:textId="77777777" w:rsidR="00CC2940" w:rsidRDefault="00CC2940">
            <w:pPr>
              <w:spacing w:after="0" w:line="256"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572558"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406E84" w14:textId="77777777" w:rsidR="00CC2940" w:rsidRDefault="00CC2940">
            <w:pPr>
              <w:pStyle w:val="FieldText"/>
              <w:spacing w:line="256" w:lineRule="auto"/>
              <w:rPr>
                <w:rFonts w:ascii="Calibri" w:hAnsi="Calibri" w:cs="Calibri"/>
                <w:b w:val="0"/>
                <w:sz w:val="20"/>
                <w:szCs w:val="20"/>
                <w:lang w:val="hr-HR" w:eastAsia="en-US"/>
              </w:rPr>
            </w:pPr>
            <w:r>
              <w:rPr>
                <w:lang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lang w:eastAsia="en-US"/>
              </w:rPr>
            </w:r>
            <w:r>
              <w:rPr>
                <w:lang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lang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DCBE15"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74F655" w14:textId="77777777" w:rsidR="00CC2940" w:rsidRDefault="00CC2940">
            <w:pPr>
              <w:pStyle w:val="FieldText"/>
              <w:spacing w:line="256" w:lineRule="auto"/>
              <w:rPr>
                <w:rFonts w:ascii="Calibri" w:hAnsi="Calibri" w:cs="Calibri"/>
                <w:b w:val="0"/>
                <w:sz w:val="20"/>
                <w:szCs w:val="20"/>
                <w:lang w:val="hr-HR" w:eastAsia="en-US"/>
              </w:rPr>
            </w:pPr>
            <w:r>
              <w:rPr>
                <w:lang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lang w:eastAsia="en-US"/>
              </w:rPr>
            </w:r>
            <w:r>
              <w:rPr>
                <w:lang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lang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1AF864" w14:textId="77777777" w:rsidR="00CC2940" w:rsidRDefault="00CC2940">
            <w:pPr>
              <w:pStyle w:val="FieldText"/>
              <w:spacing w:line="256" w:lineRule="auto"/>
              <w:rPr>
                <w:rFonts w:ascii="Calibri" w:hAnsi="Calibri" w:cs="Calibri"/>
                <w:b w:val="0"/>
                <w:color w:val="000000"/>
                <w:sz w:val="20"/>
                <w:szCs w:val="20"/>
                <w:lang w:val="hr-HR" w:eastAsia="en-US"/>
              </w:rPr>
            </w:pPr>
            <w:r>
              <w:rPr>
                <w:lang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lang w:eastAsia="en-US"/>
              </w:rPr>
            </w:r>
            <w:r>
              <w:rPr>
                <w:lang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lang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AB7E22E" w14:textId="77777777" w:rsidR="00CC2940" w:rsidRDefault="00CC2940">
            <w:pPr>
              <w:pStyle w:val="FieldText"/>
              <w:spacing w:line="256" w:lineRule="auto"/>
              <w:rPr>
                <w:rFonts w:ascii="Calibri" w:hAnsi="Calibri" w:cs="Calibri"/>
                <w:b w:val="0"/>
                <w:color w:val="000000"/>
                <w:sz w:val="20"/>
                <w:szCs w:val="20"/>
                <w:lang w:val="hr-HR" w:eastAsia="en-US"/>
              </w:rPr>
            </w:pPr>
            <w:r>
              <w:rPr>
                <w:lang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lang w:eastAsia="en-US"/>
              </w:rPr>
            </w:r>
            <w:r>
              <w:rPr>
                <w:lang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lang w:eastAsia="en-US"/>
              </w:rPr>
              <w:fldChar w:fldCharType="end"/>
            </w:r>
          </w:p>
        </w:tc>
      </w:tr>
      <w:tr w:rsidR="00CC2940" w14:paraId="1BB412D9"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8271D21" w14:textId="77777777" w:rsidR="00CC2940" w:rsidRDefault="00CC2940">
            <w:pPr>
              <w:spacing w:after="0" w:line="256"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9559FF"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AA71C3" w14:textId="77777777" w:rsidR="00CC2940" w:rsidRDefault="00CC2940">
            <w:pPr>
              <w:pStyle w:val="FieldText"/>
              <w:spacing w:line="256" w:lineRule="auto"/>
              <w:rPr>
                <w:rFonts w:ascii="Calibri" w:hAnsi="Calibri" w:cs="Calibri"/>
                <w:b w:val="0"/>
                <w:sz w:val="20"/>
                <w:szCs w:val="20"/>
                <w:lang w:val="hr-HR" w:eastAsia="en-US"/>
              </w:rPr>
            </w:pPr>
            <w:r>
              <w:rPr>
                <w:lang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lang w:eastAsia="en-US"/>
              </w:rPr>
            </w:r>
            <w:r>
              <w:rPr>
                <w:lang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lang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DB35DB"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AE019A" w14:textId="77777777" w:rsidR="00CC2940" w:rsidRDefault="00CC2940">
            <w:pPr>
              <w:pStyle w:val="FieldText"/>
              <w:spacing w:line="256" w:lineRule="auto"/>
              <w:rPr>
                <w:rFonts w:ascii="Calibri" w:hAnsi="Calibri" w:cs="Calibri"/>
                <w:b w:val="0"/>
                <w:sz w:val="20"/>
                <w:szCs w:val="20"/>
                <w:lang w:val="hr-HR" w:eastAsia="en-US"/>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805220" w14:textId="77777777" w:rsidR="00CC2940" w:rsidRDefault="00CC2940">
            <w:pPr>
              <w:pStyle w:val="FieldText"/>
              <w:spacing w:line="256" w:lineRule="auto"/>
              <w:rPr>
                <w:rFonts w:ascii="Calibri" w:hAnsi="Calibri" w:cs="Calibri"/>
                <w:b w:val="0"/>
                <w:color w:val="000000"/>
                <w:sz w:val="20"/>
                <w:szCs w:val="20"/>
                <w:lang w:val="hr-HR" w:eastAsia="en-US"/>
              </w:rPr>
            </w:pPr>
            <w:r>
              <w:rPr>
                <w:lang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lang w:eastAsia="en-US"/>
              </w:rPr>
            </w:r>
            <w:r>
              <w:rPr>
                <w:lang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lang w:eastAsia="en-US"/>
              </w:rPr>
              <w:fldChar w:fldCharType="end"/>
            </w:r>
            <w:r>
              <w:rPr>
                <w:rFonts w:ascii="Calibri" w:hAnsi="Calibri" w:cs="Calibri"/>
                <w:b w:val="0"/>
                <w:sz w:val="20"/>
                <w:szCs w:val="20"/>
                <w:lang w:val="hr-HR" w:eastAsia="en-US"/>
              </w:rPr>
              <w:t xml:space="preserve"> </w:t>
            </w:r>
            <w:r>
              <w:rPr>
                <w:rFonts w:ascii="Calibri" w:hAnsi="Calibri" w:cs="Calibr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7DB8617" w14:textId="77777777" w:rsidR="00CC2940" w:rsidRDefault="00CC2940">
            <w:pPr>
              <w:pStyle w:val="FieldText"/>
              <w:spacing w:line="256" w:lineRule="auto"/>
              <w:rPr>
                <w:rFonts w:ascii="Calibri" w:hAnsi="Calibri" w:cs="Calibri"/>
                <w:b w:val="0"/>
                <w:color w:val="000000"/>
                <w:sz w:val="20"/>
                <w:szCs w:val="20"/>
                <w:lang w:val="hr-HR" w:eastAsia="en-US"/>
              </w:rPr>
            </w:pPr>
            <w:r>
              <w:rPr>
                <w:lang w:eastAsia="en-US"/>
              </w:rPr>
              <w:fldChar w:fldCharType="begin">
                <w:ffData>
                  <w:name w:val="Text1"/>
                  <w:enabled/>
                  <w:calcOnExit w:val="0"/>
                  <w:textInput/>
                </w:ffData>
              </w:fldChar>
            </w:r>
            <w:r>
              <w:rPr>
                <w:rFonts w:ascii="Calibri" w:hAnsi="Calibri" w:cs="Calibri"/>
                <w:b w:val="0"/>
                <w:sz w:val="20"/>
                <w:szCs w:val="20"/>
                <w:lang w:val="hr-HR" w:eastAsia="en-US"/>
              </w:rPr>
              <w:instrText xml:space="preserve"> FORMTEXT </w:instrText>
            </w:r>
            <w:r>
              <w:rPr>
                <w:lang w:eastAsia="en-US"/>
              </w:rPr>
            </w:r>
            <w:r>
              <w:rPr>
                <w:lang w:eastAsia="en-US"/>
              </w:rPr>
              <w:fldChar w:fldCharType="separate"/>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rFonts w:ascii="Calibri" w:hAnsi="Calibri" w:cs="Calibri"/>
                <w:b w:val="0"/>
                <w:noProof/>
                <w:sz w:val="20"/>
                <w:szCs w:val="20"/>
                <w:lang w:val="hr-HR" w:eastAsia="en-US"/>
              </w:rPr>
              <w:t> </w:t>
            </w:r>
            <w:r>
              <w:rPr>
                <w:lang w:eastAsia="en-US"/>
              </w:rPr>
              <w:fldChar w:fldCharType="end"/>
            </w:r>
          </w:p>
        </w:tc>
      </w:tr>
      <w:tr w:rsidR="00CC2940" w14:paraId="0E20611A"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643D749" w14:textId="77777777" w:rsidR="00CC2940" w:rsidRDefault="00CC2940">
            <w:pPr>
              <w:spacing w:after="0" w:line="256"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A6FE29"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714149"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E277EB"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1F4982" w14:textId="77777777" w:rsidR="00CC2940" w:rsidRDefault="00CC2940">
            <w:pPr>
              <w:tabs>
                <w:tab w:val="left" w:pos="2820"/>
              </w:tabs>
              <w:spacing w:after="0"/>
              <w:rPr>
                <w:rFonts w:ascii="Calibri" w:hAnsi="Calibri" w:cs="Calibri"/>
                <w:sz w:val="20"/>
                <w:szCs w:val="20"/>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5409F2" w14:textId="77777777" w:rsidR="00CC2940" w:rsidRDefault="00CC2940">
            <w:pPr>
              <w:tabs>
                <w:tab w:val="left" w:pos="2820"/>
              </w:tabs>
              <w:spacing w:after="0"/>
              <w:rPr>
                <w:rFonts w:ascii="Calibri" w:hAnsi="Calibri" w:cs="Calibri"/>
                <w:color w:val="000000"/>
                <w:sz w:val="20"/>
                <w:szCs w:val="20"/>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C0E5D5C" w14:textId="77777777" w:rsidR="00CC2940" w:rsidRDefault="00CC2940">
            <w:pPr>
              <w:tabs>
                <w:tab w:val="left" w:pos="2820"/>
              </w:tabs>
              <w:spacing w:after="0"/>
              <w:rPr>
                <w:rFonts w:ascii="Calibri" w:hAnsi="Calibri" w:cs="Calibri"/>
                <w:color w:val="000000"/>
                <w:sz w:val="20"/>
                <w:szCs w:val="20"/>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p>
        </w:tc>
      </w:tr>
      <w:tr w:rsidR="00CC2940" w14:paraId="3E00A2AF"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B39CB49" w14:textId="77777777" w:rsidR="00CC2940" w:rsidRDefault="00CC2940">
            <w:pPr>
              <w:spacing w:after="0" w:line="256" w:lineRule="auto"/>
              <w:rPr>
                <w:rFonts w:ascii="Calibri" w:hAnsi="Calibri" w:cs="Calibr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433862C5" w14:textId="77777777" w:rsidR="00CC2940" w:rsidRDefault="00CC2940">
            <w:pPr>
              <w:tabs>
                <w:tab w:val="left" w:pos="2820"/>
              </w:tabs>
              <w:spacing w:after="0"/>
              <w:rPr>
                <w:rFonts w:ascii="Calibri" w:hAnsi="Calibri" w:cs="Calibri"/>
                <w:color w:val="000000"/>
                <w:sz w:val="20"/>
                <w:szCs w:val="20"/>
                <w:highlight w:val="yellow"/>
              </w:rPr>
            </w:pPr>
            <w:r>
              <w:rPr>
                <w:rFonts w:ascii="Calibri" w:hAnsi="Calibri" w:cs="Calibr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53202B2" w14:textId="77777777" w:rsidR="00CC2940" w:rsidRDefault="00CC2940">
            <w:pPr>
              <w:tabs>
                <w:tab w:val="left" w:pos="2820"/>
              </w:tabs>
              <w:spacing w:after="0"/>
              <w:rPr>
                <w:rFonts w:ascii="Calibri" w:hAnsi="Calibri" w:cs="Calibri"/>
                <w:color w:val="000000"/>
                <w:sz w:val="20"/>
                <w:szCs w:val="20"/>
                <w:highlight w:val="yellow"/>
              </w:rPr>
            </w:pPr>
            <w:r>
              <w:rPr>
                <w:rFonts w:ascii="Calibri" w:hAnsi="Calibri" w:cs="Calibri"/>
                <w:sz w:val="20"/>
                <w:szCs w:val="20"/>
              </w:rPr>
              <w:t>1</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A9E4C6B" w14:textId="77777777" w:rsidR="00CC2940" w:rsidRDefault="00CC2940">
            <w:pPr>
              <w:tabs>
                <w:tab w:val="left" w:pos="2820"/>
              </w:tabs>
              <w:spacing w:after="0"/>
              <w:rPr>
                <w:rFonts w:ascii="Calibri" w:hAnsi="Calibri" w:cs="Calibri"/>
                <w:color w:val="000000"/>
                <w:sz w:val="20"/>
                <w:szCs w:val="20"/>
                <w:highlight w:val="yellow"/>
              </w:rPr>
            </w:pPr>
            <w:r>
              <w:rPr>
                <w:rFonts w:ascii="Calibri" w:hAnsi="Calibri" w:cs="Calibr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5E671F9" w14:textId="77777777" w:rsidR="00CC2940" w:rsidRDefault="00CC2940">
            <w:pPr>
              <w:tabs>
                <w:tab w:val="left" w:pos="2820"/>
              </w:tabs>
              <w:spacing w:after="0"/>
              <w:rPr>
                <w:rFonts w:ascii="Calibri" w:hAnsi="Calibri" w:cs="Calibri"/>
                <w:color w:val="000000"/>
                <w:sz w:val="20"/>
                <w:szCs w:val="20"/>
                <w:highlight w:val="yellow"/>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4AF33C6" w14:textId="77777777" w:rsidR="00CC2940" w:rsidRDefault="00CC2940">
            <w:pPr>
              <w:tabs>
                <w:tab w:val="left" w:pos="2820"/>
              </w:tabs>
              <w:spacing w:after="0"/>
              <w:rPr>
                <w:rFonts w:ascii="Calibri" w:hAnsi="Calibri" w:cs="Calibri"/>
                <w:color w:val="000000"/>
                <w:sz w:val="20"/>
                <w:szCs w:val="20"/>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3062165C" w14:textId="77777777" w:rsidR="00CC2940" w:rsidRDefault="00CC2940">
            <w:pPr>
              <w:tabs>
                <w:tab w:val="left" w:pos="2820"/>
              </w:tabs>
              <w:spacing w:after="0"/>
              <w:rPr>
                <w:rFonts w:ascii="Calibri" w:hAnsi="Calibri" w:cs="Calibri"/>
                <w:color w:val="000000"/>
                <w:sz w:val="20"/>
                <w:szCs w:val="20"/>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p>
        </w:tc>
      </w:tr>
      <w:tr w:rsidR="00CC2940" w14:paraId="446D2539" w14:textId="77777777" w:rsidTr="00CC2940">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96DF68E" w14:textId="77777777" w:rsidR="00CC2940" w:rsidRDefault="00CC2940">
            <w:pPr>
              <w:tabs>
                <w:tab w:val="left" w:pos="360"/>
                <w:tab w:val="left" w:pos="540"/>
              </w:tabs>
              <w:spacing w:after="0" w:line="240" w:lineRule="auto"/>
              <w:rPr>
                <w:rFonts w:ascii="Calibri" w:hAnsi="Calibri" w:cs="Calibri"/>
                <w:color w:val="000000"/>
                <w:sz w:val="20"/>
                <w:szCs w:val="20"/>
              </w:rPr>
            </w:pPr>
            <w:r>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4A987D67" w14:textId="77777777" w:rsidR="00CC2940" w:rsidRDefault="00CC2940">
            <w:pPr>
              <w:spacing w:after="0"/>
              <w:rPr>
                <w:rFonts w:ascii="Calibri" w:hAnsi="Calibri" w:cs="Calibri"/>
                <w:sz w:val="20"/>
                <w:szCs w:val="20"/>
              </w:rPr>
            </w:pPr>
            <w:r>
              <w:rPr>
                <w:rFonts w:ascii="Calibri" w:hAnsi="Calibri" w:cs="Calibri"/>
                <w:sz w:val="20"/>
                <w:szCs w:val="20"/>
              </w:rPr>
              <w:t xml:space="preserve">Ispit se sastoji od obaveznog praktičnog ite pismenog ili usmenog dijela ispita. Praktični dio ispita se može položiti i putem kolokvija koji će se održavati unutar satnice predavanja prema utvrđenom rasporedu. </w:t>
            </w:r>
          </w:p>
          <w:p w14:paraId="570FADC3" w14:textId="77777777" w:rsidR="00CC2940" w:rsidRDefault="00CC2940">
            <w:pPr>
              <w:spacing w:after="0"/>
              <w:rPr>
                <w:rFonts w:ascii="Calibri" w:hAnsi="Calibri" w:cs="Calibri"/>
                <w:sz w:val="20"/>
                <w:szCs w:val="20"/>
              </w:rPr>
            </w:pPr>
            <w:r>
              <w:rPr>
                <w:rFonts w:ascii="Calibri" w:hAnsi="Calibri" w:cs="Calibri"/>
                <w:b/>
                <w:sz w:val="20"/>
                <w:szCs w:val="20"/>
              </w:rPr>
              <w:t xml:space="preserve">Kolokvij: </w:t>
            </w:r>
            <w:r>
              <w:rPr>
                <w:rFonts w:ascii="Calibri" w:hAnsi="Calibri" w:cs="Calibri"/>
                <w:sz w:val="20"/>
                <w:szCs w:val="20"/>
              </w:rPr>
              <w:t>kolokviji će se održavati unutar satnice predavanja prema utvrđenom rasporedu</w:t>
            </w:r>
            <w:r>
              <w:rPr>
                <w:rFonts w:ascii="Calibri" w:hAnsi="Calibri" w:cs="Calibri"/>
                <w:b/>
                <w:sz w:val="20"/>
                <w:szCs w:val="20"/>
              </w:rPr>
              <w:t xml:space="preserve">, </w:t>
            </w:r>
          </w:p>
          <w:p w14:paraId="0F89E769" w14:textId="77777777" w:rsidR="00CC2940" w:rsidRDefault="00CC2940">
            <w:pPr>
              <w:spacing w:after="0"/>
              <w:rPr>
                <w:rFonts w:ascii="Calibri" w:hAnsi="Calibri" w:cs="Calibri"/>
                <w:sz w:val="20"/>
                <w:szCs w:val="20"/>
              </w:rPr>
            </w:pPr>
            <w:r>
              <w:rPr>
                <w:rFonts w:ascii="Calibri" w:hAnsi="Calibri" w:cs="Calibri"/>
                <w:sz w:val="20"/>
                <w:szCs w:val="20"/>
              </w:rPr>
              <w:t>Kolokviji će obuhvaćati mogućnost polaganja dijelova praktičnog dijela ispita (metodički razrađena koreografija, vježbe snage i istezanja). Položeni dijelovi kolokvija se priznaju kao dio (ili u cijelosti) položen praktični dio ispita.</w:t>
            </w:r>
          </w:p>
          <w:p w14:paraId="387F6B41" w14:textId="77777777" w:rsidR="00CC2940" w:rsidRDefault="00CC2940">
            <w:pPr>
              <w:spacing w:after="0"/>
              <w:rPr>
                <w:rFonts w:ascii="Calibri" w:hAnsi="Calibri" w:cs="Calibri"/>
                <w:sz w:val="20"/>
                <w:szCs w:val="20"/>
              </w:rPr>
            </w:pPr>
            <w:r>
              <w:rPr>
                <w:rFonts w:ascii="Calibri" w:hAnsi="Calibri" w:cs="Calibri"/>
                <w:b/>
                <w:i/>
                <w:sz w:val="20"/>
                <w:szCs w:val="20"/>
              </w:rPr>
              <w:t>Praktični dio ispita</w:t>
            </w:r>
            <w:r>
              <w:rPr>
                <w:rFonts w:ascii="Calibri" w:hAnsi="Calibri" w:cs="Calibri"/>
                <w:sz w:val="20"/>
                <w:szCs w:val="20"/>
              </w:rPr>
              <w:t xml:space="preserve">: metodički razrađena koreografija te vježbe snage i istezanja.  </w:t>
            </w:r>
          </w:p>
          <w:p w14:paraId="0B427ABA" w14:textId="77777777" w:rsidR="00CC2940" w:rsidRDefault="00CC2940">
            <w:pPr>
              <w:spacing w:after="0"/>
              <w:rPr>
                <w:rFonts w:ascii="Calibri" w:hAnsi="Calibri" w:cs="Calibri"/>
                <w:sz w:val="20"/>
                <w:szCs w:val="20"/>
              </w:rPr>
            </w:pPr>
            <w:r>
              <w:rPr>
                <w:rFonts w:ascii="Calibri" w:hAnsi="Calibri" w:cs="Calibri"/>
                <w:b/>
                <w:i/>
                <w:sz w:val="20"/>
                <w:szCs w:val="20"/>
              </w:rPr>
              <w:t xml:space="preserve">Pismeni ispit </w:t>
            </w:r>
            <w:r>
              <w:rPr>
                <w:rFonts w:ascii="Calibri" w:hAnsi="Calibri" w:cs="Calibri"/>
                <w:sz w:val="20"/>
                <w:szCs w:val="20"/>
              </w:rPr>
              <w:t>sastoji se od 15 pitanja. Svaki točan odgovor iznosi 2 boda ,a polovičan 1 bod tako da je ukupan broj bodova na ispitu 30.</w:t>
            </w:r>
          </w:p>
          <w:p w14:paraId="106AEA72" w14:textId="77777777" w:rsidR="00CC2940" w:rsidRDefault="00CC2940">
            <w:pPr>
              <w:spacing w:after="0"/>
              <w:rPr>
                <w:rFonts w:ascii="Calibri" w:hAnsi="Calibri" w:cs="Calibri"/>
                <w:sz w:val="20"/>
                <w:szCs w:val="20"/>
              </w:rPr>
            </w:pPr>
            <w:r>
              <w:rPr>
                <w:rFonts w:ascii="Calibri" w:hAnsi="Calibri" w:cs="Calibri"/>
                <w:sz w:val="20"/>
                <w:szCs w:val="20"/>
              </w:rPr>
              <w:t>KONAČNA OCJENA:</w:t>
            </w:r>
          </w:p>
          <w:p w14:paraId="70B0C5B8" w14:textId="77777777" w:rsidR="00CC2940" w:rsidRDefault="00CC2940">
            <w:pPr>
              <w:spacing w:after="0"/>
              <w:rPr>
                <w:rFonts w:ascii="Calibri" w:hAnsi="Calibri" w:cs="Calibri"/>
                <w:sz w:val="20"/>
                <w:szCs w:val="20"/>
              </w:rPr>
            </w:pPr>
            <w:r>
              <w:rPr>
                <w:rFonts w:ascii="Calibri" w:hAnsi="Calibri" w:cs="Calibri"/>
                <w:sz w:val="20"/>
                <w:szCs w:val="20"/>
              </w:rPr>
              <w:t>Temeljem navedenog konačna ocjena odredit će se na slijedeći način:</w:t>
            </w:r>
          </w:p>
          <w:p w14:paraId="489E076C" w14:textId="77777777" w:rsidR="00CC2940" w:rsidRDefault="00CC2940">
            <w:pPr>
              <w:spacing w:after="0"/>
              <w:rPr>
                <w:rFonts w:ascii="Calibri" w:hAnsi="Calibri" w:cs="Calibri"/>
                <w:sz w:val="20"/>
                <w:szCs w:val="20"/>
              </w:rPr>
            </w:pPr>
            <w:r>
              <w:rPr>
                <w:rFonts w:ascii="Calibri" w:hAnsi="Calibri" w:cs="Calibri"/>
                <w:sz w:val="20"/>
                <w:szCs w:val="20"/>
              </w:rPr>
              <w:t>-ocjena 2 (dovoljan) za ostvarenih 15-19 bodova</w:t>
            </w:r>
          </w:p>
          <w:p w14:paraId="718FA382" w14:textId="77777777" w:rsidR="00CC2940" w:rsidRDefault="00CC2940">
            <w:pPr>
              <w:spacing w:after="0"/>
              <w:rPr>
                <w:rFonts w:ascii="Calibri" w:hAnsi="Calibri" w:cs="Calibri"/>
                <w:sz w:val="20"/>
                <w:szCs w:val="20"/>
              </w:rPr>
            </w:pPr>
            <w:r>
              <w:rPr>
                <w:rFonts w:ascii="Calibri" w:hAnsi="Calibri" w:cs="Calibri"/>
                <w:sz w:val="20"/>
                <w:szCs w:val="20"/>
              </w:rPr>
              <w:t>-ocjena 3 (dobar) za ostvarenih 20-23 bodova</w:t>
            </w:r>
          </w:p>
          <w:p w14:paraId="2E8093EF" w14:textId="77777777" w:rsidR="00CC2940" w:rsidRDefault="00CC2940">
            <w:pPr>
              <w:spacing w:after="0"/>
              <w:rPr>
                <w:rFonts w:ascii="Calibri" w:hAnsi="Calibri" w:cs="Calibri"/>
                <w:sz w:val="20"/>
                <w:szCs w:val="20"/>
              </w:rPr>
            </w:pPr>
            <w:r>
              <w:rPr>
                <w:rFonts w:ascii="Calibri" w:hAnsi="Calibri" w:cs="Calibri"/>
                <w:sz w:val="20"/>
                <w:szCs w:val="20"/>
              </w:rPr>
              <w:t>-ocjena 4 (vrlo dobar) za ostvarenih 24-27 bodova</w:t>
            </w:r>
          </w:p>
          <w:p w14:paraId="15B80C45" w14:textId="77777777" w:rsidR="00CC2940" w:rsidRDefault="00CC2940">
            <w:pPr>
              <w:spacing w:after="0"/>
              <w:rPr>
                <w:rFonts w:ascii="Calibri" w:hAnsi="Calibri" w:cs="Calibri"/>
                <w:sz w:val="20"/>
                <w:szCs w:val="20"/>
              </w:rPr>
            </w:pPr>
            <w:r>
              <w:rPr>
                <w:rFonts w:ascii="Calibri" w:hAnsi="Calibri" w:cs="Calibri"/>
                <w:sz w:val="20"/>
                <w:szCs w:val="20"/>
              </w:rPr>
              <w:t>-ocjena 5 (odličan) za ostvarenih 28-30 bodova</w:t>
            </w:r>
          </w:p>
          <w:p w14:paraId="50BB81BE" w14:textId="77777777" w:rsidR="00CC2940" w:rsidRDefault="00CC2940">
            <w:pPr>
              <w:spacing w:after="0"/>
              <w:rPr>
                <w:rFonts w:ascii="Calibri" w:hAnsi="Calibri" w:cs="Calibri"/>
                <w:sz w:val="20"/>
                <w:szCs w:val="20"/>
              </w:rPr>
            </w:pPr>
            <w:r>
              <w:rPr>
                <w:rFonts w:ascii="Calibri" w:eastAsia="Times New Roman" w:hAnsi="Calibri" w:cs="Calibri"/>
                <w:sz w:val="20"/>
                <w:szCs w:val="20"/>
                <w:lang w:eastAsia="hr-HR"/>
              </w:rPr>
              <w:t>Ocjena iz praktičnog dijela te ocjena iz pismenog dijela (seminar ili pisani ispit) mogu zajedno biti konačna ocjena ukoliko je student s njom zadovoljan. U protivnom polaže još i teoretski dio ispita</w:t>
            </w:r>
            <w:r>
              <w:rPr>
                <w:rFonts w:ascii="Calibri" w:hAnsi="Calibri" w:cs="Calibri"/>
                <w:sz w:val="20"/>
                <w:szCs w:val="20"/>
              </w:rPr>
              <w:t xml:space="preserve">. </w:t>
            </w:r>
          </w:p>
        </w:tc>
      </w:tr>
      <w:tr w:rsidR="00CC2940" w14:paraId="621473F6" w14:textId="77777777" w:rsidTr="00CC2940">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A39D553" w14:textId="77777777" w:rsidR="00CC2940" w:rsidRDefault="00CC2940">
            <w:pPr>
              <w:tabs>
                <w:tab w:val="left" w:pos="540"/>
              </w:tabs>
              <w:spacing w:after="0" w:line="240" w:lineRule="auto"/>
              <w:rPr>
                <w:rFonts w:ascii="Calibri" w:hAnsi="Calibri" w:cs="Calibri"/>
                <w:color w:val="000000"/>
                <w:sz w:val="20"/>
                <w:szCs w:val="20"/>
              </w:rPr>
            </w:pPr>
            <w:r>
              <w:rPr>
                <w:rFonts w:ascii="Calibri" w:hAnsi="Calibri" w:cs="Calibr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07B98DEC" w14:textId="77777777" w:rsidR="00CC2940" w:rsidRDefault="00CC2940">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7486561F" w14:textId="77777777" w:rsidR="00CC2940" w:rsidRDefault="00CC2940">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60A2D6B9" w14:textId="77777777" w:rsidR="00CC2940" w:rsidRDefault="00CC2940">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Dostupnost putem ostalih medija</w:t>
            </w:r>
          </w:p>
        </w:tc>
      </w:tr>
      <w:tr w:rsidR="00CC2940" w14:paraId="01FD9798"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5B18EC4" w14:textId="77777777" w:rsidR="00CC2940" w:rsidRDefault="00CC2940">
            <w:pPr>
              <w:spacing w:after="0" w:line="256"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7BECC58" w14:textId="77777777" w:rsidR="00CC2940" w:rsidRDefault="00CC2940">
            <w:pPr>
              <w:spacing w:after="0" w:line="240" w:lineRule="auto"/>
              <w:rPr>
                <w:rFonts w:ascii="Calibri" w:hAnsi="Calibri" w:cs="Calibri"/>
                <w:sz w:val="20"/>
                <w:szCs w:val="20"/>
              </w:rPr>
            </w:pPr>
            <w:r>
              <w:rPr>
                <w:rFonts w:ascii="Calibri" w:hAnsi="Calibri" w:cs="Calibri"/>
                <w:sz w:val="20"/>
                <w:szCs w:val="20"/>
              </w:rPr>
              <w:t>Blažević,J.,Blažević,M.,Zenić,N.(2011) Fitnes i aerobika (OKT2)-priručnik KIFST</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DB22F52" w14:textId="77777777" w:rsidR="00CC2940" w:rsidRDefault="00CC2940">
            <w:pPr>
              <w:tabs>
                <w:tab w:val="left" w:pos="2820"/>
              </w:tabs>
              <w:spacing w:after="0"/>
              <w:jc w:val="center"/>
              <w:rPr>
                <w:rFonts w:ascii="Calibri" w:hAnsi="Calibri" w:cs="Calibri"/>
                <w:color w:val="000000"/>
                <w:sz w:val="20"/>
                <w:szCs w:val="20"/>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7CE5773"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t>1</w:t>
            </w:r>
          </w:p>
        </w:tc>
      </w:tr>
      <w:tr w:rsidR="00CC2940" w14:paraId="755630F5"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8AD5A43" w14:textId="77777777" w:rsidR="00CC2940" w:rsidRDefault="00CC2940">
            <w:pPr>
              <w:spacing w:after="0" w:line="256"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D6CB773" w14:textId="77777777" w:rsidR="00CC2940" w:rsidRDefault="00CC2940">
            <w:pPr>
              <w:spacing w:after="0" w:line="240" w:lineRule="auto"/>
              <w:rPr>
                <w:rFonts w:ascii="Calibri" w:hAnsi="Calibri" w:cs="Calibri"/>
                <w:sz w:val="20"/>
                <w:szCs w:val="20"/>
              </w:rPr>
            </w:pPr>
            <w:r>
              <w:rPr>
                <w:rFonts w:ascii="Calibri" w:hAnsi="Calibri" w:cs="Calibri"/>
                <w:sz w:val="20"/>
                <w:szCs w:val="20"/>
              </w:rPr>
              <w:t xml:space="preserve">Blažević J. Video i ppt materijali razrađeni prema planu i sadržaju predmeta.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EC691F7" w14:textId="77777777" w:rsidR="00CC2940" w:rsidRDefault="00CC2940">
            <w:pPr>
              <w:tabs>
                <w:tab w:val="left" w:pos="2820"/>
              </w:tabs>
              <w:spacing w:after="0"/>
              <w:jc w:val="center"/>
              <w:rPr>
                <w:rFonts w:ascii="Calibri" w:hAnsi="Calibri" w:cs="Calibri"/>
                <w:color w:val="000000"/>
                <w:sz w:val="20"/>
                <w:szCs w:val="20"/>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2DA8CBE"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t>1</w:t>
            </w:r>
          </w:p>
        </w:tc>
      </w:tr>
      <w:tr w:rsidR="00CC2940" w14:paraId="31935521"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6A12257" w14:textId="77777777" w:rsidR="00CC2940" w:rsidRDefault="00CC2940">
            <w:pPr>
              <w:spacing w:after="0" w:line="256"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EAF167B" w14:textId="77777777" w:rsidR="00CC2940" w:rsidRDefault="00CC2940">
            <w:pPr>
              <w:spacing w:after="0"/>
              <w:rPr>
                <w:rFonts w:ascii="Calibri" w:hAnsi="Calibri" w:cs="Calibri"/>
                <w:sz w:val="20"/>
                <w:szCs w:val="20"/>
              </w:rPr>
            </w:pPr>
            <w:r>
              <w:rPr>
                <w:rFonts w:ascii="Calibri" w:hAnsi="Calibri" w:cs="Calibri"/>
                <w:sz w:val="20"/>
                <w:szCs w:val="20"/>
              </w:rPr>
              <w:t>Metikoš,D.,Furjan Mandić,G.(1997) Suvremena aerobika Zbornik radova znanstveno stručnog savjetovanja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DFE5356" w14:textId="77777777" w:rsidR="00CC2940" w:rsidRDefault="00CC2940">
            <w:pPr>
              <w:tabs>
                <w:tab w:val="left" w:pos="2820"/>
              </w:tabs>
              <w:spacing w:after="0"/>
              <w:jc w:val="center"/>
              <w:rPr>
                <w:rFonts w:ascii="Calibri" w:hAnsi="Calibri" w:cs="Calibri"/>
                <w:color w:val="000000"/>
                <w:sz w:val="20"/>
                <w:szCs w:val="20"/>
              </w:rPr>
            </w:pPr>
            <w:r>
              <w:rPr>
                <w:rFonts w:ascii="Calibri" w:hAnsi="Calibri" w:cs="Calibri"/>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0CFDE63" w14:textId="77777777" w:rsidR="00CC2940" w:rsidRDefault="00CC2940">
            <w:pPr>
              <w:tabs>
                <w:tab w:val="left" w:pos="2820"/>
              </w:tabs>
              <w:spacing w:after="0"/>
              <w:jc w:val="center"/>
              <w:rPr>
                <w:rFonts w:ascii="Calibri" w:hAnsi="Calibri" w:cs="Calibri"/>
                <w:color w:val="000000"/>
                <w:sz w:val="20"/>
                <w:szCs w:val="20"/>
              </w:rPr>
            </w:pPr>
            <w:r>
              <w:fldChar w:fldCharType="begin">
                <w:ffData>
                  <w:name w:val="Text1"/>
                  <w:enabled/>
                  <w:calcOnExit w:val="0"/>
                  <w:textInput/>
                </w:ffData>
              </w:fldChar>
            </w:r>
            <w:r>
              <w:rPr>
                <w:rFonts w:ascii="Calibri" w:hAnsi="Calibri" w:cs="Calibri"/>
                <w:sz w:val="20"/>
                <w:szCs w:val="20"/>
              </w:rPr>
              <w:instrText xml:space="preserve"> FORMTEXT </w:instrText>
            </w:r>
            <w: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fldChar w:fldCharType="end"/>
            </w:r>
          </w:p>
        </w:tc>
      </w:tr>
      <w:tr w:rsidR="00CC2940" w14:paraId="0A315290"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C35B2AB" w14:textId="77777777" w:rsidR="00CC2940" w:rsidRDefault="00CC2940">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 xml:space="preserve">Dopunska literatura </w:t>
            </w:r>
          </w:p>
          <w:p w14:paraId="3314489A" w14:textId="77777777" w:rsidR="00CC2940" w:rsidRDefault="00CC2940">
            <w:pPr>
              <w:tabs>
                <w:tab w:val="left" w:pos="567"/>
              </w:tabs>
              <w:spacing w:after="0" w:line="240" w:lineRule="auto"/>
              <w:rPr>
                <w:rFonts w:ascii="Calibri" w:hAnsi="Calibri" w:cs="Calibr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C3206CD" w14:textId="77777777" w:rsidR="00CC2940" w:rsidRDefault="00CC2940">
            <w:pPr>
              <w:spacing w:after="0" w:line="240" w:lineRule="auto"/>
              <w:rPr>
                <w:rFonts w:ascii="Calibri" w:hAnsi="Calibri" w:cs="Calibri"/>
                <w:sz w:val="20"/>
                <w:szCs w:val="20"/>
              </w:rPr>
            </w:pPr>
          </w:p>
          <w:p w14:paraId="163BAB8F" w14:textId="77777777" w:rsidR="00CC2940" w:rsidRDefault="00CC2940">
            <w:pPr>
              <w:spacing w:after="0" w:line="240" w:lineRule="auto"/>
              <w:rPr>
                <w:rFonts w:ascii="Calibri" w:hAnsi="Calibri" w:cs="Calibri"/>
                <w:sz w:val="20"/>
                <w:szCs w:val="20"/>
              </w:rPr>
            </w:pPr>
            <w:r>
              <w:rPr>
                <w:rFonts w:ascii="Calibri" w:hAnsi="Calibri" w:cs="Calibri"/>
                <w:sz w:val="20"/>
                <w:szCs w:val="20"/>
              </w:rPr>
              <w:t>Svi brojevi časopisa „Kineziologija“ po potrebi,</w:t>
            </w:r>
          </w:p>
        </w:tc>
      </w:tr>
      <w:tr w:rsidR="00CC2940" w14:paraId="577376CC"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13907FA" w14:textId="77777777" w:rsidR="00CC2940" w:rsidRDefault="00CC2940">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3F3B500" w14:textId="77777777" w:rsidR="00CC2940" w:rsidRDefault="00CC2940">
            <w:pPr>
              <w:tabs>
                <w:tab w:val="left" w:pos="2820"/>
              </w:tabs>
              <w:spacing w:after="0"/>
              <w:rPr>
                <w:rFonts w:ascii="Calibri" w:hAnsi="Calibri" w:cs="Calibri"/>
                <w:sz w:val="20"/>
                <w:szCs w:val="20"/>
              </w:rPr>
            </w:pPr>
            <w:r>
              <w:rPr>
                <w:rFonts w:ascii="Calibri" w:hAnsi="Calibri" w:cs="Calibri"/>
                <w:noProof/>
                <w:sz w:val="20"/>
                <w:szCs w:val="20"/>
              </w:rPr>
              <w:t>Studentska evaluacija (anonimna anketa) na kraju semestra</w:t>
            </w:r>
          </w:p>
        </w:tc>
      </w:tr>
      <w:tr w:rsidR="00CC2940" w14:paraId="5D398844"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3A159FD" w14:textId="77777777" w:rsidR="00CC2940" w:rsidRDefault="00CC2940">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005E546" w14:textId="5C914D5A" w:rsidR="00CC2940" w:rsidRDefault="008E12FD">
            <w:pPr>
              <w:tabs>
                <w:tab w:val="left" w:pos="2820"/>
              </w:tabs>
              <w:spacing w:after="0"/>
              <w:rPr>
                <w:rFonts w:ascii="Calibri" w:hAnsi="Calibri" w:cs="Calibri"/>
                <w:color w:val="FF0000"/>
                <w:sz w:val="20"/>
                <w:szCs w:val="20"/>
              </w:rPr>
            </w:pPr>
            <w:hyperlink r:id="rId44" w:history="1">
              <w:r w:rsidRPr="0038050F">
                <w:rPr>
                  <w:rStyle w:val="Hyperlink"/>
                  <w:rFonts w:ascii="Calibri" w:hAnsi="Calibri" w:cs="Calibri"/>
                  <w:sz w:val="20"/>
                  <w:szCs w:val="20"/>
                </w:rPr>
                <w:t>https://loomen.carnet.hr/enrol/index.php?id=1957</w:t>
              </w:r>
            </w:hyperlink>
          </w:p>
        </w:tc>
        <w:bookmarkEnd w:id="15"/>
      </w:tr>
    </w:tbl>
    <w:p w14:paraId="032D90BE" w14:textId="77777777" w:rsidR="00CC2940" w:rsidRDefault="00CC2940"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C2940" w14:paraId="05406907" w14:textId="77777777" w:rsidTr="00CC2940">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06167C0E" w14:textId="77777777" w:rsidR="00CC2940" w:rsidRDefault="00CC2940">
            <w:pPr>
              <w:spacing w:before="60" w:after="60" w:line="240" w:lineRule="auto"/>
              <w:ind w:left="397" w:hanging="397"/>
              <w:rPr>
                <w:rFonts w:cstheme="minorHAnsi"/>
                <w:b/>
                <w:sz w:val="20"/>
                <w:szCs w:val="20"/>
              </w:rPr>
            </w:pPr>
            <w:r>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27A1CCF4" w14:textId="77777777" w:rsidR="00CC2940" w:rsidRDefault="00CC2940">
            <w:pPr>
              <w:spacing w:before="60" w:after="60" w:line="240" w:lineRule="auto"/>
              <w:ind w:left="397" w:hanging="397"/>
              <w:rPr>
                <w:rFonts w:cstheme="minorHAnsi"/>
                <w:b/>
                <w:sz w:val="20"/>
                <w:szCs w:val="20"/>
              </w:rPr>
            </w:pPr>
            <w:r>
              <w:rPr>
                <w:rFonts w:cstheme="minorHAnsi"/>
                <w:b/>
                <w:sz w:val="20"/>
                <w:szCs w:val="20"/>
              </w:rPr>
              <w:t>KINEZIOLOŠKA I ANTROPOLOŠKA ANALIZA U KINEZITERAPIJI</w:t>
            </w:r>
          </w:p>
        </w:tc>
      </w:tr>
      <w:tr w:rsidR="00CC2940" w14:paraId="5240D523"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309E536" w14:textId="77777777" w:rsidR="00CC2940" w:rsidRDefault="00CC2940">
            <w:pPr>
              <w:spacing w:after="0" w:line="240" w:lineRule="auto"/>
              <w:rPr>
                <w:rStyle w:val="Strong"/>
              </w:rPr>
            </w:pPr>
            <w:r>
              <w:rPr>
                <w:rStyle w:val="Strong"/>
                <w:rFonts w:cstheme="minorHAnsi"/>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DAAF229" w14:textId="77777777" w:rsidR="00CC2940" w:rsidRDefault="00CC2940">
            <w:pPr>
              <w:spacing w:after="0" w:line="240" w:lineRule="auto"/>
            </w:pPr>
            <w:r>
              <w:rPr>
                <w:rFonts w:cstheme="minorHAnsi"/>
                <w:sz w:val="20"/>
                <w:szCs w:val="20"/>
              </w:rPr>
              <w:t>KFBKAAK</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22191787" w14:textId="77777777" w:rsidR="00CC2940" w:rsidRDefault="00CC2940">
            <w:pPr>
              <w:spacing w:after="0" w:line="240" w:lineRule="auto"/>
              <w:rPr>
                <w:rFonts w:cstheme="minorHAnsi"/>
                <w:sz w:val="20"/>
                <w:szCs w:val="20"/>
              </w:rPr>
            </w:pPr>
            <w:r>
              <w:rPr>
                <w:rFonts w:cstheme="min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7A8653E" w14:textId="77777777" w:rsidR="00CC2940" w:rsidRDefault="00CC2940">
            <w:pPr>
              <w:spacing w:after="0" w:line="240" w:lineRule="auto"/>
              <w:rPr>
                <w:rFonts w:cstheme="minorHAnsi"/>
                <w:sz w:val="20"/>
                <w:szCs w:val="20"/>
              </w:rPr>
            </w:pPr>
            <w:r>
              <w:rPr>
                <w:rFonts w:cstheme="minorHAnsi"/>
                <w:sz w:val="20"/>
                <w:szCs w:val="20"/>
              </w:rPr>
              <w:t>3.</w:t>
            </w:r>
          </w:p>
        </w:tc>
      </w:tr>
      <w:tr w:rsidR="00CC2940" w14:paraId="6917DF40"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C3D82D9" w14:textId="77777777" w:rsidR="00CC2940" w:rsidRDefault="00CC2940">
            <w:pPr>
              <w:spacing w:after="0" w:line="240" w:lineRule="auto"/>
              <w:rPr>
                <w:rFonts w:cstheme="minorHAnsi"/>
                <w:sz w:val="20"/>
                <w:szCs w:val="20"/>
              </w:rPr>
            </w:pPr>
            <w:r>
              <w:rPr>
                <w:rStyle w:val="Strong"/>
                <w:rFonts w:cstheme="minorHAnsi"/>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ED17E38" w14:textId="77777777" w:rsidR="00CC2940" w:rsidRDefault="00CC2940">
            <w:pPr>
              <w:spacing w:after="0" w:line="240" w:lineRule="auto"/>
              <w:rPr>
                <w:rFonts w:cstheme="minorHAnsi"/>
                <w:sz w:val="20"/>
                <w:szCs w:val="20"/>
              </w:rPr>
            </w:pPr>
            <w:r>
              <w:rPr>
                <w:rFonts w:cstheme="minorHAnsi"/>
                <w:sz w:val="20"/>
                <w:szCs w:val="20"/>
              </w:rPr>
              <w:t>Prof.dr.sc.Jelena Paušić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5E41DCF" w14:textId="77777777" w:rsidR="00CC2940" w:rsidRDefault="00CC2940">
            <w:pPr>
              <w:spacing w:after="0" w:line="240" w:lineRule="auto"/>
              <w:rPr>
                <w:rFonts w:cstheme="minorHAnsi"/>
                <w:sz w:val="20"/>
                <w:szCs w:val="20"/>
              </w:rPr>
            </w:pPr>
            <w:r>
              <w:rPr>
                <w:rFonts w:cstheme="min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B586497" w14:textId="77777777" w:rsidR="00CC2940" w:rsidRDefault="00CC2940">
            <w:pPr>
              <w:spacing w:after="0" w:line="240" w:lineRule="auto"/>
              <w:rPr>
                <w:rFonts w:cstheme="minorHAnsi"/>
                <w:sz w:val="20"/>
                <w:szCs w:val="20"/>
              </w:rPr>
            </w:pPr>
            <w:r>
              <w:rPr>
                <w:rFonts w:cstheme="minorHAnsi"/>
                <w:sz w:val="20"/>
                <w:szCs w:val="20"/>
              </w:rPr>
              <w:t>9</w:t>
            </w:r>
          </w:p>
        </w:tc>
      </w:tr>
      <w:tr w:rsidR="00CC2940" w14:paraId="46623C32" w14:textId="77777777" w:rsidTr="00CC2940">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3DC97C1" w14:textId="77777777" w:rsidR="00CC2940" w:rsidRDefault="00CC2940">
            <w:pPr>
              <w:spacing w:after="0" w:line="240" w:lineRule="auto"/>
              <w:rPr>
                <w:rFonts w:cstheme="minorHAnsi"/>
                <w:sz w:val="20"/>
                <w:szCs w:val="20"/>
              </w:rPr>
            </w:pPr>
            <w:r>
              <w:rPr>
                <w:rFonts w:cstheme="min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0B6AA78" w14:textId="77777777" w:rsidR="00CC2940" w:rsidRDefault="00CC2940">
            <w:pPr>
              <w:spacing w:after="0" w:line="240" w:lineRule="auto"/>
              <w:rPr>
                <w:rFonts w:cstheme="minorHAnsi"/>
                <w:sz w:val="20"/>
                <w:szCs w:val="20"/>
              </w:rPr>
            </w:pPr>
            <w:r>
              <w:rPr>
                <w:rFonts w:cstheme="minorHAnsi"/>
                <w:sz w:val="20"/>
                <w:szCs w:val="20"/>
              </w:rPr>
              <w:t>Doc.dr.sc. Ana Poljičanin</w:t>
            </w:r>
          </w:p>
          <w:p w14:paraId="0AB691E4" w14:textId="77777777" w:rsidR="00CC2940" w:rsidRDefault="00CC2940">
            <w:pPr>
              <w:spacing w:after="0" w:line="240" w:lineRule="auto"/>
              <w:rPr>
                <w:rFonts w:cstheme="minorHAnsi"/>
                <w:sz w:val="20"/>
                <w:szCs w:val="20"/>
              </w:rPr>
            </w:pPr>
            <w:r>
              <w:rPr>
                <w:rFonts w:cstheme="minorHAnsi"/>
                <w:sz w:val="20"/>
                <w:szCs w:val="20"/>
              </w:rPr>
              <w:t>Pred. Duje Radman, mag.cin.</w:t>
            </w:r>
          </w:p>
          <w:p w14:paraId="19079892" w14:textId="77777777" w:rsidR="00CC2940" w:rsidRDefault="00CC2940">
            <w:pPr>
              <w:spacing w:after="0" w:line="240" w:lineRule="auto"/>
              <w:rPr>
                <w:rFonts w:cstheme="minorHAnsi"/>
                <w:sz w:val="20"/>
                <w:szCs w:val="20"/>
              </w:rPr>
            </w:pPr>
            <w:r>
              <w:rPr>
                <w:rFonts w:cstheme="minorHAnsi"/>
                <w:sz w:val="20"/>
                <w:szCs w:val="20"/>
              </w:rPr>
              <w:t>Petra Rajković Vuletić, mag.cin. asistent</w:t>
            </w:r>
          </w:p>
          <w:p w14:paraId="5374CA1E" w14:textId="77777777" w:rsidR="00CC2940" w:rsidRDefault="00CC2940">
            <w:pPr>
              <w:spacing w:after="0" w:line="240" w:lineRule="auto"/>
              <w:rPr>
                <w:rFonts w:cstheme="minorHAnsi"/>
                <w:sz w:val="20"/>
                <w:szCs w:val="20"/>
              </w:rPr>
            </w:pPr>
            <w:r>
              <w:rPr>
                <w:rFonts w:cstheme="minorHAnsi"/>
                <w:sz w:val="20"/>
                <w:szCs w:val="20"/>
              </w:rPr>
              <w:t>Karla Nazor, mag.cin., asistent</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27AB9C3" w14:textId="77777777" w:rsidR="00CC2940" w:rsidRDefault="00CC2940">
            <w:pPr>
              <w:spacing w:after="0" w:line="240" w:lineRule="auto"/>
              <w:rPr>
                <w:rFonts w:cstheme="minorHAnsi"/>
                <w:sz w:val="20"/>
                <w:szCs w:val="20"/>
              </w:rPr>
            </w:pPr>
            <w:r>
              <w:rPr>
                <w:rFonts w:cstheme="min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9355803" w14:textId="77777777" w:rsidR="00CC2940" w:rsidRDefault="00CC2940">
            <w:pPr>
              <w:spacing w:after="0" w:line="240" w:lineRule="auto"/>
              <w:jc w:val="center"/>
              <w:rPr>
                <w:rFonts w:cstheme="minorHAnsi"/>
                <w:sz w:val="20"/>
                <w:szCs w:val="20"/>
              </w:rPr>
            </w:pPr>
            <w:r>
              <w:rPr>
                <w:rFonts w:cstheme="min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E7E53B1" w14:textId="77777777" w:rsidR="00CC2940" w:rsidRDefault="00CC2940">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1F5D76A8" w14:textId="77777777" w:rsidR="00CC2940" w:rsidRDefault="00CC2940">
            <w:pPr>
              <w:spacing w:after="0" w:line="240" w:lineRule="auto"/>
              <w:jc w:val="center"/>
              <w:rPr>
                <w:rFonts w:cstheme="minorHAnsi"/>
                <w:sz w:val="20"/>
                <w:szCs w:val="20"/>
              </w:rPr>
            </w:pPr>
            <w:r>
              <w:rPr>
                <w:rFonts w:cstheme="minorHAnsi"/>
                <w:sz w:val="20"/>
                <w:szCs w:val="20"/>
              </w:rPr>
              <w:t>KV</w:t>
            </w:r>
          </w:p>
        </w:tc>
        <w:tc>
          <w:tcPr>
            <w:tcW w:w="618" w:type="dxa"/>
            <w:tcBorders>
              <w:top w:val="single" w:sz="4" w:space="0" w:color="auto"/>
              <w:left w:val="single" w:sz="4" w:space="0" w:color="auto"/>
              <w:bottom w:val="single" w:sz="12" w:space="0" w:color="auto"/>
              <w:right w:val="single" w:sz="12" w:space="0" w:color="auto"/>
            </w:tcBorders>
            <w:vAlign w:val="center"/>
          </w:tcPr>
          <w:p w14:paraId="5F9DDE33" w14:textId="77777777" w:rsidR="00CC2940" w:rsidRDefault="00CC2940">
            <w:pPr>
              <w:spacing w:after="0" w:line="240" w:lineRule="auto"/>
              <w:jc w:val="center"/>
              <w:rPr>
                <w:rFonts w:cstheme="minorHAnsi"/>
                <w:sz w:val="20"/>
                <w:szCs w:val="20"/>
              </w:rPr>
            </w:pPr>
          </w:p>
        </w:tc>
      </w:tr>
      <w:tr w:rsidR="00CC2940" w14:paraId="43225659" w14:textId="77777777" w:rsidTr="00CC2940">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41AC12B2" w14:textId="77777777" w:rsidR="00CC2940" w:rsidRDefault="00CC2940">
            <w:pPr>
              <w:spacing w:after="0"/>
              <w:rPr>
                <w:rFonts w:cstheme="min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015609EA" w14:textId="77777777" w:rsidR="00CC2940" w:rsidRDefault="00CC2940">
            <w:pPr>
              <w:spacing w:after="0"/>
              <w:rPr>
                <w:rFonts w:cstheme="min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5CC701EA" w14:textId="77777777" w:rsidR="00CC2940" w:rsidRDefault="00CC2940">
            <w:pPr>
              <w:spacing w:after="0"/>
              <w:rPr>
                <w:rFonts w:cstheme="min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9A158C8" w14:textId="77777777" w:rsidR="00CC2940" w:rsidRDefault="00CC2940">
            <w:pPr>
              <w:spacing w:after="0" w:line="240" w:lineRule="auto"/>
              <w:jc w:val="center"/>
              <w:rPr>
                <w:rFonts w:cstheme="minorHAnsi"/>
                <w:sz w:val="20"/>
                <w:szCs w:val="20"/>
              </w:rPr>
            </w:pPr>
            <w:r>
              <w:rPr>
                <w:rFonts w:cstheme="minorHAnsi"/>
                <w:sz w:val="20"/>
                <w:szCs w:val="20"/>
              </w:rPr>
              <w:t>60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1DD7CFBE" w14:textId="77777777" w:rsidR="00CC2940" w:rsidRDefault="00CC2940">
            <w:pPr>
              <w:spacing w:after="0" w:line="240" w:lineRule="auto"/>
              <w:jc w:val="center"/>
              <w:rPr>
                <w:rFonts w:cstheme="minorHAnsi"/>
                <w:sz w:val="20"/>
                <w:szCs w:val="20"/>
              </w:rPr>
            </w:pPr>
            <w:r>
              <w:rPr>
                <w:rFonts w:cstheme="minorHAnsi"/>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7B4972C1" w14:textId="77777777" w:rsidR="00CC2940" w:rsidRDefault="00CC2940">
            <w:pPr>
              <w:spacing w:after="0" w:line="240" w:lineRule="auto"/>
              <w:jc w:val="center"/>
              <w:rPr>
                <w:rFonts w:cstheme="minorHAnsi"/>
                <w:sz w:val="20"/>
                <w:szCs w:val="20"/>
              </w:rPr>
            </w:pPr>
            <w:r>
              <w:rPr>
                <w:rFonts w:cstheme="minorHAnsi"/>
                <w:sz w:val="20"/>
                <w:szCs w:val="20"/>
              </w:rPr>
              <w:t>90</w:t>
            </w:r>
          </w:p>
        </w:tc>
        <w:tc>
          <w:tcPr>
            <w:tcW w:w="618" w:type="dxa"/>
            <w:tcBorders>
              <w:top w:val="single" w:sz="4" w:space="0" w:color="auto"/>
              <w:left w:val="single" w:sz="4" w:space="0" w:color="auto"/>
              <w:bottom w:val="single" w:sz="12" w:space="0" w:color="auto"/>
              <w:right w:val="single" w:sz="12" w:space="0" w:color="auto"/>
            </w:tcBorders>
            <w:vAlign w:val="center"/>
          </w:tcPr>
          <w:p w14:paraId="4BC441EF" w14:textId="77777777" w:rsidR="00CC2940" w:rsidRDefault="00CC2940">
            <w:pPr>
              <w:spacing w:after="0" w:line="240" w:lineRule="auto"/>
              <w:jc w:val="center"/>
              <w:rPr>
                <w:rFonts w:cstheme="minorHAnsi"/>
                <w:sz w:val="20"/>
                <w:szCs w:val="20"/>
              </w:rPr>
            </w:pPr>
          </w:p>
        </w:tc>
      </w:tr>
      <w:tr w:rsidR="00CC2940" w14:paraId="7E905F1F"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7577D16" w14:textId="77777777" w:rsidR="00CC2940" w:rsidRDefault="00CC2940">
            <w:pPr>
              <w:spacing w:after="0" w:line="240" w:lineRule="auto"/>
              <w:rPr>
                <w:rFonts w:cstheme="minorHAnsi"/>
                <w:sz w:val="20"/>
                <w:szCs w:val="20"/>
              </w:rPr>
            </w:pPr>
            <w:r>
              <w:rPr>
                <w:rFonts w:cstheme="min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26665EC" w14:textId="77777777" w:rsidR="00CC2940" w:rsidRDefault="00CC2940">
            <w:pPr>
              <w:spacing w:after="0" w:line="240" w:lineRule="auto"/>
              <w:rPr>
                <w:rFonts w:cstheme="minorHAnsi"/>
                <w:sz w:val="20"/>
                <w:szCs w:val="20"/>
              </w:rPr>
            </w:pPr>
            <w:r>
              <w:rPr>
                <w:rFonts w:cstheme="minorHAnsi"/>
                <w:sz w:val="20"/>
                <w:szCs w:val="20"/>
              </w:rPr>
              <w:t>Obavezno izborno usmjerenje</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D60D9A9" w14:textId="77777777" w:rsidR="00CC2940" w:rsidRDefault="00CC2940">
            <w:pPr>
              <w:spacing w:after="0" w:line="240" w:lineRule="auto"/>
              <w:rPr>
                <w:rFonts w:cstheme="minorHAnsi"/>
                <w:sz w:val="20"/>
                <w:szCs w:val="20"/>
              </w:rPr>
            </w:pPr>
            <w:r>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78B1AD0" w14:textId="77777777" w:rsidR="00CC2940" w:rsidRDefault="00CC2940">
            <w:pPr>
              <w:spacing w:after="0" w:line="240" w:lineRule="auto"/>
              <w:rPr>
                <w:rFonts w:cstheme="minorHAnsi"/>
                <w:sz w:val="20"/>
                <w:szCs w:val="20"/>
              </w:rPr>
            </w:pPr>
            <w:r>
              <w:rPr>
                <w:rFonts w:cstheme="minorHAnsi"/>
                <w:sz w:val="20"/>
                <w:szCs w:val="20"/>
              </w:rPr>
              <w:t>20% (30 sati – 15 sati predavanja i 15 sati vježbi)</w:t>
            </w:r>
          </w:p>
        </w:tc>
      </w:tr>
      <w:tr w:rsidR="00CC2940" w14:paraId="65245351" w14:textId="77777777" w:rsidTr="00CC294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39E25FF" w14:textId="77777777" w:rsidR="00CC2940" w:rsidRDefault="00CC2940">
            <w:pPr>
              <w:tabs>
                <w:tab w:val="left" w:pos="2820"/>
              </w:tabs>
              <w:spacing w:after="0"/>
              <w:jc w:val="center"/>
              <w:rPr>
                <w:rFonts w:cstheme="minorHAnsi"/>
                <w:b/>
                <w:sz w:val="20"/>
                <w:szCs w:val="20"/>
              </w:rPr>
            </w:pPr>
            <w:r>
              <w:rPr>
                <w:rFonts w:cstheme="minorHAnsi"/>
                <w:b/>
                <w:sz w:val="20"/>
                <w:szCs w:val="20"/>
              </w:rPr>
              <w:t>OPIS PREDMETA</w:t>
            </w:r>
          </w:p>
        </w:tc>
      </w:tr>
      <w:tr w:rsidR="00CC2940" w14:paraId="54F81614"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D9D46A8" w14:textId="77777777" w:rsidR="00CC2940" w:rsidRDefault="00CC2940">
            <w:pPr>
              <w:tabs>
                <w:tab w:val="left" w:pos="2820"/>
              </w:tabs>
              <w:spacing w:after="0" w:line="240" w:lineRule="auto"/>
              <w:rPr>
                <w:rFonts w:cstheme="minorHAnsi"/>
                <w:sz w:val="20"/>
                <w:szCs w:val="20"/>
              </w:rPr>
            </w:pPr>
            <w:r>
              <w:rPr>
                <w:rFonts w:cstheme="minorHAnsi"/>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5AC7B03" w14:textId="77777777" w:rsidR="00CC2940" w:rsidRDefault="00CC2940">
            <w:pPr>
              <w:tabs>
                <w:tab w:val="left" w:pos="2820"/>
              </w:tabs>
              <w:spacing w:after="0"/>
              <w:rPr>
                <w:rFonts w:cstheme="minorHAnsi"/>
                <w:sz w:val="20"/>
                <w:szCs w:val="20"/>
              </w:rPr>
            </w:pPr>
            <w:r>
              <w:rPr>
                <w:rFonts w:cstheme="minorHAnsi"/>
                <w:sz w:val="20"/>
                <w:szCs w:val="20"/>
              </w:rPr>
              <w:t>Osposobiti studenta za procjenu i evaluaciju posture i pokreta čovjeka u svim fazama života. Također je cilj predmeta objasniti studentima tipične znakove pojedinih bolesti internih organa kao i neuroloških bolesti.</w:t>
            </w:r>
          </w:p>
        </w:tc>
      </w:tr>
      <w:tr w:rsidR="00CC2940" w14:paraId="080A6E05"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C73DDFF" w14:textId="77777777" w:rsidR="00CC2940" w:rsidRDefault="00CC2940">
            <w:pPr>
              <w:tabs>
                <w:tab w:val="left" w:pos="2820"/>
              </w:tabs>
              <w:spacing w:after="0" w:line="240" w:lineRule="auto"/>
              <w:rPr>
                <w:rFonts w:cstheme="minorHAnsi"/>
                <w:sz w:val="20"/>
                <w:szCs w:val="20"/>
              </w:rPr>
            </w:pPr>
            <w:r>
              <w:rPr>
                <w:rFonts w:cstheme="minorHAns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4186C96" w14:textId="77777777" w:rsidR="00CC2940" w:rsidRDefault="00CC2940">
            <w:pPr>
              <w:tabs>
                <w:tab w:val="left" w:pos="2820"/>
              </w:tabs>
              <w:spacing w:after="0"/>
              <w:rPr>
                <w:rFonts w:cstheme="minorHAnsi"/>
                <w:sz w:val="20"/>
                <w:szCs w:val="20"/>
              </w:rPr>
            </w:pPr>
            <w:r>
              <w:rPr>
                <w:rFonts w:cstheme="minorHAnsi"/>
                <w:sz w:val="20"/>
                <w:szCs w:val="20"/>
              </w:rPr>
              <w:t>-</w:t>
            </w:r>
          </w:p>
        </w:tc>
      </w:tr>
      <w:tr w:rsidR="00CC2940" w14:paraId="416D1180"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32B59C9" w14:textId="77777777" w:rsidR="00CC2940" w:rsidRDefault="00CC2940">
            <w:pPr>
              <w:tabs>
                <w:tab w:val="left" w:pos="2820"/>
              </w:tabs>
              <w:spacing w:after="0" w:line="240" w:lineRule="auto"/>
              <w:rPr>
                <w:rFonts w:cstheme="minorHAnsi"/>
                <w:sz w:val="20"/>
                <w:szCs w:val="20"/>
              </w:rPr>
            </w:pPr>
            <w:r>
              <w:rPr>
                <w:rFonts w:cstheme="minorHAnsi"/>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1202EB1" w14:textId="77777777" w:rsidR="00CC2940" w:rsidRDefault="00CC2940">
            <w:pPr>
              <w:widowControl w:val="0"/>
              <w:autoSpaceDE w:val="0"/>
              <w:autoSpaceDN w:val="0"/>
              <w:adjustRightInd w:val="0"/>
              <w:spacing w:after="0" w:line="235" w:lineRule="auto"/>
              <w:rPr>
                <w:rFonts w:cstheme="minorHAnsi"/>
                <w:iCs/>
                <w:sz w:val="20"/>
                <w:szCs w:val="20"/>
              </w:rPr>
            </w:pPr>
          </w:p>
          <w:p w14:paraId="4AABF865" w14:textId="77777777" w:rsidR="00CC2940" w:rsidRDefault="00CC2940">
            <w:pPr>
              <w:tabs>
                <w:tab w:val="left" w:pos="2820"/>
              </w:tabs>
              <w:spacing w:after="0"/>
              <w:rPr>
                <w:rFonts w:cstheme="minorHAnsi"/>
                <w:sz w:val="20"/>
                <w:szCs w:val="20"/>
              </w:rPr>
            </w:pPr>
            <w:r>
              <w:rPr>
                <w:rFonts w:cstheme="minorHAnsi"/>
                <w:sz w:val="20"/>
                <w:szCs w:val="20"/>
              </w:rPr>
              <w:t>Procijeniti i evaluirati posturu i pokret ljudskog tijela</w:t>
            </w:r>
          </w:p>
          <w:p w14:paraId="42650818" w14:textId="77777777" w:rsidR="00CC2940" w:rsidRDefault="00CC2940">
            <w:pPr>
              <w:tabs>
                <w:tab w:val="left" w:pos="2820"/>
              </w:tabs>
              <w:spacing w:after="0"/>
              <w:rPr>
                <w:rFonts w:cstheme="minorHAnsi"/>
                <w:sz w:val="20"/>
                <w:szCs w:val="20"/>
              </w:rPr>
            </w:pPr>
            <w:r>
              <w:rPr>
                <w:rFonts w:cstheme="minorHAnsi"/>
                <w:sz w:val="20"/>
                <w:szCs w:val="20"/>
              </w:rPr>
              <w:t>Odrediti preventivne kineziterapijske postupke za otklone posture</w:t>
            </w:r>
          </w:p>
          <w:p w14:paraId="38F45803" w14:textId="77777777" w:rsidR="00CC2940" w:rsidRDefault="00CC2940">
            <w:pPr>
              <w:tabs>
                <w:tab w:val="left" w:pos="2820"/>
              </w:tabs>
              <w:spacing w:after="0"/>
              <w:rPr>
                <w:rFonts w:cstheme="minorHAnsi"/>
                <w:sz w:val="20"/>
                <w:szCs w:val="20"/>
              </w:rPr>
            </w:pPr>
            <w:r>
              <w:rPr>
                <w:rFonts w:cstheme="minorHAnsi"/>
                <w:sz w:val="20"/>
                <w:szCs w:val="20"/>
              </w:rPr>
              <w:t>Analizirati i demonstrirati testove za procjenu pokreta i posture lokomotornog sustava</w:t>
            </w:r>
          </w:p>
          <w:p w14:paraId="10E13605" w14:textId="77777777" w:rsidR="00CC2940" w:rsidRDefault="00CC2940">
            <w:pPr>
              <w:tabs>
                <w:tab w:val="left" w:pos="2820"/>
              </w:tabs>
              <w:spacing w:after="0"/>
              <w:rPr>
                <w:rFonts w:cstheme="minorHAnsi"/>
                <w:sz w:val="20"/>
                <w:szCs w:val="20"/>
              </w:rPr>
            </w:pPr>
            <w:r>
              <w:rPr>
                <w:rFonts w:cstheme="minorHAnsi"/>
                <w:sz w:val="20"/>
                <w:szCs w:val="20"/>
              </w:rPr>
              <w:t>Demonstrirati i analizirati manualne mišićne testove, i testove za procjenu raspona pokreta</w:t>
            </w:r>
          </w:p>
          <w:p w14:paraId="2AE229DF" w14:textId="77777777" w:rsidR="00CC2940" w:rsidRDefault="00CC2940">
            <w:pPr>
              <w:tabs>
                <w:tab w:val="left" w:pos="2820"/>
              </w:tabs>
              <w:spacing w:after="0"/>
              <w:rPr>
                <w:rFonts w:cstheme="minorHAnsi"/>
                <w:sz w:val="20"/>
                <w:szCs w:val="20"/>
              </w:rPr>
            </w:pPr>
          </w:p>
        </w:tc>
      </w:tr>
      <w:tr w:rsidR="00CC2940" w14:paraId="38A84988"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0452BE7" w14:textId="77777777" w:rsidR="00CC2940" w:rsidRDefault="00CC2940">
            <w:pPr>
              <w:tabs>
                <w:tab w:val="left" w:pos="2820"/>
              </w:tabs>
              <w:spacing w:after="0" w:line="240" w:lineRule="auto"/>
              <w:rPr>
                <w:rFonts w:cstheme="minorHAnsi"/>
                <w:sz w:val="20"/>
                <w:szCs w:val="20"/>
              </w:rPr>
            </w:pPr>
            <w:r>
              <w:rPr>
                <w:rFonts w:cstheme="minorHAnsi"/>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8B1EC92" w14:textId="77777777" w:rsidR="00CC2940" w:rsidRDefault="00CC2940">
            <w:pPr>
              <w:tabs>
                <w:tab w:val="left" w:pos="2820"/>
              </w:tabs>
              <w:spacing w:after="0"/>
              <w:rPr>
                <w:rFonts w:cstheme="minorHAnsi"/>
                <w:sz w:val="20"/>
                <w:szCs w:val="20"/>
              </w:rPr>
            </w:pPr>
          </w:p>
          <w:tbl>
            <w:tblPr>
              <w:tblW w:w="0" w:type="auto"/>
              <w:tblLook w:val="04A0" w:firstRow="1" w:lastRow="0" w:firstColumn="1" w:lastColumn="0" w:noHBand="0" w:noVBand="1"/>
            </w:tblPr>
            <w:tblGrid>
              <w:gridCol w:w="4320"/>
              <w:gridCol w:w="993"/>
              <w:gridCol w:w="1984"/>
            </w:tblGrid>
            <w:tr w:rsidR="00CC2940" w14:paraId="766D0C13" w14:textId="77777777">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D8AF5" w14:textId="77777777" w:rsidR="00CC2940" w:rsidRDefault="00CC2940">
                  <w:pPr>
                    <w:tabs>
                      <w:tab w:val="left" w:pos="2820"/>
                    </w:tabs>
                    <w:spacing w:after="0"/>
                    <w:rPr>
                      <w:rFonts w:cstheme="minorHAnsi"/>
                      <w:sz w:val="20"/>
                      <w:szCs w:val="20"/>
                    </w:rPr>
                  </w:pPr>
                  <w:r>
                    <w:rPr>
                      <w:rFonts w:cstheme="minorHAnsi"/>
                      <w:sz w:val="20"/>
                      <w:szCs w:val="20"/>
                    </w:rPr>
                    <w:t>Nastavni sat predavanja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8C4C1" w14:textId="77777777" w:rsidR="00CC2940" w:rsidRDefault="00CC2940">
                  <w:pPr>
                    <w:tabs>
                      <w:tab w:val="left" w:pos="2820"/>
                    </w:tabs>
                    <w:spacing w:after="0"/>
                    <w:jc w:val="center"/>
                    <w:rPr>
                      <w:rFonts w:cstheme="minorHAnsi"/>
                      <w:sz w:val="20"/>
                      <w:szCs w:val="20"/>
                    </w:rPr>
                  </w:pPr>
                  <w:r>
                    <w:rPr>
                      <w:rFonts w:cstheme="minorHAnsi"/>
                      <w:sz w:val="20"/>
                      <w:szCs w:val="20"/>
                    </w:rPr>
                    <w:t>Broj sati</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0DB61" w14:textId="77777777" w:rsidR="00CC2940" w:rsidRDefault="00CC2940">
                  <w:pPr>
                    <w:tabs>
                      <w:tab w:val="left" w:pos="2820"/>
                    </w:tabs>
                    <w:spacing w:after="0"/>
                    <w:jc w:val="center"/>
                    <w:rPr>
                      <w:rFonts w:cstheme="minorHAnsi"/>
                      <w:sz w:val="20"/>
                      <w:szCs w:val="20"/>
                    </w:rPr>
                  </w:pPr>
                  <w:r>
                    <w:rPr>
                      <w:rFonts w:cstheme="minorHAnsi"/>
                      <w:sz w:val="20"/>
                      <w:szCs w:val="20"/>
                    </w:rPr>
                    <w:t>Nastavu izvodi</w:t>
                  </w:r>
                </w:p>
              </w:tc>
            </w:tr>
            <w:tr w:rsidR="00CC2940" w14:paraId="420EF45D"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52E36" w14:textId="77777777" w:rsidR="00CC2940" w:rsidRDefault="00CC2940">
                  <w:pPr>
                    <w:spacing w:after="0"/>
                    <w:rPr>
                      <w:rFonts w:cstheme="minorHAnsi"/>
                      <w:sz w:val="20"/>
                      <w:szCs w:val="20"/>
                    </w:rPr>
                  </w:pPr>
                  <w:r>
                    <w:rPr>
                      <w:rFonts w:cstheme="minorHAnsi"/>
                      <w:sz w:val="20"/>
                      <w:szCs w:val="20"/>
                    </w:rPr>
                    <w:t xml:space="preserve">Uvod u dijagnostiku u kineziterapiji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AAA74" w14:textId="77777777" w:rsidR="00CC2940" w:rsidRDefault="00CC2940">
                  <w:pPr>
                    <w:spacing w:after="0"/>
                    <w:jc w:val="center"/>
                    <w:rPr>
                      <w:rFonts w:cstheme="minorHAnsi"/>
                      <w:sz w:val="20"/>
                      <w:szCs w:val="20"/>
                    </w:rPr>
                  </w:pPr>
                  <w:r>
                    <w:rPr>
                      <w:rFonts w:cstheme="minorHAnsi"/>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A0002" w14:textId="77777777" w:rsidR="00CC2940" w:rsidRDefault="00CC2940">
                  <w:pPr>
                    <w:spacing w:after="0"/>
                    <w:rPr>
                      <w:rFonts w:cstheme="minorHAnsi"/>
                      <w:sz w:val="20"/>
                      <w:szCs w:val="20"/>
                    </w:rPr>
                  </w:pPr>
                  <w:r>
                    <w:rPr>
                      <w:rFonts w:cstheme="minorHAnsi"/>
                      <w:sz w:val="20"/>
                      <w:szCs w:val="20"/>
                    </w:rPr>
                    <w:t>Prof.dr.sc.Jelena Paušić</w:t>
                  </w:r>
                </w:p>
              </w:tc>
            </w:tr>
            <w:tr w:rsidR="00CC2940" w14:paraId="00E378DB"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170FF" w14:textId="77777777" w:rsidR="00CC2940" w:rsidRDefault="00CC2940">
                  <w:pPr>
                    <w:spacing w:after="0"/>
                    <w:rPr>
                      <w:rFonts w:cstheme="minorHAnsi"/>
                      <w:sz w:val="20"/>
                      <w:szCs w:val="20"/>
                    </w:rPr>
                  </w:pPr>
                  <w:r>
                    <w:rPr>
                      <w:rFonts w:cstheme="minorHAnsi"/>
                      <w:sz w:val="20"/>
                      <w:szCs w:val="20"/>
                    </w:rPr>
                    <w:t xml:space="preserve">Procjena i evaluacija posture i pokreta stopala i zgloba gležnja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8BEFA"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35C94" w14:textId="77777777" w:rsidR="00CC2940" w:rsidRDefault="00CC2940">
                  <w:pPr>
                    <w:rPr>
                      <w:rFonts w:cstheme="minorHAnsi"/>
                      <w:sz w:val="20"/>
                      <w:szCs w:val="20"/>
                    </w:rPr>
                  </w:pPr>
                  <w:r>
                    <w:rPr>
                      <w:rFonts w:cstheme="minorHAnsi"/>
                      <w:sz w:val="20"/>
                      <w:szCs w:val="20"/>
                    </w:rPr>
                    <w:t>Pred. Duje Radman, mag.cin.</w:t>
                  </w:r>
                </w:p>
              </w:tc>
            </w:tr>
            <w:tr w:rsidR="00CC2940" w14:paraId="781D2D2E"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009EE" w14:textId="77777777" w:rsidR="00CC2940" w:rsidRDefault="00CC2940">
                  <w:pPr>
                    <w:spacing w:after="0"/>
                    <w:rPr>
                      <w:rFonts w:cstheme="minorHAnsi"/>
                      <w:sz w:val="20"/>
                      <w:szCs w:val="20"/>
                    </w:rPr>
                  </w:pPr>
                  <w:r>
                    <w:rPr>
                      <w:rFonts w:cstheme="minorHAnsi"/>
                      <w:sz w:val="20"/>
                      <w:szCs w:val="20"/>
                    </w:rPr>
                    <w:t xml:space="preserve">Procjena i evaluacija posture i pokreta zgloba koljena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9B4EB"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E8F54" w14:textId="77777777" w:rsidR="00CC2940" w:rsidRDefault="00CC2940">
                  <w:pPr>
                    <w:rPr>
                      <w:rFonts w:cstheme="minorHAnsi"/>
                      <w:sz w:val="20"/>
                      <w:szCs w:val="20"/>
                    </w:rPr>
                  </w:pPr>
                  <w:r>
                    <w:rPr>
                      <w:rFonts w:cstheme="minorHAnsi"/>
                      <w:sz w:val="20"/>
                      <w:szCs w:val="20"/>
                    </w:rPr>
                    <w:t>Pred. Duje Radman, mag.cin.</w:t>
                  </w:r>
                </w:p>
              </w:tc>
            </w:tr>
            <w:tr w:rsidR="00CC2940" w14:paraId="308DE643"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B293D" w14:textId="77777777" w:rsidR="00CC2940" w:rsidRDefault="00CC2940">
                  <w:pPr>
                    <w:spacing w:after="0"/>
                    <w:rPr>
                      <w:rFonts w:cstheme="minorHAnsi"/>
                      <w:sz w:val="20"/>
                      <w:szCs w:val="20"/>
                    </w:rPr>
                  </w:pPr>
                  <w:r>
                    <w:rPr>
                      <w:rFonts w:cstheme="minorHAnsi"/>
                      <w:sz w:val="20"/>
                      <w:szCs w:val="20"/>
                    </w:rPr>
                    <w:t xml:space="preserve">Procjena i evaluacija posture i pokreta regije kuk-zdjelica-lumbalna kralježnica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9BAFD"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74DBA" w14:textId="77777777" w:rsidR="00CC2940" w:rsidRDefault="00CC2940">
                  <w:pPr>
                    <w:rPr>
                      <w:rFonts w:cstheme="minorHAnsi"/>
                      <w:sz w:val="20"/>
                      <w:szCs w:val="20"/>
                    </w:rPr>
                  </w:pPr>
                  <w:r>
                    <w:rPr>
                      <w:rFonts w:cstheme="minorHAnsi"/>
                      <w:sz w:val="20"/>
                      <w:szCs w:val="20"/>
                    </w:rPr>
                    <w:t>Pred. Duje Radman, mag.cin.</w:t>
                  </w:r>
                </w:p>
              </w:tc>
            </w:tr>
            <w:tr w:rsidR="00CC2940" w14:paraId="0E7DB0F9"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75E66" w14:textId="77777777" w:rsidR="00CC2940" w:rsidRDefault="00CC2940">
                  <w:pPr>
                    <w:spacing w:after="0"/>
                    <w:rPr>
                      <w:rFonts w:cstheme="minorHAnsi"/>
                      <w:sz w:val="20"/>
                      <w:szCs w:val="20"/>
                    </w:rPr>
                  </w:pPr>
                  <w:r>
                    <w:rPr>
                      <w:rFonts w:cstheme="minorHAnsi"/>
                      <w:sz w:val="20"/>
                      <w:szCs w:val="20"/>
                    </w:rPr>
                    <w:t>Procjena i evaluacija posture i pokreta regija ramenog obruča, grudne i vratne kralježnice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7D4286"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DF5DB" w14:textId="77777777" w:rsidR="00CC2940" w:rsidRDefault="00CC2940">
                  <w:pPr>
                    <w:rPr>
                      <w:rFonts w:cstheme="minorHAnsi"/>
                      <w:sz w:val="20"/>
                      <w:szCs w:val="20"/>
                    </w:rPr>
                  </w:pPr>
                  <w:r>
                    <w:rPr>
                      <w:rFonts w:cstheme="minorHAnsi"/>
                      <w:sz w:val="20"/>
                      <w:szCs w:val="20"/>
                    </w:rPr>
                    <w:t>Pred. Duje Radman, mag.cin.</w:t>
                  </w:r>
                </w:p>
              </w:tc>
            </w:tr>
            <w:tr w:rsidR="00CC2940" w14:paraId="695E697A"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AEED7" w14:textId="77777777" w:rsidR="00CC2940" w:rsidRDefault="00CC2940">
                  <w:pPr>
                    <w:spacing w:after="0"/>
                    <w:rPr>
                      <w:rFonts w:cstheme="minorHAnsi"/>
                      <w:sz w:val="20"/>
                      <w:szCs w:val="20"/>
                    </w:rPr>
                  </w:pPr>
                  <w:r>
                    <w:rPr>
                      <w:rFonts w:cstheme="minorHAnsi"/>
                      <w:sz w:val="20"/>
                      <w:szCs w:val="20"/>
                    </w:rPr>
                    <w:lastRenderedPageBreak/>
                    <w:t xml:space="preserve">Procjena i evaluacija posture i pokreta  zgloba lakta i ručnog zgloba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9724A"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265F5" w14:textId="77777777" w:rsidR="00CC2940" w:rsidRDefault="00CC2940">
                  <w:pPr>
                    <w:rPr>
                      <w:rFonts w:cstheme="minorHAnsi"/>
                      <w:sz w:val="20"/>
                      <w:szCs w:val="20"/>
                    </w:rPr>
                  </w:pPr>
                  <w:r>
                    <w:rPr>
                      <w:rFonts w:cstheme="minorHAnsi"/>
                      <w:sz w:val="20"/>
                      <w:szCs w:val="20"/>
                    </w:rPr>
                    <w:t>Pred. Duje Radman, mag.cin.</w:t>
                  </w:r>
                </w:p>
              </w:tc>
            </w:tr>
            <w:tr w:rsidR="00CC2940" w14:paraId="2C23023E"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168BA" w14:textId="77777777" w:rsidR="00CC2940" w:rsidRDefault="00CC2940">
                  <w:pPr>
                    <w:spacing w:after="0"/>
                    <w:rPr>
                      <w:rFonts w:cstheme="minorHAnsi"/>
                      <w:sz w:val="20"/>
                      <w:szCs w:val="20"/>
                    </w:rPr>
                  </w:pPr>
                  <w:r>
                    <w:rPr>
                      <w:rFonts w:cstheme="minorHAnsi"/>
                      <w:sz w:val="20"/>
                      <w:szCs w:val="20"/>
                    </w:rPr>
                    <w:t xml:space="preserve">Korektivni postupci posture i pokreta stopala i zgloba gležnja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B87A0" w14:textId="77777777" w:rsidR="00CC2940" w:rsidRDefault="00CC2940">
                  <w:pPr>
                    <w:spacing w:after="0"/>
                    <w:jc w:val="center"/>
                    <w:rPr>
                      <w:rFonts w:cstheme="minorHAnsi"/>
                      <w:sz w:val="20"/>
                      <w:szCs w:val="20"/>
                    </w:rPr>
                  </w:pPr>
                  <w:r>
                    <w:rPr>
                      <w:rFonts w:cstheme="minorHAnsi"/>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F0015" w14:textId="77777777" w:rsidR="00CC2940" w:rsidRDefault="00CC2940">
                  <w:pPr>
                    <w:spacing w:after="0"/>
                    <w:rPr>
                      <w:rFonts w:cstheme="minorHAnsi"/>
                      <w:sz w:val="20"/>
                      <w:szCs w:val="20"/>
                    </w:rPr>
                  </w:pPr>
                  <w:r>
                    <w:rPr>
                      <w:rFonts w:cstheme="minorHAnsi"/>
                      <w:sz w:val="20"/>
                      <w:szCs w:val="20"/>
                    </w:rPr>
                    <w:t>Prof.dr.sc.Jelena Paušić</w:t>
                  </w:r>
                </w:p>
              </w:tc>
            </w:tr>
            <w:tr w:rsidR="00CC2940" w14:paraId="1DEF4852"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9CB7B" w14:textId="77777777" w:rsidR="00CC2940" w:rsidRDefault="00CC2940">
                  <w:pPr>
                    <w:spacing w:after="0"/>
                    <w:rPr>
                      <w:rFonts w:cstheme="minorHAnsi"/>
                      <w:sz w:val="20"/>
                      <w:szCs w:val="20"/>
                    </w:rPr>
                  </w:pPr>
                  <w:r>
                    <w:rPr>
                      <w:rFonts w:cstheme="minorHAnsi"/>
                      <w:sz w:val="20"/>
                      <w:szCs w:val="20"/>
                    </w:rPr>
                    <w:t>Korektivni postupci posture i pokreta zgloba koljena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0080C" w14:textId="77777777" w:rsidR="00CC2940" w:rsidRDefault="00CC2940">
                  <w:pPr>
                    <w:spacing w:after="0"/>
                    <w:jc w:val="center"/>
                    <w:rPr>
                      <w:rFonts w:cstheme="minorHAnsi"/>
                      <w:sz w:val="20"/>
                      <w:szCs w:val="20"/>
                    </w:rPr>
                  </w:pPr>
                  <w:r>
                    <w:rPr>
                      <w:rFonts w:cstheme="minorHAnsi"/>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19073" w14:textId="77777777" w:rsidR="00CC2940" w:rsidRDefault="00CC2940">
                  <w:pPr>
                    <w:spacing w:after="0"/>
                    <w:rPr>
                      <w:rFonts w:cstheme="minorHAnsi"/>
                      <w:sz w:val="20"/>
                      <w:szCs w:val="20"/>
                    </w:rPr>
                  </w:pPr>
                  <w:r>
                    <w:rPr>
                      <w:rFonts w:cstheme="minorHAnsi"/>
                      <w:sz w:val="20"/>
                      <w:szCs w:val="20"/>
                    </w:rPr>
                    <w:t>Prof.dr.sc.Jelena Paušić</w:t>
                  </w:r>
                </w:p>
              </w:tc>
            </w:tr>
            <w:tr w:rsidR="00CC2940" w14:paraId="15C5A528"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642A2" w14:textId="77777777" w:rsidR="00CC2940" w:rsidRDefault="00CC2940">
                  <w:pPr>
                    <w:spacing w:after="0"/>
                    <w:rPr>
                      <w:rFonts w:cstheme="minorHAnsi"/>
                      <w:sz w:val="20"/>
                      <w:szCs w:val="20"/>
                    </w:rPr>
                  </w:pPr>
                  <w:r>
                    <w:rPr>
                      <w:rFonts w:cstheme="minorHAnsi"/>
                      <w:sz w:val="20"/>
                      <w:szCs w:val="20"/>
                    </w:rPr>
                    <w:t xml:space="preserve">Korektivni postupci posture i pokreta regije kuk-zdjelica-lumbalna kralježnica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740AF" w14:textId="77777777" w:rsidR="00CC2940" w:rsidRDefault="00CC2940">
                  <w:pPr>
                    <w:spacing w:after="0"/>
                    <w:jc w:val="center"/>
                    <w:rPr>
                      <w:rFonts w:cstheme="minorHAnsi"/>
                      <w:sz w:val="20"/>
                      <w:szCs w:val="20"/>
                    </w:rPr>
                  </w:pPr>
                  <w:r>
                    <w:rPr>
                      <w:rFonts w:cstheme="minorHAnsi"/>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9288F" w14:textId="77777777" w:rsidR="00CC2940" w:rsidRDefault="00CC2940">
                  <w:pPr>
                    <w:spacing w:after="0"/>
                    <w:rPr>
                      <w:rFonts w:cstheme="minorHAnsi"/>
                      <w:sz w:val="20"/>
                      <w:szCs w:val="20"/>
                    </w:rPr>
                  </w:pPr>
                  <w:r>
                    <w:rPr>
                      <w:rFonts w:cstheme="minorHAnsi"/>
                      <w:sz w:val="20"/>
                      <w:szCs w:val="20"/>
                    </w:rPr>
                    <w:t>Prof.dr.sc.Jelena Paušić</w:t>
                  </w:r>
                </w:p>
              </w:tc>
            </w:tr>
            <w:tr w:rsidR="00CC2940" w14:paraId="102E87A8"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DB3A4" w14:textId="77777777" w:rsidR="00CC2940" w:rsidRDefault="00CC2940">
                  <w:pPr>
                    <w:spacing w:after="0"/>
                    <w:rPr>
                      <w:rFonts w:cstheme="minorHAnsi"/>
                      <w:sz w:val="20"/>
                      <w:szCs w:val="20"/>
                    </w:rPr>
                  </w:pPr>
                  <w:r>
                    <w:rPr>
                      <w:rFonts w:cstheme="minorHAnsi"/>
                      <w:sz w:val="20"/>
                      <w:szCs w:val="20"/>
                    </w:rPr>
                    <w:t xml:space="preserve">Korektivni postupci posture i pokreta regija ramenog obruča, grudne i vratne kralježnice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178B0" w14:textId="77777777" w:rsidR="00CC2940" w:rsidRDefault="00CC2940">
                  <w:pPr>
                    <w:spacing w:after="0"/>
                    <w:jc w:val="center"/>
                    <w:rPr>
                      <w:rFonts w:cstheme="minorHAnsi"/>
                      <w:sz w:val="20"/>
                      <w:szCs w:val="20"/>
                    </w:rPr>
                  </w:pPr>
                  <w:r>
                    <w:rPr>
                      <w:rFonts w:cstheme="minorHAnsi"/>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FD72C" w14:textId="77777777" w:rsidR="00CC2940" w:rsidRDefault="00CC2940">
                  <w:pPr>
                    <w:spacing w:after="0"/>
                    <w:rPr>
                      <w:rFonts w:cstheme="minorHAnsi"/>
                      <w:sz w:val="20"/>
                      <w:szCs w:val="20"/>
                    </w:rPr>
                  </w:pPr>
                  <w:r>
                    <w:rPr>
                      <w:rFonts w:cstheme="minorHAnsi"/>
                      <w:sz w:val="20"/>
                      <w:szCs w:val="20"/>
                    </w:rPr>
                    <w:t>Prof.dr.sc.Jelena Paušić</w:t>
                  </w:r>
                </w:p>
              </w:tc>
            </w:tr>
            <w:tr w:rsidR="00CC2940" w14:paraId="13841F80"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6F53F" w14:textId="77777777" w:rsidR="00CC2940" w:rsidRDefault="00CC2940">
                  <w:pPr>
                    <w:spacing w:after="0"/>
                    <w:rPr>
                      <w:rFonts w:cstheme="minorHAnsi"/>
                      <w:sz w:val="20"/>
                      <w:szCs w:val="20"/>
                    </w:rPr>
                  </w:pPr>
                  <w:r>
                    <w:rPr>
                      <w:rFonts w:cstheme="minorHAnsi"/>
                      <w:sz w:val="20"/>
                      <w:szCs w:val="20"/>
                    </w:rPr>
                    <w:t xml:space="preserve">Korektivni postupci posture i pokreta  zgloba lakta i ručnog zgloba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B5B16" w14:textId="77777777" w:rsidR="00CC2940" w:rsidRDefault="00CC2940">
                  <w:pPr>
                    <w:spacing w:after="0"/>
                    <w:jc w:val="center"/>
                    <w:rPr>
                      <w:rFonts w:cstheme="minorHAnsi"/>
                      <w:sz w:val="20"/>
                      <w:szCs w:val="20"/>
                    </w:rPr>
                  </w:pPr>
                  <w:r>
                    <w:rPr>
                      <w:rFonts w:cstheme="minorHAnsi"/>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235BC" w14:textId="77777777" w:rsidR="00CC2940" w:rsidRDefault="00CC2940">
                  <w:pPr>
                    <w:spacing w:after="0"/>
                    <w:rPr>
                      <w:rFonts w:cstheme="minorHAnsi"/>
                      <w:sz w:val="20"/>
                      <w:szCs w:val="20"/>
                    </w:rPr>
                  </w:pPr>
                  <w:r>
                    <w:rPr>
                      <w:rFonts w:cstheme="minorHAnsi"/>
                      <w:sz w:val="20"/>
                      <w:szCs w:val="20"/>
                    </w:rPr>
                    <w:t>Prof.dr.sc.Jelena Paušić</w:t>
                  </w:r>
                </w:p>
              </w:tc>
            </w:tr>
            <w:tr w:rsidR="00CC2940" w14:paraId="53746D13"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93FCD" w14:textId="77777777" w:rsidR="00CC2940" w:rsidRDefault="00CC2940">
                  <w:pPr>
                    <w:spacing w:after="0"/>
                    <w:rPr>
                      <w:rFonts w:cstheme="minorHAnsi"/>
                      <w:sz w:val="20"/>
                      <w:szCs w:val="20"/>
                    </w:rPr>
                  </w:pPr>
                  <w:r>
                    <w:rPr>
                      <w:rFonts w:cstheme="minorHAnsi"/>
                      <w:sz w:val="20"/>
                      <w:szCs w:val="20"/>
                    </w:rPr>
                    <w:t xml:space="preserve">Uzimanje anamneze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16E32" w14:textId="77777777" w:rsidR="00CC2940" w:rsidRDefault="00CC2940">
                  <w:pPr>
                    <w:spacing w:after="0"/>
                    <w:jc w:val="center"/>
                    <w:rPr>
                      <w:rFonts w:cstheme="minorHAnsi"/>
                      <w:sz w:val="20"/>
                      <w:szCs w:val="20"/>
                    </w:rPr>
                  </w:pPr>
                  <w:r>
                    <w:rPr>
                      <w:rFonts w:cstheme="minorHAnsi"/>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7D3C06" w14:textId="77777777" w:rsidR="00CC2940" w:rsidRDefault="00CC2940">
                  <w:pPr>
                    <w:spacing w:after="0"/>
                    <w:rPr>
                      <w:rFonts w:cstheme="minorHAnsi"/>
                      <w:sz w:val="20"/>
                      <w:szCs w:val="20"/>
                    </w:rPr>
                  </w:pPr>
                  <w:r>
                    <w:rPr>
                      <w:rFonts w:cstheme="minorHAnsi"/>
                      <w:sz w:val="20"/>
                      <w:szCs w:val="20"/>
                    </w:rPr>
                    <w:t>Prof.dr.sc.Jelena Paušić</w:t>
                  </w:r>
                </w:p>
              </w:tc>
            </w:tr>
            <w:tr w:rsidR="00CC2940" w14:paraId="70752E62"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942E7" w14:textId="77777777" w:rsidR="00CC2940" w:rsidRDefault="00CC2940">
                  <w:pPr>
                    <w:spacing w:after="0"/>
                    <w:rPr>
                      <w:rFonts w:cstheme="minorHAnsi"/>
                      <w:sz w:val="20"/>
                      <w:szCs w:val="20"/>
                    </w:rPr>
                  </w:pPr>
                  <w:r>
                    <w:rPr>
                      <w:rFonts w:cstheme="minorHAnsi"/>
                      <w:sz w:val="20"/>
                      <w:szCs w:val="20"/>
                    </w:rPr>
                    <w:t xml:space="preserve">Analiza posture i pisanje izvještaja o analizi posture i stanju funkcionalnih pokreta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858F5"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97BF4" w14:textId="77777777" w:rsidR="00CC2940" w:rsidRDefault="00CC2940">
                  <w:pPr>
                    <w:spacing w:after="0"/>
                    <w:rPr>
                      <w:rFonts w:cstheme="minorHAnsi"/>
                      <w:sz w:val="20"/>
                      <w:szCs w:val="20"/>
                    </w:rPr>
                  </w:pPr>
                  <w:r>
                    <w:rPr>
                      <w:rFonts w:cstheme="minorHAnsi"/>
                      <w:sz w:val="20"/>
                      <w:szCs w:val="20"/>
                    </w:rPr>
                    <w:t>Prof.dr.sc.Jelena Paušić</w:t>
                  </w:r>
                </w:p>
              </w:tc>
            </w:tr>
          </w:tbl>
          <w:p w14:paraId="5A815146" w14:textId="77777777" w:rsidR="00CC2940" w:rsidRDefault="00CC2940">
            <w:pPr>
              <w:tabs>
                <w:tab w:val="left" w:pos="2820"/>
              </w:tabs>
              <w:spacing w:after="0"/>
              <w:rPr>
                <w:rFonts w:cstheme="minorHAnsi"/>
                <w:sz w:val="20"/>
                <w:szCs w:val="20"/>
              </w:rPr>
            </w:pPr>
          </w:p>
          <w:p w14:paraId="2E17C505" w14:textId="77777777" w:rsidR="00CC2940" w:rsidRDefault="00CC2940">
            <w:pPr>
              <w:tabs>
                <w:tab w:val="left" w:pos="2820"/>
              </w:tabs>
              <w:spacing w:after="0"/>
              <w:rPr>
                <w:rFonts w:cstheme="minorHAnsi"/>
                <w:sz w:val="20"/>
                <w:szCs w:val="20"/>
              </w:rPr>
            </w:pPr>
          </w:p>
          <w:tbl>
            <w:tblPr>
              <w:tblW w:w="0" w:type="auto"/>
              <w:tblLook w:val="04A0" w:firstRow="1" w:lastRow="0" w:firstColumn="1" w:lastColumn="0" w:noHBand="0" w:noVBand="1"/>
            </w:tblPr>
            <w:tblGrid>
              <w:gridCol w:w="4320"/>
              <w:gridCol w:w="993"/>
              <w:gridCol w:w="1984"/>
            </w:tblGrid>
            <w:tr w:rsidR="00CC2940" w14:paraId="371BB7B8" w14:textId="77777777">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EE1B71" w14:textId="77777777" w:rsidR="00CC2940" w:rsidRDefault="00CC2940">
                  <w:pPr>
                    <w:tabs>
                      <w:tab w:val="left" w:pos="2820"/>
                    </w:tabs>
                    <w:spacing w:after="0"/>
                    <w:rPr>
                      <w:rFonts w:cstheme="minorHAnsi"/>
                      <w:sz w:val="20"/>
                      <w:szCs w:val="20"/>
                    </w:rPr>
                  </w:pPr>
                  <w:r>
                    <w:rPr>
                      <w:rFonts w:cstheme="minorHAnsi"/>
                      <w:sz w:val="20"/>
                      <w:szCs w:val="20"/>
                    </w:rPr>
                    <w:t>Nastavni sat vježbe</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FBAF5" w14:textId="77777777" w:rsidR="00CC2940" w:rsidRDefault="00CC2940">
                  <w:pPr>
                    <w:tabs>
                      <w:tab w:val="left" w:pos="2820"/>
                    </w:tabs>
                    <w:spacing w:after="0"/>
                    <w:jc w:val="center"/>
                    <w:rPr>
                      <w:rFonts w:cstheme="minorHAnsi"/>
                      <w:sz w:val="20"/>
                      <w:szCs w:val="20"/>
                    </w:rPr>
                  </w:pPr>
                  <w:r>
                    <w:rPr>
                      <w:rFonts w:cstheme="minorHAnsi"/>
                      <w:sz w:val="20"/>
                      <w:szCs w:val="20"/>
                    </w:rPr>
                    <w:t>Broj sati</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41AF9" w14:textId="77777777" w:rsidR="00CC2940" w:rsidRDefault="00CC2940">
                  <w:pPr>
                    <w:tabs>
                      <w:tab w:val="left" w:pos="2820"/>
                    </w:tabs>
                    <w:spacing w:after="0"/>
                    <w:jc w:val="center"/>
                    <w:rPr>
                      <w:rFonts w:cstheme="minorHAnsi"/>
                      <w:sz w:val="20"/>
                      <w:szCs w:val="20"/>
                    </w:rPr>
                  </w:pPr>
                  <w:r>
                    <w:rPr>
                      <w:rFonts w:cstheme="minorHAnsi"/>
                      <w:sz w:val="20"/>
                      <w:szCs w:val="20"/>
                    </w:rPr>
                    <w:t>Nastavu izvodi</w:t>
                  </w:r>
                </w:p>
              </w:tc>
            </w:tr>
            <w:tr w:rsidR="00CC2940" w14:paraId="0681B601"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3F206" w14:textId="77777777" w:rsidR="00CC2940" w:rsidRDefault="00CC2940">
                  <w:pPr>
                    <w:spacing w:after="0"/>
                    <w:rPr>
                      <w:rFonts w:cstheme="minorHAnsi"/>
                      <w:sz w:val="20"/>
                      <w:szCs w:val="20"/>
                    </w:rPr>
                  </w:pPr>
                  <w:r>
                    <w:rPr>
                      <w:rFonts w:cstheme="minorHAnsi"/>
                      <w:sz w:val="20"/>
                      <w:szCs w:val="20"/>
                    </w:rPr>
                    <w:t xml:space="preserve">Dijagnostički postupci: MMT – manualni mišićni testovi ROM – goniometrija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48A466" w14:textId="77777777" w:rsidR="00CC2940" w:rsidRDefault="00CC2940">
                  <w:pPr>
                    <w:spacing w:after="0"/>
                    <w:jc w:val="center"/>
                    <w:rPr>
                      <w:rFonts w:cstheme="minorHAnsi"/>
                      <w:sz w:val="20"/>
                      <w:szCs w:val="20"/>
                    </w:rPr>
                  </w:pPr>
                  <w:r>
                    <w:rPr>
                      <w:rFonts w:cstheme="minorHAnsi"/>
                      <w:sz w:val="20"/>
                      <w:szCs w:val="20"/>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7BD31" w14:textId="77777777" w:rsidR="00CC2940" w:rsidRDefault="00CC2940">
                  <w:pPr>
                    <w:spacing w:after="0" w:line="240" w:lineRule="auto"/>
                    <w:rPr>
                      <w:rFonts w:cstheme="minorHAnsi"/>
                      <w:sz w:val="20"/>
                      <w:szCs w:val="20"/>
                    </w:rPr>
                  </w:pPr>
                  <w:r>
                    <w:rPr>
                      <w:rFonts w:cstheme="minorHAnsi"/>
                      <w:sz w:val="20"/>
                      <w:szCs w:val="20"/>
                    </w:rPr>
                    <w:t>Petra Rajković Vuletić, mag.cin. asistent</w:t>
                  </w:r>
                </w:p>
              </w:tc>
            </w:tr>
            <w:tr w:rsidR="00CC2940" w14:paraId="0C946728"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FF67E" w14:textId="77777777" w:rsidR="00CC2940" w:rsidRDefault="00CC2940">
                  <w:pPr>
                    <w:spacing w:after="0"/>
                    <w:rPr>
                      <w:rFonts w:cstheme="minorHAnsi"/>
                      <w:sz w:val="20"/>
                      <w:szCs w:val="20"/>
                    </w:rPr>
                  </w:pPr>
                  <w:r>
                    <w:rPr>
                      <w:rFonts w:cstheme="minorHAnsi"/>
                      <w:sz w:val="20"/>
                      <w:szCs w:val="20"/>
                    </w:rPr>
                    <w:t xml:space="preserve">Procjena i evaluacija posture i pokreta stopala i zgloba gležnja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0071C"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D6DA8" w14:textId="77777777" w:rsidR="00CC2940" w:rsidRDefault="00CC2940">
                  <w:pPr>
                    <w:rPr>
                      <w:rFonts w:cstheme="minorHAnsi"/>
                      <w:sz w:val="20"/>
                      <w:szCs w:val="20"/>
                    </w:rPr>
                  </w:pPr>
                  <w:r>
                    <w:rPr>
                      <w:rFonts w:cstheme="minorHAnsi"/>
                      <w:sz w:val="20"/>
                      <w:szCs w:val="20"/>
                    </w:rPr>
                    <w:t>Pred. Duje Radman, mag.cin.</w:t>
                  </w:r>
                </w:p>
              </w:tc>
            </w:tr>
            <w:tr w:rsidR="00CC2940" w14:paraId="64D4137C"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60F3D" w14:textId="77777777" w:rsidR="00CC2940" w:rsidRDefault="00CC2940">
                  <w:pPr>
                    <w:spacing w:after="0"/>
                    <w:rPr>
                      <w:rFonts w:cstheme="minorHAnsi"/>
                      <w:sz w:val="20"/>
                      <w:szCs w:val="20"/>
                    </w:rPr>
                  </w:pPr>
                  <w:r>
                    <w:rPr>
                      <w:rFonts w:cstheme="minorHAnsi"/>
                      <w:sz w:val="20"/>
                      <w:szCs w:val="20"/>
                    </w:rPr>
                    <w:t xml:space="preserve">Procjena i evaluacija posture i pokreta zgloba koljena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37729"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F4C05" w14:textId="77777777" w:rsidR="00CC2940" w:rsidRDefault="00CC2940">
                  <w:pPr>
                    <w:rPr>
                      <w:rFonts w:cstheme="minorHAnsi"/>
                      <w:sz w:val="20"/>
                      <w:szCs w:val="20"/>
                    </w:rPr>
                  </w:pPr>
                  <w:r>
                    <w:rPr>
                      <w:rFonts w:cstheme="minorHAnsi"/>
                      <w:sz w:val="20"/>
                      <w:szCs w:val="20"/>
                    </w:rPr>
                    <w:t>Pred. Duje Radman, mag.cin.</w:t>
                  </w:r>
                </w:p>
              </w:tc>
            </w:tr>
            <w:tr w:rsidR="00CC2940" w14:paraId="4DAB1497"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C7AAD" w14:textId="77777777" w:rsidR="00CC2940" w:rsidRDefault="00CC2940">
                  <w:pPr>
                    <w:spacing w:after="0"/>
                    <w:rPr>
                      <w:rFonts w:cstheme="minorHAnsi"/>
                      <w:sz w:val="20"/>
                      <w:szCs w:val="20"/>
                    </w:rPr>
                  </w:pPr>
                  <w:r>
                    <w:rPr>
                      <w:rFonts w:cstheme="minorHAnsi"/>
                      <w:sz w:val="20"/>
                      <w:szCs w:val="20"/>
                    </w:rPr>
                    <w:t xml:space="preserve">Procjena i evaluacija posture i pokreta regije kuk-zdjelica-lumbalna kralježnica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B17A4"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6AB6B" w14:textId="77777777" w:rsidR="00CC2940" w:rsidRDefault="00CC2940">
                  <w:pPr>
                    <w:rPr>
                      <w:rFonts w:cstheme="minorHAnsi"/>
                      <w:sz w:val="20"/>
                      <w:szCs w:val="20"/>
                    </w:rPr>
                  </w:pPr>
                  <w:r>
                    <w:rPr>
                      <w:rFonts w:cstheme="minorHAnsi"/>
                      <w:sz w:val="20"/>
                      <w:szCs w:val="20"/>
                    </w:rPr>
                    <w:t>Pred. Duje Radman, mag.cin.</w:t>
                  </w:r>
                </w:p>
              </w:tc>
            </w:tr>
            <w:tr w:rsidR="00CC2940" w14:paraId="7EB4EF44"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1D433" w14:textId="77777777" w:rsidR="00CC2940" w:rsidRDefault="00CC2940">
                  <w:pPr>
                    <w:spacing w:after="0"/>
                    <w:rPr>
                      <w:rFonts w:cstheme="minorHAnsi"/>
                      <w:sz w:val="20"/>
                      <w:szCs w:val="20"/>
                    </w:rPr>
                  </w:pPr>
                  <w:r>
                    <w:rPr>
                      <w:rFonts w:cstheme="minorHAnsi"/>
                      <w:sz w:val="20"/>
                      <w:szCs w:val="20"/>
                    </w:rPr>
                    <w:t>Procjena i evaluacija posture i pokreta regija ramenog obruča, grudne i vratne kralježnice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67F37"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B6741" w14:textId="77777777" w:rsidR="00CC2940" w:rsidRDefault="00CC2940">
                  <w:pPr>
                    <w:rPr>
                      <w:rFonts w:cstheme="minorHAnsi"/>
                      <w:sz w:val="20"/>
                      <w:szCs w:val="20"/>
                    </w:rPr>
                  </w:pPr>
                  <w:r>
                    <w:rPr>
                      <w:rFonts w:cstheme="minorHAnsi"/>
                      <w:sz w:val="20"/>
                      <w:szCs w:val="20"/>
                    </w:rPr>
                    <w:t>Pred. Duje Radman, mag.cin.</w:t>
                  </w:r>
                </w:p>
              </w:tc>
            </w:tr>
            <w:tr w:rsidR="00CC2940" w14:paraId="0A505098"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4C0EEB" w14:textId="77777777" w:rsidR="00CC2940" w:rsidRDefault="00CC2940">
                  <w:pPr>
                    <w:spacing w:after="0"/>
                    <w:rPr>
                      <w:rFonts w:cstheme="minorHAnsi"/>
                      <w:sz w:val="20"/>
                      <w:szCs w:val="20"/>
                    </w:rPr>
                  </w:pPr>
                  <w:r>
                    <w:rPr>
                      <w:rFonts w:cstheme="minorHAnsi"/>
                      <w:sz w:val="20"/>
                      <w:szCs w:val="20"/>
                    </w:rPr>
                    <w:t xml:space="preserve">Procjena i evaluacija posture i pokreta  zgloba lakta i ručnog zgloba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53A18"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273C6" w14:textId="77777777" w:rsidR="00CC2940" w:rsidRDefault="00CC2940">
                  <w:pPr>
                    <w:rPr>
                      <w:rFonts w:cstheme="minorHAnsi"/>
                      <w:sz w:val="20"/>
                      <w:szCs w:val="20"/>
                    </w:rPr>
                  </w:pPr>
                  <w:r>
                    <w:rPr>
                      <w:rFonts w:cstheme="minorHAnsi"/>
                      <w:sz w:val="20"/>
                      <w:szCs w:val="20"/>
                    </w:rPr>
                    <w:t>Pred. Duje Radman, mag.cin.</w:t>
                  </w:r>
                </w:p>
              </w:tc>
            </w:tr>
            <w:tr w:rsidR="00CC2940" w14:paraId="1FF1265A"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08CA4" w14:textId="77777777" w:rsidR="00CC2940" w:rsidRDefault="00CC2940">
                  <w:pPr>
                    <w:spacing w:after="0"/>
                    <w:rPr>
                      <w:rFonts w:cstheme="minorHAnsi"/>
                      <w:sz w:val="20"/>
                      <w:szCs w:val="20"/>
                    </w:rPr>
                  </w:pPr>
                  <w:r>
                    <w:rPr>
                      <w:rFonts w:cstheme="minorHAnsi"/>
                      <w:sz w:val="20"/>
                      <w:szCs w:val="20"/>
                    </w:rPr>
                    <w:t xml:space="preserve">Korektivni postupci posture i pokreta stopala i zgloba gležnja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05CF9"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B9DC9" w14:textId="77777777" w:rsidR="00CC2940" w:rsidRDefault="00CC2940">
                  <w:pPr>
                    <w:spacing w:after="0"/>
                    <w:rPr>
                      <w:rFonts w:cstheme="minorHAnsi"/>
                      <w:sz w:val="20"/>
                      <w:szCs w:val="20"/>
                    </w:rPr>
                  </w:pPr>
                  <w:r>
                    <w:rPr>
                      <w:rFonts w:cstheme="minorHAnsi"/>
                      <w:sz w:val="20"/>
                      <w:szCs w:val="20"/>
                    </w:rPr>
                    <w:t>Prof.dr.sc.Jelena Paušić</w:t>
                  </w:r>
                </w:p>
              </w:tc>
            </w:tr>
            <w:tr w:rsidR="00CC2940" w14:paraId="17E8B7E1"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907C4" w14:textId="77777777" w:rsidR="00CC2940" w:rsidRDefault="00CC2940">
                  <w:pPr>
                    <w:spacing w:after="0"/>
                    <w:rPr>
                      <w:rFonts w:cstheme="minorHAnsi"/>
                      <w:sz w:val="20"/>
                      <w:szCs w:val="20"/>
                    </w:rPr>
                  </w:pPr>
                  <w:r>
                    <w:rPr>
                      <w:rFonts w:cstheme="minorHAnsi"/>
                      <w:sz w:val="20"/>
                      <w:szCs w:val="20"/>
                    </w:rPr>
                    <w:t xml:space="preserve">Korektivni postupci posture i pokreta zgloba koljena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B9F1A"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38B6D" w14:textId="77777777" w:rsidR="00CC2940" w:rsidRDefault="00CC2940">
                  <w:pPr>
                    <w:spacing w:after="0"/>
                    <w:rPr>
                      <w:rFonts w:cstheme="minorHAnsi"/>
                      <w:sz w:val="20"/>
                      <w:szCs w:val="20"/>
                    </w:rPr>
                  </w:pPr>
                  <w:r>
                    <w:rPr>
                      <w:rFonts w:cstheme="minorHAnsi"/>
                      <w:sz w:val="20"/>
                      <w:szCs w:val="20"/>
                    </w:rPr>
                    <w:t>Prof.dr.sc.Jelena Paušić</w:t>
                  </w:r>
                </w:p>
              </w:tc>
            </w:tr>
            <w:tr w:rsidR="00CC2940" w14:paraId="0CA3C8A2"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30010" w14:textId="77777777" w:rsidR="00CC2940" w:rsidRDefault="00CC2940">
                  <w:pPr>
                    <w:spacing w:after="0"/>
                    <w:rPr>
                      <w:rFonts w:cstheme="minorHAnsi"/>
                      <w:sz w:val="20"/>
                      <w:szCs w:val="20"/>
                    </w:rPr>
                  </w:pPr>
                  <w:r>
                    <w:rPr>
                      <w:rFonts w:cstheme="minorHAnsi"/>
                      <w:sz w:val="20"/>
                      <w:szCs w:val="20"/>
                    </w:rPr>
                    <w:t xml:space="preserve">Korektivni postupci posture i pokreta regije kuk-zdjelica-lumbalna kralježnica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6510A"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F9D56" w14:textId="77777777" w:rsidR="00CC2940" w:rsidRDefault="00CC2940">
                  <w:pPr>
                    <w:spacing w:after="0"/>
                    <w:rPr>
                      <w:rFonts w:cstheme="minorHAnsi"/>
                      <w:sz w:val="20"/>
                      <w:szCs w:val="20"/>
                    </w:rPr>
                  </w:pPr>
                  <w:r>
                    <w:rPr>
                      <w:rFonts w:cstheme="minorHAnsi"/>
                      <w:sz w:val="20"/>
                      <w:szCs w:val="20"/>
                    </w:rPr>
                    <w:t>Prof.dr.sc.Jelena Paušić</w:t>
                  </w:r>
                </w:p>
              </w:tc>
            </w:tr>
            <w:tr w:rsidR="00CC2940" w14:paraId="75D41967"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4AC5F" w14:textId="77777777" w:rsidR="00CC2940" w:rsidRDefault="00CC2940">
                  <w:pPr>
                    <w:spacing w:after="0"/>
                    <w:rPr>
                      <w:rFonts w:cstheme="minorHAnsi"/>
                      <w:sz w:val="20"/>
                      <w:szCs w:val="20"/>
                    </w:rPr>
                  </w:pPr>
                  <w:r>
                    <w:rPr>
                      <w:rFonts w:cstheme="minorHAnsi"/>
                      <w:sz w:val="20"/>
                      <w:szCs w:val="20"/>
                    </w:rPr>
                    <w:t xml:space="preserve">Korektivni postupci posture i pokreta regija ramenog obruča, grudne i vratne kralježnice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570DD"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7722E" w14:textId="77777777" w:rsidR="00CC2940" w:rsidRDefault="00CC2940">
                  <w:pPr>
                    <w:spacing w:after="0"/>
                    <w:rPr>
                      <w:rFonts w:cstheme="minorHAnsi"/>
                      <w:sz w:val="20"/>
                      <w:szCs w:val="20"/>
                    </w:rPr>
                  </w:pPr>
                  <w:r>
                    <w:rPr>
                      <w:rFonts w:cstheme="minorHAnsi"/>
                      <w:sz w:val="20"/>
                      <w:szCs w:val="20"/>
                    </w:rPr>
                    <w:t>Prof.dr.sc.Jelena Paušić</w:t>
                  </w:r>
                </w:p>
              </w:tc>
            </w:tr>
            <w:tr w:rsidR="00CC2940" w14:paraId="190F425E"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F790B" w14:textId="77777777" w:rsidR="00CC2940" w:rsidRDefault="00CC2940">
                  <w:pPr>
                    <w:spacing w:after="0"/>
                    <w:rPr>
                      <w:rFonts w:cstheme="minorHAnsi"/>
                      <w:sz w:val="20"/>
                      <w:szCs w:val="20"/>
                    </w:rPr>
                  </w:pPr>
                  <w:r>
                    <w:rPr>
                      <w:rFonts w:cstheme="minorHAnsi"/>
                      <w:sz w:val="20"/>
                      <w:szCs w:val="20"/>
                    </w:rPr>
                    <w:t xml:space="preserve">Korektivni postupci posture i pokreta  zgloba lakta i ručnog zgloba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37D86" w14:textId="77777777" w:rsidR="00CC2940" w:rsidRDefault="00CC2940">
                  <w:pPr>
                    <w:spacing w:after="0"/>
                    <w:jc w:val="center"/>
                    <w:rPr>
                      <w:rFonts w:cstheme="minorHAnsi"/>
                      <w:sz w:val="20"/>
                      <w:szCs w:val="20"/>
                    </w:rPr>
                  </w:pPr>
                  <w:r>
                    <w:rPr>
                      <w:rFonts w:cstheme="minorHAns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3786A" w14:textId="77777777" w:rsidR="00CC2940" w:rsidRDefault="00CC2940">
                  <w:pPr>
                    <w:spacing w:after="0"/>
                    <w:rPr>
                      <w:rFonts w:cstheme="minorHAnsi"/>
                      <w:sz w:val="20"/>
                      <w:szCs w:val="20"/>
                    </w:rPr>
                  </w:pPr>
                  <w:r>
                    <w:rPr>
                      <w:rFonts w:cstheme="minorHAnsi"/>
                      <w:sz w:val="20"/>
                      <w:szCs w:val="20"/>
                    </w:rPr>
                    <w:t>Prof.dr.sc.Jelena Paušić</w:t>
                  </w:r>
                </w:p>
              </w:tc>
            </w:tr>
            <w:tr w:rsidR="00CC2940" w14:paraId="19A0F1AC" w14:textId="77777777">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1CB0A" w14:textId="77777777" w:rsidR="00CC2940" w:rsidRDefault="00CC2940">
                  <w:pPr>
                    <w:spacing w:after="0"/>
                    <w:rPr>
                      <w:rFonts w:cstheme="minorHAnsi"/>
                      <w:sz w:val="20"/>
                      <w:szCs w:val="20"/>
                    </w:rPr>
                  </w:pPr>
                  <w:r>
                    <w:rPr>
                      <w:rFonts w:cstheme="minorHAnsi"/>
                      <w:sz w:val="20"/>
                      <w:szCs w:val="20"/>
                    </w:rPr>
                    <w:t xml:space="preserve">Korektivni postupci motoričkog kretanja i držanja  s djecom predškolske dobi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735FF" w14:textId="77777777" w:rsidR="00CC2940" w:rsidRDefault="00CC2940">
                  <w:pPr>
                    <w:spacing w:after="0"/>
                    <w:jc w:val="center"/>
                    <w:rPr>
                      <w:rFonts w:cstheme="minorHAnsi"/>
                      <w:sz w:val="20"/>
                      <w:szCs w:val="20"/>
                    </w:rPr>
                  </w:pPr>
                  <w:r>
                    <w:rPr>
                      <w:rFonts w:cstheme="minorHAnsi"/>
                      <w:sz w:val="20"/>
                      <w:szCs w:val="20"/>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F38BF" w14:textId="77777777" w:rsidR="00CC2940" w:rsidRDefault="00CC2940">
                  <w:pPr>
                    <w:spacing w:after="0"/>
                    <w:rPr>
                      <w:rFonts w:cstheme="minorHAnsi"/>
                      <w:sz w:val="20"/>
                      <w:szCs w:val="20"/>
                    </w:rPr>
                  </w:pPr>
                  <w:r>
                    <w:rPr>
                      <w:rFonts w:cstheme="minorHAnsi"/>
                      <w:sz w:val="20"/>
                      <w:szCs w:val="20"/>
                    </w:rPr>
                    <w:t>Prof.dr.sc.Jelena Paušić</w:t>
                  </w:r>
                </w:p>
              </w:tc>
            </w:tr>
          </w:tbl>
          <w:p w14:paraId="4E6417BE" w14:textId="77777777" w:rsidR="00CC2940" w:rsidRDefault="00CC2940">
            <w:pPr>
              <w:tabs>
                <w:tab w:val="left" w:pos="2820"/>
              </w:tabs>
              <w:spacing w:after="0"/>
              <w:rPr>
                <w:rFonts w:cstheme="minorHAnsi"/>
                <w:sz w:val="20"/>
                <w:szCs w:val="20"/>
              </w:rPr>
            </w:pPr>
          </w:p>
          <w:p w14:paraId="70EFC011" w14:textId="77777777" w:rsidR="00CC2940" w:rsidRDefault="00CC2940">
            <w:pPr>
              <w:tabs>
                <w:tab w:val="left" w:pos="2820"/>
              </w:tabs>
              <w:spacing w:after="0"/>
              <w:rPr>
                <w:rFonts w:cstheme="minorHAnsi"/>
                <w:sz w:val="20"/>
                <w:szCs w:val="20"/>
              </w:rPr>
            </w:pPr>
          </w:p>
        </w:tc>
      </w:tr>
      <w:tr w:rsidR="00CC2940" w14:paraId="16D45F73" w14:textId="77777777" w:rsidTr="00CC2940">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B19BBE7" w14:textId="77777777" w:rsidR="00CC2940" w:rsidRDefault="00CC2940">
            <w:pPr>
              <w:tabs>
                <w:tab w:val="left" w:pos="2820"/>
              </w:tabs>
              <w:spacing w:after="0" w:line="240" w:lineRule="auto"/>
              <w:rPr>
                <w:rFonts w:cstheme="minorHAnsi"/>
                <w:sz w:val="20"/>
                <w:szCs w:val="20"/>
              </w:rPr>
            </w:pPr>
            <w:r>
              <w:rPr>
                <w:rFonts w:cstheme="minorHAnsi"/>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4A4A10"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7450"/>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predavanja</w:t>
            </w:r>
          </w:p>
          <w:p w14:paraId="5E0803AE"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7451"/>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seminari i radionice  </w:t>
            </w:r>
          </w:p>
          <w:p w14:paraId="74820911"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highlight w:val="black"/>
                  <w:lang w:val="hr-HR" w:eastAsia="en-US"/>
                </w:rPr>
                <w:id w:val="716667452"/>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vježbe  </w:t>
            </w:r>
          </w:p>
          <w:p w14:paraId="3BA2CFBB"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7453"/>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b w:val="0"/>
                <w:i/>
                <w:sz w:val="20"/>
                <w:szCs w:val="20"/>
                <w:lang w:val="hr-HR" w:eastAsia="en-US"/>
              </w:rPr>
              <w:t>on line</w:t>
            </w:r>
            <w:r w:rsidR="00CC2940">
              <w:rPr>
                <w:rFonts w:asciiTheme="minorHAnsi" w:hAnsiTheme="minorHAnsi" w:cstheme="minorHAnsi"/>
                <w:b w:val="0"/>
                <w:sz w:val="20"/>
                <w:szCs w:val="20"/>
                <w:lang w:val="hr-HR" w:eastAsia="en-US"/>
              </w:rPr>
              <w:t xml:space="preserve"> u cijelosti</w:t>
            </w:r>
          </w:p>
          <w:p w14:paraId="70080AD4"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highlight w:val="black"/>
                  <w:lang w:val="hr-HR" w:eastAsia="en-US"/>
                </w:rPr>
                <w:id w:val="716667454"/>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mješovito e-učenje</w:t>
            </w:r>
          </w:p>
          <w:p w14:paraId="7F94554E" w14:textId="77777777" w:rsidR="00CC2940" w:rsidRDefault="00B40921">
            <w:pPr>
              <w:tabs>
                <w:tab w:val="left" w:pos="2820"/>
              </w:tabs>
              <w:spacing w:after="0"/>
              <w:rPr>
                <w:rFonts w:cstheme="minorHAnsi"/>
                <w:sz w:val="20"/>
                <w:szCs w:val="20"/>
              </w:rPr>
            </w:pPr>
            <w:sdt>
              <w:sdtPr>
                <w:rPr>
                  <w:rFonts w:cstheme="minorHAnsi"/>
                  <w:sz w:val="20"/>
                  <w:szCs w:val="20"/>
                </w:rPr>
                <w:id w:val="716667455"/>
              </w:sdtPr>
              <w:sdtContent>
                <w:r w:rsidR="00CC2940">
                  <w:rPr>
                    <w:rFonts w:ascii="Segoe UI Symbol" w:eastAsia="MS Gothic" w:hAnsi="Segoe UI Symbol" w:cs="Segoe UI Symbol"/>
                    <w:sz w:val="20"/>
                    <w:szCs w:val="20"/>
                  </w:rPr>
                  <w:t>☐</w:t>
                </w:r>
              </w:sdtContent>
            </w:sdt>
            <w:r w:rsidR="00CC2940">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999FEC"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shd w:val="clear" w:color="auto" w:fill="000000" w:themeFill="text1"/>
                  <w:lang w:val="hr-HR" w:eastAsia="en-US"/>
                </w:rPr>
                <w:id w:val="716667456"/>
              </w:sdtPr>
              <w:sdtContent>
                <w:r w:rsidR="00CC2940">
                  <w:rPr>
                    <w:rFonts w:ascii="Segoe UI Symbol" w:eastAsia="MS Gothic" w:hAnsi="Segoe UI Symbol" w:cs="Segoe UI Symbol"/>
                    <w:b w:val="0"/>
                    <w:sz w:val="20"/>
                    <w:szCs w:val="20"/>
                    <w:highlight w:val="black"/>
                    <w:shd w:val="clear" w:color="auto" w:fill="000000" w:themeFill="text1"/>
                    <w:lang w:val="hr-HR" w:eastAsia="en-US"/>
                  </w:rPr>
                  <w:t>☐</w:t>
                </w:r>
              </w:sdtContent>
            </w:sdt>
            <w:r w:rsidR="00CC2940">
              <w:rPr>
                <w:rFonts w:asciiTheme="minorHAnsi" w:hAnsiTheme="minorHAnsi" w:cstheme="minorHAnsi"/>
                <w:b w:val="0"/>
                <w:sz w:val="20"/>
                <w:szCs w:val="20"/>
                <w:lang w:val="hr-HR" w:eastAsia="en-US"/>
              </w:rPr>
              <w:t xml:space="preserve"> samostalni  zadaci  </w:t>
            </w:r>
          </w:p>
          <w:p w14:paraId="3899140D"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7457"/>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multimedija </w:t>
            </w:r>
          </w:p>
          <w:p w14:paraId="63A2FF2D"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7458"/>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laboratorij</w:t>
            </w:r>
          </w:p>
          <w:p w14:paraId="7F2453FC"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7459"/>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mentorski rad</w:t>
            </w:r>
          </w:p>
          <w:p w14:paraId="2FB6E74E" w14:textId="77777777" w:rsidR="00CC2940" w:rsidRDefault="00B40921">
            <w:pPr>
              <w:tabs>
                <w:tab w:val="left" w:pos="2820"/>
              </w:tabs>
              <w:spacing w:after="0"/>
              <w:rPr>
                <w:rFonts w:cstheme="minorHAnsi"/>
                <w:sz w:val="20"/>
                <w:szCs w:val="20"/>
              </w:rPr>
            </w:pPr>
            <w:sdt>
              <w:sdtPr>
                <w:rPr>
                  <w:rFonts w:cstheme="minorHAnsi"/>
                  <w:sz w:val="20"/>
                  <w:szCs w:val="20"/>
                </w:rPr>
                <w:id w:val="716667460"/>
              </w:sdtPr>
              <w:sdtContent>
                <w:r w:rsidR="00CC2940">
                  <w:rPr>
                    <w:rFonts w:ascii="Segoe UI Symbol" w:eastAsia="MS Gothic" w:hAnsi="Segoe UI Symbol" w:cs="Segoe UI Symbol"/>
                    <w:sz w:val="20"/>
                    <w:szCs w:val="20"/>
                  </w:rPr>
                  <w:t>☐</w:t>
                </w:r>
              </w:sdtContent>
            </w:sdt>
            <w:r w:rsidR="00CC2940">
              <w:rPr>
                <w:rFonts w:cstheme="minorHAnsi"/>
                <w:sz w:val="20"/>
                <w:szCs w:val="20"/>
              </w:rPr>
              <w:t xml:space="preserve"> </w:t>
            </w:r>
            <w:r w:rsidR="00CC2940">
              <w:rPr>
                <w:rFonts w:cstheme="minorHAnsi"/>
                <w:sz w:val="20"/>
                <w:szCs w:val="20"/>
              </w:rPr>
              <w:fldChar w:fldCharType="begin">
                <w:ffData>
                  <w:name w:val="Text1"/>
                  <w:enabled/>
                  <w:calcOnExit w:val="0"/>
                  <w:textInput/>
                </w:ffData>
              </w:fldChar>
            </w:r>
            <w:r w:rsidR="00CC2940">
              <w:rPr>
                <w:rFonts w:cstheme="minorHAnsi"/>
                <w:sz w:val="20"/>
                <w:szCs w:val="20"/>
              </w:rPr>
              <w:instrText xml:space="preserve"> FORMTEXT </w:instrText>
            </w:r>
            <w:r w:rsidR="00CC2940">
              <w:rPr>
                <w:rFonts w:cstheme="minorHAnsi"/>
                <w:sz w:val="20"/>
                <w:szCs w:val="20"/>
              </w:rPr>
            </w:r>
            <w:r w:rsidR="00CC2940">
              <w:rPr>
                <w:rFonts w:cstheme="minorHAnsi"/>
                <w:sz w:val="20"/>
                <w:szCs w:val="20"/>
              </w:rPr>
              <w:fldChar w:fldCharType="separate"/>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fldChar w:fldCharType="end"/>
            </w:r>
            <w:r w:rsidR="00CC2940">
              <w:rPr>
                <w:rFonts w:cstheme="minorHAnsi"/>
                <w:sz w:val="20"/>
                <w:szCs w:val="20"/>
              </w:rPr>
              <w:t xml:space="preserve"> (ostalo upisati)</w:t>
            </w:r>
            <w:r w:rsidR="00CC2940">
              <w:rPr>
                <w:rFonts w:cstheme="minorHAnsi"/>
                <w:b/>
                <w:sz w:val="20"/>
                <w:szCs w:val="20"/>
              </w:rPr>
              <w:t xml:space="preserve"> </w:t>
            </w:r>
            <w:r w:rsidR="00CC2940">
              <w:rPr>
                <w:rFonts w:cstheme="minorHAnsi"/>
                <w:b/>
                <w:sz w:val="20"/>
                <w:szCs w:val="20"/>
                <w:bdr w:val="single" w:sz="12" w:space="0" w:color="auto" w:frame="1"/>
              </w:rPr>
              <w:t xml:space="preserve"> </w:t>
            </w:r>
          </w:p>
        </w:tc>
      </w:tr>
      <w:tr w:rsidR="00CC2940" w14:paraId="30DBFA60" w14:textId="77777777" w:rsidTr="00CC2940">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6C5E7686" w14:textId="77777777" w:rsidR="00CC2940" w:rsidRDefault="00CC2940">
            <w:pPr>
              <w:spacing w:after="0"/>
              <w:rPr>
                <w:rFonts w:cstheme="minorHAns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EF5D1E9" w14:textId="77777777" w:rsidR="00CC2940" w:rsidRDefault="00CC2940">
            <w:pPr>
              <w:spacing w:after="0"/>
              <w:rPr>
                <w:rFonts w:cstheme="min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82D2C1" w14:textId="77777777" w:rsidR="00CC2940" w:rsidRDefault="00CC2940">
            <w:pPr>
              <w:spacing w:after="0"/>
              <w:rPr>
                <w:rFonts w:cstheme="minorHAnsi"/>
                <w:sz w:val="20"/>
                <w:szCs w:val="20"/>
              </w:rPr>
            </w:pPr>
          </w:p>
        </w:tc>
      </w:tr>
      <w:tr w:rsidR="00CC2940" w14:paraId="1731F0F9"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220FA90" w14:textId="77777777" w:rsidR="00CC2940" w:rsidRDefault="00CC2940">
            <w:pPr>
              <w:tabs>
                <w:tab w:val="left" w:pos="2820"/>
              </w:tabs>
              <w:spacing w:after="0" w:line="240" w:lineRule="auto"/>
              <w:rPr>
                <w:rFonts w:cstheme="minorHAnsi"/>
                <w:sz w:val="20"/>
                <w:szCs w:val="20"/>
              </w:rPr>
            </w:pPr>
            <w:r>
              <w:rPr>
                <w:rFonts w:cstheme="minorHAnsi"/>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63916F1"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4610248B" w14:textId="77777777" w:rsidTr="00CC2940">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1F64DA1" w14:textId="77777777" w:rsidR="00CC2940" w:rsidRDefault="00CC2940">
            <w:pPr>
              <w:tabs>
                <w:tab w:val="left" w:pos="2820"/>
              </w:tabs>
              <w:spacing w:after="0" w:line="240" w:lineRule="auto"/>
              <w:rPr>
                <w:rFonts w:cstheme="minorHAnsi"/>
                <w:sz w:val="20"/>
                <w:szCs w:val="20"/>
              </w:rPr>
            </w:pPr>
            <w:r>
              <w:rPr>
                <w:rFonts w:cstheme="minorHAnsi"/>
                <w:sz w:val="20"/>
                <w:szCs w:val="20"/>
              </w:rPr>
              <w:t xml:space="preserve">Praćenje rada studenata </w:t>
            </w:r>
            <w:r>
              <w:rPr>
                <w:rFonts w:cstheme="minorHAnsi"/>
                <w:i/>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0D1D24"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23A719"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CE4CB0"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60D746"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2F8261"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5A996EF"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3</w:t>
            </w:r>
          </w:p>
        </w:tc>
      </w:tr>
      <w:tr w:rsidR="00CC2940" w14:paraId="2E74EE46"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456BA8A" w14:textId="77777777" w:rsidR="00CC2940" w:rsidRDefault="00CC2940">
            <w:pPr>
              <w:spacing w:after="0"/>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3F3C5D"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FB9BEC"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9961EF"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4EE651"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E678C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Pisani zadatak</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1B3815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r>
      <w:tr w:rsidR="00CC2940" w14:paraId="44391536"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6E5B1D8" w14:textId="77777777" w:rsidR="00CC2940" w:rsidRDefault="00CC2940">
            <w:pPr>
              <w:spacing w:after="0"/>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E4911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9E451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CC7BBC"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B3BDFA"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C0221"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83A6B75"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CC2940" w14:paraId="7DAB3D36"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CEF8AD0" w14:textId="77777777" w:rsidR="00CC2940" w:rsidRDefault="00CC2940">
            <w:pPr>
              <w:spacing w:after="0"/>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AD315D"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4BBAE4"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4D8B47"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E50373" w14:textId="77777777" w:rsidR="00CC2940" w:rsidRDefault="00CC2940">
            <w:pPr>
              <w:tabs>
                <w:tab w:val="left" w:pos="2820"/>
              </w:tabs>
              <w:spacing w:after="0"/>
              <w:rPr>
                <w:rFonts w:cstheme="minorHAnsi"/>
                <w:sz w:val="20"/>
                <w:szCs w:val="20"/>
              </w:rPr>
            </w:pPr>
            <w:r>
              <w:rPr>
                <w:rFonts w:cstheme="minorHAnsi"/>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C238C2"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208261F"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3D1964F2"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D584B89" w14:textId="77777777" w:rsidR="00CC2940" w:rsidRDefault="00CC2940">
            <w:pPr>
              <w:spacing w:after="0"/>
              <w:rPr>
                <w:rFonts w:cstheme="minorHAnsi"/>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2F56979E" w14:textId="77777777" w:rsidR="00CC2940" w:rsidRDefault="00CC2940">
            <w:pPr>
              <w:tabs>
                <w:tab w:val="left" w:pos="2820"/>
              </w:tabs>
              <w:spacing w:after="0"/>
              <w:rPr>
                <w:rFonts w:cstheme="minorHAnsi"/>
                <w:sz w:val="20"/>
                <w:szCs w:val="20"/>
                <w:highlight w:val="yellow"/>
              </w:rPr>
            </w:pPr>
            <w:r>
              <w:rPr>
                <w:rFonts w:cstheme="min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80361DD" w14:textId="77777777" w:rsidR="00CC2940" w:rsidRDefault="00CC2940">
            <w:pPr>
              <w:tabs>
                <w:tab w:val="left" w:pos="2820"/>
              </w:tabs>
              <w:spacing w:after="0"/>
              <w:rPr>
                <w:rFonts w:cstheme="minorHAnsi"/>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4CE307B" w14:textId="77777777" w:rsidR="00CC2940" w:rsidRDefault="00CC2940">
            <w:pPr>
              <w:tabs>
                <w:tab w:val="left" w:pos="2820"/>
              </w:tabs>
              <w:spacing w:after="0"/>
              <w:rPr>
                <w:rFonts w:cstheme="minorHAnsi"/>
                <w:sz w:val="20"/>
                <w:szCs w:val="20"/>
                <w:highlight w:val="yellow"/>
              </w:rPr>
            </w:pPr>
            <w:r>
              <w:rPr>
                <w:rFonts w:cstheme="minorHAnsi"/>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526A651" w14:textId="77777777" w:rsidR="00CC2940" w:rsidRDefault="00CC2940">
            <w:pPr>
              <w:tabs>
                <w:tab w:val="left" w:pos="2820"/>
              </w:tabs>
              <w:spacing w:after="0"/>
              <w:rPr>
                <w:rFonts w:cstheme="minorHAnsi"/>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6C73DC8"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2499D8A8"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53E4322E" w14:textId="77777777" w:rsidTr="00CC2940">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2426F6F" w14:textId="77777777" w:rsidR="00CC2940" w:rsidRDefault="00CC2940">
            <w:pPr>
              <w:tabs>
                <w:tab w:val="left" w:pos="360"/>
                <w:tab w:val="left" w:pos="540"/>
              </w:tabs>
              <w:spacing w:after="0" w:line="240" w:lineRule="auto"/>
              <w:rPr>
                <w:rFonts w:cstheme="minorHAnsi"/>
                <w:sz w:val="20"/>
                <w:szCs w:val="20"/>
              </w:rPr>
            </w:pPr>
            <w:r>
              <w:rPr>
                <w:rFonts w:cstheme="minorHAnsi"/>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19B9AECC" w14:textId="77777777" w:rsidR="00CC2940" w:rsidRDefault="00CC2940">
            <w:pPr>
              <w:widowControl w:val="0"/>
              <w:autoSpaceDE w:val="0"/>
              <w:autoSpaceDN w:val="0"/>
              <w:adjustRightInd w:val="0"/>
              <w:spacing w:after="0" w:line="240" w:lineRule="auto"/>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Završna ocjena na predmetu Kineziterapija određuje se temeljem ostvarenih bodova iz:</w:t>
            </w:r>
          </w:p>
          <w:p w14:paraId="037387CD" w14:textId="77777777" w:rsidR="00CC2940" w:rsidRDefault="00CC2940" w:rsidP="00CC2940">
            <w:pPr>
              <w:widowControl w:val="0"/>
              <w:numPr>
                <w:ilvl w:val="0"/>
                <w:numId w:val="106"/>
              </w:numPr>
              <w:tabs>
                <w:tab w:val="num" w:pos="360"/>
              </w:tabs>
              <w:overflowPunct w:val="0"/>
              <w:autoSpaceDE w:val="0"/>
              <w:autoSpaceDN w:val="0"/>
              <w:adjustRightInd w:val="0"/>
              <w:spacing w:after="0" w:line="235" w:lineRule="auto"/>
              <w:ind w:left="426" w:hanging="359"/>
              <w:jc w:val="both"/>
              <w:rPr>
                <w:rFonts w:cstheme="minorHAnsi"/>
                <w:sz w:val="20"/>
                <w:szCs w:val="20"/>
              </w:rPr>
            </w:pPr>
            <w:r>
              <w:rPr>
                <w:rFonts w:cstheme="minorHAnsi"/>
                <w:b/>
                <w:bCs/>
                <w:sz w:val="20"/>
                <w:szCs w:val="20"/>
              </w:rPr>
              <w:t xml:space="preserve">kolokvija </w:t>
            </w:r>
          </w:p>
          <w:p w14:paraId="022D8617" w14:textId="77777777" w:rsidR="00CC2940" w:rsidRDefault="00CC2940" w:rsidP="00CC2940">
            <w:pPr>
              <w:widowControl w:val="0"/>
              <w:numPr>
                <w:ilvl w:val="1"/>
                <w:numId w:val="106"/>
              </w:numPr>
              <w:overflowPunct w:val="0"/>
              <w:autoSpaceDE w:val="0"/>
              <w:autoSpaceDN w:val="0"/>
              <w:adjustRightInd w:val="0"/>
              <w:spacing w:after="0" w:line="235" w:lineRule="auto"/>
              <w:ind w:left="426" w:hanging="359"/>
              <w:jc w:val="both"/>
              <w:rPr>
                <w:rFonts w:cstheme="minorHAnsi"/>
                <w:sz w:val="20"/>
                <w:szCs w:val="20"/>
              </w:rPr>
            </w:pPr>
            <w:r>
              <w:rPr>
                <w:rFonts w:cstheme="minorHAnsi"/>
                <w:bCs/>
                <w:sz w:val="20"/>
                <w:szCs w:val="20"/>
              </w:rPr>
              <w:t>1. praktični kolokvij – MMT i ROM testovi – ocjenjuje Hrvoje Kujundžić, pred (20% ocjene)</w:t>
            </w:r>
          </w:p>
          <w:p w14:paraId="277DBFD4" w14:textId="77777777" w:rsidR="00CC2940" w:rsidRDefault="00CC2940" w:rsidP="00CC2940">
            <w:pPr>
              <w:widowControl w:val="0"/>
              <w:numPr>
                <w:ilvl w:val="1"/>
                <w:numId w:val="106"/>
              </w:numPr>
              <w:overflowPunct w:val="0"/>
              <w:autoSpaceDE w:val="0"/>
              <w:autoSpaceDN w:val="0"/>
              <w:adjustRightInd w:val="0"/>
              <w:spacing w:after="0" w:line="235" w:lineRule="auto"/>
              <w:ind w:left="426" w:hanging="359"/>
              <w:jc w:val="both"/>
              <w:rPr>
                <w:rFonts w:cstheme="minorHAnsi"/>
                <w:sz w:val="20"/>
                <w:szCs w:val="20"/>
              </w:rPr>
            </w:pPr>
            <w:r>
              <w:rPr>
                <w:rFonts w:cstheme="minorHAnsi"/>
                <w:sz w:val="20"/>
                <w:szCs w:val="20"/>
              </w:rPr>
              <w:t>2. praktični kolokvij – Procjena i evaluacija – ocjenjuje Nina Ivančić, asistent (20% ocjene)</w:t>
            </w:r>
          </w:p>
          <w:p w14:paraId="1E34E696" w14:textId="77777777" w:rsidR="00CC2940" w:rsidRDefault="00CC2940" w:rsidP="00CC2940">
            <w:pPr>
              <w:widowControl w:val="0"/>
              <w:numPr>
                <w:ilvl w:val="1"/>
                <w:numId w:val="106"/>
              </w:numPr>
              <w:overflowPunct w:val="0"/>
              <w:autoSpaceDE w:val="0"/>
              <w:autoSpaceDN w:val="0"/>
              <w:adjustRightInd w:val="0"/>
              <w:spacing w:after="0" w:line="235" w:lineRule="auto"/>
              <w:ind w:left="426" w:hanging="359"/>
              <w:jc w:val="both"/>
              <w:rPr>
                <w:rFonts w:cstheme="minorHAnsi"/>
                <w:sz w:val="20"/>
                <w:szCs w:val="20"/>
              </w:rPr>
            </w:pPr>
            <w:r>
              <w:rPr>
                <w:rFonts w:cstheme="minorHAnsi"/>
                <w:sz w:val="20"/>
                <w:szCs w:val="20"/>
              </w:rPr>
              <w:t>3. praktični kolokvij – Korektivni postupci – ocjenjuje Nina Ivančić, asistent (20% ocjene)</w:t>
            </w:r>
          </w:p>
          <w:p w14:paraId="6E7EC64E" w14:textId="77777777" w:rsidR="00CC2940" w:rsidRDefault="00CC2940">
            <w:pPr>
              <w:widowControl w:val="0"/>
              <w:autoSpaceDE w:val="0"/>
              <w:autoSpaceDN w:val="0"/>
              <w:adjustRightInd w:val="0"/>
              <w:spacing w:after="0" w:line="55" w:lineRule="exact"/>
              <w:ind w:left="426"/>
              <w:rPr>
                <w:rFonts w:cstheme="minorHAnsi"/>
                <w:sz w:val="20"/>
                <w:szCs w:val="20"/>
              </w:rPr>
            </w:pPr>
          </w:p>
          <w:p w14:paraId="108A98EC" w14:textId="77777777" w:rsidR="00CC2940" w:rsidRDefault="00CC2940">
            <w:pPr>
              <w:widowControl w:val="0"/>
              <w:autoSpaceDE w:val="0"/>
              <w:autoSpaceDN w:val="0"/>
              <w:adjustRightInd w:val="0"/>
              <w:spacing w:after="0" w:line="41" w:lineRule="exact"/>
              <w:ind w:left="426"/>
              <w:rPr>
                <w:rFonts w:cstheme="minorHAnsi"/>
                <w:sz w:val="20"/>
                <w:szCs w:val="20"/>
              </w:rPr>
            </w:pPr>
          </w:p>
          <w:p w14:paraId="30194F81" w14:textId="77777777" w:rsidR="00CC2940" w:rsidRDefault="00CC2940" w:rsidP="00CC2940">
            <w:pPr>
              <w:widowControl w:val="0"/>
              <w:numPr>
                <w:ilvl w:val="0"/>
                <w:numId w:val="106"/>
              </w:numPr>
              <w:tabs>
                <w:tab w:val="clear" w:pos="720"/>
                <w:tab w:val="num" w:pos="360"/>
                <w:tab w:val="num" w:pos="1080"/>
              </w:tabs>
              <w:overflowPunct w:val="0"/>
              <w:autoSpaceDE w:val="0"/>
              <w:autoSpaceDN w:val="0"/>
              <w:adjustRightInd w:val="0"/>
              <w:spacing w:after="0" w:line="204" w:lineRule="auto"/>
              <w:ind w:left="426" w:right="22" w:hanging="359"/>
              <w:jc w:val="both"/>
              <w:rPr>
                <w:rFonts w:cstheme="minorHAnsi"/>
                <w:sz w:val="20"/>
                <w:szCs w:val="20"/>
              </w:rPr>
            </w:pPr>
            <w:r>
              <w:rPr>
                <w:rFonts w:cstheme="minorHAnsi"/>
                <w:b/>
                <w:bCs/>
                <w:sz w:val="20"/>
                <w:szCs w:val="20"/>
              </w:rPr>
              <w:t xml:space="preserve">Analiza posture – (zadatak) </w:t>
            </w:r>
            <w:r>
              <w:rPr>
                <w:rFonts w:cstheme="minorHAnsi"/>
                <w:sz w:val="20"/>
                <w:szCs w:val="20"/>
              </w:rPr>
              <w:t>nosi 40% od konačne ocjene – ocjenjuje izv.prof.dr.sc. Jelena Paušić na osnovu pisanog zadataka i usmeno-praktičnog objašnjenja.</w:t>
            </w:r>
          </w:p>
          <w:p w14:paraId="560BE36D" w14:textId="77777777" w:rsidR="00CC2940" w:rsidRDefault="00CC2940">
            <w:pPr>
              <w:widowControl w:val="0"/>
              <w:autoSpaceDE w:val="0"/>
              <w:autoSpaceDN w:val="0"/>
              <w:adjustRightInd w:val="0"/>
              <w:spacing w:after="0" w:line="33" w:lineRule="exact"/>
              <w:rPr>
                <w:rFonts w:cstheme="minorHAnsi"/>
                <w:sz w:val="20"/>
                <w:szCs w:val="20"/>
              </w:rPr>
            </w:pPr>
          </w:p>
          <w:p w14:paraId="2120A517" w14:textId="77777777" w:rsidR="00CC2940" w:rsidRDefault="00CC2940">
            <w:pPr>
              <w:widowControl w:val="0"/>
              <w:autoSpaceDE w:val="0"/>
              <w:autoSpaceDN w:val="0"/>
              <w:adjustRightInd w:val="0"/>
              <w:spacing w:after="0" w:line="266" w:lineRule="exact"/>
              <w:rPr>
                <w:rFonts w:cstheme="minorHAnsi"/>
                <w:sz w:val="20"/>
                <w:szCs w:val="20"/>
              </w:rPr>
            </w:pPr>
          </w:p>
          <w:p w14:paraId="7C6A2AAF" w14:textId="77777777" w:rsidR="00CC2940" w:rsidRDefault="00CC2940">
            <w:pPr>
              <w:widowControl w:val="0"/>
              <w:autoSpaceDE w:val="0"/>
              <w:autoSpaceDN w:val="0"/>
              <w:adjustRightInd w:val="0"/>
              <w:spacing w:after="0" w:line="240" w:lineRule="auto"/>
              <w:rPr>
                <w:rFonts w:cstheme="minorHAnsi"/>
                <w:sz w:val="20"/>
                <w:szCs w:val="20"/>
              </w:rPr>
            </w:pPr>
            <w:r>
              <w:rPr>
                <w:rFonts w:cstheme="minorHAnsi"/>
                <w:b/>
                <w:bCs/>
                <w:sz w:val="20"/>
                <w:szCs w:val="20"/>
              </w:rPr>
              <w:t>Kolokviji</w:t>
            </w:r>
          </w:p>
          <w:p w14:paraId="0FF478C8" w14:textId="77777777" w:rsidR="00CC2940" w:rsidRDefault="00CC2940">
            <w:pPr>
              <w:widowControl w:val="0"/>
              <w:autoSpaceDE w:val="0"/>
              <w:autoSpaceDN w:val="0"/>
              <w:adjustRightInd w:val="0"/>
              <w:spacing w:after="0" w:line="55" w:lineRule="exact"/>
              <w:rPr>
                <w:rFonts w:cstheme="minorHAnsi"/>
                <w:sz w:val="20"/>
                <w:szCs w:val="20"/>
              </w:rPr>
            </w:pPr>
          </w:p>
          <w:p w14:paraId="30CA5837" w14:textId="77777777" w:rsidR="00CC2940" w:rsidRDefault="00CC2940">
            <w:pPr>
              <w:widowControl w:val="0"/>
              <w:overflowPunct w:val="0"/>
              <w:autoSpaceDE w:val="0"/>
              <w:autoSpaceDN w:val="0"/>
              <w:adjustRightInd w:val="0"/>
              <w:spacing w:after="0" w:line="220" w:lineRule="auto"/>
              <w:jc w:val="both"/>
              <w:rPr>
                <w:rFonts w:cstheme="minorHAnsi"/>
                <w:sz w:val="20"/>
                <w:szCs w:val="20"/>
              </w:rPr>
            </w:pPr>
            <w:r>
              <w:rPr>
                <w:rFonts w:cstheme="minorHAnsi"/>
                <w:sz w:val="20"/>
                <w:szCs w:val="20"/>
              </w:rPr>
              <w:t>Sva tri praktična kolokvija odvijat će se nakon prijeđenog dijela gradiva. U slučaju da student ne položi kolokvij unutar semestra biti će mu omogućeno ponovno polaganje kolokvija prema rasporedu koji će biti pravovremeno donesen, a unutar ispitnog termina predmeta (veljača – 1 termin, lipanj – 1 termin, srpanj – 1 termin i rujan – 1 termin).</w:t>
            </w:r>
          </w:p>
          <w:p w14:paraId="5DA6FB5D" w14:textId="77777777" w:rsidR="00CC2940" w:rsidRDefault="00CC2940">
            <w:pPr>
              <w:widowControl w:val="0"/>
              <w:autoSpaceDE w:val="0"/>
              <w:autoSpaceDN w:val="0"/>
              <w:adjustRightInd w:val="0"/>
              <w:spacing w:after="0" w:line="275" w:lineRule="exact"/>
              <w:rPr>
                <w:rFonts w:cstheme="minorHAnsi"/>
                <w:sz w:val="20"/>
                <w:szCs w:val="20"/>
              </w:rPr>
            </w:pPr>
          </w:p>
          <w:p w14:paraId="6A060044" w14:textId="77777777" w:rsidR="00CC2940" w:rsidRDefault="00CC2940">
            <w:pPr>
              <w:widowControl w:val="0"/>
              <w:autoSpaceDE w:val="0"/>
              <w:autoSpaceDN w:val="0"/>
              <w:adjustRightInd w:val="0"/>
              <w:spacing w:after="0" w:line="240" w:lineRule="auto"/>
              <w:rPr>
                <w:rFonts w:cstheme="minorHAnsi"/>
                <w:sz w:val="20"/>
                <w:szCs w:val="20"/>
              </w:rPr>
            </w:pPr>
            <w:r>
              <w:rPr>
                <w:rFonts w:cstheme="minorHAnsi"/>
                <w:b/>
                <w:bCs/>
                <w:sz w:val="20"/>
                <w:szCs w:val="20"/>
              </w:rPr>
              <w:t>Analiza posture</w:t>
            </w:r>
          </w:p>
          <w:p w14:paraId="0345169C" w14:textId="77777777" w:rsidR="00CC2940" w:rsidRDefault="00CC2940">
            <w:pPr>
              <w:widowControl w:val="0"/>
              <w:autoSpaceDE w:val="0"/>
              <w:autoSpaceDN w:val="0"/>
              <w:adjustRightInd w:val="0"/>
              <w:spacing w:after="0" w:line="53" w:lineRule="exact"/>
              <w:rPr>
                <w:rFonts w:cstheme="minorHAnsi"/>
                <w:sz w:val="20"/>
                <w:szCs w:val="20"/>
              </w:rPr>
            </w:pPr>
          </w:p>
          <w:p w14:paraId="0C81135A" w14:textId="77777777" w:rsidR="00CC2940" w:rsidRDefault="00CC2940">
            <w:pPr>
              <w:widowControl w:val="0"/>
              <w:overflowPunct w:val="0"/>
              <w:autoSpaceDE w:val="0"/>
              <w:autoSpaceDN w:val="0"/>
              <w:adjustRightInd w:val="0"/>
              <w:spacing w:after="0" w:line="216" w:lineRule="auto"/>
              <w:jc w:val="both"/>
              <w:rPr>
                <w:rFonts w:cstheme="minorHAnsi"/>
                <w:sz w:val="20"/>
                <w:szCs w:val="20"/>
              </w:rPr>
            </w:pPr>
            <w:r>
              <w:rPr>
                <w:rFonts w:cstheme="minorHAnsi"/>
                <w:sz w:val="20"/>
                <w:szCs w:val="20"/>
              </w:rPr>
              <w:t>Ovaj dio ispita moguće je polagati na redovnim ispitnim rokovima po završetku semestra uz uvjet da su prethodno položeni svi prije navedeni dijelovi – 3 kolokvija.</w:t>
            </w:r>
          </w:p>
          <w:p w14:paraId="4ED00B69" w14:textId="77777777" w:rsidR="00CC2940" w:rsidRDefault="00CC2940">
            <w:pPr>
              <w:widowControl w:val="0"/>
              <w:autoSpaceDE w:val="0"/>
              <w:autoSpaceDN w:val="0"/>
              <w:adjustRightInd w:val="0"/>
              <w:spacing w:after="0" w:line="53" w:lineRule="exact"/>
              <w:rPr>
                <w:rFonts w:cstheme="minorHAnsi"/>
                <w:sz w:val="20"/>
                <w:szCs w:val="20"/>
              </w:rPr>
            </w:pPr>
          </w:p>
          <w:p w14:paraId="1E528FF5" w14:textId="77777777" w:rsidR="00CC2940" w:rsidRDefault="00CC2940">
            <w:pPr>
              <w:widowControl w:val="0"/>
              <w:overflowPunct w:val="0"/>
              <w:autoSpaceDE w:val="0"/>
              <w:autoSpaceDN w:val="0"/>
              <w:adjustRightInd w:val="0"/>
              <w:spacing w:after="0" w:line="228" w:lineRule="auto"/>
              <w:jc w:val="both"/>
              <w:rPr>
                <w:rFonts w:cstheme="minorHAnsi"/>
                <w:sz w:val="20"/>
                <w:szCs w:val="20"/>
              </w:rPr>
            </w:pPr>
            <w:r>
              <w:rPr>
                <w:rFonts w:cstheme="minorHAnsi"/>
                <w:sz w:val="20"/>
                <w:szCs w:val="20"/>
              </w:rPr>
              <w:t>Svaki student mora napraviti Posturalna analizu jednog čovjeka u obliku seminarskog rada. Utvrditi njegove posturalne nedostatke. Ispuniti obrazac Analize posture te u njemu navesti ključne segmente tijela, zglobove, kojima bi trebalo procijeniti ROM i mišiće kojima bi trebalo procijeniti MMT. Opisati načine i tehnike kojima bi to odradili. Predložak seminarskog rada biti će postavljen na Loomen stranici predmeta. Ispunjeni predložak student je dužan predati najkasnije do 20. siječnja 2015. godine. Ako student ne preda seminar do utvrđenog datuma neće moći prikupiti 2 ECTS boda koliko nosi predan seminarski rad prema tome neće dobiti potpis za tekuću akademsku godinu.</w:t>
            </w:r>
          </w:p>
          <w:p w14:paraId="606965DF" w14:textId="77777777" w:rsidR="00CC2940" w:rsidRDefault="00CC2940">
            <w:pPr>
              <w:widowControl w:val="0"/>
              <w:overflowPunct w:val="0"/>
              <w:autoSpaceDE w:val="0"/>
              <w:autoSpaceDN w:val="0"/>
              <w:adjustRightInd w:val="0"/>
              <w:spacing w:after="0" w:line="228" w:lineRule="auto"/>
              <w:jc w:val="both"/>
              <w:rPr>
                <w:rFonts w:cstheme="minorHAnsi"/>
                <w:sz w:val="20"/>
                <w:szCs w:val="20"/>
              </w:rPr>
            </w:pPr>
            <w:r>
              <w:rPr>
                <w:rFonts w:cstheme="minorHAnsi"/>
                <w:sz w:val="20"/>
                <w:szCs w:val="20"/>
              </w:rPr>
              <w:t>Svaki student koji ne dobije potpis ne može izlaziti na ispitne rokove, te slijedeće akademske godine mora ponovno upisati predmet.</w:t>
            </w:r>
          </w:p>
          <w:p w14:paraId="4675FADF" w14:textId="77777777" w:rsidR="00CC2940" w:rsidRDefault="00CC2940">
            <w:pPr>
              <w:widowControl w:val="0"/>
              <w:autoSpaceDE w:val="0"/>
              <w:autoSpaceDN w:val="0"/>
              <w:adjustRightInd w:val="0"/>
              <w:spacing w:after="0" w:line="351" w:lineRule="exact"/>
              <w:rPr>
                <w:rFonts w:cstheme="minorHAnsi"/>
                <w:sz w:val="20"/>
                <w:szCs w:val="20"/>
              </w:rPr>
            </w:pPr>
          </w:p>
          <w:p w14:paraId="37261534" w14:textId="77777777" w:rsidR="00CC2940" w:rsidRDefault="00CC2940">
            <w:pPr>
              <w:widowControl w:val="0"/>
              <w:overflowPunct w:val="0"/>
              <w:autoSpaceDE w:val="0"/>
              <w:autoSpaceDN w:val="0"/>
              <w:adjustRightInd w:val="0"/>
              <w:spacing w:after="0" w:line="216" w:lineRule="auto"/>
              <w:jc w:val="both"/>
              <w:rPr>
                <w:rFonts w:cstheme="minorHAnsi"/>
                <w:sz w:val="20"/>
                <w:szCs w:val="20"/>
              </w:rPr>
            </w:pPr>
            <w:r>
              <w:rPr>
                <w:rFonts w:cstheme="minorHAnsi"/>
                <w:sz w:val="20"/>
                <w:szCs w:val="20"/>
              </w:rPr>
              <w:t>Svi dijelovi ispita biti će održani u terminima ispitnih rokova (veljača – 1 termin, lipanj – 1 termin, srpanj – 1 termin i rujan – 1 termin)</w:t>
            </w:r>
          </w:p>
          <w:p w14:paraId="4B083DB6" w14:textId="77777777" w:rsidR="00CC2940" w:rsidRDefault="00CC2940">
            <w:pPr>
              <w:widowControl w:val="0"/>
              <w:autoSpaceDE w:val="0"/>
              <w:autoSpaceDN w:val="0"/>
              <w:adjustRightInd w:val="0"/>
              <w:spacing w:after="0" w:line="200" w:lineRule="exact"/>
              <w:rPr>
                <w:rFonts w:cstheme="minorHAnsi"/>
                <w:sz w:val="20"/>
                <w:szCs w:val="20"/>
              </w:rPr>
            </w:pPr>
          </w:p>
          <w:p w14:paraId="16345672" w14:textId="77777777" w:rsidR="00CC2940" w:rsidRDefault="00CC2940">
            <w:pPr>
              <w:widowControl w:val="0"/>
              <w:autoSpaceDE w:val="0"/>
              <w:autoSpaceDN w:val="0"/>
              <w:adjustRightInd w:val="0"/>
              <w:spacing w:after="0" w:line="320" w:lineRule="exact"/>
              <w:rPr>
                <w:rFonts w:cstheme="minorHAnsi"/>
                <w:sz w:val="20"/>
                <w:szCs w:val="20"/>
              </w:rPr>
            </w:pPr>
          </w:p>
          <w:p w14:paraId="70E51965" w14:textId="77777777" w:rsidR="00CC2940" w:rsidRDefault="00CC2940">
            <w:pPr>
              <w:widowControl w:val="0"/>
              <w:autoSpaceDE w:val="0"/>
              <w:autoSpaceDN w:val="0"/>
              <w:adjustRightInd w:val="0"/>
              <w:spacing w:after="0" w:line="240" w:lineRule="auto"/>
              <w:rPr>
                <w:rFonts w:cstheme="minorHAnsi"/>
                <w:sz w:val="20"/>
                <w:szCs w:val="20"/>
              </w:rPr>
            </w:pPr>
            <w:r>
              <w:rPr>
                <w:rFonts w:cstheme="minorHAnsi"/>
                <w:sz w:val="20"/>
                <w:szCs w:val="20"/>
              </w:rPr>
              <w:t>Temeljem svega navedenog odredit će se konačna ocjena ispita na način:</w:t>
            </w:r>
          </w:p>
          <w:p w14:paraId="200C2A8F" w14:textId="77777777" w:rsidR="00CC2940" w:rsidRDefault="00CC2940" w:rsidP="00CC2940">
            <w:pPr>
              <w:widowControl w:val="0"/>
              <w:numPr>
                <w:ilvl w:val="0"/>
                <w:numId w:val="107"/>
              </w:numPr>
              <w:overflowPunct w:val="0"/>
              <w:autoSpaceDE w:val="0"/>
              <w:autoSpaceDN w:val="0"/>
              <w:adjustRightInd w:val="0"/>
              <w:spacing w:after="0" w:line="232" w:lineRule="auto"/>
              <w:ind w:left="600" w:hanging="359"/>
              <w:jc w:val="both"/>
              <w:rPr>
                <w:rFonts w:cstheme="minorHAnsi"/>
                <w:sz w:val="20"/>
                <w:szCs w:val="20"/>
              </w:rPr>
            </w:pPr>
            <w:r>
              <w:rPr>
                <w:rFonts w:cstheme="minorHAnsi"/>
                <w:sz w:val="20"/>
                <w:szCs w:val="20"/>
              </w:rPr>
              <w:t xml:space="preserve">ocjena 2 (dovoljan) za ostvarenih 55% do 63%; </w:t>
            </w:r>
          </w:p>
          <w:p w14:paraId="0DC974F6" w14:textId="77777777" w:rsidR="00CC2940" w:rsidRDefault="00CC2940" w:rsidP="00CC2940">
            <w:pPr>
              <w:widowControl w:val="0"/>
              <w:numPr>
                <w:ilvl w:val="0"/>
                <w:numId w:val="107"/>
              </w:numPr>
              <w:overflowPunct w:val="0"/>
              <w:autoSpaceDE w:val="0"/>
              <w:autoSpaceDN w:val="0"/>
              <w:adjustRightInd w:val="0"/>
              <w:spacing w:after="0" w:line="228" w:lineRule="auto"/>
              <w:ind w:left="600" w:hanging="359"/>
              <w:jc w:val="both"/>
              <w:rPr>
                <w:rFonts w:cstheme="minorHAnsi"/>
                <w:sz w:val="20"/>
                <w:szCs w:val="20"/>
              </w:rPr>
            </w:pPr>
            <w:r>
              <w:rPr>
                <w:rFonts w:cstheme="minorHAnsi"/>
                <w:sz w:val="20"/>
                <w:szCs w:val="20"/>
              </w:rPr>
              <w:t xml:space="preserve">ocjena 3 (dobar) za ostvarenih 64% do 74%; </w:t>
            </w:r>
          </w:p>
          <w:p w14:paraId="0498C003" w14:textId="77777777" w:rsidR="00CC2940" w:rsidRDefault="00CC2940" w:rsidP="00CC2940">
            <w:pPr>
              <w:widowControl w:val="0"/>
              <w:numPr>
                <w:ilvl w:val="0"/>
                <w:numId w:val="107"/>
              </w:numPr>
              <w:overflowPunct w:val="0"/>
              <w:autoSpaceDE w:val="0"/>
              <w:autoSpaceDN w:val="0"/>
              <w:adjustRightInd w:val="0"/>
              <w:spacing w:after="0" w:line="218" w:lineRule="auto"/>
              <w:ind w:left="600" w:hanging="359"/>
              <w:jc w:val="both"/>
              <w:rPr>
                <w:rFonts w:cstheme="minorHAnsi"/>
                <w:sz w:val="20"/>
                <w:szCs w:val="20"/>
              </w:rPr>
            </w:pPr>
            <w:r>
              <w:rPr>
                <w:rFonts w:cstheme="minorHAnsi"/>
                <w:sz w:val="20"/>
                <w:szCs w:val="20"/>
              </w:rPr>
              <w:t xml:space="preserve">ocjena 4 (vrlo dobar) za ostvarenih 75% do 89%; </w:t>
            </w:r>
          </w:p>
          <w:p w14:paraId="730AE0DE" w14:textId="77777777" w:rsidR="00CC2940" w:rsidRDefault="00CC2940" w:rsidP="00CC2940">
            <w:pPr>
              <w:widowControl w:val="0"/>
              <w:numPr>
                <w:ilvl w:val="0"/>
                <w:numId w:val="107"/>
              </w:numPr>
              <w:overflowPunct w:val="0"/>
              <w:autoSpaceDE w:val="0"/>
              <w:autoSpaceDN w:val="0"/>
              <w:adjustRightInd w:val="0"/>
              <w:spacing w:after="0" w:line="208" w:lineRule="auto"/>
              <w:ind w:left="600" w:hanging="359"/>
              <w:jc w:val="both"/>
              <w:rPr>
                <w:rFonts w:cstheme="minorHAnsi"/>
                <w:sz w:val="20"/>
                <w:szCs w:val="20"/>
              </w:rPr>
            </w:pPr>
            <w:r>
              <w:rPr>
                <w:rFonts w:cstheme="minorHAnsi"/>
                <w:sz w:val="20"/>
                <w:szCs w:val="20"/>
              </w:rPr>
              <w:t xml:space="preserve">ocjena 5 (izvrstan) za ostvarenih 90% do 100% . </w:t>
            </w:r>
          </w:p>
          <w:p w14:paraId="0361A42E" w14:textId="77777777" w:rsidR="00CC2940" w:rsidRDefault="00CC2940">
            <w:pPr>
              <w:tabs>
                <w:tab w:val="left" w:pos="2820"/>
              </w:tabs>
              <w:spacing w:after="0"/>
              <w:rPr>
                <w:rFonts w:cstheme="minorHAnsi"/>
                <w:sz w:val="20"/>
                <w:szCs w:val="20"/>
              </w:rPr>
            </w:pPr>
            <w:r>
              <w:rPr>
                <w:rFonts w:cstheme="minorHAnsi"/>
                <w:noProof/>
                <w:sz w:val="20"/>
                <w:szCs w:val="20"/>
              </w:rPr>
              <w:t> </w:t>
            </w:r>
            <w:r>
              <w:rPr>
                <w:rFonts w:cstheme="minorHAnsi"/>
                <w:sz w:val="20"/>
                <w:szCs w:val="20"/>
              </w:rPr>
              <w:fldChar w:fldCharType="end"/>
            </w:r>
          </w:p>
        </w:tc>
      </w:tr>
      <w:tr w:rsidR="00CC2940" w14:paraId="5EE76FD9" w14:textId="77777777" w:rsidTr="00CC2940">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465F4C3" w14:textId="77777777" w:rsidR="00CC2940" w:rsidRDefault="00CC2940">
            <w:pPr>
              <w:tabs>
                <w:tab w:val="left" w:pos="540"/>
              </w:tabs>
              <w:spacing w:after="0" w:line="240" w:lineRule="auto"/>
              <w:rPr>
                <w:rFonts w:cstheme="minorHAnsi"/>
                <w:sz w:val="20"/>
                <w:szCs w:val="20"/>
              </w:rPr>
            </w:pPr>
            <w:r>
              <w:rPr>
                <w:rFonts w:cstheme="minorHAnsi"/>
                <w:sz w:val="20"/>
                <w:szCs w:val="20"/>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066BC5D1" w14:textId="77777777" w:rsidR="00CC2940" w:rsidRDefault="00CC2940">
            <w:pPr>
              <w:tabs>
                <w:tab w:val="left" w:pos="2820"/>
              </w:tabs>
              <w:spacing w:after="0"/>
              <w:jc w:val="center"/>
              <w:rPr>
                <w:rFonts w:cstheme="minorHAnsi"/>
                <w:b/>
                <w:sz w:val="20"/>
                <w:szCs w:val="20"/>
              </w:rPr>
            </w:pPr>
            <w:r>
              <w:rPr>
                <w:rFonts w:cstheme="minorHAnsi"/>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6F90A8D5" w14:textId="77777777" w:rsidR="00CC2940" w:rsidRDefault="00CC2940">
            <w:pPr>
              <w:tabs>
                <w:tab w:val="left" w:pos="2820"/>
              </w:tabs>
              <w:spacing w:after="0"/>
              <w:jc w:val="center"/>
              <w:rPr>
                <w:rFonts w:cstheme="minorHAnsi"/>
                <w:b/>
                <w:sz w:val="20"/>
                <w:szCs w:val="20"/>
              </w:rPr>
            </w:pPr>
            <w:r>
              <w:rPr>
                <w:rFonts w:cstheme="minorHAnsi"/>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BA9DF47" w14:textId="77777777" w:rsidR="00CC2940" w:rsidRDefault="00CC2940">
            <w:pPr>
              <w:tabs>
                <w:tab w:val="left" w:pos="2820"/>
              </w:tabs>
              <w:spacing w:after="0"/>
              <w:jc w:val="center"/>
              <w:rPr>
                <w:rFonts w:cstheme="minorHAnsi"/>
                <w:b/>
                <w:sz w:val="20"/>
                <w:szCs w:val="20"/>
              </w:rPr>
            </w:pPr>
            <w:r>
              <w:rPr>
                <w:rFonts w:cstheme="minorHAnsi"/>
                <w:b/>
                <w:sz w:val="20"/>
                <w:szCs w:val="20"/>
              </w:rPr>
              <w:t>Dostupnost putem ostalih medija</w:t>
            </w:r>
          </w:p>
        </w:tc>
      </w:tr>
      <w:tr w:rsidR="00CC2940" w14:paraId="464065AC"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FBAB57D" w14:textId="77777777" w:rsidR="00CC2940" w:rsidRDefault="00CC2940">
            <w:pPr>
              <w:spacing w:after="0"/>
              <w:rPr>
                <w:rFonts w:cstheme="min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68D17E8F" w14:textId="77777777" w:rsidR="00CC2940" w:rsidRDefault="00CC2940">
            <w:pPr>
              <w:widowControl w:val="0"/>
              <w:tabs>
                <w:tab w:val="num" w:pos="567"/>
              </w:tabs>
              <w:overflowPunct w:val="0"/>
              <w:autoSpaceDE w:val="0"/>
              <w:autoSpaceDN w:val="0"/>
              <w:adjustRightInd w:val="0"/>
              <w:spacing w:after="0" w:line="208" w:lineRule="auto"/>
              <w:ind w:right="700"/>
              <w:jc w:val="both"/>
              <w:rPr>
                <w:rFonts w:cstheme="minorHAnsi"/>
                <w:sz w:val="20"/>
                <w:szCs w:val="20"/>
              </w:rPr>
            </w:pPr>
            <w:r>
              <w:rPr>
                <w:rFonts w:cstheme="minorHAnsi"/>
                <w:sz w:val="20"/>
                <w:szCs w:val="20"/>
              </w:rPr>
              <w:t>Behnke,  R.S. (2014) Kineziološka anatomija, DataStatus.</w:t>
            </w:r>
          </w:p>
          <w:p w14:paraId="47F1216B" w14:textId="77777777" w:rsidR="00CC2940" w:rsidRDefault="00CC2940">
            <w:pPr>
              <w:tabs>
                <w:tab w:val="left" w:pos="2820"/>
              </w:tabs>
              <w:spacing w:after="0"/>
              <w:rPr>
                <w:rFonts w:cstheme="minorHAnsi"/>
                <w:sz w:val="20"/>
                <w:szCs w:val="20"/>
              </w:rPr>
            </w:pP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89BEE2D" w14:textId="77777777" w:rsidR="00CC2940" w:rsidRDefault="00CC2940">
            <w:pPr>
              <w:tabs>
                <w:tab w:val="left" w:pos="2820"/>
              </w:tabs>
              <w:spacing w:after="0"/>
              <w:jc w:val="center"/>
              <w:rPr>
                <w:rFonts w:cstheme="minorHAnsi"/>
                <w:sz w:val="20"/>
                <w:szCs w:val="20"/>
              </w:rPr>
            </w:pPr>
            <w:r>
              <w:rPr>
                <w:rFonts w:cstheme="minorHAnsi"/>
                <w:sz w:val="20"/>
                <w:szCs w:val="20"/>
              </w:rPr>
              <w:t>5</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10CE1D4"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40940F7F"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F89414A" w14:textId="77777777" w:rsidR="00CC2940" w:rsidRDefault="00CC2940">
            <w:pPr>
              <w:spacing w:after="0"/>
              <w:rPr>
                <w:rFonts w:cstheme="min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F9A8A80" w14:textId="77777777" w:rsidR="00CC2940" w:rsidRDefault="00CC2940">
            <w:pPr>
              <w:tabs>
                <w:tab w:val="left" w:pos="2820"/>
              </w:tabs>
              <w:spacing w:after="0"/>
              <w:rPr>
                <w:rFonts w:cstheme="minorHAnsi"/>
                <w:sz w:val="20"/>
                <w:szCs w:val="20"/>
              </w:rPr>
            </w:pPr>
            <w:r>
              <w:rPr>
                <w:rFonts w:cstheme="minorHAnsi"/>
                <w:sz w:val="20"/>
                <w:szCs w:val="20"/>
              </w:rPr>
              <w:t>Kendell, F., Kendell McCreary, E., Geise Provance, P., McIntyre Rodgers, M., Romani, W.A. (2005). MUSCLES TESTING AN FUNCTION WITH POSTURE AND PAIN. Lippincott Williams &amp; Wilkins</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6C02971"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5029ED5"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6A886477"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B2344DF" w14:textId="77777777" w:rsidR="00CC2940" w:rsidRDefault="00CC2940">
            <w:pPr>
              <w:spacing w:after="0"/>
              <w:rPr>
                <w:rFonts w:cstheme="min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315C84C" w14:textId="77777777" w:rsidR="00CC2940" w:rsidRDefault="00CC2940">
            <w:pPr>
              <w:widowControl w:val="0"/>
              <w:tabs>
                <w:tab w:val="num" w:pos="580"/>
              </w:tabs>
              <w:overflowPunct w:val="0"/>
              <w:autoSpaceDE w:val="0"/>
              <w:autoSpaceDN w:val="0"/>
              <w:adjustRightInd w:val="0"/>
              <w:spacing w:after="0" w:line="240" w:lineRule="auto"/>
              <w:ind w:right="1420"/>
              <w:jc w:val="both"/>
              <w:rPr>
                <w:rFonts w:cstheme="minorHAnsi"/>
                <w:sz w:val="20"/>
                <w:szCs w:val="20"/>
              </w:rPr>
            </w:pPr>
            <w:r>
              <w:rPr>
                <w:rFonts w:cstheme="minorHAnsi"/>
                <w:sz w:val="20"/>
                <w:szCs w:val="20"/>
                <w:shd w:val="clear" w:color="auto" w:fill="FFFFFF"/>
              </w:rPr>
              <w:t>Cook, G. (2010).</w:t>
            </w:r>
            <w:r>
              <w:rPr>
                <w:rStyle w:val="apple-converted-space"/>
                <w:rFonts w:cstheme="minorHAnsi"/>
                <w:shd w:val="clear" w:color="auto" w:fill="FFFFFF"/>
              </w:rPr>
              <w:t> </w:t>
            </w:r>
            <w:r>
              <w:rPr>
                <w:rFonts w:cstheme="minorHAnsi"/>
                <w:i/>
                <w:iCs/>
                <w:sz w:val="20"/>
                <w:szCs w:val="20"/>
                <w:shd w:val="clear" w:color="auto" w:fill="FFFFFF"/>
              </w:rPr>
              <w:t>Movement</w:t>
            </w:r>
            <w:r>
              <w:rPr>
                <w:rFonts w:cstheme="minorHAnsi"/>
                <w:sz w:val="20"/>
                <w:szCs w:val="20"/>
                <w:shd w:val="clear" w:color="auto" w:fill="FFFFFF"/>
              </w:rPr>
              <w:t>. On Target Publications.</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5B1E8AB" w14:textId="77777777" w:rsidR="00CC2940" w:rsidRDefault="00CC2940">
            <w:pPr>
              <w:tabs>
                <w:tab w:val="left" w:pos="2820"/>
              </w:tabs>
              <w:spacing w:after="0"/>
              <w:jc w:val="center"/>
              <w:rPr>
                <w:rFonts w:cstheme="minorHAnsi"/>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537D8E4" w14:textId="77777777" w:rsidR="00CC2940" w:rsidRDefault="00CC2940">
            <w:pPr>
              <w:tabs>
                <w:tab w:val="left" w:pos="2820"/>
              </w:tabs>
              <w:spacing w:after="0"/>
              <w:jc w:val="center"/>
              <w:rPr>
                <w:rFonts w:cstheme="minorHAnsi"/>
                <w:sz w:val="20"/>
                <w:szCs w:val="20"/>
              </w:rPr>
            </w:pPr>
          </w:p>
        </w:tc>
      </w:tr>
      <w:tr w:rsidR="00CC2940" w14:paraId="077B6868"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D830792" w14:textId="77777777" w:rsidR="00CC2940" w:rsidRDefault="00CC2940">
            <w:pPr>
              <w:spacing w:after="0"/>
              <w:rPr>
                <w:rFonts w:cstheme="min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6C61373" w14:textId="77777777" w:rsidR="00CC2940" w:rsidRDefault="00B40921">
            <w:pPr>
              <w:tabs>
                <w:tab w:val="left" w:pos="2820"/>
              </w:tabs>
              <w:spacing w:after="0"/>
              <w:rPr>
                <w:rFonts w:cstheme="minorHAnsi"/>
                <w:sz w:val="20"/>
                <w:szCs w:val="20"/>
              </w:rPr>
            </w:pPr>
            <w:hyperlink r:id="rId45" w:history="1">
              <w:r w:rsidR="00CC2940">
                <w:rPr>
                  <w:rStyle w:val="Hyperlink"/>
                  <w:rFonts w:cstheme="minorHAnsi"/>
                  <w:sz w:val="20"/>
                  <w:szCs w:val="20"/>
                </w:rPr>
                <w:t>https://moodle.kifst.hr/course/view.php?id=136</w:t>
              </w:r>
            </w:hyperlink>
            <w:r w:rsidR="00CC2940">
              <w:rPr>
                <w:rFonts w:cstheme="minorHAnsi"/>
                <w:sz w:val="20"/>
                <w:szCs w:val="20"/>
              </w:rPr>
              <w:t xml:space="preserve">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7E51173"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9DB2732" w14:textId="77777777" w:rsidR="00CC2940" w:rsidRDefault="00CC2940">
            <w:pPr>
              <w:tabs>
                <w:tab w:val="left" w:pos="2820"/>
              </w:tabs>
              <w:spacing w:after="0"/>
              <w:jc w:val="center"/>
              <w:rPr>
                <w:rFonts w:cstheme="minorHAnsi"/>
                <w:sz w:val="20"/>
                <w:szCs w:val="20"/>
              </w:rPr>
            </w:pPr>
            <w:r>
              <w:rPr>
                <w:rFonts w:cstheme="minorHAnsi"/>
                <w:sz w:val="20"/>
                <w:szCs w:val="20"/>
              </w:rPr>
              <w:t>Loomen</w:t>
            </w:r>
          </w:p>
        </w:tc>
      </w:tr>
      <w:tr w:rsidR="00CC2940" w14:paraId="35750186"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4611CF3" w14:textId="77777777" w:rsidR="00CC2940" w:rsidRDefault="00CC2940">
            <w:pPr>
              <w:tabs>
                <w:tab w:val="left" w:pos="567"/>
              </w:tabs>
              <w:spacing w:after="0" w:line="240" w:lineRule="auto"/>
              <w:rPr>
                <w:rFonts w:cstheme="minorHAnsi"/>
                <w:sz w:val="20"/>
                <w:szCs w:val="20"/>
              </w:rPr>
            </w:pPr>
            <w:r>
              <w:rPr>
                <w:rFonts w:cstheme="minorHAnsi"/>
                <w:sz w:val="20"/>
                <w:szCs w:val="20"/>
              </w:rPr>
              <w:t xml:space="preserve">Dopunska literatura </w:t>
            </w:r>
          </w:p>
          <w:p w14:paraId="3CA04E79" w14:textId="77777777" w:rsidR="00CC2940" w:rsidRDefault="00CC2940">
            <w:pPr>
              <w:tabs>
                <w:tab w:val="left" w:pos="567"/>
              </w:tabs>
              <w:spacing w:after="0" w:line="240" w:lineRule="auto"/>
              <w:rPr>
                <w:rFonts w:cstheme="minorHAnsi"/>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CEF5AA3"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3D4FF5F5"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4C83124" w14:textId="77777777" w:rsidR="00CC2940" w:rsidRDefault="00CC2940">
            <w:pPr>
              <w:tabs>
                <w:tab w:val="left" w:pos="567"/>
              </w:tabs>
              <w:spacing w:after="0" w:line="240" w:lineRule="auto"/>
              <w:rPr>
                <w:rFonts w:cstheme="minorHAnsi"/>
                <w:sz w:val="20"/>
                <w:szCs w:val="20"/>
              </w:rPr>
            </w:pPr>
            <w:r>
              <w:rPr>
                <w:rFonts w:cstheme="minorHAnsi"/>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F122C82" w14:textId="77777777" w:rsidR="00CC2940" w:rsidRDefault="00CC2940">
            <w:pPr>
              <w:tabs>
                <w:tab w:val="left" w:pos="2820"/>
              </w:tabs>
              <w:spacing w:after="0"/>
              <w:rPr>
                <w:rFonts w:cstheme="minorHAnsi"/>
                <w:sz w:val="20"/>
                <w:szCs w:val="20"/>
              </w:rPr>
            </w:pPr>
            <w:r>
              <w:rPr>
                <w:rFonts w:cstheme="minorHAnsi"/>
                <w:sz w:val="20"/>
                <w:szCs w:val="20"/>
              </w:rPr>
              <w:t>kolokviji</w:t>
            </w:r>
          </w:p>
          <w:p w14:paraId="27426FCA" w14:textId="77777777" w:rsidR="00CC2940" w:rsidRDefault="00CC2940">
            <w:pPr>
              <w:tabs>
                <w:tab w:val="left" w:pos="2820"/>
              </w:tabs>
              <w:spacing w:after="0"/>
              <w:rPr>
                <w:rFonts w:cstheme="minorHAnsi"/>
                <w:sz w:val="20"/>
                <w:szCs w:val="20"/>
              </w:rPr>
            </w:pPr>
            <w:r>
              <w:rPr>
                <w:rFonts w:cstheme="minorHAnsi"/>
                <w:sz w:val="20"/>
                <w:szCs w:val="20"/>
              </w:rPr>
              <w:t>usmeni ispit</w:t>
            </w:r>
          </w:p>
          <w:p w14:paraId="3AC755E6" w14:textId="77777777" w:rsidR="00CC2940" w:rsidRDefault="00CC2940">
            <w:pPr>
              <w:tabs>
                <w:tab w:val="left" w:pos="2820"/>
              </w:tabs>
              <w:spacing w:after="0"/>
              <w:rPr>
                <w:rFonts w:cstheme="minorHAnsi"/>
                <w:sz w:val="20"/>
                <w:szCs w:val="20"/>
              </w:rPr>
            </w:pPr>
            <w:r>
              <w:rPr>
                <w:rFonts w:cstheme="minorHAnsi"/>
                <w:sz w:val="20"/>
                <w:szCs w:val="20"/>
              </w:rPr>
              <w:t>pisana zadaća</w:t>
            </w:r>
          </w:p>
          <w:p w14:paraId="0C373744" w14:textId="77777777" w:rsidR="00CC2940" w:rsidRDefault="00CC2940">
            <w:pPr>
              <w:tabs>
                <w:tab w:val="left" w:pos="2820"/>
              </w:tabs>
              <w:spacing w:after="0"/>
              <w:rPr>
                <w:rFonts w:cstheme="minorHAnsi"/>
                <w:sz w:val="20"/>
                <w:szCs w:val="20"/>
              </w:rPr>
            </w:pPr>
            <w:r>
              <w:rPr>
                <w:rFonts w:cstheme="minorHAnsi"/>
                <w:sz w:val="20"/>
                <w:szCs w:val="20"/>
              </w:rPr>
              <w:t xml:space="preserve">vrednovanje predmeta i nastavnika od strane studenata </w:t>
            </w:r>
          </w:p>
        </w:tc>
      </w:tr>
      <w:tr w:rsidR="00CC2940" w14:paraId="74A1C523"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F9B9211" w14:textId="77777777" w:rsidR="00CC2940" w:rsidRDefault="00CC2940">
            <w:pPr>
              <w:tabs>
                <w:tab w:val="left" w:pos="567"/>
              </w:tabs>
              <w:spacing w:after="0" w:line="240" w:lineRule="auto"/>
              <w:rPr>
                <w:rFonts w:cstheme="minorHAnsi"/>
                <w:sz w:val="20"/>
                <w:szCs w:val="20"/>
              </w:rPr>
            </w:pPr>
            <w:r>
              <w:rPr>
                <w:rFonts w:cstheme="minorHAnsi"/>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4E3F7CC1" w14:textId="77777777" w:rsidR="00CC2940" w:rsidRDefault="00B40921">
            <w:pPr>
              <w:tabs>
                <w:tab w:val="left" w:pos="2820"/>
              </w:tabs>
              <w:spacing w:after="0"/>
              <w:rPr>
                <w:rFonts w:cstheme="minorHAnsi"/>
                <w:sz w:val="20"/>
                <w:szCs w:val="20"/>
              </w:rPr>
            </w:pPr>
            <w:hyperlink r:id="rId46" w:history="1">
              <w:r w:rsidR="00CC2940">
                <w:rPr>
                  <w:rStyle w:val="Hyperlink"/>
                  <w:rFonts w:cstheme="minorHAnsi"/>
                  <w:sz w:val="20"/>
                  <w:szCs w:val="20"/>
                </w:rPr>
                <w:t>https://moodle.kifst.hr/course/view.php?id=136</w:t>
              </w:r>
            </w:hyperlink>
            <w:r w:rsidR="00CC2940">
              <w:rPr>
                <w:rFonts w:cstheme="minorHAnsi"/>
                <w:sz w:val="20"/>
                <w:szCs w:val="20"/>
              </w:rPr>
              <w:t xml:space="preserve"> </w:t>
            </w:r>
          </w:p>
        </w:tc>
      </w:tr>
    </w:tbl>
    <w:p w14:paraId="7D14C56C" w14:textId="77777777" w:rsidR="00CC2940" w:rsidRDefault="00CC2940"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C2940" w14:paraId="0D435091" w14:textId="77777777" w:rsidTr="00CC2940">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20E6CE3A" w14:textId="77777777" w:rsidR="00CC2940" w:rsidRDefault="00CC2940">
            <w:pPr>
              <w:spacing w:before="60" w:after="60" w:line="240" w:lineRule="auto"/>
              <w:ind w:left="397" w:hanging="397"/>
              <w:rPr>
                <w:rFonts w:cstheme="minorHAnsi"/>
                <w:b/>
                <w:sz w:val="20"/>
                <w:szCs w:val="20"/>
              </w:rPr>
            </w:pPr>
            <w:r>
              <w:rPr>
                <w:rFonts w:cstheme="min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518242A3" w14:textId="77777777" w:rsidR="00CC2940" w:rsidRDefault="00CC2940">
            <w:pPr>
              <w:spacing w:before="60" w:after="60" w:line="240" w:lineRule="auto"/>
              <w:ind w:left="397" w:hanging="397"/>
              <w:rPr>
                <w:rFonts w:cstheme="minorHAnsi"/>
                <w:b/>
                <w:sz w:val="20"/>
                <w:szCs w:val="20"/>
              </w:rPr>
            </w:pPr>
            <w:r>
              <w:rPr>
                <w:rFonts w:cstheme="minorHAnsi"/>
                <w:b/>
                <w:sz w:val="20"/>
                <w:szCs w:val="20"/>
              </w:rPr>
              <w:t>METODIKA KINEZITERAPIJE</w:t>
            </w:r>
          </w:p>
        </w:tc>
      </w:tr>
      <w:tr w:rsidR="00CC2940" w14:paraId="58999099"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A768CFC" w14:textId="77777777" w:rsidR="00CC2940" w:rsidRDefault="00CC2940">
            <w:pPr>
              <w:spacing w:after="0" w:line="240" w:lineRule="auto"/>
              <w:rPr>
                <w:rStyle w:val="Strong"/>
              </w:rPr>
            </w:pPr>
            <w:r>
              <w:rPr>
                <w:rStyle w:val="Strong"/>
                <w:rFonts w:cstheme="minorHAnsi"/>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10B963B" w14:textId="77777777" w:rsidR="00CC2940" w:rsidRDefault="00CC2940">
            <w:pPr>
              <w:spacing w:after="0" w:line="240" w:lineRule="auto"/>
            </w:pPr>
            <w:r>
              <w:rPr>
                <w:rFonts w:cstheme="minorHAnsi"/>
                <w:sz w:val="20"/>
                <w:szCs w:val="20"/>
              </w:rPr>
              <w:t>KFBMKT</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148F4AD9" w14:textId="77777777" w:rsidR="00CC2940" w:rsidRDefault="00CC2940">
            <w:pPr>
              <w:spacing w:after="0" w:line="240" w:lineRule="auto"/>
              <w:rPr>
                <w:rFonts w:cstheme="minorHAnsi"/>
                <w:sz w:val="20"/>
                <w:szCs w:val="20"/>
              </w:rPr>
            </w:pPr>
            <w:r>
              <w:rPr>
                <w:rFonts w:cstheme="min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8373282" w14:textId="77777777" w:rsidR="00CC2940" w:rsidRDefault="00CC2940">
            <w:pPr>
              <w:spacing w:after="0" w:line="240" w:lineRule="auto"/>
              <w:jc w:val="center"/>
              <w:rPr>
                <w:rFonts w:cstheme="minorHAnsi"/>
                <w:sz w:val="20"/>
                <w:szCs w:val="20"/>
              </w:rPr>
            </w:pPr>
            <w:r>
              <w:rPr>
                <w:rFonts w:cstheme="minorHAnsi"/>
                <w:sz w:val="20"/>
                <w:szCs w:val="20"/>
              </w:rPr>
              <w:t>3.</w:t>
            </w:r>
          </w:p>
        </w:tc>
      </w:tr>
      <w:tr w:rsidR="00CC2940" w14:paraId="78CE3BD9"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64D2297" w14:textId="77777777" w:rsidR="00CC2940" w:rsidRDefault="00CC2940">
            <w:pPr>
              <w:spacing w:after="0" w:line="240" w:lineRule="auto"/>
              <w:rPr>
                <w:rFonts w:cstheme="minorHAnsi"/>
                <w:sz w:val="20"/>
                <w:szCs w:val="20"/>
              </w:rPr>
            </w:pPr>
            <w:r>
              <w:rPr>
                <w:rStyle w:val="Strong"/>
                <w:rFonts w:cstheme="minorHAnsi"/>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834A8A3" w14:textId="77777777" w:rsidR="00CC2940" w:rsidRDefault="00CC2940">
            <w:pPr>
              <w:spacing w:after="0" w:line="240" w:lineRule="auto"/>
              <w:rPr>
                <w:rFonts w:cstheme="minorHAnsi"/>
                <w:sz w:val="20"/>
                <w:szCs w:val="20"/>
              </w:rPr>
            </w:pPr>
            <w:r>
              <w:rPr>
                <w:rFonts w:cstheme="minorHAnsi"/>
                <w:sz w:val="20"/>
                <w:szCs w:val="20"/>
              </w:rPr>
              <w:t>Prof.dr.sc.Jelena Paušić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7364E62" w14:textId="77777777" w:rsidR="00CC2940" w:rsidRDefault="00CC2940">
            <w:pPr>
              <w:spacing w:after="0" w:line="240" w:lineRule="auto"/>
              <w:rPr>
                <w:rFonts w:cstheme="minorHAnsi"/>
                <w:sz w:val="20"/>
                <w:szCs w:val="20"/>
              </w:rPr>
            </w:pPr>
            <w:r>
              <w:rPr>
                <w:rFonts w:cstheme="min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969BEEC" w14:textId="77777777" w:rsidR="00CC2940" w:rsidRDefault="00CC2940">
            <w:pPr>
              <w:spacing w:after="0" w:line="240" w:lineRule="auto"/>
              <w:jc w:val="center"/>
              <w:rPr>
                <w:rFonts w:cstheme="minorHAnsi"/>
                <w:sz w:val="20"/>
                <w:szCs w:val="20"/>
              </w:rPr>
            </w:pPr>
            <w:r>
              <w:rPr>
                <w:rFonts w:cstheme="minorHAnsi"/>
                <w:sz w:val="20"/>
                <w:szCs w:val="20"/>
              </w:rPr>
              <w:t>4</w:t>
            </w:r>
          </w:p>
        </w:tc>
      </w:tr>
      <w:tr w:rsidR="00CC2940" w14:paraId="50580534" w14:textId="77777777" w:rsidTr="00CC2940">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ADAE50D" w14:textId="77777777" w:rsidR="00CC2940" w:rsidRDefault="00CC2940">
            <w:pPr>
              <w:spacing w:after="0" w:line="240" w:lineRule="auto"/>
              <w:rPr>
                <w:rFonts w:cstheme="minorHAnsi"/>
                <w:sz w:val="20"/>
                <w:szCs w:val="20"/>
              </w:rPr>
            </w:pPr>
            <w:r>
              <w:rPr>
                <w:rFonts w:cstheme="min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A91E8E1" w14:textId="77777777" w:rsidR="00CC2940" w:rsidRDefault="00CC2940">
            <w:pPr>
              <w:spacing w:after="0" w:line="240" w:lineRule="auto"/>
              <w:rPr>
                <w:rFonts w:cstheme="minorHAnsi"/>
                <w:sz w:val="20"/>
                <w:szCs w:val="20"/>
              </w:rPr>
            </w:pPr>
            <w:r>
              <w:rPr>
                <w:rFonts w:cstheme="minorHAnsi"/>
                <w:sz w:val="20"/>
                <w:szCs w:val="20"/>
              </w:rPr>
              <w:t>Pred. Duje Radman</w:t>
            </w:r>
          </w:p>
          <w:p w14:paraId="2A9FF2AE" w14:textId="77777777" w:rsidR="00CC2940" w:rsidRDefault="00CC2940">
            <w:pPr>
              <w:spacing w:after="0" w:line="240" w:lineRule="auto"/>
              <w:rPr>
                <w:rFonts w:cstheme="minorHAnsi"/>
                <w:sz w:val="20"/>
                <w:szCs w:val="20"/>
              </w:rPr>
            </w:pPr>
            <w:r>
              <w:rPr>
                <w:rFonts w:cstheme="minorHAnsi"/>
                <w:sz w:val="20"/>
                <w:szCs w:val="20"/>
              </w:rPr>
              <w:t>Doc.dr.sc. Ana Poljičanin</w:t>
            </w:r>
          </w:p>
          <w:p w14:paraId="552DC91D" w14:textId="77777777" w:rsidR="00CC2940" w:rsidRDefault="00CC2940">
            <w:pPr>
              <w:spacing w:after="0" w:line="240" w:lineRule="auto"/>
              <w:rPr>
                <w:rFonts w:cstheme="minorHAnsi"/>
                <w:sz w:val="20"/>
                <w:szCs w:val="20"/>
              </w:rPr>
            </w:pPr>
            <w:r>
              <w:rPr>
                <w:rFonts w:cstheme="minorHAnsi"/>
                <w:sz w:val="20"/>
                <w:szCs w:val="20"/>
              </w:rPr>
              <w:t>Asistenti:</w:t>
            </w:r>
          </w:p>
          <w:p w14:paraId="58893773" w14:textId="77777777" w:rsidR="00CC2940" w:rsidRDefault="00CC2940">
            <w:pPr>
              <w:spacing w:after="0" w:line="240" w:lineRule="auto"/>
              <w:rPr>
                <w:rFonts w:cstheme="minorHAnsi"/>
                <w:sz w:val="20"/>
                <w:szCs w:val="20"/>
              </w:rPr>
            </w:pPr>
            <w:r>
              <w:rPr>
                <w:rFonts w:cstheme="minorHAnsi"/>
                <w:sz w:val="20"/>
                <w:szCs w:val="20"/>
              </w:rPr>
              <w:t>Petra Rajković Vuletić, mag.cin.</w:t>
            </w:r>
          </w:p>
          <w:p w14:paraId="23210F6B" w14:textId="77777777" w:rsidR="00CC2940" w:rsidRDefault="00CC2940">
            <w:pPr>
              <w:spacing w:after="0" w:line="240" w:lineRule="auto"/>
              <w:rPr>
                <w:rFonts w:cstheme="minorHAnsi"/>
                <w:sz w:val="20"/>
                <w:szCs w:val="20"/>
              </w:rPr>
            </w:pPr>
            <w:r>
              <w:rPr>
                <w:rFonts w:cstheme="minorHAnsi"/>
                <w:sz w:val="20"/>
                <w:szCs w:val="20"/>
              </w:rPr>
              <w:t>Karla Nazor, mag.cin.</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6595124" w14:textId="77777777" w:rsidR="00CC2940" w:rsidRDefault="00CC2940">
            <w:pPr>
              <w:spacing w:after="0" w:line="240" w:lineRule="auto"/>
              <w:rPr>
                <w:rFonts w:cstheme="minorHAnsi"/>
                <w:sz w:val="20"/>
                <w:szCs w:val="20"/>
              </w:rPr>
            </w:pPr>
            <w:r>
              <w:rPr>
                <w:rFonts w:cstheme="min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B8AA0AD" w14:textId="77777777" w:rsidR="00CC2940" w:rsidRDefault="00CC2940">
            <w:pPr>
              <w:spacing w:after="0" w:line="240" w:lineRule="auto"/>
              <w:jc w:val="center"/>
              <w:rPr>
                <w:rFonts w:cstheme="minorHAnsi"/>
                <w:sz w:val="20"/>
                <w:szCs w:val="20"/>
              </w:rPr>
            </w:pPr>
            <w:r>
              <w:rPr>
                <w:rFonts w:cstheme="min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4042FB71" w14:textId="77777777" w:rsidR="00CC2940" w:rsidRDefault="00CC2940">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64B4FBC9" w14:textId="77777777" w:rsidR="00CC2940" w:rsidRDefault="00CC2940">
            <w:pPr>
              <w:spacing w:after="0" w:line="240" w:lineRule="auto"/>
              <w:jc w:val="center"/>
              <w:rPr>
                <w:rFonts w:cstheme="minorHAnsi"/>
                <w:sz w:val="20"/>
                <w:szCs w:val="20"/>
              </w:rPr>
            </w:pPr>
            <w:r>
              <w:rPr>
                <w:rFonts w:cstheme="minorHAnsi"/>
                <w:sz w:val="20"/>
                <w:szCs w:val="20"/>
              </w:rPr>
              <w:t>KV</w:t>
            </w:r>
          </w:p>
        </w:tc>
        <w:tc>
          <w:tcPr>
            <w:tcW w:w="618" w:type="dxa"/>
            <w:tcBorders>
              <w:top w:val="single" w:sz="4" w:space="0" w:color="auto"/>
              <w:left w:val="single" w:sz="4" w:space="0" w:color="auto"/>
              <w:bottom w:val="single" w:sz="12" w:space="0" w:color="auto"/>
              <w:right w:val="single" w:sz="12" w:space="0" w:color="auto"/>
            </w:tcBorders>
            <w:vAlign w:val="center"/>
          </w:tcPr>
          <w:p w14:paraId="0E2C30C7" w14:textId="77777777" w:rsidR="00CC2940" w:rsidRDefault="00CC2940">
            <w:pPr>
              <w:spacing w:after="0" w:line="240" w:lineRule="auto"/>
              <w:jc w:val="center"/>
              <w:rPr>
                <w:rFonts w:cstheme="minorHAnsi"/>
                <w:sz w:val="20"/>
                <w:szCs w:val="20"/>
              </w:rPr>
            </w:pPr>
          </w:p>
        </w:tc>
      </w:tr>
      <w:tr w:rsidR="00CC2940" w14:paraId="13F877AD" w14:textId="77777777" w:rsidTr="00CC2940">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5BCC7D99" w14:textId="77777777" w:rsidR="00CC2940" w:rsidRDefault="00CC2940">
            <w:pPr>
              <w:spacing w:after="0"/>
              <w:rPr>
                <w:rFonts w:cstheme="min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4EFB2B07" w14:textId="77777777" w:rsidR="00CC2940" w:rsidRDefault="00CC2940">
            <w:pPr>
              <w:spacing w:after="0"/>
              <w:rPr>
                <w:rFonts w:cstheme="min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14AE7A38" w14:textId="77777777" w:rsidR="00CC2940" w:rsidRDefault="00CC2940">
            <w:pPr>
              <w:spacing w:after="0"/>
              <w:rPr>
                <w:rFonts w:cstheme="min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493858C" w14:textId="77777777" w:rsidR="00CC2940" w:rsidRDefault="00CC2940">
            <w:pPr>
              <w:spacing w:after="0" w:line="240" w:lineRule="auto"/>
              <w:jc w:val="center"/>
              <w:rPr>
                <w:rFonts w:cstheme="minorHAnsi"/>
                <w:sz w:val="20"/>
                <w:szCs w:val="20"/>
              </w:rPr>
            </w:pPr>
            <w:r>
              <w:rPr>
                <w:rFonts w:cstheme="minorHAnsi"/>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2A76FF1D" w14:textId="77777777" w:rsidR="00CC2940" w:rsidRDefault="00CC2940">
            <w:pPr>
              <w:spacing w:after="0" w:line="240" w:lineRule="auto"/>
              <w:jc w:val="center"/>
              <w:rPr>
                <w:rFonts w:cstheme="minorHAnsi"/>
                <w:sz w:val="20"/>
                <w:szCs w:val="20"/>
              </w:rPr>
            </w:pPr>
            <w:r>
              <w:rPr>
                <w:rFonts w:cstheme="minorHAnsi"/>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3225B84E" w14:textId="77777777" w:rsidR="00CC2940" w:rsidRDefault="00CC2940">
            <w:pPr>
              <w:spacing w:after="0" w:line="240" w:lineRule="auto"/>
              <w:jc w:val="center"/>
              <w:rPr>
                <w:rFonts w:cstheme="minorHAnsi"/>
                <w:sz w:val="20"/>
                <w:szCs w:val="20"/>
              </w:rPr>
            </w:pPr>
            <w:r>
              <w:rPr>
                <w:rFonts w:cstheme="minorHAnsi"/>
                <w:sz w:val="20"/>
                <w:szCs w:val="20"/>
              </w:rPr>
              <w:t>45</w:t>
            </w:r>
          </w:p>
        </w:tc>
        <w:tc>
          <w:tcPr>
            <w:tcW w:w="618" w:type="dxa"/>
            <w:tcBorders>
              <w:top w:val="single" w:sz="4" w:space="0" w:color="auto"/>
              <w:left w:val="single" w:sz="4" w:space="0" w:color="auto"/>
              <w:bottom w:val="single" w:sz="12" w:space="0" w:color="auto"/>
              <w:right w:val="single" w:sz="12" w:space="0" w:color="auto"/>
            </w:tcBorders>
            <w:vAlign w:val="center"/>
          </w:tcPr>
          <w:p w14:paraId="6C1C47B9" w14:textId="77777777" w:rsidR="00CC2940" w:rsidRDefault="00CC2940">
            <w:pPr>
              <w:spacing w:after="0" w:line="240" w:lineRule="auto"/>
              <w:jc w:val="center"/>
              <w:rPr>
                <w:rFonts w:cstheme="minorHAnsi"/>
                <w:sz w:val="20"/>
                <w:szCs w:val="20"/>
              </w:rPr>
            </w:pPr>
          </w:p>
        </w:tc>
      </w:tr>
      <w:tr w:rsidR="00CC2940" w14:paraId="76C20F7C"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E13D7E1" w14:textId="77777777" w:rsidR="00CC2940" w:rsidRDefault="00CC2940">
            <w:pPr>
              <w:spacing w:after="0" w:line="240" w:lineRule="auto"/>
              <w:rPr>
                <w:rFonts w:cstheme="minorHAnsi"/>
                <w:sz w:val="20"/>
                <w:szCs w:val="20"/>
              </w:rPr>
            </w:pPr>
            <w:r>
              <w:rPr>
                <w:rFonts w:cstheme="min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A4D96C7" w14:textId="77777777" w:rsidR="00CC2940" w:rsidRDefault="00CC2940">
            <w:pPr>
              <w:spacing w:after="0" w:line="240" w:lineRule="auto"/>
              <w:rPr>
                <w:rFonts w:cstheme="minorHAnsi"/>
                <w:sz w:val="20"/>
                <w:szCs w:val="20"/>
              </w:rPr>
            </w:pPr>
            <w:r>
              <w:rPr>
                <w:rFonts w:cstheme="minorHAnsi"/>
                <w:sz w:val="20"/>
                <w:szCs w:val="20"/>
              </w:rPr>
              <w:t>Obavezno izborno usmjerenje</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D9E0113" w14:textId="77777777" w:rsidR="00CC2940" w:rsidRDefault="00CC2940">
            <w:pPr>
              <w:spacing w:after="0" w:line="240" w:lineRule="auto"/>
              <w:rPr>
                <w:rFonts w:cstheme="minorHAnsi"/>
                <w:sz w:val="20"/>
                <w:szCs w:val="20"/>
              </w:rPr>
            </w:pPr>
            <w:r>
              <w:rPr>
                <w:rFonts w:cstheme="min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19BF2E5" w14:textId="77777777" w:rsidR="00CC2940" w:rsidRDefault="00CC2940">
            <w:pPr>
              <w:spacing w:after="0" w:line="240" w:lineRule="auto"/>
              <w:rPr>
                <w:rFonts w:cstheme="minorHAnsi"/>
                <w:sz w:val="20"/>
                <w:szCs w:val="20"/>
              </w:rPr>
            </w:pPr>
            <w:r>
              <w:rPr>
                <w:rFonts w:cstheme="minorHAnsi"/>
                <w:sz w:val="20"/>
                <w:szCs w:val="20"/>
              </w:rPr>
              <w:t>20% (30 sati – 6  sati predavanja i 9 sati vježbi)</w:t>
            </w:r>
          </w:p>
        </w:tc>
      </w:tr>
      <w:tr w:rsidR="00CC2940" w14:paraId="565B5C3F" w14:textId="77777777" w:rsidTr="00CC294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DD8EF27" w14:textId="77777777" w:rsidR="00CC2940" w:rsidRDefault="00CC2940">
            <w:pPr>
              <w:tabs>
                <w:tab w:val="left" w:pos="2820"/>
              </w:tabs>
              <w:spacing w:after="0"/>
              <w:jc w:val="center"/>
              <w:rPr>
                <w:rFonts w:cstheme="minorHAnsi"/>
                <w:b/>
                <w:sz w:val="20"/>
                <w:szCs w:val="20"/>
              </w:rPr>
            </w:pPr>
            <w:r>
              <w:rPr>
                <w:rFonts w:cstheme="minorHAnsi"/>
                <w:b/>
                <w:sz w:val="20"/>
                <w:szCs w:val="20"/>
              </w:rPr>
              <w:t>OPIS PREDMETA</w:t>
            </w:r>
          </w:p>
        </w:tc>
      </w:tr>
      <w:tr w:rsidR="00CC2940" w14:paraId="3C5BF656"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9EEB5C1" w14:textId="77777777" w:rsidR="00CC2940" w:rsidRDefault="00CC2940">
            <w:pPr>
              <w:tabs>
                <w:tab w:val="left" w:pos="2820"/>
              </w:tabs>
              <w:spacing w:after="0" w:line="240" w:lineRule="auto"/>
              <w:rPr>
                <w:rFonts w:cstheme="minorHAnsi"/>
                <w:sz w:val="20"/>
                <w:szCs w:val="20"/>
              </w:rPr>
            </w:pPr>
            <w:r>
              <w:rPr>
                <w:rFonts w:cstheme="minorHAnsi"/>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5BF70ED" w14:textId="77777777" w:rsidR="00CC2940" w:rsidRDefault="00CC2940">
            <w:pPr>
              <w:tabs>
                <w:tab w:val="left" w:pos="2820"/>
              </w:tabs>
              <w:spacing w:after="0"/>
              <w:rPr>
                <w:rFonts w:cstheme="minorHAnsi"/>
                <w:sz w:val="20"/>
                <w:szCs w:val="20"/>
              </w:rPr>
            </w:pPr>
            <w:r>
              <w:rPr>
                <w:rFonts w:cstheme="minorHAnsi"/>
                <w:sz w:val="20"/>
                <w:szCs w:val="20"/>
              </w:rPr>
              <w:t>Objasniti studentima metodiku kineziterapijskih tretmana kod različitih posturalnih disfunkcija ljudskog tijela.</w:t>
            </w:r>
          </w:p>
        </w:tc>
      </w:tr>
      <w:tr w:rsidR="00CC2940" w14:paraId="1CC6516B"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F060A99" w14:textId="77777777" w:rsidR="00CC2940" w:rsidRDefault="00CC2940">
            <w:pPr>
              <w:tabs>
                <w:tab w:val="left" w:pos="2820"/>
              </w:tabs>
              <w:spacing w:after="0" w:line="240" w:lineRule="auto"/>
              <w:rPr>
                <w:rFonts w:cstheme="minorHAnsi"/>
                <w:sz w:val="20"/>
                <w:szCs w:val="20"/>
              </w:rPr>
            </w:pPr>
            <w:r>
              <w:rPr>
                <w:rFonts w:cstheme="minorHAns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5D162C1" w14:textId="77777777" w:rsidR="00CC2940" w:rsidRDefault="00CC2940">
            <w:pPr>
              <w:tabs>
                <w:tab w:val="left" w:pos="2820"/>
              </w:tabs>
              <w:spacing w:after="0"/>
              <w:rPr>
                <w:rFonts w:cstheme="minorHAnsi"/>
                <w:sz w:val="20"/>
                <w:szCs w:val="20"/>
              </w:rPr>
            </w:pPr>
            <w:r>
              <w:rPr>
                <w:rFonts w:cstheme="minorHAnsi"/>
                <w:sz w:val="20"/>
                <w:szCs w:val="20"/>
              </w:rPr>
              <w:t>-</w:t>
            </w:r>
          </w:p>
        </w:tc>
      </w:tr>
      <w:tr w:rsidR="00CC2940" w14:paraId="6C19AFEF"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2E3E66" w14:textId="77777777" w:rsidR="00CC2940" w:rsidRDefault="00CC2940">
            <w:pPr>
              <w:tabs>
                <w:tab w:val="left" w:pos="2820"/>
              </w:tabs>
              <w:spacing w:after="0" w:line="240" w:lineRule="auto"/>
              <w:rPr>
                <w:rFonts w:cstheme="minorHAnsi"/>
                <w:sz w:val="20"/>
                <w:szCs w:val="20"/>
              </w:rPr>
            </w:pPr>
            <w:r>
              <w:rPr>
                <w:rFonts w:cstheme="minorHAnsi"/>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C1CC8AA" w14:textId="77777777" w:rsidR="00CC2940" w:rsidRDefault="00CC2940">
            <w:pPr>
              <w:tabs>
                <w:tab w:val="left" w:pos="2820"/>
              </w:tabs>
              <w:spacing w:after="0"/>
              <w:rPr>
                <w:rFonts w:cstheme="minorHAnsi"/>
                <w:iCs/>
                <w:sz w:val="20"/>
                <w:szCs w:val="20"/>
              </w:rPr>
            </w:pPr>
            <w:r>
              <w:rPr>
                <w:rFonts w:cstheme="minorHAnsi"/>
                <w:iCs/>
                <w:sz w:val="20"/>
                <w:szCs w:val="20"/>
              </w:rPr>
              <w:t>Definirati kineziterapijske postupke kod različitih posturalnih disfunkcija</w:t>
            </w:r>
          </w:p>
          <w:p w14:paraId="674AF41A" w14:textId="77777777" w:rsidR="00CC2940" w:rsidRDefault="00CC2940">
            <w:pPr>
              <w:tabs>
                <w:tab w:val="left" w:pos="2820"/>
              </w:tabs>
              <w:spacing w:after="0"/>
              <w:rPr>
                <w:rFonts w:cstheme="minorHAnsi"/>
                <w:iCs/>
                <w:sz w:val="20"/>
                <w:szCs w:val="20"/>
              </w:rPr>
            </w:pPr>
            <w:r>
              <w:rPr>
                <w:rFonts w:cstheme="minorHAnsi"/>
                <w:iCs/>
                <w:sz w:val="20"/>
                <w:szCs w:val="20"/>
              </w:rPr>
              <w:t>Demonstrirati metodičke postupke izvođenja vježbi za različite posturalne disfunkcije</w:t>
            </w:r>
          </w:p>
          <w:p w14:paraId="41837B30" w14:textId="77777777" w:rsidR="00CC2940" w:rsidRDefault="00CC2940">
            <w:pPr>
              <w:tabs>
                <w:tab w:val="left" w:pos="2820"/>
              </w:tabs>
              <w:spacing w:after="0"/>
              <w:rPr>
                <w:rFonts w:cstheme="minorHAnsi"/>
                <w:sz w:val="20"/>
                <w:szCs w:val="20"/>
              </w:rPr>
            </w:pPr>
          </w:p>
        </w:tc>
      </w:tr>
      <w:tr w:rsidR="00CC2940" w14:paraId="34658D3E"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07F5950" w14:textId="77777777" w:rsidR="00CC2940" w:rsidRDefault="00CC2940">
            <w:pPr>
              <w:tabs>
                <w:tab w:val="left" w:pos="2820"/>
              </w:tabs>
              <w:spacing w:after="0" w:line="240" w:lineRule="auto"/>
              <w:rPr>
                <w:rFonts w:cstheme="minorHAnsi"/>
                <w:sz w:val="20"/>
                <w:szCs w:val="20"/>
              </w:rPr>
            </w:pPr>
            <w:r>
              <w:rPr>
                <w:rFonts w:cstheme="minorHAnsi"/>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09224B6" w14:textId="77777777" w:rsidR="00CC2940" w:rsidRDefault="00CC2940">
            <w:pPr>
              <w:tabs>
                <w:tab w:val="left" w:pos="2820"/>
              </w:tabs>
              <w:spacing w:after="0"/>
              <w:rPr>
                <w:rFonts w:cstheme="minorHAnsi"/>
                <w:sz w:val="20"/>
                <w:szCs w:val="20"/>
              </w:rPr>
            </w:pPr>
          </w:p>
          <w:tbl>
            <w:tblPr>
              <w:tblW w:w="0" w:type="auto"/>
              <w:tblLook w:val="04A0" w:firstRow="1" w:lastRow="0" w:firstColumn="1" w:lastColumn="0" w:noHBand="0" w:noVBand="1"/>
            </w:tblPr>
            <w:tblGrid>
              <w:gridCol w:w="4320"/>
              <w:gridCol w:w="1134"/>
              <w:gridCol w:w="1843"/>
            </w:tblGrid>
            <w:tr w:rsidR="00CC2940" w14:paraId="236353DE" w14:textId="77777777">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971B02" w14:textId="77777777" w:rsidR="00CC2940" w:rsidRDefault="00CC2940">
                  <w:pPr>
                    <w:tabs>
                      <w:tab w:val="left" w:pos="2820"/>
                    </w:tabs>
                    <w:spacing w:after="0"/>
                    <w:jc w:val="center"/>
                    <w:rPr>
                      <w:rFonts w:cstheme="minorHAnsi"/>
                      <w:sz w:val="20"/>
                      <w:szCs w:val="20"/>
                    </w:rPr>
                  </w:pPr>
                  <w:r>
                    <w:rPr>
                      <w:rFonts w:cstheme="minorHAnsi"/>
                      <w:sz w:val="20"/>
                      <w:szCs w:val="20"/>
                    </w:rPr>
                    <w:t>Nastavni sat predavanja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3DABE" w14:textId="77777777" w:rsidR="00CC2940" w:rsidRDefault="00CC2940">
                  <w:pPr>
                    <w:tabs>
                      <w:tab w:val="left" w:pos="2820"/>
                    </w:tabs>
                    <w:spacing w:after="0"/>
                    <w:jc w:val="center"/>
                    <w:rPr>
                      <w:rFonts w:cstheme="minorHAnsi"/>
                      <w:sz w:val="20"/>
                      <w:szCs w:val="20"/>
                    </w:rPr>
                  </w:pPr>
                  <w:r>
                    <w:rPr>
                      <w:rFonts w:cstheme="minorHAnsi"/>
                      <w:sz w:val="20"/>
                      <w:szCs w:val="20"/>
                    </w:rPr>
                    <w:t>Sati</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B7BA5" w14:textId="77777777" w:rsidR="00CC2940" w:rsidRDefault="00CC2940">
                  <w:pPr>
                    <w:tabs>
                      <w:tab w:val="left" w:pos="2820"/>
                    </w:tabs>
                    <w:spacing w:after="0"/>
                    <w:jc w:val="center"/>
                    <w:rPr>
                      <w:rFonts w:cstheme="minorHAnsi"/>
                      <w:sz w:val="20"/>
                      <w:szCs w:val="20"/>
                    </w:rPr>
                  </w:pPr>
                  <w:r>
                    <w:rPr>
                      <w:rFonts w:cstheme="minorHAnsi"/>
                      <w:sz w:val="20"/>
                      <w:szCs w:val="20"/>
                    </w:rPr>
                    <w:t>Nastavu izvodi</w:t>
                  </w:r>
                </w:p>
              </w:tc>
            </w:tr>
            <w:tr w:rsidR="00CC2940" w14:paraId="32F01633"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349526EB" w14:textId="77777777" w:rsidR="00CC2940" w:rsidRDefault="00CC2940">
                  <w:pPr>
                    <w:spacing w:after="0"/>
                    <w:rPr>
                      <w:rFonts w:cstheme="minorHAnsi"/>
                      <w:sz w:val="20"/>
                      <w:szCs w:val="20"/>
                    </w:rPr>
                  </w:pPr>
                  <w:r>
                    <w:rPr>
                      <w:rFonts w:cstheme="minorHAnsi"/>
                      <w:sz w:val="20"/>
                      <w:szCs w:val="20"/>
                    </w:rPr>
                    <w:t xml:space="preserve">Kineziterapijski postupci u terapiji disfunkcije vratne i gruden kralježnice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02D2D9" w14:textId="77777777" w:rsidR="00CC2940" w:rsidRDefault="00CC2940">
                  <w:pPr>
                    <w:spacing w:after="0"/>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14:paraId="5C5FA1A0" w14:textId="77777777" w:rsidR="00CC2940" w:rsidRDefault="00CC2940">
                  <w:pPr>
                    <w:spacing w:after="0"/>
                    <w:rPr>
                      <w:rFonts w:cstheme="minorHAnsi"/>
                      <w:sz w:val="20"/>
                      <w:szCs w:val="20"/>
                    </w:rPr>
                  </w:pPr>
                  <w:r>
                    <w:rPr>
                      <w:rFonts w:cstheme="minorHAnsi"/>
                      <w:sz w:val="20"/>
                      <w:szCs w:val="20"/>
                    </w:rPr>
                    <w:t>Prof.dr.sc.Jelena Paušić</w:t>
                  </w:r>
                </w:p>
                <w:p w14:paraId="5BC86C50" w14:textId="77777777" w:rsidR="00CC2940" w:rsidRDefault="00CC2940">
                  <w:pPr>
                    <w:spacing w:after="0" w:line="240" w:lineRule="auto"/>
                    <w:rPr>
                      <w:rFonts w:cstheme="minorHAnsi"/>
                      <w:sz w:val="20"/>
                      <w:szCs w:val="20"/>
                    </w:rPr>
                  </w:pPr>
                  <w:r>
                    <w:rPr>
                      <w:rFonts w:cstheme="minorHAnsi"/>
                      <w:sz w:val="20"/>
                      <w:szCs w:val="20"/>
                    </w:rPr>
                    <w:t>Doc.dr.sc. Ana Poljičanin</w:t>
                  </w:r>
                </w:p>
              </w:tc>
            </w:tr>
            <w:tr w:rsidR="00CC2940" w14:paraId="451498BE"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3F9073E6" w14:textId="77777777" w:rsidR="00CC2940" w:rsidRDefault="00CC2940">
                  <w:pPr>
                    <w:spacing w:after="0"/>
                    <w:rPr>
                      <w:rFonts w:cstheme="minorHAnsi"/>
                      <w:sz w:val="20"/>
                      <w:szCs w:val="20"/>
                    </w:rPr>
                  </w:pPr>
                  <w:r>
                    <w:rPr>
                      <w:rFonts w:cstheme="minorHAnsi"/>
                      <w:sz w:val="20"/>
                      <w:szCs w:val="20"/>
                    </w:rPr>
                    <w:t xml:space="preserve">Kineziterapijski postupci u terapiji disfunkcije gornjih udova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B2270" w14:textId="77777777" w:rsidR="00CC2940" w:rsidRDefault="00CC2940">
                  <w:pPr>
                    <w:spacing w:after="0"/>
                    <w:jc w:val="center"/>
                    <w:rPr>
                      <w:rFonts w:cstheme="minorHAnsi"/>
                      <w:sz w:val="20"/>
                      <w:szCs w:val="20"/>
                    </w:rPr>
                  </w:pPr>
                  <w:r>
                    <w:rPr>
                      <w:rFonts w:cstheme="minorHAnsi"/>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14:paraId="5D24DB08" w14:textId="77777777" w:rsidR="00CC2940" w:rsidRDefault="00CC2940">
                  <w:pPr>
                    <w:spacing w:after="0"/>
                    <w:rPr>
                      <w:rFonts w:cstheme="minorHAnsi"/>
                      <w:sz w:val="20"/>
                      <w:szCs w:val="20"/>
                    </w:rPr>
                  </w:pPr>
                  <w:r>
                    <w:rPr>
                      <w:rFonts w:cstheme="minorHAnsi"/>
                      <w:sz w:val="20"/>
                      <w:szCs w:val="20"/>
                    </w:rPr>
                    <w:t>Prof.dr.sc.Jelena Paušić</w:t>
                  </w:r>
                </w:p>
                <w:p w14:paraId="69F3B285" w14:textId="77777777" w:rsidR="00CC2940" w:rsidRDefault="00CC2940">
                  <w:pPr>
                    <w:spacing w:after="0" w:line="240" w:lineRule="auto"/>
                    <w:rPr>
                      <w:rFonts w:cstheme="minorHAnsi"/>
                      <w:sz w:val="20"/>
                      <w:szCs w:val="20"/>
                    </w:rPr>
                  </w:pPr>
                  <w:r>
                    <w:rPr>
                      <w:rFonts w:cstheme="minorHAnsi"/>
                      <w:sz w:val="20"/>
                      <w:szCs w:val="20"/>
                    </w:rPr>
                    <w:lastRenderedPageBreak/>
                    <w:t>Doc.dr.sc. Ana Poljičanin</w:t>
                  </w:r>
                </w:p>
              </w:tc>
            </w:tr>
            <w:tr w:rsidR="00CC2940" w14:paraId="3A0A7CB9"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4234979A" w14:textId="77777777" w:rsidR="00CC2940" w:rsidRDefault="00CC2940">
                  <w:pPr>
                    <w:spacing w:after="0"/>
                    <w:rPr>
                      <w:rFonts w:cstheme="minorHAnsi"/>
                      <w:sz w:val="20"/>
                      <w:szCs w:val="20"/>
                    </w:rPr>
                  </w:pPr>
                  <w:r>
                    <w:rPr>
                      <w:rFonts w:cstheme="minorHAnsi"/>
                      <w:sz w:val="20"/>
                      <w:szCs w:val="20"/>
                    </w:rPr>
                    <w:t xml:space="preserve">Kineziterapijski postupci u terapiji disfunkcija zdjelice i lumbalne kralježnice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A8BBF8" w14:textId="77777777" w:rsidR="00CC2940" w:rsidRDefault="00CC2940">
                  <w:pPr>
                    <w:spacing w:after="0"/>
                    <w:jc w:val="center"/>
                    <w:rPr>
                      <w:rFonts w:cstheme="minorHAnsi"/>
                      <w:sz w:val="20"/>
                      <w:szCs w:val="20"/>
                    </w:rPr>
                  </w:pPr>
                  <w:r>
                    <w:rPr>
                      <w:rFonts w:cstheme="minorHAnsi"/>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14:paraId="42400ECE" w14:textId="77777777" w:rsidR="00CC2940" w:rsidRDefault="00CC2940">
                  <w:pPr>
                    <w:spacing w:after="0"/>
                    <w:rPr>
                      <w:rFonts w:cstheme="minorHAnsi"/>
                      <w:sz w:val="20"/>
                      <w:szCs w:val="20"/>
                    </w:rPr>
                  </w:pPr>
                  <w:r>
                    <w:rPr>
                      <w:rFonts w:cstheme="minorHAnsi"/>
                      <w:sz w:val="20"/>
                      <w:szCs w:val="20"/>
                    </w:rPr>
                    <w:t>Prof.dr.sc.Jelena Paušić</w:t>
                  </w:r>
                </w:p>
                <w:p w14:paraId="2E84DC77" w14:textId="77777777" w:rsidR="00CC2940" w:rsidRDefault="00CC2940">
                  <w:pPr>
                    <w:spacing w:after="0" w:line="240" w:lineRule="auto"/>
                    <w:rPr>
                      <w:rFonts w:cstheme="minorHAnsi"/>
                      <w:sz w:val="20"/>
                      <w:szCs w:val="20"/>
                    </w:rPr>
                  </w:pPr>
                  <w:r>
                    <w:rPr>
                      <w:rFonts w:cstheme="minorHAnsi"/>
                      <w:sz w:val="20"/>
                      <w:szCs w:val="20"/>
                    </w:rPr>
                    <w:t>Doc.dr.sc. Ana Poljičanin</w:t>
                  </w:r>
                </w:p>
              </w:tc>
            </w:tr>
            <w:tr w:rsidR="00CC2940" w14:paraId="5182E38F"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3F5FA797" w14:textId="77777777" w:rsidR="00CC2940" w:rsidRDefault="00CC2940">
                  <w:pPr>
                    <w:spacing w:after="0"/>
                    <w:rPr>
                      <w:rFonts w:cstheme="minorHAnsi"/>
                      <w:sz w:val="20"/>
                      <w:szCs w:val="20"/>
                    </w:rPr>
                  </w:pPr>
                  <w:r>
                    <w:rPr>
                      <w:rFonts w:cstheme="minorHAnsi"/>
                      <w:sz w:val="20"/>
                      <w:szCs w:val="20"/>
                    </w:rPr>
                    <w:t xml:space="preserve">Kineziterapijski postupci u terapiji disfunkcija donjih udova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AD124A" w14:textId="77777777" w:rsidR="00CC2940" w:rsidRDefault="00CC2940">
                  <w:pPr>
                    <w:spacing w:after="0"/>
                    <w:jc w:val="center"/>
                    <w:rPr>
                      <w:rFonts w:cstheme="minorHAnsi"/>
                      <w:sz w:val="20"/>
                      <w:szCs w:val="20"/>
                    </w:rPr>
                  </w:pPr>
                  <w:r>
                    <w:rPr>
                      <w:rFonts w:cstheme="minorHAnsi"/>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14:paraId="31A370D5" w14:textId="77777777" w:rsidR="00CC2940" w:rsidRDefault="00CC2940">
                  <w:pPr>
                    <w:spacing w:after="0"/>
                    <w:rPr>
                      <w:rFonts w:cstheme="minorHAnsi"/>
                      <w:sz w:val="20"/>
                      <w:szCs w:val="20"/>
                    </w:rPr>
                  </w:pPr>
                  <w:r>
                    <w:rPr>
                      <w:rFonts w:cstheme="minorHAnsi"/>
                      <w:sz w:val="20"/>
                      <w:szCs w:val="20"/>
                    </w:rPr>
                    <w:t>Prof.dr.sc.Jelena Paušić</w:t>
                  </w:r>
                </w:p>
                <w:p w14:paraId="662C6DF3" w14:textId="77777777" w:rsidR="00CC2940" w:rsidRDefault="00CC2940">
                  <w:pPr>
                    <w:spacing w:after="0" w:line="240" w:lineRule="auto"/>
                    <w:rPr>
                      <w:rFonts w:cstheme="minorHAnsi"/>
                      <w:sz w:val="20"/>
                      <w:szCs w:val="20"/>
                    </w:rPr>
                  </w:pPr>
                  <w:r>
                    <w:rPr>
                      <w:rFonts w:cstheme="minorHAnsi"/>
                      <w:sz w:val="20"/>
                      <w:szCs w:val="20"/>
                    </w:rPr>
                    <w:t>Doc.dr.sc. Ana Poljičanin</w:t>
                  </w:r>
                </w:p>
              </w:tc>
            </w:tr>
            <w:tr w:rsidR="00CC2940" w14:paraId="28A32BCF"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2560CE73" w14:textId="77777777" w:rsidR="00CC2940" w:rsidRDefault="00CC2940">
                  <w:pPr>
                    <w:spacing w:after="0"/>
                    <w:rPr>
                      <w:rFonts w:cstheme="minorHAnsi"/>
                      <w:sz w:val="20"/>
                      <w:szCs w:val="20"/>
                    </w:rPr>
                  </w:pPr>
                  <w:r>
                    <w:rPr>
                      <w:rFonts w:cstheme="minorHAnsi"/>
                      <w:sz w:val="20"/>
                      <w:szCs w:val="20"/>
                    </w:rPr>
                    <w:t xml:space="preserve">Kineziterapijski postupci bolnih sindroma kralježnice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DCE207" w14:textId="77777777" w:rsidR="00CC2940" w:rsidRDefault="00CC2940">
                  <w:pPr>
                    <w:spacing w:after="0"/>
                    <w:jc w:val="center"/>
                    <w:rPr>
                      <w:rFonts w:cstheme="minorHAnsi"/>
                      <w:sz w:val="20"/>
                      <w:szCs w:val="20"/>
                    </w:rPr>
                  </w:pPr>
                  <w:r>
                    <w:rPr>
                      <w:rFonts w:cstheme="minorHAnsi"/>
                      <w:sz w:val="20"/>
                      <w:szCs w:val="20"/>
                    </w:rPr>
                    <w:t>8</w:t>
                  </w:r>
                </w:p>
              </w:tc>
              <w:tc>
                <w:tcPr>
                  <w:tcW w:w="1843" w:type="dxa"/>
                  <w:tcBorders>
                    <w:top w:val="single" w:sz="4" w:space="0" w:color="auto"/>
                    <w:left w:val="single" w:sz="4" w:space="0" w:color="auto"/>
                    <w:bottom w:val="single" w:sz="4" w:space="0" w:color="auto"/>
                    <w:right w:val="single" w:sz="4" w:space="0" w:color="auto"/>
                  </w:tcBorders>
                  <w:hideMark/>
                </w:tcPr>
                <w:p w14:paraId="6DD7EE9F" w14:textId="77777777" w:rsidR="00CC2940" w:rsidRDefault="00CC2940">
                  <w:pPr>
                    <w:spacing w:after="0"/>
                    <w:rPr>
                      <w:rFonts w:cstheme="minorHAnsi"/>
                      <w:sz w:val="20"/>
                      <w:szCs w:val="20"/>
                    </w:rPr>
                  </w:pPr>
                  <w:r>
                    <w:rPr>
                      <w:rFonts w:cstheme="minorHAnsi"/>
                      <w:sz w:val="20"/>
                      <w:szCs w:val="20"/>
                    </w:rPr>
                    <w:t>Prof.dr.sc.Jelena Paušić</w:t>
                  </w:r>
                </w:p>
                <w:p w14:paraId="0FEA3FED" w14:textId="77777777" w:rsidR="00CC2940" w:rsidRDefault="00CC2940">
                  <w:pPr>
                    <w:spacing w:after="0" w:line="240" w:lineRule="auto"/>
                    <w:rPr>
                      <w:rFonts w:cstheme="minorHAnsi"/>
                      <w:sz w:val="20"/>
                      <w:szCs w:val="20"/>
                    </w:rPr>
                  </w:pPr>
                  <w:r>
                    <w:rPr>
                      <w:rFonts w:cstheme="minorHAnsi"/>
                      <w:sz w:val="20"/>
                      <w:szCs w:val="20"/>
                    </w:rPr>
                    <w:t>Doc.dr.sc. Ana Poljičanin</w:t>
                  </w:r>
                </w:p>
              </w:tc>
            </w:tr>
            <w:tr w:rsidR="00CC2940" w14:paraId="32AF5F51"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16D46D55" w14:textId="77777777" w:rsidR="00CC2940" w:rsidRDefault="00CC2940">
                  <w:pPr>
                    <w:spacing w:after="0"/>
                    <w:rPr>
                      <w:rFonts w:cstheme="minorHAnsi"/>
                      <w:sz w:val="20"/>
                      <w:szCs w:val="20"/>
                    </w:rPr>
                  </w:pPr>
                  <w:r>
                    <w:rPr>
                      <w:rFonts w:cstheme="minorHAnsi"/>
                      <w:sz w:val="20"/>
                      <w:szCs w:val="20"/>
                    </w:rPr>
                    <w:t xml:space="preserve">Kineziterapijski postupci  sindroma prenaprezanja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731424" w14:textId="77777777" w:rsidR="00CC2940" w:rsidRDefault="00CC2940">
                  <w:pPr>
                    <w:spacing w:after="0"/>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14:paraId="4FD8A71B" w14:textId="77777777" w:rsidR="00CC2940" w:rsidRDefault="00CC2940">
                  <w:pPr>
                    <w:spacing w:after="0"/>
                    <w:rPr>
                      <w:rFonts w:cstheme="minorHAnsi"/>
                      <w:sz w:val="20"/>
                      <w:szCs w:val="20"/>
                    </w:rPr>
                  </w:pPr>
                  <w:r>
                    <w:rPr>
                      <w:rFonts w:cstheme="minorHAnsi"/>
                      <w:sz w:val="20"/>
                      <w:szCs w:val="20"/>
                    </w:rPr>
                    <w:t>Prof.dr.sc.Jelena Paušić</w:t>
                  </w:r>
                </w:p>
                <w:p w14:paraId="458FA4BA" w14:textId="77777777" w:rsidR="00CC2940" w:rsidRDefault="00CC2940">
                  <w:pPr>
                    <w:spacing w:after="0" w:line="240" w:lineRule="auto"/>
                    <w:rPr>
                      <w:rFonts w:cstheme="minorHAnsi"/>
                      <w:sz w:val="20"/>
                      <w:szCs w:val="20"/>
                    </w:rPr>
                  </w:pPr>
                  <w:r>
                    <w:rPr>
                      <w:rFonts w:cstheme="minorHAnsi"/>
                      <w:sz w:val="20"/>
                      <w:szCs w:val="20"/>
                    </w:rPr>
                    <w:t>Doc.dr.sc. Ana Poljičanin</w:t>
                  </w:r>
                </w:p>
              </w:tc>
            </w:tr>
            <w:tr w:rsidR="00CC2940" w14:paraId="7360D19C"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0CE887E9" w14:textId="77777777" w:rsidR="00CC2940" w:rsidRDefault="00CC2940">
                  <w:pPr>
                    <w:spacing w:after="0"/>
                    <w:rPr>
                      <w:rFonts w:cstheme="minorHAnsi"/>
                      <w:sz w:val="20"/>
                      <w:szCs w:val="20"/>
                    </w:rPr>
                  </w:pPr>
                  <w:r>
                    <w:rPr>
                      <w:rFonts w:cstheme="minorHAnsi"/>
                      <w:sz w:val="20"/>
                      <w:szCs w:val="20"/>
                    </w:rPr>
                    <w:t xml:space="preserve">Manualne tehnike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B2B52F" w14:textId="77777777" w:rsidR="00CC2940" w:rsidRDefault="00CC2940">
                  <w:pPr>
                    <w:spacing w:after="0"/>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DDA71D" w14:textId="77777777" w:rsidR="00CC2940" w:rsidRDefault="00CC2940">
                  <w:pPr>
                    <w:spacing w:after="0" w:line="240" w:lineRule="auto"/>
                    <w:rPr>
                      <w:rFonts w:cstheme="minorHAnsi"/>
                      <w:sz w:val="20"/>
                      <w:szCs w:val="20"/>
                    </w:rPr>
                  </w:pPr>
                  <w:r>
                    <w:rPr>
                      <w:rFonts w:cstheme="minorHAnsi"/>
                      <w:sz w:val="20"/>
                      <w:szCs w:val="20"/>
                    </w:rPr>
                    <w:t>Pred. Duje Radman</w:t>
                  </w:r>
                </w:p>
              </w:tc>
            </w:tr>
          </w:tbl>
          <w:p w14:paraId="645631D9" w14:textId="77777777" w:rsidR="00CC2940" w:rsidRDefault="00CC2940">
            <w:pPr>
              <w:tabs>
                <w:tab w:val="left" w:pos="2820"/>
              </w:tabs>
              <w:spacing w:after="0"/>
              <w:rPr>
                <w:rFonts w:cstheme="minorHAnsi"/>
                <w:sz w:val="20"/>
                <w:szCs w:val="20"/>
              </w:rPr>
            </w:pPr>
          </w:p>
          <w:p w14:paraId="59C34C7D" w14:textId="77777777" w:rsidR="00CC2940" w:rsidRDefault="00CC2940">
            <w:pPr>
              <w:tabs>
                <w:tab w:val="left" w:pos="2820"/>
              </w:tabs>
              <w:spacing w:after="0"/>
              <w:rPr>
                <w:rFonts w:cstheme="minorHAnsi"/>
                <w:sz w:val="20"/>
                <w:szCs w:val="20"/>
              </w:rPr>
            </w:pPr>
          </w:p>
          <w:tbl>
            <w:tblPr>
              <w:tblW w:w="0" w:type="auto"/>
              <w:tblLook w:val="04A0" w:firstRow="1" w:lastRow="0" w:firstColumn="1" w:lastColumn="0" w:noHBand="0" w:noVBand="1"/>
            </w:tblPr>
            <w:tblGrid>
              <w:gridCol w:w="4320"/>
              <w:gridCol w:w="851"/>
              <w:gridCol w:w="2126"/>
            </w:tblGrid>
            <w:tr w:rsidR="00CC2940" w14:paraId="31EDA5BE" w14:textId="77777777">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A3E83" w14:textId="77777777" w:rsidR="00CC2940" w:rsidRDefault="00CC2940">
                  <w:pPr>
                    <w:tabs>
                      <w:tab w:val="left" w:pos="2820"/>
                    </w:tabs>
                    <w:spacing w:after="0"/>
                    <w:jc w:val="center"/>
                    <w:rPr>
                      <w:rFonts w:cstheme="minorHAnsi"/>
                      <w:sz w:val="20"/>
                      <w:szCs w:val="20"/>
                    </w:rPr>
                  </w:pPr>
                  <w:r>
                    <w:rPr>
                      <w:rFonts w:cstheme="minorHAnsi"/>
                      <w:sz w:val="20"/>
                      <w:szCs w:val="20"/>
                    </w:rPr>
                    <w:t>Nastavni sat vježbe</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CFF09" w14:textId="77777777" w:rsidR="00CC2940" w:rsidRDefault="00CC2940">
                  <w:pPr>
                    <w:tabs>
                      <w:tab w:val="left" w:pos="2820"/>
                    </w:tabs>
                    <w:spacing w:after="0"/>
                    <w:jc w:val="center"/>
                    <w:rPr>
                      <w:rFonts w:cstheme="minorHAnsi"/>
                      <w:sz w:val="20"/>
                      <w:szCs w:val="20"/>
                    </w:rPr>
                  </w:pPr>
                  <w:r>
                    <w:rPr>
                      <w:rFonts w:cstheme="minorHAnsi"/>
                      <w:sz w:val="20"/>
                      <w:szCs w:val="20"/>
                    </w:rPr>
                    <w:t>Sati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0AEC5" w14:textId="77777777" w:rsidR="00CC2940" w:rsidRDefault="00CC2940">
                  <w:pPr>
                    <w:tabs>
                      <w:tab w:val="left" w:pos="2820"/>
                    </w:tabs>
                    <w:spacing w:after="0"/>
                    <w:jc w:val="center"/>
                    <w:rPr>
                      <w:rFonts w:cstheme="minorHAnsi"/>
                      <w:sz w:val="20"/>
                      <w:szCs w:val="20"/>
                    </w:rPr>
                  </w:pPr>
                  <w:r>
                    <w:rPr>
                      <w:rFonts w:cstheme="minorHAnsi"/>
                      <w:sz w:val="20"/>
                      <w:szCs w:val="20"/>
                    </w:rPr>
                    <w:t>Nastavu izvodi</w:t>
                  </w:r>
                </w:p>
              </w:tc>
            </w:tr>
            <w:tr w:rsidR="00CC2940" w14:paraId="405F870C"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04FC2C44" w14:textId="77777777" w:rsidR="00CC2940" w:rsidRDefault="00CC2940">
                  <w:pPr>
                    <w:spacing w:after="0"/>
                    <w:rPr>
                      <w:rFonts w:cstheme="minorHAnsi"/>
                      <w:sz w:val="20"/>
                      <w:szCs w:val="20"/>
                    </w:rPr>
                  </w:pPr>
                  <w:r>
                    <w:rPr>
                      <w:rFonts w:cstheme="minorHAnsi"/>
                      <w:sz w:val="20"/>
                      <w:szCs w:val="20"/>
                    </w:rPr>
                    <w:t xml:space="preserve">Kineziterapijski postupci u terapiji disfunkcije vratne i grudne kralježnice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3ACFB2" w14:textId="77777777" w:rsidR="00CC2940" w:rsidRDefault="00CC2940">
                  <w:pPr>
                    <w:spacing w:after="0"/>
                    <w:jc w:val="center"/>
                    <w:rPr>
                      <w:rFonts w:cstheme="minorHAnsi"/>
                      <w:sz w:val="20"/>
                      <w:szCs w:val="20"/>
                    </w:rPr>
                  </w:pPr>
                  <w:r>
                    <w:rPr>
                      <w:rFonts w:cstheme="minorHAnsi"/>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3EB2D6"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12C92AC3"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2BCC9FE4" w14:textId="77777777" w:rsidR="00CC2940" w:rsidRDefault="00CC2940">
                  <w:pPr>
                    <w:spacing w:after="0"/>
                    <w:rPr>
                      <w:rFonts w:cstheme="minorHAnsi"/>
                      <w:sz w:val="20"/>
                      <w:szCs w:val="20"/>
                    </w:rPr>
                  </w:pPr>
                  <w:r>
                    <w:rPr>
                      <w:rFonts w:cstheme="minorHAnsi"/>
                      <w:sz w:val="20"/>
                      <w:szCs w:val="20"/>
                    </w:rPr>
                    <w:t xml:space="preserve">Kineziterapijski postupci u terapiji disfunkcije gornjih udova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1EC112" w14:textId="77777777" w:rsidR="00CC2940" w:rsidRDefault="00CC2940">
                  <w:pPr>
                    <w:spacing w:after="0"/>
                    <w:jc w:val="center"/>
                    <w:rPr>
                      <w:rFonts w:cstheme="minorHAnsi"/>
                      <w:sz w:val="20"/>
                      <w:szCs w:val="20"/>
                    </w:rPr>
                  </w:pPr>
                  <w:r>
                    <w:rPr>
                      <w:rFonts w:cstheme="minorHAnsi"/>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E1C82D"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25C46A5B"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4A7A2819" w14:textId="77777777" w:rsidR="00CC2940" w:rsidRDefault="00CC2940">
                  <w:pPr>
                    <w:spacing w:after="0"/>
                    <w:rPr>
                      <w:rFonts w:cstheme="minorHAnsi"/>
                      <w:sz w:val="20"/>
                      <w:szCs w:val="20"/>
                    </w:rPr>
                  </w:pPr>
                  <w:r>
                    <w:rPr>
                      <w:rFonts w:cstheme="minorHAnsi"/>
                      <w:sz w:val="20"/>
                      <w:szCs w:val="20"/>
                    </w:rPr>
                    <w:t xml:space="preserve">Kineziterapijski postupci u terapiji disfunkcija zdjelice i lumbalne kralježnice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6115D5" w14:textId="77777777" w:rsidR="00CC2940" w:rsidRDefault="00CC2940">
                  <w:pPr>
                    <w:spacing w:after="0"/>
                    <w:jc w:val="center"/>
                    <w:rPr>
                      <w:rFonts w:cstheme="minorHAnsi"/>
                      <w:sz w:val="20"/>
                      <w:szCs w:val="20"/>
                    </w:rPr>
                  </w:pPr>
                  <w:r>
                    <w:rPr>
                      <w:rFonts w:cstheme="minorHAnsi"/>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8F628B"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75AEC84D"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7B30E232" w14:textId="77777777" w:rsidR="00CC2940" w:rsidRDefault="00CC2940">
                  <w:pPr>
                    <w:spacing w:after="0"/>
                    <w:rPr>
                      <w:rFonts w:cstheme="minorHAnsi"/>
                      <w:sz w:val="20"/>
                      <w:szCs w:val="20"/>
                    </w:rPr>
                  </w:pPr>
                  <w:r>
                    <w:rPr>
                      <w:rFonts w:cstheme="minorHAnsi"/>
                      <w:sz w:val="20"/>
                      <w:szCs w:val="20"/>
                    </w:rPr>
                    <w:t>Kineziterapijski postupci u terapiji disfunkcija donjih udova</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62A0C3" w14:textId="77777777" w:rsidR="00CC2940" w:rsidRDefault="00CC2940">
                  <w:pPr>
                    <w:spacing w:after="0"/>
                    <w:jc w:val="center"/>
                    <w:rPr>
                      <w:rFonts w:cstheme="minorHAnsi"/>
                      <w:sz w:val="20"/>
                      <w:szCs w:val="20"/>
                    </w:rPr>
                  </w:pPr>
                  <w:r>
                    <w:rPr>
                      <w:rFonts w:cstheme="minorHAnsi"/>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BE1169"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4D6FA7ED"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4D472630" w14:textId="77777777" w:rsidR="00CC2940" w:rsidRDefault="00CC2940">
                  <w:pPr>
                    <w:spacing w:after="0"/>
                    <w:rPr>
                      <w:rFonts w:cstheme="minorHAnsi"/>
                      <w:sz w:val="20"/>
                      <w:szCs w:val="20"/>
                    </w:rPr>
                  </w:pPr>
                  <w:r>
                    <w:rPr>
                      <w:rFonts w:cstheme="minorHAnsi"/>
                      <w:sz w:val="20"/>
                      <w:szCs w:val="20"/>
                    </w:rPr>
                    <w:t xml:space="preserve">Kineziterapijski postupci bolnih sindroma kralježnice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90CEC9" w14:textId="77777777" w:rsidR="00CC2940" w:rsidRDefault="00CC2940">
                  <w:pPr>
                    <w:spacing w:after="0"/>
                    <w:jc w:val="center"/>
                    <w:rPr>
                      <w:rFonts w:cstheme="minorHAnsi"/>
                      <w:sz w:val="20"/>
                      <w:szCs w:val="20"/>
                    </w:rPr>
                  </w:pPr>
                  <w:r>
                    <w:rPr>
                      <w:rFonts w:cstheme="minorHAnsi"/>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59DC91"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09582AD6"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4F8A15AD" w14:textId="77777777" w:rsidR="00CC2940" w:rsidRDefault="00CC2940">
                  <w:pPr>
                    <w:spacing w:after="0"/>
                    <w:rPr>
                      <w:rFonts w:cstheme="minorHAnsi"/>
                      <w:sz w:val="20"/>
                      <w:szCs w:val="20"/>
                    </w:rPr>
                  </w:pPr>
                  <w:r>
                    <w:rPr>
                      <w:rFonts w:cstheme="minorHAnsi"/>
                      <w:sz w:val="20"/>
                      <w:szCs w:val="20"/>
                    </w:rPr>
                    <w:t xml:space="preserve">Kineziterapijski postupci  sindroma prenaprezanja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6E5ADF" w14:textId="77777777" w:rsidR="00CC2940" w:rsidRDefault="00CC2940">
                  <w:pPr>
                    <w:spacing w:after="0"/>
                    <w:jc w:val="center"/>
                    <w:rPr>
                      <w:rFonts w:cstheme="minorHAnsi"/>
                      <w:sz w:val="20"/>
                      <w:szCs w:val="20"/>
                    </w:rPr>
                  </w:pPr>
                  <w:r>
                    <w:rPr>
                      <w:rFonts w:cstheme="minorHAnsi"/>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A112B9"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400EA564" w14:textId="77777777">
              <w:tc>
                <w:tcPr>
                  <w:tcW w:w="4320" w:type="dxa"/>
                  <w:tcBorders>
                    <w:top w:val="single" w:sz="4" w:space="0" w:color="auto"/>
                    <w:left w:val="single" w:sz="4" w:space="0" w:color="auto"/>
                    <w:bottom w:val="single" w:sz="4" w:space="0" w:color="auto"/>
                    <w:right w:val="single" w:sz="4" w:space="0" w:color="auto"/>
                  </w:tcBorders>
                  <w:vAlign w:val="center"/>
                  <w:hideMark/>
                </w:tcPr>
                <w:p w14:paraId="16700F3D" w14:textId="77777777" w:rsidR="00CC2940" w:rsidRDefault="00CC2940">
                  <w:pPr>
                    <w:spacing w:after="0"/>
                    <w:rPr>
                      <w:rFonts w:cstheme="minorHAnsi"/>
                      <w:sz w:val="20"/>
                      <w:szCs w:val="20"/>
                    </w:rPr>
                  </w:pPr>
                  <w:r>
                    <w:rPr>
                      <w:rFonts w:cstheme="minorHAnsi"/>
                      <w:sz w:val="20"/>
                      <w:szCs w:val="20"/>
                    </w:rPr>
                    <w:t xml:space="preserve">Manualne tehnike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05532D" w14:textId="77777777" w:rsidR="00CC2940" w:rsidRDefault="00CC2940">
                  <w:pPr>
                    <w:spacing w:after="0"/>
                    <w:jc w:val="center"/>
                    <w:rPr>
                      <w:rFonts w:cstheme="minorHAnsi"/>
                      <w:sz w:val="20"/>
                      <w:szCs w:val="20"/>
                    </w:rPr>
                  </w:pPr>
                  <w:r>
                    <w:rPr>
                      <w:rFonts w:cstheme="minorHAnsi"/>
                      <w:sz w:val="20"/>
                      <w:szCs w:val="20"/>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54D225" w14:textId="77777777" w:rsidR="00CC2940" w:rsidRDefault="00CC2940">
                  <w:pPr>
                    <w:spacing w:after="0" w:line="240" w:lineRule="auto"/>
                    <w:rPr>
                      <w:rFonts w:cstheme="minorHAnsi"/>
                      <w:sz w:val="20"/>
                      <w:szCs w:val="20"/>
                    </w:rPr>
                  </w:pPr>
                  <w:r>
                    <w:rPr>
                      <w:rFonts w:cstheme="minorHAnsi"/>
                      <w:sz w:val="20"/>
                      <w:szCs w:val="20"/>
                    </w:rPr>
                    <w:t>Pred. Duje Radman</w:t>
                  </w:r>
                </w:p>
              </w:tc>
            </w:tr>
          </w:tbl>
          <w:p w14:paraId="0CEBBFE7" w14:textId="77777777" w:rsidR="00CC2940" w:rsidRDefault="00CC2940">
            <w:pPr>
              <w:tabs>
                <w:tab w:val="left" w:pos="2820"/>
              </w:tabs>
              <w:spacing w:after="0"/>
              <w:rPr>
                <w:rFonts w:cstheme="minorHAnsi"/>
                <w:sz w:val="20"/>
                <w:szCs w:val="20"/>
              </w:rPr>
            </w:pPr>
          </w:p>
          <w:p w14:paraId="4B2DBAD6" w14:textId="77777777" w:rsidR="00CC2940" w:rsidRDefault="00CC2940">
            <w:pPr>
              <w:tabs>
                <w:tab w:val="left" w:pos="2820"/>
              </w:tabs>
              <w:spacing w:after="0"/>
              <w:rPr>
                <w:rFonts w:cstheme="minorHAnsi"/>
                <w:sz w:val="20"/>
                <w:szCs w:val="20"/>
              </w:rPr>
            </w:pPr>
          </w:p>
        </w:tc>
      </w:tr>
      <w:tr w:rsidR="00CC2940" w14:paraId="3B1E92A2" w14:textId="77777777" w:rsidTr="00CC2940">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6E853C6" w14:textId="77777777" w:rsidR="00CC2940" w:rsidRDefault="00CC2940">
            <w:pPr>
              <w:tabs>
                <w:tab w:val="left" w:pos="2820"/>
              </w:tabs>
              <w:spacing w:after="0" w:line="240" w:lineRule="auto"/>
              <w:rPr>
                <w:rFonts w:cstheme="minorHAnsi"/>
                <w:sz w:val="20"/>
                <w:szCs w:val="20"/>
              </w:rPr>
            </w:pPr>
            <w:r>
              <w:rPr>
                <w:rFonts w:cstheme="minorHAnsi"/>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E29B04"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130"/>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predavanja</w:t>
            </w:r>
          </w:p>
          <w:p w14:paraId="556191E3"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131"/>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seminari i radionice  </w:t>
            </w:r>
          </w:p>
          <w:p w14:paraId="1B269C77"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highlight w:val="black"/>
                  <w:lang w:val="hr-HR" w:eastAsia="en-US"/>
                </w:rPr>
                <w:id w:val="716668132"/>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vježbe  </w:t>
            </w:r>
          </w:p>
          <w:p w14:paraId="334D4365"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133"/>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b w:val="0"/>
                <w:i/>
                <w:sz w:val="20"/>
                <w:szCs w:val="20"/>
                <w:lang w:val="hr-HR" w:eastAsia="en-US"/>
              </w:rPr>
              <w:t>on line</w:t>
            </w:r>
            <w:r w:rsidR="00CC2940">
              <w:rPr>
                <w:rFonts w:asciiTheme="minorHAnsi" w:hAnsiTheme="minorHAnsi" w:cstheme="minorHAnsi"/>
                <w:b w:val="0"/>
                <w:sz w:val="20"/>
                <w:szCs w:val="20"/>
                <w:lang w:val="hr-HR" w:eastAsia="en-US"/>
              </w:rPr>
              <w:t xml:space="preserve"> u cijelosti</w:t>
            </w:r>
          </w:p>
          <w:p w14:paraId="361F3C14"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highlight w:val="black"/>
                  <w:lang w:val="hr-HR" w:eastAsia="en-US"/>
                </w:rPr>
                <w:id w:val="716668134"/>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mješovito e-učenje</w:t>
            </w:r>
          </w:p>
          <w:p w14:paraId="6750A28E" w14:textId="77777777" w:rsidR="00CC2940" w:rsidRDefault="00B40921">
            <w:pPr>
              <w:tabs>
                <w:tab w:val="left" w:pos="2820"/>
              </w:tabs>
              <w:spacing w:after="0"/>
              <w:rPr>
                <w:rFonts w:cstheme="minorHAnsi"/>
                <w:sz w:val="20"/>
                <w:szCs w:val="20"/>
              </w:rPr>
            </w:pPr>
            <w:sdt>
              <w:sdtPr>
                <w:rPr>
                  <w:rFonts w:cstheme="minorHAnsi"/>
                  <w:sz w:val="20"/>
                  <w:szCs w:val="20"/>
                </w:rPr>
                <w:id w:val="716668135"/>
              </w:sdtPr>
              <w:sdtContent>
                <w:r w:rsidR="00CC2940">
                  <w:rPr>
                    <w:rFonts w:ascii="Segoe UI Symbol" w:eastAsia="MS Gothic" w:hAnsi="Segoe UI Symbol" w:cs="Segoe UI Symbol"/>
                    <w:sz w:val="20"/>
                    <w:szCs w:val="20"/>
                  </w:rPr>
                  <w:t>☐</w:t>
                </w:r>
              </w:sdtContent>
            </w:sdt>
            <w:r w:rsidR="00CC2940">
              <w:rPr>
                <w:rFonts w:cstheme="min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7912E1"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shd w:val="clear" w:color="auto" w:fill="000000" w:themeFill="text1"/>
                  <w:lang w:val="hr-HR" w:eastAsia="en-US"/>
                </w:rPr>
                <w:id w:val="716668136"/>
              </w:sdtPr>
              <w:sdtContent>
                <w:r w:rsidR="00CC2940">
                  <w:rPr>
                    <w:rFonts w:ascii="Segoe UI Symbol" w:eastAsia="MS Gothic" w:hAnsi="Segoe UI Symbol" w:cs="Segoe UI Symbol"/>
                    <w:b w:val="0"/>
                    <w:sz w:val="20"/>
                    <w:szCs w:val="20"/>
                    <w:highlight w:val="black"/>
                    <w:shd w:val="clear" w:color="auto" w:fill="000000" w:themeFill="text1"/>
                    <w:lang w:val="hr-HR" w:eastAsia="en-US"/>
                  </w:rPr>
                  <w:t>☐</w:t>
                </w:r>
              </w:sdtContent>
            </w:sdt>
            <w:r w:rsidR="00CC2940">
              <w:rPr>
                <w:rFonts w:asciiTheme="minorHAnsi" w:hAnsiTheme="minorHAnsi" w:cstheme="minorHAnsi"/>
                <w:b w:val="0"/>
                <w:sz w:val="20"/>
                <w:szCs w:val="20"/>
                <w:lang w:val="hr-HR" w:eastAsia="en-US"/>
              </w:rPr>
              <w:t xml:space="preserve"> samostalni  zadaci  </w:t>
            </w:r>
          </w:p>
          <w:p w14:paraId="0ED60DCB"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137"/>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multimedija </w:t>
            </w:r>
          </w:p>
          <w:p w14:paraId="44DBE63C"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138"/>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laboratorij</w:t>
            </w:r>
          </w:p>
          <w:p w14:paraId="431C5C32"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139"/>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mentorski rad</w:t>
            </w:r>
          </w:p>
          <w:p w14:paraId="3209C02F" w14:textId="77777777" w:rsidR="00CC2940" w:rsidRDefault="00B40921">
            <w:pPr>
              <w:tabs>
                <w:tab w:val="left" w:pos="2820"/>
              </w:tabs>
              <w:spacing w:after="0"/>
              <w:rPr>
                <w:rFonts w:cstheme="minorHAnsi"/>
                <w:sz w:val="20"/>
                <w:szCs w:val="20"/>
              </w:rPr>
            </w:pPr>
            <w:sdt>
              <w:sdtPr>
                <w:rPr>
                  <w:rFonts w:cstheme="minorHAnsi"/>
                  <w:sz w:val="20"/>
                  <w:szCs w:val="20"/>
                </w:rPr>
                <w:id w:val="716668140"/>
              </w:sdtPr>
              <w:sdtContent>
                <w:r w:rsidR="00CC2940">
                  <w:rPr>
                    <w:rFonts w:ascii="Segoe UI Symbol" w:eastAsia="MS Gothic" w:hAnsi="Segoe UI Symbol" w:cs="Segoe UI Symbol"/>
                    <w:sz w:val="20"/>
                    <w:szCs w:val="20"/>
                  </w:rPr>
                  <w:t>☐</w:t>
                </w:r>
              </w:sdtContent>
            </w:sdt>
            <w:r w:rsidR="00CC2940">
              <w:rPr>
                <w:rFonts w:cstheme="minorHAnsi"/>
                <w:sz w:val="20"/>
                <w:szCs w:val="20"/>
              </w:rPr>
              <w:t xml:space="preserve"> </w:t>
            </w:r>
            <w:r w:rsidR="00CC2940">
              <w:rPr>
                <w:rFonts w:cstheme="minorHAnsi"/>
                <w:sz w:val="20"/>
                <w:szCs w:val="20"/>
              </w:rPr>
              <w:fldChar w:fldCharType="begin">
                <w:ffData>
                  <w:name w:val="Text1"/>
                  <w:enabled/>
                  <w:calcOnExit w:val="0"/>
                  <w:textInput/>
                </w:ffData>
              </w:fldChar>
            </w:r>
            <w:r w:rsidR="00CC2940">
              <w:rPr>
                <w:rFonts w:cstheme="minorHAnsi"/>
                <w:sz w:val="20"/>
                <w:szCs w:val="20"/>
              </w:rPr>
              <w:instrText xml:space="preserve"> FORMTEXT </w:instrText>
            </w:r>
            <w:r w:rsidR="00CC2940">
              <w:rPr>
                <w:rFonts w:cstheme="minorHAnsi"/>
                <w:sz w:val="20"/>
                <w:szCs w:val="20"/>
              </w:rPr>
            </w:r>
            <w:r w:rsidR="00CC2940">
              <w:rPr>
                <w:rFonts w:cstheme="minorHAnsi"/>
                <w:sz w:val="20"/>
                <w:szCs w:val="20"/>
              </w:rPr>
              <w:fldChar w:fldCharType="separate"/>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fldChar w:fldCharType="end"/>
            </w:r>
            <w:r w:rsidR="00CC2940">
              <w:rPr>
                <w:rFonts w:cstheme="minorHAnsi"/>
                <w:sz w:val="20"/>
                <w:szCs w:val="20"/>
              </w:rPr>
              <w:t xml:space="preserve"> (ostalo upisati)</w:t>
            </w:r>
            <w:r w:rsidR="00CC2940">
              <w:rPr>
                <w:rFonts w:cstheme="minorHAnsi"/>
                <w:b/>
                <w:sz w:val="20"/>
                <w:szCs w:val="20"/>
              </w:rPr>
              <w:t xml:space="preserve"> </w:t>
            </w:r>
            <w:r w:rsidR="00CC2940">
              <w:rPr>
                <w:rFonts w:cstheme="minorHAnsi"/>
                <w:b/>
                <w:sz w:val="20"/>
                <w:szCs w:val="20"/>
                <w:bdr w:val="single" w:sz="12" w:space="0" w:color="auto" w:frame="1"/>
              </w:rPr>
              <w:t xml:space="preserve"> </w:t>
            </w:r>
          </w:p>
        </w:tc>
      </w:tr>
      <w:tr w:rsidR="00CC2940" w14:paraId="69A5D1B3" w14:textId="77777777" w:rsidTr="00CC2940">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1EEC163D" w14:textId="77777777" w:rsidR="00CC2940" w:rsidRDefault="00CC2940">
            <w:pPr>
              <w:spacing w:after="0"/>
              <w:rPr>
                <w:rFonts w:cstheme="minorHAns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21DDD47" w14:textId="77777777" w:rsidR="00CC2940" w:rsidRDefault="00CC2940">
            <w:pPr>
              <w:spacing w:after="0"/>
              <w:rPr>
                <w:rFonts w:cstheme="min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EBED2B2" w14:textId="77777777" w:rsidR="00CC2940" w:rsidRDefault="00CC2940">
            <w:pPr>
              <w:spacing w:after="0"/>
              <w:rPr>
                <w:rFonts w:cstheme="minorHAnsi"/>
                <w:sz w:val="20"/>
                <w:szCs w:val="20"/>
              </w:rPr>
            </w:pPr>
          </w:p>
        </w:tc>
      </w:tr>
      <w:tr w:rsidR="00CC2940" w14:paraId="0C67195E"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96AB478" w14:textId="77777777" w:rsidR="00CC2940" w:rsidRDefault="00CC2940">
            <w:pPr>
              <w:tabs>
                <w:tab w:val="left" w:pos="2820"/>
              </w:tabs>
              <w:spacing w:after="0" w:line="240" w:lineRule="auto"/>
              <w:rPr>
                <w:rFonts w:cstheme="minorHAnsi"/>
                <w:sz w:val="20"/>
                <w:szCs w:val="20"/>
              </w:rPr>
            </w:pPr>
            <w:r>
              <w:rPr>
                <w:rFonts w:cstheme="minorHAnsi"/>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D9A1D69"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6A0F6597" w14:textId="77777777" w:rsidTr="00CC2940">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A44E4EA" w14:textId="77777777" w:rsidR="00CC2940" w:rsidRDefault="00CC2940">
            <w:pPr>
              <w:tabs>
                <w:tab w:val="left" w:pos="2820"/>
              </w:tabs>
              <w:spacing w:after="0" w:line="240" w:lineRule="auto"/>
              <w:rPr>
                <w:rFonts w:cstheme="minorHAnsi"/>
                <w:sz w:val="20"/>
                <w:szCs w:val="20"/>
              </w:rPr>
            </w:pPr>
            <w:r>
              <w:rPr>
                <w:rFonts w:cstheme="minorHAnsi"/>
                <w:sz w:val="20"/>
                <w:szCs w:val="20"/>
              </w:rPr>
              <w:t xml:space="preserve">Praćenje rada studenata </w:t>
            </w:r>
            <w:r>
              <w:rPr>
                <w:rFonts w:cstheme="minorHAnsi"/>
                <w:i/>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0EE6EE"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BE375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5CE5D5"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E9FA30"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FED29"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0AA230D"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1,5</w:t>
            </w:r>
          </w:p>
        </w:tc>
      </w:tr>
      <w:tr w:rsidR="00CC2940" w14:paraId="1D1D35D7"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BB930B6" w14:textId="77777777" w:rsidR="00CC2940" w:rsidRDefault="00CC2940">
            <w:pPr>
              <w:spacing w:after="0"/>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8EB4AC"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B5FC6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A00388"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B460A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EBF3BA"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Pisani zadatak</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CF20E58"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r>
      <w:tr w:rsidR="00CC2940" w14:paraId="35E90318"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4A733EE" w14:textId="77777777" w:rsidR="00CC2940" w:rsidRDefault="00CC2940">
            <w:pPr>
              <w:spacing w:after="0"/>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7FD521"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01826"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4B3663"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72198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4943C7"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7BA01EE"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CC2940" w14:paraId="02C775E4"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7287E78" w14:textId="77777777" w:rsidR="00CC2940" w:rsidRDefault="00CC2940">
            <w:pPr>
              <w:spacing w:after="0"/>
              <w:rPr>
                <w:rFonts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8897C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32E955"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E4576"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2B82B5" w14:textId="77777777" w:rsidR="00CC2940" w:rsidRDefault="00CC2940">
            <w:pPr>
              <w:tabs>
                <w:tab w:val="left" w:pos="2820"/>
              </w:tabs>
              <w:spacing w:after="0"/>
              <w:rPr>
                <w:rFonts w:cstheme="minorHAnsi"/>
                <w:sz w:val="20"/>
                <w:szCs w:val="20"/>
              </w:rPr>
            </w:pPr>
            <w:r>
              <w:rPr>
                <w:rFonts w:cstheme="minorHAnsi"/>
                <w:sz w:val="20"/>
                <w:szCs w:val="20"/>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420E20"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524E08D"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5F5C2163"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9025830" w14:textId="77777777" w:rsidR="00CC2940" w:rsidRDefault="00CC2940">
            <w:pPr>
              <w:spacing w:after="0"/>
              <w:rPr>
                <w:rFonts w:cstheme="minorHAnsi"/>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29FDF14C" w14:textId="77777777" w:rsidR="00CC2940" w:rsidRDefault="00CC2940">
            <w:pPr>
              <w:tabs>
                <w:tab w:val="left" w:pos="2820"/>
              </w:tabs>
              <w:spacing w:after="0"/>
              <w:rPr>
                <w:rFonts w:cstheme="minorHAnsi"/>
                <w:sz w:val="20"/>
                <w:szCs w:val="20"/>
                <w:highlight w:val="yellow"/>
              </w:rPr>
            </w:pPr>
            <w:r>
              <w:rPr>
                <w:rFonts w:cstheme="min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E1EC282" w14:textId="77777777" w:rsidR="00CC2940" w:rsidRDefault="00CC2940">
            <w:pPr>
              <w:tabs>
                <w:tab w:val="left" w:pos="2820"/>
              </w:tabs>
              <w:spacing w:after="0"/>
              <w:rPr>
                <w:rFonts w:cstheme="minorHAnsi"/>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D18BD28" w14:textId="77777777" w:rsidR="00CC2940" w:rsidRDefault="00CC2940">
            <w:pPr>
              <w:tabs>
                <w:tab w:val="left" w:pos="2820"/>
              </w:tabs>
              <w:spacing w:after="0"/>
              <w:rPr>
                <w:rFonts w:cstheme="minorHAnsi"/>
                <w:sz w:val="20"/>
                <w:szCs w:val="20"/>
                <w:highlight w:val="yellow"/>
              </w:rPr>
            </w:pPr>
            <w:r>
              <w:rPr>
                <w:rFonts w:cstheme="minorHAnsi"/>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91D8FC2" w14:textId="77777777" w:rsidR="00CC2940" w:rsidRDefault="00CC2940">
            <w:pPr>
              <w:tabs>
                <w:tab w:val="left" w:pos="2820"/>
              </w:tabs>
              <w:spacing w:after="0"/>
              <w:rPr>
                <w:rFonts w:cstheme="minorHAnsi"/>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E20D25B"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1C32AE79"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3880DDFF" w14:textId="77777777" w:rsidTr="00CC2940">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C79AD1A" w14:textId="77777777" w:rsidR="00CC2940" w:rsidRDefault="00CC2940">
            <w:pPr>
              <w:tabs>
                <w:tab w:val="left" w:pos="360"/>
                <w:tab w:val="left" w:pos="540"/>
              </w:tabs>
              <w:spacing w:after="0" w:line="240" w:lineRule="auto"/>
              <w:rPr>
                <w:rFonts w:cstheme="minorHAnsi"/>
                <w:sz w:val="20"/>
                <w:szCs w:val="20"/>
              </w:rPr>
            </w:pPr>
            <w:r>
              <w:rPr>
                <w:rFonts w:cstheme="minorHAnsi"/>
                <w:sz w:val="20"/>
                <w:szCs w:val="20"/>
              </w:rPr>
              <w:lastRenderedPageBreak/>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12F2ABFE" w14:textId="77777777" w:rsidR="00CC2940" w:rsidRDefault="00CC2940">
            <w:pPr>
              <w:widowControl w:val="0"/>
              <w:shd w:val="clear" w:color="auto" w:fill="FFFFFF" w:themeFill="background1"/>
              <w:autoSpaceDE w:val="0"/>
              <w:autoSpaceDN w:val="0"/>
              <w:adjustRightInd w:val="0"/>
              <w:spacing w:after="0" w:line="240" w:lineRule="auto"/>
              <w:ind w:left="119"/>
              <w:jc w:val="both"/>
              <w:rPr>
                <w:rFonts w:cstheme="minorHAnsi"/>
                <w:sz w:val="20"/>
                <w:szCs w:val="20"/>
              </w:rPr>
            </w:pPr>
            <w:r>
              <w:rPr>
                <w:rFonts w:cstheme="minorHAnsi"/>
                <w:sz w:val="20"/>
                <w:szCs w:val="20"/>
              </w:rPr>
              <w:t>Zavr</w:t>
            </w:r>
            <w:r>
              <w:rPr>
                <w:rFonts w:cstheme="minorHAnsi"/>
                <w:spacing w:val="-1"/>
                <w:sz w:val="20"/>
                <w:szCs w:val="20"/>
              </w:rPr>
              <w:t>š</w:t>
            </w:r>
            <w:r>
              <w:rPr>
                <w:rFonts w:cstheme="minorHAnsi"/>
                <w:sz w:val="20"/>
                <w:szCs w:val="20"/>
              </w:rPr>
              <w:t>na</w:t>
            </w:r>
            <w:r>
              <w:rPr>
                <w:rFonts w:cstheme="minorHAnsi"/>
                <w:spacing w:val="-18"/>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6"/>
                <w:sz w:val="20"/>
                <w:szCs w:val="20"/>
              </w:rPr>
              <w:t xml:space="preserve"> </w:t>
            </w:r>
            <w:r>
              <w:rPr>
                <w:rFonts w:cstheme="minorHAnsi"/>
                <w:sz w:val="20"/>
                <w:szCs w:val="20"/>
              </w:rPr>
              <w:t xml:space="preserve">na </w:t>
            </w:r>
            <w:r>
              <w:rPr>
                <w:rFonts w:cstheme="minorHAnsi"/>
                <w:spacing w:val="-1"/>
                <w:sz w:val="20"/>
                <w:szCs w:val="20"/>
              </w:rPr>
              <w:t>p</w:t>
            </w:r>
            <w:r>
              <w:rPr>
                <w:rFonts w:cstheme="minorHAnsi"/>
                <w:sz w:val="20"/>
                <w:szCs w:val="20"/>
              </w:rPr>
              <w:t>re</w:t>
            </w:r>
            <w:r>
              <w:rPr>
                <w:rFonts w:cstheme="minorHAnsi"/>
                <w:spacing w:val="2"/>
                <w:sz w:val="20"/>
                <w:szCs w:val="20"/>
              </w:rPr>
              <w:t>d</w:t>
            </w:r>
            <w:r>
              <w:rPr>
                <w:rFonts w:cstheme="minorHAnsi"/>
                <w:spacing w:val="-1"/>
                <w:sz w:val="20"/>
                <w:szCs w:val="20"/>
              </w:rPr>
              <w:t>m</w:t>
            </w:r>
            <w:r>
              <w:rPr>
                <w:rFonts w:cstheme="minorHAnsi"/>
                <w:sz w:val="20"/>
                <w:szCs w:val="20"/>
              </w:rPr>
              <w:t>etu</w:t>
            </w:r>
            <w:r>
              <w:rPr>
                <w:rFonts w:cstheme="minorHAnsi"/>
                <w:spacing w:val="-17"/>
                <w:sz w:val="20"/>
                <w:szCs w:val="20"/>
              </w:rPr>
              <w:t xml:space="preserve"> </w:t>
            </w:r>
            <w:r>
              <w:rPr>
                <w:rFonts w:cstheme="minorHAnsi"/>
                <w:sz w:val="20"/>
                <w:szCs w:val="20"/>
              </w:rPr>
              <w:t>određuje</w:t>
            </w:r>
            <w:r>
              <w:rPr>
                <w:rFonts w:cstheme="minorHAnsi"/>
                <w:spacing w:val="-6"/>
                <w:sz w:val="20"/>
                <w:szCs w:val="20"/>
              </w:rPr>
              <w:t xml:space="preserve"> </w:t>
            </w:r>
            <w:r>
              <w:rPr>
                <w:rFonts w:cstheme="minorHAnsi"/>
                <w:spacing w:val="-1"/>
                <w:sz w:val="20"/>
                <w:szCs w:val="20"/>
              </w:rPr>
              <w:t>s</w:t>
            </w:r>
            <w:r>
              <w:rPr>
                <w:rFonts w:cstheme="minorHAnsi"/>
                <w:sz w:val="20"/>
                <w:szCs w:val="20"/>
              </w:rPr>
              <w:t>e</w:t>
            </w:r>
            <w:r>
              <w:rPr>
                <w:rFonts w:cstheme="minorHAnsi"/>
                <w:spacing w:val="3"/>
                <w:sz w:val="20"/>
                <w:szCs w:val="20"/>
              </w:rPr>
              <w:t xml:space="preserv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m</w:t>
            </w:r>
            <w:r>
              <w:rPr>
                <w:rFonts w:cstheme="minorHAnsi"/>
                <w:spacing w:val="9"/>
                <w:w w:val="96"/>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ih</w:t>
            </w:r>
            <w:r>
              <w:rPr>
                <w:rFonts w:cstheme="minorHAnsi"/>
                <w:spacing w:val="-10"/>
                <w:sz w:val="20"/>
                <w:szCs w:val="20"/>
              </w:rPr>
              <w:t xml:space="preserve"> </w:t>
            </w:r>
            <w:r>
              <w:rPr>
                <w:rFonts w:cstheme="minorHAnsi"/>
                <w:sz w:val="20"/>
                <w:szCs w:val="20"/>
              </w:rPr>
              <w:t xml:space="preserve">bodova </w:t>
            </w:r>
            <w:r>
              <w:rPr>
                <w:rFonts w:cstheme="minorHAnsi"/>
                <w:spacing w:val="-1"/>
                <w:w w:val="99"/>
                <w:position w:val="-1"/>
                <w:sz w:val="20"/>
                <w:szCs w:val="20"/>
              </w:rPr>
              <w:t>iz</w:t>
            </w:r>
            <w:r>
              <w:rPr>
                <w:rFonts w:cstheme="minorHAnsi"/>
                <w:w w:val="104"/>
                <w:position w:val="-1"/>
                <w:sz w:val="20"/>
                <w:szCs w:val="20"/>
              </w:rPr>
              <w:t>:</w:t>
            </w:r>
          </w:p>
          <w:p w14:paraId="02BCF855" w14:textId="77777777" w:rsidR="00CC2940" w:rsidRDefault="00CC2940" w:rsidP="00CC2940">
            <w:pPr>
              <w:pStyle w:val="ListParagraph"/>
              <w:widowControl w:val="0"/>
              <w:numPr>
                <w:ilvl w:val="0"/>
                <w:numId w:val="108"/>
              </w:numPr>
              <w:shd w:val="clear" w:color="auto" w:fill="FFFFFF" w:themeFill="background1"/>
              <w:autoSpaceDE w:val="0"/>
              <w:autoSpaceDN w:val="0"/>
              <w:adjustRightInd w:val="0"/>
              <w:spacing w:after="0" w:line="240" w:lineRule="auto"/>
              <w:rPr>
                <w:rFonts w:cstheme="minorHAnsi"/>
                <w:b/>
                <w:sz w:val="20"/>
                <w:szCs w:val="20"/>
              </w:rPr>
            </w:pPr>
            <w:r>
              <w:rPr>
                <w:rFonts w:cstheme="minorHAnsi"/>
                <w:b/>
                <w:sz w:val="20"/>
                <w:szCs w:val="20"/>
              </w:rPr>
              <w:t>Pisani test - kolokvij</w:t>
            </w:r>
          </w:p>
          <w:p w14:paraId="268F8C2E" w14:textId="77777777" w:rsidR="00CC2940" w:rsidRDefault="00CC2940">
            <w:pPr>
              <w:pStyle w:val="ListParagraph"/>
              <w:widowControl w:val="0"/>
              <w:shd w:val="clear" w:color="auto" w:fill="FFFFFF" w:themeFill="background1"/>
              <w:autoSpaceDE w:val="0"/>
              <w:autoSpaceDN w:val="0"/>
              <w:adjustRightInd w:val="0"/>
              <w:spacing w:after="0" w:line="240" w:lineRule="auto"/>
              <w:ind w:left="1199"/>
              <w:rPr>
                <w:rFonts w:cstheme="minorHAnsi"/>
                <w:sz w:val="20"/>
                <w:szCs w:val="20"/>
              </w:rPr>
            </w:pPr>
            <w:r>
              <w:rPr>
                <w:rFonts w:cstheme="minorHAnsi"/>
                <w:sz w:val="20"/>
                <w:szCs w:val="20"/>
              </w:rPr>
              <w:t>(20% od ukupne ocjene)</w:t>
            </w:r>
          </w:p>
          <w:p w14:paraId="6C017623" w14:textId="77777777" w:rsidR="00CC2940" w:rsidRDefault="00CC2940" w:rsidP="00CC2940">
            <w:pPr>
              <w:pStyle w:val="ListParagraph"/>
              <w:widowControl w:val="0"/>
              <w:numPr>
                <w:ilvl w:val="0"/>
                <w:numId w:val="108"/>
              </w:numPr>
              <w:shd w:val="clear" w:color="auto" w:fill="FFFFFF" w:themeFill="background1"/>
              <w:autoSpaceDE w:val="0"/>
              <w:autoSpaceDN w:val="0"/>
              <w:adjustRightInd w:val="0"/>
              <w:spacing w:after="0" w:line="240" w:lineRule="auto"/>
              <w:rPr>
                <w:rFonts w:cstheme="minorHAnsi"/>
                <w:b/>
                <w:sz w:val="20"/>
                <w:szCs w:val="20"/>
              </w:rPr>
            </w:pPr>
            <w:r>
              <w:rPr>
                <w:rFonts w:cstheme="minorHAnsi"/>
                <w:b/>
                <w:sz w:val="20"/>
                <w:szCs w:val="20"/>
              </w:rPr>
              <w:t>Izrada i demonstracija metodičkih postupaka za jednu postrualnu disfunkciju</w:t>
            </w:r>
          </w:p>
          <w:p w14:paraId="0F1DFAC1" w14:textId="77777777" w:rsidR="00CC2940" w:rsidRDefault="00CC2940">
            <w:pPr>
              <w:pStyle w:val="ListParagraph"/>
              <w:widowControl w:val="0"/>
              <w:shd w:val="clear" w:color="auto" w:fill="FFFFFF" w:themeFill="background1"/>
              <w:autoSpaceDE w:val="0"/>
              <w:autoSpaceDN w:val="0"/>
              <w:adjustRightInd w:val="0"/>
              <w:spacing w:after="0" w:line="240" w:lineRule="auto"/>
              <w:ind w:left="1199"/>
              <w:rPr>
                <w:rFonts w:cstheme="minorHAnsi"/>
                <w:sz w:val="20"/>
                <w:szCs w:val="20"/>
              </w:rPr>
            </w:pPr>
            <w:r>
              <w:rPr>
                <w:rFonts w:cstheme="minorHAnsi"/>
                <w:sz w:val="20"/>
                <w:szCs w:val="20"/>
              </w:rPr>
              <w:t>(60% od ukupne ocjene)</w:t>
            </w:r>
          </w:p>
          <w:p w14:paraId="0C297018" w14:textId="77777777" w:rsidR="00CC2940" w:rsidRDefault="00CC2940" w:rsidP="00CC2940">
            <w:pPr>
              <w:pStyle w:val="ListParagraph"/>
              <w:widowControl w:val="0"/>
              <w:numPr>
                <w:ilvl w:val="0"/>
                <w:numId w:val="108"/>
              </w:numPr>
              <w:shd w:val="clear" w:color="auto" w:fill="FFFFFF" w:themeFill="background1"/>
              <w:autoSpaceDE w:val="0"/>
              <w:autoSpaceDN w:val="0"/>
              <w:adjustRightInd w:val="0"/>
              <w:spacing w:after="0" w:line="240" w:lineRule="auto"/>
              <w:rPr>
                <w:rFonts w:cstheme="minorHAnsi"/>
                <w:sz w:val="20"/>
                <w:szCs w:val="20"/>
              </w:rPr>
            </w:pPr>
            <w:r>
              <w:rPr>
                <w:rFonts w:cstheme="minorHAnsi"/>
                <w:b/>
                <w:sz w:val="20"/>
                <w:szCs w:val="20"/>
              </w:rPr>
              <w:t>Usmeni ispit</w:t>
            </w:r>
          </w:p>
          <w:p w14:paraId="2CBE021E" w14:textId="77777777" w:rsidR="00CC2940" w:rsidRDefault="00CC2940">
            <w:pPr>
              <w:pStyle w:val="ListParagraph"/>
              <w:widowControl w:val="0"/>
              <w:shd w:val="clear" w:color="auto" w:fill="FFFFFF" w:themeFill="background1"/>
              <w:autoSpaceDE w:val="0"/>
              <w:autoSpaceDN w:val="0"/>
              <w:adjustRightInd w:val="0"/>
              <w:spacing w:after="0" w:line="240" w:lineRule="auto"/>
              <w:ind w:left="1199"/>
              <w:rPr>
                <w:rFonts w:cstheme="minorHAnsi"/>
                <w:sz w:val="20"/>
                <w:szCs w:val="20"/>
              </w:rPr>
            </w:pPr>
            <w:r>
              <w:rPr>
                <w:rFonts w:cstheme="minorHAnsi"/>
                <w:sz w:val="20"/>
                <w:szCs w:val="20"/>
              </w:rPr>
              <w:t>(20% od ukupne ocjene)</w:t>
            </w:r>
          </w:p>
          <w:p w14:paraId="1063F19F" w14:textId="77777777" w:rsidR="00CC2940" w:rsidRDefault="00CC2940">
            <w:pPr>
              <w:widowControl w:val="0"/>
              <w:shd w:val="clear" w:color="auto" w:fill="FFFFFF" w:themeFill="background1"/>
              <w:autoSpaceDE w:val="0"/>
              <w:autoSpaceDN w:val="0"/>
              <w:adjustRightInd w:val="0"/>
              <w:spacing w:after="0" w:line="240" w:lineRule="auto"/>
              <w:ind w:left="119" w:right="-39"/>
              <w:jc w:val="both"/>
              <w:rPr>
                <w:rFonts w:cstheme="minorHAnsi"/>
                <w:sz w:val="20"/>
                <w:szCs w:val="20"/>
              </w:rPr>
            </w:pPr>
            <w:r>
              <w:rPr>
                <w:rFonts w:cstheme="minorHAnsi"/>
                <w:b/>
                <w:sz w:val="20"/>
                <w:szCs w:val="20"/>
              </w:rPr>
              <w:t>Izrada i demonstracija metodičkih postupaka za jednu postrualnu disfunkciju</w:t>
            </w:r>
          </w:p>
          <w:p w14:paraId="6539277E" w14:textId="77777777" w:rsidR="00CC2940" w:rsidRDefault="00CC2940">
            <w:pPr>
              <w:widowControl w:val="0"/>
              <w:shd w:val="clear" w:color="auto" w:fill="FFFFFF" w:themeFill="background1"/>
              <w:autoSpaceDE w:val="0"/>
              <w:autoSpaceDN w:val="0"/>
              <w:adjustRightInd w:val="0"/>
              <w:spacing w:after="0" w:line="240" w:lineRule="auto"/>
              <w:ind w:left="119" w:right="-39"/>
              <w:jc w:val="both"/>
              <w:rPr>
                <w:rFonts w:cstheme="minorHAnsi"/>
                <w:sz w:val="20"/>
                <w:szCs w:val="20"/>
              </w:rPr>
            </w:pPr>
            <w:r>
              <w:rPr>
                <w:rFonts w:cstheme="minorHAnsi"/>
                <w:sz w:val="20"/>
                <w:szCs w:val="20"/>
              </w:rPr>
              <w:t>Izraditi, demonstirarati i analizirati prikladne metodičke postupke za obuku klijenta u izvođenju određenih vježbi za tretman jedne od posturalnih disfunkcija</w:t>
            </w:r>
          </w:p>
          <w:p w14:paraId="5CACF898" w14:textId="77777777" w:rsidR="00CC2940" w:rsidRDefault="00CC2940">
            <w:pPr>
              <w:widowControl w:val="0"/>
              <w:shd w:val="clear" w:color="auto" w:fill="FFFFFF" w:themeFill="background1"/>
              <w:autoSpaceDE w:val="0"/>
              <w:autoSpaceDN w:val="0"/>
              <w:adjustRightInd w:val="0"/>
              <w:spacing w:after="0" w:line="240" w:lineRule="auto"/>
              <w:ind w:left="119" w:right="-39"/>
              <w:jc w:val="both"/>
              <w:rPr>
                <w:rFonts w:cstheme="minorHAnsi"/>
                <w:b/>
                <w:spacing w:val="1"/>
                <w:sz w:val="20"/>
                <w:szCs w:val="20"/>
              </w:rPr>
            </w:pPr>
            <w:r>
              <w:rPr>
                <w:rFonts w:cstheme="minorHAnsi"/>
                <w:b/>
                <w:spacing w:val="1"/>
                <w:sz w:val="20"/>
                <w:szCs w:val="20"/>
              </w:rPr>
              <w:t>Pismeni ispit</w:t>
            </w:r>
          </w:p>
          <w:p w14:paraId="72C9C7AA" w14:textId="77777777" w:rsidR="00CC2940" w:rsidRDefault="00CC2940">
            <w:pPr>
              <w:widowControl w:val="0"/>
              <w:shd w:val="clear" w:color="auto" w:fill="FFFFFF" w:themeFill="background1"/>
              <w:autoSpaceDE w:val="0"/>
              <w:autoSpaceDN w:val="0"/>
              <w:adjustRightInd w:val="0"/>
              <w:spacing w:after="0" w:line="240" w:lineRule="auto"/>
              <w:ind w:left="119" w:right="-39"/>
              <w:jc w:val="both"/>
              <w:rPr>
                <w:rFonts w:cstheme="minorHAnsi"/>
                <w:sz w:val="20"/>
                <w:szCs w:val="20"/>
              </w:rPr>
            </w:pPr>
            <w:r>
              <w:rPr>
                <w:rFonts w:cstheme="minorHAnsi"/>
                <w:spacing w:val="1"/>
                <w:sz w:val="20"/>
                <w:szCs w:val="20"/>
              </w:rPr>
              <w:t>15 pitanja iz gradiva Priručnika</w:t>
            </w:r>
          </w:p>
          <w:p w14:paraId="41FDCCE7" w14:textId="77777777" w:rsidR="00CC2940" w:rsidRDefault="00CC2940">
            <w:pPr>
              <w:widowControl w:val="0"/>
              <w:shd w:val="clear" w:color="auto" w:fill="FFFFFF" w:themeFill="background1"/>
              <w:autoSpaceDE w:val="0"/>
              <w:autoSpaceDN w:val="0"/>
              <w:adjustRightInd w:val="0"/>
              <w:spacing w:after="0" w:line="240" w:lineRule="auto"/>
              <w:ind w:left="119" w:right="5617"/>
              <w:jc w:val="both"/>
              <w:rPr>
                <w:rFonts w:cstheme="minorHAnsi"/>
                <w:b/>
                <w:sz w:val="20"/>
                <w:szCs w:val="20"/>
              </w:rPr>
            </w:pPr>
            <w:r>
              <w:rPr>
                <w:rFonts w:cstheme="minorHAnsi"/>
                <w:b/>
                <w:spacing w:val="1"/>
                <w:sz w:val="20"/>
                <w:szCs w:val="20"/>
              </w:rPr>
              <w:t>Us</w:t>
            </w:r>
            <w:r>
              <w:rPr>
                <w:rFonts w:cstheme="minorHAnsi"/>
                <w:b/>
                <w:spacing w:val="-1"/>
                <w:sz w:val="20"/>
                <w:szCs w:val="20"/>
              </w:rPr>
              <w:t>m</w:t>
            </w:r>
            <w:r>
              <w:rPr>
                <w:rFonts w:cstheme="minorHAnsi"/>
                <w:b/>
                <w:sz w:val="20"/>
                <w:szCs w:val="20"/>
              </w:rPr>
              <w:t>e</w:t>
            </w:r>
            <w:r>
              <w:rPr>
                <w:rFonts w:cstheme="minorHAnsi"/>
                <w:b/>
                <w:spacing w:val="-1"/>
                <w:sz w:val="20"/>
                <w:szCs w:val="20"/>
              </w:rPr>
              <w:t>n</w:t>
            </w:r>
            <w:r>
              <w:rPr>
                <w:rFonts w:cstheme="minorHAnsi"/>
                <w:b/>
                <w:sz w:val="20"/>
                <w:szCs w:val="20"/>
              </w:rPr>
              <w:t>i</w:t>
            </w:r>
            <w:r>
              <w:rPr>
                <w:rFonts w:cstheme="minorHAnsi"/>
                <w:b/>
                <w:spacing w:val="-13"/>
                <w:sz w:val="20"/>
                <w:szCs w:val="20"/>
              </w:rPr>
              <w:t xml:space="preserve"> </w:t>
            </w:r>
            <w:r>
              <w:rPr>
                <w:rFonts w:cstheme="minorHAnsi"/>
                <w:b/>
                <w:sz w:val="20"/>
                <w:szCs w:val="20"/>
              </w:rPr>
              <w:t>dio</w:t>
            </w:r>
            <w:r>
              <w:rPr>
                <w:rFonts w:cstheme="minorHAnsi"/>
                <w:b/>
                <w:spacing w:val="-5"/>
                <w:sz w:val="20"/>
                <w:szCs w:val="20"/>
              </w:rPr>
              <w:t xml:space="preserve"> </w:t>
            </w:r>
            <w:r>
              <w:rPr>
                <w:rFonts w:cstheme="minorHAnsi"/>
                <w:b/>
                <w:sz w:val="20"/>
                <w:szCs w:val="20"/>
              </w:rPr>
              <w:t>i</w:t>
            </w:r>
            <w:r>
              <w:rPr>
                <w:rFonts w:cstheme="minorHAnsi"/>
                <w:b/>
                <w:spacing w:val="1"/>
                <w:sz w:val="20"/>
                <w:szCs w:val="20"/>
              </w:rPr>
              <w:t>s</w:t>
            </w:r>
            <w:r>
              <w:rPr>
                <w:rFonts w:cstheme="minorHAnsi"/>
                <w:b/>
                <w:spacing w:val="-1"/>
                <w:sz w:val="20"/>
                <w:szCs w:val="20"/>
              </w:rPr>
              <w:t>p</w:t>
            </w:r>
            <w:r>
              <w:rPr>
                <w:rFonts w:cstheme="minorHAnsi"/>
                <w:b/>
                <w:sz w:val="20"/>
                <w:szCs w:val="20"/>
              </w:rPr>
              <w:t>ita</w:t>
            </w:r>
          </w:p>
          <w:p w14:paraId="40AA9568" w14:textId="77777777" w:rsidR="00CC2940" w:rsidRDefault="00CC2940">
            <w:pPr>
              <w:widowControl w:val="0"/>
              <w:shd w:val="clear" w:color="auto" w:fill="FFFFFF" w:themeFill="background1"/>
              <w:autoSpaceDE w:val="0"/>
              <w:autoSpaceDN w:val="0"/>
              <w:adjustRightInd w:val="0"/>
              <w:spacing w:after="0" w:line="240" w:lineRule="auto"/>
              <w:ind w:left="119" w:right="73"/>
              <w:jc w:val="both"/>
              <w:rPr>
                <w:rFonts w:cstheme="minorHAnsi"/>
                <w:sz w:val="20"/>
                <w:szCs w:val="20"/>
              </w:rPr>
            </w:pPr>
            <w:r>
              <w:rPr>
                <w:rFonts w:cstheme="minorHAnsi"/>
                <w:spacing w:val="1"/>
                <w:sz w:val="20"/>
                <w:szCs w:val="20"/>
              </w:rPr>
              <w:t>Pitanja iz nastavnih tema predavanja i napisanog plana i programa kineziterapijskog programa.</w:t>
            </w:r>
          </w:p>
          <w:p w14:paraId="6B32884D" w14:textId="77777777" w:rsidR="00CC2940" w:rsidRDefault="00CC2940">
            <w:pPr>
              <w:widowControl w:val="0"/>
              <w:shd w:val="clear" w:color="auto" w:fill="FFFFFF" w:themeFill="background1"/>
              <w:autoSpaceDE w:val="0"/>
              <w:autoSpaceDN w:val="0"/>
              <w:adjustRightInd w:val="0"/>
              <w:spacing w:after="0" w:line="240" w:lineRule="auto"/>
              <w:ind w:left="119" w:right="69"/>
              <w:jc w:val="both"/>
              <w:rPr>
                <w:rFonts w:cstheme="minorHAnsi"/>
                <w:sz w:val="20"/>
                <w:szCs w:val="20"/>
              </w:rPr>
            </w:pPr>
            <w:r>
              <w:rPr>
                <w:rFonts w:cstheme="minorHAnsi"/>
                <w:spacing w:val="1"/>
                <w:sz w:val="20"/>
                <w:szCs w:val="20"/>
              </w:rPr>
              <w:t>T</w:t>
            </w:r>
            <w:r>
              <w:rPr>
                <w:rFonts w:cstheme="minorHAnsi"/>
                <w:sz w:val="20"/>
                <w:szCs w:val="20"/>
              </w:rPr>
              <w:t>e</w:t>
            </w:r>
            <w:r>
              <w:rPr>
                <w:rFonts w:cstheme="minorHAnsi"/>
                <w:spacing w:val="-1"/>
                <w:sz w:val="20"/>
                <w:szCs w:val="20"/>
              </w:rPr>
              <w:t>m</w:t>
            </w:r>
            <w:r>
              <w:rPr>
                <w:rFonts w:cstheme="minorHAnsi"/>
                <w:sz w:val="20"/>
                <w:szCs w:val="20"/>
              </w:rPr>
              <w:t>eljem</w:t>
            </w:r>
            <w:r>
              <w:rPr>
                <w:rFonts w:cstheme="minorHAnsi"/>
                <w:spacing w:val="-2"/>
                <w:sz w:val="20"/>
                <w:szCs w:val="20"/>
              </w:rPr>
              <w:t xml:space="preserve"> </w:t>
            </w:r>
            <w:r>
              <w:rPr>
                <w:rFonts w:cstheme="minorHAnsi"/>
                <w:sz w:val="20"/>
                <w:szCs w:val="20"/>
              </w:rPr>
              <w:t>svega navedenog odredit će</w:t>
            </w:r>
            <w:r>
              <w:rPr>
                <w:rFonts w:cstheme="minorHAnsi"/>
                <w:spacing w:val="19"/>
                <w:sz w:val="20"/>
                <w:szCs w:val="20"/>
              </w:rPr>
              <w:t xml:space="preserve"> </w:t>
            </w:r>
            <w:r>
              <w:rPr>
                <w:rFonts w:cstheme="minorHAnsi"/>
                <w:spacing w:val="-1"/>
                <w:sz w:val="20"/>
                <w:szCs w:val="20"/>
              </w:rPr>
              <w:t>s</w:t>
            </w:r>
            <w:r>
              <w:rPr>
                <w:rFonts w:cstheme="minorHAnsi"/>
                <w:sz w:val="20"/>
                <w:szCs w:val="20"/>
              </w:rPr>
              <w:t>e</w:t>
            </w:r>
            <w:r>
              <w:rPr>
                <w:rFonts w:cstheme="minorHAnsi"/>
                <w:spacing w:val="24"/>
                <w:sz w:val="20"/>
                <w:szCs w:val="20"/>
              </w:rPr>
              <w:t xml:space="preserve"> </w:t>
            </w:r>
            <w:r>
              <w:rPr>
                <w:rFonts w:cstheme="minorHAnsi"/>
                <w:sz w:val="20"/>
                <w:szCs w:val="20"/>
              </w:rPr>
              <w:t>ko</w:t>
            </w:r>
            <w:r>
              <w:rPr>
                <w:rFonts w:cstheme="minorHAnsi"/>
                <w:spacing w:val="-1"/>
                <w:sz w:val="20"/>
                <w:szCs w:val="20"/>
              </w:rPr>
              <w:t>n</w:t>
            </w:r>
            <w:r>
              <w:rPr>
                <w:rFonts w:cstheme="minorHAnsi"/>
                <w:sz w:val="20"/>
                <w:szCs w:val="20"/>
              </w:rPr>
              <w:t>a</w:t>
            </w:r>
            <w:r>
              <w:rPr>
                <w:rFonts w:cstheme="minorHAnsi"/>
                <w:spacing w:val="1"/>
                <w:sz w:val="20"/>
                <w:szCs w:val="20"/>
              </w:rPr>
              <w:t>č</w:t>
            </w:r>
            <w:r>
              <w:rPr>
                <w:rFonts w:cstheme="minorHAnsi"/>
                <w:sz w:val="20"/>
                <w:szCs w:val="20"/>
              </w:rPr>
              <w:t>na</w:t>
            </w:r>
            <w:r>
              <w:rPr>
                <w:rFonts w:cstheme="minorHAnsi"/>
                <w:spacing w:val="6"/>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15"/>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w:t>
            </w:r>
            <w:r>
              <w:rPr>
                <w:rFonts w:cstheme="minorHAnsi"/>
                <w:spacing w:val="1"/>
                <w:sz w:val="20"/>
                <w:szCs w:val="20"/>
              </w:rPr>
              <w:t>t</w:t>
            </w:r>
            <w:r>
              <w:rPr>
                <w:rFonts w:cstheme="minorHAnsi"/>
                <w:sz w:val="20"/>
                <w:szCs w:val="20"/>
              </w:rPr>
              <w:t>a</w:t>
            </w:r>
            <w:r>
              <w:rPr>
                <w:rFonts w:cstheme="minorHAnsi"/>
                <w:spacing w:val="17"/>
                <w:sz w:val="20"/>
                <w:szCs w:val="20"/>
              </w:rPr>
              <w:t xml:space="preserve"> </w:t>
            </w:r>
            <w:r>
              <w:rPr>
                <w:rFonts w:cstheme="minorHAnsi"/>
                <w:sz w:val="20"/>
                <w:szCs w:val="20"/>
              </w:rPr>
              <w:t>na</w:t>
            </w:r>
            <w:r>
              <w:rPr>
                <w:rFonts w:cstheme="minorHAnsi"/>
                <w:spacing w:val="-2"/>
                <w:sz w:val="20"/>
                <w:szCs w:val="20"/>
              </w:rPr>
              <w:t xml:space="preserve"> </w:t>
            </w:r>
            <w:r>
              <w:rPr>
                <w:rFonts w:cstheme="minorHAnsi"/>
                <w:sz w:val="20"/>
                <w:szCs w:val="20"/>
              </w:rPr>
              <w:t>način:</w:t>
            </w:r>
          </w:p>
          <w:p w14:paraId="0CA3E3CB" w14:textId="77777777" w:rsidR="00CC2940" w:rsidRDefault="00CC2940" w:rsidP="00CC2940">
            <w:pPr>
              <w:pStyle w:val="ListParagraph"/>
              <w:widowControl w:val="0"/>
              <w:numPr>
                <w:ilvl w:val="0"/>
                <w:numId w:val="109"/>
              </w:numPr>
              <w:shd w:val="clear" w:color="auto" w:fill="FFFFFF" w:themeFill="background1"/>
              <w:autoSpaceDE w:val="0"/>
              <w:autoSpaceDN w:val="0"/>
              <w:adjustRightInd w:val="0"/>
              <w:spacing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2 (dovolj</w:t>
            </w:r>
            <w:r>
              <w:rPr>
                <w:rFonts w:cstheme="minorHAnsi"/>
                <w:spacing w:val="1"/>
                <w:sz w:val="20"/>
                <w:szCs w:val="20"/>
              </w:rPr>
              <w:t>a</w:t>
            </w:r>
            <w:r>
              <w:rPr>
                <w:rFonts w:cstheme="minorHAnsi"/>
                <w:sz w:val="20"/>
                <w:szCs w:val="20"/>
              </w:rPr>
              <w:t>n)</w:t>
            </w:r>
            <w:r>
              <w:rPr>
                <w:rFonts w:cstheme="minorHAnsi"/>
                <w:spacing w:val="-12"/>
                <w:sz w:val="20"/>
                <w:szCs w:val="20"/>
              </w:rPr>
              <w:t xml:space="preserve"> </w:t>
            </w:r>
            <w:r>
              <w:rPr>
                <w:rFonts w:cstheme="minorHAnsi"/>
                <w:sz w:val="20"/>
                <w:szCs w:val="20"/>
              </w:rPr>
              <w:t>za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51% do 60%</w:t>
            </w:r>
            <w:r>
              <w:rPr>
                <w:rFonts w:cstheme="minorHAnsi"/>
                <w:sz w:val="20"/>
                <w:szCs w:val="20"/>
              </w:rPr>
              <w:t>;</w:t>
            </w:r>
          </w:p>
          <w:p w14:paraId="066692EE" w14:textId="77777777" w:rsidR="00CC2940" w:rsidRDefault="00CC2940" w:rsidP="00CC2940">
            <w:pPr>
              <w:pStyle w:val="ListParagraph"/>
              <w:widowControl w:val="0"/>
              <w:numPr>
                <w:ilvl w:val="0"/>
                <w:numId w:val="109"/>
              </w:numPr>
              <w:shd w:val="clear" w:color="auto" w:fill="FFFFFF" w:themeFill="background1"/>
              <w:autoSpaceDE w:val="0"/>
              <w:autoSpaceDN w:val="0"/>
              <w:adjustRightInd w:val="0"/>
              <w:spacing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3 (do</w:t>
            </w:r>
            <w:r>
              <w:rPr>
                <w:rFonts w:cstheme="minorHAnsi"/>
                <w:spacing w:val="1"/>
                <w:sz w:val="20"/>
                <w:szCs w:val="20"/>
              </w:rPr>
              <w:t>b</w:t>
            </w:r>
            <w:r>
              <w:rPr>
                <w:rFonts w:cstheme="minorHAnsi"/>
                <w:sz w:val="20"/>
                <w:szCs w:val="20"/>
              </w:rPr>
              <w:t>ar)</w:t>
            </w:r>
            <w:r>
              <w:rPr>
                <w:rFonts w:cstheme="minorHAnsi"/>
                <w:spacing w:val="-7"/>
                <w:sz w:val="20"/>
                <w:szCs w:val="20"/>
              </w:rPr>
              <w:t xml:space="preserve"> </w:t>
            </w:r>
            <w:r>
              <w:rPr>
                <w:rFonts w:cstheme="minorHAnsi"/>
                <w:spacing w:val="-1"/>
                <w:sz w:val="20"/>
                <w:szCs w:val="20"/>
              </w:rPr>
              <w:t>z</w:t>
            </w:r>
            <w:r>
              <w:rPr>
                <w:rFonts w:cstheme="minorHAnsi"/>
                <w:sz w:val="20"/>
                <w:szCs w:val="20"/>
              </w:rPr>
              <w:t>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61% do 74%</w:t>
            </w:r>
            <w:r>
              <w:rPr>
                <w:rFonts w:cstheme="minorHAnsi"/>
                <w:sz w:val="20"/>
                <w:szCs w:val="20"/>
              </w:rPr>
              <w:t>;</w:t>
            </w:r>
          </w:p>
          <w:p w14:paraId="281F6012" w14:textId="77777777" w:rsidR="00CC2940" w:rsidRDefault="00CC2940" w:rsidP="00CC2940">
            <w:pPr>
              <w:pStyle w:val="ListParagraph"/>
              <w:widowControl w:val="0"/>
              <w:numPr>
                <w:ilvl w:val="0"/>
                <w:numId w:val="109"/>
              </w:numPr>
              <w:shd w:val="clear" w:color="auto" w:fill="FFFFFF" w:themeFill="background1"/>
              <w:autoSpaceDE w:val="0"/>
              <w:autoSpaceDN w:val="0"/>
              <w:adjustRightInd w:val="0"/>
              <w:spacing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4 (vrlo</w:t>
            </w:r>
            <w:r>
              <w:rPr>
                <w:rFonts w:cstheme="minorHAnsi"/>
                <w:spacing w:val="-3"/>
                <w:sz w:val="20"/>
                <w:szCs w:val="20"/>
              </w:rPr>
              <w:t xml:space="preserve"> </w:t>
            </w:r>
            <w:r>
              <w:rPr>
                <w:rFonts w:cstheme="minorHAnsi"/>
                <w:sz w:val="20"/>
                <w:szCs w:val="20"/>
              </w:rPr>
              <w:t>do</w:t>
            </w:r>
            <w:r>
              <w:rPr>
                <w:rFonts w:cstheme="minorHAnsi"/>
                <w:spacing w:val="1"/>
                <w:sz w:val="20"/>
                <w:szCs w:val="20"/>
              </w:rPr>
              <w:t>b</w:t>
            </w:r>
            <w:r>
              <w:rPr>
                <w:rFonts w:cstheme="minorHAnsi"/>
                <w:sz w:val="20"/>
                <w:szCs w:val="20"/>
              </w:rPr>
              <w:t>a</w:t>
            </w:r>
            <w:r>
              <w:rPr>
                <w:rFonts w:cstheme="minorHAnsi"/>
                <w:spacing w:val="1"/>
                <w:sz w:val="20"/>
                <w:szCs w:val="20"/>
              </w:rPr>
              <w:t>r</w:t>
            </w:r>
            <w:r>
              <w:rPr>
                <w:rFonts w:cstheme="minorHAnsi"/>
                <w:sz w:val="20"/>
                <w:szCs w:val="20"/>
              </w:rPr>
              <w:t>)</w:t>
            </w:r>
            <w:r>
              <w:rPr>
                <w:rFonts w:cstheme="minorHAnsi"/>
                <w:spacing w:val="-5"/>
                <w:sz w:val="20"/>
                <w:szCs w:val="20"/>
              </w:rPr>
              <w:t xml:space="preserve"> </w:t>
            </w:r>
            <w:r>
              <w:rPr>
                <w:rFonts w:cstheme="minorHAnsi"/>
                <w:sz w:val="20"/>
                <w:szCs w:val="20"/>
              </w:rPr>
              <w:t>za</w:t>
            </w:r>
            <w:r>
              <w:rPr>
                <w:rFonts w:cstheme="minorHAnsi"/>
                <w:spacing w:val="-5"/>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75% do 89%</w:t>
            </w:r>
            <w:r>
              <w:rPr>
                <w:rFonts w:cstheme="minorHAnsi"/>
                <w:sz w:val="20"/>
                <w:szCs w:val="20"/>
              </w:rPr>
              <w:t>;</w:t>
            </w:r>
          </w:p>
          <w:p w14:paraId="56B56170" w14:textId="77777777" w:rsidR="00CC2940" w:rsidRDefault="00CC2940" w:rsidP="00CC2940">
            <w:pPr>
              <w:pStyle w:val="ListParagraph"/>
              <w:widowControl w:val="0"/>
              <w:numPr>
                <w:ilvl w:val="0"/>
                <w:numId w:val="109"/>
              </w:numPr>
              <w:shd w:val="clear" w:color="auto" w:fill="FFFFFF" w:themeFill="background1"/>
              <w:autoSpaceDE w:val="0"/>
              <w:autoSpaceDN w:val="0"/>
              <w:adjustRightInd w:val="0"/>
              <w:spacing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 xml:space="preserve">5 </w:t>
            </w:r>
            <w:r>
              <w:rPr>
                <w:rFonts w:cstheme="minorHAnsi"/>
                <w:w w:val="97"/>
                <w:sz w:val="20"/>
                <w:szCs w:val="20"/>
              </w:rPr>
              <w:t>(odli</w:t>
            </w:r>
            <w:r>
              <w:rPr>
                <w:rFonts w:cstheme="minorHAnsi"/>
                <w:spacing w:val="1"/>
                <w:w w:val="97"/>
                <w:sz w:val="20"/>
                <w:szCs w:val="20"/>
              </w:rPr>
              <w:t>č</w:t>
            </w:r>
            <w:r>
              <w:rPr>
                <w:rFonts w:cstheme="minorHAnsi"/>
                <w:w w:val="97"/>
                <w:sz w:val="20"/>
                <w:szCs w:val="20"/>
              </w:rPr>
              <w:t>an)</w:t>
            </w:r>
            <w:r>
              <w:rPr>
                <w:rFonts w:cstheme="minorHAnsi"/>
                <w:spacing w:val="2"/>
                <w:w w:val="97"/>
                <w:sz w:val="20"/>
                <w:szCs w:val="20"/>
              </w:rPr>
              <w:t xml:space="preserve"> </w:t>
            </w:r>
            <w:r>
              <w:rPr>
                <w:rFonts w:cstheme="minorHAnsi"/>
                <w:sz w:val="20"/>
                <w:szCs w:val="20"/>
              </w:rPr>
              <w:t>za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 xml:space="preserve">ih 90% do 100% </w:t>
            </w:r>
          </w:p>
          <w:p w14:paraId="0767E9CC" w14:textId="77777777" w:rsidR="00CC2940" w:rsidRDefault="00CC2940">
            <w:pPr>
              <w:tabs>
                <w:tab w:val="left" w:pos="2820"/>
              </w:tabs>
              <w:spacing w:after="0"/>
              <w:rPr>
                <w:rFonts w:cstheme="minorHAnsi"/>
                <w:sz w:val="20"/>
                <w:szCs w:val="20"/>
              </w:rPr>
            </w:pPr>
          </w:p>
        </w:tc>
      </w:tr>
      <w:tr w:rsidR="00CC2940" w14:paraId="5DD36197" w14:textId="77777777" w:rsidTr="00CC2940">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2D163E4" w14:textId="77777777" w:rsidR="00CC2940" w:rsidRDefault="00CC2940">
            <w:pPr>
              <w:tabs>
                <w:tab w:val="left" w:pos="540"/>
              </w:tabs>
              <w:spacing w:after="0" w:line="240" w:lineRule="auto"/>
              <w:rPr>
                <w:rFonts w:cstheme="minorHAnsi"/>
                <w:sz w:val="20"/>
                <w:szCs w:val="20"/>
              </w:rPr>
            </w:pPr>
            <w:r>
              <w:rPr>
                <w:rFonts w:cstheme="minorHAnsi"/>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75F1FD03" w14:textId="77777777" w:rsidR="00CC2940" w:rsidRDefault="00CC2940">
            <w:pPr>
              <w:tabs>
                <w:tab w:val="left" w:pos="2820"/>
              </w:tabs>
              <w:spacing w:after="0"/>
              <w:jc w:val="center"/>
              <w:rPr>
                <w:rFonts w:cstheme="minorHAnsi"/>
                <w:b/>
                <w:sz w:val="20"/>
                <w:szCs w:val="20"/>
              </w:rPr>
            </w:pPr>
            <w:r>
              <w:rPr>
                <w:rFonts w:cstheme="minorHAnsi"/>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5F845E77" w14:textId="77777777" w:rsidR="00CC2940" w:rsidRDefault="00CC2940">
            <w:pPr>
              <w:tabs>
                <w:tab w:val="left" w:pos="2820"/>
              </w:tabs>
              <w:spacing w:after="0"/>
              <w:jc w:val="center"/>
              <w:rPr>
                <w:rFonts w:cstheme="minorHAnsi"/>
                <w:b/>
                <w:sz w:val="20"/>
                <w:szCs w:val="20"/>
              </w:rPr>
            </w:pPr>
            <w:r>
              <w:rPr>
                <w:rFonts w:cstheme="minorHAnsi"/>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428D72A" w14:textId="77777777" w:rsidR="00CC2940" w:rsidRDefault="00CC2940">
            <w:pPr>
              <w:tabs>
                <w:tab w:val="left" w:pos="2820"/>
              </w:tabs>
              <w:spacing w:after="0"/>
              <w:jc w:val="center"/>
              <w:rPr>
                <w:rFonts w:cstheme="minorHAnsi"/>
                <w:b/>
                <w:sz w:val="20"/>
                <w:szCs w:val="20"/>
              </w:rPr>
            </w:pPr>
            <w:r>
              <w:rPr>
                <w:rFonts w:cstheme="minorHAnsi"/>
                <w:b/>
                <w:sz w:val="20"/>
                <w:szCs w:val="20"/>
              </w:rPr>
              <w:t>Dostupnost putem ostalih medija</w:t>
            </w:r>
          </w:p>
        </w:tc>
      </w:tr>
      <w:tr w:rsidR="00CC2940" w14:paraId="2C8DA58B"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153B719" w14:textId="77777777" w:rsidR="00CC2940" w:rsidRDefault="00CC2940">
            <w:pPr>
              <w:spacing w:after="0"/>
              <w:rPr>
                <w:rFonts w:cstheme="minorHAnsi"/>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3A3FA5F" w14:textId="77777777" w:rsidR="00CC2940" w:rsidRDefault="00CC2940">
            <w:pPr>
              <w:widowControl w:val="0"/>
              <w:tabs>
                <w:tab w:val="num" w:pos="580"/>
              </w:tabs>
              <w:overflowPunct w:val="0"/>
              <w:autoSpaceDE w:val="0"/>
              <w:autoSpaceDN w:val="0"/>
              <w:adjustRightInd w:val="0"/>
              <w:spacing w:after="0" w:line="240" w:lineRule="auto"/>
              <w:ind w:right="1420"/>
              <w:jc w:val="both"/>
              <w:rPr>
                <w:rFonts w:cstheme="minorHAnsi"/>
                <w:sz w:val="20"/>
                <w:szCs w:val="20"/>
              </w:rPr>
            </w:pPr>
            <w:r>
              <w:rPr>
                <w:rFonts w:cstheme="minorHAnsi"/>
                <w:sz w:val="20"/>
                <w:szCs w:val="20"/>
              </w:rPr>
              <w:t xml:space="preserve">Materijali na Moodle stranici predmeta </w:t>
            </w:r>
          </w:p>
          <w:p w14:paraId="54C8E281" w14:textId="77777777" w:rsidR="00CC2940" w:rsidRDefault="00CC2940">
            <w:pPr>
              <w:tabs>
                <w:tab w:val="left" w:pos="2820"/>
              </w:tabs>
              <w:spacing w:after="0"/>
              <w:rPr>
                <w:rFonts w:cstheme="minorHAnsi"/>
                <w:sz w:val="20"/>
                <w:szCs w:val="20"/>
              </w:rPr>
            </w:pPr>
            <w:r>
              <w:rPr>
                <w:rFonts w:cstheme="minorHAnsi"/>
                <w:sz w:val="20"/>
                <w:szCs w:val="20"/>
              </w:rPr>
              <w:t>Usmjerenje Kineziterapija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9A66075" w14:textId="77777777" w:rsidR="00CC2940" w:rsidRDefault="00CC2940">
            <w:pPr>
              <w:tabs>
                <w:tab w:val="left" w:pos="2820"/>
              </w:tabs>
              <w:spacing w:after="0"/>
              <w:jc w:val="center"/>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ECF2A11" w14:textId="77777777" w:rsidR="00CC2940" w:rsidRDefault="00CC2940">
            <w:pPr>
              <w:tabs>
                <w:tab w:val="left" w:pos="2820"/>
              </w:tabs>
              <w:spacing w:after="0"/>
              <w:jc w:val="center"/>
              <w:rPr>
                <w:rFonts w:cstheme="minorHAnsi"/>
                <w:sz w:val="20"/>
                <w:szCs w:val="20"/>
              </w:rPr>
            </w:pPr>
            <w:r>
              <w:rPr>
                <w:rFonts w:cstheme="minorHAnsi"/>
                <w:sz w:val="20"/>
                <w:szCs w:val="20"/>
              </w:rPr>
              <w:t>Moodle</w:t>
            </w:r>
          </w:p>
        </w:tc>
      </w:tr>
      <w:tr w:rsidR="00CC2940" w14:paraId="065852CA" w14:textId="77777777" w:rsidTr="00CC294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1149764" w14:textId="77777777" w:rsidR="00CC2940" w:rsidRDefault="00CC2940">
            <w:pPr>
              <w:tabs>
                <w:tab w:val="left" w:pos="567"/>
              </w:tabs>
              <w:spacing w:after="0" w:line="240" w:lineRule="auto"/>
              <w:rPr>
                <w:rFonts w:cstheme="minorHAnsi"/>
                <w:sz w:val="20"/>
                <w:szCs w:val="20"/>
              </w:rPr>
            </w:pPr>
            <w:r>
              <w:rPr>
                <w:rFonts w:cstheme="minorHAnsi"/>
                <w:sz w:val="20"/>
                <w:szCs w:val="20"/>
              </w:rPr>
              <w:t xml:space="preserve">Dopunska literatura </w:t>
            </w:r>
          </w:p>
          <w:p w14:paraId="1E00C5A0" w14:textId="77777777" w:rsidR="00CC2940" w:rsidRDefault="00CC2940">
            <w:pPr>
              <w:tabs>
                <w:tab w:val="left" w:pos="567"/>
              </w:tabs>
              <w:spacing w:after="0" w:line="240" w:lineRule="auto"/>
              <w:rPr>
                <w:rFonts w:cstheme="minorHAnsi"/>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EAA4CFD" w14:textId="77777777" w:rsidR="00CC2940" w:rsidRDefault="00CC2940">
            <w:pPr>
              <w:tabs>
                <w:tab w:val="left" w:pos="2820"/>
              </w:tabs>
              <w:spacing w:after="0"/>
              <w:rPr>
                <w:rFonts w:cstheme="minorHAnsi"/>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29FA8747" w14:textId="77777777" w:rsidTr="00CC294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56CD0CD" w14:textId="77777777" w:rsidR="00CC2940" w:rsidRDefault="00CC2940">
            <w:pPr>
              <w:tabs>
                <w:tab w:val="left" w:pos="567"/>
              </w:tabs>
              <w:spacing w:after="0" w:line="240" w:lineRule="auto"/>
              <w:rPr>
                <w:rFonts w:cstheme="minorHAnsi"/>
                <w:sz w:val="20"/>
                <w:szCs w:val="20"/>
              </w:rPr>
            </w:pPr>
            <w:r>
              <w:rPr>
                <w:rFonts w:cstheme="minorHAnsi"/>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A92EB8A" w14:textId="77777777" w:rsidR="00CC2940" w:rsidRDefault="00CC2940">
            <w:pPr>
              <w:tabs>
                <w:tab w:val="left" w:pos="2820"/>
              </w:tabs>
              <w:spacing w:after="0"/>
              <w:rPr>
                <w:rFonts w:cstheme="minorHAnsi"/>
                <w:sz w:val="20"/>
                <w:szCs w:val="20"/>
              </w:rPr>
            </w:pPr>
            <w:r>
              <w:rPr>
                <w:rFonts w:cstheme="minorHAnsi"/>
                <w:sz w:val="20"/>
                <w:szCs w:val="20"/>
              </w:rPr>
              <w:t>kolokviji</w:t>
            </w:r>
          </w:p>
          <w:p w14:paraId="3162E746" w14:textId="77777777" w:rsidR="00CC2940" w:rsidRDefault="00CC2940">
            <w:pPr>
              <w:tabs>
                <w:tab w:val="left" w:pos="2820"/>
              </w:tabs>
              <w:spacing w:after="0"/>
              <w:rPr>
                <w:rFonts w:cstheme="minorHAnsi"/>
                <w:sz w:val="20"/>
                <w:szCs w:val="20"/>
              </w:rPr>
            </w:pPr>
            <w:r>
              <w:rPr>
                <w:rFonts w:cstheme="minorHAnsi"/>
                <w:sz w:val="20"/>
                <w:szCs w:val="20"/>
              </w:rPr>
              <w:t>usmeni ispit</w:t>
            </w:r>
          </w:p>
          <w:p w14:paraId="3A4F2F9D" w14:textId="77777777" w:rsidR="00CC2940" w:rsidRDefault="00CC2940">
            <w:pPr>
              <w:tabs>
                <w:tab w:val="left" w:pos="2820"/>
              </w:tabs>
              <w:spacing w:after="0"/>
              <w:rPr>
                <w:rFonts w:cstheme="minorHAnsi"/>
                <w:sz w:val="20"/>
                <w:szCs w:val="20"/>
              </w:rPr>
            </w:pPr>
            <w:r>
              <w:rPr>
                <w:rFonts w:cstheme="minorHAnsi"/>
                <w:sz w:val="20"/>
                <w:szCs w:val="20"/>
              </w:rPr>
              <w:t>pisana zadaća</w:t>
            </w:r>
          </w:p>
          <w:p w14:paraId="0AE262F2" w14:textId="77777777" w:rsidR="00CC2940" w:rsidRDefault="00CC2940">
            <w:pPr>
              <w:tabs>
                <w:tab w:val="left" w:pos="2820"/>
              </w:tabs>
              <w:spacing w:after="0"/>
              <w:rPr>
                <w:rFonts w:cstheme="minorHAnsi"/>
                <w:sz w:val="20"/>
                <w:szCs w:val="20"/>
              </w:rPr>
            </w:pPr>
            <w:r>
              <w:rPr>
                <w:rFonts w:cstheme="minorHAnsi"/>
                <w:sz w:val="20"/>
                <w:szCs w:val="20"/>
              </w:rPr>
              <w:t xml:space="preserve">vrednovanje predmeta i nastavnika od strane studenata </w:t>
            </w:r>
          </w:p>
        </w:tc>
      </w:tr>
      <w:tr w:rsidR="00CC2940" w14:paraId="31D5E72E" w14:textId="77777777" w:rsidTr="00CC294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B246C76" w14:textId="77777777" w:rsidR="00CC2940" w:rsidRDefault="00CC2940">
            <w:pPr>
              <w:tabs>
                <w:tab w:val="left" w:pos="567"/>
              </w:tabs>
              <w:spacing w:after="0" w:line="240" w:lineRule="auto"/>
              <w:rPr>
                <w:rFonts w:cstheme="minorHAnsi"/>
                <w:sz w:val="20"/>
                <w:szCs w:val="20"/>
              </w:rPr>
            </w:pPr>
            <w:r>
              <w:rPr>
                <w:rFonts w:cstheme="minorHAnsi"/>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F61B127" w14:textId="77777777" w:rsidR="00CC2940" w:rsidRDefault="00B40921">
            <w:pPr>
              <w:tabs>
                <w:tab w:val="left" w:pos="2820"/>
              </w:tabs>
              <w:spacing w:after="0"/>
              <w:rPr>
                <w:rFonts w:cstheme="minorHAnsi"/>
                <w:sz w:val="20"/>
                <w:szCs w:val="20"/>
              </w:rPr>
            </w:pPr>
            <w:hyperlink r:id="rId47" w:history="1">
              <w:r w:rsidR="00CC2940">
                <w:rPr>
                  <w:rStyle w:val="Hyperlink"/>
                  <w:rFonts w:cstheme="minorHAnsi"/>
                  <w:sz w:val="20"/>
                  <w:szCs w:val="20"/>
                </w:rPr>
                <w:t>https://moodle.kifst.hr/course/view.php?id=136</w:t>
              </w:r>
            </w:hyperlink>
            <w:r w:rsidR="00CC2940">
              <w:rPr>
                <w:rFonts w:cstheme="minorHAnsi"/>
                <w:sz w:val="20"/>
                <w:szCs w:val="20"/>
              </w:rPr>
              <w:t xml:space="preserve"> </w:t>
            </w:r>
          </w:p>
        </w:tc>
      </w:tr>
    </w:tbl>
    <w:p w14:paraId="7612AA85" w14:textId="77777777" w:rsidR="00CC2940" w:rsidRDefault="00CC2940"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9"/>
        <w:gridCol w:w="1882"/>
        <w:gridCol w:w="852"/>
        <w:gridCol w:w="54"/>
        <w:gridCol w:w="1015"/>
        <w:gridCol w:w="341"/>
        <w:gridCol w:w="1037"/>
        <w:gridCol w:w="85"/>
        <w:gridCol w:w="707"/>
        <w:gridCol w:w="512"/>
        <w:gridCol w:w="175"/>
        <w:gridCol w:w="712"/>
        <w:gridCol w:w="575"/>
      </w:tblGrid>
      <w:tr w:rsidR="00CC2940" w14:paraId="7C59CF7F" w14:textId="77777777" w:rsidTr="00CC2940">
        <w:tc>
          <w:tcPr>
            <w:tcW w:w="1508"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4524B637" w14:textId="77777777" w:rsidR="00CC2940" w:rsidRDefault="00CC2940">
            <w:pPr>
              <w:spacing w:before="60" w:after="60" w:line="240" w:lineRule="auto"/>
              <w:ind w:left="397" w:hanging="397"/>
              <w:rPr>
                <w:rFonts w:cstheme="minorHAnsi"/>
                <w:b/>
                <w:sz w:val="20"/>
                <w:szCs w:val="20"/>
              </w:rPr>
            </w:pPr>
            <w:r>
              <w:rPr>
                <w:rFonts w:cstheme="minorHAnsi"/>
                <w:b/>
                <w:sz w:val="20"/>
                <w:szCs w:val="20"/>
              </w:rPr>
              <w:t>NAZIV</w:t>
            </w:r>
          </w:p>
          <w:p w14:paraId="2C6F263C" w14:textId="77777777" w:rsidR="00CC2940" w:rsidRDefault="00CC2940">
            <w:pPr>
              <w:spacing w:before="60" w:after="60" w:line="240" w:lineRule="auto"/>
              <w:ind w:left="397" w:hanging="397"/>
              <w:rPr>
                <w:rFonts w:cstheme="minorHAnsi"/>
                <w:b/>
                <w:sz w:val="20"/>
                <w:szCs w:val="20"/>
              </w:rPr>
            </w:pPr>
            <w:r>
              <w:rPr>
                <w:rFonts w:cstheme="minorHAnsi"/>
                <w:b/>
                <w:sz w:val="20"/>
                <w:szCs w:val="20"/>
              </w:rPr>
              <w:t>PREDMETA</w:t>
            </w:r>
          </w:p>
        </w:tc>
        <w:tc>
          <w:tcPr>
            <w:tcW w:w="7956"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3F1AA5DC" w14:textId="77777777" w:rsidR="00CC2940" w:rsidRDefault="00CC2940">
            <w:pPr>
              <w:spacing w:before="60" w:after="60" w:line="240" w:lineRule="auto"/>
              <w:ind w:left="397" w:hanging="397"/>
              <w:rPr>
                <w:rFonts w:cstheme="minorHAnsi"/>
                <w:b/>
                <w:sz w:val="20"/>
                <w:szCs w:val="20"/>
              </w:rPr>
            </w:pPr>
            <w:r>
              <w:rPr>
                <w:rFonts w:cstheme="minorHAnsi"/>
                <w:b/>
                <w:sz w:val="20"/>
                <w:szCs w:val="20"/>
              </w:rPr>
              <w:t>PROGRAMIRANJE I KONTROLA KINEZITERAPIJSKIH TRETMANA</w:t>
            </w:r>
          </w:p>
        </w:tc>
      </w:tr>
      <w:tr w:rsidR="00CC2940" w14:paraId="5EEEE5A0" w14:textId="77777777" w:rsidTr="00CC2940">
        <w:tc>
          <w:tcPr>
            <w:tcW w:w="1517"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C7A2E87" w14:textId="77777777" w:rsidR="00CC2940" w:rsidRDefault="00CC2940">
            <w:pPr>
              <w:spacing w:after="0" w:line="240" w:lineRule="auto"/>
              <w:rPr>
                <w:rStyle w:val="Strong"/>
              </w:rPr>
            </w:pPr>
            <w:r>
              <w:rPr>
                <w:rStyle w:val="Strong"/>
                <w:rFonts w:cstheme="minorHAnsi"/>
                <w:sz w:val="20"/>
                <w:szCs w:val="20"/>
              </w:rPr>
              <w:t>Kod</w:t>
            </w:r>
          </w:p>
        </w:tc>
        <w:tc>
          <w:tcPr>
            <w:tcW w:w="2788"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657C065" w14:textId="77777777" w:rsidR="00CC2940" w:rsidRDefault="00CC2940">
            <w:pPr>
              <w:spacing w:after="0" w:line="240" w:lineRule="auto"/>
            </w:pPr>
            <w:r>
              <w:rPr>
                <w:rFonts w:cstheme="minorHAnsi"/>
                <w:sz w:val="20"/>
                <w:szCs w:val="20"/>
              </w:rPr>
              <w:t>KFBPKKTT</w:t>
            </w:r>
          </w:p>
        </w:tc>
        <w:tc>
          <w:tcPr>
            <w:tcW w:w="247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F7CA3E1" w14:textId="77777777" w:rsidR="00CC2940" w:rsidRDefault="00CC2940">
            <w:pPr>
              <w:spacing w:after="0" w:line="240" w:lineRule="auto"/>
              <w:rPr>
                <w:rFonts w:cstheme="minorHAnsi"/>
                <w:sz w:val="20"/>
                <w:szCs w:val="20"/>
              </w:rPr>
            </w:pPr>
            <w:r>
              <w:rPr>
                <w:rFonts w:cstheme="minorHAnsi"/>
                <w:sz w:val="20"/>
                <w:szCs w:val="20"/>
              </w:rPr>
              <w:t>Godina studija</w:t>
            </w:r>
          </w:p>
        </w:tc>
        <w:tc>
          <w:tcPr>
            <w:tcW w:w="2681"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BA7C9A1" w14:textId="77777777" w:rsidR="00CC2940" w:rsidRDefault="00CC2940">
            <w:pPr>
              <w:spacing w:after="0" w:line="240" w:lineRule="auto"/>
              <w:jc w:val="center"/>
              <w:rPr>
                <w:rFonts w:cstheme="minorHAnsi"/>
                <w:sz w:val="20"/>
                <w:szCs w:val="20"/>
              </w:rPr>
            </w:pPr>
            <w:r>
              <w:rPr>
                <w:rFonts w:cstheme="minorHAnsi"/>
                <w:sz w:val="20"/>
                <w:szCs w:val="20"/>
              </w:rPr>
              <w:t>3.</w:t>
            </w:r>
          </w:p>
        </w:tc>
      </w:tr>
      <w:tr w:rsidR="00CC2940" w14:paraId="223460DD" w14:textId="77777777" w:rsidTr="00CC2940">
        <w:tc>
          <w:tcPr>
            <w:tcW w:w="1517"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DEC178D" w14:textId="77777777" w:rsidR="00CC2940" w:rsidRDefault="00CC2940">
            <w:pPr>
              <w:spacing w:after="0" w:line="240" w:lineRule="auto"/>
              <w:rPr>
                <w:rFonts w:cstheme="minorHAnsi"/>
                <w:sz w:val="20"/>
                <w:szCs w:val="20"/>
              </w:rPr>
            </w:pPr>
            <w:r>
              <w:rPr>
                <w:rStyle w:val="Strong"/>
                <w:rFonts w:cstheme="minorHAnsi"/>
                <w:sz w:val="20"/>
                <w:szCs w:val="20"/>
              </w:rPr>
              <w:t>Nositelj/i predmeta</w:t>
            </w:r>
          </w:p>
        </w:tc>
        <w:tc>
          <w:tcPr>
            <w:tcW w:w="2788"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5502955" w14:textId="77777777" w:rsidR="00CC2940" w:rsidRDefault="00CC2940">
            <w:pPr>
              <w:spacing w:after="0" w:line="240" w:lineRule="auto"/>
              <w:rPr>
                <w:rFonts w:cstheme="minorHAnsi"/>
                <w:sz w:val="20"/>
                <w:szCs w:val="20"/>
              </w:rPr>
            </w:pPr>
            <w:r>
              <w:rPr>
                <w:rFonts w:cstheme="minorHAnsi"/>
                <w:sz w:val="20"/>
                <w:szCs w:val="20"/>
              </w:rPr>
              <w:t>Prof.dr.sc. Jelena Paušić</w:t>
            </w:r>
          </w:p>
        </w:tc>
        <w:tc>
          <w:tcPr>
            <w:tcW w:w="247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F4E62B1" w14:textId="77777777" w:rsidR="00CC2940" w:rsidRDefault="00CC2940">
            <w:pPr>
              <w:spacing w:after="0" w:line="240" w:lineRule="auto"/>
              <w:rPr>
                <w:rFonts w:cstheme="minorHAnsi"/>
                <w:sz w:val="20"/>
                <w:szCs w:val="20"/>
              </w:rPr>
            </w:pPr>
            <w:r>
              <w:rPr>
                <w:rFonts w:cstheme="minorHAnsi"/>
                <w:sz w:val="20"/>
                <w:szCs w:val="20"/>
              </w:rPr>
              <w:t>Bodovna vrijednost (ECTS)</w:t>
            </w:r>
          </w:p>
        </w:tc>
        <w:tc>
          <w:tcPr>
            <w:tcW w:w="2681"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D2CFEB5" w14:textId="77777777" w:rsidR="00CC2940" w:rsidRDefault="00CC2940">
            <w:pPr>
              <w:spacing w:after="0" w:line="240" w:lineRule="auto"/>
              <w:jc w:val="center"/>
              <w:rPr>
                <w:rFonts w:cstheme="minorHAnsi"/>
                <w:sz w:val="20"/>
                <w:szCs w:val="20"/>
              </w:rPr>
            </w:pPr>
            <w:r>
              <w:rPr>
                <w:rFonts w:cstheme="minorHAnsi"/>
                <w:sz w:val="20"/>
                <w:szCs w:val="20"/>
              </w:rPr>
              <w:t>4</w:t>
            </w:r>
          </w:p>
        </w:tc>
      </w:tr>
      <w:tr w:rsidR="00CC2940" w14:paraId="63BD06E8" w14:textId="77777777" w:rsidTr="00CC2940">
        <w:trPr>
          <w:trHeight w:val="345"/>
        </w:trPr>
        <w:tc>
          <w:tcPr>
            <w:tcW w:w="1517"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E74C278" w14:textId="77777777" w:rsidR="00CC2940" w:rsidRDefault="00CC2940">
            <w:pPr>
              <w:spacing w:after="0" w:line="240" w:lineRule="auto"/>
              <w:rPr>
                <w:rFonts w:cstheme="minorHAnsi"/>
                <w:sz w:val="20"/>
                <w:szCs w:val="20"/>
              </w:rPr>
            </w:pPr>
            <w:r>
              <w:rPr>
                <w:rFonts w:cstheme="minorHAnsi"/>
                <w:sz w:val="20"/>
                <w:szCs w:val="20"/>
              </w:rPr>
              <w:t>Suradnici</w:t>
            </w:r>
          </w:p>
        </w:tc>
        <w:tc>
          <w:tcPr>
            <w:tcW w:w="2788"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70555AAB" w14:textId="77777777" w:rsidR="00CC2940" w:rsidRDefault="00CC2940">
            <w:pPr>
              <w:spacing w:after="0" w:line="240" w:lineRule="auto"/>
              <w:rPr>
                <w:rFonts w:cstheme="minorHAnsi"/>
                <w:sz w:val="20"/>
                <w:szCs w:val="20"/>
              </w:rPr>
            </w:pPr>
            <w:r>
              <w:rPr>
                <w:rFonts w:cstheme="minorHAnsi"/>
                <w:sz w:val="20"/>
                <w:szCs w:val="20"/>
              </w:rPr>
              <w:t>Prof.dr.sc. Đurđica Miletić</w:t>
            </w:r>
          </w:p>
          <w:p w14:paraId="1584539A" w14:textId="77777777" w:rsidR="00CC2940" w:rsidRDefault="00CC2940">
            <w:pPr>
              <w:spacing w:after="0" w:line="240" w:lineRule="auto"/>
              <w:rPr>
                <w:rFonts w:cstheme="minorHAnsi"/>
                <w:sz w:val="20"/>
                <w:szCs w:val="20"/>
              </w:rPr>
            </w:pPr>
            <w:r>
              <w:rPr>
                <w:rFonts w:cstheme="minorHAnsi"/>
                <w:sz w:val="20"/>
                <w:szCs w:val="20"/>
              </w:rPr>
              <w:t>Karla Nazor, mag.cin., asistent</w:t>
            </w:r>
          </w:p>
          <w:p w14:paraId="1087E9A1" w14:textId="77777777" w:rsidR="00CC2940" w:rsidRDefault="00CC2940">
            <w:pPr>
              <w:spacing w:after="0" w:line="240" w:lineRule="auto"/>
              <w:rPr>
                <w:rFonts w:cstheme="minorHAnsi"/>
                <w:sz w:val="20"/>
                <w:szCs w:val="20"/>
              </w:rPr>
            </w:pPr>
          </w:p>
        </w:tc>
        <w:tc>
          <w:tcPr>
            <w:tcW w:w="247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91A7F2F" w14:textId="77777777" w:rsidR="00CC2940" w:rsidRDefault="00CC2940">
            <w:pPr>
              <w:spacing w:after="0" w:line="240" w:lineRule="auto"/>
              <w:rPr>
                <w:rFonts w:cstheme="minorHAnsi"/>
                <w:sz w:val="20"/>
                <w:szCs w:val="20"/>
              </w:rPr>
            </w:pPr>
            <w:r>
              <w:rPr>
                <w:rFonts w:cstheme="minorHAnsi"/>
                <w:sz w:val="20"/>
                <w:szCs w:val="20"/>
              </w:rPr>
              <w:t>Način izvođenja nastave (broj sati u semestru)</w:t>
            </w:r>
          </w:p>
        </w:tc>
        <w:tc>
          <w:tcPr>
            <w:tcW w:w="707"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88E02AC" w14:textId="77777777" w:rsidR="00CC2940" w:rsidRDefault="00CC2940">
            <w:pPr>
              <w:spacing w:after="0" w:line="240" w:lineRule="auto"/>
              <w:jc w:val="center"/>
              <w:rPr>
                <w:rFonts w:cstheme="minorHAnsi"/>
                <w:sz w:val="20"/>
                <w:szCs w:val="20"/>
              </w:rPr>
            </w:pPr>
            <w:r>
              <w:rPr>
                <w:rFonts w:cstheme="minorHAnsi"/>
                <w:sz w:val="20"/>
                <w:szCs w:val="20"/>
              </w:rPr>
              <w:t>P</w:t>
            </w:r>
          </w:p>
        </w:tc>
        <w:tc>
          <w:tcPr>
            <w:tcW w:w="687" w:type="dxa"/>
            <w:gridSpan w:val="2"/>
            <w:tcBorders>
              <w:top w:val="single" w:sz="4" w:space="0" w:color="auto"/>
              <w:left w:val="single" w:sz="4" w:space="0" w:color="auto"/>
              <w:bottom w:val="single" w:sz="12" w:space="0" w:color="auto"/>
              <w:right w:val="single" w:sz="12" w:space="0" w:color="auto"/>
            </w:tcBorders>
            <w:vAlign w:val="center"/>
            <w:hideMark/>
          </w:tcPr>
          <w:p w14:paraId="1B0936BC" w14:textId="77777777" w:rsidR="00CC2940" w:rsidRDefault="00CC2940">
            <w:pPr>
              <w:spacing w:after="0" w:line="240" w:lineRule="auto"/>
              <w:jc w:val="center"/>
              <w:rPr>
                <w:rFonts w:cstheme="minorHAnsi"/>
                <w:sz w:val="20"/>
                <w:szCs w:val="20"/>
              </w:rPr>
            </w:pPr>
            <w:r>
              <w:rPr>
                <w:rFonts w:cstheme="min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4B859141" w14:textId="77777777" w:rsidR="00CC2940" w:rsidRDefault="00CC2940">
            <w:pPr>
              <w:spacing w:after="0" w:line="240" w:lineRule="auto"/>
              <w:jc w:val="center"/>
              <w:rPr>
                <w:rFonts w:cstheme="minorHAnsi"/>
                <w:sz w:val="20"/>
                <w:szCs w:val="20"/>
              </w:rPr>
            </w:pPr>
            <w:r>
              <w:rPr>
                <w:rFonts w:cstheme="minorHAnsi"/>
                <w:sz w:val="20"/>
                <w:szCs w:val="20"/>
              </w:rPr>
              <w:t>KV</w:t>
            </w:r>
          </w:p>
        </w:tc>
        <w:tc>
          <w:tcPr>
            <w:tcW w:w="575" w:type="dxa"/>
            <w:tcBorders>
              <w:top w:val="single" w:sz="4" w:space="0" w:color="auto"/>
              <w:left w:val="single" w:sz="4" w:space="0" w:color="auto"/>
              <w:bottom w:val="single" w:sz="12" w:space="0" w:color="auto"/>
              <w:right w:val="single" w:sz="12" w:space="0" w:color="auto"/>
            </w:tcBorders>
            <w:vAlign w:val="center"/>
          </w:tcPr>
          <w:p w14:paraId="5E2244FA" w14:textId="77777777" w:rsidR="00CC2940" w:rsidRDefault="00CC2940">
            <w:pPr>
              <w:spacing w:after="0" w:line="240" w:lineRule="auto"/>
              <w:jc w:val="center"/>
              <w:rPr>
                <w:rFonts w:cstheme="minorHAnsi"/>
                <w:sz w:val="20"/>
                <w:szCs w:val="20"/>
              </w:rPr>
            </w:pPr>
          </w:p>
        </w:tc>
      </w:tr>
      <w:tr w:rsidR="00CC2940" w14:paraId="147D38A6" w14:textId="77777777" w:rsidTr="00CC2940">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65BED52F" w14:textId="77777777" w:rsidR="00CC2940" w:rsidRDefault="00CC2940">
            <w:pPr>
              <w:spacing w:after="0"/>
              <w:rPr>
                <w:rFonts w:cstheme="min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65056348" w14:textId="77777777" w:rsidR="00CC2940" w:rsidRDefault="00CC2940">
            <w:pPr>
              <w:spacing w:after="0"/>
              <w:rPr>
                <w:rFonts w:cstheme="min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1ABEC0FD" w14:textId="77777777" w:rsidR="00CC2940" w:rsidRDefault="00CC2940">
            <w:pPr>
              <w:spacing w:after="0"/>
              <w:rPr>
                <w:rFonts w:cstheme="minorHAnsi"/>
                <w:sz w:val="20"/>
                <w:szCs w:val="20"/>
              </w:rPr>
            </w:pPr>
          </w:p>
        </w:tc>
        <w:tc>
          <w:tcPr>
            <w:tcW w:w="707"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2FE58BE" w14:textId="77777777" w:rsidR="00CC2940" w:rsidRDefault="00CC2940">
            <w:pPr>
              <w:spacing w:after="0" w:line="240" w:lineRule="auto"/>
              <w:jc w:val="center"/>
              <w:rPr>
                <w:rFonts w:cstheme="minorHAnsi"/>
                <w:sz w:val="20"/>
                <w:szCs w:val="20"/>
              </w:rPr>
            </w:pPr>
            <w:r>
              <w:rPr>
                <w:rFonts w:cstheme="minorHAnsi"/>
                <w:sz w:val="20"/>
                <w:szCs w:val="20"/>
              </w:rPr>
              <w:t>30</w:t>
            </w:r>
          </w:p>
        </w:tc>
        <w:tc>
          <w:tcPr>
            <w:tcW w:w="687" w:type="dxa"/>
            <w:gridSpan w:val="2"/>
            <w:tcBorders>
              <w:top w:val="single" w:sz="4" w:space="0" w:color="auto"/>
              <w:left w:val="single" w:sz="4" w:space="0" w:color="auto"/>
              <w:bottom w:val="single" w:sz="12" w:space="0" w:color="auto"/>
              <w:right w:val="single" w:sz="12" w:space="0" w:color="auto"/>
            </w:tcBorders>
            <w:vAlign w:val="center"/>
            <w:hideMark/>
          </w:tcPr>
          <w:p w14:paraId="129F38A8" w14:textId="77777777" w:rsidR="00CC2940" w:rsidRDefault="00CC2940">
            <w:pPr>
              <w:spacing w:after="0" w:line="240" w:lineRule="auto"/>
              <w:jc w:val="center"/>
              <w:rPr>
                <w:rFonts w:cstheme="minorHAnsi"/>
                <w:sz w:val="20"/>
                <w:szCs w:val="20"/>
              </w:rPr>
            </w:pPr>
            <w:r>
              <w:rPr>
                <w:rFonts w:cstheme="minorHAnsi"/>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014D5163" w14:textId="77777777" w:rsidR="00CC2940" w:rsidRDefault="00CC2940">
            <w:pPr>
              <w:spacing w:after="0" w:line="240" w:lineRule="auto"/>
              <w:jc w:val="center"/>
              <w:rPr>
                <w:rFonts w:cstheme="minorHAnsi"/>
                <w:sz w:val="20"/>
                <w:szCs w:val="20"/>
              </w:rPr>
            </w:pPr>
            <w:r>
              <w:rPr>
                <w:rFonts w:cstheme="minorHAnsi"/>
                <w:sz w:val="20"/>
                <w:szCs w:val="20"/>
              </w:rPr>
              <w:t>45</w:t>
            </w:r>
          </w:p>
        </w:tc>
        <w:tc>
          <w:tcPr>
            <w:tcW w:w="575" w:type="dxa"/>
            <w:tcBorders>
              <w:top w:val="single" w:sz="4" w:space="0" w:color="auto"/>
              <w:left w:val="single" w:sz="4" w:space="0" w:color="auto"/>
              <w:bottom w:val="single" w:sz="12" w:space="0" w:color="auto"/>
              <w:right w:val="single" w:sz="12" w:space="0" w:color="auto"/>
            </w:tcBorders>
            <w:vAlign w:val="center"/>
          </w:tcPr>
          <w:p w14:paraId="0E37F9F7" w14:textId="77777777" w:rsidR="00CC2940" w:rsidRDefault="00CC2940">
            <w:pPr>
              <w:spacing w:after="0" w:line="240" w:lineRule="auto"/>
              <w:jc w:val="center"/>
              <w:rPr>
                <w:rFonts w:cstheme="minorHAnsi"/>
                <w:sz w:val="20"/>
                <w:szCs w:val="20"/>
              </w:rPr>
            </w:pPr>
          </w:p>
        </w:tc>
      </w:tr>
      <w:tr w:rsidR="00CC2940" w14:paraId="2E79E3BF" w14:textId="77777777" w:rsidTr="00CC2940">
        <w:tc>
          <w:tcPr>
            <w:tcW w:w="1517"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2F2F4F6" w14:textId="77777777" w:rsidR="00CC2940" w:rsidRDefault="00CC2940">
            <w:pPr>
              <w:spacing w:after="0" w:line="240" w:lineRule="auto"/>
              <w:rPr>
                <w:rFonts w:cstheme="minorHAnsi"/>
                <w:sz w:val="20"/>
                <w:szCs w:val="20"/>
              </w:rPr>
            </w:pPr>
            <w:r>
              <w:rPr>
                <w:rFonts w:cstheme="minorHAnsi"/>
                <w:sz w:val="20"/>
                <w:szCs w:val="20"/>
              </w:rPr>
              <w:t>Status predmeta</w:t>
            </w:r>
          </w:p>
        </w:tc>
        <w:tc>
          <w:tcPr>
            <w:tcW w:w="2788"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DAC497C" w14:textId="77777777" w:rsidR="00CC2940" w:rsidRDefault="00CC2940">
            <w:pPr>
              <w:spacing w:after="0" w:line="240" w:lineRule="auto"/>
              <w:rPr>
                <w:rFonts w:cstheme="minorHAnsi"/>
                <w:sz w:val="20"/>
                <w:szCs w:val="20"/>
              </w:rPr>
            </w:pPr>
            <w:r>
              <w:rPr>
                <w:rFonts w:cstheme="minorHAnsi"/>
                <w:sz w:val="20"/>
                <w:szCs w:val="20"/>
              </w:rPr>
              <w:t>Obavezno izborno usmjerenje</w:t>
            </w:r>
          </w:p>
        </w:tc>
        <w:tc>
          <w:tcPr>
            <w:tcW w:w="247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58C0083" w14:textId="77777777" w:rsidR="00CC2940" w:rsidRDefault="00CC2940">
            <w:pPr>
              <w:spacing w:after="0" w:line="240" w:lineRule="auto"/>
              <w:rPr>
                <w:rFonts w:cstheme="minorHAnsi"/>
                <w:sz w:val="20"/>
                <w:szCs w:val="20"/>
              </w:rPr>
            </w:pPr>
            <w:r>
              <w:rPr>
                <w:rFonts w:cstheme="minorHAnsi"/>
                <w:sz w:val="20"/>
                <w:szCs w:val="20"/>
              </w:rPr>
              <w:t xml:space="preserve">Postotak primjene e-učenja </w:t>
            </w:r>
          </w:p>
        </w:tc>
        <w:tc>
          <w:tcPr>
            <w:tcW w:w="2681"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6FC774F" w14:textId="77777777" w:rsidR="00CC2940" w:rsidRDefault="00CC2940">
            <w:pPr>
              <w:rPr>
                <w:rFonts w:cstheme="minorHAnsi"/>
                <w:sz w:val="20"/>
                <w:szCs w:val="20"/>
              </w:rPr>
            </w:pPr>
          </w:p>
        </w:tc>
      </w:tr>
      <w:tr w:rsidR="00CC2940" w14:paraId="77CE5998" w14:textId="77777777" w:rsidTr="00CC294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1522EC42" w14:textId="77777777" w:rsidR="00CC2940" w:rsidRDefault="00CC2940">
            <w:pPr>
              <w:tabs>
                <w:tab w:val="left" w:pos="2820"/>
              </w:tabs>
              <w:spacing w:after="0"/>
              <w:jc w:val="center"/>
              <w:rPr>
                <w:rFonts w:cstheme="minorHAnsi"/>
                <w:b/>
                <w:sz w:val="20"/>
                <w:szCs w:val="20"/>
              </w:rPr>
            </w:pPr>
            <w:r>
              <w:rPr>
                <w:rFonts w:cstheme="minorHAnsi"/>
                <w:b/>
                <w:sz w:val="20"/>
                <w:szCs w:val="20"/>
              </w:rPr>
              <w:t>OPIS PREDMETA</w:t>
            </w:r>
          </w:p>
        </w:tc>
      </w:tr>
      <w:tr w:rsidR="00CC2940" w14:paraId="1B5F18A9" w14:textId="77777777" w:rsidTr="00CC2940">
        <w:tc>
          <w:tcPr>
            <w:tcW w:w="1517"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2501035" w14:textId="77777777" w:rsidR="00CC2940" w:rsidRDefault="00CC2940">
            <w:pPr>
              <w:tabs>
                <w:tab w:val="left" w:pos="2820"/>
              </w:tabs>
              <w:spacing w:after="0" w:line="240" w:lineRule="auto"/>
              <w:rPr>
                <w:rFonts w:cstheme="minorHAnsi"/>
                <w:sz w:val="20"/>
                <w:szCs w:val="20"/>
              </w:rPr>
            </w:pPr>
            <w:r>
              <w:rPr>
                <w:rFonts w:cstheme="minorHAnsi"/>
                <w:color w:val="000000"/>
                <w:sz w:val="20"/>
                <w:szCs w:val="20"/>
              </w:rPr>
              <w:t>Ciljevi predmeta</w:t>
            </w:r>
          </w:p>
        </w:tc>
        <w:tc>
          <w:tcPr>
            <w:tcW w:w="7947"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48AA1FD" w14:textId="77777777" w:rsidR="00CC2940" w:rsidRDefault="00CC2940">
            <w:pPr>
              <w:tabs>
                <w:tab w:val="left" w:pos="2820"/>
              </w:tabs>
              <w:spacing w:after="0"/>
              <w:rPr>
                <w:rFonts w:cstheme="minorHAnsi"/>
                <w:sz w:val="20"/>
                <w:szCs w:val="20"/>
              </w:rPr>
            </w:pPr>
            <w:r>
              <w:rPr>
                <w:rFonts w:cstheme="minorHAnsi"/>
                <w:sz w:val="20"/>
                <w:szCs w:val="20"/>
              </w:rPr>
              <w:t xml:space="preserve">Upoznati studente etapama izrade plana i programa kineziterapijskih tretmana. </w:t>
            </w:r>
          </w:p>
          <w:p w14:paraId="25752D7F" w14:textId="77777777" w:rsidR="00CC2940" w:rsidRDefault="00CC2940">
            <w:pPr>
              <w:tabs>
                <w:tab w:val="left" w:pos="2820"/>
              </w:tabs>
              <w:spacing w:after="0"/>
              <w:rPr>
                <w:rFonts w:cstheme="minorHAnsi"/>
                <w:sz w:val="20"/>
                <w:szCs w:val="20"/>
              </w:rPr>
            </w:pPr>
            <w:r>
              <w:rPr>
                <w:rFonts w:cstheme="minorHAnsi"/>
                <w:sz w:val="20"/>
                <w:szCs w:val="20"/>
              </w:rPr>
              <w:t>Naučiti ih postaviti etape plana i programa te načine kontrole provedbe.</w:t>
            </w:r>
          </w:p>
        </w:tc>
      </w:tr>
      <w:tr w:rsidR="00CC2940" w14:paraId="32A3359E" w14:textId="77777777" w:rsidTr="00CC2940">
        <w:tc>
          <w:tcPr>
            <w:tcW w:w="1517"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A41D5BA"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947"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AB0FB3D" w14:textId="77777777" w:rsidR="00CC2940" w:rsidRDefault="00CC2940">
            <w:pPr>
              <w:tabs>
                <w:tab w:val="left" w:pos="2820"/>
              </w:tabs>
              <w:spacing w:after="0"/>
              <w:rPr>
                <w:rFonts w:cstheme="minorHAnsi"/>
                <w:sz w:val="20"/>
                <w:szCs w:val="20"/>
              </w:rPr>
            </w:pPr>
            <w:r>
              <w:rPr>
                <w:rFonts w:cstheme="minorHAnsi"/>
                <w:sz w:val="20"/>
                <w:szCs w:val="20"/>
              </w:rPr>
              <w:t>-</w:t>
            </w:r>
          </w:p>
        </w:tc>
      </w:tr>
      <w:tr w:rsidR="00CC2940" w14:paraId="0B5D4C2E" w14:textId="77777777" w:rsidTr="00CC2940">
        <w:tc>
          <w:tcPr>
            <w:tcW w:w="1517"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A4CBBCD"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lastRenderedPageBreak/>
              <w:t xml:space="preserve">Očekivani ishodi učenja na razini predmeta (4-10 ishoda učenja) </w:t>
            </w:r>
          </w:p>
        </w:tc>
        <w:tc>
          <w:tcPr>
            <w:tcW w:w="7947"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CCD734D" w14:textId="77777777" w:rsidR="00CC2940" w:rsidRDefault="00CC2940">
            <w:pPr>
              <w:widowControl w:val="0"/>
              <w:autoSpaceDE w:val="0"/>
              <w:autoSpaceDN w:val="0"/>
              <w:adjustRightInd w:val="0"/>
              <w:spacing w:after="0" w:line="235" w:lineRule="auto"/>
              <w:rPr>
                <w:rFonts w:cstheme="minorHAnsi"/>
                <w:iCs/>
                <w:sz w:val="20"/>
                <w:szCs w:val="20"/>
              </w:rPr>
            </w:pPr>
            <w:r>
              <w:rPr>
                <w:rFonts w:cstheme="minorHAnsi"/>
                <w:iCs/>
                <w:sz w:val="20"/>
                <w:szCs w:val="20"/>
              </w:rPr>
              <w:t>Odrediti anamnezu klijenta</w:t>
            </w:r>
          </w:p>
          <w:p w14:paraId="60CD23EB" w14:textId="77777777" w:rsidR="00CC2940" w:rsidRDefault="00CC2940">
            <w:pPr>
              <w:widowControl w:val="0"/>
              <w:autoSpaceDE w:val="0"/>
              <w:autoSpaceDN w:val="0"/>
              <w:adjustRightInd w:val="0"/>
              <w:spacing w:after="0" w:line="235" w:lineRule="auto"/>
              <w:rPr>
                <w:rFonts w:cstheme="minorHAnsi"/>
                <w:iCs/>
                <w:sz w:val="20"/>
                <w:szCs w:val="20"/>
              </w:rPr>
            </w:pPr>
            <w:r>
              <w:rPr>
                <w:rFonts w:cstheme="minorHAnsi"/>
                <w:iCs/>
                <w:sz w:val="20"/>
                <w:szCs w:val="20"/>
              </w:rPr>
              <w:t>Analizirati posturu i pokrete klijenta</w:t>
            </w:r>
          </w:p>
          <w:p w14:paraId="38E7CB22" w14:textId="77777777" w:rsidR="00CC2940" w:rsidRDefault="00CC2940">
            <w:pPr>
              <w:widowControl w:val="0"/>
              <w:autoSpaceDE w:val="0"/>
              <w:autoSpaceDN w:val="0"/>
              <w:adjustRightInd w:val="0"/>
              <w:spacing w:after="0" w:line="235" w:lineRule="auto"/>
              <w:rPr>
                <w:rFonts w:cstheme="minorHAnsi"/>
                <w:iCs/>
                <w:sz w:val="20"/>
                <w:szCs w:val="20"/>
              </w:rPr>
            </w:pPr>
            <w:r>
              <w:rPr>
                <w:rFonts w:cstheme="minorHAnsi"/>
                <w:iCs/>
                <w:sz w:val="20"/>
                <w:szCs w:val="20"/>
              </w:rPr>
              <w:t>Definirati ciljeve plana i programa kineziterapijskog tretmana</w:t>
            </w:r>
          </w:p>
          <w:p w14:paraId="2F68AC3F" w14:textId="77777777" w:rsidR="00CC2940" w:rsidRDefault="00CC2940">
            <w:pPr>
              <w:widowControl w:val="0"/>
              <w:autoSpaceDE w:val="0"/>
              <w:autoSpaceDN w:val="0"/>
              <w:adjustRightInd w:val="0"/>
              <w:spacing w:after="0" w:line="235" w:lineRule="auto"/>
              <w:rPr>
                <w:rFonts w:cstheme="minorHAnsi"/>
                <w:iCs/>
                <w:sz w:val="20"/>
                <w:szCs w:val="20"/>
              </w:rPr>
            </w:pPr>
            <w:r>
              <w:rPr>
                <w:rFonts w:cstheme="minorHAnsi"/>
                <w:iCs/>
                <w:sz w:val="20"/>
                <w:szCs w:val="20"/>
              </w:rPr>
              <w:t>Definirati etape plana i programa</w:t>
            </w:r>
          </w:p>
          <w:p w14:paraId="5DA4BF02" w14:textId="77777777" w:rsidR="00CC2940" w:rsidRDefault="00CC2940">
            <w:pPr>
              <w:widowControl w:val="0"/>
              <w:autoSpaceDE w:val="0"/>
              <w:autoSpaceDN w:val="0"/>
              <w:adjustRightInd w:val="0"/>
              <w:spacing w:after="0" w:line="235" w:lineRule="auto"/>
              <w:rPr>
                <w:rFonts w:cstheme="minorHAnsi"/>
                <w:iCs/>
                <w:sz w:val="20"/>
                <w:szCs w:val="20"/>
              </w:rPr>
            </w:pPr>
            <w:r>
              <w:rPr>
                <w:rFonts w:cstheme="minorHAnsi"/>
                <w:iCs/>
                <w:sz w:val="20"/>
                <w:szCs w:val="20"/>
              </w:rPr>
              <w:t>Definirati potpuni plan i program kineziterapijskog tretmana</w:t>
            </w:r>
          </w:p>
          <w:p w14:paraId="14408C91" w14:textId="77777777" w:rsidR="00CC2940" w:rsidRDefault="00CC2940">
            <w:pPr>
              <w:tabs>
                <w:tab w:val="left" w:pos="2820"/>
              </w:tabs>
              <w:spacing w:after="0"/>
              <w:rPr>
                <w:rFonts w:cstheme="minorHAnsi"/>
                <w:sz w:val="20"/>
                <w:szCs w:val="20"/>
              </w:rPr>
            </w:pPr>
          </w:p>
        </w:tc>
      </w:tr>
      <w:tr w:rsidR="00CC2940" w14:paraId="7B644C35" w14:textId="77777777" w:rsidTr="00CC2940">
        <w:tc>
          <w:tcPr>
            <w:tcW w:w="1517"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540285A"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razrađen prema satnici nastave </w:t>
            </w:r>
          </w:p>
        </w:tc>
        <w:tc>
          <w:tcPr>
            <w:tcW w:w="7947"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958BB8B" w14:textId="77777777" w:rsidR="00CC2940" w:rsidRDefault="00CC2940">
            <w:pPr>
              <w:tabs>
                <w:tab w:val="left" w:pos="2820"/>
              </w:tabs>
              <w:spacing w:after="0"/>
              <w:rPr>
                <w:rFonts w:cstheme="minorHAnsi"/>
                <w:sz w:val="20"/>
                <w:szCs w:val="20"/>
              </w:rPr>
            </w:pPr>
          </w:p>
          <w:tbl>
            <w:tblPr>
              <w:tblW w:w="0" w:type="auto"/>
              <w:tblLook w:val="04A0" w:firstRow="1" w:lastRow="0" w:firstColumn="1" w:lastColumn="0" w:noHBand="0" w:noVBand="1"/>
            </w:tblPr>
            <w:tblGrid>
              <w:gridCol w:w="3979"/>
              <w:gridCol w:w="1587"/>
              <w:gridCol w:w="2153"/>
            </w:tblGrid>
            <w:tr w:rsidR="00CC2940" w14:paraId="29A23A3A" w14:textId="77777777">
              <w:tc>
                <w:tcPr>
                  <w:tcW w:w="3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F9BD6" w14:textId="77777777" w:rsidR="00CC2940" w:rsidRDefault="00CC2940">
                  <w:pPr>
                    <w:tabs>
                      <w:tab w:val="left" w:pos="2820"/>
                    </w:tabs>
                    <w:spacing w:after="0"/>
                    <w:jc w:val="center"/>
                    <w:rPr>
                      <w:rFonts w:cstheme="minorHAnsi"/>
                      <w:sz w:val="20"/>
                      <w:szCs w:val="20"/>
                    </w:rPr>
                  </w:pPr>
                  <w:r>
                    <w:rPr>
                      <w:rFonts w:cstheme="minorHAnsi"/>
                      <w:sz w:val="20"/>
                      <w:szCs w:val="20"/>
                    </w:rPr>
                    <w:t>Nastavni sat predavanja</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AA4081" w14:textId="77777777" w:rsidR="00CC2940" w:rsidRDefault="00CC2940">
                  <w:pPr>
                    <w:tabs>
                      <w:tab w:val="left" w:pos="2820"/>
                    </w:tabs>
                    <w:spacing w:after="0"/>
                    <w:jc w:val="center"/>
                    <w:rPr>
                      <w:rFonts w:cstheme="minorHAnsi"/>
                      <w:sz w:val="20"/>
                      <w:szCs w:val="20"/>
                    </w:rPr>
                  </w:pPr>
                  <w:r>
                    <w:rPr>
                      <w:rFonts w:cstheme="minorHAnsi"/>
                      <w:sz w:val="20"/>
                      <w:szCs w:val="20"/>
                    </w:rPr>
                    <w:t>Sati</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94D95" w14:textId="77777777" w:rsidR="00CC2940" w:rsidRDefault="00CC2940">
                  <w:pPr>
                    <w:tabs>
                      <w:tab w:val="left" w:pos="2820"/>
                    </w:tabs>
                    <w:spacing w:after="0"/>
                    <w:jc w:val="center"/>
                    <w:rPr>
                      <w:rFonts w:cstheme="minorHAnsi"/>
                      <w:sz w:val="20"/>
                      <w:szCs w:val="20"/>
                    </w:rPr>
                  </w:pPr>
                  <w:r>
                    <w:rPr>
                      <w:rFonts w:cstheme="minorHAnsi"/>
                      <w:sz w:val="20"/>
                      <w:szCs w:val="20"/>
                    </w:rPr>
                    <w:t>Nastavu izvodi</w:t>
                  </w:r>
                </w:p>
              </w:tc>
            </w:tr>
            <w:tr w:rsidR="00CC2940" w14:paraId="1DDC1D00" w14:textId="77777777">
              <w:tc>
                <w:tcPr>
                  <w:tcW w:w="3979" w:type="dxa"/>
                  <w:tcBorders>
                    <w:top w:val="single" w:sz="4" w:space="0" w:color="auto"/>
                    <w:left w:val="single" w:sz="4" w:space="0" w:color="auto"/>
                    <w:bottom w:val="single" w:sz="4" w:space="0" w:color="auto"/>
                    <w:right w:val="single" w:sz="4" w:space="0" w:color="auto"/>
                  </w:tcBorders>
                  <w:vAlign w:val="center"/>
                  <w:hideMark/>
                </w:tcPr>
                <w:p w14:paraId="4FA08887" w14:textId="77777777" w:rsidR="00CC2940" w:rsidRDefault="00CC2940">
                  <w:pPr>
                    <w:spacing w:after="0"/>
                    <w:rPr>
                      <w:rFonts w:cstheme="minorHAnsi"/>
                      <w:sz w:val="20"/>
                      <w:szCs w:val="20"/>
                    </w:rPr>
                  </w:pPr>
                  <w:r>
                    <w:rPr>
                      <w:rFonts w:cstheme="minorHAnsi"/>
                      <w:sz w:val="20"/>
                      <w:szCs w:val="20"/>
                    </w:rPr>
                    <w:t xml:space="preserve">Uvod u planiranje i programiranje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CA28B7E" w14:textId="77777777" w:rsidR="00CC2940" w:rsidRDefault="00CC2940">
                  <w:pPr>
                    <w:spacing w:after="0"/>
                    <w:jc w:val="center"/>
                    <w:rPr>
                      <w:rFonts w:cstheme="minorHAnsi"/>
                      <w:sz w:val="20"/>
                      <w:szCs w:val="20"/>
                    </w:rPr>
                  </w:pPr>
                  <w:r>
                    <w:rPr>
                      <w:rFonts w:cstheme="minorHAnsi"/>
                      <w:sz w:val="20"/>
                      <w:szCs w:val="20"/>
                    </w:rPr>
                    <w:t>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2CE428E" w14:textId="77777777" w:rsidR="00CC2940" w:rsidRDefault="00CC2940">
                  <w:pPr>
                    <w:spacing w:after="0"/>
                    <w:rPr>
                      <w:rFonts w:cstheme="minorHAnsi"/>
                      <w:sz w:val="20"/>
                      <w:szCs w:val="20"/>
                    </w:rPr>
                  </w:pPr>
                  <w:r>
                    <w:rPr>
                      <w:rFonts w:cstheme="minorHAnsi"/>
                      <w:sz w:val="20"/>
                      <w:szCs w:val="20"/>
                    </w:rPr>
                    <w:t>Prof.dr.sc.Jelena Paušić</w:t>
                  </w:r>
                </w:p>
              </w:tc>
            </w:tr>
            <w:tr w:rsidR="00CC2940" w14:paraId="77613882" w14:textId="77777777">
              <w:tc>
                <w:tcPr>
                  <w:tcW w:w="3979" w:type="dxa"/>
                  <w:tcBorders>
                    <w:top w:val="single" w:sz="4" w:space="0" w:color="auto"/>
                    <w:left w:val="single" w:sz="4" w:space="0" w:color="auto"/>
                    <w:bottom w:val="single" w:sz="4" w:space="0" w:color="auto"/>
                    <w:right w:val="single" w:sz="4" w:space="0" w:color="auto"/>
                  </w:tcBorders>
                  <w:vAlign w:val="center"/>
                  <w:hideMark/>
                </w:tcPr>
                <w:p w14:paraId="2051538E" w14:textId="77777777" w:rsidR="00CC2940" w:rsidRDefault="00CC2940">
                  <w:pPr>
                    <w:spacing w:after="0"/>
                    <w:rPr>
                      <w:rFonts w:cstheme="minorHAnsi"/>
                      <w:sz w:val="20"/>
                      <w:szCs w:val="20"/>
                    </w:rPr>
                  </w:pPr>
                  <w:r>
                    <w:rPr>
                      <w:rFonts w:cstheme="minorHAnsi"/>
                      <w:sz w:val="20"/>
                      <w:szCs w:val="20"/>
                    </w:rPr>
                    <w:t xml:space="preserve">Postavljanje anamneze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AFF3E28" w14:textId="77777777" w:rsidR="00CC2940" w:rsidRDefault="00CC2940">
                  <w:pPr>
                    <w:spacing w:after="0"/>
                    <w:jc w:val="center"/>
                    <w:rPr>
                      <w:rFonts w:cstheme="minorHAnsi"/>
                      <w:sz w:val="20"/>
                      <w:szCs w:val="20"/>
                    </w:rPr>
                  </w:pPr>
                  <w:r>
                    <w:rPr>
                      <w:rFonts w:cstheme="minorHAnsi"/>
                      <w:sz w:val="20"/>
                      <w:szCs w:val="20"/>
                    </w:rPr>
                    <w:t>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5D0080FC" w14:textId="77777777" w:rsidR="00CC2940" w:rsidRDefault="00CC2940">
                  <w:pPr>
                    <w:spacing w:after="0"/>
                    <w:rPr>
                      <w:rFonts w:cstheme="minorHAnsi"/>
                      <w:sz w:val="20"/>
                      <w:szCs w:val="20"/>
                    </w:rPr>
                  </w:pPr>
                  <w:r>
                    <w:rPr>
                      <w:rFonts w:cstheme="minorHAnsi"/>
                      <w:sz w:val="20"/>
                      <w:szCs w:val="20"/>
                    </w:rPr>
                    <w:t>Prof.dr.sc.Jelena Paušić</w:t>
                  </w:r>
                </w:p>
              </w:tc>
            </w:tr>
            <w:tr w:rsidR="00CC2940" w14:paraId="2EC0AD1A" w14:textId="77777777">
              <w:tc>
                <w:tcPr>
                  <w:tcW w:w="3979" w:type="dxa"/>
                  <w:tcBorders>
                    <w:top w:val="single" w:sz="4" w:space="0" w:color="auto"/>
                    <w:left w:val="single" w:sz="4" w:space="0" w:color="auto"/>
                    <w:bottom w:val="single" w:sz="4" w:space="0" w:color="auto"/>
                    <w:right w:val="single" w:sz="4" w:space="0" w:color="auto"/>
                  </w:tcBorders>
                  <w:vAlign w:val="center"/>
                  <w:hideMark/>
                </w:tcPr>
                <w:p w14:paraId="67C1C1D2" w14:textId="77777777" w:rsidR="00CC2940" w:rsidRDefault="00CC2940">
                  <w:pPr>
                    <w:spacing w:after="0"/>
                    <w:rPr>
                      <w:rFonts w:cstheme="minorHAnsi"/>
                      <w:sz w:val="20"/>
                      <w:szCs w:val="20"/>
                    </w:rPr>
                  </w:pPr>
                  <w:r>
                    <w:rPr>
                      <w:rFonts w:cstheme="minorHAnsi"/>
                      <w:sz w:val="20"/>
                      <w:szCs w:val="20"/>
                    </w:rPr>
                    <w:t xml:space="preserve">Analiza posture i pokreta klijenta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F357307" w14:textId="77777777" w:rsidR="00CC2940" w:rsidRDefault="00CC2940">
                  <w:pPr>
                    <w:spacing w:after="0"/>
                    <w:jc w:val="center"/>
                    <w:rPr>
                      <w:rFonts w:cstheme="minorHAnsi"/>
                      <w:sz w:val="20"/>
                      <w:szCs w:val="20"/>
                    </w:rPr>
                  </w:pPr>
                  <w:r>
                    <w:rPr>
                      <w:rFonts w:cstheme="minorHAnsi"/>
                      <w:sz w:val="20"/>
                      <w:szCs w:val="20"/>
                    </w:rPr>
                    <w:t>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108A8FF0" w14:textId="77777777" w:rsidR="00CC2940" w:rsidRDefault="00CC2940">
                  <w:pPr>
                    <w:spacing w:after="0"/>
                    <w:rPr>
                      <w:rFonts w:cstheme="minorHAnsi"/>
                      <w:sz w:val="20"/>
                      <w:szCs w:val="20"/>
                    </w:rPr>
                  </w:pPr>
                  <w:r>
                    <w:rPr>
                      <w:rFonts w:cstheme="minorHAnsi"/>
                      <w:sz w:val="20"/>
                      <w:szCs w:val="20"/>
                    </w:rPr>
                    <w:t>Prof.dr.sc.Jelena Paušić</w:t>
                  </w:r>
                </w:p>
              </w:tc>
            </w:tr>
            <w:tr w:rsidR="00CC2940" w14:paraId="1AB1BAA7" w14:textId="77777777">
              <w:tc>
                <w:tcPr>
                  <w:tcW w:w="3979" w:type="dxa"/>
                  <w:tcBorders>
                    <w:top w:val="single" w:sz="4" w:space="0" w:color="auto"/>
                    <w:left w:val="single" w:sz="4" w:space="0" w:color="auto"/>
                    <w:bottom w:val="single" w:sz="4" w:space="0" w:color="auto"/>
                    <w:right w:val="single" w:sz="4" w:space="0" w:color="auto"/>
                  </w:tcBorders>
                  <w:vAlign w:val="center"/>
                  <w:hideMark/>
                </w:tcPr>
                <w:p w14:paraId="30BD79CA" w14:textId="77777777" w:rsidR="00CC2940" w:rsidRDefault="00CC2940">
                  <w:pPr>
                    <w:spacing w:after="0"/>
                    <w:rPr>
                      <w:rFonts w:cstheme="minorHAnsi"/>
                      <w:sz w:val="20"/>
                      <w:szCs w:val="20"/>
                    </w:rPr>
                  </w:pPr>
                  <w:r>
                    <w:rPr>
                      <w:rFonts w:cstheme="minorHAnsi"/>
                      <w:sz w:val="20"/>
                      <w:szCs w:val="20"/>
                    </w:rPr>
                    <w:t>Određivanje ciljeva (globalnog i parcijalnih</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FF60ED3" w14:textId="77777777" w:rsidR="00CC2940" w:rsidRDefault="00CC2940">
                  <w:pPr>
                    <w:spacing w:after="0"/>
                    <w:jc w:val="center"/>
                    <w:rPr>
                      <w:rFonts w:cstheme="minorHAnsi"/>
                      <w:sz w:val="20"/>
                      <w:szCs w:val="20"/>
                    </w:rPr>
                  </w:pPr>
                  <w:r>
                    <w:rPr>
                      <w:rFonts w:cstheme="minorHAnsi"/>
                      <w:sz w:val="20"/>
                      <w:szCs w:val="20"/>
                    </w:rPr>
                    <w:t>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4DA3A9B1" w14:textId="77777777" w:rsidR="00CC2940" w:rsidRDefault="00CC2940">
                  <w:pPr>
                    <w:spacing w:after="0"/>
                    <w:rPr>
                      <w:rFonts w:cstheme="minorHAnsi"/>
                      <w:sz w:val="20"/>
                      <w:szCs w:val="20"/>
                    </w:rPr>
                  </w:pPr>
                  <w:r>
                    <w:rPr>
                      <w:rFonts w:cstheme="minorHAnsi"/>
                      <w:sz w:val="20"/>
                      <w:szCs w:val="20"/>
                    </w:rPr>
                    <w:t>Prof.dr.sc.Jelena Paušić</w:t>
                  </w:r>
                </w:p>
              </w:tc>
            </w:tr>
            <w:tr w:rsidR="00CC2940" w14:paraId="6851F56D" w14:textId="77777777">
              <w:tc>
                <w:tcPr>
                  <w:tcW w:w="3979" w:type="dxa"/>
                  <w:tcBorders>
                    <w:top w:val="single" w:sz="4" w:space="0" w:color="auto"/>
                    <w:left w:val="single" w:sz="4" w:space="0" w:color="auto"/>
                    <w:bottom w:val="single" w:sz="4" w:space="0" w:color="auto"/>
                    <w:right w:val="single" w:sz="4" w:space="0" w:color="auto"/>
                  </w:tcBorders>
                  <w:vAlign w:val="center"/>
                  <w:hideMark/>
                </w:tcPr>
                <w:p w14:paraId="2F5259DB" w14:textId="77777777" w:rsidR="00CC2940" w:rsidRDefault="00CC2940">
                  <w:pPr>
                    <w:spacing w:after="0"/>
                    <w:rPr>
                      <w:rFonts w:cstheme="minorHAnsi"/>
                      <w:sz w:val="20"/>
                      <w:szCs w:val="20"/>
                    </w:rPr>
                  </w:pPr>
                  <w:r>
                    <w:rPr>
                      <w:rFonts w:cstheme="minorHAnsi"/>
                      <w:sz w:val="20"/>
                      <w:szCs w:val="20"/>
                    </w:rPr>
                    <w:t xml:space="preserve">Postavljanje etapa i tehnika plana i programa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54E0173" w14:textId="77777777" w:rsidR="00CC2940" w:rsidRDefault="00CC2940">
                  <w:pPr>
                    <w:spacing w:after="0"/>
                    <w:jc w:val="center"/>
                    <w:rPr>
                      <w:rFonts w:cstheme="minorHAnsi"/>
                      <w:sz w:val="20"/>
                      <w:szCs w:val="20"/>
                    </w:rPr>
                  </w:pPr>
                  <w:r>
                    <w:rPr>
                      <w:rFonts w:cstheme="minorHAnsi"/>
                      <w:sz w:val="20"/>
                      <w:szCs w:val="20"/>
                    </w:rPr>
                    <w:t>2</w:t>
                  </w:r>
                </w:p>
              </w:tc>
              <w:tc>
                <w:tcPr>
                  <w:tcW w:w="2153" w:type="dxa"/>
                  <w:tcBorders>
                    <w:top w:val="single" w:sz="4" w:space="0" w:color="auto"/>
                    <w:left w:val="single" w:sz="4" w:space="0" w:color="auto"/>
                    <w:bottom w:val="single" w:sz="4" w:space="0" w:color="auto"/>
                    <w:right w:val="single" w:sz="4" w:space="0" w:color="auto"/>
                  </w:tcBorders>
                  <w:vAlign w:val="center"/>
                  <w:hideMark/>
                </w:tcPr>
                <w:p w14:paraId="1C9A58EB" w14:textId="77777777" w:rsidR="00CC2940" w:rsidRDefault="00CC2940">
                  <w:pPr>
                    <w:spacing w:after="0"/>
                    <w:rPr>
                      <w:rFonts w:cstheme="minorHAnsi"/>
                      <w:sz w:val="20"/>
                      <w:szCs w:val="20"/>
                    </w:rPr>
                  </w:pPr>
                  <w:r>
                    <w:rPr>
                      <w:rFonts w:cstheme="minorHAnsi"/>
                      <w:sz w:val="20"/>
                      <w:szCs w:val="20"/>
                    </w:rPr>
                    <w:t>Prof.dr.sc.Jelena Paušić</w:t>
                  </w:r>
                </w:p>
              </w:tc>
            </w:tr>
            <w:tr w:rsidR="00CC2940" w14:paraId="48E4745E" w14:textId="77777777">
              <w:tc>
                <w:tcPr>
                  <w:tcW w:w="3979" w:type="dxa"/>
                  <w:tcBorders>
                    <w:top w:val="single" w:sz="4" w:space="0" w:color="auto"/>
                    <w:left w:val="single" w:sz="4" w:space="0" w:color="auto"/>
                    <w:bottom w:val="single" w:sz="4" w:space="0" w:color="auto"/>
                    <w:right w:val="single" w:sz="4" w:space="0" w:color="auto"/>
                  </w:tcBorders>
                  <w:vAlign w:val="center"/>
                  <w:hideMark/>
                </w:tcPr>
                <w:p w14:paraId="2B41506F" w14:textId="77777777" w:rsidR="00CC2940" w:rsidRDefault="00CC2940">
                  <w:pPr>
                    <w:spacing w:after="0"/>
                    <w:rPr>
                      <w:rFonts w:cstheme="minorHAnsi"/>
                      <w:sz w:val="20"/>
                      <w:szCs w:val="20"/>
                    </w:rPr>
                  </w:pPr>
                  <w:r>
                    <w:rPr>
                      <w:rFonts w:cstheme="minorHAnsi"/>
                      <w:sz w:val="20"/>
                      <w:szCs w:val="20"/>
                    </w:rPr>
                    <w:t>Društveno korisno učenje u kineziterapiji</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3B77324" w14:textId="77777777" w:rsidR="00CC2940" w:rsidRDefault="00CC2940">
                  <w:pPr>
                    <w:spacing w:after="0"/>
                    <w:jc w:val="center"/>
                    <w:rPr>
                      <w:rFonts w:cstheme="minorHAnsi"/>
                      <w:sz w:val="20"/>
                      <w:szCs w:val="20"/>
                    </w:rPr>
                  </w:pPr>
                  <w:r>
                    <w:rPr>
                      <w:rFonts w:cstheme="minorHAnsi"/>
                      <w:sz w:val="20"/>
                      <w:szCs w:val="20"/>
                    </w:rPr>
                    <w:t>20</w:t>
                  </w:r>
                </w:p>
              </w:tc>
              <w:tc>
                <w:tcPr>
                  <w:tcW w:w="2153" w:type="dxa"/>
                  <w:tcBorders>
                    <w:top w:val="single" w:sz="4" w:space="0" w:color="auto"/>
                    <w:left w:val="single" w:sz="4" w:space="0" w:color="auto"/>
                    <w:bottom w:val="single" w:sz="4" w:space="0" w:color="auto"/>
                    <w:right w:val="single" w:sz="4" w:space="0" w:color="auto"/>
                  </w:tcBorders>
                  <w:vAlign w:val="center"/>
                  <w:hideMark/>
                </w:tcPr>
                <w:p w14:paraId="2FC8E420" w14:textId="77777777" w:rsidR="00CC2940" w:rsidRDefault="00CC2940">
                  <w:pPr>
                    <w:spacing w:after="0"/>
                    <w:rPr>
                      <w:rFonts w:cstheme="minorHAnsi"/>
                      <w:sz w:val="20"/>
                      <w:szCs w:val="20"/>
                    </w:rPr>
                  </w:pPr>
                  <w:r>
                    <w:rPr>
                      <w:rFonts w:cstheme="minorHAnsi"/>
                      <w:sz w:val="20"/>
                      <w:szCs w:val="20"/>
                    </w:rPr>
                    <w:t>Prof.dr.sc. Đurđica Miletić</w:t>
                  </w:r>
                </w:p>
              </w:tc>
            </w:tr>
          </w:tbl>
          <w:p w14:paraId="7F5124B1" w14:textId="77777777" w:rsidR="00CC2940" w:rsidRDefault="00CC2940">
            <w:pPr>
              <w:tabs>
                <w:tab w:val="left" w:pos="2820"/>
              </w:tabs>
              <w:spacing w:after="0"/>
              <w:rPr>
                <w:rFonts w:cstheme="minorHAnsi"/>
                <w:sz w:val="20"/>
                <w:szCs w:val="20"/>
              </w:rPr>
            </w:pPr>
          </w:p>
          <w:tbl>
            <w:tblPr>
              <w:tblW w:w="0" w:type="auto"/>
              <w:tblLook w:val="04A0" w:firstRow="1" w:lastRow="0" w:firstColumn="1" w:lastColumn="0" w:noHBand="0" w:noVBand="1"/>
            </w:tblPr>
            <w:tblGrid>
              <w:gridCol w:w="3968"/>
              <w:gridCol w:w="1598"/>
              <w:gridCol w:w="2164"/>
            </w:tblGrid>
            <w:tr w:rsidR="00CC2940" w14:paraId="1B12706E" w14:textId="77777777">
              <w:tc>
                <w:tcPr>
                  <w:tcW w:w="3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9A5BE" w14:textId="77777777" w:rsidR="00CC2940" w:rsidRDefault="00CC2940">
                  <w:pPr>
                    <w:tabs>
                      <w:tab w:val="left" w:pos="2820"/>
                    </w:tabs>
                    <w:spacing w:after="0"/>
                    <w:jc w:val="center"/>
                    <w:rPr>
                      <w:rFonts w:cstheme="minorHAnsi"/>
                      <w:sz w:val="20"/>
                      <w:szCs w:val="20"/>
                    </w:rPr>
                  </w:pPr>
                  <w:r>
                    <w:rPr>
                      <w:rFonts w:cstheme="minorHAnsi"/>
                      <w:sz w:val="20"/>
                      <w:szCs w:val="20"/>
                    </w:rPr>
                    <w:t>Nastavni sat vježbe</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584537" w14:textId="77777777" w:rsidR="00CC2940" w:rsidRDefault="00CC2940">
                  <w:pPr>
                    <w:tabs>
                      <w:tab w:val="left" w:pos="2820"/>
                    </w:tabs>
                    <w:spacing w:after="0"/>
                    <w:jc w:val="center"/>
                    <w:rPr>
                      <w:rFonts w:cstheme="minorHAnsi"/>
                      <w:sz w:val="20"/>
                      <w:szCs w:val="20"/>
                    </w:rPr>
                  </w:pPr>
                  <w:r>
                    <w:rPr>
                      <w:rFonts w:cstheme="minorHAnsi"/>
                      <w:sz w:val="20"/>
                      <w:szCs w:val="20"/>
                    </w:rPr>
                    <w:t>Sati</w:t>
                  </w:r>
                </w:p>
              </w:tc>
              <w:tc>
                <w:tcPr>
                  <w:tcW w:w="2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404A1" w14:textId="77777777" w:rsidR="00CC2940" w:rsidRDefault="00CC2940">
                  <w:pPr>
                    <w:tabs>
                      <w:tab w:val="left" w:pos="2820"/>
                    </w:tabs>
                    <w:spacing w:after="0"/>
                    <w:jc w:val="center"/>
                    <w:rPr>
                      <w:rFonts w:cstheme="minorHAnsi"/>
                      <w:sz w:val="20"/>
                      <w:szCs w:val="20"/>
                    </w:rPr>
                  </w:pPr>
                  <w:r>
                    <w:rPr>
                      <w:rFonts w:cstheme="minorHAnsi"/>
                      <w:sz w:val="20"/>
                      <w:szCs w:val="20"/>
                    </w:rPr>
                    <w:t>Nastavu izvodi</w:t>
                  </w:r>
                </w:p>
              </w:tc>
            </w:tr>
            <w:tr w:rsidR="00CC2940" w14:paraId="32DBBB9C"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2D6FDA91" w14:textId="77777777" w:rsidR="00CC2940" w:rsidRDefault="00CC2940">
                  <w:pPr>
                    <w:spacing w:after="0"/>
                    <w:rPr>
                      <w:rFonts w:cstheme="minorHAnsi"/>
                      <w:sz w:val="20"/>
                      <w:szCs w:val="20"/>
                    </w:rPr>
                  </w:pPr>
                  <w:r>
                    <w:rPr>
                      <w:rFonts w:cstheme="minorHAnsi"/>
                      <w:sz w:val="20"/>
                      <w:szCs w:val="20"/>
                    </w:rPr>
                    <w:t xml:space="preserve">Postavljanje anamneze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3720C5C4" w14:textId="77777777" w:rsidR="00CC2940" w:rsidRDefault="00CC2940">
                  <w:pPr>
                    <w:spacing w:after="0"/>
                    <w:jc w:val="center"/>
                    <w:rPr>
                      <w:rFonts w:cstheme="minorHAnsi"/>
                      <w:sz w:val="20"/>
                      <w:szCs w:val="20"/>
                    </w:rPr>
                  </w:pPr>
                  <w:r>
                    <w:rPr>
                      <w:rFonts w:cstheme="minorHAnsi"/>
                      <w:sz w:val="20"/>
                      <w:szCs w:val="20"/>
                    </w:rPr>
                    <w:t>4</w:t>
                  </w:r>
                </w:p>
              </w:tc>
              <w:tc>
                <w:tcPr>
                  <w:tcW w:w="2164" w:type="dxa"/>
                  <w:tcBorders>
                    <w:top w:val="single" w:sz="4" w:space="0" w:color="auto"/>
                    <w:left w:val="single" w:sz="4" w:space="0" w:color="auto"/>
                    <w:bottom w:val="single" w:sz="4" w:space="0" w:color="auto"/>
                    <w:right w:val="single" w:sz="4" w:space="0" w:color="auto"/>
                  </w:tcBorders>
                  <w:vAlign w:val="center"/>
                  <w:hideMark/>
                </w:tcPr>
                <w:p w14:paraId="7F4FC8EA"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366279CC"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32B91A3A" w14:textId="77777777" w:rsidR="00CC2940" w:rsidRDefault="00CC2940">
                  <w:pPr>
                    <w:spacing w:after="0"/>
                    <w:rPr>
                      <w:rFonts w:cstheme="minorHAnsi"/>
                      <w:sz w:val="20"/>
                      <w:szCs w:val="20"/>
                    </w:rPr>
                  </w:pPr>
                  <w:r>
                    <w:rPr>
                      <w:rFonts w:cstheme="minorHAnsi"/>
                      <w:sz w:val="20"/>
                      <w:szCs w:val="20"/>
                    </w:rPr>
                    <w:t xml:space="preserve">Analiza posture i pokreta klijenta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22FF2A6" w14:textId="77777777" w:rsidR="00CC2940" w:rsidRDefault="00CC2940">
                  <w:pPr>
                    <w:spacing w:after="0"/>
                    <w:jc w:val="center"/>
                    <w:rPr>
                      <w:rFonts w:cstheme="minorHAnsi"/>
                      <w:sz w:val="20"/>
                      <w:szCs w:val="20"/>
                    </w:rPr>
                  </w:pPr>
                  <w:r>
                    <w:rPr>
                      <w:rFonts w:cstheme="minorHAnsi"/>
                      <w:sz w:val="20"/>
                      <w:szCs w:val="20"/>
                    </w:rPr>
                    <w:t>5</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47C7A0A"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0DB5523A"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7AE75F5D" w14:textId="77777777" w:rsidR="00CC2940" w:rsidRDefault="00CC2940">
                  <w:pPr>
                    <w:spacing w:after="0"/>
                    <w:rPr>
                      <w:rFonts w:cstheme="minorHAnsi"/>
                      <w:sz w:val="20"/>
                      <w:szCs w:val="20"/>
                    </w:rPr>
                  </w:pPr>
                  <w:r>
                    <w:rPr>
                      <w:rFonts w:cstheme="minorHAnsi"/>
                      <w:sz w:val="20"/>
                      <w:szCs w:val="20"/>
                    </w:rPr>
                    <w:t xml:space="preserve">Određivanje ciljeva (globalnog i parcijalnih)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194262A8" w14:textId="77777777" w:rsidR="00CC2940" w:rsidRDefault="00CC2940">
                  <w:pPr>
                    <w:spacing w:after="0"/>
                    <w:jc w:val="center"/>
                    <w:rPr>
                      <w:rFonts w:cstheme="minorHAnsi"/>
                      <w:sz w:val="20"/>
                      <w:szCs w:val="20"/>
                    </w:rPr>
                  </w:pPr>
                  <w:r>
                    <w:rPr>
                      <w:rFonts w:cstheme="minorHAnsi"/>
                      <w:sz w:val="20"/>
                      <w:szCs w:val="20"/>
                    </w:rPr>
                    <w:t>4</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2CF81DA"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72E982A5"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0020403C" w14:textId="77777777" w:rsidR="00CC2940" w:rsidRDefault="00CC2940">
                  <w:pPr>
                    <w:spacing w:after="0"/>
                    <w:rPr>
                      <w:rFonts w:cstheme="minorHAnsi"/>
                      <w:sz w:val="20"/>
                      <w:szCs w:val="20"/>
                    </w:rPr>
                  </w:pPr>
                  <w:r>
                    <w:rPr>
                      <w:rFonts w:cstheme="minorHAnsi"/>
                      <w:sz w:val="20"/>
                      <w:szCs w:val="20"/>
                    </w:rPr>
                    <w:t xml:space="preserve">Postavljanje etapa plana i programa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704CE402" w14:textId="77777777" w:rsidR="00CC2940" w:rsidRDefault="00CC2940">
                  <w:pPr>
                    <w:spacing w:after="0"/>
                    <w:jc w:val="center"/>
                    <w:rPr>
                      <w:rFonts w:cstheme="minorHAnsi"/>
                      <w:sz w:val="20"/>
                      <w:szCs w:val="20"/>
                    </w:rPr>
                  </w:pPr>
                  <w:r>
                    <w:rPr>
                      <w:rFonts w:cstheme="minorHAnsi"/>
                      <w:sz w:val="20"/>
                      <w:szCs w:val="20"/>
                    </w:rPr>
                    <w:t>4</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0D412FE"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2EA711F7"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0345F51F" w14:textId="77777777" w:rsidR="00CC2940" w:rsidRDefault="00CC2940">
                  <w:pPr>
                    <w:spacing w:after="0"/>
                    <w:rPr>
                      <w:rFonts w:cstheme="minorHAnsi"/>
                      <w:sz w:val="20"/>
                      <w:szCs w:val="20"/>
                    </w:rPr>
                  </w:pPr>
                  <w:r>
                    <w:rPr>
                      <w:rFonts w:cstheme="minorHAnsi"/>
                      <w:sz w:val="20"/>
                      <w:szCs w:val="20"/>
                    </w:rPr>
                    <w:t xml:space="preserve">Tehnike 1. etape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2DD95F6F" w14:textId="77777777" w:rsidR="00CC2940" w:rsidRDefault="00CC2940">
                  <w:pPr>
                    <w:spacing w:after="0"/>
                    <w:jc w:val="center"/>
                    <w:rPr>
                      <w:rFonts w:cstheme="minorHAnsi"/>
                      <w:sz w:val="20"/>
                      <w:szCs w:val="20"/>
                    </w:rPr>
                  </w:pPr>
                  <w:r>
                    <w:rPr>
                      <w:rFonts w:cstheme="minorHAnsi"/>
                      <w:sz w:val="20"/>
                      <w:szCs w:val="20"/>
                    </w:rPr>
                    <w:t>6</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72EEF82"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7732ADB8"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5A68EBFF" w14:textId="77777777" w:rsidR="00CC2940" w:rsidRDefault="00CC2940">
                  <w:pPr>
                    <w:spacing w:after="0"/>
                    <w:rPr>
                      <w:rFonts w:cstheme="minorHAnsi"/>
                      <w:sz w:val="20"/>
                      <w:szCs w:val="20"/>
                    </w:rPr>
                  </w:pPr>
                  <w:r>
                    <w:rPr>
                      <w:rFonts w:cstheme="minorHAnsi"/>
                      <w:sz w:val="20"/>
                      <w:szCs w:val="20"/>
                    </w:rPr>
                    <w:t xml:space="preserve">Tehnike 2. etape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632897B" w14:textId="77777777" w:rsidR="00CC2940" w:rsidRDefault="00CC2940">
                  <w:pPr>
                    <w:spacing w:after="0"/>
                    <w:jc w:val="center"/>
                    <w:rPr>
                      <w:rFonts w:cstheme="minorHAnsi"/>
                      <w:sz w:val="20"/>
                      <w:szCs w:val="20"/>
                    </w:rPr>
                  </w:pPr>
                  <w:r>
                    <w:rPr>
                      <w:rFonts w:cstheme="minorHAnsi"/>
                      <w:sz w:val="20"/>
                      <w:szCs w:val="20"/>
                    </w:rPr>
                    <w:t>6</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BD0E01D"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271ECA85"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6E3F6F57" w14:textId="77777777" w:rsidR="00CC2940" w:rsidRDefault="00CC2940">
                  <w:pPr>
                    <w:spacing w:after="0"/>
                    <w:rPr>
                      <w:rFonts w:cstheme="minorHAnsi"/>
                      <w:sz w:val="20"/>
                      <w:szCs w:val="20"/>
                    </w:rPr>
                  </w:pPr>
                  <w:r>
                    <w:rPr>
                      <w:rFonts w:cstheme="minorHAnsi"/>
                      <w:sz w:val="20"/>
                      <w:szCs w:val="20"/>
                    </w:rPr>
                    <w:t xml:space="preserve">Tehnike 3. etape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129F546B" w14:textId="77777777" w:rsidR="00CC2940" w:rsidRDefault="00CC2940">
                  <w:pPr>
                    <w:spacing w:after="0"/>
                    <w:jc w:val="center"/>
                    <w:rPr>
                      <w:rFonts w:cstheme="minorHAnsi"/>
                      <w:sz w:val="20"/>
                      <w:szCs w:val="20"/>
                    </w:rPr>
                  </w:pPr>
                  <w:r>
                    <w:rPr>
                      <w:rFonts w:cstheme="minorHAnsi"/>
                      <w:sz w:val="20"/>
                      <w:szCs w:val="20"/>
                    </w:rPr>
                    <w:t>6</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576516F"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13A87A25"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634C16D2" w14:textId="77777777" w:rsidR="00CC2940" w:rsidRDefault="00CC2940">
                  <w:pPr>
                    <w:spacing w:after="0"/>
                    <w:rPr>
                      <w:rFonts w:cstheme="minorHAnsi"/>
                      <w:sz w:val="20"/>
                      <w:szCs w:val="20"/>
                    </w:rPr>
                  </w:pPr>
                  <w:r>
                    <w:rPr>
                      <w:rFonts w:cstheme="minorHAnsi"/>
                      <w:sz w:val="20"/>
                      <w:szCs w:val="20"/>
                    </w:rPr>
                    <w:t xml:space="preserve">Tehnike 4. etape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79147391" w14:textId="77777777" w:rsidR="00CC2940" w:rsidRDefault="00CC2940">
                  <w:pPr>
                    <w:spacing w:after="0"/>
                    <w:jc w:val="center"/>
                    <w:rPr>
                      <w:rFonts w:cstheme="minorHAnsi"/>
                      <w:sz w:val="20"/>
                      <w:szCs w:val="20"/>
                    </w:rPr>
                  </w:pPr>
                  <w:r>
                    <w:rPr>
                      <w:rFonts w:cstheme="minorHAnsi"/>
                      <w:sz w:val="20"/>
                      <w:szCs w:val="20"/>
                    </w:rPr>
                    <w:t>6</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0A2767E" w14:textId="77777777" w:rsidR="00CC2940" w:rsidRDefault="00CC2940">
                  <w:pPr>
                    <w:spacing w:after="0" w:line="240" w:lineRule="auto"/>
                    <w:rPr>
                      <w:rFonts w:cstheme="minorHAnsi"/>
                      <w:sz w:val="20"/>
                      <w:szCs w:val="20"/>
                    </w:rPr>
                  </w:pPr>
                  <w:r>
                    <w:rPr>
                      <w:rFonts w:cstheme="minorHAnsi"/>
                      <w:sz w:val="20"/>
                      <w:szCs w:val="20"/>
                    </w:rPr>
                    <w:t>Karla Nazor, mag.cin., asistent</w:t>
                  </w:r>
                </w:p>
              </w:tc>
            </w:tr>
            <w:tr w:rsidR="00CC2940" w14:paraId="5D068BE5" w14:textId="77777777">
              <w:tc>
                <w:tcPr>
                  <w:tcW w:w="3968" w:type="dxa"/>
                  <w:tcBorders>
                    <w:top w:val="single" w:sz="4" w:space="0" w:color="auto"/>
                    <w:left w:val="single" w:sz="4" w:space="0" w:color="auto"/>
                    <w:bottom w:val="single" w:sz="4" w:space="0" w:color="auto"/>
                    <w:right w:val="single" w:sz="4" w:space="0" w:color="auto"/>
                  </w:tcBorders>
                  <w:vAlign w:val="center"/>
                  <w:hideMark/>
                </w:tcPr>
                <w:p w14:paraId="4162A406" w14:textId="77777777" w:rsidR="00CC2940" w:rsidRDefault="00CC2940">
                  <w:pPr>
                    <w:spacing w:after="0"/>
                    <w:rPr>
                      <w:rFonts w:cstheme="minorHAnsi"/>
                      <w:sz w:val="20"/>
                      <w:szCs w:val="20"/>
                    </w:rPr>
                  </w:pPr>
                  <w:r>
                    <w:rPr>
                      <w:rFonts w:cstheme="minorHAnsi"/>
                      <w:sz w:val="20"/>
                      <w:szCs w:val="20"/>
                    </w:rPr>
                    <w:t xml:space="preserve">Kontrolni postupci tretmana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03B5812" w14:textId="77777777" w:rsidR="00CC2940" w:rsidRDefault="00CC2940">
                  <w:pPr>
                    <w:spacing w:after="0"/>
                    <w:jc w:val="center"/>
                    <w:rPr>
                      <w:rFonts w:cstheme="minorHAnsi"/>
                      <w:sz w:val="20"/>
                      <w:szCs w:val="20"/>
                    </w:rPr>
                  </w:pPr>
                  <w:r>
                    <w:rPr>
                      <w:rFonts w:cstheme="minorHAnsi"/>
                      <w:sz w:val="20"/>
                      <w:szCs w:val="20"/>
                    </w:rPr>
                    <w:t>4</w:t>
                  </w:r>
                </w:p>
              </w:tc>
              <w:tc>
                <w:tcPr>
                  <w:tcW w:w="2164" w:type="dxa"/>
                  <w:tcBorders>
                    <w:top w:val="single" w:sz="4" w:space="0" w:color="auto"/>
                    <w:left w:val="single" w:sz="4" w:space="0" w:color="auto"/>
                    <w:bottom w:val="single" w:sz="4" w:space="0" w:color="auto"/>
                    <w:right w:val="single" w:sz="4" w:space="0" w:color="auto"/>
                  </w:tcBorders>
                  <w:vAlign w:val="center"/>
                  <w:hideMark/>
                </w:tcPr>
                <w:p w14:paraId="7FAE4E80" w14:textId="77777777" w:rsidR="00CC2940" w:rsidRDefault="00CC2940">
                  <w:pPr>
                    <w:spacing w:after="0" w:line="240" w:lineRule="auto"/>
                    <w:rPr>
                      <w:rFonts w:cstheme="minorHAnsi"/>
                      <w:sz w:val="20"/>
                      <w:szCs w:val="20"/>
                    </w:rPr>
                  </w:pPr>
                  <w:r>
                    <w:rPr>
                      <w:rFonts w:cstheme="minorHAnsi"/>
                      <w:sz w:val="20"/>
                      <w:szCs w:val="20"/>
                    </w:rPr>
                    <w:t>Karla Nazor, mag.cin., asistent</w:t>
                  </w:r>
                </w:p>
              </w:tc>
            </w:tr>
          </w:tbl>
          <w:p w14:paraId="5F31C11B" w14:textId="77777777" w:rsidR="00CC2940" w:rsidRDefault="00CC2940">
            <w:pPr>
              <w:tabs>
                <w:tab w:val="left" w:pos="2820"/>
              </w:tabs>
              <w:spacing w:after="0"/>
              <w:rPr>
                <w:rFonts w:cstheme="minorHAnsi"/>
                <w:sz w:val="20"/>
                <w:szCs w:val="20"/>
              </w:rPr>
            </w:pPr>
          </w:p>
          <w:p w14:paraId="12CA1EC0" w14:textId="77777777" w:rsidR="00CC2940" w:rsidRDefault="00CC2940">
            <w:pPr>
              <w:tabs>
                <w:tab w:val="left" w:pos="2820"/>
              </w:tabs>
              <w:spacing w:after="0"/>
              <w:rPr>
                <w:rFonts w:cstheme="minorHAnsi"/>
                <w:sz w:val="20"/>
                <w:szCs w:val="20"/>
              </w:rPr>
            </w:pPr>
          </w:p>
          <w:p w14:paraId="6F0A5B7A" w14:textId="77777777" w:rsidR="00CC2940" w:rsidRDefault="00CC2940">
            <w:pPr>
              <w:tabs>
                <w:tab w:val="left" w:pos="2820"/>
              </w:tabs>
              <w:spacing w:after="0"/>
              <w:rPr>
                <w:rFonts w:cstheme="minorHAnsi"/>
                <w:sz w:val="20"/>
                <w:szCs w:val="20"/>
              </w:rPr>
            </w:pPr>
          </w:p>
        </w:tc>
      </w:tr>
      <w:tr w:rsidR="00CC2940" w14:paraId="53584239" w14:textId="77777777" w:rsidTr="00CC2940">
        <w:trPr>
          <w:trHeight w:val="509"/>
        </w:trPr>
        <w:tc>
          <w:tcPr>
            <w:tcW w:w="1517"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1CC74E1"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Vrste izvođenja nastave:</w:t>
            </w:r>
          </w:p>
        </w:tc>
        <w:tc>
          <w:tcPr>
            <w:tcW w:w="3803"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ACBDAC"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031"/>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predavanja</w:t>
            </w:r>
          </w:p>
          <w:p w14:paraId="1CF53279"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032"/>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seminari i radionice  </w:t>
            </w:r>
          </w:p>
          <w:p w14:paraId="059E0E46"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highlight w:val="black"/>
                  <w:lang w:val="hr-HR" w:eastAsia="en-US"/>
                </w:rPr>
                <w:id w:val="716668033"/>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vježbe  </w:t>
            </w:r>
          </w:p>
          <w:p w14:paraId="1B963D64"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034"/>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w:t>
            </w:r>
            <w:r w:rsidR="00CC2940">
              <w:rPr>
                <w:rFonts w:asciiTheme="minorHAnsi" w:hAnsiTheme="minorHAnsi" w:cstheme="minorHAnsi"/>
                <w:b w:val="0"/>
                <w:i/>
                <w:sz w:val="20"/>
                <w:szCs w:val="20"/>
                <w:lang w:val="hr-HR" w:eastAsia="en-US"/>
              </w:rPr>
              <w:t>on line</w:t>
            </w:r>
            <w:r w:rsidR="00CC2940">
              <w:rPr>
                <w:rFonts w:asciiTheme="minorHAnsi" w:hAnsiTheme="minorHAnsi" w:cstheme="minorHAnsi"/>
                <w:b w:val="0"/>
                <w:sz w:val="20"/>
                <w:szCs w:val="20"/>
                <w:lang w:val="hr-HR" w:eastAsia="en-US"/>
              </w:rPr>
              <w:t xml:space="preserve"> u cijelosti</w:t>
            </w:r>
          </w:p>
          <w:p w14:paraId="6DBDF460"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highlight w:val="black"/>
                  <w:lang w:val="hr-HR" w:eastAsia="en-US"/>
                </w:rPr>
                <w:id w:val="716668035"/>
              </w:sdtPr>
              <w:sdtContent>
                <w:r w:rsidR="00CC2940">
                  <w:rPr>
                    <w:rFonts w:ascii="Segoe UI Symbol" w:eastAsia="MS Gothic" w:hAnsi="Segoe UI Symbol" w:cs="Segoe UI Symbol"/>
                    <w:b w:val="0"/>
                    <w:sz w:val="20"/>
                    <w:szCs w:val="20"/>
                    <w:highlight w:val="black"/>
                    <w:lang w:val="hr-HR" w:eastAsia="en-US"/>
                  </w:rPr>
                  <w:t>☐</w:t>
                </w:r>
              </w:sdtContent>
            </w:sdt>
            <w:r w:rsidR="00CC2940">
              <w:rPr>
                <w:rFonts w:asciiTheme="minorHAnsi" w:hAnsiTheme="minorHAnsi" w:cstheme="minorHAnsi"/>
                <w:b w:val="0"/>
                <w:sz w:val="20"/>
                <w:szCs w:val="20"/>
                <w:lang w:val="hr-HR" w:eastAsia="en-US"/>
              </w:rPr>
              <w:t xml:space="preserve"> mješovito e-učenje</w:t>
            </w:r>
          </w:p>
          <w:p w14:paraId="2B54F8EB" w14:textId="77777777" w:rsidR="00CC2940" w:rsidRDefault="00B40921">
            <w:pPr>
              <w:tabs>
                <w:tab w:val="left" w:pos="2820"/>
              </w:tabs>
              <w:spacing w:after="0"/>
              <w:rPr>
                <w:rFonts w:cstheme="minorHAnsi"/>
                <w:sz w:val="20"/>
                <w:szCs w:val="20"/>
              </w:rPr>
            </w:pPr>
            <w:sdt>
              <w:sdtPr>
                <w:rPr>
                  <w:rFonts w:cstheme="minorHAnsi"/>
                  <w:sz w:val="20"/>
                  <w:szCs w:val="20"/>
                </w:rPr>
                <w:id w:val="716668036"/>
              </w:sdtPr>
              <w:sdtContent>
                <w:r w:rsidR="00CC2940">
                  <w:rPr>
                    <w:rFonts w:ascii="Segoe UI Symbol" w:eastAsia="MS Gothic" w:hAnsi="Segoe UI Symbol" w:cs="Segoe UI Symbol"/>
                    <w:sz w:val="20"/>
                    <w:szCs w:val="20"/>
                  </w:rPr>
                  <w:t>☐</w:t>
                </w:r>
              </w:sdtContent>
            </w:sdt>
            <w:r w:rsidR="00CC2940">
              <w:rPr>
                <w:rFonts w:cstheme="minorHAnsi"/>
                <w:sz w:val="20"/>
                <w:szCs w:val="20"/>
              </w:rPr>
              <w:t xml:space="preserve"> terenska nastava</w:t>
            </w:r>
          </w:p>
        </w:tc>
        <w:tc>
          <w:tcPr>
            <w:tcW w:w="4144"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DE1487"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shd w:val="clear" w:color="auto" w:fill="000000" w:themeFill="text1"/>
                  <w:lang w:val="hr-HR" w:eastAsia="en-US"/>
                </w:rPr>
                <w:id w:val="716668037"/>
              </w:sdtPr>
              <w:sdtContent>
                <w:r w:rsidR="00CC2940">
                  <w:rPr>
                    <w:rFonts w:ascii="Segoe UI Symbol" w:eastAsia="MS Gothic" w:hAnsi="Segoe UI Symbol" w:cs="Segoe UI Symbol"/>
                    <w:b w:val="0"/>
                    <w:sz w:val="20"/>
                    <w:szCs w:val="20"/>
                    <w:highlight w:val="black"/>
                    <w:shd w:val="clear" w:color="auto" w:fill="000000" w:themeFill="text1"/>
                    <w:lang w:val="hr-HR" w:eastAsia="en-US"/>
                  </w:rPr>
                  <w:t>☐</w:t>
                </w:r>
              </w:sdtContent>
            </w:sdt>
            <w:r w:rsidR="00CC2940">
              <w:rPr>
                <w:rFonts w:asciiTheme="minorHAnsi" w:hAnsiTheme="minorHAnsi" w:cstheme="minorHAnsi"/>
                <w:b w:val="0"/>
                <w:sz w:val="20"/>
                <w:szCs w:val="20"/>
                <w:lang w:val="hr-HR" w:eastAsia="en-US"/>
              </w:rPr>
              <w:t xml:space="preserve"> samostalni  zadaci  </w:t>
            </w:r>
          </w:p>
          <w:p w14:paraId="63C671FB"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038"/>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multimedija </w:t>
            </w:r>
          </w:p>
          <w:p w14:paraId="4F0F9C99"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039"/>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laboratorij</w:t>
            </w:r>
          </w:p>
          <w:p w14:paraId="24F7816F" w14:textId="77777777" w:rsidR="00CC2940" w:rsidRDefault="00B40921">
            <w:pPr>
              <w:pStyle w:val="FieldText"/>
              <w:spacing w:line="276" w:lineRule="auto"/>
              <w:rPr>
                <w:rFonts w:asciiTheme="minorHAnsi" w:hAnsiTheme="minorHAnsi" w:cstheme="minorHAnsi"/>
                <w:b w:val="0"/>
                <w:sz w:val="20"/>
                <w:szCs w:val="20"/>
                <w:lang w:val="hr-HR" w:eastAsia="en-US"/>
              </w:rPr>
            </w:pPr>
            <w:sdt>
              <w:sdtPr>
                <w:rPr>
                  <w:rFonts w:asciiTheme="minorHAnsi" w:hAnsiTheme="minorHAnsi" w:cstheme="minorHAnsi"/>
                  <w:b w:val="0"/>
                  <w:sz w:val="20"/>
                  <w:szCs w:val="20"/>
                  <w:lang w:val="hr-HR" w:eastAsia="en-US"/>
                </w:rPr>
                <w:id w:val="716668040"/>
              </w:sdtPr>
              <w:sdtContent>
                <w:r w:rsidR="00CC2940">
                  <w:rPr>
                    <w:rFonts w:ascii="Segoe UI Symbol" w:eastAsia="MS Gothic" w:hAnsi="Segoe UI Symbol" w:cs="Segoe UI Symbol"/>
                    <w:b w:val="0"/>
                    <w:sz w:val="20"/>
                    <w:szCs w:val="20"/>
                    <w:lang w:val="hr-HR" w:eastAsia="en-US"/>
                  </w:rPr>
                  <w:t>☐</w:t>
                </w:r>
              </w:sdtContent>
            </w:sdt>
            <w:r w:rsidR="00CC2940">
              <w:rPr>
                <w:rFonts w:asciiTheme="minorHAnsi" w:hAnsiTheme="minorHAnsi" w:cstheme="minorHAnsi"/>
                <w:b w:val="0"/>
                <w:sz w:val="20"/>
                <w:szCs w:val="20"/>
                <w:lang w:val="hr-HR" w:eastAsia="en-US"/>
              </w:rPr>
              <w:t xml:space="preserve"> mentorski rad</w:t>
            </w:r>
          </w:p>
          <w:p w14:paraId="462D4FB9" w14:textId="77777777" w:rsidR="00CC2940" w:rsidRDefault="00B40921">
            <w:pPr>
              <w:tabs>
                <w:tab w:val="left" w:pos="2820"/>
              </w:tabs>
              <w:spacing w:after="0"/>
              <w:rPr>
                <w:rFonts w:cstheme="minorHAnsi"/>
                <w:sz w:val="20"/>
                <w:szCs w:val="20"/>
              </w:rPr>
            </w:pPr>
            <w:sdt>
              <w:sdtPr>
                <w:rPr>
                  <w:rFonts w:cstheme="minorHAnsi"/>
                  <w:sz w:val="20"/>
                  <w:szCs w:val="20"/>
                </w:rPr>
                <w:id w:val="716668041"/>
              </w:sdtPr>
              <w:sdtContent>
                <w:r w:rsidR="00CC2940">
                  <w:rPr>
                    <w:rFonts w:ascii="Segoe UI Symbol" w:eastAsia="MS Gothic" w:hAnsi="Segoe UI Symbol" w:cs="Segoe UI Symbol"/>
                    <w:sz w:val="20"/>
                    <w:szCs w:val="20"/>
                  </w:rPr>
                  <w:t>☐</w:t>
                </w:r>
              </w:sdtContent>
            </w:sdt>
            <w:r w:rsidR="00CC2940">
              <w:rPr>
                <w:rFonts w:cstheme="minorHAnsi"/>
                <w:sz w:val="20"/>
                <w:szCs w:val="20"/>
              </w:rPr>
              <w:t xml:space="preserve"> </w:t>
            </w:r>
            <w:r w:rsidR="00CC2940">
              <w:rPr>
                <w:rFonts w:cstheme="minorHAnsi"/>
                <w:sz w:val="20"/>
                <w:szCs w:val="20"/>
              </w:rPr>
              <w:fldChar w:fldCharType="begin">
                <w:ffData>
                  <w:name w:val="Text1"/>
                  <w:enabled/>
                  <w:calcOnExit w:val="0"/>
                  <w:textInput/>
                </w:ffData>
              </w:fldChar>
            </w:r>
            <w:r w:rsidR="00CC2940">
              <w:rPr>
                <w:rFonts w:cstheme="minorHAnsi"/>
                <w:sz w:val="20"/>
                <w:szCs w:val="20"/>
              </w:rPr>
              <w:instrText xml:space="preserve"> FORMTEXT </w:instrText>
            </w:r>
            <w:r w:rsidR="00CC2940">
              <w:rPr>
                <w:rFonts w:cstheme="minorHAnsi"/>
                <w:sz w:val="20"/>
                <w:szCs w:val="20"/>
              </w:rPr>
            </w:r>
            <w:r w:rsidR="00CC2940">
              <w:rPr>
                <w:rFonts w:cstheme="minorHAnsi"/>
                <w:sz w:val="20"/>
                <w:szCs w:val="20"/>
              </w:rPr>
              <w:fldChar w:fldCharType="separate"/>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t> </w:t>
            </w:r>
            <w:r w:rsidR="00CC2940">
              <w:rPr>
                <w:rFonts w:cstheme="minorHAnsi"/>
                <w:sz w:val="20"/>
                <w:szCs w:val="20"/>
              </w:rPr>
              <w:fldChar w:fldCharType="end"/>
            </w:r>
            <w:r w:rsidR="00CC2940">
              <w:rPr>
                <w:rFonts w:cstheme="minorHAnsi"/>
                <w:sz w:val="20"/>
                <w:szCs w:val="20"/>
              </w:rPr>
              <w:t xml:space="preserve"> (ostalo upisati)</w:t>
            </w:r>
            <w:r w:rsidR="00CC2940">
              <w:rPr>
                <w:rFonts w:cstheme="minorHAnsi"/>
                <w:b/>
                <w:sz w:val="20"/>
                <w:szCs w:val="20"/>
              </w:rPr>
              <w:t xml:space="preserve"> </w:t>
            </w:r>
            <w:r w:rsidR="00CC2940">
              <w:rPr>
                <w:rFonts w:cstheme="minorHAnsi"/>
                <w:b/>
                <w:sz w:val="20"/>
                <w:szCs w:val="20"/>
                <w:bdr w:val="single" w:sz="12" w:space="0" w:color="auto" w:frame="1"/>
              </w:rPr>
              <w:t xml:space="preserve"> </w:t>
            </w:r>
          </w:p>
        </w:tc>
      </w:tr>
      <w:tr w:rsidR="00CC2940" w14:paraId="450F2A7E" w14:textId="77777777" w:rsidTr="00CC2940">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7BF172A0" w14:textId="77777777" w:rsidR="00CC2940" w:rsidRDefault="00CC2940">
            <w:pPr>
              <w:spacing w:after="0"/>
              <w:rPr>
                <w:rFonts w:cstheme="min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8C74FDE" w14:textId="77777777" w:rsidR="00CC2940" w:rsidRDefault="00CC2940">
            <w:pPr>
              <w:spacing w:after="0"/>
              <w:rPr>
                <w:rFonts w:cstheme="min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114FFFA5" w14:textId="77777777" w:rsidR="00CC2940" w:rsidRDefault="00CC2940">
            <w:pPr>
              <w:spacing w:after="0"/>
              <w:rPr>
                <w:rFonts w:cstheme="minorHAnsi"/>
                <w:sz w:val="20"/>
                <w:szCs w:val="20"/>
              </w:rPr>
            </w:pPr>
          </w:p>
        </w:tc>
      </w:tr>
      <w:tr w:rsidR="00CC2940" w14:paraId="2D2D2BD7" w14:textId="77777777" w:rsidTr="00CC2940">
        <w:trPr>
          <w:trHeight w:val="397"/>
        </w:trPr>
        <w:tc>
          <w:tcPr>
            <w:tcW w:w="1517"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1DDFD89" w14:textId="77777777" w:rsidR="00CC2940" w:rsidRDefault="00CC2940">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8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5461D5"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Pohađanje nastave</w:t>
            </w:r>
          </w:p>
        </w:tc>
        <w:tc>
          <w:tcPr>
            <w:tcW w:w="85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3A2C53"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1</w:t>
            </w:r>
          </w:p>
        </w:tc>
        <w:tc>
          <w:tcPr>
            <w:tcW w:w="1410"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36768"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Istraživanje</w:t>
            </w:r>
          </w:p>
        </w:tc>
        <w:tc>
          <w:tcPr>
            <w:tcW w:w="103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62F958"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479"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046269" w14:textId="77777777" w:rsidR="00CC2940" w:rsidRDefault="00CC2940">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color w:val="000000"/>
                <w:sz w:val="20"/>
                <w:szCs w:val="20"/>
                <w:lang w:val="hr-HR" w:eastAsia="en-US"/>
              </w:rPr>
              <w:t>Praktični rad</w:t>
            </w:r>
          </w:p>
        </w:tc>
        <w:tc>
          <w:tcPr>
            <w:tcW w:w="1287"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4402DE4" w14:textId="77777777" w:rsidR="00CC2940" w:rsidRDefault="00CC2940">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t>1,5</w:t>
            </w:r>
          </w:p>
        </w:tc>
      </w:tr>
      <w:tr w:rsidR="00CC2940" w14:paraId="1ABD056A"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8F7B0CC" w14:textId="77777777" w:rsidR="00CC2940" w:rsidRDefault="00CC2940">
            <w:pPr>
              <w:spacing w:after="0"/>
              <w:rPr>
                <w:rFonts w:cstheme="minorHAnsi"/>
                <w:color w:val="000000"/>
                <w:sz w:val="20"/>
                <w:szCs w:val="20"/>
              </w:rPr>
            </w:pPr>
          </w:p>
        </w:tc>
        <w:tc>
          <w:tcPr>
            <w:tcW w:w="1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4645D9"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Eksperimentalni rad</w:t>
            </w:r>
          </w:p>
        </w:tc>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F2511A"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41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1E1FEC"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Referat</w:t>
            </w:r>
          </w:p>
        </w:tc>
        <w:tc>
          <w:tcPr>
            <w:tcW w:w="1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BB7389"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4BF73C" w14:textId="77777777" w:rsidR="00CC2940" w:rsidRDefault="00CC2940">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t>Pisani zadatak</w:t>
            </w:r>
          </w:p>
        </w:tc>
        <w:tc>
          <w:tcPr>
            <w:tcW w:w="1287"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B586F92" w14:textId="77777777" w:rsidR="00CC2940" w:rsidRDefault="00CC2940">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t>1</w:t>
            </w:r>
          </w:p>
        </w:tc>
      </w:tr>
      <w:tr w:rsidR="00CC2940" w14:paraId="1A7EBF25"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0857106" w14:textId="77777777" w:rsidR="00CC2940" w:rsidRDefault="00CC2940">
            <w:pPr>
              <w:spacing w:after="0"/>
              <w:rPr>
                <w:rFonts w:cstheme="minorHAnsi"/>
                <w:color w:val="000000"/>
                <w:sz w:val="20"/>
                <w:szCs w:val="20"/>
              </w:rPr>
            </w:pPr>
          </w:p>
        </w:tc>
        <w:tc>
          <w:tcPr>
            <w:tcW w:w="1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4DD1E3"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Esej</w:t>
            </w:r>
          </w:p>
        </w:tc>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9E216"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41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E319C4"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Seminarski rad</w:t>
            </w:r>
          </w:p>
        </w:tc>
        <w:tc>
          <w:tcPr>
            <w:tcW w:w="1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6061C0"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92CBA7" w14:textId="77777777" w:rsidR="00CC2940" w:rsidRDefault="00CC2940">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r>
              <w:rPr>
                <w:rFonts w:asciiTheme="minorHAnsi" w:hAnsiTheme="minorHAnsi" w:cstheme="minorHAnsi"/>
                <w:b w:val="0"/>
                <w:sz w:val="20"/>
                <w:szCs w:val="20"/>
                <w:lang w:val="hr-HR" w:eastAsia="en-US"/>
              </w:rPr>
              <w:t xml:space="preserve"> </w:t>
            </w:r>
            <w:r>
              <w:rPr>
                <w:rFonts w:asciiTheme="minorHAnsi" w:hAnsiTheme="minorHAnsi" w:cstheme="minorHAnsi"/>
                <w:b w:val="0"/>
                <w:color w:val="000000"/>
                <w:sz w:val="20"/>
                <w:szCs w:val="20"/>
                <w:lang w:val="hr-HR" w:eastAsia="en-US"/>
              </w:rPr>
              <w:t>(Ostalo upisati)</w:t>
            </w:r>
          </w:p>
        </w:tc>
        <w:tc>
          <w:tcPr>
            <w:tcW w:w="1287"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D9BBBC1" w14:textId="77777777" w:rsidR="00CC2940" w:rsidRDefault="00CC2940">
            <w:pPr>
              <w:pStyle w:val="FieldText"/>
              <w:spacing w:line="276" w:lineRule="auto"/>
              <w:rPr>
                <w:rFonts w:asciiTheme="minorHAnsi" w:hAnsiTheme="minorHAnsi" w:cstheme="minorHAnsi"/>
                <w:b w:val="0"/>
                <w:color w:val="000000"/>
                <w:sz w:val="20"/>
                <w:szCs w:val="20"/>
                <w:lang w:val="hr-HR" w:eastAsia="en-US"/>
              </w:rPr>
            </w:pPr>
            <w:r>
              <w:rPr>
                <w:rFonts w:asciiTheme="minorHAnsi" w:hAnsiTheme="minorHAnsi" w:cstheme="minorHAnsi"/>
                <w:b w:val="0"/>
                <w:sz w:val="20"/>
                <w:szCs w:val="20"/>
                <w:lang w:val="hr-HR" w:eastAsia="en-US"/>
              </w:rPr>
              <w:fldChar w:fldCharType="begin">
                <w:ffData>
                  <w:name w:val="Text1"/>
                  <w:enabled/>
                  <w:calcOnExit w:val="0"/>
                  <w:textInput/>
                </w:ffData>
              </w:fldChar>
            </w:r>
            <w:r>
              <w:rPr>
                <w:rFonts w:asciiTheme="minorHAnsi" w:hAnsiTheme="minorHAnsi" w:cstheme="minorHAnsi"/>
                <w:b w:val="0"/>
                <w:sz w:val="20"/>
                <w:szCs w:val="20"/>
                <w:lang w:val="hr-HR" w:eastAsia="en-US"/>
              </w:rPr>
              <w:instrText xml:space="preserve"> FORMTEXT </w:instrText>
            </w:r>
            <w:r>
              <w:rPr>
                <w:rFonts w:asciiTheme="minorHAnsi" w:hAnsiTheme="minorHAnsi" w:cstheme="minorHAnsi"/>
                <w:b w:val="0"/>
                <w:sz w:val="20"/>
                <w:szCs w:val="20"/>
                <w:lang w:val="hr-HR" w:eastAsia="en-US"/>
              </w:rPr>
            </w:r>
            <w:r>
              <w:rPr>
                <w:rFonts w:asciiTheme="minorHAnsi" w:hAnsiTheme="minorHAnsi" w:cstheme="minorHAnsi"/>
                <w:b w:val="0"/>
                <w:sz w:val="20"/>
                <w:szCs w:val="20"/>
                <w:lang w:val="hr-HR" w:eastAsia="en-US"/>
              </w:rPr>
              <w:fldChar w:fldCharType="separate"/>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noProof/>
                <w:sz w:val="20"/>
                <w:szCs w:val="20"/>
                <w:lang w:val="hr-HR" w:eastAsia="en-US"/>
              </w:rPr>
              <w:t> </w:t>
            </w:r>
            <w:r>
              <w:rPr>
                <w:rFonts w:asciiTheme="minorHAnsi" w:hAnsiTheme="minorHAnsi" w:cstheme="minorHAnsi"/>
                <w:b w:val="0"/>
                <w:sz w:val="20"/>
                <w:szCs w:val="20"/>
                <w:lang w:val="hr-HR" w:eastAsia="en-US"/>
              </w:rPr>
              <w:fldChar w:fldCharType="end"/>
            </w:r>
          </w:p>
        </w:tc>
      </w:tr>
      <w:tr w:rsidR="00CC2940" w14:paraId="66968661"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B77B4BA" w14:textId="77777777" w:rsidR="00CC2940" w:rsidRDefault="00CC2940">
            <w:pPr>
              <w:spacing w:after="0"/>
              <w:rPr>
                <w:rFonts w:cstheme="minorHAnsi"/>
                <w:color w:val="000000"/>
                <w:sz w:val="20"/>
                <w:szCs w:val="20"/>
              </w:rPr>
            </w:pPr>
          </w:p>
        </w:tc>
        <w:tc>
          <w:tcPr>
            <w:tcW w:w="1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5D0596"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Kolokviji</w:t>
            </w:r>
          </w:p>
        </w:tc>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ABFFF2"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sz w:val="20"/>
                <w:szCs w:val="20"/>
                <w:lang w:val="hr-HR" w:eastAsia="en-US"/>
              </w:rPr>
              <w:t xml:space="preserve"> 0,25</w:t>
            </w:r>
          </w:p>
        </w:tc>
        <w:tc>
          <w:tcPr>
            <w:tcW w:w="141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86A016" w14:textId="77777777" w:rsidR="00CC2940" w:rsidRDefault="00CC2940">
            <w:pPr>
              <w:pStyle w:val="FieldText"/>
              <w:spacing w:line="276" w:lineRule="auto"/>
              <w:rPr>
                <w:rFonts w:asciiTheme="minorHAnsi" w:hAnsiTheme="minorHAnsi" w:cstheme="minorHAnsi"/>
                <w:b w:val="0"/>
                <w:sz w:val="20"/>
                <w:szCs w:val="20"/>
                <w:lang w:val="hr-HR" w:eastAsia="en-US"/>
              </w:rPr>
            </w:pPr>
            <w:r>
              <w:rPr>
                <w:rFonts w:asciiTheme="minorHAnsi" w:hAnsiTheme="minorHAnsi" w:cstheme="minorHAnsi"/>
                <w:b w:val="0"/>
                <w:color w:val="000000"/>
                <w:sz w:val="20"/>
                <w:szCs w:val="20"/>
                <w:lang w:val="hr-HR" w:eastAsia="en-US"/>
              </w:rPr>
              <w:t>Usmeni ispit</w:t>
            </w:r>
          </w:p>
        </w:tc>
        <w:tc>
          <w:tcPr>
            <w:tcW w:w="1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B8362C" w14:textId="77777777" w:rsidR="00CC2940" w:rsidRDefault="00CC2940">
            <w:pPr>
              <w:tabs>
                <w:tab w:val="left" w:pos="2820"/>
              </w:tabs>
              <w:spacing w:after="0"/>
              <w:rPr>
                <w:rFonts w:cstheme="minorHAnsi"/>
                <w:sz w:val="20"/>
                <w:szCs w:val="20"/>
              </w:rPr>
            </w:pPr>
            <w:r>
              <w:rPr>
                <w:rFonts w:cstheme="minorHAnsi"/>
                <w:sz w:val="20"/>
                <w:szCs w:val="20"/>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030915"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287"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E802EF8"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3B24C6D4"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7AE3079" w14:textId="77777777" w:rsidR="00CC2940" w:rsidRDefault="00CC2940">
            <w:pPr>
              <w:spacing w:after="0"/>
              <w:rPr>
                <w:rFonts w:cstheme="minorHAnsi"/>
                <w:color w:val="000000"/>
                <w:sz w:val="20"/>
                <w:szCs w:val="20"/>
              </w:rPr>
            </w:pPr>
          </w:p>
        </w:tc>
        <w:tc>
          <w:tcPr>
            <w:tcW w:w="1882"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308667C0" w14:textId="77777777" w:rsidR="00CC2940" w:rsidRDefault="00CC2940">
            <w:pPr>
              <w:tabs>
                <w:tab w:val="left" w:pos="2820"/>
              </w:tabs>
              <w:spacing w:after="0"/>
              <w:rPr>
                <w:rFonts w:cstheme="minorHAnsi"/>
                <w:color w:val="000000"/>
                <w:sz w:val="20"/>
                <w:szCs w:val="20"/>
                <w:highlight w:val="yellow"/>
              </w:rPr>
            </w:pPr>
            <w:r>
              <w:rPr>
                <w:rFonts w:cstheme="minorHAnsi"/>
                <w:sz w:val="20"/>
                <w:szCs w:val="20"/>
              </w:rPr>
              <w:t>Pismeni ispit</w:t>
            </w:r>
          </w:p>
        </w:tc>
        <w:tc>
          <w:tcPr>
            <w:tcW w:w="85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F4709C4" w14:textId="77777777" w:rsidR="00CC2940" w:rsidRDefault="00CC2940">
            <w:pPr>
              <w:tabs>
                <w:tab w:val="left" w:pos="2820"/>
              </w:tabs>
              <w:spacing w:after="0"/>
              <w:rPr>
                <w:rFonts w:cstheme="minorHAnsi"/>
                <w:color w:val="000000"/>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410"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34E75F3" w14:textId="77777777" w:rsidR="00CC2940" w:rsidRDefault="00CC2940">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1037"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40FCBA4" w14:textId="77777777" w:rsidR="00CC2940" w:rsidRDefault="00CC2940">
            <w:pPr>
              <w:tabs>
                <w:tab w:val="left" w:pos="2820"/>
              </w:tabs>
              <w:spacing w:after="0"/>
              <w:rPr>
                <w:rFonts w:cstheme="minorHAnsi"/>
                <w:color w:val="000000"/>
                <w:sz w:val="20"/>
                <w:szCs w:val="20"/>
                <w:highlight w:val="yellow"/>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479"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D03F651"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color w:val="000000"/>
                <w:sz w:val="20"/>
                <w:szCs w:val="20"/>
              </w:rPr>
              <w:t xml:space="preserve"> (Ostalo upisati)</w:t>
            </w:r>
          </w:p>
        </w:tc>
        <w:tc>
          <w:tcPr>
            <w:tcW w:w="1287"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4C0D73EA" w14:textId="77777777" w:rsidR="00CC2940" w:rsidRDefault="00CC2940">
            <w:pPr>
              <w:tabs>
                <w:tab w:val="left" w:pos="2820"/>
              </w:tabs>
              <w:spacing w:after="0"/>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176F58C0" w14:textId="77777777" w:rsidTr="00CC2940">
        <w:tc>
          <w:tcPr>
            <w:tcW w:w="1517"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CEC7F4C" w14:textId="77777777" w:rsidR="00CC2940" w:rsidRDefault="00CC2940">
            <w:pPr>
              <w:tabs>
                <w:tab w:val="left" w:pos="360"/>
                <w:tab w:val="left" w:pos="540"/>
              </w:tabs>
              <w:spacing w:after="0" w:line="240" w:lineRule="auto"/>
              <w:rPr>
                <w:rFonts w:cstheme="minorHAnsi"/>
                <w:color w:val="000000"/>
                <w:sz w:val="20"/>
                <w:szCs w:val="20"/>
              </w:rPr>
            </w:pPr>
            <w:r>
              <w:rPr>
                <w:rFonts w:cstheme="minorHAnsi"/>
                <w:color w:val="000000"/>
                <w:sz w:val="20"/>
                <w:szCs w:val="20"/>
              </w:rPr>
              <w:lastRenderedPageBreak/>
              <w:t>Ocjenjivanje i vrjednovanje rada studenata tijekom nastave i na završnom ispitu</w:t>
            </w:r>
          </w:p>
        </w:tc>
        <w:tc>
          <w:tcPr>
            <w:tcW w:w="7947"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67DC36A3" w14:textId="77777777" w:rsidR="00CC2940" w:rsidRDefault="00CC2940">
            <w:pPr>
              <w:widowControl w:val="0"/>
              <w:shd w:val="clear" w:color="auto" w:fill="FFFFFF" w:themeFill="background1"/>
              <w:autoSpaceDE w:val="0"/>
              <w:autoSpaceDN w:val="0"/>
              <w:adjustRightInd w:val="0"/>
              <w:spacing w:after="0" w:line="240" w:lineRule="auto"/>
              <w:ind w:left="119"/>
              <w:jc w:val="both"/>
              <w:rPr>
                <w:rFonts w:cstheme="minorHAnsi"/>
                <w:sz w:val="20"/>
                <w:szCs w:val="20"/>
              </w:rPr>
            </w:pPr>
            <w:r>
              <w:rPr>
                <w:rFonts w:cstheme="minorHAnsi"/>
                <w:sz w:val="20"/>
                <w:szCs w:val="20"/>
              </w:rPr>
              <w:t>Zavr</w:t>
            </w:r>
            <w:r>
              <w:rPr>
                <w:rFonts w:cstheme="minorHAnsi"/>
                <w:spacing w:val="-1"/>
                <w:sz w:val="20"/>
                <w:szCs w:val="20"/>
              </w:rPr>
              <w:t>š</w:t>
            </w:r>
            <w:r>
              <w:rPr>
                <w:rFonts w:cstheme="minorHAnsi"/>
                <w:sz w:val="20"/>
                <w:szCs w:val="20"/>
              </w:rPr>
              <w:t>na</w:t>
            </w:r>
            <w:r>
              <w:rPr>
                <w:rFonts w:cstheme="minorHAnsi"/>
                <w:spacing w:val="-18"/>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6"/>
                <w:sz w:val="20"/>
                <w:szCs w:val="20"/>
              </w:rPr>
              <w:t xml:space="preserve"> </w:t>
            </w:r>
            <w:r>
              <w:rPr>
                <w:rFonts w:cstheme="minorHAnsi"/>
                <w:sz w:val="20"/>
                <w:szCs w:val="20"/>
              </w:rPr>
              <w:t xml:space="preserve">na </w:t>
            </w:r>
            <w:r>
              <w:rPr>
                <w:rFonts w:cstheme="minorHAnsi"/>
                <w:spacing w:val="-1"/>
                <w:sz w:val="20"/>
                <w:szCs w:val="20"/>
              </w:rPr>
              <w:t>p</w:t>
            </w:r>
            <w:r>
              <w:rPr>
                <w:rFonts w:cstheme="minorHAnsi"/>
                <w:sz w:val="20"/>
                <w:szCs w:val="20"/>
              </w:rPr>
              <w:t>re</w:t>
            </w:r>
            <w:r>
              <w:rPr>
                <w:rFonts w:cstheme="minorHAnsi"/>
                <w:spacing w:val="2"/>
                <w:sz w:val="20"/>
                <w:szCs w:val="20"/>
              </w:rPr>
              <w:t>d</w:t>
            </w:r>
            <w:r>
              <w:rPr>
                <w:rFonts w:cstheme="minorHAnsi"/>
                <w:spacing w:val="-1"/>
                <w:sz w:val="20"/>
                <w:szCs w:val="20"/>
              </w:rPr>
              <w:t>m</w:t>
            </w:r>
            <w:r>
              <w:rPr>
                <w:rFonts w:cstheme="minorHAnsi"/>
                <w:sz w:val="20"/>
                <w:szCs w:val="20"/>
              </w:rPr>
              <w:t>etu</w:t>
            </w:r>
            <w:r>
              <w:rPr>
                <w:rFonts w:cstheme="minorHAnsi"/>
                <w:spacing w:val="-17"/>
                <w:sz w:val="20"/>
                <w:szCs w:val="20"/>
              </w:rPr>
              <w:t xml:space="preserve"> </w:t>
            </w:r>
            <w:r>
              <w:rPr>
                <w:rFonts w:cstheme="minorHAnsi"/>
                <w:sz w:val="20"/>
                <w:szCs w:val="20"/>
              </w:rPr>
              <w:t>određuje</w:t>
            </w:r>
            <w:r>
              <w:rPr>
                <w:rFonts w:cstheme="minorHAnsi"/>
                <w:spacing w:val="-6"/>
                <w:sz w:val="20"/>
                <w:szCs w:val="20"/>
              </w:rPr>
              <w:t xml:space="preserve"> </w:t>
            </w:r>
            <w:r>
              <w:rPr>
                <w:rFonts w:cstheme="minorHAnsi"/>
                <w:spacing w:val="-1"/>
                <w:sz w:val="20"/>
                <w:szCs w:val="20"/>
              </w:rPr>
              <w:t>s</w:t>
            </w:r>
            <w:r>
              <w:rPr>
                <w:rFonts w:cstheme="minorHAnsi"/>
                <w:sz w:val="20"/>
                <w:szCs w:val="20"/>
              </w:rPr>
              <w:t>e</w:t>
            </w:r>
            <w:r>
              <w:rPr>
                <w:rFonts w:cstheme="minorHAnsi"/>
                <w:spacing w:val="3"/>
                <w:sz w:val="20"/>
                <w:szCs w:val="20"/>
              </w:rPr>
              <w:t xml:space="preserv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m</w:t>
            </w:r>
            <w:r>
              <w:rPr>
                <w:rFonts w:cstheme="minorHAnsi"/>
                <w:spacing w:val="9"/>
                <w:w w:val="96"/>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ih</w:t>
            </w:r>
            <w:r>
              <w:rPr>
                <w:rFonts w:cstheme="minorHAnsi"/>
                <w:spacing w:val="-10"/>
                <w:sz w:val="20"/>
                <w:szCs w:val="20"/>
              </w:rPr>
              <w:t xml:space="preserve"> </w:t>
            </w:r>
            <w:r>
              <w:rPr>
                <w:rFonts w:cstheme="minorHAnsi"/>
                <w:sz w:val="20"/>
                <w:szCs w:val="20"/>
              </w:rPr>
              <w:t xml:space="preserve">bodova </w:t>
            </w:r>
            <w:r>
              <w:rPr>
                <w:rFonts w:cstheme="minorHAnsi"/>
                <w:spacing w:val="-1"/>
                <w:w w:val="99"/>
                <w:position w:val="-1"/>
                <w:sz w:val="20"/>
                <w:szCs w:val="20"/>
              </w:rPr>
              <w:t>iz</w:t>
            </w:r>
            <w:r>
              <w:rPr>
                <w:rFonts w:cstheme="minorHAnsi"/>
                <w:w w:val="104"/>
                <w:position w:val="-1"/>
                <w:sz w:val="20"/>
                <w:szCs w:val="20"/>
              </w:rPr>
              <w:t>:</w:t>
            </w:r>
          </w:p>
          <w:p w14:paraId="0628F59E" w14:textId="77777777" w:rsidR="00CC2940" w:rsidRDefault="00CC2940" w:rsidP="00CC2940">
            <w:pPr>
              <w:pStyle w:val="ListParagraph"/>
              <w:widowControl w:val="0"/>
              <w:numPr>
                <w:ilvl w:val="0"/>
                <w:numId w:val="108"/>
              </w:numPr>
              <w:shd w:val="clear" w:color="auto" w:fill="FFFFFF" w:themeFill="background1"/>
              <w:autoSpaceDE w:val="0"/>
              <w:autoSpaceDN w:val="0"/>
              <w:adjustRightInd w:val="0"/>
              <w:spacing w:after="0" w:line="240" w:lineRule="auto"/>
              <w:rPr>
                <w:rFonts w:cstheme="minorHAnsi"/>
                <w:b/>
                <w:sz w:val="20"/>
                <w:szCs w:val="20"/>
              </w:rPr>
            </w:pPr>
            <w:r>
              <w:rPr>
                <w:rFonts w:cstheme="minorHAnsi"/>
                <w:b/>
                <w:sz w:val="20"/>
                <w:szCs w:val="20"/>
              </w:rPr>
              <w:t>Pisani test - kolokvij</w:t>
            </w:r>
          </w:p>
          <w:p w14:paraId="6C635F2D" w14:textId="77777777" w:rsidR="00CC2940" w:rsidRDefault="00CC2940">
            <w:pPr>
              <w:pStyle w:val="ListParagraph"/>
              <w:widowControl w:val="0"/>
              <w:shd w:val="clear" w:color="auto" w:fill="FFFFFF" w:themeFill="background1"/>
              <w:autoSpaceDE w:val="0"/>
              <w:autoSpaceDN w:val="0"/>
              <w:adjustRightInd w:val="0"/>
              <w:spacing w:after="0" w:line="240" w:lineRule="auto"/>
              <w:ind w:left="1199"/>
              <w:rPr>
                <w:rFonts w:cstheme="minorHAnsi"/>
                <w:sz w:val="20"/>
                <w:szCs w:val="20"/>
              </w:rPr>
            </w:pPr>
            <w:r>
              <w:rPr>
                <w:rFonts w:cstheme="minorHAnsi"/>
                <w:sz w:val="20"/>
                <w:szCs w:val="20"/>
              </w:rPr>
              <w:t>(20% od ukupne ocjene)</w:t>
            </w:r>
          </w:p>
          <w:p w14:paraId="3B4724B4" w14:textId="77777777" w:rsidR="00CC2940" w:rsidRDefault="00CC2940" w:rsidP="00CC2940">
            <w:pPr>
              <w:pStyle w:val="ListParagraph"/>
              <w:widowControl w:val="0"/>
              <w:numPr>
                <w:ilvl w:val="0"/>
                <w:numId w:val="108"/>
              </w:numPr>
              <w:shd w:val="clear" w:color="auto" w:fill="FFFFFF" w:themeFill="background1"/>
              <w:autoSpaceDE w:val="0"/>
              <w:autoSpaceDN w:val="0"/>
              <w:adjustRightInd w:val="0"/>
              <w:spacing w:after="0" w:line="240" w:lineRule="auto"/>
              <w:rPr>
                <w:rFonts w:cstheme="minorHAnsi"/>
                <w:b/>
                <w:sz w:val="20"/>
                <w:szCs w:val="20"/>
              </w:rPr>
            </w:pPr>
            <w:r>
              <w:rPr>
                <w:rFonts w:cstheme="minorHAnsi"/>
                <w:b/>
                <w:sz w:val="20"/>
                <w:szCs w:val="20"/>
              </w:rPr>
              <w:t>Izrada plana i programa kineziterapijskog tretmana</w:t>
            </w:r>
          </w:p>
          <w:p w14:paraId="3357E1D6" w14:textId="77777777" w:rsidR="00CC2940" w:rsidRDefault="00CC2940">
            <w:pPr>
              <w:pStyle w:val="ListParagraph"/>
              <w:widowControl w:val="0"/>
              <w:shd w:val="clear" w:color="auto" w:fill="FFFFFF" w:themeFill="background1"/>
              <w:autoSpaceDE w:val="0"/>
              <w:autoSpaceDN w:val="0"/>
              <w:adjustRightInd w:val="0"/>
              <w:spacing w:after="0" w:line="240" w:lineRule="auto"/>
              <w:ind w:left="1199"/>
              <w:rPr>
                <w:rFonts w:cstheme="minorHAnsi"/>
                <w:sz w:val="20"/>
                <w:szCs w:val="20"/>
              </w:rPr>
            </w:pPr>
            <w:r>
              <w:rPr>
                <w:rFonts w:cstheme="minorHAnsi"/>
                <w:sz w:val="20"/>
                <w:szCs w:val="20"/>
              </w:rPr>
              <w:t>(60% od ukupne ocjene)</w:t>
            </w:r>
          </w:p>
          <w:p w14:paraId="4D7F9D6B" w14:textId="77777777" w:rsidR="00CC2940" w:rsidRDefault="00CC2940" w:rsidP="00CC2940">
            <w:pPr>
              <w:pStyle w:val="ListParagraph"/>
              <w:widowControl w:val="0"/>
              <w:numPr>
                <w:ilvl w:val="0"/>
                <w:numId w:val="108"/>
              </w:numPr>
              <w:shd w:val="clear" w:color="auto" w:fill="FFFFFF" w:themeFill="background1"/>
              <w:autoSpaceDE w:val="0"/>
              <w:autoSpaceDN w:val="0"/>
              <w:adjustRightInd w:val="0"/>
              <w:spacing w:after="0" w:line="240" w:lineRule="auto"/>
              <w:rPr>
                <w:rFonts w:cstheme="minorHAnsi"/>
                <w:sz w:val="20"/>
                <w:szCs w:val="20"/>
              </w:rPr>
            </w:pPr>
            <w:r>
              <w:rPr>
                <w:rFonts w:cstheme="minorHAnsi"/>
                <w:b/>
                <w:sz w:val="20"/>
                <w:szCs w:val="20"/>
              </w:rPr>
              <w:t>Usmeni ispit</w:t>
            </w:r>
          </w:p>
          <w:p w14:paraId="33C6E112" w14:textId="77777777" w:rsidR="00CC2940" w:rsidRDefault="00CC2940">
            <w:pPr>
              <w:pStyle w:val="ListParagraph"/>
              <w:widowControl w:val="0"/>
              <w:shd w:val="clear" w:color="auto" w:fill="FFFFFF" w:themeFill="background1"/>
              <w:autoSpaceDE w:val="0"/>
              <w:autoSpaceDN w:val="0"/>
              <w:adjustRightInd w:val="0"/>
              <w:spacing w:after="0" w:line="240" w:lineRule="auto"/>
              <w:ind w:left="1199"/>
              <w:rPr>
                <w:rFonts w:cstheme="minorHAnsi"/>
                <w:sz w:val="20"/>
                <w:szCs w:val="20"/>
              </w:rPr>
            </w:pPr>
            <w:r>
              <w:rPr>
                <w:rFonts w:cstheme="minorHAnsi"/>
                <w:sz w:val="20"/>
                <w:szCs w:val="20"/>
              </w:rPr>
              <w:t>(20% od ukupne ocjene)</w:t>
            </w:r>
          </w:p>
          <w:p w14:paraId="6FB54927" w14:textId="77777777" w:rsidR="00CC2940" w:rsidRDefault="00CC2940">
            <w:pPr>
              <w:widowControl w:val="0"/>
              <w:shd w:val="clear" w:color="auto" w:fill="FFFFFF" w:themeFill="background1"/>
              <w:autoSpaceDE w:val="0"/>
              <w:autoSpaceDN w:val="0"/>
              <w:adjustRightInd w:val="0"/>
              <w:spacing w:after="0" w:line="240" w:lineRule="auto"/>
              <w:ind w:left="119" w:right="-39"/>
              <w:rPr>
                <w:rFonts w:cstheme="minorHAnsi"/>
                <w:b/>
                <w:w w:val="96"/>
                <w:sz w:val="20"/>
                <w:szCs w:val="20"/>
              </w:rPr>
            </w:pPr>
            <w:r>
              <w:rPr>
                <w:rFonts w:cstheme="minorHAnsi"/>
                <w:b/>
                <w:w w:val="96"/>
                <w:sz w:val="20"/>
                <w:szCs w:val="20"/>
              </w:rPr>
              <w:t>Izrada plana i programa kineziterapijskog tretmana</w:t>
            </w:r>
          </w:p>
          <w:p w14:paraId="18C4404D" w14:textId="77777777" w:rsidR="00CC2940" w:rsidRDefault="00CC2940">
            <w:pPr>
              <w:widowControl w:val="0"/>
              <w:shd w:val="clear" w:color="auto" w:fill="FFFFFF" w:themeFill="background1"/>
              <w:autoSpaceDE w:val="0"/>
              <w:autoSpaceDN w:val="0"/>
              <w:adjustRightInd w:val="0"/>
              <w:spacing w:after="0" w:line="240" w:lineRule="auto"/>
              <w:ind w:left="119" w:right="-39"/>
              <w:jc w:val="both"/>
              <w:rPr>
                <w:rFonts w:cstheme="minorHAnsi"/>
                <w:sz w:val="20"/>
                <w:szCs w:val="20"/>
              </w:rPr>
            </w:pPr>
            <w:r>
              <w:rPr>
                <w:rFonts w:cstheme="minorHAnsi"/>
                <w:sz w:val="20"/>
                <w:szCs w:val="20"/>
              </w:rPr>
              <w:t>Zadatci koje su studenti dobili preko e-learning sustava i predali ih unutar Moodl-a, ako su korektno napravljeni donose 60% ocjene i to na slijedeći način:</w:t>
            </w:r>
          </w:p>
          <w:p w14:paraId="3BE38970" w14:textId="77777777" w:rsidR="00CC2940" w:rsidRDefault="00CC2940" w:rsidP="00CC2940">
            <w:pPr>
              <w:pStyle w:val="ListParagraph"/>
              <w:widowControl w:val="0"/>
              <w:numPr>
                <w:ilvl w:val="0"/>
                <w:numId w:val="110"/>
              </w:numPr>
              <w:shd w:val="clear" w:color="auto" w:fill="FFFFFF" w:themeFill="background1"/>
              <w:autoSpaceDE w:val="0"/>
              <w:autoSpaceDN w:val="0"/>
              <w:adjustRightInd w:val="0"/>
              <w:spacing w:after="0" w:line="240" w:lineRule="auto"/>
              <w:ind w:right="-39"/>
              <w:jc w:val="both"/>
              <w:rPr>
                <w:rFonts w:cstheme="minorHAnsi"/>
                <w:sz w:val="20"/>
                <w:szCs w:val="20"/>
              </w:rPr>
            </w:pPr>
            <w:r>
              <w:rPr>
                <w:rFonts w:cstheme="minorHAnsi"/>
                <w:sz w:val="20"/>
                <w:szCs w:val="20"/>
              </w:rPr>
              <w:t>ako ste potpuno uspješno odradili zadatak bez dodatnih promjena – 100% uspješno</w:t>
            </w:r>
          </w:p>
          <w:p w14:paraId="231C61C2" w14:textId="77777777" w:rsidR="00CC2940" w:rsidRDefault="00CC2940" w:rsidP="00CC2940">
            <w:pPr>
              <w:pStyle w:val="ListParagraph"/>
              <w:widowControl w:val="0"/>
              <w:numPr>
                <w:ilvl w:val="0"/>
                <w:numId w:val="110"/>
              </w:numPr>
              <w:shd w:val="clear" w:color="auto" w:fill="FFFFFF" w:themeFill="background1"/>
              <w:autoSpaceDE w:val="0"/>
              <w:autoSpaceDN w:val="0"/>
              <w:adjustRightInd w:val="0"/>
              <w:spacing w:after="0" w:line="240" w:lineRule="auto"/>
              <w:ind w:right="-39"/>
              <w:jc w:val="both"/>
              <w:rPr>
                <w:rFonts w:cstheme="minorHAnsi"/>
                <w:sz w:val="20"/>
                <w:szCs w:val="20"/>
              </w:rPr>
            </w:pPr>
            <w:r>
              <w:rPr>
                <w:rFonts w:cstheme="minorHAnsi"/>
                <w:sz w:val="20"/>
                <w:szCs w:val="20"/>
              </w:rPr>
              <w:t>ako ste 1 put radili dopunu ili promjenu – 90 % uspješno</w:t>
            </w:r>
          </w:p>
          <w:p w14:paraId="12DF21AD" w14:textId="77777777" w:rsidR="00CC2940" w:rsidRDefault="00CC2940" w:rsidP="00CC2940">
            <w:pPr>
              <w:pStyle w:val="ListParagraph"/>
              <w:widowControl w:val="0"/>
              <w:numPr>
                <w:ilvl w:val="0"/>
                <w:numId w:val="110"/>
              </w:numPr>
              <w:shd w:val="clear" w:color="auto" w:fill="FFFFFF" w:themeFill="background1"/>
              <w:autoSpaceDE w:val="0"/>
              <w:autoSpaceDN w:val="0"/>
              <w:adjustRightInd w:val="0"/>
              <w:spacing w:after="0" w:line="240" w:lineRule="auto"/>
              <w:ind w:right="-39"/>
              <w:jc w:val="both"/>
              <w:rPr>
                <w:rFonts w:cstheme="minorHAnsi"/>
                <w:sz w:val="20"/>
                <w:szCs w:val="20"/>
              </w:rPr>
            </w:pPr>
            <w:r>
              <w:rPr>
                <w:rFonts w:cstheme="minorHAnsi"/>
                <w:sz w:val="20"/>
                <w:szCs w:val="20"/>
              </w:rPr>
              <w:t>ako ste 2-3 puta radili dopunu ili promjenu – 80% uspješno</w:t>
            </w:r>
          </w:p>
          <w:p w14:paraId="151BA74B" w14:textId="77777777" w:rsidR="00CC2940" w:rsidRDefault="00CC2940" w:rsidP="00CC2940">
            <w:pPr>
              <w:pStyle w:val="ListParagraph"/>
              <w:widowControl w:val="0"/>
              <w:numPr>
                <w:ilvl w:val="0"/>
                <w:numId w:val="110"/>
              </w:numPr>
              <w:shd w:val="clear" w:color="auto" w:fill="FFFFFF" w:themeFill="background1"/>
              <w:autoSpaceDE w:val="0"/>
              <w:autoSpaceDN w:val="0"/>
              <w:adjustRightInd w:val="0"/>
              <w:spacing w:after="0" w:line="240" w:lineRule="auto"/>
              <w:ind w:right="-39"/>
              <w:jc w:val="both"/>
              <w:rPr>
                <w:rFonts w:cstheme="minorHAnsi"/>
                <w:sz w:val="20"/>
                <w:szCs w:val="20"/>
              </w:rPr>
            </w:pPr>
            <w:r>
              <w:rPr>
                <w:rFonts w:cstheme="minorHAnsi"/>
                <w:sz w:val="20"/>
                <w:szCs w:val="20"/>
              </w:rPr>
              <w:t>ako ste 4 i više puta radili dopunu ili promjenu – 50% uspješno</w:t>
            </w:r>
          </w:p>
          <w:p w14:paraId="60ED999F" w14:textId="77777777" w:rsidR="00CC2940" w:rsidRDefault="00CC2940">
            <w:pPr>
              <w:widowControl w:val="0"/>
              <w:shd w:val="clear" w:color="auto" w:fill="FFFFFF" w:themeFill="background1"/>
              <w:autoSpaceDE w:val="0"/>
              <w:autoSpaceDN w:val="0"/>
              <w:adjustRightInd w:val="0"/>
              <w:spacing w:after="0" w:line="240" w:lineRule="auto"/>
              <w:ind w:left="119" w:right="-39"/>
              <w:jc w:val="both"/>
              <w:rPr>
                <w:rFonts w:cstheme="minorHAnsi"/>
                <w:b/>
                <w:spacing w:val="1"/>
                <w:sz w:val="20"/>
                <w:szCs w:val="20"/>
              </w:rPr>
            </w:pPr>
            <w:r>
              <w:rPr>
                <w:rFonts w:cstheme="minorHAnsi"/>
                <w:b/>
                <w:spacing w:val="1"/>
                <w:sz w:val="20"/>
                <w:szCs w:val="20"/>
              </w:rPr>
              <w:t>Pismeni ispit</w:t>
            </w:r>
          </w:p>
          <w:p w14:paraId="162B5D81" w14:textId="77777777" w:rsidR="00CC2940" w:rsidRDefault="00CC2940">
            <w:pPr>
              <w:widowControl w:val="0"/>
              <w:shd w:val="clear" w:color="auto" w:fill="FFFFFF" w:themeFill="background1"/>
              <w:autoSpaceDE w:val="0"/>
              <w:autoSpaceDN w:val="0"/>
              <w:adjustRightInd w:val="0"/>
              <w:spacing w:after="0" w:line="240" w:lineRule="auto"/>
              <w:ind w:left="119" w:right="-39"/>
              <w:jc w:val="both"/>
              <w:rPr>
                <w:rFonts w:cstheme="minorHAnsi"/>
                <w:sz w:val="20"/>
                <w:szCs w:val="20"/>
              </w:rPr>
            </w:pPr>
            <w:r>
              <w:rPr>
                <w:rFonts w:cstheme="minorHAnsi"/>
                <w:spacing w:val="1"/>
                <w:sz w:val="20"/>
                <w:szCs w:val="20"/>
              </w:rPr>
              <w:t>15 pitanja iz gradiva Priručnika</w:t>
            </w:r>
          </w:p>
          <w:p w14:paraId="18AED131" w14:textId="77777777" w:rsidR="00CC2940" w:rsidRDefault="00CC2940">
            <w:pPr>
              <w:widowControl w:val="0"/>
              <w:shd w:val="clear" w:color="auto" w:fill="FFFFFF" w:themeFill="background1"/>
              <w:autoSpaceDE w:val="0"/>
              <w:autoSpaceDN w:val="0"/>
              <w:adjustRightInd w:val="0"/>
              <w:spacing w:after="0" w:line="240" w:lineRule="auto"/>
              <w:ind w:left="119" w:right="5617"/>
              <w:jc w:val="both"/>
              <w:rPr>
                <w:rFonts w:cstheme="minorHAnsi"/>
                <w:b/>
                <w:sz w:val="20"/>
                <w:szCs w:val="20"/>
              </w:rPr>
            </w:pPr>
            <w:r>
              <w:rPr>
                <w:rFonts w:cstheme="minorHAnsi"/>
                <w:b/>
                <w:spacing w:val="1"/>
                <w:sz w:val="20"/>
                <w:szCs w:val="20"/>
              </w:rPr>
              <w:t>Us</w:t>
            </w:r>
            <w:r>
              <w:rPr>
                <w:rFonts w:cstheme="minorHAnsi"/>
                <w:b/>
                <w:spacing w:val="-1"/>
                <w:sz w:val="20"/>
                <w:szCs w:val="20"/>
              </w:rPr>
              <w:t>m</w:t>
            </w:r>
            <w:r>
              <w:rPr>
                <w:rFonts w:cstheme="minorHAnsi"/>
                <w:b/>
                <w:sz w:val="20"/>
                <w:szCs w:val="20"/>
              </w:rPr>
              <w:t>e</w:t>
            </w:r>
            <w:r>
              <w:rPr>
                <w:rFonts w:cstheme="minorHAnsi"/>
                <w:b/>
                <w:spacing w:val="-1"/>
                <w:sz w:val="20"/>
                <w:szCs w:val="20"/>
              </w:rPr>
              <w:t>n</w:t>
            </w:r>
            <w:r>
              <w:rPr>
                <w:rFonts w:cstheme="minorHAnsi"/>
                <w:b/>
                <w:sz w:val="20"/>
                <w:szCs w:val="20"/>
              </w:rPr>
              <w:t>i</w:t>
            </w:r>
            <w:r>
              <w:rPr>
                <w:rFonts w:cstheme="minorHAnsi"/>
                <w:b/>
                <w:spacing w:val="-13"/>
                <w:sz w:val="20"/>
                <w:szCs w:val="20"/>
              </w:rPr>
              <w:t xml:space="preserve"> </w:t>
            </w:r>
            <w:r>
              <w:rPr>
                <w:rFonts w:cstheme="minorHAnsi"/>
                <w:b/>
                <w:sz w:val="20"/>
                <w:szCs w:val="20"/>
              </w:rPr>
              <w:t>dio</w:t>
            </w:r>
            <w:r>
              <w:rPr>
                <w:rFonts w:cstheme="minorHAnsi"/>
                <w:b/>
                <w:spacing w:val="-5"/>
                <w:sz w:val="20"/>
                <w:szCs w:val="20"/>
              </w:rPr>
              <w:t xml:space="preserve"> </w:t>
            </w:r>
            <w:r>
              <w:rPr>
                <w:rFonts w:cstheme="minorHAnsi"/>
                <w:b/>
                <w:sz w:val="20"/>
                <w:szCs w:val="20"/>
              </w:rPr>
              <w:t>i</w:t>
            </w:r>
            <w:r>
              <w:rPr>
                <w:rFonts w:cstheme="minorHAnsi"/>
                <w:b/>
                <w:spacing w:val="1"/>
                <w:sz w:val="20"/>
                <w:szCs w:val="20"/>
              </w:rPr>
              <w:t>s</w:t>
            </w:r>
            <w:r>
              <w:rPr>
                <w:rFonts w:cstheme="minorHAnsi"/>
                <w:b/>
                <w:spacing w:val="-1"/>
                <w:sz w:val="20"/>
                <w:szCs w:val="20"/>
              </w:rPr>
              <w:t>p</w:t>
            </w:r>
            <w:r>
              <w:rPr>
                <w:rFonts w:cstheme="minorHAnsi"/>
                <w:b/>
                <w:sz w:val="20"/>
                <w:szCs w:val="20"/>
              </w:rPr>
              <w:t>ita</w:t>
            </w:r>
          </w:p>
          <w:p w14:paraId="059C088A" w14:textId="77777777" w:rsidR="00CC2940" w:rsidRDefault="00CC2940">
            <w:pPr>
              <w:widowControl w:val="0"/>
              <w:shd w:val="clear" w:color="auto" w:fill="FFFFFF" w:themeFill="background1"/>
              <w:autoSpaceDE w:val="0"/>
              <w:autoSpaceDN w:val="0"/>
              <w:adjustRightInd w:val="0"/>
              <w:spacing w:after="0" w:line="240" w:lineRule="auto"/>
              <w:ind w:left="119" w:right="73"/>
              <w:jc w:val="both"/>
              <w:rPr>
                <w:rFonts w:cstheme="minorHAnsi"/>
                <w:sz w:val="20"/>
                <w:szCs w:val="20"/>
              </w:rPr>
            </w:pPr>
            <w:r>
              <w:rPr>
                <w:rFonts w:cstheme="minorHAnsi"/>
                <w:spacing w:val="1"/>
                <w:sz w:val="20"/>
                <w:szCs w:val="20"/>
              </w:rPr>
              <w:t>Pitanja iz nastavnih tema predavanja i napisanog plana i programa kineziterapijskog programa.</w:t>
            </w:r>
          </w:p>
          <w:p w14:paraId="4E005167" w14:textId="77777777" w:rsidR="00CC2940" w:rsidRDefault="00CC2940">
            <w:pPr>
              <w:widowControl w:val="0"/>
              <w:shd w:val="clear" w:color="auto" w:fill="FFFFFF" w:themeFill="background1"/>
              <w:autoSpaceDE w:val="0"/>
              <w:autoSpaceDN w:val="0"/>
              <w:adjustRightInd w:val="0"/>
              <w:spacing w:after="0" w:line="240" w:lineRule="auto"/>
              <w:ind w:left="119" w:right="69"/>
              <w:jc w:val="both"/>
              <w:rPr>
                <w:rFonts w:cstheme="minorHAnsi"/>
                <w:sz w:val="20"/>
                <w:szCs w:val="20"/>
              </w:rPr>
            </w:pPr>
            <w:r>
              <w:rPr>
                <w:rFonts w:cstheme="minorHAnsi"/>
                <w:spacing w:val="1"/>
                <w:sz w:val="20"/>
                <w:szCs w:val="20"/>
              </w:rPr>
              <w:t>T</w:t>
            </w:r>
            <w:r>
              <w:rPr>
                <w:rFonts w:cstheme="minorHAnsi"/>
                <w:sz w:val="20"/>
                <w:szCs w:val="20"/>
              </w:rPr>
              <w:t>e</w:t>
            </w:r>
            <w:r>
              <w:rPr>
                <w:rFonts w:cstheme="minorHAnsi"/>
                <w:spacing w:val="-1"/>
                <w:sz w:val="20"/>
                <w:szCs w:val="20"/>
              </w:rPr>
              <w:t>m</w:t>
            </w:r>
            <w:r>
              <w:rPr>
                <w:rFonts w:cstheme="minorHAnsi"/>
                <w:sz w:val="20"/>
                <w:szCs w:val="20"/>
              </w:rPr>
              <w:t>eljem</w:t>
            </w:r>
            <w:r>
              <w:rPr>
                <w:rFonts w:cstheme="minorHAnsi"/>
                <w:spacing w:val="-2"/>
                <w:sz w:val="20"/>
                <w:szCs w:val="20"/>
              </w:rPr>
              <w:t xml:space="preserve"> </w:t>
            </w:r>
            <w:r>
              <w:rPr>
                <w:rFonts w:cstheme="minorHAnsi"/>
                <w:sz w:val="20"/>
                <w:szCs w:val="20"/>
              </w:rPr>
              <w:t>svega navedenog odredit će</w:t>
            </w:r>
            <w:r>
              <w:rPr>
                <w:rFonts w:cstheme="minorHAnsi"/>
                <w:spacing w:val="19"/>
                <w:sz w:val="20"/>
                <w:szCs w:val="20"/>
              </w:rPr>
              <w:t xml:space="preserve"> </w:t>
            </w:r>
            <w:r>
              <w:rPr>
                <w:rFonts w:cstheme="minorHAnsi"/>
                <w:spacing w:val="-1"/>
                <w:sz w:val="20"/>
                <w:szCs w:val="20"/>
              </w:rPr>
              <w:t>s</w:t>
            </w:r>
            <w:r>
              <w:rPr>
                <w:rFonts w:cstheme="minorHAnsi"/>
                <w:sz w:val="20"/>
                <w:szCs w:val="20"/>
              </w:rPr>
              <w:t>e</w:t>
            </w:r>
            <w:r>
              <w:rPr>
                <w:rFonts w:cstheme="minorHAnsi"/>
                <w:spacing w:val="24"/>
                <w:sz w:val="20"/>
                <w:szCs w:val="20"/>
              </w:rPr>
              <w:t xml:space="preserve"> </w:t>
            </w:r>
            <w:r>
              <w:rPr>
                <w:rFonts w:cstheme="minorHAnsi"/>
                <w:sz w:val="20"/>
                <w:szCs w:val="20"/>
              </w:rPr>
              <w:t>ko</w:t>
            </w:r>
            <w:r>
              <w:rPr>
                <w:rFonts w:cstheme="minorHAnsi"/>
                <w:spacing w:val="-1"/>
                <w:sz w:val="20"/>
                <w:szCs w:val="20"/>
              </w:rPr>
              <w:t>n</w:t>
            </w:r>
            <w:r>
              <w:rPr>
                <w:rFonts w:cstheme="minorHAnsi"/>
                <w:sz w:val="20"/>
                <w:szCs w:val="20"/>
              </w:rPr>
              <w:t>a</w:t>
            </w:r>
            <w:r>
              <w:rPr>
                <w:rFonts w:cstheme="minorHAnsi"/>
                <w:spacing w:val="1"/>
                <w:sz w:val="20"/>
                <w:szCs w:val="20"/>
              </w:rPr>
              <w:t>č</w:t>
            </w:r>
            <w:r>
              <w:rPr>
                <w:rFonts w:cstheme="minorHAnsi"/>
                <w:sz w:val="20"/>
                <w:szCs w:val="20"/>
              </w:rPr>
              <w:t>na</w:t>
            </w:r>
            <w:r>
              <w:rPr>
                <w:rFonts w:cstheme="minorHAnsi"/>
                <w:spacing w:val="6"/>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15"/>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w:t>
            </w:r>
            <w:r>
              <w:rPr>
                <w:rFonts w:cstheme="minorHAnsi"/>
                <w:spacing w:val="1"/>
                <w:sz w:val="20"/>
                <w:szCs w:val="20"/>
              </w:rPr>
              <w:t>t</w:t>
            </w:r>
            <w:r>
              <w:rPr>
                <w:rFonts w:cstheme="minorHAnsi"/>
                <w:sz w:val="20"/>
                <w:szCs w:val="20"/>
              </w:rPr>
              <w:t>a</w:t>
            </w:r>
            <w:r>
              <w:rPr>
                <w:rFonts w:cstheme="minorHAnsi"/>
                <w:spacing w:val="17"/>
                <w:sz w:val="20"/>
                <w:szCs w:val="20"/>
              </w:rPr>
              <w:t xml:space="preserve"> </w:t>
            </w:r>
            <w:r>
              <w:rPr>
                <w:rFonts w:cstheme="minorHAnsi"/>
                <w:sz w:val="20"/>
                <w:szCs w:val="20"/>
              </w:rPr>
              <w:t>na</w:t>
            </w:r>
            <w:r>
              <w:rPr>
                <w:rFonts w:cstheme="minorHAnsi"/>
                <w:spacing w:val="-2"/>
                <w:sz w:val="20"/>
                <w:szCs w:val="20"/>
              </w:rPr>
              <w:t xml:space="preserve"> </w:t>
            </w:r>
            <w:r>
              <w:rPr>
                <w:rFonts w:cstheme="minorHAnsi"/>
                <w:sz w:val="20"/>
                <w:szCs w:val="20"/>
              </w:rPr>
              <w:t>način:</w:t>
            </w:r>
          </w:p>
          <w:p w14:paraId="7D3FA9E4" w14:textId="77777777" w:rsidR="00CC2940" w:rsidRDefault="00CC2940" w:rsidP="00CC2940">
            <w:pPr>
              <w:pStyle w:val="ListParagraph"/>
              <w:widowControl w:val="0"/>
              <w:numPr>
                <w:ilvl w:val="0"/>
                <w:numId w:val="109"/>
              </w:numPr>
              <w:shd w:val="clear" w:color="auto" w:fill="FFFFFF" w:themeFill="background1"/>
              <w:autoSpaceDE w:val="0"/>
              <w:autoSpaceDN w:val="0"/>
              <w:adjustRightInd w:val="0"/>
              <w:spacing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2 (dovolj</w:t>
            </w:r>
            <w:r>
              <w:rPr>
                <w:rFonts w:cstheme="minorHAnsi"/>
                <w:spacing w:val="1"/>
                <w:sz w:val="20"/>
                <w:szCs w:val="20"/>
              </w:rPr>
              <w:t>a</w:t>
            </w:r>
            <w:r>
              <w:rPr>
                <w:rFonts w:cstheme="minorHAnsi"/>
                <w:sz w:val="20"/>
                <w:szCs w:val="20"/>
              </w:rPr>
              <w:t>n)</w:t>
            </w:r>
            <w:r>
              <w:rPr>
                <w:rFonts w:cstheme="minorHAnsi"/>
                <w:spacing w:val="-12"/>
                <w:sz w:val="20"/>
                <w:szCs w:val="20"/>
              </w:rPr>
              <w:t xml:space="preserve"> </w:t>
            </w:r>
            <w:r>
              <w:rPr>
                <w:rFonts w:cstheme="minorHAnsi"/>
                <w:sz w:val="20"/>
                <w:szCs w:val="20"/>
              </w:rPr>
              <w:t>za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51% do 60%</w:t>
            </w:r>
            <w:r>
              <w:rPr>
                <w:rFonts w:cstheme="minorHAnsi"/>
                <w:sz w:val="20"/>
                <w:szCs w:val="20"/>
              </w:rPr>
              <w:t>;</w:t>
            </w:r>
          </w:p>
          <w:p w14:paraId="0E6588FE" w14:textId="77777777" w:rsidR="00CC2940" w:rsidRDefault="00CC2940" w:rsidP="00CC2940">
            <w:pPr>
              <w:pStyle w:val="ListParagraph"/>
              <w:widowControl w:val="0"/>
              <w:numPr>
                <w:ilvl w:val="0"/>
                <w:numId w:val="109"/>
              </w:numPr>
              <w:shd w:val="clear" w:color="auto" w:fill="FFFFFF" w:themeFill="background1"/>
              <w:autoSpaceDE w:val="0"/>
              <w:autoSpaceDN w:val="0"/>
              <w:adjustRightInd w:val="0"/>
              <w:spacing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3 (do</w:t>
            </w:r>
            <w:r>
              <w:rPr>
                <w:rFonts w:cstheme="minorHAnsi"/>
                <w:spacing w:val="1"/>
                <w:sz w:val="20"/>
                <w:szCs w:val="20"/>
              </w:rPr>
              <w:t>b</w:t>
            </w:r>
            <w:r>
              <w:rPr>
                <w:rFonts w:cstheme="minorHAnsi"/>
                <w:sz w:val="20"/>
                <w:szCs w:val="20"/>
              </w:rPr>
              <w:t>ar)</w:t>
            </w:r>
            <w:r>
              <w:rPr>
                <w:rFonts w:cstheme="minorHAnsi"/>
                <w:spacing w:val="-7"/>
                <w:sz w:val="20"/>
                <w:szCs w:val="20"/>
              </w:rPr>
              <w:t xml:space="preserve"> </w:t>
            </w:r>
            <w:r>
              <w:rPr>
                <w:rFonts w:cstheme="minorHAnsi"/>
                <w:spacing w:val="-1"/>
                <w:sz w:val="20"/>
                <w:szCs w:val="20"/>
              </w:rPr>
              <w:t>z</w:t>
            </w:r>
            <w:r>
              <w:rPr>
                <w:rFonts w:cstheme="minorHAnsi"/>
                <w:sz w:val="20"/>
                <w:szCs w:val="20"/>
              </w:rPr>
              <w:t>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61% do 74%</w:t>
            </w:r>
            <w:r>
              <w:rPr>
                <w:rFonts w:cstheme="minorHAnsi"/>
                <w:sz w:val="20"/>
                <w:szCs w:val="20"/>
              </w:rPr>
              <w:t>;</w:t>
            </w:r>
          </w:p>
          <w:p w14:paraId="684520CF" w14:textId="77777777" w:rsidR="00CC2940" w:rsidRDefault="00CC2940" w:rsidP="00CC2940">
            <w:pPr>
              <w:pStyle w:val="ListParagraph"/>
              <w:widowControl w:val="0"/>
              <w:numPr>
                <w:ilvl w:val="0"/>
                <w:numId w:val="109"/>
              </w:numPr>
              <w:shd w:val="clear" w:color="auto" w:fill="FFFFFF" w:themeFill="background1"/>
              <w:autoSpaceDE w:val="0"/>
              <w:autoSpaceDN w:val="0"/>
              <w:adjustRightInd w:val="0"/>
              <w:spacing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4 (vrlo</w:t>
            </w:r>
            <w:r>
              <w:rPr>
                <w:rFonts w:cstheme="minorHAnsi"/>
                <w:spacing w:val="-3"/>
                <w:sz w:val="20"/>
                <w:szCs w:val="20"/>
              </w:rPr>
              <w:t xml:space="preserve"> </w:t>
            </w:r>
            <w:r>
              <w:rPr>
                <w:rFonts w:cstheme="minorHAnsi"/>
                <w:sz w:val="20"/>
                <w:szCs w:val="20"/>
              </w:rPr>
              <w:t>do</w:t>
            </w:r>
            <w:r>
              <w:rPr>
                <w:rFonts w:cstheme="minorHAnsi"/>
                <w:spacing w:val="1"/>
                <w:sz w:val="20"/>
                <w:szCs w:val="20"/>
              </w:rPr>
              <w:t>b</w:t>
            </w:r>
            <w:r>
              <w:rPr>
                <w:rFonts w:cstheme="minorHAnsi"/>
                <w:sz w:val="20"/>
                <w:szCs w:val="20"/>
              </w:rPr>
              <w:t>a</w:t>
            </w:r>
            <w:r>
              <w:rPr>
                <w:rFonts w:cstheme="minorHAnsi"/>
                <w:spacing w:val="1"/>
                <w:sz w:val="20"/>
                <w:szCs w:val="20"/>
              </w:rPr>
              <w:t>r</w:t>
            </w:r>
            <w:r>
              <w:rPr>
                <w:rFonts w:cstheme="minorHAnsi"/>
                <w:sz w:val="20"/>
                <w:szCs w:val="20"/>
              </w:rPr>
              <w:t>)</w:t>
            </w:r>
            <w:r>
              <w:rPr>
                <w:rFonts w:cstheme="minorHAnsi"/>
                <w:spacing w:val="-5"/>
                <w:sz w:val="20"/>
                <w:szCs w:val="20"/>
              </w:rPr>
              <w:t xml:space="preserve"> </w:t>
            </w:r>
            <w:r>
              <w:rPr>
                <w:rFonts w:cstheme="minorHAnsi"/>
                <w:sz w:val="20"/>
                <w:szCs w:val="20"/>
              </w:rPr>
              <w:t>za</w:t>
            </w:r>
            <w:r>
              <w:rPr>
                <w:rFonts w:cstheme="minorHAnsi"/>
                <w:spacing w:val="-5"/>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w:t>
            </w:r>
            <w:r>
              <w:rPr>
                <w:rFonts w:cstheme="minorHAnsi"/>
                <w:spacing w:val="1"/>
                <w:sz w:val="20"/>
                <w:szCs w:val="20"/>
              </w:rPr>
              <w:t>a</w:t>
            </w:r>
            <w:r>
              <w:rPr>
                <w:rFonts w:cstheme="minorHAnsi"/>
                <w:sz w:val="20"/>
                <w:szCs w:val="20"/>
              </w:rPr>
              <w:t>re</w:t>
            </w:r>
            <w:r>
              <w:rPr>
                <w:rFonts w:cstheme="minorHAnsi"/>
                <w:spacing w:val="-1"/>
                <w:sz w:val="20"/>
                <w:szCs w:val="20"/>
              </w:rPr>
              <w:t>n</w:t>
            </w:r>
            <w:r>
              <w:rPr>
                <w:rFonts w:cstheme="minorHAnsi"/>
                <w:sz w:val="20"/>
                <w:szCs w:val="20"/>
              </w:rPr>
              <w:t>ih</w:t>
            </w:r>
            <w:r>
              <w:rPr>
                <w:rFonts w:cstheme="minorHAnsi"/>
                <w:spacing w:val="-8"/>
                <w:sz w:val="20"/>
                <w:szCs w:val="20"/>
              </w:rPr>
              <w:t xml:space="preserve"> </w:t>
            </w:r>
            <w:r>
              <w:rPr>
                <w:rFonts w:cstheme="minorHAnsi"/>
                <w:spacing w:val="1"/>
                <w:sz w:val="20"/>
                <w:szCs w:val="20"/>
              </w:rPr>
              <w:t>75% do 89%</w:t>
            </w:r>
            <w:r>
              <w:rPr>
                <w:rFonts w:cstheme="minorHAnsi"/>
                <w:sz w:val="20"/>
                <w:szCs w:val="20"/>
              </w:rPr>
              <w:t>;</w:t>
            </w:r>
          </w:p>
          <w:p w14:paraId="3F08894E" w14:textId="77777777" w:rsidR="00CC2940" w:rsidRDefault="00CC2940" w:rsidP="00CC2940">
            <w:pPr>
              <w:pStyle w:val="ListParagraph"/>
              <w:widowControl w:val="0"/>
              <w:numPr>
                <w:ilvl w:val="0"/>
                <w:numId w:val="109"/>
              </w:numPr>
              <w:shd w:val="clear" w:color="auto" w:fill="FFFFFF" w:themeFill="background1"/>
              <w:autoSpaceDE w:val="0"/>
              <w:autoSpaceDN w:val="0"/>
              <w:adjustRightInd w:val="0"/>
              <w:spacing w:after="0" w:line="240" w:lineRule="auto"/>
              <w:rPr>
                <w:rFonts w:cstheme="minorHAnsi"/>
                <w:sz w:val="20"/>
                <w:szCs w:val="20"/>
              </w:rPr>
            </w:pP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8"/>
                <w:sz w:val="20"/>
                <w:szCs w:val="20"/>
              </w:rPr>
              <w:t xml:space="preserve"> </w:t>
            </w:r>
            <w:r>
              <w:rPr>
                <w:rFonts w:cstheme="minorHAnsi"/>
                <w:sz w:val="20"/>
                <w:szCs w:val="20"/>
              </w:rPr>
              <w:t xml:space="preserve">5 </w:t>
            </w:r>
            <w:r>
              <w:rPr>
                <w:rFonts w:cstheme="minorHAnsi"/>
                <w:w w:val="97"/>
                <w:sz w:val="20"/>
                <w:szCs w:val="20"/>
              </w:rPr>
              <w:t>(odli</w:t>
            </w:r>
            <w:r>
              <w:rPr>
                <w:rFonts w:cstheme="minorHAnsi"/>
                <w:spacing w:val="1"/>
                <w:w w:val="97"/>
                <w:sz w:val="20"/>
                <w:szCs w:val="20"/>
              </w:rPr>
              <w:t>č</w:t>
            </w:r>
            <w:r>
              <w:rPr>
                <w:rFonts w:cstheme="minorHAnsi"/>
                <w:w w:val="97"/>
                <w:sz w:val="20"/>
                <w:szCs w:val="20"/>
              </w:rPr>
              <w:t>an)</w:t>
            </w:r>
            <w:r>
              <w:rPr>
                <w:rFonts w:cstheme="minorHAnsi"/>
                <w:spacing w:val="2"/>
                <w:w w:val="97"/>
                <w:sz w:val="20"/>
                <w:szCs w:val="20"/>
              </w:rPr>
              <w:t xml:space="preserve"> </w:t>
            </w:r>
            <w:r>
              <w:rPr>
                <w:rFonts w:cstheme="minorHAnsi"/>
                <w:sz w:val="20"/>
                <w:szCs w:val="20"/>
              </w:rPr>
              <w:t>za</w:t>
            </w:r>
            <w:r>
              <w:rPr>
                <w:rFonts w:cstheme="minorHAnsi"/>
                <w:spacing w:val="-2"/>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 xml:space="preserve">ih 90% do 100% </w:t>
            </w:r>
          </w:p>
          <w:p w14:paraId="45884296" w14:textId="77777777" w:rsidR="00CC2940" w:rsidRDefault="00CC2940">
            <w:pPr>
              <w:tabs>
                <w:tab w:val="left" w:pos="2820"/>
              </w:tabs>
              <w:spacing w:after="0" w:line="240" w:lineRule="auto"/>
              <w:rPr>
                <w:rFonts w:cstheme="minorHAnsi"/>
                <w:sz w:val="20"/>
                <w:szCs w:val="20"/>
              </w:rPr>
            </w:pPr>
          </w:p>
        </w:tc>
      </w:tr>
      <w:tr w:rsidR="00CC2940" w14:paraId="6F3A39B0" w14:textId="77777777" w:rsidTr="00CC2940">
        <w:tc>
          <w:tcPr>
            <w:tcW w:w="1517"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5AC7294" w14:textId="77777777" w:rsidR="00CC2940" w:rsidRDefault="00CC2940">
            <w:pPr>
              <w:tabs>
                <w:tab w:val="left" w:pos="540"/>
              </w:tabs>
              <w:spacing w:after="0" w:line="240" w:lineRule="auto"/>
              <w:rPr>
                <w:rFonts w:cstheme="minorHAnsi"/>
                <w:color w:val="000000"/>
                <w:sz w:val="20"/>
                <w:szCs w:val="20"/>
              </w:rPr>
            </w:pPr>
            <w:r>
              <w:rPr>
                <w:rFonts w:cstheme="minorHAnsi"/>
                <w:color w:val="000000"/>
                <w:sz w:val="20"/>
                <w:szCs w:val="20"/>
              </w:rPr>
              <w:t>Obvezna literatura (dostupna u knjižnici i putem ostalih medija)</w:t>
            </w:r>
          </w:p>
        </w:tc>
        <w:tc>
          <w:tcPr>
            <w:tcW w:w="5266"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63B44D6A" w14:textId="77777777" w:rsidR="00CC2940" w:rsidRDefault="00CC2940">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19"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170AB773" w14:textId="77777777" w:rsidR="00CC2940" w:rsidRDefault="00CC2940">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462"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12C6563" w14:textId="77777777" w:rsidR="00CC2940" w:rsidRDefault="00CC2940">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CC2940" w14:paraId="2EFE6E8E"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7C41405" w14:textId="77777777" w:rsidR="00CC2940" w:rsidRDefault="00CC2940">
            <w:pPr>
              <w:spacing w:after="0"/>
              <w:rPr>
                <w:rFonts w:cstheme="minorHAnsi"/>
                <w:color w:val="000000"/>
                <w:sz w:val="20"/>
                <w:szCs w:val="20"/>
              </w:rPr>
            </w:pPr>
          </w:p>
        </w:tc>
        <w:tc>
          <w:tcPr>
            <w:tcW w:w="526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840B9B1" w14:textId="77777777" w:rsidR="00CC2940" w:rsidRDefault="00CC2940">
            <w:pPr>
              <w:tabs>
                <w:tab w:val="left" w:pos="2820"/>
              </w:tabs>
              <w:spacing w:after="0"/>
              <w:rPr>
                <w:rFonts w:cstheme="minorHAnsi"/>
                <w:color w:val="000000"/>
                <w:sz w:val="20"/>
                <w:szCs w:val="20"/>
              </w:rPr>
            </w:pPr>
            <w:r>
              <w:rPr>
                <w:rFonts w:cstheme="minorHAnsi"/>
                <w:sz w:val="20"/>
                <w:szCs w:val="20"/>
              </w:rPr>
              <w:t>Kendell, F., Kendell McCreary, E., Geise Provance, P., McIntyre Rodgers, M., Romani, W.A. (2005). MUSCLES TESTING AN FUNCTION WITH POSTURE AND PAIN. Lippincott Williams &amp; Wilkins</w:t>
            </w:r>
          </w:p>
        </w:tc>
        <w:tc>
          <w:tcPr>
            <w:tcW w:w="1219"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62085C7" w14:textId="77777777" w:rsidR="00CC2940" w:rsidRDefault="00CC2940">
            <w:pPr>
              <w:tabs>
                <w:tab w:val="left" w:pos="2820"/>
              </w:tabs>
              <w:spacing w:after="0"/>
              <w:jc w:val="center"/>
              <w:rPr>
                <w:rFonts w:cstheme="minorHAnsi"/>
                <w:color w:val="000000"/>
                <w:sz w:val="20"/>
                <w:szCs w:val="20"/>
              </w:rPr>
            </w:pPr>
            <w:r>
              <w:rPr>
                <w:rFonts w:cstheme="minorHAnsi"/>
                <w:sz w:val="20"/>
                <w:szCs w:val="20"/>
              </w:rPr>
              <w:t>1</w:t>
            </w:r>
          </w:p>
        </w:tc>
        <w:tc>
          <w:tcPr>
            <w:tcW w:w="1462"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8B91243" w14:textId="77777777" w:rsidR="00CC2940" w:rsidRDefault="00CC2940">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2940" w14:paraId="0FA1DFE8"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1E40BBC" w14:textId="77777777" w:rsidR="00CC2940" w:rsidRDefault="00CC2940">
            <w:pPr>
              <w:spacing w:after="0"/>
              <w:rPr>
                <w:rFonts w:cstheme="minorHAnsi"/>
                <w:color w:val="000000"/>
                <w:sz w:val="20"/>
                <w:szCs w:val="20"/>
              </w:rPr>
            </w:pPr>
          </w:p>
        </w:tc>
        <w:tc>
          <w:tcPr>
            <w:tcW w:w="526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4A31672" w14:textId="77777777" w:rsidR="00CC2940" w:rsidRDefault="00CC2940">
            <w:pPr>
              <w:widowControl w:val="0"/>
              <w:tabs>
                <w:tab w:val="num" w:pos="580"/>
              </w:tabs>
              <w:overflowPunct w:val="0"/>
              <w:autoSpaceDE w:val="0"/>
              <w:autoSpaceDN w:val="0"/>
              <w:adjustRightInd w:val="0"/>
              <w:spacing w:after="0" w:line="240" w:lineRule="auto"/>
              <w:ind w:right="1420"/>
              <w:jc w:val="both"/>
              <w:rPr>
                <w:rFonts w:cstheme="minorHAnsi"/>
                <w:sz w:val="20"/>
                <w:szCs w:val="20"/>
              </w:rPr>
            </w:pPr>
            <w:r>
              <w:rPr>
                <w:rFonts w:cstheme="minorHAnsi"/>
                <w:color w:val="222222"/>
                <w:sz w:val="20"/>
                <w:szCs w:val="20"/>
                <w:shd w:val="clear" w:color="auto" w:fill="FFFFFF"/>
              </w:rPr>
              <w:t>Cook, G. (2010).</w:t>
            </w:r>
            <w:r>
              <w:rPr>
                <w:rStyle w:val="apple-converted-space"/>
                <w:rFonts w:cstheme="minorHAnsi"/>
                <w:color w:val="222222"/>
                <w:sz w:val="20"/>
                <w:szCs w:val="20"/>
                <w:shd w:val="clear" w:color="auto" w:fill="FFFFFF"/>
              </w:rPr>
              <w:t> </w:t>
            </w:r>
            <w:r>
              <w:rPr>
                <w:rFonts w:cstheme="minorHAnsi"/>
                <w:i/>
                <w:iCs/>
                <w:color w:val="222222"/>
                <w:sz w:val="20"/>
                <w:szCs w:val="20"/>
                <w:shd w:val="clear" w:color="auto" w:fill="FFFFFF"/>
              </w:rPr>
              <w:t>Movement</w:t>
            </w:r>
            <w:r>
              <w:rPr>
                <w:rFonts w:cstheme="minorHAnsi"/>
                <w:color w:val="222222"/>
                <w:sz w:val="20"/>
                <w:szCs w:val="20"/>
                <w:shd w:val="clear" w:color="auto" w:fill="FFFFFF"/>
              </w:rPr>
              <w:t>. On Target Publications.</w:t>
            </w:r>
          </w:p>
        </w:tc>
        <w:tc>
          <w:tcPr>
            <w:tcW w:w="1219"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FA0E3AA" w14:textId="77777777" w:rsidR="00CC2940" w:rsidRDefault="00CC2940">
            <w:pPr>
              <w:tabs>
                <w:tab w:val="left" w:pos="2820"/>
              </w:tabs>
              <w:spacing w:after="0"/>
              <w:jc w:val="center"/>
              <w:rPr>
                <w:rFonts w:cstheme="minorHAnsi"/>
                <w:sz w:val="20"/>
                <w:szCs w:val="20"/>
              </w:rPr>
            </w:pPr>
            <w:r>
              <w:rPr>
                <w:rFonts w:cstheme="minorHAnsi"/>
                <w:sz w:val="20"/>
                <w:szCs w:val="20"/>
              </w:rPr>
              <w:t>1</w:t>
            </w:r>
          </w:p>
        </w:tc>
        <w:tc>
          <w:tcPr>
            <w:tcW w:w="1462"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A4AB8D7" w14:textId="77777777" w:rsidR="00CC2940" w:rsidRDefault="00CC2940">
            <w:pPr>
              <w:tabs>
                <w:tab w:val="left" w:pos="2820"/>
              </w:tabs>
              <w:spacing w:after="0"/>
              <w:jc w:val="center"/>
              <w:rPr>
                <w:rFonts w:cstheme="minorHAnsi"/>
                <w:sz w:val="20"/>
                <w:szCs w:val="20"/>
              </w:rPr>
            </w:pPr>
          </w:p>
        </w:tc>
      </w:tr>
      <w:tr w:rsidR="00CC2940" w14:paraId="4D043C95"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0178BEA" w14:textId="77777777" w:rsidR="00CC2940" w:rsidRDefault="00CC2940">
            <w:pPr>
              <w:spacing w:after="0"/>
              <w:rPr>
                <w:rFonts w:cstheme="minorHAnsi"/>
                <w:color w:val="000000"/>
                <w:sz w:val="20"/>
                <w:szCs w:val="20"/>
              </w:rPr>
            </w:pPr>
          </w:p>
        </w:tc>
        <w:tc>
          <w:tcPr>
            <w:tcW w:w="526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25F7889" w14:textId="77777777" w:rsidR="00CC2940" w:rsidRDefault="00B40921">
            <w:pPr>
              <w:tabs>
                <w:tab w:val="left" w:pos="2820"/>
              </w:tabs>
              <w:spacing w:after="0"/>
              <w:rPr>
                <w:rFonts w:cstheme="minorHAnsi"/>
                <w:color w:val="2F5496" w:themeColor="accent1" w:themeShade="BF"/>
                <w:sz w:val="20"/>
                <w:szCs w:val="20"/>
              </w:rPr>
            </w:pPr>
            <w:hyperlink r:id="rId48" w:history="1">
              <w:r w:rsidR="00CC2940">
                <w:rPr>
                  <w:rStyle w:val="Hyperlink"/>
                  <w:rFonts w:cstheme="minorHAnsi"/>
                  <w:sz w:val="20"/>
                  <w:szCs w:val="20"/>
                </w:rPr>
                <w:t>https://moodle.kifst.hr/course/view.php?id=136</w:t>
              </w:r>
            </w:hyperlink>
            <w:r w:rsidR="00CC2940">
              <w:rPr>
                <w:rFonts w:cstheme="minorHAnsi"/>
                <w:sz w:val="20"/>
                <w:szCs w:val="20"/>
              </w:rPr>
              <w:t xml:space="preserve">  </w:t>
            </w:r>
          </w:p>
        </w:tc>
        <w:tc>
          <w:tcPr>
            <w:tcW w:w="1219"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39FE229" w14:textId="77777777" w:rsidR="00CC2940" w:rsidRDefault="00CC2940">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462"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7B3EFD2" w14:textId="77777777" w:rsidR="00CC2940" w:rsidRDefault="00CC2940">
            <w:pPr>
              <w:tabs>
                <w:tab w:val="left" w:pos="2820"/>
              </w:tabs>
              <w:spacing w:after="0"/>
              <w:jc w:val="center"/>
              <w:rPr>
                <w:rFonts w:cstheme="minorHAnsi"/>
                <w:color w:val="000000"/>
                <w:sz w:val="20"/>
                <w:szCs w:val="20"/>
              </w:rPr>
            </w:pPr>
            <w:r>
              <w:rPr>
                <w:rFonts w:cstheme="minorHAnsi"/>
                <w:sz w:val="20"/>
                <w:szCs w:val="20"/>
              </w:rPr>
              <w:t>Moodle</w:t>
            </w:r>
          </w:p>
        </w:tc>
      </w:tr>
      <w:tr w:rsidR="00CC2940" w14:paraId="12EE3823" w14:textId="77777777" w:rsidTr="00CC2940">
        <w:tc>
          <w:tcPr>
            <w:tcW w:w="1517"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694EC2F" w14:textId="77777777" w:rsidR="00CC2940" w:rsidRDefault="00CC2940">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0A358891" w14:textId="77777777" w:rsidR="00CC2940" w:rsidRDefault="00CC2940">
            <w:pPr>
              <w:tabs>
                <w:tab w:val="left" w:pos="567"/>
              </w:tabs>
              <w:spacing w:after="0" w:line="240" w:lineRule="auto"/>
              <w:rPr>
                <w:rFonts w:cstheme="minorHAnsi"/>
                <w:color w:val="000000"/>
                <w:sz w:val="20"/>
                <w:szCs w:val="20"/>
              </w:rPr>
            </w:pPr>
          </w:p>
        </w:tc>
        <w:tc>
          <w:tcPr>
            <w:tcW w:w="7947"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2C4CCB6" w14:textId="293385CB" w:rsidR="00CC2940" w:rsidRDefault="000700C9">
            <w:pPr>
              <w:tabs>
                <w:tab w:val="left" w:pos="2820"/>
              </w:tabs>
              <w:spacing w:after="0"/>
              <w:rPr>
                <w:rFonts w:cstheme="minorHAnsi"/>
                <w:sz w:val="20"/>
                <w:szCs w:val="20"/>
              </w:rPr>
            </w:pPr>
            <w:r>
              <w:rPr>
                <w:rFonts w:cstheme="minorHAnsi"/>
                <w:sz w:val="20"/>
                <w:szCs w:val="20"/>
              </w:rPr>
              <w:t>I</w:t>
            </w:r>
            <w:r w:rsidR="00CC2940">
              <w:rPr>
                <w:rFonts w:cstheme="minorHAnsi"/>
                <w:sz w:val="20"/>
                <w:szCs w:val="20"/>
              </w:rPr>
              <w:t>nternet</w:t>
            </w:r>
          </w:p>
        </w:tc>
      </w:tr>
      <w:tr w:rsidR="00CC2940" w14:paraId="72F4AB4B" w14:textId="77777777" w:rsidTr="00CC2940">
        <w:tc>
          <w:tcPr>
            <w:tcW w:w="1517"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7EC5E45" w14:textId="77777777" w:rsidR="00CC2940" w:rsidRDefault="00CC2940">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947"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1E968D1" w14:textId="77777777" w:rsidR="00CC2940" w:rsidRDefault="00CC2940">
            <w:pPr>
              <w:tabs>
                <w:tab w:val="left" w:pos="2820"/>
              </w:tabs>
              <w:spacing w:after="0"/>
              <w:rPr>
                <w:rFonts w:cstheme="minorHAnsi"/>
                <w:sz w:val="20"/>
                <w:szCs w:val="20"/>
              </w:rPr>
            </w:pPr>
            <w:r>
              <w:rPr>
                <w:rFonts w:cstheme="minorHAnsi"/>
                <w:sz w:val="20"/>
                <w:szCs w:val="20"/>
              </w:rPr>
              <w:t>kolokviji</w:t>
            </w:r>
          </w:p>
          <w:p w14:paraId="1266D50C" w14:textId="77777777" w:rsidR="00CC2940" w:rsidRDefault="00CC2940">
            <w:pPr>
              <w:tabs>
                <w:tab w:val="left" w:pos="2820"/>
              </w:tabs>
              <w:spacing w:after="0"/>
              <w:rPr>
                <w:rFonts w:cstheme="minorHAnsi"/>
                <w:sz w:val="20"/>
                <w:szCs w:val="20"/>
              </w:rPr>
            </w:pPr>
            <w:r>
              <w:rPr>
                <w:rFonts w:cstheme="minorHAnsi"/>
                <w:sz w:val="20"/>
                <w:szCs w:val="20"/>
              </w:rPr>
              <w:t>usmeni ispit</w:t>
            </w:r>
          </w:p>
          <w:p w14:paraId="0E07ECE7" w14:textId="77777777" w:rsidR="00CC2940" w:rsidRDefault="00CC2940">
            <w:pPr>
              <w:tabs>
                <w:tab w:val="left" w:pos="2820"/>
              </w:tabs>
              <w:spacing w:after="0"/>
              <w:rPr>
                <w:rFonts w:cstheme="minorHAnsi"/>
                <w:sz w:val="20"/>
                <w:szCs w:val="20"/>
              </w:rPr>
            </w:pPr>
            <w:r>
              <w:rPr>
                <w:rFonts w:cstheme="minorHAnsi"/>
                <w:sz w:val="20"/>
                <w:szCs w:val="20"/>
              </w:rPr>
              <w:t>pisana zadaća</w:t>
            </w:r>
          </w:p>
          <w:p w14:paraId="61180E97" w14:textId="77777777" w:rsidR="00CC2940" w:rsidRDefault="00CC2940">
            <w:pPr>
              <w:tabs>
                <w:tab w:val="left" w:pos="2820"/>
              </w:tabs>
              <w:spacing w:after="0"/>
              <w:rPr>
                <w:rFonts w:cstheme="minorHAnsi"/>
                <w:sz w:val="20"/>
                <w:szCs w:val="20"/>
              </w:rPr>
            </w:pPr>
            <w:r>
              <w:rPr>
                <w:rFonts w:cstheme="minorHAnsi"/>
                <w:sz w:val="20"/>
                <w:szCs w:val="20"/>
              </w:rPr>
              <w:t xml:space="preserve">vrednovanje predmeta i nastavnika od strane studenata </w:t>
            </w:r>
          </w:p>
        </w:tc>
      </w:tr>
      <w:tr w:rsidR="00CC2940" w14:paraId="538B36EE" w14:textId="77777777" w:rsidTr="00CC2940">
        <w:tc>
          <w:tcPr>
            <w:tcW w:w="1517"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F5C406D" w14:textId="77777777" w:rsidR="00CC2940" w:rsidRDefault="00CC2940">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947"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12069E5" w14:textId="77777777" w:rsidR="00CC2940" w:rsidRDefault="00B40921">
            <w:pPr>
              <w:tabs>
                <w:tab w:val="left" w:pos="2820"/>
              </w:tabs>
              <w:spacing w:after="0"/>
              <w:rPr>
                <w:rFonts w:cstheme="minorHAnsi"/>
                <w:sz w:val="20"/>
                <w:szCs w:val="20"/>
              </w:rPr>
            </w:pPr>
            <w:hyperlink r:id="rId49" w:history="1">
              <w:r w:rsidR="00CC2940">
                <w:rPr>
                  <w:rStyle w:val="Hyperlink"/>
                  <w:rFonts w:cstheme="minorHAnsi"/>
                  <w:sz w:val="20"/>
                  <w:szCs w:val="20"/>
                </w:rPr>
                <w:t>https://moodle.kifst.hr/course/view.php?id=136</w:t>
              </w:r>
            </w:hyperlink>
          </w:p>
        </w:tc>
      </w:tr>
    </w:tbl>
    <w:p w14:paraId="1EC71FE8" w14:textId="77777777" w:rsidR="00CC2940" w:rsidRDefault="00CC2940" w:rsidP="0066592E">
      <w:pPr>
        <w:rPr>
          <w:rFonts w:cstheme="minorHAnsi"/>
          <w:sz w:val="24"/>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205"/>
        <w:gridCol w:w="1001"/>
        <w:gridCol w:w="37"/>
        <w:gridCol w:w="747"/>
        <w:gridCol w:w="275"/>
        <w:gridCol w:w="1168"/>
        <w:gridCol w:w="53"/>
        <w:gridCol w:w="633"/>
        <w:gridCol w:w="473"/>
        <w:gridCol w:w="142"/>
        <w:gridCol w:w="710"/>
        <w:gridCol w:w="560"/>
      </w:tblGrid>
      <w:tr w:rsidR="00A52373" w:rsidRPr="002D030E" w14:paraId="62DF51E3" w14:textId="77777777" w:rsidTr="00CA5772">
        <w:tc>
          <w:tcPr>
            <w:tcW w:w="1547"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81FC53F" w14:textId="77777777" w:rsidR="00A52373" w:rsidRPr="002D030E" w:rsidRDefault="00A52373" w:rsidP="00CA5772">
            <w:pPr>
              <w:spacing w:before="60" w:after="60" w:line="240" w:lineRule="auto"/>
              <w:ind w:left="397" w:hanging="397"/>
              <w:rPr>
                <w:rFonts w:ascii="Calibri" w:hAnsi="Calibri" w:cs="Calibri"/>
                <w:b/>
                <w:sz w:val="20"/>
                <w:szCs w:val="20"/>
              </w:rPr>
            </w:pPr>
            <w:r w:rsidRPr="002D030E">
              <w:rPr>
                <w:rFonts w:ascii="Calibri" w:hAnsi="Calibri" w:cs="Calibri"/>
                <w:b/>
                <w:sz w:val="20"/>
                <w:szCs w:val="20"/>
              </w:rPr>
              <w:t>NAZIV PREDMETA</w:t>
            </w:r>
          </w:p>
        </w:tc>
        <w:tc>
          <w:tcPr>
            <w:tcW w:w="8004"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55DEE40B" w14:textId="77777777" w:rsidR="00A52373" w:rsidRPr="002D030E" w:rsidRDefault="00A52373" w:rsidP="00CA5772">
            <w:pPr>
              <w:spacing w:before="60" w:after="60" w:line="240" w:lineRule="auto"/>
              <w:ind w:left="397" w:hanging="397"/>
              <w:rPr>
                <w:rFonts w:ascii="Calibri" w:hAnsi="Calibri" w:cs="Calibri"/>
                <w:b/>
                <w:sz w:val="20"/>
                <w:szCs w:val="20"/>
              </w:rPr>
            </w:pPr>
            <w:r w:rsidRPr="002D030E">
              <w:rPr>
                <w:rFonts w:ascii="Calibri" w:hAnsi="Calibri" w:cs="Calibri"/>
                <w:b/>
                <w:sz w:val="20"/>
                <w:szCs w:val="20"/>
              </w:rPr>
              <w:t>KINEZIOLOŠKA I ANTROPOLOŠKA ANALIZA VATERPOLA</w:t>
            </w:r>
          </w:p>
        </w:tc>
      </w:tr>
      <w:tr w:rsidR="00A52373" w:rsidRPr="002D030E" w14:paraId="5EBEEE8E" w14:textId="77777777" w:rsidTr="00CA5772">
        <w:tc>
          <w:tcPr>
            <w:tcW w:w="1547" w:type="dxa"/>
            <w:tcBorders>
              <w:top w:val="single" w:sz="12" w:space="0" w:color="auto"/>
              <w:left w:val="single" w:sz="12" w:space="0" w:color="auto"/>
            </w:tcBorders>
            <w:shd w:val="clear" w:color="auto" w:fill="CCFFFF"/>
            <w:tcMar>
              <w:left w:w="57" w:type="dxa"/>
              <w:right w:w="57" w:type="dxa"/>
            </w:tcMar>
            <w:vAlign w:val="center"/>
          </w:tcPr>
          <w:p w14:paraId="2C554DC7" w14:textId="77777777" w:rsidR="00A52373" w:rsidRPr="002D030E" w:rsidRDefault="00A52373" w:rsidP="00CA5772">
            <w:pPr>
              <w:spacing w:after="0" w:line="240" w:lineRule="auto"/>
              <w:rPr>
                <w:rFonts w:ascii="Calibri" w:hAnsi="Calibri" w:cs="Calibri"/>
                <w:bCs/>
                <w:sz w:val="20"/>
                <w:szCs w:val="20"/>
              </w:rPr>
            </w:pPr>
            <w:r w:rsidRPr="002D030E">
              <w:rPr>
                <w:rFonts w:ascii="Calibri" w:hAnsi="Calibri" w:cs="Calibri"/>
                <w:b/>
                <w:bCs/>
                <w:sz w:val="20"/>
                <w:szCs w:val="20"/>
              </w:rPr>
              <w:t>Kod</w:t>
            </w:r>
          </w:p>
        </w:tc>
        <w:tc>
          <w:tcPr>
            <w:tcW w:w="3243" w:type="dxa"/>
            <w:gridSpan w:val="3"/>
            <w:tcBorders>
              <w:top w:val="single" w:sz="12" w:space="0" w:color="auto"/>
              <w:right w:val="single" w:sz="12" w:space="0" w:color="auto"/>
            </w:tcBorders>
            <w:tcMar>
              <w:left w:w="57" w:type="dxa"/>
              <w:right w:w="57" w:type="dxa"/>
            </w:tcMar>
            <w:vAlign w:val="center"/>
          </w:tcPr>
          <w:p w14:paraId="5F959CBD" w14:textId="77777777" w:rsidR="00A52373" w:rsidRPr="002D030E" w:rsidRDefault="00A52373" w:rsidP="00CA5772">
            <w:pPr>
              <w:spacing w:after="0" w:line="240" w:lineRule="auto"/>
              <w:rPr>
                <w:rFonts w:ascii="Calibri" w:hAnsi="Calibri" w:cs="Calibri"/>
                <w:color w:val="000000"/>
                <w:lang w:eastAsia="hr-HR"/>
              </w:rPr>
            </w:pPr>
          </w:p>
        </w:tc>
        <w:tc>
          <w:tcPr>
            <w:tcW w:w="2243" w:type="dxa"/>
            <w:gridSpan w:val="4"/>
            <w:tcBorders>
              <w:top w:val="single" w:sz="12" w:space="0" w:color="auto"/>
              <w:right w:val="single" w:sz="12" w:space="0" w:color="auto"/>
            </w:tcBorders>
            <w:shd w:val="clear" w:color="auto" w:fill="CCFFFF"/>
            <w:tcMar>
              <w:left w:w="57" w:type="dxa"/>
              <w:right w:w="57" w:type="dxa"/>
            </w:tcMar>
            <w:vAlign w:val="center"/>
          </w:tcPr>
          <w:p w14:paraId="09AAE983"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Godina studija</w:t>
            </w:r>
          </w:p>
        </w:tc>
        <w:tc>
          <w:tcPr>
            <w:tcW w:w="2518" w:type="dxa"/>
            <w:gridSpan w:val="5"/>
            <w:tcBorders>
              <w:top w:val="single" w:sz="12" w:space="0" w:color="auto"/>
              <w:right w:val="single" w:sz="12" w:space="0" w:color="auto"/>
            </w:tcBorders>
            <w:tcMar>
              <w:left w:w="57" w:type="dxa"/>
              <w:right w:w="57" w:type="dxa"/>
            </w:tcMar>
            <w:vAlign w:val="center"/>
          </w:tcPr>
          <w:p w14:paraId="7CCCFAD0"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 xml:space="preserve">3. </w:t>
            </w:r>
          </w:p>
        </w:tc>
      </w:tr>
      <w:tr w:rsidR="00A52373" w:rsidRPr="002D030E" w14:paraId="2CACA553" w14:textId="77777777" w:rsidTr="00CA5772">
        <w:tc>
          <w:tcPr>
            <w:tcW w:w="1547" w:type="dxa"/>
            <w:tcBorders>
              <w:left w:val="single" w:sz="12" w:space="0" w:color="auto"/>
              <w:bottom w:val="single" w:sz="12" w:space="0" w:color="auto"/>
            </w:tcBorders>
            <w:shd w:val="clear" w:color="auto" w:fill="CCFFFF"/>
            <w:tcMar>
              <w:left w:w="57" w:type="dxa"/>
              <w:right w:w="57" w:type="dxa"/>
            </w:tcMar>
            <w:vAlign w:val="center"/>
          </w:tcPr>
          <w:p w14:paraId="5DD29420"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b/>
                <w:bCs/>
                <w:sz w:val="20"/>
                <w:szCs w:val="20"/>
              </w:rPr>
              <w:t>Nositelj/i predmeta</w:t>
            </w:r>
          </w:p>
        </w:tc>
        <w:tc>
          <w:tcPr>
            <w:tcW w:w="3243" w:type="dxa"/>
            <w:gridSpan w:val="3"/>
            <w:tcBorders>
              <w:bottom w:val="single" w:sz="12" w:space="0" w:color="auto"/>
              <w:right w:val="single" w:sz="12" w:space="0" w:color="auto"/>
            </w:tcBorders>
            <w:tcMar>
              <w:left w:w="57" w:type="dxa"/>
              <w:right w:w="57" w:type="dxa"/>
            </w:tcMar>
            <w:vAlign w:val="center"/>
          </w:tcPr>
          <w:p w14:paraId="728987F5"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c>
          <w:tcPr>
            <w:tcW w:w="2243" w:type="dxa"/>
            <w:gridSpan w:val="4"/>
            <w:tcBorders>
              <w:bottom w:val="single" w:sz="12" w:space="0" w:color="auto"/>
              <w:right w:val="single" w:sz="12" w:space="0" w:color="auto"/>
            </w:tcBorders>
            <w:shd w:val="clear" w:color="auto" w:fill="CCFFFF"/>
            <w:tcMar>
              <w:left w:w="57" w:type="dxa"/>
              <w:right w:w="57" w:type="dxa"/>
            </w:tcMar>
            <w:vAlign w:val="center"/>
          </w:tcPr>
          <w:p w14:paraId="2131B745"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Bodovna vrijednost (ECTS)</w:t>
            </w:r>
          </w:p>
        </w:tc>
        <w:tc>
          <w:tcPr>
            <w:tcW w:w="2518" w:type="dxa"/>
            <w:gridSpan w:val="5"/>
            <w:tcBorders>
              <w:bottom w:val="single" w:sz="12" w:space="0" w:color="auto"/>
              <w:right w:val="single" w:sz="12" w:space="0" w:color="auto"/>
            </w:tcBorders>
            <w:tcMar>
              <w:left w:w="57" w:type="dxa"/>
              <w:right w:w="57" w:type="dxa"/>
            </w:tcMar>
            <w:vAlign w:val="center"/>
          </w:tcPr>
          <w:p w14:paraId="0B508FE3"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6</w:t>
            </w:r>
          </w:p>
        </w:tc>
      </w:tr>
      <w:tr w:rsidR="00A52373" w:rsidRPr="002D030E" w14:paraId="413BD0F7" w14:textId="77777777" w:rsidTr="00CA5772">
        <w:trPr>
          <w:trHeight w:val="345"/>
        </w:trPr>
        <w:tc>
          <w:tcPr>
            <w:tcW w:w="1547" w:type="dxa"/>
            <w:vMerge w:val="restart"/>
            <w:tcBorders>
              <w:left w:val="single" w:sz="12" w:space="0" w:color="auto"/>
            </w:tcBorders>
            <w:shd w:val="clear" w:color="auto" w:fill="CCFFFF"/>
            <w:tcMar>
              <w:left w:w="57" w:type="dxa"/>
              <w:right w:w="57" w:type="dxa"/>
            </w:tcMar>
            <w:vAlign w:val="center"/>
          </w:tcPr>
          <w:p w14:paraId="764F1AEB"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Suradnici</w:t>
            </w:r>
          </w:p>
        </w:tc>
        <w:tc>
          <w:tcPr>
            <w:tcW w:w="3243" w:type="dxa"/>
            <w:gridSpan w:val="3"/>
            <w:vMerge w:val="restart"/>
            <w:tcBorders>
              <w:right w:val="single" w:sz="12" w:space="0" w:color="auto"/>
            </w:tcBorders>
            <w:tcMar>
              <w:left w:w="57" w:type="dxa"/>
              <w:right w:w="57" w:type="dxa"/>
            </w:tcMar>
            <w:vAlign w:val="center"/>
          </w:tcPr>
          <w:p w14:paraId="53C8AB4C" w14:textId="77777777" w:rsidR="00A52373" w:rsidRPr="002D030E" w:rsidRDefault="00A52373" w:rsidP="00CA5772">
            <w:pPr>
              <w:spacing w:after="0" w:line="240" w:lineRule="auto"/>
              <w:rPr>
                <w:rFonts w:ascii="Calibri" w:hAnsi="Calibri" w:cs="Calibri"/>
                <w:sz w:val="20"/>
                <w:szCs w:val="20"/>
              </w:rPr>
            </w:pPr>
          </w:p>
        </w:tc>
        <w:tc>
          <w:tcPr>
            <w:tcW w:w="2243" w:type="dxa"/>
            <w:gridSpan w:val="4"/>
            <w:vMerge w:val="restart"/>
            <w:tcBorders>
              <w:right w:val="single" w:sz="12" w:space="0" w:color="auto"/>
            </w:tcBorders>
            <w:shd w:val="clear" w:color="auto" w:fill="CCFFFF"/>
            <w:tcMar>
              <w:left w:w="57" w:type="dxa"/>
              <w:right w:w="57" w:type="dxa"/>
            </w:tcMar>
            <w:vAlign w:val="center"/>
          </w:tcPr>
          <w:p w14:paraId="54605B40"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Način izvođenja nastave (broj sati u semestru)</w:t>
            </w:r>
          </w:p>
        </w:tc>
        <w:tc>
          <w:tcPr>
            <w:tcW w:w="633" w:type="dxa"/>
            <w:tcBorders>
              <w:bottom w:val="single" w:sz="12" w:space="0" w:color="auto"/>
              <w:right w:val="single" w:sz="12" w:space="0" w:color="auto"/>
            </w:tcBorders>
            <w:tcMar>
              <w:left w:w="57" w:type="dxa"/>
              <w:right w:w="57" w:type="dxa"/>
            </w:tcMar>
            <w:vAlign w:val="center"/>
          </w:tcPr>
          <w:p w14:paraId="0F997B86" w14:textId="77777777" w:rsidR="00A52373" w:rsidRPr="002D030E" w:rsidRDefault="00A52373" w:rsidP="00CA5772">
            <w:pPr>
              <w:spacing w:after="0" w:line="240" w:lineRule="auto"/>
              <w:jc w:val="center"/>
              <w:rPr>
                <w:rFonts w:ascii="Calibri" w:hAnsi="Calibri" w:cs="Calibri"/>
                <w:sz w:val="20"/>
                <w:szCs w:val="20"/>
              </w:rPr>
            </w:pPr>
            <w:r w:rsidRPr="002D030E">
              <w:rPr>
                <w:rFonts w:ascii="Calibri" w:hAnsi="Calibri" w:cs="Calibri"/>
                <w:sz w:val="20"/>
                <w:szCs w:val="20"/>
              </w:rPr>
              <w:t>P</w:t>
            </w:r>
          </w:p>
        </w:tc>
        <w:tc>
          <w:tcPr>
            <w:tcW w:w="615" w:type="dxa"/>
            <w:gridSpan w:val="2"/>
            <w:tcBorders>
              <w:bottom w:val="single" w:sz="12" w:space="0" w:color="auto"/>
              <w:right w:val="single" w:sz="12" w:space="0" w:color="auto"/>
            </w:tcBorders>
            <w:vAlign w:val="center"/>
          </w:tcPr>
          <w:p w14:paraId="0E246BEB" w14:textId="77777777" w:rsidR="00A52373" w:rsidRPr="002D030E" w:rsidRDefault="00A52373" w:rsidP="00CA5772">
            <w:pPr>
              <w:spacing w:after="0" w:line="240" w:lineRule="auto"/>
              <w:jc w:val="center"/>
              <w:rPr>
                <w:rFonts w:ascii="Calibri" w:hAnsi="Calibri" w:cs="Calibri"/>
                <w:sz w:val="20"/>
                <w:szCs w:val="20"/>
              </w:rPr>
            </w:pPr>
            <w:r w:rsidRPr="002D030E">
              <w:rPr>
                <w:rFonts w:ascii="Calibri" w:hAnsi="Calibri" w:cs="Calibri"/>
                <w:sz w:val="20"/>
                <w:szCs w:val="20"/>
              </w:rPr>
              <w:t>S</w:t>
            </w:r>
          </w:p>
        </w:tc>
        <w:tc>
          <w:tcPr>
            <w:tcW w:w="710" w:type="dxa"/>
            <w:tcBorders>
              <w:bottom w:val="single" w:sz="12" w:space="0" w:color="auto"/>
              <w:right w:val="single" w:sz="12" w:space="0" w:color="auto"/>
            </w:tcBorders>
            <w:vAlign w:val="center"/>
          </w:tcPr>
          <w:p w14:paraId="264CDE9B" w14:textId="77777777" w:rsidR="00A52373" w:rsidRPr="002D030E" w:rsidRDefault="00A52373" w:rsidP="00CA5772">
            <w:pPr>
              <w:spacing w:after="0" w:line="240" w:lineRule="auto"/>
              <w:jc w:val="center"/>
              <w:rPr>
                <w:rFonts w:ascii="Calibri" w:hAnsi="Calibri" w:cs="Calibri"/>
                <w:sz w:val="20"/>
                <w:szCs w:val="20"/>
              </w:rPr>
            </w:pPr>
            <w:r w:rsidRPr="002D030E">
              <w:rPr>
                <w:rFonts w:ascii="Calibri" w:hAnsi="Calibri" w:cs="Calibri"/>
                <w:sz w:val="20"/>
                <w:szCs w:val="20"/>
              </w:rPr>
              <w:t>V</w:t>
            </w:r>
          </w:p>
        </w:tc>
        <w:tc>
          <w:tcPr>
            <w:tcW w:w="560" w:type="dxa"/>
            <w:tcBorders>
              <w:bottom w:val="single" w:sz="12" w:space="0" w:color="auto"/>
              <w:right w:val="single" w:sz="12" w:space="0" w:color="auto"/>
            </w:tcBorders>
            <w:vAlign w:val="center"/>
          </w:tcPr>
          <w:p w14:paraId="6E0497AE" w14:textId="77777777" w:rsidR="00A52373" w:rsidRPr="002D030E" w:rsidRDefault="00A52373" w:rsidP="00CA5772">
            <w:pPr>
              <w:spacing w:after="0" w:line="240" w:lineRule="auto"/>
              <w:jc w:val="center"/>
              <w:rPr>
                <w:rFonts w:ascii="Calibri" w:hAnsi="Calibri" w:cs="Calibri"/>
                <w:sz w:val="20"/>
                <w:szCs w:val="20"/>
              </w:rPr>
            </w:pPr>
            <w:r w:rsidRPr="002D030E">
              <w:rPr>
                <w:rFonts w:ascii="Calibri" w:hAnsi="Calibri" w:cs="Calibri"/>
                <w:sz w:val="20"/>
                <w:szCs w:val="20"/>
              </w:rPr>
              <w:t>T</w:t>
            </w:r>
          </w:p>
        </w:tc>
      </w:tr>
      <w:tr w:rsidR="00A52373" w:rsidRPr="002D030E" w14:paraId="74E28FC1" w14:textId="77777777" w:rsidTr="00CA5772">
        <w:trPr>
          <w:trHeight w:val="345"/>
        </w:trPr>
        <w:tc>
          <w:tcPr>
            <w:tcW w:w="1547" w:type="dxa"/>
            <w:vMerge/>
            <w:tcBorders>
              <w:left w:val="single" w:sz="12" w:space="0" w:color="auto"/>
              <w:bottom w:val="single" w:sz="12" w:space="0" w:color="auto"/>
            </w:tcBorders>
            <w:shd w:val="clear" w:color="auto" w:fill="CCFFFF"/>
            <w:tcMar>
              <w:left w:w="57" w:type="dxa"/>
              <w:right w:w="57" w:type="dxa"/>
            </w:tcMar>
            <w:vAlign w:val="center"/>
          </w:tcPr>
          <w:p w14:paraId="2ECC7D28" w14:textId="77777777" w:rsidR="00A52373" w:rsidRPr="002D030E" w:rsidRDefault="00A52373" w:rsidP="00CA5772">
            <w:pPr>
              <w:spacing w:after="0" w:line="240" w:lineRule="auto"/>
              <w:rPr>
                <w:rFonts w:ascii="Calibri" w:hAnsi="Calibri" w:cs="Calibri"/>
                <w:sz w:val="20"/>
                <w:szCs w:val="20"/>
              </w:rPr>
            </w:pPr>
          </w:p>
        </w:tc>
        <w:tc>
          <w:tcPr>
            <w:tcW w:w="3243" w:type="dxa"/>
            <w:gridSpan w:val="3"/>
            <w:vMerge/>
            <w:tcBorders>
              <w:bottom w:val="single" w:sz="12" w:space="0" w:color="auto"/>
              <w:right w:val="single" w:sz="12" w:space="0" w:color="auto"/>
            </w:tcBorders>
            <w:tcMar>
              <w:left w:w="57" w:type="dxa"/>
              <w:right w:w="57" w:type="dxa"/>
            </w:tcMar>
            <w:vAlign w:val="center"/>
          </w:tcPr>
          <w:p w14:paraId="75EA30CF" w14:textId="77777777" w:rsidR="00A52373" w:rsidRPr="002D030E" w:rsidRDefault="00A52373" w:rsidP="00CA5772">
            <w:pPr>
              <w:spacing w:after="0" w:line="240" w:lineRule="auto"/>
              <w:rPr>
                <w:rFonts w:ascii="Calibri" w:hAnsi="Calibri" w:cs="Calibri"/>
                <w:sz w:val="20"/>
                <w:szCs w:val="20"/>
              </w:rPr>
            </w:pPr>
          </w:p>
        </w:tc>
        <w:tc>
          <w:tcPr>
            <w:tcW w:w="2243" w:type="dxa"/>
            <w:gridSpan w:val="4"/>
            <w:vMerge/>
            <w:tcBorders>
              <w:bottom w:val="single" w:sz="12" w:space="0" w:color="auto"/>
              <w:right w:val="single" w:sz="12" w:space="0" w:color="auto"/>
            </w:tcBorders>
            <w:shd w:val="clear" w:color="auto" w:fill="CCFFFF"/>
            <w:tcMar>
              <w:left w:w="57" w:type="dxa"/>
              <w:right w:w="57" w:type="dxa"/>
            </w:tcMar>
            <w:vAlign w:val="center"/>
          </w:tcPr>
          <w:p w14:paraId="345F67C4" w14:textId="77777777" w:rsidR="00A52373" w:rsidRPr="002D030E" w:rsidRDefault="00A52373" w:rsidP="00CA5772">
            <w:pPr>
              <w:spacing w:after="0" w:line="240" w:lineRule="auto"/>
              <w:rPr>
                <w:rFonts w:ascii="Calibri" w:hAnsi="Calibri" w:cs="Calibri"/>
                <w:sz w:val="20"/>
                <w:szCs w:val="20"/>
              </w:rPr>
            </w:pPr>
          </w:p>
        </w:tc>
        <w:tc>
          <w:tcPr>
            <w:tcW w:w="633" w:type="dxa"/>
            <w:tcBorders>
              <w:bottom w:val="single" w:sz="12" w:space="0" w:color="auto"/>
              <w:right w:val="single" w:sz="12" w:space="0" w:color="auto"/>
            </w:tcBorders>
            <w:tcMar>
              <w:left w:w="57" w:type="dxa"/>
              <w:right w:w="57" w:type="dxa"/>
            </w:tcMar>
            <w:vAlign w:val="center"/>
          </w:tcPr>
          <w:p w14:paraId="4B1C99B4" w14:textId="77777777" w:rsidR="00A52373" w:rsidRPr="002D030E" w:rsidRDefault="00A52373" w:rsidP="00CA5772">
            <w:pPr>
              <w:spacing w:after="0" w:line="240" w:lineRule="auto"/>
              <w:jc w:val="center"/>
              <w:rPr>
                <w:rFonts w:ascii="Calibri" w:hAnsi="Calibri" w:cs="Calibri"/>
                <w:sz w:val="20"/>
                <w:szCs w:val="20"/>
              </w:rPr>
            </w:pPr>
            <w:r w:rsidRPr="002D030E">
              <w:rPr>
                <w:rFonts w:ascii="Calibri" w:hAnsi="Calibri" w:cs="Calibri"/>
                <w:sz w:val="20"/>
                <w:szCs w:val="20"/>
              </w:rPr>
              <w:t>60</w:t>
            </w:r>
          </w:p>
        </w:tc>
        <w:tc>
          <w:tcPr>
            <w:tcW w:w="615" w:type="dxa"/>
            <w:gridSpan w:val="2"/>
            <w:tcBorders>
              <w:bottom w:val="single" w:sz="12" w:space="0" w:color="auto"/>
              <w:right w:val="single" w:sz="12" w:space="0" w:color="auto"/>
            </w:tcBorders>
            <w:vAlign w:val="center"/>
          </w:tcPr>
          <w:p w14:paraId="23415D84" w14:textId="77777777" w:rsidR="00A52373" w:rsidRPr="002D030E" w:rsidRDefault="00A52373" w:rsidP="00CA5772">
            <w:pPr>
              <w:spacing w:after="0" w:line="240" w:lineRule="auto"/>
              <w:jc w:val="center"/>
              <w:rPr>
                <w:rFonts w:ascii="Calibri" w:hAnsi="Calibri" w:cs="Calibri"/>
                <w:sz w:val="20"/>
                <w:szCs w:val="20"/>
              </w:rPr>
            </w:pPr>
            <w:r w:rsidRPr="002D030E">
              <w:rPr>
                <w:rFonts w:ascii="Calibri" w:hAnsi="Calibri" w:cs="Calibri"/>
                <w:sz w:val="20"/>
                <w:szCs w:val="20"/>
              </w:rPr>
              <w:t>-</w:t>
            </w:r>
          </w:p>
        </w:tc>
        <w:tc>
          <w:tcPr>
            <w:tcW w:w="710" w:type="dxa"/>
            <w:tcBorders>
              <w:bottom w:val="single" w:sz="12" w:space="0" w:color="auto"/>
              <w:right w:val="single" w:sz="12" w:space="0" w:color="auto"/>
            </w:tcBorders>
            <w:vAlign w:val="center"/>
          </w:tcPr>
          <w:p w14:paraId="1DAD639A" w14:textId="77777777" w:rsidR="00A52373" w:rsidRPr="002D030E" w:rsidRDefault="00A52373" w:rsidP="00CA5772">
            <w:pPr>
              <w:spacing w:after="0" w:line="240" w:lineRule="auto"/>
              <w:jc w:val="center"/>
              <w:rPr>
                <w:rFonts w:ascii="Calibri" w:hAnsi="Calibri" w:cs="Calibri"/>
                <w:sz w:val="20"/>
                <w:szCs w:val="20"/>
              </w:rPr>
            </w:pPr>
            <w:r w:rsidRPr="002D030E">
              <w:rPr>
                <w:rFonts w:ascii="Calibri" w:hAnsi="Calibri" w:cs="Calibri"/>
                <w:sz w:val="20"/>
                <w:szCs w:val="20"/>
              </w:rPr>
              <w:t>45</w:t>
            </w:r>
          </w:p>
        </w:tc>
        <w:tc>
          <w:tcPr>
            <w:tcW w:w="560" w:type="dxa"/>
            <w:tcBorders>
              <w:bottom w:val="single" w:sz="12" w:space="0" w:color="auto"/>
              <w:right w:val="single" w:sz="12" w:space="0" w:color="auto"/>
            </w:tcBorders>
            <w:vAlign w:val="center"/>
          </w:tcPr>
          <w:p w14:paraId="1FD2CBD6" w14:textId="77777777" w:rsidR="00A52373" w:rsidRPr="002D030E" w:rsidRDefault="00A52373" w:rsidP="00CA5772">
            <w:pPr>
              <w:spacing w:after="0" w:line="240" w:lineRule="auto"/>
              <w:jc w:val="center"/>
              <w:rPr>
                <w:rFonts w:ascii="Calibri" w:hAnsi="Calibri" w:cs="Calibri"/>
                <w:sz w:val="20"/>
                <w:szCs w:val="20"/>
              </w:rPr>
            </w:pPr>
            <w:r w:rsidRPr="002D030E">
              <w:rPr>
                <w:rFonts w:ascii="Calibri" w:hAnsi="Calibri" w:cs="Calibri"/>
                <w:sz w:val="20"/>
                <w:szCs w:val="20"/>
              </w:rPr>
              <w:t>-</w:t>
            </w:r>
          </w:p>
        </w:tc>
      </w:tr>
      <w:tr w:rsidR="00A52373" w:rsidRPr="002D030E" w14:paraId="0FC37C2F" w14:textId="77777777" w:rsidTr="00CA5772">
        <w:tc>
          <w:tcPr>
            <w:tcW w:w="1547" w:type="dxa"/>
            <w:tcBorders>
              <w:left w:val="single" w:sz="12" w:space="0" w:color="auto"/>
              <w:bottom w:val="single" w:sz="12" w:space="0" w:color="auto"/>
            </w:tcBorders>
            <w:shd w:val="clear" w:color="auto" w:fill="CCFFFF"/>
            <w:tcMar>
              <w:left w:w="57" w:type="dxa"/>
              <w:right w:w="57" w:type="dxa"/>
            </w:tcMar>
            <w:vAlign w:val="center"/>
          </w:tcPr>
          <w:p w14:paraId="32B1D61A"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lastRenderedPageBreak/>
              <w:t>Status predmeta</w:t>
            </w:r>
          </w:p>
        </w:tc>
        <w:tc>
          <w:tcPr>
            <w:tcW w:w="3243" w:type="dxa"/>
            <w:gridSpan w:val="3"/>
            <w:tcBorders>
              <w:bottom w:val="single" w:sz="12" w:space="0" w:color="auto"/>
              <w:right w:val="single" w:sz="12" w:space="0" w:color="auto"/>
            </w:tcBorders>
            <w:tcMar>
              <w:left w:w="57" w:type="dxa"/>
              <w:right w:w="57" w:type="dxa"/>
            </w:tcMar>
            <w:vAlign w:val="center"/>
          </w:tcPr>
          <w:p w14:paraId="6B6F6801"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Usmjerenje</w:t>
            </w:r>
          </w:p>
        </w:tc>
        <w:tc>
          <w:tcPr>
            <w:tcW w:w="2243" w:type="dxa"/>
            <w:gridSpan w:val="4"/>
            <w:tcBorders>
              <w:bottom w:val="single" w:sz="12" w:space="0" w:color="auto"/>
              <w:right w:val="single" w:sz="12" w:space="0" w:color="auto"/>
            </w:tcBorders>
            <w:shd w:val="clear" w:color="auto" w:fill="CCFFFF"/>
            <w:tcMar>
              <w:left w:w="57" w:type="dxa"/>
              <w:right w:w="57" w:type="dxa"/>
            </w:tcMar>
            <w:vAlign w:val="center"/>
          </w:tcPr>
          <w:p w14:paraId="2BF5CFEC"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 xml:space="preserve">Postotak primjene e-učenja </w:t>
            </w:r>
          </w:p>
        </w:tc>
        <w:tc>
          <w:tcPr>
            <w:tcW w:w="2518" w:type="dxa"/>
            <w:gridSpan w:val="5"/>
            <w:tcBorders>
              <w:bottom w:val="single" w:sz="12" w:space="0" w:color="auto"/>
              <w:right w:val="single" w:sz="12" w:space="0" w:color="auto"/>
            </w:tcBorders>
            <w:tcMar>
              <w:left w:w="57" w:type="dxa"/>
              <w:right w:w="57" w:type="dxa"/>
            </w:tcMar>
          </w:tcPr>
          <w:p w14:paraId="10365765" w14:textId="77777777" w:rsidR="00A52373" w:rsidRPr="002D030E" w:rsidRDefault="00A52373" w:rsidP="00CA5772">
            <w:pPr>
              <w:spacing w:after="0" w:line="240" w:lineRule="auto"/>
              <w:rPr>
                <w:rFonts w:ascii="Calibri" w:hAnsi="Calibri" w:cs="Calibri"/>
                <w:color w:val="FF0000"/>
                <w:sz w:val="20"/>
                <w:szCs w:val="20"/>
              </w:rPr>
            </w:pPr>
          </w:p>
        </w:tc>
      </w:tr>
      <w:tr w:rsidR="00A52373" w:rsidRPr="002D030E" w14:paraId="1958F491" w14:textId="77777777" w:rsidTr="00CA5772">
        <w:tc>
          <w:tcPr>
            <w:tcW w:w="9551"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97FDD48" w14:textId="77777777" w:rsidR="00A52373" w:rsidRPr="002D030E" w:rsidRDefault="00A52373" w:rsidP="00CA5772">
            <w:pPr>
              <w:tabs>
                <w:tab w:val="left" w:pos="2820"/>
              </w:tabs>
              <w:spacing w:after="0"/>
              <w:jc w:val="center"/>
              <w:rPr>
                <w:rFonts w:ascii="Calibri" w:hAnsi="Calibri" w:cs="Calibri"/>
                <w:b/>
                <w:sz w:val="20"/>
                <w:szCs w:val="20"/>
              </w:rPr>
            </w:pPr>
            <w:r w:rsidRPr="002D030E">
              <w:rPr>
                <w:rFonts w:ascii="Calibri" w:hAnsi="Calibri" w:cs="Calibri"/>
                <w:b/>
                <w:sz w:val="20"/>
                <w:szCs w:val="20"/>
              </w:rPr>
              <w:t>OPIS PREDMETA</w:t>
            </w:r>
          </w:p>
        </w:tc>
      </w:tr>
      <w:tr w:rsidR="00A52373" w:rsidRPr="002D030E" w14:paraId="6559B90F" w14:textId="77777777" w:rsidTr="00CA5772">
        <w:tc>
          <w:tcPr>
            <w:tcW w:w="1547" w:type="dxa"/>
            <w:tcBorders>
              <w:top w:val="single" w:sz="12" w:space="0" w:color="auto"/>
              <w:left w:val="single" w:sz="12" w:space="0" w:color="auto"/>
            </w:tcBorders>
            <w:shd w:val="clear" w:color="auto" w:fill="CCFFFF"/>
            <w:tcMar>
              <w:left w:w="57" w:type="dxa"/>
              <w:right w:w="57" w:type="dxa"/>
            </w:tcMar>
            <w:vAlign w:val="center"/>
          </w:tcPr>
          <w:p w14:paraId="04AB1740"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color w:val="000000"/>
                <w:sz w:val="20"/>
                <w:szCs w:val="20"/>
              </w:rPr>
              <w:t>Ciljevi predmeta</w:t>
            </w:r>
          </w:p>
        </w:tc>
        <w:tc>
          <w:tcPr>
            <w:tcW w:w="8004" w:type="dxa"/>
            <w:gridSpan w:val="12"/>
            <w:tcBorders>
              <w:top w:val="single" w:sz="12" w:space="0" w:color="auto"/>
              <w:right w:val="single" w:sz="12" w:space="0" w:color="auto"/>
            </w:tcBorders>
            <w:tcMar>
              <w:left w:w="57" w:type="dxa"/>
              <w:right w:w="57" w:type="dxa"/>
            </w:tcMar>
          </w:tcPr>
          <w:p w14:paraId="32A7AB0C" w14:textId="77777777" w:rsidR="00A52373" w:rsidRPr="002D030E" w:rsidRDefault="00A52373" w:rsidP="00CA5772">
            <w:pPr>
              <w:tabs>
                <w:tab w:val="left" w:pos="2820"/>
              </w:tabs>
              <w:spacing w:after="0"/>
              <w:rPr>
                <w:rFonts w:ascii="Calibri" w:hAnsi="Calibri" w:cs="Calibri"/>
                <w:color w:val="FF0000"/>
                <w:sz w:val="20"/>
                <w:szCs w:val="20"/>
              </w:rPr>
            </w:pPr>
            <w:r w:rsidRPr="002D030E">
              <w:rPr>
                <w:rFonts w:ascii="Calibri" w:eastAsia="Times New Roman" w:hAnsi="Calibri" w:cs="Calibri"/>
                <w:color w:val="000000"/>
                <w:sz w:val="20"/>
                <w:szCs w:val="20"/>
              </w:rPr>
              <w:t>Stjecanje kompetencija potrebnih za provođenje kineziološke i antropološke analize vaterpola</w:t>
            </w:r>
          </w:p>
        </w:tc>
      </w:tr>
      <w:tr w:rsidR="00A52373" w:rsidRPr="002D030E" w14:paraId="49BC2CBF" w14:textId="77777777" w:rsidTr="00CA5772">
        <w:tc>
          <w:tcPr>
            <w:tcW w:w="1547" w:type="dxa"/>
            <w:tcBorders>
              <w:left w:val="single" w:sz="12" w:space="0" w:color="auto"/>
            </w:tcBorders>
            <w:shd w:val="clear" w:color="auto" w:fill="CCFFFF"/>
            <w:tcMar>
              <w:left w:w="57" w:type="dxa"/>
              <w:right w:w="57" w:type="dxa"/>
            </w:tcMar>
            <w:vAlign w:val="center"/>
          </w:tcPr>
          <w:p w14:paraId="3E1D5C27" w14:textId="77777777" w:rsidR="00A52373" w:rsidRPr="002D030E" w:rsidRDefault="00A52373" w:rsidP="00CA5772">
            <w:pPr>
              <w:tabs>
                <w:tab w:val="left" w:pos="2820"/>
              </w:tabs>
              <w:spacing w:after="0" w:line="240" w:lineRule="auto"/>
              <w:rPr>
                <w:rFonts w:ascii="Calibri" w:hAnsi="Calibri" w:cs="Calibri"/>
                <w:color w:val="000000"/>
                <w:sz w:val="20"/>
                <w:szCs w:val="20"/>
              </w:rPr>
            </w:pPr>
            <w:r w:rsidRPr="002D030E">
              <w:rPr>
                <w:rFonts w:ascii="Calibri" w:hAnsi="Calibri" w:cs="Calibri"/>
                <w:color w:val="000000"/>
                <w:sz w:val="20"/>
                <w:szCs w:val="20"/>
              </w:rPr>
              <w:t>Uvjeti za upis predmeta i ulazne kompetencije potrebne za predmet</w:t>
            </w:r>
          </w:p>
        </w:tc>
        <w:tc>
          <w:tcPr>
            <w:tcW w:w="8004" w:type="dxa"/>
            <w:gridSpan w:val="12"/>
            <w:tcBorders>
              <w:right w:val="single" w:sz="12" w:space="0" w:color="auto"/>
            </w:tcBorders>
            <w:tcMar>
              <w:left w:w="57" w:type="dxa"/>
              <w:right w:w="57" w:type="dxa"/>
            </w:tcMar>
          </w:tcPr>
          <w:p w14:paraId="076506A2" w14:textId="77777777" w:rsidR="00A52373" w:rsidRPr="002D030E" w:rsidRDefault="00A52373" w:rsidP="00CA5772">
            <w:pPr>
              <w:tabs>
                <w:tab w:val="left" w:pos="2820"/>
              </w:tabs>
              <w:spacing w:after="0"/>
              <w:rPr>
                <w:rFonts w:ascii="Calibri" w:hAnsi="Calibri" w:cs="Calibri"/>
                <w:sz w:val="20"/>
                <w:szCs w:val="20"/>
              </w:rPr>
            </w:pPr>
            <w:r w:rsidRPr="002D030E">
              <w:rPr>
                <w:rFonts w:ascii="Calibri" w:hAnsi="Calibri" w:cs="Calibri"/>
                <w:color w:val="000000"/>
                <w:sz w:val="20"/>
                <w:szCs w:val="20"/>
              </w:rPr>
              <w:t>Nema</w:t>
            </w:r>
          </w:p>
        </w:tc>
      </w:tr>
      <w:tr w:rsidR="00A52373" w:rsidRPr="002D030E" w14:paraId="3D84E0DE" w14:textId="77777777" w:rsidTr="00CA5772">
        <w:tc>
          <w:tcPr>
            <w:tcW w:w="1547" w:type="dxa"/>
            <w:tcBorders>
              <w:left w:val="single" w:sz="12" w:space="0" w:color="auto"/>
            </w:tcBorders>
            <w:shd w:val="clear" w:color="auto" w:fill="CCFFFF"/>
            <w:tcMar>
              <w:left w:w="57" w:type="dxa"/>
              <w:right w:w="57" w:type="dxa"/>
            </w:tcMar>
            <w:vAlign w:val="center"/>
          </w:tcPr>
          <w:p w14:paraId="530D888E" w14:textId="77777777" w:rsidR="00A52373" w:rsidRPr="002D030E" w:rsidRDefault="00A52373" w:rsidP="00CA5772">
            <w:pPr>
              <w:tabs>
                <w:tab w:val="left" w:pos="2820"/>
              </w:tabs>
              <w:spacing w:after="0" w:line="240" w:lineRule="auto"/>
              <w:rPr>
                <w:rFonts w:ascii="Calibri" w:hAnsi="Calibri" w:cs="Calibri"/>
                <w:color w:val="000000"/>
                <w:sz w:val="20"/>
                <w:szCs w:val="20"/>
              </w:rPr>
            </w:pPr>
            <w:r w:rsidRPr="002D030E">
              <w:rPr>
                <w:rFonts w:ascii="Calibri" w:hAnsi="Calibri" w:cs="Calibri"/>
                <w:color w:val="000000"/>
                <w:sz w:val="20"/>
                <w:szCs w:val="20"/>
              </w:rPr>
              <w:t xml:space="preserve">Očekivani ishodi učenja na razini predmeta (4-10 ishoda učenja) </w:t>
            </w:r>
          </w:p>
        </w:tc>
        <w:tc>
          <w:tcPr>
            <w:tcW w:w="8004" w:type="dxa"/>
            <w:gridSpan w:val="12"/>
            <w:tcBorders>
              <w:right w:val="single" w:sz="12" w:space="0" w:color="auto"/>
            </w:tcBorders>
            <w:tcMar>
              <w:left w:w="57" w:type="dxa"/>
              <w:right w:w="57" w:type="dxa"/>
            </w:tcMar>
          </w:tcPr>
          <w:p w14:paraId="493CA260" w14:textId="77777777" w:rsidR="00A52373" w:rsidRPr="002D030E" w:rsidRDefault="00A52373" w:rsidP="00A52373">
            <w:pPr>
              <w:widowControl w:val="0"/>
              <w:numPr>
                <w:ilvl w:val="0"/>
                <w:numId w:val="135"/>
              </w:numPr>
              <w:autoSpaceDE w:val="0"/>
              <w:autoSpaceDN w:val="0"/>
              <w:adjustRightInd w:val="0"/>
              <w:spacing w:after="0" w:line="239" w:lineRule="auto"/>
              <w:contextualSpacing/>
              <w:rPr>
                <w:rFonts w:cstheme="minorHAnsi"/>
                <w:i/>
                <w:iCs/>
                <w:sz w:val="20"/>
                <w:szCs w:val="20"/>
              </w:rPr>
            </w:pPr>
            <w:r w:rsidRPr="002D030E">
              <w:rPr>
                <w:rFonts w:cstheme="minorHAnsi"/>
                <w:sz w:val="20"/>
                <w:szCs w:val="20"/>
              </w:rPr>
              <w:t>Opisati principe kineziološke i antropološke analize u vaterpolu</w:t>
            </w:r>
          </w:p>
          <w:p w14:paraId="362E2134" w14:textId="77777777" w:rsidR="00A52373" w:rsidRPr="002D030E" w:rsidRDefault="00A52373" w:rsidP="00A52373">
            <w:pPr>
              <w:numPr>
                <w:ilvl w:val="0"/>
                <w:numId w:val="135"/>
              </w:numPr>
              <w:contextualSpacing/>
              <w:jc w:val="both"/>
              <w:rPr>
                <w:rFonts w:ascii="Calibri" w:eastAsia="Times New Roman" w:hAnsi="Calibri" w:cs="Calibri"/>
                <w:color w:val="000000"/>
                <w:sz w:val="20"/>
                <w:szCs w:val="20"/>
              </w:rPr>
            </w:pPr>
            <w:r w:rsidRPr="002D030E">
              <w:rPr>
                <w:rFonts w:ascii="Calibri" w:eastAsia="Times New Roman" w:hAnsi="Calibri" w:cs="Calibri"/>
                <w:color w:val="000000"/>
                <w:sz w:val="20"/>
                <w:szCs w:val="20"/>
              </w:rPr>
              <w:t>Opisati antropološke modele vrhunskih vaterpolista različitih dobnih skupina</w:t>
            </w:r>
          </w:p>
          <w:p w14:paraId="22BCAA0C" w14:textId="77777777" w:rsidR="00A52373" w:rsidRPr="002D030E" w:rsidRDefault="00A52373" w:rsidP="00A52373">
            <w:pPr>
              <w:numPr>
                <w:ilvl w:val="0"/>
                <w:numId w:val="135"/>
              </w:numPr>
              <w:contextualSpacing/>
              <w:jc w:val="both"/>
              <w:rPr>
                <w:rFonts w:ascii="Calibri" w:eastAsia="Times New Roman" w:hAnsi="Calibri" w:cs="Calibri"/>
                <w:color w:val="000000"/>
                <w:sz w:val="20"/>
                <w:szCs w:val="20"/>
              </w:rPr>
            </w:pPr>
            <w:r w:rsidRPr="002D030E">
              <w:rPr>
                <w:rFonts w:ascii="Calibri" w:eastAsia="Times New Roman" w:hAnsi="Calibri" w:cs="Calibri"/>
                <w:color w:val="000000"/>
                <w:sz w:val="20"/>
                <w:szCs w:val="20"/>
              </w:rPr>
              <w:t>Analizirati situacijsku učinkovitost ekipe i pojedinih igrača u odnosu na njihovu poziciju  (ulogu) u igri</w:t>
            </w:r>
          </w:p>
          <w:p w14:paraId="3AD46640" w14:textId="77777777" w:rsidR="00A52373" w:rsidRPr="002D030E" w:rsidRDefault="00A52373" w:rsidP="00A52373">
            <w:pPr>
              <w:numPr>
                <w:ilvl w:val="0"/>
                <w:numId w:val="135"/>
              </w:numPr>
              <w:contextualSpacing/>
              <w:jc w:val="both"/>
              <w:rPr>
                <w:rFonts w:ascii="Calibri" w:eastAsia="Times New Roman" w:hAnsi="Calibri" w:cs="Calibri"/>
                <w:color w:val="000000"/>
                <w:sz w:val="20"/>
                <w:szCs w:val="20"/>
              </w:rPr>
            </w:pPr>
            <w:r w:rsidRPr="002D030E">
              <w:rPr>
                <w:rFonts w:ascii="Calibri" w:eastAsia="Times New Roman" w:hAnsi="Calibri" w:cs="Calibri"/>
                <w:color w:val="000000"/>
                <w:sz w:val="20"/>
                <w:szCs w:val="20"/>
              </w:rPr>
              <w:t>Analizirati taktičke modele igre u natjecateljskim uvjetima</w:t>
            </w:r>
          </w:p>
          <w:p w14:paraId="01638191" w14:textId="77777777" w:rsidR="00A52373" w:rsidRPr="002D030E" w:rsidRDefault="00A52373" w:rsidP="00A52373">
            <w:pPr>
              <w:widowControl w:val="0"/>
              <w:numPr>
                <w:ilvl w:val="0"/>
                <w:numId w:val="135"/>
              </w:numPr>
              <w:autoSpaceDE w:val="0"/>
              <w:autoSpaceDN w:val="0"/>
              <w:adjustRightInd w:val="0"/>
              <w:spacing w:after="0" w:line="239" w:lineRule="auto"/>
              <w:contextualSpacing/>
              <w:rPr>
                <w:rFonts w:cstheme="minorHAnsi"/>
                <w:i/>
                <w:iCs/>
                <w:sz w:val="20"/>
                <w:szCs w:val="20"/>
              </w:rPr>
            </w:pPr>
            <w:r w:rsidRPr="002D030E">
              <w:rPr>
                <w:rFonts w:cstheme="minorHAnsi"/>
                <w:sz w:val="20"/>
                <w:szCs w:val="20"/>
              </w:rPr>
              <w:t>Identificirati potencijalne talente za vaterpolo</w:t>
            </w:r>
          </w:p>
          <w:p w14:paraId="616E42C2" w14:textId="77777777" w:rsidR="00A52373" w:rsidRPr="002D030E" w:rsidRDefault="00A52373" w:rsidP="00A52373">
            <w:pPr>
              <w:widowControl w:val="0"/>
              <w:numPr>
                <w:ilvl w:val="0"/>
                <w:numId w:val="135"/>
              </w:numPr>
              <w:autoSpaceDE w:val="0"/>
              <w:autoSpaceDN w:val="0"/>
              <w:adjustRightInd w:val="0"/>
              <w:spacing w:after="0" w:line="239" w:lineRule="auto"/>
              <w:contextualSpacing/>
              <w:rPr>
                <w:rFonts w:cstheme="minorHAnsi"/>
                <w:i/>
                <w:iCs/>
                <w:sz w:val="20"/>
                <w:szCs w:val="20"/>
              </w:rPr>
            </w:pPr>
            <w:r w:rsidRPr="002D030E">
              <w:rPr>
                <w:rFonts w:cstheme="minorHAnsi"/>
                <w:sz w:val="20"/>
                <w:szCs w:val="20"/>
              </w:rPr>
              <w:t>Izabrati prikladne operatore za razvoj i usavršavanje funkcionalno-motoričkih sposobnosti i znanja</w:t>
            </w:r>
          </w:p>
          <w:p w14:paraId="5E03F753" w14:textId="77777777" w:rsidR="00A52373" w:rsidRPr="002D030E" w:rsidRDefault="00A52373" w:rsidP="00A52373">
            <w:pPr>
              <w:widowControl w:val="0"/>
              <w:numPr>
                <w:ilvl w:val="0"/>
                <w:numId w:val="135"/>
              </w:numPr>
              <w:autoSpaceDE w:val="0"/>
              <w:autoSpaceDN w:val="0"/>
              <w:adjustRightInd w:val="0"/>
              <w:spacing w:after="0" w:line="239" w:lineRule="auto"/>
              <w:contextualSpacing/>
              <w:rPr>
                <w:rFonts w:cstheme="minorHAnsi"/>
                <w:i/>
                <w:iCs/>
                <w:sz w:val="20"/>
                <w:szCs w:val="20"/>
              </w:rPr>
            </w:pPr>
            <w:r w:rsidRPr="002D030E">
              <w:rPr>
                <w:rFonts w:cstheme="minorHAnsi"/>
                <w:iCs/>
                <w:sz w:val="20"/>
                <w:szCs w:val="20"/>
              </w:rPr>
              <w:t>Upotrebljavati metode za kinematičku, kinetičku i anatomsku analizu kinezioloških struktura vaterpola</w:t>
            </w:r>
          </w:p>
          <w:p w14:paraId="59341134" w14:textId="77777777" w:rsidR="00A52373" w:rsidRPr="002D030E" w:rsidRDefault="00A52373" w:rsidP="00CA5772">
            <w:pPr>
              <w:widowControl w:val="0"/>
              <w:autoSpaceDE w:val="0"/>
              <w:autoSpaceDN w:val="0"/>
              <w:adjustRightInd w:val="0"/>
              <w:spacing w:after="0" w:line="239" w:lineRule="auto"/>
              <w:ind w:left="720"/>
              <w:contextualSpacing/>
              <w:rPr>
                <w:rFonts w:ascii="Calibri" w:eastAsia="Times New Roman" w:hAnsi="Calibri" w:cs="Calibri"/>
                <w:color w:val="000000"/>
                <w:sz w:val="20"/>
                <w:szCs w:val="20"/>
              </w:rPr>
            </w:pPr>
          </w:p>
        </w:tc>
      </w:tr>
      <w:tr w:rsidR="00A52373" w:rsidRPr="002D030E" w14:paraId="73A2C754" w14:textId="77777777" w:rsidTr="00CA5772">
        <w:tc>
          <w:tcPr>
            <w:tcW w:w="1547" w:type="dxa"/>
            <w:tcBorders>
              <w:left w:val="single" w:sz="12" w:space="0" w:color="auto"/>
            </w:tcBorders>
            <w:shd w:val="clear" w:color="auto" w:fill="CCFFFF"/>
            <w:tcMar>
              <w:left w:w="57" w:type="dxa"/>
              <w:right w:w="57" w:type="dxa"/>
            </w:tcMar>
            <w:vAlign w:val="center"/>
          </w:tcPr>
          <w:p w14:paraId="2DB36A7C" w14:textId="77777777" w:rsidR="00A52373" w:rsidRPr="002D030E" w:rsidRDefault="00A52373" w:rsidP="00CA5772">
            <w:pPr>
              <w:tabs>
                <w:tab w:val="left" w:pos="2820"/>
              </w:tabs>
              <w:spacing w:after="0" w:line="240" w:lineRule="auto"/>
              <w:rPr>
                <w:rFonts w:ascii="Calibri" w:hAnsi="Calibri" w:cs="Calibri"/>
                <w:color w:val="000000"/>
                <w:sz w:val="20"/>
                <w:szCs w:val="20"/>
              </w:rPr>
            </w:pPr>
            <w:r w:rsidRPr="002D030E">
              <w:rPr>
                <w:rFonts w:ascii="Calibri" w:hAnsi="Calibri" w:cs="Calibri"/>
                <w:color w:val="000000"/>
                <w:sz w:val="20"/>
                <w:szCs w:val="20"/>
              </w:rPr>
              <w:t xml:space="preserve">Sadržaj predmeta detaljno razrađen prema satnici nastave </w:t>
            </w:r>
          </w:p>
        </w:tc>
        <w:tc>
          <w:tcPr>
            <w:tcW w:w="8004" w:type="dxa"/>
            <w:gridSpan w:val="12"/>
            <w:tcBorders>
              <w:right w:val="single" w:sz="12" w:space="0" w:color="auto"/>
            </w:tcBorders>
            <w:tcMar>
              <w:left w:w="57" w:type="dxa"/>
              <w:right w:w="57" w:type="dxa"/>
            </w:tcMar>
          </w:tcPr>
          <w:p w14:paraId="5708D59C" w14:textId="77777777" w:rsidR="00A52373" w:rsidRPr="002D030E" w:rsidRDefault="00A52373" w:rsidP="00CA5772">
            <w:pPr>
              <w:tabs>
                <w:tab w:val="left" w:pos="2820"/>
              </w:tabs>
              <w:spacing w:after="0"/>
              <w:rPr>
                <w:rFonts w:ascii="Calibri" w:hAnsi="Calibri" w:cs="Calibri"/>
                <w:sz w:val="20"/>
                <w:szCs w:val="20"/>
              </w:rPr>
            </w:pPr>
          </w:p>
          <w:tbl>
            <w:tblPr>
              <w:tblW w:w="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548"/>
              <w:gridCol w:w="2839"/>
            </w:tblGrid>
            <w:tr w:rsidR="00A52373" w:rsidRPr="002D030E" w14:paraId="30BA12B5" w14:textId="77777777" w:rsidTr="00CA5772">
              <w:tc>
                <w:tcPr>
                  <w:tcW w:w="4329" w:type="dxa"/>
                  <w:shd w:val="clear" w:color="auto" w:fill="C4EEFF"/>
                </w:tcPr>
                <w:p w14:paraId="08F7B537"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Nastavni sat predavanja </w:t>
                  </w:r>
                </w:p>
              </w:tc>
              <w:tc>
                <w:tcPr>
                  <w:tcW w:w="425" w:type="dxa"/>
                  <w:shd w:val="clear" w:color="auto" w:fill="C4EEFF"/>
                </w:tcPr>
                <w:p w14:paraId="21EFB5E8"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Broj sati</w:t>
                  </w:r>
                </w:p>
              </w:tc>
              <w:tc>
                <w:tcPr>
                  <w:tcW w:w="2893" w:type="dxa"/>
                  <w:shd w:val="clear" w:color="auto" w:fill="C4EEFF"/>
                </w:tcPr>
                <w:p w14:paraId="04223E3B"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Nastavu izvodi</w:t>
                  </w:r>
                </w:p>
              </w:tc>
            </w:tr>
            <w:tr w:rsidR="00A52373" w:rsidRPr="002D030E" w14:paraId="4DC0ECB9" w14:textId="77777777" w:rsidTr="00CA5772">
              <w:tc>
                <w:tcPr>
                  <w:tcW w:w="4329" w:type="dxa"/>
                  <w:shd w:val="clear" w:color="auto" w:fill="FFFFFF"/>
                  <w:vAlign w:val="center"/>
                </w:tcPr>
                <w:p w14:paraId="6D6C8936"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eastAsia="Times New Roman" w:hAnsi="Calibri" w:cs="Calibri"/>
                      <w:sz w:val="20"/>
                      <w:szCs w:val="20"/>
                    </w:rPr>
                    <w:t>Strukturna i funkcionalna analiza vaterpolo igre</w:t>
                  </w:r>
                </w:p>
              </w:tc>
              <w:tc>
                <w:tcPr>
                  <w:tcW w:w="425" w:type="dxa"/>
                  <w:shd w:val="clear" w:color="auto" w:fill="FFFFFF"/>
                </w:tcPr>
                <w:p w14:paraId="77D8C630"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6 </w:t>
                  </w:r>
                </w:p>
              </w:tc>
              <w:tc>
                <w:tcPr>
                  <w:tcW w:w="2893" w:type="dxa"/>
                  <w:tcBorders>
                    <w:bottom w:val="single" w:sz="12" w:space="0" w:color="auto"/>
                    <w:right w:val="single" w:sz="12" w:space="0" w:color="auto"/>
                  </w:tcBorders>
                  <w:vAlign w:val="center"/>
                </w:tcPr>
                <w:p w14:paraId="52381D17"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41148441" w14:textId="77777777" w:rsidTr="00CA5772">
              <w:tc>
                <w:tcPr>
                  <w:tcW w:w="4329" w:type="dxa"/>
                  <w:shd w:val="clear" w:color="auto" w:fill="FFFFFF"/>
                  <w:vAlign w:val="center"/>
                </w:tcPr>
                <w:p w14:paraId="7D464839"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eastAsia="Times New Roman" w:hAnsi="Calibri" w:cs="Calibri"/>
                      <w:sz w:val="20"/>
                      <w:szCs w:val="20"/>
                    </w:rPr>
                    <w:t>Analiza kinezioloških struktura aktivnosti u natjecateljskim uvjetima</w:t>
                  </w:r>
                </w:p>
              </w:tc>
              <w:tc>
                <w:tcPr>
                  <w:tcW w:w="425" w:type="dxa"/>
                  <w:shd w:val="clear" w:color="auto" w:fill="FFFFFF"/>
                </w:tcPr>
                <w:p w14:paraId="0C4DBCCE"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6</w:t>
                  </w:r>
                </w:p>
              </w:tc>
              <w:tc>
                <w:tcPr>
                  <w:tcW w:w="2893" w:type="dxa"/>
                  <w:tcBorders>
                    <w:bottom w:val="single" w:sz="12" w:space="0" w:color="auto"/>
                    <w:right w:val="single" w:sz="12" w:space="0" w:color="auto"/>
                  </w:tcBorders>
                  <w:vAlign w:val="center"/>
                </w:tcPr>
                <w:p w14:paraId="1D50D553"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5EED284B" w14:textId="77777777" w:rsidTr="00CA5772">
              <w:tc>
                <w:tcPr>
                  <w:tcW w:w="4329" w:type="dxa"/>
                  <w:shd w:val="clear" w:color="auto" w:fill="FFFFFF"/>
                  <w:vAlign w:val="center"/>
                </w:tcPr>
                <w:p w14:paraId="4B2286CE"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Analiza parametara situacijske učinkovitosti igrača i ekipe u cjelini</w:t>
                  </w:r>
                </w:p>
              </w:tc>
              <w:tc>
                <w:tcPr>
                  <w:tcW w:w="425" w:type="dxa"/>
                  <w:shd w:val="clear" w:color="auto" w:fill="FFFFFF"/>
                </w:tcPr>
                <w:p w14:paraId="069A7AD6"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6</w:t>
                  </w:r>
                </w:p>
              </w:tc>
              <w:tc>
                <w:tcPr>
                  <w:tcW w:w="2893" w:type="dxa"/>
                  <w:tcBorders>
                    <w:bottom w:val="single" w:sz="12" w:space="0" w:color="auto"/>
                    <w:right w:val="single" w:sz="12" w:space="0" w:color="auto"/>
                  </w:tcBorders>
                  <w:vAlign w:val="center"/>
                </w:tcPr>
                <w:p w14:paraId="6F6709BA"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539B292B" w14:textId="77777777" w:rsidTr="00CA5772">
              <w:tc>
                <w:tcPr>
                  <w:tcW w:w="4329" w:type="dxa"/>
                  <w:shd w:val="clear" w:color="auto" w:fill="FFFFFF"/>
                  <w:vAlign w:val="center"/>
                </w:tcPr>
                <w:p w14:paraId="4B2FABAC"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eastAsia="Times New Roman" w:hAnsi="Calibri" w:cs="Calibri"/>
                      <w:sz w:val="20"/>
                      <w:szCs w:val="20"/>
                    </w:rPr>
                    <w:t>Motoričko učenje i vježbanje u vaterpolo igri</w:t>
                  </w:r>
                </w:p>
              </w:tc>
              <w:tc>
                <w:tcPr>
                  <w:tcW w:w="425" w:type="dxa"/>
                  <w:shd w:val="clear" w:color="auto" w:fill="FFFFFF"/>
                </w:tcPr>
                <w:p w14:paraId="7ED9CAEF"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6</w:t>
                  </w:r>
                </w:p>
              </w:tc>
              <w:tc>
                <w:tcPr>
                  <w:tcW w:w="2893" w:type="dxa"/>
                  <w:tcBorders>
                    <w:bottom w:val="single" w:sz="12" w:space="0" w:color="auto"/>
                    <w:right w:val="single" w:sz="12" w:space="0" w:color="auto"/>
                  </w:tcBorders>
                  <w:vAlign w:val="center"/>
                </w:tcPr>
                <w:p w14:paraId="044B30C8"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10DA6DAB" w14:textId="77777777" w:rsidTr="00CA5772">
              <w:tc>
                <w:tcPr>
                  <w:tcW w:w="4329" w:type="dxa"/>
                  <w:shd w:val="clear" w:color="auto" w:fill="FFFFFF"/>
                  <w:vAlign w:val="center"/>
                </w:tcPr>
                <w:p w14:paraId="02873F86"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Kineziološki modeli igre</w:t>
                  </w:r>
                </w:p>
              </w:tc>
              <w:tc>
                <w:tcPr>
                  <w:tcW w:w="425" w:type="dxa"/>
                  <w:shd w:val="clear" w:color="auto" w:fill="FFFFFF"/>
                </w:tcPr>
                <w:p w14:paraId="199CB68C"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6</w:t>
                  </w:r>
                </w:p>
              </w:tc>
              <w:tc>
                <w:tcPr>
                  <w:tcW w:w="2893" w:type="dxa"/>
                  <w:tcBorders>
                    <w:bottom w:val="single" w:sz="12" w:space="0" w:color="auto"/>
                    <w:right w:val="single" w:sz="12" w:space="0" w:color="auto"/>
                  </w:tcBorders>
                  <w:vAlign w:val="center"/>
                </w:tcPr>
                <w:p w14:paraId="2C13DB8D"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4A2C9CFC" w14:textId="77777777" w:rsidTr="00CA5772">
              <w:tc>
                <w:tcPr>
                  <w:tcW w:w="4329" w:type="dxa"/>
                  <w:shd w:val="clear" w:color="auto" w:fill="FFFFFF"/>
                  <w:vAlign w:val="center"/>
                </w:tcPr>
                <w:p w14:paraId="26ADEA80"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eastAsia="Times New Roman" w:hAnsi="Calibri" w:cs="Calibri"/>
                      <w:sz w:val="20"/>
                      <w:szCs w:val="20"/>
                    </w:rPr>
                    <w:t>Kolokvij teorija</w:t>
                  </w:r>
                </w:p>
              </w:tc>
              <w:tc>
                <w:tcPr>
                  <w:tcW w:w="425" w:type="dxa"/>
                  <w:shd w:val="clear" w:color="auto" w:fill="FFFFFF"/>
                </w:tcPr>
                <w:p w14:paraId="7909FEDF"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2</w:t>
                  </w:r>
                </w:p>
              </w:tc>
              <w:tc>
                <w:tcPr>
                  <w:tcW w:w="2893" w:type="dxa"/>
                  <w:tcBorders>
                    <w:bottom w:val="single" w:sz="12" w:space="0" w:color="auto"/>
                    <w:right w:val="single" w:sz="12" w:space="0" w:color="auto"/>
                  </w:tcBorders>
                  <w:vAlign w:val="center"/>
                </w:tcPr>
                <w:p w14:paraId="0F83B111"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50A1BA7A" w14:textId="77777777" w:rsidTr="00CA5772">
              <w:tc>
                <w:tcPr>
                  <w:tcW w:w="4329" w:type="dxa"/>
                  <w:shd w:val="clear" w:color="auto" w:fill="FFFFFF"/>
                  <w:vAlign w:val="center"/>
                </w:tcPr>
                <w:p w14:paraId="2C8F5826"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Antropološki profil različitih tipova igrača</w:t>
                  </w:r>
                </w:p>
              </w:tc>
              <w:tc>
                <w:tcPr>
                  <w:tcW w:w="425" w:type="dxa"/>
                  <w:shd w:val="clear" w:color="auto" w:fill="FFFFFF"/>
                </w:tcPr>
                <w:p w14:paraId="1235732A"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4 </w:t>
                  </w:r>
                </w:p>
              </w:tc>
              <w:tc>
                <w:tcPr>
                  <w:tcW w:w="2893" w:type="dxa"/>
                  <w:tcBorders>
                    <w:bottom w:val="single" w:sz="12" w:space="0" w:color="auto"/>
                    <w:right w:val="single" w:sz="12" w:space="0" w:color="auto"/>
                  </w:tcBorders>
                  <w:vAlign w:val="center"/>
                </w:tcPr>
                <w:p w14:paraId="278FBF11"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08E6D162" w14:textId="77777777" w:rsidTr="00CA5772">
              <w:tc>
                <w:tcPr>
                  <w:tcW w:w="4329" w:type="dxa"/>
                  <w:shd w:val="clear" w:color="auto" w:fill="FFFFFF"/>
                  <w:vAlign w:val="center"/>
                </w:tcPr>
                <w:p w14:paraId="677BC936"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Modelne karakteristike vrhunskih vaterpolista</w:t>
                  </w:r>
                </w:p>
              </w:tc>
              <w:tc>
                <w:tcPr>
                  <w:tcW w:w="425" w:type="dxa"/>
                  <w:shd w:val="clear" w:color="auto" w:fill="FFFFFF"/>
                </w:tcPr>
                <w:p w14:paraId="12E3163B"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4</w:t>
                  </w:r>
                </w:p>
              </w:tc>
              <w:tc>
                <w:tcPr>
                  <w:tcW w:w="2893" w:type="dxa"/>
                  <w:tcBorders>
                    <w:bottom w:val="single" w:sz="12" w:space="0" w:color="auto"/>
                    <w:right w:val="single" w:sz="12" w:space="0" w:color="auto"/>
                  </w:tcBorders>
                  <w:vAlign w:val="center"/>
                </w:tcPr>
                <w:p w14:paraId="2CD88158"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0D636B2A" w14:textId="77777777" w:rsidTr="00CA5772">
              <w:tc>
                <w:tcPr>
                  <w:tcW w:w="4329" w:type="dxa"/>
                  <w:shd w:val="clear" w:color="auto" w:fill="FFFFFF"/>
                  <w:vAlign w:val="center"/>
                </w:tcPr>
                <w:p w14:paraId="19FB49DC"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Procjenjivanje psihosocijalnih obilježja, ekipne kohezivnosti i mikrosocijalnog statusa vaterpolista</w:t>
                  </w:r>
                </w:p>
              </w:tc>
              <w:tc>
                <w:tcPr>
                  <w:tcW w:w="425" w:type="dxa"/>
                  <w:shd w:val="clear" w:color="auto" w:fill="FFFFFF"/>
                </w:tcPr>
                <w:p w14:paraId="584D4BAC"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6</w:t>
                  </w:r>
                </w:p>
              </w:tc>
              <w:tc>
                <w:tcPr>
                  <w:tcW w:w="2893" w:type="dxa"/>
                  <w:tcBorders>
                    <w:bottom w:val="single" w:sz="12" w:space="0" w:color="auto"/>
                    <w:right w:val="single" w:sz="12" w:space="0" w:color="auto"/>
                  </w:tcBorders>
                  <w:vAlign w:val="center"/>
                </w:tcPr>
                <w:p w14:paraId="285CDBA7"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712EDA6E" w14:textId="77777777" w:rsidTr="00CA5772">
              <w:tc>
                <w:tcPr>
                  <w:tcW w:w="4329" w:type="dxa"/>
                  <w:shd w:val="clear" w:color="auto" w:fill="FFFFFF"/>
                  <w:vAlign w:val="center"/>
                </w:tcPr>
                <w:p w14:paraId="3A12E766"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Načela poučavanja tehničko-taktičkih znanja</w:t>
                  </w:r>
                </w:p>
              </w:tc>
              <w:tc>
                <w:tcPr>
                  <w:tcW w:w="425" w:type="dxa"/>
                  <w:shd w:val="clear" w:color="auto" w:fill="FFFFFF"/>
                </w:tcPr>
                <w:p w14:paraId="0244164A"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4 </w:t>
                  </w:r>
                </w:p>
              </w:tc>
              <w:tc>
                <w:tcPr>
                  <w:tcW w:w="2893" w:type="dxa"/>
                  <w:tcBorders>
                    <w:bottom w:val="single" w:sz="12" w:space="0" w:color="auto"/>
                    <w:right w:val="single" w:sz="12" w:space="0" w:color="auto"/>
                  </w:tcBorders>
                  <w:vAlign w:val="center"/>
                </w:tcPr>
                <w:p w14:paraId="0917CD62"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25D62B77" w14:textId="77777777" w:rsidTr="00CA5772">
              <w:tc>
                <w:tcPr>
                  <w:tcW w:w="4329" w:type="dxa"/>
                  <w:shd w:val="clear" w:color="auto" w:fill="FFFFFF"/>
                  <w:vAlign w:val="center"/>
                </w:tcPr>
                <w:p w14:paraId="2D7E96C7"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 xml:space="preserve">Utjecaj tehničko-taktičkih i kondicijskih programa na razvoj i održavanje antropoloških obilježja i ukupne stvarne kvalitete igrača </w:t>
                  </w:r>
                </w:p>
              </w:tc>
              <w:tc>
                <w:tcPr>
                  <w:tcW w:w="425" w:type="dxa"/>
                  <w:shd w:val="clear" w:color="auto" w:fill="FFFFFF"/>
                </w:tcPr>
                <w:p w14:paraId="6C6B1F57"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4 </w:t>
                  </w:r>
                </w:p>
              </w:tc>
              <w:tc>
                <w:tcPr>
                  <w:tcW w:w="2893" w:type="dxa"/>
                  <w:tcBorders>
                    <w:bottom w:val="single" w:sz="12" w:space="0" w:color="auto"/>
                    <w:right w:val="single" w:sz="12" w:space="0" w:color="auto"/>
                  </w:tcBorders>
                  <w:vAlign w:val="center"/>
                </w:tcPr>
                <w:p w14:paraId="649E3EA5"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21C55E10" w14:textId="77777777" w:rsidTr="00CA5772">
              <w:tc>
                <w:tcPr>
                  <w:tcW w:w="4329" w:type="dxa"/>
                  <w:shd w:val="clear" w:color="auto" w:fill="FFFFFF"/>
                  <w:vAlign w:val="center"/>
                </w:tcPr>
                <w:p w14:paraId="244E40CF"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Stupnjevito poučavanje/učenje i vježbanje vaterpolo igre</w:t>
                  </w:r>
                </w:p>
              </w:tc>
              <w:tc>
                <w:tcPr>
                  <w:tcW w:w="425" w:type="dxa"/>
                  <w:shd w:val="clear" w:color="auto" w:fill="FFFFFF"/>
                </w:tcPr>
                <w:p w14:paraId="69191119"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4</w:t>
                  </w:r>
                </w:p>
              </w:tc>
              <w:tc>
                <w:tcPr>
                  <w:tcW w:w="2893" w:type="dxa"/>
                  <w:tcBorders>
                    <w:bottom w:val="single" w:sz="12" w:space="0" w:color="auto"/>
                    <w:right w:val="single" w:sz="12" w:space="0" w:color="auto"/>
                  </w:tcBorders>
                  <w:vAlign w:val="center"/>
                </w:tcPr>
                <w:p w14:paraId="01B1EC5D"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r w:rsidR="00A52373" w:rsidRPr="002D030E" w14:paraId="420E8FED" w14:textId="77777777" w:rsidTr="00CA5772">
              <w:tc>
                <w:tcPr>
                  <w:tcW w:w="4329" w:type="dxa"/>
                  <w:shd w:val="clear" w:color="auto" w:fill="FFFFFF"/>
                  <w:vAlign w:val="center"/>
                </w:tcPr>
                <w:p w14:paraId="2BB66116"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Karakteristike vaterpola (pravila, prostorni parametri, objekti i oprema). Unutarnja i vanjska opterećenja na treningu i utakmici, KOLOKVIJ</w:t>
                  </w:r>
                </w:p>
              </w:tc>
              <w:tc>
                <w:tcPr>
                  <w:tcW w:w="425" w:type="dxa"/>
                  <w:shd w:val="clear" w:color="auto" w:fill="FFFFFF"/>
                </w:tcPr>
                <w:p w14:paraId="0EB7483C"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2 </w:t>
                  </w:r>
                </w:p>
              </w:tc>
              <w:tc>
                <w:tcPr>
                  <w:tcW w:w="2893" w:type="dxa"/>
                  <w:tcBorders>
                    <w:bottom w:val="single" w:sz="12" w:space="0" w:color="auto"/>
                    <w:right w:val="single" w:sz="12" w:space="0" w:color="auto"/>
                  </w:tcBorders>
                  <w:vAlign w:val="center"/>
                </w:tcPr>
                <w:p w14:paraId="285AE4F7" w14:textId="77777777" w:rsidR="00A52373" w:rsidRPr="002D030E" w:rsidRDefault="00A52373" w:rsidP="00CA5772">
                  <w:pPr>
                    <w:spacing w:after="0" w:line="240" w:lineRule="auto"/>
                    <w:rPr>
                      <w:rFonts w:ascii="Calibri" w:hAnsi="Calibri" w:cs="Calibri"/>
                      <w:sz w:val="20"/>
                      <w:szCs w:val="20"/>
                    </w:rPr>
                  </w:pPr>
                  <w:r w:rsidRPr="002D030E">
                    <w:rPr>
                      <w:rFonts w:ascii="Calibri" w:hAnsi="Calibri" w:cs="Calibri"/>
                      <w:sz w:val="20"/>
                      <w:szCs w:val="20"/>
                    </w:rPr>
                    <w:t>Izv. Prof. dr. sc. Ognjen Uljević</w:t>
                  </w:r>
                </w:p>
              </w:tc>
            </w:tr>
          </w:tbl>
          <w:p w14:paraId="43B459C7" w14:textId="77777777" w:rsidR="00A52373" w:rsidRPr="002D030E" w:rsidRDefault="00A52373" w:rsidP="00CA5772">
            <w:pPr>
              <w:tabs>
                <w:tab w:val="left" w:pos="2820"/>
              </w:tabs>
              <w:spacing w:after="0"/>
              <w:rPr>
                <w:rFonts w:ascii="Calibri" w:hAnsi="Calibri" w:cs="Calibri"/>
                <w:sz w:val="20"/>
                <w:szCs w:val="20"/>
              </w:rPr>
            </w:pPr>
          </w:p>
          <w:p w14:paraId="78E50999" w14:textId="77777777" w:rsidR="00A52373" w:rsidRPr="002D030E" w:rsidRDefault="00A52373" w:rsidP="00CA5772">
            <w:pPr>
              <w:tabs>
                <w:tab w:val="left" w:pos="2820"/>
              </w:tabs>
              <w:spacing w:after="0"/>
              <w:rPr>
                <w:rFonts w:ascii="Calibri" w:hAnsi="Calibri" w:cs="Calibri"/>
                <w:sz w:val="20"/>
                <w:szCs w:val="20"/>
              </w:rPr>
            </w:pPr>
          </w:p>
          <w:tbl>
            <w:tblPr>
              <w:tblW w:w="7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567"/>
              <w:gridCol w:w="2693"/>
            </w:tblGrid>
            <w:tr w:rsidR="00A52373" w:rsidRPr="002D030E" w14:paraId="3744640C" w14:textId="77777777" w:rsidTr="00CA5772">
              <w:tc>
                <w:tcPr>
                  <w:tcW w:w="4329" w:type="dxa"/>
                  <w:shd w:val="clear" w:color="auto" w:fill="C4EEFF"/>
                </w:tcPr>
                <w:p w14:paraId="05AE186A"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Nastavni sat vježbi </w:t>
                  </w:r>
                </w:p>
              </w:tc>
              <w:tc>
                <w:tcPr>
                  <w:tcW w:w="567" w:type="dxa"/>
                  <w:shd w:val="clear" w:color="auto" w:fill="C4EEFF"/>
                </w:tcPr>
                <w:p w14:paraId="02EB484B"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Broj sati</w:t>
                  </w:r>
                </w:p>
              </w:tc>
              <w:tc>
                <w:tcPr>
                  <w:tcW w:w="2693" w:type="dxa"/>
                  <w:shd w:val="clear" w:color="auto" w:fill="C4EEFF"/>
                </w:tcPr>
                <w:p w14:paraId="1741180D"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Nastavu izvodi</w:t>
                  </w:r>
                </w:p>
              </w:tc>
            </w:tr>
            <w:tr w:rsidR="00A52373" w:rsidRPr="002D030E" w14:paraId="6271885D" w14:textId="77777777" w:rsidTr="00CA5772">
              <w:tc>
                <w:tcPr>
                  <w:tcW w:w="4329" w:type="dxa"/>
                  <w:shd w:val="clear" w:color="auto" w:fill="FFFFFF"/>
                  <w:vAlign w:val="center"/>
                </w:tcPr>
                <w:p w14:paraId="55BEE91D"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eastAsia="Times New Roman" w:hAnsi="Calibri" w:cs="Calibri"/>
                      <w:sz w:val="20"/>
                      <w:szCs w:val="20"/>
                    </w:rPr>
                    <w:t>Strukturna i funkcionalna analiza vaterpolo igre</w:t>
                  </w:r>
                </w:p>
              </w:tc>
              <w:tc>
                <w:tcPr>
                  <w:tcW w:w="567" w:type="dxa"/>
                  <w:shd w:val="clear" w:color="auto" w:fill="FFFFFF"/>
                </w:tcPr>
                <w:p w14:paraId="1801E5B0"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4</w:t>
                  </w:r>
                </w:p>
              </w:tc>
              <w:tc>
                <w:tcPr>
                  <w:tcW w:w="2693" w:type="dxa"/>
                  <w:shd w:val="clear" w:color="auto" w:fill="FFFFFF"/>
                </w:tcPr>
                <w:p w14:paraId="1BD556D9"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3C5A6E1F" w14:textId="77777777" w:rsidTr="00CA5772">
              <w:tc>
                <w:tcPr>
                  <w:tcW w:w="4329" w:type="dxa"/>
                  <w:shd w:val="clear" w:color="auto" w:fill="FFFFFF"/>
                  <w:vAlign w:val="center"/>
                </w:tcPr>
                <w:p w14:paraId="38894734"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eastAsia="Times New Roman" w:hAnsi="Calibri" w:cs="Calibri"/>
                      <w:sz w:val="20"/>
                      <w:szCs w:val="20"/>
                    </w:rPr>
                    <w:t>Analiza kinezioloških struktura aktivnosti u natjecateljskim uvjetima</w:t>
                  </w:r>
                </w:p>
              </w:tc>
              <w:tc>
                <w:tcPr>
                  <w:tcW w:w="567" w:type="dxa"/>
                  <w:shd w:val="clear" w:color="auto" w:fill="FFFFFF"/>
                </w:tcPr>
                <w:p w14:paraId="057D738E"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4</w:t>
                  </w:r>
                </w:p>
              </w:tc>
              <w:tc>
                <w:tcPr>
                  <w:tcW w:w="2693" w:type="dxa"/>
                  <w:shd w:val="clear" w:color="auto" w:fill="FFFFFF"/>
                </w:tcPr>
                <w:p w14:paraId="38C6C403"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3529E920" w14:textId="77777777" w:rsidTr="00CA5772">
              <w:tc>
                <w:tcPr>
                  <w:tcW w:w="4329" w:type="dxa"/>
                  <w:shd w:val="clear" w:color="auto" w:fill="FFFFFF"/>
                  <w:vAlign w:val="center"/>
                </w:tcPr>
                <w:p w14:paraId="743F7C97"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Analiza parametara situacijske učinkovitosti igrača i ekipe u cjelini</w:t>
                  </w:r>
                </w:p>
              </w:tc>
              <w:tc>
                <w:tcPr>
                  <w:tcW w:w="567" w:type="dxa"/>
                  <w:shd w:val="clear" w:color="auto" w:fill="FFFFFF"/>
                </w:tcPr>
                <w:p w14:paraId="429BAB2F"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4 </w:t>
                  </w:r>
                </w:p>
              </w:tc>
              <w:tc>
                <w:tcPr>
                  <w:tcW w:w="2693" w:type="dxa"/>
                  <w:shd w:val="clear" w:color="auto" w:fill="FFFFFF"/>
                </w:tcPr>
                <w:p w14:paraId="69030D80"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1233E0AA" w14:textId="77777777" w:rsidTr="00CA5772">
              <w:tc>
                <w:tcPr>
                  <w:tcW w:w="4329" w:type="dxa"/>
                  <w:shd w:val="clear" w:color="auto" w:fill="FFFFFF"/>
                  <w:vAlign w:val="center"/>
                </w:tcPr>
                <w:p w14:paraId="23E1539B"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eastAsia="Times New Roman" w:hAnsi="Calibri" w:cs="Calibri"/>
                      <w:sz w:val="20"/>
                      <w:szCs w:val="20"/>
                    </w:rPr>
                    <w:t>Motoričko učenje i vježbanje u vaterpolo igri</w:t>
                  </w:r>
                </w:p>
              </w:tc>
              <w:tc>
                <w:tcPr>
                  <w:tcW w:w="567" w:type="dxa"/>
                  <w:shd w:val="clear" w:color="auto" w:fill="FFFFFF"/>
                </w:tcPr>
                <w:p w14:paraId="16513921"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2 </w:t>
                  </w:r>
                </w:p>
              </w:tc>
              <w:tc>
                <w:tcPr>
                  <w:tcW w:w="2693" w:type="dxa"/>
                  <w:shd w:val="clear" w:color="auto" w:fill="FFFFFF"/>
                </w:tcPr>
                <w:p w14:paraId="450955F8"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615E6AC9" w14:textId="77777777" w:rsidTr="00CA5772">
              <w:tc>
                <w:tcPr>
                  <w:tcW w:w="4329" w:type="dxa"/>
                  <w:shd w:val="clear" w:color="auto" w:fill="FFFFFF"/>
                  <w:vAlign w:val="center"/>
                </w:tcPr>
                <w:p w14:paraId="6B3E9DDE"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lastRenderedPageBreak/>
                    <w:t>Kineziološki modeli igre</w:t>
                  </w:r>
                </w:p>
              </w:tc>
              <w:tc>
                <w:tcPr>
                  <w:tcW w:w="567" w:type="dxa"/>
                  <w:shd w:val="clear" w:color="auto" w:fill="FFFFFF"/>
                </w:tcPr>
                <w:p w14:paraId="5C3B2BC2"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2 </w:t>
                  </w:r>
                </w:p>
              </w:tc>
              <w:tc>
                <w:tcPr>
                  <w:tcW w:w="2693" w:type="dxa"/>
                  <w:shd w:val="clear" w:color="auto" w:fill="FFFFFF"/>
                </w:tcPr>
                <w:p w14:paraId="650A90B5"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453F3C42" w14:textId="77777777" w:rsidTr="00CA5772">
              <w:tc>
                <w:tcPr>
                  <w:tcW w:w="4329" w:type="dxa"/>
                  <w:shd w:val="clear" w:color="auto" w:fill="FFFFFF"/>
                  <w:vAlign w:val="center"/>
                </w:tcPr>
                <w:p w14:paraId="7E338499"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eastAsia="Times New Roman" w:hAnsi="Calibri" w:cs="Calibri"/>
                      <w:sz w:val="20"/>
                      <w:szCs w:val="20"/>
                    </w:rPr>
                    <w:t>Kolokvij teorija</w:t>
                  </w:r>
                </w:p>
              </w:tc>
              <w:tc>
                <w:tcPr>
                  <w:tcW w:w="567" w:type="dxa"/>
                  <w:shd w:val="clear" w:color="auto" w:fill="FFFFFF"/>
                </w:tcPr>
                <w:p w14:paraId="1972CAC9"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8 </w:t>
                  </w:r>
                </w:p>
              </w:tc>
              <w:tc>
                <w:tcPr>
                  <w:tcW w:w="2693" w:type="dxa"/>
                  <w:shd w:val="clear" w:color="auto" w:fill="FFFFFF"/>
                </w:tcPr>
                <w:p w14:paraId="63DA3564"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5F08F574" w14:textId="77777777" w:rsidTr="00CA5772">
              <w:tc>
                <w:tcPr>
                  <w:tcW w:w="4329" w:type="dxa"/>
                  <w:shd w:val="clear" w:color="auto" w:fill="FFFFFF"/>
                  <w:vAlign w:val="center"/>
                </w:tcPr>
                <w:p w14:paraId="25F77E47"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Antropološki profil različitih tipova igrača</w:t>
                  </w:r>
                </w:p>
              </w:tc>
              <w:tc>
                <w:tcPr>
                  <w:tcW w:w="567" w:type="dxa"/>
                  <w:shd w:val="clear" w:color="auto" w:fill="FFFFFF"/>
                </w:tcPr>
                <w:p w14:paraId="22B43C84"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7 </w:t>
                  </w:r>
                </w:p>
              </w:tc>
              <w:tc>
                <w:tcPr>
                  <w:tcW w:w="2693" w:type="dxa"/>
                  <w:shd w:val="clear" w:color="auto" w:fill="FFFFFF"/>
                </w:tcPr>
                <w:p w14:paraId="77825BCE"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1B76549E" w14:textId="77777777" w:rsidTr="00CA5772">
              <w:tc>
                <w:tcPr>
                  <w:tcW w:w="4329" w:type="dxa"/>
                  <w:shd w:val="clear" w:color="auto" w:fill="FFFFFF"/>
                  <w:vAlign w:val="center"/>
                </w:tcPr>
                <w:p w14:paraId="75BD5AA6"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Modelne karakteristike vrhunskih vaterpolista</w:t>
                  </w:r>
                </w:p>
              </w:tc>
              <w:tc>
                <w:tcPr>
                  <w:tcW w:w="567" w:type="dxa"/>
                  <w:shd w:val="clear" w:color="auto" w:fill="FFFFFF"/>
                </w:tcPr>
                <w:p w14:paraId="7C4B87A4"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2 </w:t>
                  </w:r>
                </w:p>
              </w:tc>
              <w:tc>
                <w:tcPr>
                  <w:tcW w:w="2693" w:type="dxa"/>
                  <w:shd w:val="clear" w:color="auto" w:fill="FFFFFF"/>
                </w:tcPr>
                <w:p w14:paraId="789F89CC"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4FC0CE01" w14:textId="77777777" w:rsidTr="00CA5772">
              <w:tc>
                <w:tcPr>
                  <w:tcW w:w="4329" w:type="dxa"/>
                  <w:shd w:val="clear" w:color="auto" w:fill="FFFFFF"/>
                  <w:vAlign w:val="center"/>
                </w:tcPr>
                <w:p w14:paraId="2598EE78"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Procjenjivanje psihosocijalnih obilježja, ekipne kohezivnosti i mikrosocijalnog statusa vaterpolista</w:t>
                  </w:r>
                </w:p>
              </w:tc>
              <w:tc>
                <w:tcPr>
                  <w:tcW w:w="567" w:type="dxa"/>
                  <w:shd w:val="clear" w:color="auto" w:fill="FFFFFF"/>
                </w:tcPr>
                <w:p w14:paraId="7701267D"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4 </w:t>
                  </w:r>
                </w:p>
              </w:tc>
              <w:tc>
                <w:tcPr>
                  <w:tcW w:w="2693" w:type="dxa"/>
                  <w:shd w:val="clear" w:color="auto" w:fill="FFFFFF"/>
                </w:tcPr>
                <w:p w14:paraId="022E92C2"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3B045DBE" w14:textId="77777777" w:rsidTr="00CA5772">
              <w:tc>
                <w:tcPr>
                  <w:tcW w:w="4329" w:type="dxa"/>
                  <w:shd w:val="clear" w:color="auto" w:fill="FFFFFF"/>
                  <w:vAlign w:val="center"/>
                </w:tcPr>
                <w:p w14:paraId="32ABD8AE"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Načela poučavanja tehničko-taktičkih znanja</w:t>
                  </w:r>
                </w:p>
              </w:tc>
              <w:tc>
                <w:tcPr>
                  <w:tcW w:w="567" w:type="dxa"/>
                  <w:shd w:val="clear" w:color="auto" w:fill="FFFFFF"/>
                </w:tcPr>
                <w:p w14:paraId="05A44D4D"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2</w:t>
                  </w:r>
                </w:p>
              </w:tc>
              <w:tc>
                <w:tcPr>
                  <w:tcW w:w="2693" w:type="dxa"/>
                  <w:shd w:val="clear" w:color="auto" w:fill="FFFFFF"/>
                </w:tcPr>
                <w:p w14:paraId="0B363E65"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3E0A858D" w14:textId="77777777" w:rsidTr="00CA5772">
              <w:tc>
                <w:tcPr>
                  <w:tcW w:w="4329" w:type="dxa"/>
                  <w:shd w:val="clear" w:color="auto" w:fill="FFFFFF"/>
                  <w:vAlign w:val="center"/>
                </w:tcPr>
                <w:p w14:paraId="318D0C94"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 xml:space="preserve">Utjecaj tehničko-taktičkih i kondicijskih programa na razvoj i održavanje antropoloških obilježja i ukupne stvarne kvalitete igrača </w:t>
                  </w:r>
                </w:p>
              </w:tc>
              <w:tc>
                <w:tcPr>
                  <w:tcW w:w="567" w:type="dxa"/>
                  <w:shd w:val="clear" w:color="auto" w:fill="FFFFFF"/>
                </w:tcPr>
                <w:p w14:paraId="0B285958"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2</w:t>
                  </w:r>
                </w:p>
              </w:tc>
              <w:tc>
                <w:tcPr>
                  <w:tcW w:w="2693" w:type="dxa"/>
                  <w:shd w:val="clear" w:color="auto" w:fill="FFFFFF"/>
                </w:tcPr>
                <w:p w14:paraId="25F834B3"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791EDD38" w14:textId="77777777" w:rsidTr="00CA5772">
              <w:tc>
                <w:tcPr>
                  <w:tcW w:w="4329" w:type="dxa"/>
                  <w:shd w:val="clear" w:color="auto" w:fill="FFFFFF"/>
                  <w:vAlign w:val="center"/>
                </w:tcPr>
                <w:p w14:paraId="34B259D9"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Stupnjevito poučavanje/učenje i vježbanje vaterpolo igre</w:t>
                  </w:r>
                </w:p>
              </w:tc>
              <w:tc>
                <w:tcPr>
                  <w:tcW w:w="567" w:type="dxa"/>
                  <w:shd w:val="clear" w:color="auto" w:fill="FFFFFF"/>
                </w:tcPr>
                <w:p w14:paraId="392DBBB0"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2</w:t>
                  </w:r>
                </w:p>
              </w:tc>
              <w:tc>
                <w:tcPr>
                  <w:tcW w:w="2693" w:type="dxa"/>
                  <w:shd w:val="clear" w:color="auto" w:fill="FFFFFF"/>
                </w:tcPr>
                <w:p w14:paraId="2A863152" w14:textId="77777777" w:rsidR="00A52373" w:rsidRPr="002D030E" w:rsidRDefault="00A52373" w:rsidP="00CA5772">
                  <w:r w:rsidRPr="002D030E">
                    <w:rPr>
                      <w:rFonts w:ascii="Calibri" w:hAnsi="Calibri" w:cs="Calibri"/>
                      <w:sz w:val="20"/>
                      <w:szCs w:val="20"/>
                    </w:rPr>
                    <w:t>Izv. Prof. dr. sc. Ognjen Uljević</w:t>
                  </w:r>
                </w:p>
              </w:tc>
            </w:tr>
            <w:tr w:rsidR="00A52373" w:rsidRPr="002D030E" w14:paraId="2B940E76" w14:textId="77777777" w:rsidTr="00CA5772">
              <w:tc>
                <w:tcPr>
                  <w:tcW w:w="4329" w:type="dxa"/>
                  <w:shd w:val="clear" w:color="auto" w:fill="FFFFFF"/>
                  <w:vAlign w:val="center"/>
                </w:tcPr>
                <w:p w14:paraId="3019A3A8" w14:textId="77777777" w:rsidR="00A52373" w:rsidRPr="002D030E" w:rsidRDefault="00A52373" w:rsidP="00CA5772">
                  <w:pPr>
                    <w:tabs>
                      <w:tab w:val="left" w:pos="2820"/>
                    </w:tabs>
                    <w:spacing w:after="0" w:line="240" w:lineRule="auto"/>
                    <w:rPr>
                      <w:rFonts w:ascii="Calibri" w:eastAsia="Times New Roman" w:hAnsi="Calibri" w:cs="Calibri"/>
                      <w:sz w:val="20"/>
                      <w:szCs w:val="20"/>
                    </w:rPr>
                  </w:pPr>
                  <w:r w:rsidRPr="002D030E">
                    <w:rPr>
                      <w:rFonts w:ascii="Calibri" w:eastAsia="Times New Roman" w:hAnsi="Calibri" w:cs="Calibri"/>
                      <w:sz w:val="20"/>
                      <w:szCs w:val="20"/>
                    </w:rPr>
                    <w:t>Karakteristike vaterpola (pravila, prostorni parametri, objekti i oprema). Unutarnja i vanjska opterećenja na treningu i utakmici, KOLOKVIJ</w:t>
                  </w:r>
                </w:p>
              </w:tc>
              <w:tc>
                <w:tcPr>
                  <w:tcW w:w="567" w:type="dxa"/>
                  <w:shd w:val="clear" w:color="auto" w:fill="FFFFFF"/>
                </w:tcPr>
                <w:p w14:paraId="62A836AD" w14:textId="77777777" w:rsidR="00A52373" w:rsidRPr="002D030E" w:rsidRDefault="00A52373" w:rsidP="00CA5772">
                  <w:pPr>
                    <w:tabs>
                      <w:tab w:val="left" w:pos="2820"/>
                    </w:tabs>
                    <w:spacing w:after="0" w:line="240" w:lineRule="auto"/>
                    <w:rPr>
                      <w:rFonts w:ascii="Calibri" w:hAnsi="Calibri" w:cs="Calibri"/>
                      <w:sz w:val="20"/>
                      <w:szCs w:val="20"/>
                    </w:rPr>
                  </w:pPr>
                  <w:r w:rsidRPr="002D030E">
                    <w:rPr>
                      <w:rFonts w:ascii="Calibri" w:hAnsi="Calibri" w:cs="Calibri"/>
                      <w:sz w:val="20"/>
                      <w:szCs w:val="20"/>
                    </w:rPr>
                    <w:t xml:space="preserve">2 </w:t>
                  </w:r>
                </w:p>
              </w:tc>
              <w:tc>
                <w:tcPr>
                  <w:tcW w:w="2693" w:type="dxa"/>
                  <w:shd w:val="clear" w:color="auto" w:fill="FFFFFF"/>
                </w:tcPr>
                <w:p w14:paraId="6A467219" w14:textId="77777777" w:rsidR="00A52373" w:rsidRPr="002D030E" w:rsidRDefault="00A52373" w:rsidP="00CA5772">
                  <w:r w:rsidRPr="002D030E">
                    <w:rPr>
                      <w:rFonts w:ascii="Calibri" w:hAnsi="Calibri" w:cs="Calibri"/>
                      <w:sz w:val="20"/>
                      <w:szCs w:val="20"/>
                    </w:rPr>
                    <w:t>Izv. Prof. dr. sc. Ognjen Uljević</w:t>
                  </w:r>
                </w:p>
              </w:tc>
            </w:tr>
          </w:tbl>
          <w:p w14:paraId="69FB957D" w14:textId="77777777" w:rsidR="00A52373" w:rsidRPr="002D030E" w:rsidRDefault="00A52373" w:rsidP="00CA5772">
            <w:pPr>
              <w:tabs>
                <w:tab w:val="left" w:pos="2820"/>
              </w:tabs>
              <w:spacing w:after="0"/>
              <w:rPr>
                <w:rFonts w:ascii="Calibri" w:hAnsi="Calibri" w:cs="Calibri"/>
                <w:sz w:val="20"/>
                <w:szCs w:val="20"/>
              </w:rPr>
            </w:pPr>
          </w:p>
        </w:tc>
      </w:tr>
      <w:tr w:rsidR="00A52373" w:rsidRPr="002D030E" w14:paraId="1EC56DA5" w14:textId="77777777" w:rsidTr="00CA5772">
        <w:trPr>
          <w:trHeight w:val="349"/>
        </w:trPr>
        <w:tc>
          <w:tcPr>
            <w:tcW w:w="1547" w:type="dxa"/>
            <w:vMerge w:val="restart"/>
            <w:tcBorders>
              <w:left w:val="single" w:sz="12" w:space="0" w:color="auto"/>
            </w:tcBorders>
            <w:shd w:val="clear" w:color="auto" w:fill="CCFFFF"/>
            <w:tcMar>
              <w:left w:w="57" w:type="dxa"/>
              <w:right w:w="57" w:type="dxa"/>
            </w:tcMar>
            <w:vAlign w:val="center"/>
          </w:tcPr>
          <w:p w14:paraId="46C5E96F" w14:textId="77777777" w:rsidR="00A52373" w:rsidRPr="002D030E" w:rsidRDefault="00A52373" w:rsidP="00CA5772">
            <w:pPr>
              <w:tabs>
                <w:tab w:val="left" w:pos="2820"/>
              </w:tabs>
              <w:spacing w:after="0" w:line="240" w:lineRule="auto"/>
              <w:rPr>
                <w:rFonts w:ascii="Calibri" w:hAnsi="Calibri" w:cs="Calibri"/>
                <w:color w:val="000000"/>
                <w:sz w:val="20"/>
                <w:szCs w:val="20"/>
              </w:rPr>
            </w:pPr>
            <w:r w:rsidRPr="002D030E">
              <w:rPr>
                <w:rFonts w:ascii="Calibri" w:hAnsi="Calibri" w:cs="Calibri"/>
                <w:color w:val="000000"/>
                <w:sz w:val="20"/>
                <w:szCs w:val="20"/>
              </w:rPr>
              <w:t>Vrste izvođenja nastave:</w:t>
            </w:r>
          </w:p>
        </w:tc>
        <w:tc>
          <w:tcPr>
            <w:tcW w:w="3990" w:type="dxa"/>
            <w:gridSpan w:val="4"/>
            <w:vMerge w:val="restart"/>
            <w:shd w:val="clear" w:color="auto" w:fill="auto"/>
            <w:tcMar>
              <w:left w:w="57" w:type="dxa"/>
              <w:right w:w="57" w:type="dxa"/>
            </w:tcMar>
            <w:vAlign w:val="center"/>
          </w:tcPr>
          <w:p w14:paraId="31993459"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MS Gothic" w:hAnsi="Calibri" w:cs="Calibri"/>
                <w:sz w:val="20"/>
                <w:szCs w:val="20"/>
                <w:lang w:eastAsia="hr-HR"/>
              </w:rPr>
              <w:t>x</w:t>
            </w:r>
            <w:r w:rsidRPr="002D030E">
              <w:rPr>
                <w:rFonts w:ascii="Calibri" w:eastAsia="Times New Roman" w:hAnsi="Calibri" w:cs="Calibri"/>
                <w:sz w:val="20"/>
                <w:szCs w:val="20"/>
                <w:lang w:eastAsia="hr-HR"/>
              </w:rPr>
              <w:t xml:space="preserve"> predavanja</w:t>
            </w:r>
          </w:p>
          <w:p w14:paraId="5D79F8D2"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MS Gothic" w:hAnsi="Calibri" w:cs="Calibri"/>
                <w:sz w:val="20"/>
                <w:szCs w:val="20"/>
                <w:lang w:eastAsia="hr-HR"/>
              </w:rPr>
              <w:t>x</w:t>
            </w:r>
            <w:r w:rsidRPr="002D030E">
              <w:rPr>
                <w:rFonts w:ascii="Calibri" w:eastAsia="Times New Roman" w:hAnsi="Calibri" w:cs="Calibri"/>
                <w:sz w:val="20"/>
                <w:szCs w:val="20"/>
                <w:lang w:eastAsia="hr-HR"/>
              </w:rPr>
              <w:t xml:space="preserve"> seminari i radionice  </w:t>
            </w:r>
          </w:p>
          <w:p w14:paraId="2B4B7CDD"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MS Gothic" w:hAnsi="Calibri" w:cs="Calibri"/>
                <w:sz w:val="20"/>
                <w:szCs w:val="20"/>
                <w:lang w:eastAsia="hr-HR"/>
              </w:rPr>
              <w:t>x</w:t>
            </w:r>
            <w:r w:rsidRPr="002D030E">
              <w:rPr>
                <w:rFonts w:ascii="Calibri" w:eastAsia="Times New Roman" w:hAnsi="Calibri" w:cs="Calibri"/>
                <w:sz w:val="20"/>
                <w:szCs w:val="20"/>
                <w:lang w:eastAsia="hr-HR"/>
              </w:rPr>
              <w:t xml:space="preserve"> vježbe  </w:t>
            </w:r>
          </w:p>
          <w:p w14:paraId="0A01E555"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Segoe UI Symbol" w:eastAsia="MS Gothic" w:hAnsi="Segoe UI Symbol" w:cs="Segoe UI Symbol"/>
                <w:sz w:val="20"/>
                <w:szCs w:val="20"/>
                <w:lang w:eastAsia="hr-HR"/>
              </w:rPr>
              <w:t>☐</w:t>
            </w:r>
            <w:r w:rsidRPr="002D030E">
              <w:rPr>
                <w:rFonts w:ascii="Calibri" w:eastAsia="Times New Roman" w:hAnsi="Calibri" w:cs="Calibri"/>
                <w:sz w:val="20"/>
                <w:szCs w:val="20"/>
                <w:lang w:eastAsia="hr-HR"/>
              </w:rPr>
              <w:t xml:space="preserve"> </w:t>
            </w:r>
            <w:r w:rsidRPr="002D030E">
              <w:rPr>
                <w:rFonts w:ascii="Calibri" w:eastAsia="Times New Roman" w:hAnsi="Calibri" w:cs="Calibri"/>
                <w:i/>
                <w:sz w:val="20"/>
                <w:szCs w:val="20"/>
                <w:lang w:eastAsia="hr-HR"/>
              </w:rPr>
              <w:t>on line</w:t>
            </w:r>
            <w:r w:rsidRPr="002D030E">
              <w:rPr>
                <w:rFonts w:ascii="Calibri" w:eastAsia="Times New Roman" w:hAnsi="Calibri" w:cs="Calibri"/>
                <w:sz w:val="20"/>
                <w:szCs w:val="20"/>
                <w:lang w:eastAsia="hr-HR"/>
              </w:rPr>
              <w:t xml:space="preserve"> u cijelosti</w:t>
            </w:r>
          </w:p>
          <w:p w14:paraId="05C7A674"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Segoe UI Symbol" w:eastAsia="MS Gothic" w:hAnsi="Segoe UI Symbol" w:cs="Segoe UI Symbol"/>
                <w:sz w:val="20"/>
                <w:szCs w:val="20"/>
                <w:lang w:eastAsia="hr-HR"/>
              </w:rPr>
              <w:t>☐</w:t>
            </w:r>
            <w:r w:rsidRPr="002D030E">
              <w:rPr>
                <w:rFonts w:ascii="Calibri" w:eastAsia="Times New Roman" w:hAnsi="Calibri" w:cs="Calibri"/>
                <w:sz w:val="20"/>
                <w:szCs w:val="20"/>
                <w:lang w:eastAsia="hr-HR"/>
              </w:rPr>
              <w:t xml:space="preserve"> mješovito e-učenje</w:t>
            </w:r>
          </w:p>
          <w:p w14:paraId="574968EF" w14:textId="77777777" w:rsidR="00A52373" w:rsidRPr="002D030E" w:rsidRDefault="00A52373" w:rsidP="00CA5772">
            <w:pPr>
              <w:tabs>
                <w:tab w:val="left" w:pos="2820"/>
              </w:tabs>
              <w:spacing w:after="0"/>
              <w:rPr>
                <w:rFonts w:ascii="Calibri" w:hAnsi="Calibri" w:cs="Calibri"/>
                <w:sz w:val="20"/>
                <w:szCs w:val="20"/>
              </w:rPr>
            </w:pPr>
            <w:r w:rsidRPr="002D030E">
              <w:rPr>
                <w:rFonts w:ascii="Segoe UI Symbol" w:eastAsia="MS Gothic" w:hAnsi="Segoe UI Symbol" w:cs="Segoe UI Symbol"/>
                <w:sz w:val="20"/>
                <w:szCs w:val="20"/>
              </w:rPr>
              <w:t>☐</w:t>
            </w:r>
            <w:r w:rsidRPr="002D030E">
              <w:rPr>
                <w:rFonts w:ascii="Calibri" w:hAnsi="Calibri" w:cs="Calibri"/>
                <w:sz w:val="20"/>
                <w:szCs w:val="20"/>
              </w:rPr>
              <w:t xml:space="preserve"> terenska nastava</w:t>
            </w:r>
          </w:p>
        </w:tc>
        <w:tc>
          <w:tcPr>
            <w:tcW w:w="4014" w:type="dxa"/>
            <w:gridSpan w:val="8"/>
            <w:vMerge w:val="restart"/>
            <w:shd w:val="clear" w:color="auto" w:fill="auto"/>
            <w:tcMar>
              <w:left w:w="57" w:type="dxa"/>
              <w:right w:w="57" w:type="dxa"/>
            </w:tcMar>
            <w:vAlign w:val="center"/>
          </w:tcPr>
          <w:p w14:paraId="364B8CE4"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MS Gothic" w:hAnsi="Calibri" w:cs="Calibri"/>
                <w:sz w:val="20"/>
                <w:szCs w:val="20"/>
                <w:lang w:eastAsia="hr-HR"/>
              </w:rPr>
              <w:t>x</w:t>
            </w:r>
            <w:r w:rsidRPr="002D030E">
              <w:rPr>
                <w:rFonts w:ascii="Calibri" w:eastAsia="Times New Roman" w:hAnsi="Calibri" w:cs="Calibri"/>
                <w:sz w:val="20"/>
                <w:szCs w:val="20"/>
                <w:lang w:eastAsia="hr-HR"/>
              </w:rPr>
              <w:t xml:space="preserve"> samostalni  zadaci  </w:t>
            </w:r>
          </w:p>
          <w:p w14:paraId="0B68C82B"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Segoe UI Symbol" w:eastAsia="MS Gothic" w:hAnsi="Segoe UI Symbol" w:cs="Segoe UI Symbol"/>
                <w:sz w:val="20"/>
                <w:szCs w:val="20"/>
                <w:lang w:eastAsia="hr-HR"/>
              </w:rPr>
              <w:t>☐</w:t>
            </w:r>
            <w:r w:rsidRPr="002D030E">
              <w:rPr>
                <w:rFonts w:ascii="Calibri" w:eastAsia="Times New Roman" w:hAnsi="Calibri" w:cs="Calibri"/>
                <w:sz w:val="20"/>
                <w:szCs w:val="20"/>
                <w:lang w:eastAsia="hr-HR"/>
              </w:rPr>
              <w:t xml:space="preserve"> multimedija </w:t>
            </w:r>
          </w:p>
          <w:p w14:paraId="4DD3DC15"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Segoe UI Symbol" w:eastAsia="MS Gothic" w:hAnsi="Segoe UI Symbol" w:cs="Segoe UI Symbol"/>
                <w:sz w:val="20"/>
                <w:szCs w:val="20"/>
                <w:lang w:eastAsia="hr-HR"/>
              </w:rPr>
              <w:t>☐</w:t>
            </w:r>
            <w:r w:rsidRPr="002D030E">
              <w:rPr>
                <w:rFonts w:ascii="Calibri" w:eastAsia="Times New Roman" w:hAnsi="Calibri" w:cs="Calibri"/>
                <w:sz w:val="20"/>
                <w:szCs w:val="20"/>
                <w:lang w:eastAsia="hr-HR"/>
              </w:rPr>
              <w:t xml:space="preserve"> laboratorij</w:t>
            </w:r>
          </w:p>
          <w:p w14:paraId="53AEEFE3"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MS Gothic" w:hAnsi="Calibri" w:cs="Calibri"/>
                <w:sz w:val="20"/>
                <w:szCs w:val="20"/>
                <w:lang w:eastAsia="hr-HR"/>
              </w:rPr>
              <w:t>x</w:t>
            </w:r>
            <w:r w:rsidRPr="002D030E">
              <w:rPr>
                <w:rFonts w:ascii="Calibri" w:eastAsia="Times New Roman" w:hAnsi="Calibri" w:cs="Calibri"/>
                <w:sz w:val="20"/>
                <w:szCs w:val="20"/>
                <w:lang w:eastAsia="hr-HR"/>
              </w:rPr>
              <w:t xml:space="preserve"> mentorski rad</w:t>
            </w:r>
          </w:p>
          <w:p w14:paraId="7935C4A2" w14:textId="77777777" w:rsidR="00A52373" w:rsidRPr="002D030E" w:rsidRDefault="00A52373" w:rsidP="00CA5772">
            <w:pPr>
              <w:tabs>
                <w:tab w:val="left" w:pos="2820"/>
              </w:tabs>
              <w:spacing w:after="0"/>
              <w:rPr>
                <w:rFonts w:ascii="Calibri" w:hAnsi="Calibri" w:cs="Calibri"/>
                <w:sz w:val="20"/>
                <w:szCs w:val="20"/>
              </w:rPr>
            </w:pPr>
            <w:r w:rsidRPr="002D030E">
              <w:rPr>
                <w:rFonts w:ascii="Segoe UI Symbol" w:eastAsia="MS Gothic" w:hAnsi="Segoe UI Symbol" w:cs="Segoe UI Symbol"/>
                <w:sz w:val="20"/>
                <w:szCs w:val="20"/>
              </w:rPr>
              <w:t>☐</w:t>
            </w:r>
            <w:r w:rsidRPr="002D030E">
              <w:rPr>
                <w:rFonts w:ascii="Calibri" w:hAnsi="Calibri" w:cs="Calibri"/>
                <w:sz w:val="20"/>
                <w:szCs w:val="20"/>
              </w:rPr>
              <w:t xml:space="preserve"> </w:t>
            </w:r>
            <w:r w:rsidRPr="002D030E">
              <w:rPr>
                <w:rFonts w:ascii="Calibri" w:hAnsi="Calibri" w:cs="Calibri"/>
                <w:sz w:val="20"/>
                <w:szCs w:val="20"/>
              </w:rPr>
              <w:fldChar w:fldCharType="begin">
                <w:ffData>
                  <w:name w:val="Text1"/>
                  <w:enabled/>
                  <w:calcOnExit w:val="0"/>
                  <w:textInput/>
                </w:ffData>
              </w:fldChar>
            </w:r>
            <w:r w:rsidRPr="002D030E">
              <w:rPr>
                <w:rFonts w:ascii="Calibri" w:hAnsi="Calibri" w:cs="Calibri"/>
                <w:sz w:val="20"/>
                <w:szCs w:val="20"/>
              </w:rPr>
              <w:instrText xml:space="preserve"> FORMTEXT </w:instrText>
            </w:r>
            <w:r w:rsidRPr="002D030E">
              <w:rPr>
                <w:rFonts w:ascii="Calibri" w:hAnsi="Calibri" w:cs="Calibri"/>
                <w:sz w:val="20"/>
                <w:szCs w:val="20"/>
              </w:rPr>
            </w:r>
            <w:r w:rsidRPr="002D030E">
              <w:rPr>
                <w:rFonts w:ascii="Calibri" w:hAnsi="Calibri" w:cs="Calibri"/>
                <w:sz w:val="20"/>
                <w:szCs w:val="20"/>
              </w:rPr>
              <w:fldChar w:fldCharType="separate"/>
            </w:r>
            <w:r w:rsidRPr="002D030E">
              <w:rPr>
                <w:rFonts w:ascii="Calibri" w:hAnsi="Calibri" w:cs="Calibri"/>
                <w:sz w:val="20"/>
                <w:szCs w:val="20"/>
              </w:rPr>
              <w:t> </w:t>
            </w:r>
            <w:r w:rsidRPr="002D030E">
              <w:rPr>
                <w:rFonts w:ascii="Calibri" w:hAnsi="Calibri" w:cs="Calibri"/>
                <w:sz w:val="20"/>
                <w:szCs w:val="20"/>
              </w:rPr>
              <w:t> </w:t>
            </w:r>
            <w:r w:rsidRPr="002D030E">
              <w:rPr>
                <w:rFonts w:ascii="Calibri" w:hAnsi="Calibri" w:cs="Calibri"/>
                <w:sz w:val="20"/>
                <w:szCs w:val="20"/>
              </w:rPr>
              <w:t> </w:t>
            </w:r>
            <w:r w:rsidRPr="002D030E">
              <w:rPr>
                <w:rFonts w:ascii="Calibri" w:hAnsi="Calibri" w:cs="Calibri"/>
                <w:sz w:val="20"/>
                <w:szCs w:val="20"/>
              </w:rPr>
              <w:t> </w:t>
            </w:r>
            <w:r w:rsidRPr="002D030E">
              <w:rPr>
                <w:rFonts w:ascii="Calibri" w:hAnsi="Calibri" w:cs="Calibri"/>
                <w:sz w:val="20"/>
                <w:szCs w:val="20"/>
              </w:rPr>
              <w:t> </w:t>
            </w:r>
            <w:r w:rsidRPr="002D030E">
              <w:rPr>
                <w:rFonts w:ascii="Calibri" w:hAnsi="Calibri" w:cs="Calibri"/>
                <w:sz w:val="20"/>
                <w:szCs w:val="20"/>
              </w:rPr>
              <w:fldChar w:fldCharType="end"/>
            </w:r>
            <w:r w:rsidRPr="002D030E">
              <w:rPr>
                <w:rFonts w:ascii="Calibri" w:hAnsi="Calibri" w:cs="Calibri"/>
                <w:sz w:val="20"/>
                <w:szCs w:val="20"/>
              </w:rPr>
              <w:t xml:space="preserve"> (ostalo upisati)</w:t>
            </w:r>
            <w:r w:rsidRPr="002D030E">
              <w:rPr>
                <w:rFonts w:ascii="Calibri" w:hAnsi="Calibri" w:cs="Calibri"/>
                <w:b/>
                <w:sz w:val="20"/>
                <w:szCs w:val="20"/>
              </w:rPr>
              <w:t xml:space="preserve"> </w:t>
            </w:r>
            <w:r w:rsidRPr="002D030E">
              <w:rPr>
                <w:rFonts w:ascii="Calibri" w:hAnsi="Calibri" w:cs="Calibri"/>
                <w:b/>
                <w:sz w:val="20"/>
                <w:szCs w:val="20"/>
                <w:bdr w:val="single" w:sz="12" w:space="0" w:color="auto"/>
              </w:rPr>
              <w:t xml:space="preserve"> </w:t>
            </w:r>
          </w:p>
        </w:tc>
      </w:tr>
      <w:tr w:rsidR="00A52373" w:rsidRPr="002D030E" w14:paraId="4A59D014" w14:textId="77777777" w:rsidTr="00CA5772">
        <w:trPr>
          <w:trHeight w:val="577"/>
        </w:trPr>
        <w:tc>
          <w:tcPr>
            <w:tcW w:w="1547" w:type="dxa"/>
            <w:vMerge/>
            <w:tcBorders>
              <w:left w:val="single" w:sz="12" w:space="0" w:color="auto"/>
              <w:bottom w:val="single" w:sz="4" w:space="0" w:color="auto"/>
            </w:tcBorders>
            <w:shd w:val="clear" w:color="auto" w:fill="CCFFFF"/>
            <w:tcMar>
              <w:left w:w="57" w:type="dxa"/>
              <w:right w:w="57" w:type="dxa"/>
            </w:tcMar>
            <w:vAlign w:val="center"/>
          </w:tcPr>
          <w:p w14:paraId="170C10E9" w14:textId="77777777" w:rsidR="00A52373" w:rsidRPr="002D030E" w:rsidRDefault="00A52373" w:rsidP="00CA5772">
            <w:pPr>
              <w:tabs>
                <w:tab w:val="left" w:pos="2820"/>
              </w:tabs>
              <w:spacing w:after="0"/>
              <w:rPr>
                <w:rFonts w:ascii="Calibri" w:hAnsi="Calibri" w:cs="Calibri"/>
                <w:color w:val="000000"/>
                <w:sz w:val="20"/>
                <w:szCs w:val="20"/>
              </w:rPr>
            </w:pPr>
          </w:p>
        </w:tc>
        <w:tc>
          <w:tcPr>
            <w:tcW w:w="3990" w:type="dxa"/>
            <w:gridSpan w:val="4"/>
            <w:vMerge/>
            <w:shd w:val="clear" w:color="auto" w:fill="auto"/>
            <w:tcMar>
              <w:left w:w="57" w:type="dxa"/>
              <w:right w:w="57" w:type="dxa"/>
            </w:tcMar>
            <w:vAlign w:val="center"/>
          </w:tcPr>
          <w:p w14:paraId="44F17670" w14:textId="77777777" w:rsidR="00A52373" w:rsidRPr="002D030E" w:rsidRDefault="00A52373" w:rsidP="00CA5772">
            <w:pPr>
              <w:spacing w:after="0" w:line="240" w:lineRule="auto"/>
              <w:rPr>
                <w:rFonts w:ascii="Calibri" w:eastAsia="Times New Roman" w:hAnsi="Calibri" w:cs="Calibri"/>
                <w:sz w:val="20"/>
                <w:szCs w:val="20"/>
                <w:lang w:eastAsia="hr-HR"/>
              </w:rPr>
            </w:pPr>
          </w:p>
        </w:tc>
        <w:tc>
          <w:tcPr>
            <w:tcW w:w="4014" w:type="dxa"/>
            <w:gridSpan w:val="8"/>
            <w:vMerge/>
            <w:shd w:val="clear" w:color="auto" w:fill="auto"/>
            <w:tcMar>
              <w:left w:w="57" w:type="dxa"/>
              <w:right w:w="57" w:type="dxa"/>
            </w:tcMar>
            <w:vAlign w:val="center"/>
          </w:tcPr>
          <w:p w14:paraId="7E597E93" w14:textId="77777777" w:rsidR="00A52373" w:rsidRPr="002D030E" w:rsidRDefault="00A52373" w:rsidP="00CA5772">
            <w:pPr>
              <w:spacing w:after="0" w:line="240" w:lineRule="auto"/>
              <w:rPr>
                <w:rFonts w:ascii="Calibri" w:eastAsia="Times New Roman" w:hAnsi="Calibri" w:cs="Calibri"/>
                <w:sz w:val="20"/>
                <w:szCs w:val="20"/>
                <w:lang w:eastAsia="hr-HR"/>
              </w:rPr>
            </w:pPr>
          </w:p>
        </w:tc>
      </w:tr>
      <w:tr w:rsidR="00A52373" w:rsidRPr="002D030E" w14:paraId="1A26AE79" w14:textId="77777777" w:rsidTr="00CA5772">
        <w:tc>
          <w:tcPr>
            <w:tcW w:w="1547" w:type="dxa"/>
            <w:tcBorders>
              <w:left w:val="single" w:sz="12" w:space="0" w:color="auto"/>
              <w:bottom w:val="single" w:sz="12" w:space="0" w:color="auto"/>
            </w:tcBorders>
            <w:shd w:val="clear" w:color="auto" w:fill="CCFFFF"/>
            <w:tcMar>
              <w:left w:w="57" w:type="dxa"/>
              <w:right w:w="57" w:type="dxa"/>
            </w:tcMar>
            <w:vAlign w:val="center"/>
          </w:tcPr>
          <w:p w14:paraId="729060B6" w14:textId="77777777" w:rsidR="00A52373" w:rsidRPr="002D030E" w:rsidRDefault="00A52373" w:rsidP="00CA5772">
            <w:pPr>
              <w:tabs>
                <w:tab w:val="left" w:pos="2820"/>
              </w:tabs>
              <w:spacing w:after="0" w:line="240" w:lineRule="auto"/>
              <w:rPr>
                <w:rFonts w:ascii="Calibri" w:hAnsi="Calibri" w:cs="Calibri"/>
                <w:color w:val="000000"/>
                <w:sz w:val="20"/>
                <w:szCs w:val="20"/>
              </w:rPr>
            </w:pPr>
            <w:r w:rsidRPr="002D030E">
              <w:rPr>
                <w:rFonts w:ascii="Calibri" w:hAnsi="Calibri" w:cs="Calibri"/>
                <w:color w:val="000000"/>
                <w:sz w:val="20"/>
                <w:szCs w:val="20"/>
              </w:rPr>
              <w:t>Obveze studenata</w:t>
            </w:r>
          </w:p>
        </w:tc>
        <w:tc>
          <w:tcPr>
            <w:tcW w:w="8004" w:type="dxa"/>
            <w:gridSpan w:val="12"/>
            <w:tcBorders>
              <w:bottom w:val="single" w:sz="12" w:space="0" w:color="auto"/>
              <w:right w:val="single" w:sz="12" w:space="0" w:color="auto"/>
            </w:tcBorders>
            <w:tcMar>
              <w:left w:w="57" w:type="dxa"/>
              <w:right w:w="57" w:type="dxa"/>
            </w:tcMar>
            <w:vAlign w:val="center"/>
          </w:tcPr>
          <w:p w14:paraId="27DB10F7" w14:textId="77777777" w:rsidR="00A52373" w:rsidRPr="002D030E" w:rsidRDefault="00A52373" w:rsidP="00CA5772">
            <w:pPr>
              <w:tabs>
                <w:tab w:val="left" w:pos="2820"/>
              </w:tabs>
              <w:spacing w:after="0"/>
              <w:rPr>
                <w:rFonts w:ascii="Calibri" w:hAnsi="Calibri" w:cs="Calibri"/>
                <w:color w:val="000000"/>
                <w:sz w:val="20"/>
                <w:szCs w:val="20"/>
              </w:rPr>
            </w:pPr>
            <w:r w:rsidRPr="002D030E">
              <w:rPr>
                <w:rFonts w:ascii="Calibri" w:hAnsi="Calibri" w:cs="Calibri"/>
                <w:sz w:val="20"/>
                <w:szCs w:val="20"/>
              </w:rPr>
              <w:t>Nazočnost na svim oblicima nastave</w:t>
            </w:r>
          </w:p>
        </w:tc>
      </w:tr>
      <w:tr w:rsidR="00A52373" w:rsidRPr="002D030E" w14:paraId="2CEDE2D2" w14:textId="77777777" w:rsidTr="00CA5772">
        <w:trPr>
          <w:trHeight w:val="397"/>
        </w:trPr>
        <w:tc>
          <w:tcPr>
            <w:tcW w:w="1547" w:type="dxa"/>
            <w:vMerge w:val="restart"/>
            <w:tcBorders>
              <w:top w:val="single" w:sz="12" w:space="0" w:color="auto"/>
              <w:left w:val="single" w:sz="12" w:space="0" w:color="auto"/>
            </w:tcBorders>
            <w:shd w:val="clear" w:color="auto" w:fill="CCFFFF"/>
            <w:tcMar>
              <w:left w:w="57" w:type="dxa"/>
              <w:right w:w="57" w:type="dxa"/>
            </w:tcMar>
            <w:vAlign w:val="center"/>
          </w:tcPr>
          <w:p w14:paraId="59000A28" w14:textId="77777777" w:rsidR="00A52373" w:rsidRPr="002D030E" w:rsidRDefault="00A52373" w:rsidP="00CA5772">
            <w:pPr>
              <w:tabs>
                <w:tab w:val="left" w:pos="2820"/>
              </w:tabs>
              <w:spacing w:after="0" w:line="240" w:lineRule="auto"/>
              <w:rPr>
                <w:rFonts w:ascii="Calibri" w:hAnsi="Calibri" w:cs="Calibri"/>
                <w:color w:val="000000"/>
                <w:sz w:val="20"/>
                <w:szCs w:val="20"/>
              </w:rPr>
            </w:pPr>
            <w:r w:rsidRPr="002D030E">
              <w:rPr>
                <w:rFonts w:ascii="Calibri" w:hAnsi="Calibri" w:cs="Calibri"/>
                <w:color w:val="000000"/>
                <w:sz w:val="20"/>
                <w:szCs w:val="20"/>
              </w:rPr>
              <w:t xml:space="preserve">Praćenje rada studenata </w:t>
            </w:r>
            <w:r w:rsidRPr="002D030E">
              <w:rPr>
                <w:rFonts w:ascii="Calibri" w:hAnsi="Calibri" w:cs="Calibri"/>
                <w:i/>
                <w:color w:val="000000"/>
                <w:sz w:val="20"/>
                <w:szCs w:val="20"/>
              </w:rPr>
              <w:t>(upisati udio u ECTS bodovima za svaku aktivnost tako da ukupni broj ECTS bodova odgovara bodovnoj vrijednosti predmeta):</w:t>
            </w:r>
          </w:p>
        </w:tc>
        <w:tc>
          <w:tcPr>
            <w:tcW w:w="2205" w:type="dxa"/>
            <w:tcBorders>
              <w:top w:val="single" w:sz="12" w:space="0" w:color="auto"/>
            </w:tcBorders>
            <w:tcMar>
              <w:left w:w="57" w:type="dxa"/>
              <w:right w:w="57" w:type="dxa"/>
            </w:tcMar>
            <w:vAlign w:val="center"/>
          </w:tcPr>
          <w:p w14:paraId="71929531"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Pohađanje nastave</w:t>
            </w:r>
          </w:p>
        </w:tc>
        <w:tc>
          <w:tcPr>
            <w:tcW w:w="1001" w:type="dxa"/>
            <w:tcBorders>
              <w:top w:val="single" w:sz="12" w:space="0" w:color="auto"/>
            </w:tcBorders>
            <w:tcMar>
              <w:left w:w="57" w:type="dxa"/>
              <w:right w:w="57" w:type="dxa"/>
            </w:tcMar>
            <w:vAlign w:val="center"/>
          </w:tcPr>
          <w:p w14:paraId="1F7271E3"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1.5</w:t>
            </w:r>
          </w:p>
        </w:tc>
        <w:tc>
          <w:tcPr>
            <w:tcW w:w="1059" w:type="dxa"/>
            <w:gridSpan w:val="3"/>
            <w:tcBorders>
              <w:top w:val="single" w:sz="12" w:space="0" w:color="auto"/>
            </w:tcBorders>
            <w:tcMar>
              <w:left w:w="57" w:type="dxa"/>
              <w:right w:w="57" w:type="dxa"/>
            </w:tcMar>
            <w:vAlign w:val="center"/>
          </w:tcPr>
          <w:p w14:paraId="0487D953"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Istraživanje</w:t>
            </w:r>
          </w:p>
        </w:tc>
        <w:tc>
          <w:tcPr>
            <w:tcW w:w="1168" w:type="dxa"/>
            <w:tcBorders>
              <w:top w:val="single" w:sz="12" w:space="0" w:color="auto"/>
            </w:tcBorders>
            <w:tcMar>
              <w:left w:w="57" w:type="dxa"/>
              <w:right w:w="57" w:type="dxa"/>
            </w:tcMar>
            <w:vAlign w:val="center"/>
          </w:tcPr>
          <w:p w14:paraId="6AA9000B"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fldChar w:fldCharType="begin">
                <w:ffData>
                  <w:name w:val="Text1"/>
                  <w:enabled/>
                  <w:calcOnExit w:val="0"/>
                  <w:textInput/>
                </w:ffData>
              </w:fldChar>
            </w:r>
            <w:r w:rsidRPr="002D030E">
              <w:rPr>
                <w:rFonts w:ascii="Calibri" w:eastAsia="Times New Roman" w:hAnsi="Calibri" w:cs="Calibri"/>
                <w:sz w:val="20"/>
                <w:szCs w:val="20"/>
                <w:lang w:eastAsia="hr-HR"/>
              </w:rPr>
              <w:instrText xml:space="preserve"> FORMTEXT </w:instrText>
            </w:r>
            <w:r w:rsidRPr="002D030E">
              <w:rPr>
                <w:rFonts w:ascii="Calibri" w:eastAsia="Times New Roman" w:hAnsi="Calibri" w:cs="Calibri"/>
                <w:sz w:val="20"/>
                <w:szCs w:val="20"/>
                <w:lang w:eastAsia="hr-HR"/>
              </w:rPr>
            </w:r>
            <w:r w:rsidRPr="002D030E">
              <w:rPr>
                <w:rFonts w:ascii="Calibri" w:eastAsia="Times New Roman" w:hAnsi="Calibri" w:cs="Calibri"/>
                <w:sz w:val="20"/>
                <w:szCs w:val="20"/>
                <w:lang w:eastAsia="hr-HR"/>
              </w:rPr>
              <w:fldChar w:fldCharType="separate"/>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sz w:val="20"/>
                <w:szCs w:val="20"/>
                <w:lang w:eastAsia="hr-HR"/>
              </w:rPr>
              <w:fldChar w:fldCharType="end"/>
            </w:r>
          </w:p>
        </w:tc>
        <w:tc>
          <w:tcPr>
            <w:tcW w:w="1301" w:type="dxa"/>
            <w:gridSpan w:val="4"/>
            <w:tcBorders>
              <w:top w:val="single" w:sz="12" w:space="0" w:color="auto"/>
              <w:right w:val="single" w:sz="4" w:space="0" w:color="auto"/>
            </w:tcBorders>
            <w:tcMar>
              <w:left w:w="57" w:type="dxa"/>
              <w:right w:w="57" w:type="dxa"/>
            </w:tcMar>
            <w:vAlign w:val="center"/>
          </w:tcPr>
          <w:p w14:paraId="70739D5B" w14:textId="77777777" w:rsidR="00A52373" w:rsidRPr="002D030E" w:rsidRDefault="00A52373" w:rsidP="00CA5772">
            <w:pPr>
              <w:spacing w:after="0" w:line="240" w:lineRule="auto"/>
              <w:rPr>
                <w:rFonts w:ascii="Calibri" w:eastAsia="Times New Roman" w:hAnsi="Calibri" w:cs="Calibri"/>
                <w:color w:val="000000"/>
                <w:sz w:val="20"/>
                <w:szCs w:val="20"/>
                <w:lang w:eastAsia="hr-HR"/>
              </w:rPr>
            </w:pPr>
            <w:r w:rsidRPr="002D030E">
              <w:rPr>
                <w:rFonts w:ascii="Calibri" w:eastAsia="Times New Roman" w:hAnsi="Calibri" w:cs="Calibri"/>
                <w:color w:val="000000"/>
                <w:sz w:val="20"/>
                <w:szCs w:val="20"/>
                <w:lang w:eastAsia="hr-HR"/>
              </w:rPr>
              <w:t>Praktični rad</w:t>
            </w:r>
          </w:p>
        </w:tc>
        <w:tc>
          <w:tcPr>
            <w:tcW w:w="1270" w:type="dxa"/>
            <w:gridSpan w:val="2"/>
            <w:tcBorders>
              <w:top w:val="single" w:sz="12" w:space="0" w:color="auto"/>
              <w:left w:val="single" w:sz="4" w:space="0" w:color="auto"/>
              <w:right w:val="single" w:sz="12" w:space="0" w:color="auto"/>
            </w:tcBorders>
            <w:tcMar>
              <w:left w:w="57" w:type="dxa"/>
              <w:right w:w="57" w:type="dxa"/>
            </w:tcMar>
            <w:vAlign w:val="center"/>
          </w:tcPr>
          <w:p w14:paraId="1E689376" w14:textId="77777777" w:rsidR="00A52373" w:rsidRPr="002D030E" w:rsidRDefault="00A52373" w:rsidP="00CA5772">
            <w:pPr>
              <w:spacing w:after="0" w:line="240" w:lineRule="auto"/>
              <w:rPr>
                <w:rFonts w:ascii="Calibri" w:eastAsia="Times New Roman" w:hAnsi="Calibri" w:cs="Calibri"/>
                <w:color w:val="000000"/>
                <w:sz w:val="20"/>
                <w:szCs w:val="20"/>
                <w:lang w:eastAsia="hr-HR"/>
              </w:rPr>
            </w:pPr>
            <w:r w:rsidRPr="002D030E">
              <w:rPr>
                <w:rFonts w:ascii="Calibri" w:eastAsia="Times New Roman" w:hAnsi="Calibri" w:cs="Calibri"/>
                <w:color w:val="000000"/>
                <w:sz w:val="20"/>
                <w:szCs w:val="20"/>
                <w:lang w:eastAsia="hr-HR"/>
              </w:rPr>
              <w:t>1.0</w:t>
            </w:r>
          </w:p>
        </w:tc>
      </w:tr>
      <w:tr w:rsidR="00A52373" w:rsidRPr="002D030E" w14:paraId="57C3E80C" w14:textId="77777777" w:rsidTr="00CA5772">
        <w:trPr>
          <w:trHeight w:val="397"/>
        </w:trPr>
        <w:tc>
          <w:tcPr>
            <w:tcW w:w="1547" w:type="dxa"/>
            <w:vMerge/>
            <w:tcBorders>
              <w:left w:val="single" w:sz="12" w:space="0" w:color="auto"/>
            </w:tcBorders>
            <w:shd w:val="clear" w:color="auto" w:fill="CCFFFF"/>
            <w:tcMar>
              <w:left w:w="57" w:type="dxa"/>
              <w:right w:w="57" w:type="dxa"/>
            </w:tcMar>
            <w:vAlign w:val="center"/>
          </w:tcPr>
          <w:p w14:paraId="3D235AAC" w14:textId="77777777" w:rsidR="00A52373" w:rsidRPr="002D030E" w:rsidRDefault="00A52373" w:rsidP="00A52373">
            <w:pPr>
              <w:numPr>
                <w:ilvl w:val="0"/>
                <w:numId w:val="6"/>
              </w:numPr>
              <w:tabs>
                <w:tab w:val="left" w:pos="2820"/>
              </w:tabs>
              <w:spacing w:after="0" w:line="240" w:lineRule="auto"/>
              <w:rPr>
                <w:rFonts w:ascii="Calibri" w:hAnsi="Calibri" w:cs="Calibri"/>
                <w:color w:val="000000"/>
                <w:sz w:val="20"/>
                <w:szCs w:val="20"/>
              </w:rPr>
            </w:pPr>
          </w:p>
        </w:tc>
        <w:tc>
          <w:tcPr>
            <w:tcW w:w="2205" w:type="dxa"/>
            <w:shd w:val="clear" w:color="auto" w:fill="auto"/>
            <w:tcMar>
              <w:left w:w="57" w:type="dxa"/>
              <w:right w:w="57" w:type="dxa"/>
            </w:tcMar>
            <w:vAlign w:val="center"/>
          </w:tcPr>
          <w:p w14:paraId="105A3DCC"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Eksperimentalni rad</w:t>
            </w:r>
          </w:p>
        </w:tc>
        <w:tc>
          <w:tcPr>
            <w:tcW w:w="1001" w:type="dxa"/>
            <w:shd w:val="clear" w:color="auto" w:fill="auto"/>
            <w:tcMar>
              <w:left w:w="57" w:type="dxa"/>
              <w:right w:w="57" w:type="dxa"/>
            </w:tcMar>
            <w:vAlign w:val="center"/>
          </w:tcPr>
          <w:p w14:paraId="71016F42"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fldChar w:fldCharType="begin">
                <w:ffData>
                  <w:name w:val="Text1"/>
                  <w:enabled/>
                  <w:calcOnExit w:val="0"/>
                  <w:textInput/>
                </w:ffData>
              </w:fldChar>
            </w:r>
            <w:r w:rsidRPr="002D030E">
              <w:rPr>
                <w:rFonts w:ascii="Calibri" w:eastAsia="Times New Roman" w:hAnsi="Calibri" w:cs="Calibri"/>
                <w:sz w:val="20"/>
                <w:szCs w:val="20"/>
                <w:lang w:eastAsia="hr-HR"/>
              </w:rPr>
              <w:instrText xml:space="preserve"> FORMTEXT </w:instrText>
            </w:r>
            <w:r w:rsidRPr="002D030E">
              <w:rPr>
                <w:rFonts w:ascii="Calibri" w:eastAsia="Times New Roman" w:hAnsi="Calibri" w:cs="Calibri"/>
                <w:sz w:val="20"/>
                <w:szCs w:val="20"/>
                <w:lang w:eastAsia="hr-HR"/>
              </w:rPr>
            </w:r>
            <w:r w:rsidRPr="002D030E">
              <w:rPr>
                <w:rFonts w:ascii="Calibri" w:eastAsia="Times New Roman" w:hAnsi="Calibri" w:cs="Calibri"/>
                <w:sz w:val="20"/>
                <w:szCs w:val="20"/>
                <w:lang w:eastAsia="hr-HR"/>
              </w:rPr>
              <w:fldChar w:fldCharType="separate"/>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sz w:val="20"/>
                <w:szCs w:val="20"/>
                <w:lang w:eastAsia="hr-HR"/>
              </w:rPr>
              <w:fldChar w:fldCharType="end"/>
            </w:r>
          </w:p>
        </w:tc>
        <w:tc>
          <w:tcPr>
            <w:tcW w:w="1059" w:type="dxa"/>
            <w:gridSpan w:val="3"/>
            <w:shd w:val="clear" w:color="auto" w:fill="auto"/>
            <w:tcMar>
              <w:left w:w="57" w:type="dxa"/>
              <w:right w:w="57" w:type="dxa"/>
            </w:tcMar>
            <w:vAlign w:val="center"/>
          </w:tcPr>
          <w:p w14:paraId="5F162100"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Referat</w:t>
            </w:r>
          </w:p>
        </w:tc>
        <w:tc>
          <w:tcPr>
            <w:tcW w:w="1168" w:type="dxa"/>
            <w:shd w:val="clear" w:color="auto" w:fill="auto"/>
            <w:tcMar>
              <w:left w:w="57" w:type="dxa"/>
              <w:right w:w="57" w:type="dxa"/>
            </w:tcMar>
            <w:vAlign w:val="center"/>
          </w:tcPr>
          <w:p w14:paraId="6EFCD7BC"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fldChar w:fldCharType="begin">
                <w:ffData>
                  <w:name w:val="Text1"/>
                  <w:enabled/>
                  <w:calcOnExit w:val="0"/>
                  <w:textInput/>
                </w:ffData>
              </w:fldChar>
            </w:r>
            <w:r w:rsidRPr="002D030E">
              <w:rPr>
                <w:rFonts w:ascii="Calibri" w:eastAsia="Times New Roman" w:hAnsi="Calibri" w:cs="Calibri"/>
                <w:sz w:val="20"/>
                <w:szCs w:val="20"/>
                <w:lang w:eastAsia="hr-HR"/>
              </w:rPr>
              <w:instrText xml:space="preserve"> FORMTEXT </w:instrText>
            </w:r>
            <w:r w:rsidRPr="002D030E">
              <w:rPr>
                <w:rFonts w:ascii="Calibri" w:eastAsia="Times New Roman" w:hAnsi="Calibri" w:cs="Calibri"/>
                <w:sz w:val="20"/>
                <w:szCs w:val="20"/>
                <w:lang w:eastAsia="hr-HR"/>
              </w:rPr>
            </w:r>
            <w:r w:rsidRPr="002D030E">
              <w:rPr>
                <w:rFonts w:ascii="Calibri" w:eastAsia="Times New Roman" w:hAnsi="Calibri" w:cs="Calibri"/>
                <w:sz w:val="20"/>
                <w:szCs w:val="20"/>
                <w:lang w:eastAsia="hr-HR"/>
              </w:rPr>
              <w:fldChar w:fldCharType="separate"/>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sz w:val="20"/>
                <w:szCs w:val="20"/>
                <w:lang w:eastAsia="hr-HR"/>
              </w:rPr>
              <w:fldChar w:fldCharType="end"/>
            </w:r>
          </w:p>
        </w:tc>
        <w:tc>
          <w:tcPr>
            <w:tcW w:w="1301" w:type="dxa"/>
            <w:gridSpan w:val="4"/>
            <w:tcBorders>
              <w:right w:val="single" w:sz="4" w:space="0" w:color="auto"/>
            </w:tcBorders>
            <w:shd w:val="clear" w:color="auto" w:fill="auto"/>
            <w:tcMar>
              <w:left w:w="57" w:type="dxa"/>
              <w:right w:w="57" w:type="dxa"/>
            </w:tcMar>
            <w:vAlign w:val="center"/>
          </w:tcPr>
          <w:p w14:paraId="74ED4639" w14:textId="77777777" w:rsidR="00A52373" w:rsidRPr="002D030E" w:rsidRDefault="00A52373" w:rsidP="00CA5772">
            <w:pPr>
              <w:spacing w:after="0" w:line="240" w:lineRule="auto"/>
              <w:rPr>
                <w:rFonts w:ascii="Calibri" w:eastAsia="Times New Roman" w:hAnsi="Calibri" w:cs="Calibri"/>
                <w:color w:val="000000"/>
                <w:sz w:val="20"/>
                <w:szCs w:val="20"/>
                <w:lang w:eastAsia="hr-HR"/>
              </w:rPr>
            </w:pPr>
            <w:r w:rsidRPr="002D030E">
              <w:rPr>
                <w:rFonts w:ascii="Calibri" w:eastAsia="Times New Roman" w:hAnsi="Calibri" w:cs="Calibri"/>
                <w:sz w:val="20"/>
                <w:szCs w:val="20"/>
                <w:lang w:eastAsia="hr-HR"/>
              </w:rPr>
              <w:fldChar w:fldCharType="begin">
                <w:ffData>
                  <w:name w:val="Text1"/>
                  <w:enabled/>
                  <w:calcOnExit w:val="0"/>
                  <w:textInput/>
                </w:ffData>
              </w:fldChar>
            </w:r>
            <w:r w:rsidRPr="002D030E">
              <w:rPr>
                <w:rFonts w:ascii="Calibri" w:eastAsia="Times New Roman" w:hAnsi="Calibri" w:cs="Calibri"/>
                <w:sz w:val="20"/>
                <w:szCs w:val="20"/>
                <w:lang w:eastAsia="hr-HR"/>
              </w:rPr>
              <w:instrText xml:space="preserve"> FORMTEXT </w:instrText>
            </w:r>
            <w:r w:rsidRPr="002D030E">
              <w:rPr>
                <w:rFonts w:ascii="Calibri" w:eastAsia="Times New Roman" w:hAnsi="Calibri" w:cs="Calibri"/>
                <w:sz w:val="20"/>
                <w:szCs w:val="20"/>
                <w:lang w:eastAsia="hr-HR"/>
              </w:rPr>
            </w:r>
            <w:r w:rsidRPr="002D030E">
              <w:rPr>
                <w:rFonts w:ascii="Calibri" w:eastAsia="Times New Roman" w:hAnsi="Calibri" w:cs="Calibri"/>
                <w:sz w:val="20"/>
                <w:szCs w:val="20"/>
                <w:lang w:eastAsia="hr-HR"/>
              </w:rPr>
              <w:fldChar w:fldCharType="separate"/>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sz w:val="20"/>
                <w:szCs w:val="20"/>
                <w:lang w:eastAsia="hr-HR"/>
              </w:rPr>
              <w:fldChar w:fldCharType="end"/>
            </w:r>
            <w:r w:rsidRPr="002D030E">
              <w:rPr>
                <w:rFonts w:ascii="Calibri" w:eastAsia="Times New Roman" w:hAnsi="Calibri" w:cs="Calibri"/>
                <w:sz w:val="20"/>
                <w:szCs w:val="20"/>
                <w:lang w:eastAsia="hr-HR"/>
              </w:rPr>
              <w:t xml:space="preserve"> </w:t>
            </w:r>
            <w:r w:rsidRPr="002D030E">
              <w:rPr>
                <w:rFonts w:ascii="Calibri" w:eastAsia="Times New Roman" w:hAnsi="Calibri" w:cs="Calibri"/>
                <w:color w:val="000000"/>
                <w:sz w:val="20"/>
                <w:szCs w:val="20"/>
                <w:lang w:eastAsia="hr-HR"/>
              </w:rPr>
              <w:t>(Ostalo upisati)</w:t>
            </w:r>
          </w:p>
        </w:tc>
        <w:tc>
          <w:tcPr>
            <w:tcW w:w="1270" w:type="dxa"/>
            <w:gridSpan w:val="2"/>
            <w:tcBorders>
              <w:left w:val="single" w:sz="4" w:space="0" w:color="auto"/>
              <w:right w:val="single" w:sz="12" w:space="0" w:color="auto"/>
            </w:tcBorders>
            <w:shd w:val="clear" w:color="auto" w:fill="auto"/>
            <w:tcMar>
              <w:left w:w="57" w:type="dxa"/>
              <w:right w:w="57" w:type="dxa"/>
            </w:tcMar>
            <w:vAlign w:val="center"/>
          </w:tcPr>
          <w:p w14:paraId="4DABED85" w14:textId="77777777" w:rsidR="00A52373" w:rsidRPr="002D030E" w:rsidRDefault="00A52373" w:rsidP="00CA5772">
            <w:pPr>
              <w:spacing w:after="0" w:line="240" w:lineRule="auto"/>
              <w:rPr>
                <w:rFonts w:ascii="Calibri" w:eastAsia="Times New Roman" w:hAnsi="Calibri" w:cs="Calibri"/>
                <w:color w:val="000000"/>
                <w:sz w:val="20"/>
                <w:szCs w:val="20"/>
                <w:lang w:eastAsia="hr-HR"/>
              </w:rPr>
            </w:pPr>
            <w:r w:rsidRPr="002D030E">
              <w:rPr>
                <w:rFonts w:ascii="Calibri" w:eastAsia="Times New Roman" w:hAnsi="Calibri" w:cs="Calibri"/>
                <w:sz w:val="20"/>
                <w:szCs w:val="20"/>
                <w:lang w:eastAsia="hr-HR"/>
              </w:rPr>
              <w:fldChar w:fldCharType="begin">
                <w:ffData>
                  <w:name w:val="Text1"/>
                  <w:enabled/>
                  <w:calcOnExit w:val="0"/>
                  <w:textInput/>
                </w:ffData>
              </w:fldChar>
            </w:r>
            <w:r w:rsidRPr="002D030E">
              <w:rPr>
                <w:rFonts w:ascii="Calibri" w:eastAsia="Times New Roman" w:hAnsi="Calibri" w:cs="Calibri"/>
                <w:sz w:val="20"/>
                <w:szCs w:val="20"/>
                <w:lang w:eastAsia="hr-HR"/>
              </w:rPr>
              <w:instrText xml:space="preserve"> FORMTEXT </w:instrText>
            </w:r>
            <w:r w:rsidRPr="002D030E">
              <w:rPr>
                <w:rFonts w:ascii="Calibri" w:eastAsia="Times New Roman" w:hAnsi="Calibri" w:cs="Calibri"/>
                <w:sz w:val="20"/>
                <w:szCs w:val="20"/>
                <w:lang w:eastAsia="hr-HR"/>
              </w:rPr>
            </w:r>
            <w:r w:rsidRPr="002D030E">
              <w:rPr>
                <w:rFonts w:ascii="Calibri" w:eastAsia="Times New Roman" w:hAnsi="Calibri" w:cs="Calibri"/>
                <w:sz w:val="20"/>
                <w:szCs w:val="20"/>
                <w:lang w:eastAsia="hr-HR"/>
              </w:rPr>
              <w:fldChar w:fldCharType="separate"/>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sz w:val="20"/>
                <w:szCs w:val="20"/>
                <w:lang w:eastAsia="hr-HR"/>
              </w:rPr>
              <w:fldChar w:fldCharType="end"/>
            </w:r>
          </w:p>
        </w:tc>
      </w:tr>
      <w:tr w:rsidR="00A52373" w:rsidRPr="002D030E" w14:paraId="230C87EA" w14:textId="77777777" w:rsidTr="00CA5772">
        <w:trPr>
          <w:trHeight w:val="397"/>
        </w:trPr>
        <w:tc>
          <w:tcPr>
            <w:tcW w:w="1547" w:type="dxa"/>
            <w:vMerge/>
            <w:tcBorders>
              <w:left w:val="single" w:sz="12" w:space="0" w:color="auto"/>
            </w:tcBorders>
            <w:shd w:val="clear" w:color="auto" w:fill="CCFFFF"/>
            <w:tcMar>
              <w:left w:w="57" w:type="dxa"/>
              <w:right w:w="57" w:type="dxa"/>
            </w:tcMar>
            <w:vAlign w:val="center"/>
          </w:tcPr>
          <w:p w14:paraId="11AA014F" w14:textId="77777777" w:rsidR="00A52373" w:rsidRPr="002D030E" w:rsidRDefault="00A52373" w:rsidP="00A52373">
            <w:pPr>
              <w:numPr>
                <w:ilvl w:val="0"/>
                <w:numId w:val="6"/>
              </w:numPr>
              <w:tabs>
                <w:tab w:val="left" w:pos="2820"/>
              </w:tabs>
              <w:spacing w:after="0" w:line="240" w:lineRule="auto"/>
              <w:rPr>
                <w:rFonts w:ascii="Calibri" w:hAnsi="Calibri" w:cs="Calibri"/>
                <w:color w:val="000000"/>
                <w:sz w:val="20"/>
                <w:szCs w:val="20"/>
              </w:rPr>
            </w:pPr>
          </w:p>
        </w:tc>
        <w:tc>
          <w:tcPr>
            <w:tcW w:w="2205" w:type="dxa"/>
            <w:shd w:val="clear" w:color="auto" w:fill="auto"/>
            <w:tcMar>
              <w:left w:w="57" w:type="dxa"/>
              <w:right w:w="57" w:type="dxa"/>
            </w:tcMar>
            <w:vAlign w:val="center"/>
          </w:tcPr>
          <w:p w14:paraId="4200EB39"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Esej</w:t>
            </w:r>
          </w:p>
        </w:tc>
        <w:tc>
          <w:tcPr>
            <w:tcW w:w="1001" w:type="dxa"/>
            <w:shd w:val="clear" w:color="auto" w:fill="auto"/>
            <w:tcMar>
              <w:left w:w="57" w:type="dxa"/>
              <w:right w:w="57" w:type="dxa"/>
            </w:tcMar>
            <w:vAlign w:val="center"/>
          </w:tcPr>
          <w:p w14:paraId="384CB409"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fldChar w:fldCharType="begin">
                <w:ffData>
                  <w:name w:val="Text1"/>
                  <w:enabled/>
                  <w:calcOnExit w:val="0"/>
                  <w:textInput/>
                </w:ffData>
              </w:fldChar>
            </w:r>
            <w:r w:rsidRPr="002D030E">
              <w:rPr>
                <w:rFonts w:ascii="Calibri" w:eastAsia="Times New Roman" w:hAnsi="Calibri" w:cs="Calibri"/>
                <w:sz w:val="20"/>
                <w:szCs w:val="20"/>
                <w:lang w:eastAsia="hr-HR"/>
              </w:rPr>
              <w:instrText xml:space="preserve"> FORMTEXT </w:instrText>
            </w:r>
            <w:r w:rsidRPr="002D030E">
              <w:rPr>
                <w:rFonts w:ascii="Calibri" w:eastAsia="Times New Roman" w:hAnsi="Calibri" w:cs="Calibri"/>
                <w:sz w:val="20"/>
                <w:szCs w:val="20"/>
                <w:lang w:eastAsia="hr-HR"/>
              </w:rPr>
            </w:r>
            <w:r w:rsidRPr="002D030E">
              <w:rPr>
                <w:rFonts w:ascii="Calibri" w:eastAsia="Times New Roman" w:hAnsi="Calibri" w:cs="Calibri"/>
                <w:sz w:val="20"/>
                <w:szCs w:val="20"/>
                <w:lang w:eastAsia="hr-HR"/>
              </w:rPr>
              <w:fldChar w:fldCharType="separate"/>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sz w:val="20"/>
                <w:szCs w:val="20"/>
                <w:lang w:eastAsia="hr-HR"/>
              </w:rPr>
              <w:fldChar w:fldCharType="end"/>
            </w:r>
          </w:p>
        </w:tc>
        <w:tc>
          <w:tcPr>
            <w:tcW w:w="1059" w:type="dxa"/>
            <w:gridSpan w:val="3"/>
            <w:shd w:val="clear" w:color="auto" w:fill="auto"/>
            <w:tcMar>
              <w:left w:w="57" w:type="dxa"/>
              <w:right w:w="57" w:type="dxa"/>
            </w:tcMar>
            <w:vAlign w:val="center"/>
          </w:tcPr>
          <w:p w14:paraId="71A39E4D"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color w:val="000000"/>
                <w:sz w:val="20"/>
                <w:szCs w:val="20"/>
                <w:lang w:eastAsia="hr-HR"/>
              </w:rPr>
              <w:t>Seminarski rad</w:t>
            </w:r>
          </w:p>
        </w:tc>
        <w:tc>
          <w:tcPr>
            <w:tcW w:w="1168" w:type="dxa"/>
            <w:shd w:val="clear" w:color="auto" w:fill="auto"/>
            <w:tcMar>
              <w:left w:w="57" w:type="dxa"/>
              <w:right w:w="57" w:type="dxa"/>
            </w:tcMar>
            <w:vAlign w:val="center"/>
          </w:tcPr>
          <w:p w14:paraId="2CFCD26E"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1.0</w:t>
            </w:r>
          </w:p>
        </w:tc>
        <w:tc>
          <w:tcPr>
            <w:tcW w:w="1301" w:type="dxa"/>
            <w:gridSpan w:val="4"/>
            <w:tcBorders>
              <w:right w:val="single" w:sz="4" w:space="0" w:color="auto"/>
            </w:tcBorders>
            <w:shd w:val="clear" w:color="auto" w:fill="auto"/>
            <w:tcMar>
              <w:left w:w="57" w:type="dxa"/>
              <w:right w:w="57" w:type="dxa"/>
            </w:tcMar>
            <w:vAlign w:val="center"/>
          </w:tcPr>
          <w:p w14:paraId="7A219382" w14:textId="77777777" w:rsidR="00A52373" w:rsidRPr="002D030E" w:rsidRDefault="00A52373" w:rsidP="00CA5772">
            <w:pPr>
              <w:spacing w:after="0" w:line="240" w:lineRule="auto"/>
              <w:rPr>
                <w:rFonts w:ascii="Calibri" w:eastAsia="Times New Roman" w:hAnsi="Calibri" w:cs="Calibri"/>
                <w:color w:val="000000"/>
                <w:sz w:val="20"/>
                <w:szCs w:val="20"/>
                <w:lang w:eastAsia="hr-HR"/>
              </w:rPr>
            </w:pPr>
            <w:r w:rsidRPr="002D030E">
              <w:rPr>
                <w:rFonts w:ascii="Calibri" w:eastAsia="Times New Roman" w:hAnsi="Calibri" w:cs="Calibri"/>
                <w:sz w:val="20"/>
                <w:szCs w:val="20"/>
                <w:lang w:eastAsia="hr-HR"/>
              </w:rPr>
              <w:fldChar w:fldCharType="begin">
                <w:ffData>
                  <w:name w:val="Text1"/>
                  <w:enabled/>
                  <w:calcOnExit w:val="0"/>
                  <w:textInput/>
                </w:ffData>
              </w:fldChar>
            </w:r>
            <w:r w:rsidRPr="002D030E">
              <w:rPr>
                <w:rFonts w:ascii="Calibri" w:eastAsia="Times New Roman" w:hAnsi="Calibri" w:cs="Calibri"/>
                <w:sz w:val="20"/>
                <w:szCs w:val="20"/>
                <w:lang w:eastAsia="hr-HR"/>
              </w:rPr>
              <w:instrText xml:space="preserve"> FORMTEXT </w:instrText>
            </w:r>
            <w:r w:rsidRPr="002D030E">
              <w:rPr>
                <w:rFonts w:ascii="Calibri" w:eastAsia="Times New Roman" w:hAnsi="Calibri" w:cs="Calibri"/>
                <w:sz w:val="20"/>
                <w:szCs w:val="20"/>
                <w:lang w:eastAsia="hr-HR"/>
              </w:rPr>
            </w:r>
            <w:r w:rsidRPr="002D030E">
              <w:rPr>
                <w:rFonts w:ascii="Calibri" w:eastAsia="Times New Roman" w:hAnsi="Calibri" w:cs="Calibri"/>
                <w:sz w:val="20"/>
                <w:szCs w:val="20"/>
                <w:lang w:eastAsia="hr-HR"/>
              </w:rPr>
              <w:fldChar w:fldCharType="separate"/>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sz w:val="20"/>
                <w:szCs w:val="20"/>
                <w:lang w:eastAsia="hr-HR"/>
              </w:rPr>
              <w:fldChar w:fldCharType="end"/>
            </w:r>
            <w:r w:rsidRPr="002D030E">
              <w:rPr>
                <w:rFonts w:ascii="Calibri" w:eastAsia="Times New Roman" w:hAnsi="Calibri" w:cs="Calibri"/>
                <w:sz w:val="20"/>
                <w:szCs w:val="20"/>
                <w:lang w:eastAsia="hr-HR"/>
              </w:rPr>
              <w:t xml:space="preserve"> </w:t>
            </w:r>
            <w:r w:rsidRPr="002D030E">
              <w:rPr>
                <w:rFonts w:ascii="Calibri" w:eastAsia="Times New Roman" w:hAnsi="Calibri" w:cs="Calibri"/>
                <w:color w:val="000000"/>
                <w:sz w:val="20"/>
                <w:szCs w:val="20"/>
                <w:lang w:eastAsia="hr-HR"/>
              </w:rPr>
              <w:t>(Ostalo upisati)</w:t>
            </w:r>
          </w:p>
        </w:tc>
        <w:tc>
          <w:tcPr>
            <w:tcW w:w="1270" w:type="dxa"/>
            <w:gridSpan w:val="2"/>
            <w:tcBorders>
              <w:left w:val="single" w:sz="4" w:space="0" w:color="auto"/>
              <w:right w:val="single" w:sz="12" w:space="0" w:color="auto"/>
            </w:tcBorders>
            <w:shd w:val="clear" w:color="auto" w:fill="auto"/>
            <w:tcMar>
              <w:left w:w="57" w:type="dxa"/>
              <w:right w:w="57" w:type="dxa"/>
            </w:tcMar>
            <w:vAlign w:val="center"/>
          </w:tcPr>
          <w:p w14:paraId="7524E25A" w14:textId="77777777" w:rsidR="00A52373" w:rsidRPr="002D030E" w:rsidRDefault="00A52373" w:rsidP="00CA5772">
            <w:pPr>
              <w:spacing w:after="0" w:line="240" w:lineRule="auto"/>
              <w:rPr>
                <w:rFonts w:ascii="Calibri" w:eastAsia="Times New Roman" w:hAnsi="Calibri" w:cs="Calibri"/>
                <w:color w:val="000000"/>
                <w:sz w:val="20"/>
                <w:szCs w:val="20"/>
                <w:lang w:eastAsia="hr-HR"/>
              </w:rPr>
            </w:pPr>
            <w:r w:rsidRPr="002D030E">
              <w:rPr>
                <w:rFonts w:ascii="Calibri" w:eastAsia="Times New Roman" w:hAnsi="Calibri" w:cs="Calibri"/>
                <w:sz w:val="20"/>
                <w:szCs w:val="20"/>
                <w:lang w:eastAsia="hr-HR"/>
              </w:rPr>
              <w:fldChar w:fldCharType="begin">
                <w:ffData>
                  <w:name w:val="Text1"/>
                  <w:enabled/>
                  <w:calcOnExit w:val="0"/>
                  <w:textInput/>
                </w:ffData>
              </w:fldChar>
            </w:r>
            <w:r w:rsidRPr="002D030E">
              <w:rPr>
                <w:rFonts w:ascii="Calibri" w:eastAsia="Times New Roman" w:hAnsi="Calibri" w:cs="Calibri"/>
                <w:sz w:val="20"/>
                <w:szCs w:val="20"/>
                <w:lang w:eastAsia="hr-HR"/>
              </w:rPr>
              <w:instrText xml:space="preserve"> FORMTEXT </w:instrText>
            </w:r>
            <w:r w:rsidRPr="002D030E">
              <w:rPr>
                <w:rFonts w:ascii="Calibri" w:eastAsia="Times New Roman" w:hAnsi="Calibri" w:cs="Calibri"/>
                <w:sz w:val="20"/>
                <w:szCs w:val="20"/>
                <w:lang w:eastAsia="hr-HR"/>
              </w:rPr>
            </w:r>
            <w:r w:rsidRPr="002D030E">
              <w:rPr>
                <w:rFonts w:ascii="Calibri" w:eastAsia="Times New Roman" w:hAnsi="Calibri" w:cs="Calibri"/>
                <w:sz w:val="20"/>
                <w:szCs w:val="20"/>
                <w:lang w:eastAsia="hr-HR"/>
              </w:rPr>
              <w:fldChar w:fldCharType="separate"/>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noProof/>
                <w:sz w:val="20"/>
                <w:szCs w:val="20"/>
                <w:lang w:eastAsia="hr-HR"/>
              </w:rPr>
              <w:t> </w:t>
            </w:r>
            <w:r w:rsidRPr="002D030E">
              <w:rPr>
                <w:rFonts w:ascii="Calibri" w:eastAsia="Times New Roman" w:hAnsi="Calibri" w:cs="Calibri"/>
                <w:sz w:val="20"/>
                <w:szCs w:val="20"/>
                <w:lang w:eastAsia="hr-HR"/>
              </w:rPr>
              <w:fldChar w:fldCharType="end"/>
            </w:r>
          </w:p>
        </w:tc>
      </w:tr>
      <w:tr w:rsidR="00A52373" w:rsidRPr="002D030E" w14:paraId="2ABFA02C" w14:textId="77777777" w:rsidTr="00CA5772">
        <w:trPr>
          <w:trHeight w:val="397"/>
        </w:trPr>
        <w:tc>
          <w:tcPr>
            <w:tcW w:w="1547" w:type="dxa"/>
            <w:vMerge/>
            <w:tcBorders>
              <w:left w:val="single" w:sz="12" w:space="0" w:color="auto"/>
            </w:tcBorders>
            <w:shd w:val="clear" w:color="auto" w:fill="CCFFFF"/>
            <w:tcMar>
              <w:left w:w="57" w:type="dxa"/>
              <w:right w:w="57" w:type="dxa"/>
            </w:tcMar>
            <w:vAlign w:val="center"/>
          </w:tcPr>
          <w:p w14:paraId="32C6E12B" w14:textId="77777777" w:rsidR="00A52373" w:rsidRPr="002D030E" w:rsidRDefault="00A52373" w:rsidP="00A52373">
            <w:pPr>
              <w:numPr>
                <w:ilvl w:val="0"/>
                <w:numId w:val="6"/>
              </w:numPr>
              <w:tabs>
                <w:tab w:val="left" w:pos="2820"/>
              </w:tabs>
              <w:spacing w:after="0" w:line="240" w:lineRule="auto"/>
              <w:rPr>
                <w:rFonts w:ascii="Calibri" w:hAnsi="Calibri" w:cs="Calibri"/>
                <w:color w:val="000000"/>
                <w:sz w:val="20"/>
                <w:szCs w:val="20"/>
              </w:rPr>
            </w:pPr>
          </w:p>
        </w:tc>
        <w:tc>
          <w:tcPr>
            <w:tcW w:w="2205" w:type="dxa"/>
            <w:tcBorders>
              <w:bottom w:val="single" w:sz="4" w:space="0" w:color="auto"/>
            </w:tcBorders>
            <w:tcMar>
              <w:left w:w="57" w:type="dxa"/>
              <w:right w:w="57" w:type="dxa"/>
            </w:tcMar>
            <w:vAlign w:val="center"/>
          </w:tcPr>
          <w:p w14:paraId="12B8FB33"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Kolokviji</w:t>
            </w:r>
          </w:p>
        </w:tc>
        <w:tc>
          <w:tcPr>
            <w:tcW w:w="1001" w:type="dxa"/>
            <w:tcBorders>
              <w:bottom w:val="single" w:sz="4" w:space="0" w:color="auto"/>
            </w:tcBorders>
            <w:tcMar>
              <w:left w:w="57" w:type="dxa"/>
              <w:right w:w="57" w:type="dxa"/>
            </w:tcMar>
            <w:vAlign w:val="center"/>
          </w:tcPr>
          <w:p w14:paraId="5D899F6E"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sz w:val="20"/>
                <w:szCs w:val="20"/>
                <w:lang w:eastAsia="hr-HR"/>
              </w:rPr>
              <w:t>0.5</w:t>
            </w:r>
          </w:p>
        </w:tc>
        <w:tc>
          <w:tcPr>
            <w:tcW w:w="1059" w:type="dxa"/>
            <w:gridSpan w:val="3"/>
            <w:tcBorders>
              <w:bottom w:val="single" w:sz="4" w:space="0" w:color="auto"/>
            </w:tcBorders>
            <w:shd w:val="clear" w:color="auto" w:fill="auto"/>
            <w:tcMar>
              <w:left w:w="57" w:type="dxa"/>
              <w:right w:w="57" w:type="dxa"/>
            </w:tcMar>
            <w:vAlign w:val="center"/>
          </w:tcPr>
          <w:p w14:paraId="03B618E1" w14:textId="77777777" w:rsidR="00A52373" w:rsidRPr="002D030E" w:rsidRDefault="00A52373" w:rsidP="00CA5772">
            <w:pPr>
              <w:spacing w:after="0" w:line="240" w:lineRule="auto"/>
              <w:rPr>
                <w:rFonts w:ascii="Calibri" w:eastAsia="Times New Roman" w:hAnsi="Calibri" w:cs="Calibri"/>
                <w:sz w:val="20"/>
                <w:szCs w:val="20"/>
                <w:lang w:eastAsia="hr-HR"/>
              </w:rPr>
            </w:pPr>
            <w:r w:rsidRPr="002D030E">
              <w:rPr>
                <w:rFonts w:ascii="Calibri" w:eastAsia="Times New Roman" w:hAnsi="Calibri" w:cs="Calibri"/>
                <w:color w:val="000000"/>
                <w:sz w:val="20"/>
                <w:szCs w:val="20"/>
                <w:lang w:eastAsia="hr-HR"/>
              </w:rPr>
              <w:t>Usmeni ispit</w:t>
            </w:r>
          </w:p>
        </w:tc>
        <w:tc>
          <w:tcPr>
            <w:tcW w:w="1168" w:type="dxa"/>
            <w:tcBorders>
              <w:bottom w:val="single" w:sz="4" w:space="0" w:color="auto"/>
            </w:tcBorders>
            <w:shd w:val="clear" w:color="auto" w:fill="auto"/>
            <w:tcMar>
              <w:left w:w="57" w:type="dxa"/>
              <w:right w:w="57" w:type="dxa"/>
            </w:tcMar>
            <w:vAlign w:val="center"/>
          </w:tcPr>
          <w:p w14:paraId="7BE52203" w14:textId="77777777" w:rsidR="00A52373" w:rsidRPr="002D030E" w:rsidRDefault="00A52373" w:rsidP="00CA5772">
            <w:pPr>
              <w:tabs>
                <w:tab w:val="left" w:pos="2820"/>
              </w:tabs>
              <w:spacing w:after="0"/>
              <w:rPr>
                <w:rFonts w:ascii="Calibri" w:hAnsi="Calibri" w:cs="Calibri"/>
                <w:sz w:val="20"/>
                <w:szCs w:val="20"/>
              </w:rPr>
            </w:pPr>
            <w:r w:rsidRPr="002D030E">
              <w:rPr>
                <w:rFonts w:ascii="Calibri" w:hAnsi="Calibri" w:cs="Calibri"/>
                <w:sz w:val="20"/>
                <w:szCs w:val="20"/>
              </w:rPr>
              <w:t>1.5</w:t>
            </w:r>
          </w:p>
        </w:tc>
        <w:tc>
          <w:tcPr>
            <w:tcW w:w="1301" w:type="dxa"/>
            <w:gridSpan w:val="4"/>
            <w:tcBorders>
              <w:bottom w:val="single" w:sz="4" w:space="0" w:color="auto"/>
              <w:right w:val="single" w:sz="4" w:space="0" w:color="auto"/>
            </w:tcBorders>
            <w:shd w:val="clear" w:color="auto" w:fill="auto"/>
            <w:tcMar>
              <w:left w:w="57" w:type="dxa"/>
              <w:right w:w="57" w:type="dxa"/>
            </w:tcMar>
            <w:vAlign w:val="center"/>
          </w:tcPr>
          <w:p w14:paraId="2056C8B9" w14:textId="77777777" w:rsidR="00A52373" w:rsidRPr="002D030E" w:rsidRDefault="00A52373" w:rsidP="00CA5772">
            <w:pPr>
              <w:tabs>
                <w:tab w:val="left" w:pos="2820"/>
              </w:tabs>
              <w:spacing w:after="0"/>
              <w:rPr>
                <w:rFonts w:ascii="Calibri" w:hAnsi="Calibri" w:cs="Calibri"/>
                <w:color w:val="000000"/>
                <w:sz w:val="20"/>
                <w:szCs w:val="20"/>
              </w:rPr>
            </w:pPr>
            <w:r w:rsidRPr="002D030E">
              <w:rPr>
                <w:rFonts w:ascii="Calibri" w:hAnsi="Calibri" w:cs="Calibri"/>
                <w:sz w:val="20"/>
                <w:szCs w:val="20"/>
              </w:rPr>
              <w:fldChar w:fldCharType="begin">
                <w:ffData>
                  <w:name w:val="Text1"/>
                  <w:enabled/>
                  <w:calcOnExit w:val="0"/>
                  <w:textInput/>
                </w:ffData>
              </w:fldChar>
            </w:r>
            <w:r w:rsidRPr="002D030E">
              <w:rPr>
                <w:rFonts w:ascii="Calibri" w:hAnsi="Calibri" w:cs="Calibri"/>
                <w:sz w:val="20"/>
                <w:szCs w:val="20"/>
              </w:rPr>
              <w:instrText xml:space="preserve"> FORMTEXT </w:instrText>
            </w:r>
            <w:r w:rsidRPr="002D030E">
              <w:rPr>
                <w:rFonts w:ascii="Calibri" w:hAnsi="Calibri" w:cs="Calibri"/>
                <w:sz w:val="20"/>
                <w:szCs w:val="20"/>
              </w:rPr>
            </w:r>
            <w:r w:rsidRPr="002D030E">
              <w:rPr>
                <w:rFonts w:ascii="Calibri" w:hAnsi="Calibri" w:cs="Calibri"/>
                <w:sz w:val="20"/>
                <w:szCs w:val="20"/>
              </w:rPr>
              <w:fldChar w:fldCharType="separate"/>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sz w:val="20"/>
                <w:szCs w:val="20"/>
              </w:rPr>
              <w:fldChar w:fldCharType="end"/>
            </w:r>
            <w:r w:rsidRPr="002D030E">
              <w:rPr>
                <w:rFonts w:ascii="Calibri" w:hAnsi="Calibri" w:cs="Calibri"/>
                <w:color w:val="000000"/>
                <w:sz w:val="20"/>
                <w:szCs w:val="20"/>
              </w:rPr>
              <w:t xml:space="preserve"> (Ostalo upisati)</w:t>
            </w:r>
          </w:p>
        </w:tc>
        <w:tc>
          <w:tcPr>
            <w:tcW w:w="127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C5F2FF5" w14:textId="77777777" w:rsidR="00A52373" w:rsidRPr="002D030E" w:rsidRDefault="00A52373" w:rsidP="00CA5772">
            <w:pPr>
              <w:tabs>
                <w:tab w:val="left" w:pos="2820"/>
              </w:tabs>
              <w:spacing w:after="0"/>
              <w:rPr>
                <w:rFonts w:ascii="Calibri" w:hAnsi="Calibri" w:cs="Calibri"/>
                <w:color w:val="000000"/>
                <w:sz w:val="20"/>
                <w:szCs w:val="20"/>
              </w:rPr>
            </w:pPr>
            <w:r w:rsidRPr="002D030E">
              <w:rPr>
                <w:rFonts w:ascii="Calibri" w:hAnsi="Calibri" w:cs="Calibri"/>
                <w:sz w:val="20"/>
                <w:szCs w:val="20"/>
              </w:rPr>
              <w:fldChar w:fldCharType="begin">
                <w:ffData>
                  <w:name w:val="Text1"/>
                  <w:enabled/>
                  <w:calcOnExit w:val="0"/>
                  <w:textInput/>
                </w:ffData>
              </w:fldChar>
            </w:r>
            <w:r w:rsidRPr="002D030E">
              <w:rPr>
                <w:rFonts w:ascii="Calibri" w:hAnsi="Calibri" w:cs="Calibri"/>
                <w:sz w:val="20"/>
                <w:szCs w:val="20"/>
              </w:rPr>
              <w:instrText xml:space="preserve"> FORMTEXT </w:instrText>
            </w:r>
            <w:r w:rsidRPr="002D030E">
              <w:rPr>
                <w:rFonts w:ascii="Calibri" w:hAnsi="Calibri" w:cs="Calibri"/>
                <w:sz w:val="20"/>
                <w:szCs w:val="20"/>
              </w:rPr>
            </w:r>
            <w:r w:rsidRPr="002D030E">
              <w:rPr>
                <w:rFonts w:ascii="Calibri" w:hAnsi="Calibri" w:cs="Calibri"/>
                <w:sz w:val="20"/>
                <w:szCs w:val="20"/>
              </w:rPr>
              <w:fldChar w:fldCharType="separate"/>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sz w:val="20"/>
                <w:szCs w:val="20"/>
              </w:rPr>
              <w:fldChar w:fldCharType="end"/>
            </w:r>
          </w:p>
        </w:tc>
      </w:tr>
      <w:tr w:rsidR="00A52373" w:rsidRPr="002D030E" w14:paraId="7DB7B394" w14:textId="77777777" w:rsidTr="00CA5772">
        <w:trPr>
          <w:trHeight w:val="397"/>
        </w:trPr>
        <w:tc>
          <w:tcPr>
            <w:tcW w:w="1547" w:type="dxa"/>
            <w:vMerge/>
            <w:tcBorders>
              <w:left w:val="single" w:sz="12" w:space="0" w:color="auto"/>
              <w:bottom w:val="single" w:sz="12" w:space="0" w:color="auto"/>
            </w:tcBorders>
            <w:shd w:val="clear" w:color="auto" w:fill="CCFFFF"/>
            <w:tcMar>
              <w:left w:w="57" w:type="dxa"/>
              <w:right w:w="57" w:type="dxa"/>
            </w:tcMar>
            <w:vAlign w:val="center"/>
          </w:tcPr>
          <w:p w14:paraId="14708D7B" w14:textId="77777777" w:rsidR="00A52373" w:rsidRPr="002D030E" w:rsidRDefault="00A52373" w:rsidP="00A52373">
            <w:pPr>
              <w:numPr>
                <w:ilvl w:val="0"/>
                <w:numId w:val="6"/>
              </w:numPr>
              <w:tabs>
                <w:tab w:val="left" w:pos="2820"/>
              </w:tabs>
              <w:spacing w:after="0" w:line="240" w:lineRule="auto"/>
              <w:rPr>
                <w:rFonts w:ascii="Calibri" w:hAnsi="Calibri" w:cs="Calibri"/>
                <w:color w:val="000000"/>
                <w:sz w:val="20"/>
                <w:szCs w:val="20"/>
              </w:rPr>
            </w:pPr>
          </w:p>
        </w:tc>
        <w:tc>
          <w:tcPr>
            <w:tcW w:w="2205" w:type="dxa"/>
            <w:tcBorders>
              <w:bottom w:val="single" w:sz="12" w:space="0" w:color="auto"/>
              <w:right w:val="single" w:sz="8" w:space="0" w:color="auto"/>
            </w:tcBorders>
            <w:tcMar>
              <w:left w:w="57" w:type="dxa"/>
              <w:right w:w="57" w:type="dxa"/>
            </w:tcMar>
            <w:vAlign w:val="center"/>
          </w:tcPr>
          <w:p w14:paraId="3CF064D3" w14:textId="77777777" w:rsidR="00A52373" w:rsidRPr="002D030E" w:rsidRDefault="00A52373" w:rsidP="00CA5772">
            <w:pPr>
              <w:tabs>
                <w:tab w:val="left" w:pos="2820"/>
              </w:tabs>
              <w:spacing w:after="0"/>
              <w:rPr>
                <w:rFonts w:ascii="Calibri" w:hAnsi="Calibri" w:cs="Calibri"/>
                <w:color w:val="000000"/>
                <w:sz w:val="20"/>
                <w:szCs w:val="20"/>
                <w:highlight w:val="yellow"/>
              </w:rPr>
            </w:pPr>
            <w:r w:rsidRPr="002D030E">
              <w:rPr>
                <w:rFonts w:ascii="Calibri" w:hAnsi="Calibri" w:cs="Calibri"/>
                <w:sz w:val="20"/>
                <w:szCs w:val="20"/>
              </w:rPr>
              <w:t>Pismeni ispit</w:t>
            </w:r>
          </w:p>
        </w:tc>
        <w:tc>
          <w:tcPr>
            <w:tcW w:w="1001" w:type="dxa"/>
            <w:tcBorders>
              <w:left w:val="single" w:sz="8" w:space="0" w:color="auto"/>
              <w:bottom w:val="single" w:sz="12" w:space="0" w:color="auto"/>
              <w:right w:val="single" w:sz="8" w:space="0" w:color="auto"/>
            </w:tcBorders>
            <w:tcMar>
              <w:left w:w="57" w:type="dxa"/>
              <w:right w:w="57" w:type="dxa"/>
            </w:tcMar>
            <w:vAlign w:val="center"/>
          </w:tcPr>
          <w:p w14:paraId="6D58D4E2" w14:textId="77777777" w:rsidR="00A52373" w:rsidRPr="002D030E" w:rsidRDefault="00A52373" w:rsidP="00CA5772">
            <w:pPr>
              <w:tabs>
                <w:tab w:val="left" w:pos="2820"/>
              </w:tabs>
              <w:spacing w:after="0"/>
              <w:rPr>
                <w:rFonts w:ascii="Calibri" w:hAnsi="Calibri" w:cs="Calibri"/>
                <w:color w:val="000000"/>
                <w:sz w:val="20"/>
                <w:szCs w:val="20"/>
                <w:highlight w:val="yellow"/>
              </w:rPr>
            </w:pPr>
            <w:r w:rsidRPr="002D030E">
              <w:rPr>
                <w:rFonts w:ascii="Calibri" w:hAnsi="Calibri" w:cs="Calibri"/>
                <w:sz w:val="20"/>
                <w:szCs w:val="20"/>
              </w:rPr>
              <w:t>0.5</w:t>
            </w:r>
          </w:p>
        </w:tc>
        <w:tc>
          <w:tcPr>
            <w:tcW w:w="1059" w:type="dxa"/>
            <w:gridSpan w:val="3"/>
            <w:tcBorders>
              <w:left w:val="single" w:sz="8" w:space="0" w:color="auto"/>
              <w:bottom w:val="single" w:sz="12" w:space="0" w:color="auto"/>
              <w:right w:val="single" w:sz="8" w:space="0" w:color="auto"/>
            </w:tcBorders>
            <w:tcMar>
              <w:left w:w="57" w:type="dxa"/>
              <w:right w:w="57" w:type="dxa"/>
            </w:tcMar>
            <w:vAlign w:val="center"/>
          </w:tcPr>
          <w:p w14:paraId="03EBC0F7" w14:textId="77777777" w:rsidR="00A52373" w:rsidRPr="002D030E" w:rsidRDefault="00A52373" w:rsidP="00CA5772">
            <w:pPr>
              <w:tabs>
                <w:tab w:val="left" w:pos="2820"/>
              </w:tabs>
              <w:spacing w:after="0"/>
              <w:rPr>
                <w:rFonts w:ascii="Calibri" w:hAnsi="Calibri" w:cs="Calibri"/>
                <w:color w:val="000000"/>
                <w:sz w:val="20"/>
                <w:szCs w:val="20"/>
                <w:highlight w:val="yellow"/>
              </w:rPr>
            </w:pPr>
            <w:r w:rsidRPr="002D030E">
              <w:rPr>
                <w:rFonts w:ascii="Calibri" w:hAnsi="Calibri" w:cs="Calibri"/>
                <w:color w:val="000000"/>
                <w:sz w:val="20"/>
                <w:szCs w:val="20"/>
              </w:rPr>
              <w:t>Projekt</w:t>
            </w:r>
          </w:p>
        </w:tc>
        <w:tc>
          <w:tcPr>
            <w:tcW w:w="1168" w:type="dxa"/>
            <w:tcBorders>
              <w:left w:val="single" w:sz="8" w:space="0" w:color="auto"/>
              <w:bottom w:val="single" w:sz="12" w:space="0" w:color="auto"/>
              <w:right w:val="single" w:sz="8" w:space="0" w:color="auto"/>
            </w:tcBorders>
            <w:tcMar>
              <w:left w:w="57" w:type="dxa"/>
              <w:right w:w="57" w:type="dxa"/>
            </w:tcMar>
            <w:vAlign w:val="center"/>
          </w:tcPr>
          <w:p w14:paraId="065675B6" w14:textId="77777777" w:rsidR="00A52373" w:rsidRPr="002D030E" w:rsidRDefault="00A52373" w:rsidP="00CA5772">
            <w:pPr>
              <w:tabs>
                <w:tab w:val="left" w:pos="2820"/>
              </w:tabs>
              <w:spacing w:after="0"/>
              <w:rPr>
                <w:rFonts w:ascii="Calibri" w:hAnsi="Calibri" w:cs="Calibri"/>
                <w:color w:val="000000"/>
                <w:sz w:val="20"/>
                <w:szCs w:val="20"/>
                <w:highlight w:val="yellow"/>
              </w:rPr>
            </w:pPr>
            <w:r w:rsidRPr="002D030E">
              <w:rPr>
                <w:rFonts w:ascii="Calibri" w:hAnsi="Calibri" w:cs="Calibri"/>
                <w:sz w:val="20"/>
                <w:szCs w:val="20"/>
              </w:rPr>
              <w:fldChar w:fldCharType="begin">
                <w:ffData>
                  <w:name w:val="Text1"/>
                  <w:enabled/>
                  <w:calcOnExit w:val="0"/>
                  <w:textInput/>
                </w:ffData>
              </w:fldChar>
            </w:r>
            <w:r w:rsidRPr="002D030E">
              <w:rPr>
                <w:rFonts w:ascii="Calibri" w:hAnsi="Calibri" w:cs="Calibri"/>
                <w:sz w:val="20"/>
                <w:szCs w:val="20"/>
              </w:rPr>
              <w:instrText xml:space="preserve"> FORMTEXT </w:instrText>
            </w:r>
            <w:r w:rsidRPr="002D030E">
              <w:rPr>
                <w:rFonts w:ascii="Calibri" w:hAnsi="Calibri" w:cs="Calibri"/>
                <w:sz w:val="20"/>
                <w:szCs w:val="20"/>
              </w:rPr>
            </w:r>
            <w:r w:rsidRPr="002D030E">
              <w:rPr>
                <w:rFonts w:ascii="Calibri" w:hAnsi="Calibri" w:cs="Calibri"/>
                <w:sz w:val="20"/>
                <w:szCs w:val="20"/>
              </w:rPr>
              <w:fldChar w:fldCharType="separate"/>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sz w:val="20"/>
                <w:szCs w:val="20"/>
              </w:rPr>
              <w:fldChar w:fldCharType="end"/>
            </w:r>
          </w:p>
        </w:tc>
        <w:tc>
          <w:tcPr>
            <w:tcW w:w="1301" w:type="dxa"/>
            <w:gridSpan w:val="4"/>
            <w:tcBorders>
              <w:left w:val="single" w:sz="8" w:space="0" w:color="auto"/>
              <w:bottom w:val="single" w:sz="12" w:space="0" w:color="auto"/>
              <w:right w:val="single" w:sz="8" w:space="0" w:color="auto"/>
            </w:tcBorders>
            <w:tcMar>
              <w:left w:w="57" w:type="dxa"/>
              <w:right w:w="57" w:type="dxa"/>
            </w:tcMar>
            <w:vAlign w:val="center"/>
          </w:tcPr>
          <w:p w14:paraId="3DEE8083" w14:textId="77777777" w:rsidR="00A52373" w:rsidRPr="002D030E" w:rsidRDefault="00A52373" w:rsidP="00CA5772">
            <w:pPr>
              <w:tabs>
                <w:tab w:val="left" w:pos="2820"/>
              </w:tabs>
              <w:spacing w:after="0"/>
              <w:rPr>
                <w:rFonts w:ascii="Calibri" w:hAnsi="Calibri" w:cs="Calibri"/>
                <w:color w:val="000000"/>
                <w:sz w:val="20"/>
                <w:szCs w:val="20"/>
              </w:rPr>
            </w:pPr>
            <w:r w:rsidRPr="002D030E">
              <w:rPr>
                <w:rFonts w:ascii="Calibri" w:hAnsi="Calibri" w:cs="Calibri"/>
                <w:sz w:val="20"/>
                <w:szCs w:val="20"/>
              </w:rPr>
              <w:fldChar w:fldCharType="begin">
                <w:ffData>
                  <w:name w:val="Text1"/>
                  <w:enabled/>
                  <w:calcOnExit w:val="0"/>
                  <w:textInput/>
                </w:ffData>
              </w:fldChar>
            </w:r>
            <w:r w:rsidRPr="002D030E">
              <w:rPr>
                <w:rFonts w:ascii="Calibri" w:hAnsi="Calibri" w:cs="Calibri"/>
                <w:sz w:val="20"/>
                <w:szCs w:val="20"/>
              </w:rPr>
              <w:instrText xml:space="preserve"> FORMTEXT </w:instrText>
            </w:r>
            <w:r w:rsidRPr="002D030E">
              <w:rPr>
                <w:rFonts w:ascii="Calibri" w:hAnsi="Calibri" w:cs="Calibri"/>
                <w:sz w:val="20"/>
                <w:szCs w:val="20"/>
              </w:rPr>
            </w:r>
            <w:r w:rsidRPr="002D030E">
              <w:rPr>
                <w:rFonts w:ascii="Calibri" w:hAnsi="Calibri" w:cs="Calibri"/>
                <w:sz w:val="20"/>
                <w:szCs w:val="20"/>
              </w:rPr>
              <w:fldChar w:fldCharType="separate"/>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sz w:val="20"/>
                <w:szCs w:val="20"/>
              </w:rPr>
              <w:fldChar w:fldCharType="end"/>
            </w:r>
            <w:r w:rsidRPr="002D030E">
              <w:rPr>
                <w:rFonts w:ascii="Calibri" w:hAnsi="Calibri" w:cs="Calibri"/>
                <w:color w:val="000000"/>
                <w:sz w:val="20"/>
                <w:szCs w:val="20"/>
              </w:rPr>
              <w:t xml:space="preserve"> (Ostalo upisati)</w:t>
            </w:r>
          </w:p>
        </w:tc>
        <w:tc>
          <w:tcPr>
            <w:tcW w:w="1270" w:type="dxa"/>
            <w:gridSpan w:val="2"/>
            <w:tcBorders>
              <w:left w:val="single" w:sz="8" w:space="0" w:color="auto"/>
              <w:bottom w:val="single" w:sz="12" w:space="0" w:color="auto"/>
              <w:right w:val="single" w:sz="12" w:space="0" w:color="auto"/>
            </w:tcBorders>
            <w:tcMar>
              <w:left w:w="57" w:type="dxa"/>
              <w:right w:w="57" w:type="dxa"/>
            </w:tcMar>
            <w:vAlign w:val="center"/>
          </w:tcPr>
          <w:p w14:paraId="01C500AE" w14:textId="77777777" w:rsidR="00A52373" w:rsidRPr="002D030E" w:rsidRDefault="00A52373" w:rsidP="00CA5772">
            <w:pPr>
              <w:tabs>
                <w:tab w:val="left" w:pos="2820"/>
              </w:tabs>
              <w:spacing w:after="0"/>
              <w:rPr>
                <w:rFonts w:ascii="Calibri" w:hAnsi="Calibri" w:cs="Calibri"/>
                <w:color w:val="000000"/>
                <w:sz w:val="20"/>
                <w:szCs w:val="20"/>
              </w:rPr>
            </w:pPr>
            <w:r w:rsidRPr="002D030E">
              <w:rPr>
                <w:rFonts w:ascii="Calibri" w:hAnsi="Calibri" w:cs="Calibri"/>
                <w:sz w:val="20"/>
                <w:szCs w:val="20"/>
              </w:rPr>
              <w:fldChar w:fldCharType="begin">
                <w:ffData>
                  <w:name w:val="Text1"/>
                  <w:enabled/>
                  <w:calcOnExit w:val="0"/>
                  <w:textInput/>
                </w:ffData>
              </w:fldChar>
            </w:r>
            <w:r w:rsidRPr="002D030E">
              <w:rPr>
                <w:rFonts w:ascii="Calibri" w:hAnsi="Calibri" w:cs="Calibri"/>
                <w:sz w:val="20"/>
                <w:szCs w:val="20"/>
              </w:rPr>
              <w:instrText xml:space="preserve"> FORMTEXT </w:instrText>
            </w:r>
            <w:r w:rsidRPr="002D030E">
              <w:rPr>
                <w:rFonts w:ascii="Calibri" w:hAnsi="Calibri" w:cs="Calibri"/>
                <w:sz w:val="20"/>
                <w:szCs w:val="20"/>
              </w:rPr>
            </w:r>
            <w:r w:rsidRPr="002D030E">
              <w:rPr>
                <w:rFonts w:ascii="Calibri" w:hAnsi="Calibri" w:cs="Calibri"/>
                <w:sz w:val="20"/>
                <w:szCs w:val="20"/>
              </w:rPr>
              <w:fldChar w:fldCharType="separate"/>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noProof/>
                <w:sz w:val="20"/>
                <w:szCs w:val="20"/>
              </w:rPr>
              <w:t> </w:t>
            </w:r>
            <w:r w:rsidRPr="002D030E">
              <w:rPr>
                <w:rFonts w:ascii="Calibri" w:hAnsi="Calibri" w:cs="Calibri"/>
                <w:sz w:val="20"/>
                <w:szCs w:val="20"/>
              </w:rPr>
              <w:fldChar w:fldCharType="end"/>
            </w:r>
          </w:p>
        </w:tc>
      </w:tr>
      <w:tr w:rsidR="00A52373" w:rsidRPr="002D030E" w14:paraId="36A544B9" w14:textId="77777777" w:rsidTr="00CA5772">
        <w:tc>
          <w:tcPr>
            <w:tcW w:w="1547"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B712098" w14:textId="77777777" w:rsidR="00A52373" w:rsidRPr="002D030E" w:rsidRDefault="00A52373" w:rsidP="00CA5772">
            <w:pPr>
              <w:tabs>
                <w:tab w:val="left" w:pos="360"/>
                <w:tab w:val="left" w:pos="540"/>
              </w:tabs>
              <w:spacing w:after="0" w:line="240" w:lineRule="auto"/>
              <w:rPr>
                <w:rFonts w:ascii="Calibri" w:hAnsi="Calibri" w:cs="Calibri"/>
                <w:color w:val="000000"/>
                <w:sz w:val="20"/>
                <w:szCs w:val="20"/>
              </w:rPr>
            </w:pPr>
            <w:r w:rsidRPr="002D030E">
              <w:rPr>
                <w:rFonts w:ascii="Calibri" w:hAnsi="Calibri" w:cs="Calibri"/>
                <w:color w:val="000000"/>
                <w:sz w:val="20"/>
                <w:szCs w:val="20"/>
              </w:rPr>
              <w:t>Ocjenjivanje i vrjednovanje rada studenata tijekom nastave i na završnom ispitu</w:t>
            </w:r>
          </w:p>
        </w:tc>
        <w:tc>
          <w:tcPr>
            <w:tcW w:w="8004" w:type="dxa"/>
            <w:gridSpan w:val="12"/>
            <w:tcBorders>
              <w:top w:val="single" w:sz="12" w:space="0" w:color="auto"/>
              <w:bottom w:val="single" w:sz="12" w:space="0" w:color="auto"/>
              <w:right w:val="single" w:sz="12" w:space="0" w:color="auto"/>
            </w:tcBorders>
            <w:tcMar>
              <w:left w:w="57" w:type="dxa"/>
              <w:right w:w="57" w:type="dxa"/>
            </w:tcMar>
          </w:tcPr>
          <w:p w14:paraId="0DFC19F3" w14:textId="77777777" w:rsidR="00A52373" w:rsidRPr="002D030E" w:rsidRDefault="00A52373" w:rsidP="00CA5772">
            <w:pPr>
              <w:widowControl w:val="0"/>
              <w:shd w:val="clear" w:color="auto" w:fill="FFFFFF"/>
              <w:autoSpaceDE w:val="0"/>
              <w:autoSpaceDN w:val="0"/>
              <w:adjustRightInd w:val="0"/>
              <w:spacing w:after="0" w:line="240" w:lineRule="auto"/>
              <w:jc w:val="both"/>
              <w:rPr>
                <w:rFonts w:ascii="Calibri" w:hAnsi="Calibri" w:cs="Calibri"/>
                <w:w w:val="104"/>
                <w:position w:val="-1"/>
                <w:sz w:val="20"/>
                <w:szCs w:val="20"/>
              </w:rPr>
            </w:pPr>
            <w:r w:rsidRPr="002D030E">
              <w:rPr>
                <w:rFonts w:ascii="Calibri" w:hAnsi="Calibri" w:cs="Calibri"/>
                <w:sz w:val="20"/>
                <w:szCs w:val="20"/>
              </w:rPr>
              <w:t>Zavr</w:t>
            </w:r>
            <w:r w:rsidRPr="002D030E">
              <w:rPr>
                <w:rFonts w:ascii="Calibri" w:hAnsi="Calibri" w:cs="Calibri"/>
                <w:spacing w:val="-1"/>
                <w:sz w:val="20"/>
                <w:szCs w:val="20"/>
              </w:rPr>
              <w:t>š</w:t>
            </w:r>
            <w:r w:rsidRPr="002D030E">
              <w:rPr>
                <w:rFonts w:ascii="Calibri" w:hAnsi="Calibri" w:cs="Calibri"/>
                <w:sz w:val="20"/>
                <w:szCs w:val="20"/>
              </w:rPr>
              <w:t>na o</w:t>
            </w:r>
            <w:r w:rsidRPr="002D030E">
              <w:rPr>
                <w:rFonts w:ascii="Calibri" w:hAnsi="Calibri" w:cs="Calibri"/>
                <w:spacing w:val="1"/>
                <w:sz w:val="20"/>
                <w:szCs w:val="20"/>
              </w:rPr>
              <w:t>c</w:t>
            </w:r>
            <w:r w:rsidRPr="002D030E">
              <w:rPr>
                <w:rFonts w:ascii="Calibri" w:hAnsi="Calibri" w:cs="Calibri"/>
                <w:sz w:val="20"/>
                <w:szCs w:val="20"/>
              </w:rPr>
              <w:t xml:space="preserve">jena na </w:t>
            </w:r>
            <w:r w:rsidRPr="002D030E">
              <w:rPr>
                <w:rFonts w:ascii="Calibri" w:hAnsi="Calibri" w:cs="Calibri"/>
                <w:spacing w:val="-1"/>
                <w:sz w:val="20"/>
                <w:szCs w:val="20"/>
              </w:rPr>
              <w:t>p</w:t>
            </w:r>
            <w:r w:rsidRPr="002D030E">
              <w:rPr>
                <w:rFonts w:ascii="Calibri" w:hAnsi="Calibri" w:cs="Calibri"/>
                <w:sz w:val="20"/>
                <w:szCs w:val="20"/>
              </w:rPr>
              <w:t>re</w:t>
            </w:r>
            <w:r w:rsidRPr="002D030E">
              <w:rPr>
                <w:rFonts w:ascii="Calibri" w:hAnsi="Calibri" w:cs="Calibri"/>
                <w:spacing w:val="2"/>
                <w:sz w:val="20"/>
                <w:szCs w:val="20"/>
              </w:rPr>
              <w:t>d</w:t>
            </w:r>
            <w:r w:rsidRPr="002D030E">
              <w:rPr>
                <w:rFonts w:ascii="Calibri" w:hAnsi="Calibri" w:cs="Calibri"/>
                <w:spacing w:val="-1"/>
                <w:sz w:val="20"/>
                <w:szCs w:val="20"/>
              </w:rPr>
              <w:t>m</w:t>
            </w:r>
            <w:r w:rsidRPr="002D030E">
              <w:rPr>
                <w:rFonts w:ascii="Calibri" w:hAnsi="Calibri" w:cs="Calibri"/>
                <w:sz w:val="20"/>
                <w:szCs w:val="20"/>
              </w:rPr>
              <w:t xml:space="preserve">etu Kineziološka i antropološka analiza vaterpola određuje </w:t>
            </w:r>
            <w:r w:rsidRPr="002D030E">
              <w:rPr>
                <w:rFonts w:ascii="Calibri" w:hAnsi="Calibri" w:cs="Calibri"/>
                <w:spacing w:val="-1"/>
                <w:sz w:val="20"/>
                <w:szCs w:val="20"/>
              </w:rPr>
              <w:t>s</w:t>
            </w:r>
            <w:r w:rsidRPr="002D030E">
              <w:rPr>
                <w:rFonts w:ascii="Calibri" w:hAnsi="Calibri" w:cs="Calibri"/>
                <w:sz w:val="20"/>
                <w:szCs w:val="20"/>
              </w:rPr>
              <w:t xml:space="preserve">e </w:t>
            </w:r>
            <w:r w:rsidRPr="002D030E">
              <w:rPr>
                <w:rFonts w:ascii="Calibri" w:hAnsi="Calibri" w:cs="Calibri"/>
                <w:w w:val="96"/>
                <w:sz w:val="20"/>
                <w:szCs w:val="20"/>
              </w:rPr>
              <w:t>te</w:t>
            </w:r>
            <w:r w:rsidRPr="002D030E">
              <w:rPr>
                <w:rFonts w:ascii="Calibri" w:hAnsi="Calibri" w:cs="Calibri"/>
                <w:spacing w:val="-1"/>
                <w:w w:val="96"/>
                <w:sz w:val="20"/>
                <w:szCs w:val="20"/>
              </w:rPr>
              <w:t>m</w:t>
            </w:r>
            <w:r w:rsidRPr="002D030E">
              <w:rPr>
                <w:rFonts w:ascii="Calibri" w:hAnsi="Calibri" w:cs="Calibri"/>
                <w:w w:val="96"/>
                <w:sz w:val="20"/>
                <w:szCs w:val="20"/>
              </w:rPr>
              <w:t>elj</w:t>
            </w:r>
            <w:r w:rsidRPr="002D030E">
              <w:rPr>
                <w:rFonts w:ascii="Calibri" w:hAnsi="Calibri" w:cs="Calibri"/>
                <w:spacing w:val="2"/>
                <w:w w:val="96"/>
                <w:sz w:val="20"/>
                <w:szCs w:val="20"/>
              </w:rPr>
              <w:t>e</w:t>
            </w:r>
            <w:r w:rsidRPr="002D030E">
              <w:rPr>
                <w:rFonts w:ascii="Calibri" w:hAnsi="Calibri" w:cs="Calibri"/>
                <w:w w:val="96"/>
                <w:sz w:val="20"/>
                <w:szCs w:val="20"/>
              </w:rPr>
              <w:t xml:space="preserve">m </w:t>
            </w:r>
            <w:r w:rsidRPr="002D030E">
              <w:rPr>
                <w:rFonts w:ascii="Calibri" w:hAnsi="Calibri" w:cs="Calibri"/>
                <w:sz w:val="20"/>
                <w:szCs w:val="20"/>
              </w:rPr>
              <w:t>o</w:t>
            </w:r>
            <w:r w:rsidRPr="002D030E">
              <w:rPr>
                <w:rFonts w:ascii="Calibri" w:hAnsi="Calibri" w:cs="Calibri"/>
                <w:spacing w:val="-1"/>
                <w:sz w:val="20"/>
                <w:szCs w:val="20"/>
              </w:rPr>
              <w:t>s</w:t>
            </w:r>
            <w:r w:rsidRPr="002D030E">
              <w:rPr>
                <w:rFonts w:ascii="Calibri" w:hAnsi="Calibri" w:cs="Calibri"/>
                <w:sz w:val="20"/>
                <w:szCs w:val="20"/>
              </w:rPr>
              <w:t>tvare</w:t>
            </w:r>
            <w:r w:rsidRPr="002D030E">
              <w:rPr>
                <w:rFonts w:ascii="Calibri" w:hAnsi="Calibri" w:cs="Calibri"/>
                <w:spacing w:val="-1"/>
                <w:sz w:val="20"/>
                <w:szCs w:val="20"/>
              </w:rPr>
              <w:t>n</w:t>
            </w:r>
            <w:r w:rsidRPr="002D030E">
              <w:rPr>
                <w:rFonts w:ascii="Calibri" w:hAnsi="Calibri" w:cs="Calibri"/>
                <w:sz w:val="20"/>
                <w:szCs w:val="20"/>
              </w:rPr>
              <w:t xml:space="preserve">ih bodova </w:t>
            </w:r>
            <w:r w:rsidRPr="002D030E">
              <w:rPr>
                <w:rFonts w:ascii="Calibri" w:hAnsi="Calibri" w:cs="Calibri"/>
                <w:spacing w:val="-1"/>
                <w:w w:val="99"/>
                <w:position w:val="-1"/>
                <w:sz w:val="20"/>
                <w:szCs w:val="20"/>
              </w:rPr>
              <w:t>iz</w:t>
            </w:r>
            <w:r w:rsidRPr="002D030E">
              <w:rPr>
                <w:rFonts w:ascii="Calibri" w:hAnsi="Calibri" w:cs="Calibri"/>
                <w:w w:val="104"/>
                <w:position w:val="-1"/>
                <w:sz w:val="20"/>
                <w:szCs w:val="20"/>
              </w:rPr>
              <w:t>:</w:t>
            </w:r>
          </w:p>
          <w:p w14:paraId="1B7C31A2" w14:textId="77777777" w:rsidR="00A52373" w:rsidRPr="002D030E" w:rsidRDefault="00A52373" w:rsidP="00CA5772">
            <w:pPr>
              <w:widowControl w:val="0"/>
              <w:shd w:val="clear" w:color="auto" w:fill="FFFFFF"/>
              <w:autoSpaceDE w:val="0"/>
              <w:autoSpaceDN w:val="0"/>
              <w:adjustRightInd w:val="0"/>
              <w:spacing w:after="0" w:line="240" w:lineRule="auto"/>
              <w:ind w:left="119"/>
              <w:jc w:val="both"/>
              <w:rPr>
                <w:rFonts w:ascii="Calibri" w:hAnsi="Calibri" w:cs="Calibri"/>
                <w:sz w:val="20"/>
                <w:szCs w:val="20"/>
              </w:rPr>
            </w:pPr>
          </w:p>
          <w:p w14:paraId="0688C9BB" w14:textId="77777777" w:rsidR="00A52373" w:rsidRPr="002D030E" w:rsidRDefault="00A52373" w:rsidP="00A52373">
            <w:pPr>
              <w:widowControl w:val="0"/>
              <w:numPr>
                <w:ilvl w:val="0"/>
                <w:numId w:val="17"/>
              </w:numPr>
              <w:shd w:val="clear" w:color="auto" w:fill="FFFFFF"/>
              <w:autoSpaceDE w:val="0"/>
              <w:autoSpaceDN w:val="0"/>
              <w:adjustRightInd w:val="0"/>
              <w:spacing w:before="1" w:after="0" w:line="240" w:lineRule="auto"/>
              <w:rPr>
                <w:rFonts w:ascii="Calibri" w:hAnsi="Calibri" w:cs="Calibri"/>
                <w:b/>
                <w:sz w:val="20"/>
                <w:szCs w:val="20"/>
              </w:rPr>
            </w:pPr>
            <w:r w:rsidRPr="002D030E">
              <w:rPr>
                <w:rFonts w:ascii="Calibri" w:hAnsi="Calibri" w:cs="Calibri"/>
                <w:b/>
                <w:sz w:val="20"/>
                <w:szCs w:val="20"/>
              </w:rPr>
              <w:t>kolokvija</w:t>
            </w:r>
          </w:p>
          <w:p w14:paraId="48AFAF0D" w14:textId="77777777" w:rsidR="00A52373" w:rsidRPr="002D030E" w:rsidRDefault="00A52373" w:rsidP="00CA5772">
            <w:pPr>
              <w:widowControl w:val="0"/>
              <w:shd w:val="clear" w:color="auto" w:fill="FFFFFF"/>
              <w:autoSpaceDE w:val="0"/>
              <w:autoSpaceDN w:val="0"/>
              <w:adjustRightInd w:val="0"/>
              <w:spacing w:before="1" w:after="0" w:line="240" w:lineRule="auto"/>
              <w:ind w:left="1199"/>
              <w:contextualSpacing/>
              <w:rPr>
                <w:rFonts w:ascii="Calibri" w:hAnsi="Calibri" w:cs="Calibri"/>
                <w:b/>
                <w:sz w:val="20"/>
                <w:szCs w:val="20"/>
              </w:rPr>
            </w:pPr>
            <w:r w:rsidRPr="002D030E">
              <w:rPr>
                <w:rFonts w:ascii="Calibri" w:hAnsi="Calibri" w:cs="Calibri"/>
                <w:sz w:val="20"/>
                <w:szCs w:val="20"/>
              </w:rPr>
              <w:t>tri kolokvija (dva iz nastavnih tema s predavanja te 1 praktični kolokvij) koji nose ukupno 60% konačne ocjene (svaki po 20% od konačne ocjene)</w:t>
            </w:r>
          </w:p>
          <w:p w14:paraId="16DB4E55" w14:textId="77777777" w:rsidR="00A52373" w:rsidRPr="002D030E" w:rsidRDefault="00A52373" w:rsidP="00A52373">
            <w:pPr>
              <w:widowControl w:val="0"/>
              <w:numPr>
                <w:ilvl w:val="0"/>
                <w:numId w:val="17"/>
              </w:numPr>
              <w:shd w:val="clear" w:color="auto" w:fill="FFFFFF"/>
              <w:autoSpaceDE w:val="0"/>
              <w:autoSpaceDN w:val="0"/>
              <w:adjustRightInd w:val="0"/>
              <w:spacing w:after="0" w:line="271" w:lineRule="exact"/>
              <w:rPr>
                <w:rFonts w:ascii="Calibri" w:hAnsi="Calibri" w:cs="Calibri"/>
                <w:b/>
                <w:sz w:val="20"/>
                <w:szCs w:val="20"/>
              </w:rPr>
            </w:pPr>
            <w:r w:rsidRPr="002D030E">
              <w:rPr>
                <w:rFonts w:ascii="Calibri" w:hAnsi="Calibri" w:cs="Calibri"/>
                <w:b/>
                <w:sz w:val="20"/>
                <w:szCs w:val="20"/>
              </w:rPr>
              <w:t>u</w:t>
            </w:r>
            <w:r w:rsidRPr="002D030E">
              <w:rPr>
                <w:rFonts w:ascii="Calibri" w:hAnsi="Calibri" w:cs="Calibri"/>
                <w:b/>
                <w:spacing w:val="-1"/>
                <w:sz w:val="20"/>
                <w:szCs w:val="20"/>
              </w:rPr>
              <w:t>sm</w:t>
            </w:r>
            <w:r w:rsidRPr="002D030E">
              <w:rPr>
                <w:rFonts w:ascii="Calibri" w:hAnsi="Calibri" w:cs="Calibri"/>
                <w:b/>
                <w:sz w:val="20"/>
                <w:szCs w:val="20"/>
              </w:rPr>
              <w:t>e</w:t>
            </w:r>
            <w:r w:rsidRPr="002D030E">
              <w:rPr>
                <w:rFonts w:ascii="Calibri" w:hAnsi="Calibri" w:cs="Calibri"/>
                <w:b/>
                <w:spacing w:val="-1"/>
                <w:sz w:val="20"/>
                <w:szCs w:val="20"/>
              </w:rPr>
              <w:t xml:space="preserve">nog </w:t>
            </w:r>
            <w:r w:rsidRPr="002D030E">
              <w:rPr>
                <w:rFonts w:ascii="Calibri" w:hAnsi="Calibri" w:cs="Calibri"/>
                <w:b/>
                <w:spacing w:val="3"/>
                <w:sz w:val="20"/>
                <w:szCs w:val="20"/>
              </w:rPr>
              <w:t>i</w:t>
            </w:r>
            <w:r w:rsidRPr="002D030E">
              <w:rPr>
                <w:rFonts w:ascii="Calibri" w:hAnsi="Calibri" w:cs="Calibri"/>
                <w:b/>
                <w:spacing w:val="-1"/>
                <w:sz w:val="20"/>
                <w:szCs w:val="20"/>
              </w:rPr>
              <w:t>sp</w:t>
            </w:r>
            <w:r w:rsidRPr="002D030E">
              <w:rPr>
                <w:rFonts w:ascii="Calibri" w:hAnsi="Calibri" w:cs="Calibri"/>
                <w:b/>
                <w:sz w:val="20"/>
                <w:szCs w:val="20"/>
              </w:rPr>
              <w:t>ita</w:t>
            </w:r>
          </w:p>
          <w:p w14:paraId="7658C6BA" w14:textId="77777777" w:rsidR="00A52373" w:rsidRPr="002D030E" w:rsidRDefault="00A52373" w:rsidP="00CA5772">
            <w:pPr>
              <w:widowControl w:val="0"/>
              <w:shd w:val="clear" w:color="auto" w:fill="FFFFFF"/>
              <w:autoSpaceDE w:val="0"/>
              <w:autoSpaceDN w:val="0"/>
              <w:adjustRightInd w:val="0"/>
              <w:spacing w:after="0" w:line="271" w:lineRule="exact"/>
              <w:ind w:left="1199"/>
              <w:contextualSpacing/>
              <w:rPr>
                <w:rFonts w:ascii="Calibri" w:hAnsi="Calibri" w:cs="Calibri"/>
                <w:sz w:val="20"/>
                <w:szCs w:val="20"/>
              </w:rPr>
            </w:pPr>
            <w:r w:rsidRPr="002D030E">
              <w:rPr>
                <w:rFonts w:ascii="Calibri" w:hAnsi="Calibri" w:cs="Calibri"/>
                <w:sz w:val="20"/>
                <w:szCs w:val="20"/>
              </w:rPr>
              <w:t>nosi 40% od konačne ocjene</w:t>
            </w:r>
          </w:p>
          <w:p w14:paraId="46CCC215" w14:textId="77777777" w:rsidR="00A52373" w:rsidRPr="002D030E" w:rsidRDefault="00A52373" w:rsidP="00CA5772">
            <w:pPr>
              <w:widowControl w:val="0"/>
              <w:shd w:val="clear" w:color="auto" w:fill="FFFFFF"/>
              <w:autoSpaceDE w:val="0"/>
              <w:autoSpaceDN w:val="0"/>
              <w:adjustRightInd w:val="0"/>
              <w:spacing w:after="0" w:line="240" w:lineRule="auto"/>
              <w:jc w:val="both"/>
              <w:rPr>
                <w:rFonts w:ascii="Calibri" w:hAnsi="Calibri" w:cs="Calibri"/>
                <w:b/>
                <w:w w:val="104"/>
                <w:position w:val="-1"/>
                <w:sz w:val="20"/>
                <w:szCs w:val="20"/>
              </w:rPr>
            </w:pPr>
          </w:p>
          <w:p w14:paraId="383E8ADA" w14:textId="77777777" w:rsidR="00A52373" w:rsidRPr="002D030E" w:rsidRDefault="00A52373" w:rsidP="00CA5772">
            <w:pPr>
              <w:widowControl w:val="0"/>
              <w:shd w:val="clear" w:color="auto" w:fill="FFFFFF"/>
              <w:autoSpaceDE w:val="0"/>
              <w:autoSpaceDN w:val="0"/>
              <w:adjustRightInd w:val="0"/>
              <w:spacing w:before="1" w:after="0" w:line="240" w:lineRule="auto"/>
              <w:ind w:right="-39"/>
              <w:rPr>
                <w:rFonts w:ascii="Calibri" w:hAnsi="Calibri" w:cs="Calibri"/>
                <w:b/>
                <w:w w:val="96"/>
                <w:sz w:val="20"/>
                <w:szCs w:val="20"/>
              </w:rPr>
            </w:pPr>
            <w:r w:rsidRPr="002D030E">
              <w:rPr>
                <w:rFonts w:ascii="Calibri" w:hAnsi="Calibri" w:cs="Calibri"/>
                <w:b/>
                <w:w w:val="96"/>
                <w:sz w:val="20"/>
                <w:szCs w:val="20"/>
              </w:rPr>
              <w:t>Kolokviji</w:t>
            </w:r>
          </w:p>
          <w:p w14:paraId="5261A443" w14:textId="77777777" w:rsidR="00A52373" w:rsidRPr="002D030E" w:rsidRDefault="00A52373" w:rsidP="00CA5772">
            <w:pPr>
              <w:widowControl w:val="0"/>
              <w:shd w:val="clear" w:color="auto" w:fill="FFFFFF"/>
              <w:autoSpaceDE w:val="0"/>
              <w:autoSpaceDN w:val="0"/>
              <w:adjustRightInd w:val="0"/>
              <w:spacing w:before="1" w:after="0" w:line="240" w:lineRule="auto"/>
              <w:ind w:right="-39"/>
              <w:jc w:val="both"/>
              <w:rPr>
                <w:rFonts w:ascii="Calibri" w:hAnsi="Calibri" w:cs="Calibri"/>
                <w:sz w:val="20"/>
                <w:szCs w:val="20"/>
              </w:rPr>
            </w:pPr>
            <w:r w:rsidRPr="002D030E">
              <w:rPr>
                <w:rFonts w:ascii="Calibri" w:hAnsi="Calibri" w:cs="Calibri"/>
                <w:sz w:val="20"/>
                <w:szCs w:val="20"/>
              </w:rPr>
              <w:t>Kolokviji s nastavnim temama iz predavanja održati će se unutar satnice predavanja prema utvrđenom rasporedu i svaki će sadržavati prijeđeno gradivo do dana održavanja kolokvija.</w:t>
            </w:r>
          </w:p>
          <w:p w14:paraId="06E77ABB" w14:textId="77777777" w:rsidR="00A52373" w:rsidRPr="002D030E" w:rsidRDefault="00A52373" w:rsidP="00CA5772">
            <w:pPr>
              <w:widowControl w:val="0"/>
              <w:shd w:val="clear" w:color="auto" w:fill="FFFFFF"/>
              <w:autoSpaceDE w:val="0"/>
              <w:autoSpaceDN w:val="0"/>
              <w:adjustRightInd w:val="0"/>
              <w:spacing w:before="1" w:after="0" w:line="240" w:lineRule="auto"/>
              <w:ind w:right="-39"/>
              <w:jc w:val="both"/>
              <w:rPr>
                <w:rFonts w:ascii="Calibri" w:hAnsi="Calibri" w:cs="Calibri"/>
                <w:sz w:val="20"/>
                <w:szCs w:val="20"/>
              </w:rPr>
            </w:pPr>
          </w:p>
          <w:p w14:paraId="795C09FC" w14:textId="77777777" w:rsidR="00A52373" w:rsidRPr="002D030E" w:rsidRDefault="00A52373" w:rsidP="00CA5772">
            <w:pPr>
              <w:widowControl w:val="0"/>
              <w:shd w:val="clear" w:color="auto" w:fill="FFFFFF"/>
              <w:autoSpaceDE w:val="0"/>
              <w:autoSpaceDN w:val="0"/>
              <w:adjustRightInd w:val="0"/>
              <w:spacing w:before="1" w:after="0" w:line="240" w:lineRule="auto"/>
              <w:ind w:right="-39"/>
              <w:jc w:val="both"/>
              <w:rPr>
                <w:rFonts w:ascii="Calibri" w:hAnsi="Calibri" w:cs="Calibri"/>
                <w:sz w:val="20"/>
                <w:szCs w:val="20"/>
              </w:rPr>
            </w:pPr>
            <w:r w:rsidRPr="002D030E">
              <w:rPr>
                <w:rFonts w:ascii="Calibri" w:hAnsi="Calibri" w:cs="Calibri"/>
                <w:sz w:val="20"/>
                <w:szCs w:val="20"/>
              </w:rPr>
              <w:t>U slučaju da student ne položi kolokvij unutar predavanja biti će mu omogućeno ponovno polaganje kolokvija prema rasporedu koji će biti pravovremeno donesen, a unutar ispitnog termina predmeta (1 termin veljača – 1 termin lipanj, 1 termin srpanj te  rujan – 1 termin)</w:t>
            </w:r>
          </w:p>
          <w:p w14:paraId="5AF7EF46" w14:textId="77777777" w:rsidR="00A52373" w:rsidRPr="002D030E" w:rsidRDefault="00A52373" w:rsidP="00CA5772">
            <w:pPr>
              <w:widowControl w:val="0"/>
              <w:shd w:val="clear" w:color="auto" w:fill="FFFFFF"/>
              <w:autoSpaceDE w:val="0"/>
              <w:autoSpaceDN w:val="0"/>
              <w:adjustRightInd w:val="0"/>
              <w:spacing w:after="0" w:line="240" w:lineRule="auto"/>
              <w:ind w:right="73"/>
              <w:jc w:val="both"/>
              <w:rPr>
                <w:rFonts w:ascii="Calibri" w:hAnsi="Calibri" w:cs="Calibri"/>
                <w:spacing w:val="1"/>
                <w:sz w:val="20"/>
                <w:szCs w:val="20"/>
              </w:rPr>
            </w:pPr>
          </w:p>
          <w:p w14:paraId="74A32B77" w14:textId="77777777" w:rsidR="00A52373" w:rsidRPr="002D030E" w:rsidRDefault="00A52373" w:rsidP="00CA5772">
            <w:pPr>
              <w:widowControl w:val="0"/>
              <w:shd w:val="clear" w:color="auto" w:fill="FFFFFF"/>
              <w:autoSpaceDE w:val="0"/>
              <w:autoSpaceDN w:val="0"/>
              <w:adjustRightInd w:val="0"/>
              <w:spacing w:after="0" w:line="240" w:lineRule="auto"/>
              <w:ind w:right="73"/>
              <w:jc w:val="both"/>
              <w:rPr>
                <w:rFonts w:ascii="Calibri" w:hAnsi="Calibri" w:cs="Calibri"/>
                <w:b/>
                <w:spacing w:val="1"/>
                <w:sz w:val="20"/>
                <w:szCs w:val="20"/>
              </w:rPr>
            </w:pPr>
            <w:r w:rsidRPr="002D030E">
              <w:rPr>
                <w:rFonts w:ascii="Calibri" w:hAnsi="Calibri" w:cs="Calibri"/>
                <w:b/>
                <w:spacing w:val="1"/>
                <w:sz w:val="20"/>
                <w:szCs w:val="20"/>
              </w:rPr>
              <w:t xml:space="preserve">Pismeni dio ispita </w:t>
            </w:r>
          </w:p>
          <w:p w14:paraId="32C768AC" w14:textId="77777777" w:rsidR="00A52373" w:rsidRPr="002D030E" w:rsidRDefault="00A52373" w:rsidP="00CA5772">
            <w:pPr>
              <w:widowControl w:val="0"/>
              <w:shd w:val="clear" w:color="auto" w:fill="FFFFFF"/>
              <w:autoSpaceDE w:val="0"/>
              <w:autoSpaceDN w:val="0"/>
              <w:adjustRightInd w:val="0"/>
              <w:spacing w:before="34" w:after="0" w:line="237" w:lineRule="auto"/>
              <w:ind w:left="119" w:right="69"/>
              <w:jc w:val="both"/>
              <w:rPr>
                <w:rFonts w:ascii="Calibri" w:hAnsi="Calibri" w:cs="Calibri"/>
                <w:spacing w:val="1"/>
                <w:sz w:val="20"/>
                <w:szCs w:val="20"/>
              </w:rPr>
            </w:pPr>
            <w:r w:rsidRPr="002D030E">
              <w:rPr>
                <w:rFonts w:ascii="Calibri" w:hAnsi="Calibri" w:cs="Calibri"/>
                <w:spacing w:val="1"/>
                <w:sz w:val="20"/>
                <w:szCs w:val="20"/>
              </w:rPr>
              <w:t xml:space="preserve">Pismeni dio ispita moguće je polagati na redovnim ispitnim rokovima po završetku semestra uz uvjet da su prethodno položeni svi kolokviji. Ukoliko student nije zadovoljan konačnom ocjenom, može pristupiti nakon pismenog dijela ispita na usmenu provjeru.  </w:t>
            </w:r>
          </w:p>
          <w:p w14:paraId="27074C74" w14:textId="77777777" w:rsidR="00A52373" w:rsidRPr="002D030E" w:rsidRDefault="00A52373" w:rsidP="00CA5772">
            <w:pPr>
              <w:widowControl w:val="0"/>
              <w:shd w:val="clear" w:color="auto" w:fill="FFFFFF"/>
              <w:autoSpaceDE w:val="0"/>
              <w:autoSpaceDN w:val="0"/>
              <w:adjustRightInd w:val="0"/>
              <w:spacing w:before="34" w:after="0" w:line="237" w:lineRule="auto"/>
              <w:ind w:left="119" w:right="69"/>
              <w:jc w:val="both"/>
              <w:rPr>
                <w:rFonts w:ascii="Calibri" w:hAnsi="Calibri" w:cs="Calibri"/>
                <w:sz w:val="20"/>
                <w:szCs w:val="20"/>
              </w:rPr>
            </w:pPr>
            <w:r w:rsidRPr="002D030E">
              <w:rPr>
                <w:rFonts w:ascii="Calibri" w:hAnsi="Calibri" w:cs="Calibri"/>
                <w:spacing w:val="1"/>
                <w:sz w:val="20"/>
                <w:szCs w:val="20"/>
              </w:rPr>
              <w:lastRenderedPageBreak/>
              <w:t>T</w:t>
            </w:r>
            <w:r w:rsidRPr="002D030E">
              <w:rPr>
                <w:rFonts w:ascii="Calibri" w:hAnsi="Calibri" w:cs="Calibri"/>
                <w:sz w:val="20"/>
                <w:szCs w:val="20"/>
              </w:rPr>
              <w:t>e</w:t>
            </w:r>
            <w:r w:rsidRPr="002D030E">
              <w:rPr>
                <w:rFonts w:ascii="Calibri" w:hAnsi="Calibri" w:cs="Calibri"/>
                <w:spacing w:val="-1"/>
                <w:sz w:val="20"/>
                <w:szCs w:val="20"/>
              </w:rPr>
              <w:t>m</w:t>
            </w:r>
            <w:r w:rsidRPr="002D030E">
              <w:rPr>
                <w:rFonts w:ascii="Calibri" w:hAnsi="Calibri" w:cs="Calibri"/>
                <w:sz w:val="20"/>
                <w:szCs w:val="20"/>
              </w:rPr>
              <w:t xml:space="preserve">eljem svega navedenog odredit će </w:t>
            </w:r>
            <w:r w:rsidRPr="002D030E">
              <w:rPr>
                <w:rFonts w:ascii="Calibri" w:hAnsi="Calibri" w:cs="Calibri"/>
                <w:spacing w:val="-1"/>
                <w:sz w:val="20"/>
                <w:szCs w:val="20"/>
              </w:rPr>
              <w:t>s</w:t>
            </w:r>
            <w:r w:rsidRPr="002D030E">
              <w:rPr>
                <w:rFonts w:ascii="Calibri" w:hAnsi="Calibri" w:cs="Calibri"/>
                <w:sz w:val="20"/>
                <w:szCs w:val="20"/>
              </w:rPr>
              <w:t>e ko</w:t>
            </w:r>
            <w:r w:rsidRPr="002D030E">
              <w:rPr>
                <w:rFonts w:ascii="Calibri" w:hAnsi="Calibri" w:cs="Calibri"/>
                <w:spacing w:val="-1"/>
                <w:sz w:val="20"/>
                <w:szCs w:val="20"/>
              </w:rPr>
              <w:t>n</w:t>
            </w:r>
            <w:r w:rsidRPr="002D030E">
              <w:rPr>
                <w:rFonts w:ascii="Calibri" w:hAnsi="Calibri" w:cs="Calibri"/>
                <w:sz w:val="20"/>
                <w:szCs w:val="20"/>
              </w:rPr>
              <w:t>a</w:t>
            </w:r>
            <w:r w:rsidRPr="002D030E">
              <w:rPr>
                <w:rFonts w:ascii="Calibri" w:hAnsi="Calibri" w:cs="Calibri"/>
                <w:spacing w:val="1"/>
                <w:sz w:val="20"/>
                <w:szCs w:val="20"/>
              </w:rPr>
              <w:t>č</w:t>
            </w:r>
            <w:r w:rsidRPr="002D030E">
              <w:rPr>
                <w:rFonts w:ascii="Calibri" w:hAnsi="Calibri" w:cs="Calibri"/>
                <w:sz w:val="20"/>
                <w:szCs w:val="20"/>
              </w:rPr>
              <w:t>na o</w:t>
            </w:r>
            <w:r w:rsidRPr="002D030E">
              <w:rPr>
                <w:rFonts w:ascii="Calibri" w:hAnsi="Calibri" w:cs="Calibri"/>
                <w:spacing w:val="1"/>
                <w:sz w:val="20"/>
                <w:szCs w:val="20"/>
              </w:rPr>
              <w:t>c</w:t>
            </w:r>
            <w:r w:rsidRPr="002D030E">
              <w:rPr>
                <w:rFonts w:ascii="Calibri" w:hAnsi="Calibri" w:cs="Calibri"/>
                <w:sz w:val="20"/>
                <w:szCs w:val="20"/>
              </w:rPr>
              <w:t>jena i</w:t>
            </w:r>
            <w:r w:rsidRPr="002D030E">
              <w:rPr>
                <w:rFonts w:ascii="Calibri" w:hAnsi="Calibri" w:cs="Calibri"/>
                <w:spacing w:val="1"/>
                <w:sz w:val="20"/>
                <w:szCs w:val="20"/>
              </w:rPr>
              <w:t>s</w:t>
            </w:r>
            <w:r w:rsidRPr="002D030E">
              <w:rPr>
                <w:rFonts w:ascii="Calibri" w:hAnsi="Calibri" w:cs="Calibri"/>
                <w:spacing w:val="-1"/>
                <w:sz w:val="20"/>
                <w:szCs w:val="20"/>
              </w:rPr>
              <w:t>p</w:t>
            </w:r>
            <w:r w:rsidRPr="002D030E">
              <w:rPr>
                <w:rFonts w:ascii="Calibri" w:hAnsi="Calibri" w:cs="Calibri"/>
                <w:sz w:val="20"/>
                <w:szCs w:val="20"/>
              </w:rPr>
              <w:t>i</w:t>
            </w:r>
            <w:r w:rsidRPr="002D030E">
              <w:rPr>
                <w:rFonts w:ascii="Calibri" w:hAnsi="Calibri" w:cs="Calibri"/>
                <w:spacing w:val="1"/>
                <w:sz w:val="20"/>
                <w:szCs w:val="20"/>
              </w:rPr>
              <w:t>t</w:t>
            </w:r>
            <w:r w:rsidRPr="002D030E">
              <w:rPr>
                <w:rFonts w:ascii="Calibri" w:hAnsi="Calibri" w:cs="Calibri"/>
                <w:sz w:val="20"/>
                <w:szCs w:val="20"/>
              </w:rPr>
              <w:t>a na način:</w:t>
            </w:r>
          </w:p>
          <w:p w14:paraId="5E0CB9EF" w14:textId="77777777" w:rsidR="00A52373" w:rsidRPr="002D030E" w:rsidRDefault="00A52373" w:rsidP="00A52373">
            <w:pPr>
              <w:widowControl w:val="0"/>
              <w:numPr>
                <w:ilvl w:val="0"/>
                <w:numId w:val="18"/>
              </w:numPr>
              <w:shd w:val="clear" w:color="auto" w:fill="FFFFFF"/>
              <w:autoSpaceDE w:val="0"/>
              <w:autoSpaceDN w:val="0"/>
              <w:adjustRightInd w:val="0"/>
              <w:spacing w:after="0" w:line="271" w:lineRule="exact"/>
              <w:contextualSpacing/>
              <w:rPr>
                <w:rFonts w:ascii="Calibri" w:hAnsi="Calibri" w:cs="Calibri"/>
                <w:sz w:val="20"/>
                <w:szCs w:val="20"/>
              </w:rPr>
            </w:pPr>
            <w:r w:rsidRPr="002D030E">
              <w:rPr>
                <w:rFonts w:ascii="Calibri" w:hAnsi="Calibri" w:cs="Calibri"/>
                <w:sz w:val="20"/>
                <w:szCs w:val="20"/>
              </w:rPr>
              <w:t>O</w:t>
            </w:r>
            <w:r w:rsidRPr="002D030E">
              <w:rPr>
                <w:rFonts w:ascii="Calibri" w:hAnsi="Calibri" w:cs="Calibri"/>
                <w:spacing w:val="1"/>
                <w:sz w:val="20"/>
                <w:szCs w:val="20"/>
              </w:rPr>
              <w:t>c</w:t>
            </w:r>
            <w:r w:rsidRPr="002D030E">
              <w:rPr>
                <w:rFonts w:ascii="Calibri" w:hAnsi="Calibri" w:cs="Calibri"/>
                <w:sz w:val="20"/>
                <w:szCs w:val="20"/>
              </w:rPr>
              <w:t>jena 2 (dovolj</w:t>
            </w:r>
            <w:r w:rsidRPr="002D030E">
              <w:rPr>
                <w:rFonts w:ascii="Calibri" w:hAnsi="Calibri" w:cs="Calibri"/>
                <w:spacing w:val="1"/>
                <w:sz w:val="20"/>
                <w:szCs w:val="20"/>
              </w:rPr>
              <w:t>a</w:t>
            </w:r>
            <w:r w:rsidRPr="002D030E">
              <w:rPr>
                <w:rFonts w:ascii="Calibri" w:hAnsi="Calibri" w:cs="Calibri"/>
                <w:sz w:val="20"/>
                <w:szCs w:val="20"/>
              </w:rPr>
              <w:t>n) za o</w:t>
            </w:r>
            <w:r w:rsidRPr="002D030E">
              <w:rPr>
                <w:rFonts w:ascii="Calibri" w:hAnsi="Calibri" w:cs="Calibri"/>
                <w:spacing w:val="-1"/>
                <w:sz w:val="20"/>
                <w:szCs w:val="20"/>
              </w:rPr>
              <w:t>s</w:t>
            </w:r>
            <w:r w:rsidRPr="002D030E">
              <w:rPr>
                <w:rFonts w:ascii="Calibri" w:hAnsi="Calibri" w:cs="Calibri"/>
                <w:sz w:val="20"/>
                <w:szCs w:val="20"/>
              </w:rPr>
              <w:t>tv</w:t>
            </w:r>
            <w:r w:rsidRPr="002D030E">
              <w:rPr>
                <w:rFonts w:ascii="Calibri" w:hAnsi="Calibri" w:cs="Calibri"/>
                <w:spacing w:val="1"/>
                <w:sz w:val="20"/>
                <w:szCs w:val="20"/>
              </w:rPr>
              <w:t>a</w:t>
            </w:r>
            <w:r w:rsidRPr="002D030E">
              <w:rPr>
                <w:rFonts w:ascii="Calibri" w:hAnsi="Calibri" w:cs="Calibri"/>
                <w:sz w:val="20"/>
                <w:szCs w:val="20"/>
              </w:rPr>
              <w:t>re</w:t>
            </w:r>
            <w:r w:rsidRPr="002D030E">
              <w:rPr>
                <w:rFonts w:ascii="Calibri" w:hAnsi="Calibri" w:cs="Calibri"/>
                <w:spacing w:val="-1"/>
                <w:sz w:val="20"/>
                <w:szCs w:val="20"/>
              </w:rPr>
              <w:t>n</w:t>
            </w:r>
            <w:r w:rsidRPr="002D030E">
              <w:rPr>
                <w:rFonts w:ascii="Calibri" w:hAnsi="Calibri" w:cs="Calibri"/>
                <w:sz w:val="20"/>
                <w:szCs w:val="20"/>
              </w:rPr>
              <w:t xml:space="preserve">ih </w:t>
            </w:r>
            <w:r w:rsidRPr="002D030E">
              <w:rPr>
                <w:rFonts w:ascii="Calibri" w:hAnsi="Calibri" w:cs="Calibri"/>
                <w:spacing w:val="1"/>
                <w:sz w:val="20"/>
                <w:szCs w:val="20"/>
              </w:rPr>
              <w:t>51% do 60%</w:t>
            </w:r>
          </w:p>
          <w:p w14:paraId="2945DDB8" w14:textId="77777777" w:rsidR="00A52373" w:rsidRPr="002D030E" w:rsidRDefault="00A52373" w:rsidP="00A52373">
            <w:pPr>
              <w:widowControl w:val="0"/>
              <w:numPr>
                <w:ilvl w:val="0"/>
                <w:numId w:val="18"/>
              </w:numPr>
              <w:shd w:val="clear" w:color="auto" w:fill="FFFFFF"/>
              <w:autoSpaceDE w:val="0"/>
              <w:autoSpaceDN w:val="0"/>
              <w:adjustRightInd w:val="0"/>
              <w:spacing w:before="1" w:after="0" w:line="240" w:lineRule="auto"/>
              <w:contextualSpacing/>
              <w:rPr>
                <w:rFonts w:ascii="Calibri" w:hAnsi="Calibri" w:cs="Calibri"/>
                <w:sz w:val="20"/>
                <w:szCs w:val="20"/>
              </w:rPr>
            </w:pPr>
            <w:r w:rsidRPr="002D030E">
              <w:rPr>
                <w:rFonts w:ascii="Calibri" w:hAnsi="Calibri" w:cs="Calibri"/>
                <w:sz w:val="20"/>
                <w:szCs w:val="20"/>
              </w:rPr>
              <w:t>O</w:t>
            </w:r>
            <w:r w:rsidRPr="002D030E">
              <w:rPr>
                <w:rFonts w:ascii="Calibri" w:hAnsi="Calibri" w:cs="Calibri"/>
                <w:spacing w:val="1"/>
                <w:sz w:val="20"/>
                <w:szCs w:val="20"/>
              </w:rPr>
              <w:t>c</w:t>
            </w:r>
            <w:r w:rsidRPr="002D030E">
              <w:rPr>
                <w:rFonts w:ascii="Calibri" w:hAnsi="Calibri" w:cs="Calibri"/>
                <w:sz w:val="20"/>
                <w:szCs w:val="20"/>
              </w:rPr>
              <w:t>jena 3 (do</w:t>
            </w:r>
            <w:r w:rsidRPr="002D030E">
              <w:rPr>
                <w:rFonts w:ascii="Calibri" w:hAnsi="Calibri" w:cs="Calibri"/>
                <w:spacing w:val="1"/>
                <w:sz w:val="20"/>
                <w:szCs w:val="20"/>
              </w:rPr>
              <w:t>b</w:t>
            </w:r>
            <w:r w:rsidRPr="002D030E">
              <w:rPr>
                <w:rFonts w:ascii="Calibri" w:hAnsi="Calibri" w:cs="Calibri"/>
                <w:sz w:val="20"/>
                <w:szCs w:val="20"/>
              </w:rPr>
              <w:t xml:space="preserve">ar) </w:t>
            </w:r>
            <w:r w:rsidRPr="002D030E">
              <w:rPr>
                <w:rFonts w:ascii="Calibri" w:hAnsi="Calibri" w:cs="Calibri"/>
                <w:spacing w:val="-1"/>
                <w:sz w:val="20"/>
                <w:szCs w:val="20"/>
              </w:rPr>
              <w:t>z</w:t>
            </w:r>
            <w:r w:rsidRPr="002D030E">
              <w:rPr>
                <w:rFonts w:ascii="Calibri" w:hAnsi="Calibri" w:cs="Calibri"/>
                <w:sz w:val="20"/>
                <w:szCs w:val="20"/>
              </w:rPr>
              <w:t>a o</w:t>
            </w:r>
            <w:r w:rsidRPr="002D030E">
              <w:rPr>
                <w:rFonts w:ascii="Calibri" w:hAnsi="Calibri" w:cs="Calibri"/>
                <w:spacing w:val="-1"/>
                <w:sz w:val="20"/>
                <w:szCs w:val="20"/>
              </w:rPr>
              <w:t>s</w:t>
            </w:r>
            <w:r w:rsidRPr="002D030E">
              <w:rPr>
                <w:rFonts w:ascii="Calibri" w:hAnsi="Calibri" w:cs="Calibri"/>
                <w:sz w:val="20"/>
                <w:szCs w:val="20"/>
              </w:rPr>
              <w:t>tv</w:t>
            </w:r>
            <w:r w:rsidRPr="002D030E">
              <w:rPr>
                <w:rFonts w:ascii="Calibri" w:hAnsi="Calibri" w:cs="Calibri"/>
                <w:spacing w:val="1"/>
                <w:sz w:val="20"/>
                <w:szCs w:val="20"/>
              </w:rPr>
              <w:t>a</w:t>
            </w:r>
            <w:r w:rsidRPr="002D030E">
              <w:rPr>
                <w:rFonts w:ascii="Calibri" w:hAnsi="Calibri" w:cs="Calibri"/>
                <w:sz w:val="20"/>
                <w:szCs w:val="20"/>
              </w:rPr>
              <w:t>re</w:t>
            </w:r>
            <w:r w:rsidRPr="002D030E">
              <w:rPr>
                <w:rFonts w:ascii="Calibri" w:hAnsi="Calibri" w:cs="Calibri"/>
                <w:spacing w:val="-1"/>
                <w:sz w:val="20"/>
                <w:szCs w:val="20"/>
              </w:rPr>
              <w:t>n</w:t>
            </w:r>
            <w:r w:rsidRPr="002D030E">
              <w:rPr>
                <w:rFonts w:ascii="Calibri" w:hAnsi="Calibri" w:cs="Calibri"/>
                <w:sz w:val="20"/>
                <w:szCs w:val="20"/>
              </w:rPr>
              <w:t xml:space="preserve">ih </w:t>
            </w:r>
            <w:r w:rsidRPr="002D030E">
              <w:rPr>
                <w:rFonts w:ascii="Calibri" w:hAnsi="Calibri" w:cs="Calibri"/>
                <w:spacing w:val="1"/>
                <w:sz w:val="20"/>
                <w:szCs w:val="20"/>
              </w:rPr>
              <w:t>61% do 74%</w:t>
            </w:r>
          </w:p>
          <w:p w14:paraId="785791CA" w14:textId="77777777" w:rsidR="00A52373" w:rsidRPr="002D030E" w:rsidRDefault="00A52373" w:rsidP="00A52373">
            <w:pPr>
              <w:widowControl w:val="0"/>
              <w:numPr>
                <w:ilvl w:val="0"/>
                <w:numId w:val="18"/>
              </w:numPr>
              <w:shd w:val="clear" w:color="auto" w:fill="FFFFFF"/>
              <w:autoSpaceDE w:val="0"/>
              <w:autoSpaceDN w:val="0"/>
              <w:adjustRightInd w:val="0"/>
              <w:spacing w:before="1" w:after="0" w:line="271" w:lineRule="exact"/>
              <w:contextualSpacing/>
              <w:rPr>
                <w:rFonts w:ascii="Calibri" w:hAnsi="Calibri" w:cs="Calibri"/>
                <w:sz w:val="20"/>
                <w:szCs w:val="20"/>
              </w:rPr>
            </w:pPr>
            <w:r w:rsidRPr="002D030E">
              <w:rPr>
                <w:rFonts w:ascii="Calibri" w:hAnsi="Calibri" w:cs="Calibri"/>
                <w:sz w:val="20"/>
                <w:szCs w:val="20"/>
              </w:rPr>
              <w:t>O</w:t>
            </w:r>
            <w:r w:rsidRPr="002D030E">
              <w:rPr>
                <w:rFonts w:ascii="Calibri" w:hAnsi="Calibri" w:cs="Calibri"/>
                <w:spacing w:val="1"/>
                <w:sz w:val="20"/>
                <w:szCs w:val="20"/>
              </w:rPr>
              <w:t>c</w:t>
            </w:r>
            <w:r w:rsidRPr="002D030E">
              <w:rPr>
                <w:rFonts w:ascii="Calibri" w:hAnsi="Calibri" w:cs="Calibri"/>
                <w:sz w:val="20"/>
                <w:szCs w:val="20"/>
              </w:rPr>
              <w:t>jena 4 (vrlo do</w:t>
            </w:r>
            <w:r w:rsidRPr="002D030E">
              <w:rPr>
                <w:rFonts w:ascii="Calibri" w:hAnsi="Calibri" w:cs="Calibri"/>
                <w:spacing w:val="1"/>
                <w:sz w:val="20"/>
                <w:szCs w:val="20"/>
              </w:rPr>
              <w:t>b</w:t>
            </w:r>
            <w:r w:rsidRPr="002D030E">
              <w:rPr>
                <w:rFonts w:ascii="Calibri" w:hAnsi="Calibri" w:cs="Calibri"/>
                <w:sz w:val="20"/>
                <w:szCs w:val="20"/>
              </w:rPr>
              <w:t>a</w:t>
            </w:r>
            <w:r w:rsidRPr="002D030E">
              <w:rPr>
                <w:rFonts w:ascii="Calibri" w:hAnsi="Calibri" w:cs="Calibri"/>
                <w:spacing w:val="1"/>
                <w:sz w:val="20"/>
                <w:szCs w:val="20"/>
              </w:rPr>
              <w:t>r</w:t>
            </w:r>
            <w:r w:rsidRPr="002D030E">
              <w:rPr>
                <w:rFonts w:ascii="Calibri" w:hAnsi="Calibri" w:cs="Calibri"/>
                <w:sz w:val="20"/>
                <w:szCs w:val="20"/>
              </w:rPr>
              <w:t>) za o</w:t>
            </w:r>
            <w:r w:rsidRPr="002D030E">
              <w:rPr>
                <w:rFonts w:ascii="Calibri" w:hAnsi="Calibri" w:cs="Calibri"/>
                <w:spacing w:val="-1"/>
                <w:sz w:val="20"/>
                <w:szCs w:val="20"/>
              </w:rPr>
              <w:t>s</w:t>
            </w:r>
            <w:r w:rsidRPr="002D030E">
              <w:rPr>
                <w:rFonts w:ascii="Calibri" w:hAnsi="Calibri" w:cs="Calibri"/>
                <w:sz w:val="20"/>
                <w:szCs w:val="20"/>
              </w:rPr>
              <w:t>tv</w:t>
            </w:r>
            <w:r w:rsidRPr="002D030E">
              <w:rPr>
                <w:rFonts w:ascii="Calibri" w:hAnsi="Calibri" w:cs="Calibri"/>
                <w:spacing w:val="1"/>
                <w:sz w:val="20"/>
                <w:szCs w:val="20"/>
              </w:rPr>
              <w:t>a</w:t>
            </w:r>
            <w:r w:rsidRPr="002D030E">
              <w:rPr>
                <w:rFonts w:ascii="Calibri" w:hAnsi="Calibri" w:cs="Calibri"/>
                <w:sz w:val="20"/>
                <w:szCs w:val="20"/>
              </w:rPr>
              <w:t>re</w:t>
            </w:r>
            <w:r w:rsidRPr="002D030E">
              <w:rPr>
                <w:rFonts w:ascii="Calibri" w:hAnsi="Calibri" w:cs="Calibri"/>
                <w:spacing w:val="-1"/>
                <w:sz w:val="20"/>
                <w:szCs w:val="20"/>
              </w:rPr>
              <w:t>n</w:t>
            </w:r>
            <w:r w:rsidRPr="002D030E">
              <w:rPr>
                <w:rFonts w:ascii="Calibri" w:hAnsi="Calibri" w:cs="Calibri"/>
                <w:sz w:val="20"/>
                <w:szCs w:val="20"/>
              </w:rPr>
              <w:t xml:space="preserve">ih </w:t>
            </w:r>
            <w:r w:rsidRPr="002D030E">
              <w:rPr>
                <w:rFonts w:ascii="Calibri" w:hAnsi="Calibri" w:cs="Calibri"/>
                <w:spacing w:val="1"/>
                <w:sz w:val="20"/>
                <w:szCs w:val="20"/>
              </w:rPr>
              <w:t>75% do 89%</w:t>
            </w:r>
          </w:p>
          <w:p w14:paraId="5280EA31" w14:textId="77777777" w:rsidR="00A52373" w:rsidRPr="002D030E" w:rsidRDefault="00A52373" w:rsidP="00A52373">
            <w:pPr>
              <w:widowControl w:val="0"/>
              <w:numPr>
                <w:ilvl w:val="0"/>
                <w:numId w:val="18"/>
              </w:numPr>
              <w:shd w:val="clear" w:color="auto" w:fill="FFFFFF"/>
              <w:autoSpaceDE w:val="0"/>
              <w:autoSpaceDN w:val="0"/>
              <w:adjustRightInd w:val="0"/>
              <w:spacing w:before="1" w:after="0" w:line="271" w:lineRule="exact"/>
              <w:contextualSpacing/>
              <w:rPr>
                <w:rFonts w:ascii="Calibri" w:hAnsi="Calibri" w:cs="Calibri"/>
                <w:sz w:val="20"/>
                <w:szCs w:val="20"/>
              </w:rPr>
            </w:pPr>
            <w:r w:rsidRPr="002D030E">
              <w:rPr>
                <w:rFonts w:ascii="Calibri" w:hAnsi="Calibri" w:cs="Calibri"/>
                <w:sz w:val="20"/>
                <w:szCs w:val="20"/>
              </w:rPr>
              <w:t>O</w:t>
            </w:r>
            <w:r w:rsidRPr="002D030E">
              <w:rPr>
                <w:rFonts w:ascii="Calibri" w:hAnsi="Calibri" w:cs="Calibri"/>
                <w:spacing w:val="1"/>
                <w:sz w:val="20"/>
                <w:szCs w:val="20"/>
              </w:rPr>
              <w:t>c</w:t>
            </w:r>
            <w:r w:rsidRPr="002D030E">
              <w:rPr>
                <w:rFonts w:ascii="Calibri" w:hAnsi="Calibri" w:cs="Calibri"/>
                <w:sz w:val="20"/>
                <w:szCs w:val="20"/>
              </w:rPr>
              <w:t xml:space="preserve">jena 5 </w:t>
            </w:r>
            <w:r w:rsidRPr="002D030E">
              <w:rPr>
                <w:rFonts w:ascii="Calibri" w:hAnsi="Calibri" w:cs="Calibri"/>
                <w:w w:val="97"/>
                <w:sz w:val="20"/>
                <w:szCs w:val="20"/>
              </w:rPr>
              <w:t xml:space="preserve">(izvrstan) </w:t>
            </w:r>
            <w:r w:rsidRPr="002D030E">
              <w:rPr>
                <w:rFonts w:ascii="Calibri" w:hAnsi="Calibri" w:cs="Calibri"/>
                <w:sz w:val="20"/>
                <w:szCs w:val="20"/>
              </w:rPr>
              <w:t>za o</w:t>
            </w:r>
            <w:r w:rsidRPr="002D030E">
              <w:rPr>
                <w:rFonts w:ascii="Calibri" w:hAnsi="Calibri" w:cs="Calibri"/>
                <w:spacing w:val="-1"/>
                <w:sz w:val="20"/>
                <w:szCs w:val="20"/>
              </w:rPr>
              <w:t>s</w:t>
            </w:r>
            <w:r w:rsidRPr="002D030E">
              <w:rPr>
                <w:rFonts w:ascii="Calibri" w:hAnsi="Calibri" w:cs="Calibri"/>
                <w:sz w:val="20"/>
                <w:szCs w:val="20"/>
              </w:rPr>
              <w:t>tvare</w:t>
            </w:r>
            <w:r w:rsidRPr="002D030E">
              <w:rPr>
                <w:rFonts w:ascii="Calibri" w:hAnsi="Calibri" w:cs="Calibri"/>
                <w:spacing w:val="-1"/>
                <w:sz w:val="20"/>
                <w:szCs w:val="20"/>
              </w:rPr>
              <w:t>n</w:t>
            </w:r>
            <w:r w:rsidRPr="002D030E">
              <w:rPr>
                <w:rFonts w:ascii="Calibri" w:hAnsi="Calibri" w:cs="Calibri"/>
                <w:sz w:val="20"/>
                <w:szCs w:val="20"/>
              </w:rPr>
              <w:t xml:space="preserve">ih 90% do 100% </w:t>
            </w:r>
          </w:p>
        </w:tc>
      </w:tr>
      <w:tr w:rsidR="00A52373" w:rsidRPr="002D030E" w14:paraId="6D0B3464" w14:textId="77777777" w:rsidTr="00CA5772">
        <w:tc>
          <w:tcPr>
            <w:tcW w:w="1547" w:type="dxa"/>
            <w:vMerge w:val="restart"/>
            <w:tcBorders>
              <w:top w:val="single" w:sz="12" w:space="0" w:color="auto"/>
              <w:left w:val="single" w:sz="12" w:space="0" w:color="auto"/>
            </w:tcBorders>
            <w:shd w:val="clear" w:color="auto" w:fill="CCFFFF"/>
            <w:tcMar>
              <w:left w:w="57" w:type="dxa"/>
              <w:right w:w="57" w:type="dxa"/>
            </w:tcMar>
            <w:vAlign w:val="center"/>
          </w:tcPr>
          <w:p w14:paraId="7D4A4EC3" w14:textId="77777777" w:rsidR="00A52373" w:rsidRPr="002D030E" w:rsidRDefault="00A52373" w:rsidP="00CA5772">
            <w:pPr>
              <w:tabs>
                <w:tab w:val="left" w:pos="540"/>
              </w:tabs>
              <w:spacing w:after="0" w:line="240" w:lineRule="auto"/>
              <w:rPr>
                <w:rFonts w:ascii="Calibri" w:hAnsi="Calibri" w:cs="Calibri"/>
                <w:color w:val="000000"/>
                <w:sz w:val="20"/>
                <w:szCs w:val="20"/>
              </w:rPr>
            </w:pPr>
            <w:r w:rsidRPr="002D030E">
              <w:rPr>
                <w:rFonts w:ascii="Calibri" w:hAnsi="Calibri" w:cs="Calibri"/>
                <w:color w:val="000000"/>
                <w:sz w:val="20"/>
                <w:szCs w:val="20"/>
              </w:rPr>
              <w:t>Obvezna literatura (dostupna u knjižnici i putem ostalih medija)</w:t>
            </w:r>
          </w:p>
        </w:tc>
        <w:tc>
          <w:tcPr>
            <w:tcW w:w="5486" w:type="dxa"/>
            <w:gridSpan w:val="7"/>
            <w:tcBorders>
              <w:top w:val="single" w:sz="12" w:space="0" w:color="auto"/>
              <w:right w:val="single" w:sz="8" w:space="0" w:color="auto"/>
            </w:tcBorders>
            <w:shd w:val="clear" w:color="auto" w:fill="CCECFF"/>
            <w:tcMar>
              <w:left w:w="57" w:type="dxa"/>
              <w:right w:w="57" w:type="dxa"/>
            </w:tcMar>
            <w:vAlign w:val="center"/>
          </w:tcPr>
          <w:p w14:paraId="26BC7BB6" w14:textId="77777777" w:rsidR="00A52373" w:rsidRPr="002D030E" w:rsidRDefault="00A52373" w:rsidP="00CA5772">
            <w:pPr>
              <w:tabs>
                <w:tab w:val="left" w:pos="2820"/>
              </w:tabs>
              <w:spacing w:after="0"/>
              <w:jc w:val="center"/>
              <w:rPr>
                <w:rFonts w:ascii="Calibri" w:hAnsi="Calibri" w:cs="Calibri"/>
                <w:b/>
                <w:color w:val="000000"/>
                <w:sz w:val="20"/>
                <w:szCs w:val="20"/>
              </w:rPr>
            </w:pPr>
            <w:r w:rsidRPr="002D030E">
              <w:rPr>
                <w:rFonts w:ascii="Calibri" w:hAnsi="Calibri" w:cs="Calibri"/>
                <w:b/>
                <w:color w:val="000000"/>
                <w:sz w:val="20"/>
                <w:szCs w:val="20"/>
              </w:rPr>
              <w:t>Naslov</w:t>
            </w:r>
          </w:p>
        </w:tc>
        <w:tc>
          <w:tcPr>
            <w:tcW w:w="1106"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7E2CC1C" w14:textId="77777777" w:rsidR="00A52373" w:rsidRPr="002D030E" w:rsidRDefault="00A52373" w:rsidP="00CA5772">
            <w:pPr>
              <w:tabs>
                <w:tab w:val="left" w:pos="2820"/>
              </w:tabs>
              <w:spacing w:after="0"/>
              <w:jc w:val="center"/>
              <w:rPr>
                <w:rFonts w:ascii="Calibri" w:hAnsi="Calibri" w:cs="Calibri"/>
                <w:b/>
                <w:color w:val="000000"/>
                <w:sz w:val="20"/>
                <w:szCs w:val="20"/>
              </w:rPr>
            </w:pPr>
            <w:r w:rsidRPr="002D030E">
              <w:rPr>
                <w:rFonts w:ascii="Calibri" w:hAnsi="Calibri" w:cs="Calibri"/>
                <w:b/>
                <w:color w:val="000000"/>
                <w:sz w:val="20"/>
                <w:szCs w:val="20"/>
              </w:rPr>
              <w:t>Broj primjeraka u knjižnici</w:t>
            </w:r>
          </w:p>
        </w:tc>
        <w:tc>
          <w:tcPr>
            <w:tcW w:w="1412"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2BD2397" w14:textId="77777777" w:rsidR="00A52373" w:rsidRPr="002D030E" w:rsidRDefault="00A52373" w:rsidP="00CA5772">
            <w:pPr>
              <w:tabs>
                <w:tab w:val="left" w:pos="2820"/>
              </w:tabs>
              <w:spacing w:after="0"/>
              <w:jc w:val="center"/>
              <w:rPr>
                <w:rFonts w:ascii="Calibri" w:hAnsi="Calibri" w:cs="Calibri"/>
                <w:b/>
                <w:color w:val="000000"/>
                <w:sz w:val="20"/>
                <w:szCs w:val="20"/>
              </w:rPr>
            </w:pPr>
            <w:r w:rsidRPr="002D030E">
              <w:rPr>
                <w:rFonts w:ascii="Calibri" w:hAnsi="Calibri" w:cs="Calibri"/>
                <w:b/>
                <w:color w:val="000000"/>
                <w:sz w:val="20"/>
                <w:szCs w:val="20"/>
              </w:rPr>
              <w:t>Dostupnost putem ostalih medija</w:t>
            </w:r>
          </w:p>
        </w:tc>
      </w:tr>
      <w:tr w:rsidR="00A52373" w:rsidRPr="002D030E" w14:paraId="58127821" w14:textId="77777777" w:rsidTr="00CA5772">
        <w:trPr>
          <w:trHeight w:val="547"/>
        </w:trPr>
        <w:tc>
          <w:tcPr>
            <w:tcW w:w="1547" w:type="dxa"/>
            <w:vMerge/>
            <w:tcBorders>
              <w:left w:val="single" w:sz="12" w:space="0" w:color="auto"/>
            </w:tcBorders>
            <w:shd w:val="clear" w:color="auto" w:fill="CCFFFF"/>
            <w:tcMar>
              <w:left w:w="57" w:type="dxa"/>
              <w:right w:w="57" w:type="dxa"/>
            </w:tcMar>
            <w:vAlign w:val="center"/>
          </w:tcPr>
          <w:p w14:paraId="61E5C6AE" w14:textId="77777777" w:rsidR="00A52373" w:rsidRPr="002D030E" w:rsidRDefault="00A52373" w:rsidP="00A52373">
            <w:pPr>
              <w:numPr>
                <w:ilvl w:val="0"/>
                <w:numId w:val="5"/>
              </w:numPr>
              <w:tabs>
                <w:tab w:val="left" w:pos="2820"/>
              </w:tabs>
              <w:spacing w:after="0" w:line="240" w:lineRule="auto"/>
              <w:rPr>
                <w:rFonts w:ascii="Calibri" w:hAnsi="Calibri" w:cs="Calibri"/>
                <w:color w:val="000000"/>
                <w:sz w:val="20"/>
                <w:szCs w:val="20"/>
              </w:rPr>
            </w:pPr>
          </w:p>
        </w:tc>
        <w:tc>
          <w:tcPr>
            <w:tcW w:w="5486" w:type="dxa"/>
            <w:gridSpan w:val="7"/>
            <w:tcBorders>
              <w:right w:val="single" w:sz="8" w:space="0" w:color="auto"/>
            </w:tcBorders>
            <w:shd w:val="clear" w:color="auto" w:fill="auto"/>
            <w:tcMar>
              <w:left w:w="57" w:type="dxa"/>
              <w:right w:w="57" w:type="dxa"/>
            </w:tcMar>
          </w:tcPr>
          <w:p w14:paraId="4703DFD8" w14:textId="77777777" w:rsidR="00A52373" w:rsidRPr="002D030E" w:rsidRDefault="00A52373" w:rsidP="00A52373">
            <w:pPr>
              <w:numPr>
                <w:ilvl w:val="0"/>
                <w:numId w:val="136"/>
              </w:numPr>
              <w:autoSpaceDE w:val="0"/>
              <w:autoSpaceDN w:val="0"/>
              <w:adjustRightInd w:val="0"/>
              <w:spacing w:after="0" w:line="240" w:lineRule="auto"/>
              <w:rPr>
                <w:rFonts w:asciiTheme="majorHAnsi" w:hAnsiTheme="majorHAnsi" w:cs="Arial"/>
              </w:rPr>
            </w:pPr>
            <w:r w:rsidRPr="002D030E">
              <w:rPr>
                <w:rFonts w:asciiTheme="majorHAnsi" w:hAnsiTheme="majorHAnsi"/>
              </w:rPr>
              <w:t>Dettamanti, D., (2012). Water Polo Coaching Series- Book 2 Fundamentals Of Playing Water Polo, WeBuyBooks, Rossendale, LANCS, United Kingdom</w:t>
            </w:r>
          </w:p>
          <w:p w14:paraId="7AAF4B1D" w14:textId="77777777" w:rsidR="00A52373" w:rsidRPr="002D030E" w:rsidRDefault="00A52373" w:rsidP="00CA5772">
            <w:pPr>
              <w:autoSpaceDE w:val="0"/>
              <w:autoSpaceDN w:val="0"/>
              <w:adjustRightInd w:val="0"/>
              <w:spacing w:after="0" w:line="240" w:lineRule="auto"/>
              <w:rPr>
                <w:rFonts w:asciiTheme="majorHAnsi" w:hAnsiTheme="majorHAnsi" w:cs="Arial"/>
              </w:rPr>
            </w:pPr>
          </w:p>
          <w:p w14:paraId="31E19C16" w14:textId="77777777" w:rsidR="00A52373" w:rsidRPr="002D030E" w:rsidRDefault="00A52373" w:rsidP="00A52373">
            <w:pPr>
              <w:numPr>
                <w:ilvl w:val="0"/>
                <w:numId w:val="136"/>
              </w:numPr>
              <w:autoSpaceDE w:val="0"/>
              <w:autoSpaceDN w:val="0"/>
              <w:adjustRightInd w:val="0"/>
              <w:spacing w:after="0" w:line="240" w:lineRule="auto"/>
              <w:rPr>
                <w:rFonts w:asciiTheme="majorHAnsi" w:hAnsiTheme="majorHAnsi" w:cs="Arial"/>
              </w:rPr>
            </w:pPr>
            <w:r w:rsidRPr="002D030E">
              <w:rPr>
                <w:rFonts w:asciiTheme="majorHAnsi" w:hAnsiTheme="majorHAnsi" w:cs="Arial"/>
              </w:rPr>
              <w:t>Hraste M., D. Dizdar, V. Trninić (2008): Experts Opinion about System of the Performance Evaluation Criteria Weighted per Positons in the Water Polo Game. Collegium Antropologicum, 32(3) 851-862.</w:t>
            </w:r>
          </w:p>
          <w:p w14:paraId="372DB7E8" w14:textId="77777777" w:rsidR="00A52373" w:rsidRPr="002D030E" w:rsidRDefault="00A52373" w:rsidP="00CA5772">
            <w:pPr>
              <w:autoSpaceDE w:val="0"/>
              <w:autoSpaceDN w:val="0"/>
              <w:adjustRightInd w:val="0"/>
              <w:spacing w:after="0" w:line="240" w:lineRule="auto"/>
              <w:rPr>
                <w:rFonts w:asciiTheme="majorHAnsi" w:hAnsiTheme="majorHAnsi" w:cs="Arial"/>
              </w:rPr>
            </w:pPr>
          </w:p>
          <w:p w14:paraId="6FF516CB" w14:textId="77777777" w:rsidR="00A52373" w:rsidRPr="002D030E" w:rsidRDefault="00A52373" w:rsidP="00A52373">
            <w:pPr>
              <w:numPr>
                <w:ilvl w:val="0"/>
                <w:numId w:val="136"/>
              </w:numPr>
              <w:autoSpaceDE w:val="0"/>
              <w:autoSpaceDN w:val="0"/>
              <w:adjustRightInd w:val="0"/>
              <w:spacing w:after="0" w:line="240" w:lineRule="auto"/>
              <w:rPr>
                <w:rFonts w:asciiTheme="majorHAnsi" w:hAnsiTheme="majorHAnsi" w:cs="Arial"/>
                <w:sz w:val="18"/>
                <w:szCs w:val="18"/>
              </w:rPr>
            </w:pPr>
            <w:r w:rsidRPr="002D030E">
              <w:rPr>
                <w:rFonts w:asciiTheme="majorHAnsi" w:hAnsiTheme="majorHAnsi" w:cs="Arial"/>
              </w:rPr>
              <w:t>Hraste M., D. Dizdar, V. Trninić (2010): Empirical Verification of the Weighted System of Criteria for the Elite Water Polo Players Quality Evaluation. Collegium Antropologicum, 34 (2).</w:t>
            </w:r>
          </w:p>
        </w:tc>
        <w:tc>
          <w:tcPr>
            <w:tcW w:w="1106"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8786FF2" w14:textId="77777777" w:rsidR="00A52373" w:rsidRPr="002D030E" w:rsidRDefault="00A52373" w:rsidP="00CA5772">
            <w:pPr>
              <w:tabs>
                <w:tab w:val="left" w:pos="2820"/>
              </w:tabs>
              <w:spacing w:after="0"/>
              <w:jc w:val="center"/>
              <w:rPr>
                <w:rFonts w:ascii="Calibri" w:hAnsi="Calibri" w:cs="Calibri"/>
                <w:sz w:val="20"/>
                <w:szCs w:val="20"/>
              </w:rPr>
            </w:pPr>
          </w:p>
          <w:p w14:paraId="2F6B56AE" w14:textId="77777777" w:rsidR="00A52373" w:rsidRPr="002D030E" w:rsidRDefault="00A52373" w:rsidP="00CA5772">
            <w:pPr>
              <w:tabs>
                <w:tab w:val="left" w:pos="2820"/>
              </w:tabs>
              <w:spacing w:after="0"/>
              <w:jc w:val="center"/>
              <w:rPr>
                <w:rFonts w:ascii="Calibri" w:hAnsi="Calibri" w:cs="Calibri"/>
                <w:sz w:val="20"/>
                <w:szCs w:val="20"/>
              </w:rPr>
            </w:pPr>
          </w:p>
          <w:p w14:paraId="43E91ACA" w14:textId="77777777" w:rsidR="00A52373" w:rsidRPr="002D030E" w:rsidRDefault="00A52373" w:rsidP="00CA5772">
            <w:pPr>
              <w:tabs>
                <w:tab w:val="left" w:pos="2820"/>
              </w:tabs>
              <w:spacing w:after="0"/>
              <w:jc w:val="center"/>
              <w:rPr>
                <w:rFonts w:ascii="Calibri" w:hAnsi="Calibri" w:cs="Calibri"/>
                <w:sz w:val="20"/>
                <w:szCs w:val="20"/>
              </w:rPr>
            </w:pPr>
          </w:p>
          <w:p w14:paraId="60B59F75" w14:textId="77777777" w:rsidR="00A52373" w:rsidRPr="002D030E" w:rsidRDefault="00A52373" w:rsidP="00CA5772">
            <w:pPr>
              <w:tabs>
                <w:tab w:val="left" w:pos="2820"/>
              </w:tabs>
              <w:spacing w:after="0"/>
              <w:jc w:val="center"/>
              <w:rPr>
                <w:rFonts w:ascii="Calibri" w:hAnsi="Calibri" w:cs="Calibri"/>
                <w:sz w:val="20"/>
                <w:szCs w:val="20"/>
              </w:rPr>
            </w:pPr>
          </w:p>
          <w:p w14:paraId="32B330CF" w14:textId="77777777" w:rsidR="00A52373" w:rsidRPr="002D030E" w:rsidRDefault="00A52373" w:rsidP="00CA5772">
            <w:pPr>
              <w:tabs>
                <w:tab w:val="left" w:pos="2820"/>
              </w:tabs>
              <w:spacing w:after="0"/>
              <w:jc w:val="center"/>
              <w:rPr>
                <w:rFonts w:ascii="Calibri" w:hAnsi="Calibri" w:cs="Calibri"/>
                <w:sz w:val="20"/>
                <w:szCs w:val="20"/>
              </w:rPr>
            </w:pPr>
          </w:p>
          <w:p w14:paraId="1F643EDB" w14:textId="77777777" w:rsidR="00A52373" w:rsidRPr="002D030E" w:rsidRDefault="00A52373" w:rsidP="00CA5772">
            <w:pPr>
              <w:tabs>
                <w:tab w:val="left" w:pos="2820"/>
              </w:tabs>
              <w:spacing w:after="0"/>
              <w:jc w:val="center"/>
              <w:rPr>
                <w:rFonts w:ascii="Calibri" w:hAnsi="Calibri" w:cs="Calibri"/>
                <w:sz w:val="20"/>
                <w:szCs w:val="20"/>
              </w:rPr>
            </w:pPr>
          </w:p>
          <w:p w14:paraId="63CC203D" w14:textId="77777777" w:rsidR="00A52373" w:rsidRPr="002D030E" w:rsidRDefault="00A52373" w:rsidP="00CA5772">
            <w:pPr>
              <w:tabs>
                <w:tab w:val="left" w:pos="2820"/>
              </w:tabs>
              <w:spacing w:after="0"/>
              <w:jc w:val="center"/>
              <w:rPr>
                <w:rFonts w:ascii="Calibri" w:hAnsi="Calibri" w:cs="Calibri"/>
                <w:sz w:val="20"/>
                <w:szCs w:val="20"/>
              </w:rPr>
            </w:pPr>
          </w:p>
          <w:p w14:paraId="28FDA558" w14:textId="77777777" w:rsidR="00A52373" w:rsidRPr="002D030E" w:rsidRDefault="00A52373" w:rsidP="00CA5772">
            <w:pPr>
              <w:tabs>
                <w:tab w:val="left" w:pos="2820"/>
              </w:tabs>
              <w:spacing w:after="0"/>
              <w:jc w:val="center"/>
              <w:rPr>
                <w:rFonts w:ascii="Calibri" w:hAnsi="Calibri" w:cs="Calibri"/>
                <w:sz w:val="20"/>
                <w:szCs w:val="20"/>
              </w:rPr>
            </w:pPr>
          </w:p>
          <w:p w14:paraId="25BCEB00" w14:textId="77777777" w:rsidR="00A52373" w:rsidRPr="002D030E" w:rsidRDefault="00A52373" w:rsidP="00CA5772">
            <w:pPr>
              <w:tabs>
                <w:tab w:val="left" w:pos="2820"/>
              </w:tabs>
              <w:spacing w:after="0"/>
              <w:jc w:val="center"/>
              <w:rPr>
                <w:rFonts w:ascii="Calibri" w:hAnsi="Calibri" w:cs="Calibri"/>
                <w:sz w:val="20"/>
                <w:szCs w:val="20"/>
              </w:rPr>
            </w:pPr>
          </w:p>
          <w:p w14:paraId="5B902428" w14:textId="77777777" w:rsidR="00A52373" w:rsidRPr="002D030E" w:rsidRDefault="00A52373" w:rsidP="00CA5772">
            <w:pPr>
              <w:tabs>
                <w:tab w:val="left" w:pos="2820"/>
              </w:tabs>
              <w:spacing w:after="0"/>
              <w:jc w:val="center"/>
              <w:rPr>
                <w:rFonts w:ascii="Calibri" w:hAnsi="Calibri" w:cs="Calibri"/>
                <w:sz w:val="20"/>
                <w:szCs w:val="20"/>
              </w:rPr>
            </w:pPr>
          </w:p>
          <w:p w14:paraId="43C80579" w14:textId="77777777" w:rsidR="00A52373" w:rsidRPr="002D030E" w:rsidRDefault="00A52373" w:rsidP="00CA5772">
            <w:pPr>
              <w:tabs>
                <w:tab w:val="left" w:pos="2820"/>
              </w:tabs>
              <w:spacing w:after="0"/>
              <w:jc w:val="center"/>
              <w:rPr>
                <w:rFonts w:ascii="Calibri" w:hAnsi="Calibri" w:cs="Calibri"/>
                <w:sz w:val="20"/>
                <w:szCs w:val="20"/>
              </w:rPr>
            </w:pPr>
          </w:p>
          <w:p w14:paraId="6B86BEDB" w14:textId="77777777" w:rsidR="00A52373" w:rsidRPr="002D030E" w:rsidRDefault="00A52373" w:rsidP="00CA5772">
            <w:pPr>
              <w:tabs>
                <w:tab w:val="left" w:pos="2820"/>
              </w:tabs>
              <w:spacing w:after="0"/>
              <w:jc w:val="center"/>
              <w:rPr>
                <w:rFonts w:ascii="Calibri" w:hAnsi="Calibri" w:cs="Calibri"/>
                <w:sz w:val="20"/>
                <w:szCs w:val="20"/>
              </w:rPr>
            </w:pPr>
          </w:p>
          <w:p w14:paraId="2B54D7D6" w14:textId="77777777" w:rsidR="00A52373" w:rsidRPr="002D030E" w:rsidRDefault="00A52373" w:rsidP="00CA5772">
            <w:pPr>
              <w:tabs>
                <w:tab w:val="left" w:pos="2820"/>
              </w:tabs>
              <w:spacing w:after="0"/>
              <w:jc w:val="center"/>
              <w:rPr>
                <w:rFonts w:ascii="Calibri" w:hAnsi="Calibri" w:cs="Calibri"/>
                <w:sz w:val="20"/>
                <w:szCs w:val="20"/>
              </w:rPr>
            </w:pPr>
          </w:p>
          <w:p w14:paraId="70E90561" w14:textId="77777777" w:rsidR="00A52373" w:rsidRPr="002D030E" w:rsidRDefault="00A52373" w:rsidP="00CA5772">
            <w:pPr>
              <w:tabs>
                <w:tab w:val="left" w:pos="2820"/>
              </w:tabs>
              <w:spacing w:after="0"/>
              <w:jc w:val="center"/>
              <w:rPr>
                <w:rFonts w:ascii="Calibri" w:hAnsi="Calibri" w:cs="Calibri"/>
                <w:sz w:val="20"/>
                <w:szCs w:val="20"/>
              </w:rPr>
            </w:pPr>
          </w:p>
          <w:p w14:paraId="368055DF" w14:textId="77777777" w:rsidR="00A52373" w:rsidRPr="002D030E" w:rsidRDefault="00A52373" w:rsidP="00CA5772">
            <w:pPr>
              <w:tabs>
                <w:tab w:val="left" w:pos="2820"/>
              </w:tabs>
              <w:spacing w:after="0"/>
              <w:jc w:val="center"/>
              <w:rPr>
                <w:rFonts w:ascii="Calibri" w:hAnsi="Calibri" w:cs="Calibri"/>
                <w:sz w:val="20"/>
                <w:szCs w:val="20"/>
              </w:rPr>
            </w:pPr>
          </w:p>
          <w:p w14:paraId="746B1AC2" w14:textId="77777777" w:rsidR="00A52373" w:rsidRPr="002D030E" w:rsidRDefault="00A52373" w:rsidP="00CA5772">
            <w:pPr>
              <w:tabs>
                <w:tab w:val="left" w:pos="2820"/>
              </w:tabs>
              <w:spacing w:after="0"/>
              <w:jc w:val="center"/>
              <w:rPr>
                <w:rFonts w:ascii="Calibri" w:hAnsi="Calibri" w:cs="Calibri"/>
                <w:sz w:val="20"/>
                <w:szCs w:val="20"/>
              </w:rPr>
            </w:pPr>
          </w:p>
          <w:p w14:paraId="4BEE8102" w14:textId="77777777" w:rsidR="00A52373" w:rsidRPr="002D030E" w:rsidRDefault="00A52373" w:rsidP="00CA5772">
            <w:pPr>
              <w:tabs>
                <w:tab w:val="left" w:pos="2820"/>
              </w:tabs>
              <w:spacing w:after="0"/>
              <w:jc w:val="center"/>
              <w:rPr>
                <w:rFonts w:ascii="Calibri" w:hAnsi="Calibri" w:cs="Calibri"/>
                <w:sz w:val="20"/>
                <w:szCs w:val="20"/>
              </w:rPr>
            </w:pPr>
          </w:p>
          <w:p w14:paraId="17D7FF5F" w14:textId="77777777" w:rsidR="00A52373" w:rsidRPr="002D030E" w:rsidRDefault="00A52373" w:rsidP="00CA5772">
            <w:pPr>
              <w:tabs>
                <w:tab w:val="left" w:pos="2820"/>
              </w:tabs>
              <w:spacing w:after="0"/>
              <w:jc w:val="center"/>
              <w:rPr>
                <w:rFonts w:ascii="Calibri" w:hAnsi="Calibri" w:cs="Calibri"/>
                <w:sz w:val="20"/>
                <w:szCs w:val="20"/>
              </w:rPr>
            </w:pPr>
          </w:p>
          <w:p w14:paraId="546CAA97" w14:textId="77777777" w:rsidR="00A52373" w:rsidRPr="002D030E" w:rsidRDefault="00A52373" w:rsidP="00CA5772">
            <w:pPr>
              <w:tabs>
                <w:tab w:val="left" w:pos="2820"/>
              </w:tabs>
              <w:spacing w:after="0"/>
              <w:jc w:val="center"/>
              <w:rPr>
                <w:rFonts w:ascii="Calibri" w:hAnsi="Calibri" w:cs="Calibri"/>
                <w:sz w:val="20"/>
                <w:szCs w:val="20"/>
              </w:rPr>
            </w:pPr>
          </w:p>
          <w:p w14:paraId="67D93CD8" w14:textId="77777777" w:rsidR="00A52373" w:rsidRPr="002D030E" w:rsidRDefault="00A52373" w:rsidP="00CA5772">
            <w:pPr>
              <w:tabs>
                <w:tab w:val="left" w:pos="2820"/>
              </w:tabs>
              <w:spacing w:after="0"/>
              <w:jc w:val="center"/>
              <w:rPr>
                <w:rFonts w:ascii="Calibri" w:hAnsi="Calibri" w:cs="Calibri"/>
                <w:sz w:val="20"/>
                <w:szCs w:val="20"/>
              </w:rPr>
            </w:pPr>
          </w:p>
          <w:p w14:paraId="14000A15" w14:textId="77777777" w:rsidR="00A52373" w:rsidRPr="002D030E" w:rsidRDefault="00A52373" w:rsidP="00CA5772">
            <w:pPr>
              <w:tabs>
                <w:tab w:val="left" w:pos="2820"/>
              </w:tabs>
              <w:spacing w:after="0"/>
              <w:jc w:val="center"/>
              <w:rPr>
                <w:rFonts w:ascii="Calibri" w:hAnsi="Calibri" w:cs="Calibri"/>
                <w:sz w:val="20"/>
                <w:szCs w:val="20"/>
              </w:rPr>
            </w:pPr>
          </w:p>
          <w:p w14:paraId="608F7269" w14:textId="77777777" w:rsidR="00A52373" w:rsidRPr="002D030E" w:rsidRDefault="00A52373" w:rsidP="00CA5772">
            <w:pPr>
              <w:tabs>
                <w:tab w:val="left" w:pos="2820"/>
              </w:tabs>
              <w:spacing w:after="0"/>
              <w:jc w:val="center"/>
              <w:rPr>
                <w:rFonts w:ascii="Calibri" w:hAnsi="Calibri" w:cs="Calibri"/>
                <w:sz w:val="20"/>
                <w:szCs w:val="20"/>
              </w:rPr>
            </w:pPr>
          </w:p>
          <w:p w14:paraId="7A251B7B" w14:textId="77777777" w:rsidR="00A52373" w:rsidRPr="002D030E" w:rsidRDefault="00A52373" w:rsidP="00CA5772">
            <w:pPr>
              <w:tabs>
                <w:tab w:val="left" w:pos="2820"/>
              </w:tabs>
              <w:spacing w:after="0"/>
              <w:jc w:val="center"/>
              <w:rPr>
                <w:rFonts w:ascii="Calibri" w:hAnsi="Calibri" w:cs="Calibri"/>
                <w:sz w:val="20"/>
                <w:szCs w:val="20"/>
              </w:rPr>
            </w:pPr>
          </w:p>
          <w:p w14:paraId="7C9C28C1" w14:textId="77777777" w:rsidR="00A52373" w:rsidRPr="002D030E" w:rsidRDefault="00A52373" w:rsidP="00CA5772">
            <w:pPr>
              <w:tabs>
                <w:tab w:val="left" w:pos="2820"/>
              </w:tabs>
              <w:spacing w:after="0"/>
              <w:jc w:val="center"/>
              <w:rPr>
                <w:rFonts w:ascii="Calibri" w:hAnsi="Calibri" w:cs="Calibri"/>
                <w:sz w:val="20"/>
                <w:szCs w:val="20"/>
              </w:rPr>
            </w:pPr>
          </w:p>
          <w:p w14:paraId="0DD463AF" w14:textId="77777777" w:rsidR="00A52373" w:rsidRPr="002D030E" w:rsidRDefault="00A52373" w:rsidP="00CA5772">
            <w:pPr>
              <w:tabs>
                <w:tab w:val="left" w:pos="2820"/>
              </w:tabs>
              <w:spacing w:after="0"/>
              <w:jc w:val="center"/>
              <w:rPr>
                <w:rFonts w:ascii="Calibri" w:hAnsi="Calibri" w:cs="Calibri"/>
                <w:sz w:val="20"/>
                <w:szCs w:val="20"/>
              </w:rPr>
            </w:pPr>
          </w:p>
          <w:p w14:paraId="2800F5E2" w14:textId="77777777" w:rsidR="00A52373" w:rsidRPr="002D030E" w:rsidRDefault="00A52373" w:rsidP="00CA5772">
            <w:pPr>
              <w:tabs>
                <w:tab w:val="left" w:pos="2820"/>
              </w:tabs>
              <w:spacing w:after="0"/>
              <w:jc w:val="center"/>
              <w:rPr>
                <w:rFonts w:ascii="Calibri" w:hAnsi="Calibri" w:cs="Calibri"/>
                <w:sz w:val="20"/>
                <w:szCs w:val="20"/>
              </w:rPr>
            </w:pPr>
          </w:p>
          <w:p w14:paraId="47E5B99D" w14:textId="77777777" w:rsidR="00A52373" w:rsidRPr="002D030E" w:rsidRDefault="00A52373" w:rsidP="00CA5772">
            <w:pPr>
              <w:tabs>
                <w:tab w:val="left" w:pos="2820"/>
              </w:tabs>
              <w:spacing w:after="0"/>
              <w:jc w:val="center"/>
              <w:rPr>
                <w:rFonts w:ascii="Calibri" w:hAnsi="Calibri" w:cs="Calibri"/>
                <w:sz w:val="20"/>
                <w:szCs w:val="20"/>
              </w:rPr>
            </w:pPr>
          </w:p>
          <w:p w14:paraId="530EA60F" w14:textId="77777777" w:rsidR="00A52373" w:rsidRPr="002D030E" w:rsidRDefault="00A52373" w:rsidP="00CA5772">
            <w:pPr>
              <w:tabs>
                <w:tab w:val="left" w:pos="2820"/>
              </w:tabs>
              <w:spacing w:after="0"/>
              <w:jc w:val="center"/>
              <w:rPr>
                <w:rFonts w:ascii="Calibri" w:hAnsi="Calibri" w:cs="Calibri"/>
                <w:sz w:val="20"/>
                <w:szCs w:val="20"/>
              </w:rPr>
            </w:pPr>
          </w:p>
          <w:p w14:paraId="7405681C" w14:textId="77777777" w:rsidR="00A52373" w:rsidRPr="002D030E" w:rsidRDefault="00A52373" w:rsidP="00CA5772">
            <w:pPr>
              <w:tabs>
                <w:tab w:val="left" w:pos="2820"/>
              </w:tabs>
              <w:spacing w:after="0"/>
              <w:jc w:val="center"/>
              <w:rPr>
                <w:rFonts w:ascii="Calibri" w:hAnsi="Calibri" w:cs="Calibri"/>
                <w:sz w:val="20"/>
                <w:szCs w:val="20"/>
              </w:rPr>
            </w:pPr>
          </w:p>
          <w:p w14:paraId="0E77F223" w14:textId="77777777" w:rsidR="00A52373" w:rsidRPr="002D030E" w:rsidRDefault="00A52373" w:rsidP="00CA5772">
            <w:pPr>
              <w:tabs>
                <w:tab w:val="left" w:pos="2820"/>
              </w:tabs>
              <w:spacing w:after="0"/>
              <w:jc w:val="center"/>
              <w:rPr>
                <w:rFonts w:ascii="Calibri" w:hAnsi="Calibri" w:cs="Calibri"/>
                <w:sz w:val="20"/>
                <w:szCs w:val="20"/>
              </w:rPr>
            </w:pPr>
          </w:p>
          <w:p w14:paraId="2A90D4D9" w14:textId="77777777" w:rsidR="00A52373" w:rsidRPr="002D030E" w:rsidRDefault="00A52373" w:rsidP="00CA5772">
            <w:pPr>
              <w:tabs>
                <w:tab w:val="left" w:pos="2820"/>
              </w:tabs>
              <w:spacing w:after="0"/>
              <w:jc w:val="center"/>
              <w:rPr>
                <w:rFonts w:ascii="Calibri" w:hAnsi="Calibri" w:cs="Calibri"/>
                <w:sz w:val="20"/>
                <w:szCs w:val="20"/>
              </w:rPr>
            </w:pPr>
          </w:p>
          <w:p w14:paraId="11426226" w14:textId="77777777" w:rsidR="00A52373" w:rsidRPr="002D030E" w:rsidRDefault="00A52373" w:rsidP="00CA5772">
            <w:pPr>
              <w:tabs>
                <w:tab w:val="left" w:pos="2820"/>
              </w:tabs>
              <w:spacing w:after="0"/>
              <w:jc w:val="center"/>
              <w:rPr>
                <w:rFonts w:ascii="Calibri" w:hAnsi="Calibri" w:cs="Calibri"/>
                <w:sz w:val="20"/>
                <w:szCs w:val="20"/>
              </w:rPr>
            </w:pPr>
          </w:p>
          <w:p w14:paraId="3ABC1310" w14:textId="77777777" w:rsidR="00A52373" w:rsidRPr="002D030E" w:rsidRDefault="00A52373" w:rsidP="00CA5772">
            <w:pPr>
              <w:tabs>
                <w:tab w:val="left" w:pos="2820"/>
              </w:tabs>
              <w:spacing w:after="0"/>
              <w:jc w:val="center"/>
              <w:rPr>
                <w:rFonts w:ascii="Calibri" w:hAnsi="Calibri" w:cs="Calibri"/>
                <w:sz w:val="20"/>
                <w:szCs w:val="20"/>
              </w:rPr>
            </w:pPr>
          </w:p>
          <w:p w14:paraId="5C341CAF" w14:textId="77777777" w:rsidR="00A52373" w:rsidRPr="002D030E" w:rsidRDefault="00A52373" w:rsidP="00CA5772">
            <w:pPr>
              <w:tabs>
                <w:tab w:val="left" w:pos="2820"/>
              </w:tabs>
              <w:spacing w:after="0"/>
              <w:jc w:val="center"/>
              <w:rPr>
                <w:rFonts w:ascii="Calibri" w:hAnsi="Calibri" w:cs="Calibri"/>
                <w:sz w:val="20"/>
                <w:szCs w:val="20"/>
              </w:rPr>
            </w:pPr>
          </w:p>
          <w:p w14:paraId="563D578A" w14:textId="77777777" w:rsidR="00A52373" w:rsidRPr="002D030E" w:rsidRDefault="00A52373" w:rsidP="00CA5772">
            <w:pPr>
              <w:tabs>
                <w:tab w:val="left" w:pos="2820"/>
              </w:tabs>
              <w:spacing w:after="0"/>
              <w:jc w:val="center"/>
              <w:rPr>
                <w:rFonts w:ascii="Calibri" w:hAnsi="Calibri" w:cs="Calibri"/>
                <w:sz w:val="20"/>
                <w:szCs w:val="20"/>
              </w:rPr>
            </w:pPr>
          </w:p>
          <w:p w14:paraId="0A542D8A" w14:textId="77777777" w:rsidR="00A52373" w:rsidRPr="002D030E" w:rsidRDefault="00A52373" w:rsidP="00CA5772">
            <w:pPr>
              <w:tabs>
                <w:tab w:val="left" w:pos="2820"/>
              </w:tabs>
              <w:spacing w:after="0"/>
              <w:jc w:val="center"/>
              <w:rPr>
                <w:rFonts w:ascii="Calibri" w:hAnsi="Calibri" w:cs="Calibri"/>
                <w:sz w:val="20"/>
                <w:szCs w:val="20"/>
              </w:rPr>
            </w:pPr>
          </w:p>
          <w:p w14:paraId="5A63C9E5" w14:textId="77777777" w:rsidR="00A52373" w:rsidRPr="002D030E" w:rsidRDefault="00A52373" w:rsidP="00CA5772">
            <w:pPr>
              <w:tabs>
                <w:tab w:val="left" w:pos="2820"/>
              </w:tabs>
              <w:spacing w:after="0"/>
              <w:jc w:val="center"/>
              <w:rPr>
                <w:rFonts w:ascii="Calibri" w:hAnsi="Calibri" w:cs="Calibri"/>
                <w:sz w:val="20"/>
                <w:szCs w:val="20"/>
              </w:rPr>
            </w:pPr>
          </w:p>
          <w:p w14:paraId="414529F6" w14:textId="77777777" w:rsidR="00A52373" w:rsidRPr="002D030E" w:rsidRDefault="00A52373" w:rsidP="00CA5772">
            <w:pPr>
              <w:tabs>
                <w:tab w:val="left" w:pos="2820"/>
              </w:tabs>
              <w:spacing w:after="0"/>
              <w:jc w:val="center"/>
              <w:rPr>
                <w:rFonts w:ascii="Calibri" w:hAnsi="Calibri" w:cs="Calibri"/>
                <w:sz w:val="20"/>
                <w:szCs w:val="20"/>
              </w:rPr>
            </w:pPr>
          </w:p>
          <w:p w14:paraId="15679F0E" w14:textId="77777777" w:rsidR="00A52373" w:rsidRPr="002D030E" w:rsidRDefault="00A52373" w:rsidP="00CA5772">
            <w:pPr>
              <w:tabs>
                <w:tab w:val="left" w:pos="2820"/>
              </w:tabs>
              <w:spacing w:after="0"/>
              <w:jc w:val="center"/>
              <w:rPr>
                <w:rFonts w:ascii="Calibri" w:hAnsi="Calibri" w:cs="Calibri"/>
                <w:sz w:val="20"/>
                <w:szCs w:val="20"/>
              </w:rPr>
            </w:pPr>
          </w:p>
          <w:p w14:paraId="434DAA03" w14:textId="77777777" w:rsidR="00A52373" w:rsidRPr="002D030E" w:rsidRDefault="00A52373" w:rsidP="00CA5772">
            <w:pPr>
              <w:tabs>
                <w:tab w:val="left" w:pos="2820"/>
              </w:tabs>
              <w:spacing w:after="0"/>
              <w:jc w:val="center"/>
              <w:rPr>
                <w:rFonts w:ascii="Calibri" w:hAnsi="Calibri" w:cs="Calibri"/>
                <w:sz w:val="20"/>
                <w:szCs w:val="20"/>
              </w:rPr>
            </w:pPr>
          </w:p>
          <w:p w14:paraId="15800B56" w14:textId="77777777" w:rsidR="00A52373" w:rsidRPr="002D030E" w:rsidRDefault="00A52373" w:rsidP="00CA5772">
            <w:pPr>
              <w:tabs>
                <w:tab w:val="left" w:pos="2820"/>
              </w:tabs>
              <w:spacing w:after="0"/>
              <w:jc w:val="center"/>
              <w:rPr>
                <w:rFonts w:ascii="Calibri" w:hAnsi="Calibri" w:cs="Calibri"/>
                <w:sz w:val="20"/>
                <w:szCs w:val="20"/>
              </w:rPr>
            </w:pPr>
          </w:p>
          <w:p w14:paraId="6C3F9857" w14:textId="77777777" w:rsidR="00A52373" w:rsidRPr="002D030E" w:rsidRDefault="00A52373" w:rsidP="00CA5772">
            <w:pPr>
              <w:tabs>
                <w:tab w:val="left" w:pos="2820"/>
              </w:tabs>
              <w:spacing w:after="0"/>
              <w:jc w:val="center"/>
              <w:rPr>
                <w:rFonts w:ascii="Calibri" w:hAnsi="Calibri" w:cs="Calibri"/>
                <w:color w:val="000000"/>
                <w:sz w:val="20"/>
                <w:szCs w:val="20"/>
              </w:rPr>
            </w:pPr>
          </w:p>
          <w:p w14:paraId="5EC420FD" w14:textId="77777777" w:rsidR="00A52373" w:rsidRPr="002D030E" w:rsidRDefault="00A52373" w:rsidP="00CA5772">
            <w:pPr>
              <w:tabs>
                <w:tab w:val="left" w:pos="2820"/>
              </w:tabs>
              <w:spacing w:after="0"/>
              <w:jc w:val="center"/>
              <w:rPr>
                <w:rFonts w:ascii="Calibri" w:hAnsi="Calibri" w:cs="Calibri"/>
                <w:color w:val="000000"/>
                <w:sz w:val="20"/>
                <w:szCs w:val="20"/>
              </w:rPr>
            </w:pPr>
          </w:p>
          <w:p w14:paraId="25326C98" w14:textId="77777777" w:rsidR="00A52373" w:rsidRPr="002D030E" w:rsidRDefault="00A52373" w:rsidP="00CA5772">
            <w:pPr>
              <w:tabs>
                <w:tab w:val="left" w:pos="2820"/>
              </w:tabs>
              <w:spacing w:after="0"/>
              <w:jc w:val="center"/>
              <w:rPr>
                <w:rFonts w:ascii="Calibri" w:hAnsi="Calibri" w:cs="Calibri"/>
                <w:color w:val="000000"/>
                <w:sz w:val="20"/>
                <w:szCs w:val="20"/>
              </w:rPr>
            </w:pPr>
          </w:p>
          <w:p w14:paraId="1A7CBF2A" w14:textId="77777777" w:rsidR="00A52373" w:rsidRPr="002D030E" w:rsidRDefault="00A52373" w:rsidP="00CA5772">
            <w:pPr>
              <w:tabs>
                <w:tab w:val="left" w:pos="2820"/>
              </w:tabs>
              <w:spacing w:after="0"/>
              <w:jc w:val="center"/>
              <w:rPr>
                <w:rFonts w:ascii="Calibri" w:hAnsi="Calibri" w:cs="Calibri"/>
                <w:color w:val="000000"/>
                <w:sz w:val="20"/>
                <w:szCs w:val="20"/>
              </w:rPr>
            </w:pPr>
          </w:p>
        </w:tc>
        <w:tc>
          <w:tcPr>
            <w:tcW w:w="1412"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EBE6DB9" w14:textId="77777777" w:rsidR="00A52373" w:rsidRPr="002D030E" w:rsidRDefault="00A52373" w:rsidP="00CA5772">
            <w:pPr>
              <w:tabs>
                <w:tab w:val="left" w:pos="2820"/>
              </w:tabs>
              <w:spacing w:after="0"/>
              <w:rPr>
                <w:rFonts w:ascii="Calibri" w:hAnsi="Calibri" w:cs="Calibri"/>
                <w:color w:val="000000"/>
                <w:sz w:val="20"/>
                <w:szCs w:val="20"/>
              </w:rPr>
            </w:pPr>
          </w:p>
          <w:p w14:paraId="2A842647" w14:textId="77777777" w:rsidR="00A52373" w:rsidRPr="002D030E" w:rsidRDefault="00A52373" w:rsidP="00CA5772">
            <w:pPr>
              <w:tabs>
                <w:tab w:val="left" w:pos="2820"/>
              </w:tabs>
              <w:spacing w:after="0"/>
              <w:jc w:val="center"/>
              <w:rPr>
                <w:rFonts w:ascii="Calibri" w:hAnsi="Calibri" w:cs="Calibri"/>
                <w:color w:val="000000"/>
                <w:sz w:val="20"/>
                <w:szCs w:val="20"/>
              </w:rPr>
            </w:pPr>
            <w:r w:rsidRPr="002D030E">
              <w:rPr>
                <w:rFonts w:ascii="Calibri" w:hAnsi="Calibri" w:cs="Calibri"/>
                <w:color w:val="000000"/>
                <w:sz w:val="20"/>
                <w:szCs w:val="20"/>
              </w:rPr>
              <w:t>DA</w:t>
            </w:r>
          </w:p>
          <w:p w14:paraId="2ABD43FE" w14:textId="77777777" w:rsidR="00A52373" w:rsidRPr="002D030E" w:rsidRDefault="00A52373" w:rsidP="00CA5772">
            <w:pPr>
              <w:tabs>
                <w:tab w:val="left" w:pos="2820"/>
              </w:tabs>
              <w:spacing w:after="0"/>
              <w:jc w:val="center"/>
              <w:rPr>
                <w:rFonts w:ascii="Calibri" w:hAnsi="Calibri" w:cs="Calibri"/>
                <w:color w:val="000000"/>
                <w:sz w:val="20"/>
                <w:szCs w:val="20"/>
              </w:rPr>
            </w:pPr>
          </w:p>
          <w:p w14:paraId="39E624B7" w14:textId="77777777" w:rsidR="00A52373" w:rsidRPr="002D030E" w:rsidRDefault="00A52373" w:rsidP="00CA5772">
            <w:pPr>
              <w:tabs>
                <w:tab w:val="left" w:pos="2820"/>
              </w:tabs>
              <w:spacing w:after="0"/>
              <w:rPr>
                <w:rFonts w:ascii="Calibri" w:hAnsi="Calibri" w:cs="Calibri"/>
                <w:color w:val="000000"/>
                <w:sz w:val="20"/>
                <w:szCs w:val="20"/>
              </w:rPr>
            </w:pPr>
          </w:p>
          <w:p w14:paraId="4D1B5839" w14:textId="77777777" w:rsidR="00A52373" w:rsidRPr="002D030E" w:rsidRDefault="00A52373" w:rsidP="00CA5772">
            <w:pPr>
              <w:tabs>
                <w:tab w:val="left" w:pos="2820"/>
              </w:tabs>
              <w:spacing w:after="0"/>
              <w:rPr>
                <w:rFonts w:ascii="Calibri" w:hAnsi="Calibri" w:cs="Calibri"/>
                <w:color w:val="000000"/>
                <w:sz w:val="20"/>
                <w:szCs w:val="20"/>
              </w:rPr>
            </w:pPr>
          </w:p>
          <w:p w14:paraId="2D145115" w14:textId="77777777" w:rsidR="00A52373" w:rsidRPr="002D030E" w:rsidRDefault="00A52373" w:rsidP="00CA5772">
            <w:pPr>
              <w:tabs>
                <w:tab w:val="left" w:pos="2820"/>
              </w:tabs>
              <w:spacing w:after="0"/>
              <w:jc w:val="center"/>
              <w:rPr>
                <w:rFonts w:ascii="Calibri" w:hAnsi="Calibri" w:cs="Calibri"/>
                <w:color w:val="000000"/>
                <w:sz w:val="20"/>
                <w:szCs w:val="20"/>
              </w:rPr>
            </w:pPr>
            <w:r w:rsidRPr="002D030E">
              <w:rPr>
                <w:rFonts w:ascii="Calibri" w:hAnsi="Calibri" w:cs="Calibri"/>
                <w:color w:val="000000"/>
                <w:sz w:val="20"/>
                <w:szCs w:val="20"/>
              </w:rPr>
              <w:t>DA</w:t>
            </w:r>
          </w:p>
          <w:p w14:paraId="7F776C51" w14:textId="77777777" w:rsidR="00A52373" w:rsidRPr="002D030E" w:rsidRDefault="00A52373" w:rsidP="00CA5772">
            <w:pPr>
              <w:tabs>
                <w:tab w:val="left" w:pos="2820"/>
              </w:tabs>
              <w:spacing w:after="0"/>
              <w:rPr>
                <w:rFonts w:ascii="Calibri" w:hAnsi="Calibri" w:cs="Calibri"/>
                <w:color w:val="000000"/>
                <w:sz w:val="20"/>
                <w:szCs w:val="20"/>
              </w:rPr>
            </w:pPr>
          </w:p>
          <w:p w14:paraId="23834987" w14:textId="77777777" w:rsidR="00A52373" w:rsidRPr="002D030E" w:rsidRDefault="00A52373" w:rsidP="00CA5772">
            <w:pPr>
              <w:tabs>
                <w:tab w:val="left" w:pos="2820"/>
              </w:tabs>
              <w:spacing w:after="0"/>
              <w:rPr>
                <w:rFonts w:ascii="Calibri" w:hAnsi="Calibri" w:cs="Calibri"/>
                <w:color w:val="000000"/>
                <w:sz w:val="20"/>
                <w:szCs w:val="20"/>
              </w:rPr>
            </w:pPr>
          </w:p>
          <w:p w14:paraId="7EA87B4F" w14:textId="77777777" w:rsidR="00A52373" w:rsidRPr="002D030E" w:rsidRDefault="00A52373" w:rsidP="00CA5772">
            <w:pPr>
              <w:tabs>
                <w:tab w:val="left" w:pos="2820"/>
              </w:tabs>
              <w:spacing w:after="0"/>
              <w:jc w:val="center"/>
              <w:rPr>
                <w:rFonts w:ascii="Calibri" w:hAnsi="Calibri" w:cs="Calibri"/>
                <w:color w:val="000000"/>
                <w:sz w:val="20"/>
                <w:szCs w:val="20"/>
              </w:rPr>
            </w:pPr>
          </w:p>
          <w:p w14:paraId="208F798A" w14:textId="77777777" w:rsidR="00A52373" w:rsidRPr="002D030E" w:rsidRDefault="00A52373" w:rsidP="00CA5772">
            <w:pPr>
              <w:tabs>
                <w:tab w:val="left" w:pos="2820"/>
              </w:tabs>
              <w:spacing w:after="0"/>
              <w:jc w:val="center"/>
              <w:rPr>
                <w:rFonts w:ascii="Calibri" w:hAnsi="Calibri" w:cs="Calibri"/>
                <w:color w:val="000000"/>
                <w:sz w:val="20"/>
                <w:szCs w:val="20"/>
              </w:rPr>
            </w:pPr>
          </w:p>
          <w:p w14:paraId="3B367614" w14:textId="77777777" w:rsidR="00A52373" w:rsidRPr="002D030E" w:rsidRDefault="00A52373" w:rsidP="00CA5772">
            <w:pPr>
              <w:tabs>
                <w:tab w:val="left" w:pos="2820"/>
              </w:tabs>
              <w:spacing w:after="0"/>
              <w:jc w:val="center"/>
              <w:rPr>
                <w:rFonts w:ascii="Calibri" w:hAnsi="Calibri" w:cs="Calibri"/>
                <w:color w:val="000000"/>
                <w:sz w:val="20"/>
                <w:szCs w:val="20"/>
              </w:rPr>
            </w:pPr>
            <w:r w:rsidRPr="002D030E">
              <w:rPr>
                <w:rFonts w:ascii="Calibri" w:hAnsi="Calibri" w:cs="Calibri"/>
                <w:color w:val="000000"/>
                <w:sz w:val="20"/>
                <w:szCs w:val="20"/>
              </w:rPr>
              <w:t>DA</w:t>
            </w:r>
          </w:p>
          <w:p w14:paraId="335CBA07" w14:textId="77777777" w:rsidR="00A52373" w:rsidRPr="002D030E" w:rsidRDefault="00A52373" w:rsidP="00CA5772">
            <w:pPr>
              <w:tabs>
                <w:tab w:val="left" w:pos="2820"/>
              </w:tabs>
              <w:spacing w:after="0"/>
              <w:rPr>
                <w:rFonts w:ascii="Calibri" w:hAnsi="Calibri" w:cs="Calibri"/>
                <w:color w:val="000000"/>
                <w:sz w:val="20"/>
                <w:szCs w:val="20"/>
              </w:rPr>
            </w:pPr>
          </w:p>
          <w:p w14:paraId="07597371" w14:textId="77777777" w:rsidR="00A52373" w:rsidRPr="002D030E" w:rsidRDefault="00A52373" w:rsidP="00CA5772">
            <w:pPr>
              <w:tabs>
                <w:tab w:val="left" w:pos="2820"/>
              </w:tabs>
              <w:spacing w:after="0"/>
              <w:rPr>
                <w:rFonts w:ascii="Calibri" w:hAnsi="Calibri" w:cs="Calibri"/>
                <w:color w:val="000000"/>
                <w:sz w:val="20"/>
                <w:szCs w:val="20"/>
              </w:rPr>
            </w:pPr>
            <w:r w:rsidRPr="002D030E">
              <w:rPr>
                <w:rFonts w:ascii="Calibri" w:hAnsi="Calibri" w:cs="Calibri"/>
                <w:color w:val="000000"/>
                <w:sz w:val="20"/>
                <w:szCs w:val="20"/>
              </w:rPr>
              <w:t xml:space="preserve">                 </w:t>
            </w:r>
          </w:p>
          <w:p w14:paraId="0DAE61D0" w14:textId="77777777" w:rsidR="00A52373" w:rsidRPr="002D030E" w:rsidRDefault="00A52373" w:rsidP="00CA5772">
            <w:pPr>
              <w:tabs>
                <w:tab w:val="left" w:pos="2820"/>
              </w:tabs>
              <w:spacing w:after="0"/>
              <w:jc w:val="center"/>
              <w:rPr>
                <w:rFonts w:ascii="Calibri" w:hAnsi="Calibri" w:cs="Calibri"/>
                <w:color w:val="000000"/>
                <w:sz w:val="20"/>
                <w:szCs w:val="20"/>
              </w:rPr>
            </w:pPr>
          </w:p>
          <w:p w14:paraId="75EB1F08" w14:textId="77777777" w:rsidR="00A52373" w:rsidRPr="002D030E" w:rsidRDefault="00A52373" w:rsidP="00CA5772">
            <w:pPr>
              <w:tabs>
                <w:tab w:val="left" w:pos="2820"/>
              </w:tabs>
              <w:spacing w:after="0"/>
              <w:rPr>
                <w:rFonts w:ascii="Calibri" w:hAnsi="Calibri" w:cs="Calibri"/>
                <w:color w:val="000000"/>
                <w:sz w:val="20"/>
                <w:szCs w:val="20"/>
              </w:rPr>
            </w:pPr>
          </w:p>
        </w:tc>
      </w:tr>
      <w:tr w:rsidR="00A52373" w:rsidRPr="002D030E" w14:paraId="08429A24" w14:textId="77777777" w:rsidTr="00CA5772">
        <w:tc>
          <w:tcPr>
            <w:tcW w:w="1547" w:type="dxa"/>
            <w:tcBorders>
              <w:top w:val="single" w:sz="12" w:space="0" w:color="auto"/>
              <w:left w:val="single" w:sz="12" w:space="0" w:color="auto"/>
            </w:tcBorders>
            <w:shd w:val="clear" w:color="auto" w:fill="CCFFFF"/>
            <w:tcMar>
              <w:left w:w="57" w:type="dxa"/>
              <w:right w:w="57" w:type="dxa"/>
            </w:tcMar>
            <w:vAlign w:val="center"/>
          </w:tcPr>
          <w:p w14:paraId="57977E80" w14:textId="77777777" w:rsidR="00A52373" w:rsidRPr="002D030E" w:rsidRDefault="00A52373" w:rsidP="00CA5772">
            <w:pPr>
              <w:tabs>
                <w:tab w:val="left" w:pos="567"/>
              </w:tabs>
              <w:spacing w:after="0" w:line="240" w:lineRule="auto"/>
              <w:rPr>
                <w:rFonts w:ascii="Calibri" w:hAnsi="Calibri" w:cs="Calibri"/>
                <w:color w:val="000000"/>
                <w:sz w:val="20"/>
                <w:szCs w:val="20"/>
              </w:rPr>
            </w:pPr>
            <w:r w:rsidRPr="002D030E">
              <w:rPr>
                <w:rFonts w:ascii="Calibri" w:hAnsi="Calibri" w:cs="Calibri"/>
                <w:color w:val="000000"/>
                <w:sz w:val="20"/>
                <w:szCs w:val="20"/>
              </w:rPr>
              <w:lastRenderedPageBreak/>
              <w:t xml:space="preserve">Dopunska literatura </w:t>
            </w:r>
          </w:p>
          <w:p w14:paraId="69DCDFA5" w14:textId="77777777" w:rsidR="00A52373" w:rsidRPr="002D030E" w:rsidRDefault="00A52373" w:rsidP="00CA5772">
            <w:pPr>
              <w:tabs>
                <w:tab w:val="left" w:pos="567"/>
              </w:tabs>
              <w:spacing w:after="0" w:line="240" w:lineRule="auto"/>
              <w:rPr>
                <w:rFonts w:ascii="Calibri" w:hAnsi="Calibri" w:cs="Calibri"/>
                <w:color w:val="000000"/>
                <w:sz w:val="20"/>
                <w:szCs w:val="20"/>
              </w:rPr>
            </w:pPr>
          </w:p>
        </w:tc>
        <w:tc>
          <w:tcPr>
            <w:tcW w:w="8004" w:type="dxa"/>
            <w:gridSpan w:val="12"/>
            <w:tcBorders>
              <w:top w:val="single" w:sz="12" w:space="0" w:color="auto"/>
              <w:right w:val="single" w:sz="12" w:space="0" w:color="auto"/>
            </w:tcBorders>
            <w:tcMar>
              <w:left w:w="57" w:type="dxa"/>
              <w:right w:w="57" w:type="dxa"/>
            </w:tcMar>
          </w:tcPr>
          <w:p w14:paraId="597CB367" w14:textId="77777777" w:rsidR="00A52373" w:rsidRPr="002D030E" w:rsidRDefault="00A52373" w:rsidP="00CA5772">
            <w:pPr>
              <w:spacing w:after="0" w:line="240" w:lineRule="auto"/>
              <w:contextualSpacing/>
              <w:jc w:val="both"/>
              <w:rPr>
                <w:rFonts w:ascii="Calibri" w:hAnsi="Calibri" w:cs="Calibri"/>
                <w:sz w:val="20"/>
                <w:szCs w:val="20"/>
              </w:rPr>
            </w:pPr>
          </w:p>
          <w:p w14:paraId="1FFB56EE" w14:textId="77777777" w:rsidR="00A52373" w:rsidRPr="002D030E" w:rsidRDefault="00A52373" w:rsidP="00CA5772">
            <w:pPr>
              <w:tabs>
                <w:tab w:val="left" w:pos="2820"/>
              </w:tabs>
              <w:spacing w:after="0"/>
              <w:rPr>
                <w:rFonts w:ascii="Calibri" w:hAnsi="Calibri" w:cs="Calibri"/>
                <w:sz w:val="20"/>
                <w:szCs w:val="20"/>
              </w:rPr>
            </w:pPr>
          </w:p>
        </w:tc>
      </w:tr>
    </w:tbl>
    <w:p w14:paraId="7E201AF6" w14:textId="77777777" w:rsidR="00CC2940" w:rsidRDefault="00CC2940" w:rsidP="0066592E">
      <w:pPr>
        <w:rPr>
          <w:rFonts w:cstheme="minorHAnsi"/>
          <w:sz w:val="24"/>
          <w:szCs w:val="24"/>
          <w:highlight w:val="yellow"/>
        </w:rPr>
      </w:pPr>
    </w:p>
    <w:p w14:paraId="30B73EF0" w14:textId="77777777" w:rsidR="00A52373" w:rsidRDefault="00A52373" w:rsidP="0066592E">
      <w:pPr>
        <w:rPr>
          <w:rFonts w:cstheme="minorHAnsi"/>
          <w:sz w:val="24"/>
          <w:szCs w:val="24"/>
          <w:highlight w:val="yellow"/>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918"/>
        <w:gridCol w:w="741"/>
        <w:gridCol w:w="54"/>
        <w:gridCol w:w="1032"/>
        <w:gridCol w:w="350"/>
        <w:gridCol w:w="970"/>
        <w:gridCol w:w="91"/>
        <w:gridCol w:w="719"/>
        <w:gridCol w:w="496"/>
        <w:gridCol w:w="173"/>
        <w:gridCol w:w="754"/>
        <w:gridCol w:w="852"/>
      </w:tblGrid>
      <w:tr w:rsidR="00CC2940" w14:paraId="7F5AB653" w14:textId="77777777" w:rsidTr="00CC2940">
        <w:tc>
          <w:tcPr>
            <w:tcW w:w="1786"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00F64280" w14:textId="77777777" w:rsidR="00CC2940" w:rsidRDefault="00CC2940">
            <w:pPr>
              <w:spacing w:before="60" w:after="60"/>
              <w:ind w:left="397" w:hanging="397"/>
              <w:rPr>
                <w:rFonts w:ascii="Calibri" w:hAnsi="Calibri" w:cs="Calibri"/>
                <w:b/>
                <w:sz w:val="20"/>
                <w:szCs w:val="20"/>
              </w:rPr>
            </w:pPr>
            <w:r>
              <w:rPr>
                <w:rFonts w:ascii="Calibri" w:hAnsi="Calibri" w:cs="Calibri"/>
                <w:b/>
                <w:sz w:val="20"/>
                <w:szCs w:val="20"/>
              </w:rPr>
              <w:t>NAZIV PREDMETA</w:t>
            </w:r>
          </w:p>
        </w:tc>
        <w:tc>
          <w:tcPr>
            <w:tcW w:w="8150" w:type="dxa"/>
            <w:gridSpan w:val="12"/>
            <w:tcBorders>
              <w:top w:val="single" w:sz="12" w:space="0" w:color="auto"/>
              <w:left w:val="single" w:sz="12" w:space="0" w:color="auto"/>
              <w:bottom w:val="single" w:sz="12" w:space="0" w:color="auto"/>
              <w:right w:val="single" w:sz="12" w:space="0" w:color="auto"/>
            </w:tcBorders>
            <w:shd w:val="clear" w:color="auto" w:fill="66CCFF"/>
            <w:vAlign w:val="center"/>
            <w:hideMark/>
          </w:tcPr>
          <w:p w14:paraId="0261DCA7" w14:textId="77777777" w:rsidR="00CC2940" w:rsidRDefault="00CC2940">
            <w:pPr>
              <w:pStyle w:val="Default"/>
              <w:spacing w:line="256" w:lineRule="auto"/>
              <w:rPr>
                <w:sz w:val="20"/>
                <w:szCs w:val="20"/>
                <w:lang w:eastAsia="en-US"/>
              </w:rPr>
            </w:pPr>
            <w:r>
              <w:rPr>
                <w:b/>
                <w:bCs/>
                <w:sz w:val="20"/>
                <w:szCs w:val="20"/>
                <w:lang w:eastAsia="en-US"/>
              </w:rPr>
              <w:t>METODIKA TRENINGA VATERPOLA 1</w:t>
            </w:r>
          </w:p>
        </w:tc>
      </w:tr>
      <w:tr w:rsidR="00CC2940" w14:paraId="089E91FE" w14:textId="77777777" w:rsidTr="00CC2940">
        <w:tc>
          <w:tcPr>
            <w:tcW w:w="1786"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6119AAD" w14:textId="77777777" w:rsidR="00CC2940" w:rsidRDefault="00CC2940">
            <w:pPr>
              <w:rPr>
                <w:rStyle w:val="Strong"/>
                <w:rFonts w:ascii="Calibri" w:hAnsi="Calibri" w:cs="Calibri"/>
                <w:b w:val="0"/>
              </w:rPr>
            </w:pPr>
            <w:r>
              <w:rPr>
                <w:rStyle w:val="Strong"/>
                <w:rFonts w:ascii="Calibri" w:hAnsi="Calibri" w:cs="Calibri"/>
              </w:rPr>
              <w:t>Kod</w:t>
            </w:r>
          </w:p>
        </w:tc>
        <w:tc>
          <w:tcPr>
            <w:tcW w:w="2713"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C67CE90" w14:textId="77777777" w:rsidR="00CC2940" w:rsidRDefault="00CC2940">
            <w:r>
              <w:rPr>
                <w:rFonts w:ascii="Calibri" w:hAnsi="Calibri" w:cs="Calibri"/>
                <w:sz w:val="20"/>
                <w:szCs w:val="20"/>
              </w:rPr>
              <w:t>KFBMTN1</w:t>
            </w:r>
          </w:p>
        </w:tc>
        <w:tc>
          <w:tcPr>
            <w:tcW w:w="2443"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56C63D9" w14:textId="77777777" w:rsidR="00CC2940" w:rsidRDefault="00CC2940">
            <w:pPr>
              <w:rPr>
                <w:rFonts w:ascii="Calibri" w:hAnsi="Calibri" w:cs="Calibri"/>
                <w:sz w:val="20"/>
                <w:szCs w:val="20"/>
              </w:rPr>
            </w:pPr>
            <w:r>
              <w:rPr>
                <w:rFonts w:ascii="Calibri" w:hAnsi="Calibri" w:cs="Calibri"/>
                <w:sz w:val="20"/>
                <w:szCs w:val="20"/>
              </w:rPr>
              <w:t>Godina studija</w:t>
            </w:r>
          </w:p>
        </w:tc>
        <w:tc>
          <w:tcPr>
            <w:tcW w:w="2994"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A3F474A" w14:textId="77777777" w:rsidR="00CC2940" w:rsidRDefault="00CC2940">
            <w:pPr>
              <w:rPr>
                <w:rFonts w:ascii="Calibri" w:hAnsi="Calibri" w:cs="Calibri"/>
                <w:sz w:val="20"/>
                <w:szCs w:val="20"/>
              </w:rPr>
            </w:pPr>
            <w:r>
              <w:rPr>
                <w:rFonts w:ascii="Calibri" w:hAnsi="Calibri" w:cs="Calibri"/>
                <w:sz w:val="20"/>
                <w:szCs w:val="20"/>
              </w:rPr>
              <w:t>3. - preddiplomski</w:t>
            </w:r>
          </w:p>
        </w:tc>
      </w:tr>
      <w:tr w:rsidR="00CC2940" w14:paraId="746A0862" w14:textId="77777777" w:rsidTr="00CC2940">
        <w:tc>
          <w:tcPr>
            <w:tcW w:w="1786"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65361EA" w14:textId="77777777" w:rsidR="00CC2940" w:rsidRDefault="00CC2940">
            <w:pPr>
              <w:rPr>
                <w:rFonts w:ascii="Calibri" w:hAnsi="Calibri" w:cs="Calibri"/>
                <w:sz w:val="20"/>
                <w:szCs w:val="20"/>
              </w:rPr>
            </w:pPr>
            <w:r>
              <w:rPr>
                <w:rStyle w:val="Strong"/>
                <w:rFonts w:ascii="Calibri" w:hAnsi="Calibri" w:cs="Calibri"/>
              </w:rPr>
              <w:t>Nositelj/i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7E02108" w14:textId="77777777" w:rsidR="00CC2940" w:rsidRDefault="00CC2940">
            <w:pPr>
              <w:rPr>
                <w:rFonts w:ascii="Calibri" w:hAnsi="Calibri" w:cs="Calibri"/>
                <w:sz w:val="20"/>
                <w:szCs w:val="20"/>
              </w:rPr>
            </w:pPr>
            <w:r>
              <w:rPr>
                <w:rFonts w:ascii="Calibri" w:hAnsi="Calibri" w:cs="Calibri"/>
                <w:sz w:val="20"/>
                <w:szCs w:val="20"/>
              </w:rPr>
              <w:t>Izv. prof. dr. sc. Ognjen Uljević</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C5FED46" w14:textId="77777777" w:rsidR="00CC2940" w:rsidRDefault="00CC2940">
            <w:pPr>
              <w:rPr>
                <w:rFonts w:ascii="Calibri" w:hAnsi="Calibri" w:cs="Calibri"/>
                <w:sz w:val="20"/>
                <w:szCs w:val="20"/>
              </w:rPr>
            </w:pPr>
            <w:r>
              <w:rPr>
                <w:rFonts w:ascii="Calibri" w:hAnsi="Calibri" w:cs="Calibri"/>
                <w:sz w:val="20"/>
                <w:szCs w:val="20"/>
              </w:rPr>
              <w:t>Bodovna vrijednost (ECTS)</w:t>
            </w:r>
          </w:p>
        </w:tc>
        <w:tc>
          <w:tcPr>
            <w:tcW w:w="2994"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71E6734" w14:textId="77777777" w:rsidR="00CC2940" w:rsidRDefault="00CC2940">
            <w:pPr>
              <w:rPr>
                <w:rFonts w:ascii="Calibri" w:hAnsi="Calibri" w:cs="Calibri"/>
                <w:sz w:val="20"/>
                <w:szCs w:val="20"/>
              </w:rPr>
            </w:pPr>
            <w:r>
              <w:rPr>
                <w:rFonts w:ascii="Calibri" w:hAnsi="Calibri" w:cs="Calibri"/>
                <w:sz w:val="20"/>
                <w:szCs w:val="20"/>
              </w:rPr>
              <w:t>3</w:t>
            </w:r>
          </w:p>
        </w:tc>
      </w:tr>
      <w:tr w:rsidR="00CC2940" w14:paraId="6EC3C90B" w14:textId="77777777" w:rsidTr="00CC2940">
        <w:trPr>
          <w:trHeight w:val="345"/>
        </w:trPr>
        <w:tc>
          <w:tcPr>
            <w:tcW w:w="1786" w:type="dxa"/>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2D09748" w14:textId="77777777" w:rsidR="00CC2940" w:rsidRDefault="00CC2940">
            <w:pPr>
              <w:rPr>
                <w:rFonts w:ascii="Calibri" w:hAnsi="Calibri" w:cs="Calibri"/>
                <w:sz w:val="20"/>
                <w:szCs w:val="20"/>
              </w:rPr>
            </w:pPr>
            <w:r>
              <w:rPr>
                <w:rFonts w:ascii="Calibri" w:hAnsi="Calibri" w:cs="Calibri"/>
                <w:sz w:val="20"/>
                <w:szCs w:val="20"/>
              </w:rPr>
              <w:t>Suradnici</w:t>
            </w:r>
          </w:p>
        </w:tc>
        <w:tc>
          <w:tcPr>
            <w:tcW w:w="2713"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37486C6A" w14:textId="77777777" w:rsidR="00CC2940" w:rsidRDefault="00CC2940">
            <w:pPr>
              <w:rPr>
                <w:rFonts w:ascii="Calibri" w:hAnsi="Calibri" w:cs="Calibri"/>
                <w:sz w:val="20"/>
                <w:szCs w:val="20"/>
              </w:rPr>
            </w:pPr>
          </w:p>
        </w:tc>
        <w:tc>
          <w:tcPr>
            <w:tcW w:w="2443"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073EE61" w14:textId="77777777" w:rsidR="00CC2940" w:rsidRDefault="00CC2940">
            <w:pPr>
              <w:rPr>
                <w:rFonts w:ascii="Calibri" w:hAnsi="Calibri" w:cs="Calibri"/>
                <w:sz w:val="20"/>
                <w:szCs w:val="20"/>
              </w:rPr>
            </w:pPr>
            <w:r>
              <w:rPr>
                <w:rFonts w:ascii="Calibri" w:hAnsi="Calibri" w:cs="Calibri"/>
                <w:sz w:val="20"/>
                <w:szCs w:val="20"/>
              </w:rPr>
              <w:t>Način izvođenja nastave (broj sati u semestru)</w:t>
            </w: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A8CF135" w14:textId="77777777" w:rsidR="00CC2940" w:rsidRDefault="00CC2940">
            <w:pPr>
              <w:jc w:val="center"/>
              <w:rPr>
                <w:rFonts w:ascii="Calibri" w:hAnsi="Calibri" w:cs="Calibri"/>
                <w:sz w:val="20"/>
                <w:szCs w:val="20"/>
              </w:rPr>
            </w:pPr>
            <w:r>
              <w:rPr>
                <w:rFonts w:ascii="Calibri" w:hAnsi="Calibri" w:cs="Calibri"/>
                <w:sz w:val="20"/>
                <w:szCs w:val="20"/>
              </w:rPr>
              <w:t>P</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7C0E3C5E" w14:textId="77777777" w:rsidR="00CC2940" w:rsidRDefault="00CC2940">
            <w:pPr>
              <w:jc w:val="center"/>
              <w:rPr>
                <w:rFonts w:ascii="Calibri" w:hAnsi="Calibri" w:cs="Calibri"/>
                <w:sz w:val="20"/>
                <w:szCs w:val="20"/>
              </w:rPr>
            </w:pPr>
            <w:r>
              <w:rPr>
                <w:rFonts w:ascii="Calibri" w:hAnsi="Calibri" w:cs="Calibri"/>
                <w:sz w:val="20"/>
                <w:szCs w:val="20"/>
              </w:rPr>
              <w:t>S</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492ED23E" w14:textId="77777777" w:rsidR="00CC2940" w:rsidRDefault="00CC2940">
            <w:pPr>
              <w:jc w:val="center"/>
              <w:rPr>
                <w:rFonts w:ascii="Calibri" w:hAnsi="Calibri" w:cs="Calibri"/>
                <w:sz w:val="20"/>
                <w:szCs w:val="20"/>
              </w:rPr>
            </w:pPr>
            <w:r>
              <w:rPr>
                <w:rFonts w:ascii="Calibri" w:hAnsi="Calibri" w:cs="Calibri"/>
                <w:sz w:val="20"/>
                <w:szCs w:val="20"/>
              </w:rPr>
              <w:t>V</w:t>
            </w:r>
          </w:p>
        </w:tc>
        <w:tc>
          <w:tcPr>
            <w:tcW w:w="852" w:type="dxa"/>
            <w:tcBorders>
              <w:top w:val="single" w:sz="4" w:space="0" w:color="auto"/>
              <w:left w:val="single" w:sz="4" w:space="0" w:color="auto"/>
              <w:bottom w:val="single" w:sz="12" w:space="0" w:color="auto"/>
              <w:right w:val="single" w:sz="12" w:space="0" w:color="auto"/>
            </w:tcBorders>
            <w:vAlign w:val="center"/>
            <w:hideMark/>
          </w:tcPr>
          <w:p w14:paraId="2444642D" w14:textId="77777777" w:rsidR="00CC2940" w:rsidRDefault="00CC2940">
            <w:pPr>
              <w:jc w:val="center"/>
              <w:rPr>
                <w:rFonts w:ascii="Calibri" w:hAnsi="Calibri" w:cs="Calibri"/>
                <w:sz w:val="20"/>
                <w:szCs w:val="20"/>
              </w:rPr>
            </w:pPr>
            <w:r>
              <w:rPr>
                <w:rFonts w:ascii="Calibri" w:hAnsi="Calibri" w:cs="Calibri"/>
                <w:sz w:val="20"/>
                <w:szCs w:val="20"/>
              </w:rPr>
              <w:t>T</w:t>
            </w:r>
          </w:p>
        </w:tc>
      </w:tr>
      <w:tr w:rsidR="00CC2940" w14:paraId="2F6ADFCA" w14:textId="77777777" w:rsidTr="00CC2940">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8049BC3" w14:textId="77777777" w:rsidR="00CC2940" w:rsidRDefault="00CC2940">
            <w:pPr>
              <w:spacing w:after="0" w:line="256" w:lineRule="auto"/>
              <w:rPr>
                <w:rFonts w:ascii="Calibri" w:hAnsi="Calibri" w:cs="Calibr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3D86FEB" w14:textId="77777777" w:rsidR="00CC2940" w:rsidRDefault="00CC2940">
            <w:pPr>
              <w:spacing w:after="0" w:line="256" w:lineRule="auto"/>
              <w:rPr>
                <w:rFonts w:ascii="Calibri" w:hAnsi="Calibri" w:cs="Calibr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714A494F" w14:textId="77777777" w:rsidR="00CC2940" w:rsidRDefault="00CC2940">
            <w:pPr>
              <w:spacing w:after="0" w:line="256" w:lineRule="auto"/>
              <w:rPr>
                <w:rFonts w:ascii="Calibri" w:hAnsi="Calibri" w:cs="Calibri"/>
                <w:sz w:val="20"/>
                <w:szCs w:val="20"/>
              </w:rPr>
            </w:pP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9EB4BB7" w14:textId="77777777" w:rsidR="00CC2940" w:rsidRDefault="00CC2940">
            <w:pPr>
              <w:jc w:val="center"/>
              <w:rPr>
                <w:rFonts w:ascii="Calibri" w:hAnsi="Calibri" w:cs="Calibri"/>
                <w:sz w:val="20"/>
                <w:szCs w:val="20"/>
              </w:rPr>
            </w:pPr>
            <w:r>
              <w:rPr>
                <w:rFonts w:ascii="Calibri" w:hAnsi="Calibri" w:cs="Calibri"/>
                <w:sz w:val="20"/>
                <w:szCs w:val="20"/>
              </w:rPr>
              <w:t>30</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62C49A99" w14:textId="77777777" w:rsidR="00CC2940" w:rsidRDefault="00CC2940">
            <w:pPr>
              <w:jc w:val="center"/>
              <w:rPr>
                <w:rFonts w:ascii="Calibri" w:hAnsi="Calibri" w:cs="Calibri"/>
                <w:sz w:val="20"/>
                <w:szCs w:val="20"/>
              </w:rPr>
            </w:pPr>
            <w:r>
              <w:rPr>
                <w:rFonts w:ascii="Calibri" w:hAnsi="Calibri" w:cs="Calibri"/>
                <w:sz w:val="20"/>
                <w:szCs w:val="20"/>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2B6BC7BC" w14:textId="77777777" w:rsidR="00CC2940" w:rsidRDefault="00CC2940">
            <w:pPr>
              <w:jc w:val="center"/>
              <w:rPr>
                <w:rFonts w:ascii="Calibri" w:hAnsi="Calibri" w:cs="Calibri"/>
                <w:sz w:val="20"/>
                <w:szCs w:val="20"/>
              </w:rPr>
            </w:pPr>
            <w:r>
              <w:rPr>
                <w:rFonts w:ascii="Calibri" w:hAnsi="Calibri" w:cs="Calibri"/>
                <w:sz w:val="20"/>
                <w:szCs w:val="20"/>
              </w:rPr>
              <w:t>15</w:t>
            </w:r>
          </w:p>
        </w:tc>
        <w:tc>
          <w:tcPr>
            <w:tcW w:w="852" w:type="dxa"/>
            <w:tcBorders>
              <w:top w:val="single" w:sz="4" w:space="0" w:color="auto"/>
              <w:left w:val="single" w:sz="4" w:space="0" w:color="auto"/>
              <w:bottom w:val="single" w:sz="12" w:space="0" w:color="auto"/>
              <w:right w:val="single" w:sz="12" w:space="0" w:color="auto"/>
            </w:tcBorders>
            <w:vAlign w:val="center"/>
            <w:hideMark/>
          </w:tcPr>
          <w:p w14:paraId="60DA3D34" w14:textId="77777777" w:rsidR="00CC2940" w:rsidRDefault="00CC2940">
            <w:pPr>
              <w:jc w:val="center"/>
              <w:rPr>
                <w:rFonts w:ascii="Calibri" w:hAnsi="Calibri" w:cs="Calibri"/>
                <w:sz w:val="20"/>
                <w:szCs w:val="20"/>
              </w:rPr>
            </w:pPr>
            <w:r>
              <w:rPr>
                <w:rFonts w:ascii="Calibri" w:hAnsi="Calibri" w:cs="Calibri"/>
                <w:sz w:val="20"/>
                <w:szCs w:val="20"/>
              </w:rPr>
              <w:t>0</w:t>
            </w:r>
          </w:p>
        </w:tc>
      </w:tr>
      <w:tr w:rsidR="00CC2940" w14:paraId="2AB0BB94" w14:textId="77777777" w:rsidTr="00CC2940">
        <w:tc>
          <w:tcPr>
            <w:tcW w:w="1786"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2181170" w14:textId="77777777" w:rsidR="00CC2940" w:rsidRDefault="00CC2940">
            <w:pPr>
              <w:rPr>
                <w:rFonts w:ascii="Calibri" w:hAnsi="Calibri" w:cs="Calibri"/>
                <w:sz w:val="20"/>
                <w:szCs w:val="20"/>
              </w:rPr>
            </w:pPr>
            <w:r>
              <w:rPr>
                <w:rFonts w:ascii="Calibri" w:hAnsi="Calibri" w:cs="Calibri"/>
                <w:sz w:val="20"/>
                <w:szCs w:val="20"/>
              </w:rPr>
              <w:t>Status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061D359" w14:textId="77777777" w:rsidR="00CC2940" w:rsidRDefault="00CC2940">
            <w:pPr>
              <w:rPr>
                <w:rFonts w:ascii="Calibri" w:hAnsi="Calibri" w:cs="Calibri"/>
                <w:sz w:val="20"/>
                <w:szCs w:val="20"/>
              </w:rPr>
            </w:pPr>
            <w:r>
              <w:rPr>
                <w:rFonts w:ascii="Calibri" w:hAnsi="Calibri" w:cs="Calibri"/>
                <w:sz w:val="20"/>
                <w:szCs w:val="20"/>
              </w:rPr>
              <w:t>Usmjerenje</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3F5D91F" w14:textId="77777777" w:rsidR="00CC2940" w:rsidRDefault="00CC2940">
            <w:pPr>
              <w:rPr>
                <w:rFonts w:ascii="Calibri" w:hAnsi="Calibri" w:cs="Calibri"/>
                <w:sz w:val="20"/>
                <w:szCs w:val="20"/>
              </w:rPr>
            </w:pPr>
            <w:r>
              <w:rPr>
                <w:rFonts w:ascii="Calibri" w:hAnsi="Calibri" w:cs="Calibri"/>
                <w:sz w:val="20"/>
                <w:szCs w:val="20"/>
              </w:rPr>
              <w:t xml:space="preserve">Postotak primjene e-učenja </w:t>
            </w:r>
          </w:p>
        </w:tc>
        <w:tc>
          <w:tcPr>
            <w:tcW w:w="2994"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997414C" w14:textId="77777777" w:rsidR="00CC2940" w:rsidRDefault="00CC2940">
            <w:pPr>
              <w:rPr>
                <w:rFonts w:ascii="Calibri" w:hAnsi="Calibri" w:cs="Calibri"/>
                <w:sz w:val="20"/>
                <w:szCs w:val="20"/>
              </w:rPr>
            </w:pPr>
            <w:r>
              <w:rPr>
                <w:rFonts w:ascii="Calibri" w:hAnsi="Calibri" w:cs="Calibri"/>
                <w:sz w:val="20"/>
                <w:szCs w:val="20"/>
              </w:rPr>
              <w:t>0%</w:t>
            </w:r>
          </w:p>
        </w:tc>
      </w:tr>
      <w:tr w:rsidR="00CC2940" w14:paraId="2D718D37" w14:textId="77777777" w:rsidTr="00CC2940">
        <w:tc>
          <w:tcPr>
            <w:tcW w:w="9936" w:type="dxa"/>
            <w:gridSpan w:val="13"/>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5918F4BB" w14:textId="77777777" w:rsidR="00CC2940" w:rsidRDefault="00CC2940">
            <w:pPr>
              <w:tabs>
                <w:tab w:val="left" w:pos="2820"/>
              </w:tabs>
              <w:jc w:val="center"/>
              <w:rPr>
                <w:rFonts w:ascii="Calibri" w:hAnsi="Calibri" w:cs="Calibri"/>
                <w:b/>
                <w:sz w:val="20"/>
                <w:szCs w:val="20"/>
              </w:rPr>
            </w:pPr>
            <w:r>
              <w:rPr>
                <w:rFonts w:ascii="Calibri" w:hAnsi="Calibri" w:cs="Calibri"/>
                <w:b/>
                <w:sz w:val="20"/>
                <w:szCs w:val="20"/>
              </w:rPr>
              <w:t>OPIS PREDMETA</w:t>
            </w:r>
          </w:p>
        </w:tc>
      </w:tr>
      <w:tr w:rsidR="00CC2940" w14:paraId="3367B390" w14:textId="77777777" w:rsidTr="00CC2940">
        <w:tc>
          <w:tcPr>
            <w:tcW w:w="1786"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843444E" w14:textId="77777777" w:rsidR="00CC2940" w:rsidRDefault="00CC2940">
            <w:pPr>
              <w:tabs>
                <w:tab w:val="left" w:pos="2820"/>
              </w:tabs>
              <w:rPr>
                <w:rFonts w:ascii="Calibri" w:hAnsi="Calibri" w:cs="Calibri"/>
                <w:sz w:val="20"/>
                <w:szCs w:val="20"/>
              </w:rPr>
            </w:pPr>
            <w:r>
              <w:rPr>
                <w:rFonts w:ascii="Calibri" w:hAnsi="Calibri" w:cs="Calibri"/>
                <w:color w:val="000000"/>
                <w:sz w:val="20"/>
                <w:szCs w:val="20"/>
              </w:rPr>
              <w:t>Ciljevi predmeta</w:t>
            </w:r>
          </w:p>
        </w:tc>
        <w:tc>
          <w:tcPr>
            <w:tcW w:w="8150"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7A04F8F" w14:textId="77777777" w:rsidR="00CC2940" w:rsidRDefault="00CC2940">
            <w:pPr>
              <w:pStyle w:val="Default"/>
              <w:spacing w:line="256" w:lineRule="auto"/>
              <w:rPr>
                <w:sz w:val="20"/>
                <w:szCs w:val="20"/>
                <w:lang w:eastAsia="en-US"/>
              </w:rPr>
            </w:pPr>
          </w:p>
          <w:p w14:paraId="6C18F817" w14:textId="77777777" w:rsidR="00CC2940" w:rsidRDefault="00CC2940">
            <w:pPr>
              <w:pStyle w:val="Default"/>
              <w:spacing w:line="256" w:lineRule="auto"/>
              <w:jc w:val="both"/>
              <w:rPr>
                <w:sz w:val="20"/>
                <w:szCs w:val="20"/>
                <w:lang w:eastAsia="en-US"/>
              </w:rPr>
            </w:pPr>
            <w:r>
              <w:rPr>
                <w:sz w:val="20"/>
                <w:szCs w:val="20"/>
                <w:lang w:eastAsia="en-US"/>
              </w:rPr>
              <w:t>Osposobiti studente da mogu samostalno definirati, izabrati i upotrijebiti  odgovarajućih metodske postupke te organizirati trening uvažavajući dob, spol i stupanj razvoja svakog pojedinca kao i materijalne uvjete rada u vaterpolu</w:t>
            </w:r>
          </w:p>
          <w:p w14:paraId="14F26DB7" w14:textId="77777777" w:rsidR="00CC2940" w:rsidRDefault="00CC2940">
            <w:pPr>
              <w:pStyle w:val="Default"/>
              <w:spacing w:line="256" w:lineRule="auto"/>
              <w:rPr>
                <w:color w:val="FF0000"/>
                <w:sz w:val="20"/>
                <w:szCs w:val="20"/>
                <w:lang w:eastAsia="en-US"/>
              </w:rPr>
            </w:pPr>
          </w:p>
        </w:tc>
      </w:tr>
      <w:tr w:rsidR="00CC2940" w14:paraId="602BB1C9" w14:textId="77777777" w:rsidTr="00CC2940">
        <w:tc>
          <w:tcPr>
            <w:tcW w:w="1786"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C6069FD"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Uvjeti za upis predmeta i ulazne kompetencije potrebne za predmet</w:t>
            </w:r>
          </w:p>
        </w:tc>
        <w:tc>
          <w:tcPr>
            <w:tcW w:w="8150"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9CEDE1D" w14:textId="77777777" w:rsidR="00CC2940" w:rsidRDefault="00CC2940">
            <w:pPr>
              <w:tabs>
                <w:tab w:val="left" w:pos="2820"/>
              </w:tabs>
              <w:rPr>
                <w:rFonts w:ascii="Calibri" w:hAnsi="Calibri" w:cs="Calibri"/>
                <w:sz w:val="20"/>
                <w:szCs w:val="20"/>
              </w:rPr>
            </w:pPr>
          </w:p>
        </w:tc>
      </w:tr>
      <w:tr w:rsidR="00CC2940" w14:paraId="549D3027" w14:textId="77777777" w:rsidTr="00CC2940">
        <w:tc>
          <w:tcPr>
            <w:tcW w:w="1786"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7504F27"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 xml:space="preserve">Očekivani ishodi učenja na razini predmeta (4-10 ishoda učenja) </w:t>
            </w:r>
          </w:p>
        </w:tc>
        <w:tc>
          <w:tcPr>
            <w:tcW w:w="8150"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EF94A8F" w14:textId="77777777" w:rsidR="00CC2940" w:rsidRDefault="00CC2940">
            <w:pPr>
              <w:pStyle w:val="ListParagraph"/>
              <w:widowControl w:val="0"/>
              <w:autoSpaceDE w:val="0"/>
              <w:autoSpaceDN w:val="0"/>
              <w:adjustRightInd w:val="0"/>
              <w:spacing w:after="0" w:line="237" w:lineRule="auto"/>
              <w:rPr>
                <w:rFonts w:ascii="Calibri" w:hAnsi="Calibri" w:cs="Calibri"/>
                <w:i/>
                <w:iCs/>
                <w:sz w:val="20"/>
                <w:szCs w:val="20"/>
              </w:rPr>
            </w:pPr>
          </w:p>
          <w:p w14:paraId="2CAE1D0D"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Objasniti teorijsku i psihološku pripremu za trening i natjecanje</w:t>
            </w:r>
          </w:p>
          <w:p w14:paraId="2E9D520B"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Opisati metode za učenje, uvježbavanje i usavršavanje motoričkih znanja iz vaterpola</w:t>
            </w:r>
          </w:p>
          <w:p w14:paraId="64612D10"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Demonstrirati pravilnu izvedbu različitih vaterpolo tehnika</w:t>
            </w:r>
          </w:p>
          <w:p w14:paraId="7F0A9A12"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Primijeniti odgovarajuće metode za usvajanje i usavršavanje elemenata tehnike i taktike vaterpolo igre</w:t>
            </w:r>
          </w:p>
          <w:p w14:paraId="54C5ADE2"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color w:val="000000"/>
                <w:sz w:val="20"/>
                <w:szCs w:val="20"/>
              </w:rPr>
              <w:t>Usporediti utjecaj pojedinih metoda na razvoj sposobnosti i karakteristika vaterpolista različite dobi</w:t>
            </w:r>
          </w:p>
          <w:p w14:paraId="3EAC8EFE"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Razlikovati koje trenažne operatore upotrijebiti za razvoj pojedinih sastavnica antropološkog statusa</w:t>
            </w:r>
          </w:p>
          <w:p w14:paraId="7CF68295"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Identificirati uzroke pogrešaka u izvedbi pojedinih tehnika</w:t>
            </w:r>
          </w:p>
          <w:tbl>
            <w:tblPr>
              <w:tblW w:w="0" w:type="auto"/>
              <w:tblLook w:val="04A0" w:firstRow="1" w:lastRow="0" w:firstColumn="1" w:lastColumn="0" w:noHBand="0" w:noVBand="1"/>
            </w:tblPr>
            <w:tblGrid>
              <w:gridCol w:w="222"/>
              <w:gridCol w:w="222"/>
              <w:gridCol w:w="222"/>
              <w:gridCol w:w="222"/>
            </w:tblGrid>
            <w:tr w:rsidR="00CC2940" w14:paraId="5CD6CBF7" w14:textId="77777777">
              <w:trPr>
                <w:trHeight w:val="150"/>
              </w:trPr>
              <w:tc>
                <w:tcPr>
                  <w:tcW w:w="0" w:type="auto"/>
                  <w:tcBorders>
                    <w:top w:val="nil"/>
                    <w:left w:val="nil"/>
                    <w:bottom w:val="nil"/>
                    <w:right w:val="nil"/>
                  </w:tcBorders>
                </w:tcPr>
                <w:p w14:paraId="17FC85F1" w14:textId="77777777" w:rsidR="00CC2940" w:rsidRDefault="00CC2940">
                  <w:pPr>
                    <w:autoSpaceDE w:val="0"/>
                    <w:autoSpaceDN w:val="0"/>
                    <w:adjustRightInd w:val="0"/>
                    <w:jc w:val="both"/>
                    <w:rPr>
                      <w:rFonts w:ascii="Calibri" w:hAnsi="Calibri" w:cs="Calibri"/>
                      <w:color w:val="000000"/>
                      <w:sz w:val="20"/>
                      <w:szCs w:val="20"/>
                    </w:rPr>
                  </w:pPr>
                </w:p>
              </w:tc>
              <w:tc>
                <w:tcPr>
                  <w:tcW w:w="0" w:type="auto"/>
                  <w:tcBorders>
                    <w:top w:val="nil"/>
                    <w:left w:val="nil"/>
                    <w:bottom w:val="nil"/>
                    <w:right w:val="nil"/>
                  </w:tcBorders>
                </w:tcPr>
                <w:p w14:paraId="4DAB331C" w14:textId="77777777" w:rsidR="00CC2940" w:rsidRDefault="00CC2940">
                  <w:pPr>
                    <w:autoSpaceDE w:val="0"/>
                    <w:autoSpaceDN w:val="0"/>
                    <w:adjustRightInd w:val="0"/>
                    <w:jc w:val="both"/>
                    <w:rPr>
                      <w:rFonts w:ascii="Calibri" w:hAnsi="Calibri" w:cs="Calibri"/>
                      <w:color w:val="000000"/>
                      <w:sz w:val="20"/>
                      <w:szCs w:val="20"/>
                    </w:rPr>
                  </w:pPr>
                </w:p>
              </w:tc>
              <w:tc>
                <w:tcPr>
                  <w:tcW w:w="0" w:type="auto"/>
                  <w:tcBorders>
                    <w:top w:val="nil"/>
                    <w:left w:val="nil"/>
                    <w:bottom w:val="nil"/>
                    <w:right w:val="nil"/>
                  </w:tcBorders>
                </w:tcPr>
                <w:p w14:paraId="3BD49ABB" w14:textId="77777777" w:rsidR="00CC2940" w:rsidRDefault="00CC2940">
                  <w:pPr>
                    <w:autoSpaceDE w:val="0"/>
                    <w:autoSpaceDN w:val="0"/>
                    <w:adjustRightInd w:val="0"/>
                    <w:jc w:val="both"/>
                    <w:rPr>
                      <w:rFonts w:ascii="Calibri" w:hAnsi="Calibri" w:cs="Calibri"/>
                      <w:color w:val="000000"/>
                      <w:sz w:val="20"/>
                      <w:szCs w:val="20"/>
                    </w:rPr>
                  </w:pPr>
                </w:p>
              </w:tc>
              <w:tc>
                <w:tcPr>
                  <w:tcW w:w="0" w:type="auto"/>
                  <w:tcBorders>
                    <w:top w:val="nil"/>
                    <w:left w:val="nil"/>
                    <w:bottom w:val="nil"/>
                    <w:right w:val="nil"/>
                  </w:tcBorders>
                </w:tcPr>
                <w:p w14:paraId="6640BE70" w14:textId="77777777" w:rsidR="00CC2940" w:rsidRDefault="00CC2940">
                  <w:pPr>
                    <w:autoSpaceDE w:val="0"/>
                    <w:autoSpaceDN w:val="0"/>
                    <w:adjustRightInd w:val="0"/>
                    <w:jc w:val="both"/>
                    <w:rPr>
                      <w:rFonts w:ascii="Calibri" w:hAnsi="Calibri" w:cs="Calibri"/>
                      <w:color w:val="000000"/>
                      <w:sz w:val="20"/>
                      <w:szCs w:val="20"/>
                    </w:rPr>
                  </w:pPr>
                </w:p>
              </w:tc>
            </w:tr>
          </w:tbl>
          <w:p w14:paraId="375BB78B" w14:textId="77777777" w:rsidR="00CC2940" w:rsidRDefault="00CC2940">
            <w:pPr>
              <w:pStyle w:val="ListParagraph"/>
              <w:widowControl w:val="0"/>
              <w:autoSpaceDE w:val="0"/>
              <w:autoSpaceDN w:val="0"/>
              <w:adjustRightInd w:val="0"/>
              <w:spacing w:after="0" w:line="237" w:lineRule="auto"/>
              <w:rPr>
                <w:rFonts w:ascii="Calibri" w:hAnsi="Calibri" w:cs="Calibri"/>
                <w:i/>
                <w:iCs/>
                <w:sz w:val="20"/>
                <w:szCs w:val="20"/>
              </w:rPr>
            </w:pPr>
          </w:p>
        </w:tc>
      </w:tr>
      <w:tr w:rsidR="00CC2940" w14:paraId="0FB38566" w14:textId="77777777" w:rsidTr="00CC2940">
        <w:tc>
          <w:tcPr>
            <w:tcW w:w="1786"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D4D2E26"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 xml:space="preserve">Sadržaj predmeta detaljno razrađen prema satnici nastave </w:t>
            </w:r>
          </w:p>
        </w:tc>
        <w:tc>
          <w:tcPr>
            <w:tcW w:w="8150"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4F02374" w14:textId="77777777" w:rsidR="00CC2940" w:rsidRDefault="00CC2940">
            <w:pPr>
              <w:tabs>
                <w:tab w:val="left" w:pos="2820"/>
              </w:tabs>
              <w:rPr>
                <w:rFonts w:ascii="Calibri" w:hAnsi="Calibri" w:cs="Calibri"/>
                <w:sz w:val="20"/>
                <w:szCs w:val="20"/>
              </w:rPr>
            </w:pPr>
          </w:p>
          <w:tbl>
            <w:tblPr>
              <w:tblW w:w="7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692"/>
              <w:gridCol w:w="75"/>
              <w:gridCol w:w="1588"/>
            </w:tblGrid>
            <w:tr w:rsidR="00CC2940" w14:paraId="62D03FB3" w14:textId="77777777">
              <w:tc>
                <w:tcPr>
                  <w:tcW w:w="5023"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0B8CBCBC"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Nastavni sat predavanja</w:t>
                  </w:r>
                </w:p>
              </w:tc>
              <w:tc>
                <w:tcPr>
                  <w:tcW w:w="767" w:type="dxa"/>
                  <w:gridSpan w:val="2"/>
                  <w:tcBorders>
                    <w:top w:val="single" w:sz="4" w:space="0" w:color="auto"/>
                    <w:left w:val="single" w:sz="4" w:space="0" w:color="auto"/>
                    <w:bottom w:val="single" w:sz="4" w:space="0" w:color="auto"/>
                    <w:right w:val="single" w:sz="4" w:space="0" w:color="auto"/>
                  </w:tcBorders>
                  <w:shd w:val="clear" w:color="auto" w:fill="C4EEFF"/>
                  <w:vAlign w:val="center"/>
                  <w:hideMark/>
                </w:tcPr>
                <w:p w14:paraId="3131367D"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Broj sati</w:t>
                  </w:r>
                </w:p>
              </w:tc>
              <w:tc>
                <w:tcPr>
                  <w:tcW w:w="1588"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48042A1C"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Nastavu izvodi</w:t>
                  </w:r>
                </w:p>
              </w:tc>
            </w:tr>
            <w:tr w:rsidR="00CC2940" w14:paraId="33A684AC"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89376" w14:textId="77777777" w:rsidR="00CC2940" w:rsidRDefault="00CC2940">
                  <w:pPr>
                    <w:rPr>
                      <w:rFonts w:ascii="Calibri" w:hAnsi="Calibri" w:cs="Calibri"/>
                      <w:sz w:val="20"/>
                      <w:szCs w:val="20"/>
                    </w:rPr>
                  </w:pPr>
                  <w:r>
                    <w:rPr>
                      <w:rFonts w:ascii="Calibri" w:hAnsi="Calibri" w:cs="Calibri"/>
                      <w:sz w:val="20"/>
                      <w:szCs w:val="20"/>
                    </w:rPr>
                    <w:t>Metodika pouke tehnika kretanja bez lopte</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AE031D" w14:textId="77777777" w:rsidR="00CC2940" w:rsidRDefault="00CC2940">
                  <w:pPr>
                    <w:jc w:val="center"/>
                    <w:rPr>
                      <w:rFonts w:ascii="Calibri" w:hAnsi="Calibri" w:cs="Calibri"/>
                      <w:sz w:val="20"/>
                      <w:szCs w:val="20"/>
                    </w:rPr>
                  </w:pPr>
                  <w:r>
                    <w:rPr>
                      <w:rFonts w:ascii="Calibri" w:hAnsi="Calibri" w:cs="Calibri"/>
                      <w:sz w:val="20"/>
                      <w:szCs w:val="20"/>
                    </w:rPr>
                    <w:t>4</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7BBA42ED"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2399E8EE"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C76A8" w14:textId="77777777" w:rsidR="00CC2940" w:rsidRDefault="00CC2940">
                  <w:pPr>
                    <w:rPr>
                      <w:rFonts w:ascii="Calibri" w:hAnsi="Calibri" w:cs="Calibri"/>
                      <w:sz w:val="20"/>
                      <w:szCs w:val="20"/>
                    </w:rPr>
                  </w:pPr>
                  <w:r>
                    <w:rPr>
                      <w:rFonts w:ascii="Calibri" w:hAnsi="Calibri" w:cs="Calibri"/>
                      <w:sz w:val="20"/>
                      <w:szCs w:val="20"/>
                    </w:rPr>
                    <w:t>Metodika pouke tehnike kretanja s loptom</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A0B90A"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38E77C57"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6EE77AB"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9A556" w14:textId="77777777" w:rsidR="00CC2940" w:rsidRDefault="00CC2940">
                  <w:pPr>
                    <w:rPr>
                      <w:rFonts w:ascii="Calibri" w:hAnsi="Calibri" w:cs="Calibri"/>
                      <w:sz w:val="20"/>
                      <w:szCs w:val="20"/>
                    </w:rPr>
                  </w:pPr>
                  <w:r>
                    <w:rPr>
                      <w:rFonts w:ascii="Calibri" w:hAnsi="Calibri" w:cs="Calibri"/>
                      <w:sz w:val="20"/>
                      <w:szCs w:val="20"/>
                    </w:rPr>
                    <w:lastRenderedPageBreak/>
                    <w:t>Metodika pouke vratarskih tehnika</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98BAE5"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5F46B72F"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78F83272"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19CAE" w14:textId="77777777" w:rsidR="00CC2940" w:rsidRDefault="00CC2940">
                  <w:pPr>
                    <w:rPr>
                      <w:rFonts w:ascii="Calibri" w:hAnsi="Calibri" w:cs="Calibri"/>
                      <w:sz w:val="20"/>
                      <w:szCs w:val="20"/>
                    </w:rPr>
                  </w:pPr>
                  <w:r>
                    <w:rPr>
                      <w:rFonts w:ascii="Calibri" w:hAnsi="Calibri" w:cs="Calibri"/>
                      <w:sz w:val="20"/>
                      <w:szCs w:val="20"/>
                    </w:rPr>
                    <w:t>Osnovni pojmovi iz taktike vaterpola</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94BCF1"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3F213B99"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73580433"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445C2" w14:textId="77777777" w:rsidR="00CC2940" w:rsidRDefault="00CC2940">
                  <w:pPr>
                    <w:rPr>
                      <w:rFonts w:ascii="Calibri" w:hAnsi="Calibri" w:cs="Calibri"/>
                      <w:sz w:val="20"/>
                      <w:szCs w:val="20"/>
                    </w:rPr>
                  </w:pPr>
                  <w:r>
                    <w:rPr>
                      <w:rFonts w:ascii="Calibri" w:hAnsi="Calibri" w:cs="Calibri"/>
                      <w:sz w:val="20"/>
                      <w:szCs w:val="20"/>
                    </w:rPr>
                    <w:t>Metodika taktičke pripreme</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E5178A"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59C4F0D5"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C021EFF"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61D27" w14:textId="77777777" w:rsidR="00CC2940" w:rsidRDefault="00CC2940">
                  <w:pPr>
                    <w:rPr>
                      <w:rFonts w:ascii="Calibri" w:hAnsi="Calibri" w:cs="Calibri"/>
                      <w:sz w:val="20"/>
                      <w:szCs w:val="20"/>
                    </w:rPr>
                  </w:pPr>
                  <w:r>
                    <w:rPr>
                      <w:rFonts w:ascii="Calibri" w:hAnsi="Calibri" w:cs="Calibri"/>
                      <w:sz w:val="20"/>
                      <w:szCs w:val="20"/>
                    </w:rPr>
                    <w:t>Kolokvij</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B92821"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1F452DFE"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6784485"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BFF8B" w14:textId="77777777" w:rsidR="00CC2940" w:rsidRDefault="00CC2940">
                  <w:pPr>
                    <w:pStyle w:val="Default"/>
                    <w:spacing w:line="256" w:lineRule="auto"/>
                    <w:rPr>
                      <w:sz w:val="20"/>
                      <w:szCs w:val="20"/>
                      <w:lang w:eastAsia="en-US"/>
                    </w:rPr>
                  </w:pPr>
                  <w:r>
                    <w:rPr>
                      <w:sz w:val="20"/>
                      <w:szCs w:val="20"/>
                      <w:lang w:eastAsia="en-US"/>
                    </w:rPr>
                    <w:t xml:space="preserve">Metode i postupci za učenje, usvajanje i usavršavanje motoričkih znanja iz vaterpola.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74859" w14:textId="77777777" w:rsidR="00CC2940" w:rsidRDefault="00CC2940">
                  <w:pPr>
                    <w:jc w:val="center"/>
                    <w:rPr>
                      <w:rFonts w:ascii="Calibri" w:hAnsi="Calibri" w:cs="Calibri"/>
                      <w:sz w:val="20"/>
                      <w:szCs w:val="20"/>
                    </w:rPr>
                  </w:pPr>
                  <w:r>
                    <w:rPr>
                      <w:rFonts w:ascii="Calibri" w:hAnsi="Calibri" w:cs="Calibri"/>
                      <w:sz w:val="20"/>
                      <w:szCs w:val="20"/>
                    </w:rPr>
                    <w:t>3</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3DDF316F"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0D43C71D"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969F3" w14:textId="77777777" w:rsidR="00CC2940" w:rsidRDefault="00CC2940">
                  <w:pPr>
                    <w:pStyle w:val="Default"/>
                    <w:spacing w:line="256" w:lineRule="auto"/>
                    <w:rPr>
                      <w:sz w:val="20"/>
                      <w:szCs w:val="20"/>
                      <w:lang w:eastAsia="en-US"/>
                    </w:rPr>
                  </w:pPr>
                  <w:r>
                    <w:rPr>
                      <w:sz w:val="20"/>
                      <w:szCs w:val="20"/>
                      <w:lang w:eastAsia="en-US"/>
                    </w:rPr>
                    <w:t xml:space="preserve">Hijerarhijska struktura elemenata tehnike.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25BA2"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58D20CD9"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4C89703E"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A54AF" w14:textId="77777777" w:rsidR="00CC2940" w:rsidRDefault="00CC2940">
                  <w:pPr>
                    <w:pStyle w:val="Default"/>
                    <w:spacing w:line="256" w:lineRule="auto"/>
                    <w:rPr>
                      <w:sz w:val="20"/>
                      <w:szCs w:val="20"/>
                      <w:lang w:eastAsia="en-US"/>
                    </w:rPr>
                  </w:pPr>
                  <w:r>
                    <w:rPr>
                      <w:sz w:val="20"/>
                      <w:szCs w:val="20"/>
                      <w:lang w:eastAsia="en-US"/>
                    </w:rPr>
                    <w:t xml:space="preserve">Dobne kategorije i specifični zahtjevi u obuci elementarne tehnike.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FC3C5"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119642B2"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9938FF1"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3E299" w14:textId="77777777" w:rsidR="00CC2940" w:rsidRDefault="00CC2940">
                  <w:pPr>
                    <w:pStyle w:val="Default"/>
                    <w:spacing w:line="256" w:lineRule="auto"/>
                    <w:rPr>
                      <w:sz w:val="20"/>
                      <w:szCs w:val="20"/>
                      <w:lang w:eastAsia="en-US"/>
                    </w:rPr>
                  </w:pPr>
                  <w:r>
                    <w:rPr>
                      <w:sz w:val="20"/>
                      <w:szCs w:val="20"/>
                      <w:lang w:eastAsia="en-US"/>
                    </w:rPr>
                    <w:t xml:space="preserve">Specifičnosti primjene analitičke, sintetičke, situacijske, ideomotoričke i kombiniranih metoda poučavanja.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8ECE2"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6BE48A1E"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40AA0392"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5F1E1" w14:textId="77777777" w:rsidR="00CC2940" w:rsidRDefault="00CC2940">
                  <w:pPr>
                    <w:pStyle w:val="Default"/>
                    <w:spacing w:line="256" w:lineRule="auto"/>
                    <w:rPr>
                      <w:sz w:val="20"/>
                      <w:szCs w:val="20"/>
                      <w:lang w:eastAsia="en-US"/>
                    </w:rPr>
                  </w:pPr>
                  <w:r>
                    <w:rPr>
                      <w:sz w:val="20"/>
                      <w:szCs w:val="20"/>
                      <w:lang w:eastAsia="en-US"/>
                    </w:rPr>
                    <w:t xml:space="preserve">Uočavanje i ispravljanje grešaka.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D4312"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35A2C69B"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7AD55BC"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7DB05" w14:textId="77777777" w:rsidR="00CC2940" w:rsidRDefault="00CC2940">
                  <w:pPr>
                    <w:pStyle w:val="Default"/>
                    <w:spacing w:line="256" w:lineRule="auto"/>
                    <w:rPr>
                      <w:sz w:val="20"/>
                      <w:szCs w:val="20"/>
                      <w:lang w:eastAsia="en-US"/>
                    </w:rPr>
                  </w:pPr>
                  <w:r>
                    <w:rPr>
                      <w:sz w:val="20"/>
                      <w:szCs w:val="20"/>
                      <w:lang w:eastAsia="en-US"/>
                    </w:rPr>
                    <w:t xml:space="preserve">Izbor vježbi i organizacija postupaka za ispravljanje tehničkih grešaka.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A26A2"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3728EA32"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2E13C7C"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ED169" w14:textId="77777777" w:rsidR="00CC2940" w:rsidRDefault="00CC2940">
                  <w:pPr>
                    <w:pStyle w:val="Default"/>
                    <w:spacing w:line="256" w:lineRule="auto"/>
                    <w:rPr>
                      <w:sz w:val="20"/>
                      <w:szCs w:val="20"/>
                      <w:lang w:eastAsia="en-US"/>
                    </w:rPr>
                  </w:pPr>
                  <w:r>
                    <w:rPr>
                      <w:sz w:val="20"/>
                      <w:szCs w:val="20"/>
                      <w:lang w:eastAsia="en-US"/>
                    </w:rPr>
                    <w:t xml:space="preserve">Redoslijed učenja tehničkih elemenata.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460E5"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59B5EA10"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2AB0C94"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A1E44" w14:textId="77777777" w:rsidR="00CC2940" w:rsidRDefault="00CC2940">
                  <w:pPr>
                    <w:rPr>
                      <w:rFonts w:ascii="Calibri" w:hAnsi="Calibri" w:cs="Calibri"/>
                      <w:sz w:val="20"/>
                      <w:szCs w:val="20"/>
                    </w:rPr>
                  </w:pPr>
                  <w:r>
                    <w:rPr>
                      <w:rFonts w:ascii="Calibri" w:hAnsi="Calibri" w:cs="Calibri"/>
                      <w:sz w:val="20"/>
                      <w:szCs w:val="20"/>
                    </w:rPr>
                    <w:t>Kolokvij</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7D98B"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5CF15DDF"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bl>
          <w:p w14:paraId="670E5810" w14:textId="77777777" w:rsidR="00CC2940" w:rsidRDefault="00CC2940">
            <w:pPr>
              <w:tabs>
                <w:tab w:val="left" w:pos="2820"/>
              </w:tabs>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82"/>
              <w:gridCol w:w="1877"/>
            </w:tblGrid>
            <w:tr w:rsidR="00CC2940" w14:paraId="59456E6A" w14:textId="77777777">
              <w:tc>
                <w:tcPr>
                  <w:tcW w:w="5032"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C5556E6"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Nastavni sat vježbi</w:t>
                  </w:r>
                </w:p>
              </w:tc>
              <w:tc>
                <w:tcPr>
                  <w:tcW w:w="582"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60F37D69"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Broj sati</w:t>
                  </w:r>
                </w:p>
              </w:tc>
              <w:tc>
                <w:tcPr>
                  <w:tcW w:w="187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81F0666"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Nastavu izvodi</w:t>
                  </w:r>
                </w:p>
              </w:tc>
            </w:tr>
            <w:tr w:rsidR="00CC2940" w14:paraId="236F443E"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9BFFC" w14:textId="77777777" w:rsidR="00CC2940" w:rsidRDefault="00CC2940">
                  <w:pPr>
                    <w:rPr>
                      <w:rFonts w:ascii="Calibri" w:hAnsi="Calibri" w:cs="Calibri"/>
                      <w:sz w:val="20"/>
                      <w:szCs w:val="20"/>
                    </w:rPr>
                  </w:pPr>
                  <w:r>
                    <w:rPr>
                      <w:rFonts w:ascii="Calibri" w:hAnsi="Calibri" w:cs="Calibri"/>
                      <w:sz w:val="20"/>
                      <w:szCs w:val="20"/>
                    </w:rPr>
                    <w:t>Različiti stavovi, zaustavljanja, promjene pravca,  kretanja</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6FA78"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263391DB"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38A35CA"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9D583" w14:textId="77777777" w:rsidR="00CC2940" w:rsidRDefault="00CC2940">
                  <w:pPr>
                    <w:rPr>
                      <w:rFonts w:ascii="Calibri" w:hAnsi="Calibri" w:cs="Calibri"/>
                      <w:sz w:val="20"/>
                      <w:szCs w:val="20"/>
                    </w:rPr>
                  </w:pPr>
                  <w:r>
                    <w:rPr>
                      <w:rFonts w:ascii="Calibri" w:hAnsi="Calibri" w:cs="Calibri"/>
                      <w:sz w:val="20"/>
                      <w:szCs w:val="20"/>
                    </w:rPr>
                    <w:t>Metodika obuke dodavanja lopte</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0FE5E"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314B5F0D"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2C20CC54"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E4579" w14:textId="77777777" w:rsidR="00CC2940" w:rsidRDefault="00CC2940">
                  <w:pPr>
                    <w:rPr>
                      <w:rFonts w:ascii="Calibri" w:hAnsi="Calibri" w:cs="Calibri"/>
                      <w:sz w:val="20"/>
                      <w:szCs w:val="20"/>
                    </w:rPr>
                  </w:pPr>
                  <w:r>
                    <w:rPr>
                      <w:rFonts w:ascii="Calibri" w:hAnsi="Calibri" w:cs="Calibri"/>
                      <w:sz w:val="20"/>
                      <w:szCs w:val="20"/>
                    </w:rPr>
                    <w:t>Metodika obuke vođenja lopte</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C0A8C"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4B2D83A9"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67638EFF"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B7581" w14:textId="77777777" w:rsidR="00CC2940" w:rsidRDefault="00CC2940">
                  <w:pPr>
                    <w:rPr>
                      <w:rFonts w:ascii="Calibri" w:hAnsi="Calibri" w:cs="Calibri"/>
                      <w:sz w:val="20"/>
                      <w:szCs w:val="20"/>
                    </w:rPr>
                  </w:pPr>
                  <w:r>
                    <w:rPr>
                      <w:rFonts w:ascii="Calibri" w:hAnsi="Calibri" w:cs="Calibri"/>
                      <w:sz w:val="20"/>
                      <w:szCs w:val="20"/>
                    </w:rPr>
                    <w:t>Metodika obuke udaraca</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7982D"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3DC5C6AC"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0E6C3786"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1B6A8" w14:textId="77777777" w:rsidR="00CC2940" w:rsidRDefault="00CC2940">
                  <w:pPr>
                    <w:rPr>
                      <w:rFonts w:ascii="Calibri" w:hAnsi="Calibri" w:cs="Calibri"/>
                      <w:sz w:val="20"/>
                      <w:szCs w:val="20"/>
                    </w:rPr>
                  </w:pPr>
                  <w:r>
                    <w:rPr>
                      <w:rFonts w:ascii="Calibri" w:hAnsi="Calibri" w:cs="Calibri"/>
                      <w:sz w:val="20"/>
                      <w:szCs w:val="20"/>
                    </w:rPr>
                    <w:t>Individualne akcije</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94C0F"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7267AD31"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6E418905"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AD9EE" w14:textId="77777777" w:rsidR="00CC2940" w:rsidRDefault="00CC2940">
                  <w:pPr>
                    <w:rPr>
                      <w:rFonts w:ascii="Calibri" w:hAnsi="Calibri" w:cs="Calibri"/>
                      <w:sz w:val="20"/>
                      <w:szCs w:val="20"/>
                    </w:rPr>
                  </w:pPr>
                  <w:r>
                    <w:rPr>
                      <w:rFonts w:ascii="Calibri" w:hAnsi="Calibri" w:cs="Calibri"/>
                      <w:sz w:val="20"/>
                      <w:szCs w:val="20"/>
                    </w:rPr>
                    <w:lastRenderedPageBreak/>
                    <w:t>Pozicijska igra 6 na 6</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77FE4"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0FE20E0C"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DBF4A34"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27A87" w14:textId="77777777" w:rsidR="00CC2940" w:rsidRDefault="00CC2940">
                  <w:pPr>
                    <w:rPr>
                      <w:rFonts w:ascii="Calibri" w:hAnsi="Calibri" w:cs="Calibri"/>
                      <w:sz w:val="20"/>
                      <w:szCs w:val="20"/>
                    </w:rPr>
                  </w:pPr>
                  <w:r>
                    <w:rPr>
                      <w:rFonts w:ascii="Calibri" w:hAnsi="Calibri" w:cs="Calibri"/>
                      <w:sz w:val="20"/>
                      <w:szCs w:val="20"/>
                    </w:rPr>
                    <w:t xml:space="preserve">Metodika obuke napada s igračem više </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374AC"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0DEFA5FB"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5226B09B"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E7352" w14:textId="77777777" w:rsidR="00CC2940" w:rsidRDefault="00CC2940">
                  <w:pPr>
                    <w:rPr>
                      <w:rFonts w:ascii="Calibri" w:hAnsi="Calibri" w:cs="Calibri"/>
                      <w:sz w:val="20"/>
                      <w:szCs w:val="20"/>
                    </w:rPr>
                  </w:pPr>
                  <w:r>
                    <w:rPr>
                      <w:rFonts w:ascii="Calibri" w:hAnsi="Calibri" w:cs="Calibri"/>
                      <w:sz w:val="20"/>
                      <w:szCs w:val="20"/>
                    </w:rPr>
                    <w:t>Metodika obuke obrane s igračem manje</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B0719"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787C4317"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15D7DFFA"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20FD6" w14:textId="77777777" w:rsidR="00CC2940" w:rsidRDefault="00CC2940">
                  <w:pPr>
                    <w:rPr>
                      <w:rFonts w:ascii="Calibri" w:hAnsi="Calibri" w:cs="Calibri"/>
                      <w:sz w:val="20"/>
                      <w:szCs w:val="20"/>
                    </w:rPr>
                  </w:pPr>
                  <w:r>
                    <w:rPr>
                      <w:rFonts w:ascii="Calibri" w:hAnsi="Calibri" w:cs="Calibri"/>
                      <w:sz w:val="20"/>
                      <w:szCs w:val="20"/>
                    </w:rPr>
                    <w:t>Metodika obuke tranzicijskog napada</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6634E"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258C63A8"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1B7F9E88"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8394A" w14:textId="77777777" w:rsidR="00CC2940" w:rsidRDefault="00CC2940">
                  <w:pPr>
                    <w:rPr>
                      <w:rFonts w:ascii="Calibri" w:hAnsi="Calibri" w:cs="Calibri"/>
                      <w:sz w:val="20"/>
                      <w:szCs w:val="20"/>
                    </w:rPr>
                  </w:pPr>
                  <w:r>
                    <w:rPr>
                      <w:rFonts w:ascii="Calibri" w:hAnsi="Calibri" w:cs="Calibri"/>
                      <w:sz w:val="20"/>
                      <w:szCs w:val="20"/>
                    </w:rPr>
                    <w:t>Kolokvij</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A7997"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1097680E"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bl>
          <w:p w14:paraId="09F178CA" w14:textId="77777777" w:rsidR="00CC2940" w:rsidRDefault="00CC2940">
            <w:pPr>
              <w:tabs>
                <w:tab w:val="left" w:pos="2820"/>
              </w:tabs>
              <w:rPr>
                <w:rFonts w:ascii="Calibri" w:hAnsi="Calibri" w:cs="Calibri"/>
                <w:sz w:val="20"/>
                <w:szCs w:val="20"/>
              </w:rPr>
            </w:pPr>
          </w:p>
        </w:tc>
      </w:tr>
      <w:tr w:rsidR="00CC2940" w14:paraId="29AE8C17" w14:textId="77777777" w:rsidTr="00CC2940">
        <w:trPr>
          <w:trHeight w:val="509"/>
        </w:trPr>
        <w:tc>
          <w:tcPr>
            <w:tcW w:w="1786" w:type="dxa"/>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114D61"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lastRenderedPageBreak/>
              <w:t>Vrste izvođenja nastave:</w:t>
            </w:r>
          </w:p>
        </w:tc>
        <w:tc>
          <w:tcPr>
            <w:tcW w:w="374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D26C56"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predavanja</w:t>
            </w:r>
          </w:p>
          <w:p w14:paraId="2A9300E0"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seminari i radionice  </w:t>
            </w:r>
          </w:p>
          <w:p w14:paraId="64955ED9"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vježbe  </w:t>
            </w:r>
          </w:p>
          <w:p w14:paraId="5164A3FE"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w:t>
            </w:r>
            <w:r>
              <w:rPr>
                <w:rFonts w:ascii="Calibri" w:hAnsi="Calibri" w:cs="Calibri"/>
                <w:b w:val="0"/>
                <w:i/>
                <w:sz w:val="20"/>
                <w:szCs w:val="20"/>
                <w:lang w:val="hr-HR" w:eastAsia="en-US"/>
              </w:rPr>
              <w:t>on line</w:t>
            </w:r>
            <w:r>
              <w:rPr>
                <w:rFonts w:ascii="Calibri" w:hAnsi="Calibri" w:cs="Calibri"/>
                <w:b w:val="0"/>
                <w:sz w:val="20"/>
                <w:szCs w:val="20"/>
                <w:lang w:val="hr-HR" w:eastAsia="en-US"/>
              </w:rPr>
              <w:t xml:space="preserve"> u cijelosti</w:t>
            </w:r>
          </w:p>
          <w:p w14:paraId="1CF4161A"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mješovito e-učenje</w:t>
            </w:r>
          </w:p>
          <w:p w14:paraId="5B009A37" w14:textId="77777777" w:rsidR="00CC2940" w:rsidRDefault="00CC2940">
            <w:pPr>
              <w:tabs>
                <w:tab w:val="left" w:pos="2820"/>
              </w:tabs>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terenska nastava</w:t>
            </w:r>
          </w:p>
        </w:tc>
        <w:tc>
          <w:tcPr>
            <w:tcW w:w="4405"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927B7"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samostalni  zadaci  </w:t>
            </w:r>
          </w:p>
          <w:p w14:paraId="62E57B5C"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multimedija </w:t>
            </w:r>
          </w:p>
          <w:p w14:paraId="18BA5722"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laboratorij</w:t>
            </w:r>
          </w:p>
          <w:p w14:paraId="3FAD7D9B"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mentorski rad</w:t>
            </w:r>
          </w:p>
          <w:p w14:paraId="7DB87D5E" w14:textId="77777777" w:rsidR="00CC2940" w:rsidRDefault="00CC2940">
            <w:pPr>
              <w:tabs>
                <w:tab w:val="left" w:pos="2820"/>
              </w:tabs>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fldChar w:fldCharType="end"/>
            </w:r>
            <w:r>
              <w:rPr>
                <w:rFonts w:ascii="Calibri" w:hAnsi="Calibri" w:cs="Calibri"/>
                <w:sz w:val="20"/>
                <w:szCs w:val="20"/>
              </w:rPr>
              <w:t xml:space="preserve"> (ostalo upisati)</w:t>
            </w:r>
            <w:r>
              <w:rPr>
                <w:rFonts w:ascii="Calibri" w:hAnsi="Calibri" w:cs="Calibri"/>
                <w:b/>
                <w:sz w:val="20"/>
                <w:szCs w:val="20"/>
              </w:rPr>
              <w:t xml:space="preserve"> </w:t>
            </w:r>
            <w:r>
              <w:rPr>
                <w:rFonts w:ascii="Calibri" w:hAnsi="Calibri" w:cs="Calibri"/>
                <w:b/>
                <w:sz w:val="20"/>
                <w:szCs w:val="20"/>
                <w:bdr w:val="single" w:sz="12" w:space="0" w:color="auto" w:frame="1"/>
              </w:rPr>
              <w:t xml:space="preserve"> </w:t>
            </w:r>
          </w:p>
        </w:tc>
      </w:tr>
      <w:tr w:rsidR="00CC2940" w14:paraId="4F62D21B" w14:textId="77777777" w:rsidTr="00CC2940">
        <w:trPr>
          <w:trHeight w:val="57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8411B75" w14:textId="77777777" w:rsidR="00CC2940" w:rsidRDefault="00CC2940">
            <w:pPr>
              <w:spacing w:after="0" w:line="256" w:lineRule="auto"/>
              <w:rPr>
                <w:rFonts w:ascii="Calibri" w:hAnsi="Calibri" w:cs="Calibr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4C72DD2" w14:textId="77777777" w:rsidR="00CC2940" w:rsidRDefault="00CC2940">
            <w:pPr>
              <w:spacing w:after="0" w:line="256" w:lineRule="auto"/>
              <w:rPr>
                <w:rFonts w:ascii="Calibri" w:hAnsi="Calibri" w:cs="Calibr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835B4B8" w14:textId="77777777" w:rsidR="00CC2940" w:rsidRDefault="00CC2940">
            <w:pPr>
              <w:spacing w:after="0" w:line="256" w:lineRule="auto"/>
              <w:rPr>
                <w:rFonts w:ascii="Calibri" w:hAnsi="Calibri" w:cs="Calibri"/>
                <w:sz w:val="20"/>
                <w:szCs w:val="20"/>
              </w:rPr>
            </w:pPr>
          </w:p>
        </w:tc>
      </w:tr>
      <w:tr w:rsidR="00CC2940" w14:paraId="090AFAE0" w14:textId="77777777" w:rsidTr="00CC2940">
        <w:tc>
          <w:tcPr>
            <w:tcW w:w="1786"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D2338CB"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Obveze studenata</w:t>
            </w:r>
          </w:p>
        </w:tc>
        <w:tc>
          <w:tcPr>
            <w:tcW w:w="8150"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B467532" w14:textId="77777777" w:rsidR="00CC2940" w:rsidRDefault="00CC2940">
            <w:pPr>
              <w:tabs>
                <w:tab w:val="left" w:pos="2820"/>
              </w:tabs>
              <w:rPr>
                <w:rFonts w:ascii="Calibri" w:hAnsi="Calibri" w:cs="Calibri"/>
                <w:color w:val="000000"/>
                <w:sz w:val="20"/>
                <w:szCs w:val="20"/>
              </w:rPr>
            </w:pPr>
            <w:r>
              <w:rPr>
                <w:rFonts w:ascii="Calibri" w:hAnsi="Calibri" w:cs="Calibri"/>
                <w:sz w:val="20"/>
                <w:szCs w:val="20"/>
              </w:rPr>
              <w:t>Nazočnost na svim oblicima nastave</w:t>
            </w:r>
          </w:p>
        </w:tc>
      </w:tr>
      <w:tr w:rsidR="00CC2940" w14:paraId="24647F99" w14:textId="77777777" w:rsidTr="00CC2940">
        <w:trPr>
          <w:trHeight w:hRule="exact" w:val="397"/>
        </w:trPr>
        <w:tc>
          <w:tcPr>
            <w:tcW w:w="1786" w:type="dxa"/>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54712A9"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 xml:space="preserve">Praćenje rada studenata </w:t>
            </w:r>
            <w:r>
              <w:rPr>
                <w:rFonts w:ascii="Calibri" w:hAnsi="Calibri" w:cs="Calibri"/>
                <w:i/>
                <w:color w:val="000000"/>
                <w:sz w:val="20"/>
                <w:szCs w:val="20"/>
              </w:rPr>
              <w:t>(upisati udio u ECTS bodovima za svaku aktivnost tako da ukupni broj ECTS bodova odgovara bodovnoj vrijednosti predmeta):</w:t>
            </w:r>
          </w:p>
        </w:tc>
        <w:tc>
          <w:tcPr>
            <w:tcW w:w="191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A3821D"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Pohađanje nastave</w:t>
            </w:r>
          </w:p>
        </w:tc>
        <w:tc>
          <w:tcPr>
            <w:tcW w:w="74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C3462A"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1.0</w:t>
            </w:r>
          </w:p>
        </w:tc>
        <w:tc>
          <w:tcPr>
            <w:tcW w:w="1436"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677281"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A09003" w14:textId="77777777" w:rsidR="00CC2940" w:rsidRDefault="00CC2940">
            <w:pPr>
              <w:pStyle w:val="FieldText"/>
              <w:spacing w:line="256" w:lineRule="auto"/>
              <w:rPr>
                <w:rFonts w:ascii="Calibri" w:hAnsi="Calibri" w:cs="Calibri"/>
                <w:b w:val="0"/>
                <w:sz w:val="20"/>
                <w:szCs w:val="20"/>
                <w:lang w:val="hr-HR" w:eastAsia="en-US"/>
              </w:rPr>
            </w:pPr>
          </w:p>
        </w:tc>
        <w:tc>
          <w:tcPr>
            <w:tcW w:w="1479"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19212"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Praktični rad</w:t>
            </w:r>
          </w:p>
        </w:tc>
        <w:tc>
          <w:tcPr>
            <w:tcW w:w="1606"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D0D5AE3"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1.0</w:t>
            </w:r>
          </w:p>
        </w:tc>
      </w:tr>
      <w:tr w:rsidR="00CC2940" w14:paraId="303C8703" w14:textId="77777777" w:rsidTr="00CC2940">
        <w:trPr>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E7FDA59" w14:textId="77777777" w:rsidR="00CC2940" w:rsidRDefault="00CC2940">
            <w:pPr>
              <w:spacing w:after="0" w:line="256" w:lineRule="auto"/>
              <w:rPr>
                <w:rFonts w:ascii="Calibri" w:hAnsi="Calibri" w:cs="Calibr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E86EA5"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Eksperimentalni rad</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E99E15" w14:textId="77777777" w:rsidR="00CC2940" w:rsidRDefault="00CC2940">
            <w:pPr>
              <w:pStyle w:val="FieldText"/>
              <w:spacing w:line="256" w:lineRule="auto"/>
              <w:rPr>
                <w:rFonts w:ascii="Calibri" w:hAnsi="Calibri" w:cs="Calibri"/>
                <w:b w:val="0"/>
                <w:sz w:val="20"/>
                <w:szCs w:val="20"/>
                <w:lang w:val="hr-HR" w:eastAsia="en-US"/>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628C48"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AC7B59" w14:textId="77777777" w:rsidR="00CC2940" w:rsidRDefault="00CC2940">
            <w:pPr>
              <w:pStyle w:val="FieldText"/>
              <w:spacing w:line="256" w:lineRule="auto"/>
              <w:rPr>
                <w:rFonts w:ascii="Calibri" w:hAnsi="Calibri" w:cs="Calibri"/>
                <w:b w:val="0"/>
                <w:sz w:val="20"/>
                <w:szCs w:val="20"/>
                <w:lang w:val="hr-HR" w:eastAsia="en-US"/>
              </w:rPr>
            </w:pP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04F355" w14:textId="77777777" w:rsidR="00CC2940" w:rsidRDefault="00CC2940">
            <w:pPr>
              <w:pStyle w:val="FieldText"/>
              <w:spacing w:line="256" w:lineRule="auto"/>
              <w:rPr>
                <w:rFonts w:ascii="Calibri" w:hAnsi="Calibri" w:cs="Calibri"/>
                <w:b w:val="0"/>
                <w:color w:val="000000"/>
                <w:sz w:val="20"/>
                <w:szCs w:val="20"/>
                <w:lang w:val="hr-HR" w:eastAsia="en-US"/>
              </w:rPr>
            </w:pPr>
          </w:p>
        </w:tc>
        <w:tc>
          <w:tcPr>
            <w:tcW w:w="160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8F7A9DE" w14:textId="77777777" w:rsidR="00CC2940" w:rsidRDefault="00CC2940">
            <w:pPr>
              <w:pStyle w:val="FieldText"/>
              <w:spacing w:line="256" w:lineRule="auto"/>
              <w:rPr>
                <w:rFonts w:ascii="Calibri" w:hAnsi="Calibri" w:cs="Calibri"/>
                <w:b w:val="0"/>
                <w:color w:val="000000"/>
                <w:sz w:val="20"/>
                <w:szCs w:val="20"/>
                <w:lang w:val="hr-HR" w:eastAsia="en-US"/>
              </w:rPr>
            </w:pPr>
          </w:p>
        </w:tc>
      </w:tr>
      <w:tr w:rsidR="00CC2940" w14:paraId="63E2154F" w14:textId="77777777" w:rsidTr="00CC2940">
        <w:trPr>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D144BDE" w14:textId="77777777" w:rsidR="00CC2940" w:rsidRDefault="00CC2940">
            <w:pPr>
              <w:spacing w:after="0" w:line="256" w:lineRule="auto"/>
              <w:rPr>
                <w:rFonts w:ascii="Calibri" w:hAnsi="Calibri" w:cs="Calibr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AF4BF5"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Esej</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01B459" w14:textId="77777777" w:rsidR="00CC2940" w:rsidRDefault="00CC2940">
            <w:pPr>
              <w:pStyle w:val="FieldText"/>
              <w:spacing w:line="256" w:lineRule="auto"/>
              <w:rPr>
                <w:rFonts w:ascii="Calibri" w:hAnsi="Calibri" w:cs="Calibri"/>
                <w:b w:val="0"/>
                <w:sz w:val="20"/>
                <w:szCs w:val="20"/>
                <w:lang w:val="hr-HR" w:eastAsia="en-US"/>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70729A"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E96799"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381067" w14:textId="77777777" w:rsidR="00CC2940" w:rsidRDefault="00CC2940">
            <w:pPr>
              <w:pStyle w:val="FieldText"/>
              <w:spacing w:line="256" w:lineRule="auto"/>
              <w:rPr>
                <w:rFonts w:ascii="Calibri" w:hAnsi="Calibri" w:cs="Calibri"/>
                <w:b w:val="0"/>
                <w:color w:val="000000"/>
                <w:sz w:val="20"/>
                <w:szCs w:val="20"/>
                <w:lang w:val="hr-HR" w:eastAsia="en-US"/>
              </w:rPr>
            </w:pPr>
          </w:p>
        </w:tc>
        <w:tc>
          <w:tcPr>
            <w:tcW w:w="160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8DA259E" w14:textId="77777777" w:rsidR="00CC2940" w:rsidRDefault="00CC2940">
            <w:pPr>
              <w:pStyle w:val="FieldText"/>
              <w:spacing w:line="256" w:lineRule="auto"/>
              <w:rPr>
                <w:rFonts w:ascii="Calibri" w:hAnsi="Calibri" w:cs="Calibri"/>
                <w:b w:val="0"/>
                <w:color w:val="000000"/>
                <w:sz w:val="20"/>
                <w:szCs w:val="20"/>
                <w:lang w:val="hr-HR" w:eastAsia="en-US"/>
              </w:rPr>
            </w:pPr>
          </w:p>
        </w:tc>
      </w:tr>
      <w:tr w:rsidR="00CC2940" w14:paraId="6178D728" w14:textId="77777777" w:rsidTr="00CC2940">
        <w:trPr>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3585BBA" w14:textId="77777777" w:rsidR="00CC2940" w:rsidRDefault="00CC2940">
            <w:pPr>
              <w:spacing w:after="0" w:line="256" w:lineRule="auto"/>
              <w:rPr>
                <w:rFonts w:ascii="Calibri" w:hAnsi="Calibri" w:cs="Calibr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C3DB38"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Kolokviji</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BDB582"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0.25</w:t>
            </w: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E8FE9E"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7CA454" w14:textId="77777777" w:rsidR="00CC2940" w:rsidRDefault="00CC2940">
            <w:pPr>
              <w:tabs>
                <w:tab w:val="left" w:pos="2820"/>
              </w:tabs>
              <w:rPr>
                <w:rFonts w:ascii="Calibri" w:hAnsi="Calibri" w:cs="Calibri"/>
                <w:sz w:val="20"/>
                <w:szCs w:val="20"/>
              </w:rPr>
            </w:pPr>
            <w:r>
              <w:rPr>
                <w:rFonts w:ascii="Calibri" w:hAnsi="Calibri" w:cs="Calibri"/>
                <w:sz w:val="20"/>
                <w:szCs w:val="20"/>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B8F571" w14:textId="77777777" w:rsidR="00CC2940" w:rsidRDefault="00CC2940">
            <w:pPr>
              <w:tabs>
                <w:tab w:val="left" w:pos="2820"/>
              </w:tabs>
              <w:rPr>
                <w:rFonts w:ascii="Calibri" w:hAnsi="Calibri" w:cs="Calibri"/>
                <w:color w:val="000000"/>
                <w:sz w:val="20"/>
                <w:szCs w:val="20"/>
              </w:rPr>
            </w:pPr>
          </w:p>
        </w:tc>
        <w:tc>
          <w:tcPr>
            <w:tcW w:w="160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6ACE277" w14:textId="77777777" w:rsidR="00CC2940" w:rsidRDefault="00CC2940">
            <w:pPr>
              <w:tabs>
                <w:tab w:val="left" w:pos="2820"/>
              </w:tabs>
              <w:rPr>
                <w:rFonts w:ascii="Calibri" w:hAnsi="Calibri" w:cs="Calibri"/>
                <w:color w:val="000000"/>
                <w:sz w:val="20"/>
                <w:szCs w:val="20"/>
              </w:rPr>
            </w:pPr>
          </w:p>
        </w:tc>
      </w:tr>
      <w:tr w:rsidR="00CC2940" w14:paraId="79FF5D78" w14:textId="77777777" w:rsidTr="00CC2940">
        <w:trPr>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3E2F0F8" w14:textId="77777777" w:rsidR="00CC2940" w:rsidRDefault="00CC2940">
            <w:pPr>
              <w:spacing w:after="0" w:line="256" w:lineRule="auto"/>
              <w:rPr>
                <w:rFonts w:ascii="Calibri" w:hAnsi="Calibri" w:cs="Calibri"/>
                <w:color w:val="000000"/>
                <w:sz w:val="20"/>
                <w:szCs w:val="20"/>
              </w:rPr>
            </w:pPr>
          </w:p>
        </w:tc>
        <w:tc>
          <w:tcPr>
            <w:tcW w:w="1918"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64435952" w14:textId="77777777" w:rsidR="00CC2940" w:rsidRDefault="00CC2940">
            <w:pPr>
              <w:tabs>
                <w:tab w:val="left" w:pos="2820"/>
              </w:tabs>
              <w:rPr>
                <w:rFonts w:ascii="Calibri" w:hAnsi="Calibri" w:cs="Calibri"/>
                <w:color w:val="000000"/>
                <w:sz w:val="20"/>
                <w:szCs w:val="20"/>
                <w:highlight w:val="yellow"/>
              </w:rPr>
            </w:pPr>
            <w:r>
              <w:rPr>
                <w:rFonts w:ascii="Calibri" w:hAnsi="Calibri" w:cs="Calibri"/>
                <w:sz w:val="20"/>
                <w:szCs w:val="20"/>
              </w:rPr>
              <w:t>Pismeni ispit</w:t>
            </w:r>
          </w:p>
        </w:tc>
        <w:tc>
          <w:tcPr>
            <w:tcW w:w="741"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6C6891E"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0.25</w:t>
            </w:r>
          </w:p>
        </w:tc>
        <w:tc>
          <w:tcPr>
            <w:tcW w:w="1436"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986EDB6" w14:textId="77777777" w:rsidR="00CC2940" w:rsidRDefault="00CC2940">
            <w:pPr>
              <w:tabs>
                <w:tab w:val="left" w:pos="2820"/>
              </w:tabs>
              <w:rPr>
                <w:rFonts w:ascii="Calibri" w:hAnsi="Calibri" w:cs="Calibri"/>
                <w:color w:val="000000"/>
                <w:sz w:val="20"/>
                <w:szCs w:val="20"/>
                <w:highlight w:val="yellow"/>
              </w:rPr>
            </w:pPr>
            <w:r>
              <w:rPr>
                <w:rFonts w:ascii="Calibri" w:hAnsi="Calibri" w:cs="Calibri"/>
                <w:color w:val="000000"/>
                <w:sz w:val="20"/>
                <w:szCs w:val="20"/>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85A203C" w14:textId="77777777" w:rsidR="00CC2940" w:rsidRDefault="00CC2940">
            <w:pPr>
              <w:tabs>
                <w:tab w:val="left" w:pos="2820"/>
              </w:tabs>
              <w:rPr>
                <w:rFonts w:ascii="Calibri" w:hAnsi="Calibri" w:cs="Calibri"/>
                <w:color w:val="000000"/>
                <w:sz w:val="20"/>
                <w:szCs w:val="20"/>
                <w:highlight w:val="yellow"/>
              </w:rPr>
            </w:pPr>
          </w:p>
        </w:tc>
        <w:tc>
          <w:tcPr>
            <w:tcW w:w="1479"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54934B5A" w14:textId="77777777" w:rsidR="00CC2940" w:rsidRDefault="00CC2940">
            <w:pPr>
              <w:tabs>
                <w:tab w:val="left" w:pos="2820"/>
              </w:tabs>
              <w:rPr>
                <w:rFonts w:ascii="Calibri" w:hAnsi="Calibri" w:cs="Calibri"/>
                <w:color w:val="000000"/>
                <w:sz w:val="20"/>
                <w:szCs w:val="20"/>
              </w:rPr>
            </w:pPr>
          </w:p>
        </w:tc>
        <w:tc>
          <w:tcPr>
            <w:tcW w:w="1606"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31BEA652" w14:textId="77777777" w:rsidR="00CC2940" w:rsidRDefault="00CC2940">
            <w:pPr>
              <w:tabs>
                <w:tab w:val="left" w:pos="2820"/>
              </w:tabs>
              <w:rPr>
                <w:rFonts w:ascii="Calibri" w:hAnsi="Calibri" w:cs="Calibri"/>
                <w:color w:val="000000"/>
                <w:sz w:val="20"/>
                <w:szCs w:val="20"/>
              </w:rPr>
            </w:pPr>
          </w:p>
        </w:tc>
      </w:tr>
      <w:tr w:rsidR="00CC2940" w14:paraId="72744660" w14:textId="77777777" w:rsidTr="00CC2940">
        <w:tc>
          <w:tcPr>
            <w:tcW w:w="1786" w:type="dxa"/>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4B1C1F3" w14:textId="77777777" w:rsidR="00CC2940" w:rsidRDefault="00CC2940">
            <w:pPr>
              <w:tabs>
                <w:tab w:val="left" w:pos="360"/>
                <w:tab w:val="left" w:pos="540"/>
              </w:tabs>
              <w:rPr>
                <w:rFonts w:ascii="Calibri" w:hAnsi="Calibri" w:cs="Calibri"/>
                <w:color w:val="000000"/>
                <w:sz w:val="20"/>
                <w:szCs w:val="20"/>
              </w:rPr>
            </w:pPr>
            <w:r>
              <w:rPr>
                <w:rFonts w:ascii="Calibri" w:hAnsi="Calibri" w:cs="Calibri"/>
                <w:color w:val="000000"/>
                <w:sz w:val="20"/>
                <w:szCs w:val="20"/>
              </w:rPr>
              <w:t>Ocjenjivanje i vrjednovanje rada studenata tijekom nastave i na završnom ispitu</w:t>
            </w:r>
          </w:p>
        </w:tc>
        <w:tc>
          <w:tcPr>
            <w:tcW w:w="8150"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426A5CC5" w14:textId="77777777" w:rsidR="00CC2940" w:rsidRDefault="00CC2940">
            <w:pPr>
              <w:widowControl w:val="0"/>
              <w:shd w:val="clear" w:color="auto" w:fill="FFFFFF"/>
              <w:autoSpaceDE w:val="0"/>
              <w:autoSpaceDN w:val="0"/>
              <w:adjustRightInd w:val="0"/>
              <w:ind w:left="119"/>
              <w:jc w:val="both"/>
              <w:rPr>
                <w:rFonts w:ascii="Calibri" w:hAnsi="Calibri" w:cs="Calibri"/>
                <w:sz w:val="20"/>
                <w:szCs w:val="20"/>
              </w:rPr>
            </w:pPr>
            <w:r>
              <w:rPr>
                <w:rFonts w:ascii="Calibri" w:hAnsi="Calibri" w:cs="Calibri"/>
                <w:sz w:val="20"/>
                <w:szCs w:val="20"/>
              </w:rPr>
              <w:t>Zavr</w:t>
            </w:r>
            <w:r>
              <w:rPr>
                <w:rFonts w:ascii="Calibri" w:hAnsi="Calibri" w:cs="Calibri"/>
                <w:spacing w:val="-1"/>
                <w:sz w:val="20"/>
                <w:szCs w:val="20"/>
              </w:rPr>
              <w:t>š</w:t>
            </w:r>
            <w:r>
              <w:rPr>
                <w:rFonts w:ascii="Calibri" w:hAnsi="Calibri" w:cs="Calibri"/>
                <w:sz w:val="20"/>
                <w:szCs w:val="20"/>
              </w:rPr>
              <w:t>na</w:t>
            </w:r>
            <w:r>
              <w:rPr>
                <w:rFonts w:ascii="Calibri" w:hAnsi="Calibri" w:cs="Calibri"/>
                <w:spacing w:val="-18"/>
                <w:sz w:val="20"/>
                <w:szCs w:val="20"/>
              </w:rPr>
              <w:t xml:space="preserve"> </w:t>
            </w:r>
            <w:r>
              <w:rPr>
                <w:rFonts w:ascii="Calibri" w:hAnsi="Calibri" w:cs="Calibri"/>
                <w:sz w:val="20"/>
                <w:szCs w:val="20"/>
              </w:rPr>
              <w:t>o</w:t>
            </w:r>
            <w:r>
              <w:rPr>
                <w:rFonts w:ascii="Calibri" w:hAnsi="Calibri" w:cs="Calibri"/>
                <w:spacing w:val="1"/>
                <w:sz w:val="20"/>
                <w:szCs w:val="20"/>
              </w:rPr>
              <w:t>c</w:t>
            </w:r>
            <w:r>
              <w:rPr>
                <w:rFonts w:ascii="Calibri" w:hAnsi="Calibri" w:cs="Calibri"/>
                <w:sz w:val="20"/>
                <w:szCs w:val="20"/>
              </w:rPr>
              <w:t>jena</w:t>
            </w:r>
            <w:r>
              <w:rPr>
                <w:rFonts w:ascii="Calibri" w:hAnsi="Calibri" w:cs="Calibri"/>
                <w:spacing w:val="-6"/>
                <w:sz w:val="20"/>
                <w:szCs w:val="20"/>
              </w:rPr>
              <w:t xml:space="preserve"> </w:t>
            </w:r>
            <w:r>
              <w:rPr>
                <w:rFonts w:ascii="Calibri" w:hAnsi="Calibri" w:cs="Calibri"/>
                <w:sz w:val="20"/>
                <w:szCs w:val="20"/>
              </w:rPr>
              <w:t xml:space="preserve">na </w:t>
            </w:r>
            <w:r>
              <w:rPr>
                <w:rFonts w:ascii="Calibri" w:hAnsi="Calibri" w:cs="Calibri"/>
                <w:spacing w:val="-1"/>
                <w:sz w:val="20"/>
                <w:szCs w:val="20"/>
              </w:rPr>
              <w:t>p</w:t>
            </w:r>
            <w:r>
              <w:rPr>
                <w:rFonts w:ascii="Calibri" w:hAnsi="Calibri" w:cs="Calibri"/>
                <w:sz w:val="20"/>
                <w:szCs w:val="20"/>
              </w:rPr>
              <w:t>re</w:t>
            </w:r>
            <w:r>
              <w:rPr>
                <w:rFonts w:ascii="Calibri" w:hAnsi="Calibri" w:cs="Calibri"/>
                <w:spacing w:val="2"/>
                <w:sz w:val="20"/>
                <w:szCs w:val="20"/>
              </w:rPr>
              <w:t>d</w:t>
            </w:r>
            <w:r>
              <w:rPr>
                <w:rFonts w:ascii="Calibri" w:hAnsi="Calibri" w:cs="Calibri"/>
                <w:spacing w:val="-1"/>
                <w:sz w:val="20"/>
                <w:szCs w:val="20"/>
              </w:rPr>
              <w:t>m</w:t>
            </w:r>
            <w:r>
              <w:rPr>
                <w:rFonts w:ascii="Calibri" w:hAnsi="Calibri" w:cs="Calibri"/>
                <w:sz w:val="20"/>
                <w:szCs w:val="20"/>
              </w:rPr>
              <w:t>etu</w:t>
            </w:r>
            <w:r>
              <w:rPr>
                <w:rFonts w:ascii="Calibri" w:hAnsi="Calibri" w:cs="Calibri"/>
                <w:spacing w:val="-17"/>
                <w:sz w:val="20"/>
                <w:szCs w:val="20"/>
              </w:rPr>
              <w:t xml:space="preserve"> Metodika treninga vaterpola 1 </w:t>
            </w:r>
            <w:r>
              <w:rPr>
                <w:rFonts w:ascii="Calibri" w:hAnsi="Calibri" w:cs="Calibri"/>
                <w:sz w:val="20"/>
                <w:szCs w:val="20"/>
              </w:rPr>
              <w:t>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w:t>
            </w:r>
            <w:r>
              <w:rPr>
                <w:rFonts w:ascii="Calibri" w:hAnsi="Calibri" w:cs="Calibri"/>
                <w:sz w:val="20"/>
                <w:szCs w:val="20"/>
              </w:rPr>
              <w:t>o</w:t>
            </w:r>
            <w:r>
              <w:rPr>
                <w:rFonts w:ascii="Calibri" w:hAnsi="Calibri" w:cs="Calibri"/>
                <w:spacing w:val="-1"/>
                <w:sz w:val="20"/>
                <w:szCs w:val="20"/>
              </w:rPr>
              <w:t>s</w:t>
            </w:r>
            <w:r>
              <w:rPr>
                <w:rFonts w:ascii="Calibri" w:hAnsi="Calibri" w:cs="Calibri"/>
                <w:sz w:val="20"/>
                <w:szCs w:val="20"/>
              </w:rPr>
              <w:t>tvare</w:t>
            </w:r>
            <w:r>
              <w:rPr>
                <w:rFonts w:ascii="Calibri" w:hAnsi="Calibri" w:cs="Calibri"/>
                <w:spacing w:val="-1"/>
                <w:sz w:val="20"/>
                <w:szCs w:val="20"/>
              </w:rPr>
              <w:t>n</w:t>
            </w:r>
            <w:r>
              <w:rPr>
                <w:rFonts w:ascii="Calibri" w:hAnsi="Calibri" w:cs="Calibri"/>
                <w:sz w:val="20"/>
                <w:szCs w:val="20"/>
              </w:rPr>
              <w:t>ih</w:t>
            </w:r>
            <w:r>
              <w:rPr>
                <w:rFonts w:ascii="Calibri" w:hAnsi="Calibri" w:cs="Calibri"/>
                <w:spacing w:val="-10"/>
                <w:sz w:val="20"/>
                <w:szCs w:val="20"/>
              </w:rPr>
              <w:t xml:space="preserve"> </w:t>
            </w:r>
            <w:r>
              <w:rPr>
                <w:rFonts w:ascii="Calibri" w:hAnsi="Calibri" w:cs="Calibri"/>
                <w:sz w:val="20"/>
                <w:szCs w:val="20"/>
              </w:rPr>
              <w:t xml:space="preserve">bodova </w:t>
            </w:r>
            <w:r>
              <w:rPr>
                <w:rFonts w:ascii="Calibri" w:hAnsi="Calibri" w:cs="Calibri"/>
                <w:spacing w:val="-1"/>
                <w:w w:val="99"/>
                <w:position w:val="-1"/>
                <w:sz w:val="20"/>
                <w:szCs w:val="20"/>
              </w:rPr>
              <w:t>iz</w:t>
            </w:r>
            <w:r>
              <w:rPr>
                <w:rFonts w:ascii="Calibri" w:hAnsi="Calibri" w:cs="Calibri"/>
                <w:w w:val="104"/>
                <w:position w:val="-1"/>
                <w:sz w:val="20"/>
                <w:szCs w:val="20"/>
              </w:rPr>
              <w:t>:</w:t>
            </w:r>
          </w:p>
          <w:p w14:paraId="0575D513" w14:textId="77777777" w:rsidR="00CC2940" w:rsidRDefault="00CC2940" w:rsidP="00CC2940">
            <w:pPr>
              <w:pStyle w:val="ListParagraph"/>
              <w:widowControl w:val="0"/>
              <w:numPr>
                <w:ilvl w:val="0"/>
                <w:numId w:val="108"/>
              </w:numPr>
              <w:shd w:val="clear" w:color="auto" w:fill="FFFFFF"/>
              <w:autoSpaceDE w:val="0"/>
              <w:autoSpaceDN w:val="0"/>
              <w:adjustRightInd w:val="0"/>
              <w:spacing w:before="1" w:after="0" w:line="240" w:lineRule="auto"/>
              <w:rPr>
                <w:rFonts w:ascii="Calibri" w:hAnsi="Calibri" w:cs="Calibri"/>
                <w:b/>
                <w:sz w:val="20"/>
                <w:szCs w:val="20"/>
              </w:rPr>
            </w:pPr>
            <w:r>
              <w:rPr>
                <w:rFonts w:ascii="Calibri" w:hAnsi="Calibri" w:cs="Calibri"/>
                <w:b/>
                <w:sz w:val="20"/>
                <w:szCs w:val="20"/>
              </w:rPr>
              <w:t xml:space="preserve">kolokvija </w:t>
            </w:r>
          </w:p>
          <w:p w14:paraId="147BF5C6"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Calibri" w:hAnsi="Calibri" w:cs="Calibri"/>
                <w:sz w:val="20"/>
                <w:szCs w:val="20"/>
              </w:rPr>
            </w:pPr>
            <w:r>
              <w:rPr>
                <w:rFonts w:ascii="Calibri" w:hAnsi="Calibri" w:cs="Calibri"/>
                <w:sz w:val="20"/>
                <w:szCs w:val="20"/>
              </w:rPr>
              <w:t>(dva iz nastavnih tema s predavanja) nose ukupno 40% konačne ocjene (svaki po 20% od konačne ocjene)</w:t>
            </w:r>
          </w:p>
          <w:p w14:paraId="7290656C" w14:textId="77777777" w:rsidR="00CC2940" w:rsidRDefault="00CC2940" w:rsidP="00CC2940">
            <w:pPr>
              <w:pStyle w:val="ListParagraph"/>
              <w:widowControl w:val="0"/>
              <w:numPr>
                <w:ilvl w:val="0"/>
                <w:numId w:val="108"/>
              </w:numPr>
              <w:shd w:val="clear" w:color="auto" w:fill="FFFFFF"/>
              <w:autoSpaceDE w:val="0"/>
              <w:autoSpaceDN w:val="0"/>
              <w:adjustRightInd w:val="0"/>
              <w:spacing w:after="0" w:line="271" w:lineRule="exact"/>
              <w:rPr>
                <w:rFonts w:ascii="Calibri" w:hAnsi="Calibri" w:cs="Calibri"/>
                <w:b/>
                <w:sz w:val="20"/>
                <w:szCs w:val="20"/>
              </w:rPr>
            </w:pPr>
            <w:r>
              <w:rPr>
                <w:rFonts w:ascii="Calibri" w:hAnsi="Calibri" w:cs="Calibri"/>
                <w:b/>
                <w:sz w:val="20"/>
                <w:szCs w:val="20"/>
              </w:rPr>
              <w:t xml:space="preserve">praktičnog kolokvija/ispita </w:t>
            </w:r>
          </w:p>
          <w:p w14:paraId="288FDECA"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Calibri" w:hAnsi="Calibri" w:cs="Calibri"/>
                <w:sz w:val="20"/>
                <w:szCs w:val="20"/>
              </w:rPr>
            </w:pPr>
            <w:r>
              <w:rPr>
                <w:rFonts w:ascii="Calibri" w:hAnsi="Calibri" w:cs="Calibri"/>
                <w:sz w:val="20"/>
                <w:szCs w:val="20"/>
              </w:rPr>
              <w:t xml:space="preserve">nosi ukupno 40% od konačne ocjene </w:t>
            </w:r>
          </w:p>
          <w:p w14:paraId="3262BD48" w14:textId="77777777" w:rsidR="00CC2940" w:rsidRDefault="00CC2940" w:rsidP="00CC2940">
            <w:pPr>
              <w:pStyle w:val="ListParagraph"/>
              <w:widowControl w:val="0"/>
              <w:numPr>
                <w:ilvl w:val="0"/>
                <w:numId w:val="108"/>
              </w:numPr>
              <w:shd w:val="clear" w:color="auto" w:fill="FFFFFF"/>
              <w:autoSpaceDE w:val="0"/>
              <w:autoSpaceDN w:val="0"/>
              <w:adjustRightInd w:val="0"/>
              <w:spacing w:after="0" w:line="271" w:lineRule="exact"/>
              <w:rPr>
                <w:rFonts w:ascii="Calibri" w:hAnsi="Calibri" w:cs="Calibri"/>
                <w:b/>
                <w:sz w:val="20"/>
                <w:szCs w:val="20"/>
              </w:rPr>
            </w:pPr>
            <w:r>
              <w:rPr>
                <w:rFonts w:ascii="Calibri" w:hAnsi="Calibri" w:cs="Calibri"/>
                <w:b/>
                <w:sz w:val="20"/>
                <w:szCs w:val="20"/>
              </w:rPr>
              <w:t>u</w:t>
            </w:r>
            <w:r>
              <w:rPr>
                <w:rFonts w:ascii="Calibri" w:hAnsi="Calibri" w:cs="Calibri"/>
                <w:b/>
                <w:spacing w:val="-1"/>
                <w:sz w:val="20"/>
                <w:szCs w:val="20"/>
              </w:rPr>
              <w:t>sm</w:t>
            </w:r>
            <w:r>
              <w:rPr>
                <w:rFonts w:ascii="Calibri" w:hAnsi="Calibri" w:cs="Calibri"/>
                <w:b/>
                <w:sz w:val="20"/>
                <w:szCs w:val="20"/>
              </w:rPr>
              <w:t>e</w:t>
            </w:r>
            <w:r>
              <w:rPr>
                <w:rFonts w:ascii="Calibri" w:hAnsi="Calibri" w:cs="Calibri"/>
                <w:b/>
                <w:spacing w:val="-1"/>
                <w:sz w:val="20"/>
                <w:szCs w:val="20"/>
              </w:rPr>
              <w:t xml:space="preserve">nog </w:t>
            </w:r>
            <w:r>
              <w:rPr>
                <w:rFonts w:ascii="Calibri" w:hAnsi="Calibri" w:cs="Calibri"/>
                <w:b/>
                <w:spacing w:val="-16"/>
                <w:sz w:val="20"/>
                <w:szCs w:val="20"/>
              </w:rPr>
              <w:t xml:space="preserve"> </w:t>
            </w:r>
            <w:r>
              <w:rPr>
                <w:rFonts w:ascii="Calibri" w:hAnsi="Calibri" w:cs="Calibri"/>
                <w:b/>
                <w:spacing w:val="3"/>
                <w:sz w:val="20"/>
                <w:szCs w:val="20"/>
              </w:rPr>
              <w:t>i</w:t>
            </w:r>
            <w:r>
              <w:rPr>
                <w:rFonts w:ascii="Calibri" w:hAnsi="Calibri" w:cs="Calibri"/>
                <w:b/>
                <w:spacing w:val="-1"/>
                <w:sz w:val="20"/>
                <w:szCs w:val="20"/>
              </w:rPr>
              <w:t>sp</w:t>
            </w:r>
            <w:r>
              <w:rPr>
                <w:rFonts w:ascii="Calibri" w:hAnsi="Calibri" w:cs="Calibri"/>
                <w:b/>
                <w:sz w:val="20"/>
                <w:szCs w:val="20"/>
              </w:rPr>
              <w:t>ita</w:t>
            </w:r>
            <w:r>
              <w:rPr>
                <w:rFonts w:ascii="Calibri" w:hAnsi="Calibri" w:cs="Calibri"/>
                <w:b/>
                <w:spacing w:val="-9"/>
                <w:sz w:val="20"/>
                <w:szCs w:val="20"/>
              </w:rPr>
              <w:t xml:space="preserve"> </w:t>
            </w:r>
          </w:p>
          <w:p w14:paraId="11043B17"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Calibri" w:hAnsi="Calibri" w:cs="Calibri"/>
                <w:sz w:val="20"/>
                <w:szCs w:val="20"/>
              </w:rPr>
            </w:pPr>
            <w:r>
              <w:rPr>
                <w:rFonts w:ascii="Calibri" w:hAnsi="Calibri" w:cs="Calibri"/>
                <w:sz w:val="20"/>
                <w:szCs w:val="20"/>
              </w:rPr>
              <w:t>nosi 20% od konačne ocjene</w:t>
            </w:r>
          </w:p>
          <w:p w14:paraId="6A5BA337" w14:textId="77777777" w:rsidR="00CC2940" w:rsidRDefault="00CC2940">
            <w:pPr>
              <w:widowControl w:val="0"/>
              <w:shd w:val="clear" w:color="auto" w:fill="FFFFFF"/>
              <w:autoSpaceDE w:val="0"/>
              <w:autoSpaceDN w:val="0"/>
              <w:adjustRightInd w:val="0"/>
              <w:spacing w:before="1"/>
              <w:ind w:left="119" w:right="-39"/>
              <w:rPr>
                <w:rFonts w:ascii="Calibri" w:hAnsi="Calibri" w:cs="Calibri"/>
                <w:b/>
                <w:w w:val="96"/>
                <w:sz w:val="20"/>
                <w:szCs w:val="20"/>
              </w:rPr>
            </w:pPr>
            <w:r>
              <w:rPr>
                <w:rFonts w:ascii="Calibri" w:hAnsi="Calibri" w:cs="Calibri"/>
                <w:b/>
                <w:w w:val="96"/>
                <w:sz w:val="20"/>
                <w:szCs w:val="20"/>
              </w:rPr>
              <w:t>Kolokviji</w:t>
            </w:r>
          </w:p>
          <w:p w14:paraId="58916838" w14:textId="77777777" w:rsidR="00CC2940" w:rsidRDefault="00CC2940">
            <w:pPr>
              <w:widowControl w:val="0"/>
              <w:shd w:val="clear" w:color="auto" w:fill="FFFFFF"/>
              <w:autoSpaceDE w:val="0"/>
              <w:autoSpaceDN w:val="0"/>
              <w:adjustRightInd w:val="0"/>
              <w:spacing w:before="1"/>
              <w:ind w:left="119" w:right="-39"/>
              <w:jc w:val="both"/>
              <w:rPr>
                <w:rFonts w:ascii="Calibri" w:hAnsi="Calibri" w:cs="Calibri"/>
                <w:sz w:val="20"/>
                <w:szCs w:val="20"/>
              </w:rPr>
            </w:pPr>
            <w:r>
              <w:rPr>
                <w:rFonts w:ascii="Calibri" w:hAnsi="Calibri" w:cs="Calibri"/>
                <w:sz w:val="20"/>
                <w:szCs w:val="20"/>
              </w:rPr>
              <w:t>Kolokviji s nastavnim temama iz predavanja održati će se unutar satnice predavanja prema utvrđenom rasporedu i svaki će sadržavati  prijeđeno gradivo do dana održavanja kolokvija.</w:t>
            </w:r>
          </w:p>
          <w:p w14:paraId="5D58141E" w14:textId="77777777" w:rsidR="00CC2940" w:rsidRDefault="00CC2940">
            <w:pPr>
              <w:widowControl w:val="0"/>
              <w:shd w:val="clear" w:color="auto" w:fill="FFFFFF"/>
              <w:autoSpaceDE w:val="0"/>
              <w:autoSpaceDN w:val="0"/>
              <w:adjustRightInd w:val="0"/>
              <w:spacing w:before="1"/>
              <w:ind w:left="119" w:right="-39"/>
              <w:jc w:val="both"/>
              <w:rPr>
                <w:rFonts w:ascii="Calibri" w:hAnsi="Calibri" w:cs="Calibri"/>
                <w:sz w:val="20"/>
                <w:szCs w:val="20"/>
              </w:rPr>
            </w:pPr>
            <w:r>
              <w:rPr>
                <w:rFonts w:ascii="Calibri" w:hAnsi="Calibri" w:cs="Calibri"/>
                <w:sz w:val="20"/>
                <w:szCs w:val="20"/>
              </w:rPr>
              <w:t>Kolokviji s nastavnim temama iz vježbi održati će se unutar satnice vježbi prema utvrđenom rasporedu i sadržavati će prijeđeno gradivo do dana održavanja kolokvija.</w:t>
            </w:r>
          </w:p>
          <w:p w14:paraId="1708B2B2" w14:textId="77777777" w:rsidR="00CC2940" w:rsidRDefault="00CC2940">
            <w:pPr>
              <w:widowControl w:val="0"/>
              <w:shd w:val="clear" w:color="auto" w:fill="FFFFFF"/>
              <w:autoSpaceDE w:val="0"/>
              <w:autoSpaceDN w:val="0"/>
              <w:adjustRightInd w:val="0"/>
              <w:spacing w:before="1"/>
              <w:ind w:left="119" w:right="-39"/>
              <w:jc w:val="both"/>
              <w:rPr>
                <w:rFonts w:ascii="Calibri" w:hAnsi="Calibri" w:cs="Calibri"/>
                <w:sz w:val="20"/>
                <w:szCs w:val="20"/>
              </w:rPr>
            </w:pPr>
          </w:p>
          <w:p w14:paraId="43BC0A71" w14:textId="77777777" w:rsidR="00CC2940" w:rsidRDefault="00CC2940">
            <w:pPr>
              <w:widowControl w:val="0"/>
              <w:shd w:val="clear" w:color="auto" w:fill="FFFFFF"/>
              <w:autoSpaceDE w:val="0"/>
              <w:autoSpaceDN w:val="0"/>
              <w:adjustRightInd w:val="0"/>
              <w:spacing w:before="1"/>
              <w:ind w:left="119" w:right="-39"/>
              <w:jc w:val="both"/>
              <w:rPr>
                <w:rFonts w:ascii="Calibri" w:hAnsi="Calibri" w:cs="Calibri"/>
                <w:sz w:val="20"/>
                <w:szCs w:val="20"/>
              </w:rPr>
            </w:pPr>
            <w:r>
              <w:rPr>
                <w:rFonts w:ascii="Calibri" w:hAnsi="Calibri" w:cs="Calibr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1FE9583C" w14:textId="77777777" w:rsidR="00CC2940" w:rsidRDefault="00CC2940">
            <w:pPr>
              <w:widowControl w:val="0"/>
              <w:shd w:val="clear" w:color="auto" w:fill="FFFFFF"/>
              <w:autoSpaceDE w:val="0"/>
              <w:autoSpaceDN w:val="0"/>
              <w:adjustRightInd w:val="0"/>
              <w:ind w:left="119" w:right="-39"/>
              <w:jc w:val="both"/>
              <w:rPr>
                <w:rFonts w:ascii="Calibri" w:hAnsi="Calibri" w:cs="Calibri"/>
                <w:b/>
                <w:spacing w:val="1"/>
                <w:sz w:val="20"/>
                <w:szCs w:val="20"/>
              </w:rPr>
            </w:pPr>
            <w:r>
              <w:rPr>
                <w:rFonts w:ascii="Calibri" w:hAnsi="Calibri" w:cs="Calibri"/>
                <w:b/>
                <w:spacing w:val="1"/>
                <w:sz w:val="20"/>
                <w:szCs w:val="20"/>
              </w:rPr>
              <w:t>Praktični kolokvij/ ispit</w:t>
            </w:r>
          </w:p>
          <w:p w14:paraId="55EABEB3" w14:textId="77777777" w:rsidR="00CC2940" w:rsidRDefault="00CC2940">
            <w:pPr>
              <w:widowControl w:val="0"/>
              <w:shd w:val="clear" w:color="auto" w:fill="FFFFFF"/>
              <w:autoSpaceDE w:val="0"/>
              <w:autoSpaceDN w:val="0"/>
              <w:adjustRightInd w:val="0"/>
              <w:ind w:left="119" w:right="-39"/>
              <w:jc w:val="both"/>
              <w:rPr>
                <w:rFonts w:ascii="Calibri" w:hAnsi="Calibri" w:cs="Calibri"/>
                <w:sz w:val="20"/>
                <w:szCs w:val="20"/>
              </w:rPr>
            </w:pPr>
            <w:r>
              <w:rPr>
                <w:rFonts w:ascii="Calibri" w:hAnsi="Calibri" w:cs="Calibri"/>
                <w:spacing w:val="1"/>
                <w:sz w:val="20"/>
                <w:szCs w:val="20"/>
              </w:rPr>
              <w:t xml:space="preserve">Održati će se u zadnjem tjednu nastave. </w:t>
            </w:r>
            <w:r>
              <w:rPr>
                <w:rFonts w:ascii="Calibri" w:hAnsi="Calibri" w:cs="Calibri"/>
                <w:sz w:val="20"/>
                <w:szCs w:val="20"/>
              </w:rPr>
              <w:t xml:space="preserve">U slučaju da student ne položi praktični kolokvij/ispit </w:t>
            </w:r>
            <w:r>
              <w:rPr>
                <w:rFonts w:ascii="Calibri" w:hAnsi="Calibri" w:cs="Calibri"/>
                <w:sz w:val="20"/>
                <w:szCs w:val="20"/>
              </w:rPr>
              <w:lastRenderedPageBreak/>
              <w:t>unutar predavanja biti će mu omogućeno ponovno polaganje prema rasporedu koji će biti pravovremeno donesen, a unutar ispitnog termina predmeta (veljača – 1 termin, lipanj – 1 termin, srpanj – 1 termin i rujan – 1 termin)</w:t>
            </w:r>
          </w:p>
          <w:p w14:paraId="29A2CF1E" w14:textId="77777777" w:rsidR="00CC2940" w:rsidRDefault="00CC2940">
            <w:pPr>
              <w:widowControl w:val="0"/>
              <w:shd w:val="clear" w:color="auto" w:fill="FFFFFF"/>
              <w:autoSpaceDE w:val="0"/>
              <w:autoSpaceDN w:val="0"/>
              <w:adjustRightInd w:val="0"/>
              <w:ind w:left="119" w:right="73"/>
              <w:jc w:val="both"/>
              <w:rPr>
                <w:rFonts w:ascii="Calibri" w:hAnsi="Calibri" w:cs="Calibri"/>
                <w:b/>
                <w:spacing w:val="1"/>
                <w:sz w:val="20"/>
                <w:szCs w:val="20"/>
              </w:rPr>
            </w:pPr>
            <w:r>
              <w:rPr>
                <w:rFonts w:ascii="Calibri" w:hAnsi="Calibri" w:cs="Calibri"/>
                <w:b/>
                <w:spacing w:val="1"/>
                <w:sz w:val="20"/>
                <w:szCs w:val="20"/>
              </w:rPr>
              <w:t>Usmeni ispit</w:t>
            </w:r>
          </w:p>
          <w:p w14:paraId="65F06F90" w14:textId="77777777" w:rsidR="00CC2940" w:rsidRDefault="00CC2940">
            <w:pPr>
              <w:widowControl w:val="0"/>
              <w:shd w:val="clear" w:color="auto" w:fill="FFFFFF"/>
              <w:autoSpaceDE w:val="0"/>
              <w:autoSpaceDN w:val="0"/>
              <w:adjustRightInd w:val="0"/>
              <w:ind w:left="119" w:right="73"/>
              <w:jc w:val="both"/>
              <w:rPr>
                <w:rFonts w:ascii="Calibri" w:hAnsi="Calibri" w:cs="Calibri"/>
                <w:spacing w:val="23"/>
                <w:sz w:val="20"/>
                <w:szCs w:val="20"/>
              </w:rPr>
            </w:pPr>
            <w:r>
              <w:rPr>
                <w:rFonts w:ascii="Calibri" w:hAnsi="Calibri" w:cs="Calibri"/>
                <w:spacing w:val="1"/>
                <w:sz w:val="20"/>
                <w:szCs w:val="20"/>
              </w:rPr>
              <w:t>U</w:t>
            </w:r>
            <w:r>
              <w:rPr>
                <w:rFonts w:ascii="Calibri" w:hAnsi="Calibri" w:cs="Calibri"/>
                <w:spacing w:val="-1"/>
                <w:sz w:val="20"/>
                <w:szCs w:val="20"/>
              </w:rPr>
              <w:t>sm</w:t>
            </w:r>
            <w:r>
              <w:rPr>
                <w:rFonts w:ascii="Calibri" w:hAnsi="Calibri" w:cs="Calibri"/>
                <w:sz w:val="20"/>
                <w:szCs w:val="20"/>
              </w:rPr>
              <w:t>e</w:t>
            </w:r>
            <w:r>
              <w:rPr>
                <w:rFonts w:ascii="Calibri" w:hAnsi="Calibri" w:cs="Calibri"/>
                <w:spacing w:val="-1"/>
                <w:sz w:val="20"/>
                <w:szCs w:val="20"/>
              </w:rPr>
              <w:t>n</w:t>
            </w:r>
            <w:r>
              <w:rPr>
                <w:rFonts w:ascii="Calibri" w:hAnsi="Calibri" w:cs="Calibri"/>
                <w:sz w:val="20"/>
                <w:szCs w:val="20"/>
              </w:rPr>
              <w:t>i</w:t>
            </w:r>
            <w:r>
              <w:rPr>
                <w:rFonts w:ascii="Calibri" w:hAnsi="Calibri" w:cs="Calibri"/>
                <w:spacing w:val="36"/>
                <w:sz w:val="20"/>
                <w:szCs w:val="20"/>
              </w:rPr>
              <w:t xml:space="preserve"> </w:t>
            </w:r>
            <w:r>
              <w:rPr>
                <w:rFonts w:ascii="Calibri" w:hAnsi="Calibri" w:cs="Calibri"/>
                <w:sz w:val="20"/>
                <w:szCs w:val="20"/>
              </w:rPr>
              <w:t>dio</w:t>
            </w:r>
            <w:r>
              <w:rPr>
                <w:rFonts w:ascii="Calibri" w:hAnsi="Calibri" w:cs="Calibri"/>
                <w:spacing w:val="45"/>
                <w:sz w:val="20"/>
                <w:szCs w:val="20"/>
              </w:rPr>
              <w:t xml:space="preserve"> </w:t>
            </w:r>
            <w:r>
              <w:rPr>
                <w:rFonts w:ascii="Calibri" w:hAnsi="Calibri" w:cs="Calibri"/>
                <w:spacing w:val="2"/>
                <w:sz w:val="20"/>
                <w:szCs w:val="20"/>
              </w:rPr>
              <w:t>i</w:t>
            </w:r>
            <w:r>
              <w:rPr>
                <w:rFonts w:ascii="Calibri" w:hAnsi="Calibri" w:cs="Calibri"/>
                <w:spacing w:val="-1"/>
                <w:sz w:val="20"/>
                <w:szCs w:val="20"/>
              </w:rPr>
              <w:t>sp</w:t>
            </w:r>
            <w:r>
              <w:rPr>
                <w:rFonts w:ascii="Calibri" w:hAnsi="Calibri" w:cs="Calibri"/>
                <w:sz w:val="20"/>
                <w:szCs w:val="20"/>
              </w:rPr>
              <w:t>ita</w:t>
            </w:r>
            <w:r>
              <w:rPr>
                <w:rFonts w:ascii="Calibri" w:hAnsi="Calibri" w:cs="Calibri"/>
                <w:spacing w:val="39"/>
                <w:sz w:val="20"/>
                <w:szCs w:val="20"/>
              </w:rPr>
              <w:t xml:space="preserve"> </w:t>
            </w:r>
            <w:r>
              <w:rPr>
                <w:rFonts w:ascii="Calibri" w:hAnsi="Calibri" w:cs="Calibri"/>
                <w:spacing w:val="-1"/>
                <w:sz w:val="20"/>
                <w:szCs w:val="20"/>
              </w:rPr>
              <w:t>m</w:t>
            </w:r>
            <w:r>
              <w:rPr>
                <w:rFonts w:ascii="Calibri" w:hAnsi="Calibri" w:cs="Calibri"/>
                <w:sz w:val="20"/>
                <w:szCs w:val="20"/>
              </w:rPr>
              <w:t>o</w:t>
            </w:r>
            <w:r>
              <w:rPr>
                <w:rFonts w:ascii="Calibri" w:hAnsi="Calibri" w:cs="Calibri"/>
                <w:spacing w:val="2"/>
                <w:sz w:val="20"/>
                <w:szCs w:val="20"/>
              </w:rPr>
              <w:t>g</w:t>
            </w:r>
            <w:r>
              <w:rPr>
                <w:rFonts w:ascii="Calibri" w:hAnsi="Calibri" w:cs="Calibri"/>
                <w:sz w:val="20"/>
                <w:szCs w:val="20"/>
              </w:rPr>
              <w:t>uće</w:t>
            </w:r>
            <w:r>
              <w:rPr>
                <w:rFonts w:ascii="Calibri" w:hAnsi="Calibri" w:cs="Calibri"/>
                <w:spacing w:val="18"/>
                <w:sz w:val="20"/>
                <w:szCs w:val="20"/>
              </w:rPr>
              <w:t xml:space="preserve"> </w:t>
            </w:r>
            <w:r>
              <w:rPr>
                <w:rFonts w:ascii="Calibri" w:hAnsi="Calibri" w:cs="Calibri"/>
                <w:sz w:val="20"/>
                <w:szCs w:val="20"/>
              </w:rPr>
              <w:t>je</w:t>
            </w:r>
            <w:r>
              <w:rPr>
                <w:rFonts w:ascii="Calibri" w:hAnsi="Calibri" w:cs="Calibri"/>
                <w:spacing w:val="45"/>
                <w:sz w:val="20"/>
                <w:szCs w:val="20"/>
              </w:rPr>
              <w:t xml:space="preserve"> </w:t>
            </w:r>
            <w:r>
              <w:rPr>
                <w:rFonts w:ascii="Calibri" w:hAnsi="Calibri" w:cs="Calibri"/>
                <w:spacing w:val="-1"/>
                <w:sz w:val="20"/>
                <w:szCs w:val="20"/>
              </w:rPr>
              <w:t>p</w:t>
            </w:r>
            <w:r>
              <w:rPr>
                <w:rFonts w:ascii="Calibri" w:hAnsi="Calibri" w:cs="Calibri"/>
                <w:sz w:val="20"/>
                <w:szCs w:val="20"/>
              </w:rPr>
              <w:t>olagati</w:t>
            </w:r>
            <w:r>
              <w:rPr>
                <w:rFonts w:ascii="Calibri" w:hAnsi="Calibri" w:cs="Calibri"/>
                <w:spacing w:val="25"/>
                <w:sz w:val="20"/>
                <w:szCs w:val="20"/>
              </w:rPr>
              <w:t xml:space="preserve"> </w:t>
            </w:r>
            <w:r>
              <w:rPr>
                <w:rFonts w:ascii="Calibri" w:hAnsi="Calibri" w:cs="Calibri"/>
                <w:sz w:val="20"/>
                <w:szCs w:val="20"/>
              </w:rPr>
              <w:t>na</w:t>
            </w:r>
            <w:r>
              <w:rPr>
                <w:rFonts w:ascii="Calibri" w:hAnsi="Calibri" w:cs="Calibri"/>
                <w:spacing w:val="50"/>
                <w:sz w:val="20"/>
                <w:szCs w:val="20"/>
              </w:rPr>
              <w:t xml:space="preserve"> </w:t>
            </w:r>
            <w:r>
              <w:rPr>
                <w:rFonts w:ascii="Calibri" w:hAnsi="Calibri" w:cs="Calibri"/>
                <w:sz w:val="20"/>
                <w:szCs w:val="20"/>
              </w:rPr>
              <w:t>re</w:t>
            </w:r>
            <w:r>
              <w:rPr>
                <w:rFonts w:ascii="Calibri" w:hAnsi="Calibri" w:cs="Calibri"/>
                <w:spacing w:val="2"/>
                <w:sz w:val="20"/>
                <w:szCs w:val="20"/>
              </w:rPr>
              <w:t>d</w:t>
            </w:r>
            <w:r>
              <w:rPr>
                <w:rFonts w:ascii="Calibri" w:hAnsi="Calibri" w:cs="Calibri"/>
                <w:sz w:val="20"/>
                <w:szCs w:val="20"/>
              </w:rPr>
              <w:t>ovnim</w:t>
            </w:r>
            <w:r>
              <w:rPr>
                <w:rFonts w:ascii="Calibri" w:hAnsi="Calibri" w:cs="Calibri"/>
                <w:spacing w:val="32"/>
                <w:sz w:val="20"/>
                <w:szCs w:val="20"/>
              </w:rPr>
              <w:t xml:space="preserve"> </w:t>
            </w:r>
            <w:r>
              <w:rPr>
                <w:rFonts w:ascii="Calibri" w:hAnsi="Calibri" w:cs="Calibri"/>
                <w:sz w:val="20"/>
                <w:szCs w:val="20"/>
              </w:rPr>
              <w:t>i</w:t>
            </w:r>
            <w:r>
              <w:rPr>
                <w:rFonts w:ascii="Calibri" w:hAnsi="Calibri" w:cs="Calibri"/>
                <w:spacing w:val="1"/>
                <w:sz w:val="20"/>
                <w:szCs w:val="20"/>
              </w:rPr>
              <w:t>s</w:t>
            </w:r>
            <w:r>
              <w:rPr>
                <w:rFonts w:ascii="Calibri" w:hAnsi="Calibri" w:cs="Calibri"/>
                <w:spacing w:val="-1"/>
                <w:sz w:val="20"/>
                <w:szCs w:val="20"/>
              </w:rPr>
              <w:t>p</w:t>
            </w:r>
            <w:r>
              <w:rPr>
                <w:rFonts w:ascii="Calibri" w:hAnsi="Calibri" w:cs="Calibri"/>
                <w:sz w:val="20"/>
                <w:szCs w:val="20"/>
              </w:rPr>
              <w:t>itnim</w:t>
            </w:r>
            <w:r>
              <w:rPr>
                <w:rFonts w:ascii="Calibri" w:hAnsi="Calibri" w:cs="Calibri"/>
                <w:spacing w:val="31"/>
                <w:sz w:val="20"/>
                <w:szCs w:val="20"/>
              </w:rPr>
              <w:t xml:space="preserve"> </w:t>
            </w:r>
            <w:r>
              <w:rPr>
                <w:rFonts w:ascii="Calibri" w:hAnsi="Calibri" w:cs="Calibri"/>
                <w:sz w:val="20"/>
                <w:szCs w:val="20"/>
              </w:rPr>
              <w:t>rokov</w:t>
            </w:r>
            <w:r>
              <w:rPr>
                <w:rFonts w:ascii="Calibri" w:hAnsi="Calibri" w:cs="Calibri"/>
                <w:spacing w:val="2"/>
                <w:sz w:val="20"/>
                <w:szCs w:val="20"/>
              </w:rPr>
              <w:t>i</w:t>
            </w:r>
            <w:r>
              <w:rPr>
                <w:rFonts w:ascii="Calibri" w:hAnsi="Calibri" w:cs="Calibri"/>
                <w:spacing w:val="-1"/>
                <w:sz w:val="20"/>
                <w:szCs w:val="20"/>
              </w:rPr>
              <w:t>m</w:t>
            </w:r>
            <w:r>
              <w:rPr>
                <w:rFonts w:ascii="Calibri" w:hAnsi="Calibri" w:cs="Calibri"/>
                <w:sz w:val="20"/>
                <w:szCs w:val="20"/>
              </w:rPr>
              <w:t>a</w:t>
            </w:r>
            <w:r>
              <w:rPr>
                <w:rFonts w:ascii="Calibri" w:hAnsi="Calibri" w:cs="Calibri"/>
                <w:spacing w:val="20"/>
                <w:sz w:val="20"/>
                <w:szCs w:val="20"/>
              </w:rPr>
              <w:t xml:space="preserve"> </w:t>
            </w:r>
            <w:r>
              <w:rPr>
                <w:rFonts w:ascii="Calibri" w:hAnsi="Calibri" w:cs="Calibri"/>
                <w:spacing w:val="-1"/>
                <w:sz w:val="20"/>
                <w:szCs w:val="20"/>
              </w:rPr>
              <w:t>p</w:t>
            </w:r>
            <w:r>
              <w:rPr>
                <w:rFonts w:ascii="Calibri" w:hAnsi="Calibri" w:cs="Calibri"/>
                <w:sz w:val="20"/>
                <w:szCs w:val="20"/>
              </w:rPr>
              <w:t>o</w:t>
            </w:r>
            <w:r>
              <w:rPr>
                <w:rFonts w:ascii="Calibri" w:hAnsi="Calibri" w:cs="Calibri"/>
                <w:spacing w:val="-3"/>
                <w:sz w:val="20"/>
                <w:szCs w:val="20"/>
              </w:rPr>
              <w:t xml:space="preserve"> </w:t>
            </w:r>
            <w:r>
              <w:rPr>
                <w:rFonts w:ascii="Calibri" w:hAnsi="Calibri" w:cs="Calibri"/>
                <w:spacing w:val="-1"/>
                <w:sz w:val="20"/>
                <w:szCs w:val="20"/>
              </w:rPr>
              <w:t>z</w:t>
            </w:r>
            <w:r>
              <w:rPr>
                <w:rFonts w:ascii="Calibri" w:hAnsi="Calibri" w:cs="Calibri"/>
                <w:sz w:val="20"/>
                <w:szCs w:val="20"/>
              </w:rPr>
              <w:t>avrš</w:t>
            </w:r>
            <w:r>
              <w:rPr>
                <w:rFonts w:ascii="Calibri" w:hAnsi="Calibri" w:cs="Calibri"/>
                <w:spacing w:val="-1"/>
                <w:sz w:val="20"/>
                <w:szCs w:val="20"/>
              </w:rPr>
              <w:t>e</w:t>
            </w:r>
            <w:r>
              <w:rPr>
                <w:rFonts w:ascii="Calibri" w:hAnsi="Calibri" w:cs="Calibri"/>
                <w:sz w:val="20"/>
                <w:szCs w:val="20"/>
              </w:rPr>
              <w:t>tku</w:t>
            </w:r>
            <w:r>
              <w:rPr>
                <w:rFonts w:ascii="Calibri" w:hAnsi="Calibri" w:cs="Calibri"/>
                <w:spacing w:val="14"/>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1"/>
                <w:sz w:val="20"/>
                <w:szCs w:val="20"/>
              </w:rPr>
              <w:t>m</w:t>
            </w:r>
            <w:r>
              <w:rPr>
                <w:rFonts w:ascii="Calibri" w:hAnsi="Calibri" w:cs="Calibri"/>
                <w:spacing w:val="2"/>
                <w:sz w:val="20"/>
                <w:szCs w:val="20"/>
              </w:rPr>
              <w:t>e</w:t>
            </w:r>
            <w:r>
              <w:rPr>
                <w:rFonts w:ascii="Calibri" w:hAnsi="Calibri" w:cs="Calibri"/>
                <w:spacing w:val="-1"/>
                <w:sz w:val="20"/>
                <w:szCs w:val="20"/>
              </w:rPr>
              <w:t>s</w:t>
            </w:r>
            <w:r>
              <w:rPr>
                <w:rFonts w:ascii="Calibri" w:hAnsi="Calibri" w:cs="Calibri"/>
                <w:sz w:val="20"/>
                <w:szCs w:val="20"/>
              </w:rPr>
              <w:t>tra</w:t>
            </w:r>
            <w:r>
              <w:rPr>
                <w:rFonts w:ascii="Calibri" w:hAnsi="Calibri" w:cs="Calibri"/>
                <w:spacing w:val="19"/>
                <w:sz w:val="20"/>
                <w:szCs w:val="20"/>
              </w:rPr>
              <w:t xml:space="preserve"> </w:t>
            </w:r>
            <w:r>
              <w:rPr>
                <w:rFonts w:ascii="Calibri" w:hAnsi="Calibri" w:cs="Calibri"/>
                <w:sz w:val="20"/>
                <w:szCs w:val="20"/>
              </w:rPr>
              <w:t>uz</w:t>
            </w:r>
            <w:r>
              <w:rPr>
                <w:rFonts w:ascii="Calibri" w:hAnsi="Calibri" w:cs="Calibri"/>
                <w:spacing w:val="27"/>
                <w:sz w:val="20"/>
                <w:szCs w:val="20"/>
              </w:rPr>
              <w:t xml:space="preserve"> </w:t>
            </w:r>
            <w:r>
              <w:rPr>
                <w:rFonts w:ascii="Calibri" w:hAnsi="Calibri" w:cs="Calibri"/>
                <w:sz w:val="20"/>
                <w:szCs w:val="20"/>
              </w:rPr>
              <w:t>uvjet</w:t>
            </w:r>
            <w:r>
              <w:rPr>
                <w:rFonts w:ascii="Calibri" w:hAnsi="Calibri" w:cs="Calibri"/>
                <w:spacing w:val="20"/>
                <w:sz w:val="20"/>
                <w:szCs w:val="20"/>
              </w:rPr>
              <w:t xml:space="preserve"> </w:t>
            </w:r>
            <w:r>
              <w:rPr>
                <w:rFonts w:ascii="Calibri" w:hAnsi="Calibri" w:cs="Calibri"/>
                <w:sz w:val="20"/>
                <w:szCs w:val="20"/>
              </w:rPr>
              <w:t>da</w:t>
            </w:r>
            <w:r>
              <w:rPr>
                <w:rFonts w:ascii="Calibri" w:hAnsi="Calibri" w:cs="Calibri"/>
                <w:spacing w:val="27"/>
                <w:sz w:val="20"/>
                <w:szCs w:val="20"/>
              </w:rPr>
              <w:t xml:space="preserve"> je </w:t>
            </w:r>
            <w:r>
              <w:rPr>
                <w:rFonts w:ascii="Calibri" w:hAnsi="Calibri" w:cs="Calibri"/>
                <w:spacing w:val="-1"/>
                <w:sz w:val="20"/>
                <w:szCs w:val="20"/>
              </w:rPr>
              <w:t>p</w:t>
            </w:r>
            <w:r>
              <w:rPr>
                <w:rFonts w:ascii="Calibri" w:hAnsi="Calibri" w:cs="Calibri"/>
                <w:sz w:val="20"/>
                <w:szCs w:val="20"/>
              </w:rPr>
              <w:t>rethodno</w:t>
            </w:r>
            <w:r>
              <w:rPr>
                <w:rFonts w:ascii="Calibri" w:hAnsi="Calibri" w:cs="Calibri"/>
                <w:spacing w:val="27"/>
                <w:sz w:val="20"/>
                <w:szCs w:val="20"/>
              </w:rPr>
              <w:t xml:space="preserve"> </w:t>
            </w:r>
            <w:r>
              <w:rPr>
                <w:rFonts w:ascii="Calibri" w:hAnsi="Calibri" w:cs="Calibri"/>
                <w:spacing w:val="-1"/>
                <w:sz w:val="20"/>
                <w:szCs w:val="20"/>
              </w:rPr>
              <w:t>p</w:t>
            </w:r>
            <w:r>
              <w:rPr>
                <w:rFonts w:ascii="Calibri" w:hAnsi="Calibri" w:cs="Calibri"/>
                <w:sz w:val="20"/>
                <w:szCs w:val="20"/>
              </w:rPr>
              <w:t>olo</w:t>
            </w:r>
            <w:r>
              <w:rPr>
                <w:rFonts w:ascii="Calibri" w:hAnsi="Calibri" w:cs="Calibri"/>
                <w:spacing w:val="-1"/>
                <w:sz w:val="20"/>
                <w:szCs w:val="20"/>
              </w:rPr>
              <w:t>ž</w:t>
            </w:r>
            <w:r>
              <w:rPr>
                <w:rFonts w:ascii="Calibri" w:hAnsi="Calibri" w:cs="Calibri"/>
                <w:sz w:val="20"/>
                <w:szCs w:val="20"/>
              </w:rPr>
              <w:t>e</w:t>
            </w:r>
            <w:r>
              <w:rPr>
                <w:rFonts w:ascii="Calibri" w:hAnsi="Calibri" w:cs="Calibri"/>
                <w:spacing w:val="-1"/>
                <w:sz w:val="20"/>
                <w:szCs w:val="20"/>
              </w:rPr>
              <w:t>n</w:t>
            </w:r>
            <w:r>
              <w:rPr>
                <w:rFonts w:ascii="Calibri" w:hAnsi="Calibri" w:cs="Calibri"/>
                <w:sz w:val="20"/>
                <w:szCs w:val="20"/>
              </w:rPr>
              <w:t xml:space="preserve"> praktični dio ispita.</w:t>
            </w:r>
            <w:r>
              <w:rPr>
                <w:rFonts w:ascii="Calibri" w:hAnsi="Calibri" w:cs="Calibri"/>
                <w:spacing w:val="23"/>
                <w:sz w:val="20"/>
                <w:szCs w:val="20"/>
              </w:rPr>
              <w:t xml:space="preserve"> Uspješnim polaganjem teoretskih kolokvija studenti su oslobođeni usmenog dijela ispita. </w:t>
            </w:r>
          </w:p>
          <w:p w14:paraId="53F4D3F5" w14:textId="77777777" w:rsidR="00CC2940" w:rsidRDefault="00CC2940">
            <w:pPr>
              <w:tabs>
                <w:tab w:val="left" w:pos="2820"/>
              </w:tabs>
              <w:jc w:val="both"/>
              <w:rPr>
                <w:rFonts w:ascii="Calibri" w:hAnsi="Calibri" w:cs="Calibri"/>
                <w:spacing w:val="1"/>
                <w:sz w:val="20"/>
                <w:szCs w:val="20"/>
              </w:rPr>
            </w:pPr>
            <w:r>
              <w:rPr>
                <w:rFonts w:ascii="Calibri" w:hAnsi="Calibri" w:cs="Calibri"/>
                <w:spacing w:val="1"/>
                <w:sz w:val="20"/>
                <w:szCs w:val="20"/>
              </w:rPr>
              <w:t>Uspjeh će se vrjednovati temeljem sudjelovanja na predavanjima, izvršavanja seminarskih obveza, rezultata na  kolokviju te završnog ispita.</w:t>
            </w:r>
          </w:p>
        </w:tc>
      </w:tr>
      <w:tr w:rsidR="00CC2940" w14:paraId="448E4596" w14:textId="77777777" w:rsidTr="00CC2940">
        <w:tc>
          <w:tcPr>
            <w:tcW w:w="1786" w:type="dxa"/>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1BCD20C" w14:textId="77777777" w:rsidR="00CC2940" w:rsidRDefault="00CC2940">
            <w:pPr>
              <w:tabs>
                <w:tab w:val="left" w:pos="540"/>
              </w:tabs>
              <w:rPr>
                <w:rFonts w:ascii="Calibri" w:hAnsi="Calibri" w:cs="Calibri"/>
                <w:color w:val="000000"/>
                <w:sz w:val="20"/>
                <w:szCs w:val="20"/>
              </w:rPr>
            </w:pPr>
            <w:r>
              <w:rPr>
                <w:rFonts w:ascii="Calibri" w:hAnsi="Calibri" w:cs="Calibri"/>
                <w:color w:val="000000"/>
                <w:sz w:val="20"/>
                <w:szCs w:val="20"/>
              </w:rPr>
              <w:t>Obvezna literatura (dostupna u knjižnici i putem ostalih medija)</w:t>
            </w:r>
          </w:p>
        </w:tc>
        <w:tc>
          <w:tcPr>
            <w:tcW w:w="5156"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73D31C41" w14:textId="77777777" w:rsidR="00CC2940" w:rsidRDefault="00CC2940">
            <w:pPr>
              <w:tabs>
                <w:tab w:val="left" w:pos="2820"/>
              </w:tabs>
              <w:jc w:val="center"/>
              <w:rPr>
                <w:rFonts w:ascii="Calibri" w:hAnsi="Calibri" w:cs="Calibri"/>
                <w:b/>
                <w:color w:val="000000"/>
                <w:sz w:val="20"/>
                <w:szCs w:val="20"/>
              </w:rPr>
            </w:pPr>
            <w:r>
              <w:rPr>
                <w:rFonts w:ascii="Calibri" w:hAnsi="Calibri" w:cs="Calibri"/>
                <w:b/>
                <w:color w:val="000000"/>
                <w:sz w:val="20"/>
                <w:szCs w:val="20"/>
              </w:rPr>
              <w:t>Naslov</w:t>
            </w:r>
          </w:p>
        </w:tc>
        <w:tc>
          <w:tcPr>
            <w:tcW w:w="1215"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04EFDA3C" w14:textId="77777777" w:rsidR="00CC2940" w:rsidRDefault="00CC2940">
            <w:pPr>
              <w:tabs>
                <w:tab w:val="left" w:pos="2820"/>
              </w:tabs>
              <w:jc w:val="center"/>
              <w:rPr>
                <w:rFonts w:ascii="Calibri" w:hAnsi="Calibri" w:cs="Calibri"/>
                <w:b/>
                <w:color w:val="000000"/>
                <w:sz w:val="20"/>
                <w:szCs w:val="20"/>
              </w:rPr>
            </w:pPr>
            <w:r>
              <w:rPr>
                <w:rFonts w:ascii="Calibri" w:hAnsi="Calibri" w:cs="Calibri"/>
                <w:b/>
                <w:color w:val="000000"/>
                <w:sz w:val="20"/>
                <w:szCs w:val="20"/>
              </w:rPr>
              <w:t>Broj primjeraka u knjižnici</w:t>
            </w:r>
          </w:p>
        </w:tc>
        <w:tc>
          <w:tcPr>
            <w:tcW w:w="1779"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0093E394" w14:textId="77777777" w:rsidR="00CC2940" w:rsidRDefault="00CC2940">
            <w:pPr>
              <w:tabs>
                <w:tab w:val="left" w:pos="2820"/>
              </w:tabs>
              <w:jc w:val="center"/>
              <w:rPr>
                <w:rFonts w:ascii="Calibri" w:hAnsi="Calibri" w:cs="Calibri"/>
                <w:b/>
                <w:color w:val="000000"/>
                <w:sz w:val="20"/>
                <w:szCs w:val="20"/>
              </w:rPr>
            </w:pPr>
            <w:r>
              <w:rPr>
                <w:rFonts w:ascii="Calibri" w:hAnsi="Calibri" w:cs="Calibri"/>
                <w:b/>
                <w:color w:val="000000"/>
                <w:sz w:val="20"/>
                <w:szCs w:val="20"/>
              </w:rPr>
              <w:t>Dostupnost putem ostalih medija</w:t>
            </w:r>
          </w:p>
        </w:tc>
      </w:tr>
      <w:tr w:rsidR="00CC2940" w14:paraId="233A09BA"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1105467" w14:textId="77777777" w:rsidR="00CC2940" w:rsidRDefault="00CC2940">
            <w:pPr>
              <w:spacing w:after="0" w:line="256" w:lineRule="auto"/>
              <w:rPr>
                <w:rFonts w:ascii="Calibri" w:hAnsi="Calibri" w:cs="Calibr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0A82A83F" w14:textId="77777777" w:rsidR="00CC2940" w:rsidRDefault="00CC2940">
            <w:pPr>
              <w:pStyle w:val="ListParagraph"/>
              <w:widowControl w:val="0"/>
              <w:shd w:val="clear" w:color="auto" w:fill="FFFFFF"/>
              <w:autoSpaceDE w:val="0"/>
              <w:autoSpaceDN w:val="0"/>
              <w:adjustRightInd w:val="0"/>
              <w:spacing w:before="30" w:after="0" w:line="240" w:lineRule="auto"/>
              <w:ind w:left="0"/>
              <w:rPr>
                <w:rFonts w:ascii="Calibri" w:hAnsi="Calibri" w:cs="Calibri"/>
                <w:sz w:val="20"/>
                <w:szCs w:val="20"/>
              </w:rPr>
            </w:pPr>
            <w:r>
              <w:rPr>
                <w:rFonts w:ascii="Calibri" w:hAnsi="Calibri" w:cs="Calibri"/>
                <w:sz w:val="20"/>
                <w:szCs w:val="20"/>
              </w:rPr>
              <w:t>Takagi, H., Nishijima, T., Enomoto, I., &amp; Stewart, A. M. (2005). Determining factors of game performance in the 2001 world Water Polo Championships. Journal of human movement studies, 49(2), 333-352.</w:t>
            </w:r>
          </w:p>
        </w:tc>
        <w:tc>
          <w:tcPr>
            <w:tcW w:w="1215"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517D2E89" w14:textId="77777777" w:rsidR="00CC2940" w:rsidRDefault="00CC2940">
            <w:pPr>
              <w:tabs>
                <w:tab w:val="left" w:pos="2820"/>
              </w:tabs>
              <w:jc w:val="center"/>
              <w:rPr>
                <w:rFonts w:ascii="Calibri" w:hAnsi="Calibri" w:cs="Calibri"/>
                <w:color w:val="000000"/>
                <w:sz w:val="20"/>
                <w:szCs w:val="20"/>
              </w:rPr>
            </w:pPr>
          </w:p>
        </w:tc>
        <w:tc>
          <w:tcPr>
            <w:tcW w:w="1779"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A6F19B5" w14:textId="77777777" w:rsidR="00CC2940" w:rsidRDefault="00CC2940">
            <w:pPr>
              <w:tabs>
                <w:tab w:val="left" w:pos="2820"/>
              </w:tabs>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3E2C1ACE"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493D74D" w14:textId="77777777" w:rsidR="00CC2940" w:rsidRDefault="00CC2940">
            <w:pPr>
              <w:spacing w:after="0" w:line="256" w:lineRule="auto"/>
              <w:rPr>
                <w:rFonts w:ascii="Calibri" w:hAnsi="Calibri" w:cs="Calibr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36B75753" w14:textId="77777777" w:rsidR="00CC2940" w:rsidRDefault="00CC2940">
            <w:pPr>
              <w:pStyle w:val="ListParagraph"/>
              <w:widowControl w:val="0"/>
              <w:shd w:val="clear" w:color="auto" w:fill="FFFFFF"/>
              <w:autoSpaceDE w:val="0"/>
              <w:autoSpaceDN w:val="0"/>
              <w:adjustRightInd w:val="0"/>
              <w:spacing w:before="30" w:after="0" w:line="240" w:lineRule="auto"/>
              <w:ind w:left="0"/>
              <w:rPr>
                <w:rFonts w:ascii="Calibri" w:hAnsi="Calibri" w:cs="Calibri"/>
                <w:sz w:val="20"/>
                <w:szCs w:val="20"/>
              </w:rPr>
            </w:pPr>
            <w:r>
              <w:rPr>
                <w:rFonts w:ascii="Calibri" w:hAnsi="Calibri" w:cs="Calibri"/>
                <w:sz w:val="20"/>
                <w:szCs w:val="20"/>
              </w:rPr>
              <w:t>Falk, B., Lidor, R., Lander, Y., &amp; Lang, B. (2004). Talent identification and early development of elite water-polo players: a 2-year follow-up study. Journal of sports sciences, 22(4), 347-355.</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329DE764" w14:textId="77777777" w:rsidR="00CC2940" w:rsidRDefault="00CC2940">
            <w:pPr>
              <w:tabs>
                <w:tab w:val="left" w:pos="2820"/>
              </w:tabs>
              <w:jc w:val="center"/>
              <w:rPr>
                <w:rFonts w:ascii="Calibri" w:hAnsi="Calibri" w:cs="Calibri"/>
                <w:color w:val="000000"/>
                <w:sz w:val="20"/>
                <w:szCs w:val="20"/>
              </w:rPr>
            </w:pPr>
          </w:p>
        </w:tc>
        <w:tc>
          <w:tcPr>
            <w:tcW w:w="177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6EC2B1CE" w14:textId="77777777" w:rsidR="00CC2940" w:rsidRDefault="00CC2940">
            <w:pPr>
              <w:tabs>
                <w:tab w:val="left" w:pos="2820"/>
              </w:tabs>
              <w:jc w:val="center"/>
              <w:rPr>
                <w:rFonts w:ascii="Calibri" w:hAnsi="Calibri" w:cs="Calibri"/>
                <w:color w:val="000000"/>
                <w:sz w:val="20"/>
                <w:szCs w:val="20"/>
              </w:rPr>
            </w:pPr>
          </w:p>
        </w:tc>
      </w:tr>
      <w:tr w:rsidR="00CC2940" w14:paraId="5024CD26"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D0D2B20" w14:textId="77777777" w:rsidR="00CC2940" w:rsidRDefault="00CC2940">
            <w:pPr>
              <w:spacing w:after="0" w:line="256" w:lineRule="auto"/>
              <w:rPr>
                <w:rFonts w:ascii="Calibri" w:hAnsi="Calibri" w:cs="Calibr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3D3C3FBE" w14:textId="77777777" w:rsidR="00CC2940" w:rsidRDefault="00CC2940">
            <w:pPr>
              <w:tabs>
                <w:tab w:val="left" w:pos="2820"/>
              </w:tabs>
              <w:rPr>
                <w:rFonts w:ascii="Calibri" w:hAnsi="Calibri" w:cs="Calibri"/>
                <w:sz w:val="20"/>
                <w:szCs w:val="20"/>
              </w:rPr>
            </w:pPr>
            <w:r>
              <w:rPr>
                <w:rFonts w:ascii="Calibri" w:hAnsi="Calibri" w:cs="Calibri"/>
                <w:sz w:val="20"/>
                <w:szCs w:val="20"/>
              </w:rPr>
              <w:t>Hraste, M. (2021). Waterpolo. University of Split, Faculty of Kinesiology</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B66430D" w14:textId="77777777" w:rsidR="00CC2940" w:rsidRDefault="00CC2940">
            <w:pPr>
              <w:tabs>
                <w:tab w:val="left" w:pos="2820"/>
              </w:tabs>
              <w:jc w:val="center"/>
              <w:rPr>
                <w:rFonts w:ascii="Calibri" w:hAnsi="Calibri" w:cs="Calibri"/>
                <w:color w:val="000000"/>
                <w:sz w:val="20"/>
                <w:szCs w:val="20"/>
              </w:rPr>
            </w:pPr>
            <w:r>
              <w:rPr>
                <w:rFonts w:ascii="Calibri" w:hAnsi="Calibri" w:cs="Calibri"/>
                <w:sz w:val="20"/>
                <w:szCs w:val="20"/>
              </w:rPr>
              <w:t>1</w:t>
            </w:r>
          </w:p>
        </w:tc>
        <w:tc>
          <w:tcPr>
            <w:tcW w:w="177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D271A32" w14:textId="77777777" w:rsidR="00CC2940" w:rsidRDefault="00CC2940">
            <w:pPr>
              <w:tabs>
                <w:tab w:val="left" w:pos="2820"/>
              </w:tabs>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537818D4" w14:textId="77777777" w:rsidTr="00CC2940">
        <w:tc>
          <w:tcPr>
            <w:tcW w:w="1786"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EDF149B" w14:textId="77777777" w:rsidR="00CC2940" w:rsidRDefault="00CC2940">
            <w:pPr>
              <w:tabs>
                <w:tab w:val="left" w:pos="567"/>
              </w:tabs>
              <w:rPr>
                <w:rFonts w:ascii="Calibri" w:hAnsi="Calibri" w:cs="Calibri"/>
                <w:color w:val="000000"/>
                <w:sz w:val="20"/>
                <w:szCs w:val="20"/>
              </w:rPr>
            </w:pPr>
            <w:r>
              <w:rPr>
                <w:rFonts w:ascii="Calibri" w:hAnsi="Calibri" w:cs="Calibri"/>
                <w:color w:val="000000"/>
                <w:sz w:val="20"/>
                <w:szCs w:val="20"/>
              </w:rPr>
              <w:t xml:space="preserve">Dopunska literatura </w:t>
            </w:r>
          </w:p>
          <w:p w14:paraId="3F264411" w14:textId="77777777" w:rsidR="00CC2940" w:rsidRDefault="00CC2940">
            <w:pPr>
              <w:tabs>
                <w:tab w:val="left" w:pos="567"/>
              </w:tabs>
              <w:rPr>
                <w:rFonts w:ascii="Calibri" w:hAnsi="Calibri" w:cs="Calibri"/>
                <w:color w:val="000000"/>
                <w:sz w:val="20"/>
                <w:szCs w:val="20"/>
              </w:rPr>
            </w:pPr>
          </w:p>
        </w:tc>
        <w:tc>
          <w:tcPr>
            <w:tcW w:w="8150"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A0E1E23" w14:textId="77777777" w:rsidR="00CC2940" w:rsidRDefault="00CC2940">
            <w:pPr>
              <w:pStyle w:val="ListParagraph"/>
              <w:widowControl w:val="0"/>
              <w:shd w:val="clear" w:color="auto" w:fill="FFFFFF"/>
              <w:autoSpaceDE w:val="0"/>
              <w:autoSpaceDN w:val="0"/>
              <w:adjustRightInd w:val="0"/>
              <w:spacing w:after="0"/>
              <w:ind w:left="0"/>
              <w:rPr>
                <w:rFonts w:ascii="Calibri" w:hAnsi="Calibri" w:cs="Calibri"/>
                <w:sz w:val="20"/>
                <w:szCs w:val="20"/>
              </w:rPr>
            </w:pPr>
            <w:r>
              <w:rPr>
                <w:rFonts w:ascii="Calibri" w:hAnsi="Calibri" w:cs="Calibri"/>
                <w:sz w:val="20"/>
                <w:szCs w:val="20"/>
              </w:rPr>
              <w:t>Smith, H. K. (1998). Applied physiology of water polo. Sports medicine, 26(5), 317-334.</w:t>
            </w:r>
          </w:p>
          <w:p w14:paraId="4AA6F603" w14:textId="77777777" w:rsidR="00CC2940" w:rsidRDefault="00CC2940">
            <w:pPr>
              <w:pStyle w:val="ListParagraph"/>
              <w:widowControl w:val="0"/>
              <w:shd w:val="clear" w:color="auto" w:fill="FFFFFF"/>
              <w:autoSpaceDE w:val="0"/>
              <w:autoSpaceDN w:val="0"/>
              <w:adjustRightInd w:val="0"/>
              <w:spacing w:after="0"/>
              <w:ind w:left="0"/>
              <w:rPr>
                <w:rFonts w:ascii="Calibri" w:hAnsi="Calibri" w:cs="Calibri"/>
                <w:sz w:val="20"/>
                <w:szCs w:val="20"/>
              </w:rPr>
            </w:pPr>
            <w:r>
              <w:rPr>
                <w:rFonts w:ascii="Calibri" w:hAnsi="Calibri" w:cs="Calibri"/>
                <w:sz w:val="20"/>
                <w:szCs w:val="20"/>
              </w:rPr>
              <w:t>Platanou, T. (2005). On-water and dryland vertical jump in water polo players. J Sports Med Phys Fitness, 45(1), 26-31.</w:t>
            </w:r>
          </w:p>
          <w:p w14:paraId="0238AE01" w14:textId="77777777" w:rsidR="00CC2940" w:rsidRDefault="00CC2940">
            <w:pPr>
              <w:pStyle w:val="ListParagraph"/>
              <w:widowControl w:val="0"/>
              <w:shd w:val="clear" w:color="auto" w:fill="FFFFFF"/>
              <w:autoSpaceDE w:val="0"/>
              <w:autoSpaceDN w:val="0"/>
              <w:adjustRightInd w:val="0"/>
              <w:spacing w:after="0"/>
              <w:ind w:left="0"/>
              <w:rPr>
                <w:rFonts w:ascii="Calibri" w:hAnsi="Calibri" w:cs="Calibri"/>
                <w:sz w:val="20"/>
                <w:szCs w:val="20"/>
              </w:rPr>
            </w:pPr>
            <w:r>
              <w:rPr>
                <w:rFonts w:ascii="Calibri" w:hAnsi="Calibri" w:cs="Calibri"/>
                <w:sz w:val="20"/>
                <w:szCs w:val="20"/>
              </w:rPr>
              <w:t>Royal, K. A., Farrow, D., Mujika, I., Halson, S. L., Pyne, D., &amp; Abernethy, B. (2006). The effects of fatigue on decision making and shooting skill performance in water polo players. Journal of sports sciences, 24(8), 807-815.</w:t>
            </w:r>
          </w:p>
        </w:tc>
      </w:tr>
      <w:tr w:rsidR="00CC2940" w14:paraId="3EF65418" w14:textId="77777777" w:rsidTr="00CC2940">
        <w:tc>
          <w:tcPr>
            <w:tcW w:w="1786"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15D6D43" w14:textId="77777777" w:rsidR="00CC2940" w:rsidRDefault="00CC2940">
            <w:pPr>
              <w:tabs>
                <w:tab w:val="left" w:pos="567"/>
              </w:tabs>
              <w:rPr>
                <w:rFonts w:ascii="Calibri" w:hAnsi="Calibri" w:cs="Calibri"/>
                <w:color w:val="000000"/>
                <w:sz w:val="20"/>
                <w:szCs w:val="20"/>
              </w:rPr>
            </w:pPr>
            <w:r>
              <w:rPr>
                <w:rFonts w:ascii="Calibri" w:hAnsi="Calibri" w:cs="Calibri"/>
                <w:color w:val="000000"/>
                <w:sz w:val="20"/>
                <w:szCs w:val="20"/>
              </w:rPr>
              <w:t>Načini praćenja kvalitete koji osiguravaju stjecanje utvrđenih ishoda učenja</w:t>
            </w:r>
          </w:p>
        </w:tc>
        <w:tc>
          <w:tcPr>
            <w:tcW w:w="8150"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8357191" w14:textId="77777777" w:rsidR="00CC2940" w:rsidRDefault="00CC2940">
            <w:pPr>
              <w:tabs>
                <w:tab w:val="left" w:pos="2820"/>
              </w:tabs>
              <w:rPr>
                <w:rFonts w:ascii="Calibri" w:hAnsi="Calibri" w:cs="Calibri"/>
                <w:sz w:val="20"/>
                <w:szCs w:val="20"/>
              </w:rPr>
            </w:pPr>
            <w:r>
              <w:rPr>
                <w:rFonts w:ascii="Calibri" w:hAnsi="Calibri" w:cs="Calibri"/>
                <w:sz w:val="20"/>
                <w:szCs w:val="20"/>
              </w:rPr>
              <w:t>Pohađanje nastave</w:t>
            </w:r>
          </w:p>
          <w:p w14:paraId="7552936D" w14:textId="77777777" w:rsidR="00CC2940" w:rsidRDefault="00CC2940">
            <w:pPr>
              <w:tabs>
                <w:tab w:val="left" w:pos="2820"/>
              </w:tabs>
              <w:rPr>
                <w:rFonts w:ascii="Calibri" w:hAnsi="Calibri" w:cs="Calibri"/>
                <w:sz w:val="20"/>
                <w:szCs w:val="20"/>
              </w:rPr>
            </w:pPr>
            <w:r>
              <w:rPr>
                <w:rFonts w:ascii="Calibri" w:hAnsi="Calibri" w:cs="Calibri"/>
                <w:sz w:val="20"/>
                <w:szCs w:val="20"/>
              </w:rPr>
              <w:t>Aktivnost na nastavi</w:t>
            </w:r>
          </w:p>
          <w:p w14:paraId="7BEEAEEF" w14:textId="77777777" w:rsidR="00CC2940" w:rsidRDefault="00CC2940">
            <w:pPr>
              <w:tabs>
                <w:tab w:val="left" w:pos="2820"/>
              </w:tabs>
              <w:rPr>
                <w:rFonts w:ascii="Calibri" w:hAnsi="Calibri" w:cs="Calibri"/>
                <w:sz w:val="20"/>
                <w:szCs w:val="20"/>
              </w:rPr>
            </w:pPr>
            <w:r>
              <w:rPr>
                <w:rFonts w:ascii="Calibri" w:hAnsi="Calibri" w:cs="Calibri"/>
                <w:sz w:val="20"/>
                <w:szCs w:val="20"/>
              </w:rPr>
              <w:t>Praktični kolokviji</w:t>
            </w:r>
          </w:p>
          <w:p w14:paraId="0EBA0E39" w14:textId="77777777" w:rsidR="00CC2940" w:rsidRDefault="00CC2940">
            <w:pPr>
              <w:tabs>
                <w:tab w:val="left" w:pos="2820"/>
              </w:tabs>
              <w:rPr>
                <w:rFonts w:ascii="Calibri" w:hAnsi="Calibri" w:cs="Calibri"/>
                <w:sz w:val="20"/>
                <w:szCs w:val="20"/>
              </w:rPr>
            </w:pPr>
            <w:r>
              <w:rPr>
                <w:rFonts w:ascii="Calibri" w:hAnsi="Calibri" w:cs="Calibri"/>
                <w:sz w:val="20"/>
                <w:szCs w:val="20"/>
              </w:rPr>
              <w:t>Teorijski kolokvij (pismeni ispit)</w:t>
            </w:r>
          </w:p>
          <w:p w14:paraId="12C05CE1" w14:textId="77777777" w:rsidR="00CC2940" w:rsidRDefault="00CC2940">
            <w:pPr>
              <w:tabs>
                <w:tab w:val="left" w:pos="2820"/>
              </w:tabs>
              <w:rPr>
                <w:rFonts w:ascii="Calibri" w:hAnsi="Calibri" w:cs="Calibri"/>
                <w:sz w:val="20"/>
                <w:szCs w:val="20"/>
              </w:rPr>
            </w:pPr>
            <w:r>
              <w:rPr>
                <w:rFonts w:ascii="Calibri" w:hAnsi="Calibri" w:cs="Calibri"/>
                <w:sz w:val="20"/>
                <w:szCs w:val="20"/>
              </w:rPr>
              <w:t>Seminarski rad</w:t>
            </w:r>
          </w:p>
          <w:p w14:paraId="78B7D1BE" w14:textId="77777777" w:rsidR="00CC2940" w:rsidRDefault="00CC2940">
            <w:pPr>
              <w:tabs>
                <w:tab w:val="left" w:pos="2820"/>
              </w:tabs>
              <w:rPr>
                <w:rFonts w:ascii="Calibri" w:hAnsi="Calibri" w:cs="Calibri"/>
                <w:sz w:val="20"/>
                <w:szCs w:val="20"/>
              </w:rPr>
            </w:pPr>
            <w:r>
              <w:rPr>
                <w:rFonts w:ascii="Calibri" w:hAnsi="Calibri" w:cs="Calibri"/>
                <w:sz w:val="20"/>
                <w:szCs w:val="20"/>
              </w:rPr>
              <w:t xml:space="preserve">Unutrašnja studentska anketa i nastavno vanjsko praćenje </w:t>
            </w:r>
          </w:p>
        </w:tc>
      </w:tr>
      <w:tr w:rsidR="00CC2940" w14:paraId="5ACB238E" w14:textId="77777777" w:rsidTr="00CC2940">
        <w:tc>
          <w:tcPr>
            <w:tcW w:w="1786"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B04F01E" w14:textId="77777777" w:rsidR="00CC2940" w:rsidRDefault="00CC2940">
            <w:pPr>
              <w:tabs>
                <w:tab w:val="left" w:pos="567"/>
              </w:tabs>
              <w:rPr>
                <w:rFonts w:ascii="Calibri" w:hAnsi="Calibri" w:cs="Calibri"/>
                <w:color w:val="000000"/>
                <w:sz w:val="20"/>
                <w:szCs w:val="20"/>
              </w:rPr>
            </w:pPr>
            <w:r>
              <w:rPr>
                <w:rFonts w:ascii="Calibri" w:hAnsi="Calibri" w:cs="Calibri"/>
                <w:color w:val="000000"/>
                <w:sz w:val="20"/>
                <w:szCs w:val="20"/>
              </w:rPr>
              <w:t>Ostalo (prema mišljenju predlagatelja)</w:t>
            </w:r>
          </w:p>
        </w:tc>
        <w:tc>
          <w:tcPr>
            <w:tcW w:w="8150"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77C68BE" w14:textId="77777777" w:rsidR="00CC2940" w:rsidRDefault="00CC2940">
            <w:pPr>
              <w:tabs>
                <w:tab w:val="left" w:pos="2820"/>
              </w:tabs>
              <w:rPr>
                <w:rFonts w:ascii="Calibri" w:hAnsi="Calibri" w:cs="Calibri"/>
                <w:color w:val="FF0000"/>
                <w:sz w:val="20"/>
                <w:szCs w:val="20"/>
              </w:rPr>
            </w:pPr>
          </w:p>
        </w:tc>
      </w:tr>
    </w:tbl>
    <w:p w14:paraId="3E1FD2F5" w14:textId="77777777" w:rsidR="00CC2940" w:rsidRDefault="00CC2940" w:rsidP="0066592E">
      <w:pPr>
        <w:rPr>
          <w:rFonts w:cstheme="minorHAnsi"/>
          <w:sz w:val="24"/>
          <w:szCs w:val="24"/>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918"/>
        <w:gridCol w:w="741"/>
        <w:gridCol w:w="54"/>
        <w:gridCol w:w="1032"/>
        <w:gridCol w:w="350"/>
        <w:gridCol w:w="970"/>
        <w:gridCol w:w="91"/>
        <w:gridCol w:w="719"/>
        <w:gridCol w:w="496"/>
        <w:gridCol w:w="173"/>
        <w:gridCol w:w="754"/>
        <w:gridCol w:w="852"/>
      </w:tblGrid>
      <w:tr w:rsidR="00CC2940" w14:paraId="7AF5BEEC" w14:textId="77777777" w:rsidTr="00CC2940">
        <w:tc>
          <w:tcPr>
            <w:tcW w:w="1786"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65ECC8B5" w14:textId="77777777" w:rsidR="00CC2940" w:rsidRDefault="00CC2940">
            <w:pPr>
              <w:spacing w:before="60" w:after="60"/>
              <w:ind w:left="397" w:hanging="397"/>
              <w:rPr>
                <w:rFonts w:ascii="Calibri" w:hAnsi="Calibri" w:cs="Calibri"/>
                <w:b/>
                <w:sz w:val="20"/>
                <w:szCs w:val="20"/>
              </w:rPr>
            </w:pPr>
            <w:r>
              <w:rPr>
                <w:rFonts w:ascii="Calibri" w:hAnsi="Calibri" w:cs="Calibri"/>
                <w:b/>
                <w:sz w:val="20"/>
                <w:szCs w:val="20"/>
              </w:rPr>
              <w:t>NAZIV PREDMETA</w:t>
            </w:r>
          </w:p>
        </w:tc>
        <w:tc>
          <w:tcPr>
            <w:tcW w:w="8150" w:type="dxa"/>
            <w:gridSpan w:val="12"/>
            <w:tcBorders>
              <w:top w:val="single" w:sz="12" w:space="0" w:color="auto"/>
              <w:left w:val="single" w:sz="12" w:space="0" w:color="auto"/>
              <w:bottom w:val="single" w:sz="12" w:space="0" w:color="auto"/>
              <w:right w:val="single" w:sz="12" w:space="0" w:color="auto"/>
            </w:tcBorders>
            <w:shd w:val="clear" w:color="auto" w:fill="66CCFF"/>
            <w:vAlign w:val="center"/>
            <w:hideMark/>
          </w:tcPr>
          <w:p w14:paraId="47DCC170" w14:textId="77777777" w:rsidR="00CC2940" w:rsidRDefault="00CC2940">
            <w:pPr>
              <w:pStyle w:val="Default"/>
              <w:spacing w:line="256" w:lineRule="auto"/>
              <w:rPr>
                <w:sz w:val="20"/>
                <w:szCs w:val="20"/>
                <w:lang w:eastAsia="en-US"/>
              </w:rPr>
            </w:pPr>
            <w:r>
              <w:rPr>
                <w:b/>
                <w:bCs/>
                <w:sz w:val="20"/>
                <w:szCs w:val="20"/>
                <w:lang w:eastAsia="en-US"/>
              </w:rPr>
              <w:t>METODIKA TRENINGA VATERPOLA 1</w:t>
            </w:r>
          </w:p>
        </w:tc>
      </w:tr>
      <w:tr w:rsidR="00CC2940" w14:paraId="63ADF223" w14:textId="77777777" w:rsidTr="00CC2940">
        <w:tc>
          <w:tcPr>
            <w:tcW w:w="1786"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0AA70C0" w14:textId="77777777" w:rsidR="00CC2940" w:rsidRDefault="00CC2940">
            <w:pPr>
              <w:rPr>
                <w:rStyle w:val="Strong"/>
                <w:rFonts w:ascii="Calibri" w:hAnsi="Calibri" w:cs="Calibri"/>
                <w:b w:val="0"/>
              </w:rPr>
            </w:pPr>
            <w:r>
              <w:rPr>
                <w:rStyle w:val="Strong"/>
                <w:rFonts w:ascii="Calibri" w:hAnsi="Calibri" w:cs="Calibri"/>
              </w:rPr>
              <w:t>Kod</w:t>
            </w:r>
          </w:p>
        </w:tc>
        <w:tc>
          <w:tcPr>
            <w:tcW w:w="2713"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5B449E4" w14:textId="77777777" w:rsidR="00CC2940" w:rsidRDefault="00CC2940">
            <w:r>
              <w:rPr>
                <w:rFonts w:ascii="Calibri" w:hAnsi="Calibri" w:cs="Calibri"/>
                <w:sz w:val="20"/>
                <w:szCs w:val="20"/>
              </w:rPr>
              <w:t>KFBMTN1</w:t>
            </w:r>
          </w:p>
        </w:tc>
        <w:tc>
          <w:tcPr>
            <w:tcW w:w="2443"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5083AF5B" w14:textId="77777777" w:rsidR="00CC2940" w:rsidRDefault="00CC2940">
            <w:pPr>
              <w:rPr>
                <w:rFonts w:ascii="Calibri" w:hAnsi="Calibri" w:cs="Calibri"/>
                <w:sz w:val="20"/>
                <w:szCs w:val="20"/>
              </w:rPr>
            </w:pPr>
            <w:r>
              <w:rPr>
                <w:rFonts w:ascii="Calibri" w:hAnsi="Calibri" w:cs="Calibri"/>
                <w:sz w:val="20"/>
                <w:szCs w:val="20"/>
              </w:rPr>
              <w:t>Godina studija</w:t>
            </w:r>
          </w:p>
        </w:tc>
        <w:tc>
          <w:tcPr>
            <w:tcW w:w="2994"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6EB15BD" w14:textId="77777777" w:rsidR="00CC2940" w:rsidRDefault="00CC2940">
            <w:pPr>
              <w:rPr>
                <w:rFonts w:ascii="Calibri" w:hAnsi="Calibri" w:cs="Calibri"/>
                <w:sz w:val="20"/>
                <w:szCs w:val="20"/>
              </w:rPr>
            </w:pPr>
            <w:r>
              <w:rPr>
                <w:rFonts w:ascii="Calibri" w:hAnsi="Calibri" w:cs="Calibri"/>
                <w:sz w:val="20"/>
                <w:szCs w:val="20"/>
              </w:rPr>
              <w:t>3. - preddiplomski</w:t>
            </w:r>
          </w:p>
        </w:tc>
      </w:tr>
      <w:tr w:rsidR="00CC2940" w14:paraId="408301C1" w14:textId="77777777" w:rsidTr="00CC2940">
        <w:tc>
          <w:tcPr>
            <w:tcW w:w="1786"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32F19EF" w14:textId="77777777" w:rsidR="00CC2940" w:rsidRDefault="00CC2940">
            <w:pPr>
              <w:rPr>
                <w:rFonts w:ascii="Calibri" w:hAnsi="Calibri" w:cs="Calibri"/>
                <w:sz w:val="20"/>
                <w:szCs w:val="20"/>
              </w:rPr>
            </w:pPr>
            <w:r>
              <w:rPr>
                <w:rStyle w:val="Strong"/>
                <w:rFonts w:ascii="Calibri" w:hAnsi="Calibri" w:cs="Calibri"/>
              </w:rPr>
              <w:lastRenderedPageBreak/>
              <w:t>Nositelj/i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102AAE8" w14:textId="77777777" w:rsidR="00CC2940" w:rsidRDefault="00CC2940">
            <w:pPr>
              <w:rPr>
                <w:rFonts w:ascii="Calibri" w:hAnsi="Calibri" w:cs="Calibri"/>
                <w:sz w:val="20"/>
                <w:szCs w:val="20"/>
              </w:rPr>
            </w:pPr>
            <w:r>
              <w:rPr>
                <w:rFonts w:ascii="Calibri" w:hAnsi="Calibri" w:cs="Calibri"/>
                <w:sz w:val="20"/>
                <w:szCs w:val="20"/>
              </w:rPr>
              <w:t>Izv. prof. dr. sc. Ognjen Uljević</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E637241" w14:textId="77777777" w:rsidR="00CC2940" w:rsidRDefault="00CC2940">
            <w:pPr>
              <w:rPr>
                <w:rFonts w:ascii="Calibri" w:hAnsi="Calibri" w:cs="Calibri"/>
                <w:sz w:val="20"/>
                <w:szCs w:val="20"/>
              </w:rPr>
            </w:pPr>
            <w:r>
              <w:rPr>
                <w:rFonts w:ascii="Calibri" w:hAnsi="Calibri" w:cs="Calibri"/>
                <w:sz w:val="20"/>
                <w:szCs w:val="20"/>
              </w:rPr>
              <w:t>Bodovna vrijednost (ECTS)</w:t>
            </w:r>
          </w:p>
        </w:tc>
        <w:tc>
          <w:tcPr>
            <w:tcW w:w="2994"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822F7A4" w14:textId="77777777" w:rsidR="00CC2940" w:rsidRDefault="00CC2940">
            <w:pPr>
              <w:rPr>
                <w:rFonts w:ascii="Calibri" w:hAnsi="Calibri" w:cs="Calibri"/>
                <w:sz w:val="20"/>
                <w:szCs w:val="20"/>
              </w:rPr>
            </w:pPr>
            <w:r>
              <w:rPr>
                <w:rFonts w:ascii="Calibri" w:hAnsi="Calibri" w:cs="Calibri"/>
                <w:sz w:val="20"/>
                <w:szCs w:val="20"/>
              </w:rPr>
              <w:t>3</w:t>
            </w:r>
          </w:p>
        </w:tc>
      </w:tr>
      <w:tr w:rsidR="00CC2940" w14:paraId="4841F4D6" w14:textId="77777777" w:rsidTr="00CC2940">
        <w:trPr>
          <w:trHeight w:val="345"/>
        </w:trPr>
        <w:tc>
          <w:tcPr>
            <w:tcW w:w="1786" w:type="dxa"/>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CE72546" w14:textId="77777777" w:rsidR="00CC2940" w:rsidRDefault="00CC2940">
            <w:pPr>
              <w:rPr>
                <w:rFonts w:ascii="Calibri" w:hAnsi="Calibri" w:cs="Calibri"/>
                <w:sz w:val="20"/>
                <w:szCs w:val="20"/>
              </w:rPr>
            </w:pPr>
            <w:r>
              <w:rPr>
                <w:rFonts w:ascii="Calibri" w:hAnsi="Calibri" w:cs="Calibri"/>
                <w:sz w:val="20"/>
                <w:szCs w:val="20"/>
              </w:rPr>
              <w:t>Suradnici</w:t>
            </w:r>
          </w:p>
        </w:tc>
        <w:tc>
          <w:tcPr>
            <w:tcW w:w="2713"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A8DD84E" w14:textId="77777777" w:rsidR="00CC2940" w:rsidRDefault="00CC2940">
            <w:pPr>
              <w:rPr>
                <w:rFonts w:ascii="Calibri" w:hAnsi="Calibri" w:cs="Calibri"/>
                <w:sz w:val="20"/>
                <w:szCs w:val="20"/>
              </w:rPr>
            </w:pPr>
          </w:p>
        </w:tc>
        <w:tc>
          <w:tcPr>
            <w:tcW w:w="2443"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EAFF523" w14:textId="77777777" w:rsidR="00CC2940" w:rsidRDefault="00CC2940">
            <w:pPr>
              <w:rPr>
                <w:rFonts w:ascii="Calibri" w:hAnsi="Calibri" w:cs="Calibri"/>
                <w:sz w:val="20"/>
                <w:szCs w:val="20"/>
              </w:rPr>
            </w:pPr>
            <w:r>
              <w:rPr>
                <w:rFonts w:ascii="Calibri" w:hAnsi="Calibri" w:cs="Calibri"/>
                <w:sz w:val="20"/>
                <w:szCs w:val="20"/>
              </w:rPr>
              <w:t>Način izvođenja nastave (broj sati u semestru)</w:t>
            </w: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F5C2085" w14:textId="77777777" w:rsidR="00CC2940" w:rsidRDefault="00CC2940">
            <w:pPr>
              <w:jc w:val="center"/>
              <w:rPr>
                <w:rFonts w:ascii="Calibri" w:hAnsi="Calibri" w:cs="Calibri"/>
                <w:sz w:val="20"/>
                <w:szCs w:val="20"/>
              </w:rPr>
            </w:pPr>
            <w:r>
              <w:rPr>
                <w:rFonts w:ascii="Calibri" w:hAnsi="Calibri" w:cs="Calibri"/>
                <w:sz w:val="20"/>
                <w:szCs w:val="20"/>
              </w:rPr>
              <w:t>P</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0C58823C" w14:textId="77777777" w:rsidR="00CC2940" w:rsidRDefault="00CC2940">
            <w:pPr>
              <w:jc w:val="center"/>
              <w:rPr>
                <w:rFonts w:ascii="Calibri" w:hAnsi="Calibri" w:cs="Calibri"/>
                <w:sz w:val="20"/>
                <w:szCs w:val="20"/>
              </w:rPr>
            </w:pPr>
            <w:r>
              <w:rPr>
                <w:rFonts w:ascii="Calibri" w:hAnsi="Calibri" w:cs="Calibri"/>
                <w:sz w:val="20"/>
                <w:szCs w:val="20"/>
              </w:rPr>
              <w:t>S</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3A88EB46" w14:textId="77777777" w:rsidR="00CC2940" w:rsidRDefault="00CC2940">
            <w:pPr>
              <w:jc w:val="center"/>
              <w:rPr>
                <w:rFonts w:ascii="Calibri" w:hAnsi="Calibri" w:cs="Calibri"/>
                <w:sz w:val="20"/>
                <w:szCs w:val="20"/>
              </w:rPr>
            </w:pPr>
            <w:r>
              <w:rPr>
                <w:rFonts w:ascii="Calibri" w:hAnsi="Calibri" w:cs="Calibri"/>
                <w:sz w:val="20"/>
                <w:szCs w:val="20"/>
              </w:rPr>
              <w:t>V</w:t>
            </w:r>
          </w:p>
        </w:tc>
        <w:tc>
          <w:tcPr>
            <w:tcW w:w="852" w:type="dxa"/>
            <w:tcBorders>
              <w:top w:val="single" w:sz="4" w:space="0" w:color="auto"/>
              <w:left w:val="single" w:sz="4" w:space="0" w:color="auto"/>
              <w:bottom w:val="single" w:sz="12" w:space="0" w:color="auto"/>
              <w:right w:val="single" w:sz="12" w:space="0" w:color="auto"/>
            </w:tcBorders>
            <w:vAlign w:val="center"/>
            <w:hideMark/>
          </w:tcPr>
          <w:p w14:paraId="31B6AE1A" w14:textId="77777777" w:rsidR="00CC2940" w:rsidRDefault="00CC2940">
            <w:pPr>
              <w:jc w:val="center"/>
              <w:rPr>
                <w:rFonts w:ascii="Calibri" w:hAnsi="Calibri" w:cs="Calibri"/>
                <w:sz w:val="20"/>
                <w:szCs w:val="20"/>
              </w:rPr>
            </w:pPr>
            <w:r>
              <w:rPr>
                <w:rFonts w:ascii="Calibri" w:hAnsi="Calibri" w:cs="Calibri"/>
                <w:sz w:val="20"/>
                <w:szCs w:val="20"/>
              </w:rPr>
              <w:t>T</w:t>
            </w:r>
          </w:p>
        </w:tc>
      </w:tr>
      <w:tr w:rsidR="00CC2940" w14:paraId="11AF3C8D" w14:textId="77777777" w:rsidTr="00CC2940">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55A83F8" w14:textId="77777777" w:rsidR="00CC2940" w:rsidRDefault="00CC2940">
            <w:pPr>
              <w:spacing w:after="0" w:line="256" w:lineRule="auto"/>
              <w:rPr>
                <w:rFonts w:ascii="Calibri" w:hAnsi="Calibri" w:cs="Calibr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C858CD9" w14:textId="77777777" w:rsidR="00CC2940" w:rsidRDefault="00CC2940">
            <w:pPr>
              <w:spacing w:after="0" w:line="256" w:lineRule="auto"/>
              <w:rPr>
                <w:rFonts w:ascii="Calibri" w:hAnsi="Calibri" w:cs="Calibr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4A792CCF" w14:textId="77777777" w:rsidR="00CC2940" w:rsidRDefault="00CC2940">
            <w:pPr>
              <w:spacing w:after="0" w:line="256" w:lineRule="auto"/>
              <w:rPr>
                <w:rFonts w:ascii="Calibri" w:hAnsi="Calibri" w:cs="Calibri"/>
                <w:sz w:val="20"/>
                <w:szCs w:val="20"/>
              </w:rPr>
            </w:pP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5B8E215" w14:textId="77777777" w:rsidR="00CC2940" w:rsidRDefault="00CC2940">
            <w:pPr>
              <w:jc w:val="center"/>
              <w:rPr>
                <w:rFonts w:ascii="Calibri" w:hAnsi="Calibri" w:cs="Calibri"/>
                <w:sz w:val="20"/>
                <w:szCs w:val="20"/>
              </w:rPr>
            </w:pPr>
            <w:r>
              <w:rPr>
                <w:rFonts w:ascii="Calibri" w:hAnsi="Calibri" w:cs="Calibri"/>
                <w:sz w:val="20"/>
                <w:szCs w:val="20"/>
              </w:rPr>
              <w:t>30</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40C61426" w14:textId="77777777" w:rsidR="00CC2940" w:rsidRDefault="00CC2940">
            <w:pPr>
              <w:jc w:val="center"/>
              <w:rPr>
                <w:rFonts w:ascii="Calibri" w:hAnsi="Calibri" w:cs="Calibri"/>
                <w:sz w:val="20"/>
                <w:szCs w:val="20"/>
              </w:rPr>
            </w:pPr>
            <w:r>
              <w:rPr>
                <w:rFonts w:ascii="Calibri" w:hAnsi="Calibri" w:cs="Calibri"/>
                <w:sz w:val="20"/>
                <w:szCs w:val="20"/>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09FFCB74" w14:textId="77777777" w:rsidR="00CC2940" w:rsidRDefault="00CC2940">
            <w:pPr>
              <w:jc w:val="center"/>
              <w:rPr>
                <w:rFonts w:ascii="Calibri" w:hAnsi="Calibri" w:cs="Calibri"/>
                <w:sz w:val="20"/>
                <w:szCs w:val="20"/>
              </w:rPr>
            </w:pPr>
            <w:r>
              <w:rPr>
                <w:rFonts w:ascii="Calibri" w:hAnsi="Calibri" w:cs="Calibri"/>
                <w:sz w:val="20"/>
                <w:szCs w:val="20"/>
              </w:rPr>
              <w:t>15</w:t>
            </w:r>
          </w:p>
        </w:tc>
        <w:tc>
          <w:tcPr>
            <w:tcW w:w="852" w:type="dxa"/>
            <w:tcBorders>
              <w:top w:val="single" w:sz="4" w:space="0" w:color="auto"/>
              <w:left w:val="single" w:sz="4" w:space="0" w:color="auto"/>
              <w:bottom w:val="single" w:sz="12" w:space="0" w:color="auto"/>
              <w:right w:val="single" w:sz="12" w:space="0" w:color="auto"/>
            </w:tcBorders>
            <w:vAlign w:val="center"/>
            <w:hideMark/>
          </w:tcPr>
          <w:p w14:paraId="352CC5DB" w14:textId="77777777" w:rsidR="00CC2940" w:rsidRDefault="00CC2940">
            <w:pPr>
              <w:jc w:val="center"/>
              <w:rPr>
                <w:rFonts w:ascii="Calibri" w:hAnsi="Calibri" w:cs="Calibri"/>
                <w:sz w:val="20"/>
                <w:szCs w:val="20"/>
              </w:rPr>
            </w:pPr>
            <w:r>
              <w:rPr>
                <w:rFonts w:ascii="Calibri" w:hAnsi="Calibri" w:cs="Calibri"/>
                <w:sz w:val="20"/>
                <w:szCs w:val="20"/>
              </w:rPr>
              <w:t>0</w:t>
            </w:r>
          </w:p>
        </w:tc>
      </w:tr>
      <w:tr w:rsidR="00CC2940" w14:paraId="7112643F" w14:textId="77777777" w:rsidTr="00CC2940">
        <w:tc>
          <w:tcPr>
            <w:tcW w:w="1786"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AB2A679" w14:textId="77777777" w:rsidR="00CC2940" w:rsidRDefault="00CC2940">
            <w:pPr>
              <w:rPr>
                <w:rFonts w:ascii="Calibri" w:hAnsi="Calibri" w:cs="Calibri"/>
                <w:sz w:val="20"/>
                <w:szCs w:val="20"/>
              </w:rPr>
            </w:pPr>
            <w:r>
              <w:rPr>
                <w:rFonts w:ascii="Calibri" w:hAnsi="Calibri" w:cs="Calibri"/>
                <w:sz w:val="20"/>
                <w:szCs w:val="20"/>
              </w:rPr>
              <w:t>Status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2A91ABF" w14:textId="77777777" w:rsidR="00CC2940" w:rsidRDefault="00CC2940">
            <w:pPr>
              <w:rPr>
                <w:rFonts w:ascii="Calibri" w:hAnsi="Calibri" w:cs="Calibri"/>
                <w:sz w:val="20"/>
                <w:szCs w:val="20"/>
              </w:rPr>
            </w:pPr>
            <w:r>
              <w:rPr>
                <w:rFonts w:ascii="Calibri" w:hAnsi="Calibri" w:cs="Calibri"/>
                <w:sz w:val="20"/>
                <w:szCs w:val="20"/>
              </w:rPr>
              <w:t>Usmjerenje</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C73BA00" w14:textId="77777777" w:rsidR="00CC2940" w:rsidRDefault="00CC2940">
            <w:pPr>
              <w:rPr>
                <w:rFonts w:ascii="Calibri" w:hAnsi="Calibri" w:cs="Calibri"/>
                <w:sz w:val="20"/>
                <w:szCs w:val="20"/>
              </w:rPr>
            </w:pPr>
            <w:r>
              <w:rPr>
                <w:rFonts w:ascii="Calibri" w:hAnsi="Calibri" w:cs="Calibri"/>
                <w:sz w:val="20"/>
                <w:szCs w:val="20"/>
              </w:rPr>
              <w:t xml:space="preserve">Postotak primjene e-učenja </w:t>
            </w:r>
          </w:p>
        </w:tc>
        <w:tc>
          <w:tcPr>
            <w:tcW w:w="2994"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EB356B6" w14:textId="77777777" w:rsidR="00CC2940" w:rsidRDefault="00CC2940">
            <w:pPr>
              <w:rPr>
                <w:rFonts w:ascii="Calibri" w:hAnsi="Calibri" w:cs="Calibri"/>
                <w:sz w:val="20"/>
                <w:szCs w:val="20"/>
              </w:rPr>
            </w:pPr>
            <w:r>
              <w:rPr>
                <w:rFonts w:ascii="Calibri" w:hAnsi="Calibri" w:cs="Calibri"/>
                <w:sz w:val="20"/>
                <w:szCs w:val="20"/>
              </w:rPr>
              <w:t>0%</w:t>
            </w:r>
          </w:p>
        </w:tc>
      </w:tr>
      <w:tr w:rsidR="00CC2940" w14:paraId="3E86D200" w14:textId="77777777" w:rsidTr="00CC2940">
        <w:tc>
          <w:tcPr>
            <w:tcW w:w="9936" w:type="dxa"/>
            <w:gridSpan w:val="13"/>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699CC6E3" w14:textId="77777777" w:rsidR="00CC2940" w:rsidRDefault="00CC2940">
            <w:pPr>
              <w:tabs>
                <w:tab w:val="left" w:pos="2820"/>
              </w:tabs>
              <w:jc w:val="center"/>
              <w:rPr>
                <w:rFonts w:ascii="Calibri" w:hAnsi="Calibri" w:cs="Calibri"/>
                <w:b/>
                <w:sz w:val="20"/>
                <w:szCs w:val="20"/>
              </w:rPr>
            </w:pPr>
            <w:r>
              <w:rPr>
                <w:rFonts w:ascii="Calibri" w:hAnsi="Calibri" w:cs="Calibri"/>
                <w:b/>
                <w:sz w:val="20"/>
                <w:szCs w:val="20"/>
              </w:rPr>
              <w:t>OPIS PREDMETA</w:t>
            </w:r>
          </w:p>
        </w:tc>
      </w:tr>
      <w:tr w:rsidR="00CC2940" w14:paraId="67903E1A" w14:textId="77777777" w:rsidTr="00CC2940">
        <w:tc>
          <w:tcPr>
            <w:tcW w:w="1786"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533142E" w14:textId="77777777" w:rsidR="00CC2940" w:rsidRDefault="00CC2940">
            <w:pPr>
              <w:tabs>
                <w:tab w:val="left" w:pos="2820"/>
              </w:tabs>
              <w:rPr>
                <w:rFonts w:ascii="Calibri" w:hAnsi="Calibri" w:cs="Calibri"/>
                <w:sz w:val="20"/>
                <w:szCs w:val="20"/>
              </w:rPr>
            </w:pPr>
            <w:r>
              <w:rPr>
                <w:rFonts w:ascii="Calibri" w:hAnsi="Calibri" w:cs="Calibri"/>
                <w:color w:val="000000"/>
                <w:sz w:val="20"/>
                <w:szCs w:val="20"/>
              </w:rPr>
              <w:t>Ciljevi predmeta</w:t>
            </w:r>
          </w:p>
        </w:tc>
        <w:tc>
          <w:tcPr>
            <w:tcW w:w="8150"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399FBCF" w14:textId="77777777" w:rsidR="00CC2940" w:rsidRDefault="00CC2940">
            <w:pPr>
              <w:pStyle w:val="Default"/>
              <w:spacing w:line="256" w:lineRule="auto"/>
              <w:rPr>
                <w:sz w:val="20"/>
                <w:szCs w:val="20"/>
                <w:lang w:eastAsia="en-US"/>
              </w:rPr>
            </w:pPr>
          </w:p>
          <w:p w14:paraId="655DF888" w14:textId="77777777" w:rsidR="00CC2940" w:rsidRDefault="00CC2940">
            <w:pPr>
              <w:pStyle w:val="Default"/>
              <w:spacing w:line="256" w:lineRule="auto"/>
              <w:jc w:val="both"/>
              <w:rPr>
                <w:sz w:val="20"/>
                <w:szCs w:val="20"/>
                <w:lang w:eastAsia="en-US"/>
              </w:rPr>
            </w:pPr>
            <w:r>
              <w:rPr>
                <w:sz w:val="20"/>
                <w:szCs w:val="20"/>
                <w:lang w:eastAsia="en-US"/>
              </w:rPr>
              <w:t>Osposobiti studente da mogu samostalno definirati, izabrati i upotrijebiti  odgovarajućih metodske postupke te organizirati trening uvažavajući dob, spol i stupanj razvoja svakog pojedinca kao i materijalne uvjete rada u vaterpolu</w:t>
            </w:r>
          </w:p>
          <w:p w14:paraId="61146C6B" w14:textId="77777777" w:rsidR="00CC2940" w:rsidRDefault="00CC2940">
            <w:pPr>
              <w:pStyle w:val="Default"/>
              <w:spacing w:line="256" w:lineRule="auto"/>
              <w:rPr>
                <w:color w:val="FF0000"/>
                <w:sz w:val="20"/>
                <w:szCs w:val="20"/>
                <w:lang w:eastAsia="en-US"/>
              </w:rPr>
            </w:pPr>
          </w:p>
        </w:tc>
      </w:tr>
      <w:tr w:rsidR="00CC2940" w14:paraId="31E54A1D" w14:textId="77777777" w:rsidTr="00CC2940">
        <w:tc>
          <w:tcPr>
            <w:tcW w:w="1786"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3AB679B"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Uvjeti za upis predmeta i ulazne kompetencije potrebne za predmet</w:t>
            </w:r>
          </w:p>
        </w:tc>
        <w:tc>
          <w:tcPr>
            <w:tcW w:w="8150"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1B257F7" w14:textId="77777777" w:rsidR="00CC2940" w:rsidRDefault="00CC2940">
            <w:pPr>
              <w:tabs>
                <w:tab w:val="left" w:pos="2820"/>
              </w:tabs>
              <w:rPr>
                <w:rFonts w:ascii="Calibri" w:hAnsi="Calibri" w:cs="Calibri"/>
                <w:sz w:val="20"/>
                <w:szCs w:val="20"/>
              </w:rPr>
            </w:pPr>
          </w:p>
        </w:tc>
      </w:tr>
      <w:tr w:rsidR="00CC2940" w14:paraId="763871EC" w14:textId="77777777" w:rsidTr="00CC2940">
        <w:tc>
          <w:tcPr>
            <w:tcW w:w="1786"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4591AE5"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 xml:space="preserve">Očekivani ishodi učenja na razini predmeta (4-10 ishoda učenja) </w:t>
            </w:r>
          </w:p>
        </w:tc>
        <w:tc>
          <w:tcPr>
            <w:tcW w:w="8150"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969A44D" w14:textId="77777777" w:rsidR="00CC2940" w:rsidRDefault="00CC2940">
            <w:pPr>
              <w:pStyle w:val="ListParagraph"/>
              <w:widowControl w:val="0"/>
              <w:autoSpaceDE w:val="0"/>
              <w:autoSpaceDN w:val="0"/>
              <w:adjustRightInd w:val="0"/>
              <w:spacing w:after="0" w:line="237" w:lineRule="auto"/>
              <w:rPr>
                <w:rFonts w:ascii="Calibri" w:hAnsi="Calibri" w:cs="Calibri"/>
                <w:i/>
                <w:iCs/>
                <w:sz w:val="20"/>
                <w:szCs w:val="20"/>
              </w:rPr>
            </w:pPr>
          </w:p>
          <w:p w14:paraId="54D0E108"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Objasniti teorijsku i psihološku pripremu za trening i natjecanje</w:t>
            </w:r>
          </w:p>
          <w:p w14:paraId="6C55DF8C"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Opisati metode za učenje, uvježbavanje i usavršavanje motoričkih znanja iz vaterpola</w:t>
            </w:r>
          </w:p>
          <w:p w14:paraId="356DF06D"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Demonstrirati pravilnu izvedbu različitih vaterpolo tehnika</w:t>
            </w:r>
          </w:p>
          <w:p w14:paraId="55AD5518"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Primijeniti odgovarajuće metode za usvajanje i usavršavanje elemenata tehnike i taktike vaterpolo igre</w:t>
            </w:r>
          </w:p>
          <w:p w14:paraId="75A66F34"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color w:val="000000"/>
                <w:sz w:val="20"/>
                <w:szCs w:val="20"/>
              </w:rPr>
              <w:t>Usporediti utjecaj pojedinih metoda na razvoj sposobnosti i karakteristika vaterpolista različite dobi</w:t>
            </w:r>
          </w:p>
          <w:p w14:paraId="0D0516E7"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Razlikovati koje trenažne operatore upotrijebiti za razvoj pojedinih sastavnica antropološkog statusa</w:t>
            </w:r>
          </w:p>
          <w:p w14:paraId="174C5CE2" w14:textId="77777777" w:rsidR="00CC2940" w:rsidRDefault="00CC2940" w:rsidP="00CC2940">
            <w:pPr>
              <w:pStyle w:val="ListParagraph"/>
              <w:widowControl w:val="0"/>
              <w:numPr>
                <w:ilvl w:val="0"/>
                <w:numId w:val="111"/>
              </w:numPr>
              <w:autoSpaceDE w:val="0"/>
              <w:autoSpaceDN w:val="0"/>
              <w:adjustRightInd w:val="0"/>
              <w:spacing w:after="0" w:line="235" w:lineRule="auto"/>
              <w:jc w:val="both"/>
              <w:rPr>
                <w:rFonts w:ascii="Calibri" w:hAnsi="Calibri" w:cs="Calibri"/>
                <w:sz w:val="20"/>
                <w:szCs w:val="20"/>
              </w:rPr>
            </w:pPr>
            <w:r>
              <w:rPr>
                <w:rFonts w:ascii="Calibri" w:hAnsi="Calibri" w:cs="Calibri"/>
                <w:sz w:val="20"/>
                <w:szCs w:val="20"/>
              </w:rPr>
              <w:t>Identificirati uzroke pogrešaka u izvedbi pojedinih tehnika</w:t>
            </w:r>
          </w:p>
          <w:tbl>
            <w:tblPr>
              <w:tblW w:w="0" w:type="auto"/>
              <w:tblLook w:val="04A0" w:firstRow="1" w:lastRow="0" w:firstColumn="1" w:lastColumn="0" w:noHBand="0" w:noVBand="1"/>
            </w:tblPr>
            <w:tblGrid>
              <w:gridCol w:w="222"/>
              <w:gridCol w:w="222"/>
              <w:gridCol w:w="222"/>
              <w:gridCol w:w="222"/>
            </w:tblGrid>
            <w:tr w:rsidR="00CC2940" w14:paraId="7CDCACAA" w14:textId="77777777">
              <w:trPr>
                <w:trHeight w:val="150"/>
              </w:trPr>
              <w:tc>
                <w:tcPr>
                  <w:tcW w:w="0" w:type="auto"/>
                  <w:tcBorders>
                    <w:top w:val="nil"/>
                    <w:left w:val="nil"/>
                    <w:bottom w:val="nil"/>
                    <w:right w:val="nil"/>
                  </w:tcBorders>
                </w:tcPr>
                <w:p w14:paraId="67941015" w14:textId="77777777" w:rsidR="00CC2940" w:rsidRDefault="00CC2940">
                  <w:pPr>
                    <w:autoSpaceDE w:val="0"/>
                    <w:autoSpaceDN w:val="0"/>
                    <w:adjustRightInd w:val="0"/>
                    <w:jc w:val="both"/>
                    <w:rPr>
                      <w:rFonts w:ascii="Calibri" w:hAnsi="Calibri" w:cs="Calibri"/>
                      <w:color w:val="000000"/>
                      <w:sz w:val="20"/>
                      <w:szCs w:val="20"/>
                    </w:rPr>
                  </w:pPr>
                </w:p>
              </w:tc>
              <w:tc>
                <w:tcPr>
                  <w:tcW w:w="0" w:type="auto"/>
                  <w:tcBorders>
                    <w:top w:val="nil"/>
                    <w:left w:val="nil"/>
                    <w:bottom w:val="nil"/>
                    <w:right w:val="nil"/>
                  </w:tcBorders>
                </w:tcPr>
                <w:p w14:paraId="3639E87F" w14:textId="77777777" w:rsidR="00CC2940" w:rsidRDefault="00CC2940">
                  <w:pPr>
                    <w:autoSpaceDE w:val="0"/>
                    <w:autoSpaceDN w:val="0"/>
                    <w:adjustRightInd w:val="0"/>
                    <w:jc w:val="both"/>
                    <w:rPr>
                      <w:rFonts w:ascii="Calibri" w:hAnsi="Calibri" w:cs="Calibri"/>
                      <w:color w:val="000000"/>
                      <w:sz w:val="20"/>
                      <w:szCs w:val="20"/>
                    </w:rPr>
                  </w:pPr>
                </w:p>
              </w:tc>
              <w:tc>
                <w:tcPr>
                  <w:tcW w:w="0" w:type="auto"/>
                  <w:tcBorders>
                    <w:top w:val="nil"/>
                    <w:left w:val="nil"/>
                    <w:bottom w:val="nil"/>
                    <w:right w:val="nil"/>
                  </w:tcBorders>
                </w:tcPr>
                <w:p w14:paraId="66991512" w14:textId="77777777" w:rsidR="00CC2940" w:rsidRDefault="00CC2940">
                  <w:pPr>
                    <w:autoSpaceDE w:val="0"/>
                    <w:autoSpaceDN w:val="0"/>
                    <w:adjustRightInd w:val="0"/>
                    <w:jc w:val="both"/>
                    <w:rPr>
                      <w:rFonts w:ascii="Calibri" w:hAnsi="Calibri" w:cs="Calibri"/>
                      <w:color w:val="000000"/>
                      <w:sz w:val="20"/>
                      <w:szCs w:val="20"/>
                    </w:rPr>
                  </w:pPr>
                </w:p>
              </w:tc>
              <w:tc>
                <w:tcPr>
                  <w:tcW w:w="0" w:type="auto"/>
                  <w:tcBorders>
                    <w:top w:val="nil"/>
                    <w:left w:val="nil"/>
                    <w:bottom w:val="nil"/>
                    <w:right w:val="nil"/>
                  </w:tcBorders>
                </w:tcPr>
                <w:p w14:paraId="19CA3194" w14:textId="77777777" w:rsidR="00CC2940" w:rsidRDefault="00CC2940">
                  <w:pPr>
                    <w:autoSpaceDE w:val="0"/>
                    <w:autoSpaceDN w:val="0"/>
                    <w:adjustRightInd w:val="0"/>
                    <w:jc w:val="both"/>
                    <w:rPr>
                      <w:rFonts w:ascii="Calibri" w:hAnsi="Calibri" w:cs="Calibri"/>
                      <w:color w:val="000000"/>
                      <w:sz w:val="20"/>
                      <w:szCs w:val="20"/>
                    </w:rPr>
                  </w:pPr>
                </w:p>
              </w:tc>
            </w:tr>
          </w:tbl>
          <w:p w14:paraId="38D8F4E9" w14:textId="77777777" w:rsidR="00CC2940" w:rsidRDefault="00CC2940">
            <w:pPr>
              <w:pStyle w:val="ListParagraph"/>
              <w:widowControl w:val="0"/>
              <w:autoSpaceDE w:val="0"/>
              <w:autoSpaceDN w:val="0"/>
              <w:adjustRightInd w:val="0"/>
              <w:spacing w:after="0" w:line="237" w:lineRule="auto"/>
              <w:rPr>
                <w:rFonts w:ascii="Calibri" w:hAnsi="Calibri" w:cs="Calibri"/>
                <w:i/>
                <w:iCs/>
                <w:sz w:val="20"/>
                <w:szCs w:val="20"/>
              </w:rPr>
            </w:pPr>
          </w:p>
        </w:tc>
      </w:tr>
      <w:tr w:rsidR="00CC2940" w14:paraId="2335E086" w14:textId="77777777" w:rsidTr="00CC2940">
        <w:tc>
          <w:tcPr>
            <w:tcW w:w="1786"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E775E6C"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 xml:space="preserve">Sadržaj predmeta detaljno razrađen prema satnici nastave </w:t>
            </w:r>
          </w:p>
        </w:tc>
        <w:tc>
          <w:tcPr>
            <w:tcW w:w="8150"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46E4074" w14:textId="77777777" w:rsidR="00CC2940" w:rsidRDefault="00CC2940">
            <w:pPr>
              <w:tabs>
                <w:tab w:val="left" w:pos="2820"/>
              </w:tabs>
              <w:rPr>
                <w:rFonts w:ascii="Calibri" w:hAnsi="Calibri" w:cs="Calibri"/>
                <w:sz w:val="20"/>
                <w:szCs w:val="20"/>
              </w:rPr>
            </w:pPr>
          </w:p>
          <w:tbl>
            <w:tblPr>
              <w:tblW w:w="7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692"/>
              <w:gridCol w:w="75"/>
              <w:gridCol w:w="1588"/>
            </w:tblGrid>
            <w:tr w:rsidR="00CC2940" w14:paraId="2A6F49E9" w14:textId="77777777">
              <w:tc>
                <w:tcPr>
                  <w:tcW w:w="5023"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44AB9FA5"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Nastavni sat predavanja</w:t>
                  </w:r>
                </w:p>
              </w:tc>
              <w:tc>
                <w:tcPr>
                  <w:tcW w:w="767" w:type="dxa"/>
                  <w:gridSpan w:val="2"/>
                  <w:tcBorders>
                    <w:top w:val="single" w:sz="4" w:space="0" w:color="auto"/>
                    <w:left w:val="single" w:sz="4" w:space="0" w:color="auto"/>
                    <w:bottom w:val="single" w:sz="4" w:space="0" w:color="auto"/>
                    <w:right w:val="single" w:sz="4" w:space="0" w:color="auto"/>
                  </w:tcBorders>
                  <w:shd w:val="clear" w:color="auto" w:fill="C4EEFF"/>
                  <w:vAlign w:val="center"/>
                  <w:hideMark/>
                </w:tcPr>
                <w:p w14:paraId="07186060"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Broj sati</w:t>
                  </w:r>
                </w:p>
              </w:tc>
              <w:tc>
                <w:tcPr>
                  <w:tcW w:w="1588"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4D35F7C6"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Nastavu izvodi</w:t>
                  </w:r>
                </w:p>
              </w:tc>
            </w:tr>
            <w:tr w:rsidR="00CC2940" w14:paraId="23FE158D"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34777" w14:textId="77777777" w:rsidR="00CC2940" w:rsidRDefault="00CC2940">
                  <w:pPr>
                    <w:rPr>
                      <w:rFonts w:ascii="Calibri" w:hAnsi="Calibri" w:cs="Calibri"/>
                      <w:sz w:val="20"/>
                      <w:szCs w:val="20"/>
                    </w:rPr>
                  </w:pPr>
                  <w:r>
                    <w:rPr>
                      <w:rFonts w:ascii="Calibri" w:hAnsi="Calibri" w:cs="Calibri"/>
                      <w:sz w:val="20"/>
                      <w:szCs w:val="20"/>
                    </w:rPr>
                    <w:t>Metodika pouke tehnika kretanja bez lopte</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94F37" w14:textId="77777777" w:rsidR="00CC2940" w:rsidRDefault="00CC2940">
                  <w:pPr>
                    <w:jc w:val="center"/>
                    <w:rPr>
                      <w:rFonts w:ascii="Calibri" w:hAnsi="Calibri" w:cs="Calibri"/>
                      <w:sz w:val="20"/>
                      <w:szCs w:val="20"/>
                    </w:rPr>
                  </w:pPr>
                  <w:r>
                    <w:rPr>
                      <w:rFonts w:ascii="Calibri" w:hAnsi="Calibri" w:cs="Calibri"/>
                      <w:sz w:val="20"/>
                      <w:szCs w:val="20"/>
                    </w:rPr>
                    <w:t>4</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45B0A02F"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786B3BCD"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D79F8" w14:textId="77777777" w:rsidR="00CC2940" w:rsidRDefault="00CC2940">
                  <w:pPr>
                    <w:rPr>
                      <w:rFonts w:ascii="Calibri" w:hAnsi="Calibri" w:cs="Calibri"/>
                      <w:sz w:val="20"/>
                      <w:szCs w:val="20"/>
                    </w:rPr>
                  </w:pPr>
                  <w:r>
                    <w:rPr>
                      <w:rFonts w:ascii="Calibri" w:hAnsi="Calibri" w:cs="Calibri"/>
                      <w:sz w:val="20"/>
                      <w:szCs w:val="20"/>
                    </w:rPr>
                    <w:t>Metodika pouke tehnike kretanja s loptom</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8CFE53"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5F05B12F"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7AA91539"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21E9C" w14:textId="77777777" w:rsidR="00CC2940" w:rsidRDefault="00CC2940">
                  <w:pPr>
                    <w:rPr>
                      <w:rFonts w:ascii="Calibri" w:hAnsi="Calibri" w:cs="Calibri"/>
                      <w:sz w:val="20"/>
                      <w:szCs w:val="20"/>
                    </w:rPr>
                  </w:pPr>
                  <w:r>
                    <w:rPr>
                      <w:rFonts w:ascii="Calibri" w:hAnsi="Calibri" w:cs="Calibri"/>
                      <w:sz w:val="20"/>
                      <w:szCs w:val="20"/>
                    </w:rPr>
                    <w:t>Metodika pouke vratarskih tehnika</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BD1952"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3E811FAD"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51FC965C"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022B1" w14:textId="77777777" w:rsidR="00CC2940" w:rsidRDefault="00CC2940">
                  <w:pPr>
                    <w:rPr>
                      <w:rFonts w:ascii="Calibri" w:hAnsi="Calibri" w:cs="Calibri"/>
                      <w:sz w:val="20"/>
                      <w:szCs w:val="20"/>
                    </w:rPr>
                  </w:pPr>
                  <w:r>
                    <w:rPr>
                      <w:rFonts w:ascii="Calibri" w:hAnsi="Calibri" w:cs="Calibri"/>
                      <w:sz w:val="20"/>
                      <w:szCs w:val="20"/>
                    </w:rPr>
                    <w:t>Osnovni pojmovi iz taktike vaterpola</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5FCB39"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03042B45"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544B4426"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12C47" w14:textId="77777777" w:rsidR="00CC2940" w:rsidRDefault="00CC2940">
                  <w:pPr>
                    <w:rPr>
                      <w:rFonts w:ascii="Calibri" w:hAnsi="Calibri" w:cs="Calibri"/>
                      <w:sz w:val="20"/>
                      <w:szCs w:val="20"/>
                    </w:rPr>
                  </w:pPr>
                  <w:r>
                    <w:rPr>
                      <w:rFonts w:ascii="Calibri" w:hAnsi="Calibri" w:cs="Calibri"/>
                      <w:sz w:val="20"/>
                      <w:szCs w:val="20"/>
                    </w:rPr>
                    <w:t>Metodika taktičke pripreme</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AC7D01"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4D4467B4"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04E5005"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244E3" w14:textId="77777777" w:rsidR="00CC2940" w:rsidRDefault="00CC2940">
                  <w:pPr>
                    <w:rPr>
                      <w:rFonts w:ascii="Calibri" w:hAnsi="Calibri" w:cs="Calibri"/>
                      <w:sz w:val="20"/>
                      <w:szCs w:val="20"/>
                    </w:rPr>
                  </w:pPr>
                  <w:r>
                    <w:rPr>
                      <w:rFonts w:ascii="Calibri" w:hAnsi="Calibri" w:cs="Calibri"/>
                      <w:sz w:val="20"/>
                      <w:szCs w:val="20"/>
                    </w:rPr>
                    <w:t>Kolokvij</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99A590"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588" w:type="dxa"/>
                  <w:tcBorders>
                    <w:top w:val="single" w:sz="4" w:space="0" w:color="auto"/>
                    <w:left w:val="single" w:sz="4" w:space="0" w:color="auto"/>
                    <w:bottom w:val="single" w:sz="12" w:space="0" w:color="auto"/>
                    <w:right w:val="single" w:sz="12" w:space="0" w:color="auto"/>
                  </w:tcBorders>
                  <w:vAlign w:val="center"/>
                  <w:hideMark/>
                </w:tcPr>
                <w:p w14:paraId="57714AC5"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A0C998F"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08B3C" w14:textId="77777777" w:rsidR="00CC2940" w:rsidRDefault="00CC2940">
                  <w:pPr>
                    <w:pStyle w:val="Default"/>
                    <w:spacing w:line="256" w:lineRule="auto"/>
                    <w:rPr>
                      <w:sz w:val="20"/>
                      <w:szCs w:val="20"/>
                      <w:lang w:eastAsia="en-US"/>
                    </w:rPr>
                  </w:pPr>
                  <w:r>
                    <w:rPr>
                      <w:sz w:val="20"/>
                      <w:szCs w:val="20"/>
                      <w:lang w:eastAsia="en-US"/>
                    </w:rPr>
                    <w:lastRenderedPageBreak/>
                    <w:t xml:space="preserve">Metode i postupci za učenje, usvajanje i usavršavanje motoričkih znanja iz vaterpola.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A5835" w14:textId="77777777" w:rsidR="00CC2940" w:rsidRDefault="00CC2940">
                  <w:pPr>
                    <w:jc w:val="center"/>
                    <w:rPr>
                      <w:rFonts w:ascii="Calibri" w:hAnsi="Calibri" w:cs="Calibri"/>
                      <w:sz w:val="20"/>
                      <w:szCs w:val="20"/>
                    </w:rPr>
                  </w:pPr>
                  <w:r>
                    <w:rPr>
                      <w:rFonts w:ascii="Calibri" w:hAnsi="Calibri" w:cs="Calibri"/>
                      <w:sz w:val="20"/>
                      <w:szCs w:val="20"/>
                    </w:rPr>
                    <w:t>3</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36A6DA2C"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3A5CB168"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BD90C" w14:textId="77777777" w:rsidR="00CC2940" w:rsidRDefault="00CC2940">
                  <w:pPr>
                    <w:pStyle w:val="Default"/>
                    <w:spacing w:line="256" w:lineRule="auto"/>
                    <w:rPr>
                      <w:sz w:val="20"/>
                      <w:szCs w:val="20"/>
                      <w:lang w:eastAsia="en-US"/>
                    </w:rPr>
                  </w:pPr>
                  <w:r>
                    <w:rPr>
                      <w:sz w:val="20"/>
                      <w:szCs w:val="20"/>
                      <w:lang w:eastAsia="en-US"/>
                    </w:rPr>
                    <w:t xml:space="preserve">Hijerarhijska struktura elemenata tehnike.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24986"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7F7B5AF0"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18747A4E"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EC551" w14:textId="77777777" w:rsidR="00CC2940" w:rsidRDefault="00CC2940">
                  <w:pPr>
                    <w:pStyle w:val="Default"/>
                    <w:spacing w:line="256" w:lineRule="auto"/>
                    <w:rPr>
                      <w:sz w:val="20"/>
                      <w:szCs w:val="20"/>
                      <w:lang w:eastAsia="en-US"/>
                    </w:rPr>
                  </w:pPr>
                  <w:r>
                    <w:rPr>
                      <w:sz w:val="20"/>
                      <w:szCs w:val="20"/>
                      <w:lang w:eastAsia="en-US"/>
                    </w:rPr>
                    <w:t xml:space="preserve">Dobne kategorije i specifični zahtjevi u obuci elementarne tehnike.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4626E"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69310407"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1C95E9E6"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4BC2E" w14:textId="77777777" w:rsidR="00CC2940" w:rsidRDefault="00CC2940">
                  <w:pPr>
                    <w:pStyle w:val="Default"/>
                    <w:spacing w:line="256" w:lineRule="auto"/>
                    <w:rPr>
                      <w:sz w:val="20"/>
                      <w:szCs w:val="20"/>
                      <w:lang w:eastAsia="en-US"/>
                    </w:rPr>
                  </w:pPr>
                  <w:r>
                    <w:rPr>
                      <w:sz w:val="20"/>
                      <w:szCs w:val="20"/>
                      <w:lang w:eastAsia="en-US"/>
                    </w:rPr>
                    <w:t xml:space="preserve">Specifičnosti primjene analitičke, sintetičke, situacijske, ideomotoričke i kombiniranih metoda poučavanja.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4133E"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4AD305E4"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5022B215"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AEFE0" w14:textId="77777777" w:rsidR="00CC2940" w:rsidRDefault="00CC2940">
                  <w:pPr>
                    <w:pStyle w:val="Default"/>
                    <w:spacing w:line="256" w:lineRule="auto"/>
                    <w:rPr>
                      <w:sz w:val="20"/>
                      <w:szCs w:val="20"/>
                      <w:lang w:eastAsia="en-US"/>
                    </w:rPr>
                  </w:pPr>
                  <w:r>
                    <w:rPr>
                      <w:sz w:val="20"/>
                      <w:szCs w:val="20"/>
                      <w:lang w:eastAsia="en-US"/>
                    </w:rPr>
                    <w:t xml:space="preserve">Uočavanje i ispravljanje grešaka.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13D9D"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0E7596B1"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113D791F"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6A8CB" w14:textId="77777777" w:rsidR="00CC2940" w:rsidRDefault="00CC2940">
                  <w:pPr>
                    <w:pStyle w:val="Default"/>
                    <w:spacing w:line="256" w:lineRule="auto"/>
                    <w:rPr>
                      <w:sz w:val="20"/>
                      <w:szCs w:val="20"/>
                      <w:lang w:eastAsia="en-US"/>
                    </w:rPr>
                  </w:pPr>
                  <w:r>
                    <w:rPr>
                      <w:sz w:val="20"/>
                      <w:szCs w:val="20"/>
                      <w:lang w:eastAsia="en-US"/>
                    </w:rPr>
                    <w:t xml:space="preserve">Izbor vježbi i organizacija postupaka za ispravljanje tehničkih grešaka.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6536E"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58CB7B13"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608DE7D0"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C5F58" w14:textId="77777777" w:rsidR="00CC2940" w:rsidRDefault="00CC2940">
                  <w:pPr>
                    <w:pStyle w:val="Default"/>
                    <w:spacing w:line="256" w:lineRule="auto"/>
                    <w:rPr>
                      <w:sz w:val="20"/>
                      <w:szCs w:val="20"/>
                      <w:lang w:eastAsia="en-US"/>
                    </w:rPr>
                  </w:pPr>
                  <w:r>
                    <w:rPr>
                      <w:sz w:val="20"/>
                      <w:szCs w:val="20"/>
                      <w:lang w:eastAsia="en-US"/>
                    </w:rPr>
                    <w:t xml:space="preserve">Redoslijed učenja tehničkih elemenata. </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29EF1"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1D5853A7"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06C9E0D3" w14:textId="77777777">
              <w:tc>
                <w:tcPr>
                  <w:tcW w:w="5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2EE9B" w14:textId="77777777" w:rsidR="00CC2940" w:rsidRDefault="00CC2940">
                  <w:pPr>
                    <w:rPr>
                      <w:rFonts w:ascii="Calibri" w:hAnsi="Calibri" w:cs="Calibri"/>
                      <w:sz w:val="20"/>
                      <w:szCs w:val="20"/>
                    </w:rPr>
                  </w:pPr>
                  <w:r>
                    <w:rPr>
                      <w:rFonts w:ascii="Calibri" w:hAnsi="Calibri" w:cs="Calibri"/>
                      <w:sz w:val="20"/>
                      <w:szCs w:val="20"/>
                    </w:rPr>
                    <w:t>Kolokvij</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87431"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663" w:type="dxa"/>
                  <w:gridSpan w:val="2"/>
                  <w:tcBorders>
                    <w:top w:val="single" w:sz="4" w:space="0" w:color="auto"/>
                    <w:left w:val="single" w:sz="4" w:space="0" w:color="auto"/>
                    <w:bottom w:val="single" w:sz="12" w:space="0" w:color="auto"/>
                    <w:right w:val="single" w:sz="12" w:space="0" w:color="auto"/>
                  </w:tcBorders>
                  <w:vAlign w:val="center"/>
                  <w:hideMark/>
                </w:tcPr>
                <w:p w14:paraId="03DE6B5F"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bl>
          <w:p w14:paraId="09C2B2CE" w14:textId="77777777" w:rsidR="00CC2940" w:rsidRDefault="00CC2940">
            <w:pPr>
              <w:tabs>
                <w:tab w:val="left" w:pos="2820"/>
              </w:tabs>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82"/>
              <w:gridCol w:w="1877"/>
            </w:tblGrid>
            <w:tr w:rsidR="00CC2940" w14:paraId="163A94F7" w14:textId="77777777">
              <w:tc>
                <w:tcPr>
                  <w:tcW w:w="5032"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0D524C80"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Nastavni sat vježbi</w:t>
                  </w:r>
                </w:p>
              </w:tc>
              <w:tc>
                <w:tcPr>
                  <w:tcW w:w="582"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94D7ECD"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Broj sati</w:t>
                  </w:r>
                </w:p>
              </w:tc>
              <w:tc>
                <w:tcPr>
                  <w:tcW w:w="187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1D065012" w14:textId="77777777" w:rsidR="00CC2940" w:rsidRDefault="00CC2940">
                  <w:pPr>
                    <w:tabs>
                      <w:tab w:val="left" w:pos="2820"/>
                    </w:tabs>
                    <w:jc w:val="center"/>
                    <w:rPr>
                      <w:rFonts w:ascii="Calibri" w:hAnsi="Calibri" w:cs="Calibri"/>
                      <w:sz w:val="20"/>
                      <w:szCs w:val="20"/>
                    </w:rPr>
                  </w:pPr>
                  <w:r>
                    <w:rPr>
                      <w:rFonts w:ascii="Calibri" w:hAnsi="Calibri" w:cs="Calibri"/>
                      <w:sz w:val="20"/>
                      <w:szCs w:val="20"/>
                    </w:rPr>
                    <w:t>Nastavu izvodi</w:t>
                  </w:r>
                </w:p>
              </w:tc>
            </w:tr>
            <w:tr w:rsidR="00CC2940" w14:paraId="1F85B770"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173B6" w14:textId="77777777" w:rsidR="00CC2940" w:rsidRDefault="00CC2940">
                  <w:pPr>
                    <w:rPr>
                      <w:rFonts w:ascii="Calibri" w:hAnsi="Calibri" w:cs="Calibri"/>
                      <w:sz w:val="20"/>
                      <w:szCs w:val="20"/>
                    </w:rPr>
                  </w:pPr>
                  <w:r>
                    <w:rPr>
                      <w:rFonts w:ascii="Calibri" w:hAnsi="Calibri" w:cs="Calibri"/>
                      <w:sz w:val="20"/>
                      <w:szCs w:val="20"/>
                    </w:rPr>
                    <w:t>Različiti stavovi, zaustavljanja, promjene pravca,  kretanja</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0FEDB"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38EE0D6C"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1445EED1"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AF6F0" w14:textId="77777777" w:rsidR="00CC2940" w:rsidRDefault="00CC2940">
                  <w:pPr>
                    <w:rPr>
                      <w:rFonts w:ascii="Calibri" w:hAnsi="Calibri" w:cs="Calibri"/>
                      <w:sz w:val="20"/>
                      <w:szCs w:val="20"/>
                    </w:rPr>
                  </w:pPr>
                  <w:r>
                    <w:rPr>
                      <w:rFonts w:ascii="Calibri" w:hAnsi="Calibri" w:cs="Calibri"/>
                      <w:sz w:val="20"/>
                      <w:szCs w:val="20"/>
                    </w:rPr>
                    <w:t>Metodika obuke dodavanja lopte</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03851"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78BD612D"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6249B348"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777F4" w14:textId="77777777" w:rsidR="00CC2940" w:rsidRDefault="00CC2940">
                  <w:pPr>
                    <w:rPr>
                      <w:rFonts w:ascii="Calibri" w:hAnsi="Calibri" w:cs="Calibri"/>
                      <w:sz w:val="20"/>
                      <w:szCs w:val="20"/>
                    </w:rPr>
                  </w:pPr>
                  <w:r>
                    <w:rPr>
                      <w:rFonts w:ascii="Calibri" w:hAnsi="Calibri" w:cs="Calibri"/>
                      <w:sz w:val="20"/>
                      <w:szCs w:val="20"/>
                    </w:rPr>
                    <w:t>Metodika obuke vođenja lopte</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1B60B"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16E174C7"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5EB10364"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FCBD0" w14:textId="77777777" w:rsidR="00CC2940" w:rsidRDefault="00CC2940">
                  <w:pPr>
                    <w:rPr>
                      <w:rFonts w:ascii="Calibri" w:hAnsi="Calibri" w:cs="Calibri"/>
                      <w:sz w:val="20"/>
                      <w:szCs w:val="20"/>
                    </w:rPr>
                  </w:pPr>
                  <w:r>
                    <w:rPr>
                      <w:rFonts w:ascii="Calibri" w:hAnsi="Calibri" w:cs="Calibri"/>
                      <w:sz w:val="20"/>
                      <w:szCs w:val="20"/>
                    </w:rPr>
                    <w:t>Metodika obuke udaraca</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AD1AB"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1A7A3E34"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5C2FC1A4"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BFD80" w14:textId="77777777" w:rsidR="00CC2940" w:rsidRDefault="00CC2940">
                  <w:pPr>
                    <w:rPr>
                      <w:rFonts w:ascii="Calibri" w:hAnsi="Calibri" w:cs="Calibri"/>
                      <w:sz w:val="20"/>
                      <w:szCs w:val="20"/>
                    </w:rPr>
                  </w:pPr>
                  <w:r>
                    <w:rPr>
                      <w:rFonts w:ascii="Calibri" w:hAnsi="Calibri" w:cs="Calibri"/>
                      <w:sz w:val="20"/>
                      <w:szCs w:val="20"/>
                    </w:rPr>
                    <w:t>Individualne akcije</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90019"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51A5AECD"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0104282D"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4A23F" w14:textId="77777777" w:rsidR="00CC2940" w:rsidRDefault="00CC2940">
                  <w:pPr>
                    <w:rPr>
                      <w:rFonts w:ascii="Calibri" w:hAnsi="Calibri" w:cs="Calibri"/>
                      <w:sz w:val="20"/>
                      <w:szCs w:val="20"/>
                    </w:rPr>
                  </w:pPr>
                  <w:r>
                    <w:rPr>
                      <w:rFonts w:ascii="Calibri" w:hAnsi="Calibri" w:cs="Calibri"/>
                      <w:sz w:val="20"/>
                      <w:szCs w:val="20"/>
                    </w:rPr>
                    <w:t>Pozicijska igra 6 na 6</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1136B"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2C02C31E"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165896E2"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5E466" w14:textId="77777777" w:rsidR="00CC2940" w:rsidRDefault="00CC2940">
                  <w:pPr>
                    <w:rPr>
                      <w:rFonts w:ascii="Calibri" w:hAnsi="Calibri" w:cs="Calibri"/>
                      <w:sz w:val="20"/>
                      <w:szCs w:val="20"/>
                    </w:rPr>
                  </w:pPr>
                  <w:r>
                    <w:rPr>
                      <w:rFonts w:ascii="Calibri" w:hAnsi="Calibri" w:cs="Calibri"/>
                      <w:sz w:val="20"/>
                      <w:szCs w:val="20"/>
                    </w:rPr>
                    <w:t xml:space="preserve">Metodika obuke napada s igračem više </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7CA51"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08393951"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625246E9"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10BA4" w14:textId="77777777" w:rsidR="00CC2940" w:rsidRDefault="00CC2940">
                  <w:pPr>
                    <w:rPr>
                      <w:rFonts w:ascii="Calibri" w:hAnsi="Calibri" w:cs="Calibri"/>
                      <w:sz w:val="20"/>
                      <w:szCs w:val="20"/>
                    </w:rPr>
                  </w:pPr>
                  <w:r>
                    <w:rPr>
                      <w:rFonts w:ascii="Calibri" w:hAnsi="Calibri" w:cs="Calibri"/>
                      <w:sz w:val="20"/>
                      <w:szCs w:val="20"/>
                    </w:rPr>
                    <w:t>Metodika obuke obrane s igračem manje</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8893A"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39C554C8"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1B0B08A2"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732B6" w14:textId="77777777" w:rsidR="00CC2940" w:rsidRDefault="00CC2940">
                  <w:pPr>
                    <w:rPr>
                      <w:rFonts w:ascii="Calibri" w:hAnsi="Calibri" w:cs="Calibri"/>
                      <w:sz w:val="20"/>
                      <w:szCs w:val="20"/>
                    </w:rPr>
                  </w:pPr>
                  <w:r>
                    <w:rPr>
                      <w:rFonts w:ascii="Calibri" w:hAnsi="Calibri" w:cs="Calibri"/>
                      <w:sz w:val="20"/>
                      <w:szCs w:val="20"/>
                    </w:rPr>
                    <w:t>Metodika obuke tranzicijskog napada</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13055" w14:textId="77777777" w:rsidR="00CC2940" w:rsidRDefault="00CC2940">
                  <w:pPr>
                    <w:jc w:val="center"/>
                    <w:rPr>
                      <w:rFonts w:ascii="Calibri" w:hAnsi="Calibri" w:cs="Calibri"/>
                      <w:sz w:val="20"/>
                      <w:szCs w:val="20"/>
                    </w:rPr>
                  </w:pPr>
                  <w:r>
                    <w:rPr>
                      <w:rFonts w:ascii="Calibri" w:hAnsi="Calibri" w:cs="Calibri"/>
                      <w:sz w:val="20"/>
                      <w:szCs w:val="20"/>
                    </w:rPr>
                    <w:t>2</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2607F9E8"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r w:rsidR="00CC2940" w14:paraId="647A9C58" w14:textId="77777777">
              <w:tc>
                <w:tcPr>
                  <w:tcW w:w="5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56F00B" w14:textId="77777777" w:rsidR="00CC2940" w:rsidRDefault="00CC2940">
                  <w:pPr>
                    <w:rPr>
                      <w:rFonts w:ascii="Calibri" w:hAnsi="Calibri" w:cs="Calibri"/>
                      <w:sz w:val="20"/>
                      <w:szCs w:val="20"/>
                    </w:rPr>
                  </w:pPr>
                  <w:r>
                    <w:rPr>
                      <w:rFonts w:ascii="Calibri" w:hAnsi="Calibri" w:cs="Calibri"/>
                      <w:sz w:val="20"/>
                      <w:szCs w:val="20"/>
                    </w:rPr>
                    <w:lastRenderedPageBreak/>
                    <w:t>Kolokvij</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38A85" w14:textId="77777777" w:rsidR="00CC2940" w:rsidRDefault="00CC2940">
                  <w:pPr>
                    <w:jc w:val="center"/>
                    <w:rPr>
                      <w:rFonts w:ascii="Calibri" w:hAnsi="Calibri" w:cs="Calibri"/>
                      <w:sz w:val="20"/>
                      <w:szCs w:val="20"/>
                    </w:rPr>
                  </w:pPr>
                  <w:r>
                    <w:rPr>
                      <w:rFonts w:ascii="Calibri" w:hAnsi="Calibri" w:cs="Calibri"/>
                      <w:sz w:val="20"/>
                      <w:szCs w:val="20"/>
                    </w:rPr>
                    <w:t>1</w:t>
                  </w:r>
                </w:p>
              </w:tc>
              <w:tc>
                <w:tcPr>
                  <w:tcW w:w="1877" w:type="dxa"/>
                  <w:tcBorders>
                    <w:top w:val="single" w:sz="4" w:space="0" w:color="auto"/>
                    <w:left w:val="single" w:sz="4" w:space="0" w:color="auto"/>
                    <w:bottom w:val="single" w:sz="12" w:space="0" w:color="auto"/>
                    <w:right w:val="single" w:sz="12" w:space="0" w:color="auto"/>
                  </w:tcBorders>
                  <w:vAlign w:val="center"/>
                  <w:hideMark/>
                </w:tcPr>
                <w:p w14:paraId="6D25F6D1" w14:textId="77777777" w:rsidR="00CC2940" w:rsidRDefault="00CC2940">
                  <w:pPr>
                    <w:rPr>
                      <w:rFonts w:ascii="Calibri" w:hAnsi="Calibri" w:cs="Calibri"/>
                      <w:sz w:val="20"/>
                      <w:szCs w:val="20"/>
                    </w:rPr>
                  </w:pPr>
                  <w:r>
                    <w:rPr>
                      <w:rFonts w:ascii="Calibri" w:hAnsi="Calibri" w:cs="Calibri"/>
                      <w:sz w:val="20"/>
                      <w:szCs w:val="20"/>
                    </w:rPr>
                    <w:t>Izv. prof. dr. sc. Ognjen Uljević</w:t>
                  </w:r>
                </w:p>
              </w:tc>
            </w:tr>
          </w:tbl>
          <w:p w14:paraId="4ECCD5E0" w14:textId="77777777" w:rsidR="00CC2940" w:rsidRDefault="00CC2940">
            <w:pPr>
              <w:tabs>
                <w:tab w:val="left" w:pos="2820"/>
              </w:tabs>
              <w:rPr>
                <w:rFonts w:ascii="Calibri" w:hAnsi="Calibri" w:cs="Calibri"/>
                <w:sz w:val="20"/>
                <w:szCs w:val="20"/>
              </w:rPr>
            </w:pPr>
          </w:p>
        </w:tc>
      </w:tr>
      <w:tr w:rsidR="00CC2940" w14:paraId="19F07155" w14:textId="77777777" w:rsidTr="00CC2940">
        <w:trPr>
          <w:trHeight w:val="509"/>
        </w:trPr>
        <w:tc>
          <w:tcPr>
            <w:tcW w:w="1786" w:type="dxa"/>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4F3289A"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lastRenderedPageBreak/>
              <w:t>Vrste izvođenja nastave:</w:t>
            </w:r>
          </w:p>
        </w:tc>
        <w:tc>
          <w:tcPr>
            <w:tcW w:w="374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69976D"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predavanja</w:t>
            </w:r>
          </w:p>
          <w:p w14:paraId="70E3179F"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seminari i radionice  </w:t>
            </w:r>
          </w:p>
          <w:p w14:paraId="530E2599"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vježbe  </w:t>
            </w:r>
          </w:p>
          <w:p w14:paraId="60C53BB7"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w:t>
            </w:r>
            <w:r>
              <w:rPr>
                <w:rFonts w:ascii="Calibri" w:hAnsi="Calibri" w:cs="Calibri"/>
                <w:b w:val="0"/>
                <w:i/>
                <w:sz w:val="20"/>
                <w:szCs w:val="20"/>
                <w:lang w:val="hr-HR" w:eastAsia="en-US"/>
              </w:rPr>
              <w:t>on line</w:t>
            </w:r>
            <w:r>
              <w:rPr>
                <w:rFonts w:ascii="Calibri" w:hAnsi="Calibri" w:cs="Calibri"/>
                <w:b w:val="0"/>
                <w:sz w:val="20"/>
                <w:szCs w:val="20"/>
                <w:lang w:val="hr-HR" w:eastAsia="en-US"/>
              </w:rPr>
              <w:t xml:space="preserve"> u cijelosti</w:t>
            </w:r>
          </w:p>
          <w:p w14:paraId="0990D338"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mješovito e-učenje</w:t>
            </w:r>
          </w:p>
          <w:p w14:paraId="1403C8DD" w14:textId="77777777" w:rsidR="00CC2940" w:rsidRDefault="00CC2940">
            <w:pPr>
              <w:tabs>
                <w:tab w:val="left" w:pos="2820"/>
              </w:tabs>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terenska nastava</w:t>
            </w:r>
          </w:p>
        </w:tc>
        <w:tc>
          <w:tcPr>
            <w:tcW w:w="4405"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3D7EA1"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samostalni  zadaci  </w:t>
            </w:r>
          </w:p>
          <w:p w14:paraId="022FD71C"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multimedija </w:t>
            </w:r>
          </w:p>
          <w:p w14:paraId="005C00F4"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 xml:space="preserve"> laboratorij</w:t>
            </w:r>
          </w:p>
          <w:p w14:paraId="649D3176" w14:textId="77777777" w:rsidR="00CC2940" w:rsidRDefault="00CC2940">
            <w:pPr>
              <w:pStyle w:val="FieldText"/>
              <w:spacing w:line="256" w:lineRule="auto"/>
              <w:rPr>
                <w:rFonts w:ascii="Calibri" w:hAnsi="Calibri" w:cs="Calibri"/>
                <w:b w:val="0"/>
                <w:sz w:val="20"/>
                <w:szCs w:val="20"/>
                <w:lang w:val="hr-HR" w:eastAsia="en-US"/>
              </w:rPr>
            </w:pPr>
            <w:r>
              <w:rPr>
                <w:rFonts w:ascii="Segoe UI Symbol" w:eastAsia="MS Gothic" w:hAnsi="Segoe UI Symbol" w:cs="Segoe UI Symbol"/>
                <w:b w:val="0"/>
                <w:sz w:val="20"/>
                <w:szCs w:val="20"/>
                <w:lang w:val="hr-HR" w:eastAsia="en-US"/>
              </w:rPr>
              <w:t>☒</w:t>
            </w:r>
            <w:r>
              <w:rPr>
                <w:rFonts w:ascii="Calibri" w:hAnsi="Calibri" w:cs="Calibri"/>
                <w:b w:val="0"/>
                <w:sz w:val="20"/>
                <w:szCs w:val="20"/>
                <w:lang w:val="hr-HR" w:eastAsia="en-US"/>
              </w:rPr>
              <w:t>mentorski rad</w:t>
            </w:r>
          </w:p>
          <w:p w14:paraId="7D7F5BC4" w14:textId="77777777" w:rsidR="00CC2940" w:rsidRDefault="00CC2940">
            <w:pPr>
              <w:tabs>
                <w:tab w:val="left" w:pos="2820"/>
              </w:tabs>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fldChar w:fldCharType="end"/>
            </w:r>
            <w:r>
              <w:rPr>
                <w:rFonts w:ascii="Calibri" w:hAnsi="Calibri" w:cs="Calibri"/>
                <w:sz w:val="20"/>
                <w:szCs w:val="20"/>
              </w:rPr>
              <w:t xml:space="preserve"> (ostalo upisati)</w:t>
            </w:r>
            <w:r>
              <w:rPr>
                <w:rFonts w:ascii="Calibri" w:hAnsi="Calibri" w:cs="Calibri"/>
                <w:b/>
                <w:sz w:val="20"/>
                <w:szCs w:val="20"/>
              </w:rPr>
              <w:t xml:space="preserve"> </w:t>
            </w:r>
            <w:r>
              <w:rPr>
                <w:rFonts w:ascii="Calibri" w:hAnsi="Calibri" w:cs="Calibri"/>
                <w:b/>
                <w:sz w:val="20"/>
                <w:szCs w:val="20"/>
                <w:bdr w:val="single" w:sz="12" w:space="0" w:color="auto" w:frame="1"/>
              </w:rPr>
              <w:t xml:space="preserve"> </w:t>
            </w:r>
          </w:p>
        </w:tc>
      </w:tr>
      <w:tr w:rsidR="00CC2940" w14:paraId="5423B966" w14:textId="77777777" w:rsidTr="00CC2940">
        <w:trPr>
          <w:trHeight w:val="57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838788F" w14:textId="77777777" w:rsidR="00CC2940" w:rsidRDefault="00CC2940">
            <w:pPr>
              <w:spacing w:after="0" w:line="256" w:lineRule="auto"/>
              <w:rPr>
                <w:rFonts w:ascii="Calibri" w:hAnsi="Calibri" w:cs="Calibr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975E601" w14:textId="77777777" w:rsidR="00CC2940" w:rsidRDefault="00CC2940">
            <w:pPr>
              <w:spacing w:after="0" w:line="256" w:lineRule="auto"/>
              <w:rPr>
                <w:rFonts w:ascii="Calibri" w:hAnsi="Calibri" w:cs="Calibr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B05AF51" w14:textId="77777777" w:rsidR="00CC2940" w:rsidRDefault="00CC2940">
            <w:pPr>
              <w:spacing w:after="0" w:line="256" w:lineRule="auto"/>
              <w:rPr>
                <w:rFonts w:ascii="Calibri" w:hAnsi="Calibri" w:cs="Calibri"/>
                <w:sz w:val="20"/>
                <w:szCs w:val="20"/>
              </w:rPr>
            </w:pPr>
          </w:p>
        </w:tc>
      </w:tr>
      <w:tr w:rsidR="00CC2940" w14:paraId="6E482C65" w14:textId="77777777" w:rsidTr="00CC2940">
        <w:tc>
          <w:tcPr>
            <w:tcW w:w="1786"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98C6B5F"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Obveze studenata</w:t>
            </w:r>
          </w:p>
        </w:tc>
        <w:tc>
          <w:tcPr>
            <w:tcW w:w="8150"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B001C3E" w14:textId="77777777" w:rsidR="00CC2940" w:rsidRDefault="00CC2940">
            <w:pPr>
              <w:tabs>
                <w:tab w:val="left" w:pos="2820"/>
              </w:tabs>
              <w:rPr>
                <w:rFonts w:ascii="Calibri" w:hAnsi="Calibri" w:cs="Calibri"/>
                <w:color w:val="000000"/>
                <w:sz w:val="20"/>
                <w:szCs w:val="20"/>
              </w:rPr>
            </w:pPr>
            <w:r>
              <w:rPr>
                <w:rFonts w:ascii="Calibri" w:hAnsi="Calibri" w:cs="Calibri"/>
                <w:sz w:val="20"/>
                <w:szCs w:val="20"/>
              </w:rPr>
              <w:t>Nazočnost na svim oblicima nastave</w:t>
            </w:r>
          </w:p>
        </w:tc>
      </w:tr>
      <w:tr w:rsidR="00CC2940" w14:paraId="48A36843" w14:textId="77777777" w:rsidTr="00CC2940">
        <w:trPr>
          <w:trHeight w:hRule="exact" w:val="397"/>
        </w:trPr>
        <w:tc>
          <w:tcPr>
            <w:tcW w:w="1786" w:type="dxa"/>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1DC0F88"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 xml:space="preserve">Praćenje rada studenata </w:t>
            </w:r>
            <w:r>
              <w:rPr>
                <w:rFonts w:ascii="Calibri" w:hAnsi="Calibri" w:cs="Calibri"/>
                <w:i/>
                <w:color w:val="000000"/>
                <w:sz w:val="20"/>
                <w:szCs w:val="20"/>
              </w:rPr>
              <w:t>(upisati udio u ECTS bodovima za svaku aktivnost tako da ukupni broj ECTS bodova odgovara bodovnoj vrijednosti predmeta):</w:t>
            </w:r>
          </w:p>
        </w:tc>
        <w:tc>
          <w:tcPr>
            <w:tcW w:w="191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4CC386"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Pohađanje nastave</w:t>
            </w:r>
          </w:p>
        </w:tc>
        <w:tc>
          <w:tcPr>
            <w:tcW w:w="74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F5D3D4"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1.0</w:t>
            </w:r>
          </w:p>
        </w:tc>
        <w:tc>
          <w:tcPr>
            <w:tcW w:w="1436"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CC584A"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63D46B" w14:textId="77777777" w:rsidR="00CC2940" w:rsidRDefault="00CC2940">
            <w:pPr>
              <w:pStyle w:val="FieldText"/>
              <w:spacing w:line="256" w:lineRule="auto"/>
              <w:rPr>
                <w:rFonts w:ascii="Calibri" w:hAnsi="Calibri" w:cs="Calibri"/>
                <w:b w:val="0"/>
                <w:sz w:val="20"/>
                <w:szCs w:val="20"/>
                <w:lang w:val="hr-HR" w:eastAsia="en-US"/>
              </w:rPr>
            </w:pPr>
          </w:p>
        </w:tc>
        <w:tc>
          <w:tcPr>
            <w:tcW w:w="1479"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D8D5ED"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Praktični rad</w:t>
            </w:r>
          </w:p>
        </w:tc>
        <w:tc>
          <w:tcPr>
            <w:tcW w:w="1606"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D93C2C3" w14:textId="77777777" w:rsidR="00CC2940" w:rsidRDefault="00CC2940">
            <w:pPr>
              <w:pStyle w:val="FieldText"/>
              <w:spacing w:line="256" w:lineRule="auto"/>
              <w:rPr>
                <w:rFonts w:ascii="Calibri" w:hAnsi="Calibri" w:cs="Calibri"/>
                <w:b w:val="0"/>
                <w:color w:val="000000"/>
                <w:sz w:val="20"/>
                <w:szCs w:val="20"/>
                <w:lang w:val="hr-HR" w:eastAsia="en-US"/>
              </w:rPr>
            </w:pPr>
            <w:r>
              <w:rPr>
                <w:rFonts w:ascii="Calibri" w:hAnsi="Calibri" w:cs="Calibri"/>
                <w:b w:val="0"/>
                <w:color w:val="000000"/>
                <w:sz w:val="20"/>
                <w:szCs w:val="20"/>
                <w:lang w:val="hr-HR" w:eastAsia="en-US"/>
              </w:rPr>
              <w:t>1.0</w:t>
            </w:r>
          </w:p>
        </w:tc>
      </w:tr>
      <w:tr w:rsidR="00CC2940" w14:paraId="55BACC1C" w14:textId="77777777" w:rsidTr="00CC2940">
        <w:trPr>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FE3BFBC" w14:textId="77777777" w:rsidR="00CC2940" w:rsidRDefault="00CC2940">
            <w:pPr>
              <w:spacing w:after="0" w:line="256" w:lineRule="auto"/>
              <w:rPr>
                <w:rFonts w:ascii="Calibri" w:hAnsi="Calibri" w:cs="Calibr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3F70A2"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Eksperimentalni rad</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D0A874" w14:textId="77777777" w:rsidR="00CC2940" w:rsidRDefault="00CC2940">
            <w:pPr>
              <w:pStyle w:val="FieldText"/>
              <w:spacing w:line="256" w:lineRule="auto"/>
              <w:rPr>
                <w:rFonts w:ascii="Calibri" w:hAnsi="Calibri" w:cs="Calibri"/>
                <w:b w:val="0"/>
                <w:sz w:val="20"/>
                <w:szCs w:val="20"/>
                <w:lang w:val="hr-HR" w:eastAsia="en-US"/>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DB4D6B"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35F590" w14:textId="77777777" w:rsidR="00CC2940" w:rsidRDefault="00CC2940">
            <w:pPr>
              <w:pStyle w:val="FieldText"/>
              <w:spacing w:line="256" w:lineRule="auto"/>
              <w:rPr>
                <w:rFonts w:ascii="Calibri" w:hAnsi="Calibri" w:cs="Calibri"/>
                <w:b w:val="0"/>
                <w:sz w:val="20"/>
                <w:szCs w:val="20"/>
                <w:lang w:val="hr-HR" w:eastAsia="en-US"/>
              </w:rPr>
            </w:pP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1A5A2C" w14:textId="77777777" w:rsidR="00CC2940" w:rsidRDefault="00CC2940">
            <w:pPr>
              <w:pStyle w:val="FieldText"/>
              <w:spacing w:line="256" w:lineRule="auto"/>
              <w:rPr>
                <w:rFonts w:ascii="Calibri" w:hAnsi="Calibri" w:cs="Calibri"/>
                <w:b w:val="0"/>
                <w:color w:val="000000"/>
                <w:sz w:val="20"/>
                <w:szCs w:val="20"/>
                <w:lang w:val="hr-HR" w:eastAsia="en-US"/>
              </w:rPr>
            </w:pPr>
          </w:p>
        </w:tc>
        <w:tc>
          <w:tcPr>
            <w:tcW w:w="160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D02210C" w14:textId="77777777" w:rsidR="00CC2940" w:rsidRDefault="00CC2940">
            <w:pPr>
              <w:pStyle w:val="FieldText"/>
              <w:spacing w:line="256" w:lineRule="auto"/>
              <w:rPr>
                <w:rFonts w:ascii="Calibri" w:hAnsi="Calibri" w:cs="Calibri"/>
                <w:b w:val="0"/>
                <w:color w:val="000000"/>
                <w:sz w:val="20"/>
                <w:szCs w:val="20"/>
                <w:lang w:val="hr-HR" w:eastAsia="en-US"/>
              </w:rPr>
            </w:pPr>
          </w:p>
        </w:tc>
      </w:tr>
      <w:tr w:rsidR="00CC2940" w14:paraId="7D0B3A08" w14:textId="77777777" w:rsidTr="00CC2940">
        <w:trPr>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A3526A9" w14:textId="77777777" w:rsidR="00CC2940" w:rsidRDefault="00CC2940">
            <w:pPr>
              <w:spacing w:after="0" w:line="256" w:lineRule="auto"/>
              <w:rPr>
                <w:rFonts w:ascii="Calibri" w:hAnsi="Calibri" w:cs="Calibr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190F16"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Esej</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64BC33" w14:textId="77777777" w:rsidR="00CC2940" w:rsidRDefault="00CC2940">
            <w:pPr>
              <w:pStyle w:val="FieldText"/>
              <w:spacing w:line="256" w:lineRule="auto"/>
              <w:rPr>
                <w:rFonts w:ascii="Calibri" w:hAnsi="Calibri" w:cs="Calibri"/>
                <w:b w:val="0"/>
                <w:sz w:val="20"/>
                <w:szCs w:val="20"/>
                <w:lang w:val="hr-HR" w:eastAsia="en-US"/>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94B803"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640982"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CD7F77" w14:textId="77777777" w:rsidR="00CC2940" w:rsidRDefault="00CC2940">
            <w:pPr>
              <w:pStyle w:val="FieldText"/>
              <w:spacing w:line="256" w:lineRule="auto"/>
              <w:rPr>
                <w:rFonts w:ascii="Calibri" w:hAnsi="Calibri" w:cs="Calibri"/>
                <w:b w:val="0"/>
                <w:color w:val="000000"/>
                <w:sz w:val="20"/>
                <w:szCs w:val="20"/>
                <w:lang w:val="hr-HR" w:eastAsia="en-US"/>
              </w:rPr>
            </w:pPr>
          </w:p>
        </w:tc>
        <w:tc>
          <w:tcPr>
            <w:tcW w:w="160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19FDDC2" w14:textId="77777777" w:rsidR="00CC2940" w:rsidRDefault="00CC2940">
            <w:pPr>
              <w:pStyle w:val="FieldText"/>
              <w:spacing w:line="256" w:lineRule="auto"/>
              <w:rPr>
                <w:rFonts w:ascii="Calibri" w:hAnsi="Calibri" w:cs="Calibri"/>
                <w:b w:val="0"/>
                <w:color w:val="000000"/>
                <w:sz w:val="20"/>
                <w:szCs w:val="20"/>
                <w:lang w:val="hr-HR" w:eastAsia="en-US"/>
              </w:rPr>
            </w:pPr>
          </w:p>
        </w:tc>
      </w:tr>
      <w:tr w:rsidR="00CC2940" w14:paraId="5930D1A7" w14:textId="77777777" w:rsidTr="00CC2940">
        <w:trPr>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2BE4DF4" w14:textId="77777777" w:rsidR="00CC2940" w:rsidRDefault="00CC2940">
            <w:pPr>
              <w:spacing w:after="0" w:line="256" w:lineRule="auto"/>
              <w:rPr>
                <w:rFonts w:ascii="Calibri" w:hAnsi="Calibri" w:cs="Calibr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C145A8"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Kolokviji</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9A2AD4"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sz w:val="20"/>
                <w:szCs w:val="20"/>
                <w:lang w:val="hr-HR" w:eastAsia="en-US"/>
              </w:rPr>
              <w:t>0.25</w:t>
            </w: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69D6F7" w14:textId="77777777" w:rsidR="00CC2940" w:rsidRDefault="00CC2940">
            <w:pPr>
              <w:pStyle w:val="FieldText"/>
              <w:spacing w:line="256" w:lineRule="auto"/>
              <w:rPr>
                <w:rFonts w:ascii="Calibri" w:hAnsi="Calibri" w:cs="Calibri"/>
                <w:b w:val="0"/>
                <w:sz w:val="20"/>
                <w:szCs w:val="20"/>
                <w:lang w:val="hr-HR" w:eastAsia="en-US"/>
              </w:rPr>
            </w:pPr>
            <w:r>
              <w:rPr>
                <w:rFonts w:ascii="Calibri" w:hAnsi="Calibri" w:cs="Calibri"/>
                <w:b w:val="0"/>
                <w:color w:val="000000"/>
                <w:sz w:val="20"/>
                <w:szCs w:val="20"/>
                <w:lang w:val="hr-HR" w:eastAsia="en-US"/>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68944C" w14:textId="77777777" w:rsidR="00CC2940" w:rsidRDefault="00CC2940">
            <w:pPr>
              <w:tabs>
                <w:tab w:val="left" w:pos="2820"/>
              </w:tabs>
              <w:rPr>
                <w:rFonts w:ascii="Calibri" w:hAnsi="Calibri" w:cs="Calibri"/>
                <w:sz w:val="20"/>
                <w:szCs w:val="20"/>
              </w:rPr>
            </w:pPr>
            <w:r>
              <w:rPr>
                <w:rFonts w:ascii="Calibri" w:hAnsi="Calibri" w:cs="Calibri"/>
                <w:sz w:val="20"/>
                <w:szCs w:val="20"/>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0E2E42" w14:textId="77777777" w:rsidR="00CC2940" w:rsidRDefault="00CC2940">
            <w:pPr>
              <w:tabs>
                <w:tab w:val="left" w:pos="2820"/>
              </w:tabs>
              <w:rPr>
                <w:rFonts w:ascii="Calibri" w:hAnsi="Calibri" w:cs="Calibri"/>
                <w:color w:val="000000"/>
                <w:sz w:val="20"/>
                <w:szCs w:val="20"/>
              </w:rPr>
            </w:pPr>
          </w:p>
        </w:tc>
        <w:tc>
          <w:tcPr>
            <w:tcW w:w="160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4115D2F" w14:textId="77777777" w:rsidR="00CC2940" w:rsidRDefault="00CC2940">
            <w:pPr>
              <w:tabs>
                <w:tab w:val="left" w:pos="2820"/>
              </w:tabs>
              <w:rPr>
                <w:rFonts w:ascii="Calibri" w:hAnsi="Calibri" w:cs="Calibri"/>
                <w:color w:val="000000"/>
                <w:sz w:val="20"/>
                <w:szCs w:val="20"/>
              </w:rPr>
            </w:pPr>
          </w:p>
        </w:tc>
      </w:tr>
      <w:tr w:rsidR="00CC2940" w14:paraId="4D4A3A73" w14:textId="77777777" w:rsidTr="00CC2940">
        <w:trPr>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0E7DDFE" w14:textId="77777777" w:rsidR="00CC2940" w:rsidRDefault="00CC2940">
            <w:pPr>
              <w:spacing w:after="0" w:line="256" w:lineRule="auto"/>
              <w:rPr>
                <w:rFonts w:ascii="Calibri" w:hAnsi="Calibri" w:cs="Calibri"/>
                <w:color w:val="000000"/>
                <w:sz w:val="20"/>
                <w:szCs w:val="20"/>
              </w:rPr>
            </w:pPr>
          </w:p>
        </w:tc>
        <w:tc>
          <w:tcPr>
            <w:tcW w:w="1918"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1A3C2973" w14:textId="77777777" w:rsidR="00CC2940" w:rsidRDefault="00CC2940">
            <w:pPr>
              <w:tabs>
                <w:tab w:val="left" w:pos="2820"/>
              </w:tabs>
              <w:rPr>
                <w:rFonts w:ascii="Calibri" w:hAnsi="Calibri" w:cs="Calibri"/>
                <w:color w:val="000000"/>
                <w:sz w:val="20"/>
                <w:szCs w:val="20"/>
                <w:highlight w:val="yellow"/>
              </w:rPr>
            </w:pPr>
            <w:r>
              <w:rPr>
                <w:rFonts w:ascii="Calibri" w:hAnsi="Calibri" w:cs="Calibri"/>
                <w:sz w:val="20"/>
                <w:szCs w:val="20"/>
              </w:rPr>
              <w:t>Pismeni ispit</w:t>
            </w:r>
          </w:p>
        </w:tc>
        <w:tc>
          <w:tcPr>
            <w:tcW w:w="741"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10EE1E5" w14:textId="77777777" w:rsidR="00CC2940" w:rsidRDefault="00CC2940">
            <w:pPr>
              <w:tabs>
                <w:tab w:val="left" w:pos="2820"/>
              </w:tabs>
              <w:rPr>
                <w:rFonts w:ascii="Calibri" w:hAnsi="Calibri" w:cs="Calibri"/>
                <w:color w:val="000000"/>
                <w:sz w:val="20"/>
                <w:szCs w:val="20"/>
              </w:rPr>
            </w:pPr>
            <w:r>
              <w:rPr>
                <w:rFonts w:ascii="Calibri" w:hAnsi="Calibri" w:cs="Calibri"/>
                <w:color w:val="000000"/>
                <w:sz w:val="20"/>
                <w:szCs w:val="20"/>
              </w:rPr>
              <w:t>0.25</w:t>
            </w:r>
          </w:p>
        </w:tc>
        <w:tc>
          <w:tcPr>
            <w:tcW w:w="1436"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2FCBBC0" w14:textId="77777777" w:rsidR="00CC2940" w:rsidRDefault="00CC2940">
            <w:pPr>
              <w:tabs>
                <w:tab w:val="left" w:pos="2820"/>
              </w:tabs>
              <w:rPr>
                <w:rFonts w:ascii="Calibri" w:hAnsi="Calibri" w:cs="Calibri"/>
                <w:color w:val="000000"/>
                <w:sz w:val="20"/>
                <w:szCs w:val="20"/>
                <w:highlight w:val="yellow"/>
              </w:rPr>
            </w:pPr>
            <w:r>
              <w:rPr>
                <w:rFonts w:ascii="Calibri" w:hAnsi="Calibri" w:cs="Calibri"/>
                <w:color w:val="000000"/>
                <w:sz w:val="20"/>
                <w:szCs w:val="20"/>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34BB7903" w14:textId="77777777" w:rsidR="00CC2940" w:rsidRDefault="00CC2940">
            <w:pPr>
              <w:tabs>
                <w:tab w:val="left" w:pos="2820"/>
              </w:tabs>
              <w:rPr>
                <w:rFonts w:ascii="Calibri" w:hAnsi="Calibri" w:cs="Calibri"/>
                <w:color w:val="000000"/>
                <w:sz w:val="20"/>
                <w:szCs w:val="20"/>
                <w:highlight w:val="yellow"/>
              </w:rPr>
            </w:pPr>
          </w:p>
        </w:tc>
        <w:tc>
          <w:tcPr>
            <w:tcW w:w="1479"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71E2DC7" w14:textId="77777777" w:rsidR="00CC2940" w:rsidRDefault="00CC2940">
            <w:pPr>
              <w:tabs>
                <w:tab w:val="left" w:pos="2820"/>
              </w:tabs>
              <w:rPr>
                <w:rFonts w:ascii="Calibri" w:hAnsi="Calibri" w:cs="Calibri"/>
                <w:color w:val="000000"/>
                <w:sz w:val="20"/>
                <w:szCs w:val="20"/>
              </w:rPr>
            </w:pPr>
          </w:p>
        </w:tc>
        <w:tc>
          <w:tcPr>
            <w:tcW w:w="1606"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7BCEF2EC" w14:textId="77777777" w:rsidR="00CC2940" w:rsidRDefault="00CC2940">
            <w:pPr>
              <w:tabs>
                <w:tab w:val="left" w:pos="2820"/>
              </w:tabs>
              <w:rPr>
                <w:rFonts w:ascii="Calibri" w:hAnsi="Calibri" w:cs="Calibri"/>
                <w:color w:val="000000"/>
                <w:sz w:val="20"/>
                <w:szCs w:val="20"/>
              </w:rPr>
            </w:pPr>
          </w:p>
        </w:tc>
      </w:tr>
      <w:tr w:rsidR="00CC2940" w14:paraId="193B993F" w14:textId="77777777" w:rsidTr="00CC2940">
        <w:tc>
          <w:tcPr>
            <w:tcW w:w="1786" w:type="dxa"/>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3B12B37" w14:textId="77777777" w:rsidR="00CC2940" w:rsidRDefault="00CC2940">
            <w:pPr>
              <w:tabs>
                <w:tab w:val="left" w:pos="360"/>
                <w:tab w:val="left" w:pos="540"/>
              </w:tabs>
              <w:rPr>
                <w:rFonts w:ascii="Calibri" w:hAnsi="Calibri" w:cs="Calibri"/>
                <w:color w:val="000000"/>
                <w:sz w:val="20"/>
                <w:szCs w:val="20"/>
              </w:rPr>
            </w:pPr>
            <w:r>
              <w:rPr>
                <w:rFonts w:ascii="Calibri" w:hAnsi="Calibri" w:cs="Calibri"/>
                <w:color w:val="000000"/>
                <w:sz w:val="20"/>
                <w:szCs w:val="20"/>
              </w:rPr>
              <w:t>Ocjenjivanje i vrjednovanje rada studenata tijekom nastave i na završnom ispitu</w:t>
            </w:r>
          </w:p>
        </w:tc>
        <w:tc>
          <w:tcPr>
            <w:tcW w:w="8150"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2ED3A3DD" w14:textId="77777777" w:rsidR="00CC2940" w:rsidRDefault="00CC2940">
            <w:pPr>
              <w:widowControl w:val="0"/>
              <w:shd w:val="clear" w:color="auto" w:fill="FFFFFF"/>
              <w:autoSpaceDE w:val="0"/>
              <w:autoSpaceDN w:val="0"/>
              <w:adjustRightInd w:val="0"/>
              <w:ind w:left="119"/>
              <w:jc w:val="both"/>
              <w:rPr>
                <w:rFonts w:ascii="Calibri" w:hAnsi="Calibri" w:cs="Calibri"/>
                <w:sz w:val="20"/>
                <w:szCs w:val="20"/>
              </w:rPr>
            </w:pPr>
            <w:r>
              <w:rPr>
                <w:rFonts w:ascii="Calibri" w:hAnsi="Calibri" w:cs="Calibri"/>
                <w:sz w:val="20"/>
                <w:szCs w:val="20"/>
              </w:rPr>
              <w:t>Zavr</w:t>
            </w:r>
            <w:r>
              <w:rPr>
                <w:rFonts w:ascii="Calibri" w:hAnsi="Calibri" w:cs="Calibri"/>
                <w:spacing w:val="-1"/>
                <w:sz w:val="20"/>
                <w:szCs w:val="20"/>
              </w:rPr>
              <w:t>š</w:t>
            </w:r>
            <w:r>
              <w:rPr>
                <w:rFonts w:ascii="Calibri" w:hAnsi="Calibri" w:cs="Calibri"/>
                <w:sz w:val="20"/>
                <w:szCs w:val="20"/>
              </w:rPr>
              <w:t>na</w:t>
            </w:r>
            <w:r>
              <w:rPr>
                <w:rFonts w:ascii="Calibri" w:hAnsi="Calibri" w:cs="Calibri"/>
                <w:spacing w:val="-18"/>
                <w:sz w:val="20"/>
                <w:szCs w:val="20"/>
              </w:rPr>
              <w:t xml:space="preserve"> </w:t>
            </w:r>
            <w:r>
              <w:rPr>
                <w:rFonts w:ascii="Calibri" w:hAnsi="Calibri" w:cs="Calibri"/>
                <w:sz w:val="20"/>
                <w:szCs w:val="20"/>
              </w:rPr>
              <w:t>o</w:t>
            </w:r>
            <w:r>
              <w:rPr>
                <w:rFonts w:ascii="Calibri" w:hAnsi="Calibri" w:cs="Calibri"/>
                <w:spacing w:val="1"/>
                <w:sz w:val="20"/>
                <w:szCs w:val="20"/>
              </w:rPr>
              <w:t>c</w:t>
            </w:r>
            <w:r>
              <w:rPr>
                <w:rFonts w:ascii="Calibri" w:hAnsi="Calibri" w:cs="Calibri"/>
                <w:sz w:val="20"/>
                <w:szCs w:val="20"/>
              </w:rPr>
              <w:t>jena</w:t>
            </w:r>
            <w:r>
              <w:rPr>
                <w:rFonts w:ascii="Calibri" w:hAnsi="Calibri" w:cs="Calibri"/>
                <w:spacing w:val="-6"/>
                <w:sz w:val="20"/>
                <w:szCs w:val="20"/>
              </w:rPr>
              <w:t xml:space="preserve"> </w:t>
            </w:r>
            <w:r>
              <w:rPr>
                <w:rFonts w:ascii="Calibri" w:hAnsi="Calibri" w:cs="Calibri"/>
                <w:sz w:val="20"/>
                <w:szCs w:val="20"/>
              </w:rPr>
              <w:t xml:space="preserve">na </w:t>
            </w:r>
            <w:r>
              <w:rPr>
                <w:rFonts w:ascii="Calibri" w:hAnsi="Calibri" w:cs="Calibri"/>
                <w:spacing w:val="-1"/>
                <w:sz w:val="20"/>
                <w:szCs w:val="20"/>
              </w:rPr>
              <w:t>p</w:t>
            </w:r>
            <w:r>
              <w:rPr>
                <w:rFonts w:ascii="Calibri" w:hAnsi="Calibri" w:cs="Calibri"/>
                <w:sz w:val="20"/>
                <w:szCs w:val="20"/>
              </w:rPr>
              <w:t>re</w:t>
            </w:r>
            <w:r>
              <w:rPr>
                <w:rFonts w:ascii="Calibri" w:hAnsi="Calibri" w:cs="Calibri"/>
                <w:spacing w:val="2"/>
                <w:sz w:val="20"/>
                <w:szCs w:val="20"/>
              </w:rPr>
              <w:t>d</w:t>
            </w:r>
            <w:r>
              <w:rPr>
                <w:rFonts w:ascii="Calibri" w:hAnsi="Calibri" w:cs="Calibri"/>
                <w:spacing w:val="-1"/>
                <w:sz w:val="20"/>
                <w:szCs w:val="20"/>
              </w:rPr>
              <w:t>m</w:t>
            </w:r>
            <w:r>
              <w:rPr>
                <w:rFonts w:ascii="Calibri" w:hAnsi="Calibri" w:cs="Calibri"/>
                <w:sz w:val="20"/>
                <w:szCs w:val="20"/>
              </w:rPr>
              <w:t>etu</w:t>
            </w:r>
            <w:r>
              <w:rPr>
                <w:rFonts w:ascii="Calibri" w:hAnsi="Calibri" w:cs="Calibri"/>
                <w:spacing w:val="-17"/>
                <w:sz w:val="20"/>
                <w:szCs w:val="20"/>
              </w:rPr>
              <w:t xml:space="preserve"> Metodika treninga vaterpola 1 </w:t>
            </w:r>
            <w:r>
              <w:rPr>
                <w:rFonts w:ascii="Calibri" w:hAnsi="Calibri" w:cs="Calibri"/>
                <w:sz w:val="20"/>
                <w:szCs w:val="20"/>
              </w:rPr>
              <w:t>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w:t>
            </w:r>
            <w:r>
              <w:rPr>
                <w:rFonts w:ascii="Calibri" w:hAnsi="Calibri" w:cs="Calibri"/>
                <w:sz w:val="20"/>
                <w:szCs w:val="20"/>
              </w:rPr>
              <w:t>o</w:t>
            </w:r>
            <w:r>
              <w:rPr>
                <w:rFonts w:ascii="Calibri" w:hAnsi="Calibri" w:cs="Calibri"/>
                <w:spacing w:val="-1"/>
                <w:sz w:val="20"/>
                <w:szCs w:val="20"/>
              </w:rPr>
              <w:t>s</w:t>
            </w:r>
            <w:r>
              <w:rPr>
                <w:rFonts w:ascii="Calibri" w:hAnsi="Calibri" w:cs="Calibri"/>
                <w:sz w:val="20"/>
                <w:szCs w:val="20"/>
              </w:rPr>
              <w:t>tvare</w:t>
            </w:r>
            <w:r>
              <w:rPr>
                <w:rFonts w:ascii="Calibri" w:hAnsi="Calibri" w:cs="Calibri"/>
                <w:spacing w:val="-1"/>
                <w:sz w:val="20"/>
                <w:szCs w:val="20"/>
              </w:rPr>
              <w:t>n</w:t>
            </w:r>
            <w:r>
              <w:rPr>
                <w:rFonts w:ascii="Calibri" w:hAnsi="Calibri" w:cs="Calibri"/>
                <w:sz w:val="20"/>
                <w:szCs w:val="20"/>
              </w:rPr>
              <w:t>ih</w:t>
            </w:r>
            <w:r>
              <w:rPr>
                <w:rFonts w:ascii="Calibri" w:hAnsi="Calibri" w:cs="Calibri"/>
                <w:spacing w:val="-10"/>
                <w:sz w:val="20"/>
                <w:szCs w:val="20"/>
              </w:rPr>
              <w:t xml:space="preserve"> </w:t>
            </w:r>
            <w:r>
              <w:rPr>
                <w:rFonts w:ascii="Calibri" w:hAnsi="Calibri" w:cs="Calibri"/>
                <w:sz w:val="20"/>
                <w:szCs w:val="20"/>
              </w:rPr>
              <w:t xml:space="preserve">bodova </w:t>
            </w:r>
            <w:r>
              <w:rPr>
                <w:rFonts w:ascii="Calibri" w:hAnsi="Calibri" w:cs="Calibri"/>
                <w:spacing w:val="-1"/>
                <w:w w:val="99"/>
                <w:position w:val="-1"/>
                <w:sz w:val="20"/>
                <w:szCs w:val="20"/>
              </w:rPr>
              <w:t>iz</w:t>
            </w:r>
            <w:r>
              <w:rPr>
                <w:rFonts w:ascii="Calibri" w:hAnsi="Calibri" w:cs="Calibri"/>
                <w:w w:val="104"/>
                <w:position w:val="-1"/>
                <w:sz w:val="20"/>
                <w:szCs w:val="20"/>
              </w:rPr>
              <w:t>:</w:t>
            </w:r>
          </w:p>
          <w:p w14:paraId="084228AF" w14:textId="77777777" w:rsidR="00CC2940" w:rsidRDefault="00CC2940" w:rsidP="00CC2940">
            <w:pPr>
              <w:pStyle w:val="ListParagraph"/>
              <w:widowControl w:val="0"/>
              <w:numPr>
                <w:ilvl w:val="0"/>
                <w:numId w:val="108"/>
              </w:numPr>
              <w:shd w:val="clear" w:color="auto" w:fill="FFFFFF"/>
              <w:autoSpaceDE w:val="0"/>
              <w:autoSpaceDN w:val="0"/>
              <w:adjustRightInd w:val="0"/>
              <w:spacing w:before="1" w:after="0" w:line="240" w:lineRule="auto"/>
              <w:rPr>
                <w:rFonts w:ascii="Calibri" w:hAnsi="Calibri" w:cs="Calibri"/>
                <w:b/>
                <w:sz w:val="20"/>
                <w:szCs w:val="20"/>
              </w:rPr>
            </w:pPr>
            <w:r>
              <w:rPr>
                <w:rFonts w:ascii="Calibri" w:hAnsi="Calibri" w:cs="Calibri"/>
                <w:b/>
                <w:sz w:val="20"/>
                <w:szCs w:val="20"/>
              </w:rPr>
              <w:t xml:space="preserve">kolokvija </w:t>
            </w:r>
          </w:p>
          <w:p w14:paraId="6D1F7B6B"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Calibri" w:hAnsi="Calibri" w:cs="Calibri"/>
                <w:sz w:val="20"/>
                <w:szCs w:val="20"/>
              </w:rPr>
            </w:pPr>
            <w:r>
              <w:rPr>
                <w:rFonts w:ascii="Calibri" w:hAnsi="Calibri" w:cs="Calibri"/>
                <w:sz w:val="20"/>
                <w:szCs w:val="20"/>
              </w:rPr>
              <w:t>(dva iz nastavnih tema s predavanja) nose ukupno 40% konačne ocjene (svaki po 20% od konačne ocjene)</w:t>
            </w:r>
          </w:p>
          <w:p w14:paraId="6BCE9A66" w14:textId="77777777" w:rsidR="00CC2940" w:rsidRDefault="00CC2940" w:rsidP="00CC2940">
            <w:pPr>
              <w:pStyle w:val="ListParagraph"/>
              <w:widowControl w:val="0"/>
              <w:numPr>
                <w:ilvl w:val="0"/>
                <w:numId w:val="108"/>
              </w:numPr>
              <w:shd w:val="clear" w:color="auto" w:fill="FFFFFF"/>
              <w:autoSpaceDE w:val="0"/>
              <w:autoSpaceDN w:val="0"/>
              <w:adjustRightInd w:val="0"/>
              <w:spacing w:after="0" w:line="271" w:lineRule="exact"/>
              <w:rPr>
                <w:rFonts w:ascii="Calibri" w:hAnsi="Calibri" w:cs="Calibri"/>
                <w:b/>
                <w:sz w:val="20"/>
                <w:szCs w:val="20"/>
              </w:rPr>
            </w:pPr>
            <w:r>
              <w:rPr>
                <w:rFonts w:ascii="Calibri" w:hAnsi="Calibri" w:cs="Calibri"/>
                <w:b/>
                <w:sz w:val="20"/>
                <w:szCs w:val="20"/>
              </w:rPr>
              <w:t xml:space="preserve">praktičnog kolokvija/ispita </w:t>
            </w:r>
          </w:p>
          <w:p w14:paraId="700635DC"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Calibri" w:hAnsi="Calibri" w:cs="Calibri"/>
                <w:sz w:val="20"/>
                <w:szCs w:val="20"/>
              </w:rPr>
            </w:pPr>
            <w:r>
              <w:rPr>
                <w:rFonts w:ascii="Calibri" w:hAnsi="Calibri" w:cs="Calibri"/>
                <w:sz w:val="20"/>
                <w:szCs w:val="20"/>
              </w:rPr>
              <w:t xml:space="preserve">nosi ukupno 40% od konačne ocjene </w:t>
            </w:r>
          </w:p>
          <w:p w14:paraId="394D2E09" w14:textId="77777777" w:rsidR="00CC2940" w:rsidRDefault="00CC2940" w:rsidP="00CC2940">
            <w:pPr>
              <w:pStyle w:val="ListParagraph"/>
              <w:widowControl w:val="0"/>
              <w:numPr>
                <w:ilvl w:val="0"/>
                <w:numId w:val="108"/>
              </w:numPr>
              <w:shd w:val="clear" w:color="auto" w:fill="FFFFFF"/>
              <w:autoSpaceDE w:val="0"/>
              <w:autoSpaceDN w:val="0"/>
              <w:adjustRightInd w:val="0"/>
              <w:spacing w:after="0" w:line="271" w:lineRule="exact"/>
              <w:rPr>
                <w:rFonts w:ascii="Calibri" w:hAnsi="Calibri" w:cs="Calibri"/>
                <w:b/>
                <w:sz w:val="20"/>
                <w:szCs w:val="20"/>
              </w:rPr>
            </w:pPr>
            <w:r>
              <w:rPr>
                <w:rFonts w:ascii="Calibri" w:hAnsi="Calibri" w:cs="Calibri"/>
                <w:b/>
                <w:sz w:val="20"/>
                <w:szCs w:val="20"/>
              </w:rPr>
              <w:t>u</w:t>
            </w:r>
            <w:r>
              <w:rPr>
                <w:rFonts w:ascii="Calibri" w:hAnsi="Calibri" w:cs="Calibri"/>
                <w:b/>
                <w:spacing w:val="-1"/>
                <w:sz w:val="20"/>
                <w:szCs w:val="20"/>
              </w:rPr>
              <w:t>sm</w:t>
            </w:r>
            <w:r>
              <w:rPr>
                <w:rFonts w:ascii="Calibri" w:hAnsi="Calibri" w:cs="Calibri"/>
                <w:b/>
                <w:sz w:val="20"/>
                <w:szCs w:val="20"/>
              </w:rPr>
              <w:t>e</w:t>
            </w:r>
            <w:r>
              <w:rPr>
                <w:rFonts w:ascii="Calibri" w:hAnsi="Calibri" w:cs="Calibri"/>
                <w:b/>
                <w:spacing w:val="-1"/>
                <w:sz w:val="20"/>
                <w:szCs w:val="20"/>
              </w:rPr>
              <w:t xml:space="preserve">nog </w:t>
            </w:r>
            <w:r>
              <w:rPr>
                <w:rFonts w:ascii="Calibri" w:hAnsi="Calibri" w:cs="Calibri"/>
                <w:b/>
                <w:spacing w:val="-16"/>
                <w:sz w:val="20"/>
                <w:szCs w:val="20"/>
              </w:rPr>
              <w:t xml:space="preserve"> </w:t>
            </w:r>
            <w:r>
              <w:rPr>
                <w:rFonts w:ascii="Calibri" w:hAnsi="Calibri" w:cs="Calibri"/>
                <w:b/>
                <w:spacing w:val="3"/>
                <w:sz w:val="20"/>
                <w:szCs w:val="20"/>
              </w:rPr>
              <w:t>i</w:t>
            </w:r>
            <w:r>
              <w:rPr>
                <w:rFonts w:ascii="Calibri" w:hAnsi="Calibri" w:cs="Calibri"/>
                <w:b/>
                <w:spacing w:val="-1"/>
                <w:sz w:val="20"/>
                <w:szCs w:val="20"/>
              </w:rPr>
              <w:t>sp</w:t>
            </w:r>
            <w:r>
              <w:rPr>
                <w:rFonts w:ascii="Calibri" w:hAnsi="Calibri" w:cs="Calibri"/>
                <w:b/>
                <w:sz w:val="20"/>
                <w:szCs w:val="20"/>
              </w:rPr>
              <w:t>ita</w:t>
            </w:r>
            <w:r>
              <w:rPr>
                <w:rFonts w:ascii="Calibri" w:hAnsi="Calibri" w:cs="Calibri"/>
                <w:b/>
                <w:spacing w:val="-9"/>
                <w:sz w:val="20"/>
                <w:szCs w:val="20"/>
              </w:rPr>
              <w:t xml:space="preserve"> </w:t>
            </w:r>
          </w:p>
          <w:p w14:paraId="60EBE583"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Calibri" w:hAnsi="Calibri" w:cs="Calibri"/>
                <w:sz w:val="20"/>
                <w:szCs w:val="20"/>
              </w:rPr>
            </w:pPr>
            <w:r>
              <w:rPr>
                <w:rFonts w:ascii="Calibri" w:hAnsi="Calibri" w:cs="Calibri"/>
                <w:sz w:val="20"/>
                <w:szCs w:val="20"/>
              </w:rPr>
              <w:t>nosi 20% od konačne ocjene</w:t>
            </w:r>
          </w:p>
          <w:p w14:paraId="54D0AF0D" w14:textId="77777777" w:rsidR="00CC2940" w:rsidRDefault="00CC2940">
            <w:pPr>
              <w:widowControl w:val="0"/>
              <w:shd w:val="clear" w:color="auto" w:fill="FFFFFF"/>
              <w:autoSpaceDE w:val="0"/>
              <w:autoSpaceDN w:val="0"/>
              <w:adjustRightInd w:val="0"/>
              <w:spacing w:before="1"/>
              <w:ind w:left="119" w:right="-39"/>
              <w:rPr>
                <w:rFonts w:ascii="Calibri" w:hAnsi="Calibri" w:cs="Calibri"/>
                <w:b/>
                <w:w w:val="96"/>
                <w:sz w:val="20"/>
                <w:szCs w:val="20"/>
              </w:rPr>
            </w:pPr>
            <w:r>
              <w:rPr>
                <w:rFonts w:ascii="Calibri" w:hAnsi="Calibri" w:cs="Calibri"/>
                <w:b/>
                <w:w w:val="96"/>
                <w:sz w:val="20"/>
                <w:szCs w:val="20"/>
              </w:rPr>
              <w:t>Kolokviji</w:t>
            </w:r>
          </w:p>
          <w:p w14:paraId="64D8651B" w14:textId="77777777" w:rsidR="00CC2940" w:rsidRDefault="00CC2940">
            <w:pPr>
              <w:widowControl w:val="0"/>
              <w:shd w:val="clear" w:color="auto" w:fill="FFFFFF"/>
              <w:autoSpaceDE w:val="0"/>
              <w:autoSpaceDN w:val="0"/>
              <w:adjustRightInd w:val="0"/>
              <w:spacing w:before="1"/>
              <w:ind w:left="119" w:right="-39"/>
              <w:jc w:val="both"/>
              <w:rPr>
                <w:rFonts w:ascii="Calibri" w:hAnsi="Calibri" w:cs="Calibri"/>
                <w:sz w:val="20"/>
                <w:szCs w:val="20"/>
              </w:rPr>
            </w:pPr>
            <w:r>
              <w:rPr>
                <w:rFonts w:ascii="Calibri" w:hAnsi="Calibri" w:cs="Calibri"/>
                <w:sz w:val="20"/>
                <w:szCs w:val="20"/>
              </w:rPr>
              <w:t>Kolokviji s nastavnim temama iz predavanja održati će se unutar satnice predavanja prema utvrđenom rasporedu i svaki će sadržavati  prijeđeno gradivo do dana održavanja kolokvija.</w:t>
            </w:r>
          </w:p>
          <w:p w14:paraId="5CAB9F6A" w14:textId="77777777" w:rsidR="00CC2940" w:rsidRDefault="00CC2940">
            <w:pPr>
              <w:widowControl w:val="0"/>
              <w:shd w:val="clear" w:color="auto" w:fill="FFFFFF"/>
              <w:autoSpaceDE w:val="0"/>
              <w:autoSpaceDN w:val="0"/>
              <w:adjustRightInd w:val="0"/>
              <w:spacing w:before="1"/>
              <w:ind w:left="119" w:right="-39"/>
              <w:jc w:val="both"/>
              <w:rPr>
                <w:rFonts w:ascii="Calibri" w:hAnsi="Calibri" w:cs="Calibri"/>
                <w:sz w:val="20"/>
                <w:szCs w:val="20"/>
              </w:rPr>
            </w:pPr>
            <w:r>
              <w:rPr>
                <w:rFonts w:ascii="Calibri" w:hAnsi="Calibri" w:cs="Calibri"/>
                <w:sz w:val="20"/>
                <w:szCs w:val="20"/>
              </w:rPr>
              <w:t>Kolokviji s nastavnim temama iz vježbi održati će se unutar satnice vježbi prema utvrđenom rasporedu i sadržavati će prijeđeno gradivo do dana održavanja kolokvija.</w:t>
            </w:r>
          </w:p>
          <w:p w14:paraId="3F0F80D9" w14:textId="77777777" w:rsidR="00CC2940" w:rsidRDefault="00CC2940">
            <w:pPr>
              <w:widowControl w:val="0"/>
              <w:shd w:val="clear" w:color="auto" w:fill="FFFFFF"/>
              <w:autoSpaceDE w:val="0"/>
              <w:autoSpaceDN w:val="0"/>
              <w:adjustRightInd w:val="0"/>
              <w:spacing w:before="1"/>
              <w:ind w:left="119" w:right="-39"/>
              <w:jc w:val="both"/>
              <w:rPr>
                <w:rFonts w:ascii="Calibri" w:hAnsi="Calibri" w:cs="Calibri"/>
                <w:sz w:val="20"/>
                <w:szCs w:val="20"/>
              </w:rPr>
            </w:pPr>
          </w:p>
          <w:p w14:paraId="50CEC86B" w14:textId="77777777" w:rsidR="00CC2940" w:rsidRDefault="00CC2940">
            <w:pPr>
              <w:widowControl w:val="0"/>
              <w:shd w:val="clear" w:color="auto" w:fill="FFFFFF"/>
              <w:autoSpaceDE w:val="0"/>
              <w:autoSpaceDN w:val="0"/>
              <w:adjustRightInd w:val="0"/>
              <w:spacing w:before="1"/>
              <w:ind w:left="119" w:right="-39"/>
              <w:jc w:val="both"/>
              <w:rPr>
                <w:rFonts w:ascii="Calibri" w:hAnsi="Calibri" w:cs="Calibri"/>
                <w:sz w:val="20"/>
                <w:szCs w:val="20"/>
              </w:rPr>
            </w:pPr>
            <w:r>
              <w:rPr>
                <w:rFonts w:ascii="Calibri" w:hAnsi="Calibri" w:cs="Calibr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27EB8491" w14:textId="77777777" w:rsidR="00CC2940" w:rsidRDefault="00CC2940">
            <w:pPr>
              <w:widowControl w:val="0"/>
              <w:shd w:val="clear" w:color="auto" w:fill="FFFFFF"/>
              <w:autoSpaceDE w:val="0"/>
              <w:autoSpaceDN w:val="0"/>
              <w:adjustRightInd w:val="0"/>
              <w:ind w:left="119" w:right="-39"/>
              <w:jc w:val="both"/>
              <w:rPr>
                <w:rFonts w:ascii="Calibri" w:hAnsi="Calibri" w:cs="Calibri"/>
                <w:b/>
                <w:spacing w:val="1"/>
                <w:sz w:val="20"/>
                <w:szCs w:val="20"/>
              </w:rPr>
            </w:pPr>
            <w:r>
              <w:rPr>
                <w:rFonts w:ascii="Calibri" w:hAnsi="Calibri" w:cs="Calibri"/>
                <w:b/>
                <w:spacing w:val="1"/>
                <w:sz w:val="20"/>
                <w:szCs w:val="20"/>
              </w:rPr>
              <w:t>Praktični kolokvij/ ispit</w:t>
            </w:r>
          </w:p>
          <w:p w14:paraId="11498466" w14:textId="77777777" w:rsidR="00CC2940" w:rsidRDefault="00CC2940">
            <w:pPr>
              <w:widowControl w:val="0"/>
              <w:shd w:val="clear" w:color="auto" w:fill="FFFFFF"/>
              <w:autoSpaceDE w:val="0"/>
              <w:autoSpaceDN w:val="0"/>
              <w:adjustRightInd w:val="0"/>
              <w:ind w:left="119" w:right="-39"/>
              <w:jc w:val="both"/>
              <w:rPr>
                <w:rFonts w:ascii="Calibri" w:hAnsi="Calibri" w:cs="Calibri"/>
                <w:sz w:val="20"/>
                <w:szCs w:val="20"/>
              </w:rPr>
            </w:pPr>
            <w:r>
              <w:rPr>
                <w:rFonts w:ascii="Calibri" w:hAnsi="Calibri" w:cs="Calibri"/>
                <w:spacing w:val="1"/>
                <w:sz w:val="20"/>
                <w:szCs w:val="20"/>
              </w:rPr>
              <w:t xml:space="preserve">Održati će se u zadnjem tjednu nastave. </w:t>
            </w:r>
            <w:r>
              <w:rPr>
                <w:rFonts w:ascii="Calibri" w:hAnsi="Calibri" w:cs="Calibri"/>
                <w:sz w:val="20"/>
                <w:szCs w:val="20"/>
              </w:rPr>
              <w:t>U slučaju da student ne položi praktični kolokvij/ispit unutar predavanja biti će mu omogućeno ponovno polaganje prema rasporedu koji će biti pravovremeno donesen, a unutar ispitnog termina predmeta (veljača – 1 termin, lipanj – 1 termin, srpanj – 1 termin i rujan – 1 termin)</w:t>
            </w:r>
          </w:p>
          <w:p w14:paraId="4C68E8BD" w14:textId="77777777" w:rsidR="00CC2940" w:rsidRDefault="00CC2940">
            <w:pPr>
              <w:widowControl w:val="0"/>
              <w:shd w:val="clear" w:color="auto" w:fill="FFFFFF"/>
              <w:autoSpaceDE w:val="0"/>
              <w:autoSpaceDN w:val="0"/>
              <w:adjustRightInd w:val="0"/>
              <w:ind w:left="119" w:right="73"/>
              <w:jc w:val="both"/>
              <w:rPr>
                <w:rFonts w:ascii="Calibri" w:hAnsi="Calibri" w:cs="Calibri"/>
                <w:b/>
                <w:spacing w:val="1"/>
                <w:sz w:val="20"/>
                <w:szCs w:val="20"/>
              </w:rPr>
            </w:pPr>
            <w:r>
              <w:rPr>
                <w:rFonts w:ascii="Calibri" w:hAnsi="Calibri" w:cs="Calibri"/>
                <w:b/>
                <w:spacing w:val="1"/>
                <w:sz w:val="20"/>
                <w:szCs w:val="20"/>
              </w:rPr>
              <w:t>Usmeni ispit</w:t>
            </w:r>
          </w:p>
          <w:p w14:paraId="6FB57087" w14:textId="77777777" w:rsidR="00CC2940" w:rsidRDefault="00CC2940">
            <w:pPr>
              <w:widowControl w:val="0"/>
              <w:shd w:val="clear" w:color="auto" w:fill="FFFFFF"/>
              <w:autoSpaceDE w:val="0"/>
              <w:autoSpaceDN w:val="0"/>
              <w:adjustRightInd w:val="0"/>
              <w:ind w:left="119" w:right="73"/>
              <w:jc w:val="both"/>
              <w:rPr>
                <w:rFonts w:ascii="Calibri" w:hAnsi="Calibri" w:cs="Calibri"/>
                <w:spacing w:val="23"/>
                <w:sz w:val="20"/>
                <w:szCs w:val="20"/>
              </w:rPr>
            </w:pPr>
            <w:r>
              <w:rPr>
                <w:rFonts w:ascii="Calibri" w:hAnsi="Calibri" w:cs="Calibri"/>
                <w:spacing w:val="1"/>
                <w:sz w:val="20"/>
                <w:szCs w:val="20"/>
              </w:rPr>
              <w:t>U</w:t>
            </w:r>
            <w:r>
              <w:rPr>
                <w:rFonts w:ascii="Calibri" w:hAnsi="Calibri" w:cs="Calibri"/>
                <w:spacing w:val="-1"/>
                <w:sz w:val="20"/>
                <w:szCs w:val="20"/>
              </w:rPr>
              <w:t>sm</w:t>
            </w:r>
            <w:r>
              <w:rPr>
                <w:rFonts w:ascii="Calibri" w:hAnsi="Calibri" w:cs="Calibri"/>
                <w:sz w:val="20"/>
                <w:szCs w:val="20"/>
              </w:rPr>
              <w:t>e</w:t>
            </w:r>
            <w:r>
              <w:rPr>
                <w:rFonts w:ascii="Calibri" w:hAnsi="Calibri" w:cs="Calibri"/>
                <w:spacing w:val="-1"/>
                <w:sz w:val="20"/>
                <w:szCs w:val="20"/>
              </w:rPr>
              <w:t>n</w:t>
            </w:r>
            <w:r>
              <w:rPr>
                <w:rFonts w:ascii="Calibri" w:hAnsi="Calibri" w:cs="Calibri"/>
                <w:sz w:val="20"/>
                <w:szCs w:val="20"/>
              </w:rPr>
              <w:t>i</w:t>
            </w:r>
            <w:r>
              <w:rPr>
                <w:rFonts w:ascii="Calibri" w:hAnsi="Calibri" w:cs="Calibri"/>
                <w:spacing w:val="36"/>
                <w:sz w:val="20"/>
                <w:szCs w:val="20"/>
              </w:rPr>
              <w:t xml:space="preserve"> </w:t>
            </w:r>
            <w:r>
              <w:rPr>
                <w:rFonts w:ascii="Calibri" w:hAnsi="Calibri" w:cs="Calibri"/>
                <w:sz w:val="20"/>
                <w:szCs w:val="20"/>
              </w:rPr>
              <w:t>dio</w:t>
            </w:r>
            <w:r>
              <w:rPr>
                <w:rFonts w:ascii="Calibri" w:hAnsi="Calibri" w:cs="Calibri"/>
                <w:spacing w:val="45"/>
                <w:sz w:val="20"/>
                <w:szCs w:val="20"/>
              </w:rPr>
              <w:t xml:space="preserve"> </w:t>
            </w:r>
            <w:r>
              <w:rPr>
                <w:rFonts w:ascii="Calibri" w:hAnsi="Calibri" w:cs="Calibri"/>
                <w:spacing w:val="2"/>
                <w:sz w:val="20"/>
                <w:szCs w:val="20"/>
              </w:rPr>
              <w:t>i</w:t>
            </w:r>
            <w:r>
              <w:rPr>
                <w:rFonts w:ascii="Calibri" w:hAnsi="Calibri" w:cs="Calibri"/>
                <w:spacing w:val="-1"/>
                <w:sz w:val="20"/>
                <w:szCs w:val="20"/>
              </w:rPr>
              <w:t>sp</w:t>
            </w:r>
            <w:r>
              <w:rPr>
                <w:rFonts w:ascii="Calibri" w:hAnsi="Calibri" w:cs="Calibri"/>
                <w:sz w:val="20"/>
                <w:szCs w:val="20"/>
              </w:rPr>
              <w:t>ita</w:t>
            </w:r>
            <w:r>
              <w:rPr>
                <w:rFonts w:ascii="Calibri" w:hAnsi="Calibri" w:cs="Calibri"/>
                <w:spacing w:val="39"/>
                <w:sz w:val="20"/>
                <w:szCs w:val="20"/>
              </w:rPr>
              <w:t xml:space="preserve"> </w:t>
            </w:r>
            <w:r>
              <w:rPr>
                <w:rFonts w:ascii="Calibri" w:hAnsi="Calibri" w:cs="Calibri"/>
                <w:spacing w:val="-1"/>
                <w:sz w:val="20"/>
                <w:szCs w:val="20"/>
              </w:rPr>
              <w:t>m</w:t>
            </w:r>
            <w:r>
              <w:rPr>
                <w:rFonts w:ascii="Calibri" w:hAnsi="Calibri" w:cs="Calibri"/>
                <w:sz w:val="20"/>
                <w:szCs w:val="20"/>
              </w:rPr>
              <w:t>o</w:t>
            </w:r>
            <w:r>
              <w:rPr>
                <w:rFonts w:ascii="Calibri" w:hAnsi="Calibri" w:cs="Calibri"/>
                <w:spacing w:val="2"/>
                <w:sz w:val="20"/>
                <w:szCs w:val="20"/>
              </w:rPr>
              <w:t>g</w:t>
            </w:r>
            <w:r>
              <w:rPr>
                <w:rFonts w:ascii="Calibri" w:hAnsi="Calibri" w:cs="Calibri"/>
                <w:sz w:val="20"/>
                <w:szCs w:val="20"/>
              </w:rPr>
              <w:t>uće</w:t>
            </w:r>
            <w:r>
              <w:rPr>
                <w:rFonts w:ascii="Calibri" w:hAnsi="Calibri" w:cs="Calibri"/>
                <w:spacing w:val="18"/>
                <w:sz w:val="20"/>
                <w:szCs w:val="20"/>
              </w:rPr>
              <w:t xml:space="preserve"> </w:t>
            </w:r>
            <w:r>
              <w:rPr>
                <w:rFonts w:ascii="Calibri" w:hAnsi="Calibri" w:cs="Calibri"/>
                <w:sz w:val="20"/>
                <w:szCs w:val="20"/>
              </w:rPr>
              <w:t>je</w:t>
            </w:r>
            <w:r>
              <w:rPr>
                <w:rFonts w:ascii="Calibri" w:hAnsi="Calibri" w:cs="Calibri"/>
                <w:spacing w:val="45"/>
                <w:sz w:val="20"/>
                <w:szCs w:val="20"/>
              </w:rPr>
              <w:t xml:space="preserve"> </w:t>
            </w:r>
            <w:r>
              <w:rPr>
                <w:rFonts w:ascii="Calibri" w:hAnsi="Calibri" w:cs="Calibri"/>
                <w:spacing w:val="-1"/>
                <w:sz w:val="20"/>
                <w:szCs w:val="20"/>
              </w:rPr>
              <w:t>p</w:t>
            </w:r>
            <w:r>
              <w:rPr>
                <w:rFonts w:ascii="Calibri" w:hAnsi="Calibri" w:cs="Calibri"/>
                <w:sz w:val="20"/>
                <w:szCs w:val="20"/>
              </w:rPr>
              <w:t>olagati</w:t>
            </w:r>
            <w:r>
              <w:rPr>
                <w:rFonts w:ascii="Calibri" w:hAnsi="Calibri" w:cs="Calibri"/>
                <w:spacing w:val="25"/>
                <w:sz w:val="20"/>
                <w:szCs w:val="20"/>
              </w:rPr>
              <w:t xml:space="preserve"> </w:t>
            </w:r>
            <w:r>
              <w:rPr>
                <w:rFonts w:ascii="Calibri" w:hAnsi="Calibri" w:cs="Calibri"/>
                <w:sz w:val="20"/>
                <w:szCs w:val="20"/>
              </w:rPr>
              <w:t>na</w:t>
            </w:r>
            <w:r>
              <w:rPr>
                <w:rFonts w:ascii="Calibri" w:hAnsi="Calibri" w:cs="Calibri"/>
                <w:spacing w:val="50"/>
                <w:sz w:val="20"/>
                <w:szCs w:val="20"/>
              </w:rPr>
              <w:t xml:space="preserve"> </w:t>
            </w:r>
            <w:r>
              <w:rPr>
                <w:rFonts w:ascii="Calibri" w:hAnsi="Calibri" w:cs="Calibri"/>
                <w:sz w:val="20"/>
                <w:szCs w:val="20"/>
              </w:rPr>
              <w:t>re</w:t>
            </w:r>
            <w:r>
              <w:rPr>
                <w:rFonts w:ascii="Calibri" w:hAnsi="Calibri" w:cs="Calibri"/>
                <w:spacing w:val="2"/>
                <w:sz w:val="20"/>
                <w:szCs w:val="20"/>
              </w:rPr>
              <w:t>d</w:t>
            </w:r>
            <w:r>
              <w:rPr>
                <w:rFonts w:ascii="Calibri" w:hAnsi="Calibri" w:cs="Calibri"/>
                <w:sz w:val="20"/>
                <w:szCs w:val="20"/>
              </w:rPr>
              <w:t>ovnim</w:t>
            </w:r>
            <w:r>
              <w:rPr>
                <w:rFonts w:ascii="Calibri" w:hAnsi="Calibri" w:cs="Calibri"/>
                <w:spacing w:val="32"/>
                <w:sz w:val="20"/>
                <w:szCs w:val="20"/>
              </w:rPr>
              <w:t xml:space="preserve"> </w:t>
            </w:r>
            <w:r>
              <w:rPr>
                <w:rFonts w:ascii="Calibri" w:hAnsi="Calibri" w:cs="Calibri"/>
                <w:sz w:val="20"/>
                <w:szCs w:val="20"/>
              </w:rPr>
              <w:t>i</w:t>
            </w:r>
            <w:r>
              <w:rPr>
                <w:rFonts w:ascii="Calibri" w:hAnsi="Calibri" w:cs="Calibri"/>
                <w:spacing w:val="1"/>
                <w:sz w:val="20"/>
                <w:szCs w:val="20"/>
              </w:rPr>
              <w:t>s</w:t>
            </w:r>
            <w:r>
              <w:rPr>
                <w:rFonts w:ascii="Calibri" w:hAnsi="Calibri" w:cs="Calibri"/>
                <w:spacing w:val="-1"/>
                <w:sz w:val="20"/>
                <w:szCs w:val="20"/>
              </w:rPr>
              <w:t>p</w:t>
            </w:r>
            <w:r>
              <w:rPr>
                <w:rFonts w:ascii="Calibri" w:hAnsi="Calibri" w:cs="Calibri"/>
                <w:sz w:val="20"/>
                <w:szCs w:val="20"/>
              </w:rPr>
              <w:t>itnim</w:t>
            </w:r>
            <w:r>
              <w:rPr>
                <w:rFonts w:ascii="Calibri" w:hAnsi="Calibri" w:cs="Calibri"/>
                <w:spacing w:val="31"/>
                <w:sz w:val="20"/>
                <w:szCs w:val="20"/>
              </w:rPr>
              <w:t xml:space="preserve"> </w:t>
            </w:r>
            <w:r>
              <w:rPr>
                <w:rFonts w:ascii="Calibri" w:hAnsi="Calibri" w:cs="Calibri"/>
                <w:sz w:val="20"/>
                <w:szCs w:val="20"/>
              </w:rPr>
              <w:t>rokov</w:t>
            </w:r>
            <w:r>
              <w:rPr>
                <w:rFonts w:ascii="Calibri" w:hAnsi="Calibri" w:cs="Calibri"/>
                <w:spacing w:val="2"/>
                <w:sz w:val="20"/>
                <w:szCs w:val="20"/>
              </w:rPr>
              <w:t>i</w:t>
            </w:r>
            <w:r>
              <w:rPr>
                <w:rFonts w:ascii="Calibri" w:hAnsi="Calibri" w:cs="Calibri"/>
                <w:spacing w:val="-1"/>
                <w:sz w:val="20"/>
                <w:szCs w:val="20"/>
              </w:rPr>
              <w:t>m</w:t>
            </w:r>
            <w:r>
              <w:rPr>
                <w:rFonts w:ascii="Calibri" w:hAnsi="Calibri" w:cs="Calibri"/>
                <w:sz w:val="20"/>
                <w:szCs w:val="20"/>
              </w:rPr>
              <w:t>a</w:t>
            </w:r>
            <w:r>
              <w:rPr>
                <w:rFonts w:ascii="Calibri" w:hAnsi="Calibri" w:cs="Calibri"/>
                <w:spacing w:val="20"/>
                <w:sz w:val="20"/>
                <w:szCs w:val="20"/>
              </w:rPr>
              <w:t xml:space="preserve"> </w:t>
            </w:r>
            <w:r>
              <w:rPr>
                <w:rFonts w:ascii="Calibri" w:hAnsi="Calibri" w:cs="Calibri"/>
                <w:spacing w:val="-1"/>
                <w:sz w:val="20"/>
                <w:szCs w:val="20"/>
              </w:rPr>
              <w:t>p</w:t>
            </w:r>
            <w:r>
              <w:rPr>
                <w:rFonts w:ascii="Calibri" w:hAnsi="Calibri" w:cs="Calibri"/>
                <w:sz w:val="20"/>
                <w:szCs w:val="20"/>
              </w:rPr>
              <w:t>o</w:t>
            </w:r>
            <w:r>
              <w:rPr>
                <w:rFonts w:ascii="Calibri" w:hAnsi="Calibri" w:cs="Calibri"/>
                <w:spacing w:val="-3"/>
                <w:sz w:val="20"/>
                <w:szCs w:val="20"/>
              </w:rPr>
              <w:t xml:space="preserve"> </w:t>
            </w:r>
            <w:r>
              <w:rPr>
                <w:rFonts w:ascii="Calibri" w:hAnsi="Calibri" w:cs="Calibri"/>
                <w:spacing w:val="-1"/>
                <w:sz w:val="20"/>
                <w:szCs w:val="20"/>
              </w:rPr>
              <w:t>z</w:t>
            </w:r>
            <w:r>
              <w:rPr>
                <w:rFonts w:ascii="Calibri" w:hAnsi="Calibri" w:cs="Calibri"/>
                <w:sz w:val="20"/>
                <w:szCs w:val="20"/>
              </w:rPr>
              <w:t>avrš</w:t>
            </w:r>
            <w:r>
              <w:rPr>
                <w:rFonts w:ascii="Calibri" w:hAnsi="Calibri" w:cs="Calibri"/>
                <w:spacing w:val="-1"/>
                <w:sz w:val="20"/>
                <w:szCs w:val="20"/>
              </w:rPr>
              <w:t>e</w:t>
            </w:r>
            <w:r>
              <w:rPr>
                <w:rFonts w:ascii="Calibri" w:hAnsi="Calibri" w:cs="Calibri"/>
                <w:sz w:val="20"/>
                <w:szCs w:val="20"/>
              </w:rPr>
              <w:t>tku</w:t>
            </w:r>
            <w:r>
              <w:rPr>
                <w:rFonts w:ascii="Calibri" w:hAnsi="Calibri" w:cs="Calibri"/>
                <w:spacing w:val="14"/>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1"/>
                <w:sz w:val="20"/>
                <w:szCs w:val="20"/>
              </w:rPr>
              <w:t>m</w:t>
            </w:r>
            <w:r>
              <w:rPr>
                <w:rFonts w:ascii="Calibri" w:hAnsi="Calibri" w:cs="Calibri"/>
                <w:spacing w:val="2"/>
                <w:sz w:val="20"/>
                <w:szCs w:val="20"/>
              </w:rPr>
              <w:t>e</w:t>
            </w:r>
            <w:r>
              <w:rPr>
                <w:rFonts w:ascii="Calibri" w:hAnsi="Calibri" w:cs="Calibri"/>
                <w:spacing w:val="-1"/>
                <w:sz w:val="20"/>
                <w:szCs w:val="20"/>
              </w:rPr>
              <w:t>s</w:t>
            </w:r>
            <w:r>
              <w:rPr>
                <w:rFonts w:ascii="Calibri" w:hAnsi="Calibri" w:cs="Calibri"/>
                <w:sz w:val="20"/>
                <w:szCs w:val="20"/>
              </w:rPr>
              <w:t>tra</w:t>
            </w:r>
            <w:r>
              <w:rPr>
                <w:rFonts w:ascii="Calibri" w:hAnsi="Calibri" w:cs="Calibri"/>
                <w:spacing w:val="19"/>
                <w:sz w:val="20"/>
                <w:szCs w:val="20"/>
              </w:rPr>
              <w:t xml:space="preserve"> </w:t>
            </w:r>
            <w:r>
              <w:rPr>
                <w:rFonts w:ascii="Calibri" w:hAnsi="Calibri" w:cs="Calibri"/>
                <w:sz w:val="20"/>
                <w:szCs w:val="20"/>
              </w:rPr>
              <w:t>uz</w:t>
            </w:r>
            <w:r>
              <w:rPr>
                <w:rFonts w:ascii="Calibri" w:hAnsi="Calibri" w:cs="Calibri"/>
                <w:spacing w:val="27"/>
                <w:sz w:val="20"/>
                <w:szCs w:val="20"/>
              </w:rPr>
              <w:t xml:space="preserve"> </w:t>
            </w:r>
            <w:r>
              <w:rPr>
                <w:rFonts w:ascii="Calibri" w:hAnsi="Calibri" w:cs="Calibri"/>
                <w:sz w:val="20"/>
                <w:szCs w:val="20"/>
              </w:rPr>
              <w:t>uvjet</w:t>
            </w:r>
            <w:r>
              <w:rPr>
                <w:rFonts w:ascii="Calibri" w:hAnsi="Calibri" w:cs="Calibri"/>
                <w:spacing w:val="20"/>
                <w:sz w:val="20"/>
                <w:szCs w:val="20"/>
              </w:rPr>
              <w:t xml:space="preserve"> </w:t>
            </w:r>
            <w:r>
              <w:rPr>
                <w:rFonts w:ascii="Calibri" w:hAnsi="Calibri" w:cs="Calibri"/>
                <w:sz w:val="20"/>
                <w:szCs w:val="20"/>
              </w:rPr>
              <w:t>da</w:t>
            </w:r>
            <w:r>
              <w:rPr>
                <w:rFonts w:ascii="Calibri" w:hAnsi="Calibri" w:cs="Calibri"/>
                <w:spacing w:val="27"/>
                <w:sz w:val="20"/>
                <w:szCs w:val="20"/>
              </w:rPr>
              <w:t xml:space="preserve"> je </w:t>
            </w:r>
            <w:r>
              <w:rPr>
                <w:rFonts w:ascii="Calibri" w:hAnsi="Calibri" w:cs="Calibri"/>
                <w:spacing w:val="-1"/>
                <w:sz w:val="20"/>
                <w:szCs w:val="20"/>
              </w:rPr>
              <w:t>p</w:t>
            </w:r>
            <w:r>
              <w:rPr>
                <w:rFonts w:ascii="Calibri" w:hAnsi="Calibri" w:cs="Calibri"/>
                <w:sz w:val="20"/>
                <w:szCs w:val="20"/>
              </w:rPr>
              <w:t>rethodno</w:t>
            </w:r>
            <w:r>
              <w:rPr>
                <w:rFonts w:ascii="Calibri" w:hAnsi="Calibri" w:cs="Calibri"/>
                <w:spacing w:val="27"/>
                <w:sz w:val="20"/>
                <w:szCs w:val="20"/>
              </w:rPr>
              <w:t xml:space="preserve"> </w:t>
            </w:r>
            <w:r>
              <w:rPr>
                <w:rFonts w:ascii="Calibri" w:hAnsi="Calibri" w:cs="Calibri"/>
                <w:spacing w:val="-1"/>
                <w:sz w:val="20"/>
                <w:szCs w:val="20"/>
              </w:rPr>
              <w:t>p</w:t>
            </w:r>
            <w:r>
              <w:rPr>
                <w:rFonts w:ascii="Calibri" w:hAnsi="Calibri" w:cs="Calibri"/>
                <w:sz w:val="20"/>
                <w:szCs w:val="20"/>
              </w:rPr>
              <w:t>olo</w:t>
            </w:r>
            <w:r>
              <w:rPr>
                <w:rFonts w:ascii="Calibri" w:hAnsi="Calibri" w:cs="Calibri"/>
                <w:spacing w:val="-1"/>
                <w:sz w:val="20"/>
                <w:szCs w:val="20"/>
              </w:rPr>
              <w:t>ž</w:t>
            </w:r>
            <w:r>
              <w:rPr>
                <w:rFonts w:ascii="Calibri" w:hAnsi="Calibri" w:cs="Calibri"/>
                <w:sz w:val="20"/>
                <w:szCs w:val="20"/>
              </w:rPr>
              <w:t>e</w:t>
            </w:r>
            <w:r>
              <w:rPr>
                <w:rFonts w:ascii="Calibri" w:hAnsi="Calibri" w:cs="Calibri"/>
                <w:spacing w:val="-1"/>
                <w:sz w:val="20"/>
                <w:szCs w:val="20"/>
              </w:rPr>
              <w:t>n</w:t>
            </w:r>
            <w:r>
              <w:rPr>
                <w:rFonts w:ascii="Calibri" w:hAnsi="Calibri" w:cs="Calibri"/>
                <w:sz w:val="20"/>
                <w:szCs w:val="20"/>
              </w:rPr>
              <w:t xml:space="preserve"> praktični dio ispita.</w:t>
            </w:r>
            <w:r>
              <w:rPr>
                <w:rFonts w:ascii="Calibri" w:hAnsi="Calibri" w:cs="Calibri"/>
                <w:spacing w:val="23"/>
                <w:sz w:val="20"/>
                <w:szCs w:val="20"/>
              </w:rPr>
              <w:t xml:space="preserve"> Uspješnim polaganjem teoretskih kolokvija studenti su oslobođeni usmenog dijela ispita. </w:t>
            </w:r>
          </w:p>
          <w:p w14:paraId="1EAACB07" w14:textId="77777777" w:rsidR="00CC2940" w:rsidRDefault="00CC2940">
            <w:pPr>
              <w:tabs>
                <w:tab w:val="left" w:pos="2820"/>
              </w:tabs>
              <w:jc w:val="both"/>
              <w:rPr>
                <w:rFonts w:ascii="Calibri" w:hAnsi="Calibri" w:cs="Calibri"/>
                <w:spacing w:val="1"/>
                <w:sz w:val="20"/>
                <w:szCs w:val="20"/>
              </w:rPr>
            </w:pPr>
            <w:r>
              <w:rPr>
                <w:rFonts w:ascii="Calibri" w:hAnsi="Calibri" w:cs="Calibri"/>
                <w:spacing w:val="1"/>
                <w:sz w:val="20"/>
                <w:szCs w:val="20"/>
              </w:rPr>
              <w:lastRenderedPageBreak/>
              <w:t>Uspjeh će se vrjednovati temeljem sudjelovanja na predavanjima, izvršavanja seminarskih obveza, rezultata na  kolokviju te završnog ispita.</w:t>
            </w:r>
          </w:p>
        </w:tc>
      </w:tr>
      <w:tr w:rsidR="00CC2940" w14:paraId="00EDB1E4" w14:textId="77777777" w:rsidTr="00CC2940">
        <w:tc>
          <w:tcPr>
            <w:tcW w:w="1786" w:type="dxa"/>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E72C73A" w14:textId="77777777" w:rsidR="00CC2940" w:rsidRDefault="00CC2940">
            <w:pPr>
              <w:tabs>
                <w:tab w:val="left" w:pos="540"/>
              </w:tabs>
              <w:rPr>
                <w:rFonts w:ascii="Calibri" w:hAnsi="Calibri" w:cs="Calibri"/>
                <w:color w:val="000000"/>
                <w:sz w:val="20"/>
                <w:szCs w:val="20"/>
              </w:rPr>
            </w:pPr>
            <w:r>
              <w:rPr>
                <w:rFonts w:ascii="Calibri" w:hAnsi="Calibri" w:cs="Calibri"/>
                <w:color w:val="000000"/>
                <w:sz w:val="20"/>
                <w:szCs w:val="20"/>
              </w:rPr>
              <w:t>Obvezna literatura (dostupna u knjižnici i putem ostalih medija)</w:t>
            </w:r>
          </w:p>
        </w:tc>
        <w:tc>
          <w:tcPr>
            <w:tcW w:w="5156"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3451BE88" w14:textId="77777777" w:rsidR="00CC2940" w:rsidRDefault="00CC2940">
            <w:pPr>
              <w:tabs>
                <w:tab w:val="left" w:pos="2820"/>
              </w:tabs>
              <w:jc w:val="center"/>
              <w:rPr>
                <w:rFonts w:ascii="Calibri" w:hAnsi="Calibri" w:cs="Calibri"/>
                <w:b/>
                <w:color w:val="000000"/>
                <w:sz w:val="20"/>
                <w:szCs w:val="20"/>
              </w:rPr>
            </w:pPr>
            <w:r>
              <w:rPr>
                <w:rFonts w:ascii="Calibri" w:hAnsi="Calibri" w:cs="Calibri"/>
                <w:b/>
                <w:color w:val="000000"/>
                <w:sz w:val="20"/>
                <w:szCs w:val="20"/>
              </w:rPr>
              <w:t>Naslov</w:t>
            </w:r>
          </w:p>
        </w:tc>
        <w:tc>
          <w:tcPr>
            <w:tcW w:w="1215"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3F0745AB" w14:textId="77777777" w:rsidR="00CC2940" w:rsidRDefault="00CC2940">
            <w:pPr>
              <w:tabs>
                <w:tab w:val="left" w:pos="2820"/>
              </w:tabs>
              <w:jc w:val="center"/>
              <w:rPr>
                <w:rFonts w:ascii="Calibri" w:hAnsi="Calibri" w:cs="Calibri"/>
                <w:b/>
                <w:color w:val="000000"/>
                <w:sz w:val="20"/>
                <w:szCs w:val="20"/>
              </w:rPr>
            </w:pPr>
            <w:r>
              <w:rPr>
                <w:rFonts w:ascii="Calibri" w:hAnsi="Calibri" w:cs="Calibri"/>
                <w:b/>
                <w:color w:val="000000"/>
                <w:sz w:val="20"/>
                <w:szCs w:val="20"/>
              </w:rPr>
              <w:t>Broj primjeraka u knjižnici</w:t>
            </w:r>
          </w:p>
        </w:tc>
        <w:tc>
          <w:tcPr>
            <w:tcW w:w="1779"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50877EE" w14:textId="77777777" w:rsidR="00CC2940" w:rsidRDefault="00CC2940">
            <w:pPr>
              <w:tabs>
                <w:tab w:val="left" w:pos="2820"/>
              </w:tabs>
              <w:jc w:val="center"/>
              <w:rPr>
                <w:rFonts w:ascii="Calibri" w:hAnsi="Calibri" w:cs="Calibri"/>
                <w:b/>
                <w:color w:val="000000"/>
                <w:sz w:val="20"/>
                <w:szCs w:val="20"/>
              </w:rPr>
            </w:pPr>
            <w:r>
              <w:rPr>
                <w:rFonts w:ascii="Calibri" w:hAnsi="Calibri" w:cs="Calibri"/>
                <w:b/>
                <w:color w:val="000000"/>
                <w:sz w:val="20"/>
                <w:szCs w:val="20"/>
              </w:rPr>
              <w:t>Dostupnost putem ostalih medija</w:t>
            </w:r>
          </w:p>
        </w:tc>
      </w:tr>
      <w:tr w:rsidR="00CC2940" w14:paraId="2DDD1C4F"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9CE35CB" w14:textId="77777777" w:rsidR="00CC2940" w:rsidRDefault="00CC2940">
            <w:pPr>
              <w:spacing w:after="0" w:line="256" w:lineRule="auto"/>
              <w:rPr>
                <w:rFonts w:ascii="Calibri" w:hAnsi="Calibri" w:cs="Calibr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36F28EE7" w14:textId="77777777" w:rsidR="00CC2940" w:rsidRDefault="00CC2940">
            <w:pPr>
              <w:pStyle w:val="ListParagraph"/>
              <w:widowControl w:val="0"/>
              <w:shd w:val="clear" w:color="auto" w:fill="FFFFFF"/>
              <w:autoSpaceDE w:val="0"/>
              <w:autoSpaceDN w:val="0"/>
              <w:adjustRightInd w:val="0"/>
              <w:spacing w:before="30" w:after="0" w:line="240" w:lineRule="auto"/>
              <w:ind w:left="0"/>
              <w:rPr>
                <w:rFonts w:ascii="Calibri" w:hAnsi="Calibri" w:cs="Calibri"/>
                <w:sz w:val="20"/>
                <w:szCs w:val="20"/>
              </w:rPr>
            </w:pPr>
            <w:r>
              <w:rPr>
                <w:rFonts w:ascii="Calibri" w:hAnsi="Calibri" w:cs="Calibri"/>
                <w:sz w:val="20"/>
                <w:szCs w:val="20"/>
              </w:rPr>
              <w:t>Takagi, H., Nishijima, T., Enomoto, I., &amp; Stewart, A. M. (2005). Determining factors of game performance in the 2001 world Water Polo Championships. Journal of human movement studies, 49(2), 333-352.</w:t>
            </w:r>
          </w:p>
        </w:tc>
        <w:tc>
          <w:tcPr>
            <w:tcW w:w="1215"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12611747" w14:textId="77777777" w:rsidR="00CC2940" w:rsidRDefault="00CC2940">
            <w:pPr>
              <w:tabs>
                <w:tab w:val="left" w:pos="2820"/>
              </w:tabs>
              <w:jc w:val="center"/>
              <w:rPr>
                <w:rFonts w:ascii="Calibri" w:hAnsi="Calibri" w:cs="Calibri"/>
                <w:color w:val="000000"/>
                <w:sz w:val="20"/>
                <w:szCs w:val="20"/>
              </w:rPr>
            </w:pPr>
          </w:p>
        </w:tc>
        <w:tc>
          <w:tcPr>
            <w:tcW w:w="1779"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1C6ACBA" w14:textId="77777777" w:rsidR="00CC2940" w:rsidRDefault="00CC2940">
            <w:pPr>
              <w:tabs>
                <w:tab w:val="left" w:pos="2820"/>
              </w:tabs>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7EEBF58D"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693DA25" w14:textId="77777777" w:rsidR="00CC2940" w:rsidRDefault="00CC2940">
            <w:pPr>
              <w:spacing w:after="0" w:line="256" w:lineRule="auto"/>
              <w:rPr>
                <w:rFonts w:ascii="Calibri" w:hAnsi="Calibri" w:cs="Calibr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41246FF1" w14:textId="77777777" w:rsidR="00CC2940" w:rsidRDefault="00CC2940">
            <w:pPr>
              <w:pStyle w:val="ListParagraph"/>
              <w:widowControl w:val="0"/>
              <w:shd w:val="clear" w:color="auto" w:fill="FFFFFF"/>
              <w:autoSpaceDE w:val="0"/>
              <w:autoSpaceDN w:val="0"/>
              <w:adjustRightInd w:val="0"/>
              <w:spacing w:before="30" w:after="0" w:line="240" w:lineRule="auto"/>
              <w:ind w:left="0"/>
              <w:rPr>
                <w:rFonts w:ascii="Calibri" w:hAnsi="Calibri" w:cs="Calibri"/>
                <w:sz w:val="20"/>
                <w:szCs w:val="20"/>
              </w:rPr>
            </w:pPr>
            <w:r>
              <w:rPr>
                <w:rFonts w:ascii="Calibri" w:hAnsi="Calibri" w:cs="Calibri"/>
                <w:sz w:val="20"/>
                <w:szCs w:val="20"/>
              </w:rPr>
              <w:t>Falk, B., Lidor, R., Lander, Y., &amp; Lang, B. (2004). Talent identification and early development of elite water-polo players: a 2-year follow-up study. Journal of sports sciences, 22(4), 347-355.</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2DE75ABA" w14:textId="77777777" w:rsidR="00CC2940" w:rsidRDefault="00CC2940">
            <w:pPr>
              <w:tabs>
                <w:tab w:val="left" w:pos="2820"/>
              </w:tabs>
              <w:jc w:val="center"/>
              <w:rPr>
                <w:rFonts w:ascii="Calibri" w:hAnsi="Calibri" w:cs="Calibri"/>
                <w:color w:val="000000"/>
                <w:sz w:val="20"/>
                <w:szCs w:val="20"/>
              </w:rPr>
            </w:pPr>
          </w:p>
        </w:tc>
        <w:tc>
          <w:tcPr>
            <w:tcW w:w="177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1F9053CF" w14:textId="77777777" w:rsidR="00CC2940" w:rsidRDefault="00CC2940">
            <w:pPr>
              <w:tabs>
                <w:tab w:val="left" w:pos="2820"/>
              </w:tabs>
              <w:jc w:val="center"/>
              <w:rPr>
                <w:rFonts w:ascii="Calibri" w:hAnsi="Calibri" w:cs="Calibri"/>
                <w:color w:val="000000"/>
                <w:sz w:val="20"/>
                <w:szCs w:val="20"/>
              </w:rPr>
            </w:pPr>
          </w:p>
        </w:tc>
      </w:tr>
      <w:tr w:rsidR="00CC2940" w14:paraId="25D00541"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D381BC2" w14:textId="77777777" w:rsidR="00CC2940" w:rsidRDefault="00CC2940">
            <w:pPr>
              <w:spacing w:after="0" w:line="256" w:lineRule="auto"/>
              <w:rPr>
                <w:rFonts w:ascii="Calibri" w:hAnsi="Calibri" w:cs="Calibr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2C8DACEE" w14:textId="77777777" w:rsidR="00CC2940" w:rsidRDefault="00CC2940">
            <w:pPr>
              <w:tabs>
                <w:tab w:val="left" w:pos="2820"/>
              </w:tabs>
              <w:rPr>
                <w:rFonts w:ascii="Calibri" w:hAnsi="Calibri" w:cs="Calibri"/>
                <w:sz w:val="20"/>
                <w:szCs w:val="20"/>
              </w:rPr>
            </w:pPr>
            <w:r>
              <w:rPr>
                <w:rFonts w:ascii="Calibri" w:hAnsi="Calibri" w:cs="Calibri"/>
                <w:sz w:val="20"/>
                <w:szCs w:val="20"/>
              </w:rPr>
              <w:t>Hraste, M. (2021). Waterpolo. University of Split, Faculty of Kinesiology</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22FFCED" w14:textId="77777777" w:rsidR="00CC2940" w:rsidRDefault="00CC2940">
            <w:pPr>
              <w:tabs>
                <w:tab w:val="left" w:pos="2820"/>
              </w:tabs>
              <w:jc w:val="center"/>
              <w:rPr>
                <w:rFonts w:ascii="Calibri" w:hAnsi="Calibri" w:cs="Calibri"/>
                <w:color w:val="000000"/>
                <w:sz w:val="20"/>
                <w:szCs w:val="20"/>
              </w:rPr>
            </w:pPr>
            <w:r>
              <w:rPr>
                <w:rFonts w:ascii="Calibri" w:hAnsi="Calibri" w:cs="Calibri"/>
                <w:sz w:val="20"/>
                <w:szCs w:val="20"/>
              </w:rPr>
              <w:t>1</w:t>
            </w:r>
          </w:p>
        </w:tc>
        <w:tc>
          <w:tcPr>
            <w:tcW w:w="177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6070178" w14:textId="77777777" w:rsidR="00CC2940" w:rsidRDefault="00CC2940">
            <w:pPr>
              <w:tabs>
                <w:tab w:val="left" w:pos="2820"/>
              </w:tabs>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C2940" w14:paraId="43EC87F3" w14:textId="77777777" w:rsidTr="00CC2940">
        <w:tc>
          <w:tcPr>
            <w:tcW w:w="1786"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8664BFB" w14:textId="77777777" w:rsidR="00CC2940" w:rsidRDefault="00CC2940">
            <w:pPr>
              <w:tabs>
                <w:tab w:val="left" w:pos="567"/>
              </w:tabs>
              <w:rPr>
                <w:rFonts w:ascii="Calibri" w:hAnsi="Calibri" w:cs="Calibri"/>
                <w:color w:val="000000"/>
                <w:sz w:val="20"/>
                <w:szCs w:val="20"/>
              </w:rPr>
            </w:pPr>
            <w:r>
              <w:rPr>
                <w:rFonts w:ascii="Calibri" w:hAnsi="Calibri" w:cs="Calibri"/>
                <w:color w:val="000000"/>
                <w:sz w:val="20"/>
                <w:szCs w:val="20"/>
              </w:rPr>
              <w:t xml:space="preserve">Dopunska literatura </w:t>
            </w:r>
          </w:p>
          <w:p w14:paraId="477DACF5" w14:textId="77777777" w:rsidR="00CC2940" w:rsidRDefault="00CC2940">
            <w:pPr>
              <w:tabs>
                <w:tab w:val="left" w:pos="567"/>
              </w:tabs>
              <w:rPr>
                <w:rFonts w:ascii="Calibri" w:hAnsi="Calibri" w:cs="Calibri"/>
                <w:color w:val="000000"/>
                <w:sz w:val="20"/>
                <w:szCs w:val="20"/>
              </w:rPr>
            </w:pPr>
          </w:p>
        </w:tc>
        <w:tc>
          <w:tcPr>
            <w:tcW w:w="8150"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B610580" w14:textId="77777777" w:rsidR="00CC2940" w:rsidRDefault="00CC2940">
            <w:pPr>
              <w:pStyle w:val="ListParagraph"/>
              <w:widowControl w:val="0"/>
              <w:shd w:val="clear" w:color="auto" w:fill="FFFFFF"/>
              <w:autoSpaceDE w:val="0"/>
              <w:autoSpaceDN w:val="0"/>
              <w:adjustRightInd w:val="0"/>
              <w:spacing w:after="0"/>
              <w:ind w:left="0"/>
              <w:rPr>
                <w:rFonts w:ascii="Calibri" w:hAnsi="Calibri" w:cs="Calibri"/>
                <w:sz w:val="20"/>
                <w:szCs w:val="20"/>
              </w:rPr>
            </w:pPr>
            <w:r>
              <w:rPr>
                <w:rFonts w:ascii="Calibri" w:hAnsi="Calibri" w:cs="Calibri"/>
                <w:sz w:val="20"/>
                <w:szCs w:val="20"/>
              </w:rPr>
              <w:t>Smith, H. K. (1998). Applied physiology of water polo. Sports medicine, 26(5), 317-334.</w:t>
            </w:r>
          </w:p>
          <w:p w14:paraId="141CD8D1" w14:textId="77777777" w:rsidR="00CC2940" w:rsidRDefault="00CC2940">
            <w:pPr>
              <w:pStyle w:val="ListParagraph"/>
              <w:widowControl w:val="0"/>
              <w:shd w:val="clear" w:color="auto" w:fill="FFFFFF"/>
              <w:autoSpaceDE w:val="0"/>
              <w:autoSpaceDN w:val="0"/>
              <w:adjustRightInd w:val="0"/>
              <w:spacing w:after="0"/>
              <w:ind w:left="0"/>
              <w:rPr>
                <w:rFonts w:ascii="Calibri" w:hAnsi="Calibri" w:cs="Calibri"/>
                <w:sz w:val="20"/>
                <w:szCs w:val="20"/>
              </w:rPr>
            </w:pPr>
            <w:r>
              <w:rPr>
                <w:rFonts w:ascii="Calibri" w:hAnsi="Calibri" w:cs="Calibri"/>
                <w:sz w:val="20"/>
                <w:szCs w:val="20"/>
              </w:rPr>
              <w:t>Platanou, T. (2005). On-water and dryland vertical jump in water polo players. J Sports Med Phys Fitness, 45(1), 26-31.</w:t>
            </w:r>
          </w:p>
          <w:p w14:paraId="31B6912F" w14:textId="77777777" w:rsidR="00CC2940" w:rsidRDefault="00CC2940">
            <w:pPr>
              <w:pStyle w:val="ListParagraph"/>
              <w:widowControl w:val="0"/>
              <w:shd w:val="clear" w:color="auto" w:fill="FFFFFF"/>
              <w:autoSpaceDE w:val="0"/>
              <w:autoSpaceDN w:val="0"/>
              <w:adjustRightInd w:val="0"/>
              <w:spacing w:after="0"/>
              <w:ind w:left="0"/>
              <w:rPr>
                <w:rFonts w:ascii="Calibri" w:hAnsi="Calibri" w:cs="Calibri"/>
                <w:sz w:val="20"/>
                <w:szCs w:val="20"/>
              </w:rPr>
            </w:pPr>
            <w:r>
              <w:rPr>
                <w:rFonts w:ascii="Calibri" w:hAnsi="Calibri" w:cs="Calibri"/>
                <w:sz w:val="20"/>
                <w:szCs w:val="20"/>
              </w:rPr>
              <w:t>Royal, K. A., Farrow, D., Mujika, I., Halson, S. L., Pyne, D., &amp; Abernethy, B. (2006). The effects of fatigue on decision making and shooting skill performance in water polo players. Journal of sports sciences, 24(8), 807-815.</w:t>
            </w:r>
          </w:p>
        </w:tc>
      </w:tr>
      <w:tr w:rsidR="00CC2940" w14:paraId="0605FFE2" w14:textId="77777777" w:rsidTr="00CC2940">
        <w:tc>
          <w:tcPr>
            <w:tcW w:w="1786"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42840E1" w14:textId="77777777" w:rsidR="00CC2940" w:rsidRDefault="00CC2940">
            <w:pPr>
              <w:tabs>
                <w:tab w:val="left" w:pos="567"/>
              </w:tabs>
              <w:rPr>
                <w:rFonts w:ascii="Calibri" w:hAnsi="Calibri" w:cs="Calibri"/>
                <w:color w:val="000000"/>
                <w:sz w:val="20"/>
                <w:szCs w:val="20"/>
              </w:rPr>
            </w:pPr>
            <w:r>
              <w:rPr>
                <w:rFonts w:ascii="Calibri" w:hAnsi="Calibri" w:cs="Calibri"/>
                <w:color w:val="000000"/>
                <w:sz w:val="20"/>
                <w:szCs w:val="20"/>
              </w:rPr>
              <w:t>Načini praćenja kvalitete koji osiguravaju stjecanje utvrđenih ishoda učenja</w:t>
            </w:r>
          </w:p>
        </w:tc>
        <w:tc>
          <w:tcPr>
            <w:tcW w:w="8150"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74DDC24" w14:textId="77777777" w:rsidR="00CC2940" w:rsidRDefault="00CC2940">
            <w:pPr>
              <w:tabs>
                <w:tab w:val="left" w:pos="2820"/>
              </w:tabs>
              <w:rPr>
                <w:rFonts w:ascii="Calibri" w:hAnsi="Calibri" w:cs="Calibri"/>
                <w:sz w:val="20"/>
                <w:szCs w:val="20"/>
              </w:rPr>
            </w:pPr>
            <w:r>
              <w:rPr>
                <w:rFonts w:ascii="Calibri" w:hAnsi="Calibri" w:cs="Calibri"/>
                <w:sz w:val="20"/>
                <w:szCs w:val="20"/>
              </w:rPr>
              <w:t>Pohađanje nastave</w:t>
            </w:r>
          </w:p>
          <w:p w14:paraId="01033A35" w14:textId="77777777" w:rsidR="00CC2940" w:rsidRDefault="00CC2940">
            <w:pPr>
              <w:tabs>
                <w:tab w:val="left" w:pos="2820"/>
              </w:tabs>
              <w:rPr>
                <w:rFonts w:ascii="Calibri" w:hAnsi="Calibri" w:cs="Calibri"/>
                <w:sz w:val="20"/>
                <w:szCs w:val="20"/>
              </w:rPr>
            </w:pPr>
            <w:r>
              <w:rPr>
                <w:rFonts w:ascii="Calibri" w:hAnsi="Calibri" w:cs="Calibri"/>
                <w:sz w:val="20"/>
                <w:szCs w:val="20"/>
              </w:rPr>
              <w:t>Aktivnost na nastavi</w:t>
            </w:r>
          </w:p>
          <w:p w14:paraId="73DCB0BC" w14:textId="77777777" w:rsidR="00CC2940" w:rsidRDefault="00CC2940">
            <w:pPr>
              <w:tabs>
                <w:tab w:val="left" w:pos="2820"/>
              </w:tabs>
              <w:rPr>
                <w:rFonts w:ascii="Calibri" w:hAnsi="Calibri" w:cs="Calibri"/>
                <w:sz w:val="20"/>
                <w:szCs w:val="20"/>
              </w:rPr>
            </w:pPr>
            <w:r>
              <w:rPr>
                <w:rFonts w:ascii="Calibri" w:hAnsi="Calibri" w:cs="Calibri"/>
                <w:sz w:val="20"/>
                <w:szCs w:val="20"/>
              </w:rPr>
              <w:t>Praktični kolokviji</w:t>
            </w:r>
          </w:p>
          <w:p w14:paraId="7474FFF3" w14:textId="77777777" w:rsidR="00CC2940" w:rsidRDefault="00CC2940">
            <w:pPr>
              <w:tabs>
                <w:tab w:val="left" w:pos="2820"/>
              </w:tabs>
              <w:rPr>
                <w:rFonts w:ascii="Calibri" w:hAnsi="Calibri" w:cs="Calibri"/>
                <w:sz w:val="20"/>
                <w:szCs w:val="20"/>
              </w:rPr>
            </w:pPr>
            <w:r>
              <w:rPr>
                <w:rFonts w:ascii="Calibri" w:hAnsi="Calibri" w:cs="Calibri"/>
                <w:sz w:val="20"/>
                <w:szCs w:val="20"/>
              </w:rPr>
              <w:t>Teorijski kolokvij (pismeni ispit)</w:t>
            </w:r>
          </w:p>
          <w:p w14:paraId="478C08FC" w14:textId="77777777" w:rsidR="00CC2940" w:rsidRDefault="00CC2940">
            <w:pPr>
              <w:tabs>
                <w:tab w:val="left" w:pos="2820"/>
              </w:tabs>
              <w:rPr>
                <w:rFonts w:ascii="Calibri" w:hAnsi="Calibri" w:cs="Calibri"/>
                <w:sz w:val="20"/>
                <w:szCs w:val="20"/>
              </w:rPr>
            </w:pPr>
            <w:r>
              <w:rPr>
                <w:rFonts w:ascii="Calibri" w:hAnsi="Calibri" w:cs="Calibri"/>
                <w:sz w:val="20"/>
                <w:szCs w:val="20"/>
              </w:rPr>
              <w:t>Seminarski rad</w:t>
            </w:r>
          </w:p>
          <w:p w14:paraId="62418130" w14:textId="77777777" w:rsidR="00CC2940" w:rsidRDefault="00CC2940">
            <w:pPr>
              <w:tabs>
                <w:tab w:val="left" w:pos="2820"/>
              </w:tabs>
              <w:rPr>
                <w:rFonts w:ascii="Calibri" w:hAnsi="Calibri" w:cs="Calibri"/>
                <w:sz w:val="20"/>
                <w:szCs w:val="20"/>
              </w:rPr>
            </w:pPr>
            <w:r>
              <w:rPr>
                <w:rFonts w:ascii="Calibri" w:hAnsi="Calibri" w:cs="Calibri"/>
                <w:sz w:val="20"/>
                <w:szCs w:val="20"/>
              </w:rPr>
              <w:t xml:space="preserve">Unutrašnja studentska anketa i nastavno vanjsko praćenje </w:t>
            </w:r>
          </w:p>
        </w:tc>
      </w:tr>
      <w:tr w:rsidR="00CC2940" w14:paraId="672DECDB" w14:textId="77777777" w:rsidTr="00CC2940">
        <w:tc>
          <w:tcPr>
            <w:tcW w:w="1786"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F3634BA" w14:textId="77777777" w:rsidR="00CC2940" w:rsidRDefault="00CC2940">
            <w:pPr>
              <w:tabs>
                <w:tab w:val="left" w:pos="567"/>
              </w:tabs>
              <w:rPr>
                <w:rFonts w:ascii="Calibri" w:hAnsi="Calibri" w:cs="Calibri"/>
                <w:color w:val="000000"/>
                <w:sz w:val="20"/>
                <w:szCs w:val="20"/>
              </w:rPr>
            </w:pPr>
            <w:r>
              <w:rPr>
                <w:rFonts w:ascii="Calibri" w:hAnsi="Calibri" w:cs="Calibri"/>
                <w:color w:val="000000"/>
                <w:sz w:val="20"/>
                <w:szCs w:val="20"/>
              </w:rPr>
              <w:t>Ostalo (prema mišljenju predlagatelja)</w:t>
            </w:r>
          </w:p>
        </w:tc>
        <w:tc>
          <w:tcPr>
            <w:tcW w:w="8150"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D91A32E" w14:textId="77777777" w:rsidR="00CC2940" w:rsidRDefault="00CC2940">
            <w:pPr>
              <w:tabs>
                <w:tab w:val="left" w:pos="2820"/>
              </w:tabs>
              <w:rPr>
                <w:rFonts w:ascii="Calibri" w:hAnsi="Calibri" w:cs="Calibri"/>
                <w:color w:val="FF0000"/>
                <w:sz w:val="20"/>
                <w:szCs w:val="20"/>
              </w:rPr>
            </w:pPr>
          </w:p>
        </w:tc>
      </w:tr>
    </w:tbl>
    <w:p w14:paraId="67E482E5" w14:textId="77777777" w:rsidR="00CC2940" w:rsidRDefault="00CC2940" w:rsidP="0066592E">
      <w:pPr>
        <w:rPr>
          <w:rFonts w:cstheme="minorHAnsi"/>
          <w:sz w:val="24"/>
          <w:szCs w:val="2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009"/>
        <w:gridCol w:w="910"/>
        <w:gridCol w:w="58"/>
        <w:gridCol w:w="1078"/>
        <w:gridCol w:w="347"/>
        <w:gridCol w:w="1043"/>
        <w:gridCol w:w="89"/>
        <w:gridCol w:w="649"/>
        <w:gridCol w:w="494"/>
        <w:gridCol w:w="174"/>
        <w:gridCol w:w="675"/>
        <w:gridCol w:w="543"/>
      </w:tblGrid>
      <w:tr w:rsidR="00CC2940" w14:paraId="09E3EB03" w14:textId="77777777" w:rsidTr="00CC2940">
        <w:tc>
          <w:tcPr>
            <w:tcW w:w="1425"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447E7644" w14:textId="77777777" w:rsidR="00CC2940" w:rsidRDefault="00CC2940">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NAZIVPREDMETA</w:t>
            </w:r>
          </w:p>
        </w:tc>
        <w:tc>
          <w:tcPr>
            <w:tcW w:w="8156" w:type="dxa"/>
            <w:gridSpan w:val="12"/>
            <w:tcBorders>
              <w:top w:val="single" w:sz="12" w:space="0" w:color="auto"/>
              <w:left w:val="single" w:sz="12" w:space="0" w:color="auto"/>
              <w:bottom w:val="single" w:sz="12" w:space="0" w:color="auto"/>
              <w:right w:val="single" w:sz="12" w:space="0" w:color="auto"/>
            </w:tcBorders>
            <w:shd w:val="clear" w:color="auto" w:fill="66CCFF"/>
            <w:vAlign w:val="center"/>
            <w:hideMark/>
          </w:tcPr>
          <w:p w14:paraId="428BD7D5" w14:textId="77777777" w:rsidR="00CC2940" w:rsidRDefault="00CC2940">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METODIKA TRENINGA PLIVANJA 1</w:t>
            </w:r>
          </w:p>
        </w:tc>
      </w:tr>
      <w:tr w:rsidR="00CC2940" w14:paraId="35914B60" w14:textId="77777777" w:rsidTr="00CC2940">
        <w:tc>
          <w:tcPr>
            <w:tcW w:w="1432"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7BB8365" w14:textId="77777777" w:rsidR="00CC2940" w:rsidRDefault="00CC2940">
            <w:pPr>
              <w:spacing w:after="0" w:line="240" w:lineRule="auto"/>
              <w:rPr>
                <w:rStyle w:val="Strong"/>
              </w:rPr>
            </w:pPr>
            <w:r>
              <w:rPr>
                <w:rStyle w:val="Strong"/>
                <w:rFonts w:asciiTheme="majorHAnsi" w:hAnsiTheme="majorHAnsi" w:cstheme="majorHAnsi"/>
                <w:sz w:val="20"/>
                <w:szCs w:val="20"/>
              </w:rPr>
              <w:t>Kod</w:t>
            </w:r>
          </w:p>
        </w:tc>
        <w:tc>
          <w:tcPr>
            <w:tcW w:w="2977"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FAC8119" w14:textId="77777777" w:rsidR="00CC2940" w:rsidRDefault="00CC2940">
            <w:pPr>
              <w:spacing w:after="0" w:line="240" w:lineRule="auto"/>
              <w:rPr>
                <w:color w:val="FF0000"/>
              </w:rPr>
            </w:pPr>
            <w:r>
              <w:rPr>
                <w:rFonts w:asciiTheme="majorHAnsi" w:hAnsiTheme="majorHAnsi" w:cstheme="majorHAnsi"/>
                <w:color w:val="FF0000"/>
                <w:sz w:val="20"/>
                <w:szCs w:val="20"/>
              </w:rPr>
              <w:t>Iz reda predavanja ISVU kod</w:t>
            </w:r>
          </w:p>
        </w:tc>
        <w:tc>
          <w:tcPr>
            <w:tcW w:w="2575"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57E179E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597"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00E098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3.</w:t>
            </w:r>
          </w:p>
        </w:tc>
      </w:tr>
      <w:tr w:rsidR="00CC2940" w14:paraId="47527F98" w14:textId="77777777" w:rsidTr="00CC2940">
        <w:tc>
          <w:tcPr>
            <w:tcW w:w="1432"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20583F6" w14:textId="77777777" w:rsidR="00CC2940" w:rsidRDefault="00CC2940">
            <w:pPr>
              <w:spacing w:after="0" w:line="240" w:lineRule="auto"/>
              <w:rPr>
                <w:rFonts w:asciiTheme="majorHAnsi" w:hAnsiTheme="majorHAnsi" w:cstheme="majorHAnsi"/>
                <w:sz w:val="20"/>
                <w:szCs w:val="20"/>
              </w:rPr>
            </w:pPr>
            <w:r>
              <w:rPr>
                <w:rStyle w:val="Strong"/>
                <w:rFonts w:asciiTheme="majorHAnsi" w:hAnsiTheme="majorHAnsi" w:cstheme="majorHAnsi"/>
                <w:sz w:val="20"/>
                <w:szCs w:val="20"/>
              </w:rPr>
              <w:t>Nositelj/i predmeta</w:t>
            </w:r>
          </w:p>
        </w:tc>
        <w:tc>
          <w:tcPr>
            <w:tcW w:w="2977"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8A42C9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c>
          <w:tcPr>
            <w:tcW w:w="2575"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D4E72F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597"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59E5C9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3</w:t>
            </w:r>
          </w:p>
        </w:tc>
      </w:tr>
      <w:tr w:rsidR="00CC2940" w14:paraId="66EFB456" w14:textId="77777777" w:rsidTr="00CC2940">
        <w:trPr>
          <w:trHeight w:val="345"/>
        </w:trPr>
        <w:tc>
          <w:tcPr>
            <w:tcW w:w="1432" w:type="dxa"/>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2F5BE4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977"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891EF1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c>
          <w:tcPr>
            <w:tcW w:w="2575"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18DB612"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66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48EA847"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680" w:type="dxa"/>
            <w:gridSpan w:val="2"/>
            <w:tcBorders>
              <w:top w:val="single" w:sz="4" w:space="0" w:color="auto"/>
              <w:left w:val="single" w:sz="4" w:space="0" w:color="auto"/>
              <w:bottom w:val="single" w:sz="12" w:space="0" w:color="auto"/>
              <w:right w:val="single" w:sz="12" w:space="0" w:color="auto"/>
            </w:tcBorders>
            <w:vAlign w:val="center"/>
            <w:hideMark/>
          </w:tcPr>
          <w:p w14:paraId="1FDAA089"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694" w:type="dxa"/>
            <w:tcBorders>
              <w:top w:val="single" w:sz="4" w:space="0" w:color="auto"/>
              <w:left w:val="single" w:sz="4" w:space="0" w:color="auto"/>
              <w:bottom w:val="single" w:sz="12" w:space="0" w:color="auto"/>
              <w:right w:val="single" w:sz="12" w:space="0" w:color="auto"/>
            </w:tcBorders>
            <w:vAlign w:val="center"/>
            <w:hideMark/>
          </w:tcPr>
          <w:p w14:paraId="214D5B3F"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KV</w:t>
            </w:r>
          </w:p>
        </w:tc>
        <w:tc>
          <w:tcPr>
            <w:tcW w:w="557" w:type="dxa"/>
            <w:tcBorders>
              <w:top w:val="single" w:sz="4" w:space="0" w:color="auto"/>
              <w:left w:val="single" w:sz="4" w:space="0" w:color="auto"/>
              <w:bottom w:val="single" w:sz="12" w:space="0" w:color="auto"/>
              <w:right w:val="single" w:sz="12" w:space="0" w:color="auto"/>
            </w:tcBorders>
            <w:vAlign w:val="center"/>
            <w:hideMark/>
          </w:tcPr>
          <w:p w14:paraId="2FB2518F"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T</w:t>
            </w:r>
          </w:p>
        </w:tc>
      </w:tr>
      <w:tr w:rsidR="00CC2940" w14:paraId="296284D4" w14:textId="77777777" w:rsidTr="00CC2940">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4E63BD5" w14:textId="77777777" w:rsidR="00CC2940" w:rsidRDefault="00CC2940">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5F922621" w14:textId="77777777" w:rsidR="00CC2940" w:rsidRDefault="00CC2940">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04CDB255" w14:textId="77777777" w:rsidR="00CC2940" w:rsidRDefault="00CC2940">
            <w:pPr>
              <w:spacing w:after="0"/>
              <w:rPr>
                <w:rFonts w:asciiTheme="majorHAnsi" w:hAnsiTheme="majorHAnsi" w:cstheme="majorHAnsi"/>
                <w:sz w:val="20"/>
                <w:szCs w:val="20"/>
              </w:rPr>
            </w:pPr>
          </w:p>
        </w:tc>
        <w:tc>
          <w:tcPr>
            <w:tcW w:w="66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23F2165"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680" w:type="dxa"/>
            <w:gridSpan w:val="2"/>
            <w:tcBorders>
              <w:top w:val="single" w:sz="4" w:space="0" w:color="auto"/>
              <w:left w:val="single" w:sz="4" w:space="0" w:color="auto"/>
              <w:bottom w:val="single" w:sz="12" w:space="0" w:color="auto"/>
              <w:right w:val="single" w:sz="12" w:space="0" w:color="auto"/>
            </w:tcBorders>
            <w:vAlign w:val="center"/>
            <w:hideMark/>
          </w:tcPr>
          <w:p w14:paraId="2AF11A93"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w:t>
            </w:r>
          </w:p>
        </w:tc>
        <w:tc>
          <w:tcPr>
            <w:tcW w:w="694" w:type="dxa"/>
            <w:tcBorders>
              <w:top w:val="single" w:sz="4" w:space="0" w:color="auto"/>
              <w:left w:val="single" w:sz="4" w:space="0" w:color="auto"/>
              <w:bottom w:val="single" w:sz="12" w:space="0" w:color="auto"/>
              <w:right w:val="single" w:sz="12" w:space="0" w:color="auto"/>
            </w:tcBorders>
            <w:vAlign w:val="center"/>
            <w:hideMark/>
          </w:tcPr>
          <w:p w14:paraId="7E954F0B"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c>
          <w:tcPr>
            <w:tcW w:w="557" w:type="dxa"/>
            <w:tcBorders>
              <w:top w:val="single" w:sz="4" w:space="0" w:color="auto"/>
              <w:left w:val="single" w:sz="4" w:space="0" w:color="auto"/>
              <w:bottom w:val="single" w:sz="12" w:space="0" w:color="auto"/>
              <w:right w:val="single" w:sz="12" w:space="0" w:color="auto"/>
            </w:tcBorders>
            <w:vAlign w:val="center"/>
            <w:hideMark/>
          </w:tcPr>
          <w:p w14:paraId="41064A70"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w:t>
            </w:r>
          </w:p>
        </w:tc>
      </w:tr>
      <w:tr w:rsidR="00CC2940" w14:paraId="033ED59D" w14:textId="77777777" w:rsidTr="00CC2940">
        <w:tc>
          <w:tcPr>
            <w:tcW w:w="1432"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38E803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977"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CD8ED6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Obavezni</w:t>
            </w:r>
          </w:p>
        </w:tc>
        <w:tc>
          <w:tcPr>
            <w:tcW w:w="2575"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9198B0C"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597"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3F82F64" w14:textId="77777777" w:rsidR="00CC2940" w:rsidRDefault="00CC2940">
            <w:pPr>
              <w:spacing w:after="0" w:line="240" w:lineRule="auto"/>
              <w:rPr>
                <w:rFonts w:asciiTheme="majorHAnsi" w:hAnsiTheme="majorHAnsi" w:cstheme="majorHAnsi"/>
                <w:color w:val="FF0000"/>
                <w:sz w:val="20"/>
                <w:szCs w:val="20"/>
              </w:rPr>
            </w:pPr>
          </w:p>
        </w:tc>
      </w:tr>
      <w:tr w:rsidR="00CC2940" w14:paraId="34A9692D" w14:textId="77777777" w:rsidTr="00CC2940">
        <w:tc>
          <w:tcPr>
            <w:tcW w:w="9581" w:type="dxa"/>
            <w:gridSpan w:val="13"/>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1C95AA0D" w14:textId="77777777" w:rsidR="00CC2940" w:rsidRDefault="00CC2940">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CC2940" w14:paraId="663E2BAA" w14:textId="77777777" w:rsidTr="00CC2940">
        <w:tc>
          <w:tcPr>
            <w:tcW w:w="1432"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234B385"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Ciljevi predmeta</w:t>
            </w:r>
          </w:p>
        </w:tc>
        <w:tc>
          <w:tcPr>
            <w:tcW w:w="8149"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AD7DCCC" w14:textId="77777777" w:rsidR="00CC2940" w:rsidRDefault="00CC2940">
            <w:pPr>
              <w:tabs>
                <w:tab w:val="left" w:pos="2820"/>
              </w:tabs>
              <w:spacing w:after="0"/>
              <w:rPr>
                <w:rFonts w:asciiTheme="majorHAnsi" w:hAnsiTheme="majorHAnsi" w:cstheme="majorHAnsi"/>
                <w:color w:val="FF0000"/>
                <w:sz w:val="20"/>
                <w:szCs w:val="20"/>
              </w:rPr>
            </w:pPr>
            <w:r>
              <w:rPr>
                <w:rFonts w:asciiTheme="majorHAnsi" w:hAnsiTheme="majorHAnsi" w:cstheme="majorHAnsi"/>
                <w:color w:val="000000"/>
                <w:sz w:val="20"/>
                <w:szCs w:val="20"/>
              </w:rPr>
              <w:t xml:space="preserve">Poznavanje metodičkih postupaka koji se koriste u usavršavanju svih tehnika plivanja te pojedinih elemenata plivačkih tehnika, sve od obuke neplivača do vrhunskog plivanja  </w:t>
            </w:r>
          </w:p>
        </w:tc>
      </w:tr>
      <w:tr w:rsidR="00CC2940" w14:paraId="4E36A3A9" w14:textId="77777777" w:rsidTr="00CC2940">
        <w:tc>
          <w:tcPr>
            <w:tcW w:w="1432"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A1E0361"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Uvjeti za upis predmeta i ulazne kompetencije </w:t>
            </w:r>
            <w:r>
              <w:rPr>
                <w:rFonts w:asciiTheme="majorHAnsi" w:hAnsiTheme="majorHAnsi" w:cstheme="majorHAnsi"/>
                <w:color w:val="000000"/>
                <w:sz w:val="20"/>
                <w:szCs w:val="20"/>
              </w:rPr>
              <w:lastRenderedPageBreak/>
              <w:t>potrebne za predmet</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C748C48" w14:textId="77777777" w:rsidR="00CC2940" w:rsidRDefault="00CC2940">
            <w:pPr>
              <w:tabs>
                <w:tab w:val="left" w:pos="2820"/>
              </w:tabs>
              <w:spacing w:after="0"/>
              <w:rPr>
                <w:rFonts w:asciiTheme="majorHAnsi" w:hAnsiTheme="majorHAnsi" w:cstheme="majorHAnsi"/>
                <w:color w:val="FF0000"/>
                <w:sz w:val="20"/>
                <w:szCs w:val="20"/>
              </w:rPr>
            </w:pPr>
            <w:r>
              <w:rPr>
                <w:rFonts w:asciiTheme="majorHAnsi" w:hAnsiTheme="majorHAnsi" w:cstheme="majorHAnsi"/>
                <w:sz w:val="20"/>
                <w:szCs w:val="20"/>
              </w:rPr>
              <w:lastRenderedPageBreak/>
              <w:t>Položeni kolegiji Teorija i metodika plivanja 1 i Teorija i metodika plivanja 2</w:t>
            </w:r>
          </w:p>
        </w:tc>
      </w:tr>
      <w:tr w:rsidR="00CC2940" w14:paraId="3EA0BB00" w14:textId="77777777" w:rsidTr="00CC2940">
        <w:tc>
          <w:tcPr>
            <w:tcW w:w="1432"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1316DD4"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Očekivani ishodi učenja na razini predmeta (4-10 ishoda učenja) </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04F12EB"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Poznavati metode i postupke za učenje, usvajanje i usavršavanje motoričkih znanja iz plivanja</w:t>
            </w:r>
          </w:p>
          <w:p w14:paraId="74957DFC"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 xml:space="preserve">Analizirati izvedbu svih plivačkih tehnika sa startom i okretom </w:t>
            </w:r>
          </w:p>
          <w:p w14:paraId="260F2ABB"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 xml:space="preserve">Demonstrirati pravilnu izvedbu svih plivačkih tehnika sa startom i okretom </w:t>
            </w:r>
          </w:p>
          <w:p w14:paraId="2EE7054D"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Demonstrirati sve metodske vježbe koje se koriste za učenje tehnike plivanja u svim fazama edukacije i usavršavanja plivačke tehnike</w:t>
            </w:r>
            <w:r>
              <w:rPr>
                <w:rFonts w:asciiTheme="majorHAnsi" w:hAnsiTheme="majorHAnsi" w:cstheme="majorHAnsi"/>
                <w:sz w:val="20"/>
                <w:szCs w:val="20"/>
              </w:rPr>
              <w:t xml:space="preserve"> </w:t>
            </w:r>
          </w:p>
          <w:p w14:paraId="6FC32BBE"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 xml:space="preserve">Identificirati uzroke pogrešaka u izvedbi plivačkih tehnika </w:t>
            </w:r>
          </w:p>
          <w:p w14:paraId="2D7210E2"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Pravovremeno i adekvatno upotrijebiti metodske postupke za otklanjanje uočenih pogrešaka u izvedbi tehnika plivanja</w:t>
            </w:r>
          </w:p>
          <w:p w14:paraId="0BFE877F"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Osmisliti inovativne metodičke postupke u plivanju</w:t>
            </w:r>
          </w:p>
        </w:tc>
      </w:tr>
      <w:tr w:rsidR="00CC2940" w14:paraId="758B431A" w14:textId="77777777" w:rsidTr="00CC2940">
        <w:tc>
          <w:tcPr>
            <w:tcW w:w="1432"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732BAC1"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Sadržaj predmeta detaljno razrađen prema satnici nastave </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0334A18" w14:textId="77777777" w:rsidR="00CC2940" w:rsidRDefault="00CC2940">
            <w:pPr>
              <w:tabs>
                <w:tab w:val="left" w:pos="2820"/>
              </w:tabs>
              <w:spacing w:after="0"/>
              <w:rPr>
                <w:rFonts w:asciiTheme="majorHAnsi" w:hAnsiTheme="majorHAnsi" w:cstheme="majorHAnsi"/>
                <w:sz w:val="20"/>
                <w:szCs w:val="20"/>
              </w:rPr>
            </w:pPr>
          </w:p>
          <w:tbl>
            <w:tblPr>
              <w:tblStyle w:val="TableGrid"/>
              <w:tblW w:w="0" w:type="auto"/>
              <w:jc w:val="center"/>
              <w:tblLook w:val="04A0" w:firstRow="1" w:lastRow="0" w:firstColumn="1" w:lastColumn="0" w:noHBand="0" w:noVBand="1"/>
            </w:tblPr>
            <w:tblGrid>
              <w:gridCol w:w="4782"/>
              <w:gridCol w:w="2061"/>
            </w:tblGrid>
            <w:tr w:rsidR="00CC2940" w14:paraId="6FDA9DDA"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AAE353D"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3D39AE"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C2940" w14:paraId="4817C23E"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6A5A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kraul tehnikom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D385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6950119A"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38D6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leđnom tehnikom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584B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3F70CC3F"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02D9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prsnom tehnikom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1E23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FC1F69B"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86C6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delfin tehnikom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4356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66B8417"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E5CA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mješovito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4F29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398E8809"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73C2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štafetnog plivanja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B56D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4990FE58"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5A1A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za razvoj i transformaciju (unaprjeđenje) motoričkih sposobnosti dominantnih za uspjeh u plivanju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6679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603DDAC9"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A64C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za razvoj i transformaciju (unaprjeđenje) funkcionalnih sposobnosti dominantnih za uspjeh u plivanju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965A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0BF0971"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F3B6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za razvoj i transformaciju (unaprjeđenje) morfoloških značajki važnih za uspjeh u plivanju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74F0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DE2D4F1"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A2EB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b/>
                      <w:sz w:val="20"/>
                      <w:szCs w:val="20"/>
                    </w:rPr>
                    <w:t xml:space="preserve">KOLOKVIJ (pismeni/usmeni ispit) </w:t>
                  </w:r>
                  <w:r>
                    <w:rPr>
                      <w:rFonts w:asciiTheme="majorHAnsi" w:hAnsiTheme="majorHAnsi" w:cstheme="majorHAnsi"/>
                      <w:sz w:val="20"/>
                      <w:szCs w:val="20"/>
                    </w:rPr>
                    <w:t>(1 sat)</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EBCE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bl>
          <w:p w14:paraId="021023A1" w14:textId="77777777" w:rsidR="00CC2940" w:rsidRDefault="00CC2940">
            <w:pPr>
              <w:tabs>
                <w:tab w:val="left" w:pos="2820"/>
              </w:tabs>
              <w:spacing w:after="0"/>
              <w:rPr>
                <w:rFonts w:asciiTheme="majorHAnsi" w:hAnsiTheme="majorHAnsi" w:cstheme="majorHAnsi"/>
                <w:sz w:val="20"/>
                <w:szCs w:val="20"/>
              </w:rPr>
            </w:pPr>
          </w:p>
          <w:p w14:paraId="4033978D" w14:textId="77777777" w:rsidR="00CC2940" w:rsidRDefault="00CC2940">
            <w:pPr>
              <w:tabs>
                <w:tab w:val="left" w:pos="2820"/>
              </w:tabs>
              <w:spacing w:after="0"/>
              <w:rPr>
                <w:rFonts w:asciiTheme="majorHAnsi" w:hAnsiTheme="majorHAnsi" w:cstheme="majorHAnsi"/>
                <w:sz w:val="20"/>
                <w:szCs w:val="20"/>
              </w:rPr>
            </w:pPr>
          </w:p>
          <w:p w14:paraId="1649E1AE" w14:textId="77777777" w:rsidR="00CC2940" w:rsidRDefault="00CC2940">
            <w:pPr>
              <w:tabs>
                <w:tab w:val="left" w:pos="2820"/>
              </w:tabs>
              <w:spacing w:after="0"/>
              <w:rPr>
                <w:rFonts w:asciiTheme="majorHAnsi" w:hAnsiTheme="majorHAnsi" w:cstheme="majorHAnsi"/>
                <w:sz w:val="20"/>
                <w:szCs w:val="20"/>
              </w:rPr>
            </w:pPr>
          </w:p>
          <w:tbl>
            <w:tblPr>
              <w:tblStyle w:val="TableGrid"/>
              <w:tblW w:w="0" w:type="auto"/>
              <w:jc w:val="center"/>
              <w:tblLook w:val="04A0" w:firstRow="1" w:lastRow="0" w:firstColumn="1" w:lastColumn="0" w:noHBand="0" w:noVBand="1"/>
            </w:tblPr>
            <w:tblGrid>
              <w:gridCol w:w="4817"/>
              <w:gridCol w:w="2050"/>
            </w:tblGrid>
            <w:tr w:rsidR="00CC2940" w14:paraId="61B075C6"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639872"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vježbi</w:t>
                  </w:r>
                </w:p>
              </w:tc>
              <w:tc>
                <w:tcPr>
                  <w:tcW w:w="205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6DC04CA"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C2940" w14:paraId="25788407"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3163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kraul tehnikom (2 sata)</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7AA9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371BC1D"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DCF3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leđnom tehnikom (2 sata)</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3668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1B8628AD"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4A614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prsnom tehnikom (2 sata)</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3ACB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A640C2D"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324C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delfin tehnikom (2 sata)</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7AFE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171BD531"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423B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plivanja mješovito (1 sat)</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A153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43971FB3"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E6AD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iz štafetnog plivanja (1 sat)</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613E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00A55F84"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7DD2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za razvoj i transformaciju (unaprjeđenje) motoričkih sposobnosti dominantnih za uspjeh u plivanju       (1 sat)</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B49A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4B02C262"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E083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za razvoj i transformaciju (unaprjeđenje) funkcionalnih sposobnosti dominantnih za uspjeh u plivanju   (2 sata)</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9F22B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51D749B"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FA8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Trenažni operatori za razvoj i transformaciju (unaprjeđenje) morfoloških značajki važnih za uspjeh u plivanju (1 sat)</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82C71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DF5E69E" w14:textId="77777777">
              <w:trPr>
                <w:jc w:val="center"/>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F4CA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b/>
                      <w:sz w:val="20"/>
                      <w:szCs w:val="20"/>
                    </w:rPr>
                    <w:t xml:space="preserve">KOLOKVIJ (praktični ispit) </w:t>
                  </w:r>
                  <w:r>
                    <w:rPr>
                      <w:rFonts w:asciiTheme="majorHAnsi" w:hAnsiTheme="majorHAnsi" w:cstheme="majorHAnsi"/>
                      <w:sz w:val="20"/>
                      <w:szCs w:val="20"/>
                    </w:rPr>
                    <w:t>(1 sat)</w:t>
                  </w:r>
                </w:p>
              </w:tc>
              <w:tc>
                <w:tcPr>
                  <w:tcW w:w="2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D781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bl>
          <w:p w14:paraId="5D9D45CA" w14:textId="77777777" w:rsidR="00CC2940" w:rsidRDefault="00CC2940">
            <w:pPr>
              <w:tabs>
                <w:tab w:val="left" w:pos="2820"/>
              </w:tabs>
              <w:spacing w:after="0"/>
              <w:rPr>
                <w:rFonts w:asciiTheme="majorHAnsi" w:hAnsiTheme="majorHAnsi" w:cstheme="majorHAnsi"/>
                <w:sz w:val="20"/>
                <w:szCs w:val="20"/>
              </w:rPr>
            </w:pPr>
          </w:p>
        </w:tc>
      </w:tr>
      <w:tr w:rsidR="00CC2940" w14:paraId="2C9D4DE7" w14:textId="77777777" w:rsidTr="00CC2940">
        <w:trPr>
          <w:trHeight w:val="450"/>
        </w:trPr>
        <w:tc>
          <w:tcPr>
            <w:tcW w:w="1432" w:type="dxa"/>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A9A2BC9"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Vrste izvođenja nastave:</w:t>
            </w:r>
          </w:p>
        </w:tc>
        <w:tc>
          <w:tcPr>
            <w:tcW w:w="4056"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8EBB3A"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141533645"/>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r w:rsidR="00CC2940">
              <w:rPr>
                <w:rFonts w:asciiTheme="majorHAnsi" w:hAnsiTheme="majorHAnsi" w:cstheme="majorHAnsi"/>
                <w:b w:val="0"/>
                <w:sz w:val="20"/>
                <w:szCs w:val="20"/>
                <w:lang w:val="hr-HR" w:eastAsia="en-US"/>
              </w:rPr>
              <w:t xml:space="preserve"> predavanja</w:t>
            </w:r>
          </w:p>
          <w:p w14:paraId="09B167A1"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285161813"/>
              </w:sdtPr>
              <w:sdtContent>
                <w:r w:rsidR="00CC2940">
                  <w:rPr>
                    <w:rFonts w:ascii="Segoe UI Symbol" w:eastAsia="MS Gothic" w:hAnsi="Segoe UI Symbol" w:cs="Segoe UI Symbol"/>
                    <w:b w:val="0"/>
                    <w:sz w:val="20"/>
                    <w:szCs w:val="20"/>
                    <w:lang w:val="hr-HR" w:eastAsia="en-US"/>
                  </w:rPr>
                  <w:t>☐</w:t>
                </w:r>
              </w:sdtContent>
            </w:sdt>
            <w:r w:rsidR="00CC2940">
              <w:rPr>
                <w:rFonts w:asciiTheme="majorHAnsi" w:hAnsiTheme="majorHAnsi" w:cstheme="majorHAnsi"/>
                <w:b w:val="0"/>
                <w:sz w:val="20"/>
                <w:szCs w:val="20"/>
                <w:lang w:val="hr-HR" w:eastAsia="en-US"/>
              </w:rPr>
              <w:t xml:space="preserve"> seminari i radionice  </w:t>
            </w:r>
          </w:p>
          <w:p w14:paraId="75E150DE"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91272481"/>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r w:rsidR="00CC2940">
              <w:rPr>
                <w:rFonts w:asciiTheme="majorHAnsi" w:hAnsiTheme="majorHAnsi" w:cstheme="majorHAnsi"/>
                <w:b w:val="0"/>
                <w:sz w:val="20"/>
                <w:szCs w:val="20"/>
                <w:lang w:val="hr-HR" w:eastAsia="en-US"/>
              </w:rPr>
              <w:t xml:space="preserve"> vježbe  </w:t>
            </w:r>
          </w:p>
          <w:p w14:paraId="5FE85C7E"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793593854"/>
              </w:sdtPr>
              <w:sdtContent>
                <w:r w:rsidR="00CC2940">
                  <w:rPr>
                    <w:rFonts w:ascii="Segoe UI Symbol" w:eastAsia="MS Gothic" w:hAnsi="Segoe UI Symbol" w:cs="Segoe UI Symbol"/>
                    <w:b w:val="0"/>
                    <w:sz w:val="20"/>
                    <w:szCs w:val="20"/>
                    <w:lang w:val="hr-HR" w:eastAsia="en-US"/>
                  </w:rPr>
                  <w:t>☐</w:t>
                </w:r>
              </w:sdtContent>
            </w:sdt>
            <w:r w:rsidR="00CC2940">
              <w:rPr>
                <w:rFonts w:asciiTheme="majorHAnsi" w:hAnsiTheme="majorHAnsi" w:cstheme="majorHAnsi"/>
                <w:b w:val="0"/>
                <w:sz w:val="20"/>
                <w:szCs w:val="20"/>
                <w:lang w:val="hr-HR" w:eastAsia="en-US"/>
              </w:rPr>
              <w:t xml:space="preserve"> </w:t>
            </w:r>
            <w:r w:rsidR="00CC2940">
              <w:rPr>
                <w:rFonts w:asciiTheme="majorHAnsi" w:hAnsiTheme="majorHAnsi" w:cstheme="majorHAnsi"/>
                <w:b w:val="0"/>
                <w:i/>
                <w:sz w:val="20"/>
                <w:szCs w:val="20"/>
                <w:lang w:val="hr-HR" w:eastAsia="en-US"/>
              </w:rPr>
              <w:t>on line</w:t>
            </w:r>
            <w:r w:rsidR="00CC2940">
              <w:rPr>
                <w:rFonts w:asciiTheme="majorHAnsi" w:hAnsiTheme="majorHAnsi" w:cstheme="majorHAnsi"/>
                <w:b w:val="0"/>
                <w:sz w:val="20"/>
                <w:szCs w:val="20"/>
                <w:lang w:val="hr-HR" w:eastAsia="en-US"/>
              </w:rPr>
              <w:t xml:space="preserve"> u cijelosti</w:t>
            </w:r>
          </w:p>
          <w:p w14:paraId="703133C0"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992090079"/>
              </w:sdtPr>
              <w:sdtContent>
                <w:r w:rsidR="00CC2940">
                  <w:rPr>
                    <w:rFonts w:ascii="Segoe UI Symbol" w:eastAsia="MS Gothic" w:hAnsi="Segoe UI Symbol" w:cs="Segoe UI Symbol"/>
                    <w:b w:val="0"/>
                    <w:sz w:val="20"/>
                    <w:szCs w:val="20"/>
                    <w:lang w:val="hr-HR" w:eastAsia="en-US"/>
                  </w:rPr>
                  <w:t>☐</w:t>
                </w:r>
              </w:sdtContent>
            </w:sdt>
            <w:r w:rsidR="00CC2940">
              <w:rPr>
                <w:rFonts w:asciiTheme="majorHAnsi" w:hAnsiTheme="majorHAnsi" w:cstheme="majorHAnsi"/>
                <w:b w:val="0"/>
                <w:sz w:val="20"/>
                <w:szCs w:val="20"/>
                <w:lang w:val="hr-HR" w:eastAsia="en-US"/>
              </w:rPr>
              <w:t xml:space="preserve"> mješovito e-učenje</w:t>
            </w:r>
          </w:p>
          <w:p w14:paraId="2A9B2EC2" w14:textId="77777777" w:rsidR="00CC2940"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853379368"/>
              </w:sdtPr>
              <w:sdtContent>
                <w:r w:rsidR="00CC2940">
                  <w:rPr>
                    <w:rFonts w:ascii="Segoe UI Symbol" w:eastAsia="MS Gothic" w:hAnsi="Segoe UI Symbol" w:cs="Segoe UI Symbol"/>
                    <w:sz w:val="20"/>
                    <w:szCs w:val="20"/>
                  </w:rPr>
                  <w:t>☐</w:t>
                </w:r>
              </w:sdtContent>
            </w:sdt>
            <w:r w:rsidR="00CC2940">
              <w:rPr>
                <w:rFonts w:asciiTheme="majorHAnsi" w:hAnsiTheme="majorHAnsi" w:cstheme="majorHAnsi"/>
                <w:sz w:val="20"/>
                <w:szCs w:val="20"/>
              </w:rPr>
              <w:t xml:space="preserve"> terenska nastava</w:t>
            </w:r>
          </w:p>
        </w:tc>
        <w:tc>
          <w:tcPr>
            <w:tcW w:w="4093"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5D926F"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839975928"/>
              </w:sdtPr>
              <w:sdtContent>
                <w:sdt>
                  <w:sdtPr>
                    <w:rPr>
                      <w:rFonts w:asciiTheme="majorHAnsi" w:hAnsiTheme="majorHAnsi" w:cstheme="majorHAnsi"/>
                      <w:b w:val="0"/>
                      <w:sz w:val="20"/>
                      <w:szCs w:val="20"/>
                      <w:shd w:val="clear" w:color="auto" w:fill="000000" w:themeFill="text1"/>
                      <w:lang w:val="hr-HR" w:eastAsia="en-US"/>
                    </w:rPr>
                    <w:id w:val="-2002106141"/>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sdtContent>
            </w:sdt>
            <w:r w:rsidR="00CC2940">
              <w:rPr>
                <w:rFonts w:asciiTheme="majorHAnsi" w:hAnsiTheme="majorHAnsi" w:cstheme="majorHAnsi"/>
                <w:b w:val="0"/>
                <w:sz w:val="20"/>
                <w:szCs w:val="20"/>
                <w:lang w:val="hr-HR" w:eastAsia="en-US"/>
              </w:rPr>
              <w:t xml:space="preserve"> samostalni  zadaci  </w:t>
            </w:r>
          </w:p>
          <w:p w14:paraId="06C76A85"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051955153"/>
              </w:sdtPr>
              <w:sdtContent>
                <w:sdt>
                  <w:sdtPr>
                    <w:rPr>
                      <w:rFonts w:asciiTheme="majorHAnsi" w:hAnsiTheme="majorHAnsi" w:cstheme="majorHAnsi"/>
                      <w:b w:val="0"/>
                      <w:sz w:val="20"/>
                      <w:szCs w:val="20"/>
                      <w:lang w:val="hr-HR" w:eastAsia="en-US"/>
                    </w:rPr>
                    <w:id w:val="-39514647"/>
                  </w:sdtPr>
                  <w:sdtContent>
                    <w:sdt>
                      <w:sdtPr>
                        <w:rPr>
                          <w:rFonts w:asciiTheme="majorHAnsi" w:hAnsiTheme="majorHAnsi" w:cstheme="majorHAnsi"/>
                          <w:b w:val="0"/>
                          <w:sz w:val="20"/>
                          <w:szCs w:val="20"/>
                          <w:lang w:val="hr-HR" w:eastAsia="en-US"/>
                        </w:rPr>
                        <w:id w:val="-457635149"/>
                      </w:sdtPr>
                      <w:sdtContent>
                        <w:r w:rsidR="00CC2940">
                          <w:rPr>
                            <w:rFonts w:ascii="Segoe UI Symbol" w:eastAsia="MS Gothic" w:hAnsi="Segoe UI Symbol" w:cs="Segoe UI Symbol"/>
                            <w:b w:val="0"/>
                            <w:sz w:val="20"/>
                            <w:szCs w:val="20"/>
                            <w:lang w:val="hr-HR" w:eastAsia="en-US"/>
                          </w:rPr>
                          <w:t>☐</w:t>
                        </w:r>
                      </w:sdtContent>
                    </w:sdt>
                  </w:sdtContent>
                </w:sdt>
              </w:sdtContent>
            </w:sdt>
            <w:r w:rsidR="00CC2940">
              <w:rPr>
                <w:rFonts w:asciiTheme="majorHAnsi" w:hAnsiTheme="majorHAnsi" w:cstheme="majorHAnsi"/>
                <w:b w:val="0"/>
                <w:sz w:val="20"/>
                <w:szCs w:val="20"/>
                <w:lang w:val="hr-HR" w:eastAsia="en-US"/>
              </w:rPr>
              <w:t xml:space="preserve"> multimedija </w:t>
            </w:r>
          </w:p>
          <w:p w14:paraId="2B4E1AA7"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259325839"/>
              </w:sdtPr>
              <w:sdtContent>
                <w:sdt>
                  <w:sdtPr>
                    <w:rPr>
                      <w:rFonts w:asciiTheme="majorHAnsi" w:hAnsiTheme="majorHAnsi" w:cstheme="majorHAnsi"/>
                      <w:b w:val="0"/>
                      <w:sz w:val="20"/>
                      <w:szCs w:val="20"/>
                      <w:lang w:val="hr-HR" w:eastAsia="en-US"/>
                    </w:rPr>
                    <w:id w:val="-884871794"/>
                  </w:sdtPr>
                  <w:sdtContent>
                    <w:sdt>
                      <w:sdtPr>
                        <w:rPr>
                          <w:rFonts w:asciiTheme="majorHAnsi" w:hAnsiTheme="majorHAnsi" w:cstheme="majorHAnsi"/>
                          <w:b w:val="0"/>
                          <w:sz w:val="20"/>
                          <w:szCs w:val="20"/>
                          <w:lang w:val="hr-HR" w:eastAsia="en-US"/>
                        </w:rPr>
                        <w:id w:val="-953786836"/>
                      </w:sdtPr>
                      <w:sdtContent>
                        <w:r w:rsidR="00CC2940">
                          <w:rPr>
                            <w:rFonts w:ascii="Segoe UI Symbol" w:eastAsia="MS Gothic" w:hAnsi="Segoe UI Symbol" w:cs="Segoe UI Symbol"/>
                            <w:b w:val="0"/>
                            <w:sz w:val="20"/>
                            <w:szCs w:val="20"/>
                            <w:lang w:val="hr-HR" w:eastAsia="en-US"/>
                          </w:rPr>
                          <w:t>☐</w:t>
                        </w:r>
                      </w:sdtContent>
                    </w:sdt>
                  </w:sdtContent>
                </w:sdt>
              </w:sdtContent>
            </w:sdt>
            <w:r w:rsidR="00CC2940">
              <w:rPr>
                <w:rFonts w:asciiTheme="majorHAnsi" w:hAnsiTheme="majorHAnsi" w:cstheme="majorHAnsi"/>
                <w:b w:val="0"/>
                <w:sz w:val="20"/>
                <w:szCs w:val="20"/>
                <w:lang w:val="hr-HR" w:eastAsia="en-US"/>
              </w:rPr>
              <w:t xml:space="preserve"> laboratorij</w:t>
            </w:r>
          </w:p>
          <w:p w14:paraId="6E614431"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74616990"/>
              </w:sdtPr>
              <w:sdtContent>
                <w:sdt>
                  <w:sdtPr>
                    <w:rPr>
                      <w:rFonts w:asciiTheme="majorHAnsi" w:hAnsiTheme="majorHAnsi" w:cstheme="majorHAnsi"/>
                      <w:b w:val="0"/>
                      <w:sz w:val="20"/>
                      <w:szCs w:val="20"/>
                      <w:lang w:val="hr-HR" w:eastAsia="en-US"/>
                    </w:rPr>
                    <w:id w:val="364492453"/>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sdtContent>
            </w:sdt>
            <w:r w:rsidR="00CC2940">
              <w:rPr>
                <w:rFonts w:asciiTheme="majorHAnsi" w:hAnsiTheme="majorHAnsi" w:cstheme="majorHAnsi"/>
                <w:b w:val="0"/>
                <w:sz w:val="20"/>
                <w:szCs w:val="20"/>
                <w:lang w:val="hr-HR" w:eastAsia="en-US"/>
              </w:rPr>
              <w:t xml:space="preserve"> mentorski rad</w:t>
            </w:r>
          </w:p>
          <w:p w14:paraId="24820F9A" w14:textId="77777777" w:rsidR="00CC2940"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034552717"/>
              </w:sdtPr>
              <w:sdtContent>
                <w:r w:rsidR="00CC2940">
                  <w:rPr>
                    <w:rFonts w:ascii="Segoe UI Symbol" w:eastAsia="MS Gothic" w:hAnsi="Segoe UI Symbol" w:cs="Segoe UI Symbol"/>
                    <w:sz w:val="20"/>
                    <w:szCs w:val="20"/>
                  </w:rPr>
                  <w:t>☐</w:t>
                </w:r>
              </w:sdtContent>
            </w:sdt>
            <w:r w:rsidR="00CC2940">
              <w:rPr>
                <w:rFonts w:asciiTheme="majorHAnsi" w:hAnsiTheme="majorHAnsi" w:cstheme="majorHAnsi"/>
                <w:sz w:val="20"/>
                <w:szCs w:val="20"/>
              </w:rPr>
              <w:t xml:space="preserve"> </w:t>
            </w:r>
            <w:r w:rsidR="00CC2940">
              <w:rPr>
                <w:rFonts w:asciiTheme="majorHAnsi" w:hAnsiTheme="majorHAnsi" w:cstheme="majorHAnsi"/>
                <w:sz w:val="20"/>
                <w:szCs w:val="20"/>
              </w:rPr>
              <w:fldChar w:fldCharType="begin">
                <w:ffData>
                  <w:name w:val="Text1"/>
                  <w:enabled/>
                  <w:calcOnExit w:val="0"/>
                  <w:textInput/>
                </w:ffData>
              </w:fldChar>
            </w:r>
            <w:r w:rsidR="00CC2940">
              <w:rPr>
                <w:rFonts w:asciiTheme="majorHAnsi" w:hAnsiTheme="majorHAnsi" w:cstheme="majorHAnsi"/>
                <w:sz w:val="20"/>
                <w:szCs w:val="20"/>
              </w:rPr>
              <w:instrText xml:space="preserve"> FORMTEXT </w:instrText>
            </w:r>
            <w:r w:rsidR="00CC2940">
              <w:rPr>
                <w:rFonts w:asciiTheme="majorHAnsi" w:hAnsiTheme="majorHAnsi" w:cstheme="majorHAnsi"/>
                <w:sz w:val="20"/>
                <w:szCs w:val="20"/>
              </w:rPr>
            </w:r>
            <w:r w:rsidR="00CC2940">
              <w:rPr>
                <w:rFonts w:asciiTheme="majorHAnsi" w:hAnsiTheme="majorHAnsi" w:cstheme="majorHAnsi"/>
                <w:sz w:val="20"/>
                <w:szCs w:val="20"/>
              </w:rPr>
              <w:fldChar w:fldCharType="separate"/>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fldChar w:fldCharType="end"/>
            </w:r>
            <w:r w:rsidR="00CC2940">
              <w:rPr>
                <w:rFonts w:asciiTheme="majorHAnsi" w:hAnsiTheme="majorHAnsi" w:cstheme="majorHAnsi"/>
                <w:sz w:val="20"/>
                <w:szCs w:val="20"/>
              </w:rPr>
              <w:t xml:space="preserve"> (ostalo upisati)</w:t>
            </w:r>
            <w:r w:rsidR="00CC2940">
              <w:rPr>
                <w:rFonts w:asciiTheme="majorHAnsi" w:hAnsiTheme="majorHAnsi" w:cstheme="majorHAnsi"/>
                <w:b/>
                <w:sz w:val="20"/>
                <w:szCs w:val="20"/>
              </w:rPr>
              <w:t xml:space="preserve"> </w:t>
            </w:r>
            <w:r w:rsidR="00CC2940">
              <w:rPr>
                <w:rFonts w:asciiTheme="majorHAnsi" w:hAnsiTheme="majorHAnsi" w:cstheme="majorHAnsi"/>
                <w:b/>
                <w:sz w:val="20"/>
                <w:szCs w:val="20"/>
                <w:bdr w:val="single" w:sz="12" w:space="0" w:color="auto" w:frame="1"/>
              </w:rPr>
              <w:t xml:space="preserve"> </w:t>
            </w:r>
          </w:p>
        </w:tc>
      </w:tr>
      <w:tr w:rsidR="00CC2940" w14:paraId="2E0D30CF" w14:textId="77777777" w:rsidTr="00CC2940">
        <w:trPr>
          <w:trHeight w:val="57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9C27148" w14:textId="77777777" w:rsidR="00CC2940" w:rsidRDefault="00CC2940">
            <w:pPr>
              <w:spacing w:after="0"/>
              <w:rPr>
                <w:rFonts w:asciiTheme="majorHAnsi" w:hAnsiTheme="majorHAnsi" w:cstheme="maj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380B33F" w14:textId="77777777" w:rsidR="00CC2940" w:rsidRDefault="00CC2940">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1B69346E" w14:textId="77777777" w:rsidR="00CC2940" w:rsidRDefault="00CC2940">
            <w:pPr>
              <w:spacing w:after="0"/>
              <w:rPr>
                <w:rFonts w:asciiTheme="majorHAnsi" w:hAnsiTheme="majorHAnsi" w:cstheme="majorHAnsi"/>
                <w:sz w:val="20"/>
                <w:szCs w:val="20"/>
              </w:rPr>
            </w:pPr>
          </w:p>
        </w:tc>
      </w:tr>
      <w:tr w:rsidR="00CC2940" w14:paraId="45C8EC46" w14:textId="77777777" w:rsidTr="00CC2940">
        <w:tc>
          <w:tcPr>
            <w:tcW w:w="1432"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B164EAA"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Obveze studenata</w:t>
            </w:r>
          </w:p>
        </w:tc>
        <w:tc>
          <w:tcPr>
            <w:tcW w:w="8149"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1D4A4F4"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SUKLADNO PRAVILNICIMA FAKULTETA</w:t>
            </w:r>
          </w:p>
        </w:tc>
      </w:tr>
      <w:tr w:rsidR="00CC2940" w14:paraId="25BF76E9" w14:textId="77777777" w:rsidTr="00CC2940">
        <w:trPr>
          <w:trHeight w:val="397"/>
        </w:trPr>
        <w:tc>
          <w:tcPr>
            <w:tcW w:w="1432" w:type="dxa"/>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81D05C8"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Praćenje rada studenata</w:t>
            </w:r>
            <w:r>
              <w:rPr>
                <w:rFonts w:asciiTheme="majorHAnsi" w:hAnsiTheme="majorHAnsi" w:cstheme="majorHAnsi"/>
                <w:i/>
                <w:color w:val="000000"/>
                <w:sz w:val="20"/>
                <w:szCs w:val="20"/>
              </w:rPr>
              <w:t>:</w:t>
            </w:r>
          </w:p>
        </w:tc>
        <w:tc>
          <w:tcPr>
            <w:tcW w:w="2009"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73A705"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Pohađanje nastave</w:t>
            </w:r>
          </w:p>
        </w:tc>
        <w:tc>
          <w:tcPr>
            <w:tcW w:w="91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DB2ABC"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w:t>
            </w:r>
          </w:p>
        </w:tc>
        <w:tc>
          <w:tcPr>
            <w:tcW w:w="1490"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031F73"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Istraživanje</w:t>
            </w:r>
          </w:p>
        </w:tc>
        <w:tc>
          <w:tcPr>
            <w:tcW w:w="1054"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DA5E9D"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35"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6C6CBA"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Praktični rad</w:t>
            </w:r>
          </w:p>
        </w:tc>
        <w:tc>
          <w:tcPr>
            <w:tcW w:w="1251"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A93DE2E"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0,5</w:t>
            </w:r>
          </w:p>
        </w:tc>
      </w:tr>
      <w:tr w:rsidR="00CC2940" w14:paraId="012CE592" w14:textId="77777777" w:rsidTr="00CC2940">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D418736"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ECEFCC"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Eksperimentalni rad</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B81C08"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83E37"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Referat</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179F9E"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534FDB"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42B6E22"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CC2940" w14:paraId="7142754A" w14:textId="77777777" w:rsidTr="00CC2940">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26FD600"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718E2E"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Esej</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6820F7"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C55FEF"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Seminarski rad</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FE3EDB"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BE56DC"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6172710"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CC2940" w14:paraId="4CD3F406" w14:textId="77777777" w:rsidTr="00CC2940">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D9A880E"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62316A"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Kolokviji</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0E8F6A"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0,5</w:t>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A0C287"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Usmeni ispit</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5399F9" w14:textId="77777777" w:rsidR="00CC2940" w:rsidRDefault="00CC2940">
            <w:pPr>
              <w:tabs>
                <w:tab w:val="left" w:pos="2820"/>
              </w:tabs>
              <w:spacing w:after="0"/>
              <w:rPr>
                <w:rFonts w:asciiTheme="majorHAnsi" w:hAnsiTheme="majorHAnsi" w:cstheme="majorHAnsi"/>
                <w:sz w:val="20"/>
                <w:szCs w:val="20"/>
              </w:rPr>
            </w:pPr>
            <w:r>
              <w:rPr>
                <w:rFonts w:asciiTheme="majorHAnsi" w:hAnsiTheme="majorHAnsi" w:cstheme="majorHAnsi"/>
                <w:sz w:val="20"/>
                <w:szCs w:val="20"/>
              </w:rPr>
              <w:t>0,5</w:t>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46B2A2"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A3FCE24"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238A12AD" w14:textId="77777777" w:rsidTr="00CC2940">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A4565D0"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35FE262"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Pismeni ispit</w:t>
            </w:r>
          </w:p>
        </w:tc>
        <w:tc>
          <w:tcPr>
            <w:tcW w:w="91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07CB354"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0,5</w:t>
            </w:r>
          </w:p>
        </w:tc>
        <w:tc>
          <w:tcPr>
            <w:tcW w:w="1490"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AF85C4E"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color w:val="000000"/>
                <w:sz w:val="20"/>
                <w:szCs w:val="20"/>
              </w:rPr>
              <w:t>Projekt</w:t>
            </w:r>
          </w:p>
        </w:tc>
        <w:tc>
          <w:tcPr>
            <w:tcW w:w="1054"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4F9FE6B"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35"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5A21FDF"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251"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07AD6F0E"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17171A3F" w14:textId="77777777" w:rsidTr="00CC2940">
        <w:tc>
          <w:tcPr>
            <w:tcW w:w="1432" w:type="dxa"/>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2FB3F3C" w14:textId="77777777" w:rsidR="00CC2940" w:rsidRDefault="00CC2940">
            <w:pPr>
              <w:tabs>
                <w:tab w:val="left" w:pos="360"/>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Ocjenjivanje i vrjednovanje rada studenata tijekom nastave i na završnom ispitu</w:t>
            </w:r>
          </w:p>
        </w:tc>
        <w:tc>
          <w:tcPr>
            <w:tcW w:w="8149"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7BB57FBD" w14:textId="77777777" w:rsidR="00CC2940" w:rsidRDefault="00CC2940">
            <w:pPr>
              <w:widowControl w:val="0"/>
              <w:shd w:val="clear" w:color="auto" w:fill="FFFFFF"/>
              <w:autoSpaceDE w:val="0"/>
              <w:autoSpaceDN w:val="0"/>
              <w:adjustRightInd w:val="0"/>
              <w:spacing w:after="0" w:line="240" w:lineRule="auto"/>
              <w:ind w:left="119"/>
              <w:jc w:val="both"/>
              <w:rPr>
                <w:rFonts w:asciiTheme="majorHAnsi" w:hAnsiTheme="majorHAnsi" w:cstheme="majorHAnsi"/>
                <w:sz w:val="20"/>
                <w:szCs w:val="20"/>
              </w:rPr>
            </w:pPr>
          </w:p>
          <w:p w14:paraId="7CF27689" w14:textId="77777777" w:rsidR="00CC2940" w:rsidRDefault="00CC2940">
            <w:pPr>
              <w:widowControl w:val="0"/>
              <w:shd w:val="clear" w:color="auto" w:fill="FFFFFF"/>
              <w:autoSpaceDE w:val="0"/>
              <w:autoSpaceDN w:val="0"/>
              <w:adjustRightInd w:val="0"/>
              <w:spacing w:after="0" w:line="240" w:lineRule="auto"/>
              <w:ind w:left="119"/>
              <w:jc w:val="both"/>
              <w:rPr>
                <w:rFonts w:asciiTheme="majorHAnsi" w:hAnsiTheme="majorHAnsi" w:cstheme="majorHAnsi"/>
                <w:sz w:val="20"/>
                <w:szCs w:val="20"/>
              </w:rPr>
            </w:pPr>
            <w:r>
              <w:rPr>
                <w:rFonts w:asciiTheme="majorHAnsi" w:hAnsiTheme="majorHAnsi" w:cstheme="majorHAnsi"/>
                <w:sz w:val="20"/>
                <w:szCs w:val="20"/>
              </w:rPr>
              <w:t>Zavr</w:t>
            </w:r>
            <w:r>
              <w:rPr>
                <w:rFonts w:asciiTheme="majorHAnsi" w:hAnsiTheme="majorHAnsi" w:cstheme="majorHAnsi"/>
                <w:spacing w:val="-1"/>
                <w:sz w:val="20"/>
                <w:szCs w:val="20"/>
              </w:rPr>
              <w:t>š</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 xml:space="preserve">jena na </w:t>
            </w:r>
            <w:r>
              <w:rPr>
                <w:rFonts w:asciiTheme="majorHAnsi" w:hAnsiTheme="majorHAnsi" w:cstheme="majorHAnsi"/>
                <w:spacing w:val="-1"/>
                <w:sz w:val="20"/>
                <w:szCs w:val="20"/>
              </w:rPr>
              <w:t>p</w:t>
            </w:r>
            <w:r>
              <w:rPr>
                <w:rFonts w:asciiTheme="majorHAnsi" w:hAnsiTheme="majorHAnsi" w:cstheme="majorHAnsi"/>
                <w:sz w:val="20"/>
                <w:szCs w:val="20"/>
              </w:rPr>
              <w:t>re</w:t>
            </w:r>
            <w:r>
              <w:rPr>
                <w:rFonts w:asciiTheme="majorHAnsi" w:hAnsiTheme="majorHAnsi" w:cstheme="majorHAnsi"/>
                <w:spacing w:val="2"/>
                <w:sz w:val="20"/>
                <w:szCs w:val="20"/>
              </w:rPr>
              <w:t>d</w:t>
            </w:r>
            <w:r>
              <w:rPr>
                <w:rFonts w:asciiTheme="majorHAnsi" w:hAnsiTheme="majorHAnsi" w:cstheme="majorHAnsi"/>
                <w:spacing w:val="-1"/>
                <w:sz w:val="20"/>
                <w:szCs w:val="20"/>
              </w:rPr>
              <w:t>m</w:t>
            </w:r>
            <w:r>
              <w:rPr>
                <w:rFonts w:asciiTheme="majorHAnsi" w:hAnsiTheme="majorHAnsi" w:cstheme="majorHAnsi"/>
                <w:sz w:val="20"/>
                <w:szCs w:val="20"/>
              </w:rPr>
              <w:t xml:space="preserve">etu </w:t>
            </w:r>
            <w:r>
              <w:rPr>
                <w:rFonts w:asciiTheme="majorHAnsi" w:hAnsiTheme="majorHAnsi" w:cstheme="majorHAnsi"/>
                <w:spacing w:val="-17"/>
                <w:sz w:val="20"/>
                <w:szCs w:val="20"/>
              </w:rPr>
              <w:t>Metodika treninga plivanja 1</w:t>
            </w:r>
            <w:r>
              <w:rPr>
                <w:rFonts w:asciiTheme="majorHAnsi" w:hAnsiTheme="majorHAnsi" w:cstheme="majorHAnsi"/>
                <w:sz w:val="20"/>
                <w:szCs w:val="20"/>
              </w:rPr>
              <w:t xml:space="preserve"> određuje </w:t>
            </w:r>
            <w:r>
              <w:rPr>
                <w:rFonts w:asciiTheme="majorHAnsi" w:hAnsiTheme="majorHAnsi" w:cstheme="majorHAnsi"/>
                <w:spacing w:val="-1"/>
                <w:sz w:val="20"/>
                <w:szCs w:val="20"/>
              </w:rPr>
              <w:t>s</w:t>
            </w:r>
            <w:r>
              <w:rPr>
                <w:rFonts w:asciiTheme="majorHAnsi" w:hAnsiTheme="majorHAnsi" w:cstheme="majorHAnsi"/>
                <w:sz w:val="20"/>
                <w:szCs w:val="20"/>
              </w:rPr>
              <w:t xml:space="preserve">e </w:t>
            </w:r>
            <w:r>
              <w:rPr>
                <w:rFonts w:asciiTheme="majorHAnsi" w:hAnsiTheme="majorHAnsi" w:cstheme="majorHAnsi"/>
                <w:w w:val="96"/>
                <w:sz w:val="20"/>
                <w:szCs w:val="20"/>
              </w:rPr>
              <w:t>te</w:t>
            </w:r>
            <w:r>
              <w:rPr>
                <w:rFonts w:asciiTheme="majorHAnsi" w:hAnsiTheme="majorHAnsi" w:cstheme="majorHAnsi"/>
                <w:spacing w:val="-1"/>
                <w:w w:val="96"/>
                <w:sz w:val="20"/>
                <w:szCs w:val="20"/>
              </w:rPr>
              <w:t>m</w:t>
            </w:r>
            <w:r>
              <w:rPr>
                <w:rFonts w:asciiTheme="majorHAnsi" w:hAnsiTheme="majorHAnsi" w:cstheme="majorHAnsi"/>
                <w:w w:val="96"/>
                <w:sz w:val="20"/>
                <w:szCs w:val="20"/>
              </w:rPr>
              <w:t>elj</w:t>
            </w:r>
            <w:r>
              <w:rPr>
                <w:rFonts w:asciiTheme="majorHAnsi" w:hAnsiTheme="majorHAnsi" w:cstheme="majorHAnsi"/>
                <w:spacing w:val="2"/>
                <w:w w:val="96"/>
                <w:sz w:val="20"/>
                <w:szCs w:val="20"/>
              </w:rPr>
              <w:t>e</w:t>
            </w:r>
            <w:r>
              <w:rPr>
                <w:rFonts w:asciiTheme="majorHAnsi" w:hAnsiTheme="majorHAnsi" w:cstheme="majorHAnsi"/>
                <w:w w:val="96"/>
                <w:sz w:val="20"/>
                <w:szCs w:val="20"/>
              </w:rPr>
              <w:t xml:space="preserve">m </w:t>
            </w:r>
            <w:r>
              <w:rPr>
                <w:rFonts w:asciiTheme="majorHAnsi" w:hAnsiTheme="majorHAnsi" w:cstheme="majorHAnsi"/>
                <w:sz w:val="20"/>
                <w:szCs w:val="20"/>
              </w:rPr>
              <w:t>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 xml:space="preserve">ih bodova </w:t>
            </w:r>
            <w:r>
              <w:rPr>
                <w:rFonts w:asciiTheme="majorHAnsi" w:hAnsiTheme="majorHAnsi" w:cstheme="majorHAnsi"/>
                <w:spacing w:val="-1"/>
                <w:w w:val="99"/>
                <w:position w:val="-1"/>
                <w:sz w:val="20"/>
                <w:szCs w:val="20"/>
              </w:rPr>
              <w:t>iz</w:t>
            </w:r>
            <w:r>
              <w:rPr>
                <w:rFonts w:asciiTheme="majorHAnsi" w:hAnsiTheme="majorHAnsi" w:cstheme="majorHAnsi"/>
                <w:w w:val="104"/>
                <w:position w:val="-1"/>
                <w:sz w:val="20"/>
                <w:szCs w:val="20"/>
              </w:rPr>
              <w:t>:</w:t>
            </w:r>
          </w:p>
          <w:p w14:paraId="7CBA66DE" w14:textId="77777777" w:rsidR="00CC2940" w:rsidRDefault="00CC2940" w:rsidP="00CC2940">
            <w:pPr>
              <w:pStyle w:val="ListParagraph"/>
              <w:widowControl w:val="0"/>
              <w:numPr>
                <w:ilvl w:val="0"/>
                <w:numId w:val="61"/>
              </w:numPr>
              <w:shd w:val="clear" w:color="auto" w:fill="FFFFFF"/>
              <w:autoSpaceDE w:val="0"/>
              <w:autoSpaceDN w:val="0"/>
              <w:adjustRightInd w:val="0"/>
              <w:spacing w:before="1" w:after="0" w:line="240" w:lineRule="auto"/>
              <w:rPr>
                <w:rFonts w:asciiTheme="majorHAnsi" w:hAnsiTheme="majorHAnsi" w:cstheme="majorHAnsi"/>
                <w:b/>
                <w:sz w:val="20"/>
                <w:szCs w:val="20"/>
              </w:rPr>
            </w:pPr>
            <w:r>
              <w:rPr>
                <w:rFonts w:asciiTheme="majorHAnsi" w:hAnsiTheme="majorHAnsi" w:cstheme="majorHAnsi"/>
                <w:b/>
                <w:sz w:val="20"/>
                <w:szCs w:val="20"/>
              </w:rPr>
              <w:t>kolokvija  pisani test</w:t>
            </w:r>
          </w:p>
          <w:p w14:paraId="160951A8"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(1 kolokvij; iz nastavnih tema s predavanja)</w:t>
            </w:r>
          </w:p>
          <w:p w14:paraId="7E8E4902"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 xml:space="preserve"> nosi ukupno 25% konačne ocjene </w:t>
            </w:r>
          </w:p>
          <w:p w14:paraId="3393CDA9"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praktičnog ispita iz dijagnostičkih postupaka plivačkog znanja</w:t>
            </w:r>
          </w:p>
          <w:p w14:paraId="484590A7"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Theme="majorHAnsi" w:hAnsiTheme="majorHAnsi" w:cstheme="majorHAnsi"/>
                <w:sz w:val="20"/>
                <w:szCs w:val="20"/>
              </w:rPr>
            </w:pPr>
            <w:r>
              <w:rPr>
                <w:rFonts w:asciiTheme="majorHAnsi" w:hAnsiTheme="majorHAnsi" w:cstheme="majorHAnsi"/>
                <w:sz w:val="20"/>
                <w:szCs w:val="20"/>
              </w:rPr>
              <w:t>nosi 25% od konačne ocjene</w:t>
            </w:r>
          </w:p>
          <w:p w14:paraId="2FCB42B7"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praktičnog ispita vođenja pedagoškog procesa plivanja</w:t>
            </w:r>
          </w:p>
          <w:p w14:paraId="23CB3D79"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Theme="majorHAnsi" w:hAnsiTheme="majorHAnsi" w:cstheme="majorHAnsi"/>
                <w:sz w:val="20"/>
                <w:szCs w:val="20"/>
              </w:rPr>
            </w:pPr>
            <w:r>
              <w:rPr>
                <w:rFonts w:asciiTheme="majorHAnsi" w:hAnsiTheme="majorHAnsi" w:cstheme="majorHAnsi"/>
                <w:sz w:val="20"/>
                <w:szCs w:val="20"/>
              </w:rPr>
              <w:t>nosi 25% od konačne ocjene</w:t>
            </w:r>
          </w:p>
          <w:p w14:paraId="47022060"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u</w:t>
            </w:r>
            <w:r>
              <w:rPr>
                <w:rFonts w:asciiTheme="majorHAnsi" w:hAnsiTheme="majorHAnsi" w:cstheme="majorHAnsi"/>
                <w:b/>
                <w:spacing w:val="-1"/>
                <w:sz w:val="20"/>
                <w:szCs w:val="20"/>
              </w:rPr>
              <w:t>sm</w:t>
            </w:r>
            <w:r>
              <w:rPr>
                <w:rFonts w:asciiTheme="majorHAnsi" w:hAnsiTheme="majorHAnsi" w:cstheme="majorHAnsi"/>
                <w:b/>
                <w:sz w:val="20"/>
                <w:szCs w:val="20"/>
              </w:rPr>
              <w:t>e</w:t>
            </w:r>
            <w:r>
              <w:rPr>
                <w:rFonts w:asciiTheme="majorHAnsi" w:hAnsiTheme="majorHAnsi" w:cstheme="majorHAnsi"/>
                <w:b/>
                <w:spacing w:val="-1"/>
                <w:sz w:val="20"/>
                <w:szCs w:val="20"/>
              </w:rPr>
              <w:t xml:space="preserve">nog </w:t>
            </w:r>
            <w:r>
              <w:rPr>
                <w:rFonts w:asciiTheme="majorHAnsi" w:hAnsiTheme="majorHAnsi" w:cstheme="majorHAnsi"/>
                <w:b/>
                <w:spacing w:val="3"/>
                <w:sz w:val="20"/>
                <w:szCs w:val="20"/>
              </w:rPr>
              <w:t>i</w:t>
            </w:r>
            <w:r>
              <w:rPr>
                <w:rFonts w:asciiTheme="majorHAnsi" w:hAnsiTheme="majorHAnsi" w:cstheme="majorHAnsi"/>
                <w:b/>
                <w:spacing w:val="-1"/>
                <w:sz w:val="20"/>
                <w:szCs w:val="20"/>
              </w:rPr>
              <w:t>sp</w:t>
            </w:r>
            <w:r>
              <w:rPr>
                <w:rFonts w:asciiTheme="majorHAnsi" w:hAnsiTheme="majorHAnsi" w:cstheme="majorHAnsi"/>
                <w:b/>
                <w:sz w:val="20"/>
                <w:szCs w:val="20"/>
              </w:rPr>
              <w:t>ita</w:t>
            </w:r>
          </w:p>
          <w:p w14:paraId="37A0DF6A"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 xml:space="preserve">nose ukupno 25% konačne ocjene </w:t>
            </w:r>
          </w:p>
          <w:p w14:paraId="31A7A57F" w14:textId="77777777" w:rsidR="00CC2940" w:rsidRDefault="00CC2940">
            <w:pPr>
              <w:widowControl w:val="0"/>
              <w:shd w:val="clear" w:color="auto" w:fill="FFFFFF"/>
              <w:autoSpaceDE w:val="0"/>
              <w:autoSpaceDN w:val="0"/>
              <w:adjustRightInd w:val="0"/>
              <w:spacing w:before="1" w:after="0" w:line="240" w:lineRule="auto"/>
              <w:ind w:left="119" w:right="-39"/>
              <w:rPr>
                <w:rFonts w:asciiTheme="majorHAnsi" w:hAnsiTheme="majorHAnsi" w:cstheme="majorHAnsi"/>
                <w:b/>
                <w:w w:val="96"/>
                <w:sz w:val="20"/>
                <w:szCs w:val="20"/>
              </w:rPr>
            </w:pPr>
          </w:p>
          <w:p w14:paraId="0784D7A0" w14:textId="77777777" w:rsidR="00CC2940" w:rsidRDefault="00CC2940">
            <w:pPr>
              <w:widowControl w:val="0"/>
              <w:shd w:val="clear" w:color="auto" w:fill="FFFFFF"/>
              <w:autoSpaceDE w:val="0"/>
              <w:autoSpaceDN w:val="0"/>
              <w:adjustRightInd w:val="0"/>
              <w:spacing w:before="1" w:after="0" w:line="240" w:lineRule="auto"/>
              <w:ind w:left="119" w:right="-39"/>
              <w:rPr>
                <w:rFonts w:asciiTheme="majorHAnsi" w:hAnsiTheme="majorHAnsi" w:cstheme="majorHAnsi"/>
                <w:b/>
                <w:w w:val="96"/>
                <w:sz w:val="20"/>
                <w:szCs w:val="20"/>
              </w:rPr>
            </w:pPr>
            <w:r>
              <w:rPr>
                <w:rFonts w:asciiTheme="majorHAnsi" w:hAnsiTheme="majorHAnsi" w:cstheme="majorHAnsi"/>
                <w:b/>
                <w:w w:val="96"/>
                <w:sz w:val="20"/>
                <w:szCs w:val="20"/>
              </w:rPr>
              <w:t>Kolokviji pisani test</w:t>
            </w:r>
          </w:p>
          <w:p w14:paraId="0E50CA7A"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t>Kolokviji s nastavnim temama iz predavanja održati će se unutar satnice predavanja prema utvrđenom rasporedu i svaki će sadržavati  prijeđeno gradivo do dana održavanja kolokvija.</w:t>
            </w:r>
          </w:p>
          <w:p w14:paraId="4C746A62" w14:textId="77777777" w:rsidR="00CC2940" w:rsidRDefault="00CC2940">
            <w:pPr>
              <w:widowControl w:val="0"/>
              <w:shd w:val="clear" w:color="auto" w:fill="FFFFFF"/>
              <w:autoSpaceDE w:val="0"/>
              <w:autoSpaceDN w:val="0"/>
              <w:adjustRightInd w:val="0"/>
              <w:spacing w:before="34" w:after="0" w:line="237" w:lineRule="auto"/>
              <w:ind w:left="119" w:right="69"/>
              <w:jc w:val="both"/>
              <w:rPr>
                <w:rFonts w:asciiTheme="majorHAnsi" w:hAnsiTheme="majorHAnsi" w:cstheme="majorHAnsi"/>
                <w:sz w:val="20"/>
                <w:szCs w:val="20"/>
              </w:rPr>
            </w:pPr>
            <w:r>
              <w:rPr>
                <w:rFonts w:asciiTheme="majorHAnsi" w:hAnsiTheme="majorHAnsi" w:cstheme="majorHAnsi"/>
                <w:spacing w:val="1"/>
                <w:sz w:val="20"/>
                <w:szCs w:val="20"/>
              </w:rPr>
              <w:t>T</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z w:val="20"/>
                <w:szCs w:val="20"/>
              </w:rPr>
              <w:t xml:space="preserve">eljem svega navedenog odredit će </w:t>
            </w:r>
            <w:r>
              <w:rPr>
                <w:rFonts w:asciiTheme="majorHAnsi" w:hAnsiTheme="majorHAnsi" w:cstheme="majorHAnsi"/>
                <w:spacing w:val="-1"/>
                <w:sz w:val="20"/>
                <w:szCs w:val="20"/>
              </w:rPr>
              <w:t>s</w:t>
            </w:r>
            <w:r>
              <w:rPr>
                <w:rFonts w:asciiTheme="majorHAnsi" w:hAnsiTheme="majorHAnsi" w:cstheme="majorHAnsi"/>
                <w:sz w:val="20"/>
                <w:szCs w:val="20"/>
              </w:rPr>
              <w:t>e ko</w:t>
            </w:r>
            <w:r>
              <w:rPr>
                <w:rFonts w:asciiTheme="majorHAnsi" w:hAnsiTheme="majorHAnsi" w:cstheme="majorHAnsi"/>
                <w:spacing w:val="-1"/>
                <w:sz w:val="20"/>
                <w:szCs w:val="20"/>
              </w:rPr>
              <w:t>n</w:t>
            </w:r>
            <w:r>
              <w:rPr>
                <w:rFonts w:asciiTheme="majorHAnsi" w:hAnsiTheme="majorHAnsi" w:cstheme="majorHAnsi"/>
                <w:sz w:val="20"/>
                <w:szCs w:val="20"/>
              </w:rPr>
              <w:t>a</w:t>
            </w:r>
            <w:r>
              <w:rPr>
                <w:rFonts w:asciiTheme="majorHAnsi" w:hAnsiTheme="majorHAnsi" w:cstheme="majorHAnsi"/>
                <w:spacing w:val="1"/>
                <w:sz w:val="20"/>
                <w:szCs w:val="20"/>
              </w:rPr>
              <w:t>č</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jena kolokvija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w:t>
            </w:r>
            <w:r>
              <w:rPr>
                <w:rFonts w:asciiTheme="majorHAnsi" w:hAnsiTheme="majorHAnsi" w:cstheme="majorHAnsi"/>
                <w:spacing w:val="1"/>
                <w:sz w:val="20"/>
                <w:szCs w:val="20"/>
              </w:rPr>
              <w:t>t</w:t>
            </w:r>
            <w:r>
              <w:rPr>
                <w:rFonts w:asciiTheme="majorHAnsi" w:hAnsiTheme="majorHAnsi" w:cstheme="majorHAnsi"/>
                <w:sz w:val="20"/>
                <w:szCs w:val="20"/>
              </w:rPr>
              <w:t>a na način:</w:t>
            </w:r>
          </w:p>
          <w:p w14:paraId="2922170E"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51% do 60%</w:t>
            </w:r>
            <w:r>
              <w:rPr>
                <w:rFonts w:asciiTheme="majorHAnsi" w:hAnsiTheme="majorHAnsi" w:cstheme="majorHAnsi"/>
                <w:sz w:val="20"/>
                <w:szCs w:val="20"/>
              </w:rPr>
              <w:t xml:space="preserve">  - 30 bodova</w:t>
            </w:r>
          </w:p>
          <w:p w14:paraId="1BDB4BAE"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pacing w:val="-1"/>
                <w:sz w:val="20"/>
                <w:szCs w:val="20"/>
              </w:rPr>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61% do 70%</w:t>
            </w:r>
            <w:r>
              <w:rPr>
                <w:rFonts w:asciiTheme="majorHAnsi" w:hAnsiTheme="majorHAnsi" w:cstheme="majorHAnsi"/>
                <w:sz w:val="20"/>
                <w:szCs w:val="20"/>
              </w:rPr>
              <w:t>; - 35 bodova</w:t>
            </w:r>
          </w:p>
          <w:p w14:paraId="46F312A6"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71% do 80%</w:t>
            </w:r>
            <w:r>
              <w:rPr>
                <w:rFonts w:asciiTheme="majorHAnsi" w:hAnsiTheme="majorHAnsi" w:cstheme="majorHAnsi"/>
                <w:sz w:val="20"/>
                <w:szCs w:val="20"/>
              </w:rPr>
              <w:t>; - 40 bodova</w:t>
            </w:r>
          </w:p>
          <w:p w14:paraId="761F4C3C"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81% do 100%  - 50 bodova</w:t>
            </w:r>
          </w:p>
          <w:p w14:paraId="29BC8326"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p>
          <w:p w14:paraId="40000B44"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5CBD0DF6" w14:textId="77777777" w:rsidR="00CC2940" w:rsidRDefault="00CC2940">
            <w:pPr>
              <w:widowControl w:val="0"/>
              <w:shd w:val="clear" w:color="auto" w:fill="FFFFFF"/>
              <w:autoSpaceDE w:val="0"/>
              <w:autoSpaceDN w:val="0"/>
              <w:adjustRightInd w:val="0"/>
              <w:spacing w:before="12" w:after="0" w:line="260" w:lineRule="exact"/>
              <w:rPr>
                <w:rFonts w:asciiTheme="majorHAnsi" w:hAnsiTheme="majorHAnsi" w:cstheme="majorHAnsi"/>
                <w:sz w:val="20"/>
                <w:szCs w:val="20"/>
              </w:rPr>
            </w:pPr>
          </w:p>
          <w:p w14:paraId="5BCD8389" w14:textId="77777777" w:rsidR="00CC2940" w:rsidRDefault="00CC2940">
            <w:pPr>
              <w:widowControl w:val="0"/>
              <w:shd w:val="clear" w:color="auto" w:fill="FFFFFF"/>
              <w:autoSpaceDE w:val="0"/>
              <w:autoSpaceDN w:val="0"/>
              <w:adjustRightInd w:val="0"/>
              <w:spacing w:after="0" w:line="240" w:lineRule="auto"/>
              <w:ind w:left="119" w:right="-39"/>
              <w:jc w:val="both"/>
              <w:rPr>
                <w:rFonts w:asciiTheme="majorHAnsi" w:hAnsiTheme="majorHAnsi" w:cstheme="majorHAnsi"/>
                <w:b/>
                <w:spacing w:val="1"/>
                <w:sz w:val="20"/>
                <w:szCs w:val="20"/>
              </w:rPr>
            </w:pPr>
          </w:p>
          <w:p w14:paraId="763C118F" w14:textId="77777777" w:rsidR="00CC2940" w:rsidRDefault="00CC2940">
            <w:pPr>
              <w:widowControl w:val="0"/>
              <w:shd w:val="clear" w:color="auto" w:fill="FFFFFF"/>
              <w:autoSpaceDE w:val="0"/>
              <w:autoSpaceDN w:val="0"/>
              <w:adjustRightInd w:val="0"/>
              <w:spacing w:after="0" w:line="240" w:lineRule="auto"/>
              <w:ind w:left="119" w:right="-39"/>
              <w:jc w:val="both"/>
              <w:rPr>
                <w:rFonts w:asciiTheme="majorHAnsi" w:hAnsiTheme="majorHAnsi" w:cstheme="majorHAnsi"/>
                <w:b/>
                <w:spacing w:val="1"/>
                <w:sz w:val="20"/>
                <w:szCs w:val="20"/>
              </w:rPr>
            </w:pPr>
            <w:r>
              <w:rPr>
                <w:rFonts w:asciiTheme="majorHAnsi" w:hAnsiTheme="majorHAnsi" w:cstheme="majorHAnsi"/>
                <w:b/>
                <w:spacing w:val="1"/>
                <w:sz w:val="20"/>
                <w:szCs w:val="20"/>
              </w:rPr>
              <w:t>Praktični kolokvij/ ispit</w:t>
            </w:r>
          </w:p>
          <w:p w14:paraId="797A7F46" w14:textId="77777777" w:rsidR="00CC2940" w:rsidRDefault="00CC2940">
            <w:pPr>
              <w:widowControl w:val="0"/>
              <w:shd w:val="clear" w:color="auto" w:fill="FFFFFF"/>
              <w:autoSpaceDE w:val="0"/>
              <w:autoSpaceDN w:val="0"/>
              <w:adjustRightInd w:val="0"/>
              <w:spacing w:after="0" w:line="240" w:lineRule="auto"/>
              <w:ind w:left="119" w:right="-39"/>
              <w:jc w:val="both"/>
              <w:rPr>
                <w:rFonts w:asciiTheme="majorHAnsi" w:hAnsiTheme="majorHAnsi" w:cstheme="majorHAnsi"/>
                <w:spacing w:val="1"/>
                <w:sz w:val="20"/>
                <w:szCs w:val="20"/>
              </w:rPr>
            </w:pPr>
            <w:r>
              <w:rPr>
                <w:rFonts w:asciiTheme="majorHAnsi" w:hAnsiTheme="majorHAnsi" w:cstheme="majorHAnsi"/>
                <w:spacing w:val="1"/>
                <w:sz w:val="20"/>
                <w:szCs w:val="20"/>
              </w:rPr>
              <w:t xml:space="preserve">Održati će se </w:t>
            </w:r>
            <w:r>
              <w:rPr>
                <w:rFonts w:asciiTheme="majorHAnsi" w:hAnsiTheme="majorHAnsi" w:cstheme="majorHAnsi"/>
                <w:sz w:val="20"/>
                <w:szCs w:val="20"/>
              </w:rPr>
              <w:t>unutar satnice predavanja / vježbi</w:t>
            </w:r>
            <w:r>
              <w:rPr>
                <w:rFonts w:asciiTheme="majorHAnsi" w:hAnsiTheme="majorHAnsi" w:cstheme="majorHAnsi"/>
                <w:spacing w:val="1"/>
                <w:sz w:val="20"/>
                <w:szCs w:val="20"/>
              </w:rPr>
              <w:t xml:space="preserve">. Svaki student demonstrira </w:t>
            </w:r>
            <w:r>
              <w:rPr>
                <w:rFonts w:asciiTheme="majorHAnsi" w:hAnsiTheme="majorHAnsi" w:cstheme="majorHAnsi"/>
                <w:color w:val="000000"/>
                <w:sz w:val="20"/>
                <w:szCs w:val="20"/>
              </w:rPr>
              <w:t xml:space="preserve">metode i postupke za učenje, usvajanje i usavršavanje motoričkih znanja iz svih </w:t>
            </w:r>
            <w:r>
              <w:rPr>
                <w:rFonts w:asciiTheme="majorHAnsi" w:hAnsiTheme="majorHAnsi" w:cstheme="majorHAnsi"/>
                <w:spacing w:val="1"/>
                <w:sz w:val="20"/>
                <w:szCs w:val="20"/>
              </w:rPr>
              <w:t xml:space="preserve">plivačkih tehnika. Također, student je dužan analizirati. Identificirati pogreške, te upotrijebiti navedene </w:t>
            </w:r>
            <w:r>
              <w:rPr>
                <w:rFonts w:asciiTheme="majorHAnsi" w:hAnsiTheme="majorHAnsi" w:cstheme="majorHAnsi"/>
                <w:color w:val="000000"/>
                <w:sz w:val="20"/>
                <w:szCs w:val="20"/>
              </w:rPr>
              <w:t xml:space="preserve">metode i postupke za učenje, usvajanje i usavršavanje motoričkih znanja iz svih </w:t>
            </w:r>
            <w:r>
              <w:rPr>
                <w:rFonts w:asciiTheme="majorHAnsi" w:hAnsiTheme="majorHAnsi" w:cstheme="majorHAnsi"/>
                <w:spacing w:val="1"/>
                <w:sz w:val="20"/>
                <w:szCs w:val="20"/>
              </w:rPr>
              <w:t>plivačkih tehnika</w:t>
            </w:r>
            <w:r>
              <w:rPr>
                <w:rFonts w:asciiTheme="majorHAnsi" w:hAnsiTheme="majorHAnsi" w:cstheme="majorHAnsi"/>
                <w:color w:val="000000"/>
                <w:sz w:val="20"/>
                <w:szCs w:val="20"/>
              </w:rPr>
              <w:t xml:space="preserve"> </w:t>
            </w:r>
            <w:r>
              <w:rPr>
                <w:rFonts w:asciiTheme="majorHAnsi" w:hAnsiTheme="majorHAnsi" w:cstheme="majorHAnsi"/>
                <w:spacing w:val="1"/>
                <w:sz w:val="20"/>
                <w:szCs w:val="20"/>
              </w:rPr>
              <w:t xml:space="preserve">kod plivača mlađih uzrasnih kategorija, koji će mu biti na raspolaganju tijekom kolokvija/ispita (jedan od 4 plivačka kluba iz Splita). </w:t>
            </w:r>
          </w:p>
          <w:p w14:paraId="6B71A906" w14:textId="77777777" w:rsidR="00CC2940" w:rsidRDefault="00CC2940">
            <w:pPr>
              <w:widowControl w:val="0"/>
              <w:shd w:val="clear" w:color="auto" w:fill="FFFFFF"/>
              <w:autoSpaceDE w:val="0"/>
              <w:autoSpaceDN w:val="0"/>
              <w:adjustRightInd w:val="0"/>
              <w:spacing w:before="34" w:after="0" w:line="237" w:lineRule="auto"/>
              <w:ind w:left="119" w:right="69"/>
              <w:jc w:val="both"/>
              <w:rPr>
                <w:rFonts w:asciiTheme="majorHAnsi" w:hAnsiTheme="majorHAnsi" w:cstheme="majorHAnsi"/>
                <w:sz w:val="20"/>
                <w:szCs w:val="20"/>
              </w:rPr>
            </w:pPr>
            <w:r>
              <w:rPr>
                <w:rFonts w:asciiTheme="majorHAnsi" w:hAnsiTheme="majorHAnsi" w:cstheme="majorHAnsi"/>
                <w:spacing w:val="1"/>
                <w:sz w:val="20"/>
                <w:szCs w:val="20"/>
              </w:rPr>
              <w:t>T</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z w:val="20"/>
                <w:szCs w:val="20"/>
              </w:rPr>
              <w:t xml:space="preserve">eljem svega navedenog odredit će </w:t>
            </w:r>
            <w:r>
              <w:rPr>
                <w:rFonts w:asciiTheme="majorHAnsi" w:hAnsiTheme="majorHAnsi" w:cstheme="majorHAnsi"/>
                <w:spacing w:val="-1"/>
                <w:sz w:val="20"/>
                <w:szCs w:val="20"/>
              </w:rPr>
              <w:t>s</w:t>
            </w:r>
            <w:r>
              <w:rPr>
                <w:rFonts w:asciiTheme="majorHAnsi" w:hAnsiTheme="majorHAnsi" w:cstheme="majorHAnsi"/>
                <w:sz w:val="20"/>
                <w:szCs w:val="20"/>
              </w:rPr>
              <w:t>e ko</w:t>
            </w:r>
            <w:r>
              <w:rPr>
                <w:rFonts w:asciiTheme="majorHAnsi" w:hAnsiTheme="majorHAnsi" w:cstheme="majorHAnsi"/>
                <w:spacing w:val="-1"/>
                <w:sz w:val="20"/>
                <w:szCs w:val="20"/>
              </w:rPr>
              <w:t>n</w:t>
            </w:r>
            <w:r>
              <w:rPr>
                <w:rFonts w:asciiTheme="majorHAnsi" w:hAnsiTheme="majorHAnsi" w:cstheme="majorHAnsi"/>
                <w:sz w:val="20"/>
                <w:szCs w:val="20"/>
              </w:rPr>
              <w:t>a</w:t>
            </w:r>
            <w:r>
              <w:rPr>
                <w:rFonts w:asciiTheme="majorHAnsi" w:hAnsiTheme="majorHAnsi" w:cstheme="majorHAnsi"/>
                <w:spacing w:val="1"/>
                <w:sz w:val="20"/>
                <w:szCs w:val="20"/>
              </w:rPr>
              <w:t>č</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jena praktičnog kolokvija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w:t>
            </w:r>
            <w:r>
              <w:rPr>
                <w:rFonts w:asciiTheme="majorHAnsi" w:hAnsiTheme="majorHAnsi" w:cstheme="majorHAnsi"/>
                <w:spacing w:val="1"/>
                <w:sz w:val="20"/>
                <w:szCs w:val="20"/>
              </w:rPr>
              <w:t>t</w:t>
            </w:r>
            <w:r>
              <w:rPr>
                <w:rFonts w:asciiTheme="majorHAnsi" w:hAnsiTheme="majorHAnsi" w:cstheme="majorHAnsi"/>
                <w:sz w:val="20"/>
                <w:szCs w:val="20"/>
              </w:rPr>
              <w:t>a na način:</w:t>
            </w:r>
          </w:p>
          <w:p w14:paraId="026E2A1E"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51% do 60%</w:t>
            </w:r>
            <w:r>
              <w:rPr>
                <w:rFonts w:asciiTheme="majorHAnsi" w:hAnsiTheme="majorHAnsi" w:cstheme="majorHAnsi"/>
                <w:sz w:val="20"/>
                <w:szCs w:val="20"/>
              </w:rPr>
              <w:t xml:space="preserve"> - 60 bodova</w:t>
            </w:r>
          </w:p>
          <w:p w14:paraId="575279C5"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pacing w:val="-1"/>
                <w:sz w:val="20"/>
                <w:szCs w:val="20"/>
              </w:rPr>
              <w:lastRenderedPageBreak/>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61% do 70%</w:t>
            </w:r>
            <w:r>
              <w:rPr>
                <w:rFonts w:asciiTheme="majorHAnsi" w:hAnsiTheme="majorHAnsi" w:cstheme="majorHAnsi"/>
                <w:sz w:val="20"/>
                <w:szCs w:val="20"/>
              </w:rPr>
              <w:t>; - 70 bodova</w:t>
            </w:r>
          </w:p>
          <w:p w14:paraId="12164F3E"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71% do 80%</w:t>
            </w:r>
            <w:r>
              <w:rPr>
                <w:rFonts w:asciiTheme="majorHAnsi" w:hAnsiTheme="majorHAnsi" w:cstheme="majorHAnsi"/>
                <w:sz w:val="20"/>
                <w:szCs w:val="20"/>
              </w:rPr>
              <w:t>; - 80 bodova</w:t>
            </w:r>
          </w:p>
          <w:p w14:paraId="7CEAAB60"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81% do 100%  - 100 bodova</w:t>
            </w:r>
          </w:p>
          <w:p w14:paraId="51BD885F" w14:textId="77777777" w:rsidR="00CC2940" w:rsidRDefault="00CC2940">
            <w:pPr>
              <w:widowControl w:val="0"/>
              <w:shd w:val="clear" w:color="auto" w:fill="FFFFFF"/>
              <w:autoSpaceDE w:val="0"/>
              <w:autoSpaceDN w:val="0"/>
              <w:adjustRightInd w:val="0"/>
              <w:spacing w:after="0" w:line="240" w:lineRule="auto"/>
              <w:ind w:left="119" w:right="-39"/>
              <w:jc w:val="both"/>
              <w:rPr>
                <w:rFonts w:asciiTheme="majorHAnsi" w:hAnsiTheme="majorHAnsi" w:cstheme="majorHAnsi"/>
                <w:spacing w:val="1"/>
                <w:sz w:val="20"/>
                <w:szCs w:val="20"/>
              </w:rPr>
            </w:pPr>
          </w:p>
          <w:p w14:paraId="6F258025"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t>U slučaju da student ne položi praktični kolokvij/ispit unutar predavanja biti ćemo omogućeno ponovno polaganje prema rasporedu koji će biti pravovremeno donesen, a unutar ispitnog termina predmeta (veljača – 1 termin, lipanj – 1 termin, srpanj – 1 termin i rujan – 1 termin)</w:t>
            </w:r>
          </w:p>
          <w:p w14:paraId="0CB21144" w14:textId="77777777" w:rsidR="00CC2940" w:rsidRDefault="00CC2940">
            <w:pPr>
              <w:widowControl w:val="0"/>
              <w:shd w:val="clear" w:color="auto" w:fill="FFFFFF"/>
              <w:autoSpaceDE w:val="0"/>
              <w:autoSpaceDN w:val="0"/>
              <w:adjustRightInd w:val="0"/>
              <w:spacing w:after="0" w:line="240" w:lineRule="auto"/>
              <w:ind w:right="7628"/>
              <w:jc w:val="both"/>
              <w:rPr>
                <w:rFonts w:asciiTheme="majorHAnsi" w:hAnsiTheme="majorHAnsi" w:cstheme="majorHAnsi"/>
                <w:b/>
                <w:spacing w:val="1"/>
                <w:sz w:val="20"/>
                <w:szCs w:val="20"/>
              </w:rPr>
            </w:pPr>
          </w:p>
          <w:p w14:paraId="264D2111"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b/>
                <w:spacing w:val="1"/>
                <w:sz w:val="20"/>
                <w:szCs w:val="20"/>
              </w:rPr>
            </w:pPr>
            <w:r>
              <w:rPr>
                <w:rFonts w:asciiTheme="majorHAnsi" w:hAnsiTheme="majorHAnsi" w:cstheme="majorHAnsi"/>
                <w:b/>
                <w:spacing w:val="1"/>
                <w:sz w:val="20"/>
                <w:szCs w:val="20"/>
              </w:rPr>
              <w:t>Usmeni dio ispita</w:t>
            </w:r>
          </w:p>
          <w:p w14:paraId="77FA47F6"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b/>
                <w:spacing w:val="1"/>
                <w:sz w:val="20"/>
                <w:szCs w:val="20"/>
              </w:rPr>
            </w:pPr>
            <w:r>
              <w:rPr>
                <w:rFonts w:asciiTheme="majorHAnsi" w:hAnsiTheme="majorHAnsi" w:cstheme="majorHAnsi"/>
                <w:spacing w:val="1"/>
                <w:sz w:val="20"/>
                <w:szCs w:val="20"/>
              </w:rPr>
              <w:t>U</w:t>
            </w:r>
            <w:r>
              <w:rPr>
                <w:rFonts w:asciiTheme="majorHAnsi" w:hAnsiTheme="majorHAnsi" w:cstheme="majorHAnsi"/>
                <w:spacing w:val="-1"/>
                <w:sz w:val="20"/>
                <w:szCs w:val="20"/>
              </w:rPr>
              <w:t>sm</w:t>
            </w:r>
            <w:r>
              <w:rPr>
                <w:rFonts w:asciiTheme="majorHAnsi" w:hAnsiTheme="majorHAnsi" w:cstheme="majorHAnsi"/>
                <w:sz w:val="20"/>
                <w:szCs w:val="20"/>
              </w:rPr>
              <w:t>e</w:t>
            </w:r>
            <w:r>
              <w:rPr>
                <w:rFonts w:asciiTheme="majorHAnsi" w:hAnsiTheme="majorHAnsi" w:cstheme="majorHAnsi"/>
                <w:spacing w:val="-1"/>
                <w:sz w:val="20"/>
                <w:szCs w:val="20"/>
              </w:rPr>
              <w:t>n</w:t>
            </w:r>
            <w:r>
              <w:rPr>
                <w:rFonts w:asciiTheme="majorHAnsi" w:hAnsiTheme="majorHAnsi" w:cstheme="majorHAnsi"/>
                <w:sz w:val="20"/>
                <w:szCs w:val="20"/>
              </w:rPr>
              <w:t xml:space="preserve">i dio </w:t>
            </w:r>
            <w:r>
              <w:rPr>
                <w:rFonts w:asciiTheme="majorHAnsi" w:hAnsiTheme="majorHAnsi" w:cstheme="majorHAnsi"/>
                <w:spacing w:val="2"/>
                <w:sz w:val="20"/>
                <w:szCs w:val="20"/>
              </w:rPr>
              <w:t>i</w:t>
            </w:r>
            <w:r>
              <w:rPr>
                <w:rFonts w:asciiTheme="majorHAnsi" w:hAnsiTheme="majorHAnsi" w:cstheme="majorHAnsi"/>
                <w:spacing w:val="-1"/>
                <w:sz w:val="20"/>
                <w:szCs w:val="20"/>
              </w:rPr>
              <w:t>sp</w:t>
            </w:r>
            <w:r>
              <w:rPr>
                <w:rFonts w:asciiTheme="majorHAnsi" w:hAnsiTheme="majorHAnsi" w:cstheme="majorHAnsi"/>
                <w:sz w:val="20"/>
                <w:szCs w:val="20"/>
              </w:rPr>
              <w:t xml:space="preserve">ita </w:t>
            </w:r>
            <w:r>
              <w:rPr>
                <w:rFonts w:asciiTheme="majorHAnsi" w:hAnsiTheme="majorHAnsi" w:cstheme="majorHAnsi"/>
                <w:spacing w:val="-1"/>
                <w:sz w:val="20"/>
                <w:szCs w:val="20"/>
              </w:rPr>
              <w:t>m</w:t>
            </w:r>
            <w:r>
              <w:rPr>
                <w:rFonts w:asciiTheme="majorHAnsi" w:hAnsiTheme="majorHAnsi" w:cstheme="majorHAnsi"/>
                <w:sz w:val="20"/>
                <w:szCs w:val="20"/>
              </w:rPr>
              <w:t>o</w:t>
            </w:r>
            <w:r>
              <w:rPr>
                <w:rFonts w:asciiTheme="majorHAnsi" w:hAnsiTheme="majorHAnsi" w:cstheme="majorHAnsi"/>
                <w:spacing w:val="2"/>
                <w:sz w:val="20"/>
                <w:szCs w:val="20"/>
              </w:rPr>
              <w:t>g</w:t>
            </w:r>
            <w:r>
              <w:rPr>
                <w:rFonts w:asciiTheme="majorHAnsi" w:hAnsiTheme="majorHAnsi" w:cstheme="majorHAnsi"/>
                <w:sz w:val="20"/>
                <w:szCs w:val="20"/>
              </w:rPr>
              <w:t xml:space="preserve">uće je </w:t>
            </w:r>
            <w:r>
              <w:rPr>
                <w:rFonts w:asciiTheme="majorHAnsi" w:hAnsiTheme="majorHAnsi" w:cstheme="majorHAnsi"/>
                <w:spacing w:val="-1"/>
                <w:sz w:val="20"/>
                <w:szCs w:val="20"/>
              </w:rPr>
              <w:t>p</w:t>
            </w:r>
            <w:r>
              <w:rPr>
                <w:rFonts w:asciiTheme="majorHAnsi" w:hAnsiTheme="majorHAnsi" w:cstheme="majorHAnsi"/>
                <w:sz w:val="20"/>
                <w:szCs w:val="20"/>
              </w:rPr>
              <w:t>olagati na re</w:t>
            </w:r>
            <w:r>
              <w:rPr>
                <w:rFonts w:asciiTheme="majorHAnsi" w:hAnsiTheme="majorHAnsi" w:cstheme="majorHAnsi"/>
                <w:spacing w:val="2"/>
                <w:sz w:val="20"/>
                <w:szCs w:val="20"/>
              </w:rPr>
              <w:t>d</w:t>
            </w:r>
            <w:r>
              <w:rPr>
                <w:rFonts w:asciiTheme="majorHAnsi" w:hAnsiTheme="majorHAnsi" w:cstheme="majorHAnsi"/>
                <w:sz w:val="20"/>
                <w:szCs w:val="20"/>
              </w:rPr>
              <w:t>ovnim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itnim rokov</w:t>
            </w:r>
            <w:r>
              <w:rPr>
                <w:rFonts w:asciiTheme="majorHAnsi" w:hAnsiTheme="majorHAnsi" w:cstheme="majorHAnsi"/>
                <w:spacing w:val="2"/>
                <w:sz w:val="20"/>
                <w:szCs w:val="20"/>
              </w:rPr>
              <w:t>i</w:t>
            </w:r>
            <w:r>
              <w:rPr>
                <w:rFonts w:asciiTheme="majorHAnsi" w:hAnsiTheme="majorHAnsi" w:cstheme="majorHAnsi"/>
                <w:spacing w:val="-1"/>
                <w:sz w:val="20"/>
                <w:szCs w:val="20"/>
              </w:rPr>
              <w:t>m</w:t>
            </w:r>
            <w:r>
              <w:rPr>
                <w:rFonts w:asciiTheme="majorHAnsi" w:hAnsiTheme="majorHAnsi" w:cstheme="majorHAnsi"/>
                <w:sz w:val="20"/>
                <w:szCs w:val="20"/>
              </w:rPr>
              <w:t xml:space="preserve">a </w:t>
            </w:r>
            <w:r>
              <w:rPr>
                <w:rFonts w:asciiTheme="majorHAnsi" w:hAnsiTheme="majorHAnsi" w:cstheme="majorHAnsi"/>
                <w:spacing w:val="-1"/>
                <w:sz w:val="20"/>
                <w:szCs w:val="20"/>
              </w:rPr>
              <w:t>p</w:t>
            </w:r>
            <w:r>
              <w:rPr>
                <w:rFonts w:asciiTheme="majorHAnsi" w:hAnsiTheme="majorHAnsi" w:cstheme="majorHAnsi"/>
                <w:sz w:val="20"/>
                <w:szCs w:val="20"/>
              </w:rPr>
              <w:t xml:space="preserve">o </w:t>
            </w:r>
            <w:r>
              <w:rPr>
                <w:rFonts w:asciiTheme="majorHAnsi" w:hAnsiTheme="majorHAnsi" w:cstheme="majorHAnsi"/>
                <w:spacing w:val="-1"/>
                <w:sz w:val="20"/>
                <w:szCs w:val="20"/>
              </w:rPr>
              <w:t>z</w:t>
            </w:r>
            <w:r>
              <w:rPr>
                <w:rFonts w:asciiTheme="majorHAnsi" w:hAnsiTheme="majorHAnsi" w:cstheme="majorHAnsi"/>
                <w:sz w:val="20"/>
                <w:szCs w:val="20"/>
              </w:rPr>
              <w:t>avrš</w:t>
            </w:r>
            <w:r>
              <w:rPr>
                <w:rFonts w:asciiTheme="majorHAnsi" w:hAnsiTheme="majorHAnsi" w:cstheme="majorHAnsi"/>
                <w:spacing w:val="-1"/>
                <w:sz w:val="20"/>
                <w:szCs w:val="20"/>
              </w:rPr>
              <w:t>e</w:t>
            </w:r>
            <w:r>
              <w:rPr>
                <w:rFonts w:asciiTheme="majorHAnsi" w:hAnsiTheme="majorHAnsi" w:cstheme="majorHAnsi"/>
                <w:sz w:val="20"/>
                <w:szCs w:val="20"/>
              </w:rPr>
              <w:t xml:space="preserve">tku </w:t>
            </w:r>
            <w:r>
              <w:rPr>
                <w:rFonts w:asciiTheme="majorHAnsi" w:hAnsiTheme="majorHAnsi" w:cstheme="majorHAnsi"/>
                <w:spacing w:val="-1"/>
                <w:sz w:val="20"/>
                <w:szCs w:val="20"/>
              </w:rPr>
              <w:t>s</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pacing w:val="2"/>
                <w:sz w:val="20"/>
                <w:szCs w:val="20"/>
              </w:rPr>
              <w:t>e</w:t>
            </w:r>
            <w:r>
              <w:rPr>
                <w:rFonts w:asciiTheme="majorHAnsi" w:hAnsiTheme="majorHAnsi" w:cstheme="majorHAnsi"/>
                <w:spacing w:val="-1"/>
                <w:sz w:val="20"/>
                <w:szCs w:val="20"/>
              </w:rPr>
              <w:t>s</w:t>
            </w:r>
            <w:r>
              <w:rPr>
                <w:rFonts w:asciiTheme="majorHAnsi" w:hAnsiTheme="majorHAnsi" w:cstheme="majorHAnsi"/>
                <w:sz w:val="20"/>
                <w:szCs w:val="20"/>
              </w:rPr>
              <w:t xml:space="preserve">tra uz uvjet da su </w:t>
            </w:r>
            <w:r>
              <w:rPr>
                <w:rFonts w:asciiTheme="majorHAnsi" w:hAnsiTheme="majorHAnsi" w:cstheme="majorHAnsi"/>
                <w:spacing w:val="-1"/>
                <w:sz w:val="20"/>
                <w:szCs w:val="20"/>
              </w:rPr>
              <w:t>p</w:t>
            </w:r>
            <w:r>
              <w:rPr>
                <w:rFonts w:asciiTheme="majorHAnsi" w:hAnsiTheme="majorHAnsi" w:cstheme="majorHAnsi"/>
                <w:sz w:val="20"/>
                <w:szCs w:val="20"/>
              </w:rPr>
              <w:t xml:space="preserve">rethodno </w:t>
            </w:r>
            <w:r>
              <w:rPr>
                <w:rFonts w:asciiTheme="majorHAnsi" w:hAnsiTheme="majorHAnsi" w:cstheme="majorHAnsi"/>
                <w:spacing w:val="-1"/>
                <w:sz w:val="20"/>
                <w:szCs w:val="20"/>
              </w:rPr>
              <w:t>p</w:t>
            </w:r>
            <w:r>
              <w:rPr>
                <w:rFonts w:asciiTheme="majorHAnsi" w:hAnsiTheme="majorHAnsi" w:cstheme="majorHAnsi"/>
                <w:sz w:val="20"/>
                <w:szCs w:val="20"/>
              </w:rPr>
              <w:t>olo</w:t>
            </w:r>
            <w:r>
              <w:rPr>
                <w:rFonts w:asciiTheme="majorHAnsi" w:hAnsiTheme="majorHAnsi" w:cstheme="majorHAnsi"/>
                <w:spacing w:val="-1"/>
                <w:sz w:val="20"/>
                <w:szCs w:val="20"/>
              </w:rPr>
              <w:t>ž</w:t>
            </w:r>
            <w:r>
              <w:rPr>
                <w:rFonts w:asciiTheme="majorHAnsi" w:hAnsiTheme="majorHAnsi" w:cstheme="majorHAnsi"/>
                <w:sz w:val="20"/>
                <w:szCs w:val="20"/>
              </w:rPr>
              <w:t>e</w:t>
            </w:r>
            <w:r>
              <w:rPr>
                <w:rFonts w:asciiTheme="majorHAnsi" w:hAnsiTheme="majorHAnsi" w:cstheme="majorHAnsi"/>
                <w:spacing w:val="-1"/>
                <w:sz w:val="20"/>
                <w:szCs w:val="20"/>
              </w:rPr>
              <w:t>ni svi</w:t>
            </w:r>
            <w:r>
              <w:rPr>
                <w:rFonts w:asciiTheme="majorHAnsi" w:hAnsiTheme="majorHAnsi" w:cstheme="majorHAnsi"/>
                <w:sz w:val="20"/>
                <w:szCs w:val="20"/>
              </w:rPr>
              <w:t xml:space="preserve"> navedeni dijelovi ispita (pismeni kolokviji i praktični dio ispita). Na u</w:t>
            </w:r>
            <w:r>
              <w:rPr>
                <w:rFonts w:asciiTheme="majorHAnsi" w:hAnsiTheme="majorHAnsi" w:cstheme="majorHAnsi"/>
                <w:spacing w:val="-1"/>
                <w:sz w:val="20"/>
                <w:szCs w:val="20"/>
              </w:rPr>
              <w:t>sm</w:t>
            </w:r>
            <w:r>
              <w:rPr>
                <w:rFonts w:asciiTheme="majorHAnsi" w:hAnsiTheme="majorHAnsi" w:cstheme="majorHAnsi"/>
                <w:sz w:val="20"/>
                <w:szCs w:val="20"/>
              </w:rPr>
              <w:t>e</w:t>
            </w:r>
            <w:r>
              <w:rPr>
                <w:rFonts w:asciiTheme="majorHAnsi" w:hAnsiTheme="majorHAnsi" w:cstheme="majorHAnsi"/>
                <w:spacing w:val="-1"/>
                <w:sz w:val="20"/>
                <w:szCs w:val="20"/>
              </w:rPr>
              <w:t>n</w:t>
            </w:r>
            <w:r>
              <w:rPr>
                <w:rFonts w:asciiTheme="majorHAnsi" w:hAnsiTheme="majorHAnsi" w:cstheme="majorHAnsi"/>
                <w:spacing w:val="2"/>
                <w:sz w:val="20"/>
                <w:szCs w:val="20"/>
              </w:rPr>
              <w:t>o</w:t>
            </w:r>
            <w:r>
              <w:rPr>
                <w:rFonts w:asciiTheme="majorHAnsi" w:hAnsiTheme="majorHAnsi" w:cstheme="majorHAnsi"/>
                <w:sz w:val="20"/>
                <w:szCs w:val="20"/>
              </w:rPr>
              <w:t>m dijelu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 xml:space="preserve">ita </w:t>
            </w:r>
            <w:r>
              <w:rPr>
                <w:rFonts w:asciiTheme="majorHAnsi" w:hAnsiTheme="majorHAnsi" w:cstheme="majorHAnsi"/>
                <w:spacing w:val="1"/>
                <w:sz w:val="20"/>
                <w:szCs w:val="20"/>
              </w:rPr>
              <w:t>s</w:t>
            </w:r>
            <w:r>
              <w:rPr>
                <w:rFonts w:asciiTheme="majorHAnsi" w:hAnsiTheme="majorHAnsi" w:cstheme="majorHAnsi"/>
                <w:sz w:val="20"/>
                <w:szCs w:val="20"/>
              </w:rPr>
              <w:t>tudent do</w:t>
            </w:r>
            <w:r>
              <w:rPr>
                <w:rFonts w:asciiTheme="majorHAnsi" w:hAnsiTheme="majorHAnsi" w:cstheme="majorHAnsi"/>
                <w:spacing w:val="1"/>
                <w:sz w:val="20"/>
                <w:szCs w:val="20"/>
              </w:rPr>
              <w:t>b</w:t>
            </w:r>
            <w:r>
              <w:rPr>
                <w:rFonts w:asciiTheme="majorHAnsi" w:hAnsiTheme="majorHAnsi" w:cstheme="majorHAnsi"/>
                <w:sz w:val="20"/>
                <w:szCs w:val="20"/>
              </w:rPr>
              <w:t xml:space="preserve">iva 3 </w:t>
            </w:r>
            <w:r>
              <w:rPr>
                <w:rFonts w:asciiTheme="majorHAnsi" w:hAnsiTheme="majorHAnsi" w:cstheme="majorHAnsi"/>
                <w:spacing w:val="-1"/>
                <w:sz w:val="20"/>
                <w:szCs w:val="20"/>
              </w:rPr>
              <w:t>p</w:t>
            </w:r>
            <w:r>
              <w:rPr>
                <w:rFonts w:asciiTheme="majorHAnsi" w:hAnsiTheme="majorHAnsi" w:cstheme="majorHAnsi"/>
                <w:sz w:val="20"/>
                <w:szCs w:val="20"/>
              </w:rPr>
              <w:t>itanja.</w:t>
            </w:r>
            <w:r>
              <w:rPr>
                <w:rFonts w:asciiTheme="majorHAnsi" w:hAnsiTheme="majorHAnsi" w:cstheme="majorHAnsi"/>
                <w:b/>
                <w:spacing w:val="1"/>
                <w:sz w:val="20"/>
                <w:szCs w:val="20"/>
              </w:rPr>
              <w:t xml:space="preserve"> </w:t>
            </w:r>
          </w:p>
          <w:p w14:paraId="57A7B0CF"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b/>
                <w:spacing w:val="1"/>
                <w:sz w:val="20"/>
                <w:szCs w:val="20"/>
              </w:rPr>
            </w:pPr>
          </w:p>
          <w:p w14:paraId="5736EC8F"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pacing w:val="1"/>
                <w:sz w:val="20"/>
                <w:szCs w:val="20"/>
              </w:rPr>
            </w:pPr>
            <w:r>
              <w:rPr>
                <w:rFonts w:asciiTheme="majorHAnsi" w:hAnsiTheme="majorHAnsi" w:cstheme="majorHAnsi"/>
                <w:b/>
                <w:spacing w:val="1"/>
                <w:sz w:val="20"/>
                <w:szCs w:val="20"/>
              </w:rPr>
              <w:t>Završna ocjena</w:t>
            </w:r>
            <w:r>
              <w:rPr>
                <w:rFonts w:asciiTheme="majorHAnsi" w:hAnsiTheme="majorHAnsi" w:cstheme="majorHAnsi"/>
                <w:spacing w:val="1"/>
                <w:sz w:val="20"/>
                <w:szCs w:val="20"/>
              </w:rPr>
              <w:t xml:space="preserve"> </w:t>
            </w:r>
          </w:p>
          <w:p w14:paraId="711E1159"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pacing w:val="1"/>
                <w:sz w:val="20"/>
                <w:szCs w:val="20"/>
              </w:rPr>
            </w:pPr>
            <w:r>
              <w:rPr>
                <w:rFonts w:asciiTheme="majorHAnsi" w:hAnsiTheme="majorHAnsi" w:cstheme="majorHAnsi"/>
                <w:spacing w:val="1"/>
                <w:sz w:val="20"/>
                <w:szCs w:val="20"/>
              </w:rPr>
              <w:t>Završna ocjena se dobiva prema sljedećem načinu bodovanja</w:t>
            </w:r>
          </w:p>
          <w:p w14:paraId="298C76A6"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jena2 (dovolj</w:t>
            </w:r>
            <w:r>
              <w:rPr>
                <w:rFonts w:asciiTheme="majorHAnsi" w:hAnsiTheme="majorHAnsi" w:cstheme="majorHAnsi"/>
                <w:spacing w:val="1"/>
                <w:sz w:val="20"/>
                <w:szCs w:val="20"/>
              </w:rPr>
              <w:t>a</w:t>
            </w:r>
            <w:r>
              <w:rPr>
                <w:rFonts w:asciiTheme="majorHAnsi" w:hAnsiTheme="majorHAnsi" w:cstheme="majorHAnsi"/>
                <w:sz w:val="20"/>
                <w:szCs w:val="20"/>
              </w:rPr>
              <w:t>n) 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120 do 139 bodova</w:t>
            </w:r>
            <w:r>
              <w:rPr>
                <w:rFonts w:asciiTheme="majorHAnsi" w:hAnsiTheme="majorHAnsi" w:cstheme="majorHAnsi"/>
                <w:sz w:val="20"/>
                <w:szCs w:val="20"/>
              </w:rPr>
              <w:t>;</w:t>
            </w:r>
          </w:p>
          <w:p w14:paraId="0CB086C4"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jena3 (do</w:t>
            </w:r>
            <w:r>
              <w:rPr>
                <w:rFonts w:asciiTheme="majorHAnsi" w:hAnsiTheme="majorHAnsi" w:cstheme="majorHAnsi"/>
                <w:spacing w:val="1"/>
                <w:sz w:val="20"/>
                <w:szCs w:val="20"/>
              </w:rPr>
              <w:t>b</w:t>
            </w:r>
            <w:r>
              <w:rPr>
                <w:rFonts w:asciiTheme="majorHAnsi" w:hAnsiTheme="majorHAnsi" w:cstheme="majorHAnsi"/>
                <w:sz w:val="20"/>
                <w:szCs w:val="20"/>
              </w:rPr>
              <w:t xml:space="preserve">ar) </w:t>
            </w:r>
            <w:r>
              <w:rPr>
                <w:rFonts w:asciiTheme="majorHAnsi" w:hAnsiTheme="majorHAnsi" w:cstheme="majorHAnsi"/>
                <w:spacing w:val="-1"/>
                <w:sz w:val="20"/>
                <w:szCs w:val="20"/>
              </w:rPr>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140 do 159 bodova</w:t>
            </w:r>
            <w:r>
              <w:rPr>
                <w:rFonts w:asciiTheme="majorHAnsi" w:hAnsiTheme="majorHAnsi" w:cstheme="majorHAnsi"/>
                <w:sz w:val="20"/>
                <w:szCs w:val="20"/>
              </w:rPr>
              <w:t>;</w:t>
            </w:r>
          </w:p>
          <w:p w14:paraId="6B2EB31D"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jena4 (vrlo do</w:t>
            </w:r>
            <w:r>
              <w:rPr>
                <w:rFonts w:asciiTheme="majorHAnsi" w:hAnsiTheme="majorHAnsi" w:cstheme="majorHAnsi"/>
                <w:spacing w:val="1"/>
                <w:sz w:val="20"/>
                <w:szCs w:val="20"/>
              </w:rPr>
              <w:t>b</w:t>
            </w:r>
            <w:r>
              <w:rPr>
                <w:rFonts w:asciiTheme="majorHAnsi" w:hAnsiTheme="majorHAnsi" w:cstheme="majorHAnsi"/>
                <w:sz w:val="20"/>
                <w:szCs w:val="20"/>
              </w:rPr>
              <w:t>a</w:t>
            </w:r>
            <w:r>
              <w:rPr>
                <w:rFonts w:asciiTheme="majorHAnsi" w:hAnsiTheme="majorHAnsi" w:cstheme="majorHAnsi"/>
                <w:spacing w:val="1"/>
                <w:sz w:val="20"/>
                <w:szCs w:val="20"/>
              </w:rPr>
              <w:t>r</w:t>
            </w:r>
            <w:r>
              <w:rPr>
                <w:rFonts w:asciiTheme="majorHAnsi" w:hAnsiTheme="majorHAnsi" w:cstheme="majorHAnsi"/>
                <w:sz w:val="20"/>
                <w:szCs w:val="20"/>
              </w:rPr>
              <w:t>) 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160 do 179 bodova</w:t>
            </w:r>
            <w:r>
              <w:rPr>
                <w:rFonts w:asciiTheme="majorHAnsi" w:hAnsiTheme="majorHAnsi" w:cstheme="majorHAnsi"/>
                <w:sz w:val="20"/>
                <w:szCs w:val="20"/>
              </w:rPr>
              <w:t>;</w:t>
            </w:r>
          </w:p>
          <w:p w14:paraId="799A5C4A"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 xml:space="preserve">jena5 </w:t>
            </w:r>
            <w:r>
              <w:rPr>
                <w:rFonts w:asciiTheme="majorHAnsi" w:hAnsiTheme="majorHAnsi" w:cstheme="majorHAnsi"/>
                <w:w w:val="97"/>
                <w:sz w:val="20"/>
                <w:szCs w:val="20"/>
              </w:rPr>
              <w:t>(odli</w:t>
            </w:r>
            <w:r>
              <w:rPr>
                <w:rFonts w:asciiTheme="majorHAnsi" w:hAnsiTheme="majorHAnsi" w:cstheme="majorHAnsi"/>
                <w:spacing w:val="1"/>
                <w:w w:val="97"/>
                <w:sz w:val="20"/>
                <w:szCs w:val="20"/>
              </w:rPr>
              <w:t>č</w:t>
            </w:r>
            <w:r>
              <w:rPr>
                <w:rFonts w:asciiTheme="majorHAnsi" w:hAnsiTheme="majorHAnsi" w:cstheme="majorHAnsi"/>
                <w:w w:val="97"/>
                <w:sz w:val="20"/>
                <w:szCs w:val="20"/>
              </w:rPr>
              <w:t xml:space="preserve">an) </w:t>
            </w: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180 do 200</w:t>
            </w:r>
            <w:r>
              <w:rPr>
                <w:rFonts w:asciiTheme="majorHAnsi" w:hAnsiTheme="majorHAnsi" w:cstheme="majorHAnsi"/>
                <w:spacing w:val="1"/>
                <w:sz w:val="20"/>
                <w:szCs w:val="20"/>
              </w:rPr>
              <w:t xml:space="preserve"> bodova</w:t>
            </w:r>
            <w:r>
              <w:rPr>
                <w:rFonts w:asciiTheme="majorHAnsi" w:hAnsiTheme="majorHAnsi" w:cstheme="majorHAnsi"/>
                <w:sz w:val="20"/>
                <w:szCs w:val="20"/>
              </w:rPr>
              <w:t>.</w:t>
            </w:r>
          </w:p>
          <w:p w14:paraId="31D36D5B" w14:textId="77777777" w:rsidR="00CC2940" w:rsidRDefault="00CC2940">
            <w:pPr>
              <w:tabs>
                <w:tab w:val="left" w:pos="2820"/>
              </w:tabs>
              <w:spacing w:after="0"/>
              <w:rPr>
                <w:rFonts w:asciiTheme="majorHAnsi" w:hAnsiTheme="majorHAnsi" w:cstheme="majorHAnsi"/>
                <w:sz w:val="20"/>
                <w:szCs w:val="20"/>
              </w:rPr>
            </w:pPr>
          </w:p>
        </w:tc>
      </w:tr>
      <w:tr w:rsidR="00CC2940" w14:paraId="4F95B566" w14:textId="77777777" w:rsidTr="00CC2940">
        <w:tc>
          <w:tcPr>
            <w:tcW w:w="1432" w:type="dxa"/>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C56A2B9" w14:textId="77777777" w:rsidR="00CC2940" w:rsidRDefault="00CC2940">
            <w:pPr>
              <w:tabs>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Obvezna literatura (dostupna u knjižnici i putem ostalih medija)</w:t>
            </w:r>
          </w:p>
        </w:tc>
        <w:tc>
          <w:tcPr>
            <w:tcW w:w="5552"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2AD8A1E"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Naslov</w:t>
            </w:r>
          </w:p>
        </w:tc>
        <w:tc>
          <w:tcPr>
            <w:tcW w:w="1172"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669884ED"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Broj primjeraka u knjižnici</w:t>
            </w:r>
          </w:p>
        </w:tc>
        <w:tc>
          <w:tcPr>
            <w:tcW w:w="1425"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043064BF"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Dostupnost putem ostalih medija</w:t>
            </w:r>
          </w:p>
        </w:tc>
      </w:tr>
      <w:tr w:rsidR="00CC2940" w14:paraId="56266F73"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D5CE4DE"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FC4F82F"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Volčanšek, B. (2002). Bit plivanja. Zagreb: Fakultet za fizičku kulturu.</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3271ED41"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57A7A9B5" w14:textId="77777777" w:rsidR="00CC2940" w:rsidRDefault="00CC2940">
            <w:pPr>
              <w:tabs>
                <w:tab w:val="left" w:pos="2820"/>
              </w:tabs>
              <w:spacing w:after="0"/>
              <w:jc w:val="center"/>
              <w:rPr>
                <w:rFonts w:asciiTheme="majorHAnsi" w:hAnsiTheme="majorHAnsi" w:cstheme="majorHAnsi"/>
                <w:sz w:val="20"/>
                <w:szCs w:val="20"/>
              </w:rPr>
            </w:pPr>
          </w:p>
        </w:tc>
      </w:tr>
      <w:tr w:rsidR="00CC2940" w14:paraId="5189F5AC"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B8E81CB"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5161B9E"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Maglisho, E. (2003) Swimming fastest.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7C2E5230"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1813FAD1" w14:textId="77777777" w:rsidR="00CC2940" w:rsidRDefault="00CC2940">
            <w:pPr>
              <w:tabs>
                <w:tab w:val="left" w:pos="2820"/>
              </w:tabs>
              <w:spacing w:after="0"/>
              <w:jc w:val="center"/>
              <w:rPr>
                <w:rFonts w:asciiTheme="majorHAnsi" w:hAnsiTheme="majorHAnsi" w:cstheme="majorHAnsi"/>
                <w:sz w:val="20"/>
                <w:szCs w:val="20"/>
              </w:rPr>
            </w:pPr>
          </w:p>
        </w:tc>
      </w:tr>
      <w:tr w:rsidR="00CC2940" w14:paraId="648B998F"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4A2A7D8"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F0DD392"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 xml:space="preserve">Salo, D., Riewald S. (2008) </w:t>
            </w:r>
            <w:r>
              <w:rPr>
                <w:rFonts w:asciiTheme="majorHAnsi" w:hAnsiTheme="majorHAnsi" w:cstheme="majorHAnsi"/>
                <w:bCs/>
                <w:color w:val="000000"/>
                <w:sz w:val="20"/>
                <w:szCs w:val="20"/>
                <w:shd w:val="clear" w:color="auto" w:fill="FFFFFF"/>
              </w:rPr>
              <w:t>Complete Conditioning for Swimming.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307A7A88"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65BB7BDC" w14:textId="77777777" w:rsidR="00CC2940" w:rsidRDefault="00CC2940">
            <w:pPr>
              <w:tabs>
                <w:tab w:val="left" w:pos="2820"/>
              </w:tabs>
              <w:spacing w:after="0"/>
              <w:jc w:val="center"/>
              <w:rPr>
                <w:rFonts w:asciiTheme="majorHAnsi" w:hAnsiTheme="majorHAnsi" w:cstheme="majorHAnsi"/>
                <w:sz w:val="20"/>
                <w:szCs w:val="20"/>
              </w:rPr>
            </w:pPr>
          </w:p>
        </w:tc>
      </w:tr>
      <w:tr w:rsidR="00CC2940" w14:paraId="08D3DF91"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A8EFFB4"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AF486CA"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Hooper, S.L., L. T. Mackinnon, A. Howard (1999) Physiological and psychometric variables formonitoring recovery during tapering for major competition. Medicine &amp; Science in Sports &amp; Exercise.31(8):1205-1210</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51E3CA86"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2ADD5A09" w14:textId="77777777" w:rsidR="00CC2940" w:rsidRDefault="00CC2940">
            <w:pPr>
              <w:tabs>
                <w:tab w:val="left" w:pos="2820"/>
              </w:tabs>
              <w:spacing w:after="0"/>
              <w:jc w:val="center"/>
              <w:rPr>
                <w:rFonts w:asciiTheme="majorHAnsi" w:hAnsiTheme="majorHAnsi" w:cstheme="majorHAnsi"/>
                <w:sz w:val="20"/>
                <w:szCs w:val="20"/>
              </w:rPr>
            </w:pPr>
          </w:p>
        </w:tc>
      </w:tr>
      <w:tr w:rsidR="00CC2940" w14:paraId="0D4048DA"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347E6A"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FE27FF3"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Gore, C. J. (2000). Physiological Tests for Elite Athletes ;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F536625" w14:textId="77777777" w:rsidR="00CC2940" w:rsidRDefault="00CC2940">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D825D40" w14:textId="77777777" w:rsidR="00CC2940" w:rsidRDefault="00CC2940">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325AF0A6"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6379C8C"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E7DA064"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Pyne, D., M. Graeme, W. Goldsmith (2000). Protocols for the Physiological Assessment of Swimmers. u: Physiological tests for the elite athletes ur. Christopher J Gore; Human Kinetics, Ill</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47F0E25"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94E77E8"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7269CB53"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5CEE353"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CF3CAE2"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bCs/>
                <w:color w:val="000000"/>
                <w:sz w:val="20"/>
                <w:szCs w:val="20"/>
                <w:shd w:val="clear" w:color="auto" w:fill="FFFFFF"/>
              </w:rPr>
              <w:t>Newsome, P., Young, A. (2012) Swim smooth.</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FBB10E0"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68333E0"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6BAE41AE"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FAA1CC5"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C1EA7E1"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Read, P. (2002) Overtraining in swimming. GP Sports Journal. 31</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F1B354F" w14:textId="77777777" w:rsidR="00CC2940" w:rsidRDefault="00CC2940">
            <w:pPr>
              <w:tabs>
                <w:tab w:val="left" w:pos="2820"/>
              </w:tabs>
              <w:spacing w:after="0"/>
              <w:jc w:val="center"/>
              <w:rPr>
                <w:rFonts w:asciiTheme="majorHAnsi" w:hAnsiTheme="majorHAnsi" w:cstheme="majorHAnsi"/>
                <w:color w:val="000000"/>
                <w:sz w:val="20"/>
                <w:szCs w:val="20"/>
              </w:rPr>
            </w:pP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1D8F7FC" w14:textId="77777777" w:rsidR="00CC2940" w:rsidRDefault="00CC2940">
            <w:pPr>
              <w:tabs>
                <w:tab w:val="left" w:pos="2820"/>
              </w:tabs>
              <w:spacing w:after="0"/>
              <w:jc w:val="center"/>
              <w:rPr>
                <w:rFonts w:asciiTheme="majorHAnsi" w:hAnsiTheme="majorHAnsi" w:cstheme="majorHAnsi"/>
                <w:color w:val="000000"/>
                <w:sz w:val="20"/>
                <w:szCs w:val="20"/>
              </w:rPr>
            </w:pPr>
          </w:p>
        </w:tc>
      </w:tr>
      <w:tr w:rsidR="00CC2940" w14:paraId="1F3F5BF4"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71AA6D3"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47EB4CE"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Zenić, N., D. Sekulić (2003) Konstrukcija testa za procjenu aerobne izdržljivosti u plivanju, Zbornik radova konferencije o sportu "Alpe – Jadran" 160-166</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3BEB3FF7"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4B01CDC2" w14:textId="77777777" w:rsidR="00CC2940" w:rsidRDefault="00CC2940">
            <w:pPr>
              <w:tabs>
                <w:tab w:val="left" w:pos="2820"/>
              </w:tabs>
              <w:spacing w:after="0"/>
              <w:jc w:val="center"/>
              <w:rPr>
                <w:rFonts w:asciiTheme="majorHAnsi" w:hAnsiTheme="majorHAnsi" w:cstheme="majorHAnsi"/>
                <w:sz w:val="20"/>
                <w:szCs w:val="20"/>
              </w:rPr>
            </w:pPr>
          </w:p>
        </w:tc>
      </w:tr>
      <w:tr w:rsidR="00CC2940" w14:paraId="6D939D30" w14:textId="77777777" w:rsidTr="00CC2940">
        <w:trPr>
          <w:trHeight w:val="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CB75643"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0753225"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Fina - pravila plivanja (2002) Zbor sudaca Hrvatskog plivačkog saveza, Zagreb</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B1154D7"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2F073B4"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3276D01E" w14:textId="77777777" w:rsidTr="00CC2940">
        <w:trPr>
          <w:trHeight w:val="17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3022609"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479FAD1" w14:textId="77777777" w:rsidR="00CC2940" w:rsidRDefault="00CC2940">
            <w:pPr>
              <w:rPr>
                <w:rFonts w:asciiTheme="majorHAnsi" w:hAnsiTheme="majorHAnsi" w:cstheme="majorHAnsi"/>
                <w:sz w:val="20"/>
                <w:szCs w:val="20"/>
              </w:rPr>
            </w:pPr>
            <w:r>
              <w:rPr>
                <w:rFonts w:asciiTheme="majorHAnsi" w:hAnsiTheme="majorHAnsi" w:cstheme="majorHAnsi"/>
                <w:sz w:val="20"/>
                <w:szCs w:val="20"/>
              </w:rPr>
              <w:t>PPT Prezentacije s nastave</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697EBB5"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D3A590B"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49986E94" w14:textId="77777777" w:rsidTr="00CC2940">
        <w:tc>
          <w:tcPr>
            <w:tcW w:w="1432" w:type="dxa"/>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31ACF91"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Dopunska literatura </w:t>
            </w:r>
          </w:p>
          <w:p w14:paraId="069997CA" w14:textId="77777777" w:rsidR="00CC2940" w:rsidRDefault="00CC2940">
            <w:pPr>
              <w:tabs>
                <w:tab w:val="left" w:pos="567"/>
              </w:tabs>
              <w:spacing w:after="0" w:line="240" w:lineRule="auto"/>
              <w:rPr>
                <w:rFonts w:asciiTheme="majorHAnsi" w:hAnsiTheme="majorHAnsi" w:cstheme="majorHAnsi"/>
                <w:color w:val="000000"/>
                <w:sz w:val="20"/>
                <w:szCs w:val="20"/>
              </w:rPr>
            </w:pPr>
          </w:p>
        </w:tc>
        <w:tc>
          <w:tcPr>
            <w:tcW w:w="8149"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D60D701"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Volčanšek, B.(1996): Športsko plivanje. Fakultet za fizičku kulturu, Zagreb</w:t>
            </w:r>
          </w:p>
          <w:p w14:paraId="17252B2A"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Consilman, J. E. (1968): The science of swiming, Prentice-Hall, inc., New Jersey</w:t>
            </w:r>
          </w:p>
          <w:p w14:paraId="07F5B005"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Fina – pravila plivanja (2007) prezentacija u PP (interno)</w:t>
            </w:r>
          </w:p>
          <w:p w14:paraId="776E6769"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Gabrilo, G.,Sekulić, D., Uljević, O. (2009) Korištenje supstancija u plivanju - spolne razlike u seniorskom uzrastu. VIII Konferencija o športu Alpe-Jadran, 77-83.</w:t>
            </w:r>
          </w:p>
          <w:p w14:paraId="61821ECE"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lang w:val="en-US"/>
              </w:rPr>
              <w:t>Kondrić, M., Uljević, O., Gabrilo, G., Kontić, D., Sekulić, D. (2012) General anthropometric and specific physical fitness profile of high-level junior water polo players.</w:t>
            </w:r>
            <w:r>
              <w:rPr>
                <w:rFonts w:asciiTheme="majorHAnsi" w:hAnsiTheme="majorHAnsi" w:cstheme="majorHAnsi"/>
                <w:i/>
                <w:sz w:val="20"/>
                <w:szCs w:val="20"/>
                <w:lang w:val="en-US"/>
              </w:rPr>
              <w:t>Journal of Human Kinetics, volume 32/2012, 157-165</w:t>
            </w:r>
          </w:p>
          <w:p w14:paraId="57E4A1D2"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bCs/>
                <w:sz w:val="20"/>
                <w:szCs w:val="20"/>
              </w:rPr>
              <w:lastRenderedPageBreak/>
              <w:t xml:space="preserve">Gabrilo, G., Perić, M., Stipić, M. (2011) Pulmonary Function in Pubertal Synchronized Swimmers: 1-year Follow-up Results and Its Relation to Competitive Achievement. </w:t>
            </w:r>
            <w:hyperlink r:id="rId50" w:history="1">
              <w:r>
                <w:rPr>
                  <w:rStyle w:val="Hyperlink"/>
                  <w:rFonts w:cstheme="majorHAnsi"/>
                  <w:bCs/>
                  <w:i/>
                  <w:color w:val="000000" w:themeColor="text1"/>
                  <w:sz w:val="20"/>
                  <w:szCs w:val="20"/>
                  <w:shd w:val="clear" w:color="auto" w:fill="FFFFFF"/>
                </w:rPr>
                <w:t>Medical Problems of Performing Artists</w:t>
              </w:r>
            </w:hyperlink>
            <w:r>
              <w:rPr>
                <w:rFonts w:asciiTheme="majorHAnsi" w:hAnsiTheme="majorHAnsi" w:cstheme="majorHAnsi"/>
                <w:bCs/>
                <w:i/>
                <w:color w:val="000000" w:themeColor="text1"/>
                <w:sz w:val="20"/>
                <w:szCs w:val="20"/>
                <w:shd w:val="clear" w:color="auto" w:fill="FFFFFF"/>
              </w:rPr>
              <w:t>:</w:t>
            </w:r>
            <w:r>
              <w:rPr>
                <w:rStyle w:val="apple-converted-space"/>
                <w:rFonts w:asciiTheme="majorHAnsi" w:hAnsiTheme="majorHAnsi" w:cstheme="majorHAnsi"/>
                <w:bCs/>
                <w:i/>
                <w:color w:val="000000" w:themeColor="text1"/>
                <w:sz w:val="20"/>
                <w:szCs w:val="20"/>
                <w:shd w:val="clear" w:color="auto" w:fill="FFFFFF"/>
              </w:rPr>
              <w:t> </w:t>
            </w:r>
            <w:hyperlink r:id="rId51" w:history="1">
              <w:r>
                <w:rPr>
                  <w:rStyle w:val="Hyperlink"/>
                  <w:rFonts w:cstheme="majorHAnsi"/>
                  <w:bCs/>
                  <w:i/>
                  <w:color w:val="000000" w:themeColor="text1"/>
                  <w:sz w:val="20"/>
                  <w:szCs w:val="20"/>
                  <w:shd w:val="clear" w:color="auto" w:fill="FFFFFF"/>
                </w:rPr>
                <w:t>Volume 26</w:t>
              </w:r>
            </w:hyperlink>
            <w:r>
              <w:rPr>
                <w:rStyle w:val="apple-converted-space"/>
                <w:rFonts w:asciiTheme="majorHAnsi" w:hAnsiTheme="majorHAnsi" w:cstheme="majorHAnsi"/>
                <w:bCs/>
                <w:i/>
                <w:color w:val="000000" w:themeColor="text1"/>
                <w:sz w:val="20"/>
                <w:szCs w:val="20"/>
                <w:shd w:val="clear" w:color="auto" w:fill="FFFFFF"/>
              </w:rPr>
              <w:t> </w:t>
            </w:r>
            <w:hyperlink r:id="rId52" w:anchor="issue1191" w:history="1">
              <w:r>
                <w:rPr>
                  <w:rStyle w:val="Hyperlink"/>
                  <w:rFonts w:cstheme="majorHAnsi"/>
                  <w:bCs/>
                  <w:i/>
                  <w:color w:val="000000" w:themeColor="text1"/>
                  <w:sz w:val="20"/>
                  <w:szCs w:val="20"/>
                  <w:shd w:val="clear" w:color="auto" w:fill="FFFFFF"/>
                </w:rPr>
                <w:t>Number 1</w:t>
              </w:r>
            </w:hyperlink>
            <w:r>
              <w:rPr>
                <w:rFonts w:asciiTheme="majorHAnsi" w:hAnsiTheme="majorHAnsi" w:cstheme="majorHAnsi"/>
                <w:bCs/>
                <w:i/>
                <w:color w:val="000000" w:themeColor="text1"/>
                <w:sz w:val="20"/>
                <w:szCs w:val="20"/>
                <w:shd w:val="clear" w:color="auto" w:fill="FFFFFF"/>
              </w:rPr>
              <w:t>: Page 39</w:t>
            </w:r>
          </w:p>
          <w:p w14:paraId="7920DF16" w14:textId="77777777" w:rsidR="00CC2940" w:rsidRDefault="00CC2940" w:rsidP="00CC2940">
            <w:pPr>
              <w:pStyle w:val="ListParagraph"/>
              <w:numPr>
                <w:ilvl w:val="0"/>
                <w:numId w:val="112"/>
              </w:numPr>
              <w:rPr>
                <w:rFonts w:asciiTheme="majorHAnsi" w:hAnsiTheme="majorHAnsi" w:cstheme="majorHAnsi"/>
                <w:sz w:val="20"/>
                <w:szCs w:val="20"/>
                <w:lang w:val="en-US"/>
              </w:rPr>
            </w:pPr>
            <w:r>
              <w:rPr>
                <w:rFonts w:asciiTheme="majorHAnsi" w:hAnsiTheme="majorHAnsi" w:cstheme="majorHAnsi"/>
                <w:sz w:val="20"/>
                <w:szCs w:val="20"/>
                <w:lang w:val="en-US"/>
              </w:rPr>
              <w:t>Gabrilo, G., Orlović, A., Miličić, M. (2017). What makes greater impact on the swimming results, gliding elements or swimming elements? Acta Kinesiologica 11 (2017) Issue 2; 90-92.</w:t>
            </w:r>
          </w:p>
          <w:p w14:paraId="7D1B3B1C"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lang w:val="en-US"/>
              </w:rPr>
              <w:t xml:space="preserve">Latt E, Jurimae J, Haljaste K, Cicchella A, Purge P, Jurimae T. (2009) Physical Development and Swimming Performance During Biological Maturation in Young Female Swimmers. </w:t>
            </w:r>
            <w:r>
              <w:rPr>
                <w:rFonts w:asciiTheme="majorHAnsi" w:hAnsiTheme="majorHAnsi" w:cstheme="majorHAnsi"/>
                <w:i/>
                <w:sz w:val="20"/>
                <w:szCs w:val="20"/>
                <w:lang w:val="en-US"/>
              </w:rPr>
              <w:t>Collegium Antropologicum</w:t>
            </w:r>
            <w:r>
              <w:rPr>
                <w:rFonts w:asciiTheme="majorHAnsi" w:hAnsiTheme="majorHAnsi" w:cstheme="majorHAnsi"/>
                <w:sz w:val="20"/>
                <w:szCs w:val="20"/>
                <w:lang w:val="en-US"/>
              </w:rPr>
              <w:t>, 33(1): 117-122</w:t>
            </w:r>
          </w:p>
          <w:p w14:paraId="18B7A593"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Faigenbaum AD, Kraemer WJ, Blimkie CJR, Jeffreys I, Micheli LJ, Nitka M. (2009) Youth Resistance Training: Updated Position Statement Paper from the National Strength and Conditioning Association. </w:t>
            </w:r>
            <w:r>
              <w:rPr>
                <w:rFonts w:asciiTheme="majorHAnsi" w:hAnsiTheme="majorHAnsi" w:cstheme="majorHAnsi"/>
                <w:i/>
                <w:sz w:val="20"/>
                <w:szCs w:val="20"/>
                <w:lang w:val="en-US"/>
              </w:rPr>
              <w:t>Journal of Strength and Conditioning Research</w:t>
            </w:r>
            <w:r>
              <w:rPr>
                <w:rFonts w:asciiTheme="majorHAnsi" w:hAnsiTheme="majorHAnsi" w:cstheme="majorHAnsi"/>
                <w:sz w:val="20"/>
                <w:szCs w:val="20"/>
                <w:lang w:val="en-US"/>
              </w:rPr>
              <w:t>, 23: S60-S79.</w:t>
            </w:r>
          </w:p>
          <w:p w14:paraId="5857AA61"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Malina RM, Bouchard C, Bar-Or O. (2004) Growht, maturation, and physical activity. </w:t>
            </w:r>
            <w:r>
              <w:rPr>
                <w:rFonts w:asciiTheme="majorHAnsi" w:hAnsiTheme="majorHAnsi" w:cstheme="majorHAnsi"/>
                <w:i/>
                <w:sz w:val="20"/>
                <w:szCs w:val="20"/>
                <w:lang w:val="en-US"/>
              </w:rPr>
              <w:t>Human Kinetics, Champaign, Illinois, Second Edition</w:t>
            </w:r>
          </w:p>
          <w:p w14:paraId="36302AFF"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Potdevin F, Bril B, Sidney M, Pelayo P. (2006) Stroke frequency and arm coordination in front crawl swimming. </w:t>
            </w:r>
            <w:r>
              <w:rPr>
                <w:rFonts w:asciiTheme="majorHAnsi" w:hAnsiTheme="majorHAnsi" w:cstheme="majorHAnsi"/>
                <w:i/>
                <w:sz w:val="20"/>
                <w:szCs w:val="20"/>
                <w:lang w:val="en-US"/>
              </w:rPr>
              <w:t>International Journal of Sports Medicine</w:t>
            </w:r>
            <w:r>
              <w:rPr>
                <w:rFonts w:asciiTheme="majorHAnsi" w:hAnsiTheme="majorHAnsi" w:cstheme="majorHAnsi"/>
                <w:sz w:val="20"/>
                <w:szCs w:val="20"/>
                <w:lang w:val="en-US"/>
              </w:rPr>
              <w:t>, 2006; 27(3): 193-198.</w:t>
            </w:r>
          </w:p>
          <w:p w14:paraId="70EE57B8"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Secchi LLB, Muratt MD, Andrade NVS, Greve JMD. (2010) Isokinetic Trunk Dynamometry in Diferent Swimming Strokes. </w:t>
            </w:r>
            <w:r>
              <w:rPr>
                <w:rFonts w:asciiTheme="majorHAnsi" w:hAnsiTheme="majorHAnsi" w:cstheme="majorHAnsi"/>
                <w:i/>
                <w:sz w:val="20"/>
                <w:szCs w:val="20"/>
                <w:lang w:val="en-US"/>
              </w:rPr>
              <w:t>Acta Ortopedica Brasileira</w:t>
            </w:r>
            <w:r>
              <w:rPr>
                <w:rFonts w:asciiTheme="majorHAnsi" w:hAnsiTheme="majorHAnsi" w:cstheme="majorHAnsi"/>
                <w:sz w:val="20"/>
                <w:szCs w:val="20"/>
                <w:lang w:val="en-US"/>
              </w:rPr>
              <w:t>, 18(5): 295-297.</w:t>
            </w:r>
          </w:p>
          <w:p w14:paraId="02A81AF2"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Sekulic D, Zenic N, Zubcevic NG. (2007) Non linear anthropometric predictors in swimming. </w:t>
            </w:r>
            <w:r>
              <w:rPr>
                <w:rFonts w:asciiTheme="majorHAnsi" w:hAnsiTheme="majorHAnsi" w:cstheme="majorHAnsi"/>
                <w:i/>
                <w:sz w:val="20"/>
                <w:szCs w:val="20"/>
                <w:lang w:val="en-US"/>
              </w:rPr>
              <w:t>Collegium Antropologicum</w:t>
            </w:r>
            <w:r>
              <w:rPr>
                <w:rFonts w:asciiTheme="majorHAnsi" w:hAnsiTheme="majorHAnsi" w:cstheme="majorHAnsi"/>
                <w:sz w:val="20"/>
                <w:szCs w:val="20"/>
                <w:lang w:val="en-US"/>
              </w:rPr>
              <w:t>, 31(3): 803-809.</w:t>
            </w:r>
          </w:p>
          <w:p w14:paraId="061E5503"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rPr>
              <w:t xml:space="preserve">TOUSSAINT, H. M, and A. P. HOLLANDER. (1990) Measurement of oxygen cost in swimming. </w:t>
            </w:r>
            <w:r>
              <w:rPr>
                <w:rFonts w:asciiTheme="majorHAnsi" w:hAnsiTheme="majorHAnsi" w:cstheme="majorHAnsi"/>
                <w:i/>
                <w:iCs/>
                <w:sz w:val="20"/>
                <w:szCs w:val="20"/>
              </w:rPr>
              <w:t xml:space="preserve">Med. Sci. Sports Exerc. </w:t>
            </w:r>
            <w:r>
              <w:rPr>
                <w:rFonts w:asciiTheme="majorHAnsi" w:hAnsiTheme="majorHAnsi" w:cstheme="majorHAnsi"/>
                <w:sz w:val="20"/>
                <w:szCs w:val="20"/>
              </w:rPr>
              <w:t>22:402–408.</w:t>
            </w:r>
          </w:p>
          <w:p w14:paraId="54B0162E" w14:textId="77777777" w:rsidR="00CC2940" w:rsidRDefault="00B40921" w:rsidP="00CC2940">
            <w:pPr>
              <w:pStyle w:val="ListParagraph"/>
              <w:numPr>
                <w:ilvl w:val="0"/>
                <w:numId w:val="112"/>
              </w:numPr>
              <w:spacing w:after="0"/>
              <w:rPr>
                <w:rFonts w:asciiTheme="majorHAnsi" w:hAnsiTheme="majorHAnsi" w:cstheme="majorHAnsi"/>
                <w:sz w:val="20"/>
                <w:szCs w:val="20"/>
              </w:rPr>
            </w:pPr>
            <w:hyperlink r:id="rId53" w:history="1">
              <w:r w:rsidR="00CC2940">
                <w:rPr>
                  <w:rStyle w:val="Hyperlink"/>
                  <w:rFonts w:cstheme="majorHAnsi"/>
                  <w:sz w:val="20"/>
                  <w:szCs w:val="20"/>
                </w:rPr>
                <w:t>http://www.hrvatski-plivacki-savez.hr/</w:t>
              </w:r>
            </w:hyperlink>
          </w:p>
          <w:p w14:paraId="024FB520" w14:textId="77777777" w:rsidR="00CC2940" w:rsidRDefault="00B40921" w:rsidP="00CC2940">
            <w:pPr>
              <w:pStyle w:val="ListParagraph"/>
              <w:widowControl w:val="0"/>
              <w:numPr>
                <w:ilvl w:val="0"/>
                <w:numId w:val="112"/>
              </w:numPr>
              <w:shd w:val="clear" w:color="auto" w:fill="FFFFFF"/>
              <w:autoSpaceDE w:val="0"/>
              <w:autoSpaceDN w:val="0"/>
              <w:adjustRightInd w:val="0"/>
              <w:spacing w:after="0"/>
              <w:rPr>
                <w:rStyle w:val="Hyperlink"/>
                <w:rFonts w:asciiTheme="majorHAnsi" w:hAnsiTheme="majorHAnsi" w:cstheme="majorHAnsi"/>
              </w:rPr>
            </w:pPr>
            <w:hyperlink r:id="rId54" w:history="1">
              <w:r w:rsidR="00CC2940">
                <w:rPr>
                  <w:rStyle w:val="Hyperlink"/>
                  <w:rFonts w:cstheme="majorHAnsi"/>
                  <w:sz w:val="20"/>
                  <w:szCs w:val="20"/>
                </w:rPr>
                <w:t>http://www.fina.org/</w:t>
              </w:r>
            </w:hyperlink>
          </w:p>
          <w:p w14:paraId="46E44FB0" w14:textId="77777777" w:rsidR="00CC2940" w:rsidRDefault="00B40921" w:rsidP="00CC2940">
            <w:pPr>
              <w:pStyle w:val="ListParagraph"/>
              <w:widowControl w:val="0"/>
              <w:numPr>
                <w:ilvl w:val="0"/>
                <w:numId w:val="112"/>
              </w:numPr>
              <w:shd w:val="clear" w:color="auto" w:fill="FFFFFF"/>
              <w:autoSpaceDE w:val="0"/>
              <w:autoSpaceDN w:val="0"/>
              <w:adjustRightInd w:val="0"/>
              <w:spacing w:after="0"/>
            </w:pPr>
            <w:hyperlink r:id="rId55" w:history="1">
              <w:r w:rsidR="00CC2940">
                <w:rPr>
                  <w:rStyle w:val="Hyperlink"/>
                  <w:rFonts w:cstheme="majorHAnsi"/>
                  <w:sz w:val="20"/>
                  <w:szCs w:val="20"/>
                </w:rPr>
                <w:t>http://www.usaswimming.org/</w:t>
              </w:r>
            </w:hyperlink>
          </w:p>
          <w:p w14:paraId="3FD1DC38" w14:textId="77777777" w:rsidR="00CC2940" w:rsidRDefault="00B40921" w:rsidP="00CC2940">
            <w:pPr>
              <w:pStyle w:val="ListParagraph"/>
              <w:widowControl w:val="0"/>
              <w:numPr>
                <w:ilvl w:val="0"/>
                <w:numId w:val="112"/>
              </w:numPr>
              <w:shd w:val="clear" w:color="auto" w:fill="FFFFFF"/>
              <w:autoSpaceDE w:val="0"/>
              <w:autoSpaceDN w:val="0"/>
              <w:adjustRightInd w:val="0"/>
              <w:spacing w:after="0" w:line="200" w:lineRule="exact"/>
              <w:rPr>
                <w:rFonts w:asciiTheme="majorHAnsi" w:hAnsiTheme="majorHAnsi" w:cstheme="majorHAnsi"/>
                <w:sz w:val="20"/>
                <w:szCs w:val="20"/>
              </w:rPr>
            </w:pPr>
            <w:hyperlink r:id="rId56" w:history="1">
              <w:r w:rsidR="00CC2940">
                <w:rPr>
                  <w:rStyle w:val="Hyperlink"/>
                  <w:rFonts w:cstheme="majorHAnsi"/>
                  <w:sz w:val="20"/>
                  <w:szCs w:val="20"/>
                </w:rPr>
                <w:t>http://www.swimsmooth.com/</w:t>
              </w:r>
            </w:hyperlink>
          </w:p>
          <w:p w14:paraId="70FA338C" w14:textId="77777777" w:rsidR="00CC2940" w:rsidRDefault="00CC2940">
            <w:pPr>
              <w:tabs>
                <w:tab w:val="left" w:pos="2820"/>
              </w:tabs>
              <w:spacing w:after="0"/>
              <w:rPr>
                <w:rFonts w:asciiTheme="majorHAnsi" w:hAnsiTheme="majorHAnsi" w:cstheme="majorHAnsi"/>
                <w:sz w:val="20"/>
                <w:szCs w:val="20"/>
              </w:rPr>
            </w:pPr>
          </w:p>
        </w:tc>
      </w:tr>
      <w:tr w:rsidR="00CC2940" w14:paraId="305D8032" w14:textId="77777777" w:rsidTr="00CC2940">
        <w:tc>
          <w:tcPr>
            <w:tcW w:w="1432" w:type="dxa"/>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7D7132E"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Načini praćenja kvalitete koji osiguravaju stjecanje utvrđenih ishoda učenja</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107CFBD" w14:textId="77777777" w:rsidR="00CC2940" w:rsidRDefault="00CC2940" w:rsidP="00CC2940">
            <w:pPr>
              <w:pStyle w:val="ListParagraph"/>
              <w:numPr>
                <w:ilvl w:val="0"/>
                <w:numId w:val="113"/>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Pohađanje nastave</w:t>
            </w:r>
          </w:p>
          <w:p w14:paraId="73B93B3B" w14:textId="77777777" w:rsidR="00CC2940" w:rsidRDefault="00CC2940" w:rsidP="00CC2940">
            <w:pPr>
              <w:pStyle w:val="ListParagraph"/>
              <w:numPr>
                <w:ilvl w:val="0"/>
                <w:numId w:val="113"/>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 xml:space="preserve">Vrednovanje predmeta i nastavnika od strane studenata </w:t>
            </w:r>
          </w:p>
          <w:p w14:paraId="242241C5" w14:textId="77777777" w:rsidR="00CC2940" w:rsidRDefault="00CC2940" w:rsidP="00CC2940">
            <w:pPr>
              <w:pStyle w:val="ListParagraph"/>
              <w:numPr>
                <w:ilvl w:val="0"/>
                <w:numId w:val="113"/>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Kolokviji</w:t>
            </w:r>
          </w:p>
          <w:p w14:paraId="5141D571" w14:textId="77777777" w:rsidR="00CC2940" w:rsidRDefault="00CC2940" w:rsidP="00CC2940">
            <w:pPr>
              <w:pStyle w:val="ListParagraph"/>
              <w:numPr>
                <w:ilvl w:val="0"/>
                <w:numId w:val="113"/>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Pismeni ispit</w:t>
            </w:r>
          </w:p>
          <w:p w14:paraId="65A636B3" w14:textId="77777777" w:rsidR="00CC2940" w:rsidRDefault="00CC2940" w:rsidP="00CC2940">
            <w:pPr>
              <w:pStyle w:val="ListParagraph"/>
              <w:numPr>
                <w:ilvl w:val="0"/>
                <w:numId w:val="113"/>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Usmeni ispit</w:t>
            </w:r>
          </w:p>
          <w:p w14:paraId="348D6B63" w14:textId="77777777" w:rsidR="00CC2940" w:rsidRDefault="00CC2940">
            <w:pPr>
              <w:tabs>
                <w:tab w:val="left" w:pos="2820"/>
              </w:tabs>
              <w:spacing w:after="0"/>
              <w:rPr>
                <w:rFonts w:asciiTheme="majorHAnsi" w:hAnsiTheme="majorHAnsi" w:cstheme="majorHAnsi"/>
                <w:sz w:val="20"/>
                <w:szCs w:val="20"/>
              </w:rPr>
            </w:pPr>
          </w:p>
        </w:tc>
      </w:tr>
      <w:tr w:rsidR="00CC2940" w14:paraId="383ADE16" w14:textId="77777777" w:rsidTr="00CC2940">
        <w:tc>
          <w:tcPr>
            <w:tcW w:w="1432" w:type="dxa"/>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E0BBFBB"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Ostalo</w:t>
            </w:r>
          </w:p>
        </w:tc>
        <w:tc>
          <w:tcPr>
            <w:tcW w:w="8149"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3C719EF" w14:textId="77777777" w:rsidR="00CC2940" w:rsidRDefault="00CC2940">
            <w:pPr>
              <w:tabs>
                <w:tab w:val="left" w:pos="2820"/>
              </w:tabs>
              <w:spacing w:after="0"/>
              <w:rPr>
                <w:rFonts w:asciiTheme="majorHAnsi" w:hAnsiTheme="majorHAnsi" w:cstheme="majorHAnsi"/>
                <w:color w:val="FF0000"/>
                <w:sz w:val="20"/>
                <w:szCs w:val="20"/>
              </w:rPr>
            </w:pPr>
          </w:p>
        </w:tc>
      </w:tr>
    </w:tbl>
    <w:p w14:paraId="4566BA00" w14:textId="77777777" w:rsidR="00CC2940" w:rsidRDefault="00CC2940" w:rsidP="00CC2940"/>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7"/>
        <w:gridCol w:w="2009"/>
        <w:gridCol w:w="910"/>
        <w:gridCol w:w="58"/>
        <w:gridCol w:w="1079"/>
        <w:gridCol w:w="350"/>
        <w:gridCol w:w="1041"/>
        <w:gridCol w:w="89"/>
        <w:gridCol w:w="649"/>
        <w:gridCol w:w="495"/>
        <w:gridCol w:w="174"/>
        <w:gridCol w:w="673"/>
        <w:gridCol w:w="534"/>
      </w:tblGrid>
      <w:tr w:rsidR="00CC2940" w14:paraId="6C0A0E80" w14:textId="77777777" w:rsidTr="00CC2940">
        <w:tc>
          <w:tcPr>
            <w:tcW w:w="1425"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10FA5AD5" w14:textId="77777777" w:rsidR="00CC2940" w:rsidRDefault="00CC2940">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NAZIVPREDMETA</w:t>
            </w:r>
          </w:p>
        </w:tc>
        <w:tc>
          <w:tcPr>
            <w:tcW w:w="8156"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6F7B6622" w14:textId="77777777" w:rsidR="00CC2940" w:rsidRDefault="00CC2940">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METODIKA TRENINGA PLIVANJA 2</w:t>
            </w:r>
          </w:p>
        </w:tc>
      </w:tr>
      <w:tr w:rsidR="00CC2940" w14:paraId="61EFC82E" w14:textId="77777777" w:rsidTr="00CC2940">
        <w:tc>
          <w:tcPr>
            <w:tcW w:w="143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8DB30EC" w14:textId="77777777" w:rsidR="00CC2940" w:rsidRDefault="00CC2940">
            <w:pPr>
              <w:spacing w:after="0" w:line="240" w:lineRule="auto"/>
              <w:rPr>
                <w:rStyle w:val="Strong"/>
              </w:rPr>
            </w:pPr>
            <w:r>
              <w:rPr>
                <w:rStyle w:val="Strong"/>
                <w:rFonts w:asciiTheme="majorHAnsi" w:hAnsiTheme="majorHAnsi" w:cstheme="majorHAnsi"/>
                <w:sz w:val="20"/>
                <w:szCs w:val="20"/>
              </w:rPr>
              <w:t>Kod</w:t>
            </w:r>
          </w:p>
        </w:tc>
        <w:tc>
          <w:tcPr>
            <w:tcW w:w="2977"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BF0A147" w14:textId="77777777" w:rsidR="00CC2940" w:rsidRDefault="00CC2940">
            <w:pPr>
              <w:spacing w:after="0" w:line="240" w:lineRule="auto"/>
              <w:rPr>
                <w:color w:val="FF0000"/>
              </w:rPr>
            </w:pPr>
            <w:r>
              <w:rPr>
                <w:rFonts w:asciiTheme="majorHAnsi" w:hAnsiTheme="majorHAnsi" w:cstheme="majorHAnsi"/>
                <w:color w:val="FF0000"/>
                <w:sz w:val="20"/>
                <w:szCs w:val="20"/>
              </w:rPr>
              <w:t>Iz reda predavanja ISVU kod</w:t>
            </w:r>
          </w:p>
        </w:tc>
        <w:tc>
          <w:tcPr>
            <w:tcW w:w="2575"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09680EF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597"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811E79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3.</w:t>
            </w:r>
          </w:p>
        </w:tc>
      </w:tr>
      <w:tr w:rsidR="00CC2940" w14:paraId="71D2F7E6" w14:textId="77777777" w:rsidTr="00CC2940">
        <w:tc>
          <w:tcPr>
            <w:tcW w:w="143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6DF6BA5" w14:textId="77777777" w:rsidR="00CC2940" w:rsidRDefault="00CC2940">
            <w:pPr>
              <w:spacing w:after="0" w:line="240" w:lineRule="auto"/>
              <w:rPr>
                <w:rFonts w:asciiTheme="majorHAnsi" w:hAnsiTheme="majorHAnsi" w:cstheme="majorHAnsi"/>
                <w:sz w:val="20"/>
                <w:szCs w:val="20"/>
              </w:rPr>
            </w:pPr>
            <w:r>
              <w:rPr>
                <w:rStyle w:val="Strong"/>
                <w:rFonts w:asciiTheme="majorHAnsi" w:hAnsiTheme="majorHAnsi" w:cstheme="majorHAnsi"/>
                <w:sz w:val="20"/>
                <w:szCs w:val="20"/>
              </w:rPr>
              <w:t>Nositelj/i predmeta</w:t>
            </w:r>
          </w:p>
        </w:tc>
        <w:tc>
          <w:tcPr>
            <w:tcW w:w="2977"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431781B" w14:textId="77777777" w:rsidR="00CC2940" w:rsidRDefault="00CC2940">
            <w:pPr>
              <w:rPr>
                <w:rFonts w:asciiTheme="majorHAnsi" w:hAnsiTheme="majorHAnsi" w:cstheme="majorHAnsi"/>
                <w:sz w:val="20"/>
                <w:szCs w:val="20"/>
              </w:rPr>
            </w:pPr>
            <w:r>
              <w:rPr>
                <w:rFonts w:asciiTheme="majorHAnsi" w:hAnsiTheme="majorHAnsi" w:cstheme="majorHAnsi"/>
                <w:sz w:val="20"/>
                <w:szCs w:val="20"/>
              </w:rPr>
              <w:t>Izv.prof.dr.sc. Goran Gabrilo</w:t>
            </w:r>
          </w:p>
        </w:tc>
        <w:tc>
          <w:tcPr>
            <w:tcW w:w="2575"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8D94B2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597"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324B22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3</w:t>
            </w:r>
          </w:p>
        </w:tc>
      </w:tr>
      <w:tr w:rsidR="00CC2940" w14:paraId="72E73ED4" w14:textId="77777777" w:rsidTr="00CC2940">
        <w:trPr>
          <w:trHeight w:val="345"/>
        </w:trPr>
        <w:tc>
          <w:tcPr>
            <w:tcW w:w="143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57D372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977"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FBAA6A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c>
          <w:tcPr>
            <w:tcW w:w="2575"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698C87C"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66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E501949"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680" w:type="dxa"/>
            <w:gridSpan w:val="2"/>
            <w:tcBorders>
              <w:top w:val="single" w:sz="4" w:space="0" w:color="auto"/>
              <w:left w:val="single" w:sz="4" w:space="0" w:color="auto"/>
              <w:bottom w:val="single" w:sz="12" w:space="0" w:color="auto"/>
              <w:right w:val="single" w:sz="12" w:space="0" w:color="auto"/>
            </w:tcBorders>
            <w:vAlign w:val="center"/>
            <w:hideMark/>
          </w:tcPr>
          <w:p w14:paraId="31E6D000"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694" w:type="dxa"/>
            <w:tcBorders>
              <w:top w:val="single" w:sz="4" w:space="0" w:color="auto"/>
              <w:left w:val="single" w:sz="4" w:space="0" w:color="auto"/>
              <w:bottom w:val="single" w:sz="12" w:space="0" w:color="auto"/>
              <w:right w:val="single" w:sz="12" w:space="0" w:color="auto"/>
            </w:tcBorders>
            <w:vAlign w:val="center"/>
            <w:hideMark/>
          </w:tcPr>
          <w:p w14:paraId="7EC6589A"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KV</w:t>
            </w:r>
          </w:p>
        </w:tc>
        <w:tc>
          <w:tcPr>
            <w:tcW w:w="557" w:type="dxa"/>
            <w:tcBorders>
              <w:top w:val="single" w:sz="4" w:space="0" w:color="auto"/>
              <w:left w:val="single" w:sz="4" w:space="0" w:color="auto"/>
              <w:bottom w:val="single" w:sz="12" w:space="0" w:color="auto"/>
              <w:right w:val="single" w:sz="12" w:space="0" w:color="auto"/>
            </w:tcBorders>
            <w:vAlign w:val="center"/>
            <w:hideMark/>
          </w:tcPr>
          <w:p w14:paraId="1A420C86"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T</w:t>
            </w:r>
          </w:p>
        </w:tc>
      </w:tr>
      <w:tr w:rsidR="00CC2940" w14:paraId="7C77A21E" w14:textId="77777777" w:rsidTr="00CC2940">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2C62362A" w14:textId="77777777" w:rsidR="00CC2940" w:rsidRDefault="00CC2940">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4EC4B981" w14:textId="77777777" w:rsidR="00CC2940" w:rsidRDefault="00CC2940">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6C0D784E" w14:textId="77777777" w:rsidR="00CC2940" w:rsidRDefault="00CC2940">
            <w:pPr>
              <w:spacing w:after="0"/>
              <w:rPr>
                <w:rFonts w:asciiTheme="majorHAnsi" w:hAnsiTheme="majorHAnsi" w:cstheme="majorHAnsi"/>
                <w:sz w:val="20"/>
                <w:szCs w:val="20"/>
              </w:rPr>
            </w:pPr>
          </w:p>
        </w:tc>
        <w:tc>
          <w:tcPr>
            <w:tcW w:w="66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BCD3E7F"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680" w:type="dxa"/>
            <w:gridSpan w:val="2"/>
            <w:tcBorders>
              <w:top w:val="single" w:sz="4" w:space="0" w:color="auto"/>
              <w:left w:val="single" w:sz="4" w:space="0" w:color="auto"/>
              <w:bottom w:val="single" w:sz="12" w:space="0" w:color="auto"/>
              <w:right w:val="single" w:sz="12" w:space="0" w:color="auto"/>
            </w:tcBorders>
            <w:vAlign w:val="center"/>
            <w:hideMark/>
          </w:tcPr>
          <w:p w14:paraId="6BE37935"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w:t>
            </w:r>
          </w:p>
        </w:tc>
        <w:tc>
          <w:tcPr>
            <w:tcW w:w="694" w:type="dxa"/>
            <w:tcBorders>
              <w:top w:val="single" w:sz="4" w:space="0" w:color="auto"/>
              <w:left w:val="single" w:sz="4" w:space="0" w:color="auto"/>
              <w:bottom w:val="single" w:sz="12" w:space="0" w:color="auto"/>
              <w:right w:val="single" w:sz="12" w:space="0" w:color="auto"/>
            </w:tcBorders>
            <w:vAlign w:val="center"/>
            <w:hideMark/>
          </w:tcPr>
          <w:p w14:paraId="10ADD5C0"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557" w:type="dxa"/>
            <w:tcBorders>
              <w:top w:val="single" w:sz="4" w:space="0" w:color="auto"/>
              <w:left w:val="single" w:sz="4" w:space="0" w:color="auto"/>
              <w:bottom w:val="single" w:sz="12" w:space="0" w:color="auto"/>
              <w:right w:val="single" w:sz="12" w:space="0" w:color="auto"/>
            </w:tcBorders>
            <w:vAlign w:val="center"/>
            <w:hideMark/>
          </w:tcPr>
          <w:p w14:paraId="77EDE503"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w:t>
            </w:r>
          </w:p>
        </w:tc>
      </w:tr>
      <w:tr w:rsidR="00CC2940" w14:paraId="07BE4CD6" w14:textId="77777777" w:rsidTr="00CC2940">
        <w:tc>
          <w:tcPr>
            <w:tcW w:w="143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49346D2"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977"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110ABB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Obavezni</w:t>
            </w:r>
          </w:p>
        </w:tc>
        <w:tc>
          <w:tcPr>
            <w:tcW w:w="2575"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799A6D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597"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CA241AC" w14:textId="77777777" w:rsidR="00CC2940" w:rsidRDefault="00CC2940">
            <w:pPr>
              <w:spacing w:after="0" w:line="240" w:lineRule="auto"/>
              <w:rPr>
                <w:rFonts w:asciiTheme="majorHAnsi" w:hAnsiTheme="majorHAnsi" w:cstheme="majorHAnsi"/>
                <w:color w:val="FF0000"/>
                <w:sz w:val="20"/>
                <w:szCs w:val="20"/>
              </w:rPr>
            </w:pPr>
          </w:p>
        </w:tc>
      </w:tr>
      <w:tr w:rsidR="00CC2940" w14:paraId="68559968" w14:textId="77777777" w:rsidTr="00CC2940">
        <w:tc>
          <w:tcPr>
            <w:tcW w:w="9581"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2A96700E" w14:textId="77777777" w:rsidR="00CC2940" w:rsidRDefault="00CC2940">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CC2940" w14:paraId="099DC87B" w14:textId="77777777" w:rsidTr="00CC2940">
        <w:tc>
          <w:tcPr>
            <w:tcW w:w="143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6EB2032"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Ciljevi predmeta</w:t>
            </w:r>
          </w:p>
        </w:tc>
        <w:tc>
          <w:tcPr>
            <w:tcW w:w="8149"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53EE9D7" w14:textId="77777777" w:rsidR="00CC2940" w:rsidRDefault="00CC2940">
            <w:pPr>
              <w:tabs>
                <w:tab w:val="left" w:pos="2820"/>
              </w:tabs>
              <w:spacing w:after="0"/>
              <w:rPr>
                <w:rFonts w:asciiTheme="majorHAnsi" w:hAnsiTheme="majorHAnsi" w:cstheme="majorHAnsi"/>
                <w:color w:val="FF0000"/>
                <w:sz w:val="20"/>
                <w:szCs w:val="20"/>
              </w:rPr>
            </w:pPr>
            <w:r>
              <w:rPr>
                <w:rFonts w:asciiTheme="majorHAnsi" w:hAnsiTheme="majorHAnsi" w:cstheme="majorHAnsi"/>
                <w:color w:val="000000"/>
                <w:sz w:val="20"/>
                <w:szCs w:val="20"/>
              </w:rPr>
              <w:t>Poznavanje trenažnih operatora koji se koriste za unaprjeđenje plivačkih sposobnosti dominantnih  za uspjeh u plivanju, te poznavati organizacijske oblike rada u plivanju.</w:t>
            </w:r>
          </w:p>
        </w:tc>
      </w:tr>
      <w:tr w:rsidR="00CC2940" w14:paraId="50AC97AA" w14:textId="77777777" w:rsidTr="00CC2940">
        <w:tc>
          <w:tcPr>
            <w:tcW w:w="143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520D567"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Uvjeti za upis predmeta i </w:t>
            </w:r>
            <w:r>
              <w:rPr>
                <w:rFonts w:asciiTheme="majorHAnsi" w:hAnsiTheme="majorHAnsi" w:cstheme="majorHAnsi"/>
                <w:color w:val="000000"/>
                <w:sz w:val="20"/>
                <w:szCs w:val="20"/>
              </w:rPr>
              <w:lastRenderedPageBreak/>
              <w:t>ulazne kompetencije potrebne za predmet</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7A7852B" w14:textId="77777777" w:rsidR="00CC2940" w:rsidRDefault="00CC2940">
            <w:pPr>
              <w:tabs>
                <w:tab w:val="left" w:pos="2820"/>
              </w:tabs>
              <w:spacing w:after="0"/>
              <w:rPr>
                <w:rFonts w:asciiTheme="majorHAnsi" w:hAnsiTheme="majorHAnsi" w:cstheme="majorHAnsi"/>
                <w:color w:val="FF0000"/>
                <w:sz w:val="20"/>
                <w:szCs w:val="20"/>
              </w:rPr>
            </w:pPr>
            <w:r>
              <w:rPr>
                <w:rFonts w:asciiTheme="majorHAnsi" w:hAnsiTheme="majorHAnsi" w:cstheme="majorHAnsi"/>
                <w:sz w:val="20"/>
                <w:szCs w:val="20"/>
              </w:rPr>
              <w:lastRenderedPageBreak/>
              <w:t>Položeni kolegiji Teorija i metodika plivanja 1 i Teorija i metodika plivanja 2</w:t>
            </w:r>
          </w:p>
        </w:tc>
      </w:tr>
      <w:tr w:rsidR="00CC2940" w14:paraId="69B597C6" w14:textId="77777777" w:rsidTr="00CC2940">
        <w:tc>
          <w:tcPr>
            <w:tcW w:w="143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84334D2"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Očekivani ishodi učenja na razini predmeta (4-10 ishoda učenja) </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54E0A86"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Poznavati metode i postupke za učenje, usvajanje i usavršavanje motoričkih znanja iz plivanja</w:t>
            </w:r>
          </w:p>
          <w:p w14:paraId="6DF66CED" w14:textId="77777777" w:rsidR="00CC2940" w:rsidRDefault="00CC2940" w:rsidP="00CC2940">
            <w:pPr>
              <w:pStyle w:val="ListParagraph"/>
              <w:widowControl w:val="0"/>
              <w:numPr>
                <w:ilvl w:val="0"/>
                <w:numId w:val="111"/>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color w:val="000000"/>
                <w:sz w:val="20"/>
                <w:szCs w:val="20"/>
              </w:rPr>
              <w:t xml:space="preserve">Poznavati </w:t>
            </w:r>
            <w:r>
              <w:rPr>
                <w:rFonts w:asciiTheme="majorHAnsi" w:hAnsiTheme="majorHAnsi" w:cstheme="majorHAnsi"/>
                <w:sz w:val="20"/>
                <w:szCs w:val="20"/>
              </w:rPr>
              <w:t>trenažne operatore za razvoj i transformaciju plivačkih  sposobnosti dominantnih za uspjeh</w:t>
            </w:r>
            <w:r>
              <w:rPr>
                <w:rFonts w:asciiTheme="majorHAnsi" w:hAnsiTheme="majorHAnsi" w:cstheme="majorHAnsi"/>
                <w:color w:val="000000"/>
                <w:sz w:val="20"/>
                <w:szCs w:val="20"/>
              </w:rPr>
              <w:t xml:space="preserve"> u plivanju</w:t>
            </w:r>
          </w:p>
          <w:p w14:paraId="21BDAD6C" w14:textId="77777777" w:rsidR="00CC2940" w:rsidRDefault="00CC2940" w:rsidP="00CC2940">
            <w:pPr>
              <w:pStyle w:val="ListParagraph"/>
              <w:widowControl w:val="0"/>
              <w:numPr>
                <w:ilvl w:val="0"/>
                <w:numId w:val="111"/>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color w:val="000000"/>
                <w:sz w:val="20"/>
                <w:szCs w:val="20"/>
              </w:rPr>
              <w:t xml:space="preserve">Poznavati </w:t>
            </w:r>
            <w:r>
              <w:rPr>
                <w:rFonts w:asciiTheme="majorHAnsi" w:hAnsiTheme="majorHAnsi" w:cstheme="majorHAnsi"/>
                <w:sz w:val="20"/>
                <w:szCs w:val="20"/>
              </w:rPr>
              <w:t>metode i postupke psiho-sociološke pripreme u plivanju</w:t>
            </w:r>
          </w:p>
          <w:p w14:paraId="04B2BC50"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Osmisliti inovativne trenažne operatore u plivanju</w:t>
            </w:r>
          </w:p>
          <w:p w14:paraId="57EF05C1"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Poznavati osnovne metodičke forme, te organizacijske oblike rada u plivanju</w:t>
            </w:r>
          </w:p>
          <w:p w14:paraId="07BC9BE7"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Poznavati organizaciju plivačkih natjecanja</w:t>
            </w:r>
          </w:p>
        </w:tc>
      </w:tr>
      <w:tr w:rsidR="00CC2940" w14:paraId="554133E9" w14:textId="77777777" w:rsidTr="00CC2940">
        <w:tc>
          <w:tcPr>
            <w:tcW w:w="143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68C833C"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Sadržaj predmeta detaljno razrađen prema satnici nastave </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7937BC1" w14:textId="77777777" w:rsidR="00CC2940" w:rsidRDefault="00CC2940">
            <w:pPr>
              <w:tabs>
                <w:tab w:val="left" w:pos="2820"/>
              </w:tabs>
              <w:spacing w:after="0"/>
              <w:rPr>
                <w:rFonts w:asciiTheme="majorHAnsi" w:hAnsiTheme="majorHAnsi" w:cstheme="majorHAnsi"/>
                <w:sz w:val="20"/>
                <w:szCs w:val="20"/>
              </w:rPr>
            </w:pPr>
          </w:p>
          <w:tbl>
            <w:tblPr>
              <w:tblStyle w:val="TableGrid"/>
              <w:tblW w:w="0" w:type="auto"/>
              <w:jc w:val="center"/>
              <w:tblLook w:val="04A0" w:firstRow="1" w:lastRow="0" w:firstColumn="1" w:lastColumn="0" w:noHBand="0" w:noVBand="1"/>
            </w:tblPr>
            <w:tblGrid>
              <w:gridCol w:w="4782"/>
              <w:gridCol w:w="2061"/>
            </w:tblGrid>
            <w:tr w:rsidR="00CC2940" w14:paraId="1C8E640D"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FF3E68"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E09E476"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C2940" w14:paraId="2A8D43A1"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110C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za razvoj i transformaciju (unapređenje)</w:t>
                  </w:r>
                </w:p>
                <w:p w14:paraId="470C814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plivačkih  sposobnosti dominantnih za uspjeh u dominantnoj disciplini</w:t>
                  </w:r>
                  <w:r>
                    <w:rPr>
                      <w:rFonts w:asciiTheme="majorHAnsi" w:hAnsiTheme="majorHAnsi" w:cstheme="majorHAnsi"/>
                      <w:sz w:val="20"/>
                      <w:szCs w:val="20"/>
                    </w:rPr>
                    <w:tab/>
                    <w:t>(4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82702"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7B48C271"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8516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psiho-sociološke pripreme u plivanju</w:t>
                  </w:r>
                </w:p>
                <w:p w14:paraId="2507B50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principi i pravila u konstrukciji plivačkog treninga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9D5B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4A77239"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857A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psiho-sociološke pripreme u plivanju</w:t>
                  </w:r>
                </w:p>
                <w:p w14:paraId="252732A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senzibilne faze za razvoj pojedinih antropoloških obilježja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FF99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54147203"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5B02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psiho-sociološke pripreme u plivanju</w:t>
                  </w:r>
                </w:p>
                <w:p w14:paraId="0ED2970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specijalizacija plivačke discipline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9253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4B5B141C"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6B32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psiho-sociološke pripreme u plivanju</w:t>
                  </w:r>
                </w:p>
                <w:p w14:paraId="11F4E09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specijalizacija plivačke discipline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9353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45A1918C"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F58B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za modeliranje i optimiziranje informacijske i energetske komponente opterećenja u plivačkom trenažnom procesu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AC5C2"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14AF7F0"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9899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Metodičke forme i organizacijski oblici rada,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F541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213ECE5"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6816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Metodičke forme i organizacijski oblici rada,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E8C9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E62E888"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3F30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za modeliranje i optimiziranje sportske forme, trenažna pomagala i lokaliteti u plivačkom trenažnom procesu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EDAF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116868D4"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F948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za modeliranje i optimiziranje sportske forme, trenažna pomagala i lokaliteti u plivačkom trenažnom procesu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2DBD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4424C874"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A3673" w14:textId="77777777" w:rsidR="00CC2940" w:rsidRDefault="00CC2940">
                  <w:pPr>
                    <w:spacing w:after="0" w:line="240" w:lineRule="auto"/>
                    <w:rPr>
                      <w:rFonts w:asciiTheme="majorHAnsi" w:hAnsiTheme="majorHAnsi" w:cstheme="majorHAnsi"/>
                      <w:b/>
                      <w:sz w:val="20"/>
                      <w:szCs w:val="20"/>
                    </w:rPr>
                  </w:pPr>
                  <w:r>
                    <w:rPr>
                      <w:rFonts w:asciiTheme="majorHAnsi" w:hAnsiTheme="majorHAnsi" w:cstheme="majorHAnsi"/>
                      <w:b/>
                      <w:sz w:val="20"/>
                      <w:szCs w:val="20"/>
                    </w:rPr>
                    <w:t xml:space="preserve">KOLOKVIJ (pismeni/usmeni ispit) </w:t>
                  </w:r>
                  <w:r>
                    <w:rPr>
                      <w:rFonts w:asciiTheme="majorHAnsi" w:hAnsiTheme="majorHAnsi" w:cstheme="majorHAnsi"/>
                      <w:sz w:val="20"/>
                      <w:szCs w:val="20"/>
                    </w:rPr>
                    <w:t>(1 sat)</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7C4C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3BD32C31"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AF2E4" w14:textId="77777777" w:rsidR="00CC2940" w:rsidRDefault="00CC2940">
                  <w:pPr>
                    <w:spacing w:after="0" w:line="240" w:lineRule="auto"/>
                    <w:rPr>
                      <w:rFonts w:asciiTheme="majorHAnsi" w:hAnsiTheme="majorHAnsi" w:cstheme="majorHAnsi"/>
                      <w:b/>
                      <w:sz w:val="20"/>
                      <w:szCs w:val="20"/>
                    </w:rPr>
                  </w:pP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4EC1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bl>
          <w:p w14:paraId="2F531FDB" w14:textId="77777777" w:rsidR="00CC2940" w:rsidRDefault="00CC2940">
            <w:pPr>
              <w:tabs>
                <w:tab w:val="left" w:pos="2820"/>
              </w:tabs>
              <w:spacing w:after="0"/>
              <w:rPr>
                <w:rFonts w:asciiTheme="majorHAnsi" w:hAnsiTheme="majorHAnsi" w:cstheme="majorHAnsi"/>
                <w:sz w:val="20"/>
                <w:szCs w:val="20"/>
              </w:rPr>
            </w:pPr>
          </w:p>
          <w:tbl>
            <w:tblPr>
              <w:tblStyle w:val="TableGrid"/>
              <w:tblW w:w="0" w:type="auto"/>
              <w:jc w:val="center"/>
              <w:tblLook w:val="04A0" w:firstRow="1" w:lastRow="0" w:firstColumn="1" w:lastColumn="0" w:noHBand="0" w:noVBand="1"/>
            </w:tblPr>
            <w:tblGrid>
              <w:gridCol w:w="4782"/>
              <w:gridCol w:w="2061"/>
            </w:tblGrid>
            <w:tr w:rsidR="00CC2940" w14:paraId="2DC79A7F"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2F9D60C"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vježbi</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955AC1"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C2940" w14:paraId="09943E03"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EC1B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za razvoj i transformaciju (unapređenje)</w:t>
                  </w:r>
                </w:p>
                <w:p w14:paraId="62D98F0C"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plivačkih  sposobnosti dominantnih za uspjeh u dominantnoj disciplini</w:t>
                  </w:r>
                  <w:r>
                    <w:rPr>
                      <w:rFonts w:asciiTheme="majorHAnsi" w:hAnsiTheme="majorHAnsi" w:cstheme="majorHAnsi"/>
                      <w:sz w:val="20"/>
                      <w:szCs w:val="20"/>
                    </w:rPr>
                    <w:tab/>
                    <w:t>(4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1A0D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4D0E5AE"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BADC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psiho-sociološke pripreme u plivanju</w:t>
                  </w:r>
                </w:p>
                <w:p w14:paraId="1BE6064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principi i pravila u konstrukciji plivačkog treninga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8BB5F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BF6A2CF"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7FDF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psiho-sociološke pripreme u plivanju</w:t>
                  </w:r>
                </w:p>
                <w:p w14:paraId="36A761B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senzibilne faze za razvoj pojedinih antropoloških obilježja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DB50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393E7C17"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0D42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psiho-sociološke pripreme u plivanju</w:t>
                  </w:r>
                </w:p>
                <w:p w14:paraId="4968179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specijalizacija plivačke discipline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CD40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3D68B78B"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B41A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psiho-sociološke pripreme u plivanju</w:t>
                  </w:r>
                </w:p>
                <w:p w14:paraId="6F820EC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specijalizacija plivačke discipline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D350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D91C0AE"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6338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za modeliranje i optimiziranje informacijske i energetske komponente opterećenja u plivačkom trenažnom procesu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3885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FDB8D4E"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9959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Metodičke forme i organizacijski oblici rada,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CE5D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1C84E854"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8B56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Metodičke forme i organizacijski oblici rada,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37ED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04EA04C6"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18E3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Metode za modeliranje i optimiziranje sportske forme, trenažna pomagala i lokaliteti u plivačkom trenažnom procesu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AD56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84193D4"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5DB6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Metode za modeliranje i optimiziranje sportske forme, trenažna pomagala i lokaliteti u plivačkom trenažnom procesu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A09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5731E325"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12255" w14:textId="77777777" w:rsidR="00CC2940" w:rsidRDefault="00CC2940">
                  <w:pPr>
                    <w:spacing w:after="0" w:line="240" w:lineRule="auto"/>
                    <w:rPr>
                      <w:rFonts w:asciiTheme="majorHAnsi" w:hAnsiTheme="majorHAnsi" w:cstheme="majorHAnsi"/>
                      <w:b/>
                      <w:sz w:val="20"/>
                      <w:szCs w:val="20"/>
                    </w:rPr>
                  </w:pPr>
                  <w:r>
                    <w:rPr>
                      <w:rFonts w:asciiTheme="majorHAnsi" w:hAnsiTheme="majorHAnsi" w:cstheme="majorHAnsi"/>
                      <w:b/>
                      <w:sz w:val="20"/>
                      <w:szCs w:val="20"/>
                    </w:rPr>
                    <w:t xml:space="preserve">KOLOKVIJ (praktični ispit) </w:t>
                  </w:r>
                  <w:r>
                    <w:rPr>
                      <w:rFonts w:asciiTheme="majorHAnsi" w:hAnsiTheme="majorHAnsi" w:cstheme="majorHAnsi"/>
                      <w:sz w:val="20"/>
                      <w:szCs w:val="20"/>
                    </w:rPr>
                    <w:t>(1 sat)</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EC32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bl>
          <w:p w14:paraId="2FE3E7D2" w14:textId="77777777" w:rsidR="00CC2940" w:rsidRDefault="00CC2940">
            <w:pPr>
              <w:tabs>
                <w:tab w:val="left" w:pos="2820"/>
              </w:tabs>
              <w:spacing w:after="0"/>
              <w:rPr>
                <w:rFonts w:asciiTheme="majorHAnsi" w:hAnsiTheme="majorHAnsi" w:cstheme="majorHAnsi"/>
                <w:sz w:val="20"/>
                <w:szCs w:val="20"/>
              </w:rPr>
            </w:pPr>
          </w:p>
        </w:tc>
      </w:tr>
      <w:tr w:rsidR="00CC2940" w14:paraId="2BCD2D04" w14:textId="77777777" w:rsidTr="00CC2940">
        <w:trPr>
          <w:trHeight w:val="450"/>
        </w:trPr>
        <w:tc>
          <w:tcPr>
            <w:tcW w:w="143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1715C91"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Vrste izvođenja nastave:</w:t>
            </w:r>
          </w:p>
        </w:tc>
        <w:tc>
          <w:tcPr>
            <w:tcW w:w="4056"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F9083C"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007635168"/>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r w:rsidR="00CC2940">
              <w:rPr>
                <w:rFonts w:asciiTheme="majorHAnsi" w:hAnsiTheme="majorHAnsi" w:cstheme="majorHAnsi"/>
                <w:b w:val="0"/>
                <w:sz w:val="20"/>
                <w:szCs w:val="20"/>
                <w:lang w:val="hr-HR" w:eastAsia="en-US"/>
              </w:rPr>
              <w:t xml:space="preserve"> predavanja</w:t>
            </w:r>
          </w:p>
          <w:p w14:paraId="50BDAC4E"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698151588"/>
              </w:sdtPr>
              <w:sdtContent>
                <w:r w:rsidR="00CC2940">
                  <w:rPr>
                    <w:rFonts w:ascii="Segoe UI Symbol" w:eastAsia="MS Gothic" w:hAnsi="Segoe UI Symbol" w:cs="Segoe UI Symbol"/>
                    <w:b w:val="0"/>
                    <w:sz w:val="20"/>
                    <w:szCs w:val="20"/>
                    <w:lang w:val="hr-HR" w:eastAsia="en-US"/>
                  </w:rPr>
                  <w:t>☐</w:t>
                </w:r>
              </w:sdtContent>
            </w:sdt>
            <w:r w:rsidR="00CC2940">
              <w:rPr>
                <w:rFonts w:asciiTheme="majorHAnsi" w:hAnsiTheme="majorHAnsi" w:cstheme="majorHAnsi"/>
                <w:b w:val="0"/>
                <w:sz w:val="20"/>
                <w:szCs w:val="20"/>
                <w:lang w:val="hr-HR" w:eastAsia="en-US"/>
              </w:rPr>
              <w:t xml:space="preserve"> seminari i radionice  </w:t>
            </w:r>
          </w:p>
          <w:p w14:paraId="17880341"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083368316"/>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r w:rsidR="00CC2940">
              <w:rPr>
                <w:rFonts w:asciiTheme="majorHAnsi" w:hAnsiTheme="majorHAnsi" w:cstheme="majorHAnsi"/>
                <w:b w:val="0"/>
                <w:sz w:val="20"/>
                <w:szCs w:val="20"/>
                <w:lang w:val="hr-HR" w:eastAsia="en-US"/>
              </w:rPr>
              <w:t xml:space="preserve"> vježbe  </w:t>
            </w:r>
          </w:p>
          <w:p w14:paraId="57F1A310"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918372823"/>
              </w:sdtPr>
              <w:sdtContent>
                <w:r w:rsidR="00CC2940">
                  <w:rPr>
                    <w:rFonts w:ascii="Segoe UI Symbol" w:eastAsia="MS Gothic" w:hAnsi="Segoe UI Symbol" w:cs="Segoe UI Symbol"/>
                    <w:b w:val="0"/>
                    <w:sz w:val="20"/>
                    <w:szCs w:val="20"/>
                    <w:lang w:val="hr-HR" w:eastAsia="en-US"/>
                  </w:rPr>
                  <w:t>☐</w:t>
                </w:r>
              </w:sdtContent>
            </w:sdt>
            <w:r w:rsidR="00CC2940">
              <w:rPr>
                <w:rFonts w:asciiTheme="majorHAnsi" w:hAnsiTheme="majorHAnsi" w:cstheme="majorHAnsi"/>
                <w:b w:val="0"/>
                <w:sz w:val="20"/>
                <w:szCs w:val="20"/>
                <w:lang w:val="hr-HR" w:eastAsia="en-US"/>
              </w:rPr>
              <w:t xml:space="preserve"> </w:t>
            </w:r>
            <w:r w:rsidR="00CC2940">
              <w:rPr>
                <w:rFonts w:asciiTheme="majorHAnsi" w:hAnsiTheme="majorHAnsi" w:cstheme="majorHAnsi"/>
                <w:b w:val="0"/>
                <w:i/>
                <w:sz w:val="20"/>
                <w:szCs w:val="20"/>
                <w:lang w:val="hr-HR" w:eastAsia="en-US"/>
              </w:rPr>
              <w:t>on line</w:t>
            </w:r>
            <w:r w:rsidR="00CC2940">
              <w:rPr>
                <w:rFonts w:asciiTheme="majorHAnsi" w:hAnsiTheme="majorHAnsi" w:cstheme="majorHAnsi"/>
                <w:b w:val="0"/>
                <w:sz w:val="20"/>
                <w:szCs w:val="20"/>
                <w:lang w:val="hr-HR" w:eastAsia="en-US"/>
              </w:rPr>
              <w:t xml:space="preserve"> u cijelosti</w:t>
            </w:r>
          </w:p>
          <w:p w14:paraId="6C097D78"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960692508"/>
              </w:sdtPr>
              <w:sdtContent>
                <w:r w:rsidR="00CC2940">
                  <w:rPr>
                    <w:rFonts w:ascii="Segoe UI Symbol" w:eastAsia="MS Gothic" w:hAnsi="Segoe UI Symbol" w:cs="Segoe UI Symbol"/>
                    <w:b w:val="0"/>
                    <w:sz w:val="20"/>
                    <w:szCs w:val="20"/>
                    <w:lang w:val="hr-HR" w:eastAsia="en-US"/>
                  </w:rPr>
                  <w:t>☐</w:t>
                </w:r>
              </w:sdtContent>
            </w:sdt>
            <w:r w:rsidR="00CC2940">
              <w:rPr>
                <w:rFonts w:asciiTheme="majorHAnsi" w:hAnsiTheme="majorHAnsi" w:cstheme="majorHAnsi"/>
                <w:b w:val="0"/>
                <w:sz w:val="20"/>
                <w:szCs w:val="20"/>
                <w:lang w:val="hr-HR" w:eastAsia="en-US"/>
              </w:rPr>
              <w:t xml:space="preserve"> mješovito e-učenje</w:t>
            </w:r>
          </w:p>
          <w:p w14:paraId="431F4A92" w14:textId="77777777" w:rsidR="00CC2940"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846319018"/>
              </w:sdtPr>
              <w:sdtContent>
                <w:r w:rsidR="00CC2940">
                  <w:rPr>
                    <w:rFonts w:ascii="Segoe UI Symbol" w:eastAsia="MS Gothic" w:hAnsi="Segoe UI Symbol" w:cs="Segoe UI Symbol"/>
                    <w:sz w:val="20"/>
                    <w:szCs w:val="20"/>
                  </w:rPr>
                  <w:t>☐</w:t>
                </w:r>
              </w:sdtContent>
            </w:sdt>
            <w:r w:rsidR="00CC2940">
              <w:rPr>
                <w:rFonts w:asciiTheme="majorHAnsi" w:hAnsiTheme="majorHAnsi" w:cstheme="majorHAnsi"/>
                <w:sz w:val="20"/>
                <w:szCs w:val="20"/>
              </w:rPr>
              <w:t xml:space="preserve"> terenska nastava</w:t>
            </w:r>
          </w:p>
        </w:tc>
        <w:tc>
          <w:tcPr>
            <w:tcW w:w="4093"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7CA51F"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1729645906"/>
              </w:sdtPr>
              <w:sdtContent>
                <w:sdt>
                  <w:sdtPr>
                    <w:rPr>
                      <w:rFonts w:asciiTheme="majorHAnsi" w:hAnsiTheme="majorHAnsi" w:cstheme="majorHAnsi"/>
                      <w:b w:val="0"/>
                      <w:sz w:val="20"/>
                      <w:szCs w:val="20"/>
                      <w:shd w:val="clear" w:color="auto" w:fill="000000" w:themeFill="text1"/>
                      <w:lang w:val="hr-HR" w:eastAsia="en-US"/>
                    </w:rPr>
                    <w:id w:val="-1758824699"/>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sdtContent>
            </w:sdt>
            <w:r w:rsidR="00CC2940">
              <w:rPr>
                <w:rFonts w:asciiTheme="majorHAnsi" w:hAnsiTheme="majorHAnsi" w:cstheme="majorHAnsi"/>
                <w:b w:val="0"/>
                <w:sz w:val="20"/>
                <w:szCs w:val="20"/>
                <w:lang w:val="hr-HR" w:eastAsia="en-US"/>
              </w:rPr>
              <w:t xml:space="preserve"> samostalni  zadaci  </w:t>
            </w:r>
          </w:p>
          <w:p w14:paraId="22D76730"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343660452"/>
              </w:sdtPr>
              <w:sdtContent>
                <w:sdt>
                  <w:sdtPr>
                    <w:rPr>
                      <w:rFonts w:asciiTheme="majorHAnsi" w:hAnsiTheme="majorHAnsi" w:cstheme="majorHAnsi"/>
                      <w:b w:val="0"/>
                      <w:sz w:val="20"/>
                      <w:szCs w:val="20"/>
                      <w:lang w:val="hr-HR" w:eastAsia="en-US"/>
                    </w:rPr>
                    <w:id w:val="-2105489471"/>
                  </w:sdtPr>
                  <w:sdtContent>
                    <w:sdt>
                      <w:sdtPr>
                        <w:rPr>
                          <w:rFonts w:asciiTheme="majorHAnsi" w:hAnsiTheme="majorHAnsi" w:cstheme="majorHAnsi"/>
                          <w:b w:val="0"/>
                          <w:sz w:val="20"/>
                          <w:szCs w:val="20"/>
                          <w:lang w:val="hr-HR" w:eastAsia="en-US"/>
                        </w:rPr>
                        <w:id w:val="-1348093995"/>
                      </w:sdtPr>
                      <w:sdtContent>
                        <w:r w:rsidR="00CC2940">
                          <w:rPr>
                            <w:rFonts w:ascii="Segoe UI Symbol" w:eastAsia="MS Gothic" w:hAnsi="Segoe UI Symbol" w:cs="Segoe UI Symbol"/>
                            <w:b w:val="0"/>
                            <w:sz w:val="20"/>
                            <w:szCs w:val="20"/>
                            <w:lang w:val="hr-HR" w:eastAsia="en-US"/>
                          </w:rPr>
                          <w:t>☐</w:t>
                        </w:r>
                      </w:sdtContent>
                    </w:sdt>
                  </w:sdtContent>
                </w:sdt>
              </w:sdtContent>
            </w:sdt>
            <w:r w:rsidR="00CC2940">
              <w:rPr>
                <w:rFonts w:asciiTheme="majorHAnsi" w:hAnsiTheme="majorHAnsi" w:cstheme="majorHAnsi"/>
                <w:b w:val="0"/>
                <w:sz w:val="20"/>
                <w:szCs w:val="20"/>
                <w:lang w:val="hr-HR" w:eastAsia="en-US"/>
              </w:rPr>
              <w:t xml:space="preserve"> multimedija </w:t>
            </w:r>
          </w:p>
          <w:p w14:paraId="3C9E5682"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817418982"/>
              </w:sdtPr>
              <w:sdtContent>
                <w:sdt>
                  <w:sdtPr>
                    <w:rPr>
                      <w:rFonts w:asciiTheme="majorHAnsi" w:hAnsiTheme="majorHAnsi" w:cstheme="majorHAnsi"/>
                      <w:b w:val="0"/>
                      <w:sz w:val="20"/>
                      <w:szCs w:val="20"/>
                      <w:lang w:val="hr-HR" w:eastAsia="en-US"/>
                    </w:rPr>
                    <w:id w:val="2073533467"/>
                  </w:sdtPr>
                  <w:sdtContent>
                    <w:sdt>
                      <w:sdtPr>
                        <w:rPr>
                          <w:rFonts w:asciiTheme="majorHAnsi" w:hAnsiTheme="majorHAnsi" w:cstheme="majorHAnsi"/>
                          <w:b w:val="0"/>
                          <w:sz w:val="20"/>
                          <w:szCs w:val="20"/>
                          <w:lang w:val="hr-HR" w:eastAsia="en-US"/>
                        </w:rPr>
                        <w:id w:val="346296608"/>
                      </w:sdtPr>
                      <w:sdtContent>
                        <w:r w:rsidR="00CC2940">
                          <w:rPr>
                            <w:rFonts w:ascii="Segoe UI Symbol" w:eastAsia="MS Gothic" w:hAnsi="Segoe UI Symbol" w:cs="Segoe UI Symbol"/>
                            <w:b w:val="0"/>
                            <w:sz w:val="20"/>
                            <w:szCs w:val="20"/>
                            <w:lang w:val="hr-HR" w:eastAsia="en-US"/>
                          </w:rPr>
                          <w:t>☐</w:t>
                        </w:r>
                      </w:sdtContent>
                    </w:sdt>
                  </w:sdtContent>
                </w:sdt>
              </w:sdtContent>
            </w:sdt>
            <w:r w:rsidR="00CC2940">
              <w:rPr>
                <w:rFonts w:asciiTheme="majorHAnsi" w:hAnsiTheme="majorHAnsi" w:cstheme="majorHAnsi"/>
                <w:b w:val="0"/>
                <w:sz w:val="20"/>
                <w:szCs w:val="20"/>
                <w:lang w:val="hr-HR" w:eastAsia="en-US"/>
              </w:rPr>
              <w:t xml:space="preserve"> laboratorij</w:t>
            </w:r>
          </w:p>
          <w:p w14:paraId="21698A4D"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833645872"/>
              </w:sdtPr>
              <w:sdtContent>
                <w:sdt>
                  <w:sdtPr>
                    <w:rPr>
                      <w:rFonts w:asciiTheme="majorHAnsi" w:hAnsiTheme="majorHAnsi" w:cstheme="majorHAnsi"/>
                      <w:b w:val="0"/>
                      <w:sz w:val="20"/>
                      <w:szCs w:val="20"/>
                      <w:lang w:val="hr-HR" w:eastAsia="en-US"/>
                    </w:rPr>
                    <w:id w:val="790716725"/>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sdtContent>
            </w:sdt>
            <w:r w:rsidR="00CC2940">
              <w:rPr>
                <w:rFonts w:asciiTheme="majorHAnsi" w:hAnsiTheme="majorHAnsi" w:cstheme="majorHAnsi"/>
                <w:b w:val="0"/>
                <w:sz w:val="20"/>
                <w:szCs w:val="20"/>
                <w:lang w:val="hr-HR" w:eastAsia="en-US"/>
              </w:rPr>
              <w:t xml:space="preserve"> mentorski rad</w:t>
            </w:r>
          </w:p>
          <w:p w14:paraId="68EB73FA" w14:textId="77777777" w:rsidR="00CC2940"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2087056995"/>
              </w:sdtPr>
              <w:sdtContent>
                <w:r w:rsidR="00CC2940">
                  <w:rPr>
                    <w:rFonts w:ascii="Segoe UI Symbol" w:eastAsia="MS Gothic" w:hAnsi="Segoe UI Symbol" w:cs="Segoe UI Symbol"/>
                    <w:sz w:val="20"/>
                    <w:szCs w:val="20"/>
                  </w:rPr>
                  <w:t>☐</w:t>
                </w:r>
              </w:sdtContent>
            </w:sdt>
            <w:r w:rsidR="00CC2940">
              <w:rPr>
                <w:rFonts w:asciiTheme="majorHAnsi" w:hAnsiTheme="majorHAnsi" w:cstheme="majorHAnsi"/>
                <w:sz w:val="20"/>
                <w:szCs w:val="20"/>
              </w:rPr>
              <w:t xml:space="preserve"> </w:t>
            </w:r>
            <w:r w:rsidR="00CC2940">
              <w:rPr>
                <w:rFonts w:asciiTheme="majorHAnsi" w:hAnsiTheme="majorHAnsi" w:cstheme="majorHAnsi"/>
                <w:sz w:val="20"/>
                <w:szCs w:val="20"/>
              </w:rPr>
              <w:fldChar w:fldCharType="begin">
                <w:ffData>
                  <w:name w:val="Text1"/>
                  <w:enabled/>
                  <w:calcOnExit w:val="0"/>
                  <w:textInput/>
                </w:ffData>
              </w:fldChar>
            </w:r>
            <w:r w:rsidR="00CC2940">
              <w:rPr>
                <w:rFonts w:asciiTheme="majorHAnsi" w:hAnsiTheme="majorHAnsi" w:cstheme="majorHAnsi"/>
                <w:sz w:val="20"/>
                <w:szCs w:val="20"/>
              </w:rPr>
              <w:instrText xml:space="preserve"> FORMTEXT </w:instrText>
            </w:r>
            <w:r w:rsidR="00CC2940">
              <w:rPr>
                <w:rFonts w:asciiTheme="majorHAnsi" w:hAnsiTheme="majorHAnsi" w:cstheme="majorHAnsi"/>
                <w:sz w:val="20"/>
                <w:szCs w:val="20"/>
              </w:rPr>
            </w:r>
            <w:r w:rsidR="00CC2940">
              <w:rPr>
                <w:rFonts w:asciiTheme="majorHAnsi" w:hAnsiTheme="majorHAnsi" w:cstheme="majorHAnsi"/>
                <w:sz w:val="20"/>
                <w:szCs w:val="20"/>
              </w:rPr>
              <w:fldChar w:fldCharType="separate"/>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fldChar w:fldCharType="end"/>
            </w:r>
            <w:r w:rsidR="00CC2940">
              <w:rPr>
                <w:rFonts w:asciiTheme="majorHAnsi" w:hAnsiTheme="majorHAnsi" w:cstheme="majorHAnsi"/>
                <w:sz w:val="20"/>
                <w:szCs w:val="20"/>
              </w:rPr>
              <w:t xml:space="preserve"> (ostalo upisati)</w:t>
            </w:r>
            <w:r w:rsidR="00CC2940">
              <w:rPr>
                <w:rFonts w:asciiTheme="majorHAnsi" w:hAnsiTheme="majorHAnsi" w:cstheme="majorHAnsi"/>
                <w:b/>
                <w:sz w:val="20"/>
                <w:szCs w:val="20"/>
              </w:rPr>
              <w:t xml:space="preserve"> </w:t>
            </w:r>
            <w:r w:rsidR="00CC2940">
              <w:rPr>
                <w:rFonts w:asciiTheme="majorHAnsi" w:hAnsiTheme="majorHAnsi" w:cstheme="majorHAnsi"/>
                <w:b/>
                <w:sz w:val="20"/>
                <w:szCs w:val="20"/>
                <w:bdr w:val="single" w:sz="12" w:space="0" w:color="auto" w:frame="1"/>
              </w:rPr>
              <w:t xml:space="preserve"> </w:t>
            </w:r>
          </w:p>
        </w:tc>
      </w:tr>
      <w:tr w:rsidR="00CC2940" w14:paraId="69FF2293" w14:textId="77777777" w:rsidTr="00CC2940">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7944BB35" w14:textId="77777777" w:rsidR="00CC2940" w:rsidRDefault="00CC2940">
            <w:pPr>
              <w:spacing w:after="0"/>
              <w:rPr>
                <w:rFonts w:asciiTheme="majorHAnsi" w:hAnsiTheme="majorHAnsi" w:cstheme="maj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CCEC867" w14:textId="77777777" w:rsidR="00CC2940" w:rsidRDefault="00CC2940">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3EB03D8" w14:textId="77777777" w:rsidR="00CC2940" w:rsidRDefault="00CC2940">
            <w:pPr>
              <w:spacing w:after="0"/>
              <w:rPr>
                <w:rFonts w:asciiTheme="majorHAnsi" w:hAnsiTheme="majorHAnsi" w:cstheme="majorHAnsi"/>
                <w:sz w:val="20"/>
                <w:szCs w:val="20"/>
              </w:rPr>
            </w:pPr>
          </w:p>
        </w:tc>
      </w:tr>
      <w:tr w:rsidR="00CC2940" w14:paraId="3F457718" w14:textId="77777777" w:rsidTr="00CC2940">
        <w:tc>
          <w:tcPr>
            <w:tcW w:w="143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BDE4893"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Obveze studenata</w:t>
            </w:r>
          </w:p>
        </w:tc>
        <w:tc>
          <w:tcPr>
            <w:tcW w:w="8149"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993342E"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SUKLADNO PRAVILNICIMA FAKULTETA</w:t>
            </w:r>
          </w:p>
        </w:tc>
      </w:tr>
      <w:tr w:rsidR="00CC2940" w14:paraId="5D89545C" w14:textId="77777777" w:rsidTr="00CC2940">
        <w:trPr>
          <w:trHeight w:val="397"/>
        </w:trPr>
        <w:tc>
          <w:tcPr>
            <w:tcW w:w="143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6F697E7"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Praćenje rada studenata</w:t>
            </w:r>
            <w:r>
              <w:rPr>
                <w:rFonts w:asciiTheme="majorHAnsi" w:hAnsiTheme="majorHAnsi" w:cstheme="majorHAnsi"/>
                <w:i/>
                <w:color w:val="000000"/>
                <w:sz w:val="20"/>
                <w:szCs w:val="20"/>
              </w:rPr>
              <w:t>:</w:t>
            </w:r>
          </w:p>
        </w:tc>
        <w:tc>
          <w:tcPr>
            <w:tcW w:w="2009"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2E5E00"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Pohađanje nastave</w:t>
            </w:r>
          </w:p>
        </w:tc>
        <w:tc>
          <w:tcPr>
            <w:tcW w:w="91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D8DAC1"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w:t>
            </w:r>
          </w:p>
        </w:tc>
        <w:tc>
          <w:tcPr>
            <w:tcW w:w="1490"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4CCCCC"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Istraživanje</w:t>
            </w:r>
          </w:p>
        </w:tc>
        <w:tc>
          <w:tcPr>
            <w:tcW w:w="1054"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5967CE"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35"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F01E6E"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Praktični rad</w:t>
            </w:r>
          </w:p>
        </w:tc>
        <w:tc>
          <w:tcPr>
            <w:tcW w:w="1251"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3CC3E92"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0,5</w:t>
            </w:r>
          </w:p>
        </w:tc>
      </w:tr>
      <w:tr w:rsidR="00CC2940" w14:paraId="6418D002"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87627C8"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E1261B"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Eksperimentalni rad</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7FBCCA"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A6934"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Referat</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229EDE"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35A694"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D446664"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CC2940" w14:paraId="492802E0"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6F0DA15"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EB2D0D"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Esej</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2C01E5"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51948C"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Seminarski rad</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BC8272"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E5231C"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F80BEE4"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CC2940" w14:paraId="1A7C3AC7"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F03213F"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1F2781"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Kolokviji</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B73DB"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0,5</w:t>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D852ED"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Usmeni ispit</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F23B0B" w14:textId="77777777" w:rsidR="00CC2940" w:rsidRDefault="00CC2940">
            <w:pPr>
              <w:tabs>
                <w:tab w:val="left" w:pos="2820"/>
              </w:tabs>
              <w:spacing w:after="0"/>
              <w:rPr>
                <w:rFonts w:asciiTheme="majorHAnsi" w:hAnsiTheme="majorHAnsi" w:cstheme="majorHAnsi"/>
                <w:sz w:val="20"/>
                <w:szCs w:val="20"/>
              </w:rPr>
            </w:pPr>
            <w:r>
              <w:rPr>
                <w:rFonts w:asciiTheme="majorHAnsi" w:hAnsiTheme="majorHAnsi" w:cstheme="majorHAnsi"/>
                <w:sz w:val="20"/>
                <w:szCs w:val="20"/>
              </w:rPr>
              <w:t>0,5</w:t>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CFF308"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FAB522B"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37FC87F4"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AE7A136"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132061F2"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Pismeni ispit</w:t>
            </w:r>
          </w:p>
        </w:tc>
        <w:tc>
          <w:tcPr>
            <w:tcW w:w="91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C5A45C6"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0,5</w:t>
            </w:r>
          </w:p>
        </w:tc>
        <w:tc>
          <w:tcPr>
            <w:tcW w:w="1490"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E339400"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color w:val="000000"/>
                <w:sz w:val="20"/>
                <w:szCs w:val="20"/>
              </w:rPr>
              <w:t>Projekt</w:t>
            </w:r>
          </w:p>
        </w:tc>
        <w:tc>
          <w:tcPr>
            <w:tcW w:w="1054"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BC17A05"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35"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8731098"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251"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71507DF1"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022E734E" w14:textId="77777777" w:rsidTr="00CC2940">
        <w:tc>
          <w:tcPr>
            <w:tcW w:w="143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DF869CA" w14:textId="77777777" w:rsidR="00CC2940" w:rsidRDefault="00CC2940">
            <w:pPr>
              <w:tabs>
                <w:tab w:val="left" w:pos="360"/>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Ocjenjivanje i vrjednovanje rada studenata tijekom nastave i na završnom ispitu</w:t>
            </w:r>
          </w:p>
        </w:tc>
        <w:tc>
          <w:tcPr>
            <w:tcW w:w="8149"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6DFF5587" w14:textId="77777777" w:rsidR="00CC2940" w:rsidRDefault="00CC2940">
            <w:pPr>
              <w:widowControl w:val="0"/>
              <w:shd w:val="clear" w:color="auto" w:fill="FFFFFF"/>
              <w:autoSpaceDE w:val="0"/>
              <w:autoSpaceDN w:val="0"/>
              <w:adjustRightInd w:val="0"/>
              <w:spacing w:after="0" w:line="240" w:lineRule="auto"/>
              <w:ind w:left="119"/>
              <w:jc w:val="both"/>
              <w:rPr>
                <w:rFonts w:asciiTheme="majorHAnsi" w:hAnsiTheme="majorHAnsi" w:cstheme="majorHAnsi"/>
                <w:sz w:val="20"/>
                <w:szCs w:val="20"/>
              </w:rPr>
            </w:pPr>
          </w:p>
          <w:p w14:paraId="778112A7" w14:textId="77777777" w:rsidR="00CC2940" w:rsidRDefault="00CC2940">
            <w:pPr>
              <w:widowControl w:val="0"/>
              <w:shd w:val="clear" w:color="auto" w:fill="FFFFFF"/>
              <w:autoSpaceDE w:val="0"/>
              <w:autoSpaceDN w:val="0"/>
              <w:adjustRightInd w:val="0"/>
              <w:spacing w:after="0" w:line="240" w:lineRule="auto"/>
              <w:ind w:left="119"/>
              <w:jc w:val="both"/>
              <w:rPr>
                <w:rFonts w:asciiTheme="majorHAnsi" w:hAnsiTheme="majorHAnsi" w:cstheme="majorHAnsi"/>
                <w:sz w:val="20"/>
                <w:szCs w:val="20"/>
              </w:rPr>
            </w:pPr>
            <w:r>
              <w:rPr>
                <w:rFonts w:asciiTheme="majorHAnsi" w:hAnsiTheme="majorHAnsi" w:cstheme="majorHAnsi"/>
                <w:sz w:val="20"/>
                <w:szCs w:val="20"/>
              </w:rPr>
              <w:t>Zavr</w:t>
            </w:r>
            <w:r>
              <w:rPr>
                <w:rFonts w:asciiTheme="majorHAnsi" w:hAnsiTheme="majorHAnsi" w:cstheme="majorHAnsi"/>
                <w:spacing w:val="-1"/>
                <w:sz w:val="20"/>
                <w:szCs w:val="20"/>
              </w:rPr>
              <w:t>š</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 xml:space="preserve">jena na </w:t>
            </w:r>
            <w:r>
              <w:rPr>
                <w:rFonts w:asciiTheme="majorHAnsi" w:hAnsiTheme="majorHAnsi" w:cstheme="majorHAnsi"/>
                <w:spacing w:val="-1"/>
                <w:sz w:val="20"/>
                <w:szCs w:val="20"/>
              </w:rPr>
              <w:t>p</w:t>
            </w:r>
            <w:r>
              <w:rPr>
                <w:rFonts w:asciiTheme="majorHAnsi" w:hAnsiTheme="majorHAnsi" w:cstheme="majorHAnsi"/>
                <w:sz w:val="20"/>
                <w:szCs w:val="20"/>
              </w:rPr>
              <w:t>re</w:t>
            </w:r>
            <w:r>
              <w:rPr>
                <w:rFonts w:asciiTheme="majorHAnsi" w:hAnsiTheme="majorHAnsi" w:cstheme="majorHAnsi"/>
                <w:spacing w:val="2"/>
                <w:sz w:val="20"/>
                <w:szCs w:val="20"/>
              </w:rPr>
              <w:t>d</w:t>
            </w:r>
            <w:r>
              <w:rPr>
                <w:rFonts w:asciiTheme="majorHAnsi" w:hAnsiTheme="majorHAnsi" w:cstheme="majorHAnsi"/>
                <w:spacing w:val="-1"/>
                <w:sz w:val="20"/>
                <w:szCs w:val="20"/>
              </w:rPr>
              <w:t>m</w:t>
            </w:r>
            <w:r>
              <w:rPr>
                <w:rFonts w:asciiTheme="majorHAnsi" w:hAnsiTheme="majorHAnsi" w:cstheme="majorHAnsi"/>
                <w:sz w:val="20"/>
                <w:szCs w:val="20"/>
              </w:rPr>
              <w:t xml:space="preserve">etu </w:t>
            </w:r>
            <w:r>
              <w:rPr>
                <w:rFonts w:asciiTheme="majorHAnsi" w:hAnsiTheme="majorHAnsi" w:cstheme="majorHAnsi"/>
                <w:spacing w:val="-17"/>
                <w:sz w:val="20"/>
                <w:szCs w:val="20"/>
              </w:rPr>
              <w:t>Metodika treninga plivanja 2</w:t>
            </w:r>
            <w:r>
              <w:rPr>
                <w:rFonts w:asciiTheme="majorHAnsi" w:hAnsiTheme="majorHAnsi" w:cstheme="majorHAnsi"/>
                <w:sz w:val="20"/>
                <w:szCs w:val="20"/>
              </w:rPr>
              <w:t xml:space="preserve"> određuje </w:t>
            </w:r>
            <w:r>
              <w:rPr>
                <w:rFonts w:asciiTheme="majorHAnsi" w:hAnsiTheme="majorHAnsi" w:cstheme="majorHAnsi"/>
                <w:spacing w:val="-1"/>
                <w:sz w:val="20"/>
                <w:szCs w:val="20"/>
              </w:rPr>
              <w:t>s</w:t>
            </w:r>
            <w:r>
              <w:rPr>
                <w:rFonts w:asciiTheme="majorHAnsi" w:hAnsiTheme="majorHAnsi" w:cstheme="majorHAnsi"/>
                <w:sz w:val="20"/>
                <w:szCs w:val="20"/>
              </w:rPr>
              <w:t xml:space="preserve">e </w:t>
            </w:r>
            <w:r>
              <w:rPr>
                <w:rFonts w:asciiTheme="majorHAnsi" w:hAnsiTheme="majorHAnsi" w:cstheme="majorHAnsi"/>
                <w:w w:val="96"/>
                <w:sz w:val="20"/>
                <w:szCs w:val="20"/>
              </w:rPr>
              <w:t>te</w:t>
            </w:r>
            <w:r>
              <w:rPr>
                <w:rFonts w:asciiTheme="majorHAnsi" w:hAnsiTheme="majorHAnsi" w:cstheme="majorHAnsi"/>
                <w:spacing w:val="-1"/>
                <w:w w:val="96"/>
                <w:sz w:val="20"/>
                <w:szCs w:val="20"/>
              </w:rPr>
              <w:t>m</w:t>
            </w:r>
            <w:r>
              <w:rPr>
                <w:rFonts w:asciiTheme="majorHAnsi" w:hAnsiTheme="majorHAnsi" w:cstheme="majorHAnsi"/>
                <w:w w:val="96"/>
                <w:sz w:val="20"/>
                <w:szCs w:val="20"/>
              </w:rPr>
              <w:t>elj</w:t>
            </w:r>
            <w:r>
              <w:rPr>
                <w:rFonts w:asciiTheme="majorHAnsi" w:hAnsiTheme="majorHAnsi" w:cstheme="majorHAnsi"/>
                <w:spacing w:val="2"/>
                <w:w w:val="96"/>
                <w:sz w:val="20"/>
                <w:szCs w:val="20"/>
              </w:rPr>
              <w:t>e</w:t>
            </w:r>
            <w:r>
              <w:rPr>
                <w:rFonts w:asciiTheme="majorHAnsi" w:hAnsiTheme="majorHAnsi" w:cstheme="majorHAnsi"/>
                <w:w w:val="96"/>
                <w:sz w:val="20"/>
                <w:szCs w:val="20"/>
              </w:rPr>
              <w:t xml:space="preserve">m </w:t>
            </w:r>
            <w:r>
              <w:rPr>
                <w:rFonts w:asciiTheme="majorHAnsi" w:hAnsiTheme="majorHAnsi" w:cstheme="majorHAnsi"/>
                <w:sz w:val="20"/>
                <w:szCs w:val="20"/>
              </w:rPr>
              <w:t>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 xml:space="preserve">ih bodova </w:t>
            </w:r>
            <w:r>
              <w:rPr>
                <w:rFonts w:asciiTheme="majorHAnsi" w:hAnsiTheme="majorHAnsi" w:cstheme="majorHAnsi"/>
                <w:spacing w:val="-1"/>
                <w:w w:val="99"/>
                <w:position w:val="-1"/>
                <w:sz w:val="20"/>
                <w:szCs w:val="20"/>
              </w:rPr>
              <w:t>iz</w:t>
            </w:r>
            <w:r>
              <w:rPr>
                <w:rFonts w:asciiTheme="majorHAnsi" w:hAnsiTheme="majorHAnsi" w:cstheme="majorHAnsi"/>
                <w:w w:val="104"/>
                <w:position w:val="-1"/>
                <w:sz w:val="20"/>
                <w:szCs w:val="20"/>
              </w:rPr>
              <w:t>:</w:t>
            </w:r>
          </w:p>
          <w:p w14:paraId="2DB57F30" w14:textId="77777777" w:rsidR="00CC2940" w:rsidRDefault="00CC2940" w:rsidP="00CC2940">
            <w:pPr>
              <w:pStyle w:val="ListParagraph"/>
              <w:widowControl w:val="0"/>
              <w:numPr>
                <w:ilvl w:val="0"/>
                <w:numId w:val="61"/>
              </w:numPr>
              <w:shd w:val="clear" w:color="auto" w:fill="FFFFFF"/>
              <w:autoSpaceDE w:val="0"/>
              <w:autoSpaceDN w:val="0"/>
              <w:adjustRightInd w:val="0"/>
              <w:spacing w:before="1" w:after="0" w:line="240" w:lineRule="auto"/>
              <w:rPr>
                <w:rFonts w:asciiTheme="majorHAnsi" w:hAnsiTheme="majorHAnsi" w:cstheme="majorHAnsi"/>
                <w:b/>
                <w:sz w:val="20"/>
                <w:szCs w:val="20"/>
              </w:rPr>
            </w:pPr>
            <w:r>
              <w:rPr>
                <w:rFonts w:asciiTheme="majorHAnsi" w:hAnsiTheme="majorHAnsi" w:cstheme="majorHAnsi"/>
                <w:b/>
                <w:sz w:val="20"/>
                <w:szCs w:val="20"/>
              </w:rPr>
              <w:t>kolokvija  pisani test</w:t>
            </w:r>
          </w:p>
          <w:p w14:paraId="26DD2B48"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(1 kolokvij; iz nastavnih tema s predavanja)</w:t>
            </w:r>
          </w:p>
          <w:p w14:paraId="0DD230A4"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 xml:space="preserve"> nosi ukupno 25% konačne ocjene </w:t>
            </w:r>
          </w:p>
          <w:p w14:paraId="53A0C1FE"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praktičnog ispita iz dijagnostičkih postupaka plivačkog znanja</w:t>
            </w:r>
          </w:p>
          <w:p w14:paraId="593F12E0"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Theme="majorHAnsi" w:hAnsiTheme="majorHAnsi" w:cstheme="majorHAnsi"/>
                <w:sz w:val="20"/>
                <w:szCs w:val="20"/>
              </w:rPr>
            </w:pPr>
            <w:r>
              <w:rPr>
                <w:rFonts w:asciiTheme="majorHAnsi" w:hAnsiTheme="majorHAnsi" w:cstheme="majorHAnsi"/>
                <w:sz w:val="20"/>
                <w:szCs w:val="20"/>
              </w:rPr>
              <w:t>nosi 25% od konačne ocjene</w:t>
            </w:r>
          </w:p>
          <w:p w14:paraId="63C400E7"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praktičnog ispita vođenja pedagoškog procesa plivanja</w:t>
            </w:r>
          </w:p>
          <w:p w14:paraId="71637C7A"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Theme="majorHAnsi" w:hAnsiTheme="majorHAnsi" w:cstheme="majorHAnsi"/>
                <w:sz w:val="20"/>
                <w:szCs w:val="20"/>
              </w:rPr>
            </w:pPr>
            <w:r>
              <w:rPr>
                <w:rFonts w:asciiTheme="majorHAnsi" w:hAnsiTheme="majorHAnsi" w:cstheme="majorHAnsi"/>
                <w:sz w:val="20"/>
                <w:szCs w:val="20"/>
              </w:rPr>
              <w:t>nosi 25% od konačne ocjene</w:t>
            </w:r>
          </w:p>
          <w:p w14:paraId="10AB3701"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u</w:t>
            </w:r>
            <w:r>
              <w:rPr>
                <w:rFonts w:asciiTheme="majorHAnsi" w:hAnsiTheme="majorHAnsi" w:cstheme="majorHAnsi"/>
                <w:b/>
                <w:spacing w:val="-1"/>
                <w:sz w:val="20"/>
                <w:szCs w:val="20"/>
              </w:rPr>
              <w:t>sm</w:t>
            </w:r>
            <w:r>
              <w:rPr>
                <w:rFonts w:asciiTheme="majorHAnsi" w:hAnsiTheme="majorHAnsi" w:cstheme="majorHAnsi"/>
                <w:b/>
                <w:sz w:val="20"/>
                <w:szCs w:val="20"/>
              </w:rPr>
              <w:t>e</w:t>
            </w:r>
            <w:r>
              <w:rPr>
                <w:rFonts w:asciiTheme="majorHAnsi" w:hAnsiTheme="majorHAnsi" w:cstheme="majorHAnsi"/>
                <w:b/>
                <w:spacing w:val="-1"/>
                <w:sz w:val="20"/>
                <w:szCs w:val="20"/>
              </w:rPr>
              <w:t xml:space="preserve">nog </w:t>
            </w:r>
            <w:r>
              <w:rPr>
                <w:rFonts w:asciiTheme="majorHAnsi" w:hAnsiTheme="majorHAnsi" w:cstheme="majorHAnsi"/>
                <w:b/>
                <w:spacing w:val="3"/>
                <w:sz w:val="20"/>
                <w:szCs w:val="20"/>
              </w:rPr>
              <w:t>i</w:t>
            </w:r>
            <w:r>
              <w:rPr>
                <w:rFonts w:asciiTheme="majorHAnsi" w:hAnsiTheme="majorHAnsi" w:cstheme="majorHAnsi"/>
                <w:b/>
                <w:spacing w:val="-1"/>
                <w:sz w:val="20"/>
                <w:szCs w:val="20"/>
              </w:rPr>
              <w:t>sp</w:t>
            </w:r>
            <w:r>
              <w:rPr>
                <w:rFonts w:asciiTheme="majorHAnsi" w:hAnsiTheme="majorHAnsi" w:cstheme="majorHAnsi"/>
                <w:b/>
                <w:sz w:val="20"/>
                <w:szCs w:val="20"/>
              </w:rPr>
              <w:t>ita</w:t>
            </w:r>
          </w:p>
          <w:p w14:paraId="1369DD62"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 xml:space="preserve">nose ukupno 25% konačne ocjene </w:t>
            </w:r>
          </w:p>
          <w:p w14:paraId="5F5EBF08" w14:textId="77777777" w:rsidR="00CC2940" w:rsidRDefault="00CC2940">
            <w:pPr>
              <w:widowControl w:val="0"/>
              <w:shd w:val="clear" w:color="auto" w:fill="FFFFFF"/>
              <w:autoSpaceDE w:val="0"/>
              <w:autoSpaceDN w:val="0"/>
              <w:adjustRightInd w:val="0"/>
              <w:spacing w:before="1" w:after="0" w:line="240" w:lineRule="auto"/>
              <w:ind w:left="119" w:right="-39"/>
              <w:rPr>
                <w:rFonts w:asciiTheme="majorHAnsi" w:hAnsiTheme="majorHAnsi" w:cstheme="majorHAnsi"/>
                <w:b/>
                <w:w w:val="96"/>
                <w:sz w:val="20"/>
                <w:szCs w:val="20"/>
              </w:rPr>
            </w:pPr>
          </w:p>
          <w:p w14:paraId="50D38C38" w14:textId="77777777" w:rsidR="00CC2940" w:rsidRDefault="00CC2940">
            <w:pPr>
              <w:widowControl w:val="0"/>
              <w:shd w:val="clear" w:color="auto" w:fill="FFFFFF"/>
              <w:autoSpaceDE w:val="0"/>
              <w:autoSpaceDN w:val="0"/>
              <w:adjustRightInd w:val="0"/>
              <w:spacing w:before="1" w:after="0" w:line="240" w:lineRule="auto"/>
              <w:ind w:left="119" w:right="-39"/>
              <w:rPr>
                <w:rFonts w:asciiTheme="majorHAnsi" w:hAnsiTheme="majorHAnsi" w:cstheme="majorHAnsi"/>
                <w:b/>
                <w:w w:val="96"/>
                <w:sz w:val="20"/>
                <w:szCs w:val="20"/>
              </w:rPr>
            </w:pPr>
            <w:r>
              <w:rPr>
                <w:rFonts w:asciiTheme="majorHAnsi" w:hAnsiTheme="majorHAnsi" w:cstheme="majorHAnsi"/>
                <w:b/>
                <w:w w:val="96"/>
                <w:sz w:val="20"/>
                <w:szCs w:val="20"/>
              </w:rPr>
              <w:t>Kolokviji pisani test</w:t>
            </w:r>
          </w:p>
          <w:p w14:paraId="5EB712EA"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t>Kolokviji s nastavnim temama iz predavanja održati će se unutar satnice predavanja prema utvrđenom rasporedu i svaki će sadržavati  prijeđeno gradivo do dana održavanja kolokvija.</w:t>
            </w:r>
          </w:p>
          <w:p w14:paraId="305D7B4B" w14:textId="77777777" w:rsidR="00CC2940" w:rsidRDefault="00CC2940">
            <w:pPr>
              <w:widowControl w:val="0"/>
              <w:shd w:val="clear" w:color="auto" w:fill="FFFFFF"/>
              <w:autoSpaceDE w:val="0"/>
              <w:autoSpaceDN w:val="0"/>
              <w:adjustRightInd w:val="0"/>
              <w:spacing w:before="34" w:after="0" w:line="237" w:lineRule="auto"/>
              <w:ind w:left="119" w:right="69"/>
              <w:jc w:val="both"/>
              <w:rPr>
                <w:rFonts w:asciiTheme="majorHAnsi" w:hAnsiTheme="majorHAnsi" w:cstheme="majorHAnsi"/>
                <w:sz w:val="20"/>
                <w:szCs w:val="20"/>
              </w:rPr>
            </w:pPr>
            <w:r>
              <w:rPr>
                <w:rFonts w:asciiTheme="majorHAnsi" w:hAnsiTheme="majorHAnsi" w:cstheme="majorHAnsi"/>
                <w:spacing w:val="1"/>
                <w:sz w:val="20"/>
                <w:szCs w:val="20"/>
              </w:rPr>
              <w:t>T</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z w:val="20"/>
                <w:szCs w:val="20"/>
              </w:rPr>
              <w:t xml:space="preserve">eljem svega navedenog odredit će </w:t>
            </w:r>
            <w:r>
              <w:rPr>
                <w:rFonts w:asciiTheme="majorHAnsi" w:hAnsiTheme="majorHAnsi" w:cstheme="majorHAnsi"/>
                <w:spacing w:val="-1"/>
                <w:sz w:val="20"/>
                <w:szCs w:val="20"/>
              </w:rPr>
              <w:t>s</w:t>
            </w:r>
            <w:r>
              <w:rPr>
                <w:rFonts w:asciiTheme="majorHAnsi" w:hAnsiTheme="majorHAnsi" w:cstheme="majorHAnsi"/>
                <w:sz w:val="20"/>
                <w:szCs w:val="20"/>
              </w:rPr>
              <w:t>e ko</w:t>
            </w:r>
            <w:r>
              <w:rPr>
                <w:rFonts w:asciiTheme="majorHAnsi" w:hAnsiTheme="majorHAnsi" w:cstheme="majorHAnsi"/>
                <w:spacing w:val="-1"/>
                <w:sz w:val="20"/>
                <w:szCs w:val="20"/>
              </w:rPr>
              <w:t>n</w:t>
            </w:r>
            <w:r>
              <w:rPr>
                <w:rFonts w:asciiTheme="majorHAnsi" w:hAnsiTheme="majorHAnsi" w:cstheme="majorHAnsi"/>
                <w:sz w:val="20"/>
                <w:szCs w:val="20"/>
              </w:rPr>
              <w:t>a</w:t>
            </w:r>
            <w:r>
              <w:rPr>
                <w:rFonts w:asciiTheme="majorHAnsi" w:hAnsiTheme="majorHAnsi" w:cstheme="majorHAnsi"/>
                <w:spacing w:val="1"/>
                <w:sz w:val="20"/>
                <w:szCs w:val="20"/>
              </w:rPr>
              <w:t>č</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jena kolokvija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w:t>
            </w:r>
            <w:r>
              <w:rPr>
                <w:rFonts w:asciiTheme="majorHAnsi" w:hAnsiTheme="majorHAnsi" w:cstheme="majorHAnsi"/>
                <w:spacing w:val="1"/>
                <w:sz w:val="20"/>
                <w:szCs w:val="20"/>
              </w:rPr>
              <w:t>t</w:t>
            </w:r>
            <w:r>
              <w:rPr>
                <w:rFonts w:asciiTheme="majorHAnsi" w:hAnsiTheme="majorHAnsi" w:cstheme="majorHAnsi"/>
                <w:sz w:val="20"/>
                <w:szCs w:val="20"/>
              </w:rPr>
              <w:t>a na način:</w:t>
            </w:r>
          </w:p>
          <w:p w14:paraId="0D4FAF63"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51% do 60%</w:t>
            </w:r>
            <w:r>
              <w:rPr>
                <w:rFonts w:asciiTheme="majorHAnsi" w:hAnsiTheme="majorHAnsi" w:cstheme="majorHAnsi"/>
                <w:sz w:val="20"/>
                <w:szCs w:val="20"/>
              </w:rPr>
              <w:t xml:space="preserve">  - 30 bodova</w:t>
            </w:r>
          </w:p>
          <w:p w14:paraId="450812DA"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pacing w:val="-1"/>
                <w:sz w:val="20"/>
                <w:szCs w:val="20"/>
              </w:rPr>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61% do 70%</w:t>
            </w:r>
            <w:r>
              <w:rPr>
                <w:rFonts w:asciiTheme="majorHAnsi" w:hAnsiTheme="majorHAnsi" w:cstheme="majorHAnsi"/>
                <w:sz w:val="20"/>
                <w:szCs w:val="20"/>
              </w:rPr>
              <w:t>; - 35 bodova</w:t>
            </w:r>
          </w:p>
          <w:p w14:paraId="61C7FD46"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71% do 80%</w:t>
            </w:r>
            <w:r>
              <w:rPr>
                <w:rFonts w:asciiTheme="majorHAnsi" w:hAnsiTheme="majorHAnsi" w:cstheme="majorHAnsi"/>
                <w:sz w:val="20"/>
                <w:szCs w:val="20"/>
              </w:rPr>
              <w:t>; - 40 bodova</w:t>
            </w:r>
          </w:p>
          <w:p w14:paraId="504C5C97"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81% do 100%  - 50 bodova</w:t>
            </w:r>
          </w:p>
          <w:p w14:paraId="1C88F7DB"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p>
          <w:p w14:paraId="4D994EB8"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t>U slučaju da student ne položi kolokvij unutar predavanja biti će mu omogućeno ponovno polaganje kolokvija prema rasporedu koji će biti pravovremeno donesen, a unutar ispitnog termina predmeta (lipanj – 1 termin, srpanj – 1 termin i rujan – 2 termina)</w:t>
            </w:r>
          </w:p>
          <w:p w14:paraId="0D6DD199" w14:textId="77777777" w:rsidR="00CC2940" w:rsidRDefault="00CC2940">
            <w:pPr>
              <w:widowControl w:val="0"/>
              <w:shd w:val="clear" w:color="auto" w:fill="FFFFFF"/>
              <w:autoSpaceDE w:val="0"/>
              <w:autoSpaceDN w:val="0"/>
              <w:adjustRightInd w:val="0"/>
              <w:spacing w:before="12" w:after="0" w:line="260" w:lineRule="exact"/>
              <w:rPr>
                <w:rFonts w:asciiTheme="majorHAnsi" w:hAnsiTheme="majorHAnsi" w:cstheme="majorHAnsi"/>
                <w:sz w:val="20"/>
                <w:szCs w:val="20"/>
              </w:rPr>
            </w:pPr>
          </w:p>
          <w:p w14:paraId="490E8B83" w14:textId="77777777" w:rsidR="00CC2940" w:rsidRDefault="00CC2940">
            <w:pPr>
              <w:widowControl w:val="0"/>
              <w:shd w:val="clear" w:color="auto" w:fill="FFFFFF"/>
              <w:autoSpaceDE w:val="0"/>
              <w:autoSpaceDN w:val="0"/>
              <w:adjustRightInd w:val="0"/>
              <w:spacing w:after="0" w:line="240" w:lineRule="auto"/>
              <w:ind w:left="119" w:right="-39"/>
              <w:jc w:val="both"/>
              <w:rPr>
                <w:rFonts w:asciiTheme="majorHAnsi" w:hAnsiTheme="majorHAnsi" w:cstheme="majorHAnsi"/>
                <w:b/>
                <w:spacing w:val="1"/>
                <w:sz w:val="20"/>
                <w:szCs w:val="20"/>
              </w:rPr>
            </w:pPr>
            <w:r>
              <w:rPr>
                <w:rFonts w:asciiTheme="majorHAnsi" w:hAnsiTheme="majorHAnsi" w:cstheme="majorHAnsi"/>
                <w:b/>
                <w:spacing w:val="1"/>
                <w:sz w:val="20"/>
                <w:szCs w:val="20"/>
              </w:rPr>
              <w:t>Praktični kolokvij/ ispit</w:t>
            </w:r>
          </w:p>
          <w:p w14:paraId="4E0AEB85" w14:textId="77777777" w:rsidR="00CC2940" w:rsidRDefault="00CC2940">
            <w:pPr>
              <w:widowControl w:val="0"/>
              <w:shd w:val="clear" w:color="auto" w:fill="FFFFFF"/>
              <w:autoSpaceDE w:val="0"/>
              <w:autoSpaceDN w:val="0"/>
              <w:adjustRightInd w:val="0"/>
              <w:spacing w:after="0" w:line="240" w:lineRule="auto"/>
              <w:ind w:left="119" w:right="-39"/>
              <w:jc w:val="both"/>
              <w:rPr>
                <w:rFonts w:asciiTheme="majorHAnsi" w:hAnsiTheme="majorHAnsi" w:cstheme="majorHAnsi"/>
                <w:spacing w:val="1"/>
                <w:sz w:val="20"/>
                <w:szCs w:val="20"/>
              </w:rPr>
            </w:pPr>
            <w:r>
              <w:rPr>
                <w:rFonts w:asciiTheme="majorHAnsi" w:hAnsiTheme="majorHAnsi" w:cstheme="majorHAnsi"/>
                <w:spacing w:val="1"/>
                <w:sz w:val="20"/>
                <w:szCs w:val="20"/>
              </w:rPr>
              <w:t xml:space="preserve">Održati će se </w:t>
            </w:r>
            <w:r>
              <w:rPr>
                <w:rFonts w:asciiTheme="majorHAnsi" w:hAnsiTheme="majorHAnsi" w:cstheme="majorHAnsi"/>
                <w:sz w:val="20"/>
                <w:szCs w:val="20"/>
              </w:rPr>
              <w:t>unutar satnice predavanja / vježbi</w:t>
            </w:r>
            <w:r>
              <w:rPr>
                <w:rFonts w:asciiTheme="majorHAnsi" w:hAnsiTheme="majorHAnsi" w:cstheme="majorHAnsi"/>
                <w:spacing w:val="1"/>
                <w:sz w:val="20"/>
                <w:szCs w:val="20"/>
              </w:rPr>
              <w:t xml:space="preserve">. Svaki student demonstrira praktična znanja iz navedenog sadržaja predmeta osobno i s plivačima mlađih uzrasnih kategorija, koji će mu biti na raspolaganju tijekom kolokvija/ispita (jedan od 4 plivačka kluba iz Splita).  </w:t>
            </w:r>
          </w:p>
          <w:p w14:paraId="13FA195F" w14:textId="77777777" w:rsidR="00CC2940" w:rsidRDefault="00CC2940">
            <w:pPr>
              <w:widowControl w:val="0"/>
              <w:shd w:val="clear" w:color="auto" w:fill="FFFFFF"/>
              <w:autoSpaceDE w:val="0"/>
              <w:autoSpaceDN w:val="0"/>
              <w:adjustRightInd w:val="0"/>
              <w:spacing w:before="34" w:after="0" w:line="237" w:lineRule="auto"/>
              <w:ind w:left="119" w:right="69"/>
              <w:jc w:val="both"/>
              <w:rPr>
                <w:rFonts w:asciiTheme="majorHAnsi" w:hAnsiTheme="majorHAnsi" w:cstheme="majorHAnsi"/>
                <w:sz w:val="20"/>
                <w:szCs w:val="20"/>
              </w:rPr>
            </w:pPr>
            <w:r>
              <w:rPr>
                <w:rFonts w:asciiTheme="majorHAnsi" w:hAnsiTheme="majorHAnsi" w:cstheme="majorHAnsi"/>
                <w:spacing w:val="1"/>
                <w:sz w:val="20"/>
                <w:szCs w:val="20"/>
              </w:rPr>
              <w:t>T</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z w:val="20"/>
                <w:szCs w:val="20"/>
              </w:rPr>
              <w:t xml:space="preserve">eljem svega navedenog odredit će </w:t>
            </w:r>
            <w:r>
              <w:rPr>
                <w:rFonts w:asciiTheme="majorHAnsi" w:hAnsiTheme="majorHAnsi" w:cstheme="majorHAnsi"/>
                <w:spacing w:val="-1"/>
                <w:sz w:val="20"/>
                <w:szCs w:val="20"/>
              </w:rPr>
              <w:t>s</w:t>
            </w:r>
            <w:r>
              <w:rPr>
                <w:rFonts w:asciiTheme="majorHAnsi" w:hAnsiTheme="majorHAnsi" w:cstheme="majorHAnsi"/>
                <w:sz w:val="20"/>
                <w:szCs w:val="20"/>
              </w:rPr>
              <w:t>e ko</w:t>
            </w:r>
            <w:r>
              <w:rPr>
                <w:rFonts w:asciiTheme="majorHAnsi" w:hAnsiTheme="majorHAnsi" w:cstheme="majorHAnsi"/>
                <w:spacing w:val="-1"/>
                <w:sz w:val="20"/>
                <w:szCs w:val="20"/>
              </w:rPr>
              <w:t>n</w:t>
            </w:r>
            <w:r>
              <w:rPr>
                <w:rFonts w:asciiTheme="majorHAnsi" w:hAnsiTheme="majorHAnsi" w:cstheme="majorHAnsi"/>
                <w:sz w:val="20"/>
                <w:szCs w:val="20"/>
              </w:rPr>
              <w:t>a</w:t>
            </w:r>
            <w:r>
              <w:rPr>
                <w:rFonts w:asciiTheme="majorHAnsi" w:hAnsiTheme="majorHAnsi" w:cstheme="majorHAnsi"/>
                <w:spacing w:val="1"/>
                <w:sz w:val="20"/>
                <w:szCs w:val="20"/>
              </w:rPr>
              <w:t>č</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jena praktičnog kolokvija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w:t>
            </w:r>
            <w:r>
              <w:rPr>
                <w:rFonts w:asciiTheme="majorHAnsi" w:hAnsiTheme="majorHAnsi" w:cstheme="majorHAnsi"/>
                <w:spacing w:val="1"/>
                <w:sz w:val="20"/>
                <w:szCs w:val="20"/>
              </w:rPr>
              <w:t>t</w:t>
            </w:r>
            <w:r>
              <w:rPr>
                <w:rFonts w:asciiTheme="majorHAnsi" w:hAnsiTheme="majorHAnsi" w:cstheme="majorHAnsi"/>
                <w:sz w:val="20"/>
                <w:szCs w:val="20"/>
              </w:rPr>
              <w:t>a na način:</w:t>
            </w:r>
          </w:p>
          <w:p w14:paraId="7CAC12FF"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51% do 60%</w:t>
            </w:r>
            <w:r>
              <w:rPr>
                <w:rFonts w:asciiTheme="majorHAnsi" w:hAnsiTheme="majorHAnsi" w:cstheme="majorHAnsi"/>
                <w:sz w:val="20"/>
                <w:szCs w:val="20"/>
              </w:rPr>
              <w:t xml:space="preserve"> - 60 bodova</w:t>
            </w:r>
          </w:p>
          <w:p w14:paraId="7061B765"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pacing w:val="-1"/>
                <w:sz w:val="20"/>
                <w:szCs w:val="20"/>
              </w:rPr>
              <w:lastRenderedPageBreak/>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61% do 70%</w:t>
            </w:r>
            <w:r>
              <w:rPr>
                <w:rFonts w:asciiTheme="majorHAnsi" w:hAnsiTheme="majorHAnsi" w:cstheme="majorHAnsi"/>
                <w:sz w:val="20"/>
                <w:szCs w:val="20"/>
              </w:rPr>
              <w:t>; - 70 bodova</w:t>
            </w:r>
          </w:p>
          <w:p w14:paraId="6FC59A25"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71% do 80%</w:t>
            </w:r>
            <w:r>
              <w:rPr>
                <w:rFonts w:asciiTheme="majorHAnsi" w:hAnsiTheme="majorHAnsi" w:cstheme="majorHAnsi"/>
                <w:sz w:val="20"/>
                <w:szCs w:val="20"/>
              </w:rPr>
              <w:t>; - 80 bodova</w:t>
            </w:r>
          </w:p>
          <w:p w14:paraId="0AB77268"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81% do 100%  - 100 bodova</w:t>
            </w:r>
          </w:p>
          <w:p w14:paraId="3AACC816" w14:textId="77777777" w:rsidR="00CC2940" w:rsidRDefault="00CC2940">
            <w:pPr>
              <w:widowControl w:val="0"/>
              <w:shd w:val="clear" w:color="auto" w:fill="FFFFFF"/>
              <w:autoSpaceDE w:val="0"/>
              <w:autoSpaceDN w:val="0"/>
              <w:adjustRightInd w:val="0"/>
              <w:spacing w:after="0" w:line="240" w:lineRule="auto"/>
              <w:ind w:right="-39"/>
              <w:jc w:val="both"/>
              <w:rPr>
                <w:rFonts w:asciiTheme="majorHAnsi" w:hAnsiTheme="majorHAnsi" w:cstheme="majorHAnsi"/>
                <w:spacing w:val="1"/>
                <w:sz w:val="20"/>
                <w:szCs w:val="20"/>
              </w:rPr>
            </w:pPr>
          </w:p>
          <w:p w14:paraId="1184D8B3"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t>U slučaju da student ne položi praktični kolokvij/ispit unutar predavanja biti ćemo omogućeno ponovno polaganje prema rasporedu koji će biti pravovremeno donesen, a unutar ispitnog termina predmeta (lipanj – 1 termin, srpanj – 1 termin i rujan – 2 termina)</w:t>
            </w:r>
          </w:p>
          <w:p w14:paraId="307A034D" w14:textId="77777777" w:rsidR="00CC2940" w:rsidRDefault="00CC2940">
            <w:pPr>
              <w:widowControl w:val="0"/>
              <w:shd w:val="clear" w:color="auto" w:fill="FFFFFF"/>
              <w:autoSpaceDE w:val="0"/>
              <w:autoSpaceDN w:val="0"/>
              <w:adjustRightInd w:val="0"/>
              <w:spacing w:after="0" w:line="240" w:lineRule="auto"/>
              <w:ind w:left="119" w:right="7628"/>
              <w:jc w:val="both"/>
              <w:rPr>
                <w:rFonts w:asciiTheme="majorHAnsi" w:hAnsiTheme="majorHAnsi" w:cstheme="majorHAnsi"/>
                <w:spacing w:val="1"/>
                <w:sz w:val="20"/>
                <w:szCs w:val="20"/>
              </w:rPr>
            </w:pPr>
          </w:p>
          <w:p w14:paraId="53DD6442"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b/>
                <w:spacing w:val="1"/>
                <w:sz w:val="20"/>
                <w:szCs w:val="20"/>
              </w:rPr>
            </w:pPr>
            <w:r>
              <w:rPr>
                <w:rFonts w:asciiTheme="majorHAnsi" w:hAnsiTheme="majorHAnsi" w:cstheme="majorHAnsi"/>
                <w:b/>
                <w:spacing w:val="1"/>
                <w:sz w:val="20"/>
                <w:szCs w:val="20"/>
              </w:rPr>
              <w:t>Usmeni dio ispita</w:t>
            </w:r>
          </w:p>
          <w:p w14:paraId="6F5C1629"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r>
              <w:rPr>
                <w:rFonts w:asciiTheme="majorHAnsi" w:hAnsiTheme="majorHAnsi" w:cstheme="majorHAnsi"/>
                <w:spacing w:val="1"/>
                <w:sz w:val="20"/>
                <w:szCs w:val="20"/>
              </w:rPr>
              <w:t>U</w:t>
            </w:r>
            <w:r>
              <w:rPr>
                <w:rFonts w:asciiTheme="majorHAnsi" w:hAnsiTheme="majorHAnsi" w:cstheme="majorHAnsi"/>
                <w:spacing w:val="-1"/>
                <w:sz w:val="20"/>
                <w:szCs w:val="20"/>
              </w:rPr>
              <w:t>sm</w:t>
            </w:r>
            <w:r>
              <w:rPr>
                <w:rFonts w:asciiTheme="majorHAnsi" w:hAnsiTheme="majorHAnsi" w:cstheme="majorHAnsi"/>
                <w:sz w:val="20"/>
                <w:szCs w:val="20"/>
              </w:rPr>
              <w:t>e</w:t>
            </w:r>
            <w:r>
              <w:rPr>
                <w:rFonts w:asciiTheme="majorHAnsi" w:hAnsiTheme="majorHAnsi" w:cstheme="majorHAnsi"/>
                <w:spacing w:val="-1"/>
                <w:sz w:val="20"/>
                <w:szCs w:val="20"/>
              </w:rPr>
              <w:t>n</w:t>
            </w:r>
            <w:r>
              <w:rPr>
                <w:rFonts w:asciiTheme="majorHAnsi" w:hAnsiTheme="majorHAnsi" w:cstheme="majorHAnsi"/>
                <w:sz w:val="20"/>
                <w:szCs w:val="20"/>
              </w:rPr>
              <w:t xml:space="preserve">i dio </w:t>
            </w:r>
            <w:r>
              <w:rPr>
                <w:rFonts w:asciiTheme="majorHAnsi" w:hAnsiTheme="majorHAnsi" w:cstheme="majorHAnsi"/>
                <w:spacing w:val="2"/>
                <w:sz w:val="20"/>
                <w:szCs w:val="20"/>
              </w:rPr>
              <w:t>i</w:t>
            </w:r>
            <w:r>
              <w:rPr>
                <w:rFonts w:asciiTheme="majorHAnsi" w:hAnsiTheme="majorHAnsi" w:cstheme="majorHAnsi"/>
                <w:spacing w:val="-1"/>
                <w:sz w:val="20"/>
                <w:szCs w:val="20"/>
              </w:rPr>
              <w:t>sp</w:t>
            </w:r>
            <w:r>
              <w:rPr>
                <w:rFonts w:asciiTheme="majorHAnsi" w:hAnsiTheme="majorHAnsi" w:cstheme="majorHAnsi"/>
                <w:sz w:val="20"/>
                <w:szCs w:val="20"/>
              </w:rPr>
              <w:t xml:space="preserve">ita </w:t>
            </w:r>
            <w:r>
              <w:rPr>
                <w:rFonts w:asciiTheme="majorHAnsi" w:hAnsiTheme="majorHAnsi" w:cstheme="majorHAnsi"/>
                <w:spacing w:val="-1"/>
                <w:sz w:val="20"/>
                <w:szCs w:val="20"/>
              </w:rPr>
              <w:t>m</w:t>
            </w:r>
            <w:r>
              <w:rPr>
                <w:rFonts w:asciiTheme="majorHAnsi" w:hAnsiTheme="majorHAnsi" w:cstheme="majorHAnsi"/>
                <w:sz w:val="20"/>
                <w:szCs w:val="20"/>
              </w:rPr>
              <w:t>o</w:t>
            </w:r>
            <w:r>
              <w:rPr>
                <w:rFonts w:asciiTheme="majorHAnsi" w:hAnsiTheme="majorHAnsi" w:cstheme="majorHAnsi"/>
                <w:spacing w:val="2"/>
                <w:sz w:val="20"/>
                <w:szCs w:val="20"/>
              </w:rPr>
              <w:t>g</w:t>
            </w:r>
            <w:r>
              <w:rPr>
                <w:rFonts w:asciiTheme="majorHAnsi" w:hAnsiTheme="majorHAnsi" w:cstheme="majorHAnsi"/>
                <w:sz w:val="20"/>
                <w:szCs w:val="20"/>
              </w:rPr>
              <w:t xml:space="preserve">uće je </w:t>
            </w:r>
            <w:r>
              <w:rPr>
                <w:rFonts w:asciiTheme="majorHAnsi" w:hAnsiTheme="majorHAnsi" w:cstheme="majorHAnsi"/>
                <w:spacing w:val="-1"/>
                <w:sz w:val="20"/>
                <w:szCs w:val="20"/>
              </w:rPr>
              <w:t>p</w:t>
            </w:r>
            <w:r>
              <w:rPr>
                <w:rFonts w:asciiTheme="majorHAnsi" w:hAnsiTheme="majorHAnsi" w:cstheme="majorHAnsi"/>
                <w:sz w:val="20"/>
                <w:szCs w:val="20"/>
              </w:rPr>
              <w:t>olagati na re</w:t>
            </w:r>
            <w:r>
              <w:rPr>
                <w:rFonts w:asciiTheme="majorHAnsi" w:hAnsiTheme="majorHAnsi" w:cstheme="majorHAnsi"/>
                <w:spacing w:val="2"/>
                <w:sz w:val="20"/>
                <w:szCs w:val="20"/>
              </w:rPr>
              <w:t>d</w:t>
            </w:r>
            <w:r>
              <w:rPr>
                <w:rFonts w:asciiTheme="majorHAnsi" w:hAnsiTheme="majorHAnsi" w:cstheme="majorHAnsi"/>
                <w:sz w:val="20"/>
                <w:szCs w:val="20"/>
              </w:rPr>
              <w:t>ovnim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itnim rokov</w:t>
            </w:r>
            <w:r>
              <w:rPr>
                <w:rFonts w:asciiTheme="majorHAnsi" w:hAnsiTheme="majorHAnsi" w:cstheme="majorHAnsi"/>
                <w:spacing w:val="2"/>
                <w:sz w:val="20"/>
                <w:szCs w:val="20"/>
              </w:rPr>
              <w:t>i</w:t>
            </w:r>
            <w:r>
              <w:rPr>
                <w:rFonts w:asciiTheme="majorHAnsi" w:hAnsiTheme="majorHAnsi" w:cstheme="majorHAnsi"/>
                <w:spacing w:val="-1"/>
                <w:sz w:val="20"/>
                <w:szCs w:val="20"/>
              </w:rPr>
              <w:t>m</w:t>
            </w:r>
            <w:r>
              <w:rPr>
                <w:rFonts w:asciiTheme="majorHAnsi" w:hAnsiTheme="majorHAnsi" w:cstheme="majorHAnsi"/>
                <w:sz w:val="20"/>
                <w:szCs w:val="20"/>
              </w:rPr>
              <w:t xml:space="preserve">a </w:t>
            </w:r>
            <w:r>
              <w:rPr>
                <w:rFonts w:asciiTheme="majorHAnsi" w:hAnsiTheme="majorHAnsi" w:cstheme="majorHAnsi"/>
                <w:spacing w:val="-1"/>
                <w:sz w:val="20"/>
                <w:szCs w:val="20"/>
              </w:rPr>
              <w:t>p</w:t>
            </w:r>
            <w:r>
              <w:rPr>
                <w:rFonts w:asciiTheme="majorHAnsi" w:hAnsiTheme="majorHAnsi" w:cstheme="majorHAnsi"/>
                <w:sz w:val="20"/>
                <w:szCs w:val="20"/>
              </w:rPr>
              <w:t xml:space="preserve">o </w:t>
            </w:r>
            <w:r>
              <w:rPr>
                <w:rFonts w:asciiTheme="majorHAnsi" w:hAnsiTheme="majorHAnsi" w:cstheme="majorHAnsi"/>
                <w:spacing w:val="-1"/>
                <w:sz w:val="20"/>
                <w:szCs w:val="20"/>
              </w:rPr>
              <w:t>z</w:t>
            </w:r>
            <w:r>
              <w:rPr>
                <w:rFonts w:asciiTheme="majorHAnsi" w:hAnsiTheme="majorHAnsi" w:cstheme="majorHAnsi"/>
                <w:sz w:val="20"/>
                <w:szCs w:val="20"/>
              </w:rPr>
              <w:t>avrš</w:t>
            </w:r>
            <w:r>
              <w:rPr>
                <w:rFonts w:asciiTheme="majorHAnsi" w:hAnsiTheme="majorHAnsi" w:cstheme="majorHAnsi"/>
                <w:spacing w:val="-1"/>
                <w:sz w:val="20"/>
                <w:szCs w:val="20"/>
              </w:rPr>
              <w:t>e</w:t>
            </w:r>
            <w:r>
              <w:rPr>
                <w:rFonts w:asciiTheme="majorHAnsi" w:hAnsiTheme="majorHAnsi" w:cstheme="majorHAnsi"/>
                <w:sz w:val="20"/>
                <w:szCs w:val="20"/>
              </w:rPr>
              <w:t xml:space="preserve">tku </w:t>
            </w:r>
            <w:r>
              <w:rPr>
                <w:rFonts w:asciiTheme="majorHAnsi" w:hAnsiTheme="majorHAnsi" w:cstheme="majorHAnsi"/>
                <w:spacing w:val="-1"/>
                <w:sz w:val="20"/>
                <w:szCs w:val="20"/>
              </w:rPr>
              <w:t>s</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pacing w:val="2"/>
                <w:sz w:val="20"/>
                <w:szCs w:val="20"/>
              </w:rPr>
              <w:t>e</w:t>
            </w:r>
            <w:r>
              <w:rPr>
                <w:rFonts w:asciiTheme="majorHAnsi" w:hAnsiTheme="majorHAnsi" w:cstheme="majorHAnsi"/>
                <w:spacing w:val="-1"/>
                <w:sz w:val="20"/>
                <w:szCs w:val="20"/>
              </w:rPr>
              <w:t>s</w:t>
            </w:r>
            <w:r>
              <w:rPr>
                <w:rFonts w:asciiTheme="majorHAnsi" w:hAnsiTheme="majorHAnsi" w:cstheme="majorHAnsi"/>
                <w:sz w:val="20"/>
                <w:szCs w:val="20"/>
              </w:rPr>
              <w:t xml:space="preserve">tra uz uvjet da su </w:t>
            </w:r>
            <w:r>
              <w:rPr>
                <w:rFonts w:asciiTheme="majorHAnsi" w:hAnsiTheme="majorHAnsi" w:cstheme="majorHAnsi"/>
                <w:spacing w:val="-1"/>
                <w:sz w:val="20"/>
                <w:szCs w:val="20"/>
              </w:rPr>
              <w:t>p</w:t>
            </w:r>
            <w:r>
              <w:rPr>
                <w:rFonts w:asciiTheme="majorHAnsi" w:hAnsiTheme="majorHAnsi" w:cstheme="majorHAnsi"/>
                <w:sz w:val="20"/>
                <w:szCs w:val="20"/>
              </w:rPr>
              <w:t xml:space="preserve">rethodno </w:t>
            </w:r>
            <w:r>
              <w:rPr>
                <w:rFonts w:asciiTheme="majorHAnsi" w:hAnsiTheme="majorHAnsi" w:cstheme="majorHAnsi"/>
                <w:spacing w:val="-1"/>
                <w:sz w:val="20"/>
                <w:szCs w:val="20"/>
              </w:rPr>
              <w:t>p</w:t>
            </w:r>
            <w:r>
              <w:rPr>
                <w:rFonts w:asciiTheme="majorHAnsi" w:hAnsiTheme="majorHAnsi" w:cstheme="majorHAnsi"/>
                <w:sz w:val="20"/>
                <w:szCs w:val="20"/>
              </w:rPr>
              <w:t>olo</w:t>
            </w:r>
            <w:r>
              <w:rPr>
                <w:rFonts w:asciiTheme="majorHAnsi" w:hAnsiTheme="majorHAnsi" w:cstheme="majorHAnsi"/>
                <w:spacing w:val="-1"/>
                <w:sz w:val="20"/>
                <w:szCs w:val="20"/>
              </w:rPr>
              <w:t>ž</w:t>
            </w:r>
            <w:r>
              <w:rPr>
                <w:rFonts w:asciiTheme="majorHAnsi" w:hAnsiTheme="majorHAnsi" w:cstheme="majorHAnsi"/>
                <w:sz w:val="20"/>
                <w:szCs w:val="20"/>
              </w:rPr>
              <w:t>e</w:t>
            </w:r>
            <w:r>
              <w:rPr>
                <w:rFonts w:asciiTheme="majorHAnsi" w:hAnsiTheme="majorHAnsi" w:cstheme="majorHAnsi"/>
                <w:spacing w:val="-1"/>
                <w:sz w:val="20"/>
                <w:szCs w:val="20"/>
              </w:rPr>
              <w:t>ni svi</w:t>
            </w:r>
            <w:r>
              <w:rPr>
                <w:rFonts w:asciiTheme="majorHAnsi" w:hAnsiTheme="majorHAnsi" w:cstheme="majorHAnsi"/>
                <w:sz w:val="20"/>
                <w:szCs w:val="20"/>
              </w:rPr>
              <w:t xml:space="preserve"> navedeni dijelovi ispita (pismeni kolokviji i praktični dio ispita). Na u</w:t>
            </w:r>
            <w:r>
              <w:rPr>
                <w:rFonts w:asciiTheme="majorHAnsi" w:hAnsiTheme="majorHAnsi" w:cstheme="majorHAnsi"/>
                <w:spacing w:val="-1"/>
                <w:sz w:val="20"/>
                <w:szCs w:val="20"/>
              </w:rPr>
              <w:t>sm</w:t>
            </w:r>
            <w:r>
              <w:rPr>
                <w:rFonts w:asciiTheme="majorHAnsi" w:hAnsiTheme="majorHAnsi" w:cstheme="majorHAnsi"/>
                <w:sz w:val="20"/>
                <w:szCs w:val="20"/>
              </w:rPr>
              <w:t>e</w:t>
            </w:r>
            <w:r>
              <w:rPr>
                <w:rFonts w:asciiTheme="majorHAnsi" w:hAnsiTheme="majorHAnsi" w:cstheme="majorHAnsi"/>
                <w:spacing w:val="-1"/>
                <w:sz w:val="20"/>
                <w:szCs w:val="20"/>
              </w:rPr>
              <w:t>n</w:t>
            </w:r>
            <w:r>
              <w:rPr>
                <w:rFonts w:asciiTheme="majorHAnsi" w:hAnsiTheme="majorHAnsi" w:cstheme="majorHAnsi"/>
                <w:spacing w:val="2"/>
                <w:sz w:val="20"/>
                <w:szCs w:val="20"/>
              </w:rPr>
              <w:t>o</w:t>
            </w:r>
            <w:r>
              <w:rPr>
                <w:rFonts w:asciiTheme="majorHAnsi" w:hAnsiTheme="majorHAnsi" w:cstheme="majorHAnsi"/>
                <w:sz w:val="20"/>
                <w:szCs w:val="20"/>
              </w:rPr>
              <w:t>m dijelu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 xml:space="preserve">ita </w:t>
            </w:r>
            <w:r>
              <w:rPr>
                <w:rFonts w:asciiTheme="majorHAnsi" w:hAnsiTheme="majorHAnsi" w:cstheme="majorHAnsi"/>
                <w:spacing w:val="1"/>
                <w:sz w:val="20"/>
                <w:szCs w:val="20"/>
              </w:rPr>
              <w:t>s</w:t>
            </w:r>
            <w:r>
              <w:rPr>
                <w:rFonts w:asciiTheme="majorHAnsi" w:hAnsiTheme="majorHAnsi" w:cstheme="majorHAnsi"/>
                <w:sz w:val="20"/>
                <w:szCs w:val="20"/>
              </w:rPr>
              <w:t>tudent do</w:t>
            </w:r>
            <w:r>
              <w:rPr>
                <w:rFonts w:asciiTheme="majorHAnsi" w:hAnsiTheme="majorHAnsi" w:cstheme="majorHAnsi"/>
                <w:spacing w:val="1"/>
                <w:sz w:val="20"/>
                <w:szCs w:val="20"/>
              </w:rPr>
              <w:t>b</w:t>
            </w:r>
            <w:r>
              <w:rPr>
                <w:rFonts w:asciiTheme="majorHAnsi" w:hAnsiTheme="majorHAnsi" w:cstheme="majorHAnsi"/>
                <w:sz w:val="20"/>
                <w:szCs w:val="20"/>
              </w:rPr>
              <w:t xml:space="preserve">iva 3 </w:t>
            </w:r>
            <w:r>
              <w:rPr>
                <w:rFonts w:asciiTheme="majorHAnsi" w:hAnsiTheme="majorHAnsi" w:cstheme="majorHAnsi"/>
                <w:spacing w:val="-1"/>
                <w:sz w:val="20"/>
                <w:szCs w:val="20"/>
              </w:rPr>
              <w:t>p</w:t>
            </w:r>
            <w:r>
              <w:rPr>
                <w:rFonts w:asciiTheme="majorHAnsi" w:hAnsiTheme="majorHAnsi" w:cstheme="majorHAnsi"/>
                <w:sz w:val="20"/>
                <w:szCs w:val="20"/>
              </w:rPr>
              <w:t>itanja.</w:t>
            </w:r>
          </w:p>
          <w:p w14:paraId="3ACB0919"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p>
          <w:p w14:paraId="1A28D4A2"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pacing w:val="1"/>
                <w:sz w:val="20"/>
                <w:szCs w:val="20"/>
              </w:rPr>
            </w:pPr>
            <w:r>
              <w:rPr>
                <w:rFonts w:asciiTheme="majorHAnsi" w:hAnsiTheme="majorHAnsi" w:cstheme="majorHAnsi"/>
                <w:b/>
                <w:spacing w:val="1"/>
                <w:sz w:val="20"/>
                <w:szCs w:val="20"/>
              </w:rPr>
              <w:t>Završna ocjena</w:t>
            </w:r>
            <w:r>
              <w:rPr>
                <w:rFonts w:asciiTheme="majorHAnsi" w:hAnsiTheme="majorHAnsi" w:cstheme="majorHAnsi"/>
                <w:spacing w:val="1"/>
                <w:sz w:val="20"/>
                <w:szCs w:val="20"/>
              </w:rPr>
              <w:t xml:space="preserve"> </w:t>
            </w:r>
          </w:p>
          <w:p w14:paraId="2B720872"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pacing w:val="1"/>
                <w:sz w:val="20"/>
                <w:szCs w:val="20"/>
              </w:rPr>
            </w:pPr>
            <w:r>
              <w:rPr>
                <w:rFonts w:asciiTheme="majorHAnsi" w:hAnsiTheme="majorHAnsi" w:cstheme="majorHAnsi"/>
                <w:spacing w:val="1"/>
                <w:sz w:val="20"/>
                <w:szCs w:val="20"/>
              </w:rPr>
              <w:t>Završna ocjena se dobiva prema sljedećem načinu bodovanja</w:t>
            </w:r>
          </w:p>
          <w:p w14:paraId="50BABCBA"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jena2 (dovolj</w:t>
            </w:r>
            <w:r>
              <w:rPr>
                <w:rFonts w:asciiTheme="majorHAnsi" w:hAnsiTheme="majorHAnsi" w:cstheme="majorHAnsi"/>
                <w:spacing w:val="1"/>
                <w:sz w:val="20"/>
                <w:szCs w:val="20"/>
              </w:rPr>
              <w:t>a</w:t>
            </w:r>
            <w:r>
              <w:rPr>
                <w:rFonts w:asciiTheme="majorHAnsi" w:hAnsiTheme="majorHAnsi" w:cstheme="majorHAnsi"/>
                <w:sz w:val="20"/>
                <w:szCs w:val="20"/>
              </w:rPr>
              <w:t>n) 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120 do 139 bodova</w:t>
            </w:r>
            <w:r>
              <w:rPr>
                <w:rFonts w:asciiTheme="majorHAnsi" w:hAnsiTheme="majorHAnsi" w:cstheme="majorHAnsi"/>
                <w:sz w:val="20"/>
                <w:szCs w:val="20"/>
              </w:rPr>
              <w:t>;</w:t>
            </w:r>
          </w:p>
          <w:p w14:paraId="26E71811"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jena3 (do</w:t>
            </w:r>
            <w:r>
              <w:rPr>
                <w:rFonts w:asciiTheme="majorHAnsi" w:hAnsiTheme="majorHAnsi" w:cstheme="majorHAnsi"/>
                <w:spacing w:val="1"/>
                <w:sz w:val="20"/>
                <w:szCs w:val="20"/>
              </w:rPr>
              <w:t>b</w:t>
            </w:r>
            <w:r>
              <w:rPr>
                <w:rFonts w:asciiTheme="majorHAnsi" w:hAnsiTheme="majorHAnsi" w:cstheme="majorHAnsi"/>
                <w:sz w:val="20"/>
                <w:szCs w:val="20"/>
              </w:rPr>
              <w:t xml:space="preserve">ar) </w:t>
            </w:r>
            <w:r>
              <w:rPr>
                <w:rFonts w:asciiTheme="majorHAnsi" w:hAnsiTheme="majorHAnsi" w:cstheme="majorHAnsi"/>
                <w:spacing w:val="-1"/>
                <w:sz w:val="20"/>
                <w:szCs w:val="20"/>
              </w:rPr>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140 do 159 bodova</w:t>
            </w:r>
            <w:r>
              <w:rPr>
                <w:rFonts w:asciiTheme="majorHAnsi" w:hAnsiTheme="majorHAnsi" w:cstheme="majorHAnsi"/>
                <w:sz w:val="20"/>
                <w:szCs w:val="20"/>
              </w:rPr>
              <w:t>;</w:t>
            </w:r>
          </w:p>
          <w:p w14:paraId="0A931E9E"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jena4 (vrlo do</w:t>
            </w:r>
            <w:r>
              <w:rPr>
                <w:rFonts w:asciiTheme="majorHAnsi" w:hAnsiTheme="majorHAnsi" w:cstheme="majorHAnsi"/>
                <w:spacing w:val="1"/>
                <w:sz w:val="20"/>
                <w:szCs w:val="20"/>
              </w:rPr>
              <w:t>b</w:t>
            </w:r>
            <w:r>
              <w:rPr>
                <w:rFonts w:asciiTheme="majorHAnsi" w:hAnsiTheme="majorHAnsi" w:cstheme="majorHAnsi"/>
                <w:sz w:val="20"/>
                <w:szCs w:val="20"/>
              </w:rPr>
              <w:t>a</w:t>
            </w:r>
            <w:r>
              <w:rPr>
                <w:rFonts w:asciiTheme="majorHAnsi" w:hAnsiTheme="majorHAnsi" w:cstheme="majorHAnsi"/>
                <w:spacing w:val="1"/>
                <w:sz w:val="20"/>
                <w:szCs w:val="20"/>
              </w:rPr>
              <w:t>r</w:t>
            </w:r>
            <w:r>
              <w:rPr>
                <w:rFonts w:asciiTheme="majorHAnsi" w:hAnsiTheme="majorHAnsi" w:cstheme="majorHAnsi"/>
                <w:sz w:val="20"/>
                <w:szCs w:val="20"/>
              </w:rPr>
              <w:t>) 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160 do 179 bodova</w:t>
            </w:r>
            <w:r>
              <w:rPr>
                <w:rFonts w:asciiTheme="majorHAnsi" w:hAnsiTheme="majorHAnsi" w:cstheme="majorHAnsi"/>
                <w:sz w:val="20"/>
                <w:szCs w:val="20"/>
              </w:rPr>
              <w:t>;</w:t>
            </w:r>
          </w:p>
          <w:p w14:paraId="490A5017"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 xml:space="preserve">jena5 </w:t>
            </w:r>
            <w:r>
              <w:rPr>
                <w:rFonts w:asciiTheme="majorHAnsi" w:hAnsiTheme="majorHAnsi" w:cstheme="majorHAnsi"/>
                <w:w w:val="97"/>
                <w:sz w:val="20"/>
                <w:szCs w:val="20"/>
              </w:rPr>
              <w:t>(odli</w:t>
            </w:r>
            <w:r>
              <w:rPr>
                <w:rFonts w:asciiTheme="majorHAnsi" w:hAnsiTheme="majorHAnsi" w:cstheme="majorHAnsi"/>
                <w:spacing w:val="1"/>
                <w:w w:val="97"/>
                <w:sz w:val="20"/>
                <w:szCs w:val="20"/>
              </w:rPr>
              <w:t>č</w:t>
            </w:r>
            <w:r>
              <w:rPr>
                <w:rFonts w:asciiTheme="majorHAnsi" w:hAnsiTheme="majorHAnsi" w:cstheme="majorHAnsi"/>
                <w:w w:val="97"/>
                <w:sz w:val="20"/>
                <w:szCs w:val="20"/>
              </w:rPr>
              <w:t xml:space="preserve">an) </w:t>
            </w: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180 do 200</w:t>
            </w:r>
            <w:r>
              <w:rPr>
                <w:rFonts w:asciiTheme="majorHAnsi" w:hAnsiTheme="majorHAnsi" w:cstheme="majorHAnsi"/>
                <w:spacing w:val="1"/>
                <w:sz w:val="20"/>
                <w:szCs w:val="20"/>
              </w:rPr>
              <w:t xml:space="preserve"> bodova</w:t>
            </w:r>
            <w:r>
              <w:rPr>
                <w:rFonts w:asciiTheme="majorHAnsi" w:hAnsiTheme="majorHAnsi" w:cstheme="majorHAnsi"/>
                <w:sz w:val="20"/>
                <w:szCs w:val="20"/>
              </w:rPr>
              <w:t>.</w:t>
            </w:r>
          </w:p>
          <w:p w14:paraId="2BAF6124" w14:textId="77777777" w:rsidR="00CC2940" w:rsidRDefault="00CC2940">
            <w:pPr>
              <w:tabs>
                <w:tab w:val="left" w:pos="2820"/>
              </w:tabs>
              <w:spacing w:after="0"/>
              <w:rPr>
                <w:rFonts w:asciiTheme="majorHAnsi" w:hAnsiTheme="majorHAnsi" w:cstheme="majorHAnsi"/>
                <w:sz w:val="20"/>
                <w:szCs w:val="20"/>
              </w:rPr>
            </w:pPr>
          </w:p>
        </w:tc>
      </w:tr>
      <w:tr w:rsidR="00CC2940" w14:paraId="22A02FC2" w14:textId="77777777" w:rsidTr="00CC2940">
        <w:tc>
          <w:tcPr>
            <w:tcW w:w="143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B0A26EA" w14:textId="77777777" w:rsidR="00CC2940" w:rsidRDefault="00CC2940">
            <w:pPr>
              <w:tabs>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Obvezna literatura (dostupna u knjižnici i putem ostalih medija)</w:t>
            </w:r>
          </w:p>
        </w:tc>
        <w:tc>
          <w:tcPr>
            <w:tcW w:w="5552"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F83C5F6"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Naslov</w:t>
            </w:r>
          </w:p>
        </w:tc>
        <w:tc>
          <w:tcPr>
            <w:tcW w:w="1172"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5D4E4EE0"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Broj primjeraka u knjižnici</w:t>
            </w:r>
          </w:p>
        </w:tc>
        <w:tc>
          <w:tcPr>
            <w:tcW w:w="1425"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2034BF6B"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Dostupnost putem ostalih medija</w:t>
            </w:r>
          </w:p>
        </w:tc>
      </w:tr>
      <w:tr w:rsidR="00CC2940" w14:paraId="5997930F"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654EEAE"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35574CF"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Volčanšek, B. (2002). Bit plivanja. Zagreb: Fakultet za fizičku kulturu.</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706EFCBE"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6CE2F32A" w14:textId="77777777" w:rsidR="00CC2940" w:rsidRDefault="00CC2940">
            <w:pPr>
              <w:tabs>
                <w:tab w:val="left" w:pos="2820"/>
              </w:tabs>
              <w:spacing w:after="0"/>
              <w:jc w:val="center"/>
              <w:rPr>
                <w:rFonts w:asciiTheme="majorHAnsi" w:hAnsiTheme="majorHAnsi" w:cstheme="majorHAnsi"/>
                <w:sz w:val="20"/>
                <w:szCs w:val="20"/>
              </w:rPr>
            </w:pPr>
          </w:p>
        </w:tc>
      </w:tr>
      <w:tr w:rsidR="00CC2940" w14:paraId="6A4422DD"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6F18995"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B37D885"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Maglisho, E. (2003) Swimming fastest.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87A336B"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13136631" w14:textId="77777777" w:rsidR="00CC2940" w:rsidRDefault="00CC2940">
            <w:pPr>
              <w:tabs>
                <w:tab w:val="left" w:pos="2820"/>
              </w:tabs>
              <w:spacing w:after="0"/>
              <w:jc w:val="center"/>
              <w:rPr>
                <w:rFonts w:asciiTheme="majorHAnsi" w:hAnsiTheme="majorHAnsi" w:cstheme="majorHAnsi"/>
                <w:sz w:val="20"/>
                <w:szCs w:val="20"/>
              </w:rPr>
            </w:pPr>
          </w:p>
        </w:tc>
      </w:tr>
      <w:tr w:rsidR="00CC2940" w14:paraId="295AF3D6"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2FA79E9"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E23C29F"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 xml:space="preserve">Salo, D., Riewald S. (2008) </w:t>
            </w:r>
            <w:r>
              <w:rPr>
                <w:rFonts w:asciiTheme="majorHAnsi" w:hAnsiTheme="majorHAnsi" w:cstheme="majorHAnsi"/>
                <w:bCs/>
                <w:color w:val="000000"/>
                <w:sz w:val="20"/>
                <w:szCs w:val="20"/>
                <w:shd w:val="clear" w:color="auto" w:fill="FFFFFF"/>
              </w:rPr>
              <w:t>Complete Conditioning for Swimming.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6CEE4BF0"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0CE431E6" w14:textId="77777777" w:rsidR="00CC2940" w:rsidRDefault="00CC2940">
            <w:pPr>
              <w:tabs>
                <w:tab w:val="left" w:pos="2820"/>
              </w:tabs>
              <w:spacing w:after="0"/>
              <w:jc w:val="center"/>
              <w:rPr>
                <w:rFonts w:asciiTheme="majorHAnsi" w:hAnsiTheme="majorHAnsi" w:cstheme="majorHAnsi"/>
                <w:sz w:val="20"/>
                <w:szCs w:val="20"/>
              </w:rPr>
            </w:pPr>
          </w:p>
        </w:tc>
      </w:tr>
      <w:tr w:rsidR="00CC2940" w14:paraId="3BCAD1A7"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14923D3"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DF00948"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Hooper, S.L., L. T. Mackinnon, A. Howard (1999) Physiological and psychometric variables formonitoring recovery during tapering for major competition. Medicine &amp; Science in Sports &amp; Exercise.31(8):1205-1210</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CA0C867"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4F34E891" w14:textId="77777777" w:rsidR="00CC2940" w:rsidRDefault="00CC2940">
            <w:pPr>
              <w:tabs>
                <w:tab w:val="left" w:pos="2820"/>
              </w:tabs>
              <w:spacing w:after="0"/>
              <w:jc w:val="center"/>
              <w:rPr>
                <w:rFonts w:asciiTheme="majorHAnsi" w:hAnsiTheme="majorHAnsi" w:cstheme="majorHAnsi"/>
                <w:sz w:val="20"/>
                <w:szCs w:val="20"/>
              </w:rPr>
            </w:pPr>
          </w:p>
        </w:tc>
      </w:tr>
      <w:tr w:rsidR="00CC2940" w14:paraId="15E725C7"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ED9B860"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1832A5F"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Gore, C. J. (2000). Physiological Tests for Elite Athletes ;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FFD3CC8" w14:textId="77777777" w:rsidR="00CC2940" w:rsidRDefault="00CC2940">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11175F7" w14:textId="77777777" w:rsidR="00CC2940" w:rsidRDefault="00CC2940">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79D8EB27"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FA0FABD"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DC019E3"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Pyne, D., M. Graeme, W. Goldsmith (2000). Protocols for the Physiological Assessment of Swimmers. u: Physiological tests for the elite athletes ur. Christopher J Gore; Human Kinetics, Ill</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DADE6F2"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3817E58"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6E7C10B1"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1C23AAC"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3518391"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bCs/>
                <w:color w:val="000000"/>
                <w:sz w:val="20"/>
                <w:szCs w:val="20"/>
                <w:shd w:val="clear" w:color="auto" w:fill="FFFFFF"/>
              </w:rPr>
              <w:t>Newsome, P., Young, A. (2012) Swim smooth.</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9313C86"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0EBBB46"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7B816034"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8995336"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D19F5D8"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Read, P. (2002) Overtraining in swimming. GP Sports Journal. 31</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07F90DEE" w14:textId="77777777" w:rsidR="00CC2940" w:rsidRDefault="00CC2940">
            <w:pPr>
              <w:tabs>
                <w:tab w:val="left" w:pos="2820"/>
              </w:tabs>
              <w:spacing w:after="0"/>
              <w:jc w:val="center"/>
              <w:rPr>
                <w:rFonts w:asciiTheme="majorHAnsi" w:hAnsiTheme="majorHAnsi" w:cstheme="majorHAnsi"/>
                <w:color w:val="000000"/>
                <w:sz w:val="20"/>
                <w:szCs w:val="20"/>
              </w:rPr>
            </w:pP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7898083F" w14:textId="77777777" w:rsidR="00CC2940" w:rsidRDefault="00CC2940">
            <w:pPr>
              <w:tabs>
                <w:tab w:val="left" w:pos="2820"/>
              </w:tabs>
              <w:spacing w:after="0"/>
              <w:jc w:val="center"/>
              <w:rPr>
                <w:rFonts w:asciiTheme="majorHAnsi" w:hAnsiTheme="majorHAnsi" w:cstheme="majorHAnsi"/>
                <w:color w:val="000000"/>
                <w:sz w:val="20"/>
                <w:szCs w:val="20"/>
              </w:rPr>
            </w:pPr>
          </w:p>
        </w:tc>
      </w:tr>
      <w:tr w:rsidR="00CC2940" w14:paraId="04AB265B"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D54ACE5"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479865D"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Zenić, N., D. Sekulić (2003) Konstrukcija testa za procjenu aerobne izdržljivosti u plivanju, Zbornik radova konferencije o sportu "Alpe – Jadran" 160-166</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652467F6"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40B541D4" w14:textId="77777777" w:rsidR="00CC2940" w:rsidRDefault="00CC2940">
            <w:pPr>
              <w:tabs>
                <w:tab w:val="left" w:pos="2820"/>
              </w:tabs>
              <w:spacing w:after="0"/>
              <w:jc w:val="center"/>
              <w:rPr>
                <w:rFonts w:asciiTheme="majorHAnsi" w:hAnsiTheme="majorHAnsi" w:cstheme="majorHAnsi"/>
                <w:sz w:val="20"/>
                <w:szCs w:val="20"/>
              </w:rPr>
            </w:pPr>
          </w:p>
        </w:tc>
      </w:tr>
      <w:tr w:rsidR="00CC2940" w14:paraId="0F0C309B"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4EB1759"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9EB8434"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Fina - pravila plivanja (2002) Zbor sudaca Hrvatskog plivačkog saveza, Zagreb</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B3B94B0"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7C3D697"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7526EFE5" w14:textId="77777777" w:rsidTr="00CC2940">
        <w:trPr>
          <w:trHeight w:val="1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1B1644D"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D61CE70" w14:textId="77777777" w:rsidR="00CC2940" w:rsidRDefault="00CC2940">
            <w:pPr>
              <w:rPr>
                <w:rFonts w:asciiTheme="majorHAnsi" w:hAnsiTheme="majorHAnsi" w:cstheme="majorHAnsi"/>
                <w:sz w:val="20"/>
                <w:szCs w:val="20"/>
              </w:rPr>
            </w:pPr>
            <w:r>
              <w:rPr>
                <w:rFonts w:asciiTheme="majorHAnsi" w:hAnsiTheme="majorHAnsi" w:cstheme="majorHAnsi"/>
                <w:sz w:val="20"/>
                <w:szCs w:val="20"/>
              </w:rPr>
              <w:t>PPT Prezentacije s nastave</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C39912D"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7835A2B"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0B29C4F9" w14:textId="77777777" w:rsidTr="00CC2940">
        <w:tc>
          <w:tcPr>
            <w:tcW w:w="143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1CE20F2"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Dopunska literatura </w:t>
            </w:r>
          </w:p>
          <w:p w14:paraId="0BD2CE64" w14:textId="77777777" w:rsidR="00CC2940" w:rsidRDefault="00CC2940">
            <w:pPr>
              <w:tabs>
                <w:tab w:val="left" w:pos="567"/>
              </w:tabs>
              <w:spacing w:after="0" w:line="240" w:lineRule="auto"/>
              <w:rPr>
                <w:rFonts w:asciiTheme="majorHAnsi" w:hAnsiTheme="majorHAnsi" w:cstheme="majorHAnsi"/>
                <w:color w:val="000000"/>
                <w:sz w:val="20"/>
                <w:szCs w:val="20"/>
              </w:rPr>
            </w:pPr>
          </w:p>
        </w:tc>
        <w:tc>
          <w:tcPr>
            <w:tcW w:w="8149"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31448A27"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Volčanšek, B.(1996): Športsko plivanje. Fakultet za fizičku kulturu, Zagreb</w:t>
            </w:r>
          </w:p>
          <w:p w14:paraId="2D74BA02"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Consilman, J. E. (1968): The science of swiming, Prentice-Hall, inc., New Jersey</w:t>
            </w:r>
          </w:p>
          <w:p w14:paraId="7210AF46"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Fina – pravila plivanja (2007) prezentacija u PP (interno)</w:t>
            </w:r>
          </w:p>
          <w:p w14:paraId="0520F463"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Gabrilo, G.,Sekulić, D., Uljević, O. (2009) Korištenje supstancija u plivanju - spolne razlike u seniorskom uzrastu. VIII Konferencija o športu Alpe-Jadran, 77-83.</w:t>
            </w:r>
          </w:p>
          <w:p w14:paraId="5C4C396D"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lang w:val="en-US"/>
              </w:rPr>
              <w:t>Kondrić, M., Uljević, O., Gabrilo, G., Kontić, D., Sekulić, D. (2012) General anthropometric and specific physical fitness profile of high-level junior water polo players.</w:t>
            </w:r>
            <w:r>
              <w:rPr>
                <w:rFonts w:asciiTheme="majorHAnsi" w:hAnsiTheme="majorHAnsi" w:cstheme="majorHAnsi"/>
                <w:i/>
                <w:sz w:val="20"/>
                <w:szCs w:val="20"/>
                <w:lang w:val="en-US"/>
              </w:rPr>
              <w:t>Journal of Human Kinetics, volume 32/2012, 157-165</w:t>
            </w:r>
          </w:p>
          <w:p w14:paraId="73440507"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bCs/>
                <w:sz w:val="20"/>
                <w:szCs w:val="20"/>
              </w:rPr>
              <w:lastRenderedPageBreak/>
              <w:t xml:space="preserve">Gabrilo, G., Perić, M., Stipić, M. (2011) Pulmonary Function in Pubertal Synchronized Swimmers: 1-year Follow-up Results and Its Relation to Competitive Achievement. </w:t>
            </w:r>
            <w:hyperlink r:id="rId57" w:history="1">
              <w:r>
                <w:rPr>
                  <w:rStyle w:val="Hyperlink"/>
                  <w:rFonts w:cstheme="majorHAnsi"/>
                  <w:bCs/>
                  <w:i/>
                  <w:color w:val="000000" w:themeColor="text1"/>
                  <w:sz w:val="20"/>
                  <w:szCs w:val="20"/>
                  <w:shd w:val="clear" w:color="auto" w:fill="FFFFFF"/>
                </w:rPr>
                <w:t>Medical Problems of Performing Artists</w:t>
              </w:r>
            </w:hyperlink>
            <w:r>
              <w:rPr>
                <w:rFonts w:asciiTheme="majorHAnsi" w:hAnsiTheme="majorHAnsi" w:cstheme="majorHAnsi"/>
                <w:bCs/>
                <w:i/>
                <w:color w:val="000000" w:themeColor="text1"/>
                <w:sz w:val="20"/>
                <w:szCs w:val="20"/>
                <w:shd w:val="clear" w:color="auto" w:fill="FFFFFF"/>
              </w:rPr>
              <w:t>:</w:t>
            </w:r>
            <w:r>
              <w:rPr>
                <w:rStyle w:val="apple-converted-space"/>
                <w:rFonts w:asciiTheme="majorHAnsi" w:hAnsiTheme="majorHAnsi" w:cstheme="majorHAnsi"/>
                <w:bCs/>
                <w:i/>
                <w:color w:val="000000" w:themeColor="text1"/>
                <w:sz w:val="20"/>
                <w:szCs w:val="20"/>
                <w:shd w:val="clear" w:color="auto" w:fill="FFFFFF"/>
              </w:rPr>
              <w:t> </w:t>
            </w:r>
            <w:hyperlink r:id="rId58" w:history="1">
              <w:r>
                <w:rPr>
                  <w:rStyle w:val="Hyperlink"/>
                  <w:rFonts w:cstheme="majorHAnsi"/>
                  <w:bCs/>
                  <w:i/>
                  <w:color w:val="000000" w:themeColor="text1"/>
                  <w:sz w:val="20"/>
                  <w:szCs w:val="20"/>
                  <w:shd w:val="clear" w:color="auto" w:fill="FFFFFF"/>
                </w:rPr>
                <w:t>Volume 26</w:t>
              </w:r>
            </w:hyperlink>
            <w:r>
              <w:rPr>
                <w:rStyle w:val="apple-converted-space"/>
                <w:rFonts w:asciiTheme="majorHAnsi" w:hAnsiTheme="majorHAnsi" w:cstheme="majorHAnsi"/>
                <w:bCs/>
                <w:i/>
                <w:color w:val="000000" w:themeColor="text1"/>
                <w:sz w:val="20"/>
                <w:szCs w:val="20"/>
                <w:shd w:val="clear" w:color="auto" w:fill="FFFFFF"/>
              </w:rPr>
              <w:t> </w:t>
            </w:r>
            <w:hyperlink r:id="rId59" w:anchor="issue1191" w:history="1">
              <w:r>
                <w:rPr>
                  <w:rStyle w:val="Hyperlink"/>
                  <w:rFonts w:cstheme="majorHAnsi"/>
                  <w:bCs/>
                  <w:i/>
                  <w:color w:val="000000" w:themeColor="text1"/>
                  <w:sz w:val="20"/>
                  <w:szCs w:val="20"/>
                  <w:shd w:val="clear" w:color="auto" w:fill="FFFFFF"/>
                </w:rPr>
                <w:t>Number 1</w:t>
              </w:r>
            </w:hyperlink>
            <w:r>
              <w:rPr>
                <w:rFonts w:asciiTheme="majorHAnsi" w:hAnsiTheme="majorHAnsi" w:cstheme="majorHAnsi"/>
                <w:bCs/>
                <w:i/>
                <w:color w:val="000000" w:themeColor="text1"/>
                <w:sz w:val="20"/>
                <w:szCs w:val="20"/>
                <w:shd w:val="clear" w:color="auto" w:fill="FFFFFF"/>
              </w:rPr>
              <w:t>: Page 39</w:t>
            </w:r>
          </w:p>
          <w:p w14:paraId="1381D61B" w14:textId="77777777" w:rsidR="00CC2940" w:rsidRDefault="00CC2940" w:rsidP="00CC2940">
            <w:pPr>
              <w:pStyle w:val="ListParagraph"/>
              <w:numPr>
                <w:ilvl w:val="0"/>
                <w:numId w:val="112"/>
              </w:numPr>
              <w:rPr>
                <w:rFonts w:asciiTheme="majorHAnsi" w:hAnsiTheme="majorHAnsi" w:cstheme="majorHAnsi"/>
                <w:sz w:val="20"/>
                <w:szCs w:val="20"/>
                <w:lang w:val="en-US"/>
              </w:rPr>
            </w:pPr>
            <w:r>
              <w:rPr>
                <w:rFonts w:asciiTheme="majorHAnsi" w:hAnsiTheme="majorHAnsi" w:cstheme="majorHAnsi"/>
                <w:sz w:val="20"/>
                <w:szCs w:val="20"/>
                <w:lang w:val="en-US"/>
              </w:rPr>
              <w:t>Gabrilo, G., Orlović, A., Miličić, M. (2017). What makes greater impact on the swimming results, gliding elements or swimming elements? Acta Kinesiologica 11 (2017) Issue 2; 90-92.</w:t>
            </w:r>
          </w:p>
          <w:p w14:paraId="76FF8752"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lang w:val="en-US"/>
              </w:rPr>
              <w:t xml:space="preserve">Latt E, Jurimae J, Haljaste K, Cicchella A, Purge P, Jurimae T. (2009) Physical Development and Swimming Performance During Biological Maturation in Young Female Swimmers. </w:t>
            </w:r>
            <w:r>
              <w:rPr>
                <w:rFonts w:asciiTheme="majorHAnsi" w:hAnsiTheme="majorHAnsi" w:cstheme="majorHAnsi"/>
                <w:i/>
                <w:sz w:val="20"/>
                <w:szCs w:val="20"/>
                <w:lang w:val="en-US"/>
              </w:rPr>
              <w:t>Collegium Antropologicum</w:t>
            </w:r>
            <w:r>
              <w:rPr>
                <w:rFonts w:asciiTheme="majorHAnsi" w:hAnsiTheme="majorHAnsi" w:cstheme="majorHAnsi"/>
                <w:sz w:val="20"/>
                <w:szCs w:val="20"/>
                <w:lang w:val="en-US"/>
              </w:rPr>
              <w:t>, 33(1): 117-122</w:t>
            </w:r>
          </w:p>
          <w:p w14:paraId="43F759DD"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Faigenbaum AD, Kraemer WJ, Blimkie CJR, Jeffreys I, Micheli LJ, Nitka M. (2009) Youth Resistance Training: Updated Position Statement Paper from the National Strength and Conditioning Association. </w:t>
            </w:r>
            <w:r>
              <w:rPr>
                <w:rFonts w:asciiTheme="majorHAnsi" w:hAnsiTheme="majorHAnsi" w:cstheme="majorHAnsi"/>
                <w:i/>
                <w:sz w:val="20"/>
                <w:szCs w:val="20"/>
                <w:lang w:val="en-US"/>
              </w:rPr>
              <w:t>Journal of Strength and Conditioning Research</w:t>
            </w:r>
            <w:r>
              <w:rPr>
                <w:rFonts w:asciiTheme="majorHAnsi" w:hAnsiTheme="majorHAnsi" w:cstheme="majorHAnsi"/>
                <w:sz w:val="20"/>
                <w:szCs w:val="20"/>
                <w:lang w:val="en-US"/>
              </w:rPr>
              <w:t>, 23: S60-S79.</w:t>
            </w:r>
          </w:p>
          <w:p w14:paraId="033F3D8B"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Malina RM, Bouchard C, Bar-Or O. (2004) Growht, maturation, and physical activity. </w:t>
            </w:r>
            <w:r>
              <w:rPr>
                <w:rFonts w:asciiTheme="majorHAnsi" w:hAnsiTheme="majorHAnsi" w:cstheme="majorHAnsi"/>
                <w:i/>
                <w:sz w:val="20"/>
                <w:szCs w:val="20"/>
                <w:lang w:val="en-US"/>
              </w:rPr>
              <w:t>Human Kinetics, Champaign, Illinois, Second Edition</w:t>
            </w:r>
          </w:p>
          <w:p w14:paraId="2C28B133"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Potdevin F, Bril B, Sidney M, Pelayo P. (2006) Stroke frequency and arm coordination in front crawl swimming. </w:t>
            </w:r>
            <w:r>
              <w:rPr>
                <w:rFonts w:asciiTheme="majorHAnsi" w:hAnsiTheme="majorHAnsi" w:cstheme="majorHAnsi"/>
                <w:i/>
                <w:sz w:val="20"/>
                <w:szCs w:val="20"/>
                <w:lang w:val="en-US"/>
              </w:rPr>
              <w:t>International Journal of Sports Medicine</w:t>
            </w:r>
            <w:r>
              <w:rPr>
                <w:rFonts w:asciiTheme="majorHAnsi" w:hAnsiTheme="majorHAnsi" w:cstheme="majorHAnsi"/>
                <w:sz w:val="20"/>
                <w:szCs w:val="20"/>
                <w:lang w:val="en-US"/>
              </w:rPr>
              <w:t>, 2006; 27(3): 193-198.</w:t>
            </w:r>
          </w:p>
          <w:p w14:paraId="3022B1BF"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Secchi LLB, Muratt MD, Andrade NVS, Greve JMD. (2010) Isokinetic Trunk Dynamometry in Diferent Swimming Strokes. </w:t>
            </w:r>
            <w:r>
              <w:rPr>
                <w:rFonts w:asciiTheme="majorHAnsi" w:hAnsiTheme="majorHAnsi" w:cstheme="majorHAnsi"/>
                <w:i/>
                <w:sz w:val="20"/>
                <w:szCs w:val="20"/>
                <w:lang w:val="en-US"/>
              </w:rPr>
              <w:t>Acta Ortopedica Brasileira</w:t>
            </w:r>
            <w:r>
              <w:rPr>
                <w:rFonts w:asciiTheme="majorHAnsi" w:hAnsiTheme="majorHAnsi" w:cstheme="majorHAnsi"/>
                <w:sz w:val="20"/>
                <w:szCs w:val="20"/>
                <w:lang w:val="en-US"/>
              </w:rPr>
              <w:t>, 18(5): 295-297.</w:t>
            </w:r>
          </w:p>
          <w:p w14:paraId="3E09AA0E"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Sekulic D, Zenic N, Zubcevic NG. (2007) Non linear anthropometric predictors in swimming. </w:t>
            </w:r>
            <w:r>
              <w:rPr>
                <w:rFonts w:asciiTheme="majorHAnsi" w:hAnsiTheme="majorHAnsi" w:cstheme="majorHAnsi"/>
                <w:i/>
                <w:sz w:val="20"/>
                <w:szCs w:val="20"/>
                <w:lang w:val="en-US"/>
              </w:rPr>
              <w:t>Collegium Antropologicum</w:t>
            </w:r>
            <w:r>
              <w:rPr>
                <w:rFonts w:asciiTheme="majorHAnsi" w:hAnsiTheme="majorHAnsi" w:cstheme="majorHAnsi"/>
                <w:sz w:val="20"/>
                <w:szCs w:val="20"/>
                <w:lang w:val="en-US"/>
              </w:rPr>
              <w:t>, 31(3): 803-809.</w:t>
            </w:r>
          </w:p>
          <w:p w14:paraId="13CDA15F"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rPr>
              <w:t xml:space="preserve">TOUSSAINT, H. M, and A. P. HOLLANDER. (1990) Measurement of oxygen cost in swimming. </w:t>
            </w:r>
            <w:r>
              <w:rPr>
                <w:rFonts w:asciiTheme="majorHAnsi" w:hAnsiTheme="majorHAnsi" w:cstheme="majorHAnsi"/>
                <w:i/>
                <w:iCs/>
                <w:sz w:val="20"/>
                <w:szCs w:val="20"/>
              </w:rPr>
              <w:t xml:space="preserve">Med. Sci. Sports Exerc. </w:t>
            </w:r>
            <w:r>
              <w:rPr>
                <w:rFonts w:asciiTheme="majorHAnsi" w:hAnsiTheme="majorHAnsi" w:cstheme="majorHAnsi"/>
                <w:sz w:val="20"/>
                <w:szCs w:val="20"/>
              </w:rPr>
              <w:t>22:402–408.</w:t>
            </w:r>
          </w:p>
          <w:p w14:paraId="52B47B86" w14:textId="77777777" w:rsidR="00CC2940" w:rsidRDefault="00B40921" w:rsidP="00CC2940">
            <w:pPr>
              <w:pStyle w:val="ListParagraph"/>
              <w:numPr>
                <w:ilvl w:val="0"/>
                <w:numId w:val="112"/>
              </w:numPr>
              <w:spacing w:after="0"/>
              <w:rPr>
                <w:rFonts w:asciiTheme="majorHAnsi" w:hAnsiTheme="majorHAnsi" w:cstheme="majorHAnsi"/>
                <w:sz w:val="20"/>
                <w:szCs w:val="20"/>
              </w:rPr>
            </w:pPr>
            <w:hyperlink r:id="rId60" w:history="1">
              <w:r w:rsidR="00CC2940">
                <w:rPr>
                  <w:rStyle w:val="Hyperlink"/>
                  <w:rFonts w:cstheme="majorHAnsi"/>
                  <w:sz w:val="20"/>
                  <w:szCs w:val="20"/>
                </w:rPr>
                <w:t>http://www.hrvatski-plivacki-savez.hr/</w:t>
              </w:r>
            </w:hyperlink>
          </w:p>
          <w:p w14:paraId="70F39E7D" w14:textId="77777777" w:rsidR="00CC2940" w:rsidRDefault="00B40921" w:rsidP="00CC2940">
            <w:pPr>
              <w:pStyle w:val="ListParagraph"/>
              <w:widowControl w:val="0"/>
              <w:numPr>
                <w:ilvl w:val="0"/>
                <w:numId w:val="112"/>
              </w:numPr>
              <w:shd w:val="clear" w:color="auto" w:fill="FFFFFF"/>
              <w:autoSpaceDE w:val="0"/>
              <w:autoSpaceDN w:val="0"/>
              <w:adjustRightInd w:val="0"/>
              <w:spacing w:after="0"/>
              <w:rPr>
                <w:rStyle w:val="Hyperlink"/>
                <w:rFonts w:asciiTheme="majorHAnsi" w:hAnsiTheme="majorHAnsi" w:cstheme="majorHAnsi"/>
              </w:rPr>
            </w:pPr>
            <w:hyperlink r:id="rId61" w:history="1">
              <w:r w:rsidR="00CC2940">
                <w:rPr>
                  <w:rStyle w:val="Hyperlink"/>
                  <w:rFonts w:cstheme="majorHAnsi"/>
                  <w:sz w:val="20"/>
                  <w:szCs w:val="20"/>
                </w:rPr>
                <w:t>http://www.fina.org/</w:t>
              </w:r>
            </w:hyperlink>
          </w:p>
          <w:p w14:paraId="4D14274E" w14:textId="77777777" w:rsidR="00CC2940" w:rsidRDefault="00B40921" w:rsidP="00CC2940">
            <w:pPr>
              <w:pStyle w:val="ListParagraph"/>
              <w:widowControl w:val="0"/>
              <w:numPr>
                <w:ilvl w:val="0"/>
                <w:numId w:val="112"/>
              </w:numPr>
              <w:shd w:val="clear" w:color="auto" w:fill="FFFFFF"/>
              <w:autoSpaceDE w:val="0"/>
              <w:autoSpaceDN w:val="0"/>
              <w:adjustRightInd w:val="0"/>
              <w:spacing w:after="0"/>
            </w:pPr>
            <w:hyperlink r:id="rId62" w:history="1">
              <w:r w:rsidR="00CC2940">
                <w:rPr>
                  <w:rStyle w:val="Hyperlink"/>
                  <w:rFonts w:cstheme="majorHAnsi"/>
                  <w:sz w:val="20"/>
                  <w:szCs w:val="20"/>
                </w:rPr>
                <w:t>http://www.usaswimming.org/</w:t>
              </w:r>
            </w:hyperlink>
          </w:p>
          <w:p w14:paraId="1934CBF5" w14:textId="77777777" w:rsidR="00CC2940" w:rsidRDefault="00B40921" w:rsidP="00CC2940">
            <w:pPr>
              <w:pStyle w:val="ListParagraph"/>
              <w:widowControl w:val="0"/>
              <w:numPr>
                <w:ilvl w:val="0"/>
                <w:numId w:val="112"/>
              </w:numPr>
              <w:shd w:val="clear" w:color="auto" w:fill="FFFFFF"/>
              <w:autoSpaceDE w:val="0"/>
              <w:autoSpaceDN w:val="0"/>
              <w:adjustRightInd w:val="0"/>
              <w:spacing w:after="0" w:line="200" w:lineRule="exact"/>
              <w:rPr>
                <w:rFonts w:asciiTheme="majorHAnsi" w:hAnsiTheme="majorHAnsi" w:cstheme="majorHAnsi"/>
                <w:sz w:val="20"/>
                <w:szCs w:val="20"/>
              </w:rPr>
            </w:pPr>
            <w:hyperlink r:id="rId63" w:history="1">
              <w:r w:rsidR="00CC2940">
                <w:rPr>
                  <w:rStyle w:val="Hyperlink"/>
                  <w:rFonts w:cstheme="majorHAnsi"/>
                  <w:sz w:val="20"/>
                  <w:szCs w:val="20"/>
                </w:rPr>
                <w:t>http://www.swimsmooth.com/</w:t>
              </w:r>
            </w:hyperlink>
          </w:p>
          <w:p w14:paraId="198129B5" w14:textId="77777777" w:rsidR="00CC2940" w:rsidRDefault="00CC2940">
            <w:pPr>
              <w:tabs>
                <w:tab w:val="left" w:pos="2820"/>
              </w:tabs>
              <w:spacing w:after="0"/>
              <w:rPr>
                <w:rFonts w:asciiTheme="majorHAnsi" w:hAnsiTheme="majorHAnsi" w:cstheme="majorHAnsi"/>
                <w:sz w:val="20"/>
                <w:szCs w:val="20"/>
              </w:rPr>
            </w:pPr>
          </w:p>
        </w:tc>
      </w:tr>
      <w:tr w:rsidR="00CC2940" w14:paraId="0939535E" w14:textId="77777777" w:rsidTr="00CC2940">
        <w:tc>
          <w:tcPr>
            <w:tcW w:w="143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C762B1E"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Načini praćenja kvalitete koji osiguravaju stjecanje utvrđenih ishoda učenja</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C61139C"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Pohađanje nastave</w:t>
            </w:r>
          </w:p>
          <w:p w14:paraId="733A2F38"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 xml:space="preserve">Vrednovanje predmeta i nastavnika od strane studenata </w:t>
            </w:r>
          </w:p>
          <w:p w14:paraId="1A327899"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Kolokviji</w:t>
            </w:r>
          </w:p>
          <w:p w14:paraId="1D4945CC"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Pismeni ispit</w:t>
            </w:r>
          </w:p>
          <w:p w14:paraId="1F077023"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Usmeni ispit</w:t>
            </w:r>
          </w:p>
          <w:p w14:paraId="7B65BE10" w14:textId="77777777" w:rsidR="00CC2940" w:rsidRDefault="00CC2940">
            <w:pPr>
              <w:tabs>
                <w:tab w:val="left" w:pos="2820"/>
              </w:tabs>
              <w:spacing w:after="0"/>
              <w:rPr>
                <w:rFonts w:asciiTheme="majorHAnsi" w:hAnsiTheme="majorHAnsi" w:cstheme="majorHAnsi"/>
                <w:sz w:val="20"/>
                <w:szCs w:val="20"/>
              </w:rPr>
            </w:pPr>
          </w:p>
        </w:tc>
      </w:tr>
      <w:tr w:rsidR="00CC2940" w14:paraId="377538E6" w14:textId="77777777" w:rsidTr="00CC2940">
        <w:tc>
          <w:tcPr>
            <w:tcW w:w="143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73FF1D2"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Ostalo</w:t>
            </w:r>
          </w:p>
        </w:tc>
        <w:tc>
          <w:tcPr>
            <w:tcW w:w="8149"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6B2CF9BA" w14:textId="77777777" w:rsidR="00CC2940" w:rsidRDefault="00CC2940">
            <w:pPr>
              <w:tabs>
                <w:tab w:val="left" w:pos="2820"/>
              </w:tabs>
              <w:spacing w:after="0"/>
              <w:rPr>
                <w:rFonts w:asciiTheme="majorHAnsi" w:hAnsiTheme="majorHAnsi" w:cstheme="majorHAnsi"/>
                <w:color w:val="FF0000"/>
                <w:sz w:val="20"/>
                <w:szCs w:val="20"/>
              </w:rPr>
            </w:pPr>
          </w:p>
        </w:tc>
      </w:tr>
    </w:tbl>
    <w:p w14:paraId="2714B1CA" w14:textId="77777777" w:rsidR="00CC2940" w:rsidRDefault="00CC2940" w:rsidP="00CC2940"/>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7"/>
        <w:gridCol w:w="2009"/>
        <w:gridCol w:w="910"/>
        <w:gridCol w:w="58"/>
        <w:gridCol w:w="1079"/>
        <w:gridCol w:w="350"/>
        <w:gridCol w:w="1041"/>
        <w:gridCol w:w="89"/>
        <w:gridCol w:w="649"/>
        <w:gridCol w:w="495"/>
        <w:gridCol w:w="174"/>
        <w:gridCol w:w="673"/>
        <w:gridCol w:w="534"/>
      </w:tblGrid>
      <w:tr w:rsidR="00CC2940" w14:paraId="098D8949" w14:textId="77777777" w:rsidTr="00CC2940">
        <w:tc>
          <w:tcPr>
            <w:tcW w:w="1425"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5FF54AE1" w14:textId="77777777" w:rsidR="00CC2940" w:rsidRDefault="00CC2940">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NAZIVPREDMETA</w:t>
            </w:r>
          </w:p>
        </w:tc>
        <w:tc>
          <w:tcPr>
            <w:tcW w:w="8156"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604671ED" w14:textId="77777777" w:rsidR="00CC2940" w:rsidRDefault="00CC2940">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PLANIRANJE I KONTROLA TRENINGA PLIVANJA</w:t>
            </w:r>
          </w:p>
        </w:tc>
      </w:tr>
      <w:tr w:rsidR="00CC2940" w14:paraId="38B80E4D" w14:textId="77777777" w:rsidTr="00CC2940">
        <w:tc>
          <w:tcPr>
            <w:tcW w:w="143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5D8767C" w14:textId="77777777" w:rsidR="00CC2940" w:rsidRDefault="00CC2940">
            <w:pPr>
              <w:spacing w:after="0" w:line="240" w:lineRule="auto"/>
              <w:rPr>
                <w:rStyle w:val="Strong"/>
              </w:rPr>
            </w:pPr>
            <w:r>
              <w:rPr>
                <w:rStyle w:val="Strong"/>
                <w:rFonts w:asciiTheme="majorHAnsi" w:hAnsiTheme="majorHAnsi" w:cstheme="majorHAnsi"/>
                <w:sz w:val="20"/>
                <w:szCs w:val="20"/>
              </w:rPr>
              <w:t>Kod</w:t>
            </w:r>
          </w:p>
        </w:tc>
        <w:tc>
          <w:tcPr>
            <w:tcW w:w="2977"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C463908" w14:textId="77777777" w:rsidR="00CC2940" w:rsidRDefault="00CC2940">
            <w:pPr>
              <w:spacing w:after="0" w:line="240" w:lineRule="auto"/>
              <w:rPr>
                <w:color w:val="FF0000"/>
              </w:rPr>
            </w:pPr>
            <w:r>
              <w:rPr>
                <w:rFonts w:asciiTheme="majorHAnsi" w:hAnsiTheme="majorHAnsi" w:cstheme="majorHAnsi"/>
                <w:color w:val="FF0000"/>
                <w:sz w:val="20"/>
                <w:szCs w:val="20"/>
              </w:rPr>
              <w:t>Iz reda predavanja ISVU kod</w:t>
            </w:r>
          </w:p>
        </w:tc>
        <w:tc>
          <w:tcPr>
            <w:tcW w:w="2575"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1D06B46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597"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543E51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3.</w:t>
            </w:r>
          </w:p>
        </w:tc>
      </w:tr>
      <w:tr w:rsidR="00CC2940" w14:paraId="16E1C6C4" w14:textId="77777777" w:rsidTr="00CC2940">
        <w:tc>
          <w:tcPr>
            <w:tcW w:w="143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809783E" w14:textId="77777777" w:rsidR="00CC2940" w:rsidRDefault="00CC2940">
            <w:pPr>
              <w:spacing w:after="0" w:line="240" w:lineRule="auto"/>
              <w:rPr>
                <w:rFonts w:asciiTheme="majorHAnsi" w:hAnsiTheme="majorHAnsi" w:cstheme="majorHAnsi"/>
                <w:sz w:val="20"/>
                <w:szCs w:val="20"/>
              </w:rPr>
            </w:pPr>
            <w:r>
              <w:rPr>
                <w:rStyle w:val="Strong"/>
                <w:rFonts w:asciiTheme="majorHAnsi" w:hAnsiTheme="majorHAnsi" w:cstheme="majorHAnsi"/>
                <w:sz w:val="20"/>
                <w:szCs w:val="20"/>
              </w:rPr>
              <w:t>Nositelj/i predmeta</w:t>
            </w:r>
          </w:p>
        </w:tc>
        <w:tc>
          <w:tcPr>
            <w:tcW w:w="2977"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E5694F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 dr.sc. Goran Gabrilo</w:t>
            </w:r>
          </w:p>
        </w:tc>
        <w:tc>
          <w:tcPr>
            <w:tcW w:w="2575"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A9D117C"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597"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6B4886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6</w:t>
            </w:r>
          </w:p>
        </w:tc>
      </w:tr>
      <w:tr w:rsidR="00CC2940" w14:paraId="5D95DCF4" w14:textId="77777777" w:rsidTr="00CC2940">
        <w:trPr>
          <w:trHeight w:val="345"/>
        </w:trPr>
        <w:tc>
          <w:tcPr>
            <w:tcW w:w="143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E92FD8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977"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18152A51" w14:textId="77777777" w:rsidR="00CC2940" w:rsidRDefault="00CC2940">
            <w:pPr>
              <w:rPr>
                <w:rFonts w:asciiTheme="majorHAnsi" w:hAnsiTheme="majorHAnsi" w:cstheme="majorHAnsi"/>
                <w:sz w:val="20"/>
                <w:szCs w:val="20"/>
              </w:rPr>
            </w:pPr>
            <w:r>
              <w:rPr>
                <w:rFonts w:asciiTheme="majorHAnsi" w:hAnsiTheme="majorHAnsi" w:cstheme="majorHAnsi"/>
                <w:sz w:val="20"/>
                <w:szCs w:val="20"/>
              </w:rPr>
              <w:t>Zrinka Smoje, pred.</w:t>
            </w:r>
          </w:p>
          <w:p w14:paraId="7F052C14" w14:textId="77777777" w:rsidR="00CC2940" w:rsidRDefault="00CC2940">
            <w:pPr>
              <w:spacing w:after="0" w:line="240" w:lineRule="auto"/>
              <w:rPr>
                <w:rFonts w:asciiTheme="majorHAnsi" w:hAnsiTheme="majorHAnsi" w:cstheme="majorHAnsi"/>
                <w:sz w:val="20"/>
                <w:szCs w:val="20"/>
              </w:rPr>
            </w:pPr>
          </w:p>
        </w:tc>
        <w:tc>
          <w:tcPr>
            <w:tcW w:w="2575"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479067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66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1FA8968"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680" w:type="dxa"/>
            <w:gridSpan w:val="2"/>
            <w:tcBorders>
              <w:top w:val="single" w:sz="4" w:space="0" w:color="auto"/>
              <w:left w:val="single" w:sz="4" w:space="0" w:color="auto"/>
              <w:bottom w:val="single" w:sz="12" w:space="0" w:color="auto"/>
              <w:right w:val="single" w:sz="12" w:space="0" w:color="auto"/>
            </w:tcBorders>
            <w:vAlign w:val="center"/>
            <w:hideMark/>
          </w:tcPr>
          <w:p w14:paraId="737623C2"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694" w:type="dxa"/>
            <w:tcBorders>
              <w:top w:val="single" w:sz="4" w:space="0" w:color="auto"/>
              <w:left w:val="single" w:sz="4" w:space="0" w:color="auto"/>
              <w:bottom w:val="single" w:sz="12" w:space="0" w:color="auto"/>
              <w:right w:val="single" w:sz="12" w:space="0" w:color="auto"/>
            </w:tcBorders>
            <w:vAlign w:val="center"/>
            <w:hideMark/>
          </w:tcPr>
          <w:p w14:paraId="1646C689"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KV</w:t>
            </w:r>
          </w:p>
        </w:tc>
        <w:tc>
          <w:tcPr>
            <w:tcW w:w="557" w:type="dxa"/>
            <w:tcBorders>
              <w:top w:val="single" w:sz="4" w:space="0" w:color="auto"/>
              <w:left w:val="single" w:sz="4" w:space="0" w:color="auto"/>
              <w:bottom w:val="single" w:sz="12" w:space="0" w:color="auto"/>
              <w:right w:val="single" w:sz="12" w:space="0" w:color="auto"/>
            </w:tcBorders>
            <w:vAlign w:val="center"/>
            <w:hideMark/>
          </w:tcPr>
          <w:p w14:paraId="343B2F64"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T</w:t>
            </w:r>
          </w:p>
        </w:tc>
      </w:tr>
      <w:tr w:rsidR="00CC2940" w14:paraId="07DB5F6D" w14:textId="77777777" w:rsidTr="00CC2940">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594A5D5F" w14:textId="77777777" w:rsidR="00CC2940" w:rsidRDefault="00CC2940">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4ECF276" w14:textId="77777777" w:rsidR="00CC2940" w:rsidRDefault="00CC2940">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611E5063" w14:textId="77777777" w:rsidR="00CC2940" w:rsidRDefault="00CC2940">
            <w:pPr>
              <w:spacing w:after="0"/>
              <w:rPr>
                <w:rFonts w:asciiTheme="majorHAnsi" w:hAnsiTheme="majorHAnsi" w:cstheme="majorHAnsi"/>
                <w:sz w:val="20"/>
                <w:szCs w:val="20"/>
              </w:rPr>
            </w:pPr>
          </w:p>
        </w:tc>
        <w:tc>
          <w:tcPr>
            <w:tcW w:w="66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2FED6A8"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60</w:t>
            </w:r>
          </w:p>
        </w:tc>
        <w:tc>
          <w:tcPr>
            <w:tcW w:w="680" w:type="dxa"/>
            <w:gridSpan w:val="2"/>
            <w:tcBorders>
              <w:top w:val="single" w:sz="4" w:space="0" w:color="auto"/>
              <w:left w:val="single" w:sz="4" w:space="0" w:color="auto"/>
              <w:bottom w:val="single" w:sz="12" w:space="0" w:color="auto"/>
              <w:right w:val="single" w:sz="12" w:space="0" w:color="auto"/>
            </w:tcBorders>
            <w:vAlign w:val="center"/>
            <w:hideMark/>
          </w:tcPr>
          <w:p w14:paraId="657DCC10"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w:t>
            </w:r>
          </w:p>
        </w:tc>
        <w:tc>
          <w:tcPr>
            <w:tcW w:w="694" w:type="dxa"/>
            <w:tcBorders>
              <w:top w:val="single" w:sz="4" w:space="0" w:color="auto"/>
              <w:left w:val="single" w:sz="4" w:space="0" w:color="auto"/>
              <w:bottom w:val="single" w:sz="12" w:space="0" w:color="auto"/>
              <w:right w:val="single" w:sz="12" w:space="0" w:color="auto"/>
            </w:tcBorders>
            <w:vAlign w:val="center"/>
            <w:hideMark/>
          </w:tcPr>
          <w:p w14:paraId="260A6445"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557" w:type="dxa"/>
            <w:tcBorders>
              <w:top w:val="single" w:sz="4" w:space="0" w:color="auto"/>
              <w:left w:val="single" w:sz="4" w:space="0" w:color="auto"/>
              <w:bottom w:val="single" w:sz="12" w:space="0" w:color="auto"/>
              <w:right w:val="single" w:sz="12" w:space="0" w:color="auto"/>
            </w:tcBorders>
            <w:vAlign w:val="center"/>
            <w:hideMark/>
          </w:tcPr>
          <w:p w14:paraId="77B57877" w14:textId="77777777" w:rsidR="00CC2940" w:rsidRDefault="00CC294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w:t>
            </w:r>
          </w:p>
        </w:tc>
      </w:tr>
      <w:tr w:rsidR="00CC2940" w14:paraId="759CE942" w14:textId="77777777" w:rsidTr="00CC2940">
        <w:tc>
          <w:tcPr>
            <w:tcW w:w="143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5E8852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977"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44A127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Obavezni</w:t>
            </w:r>
          </w:p>
        </w:tc>
        <w:tc>
          <w:tcPr>
            <w:tcW w:w="2575"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8B380D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597"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962FD51" w14:textId="77777777" w:rsidR="00CC2940" w:rsidRDefault="00CC2940">
            <w:pPr>
              <w:spacing w:after="0" w:line="240" w:lineRule="auto"/>
              <w:rPr>
                <w:rFonts w:asciiTheme="majorHAnsi" w:hAnsiTheme="majorHAnsi" w:cstheme="majorHAnsi"/>
                <w:color w:val="FF0000"/>
                <w:sz w:val="20"/>
                <w:szCs w:val="20"/>
              </w:rPr>
            </w:pPr>
          </w:p>
        </w:tc>
      </w:tr>
      <w:tr w:rsidR="00CC2940" w14:paraId="5FC2180A" w14:textId="77777777" w:rsidTr="00CC2940">
        <w:tc>
          <w:tcPr>
            <w:tcW w:w="9581"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1FAD8B34" w14:textId="77777777" w:rsidR="00CC2940" w:rsidRDefault="00CC2940">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CC2940" w14:paraId="158226A0" w14:textId="77777777" w:rsidTr="00CC2940">
        <w:tc>
          <w:tcPr>
            <w:tcW w:w="143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42122C8"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Ciljevi predmeta</w:t>
            </w:r>
          </w:p>
        </w:tc>
        <w:tc>
          <w:tcPr>
            <w:tcW w:w="8149"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64022C0" w14:textId="77777777" w:rsidR="00CC2940" w:rsidRDefault="00CC2940">
            <w:pPr>
              <w:tabs>
                <w:tab w:val="left" w:pos="2820"/>
              </w:tabs>
              <w:spacing w:after="0"/>
              <w:rPr>
                <w:rFonts w:asciiTheme="majorHAnsi" w:hAnsiTheme="majorHAnsi" w:cstheme="majorHAnsi"/>
                <w:color w:val="FF0000"/>
                <w:sz w:val="20"/>
                <w:szCs w:val="20"/>
              </w:rPr>
            </w:pPr>
            <w:r>
              <w:rPr>
                <w:rFonts w:asciiTheme="majorHAnsi" w:hAnsiTheme="majorHAnsi" w:cstheme="majorHAnsi"/>
                <w:color w:val="000000"/>
                <w:sz w:val="20"/>
                <w:szCs w:val="20"/>
              </w:rPr>
              <w:t>Poznavanje teoretskih i praktičnih principa kratkoročnog i dugoročnog planiranja i programiranja plivačkih treninga. Poznavanje i provođenje dijagnostičkih postupaka kontrole treniranosti kod plivača</w:t>
            </w:r>
          </w:p>
        </w:tc>
      </w:tr>
      <w:tr w:rsidR="00CC2940" w14:paraId="56525D69" w14:textId="77777777" w:rsidTr="00CC2940">
        <w:tc>
          <w:tcPr>
            <w:tcW w:w="143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D1079CE"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Uvjeti za upis predmeta i potrebne ulazne kompetencije</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C1D97B9" w14:textId="77777777" w:rsidR="00CC2940" w:rsidRDefault="00CC2940">
            <w:pPr>
              <w:tabs>
                <w:tab w:val="left" w:pos="2820"/>
              </w:tabs>
              <w:spacing w:after="0"/>
              <w:rPr>
                <w:rFonts w:asciiTheme="majorHAnsi" w:hAnsiTheme="majorHAnsi" w:cstheme="majorHAnsi"/>
                <w:color w:val="FF0000"/>
                <w:sz w:val="20"/>
                <w:szCs w:val="20"/>
              </w:rPr>
            </w:pPr>
            <w:r>
              <w:rPr>
                <w:rFonts w:asciiTheme="majorHAnsi" w:hAnsiTheme="majorHAnsi" w:cstheme="majorHAnsi"/>
                <w:sz w:val="20"/>
                <w:szCs w:val="20"/>
              </w:rPr>
              <w:t>Položeni kolegiji Teorija i metodika plivanja 1 i Teorija i metodika plivanja 2</w:t>
            </w:r>
          </w:p>
        </w:tc>
      </w:tr>
      <w:tr w:rsidR="00CC2940" w14:paraId="6F80A264" w14:textId="77777777" w:rsidTr="00CC2940">
        <w:tc>
          <w:tcPr>
            <w:tcW w:w="143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0D670BE"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Očekivani ishodi učenja na razini predmeta (4-10 ishoda učenja) </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DAFFC92" w14:textId="77777777" w:rsidR="00CC2940" w:rsidRDefault="00CC2940" w:rsidP="00CC2940">
            <w:pPr>
              <w:pStyle w:val="ListParagraph"/>
              <w:widowControl w:val="0"/>
              <w:numPr>
                <w:ilvl w:val="0"/>
                <w:numId w:val="111"/>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color w:val="000000"/>
                <w:sz w:val="20"/>
                <w:szCs w:val="20"/>
              </w:rPr>
              <w:t xml:space="preserve">Poznavati trenažne operatore za razvoj i transformaciju motoričkih sposobnosti dominantnih za uspjeh u plivanju </w:t>
            </w:r>
          </w:p>
          <w:p w14:paraId="537934D2" w14:textId="77777777" w:rsidR="00CC2940" w:rsidRDefault="00CC2940" w:rsidP="00CC2940">
            <w:pPr>
              <w:pStyle w:val="ListParagraph"/>
              <w:widowControl w:val="0"/>
              <w:numPr>
                <w:ilvl w:val="0"/>
                <w:numId w:val="111"/>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color w:val="000000"/>
                <w:sz w:val="20"/>
                <w:szCs w:val="20"/>
              </w:rPr>
              <w:t xml:space="preserve">Poznavati metode za modeliranje i optimiziranje informacijske i energetske komponente opterećenja u plivačkom trenažnom procesu </w:t>
            </w:r>
          </w:p>
          <w:p w14:paraId="6BEC3693" w14:textId="77777777" w:rsidR="00CC2940" w:rsidRDefault="00CC2940" w:rsidP="00CC2940">
            <w:pPr>
              <w:pStyle w:val="ListParagraph"/>
              <w:widowControl w:val="0"/>
              <w:numPr>
                <w:ilvl w:val="0"/>
                <w:numId w:val="111"/>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color w:val="000000"/>
                <w:sz w:val="20"/>
                <w:szCs w:val="20"/>
              </w:rPr>
              <w:t>Poznavati senzibilne faze za razvoj pojedinih antropoloških obilježja</w:t>
            </w:r>
          </w:p>
          <w:p w14:paraId="5FF6A0E2" w14:textId="77777777" w:rsidR="00CC2940" w:rsidRDefault="00CC2940" w:rsidP="00CC2940">
            <w:pPr>
              <w:pStyle w:val="ListParagraph"/>
              <w:widowControl w:val="0"/>
              <w:numPr>
                <w:ilvl w:val="0"/>
                <w:numId w:val="111"/>
              </w:num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color w:val="000000"/>
                <w:sz w:val="20"/>
                <w:szCs w:val="20"/>
              </w:rPr>
              <w:t>Objasniti osnovne principe provedbe kondicijskog treninga u plivanju</w:t>
            </w:r>
          </w:p>
          <w:p w14:paraId="1386E522"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Objasniti godišnji sustav planiranja i programiranja trenažnog procesa u plivanju</w:t>
            </w:r>
          </w:p>
          <w:p w14:paraId="3910F376"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Analizirati prednosti i nedostatke taktike plivanja određenih disciplina</w:t>
            </w:r>
          </w:p>
          <w:p w14:paraId="5A58D2DA"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Poznavati svrhu korištenja rekvizita i pomagala u plivačkom trenažnom procesu</w:t>
            </w:r>
          </w:p>
          <w:p w14:paraId="1C9DDEFF" w14:textId="77777777" w:rsidR="00CC2940" w:rsidRDefault="00CC2940" w:rsidP="00CC2940">
            <w:pPr>
              <w:pStyle w:val="ListParagraph"/>
              <w:widowControl w:val="0"/>
              <w:numPr>
                <w:ilvl w:val="0"/>
                <w:numId w:val="111"/>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color w:val="000000"/>
                <w:sz w:val="20"/>
                <w:szCs w:val="20"/>
              </w:rPr>
              <w:t>Poznavati i provoditi dijagnostičke postupke za kontrolu treniranosti plivača</w:t>
            </w:r>
          </w:p>
        </w:tc>
      </w:tr>
      <w:tr w:rsidR="00CC2940" w14:paraId="77B5E3CE" w14:textId="77777777" w:rsidTr="00CC2940">
        <w:tc>
          <w:tcPr>
            <w:tcW w:w="143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4E2DAA7"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Sadržaj predmeta detaljno razrađen prema satnici nastave </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Style w:val="TableGrid"/>
              <w:tblW w:w="0" w:type="auto"/>
              <w:jc w:val="center"/>
              <w:tblLook w:val="04A0" w:firstRow="1" w:lastRow="0" w:firstColumn="1" w:lastColumn="0" w:noHBand="0" w:noVBand="1"/>
            </w:tblPr>
            <w:tblGrid>
              <w:gridCol w:w="4782"/>
              <w:gridCol w:w="2061"/>
            </w:tblGrid>
            <w:tr w:rsidR="00CC2940" w14:paraId="5A3FBB57"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DEB0A1D"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EFE562"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C2940" w14:paraId="01CAEA3F"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2D12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Planiranje treninga u plivanju (cilj, zadaće, kalendar natjecanja, periodizacija sportske pripreme)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F534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71362622"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9146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Dugoročno, srednjoročno, godišnje i tekuće planiranje i programiranje treninga (6 sati)</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FAE8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395F19AD"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1EB0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Operativno planiranje i programiranje mikrociklusa i pojedinačne trenažne jedinice (6 sati)</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31F92"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3F6B3439"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8E26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Kreiranje treninga u plivanju (6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374F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05581C87"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F384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Distribucija metoda, organizacijskih formi, oblika rada, trenažnih operatora, rekvizita i pomagala u plivačkom trenažnom procesu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F309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7A3237EA"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B0A5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Distribucija metoda, organizacijskih formi, oblika rada, trenažnih operatora, rekvizita i pomagala u plivačkom trenažnom procesu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84DEB"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0DC4042F"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97FC7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 tehnički, taktički, kondicijski i psiho-sociološki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DA08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37A7935C"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127D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Pripreme za pojedine dobne kategorije</w:t>
                  </w:r>
                </w:p>
                <w:p w14:paraId="5FC20F6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(početnici A,B, kadeti, ml. juniori, juniori, ml. seniori i seniori) (3 sata)</w:t>
                  </w:r>
                  <w:r>
                    <w:rPr>
                      <w:rFonts w:asciiTheme="majorHAnsi" w:hAnsiTheme="majorHAnsi" w:cstheme="majorHAnsi"/>
                      <w:sz w:val="20"/>
                      <w:szCs w:val="20"/>
                    </w:rPr>
                    <w:tab/>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5303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148D31EE"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D010C"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Program natjecanja, trajanje natjecanja, izbor disciplina, sastav štafetnih disciplina za pojedine dobne kategorije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DEDE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08AC5753"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13E1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Raspored, doziranje i optimizacija ekstenziteta/ intenziteta opterećenja i operatora treninga (5 sati)</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8E9C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6C1BDD3D"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EC632"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Modeliranje sportske forme u pripremnom, natjecateljskom i prijelaznom razdoblju (4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64B1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2519F17B"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3613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Dijagnostika i kontrola stanja treniranosti, sportske forme i trenažnih efekata (8 sati)</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5AF7C"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40F900C7"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1AF7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Analiza efikasnosti provedbe trenažnog procesa u odnosu na promjene antropološkog statusa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5090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07ACE5FF"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FAFF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Analiza efikasnosti provedbe trenažnog procesa u odnosu na parametre situacijske i natjecateljske učinkovitosti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DFF6E"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10129CB7"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0229C" w14:textId="77777777" w:rsidR="00CC2940" w:rsidRDefault="00CC2940">
                  <w:pPr>
                    <w:spacing w:after="0" w:line="240" w:lineRule="auto"/>
                    <w:rPr>
                      <w:rFonts w:asciiTheme="majorHAnsi" w:hAnsiTheme="majorHAnsi" w:cstheme="majorHAnsi"/>
                      <w:b/>
                      <w:sz w:val="20"/>
                      <w:szCs w:val="20"/>
                    </w:rPr>
                  </w:pPr>
                  <w:r>
                    <w:rPr>
                      <w:rFonts w:asciiTheme="majorHAnsi" w:hAnsiTheme="majorHAnsi" w:cstheme="majorHAnsi"/>
                      <w:b/>
                      <w:sz w:val="20"/>
                      <w:szCs w:val="20"/>
                    </w:rPr>
                    <w:t xml:space="preserve">KOLOKVIJ (pismeni/usmeni ispit) </w:t>
                  </w:r>
                  <w:r>
                    <w:rPr>
                      <w:rFonts w:asciiTheme="majorHAnsi" w:hAnsiTheme="majorHAnsi" w:cstheme="majorHAnsi"/>
                      <w:sz w:val="20"/>
                      <w:szCs w:val="20"/>
                    </w:rPr>
                    <w:t>(1 sat)</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C6C4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bl>
          <w:p w14:paraId="3512BF72" w14:textId="77777777" w:rsidR="00CC2940" w:rsidRDefault="00CC2940">
            <w:pPr>
              <w:tabs>
                <w:tab w:val="left" w:pos="2820"/>
              </w:tabs>
              <w:spacing w:after="0"/>
              <w:rPr>
                <w:rFonts w:asciiTheme="majorHAnsi" w:hAnsiTheme="majorHAnsi" w:cstheme="majorHAnsi"/>
                <w:sz w:val="20"/>
                <w:szCs w:val="20"/>
              </w:rPr>
            </w:pPr>
          </w:p>
          <w:tbl>
            <w:tblPr>
              <w:tblStyle w:val="TableGrid"/>
              <w:tblW w:w="0" w:type="auto"/>
              <w:jc w:val="center"/>
              <w:tblLook w:val="04A0" w:firstRow="1" w:lastRow="0" w:firstColumn="1" w:lastColumn="0" w:noHBand="0" w:noVBand="1"/>
            </w:tblPr>
            <w:tblGrid>
              <w:gridCol w:w="4782"/>
              <w:gridCol w:w="2061"/>
            </w:tblGrid>
            <w:tr w:rsidR="00CC2940" w14:paraId="7F094D85"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473D46"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vježbi</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067D7F" w14:textId="77777777" w:rsidR="00CC2940" w:rsidRDefault="00CC294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CC2940" w14:paraId="081FA961"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FE61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Dugoročno, srednjoročno, godišnje i tekuće planiranje i programiranje treninga (3 sati)</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B0D7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2549FFEA"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1B55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Operativno planiranje i programiranje mikrociklusa i pojedinačne trenažne jedinice (3 sati)</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6D94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1B9B88EA"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B714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Kreiranje treninga u plivanju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660C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6FE60F8B"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02B9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Distribucija metoda, organizacijskih formi, oblika rada, trenažnih operatora, rekvizita i pomagala u plivačkom trenažnom procesu (1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4E44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790D10EC"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F3796"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Distribucija metoda, organizacijskih formi, oblika rada, trenažnih operatora, rekvizita i pomagala u plivačkom trenažnom procesu (3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46B8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2F5378B5"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F1E81"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Trenažni operatori - tehnički, taktički, kondicijski i psiho-sociološki (1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FC9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614527C5"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A8169"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Pripreme za pojedine dobne kategorije</w:t>
                  </w:r>
                </w:p>
                <w:p w14:paraId="355361D3"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(početnici A,B, kadeti, ml. juniori, juniori, ml. seniori i seniori) (1 sata)</w:t>
                  </w:r>
                  <w:r>
                    <w:rPr>
                      <w:rFonts w:asciiTheme="majorHAnsi" w:hAnsiTheme="majorHAnsi" w:cstheme="majorHAnsi"/>
                      <w:sz w:val="20"/>
                      <w:szCs w:val="20"/>
                    </w:rPr>
                    <w:tab/>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CBCD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63DC9EBA"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39C1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Program natjecanja, trajanje natjecanja, izbor disciplina, sastav štafetnih disciplina za pojedine dobne kategorije          (1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7EAE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Zrinka Smoje, pred.</w:t>
                  </w:r>
                </w:p>
              </w:tc>
            </w:tr>
            <w:tr w:rsidR="00CC2940" w14:paraId="130D2535"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21F7D"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Raspored, doziranje i optimizacija ekstenziteta/ intenziteta opterećenja i operatora treninga (3 sati)</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EB0B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77E8681D"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930D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Modeliranje sportske forme u pripremnom, natjecateljskom i prijelaznom razdoblju (2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409CA"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2E84C300"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EF29A8"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Dijagnostika i kontrola stanja treniranosti, sportske forme i trenažnih efekata (6 sati)</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DD517"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3E08D895"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9A334"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Analiza efikasnosti provedbe trenažnog procesa u odnosu na promjene antropološkog statusa (1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6D150"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3F10FF27"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9A2E5"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Analiza efikasnosti provedbe trenažnog procesa u odnosu na parametre situacijske i natjecateljske učinkovitosti (1 sata)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9B1212"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r w:rsidR="00CC2940" w14:paraId="6A8854A3" w14:textId="77777777">
              <w:trPr>
                <w:jc w:val="center"/>
              </w:trPr>
              <w:tc>
                <w:tcPr>
                  <w:tcW w:w="4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94101" w14:textId="77777777" w:rsidR="00CC2940" w:rsidRDefault="00CC2940">
                  <w:pPr>
                    <w:spacing w:after="0" w:line="240" w:lineRule="auto"/>
                    <w:rPr>
                      <w:rFonts w:asciiTheme="majorHAnsi" w:hAnsiTheme="majorHAnsi" w:cstheme="majorHAnsi"/>
                      <w:b/>
                      <w:sz w:val="20"/>
                      <w:szCs w:val="20"/>
                    </w:rPr>
                  </w:pPr>
                  <w:r>
                    <w:rPr>
                      <w:rFonts w:asciiTheme="majorHAnsi" w:hAnsiTheme="majorHAnsi" w:cstheme="majorHAnsi"/>
                      <w:b/>
                      <w:sz w:val="20"/>
                      <w:szCs w:val="20"/>
                    </w:rPr>
                    <w:t xml:space="preserve">KOLOKVIJ (praktični ispit) </w:t>
                  </w:r>
                  <w:r>
                    <w:rPr>
                      <w:rFonts w:asciiTheme="majorHAnsi" w:hAnsiTheme="majorHAnsi" w:cstheme="majorHAnsi"/>
                      <w:sz w:val="20"/>
                      <w:szCs w:val="20"/>
                    </w:rPr>
                    <w:t>(1 sat)</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F81EF" w14:textId="77777777" w:rsidR="00CC2940" w:rsidRDefault="00CC2940">
                  <w:pPr>
                    <w:spacing w:after="0" w:line="240" w:lineRule="auto"/>
                    <w:rPr>
                      <w:rFonts w:asciiTheme="majorHAnsi" w:hAnsiTheme="majorHAnsi" w:cstheme="majorHAnsi"/>
                      <w:sz w:val="20"/>
                      <w:szCs w:val="20"/>
                    </w:rPr>
                  </w:pPr>
                  <w:r>
                    <w:rPr>
                      <w:rFonts w:asciiTheme="majorHAnsi" w:hAnsiTheme="majorHAnsi" w:cstheme="majorHAnsi"/>
                      <w:sz w:val="20"/>
                      <w:szCs w:val="20"/>
                    </w:rPr>
                    <w:t>Izv.prof.dr.sc. Goran Gabrilo</w:t>
                  </w:r>
                </w:p>
              </w:tc>
            </w:tr>
          </w:tbl>
          <w:p w14:paraId="0B23CE81" w14:textId="77777777" w:rsidR="00CC2940" w:rsidRDefault="00CC2940">
            <w:pPr>
              <w:tabs>
                <w:tab w:val="left" w:pos="2820"/>
              </w:tabs>
              <w:spacing w:after="0"/>
              <w:rPr>
                <w:rFonts w:asciiTheme="majorHAnsi" w:hAnsiTheme="majorHAnsi" w:cstheme="majorHAnsi"/>
                <w:sz w:val="20"/>
                <w:szCs w:val="20"/>
              </w:rPr>
            </w:pPr>
          </w:p>
        </w:tc>
      </w:tr>
      <w:tr w:rsidR="00CC2940" w14:paraId="09B22A00" w14:textId="77777777" w:rsidTr="00CC2940">
        <w:trPr>
          <w:trHeight w:val="450"/>
        </w:trPr>
        <w:tc>
          <w:tcPr>
            <w:tcW w:w="143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7F157D7"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Vrste izvođenja nastave:</w:t>
            </w:r>
          </w:p>
        </w:tc>
        <w:tc>
          <w:tcPr>
            <w:tcW w:w="4056"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C38C47"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056081071"/>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r w:rsidR="00CC2940">
              <w:rPr>
                <w:rFonts w:asciiTheme="majorHAnsi" w:hAnsiTheme="majorHAnsi" w:cstheme="majorHAnsi"/>
                <w:b w:val="0"/>
                <w:sz w:val="20"/>
                <w:szCs w:val="20"/>
                <w:lang w:val="hr-HR" w:eastAsia="en-US"/>
              </w:rPr>
              <w:t xml:space="preserve"> predavanja</w:t>
            </w:r>
          </w:p>
          <w:p w14:paraId="08E949FA"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074019727"/>
              </w:sdtPr>
              <w:sdtContent>
                <w:r w:rsidR="00CC2940">
                  <w:rPr>
                    <w:rFonts w:ascii="Segoe UI Symbol" w:eastAsia="MS Gothic" w:hAnsi="Segoe UI Symbol" w:cs="Segoe UI Symbol"/>
                    <w:b w:val="0"/>
                    <w:sz w:val="20"/>
                    <w:szCs w:val="20"/>
                    <w:shd w:val="solid" w:color="auto" w:fill="auto"/>
                    <w:lang w:val="hr-HR" w:eastAsia="en-US"/>
                  </w:rPr>
                  <w:t>☐</w:t>
                </w:r>
              </w:sdtContent>
            </w:sdt>
            <w:r w:rsidR="00CC2940">
              <w:rPr>
                <w:rFonts w:asciiTheme="majorHAnsi" w:hAnsiTheme="majorHAnsi" w:cstheme="majorHAnsi"/>
                <w:b w:val="0"/>
                <w:sz w:val="20"/>
                <w:szCs w:val="20"/>
                <w:lang w:val="hr-HR" w:eastAsia="en-US"/>
              </w:rPr>
              <w:t xml:space="preserve"> seminari i radionice  </w:t>
            </w:r>
          </w:p>
          <w:p w14:paraId="78C7A88D"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80491897"/>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r w:rsidR="00CC2940">
              <w:rPr>
                <w:rFonts w:asciiTheme="majorHAnsi" w:hAnsiTheme="majorHAnsi" w:cstheme="majorHAnsi"/>
                <w:b w:val="0"/>
                <w:sz w:val="20"/>
                <w:szCs w:val="20"/>
                <w:lang w:val="hr-HR" w:eastAsia="en-US"/>
              </w:rPr>
              <w:t xml:space="preserve"> vježbe  </w:t>
            </w:r>
          </w:p>
          <w:p w14:paraId="1E9A13EC"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095434672"/>
              </w:sdtPr>
              <w:sdtContent>
                <w:r w:rsidR="00CC2940">
                  <w:rPr>
                    <w:rFonts w:ascii="Segoe UI Symbol" w:eastAsia="MS Gothic" w:hAnsi="Segoe UI Symbol" w:cs="Segoe UI Symbol"/>
                    <w:b w:val="0"/>
                    <w:sz w:val="20"/>
                    <w:szCs w:val="20"/>
                    <w:lang w:val="hr-HR" w:eastAsia="en-US"/>
                  </w:rPr>
                  <w:t>☐</w:t>
                </w:r>
              </w:sdtContent>
            </w:sdt>
            <w:r w:rsidR="00CC2940">
              <w:rPr>
                <w:rFonts w:asciiTheme="majorHAnsi" w:hAnsiTheme="majorHAnsi" w:cstheme="majorHAnsi"/>
                <w:b w:val="0"/>
                <w:sz w:val="20"/>
                <w:szCs w:val="20"/>
                <w:lang w:val="hr-HR" w:eastAsia="en-US"/>
              </w:rPr>
              <w:t xml:space="preserve"> </w:t>
            </w:r>
            <w:r w:rsidR="00CC2940">
              <w:rPr>
                <w:rFonts w:asciiTheme="majorHAnsi" w:hAnsiTheme="majorHAnsi" w:cstheme="majorHAnsi"/>
                <w:b w:val="0"/>
                <w:i/>
                <w:sz w:val="20"/>
                <w:szCs w:val="20"/>
                <w:lang w:val="hr-HR" w:eastAsia="en-US"/>
              </w:rPr>
              <w:t>on line</w:t>
            </w:r>
            <w:r w:rsidR="00CC2940">
              <w:rPr>
                <w:rFonts w:asciiTheme="majorHAnsi" w:hAnsiTheme="majorHAnsi" w:cstheme="majorHAnsi"/>
                <w:b w:val="0"/>
                <w:sz w:val="20"/>
                <w:szCs w:val="20"/>
                <w:lang w:val="hr-HR" w:eastAsia="en-US"/>
              </w:rPr>
              <w:t xml:space="preserve"> u cijelosti</w:t>
            </w:r>
          </w:p>
          <w:p w14:paraId="17FB1164"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980604013"/>
              </w:sdtPr>
              <w:sdtContent>
                <w:r w:rsidR="00CC2940">
                  <w:rPr>
                    <w:rFonts w:ascii="Segoe UI Symbol" w:eastAsia="MS Gothic" w:hAnsi="Segoe UI Symbol" w:cs="Segoe UI Symbol"/>
                    <w:b w:val="0"/>
                    <w:sz w:val="20"/>
                    <w:szCs w:val="20"/>
                    <w:lang w:val="hr-HR" w:eastAsia="en-US"/>
                  </w:rPr>
                  <w:t>☐</w:t>
                </w:r>
              </w:sdtContent>
            </w:sdt>
            <w:r w:rsidR="00CC2940">
              <w:rPr>
                <w:rFonts w:asciiTheme="majorHAnsi" w:hAnsiTheme="majorHAnsi" w:cstheme="majorHAnsi"/>
                <w:b w:val="0"/>
                <w:sz w:val="20"/>
                <w:szCs w:val="20"/>
                <w:lang w:val="hr-HR" w:eastAsia="en-US"/>
              </w:rPr>
              <w:t xml:space="preserve"> mješovito e-učenje</w:t>
            </w:r>
          </w:p>
          <w:p w14:paraId="15D6D5D7" w14:textId="77777777" w:rsidR="00CC2940"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409307380"/>
              </w:sdtPr>
              <w:sdtContent>
                <w:r w:rsidR="00CC2940">
                  <w:rPr>
                    <w:rFonts w:ascii="Segoe UI Symbol" w:eastAsia="MS Gothic" w:hAnsi="Segoe UI Symbol" w:cs="Segoe UI Symbol"/>
                    <w:sz w:val="20"/>
                    <w:szCs w:val="20"/>
                  </w:rPr>
                  <w:t>☐</w:t>
                </w:r>
              </w:sdtContent>
            </w:sdt>
            <w:r w:rsidR="00CC2940">
              <w:rPr>
                <w:rFonts w:asciiTheme="majorHAnsi" w:hAnsiTheme="majorHAnsi" w:cstheme="majorHAnsi"/>
                <w:sz w:val="20"/>
                <w:szCs w:val="20"/>
              </w:rPr>
              <w:t xml:space="preserve"> terenska nastava</w:t>
            </w:r>
          </w:p>
        </w:tc>
        <w:tc>
          <w:tcPr>
            <w:tcW w:w="4093"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D64888"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266358729"/>
              </w:sdtPr>
              <w:sdtContent>
                <w:sdt>
                  <w:sdtPr>
                    <w:rPr>
                      <w:rFonts w:asciiTheme="majorHAnsi" w:hAnsiTheme="majorHAnsi" w:cstheme="majorHAnsi"/>
                      <w:b w:val="0"/>
                      <w:sz w:val="20"/>
                      <w:szCs w:val="20"/>
                      <w:shd w:val="clear" w:color="auto" w:fill="000000" w:themeFill="text1"/>
                      <w:lang w:val="hr-HR" w:eastAsia="en-US"/>
                    </w:rPr>
                    <w:id w:val="369122369"/>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sdtContent>
            </w:sdt>
            <w:r w:rsidR="00CC2940">
              <w:rPr>
                <w:rFonts w:asciiTheme="majorHAnsi" w:hAnsiTheme="majorHAnsi" w:cstheme="majorHAnsi"/>
                <w:b w:val="0"/>
                <w:sz w:val="20"/>
                <w:szCs w:val="20"/>
                <w:lang w:val="hr-HR" w:eastAsia="en-US"/>
              </w:rPr>
              <w:t xml:space="preserve"> samostalni  zadaci  </w:t>
            </w:r>
          </w:p>
          <w:p w14:paraId="50A988C9"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072723775"/>
              </w:sdtPr>
              <w:sdtContent>
                <w:sdt>
                  <w:sdtPr>
                    <w:rPr>
                      <w:rFonts w:asciiTheme="majorHAnsi" w:hAnsiTheme="majorHAnsi" w:cstheme="majorHAnsi"/>
                      <w:b w:val="0"/>
                      <w:sz w:val="20"/>
                      <w:szCs w:val="20"/>
                      <w:lang w:val="hr-HR" w:eastAsia="en-US"/>
                    </w:rPr>
                    <w:id w:val="1618874067"/>
                  </w:sdtPr>
                  <w:sdtContent>
                    <w:sdt>
                      <w:sdtPr>
                        <w:rPr>
                          <w:rFonts w:asciiTheme="majorHAnsi" w:hAnsiTheme="majorHAnsi" w:cstheme="majorHAnsi"/>
                          <w:b w:val="0"/>
                          <w:sz w:val="20"/>
                          <w:szCs w:val="20"/>
                          <w:lang w:val="hr-HR" w:eastAsia="en-US"/>
                        </w:rPr>
                        <w:id w:val="144643264"/>
                      </w:sdtPr>
                      <w:sdtContent>
                        <w:r w:rsidR="00CC2940">
                          <w:rPr>
                            <w:rFonts w:ascii="Segoe UI Symbol" w:eastAsia="MS Gothic" w:hAnsi="Segoe UI Symbol" w:cs="Segoe UI Symbol"/>
                            <w:b w:val="0"/>
                            <w:sz w:val="20"/>
                            <w:szCs w:val="20"/>
                            <w:shd w:val="solid" w:color="auto" w:fill="auto"/>
                            <w:lang w:val="hr-HR" w:eastAsia="en-US"/>
                          </w:rPr>
                          <w:t>☐</w:t>
                        </w:r>
                      </w:sdtContent>
                    </w:sdt>
                  </w:sdtContent>
                </w:sdt>
              </w:sdtContent>
            </w:sdt>
            <w:r w:rsidR="00CC2940">
              <w:rPr>
                <w:rFonts w:asciiTheme="majorHAnsi" w:hAnsiTheme="majorHAnsi" w:cstheme="majorHAnsi"/>
                <w:b w:val="0"/>
                <w:sz w:val="20"/>
                <w:szCs w:val="20"/>
                <w:lang w:val="hr-HR" w:eastAsia="en-US"/>
              </w:rPr>
              <w:t xml:space="preserve"> multimedija </w:t>
            </w:r>
          </w:p>
          <w:p w14:paraId="12F158C5"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197356266"/>
              </w:sdtPr>
              <w:sdtContent>
                <w:sdt>
                  <w:sdtPr>
                    <w:rPr>
                      <w:rFonts w:asciiTheme="majorHAnsi" w:hAnsiTheme="majorHAnsi" w:cstheme="majorHAnsi"/>
                      <w:b w:val="0"/>
                      <w:sz w:val="20"/>
                      <w:szCs w:val="20"/>
                      <w:lang w:val="hr-HR" w:eastAsia="en-US"/>
                    </w:rPr>
                    <w:id w:val="1415815116"/>
                  </w:sdtPr>
                  <w:sdtContent>
                    <w:sdt>
                      <w:sdtPr>
                        <w:rPr>
                          <w:rFonts w:asciiTheme="majorHAnsi" w:hAnsiTheme="majorHAnsi" w:cstheme="majorHAnsi"/>
                          <w:b w:val="0"/>
                          <w:sz w:val="20"/>
                          <w:szCs w:val="20"/>
                          <w:lang w:val="hr-HR" w:eastAsia="en-US"/>
                        </w:rPr>
                        <w:id w:val="-1042056361"/>
                      </w:sdtPr>
                      <w:sdtContent>
                        <w:r w:rsidR="00CC2940">
                          <w:rPr>
                            <w:rFonts w:ascii="Segoe UI Symbol" w:eastAsia="MS Gothic" w:hAnsi="Segoe UI Symbol" w:cs="Segoe UI Symbol"/>
                            <w:b w:val="0"/>
                            <w:sz w:val="20"/>
                            <w:szCs w:val="20"/>
                            <w:shd w:val="solid" w:color="auto" w:fill="auto"/>
                            <w:lang w:val="hr-HR" w:eastAsia="en-US"/>
                          </w:rPr>
                          <w:t>☐</w:t>
                        </w:r>
                      </w:sdtContent>
                    </w:sdt>
                  </w:sdtContent>
                </w:sdt>
              </w:sdtContent>
            </w:sdt>
            <w:r w:rsidR="00CC2940">
              <w:rPr>
                <w:rFonts w:asciiTheme="majorHAnsi" w:hAnsiTheme="majorHAnsi" w:cstheme="majorHAnsi"/>
                <w:b w:val="0"/>
                <w:sz w:val="20"/>
                <w:szCs w:val="20"/>
                <w:lang w:val="hr-HR" w:eastAsia="en-US"/>
              </w:rPr>
              <w:t xml:space="preserve"> laboratorij</w:t>
            </w:r>
          </w:p>
          <w:p w14:paraId="4FE7378F" w14:textId="77777777" w:rsidR="00CC294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63198099"/>
              </w:sdtPr>
              <w:sdtContent>
                <w:sdt>
                  <w:sdtPr>
                    <w:rPr>
                      <w:rFonts w:asciiTheme="majorHAnsi" w:hAnsiTheme="majorHAnsi" w:cstheme="majorHAnsi"/>
                      <w:b w:val="0"/>
                      <w:sz w:val="20"/>
                      <w:szCs w:val="20"/>
                      <w:lang w:val="hr-HR" w:eastAsia="en-US"/>
                    </w:rPr>
                    <w:id w:val="-186606738"/>
                  </w:sdtPr>
                  <w:sdtContent>
                    <w:r w:rsidR="00CC2940">
                      <w:rPr>
                        <w:rFonts w:ascii="Segoe UI Symbol" w:eastAsia="MS Gothic" w:hAnsi="Segoe UI Symbol" w:cs="Segoe UI Symbol"/>
                        <w:b w:val="0"/>
                        <w:sz w:val="20"/>
                        <w:szCs w:val="20"/>
                        <w:shd w:val="clear" w:color="auto" w:fill="000000" w:themeFill="text1"/>
                        <w:lang w:val="hr-HR" w:eastAsia="en-US"/>
                      </w:rPr>
                      <w:t>☐</w:t>
                    </w:r>
                  </w:sdtContent>
                </w:sdt>
              </w:sdtContent>
            </w:sdt>
            <w:r w:rsidR="00CC2940">
              <w:rPr>
                <w:rFonts w:asciiTheme="majorHAnsi" w:hAnsiTheme="majorHAnsi" w:cstheme="majorHAnsi"/>
                <w:b w:val="0"/>
                <w:sz w:val="20"/>
                <w:szCs w:val="20"/>
                <w:lang w:val="hr-HR" w:eastAsia="en-US"/>
              </w:rPr>
              <w:t xml:space="preserve"> mentorski rad</w:t>
            </w:r>
          </w:p>
          <w:p w14:paraId="744B596A" w14:textId="77777777" w:rsidR="00CC2940"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849991436"/>
              </w:sdtPr>
              <w:sdtContent>
                <w:r w:rsidR="00CC2940">
                  <w:rPr>
                    <w:rFonts w:ascii="Segoe UI Symbol" w:eastAsia="MS Gothic" w:hAnsi="Segoe UI Symbol" w:cs="Segoe UI Symbol"/>
                    <w:sz w:val="20"/>
                    <w:szCs w:val="20"/>
                  </w:rPr>
                  <w:t>☐</w:t>
                </w:r>
              </w:sdtContent>
            </w:sdt>
            <w:r w:rsidR="00CC2940">
              <w:rPr>
                <w:rFonts w:asciiTheme="majorHAnsi" w:hAnsiTheme="majorHAnsi" w:cstheme="majorHAnsi"/>
                <w:sz w:val="20"/>
                <w:szCs w:val="20"/>
              </w:rPr>
              <w:t xml:space="preserve"> </w:t>
            </w:r>
            <w:r w:rsidR="00CC2940">
              <w:rPr>
                <w:rFonts w:asciiTheme="majorHAnsi" w:hAnsiTheme="majorHAnsi" w:cstheme="majorHAnsi"/>
                <w:sz w:val="20"/>
                <w:szCs w:val="20"/>
              </w:rPr>
              <w:fldChar w:fldCharType="begin">
                <w:ffData>
                  <w:name w:val="Text1"/>
                  <w:enabled/>
                  <w:calcOnExit w:val="0"/>
                  <w:textInput/>
                </w:ffData>
              </w:fldChar>
            </w:r>
            <w:r w:rsidR="00CC2940">
              <w:rPr>
                <w:rFonts w:asciiTheme="majorHAnsi" w:hAnsiTheme="majorHAnsi" w:cstheme="majorHAnsi"/>
                <w:sz w:val="20"/>
                <w:szCs w:val="20"/>
              </w:rPr>
              <w:instrText xml:space="preserve"> FORMTEXT </w:instrText>
            </w:r>
            <w:r w:rsidR="00CC2940">
              <w:rPr>
                <w:rFonts w:asciiTheme="majorHAnsi" w:hAnsiTheme="majorHAnsi" w:cstheme="majorHAnsi"/>
                <w:sz w:val="20"/>
                <w:szCs w:val="20"/>
              </w:rPr>
            </w:r>
            <w:r w:rsidR="00CC2940">
              <w:rPr>
                <w:rFonts w:asciiTheme="majorHAnsi" w:hAnsiTheme="majorHAnsi" w:cstheme="majorHAnsi"/>
                <w:sz w:val="20"/>
                <w:szCs w:val="20"/>
              </w:rPr>
              <w:fldChar w:fldCharType="separate"/>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t> </w:t>
            </w:r>
            <w:r w:rsidR="00CC2940">
              <w:rPr>
                <w:rFonts w:asciiTheme="majorHAnsi" w:hAnsiTheme="majorHAnsi" w:cstheme="majorHAnsi"/>
                <w:sz w:val="20"/>
                <w:szCs w:val="20"/>
              </w:rPr>
              <w:fldChar w:fldCharType="end"/>
            </w:r>
            <w:r w:rsidR="00CC2940">
              <w:rPr>
                <w:rFonts w:asciiTheme="majorHAnsi" w:hAnsiTheme="majorHAnsi" w:cstheme="majorHAnsi"/>
                <w:sz w:val="20"/>
                <w:szCs w:val="20"/>
              </w:rPr>
              <w:t xml:space="preserve"> (ostalo upisati)</w:t>
            </w:r>
            <w:r w:rsidR="00CC2940">
              <w:rPr>
                <w:rFonts w:asciiTheme="majorHAnsi" w:hAnsiTheme="majorHAnsi" w:cstheme="majorHAnsi"/>
                <w:b/>
                <w:sz w:val="20"/>
                <w:szCs w:val="20"/>
              </w:rPr>
              <w:t xml:space="preserve"> </w:t>
            </w:r>
            <w:r w:rsidR="00CC2940">
              <w:rPr>
                <w:rFonts w:asciiTheme="majorHAnsi" w:hAnsiTheme="majorHAnsi" w:cstheme="majorHAnsi"/>
                <w:b/>
                <w:sz w:val="20"/>
                <w:szCs w:val="20"/>
                <w:bdr w:val="single" w:sz="12" w:space="0" w:color="auto" w:frame="1"/>
              </w:rPr>
              <w:t xml:space="preserve"> </w:t>
            </w:r>
          </w:p>
        </w:tc>
      </w:tr>
      <w:tr w:rsidR="00CC2940" w14:paraId="64040FC1" w14:textId="77777777" w:rsidTr="00CC2940">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13020A75" w14:textId="77777777" w:rsidR="00CC2940" w:rsidRDefault="00CC2940">
            <w:pPr>
              <w:spacing w:after="0"/>
              <w:rPr>
                <w:rFonts w:asciiTheme="majorHAnsi" w:hAnsiTheme="majorHAnsi" w:cstheme="maj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057F6C8" w14:textId="77777777" w:rsidR="00CC2940" w:rsidRDefault="00CC2940">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9A32D0C" w14:textId="77777777" w:rsidR="00CC2940" w:rsidRDefault="00CC2940">
            <w:pPr>
              <w:spacing w:after="0"/>
              <w:rPr>
                <w:rFonts w:asciiTheme="majorHAnsi" w:hAnsiTheme="majorHAnsi" w:cstheme="majorHAnsi"/>
                <w:sz w:val="20"/>
                <w:szCs w:val="20"/>
              </w:rPr>
            </w:pPr>
          </w:p>
        </w:tc>
      </w:tr>
      <w:tr w:rsidR="00CC2940" w14:paraId="7D8B4C67" w14:textId="77777777" w:rsidTr="00CC2940">
        <w:tc>
          <w:tcPr>
            <w:tcW w:w="143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ADD5C9F"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Obveze studenata</w:t>
            </w:r>
          </w:p>
        </w:tc>
        <w:tc>
          <w:tcPr>
            <w:tcW w:w="8149"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936FCC0"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SUKLADNO PRAVILNICIMA FAKULTETA</w:t>
            </w:r>
          </w:p>
        </w:tc>
      </w:tr>
      <w:tr w:rsidR="00CC2940" w14:paraId="6EC8C1D6" w14:textId="77777777" w:rsidTr="00CC2940">
        <w:trPr>
          <w:trHeight w:val="397"/>
        </w:trPr>
        <w:tc>
          <w:tcPr>
            <w:tcW w:w="143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3FF18E1" w14:textId="77777777" w:rsidR="00CC2940" w:rsidRDefault="00CC294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Praćenje rada studenata</w:t>
            </w:r>
            <w:r>
              <w:rPr>
                <w:rFonts w:asciiTheme="majorHAnsi" w:hAnsiTheme="majorHAnsi" w:cstheme="majorHAnsi"/>
                <w:i/>
                <w:color w:val="000000"/>
                <w:sz w:val="20"/>
                <w:szCs w:val="20"/>
              </w:rPr>
              <w:t>:</w:t>
            </w:r>
          </w:p>
        </w:tc>
        <w:tc>
          <w:tcPr>
            <w:tcW w:w="2009"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6A6D8B"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Pohađanje nastave</w:t>
            </w:r>
          </w:p>
        </w:tc>
        <w:tc>
          <w:tcPr>
            <w:tcW w:w="91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F9465D"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2</w:t>
            </w:r>
          </w:p>
        </w:tc>
        <w:tc>
          <w:tcPr>
            <w:tcW w:w="1490"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0D2198"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Istraživanje</w:t>
            </w:r>
          </w:p>
        </w:tc>
        <w:tc>
          <w:tcPr>
            <w:tcW w:w="1054"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CEACD2"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w:t>
            </w:r>
          </w:p>
        </w:tc>
        <w:tc>
          <w:tcPr>
            <w:tcW w:w="1435"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C8BDA6"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Praktični rad</w:t>
            </w:r>
          </w:p>
        </w:tc>
        <w:tc>
          <w:tcPr>
            <w:tcW w:w="1251"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020361E"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w:t>
            </w:r>
          </w:p>
        </w:tc>
      </w:tr>
      <w:tr w:rsidR="00CC2940" w14:paraId="74B0E0AD"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6C11DA4"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9AD7D8"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Eksperimentalni rad</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576D4F"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09427F"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Referat</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48D0F7"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854A81"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388083C"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CC2940" w14:paraId="45F8BF23"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0A848DB"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FFC4B7"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Esej</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2A5B12"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F4C363"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Seminarski rad</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F8A4EE"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DBEA85"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8C0C2A9" w14:textId="77777777" w:rsidR="00CC2940" w:rsidRDefault="00CC294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CC2940" w14:paraId="0024EAAC"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2C97136"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091A1B"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Kolokviji</w:t>
            </w:r>
          </w:p>
        </w:tc>
        <w:tc>
          <w:tcPr>
            <w:tcW w:w="9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B5075"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w:t>
            </w:r>
          </w:p>
        </w:tc>
        <w:tc>
          <w:tcPr>
            <w:tcW w:w="14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8A5965" w14:textId="77777777" w:rsidR="00CC2940" w:rsidRDefault="00CC294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Usmeni ispit</w:t>
            </w:r>
          </w:p>
        </w:tc>
        <w:tc>
          <w:tcPr>
            <w:tcW w:w="10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9436B4" w14:textId="77777777" w:rsidR="00CC2940" w:rsidRDefault="00CC2940">
            <w:pPr>
              <w:tabs>
                <w:tab w:val="left" w:pos="2820"/>
              </w:tabs>
              <w:spacing w:after="0"/>
              <w:rPr>
                <w:rFonts w:asciiTheme="majorHAnsi" w:hAnsiTheme="majorHAnsi" w:cstheme="majorHAnsi"/>
                <w:sz w:val="20"/>
                <w:szCs w:val="20"/>
              </w:rPr>
            </w:pPr>
            <w:r>
              <w:rPr>
                <w:rFonts w:asciiTheme="majorHAnsi" w:hAnsiTheme="majorHAnsi" w:cstheme="majorHAnsi"/>
                <w:sz w:val="20"/>
                <w:szCs w:val="20"/>
              </w:rPr>
              <w:t>0,5</w:t>
            </w:r>
          </w:p>
        </w:tc>
        <w:tc>
          <w:tcPr>
            <w:tcW w:w="14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038E61"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25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579E3CD"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18E0CADF" w14:textId="77777777" w:rsidTr="00CC294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34B68A1" w14:textId="77777777" w:rsidR="00CC2940" w:rsidRDefault="00CC2940">
            <w:pPr>
              <w:spacing w:after="0"/>
              <w:rPr>
                <w:rFonts w:asciiTheme="majorHAnsi" w:hAnsiTheme="majorHAnsi" w:cstheme="majorHAnsi"/>
                <w:color w:val="000000"/>
                <w:sz w:val="20"/>
                <w:szCs w:val="20"/>
              </w:rPr>
            </w:pPr>
          </w:p>
        </w:tc>
        <w:tc>
          <w:tcPr>
            <w:tcW w:w="2009"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1EF9BF69"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Pismeni ispit</w:t>
            </w:r>
          </w:p>
        </w:tc>
        <w:tc>
          <w:tcPr>
            <w:tcW w:w="91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E30D59D"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0,5</w:t>
            </w:r>
          </w:p>
        </w:tc>
        <w:tc>
          <w:tcPr>
            <w:tcW w:w="1490"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27FEA42"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color w:val="000000"/>
                <w:sz w:val="20"/>
                <w:szCs w:val="20"/>
              </w:rPr>
              <w:t>Projekt</w:t>
            </w:r>
          </w:p>
        </w:tc>
        <w:tc>
          <w:tcPr>
            <w:tcW w:w="1054"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04ADA7D" w14:textId="77777777" w:rsidR="00CC2940" w:rsidRDefault="00CC294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35"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2ACD88F"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251"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2BFCB60D" w14:textId="77777777" w:rsidR="00CC2940" w:rsidRDefault="00CC294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04533726" w14:textId="77777777" w:rsidTr="00CC2940">
        <w:tc>
          <w:tcPr>
            <w:tcW w:w="143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2D37EB1" w14:textId="77777777" w:rsidR="00CC2940" w:rsidRDefault="00CC2940">
            <w:pPr>
              <w:tabs>
                <w:tab w:val="left" w:pos="360"/>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Ocjenjivanje i vrjednovanje rada studenata tijekom nastave i na završnom ispitu</w:t>
            </w:r>
          </w:p>
        </w:tc>
        <w:tc>
          <w:tcPr>
            <w:tcW w:w="8149"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06B01031" w14:textId="77777777" w:rsidR="00CC2940" w:rsidRDefault="00CC2940">
            <w:pPr>
              <w:widowControl w:val="0"/>
              <w:shd w:val="clear" w:color="auto" w:fill="FFFFFF"/>
              <w:autoSpaceDE w:val="0"/>
              <w:autoSpaceDN w:val="0"/>
              <w:adjustRightInd w:val="0"/>
              <w:spacing w:after="0" w:line="240" w:lineRule="auto"/>
              <w:ind w:left="119"/>
              <w:jc w:val="both"/>
              <w:rPr>
                <w:rFonts w:asciiTheme="majorHAnsi" w:hAnsiTheme="majorHAnsi" w:cstheme="majorHAnsi"/>
                <w:sz w:val="20"/>
                <w:szCs w:val="20"/>
              </w:rPr>
            </w:pPr>
          </w:p>
          <w:p w14:paraId="2B69CAA5" w14:textId="77777777" w:rsidR="00CC2940" w:rsidRDefault="00CC2940">
            <w:pPr>
              <w:widowControl w:val="0"/>
              <w:shd w:val="clear" w:color="auto" w:fill="FFFFFF"/>
              <w:autoSpaceDE w:val="0"/>
              <w:autoSpaceDN w:val="0"/>
              <w:adjustRightInd w:val="0"/>
              <w:spacing w:after="0" w:line="240" w:lineRule="auto"/>
              <w:ind w:left="119"/>
              <w:jc w:val="both"/>
              <w:rPr>
                <w:rFonts w:asciiTheme="majorHAnsi" w:hAnsiTheme="majorHAnsi" w:cstheme="majorHAnsi"/>
                <w:sz w:val="20"/>
                <w:szCs w:val="20"/>
              </w:rPr>
            </w:pPr>
          </w:p>
          <w:p w14:paraId="148FF82C" w14:textId="77777777" w:rsidR="00CC2940" w:rsidRDefault="00CC2940">
            <w:pPr>
              <w:widowControl w:val="0"/>
              <w:shd w:val="clear" w:color="auto" w:fill="FFFFFF"/>
              <w:autoSpaceDE w:val="0"/>
              <w:autoSpaceDN w:val="0"/>
              <w:adjustRightInd w:val="0"/>
              <w:spacing w:after="0" w:line="240" w:lineRule="auto"/>
              <w:ind w:left="119"/>
              <w:jc w:val="both"/>
              <w:rPr>
                <w:rFonts w:asciiTheme="majorHAnsi" w:hAnsiTheme="majorHAnsi" w:cstheme="majorHAnsi"/>
                <w:sz w:val="20"/>
                <w:szCs w:val="20"/>
              </w:rPr>
            </w:pPr>
            <w:r>
              <w:rPr>
                <w:rFonts w:asciiTheme="majorHAnsi" w:hAnsiTheme="majorHAnsi" w:cstheme="majorHAnsi"/>
                <w:sz w:val="20"/>
                <w:szCs w:val="20"/>
              </w:rPr>
              <w:t>Zavr</w:t>
            </w:r>
            <w:r>
              <w:rPr>
                <w:rFonts w:asciiTheme="majorHAnsi" w:hAnsiTheme="majorHAnsi" w:cstheme="majorHAnsi"/>
                <w:spacing w:val="-1"/>
                <w:sz w:val="20"/>
                <w:szCs w:val="20"/>
              </w:rPr>
              <w:t>š</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 xml:space="preserve">jena na </w:t>
            </w:r>
            <w:r>
              <w:rPr>
                <w:rFonts w:asciiTheme="majorHAnsi" w:hAnsiTheme="majorHAnsi" w:cstheme="majorHAnsi"/>
                <w:spacing w:val="-1"/>
                <w:sz w:val="20"/>
                <w:szCs w:val="20"/>
              </w:rPr>
              <w:t>p</w:t>
            </w:r>
            <w:r>
              <w:rPr>
                <w:rFonts w:asciiTheme="majorHAnsi" w:hAnsiTheme="majorHAnsi" w:cstheme="majorHAnsi"/>
                <w:sz w:val="20"/>
                <w:szCs w:val="20"/>
              </w:rPr>
              <w:t>re</w:t>
            </w:r>
            <w:r>
              <w:rPr>
                <w:rFonts w:asciiTheme="majorHAnsi" w:hAnsiTheme="majorHAnsi" w:cstheme="majorHAnsi"/>
                <w:spacing w:val="2"/>
                <w:sz w:val="20"/>
                <w:szCs w:val="20"/>
              </w:rPr>
              <w:t>d</w:t>
            </w:r>
            <w:r>
              <w:rPr>
                <w:rFonts w:asciiTheme="majorHAnsi" w:hAnsiTheme="majorHAnsi" w:cstheme="majorHAnsi"/>
                <w:spacing w:val="-1"/>
                <w:sz w:val="20"/>
                <w:szCs w:val="20"/>
              </w:rPr>
              <w:t>m</w:t>
            </w:r>
            <w:r>
              <w:rPr>
                <w:rFonts w:asciiTheme="majorHAnsi" w:hAnsiTheme="majorHAnsi" w:cstheme="majorHAnsi"/>
                <w:sz w:val="20"/>
                <w:szCs w:val="20"/>
              </w:rPr>
              <w:t xml:space="preserve">etu </w:t>
            </w:r>
            <w:r>
              <w:rPr>
                <w:rFonts w:asciiTheme="majorHAnsi" w:hAnsiTheme="majorHAnsi" w:cstheme="majorHAnsi"/>
                <w:spacing w:val="-17"/>
                <w:sz w:val="20"/>
                <w:szCs w:val="20"/>
              </w:rPr>
              <w:t>Planiranje i kontrola treninga plivanja</w:t>
            </w:r>
            <w:r>
              <w:rPr>
                <w:rFonts w:asciiTheme="majorHAnsi" w:hAnsiTheme="majorHAnsi" w:cstheme="majorHAnsi"/>
                <w:sz w:val="20"/>
                <w:szCs w:val="20"/>
              </w:rPr>
              <w:t xml:space="preserve"> određuje </w:t>
            </w:r>
            <w:r>
              <w:rPr>
                <w:rFonts w:asciiTheme="majorHAnsi" w:hAnsiTheme="majorHAnsi" w:cstheme="majorHAnsi"/>
                <w:spacing w:val="-1"/>
                <w:sz w:val="20"/>
                <w:szCs w:val="20"/>
              </w:rPr>
              <w:t>s</w:t>
            </w:r>
            <w:r>
              <w:rPr>
                <w:rFonts w:asciiTheme="majorHAnsi" w:hAnsiTheme="majorHAnsi" w:cstheme="majorHAnsi"/>
                <w:sz w:val="20"/>
                <w:szCs w:val="20"/>
              </w:rPr>
              <w:t xml:space="preserve">e </w:t>
            </w:r>
            <w:r>
              <w:rPr>
                <w:rFonts w:asciiTheme="majorHAnsi" w:hAnsiTheme="majorHAnsi" w:cstheme="majorHAnsi"/>
                <w:w w:val="96"/>
                <w:sz w:val="20"/>
                <w:szCs w:val="20"/>
              </w:rPr>
              <w:t>te</w:t>
            </w:r>
            <w:r>
              <w:rPr>
                <w:rFonts w:asciiTheme="majorHAnsi" w:hAnsiTheme="majorHAnsi" w:cstheme="majorHAnsi"/>
                <w:spacing w:val="-1"/>
                <w:w w:val="96"/>
                <w:sz w:val="20"/>
                <w:szCs w:val="20"/>
              </w:rPr>
              <w:t>m</w:t>
            </w:r>
            <w:r>
              <w:rPr>
                <w:rFonts w:asciiTheme="majorHAnsi" w:hAnsiTheme="majorHAnsi" w:cstheme="majorHAnsi"/>
                <w:w w:val="96"/>
                <w:sz w:val="20"/>
                <w:szCs w:val="20"/>
              </w:rPr>
              <w:t>elj</w:t>
            </w:r>
            <w:r>
              <w:rPr>
                <w:rFonts w:asciiTheme="majorHAnsi" w:hAnsiTheme="majorHAnsi" w:cstheme="majorHAnsi"/>
                <w:spacing w:val="2"/>
                <w:w w:val="96"/>
                <w:sz w:val="20"/>
                <w:szCs w:val="20"/>
              </w:rPr>
              <w:t>e</w:t>
            </w:r>
            <w:r>
              <w:rPr>
                <w:rFonts w:asciiTheme="majorHAnsi" w:hAnsiTheme="majorHAnsi" w:cstheme="majorHAnsi"/>
                <w:w w:val="96"/>
                <w:sz w:val="20"/>
                <w:szCs w:val="20"/>
              </w:rPr>
              <w:t xml:space="preserve">m </w:t>
            </w:r>
            <w:r>
              <w:rPr>
                <w:rFonts w:asciiTheme="majorHAnsi" w:hAnsiTheme="majorHAnsi" w:cstheme="majorHAnsi"/>
                <w:sz w:val="20"/>
                <w:szCs w:val="20"/>
              </w:rPr>
              <w:t>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 xml:space="preserve">ih bodova </w:t>
            </w:r>
            <w:r>
              <w:rPr>
                <w:rFonts w:asciiTheme="majorHAnsi" w:hAnsiTheme="majorHAnsi" w:cstheme="majorHAnsi"/>
                <w:spacing w:val="-1"/>
                <w:w w:val="99"/>
                <w:position w:val="-1"/>
                <w:sz w:val="20"/>
                <w:szCs w:val="20"/>
              </w:rPr>
              <w:t>iz</w:t>
            </w:r>
            <w:r>
              <w:rPr>
                <w:rFonts w:asciiTheme="majorHAnsi" w:hAnsiTheme="majorHAnsi" w:cstheme="majorHAnsi"/>
                <w:w w:val="104"/>
                <w:position w:val="-1"/>
                <w:sz w:val="20"/>
                <w:szCs w:val="20"/>
              </w:rPr>
              <w:t>:</w:t>
            </w:r>
          </w:p>
          <w:p w14:paraId="72306B36" w14:textId="77777777" w:rsidR="00CC2940" w:rsidRDefault="00CC2940" w:rsidP="00CC2940">
            <w:pPr>
              <w:pStyle w:val="ListParagraph"/>
              <w:widowControl w:val="0"/>
              <w:numPr>
                <w:ilvl w:val="0"/>
                <w:numId w:val="61"/>
              </w:numPr>
              <w:shd w:val="clear" w:color="auto" w:fill="FFFFFF"/>
              <w:autoSpaceDE w:val="0"/>
              <w:autoSpaceDN w:val="0"/>
              <w:adjustRightInd w:val="0"/>
              <w:spacing w:before="1" w:after="0" w:line="240" w:lineRule="auto"/>
              <w:rPr>
                <w:rFonts w:asciiTheme="majorHAnsi" w:hAnsiTheme="majorHAnsi" w:cstheme="majorHAnsi"/>
                <w:b/>
                <w:sz w:val="20"/>
                <w:szCs w:val="20"/>
              </w:rPr>
            </w:pPr>
            <w:r>
              <w:rPr>
                <w:rFonts w:asciiTheme="majorHAnsi" w:hAnsiTheme="majorHAnsi" w:cstheme="majorHAnsi"/>
                <w:b/>
                <w:sz w:val="20"/>
                <w:szCs w:val="20"/>
              </w:rPr>
              <w:t>kolokvija  pisani test</w:t>
            </w:r>
          </w:p>
          <w:p w14:paraId="468DFA27"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(1 kolokvij; iz nastavnih tema s predavanja)</w:t>
            </w:r>
          </w:p>
          <w:p w14:paraId="4FC2923E"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 xml:space="preserve"> nosi ukupno 25% konačne ocjene </w:t>
            </w:r>
          </w:p>
          <w:p w14:paraId="767139D3"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praktičnog ispita iz dijagnostičkih postupaka plivačkog znanja</w:t>
            </w:r>
          </w:p>
          <w:p w14:paraId="70C443AB"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Theme="majorHAnsi" w:hAnsiTheme="majorHAnsi" w:cstheme="majorHAnsi"/>
                <w:sz w:val="20"/>
                <w:szCs w:val="20"/>
              </w:rPr>
            </w:pPr>
            <w:r>
              <w:rPr>
                <w:rFonts w:asciiTheme="majorHAnsi" w:hAnsiTheme="majorHAnsi" w:cstheme="majorHAnsi"/>
                <w:sz w:val="20"/>
                <w:szCs w:val="20"/>
              </w:rPr>
              <w:t>nosi 25% od konačne ocjene</w:t>
            </w:r>
          </w:p>
          <w:p w14:paraId="3464E63E"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praktičnog ispita vođenja pedagoškog procesa plivanja</w:t>
            </w:r>
          </w:p>
          <w:p w14:paraId="1DE19A63" w14:textId="77777777" w:rsidR="00CC2940" w:rsidRDefault="00CC2940">
            <w:pPr>
              <w:pStyle w:val="ListParagraph"/>
              <w:widowControl w:val="0"/>
              <w:shd w:val="clear" w:color="auto" w:fill="FFFFFF"/>
              <w:autoSpaceDE w:val="0"/>
              <w:autoSpaceDN w:val="0"/>
              <w:adjustRightInd w:val="0"/>
              <w:spacing w:after="0" w:line="271" w:lineRule="exact"/>
              <w:ind w:left="1199"/>
              <w:rPr>
                <w:rFonts w:asciiTheme="majorHAnsi" w:hAnsiTheme="majorHAnsi" w:cstheme="majorHAnsi"/>
                <w:sz w:val="20"/>
                <w:szCs w:val="20"/>
              </w:rPr>
            </w:pPr>
            <w:r>
              <w:rPr>
                <w:rFonts w:asciiTheme="majorHAnsi" w:hAnsiTheme="majorHAnsi" w:cstheme="majorHAnsi"/>
                <w:sz w:val="20"/>
                <w:szCs w:val="20"/>
              </w:rPr>
              <w:t>nosi 25% od konačne ocjene</w:t>
            </w:r>
          </w:p>
          <w:p w14:paraId="72EC94D7" w14:textId="77777777" w:rsidR="00CC2940" w:rsidRDefault="00CC2940" w:rsidP="00CC2940">
            <w:pPr>
              <w:pStyle w:val="ListParagraph"/>
              <w:widowControl w:val="0"/>
              <w:numPr>
                <w:ilvl w:val="0"/>
                <w:numId w:val="61"/>
              </w:numPr>
              <w:shd w:val="clear" w:color="auto" w:fill="FFFFFF"/>
              <w:autoSpaceDE w:val="0"/>
              <w:autoSpaceDN w:val="0"/>
              <w:adjustRightInd w:val="0"/>
              <w:spacing w:after="0" w:line="271" w:lineRule="exact"/>
              <w:rPr>
                <w:rFonts w:asciiTheme="majorHAnsi" w:hAnsiTheme="majorHAnsi" w:cstheme="majorHAnsi"/>
                <w:b/>
                <w:sz w:val="20"/>
                <w:szCs w:val="20"/>
              </w:rPr>
            </w:pPr>
            <w:r>
              <w:rPr>
                <w:rFonts w:asciiTheme="majorHAnsi" w:hAnsiTheme="majorHAnsi" w:cstheme="majorHAnsi"/>
                <w:b/>
                <w:sz w:val="20"/>
                <w:szCs w:val="20"/>
              </w:rPr>
              <w:t>u</w:t>
            </w:r>
            <w:r>
              <w:rPr>
                <w:rFonts w:asciiTheme="majorHAnsi" w:hAnsiTheme="majorHAnsi" w:cstheme="majorHAnsi"/>
                <w:b/>
                <w:spacing w:val="-1"/>
                <w:sz w:val="20"/>
                <w:szCs w:val="20"/>
              </w:rPr>
              <w:t>sm</w:t>
            </w:r>
            <w:r>
              <w:rPr>
                <w:rFonts w:asciiTheme="majorHAnsi" w:hAnsiTheme="majorHAnsi" w:cstheme="majorHAnsi"/>
                <w:b/>
                <w:sz w:val="20"/>
                <w:szCs w:val="20"/>
              </w:rPr>
              <w:t>e</w:t>
            </w:r>
            <w:r>
              <w:rPr>
                <w:rFonts w:asciiTheme="majorHAnsi" w:hAnsiTheme="majorHAnsi" w:cstheme="majorHAnsi"/>
                <w:b/>
                <w:spacing w:val="-1"/>
                <w:sz w:val="20"/>
                <w:szCs w:val="20"/>
              </w:rPr>
              <w:t xml:space="preserve">nog </w:t>
            </w:r>
            <w:r>
              <w:rPr>
                <w:rFonts w:asciiTheme="majorHAnsi" w:hAnsiTheme="majorHAnsi" w:cstheme="majorHAnsi"/>
                <w:b/>
                <w:spacing w:val="3"/>
                <w:sz w:val="20"/>
                <w:szCs w:val="20"/>
              </w:rPr>
              <w:t>i</w:t>
            </w:r>
            <w:r>
              <w:rPr>
                <w:rFonts w:asciiTheme="majorHAnsi" w:hAnsiTheme="majorHAnsi" w:cstheme="majorHAnsi"/>
                <w:b/>
                <w:spacing w:val="-1"/>
                <w:sz w:val="20"/>
                <w:szCs w:val="20"/>
              </w:rPr>
              <w:t>sp</w:t>
            </w:r>
            <w:r>
              <w:rPr>
                <w:rFonts w:asciiTheme="majorHAnsi" w:hAnsiTheme="majorHAnsi" w:cstheme="majorHAnsi"/>
                <w:b/>
                <w:sz w:val="20"/>
                <w:szCs w:val="20"/>
              </w:rPr>
              <w:t>ita</w:t>
            </w:r>
          </w:p>
          <w:p w14:paraId="7916E3E1" w14:textId="77777777" w:rsidR="00CC2940" w:rsidRDefault="00CC2940">
            <w:pPr>
              <w:pStyle w:val="ListParagraph"/>
              <w:widowControl w:val="0"/>
              <w:shd w:val="clear" w:color="auto" w:fill="FFFFFF"/>
              <w:autoSpaceDE w:val="0"/>
              <w:autoSpaceDN w:val="0"/>
              <w:adjustRightInd w:val="0"/>
              <w:spacing w:before="1" w:after="0" w:line="240" w:lineRule="auto"/>
              <w:ind w:left="1199"/>
              <w:rPr>
                <w:rFonts w:asciiTheme="majorHAnsi" w:hAnsiTheme="majorHAnsi" w:cstheme="majorHAnsi"/>
                <w:sz w:val="20"/>
                <w:szCs w:val="20"/>
              </w:rPr>
            </w:pPr>
            <w:r>
              <w:rPr>
                <w:rFonts w:asciiTheme="majorHAnsi" w:hAnsiTheme="majorHAnsi" w:cstheme="majorHAnsi"/>
                <w:sz w:val="20"/>
                <w:szCs w:val="20"/>
              </w:rPr>
              <w:t xml:space="preserve">nose ukupno 25% konačne ocjene </w:t>
            </w:r>
          </w:p>
          <w:p w14:paraId="7E311E9A" w14:textId="77777777" w:rsidR="00CC2940" w:rsidRDefault="00CC2940">
            <w:pPr>
              <w:widowControl w:val="0"/>
              <w:shd w:val="clear" w:color="auto" w:fill="FFFFFF"/>
              <w:autoSpaceDE w:val="0"/>
              <w:autoSpaceDN w:val="0"/>
              <w:adjustRightInd w:val="0"/>
              <w:spacing w:before="1" w:after="0" w:line="240" w:lineRule="auto"/>
              <w:ind w:left="119" w:right="-39"/>
              <w:rPr>
                <w:rFonts w:asciiTheme="majorHAnsi" w:hAnsiTheme="majorHAnsi" w:cstheme="majorHAnsi"/>
                <w:b/>
                <w:w w:val="96"/>
                <w:sz w:val="20"/>
                <w:szCs w:val="20"/>
              </w:rPr>
            </w:pPr>
          </w:p>
          <w:p w14:paraId="3D70017E" w14:textId="77777777" w:rsidR="00CC2940" w:rsidRDefault="00CC2940">
            <w:pPr>
              <w:widowControl w:val="0"/>
              <w:shd w:val="clear" w:color="auto" w:fill="FFFFFF"/>
              <w:autoSpaceDE w:val="0"/>
              <w:autoSpaceDN w:val="0"/>
              <w:adjustRightInd w:val="0"/>
              <w:spacing w:before="1" w:after="0" w:line="240" w:lineRule="auto"/>
              <w:ind w:left="119" w:right="-39"/>
              <w:rPr>
                <w:rFonts w:asciiTheme="majorHAnsi" w:hAnsiTheme="majorHAnsi" w:cstheme="majorHAnsi"/>
                <w:b/>
                <w:w w:val="96"/>
                <w:sz w:val="20"/>
                <w:szCs w:val="20"/>
              </w:rPr>
            </w:pPr>
            <w:r>
              <w:rPr>
                <w:rFonts w:asciiTheme="majorHAnsi" w:hAnsiTheme="majorHAnsi" w:cstheme="majorHAnsi"/>
                <w:b/>
                <w:w w:val="96"/>
                <w:sz w:val="20"/>
                <w:szCs w:val="20"/>
              </w:rPr>
              <w:t>Kolokviji pisani test</w:t>
            </w:r>
          </w:p>
          <w:p w14:paraId="0CF608E2"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lastRenderedPageBreak/>
              <w:t>Kolokviji s nastavnim temama iz predavanja održati će se unutar satnice predavanja prema utvrđenom rasporedu i svaki će sadržavati  prijeđeno gradivo do dana održavanja kolokvija.</w:t>
            </w:r>
          </w:p>
          <w:p w14:paraId="55BF6BDD" w14:textId="77777777" w:rsidR="00CC2940" w:rsidRDefault="00CC2940">
            <w:pPr>
              <w:widowControl w:val="0"/>
              <w:shd w:val="clear" w:color="auto" w:fill="FFFFFF"/>
              <w:autoSpaceDE w:val="0"/>
              <w:autoSpaceDN w:val="0"/>
              <w:adjustRightInd w:val="0"/>
              <w:spacing w:before="34" w:after="0" w:line="237" w:lineRule="auto"/>
              <w:ind w:left="119" w:right="69"/>
              <w:jc w:val="both"/>
              <w:rPr>
                <w:rFonts w:asciiTheme="majorHAnsi" w:hAnsiTheme="majorHAnsi" w:cstheme="majorHAnsi"/>
                <w:sz w:val="20"/>
                <w:szCs w:val="20"/>
              </w:rPr>
            </w:pPr>
            <w:r>
              <w:rPr>
                <w:rFonts w:asciiTheme="majorHAnsi" w:hAnsiTheme="majorHAnsi" w:cstheme="majorHAnsi"/>
                <w:spacing w:val="1"/>
                <w:sz w:val="20"/>
                <w:szCs w:val="20"/>
              </w:rPr>
              <w:t>T</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z w:val="20"/>
                <w:szCs w:val="20"/>
              </w:rPr>
              <w:t xml:space="preserve">eljem svega navedenog odredit će </w:t>
            </w:r>
            <w:r>
              <w:rPr>
                <w:rFonts w:asciiTheme="majorHAnsi" w:hAnsiTheme="majorHAnsi" w:cstheme="majorHAnsi"/>
                <w:spacing w:val="-1"/>
                <w:sz w:val="20"/>
                <w:szCs w:val="20"/>
              </w:rPr>
              <w:t>s</w:t>
            </w:r>
            <w:r>
              <w:rPr>
                <w:rFonts w:asciiTheme="majorHAnsi" w:hAnsiTheme="majorHAnsi" w:cstheme="majorHAnsi"/>
                <w:sz w:val="20"/>
                <w:szCs w:val="20"/>
              </w:rPr>
              <w:t>e ko</w:t>
            </w:r>
            <w:r>
              <w:rPr>
                <w:rFonts w:asciiTheme="majorHAnsi" w:hAnsiTheme="majorHAnsi" w:cstheme="majorHAnsi"/>
                <w:spacing w:val="-1"/>
                <w:sz w:val="20"/>
                <w:szCs w:val="20"/>
              </w:rPr>
              <w:t>n</w:t>
            </w:r>
            <w:r>
              <w:rPr>
                <w:rFonts w:asciiTheme="majorHAnsi" w:hAnsiTheme="majorHAnsi" w:cstheme="majorHAnsi"/>
                <w:sz w:val="20"/>
                <w:szCs w:val="20"/>
              </w:rPr>
              <w:t>a</w:t>
            </w:r>
            <w:r>
              <w:rPr>
                <w:rFonts w:asciiTheme="majorHAnsi" w:hAnsiTheme="majorHAnsi" w:cstheme="majorHAnsi"/>
                <w:spacing w:val="1"/>
                <w:sz w:val="20"/>
                <w:szCs w:val="20"/>
              </w:rPr>
              <w:t>č</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jena kolokvija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w:t>
            </w:r>
            <w:r>
              <w:rPr>
                <w:rFonts w:asciiTheme="majorHAnsi" w:hAnsiTheme="majorHAnsi" w:cstheme="majorHAnsi"/>
                <w:spacing w:val="1"/>
                <w:sz w:val="20"/>
                <w:szCs w:val="20"/>
              </w:rPr>
              <w:t>t</w:t>
            </w:r>
            <w:r>
              <w:rPr>
                <w:rFonts w:asciiTheme="majorHAnsi" w:hAnsiTheme="majorHAnsi" w:cstheme="majorHAnsi"/>
                <w:sz w:val="20"/>
                <w:szCs w:val="20"/>
              </w:rPr>
              <w:t>a na način:</w:t>
            </w:r>
          </w:p>
          <w:p w14:paraId="2B99EC1B"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51% do 60%</w:t>
            </w:r>
            <w:r>
              <w:rPr>
                <w:rFonts w:asciiTheme="majorHAnsi" w:hAnsiTheme="majorHAnsi" w:cstheme="majorHAnsi"/>
                <w:sz w:val="20"/>
                <w:szCs w:val="20"/>
              </w:rPr>
              <w:t xml:space="preserve">  - 30 bodova</w:t>
            </w:r>
          </w:p>
          <w:p w14:paraId="4B039416"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pacing w:val="-1"/>
                <w:sz w:val="20"/>
                <w:szCs w:val="20"/>
              </w:rPr>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61% do 70%</w:t>
            </w:r>
            <w:r>
              <w:rPr>
                <w:rFonts w:asciiTheme="majorHAnsi" w:hAnsiTheme="majorHAnsi" w:cstheme="majorHAnsi"/>
                <w:sz w:val="20"/>
                <w:szCs w:val="20"/>
              </w:rPr>
              <w:t>; - 35 bodova</w:t>
            </w:r>
          </w:p>
          <w:p w14:paraId="6354E662"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71% do 80%</w:t>
            </w:r>
            <w:r>
              <w:rPr>
                <w:rFonts w:asciiTheme="majorHAnsi" w:hAnsiTheme="majorHAnsi" w:cstheme="majorHAnsi"/>
                <w:sz w:val="20"/>
                <w:szCs w:val="20"/>
              </w:rPr>
              <w:t>; - 40 bodova</w:t>
            </w:r>
          </w:p>
          <w:p w14:paraId="4B172800"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81% do 100%  - 50 bodova</w:t>
            </w:r>
          </w:p>
          <w:p w14:paraId="52665F24"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p>
          <w:p w14:paraId="3C5CCB6F"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t>U slučaju da student ne položi kolokvij unutar predavanja biti će mu omogućeno ponovno polaganje kolokvija prema rasporedu koji će biti pravovremeno donesen, a unutar ispitnog termina predmeta (lipanj – 1 termin, srpanj – 1 termin i rujan – 2 termina)</w:t>
            </w:r>
          </w:p>
          <w:p w14:paraId="4EF5359E" w14:textId="77777777" w:rsidR="00CC2940" w:rsidRDefault="00CC2940">
            <w:pPr>
              <w:widowControl w:val="0"/>
              <w:shd w:val="clear" w:color="auto" w:fill="FFFFFF"/>
              <w:autoSpaceDE w:val="0"/>
              <w:autoSpaceDN w:val="0"/>
              <w:adjustRightInd w:val="0"/>
              <w:spacing w:before="12" w:after="0" w:line="260" w:lineRule="exact"/>
              <w:rPr>
                <w:rFonts w:asciiTheme="majorHAnsi" w:hAnsiTheme="majorHAnsi" w:cstheme="majorHAnsi"/>
                <w:sz w:val="20"/>
                <w:szCs w:val="20"/>
              </w:rPr>
            </w:pPr>
          </w:p>
          <w:p w14:paraId="3016D580" w14:textId="77777777" w:rsidR="00CC2940" w:rsidRDefault="00CC2940">
            <w:pPr>
              <w:widowControl w:val="0"/>
              <w:shd w:val="clear" w:color="auto" w:fill="FFFFFF"/>
              <w:autoSpaceDE w:val="0"/>
              <w:autoSpaceDN w:val="0"/>
              <w:adjustRightInd w:val="0"/>
              <w:spacing w:after="0" w:line="240" w:lineRule="auto"/>
              <w:ind w:left="119" w:right="-39"/>
              <w:jc w:val="both"/>
              <w:rPr>
                <w:rFonts w:asciiTheme="majorHAnsi" w:hAnsiTheme="majorHAnsi" w:cstheme="majorHAnsi"/>
                <w:b/>
                <w:spacing w:val="1"/>
                <w:sz w:val="20"/>
                <w:szCs w:val="20"/>
              </w:rPr>
            </w:pPr>
            <w:r>
              <w:rPr>
                <w:rFonts w:asciiTheme="majorHAnsi" w:hAnsiTheme="majorHAnsi" w:cstheme="majorHAnsi"/>
                <w:b/>
                <w:spacing w:val="1"/>
                <w:sz w:val="20"/>
                <w:szCs w:val="20"/>
              </w:rPr>
              <w:t>Praktični kolokvij/ ispit</w:t>
            </w:r>
          </w:p>
          <w:p w14:paraId="770966F0" w14:textId="77777777" w:rsidR="00CC2940" w:rsidRDefault="00CC2940">
            <w:pPr>
              <w:widowControl w:val="0"/>
              <w:shd w:val="clear" w:color="auto" w:fill="FFFFFF"/>
              <w:autoSpaceDE w:val="0"/>
              <w:autoSpaceDN w:val="0"/>
              <w:adjustRightInd w:val="0"/>
              <w:spacing w:after="0" w:line="240" w:lineRule="auto"/>
              <w:ind w:left="119" w:right="-39"/>
              <w:jc w:val="both"/>
              <w:rPr>
                <w:rFonts w:asciiTheme="majorHAnsi" w:hAnsiTheme="majorHAnsi" w:cstheme="majorHAnsi"/>
                <w:spacing w:val="1"/>
                <w:sz w:val="20"/>
                <w:szCs w:val="20"/>
              </w:rPr>
            </w:pPr>
            <w:r>
              <w:rPr>
                <w:rFonts w:asciiTheme="majorHAnsi" w:hAnsiTheme="majorHAnsi" w:cstheme="majorHAnsi"/>
                <w:spacing w:val="1"/>
                <w:sz w:val="20"/>
                <w:szCs w:val="20"/>
              </w:rPr>
              <w:t xml:space="preserve">Održati će se </w:t>
            </w:r>
            <w:r>
              <w:rPr>
                <w:rFonts w:asciiTheme="majorHAnsi" w:hAnsiTheme="majorHAnsi" w:cstheme="majorHAnsi"/>
                <w:sz w:val="20"/>
                <w:szCs w:val="20"/>
              </w:rPr>
              <w:t>unutar satnice predavanja / vježbi</w:t>
            </w:r>
            <w:r>
              <w:rPr>
                <w:rFonts w:asciiTheme="majorHAnsi" w:hAnsiTheme="majorHAnsi" w:cstheme="majorHAnsi"/>
                <w:spacing w:val="1"/>
                <w:sz w:val="20"/>
                <w:szCs w:val="20"/>
              </w:rPr>
              <w:t xml:space="preserve">. Svaki student demonstrira praktična znanja iz navedenog sadržaja predmeta osobno i s plivačima mlađih uzrasnih kategorija, koji će mu biti na raspolaganju tijekom kolokvija/ispita (jedan od 4 plivačka kluba iz Splita).  </w:t>
            </w:r>
          </w:p>
          <w:p w14:paraId="3EBF046B" w14:textId="77777777" w:rsidR="00CC2940" w:rsidRDefault="00CC2940">
            <w:pPr>
              <w:widowControl w:val="0"/>
              <w:shd w:val="clear" w:color="auto" w:fill="FFFFFF"/>
              <w:autoSpaceDE w:val="0"/>
              <w:autoSpaceDN w:val="0"/>
              <w:adjustRightInd w:val="0"/>
              <w:spacing w:before="34" w:after="0" w:line="237" w:lineRule="auto"/>
              <w:ind w:left="119" w:right="69"/>
              <w:jc w:val="both"/>
              <w:rPr>
                <w:rFonts w:asciiTheme="majorHAnsi" w:hAnsiTheme="majorHAnsi" w:cstheme="majorHAnsi"/>
                <w:sz w:val="20"/>
                <w:szCs w:val="20"/>
              </w:rPr>
            </w:pPr>
            <w:r>
              <w:rPr>
                <w:rFonts w:asciiTheme="majorHAnsi" w:hAnsiTheme="majorHAnsi" w:cstheme="majorHAnsi"/>
                <w:spacing w:val="1"/>
                <w:sz w:val="20"/>
                <w:szCs w:val="20"/>
              </w:rPr>
              <w:t>T</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z w:val="20"/>
                <w:szCs w:val="20"/>
              </w:rPr>
              <w:t xml:space="preserve">eljem svega navedenog odredit će </w:t>
            </w:r>
            <w:r>
              <w:rPr>
                <w:rFonts w:asciiTheme="majorHAnsi" w:hAnsiTheme="majorHAnsi" w:cstheme="majorHAnsi"/>
                <w:spacing w:val="-1"/>
                <w:sz w:val="20"/>
                <w:szCs w:val="20"/>
              </w:rPr>
              <w:t>s</w:t>
            </w:r>
            <w:r>
              <w:rPr>
                <w:rFonts w:asciiTheme="majorHAnsi" w:hAnsiTheme="majorHAnsi" w:cstheme="majorHAnsi"/>
                <w:sz w:val="20"/>
                <w:szCs w:val="20"/>
              </w:rPr>
              <w:t>e ko</w:t>
            </w:r>
            <w:r>
              <w:rPr>
                <w:rFonts w:asciiTheme="majorHAnsi" w:hAnsiTheme="majorHAnsi" w:cstheme="majorHAnsi"/>
                <w:spacing w:val="-1"/>
                <w:sz w:val="20"/>
                <w:szCs w:val="20"/>
              </w:rPr>
              <w:t>n</w:t>
            </w:r>
            <w:r>
              <w:rPr>
                <w:rFonts w:asciiTheme="majorHAnsi" w:hAnsiTheme="majorHAnsi" w:cstheme="majorHAnsi"/>
                <w:sz w:val="20"/>
                <w:szCs w:val="20"/>
              </w:rPr>
              <w:t>a</w:t>
            </w:r>
            <w:r>
              <w:rPr>
                <w:rFonts w:asciiTheme="majorHAnsi" w:hAnsiTheme="majorHAnsi" w:cstheme="majorHAnsi"/>
                <w:spacing w:val="1"/>
                <w:sz w:val="20"/>
                <w:szCs w:val="20"/>
              </w:rPr>
              <w:t>č</w:t>
            </w:r>
            <w:r>
              <w:rPr>
                <w:rFonts w:asciiTheme="majorHAnsi" w:hAnsiTheme="majorHAnsi" w:cstheme="majorHAnsi"/>
                <w:sz w:val="20"/>
                <w:szCs w:val="20"/>
              </w:rPr>
              <w:t>na o</w:t>
            </w:r>
            <w:r>
              <w:rPr>
                <w:rFonts w:asciiTheme="majorHAnsi" w:hAnsiTheme="majorHAnsi" w:cstheme="majorHAnsi"/>
                <w:spacing w:val="1"/>
                <w:sz w:val="20"/>
                <w:szCs w:val="20"/>
              </w:rPr>
              <w:t>c</w:t>
            </w:r>
            <w:r>
              <w:rPr>
                <w:rFonts w:asciiTheme="majorHAnsi" w:hAnsiTheme="majorHAnsi" w:cstheme="majorHAnsi"/>
                <w:sz w:val="20"/>
                <w:szCs w:val="20"/>
              </w:rPr>
              <w:t>jena praktičnog kolokvija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w:t>
            </w:r>
            <w:r>
              <w:rPr>
                <w:rFonts w:asciiTheme="majorHAnsi" w:hAnsiTheme="majorHAnsi" w:cstheme="majorHAnsi"/>
                <w:spacing w:val="1"/>
                <w:sz w:val="20"/>
                <w:szCs w:val="20"/>
              </w:rPr>
              <w:t>t</w:t>
            </w:r>
            <w:r>
              <w:rPr>
                <w:rFonts w:asciiTheme="majorHAnsi" w:hAnsiTheme="majorHAnsi" w:cstheme="majorHAnsi"/>
                <w:sz w:val="20"/>
                <w:szCs w:val="20"/>
              </w:rPr>
              <w:t>a na način:</w:t>
            </w:r>
          </w:p>
          <w:p w14:paraId="411940D5"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51% do 60%</w:t>
            </w:r>
            <w:r>
              <w:rPr>
                <w:rFonts w:asciiTheme="majorHAnsi" w:hAnsiTheme="majorHAnsi" w:cstheme="majorHAnsi"/>
                <w:sz w:val="20"/>
                <w:szCs w:val="20"/>
              </w:rPr>
              <w:t xml:space="preserve"> - 60 bodova</w:t>
            </w:r>
          </w:p>
          <w:p w14:paraId="00D8FB8E"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pacing w:val="-1"/>
                <w:sz w:val="20"/>
                <w:szCs w:val="20"/>
              </w:rPr>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61% do 70%</w:t>
            </w:r>
            <w:r>
              <w:rPr>
                <w:rFonts w:asciiTheme="majorHAnsi" w:hAnsiTheme="majorHAnsi" w:cstheme="majorHAnsi"/>
                <w:sz w:val="20"/>
                <w:szCs w:val="20"/>
              </w:rPr>
              <w:t>; - 70 bodova</w:t>
            </w:r>
          </w:p>
          <w:p w14:paraId="1F3737B3"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71% do 80%</w:t>
            </w:r>
            <w:r>
              <w:rPr>
                <w:rFonts w:asciiTheme="majorHAnsi" w:hAnsiTheme="majorHAnsi" w:cstheme="majorHAnsi"/>
                <w:sz w:val="20"/>
                <w:szCs w:val="20"/>
              </w:rPr>
              <w:t>; - 80 bodova</w:t>
            </w:r>
          </w:p>
          <w:p w14:paraId="2460A1F3"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81% do 100%  - 100 bodova</w:t>
            </w:r>
          </w:p>
          <w:p w14:paraId="2A31B70A" w14:textId="77777777" w:rsidR="00CC2940" w:rsidRDefault="00CC2940">
            <w:pPr>
              <w:widowControl w:val="0"/>
              <w:shd w:val="clear" w:color="auto" w:fill="FFFFFF"/>
              <w:autoSpaceDE w:val="0"/>
              <w:autoSpaceDN w:val="0"/>
              <w:adjustRightInd w:val="0"/>
              <w:spacing w:after="0" w:line="240" w:lineRule="auto"/>
              <w:ind w:right="-39"/>
              <w:jc w:val="both"/>
              <w:rPr>
                <w:rFonts w:asciiTheme="majorHAnsi" w:hAnsiTheme="majorHAnsi" w:cstheme="majorHAnsi"/>
                <w:spacing w:val="1"/>
                <w:sz w:val="20"/>
                <w:szCs w:val="20"/>
              </w:rPr>
            </w:pPr>
          </w:p>
          <w:p w14:paraId="5047CEF7" w14:textId="77777777" w:rsidR="00CC2940" w:rsidRDefault="00CC2940">
            <w:pPr>
              <w:widowControl w:val="0"/>
              <w:shd w:val="clear" w:color="auto" w:fill="FFFFFF"/>
              <w:autoSpaceDE w:val="0"/>
              <w:autoSpaceDN w:val="0"/>
              <w:adjustRightInd w:val="0"/>
              <w:spacing w:before="1" w:after="0" w:line="240" w:lineRule="auto"/>
              <w:ind w:left="119" w:right="-39"/>
              <w:jc w:val="both"/>
              <w:rPr>
                <w:rFonts w:asciiTheme="majorHAnsi" w:hAnsiTheme="majorHAnsi" w:cstheme="majorHAnsi"/>
                <w:sz w:val="20"/>
                <w:szCs w:val="20"/>
              </w:rPr>
            </w:pPr>
            <w:r>
              <w:rPr>
                <w:rFonts w:asciiTheme="majorHAnsi" w:hAnsiTheme="majorHAnsi" w:cstheme="majorHAnsi"/>
                <w:sz w:val="20"/>
                <w:szCs w:val="20"/>
              </w:rPr>
              <w:t>U slučaju da student ne položi praktični kolokvij/ispit unutar predavanja biti ćemo omogućeno ponovno polaganje prema rasporedu koji će biti pravovremeno donesen, a unutar ispitnog termina predmeta (lipanj – 1 termin, srpanj – 1 termin i rujan – 2 termina)</w:t>
            </w:r>
          </w:p>
          <w:p w14:paraId="6DDBB122" w14:textId="77777777" w:rsidR="00CC2940" w:rsidRDefault="00CC2940">
            <w:pPr>
              <w:widowControl w:val="0"/>
              <w:shd w:val="clear" w:color="auto" w:fill="FFFFFF"/>
              <w:autoSpaceDE w:val="0"/>
              <w:autoSpaceDN w:val="0"/>
              <w:adjustRightInd w:val="0"/>
              <w:spacing w:after="0" w:line="240" w:lineRule="auto"/>
              <w:ind w:left="119" w:right="7628"/>
              <w:jc w:val="both"/>
              <w:rPr>
                <w:rFonts w:asciiTheme="majorHAnsi" w:hAnsiTheme="majorHAnsi" w:cstheme="majorHAnsi"/>
                <w:spacing w:val="1"/>
                <w:sz w:val="20"/>
                <w:szCs w:val="20"/>
              </w:rPr>
            </w:pPr>
          </w:p>
          <w:p w14:paraId="20274DF4"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b/>
                <w:spacing w:val="1"/>
                <w:sz w:val="20"/>
                <w:szCs w:val="20"/>
              </w:rPr>
            </w:pPr>
            <w:r>
              <w:rPr>
                <w:rFonts w:asciiTheme="majorHAnsi" w:hAnsiTheme="majorHAnsi" w:cstheme="majorHAnsi"/>
                <w:b/>
                <w:spacing w:val="1"/>
                <w:sz w:val="20"/>
                <w:szCs w:val="20"/>
              </w:rPr>
              <w:t>Usmeni dio ispita</w:t>
            </w:r>
          </w:p>
          <w:p w14:paraId="1EE652FF"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r>
              <w:rPr>
                <w:rFonts w:asciiTheme="majorHAnsi" w:hAnsiTheme="majorHAnsi" w:cstheme="majorHAnsi"/>
                <w:spacing w:val="1"/>
                <w:sz w:val="20"/>
                <w:szCs w:val="20"/>
              </w:rPr>
              <w:t>U</w:t>
            </w:r>
            <w:r>
              <w:rPr>
                <w:rFonts w:asciiTheme="majorHAnsi" w:hAnsiTheme="majorHAnsi" w:cstheme="majorHAnsi"/>
                <w:spacing w:val="-1"/>
                <w:sz w:val="20"/>
                <w:szCs w:val="20"/>
              </w:rPr>
              <w:t>sm</w:t>
            </w:r>
            <w:r>
              <w:rPr>
                <w:rFonts w:asciiTheme="majorHAnsi" w:hAnsiTheme="majorHAnsi" w:cstheme="majorHAnsi"/>
                <w:sz w:val="20"/>
                <w:szCs w:val="20"/>
              </w:rPr>
              <w:t>e</w:t>
            </w:r>
            <w:r>
              <w:rPr>
                <w:rFonts w:asciiTheme="majorHAnsi" w:hAnsiTheme="majorHAnsi" w:cstheme="majorHAnsi"/>
                <w:spacing w:val="-1"/>
                <w:sz w:val="20"/>
                <w:szCs w:val="20"/>
              </w:rPr>
              <w:t>n</w:t>
            </w:r>
            <w:r>
              <w:rPr>
                <w:rFonts w:asciiTheme="majorHAnsi" w:hAnsiTheme="majorHAnsi" w:cstheme="majorHAnsi"/>
                <w:sz w:val="20"/>
                <w:szCs w:val="20"/>
              </w:rPr>
              <w:t xml:space="preserve">i dio </w:t>
            </w:r>
            <w:r>
              <w:rPr>
                <w:rFonts w:asciiTheme="majorHAnsi" w:hAnsiTheme="majorHAnsi" w:cstheme="majorHAnsi"/>
                <w:spacing w:val="2"/>
                <w:sz w:val="20"/>
                <w:szCs w:val="20"/>
              </w:rPr>
              <w:t>i</w:t>
            </w:r>
            <w:r>
              <w:rPr>
                <w:rFonts w:asciiTheme="majorHAnsi" w:hAnsiTheme="majorHAnsi" w:cstheme="majorHAnsi"/>
                <w:spacing w:val="-1"/>
                <w:sz w:val="20"/>
                <w:szCs w:val="20"/>
              </w:rPr>
              <w:t>sp</w:t>
            </w:r>
            <w:r>
              <w:rPr>
                <w:rFonts w:asciiTheme="majorHAnsi" w:hAnsiTheme="majorHAnsi" w:cstheme="majorHAnsi"/>
                <w:sz w:val="20"/>
                <w:szCs w:val="20"/>
              </w:rPr>
              <w:t xml:space="preserve">ita </w:t>
            </w:r>
            <w:r>
              <w:rPr>
                <w:rFonts w:asciiTheme="majorHAnsi" w:hAnsiTheme="majorHAnsi" w:cstheme="majorHAnsi"/>
                <w:spacing w:val="-1"/>
                <w:sz w:val="20"/>
                <w:szCs w:val="20"/>
              </w:rPr>
              <w:t>m</w:t>
            </w:r>
            <w:r>
              <w:rPr>
                <w:rFonts w:asciiTheme="majorHAnsi" w:hAnsiTheme="majorHAnsi" w:cstheme="majorHAnsi"/>
                <w:sz w:val="20"/>
                <w:szCs w:val="20"/>
              </w:rPr>
              <w:t>o</w:t>
            </w:r>
            <w:r>
              <w:rPr>
                <w:rFonts w:asciiTheme="majorHAnsi" w:hAnsiTheme="majorHAnsi" w:cstheme="majorHAnsi"/>
                <w:spacing w:val="2"/>
                <w:sz w:val="20"/>
                <w:szCs w:val="20"/>
              </w:rPr>
              <w:t>g</w:t>
            </w:r>
            <w:r>
              <w:rPr>
                <w:rFonts w:asciiTheme="majorHAnsi" w:hAnsiTheme="majorHAnsi" w:cstheme="majorHAnsi"/>
                <w:sz w:val="20"/>
                <w:szCs w:val="20"/>
              </w:rPr>
              <w:t xml:space="preserve">uće je </w:t>
            </w:r>
            <w:r>
              <w:rPr>
                <w:rFonts w:asciiTheme="majorHAnsi" w:hAnsiTheme="majorHAnsi" w:cstheme="majorHAnsi"/>
                <w:spacing w:val="-1"/>
                <w:sz w:val="20"/>
                <w:szCs w:val="20"/>
              </w:rPr>
              <w:t>p</w:t>
            </w:r>
            <w:r>
              <w:rPr>
                <w:rFonts w:asciiTheme="majorHAnsi" w:hAnsiTheme="majorHAnsi" w:cstheme="majorHAnsi"/>
                <w:sz w:val="20"/>
                <w:szCs w:val="20"/>
              </w:rPr>
              <w:t>olagati na re</w:t>
            </w:r>
            <w:r>
              <w:rPr>
                <w:rFonts w:asciiTheme="majorHAnsi" w:hAnsiTheme="majorHAnsi" w:cstheme="majorHAnsi"/>
                <w:spacing w:val="2"/>
                <w:sz w:val="20"/>
                <w:szCs w:val="20"/>
              </w:rPr>
              <w:t>d</w:t>
            </w:r>
            <w:r>
              <w:rPr>
                <w:rFonts w:asciiTheme="majorHAnsi" w:hAnsiTheme="majorHAnsi" w:cstheme="majorHAnsi"/>
                <w:sz w:val="20"/>
                <w:szCs w:val="20"/>
              </w:rPr>
              <w:t>ovnim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itnim rokov</w:t>
            </w:r>
            <w:r>
              <w:rPr>
                <w:rFonts w:asciiTheme="majorHAnsi" w:hAnsiTheme="majorHAnsi" w:cstheme="majorHAnsi"/>
                <w:spacing w:val="2"/>
                <w:sz w:val="20"/>
                <w:szCs w:val="20"/>
              </w:rPr>
              <w:t>i</w:t>
            </w:r>
            <w:r>
              <w:rPr>
                <w:rFonts w:asciiTheme="majorHAnsi" w:hAnsiTheme="majorHAnsi" w:cstheme="majorHAnsi"/>
                <w:spacing w:val="-1"/>
                <w:sz w:val="20"/>
                <w:szCs w:val="20"/>
              </w:rPr>
              <w:t>m</w:t>
            </w:r>
            <w:r>
              <w:rPr>
                <w:rFonts w:asciiTheme="majorHAnsi" w:hAnsiTheme="majorHAnsi" w:cstheme="majorHAnsi"/>
                <w:sz w:val="20"/>
                <w:szCs w:val="20"/>
              </w:rPr>
              <w:t xml:space="preserve">a </w:t>
            </w:r>
            <w:r>
              <w:rPr>
                <w:rFonts w:asciiTheme="majorHAnsi" w:hAnsiTheme="majorHAnsi" w:cstheme="majorHAnsi"/>
                <w:spacing w:val="-1"/>
                <w:sz w:val="20"/>
                <w:szCs w:val="20"/>
              </w:rPr>
              <w:t>p</w:t>
            </w:r>
            <w:r>
              <w:rPr>
                <w:rFonts w:asciiTheme="majorHAnsi" w:hAnsiTheme="majorHAnsi" w:cstheme="majorHAnsi"/>
                <w:sz w:val="20"/>
                <w:szCs w:val="20"/>
              </w:rPr>
              <w:t xml:space="preserve">o </w:t>
            </w:r>
            <w:r>
              <w:rPr>
                <w:rFonts w:asciiTheme="majorHAnsi" w:hAnsiTheme="majorHAnsi" w:cstheme="majorHAnsi"/>
                <w:spacing w:val="-1"/>
                <w:sz w:val="20"/>
                <w:szCs w:val="20"/>
              </w:rPr>
              <w:t>z</w:t>
            </w:r>
            <w:r>
              <w:rPr>
                <w:rFonts w:asciiTheme="majorHAnsi" w:hAnsiTheme="majorHAnsi" w:cstheme="majorHAnsi"/>
                <w:sz w:val="20"/>
                <w:szCs w:val="20"/>
              </w:rPr>
              <w:t>avrš</w:t>
            </w:r>
            <w:r>
              <w:rPr>
                <w:rFonts w:asciiTheme="majorHAnsi" w:hAnsiTheme="majorHAnsi" w:cstheme="majorHAnsi"/>
                <w:spacing w:val="-1"/>
                <w:sz w:val="20"/>
                <w:szCs w:val="20"/>
              </w:rPr>
              <w:t>e</w:t>
            </w:r>
            <w:r>
              <w:rPr>
                <w:rFonts w:asciiTheme="majorHAnsi" w:hAnsiTheme="majorHAnsi" w:cstheme="majorHAnsi"/>
                <w:sz w:val="20"/>
                <w:szCs w:val="20"/>
              </w:rPr>
              <w:t xml:space="preserve">tku </w:t>
            </w:r>
            <w:r>
              <w:rPr>
                <w:rFonts w:asciiTheme="majorHAnsi" w:hAnsiTheme="majorHAnsi" w:cstheme="majorHAnsi"/>
                <w:spacing w:val="-1"/>
                <w:sz w:val="20"/>
                <w:szCs w:val="20"/>
              </w:rPr>
              <w:t>s</w:t>
            </w:r>
            <w:r>
              <w:rPr>
                <w:rFonts w:asciiTheme="majorHAnsi" w:hAnsiTheme="majorHAnsi" w:cstheme="majorHAnsi"/>
                <w:sz w:val="20"/>
                <w:szCs w:val="20"/>
              </w:rPr>
              <w:t>e</w:t>
            </w:r>
            <w:r>
              <w:rPr>
                <w:rFonts w:asciiTheme="majorHAnsi" w:hAnsiTheme="majorHAnsi" w:cstheme="majorHAnsi"/>
                <w:spacing w:val="-1"/>
                <w:sz w:val="20"/>
                <w:szCs w:val="20"/>
              </w:rPr>
              <w:t>m</w:t>
            </w:r>
            <w:r>
              <w:rPr>
                <w:rFonts w:asciiTheme="majorHAnsi" w:hAnsiTheme="majorHAnsi" w:cstheme="majorHAnsi"/>
                <w:spacing w:val="2"/>
                <w:sz w:val="20"/>
                <w:szCs w:val="20"/>
              </w:rPr>
              <w:t>e</w:t>
            </w:r>
            <w:r>
              <w:rPr>
                <w:rFonts w:asciiTheme="majorHAnsi" w:hAnsiTheme="majorHAnsi" w:cstheme="majorHAnsi"/>
                <w:spacing w:val="-1"/>
                <w:sz w:val="20"/>
                <w:szCs w:val="20"/>
              </w:rPr>
              <w:t>s</w:t>
            </w:r>
            <w:r>
              <w:rPr>
                <w:rFonts w:asciiTheme="majorHAnsi" w:hAnsiTheme="majorHAnsi" w:cstheme="majorHAnsi"/>
                <w:sz w:val="20"/>
                <w:szCs w:val="20"/>
              </w:rPr>
              <w:t xml:space="preserve">tra uz uvjet da su </w:t>
            </w:r>
            <w:r>
              <w:rPr>
                <w:rFonts w:asciiTheme="majorHAnsi" w:hAnsiTheme="majorHAnsi" w:cstheme="majorHAnsi"/>
                <w:spacing w:val="-1"/>
                <w:sz w:val="20"/>
                <w:szCs w:val="20"/>
              </w:rPr>
              <w:t>p</w:t>
            </w:r>
            <w:r>
              <w:rPr>
                <w:rFonts w:asciiTheme="majorHAnsi" w:hAnsiTheme="majorHAnsi" w:cstheme="majorHAnsi"/>
                <w:sz w:val="20"/>
                <w:szCs w:val="20"/>
              </w:rPr>
              <w:t xml:space="preserve">rethodno </w:t>
            </w:r>
            <w:r>
              <w:rPr>
                <w:rFonts w:asciiTheme="majorHAnsi" w:hAnsiTheme="majorHAnsi" w:cstheme="majorHAnsi"/>
                <w:spacing w:val="-1"/>
                <w:sz w:val="20"/>
                <w:szCs w:val="20"/>
              </w:rPr>
              <w:t>p</w:t>
            </w:r>
            <w:r>
              <w:rPr>
                <w:rFonts w:asciiTheme="majorHAnsi" w:hAnsiTheme="majorHAnsi" w:cstheme="majorHAnsi"/>
                <w:sz w:val="20"/>
                <w:szCs w:val="20"/>
              </w:rPr>
              <w:t>olo</w:t>
            </w:r>
            <w:r>
              <w:rPr>
                <w:rFonts w:asciiTheme="majorHAnsi" w:hAnsiTheme="majorHAnsi" w:cstheme="majorHAnsi"/>
                <w:spacing w:val="-1"/>
                <w:sz w:val="20"/>
                <w:szCs w:val="20"/>
              </w:rPr>
              <w:t>ž</w:t>
            </w:r>
            <w:r>
              <w:rPr>
                <w:rFonts w:asciiTheme="majorHAnsi" w:hAnsiTheme="majorHAnsi" w:cstheme="majorHAnsi"/>
                <w:sz w:val="20"/>
                <w:szCs w:val="20"/>
              </w:rPr>
              <w:t>e</w:t>
            </w:r>
            <w:r>
              <w:rPr>
                <w:rFonts w:asciiTheme="majorHAnsi" w:hAnsiTheme="majorHAnsi" w:cstheme="majorHAnsi"/>
                <w:spacing w:val="-1"/>
                <w:sz w:val="20"/>
                <w:szCs w:val="20"/>
              </w:rPr>
              <w:t>ni svi</w:t>
            </w:r>
            <w:r>
              <w:rPr>
                <w:rFonts w:asciiTheme="majorHAnsi" w:hAnsiTheme="majorHAnsi" w:cstheme="majorHAnsi"/>
                <w:sz w:val="20"/>
                <w:szCs w:val="20"/>
              </w:rPr>
              <w:t xml:space="preserve"> navedeni dijelovi ispita (pismeni kolokviji i praktični dio ispita). Na u</w:t>
            </w:r>
            <w:r>
              <w:rPr>
                <w:rFonts w:asciiTheme="majorHAnsi" w:hAnsiTheme="majorHAnsi" w:cstheme="majorHAnsi"/>
                <w:spacing w:val="-1"/>
                <w:sz w:val="20"/>
                <w:szCs w:val="20"/>
              </w:rPr>
              <w:t>sm</w:t>
            </w:r>
            <w:r>
              <w:rPr>
                <w:rFonts w:asciiTheme="majorHAnsi" w:hAnsiTheme="majorHAnsi" w:cstheme="majorHAnsi"/>
                <w:sz w:val="20"/>
                <w:szCs w:val="20"/>
              </w:rPr>
              <w:t>e</w:t>
            </w:r>
            <w:r>
              <w:rPr>
                <w:rFonts w:asciiTheme="majorHAnsi" w:hAnsiTheme="majorHAnsi" w:cstheme="majorHAnsi"/>
                <w:spacing w:val="-1"/>
                <w:sz w:val="20"/>
                <w:szCs w:val="20"/>
              </w:rPr>
              <w:t>n</w:t>
            </w:r>
            <w:r>
              <w:rPr>
                <w:rFonts w:asciiTheme="majorHAnsi" w:hAnsiTheme="majorHAnsi" w:cstheme="majorHAnsi"/>
                <w:spacing w:val="2"/>
                <w:sz w:val="20"/>
                <w:szCs w:val="20"/>
              </w:rPr>
              <w:t>o</w:t>
            </w:r>
            <w:r>
              <w:rPr>
                <w:rFonts w:asciiTheme="majorHAnsi" w:hAnsiTheme="majorHAnsi" w:cstheme="majorHAnsi"/>
                <w:sz w:val="20"/>
                <w:szCs w:val="20"/>
              </w:rPr>
              <w:t>m dijelu i</w:t>
            </w:r>
            <w:r>
              <w:rPr>
                <w:rFonts w:asciiTheme="majorHAnsi" w:hAnsiTheme="majorHAnsi" w:cstheme="majorHAnsi"/>
                <w:spacing w:val="1"/>
                <w:sz w:val="20"/>
                <w:szCs w:val="20"/>
              </w:rPr>
              <w:t>s</w:t>
            </w:r>
            <w:r>
              <w:rPr>
                <w:rFonts w:asciiTheme="majorHAnsi" w:hAnsiTheme="majorHAnsi" w:cstheme="majorHAnsi"/>
                <w:spacing w:val="-1"/>
                <w:sz w:val="20"/>
                <w:szCs w:val="20"/>
              </w:rPr>
              <w:t>p</w:t>
            </w:r>
            <w:r>
              <w:rPr>
                <w:rFonts w:asciiTheme="majorHAnsi" w:hAnsiTheme="majorHAnsi" w:cstheme="majorHAnsi"/>
                <w:sz w:val="20"/>
                <w:szCs w:val="20"/>
              </w:rPr>
              <w:t xml:space="preserve">ita </w:t>
            </w:r>
            <w:r>
              <w:rPr>
                <w:rFonts w:asciiTheme="majorHAnsi" w:hAnsiTheme="majorHAnsi" w:cstheme="majorHAnsi"/>
                <w:spacing w:val="1"/>
                <w:sz w:val="20"/>
                <w:szCs w:val="20"/>
              </w:rPr>
              <w:t>s</w:t>
            </w:r>
            <w:r>
              <w:rPr>
                <w:rFonts w:asciiTheme="majorHAnsi" w:hAnsiTheme="majorHAnsi" w:cstheme="majorHAnsi"/>
                <w:sz w:val="20"/>
                <w:szCs w:val="20"/>
              </w:rPr>
              <w:t>tudent do</w:t>
            </w:r>
            <w:r>
              <w:rPr>
                <w:rFonts w:asciiTheme="majorHAnsi" w:hAnsiTheme="majorHAnsi" w:cstheme="majorHAnsi"/>
                <w:spacing w:val="1"/>
                <w:sz w:val="20"/>
                <w:szCs w:val="20"/>
              </w:rPr>
              <w:t>b</w:t>
            </w:r>
            <w:r>
              <w:rPr>
                <w:rFonts w:asciiTheme="majorHAnsi" w:hAnsiTheme="majorHAnsi" w:cstheme="majorHAnsi"/>
                <w:sz w:val="20"/>
                <w:szCs w:val="20"/>
              </w:rPr>
              <w:t xml:space="preserve">iva 3 </w:t>
            </w:r>
            <w:r>
              <w:rPr>
                <w:rFonts w:asciiTheme="majorHAnsi" w:hAnsiTheme="majorHAnsi" w:cstheme="majorHAnsi"/>
                <w:spacing w:val="-1"/>
                <w:sz w:val="20"/>
                <w:szCs w:val="20"/>
              </w:rPr>
              <w:t>p</w:t>
            </w:r>
            <w:r>
              <w:rPr>
                <w:rFonts w:asciiTheme="majorHAnsi" w:hAnsiTheme="majorHAnsi" w:cstheme="majorHAnsi"/>
                <w:sz w:val="20"/>
                <w:szCs w:val="20"/>
              </w:rPr>
              <w:t>itanja.</w:t>
            </w:r>
          </w:p>
          <w:p w14:paraId="050AD3D0"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p>
          <w:p w14:paraId="0B6C7781"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pacing w:val="1"/>
                <w:sz w:val="20"/>
                <w:szCs w:val="20"/>
              </w:rPr>
            </w:pPr>
            <w:r>
              <w:rPr>
                <w:rFonts w:asciiTheme="majorHAnsi" w:hAnsiTheme="majorHAnsi" w:cstheme="majorHAnsi"/>
                <w:b/>
                <w:spacing w:val="1"/>
                <w:sz w:val="20"/>
                <w:szCs w:val="20"/>
              </w:rPr>
              <w:t>Završna ocjena</w:t>
            </w:r>
            <w:r>
              <w:rPr>
                <w:rFonts w:asciiTheme="majorHAnsi" w:hAnsiTheme="majorHAnsi" w:cstheme="majorHAnsi"/>
                <w:spacing w:val="1"/>
                <w:sz w:val="20"/>
                <w:szCs w:val="20"/>
              </w:rPr>
              <w:t xml:space="preserve"> </w:t>
            </w:r>
          </w:p>
          <w:p w14:paraId="5B315864"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pacing w:val="1"/>
                <w:sz w:val="20"/>
                <w:szCs w:val="20"/>
              </w:rPr>
            </w:pPr>
            <w:r>
              <w:rPr>
                <w:rFonts w:asciiTheme="majorHAnsi" w:hAnsiTheme="majorHAnsi" w:cstheme="majorHAnsi"/>
                <w:spacing w:val="1"/>
                <w:sz w:val="20"/>
                <w:szCs w:val="20"/>
              </w:rPr>
              <w:t>Završna ocjena se dobiva prema sljedećem načinu bodovanja</w:t>
            </w:r>
          </w:p>
          <w:p w14:paraId="0F18EDF1" w14:textId="77777777" w:rsidR="00CC2940" w:rsidRDefault="00CC2940" w:rsidP="00CC2940">
            <w:pPr>
              <w:pStyle w:val="ListParagraph"/>
              <w:widowControl w:val="0"/>
              <w:numPr>
                <w:ilvl w:val="0"/>
                <w:numId w:val="62"/>
              </w:numPr>
              <w:shd w:val="clear" w:color="auto" w:fill="FFFFFF"/>
              <w:autoSpaceDE w:val="0"/>
              <w:autoSpaceDN w:val="0"/>
              <w:adjustRightInd w:val="0"/>
              <w:spacing w:after="0" w:line="271" w:lineRule="exact"/>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jena2 (dovolj</w:t>
            </w:r>
            <w:r>
              <w:rPr>
                <w:rFonts w:asciiTheme="majorHAnsi" w:hAnsiTheme="majorHAnsi" w:cstheme="majorHAnsi"/>
                <w:spacing w:val="1"/>
                <w:sz w:val="20"/>
                <w:szCs w:val="20"/>
              </w:rPr>
              <w:t>a</w:t>
            </w:r>
            <w:r>
              <w:rPr>
                <w:rFonts w:asciiTheme="majorHAnsi" w:hAnsiTheme="majorHAnsi" w:cstheme="majorHAnsi"/>
                <w:sz w:val="20"/>
                <w:szCs w:val="20"/>
              </w:rPr>
              <w:t>n) 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120 do 139 bodova</w:t>
            </w:r>
            <w:r>
              <w:rPr>
                <w:rFonts w:asciiTheme="majorHAnsi" w:hAnsiTheme="majorHAnsi" w:cstheme="majorHAnsi"/>
                <w:sz w:val="20"/>
                <w:szCs w:val="20"/>
              </w:rPr>
              <w:t>;</w:t>
            </w:r>
          </w:p>
          <w:p w14:paraId="4A6CE275"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40" w:lineRule="auto"/>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jena3 (do</w:t>
            </w:r>
            <w:r>
              <w:rPr>
                <w:rFonts w:asciiTheme="majorHAnsi" w:hAnsiTheme="majorHAnsi" w:cstheme="majorHAnsi"/>
                <w:spacing w:val="1"/>
                <w:sz w:val="20"/>
                <w:szCs w:val="20"/>
              </w:rPr>
              <w:t>b</w:t>
            </w:r>
            <w:r>
              <w:rPr>
                <w:rFonts w:asciiTheme="majorHAnsi" w:hAnsiTheme="majorHAnsi" w:cstheme="majorHAnsi"/>
                <w:sz w:val="20"/>
                <w:szCs w:val="20"/>
              </w:rPr>
              <w:t xml:space="preserve">ar) </w:t>
            </w:r>
            <w:r>
              <w:rPr>
                <w:rFonts w:asciiTheme="majorHAnsi" w:hAnsiTheme="majorHAnsi" w:cstheme="majorHAnsi"/>
                <w:spacing w:val="-1"/>
                <w:sz w:val="20"/>
                <w:szCs w:val="20"/>
              </w:rPr>
              <w:t>z</w:t>
            </w:r>
            <w:r>
              <w:rPr>
                <w:rFonts w:asciiTheme="majorHAnsi" w:hAnsiTheme="majorHAnsi" w:cstheme="majorHAnsi"/>
                <w:sz w:val="20"/>
                <w:szCs w:val="20"/>
              </w:rPr>
              <w:t>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140 do 159 bodova</w:t>
            </w:r>
            <w:r>
              <w:rPr>
                <w:rFonts w:asciiTheme="majorHAnsi" w:hAnsiTheme="majorHAnsi" w:cstheme="majorHAnsi"/>
                <w:sz w:val="20"/>
                <w:szCs w:val="20"/>
              </w:rPr>
              <w:t>;</w:t>
            </w:r>
          </w:p>
          <w:p w14:paraId="4E388D47" w14:textId="77777777" w:rsidR="00CC2940" w:rsidRDefault="00CC2940" w:rsidP="00CC2940">
            <w:pPr>
              <w:pStyle w:val="ListParagraph"/>
              <w:widowControl w:val="0"/>
              <w:numPr>
                <w:ilvl w:val="0"/>
                <w:numId w:val="62"/>
              </w:numPr>
              <w:shd w:val="clear" w:color="auto" w:fill="FFFFFF"/>
              <w:autoSpaceDE w:val="0"/>
              <w:autoSpaceDN w:val="0"/>
              <w:adjustRightInd w:val="0"/>
              <w:spacing w:before="1" w:after="0" w:line="271" w:lineRule="exact"/>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jena4 (vrlo do</w:t>
            </w:r>
            <w:r>
              <w:rPr>
                <w:rFonts w:asciiTheme="majorHAnsi" w:hAnsiTheme="majorHAnsi" w:cstheme="majorHAnsi"/>
                <w:spacing w:val="1"/>
                <w:sz w:val="20"/>
                <w:szCs w:val="20"/>
              </w:rPr>
              <w:t>b</w:t>
            </w:r>
            <w:r>
              <w:rPr>
                <w:rFonts w:asciiTheme="majorHAnsi" w:hAnsiTheme="majorHAnsi" w:cstheme="majorHAnsi"/>
                <w:sz w:val="20"/>
                <w:szCs w:val="20"/>
              </w:rPr>
              <w:t>a</w:t>
            </w:r>
            <w:r>
              <w:rPr>
                <w:rFonts w:asciiTheme="majorHAnsi" w:hAnsiTheme="majorHAnsi" w:cstheme="majorHAnsi"/>
                <w:spacing w:val="1"/>
                <w:sz w:val="20"/>
                <w:szCs w:val="20"/>
              </w:rPr>
              <w:t>r</w:t>
            </w:r>
            <w:r>
              <w:rPr>
                <w:rFonts w:asciiTheme="majorHAnsi" w:hAnsiTheme="majorHAnsi" w:cstheme="majorHAnsi"/>
                <w:sz w:val="20"/>
                <w:szCs w:val="20"/>
              </w:rPr>
              <w:t>) za o</w:t>
            </w:r>
            <w:r>
              <w:rPr>
                <w:rFonts w:asciiTheme="majorHAnsi" w:hAnsiTheme="majorHAnsi" w:cstheme="majorHAnsi"/>
                <w:spacing w:val="-1"/>
                <w:sz w:val="20"/>
                <w:szCs w:val="20"/>
              </w:rPr>
              <w:t>s</w:t>
            </w:r>
            <w:r>
              <w:rPr>
                <w:rFonts w:asciiTheme="majorHAnsi" w:hAnsiTheme="majorHAnsi" w:cstheme="majorHAnsi"/>
                <w:sz w:val="20"/>
                <w:szCs w:val="20"/>
              </w:rPr>
              <w:t>tv</w:t>
            </w:r>
            <w:r>
              <w:rPr>
                <w:rFonts w:asciiTheme="majorHAnsi" w:hAnsiTheme="majorHAnsi" w:cstheme="majorHAnsi"/>
                <w:spacing w:val="1"/>
                <w:sz w:val="20"/>
                <w:szCs w:val="20"/>
              </w:rPr>
              <w:t>a</w:t>
            </w:r>
            <w:r>
              <w:rPr>
                <w:rFonts w:asciiTheme="majorHAnsi" w:hAnsiTheme="majorHAnsi" w:cstheme="majorHAnsi"/>
                <w:sz w:val="20"/>
                <w:szCs w:val="20"/>
              </w:rPr>
              <w:t>re</w:t>
            </w:r>
            <w:r>
              <w:rPr>
                <w:rFonts w:asciiTheme="majorHAnsi" w:hAnsiTheme="majorHAnsi" w:cstheme="majorHAnsi"/>
                <w:spacing w:val="-1"/>
                <w:sz w:val="20"/>
                <w:szCs w:val="20"/>
              </w:rPr>
              <w:t>n</w:t>
            </w:r>
            <w:r>
              <w:rPr>
                <w:rFonts w:asciiTheme="majorHAnsi" w:hAnsiTheme="majorHAnsi" w:cstheme="majorHAnsi"/>
                <w:sz w:val="20"/>
                <w:szCs w:val="20"/>
              </w:rPr>
              <w:t xml:space="preserve">ih </w:t>
            </w:r>
            <w:r>
              <w:rPr>
                <w:rFonts w:asciiTheme="majorHAnsi" w:hAnsiTheme="majorHAnsi" w:cstheme="majorHAnsi"/>
                <w:spacing w:val="1"/>
                <w:sz w:val="20"/>
                <w:szCs w:val="20"/>
              </w:rPr>
              <w:t>160 do 179 bodova</w:t>
            </w:r>
            <w:r>
              <w:rPr>
                <w:rFonts w:asciiTheme="majorHAnsi" w:hAnsiTheme="majorHAnsi" w:cstheme="majorHAnsi"/>
                <w:sz w:val="20"/>
                <w:szCs w:val="20"/>
              </w:rPr>
              <w:t>;</w:t>
            </w:r>
          </w:p>
          <w:p w14:paraId="6A90B069" w14:textId="77777777" w:rsidR="00CC2940" w:rsidRDefault="00CC2940">
            <w:pPr>
              <w:widowControl w:val="0"/>
              <w:shd w:val="clear" w:color="auto" w:fill="FFFFFF"/>
              <w:autoSpaceDE w:val="0"/>
              <w:autoSpaceDN w:val="0"/>
              <w:adjustRightInd w:val="0"/>
              <w:spacing w:after="0" w:line="240" w:lineRule="auto"/>
              <w:ind w:left="119" w:right="73"/>
              <w:jc w:val="both"/>
              <w:rPr>
                <w:rFonts w:asciiTheme="majorHAnsi" w:hAnsiTheme="majorHAnsi" w:cstheme="majorHAnsi"/>
                <w:sz w:val="20"/>
                <w:szCs w:val="20"/>
              </w:rPr>
            </w:pPr>
            <w:r>
              <w:rPr>
                <w:rFonts w:asciiTheme="majorHAnsi" w:hAnsiTheme="majorHAnsi" w:cstheme="majorHAnsi"/>
                <w:sz w:val="20"/>
                <w:szCs w:val="20"/>
              </w:rPr>
              <w:t>o</w:t>
            </w:r>
            <w:r>
              <w:rPr>
                <w:rFonts w:asciiTheme="majorHAnsi" w:hAnsiTheme="majorHAnsi" w:cstheme="majorHAnsi"/>
                <w:spacing w:val="1"/>
                <w:sz w:val="20"/>
                <w:szCs w:val="20"/>
              </w:rPr>
              <w:t>c</w:t>
            </w:r>
            <w:r>
              <w:rPr>
                <w:rFonts w:asciiTheme="majorHAnsi" w:hAnsiTheme="majorHAnsi" w:cstheme="majorHAnsi"/>
                <w:sz w:val="20"/>
                <w:szCs w:val="20"/>
              </w:rPr>
              <w:t xml:space="preserve">jena5 </w:t>
            </w:r>
            <w:r>
              <w:rPr>
                <w:rFonts w:asciiTheme="majorHAnsi" w:hAnsiTheme="majorHAnsi" w:cstheme="majorHAnsi"/>
                <w:w w:val="97"/>
                <w:sz w:val="20"/>
                <w:szCs w:val="20"/>
              </w:rPr>
              <w:t>(odli</w:t>
            </w:r>
            <w:r>
              <w:rPr>
                <w:rFonts w:asciiTheme="majorHAnsi" w:hAnsiTheme="majorHAnsi" w:cstheme="majorHAnsi"/>
                <w:spacing w:val="1"/>
                <w:w w:val="97"/>
                <w:sz w:val="20"/>
                <w:szCs w:val="20"/>
              </w:rPr>
              <w:t>č</w:t>
            </w:r>
            <w:r>
              <w:rPr>
                <w:rFonts w:asciiTheme="majorHAnsi" w:hAnsiTheme="majorHAnsi" w:cstheme="majorHAnsi"/>
                <w:w w:val="97"/>
                <w:sz w:val="20"/>
                <w:szCs w:val="20"/>
              </w:rPr>
              <w:t xml:space="preserve">an) </w:t>
            </w:r>
            <w:r>
              <w:rPr>
                <w:rFonts w:asciiTheme="majorHAnsi" w:hAnsiTheme="majorHAnsi" w:cstheme="majorHAnsi"/>
                <w:sz w:val="20"/>
                <w:szCs w:val="20"/>
              </w:rPr>
              <w:t>za o</w:t>
            </w:r>
            <w:r>
              <w:rPr>
                <w:rFonts w:asciiTheme="majorHAnsi" w:hAnsiTheme="majorHAnsi" w:cstheme="majorHAnsi"/>
                <w:spacing w:val="-1"/>
                <w:sz w:val="20"/>
                <w:szCs w:val="20"/>
              </w:rPr>
              <w:t>s</w:t>
            </w:r>
            <w:r>
              <w:rPr>
                <w:rFonts w:asciiTheme="majorHAnsi" w:hAnsiTheme="majorHAnsi" w:cstheme="majorHAnsi"/>
                <w:sz w:val="20"/>
                <w:szCs w:val="20"/>
              </w:rPr>
              <w:t>tvare</w:t>
            </w:r>
            <w:r>
              <w:rPr>
                <w:rFonts w:asciiTheme="majorHAnsi" w:hAnsiTheme="majorHAnsi" w:cstheme="majorHAnsi"/>
                <w:spacing w:val="-1"/>
                <w:sz w:val="20"/>
                <w:szCs w:val="20"/>
              </w:rPr>
              <w:t>n</w:t>
            </w:r>
            <w:r>
              <w:rPr>
                <w:rFonts w:asciiTheme="majorHAnsi" w:hAnsiTheme="majorHAnsi" w:cstheme="majorHAnsi"/>
                <w:sz w:val="20"/>
                <w:szCs w:val="20"/>
              </w:rPr>
              <w:t>ih 180 do 200</w:t>
            </w:r>
            <w:r>
              <w:rPr>
                <w:rFonts w:asciiTheme="majorHAnsi" w:hAnsiTheme="majorHAnsi" w:cstheme="majorHAnsi"/>
                <w:spacing w:val="1"/>
                <w:sz w:val="20"/>
                <w:szCs w:val="20"/>
              </w:rPr>
              <w:t xml:space="preserve"> bodova</w:t>
            </w:r>
            <w:r>
              <w:rPr>
                <w:rFonts w:asciiTheme="majorHAnsi" w:hAnsiTheme="majorHAnsi" w:cstheme="majorHAnsi"/>
                <w:sz w:val="20"/>
                <w:szCs w:val="20"/>
              </w:rPr>
              <w:t>.</w:t>
            </w:r>
          </w:p>
          <w:p w14:paraId="4BCCA142" w14:textId="77777777" w:rsidR="00CC2940" w:rsidRDefault="00CC2940">
            <w:pPr>
              <w:tabs>
                <w:tab w:val="left" w:pos="2820"/>
              </w:tabs>
              <w:spacing w:after="0"/>
              <w:rPr>
                <w:rFonts w:asciiTheme="majorHAnsi" w:hAnsiTheme="majorHAnsi" w:cstheme="majorHAnsi"/>
                <w:sz w:val="20"/>
                <w:szCs w:val="20"/>
              </w:rPr>
            </w:pPr>
          </w:p>
        </w:tc>
      </w:tr>
      <w:tr w:rsidR="00CC2940" w14:paraId="2D161614" w14:textId="77777777" w:rsidTr="00CC2940">
        <w:tc>
          <w:tcPr>
            <w:tcW w:w="143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7775BF0" w14:textId="77777777" w:rsidR="00CC2940" w:rsidRDefault="00CC2940">
            <w:pPr>
              <w:tabs>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Obvezna literatura (dostupna u knjižnici i putem ostalih medija)</w:t>
            </w:r>
          </w:p>
        </w:tc>
        <w:tc>
          <w:tcPr>
            <w:tcW w:w="5552"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090EC355"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Naslov</w:t>
            </w:r>
          </w:p>
        </w:tc>
        <w:tc>
          <w:tcPr>
            <w:tcW w:w="1172"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16684FC0"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Broj primjeraka u knjižnici</w:t>
            </w:r>
          </w:p>
        </w:tc>
        <w:tc>
          <w:tcPr>
            <w:tcW w:w="1425"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3AC8313F" w14:textId="77777777" w:rsidR="00CC2940" w:rsidRDefault="00CC294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Dostupnost putem ostalih medija</w:t>
            </w:r>
          </w:p>
        </w:tc>
      </w:tr>
      <w:tr w:rsidR="00CC2940" w14:paraId="75DEC455"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359CF16"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76A6651"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Volčanšek, B. (2002). Bit plivanja. Zagreb: Fakultet za fizičku kulturu.</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77E41DC5"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0557016F" w14:textId="77777777" w:rsidR="00CC2940" w:rsidRDefault="00CC2940">
            <w:pPr>
              <w:tabs>
                <w:tab w:val="left" w:pos="2820"/>
              </w:tabs>
              <w:spacing w:after="0"/>
              <w:jc w:val="center"/>
              <w:rPr>
                <w:rFonts w:asciiTheme="majorHAnsi" w:hAnsiTheme="majorHAnsi" w:cstheme="majorHAnsi"/>
                <w:sz w:val="20"/>
                <w:szCs w:val="20"/>
              </w:rPr>
            </w:pPr>
          </w:p>
        </w:tc>
      </w:tr>
      <w:tr w:rsidR="00CC2940" w14:paraId="37EBA893"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E1ED5E1"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0001340"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Maglisho, E. (2003) Swimming fastest.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1DEF3121"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7C3C7F46" w14:textId="77777777" w:rsidR="00CC2940" w:rsidRDefault="00CC2940">
            <w:pPr>
              <w:tabs>
                <w:tab w:val="left" w:pos="2820"/>
              </w:tabs>
              <w:spacing w:after="0"/>
              <w:jc w:val="center"/>
              <w:rPr>
                <w:rFonts w:asciiTheme="majorHAnsi" w:hAnsiTheme="majorHAnsi" w:cstheme="majorHAnsi"/>
                <w:sz w:val="20"/>
                <w:szCs w:val="20"/>
              </w:rPr>
            </w:pPr>
          </w:p>
        </w:tc>
      </w:tr>
      <w:tr w:rsidR="00CC2940" w14:paraId="7D8B2E6E"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6AEEAE3"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F75FE59"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 xml:space="preserve">Salo, D., Riewald S. (2008) </w:t>
            </w:r>
            <w:r>
              <w:rPr>
                <w:rFonts w:asciiTheme="majorHAnsi" w:hAnsiTheme="majorHAnsi" w:cstheme="majorHAnsi"/>
                <w:bCs/>
                <w:color w:val="000000"/>
                <w:sz w:val="20"/>
                <w:szCs w:val="20"/>
                <w:shd w:val="clear" w:color="auto" w:fill="FFFFFF"/>
              </w:rPr>
              <w:t>Complete Conditioning for Swimming.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CAB8E26"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6C791E45" w14:textId="77777777" w:rsidR="00CC2940" w:rsidRDefault="00CC2940">
            <w:pPr>
              <w:tabs>
                <w:tab w:val="left" w:pos="2820"/>
              </w:tabs>
              <w:spacing w:after="0"/>
              <w:jc w:val="center"/>
              <w:rPr>
                <w:rFonts w:asciiTheme="majorHAnsi" w:hAnsiTheme="majorHAnsi" w:cstheme="majorHAnsi"/>
                <w:sz w:val="20"/>
                <w:szCs w:val="20"/>
              </w:rPr>
            </w:pPr>
          </w:p>
        </w:tc>
      </w:tr>
      <w:tr w:rsidR="00CC2940" w14:paraId="0CFDC1FC"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F812B6B"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96B92A4"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Hooper, S.L., L. T. Mackinnon, A. Howard (1999) Physiological and psychometric variables formonitoring recovery during tapering for major competition. Medicine &amp; Science in Sports &amp; Exercise.31(8):1205-1210</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2EE59790"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38F43E10" w14:textId="77777777" w:rsidR="00CC2940" w:rsidRDefault="00CC2940">
            <w:pPr>
              <w:tabs>
                <w:tab w:val="left" w:pos="2820"/>
              </w:tabs>
              <w:spacing w:after="0"/>
              <w:jc w:val="center"/>
              <w:rPr>
                <w:rFonts w:asciiTheme="majorHAnsi" w:hAnsiTheme="majorHAnsi" w:cstheme="majorHAnsi"/>
                <w:sz w:val="20"/>
                <w:szCs w:val="20"/>
              </w:rPr>
            </w:pPr>
          </w:p>
        </w:tc>
      </w:tr>
      <w:tr w:rsidR="00CC2940" w14:paraId="2461DD46"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E078FAC"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31FC35B"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pacing w:val="22"/>
                <w:sz w:val="20"/>
                <w:szCs w:val="20"/>
              </w:rPr>
            </w:pPr>
            <w:r>
              <w:rPr>
                <w:rFonts w:asciiTheme="majorHAnsi" w:hAnsiTheme="majorHAnsi" w:cstheme="majorHAnsi"/>
                <w:sz w:val="20"/>
                <w:szCs w:val="20"/>
              </w:rPr>
              <w:t>Gore, C. J. (2000). Physiological Tests for Elite Athletes ; Human Kinetics</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49635EC" w14:textId="77777777" w:rsidR="00CC2940" w:rsidRDefault="00CC2940">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19FA3F6" w14:textId="77777777" w:rsidR="00CC2940" w:rsidRDefault="00CC2940">
            <w:pPr>
              <w:tabs>
                <w:tab w:val="left" w:pos="2820"/>
              </w:tabs>
              <w:spacing w:after="0"/>
              <w:jc w:val="center"/>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69B3574A"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9729627"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BF73A33"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Pyne, D., M. Graeme, W. Goldsmith (2000). Protocols for the Physiological Assessment of Swimmers. u: Physiological tests for the elite athletes ur. Christopher J Gore; Human Kinetics, Ill</w:t>
            </w:r>
          </w:p>
        </w:tc>
        <w:tc>
          <w:tcPr>
            <w:tcW w:w="1172"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6807CCF"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A40F993"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3D73FD18"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0289863"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06AD406"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bCs/>
                <w:color w:val="000000"/>
                <w:sz w:val="20"/>
                <w:szCs w:val="20"/>
                <w:shd w:val="clear" w:color="auto" w:fill="FFFFFF"/>
              </w:rPr>
              <w:t>Newsome, P., Young, A. (2012) Swim smooth.</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D54BDA7"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6FC707C"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1DAD625B"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5C15677"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51ED76B"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Read, P. (2002) Overtraining in swimming. GP Sports Journal. 31</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0B3AE297" w14:textId="77777777" w:rsidR="00CC2940" w:rsidRDefault="00CC2940">
            <w:pPr>
              <w:tabs>
                <w:tab w:val="left" w:pos="2820"/>
              </w:tabs>
              <w:spacing w:after="0"/>
              <w:jc w:val="center"/>
              <w:rPr>
                <w:rFonts w:asciiTheme="majorHAnsi" w:hAnsiTheme="majorHAnsi" w:cstheme="majorHAnsi"/>
                <w:color w:val="000000"/>
                <w:sz w:val="20"/>
                <w:szCs w:val="20"/>
              </w:rPr>
            </w:pP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6D136F9A" w14:textId="77777777" w:rsidR="00CC2940" w:rsidRDefault="00CC2940">
            <w:pPr>
              <w:tabs>
                <w:tab w:val="left" w:pos="2820"/>
              </w:tabs>
              <w:spacing w:after="0"/>
              <w:jc w:val="center"/>
              <w:rPr>
                <w:rFonts w:asciiTheme="majorHAnsi" w:hAnsiTheme="majorHAnsi" w:cstheme="majorHAnsi"/>
                <w:color w:val="000000"/>
                <w:sz w:val="20"/>
                <w:szCs w:val="20"/>
              </w:rPr>
            </w:pPr>
          </w:p>
        </w:tc>
      </w:tr>
      <w:tr w:rsidR="00CC2940" w14:paraId="5D88788A"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FA2F6D5"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9E3FE94"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Zenić, N., D. Sekulić (2003) Konstrukcija testa za procjenu aerobne izdržljivosti u plivanju, Zbornik radova konferencije o sportu "Alpe – Jadran" 160-166</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4AAA4C41" w14:textId="77777777" w:rsidR="00CC2940" w:rsidRDefault="00CC2940">
            <w:pPr>
              <w:tabs>
                <w:tab w:val="left" w:pos="2820"/>
              </w:tabs>
              <w:spacing w:after="0"/>
              <w:jc w:val="center"/>
              <w:rPr>
                <w:rFonts w:asciiTheme="majorHAnsi" w:hAnsiTheme="majorHAnsi" w:cstheme="majorHAnsi"/>
                <w:sz w:val="20"/>
                <w:szCs w:val="20"/>
              </w:rPr>
            </w:pP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023C4750" w14:textId="77777777" w:rsidR="00CC2940" w:rsidRDefault="00CC2940">
            <w:pPr>
              <w:tabs>
                <w:tab w:val="left" w:pos="2820"/>
              </w:tabs>
              <w:spacing w:after="0"/>
              <w:jc w:val="center"/>
              <w:rPr>
                <w:rFonts w:asciiTheme="majorHAnsi" w:hAnsiTheme="majorHAnsi" w:cstheme="majorHAnsi"/>
                <w:sz w:val="20"/>
                <w:szCs w:val="20"/>
              </w:rPr>
            </w:pPr>
          </w:p>
        </w:tc>
      </w:tr>
      <w:tr w:rsidR="00CC2940" w14:paraId="55C565C1" w14:textId="77777777" w:rsidTr="00CC2940">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78533FB"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C27F99A" w14:textId="77777777" w:rsidR="00CC2940" w:rsidRDefault="00CC2940">
            <w:pPr>
              <w:widowControl w:val="0"/>
              <w:shd w:val="clear" w:color="auto" w:fill="FFFFFF"/>
              <w:autoSpaceDE w:val="0"/>
              <w:autoSpaceDN w:val="0"/>
              <w:adjustRightInd w:val="0"/>
              <w:spacing w:before="30" w:after="0" w:line="240" w:lineRule="auto"/>
              <w:rPr>
                <w:rFonts w:asciiTheme="majorHAnsi" w:hAnsiTheme="majorHAnsi" w:cstheme="majorHAnsi"/>
                <w:sz w:val="20"/>
                <w:szCs w:val="20"/>
              </w:rPr>
            </w:pPr>
            <w:r>
              <w:rPr>
                <w:rFonts w:asciiTheme="majorHAnsi" w:hAnsiTheme="majorHAnsi" w:cstheme="majorHAnsi"/>
                <w:sz w:val="20"/>
                <w:szCs w:val="20"/>
              </w:rPr>
              <w:t>Fina - pravila plivanja (2002) Zbor sudaca Hrvatskog plivačkog saveza, Zagreb</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49F657C"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2050609"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5E33A020" w14:textId="77777777" w:rsidTr="00CC2940">
        <w:trPr>
          <w:trHeight w:val="1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0DD78D4" w14:textId="77777777" w:rsidR="00CC2940" w:rsidRDefault="00CC2940">
            <w:pPr>
              <w:spacing w:after="0"/>
              <w:rPr>
                <w:rFonts w:asciiTheme="majorHAnsi" w:hAnsiTheme="majorHAnsi" w:cstheme="majorHAnsi"/>
                <w:color w:val="000000"/>
                <w:sz w:val="20"/>
                <w:szCs w:val="20"/>
              </w:rPr>
            </w:pPr>
          </w:p>
        </w:tc>
        <w:tc>
          <w:tcPr>
            <w:tcW w:w="5552"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B711D15" w14:textId="77777777" w:rsidR="00CC2940" w:rsidRDefault="00CC2940">
            <w:pPr>
              <w:rPr>
                <w:rFonts w:asciiTheme="majorHAnsi" w:hAnsiTheme="majorHAnsi" w:cstheme="majorHAnsi"/>
                <w:sz w:val="20"/>
                <w:szCs w:val="20"/>
              </w:rPr>
            </w:pPr>
            <w:r>
              <w:rPr>
                <w:rFonts w:asciiTheme="majorHAnsi" w:hAnsiTheme="majorHAnsi" w:cstheme="majorHAnsi"/>
                <w:sz w:val="20"/>
                <w:szCs w:val="20"/>
              </w:rPr>
              <w:t>PPT Prezentacije s nastave</w:t>
            </w:r>
          </w:p>
        </w:tc>
        <w:tc>
          <w:tcPr>
            <w:tcW w:w="1172"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D756DB8"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425"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CFF036E" w14:textId="77777777" w:rsidR="00CC2940" w:rsidRDefault="00CC294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CC2940" w14:paraId="53B0091B" w14:textId="77777777" w:rsidTr="00CC2940">
        <w:tc>
          <w:tcPr>
            <w:tcW w:w="143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D92CD8E"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Dopunska literatura </w:t>
            </w:r>
          </w:p>
          <w:p w14:paraId="03E4A9F0" w14:textId="77777777" w:rsidR="00CC2940" w:rsidRDefault="00CC2940">
            <w:pPr>
              <w:tabs>
                <w:tab w:val="left" w:pos="567"/>
              </w:tabs>
              <w:spacing w:after="0" w:line="240" w:lineRule="auto"/>
              <w:rPr>
                <w:rFonts w:asciiTheme="majorHAnsi" w:hAnsiTheme="majorHAnsi" w:cstheme="majorHAnsi"/>
                <w:color w:val="000000"/>
                <w:sz w:val="20"/>
                <w:szCs w:val="20"/>
              </w:rPr>
            </w:pPr>
          </w:p>
        </w:tc>
        <w:tc>
          <w:tcPr>
            <w:tcW w:w="8149"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76581EA5"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Volčanšek, B.(1996): Športsko plivanje. Fakultet za fizičku kulturu, Zagreb</w:t>
            </w:r>
          </w:p>
          <w:p w14:paraId="2D9CA491"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Consilman, J. E. (1968): The science of swiming, Prentice-Hall, inc., New Jersey</w:t>
            </w:r>
          </w:p>
          <w:p w14:paraId="6D6215A1"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Fina – pravila plivanja (2007) prezentacija u PP (interno)</w:t>
            </w:r>
          </w:p>
          <w:p w14:paraId="66E4C237"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rPr>
              <w:t>Gabrilo, G.,Sekulić, D., Uljević, O. (2009) Korištenje supstancija u plivanju - spolne razlike u seniorskom uzrastu. VIII Konferencija o športu Alpe-Jadran, 77-83.</w:t>
            </w:r>
          </w:p>
          <w:p w14:paraId="70FB9437"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lang w:val="en-US"/>
              </w:rPr>
              <w:t>Kondrić, M., Uljević, O., Gabrilo, G., Kontić, D., Sekulić, D. (2012) General anthropometric and specific physical fitness profile of high-level junior water polo players.</w:t>
            </w:r>
            <w:r>
              <w:rPr>
                <w:rFonts w:asciiTheme="majorHAnsi" w:hAnsiTheme="majorHAnsi" w:cstheme="majorHAnsi"/>
                <w:i/>
                <w:sz w:val="20"/>
                <w:szCs w:val="20"/>
                <w:lang w:val="en-US"/>
              </w:rPr>
              <w:t>Journal of Human Kinetics, volume 32/2012, 157-165</w:t>
            </w:r>
          </w:p>
          <w:p w14:paraId="7E71F2D2"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bCs/>
                <w:sz w:val="20"/>
                <w:szCs w:val="20"/>
              </w:rPr>
              <w:t xml:space="preserve">Gabrilo, G., Perić, M., Stipić, M. (2011) Pulmonary Function in Pubertal Synchronized Swimmers: 1-year Follow-up Results and Its Relation to Competitive Achievement. </w:t>
            </w:r>
            <w:hyperlink r:id="rId64" w:history="1">
              <w:r>
                <w:rPr>
                  <w:rStyle w:val="Hyperlink"/>
                  <w:rFonts w:cstheme="majorHAnsi"/>
                  <w:bCs/>
                  <w:i/>
                  <w:color w:val="000000" w:themeColor="text1"/>
                  <w:sz w:val="20"/>
                  <w:szCs w:val="20"/>
                  <w:shd w:val="clear" w:color="auto" w:fill="FFFFFF"/>
                </w:rPr>
                <w:t>Medical Problems of Performing Artists</w:t>
              </w:r>
            </w:hyperlink>
            <w:r>
              <w:rPr>
                <w:rFonts w:asciiTheme="majorHAnsi" w:hAnsiTheme="majorHAnsi" w:cstheme="majorHAnsi"/>
                <w:bCs/>
                <w:i/>
                <w:color w:val="000000" w:themeColor="text1"/>
                <w:sz w:val="20"/>
                <w:szCs w:val="20"/>
                <w:shd w:val="clear" w:color="auto" w:fill="FFFFFF"/>
              </w:rPr>
              <w:t>:</w:t>
            </w:r>
            <w:r>
              <w:rPr>
                <w:rStyle w:val="apple-converted-space"/>
                <w:rFonts w:asciiTheme="majorHAnsi" w:hAnsiTheme="majorHAnsi" w:cstheme="majorHAnsi"/>
                <w:bCs/>
                <w:i/>
                <w:color w:val="000000" w:themeColor="text1"/>
                <w:sz w:val="20"/>
                <w:szCs w:val="20"/>
                <w:shd w:val="clear" w:color="auto" w:fill="FFFFFF"/>
              </w:rPr>
              <w:t> </w:t>
            </w:r>
            <w:hyperlink r:id="rId65" w:history="1">
              <w:r>
                <w:rPr>
                  <w:rStyle w:val="Hyperlink"/>
                  <w:rFonts w:cstheme="majorHAnsi"/>
                  <w:bCs/>
                  <w:i/>
                  <w:color w:val="000000" w:themeColor="text1"/>
                  <w:sz w:val="20"/>
                  <w:szCs w:val="20"/>
                  <w:shd w:val="clear" w:color="auto" w:fill="FFFFFF"/>
                </w:rPr>
                <w:t>Volume 26</w:t>
              </w:r>
            </w:hyperlink>
            <w:r>
              <w:rPr>
                <w:rStyle w:val="apple-converted-space"/>
                <w:rFonts w:asciiTheme="majorHAnsi" w:hAnsiTheme="majorHAnsi" w:cstheme="majorHAnsi"/>
                <w:bCs/>
                <w:i/>
                <w:color w:val="000000" w:themeColor="text1"/>
                <w:sz w:val="20"/>
                <w:szCs w:val="20"/>
                <w:shd w:val="clear" w:color="auto" w:fill="FFFFFF"/>
              </w:rPr>
              <w:t> </w:t>
            </w:r>
            <w:hyperlink r:id="rId66" w:anchor="issue1191" w:history="1">
              <w:r>
                <w:rPr>
                  <w:rStyle w:val="Hyperlink"/>
                  <w:rFonts w:cstheme="majorHAnsi"/>
                  <w:bCs/>
                  <w:i/>
                  <w:color w:val="000000" w:themeColor="text1"/>
                  <w:sz w:val="20"/>
                  <w:szCs w:val="20"/>
                  <w:shd w:val="clear" w:color="auto" w:fill="FFFFFF"/>
                </w:rPr>
                <w:t>Number 1</w:t>
              </w:r>
            </w:hyperlink>
            <w:r>
              <w:rPr>
                <w:rFonts w:asciiTheme="majorHAnsi" w:hAnsiTheme="majorHAnsi" w:cstheme="majorHAnsi"/>
                <w:bCs/>
                <w:i/>
                <w:color w:val="000000" w:themeColor="text1"/>
                <w:sz w:val="20"/>
                <w:szCs w:val="20"/>
                <w:shd w:val="clear" w:color="auto" w:fill="FFFFFF"/>
              </w:rPr>
              <w:t>: Page 39</w:t>
            </w:r>
          </w:p>
          <w:p w14:paraId="747D5168" w14:textId="77777777" w:rsidR="00CC2940" w:rsidRDefault="00CC2940" w:rsidP="00CC2940">
            <w:pPr>
              <w:pStyle w:val="ListParagraph"/>
              <w:numPr>
                <w:ilvl w:val="0"/>
                <w:numId w:val="112"/>
              </w:numPr>
              <w:rPr>
                <w:rFonts w:asciiTheme="majorHAnsi" w:hAnsiTheme="majorHAnsi" w:cstheme="majorHAnsi"/>
                <w:sz w:val="20"/>
                <w:szCs w:val="20"/>
                <w:lang w:val="en-US"/>
              </w:rPr>
            </w:pPr>
            <w:r>
              <w:rPr>
                <w:rFonts w:asciiTheme="majorHAnsi" w:hAnsiTheme="majorHAnsi" w:cstheme="majorHAnsi"/>
                <w:sz w:val="20"/>
                <w:szCs w:val="20"/>
                <w:lang w:val="en-US"/>
              </w:rPr>
              <w:t>Gabrilo, G., Orlović, A., Miličić, M. (2017). What makes greater impact on the swimming results, gliding elements or swimming elements? Acta Kinesiologica 11 (2017) Issue 2; 90-92.</w:t>
            </w:r>
          </w:p>
          <w:p w14:paraId="06A8EB03" w14:textId="77777777" w:rsidR="00CC2940" w:rsidRDefault="00CC2940" w:rsidP="00CC2940">
            <w:pPr>
              <w:pStyle w:val="ListParagraph"/>
              <w:numPr>
                <w:ilvl w:val="0"/>
                <w:numId w:val="112"/>
              </w:numPr>
              <w:spacing w:after="0"/>
              <w:rPr>
                <w:rFonts w:asciiTheme="majorHAnsi" w:hAnsiTheme="majorHAnsi" w:cstheme="majorHAnsi"/>
                <w:sz w:val="20"/>
                <w:szCs w:val="20"/>
              </w:rPr>
            </w:pPr>
            <w:r>
              <w:rPr>
                <w:rFonts w:asciiTheme="majorHAnsi" w:hAnsiTheme="majorHAnsi" w:cstheme="majorHAnsi"/>
                <w:sz w:val="20"/>
                <w:szCs w:val="20"/>
                <w:lang w:val="en-US"/>
              </w:rPr>
              <w:t xml:space="preserve">Latt E, Jurimae J, Haljaste K, Cicchella A, Purge P, Jurimae T. (2009) Physical Development and Swimming Performance During Biological Maturation in Young Female Swimmers. </w:t>
            </w:r>
            <w:r>
              <w:rPr>
                <w:rFonts w:asciiTheme="majorHAnsi" w:hAnsiTheme="majorHAnsi" w:cstheme="majorHAnsi"/>
                <w:i/>
                <w:sz w:val="20"/>
                <w:szCs w:val="20"/>
                <w:lang w:val="en-US"/>
              </w:rPr>
              <w:t>Collegium Antropologicum</w:t>
            </w:r>
            <w:r>
              <w:rPr>
                <w:rFonts w:asciiTheme="majorHAnsi" w:hAnsiTheme="majorHAnsi" w:cstheme="majorHAnsi"/>
                <w:sz w:val="20"/>
                <w:szCs w:val="20"/>
                <w:lang w:val="en-US"/>
              </w:rPr>
              <w:t>, 33(1): 117-122</w:t>
            </w:r>
          </w:p>
          <w:p w14:paraId="194C78AE"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Faigenbaum AD, Kraemer WJ, Blimkie CJR, Jeffreys I, Micheli LJ, Nitka M. (2009) Youth Resistance Training: Updated Position Statement Paper from the National Strength and Conditioning Association. </w:t>
            </w:r>
            <w:r>
              <w:rPr>
                <w:rFonts w:asciiTheme="majorHAnsi" w:hAnsiTheme="majorHAnsi" w:cstheme="majorHAnsi"/>
                <w:i/>
                <w:sz w:val="20"/>
                <w:szCs w:val="20"/>
                <w:lang w:val="en-US"/>
              </w:rPr>
              <w:t>Journal of Strength and Conditioning Research</w:t>
            </w:r>
            <w:r>
              <w:rPr>
                <w:rFonts w:asciiTheme="majorHAnsi" w:hAnsiTheme="majorHAnsi" w:cstheme="majorHAnsi"/>
                <w:sz w:val="20"/>
                <w:szCs w:val="20"/>
                <w:lang w:val="en-US"/>
              </w:rPr>
              <w:t>, 23: S60-S79.</w:t>
            </w:r>
          </w:p>
          <w:p w14:paraId="25BE7398"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Malina RM, Bouchard C, Bar-Or O. (2004) Growht, maturation, and physical activity. </w:t>
            </w:r>
            <w:r>
              <w:rPr>
                <w:rFonts w:asciiTheme="majorHAnsi" w:hAnsiTheme="majorHAnsi" w:cstheme="majorHAnsi"/>
                <w:i/>
                <w:sz w:val="20"/>
                <w:szCs w:val="20"/>
                <w:lang w:val="en-US"/>
              </w:rPr>
              <w:t>Human Kinetics, Champaign, Illinois, Second Edition</w:t>
            </w:r>
          </w:p>
          <w:p w14:paraId="16655388"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Potdevin F, Bril B, Sidney M, Pelayo P. (2006) Stroke frequency and arm coordination in front crawl swimming. </w:t>
            </w:r>
            <w:r>
              <w:rPr>
                <w:rFonts w:asciiTheme="majorHAnsi" w:hAnsiTheme="majorHAnsi" w:cstheme="majorHAnsi"/>
                <w:i/>
                <w:sz w:val="20"/>
                <w:szCs w:val="20"/>
                <w:lang w:val="en-US"/>
              </w:rPr>
              <w:t>International Journal of Sports Medicine</w:t>
            </w:r>
            <w:r>
              <w:rPr>
                <w:rFonts w:asciiTheme="majorHAnsi" w:hAnsiTheme="majorHAnsi" w:cstheme="majorHAnsi"/>
                <w:sz w:val="20"/>
                <w:szCs w:val="20"/>
                <w:lang w:val="en-US"/>
              </w:rPr>
              <w:t>, 2006; 27(3): 193-198.</w:t>
            </w:r>
          </w:p>
          <w:p w14:paraId="48423C8E"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Secchi LLB, Muratt MD, Andrade NVS, Greve JMD. (2010) Isokinetic Trunk Dynamometry in Diferent Swimming Strokes. </w:t>
            </w:r>
            <w:r>
              <w:rPr>
                <w:rFonts w:asciiTheme="majorHAnsi" w:hAnsiTheme="majorHAnsi" w:cstheme="majorHAnsi"/>
                <w:i/>
                <w:sz w:val="20"/>
                <w:szCs w:val="20"/>
                <w:lang w:val="en-US"/>
              </w:rPr>
              <w:t>Acta Ortopedica Brasileira</w:t>
            </w:r>
            <w:r>
              <w:rPr>
                <w:rFonts w:asciiTheme="majorHAnsi" w:hAnsiTheme="majorHAnsi" w:cstheme="majorHAnsi"/>
                <w:sz w:val="20"/>
                <w:szCs w:val="20"/>
                <w:lang w:val="en-US"/>
              </w:rPr>
              <w:t>, 18(5): 295-297.</w:t>
            </w:r>
          </w:p>
          <w:p w14:paraId="3019FD9C"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lang w:val="en-US"/>
              </w:rPr>
              <w:t xml:space="preserve">Sekulic D, Zenic N, Zubcevic NG. (2007) Non linear anthropometric predictors in swimming. </w:t>
            </w:r>
            <w:r>
              <w:rPr>
                <w:rFonts w:asciiTheme="majorHAnsi" w:hAnsiTheme="majorHAnsi" w:cstheme="majorHAnsi"/>
                <w:i/>
                <w:sz w:val="20"/>
                <w:szCs w:val="20"/>
                <w:lang w:val="en-US"/>
              </w:rPr>
              <w:t>Collegium Antropologicum</w:t>
            </w:r>
            <w:r>
              <w:rPr>
                <w:rFonts w:asciiTheme="majorHAnsi" w:hAnsiTheme="majorHAnsi" w:cstheme="majorHAnsi"/>
                <w:sz w:val="20"/>
                <w:szCs w:val="20"/>
                <w:lang w:val="en-US"/>
              </w:rPr>
              <w:t>, 31(3): 803-809.</w:t>
            </w:r>
          </w:p>
          <w:p w14:paraId="70232455" w14:textId="77777777" w:rsidR="00CC2940" w:rsidRDefault="00CC2940" w:rsidP="00CC2940">
            <w:pPr>
              <w:pStyle w:val="ListParagraph"/>
              <w:numPr>
                <w:ilvl w:val="0"/>
                <w:numId w:val="112"/>
              </w:numPr>
              <w:spacing w:after="0" w:line="360" w:lineRule="auto"/>
              <w:rPr>
                <w:rFonts w:asciiTheme="majorHAnsi" w:hAnsiTheme="majorHAnsi" w:cstheme="majorHAnsi"/>
                <w:sz w:val="20"/>
                <w:szCs w:val="20"/>
                <w:lang w:val="en-US"/>
              </w:rPr>
            </w:pPr>
            <w:r>
              <w:rPr>
                <w:rFonts w:asciiTheme="majorHAnsi" w:hAnsiTheme="majorHAnsi" w:cstheme="majorHAnsi"/>
                <w:sz w:val="20"/>
                <w:szCs w:val="20"/>
              </w:rPr>
              <w:t xml:space="preserve">TOUSSAINT, H. M, and A. P. HOLLANDER. (1990) Measurement of oxygen cost in swimming. </w:t>
            </w:r>
            <w:r>
              <w:rPr>
                <w:rFonts w:asciiTheme="majorHAnsi" w:hAnsiTheme="majorHAnsi" w:cstheme="majorHAnsi"/>
                <w:i/>
                <w:iCs/>
                <w:sz w:val="20"/>
                <w:szCs w:val="20"/>
              </w:rPr>
              <w:t xml:space="preserve">Med. Sci. Sports Exerc. </w:t>
            </w:r>
            <w:r>
              <w:rPr>
                <w:rFonts w:asciiTheme="majorHAnsi" w:hAnsiTheme="majorHAnsi" w:cstheme="majorHAnsi"/>
                <w:sz w:val="20"/>
                <w:szCs w:val="20"/>
              </w:rPr>
              <w:t>22:402–408.</w:t>
            </w:r>
          </w:p>
          <w:p w14:paraId="0F35C8D8" w14:textId="77777777" w:rsidR="00CC2940" w:rsidRDefault="00B40921" w:rsidP="00CC2940">
            <w:pPr>
              <w:pStyle w:val="ListParagraph"/>
              <w:numPr>
                <w:ilvl w:val="0"/>
                <w:numId w:val="112"/>
              </w:numPr>
              <w:spacing w:after="0"/>
              <w:rPr>
                <w:rFonts w:asciiTheme="majorHAnsi" w:hAnsiTheme="majorHAnsi" w:cstheme="majorHAnsi"/>
                <w:sz w:val="20"/>
                <w:szCs w:val="20"/>
              </w:rPr>
            </w:pPr>
            <w:hyperlink r:id="rId67" w:history="1">
              <w:r w:rsidR="00CC2940">
                <w:rPr>
                  <w:rStyle w:val="Hyperlink"/>
                  <w:rFonts w:cstheme="majorHAnsi"/>
                  <w:sz w:val="20"/>
                  <w:szCs w:val="20"/>
                </w:rPr>
                <w:t>http://www.hrvatski-plivacki-savez.hr/</w:t>
              </w:r>
            </w:hyperlink>
          </w:p>
          <w:p w14:paraId="1D66B29B" w14:textId="77777777" w:rsidR="00CC2940" w:rsidRDefault="00B40921" w:rsidP="00CC2940">
            <w:pPr>
              <w:pStyle w:val="ListParagraph"/>
              <w:widowControl w:val="0"/>
              <w:numPr>
                <w:ilvl w:val="0"/>
                <w:numId w:val="112"/>
              </w:numPr>
              <w:shd w:val="clear" w:color="auto" w:fill="FFFFFF"/>
              <w:autoSpaceDE w:val="0"/>
              <w:autoSpaceDN w:val="0"/>
              <w:adjustRightInd w:val="0"/>
              <w:spacing w:after="0"/>
              <w:rPr>
                <w:rStyle w:val="Hyperlink"/>
                <w:rFonts w:asciiTheme="majorHAnsi" w:hAnsiTheme="majorHAnsi" w:cstheme="majorHAnsi"/>
              </w:rPr>
            </w:pPr>
            <w:hyperlink r:id="rId68" w:history="1">
              <w:r w:rsidR="00CC2940">
                <w:rPr>
                  <w:rStyle w:val="Hyperlink"/>
                  <w:rFonts w:cstheme="majorHAnsi"/>
                  <w:sz w:val="20"/>
                  <w:szCs w:val="20"/>
                </w:rPr>
                <w:t>http://www.fina.org/</w:t>
              </w:r>
            </w:hyperlink>
          </w:p>
          <w:p w14:paraId="07DE9743" w14:textId="77777777" w:rsidR="00CC2940" w:rsidRDefault="00B40921" w:rsidP="00CC2940">
            <w:pPr>
              <w:pStyle w:val="ListParagraph"/>
              <w:widowControl w:val="0"/>
              <w:numPr>
                <w:ilvl w:val="0"/>
                <w:numId w:val="112"/>
              </w:numPr>
              <w:shd w:val="clear" w:color="auto" w:fill="FFFFFF"/>
              <w:autoSpaceDE w:val="0"/>
              <w:autoSpaceDN w:val="0"/>
              <w:adjustRightInd w:val="0"/>
              <w:spacing w:after="0"/>
            </w:pPr>
            <w:hyperlink r:id="rId69" w:history="1">
              <w:r w:rsidR="00CC2940">
                <w:rPr>
                  <w:rStyle w:val="Hyperlink"/>
                  <w:rFonts w:cstheme="majorHAnsi"/>
                  <w:sz w:val="20"/>
                  <w:szCs w:val="20"/>
                </w:rPr>
                <w:t>http://www.usaswimming.org/</w:t>
              </w:r>
            </w:hyperlink>
          </w:p>
          <w:p w14:paraId="015DAC9A" w14:textId="77777777" w:rsidR="00CC2940" w:rsidRDefault="00B40921" w:rsidP="00CC2940">
            <w:pPr>
              <w:pStyle w:val="ListParagraph"/>
              <w:widowControl w:val="0"/>
              <w:numPr>
                <w:ilvl w:val="0"/>
                <w:numId w:val="112"/>
              </w:numPr>
              <w:shd w:val="clear" w:color="auto" w:fill="FFFFFF"/>
              <w:autoSpaceDE w:val="0"/>
              <w:autoSpaceDN w:val="0"/>
              <w:adjustRightInd w:val="0"/>
              <w:spacing w:after="0" w:line="200" w:lineRule="exact"/>
              <w:rPr>
                <w:rFonts w:asciiTheme="majorHAnsi" w:hAnsiTheme="majorHAnsi" w:cstheme="majorHAnsi"/>
                <w:sz w:val="20"/>
                <w:szCs w:val="20"/>
              </w:rPr>
            </w:pPr>
            <w:hyperlink r:id="rId70" w:history="1">
              <w:r w:rsidR="00CC2940">
                <w:rPr>
                  <w:rStyle w:val="Hyperlink"/>
                  <w:rFonts w:cstheme="majorHAnsi"/>
                  <w:sz w:val="20"/>
                  <w:szCs w:val="20"/>
                </w:rPr>
                <w:t>http://www.swimsmooth.com/</w:t>
              </w:r>
            </w:hyperlink>
          </w:p>
          <w:p w14:paraId="01B33976" w14:textId="77777777" w:rsidR="00CC2940" w:rsidRDefault="00CC2940">
            <w:pPr>
              <w:tabs>
                <w:tab w:val="left" w:pos="2820"/>
              </w:tabs>
              <w:spacing w:after="0"/>
              <w:rPr>
                <w:rFonts w:asciiTheme="majorHAnsi" w:hAnsiTheme="majorHAnsi" w:cstheme="majorHAnsi"/>
                <w:sz w:val="20"/>
                <w:szCs w:val="20"/>
              </w:rPr>
            </w:pPr>
          </w:p>
        </w:tc>
      </w:tr>
      <w:tr w:rsidR="00CC2940" w14:paraId="3B78E4FE" w14:textId="77777777" w:rsidTr="00CC2940">
        <w:tc>
          <w:tcPr>
            <w:tcW w:w="143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35A40B7"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Načini praćenja kvalitete koji osiguravaju stjecanje utvrđenih ishoda učenja</w:t>
            </w:r>
          </w:p>
        </w:tc>
        <w:tc>
          <w:tcPr>
            <w:tcW w:w="8149"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87166EC"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Pohađanje nastave</w:t>
            </w:r>
          </w:p>
          <w:p w14:paraId="11865FA7"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 xml:space="preserve">Vrednovanje predmeta i nastavnika od strane studenata </w:t>
            </w:r>
          </w:p>
          <w:p w14:paraId="6B103D11"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Kolokviji</w:t>
            </w:r>
          </w:p>
          <w:p w14:paraId="6903A63E"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Pismeni ispit</w:t>
            </w:r>
          </w:p>
          <w:p w14:paraId="4C0D761C" w14:textId="77777777" w:rsidR="00CC2940" w:rsidRDefault="00CC2940" w:rsidP="00CC2940">
            <w:pPr>
              <w:pStyle w:val="ListParagraph"/>
              <w:numPr>
                <w:ilvl w:val="0"/>
                <w:numId w:val="114"/>
              </w:numPr>
              <w:tabs>
                <w:tab w:val="left" w:pos="2820"/>
              </w:tabs>
              <w:spacing w:after="0"/>
              <w:rPr>
                <w:rFonts w:asciiTheme="majorHAnsi" w:hAnsiTheme="majorHAnsi" w:cstheme="majorHAnsi"/>
                <w:sz w:val="20"/>
                <w:szCs w:val="20"/>
              </w:rPr>
            </w:pPr>
            <w:r>
              <w:rPr>
                <w:rFonts w:asciiTheme="majorHAnsi" w:hAnsiTheme="majorHAnsi" w:cstheme="majorHAnsi"/>
                <w:sz w:val="20"/>
                <w:szCs w:val="20"/>
              </w:rPr>
              <w:t>Usmeni ispit</w:t>
            </w:r>
          </w:p>
        </w:tc>
      </w:tr>
      <w:tr w:rsidR="00CC2940" w14:paraId="1DDC2813" w14:textId="77777777" w:rsidTr="00CC2940">
        <w:tc>
          <w:tcPr>
            <w:tcW w:w="143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7F5AF6E" w14:textId="77777777" w:rsidR="00CC2940" w:rsidRDefault="00CC294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Ostalo</w:t>
            </w:r>
          </w:p>
        </w:tc>
        <w:tc>
          <w:tcPr>
            <w:tcW w:w="8149"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757C98F" w14:textId="77777777" w:rsidR="00CC2940" w:rsidRDefault="00CC2940">
            <w:pPr>
              <w:tabs>
                <w:tab w:val="left" w:pos="2820"/>
              </w:tabs>
              <w:spacing w:after="0"/>
              <w:rPr>
                <w:rFonts w:asciiTheme="majorHAnsi" w:hAnsiTheme="majorHAnsi" w:cstheme="majorHAnsi"/>
                <w:color w:val="FF0000"/>
                <w:sz w:val="20"/>
                <w:szCs w:val="20"/>
              </w:rPr>
            </w:pPr>
          </w:p>
        </w:tc>
      </w:tr>
    </w:tbl>
    <w:p w14:paraId="21FA326D" w14:textId="77777777" w:rsidR="00CC2940" w:rsidRDefault="00CC2940" w:rsidP="00CC294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A0829" w14:paraId="62780ACD" w14:textId="77777777" w:rsidTr="00CA0829">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166D4B0E" w14:textId="77777777" w:rsidR="00CA0829" w:rsidRDefault="00CA0829">
            <w:pPr>
              <w:spacing w:before="60" w:after="60" w:line="240" w:lineRule="auto"/>
              <w:ind w:left="397" w:hanging="397"/>
              <w:rPr>
                <w:rFonts w:ascii="Calibri" w:hAnsi="Calibri" w:cs="Calibri"/>
                <w:b/>
                <w:sz w:val="20"/>
                <w:szCs w:val="20"/>
              </w:rPr>
            </w:pPr>
            <w:r>
              <w:rPr>
                <w:rFonts w:ascii="Calibri" w:hAnsi="Calibri" w:cs="Calibri"/>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9E50830" w14:textId="77777777" w:rsidR="00CA0829" w:rsidRDefault="00CA0829">
            <w:pPr>
              <w:spacing w:before="60" w:after="60" w:line="240" w:lineRule="auto"/>
              <w:ind w:left="397" w:hanging="397"/>
              <w:rPr>
                <w:rFonts w:ascii="Calibri" w:hAnsi="Calibri" w:cs="Calibri"/>
                <w:b/>
                <w:sz w:val="20"/>
                <w:szCs w:val="20"/>
              </w:rPr>
            </w:pPr>
            <w:r>
              <w:rPr>
                <w:rFonts w:ascii="Calibri" w:hAnsi="Calibri" w:cs="Calibri"/>
                <w:b/>
                <w:sz w:val="20"/>
                <w:szCs w:val="20"/>
              </w:rPr>
              <w:t>KINEZIOLOŠKA I ANTROPOLOŠKA ANALIZA ODBOJKE</w:t>
            </w:r>
          </w:p>
        </w:tc>
      </w:tr>
      <w:tr w:rsidR="00CA0829" w14:paraId="526139BA"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24353EF" w14:textId="77777777" w:rsidR="00CA0829" w:rsidRDefault="00CA0829">
            <w:pPr>
              <w:spacing w:after="0" w:line="240" w:lineRule="auto"/>
              <w:rPr>
                <w:rStyle w:val="Strong"/>
              </w:rPr>
            </w:pPr>
            <w:r>
              <w:rPr>
                <w:rStyle w:val="Strong"/>
                <w:rFonts w:ascii="Calibri" w:hAnsi="Calibri" w:cs="Calibr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BF7BC28" w14:textId="77777777" w:rsidR="00CA0829" w:rsidRDefault="00CA0829">
            <w:pPr>
              <w:spacing w:after="0" w:line="240" w:lineRule="auto"/>
              <w:rPr>
                <w:color w:val="FF0000"/>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49FA3D8C" w14:textId="77777777" w:rsidR="00CA0829" w:rsidRDefault="00CA0829">
            <w:pPr>
              <w:spacing w:after="0" w:line="240" w:lineRule="auto"/>
              <w:rPr>
                <w:rFonts w:ascii="Calibri" w:hAnsi="Calibri" w:cs="Calibri"/>
                <w:sz w:val="20"/>
                <w:szCs w:val="20"/>
              </w:rPr>
            </w:pPr>
            <w:r>
              <w:rPr>
                <w:rFonts w:ascii="Calibri" w:hAnsi="Calibri" w:cs="Calibr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017F6BB"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w:t>
            </w:r>
          </w:p>
        </w:tc>
      </w:tr>
      <w:tr w:rsidR="00CA0829" w14:paraId="7607E5B7"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6F06D95" w14:textId="77777777" w:rsidR="00CA0829" w:rsidRDefault="00CA0829">
            <w:pPr>
              <w:spacing w:after="0" w:line="240" w:lineRule="auto"/>
              <w:rPr>
                <w:rFonts w:ascii="Calibri" w:hAnsi="Calibri" w:cs="Calibri"/>
                <w:sz w:val="20"/>
                <w:szCs w:val="20"/>
              </w:rPr>
            </w:pPr>
            <w:r>
              <w:rPr>
                <w:rStyle w:val="Strong"/>
                <w:rFonts w:ascii="Calibri" w:hAnsi="Calibri" w:cs="Calibr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0A8E53E" w14:textId="77777777" w:rsidR="00CA0829" w:rsidRDefault="00CA0829">
            <w:pPr>
              <w:spacing w:after="0" w:line="240" w:lineRule="auto"/>
              <w:rPr>
                <w:rFonts w:ascii="Calibri" w:hAnsi="Calibri" w:cs="Calibri"/>
                <w:sz w:val="20"/>
                <w:szCs w:val="20"/>
              </w:rPr>
            </w:pPr>
            <w:r>
              <w:rPr>
                <w:rFonts w:ascii="Calibri" w:hAnsi="Calibri" w:cs="Calibri"/>
                <w:sz w:val="20"/>
                <w:szCs w:val="20"/>
              </w:rPr>
              <w:t>Prof. dr. sc. Zoran Grgantov</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A6F3597" w14:textId="77777777" w:rsidR="00CA0829" w:rsidRDefault="00CA0829">
            <w:pPr>
              <w:spacing w:after="0" w:line="240" w:lineRule="auto"/>
              <w:rPr>
                <w:rFonts w:ascii="Calibri" w:hAnsi="Calibri" w:cs="Calibri"/>
                <w:sz w:val="20"/>
                <w:szCs w:val="20"/>
              </w:rPr>
            </w:pPr>
            <w:r>
              <w:rPr>
                <w:rFonts w:ascii="Calibri" w:hAnsi="Calibri" w:cs="Calibr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767D94B"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9</w:t>
            </w:r>
          </w:p>
        </w:tc>
      </w:tr>
      <w:tr w:rsidR="00CA0829" w14:paraId="7A1E218B" w14:textId="77777777" w:rsidTr="00CA0829">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80484A9" w14:textId="77777777" w:rsidR="00CA0829" w:rsidRDefault="00CA0829">
            <w:pPr>
              <w:spacing w:after="0" w:line="240" w:lineRule="auto"/>
              <w:rPr>
                <w:rFonts w:ascii="Calibri" w:hAnsi="Calibri" w:cs="Calibri"/>
                <w:sz w:val="20"/>
                <w:szCs w:val="20"/>
              </w:rPr>
            </w:pPr>
            <w:r>
              <w:rPr>
                <w:rFonts w:ascii="Calibri" w:hAnsi="Calibri" w:cs="Calibr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061FF84" w14:textId="77777777" w:rsidR="00CA0829" w:rsidRDefault="00CA0829">
            <w:pPr>
              <w:widowControl w:val="0"/>
              <w:shd w:val="clear" w:color="auto" w:fill="FFFFFF"/>
              <w:autoSpaceDE w:val="0"/>
              <w:autoSpaceDN w:val="0"/>
              <w:adjustRightInd w:val="0"/>
              <w:spacing w:before="10" w:after="0" w:line="240" w:lineRule="auto"/>
              <w:rPr>
                <w:rFonts w:ascii="Calibri" w:hAnsi="Calibri" w:cs="Calibri"/>
                <w:sz w:val="20"/>
                <w:szCs w:val="20"/>
              </w:rPr>
            </w:pPr>
            <w:r>
              <w:rPr>
                <w:rFonts w:ascii="Calibri" w:hAnsi="Calibri" w:cs="Calibri"/>
                <w:sz w:val="20"/>
                <w:szCs w:val="20"/>
              </w:rPr>
              <w:t>Izv. prof. dr. sc. Mirjana Milić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A9446AA" w14:textId="77777777" w:rsidR="00CA0829" w:rsidRDefault="00CA0829">
            <w:pPr>
              <w:spacing w:after="0" w:line="240" w:lineRule="auto"/>
              <w:rPr>
                <w:rFonts w:ascii="Calibri" w:hAnsi="Calibri" w:cs="Calibri"/>
                <w:sz w:val="20"/>
                <w:szCs w:val="20"/>
              </w:rPr>
            </w:pPr>
            <w:r>
              <w:rPr>
                <w:rFonts w:ascii="Calibri" w:hAnsi="Calibri" w:cs="Calibr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567CE30"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7A5DC686"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7A9600A2"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67A32DBA"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T</w:t>
            </w:r>
          </w:p>
        </w:tc>
      </w:tr>
      <w:tr w:rsidR="00CA0829" w14:paraId="3B6952BE" w14:textId="77777777" w:rsidTr="00CA0829">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70F9BDB1" w14:textId="77777777" w:rsidR="00CA0829" w:rsidRDefault="00CA0829">
            <w:pPr>
              <w:spacing w:after="0" w:line="240" w:lineRule="auto"/>
              <w:rPr>
                <w:rFonts w:ascii="Calibri" w:hAnsi="Calibri" w:cs="Calibr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37EF143B" w14:textId="77777777" w:rsidR="00CA0829" w:rsidRDefault="00CA0829">
            <w:pPr>
              <w:spacing w:after="0" w:line="240" w:lineRule="auto"/>
              <w:rPr>
                <w:rFonts w:ascii="Calibri" w:hAnsi="Calibri" w:cs="Calibr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69E7E8AF" w14:textId="77777777" w:rsidR="00CA0829" w:rsidRDefault="00CA0829">
            <w:pPr>
              <w:spacing w:after="0" w:line="240" w:lineRule="auto"/>
              <w:rPr>
                <w:rFonts w:ascii="Calibri" w:hAnsi="Calibri" w:cs="Calibr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0D665D5"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60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C0D5134"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65F113E7"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45</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6C956C51"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w:t>
            </w:r>
          </w:p>
        </w:tc>
      </w:tr>
      <w:tr w:rsidR="00CA0829" w14:paraId="027D9C85"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2980B7A" w14:textId="77777777" w:rsidR="00CA0829" w:rsidRDefault="00CA0829">
            <w:pPr>
              <w:spacing w:after="0" w:line="240" w:lineRule="auto"/>
              <w:rPr>
                <w:rFonts w:ascii="Calibri" w:hAnsi="Calibri" w:cs="Calibri"/>
                <w:sz w:val="20"/>
                <w:szCs w:val="20"/>
              </w:rPr>
            </w:pPr>
            <w:r>
              <w:rPr>
                <w:rFonts w:ascii="Calibri" w:hAnsi="Calibri" w:cs="Calibr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DFD39F6" w14:textId="77777777" w:rsidR="00CA0829" w:rsidRDefault="00CA0829">
            <w:pPr>
              <w:spacing w:after="0" w:line="240" w:lineRule="auto"/>
              <w:rPr>
                <w:rFonts w:ascii="Calibri" w:hAnsi="Calibri" w:cs="Calibri"/>
                <w:sz w:val="20"/>
                <w:szCs w:val="20"/>
              </w:rPr>
            </w:pPr>
            <w:r>
              <w:rPr>
                <w:rFonts w:ascii="Calibri" w:hAnsi="Calibri" w:cs="Calibri"/>
                <w:sz w:val="20"/>
                <w:szCs w:val="20"/>
              </w:rPr>
              <w:t>Izborni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6A568C2" w14:textId="77777777" w:rsidR="00CA0829" w:rsidRDefault="00CA0829">
            <w:pPr>
              <w:spacing w:after="0" w:line="240" w:lineRule="auto"/>
              <w:rPr>
                <w:rFonts w:ascii="Calibri" w:hAnsi="Calibri" w:cs="Calibri"/>
                <w:sz w:val="20"/>
                <w:szCs w:val="20"/>
              </w:rPr>
            </w:pPr>
            <w:r>
              <w:rPr>
                <w:rFonts w:ascii="Calibri" w:hAnsi="Calibri" w:cs="Calibr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2B0C4DF" w14:textId="77777777" w:rsidR="00CA0829" w:rsidRDefault="00CA0829">
            <w:pPr>
              <w:spacing w:after="0" w:line="240" w:lineRule="auto"/>
              <w:rPr>
                <w:rFonts w:ascii="Calibri" w:hAnsi="Calibri" w:cs="Calibri"/>
                <w:color w:val="FF0000"/>
                <w:sz w:val="20"/>
                <w:szCs w:val="20"/>
              </w:rPr>
            </w:pPr>
          </w:p>
        </w:tc>
      </w:tr>
      <w:tr w:rsidR="00CA0829" w14:paraId="642725DD" w14:textId="77777777" w:rsidTr="00CA08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27EA5762" w14:textId="77777777" w:rsidR="00CA0829" w:rsidRDefault="00CA0829">
            <w:pPr>
              <w:tabs>
                <w:tab w:val="left" w:pos="2820"/>
              </w:tabs>
              <w:spacing w:after="0"/>
              <w:jc w:val="center"/>
              <w:rPr>
                <w:rFonts w:ascii="Calibri" w:hAnsi="Calibri" w:cs="Calibri"/>
                <w:b/>
                <w:sz w:val="20"/>
                <w:szCs w:val="20"/>
              </w:rPr>
            </w:pPr>
            <w:r>
              <w:rPr>
                <w:rFonts w:ascii="Calibri" w:hAnsi="Calibri" w:cs="Calibri"/>
                <w:b/>
                <w:sz w:val="20"/>
                <w:szCs w:val="20"/>
              </w:rPr>
              <w:t>OPIS PREDMETA</w:t>
            </w:r>
          </w:p>
        </w:tc>
      </w:tr>
      <w:tr w:rsidR="00CA0829" w14:paraId="7506B05C"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CE48945" w14:textId="77777777" w:rsidR="00CA0829" w:rsidRDefault="00CA0829">
            <w:pPr>
              <w:tabs>
                <w:tab w:val="left" w:pos="2820"/>
              </w:tabs>
              <w:spacing w:after="0" w:line="240" w:lineRule="auto"/>
              <w:rPr>
                <w:rFonts w:ascii="Calibri" w:hAnsi="Calibri" w:cs="Calibri"/>
                <w:sz w:val="20"/>
                <w:szCs w:val="20"/>
              </w:rPr>
            </w:pPr>
            <w:r>
              <w:rPr>
                <w:rFonts w:ascii="Calibri" w:hAnsi="Calibri" w:cs="Calibr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7672EAD0" w14:textId="77777777" w:rsidR="00CA0829" w:rsidRDefault="00CA0829">
            <w:pPr>
              <w:spacing w:after="0" w:line="240" w:lineRule="auto"/>
              <w:rPr>
                <w:rFonts w:ascii="Calibri" w:hAnsi="Calibri" w:cs="Calibri"/>
                <w:sz w:val="20"/>
                <w:szCs w:val="20"/>
              </w:rPr>
            </w:pPr>
            <w:r>
              <w:rPr>
                <w:rFonts w:ascii="Calibri" w:hAnsi="Calibri" w:cs="Calibri"/>
                <w:sz w:val="20"/>
                <w:szCs w:val="20"/>
              </w:rPr>
              <w:t>Stjecanje kompetencija potrebnih za provođenje kineziološke i antropološke analize odbojke.</w:t>
            </w:r>
          </w:p>
          <w:p w14:paraId="31A72A18" w14:textId="77777777" w:rsidR="00CA0829" w:rsidRDefault="00CA0829">
            <w:pPr>
              <w:tabs>
                <w:tab w:val="left" w:pos="2820"/>
              </w:tabs>
              <w:spacing w:after="0"/>
              <w:rPr>
                <w:rFonts w:ascii="Calibri" w:hAnsi="Calibri" w:cs="Calibri"/>
                <w:color w:val="FF0000"/>
                <w:sz w:val="20"/>
                <w:szCs w:val="20"/>
              </w:rPr>
            </w:pPr>
          </w:p>
        </w:tc>
      </w:tr>
      <w:tr w:rsidR="00CA0829" w14:paraId="298FAEC8"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CA8AADE"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DAFBA6D" w14:textId="77777777" w:rsidR="00CA0829" w:rsidRDefault="00CA0829">
            <w:pPr>
              <w:tabs>
                <w:tab w:val="left" w:pos="2820"/>
              </w:tabs>
              <w:spacing w:after="0"/>
              <w:rPr>
                <w:rFonts w:ascii="Calibri" w:hAnsi="Calibri" w:cs="Calibri"/>
                <w:sz w:val="20"/>
                <w:szCs w:val="20"/>
              </w:rPr>
            </w:pPr>
            <w:r>
              <w:rPr>
                <w:rFonts w:ascii="Calibri" w:hAnsi="Calibri" w:cs="Calibri"/>
                <w:color w:val="000000"/>
                <w:sz w:val="20"/>
                <w:szCs w:val="20"/>
              </w:rPr>
              <w:t>Nema</w:t>
            </w:r>
          </w:p>
        </w:tc>
      </w:tr>
      <w:tr w:rsidR="00CA0829" w14:paraId="3791E50F"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830F791"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9961F09"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00"/>
                <w:sz w:val="20"/>
                <w:szCs w:val="20"/>
              </w:rPr>
            </w:pPr>
            <w:r>
              <w:rPr>
                <w:rFonts w:ascii="Calibri" w:hAnsi="Calibri" w:cs="Calibri"/>
                <w:sz w:val="20"/>
                <w:szCs w:val="20"/>
              </w:rPr>
              <w:t xml:space="preserve">Argumentirati važnost poduzetništva u visokom obrazovanju  i sportu </w:t>
            </w:r>
          </w:p>
          <w:p w14:paraId="6F31804C"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00"/>
                <w:sz w:val="20"/>
                <w:szCs w:val="20"/>
              </w:rPr>
            </w:pPr>
            <w:r>
              <w:rPr>
                <w:rFonts w:ascii="Calibri" w:hAnsi="Calibri" w:cs="Calibri"/>
                <w:i/>
                <w:iCs/>
                <w:color w:val="000000"/>
                <w:sz w:val="20"/>
                <w:szCs w:val="20"/>
              </w:rPr>
              <w:t xml:space="preserve">Argumentirati važnost izrade i prezentiranja poslovnih planova </w:t>
            </w:r>
          </w:p>
          <w:p w14:paraId="5913D041"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Provesti kinematičku i kinetičku analizu kinezioloških struktura odbojkaške ig</w:t>
            </w:r>
            <w:r>
              <w:rPr>
                <w:rFonts w:ascii="Calibri" w:hAnsi="Calibri" w:cs="Calibri"/>
                <w:i/>
                <w:iCs/>
                <w:color w:val="000066"/>
                <w:sz w:val="20"/>
                <w:szCs w:val="20"/>
              </w:rPr>
              <w:t>re</w:t>
            </w:r>
          </w:p>
          <w:p w14:paraId="68293623"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Analizirati situacijsku učinkovitost ekipe i pojedinih igrača u odnosu na njihovu poziciju  (ulogu) u igri</w:t>
            </w:r>
          </w:p>
          <w:p w14:paraId="100EC578"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Opisati antropološke modele vrhunskih odbojkašica i odbojkaša različitih dobnih skupina</w:t>
            </w:r>
          </w:p>
          <w:p w14:paraId="21BA3D86"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Analizirati taktičke modele igre u natjecateljskim uvjetima</w:t>
            </w:r>
          </w:p>
          <w:p w14:paraId="00D7089D"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Povezati utjecaj pojedinih dimenzija antropološkog statusa odbojkašica i odbojkaša s njihovom situacijskom učinkovitošću</w:t>
            </w:r>
          </w:p>
          <w:p w14:paraId="547214B9"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Prezentirati metode i postupke u procesu selekcije u odbojci</w:t>
            </w:r>
          </w:p>
        </w:tc>
      </w:tr>
      <w:tr w:rsidR="00CA0829" w14:paraId="7511A69A"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30D4C4F"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0356710" w14:textId="77777777" w:rsidR="00CA0829" w:rsidRDefault="00CA0829">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80"/>
              <w:gridCol w:w="548"/>
              <w:gridCol w:w="2323"/>
            </w:tblGrid>
            <w:tr w:rsidR="00CA0829" w14:paraId="46BE8503" w14:textId="77777777">
              <w:tc>
                <w:tcPr>
                  <w:tcW w:w="678" w:type="dxa"/>
                  <w:tcBorders>
                    <w:top w:val="single" w:sz="4" w:space="0" w:color="auto"/>
                    <w:left w:val="single" w:sz="4" w:space="0" w:color="auto"/>
                    <w:bottom w:val="single" w:sz="4" w:space="0" w:color="auto"/>
                    <w:right w:val="single" w:sz="4" w:space="0" w:color="auto"/>
                  </w:tcBorders>
                  <w:shd w:val="clear" w:color="auto" w:fill="C4EEFF"/>
                  <w:hideMark/>
                </w:tcPr>
                <w:p w14:paraId="7BBFAE18"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Tema</w:t>
                  </w:r>
                </w:p>
              </w:tc>
              <w:tc>
                <w:tcPr>
                  <w:tcW w:w="4017" w:type="dxa"/>
                  <w:tcBorders>
                    <w:top w:val="single" w:sz="4" w:space="0" w:color="auto"/>
                    <w:left w:val="single" w:sz="4" w:space="0" w:color="auto"/>
                    <w:bottom w:val="single" w:sz="4" w:space="0" w:color="auto"/>
                    <w:right w:val="single" w:sz="4" w:space="0" w:color="auto"/>
                  </w:tcBorders>
                  <w:shd w:val="clear" w:color="auto" w:fill="C4EEFF"/>
                  <w:hideMark/>
                </w:tcPr>
                <w:p w14:paraId="0386D465"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Nastavni sat predavanja</w:t>
                  </w:r>
                </w:p>
              </w:tc>
              <w:tc>
                <w:tcPr>
                  <w:tcW w:w="334" w:type="dxa"/>
                  <w:tcBorders>
                    <w:top w:val="single" w:sz="4" w:space="0" w:color="auto"/>
                    <w:left w:val="single" w:sz="4" w:space="0" w:color="auto"/>
                    <w:bottom w:val="single" w:sz="4" w:space="0" w:color="auto"/>
                    <w:right w:val="single" w:sz="4" w:space="0" w:color="auto"/>
                  </w:tcBorders>
                  <w:shd w:val="clear" w:color="auto" w:fill="C4EEFF"/>
                  <w:hideMark/>
                </w:tcPr>
                <w:p w14:paraId="668EDBF7"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Broj sati</w:t>
                  </w:r>
                </w:p>
              </w:tc>
              <w:tc>
                <w:tcPr>
                  <w:tcW w:w="2399" w:type="dxa"/>
                  <w:tcBorders>
                    <w:top w:val="single" w:sz="4" w:space="0" w:color="auto"/>
                    <w:left w:val="single" w:sz="4" w:space="0" w:color="auto"/>
                    <w:bottom w:val="single" w:sz="4" w:space="0" w:color="auto"/>
                    <w:right w:val="single" w:sz="4" w:space="0" w:color="auto"/>
                  </w:tcBorders>
                  <w:shd w:val="clear" w:color="auto" w:fill="C4EEFF"/>
                  <w:hideMark/>
                </w:tcPr>
                <w:p w14:paraId="11997231"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Nastavu izvodi</w:t>
                  </w:r>
                </w:p>
              </w:tc>
            </w:tr>
            <w:tr w:rsidR="00CA0829" w14:paraId="4C9ECC9D"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6019B4F"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FE9A8" w14:textId="77777777" w:rsidR="00CA0829" w:rsidRDefault="00CA0829">
                  <w:pPr>
                    <w:spacing w:after="0"/>
                    <w:jc w:val="both"/>
                    <w:rPr>
                      <w:rFonts w:ascii="Calibri" w:hAnsi="Calibri" w:cs="Calibri"/>
                      <w:sz w:val="20"/>
                      <w:szCs w:val="20"/>
                    </w:rPr>
                  </w:pPr>
                  <w:r>
                    <w:rPr>
                      <w:rFonts w:ascii="Calibri" w:hAnsi="Calibri" w:cs="Calibri"/>
                      <w:color w:val="000000"/>
                      <w:sz w:val="20"/>
                      <w:szCs w:val="20"/>
                    </w:rPr>
                    <w:t xml:space="preserve">Analiza cikličkih i acikličkih kinezioloških aktivnosti odbojkaške igre. </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35A3C892"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6</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14:paraId="67524A26"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w:t>
                  </w:r>
                </w:p>
                <w:p w14:paraId="5AF38E16" w14:textId="77777777" w:rsidR="00CA0829" w:rsidRDefault="00CA0829">
                  <w:pPr>
                    <w:spacing w:after="0"/>
                    <w:rPr>
                      <w:rFonts w:ascii="Calibri" w:eastAsia="Times New Roman" w:hAnsi="Calibri" w:cs="Calibri"/>
                      <w:sz w:val="20"/>
                      <w:szCs w:val="20"/>
                    </w:rPr>
                  </w:pPr>
                </w:p>
              </w:tc>
            </w:tr>
            <w:tr w:rsidR="00CA0829" w14:paraId="7AF62867" w14:textId="77777777">
              <w:trPr>
                <w:trHeight w:val="396"/>
              </w:trPr>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31C8F16"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2.</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9EF9E" w14:textId="77777777" w:rsidR="00CA0829" w:rsidRDefault="00CA0829">
                  <w:pPr>
                    <w:spacing w:after="0"/>
                    <w:jc w:val="both"/>
                    <w:rPr>
                      <w:rFonts w:ascii="Calibri" w:hAnsi="Calibri" w:cs="Calibri"/>
                      <w:bCs/>
                      <w:sz w:val="20"/>
                      <w:szCs w:val="20"/>
                    </w:rPr>
                  </w:pPr>
                  <w:r>
                    <w:rPr>
                      <w:rFonts w:ascii="Calibri" w:hAnsi="Calibri" w:cs="Calibri"/>
                      <w:color w:val="000000"/>
                      <w:sz w:val="20"/>
                      <w:szCs w:val="20"/>
                    </w:rPr>
                    <w:t>Analiza kinezioloških struktura igre u situacijskim i natjecateljskim uvjetima</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075A7C30"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6</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355AE454"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 xml:space="preserve">Prof. dr. sc. Zoran Grgantov </w:t>
                  </w:r>
                </w:p>
              </w:tc>
            </w:tr>
            <w:tr w:rsidR="00CA0829" w14:paraId="7E1862C2"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5078F8F8"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3.</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41E2E"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parametara situacijske učinkovitosti igrača i ekipe u cjelini</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6F36AD9D"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6</w:t>
                  </w:r>
                </w:p>
              </w:tc>
              <w:tc>
                <w:tcPr>
                  <w:tcW w:w="2399" w:type="dxa"/>
                  <w:tcBorders>
                    <w:top w:val="single" w:sz="4" w:space="0" w:color="auto"/>
                    <w:left w:val="single" w:sz="4" w:space="0" w:color="auto"/>
                    <w:bottom w:val="single" w:sz="4" w:space="0" w:color="auto"/>
                    <w:right w:val="single" w:sz="4" w:space="0" w:color="auto"/>
                  </w:tcBorders>
                  <w:shd w:val="clear" w:color="auto" w:fill="FFFFFF"/>
                </w:tcPr>
                <w:p w14:paraId="1FAF5740"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w:t>
                  </w:r>
                </w:p>
                <w:p w14:paraId="24B2E56E" w14:textId="77777777" w:rsidR="00CA0829" w:rsidRDefault="00CA0829">
                  <w:pPr>
                    <w:spacing w:after="0"/>
                    <w:rPr>
                      <w:rFonts w:ascii="Calibri" w:eastAsia="Constantia" w:hAnsi="Calibri" w:cs="Calibri"/>
                      <w:sz w:val="20"/>
                      <w:szCs w:val="20"/>
                    </w:rPr>
                  </w:pPr>
                </w:p>
              </w:tc>
            </w:tr>
            <w:tr w:rsidR="00CA0829" w14:paraId="12E66F37"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891965B"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4.</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1C77F"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Kinematičke i kinetičke analize kinezioloških struktura odbojkaške igre</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7A8F33F1"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6</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14:paraId="62C89877"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w:t>
                  </w:r>
                </w:p>
                <w:p w14:paraId="448DE712" w14:textId="77777777" w:rsidR="00CA0829" w:rsidRDefault="00CA0829">
                  <w:pPr>
                    <w:spacing w:after="0"/>
                    <w:rPr>
                      <w:rFonts w:ascii="Calibri" w:eastAsia="Times New Roman" w:hAnsi="Calibri" w:cs="Calibri"/>
                      <w:sz w:val="20"/>
                      <w:szCs w:val="20"/>
                    </w:rPr>
                  </w:pPr>
                </w:p>
              </w:tc>
            </w:tr>
            <w:tr w:rsidR="00CA0829" w14:paraId="2EE2AFE2"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2D454402"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5.</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ECEF3"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Kineziološki modeli igre</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4B663265"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2AA818AC"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 xml:space="preserve">Prof. dr. sc. Zoran Grgantov </w:t>
                  </w:r>
                </w:p>
                <w:p w14:paraId="0DC73902"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0B4B57CB"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498246BF"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6.</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0D877"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Kolokvij teorija</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3DDD2738"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68366EF3"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2D4249BB"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473AF5B"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7.</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B2122"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taktičkih modela igre u natjecateljskim uvjetima</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3CD2DE7B"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6</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00ADF951"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1AF92C26"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3135257"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8.</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ABCEA"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Antropološka obilježja odbojkaša i odbojkašica</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093E5559"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6</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CE005"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w:t>
                  </w:r>
                </w:p>
                <w:p w14:paraId="010AEB80"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lastRenderedPageBreak/>
                    <w:t>Izv. prof. dr. sc. Mirjana Milić</w:t>
                  </w:r>
                </w:p>
              </w:tc>
            </w:tr>
            <w:tr w:rsidR="00CA0829" w14:paraId="5F6620F6"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41F6C72"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9.</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03110"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antropoloških obilježja važnih za uspjeh u odbojci</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4AB6F44D"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6FE5E"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w:t>
                  </w:r>
                </w:p>
                <w:p w14:paraId="58195887"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7D3C4F0B"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C0B691D"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10.</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C5F05"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Antropološki modeli vrhunskih odbojkaša i odbojkašica</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1766026F"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817F8"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 Izv. prof. dr. sc. Mirjana Milić</w:t>
                  </w:r>
                </w:p>
              </w:tc>
            </w:tr>
            <w:tr w:rsidR="00CA0829" w14:paraId="5A180B94"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DB163EB"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11.</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2D8DA"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Antropološki modeli odbojkaša i odbojkašica u mleđim dobnim skupinama</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2A562306"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A7260"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w:t>
                  </w:r>
                </w:p>
                <w:p w14:paraId="6B529481"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5C2F7215"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7810A33"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12.</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133C5"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Metode i postupci u procesu odabira u odbojci (selekcija)</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7DDC0652"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B7E5B"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w:t>
                  </w:r>
                </w:p>
                <w:p w14:paraId="715B71F3"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7F00DB0A"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233884BE"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13.</w:t>
                  </w:r>
                </w:p>
              </w:tc>
              <w:tc>
                <w:tcPr>
                  <w:tcW w:w="4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94331"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Kolokvij teorija</w:t>
                  </w:r>
                </w:p>
              </w:tc>
              <w:tc>
                <w:tcPr>
                  <w:tcW w:w="334" w:type="dxa"/>
                  <w:tcBorders>
                    <w:top w:val="single" w:sz="4" w:space="0" w:color="auto"/>
                    <w:left w:val="single" w:sz="4" w:space="0" w:color="auto"/>
                    <w:bottom w:val="single" w:sz="4" w:space="0" w:color="auto"/>
                    <w:right w:val="single" w:sz="4" w:space="0" w:color="auto"/>
                  </w:tcBorders>
                  <w:shd w:val="clear" w:color="auto" w:fill="FFFFFF"/>
                  <w:hideMark/>
                </w:tcPr>
                <w:p w14:paraId="77A3844A"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714C0"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w:t>
                  </w:r>
                </w:p>
                <w:p w14:paraId="2B83EBFC"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Izv. prof. dr. sc. Mirjana Milić</w:t>
                  </w:r>
                </w:p>
              </w:tc>
            </w:tr>
          </w:tbl>
          <w:p w14:paraId="5EE00D2F" w14:textId="77777777" w:rsidR="00CA0829" w:rsidRDefault="00CA0829">
            <w:pPr>
              <w:tabs>
                <w:tab w:val="left" w:pos="2820"/>
              </w:tabs>
              <w:spacing w:after="0" w:line="240" w:lineRule="auto"/>
              <w:rPr>
                <w:rFonts w:ascii="Calibri" w:eastAsia="Constantia"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896"/>
              <w:gridCol w:w="548"/>
              <w:gridCol w:w="2306"/>
            </w:tblGrid>
            <w:tr w:rsidR="00CA0829" w14:paraId="76F9F08C" w14:textId="77777777">
              <w:tc>
                <w:tcPr>
                  <w:tcW w:w="679" w:type="dxa"/>
                  <w:tcBorders>
                    <w:top w:val="single" w:sz="4" w:space="0" w:color="auto"/>
                    <w:left w:val="single" w:sz="4" w:space="0" w:color="auto"/>
                    <w:bottom w:val="single" w:sz="4" w:space="0" w:color="auto"/>
                    <w:right w:val="single" w:sz="4" w:space="0" w:color="auto"/>
                  </w:tcBorders>
                  <w:shd w:val="clear" w:color="auto" w:fill="C4EEFF"/>
                  <w:hideMark/>
                </w:tcPr>
                <w:p w14:paraId="5466BC55"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Tema</w:t>
                  </w:r>
                </w:p>
              </w:tc>
              <w:tc>
                <w:tcPr>
                  <w:tcW w:w="4067" w:type="dxa"/>
                  <w:tcBorders>
                    <w:top w:val="single" w:sz="4" w:space="0" w:color="auto"/>
                    <w:left w:val="single" w:sz="4" w:space="0" w:color="auto"/>
                    <w:bottom w:val="single" w:sz="4" w:space="0" w:color="auto"/>
                    <w:right w:val="single" w:sz="4" w:space="0" w:color="auto"/>
                  </w:tcBorders>
                  <w:shd w:val="clear" w:color="auto" w:fill="C4EEFF"/>
                  <w:hideMark/>
                </w:tcPr>
                <w:p w14:paraId="0453F72D"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Nastavni sat vježbi</w:t>
                  </w:r>
                </w:p>
              </w:tc>
              <w:tc>
                <w:tcPr>
                  <w:tcW w:w="283" w:type="dxa"/>
                  <w:tcBorders>
                    <w:top w:val="single" w:sz="4" w:space="0" w:color="auto"/>
                    <w:left w:val="single" w:sz="4" w:space="0" w:color="auto"/>
                    <w:bottom w:val="single" w:sz="4" w:space="0" w:color="auto"/>
                    <w:right w:val="single" w:sz="4" w:space="0" w:color="auto"/>
                  </w:tcBorders>
                  <w:shd w:val="clear" w:color="auto" w:fill="C4EEFF"/>
                  <w:hideMark/>
                </w:tcPr>
                <w:p w14:paraId="243E3B36"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Broj sati</w:t>
                  </w:r>
                </w:p>
              </w:tc>
              <w:tc>
                <w:tcPr>
                  <w:tcW w:w="2399" w:type="dxa"/>
                  <w:tcBorders>
                    <w:top w:val="single" w:sz="4" w:space="0" w:color="auto"/>
                    <w:left w:val="single" w:sz="4" w:space="0" w:color="auto"/>
                    <w:bottom w:val="single" w:sz="4" w:space="0" w:color="auto"/>
                    <w:right w:val="single" w:sz="4" w:space="0" w:color="auto"/>
                  </w:tcBorders>
                  <w:shd w:val="clear" w:color="auto" w:fill="C4EEFF"/>
                  <w:hideMark/>
                </w:tcPr>
                <w:p w14:paraId="0272537F"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Nastavu izvodi</w:t>
                  </w:r>
                </w:p>
              </w:tc>
            </w:tr>
            <w:tr w:rsidR="00CA0829" w14:paraId="693A713D"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6D8E1AA7"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169E2"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cikličkih i acikličkih kinezioloških aktivnosti odbojkaške igre</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6E67EE9F"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243A3CC7"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 Izv. prof. dr. sc. Mirjana Milić</w:t>
                  </w:r>
                </w:p>
              </w:tc>
            </w:tr>
            <w:tr w:rsidR="00CA0829" w14:paraId="0084918A"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02170DED"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2.</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DEBA1"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kinezioloških struktura igre u situacijskim i natjecateljskim uvjetima</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7EC5519C"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72D8C182"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190E5A22"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78D0119A"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3.</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0432C"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parametara situacijske učinkovitosti igrača</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795DC885"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1DE298D8"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58A895D5"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56A47EA7"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4.</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B9E43"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parametara situacijske učinkovitosti ekipe u cjelini</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10136921"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53B4C2F8"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2CB36E6C"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5689023D"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5.</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7D3A5"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Kinematičke analize kinezioloških struktura odbojkaške igre</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4FEF59F3"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2C5AA688"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0F7321DE"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7A9FF5DB"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6.</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7BD7B"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Kinetičke analize kinezioloških struktura odbojkaške igre</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6F1CF950"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459565E7"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2E031D37"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4EE6F80C"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7.</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6B942"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Kineziološki modeli igre</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1BBDC4BD"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5A313D22"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4D4B2BD7"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488494FB"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8.</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43E66"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Kolokvij praktično</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37EA8108"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3A64EFAA"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7D4117EA"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57DDC433"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9.</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CC459"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taktičkih modela igre u natjecateljskim uvjetima</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71C572C8"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3ED14497"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2D2414A5"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453F5BA7"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lastRenderedPageBreak/>
                    <w:t>10.</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ABE206"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Antropološka obilježja odbojkaša i odbojkašica</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1F0AB72E"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21F9F"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 Izv. prof. dr. sc. Mirjana Milić</w:t>
                  </w:r>
                </w:p>
              </w:tc>
            </w:tr>
            <w:tr w:rsidR="00CA0829" w14:paraId="37228193"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5C38B769"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11.</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11D33"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Analiza antropoloških obilježja važnih za uspjeh u odbojci</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0529F024"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E5AEA"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 Izv. prof. dr. sc. Mirjana Milić</w:t>
                  </w:r>
                </w:p>
              </w:tc>
            </w:tr>
            <w:tr w:rsidR="00CA0829" w14:paraId="16AD63F5"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41D1B194"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12.</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6580E"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Antropološki modeli vrhunskih odbojkaša i odbojkašica</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36BCCA08"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F708C"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 Izv. prof. dr. sc. Mirjana Milić</w:t>
                  </w:r>
                </w:p>
              </w:tc>
            </w:tr>
            <w:tr w:rsidR="00CA0829" w14:paraId="578D1825"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14E07138"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13.</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42233"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Antropološki modeli odbojkaša i odbojkašica u mlađim dobnim skupinama</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7980C27C"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20595"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Prof. dr. sc. Zoran Grgantov Izv. prof. dr. sc. Mirjana Milić</w:t>
                  </w:r>
                </w:p>
              </w:tc>
            </w:tr>
            <w:tr w:rsidR="00CA0829" w14:paraId="40E9F12A"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5AE41650"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14.</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8D0DA"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Metode i postupci u procesu odabira u odbojci (selekcija)</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4DB13A93"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2320EB27"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49174FCC" w14:textId="77777777">
              <w:tc>
                <w:tcPr>
                  <w:tcW w:w="679" w:type="dxa"/>
                  <w:tcBorders>
                    <w:top w:val="single" w:sz="4" w:space="0" w:color="auto"/>
                    <w:left w:val="single" w:sz="4" w:space="0" w:color="auto"/>
                    <w:bottom w:val="single" w:sz="4" w:space="0" w:color="auto"/>
                    <w:right w:val="single" w:sz="4" w:space="0" w:color="auto"/>
                  </w:tcBorders>
                  <w:shd w:val="clear" w:color="auto" w:fill="FFFFFF"/>
                  <w:hideMark/>
                </w:tcPr>
                <w:p w14:paraId="69D5A25C"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15.</w:t>
                  </w:r>
                </w:p>
              </w:tc>
              <w:tc>
                <w:tcPr>
                  <w:tcW w:w="4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295EA"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Kolokvij praktično</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14:paraId="1AFDFA77"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hideMark/>
                </w:tcPr>
                <w:p w14:paraId="1C7E7383"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3A22189F"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bl>
          <w:p w14:paraId="1E5D1C41" w14:textId="77777777" w:rsidR="00CA0829" w:rsidRDefault="00CA0829">
            <w:pPr>
              <w:tabs>
                <w:tab w:val="left" w:pos="2820"/>
              </w:tabs>
              <w:spacing w:after="0"/>
              <w:rPr>
                <w:rFonts w:ascii="Calibri" w:hAnsi="Calibri" w:cs="Calibri"/>
                <w:sz w:val="20"/>
                <w:szCs w:val="20"/>
              </w:rPr>
            </w:pPr>
          </w:p>
        </w:tc>
      </w:tr>
      <w:tr w:rsidR="00CA0829" w14:paraId="104832E1" w14:textId="77777777" w:rsidTr="00CA0829">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1315C9A"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BA6720"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predavanja</w:t>
            </w:r>
          </w:p>
          <w:p w14:paraId="1312EEAD"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seminari i radionice  </w:t>
            </w:r>
          </w:p>
          <w:p w14:paraId="585B113A"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vježbe  </w:t>
            </w:r>
          </w:p>
          <w:p w14:paraId="38B0C89E"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w:t>
            </w:r>
            <w:r>
              <w:rPr>
                <w:rFonts w:ascii="Calibri" w:hAnsi="Calibri" w:cs="Calibri"/>
                <w:b w:val="0"/>
                <w:i/>
                <w:sz w:val="20"/>
                <w:szCs w:val="20"/>
                <w:lang w:val="hr-HR"/>
              </w:rPr>
              <w:t>on line</w:t>
            </w:r>
            <w:r>
              <w:rPr>
                <w:rFonts w:ascii="Calibri" w:hAnsi="Calibri" w:cs="Calibri"/>
                <w:b w:val="0"/>
                <w:sz w:val="20"/>
                <w:szCs w:val="20"/>
                <w:lang w:val="hr-HR"/>
              </w:rPr>
              <w:t xml:space="preserve"> u cijelosti</w:t>
            </w:r>
          </w:p>
          <w:p w14:paraId="710D3A79"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mješovito e-učenje</w:t>
            </w:r>
          </w:p>
          <w:p w14:paraId="2389356F" w14:textId="77777777" w:rsidR="00CA0829" w:rsidRDefault="00CA0829">
            <w:pPr>
              <w:tabs>
                <w:tab w:val="left" w:pos="2820"/>
              </w:tabs>
              <w:spacing w:after="0"/>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D3B85E"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samostalni  zadaci  </w:t>
            </w:r>
          </w:p>
          <w:p w14:paraId="1254CE36"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multimedija </w:t>
            </w:r>
          </w:p>
          <w:p w14:paraId="5A779BD9"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laboratorij</w:t>
            </w:r>
          </w:p>
          <w:p w14:paraId="39A2B072"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mentorski rad</w:t>
            </w:r>
          </w:p>
          <w:p w14:paraId="3157CC5F" w14:textId="77777777" w:rsidR="00CA0829" w:rsidRDefault="00CA0829">
            <w:pPr>
              <w:tabs>
                <w:tab w:val="left" w:pos="2820"/>
              </w:tabs>
              <w:spacing w:after="0"/>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fldChar w:fldCharType="end"/>
            </w:r>
            <w:r>
              <w:rPr>
                <w:rFonts w:ascii="Calibri" w:hAnsi="Calibri" w:cs="Calibri"/>
                <w:sz w:val="20"/>
                <w:szCs w:val="20"/>
              </w:rPr>
              <w:t xml:space="preserve"> (ostalo upisati)</w:t>
            </w:r>
            <w:r>
              <w:rPr>
                <w:rFonts w:ascii="Calibri" w:hAnsi="Calibri" w:cs="Calibri"/>
                <w:b/>
                <w:sz w:val="20"/>
                <w:szCs w:val="20"/>
              </w:rPr>
              <w:t xml:space="preserve"> </w:t>
            </w:r>
            <w:r>
              <w:rPr>
                <w:rFonts w:ascii="Calibri" w:hAnsi="Calibri" w:cs="Calibri"/>
                <w:b/>
                <w:sz w:val="20"/>
                <w:szCs w:val="20"/>
                <w:bdr w:val="single" w:sz="12" w:space="0" w:color="auto" w:frame="1"/>
              </w:rPr>
              <w:t xml:space="preserve"> </w:t>
            </w:r>
          </w:p>
        </w:tc>
      </w:tr>
      <w:tr w:rsidR="00CA0829" w14:paraId="0E2D83C3" w14:textId="77777777" w:rsidTr="00CA0829">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3CD49776" w14:textId="77777777" w:rsidR="00CA0829" w:rsidRDefault="00CA0829">
            <w:pPr>
              <w:spacing w:after="0" w:line="240" w:lineRule="auto"/>
              <w:rPr>
                <w:rFonts w:ascii="Calibri" w:hAnsi="Calibri" w:cs="Calibr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2C36CC6" w14:textId="77777777" w:rsidR="00CA0829" w:rsidRDefault="00CA0829">
            <w:pPr>
              <w:spacing w:after="0" w:line="240" w:lineRule="auto"/>
              <w:rPr>
                <w:rFonts w:ascii="Calibri" w:hAnsi="Calibri" w:cs="Calibr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E30B8C7" w14:textId="77777777" w:rsidR="00CA0829" w:rsidRDefault="00CA0829">
            <w:pPr>
              <w:spacing w:after="0" w:line="240" w:lineRule="auto"/>
              <w:rPr>
                <w:rFonts w:ascii="Calibri" w:hAnsi="Calibri" w:cs="Calibri"/>
                <w:sz w:val="20"/>
                <w:szCs w:val="20"/>
              </w:rPr>
            </w:pPr>
          </w:p>
        </w:tc>
      </w:tr>
      <w:tr w:rsidR="00CA0829" w14:paraId="1BD3CF41"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3247EAD"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A1C541E"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t>Nazočnost na svim oblicima nastave</w:t>
            </w:r>
          </w:p>
        </w:tc>
      </w:tr>
      <w:tr w:rsidR="00CA0829" w14:paraId="3A58B271" w14:textId="77777777" w:rsidTr="00CA0829">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7C2BE9E"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Praćenje rada studenata </w:t>
            </w:r>
            <w:r>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176A3E"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53CB3B"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A84FE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0E36F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5FB112" w14:textId="77777777" w:rsidR="00CA0829" w:rsidRDefault="00CA0829">
            <w:pPr>
              <w:pStyle w:val="FieldText"/>
              <w:rPr>
                <w:rFonts w:ascii="Calibri" w:hAnsi="Calibri" w:cs="Calibri"/>
                <w:b w:val="0"/>
                <w:color w:val="000000"/>
                <w:sz w:val="20"/>
                <w:szCs w:val="20"/>
                <w:lang w:val="hr-HR"/>
              </w:rPr>
            </w:pPr>
            <w:r>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D18C55E"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t>1,5</w:t>
            </w:r>
          </w:p>
        </w:tc>
      </w:tr>
      <w:tr w:rsidR="00CA0829" w14:paraId="797BD835"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7C2664C"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DB7C39"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399869"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98B7CE"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D03480"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7AE418"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r>
              <w:rPr>
                <w:rFonts w:ascii="Calibri" w:hAnsi="Calibri" w:cs="Calibri"/>
                <w:b w:val="0"/>
                <w:sz w:val="20"/>
                <w:szCs w:val="20"/>
                <w:lang w:val="hr-HR"/>
              </w:rPr>
              <w:t xml:space="preserve"> </w:t>
            </w:r>
            <w:r>
              <w:rPr>
                <w:rFonts w:ascii="Calibri" w:hAnsi="Calibri" w:cs="Calibri"/>
                <w:b w:val="0"/>
                <w:color w:val="00000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68D6582"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r>
      <w:tr w:rsidR="00CA0829" w14:paraId="5D261127"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F225AFF"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09B84A"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EFA596"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B00F89" w14:textId="77777777" w:rsidR="00CA0829" w:rsidRDefault="00CA0829">
            <w:pPr>
              <w:pStyle w:val="FieldText"/>
              <w:rPr>
                <w:rFonts w:ascii="Calibri" w:hAnsi="Calibri" w:cs="Calibri"/>
                <w:b w:val="0"/>
                <w:sz w:val="20"/>
                <w:szCs w:val="20"/>
                <w:lang w:val="hr-HR"/>
              </w:rPr>
            </w:pPr>
            <w:r>
              <w:rPr>
                <w:rFonts w:ascii="Calibri" w:hAnsi="Calibri" w:cs="Calibri"/>
                <w:b w:val="0"/>
                <w:color w:val="00000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50BC6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2</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58C01E"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r>
              <w:rPr>
                <w:rFonts w:ascii="Calibri" w:hAnsi="Calibri" w:cs="Calibri"/>
                <w:b w:val="0"/>
                <w:sz w:val="20"/>
                <w:szCs w:val="20"/>
                <w:lang w:val="hr-HR"/>
              </w:rPr>
              <w:t xml:space="preserve"> </w:t>
            </w:r>
            <w:r>
              <w:rPr>
                <w:rFonts w:ascii="Calibri" w:hAnsi="Calibri" w:cs="Calibri"/>
                <w:b w:val="0"/>
                <w:color w:val="00000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7CF0CAC"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r>
      <w:tr w:rsidR="00CA0829" w14:paraId="15A0B559"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86CE9F3"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57CE85"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9A837B"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2.5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B2E43F" w14:textId="77777777" w:rsidR="00CA0829" w:rsidRDefault="00CA0829">
            <w:pPr>
              <w:pStyle w:val="FieldText"/>
              <w:rPr>
                <w:rFonts w:ascii="Calibri" w:hAnsi="Calibri" w:cs="Calibri"/>
                <w:b w:val="0"/>
                <w:sz w:val="20"/>
                <w:szCs w:val="20"/>
                <w:lang w:val="hr-HR"/>
              </w:rPr>
            </w:pPr>
            <w:r>
              <w:rPr>
                <w:rFonts w:ascii="Calibri" w:hAnsi="Calibri" w:cs="Calibri"/>
                <w:b w:val="0"/>
                <w:color w:val="00000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EB0134"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9A0A32"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98605FE"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6C11F2CD"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159C32A"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7BA1060F"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6B726B8D" w14:textId="77777777" w:rsidR="00CA0829" w:rsidRDefault="00CA0829">
            <w:pPr>
              <w:tabs>
                <w:tab w:val="left" w:pos="2820"/>
              </w:tabs>
              <w:spacing w:after="0"/>
              <w:rPr>
                <w:rFonts w:ascii="Calibri" w:hAnsi="Calibri" w:cs="Calibri"/>
                <w:color w:val="000000"/>
                <w:sz w:val="20"/>
                <w:szCs w:val="20"/>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F94F50A"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0893B01"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BA95BF3"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4B3930CD"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7BF3B6B1" w14:textId="77777777" w:rsidTr="00CA0829">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79C8382" w14:textId="77777777" w:rsidR="00CA0829" w:rsidRDefault="00CA0829">
            <w:pPr>
              <w:tabs>
                <w:tab w:val="left" w:pos="360"/>
                <w:tab w:val="left" w:pos="540"/>
              </w:tabs>
              <w:spacing w:after="0" w:line="240" w:lineRule="auto"/>
              <w:rPr>
                <w:rFonts w:ascii="Calibri" w:hAnsi="Calibri" w:cs="Calibri"/>
                <w:color w:val="000000"/>
                <w:sz w:val="20"/>
                <w:szCs w:val="20"/>
              </w:rPr>
            </w:pPr>
            <w:r>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1A6DCE66" w14:textId="77777777" w:rsidR="00CA0829" w:rsidRDefault="00CA0829">
            <w:pPr>
              <w:tabs>
                <w:tab w:val="left" w:pos="2820"/>
              </w:tabs>
              <w:spacing w:after="0" w:line="240" w:lineRule="auto"/>
              <w:rPr>
                <w:rFonts w:ascii="Calibri" w:hAnsi="Calibri" w:cs="Calibri"/>
                <w:sz w:val="20"/>
                <w:szCs w:val="20"/>
              </w:rPr>
            </w:pPr>
          </w:p>
          <w:p w14:paraId="0193CD11" w14:textId="77777777" w:rsidR="00CA0829" w:rsidRDefault="00CA0829">
            <w:pPr>
              <w:widowControl w:val="0"/>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Zavr</w:t>
            </w:r>
            <w:r>
              <w:rPr>
                <w:rFonts w:ascii="Calibri" w:hAnsi="Calibri" w:cs="Calibri"/>
                <w:spacing w:val="-1"/>
                <w:sz w:val="20"/>
                <w:szCs w:val="20"/>
              </w:rPr>
              <w:t>š</w:t>
            </w:r>
            <w:r>
              <w:rPr>
                <w:rFonts w:ascii="Calibri" w:hAnsi="Calibri" w:cs="Calibri"/>
                <w:sz w:val="20"/>
                <w:szCs w:val="20"/>
              </w:rPr>
              <w:t>na</w:t>
            </w:r>
            <w:r>
              <w:rPr>
                <w:rFonts w:ascii="Calibri" w:hAnsi="Calibri" w:cs="Calibri"/>
                <w:spacing w:val="-18"/>
                <w:sz w:val="20"/>
                <w:szCs w:val="20"/>
              </w:rPr>
              <w:t xml:space="preserve"> </w:t>
            </w:r>
            <w:r>
              <w:rPr>
                <w:rFonts w:ascii="Calibri" w:hAnsi="Calibri" w:cs="Calibri"/>
                <w:sz w:val="20"/>
                <w:szCs w:val="20"/>
              </w:rPr>
              <w:t>o</w:t>
            </w:r>
            <w:r>
              <w:rPr>
                <w:rFonts w:ascii="Calibri" w:hAnsi="Calibri" w:cs="Calibri"/>
                <w:spacing w:val="1"/>
                <w:sz w:val="20"/>
                <w:szCs w:val="20"/>
              </w:rPr>
              <w:t>c</w:t>
            </w:r>
            <w:r>
              <w:rPr>
                <w:rFonts w:ascii="Calibri" w:hAnsi="Calibri" w:cs="Calibri"/>
                <w:sz w:val="20"/>
                <w:szCs w:val="20"/>
              </w:rPr>
              <w:t>jena</w:t>
            </w:r>
            <w:r>
              <w:rPr>
                <w:rFonts w:ascii="Calibri" w:hAnsi="Calibri" w:cs="Calibri"/>
                <w:spacing w:val="-6"/>
                <w:sz w:val="20"/>
                <w:szCs w:val="20"/>
              </w:rPr>
              <w:t xml:space="preserve"> </w:t>
            </w:r>
            <w:r>
              <w:rPr>
                <w:rFonts w:ascii="Calibri" w:hAnsi="Calibri" w:cs="Calibri"/>
                <w:sz w:val="20"/>
                <w:szCs w:val="20"/>
              </w:rPr>
              <w:t xml:space="preserve">iz kolegija </w:t>
            </w:r>
            <w:r>
              <w:rPr>
                <w:rFonts w:ascii="Calibri" w:hAnsi="Calibri" w:cs="Calibri"/>
                <w:color w:val="000000"/>
                <w:sz w:val="20"/>
                <w:szCs w:val="20"/>
              </w:rPr>
              <w:t>Kineziološka i antropološka analiza odbojke</w:t>
            </w:r>
            <w:r>
              <w:rPr>
                <w:rFonts w:ascii="Calibri" w:hAnsi="Calibri" w:cs="Calibri"/>
                <w:spacing w:val="-17"/>
                <w:sz w:val="20"/>
                <w:szCs w:val="20"/>
              </w:rPr>
              <w:t xml:space="preserve"> </w:t>
            </w:r>
            <w:r>
              <w:rPr>
                <w:rFonts w:ascii="Calibri" w:hAnsi="Calibri" w:cs="Calibri"/>
                <w:sz w:val="20"/>
                <w:szCs w:val="20"/>
              </w:rPr>
              <w:t>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postignutim na </w:t>
            </w:r>
            <w:r>
              <w:rPr>
                <w:rFonts w:ascii="Calibri" w:hAnsi="Calibri" w:cs="Calibri"/>
                <w:sz w:val="20"/>
                <w:szCs w:val="20"/>
              </w:rPr>
              <w:t xml:space="preserve">kolokvijima tijekom predavanja i vježbi. </w:t>
            </w:r>
          </w:p>
          <w:p w14:paraId="1E2EA685" w14:textId="77777777" w:rsidR="00CA0829" w:rsidRDefault="00CA0829">
            <w:pPr>
              <w:widowControl w:val="0"/>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Studenti moraju napisati dva seminarska rada kojima će obraditi po jedan segment iz kineziološke i antropološke analize odbojke. Svaki seminar se ocjenjuje ocjenom od 1 do 5, a potom se izračunava i prosječna ocjena iz seminara. Uvjet dobivanja konačne ocjene iz seminara je da oba seminarska rada budu pozitivno ocijenjena.</w:t>
            </w:r>
          </w:p>
          <w:p w14:paraId="7EB70FA2" w14:textId="77777777" w:rsidR="00CA0829" w:rsidRDefault="00CA0829">
            <w:pPr>
              <w:widowControl w:val="0"/>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Ocjena iz teorijskog dijela 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usmenim teorijskim </w:t>
            </w:r>
            <w:r>
              <w:rPr>
                <w:rFonts w:ascii="Calibri" w:hAnsi="Calibri" w:cs="Calibri"/>
                <w:sz w:val="20"/>
                <w:szCs w:val="20"/>
              </w:rPr>
              <w:t>kolokvijima koji se održavaju u osmom i petnaestom tjednu nastave. Usmeni odgovori studenata ocjenjuje se ocjenom od 1 do 5.</w:t>
            </w:r>
          </w:p>
          <w:p w14:paraId="4FDFC4F5" w14:textId="77777777" w:rsidR="00CA0829" w:rsidRDefault="00CA0829">
            <w:pPr>
              <w:widowControl w:val="0"/>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Ocjena iz praktičnih vježbi 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praktičnim </w:t>
            </w:r>
            <w:r>
              <w:rPr>
                <w:rFonts w:ascii="Calibri" w:hAnsi="Calibri" w:cs="Calibri"/>
                <w:sz w:val="20"/>
                <w:szCs w:val="20"/>
              </w:rPr>
              <w:t>kolokvijima koji se održavaju u osmom i petnaestom tjednu nastave. Na prvom kolokviju studenti imaju zadatak primjenom odgovarajućeg instrumentarija praktično provesti jedan segment kineziološke analize odbojkaške igre. Na drugom kolokviju studenti imaju zadatak primjenom odgovarajućeg instrumentarija praktično provesti jedan segment antropološke analize odbojkaške igre. Praktični zadaci ocjenjuju se ocjenama od 1 do 5. Konačna ocjena iz praktičnih vježbi predstavlja prosječnu ocjenu oba kolokvija (uz uvjet da su oba praktična zadatka pozitivno ocijenjena).</w:t>
            </w:r>
          </w:p>
          <w:p w14:paraId="5693BA0D" w14:textId="77777777" w:rsidR="00CA0829" w:rsidRDefault="00CA0829">
            <w:pPr>
              <w:spacing w:after="0" w:line="240" w:lineRule="auto"/>
              <w:rPr>
                <w:rFonts w:ascii="Calibri" w:hAnsi="Calibri" w:cs="Calibri"/>
                <w:sz w:val="20"/>
                <w:szCs w:val="20"/>
              </w:rPr>
            </w:pPr>
            <w:r>
              <w:rPr>
                <w:rFonts w:ascii="Calibri" w:hAnsi="Calibri" w:cs="Calibri"/>
                <w:sz w:val="20"/>
                <w:szCs w:val="20"/>
              </w:rPr>
              <w:t>Redovitost i zalaganje na nastavi ocjenjuje se ocjenom od 1 do 5 temeljem evidencije dolazaka na nastavu  i temeljem kontinuiranog praćenja angažmana studenata za vrijeme nastave.</w:t>
            </w:r>
          </w:p>
          <w:p w14:paraId="7C5576C3" w14:textId="77777777" w:rsidR="00CA0829" w:rsidRDefault="00CA0829">
            <w:pPr>
              <w:rPr>
                <w:rFonts w:ascii="Calibri" w:hAnsi="Calibri" w:cs="Calibri"/>
                <w:sz w:val="20"/>
                <w:szCs w:val="20"/>
              </w:rPr>
            </w:pPr>
            <w:r>
              <w:rPr>
                <w:rFonts w:ascii="Calibri" w:hAnsi="Calibri" w:cs="Calibri"/>
                <w:sz w:val="20"/>
                <w:szCs w:val="20"/>
              </w:rPr>
              <w:lastRenderedPageBreak/>
              <w:t>Konačna ocjena iz kolegija kineziološka i antropološka analiza odbojke izračunava se na sljedeći način:(ocjena teorija) + (ocjena seminari) + (ocjena praktične vježbe) + (redovitost i zalaganje na nastavi x 0,5) / 3,5</w:t>
            </w:r>
          </w:p>
          <w:p w14:paraId="75BA0236" w14:textId="77777777" w:rsidR="00CA0829" w:rsidRDefault="00CA0829">
            <w:pPr>
              <w:rPr>
                <w:rFonts w:ascii="Calibri" w:hAnsi="Calibri" w:cs="Calibri"/>
                <w:sz w:val="20"/>
                <w:szCs w:val="20"/>
              </w:rPr>
            </w:pPr>
            <w:r>
              <w:rPr>
                <w:rFonts w:ascii="Calibri" w:hAnsi="Calibri" w:cs="Calibri"/>
                <w:sz w:val="20"/>
                <w:szCs w:val="20"/>
              </w:rPr>
              <w:t>U slučaju da student ne položi praktični i teorijski ispit na kolokvijima (unutar predavanja) bit će omogućeno ponovno polaganje unutar ispitnih termina predmeta</w:t>
            </w:r>
          </w:p>
        </w:tc>
      </w:tr>
      <w:tr w:rsidR="00CA0829" w14:paraId="4439F7DC" w14:textId="77777777" w:rsidTr="00CA0829">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FB4A5DA" w14:textId="77777777" w:rsidR="00CA0829" w:rsidRDefault="00CA0829">
            <w:pPr>
              <w:tabs>
                <w:tab w:val="left" w:pos="540"/>
              </w:tabs>
              <w:spacing w:after="0" w:line="240" w:lineRule="auto"/>
              <w:rPr>
                <w:rFonts w:ascii="Calibri" w:hAnsi="Calibri" w:cs="Calibri"/>
                <w:color w:val="000000"/>
                <w:sz w:val="20"/>
                <w:szCs w:val="20"/>
              </w:rPr>
            </w:pPr>
            <w:r>
              <w:rPr>
                <w:rFonts w:ascii="Calibri" w:hAnsi="Calibri" w:cs="Calibr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604B7848"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4A524510"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513047A9"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Dostupnost putem ostalih medija</w:t>
            </w:r>
          </w:p>
        </w:tc>
      </w:tr>
      <w:tr w:rsidR="00CA0829" w14:paraId="241E65E4" w14:textId="77777777" w:rsidTr="00CA0829">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EE6881D"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D00AE87" w14:textId="77777777" w:rsidR="00CA0829" w:rsidRDefault="00CA0829">
            <w:pPr>
              <w:spacing w:line="240" w:lineRule="auto"/>
              <w:jc w:val="both"/>
              <w:rPr>
                <w:rFonts w:ascii="Calibri" w:hAnsi="Calibri" w:cs="Calibri"/>
                <w:sz w:val="20"/>
                <w:szCs w:val="20"/>
              </w:rPr>
            </w:pPr>
            <w:r>
              <w:rPr>
                <w:rFonts w:ascii="Calibri" w:hAnsi="Calibri" w:cs="Calibri"/>
                <w:sz w:val="20"/>
                <w:szCs w:val="20"/>
              </w:rPr>
              <w:t xml:space="preserve">1. Grgantov, Z., Dizdar, D., &amp;. Janković, V. (1998). Structural analysis of the volleyball game elements based on certain anthropological features. </w:t>
            </w:r>
            <w:r>
              <w:rPr>
                <w:rFonts w:ascii="Calibri" w:hAnsi="Calibri" w:cs="Calibri"/>
                <w:i/>
                <w:sz w:val="20"/>
                <w:szCs w:val="20"/>
              </w:rPr>
              <w:t>Kinesiology : international scientific journal of kinesiology and sport, 30</w:t>
            </w:r>
            <w:r>
              <w:rPr>
                <w:rFonts w:ascii="Calibri" w:hAnsi="Calibri" w:cs="Calibri"/>
                <w:sz w:val="20"/>
                <w:szCs w:val="20"/>
              </w:rPr>
              <w:t>(1): 44-51</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E3463C2"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AE3E6E9"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5DBF1291" w14:textId="77777777" w:rsidTr="00CA0829">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D37AF39"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C49FDEB" w14:textId="77777777" w:rsidR="00CA0829" w:rsidRDefault="00CA0829">
            <w:pPr>
              <w:spacing w:line="240" w:lineRule="auto"/>
              <w:jc w:val="both"/>
              <w:rPr>
                <w:rFonts w:ascii="Calibri" w:hAnsi="Calibri" w:cs="Calibri"/>
                <w:sz w:val="20"/>
                <w:szCs w:val="20"/>
              </w:rPr>
            </w:pPr>
            <w:r>
              <w:rPr>
                <w:rFonts w:ascii="Calibri" w:hAnsi="Calibri" w:cs="Calibri"/>
                <w:sz w:val="20"/>
                <w:szCs w:val="20"/>
              </w:rPr>
              <w:t xml:space="preserve">2. Janković, V., Đurković, T., &amp; Rešetar, T. (2009). </w:t>
            </w:r>
            <w:r>
              <w:rPr>
                <w:rFonts w:ascii="Calibri" w:hAnsi="Calibri" w:cs="Calibri"/>
                <w:i/>
                <w:sz w:val="20"/>
                <w:szCs w:val="20"/>
              </w:rPr>
              <w:t>Uvod u specijalizaciju igračkih uloga</w:t>
            </w:r>
            <w:r>
              <w:rPr>
                <w:rFonts w:ascii="Calibri" w:hAnsi="Calibri" w:cs="Calibri"/>
                <w:sz w:val="20"/>
                <w:szCs w:val="20"/>
              </w:rPr>
              <w:t xml:space="preserve">. Zagreb: Autorska naklada.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D9EDC89"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27F6E81"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3BF1E04A" w14:textId="77777777" w:rsidTr="00CA0829">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6383E5D"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6BD28AA" w14:textId="77777777" w:rsidR="00CA0829" w:rsidRDefault="00CA0829">
            <w:pPr>
              <w:spacing w:line="240" w:lineRule="auto"/>
              <w:jc w:val="both"/>
              <w:rPr>
                <w:rFonts w:ascii="Calibri" w:hAnsi="Calibri" w:cs="Calibri"/>
                <w:sz w:val="20"/>
                <w:szCs w:val="20"/>
              </w:rPr>
            </w:pPr>
            <w:r>
              <w:rPr>
                <w:rFonts w:ascii="Calibri" w:hAnsi="Calibri" w:cs="Calibri"/>
                <w:sz w:val="20"/>
                <w:szCs w:val="20"/>
              </w:rPr>
              <w:t>3. Osmankač, N. (2008). Modelovanje taktike na bazi statističke analize elemenata odbojkaške igre. Doktorska disertacija. Novi Sad: Univerzitet privredna akademija, Fakultet za sport i turizam Novi Sad.</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1CDC20D"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D9A1A5B"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2836112E" w14:textId="77777777" w:rsidTr="00CA0829">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9363872"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02044C8" w14:textId="77777777" w:rsidR="00CA0829" w:rsidRDefault="00CA0829">
            <w:pPr>
              <w:spacing w:line="240" w:lineRule="auto"/>
              <w:jc w:val="both"/>
              <w:rPr>
                <w:rFonts w:ascii="Calibri" w:hAnsi="Calibri" w:cs="Calibri"/>
                <w:sz w:val="20"/>
                <w:szCs w:val="20"/>
              </w:rPr>
            </w:pPr>
            <w:r>
              <w:rPr>
                <w:rFonts w:ascii="Calibri" w:hAnsi="Calibri" w:cs="Calibri"/>
                <w:sz w:val="20"/>
                <w:szCs w:val="20"/>
              </w:rPr>
              <w:t>4. Scates, A., &amp; Line M. (2003). Complete conditioning for volleyball. Champaign IL: Human Kinetics.</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0FB7E8E"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B32D585"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7F15CCF9" w14:textId="77777777" w:rsidTr="00CA0829">
        <w:trPr>
          <w:trHeight w:val="1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D3DDE96"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9910846"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BF70880"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F0DCA46"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5F7BFDA7" w14:textId="77777777" w:rsidTr="00CA0829">
        <w:trPr>
          <w:trHeight w:val="1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2655BE1"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5827E1D"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A2CDAED"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5D7B65E"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755BBA9F" w14:textId="77777777" w:rsidTr="00CA0829">
        <w:trPr>
          <w:trHeight w:val="1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2BED0C7"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D5C255A"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311DD57"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F651ECF"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1296B379" w14:textId="77777777" w:rsidTr="00CA0829">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B135448"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hideMark/>
          </w:tcPr>
          <w:p w14:paraId="0F952500"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244"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hideMark/>
          </w:tcPr>
          <w:p w14:paraId="67B9387B"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18" w:type="dxa"/>
            <w:gridSpan w:val="3"/>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hideMark/>
          </w:tcPr>
          <w:p w14:paraId="47B8AB76"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44313763"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A6FE81F"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 xml:space="preserve">Dopunska literatura </w:t>
            </w:r>
          </w:p>
          <w:p w14:paraId="7228CBD2" w14:textId="77777777" w:rsidR="00CA0829" w:rsidRDefault="00CA0829">
            <w:pPr>
              <w:tabs>
                <w:tab w:val="left" w:pos="567"/>
              </w:tabs>
              <w:spacing w:after="0" w:line="240" w:lineRule="auto"/>
              <w:rPr>
                <w:rFonts w:ascii="Calibri" w:hAnsi="Calibri" w:cs="Calibr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22019F9" w14:textId="77777777" w:rsidR="00CA0829" w:rsidRDefault="00CA0829">
            <w:pPr>
              <w:jc w:val="both"/>
              <w:rPr>
                <w:rFonts w:ascii="Calibri" w:hAnsi="Calibri" w:cs="Calibri"/>
                <w:sz w:val="20"/>
                <w:szCs w:val="20"/>
              </w:rPr>
            </w:pPr>
            <w:r>
              <w:rPr>
                <w:rFonts w:ascii="Calibri" w:hAnsi="Calibri" w:cs="Calibri"/>
                <w:sz w:val="20"/>
                <w:szCs w:val="20"/>
              </w:rPr>
              <w:t xml:space="preserve">1. Grgantov, Z. (2002).: Anthropometric characteristics of elite Croatian male volleyball players, Kinesiology new perspectives . Milanović, Dragan ; Prot, Franjo (ur.), (283-286). Zagreb: Kineziološki fakultet Sveučilišta u Zagrebu. </w:t>
            </w:r>
          </w:p>
          <w:p w14:paraId="4491217A" w14:textId="77777777" w:rsidR="00CA0829" w:rsidRDefault="00CA0829">
            <w:pPr>
              <w:jc w:val="both"/>
              <w:rPr>
                <w:rFonts w:ascii="Calibri" w:hAnsi="Calibri" w:cs="Calibri"/>
                <w:sz w:val="20"/>
                <w:szCs w:val="20"/>
              </w:rPr>
            </w:pPr>
            <w:r>
              <w:rPr>
                <w:rFonts w:ascii="Calibri" w:hAnsi="Calibri" w:cs="Calibri"/>
                <w:sz w:val="20"/>
                <w:szCs w:val="20"/>
              </w:rPr>
              <w:t xml:space="preserve">2. Grgantov, Z. (2003).: Kondicijska priprema u odbojci. </w:t>
            </w:r>
            <w:r>
              <w:rPr>
                <w:rFonts w:ascii="Calibri" w:hAnsi="Calibri" w:cs="Calibri"/>
                <w:i/>
                <w:sz w:val="20"/>
                <w:szCs w:val="20"/>
              </w:rPr>
              <w:t>12. Zagrebački sajam sporta i nautike</w:t>
            </w:r>
            <w:r>
              <w:rPr>
                <w:rFonts w:ascii="Calibri" w:hAnsi="Calibri" w:cs="Calibri"/>
                <w:sz w:val="20"/>
                <w:szCs w:val="20"/>
              </w:rPr>
              <w:t>. D. Milanović, I. Jukić (ur.), (460-465). Zagreb : Kineziološki fakultet Sveučilišta u Zagrebu ; Zagrebački športski savez.</w:t>
            </w:r>
          </w:p>
          <w:p w14:paraId="0EBE0BC2" w14:textId="77777777" w:rsidR="00CA0829" w:rsidRDefault="00CA0829">
            <w:pPr>
              <w:jc w:val="both"/>
              <w:rPr>
                <w:rFonts w:ascii="Calibri" w:hAnsi="Calibri" w:cs="Calibri"/>
                <w:sz w:val="20"/>
                <w:szCs w:val="20"/>
              </w:rPr>
            </w:pPr>
            <w:r>
              <w:rPr>
                <w:rFonts w:ascii="Calibri" w:hAnsi="Calibri" w:cs="Calibri"/>
                <w:sz w:val="20"/>
                <w:szCs w:val="20"/>
              </w:rPr>
              <w:t xml:space="preserve">3. Grgantov, Z., Katić, R., &amp; Janković, V. (2006). Morphological characteristics, technical and situation efficacy of young female volleyball players. </w:t>
            </w:r>
            <w:r>
              <w:rPr>
                <w:rFonts w:ascii="Calibri" w:hAnsi="Calibri" w:cs="Calibri"/>
                <w:i/>
                <w:sz w:val="20"/>
                <w:szCs w:val="20"/>
              </w:rPr>
              <w:t>Collegium. Antropologicum. 30</w:t>
            </w:r>
            <w:r>
              <w:rPr>
                <w:rFonts w:ascii="Calibri" w:hAnsi="Calibri" w:cs="Calibri"/>
                <w:sz w:val="20"/>
                <w:szCs w:val="20"/>
              </w:rPr>
              <w:t xml:space="preserve"> (1), 87-96. </w:t>
            </w:r>
          </w:p>
          <w:p w14:paraId="2BD5BB10" w14:textId="77777777" w:rsidR="00CA0829" w:rsidRDefault="00CA0829">
            <w:pPr>
              <w:jc w:val="both"/>
              <w:rPr>
                <w:rFonts w:ascii="Calibri" w:hAnsi="Calibri" w:cs="Calibri"/>
                <w:sz w:val="20"/>
                <w:szCs w:val="20"/>
              </w:rPr>
            </w:pPr>
            <w:r>
              <w:rPr>
                <w:rFonts w:ascii="Calibri" w:hAnsi="Calibri" w:cs="Calibri"/>
                <w:sz w:val="20"/>
                <w:szCs w:val="20"/>
              </w:rPr>
              <w:t>4. Grgantov, Z., Nedović, D., &amp; Katić, R. (2007.). Integration of technical and situation efficacy into the morphological system in young female volleyball players</w:t>
            </w:r>
            <w:r>
              <w:rPr>
                <w:rFonts w:ascii="Calibri" w:hAnsi="Calibri" w:cs="Calibri"/>
                <w:i/>
                <w:sz w:val="20"/>
                <w:szCs w:val="20"/>
              </w:rPr>
              <w:t>. Collegium Antropologicum, 31</w:t>
            </w:r>
            <w:r>
              <w:rPr>
                <w:rFonts w:ascii="Calibri" w:hAnsi="Calibri" w:cs="Calibri"/>
                <w:sz w:val="20"/>
                <w:szCs w:val="20"/>
              </w:rPr>
              <w:t>(1), 267-273.</w:t>
            </w:r>
          </w:p>
          <w:p w14:paraId="41762762" w14:textId="77777777" w:rsidR="00CA0829" w:rsidRDefault="00CA0829">
            <w:pPr>
              <w:jc w:val="both"/>
              <w:rPr>
                <w:rFonts w:ascii="Calibri" w:hAnsi="Calibri" w:cs="Calibri"/>
                <w:sz w:val="20"/>
                <w:szCs w:val="20"/>
              </w:rPr>
            </w:pPr>
            <w:r>
              <w:rPr>
                <w:rFonts w:ascii="Calibri" w:hAnsi="Calibri" w:cs="Calibri"/>
                <w:sz w:val="20"/>
                <w:szCs w:val="20"/>
              </w:rPr>
              <w:t xml:space="preserve">5. Grgantov, Z., Krstulović, S., &amp; Žuvela, F. (2008). Relationships between anthropometrics and estimated overall quality in female volleyball players. </w:t>
            </w:r>
            <w:r>
              <w:rPr>
                <w:rFonts w:ascii="Calibri" w:hAnsi="Calibri" w:cs="Calibri"/>
                <w:i/>
                <w:sz w:val="20"/>
                <w:szCs w:val="20"/>
              </w:rPr>
              <w:t>5-th international scientific conference on kinesiology</w:t>
            </w:r>
            <w:r>
              <w:rPr>
                <w:rFonts w:ascii="Calibri" w:hAnsi="Calibri" w:cs="Calibri"/>
                <w:sz w:val="20"/>
                <w:szCs w:val="20"/>
              </w:rPr>
              <w:t xml:space="preserve">, </w:t>
            </w:r>
            <w:r>
              <w:rPr>
                <w:rFonts w:ascii="Calibri" w:hAnsi="Calibri" w:cs="Calibri"/>
                <w:i/>
                <w:sz w:val="20"/>
                <w:szCs w:val="20"/>
              </w:rPr>
              <w:t>"Kinesiology research trends and aplications</w:t>
            </w:r>
            <w:r>
              <w:rPr>
                <w:rFonts w:ascii="Calibri" w:hAnsi="Calibri" w:cs="Calibri"/>
                <w:sz w:val="20"/>
                <w:szCs w:val="20"/>
              </w:rPr>
              <w:t xml:space="preserve">".D. Milanović, F. Prot, (ur.), (910-912). Zagreb: Kineziološki fakultet Sveučilišta u Zagrebu. </w:t>
            </w:r>
          </w:p>
          <w:p w14:paraId="6CD1BAE2" w14:textId="77777777" w:rsidR="00CA0829" w:rsidRDefault="00CA0829">
            <w:pPr>
              <w:jc w:val="both"/>
              <w:rPr>
                <w:rFonts w:ascii="Calibri" w:hAnsi="Calibri" w:cs="Calibri"/>
                <w:sz w:val="20"/>
                <w:szCs w:val="20"/>
              </w:rPr>
            </w:pPr>
            <w:r>
              <w:rPr>
                <w:rFonts w:ascii="Calibri" w:hAnsi="Calibri" w:cs="Calibri"/>
                <w:sz w:val="20"/>
                <w:szCs w:val="20"/>
              </w:rPr>
              <w:t xml:space="preserve">6. Jurko, D., Grgantov, Z., &amp; Čular, D. (2008). Razlike u visini tijela, te visini dohvata za smeč I blok kod vrhunskih juniorskih odbojkašica različite situacijske uspješnosti. B. Maleš (ur.), (127-131). </w:t>
            </w:r>
            <w:r>
              <w:rPr>
                <w:rFonts w:ascii="Calibri" w:hAnsi="Calibri" w:cs="Calibri"/>
                <w:i/>
                <w:sz w:val="20"/>
                <w:szCs w:val="20"/>
              </w:rPr>
              <w:t>Zbornik radova međunarodnog znanstvenog kongresa "Suvremena kineziologija",</w:t>
            </w:r>
            <w:r>
              <w:rPr>
                <w:rFonts w:ascii="Calibri" w:hAnsi="Calibri" w:cs="Calibri"/>
                <w:sz w:val="20"/>
                <w:szCs w:val="20"/>
              </w:rPr>
              <w:t xml:space="preserve"> Mostar. Split: Kineziološki fakultet Sveučilišta u Splitu.</w:t>
            </w:r>
          </w:p>
          <w:p w14:paraId="44FB599A" w14:textId="77777777" w:rsidR="00CA0829" w:rsidRDefault="00CA0829">
            <w:pPr>
              <w:jc w:val="both"/>
              <w:rPr>
                <w:rFonts w:ascii="Calibri" w:hAnsi="Calibri" w:cs="Calibri"/>
                <w:sz w:val="20"/>
                <w:szCs w:val="20"/>
              </w:rPr>
            </w:pPr>
            <w:r>
              <w:rPr>
                <w:rFonts w:ascii="Calibri" w:hAnsi="Calibri" w:cs="Calibri"/>
                <w:sz w:val="20"/>
                <w:szCs w:val="20"/>
              </w:rPr>
              <w:lastRenderedPageBreak/>
              <w:t xml:space="preserve">7. Katić, R., Grgantov, Z., &amp; Jurko, D. (2006). Motor structures in female volleyball players aged 14-17 according to technique quality and performance. </w:t>
            </w:r>
            <w:r>
              <w:rPr>
                <w:rFonts w:ascii="Calibri" w:hAnsi="Calibri" w:cs="Calibri"/>
                <w:i/>
                <w:sz w:val="20"/>
                <w:szCs w:val="20"/>
              </w:rPr>
              <w:t>Collegium Antropologicum, 30</w:t>
            </w:r>
            <w:r>
              <w:rPr>
                <w:rFonts w:ascii="Calibri" w:hAnsi="Calibri" w:cs="Calibri"/>
                <w:sz w:val="20"/>
                <w:szCs w:val="20"/>
              </w:rPr>
              <w:t>(1), 103-112.</w:t>
            </w:r>
          </w:p>
          <w:p w14:paraId="79A93931" w14:textId="77777777" w:rsidR="00CA0829" w:rsidRDefault="00CA0829">
            <w:pPr>
              <w:jc w:val="both"/>
              <w:rPr>
                <w:rFonts w:ascii="Calibri" w:hAnsi="Calibri" w:cs="Calibri"/>
                <w:sz w:val="20"/>
                <w:szCs w:val="20"/>
              </w:rPr>
            </w:pPr>
            <w:r>
              <w:rPr>
                <w:rFonts w:ascii="Calibri" w:hAnsi="Calibri" w:cs="Calibri"/>
                <w:sz w:val="20"/>
                <w:szCs w:val="20"/>
              </w:rPr>
              <w:t xml:space="preserve">8. Spasić, M., Grgantov, Z., &amp; Čular, D. (2008). Diferentation of the young female volleyball players according to their tehnical efficacy. </w:t>
            </w:r>
            <w:r>
              <w:rPr>
                <w:rFonts w:ascii="Calibri" w:hAnsi="Calibri" w:cs="Calibri"/>
                <w:i/>
                <w:sz w:val="20"/>
                <w:szCs w:val="20"/>
              </w:rPr>
              <w:t>5-th international scientific conference on kinesiology, "Kinesiology research trends and aplications".</w:t>
            </w:r>
            <w:r>
              <w:rPr>
                <w:rFonts w:ascii="Calibri" w:hAnsi="Calibri" w:cs="Calibri"/>
                <w:sz w:val="20"/>
                <w:szCs w:val="20"/>
              </w:rPr>
              <w:t xml:space="preserve"> D. Milanović, D. F. Prot, (ur.). Zagreb: Kineziološki fakultet Sveučilišta u Zagrebu</w:t>
            </w:r>
          </w:p>
          <w:p w14:paraId="6C03FB3E"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w:t>
            </w:r>
          </w:p>
          <w:p w14:paraId="6FCA6FD5" w14:textId="77777777" w:rsidR="00CA0829" w:rsidRDefault="00CA0829">
            <w:pPr>
              <w:tabs>
                <w:tab w:val="left" w:pos="2820"/>
              </w:tabs>
              <w:spacing w:after="0"/>
              <w:rPr>
                <w:rFonts w:ascii="Calibri" w:hAnsi="Calibri" w:cs="Calibri"/>
                <w:sz w:val="20"/>
                <w:szCs w:val="20"/>
              </w:rPr>
            </w:pPr>
          </w:p>
        </w:tc>
      </w:tr>
      <w:tr w:rsidR="00CA0829" w14:paraId="38D1E632"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F26B84B"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B78DB3A" w14:textId="77777777" w:rsidR="00CA0829" w:rsidRDefault="00CA0829">
            <w:pPr>
              <w:tabs>
                <w:tab w:val="left" w:pos="2820"/>
              </w:tabs>
              <w:spacing w:after="0" w:line="240" w:lineRule="auto"/>
              <w:rPr>
                <w:rFonts w:ascii="Calibri" w:hAnsi="Calibri" w:cs="Calibri"/>
                <w:color w:val="FF0000"/>
                <w:sz w:val="20"/>
                <w:szCs w:val="20"/>
              </w:rPr>
            </w:pPr>
            <w:r>
              <w:rPr>
                <w:rFonts w:ascii="Calibri" w:hAnsi="Calibri" w:cs="Calibri"/>
                <w:sz w:val="20"/>
                <w:szCs w:val="20"/>
              </w:rPr>
              <w:t>Prisustvovanje nastavi, praktični kolokviji, teorijski kolokvij (usmeni ispit), studentska evaluacija nastave i nastavnika</w:t>
            </w:r>
          </w:p>
          <w:p w14:paraId="667F32EF" w14:textId="77777777" w:rsidR="00CA0829" w:rsidRDefault="00CA0829">
            <w:pPr>
              <w:tabs>
                <w:tab w:val="left" w:pos="2820"/>
              </w:tabs>
              <w:spacing w:after="0" w:line="240" w:lineRule="auto"/>
              <w:rPr>
                <w:rFonts w:ascii="Calibri" w:hAnsi="Calibri" w:cs="Calibri"/>
                <w:color w:val="FF0000"/>
                <w:sz w:val="20"/>
                <w:szCs w:val="20"/>
              </w:rPr>
            </w:pPr>
          </w:p>
        </w:tc>
      </w:tr>
      <w:tr w:rsidR="00CA0829" w14:paraId="244A825F"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778F12A"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Ostalo (prema mišljenju predlaatelja)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5C8D2C4" w14:textId="77777777" w:rsidR="00CA0829" w:rsidRDefault="00CA0829">
            <w:pPr>
              <w:tabs>
                <w:tab w:val="left" w:pos="2820"/>
              </w:tabs>
              <w:spacing w:after="0"/>
              <w:rPr>
                <w:rFonts w:ascii="Calibri" w:hAnsi="Calibri" w:cs="Calibri"/>
                <w:color w:val="FF0000"/>
                <w:sz w:val="20"/>
                <w:szCs w:val="20"/>
              </w:rPr>
            </w:pPr>
          </w:p>
        </w:tc>
      </w:tr>
    </w:tbl>
    <w:p w14:paraId="59782FD5" w14:textId="77777777" w:rsidR="00CA0829" w:rsidRDefault="00CA0829" w:rsidP="00CA0829">
      <w:pPr>
        <w:rPr>
          <w:rFonts w:ascii="Constantia" w:hAnsi="Constantia"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A0829" w14:paraId="6F1B256E" w14:textId="77777777" w:rsidTr="00CA0829">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72CFD67E" w14:textId="77777777" w:rsidR="00CA0829" w:rsidRDefault="00CA0829">
            <w:pPr>
              <w:spacing w:before="60" w:after="60" w:line="240" w:lineRule="auto"/>
              <w:ind w:left="397" w:hanging="397"/>
              <w:rPr>
                <w:rFonts w:ascii="Calibri" w:hAnsi="Calibri" w:cs="Calibri"/>
                <w:b/>
                <w:sz w:val="20"/>
                <w:szCs w:val="20"/>
              </w:rPr>
            </w:pPr>
            <w:r>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2A6490FE" w14:textId="77777777" w:rsidR="00CA0829" w:rsidRDefault="00CA0829">
            <w:pPr>
              <w:spacing w:before="60" w:after="60" w:line="240" w:lineRule="auto"/>
              <w:ind w:left="397" w:hanging="397"/>
              <w:rPr>
                <w:rFonts w:ascii="Calibri" w:hAnsi="Calibri" w:cs="Calibri"/>
                <w:b/>
                <w:sz w:val="20"/>
                <w:szCs w:val="20"/>
              </w:rPr>
            </w:pPr>
            <w:r>
              <w:rPr>
                <w:rFonts w:ascii="Calibri" w:hAnsi="Calibri" w:cs="Calibri"/>
                <w:b/>
                <w:sz w:val="20"/>
                <w:szCs w:val="20"/>
              </w:rPr>
              <w:t>METODIKA TRENINGA ODBOJKE 1</w:t>
            </w:r>
          </w:p>
        </w:tc>
      </w:tr>
      <w:tr w:rsidR="00CA0829" w14:paraId="7B92F61E"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77DFE6" w14:textId="77777777" w:rsidR="00CA0829" w:rsidRDefault="00CA0829">
            <w:pPr>
              <w:spacing w:after="0" w:line="240" w:lineRule="auto"/>
              <w:rPr>
                <w:rStyle w:val="Strong"/>
              </w:rPr>
            </w:pPr>
            <w:r>
              <w:rPr>
                <w:rStyle w:val="Strong"/>
                <w:rFonts w:ascii="Calibri" w:hAnsi="Calibri" w:cs="Calibr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4D56CF9" w14:textId="77777777" w:rsidR="00CA0829" w:rsidRDefault="00CA0829">
            <w:pPr>
              <w:spacing w:after="0" w:line="240" w:lineRule="auto"/>
              <w:rPr>
                <w:color w:val="FF0000"/>
              </w:rPr>
            </w:pPr>
            <w:r>
              <w:rPr>
                <w:rFonts w:ascii="Calibri" w:hAnsi="Calibri" w:cs="Calibri"/>
                <w:color w:val="FF0000"/>
                <w:sz w:val="20"/>
                <w:szCs w:val="20"/>
              </w:rPr>
              <w:t>Iz reda predavanja ISVU kod</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7AC24E04" w14:textId="77777777" w:rsidR="00CA0829" w:rsidRDefault="00CA0829">
            <w:pPr>
              <w:spacing w:after="0" w:line="240" w:lineRule="auto"/>
              <w:rPr>
                <w:rFonts w:ascii="Calibri" w:hAnsi="Calibri" w:cs="Calibri"/>
                <w:sz w:val="20"/>
                <w:szCs w:val="20"/>
              </w:rPr>
            </w:pPr>
            <w:r>
              <w:rPr>
                <w:rFonts w:ascii="Calibri" w:hAnsi="Calibri" w:cs="Calibr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B37ED30"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w:t>
            </w:r>
          </w:p>
        </w:tc>
      </w:tr>
      <w:tr w:rsidR="00CA0829" w14:paraId="530250D9"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FF8D921" w14:textId="77777777" w:rsidR="00CA0829" w:rsidRDefault="00CA0829">
            <w:pPr>
              <w:spacing w:after="0" w:line="240" w:lineRule="auto"/>
              <w:rPr>
                <w:rFonts w:ascii="Calibri" w:hAnsi="Calibri" w:cs="Calibri"/>
                <w:sz w:val="20"/>
                <w:szCs w:val="20"/>
              </w:rPr>
            </w:pPr>
            <w:r>
              <w:rPr>
                <w:rStyle w:val="Strong"/>
                <w:rFonts w:ascii="Calibri" w:hAnsi="Calibri" w:cs="Calibr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8AEA720" w14:textId="77777777" w:rsidR="00CA0829" w:rsidRDefault="00CA0829">
            <w:pPr>
              <w:spacing w:after="0" w:line="240" w:lineRule="auto"/>
              <w:rPr>
                <w:rFonts w:ascii="Calibri" w:hAnsi="Calibri" w:cs="Calibri"/>
                <w:sz w:val="20"/>
                <w:szCs w:val="20"/>
              </w:rPr>
            </w:pPr>
            <w:r>
              <w:rPr>
                <w:rFonts w:ascii="Calibri" w:hAnsi="Calibri" w:cs="Calibri"/>
                <w:sz w:val="20"/>
                <w:szCs w:val="20"/>
              </w:rPr>
              <w:t>Prof. dr. sc. Zoran Grgantov</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F4E2BD2" w14:textId="77777777" w:rsidR="00CA0829" w:rsidRDefault="00CA0829">
            <w:pPr>
              <w:spacing w:after="0" w:line="240" w:lineRule="auto"/>
              <w:rPr>
                <w:rFonts w:ascii="Calibri" w:hAnsi="Calibri" w:cs="Calibri"/>
                <w:sz w:val="20"/>
                <w:szCs w:val="20"/>
              </w:rPr>
            </w:pPr>
            <w:r>
              <w:rPr>
                <w:rFonts w:ascii="Calibri" w:hAnsi="Calibri" w:cs="Calibr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4F41624"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w:t>
            </w:r>
          </w:p>
        </w:tc>
      </w:tr>
      <w:tr w:rsidR="00CA0829" w14:paraId="4422CF5D" w14:textId="77777777" w:rsidTr="00CA0829">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AE472B8" w14:textId="77777777" w:rsidR="00CA0829" w:rsidRDefault="00CA0829">
            <w:pPr>
              <w:spacing w:after="0" w:line="240" w:lineRule="auto"/>
              <w:rPr>
                <w:rFonts w:ascii="Calibri" w:hAnsi="Calibri" w:cs="Calibri"/>
                <w:sz w:val="20"/>
                <w:szCs w:val="20"/>
              </w:rPr>
            </w:pPr>
            <w:r>
              <w:rPr>
                <w:rFonts w:ascii="Calibri" w:hAnsi="Calibri" w:cs="Calibr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911C72C" w14:textId="77777777" w:rsidR="00CA0829" w:rsidRDefault="00CA0829">
            <w:pPr>
              <w:widowControl w:val="0"/>
              <w:shd w:val="clear" w:color="auto" w:fill="FFFFFF"/>
              <w:autoSpaceDE w:val="0"/>
              <w:autoSpaceDN w:val="0"/>
              <w:adjustRightInd w:val="0"/>
              <w:spacing w:before="10" w:after="0" w:line="240" w:lineRule="auto"/>
              <w:rPr>
                <w:rFonts w:ascii="Calibri" w:hAnsi="Calibri" w:cs="Calibri"/>
                <w:sz w:val="20"/>
                <w:szCs w:val="20"/>
              </w:rPr>
            </w:pPr>
            <w:r>
              <w:rPr>
                <w:rFonts w:ascii="Calibri" w:hAnsi="Calibri" w:cs="Calibri"/>
                <w:sz w:val="20"/>
                <w:szCs w:val="20"/>
              </w:rPr>
              <w:t>Izv. prof. dr. sc. Mirjana Milić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A12C404" w14:textId="77777777" w:rsidR="00CA0829" w:rsidRDefault="00CA0829">
            <w:pPr>
              <w:spacing w:after="0" w:line="240" w:lineRule="auto"/>
              <w:rPr>
                <w:rFonts w:ascii="Calibri" w:hAnsi="Calibri" w:cs="Calibri"/>
                <w:sz w:val="20"/>
                <w:szCs w:val="20"/>
              </w:rPr>
            </w:pPr>
            <w:r>
              <w:rPr>
                <w:rFonts w:ascii="Calibri" w:hAnsi="Calibri" w:cs="Calibr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CF6AFE9"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2EC74B0C"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E96D730"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6BCA1F61"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T</w:t>
            </w:r>
          </w:p>
        </w:tc>
      </w:tr>
      <w:tr w:rsidR="00CA0829" w14:paraId="32FC0B74" w14:textId="77777777" w:rsidTr="00CA0829">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0679F7D5" w14:textId="77777777" w:rsidR="00CA0829" w:rsidRDefault="00CA0829">
            <w:pPr>
              <w:spacing w:after="0" w:line="240" w:lineRule="auto"/>
              <w:rPr>
                <w:rFonts w:ascii="Calibri" w:hAnsi="Calibri" w:cs="Calibr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0256014" w14:textId="77777777" w:rsidR="00CA0829" w:rsidRDefault="00CA0829">
            <w:pPr>
              <w:spacing w:after="0" w:line="240" w:lineRule="auto"/>
              <w:rPr>
                <w:rFonts w:ascii="Calibri" w:hAnsi="Calibri" w:cs="Calibr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04E38D80" w14:textId="77777777" w:rsidR="00CA0829" w:rsidRDefault="00CA0829">
            <w:pPr>
              <w:spacing w:after="0" w:line="240" w:lineRule="auto"/>
              <w:rPr>
                <w:rFonts w:ascii="Calibri" w:hAnsi="Calibri" w:cs="Calibr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8B81DC0"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 xml:space="preserve">30 </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A5A15B5"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CFF9B1E"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15</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64EEA9FC"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w:t>
            </w:r>
          </w:p>
        </w:tc>
      </w:tr>
      <w:tr w:rsidR="00CA0829" w14:paraId="1D0A7E57"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A5031FE" w14:textId="77777777" w:rsidR="00CA0829" w:rsidRDefault="00CA0829">
            <w:pPr>
              <w:spacing w:after="0" w:line="240" w:lineRule="auto"/>
              <w:rPr>
                <w:rFonts w:ascii="Calibri" w:hAnsi="Calibri" w:cs="Calibri"/>
                <w:sz w:val="20"/>
                <w:szCs w:val="20"/>
              </w:rPr>
            </w:pPr>
            <w:r>
              <w:rPr>
                <w:rFonts w:ascii="Calibri" w:hAnsi="Calibri" w:cs="Calibr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19A9060" w14:textId="77777777" w:rsidR="00CA0829" w:rsidRDefault="00CA0829">
            <w:pPr>
              <w:spacing w:after="0" w:line="240" w:lineRule="auto"/>
              <w:rPr>
                <w:rFonts w:ascii="Calibri" w:hAnsi="Calibri" w:cs="Calibri"/>
                <w:sz w:val="20"/>
                <w:szCs w:val="20"/>
              </w:rPr>
            </w:pPr>
            <w:r>
              <w:rPr>
                <w:rFonts w:ascii="Calibri" w:hAnsi="Calibri" w:cs="Calibri"/>
                <w:sz w:val="20"/>
                <w:szCs w:val="20"/>
              </w:rPr>
              <w:t>Izborni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1A18811" w14:textId="77777777" w:rsidR="00CA0829" w:rsidRDefault="00CA0829">
            <w:pPr>
              <w:spacing w:after="0" w:line="240" w:lineRule="auto"/>
              <w:rPr>
                <w:rFonts w:ascii="Calibri" w:hAnsi="Calibri" w:cs="Calibri"/>
                <w:sz w:val="20"/>
                <w:szCs w:val="20"/>
              </w:rPr>
            </w:pPr>
            <w:r>
              <w:rPr>
                <w:rFonts w:ascii="Calibri" w:hAnsi="Calibri" w:cs="Calibr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CEDE22D" w14:textId="77777777" w:rsidR="00CA0829" w:rsidRDefault="00CA0829">
            <w:pPr>
              <w:spacing w:after="0" w:line="240" w:lineRule="auto"/>
              <w:rPr>
                <w:rFonts w:ascii="Calibri" w:hAnsi="Calibri" w:cs="Calibri"/>
                <w:color w:val="FF0000"/>
                <w:sz w:val="20"/>
                <w:szCs w:val="20"/>
              </w:rPr>
            </w:pPr>
          </w:p>
        </w:tc>
      </w:tr>
      <w:tr w:rsidR="00CA0829" w14:paraId="5441A839" w14:textId="77777777" w:rsidTr="00CA08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369D869B" w14:textId="77777777" w:rsidR="00CA0829" w:rsidRDefault="00CA0829">
            <w:pPr>
              <w:tabs>
                <w:tab w:val="left" w:pos="2820"/>
              </w:tabs>
              <w:spacing w:after="0"/>
              <w:jc w:val="center"/>
              <w:rPr>
                <w:rFonts w:ascii="Calibri" w:hAnsi="Calibri" w:cs="Calibri"/>
                <w:b/>
                <w:sz w:val="20"/>
                <w:szCs w:val="20"/>
              </w:rPr>
            </w:pPr>
            <w:r>
              <w:rPr>
                <w:rFonts w:ascii="Calibri" w:hAnsi="Calibri" w:cs="Calibri"/>
                <w:b/>
                <w:sz w:val="20"/>
                <w:szCs w:val="20"/>
              </w:rPr>
              <w:t>OPIS PREDMETA</w:t>
            </w:r>
          </w:p>
        </w:tc>
      </w:tr>
      <w:tr w:rsidR="00CA0829" w14:paraId="33515043"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DF6A38" w14:textId="77777777" w:rsidR="00CA0829" w:rsidRDefault="00CA0829">
            <w:pPr>
              <w:tabs>
                <w:tab w:val="left" w:pos="2820"/>
              </w:tabs>
              <w:spacing w:after="0" w:line="240" w:lineRule="auto"/>
              <w:rPr>
                <w:rFonts w:ascii="Calibri" w:hAnsi="Calibri" w:cs="Calibri"/>
                <w:sz w:val="20"/>
                <w:szCs w:val="20"/>
              </w:rPr>
            </w:pPr>
            <w:r>
              <w:rPr>
                <w:rFonts w:ascii="Calibri" w:hAnsi="Calibri" w:cs="Calibr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6FAEC8B" w14:textId="77777777" w:rsidR="00CA0829" w:rsidRDefault="00CA0829">
            <w:pPr>
              <w:tabs>
                <w:tab w:val="left" w:pos="2820"/>
              </w:tabs>
              <w:spacing w:after="0"/>
              <w:rPr>
                <w:rFonts w:ascii="Calibri" w:hAnsi="Calibri" w:cs="Calibri"/>
                <w:color w:val="FF0000"/>
                <w:sz w:val="20"/>
                <w:szCs w:val="20"/>
              </w:rPr>
            </w:pPr>
            <w:r>
              <w:rPr>
                <w:rFonts w:ascii="Calibri" w:hAnsi="Calibri" w:cs="Calibri"/>
                <w:sz w:val="20"/>
                <w:szCs w:val="20"/>
              </w:rPr>
              <w:t>Usavršavanje  metodičkih kompetencija studenata za rad s mlađim dobnim skupinama u odbojci</w:t>
            </w:r>
            <w:r>
              <w:rPr>
                <w:rFonts w:ascii="Calibri" w:hAnsi="Calibri" w:cs="Calibri"/>
                <w:color w:val="FF0000"/>
                <w:sz w:val="20"/>
                <w:szCs w:val="20"/>
              </w:rPr>
              <w:t xml:space="preserve"> </w:t>
            </w:r>
          </w:p>
        </w:tc>
      </w:tr>
      <w:tr w:rsidR="00CA0829" w14:paraId="22FC78B8"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180E3EB"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8B49672" w14:textId="77777777" w:rsidR="00CA0829" w:rsidRDefault="00CA0829">
            <w:pPr>
              <w:tabs>
                <w:tab w:val="left" w:pos="2820"/>
              </w:tabs>
              <w:spacing w:after="0"/>
              <w:rPr>
                <w:rFonts w:ascii="Calibri" w:hAnsi="Calibri" w:cs="Calibri"/>
                <w:sz w:val="20"/>
                <w:szCs w:val="20"/>
              </w:rPr>
            </w:pPr>
            <w:r>
              <w:rPr>
                <w:rFonts w:ascii="Calibri" w:hAnsi="Calibri" w:cs="Calibri"/>
                <w:color w:val="000000"/>
                <w:sz w:val="20"/>
                <w:szCs w:val="20"/>
              </w:rPr>
              <w:t>Nema</w:t>
            </w:r>
          </w:p>
        </w:tc>
      </w:tr>
      <w:tr w:rsidR="00CA0829" w14:paraId="043A8BFA"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AAFF47F"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B439B2E"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Primijeniti odgovarajuće metode i postupke za učenje, usvajanje i usavršavanje elementarne tehnike odbojkaške igre</w:t>
            </w:r>
          </w:p>
          <w:p w14:paraId="4BA514E4"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 xml:space="preserve"> Primijeniti odgovarajuće metode i postupke za učenje, usvajanje i usavršavanje elementarne taktike odbojkaške igre</w:t>
            </w:r>
          </w:p>
          <w:p w14:paraId="171F5F39"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Primijeniti odgovarajuće metode, postupke i trenažne operatore za razvoj i transformaciju morfoloških značajki, motoričkih i funkcionalnih sposobnosti, te psiho-socijalnih vještina mlađih dobnih skupina u odbojci.</w:t>
            </w:r>
          </w:p>
          <w:p w14:paraId="2994D2DE"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Primijeniti odgovarajuće metodičke forme i organizacijske oblike rada u trenažnom procesu mlađih dobnih skupina u odbojci</w:t>
            </w:r>
            <w:r>
              <w:rPr>
                <w:rFonts w:ascii="Calibri" w:hAnsi="Calibri" w:cs="Calibri"/>
                <w:color w:val="000000"/>
                <w:sz w:val="20"/>
                <w:szCs w:val="20"/>
              </w:rPr>
              <w:t xml:space="preserve"> </w:t>
            </w:r>
          </w:p>
          <w:p w14:paraId="4D6A5B3A" w14:textId="77777777" w:rsidR="00CA0829" w:rsidRDefault="00CA0829">
            <w:pPr>
              <w:pStyle w:val="ListParagraph"/>
              <w:widowControl w:val="0"/>
              <w:autoSpaceDE w:val="0"/>
              <w:autoSpaceDN w:val="0"/>
              <w:adjustRightInd w:val="0"/>
              <w:spacing w:after="0" w:line="237" w:lineRule="auto"/>
              <w:rPr>
                <w:rFonts w:ascii="Calibri" w:hAnsi="Calibri" w:cs="Calibri"/>
                <w:i/>
                <w:iCs/>
                <w:color w:val="000066"/>
                <w:sz w:val="20"/>
                <w:szCs w:val="20"/>
              </w:rPr>
            </w:pPr>
          </w:p>
        </w:tc>
      </w:tr>
      <w:tr w:rsidR="00CA0829" w14:paraId="18E24E21"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518A95F"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E267A27" w14:textId="77777777" w:rsidR="00CA0829" w:rsidRDefault="00CA0829">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847"/>
              <w:gridCol w:w="548"/>
              <w:gridCol w:w="2355"/>
            </w:tblGrid>
            <w:tr w:rsidR="00CA0829" w14:paraId="045A10E7" w14:textId="77777777">
              <w:tc>
                <w:tcPr>
                  <w:tcW w:w="678" w:type="dxa"/>
                  <w:tcBorders>
                    <w:top w:val="single" w:sz="4" w:space="0" w:color="auto"/>
                    <w:left w:val="single" w:sz="4" w:space="0" w:color="auto"/>
                    <w:bottom w:val="single" w:sz="4" w:space="0" w:color="auto"/>
                    <w:right w:val="single" w:sz="4" w:space="0" w:color="auto"/>
                  </w:tcBorders>
                  <w:shd w:val="clear" w:color="auto" w:fill="C4EEFF"/>
                  <w:hideMark/>
                </w:tcPr>
                <w:p w14:paraId="1528FF70"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Tema</w:t>
                  </w:r>
                </w:p>
              </w:tc>
              <w:tc>
                <w:tcPr>
                  <w:tcW w:w="3877" w:type="dxa"/>
                  <w:tcBorders>
                    <w:top w:val="single" w:sz="4" w:space="0" w:color="auto"/>
                    <w:left w:val="single" w:sz="4" w:space="0" w:color="auto"/>
                    <w:bottom w:val="single" w:sz="4" w:space="0" w:color="auto"/>
                    <w:right w:val="single" w:sz="4" w:space="0" w:color="auto"/>
                  </w:tcBorders>
                  <w:shd w:val="clear" w:color="auto" w:fill="C4EEFF"/>
                  <w:hideMark/>
                </w:tcPr>
                <w:p w14:paraId="60DC3A49"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Nastavni sat predavanja</w:t>
                  </w:r>
                </w:p>
              </w:tc>
              <w:tc>
                <w:tcPr>
                  <w:tcW w:w="501" w:type="dxa"/>
                  <w:tcBorders>
                    <w:top w:val="single" w:sz="4" w:space="0" w:color="auto"/>
                    <w:left w:val="single" w:sz="4" w:space="0" w:color="auto"/>
                    <w:bottom w:val="single" w:sz="4" w:space="0" w:color="auto"/>
                    <w:right w:val="single" w:sz="4" w:space="0" w:color="auto"/>
                  </w:tcBorders>
                  <w:shd w:val="clear" w:color="auto" w:fill="C4EEFF"/>
                  <w:hideMark/>
                </w:tcPr>
                <w:p w14:paraId="7BB4F11C"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Broj sati</w:t>
                  </w:r>
                </w:p>
              </w:tc>
              <w:tc>
                <w:tcPr>
                  <w:tcW w:w="2372" w:type="dxa"/>
                  <w:tcBorders>
                    <w:top w:val="single" w:sz="4" w:space="0" w:color="auto"/>
                    <w:left w:val="single" w:sz="4" w:space="0" w:color="auto"/>
                    <w:bottom w:val="single" w:sz="4" w:space="0" w:color="auto"/>
                    <w:right w:val="single" w:sz="4" w:space="0" w:color="auto"/>
                  </w:tcBorders>
                  <w:shd w:val="clear" w:color="auto" w:fill="C4EEFF"/>
                  <w:hideMark/>
                </w:tcPr>
                <w:p w14:paraId="6792C345"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Nastavu izvodi</w:t>
                  </w:r>
                </w:p>
              </w:tc>
            </w:tr>
            <w:tr w:rsidR="00CA0829" w14:paraId="3A23038F"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E471170"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4ACE9"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color w:val="000000"/>
                      <w:sz w:val="20"/>
                      <w:szCs w:val="20"/>
                    </w:rPr>
                    <w:t xml:space="preserve">Cilj i sadržaj predmeta </w:t>
                  </w:r>
                  <w:r>
                    <w:rPr>
                      <w:rFonts w:ascii="Calibri" w:hAnsi="Calibri" w:cs="Calibri"/>
                      <w:sz w:val="20"/>
                      <w:szCs w:val="20"/>
                    </w:rPr>
                    <w:t>Metode i postupci za učenje, usvajanje i usavršavanje elementarne tehnike odbojkaške igre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321A3B77"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33680F62"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tc>
            </w:tr>
            <w:tr w:rsidR="00CA0829" w14:paraId="04E379BC"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C4C606F"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2.</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C7A36"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Metode i postupci za učenje, usvajanje i usavršavanje elementarne taktike odbojkaške igre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64893511"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7EC5CA01"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1AB5928C"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25C1CE08"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3.</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9CD3E"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Metode, postupci i trenažni operatori za razvoj i transformaciju motoričkih </w:t>
                  </w:r>
                  <w:r>
                    <w:rPr>
                      <w:rFonts w:ascii="Calibri" w:hAnsi="Calibri" w:cs="Calibri"/>
                      <w:sz w:val="20"/>
                      <w:szCs w:val="20"/>
                    </w:rPr>
                    <w:lastRenderedPageBreak/>
                    <w:t>sposobnosti mlađih dobnih skupina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6E13902C"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lastRenderedPageBreak/>
                    <w:t>4</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14:paraId="7F8EE137" w14:textId="77777777" w:rsidR="00CA0829" w:rsidRDefault="00CA0829">
                  <w:pPr>
                    <w:widowControl w:val="0"/>
                    <w:shd w:val="clear" w:color="auto" w:fill="FFFFFF"/>
                    <w:autoSpaceDE w:val="0"/>
                    <w:autoSpaceDN w:val="0"/>
                    <w:adjustRightInd w:val="0"/>
                    <w:spacing w:before="10"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2762F74A" w14:textId="77777777" w:rsidR="00CA0829" w:rsidRDefault="00CA0829">
                  <w:pPr>
                    <w:spacing w:after="0" w:line="240" w:lineRule="auto"/>
                    <w:rPr>
                      <w:rFonts w:ascii="Calibri" w:eastAsia="Times New Roman" w:hAnsi="Calibri" w:cs="Calibri"/>
                      <w:sz w:val="20"/>
                      <w:szCs w:val="20"/>
                    </w:rPr>
                  </w:pPr>
                </w:p>
              </w:tc>
            </w:tr>
            <w:tr w:rsidR="00CA0829" w14:paraId="2C2DFAB6"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42C3D555"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4.</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BFADD" w14:textId="77777777" w:rsidR="00CA0829" w:rsidRDefault="00CA0829">
                  <w:pPr>
                    <w:spacing w:after="0" w:line="240" w:lineRule="auto"/>
                    <w:rPr>
                      <w:rFonts w:ascii="Calibri" w:eastAsia="Times New Roman" w:hAnsi="Calibri" w:cs="Calibri"/>
                      <w:sz w:val="20"/>
                      <w:szCs w:val="20"/>
                    </w:rPr>
                  </w:pPr>
                  <w:r>
                    <w:rPr>
                      <w:rFonts w:ascii="Calibri" w:hAnsi="Calibri" w:cs="Calibri"/>
                      <w:color w:val="000000"/>
                      <w:sz w:val="20"/>
                      <w:szCs w:val="20"/>
                    </w:rPr>
                    <w:t>Kolokvij teorija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2B33DA16"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7F4243BF"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tc>
            </w:tr>
            <w:tr w:rsidR="00CA0829" w14:paraId="6E69052C"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7AF7E990"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5.</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8242A"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Metode, postupci i trenažni operatori za razvoj i unapređenje funkcionalnih sposobnosti mlađih dobnih skupina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002013A3"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699E066A" w14:textId="77777777" w:rsidR="00CA0829" w:rsidRDefault="00CA0829">
                  <w:pPr>
                    <w:rPr>
                      <w:rFonts w:ascii="Calibri" w:eastAsia="Constantia" w:hAnsi="Calibri" w:cs="Calibri"/>
                      <w:sz w:val="20"/>
                      <w:szCs w:val="20"/>
                    </w:rPr>
                  </w:pPr>
                  <w:r>
                    <w:rPr>
                      <w:rFonts w:ascii="Calibri" w:eastAsia="Times New Roman" w:hAnsi="Calibri" w:cs="Calibri"/>
                      <w:sz w:val="20"/>
                      <w:szCs w:val="20"/>
                    </w:rPr>
                    <w:t>Prof. dr. sc. Zoran Grgantov</w:t>
                  </w:r>
                </w:p>
              </w:tc>
            </w:tr>
            <w:tr w:rsidR="00CA0829" w14:paraId="39B75CC1"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4DF84A17"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6.</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F3DC8"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Metode, postupci i trenažni operatori za transformaciju morfoloških značajki mlađih dobnih skupina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1A31EAF0"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080EC565" w14:textId="77777777" w:rsidR="00CA0829" w:rsidRDefault="00CA0829">
                  <w:pPr>
                    <w:rPr>
                      <w:rFonts w:ascii="Calibri" w:eastAsia="Constantia" w:hAnsi="Calibri" w:cs="Calibri"/>
                      <w:sz w:val="20"/>
                      <w:szCs w:val="20"/>
                    </w:rPr>
                  </w:pPr>
                  <w:r>
                    <w:rPr>
                      <w:rFonts w:ascii="Calibri" w:eastAsia="Times New Roman" w:hAnsi="Calibri" w:cs="Calibri"/>
                      <w:sz w:val="20"/>
                      <w:szCs w:val="20"/>
                    </w:rPr>
                    <w:t>Prof. dr. sc. Zoran Grgantov</w:t>
                  </w:r>
                </w:p>
              </w:tc>
            </w:tr>
            <w:tr w:rsidR="00CA0829" w14:paraId="49E82B68"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4A6E2045"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7.</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8CDD4"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Metode i postupci psiho-sociološke pripreme mlađih dobnih skupina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015D4B42"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731CE596"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36A097B1"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098E7E46"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AD600E8"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8.</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DB31A"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Metodičke forme i organizacijski oblici rada u treningu mlađih dobnih skupina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6FFCB8CB"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4D4A4778"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35A4AD06"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3E89FD09"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3A8EF4A9"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9.</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CB7D6" w14:textId="77777777" w:rsidR="00CA0829" w:rsidRDefault="00CA0829">
                  <w:pPr>
                    <w:spacing w:after="0" w:line="240" w:lineRule="auto"/>
                    <w:rPr>
                      <w:rFonts w:ascii="Calibri" w:eastAsia="Times New Roman" w:hAnsi="Calibri" w:cs="Calibri"/>
                      <w:sz w:val="20"/>
                      <w:szCs w:val="20"/>
                    </w:rPr>
                  </w:pPr>
                  <w:r>
                    <w:rPr>
                      <w:rFonts w:ascii="Calibri" w:hAnsi="Calibri" w:cs="Calibri"/>
                      <w:color w:val="000000"/>
                      <w:sz w:val="20"/>
                      <w:szCs w:val="20"/>
                    </w:rPr>
                    <w:t>Kolokvij teorija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2F354850"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2A23E80D"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tc>
            </w:tr>
          </w:tbl>
          <w:p w14:paraId="4EBD1298" w14:textId="77777777" w:rsidR="00CA0829" w:rsidRDefault="00CA0829">
            <w:pPr>
              <w:tabs>
                <w:tab w:val="left" w:pos="2820"/>
              </w:tabs>
              <w:spacing w:after="0" w:line="240" w:lineRule="auto"/>
              <w:rPr>
                <w:rFonts w:ascii="Calibri" w:eastAsia="Constantia"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847"/>
              <w:gridCol w:w="548"/>
              <w:gridCol w:w="2355"/>
            </w:tblGrid>
            <w:tr w:rsidR="00CA0829" w14:paraId="6F6059CE" w14:textId="77777777">
              <w:tc>
                <w:tcPr>
                  <w:tcW w:w="678" w:type="dxa"/>
                  <w:tcBorders>
                    <w:top w:val="single" w:sz="4" w:space="0" w:color="auto"/>
                    <w:left w:val="single" w:sz="4" w:space="0" w:color="auto"/>
                    <w:bottom w:val="single" w:sz="4" w:space="0" w:color="auto"/>
                    <w:right w:val="single" w:sz="4" w:space="0" w:color="auto"/>
                  </w:tcBorders>
                  <w:shd w:val="clear" w:color="auto" w:fill="C4EEFF"/>
                  <w:hideMark/>
                </w:tcPr>
                <w:p w14:paraId="467F2045"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Tema</w:t>
                  </w:r>
                </w:p>
              </w:tc>
              <w:tc>
                <w:tcPr>
                  <w:tcW w:w="3877" w:type="dxa"/>
                  <w:tcBorders>
                    <w:top w:val="single" w:sz="4" w:space="0" w:color="auto"/>
                    <w:left w:val="single" w:sz="4" w:space="0" w:color="auto"/>
                    <w:bottom w:val="single" w:sz="4" w:space="0" w:color="auto"/>
                    <w:right w:val="single" w:sz="4" w:space="0" w:color="auto"/>
                  </w:tcBorders>
                  <w:shd w:val="clear" w:color="auto" w:fill="C4EEFF"/>
                  <w:hideMark/>
                </w:tcPr>
                <w:p w14:paraId="1605C2BF"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Nastavni sat vježbi</w:t>
                  </w:r>
                </w:p>
              </w:tc>
              <w:tc>
                <w:tcPr>
                  <w:tcW w:w="501" w:type="dxa"/>
                  <w:tcBorders>
                    <w:top w:val="single" w:sz="4" w:space="0" w:color="auto"/>
                    <w:left w:val="single" w:sz="4" w:space="0" w:color="auto"/>
                    <w:bottom w:val="single" w:sz="4" w:space="0" w:color="auto"/>
                    <w:right w:val="single" w:sz="4" w:space="0" w:color="auto"/>
                  </w:tcBorders>
                  <w:shd w:val="clear" w:color="auto" w:fill="C4EEFF"/>
                  <w:hideMark/>
                </w:tcPr>
                <w:p w14:paraId="760CDE65"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Broj sati</w:t>
                  </w:r>
                </w:p>
              </w:tc>
              <w:tc>
                <w:tcPr>
                  <w:tcW w:w="2372" w:type="dxa"/>
                  <w:tcBorders>
                    <w:top w:val="single" w:sz="4" w:space="0" w:color="auto"/>
                    <w:left w:val="single" w:sz="4" w:space="0" w:color="auto"/>
                    <w:bottom w:val="single" w:sz="4" w:space="0" w:color="auto"/>
                    <w:right w:val="single" w:sz="4" w:space="0" w:color="auto"/>
                  </w:tcBorders>
                  <w:shd w:val="clear" w:color="auto" w:fill="C4EEFF"/>
                  <w:hideMark/>
                </w:tcPr>
                <w:p w14:paraId="66BCADB1"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Nastavu izvodi</w:t>
                  </w:r>
                </w:p>
              </w:tc>
            </w:tr>
            <w:tr w:rsidR="00CA0829" w14:paraId="237FA2A1"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5E62335D"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9569E"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Poučavanje elementarne tehnike i taktike servisa i prijema servisa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165CD174"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C11E8"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72A79EAF"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09D374FA"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728EB90D"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2.</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E1B43" w14:textId="77777777" w:rsidR="00CA0829" w:rsidRDefault="00CA0829">
                  <w:pPr>
                    <w:widowControl w:val="0"/>
                    <w:shd w:val="clear" w:color="auto" w:fill="FFFFFF"/>
                    <w:autoSpaceDE w:val="0"/>
                    <w:autoSpaceDN w:val="0"/>
                    <w:adjustRightInd w:val="0"/>
                    <w:spacing w:after="0"/>
                    <w:rPr>
                      <w:rFonts w:ascii="Calibri" w:hAnsi="Calibri" w:cs="Calibri"/>
                      <w:sz w:val="20"/>
                      <w:szCs w:val="20"/>
                    </w:rPr>
                  </w:pPr>
                  <w:r>
                    <w:rPr>
                      <w:rFonts w:ascii="Calibri" w:hAnsi="Calibri" w:cs="Calibri"/>
                      <w:sz w:val="20"/>
                      <w:szCs w:val="20"/>
                    </w:rPr>
                    <w:t>Metode, postupci i trenažni operatori za razvoj i transformaciju motoričkih i funkcionalnih sposobnosti mlađih dobnih skupina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7D48B6C6"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6998B72C"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22B80CE5"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27D0D2CE"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03B4EC0"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3.</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8CA81"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Poučavanje elementarne tehnike i taktike dizanja za smeč</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598D9DE3"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28EF044E"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7484DAF5"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7001703C"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133EE99"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4.</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51B2F"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Kolokvij praktično</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2C008502"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2AFB7AA4"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0C9CA20C"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Izv. prof. dr. sc. Mirjana Milić </w:t>
                  </w:r>
                </w:p>
              </w:tc>
            </w:tr>
            <w:tr w:rsidR="00CA0829" w14:paraId="6F6F0721"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23BB1C0"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5.</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EC148"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Poučavanje elementarne tehnike i taktike smeča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01E9B949"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7E75CCA1"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083835A7"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2A2A7D51"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171776D"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6.</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F3C95"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Poučavanje elementarne tehnike i taktike bloka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02C3EB83"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312EA9BA"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663213B2"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650FEA6F"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3B16443F" w14:textId="77777777" w:rsidR="00CA0829" w:rsidRDefault="00CA0829">
                  <w:pPr>
                    <w:tabs>
                      <w:tab w:val="left" w:pos="2820"/>
                    </w:tabs>
                    <w:spacing w:after="0"/>
                    <w:jc w:val="center"/>
                    <w:rPr>
                      <w:rFonts w:ascii="Calibri" w:eastAsia="Constantia" w:hAnsi="Calibri" w:cs="Calibri"/>
                      <w:sz w:val="20"/>
                      <w:szCs w:val="20"/>
                    </w:rPr>
                  </w:pPr>
                  <w:r>
                    <w:rPr>
                      <w:rFonts w:ascii="Calibri" w:hAnsi="Calibri" w:cs="Calibri"/>
                      <w:sz w:val="20"/>
                      <w:szCs w:val="20"/>
                    </w:rPr>
                    <w:t>7.</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50B16" w14:textId="77777777" w:rsidR="00CA0829" w:rsidRDefault="00CA0829">
                  <w:pPr>
                    <w:spacing w:after="0"/>
                    <w:rPr>
                      <w:rFonts w:ascii="Calibri" w:eastAsia="Times New Roman" w:hAnsi="Calibri" w:cs="Calibri"/>
                      <w:sz w:val="20"/>
                      <w:szCs w:val="20"/>
                    </w:rPr>
                  </w:pPr>
                  <w:r>
                    <w:rPr>
                      <w:rFonts w:ascii="Calibri" w:eastAsia="Times New Roman" w:hAnsi="Calibri" w:cs="Calibri"/>
                      <w:sz w:val="20"/>
                      <w:szCs w:val="20"/>
                    </w:rPr>
                    <w:t>Poučavanje elementarne tehnike i taktike obrane polja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53C741E7"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1</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1E381EE0"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6A0536B0"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4F42B137"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2EA17EC4"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8.</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8E1E6" w14:textId="77777777" w:rsidR="00CA0829" w:rsidRDefault="00CA0829">
                  <w:pPr>
                    <w:spacing w:after="0"/>
                    <w:rPr>
                      <w:rFonts w:ascii="Calibri" w:eastAsia="Times New Roman" w:hAnsi="Calibri" w:cs="Calibri"/>
                      <w:sz w:val="20"/>
                      <w:szCs w:val="20"/>
                    </w:rPr>
                  </w:pPr>
                  <w:r>
                    <w:rPr>
                      <w:rFonts w:ascii="Calibri" w:hAnsi="Calibri" w:cs="Calibri"/>
                      <w:color w:val="000000"/>
                      <w:sz w:val="20"/>
                      <w:szCs w:val="20"/>
                    </w:rPr>
                    <w:t>Kolokvij praktično</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124EECFB"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78E6040A"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2B35EFF1"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bl>
          <w:p w14:paraId="4C955B74" w14:textId="77777777" w:rsidR="00CA0829" w:rsidRDefault="00CA0829">
            <w:pPr>
              <w:tabs>
                <w:tab w:val="left" w:pos="2820"/>
              </w:tabs>
              <w:spacing w:after="0"/>
              <w:rPr>
                <w:rFonts w:ascii="Calibri" w:eastAsia="Constantia" w:hAnsi="Calibri" w:cs="Calibri"/>
                <w:sz w:val="20"/>
                <w:szCs w:val="20"/>
              </w:rPr>
            </w:pPr>
          </w:p>
        </w:tc>
      </w:tr>
      <w:tr w:rsidR="00CA0829" w14:paraId="268A2267" w14:textId="77777777" w:rsidTr="00CA0829">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CDC0B6D"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AF1A5B"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predavanja</w:t>
            </w:r>
          </w:p>
          <w:p w14:paraId="3892F305"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lastRenderedPageBreak/>
              <w:t xml:space="preserve"> </w:t>
            </w: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seminari i radionice  </w:t>
            </w:r>
          </w:p>
          <w:p w14:paraId="7881D81C"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vježbe  </w:t>
            </w:r>
          </w:p>
          <w:p w14:paraId="284CAD73"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w:t>
            </w:r>
            <w:r>
              <w:rPr>
                <w:rFonts w:ascii="Calibri" w:hAnsi="Calibri" w:cs="Calibri"/>
                <w:b w:val="0"/>
                <w:i/>
                <w:sz w:val="20"/>
                <w:szCs w:val="20"/>
                <w:lang w:val="hr-HR"/>
              </w:rPr>
              <w:t>on line</w:t>
            </w:r>
            <w:r>
              <w:rPr>
                <w:rFonts w:ascii="Calibri" w:hAnsi="Calibri" w:cs="Calibri"/>
                <w:b w:val="0"/>
                <w:sz w:val="20"/>
                <w:szCs w:val="20"/>
                <w:lang w:val="hr-HR"/>
              </w:rPr>
              <w:t xml:space="preserve"> u cijelosti</w:t>
            </w:r>
          </w:p>
          <w:p w14:paraId="20A6D13F"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mješovito e-učenje</w:t>
            </w:r>
          </w:p>
          <w:p w14:paraId="3AB627C4" w14:textId="77777777" w:rsidR="00CA0829" w:rsidRDefault="00CA0829">
            <w:pPr>
              <w:tabs>
                <w:tab w:val="left" w:pos="2820"/>
              </w:tabs>
              <w:spacing w:after="0"/>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2067C9"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lastRenderedPageBreak/>
              <w:t>x</w:t>
            </w:r>
            <w:r>
              <w:rPr>
                <w:rFonts w:ascii="Calibri" w:hAnsi="Calibri" w:cs="Calibri"/>
                <w:b w:val="0"/>
                <w:sz w:val="20"/>
                <w:szCs w:val="20"/>
                <w:lang w:val="hr-HR"/>
              </w:rPr>
              <w:t xml:space="preserve"> samostalni  zadaci  </w:t>
            </w:r>
          </w:p>
          <w:p w14:paraId="6B3A8533"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lastRenderedPageBreak/>
              <w:t>☐</w:t>
            </w:r>
            <w:r>
              <w:rPr>
                <w:rFonts w:ascii="Calibri" w:hAnsi="Calibri" w:cs="Calibri"/>
                <w:b w:val="0"/>
                <w:sz w:val="20"/>
                <w:szCs w:val="20"/>
                <w:lang w:val="hr-HR"/>
              </w:rPr>
              <w:t xml:space="preserve"> multimedija </w:t>
            </w:r>
          </w:p>
          <w:p w14:paraId="3F14E70B"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laboratorij</w:t>
            </w:r>
          </w:p>
          <w:p w14:paraId="1FF07208"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mentorski rad</w:t>
            </w:r>
          </w:p>
          <w:p w14:paraId="665358FF" w14:textId="77777777" w:rsidR="00CA0829" w:rsidRDefault="00CA0829">
            <w:pPr>
              <w:tabs>
                <w:tab w:val="left" w:pos="2820"/>
              </w:tabs>
              <w:spacing w:after="0"/>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fldChar w:fldCharType="end"/>
            </w:r>
            <w:r>
              <w:rPr>
                <w:rFonts w:ascii="Calibri" w:hAnsi="Calibri" w:cs="Calibri"/>
                <w:sz w:val="20"/>
                <w:szCs w:val="20"/>
              </w:rPr>
              <w:t xml:space="preserve"> (ostalo upisati)</w:t>
            </w:r>
            <w:r>
              <w:rPr>
                <w:rFonts w:ascii="Calibri" w:hAnsi="Calibri" w:cs="Calibri"/>
                <w:b/>
                <w:sz w:val="20"/>
                <w:szCs w:val="20"/>
              </w:rPr>
              <w:t xml:space="preserve"> </w:t>
            </w:r>
            <w:r>
              <w:rPr>
                <w:rFonts w:ascii="Calibri" w:hAnsi="Calibri" w:cs="Calibri"/>
                <w:b/>
                <w:sz w:val="20"/>
                <w:szCs w:val="20"/>
                <w:bdr w:val="single" w:sz="12" w:space="0" w:color="auto" w:frame="1"/>
              </w:rPr>
              <w:t xml:space="preserve"> </w:t>
            </w:r>
          </w:p>
        </w:tc>
      </w:tr>
      <w:tr w:rsidR="00CA0829" w14:paraId="521165F9" w14:textId="77777777" w:rsidTr="00CA0829">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1C56953F" w14:textId="77777777" w:rsidR="00CA0829" w:rsidRDefault="00CA0829">
            <w:pPr>
              <w:spacing w:after="0" w:line="240" w:lineRule="auto"/>
              <w:rPr>
                <w:rFonts w:ascii="Calibri" w:hAnsi="Calibri" w:cs="Calibr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0A864D5" w14:textId="77777777" w:rsidR="00CA0829" w:rsidRDefault="00CA0829">
            <w:pPr>
              <w:spacing w:after="0" w:line="240" w:lineRule="auto"/>
              <w:rPr>
                <w:rFonts w:ascii="Calibri" w:hAnsi="Calibri" w:cs="Calibr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17311C25" w14:textId="77777777" w:rsidR="00CA0829" w:rsidRDefault="00CA0829">
            <w:pPr>
              <w:spacing w:after="0" w:line="240" w:lineRule="auto"/>
              <w:rPr>
                <w:rFonts w:ascii="Calibri" w:hAnsi="Calibri" w:cs="Calibri"/>
                <w:sz w:val="20"/>
                <w:szCs w:val="20"/>
              </w:rPr>
            </w:pPr>
          </w:p>
        </w:tc>
      </w:tr>
      <w:tr w:rsidR="00CA0829" w14:paraId="56103CCF"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081D395"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F9EB19B"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t>Nazočnost na svim oblicima nastave</w:t>
            </w:r>
          </w:p>
        </w:tc>
      </w:tr>
      <w:tr w:rsidR="00CA0829" w14:paraId="17F72127" w14:textId="77777777" w:rsidTr="00CA0829">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7F9AAB3"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Praćenje rada studenata </w:t>
            </w:r>
            <w:r>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1680EC"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5CCD2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372ED5"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0C56CD"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6AE3DE" w14:textId="77777777" w:rsidR="00CA0829" w:rsidRDefault="00CA0829">
            <w:pPr>
              <w:pStyle w:val="FieldText"/>
              <w:rPr>
                <w:rFonts w:ascii="Calibri" w:hAnsi="Calibri" w:cs="Calibri"/>
                <w:b w:val="0"/>
                <w:color w:val="000000"/>
                <w:sz w:val="20"/>
                <w:szCs w:val="20"/>
                <w:lang w:val="hr-HR"/>
              </w:rPr>
            </w:pPr>
            <w:r>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CB49CFB"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t>0,5</w:t>
            </w:r>
          </w:p>
        </w:tc>
      </w:tr>
      <w:tr w:rsidR="00CA0829" w14:paraId="7A4ED424"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EBF9215"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542352"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DBC5A6"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3A485E"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F740E6"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81900C"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r>
              <w:rPr>
                <w:rFonts w:ascii="Calibri" w:hAnsi="Calibri" w:cs="Calibri"/>
                <w:b w:val="0"/>
                <w:sz w:val="20"/>
                <w:szCs w:val="20"/>
                <w:lang w:val="hr-HR"/>
              </w:rPr>
              <w:t xml:space="preserve"> </w:t>
            </w:r>
            <w:r>
              <w:rPr>
                <w:rFonts w:ascii="Calibri" w:hAnsi="Calibri" w:cs="Calibri"/>
                <w:b w:val="0"/>
                <w:color w:val="00000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97FE3B1"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r>
      <w:tr w:rsidR="00CA0829" w14:paraId="2E500A9D"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D2D56EC"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6C80AB"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90C6EF"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2C9C1C" w14:textId="77777777" w:rsidR="00CA0829" w:rsidRDefault="00CA0829">
            <w:pPr>
              <w:pStyle w:val="FieldText"/>
              <w:rPr>
                <w:rFonts w:ascii="Calibri" w:hAnsi="Calibri" w:cs="Calibri"/>
                <w:b w:val="0"/>
                <w:sz w:val="20"/>
                <w:szCs w:val="20"/>
                <w:lang w:val="hr-HR"/>
              </w:rPr>
            </w:pPr>
            <w:r>
              <w:rPr>
                <w:rFonts w:ascii="Calibri" w:hAnsi="Calibri" w:cs="Calibri"/>
                <w:b w:val="0"/>
                <w:color w:val="00000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6DBD7C" w14:textId="77777777" w:rsidR="00CA0829" w:rsidRDefault="00CA0829">
            <w:pPr>
              <w:pStyle w:val="FieldText"/>
              <w:rPr>
                <w:rFonts w:ascii="Calibri" w:hAnsi="Calibri" w:cs="Calibri"/>
                <w:b w:val="0"/>
                <w:sz w:val="20"/>
                <w:szCs w:val="20"/>
                <w:lang w:val="hr-HR"/>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0AF351"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r>
              <w:rPr>
                <w:rFonts w:ascii="Calibri" w:hAnsi="Calibri" w:cs="Calibri"/>
                <w:b w:val="0"/>
                <w:sz w:val="20"/>
                <w:szCs w:val="20"/>
                <w:lang w:val="hr-HR"/>
              </w:rPr>
              <w:t xml:space="preserve"> </w:t>
            </w:r>
            <w:r>
              <w:rPr>
                <w:rFonts w:ascii="Calibri" w:hAnsi="Calibri" w:cs="Calibri"/>
                <w:b w:val="0"/>
                <w:color w:val="00000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325703F"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r>
      <w:tr w:rsidR="00CA0829" w14:paraId="677CB08A"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FB3E7D3"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D16BBC"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1EDC3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F330C7" w14:textId="77777777" w:rsidR="00CA0829" w:rsidRDefault="00CA0829">
            <w:pPr>
              <w:pStyle w:val="FieldText"/>
              <w:rPr>
                <w:rFonts w:ascii="Calibri" w:hAnsi="Calibri" w:cs="Calibri"/>
                <w:b w:val="0"/>
                <w:sz w:val="20"/>
                <w:szCs w:val="20"/>
                <w:lang w:val="hr-HR"/>
              </w:rPr>
            </w:pPr>
            <w:r>
              <w:rPr>
                <w:rFonts w:ascii="Calibri" w:hAnsi="Calibri" w:cs="Calibri"/>
                <w:b w:val="0"/>
                <w:color w:val="00000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A3135E"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2AC528"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4DA585D"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36559A3D"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58D8649"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1165646E"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79CA957E" w14:textId="77777777" w:rsidR="00CA0829" w:rsidRDefault="00CA0829">
            <w:pPr>
              <w:tabs>
                <w:tab w:val="left" w:pos="2820"/>
              </w:tabs>
              <w:spacing w:after="0"/>
              <w:rPr>
                <w:rFonts w:ascii="Calibri" w:hAnsi="Calibri" w:cs="Calibri"/>
                <w:color w:val="000000"/>
                <w:sz w:val="20"/>
                <w:szCs w:val="20"/>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BD5F231"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9B91F8A"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DFBAD9A"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5B3FB6D3"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6B2E96AD" w14:textId="77777777" w:rsidTr="00CA0829">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D0AEAFB" w14:textId="77777777" w:rsidR="00CA0829" w:rsidRDefault="00CA0829">
            <w:pPr>
              <w:tabs>
                <w:tab w:val="left" w:pos="360"/>
                <w:tab w:val="left" w:pos="540"/>
              </w:tabs>
              <w:spacing w:after="0" w:line="240" w:lineRule="auto"/>
              <w:rPr>
                <w:rFonts w:ascii="Calibri" w:hAnsi="Calibri" w:cs="Calibri"/>
                <w:color w:val="000000"/>
                <w:sz w:val="20"/>
                <w:szCs w:val="20"/>
              </w:rPr>
            </w:pPr>
            <w:r>
              <w:rPr>
                <w:rFonts w:ascii="Calibri" w:hAnsi="Calibri" w:cs="Calibr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76E56A55" w14:textId="77777777" w:rsidR="00CA0829" w:rsidRDefault="00CA0829">
            <w:pPr>
              <w:tabs>
                <w:tab w:val="left" w:pos="2820"/>
              </w:tabs>
              <w:spacing w:after="0" w:line="240" w:lineRule="auto"/>
              <w:rPr>
                <w:rFonts w:ascii="Calibri" w:hAnsi="Calibri" w:cs="Calibri"/>
                <w:sz w:val="20"/>
                <w:szCs w:val="20"/>
              </w:rPr>
            </w:pPr>
          </w:p>
          <w:p w14:paraId="5A2D4633"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Zavr</w:t>
            </w:r>
            <w:r>
              <w:rPr>
                <w:rFonts w:ascii="Calibri" w:hAnsi="Calibri" w:cs="Calibri"/>
                <w:spacing w:val="-1"/>
                <w:sz w:val="20"/>
                <w:szCs w:val="20"/>
              </w:rPr>
              <w:t>š</w:t>
            </w:r>
            <w:r>
              <w:rPr>
                <w:rFonts w:ascii="Calibri" w:hAnsi="Calibri" w:cs="Calibri"/>
                <w:sz w:val="20"/>
                <w:szCs w:val="20"/>
              </w:rPr>
              <w:t>na</w:t>
            </w:r>
            <w:r>
              <w:rPr>
                <w:rFonts w:ascii="Calibri" w:hAnsi="Calibri" w:cs="Calibri"/>
                <w:spacing w:val="-18"/>
                <w:sz w:val="20"/>
                <w:szCs w:val="20"/>
              </w:rPr>
              <w:t xml:space="preserve"> </w:t>
            </w:r>
            <w:r>
              <w:rPr>
                <w:rFonts w:ascii="Calibri" w:hAnsi="Calibri" w:cs="Calibri"/>
                <w:sz w:val="20"/>
                <w:szCs w:val="20"/>
              </w:rPr>
              <w:t>o</w:t>
            </w:r>
            <w:r>
              <w:rPr>
                <w:rFonts w:ascii="Calibri" w:hAnsi="Calibri" w:cs="Calibri"/>
                <w:spacing w:val="1"/>
                <w:sz w:val="20"/>
                <w:szCs w:val="20"/>
              </w:rPr>
              <w:t>c</w:t>
            </w:r>
            <w:r>
              <w:rPr>
                <w:rFonts w:ascii="Calibri" w:hAnsi="Calibri" w:cs="Calibri"/>
                <w:sz w:val="20"/>
                <w:szCs w:val="20"/>
              </w:rPr>
              <w:t>jena</w:t>
            </w:r>
            <w:r>
              <w:rPr>
                <w:rFonts w:ascii="Calibri" w:hAnsi="Calibri" w:cs="Calibri"/>
                <w:spacing w:val="-6"/>
                <w:sz w:val="20"/>
                <w:szCs w:val="20"/>
              </w:rPr>
              <w:t xml:space="preserve"> </w:t>
            </w:r>
            <w:r>
              <w:rPr>
                <w:rFonts w:ascii="Calibri" w:hAnsi="Calibri" w:cs="Calibri"/>
                <w:sz w:val="20"/>
                <w:szCs w:val="20"/>
              </w:rPr>
              <w:t xml:space="preserve">iz kolegija </w:t>
            </w:r>
            <w:r>
              <w:rPr>
                <w:rFonts w:ascii="Calibri" w:hAnsi="Calibri" w:cs="Calibri"/>
                <w:i/>
                <w:sz w:val="20"/>
                <w:szCs w:val="20"/>
              </w:rPr>
              <w:t>Metodika treninga odbojke 1</w:t>
            </w:r>
            <w:r>
              <w:rPr>
                <w:rFonts w:ascii="Calibri" w:hAnsi="Calibri" w:cs="Calibri"/>
                <w:spacing w:val="-17"/>
                <w:sz w:val="20"/>
                <w:szCs w:val="20"/>
              </w:rPr>
              <w:t xml:space="preserve"> </w:t>
            </w:r>
            <w:r>
              <w:rPr>
                <w:rFonts w:ascii="Calibri" w:hAnsi="Calibri" w:cs="Calibri"/>
                <w:sz w:val="20"/>
                <w:szCs w:val="20"/>
              </w:rPr>
              <w:t>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postignutim na </w:t>
            </w:r>
            <w:r>
              <w:rPr>
                <w:rFonts w:ascii="Calibri" w:hAnsi="Calibri" w:cs="Calibri"/>
                <w:sz w:val="20"/>
                <w:szCs w:val="20"/>
              </w:rPr>
              <w:t xml:space="preserve">kolokvijima tijekom predavanja i vježbi. </w:t>
            </w:r>
          </w:p>
          <w:p w14:paraId="15EAEE2B"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Ocjena iz teorijskog dijela 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usmenim teorijskim </w:t>
            </w:r>
            <w:r>
              <w:rPr>
                <w:rFonts w:ascii="Calibri" w:hAnsi="Calibri" w:cs="Calibri"/>
                <w:sz w:val="20"/>
                <w:szCs w:val="20"/>
              </w:rPr>
              <w:t>kolokvijima koji se održavaju u četvrtom i devetom tjednu nastave. Usmeni odgovori studenata ocjenjuju se ocjenom od 1 do 5. Konačna ocjena iz teorijskog dijela ispita predstavlja prosječnu ocjenu oba teorijska kolokvija.</w:t>
            </w:r>
          </w:p>
          <w:p w14:paraId="70BFA0B7"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Ocjena iz kinezioloških vježbi 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praktičnim </w:t>
            </w:r>
            <w:r>
              <w:rPr>
                <w:rFonts w:ascii="Calibri" w:hAnsi="Calibri" w:cs="Calibri"/>
                <w:sz w:val="20"/>
                <w:szCs w:val="20"/>
              </w:rPr>
              <w:t>kolokvijima koji se održavaju u četvrtom i osmom tjednu nastave. Na praktičnim kolokvijima studenti imaju zadatak odraditi po jedan trening s mladim odbojkašima. Ocjenjuje se kvaliteta poučavanja elementarne tehnike odbojke ocjenama od 1 do 5. Konačna ocjena iz praktičnih kolokvija predstavlja prosječnu ocjenu oba kolokvija (uz uvjet da su oba kolokvija pozitivno ocijenjena).</w:t>
            </w:r>
          </w:p>
          <w:p w14:paraId="0285760F"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Redovitost i zalaganje na nastavi ocjenjuje se ocjenom od 1 do 5 temeljem evidencije dolazaka na nastavu  i temeljem kontinuiranog praćenja angažmana studenata za vrijeme nastave</w:t>
            </w:r>
          </w:p>
          <w:p w14:paraId="550ECE60" w14:textId="77777777" w:rsidR="00CA0829" w:rsidRDefault="00CA0829">
            <w:pPr>
              <w:spacing w:after="0"/>
              <w:rPr>
                <w:rFonts w:ascii="Calibri" w:hAnsi="Calibri" w:cs="Calibri"/>
                <w:sz w:val="20"/>
                <w:szCs w:val="20"/>
              </w:rPr>
            </w:pPr>
            <w:r>
              <w:rPr>
                <w:rFonts w:ascii="Calibri" w:hAnsi="Calibri" w:cs="Calibri"/>
                <w:sz w:val="20"/>
                <w:szCs w:val="20"/>
              </w:rPr>
              <w:t>Konačna ocjena iz kolegija metodika treninga odbojke 1</w:t>
            </w:r>
            <w:r>
              <w:rPr>
                <w:rFonts w:ascii="Calibri" w:hAnsi="Calibri" w:cs="Calibri"/>
                <w:spacing w:val="-17"/>
                <w:sz w:val="20"/>
                <w:szCs w:val="20"/>
              </w:rPr>
              <w:t xml:space="preserve"> </w:t>
            </w:r>
            <w:r>
              <w:rPr>
                <w:rFonts w:ascii="Calibri" w:hAnsi="Calibri" w:cs="Calibri"/>
                <w:sz w:val="20"/>
                <w:szCs w:val="20"/>
              </w:rPr>
              <w:t>izračunava se na sljedeći način:(ocjena teorija) + (ocjena kineziološke vježbe) + (redovitost i zalaganje na nastavi x 0,5) / 2,5.</w:t>
            </w:r>
          </w:p>
          <w:p w14:paraId="34102A2C" w14:textId="77777777" w:rsidR="00CA0829" w:rsidRDefault="00CA0829">
            <w:pPr>
              <w:widowControl w:val="0"/>
              <w:shd w:val="clear" w:color="auto" w:fill="FFFFFF"/>
              <w:autoSpaceDE w:val="0"/>
              <w:autoSpaceDN w:val="0"/>
              <w:adjustRightInd w:val="0"/>
              <w:spacing w:before="1" w:after="0" w:line="240" w:lineRule="auto"/>
              <w:ind w:right="-39"/>
              <w:jc w:val="both"/>
              <w:rPr>
                <w:rFonts w:ascii="Calibri" w:hAnsi="Calibri" w:cs="Calibri"/>
                <w:sz w:val="20"/>
                <w:szCs w:val="20"/>
              </w:rPr>
            </w:pPr>
            <w:r>
              <w:rPr>
                <w:rFonts w:ascii="Calibri" w:hAnsi="Calibri" w:cs="Calibri"/>
                <w:sz w:val="20"/>
                <w:szCs w:val="20"/>
              </w:rPr>
              <w:t>U slučaju da student ne položi praktični i teorijski ispit na kolokvijima (unutar predavanja) bit će omogućeno ponovno polaganje unutar ispitnih termina predmeta.</w:t>
            </w:r>
          </w:p>
        </w:tc>
      </w:tr>
      <w:tr w:rsidR="00CA0829" w14:paraId="1E4072D6" w14:textId="77777777" w:rsidTr="00CA0829">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5749A1" w14:textId="77777777" w:rsidR="00CA0829" w:rsidRDefault="00CA0829">
            <w:pPr>
              <w:tabs>
                <w:tab w:val="left" w:pos="540"/>
              </w:tabs>
              <w:spacing w:after="0" w:line="240" w:lineRule="auto"/>
              <w:rPr>
                <w:rFonts w:ascii="Calibri" w:hAnsi="Calibri" w:cs="Calibri"/>
                <w:color w:val="000000"/>
                <w:sz w:val="20"/>
                <w:szCs w:val="20"/>
              </w:rPr>
            </w:pPr>
            <w:r>
              <w:rPr>
                <w:rFonts w:ascii="Calibri" w:hAnsi="Calibri" w:cs="Calibr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30B09D26"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028997CB"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3910A2E"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Dostupnost putem ostalih medija</w:t>
            </w:r>
          </w:p>
        </w:tc>
      </w:tr>
      <w:tr w:rsidR="00CA0829" w14:paraId="070CEEFF"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9824A58"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66ADA34" w14:textId="77777777" w:rsidR="00CA0829" w:rsidRDefault="00CA0829">
            <w:pPr>
              <w:widowControl w:val="0"/>
              <w:shd w:val="clear" w:color="auto" w:fill="FFFFFF"/>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 xml:space="preserve">1. Janković, V., &amp; Marelić, N. (2003). </w:t>
            </w:r>
            <w:r>
              <w:rPr>
                <w:rFonts w:ascii="Calibri" w:hAnsi="Calibri" w:cs="Calibri"/>
                <w:i/>
                <w:sz w:val="20"/>
                <w:szCs w:val="20"/>
              </w:rPr>
              <w:t>Odbojka za sve</w:t>
            </w:r>
            <w:r>
              <w:rPr>
                <w:rFonts w:ascii="Calibri" w:hAnsi="Calibri" w:cs="Calibri"/>
                <w:sz w:val="20"/>
                <w:szCs w:val="20"/>
              </w:rPr>
              <w:t>. Zagreb: Autorska Naklada</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C41B443"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0FAD5119" w14:textId="77777777" w:rsidR="00CA0829" w:rsidRDefault="00CA0829">
            <w:pPr>
              <w:tabs>
                <w:tab w:val="left" w:pos="2820"/>
              </w:tabs>
              <w:spacing w:after="0"/>
              <w:jc w:val="center"/>
              <w:rPr>
                <w:rFonts w:ascii="Calibri" w:hAnsi="Calibri" w:cs="Calibri"/>
                <w:color w:val="000000"/>
                <w:sz w:val="20"/>
                <w:szCs w:val="20"/>
              </w:rPr>
            </w:pPr>
          </w:p>
        </w:tc>
      </w:tr>
      <w:tr w:rsidR="00CA0829" w14:paraId="5CEFC71E"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63967FC"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356DCA1"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2. Janković, V., &amp; Sabljak, M. (2004). </w:t>
            </w:r>
            <w:r>
              <w:rPr>
                <w:rFonts w:ascii="Calibri" w:hAnsi="Calibri" w:cs="Calibri"/>
                <w:i/>
                <w:sz w:val="20"/>
                <w:szCs w:val="20"/>
              </w:rPr>
              <w:t>Elementi tehnike odbojke i metodika, 1. dio - osnovna škola za mlađe dobne kategorije</w:t>
            </w:r>
            <w:r>
              <w:rPr>
                <w:rFonts w:ascii="Calibri" w:hAnsi="Calibri" w:cs="Calibri"/>
                <w:sz w:val="20"/>
                <w:szCs w:val="20"/>
              </w:rPr>
              <w:t>. Zagreb: Autorska naklada.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265ADB2A"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0696A976" w14:textId="77777777" w:rsidR="00CA0829" w:rsidRDefault="00CA0829">
            <w:pPr>
              <w:tabs>
                <w:tab w:val="left" w:pos="2820"/>
              </w:tabs>
              <w:spacing w:after="0"/>
              <w:jc w:val="center"/>
              <w:rPr>
                <w:rFonts w:ascii="Calibri" w:hAnsi="Calibri" w:cs="Calibri"/>
                <w:color w:val="000000"/>
                <w:sz w:val="20"/>
                <w:szCs w:val="20"/>
              </w:rPr>
            </w:pPr>
          </w:p>
        </w:tc>
      </w:tr>
      <w:tr w:rsidR="00CA0829" w14:paraId="56E90C68"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5B6AD07"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C18CB4B"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t xml:space="preserve">3. Marelić, N., Janković, V., Rešetar,T., &amp; Marelić, S. (2000). Učenje odbojke putem modificiranih igara. U: </w:t>
            </w:r>
            <w:r>
              <w:rPr>
                <w:rFonts w:ascii="Calibri" w:hAnsi="Calibri" w:cs="Calibri"/>
                <w:i/>
                <w:sz w:val="20"/>
                <w:szCs w:val="20"/>
              </w:rPr>
              <w:t>Zbornik radova</w:t>
            </w:r>
            <w:r>
              <w:rPr>
                <w:rFonts w:ascii="Calibri" w:hAnsi="Calibri" w:cs="Calibri"/>
                <w:sz w:val="20"/>
                <w:szCs w:val="20"/>
              </w:rPr>
              <w:t xml:space="preserve"> </w:t>
            </w:r>
            <w:r>
              <w:rPr>
                <w:rFonts w:ascii="Calibri" w:hAnsi="Calibri" w:cs="Calibri"/>
                <w:i/>
                <w:sz w:val="20"/>
                <w:szCs w:val="20"/>
              </w:rPr>
              <w:t>9. Zagrebački sajam sporta - Slobodno vrijeme i igra</w:t>
            </w:r>
            <w:r>
              <w:rPr>
                <w:rFonts w:ascii="Calibri" w:hAnsi="Calibri" w:cs="Calibri"/>
                <w:sz w:val="20"/>
                <w:szCs w:val="20"/>
              </w:rPr>
              <w:t>, M. Andrijašević (ur.), (str. 131-133). Zagreb: Fakultet za fizičku kulturu Sveučilišta u Zagrebu</w:t>
            </w:r>
            <w:r>
              <w:rPr>
                <w:rFonts w:ascii="Calibri" w:hAnsi="Calibri" w:cs="Calibri"/>
                <w:color w:val="000000"/>
                <w:sz w:val="20"/>
                <w:szCs w:val="20"/>
              </w:rPr>
              <w:t xml:space="preserve">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E3BEFDC"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C6DAF40" w14:textId="77777777" w:rsidR="00CA0829" w:rsidRDefault="00CA0829">
            <w:pPr>
              <w:tabs>
                <w:tab w:val="left" w:pos="2820"/>
              </w:tabs>
              <w:spacing w:after="0"/>
              <w:jc w:val="center"/>
              <w:rPr>
                <w:rFonts w:ascii="Calibri" w:hAnsi="Calibri" w:cs="Calibri"/>
                <w:color w:val="000000"/>
                <w:sz w:val="20"/>
                <w:szCs w:val="20"/>
              </w:rPr>
            </w:pPr>
          </w:p>
        </w:tc>
      </w:tr>
      <w:tr w:rsidR="00CA0829" w14:paraId="751184DB"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58DC9AC"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B7EA7CB"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4. Janković, V., Marelić, N., &amp; Janković, G. (2003). Suvremeni model metodike treninga odbojke u školskom sportu. </w:t>
            </w:r>
            <w:r>
              <w:rPr>
                <w:rFonts w:ascii="Calibri" w:hAnsi="Calibri" w:cs="Calibri"/>
                <w:i/>
                <w:sz w:val="20"/>
                <w:szCs w:val="20"/>
              </w:rPr>
              <w:t>12. ljetna škola kineziologa Republike Hrvatske</w:t>
            </w:r>
            <w:r>
              <w:rPr>
                <w:rFonts w:ascii="Calibri" w:hAnsi="Calibri" w:cs="Calibri"/>
                <w:sz w:val="20"/>
                <w:szCs w:val="20"/>
              </w:rPr>
              <w:t xml:space="preserve">, </w:t>
            </w:r>
            <w:r>
              <w:rPr>
                <w:rFonts w:ascii="Calibri" w:hAnsi="Calibri" w:cs="Calibri"/>
                <w:i/>
                <w:sz w:val="20"/>
                <w:szCs w:val="20"/>
              </w:rPr>
              <w:t>1</w:t>
            </w:r>
            <w:r>
              <w:rPr>
                <w:rFonts w:ascii="Calibri" w:hAnsi="Calibri" w:cs="Calibri"/>
                <w:sz w:val="20"/>
                <w:szCs w:val="20"/>
              </w:rPr>
              <w:t xml:space="preserve">, </w:t>
            </w:r>
            <w:r>
              <w:rPr>
                <w:rFonts w:ascii="Calibri" w:hAnsi="Calibri" w:cs="Calibri"/>
                <w:sz w:val="20"/>
                <w:szCs w:val="20"/>
              </w:rPr>
              <w:lastRenderedPageBreak/>
              <w:t xml:space="preserve">147-150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74F80E8E"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6B534882" w14:textId="77777777" w:rsidR="00CA0829" w:rsidRDefault="00CA0829">
            <w:pPr>
              <w:tabs>
                <w:tab w:val="left" w:pos="2820"/>
              </w:tabs>
              <w:spacing w:after="0"/>
              <w:jc w:val="center"/>
              <w:rPr>
                <w:rFonts w:ascii="Calibri" w:hAnsi="Calibri" w:cs="Calibri"/>
                <w:color w:val="000000"/>
                <w:sz w:val="20"/>
                <w:szCs w:val="20"/>
              </w:rPr>
            </w:pPr>
          </w:p>
        </w:tc>
      </w:tr>
      <w:tr w:rsidR="00CA0829" w14:paraId="5C6B8FA8" w14:textId="77777777" w:rsidTr="00CA0829">
        <w:trPr>
          <w:trHeight w:val="1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C22B979"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B3230CC"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5. Katić, R., Miletić, Đ., Maleš, B., Grgantov, Z., &amp; Krstulović, S. (2005): </w:t>
            </w:r>
            <w:r>
              <w:rPr>
                <w:rFonts w:ascii="Calibri" w:hAnsi="Calibri" w:cs="Calibri"/>
                <w:i/>
                <w:sz w:val="20"/>
                <w:szCs w:val="20"/>
              </w:rPr>
              <w:t>Antropološki sklopovi sportaša - modeli selekcije i modeli treninga</w:t>
            </w:r>
            <w:r>
              <w:rPr>
                <w:rFonts w:ascii="Calibri" w:hAnsi="Calibri" w:cs="Calibri"/>
                <w:sz w:val="20"/>
                <w:szCs w:val="20"/>
              </w:rPr>
              <w:t>. B. Maleš, Đ. Miletić, (ur.). Split: Fakultet prirodoslovno- matematičkih znanosti i kineziologije Sveučilišta u Splitu.</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6F86D3C7"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277790C" w14:textId="77777777" w:rsidR="00CA0829" w:rsidRDefault="00CA0829">
            <w:pPr>
              <w:tabs>
                <w:tab w:val="left" w:pos="2820"/>
              </w:tabs>
              <w:spacing w:after="0"/>
              <w:jc w:val="center"/>
              <w:rPr>
                <w:rFonts w:ascii="Calibri" w:hAnsi="Calibri" w:cs="Calibri"/>
                <w:color w:val="000000"/>
                <w:sz w:val="20"/>
                <w:szCs w:val="20"/>
              </w:rPr>
            </w:pPr>
          </w:p>
        </w:tc>
      </w:tr>
      <w:tr w:rsidR="00CA0829" w14:paraId="40BA9F6F"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573191E"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 xml:space="preserve">Dopunska literatura </w:t>
            </w:r>
          </w:p>
          <w:p w14:paraId="4B975BC1" w14:textId="77777777" w:rsidR="00CA0829" w:rsidRDefault="00CA0829">
            <w:pPr>
              <w:tabs>
                <w:tab w:val="left" w:pos="567"/>
              </w:tabs>
              <w:spacing w:after="0" w:line="240" w:lineRule="auto"/>
              <w:rPr>
                <w:rFonts w:ascii="Calibri" w:hAnsi="Calibri" w:cs="Calibr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8A7DC60"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1. Đurković, T., Rešetar, T., &amp; Marelić, N. (2004).: Prijedlog testova za vrednovanje znanja odbojkaških elemenata zastupljenih u planu i programu osnovne škole od 5.do 8.razreda. </w:t>
            </w:r>
            <w:r>
              <w:rPr>
                <w:rFonts w:ascii="Calibri" w:hAnsi="Calibri" w:cs="Calibri"/>
                <w:i/>
                <w:sz w:val="20"/>
                <w:szCs w:val="20"/>
              </w:rPr>
              <w:t>13. ljetna škola kineziologa Republike Hrvatske.</w:t>
            </w:r>
            <w:r>
              <w:rPr>
                <w:rFonts w:ascii="Calibri" w:hAnsi="Calibri" w:cs="Calibri"/>
                <w:sz w:val="20"/>
                <w:szCs w:val="20"/>
              </w:rPr>
              <w:t xml:space="preserve"> 302-307.</w:t>
            </w:r>
          </w:p>
          <w:p w14:paraId="2ABDF983"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2. Janković, V., &amp; Marelić, N. (1995). </w:t>
            </w:r>
            <w:r>
              <w:rPr>
                <w:rFonts w:ascii="Calibri" w:hAnsi="Calibri" w:cs="Calibri"/>
                <w:i/>
                <w:sz w:val="20"/>
                <w:szCs w:val="20"/>
              </w:rPr>
              <w:t>Odbojka.</w:t>
            </w:r>
            <w:r>
              <w:rPr>
                <w:rFonts w:ascii="Calibri" w:hAnsi="Calibri" w:cs="Calibri"/>
                <w:sz w:val="20"/>
                <w:szCs w:val="20"/>
              </w:rPr>
              <w:t xml:space="preserve"> Zagreb: Fakultet za fizičku kulturu Sveučilišta u Zagrebu </w:t>
            </w:r>
          </w:p>
          <w:p w14:paraId="5519D7A0"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3. Janković, V., &amp; Marelić, N. (1993). Trening energetske komponente vrhunskih odbojkaša. </w:t>
            </w:r>
            <w:r>
              <w:rPr>
                <w:rFonts w:ascii="Calibri" w:hAnsi="Calibri" w:cs="Calibri"/>
                <w:i/>
                <w:sz w:val="20"/>
                <w:szCs w:val="20"/>
              </w:rPr>
              <w:t>Kineziologija, 8</w:t>
            </w:r>
            <w:r>
              <w:rPr>
                <w:rFonts w:ascii="Calibri" w:hAnsi="Calibri" w:cs="Calibri"/>
                <w:sz w:val="20"/>
                <w:szCs w:val="20"/>
              </w:rPr>
              <w:t>(2-3), 64-67.</w:t>
            </w:r>
          </w:p>
          <w:p w14:paraId="5B720870"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4. Wise, M. (1999). </w:t>
            </w:r>
            <w:r>
              <w:rPr>
                <w:rFonts w:ascii="Calibri" w:hAnsi="Calibri" w:cs="Calibri"/>
                <w:i/>
                <w:sz w:val="20"/>
                <w:szCs w:val="20"/>
              </w:rPr>
              <w:t>Volleyball drills for champions</w:t>
            </w:r>
            <w:r>
              <w:rPr>
                <w:rFonts w:ascii="Calibri" w:hAnsi="Calibri" w:cs="Calibri"/>
                <w:sz w:val="20"/>
                <w:szCs w:val="20"/>
              </w:rPr>
              <w:t>. Human Kinetics Publishers, Inc.</w:t>
            </w:r>
          </w:p>
        </w:tc>
      </w:tr>
      <w:tr w:rsidR="00CA0829" w14:paraId="7C066FDC"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2832AA2"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D07635E" w14:textId="77777777" w:rsidR="00CA0829" w:rsidRDefault="00CA0829">
            <w:pPr>
              <w:tabs>
                <w:tab w:val="left" w:pos="2820"/>
              </w:tabs>
              <w:spacing w:after="0" w:line="240" w:lineRule="auto"/>
              <w:rPr>
                <w:rFonts w:ascii="Calibri" w:hAnsi="Calibri" w:cs="Calibri"/>
                <w:color w:val="FF0000"/>
                <w:sz w:val="20"/>
                <w:szCs w:val="20"/>
              </w:rPr>
            </w:pPr>
            <w:r>
              <w:rPr>
                <w:rFonts w:ascii="Calibri" w:hAnsi="Calibri" w:cs="Calibri"/>
                <w:sz w:val="20"/>
                <w:szCs w:val="20"/>
              </w:rPr>
              <w:t>Prisustvovanje nastavi, praktični kolokviji, teorijski kolokvij (usmeni ispit), studentska evaluacija nastave i nastavnika</w:t>
            </w:r>
          </w:p>
          <w:p w14:paraId="6F7BD0CE" w14:textId="77777777" w:rsidR="00CA0829" w:rsidRDefault="00CA0829">
            <w:pPr>
              <w:tabs>
                <w:tab w:val="left" w:pos="2820"/>
              </w:tabs>
              <w:spacing w:after="0" w:line="240" w:lineRule="auto"/>
              <w:rPr>
                <w:rFonts w:ascii="Calibri" w:hAnsi="Calibri" w:cs="Calibri"/>
                <w:color w:val="FF0000"/>
                <w:sz w:val="20"/>
                <w:szCs w:val="20"/>
              </w:rPr>
            </w:pPr>
          </w:p>
        </w:tc>
      </w:tr>
      <w:tr w:rsidR="00CA0829" w14:paraId="47225CAE"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DFE4309"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E5E6A57" w14:textId="77777777" w:rsidR="00CA0829" w:rsidRDefault="00CA0829">
            <w:pPr>
              <w:tabs>
                <w:tab w:val="left" w:pos="2820"/>
              </w:tabs>
              <w:spacing w:after="0"/>
              <w:rPr>
                <w:rFonts w:ascii="Calibri" w:hAnsi="Calibri" w:cs="Calibri"/>
                <w:color w:val="FF0000"/>
                <w:sz w:val="20"/>
                <w:szCs w:val="20"/>
              </w:rPr>
            </w:pPr>
          </w:p>
        </w:tc>
      </w:tr>
    </w:tbl>
    <w:p w14:paraId="0C4A4738" w14:textId="77777777" w:rsidR="00CC2940" w:rsidRDefault="00CC2940"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287"/>
        <w:gridCol w:w="425"/>
        <w:gridCol w:w="618"/>
      </w:tblGrid>
      <w:tr w:rsidR="00CA0829" w14:paraId="19F79099" w14:textId="77777777" w:rsidTr="00CA0829">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189AF82D" w14:textId="77777777" w:rsidR="00CA0829" w:rsidRDefault="00CA0829">
            <w:pPr>
              <w:spacing w:before="60" w:after="60" w:line="240" w:lineRule="auto"/>
              <w:ind w:left="397" w:hanging="397"/>
              <w:rPr>
                <w:rFonts w:ascii="Calibri" w:hAnsi="Calibri" w:cs="Calibri"/>
                <w:b/>
                <w:sz w:val="20"/>
                <w:szCs w:val="20"/>
              </w:rPr>
            </w:pPr>
            <w:r>
              <w:rPr>
                <w:rFonts w:ascii="Calibri" w:hAnsi="Calibri" w:cs="Calibri"/>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hideMark/>
          </w:tcPr>
          <w:p w14:paraId="0C2F9F1B" w14:textId="77777777" w:rsidR="00CA0829" w:rsidRDefault="00CA0829">
            <w:pPr>
              <w:spacing w:before="60" w:after="60" w:line="240" w:lineRule="auto"/>
              <w:ind w:left="397" w:hanging="397"/>
              <w:rPr>
                <w:rFonts w:ascii="Calibri" w:hAnsi="Calibri" w:cs="Calibri"/>
                <w:b/>
                <w:sz w:val="20"/>
                <w:szCs w:val="20"/>
              </w:rPr>
            </w:pPr>
            <w:r>
              <w:rPr>
                <w:rFonts w:ascii="Calibri" w:hAnsi="Calibri" w:cs="Calibri"/>
                <w:b/>
                <w:sz w:val="20"/>
                <w:szCs w:val="20"/>
              </w:rPr>
              <w:t>METODIKA TRENINGA ODBOJKE 2</w:t>
            </w:r>
          </w:p>
        </w:tc>
      </w:tr>
      <w:tr w:rsidR="00CA0829" w14:paraId="461719DE"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973037D" w14:textId="77777777" w:rsidR="00CA0829" w:rsidRDefault="00CA0829">
            <w:pPr>
              <w:spacing w:after="0" w:line="240" w:lineRule="auto"/>
              <w:rPr>
                <w:rStyle w:val="Strong"/>
              </w:rPr>
            </w:pPr>
            <w:r>
              <w:rPr>
                <w:rStyle w:val="Strong"/>
                <w:rFonts w:ascii="Calibri" w:hAnsi="Calibri" w:cs="Calibr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C59BE4E" w14:textId="77777777" w:rsidR="00CA0829" w:rsidRDefault="00CA0829">
            <w:pPr>
              <w:spacing w:after="0" w:line="240" w:lineRule="auto"/>
              <w:rPr>
                <w:color w:val="FF0000"/>
              </w:rPr>
            </w:pPr>
            <w:r>
              <w:rPr>
                <w:rFonts w:ascii="Calibri" w:hAnsi="Calibri" w:cs="Calibri"/>
                <w:color w:val="FF0000"/>
                <w:sz w:val="20"/>
                <w:szCs w:val="20"/>
              </w:rPr>
              <w:t>Iz reda predavanja ISVU kod</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79E6A5C0" w14:textId="77777777" w:rsidR="00CA0829" w:rsidRDefault="00CA0829">
            <w:pPr>
              <w:spacing w:after="0" w:line="240" w:lineRule="auto"/>
              <w:rPr>
                <w:rFonts w:ascii="Calibri" w:hAnsi="Calibri" w:cs="Calibri"/>
                <w:sz w:val="20"/>
                <w:szCs w:val="20"/>
              </w:rPr>
            </w:pPr>
            <w:r>
              <w:rPr>
                <w:rFonts w:ascii="Calibri" w:hAnsi="Calibri" w:cs="Calibri"/>
                <w:sz w:val="20"/>
                <w:szCs w:val="20"/>
              </w:rPr>
              <w:t>Godina studija</w:t>
            </w:r>
          </w:p>
        </w:tc>
        <w:tc>
          <w:tcPr>
            <w:tcW w:w="2762" w:type="dxa"/>
            <w:gridSpan w:val="6"/>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071BAC7"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w:t>
            </w:r>
          </w:p>
        </w:tc>
      </w:tr>
      <w:tr w:rsidR="00CA0829" w14:paraId="3C8D5DA8"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F482E9D" w14:textId="77777777" w:rsidR="00CA0829" w:rsidRDefault="00CA0829">
            <w:pPr>
              <w:spacing w:after="0" w:line="240" w:lineRule="auto"/>
              <w:rPr>
                <w:rFonts w:ascii="Calibri" w:hAnsi="Calibri" w:cs="Calibri"/>
                <w:sz w:val="20"/>
                <w:szCs w:val="20"/>
              </w:rPr>
            </w:pPr>
            <w:r>
              <w:rPr>
                <w:rStyle w:val="Strong"/>
                <w:rFonts w:ascii="Calibri" w:hAnsi="Calibri" w:cs="Calibr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F313C7E" w14:textId="77777777" w:rsidR="00CA0829" w:rsidRDefault="00CA0829">
            <w:pPr>
              <w:spacing w:after="0" w:line="240" w:lineRule="auto"/>
              <w:rPr>
                <w:rFonts w:ascii="Calibri" w:hAnsi="Calibri" w:cs="Calibri"/>
                <w:sz w:val="20"/>
                <w:szCs w:val="20"/>
              </w:rPr>
            </w:pPr>
            <w:r>
              <w:rPr>
                <w:rFonts w:ascii="Calibri" w:hAnsi="Calibri" w:cs="Calibri"/>
                <w:sz w:val="20"/>
                <w:szCs w:val="20"/>
              </w:rPr>
              <w:t>Prof. dr. sc. Zoran Grgantov</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EEA6033" w14:textId="77777777" w:rsidR="00CA0829" w:rsidRDefault="00CA0829">
            <w:pPr>
              <w:spacing w:after="0" w:line="240" w:lineRule="auto"/>
              <w:rPr>
                <w:rFonts w:ascii="Calibri" w:hAnsi="Calibri" w:cs="Calibri"/>
                <w:sz w:val="20"/>
                <w:szCs w:val="20"/>
              </w:rPr>
            </w:pPr>
            <w:r>
              <w:rPr>
                <w:rFonts w:ascii="Calibri" w:hAnsi="Calibri" w:cs="Calibri"/>
                <w:sz w:val="20"/>
                <w:szCs w:val="20"/>
              </w:rPr>
              <w:t>Bodovna vrijednost (ECTS)</w:t>
            </w:r>
          </w:p>
        </w:tc>
        <w:tc>
          <w:tcPr>
            <w:tcW w:w="2762" w:type="dxa"/>
            <w:gridSpan w:val="6"/>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07967BC"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w:t>
            </w:r>
          </w:p>
        </w:tc>
      </w:tr>
      <w:tr w:rsidR="00CA0829" w14:paraId="2E461001" w14:textId="77777777" w:rsidTr="00CA0829">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64EBF04" w14:textId="77777777" w:rsidR="00CA0829" w:rsidRDefault="00CA0829">
            <w:pPr>
              <w:spacing w:after="0" w:line="240" w:lineRule="auto"/>
              <w:rPr>
                <w:rFonts w:ascii="Calibri" w:hAnsi="Calibri" w:cs="Calibri"/>
                <w:sz w:val="20"/>
                <w:szCs w:val="20"/>
              </w:rPr>
            </w:pPr>
            <w:r>
              <w:rPr>
                <w:rFonts w:ascii="Calibri" w:hAnsi="Calibri" w:cs="Calibr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602ACC8" w14:textId="77777777" w:rsidR="00CA0829" w:rsidRDefault="00CA0829">
            <w:pPr>
              <w:widowControl w:val="0"/>
              <w:shd w:val="clear" w:color="auto" w:fill="FFFFFF"/>
              <w:autoSpaceDE w:val="0"/>
              <w:autoSpaceDN w:val="0"/>
              <w:adjustRightInd w:val="0"/>
              <w:spacing w:before="10"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FAB5491" w14:textId="77777777" w:rsidR="00CA0829" w:rsidRDefault="00CA0829">
            <w:pPr>
              <w:spacing w:after="0" w:line="240" w:lineRule="auto"/>
              <w:rPr>
                <w:rFonts w:ascii="Calibri" w:eastAsia="Constantia" w:hAnsi="Calibri" w:cs="Calibri"/>
                <w:sz w:val="20"/>
                <w:szCs w:val="20"/>
              </w:rPr>
            </w:pPr>
            <w:r>
              <w:rPr>
                <w:rFonts w:ascii="Calibri" w:hAnsi="Calibri" w:cs="Calibr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AD80555"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C5172BC"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S</w:t>
            </w:r>
          </w:p>
        </w:tc>
        <w:tc>
          <w:tcPr>
            <w:tcW w:w="712" w:type="dxa"/>
            <w:gridSpan w:val="2"/>
            <w:tcBorders>
              <w:top w:val="single" w:sz="4" w:space="0" w:color="auto"/>
              <w:left w:val="single" w:sz="4" w:space="0" w:color="auto"/>
              <w:bottom w:val="single" w:sz="12" w:space="0" w:color="auto"/>
              <w:right w:val="single" w:sz="12" w:space="0" w:color="auto"/>
            </w:tcBorders>
            <w:vAlign w:val="center"/>
            <w:hideMark/>
          </w:tcPr>
          <w:p w14:paraId="2BAB5C82"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6808A245"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T</w:t>
            </w:r>
          </w:p>
        </w:tc>
      </w:tr>
      <w:tr w:rsidR="00CA0829" w14:paraId="7CA06A94" w14:textId="77777777" w:rsidTr="00CA0829">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50E0AF29" w14:textId="77777777" w:rsidR="00CA0829" w:rsidRDefault="00CA0829">
            <w:pPr>
              <w:spacing w:after="0" w:line="240" w:lineRule="auto"/>
              <w:rPr>
                <w:rFonts w:ascii="Calibri" w:hAnsi="Calibri" w:cs="Calibr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56AC8598" w14:textId="77777777" w:rsidR="00CA0829" w:rsidRDefault="00CA0829">
            <w:pPr>
              <w:spacing w:after="0" w:line="240" w:lineRule="auto"/>
              <w:rPr>
                <w:rFonts w:ascii="Calibri" w:eastAsia="Times New Roman" w:hAnsi="Calibri" w:cs="Calibr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338DFFEC" w14:textId="77777777" w:rsidR="00CA0829" w:rsidRDefault="00CA0829">
            <w:pPr>
              <w:spacing w:after="0" w:line="240" w:lineRule="auto"/>
              <w:rPr>
                <w:rFonts w:ascii="Calibri" w:hAnsi="Calibri" w:cs="Calibr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99FC332"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110336D"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w:t>
            </w:r>
          </w:p>
        </w:tc>
        <w:tc>
          <w:tcPr>
            <w:tcW w:w="712" w:type="dxa"/>
            <w:gridSpan w:val="2"/>
            <w:tcBorders>
              <w:top w:val="single" w:sz="4" w:space="0" w:color="auto"/>
              <w:left w:val="single" w:sz="4" w:space="0" w:color="auto"/>
              <w:bottom w:val="single" w:sz="12" w:space="0" w:color="auto"/>
              <w:right w:val="single" w:sz="12" w:space="0" w:color="auto"/>
            </w:tcBorders>
            <w:vAlign w:val="center"/>
            <w:hideMark/>
          </w:tcPr>
          <w:p w14:paraId="5591A367"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30</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4F369935"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w:t>
            </w:r>
          </w:p>
        </w:tc>
      </w:tr>
      <w:tr w:rsidR="00CA0829" w14:paraId="0B3BC289"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125B849" w14:textId="77777777" w:rsidR="00CA0829" w:rsidRDefault="00CA0829">
            <w:pPr>
              <w:spacing w:after="0" w:line="240" w:lineRule="auto"/>
              <w:rPr>
                <w:rFonts w:ascii="Calibri" w:hAnsi="Calibri" w:cs="Calibri"/>
                <w:sz w:val="20"/>
                <w:szCs w:val="20"/>
              </w:rPr>
            </w:pPr>
            <w:r>
              <w:rPr>
                <w:rFonts w:ascii="Calibri" w:hAnsi="Calibri" w:cs="Calibr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F1BA090" w14:textId="77777777" w:rsidR="00CA0829" w:rsidRDefault="00CA0829">
            <w:pPr>
              <w:spacing w:after="0" w:line="240" w:lineRule="auto"/>
              <w:rPr>
                <w:rFonts w:ascii="Calibri" w:hAnsi="Calibri" w:cs="Calibri"/>
                <w:sz w:val="20"/>
                <w:szCs w:val="20"/>
              </w:rPr>
            </w:pPr>
            <w:r>
              <w:rPr>
                <w:rFonts w:ascii="Calibri" w:hAnsi="Calibri" w:cs="Calibri"/>
                <w:sz w:val="20"/>
                <w:szCs w:val="20"/>
              </w:rPr>
              <w:t>Usmjerenje</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1EB7833" w14:textId="77777777" w:rsidR="00CA0829" w:rsidRDefault="00CA0829">
            <w:pPr>
              <w:spacing w:after="0" w:line="240" w:lineRule="auto"/>
              <w:rPr>
                <w:rFonts w:ascii="Calibri" w:hAnsi="Calibri" w:cs="Calibri"/>
                <w:sz w:val="20"/>
                <w:szCs w:val="20"/>
              </w:rPr>
            </w:pPr>
            <w:r>
              <w:rPr>
                <w:rFonts w:ascii="Calibri" w:hAnsi="Calibri" w:cs="Calibri"/>
                <w:sz w:val="20"/>
                <w:szCs w:val="20"/>
              </w:rPr>
              <w:t xml:space="preserve">Postotak primjene e-učenja </w:t>
            </w:r>
          </w:p>
        </w:tc>
        <w:tc>
          <w:tcPr>
            <w:tcW w:w="2762" w:type="dxa"/>
            <w:gridSpan w:val="6"/>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16F05BC" w14:textId="77777777" w:rsidR="00CA0829" w:rsidRDefault="00CA0829">
            <w:pPr>
              <w:spacing w:after="0" w:line="240" w:lineRule="auto"/>
              <w:rPr>
                <w:rFonts w:ascii="Calibri" w:hAnsi="Calibri" w:cs="Calibri"/>
                <w:color w:val="FF0000"/>
                <w:sz w:val="20"/>
                <w:szCs w:val="20"/>
              </w:rPr>
            </w:pPr>
          </w:p>
        </w:tc>
      </w:tr>
      <w:tr w:rsidR="00CA0829" w14:paraId="121E8E6D" w14:textId="77777777" w:rsidTr="00CA0829">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EA2AEF4" w14:textId="77777777" w:rsidR="00CA0829" w:rsidRDefault="00CA0829">
            <w:pPr>
              <w:tabs>
                <w:tab w:val="left" w:pos="2820"/>
              </w:tabs>
              <w:spacing w:after="0"/>
              <w:jc w:val="center"/>
              <w:rPr>
                <w:rFonts w:ascii="Calibri" w:hAnsi="Calibri" w:cs="Calibri"/>
                <w:b/>
                <w:sz w:val="20"/>
                <w:szCs w:val="20"/>
              </w:rPr>
            </w:pPr>
            <w:r>
              <w:rPr>
                <w:rFonts w:ascii="Calibri" w:hAnsi="Calibri" w:cs="Calibri"/>
                <w:b/>
                <w:sz w:val="20"/>
                <w:szCs w:val="20"/>
              </w:rPr>
              <w:t>OPIS PREDMETA</w:t>
            </w:r>
          </w:p>
        </w:tc>
      </w:tr>
      <w:tr w:rsidR="00CA0829" w14:paraId="555C1043"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94A9F86" w14:textId="77777777" w:rsidR="00CA0829" w:rsidRDefault="00CA0829">
            <w:pPr>
              <w:tabs>
                <w:tab w:val="left" w:pos="2820"/>
              </w:tabs>
              <w:spacing w:after="0" w:line="240" w:lineRule="auto"/>
              <w:rPr>
                <w:rFonts w:ascii="Calibri" w:hAnsi="Calibri" w:cs="Calibri"/>
                <w:sz w:val="20"/>
                <w:szCs w:val="20"/>
              </w:rPr>
            </w:pPr>
            <w:r>
              <w:rPr>
                <w:rFonts w:ascii="Calibri" w:hAnsi="Calibri" w:cs="Calibri"/>
                <w:color w:val="000000"/>
                <w:sz w:val="20"/>
                <w:szCs w:val="20"/>
              </w:rPr>
              <w:t>Ciljevi predmeta</w:t>
            </w:r>
          </w:p>
        </w:tc>
        <w:tc>
          <w:tcPr>
            <w:tcW w:w="7552" w:type="dxa"/>
            <w:gridSpan w:val="1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7ED6ACCB" w14:textId="77777777" w:rsidR="00CA0829" w:rsidRDefault="00CA0829">
            <w:pPr>
              <w:spacing w:after="0" w:line="240" w:lineRule="auto"/>
              <w:rPr>
                <w:rFonts w:ascii="Calibri" w:hAnsi="Calibri" w:cs="Calibri"/>
                <w:sz w:val="20"/>
                <w:szCs w:val="20"/>
              </w:rPr>
            </w:pPr>
            <w:r>
              <w:rPr>
                <w:rFonts w:ascii="Calibri" w:hAnsi="Calibri" w:cs="Calibri"/>
                <w:sz w:val="20"/>
                <w:szCs w:val="20"/>
              </w:rPr>
              <w:t>Usavršavanje  metodičkih kompetencija studenata za rad s odbojkašima seniorima</w:t>
            </w:r>
          </w:p>
          <w:p w14:paraId="0CAFF524" w14:textId="77777777" w:rsidR="00CA0829" w:rsidRDefault="00CA0829">
            <w:pPr>
              <w:tabs>
                <w:tab w:val="left" w:pos="2820"/>
              </w:tabs>
              <w:spacing w:after="0"/>
              <w:rPr>
                <w:rFonts w:ascii="Calibri" w:hAnsi="Calibri" w:cs="Calibri"/>
                <w:color w:val="FF0000"/>
                <w:sz w:val="20"/>
                <w:szCs w:val="20"/>
              </w:rPr>
            </w:pPr>
          </w:p>
        </w:tc>
      </w:tr>
      <w:tr w:rsidR="00CA0829" w14:paraId="1403D23C"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7E8BE4B"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Uvjeti za upis predmeta i ulazne kompetencije potrebne za predmet</w:t>
            </w:r>
          </w:p>
        </w:tc>
        <w:tc>
          <w:tcPr>
            <w:tcW w:w="7552" w:type="dxa"/>
            <w:gridSpan w:val="1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6D928EC" w14:textId="77777777" w:rsidR="00CA0829" w:rsidRDefault="00CA0829">
            <w:pPr>
              <w:tabs>
                <w:tab w:val="left" w:pos="2820"/>
              </w:tabs>
              <w:spacing w:after="0"/>
              <w:rPr>
                <w:rFonts w:ascii="Calibri" w:hAnsi="Calibri" w:cs="Calibri"/>
                <w:sz w:val="20"/>
                <w:szCs w:val="20"/>
              </w:rPr>
            </w:pPr>
            <w:r>
              <w:rPr>
                <w:rFonts w:ascii="Calibri" w:hAnsi="Calibri" w:cs="Calibri"/>
                <w:color w:val="000000"/>
                <w:sz w:val="20"/>
                <w:szCs w:val="20"/>
              </w:rPr>
              <w:t>Nema</w:t>
            </w:r>
          </w:p>
        </w:tc>
      </w:tr>
      <w:tr w:rsidR="00CA0829" w14:paraId="0A610201"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1A4FBDF"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Očekivani ishodi učenja na razini predmeta (4-10 ishoda učenja) </w:t>
            </w:r>
          </w:p>
        </w:tc>
        <w:tc>
          <w:tcPr>
            <w:tcW w:w="7552" w:type="dxa"/>
            <w:gridSpan w:val="1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15F7D11"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Primijeniti odgovarajuće metode i postupke za učenje, usvajanje i usavršavanje napredne tehnike odbojkaške igre</w:t>
            </w:r>
          </w:p>
          <w:p w14:paraId="274DD41D"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 xml:space="preserve"> Primijeniti odgovarajuće metode i postupke za učenje, usvajanje i usavršavanje napredne taktike odbojkaške igre</w:t>
            </w:r>
          </w:p>
          <w:p w14:paraId="6FCF1554"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Primijeniti odgovarajuće metode, postupke i trenažne operatore za razvoj i transformaciju morfoloških značajki, motoričkih i funkcionalnih sposobnosti, te psiho-socijalnih vještina odbojkašica i odbojkaša seniorske dobne skupine</w:t>
            </w:r>
          </w:p>
          <w:p w14:paraId="76722B94"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 xml:space="preserve">Primijeniti odgovarajuće metodičke forme i organizacijske oblike rada u trenažnom procesu odbojkašica i odbojkaša seniorske dobne skupine </w:t>
            </w:r>
          </w:p>
          <w:p w14:paraId="14FEB48B" w14:textId="77777777" w:rsidR="00CA0829" w:rsidRDefault="00CA0829">
            <w:pPr>
              <w:pStyle w:val="ListParagraph"/>
              <w:widowControl w:val="0"/>
              <w:autoSpaceDE w:val="0"/>
              <w:autoSpaceDN w:val="0"/>
              <w:adjustRightInd w:val="0"/>
              <w:spacing w:after="0" w:line="237" w:lineRule="auto"/>
              <w:rPr>
                <w:rFonts w:ascii="Calibri" w:hAnsi="Calibri" w:cs="Calibri"/>
                <w:i/>
                <w:iCs/>
                <w:color w:val="000066"/>
                <w:sz w:val="20"/>
                <w:szCs w:val="20"/>
              </w:rPr>
            </w:pPr>
          </w:p>
        </w:tc>
      </w:tr>
      <w:tr w:rsidR="00CA0829" w14:paraId="16222C69"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6969B1B"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Sadržaj predmeta detaljno razrađen prema satnici nastave </w:t>
            </w:r>
          </w:p>
        </w:tc>
        <w:tc>
          <w:tcPr>
            <w:tcW w:w="7552" w:type="dxa"/>
            <w:gridSpan w:val="1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AC9443C" w14:textId="77777777" w:rsidR="00CA0829" w:rsidRDefault="00CA0829">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79"/>
              <w:gridCol w:w="548"/>
              <w:gridCol w:w="2324"/>
            </w:tblGrid>
            <w:tr w:rsidR="00CA0829" w14:paraId="2E35F73A" w14:textId="77777777">
              <w:tc>
                <w:tcPr>
                  <w:tcW w:w="677" w:type="dxa"/>
                  <w:tcBorders>
                    <w:top w:val="single" w:sz="4" w:space="0" w:color="auto"/>
                    <w:left w:val="single" w:sz="4" w:space="0" w:color="auto"/>
                    <w:bottom w:val="single" w:sz="4" w:space="0" w:color="auto"/>
                    <w:right w:val="single" w:sz="4" w:space="0" w:color="auto"/>
                  </w:tcBorders>
                  <w:shd w:val="clear" w:color="auto" w:fill="C4EEFF"/>
                  <w:hideMark/>
                </w:tcPr>
                <w:p w14:paraId="364B7B14"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Tema</w:t>
                  </w:r>
                </w:p>
              </w:tc>
              <w:tc>
                <w:tcPr>
                  <w:tcW w:w="3909" w:type="dxa"/>
                  <w:tcBorders>
                    <w:top w:val="single" w:sz="4" w:space="0" w:color="auto"/>
                    <w:left w:val="single" w:sz="4" w:space="0" w:color="auto"/>
                    <w:bottom w:val="single" w:sz="4" w:space="0" w:color="auto"/>
                    <w:right w:val="single" w:sz="4" w:space="0" w:color="auto"/>
                  </w:tcBorders>
                  <w:shd w:val="clear" w:color="auto" w:fill="C4EEFF"/>
                  <w:hideMark/>
                </w:tcPr>
                <w:p w14:paraId="08BD7A79"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Nastavni sat predavanja</w:t>
                  </w:r>
                </w:p>
              </w:tc>
              <w:tc>
                <w:tcPr>
                  <w:tcW w:w="501" w:type="dxa"/>
                  <w:tcBorders>
                    <w:top w:val="single" w:sz="4" w:space="0" w:color="auto"/>
                    <w:left w:val="single" w:sz="4" w:space="0" w:color="auto"/>
                    <w:bottom w:val="single" w:sz="4" w:space="0" w:color="auto"/>
                    <w:right w:val="single" w:sz="4" w:space="0" w:color="auto"/>
                  </w:tcBorders>
                  <w:shd w:val="clear" w:color="auto" w:fill="C4EEFF"/>
                  <w:hideMark/>
                </w:tcPr>
                <w:p w14:paraId="68101D04"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Broj sati</w:t>
                  </w:r>
                </w:p>
              </w:tc>
              <w:tc>
                <w:tcPr>
                  <w:tcW w:w="2341" w:type="dxa"/>
                  <w:tcBorders>
                    <w:top w:val="single" w:sz="4" w:space="0" w:color="auto"/>
                    <w:left w:val="single" w:sz="4" w:space="0" w:color="auto"/>
                    <w:bottom w:val="single" w:sz="4" w:space="0" w:color="auto"/>
                    <w:right w:val="single" w:sz="4" w:space="0" w:color="auto"/>
                  </w:tcBorders>
                  <w:shd w:val="clear" w:color="auto" w:fill="C4EEFF"/>
                  <w:hideMark/>
                </w:tcPr>
                <w:p w14:paraId="4D3610F9"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Nastavu izvodi</w:t>
                  </w:r>
                </w:p>
              </w:tc>
            </w:tr>
            <w:tr w:rsidR="00CA0829" w14:paraId="6D9F7355"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675A2C95"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D3908"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color w:val="000000"/>
                      <w:sz w:val="20"/>
                      <w:szCs w:val="20"/>
                    </w:rPr>
                    <w:t xml:space="preserve">Cilj i sadržaj predmeta </w:t>
                  </w:r>
                  <w:r>
                    <w:rPr>
                      <w:rFonts w:ascii="Calibri" w:hAnsi="Calibri" w:cs="Calibri"/>
                      <w:sz w:val="20"/>
                      <w:szCs w:val="20"/>
                    </w:rPr>
                    <w:t>Metode i postupci za učenje, usvajanje i usavršavanje napredne tehnike odbojkaške igre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3E31A6C6"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41" w:type="dxa"/>
                  <w:tcBorders>
                    <w:top w:val="single" w:sz="4" w:space="0" w:color="auto"/>
                    <w:left w:val="single" w:sz="4" w:space="0" w:color="auto"/>
                    <w:bottom w:val="single" w:sz="4" w:space="0" w:color="auto"/>
                    <w:right w:val="single" w:sz="4" w:space="0" w:color="auto"/>
                  </w:tcBorders>
                  <w:shd w:val="clear" w:color="auto" w:fill="FFFFFF"/>
                  <w:hideMark/>
                </w:tcPr>
                <w:p w14:paraId="11D7BC9E"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1C6BC634"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lastRenderedPageBreak/>
                    <w:t>Izv. prof. dr. sc. Mirjana Milić</w:t>
                  </w:r>
                </w:p>
              </w:tc>
            </w:tr>
            <w:tr w:rsidR="00CA0829" w14:paraId="43DEEE9B"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191877CC"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2.</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88095"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Metode i postupci za učenje, usvajanje i usavršavanje napredne taktike odbojkaške igre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7329CC29"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41" w:type="dxa"/>
                  <w:tcBorders>
                    <w:top w:val="single" w:sz="4" w:space="0" w:color="auto"/>
                    <w:left w:val="single" w:sz="4" w:space="0" w:color="auto"/>
                    <w:bottom w:val="single" w:sz="4" w:space="0" w:color="auto"/>
                    <w:right w:val="single" w:sz="4" w:space="0" w:color="auto"/>
                  </w:tcBorders>
                  <w:shd w:val="clear" w:color="auto" w:fill="FFFFFF"/>
                  <w:hideMark/>
                </w:tcPr>
                <w:p w14:paraId="258A40A6"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4F1E75AB"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5A748307"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3.</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D391C3"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Metode, postupci i trenažni operatori za razvoj i transformaciju motoričkih sposobnosti odbojkašica i odbojkaša seniorske dobne skupine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498BC719"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1DB15"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Prof. dr. sc. Zoran Grgantov </w:t>
                  </w:r>
                </w:p>
              </w:tc>
            </w:tr>
            <w:tr w:rsidR="00CA0829" w14:paraId="3A13FED7"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5E94EE12"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4.</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E1749" w14:textId="77777777" w:rsidR="00CA0829" w:rsidRDefault="00CA0829">
                  <w:pPr>
                    <w:spacing w:after="0" w:line="240" w:lineRule="auto"/>
                    <w:rPr>
                      <w:rFonts w:ascii="Calibri" w:eastAsia="Times New Roman" w:hAnsi="Calibri" w:cs="Calibri"/>
                      <w:sz w:val="20"/>
                      <w:szCs w:val="20"/>
                    </w:rPr>
                  </w:pPr>
                  <w:r>
                    <w:rPr>
                      <w:rFonts w:ascii="Calibri" w:hAnsi="Calibri" w:cs="Calibri"/>
                      <w:color w:val="000000"/>
                      <w:sz w:val="20"/>
                      <w:szCs w:val="20"/>
                    </w:rPr>
                    <w:t>Kolokvij teorija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0A5010D5"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341" w:type="dxa"/>
                  <w:tcBorders>
                    <w:top w:val="single" w:sz="4" w:space="0" w:color="auto"/>
                    <w:left w:val="single" w:sz="4" w:space="0" w:color="auto"/>
                    <w:bottom w:val="single" w:sz="4" w:space="0" w:color="auto"/>
                    <w:right w:val="single" w:sz="4" w:space="0" w:color="auto"/>
                  </w:tcBorders>
                  <w:shd w:val="clear" w:color="auto" w:fill="FFFFFF"/>
                  <w:hideMark/>
                </w:tcPr>
                <w:p w14:paraId="3CA26F88"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3E9D7811"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1785EEAE"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2C244FB4"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5.</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27ED1"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Metode, postupci i trenažni operatori za razvoj i unapređenje funkcionalnih sposobnosti odbojkašica i odbojkaša seniorske dobne skupine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4897C3E9"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41" w:type="dxa"/>
                  <w:tcBorders>
                    <w:top w:val="single" w:sz="4" w:space="0" w:color="auto"/>
                    <w:left w:val="single" w:sz="4" w:space="0" w:color="auto"/>
                    <w:bottom w:val="single" w:sz="4" w:space="0" w:color="auto"/>
                    <w:right w:val="single" w:sz="4" w:space="0" w:color="auto"/>
                  </w:tcBorders>
                  <w:shd w:val="clear" w:color="auto" w:fill="FFFFFF"/>
                  <w:hideMark/>
                </w:tcPr>
                <w:p w14:paraId="01438D07" w14:textId="77777777" w:rsidR="00CA0829" w:rsidRDefault="00CA0829">
                  <w:pPr>
                    <w:rPr>
                      <w:rFonts w:ascii="Calibri" w:eastAsia="Constantia" w:hAnsi="Calibri" w:cs="Calibri"/>
                      <w:sz w:val="20"/>
                      <w:szCs w:val="20"/>
                    </w:rPr>
                  </w:pPr>
                  <w:r>
                    <w:rPr>
                      <w:rFonts w:ascii="Calibri" w:eastAsia="Times New Roman" w:hAnsi="Calibri" w:cs="Calibri"/>
                      <w:sz w:val="20"/>
                      <w:szCs w:val="20"/>
                    </w:rPr>
                    <w:t xml:space="preserve">Prof. dr. sc. Zoran Grgantov </w:t>
                  </w:r>
                </w:p>
              </w:tc>
            </w:tr>
            <w:tr w:rsidR="00CA0829" w14:paraId="40CB30AB"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08225857"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6.</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3B964" w14:textId="77777777" w:rsidR="00CA0829" w:rsidRDefault="00CA0829">
                  <w:pPr>
                    <w:spacing w:after="0" w:line="240" w:lineRule="auto"/>
                    <w:rPr>
                      <w:rFonts w:ascii="Calibri" w:eastAsia="Times New Roman" w:hAnsi="Calibri" w:cs="Calibri"/>
                      <w:sz w:val="20"/>
                      <w:szCs w:val="20"/>
                    </w:rPr>
                  </w:pPr>
                  <w:r>
                    <w:rPr>
                      <w:rFonts w:ascii="Calibri" w:hAnsi="Calibri" w:cs="Calibri"/>
                      <w:sz w:val="20"/>
                      <w:szCs w:val="20"/>
                    </w:rPr>
                    <w:t>Metode, postupci i trenažni operatori za transformaciju morfoloških značajki odbojkašica i odbojkaša seniorske dobne skupine</w:t>
                  </w:r>
                  <w:r>
                    <w:rPr>
                      <w:rFonts w:ascii="Calibri" w:eastAsia="Times New Roman" w:hAnsi="Calibri" w:cs="Calibri"/>
                      <w:sz w:val="20"/>
                      <w:szCs w:val="20"/>
                    </w:rPr>
                    <w:t xml:space="preserve"> </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2C0C00DE"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341" w:type="dxa"/>
                  <w:tcBorders>
                    <w:top w:val="single" w:sz="4" w:space="0" w:color="auto"/>
                    <w:left w:val="single" w:sz="4" w:space="0" w:color="auto"/>
                    <w:bottom w:val="single" w:sz="4" w:space="0" w:color="auto"/>
                    <w:right w:val="single" w:sz="4" w:space="0" w:color="auto"/>
                  </w:tcBorders>
                  <w:shd w:val="clear" w:color="auto" w:fill="FFFFFF"/>
                  <w:hideMark/>
                </w:tcPr>
                <w:p w14:paraId="638A0413" w14:textId="77777777" w:rsidR="00CA0829" w:rsidRDefault="00CA0829">
                  <w:pPr>
                    <w:rPr>
                      <w:rFonts w:ascii="Calibri" w:eastAsia="Constantia" w:hAnsi="Calibri" w:cs="Calibri"/>
                      <w:sz w:val="20"/>
                      <w:szCs w:val="20"/>
                    </w:rPr>
                  </w:pPr>
                  <w:r>
                    <w:rPr>
                      <w:rFonts w:ascii="Calibri" w:eastAsia="Times New Roman" w:hAnsi="Calibri" w:cs="Calibri"/>
                      <w:sz w:val="20"/>
                      <w:szCs w:val="20"/>
                    </w:rPr>
                    <w:t xml:space="preserve">Prof. dr. sc. Zoran Grgantov </w:t>
                  </w:r>
                </w:p>
              </w:tc>
            </w:tr>
            <w:tr w:rsidR="00CA0829" w14:paraId="27E483D0"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4E16F786"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7.</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29CA1" w14:textId="77777777" w:rsidR="00CA0829" w:rsidRDefault="00CA0829">
                  <w:pPr>
                    <w:spacing w:after="0" w:line="240" w:lineRule="auto"/>
                    <w:rPr>
                      <w:rFonts w:ascii="Calibri" w:eastAsia="Times New Roman" w:hAnsi="Calibri" w:cs="Calibri"/>
                      <w:sz w:val="20"/>
                      <w:szCs w:val="20"/>
                    </w:rPr>
                  </w:pPr>
                  <w:r>
                    <w:rPr>
                      <w:rFonts w:ascii="Calibri" w:hAnsi="Calibri" w:cs="Calibri"/>
                      <w:sz w:val="20"/>
                      <w:szCs w:val="20"/>
                    </w:rPr>
                    <w:t>Metode i postupci psiho-sociološke pripreme odbojkašica i odbojkaša seniorske dobne skupine</w:t>
                  </w:r>
                  <w:r>
                    <w:rPr>
                      <w:rFonts w:ascii="Calibri" w:eastAsia="Times New Roman" w:hAnsi="Calibri" w:cs="Calibri"/>
                      <w:sz w:val="20"/>
                      <w:szCs w:val="20"/>
                    </w:rPr>
                    <w:t xml:space="preserve"> </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64DFBB3B"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41" w:type="dxa"/>
                  <w:tcBorders>
                    <w:top w:val="single" w:sz="4" w:space="0" w:color="auto"/>
                    <w:left w:val="single" w:sz="4" w:space="0" w:color="auto"/>
                    <w:bottom w:val="single" w:sz="4" w:space="0" w:color="auto"/>
                    <w:right w:val="single" w:sz="4" w:space="0" w:color="auto"/>
                  </w:tcBorders>
                  <w:shd w:val="clear" w:color="auto" w:fill="FFFFFF"/>
                  <w:hideMark/>
                </w:tcPr>
                <w:p w14:paraId="761EB21A"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12A39053"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673C4454"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04A19D3B"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8.</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98BAB"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Metodičke forme i organizacijski oblici rada u treningu odbojkašica i odbojkaša seniorske dobne skupine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3A0FF18B"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41" w:type="dxa"/>
                  <w:tcBorders>
                    <w:top w:val="single" w:sz="4" w:space="0" w:color="auto"/>
                    <w:left w:val="single" w:sz="4" w:space="0" w:color="auto"/>
                    <w:bottom w:val="single" w:sz="4" w:space="0" w:color="auto"/>
                    <w:right w:val="single" w:sz="4" w:space="0" w:color="auto"/>
                  </w:tcBorders>
                  <w:shd w:val="clear" w:color="auto" w:fill="FFFFFF"/>
                  <w:hideMark/>
                </w:tcPr>
                <w:p w14:paraId="10B233D8"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1F7BB0D9"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56CEE1BA" w14:textId="77777777">
              <w:tc>
                <w:tcPr>
                  <w:tcW w:w="677" w:type="dxa"/>
                  <w:tcBorders>
                    <w:top w:val="single" w:sz="4" w:space="0" w:color="auto"/>
                    <w:left w:val="single" w:sz="4" w:space="0" w:color="auto"/>
                    <w:bottom w:val="single" w:sz="4" w:space="0" w:color="auto"/>
                    <w:right w:val="single" w:sz="4" w:space="0" w:color="auto"/>
                  </w:tcBorders>
                  <w:shd w:val="clear" w:color="auto" w:fill="FFFFFF"/>
                  <w:hideMark/>
                </w:tcPr>
                <w:p w14:paraId="0E164002"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9.</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23903" w14:textId="77777777" w:rsidR="00CA0829" w:rsidRDefault="00CA0829">
                  <w:pPr>
                    <w:spacing w:after="0" w:line="240" w:lineRule="auto"/>
                    <w:rPr>
                      <w:rFonts w:ascii="Calibri" w:eastAsia="Times New Roman" w:hAnsi="Calibri" w:cs="Calibri"/>
                      <w:sz w:val="20"/>
                      <w:szCs w:val="20"/>
                    </w:rPr>
                  </w:pPr>
                  <w:r>
                    <w:rPr>
                      <w:rFonts w:ascii="Calibri" w:hAnsi="Calibri" w:cs="Calibri"/>
                      <w:color w:val="000000"/>
                      <w:sz w:val="20"/>
                      <w:szCs w:val="20"/>
                    </w:rPr>
                    <w:t>Kolokvij teorija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1871E8FB"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341" w:type="dxa"/>
                  <w:tcBorders>
                    <w:top w:val="single" w:sz="4" w:space="0" w:color="auto"/>
                    <w:left w:val="single" w:sz="4" w:space="0" w:color="auto"/>
                    <w:bottom w:val="single" w:sz="4" w:space="0" w:color="auto"/>
                    <w:right w:val="single" w:sz="4" w:space="0" w:color="auto"/>
                  </w:tcBorders>
                  <w:shd w:val="clear" w:color="auto" w:fill="FFFFFF"/>
                  <w:hideMark/>
                </w:tcPr>
                <w:p w14:paraId="6503A432"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57BF0926" w14:textId="77777777" w:rsidR="00CA0829" w:rsidRDefault="00CA0829">
                  <w:pPr>
                    <w:spacing w:after="0" w:line="240" w:lineRule="auto"/>
                    <w:rPr>
                      <w:rFonts w:ascii="Calibri" w:eastAsia="Constantia" w:hAnsi="Calibri" w:cs="Calibri"/>
                      <w:sz w:val="20"/>
                      <w:szCs w:val="20"/>
                    </w:rPr>
                  </w:pPr>
                  <w:r>
                    <w:rPr>
                      <w:rFonts w:ascii="Calibri" w:eastAsia="Times New Roman" w:hAnsi="Calibri" w:cs="Calibri"/>
                      <w:sz w:val="20"/>
                      <w:szCs w:val="20"/>
                    </w:rPr>
                    <w:t>Izv. prof. dr. sc. Mirjana Milić</w:t>
                  </w:r>
                </w:p>
              </w:tc>
            </w:tr>
          </w:tbl>
          <w:p w14:paraId="59B67E20" w14:textId="77777777" w:rsidR="00CA0829" w:rsidRDefault="00CA0829">
            <w:pPr>
              <w:tabs>
                <w:tab w:val="left" w:pos="2820"/>
              </w:tabs>
              <w:spacing w:after="0" w:line="240" w:lineRule="auto"/>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847"/>
              <w:gridCol w:w="548"/>
              <w:gridCol w:w="2355"/>
            </w:tblGrid>
            <w:tr w:rsidR="00CA0829" w14:paraId="2FBF9BBA" w14:textId="77777777">
              <w:tc>
                <w:tcPr>
                  <w:tcW w:w="678" w:type="dxa"/>
                  <w:tcBorders>
                    <w:top w:val="single" w:sz="4" w:space="0" w:color="auto"/>
                    <w:left w:val="single" w:sz="4" w:space="0" w:color="auto"/>
                    <w:bottom w:val="single" w:sz="4" w:space="0" w:color="auto"/>
                    <w:right w:val="single" w:sz="4" w:space="0" w:color="auto"/>
                  </w:tcBorders>
                  <w:shd w:val="clear" w:color="auto" w:fill="C4EEFF"/>
                  <w:hideMark/>
                </w:tcPr>
                <w:p w14:paraId="49117E7F"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Tema</w:t>
                  </w:r>
                </w:p>
              </w:tc>
              <w:tc>
                <w:tcPr>
                  <w:tcW w:w="3877" w:type="dxa"/>
                  <w:tcBorders>
                    <w:top w:val="single" w:sz="4" w:space="0" w:color="auto"/>
                    <w:left w:val="single" w:sz="4" w:space="0" w:color="auto"/>
                    <w:bottom w:val="single" w:sz="4" w:space="0" w:color="auto"/>
                    <w:right w:val="single" w:sz="4" w:space="0" w:color="auto"/>
                  </w:tcBorders>
                  <w:shd w:val="clear" w:color="auto" w:fill="C4EEFF"/>
                  <w:hideMark/>
                </w:tcPr>
                <w:p w14:paraId="3F2EA50E"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Nastavni sat vježbi</w:t>
                  </w:r>
                </w:p>
              </w:tc>
              <w:tc>
                <w:tcPr>
                  <w:tcW w:w="501" w:type="dxa"/>
                  <w:tcBorders>
                    <w:top w:val="single" w:sz="4" w:space="0" w:color="auto"/>
                    <w:left w:val="single" w:sz="4" w:space="0" w:color="auto"/>
                    <w:bottom w:val="single" w:sz="4" w:space="0" w:color="auto"/>
                    <w:right w:val="single" w:sz="4" w:space="0" w:color="auto"/>
                  </w:tcBorders>
                  <w:shd w:val="clear" w:color="auto" w:fill="C4EEFF"/>
                  <w:hideMark/>
                </w:tcPr>
                <w:p w14:paraId="7B7ED888"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Broj sati</w:t>
                  </w:r>
                </w:p>
              </w:tc>
              <w:tc>
                <w:tcPr>
                  <w:tcW w:w="2372" w:type="dxa"/>
                  <w:tcBorders>
                    <w:top w:val="single" w:sz="4" w:space="0" w:color="auto"/>
                    <w:left w:val="single" w:sz="4" w:space="0" w:color="auto"/>
                    <w:bottom w:val="single" w:sz="4" w:space="0" w:color="auto"/>
                    <w:right w:val="single" w:sz="4" w:space="0" w:color="auto"/>
                  </w:tcBorders>
                  <w:shd w:val="clear" w:color="auto" w:fill="C4EEFF"/>
                  <w:hideMark/>
                </w:tcPr>
                <w:p w14:paraId="4C45E06D"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Nastavu izvodi</w:t>
                  </w:r>
                </w:p>
              </w:tc>
            </w:tr>
            <w:tr w:rsidR="00CA0829" w14:paraId="188E3A85"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4C5F826"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DB1E2"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Poučavanje napredne tehnike i taktike servisa i prijema servisa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032DEA0C"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5</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871A7"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0EACDC5B"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73478718"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2367C148"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2.</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EAD23" w14:textId="77777777" w:rsidR="00CA0829" w:rsidRDefault="00CA0829">
                  <w:pPr>
                    <w:widowControl w:val="0"/>
                    <w:shd w:val="clear" w:color="auto" w:fill="FFFFFF"/>
                    <w:autoSpaceDE w:val="0"/>
                    <w:autoSpaceDN w:val="0"/>
                    <w:adjustRightInd w:val="0"/>
                    <w:spacing w:after="0" w:line="240" w:lineRule="auto"/>
                    <w:rPr>
                      <w:rFonts w:ascii="Calibri" w:hAnsi="Calibri" w:cs="Calibri"/>
                      <w:sz w:val="20"/>
                      <w:szCs w:val="20"/>
                    </w:rPr>
                  </w:pPr>
                  <w:r>
                    <w:rPr>
                      <w:rFonts w:ascii="Calibri" w:hAnsi="Calibri" w:cs="Calibri"/>
                      <w:sz w:val="20"/>
                      <w:szCs w:val="20"/>
                    </w:rPr>
                    <w:t>Metode, postupci i trenažni operatori za razvoj i transformaciju motoričkih i funkcionalnih sposobnosti odbojkašica i odbojkaša seniorske dobne skupine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56F50A94"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3BB11"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514C32D9"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0C243552"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A16A2E0"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3.</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3284A"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Poučavanje napredne tehnike i taktike dizanja za smeč</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69DD9292"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744CD642"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42C49F68"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14060F35"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41E4AC7"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4.</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792C6" w14:textId="77777777" w:rsidR="00CA0829" w:rsidRDefault="00CA0829">
                  <w:pPr>
                    <w:spacing w:after="0" w:line="240" w:lineRule="auto"/>
                    <w:rPr>
                      <w:rFonts w:ascii="Calibri" w:eastAsia="Times New Roman" w:hAnsi="Calibri" w:cs="Calibri"/>
                      <w:sz w:val="20"/>
                      <w:szCs w:val="20"/>
                    </w:rPr>
                  </w:pPr>
                  <w:r>
                    <w:rPr>
                      <w:rFonts w:ascii="Calibri" w:hAnsi="Calibri" w:cs="Calibri"/>
                      <w:color w:val="000000"/>
                      <w:sz w:val="20"/>
                      <w:szCs w:val="20"/>
                    </w:rPr>
                    <w:t>Kolokvij praktično</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7E36B800"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143DE4CB"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257EFEEA"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15761817"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47822092"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5.</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86358"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Poučavanje napredne tehnike i taktike smeča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36780CCC"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5</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368FC22E"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441930E8"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324F0E39"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E86DBBB"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6.</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889AC"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Poučavanje napredne tehnike i taktike bloka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4AB66553"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5259F2D3"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5FC5620A"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37715FF7"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DE16C76"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lastRenderedPageBreak/>
                    <w:t>7.</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AB6D8"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Podučavanje napredne tehnike i taktike obrane polja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72155D59"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38AB1A4A"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171C6592"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Izv. prof. dr. sc. Mirjana Milić</w:t>
                  </w:r>
                </w:p>
              </w:tc>
            </w:tr>
            <w:tr w:rsidR="00CA0829" w14:paraId="11D85280"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37B5CFA" w14:textId="77777777" w:rsidR="00CA0829" w:rsidRDefault="00CA0829">
                  <w:pPr>
                    <w:tabs>
                      <w:tab w:val="left" w:pos="2820"/>
                    </w:tabs>
                    <w:spacing w:after="0" w:line="240" w:lineRule="auto"/>
                    <w:jc w:val="center"/>
                    <w:rPr>
                      <w:rFonts w:ascii="Calibri" w:eastAsia="Constantia" w:hAnsi="Calibri" w:cs="Calibri"/>
                      <w:sz w:val="20"/>
                      <w:szCs w:val="20"/>
                    </w:rPr>
                  </w:pPr>
                  <w:r>
                    <w:rPr>
                      <w:rFonts w:ascii="Calibri" w:hAnsi="Calibri" w:cs="Calibri"/>
                      <w:sz w:val="20"/>
                      <w:szCs w:val="20"/>
                    </w:rPr>
                    <w:t>8.</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A98EA" w14:textId="77777777" w:rsidR="00CA0829" w:rsidRDefault="00CA0829">
                  <w:pPr>
                    <w:spacing w:after="0" w:line="240" w:lineRule="auto"/>
                    <w:rPr>
                      <w:rFonts w:ascii="Calibri" w:eastAsia="Times New Roman" w:hAnsi="Calibri" w:cs="Calibri"/>
                      <w:sz w:val="20"/>
                      <w:szCs w:val="20"/>
                    </w:rPr>
                  </w:pPr>
                  <w:r>
                    <w:rPr>
                      <w:rFonts w:ascii="Calibri" w:hAnsi="Calibri" w:cs="Calibri"/>
                      <w:color w:val="000000"/>
                      <w:sz w:val="20"/>
                      <w:szCs w:val="20"/>
                    </w:rPr>
                    <w:t>Kolokvij praktično</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71B94EC1" w14:textId="77777777" w:rsidR="00CA0829" w:rsidRDefault="00CA0829">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hideMark/>
                </w:tcPr>
                <w:p w14:paraId="6D0F24CB"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79036220"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bl>
          <w:p w14:paraId="32E1A921" w14:textId="77777777" w:rsidR="00CA0829" w:rsidRDefault="00CA0829">
            <w:pPr>
              <w:tabs>
                <w:tab w:val="left" w:pos="2820"/>
              </w:tabs>
              <w:spacing w:after="0"/>
              <w:rPr>
                <w:rFonts w:ascii="Calibri" w:hAnsi="Calibri" w:cs="Calibri"/>
                <w:sz w:val="20"/>
                <w:szCs w:val="20"/>
              </w:rPr>
            </w:pPr>
          </w:p>
        </w:tc>
      </w:tr>
      <w:tr w:rsidR="00CA0829" w14:paraId="536867F1" w14:textId="77777777" w:rsidTr="00CA0829">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80E6E52"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AAFFC8"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predavanja</w:t>
            </w:r>
          </w:p>
          <w:p w14:paraId="672353C7"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seminari i radionice  </w:t>
            </w:r>
          </w:p>
          <w:p w14:paraId="5151D501"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vježbe  </w:t>
            </w:r>
          </w:p>
          <w:p w14:paraId="4B656DCA"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w:t>
            </w:r>
            <w:r>
              <w:rPr>
                <w:rFonts w:ascii="Calibri" w:hAnsi="Calibri" w:cs="Calibri"/>
                <w:b w:val="0"/>
                <w:i/>
                <w:sz w:val="20"/>
                <w:szCs w:val="20"/>
                <w:lang w:val="hr-HR"/>
              </w:rPr>
              <w:t>on line</w:t>
            </w:r>
            <w:r>
              <w:rPr>
                <w:rFonts w:ascii="Calibri" w:hAnsi="Calibri" w:cs="Calibri"/>
                <w:b w:val="0"/>
                <w:sz w:val="20"/>
                <w:szCs w:val="20"/>
                <w:lang w:val="hr-HR"/>
              </w:rPr>
              <w:t xml:space="preserve"> u cijelosti</w:t>
            </w:r>
          </w:p>
          <w:p w14:paraId="0D31C3D7"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mješovito e-učenje</w:t>
            </w:r>
          </w:p>
          <w:p w14:paraId="4932C055" w14:textId="77777777" w:rsidR="00CA0829" w:rsidRDefault="00CA0829">
            <w:pPr>
              <w:tabs>
                <w:tab w:val="left" w:pos="2820"/>
              </w:tabs>
              <w:spacing w:after="0"/>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terenska nastava</w:t>
            </w:r>
          </w:p>
        </w:tc>
        <w:tc>
          <w:tcPr>
            <w:tcW w:w="4162" w:type="dxa"/>
            <w:gridSpan w:val="9"/>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0963AE"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samostalni  zadaci  </w:t>
            </w:r>
          </w:p>
          <w:p w14:paraId="7241EC24"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multimedija </w:t>
            </w:r>
          </w:p>
          <w:p w14:paraId="660D0A6D"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laboratorij</w:t>
            </w:r>
          </w:p>
          <w:p w14:paraId="1D55E06D"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mentorski rad</w:t>
            </w:r>
          </w:p>
          <w:p w14:paraId="028F6D80" w14:textId="77777777" w:rsidR="00CA0829" w:rsidRDefault="00CA0829">
            <w:pPr>
              <w:tabs>
                <w:tab w:val="left" w:pos="2820"/>
              </w:tabs>
              <w:spacing w:after="0"/>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fldChar w:fldCharType="end"/>
            </w:r>
            <w:r>
              <w:rPr>
                <w:rFonts w:ascii="Calibri" w:hAnsi="Calibri" w:cs="Calibri"/>
                <w:sz w:val="20"/>
                <w:szCs w:val="20"/>
              </w:rPr>
              <w:t xml:space="preserve"> (ostalo upisati)</w:t>
            </w:r>
            <w:r>
              <w:rPr>
                <w:rFonts w:ascii="Calibri" w:hAnsi="Calibri" w:cs="Calibri"/>
                <w:b/>
                <w:sz w:val="20"/>
                <w:szCs w:val="20"/>
              </w:rPr>
              <w:t xml:space="preserve"> </w:t>
            </w:r>
            <w:r>
              <w:rPr>
                <w:rFonts w:ascii="Calibri" w:hAnsi="Calibri" w:cs="Calibri"/>
                <w:b/>
                <w:sz w:val="20"/>
                <w:szCs w:val="20"/>
                <w:bdr w:val="single" w:sz="12" w:space="0" w:color="auto" w:frame="1"/>
              </w:rPr>
              <w:t xml:space="preserve"> </w:t>
            </w:r>
          </w:p>
        </w:tc>
      </w:tr>
      <w:tr w:rsidR="00CA0829" w14:paraId="39369782" w14:textId="77777777" w:rsidTr="00CA0829">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67687B57" w14:textId="77777777" w:rsidR="00CA0829" w:rsidRDefault="00CA0829">
            <w:pPr>
              <w:spacing w:after="0" w:line="240" w:lineRule="auto"/>
              <w:rPr>
                <w:rFonts w:ascii="Calibri" w:hAnsi="Calibri" w:cs="Calibr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E50B3F0" w14:textId="77777777" w:rsidR="00CA0829" w:rsidRDefault="00CA0829">
            <w:pPr>
              <w:spacing w:after="0" w:line="240" w:lineRule="auto"/>
              <w:rPr>
                <w:rFonts w:ascii="Calibri" w:hAnsi="Calibri" w:cs="Calibri"/>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6913D746" w14:textId="77777777" w:rsidR="00CA0829" w:rsidRDefault="00CA0829">
            <w:pPr>
              <w:spacing w:after="0" w:line="240" w:lineRule="auto"/>
              <w:rPr>
                <w:rFonts w:ascii="Calibri" w:hAnsi="Calibri" w:cs="Calibri"/>
                <w:sz w:val="20"/>
                <w:szCs w:val="20"/>
              </w:rPr>
            </w:pPr>
          </w:p>
        </w:tc>
      </w:tr>
      <w:tr w:rsidR="00CA0829" w14:paraId="4F8A13DF"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E5F3276"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Obveze studenata</w:t>
            </w:r>
          </w:p>
        </w:tc>
        <w:tc>
          <w:tcPr>
            <w:tcW w:w="7552" w:type="dxa"/>
            <w:gridSpan w:val="1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51FC9B6"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t>Nazočnost na svim oblicima nastave</w:t>
            </w:r>
          </w:p>
        </w:tc>
      </w:tr>
      <w:tr w:rsidR="00CA0829" w14:paraId="23922B07" w14:textId="77777777" w:rsidTr="00CA0829">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F293A29"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Praćenje rada studenata </w:t>
            </w:r>
            <w:r>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A9232A"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B6EE3B"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0,8</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DE1D8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1FCAEA"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807" w:type="dxa"/>
            <w:gridSpan w:val="5"/>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B84B0C" w14:textId="77777777" w:rsidR="00CA0829" w:rsidRDefault="00CA0829">
            <w:pPr>
              <w:pStyle w:val="FieldText"/>
              <w:rPr>
                <w:rFonts w:ascii="Calibri" w:hAnsi="Calibri" w:cs="Calibri"/>
                <w:b w:val="0"/>
                <w:color w:val="000000"/>
                <w:sz w:val="20"/>
                <w:szCs w:val="20"/>
                <w:lang w:val="hr-HR"/>
              </w:rPr>
            </w:pPr>
            <w:r>
              <w:rPr>
                <w:rFonts w:ascii="Calibri" w:hAnsi="Calibri" w:cs="Calibri"/>
                <w:b w:val="0"/>
                <w:color w:val="000000"/>
                <w:sz w:val="20"/>
                <w:szCs w:val="20"/>
                <w:lang w:val="hr-HR"/>
              </w:rPr>
              <w:t>Praktični rad</w:t>
            </w:r>
          </w:p>
        </w:tc>
        <w:tc>
          <w:tcPr>
            <w:tcW w:w="1043"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923F59B"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t>0,8</w:t>
            </w:r>
          </w:p>
        </w:tc>
      </w:tr>
      <w:tr w:rsidR="00CA0829" w14:paraId="4CEE3E4A"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9897EB7"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CEFDC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EAD08D"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4F847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99C1DE"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807"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AF260E"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r>
              <w:rPr>
                <w:rFonts w:ascii="Calibri" w:hAnsi="Calibri" w:cs="Calibri"/>
                <w:b w:val="0"/>
                <w:sz w:val="20"/>
                <w:szCs w:val="20"/>
                <w:lang w:val="hr-HR"/>
              </w:rPr>
              <w:t xml:space="preserve"> </w:t>
            </w:r>
            <w:r>
              <w:rPr>
                <w:rFonts w:ascii="Calibri" w:hAnsi="Calibri" w:cs="Calibri"/>
                <w:b w:val="0"/>
                <w:color w:val="000000"/>
                <w:sz w:val="20"/>
                <w:szCs w:val="20"/>
                <w:lang w:val="hr-HR"/>
              </w:rPr>
              <w:t>(Ostalo upisati)</w:t>
            </w:r>
          </w:p>
        </w:tc>
        <w:tc>
          <w:tcPr>
            <w:tcW w:w="1043"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053E112"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r>
      <w:tr w:rsidR="00CA0829" w14:paraId="40819526"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AD8730C"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C28F38"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FD1490"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0A9B25" w14:textId="77777777" w:rsidR="00CA0829" w:rsidRDefault="00CA0829">
            <w:pPr>
              <w:pStyle w:val="FieldText"/>
              <w:rPr>
                <w:rFonts w:ascii="Calibri" w:hAnsi="Calibri" w:cs="Calibri"/>
                <w:b w:val="0"/>
                <w:sz w:val="20"/>
                <w:szCs w:val="20"/>
                <w:lang w:val="hr-HR"/>
              </w:rPr>
            </w:pPr>
            <w:r>
              <w:rPr>
                <w:rFonts w:ascii="Calibri" w:hAnsi="Calibri" w:cs="Calibri"/>
                <w:b w:val="0"/>
                <w:color w:val="00000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EEDB8B" w14:textId="77777777" w:rsidR="00CA0829" w:rsidRDefault="00CA0829">
            <w:pPr>
              <w:pStyle w:val="FieldText"/>
              <w:rPr>
                <w:rFonts w:ascii="Calibri" w:hAnsi="Calibri" w:cs="Calibri"/>
                <w:b w:val="0"/>
                <w:sz w:val="20"/>
                <w:szCs w:val="20"/>
                <w:lang w:val="hr-HR"/>
              </w:rPr>
            </w:pPr>
          </w:p>
        </w:tc>
        <w:tc>
          <w:tcPr>
            <w:tcW w:w="1807"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693C24"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r>
              <w:rPr>
                <w:rFonts w:ascii="Calibri" w:hAnsi="Calibri" w:cs="Calibri"/>
                <w:b w:val="0"/>
                <w:sz w:val="20"/>
                <w:szCs w:val="20"/>
                <w:lang w:val="hr-HR"/>
              </w:rPr>
              <w:t xml:space="preserve"> </w:t>
            </w:r>
            <w:r>
              <w:rPr>
                <w:rFonts w:ascii="Calibri" w:hAnsi="Calibri" w:cs="Calibri"/>
                <w:b w:val="0"/>
                <w:color w:val="000000"/>
                <w:sz w:val="20"/>
                <w:szCs w:val="20"/>
                <w:lang w:val="hr-HR"/>
              </w:rPr>
              <w:t>(Ostalo upisati)</w:t>
            </w:r>
          </w:p>
        </w:tc>
        <w:tc>
          <w:tcPr>
            <w:tcW w:w="1043"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D34DFFD"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r>
      <w:tr w:rsidR="00CA0829" w14:paraId="57E09079"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6439B09"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9F8602"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E4B71E"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0,6</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51E32D" w14:textId="77777777" w:rsidR="00CA0829" w:rsidRDefault="00CA0829">
            <w:pPr>
              <w:pStyle w:val="FieldText"/>
              <w:rPr>
                <w:rFonts w:ascii="Calibri" w:hAnsi="Calibri" w:cs="Calibri"/>
                <w:b w:val="0"/>
                <w:sz w:val="20"/>
                <w:szCs w:val="20"/>
                <w:lang w:val="hr-HR"/>
              </w:rPr>
            </w:pPr>
            <w:r>
              <w:rPr>
                <w:rFonts w:ascii="Calibri" w:hAnsi="Calibri" w:cs="Calibri"/>
                <w:b w:val="0"/>
                <w:color w:val="00000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4F0B2"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0,8</w:t>
            </w:r>
          </w:p>
        </w:tc>
        <w:tc>
          <w:tcPr>
            <w:tcW w:w="1807"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128ABE"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043"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6619010"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4FCD4E1E"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D1369EA"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4CD32ECB"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5CB6F417" w14:textId="77777777" w:rsidR="00CA0829" w:rsidRDefault="00CA0829">
            <w:pPr>
              <w:tabs>
                <w:tab w:val="left" w:pos="2820"/>
              </w:tabs>
              <w:spacing w:after="0"/>
              <w:rPr>
                <w:rFonts w:ascii="Calibri" w:hAnsi="Calibri" w:cs="Calibri"/>
                <w:color w:val="000000"/>
                <w:sz w:val="20"/>
                <w:szCs w:val="20"/>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1BF0818"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8A67695"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807" w:type="dxa"/>
            <w:gridSpan w:val="5"/>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5200154"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043"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27DFCD22"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33627BA0" w14:textId="77777777" w:rsidTr="00CA0829">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23ABAA7" w14:textId="77777777" w:rsidR="00CA0829" w:rsidRDefault="00CA0829">
            <w:pPr>
              <w:tabs>
                <w:tab w:val="left" w:pos="360"/>
                <w:tab w:val="left" w:pos="540"/>
              </w:tabs>
              <w:spacing w:after="0" w:line="240" w:lineRule="auto"/>
              <w:rPr>
                <w:rFonts w:ascii="Calibri" w:hAnsi="Calibri" w:cs="Calibri"/>
                <w:color w:val="000000"/>
                <w:sz w:val="20"/>
                <w:szCs w:val="20"/>
              </w:rPr>
            </w:pPr>
            <w:r>
              <w:rPr>
                <w:rFonts w:ascii="Calibri" w:hAnsi="Calibri" w:cs="Calibri"/>
                <w:color w:val="000000"/>
                <w:sz w:val="20"/>
                <w:szCs w:val="20"/>
              </w:rPr>
              <w:t>Ocjenjivanje i vrjednovanje rada studenata tijekom nastave i na završnom ispitu</w:t>
            </w:r>
          </w:p>
        </w:tc>
        <w:tc>
          <w:tcPr>
            <w:tcW w:w="7552" w:type="dxa"/>
            <w:gridSpan w:val="13"/>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721765C4" w14:textId="77777777" w:rsidR="00CA0829" w:rsidRDefault="00CA0829">
            <w:pPr>
              <w:tabs>
                <w:tab w:val="left" w:pos="2820"/>
              </w:tabs>
              <w:spacing w:after="0" w:line="240" w:lineRule="auto"/>
              <w:rPr>
                <w:rFonts w:ascii="Calibri" w:hAnsi="Calibri" w:cs="Calibri"/>
                <w:sz w:val="20"/>
                <w:szCs w:val="20"/>
              </w:rPr>
            </w:pPr>
          </w:p>
          <w:p w14:paraId="06A80CE3" w14:textId="77777777" w:rsidR="00CA0829" w:rsidRDefault="00CA0829">
            <w:pPr>
              <w:widowControl w:val="0"/>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Zavr</w:t>
            </w:r>
            <w:r>
              <w:rPr>
                <w:rFonts w:ascii="Calibri" w:hAnsi="Calibri" w:cs="Calibri"/>
                <w:spacing w:val="-1"/>
                <w:sz w:val="20"/>
                <w:szCs w:val="20"/>
              </w:rPr>
              <w:t>š</w:t>
            </w:r>
            <w:r>
              <w:rPr>
                <w:rFonts w:ascii="Calibri" w:hAnsi="Calibri" w:cs="Calibri"/>
                <w:sz w:val="20"/>
                <w:szCs w:val="20"/>
              </w:rPr>
              <w:t>na</w:t>
            </w:r>
            <w:r>
              <w:rPr>
                <w:rFonts w:ascii="Calibri" w:hAnsi="Calibri" w:cs="Calibri"/>
                <w:spacing w:val="-18"/>
                <w:sz w:val="20"/>
                <w:szCs w:val="20"/>
              </w:rPr>
              <w:t xml:space="preserve"> </w:t>
            </w:r>
            <w:r>
              <w:rPr>
                <w:rFonts w:ascii="Calibri" w:hAnsi="Calibri" w:cs="Calibri"/>
                <w:sz w:val="20"/>
                <w:szCs w:val="20"/>
              </w:rPr>
              <w:t>o</w:t>
            </w:r>
            <w:r>
              <w:rPr>
                <w:rFonts w:ascii="Calibri" w:hAnsi="Calibri" w:cs="Calibri"/>
                <w:spacing w:val="1"/>
                <w:sz w:val="20"/>
                <w:szCs w:val="20"/>
              </w:rPr>
              <w:t>c</w:t>
            </w:r>
            <w:r>
              <w:rPr>
                <w:rFonts w:ascii="Calibri" w:hAnsi="Calibri" w:cs="Calibri"/>
                <w:sz w:val="20"/>
                <w:szCs w:val="20"/>
              </w:rPr>
              <w:t>jena</w:t>
            </w:r>
            <w:r>
              <w:rPr>
                <w:rFonts w:ascii="Calibri" w:hAnsi="Calibri" w:cs="Calibri"/>
                <w:spacing w:val="-6"/>
                <w:sz w:val="20"/>
                <w:szCs w:val="20"/>
              </w:rPr>
              <w:t xml:space="preserve"> </w:t>
            </w:r>
            <w:r>
              <w:rPr>
                <w:rFonts w:ascii="Calibri" w:hAnsi="Calibri" w:cs="Calibri"/>
                <w:sz w:val="20"/>
                <w:szCs w:val="20"/>
              </w:rPr>
              <w:t>iz kolegija metodika treninga odbojke 2.</w:t>
            </w:r>
            <w:r>
              <w:rPr>
                <w:rFonts w:ascii="Calibri" w:hAnsi="Calibri" w:cs="Calibri"/>
                <w:spacing w:val="-17"/>
                <w:sz w:val="20"/>
                <w:szCs w:val="20"/>
              </w:rPr>
              <w:t xml:space="preserve"> </w:t>
            </w:r>
            <w:r>
              <w:rPr>
                <w:rFonts w:ascii="Calibri" w:hAnsi="Calibri" w:cs="Calibri"/>
                <w:sz w:val="20"/>
                <w:szCs w:val="20"/>
              </w:rPr>
              <w:t>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w:t>
            </w:r>
            <w:r>
              <w:rPr>
                <w:rFonts w:ascii="Calibri" w:hAnsi="Calibri" w:cs="Calibri"/>
                <w:sz w:val="20"/>
                <w:szCs w:val="20"/>
              </w:rPr>
              <w:t xml:space="preserve">kolokvijima tijekom predavanja i vježbi. </w:t>
            </w:r>
          </w:p>
          <w:p w14:paraId="78031D87" w14:textId="77777777" w:rsidR="00CA0829" w:rsidRDefault="00CA0829">
            <w:pPr>
              <w:widowControl w:val="0"/>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Ocjena iz teorijskog dijela 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usmenim teorijskim </w:t>
            </w:r>
            <w:r>
              <w:rPr>
                <w:rFonts w:ascii="Calibri" w:hAnsi="Calibri" w:cs="Calibri"/>
                <w:sz w:val="20"/>
                <w:szCs w:val="20"/>
              </w:rPr>
              <w:t>kolokvijima koji se održavaju u četvrtom i devetom tjednu nastave. Usmeni odgovori studenata ocjenjuju se ocjenom od 1 do 5. Konačna ocjena iz teorijskog dijela ispita predstavlja prosječnu ocjenu oba teorijska kolokvija.</w:t>
            </w:r>
          </w:p>
          <w:p w14:paraId="2A90C5AC" w14:textId="77777777" w:rsidR="00CA0829" w:rsidRDefault="00CA0829">
            <w:pPr>
              <w:widowControl w:val="0"/>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Ocjena iz kinezioloških vježbi 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praktičnim </w:t>
            </w:r>
            <w:r>
              <w:rPr>
                <w:rFonts w:ascii="Calibri" w:hAnsi="Calibri" w:cs="Calibri"/>
                <w:sz w:val="20"/>
                <w:szCs w:val="20"/>
              </w:rPr>
              <w:t>kolokvijima koji se održavaju u četvrtom i osmom tjednu nastave. Na praktičnim kolokvijima studenti imaju zadatak odraditi po jedan trening s odbojkašima seniorske dobne skupine. Ocjenjuje se kvaliteta poučavanja napredne tehnike odbojke ocjenama od 1 do 5. Konačna ocjena iz praktičnih kolokvija predstavlja prosječnu ocjenu oba kolokvija (uz uvjet da su oba kolokvija pozitivno ocijenjena).</w:t>
            </w:r>
          </w:p>
          <w:p w14:paraId="0EFC1441" w14:textId="77777777" w:rsidR="00CA0829" w:rsidRDefault="00CA0829">
            <w:pPr>
              <w:spacing w:after="0" w:line="240" w:lineRule="auto"/>
              <w:rPr>
                <w:rFonts w:ascii="Calibri" w:hAnsi="Calibri" w:cs="Calibri"/>
                <w:sz w:val="20"/>
                <w:szCs w:val="20"/>
              </w:rPr>
            </w:pPr>
            <w:r>
              <w:rPr>
                <w:rFonts w:ascii="Calibri" w:hAnsi="Calibri" w:cs="Calibri"/>
                <w:sz w:val="20"/>
                <w:szCs w:val="20"/>
              </w:rPr>
              <w:t>Redovitost i zalaganje na nastavi ocjenjuje se ocjenom od 1 do 5 temeljem evidencije dolazaka na nastavu  i temeljem kontinuiranog praćenja angažmana studenata za vrijeme nastave.</w:t>
            </w:r>
          </w:p>
          <w:p w14:paraId="77A1C100" w14:textId="77777777" w:rsidR="00CA0829" w:rsidRDefault="00CA0829">
            <w:pPr>
              <w:rPr>
                <w:rFonts w:ascii="Calibri" w:hAnsi="Calibri" w:cs="Calibri"/>
                <w:sz w:val="20"/>
                <w:szCs w:val="20"/>
              </w:rPr>
            </w:pPr>
            <w:r>
              <w:rPr>
                <w:rFonts w:ascii="Calibri" w:hAnsi="Calibri" w:cs="Calibri"/>
                <w:sz w:val="20"/>
                <w:szCs w:val="20"/>
              </w:rPr>
              <w:t>Konačna ocjena iz kolegija metodika treninga odbojke 2.</w:t>
            </w:r>
            <w:r>
              <w:rPr>
                <w:rFonts w:ascii="Calibri" w:hAnsi="Calibri" w:cs="Calibri"/>
                <w:spacing w:val="-17"/>
                <w:sz w:val="20"/>
                <w:szCs w:val="20"/>
              </w:rPr>
              <w:t xml:space="preserve"> </w:t>
            </w:r>
            <w:r>
              <w:rPr>
                <w:rFonts w:ascii="Calibri" w:hAnsi="Calibri" w:cs="Calibri"/>
                <w:sz w:val="20"/>
                <w:szCs w:val="20"/>
              </w:rPr>
              <w:t>izračunava se na sljedeći način:(ocjena teorija) + (ocjena kineziološke vježbe) + (redovitost i zalaganje na nastavi x 0,5) / 2,5</w:t>
            </w:r>
          </w:p>
          <w:p w14:paraId="13761078"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U slučaju da student ne položi praktični i teorijski ispit na kolokvijima (unutar predavanja) bit će omogućeno ponovno polaganje unutar ispitnih termina predmeta</w:t>
            </w:r>
          </w:p>
        </w:tc>
      </w:tr>
      <w:tr w:rsidR="00CA0829" w14:paraId="32B8CAF9" w14:textId="77777777" w:rsidTr="00CA0829">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42D6D28" w14:textId="77777777" w:rsidR="00CA0829" w:rsidRDefault="00CA0829">
            <w:pPr>
              <w:tabs>
                <w:tab w:val="left" w:pos="540"/>
              </w:tabs>
              <w:spacing w:after="0" w:line="240" w:lineRule="auto"/>
              <w:rPr>
                <w:rFonts w:ascii="Calibri" w:hAnsi="Calibri" w:cs="Calibri"/>
                <w:color w:val="000000"/>
                <w:sz w:val="20"/>
                <w:szCs w:val="20"/>
              </w:rPr>
            </w:pPr>
            <w:r>
              <w:rPr>
                <w:rFonts w:ascii="Calibri" w:hAnsi="Calibri" w:cs="Calibr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3DC19509"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467F5DA0"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F37976C"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Dostupnost putem ostalih medija</w:t>
            </w:r>
          </w:p>
        </w:tc>
      </w:tr>
      <w:tr w:rsidR="00CA0829" w14:paraId="10AA54B9"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64F89E5"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46A156B" w14:textId="77777777" w:rsidR="00CA0829" w:rsidRDefault="00CA0829">
            <w:pPr>
              <w:widowControl w:val="0"/>
              <w:shd w:val="clear" w:color="auto" w:fill="FFFFFF"/>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 xml:space="preserve">1. Janković, V., &amp; Marelić, N. (2003). </w:t>
            </w:r>
            <w:r>
              <w:rPr>
                <w:rFonts w:ascii="Calibri" w:hAnsi="Calibri" w:cs="Calibri"/>
                <w:i/>
                <w:sz w:val="20"/>
                <w:szCs w:val="20"/>
              </w:rPr>
              <w:t>Odbojka za sve</w:t>
            </w:r>
            <w:r>
              <w:rPr>
                <w:rFonts w:ascii="Calibri" w:hAnsi="Calibri" w:cs="Calibri"/>
                <w:sz w:val="20"/>
                <w:szCs w:val="20"/>
              </w:rPr>
              <w:t>. Zagreb: Autorska Naklada.</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54C49432"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4"/>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14761257" w14:textId="77777777" w:rsidR="00CA0829" w:rsidRDefault="00CA0829">
            <w:pPr>
              <w:tabs>
                <w:tab w:val="left" w:pos="2820"/>
              </w:tabs>
              <w:spacing w:after="0"/>
              <w:jc w:val="center"/>
              <w:rPr>
                <w:rFonts w:ascii="Calibri" w:hAnsi="Calibri" w:cs="Calibri"/>
                <w:color w:val="000000"/>
                <w:sz w:val="20"/>
                <w:szCs w:val="20"/>
              </w:rPr>
            </w:pPr>
          </w:p>
        </w:tc>
      </w:tr>
      <w:tr w:rsidR="00CA0829" w14:paraId="63760A2E"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180EAC3"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9BB2576"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2. Janković, V., Marelić, N., &amp; Janković, G. (2003). Suvremeni model metodike treninga odbojke u školskom sportu. </w:t>
            </w:r>
            <w:r>
              <w:rPr>
                <w:rFonts w:ascii="Calibri" w:hAnsi="Calibri" w:cs="Calibri"/>
                <w:i/>
                <w:sz w:val="20"/>
                <w:szCs w:val="20"/>
              </w:rPr>
              <w:t>12. ljetna škola kineziologa Republike Hrvatske</w:t>
            </w:r>
            <w:r>
              <w:rPr>
                <w:rFonts w:ascii="Calibri" w:hAnsi="Calibri" w:cs="Calibri"/>
                <w:sz w:val="20"/>
                <w:szCs w:val="20"/>
              </w:rPr>
              <w:t xml:space="preserve">, </w:t>
            </w:r>
            <w:r>
              <w:rPr>
                <w:rFonts w:ascii="Calibri" w:hAnsi="Calibri" w:cs="Calibri"/>
                <w:i/>
                <w:sz w:val="20"/>
                <w:szCs w:val="20"/>
              </w:rPr>
              <w:t>1</w:t>
            </w:r>
            <w:r>
              <w:rPr>
                <w:rFonts w:ascii="Calibri" w:hAnsi="Calibri" w:cs="Calibri"/>
                <w:sz w:val="20"/>
                <w:szCs w:val="20"/>
              </w:rPr>
              <w:t xml:space="preserve">, 147-150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1B990BFE"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4"/>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596DC6F2" w14:textId="77777777" w:rsidR="00CA0829" w:rsidRDefault="00CA0829">
            <w:pPr>
              <w:tabs>
                <w:tab w:val="left" w:pos="2820"/>
              </w:tabs>
              <w:spacing w:after="0"/>
              <w:jc w:val="center"/>
              <w:rPr>
                <w:rFonts w:ascii="Calibri" w:hAnsi="Calibri" w:cs="Calibri"/>
                <w:color w:val="000000"/>
                <w:sz w:val="20"/>
                <w:szCs w:val="20"/>
              </w:rPr>
            </w:pPr>
          </w:p>
        </w:tc>
      </w:tr>
      <w:tr w:rsidR="00CA0829" w14:paraId="301115CC"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2715F80"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26994B5" w14:textId="77777777" w:rsidR="00CA0829" w:rsidRDefault="00CA0829">
            <w:pPr>
              <w:tabs>
                <w:tab w:val="left" w:pos="2820"/>
              </w:tabs>
              <w:rPr>
                <w:rFonts w:ascii="Calibri" w:hAnsi="Calibri" w:cs="Calibri"/>
                <w:color w:val="000000"/>
                <w:sz w:val="20"/>
                <w:szCs w:val="20"/>
              </w:rPr>
            </w:pPr>
            <w:r>
              <w:rPr>
                <w:rFonts w:ascii="Calibri" w:hAnsi="Calibri" w:cs="Calibri"/>
                <w:sz w:val="20"/>
                <w:szCs w:val="20"/>
              </w:rPr>
              <w:t xml:space="preserve">3. Katić, R., Miletić, Đ., Maleš, B., Grgantov, Z., &amp; Krstulović, S. (2005): </w:t>
            </w:r>
            <w:r>
              <w:rPr>
                <w:rFonts w:ascii="Calibri" w:hAnsi="Calibri" w:cs="Calibri"/>
                <w:i/>
                <w:sz w:val="20"/>
                <w:szCs w:val="20"/>
              </w:rPr>
              <w:t>Antropološki sklopovi sportaša - modeli selekcije i modeli treninga</w:t>
            </w:r>
            <w:r>
              <w:rPr>
                <w:rFonts w:ascii="Calibri" w:hAnsi="Calibri" w:cs="Calibri"/>
                <w:sz w:val="20"/>
                <w:szCs w:val="20"/>
              </w:rPr>
              <w:t>. B. Maleš, Đ. Miletić, (ur.). Split: Fakultet prirodoslovno- matematičkih znanosti i kineziologije Sveučilišta u Splitu</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777AAA1C"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4"/>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7DCE384" w14:textId="77777777" w:rsidR="00CA0829" w:rsidRDefault="00CA0829">
            <w:pPr>
              <w:tabs>
                <w:tab w:val="left" w:pos="2820"/>
              </w:tabs>
              <w:spacing w:after="0"/>
              <w:jc w:val="center"/>
              <w:rPr>
                <w:rFonts w:ascii="Calibri" w:hAnsi="Calibri" w:cs="Calibri"/>
                <w:color w:val="000000"/>
                <w:sz w:val="20"/>
                <w:szCs w:val="20"/>
              </w:rPr>
            </w:pPr>
          </w:p>
        </w:tc>
      </w:tr>
      <w:tr w:rsidR="00CA0829" w14:paraId="7AC5CA90"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A7DFA98"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 xml:space="preserve">Dopunska literatura </w:t>
            </w:r>
          </w:p>
          <w:p w14:paraId="6E0357A2" w14:textId="77777777" w:rsidR="00CA0829" w:rsidRDefault="00CA0829">
            <w:pPr>
              <w:tabs>
                <w:tab w:val="left" w:pos="567"/>
              </w:tabs>
              <w:spacing w:after="0" w:line="240" w:lineRule="auto"/>
              <w:rPr>
                <w:rFonts w:ascii="Calibri" w:hAnsi="Calibri" w:cs="Calibri"/>
                <w:color w:val="000000"/>
                <w:sz w:val="20"/>
                <w:szCs w:val="20"/>
              </w:rPr>
            </w:pPr>
          </w:p>
        </w:tc>
        <w:tc>
          <w:tcPr>
            <w:tcW w:w="7552" w:type="dxa"/>
            <w:gridSpan w:val="1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1145C775"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1. Đurković, T., Rešetar, T., &amp; Marelić, N. (2004).: Prijedlog testova za vrednovanje znanja odbojkaških elemenata zastupljenih u planu i programu osnovne škole od 5.do 8.razreda. </w:t>
            </w:r>
            <w:r>
              <w:rPr>
                <w:rFonts w:ascii="Calibri" w:hAnsi="Calibri" w:cs="Calibri"/>
                <w:i/>
                <w:sz w:val="20"/>
                <w:szCs w:val="20"/>
              </w:rPr>
              <w:t>13. ljetna škola kineziologa Republike Hrvatske.</w:t>
            </w:r>
            <w:r>
              <w:rPr>
                <w:rFonts w:ascii="Calibri" w:hAnsi="Calibri" w:cs="Calibri"/>
                <w:sz w:val="20"/>
                <w:szCs w:val="20"/>
              </w:rPr>
              <w:t xml:space="preserve"> 302-307.</w:t>
            </w:r>
          </w:p>
          <w:p w14:paraId="3D0192AB"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2. Janković, V., &amp; Marelić, N. (1995). </w:t>
            </w:r>
            <w:r>
              <w:rPr>
                <w:rFonts w:ascii="Calibri" w:hAnsi="Calibri" w:cs="Calibri"/>
                <w:i/>
                <w:sz w:val="20"/>
                <w:szCs w:val="20"/>
              </w:rPr>
              <w:t>Odbojka.</w:t>
            </w:r>
            <w:r>
              <w:rPr>
                <w:rFonts w:ascii="Calibri" w:hAnsi="Calibri" w:cs="Calibri"/>
                <w:sz w:val="20"/>
                <w:szCs w:val="20"/>
              </w:rPr>
              <w:t xml:space="preserve"> Zagreb: Fakultet za fizičku kulturu Sveučilišta u Zagrebu </w:t>
            </w:r>
          </w:p>
          <w:p w14:paraId="006488AF"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3. Janković, V., &amp; Marelić, N. (1993). Trening energetske komponente vrhunskih odbojkaša. </w:t>
            </w:r>
            <w:r>
              <w:rPr>
                <w:rFonts w:ascii="Calibri" w:hAnsi="Calibri" w:cs="Calibri"/>
                <w:i/>
                <w:sz w:val="20"/>
                <w:szCs w:val="20"/>
              </w:rPr>
              <w:t>Kineziologija, 8</w:t>
            </w:r>
            <w:r>
              <w:rPr>
                <w:rFonts w:ascii="Calibri" w:hAnsi="Calibri" w:cs="Calibri"/>
                <w:sz w:val="20"/>
                <w:szCs w:val="20"/>
              </w:rPr>
              <w:t>(2-3), 64-67.</w:t>
            </w:r>
          </w:p>
          <w:p w14:paraId="2BDC5DE5"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4. Wise, M. (1999). </w:t>
            </w:r>
            <w:r>
              <w:rPr>
                <w:rFonts w:ascii="Calibri" w:hAnsi="Calibri" w:cs="Calibri"/>
                <w:i/>
                <w:sz w:val="20"/>
                <w:szCs w:val="20"/>
              </w:rPr>
              <w:t>Volleyball drills for champions</w:t>
            </w:r>
            <w:r>
              <w:rPr>
                <w:rFonts w:ascii="Calibri" w:hAnsi="Calibri" w:cs="Calibri"/>
                <w:sz w:val="20"/>
                <w:szCs w:val="20"/>
              </w:rPr>
              <w:t>. Human Kinetics Publishers, Inc.</w:t>
            </w:r>
          </w:p>
          <w:p w14:paraId="400AD623" w14:textId="77777777" w:rsidR="00CA0829" w:rsidRDefault="00CA0829">
            <w:pPr>
              <w:tabs>
                <w:tab w:val="left" w:pos="2820"/>
              </w:tabs>
              <w:spacing w:after="0"/>
              <w:rPr>
                <w:rFonts w:ascii="Calibri" w:hAnsi="Calibri" w:cs="Calibri"/>
                <w:sz w:val="20"/>
                <w:szCs w:val="20"/>
              </w:rPr>
            </w:pPr>
          </w:p>
        </w:tc>
      </w:tr>
      <w:tr w:rsidR="00CA0829" w14:paraId="15F1D35F"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0F8EBF4" w14:textId="77777777" w:rsidR="00CA0829" w:rsidRDefault="00CA0829">
            <w:pPr>
              <w:tabs>
                <w:tab w:val="left" w:pos="567"/>
              </w:tabs>
              <w:spacing w:after="0" w:line="240" w:lineRule="auto"/>
              <w:rPr>
                <w:rFonts w:ascii="Calibri" w:hAnsi="Calibri" w:cs="Calibri"/>
                <w:sz w:val="20"/>
                <w:szCs w:val="20"/>
              </w:rPr>
            </w:pPr>
            <w:r>
              <w:rPr>
                <w:rFonts w:ascii="Calibri" w:hAnsi="Calibri" w:cs="Calibri"/>
                <w:sz w:val="20"/>
                <w:szCs w:val="20"/>
              </w:rPr>
              <w:t>Načini praćenja kvalitete koji osiguravaju stjecanje utvrđenih ishoda učenja</w:t>
            </w:r>
          </w:p>
        </w:tc>
        <w:tc>
          <w:tcPr>
            <w:tcW w:w="7552" w:type="dxa"/>
            <w:gridSpan w:val="1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880AA03" w14:textId="77777777" w:rsidR="00CA0829" w:rsidRDefault="00CA0829">
            <w:pPr>
              <w:tabs>
                <w:tab w:val="left" w:pos="2820"/>
              </w:tabs>
              <w:spacing w:after="0" w:line="240" w:lineRule="auto"/>
              <w:rPr>
                <w:rFonts w:ascii="Calibri" w:hAnsi="Calibri" w:cs="Calibri"/>
                <w:color w:val="FF0000"/>
                <w:sz w:val="20"/>
                <w:szCs w:val="20"/>
              </w:rPr>
            </w:pPr>
            <w:r>
              <w:rPr>
                <w:rFonts w:ascii="Calibri" w:hAnsi="Calibri" w:cs="Calibri"/>
                <w:sz w:val="20"/>
                <w:szCs w:val="20"/>
              </w:rPr>
              <w:t>Prisustvovanje nastavi, praktični kolokviji, teorijski kolokvij (usmeni ispit), studentska evaluacija nastave i nastavnika.</w:t>
            </w:r>
          </w:p>
          <w:p w14:paraId="3B06FBAC" w14:textId="77777777" w:rsidR="00CA0829" w:rsidRDefault="00CA0829">
            <w:pPr>
              <w:tabs>
                <w:tab w:val="left" w:pos="2820"/>
              </w:tabs>
              <w:spacing w:after="0" w:line="240" w:lineRule="auto"/>
              <w:rPr>
                <w:rFonts w:ascii="Calibri" w:hAnsi="Calibri" w:cs="Calibri"/>
                <w:color w:val="FF0000"/>
                <w:sz w:val="20"/>
                <w:szCs w:val="20"/>
              </w:rPr>
            </w:pPr>
          </w:p>
        </w:tc>
      </w:tr>
      <w:tr w:rsidR="00CA0829" w14:paraId="25610B3F"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946ADD6"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Ostalo (prema mišljenju predlagatelja)</w:t>
            </w:r>
          </w:p>
        </w:tc>
        <w:tc>
          <w:tcPr>
            <w:tcW w:w="7552" w:type="dxa"/>
            <w:gridSpan w:val="1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787F224" w14:textId="77777777" w:rsidR="00CA0829" w:rsidRDefault="00CA0829">
            <w:pPr>
              <w:tabs>
                <w:tab w:val="left" w:pos="2820"/>
              </w:tabs>
              <w:spacing w:after="0"/>
              <w:rPr>
                <w:rFonts w:ascii="Calibri" w:hAnsi="Calibri" w:cs="Calibri"/>
                <w:color w:val="FF0000"/>
                <w:sz w:val="20"/>
                <w:szCs w:val="20"/>
              </w:rPr>
            </w:pPr>
          </w:p>
        </w:tc>
      </w:tr>
    </w:tbl>
    <w:p w14:paraId="16F94442" w14:textId="77777777" w:rsidR="00CA0829" w:rsidRDefault="00CA0829"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A0829" w14:paraId="16301D6F" w14:textId="77777777" w:rsidTr="00CA0829">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73BC5FAE" w14:textId="77777777" w:rsidR="00CA0829" w:rsidRDefault="00CA0829">
            <w:pPr>
              <w:spacing w:before="60" w:after="60" w:line="240" w:lineRule="auto"/>
              <w:rPr>
                <w:rFonts w:ascii="Calibri" w:hAnsi="Calibri" w:cs="Calibri"/>
                <w:b/>
                <w:sz w:val="20"/>
                <w:szCs w:val="20"/>
              </w:rPr>
            </w:pPr>
            <w:r>
              <w:rPr>
                <w:rFonts w:ascii="Calibri" w:hAnsi="Calibri" w:cs="Calibr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1CAF8FE6" w14:textId="77777777" w:rsidR="00CA0829" w:rsidRDefault="00CA0829">
            <w:pPr>
              <w:spacing w:before="60" w:after="60" w:line="240" w:lineRule="auto"/>
              <w:ind w:left="397" w:hanging="397"/>
              <w:rPr>
                <w:rFonts w:ascii="Calibri" w:hAnsi="Calibri" w:cs="Calibri"/>
                <w:b/>
                <w:sz w:val="20"/>
                <w:szCs w:val="20"/>
              </w:rPr>
            </w:pPr>
            <w:r>
              <w:rPr>
                <w:rFonts w:ascii="Calibri" w:hAnsi="Calibri" w:cs="Calibri"/>
                <w:b/>
                <w:sz w:val="20"/>
                <w:szCs w:val="20"/>
              </w:rPr>
              <w:t>PROGRAMIRANJE I KONTROLA TRENINGA ODBOJKE</w:t>
            </w:r>
          </w:p>
        </w:tc>
      </w:tr>
      <w:tr w:rsidR="00CA0829" w14:paraId="6C338B28"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EE5EB9D" w14:textId="77777777" w:rsidR="00CA0829" w:rsidRDefault="00CA0829">
            <w:pPr>
              <w:spacing w:after="0" w:line="240" w:lineRule="auto"/>
              <w:rPr>
                <w:rStyle w:val="Strong"/>
              </w:rPr>
            </w:pPr>
            <w:r>
              <w:rPr>
                <w:rStyle w:val="Strong"/>
                <w:rFonts w:ascii="Calibri" w:hAnsi="Calibri" w:cs="Calibr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58CBA07" w14:textId="77777777" w:rsidR="00CA0829" w:rsidRDefault="00CA0829">
            <w:pPr>
              <w:spacing w:after="0" w:line="240" w:lineRule="auto"/>
              <w:rPr>
                <w:color w:val="FF0000"/>
              </w:rPr>
            </w:pPr>
            <w:r>
              <w:rPr>
                <w:rFonts w:ascii="Calibri" w:hAnsi="Calibri" w:cs="Calibri"/>
                <w:color w:val="FF0000"/>
                <w:sz w:val="20"/>
                <w:szCs w:val="20"/>
              </w:rPr>
              <w:t>Iz reda predavanja ISVU kod</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62C99022" w14:textId="77777777" w:rsidR="00CA0829" w:rsidRDefault="00CA0829">
            <w:pPr>
              <w:spacing w:after="0" w:line="240" w:lineRule="auto"/>
              <w:rPr>
                <w:rFonts w:ascii="Calibri" w:hAnsi="Calibri" w:cs="Calibri"/>
                <w:sz w:val="20"/>
                <w:szCs w:val="20"/>
              </w:rPr>
            </w:pPr>
            <w:r>
              <w:rPr>
                <w:rFonts w:ascii="Calibri" w:hAnsi="Calibri" w:cs="Calibr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9AB5046"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w:t>
            </w:r>
          </w:p>
        </w:tc>
      </w:tr>
      <w:tr w:rsidR="00CA0829" w14:paraId="7952BC45"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06E75CB" w14:textId="77777777" w:rsidR="00CA0829" w:rsidRDefault="00CA0829">
            <w:pPr>
              <w:spacing w:after="0" w:line="240" w:lineRule="auto"/>
              <w:rPr>
                <w:rFonts w:ascii="Calibri" w:hAnsi="Calibri" w:cs="Calibri"/>
                <w:sz w:val="20"/>
                <w:szCs w:val="20"/>
              </w:rPr>
            </w:pPr>
            <w:r>
              <w:rPr>
                <w:rStyle w:val="Strong"/>
                <w:rFonts w:ascii="Calibri" w:hAnsi="Calibri" w:cs="Calibr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8A9B4C0" w14:textId="77777777" w:rsidR="00CA0829" w:rsidRDefault="00CA0829">
            <w:pPr>
              <w:spacing w:after="0" w:line="240" w:lineRule="auto"/>
              <w:rPr>
                <w:rFonts w:ascii="Calibri" w:hAnsi="Calibri" w:cs="Calibri"/>
                <w:sz w:val="20"/>
                <w:szCs w:val="20"/>
              </w:rPr>
            </w:pPr>
            <w:r>
              <w:rPr>
                <w:rFonts w:ascii="Calibri" w:hAnsi="Calibri" w:cs="Calibri"/>
                <w:sz w:val="20"/>
                <w:szCs w:val="20"/>
              </w:rPr>
              <w:t>Prof.dr.sc. Zoran Grgantov</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18818F2" w14:textId="77777777" w:rsidR="00CA0829" w:rsidRDefault="00CA0829">
            <w:pPr>
              <w:spacing w:after="0" w:line="240" w:lineRule="auto"/>
              <w:rPr>
                <w:rFonts w:ascii="Calibri" w:hAnsi="Calibri" w:cs="Calibri"/>
                <w:sz w:val="20"/>
                <w:szCs w:val="20"/>
              </w:rPr>
            </w:pPr>
            <w:r>
              <w:rPr>
                <w:rFonts w:ascii="Calibri" w:hAnsi="Calibri" w:cs="Calibr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D31C4AB"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6</w:t>
            </w:r>
          </w:p>
        </w:tc>
      </w:tr>
      <w:tr w:rsidR="00CA0829" w14:paraId="6C264068" w14:textId="77777777" w:rsidTr="00CA0829">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60D8F7C" w14:textId="77777777" w:rsidR="00CA0829" w:rsidRDefault="00CA0829">
            <w:pPr>
              <w:spacing w:after="0" w:line="240" w:lineRule="auto"/>
              <w:rPr>
                <w:rFonts w:ascii="Calibri" w:hAnsi="Calibri" w:cs="Calibri"/>
                <w:sz w:val="20"/>
                <w:szCs w:val="20"/>
              </w:rPr>
            </w:pPr>
            <w:r>
              <w:rPr>
                <w:rFonts w:ascii="Calibri" w:hAnsi="Calibri" w:cs="Calibr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014681F6" w14:textId="77777777" w:rsidR="00CA0829" w:rsidRDefault="00CA0829">
            <w:pPr>
              <w:widowControl w:val="0"/>
              <w:shd w:val="clear" w:color="auto" w:fill="FFFFFF"/>
              <w:autoSpaceDE w:val="0"/>
              <w:autoSpaceDN w:val="0"/>
              <w:adjustRightInd w:val="0"/>
              <w:spacing w:before="10" w:after="0" w:line="240" w:lineRule="auto"/>
              <w:rPr>
                <w:rFonts w:ascii="Calibri" w:hAnsi="Calibri" w:cs="Calibri"/>
                <w:sz w:val="20"/>
                <w:szCs w:val="20"/>
              </w:rPr>
            </w:pPr>
            <w:r>
              <w:rPr>
                <w:rFonts w:ascii="Calibri" w:hAnsi="Calibri" w:cs="Calibri"/>
                <w:sz w:val="20"/>
                <w:szCs w:val="20"/>
              </w:rPr>
              <w:t>Izv. prof. dr. sc. Mirjana Milić</w:t>
            </w:r>
          </w:p>
          <w:p w14:paraId="08F45BDD" w14:textId="77777777" w:rsidR="00CA0829" w:rsidRDefault="00CA0829">
            <w:pPr>
              <w:widowControl w:val="0"/>
              <w:shd w:val="clear" w:color="auto" w:fill="FFFFFF"/>
              <w:autoSpaceDE w:val="0"/>
              <w:autoSpaceDN w:val="0"/>
              <w:adjustRightInd w:val="0"/>
              <w:spacing w:before="10" w:after="0" w:line="240" w:lineRule="auto"/>
              <w:rPr>
                <w:rFonts w:ascii="Calibri" w:hAnsi="Calibri" w:cs="Calibri"/>
                <w:sz w:val="20"/>
                <w:szCs w:val="20"/>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174E82F" w14:textId="77777777" w:rsidR="00CA0829" w:rsidRDefault="00CA0829">
            <w:pPr>
              <w:spacing w:after="0" w:line="240" w:lineRule="auto"/>
              <w:rPr>
                <w:rFonts w:ascii="Calibri" w:hAnsi="Calibri" w:cs="Calibri"/>
                <w:sz w:val="20"/>
                <w:szCs w:val="20"/>
              </w:rPr>
            </w:pPr>
            <w:r>
              <w:rPr>
                <w:rFonts w:ascii="Calibri" w:hAnsi="Calibri" w:cs="Calibr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CFC0936"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BFA2C4F"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178279B4"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0383A38E"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T</w:t>
            </w:r>
          </w:p>
        </w:tc>
      </w:tr>
      <w:tr w:rsidR="00CA0829" w14:paraId="7AE606D8" w14:textId="77777777" w:rsidTr="00CA0829">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1281D8B9" w14:textId="77777777" w:rsidR="00CA0829" w:rsidRDefault="00CA0829">
            <w:pPr>
              <w:spacing w:after="0" w:line="240" w:lineRule="auto"/>
              <w:rPr>
                <w:rFonts w:ascii="Calibri" w:hAnsi="Calibri" w:cs="Calibr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A63E18A" w14:textId="77777777" w:rsidR="00CA0829" w:rsidRDefault="00CA0829">
            <w:pPr>
              <w:spacing w:after="0" w:line="240" w:lineRule="auto"/>
              <w:rPr>
                <w:rFonts w:ascii="Calibri" w:hAnsi="Calibri" w:cs="Calibr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04D024AF" w14:textId="77777777" w:rsidR="00CA0829" w:rsidRDefault="00CA0829">
            <w:pPr>
              <w:spacing w:after="0" w:line="240" w:lineRule="auto"/>
              <w:rPr>
                <w:rFonts w:ascii="Calibri" w:hAnsi="Calibri" w:cs="Calibr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01BEDDE"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60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A814281"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1BE11513"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30</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24F234F3" w14:textId="77777777" w:rsidR="00CA0829" w:rsidRDefault="00CA0829">
            <w:pPr>
              <w:spacing w:after="0" w:line="240" w:lineRule="auto"/>
              <w:jc w:val="center"/>
              <w:rPr>
                <w:rFonts w:ascii="Calibri" w:hAnsi="Calibri" w:cs="Calibri"/>
                <w:sz w:val="20"/>
                <w:szCs w:val="20"/>
              </w:rPr>
            </w:pPr>
            <w:r>
              <w:rPr>
                <w:rFonts w:ascii="Calibri" w:hAnsi="Calibri" w:cs="Calibri"/>
                <w:sz w:val="20"/>
                <w:szCs w:val="20"/>
              </w:rPr>
              <w:t>-</w:t>
            </w:r>
          </w:p>
        </w:tc>
      </w:tr>
      <w:tr w:rsidR="00CA0829" w14:paraId="0185CDBB"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5A191FD" w14:textId="77777777" w:rsidR="00CA0829" w:rsidRDefault="00CA0829">
            <w:pPr>
              <w:spacing w:after="0" w:line="240" w:lineRule="auto"/>
              <w:rPr>
                <w:rFonts w:ascii="Calibri" w:hAnsi="Calibri" w:cs="Calibri"/>
                <w:color w:val="000000"/>
                <w:sz w:val="20"/>
                <w:szCs w:val="20"/>
              </w:rPr>
            </w:pPr>
            <w:r>
              <w:rPr>
                <w:rFonts w:ascii="Calibri" w:hAnsi="Calibri" w:cs="Calibri"/>
                <w:color w:val="000000"/>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26A8B21" w14:textId="77777777" w:rsidR="00CA0829" w:rsidRDefault="00CA0829">
            <w:pPr>
              <w:spacing w:after="0" w:line="240" w:lineRule="auto"/>
              <w:rPr>
                <w:rFonts w:ascii="Calibri" w:hAnsi="Calibri" w:cs="Calibri"/>
                <w:sz w:val="20"/>
                <w:szCs w:val="20"/>
              </w:rPr>
            </w:pPr>
            <w:r>
              <w:rPr>
                <w:rFonts w:ascii="Calibri" w:hAnsi="Calibri" w:cs="Calibri"/>
                <w:sz w:val="20"/>
                <w:szCs w:val="20"/>
              </w:rPr>
              <w:t>Usmjerenje</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C6819E6" w14:textId="77777777" w:rsidR="00CA0829" w:rsidRDefault="00CA0829">
            <w:pPr>
              <w:spacing w:after="0" w:line="240" w:lineRule="auto"/>
              <w:rPr>
                <w:rFonts w:ascii="Calibri" w:hAnsi="Calibri" w:cs="Calibri"/>
                <w:sz w:val="20"/>
                <w:szCs w:val="20"/>
              </w:rPr>
            </w:pPr>
            <w:r>
              <w:rPr>
                <w:rFonts w:ascii="Calibri" w:hAnsi="Calibri" w:cs="Calibr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0B66D24" w14:textId="77777777" w:rsidR="00CA0829" w:rsidRDefault="00CA0829">
            <w:pPr>
              <w:spacing w:after="0" w:line="240" w:lineRule="auto"/>
              <w:rPr>
                <w:rFonts w:ascii="Calibri" w:hAnsi="Calibri" w:cs="Calibri"/>
                <w:color w:val="FF0000"/>
                <w:sz w:val="20"/>
                <w:szCs w:val="20"/>
              </w:rPr>
            </w:pPr>
          </w:p>
        </w:tc>
      </w:tr>
      <w:tr w:rsidR="00CA0829" w14:paraId="72405241" w14:textId="77777777" w:rsidTr="00CA08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53235A3" w14:textId="77777777" w:rsidR="00CA0829" w:rsidRDefault="00CA0829">
            <w:pPr>
              <w:tabs>
                <w:tab w:val="left" w:pos="2820"/>
              </w:tabs>
              <w:spacing w:after="0"/>
              <w:jc w:val="center"/>
              <w:rPr>
                <w:rFonts w:ascii="Calibri" w:hAnsi="Calibri" w:cs="Calibri"/>
                <w:b/>
                <w:sz w:val="20"/>
                <w:szCs w:val="20"/>
              </w:rPr>
            </w:pPr>
            <w:r>
              <w:rPr>
                <w:rFonts w:ascii="Calibri" w:hAnsi="Calibri" w:cs="Calibri"/>
                <w:b/>
                <w:sz w:val="20"/>
                <w:szCs w:val="20"/>
              </w:rPr>
              <w:t>OPIS PREDMETA</w:t>
            </w:r>
          </w:p>
        </w:tc>
      </w:tr>
      <w:tr w:rsidR="00CA0829" w14:paraId="13E84C65"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8A07B1D" w14:textId="77777777" w:rsidR="00CA0829" w:rsidRDefault="00CA0829">
            <w:pPr>
              <w:tabs>
                <w:tab w:val="left" w:pos="2820"/>
              </w:tabs>
              <w:spacing w:after="0" w:line="240" w:lineRule="auto"/>
              <w:rPr>
                <w:rFonts w:ascii="Calibri" w:hAnsi="Calibri" w:cs="Calibri"/>
                <w:sz w:val="20"/>
                <w:szCs w:val="20"/>
              </w:rPr>
            </w:pPr>
            <w:r>
              <w:rPr>
                <w:rFonts w:ascii="Calibri" w:hAnsi="Calibri" w:cs="Calibr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F9FC68D" w14:textId="77777777" w:rsidR="00CA0829" w:rsidRDefault="00CA0829">
            <w:pPr>
              <w:spacing w:after="0" w:line="240" w:lineRule="auto"/>
              <w:rPr>
                <w:rFonts w:ascii="Calibri" w:hAnsi="Calibri" w:cs="Calibri"/>
                <w:sz w:val="20"/>
                <w:szCs w:val="20"/>
              </w:rPr>
            </w:pPr>
            <w:r>
              <w:rPr>
                <w:rFonts w:ascii="Calibri" w:hAnsi="Calibri" w:cs="Calibri"/>
                <w:sz w:val="20"/>
                <w:szCs w:val="20"/>
              </w:rPr>
              <w:t>Osposobiti studente za dugoročno, srednjoročno, kratkoročno, tekuće i operativno planiranje i programiranje te kontrolu treninga u odbojci</w:t>
            </w:r>
          </w:p>
          <w:p w14:paraId="1F90DFD9" w14:textId="77777777" w:rsidR="00CA0829" w:rsidRDefault="00CA0829">
            <w:pPr>
              <w:tabs>
                <w:tab w:val="left" w:pos="2820"/>
              </w:tabs>
              <w:spacing w:after="0"/>
              <w:rPr>
                <w:rFonts w:ascii="Calibri" w:hAnsi="Calibri" w:cs="Calibri"/>
                <w:color w:val="FF0000"/>
                <w:sz w:val="20"/>
                <w:szCs w:val="20"/>
              </w:rPr>
            </w:pPr>
          </w:p>
        </w:tc>
      </w:tr>
      <w:tr w:rsidR="00CA0829" w14:paraId="2E208A60"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1C779E2"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C9BBFF8" w14:textId="77777777" w:rsidR="00CA0829" w:rsidRDefault="00CA0829">
            <w:pPr>
              <w:tabs>
                <w:tab w:val="left" w:pos="2820"/>
              </w:tabs>
              <w:spacing w:after="0"/>
              <w:rPr>
                <w:rFonts w:ascii="Calibri" w:hAnsi="Calibri" w:cs="Calibri"/>
                <w:sz w:val="20"/>
                <w:szCs w:val="20"/>
              </w:rPr>
            </w:pPr>
            <w:r>
              <w:rPr>
                <w:rFonts w:ascii="Calibri" w:hAnsi="Calibri" w:cs="Calibri"/>
                <w:color w:val="000000"/>
                <w:sz w:val="20"/>
                <w:szCs w:val="20"/>
              </w:rPr>
              <w:t>Nema</w:t>
            </w:r>
          </w:p>
        </w:tc>
      </w:tr>
      <w:tr w:rsidR="00CA0829" w14:paraId="0500BF1C"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695353"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0AE77D0"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Protumačiti osnovne pojmove (planiranje, programiranje, kontrola, sportska forma, trenažni operatori, periodizacija...)</w:t>
            </w:r>
          </w:p>
          <w:p w14:paraId="3037262E"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sz w:val="20"/>
                <w:szCs w:val="20"/>
              </w:rPr>
              <w:t xml:space="preserve"> </w:t>
            </w:r>
            <w:r>
              <w:rPr>
                <w:rFonts w:ascii="Calibri" w:hAnsi="Calibri" w:cs="Calibri"/>
                <w:color w:val="000000"/>
                <w:sz w:val="20"/>
                <w:szCs w:val="20"/>
              </w:rPr>
              <w:t>Kreirati dugoročne, srednjoročne, godišnje, tekuće i operativne planove i programe treninga</w:t>
            </w:r>
          </w:p>
          <w:p w14:paraId="4EC06E5A"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Izabrati odgovarajuće metode i metodičko-organizacijske oblike rada u trenažnom procesu</w:t>
            </w:r>
            <w:r>
              <w:rPr>
                <w:rFonts w:ascii="Calibri" w:hAnsi="Calibri" w:cs="Calibri"/>
                <w:sz w:val="20"/>
                <w:szCs w:val="20"/>
              </w:rPr>
              <w:t xml:space="preserve"> </w:t>
            </w:r>
          </w:p>
          <w:p w14:paraId="47566303"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Analizirati mogućnosti upravljanja sportskom formom u pripremnom, natjecateljskom i prijelaznom razdoblju.</w:t>
            </w:r>
          </w:p>
          <w:p w14:paraId="58214EA4" w14:textId="77777777" w:rsidR="00CA0829" w:rsidRDefault="00CA0829" w:rsidP="00CA0829">
            <w:pPr>
              <w:pStyle w:val="ListParagraph"/>
              <w:widowControl w:val="0"/>
              <w:numPr>
                <w:ilvl w:val="0"/>
                <w:numId w:val="111"/>
              </w:numPr>
              <w:autoSpaceDE w:val="0"/>
              <w:autoSpaceDN w:val="0"/>
              <w:adjustRightInd w:val="0"/>
              <w:spacing w:after="0" w:line="237" w:lineRule="auto"/>
              <w:rPr>
                <w:rFonts w:ascii="Calibri" w:hAnsi="Calibri" w:cs="Calibri"/>
                <w:i/>
                <w:iCs/>
                <w:color w:val="000066"/>
                <w:sz w:val="20"/>
                <w:szCs w:val="20"/>
              </w:rPr>
            </w:pPr>
            <w:r>
              <w:rPr>
                <w:rFonts w:ascii="Calibri" w:hAnsi="Calibri" w:cs="Calibri"/>
                <w:color w:val="000000"/>
                <w:sz w:val="20"/>
                <w:szCs w:val="20"/>
              </w:rPr>
              <w:t>Provoditi kontrolu trenažnog procesa u odnosu na promjene  antropološkog statusa, pokazatelje situacijske učinkovitosti i natjecateljsku uspješnost</w:t>
            </w:r>
          </w:p>
          <w:p w14:paraId="10D2E0A4" w14:textId="77777777" w:rsidR="00CA0829" w:rsidRDefault="00CA0829">
            <w:pPr>
              <w:pStyle w:val="ListParagraph"/>
              <w:widowControl w:val="0"/>
              <w:autoSpaceDE w:val="0"/>
              <w:autoSpaceDN w:val="0"/>
              <w:adjustRightInd w:val="0"/>
              <w:spacing w:after="0" w:line="237" w:lineRule="auto"/>
              <w:rPr>
                <w:rFonts w:ascii="Calibri" w:hAnsi="Calibri" w:cs="Calibri"/>
                <w:i/>
                <w:iCs/>
                <w:color w:val="000066"/>
                <w:sz w:val="20"/>
                <w:szCs w:val="20"/>
              </w:rPr>
            </w:pPr>
          </w:p>
        </w:tc>
      </w:tr>
      <w:tr w:rsidR="00CA0829" w14:paraId="5F73B895"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8B04C3F"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E69D3C4" w14:textId="77777777" w:rsidR="00CA0829" w:rsidRDefault="00CA0829">
            <w:pPr>
              <w:tabs>
                <w:tab w:val="left" w:pos="2820"/>
              </w:tabs>
              <w:spacing w:after="0"/>
              <w:rPr>
                <w:rFonts w:ascii="Calibri" w:hAnsi="Calibri" w:cs="Calibri"/>
                <w:sz w:val="20"/>
                <w:szCs w:val="20"/>
              </w:rPr>
            </w:pPr>
          </w:p>
          <w:p w14:paraId="6CEDFFF6" w14:textId="77777777" w:rsidR="00CA0829" w:rsidRDefault="00CA0829">
            <w:pPr>
              <w:tabs>
                <w:tab w:val="left" w:pos="2820"/>
              </w:tabs>
              <w:spacing w:after="0"/>
              <w:rPr>
                <w:rFonts w:ascii="Calibri" w:hAnsi="Calibri" w:cs="Calibri"/>
                <w:sz w:val="20"/>
                <w:szCs w:val="20"/>
              </w:rPr>
            </w:pPr>
          </w:p>
          <w:p w14:paraId="018160A7" w14:textId="77777777" w:rsidR="00CA0829" w:rsidRDefault="00CA0829">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986"/>
              <w:gridCol w:w="548"/>
              <w:gridCol w:w="2216"/>
            </w:tblGrid>
            <w:tr w:rsidR="00CA0829" w14:paraId="4671FEAA" w14:textId="77777777">
              <w:tc>
                <w:tcPr>
                  <w:tcW w:w="678" w:type="dxa"/>
                  <w:tcBorders>
                    <w:top w:val="single" w:sz="4" w:space="0" w:color="auto"/>
                    <w:left w:val="single" w:sz="4" w:space="0" w:color="auto"/>
                    <w:bottom w:val="single" w:sz="4" w:space="0" w:color="auto"/>
                    <w:right w:val="single" w:sz="4" w:space="0" w:color="auto"/>
                  </w:tcBorders>
                  <w:shd w:val="clear" w:color="auto" w:fill="C4EEFF"/>
                  <w:hideMark/>
                </w:tcPr>
                <w:p w14:paraId="5B65A9E1"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lastRenderedPageBreak/>
                    <w:t>Tema</w:t>
                  </w:r>
                </w:p>
              </w:tc>
              <w:tc>
                <w:tcPr>
                  <w:tcW w:w="4068" w:type="dxa"/>
                  <w:tcBorders>
                    <w:top w:val="single" w:sz="4" w:space="0" w:color="auto"/>
                    <w:left w:val="single" w:sz="4" w:space="0" w:color="auto"/>
                    <w:bottom w:val="single" w:sz="4" w:space="0" w:color="auto"/>
                    <w:right w:val="single" w:sz="4" w:space="0" w:color="auto"/>
                  </w:tcBorders>
                  <w:shd w:val="clear" w:color="auto" w:fill="C4EEFF"/>
                  <w:hideMark/>
                </w:tcPr>
                <w:p w14:paraId="6632F3F4"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Nastavni sat predavanja</w:t>
                  </w:r>
                </w:p>
              </w:tc>
              <w:tc>
                <w:tcPr>
                  <w:tcW w:w="425" w:type="dxa"/>
                  <w:tcBorders>
                    <w:top w:val="single" w:sz="4" w:space="0" w:color="auto"/>
                    <w:left w:val="single" w:sz="4" w:space="0" w:color="auto"/>
                    <w:bottom w:val="single" w:sz="4" w:space="0" w:color="auto"/>
                    <w:right w:val="single" w:sz="4" w:space="0" w:color="auto"/>
                  </w:tcBorders>
                  <w:shd w:val="clear" w:color="auto" w:fill="C4EEFF"/>
                  <w:hideMark/>
                </w:tcPr>
                <w:p w14:paraId="4BC5CD6D"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Broj sati</w:t>
                  </w:r>
                </w:p>
              </w:tc>
              <w:tc>
                <w:tcPr>
                  <w:tcW w:w="2257" w:type="dxa"/>
                  <w:tcBorders>
                    <w:top w:val="single" w:sz="4" w:space="0" w:color="auto"/>
                    <w:left w:val="single" w:sz="4" w:space="0" w:color="auto"/>
                    <w:bottom w:val="single" w:sz="4" w:space="0" w:color="auto"/>
                    <w:right w:val="single" w:sz="4" w:space="0" w:color="auto"/>
                  </w:tcBorders>
                  <w:shd w:val="clear" w:color="auto" w:fill="C4EEFF"/>
                  <w:hideMark/>
                </w:tcPr>
                <w:p w14:paraId="7E66BD1D" w14:textId="77777777" w:rsidR="00CA0829" w:rsidRDefault="00CA0829">
                  <w:pPr>
                    <w:tabs>
                      <w:tab w:val="left" w:pos="2820"/>
                    </w:tabs>
                    <w:spacing w:after="0" w:line="240" w:lineRule="auto"/>
                    <w:rPr>
                      <w:rFonts w:ascii="Calibri" w:hAnsi="Calibri" w:cs="Calibri"/>
                      <w:sz w:val="20"/>
                      <w:szCs w:val="20"/>
                    </w:rPr>
                  </w:pPr>
                  <w:r>
                    <w:rPr>
                      <w:rFonts w:ascii="Calibri" w:hAnsi="Calibri" w:cs="Calibri"/>
                      <w:sz w:val="20"/>
                      <w:szCs w:val="20"/>
                    </w:rPr>
                    <w:t>Nastavu izvodi</w:t>
                  </w:r>
                </w:p>
              </w:tc>
            </w:tr>
            <w:tr w:rsidR="00CA0829" w14:paraId="6E85548C"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E43A6C9"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23D7F" w14:textId="77777777" w:rsidR="00CA0829" w:rsidRDefault="00CA0829">
                  <w:pPr>
                    <w:spacing w:after="0"/>
                    <w:rPr>
                      <w:rFonts w:ascii="Calibri" w:hAnsi="Calibri" w:cs="Calibri"/>
                      <w:sz w:val="20"/>
                      <w:szCs w:val="20"/>
                    </w:rPr>
                  </w:pPr>
                  <w:r>
                    <w:rPr>
                      <w:rFonts w:ascii="Calibri" w:hAnsi="Calibri" w:cs="Calibri"/>
                      <w:color w:val="000000"/>
                      <w:sz w:val="20"/>
                      <w:szCs w:val="20"/>
                    </w:rPr>
                    <w:t>Cilj i sadržaj predmeta Planiranje treninga u odbojci (cilj, zadaće, kalendar natjecanja, periodizacija)</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7DDE7C2" w14:textId="77777777" w:rsidR="00CA0829" w:rsidRDefault="00CA0829">
                  <w:pPr>
                    <w:jc w:val="center"/>
                    <w:rPr>
                      <w:rFonts w:ascii="Calibri" w:eastAsia="Times New Roman" w:hAnsi="Calibri" w:cs="Calibri"/>
                      <w:sz w:val="20"/>
                      <w:szCs w:val="20"/>
                    </w:rPr>
                  </w:pPr>
                  <w:r>
                    <w:rPr>
                      <w:rFonts w:ascii="Calibri" w:eastAsia="Times New Roman" w:hAnsi="Calibri" w:cs="Calibri"/>
                      <w:sz w:val="20"/>
                      <w:szCs w:val="20"/>
                    </w:rPr>
                    <w:t>4</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4710E746"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w:t>
                  </w:r>
                  <w:r>
                    <w:rPr>
                      <w:rFonts w:ascii="Calibri" w:hAnsi="Calibri" w:cs="Calibri"/>
                      <w:sz w:val="20"/>
                      <w:szCs w:val="20"/>
                    </w:rPr>
                    <w:t xml:space="preserve"> </w:t>
                  </w:r>
                </w:p>
              </w:tc>
            </w:tr>
            <w:tr w:rsidR="00CA0829" w14:paraId="235B6076"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C098330"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2.</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A7385" w14:textId="77777777" w:rsidR="00CA0829" w:rsidRDefault="00CA0829">
                  <w:pPr>
                    <w:spacing w:after="0"/>
                    <w:rPr>
                      <w:rFonts w:ascii="Calibri" w:hAnsi="Calibri" w:cs="Calibri"/>
                      <w:sz w:val="20"/>
                      <w:szCs w:val="20"/>
                    </w:rPr>
                  </w:pPr>
                  <w:r>
                    <w:rPr>
                      <w:rFonts w:ascii="Calibri" w:hAnsi="Calibri" w:cs="Calibri"/>
                      <w:color w:val="000000"/>
                      <w:sz w:val="20"/>
                      <w:szCs w:val="20"/>
                    </w:rPr>
                    <w:t>Dugoročno i srednjoročno, planiranje i programiranje treninga u odbojci</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A2EA02B"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5</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09C345DA"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w:t>
                  </w:r>
                  <w:r>
                    <w:rPr>
                      <w:rFonts w:ascii="Calibri" w:hAnsi="Calibri" w:cs="Calibri"/>
                      <w:sz w:val="20"/>
                      <w:szCs w:val="20"/>
                    </w:rPr>
                    <w:t xml:space="preserve"> </w:t>
                  </w:r>
                </w:p>
              </w:tc>
            </w:tr>
            <w:tr w:rsidR="00CA0829" w14:paraId="68D5993B"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390656A"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3.</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F3F1D" w14:textId="77777777" w:rsidR="00CA0829" w:rsidRDefault="00CA0829">
                  <w:pPr>
                    <w:spacing w:after="0"/>
                    <w:rPr>
                      <w:rFonts w:ascii="Calibri" w:hAnsi="Calibri" w:cs="Calibri"/>
                      <w:sz w:val="20"/>
                      <w:szCs w:val="20"/>
                    </w:rPr>
                  </w:pPr>
                  <w:r>
                    <w:rPr>
                      <w:rFonts w:ascii="Calibri" w:hAnsi="Calibri" w:cs="Calibri"/>
                      <w:color w:val="000000"/>
                      <w:sz w:val="20"/>
                      <w:szCs w:val="20"/>
                    </w:rPr>
                    <w:t>Godišnje i tekuće planiranje i programiranje treninga u odbojci</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37530CC"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71DDE636"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w:t>
                  </w:r>
                  <w:r>
                    <w:rPr>
                      <w:rFonts w:ascii="Calibri" w:hAnsi="Calibri" w:cs="Calibri"/>
                      <w:sz w:val="20"/>
                      <w:szCs w:val="20"/>
                    </w:rPr>
                    <w:t xml:space="preserve"> </w:t>
                  </w:r>
                </w:p>
              </w:tc>
            </w:tr>
            <w:tr w:rsidR="00CA0829" w14:paraId="5B2D9F81"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56450C3"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4.</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B2AFF" w14:textId="77777777" w:rsidR="00CA0829" w:rsidRDefault="00CA0829">
                  <w:pPr>
                    <w:spacing w:after="0"/>
                    <w:rPr>
                      <w:rFonts w:ascii="Calibri" w:hAnsi="Calibri" w:cs="Calibri"/>
                      <w:sz w:val="20"/>
                      <w:szCs w:val="20"/>
                    </w:rPr>
                  </w:pPr>
                  <w:r>
                    <w:rPr>
                      <w:rFonts w:ascii="Calibri" w:hAnsi="Calibri" w:cs="Calibri"/>
                      <w:color w:val="000000"/>
                      <w:sz w:val="20"/>
                      <w:szCs w:val="20"/>
                    </w:rPr>
                    <w:t>Operativno planiranje i programiranje mikrociklusa i pojedinačne trenažne jedinice</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42D5088"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2977275B"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w:t>
                  </w:r>
                  <w:r>
                    <w:rPr>
                      <w:rFonts w:ascii="Calibri" w:hAnsi="Calibri" w:cs="Calibri"/>
                      <w:sz w:val="20"/>
                      <w:szCs w:val="20"/>
                    </w:rPr>
                    <w:t xml:space="preserve"> </w:t>
                  </w:r>
                </w:p>
              </w:tc>
            </w:tr>
            <w:tr w:rsidR="00CA0829" w14:paraId="09ECBE69"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04D02B7"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5.</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DDAB5" w14:textId="77777777" w:rsidR="00CA0829" w:rsidRDefault="00CA0829">
                  <w:pPr>
                    <w:spacing w:after="0"/>
                    <w:rPr>
                      <w:rFonts w:ascii="Calibri" w:hAnsi="Calibri" w:cs="Calibri"/>
                      <w:sz w:val="20"/>
                      <w:szCs w:val="20"/>
                    </w:rPr>
                  </w:pPr>
                  <w:r>
                    <w:rPr>
                      <w:rFonts w:ascii="Calibri" w:hAnsi="Calibri" w:cs="Calibri"/>
                      <w:color w:val="000000"/>
                      <w:sz w:val="20"/>
                      <w:szCs w:val="20"/>
                    </w:rPr>
                    <w:t>Metode, metodičko organizacijski oblici rada, trenažni operatori, rekviziti i pomagala u trenažnom procesu</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26C1C63" w14:textId="77777777" w:rsidR="00CA0829" w:rsidRDefault="00CA0829">
                  <w:pPr>
                    <w:spacing w:after="0"/>
                    <w:jc w:val="center"/>
                    <w:rPr>
                      <w:rFonts w:ascii="Calibri" w:hAnsi="Calibri" w:cs="Calibri"/>
                      <w:sz w:val="20"/>
                      <w:szCs w:val="20"/>
                    </w:rPr>
                  </w:pPr>
                  <w:r>
                    <w:rPr>
                      <w:rFonts w:ascii="Calibri" w:hAnsi="Calibri" w:cs="Calibri"/>
                      <w:sz w:val="20"/>
                      <w:szCs w:val="20"/>
                    </w:rPr>
                    <w:t>4</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9C089"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27ABEE96"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0456AB27"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5A518923"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6.</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6F4C0" w14:textId="77777777" w:rsidR="00CA0829" w:rsidRDefault="00CA0829">
                  <w:pPr>
                    <w:spacing w:after="0"/>
                    <w:rPr>
                      <w:rFonts w:ascii="Calibri" w:hAnsi="Calibri" w:cs="Calibri"/>
                      <w:sz w:val="20"/>
                      <w:szCs w:val="20"/>
                    </w:rPr>
                  </w:pPr>
                  <w:r>
                    <w:rPr>
                      <w:rFonts w:ascii="Calibri" w:hAnsi="Calibri" w:cs="Calibri"/>
                      <w:color w:val="000000"/>
                      <w:sz w:val="20"/>
                      <w:szCs w:val="20"/>
                    </w:rPr>
                    <w:t>Trenažni operatori tehničke i taktičke pripreme u odbojci</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6E80A44"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3EDECC76" w14:textId="77777777" w:rsidR="00CA0829" w:rsidRDefault="00CA0829">
                  <w:pPr>
                    <w:spacing w:after="0"/>
                    <w:rPr>
                      <w:rFonts w:ascii="Calibri" w:eastAsia="Constantia" w:hAnsi="Calibri" w:cs="Calibri"/>
                      <w:sz w:val="20"/>
                      <w:szCs w:val="20"/>
                    </w:rPr>
                  </w:pPr>
                  <w:r>
                    <w:rPr>
                      <w:rFonts w:ascii="Calibri" w:hAnsi="Calibri" w:cs="Calibri"/>
                      <w:sz w:val="20"/>
                      <w:szCs w:val="20"/>
                    </w:rPr>
                    <w:t>Prof. dr. sc. Zoran Grgantov</w:t>
                  </w:r>
                </w:p>
              </w:tc>
            </w:tr>
            <w:tr w:rsidR="00CA0829" w14:paraId="25209B14"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0BF0BA4F"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7.</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81296" w14:textId="77777777" w:rsidR="00CA0829" w:rsidRDefault="00CA0829">
                  <w:pPr>
                    <w:spacing w:after="0"/>
                    <w:rPr>
                      <w:rFonts w:ascii="Calibri" w:hAnsi="Calibri" w:cs="Calibri"/>
                      <w:sz w:val="20"/>
                      <w:szCs w:val="20"/>
                    </w:rPr>
                  </w:pPr>
                  <w:r>
                    <w:rPr>
                      <w:rFonts w:ascii="Calibri" w:hAnsi="Calibri" w:cs="Calibri"/>
                      <w:color w:val="000000"/>
                      <w:sz w:val="20"/>
                      <w:szCs w:val="20"/>
                    </w:rPr>
                    <w:t>Trenažni operatori kondicijske pripreme u odbojci</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55DCC92"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2A7DF334"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3CE7D69A"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51D925BB"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EEA0C87"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8.</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F9513" w14:textId="77777777" w:rsidR="00CA0829" w:rsidRDefault="00CA0829">
                  <w:pPr>
                    <w:spacing w:after="0"/>
                    <w:rPr>
                      <w:rFonts w:ascii="Calibri" w:hAnsi="Calibri" w:cs="Calibri"/>
                      <w:sz w:val="20"/>
                      <w:szCs w:val="20"/>
                    </w:rPr>
                  </w:pPr>
                  <w:r>
                    <w:rPr>
                      <w:rFonts w:ascii="Calibri" w:hAnsi="Calibri" w:cs="Calibri"/>
                      <w:color w:val="000000"/>
                      <w:sz w:val="20"/>
                      <w:szCs w:val="20"/>
                    </w:rPr>
                    <w:t>Kolokvij teorija</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936C176"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04A89141" w14:textId="77777777" w:rsidR="00CA0829" w:rsidRDefault="00CA0829">
                  <w:pPr>
                    <w:spacing w:after="0"/>
                    <w:rPr>
                      <w:rFonts w:ascii="Calibri" w:eastAsia="Constantia" w:hAnsi="Calibri" w:cs="Calibri"/>
                      <w:sz w:val="20"/>
                      <w:szCs w:val="20"/>
                    </w:rPr>
                  </w:pPr>
                  <w:r>
                    <w:rPr>
                      <w:rFonts w:ascii="Calibri" w:hAnsi="Calibri" w:cs="Calibri"/>
                      <w:sz w:val="20"/>
                      <w:szCs w:val="20"/>
                    </w:rPr>
                    <w:t>Prof. dr. sc. Zoran Grgantov</w:t>
                  </w:r>
                </w:p>
              </w:tc>
            </w:tr>
            <w:tr w:rsidR="00CA0829" w14:paraId="12B13840"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2895CD7"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9.</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B58C8" w14:textId="77777777" w:rsidR="00CA0829" w:rsidRDefault="00CA0829">
                  <w:pPr>
                    <w:spacing w:after="0"/>
                    <w:rPr>
                      <w:rFonts w:ascii="Calibri" w:hAnsi="Calibri" w:cs="Calibri"/>
                      <w:sz w:val="20"/>
                      <w:szCs w:val="20"/>
                    </w:rPr>
                  </w:pPr>
                  <w:r>
                    <w:rPr>
                      <w:rFonts w:ascii="Calibri" w:hAnsi="Calibri" w:cs="Calibri"/>
                      <w:color w:val="000000"/>
                      <w:sz w:val="20"/>
                      <w:szCs w:val="20"/>
                    </w:rPr>
                    <w:t>Trenažni operatori psiho-sociološke pripreme u odbojci</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049BEBB"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3</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6826F01C" w14:textId="77777777" w:rsidR="00CA0829" w:rsidRDefault="00CA0829">
                  <w:pPr>
                    <w:spacing w:after="0" w:line="240" w:lineRule="auto"/>
                    <w:rPr>
                      <w:rFonts w:ascii="Calibri" w:eastAsia="Times New Roman" w:hAnsi="Calibri" w:cs="Calibri"/>
                      <w:sz w:val="20"/>
                      <w:szCs w:val="20"/>
                    </w:rPr>
                  </w:pPr>
                  <w:r>
                    <w:rPr>
                      <w:rFonts w:ascii="Calibri" w:eastAsia="Times New Roman" w:hAnsi="Calibri" w:cs="Calibri"/>
                      <w:sz w:val="20"/>
                      <w:szCs w:val="20"/>
                    </w:rPr>
                    <w:t>Prof. dr. sc. Zoran Grgantov</w:t>
                  </w:r>
                </w:p>
                <w:p w14:paraId="38D65CC1"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Izv. prof. dr. sc. Mirjana Milić</w:t>
                  </w:r>
                </w:p>
              </w:tc>
            </w:tr>
            <w:tr w:rsidR="00CA0829" w14:paraId="757C5809"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33C7A473"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10.</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CA845" w14:textId="77777777" w:rsidR="00CA0829" w:rsidRDefault="00CA0829">
                  <w:pPr>
                    <w:spacing w:after="0"/>
                    <w:rPr>
                      <w:rFonts w:ascii="Calibri" w:hAnsi="Calibri" w:cs="Calibri"/>
                      <w:sz w:val="20"/>
                      <w:szCs w:val="20"/>
                    </w:rPr>
                  </w:pPr>
                  <w:r>
                    <w:rPr>
                      <w:rFonts w:ascii="Calibri" w:hAnsi="Calibri" w:cs="Calibri"/>
                      <w:color w:val="000000"/>
                      <w:sz w:val="20"/>
                      <w:szCs w:val="20"/>
                    </w:rPr>
                    <w:t>Doziranje, raspodjela i optimiziranje ekstenziteta te intenziteta opterećenja i operatora treninga</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3D02666"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735DEDE5" w14:textId="77777777" w:rsidR="00CA0829" w:rsidRDefault="00CA0829">
                  <w:pPr>
                    <w:spacing w:after="0"/>
                    <w:rPr>
                      <w:rFonts w:ascii="Calibri" w:eastAsia="Constantia" w:hAnsi="Calibri" w:cs="Calibri"/>
                      <w:sz w:val="20"/>
                      <w:szCs w:val="20"/>
                    </w:rPr>
                  </w:pPr>
                  <w:r>
                    <w:rPr>
                      <w:rFonts w:ascii="Calibri" w:hAnsi="Calibri" w:cs="Calibri"/>
                      <w:sz w:val="20"/>
                      <w:szCs w:val="20"/>
                    </w:rPr>
                    <w:t>Prof. dr. sc. Zoran Grgantov</w:t>
                  </w:r>
                </w:p>
              </w:tc>
            </w:tr>
            <w:tr w:rsidR="00CA0829" w14:paraId="3C029772"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3E4A3633"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11.</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E0FC7" w14:textId="77777777" w:rsidR="00CA0829" w:rsidRDefault="00CA0829">
                  <w:pPr>
                    <w:spacing w:after="0"/>
                    <w:rPr>
                      <w:rFonts w:ascii="Calibri" w:hAnsi="Calibri" w:cs="Calibri"/>
                      <w:sz w:val="20"/>
                      <w:szCs w:val="20"/>
                    </w:rPr>
                  </w:pPr>
                  <w:r>
                    <w:rPr>
                      <w:rFonts w:ascii="Calibri" w:hAnsi="Calibri" w:cs="Calibri"/>
                      <w:color w:val="000000"/>
                      <w:sz w:val="20"/>
                      <w:szCs w:val="20"/>
                    </w:rPr>
                    <w:t>Upravljanje sportskom formom u pripremnom razdoblju</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680298B" w14:textId="77777777" w:rsidR="00CA0829" w:rsidRDefault="00CA0829">
                  <w:pPr>
                    <w:jc w:val="center"/>
                    <w:rPr>
                      <w:rFonts w:ascii="Calibri" w:eastAsia="Times New Roman" w:hAnsi="Calibri" w:cs="Calibri"/>
                      <w:sz w:val="20"/>
                      <w:szCs w:val="20"/>
                    </w:rPr>
                  </w:pPr>
                  <w:r>
                    <w:rPr>
                      <w:rFonts w:ascii="Calibri" w:eastAsia="Times New Roman" w:hAnsi="Calibri" w:cs="Calibri"/>
                      <w:sz w:val="20"/>
                      <w:szCs w:val="20"/>
                    </w:rPr>
                    <w:t>5</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2DC6BB0C" w14:textId="77777777" w:rsidR="00CA0829" w:rsidRDefault="00CA0829">
                  <w:pPr>
                    <w:spacing w:after="0"/>
                    <w:rPr>
                      <w:rFonts w:ascii="Calibri" w:eastAsia="Constantia" w:hAnsi="Calibri" w:cs="Calibri"/>
                      <w:sz w:val="20"/>
                      <w:szCs w:val="20"/>
                    </w:rPr>
                  </w:pPr>
                  <w:r>
                    <w:rPr>
                      <w:rFonts w:ascii="Calibri" w:hAnsi="Calibri" w:cs="Calibri"/>
                      <w:sz w:val="20"/>
                      <w:szCs w:val="20"/>
                    </w:rPr>
                    <w:t>Prof. dr. sc. Zoran Grgantov</w:t>
                  </w:r>
                </w:p>
              </w:tc>
            </w:tr>
            <w:tr w:rsidR="00CA0829" w14:paraId="28F7606A"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4A78D352"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12.</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4FC1A4" w14:textId="77777777" w:rsidR="00CA0829" w:rsidRDefault="00CA0829">
                  <w:pPr>
                    <w:spacing w:after="0"/>
                    <w:rPr>
                      <w:rFonts w:ascii="Calibri" w:hAnsi="Calibri" w:cs="Calibri"/>
                      <w:sz w:val="20"/>
                      <w:szCs w:val="20"/>
                    </w:rPr>
                  </w:pPr>
                  <w:r>
                    <w:rPr>
                      <w:rFonts w:ascii="Calibri" w:hAnsi="Calibri" w:cs="Calibri"/>
                      <w:color w:val="000000"/>
                      <w:sz w:val="20"/>
                      <w:szCs w:val="20"/>
                    </w:rPr>
                    <w:t>Upravljanje sportskom formom u natjecateljskom i prijelaznom razdoblju</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6C463AE"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5</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0DF67" w14:textId="77777777" w:rsidR="00CA0829" w:rsidRDefault="00CA0829">
                  <w:pPr>
                    <w:spacing w:after="0"/>
                    <w:rPr>
                      <w:rFonts w:ascii="Calibri" w:eastAsia="Constantia" w:hAnsi="Calibri" w:cs="Calibri"/>
                      <w:sz w:val="20"/>
                      <w:szCs w:val="20"/>
                    </w:rPr>
                  </w:pPr>
                  <w:r>
                    <w:rPr>
                      <w:rFonts w:ascii="Calibri" w:hAnsi="Calibri" w:cs="Calibri"/>
                      <w:sz w:val="20"/>
                      <w:szCs w:val="20"/>
                    </w:rPr>
                    <w:t>Prof. dr. sc. Zoran Grgantov</w:t>
                  </w:r>
                </w:p>
              </w:tc>
            </w:tr>
            <w:tr w:rsidR="00CA0829" w14:paraId="109E53F1"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353A8EDC"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13.</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76B49" w14:textId="77777777" w:rsidR="00CA0829" w:rsidRDefault="00CA0829">
                  <w:pPr>
                    <w:spacing w:after="0"/>
                    <w:rPr>
                      <w:rFonts w:ascii="Calibri" w:hAnsi="Calibri" w:cs="Calibri"/>
                      <w:sz w:val="20"/>
                      <w:szCs w:val="20"/>
                    </w:rPr>
                  </w:pPr>
                  <w:r>
                    <w:rPr>
                      <w:rFonts w:ascii="Calibri" w:hAnsi="Calibri" w:cs="Calibri"/>
                      <w:color w:val="000000"/>
                      <w:sz w:val="20"/>
                      <w:szCs w:val="20"/>
                    </w:rPr>
                    <w:t>Kontrola trenažnog procesa u odnosu na promjene antropološkog statusa</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02B8F6F" w14:textId="77777777" w:rsidR="00CA0829" w:rsidRDefault="00CA0829">
                  <w:pPr>
                    <w:spacing w:after="0"/>
                    <w:jc w:val="center"/>
                    <w:rPr>
                      <w:rFonts w:ascii="Calibri" w:hAnsi="Calibri" w:cs="Calibri"/>
                      <w:sz w:val="20"/>
                      <w:szCs w:val="20"/>
                    </w:rPr>
                  </w:pPr>
                  <w:r>
                    <w:rPr>
                      <w:rFonts w:ascii="Calibri" w:hAnsi="Calibri" w:cs="Calibri"/>
                      <w:sz w:val="20"/>
                      <w:szCs w:val="20"/>
                    </w:rPr>
                    <w:t>5</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A6CD7" w14:textId="77777777" w:rsidR="00CA0829" w:rsidRDefault="00CA0829">
                  <w:pPr>
                    <w:spacing w:after="0"/>
                    <w:rPr>
                      <w:rFonts w:ascii="Calibri" w:hAnsi="Calibri" w:cs="Calibri"/>
                      <w:sz w:val="20"/>
                      <w:szCs w:val="20"/>
                    </w:rPr>
                  </w:pPr>
                  <w:r>
                    <w:rPr>
                      <w:rFonts w:ascii="Calibri" w:eastAsia="Times New Roman" w:hAnsi="Calibri" w:cs="Calibri"/>
                      <w:sz w:val="20"/>
                      <w:szCs w:val="20"/>
                    </w:rPr>
                    <w:t>Prof. dr. sc. Zoran Grgantov Izv. prof. dr. sc. Mirjana Milić</w:t>
                  </w:r>
                  <w:r>
                    <w:rPr>
                      <w:rFonts w:ascii="Calibri" w:hAnsi="Calibri" w:cs="Calibri"/>
                      <w:sz w:val="20"/>
                      <w:szCs w:val="20"/>
                    </w:rPr>
                    <w:t xml:space="preserve"> </w:t>
                  </w:r>
                </w:p>
              </w:tc>
            </w:tr>
            <w:tr w:rsidR="00CA0829" w14:paraId="0D98BEA3"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2507043E"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14.</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A8123" w14:textId="77777777" w:rsidR="00CA0829" w:rsidRDefault="00CA0829">
                  <w:pPr>
                    <w:spacing w:after="0"/>
                    <w:rPr>
                      <w:rFonts w:ascii="Calibri" w:hAnsi="Calibri" w:cs="Calibri"/>
                      <w:sz w:val="20"/>
                      <w:szCs w:val="20"/>
                    </w:rPr>
                  </w:pPr>
                  <w:r>
                    <w:rPr>
                      <w:rFonts w:ascii="Calibri" w:hAnsi="Calibri" w:cs="Calibri"/>
                      <w:color w:val="000000"/>
                      <w:sz w:val="20"/>
                      <w:szCs w:val="20"/>
                    </w:rPr>
                    <w:t>Kontrola trenažnog procesa u odnosu na pokazatelje situacijske učinkovitosti i natjecateljsku uspješnost</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478E18C"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5</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5C719CC9"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3FB00C91" w14:textId="77777777">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37D6311B" w14:textId="77777777" w:rsidR="00CA0829" w:rsidRDefault="00CA0829">
                  <w:pPr>
                    <w:tabs>
                      <w:tab w:val="left" w:pos="2820"/>
                    </w:tabs>
                    <w:spacing w:after="0" w:line="240" w:lineRule="auto"/>
                    <w:jc w:val="center"/>
                    <w:rPr>
                      <w:rFonts w:ascii="Calibri" w:hAnsi="Calibri" w:cs="Calibri"/>
                      <w:sz w:val="20"/>
                      <w:szCs w:val="20"/>
                    </w:rPr>
                  </w:pPr>
                  <w:r>
                    <w:rPr>
                      <w:rFonts w:ascii="Calibri" w:hAnsi="Calibri" w:cs="Calibri"/>
                      <w:sz w:val="20"/>
                      <w:szCs w:val="20"/>
                    </w:rPr>
                    <w:t>15.</w:t>
                  </w:r>
                </w:p>
              </w:tc>
              <w:tc>
                <w:tcPr>
                  <w:tcW w:w="4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6B3FF" w14:textId="77777777" w:rsidR="00CA0829" w:rsidRDefault="00CA0829">
                  <w:pPr>
                    <w:spacing w:after="0"/>
                    <w:rPr>
                      <w:rFonts w:ascii="Calibri" w:hAnsi="Calibri" w:cs="Calibri"/>
                      <w:sz w:val="20"/>
                      <w:szCs w:val="20"/>
                    </w:rPr>
                  </w:pPr>
                  <w:r>
                    <w:rPr>
                      <w:rFonts w:ascii="Calibri" w:hAnsi="Calibri" w:cs="Calibri"/>
                      <w:color w:val="000000"/>
                      <w:sz w:val="20"/>
                      <w:szCs w:val="20"/>
                    </w:rPr>
                    <w:t>Kolokvij teorija</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AD419A5"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14:paraId="35E8D13E" w14:textId="77777777" w:rsidR="00CA0829" w:rsidRDefault="00CA0829">
                  <w:pPr>
                    <w:spacing w:after="0"/>
                    <w:rPr>
                      <w:rFonts w:ascii="Calibri" w:eastAsia="Constantia" w:hAnsi="Calibri" w:cs="Calibri"/>
                      <w:sz w:val="20"/>
                      <w:szCs w:val="20"/>
                    </w:rPr>
                  </w:pPr>
                  <w:r>
                    <w:rPr>
                      <w:rFonts w:ascii="Calibri" w:hAnsi="Calibri" w:cs="Calibri"/>
                      <w:sz w:val="20"/>
                      <w:szCs w:val="20"/>
                    </w:rPr>
                    <w:t>Prof. dr. sc. Zoran Grgantov</w:t>
                  </w:r>
                </w:p>
              </w:tc>
            </w:tr>
          </w:tbl>
          <w:p w14:paraId="5FDEF6BB" w14:textId="77777777" w:rsidR="00CA0829" w:rsidRDefault="00CA0829">
            <w:pPr>
              <w:tabs>
                <w:tab w:val="left" w:pos="2820"/>
              </w:tabs>
              <w:spacing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004"/>
              <w:gridCol w:w="548"/>
              <w:gridCol w:w="2216"/>
            </w:tblGrid>
            <w:tr w:rsidR="00CA0829" w14:paraId="4E442050" w14:textId="77777777">
              <w:tc>
                <w:tcPr>
                  <w:tcW w:w="660" w:type="dxa"/>
                  <w:tcBorders>
                    <w:top w:val="single" w:sz="4" w:space="0" w:color="auto"/>
                    <w:left w:val="single" w:sz="4" w:space="0" w:color="auto"/>
                    <w:bottom w:val="single" w:sz="4" w:space="0" w:color="auto"/>
                    <w:right w:val="single" w:sz="4" w:space="0" w:color="auto"/>
                  </w:tcBorders>
                  <w:shd w:val="clear" w:color="auto" w:fill="C4EEFF"/>
                  <w:hideMark/>
                </w:tcPr>
                <w:p w14:paraId="07AC5EE5"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tema</w:t>
                  </w:r>
                </w:p>
              </w:tc>
              <w:tc>
                <w:tcPr>
                  <w:tcW w:w="4035" w:type="dxa"/>
                  <w:tcBorders>
                    <w:top w:val="single" w:sz="4" w:space="0" w:color="auto"/>
                    <w:left w:val="single" w:sz="4" w:space="0" w:color="auto"/>
                    <w:bottom w:val="single" w:sz="4" w:space="0" w:color="auto"/>
                    <w:right w:val="single" w:sz="4" w:space="0" w:color="auto"/>
                  </w:tcBorders>
                  <w:shd w:val="clear" w:color="auto" w:fill="C4EEFF"/>
                  <w:hideMark/>
                </w:tcPr>
                <w:p w14:paraId="7AC12D70"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Nastavni sat vježbi</w:t>
                  </w:r>
                </w:p>
              </w:tc>
              <w:tc>
                <w:tcPr>
                  <w:tcW w:w="501" w:type="dxa"/>
                  <w:tcBorders>
                    <w:top w:val="single" w:sz="4" w:space="0" w:color="auto"/>
                    <w:left w:val="single" w:sz="4" w:space="0" w:color="auto"/>
                    <w:bottom w:val="single" w:sz="4" w:space="0" w:color="auto"/>
                    <w:right w:val="single" w:sz="4" w:space="0" w:color="auto"/>
                  </w:tcBorders>
                  <w:shd w:val="clear" w:color="auto" w:fill="C4EEFF"/>
                  <w:hideMark/>
                </w:tcPr>
                <w:p w14:paraId="5FF90F02"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Broj sati</w:t>
                  </w:r>
                </w:p>
              </w:tc>
              <w:tc>
                <w:tcPr>
                  <w:tcW w:w="2232" w:type="dxa"/>
                  <w:tcBorders>
                    <w:top w:val="single" w:sz="4" w:space="0" w:color="auto"/>
                    <w:left w:val="single" w:sz="4" w:space="0" w:color="auto"/>
                    <w:bottom w:val="single" w:sz="4" w:space="0" w:color="auto"/>
                    <w:right w:val="single" w:sz="4" w:space="0" w:color="auto"/>
                  </w:tcBorders>
                  <w:shd w:val="clear" w:color="auto" w:fill="C4EEFF"/>
                  <w:hideMark/>
                </w:tcPr>
                <w:p w14:paraId="70C19A2A"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Nastavu izvodi</w:t>
                  </w:r>
                </w:p>
              </w:tc>
            </w:tr>
            <w:tr w:rsidR="00CA0829" w14:paraId="35BD8761"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26987C00"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D9C4CC" w14:textId="77777777" w:rsidR="00CA0829" w:rsidRDefault="00CA0829">
                  <w:pPr>
                    <w:spacing w:after="0"/>
                    <w:rPr>
                      <w:rFonts w:ascii="Calibri" w:hAnsi="Calibri" w:cs="Calibri"/>
                      <w:sz w:val="20"/>
                      <w:szCs w:val="20"/>
                    </w:rPr>
                  </w:pPr>
                  <w:r>
                    <w:rPr>
                      <w:rFonts w:ascii="Calibri" w:hAnsi="Calibri" w:cs="Calibri"/>
                      <w:color w:val="000000"/>
                      <w:sz w:val="20"/>
                      <w:szCs w:val="20"/>
                    </w:rPr>
                    <w:t>Planiranje treninga u odbojci (cilj, zadaće, kalendar natjecanja, periodizacija)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375F93D0" w14:textId="77777777" w:rsidR="00CA0829" w:rsidRDefault="00CA0829">
                  <w:pPr>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68B653E6"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4BB8DBDF"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42FF7280"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2.</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85F4E" w14:textId="77777777" w:rsidR="00CA0829" w:rsidRDefault="00CA0829">
                  <w:pPr>
                    <w:spacing w:after="0"/>
                    <w:rPr>
                      <w:rFonts w:ascii="Calibri" w:hAnsi="Calibri" w:cs="Calibri"/>
                      <w:sz w:val="20"/>
                      <w:szCs w:val="20"/>
                    </w:rPr>
                  </w:pPr>
                  <w:r>
                    <w:rPr>
                      <w:rFonts w:ascii="Calibri" w:hAnsi="Calibri" w:cs="Calibri"/>
                      <w:color w:val="000000"/>
                      <w:sz w:val="20"/>
                      <w:szCs w:val="20"/>
                    </w:rPr>
                    <w:t>Dugoročno i srednjoročno, planiranje i programiranje treninga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73CD2620" w14:textId="77777777" w:rsidR="00CA0829" w:rsidRDefault="00CA0829">
                  <w:pPr>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203C7DF5"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581D5765"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0DD7D8E0"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3.</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7BB34" w14:textId="77777777" w:rsidR="00CA0829" w:rsidRDefault="00CA0829">
                  <w:pPr>
                    <w:spacing w:after="0"/>
                    <w:rPr>
                      <w:rFonts w:ascii="Calibri" w:hAnsi="Calibri" w:cs="Calibri"/>
                      <w:sz w:val="20"/>
                      <w:szCs w:val="20"/>
                    </w:rPr>
                  </w:pPr>
                  <w:r>
                    <w:rPr>
                      <w:rFonts w:ascii="Calibri" w:hAnsi="Calibri" w:cs="Calibri"/>
                      <w:color w:val="000000"/>
                      <w:sz w:val="20"/>
                      <w:szCs w:val="20"/>
                    </w:rPr>
                    <w:t>Godišnje i tekuće planiranje i programiranje treninga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39C58BB7"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6A8DAC71"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00AEB9FA"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78AEB08E"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lastRenderedPageBreak/>
                    <w:t>4.</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822E2" w14:textId="77777777" w:rsidR="00CA0829" w:rsidRDefault="00CA0829">
                  <w:pPr>
                    <w:spacing w:after="0"/>
                    <w:rPr>
                      <w:rFonts w:ascii="Calibri" w:hAnsi="Calibri" w:cs="Calibri"/>
                      <w:sz w:val="20"/>
                      <w:szCs w:val="20"/>
                    </w:rPr>
                  </w:pPr>
                  <w:r>
                    <w:rPr>
                      <w:rFonts w:ascii="Calibri" w:hAnsi="Calibri" w:cs="Calibri"/>
                      <w:color w:val="000000"/>
                      <w:sz w:val="20"/>
                      <w:szCs w:val="20"/>
                    </w:rPr>
                    <w:t>Operativno planiranje i programiranje mikrociklusa i pojedinačne trenažne jedinice</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131F1624"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2AA114FB"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670C0202"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4A2168A9"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5.</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9081D" w14:textId="77777777" w:rsidR="00CA0829" w:rsidRDefault="00CA0829">
                  <w:pPr>
                    <w:spacing w:after="0"/>
                    <w:rPr>
                      <w:rFonts w:ascii="Calibri" w:hAnsi="Calibri" w:cs="Calibri"/>
                      <w:sz w:val="20"/>
                      <w:szCs w:val="20"/>
                    </w:rPr>
                  </w:pPr>
                  <w:r>
                    <w:rPr>
                      <w:rFonts w:ascii="Calibri" w:hAnsi="Calibri" w:cs="Calibri"/>
                      <w:color w:val="000000"/>
                      <w:sz w:val="20"/>
                      <w:szCs w:val="20"/>
                    </w:rPr>
                    <w:t>Metode, metodičko organizacijski oblici rada, trenažni operatori, rekviziti i pomagala u trenažnom procesu</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1B793B58" w14:textId="77777777" w:rsidR="00CA0829" w:rsidRDefault="00CA0829">
                  <w:pPr>
                    <w:spacing w:after="0"/>
                    <w:jc w:val="center"/>
                    <w:rPr>
                      <w:rFonts w:ascii="Calibri" w:hAnsi="Calibri" w:cs="Calibri"/>
                      <w:sz w:val="20"/>
                      <w:szCs w:val="20"/>
                    </w:rPr>
                  </w:pPr>
                  <w:r>
                    <w:rPr>
                      <w:rFonts w:ascii="Calibri"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4E66DB9" w14:textId="77777777" w:rsidR="00CA0829" w:rsidRDefault="00CA0829">
                  <w:pPr>
                    <w:spacing w:after="0"/>
                    <w:rPr>
                      <w:rFonts w:ascii="Calibri" w:hAnsi="Calibri" w:cs="Calibri"/>
                      <w:sz w:val="20"/>
                      <w:szCs w:val="20"/>
                    </w:rPr>
                  </w:pPr>
                  <w:r>
                    <w:rPr>
                      <w:rFonts w:ascii="Calibri" w:eastAsia="Times New Roman" w:hAnsi="Calibri" w:cs="Calibri"/>
                      <w:sz w:val="20"/>
                      <w:szCs w:val="20"/>
                    </w:rPr>
                    <w:t>Prof. dr. sc. Zoran Grgantov Izv. prof. dr. sc. Mirjana Milić</w:t>
                  </w:r>
                </w:p>
              </w:tc>
            </w:tr>
            <w:tr w:rsidR="00CA0829" w14:paraId="0808EDC1"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52B60295"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6.</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DF1A3" w14:textId="77777777" w:rsidR="00CA0829" w:rsidRDefault="00CA0829">
                  <w:pPr>
                    <w:spacing w:after="0"/>
                    <w:rPr>
                      <w:rFonts w:ascii="Calibri" w:hAnsi="Calibri" w:cs="Calibri"/>
                      <w:sz w:val="20"/>
                      <w:szCs w:val="20"/>
                    </w:rPr>
                  </w:pPr>
                  <w:r>
                    <w:rPr>
                      <w:rFonts w:ascii="Calibri" w:hAnsi="Calibri" w:cs="Calibri"/>
                      <w:color w:val="000000"/>
                      <w:sz w:val="20"/>
                      <w:szCs w:val="20"/>
                    </w:rPr>
                    <w:t>Trenažni operatori tehničke i taktičke pripreme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7F7BB614" w14:textId="77777777" w:rsidR="00CA0829" w:rsidRDefault="00CA0829">
                  <w:pPr>
                    <w:spacing w:after="0"/>
                    <w:jc w:val="center"/>
                    <w:rPr>
                      <w:rFonts w:ascii="Calibri" w:hAnsi="Calibri" w:cs="Calibri"/>
                      <w:sz w:val="20"/>
                      <w:szCs w:val="20"/>
                    </w:rPr>
                  </w:pPr>
                  <w:r>
                    <w:rPr>
                      <w:rFonts w:ascii="Calibri"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4805227D" w14:textId="77777777" w:rsidR="00CA0829" w:rsidRDefault="00CA0829">
                  <w:pPr>
                    <w:spacing w:after="0"/>
                    <w:rPr>
                      <w:rFonts w:ascii="Calibri" w:hAnsi="Calibri" w:cs="Calibri"/>
                      <w:sz w:val="20"/>
                      <w:szCs w:val="20"/>
                    </w:rPr>
                  </w:pPr>
                  <w:r>
                    <w:rPr>
                      <w:rFonts w:ascii="Calibri" w:eastAsia="Times New Roman" w:hAnsi="Calibri" w:cs="Calibri"/>
                      <w:sz w:val="20"/>
                      <w:szCs w:val="20"/>
                    </w:rPr>
                    <w:t>Prof. dr. sc. Zoran Grgantov Izv. prof. dr. sc. Mirjana Milić</w:t>
                  </w:r>
                </w:p>
              </w:tc>
            </w:tr>
            <w:tr w:rsidR="00CA0829" w14:paraId="12D73921"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5995BE82"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7.</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A604F" w14:textId="77777777" w:rsidR="00CA0829" w:rsidRDefault="00CA0829">
                  <w:pPr>
                    <w:spacing w:after="0"/>
                    <w:rPr>
                      <w:rFonts w:ascii="Calibri" w:hAnsi="Calibri" w:cs="Calibri"/>
                      <w:sz w:val="20"/>
                      <w:szCs w:val="20"/>
                    </w:rPr>
                  </w:pPr>
                  <w:r>
                    <w:rPr>
                      <w:rFonts w:ascii="Calibri" w:hAnsi="Calibri" w:cs="Calibri"/>
                      <w:color w:val="000000"/>
                      <w:sz w:val="20"/>
                      <w:szCs w:val="20"/>
                    </w:rPr>
                    <w:t>Trenažni operatori kondicijske pripreme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690DA3CB" w14:textId="77777777" w:rsidR="00CA0829" w:rsidRDefault="00CA0829">
                  <w:pPr>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4B518E91"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616437F6"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65B76268"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8.</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70B32" w14:textId="77777777" w:rsidR="00CA0829" w:rsidRDefault="00CA0829">
                  <w:pPr>
                    <w:spacing w:after="0"/>
                    <w:rPr>
                      <w:rFonts w:ascii="Calibri" w:hAnsi="Calibri" w:cs="Calibri"/>
                      <w:sz w:val="20"/>
                      <w:szCs w:val="20"/>
                    </w:rPr>
                  </w:pPr>
                  <w:r>
                    <w:rPr>
                      <w:rFonts w:ascii="Calibri" w:hAnsi="Calibri" w:cs="Calibri"/>
                      <w:color w:val="000000"/>
                      <w:sz w:val="20"/>
                      <w:szCs w:val="20"/>
                    </w:rPr>
                    <w:t>Kolokvij praktično</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0B8547B9" w14:textId="77777777" w:rsidR="00CA0829" w:rsidRDefault="00CA0829">
                  <w:pPr>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31D2D6C"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4ABBD32D"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5CC3CD41"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9.</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61E3D" w14:textId="77777777" w:rsidR="00CA0829" w:rsidRDefault="00CA0829">
                  <w:pPr>
                    <w:spacing w:after="0"/>
                    <w:rPr>
                      <w:rFonts w:ascii="Calibri" w:hAnsi="Calibri" w:cs="Calibri"/>
                      <w:sz w:val="20"/>
                      <w:szCs w:val="20"/>
                    </w:rPr>
                  </w:pPr>
                  <w:r>
                    <w:rPr>
                      <w:rFonts w:ascii="Calibri" w:hAnsi="Calibri" w:cs="Calibri"/>
                      <w:color w:val="000000"/>
                      <w:sz w:val="20"/>
                      <w:szCs w:val="20"/>
                    </w:rPr>
                    <w:t>Trenažni operatori psiho-sociološke pripreme u odbojci</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25E2EC05"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0D8537D6"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5976282D"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22A1354C"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10.</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6772F" w14:textId="77777777" w:rsidR="00CA0829" w:rsidRDefault="00CA0829">
                  <w:pPr>
                    <w:spacing w:after="0"/>
                    <w:rPr>
                      <w:rFonts w:ascii="Calibri" w:hAnsi="Calibri" w:cs="Calibri"/>
                      <w:sz w:val="20"/>
                      <w:szCs w:val="20"/>
                    </w:rPr>
                  </w:pPr>
                  <w:r>
                    <w:rPr>
                      <w:rFonts w:ascii="Calibri" w:hAnsi="Calibri" w:cs="Calibri"/>
                      <w:color w:val="000000"/>
                      <w:sz w:val="20"/>
                      <w:szCs w:val="20"/>
                    </w:rPr>
                    <w:t>Doziranje, raspodjela i optimiziranje ekstenziteta te intenziteta opterećenja i operatora treninga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4A96FFFE" w14:textId="77777777" w:rsidR="00CA0829" w:rsidRDefault="00CA0829">
                  <w:pPr>
                    <w:spacing w:after="0"/>
                    <w:jc w:val="center"/>
                    <w:rPr>
                      <w:rFonts w:ascii="Calibri" w:hAnsi="Calibri" w:cs="Calibri"/>
                      <w:sz w:val="20"/>
                      <w:szCs w:val="20"/>
                    </w:rPr>
                  </w:pPr>
                  <w:r>
                    <w:rPr>
                      <w:rFonts w:ascii="Calibri"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DE79CC6" w14:textId="77777777" w:rsidR="00CA0829" w:rsidRDefault="00CA0829">
                  <w:pPr>
                    <w:spacing w:after="0"/>
                    <w:rPr>
                      <w:rFonts w:ascii="Calibri" w:hAnsi="Calibri" w:cs="Calibri"/>
                      <w:sz w:val="20"/>
                      <w:szCs w:val="20"/>
                    </w:rPr>
                  </w:pPr>
                  <w:r>
                    <w:rPr>
                      <w:rFonts w:ascii="Calibri" w:eastAsia="Times New Roman" w:hAnsi="Calibri" w:cs="Calibri"/>
                      <w:sz w:val="20"/>
                      <w:szCs w:val="20"/>
                    </w:rPr>
                    <w:t>Prof. dr. sc. Zoran Grgantov Izv. prof. dr. sc. Mirjana Milić</w:t>
                  </w:r>
                </w:p>
              </w:tc>
            </w:tr>
            <w:tr w:rsidR="00CA0829" w14:paraId="2219405C"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24F034CB"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11.</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61F8C" w14:textId="77777777" w:rsidR="00CA0829" w:rsidRDefault="00CA0829">
                  <w:pPr>
                    <w:spacing w:after="0"/>
                    <w:rPr>
                      <w:rFonts w:ascii="Calibri" w:hAnsi="Calibri" w:cs="Calibri"/>
                      <w:sz w:val="20"/>
                      <w:szCs w:val="20"/>
                    </w:rPr>
                  </w:pPr>
                  <w:r>
                    <w:rPr>
                      <w:rFonts w:ascii="Calibri" w:hAnsi="Calibri" w:cs="Calibri"/>
                      <w:color w:val="000000"/>
                      <w:sz w:val="20"/>
                      <w:szCs w:val="20"/>
                    </w:rPr>
                    <w:t>Upravljanje sportskom formom u pripremnom razdoblju</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0795027F"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A8D844C"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12E8E198"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3DC6E0DD"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12.</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D5727" w14:textId="77777777" w:rsidR="00CA0829" w:rsidRDefault="00CA0829">
                  <w:pPr>
                    <w:spacing w:after="0"/>
                    <w:rPr>
                      <w:rFonts w:ascii="Calibri" w:hAnsi="Calibri" w:cs="Calibri"/>
                      <w:sz w:val="20"/>
                      <w:szCs w:val="20"/>
                    </w:rPr>
                  </w:pPr>
                  <w:r>
                    <w:rPr>
                      <w:rFonts w:ascii="Calibri" w:hAnsi="Calibri" w:cs="Calibri"/>
                      <w:color w:val="000000"/>
                      <w:sz w:val="20"/>
                      <w:szCs w:val="20"/>
                    </w:rPr>
                    <w:t>Upravljanje sportskom formom u natjecateljskom i prijelaznom razdoblju</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41F536FA"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74AFD6B"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1B735C8D"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0B23311B"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13.</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F84B7" w14:textId="77777777" w:rsidR="00CA0829" w:rsidRDefault="00CA0829">
                  <w:pPr>
                    <w:spacing w:after="0"/>
                    <w:rPr>
                      <w:rFonts w:ascii="Calibri" w:hAnsi="Calibri" w:cs="Calibri"/>
                      <w:sz w:val="20"/>
                      <w:szCs w:val="20"/>
                    </w:rPr>
                  </w:pPr>
                  <w:r>
                    <w:rPr>
                      <w:rFonts w:ascii="Calibri" w:hAnsi="Calibri" w:cs="Calibri"/>
                      <w:color w:val="000000"/>
                      <w:sz w:val="20"/>
                      <w:szCs w:val="20"/>
                    </w:rPr>
                    <w:t>Kontrola trenažnog procesa u odnosu na promjene antropološkog statusa</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34334B41" w14:textId="77777777" w:rsidR="00CA0829" w:rsidRDefault="00CA0829">
                  <w:pPr>
                    <w:spacing w:after="0"/>
                    <w:jc w:val="center"/>
                    <w:rPr>
                      <w:rFonts w:ascii="Calibri" w:hAnsi="Calibri" w:cs="Calibri"/>
                      <w:sz w:val="20"/>
                      <w:szCs w:val="20"/>
                    </w:rPr>
                  </w:pPr>
                  <w:r>
                    <w:rPr>
                      <w:rFonts w:ascii="Calibri"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2EDAD03C" w14:textId="77777777" w:rsidR="00CA0829" w:rsidRDefault="00CA0829">
                  <w:pPr>
                    <w:spacing w:after="0"/>
                    <w:rPr>
                      <w:rFonts w:ascii="Calibri" w:hAnsi="Calibri" w:cs="Calibri"/>
                      <w:sz w:val="20"/>
                      <w:szCs w:val="20"/>
                    </w:rPr>
                  </w:pPr>
                  <w:r>
                    <w:rPr>
                      <w:rFonts w:ascii="Calibri" w:eastAsia="Times New Roman" w:hAnsi="Calibri" w:cs="Calibri"/>
                      <w:sz w:val="20"/>
                      <w:szCs w:val="20"/>
                    </w:rPr>
                    <w:t>Prof. dr. sc. Zoran Grgantov Izv. prof. dr. sc. Mirjana Milić</w:t>
                  </w:r>
                </w:p>
              </w:tc>
            </w:tr>
            <w:tr w:rsidR="00CA0829" w14:paraId="7FF9ECC0"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33B23D07"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14.</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C0B09" w14:textId="77777777" w:rsidR="00CA0829" w:rsidRDefault="00CA0829">
                  <w:pPr>
                    <w:spacing w:after="0"/>
                    <w:rPr>
                      <w:rFonts w:ascii="Calibri" w:hAnsi="Calibri" w:cs="Calibri"/>
                      <w:sz w:val="20"/>
                      <w:szCs w:val="20"/>
                    </w:rPr>
                  </w:pPr>
                  <w:r>
                    <w:rPr>
                      <w:rFonts w:ascii="Calibri" w:hAnsi="Calibri" w:cs="Calibri"/>
                      <w:color w:val="000000"/>
                      <w:sz w:val="20"/>
                      <w:szCs w:val="20"/>
                    </w:rPr>
                    <w:t>Kontrola trenažnog procesa u odnosu na pokazatelje situacijske učinkovitosti i natjecateljsku uspješnost</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2FA03BC7"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3121FD29"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r w:rsidR="00CA0829" w14:paraId="11BD60FD" w14:textId="77777777">
              <w:tc>
                <w:tcPr>
                  <w:tcW w:w="660" w:type="dxa"/>
                  <w:tcBorders>
                    <w:top w:val="single" w:sz="4" w:space="0" w:color="auto"/>
                    <w:left w:val="single" w:sz="4" w:space="0" w:color="auto"/>
                    <w:bottom w:val="single" w:sz="4" w:space="0" w:color="auto"/>
                    <w:right w:val="single" w:sz="4" w:space="0" w:color="auto"/>
                  </w:tcBorders>
                  <w:shd w:val="clear" w:color="auto" w:fill="FFFFFF"/>
                  <w:hideMark/>
                </w:tcPr>
                <w:p w14:paraId="31FC804E" w14:textId="77777777" w:rsidR="00CA0829" w:rsidRDefault="00CA0829">
                  <w:pPr>
                    <w:tabs>
                      <w:tab w:val="left" w:pos="2820"/>
                    </w:tabs>
                    <w:spacing w:after="0"/>
                    <w:jc w:val="center"/>
                    <w:rPr>
                      <w:rFonts w:ascii="Calibri" w:hAnsi="Calibri" w:cs="Calibri"/>
                      <w:sz w:val="20"/>
                      <w:szCs w:val="20"/>
                    </w:rPr>
                  </w:pPr>
                  <w:r>
                    <w:rPr>
                      <w:rFonts w:ascii="Calibri" w:hAnsi="Calibri" w:cs="Calibri"/>
                      <w:sz w:val="20"/>
                      <w:szCs w:val="20"/>
                    </w:rPr>
                    <w:t>15.</w:t>
                  </w:r>
                </w:p>
              </w:tc>
              <w:tc>
                <w:tcPr>
                  <w:tcW w:w="40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3023C" w14:textId="77777777" w:rsidR="00CA0829" w:rsidRDefault="00CA0829">
                  <w:pPr>
                    <w:spacing w:after="0"/>
                    <w:rPr>
                      <w:rFonts w:ascii="Calibri" w:hAnsi="Calibri" w:cs="Calibri"/>
                      <w:sz w:val="20"/>
                      <w:szCs w:val="20"/>
                    </w:rPr>
                  </w:pPr>
                  <w:r>
                    <w:rPr>
                      <w:rFonts w:ascii="Calibri" w:hAnsi="Calibri" w:cs="Calibri"/>
                      <w:color w:val="000000"/>
                      <w:sz w:val="20"/>
                      <w:szCs w:val="20"/>
                    </w:rPr>
                    <w:t>Kolokvij praktično</w:t>
                  </w:r>
                </w:p>
              </w:tc>
              <w:tc>
                <w:tcPr>
                  <w:tcW w:w="501" w:type="dxa"/>
                  <w:tcBorders>
                    <w:top w:val="single" w:sz="4" w:space="0" w:color="auto"/>
                    <w:left w:val="single" w:sz="4" w:space="0" w:color="auto"/>
                    <w:bottom w:val="single" w:sz="4" w:space="0" w:color="auto"/>
                    <w:right w:val="single" w:sz="4" w:space="0" w:color="auto"/>
                  </w:tcBorders>
                  <w:shd w:val="clear" w:color="auto" w:fill="FFFFFF"/>
                  <w:hideMark/>
                </w:tcPr>
                <w:p w14:paraId="40097FBA" w14:textId="77777777" w:rsidR="00CA0829" w:rsidRDefault="00CA0829">
                  <w:pPr>
                    <w:spacing w:after="0"/>
                    <w:jc w:val="center"/>
                    <w:rPr>
                      <w:rFonts w:ascii="Calibri" w:eastAsia="Times New Roman" w:hAnsi="Calibri" w:cs="Calibri"/>
                      <w:sz w:val="20"/>
                      <w:szCs w:val="20"/>
                    </w:rPr>
                  </w:pPr>
                  <w:r>
                    <w:rPr>
                      <w:rFonts w:ascii="Calibri" w:eastAsia="Times New Roman" w:hAnsi="Calibri" w:cs="Calibri"/>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4775EACC" w14:textId="77777777" w:rsidR="00CA0829" w:rsidRDefault="00CA0829">
                  <w:pPr>
                    <w:spacing w:after="0"/>
                    <w:rPr>
                      <w:rFonts w:ascii="Calibri" w:eastAsia="Constantia" w:hAnsi="Calibri" w:cs="Calibri"/>
                      <w:sz w:val="20"/>
                      <w:szCs w:val="20"/>
                    </w:rPr>
                  </w:pPr>
                  <w:r>
                    <w:rPr>
                      <w:rFonts w:ascii="Calibri" w:eastAsia="Times New Roman" w:hAnsi="Calibri" w:cs="Calibri"/>
                      <w:sz w:val="20"/>
                      <w:szCs w:val="20"/>
                    </w:rPr>
                    <w:t>Prof. dr. sc. Zoran Grgantov Izv. prof. dr. sc. Mirjana Milić</w:t>
                  </w:r>
                </w:p>
              </w:tc>
            </w:tr>
          </w:tbl>
          <w:p w14:paraId="293E8B53" w14:textId="77777777" w:rsidR="00CA0829" w:rsidRDefault="00CA0829">
            <w:pPr>
              <w:tabs>
                <w:tab w:val="left" w:pos="2820"/>
              </w:tabs>
              <w:spacing w:after="0"/>
              <w:rPr>
                <w:rFonts w:ascii="Calibri" w:hAnsi="Calibri" w:cs="Calibri"/>
                <w:sz w:val="20"/>
                <w:szCs w:val="20"/>
              </w:rPr>
            </w:pPr>
          </w:p>
        </w:tc>
      </w:tr>
      <w:tr w:rsidR="00CA0829" w14:paraId="2D4A4811" w14:textId="77777777" w:rsidTr="00CA0829">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7D0644"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664C3F"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predavanja</w:t>
            </w:r>
          </w:p>
          <w:p w14:paraId="6787FC4E"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seminari i radionice  </w:t>
            </w:r>
          </w:p>
          <w:p w14:paraId="66E719FF"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vježbe  </w:t>
            </w:r>
          </w:p>
          <w:p w14:paraId="4ADD276C"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w:t>
            </w:r>
            <w:r>
              <w:rPr>
                <w:rFonts w:ascii="Calibri" w:hAnsi="Calibri" w:cs="Calibri"/>
                <w:b w:val="0"/>
                <w:i/>
                <w:sz w:val="20"/>
                <w:szCs w:val="20"/>
                <w:lang w:val="hr-HR"/>
              </w:rPr>
              <w:t>on line</w:t>
            </w:r>
            <w:r>
              <w:rPr>
                <w:rFonts w:ascii="Calibri" w:hAnsi="Calibri" w:cs="Calibri"/>
                <w:b w:val="0"/>
                <w:sz w:val="20"/>
                <w:szCs w:val="20"/>
                <w:lang w:val="hr-HR"/>
              </w:rPr>
              <w:t xml:space="preserve"> u cijelosti</w:t>
            </w:r>
          </w:p>
          <w:p w14:paraId="213E47A2"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mješovito e-učenje</w:t>
            </w:r>
          </w:p>
          <w:p w14:paraId="6D4ECCD1" w14:textId="77777777" w:rsidR="00CA0829" w:rsidRDefault="00CA0829">
            <w:pPr>
              <w:tabs>
                <w:tab w:val="left" w:pos="2820"/>
              </w:tabs>
              <w:spacing w:after="0"/>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146C42" w14:textId="77777777" w:rsidR="00CA0829" w:rsidRDefault="00CA0829">
            <w:pPr>
              <w:pStyle w:val="FieldText"/>
              <w:rPr>
                <w:rFonts w:ascii="Calibri" w:hAnsi="Calibri" w:cs="Calibri"/>
                <w:b w:val="0"/>
                <w:sz w:val="20"/>
                <w:szCs w:val="20"/>
                <w:lang w:val="hr-HR"/>
              </w:rPr>
            </w:pPr>
            <w:r>
              <w:rPr>
                <w:rFonts w:ascii="Calibri" w:eastAsia="MS Gothic" w:hAnsi="Calibri" w:cs="Calibri"/>
                <w:b w:val="0"/>
                <w:sz w:val="20"/>
                <w:szCs w:val="20"/>
                <w:lang w:val="hr-HR"/>
              </w:rPr>
              <w:t>x</w:t>
            </w:r>
            <w:r>
              <w:rPr>
                <w:rFonts w:ascii="Calibri" w:hAnsi="Calibri" w:cs="Calibri"/>
                <w:b w:val="0"/>
                <w:sz w:val="20"/>
                <w:szCs w:val="20"/>
                <w:lang w:val="hr-HR"/>
              </w:rPr>
              <w:t xml:space="preserve"> samostalni  zadaci  </w:t>
            </w:r>
          </w:p>
          <w:p w14:paraId="4189DD0B"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multimedija </w:t>
            </w:r>
          </w:p>
          <w:p w14:paraId="60F1CA42"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laboratorij</w:t>
            </w:r>
          </w:p>
          <w:p w14:paraId="36E93FF6" w14:textId="77777777" w:rsidR="00CA0829" w:rsidRDefault="00CA0829">
            <w:pPr>
              <w:pStyle w:val="FieldText"/>
              <w:rPr>
                <w:rFonts w:ascii="Calibri" w:hAnsi="Calibri" w:cs="Calibri"/>
                <w:b w:val="0"/>
                <w:sz w:val="20"/>
                <w:szCs w:val="20"/>
                <w:lang w:val="hr-HR"/>
              </w:rPr>
            </w:pPr>
            <w:r>
              <w:rPr>
                <w:rFonts w:ascii="Segoe UI Symbol" w:eastAsia="MS Gothic" w:hAnsi="Segoe UI Symbol" w:cs="Segoe UI Symbol"/>
                <w:b w:val="0"/>
                <w:sz w:val="20"/>
                <w:szCs w:val="20"/>
                <w:lang w:val="hr-HR"/>
              </w:rPr>
              <w:t>☐</w:t>
            </w:r>
            <w:r>
              <w:rPr>
                <w:rFonts w:ascii="Calibri" w:hAnsi="Calibri" w:cs="Calibri"/>
                <w:b w:val="0"/>
                <w:sz w:val="20"/>
                <w:szCs w:val="20"/>
                <w:lang w:val="hr-HR"/>
              </w:rPr>
              <w:t xml:space="preserve"> mentorski rad</w:t>
            </w:r>
          </w:p>
          <w:p w14:paraId="2D478F1E" w14:textId="77777777" w:rsidR="00CA0829" w:rsidRDefault="00CA0829">
            <w:pPr>
              <w:tabs>
                <w:tab w:val="left" w:pos="2820"/>
              </w:tabs>
              <w:spacing w:after="0"/>
              <w:rPr>
                <w:rFonts w:ascii="Calibri" w:hAnsi="Calibri" w:cs="Calibri"/>
                <w:sz w:val="20"/>
                <w:szCs w:val="20"/>
              </w:rPr>
            </w:pPr>
            <w:r>
              <w:rPr>
                <w:rFonts w:ascii="Segoe UI Symbol" w:eastAsia="MS Gothic" w:hAnsi="Segoe UI Symbol" w:cs="Segoe UI Symbol"/>
                <w:sz w:val="20"/>
                <w:szCs w:val="20"/>
              </w:rPr>
              <w:t>☐</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fldChar w:fldCharType="end"/>
            </w:r>
            <w:r>
              <w:rPr>
                <w:rFonts w:ascii="Calibri" w:hAnsi="Calibri" w:cs="Calibri"/>
                <w:sz w:val="20"/>
                <w:szCs w:val="20"/>
              </w:rPr>
              <w:t xml:space="preserve"> (ostalo upisati)</w:t>
            </w:r>
            <w:r>
              <w:rPr>
                <w:rFonts w:ascii="Calibri" w:hAnsi="Calibri" w:cs="Calibri"/>
                <w:b/>
                <w:sz w:val="20"/>
                <w:szCs w:val="20"/>
              </w:rPr>
              <w:t xml:space="preserve"> </w:t>
            </w:r>
            <w:r>
              <w:rPr>
                <w:rFonts w:ascii="Calibri" w:hAnsi="Calibri" w:cs="Calibri"/>
                <w:b/>
                <w:sz w:val="20"/>
                <w:szCs w:val="20"/>
                <w:bdr w:val="single" w:sz="12" w:space="0" w:color="auto" w:frame="1"/>
              </w:rPr>
              <w:t xml:space="preserve"> </w:t>
            </w:r>
          </w:p>
        </w:tc>
      </w:tr>
      <w:tr w:rsidR="00CA0829" w14:paraId="47CBF5EB" w14:textId="77777777" w:rsidTr="00CA0829">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15BB89AC" w14:textId="77777777" w:rsidR="00CA0829" w:rsidRDefault="00CA0829">
            <w:pPr>
              <w:spacing w:after="0" w:line="240" w:lineRule="auto"/>
              <w:rPr>
                <w:rFonts w:ascii="Calibri" w:hAnsi="Calibri" w:cs="Calibr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69D48A0" w14:textId="77777777" w:rsidR="00CA0829" w:rsidRDefault="00CA0829">
            <w:pPr>
              <w:spacing w:after="0" w:line="240" w:lineRule="auto"/>
              <w:rPr>
                <w:rFonts w:ascii="Calibri" w:hAnsi="Calibri" w:cs="Calibr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AF8045B" w14:textId="77777777" w:rsidR="00CA0829" w:rsidRDefault="00CA0829">
            <w:pPr>
              <w:spacing w:after="0" w:line="240" w:lineRule="auto"/>
              <w:rPr>
                <w:rFonts w:ascii="Calibri" w:hAnsi="Calibri" w:cs="Calibri"/>
                <w:sz w:val="20"/>
                <w:szCs w:val="20"/>
              </w:rPr>
            </w:pPr>
          </w:p>
        </w:tc>
      </w:tr>
      <w:tr w:rsidR="00CA0829" w14:paraId="2074719C"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6A610B5"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BDBF5E0"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t>Nazočnost na svim oblicima nastave</w:t>
            </w:r>
          </w:p>
        </w:tc>
      </w:tr>
      <w:tr w:rsidR="00CA0829" w14:paraId="34D0DC75" w14:textId="77777777" w:rsidTr="00CA0829">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E374258" w14:textId="77777777" w:rsidR="00CA0829" w:rsidRDefault="00CA0829">
            <w:pPr>
              <w:tabs>
                <w:tab w:val="left" w:pos="2820"/>
              </w:tabs>
              <w:spacing w:after="0" w:line="240" w:lineRule="auto"/>
              <w:rPr>
                <w:rFonts w:ascii="Calibri" w:hAnsi="Calibri" w:cs="Calibri"/>
                <w:color w:val="000000"/>
                <w:sz w:val="20"/>
                <w:szCs w:val="20"/>
              </w:rPr>
            </w:pPr>
            <w:r>
              <w:rPr>
                <w:rFonts w:ascii="Calibri" w:hAnsi="Calibri" w:cs="Calibri"/>
                <w:color w:val="000000"/>
                <w:sz w:val="20"/>
                <w:szCs w:val="20"/>
              </w:rPr>
              <w:t xml:space="preserve">Praćenje rada studenata </w:t>
            </w:r>
            <w:r>
              <w:rPr>
                <w:rFonts w:ascii="Calibri" w:hAnsi="Calibri" w:cs="Calibr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F8E730"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C9DF47"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875B2C"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C15930"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8754BE" w14:textId="77777777" w:rsidR="00CA0829" w:rsidRDefault="00CA0829">
            <w:pPr>
              <w:pStyle w:val="FieldText"/>
              <w:rPr>
                <w:rFonts w:ascii="Calibri" w:hAnsi="Calibri" w:cs="Calibri"/>
                <w:b w:val="0"/>
                <w:color w:val="000000"/>
                <w:sz w:val="20"/>
                <w:szCs w:val="20"/>
                <w:lang w:val="hr-HR"/>
              </w:rPr>
            </w:pPr>
            <w:r>
              <w:rPr>
                <w:rFonts w:ascii="Calibri" w:hAnsi="Calibri" w:cs="Calibri"/>
                <w:b w:val="0"/>
                <w:color w:val="00000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7CAA961"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t>1</w:t>
            </w:r>
          </w:p>
        </w:tc>
      </w:tr>
      <w:tr w:rsidR="00CA0829" w14:paraId="76E14EEF"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BA655D6"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37CAB5"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686509"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F8D799"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73CD72"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9D3F1E"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r>
              <w:rPr>
                <w:rFonts w:ascii="Calibri" w:hAnsi="Calibri" w:cs="Calibri"/>
                <w:b w:val="0"/>
                <w:sz w:val="20"/>
                <w:szCs w:val="20"/>
                <w:lang w:val="hr-HR"/>
              </w:rPr>
              <w:t xml:space="preserve"> </w:t>
            </w:r>
            <w:r>
              <w:rPr>
                <w:rFonts w:ascii="Calibri" w:hAnsi="Calibri" w:cs="Calibri"/>
                <w:b w:val="0"/>
                <w:color w:val="00000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68B3E4A"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r>
      <w:tr w:rsidR="00CA0829" w14:paraId="1103FBF3"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C9E0D8D"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AB543"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889969"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725BB0" w14:textId="77777777" w:rsidR="00CA0829" w:rsidRDefault="00CA0829">
            <w:pPr>
              <w:pStyle w:val="FieldText"/>
              <w:rPr>
                <w:rFonts w:ascii="Calibri" w:hAnsi="Calibri" w:cs="Calibri"/>
                <w:b w:val="0"/>
                <w:sz w:val="20"/>
                <w:szCs w:val="20"/>
                <w:lang w:val="hr-HR"/>
              </w:rPr>
            </w:pPr>
            <w:r>
              <w:rPr>
                <w:rFonts w:ascii="Calibri" w:hAnsi="Calibri" w:cs="Calibri"/>
                <w:b w:val="0"/>
                <w:color w:val="00000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34433C"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041589"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r>
              <w:rPr>
                <w:rFonts w:ascii="Calibri" w:hAnsi="Calibri" w:cs="Calibri"/>
                <w:b w:val="0"/>
                <w:sz w:val="20"/>
                <w:szCs w:val="20"/>
                <w:lang w:val="hr-HR"/>
              </w:rPr>
              <w:t xml:space="preserve"> </w:t>
            </w:r>
            <w:r>
              <w:rPr>
                <w:rFonts w:ascii="Calibri" w:hAnsi="Calibri" w:cs="Calibri"/>
                <w:b w:val="0"/>
                <w:color w:val="00000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0BB0037" w14:textId="77777777" w:rsidR="00CA0829" w:rsidRDefault="00CA0829">
            <w:pPr>
              <w:pStyle w:val="FieldText"/>
              <w:rPr>
                <w:rFonts w:ascii="Calibri" w:hAnsi="Calibri" w:cs="Calibri"/>
                <w:b w:val="0"/>
                <w:color w:val="000000"/>
                <w:sz w:val="20"/>
                <w:szCs w:val="20"/>
                <w:lang w:val="hr-HR"/>
              </w:rPr>
            </w:pPr>
            <w:r>
              <w:rPr>
                <w:rFonts w:ascii="Calibri" w:hAnsi="Calibri" w:cs="Calibri"/>
                <w:b w:val="0"/>
                <w:sz w:val="20"/>
                <w:szCs w:val="20"/>
                <w:lang w:val="hr-HR"/>
              </w:rPr>
              <w:fldChar w:fldCharType="begin">
                <w:ffData>
                  <w:name w:val="Text1"/>
                  <w:enabled/>
                  <w:calcOnExit w:val="0"/>
                  <w:textInput/>
                </w:ffData>
              </w:fldChar>
            </w:r>
            <w:r>
              <w:rPr>
                <w:rFonts w:ascii="Calibri" w:hAnsi="Calibri" w:cs="Calibri"/>
                <w:b w:val="0"/>
                <w:sz w:val="20"/>
                <w:szCs w:val="20"/>
                <w:lang w:val="hr-HR"/>
              </w:rPr>
              <w:instrText xml:space="preserve"> FORMTEXT </w:instrText>
            </w:r>
            <w:r>
              <w:rPr>
                <w:rFonts w:ascii="Calibri" w:hAnsi="Calibri" w:cs="Calibri"/>
                <w:b w:val="0"/>
                <w:sz w:val="20"/>
                <w:szCs w:val="20"/>
                <w:lang w:val="hr-HR"/>
              </w:rPr>
            </w:r>
            <w:r>
              <w:rPr>
                <w:rFonts w:ascii="Calibri" w:hAnsi="Calibri" w:cs="Calibri"/>
                <w:b w:val="0"/>
                <w:sz w:val="20"/>
                <w:szCs w:val="20"/>
                <w:lang w:val="hr-HR"/>
              </w:rPr>
              <w:fldChar w:fldCharType="separate"/>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noProof/>
                <w:sz w:val="20"/>
                <w:szCs w:val="20"/>
                <w:lang w:val="hr-HR"/>
              </w:rPr>
              <w:t> </w:t>
            </w:r>
            <w:r>
              <w:rPr>
                <w:rFonts w:ascii="Calibri" w:hAnsi="Calibri" w:cs="Calibri"/>
                <w:b w:val="0"/>
                <w:sz w:val="20"/>
                <w:szCs w:val="20"/>
                <w:lang w:val="hr-HR"/>
              </w:rPr>
              <w:fldChar w:fldCharType="end"/>
            </w:r>
          </w:p>
        </w:tc>
      </w:tr>
      <w:tr w:rsidR="00CA0829" w14:paraId="64BDE292"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0E55512"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FD6B6E"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0F3747" w14:textId="77777777" w:rsidR="00CA0829" w:rsidRDefault="00CA0829">
            <w:pPr>
              <w:pStyle w:val="FieldText"/>
              <w:rPr>
                <w:rFonts w:ascii="Calibri" w:hAnsi="Calibri" w:cs="Calibri"/>
                <w:b w:val="0"/>
                <w:sz w:val="20"/>
                <w:szCs w:val="20"/>
                <w:lang w:val="hr-HR"/>
              </w:rPr>
            </w:pPr>
            <w:r>
              <w:rPr>
                <w:rFonts w:ascii="Calibri" w:hAnsi="Calibri" w:cs="Calibri"/>
                <w:b w:val="0"/>
                <w:sz w:val="20"/>
                <w:szCs w:val="20"/>
                <w:lang w:val="hr-HR"/>
              </w:rPr>
              <w:t>1.5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C849E1" w14:textId="77777777" w:rsidR="00CA0829" w:rsidRDefault="00CA0829">
            <w:pPr>
              <w:pStyle w:val="FieldText"/>
              <w:rPr>
                <w:rFonts w:ascii="Calibri" w:hAnsi="Calibri" w:cs="Calibri"/>
                <w:b w:val="0"/>
                <w:sz w:val="20"/>
                <w:szCs w:val="20"/>
                <w:lang w:val="hr-HR"/>
              </w:rPr>
            </w:pPr>
            <w:r>
              <w:rPr>
                <w:rFonts w:ascii="Calibri" w:hAnsi="Calibri" w:cs="Calibri"/>
                <w:b w:val="0"/>
                <w:color w:val="00000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C70138" w14:textId="77777777" w:rsidR="00CA0829" w:rsidRDefault="00CA0829">
            <w:pPr>
              <w:tabs>
                <w:tab w:val="left" w:pos="2820"/>
              </w:tabs>
              <w:spacing w:after="0"/>
              <w:rPr>
                <w:rFonts w:ascii="Calibri" w:hAnsi="Calibri" w:cs="Calibri"/>
                <w:sz w:val="20"/>
                <w:szCs w:val="20"/>
              </w:rPr>
            </w:pPr>
            <w:r>
              <w:rPr>
                <w:rFonts w:ascii="Calibri" w:hAnsi="Calibri" w:cs="Calibri"/>
                <w:sz w:val="20"/>
                <w:szCs w:val="20"/>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86C24D"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AD8A84F"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205713FC" w14:textId="77777777" w:rsidTr="00CA0829">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3A9EF40" w14:textId="77777777" w:rsidR="00CA0829" w:rsidRDefault="00CA0829">
            <w:pPr>
              <w:spacing w:after="0" w:line="240" w:lineRule="auto"/>
              <w:rPr>
                <w:rFonts w:ascii="Calibri" w:hAnsi="Calibri" w:cs="Calibr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094C5FE4"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5207680C" w14:textId="77777777" w:rsidR="00CA0829" w:rsidRDefault="00CA0829">
            <w:pPr>
              <w:tabs>
                <w:tab w:val="left" w:pos="2820"/>
              </w:tabs>
              <w:spacing w:after="0"/>
              <w:rPr>
                <w:rFonts w:ascii="Calibri" w:hAnsi="Calibri" w:cs="Calibri"/>
                <w:color w:val="000000"/>
                <w:sz w:val="20"/>
                <w:szCs w:val="20"/>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12F735F"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469C347" w14:textId="77777777" w:rsidR="00CA0829" w:rsidRDefault="00CA0829">
            <w:pPr>
              <w:tabs>
                <w:tab w:val="left" w:pos="2820"/>
              </w:tabs>
              <w:spacing w:after="0"/>
              <w:rPr>
                <w:rFonts w:ascii="Calibri" w:hAnsi="Calibri" w:cs="Calibri"/>
                <w:color w:val="000000"/>
                <w:sz w:val="20"/>
                <w:szCs w:val="20"/>
                <w:highlight w:val="yellow"/>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8754460"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05CCE418" w14:textId="77777777" w:rsidR="00CA0829" w:rsidRDefault="00CA0829">
            <w:pPr>
              <w:tabs>
                <w:tab w:val="left" w:pos="2820"/>
              </w:tabs>
              <w:spacing w:after="0"/>
              <w:rPr>
                <w:rFonts w:ascii="Calibri" w:hAnsi="Calibri" w:cs="Calibri"/>
                <w:color w:val="000000"/>
                <w:sz w:val="20"/>
                <w:szCs w:val="20"/>
              </w:rPr>
            </w:pP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r>
      <w:tr w:rsidR="00CA0829" w14:paraId="08798B9A" w14:textId="77777777" w:rsidTr="00CA0829">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7A664EA" w14:textId="77777777" w:rsidR="00CA0829" w:rsidRDefault="00CA0829">
            <w:pPr>
              <w:tabs>
                <w:tab w:val="left" w:pos="360"/>
                <w:tab w:val="left" w:pos="540"/>
              </w:tabs>
              <w:spacing w:after="0" w:line="240" w:lineRule="auto"/>
              <w:rPr>
                <w:rFonts w:ascii="Calibri" w:hAnsi="Calibri" w:cs="Calibri"/>
                <w:color w:val="000000"/>
                <w:sz w:val="20"/>
                <w:szCs w:val="20"/>
              </w:rPr>
            </w:pPr>
            <w:r>
              <w:rPr>
                <w:rFonts w:ascii="Calibri" w:hAnsi="Calibri" w:cs="Calibri"/>
                <w:color w:val="000000"/>
                <w:sz w:val="20"/>
                <w:szCs w:val="20"/>
              </w:rPr>
              <w:lastRenderedPageBreak/>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57A51F4"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Zavr</w:t>
            </w:r>
            <w:r>
              <w:rPr>
                <w:rFonts w:ascii="Calibri" w:hAnsi="Calibri" w:cs="Calibri"/>
                <w:spacing w:val="-1"/>
                <w:sz w:val="20"/>
                <w:szCs w:val="20"/>
              </w:rPr>
              <w:t>š</w:t>
            </w:r>
            <w:r>
              <w:rPr>
                <w:rFonts w:ascii="Calibri" w:hAnsi="Calibri" w:cs="Calibri"/>
                <w:sz w:val="20"/>
                <w:szCs w:val="20"/>
              </w:rPr>
              <w:t>na</w:t>
            </w:r>
            <w:r>
              <w:rPr>
                <w:rFonts w:ascii="Calibri" w:hAnsi="Calibri" w:cs="Calibri"/>
                <w:spacing w:val="-18"/>
                <w:sz w:val="20"/>
                <w:szCs w:val="20"/>
              </w:rPr>
              <w:t xml:space="preserve"> </w:t>
            </w:r>
            <w:r>
              <w:rPr>
                <w:rFonts w:ascii="Calibri" w:hAnsi="Calibri" w:cs="Calibri"/>
                <w:sz w:val="20"/>
                <w:szCs w:val="20"/>
              </w:rPr>
              <w:t>o</w:t>
            </w:r>
            <w:r>
              <w:rPr>
                <w:rFonts w:ascii="Calibri" w:hAnsi="Calibri" w:cs="Calibri"/>
                <w:spacing w:val="1"/>
                <w:sz w:val="20"/>
                <w:szCs w:val="20"/>
              </w:rPr>
              <w:t>c</w:t>
            </w:r>
            <w:r>
              <w:rPr>
                <w:rFonts w:ascii="Calibri" w:hAnsi="Calibri" w:cs="Calibri"/>
                <w:sz w:val="20"/>
                <w:szCs w:val="20"/>
              </w:rPr>
              <w:t>jena</w:t>
            </w:r>
            <w:r>
              <w:rPr>
                <w:rFonts w:ascii="Calibri" w:hAnsi="Calibri" w:cs="Calibri"/>
                <w:spacing w:val="-6"/>
                <w:sz w:val="20"/>
                <w:szCs w:val="20"/>
              </w:rPr>
              <w:t xml:space="preserve"> </w:t>
            </w:r>
            <w:r>
              <w:rPr>
                <w:rFonts w:ascii="Calibri" w:hAnsi="Calibri" w:cs="Calibri"/>
                <w:sz w:val="20"/>
                <w:szCs w:val="20"/>
              </w:rPr>
              <w:t xml:space="preserve">iz kolegija </w:t>
            </w:r>
            <w:r>
              <w:rPr>
                <w:rFonts w:ascii="Calibri" w:hAnsi="Calibri" w:cs="Calibri"/>
                <w:i/>
                <w:sz w:val="20"/>
                <w:szCs w:val="20"/>
              </w:rPr>
              <w:t>Programiranje i kontrola treninga odbojke</w:t>
            </w:r>
            <w:r>
              <w:rPr>
                <w:rFonts w:ascii="Calibri" w:hAnsi="Calibri" w:cs="Calibri"/>
                <w:spacing w:val="-17"/>
                <w:sz w:val="20"/>
                <w:szCs w:val="20"/>
              </w:rPr>
              <w:t xml:space="preserve"> </w:t>
            </w:r>
            <w:r>
              <w:rPr>
                <w:rFonts w:ascii="Calibri" w:hAnsi="Calibri" w:cs="Calibri"/>
                <w:sz w:val="20"/>
                <w:szCs w:val="20"/>
              </w:rPr>
              <w:t>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w:t>
            </w:r>
            <w:r>
              <w:rPr>
                <w:rFonts w:ascii="Calibri" w:hAnsi="Calibri" w:cs="Calibri"/>
                <w:sz w:val="20"/>
                <w:szCs w:val="20"/>
              </w:rPr>
              <w:t xml:space="preserve">kolokvijima tijekom predavanja i vježbi. </w:t>
            </w:r>
          </w:p>
          <w:p w14:paraId="50A6DB86"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Studenti moraju napisati dva seminarska rada. U prvom seminaru moraju napraviti okvirni godišnji plan treninga i detaljno razrađen jedan mikrociklus treninga mlađih dobnih skupina u odbojci. U drugom seminaru moraju napraviti okvirni godišnji plan treninga i detaljno razrađen jedan mikrociklus treninga seniorske ekipe u odbojci. Svaki seminar se ocjenjuje ocjenom od 1 do 5, a potom se izračunava i prosječna ocjena iz seminara. Uvjet dobivanja konačne ocjene iz seminara je da oba seminarska rada budu pozitivno ocijenjena.</w:t>
            </w:r>
          </w:p>
          <w:p w14:paraId="2C409460"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Ocjena iz teorijskog dijela 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usmenim teorijskim </w:t>
            </w:r>
            <w:r>
              <w:rPr>
                <w:rFonts w:ascii="Calibri" w:hAnsi="Calibri" w:cs="Calibri"/>
                <w:sz w:val="20"/>
                <w:szCs w:val="20"/>
              </w:rPr>
              <w:t>kolokvijima koji se održavaju u osmom i petnaestom tjednu nastave. Usmeni odgovori studenata ocjenjuje se ocjenom od 1 do 5.</w:t>
            </w:r>
          </w:p>
          <w:p w14:paraId="4488E18B"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Ocjena iz praktičnih vježbi određuje</w:t>
            </w:r>
            <w:r>
              <w:rPr>
                <w:rFonts w:ascii="Calibri" w:hAnsi="Calibri" w:cs="Calibri"/>
                <w:spacing w:val="-6"/>
                <w:sz w:val="20"/>
                <w:szCs w:val="20"/>
              </w:rPr>
              <w:t xml:space="preserve"> </w:t>
            </w:r>
            <w:r>
              <w:rPr>
                <w:rFonts w:ascii="Calibri" w:hAnsi="Calibri" w:cs="Calibri"/>
                <w:spacing w:val="-1"/>
                <w:sz w:val="20"/>
                <w:szCs w:val="20"/>
              </w:rPr>
              <w:t>s</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w w:val="96"/>
                <w:sz w:val="20"/>
                <w:szCs w:val="20"/>
              </w:rPr>
              <w:t>te</w:t>
            </w:r>
            <w:r>
              <w:rPr>
                <w:rFonts w:ascii="Calibri" w:hAnsi="Calibri" w:cs="Calibri"/>
                <w:spacing w:val="-1"/>
                <w:w w:val="96"/>
                <w:sz w:val="20"/>
                <w:szCs w:val="20"/>
              </w:rPr>
              <w:t>m</w:t>
            </w:r>
            <w:r>
              <w:rPr>
                <w:rFonts w:ascii="Calibri" w:hAnsi="Calibri" w:cs="Calibri"/>
                <w:w w:val="96"/>
                <w:sz w:val="20"/>
                <w:szCs w:val="20"/>
              </w:rPr>
              <w:t>elj</w:t>
            </w:r>
            <w:r>
              <w:rPr>
                <w:rFonts w:ascii="Calibri" w:hAnsi="Calibri" w:cs="Calibri"/>
                <w:spacing w:val="2"/>
                <w:w w:val="96"/>
                <w:sz w:val="20"/>
                <w:szCs w:val="20"/>
              </w:rPr>
              <w:t>e</w:t>
            </w:r>
            <w:r>
              <w:rPr>
                <w:rFonts w:ascii="Calibri" w:hAnsi="Calibri" w:cs="Calibri"/>
                <w:w w:val="96"/>
                <w:sz w:val="20"/>
                <w:szCs w:val="20"/>
              </w:rPr>
              <w:t>m</w:t>
            </w:r>
            <w:r>
              <w:rPr>
                <w:rFonts w:ascii="Calibri" w:hAnsi="Calibri" w:cs="Calibri"/>
                <w:spacing w:val="9"/>
                <w:w w:val="96"/>
                <w:sz w:val="20"/>
                <w:szCs w:val="20"/>
              </w:rPr>
              <w:t xml:space="preserve"> uspjeha postignutog na praktičnim </w:t>
            </w:r>
            <w:r>
              <w:rPr>
                <w:rFonts w:ascii="Calibri" w:hAnsi="Calibri" w:cs="Calibri"/>
                <w:sz w:val="20"/>
                <w:szCs w:val="20"/>
              </w:rPr>
              <w:t>kolokvijima koji se održavaju u osmom i petnaestom tjednu nastave. Na prvom kolokviju studenti imaju zadatak primjenom odgovarajućeg softwerskog programa analizirati situacijsku učinkovitost igrača na jednoj odbojkaškoj utakmici. Na drugom kolokviju studenti imaju zadatak organizirati provesti mjerenja antropološkog statusa odbojkaša. Praktični zadaci ocjenjuju se ocjenama od 1 do 5. Konačna ocjena iz praktičnih vježbi predstavlja prosječnu ocjenu oba kolokvija (uz uvjet da su oba praktična zadatka pozitivno ocijenjena).</w:t>
            </w:r>
          </w:p>
          <w:p w14:paraId="524173F3" w14:textId="77777777" w:rsidR="00CA0829" w:rsidRDefault="00CA0829">
            <w:pPr>
              <w:spacing w:after="0" w:line="240" w:lineRule="auto"/>
              <w:rPr>
                <w:rFonts w:ascii="Calibri" w:hAnsi="Calibri" w:cs="Calibri"/>
                <w:sz w:val="20"/>
                <w:szCs w:val="20"/>
              </w:rPr>
            </w:pPr>
            <w:r>
              <w:rPr>
                <w:rFonts w:ascii="Calibri" w:hAnsi="Calibri" w:cs="Calibri"/>
                <w:sz w:val="20"/>
                <w:szCs w:val="20"/>
              </w:rPr>
              <w:t>Redovitost i zalaganje na nastavi ocjenjuje se ocjenom od 1 do 5 temeljem evidencije dolazaka na nastavu  i temeljem kontinuiranog praćenja angažmana studenata za vrijeme nastave.</w:t>
            </w:r>
          </w:p>
          <w:p w14:paraId="340A250B" w14:textId="77777777" w:rsidR="00CA0829" w:rsidRDefault="00CA0829">
            <w:pPr>
              <w:spacing w:after="0"/>
              <w:jc w:val="both"/>
              <w:rPr>
                <w:rFonts w:ascii="Calibri" w:hAnsi="Calibri" w:cs="Calibri"/>
                <w:sz w:val="20"/>
                <w:szCs w:val="20"/>
              </w:rPr>
            </w:pPr>
            <w:r>
              <w:rPr>
                <w:rFonts w:ascii="Calibri" w:hAnsi="Calibri" w:cs="Calibri"/>
                <w:sz w:val="20"/>
                <w:szCs w:val="20"/>
              </w:rPr>
              <w:t>Konačna ocjena iz kolegija kineziološka i antropološka analiza odbojke izračunava se na sljedeći način:(ocjena teorija) + (ocjena seminari) + (ocjena praktične vježbe) + (redovitost i zalaganje na nastavi x 0,5) / 3,5.</w:t>
            </w:r>
          </w:p>
          <w:p w14:paraId="043BE2D4" w14:textId="77777777" w:rsidR="00CA0829" w:rsidRDefault="00CA0829">
            <w:pPr>
              <w:widowControl w:val="0"/>
              <w:shd w:val="clear" w:color="auto" w:fill="FFFFFF"/>
              <w:autoSpaceDE w:val="0"/>
              <w:autoSpaceDN w:val="0"/>
              <w:adjustRightInd w:val="0"/>
              <w:spacing w:before="1" w:after="0"/>
              <w:ind w:right="-39"/>
              <w:jc w:val="both"/>
              <w:rPr>
                <w:rFonts w:ascii="Calibri" w:hAnsi="Calibri" w:cs="Calibri"/>
                <w:sz w:val="20"/>
                <w:szCs w:val="20"/>
              </w:rPr>
            </w:pPr>
            <w:r>
              <w:rPr>
                <w:rFonts w:ascii="Calibri" w:hAnsi="Calibri" w:cs="Calibri"/>
                <w:sz w:val="20"/>
                <w:szCs w:val="20"/>
              </w:rPr>
              <w:t>U slučaju da student ne položi praktični i teorijski ispit na kolokvijima (unutar predavanja) bit će omogućeno ponovno polaganje unutar ispitnih termina predmeta.</w:t>
            </w:r>
          </w:p>
        </w:tc>
      </w:tr>
      <w:tr w:rsidR="00CA0829" w14:paraId="08611057" w14:textId="77777777" w:rsidTr="00CA0829">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9ED4958" w14:textId="77777777" w:rsidR="00CA0829" w:rsidRDefault="00CA0829">
            <w:pPr>
              <w:tabs>
                <w:tab w:val="left" w:pos="540"/>
              </w:tabs>
              <w:spacing w:after="0" w:line="240" w:lineRule="auto"/>
              <w:rPr>
                <w:rFonts w:ascii="Calibri" w:hAnsi="Calibri" w:cs="Calibri"/>
                <w:color w:val="000000"/>
                <w:sz w:val="20"/>
                <w:szCs w:val="20"/>
              </w:rPr>
            </w:pPr>
            <w:r>
              <w:rPr>
                <w:rFonts w:ascii="Calibri" w:hAnsi="Calibri" w:cs="Calibr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F2389DC"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716CB567"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278339D" w14:textId="77777777" w:rsidR="00CA0829" w:rsidRDefault="00CA0829">
            <w:pPr>
              <w:tabs>
                <w:tab w:val="left" w:pos="2820"/>
              </w:tabs>
              <w:spacing w:after="0"/>
              <w:jc w:val="center"/>
              <w:rPr>
                <w:rFonts w:ascii="Calibri" w:hAnsi="Calibri" w:cs="Calibri"/>
                <w:b/>
                <w:color w:val="000000"/>
                <w:sz w:val="20"/>
                <w:szCs w:val="20"/>
              </w:rPr>
            </w:pPr>
            <w:r>
              <w:rPr>
                <w:rFonts w:ascii="Calibri" w:hAnsi="Calibri" w:cs="Calibri"/>
                <w:b/>
                <w:color w:val="000000"/>
                <w:sz w:val="20"/>
                <w:szCs w:val="20"/>
              </w:rPr>
              <w:t>Dostupnost putem ostalih medija</w:t>
            </w:r>
          </w:p>
        </w:tc>
      </w:tr>
      <w:tr w:rsidR="00CA0829" w14:paraId="01F3F81A"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EBC884A"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1C53893"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1. Milanović, D., &amp; Heimer, S. (ur) (1997). </w:t>
            </w:r>
            <w:r>
              <w:rPr>
                <w:rFonts w:ascii="Calibri" w:hAnsi="Calibri" w:cs="Calibri"/>
                <w:i/>
                <w:sz w:val="20"/>
                <w:szCs w:val="20"/>
              </w:rPr>
              <w:t xml:space="preserve">Zbornik radova međunarodnog savjetovanja Dijagnostika treniranosti sportaša . </w:t>
            </w:r>
            <w:r>
              <w:rPr>
                <w:rFonts w:ascii="Calibri" w:hAnsi="Calibri" w:cs="Calibri"/>
                <w:sz w:val="20"/>
                <w:szCs w:val="20"/>
              </w:rPr>
              <w:t>Zagreb: Fakultet za fizičku kulturu Sveučilišta u Zagrebu, Zagrebački Velesajam.</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36185A5C"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5F4F581B" w14:textId="77777777" w:rsidR="00CA0829" w:rsidRDefault="00CA0829">
            <w:pPr>
              <w:tabs>
                <w:tab w:val="left" w:pos="2820"/>
              </w:tabs>
              <w:spacing w:after="0"/>
              <w:jc w:val="center"/>
              <w:rPr>
                <w:rFonts w:ascii="Calibri" w:hAnsi="Calibri" w:cs="Calibri"/>
                <w:color w:val="000000"/>
                <w:sz w:val="20"/>
                <w:szCs w:val="20"/>
              </w:rPr>
            </w:pPr>
          </w:p>
        </w:tc>
      </w:tr>
      <w:tr w:rsidR="00CA0829" w14:paraId="1564DCCE"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781AD54"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4E3259F"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2. Milanović, D., Jukić, I., &amp; Vuleta, D. (2002.): Planiranje i programiranje u području sporta.  U: </w:t>
            </w:r>
            <w:r>
              <w:rPr>
                <w:rFonts w:ascii="Calibri" w:hAnsi="Calibri" w:cs="Calibri"/>
                <w:i/>
                <w:sz w:val="20"/>
                <w:szCs w:val="20"/>
              </w:rPr>
              <w:t>Zbornik radova 11. Ljetne škole kineziologa Republike Hrvatske</w:t>
            </w:r>
            <w:r>
              <w:rPr>
                <w:rFonts w:ascii="Calibri" w:hAnsi="Calibri" w:cs="Calibri"/>
                <w:sz w:val="20"/>
                <w:szCs w:val="20"/>
              </w:rPr>
              <w:t xml:space="preserve">. </w:t>
            </w:r>
            <w:r>
              <w:rPr>
                <w:rFonts w:ascii="Calibri" w:hAnsi="Calibri" w:cs="Calibri"/>
                <w:color w:val="000000"/>
                <w:sz w:val="20"/>
                <w:szCs w:val="20"/>
                <w:shd w:val="clear" w:color="auto" w:fill="FFFFFF"/>
              </w:rPr>
              <w:t>V. Findak, (ur) (str.</w:t>
            </w:r>
            <w:r>
              <w:rPr>
                <w:rFonts w:ascii="Calibri" w:hAnsi="Calibri" w:cs="Calibri"/>
                <w:sz w:val="20"/>
                <w:szCs w:val="20"/>
              </w:rPr>
              <w:t xml:space="preserve">15-25). </w:t>
            </w:r>
            <w:r>
              <w:rPr>
                <w:rFonts w:ascii="Calibri" w:hAnsi="Calibri" w:cs="Calibri"/>
                <w:color w:val="000000"/>
                <w:sz w:val="20"/>
                <w:szCs w:val="20"/>
                <w:shd w:val="clear" w:color="auto" w:fill="FFFFFF"/>
              </w:rPr>
              <w:t xml:space="preserve">Zagreb: Hrvatski kineziološki savez, </w:t>
            </w:r>
            <w:r>
              <w:rPr>
                <w:rFonts w:ascii="Calibri" w:hAnsi="Calibri" w:cs="Calibri"/>
                <w:sz w:val="20"/>
                <w:szCs w:val="20"/>
              </w:rPr>
              <w:t xml:space="preserve">Rovinj, </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6926EE69"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159522CD" w14:textId="77777777" w:rsidR="00CA0829" w:rsidRDefault="00CA0829">
            <w:pPr>
              <w:tabs>
                <w:tab w:val="left" w:pos="2820"/>
              </w:tabs>
              <w:spacing w:after="0"/>
              <w:jc w:val="center"/>
              <w:rPr>
                <w:rFonts w:ascii="Calibri" w:hAnsi="Calibri" w:cs="Calibri"/>
                <w:sz w:val="20"/>
                <w:szCs w:val="20"/>
              </w:rPr>
            </w:pPr>
          </w:p>
        </w:tc>
      </w:tr>
      <w:tr w:rsidR="00CA0829" w14:paraId="2D05616F"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9778581"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9498851"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3. Marelić, N. (2004). Periodizacija treninga u odbojci. </w:t>
            </w:r>
            <w:r>
              <w:rPr>
                <w:rFonts w:ascii="Calibri" w:hAnsi="Calibri" w:cs="Calibri"/>
                <w:i/>
                <w:sz w:val="20"/>
                <w:szCs w:val="20"/>
              </w:rPr>
              <w:t>Odbojkaški trener. 1</w:t>
            </w:r>
            <w:r>
              <w:rPr>
                <w:rFonts w:ascii="Calibri" w:hAnsi="Calibri" w:cs="Calibri"/>
                <w:sz w:val="20"/>
                <w:szCs w:val="20"/>
              </w:rPr>
              <w:t>(1), 29-40.</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74FF7F30"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08BF46A2" w14:textId="77777777" w:rsidR="00CA0829" w:rsidRDefault="00CA0829">
            <w:pPr>
              <w:tabs>
                <w:tab w:val="left" w:pos="2820"/>
              </w:tabs>
              <w:spacing w:after="0"/>
              <w:jc w:val="center"/>
              <w:rPr>
                <w:rFonts w:ascii="Calibri" w:hAnsi="Calibri" w:cs="Calibri"/>
                <w:sz w:val="20"/>
                <w:szCs w:val="20"/>
              </w:rPr>
            </w:pPr>
          </w:p>
        </w:tc>
      </w:tr>
      <w:tr w:rsidR="00CA0829" w14:paraId="3C532F61"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277BC16"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6776CE4"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4. Janković, V. (2002.): Programiranje rada u odbojci s učenicima početnicima. </w:t>
            </w:r>
            <w:r>
              <w:rPr>
                <w:rFonts w:ascii="Calibri" w:hAnsi="Calibri" w:cs="Calibri"/>
                <w:i/>
                <w:sz w:val="20"/>
                <w:szCs w:val="20"/>
              </w:rPr>
              <w:t>Zbornik radova 11. Ljetne škole kineziologa Republike Hrvatske</w:t>
            </w:r>
            <w:r>
              <w:rPr>
                <w:rFonts w:ascii="Calibri" w:hAnsi="Calibri" w:cs="Calibri"/>
                <w:sz w:val="20"/>
                <w:szCs w:val="20"/>
              </w:rPr>
              <w:t>. Rovinj, (str.244-246).</w:t>
            </w:r>
            <w:r>
              <w:rPr>
                <w:rFonts w:ascii="Calibri" w:hAnsi="Calibri" w:cs="Calibri"/>
                <w:color w:val="000000"/>
                <w:sz w:val="20"/>
                <w:szCs w:val="20"/>
                <w:shd w:val="clear" w:color="auto" w:fill="FFFFFF"/>
              </w:rPr>
              <w:t xml:space="preserve"> Zagreb: Hrvatski kineziološki savez.  </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2E991296"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416AE154" w14:textId="77777777" w:rsidR="00CA0829" w:rsidRDefault="00CA0829">
            <w:pPr>
              <w:tabs>
                <w:tab w:val="left" w:pos="2820"/>
              </w:tabs>
              <w:spacing w:after="0"/>
              <w:jc w:val="center"/>
              <w:rPr>
                <w:rFonts w:ascii="Calibri" w:hAnsi="Calibri" w:cs="Calibri"/>
                <w:sz w:val="20"/>
                <w:szCs w:val="20"/>
              </w:rPr>
            </w:pPr>
          </w:p>
        </w:tc>
      </w:tr>
      <w:tr w:rsidR="00CA0829" w14:paraId="5D4ED4DF"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E4D6A3D"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AF1835F"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5. Janković, V., Marelić, N., &amp; Matković, Br. (2000). Značajne promjene psihofizičkog opterećenja odbojkaša u novom poen-sustavu. </w:t>
            </w:r>
            <w:r>
              <w:rPr>
                <w:rFonts w:ascii="Calibri" w:hAnsi="Calibri" w:cs="Calibri"/>
                <w:i/>
                <w:sz w:val="20"/>
                <w:szCs w:val="20"/>
              </w:rPr>
              <w:t>Hrvatski športskomedicinski vjesnik, 15</w:t>
            </w:r>
            <w:r>
              <w:rPr>
                <w:rFonts w:ascii="Calibri" w:hAnsi="Calibri" w:cs="Calibri"/>
                <w:sz w:val="20"/>
                <w:szCs w:val="20"/>
              </w:rPr>
              <w:t xml:space="preserve">(1-2), 48-50. </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7E49ABD9"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6B52A9F4" w14:textId="77777777" w:rsidR="00CA0829" w:rsidRDefault="00CA0829">
            <w:pPr>
              <w:tabs>
                <w:tab w:val="left" w:pos="2820"/>
              </w:tabs>
              <w:spacing w:after="0"/>
              <w:jc w:val="center"/>
              <w:rPr>
                <w:rFonts w:ascii="Calibri" w:hAnsi="Calibri" w:cs="Calibri"/>
                <w:sz w:val="20"/>
                <w:szCs w:val="20"/>
              </w:rPr>
            </w:pPr>
          </w:p>
        </w:tc>
      </w:tr>
      <w:tr w:rsidR="00CA0829" w14:paraId="43B0E661"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4496A1F"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F78EB71"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6. Grgantov, Z., &amp; Jurko, D. (2002).: Utjecaj novog sustava brojanja bodova na programiranje treninga u muškoj odbojci. U: </w:t>
            </w:r>
            <w:r>
              <w:rPr>
                <w:rFonts w:ascii="Calibri" w:hAnsi="Calibri" w:cs="Calibri"/>
                <w:i/>
                <w:sz w:val="20"/>
                <w:szCs w:val="20"/>
              </w:rPr>
              <w:t>Zbornik radova 11. ljetnje škole kineziologa Republike Hrvatske</w:t>
            </w:r>
            <w:r>
              <w:rPr>
                <w:rFonts w:ascii="Calibri" w:hAnsi="Calibri" w:cs="Calibri"/>
                <w:sz w:val="20"/>
                <w:szCs w:val="20"/>
              </w:rPr>
              <w:t>.</w:t>
            </w:r>
            <w:r>
              <w:rPr>
                <w:rFonts w:ascii="Calibri" w:hAnsi="Calibri" w:cs="Calibri"/>
                <w:color w:val="000000"/>
                <w:sz w:val="20"/>
                <w:szCs w:val="20"/>
                <w:shd w:val="clear" w:color="auto" w:fill="FFFFFF"/>
              </w:rPr>
              <w:t xml:space="preserve"> V. Findak, (ur.), Rovinj (str. 63-65). Zagreb: Hrvatski kineziološki savez.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CED597E"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188F11F7" w14:textId="77777777" w:rsidR="00CA0829" w:rsidRDefault="00CA0829">
            <w:pPr>
              <w:tabs>
                <w:tab w:val="left" w:pos="2820"/>
              </w:tabs>
              <w:spacing w:after="0"/>
              <w:jc w:val="center"/>
              <w:rPr>
                <w:rFonts w:ascii="Calibri" w:hAnsi="Calibri" w:cs="Calibri"/>
                <w:color w:val="000000"/>
                <w:sz w:val="20"/>
                <w:szCs w:val="20"/>
              </w:rPr>
            </w:pPr>
          </w:p>
        </w:tc>
      </w:tr>
      <w:tr w:rsidR="00CA0829" w14:paraId="10DE8E24" w14:textId="77777777" w:rsidTr="00CA0829">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482F32C" w14:textId="77777777" w:rsidR="00CA0829" w:rsidRDefault="00CA0829">
            <w:pPr>
              <w:spacing w:after="0" w:line="240" w:lineRule="auto"/>
              <w:rPr>
                <w:rFonts w:ascii="Calibri" w:hAnsi="Calibri" w:cs="Calibr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EB7DA51" w14:textId="77777777" w:rsidR="00CA0829" w:rsidRDefault="00CA0829">
            <w:pPr>
              <w:widowControl w:val="0"/>
              <w:shd w:val="clear" w:color="auto" w:fill="FFFFFF"/>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7. Tossavaima, M. (2003). </w:t>
            </w:r>
            <w:r>
              <w:rPr>
                <w:rFonts w:ascii="Calibri" w:hAnsi="Calibri" w:cs="Calibri"/>
                <w:i/>
                <w:sz w:val="20"/>
                <w:szCs w:val="20"/>
              </w:rPr>
              <w:t xml:space="preserve">Testing athletic performance in </w:t>
            </w:r>
            <w:r>
              <w:rPr>
                <w:rFonts w:ascii="Calibri" w:hAnsi="Calibri" w:cs="Calibri"/>
                <w:i/>
                <w:sz w:val="20"/>
                <w:szCs w:val="20"/>
              </w:rPr>
              <w:lastRenderedPageBreak/>
              <w:t>team and power sports</w:t>
            </w:r>
            <w:r>
              <w:rPr>
                <w:rFonts w:ascii="Calibri" w:hAnsi="Calibri" w:cs="Calibri"/>
                <w:sz w:val="20"/>
                <w:szCs w:val="20"/>
              </w:rPr>
              <w:t>. Newtest Oy. First edition FIN.</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4E3F2EAA" w14:textId="77777777" w:rsidR="00CA0829" w:rsidRDefault="00CA0829">
            <w:pPr>
              <w:tabs>
                <w:tab w:val="left" w:pos="2820"/>
              </w:tabs>
              <w:spacing w:after="0"/>
              <w:jc w:val="center"/>
              <w:rPr>
                <w:rFonts w:ascii="Calibri" w:hAnsi="Calibri" w:cs="Calibri"/>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8EE1668" w14:textId="77777777" w:rsidR="00CA0829" w:rsidRDefault="00CA0829">
            <w:pPr>
              <w:tabs>
                <w:tab w:val="left" w:pos="2820"/>
              </w:tabs>
              <w:spacing w:after="0"/>
              <w:jc w:val="center"/>
              <w:rPr>
                <w:rFonts w:ascii="Calibri" w:hAnsi="Calibri" w:cs="Calibri"/>
                <w:color w:val="000000"/>
                <w:sz w:val="20"/>
                <w:szCs w:val="20"/>
              </w:rPr>
            </w:pPr>
            <w:r>
              <w:rPr>
                <w:rFonts w:ascii="Calibri" w:hAnsi="Calibri" w:cs="Calibri"/>
                <w:color w:val="000000"/>
                <w:sz w:val="20"/>
                <w:szCs w:val="20"/>
              </w:rPr>
              <w:t>loomen</w:t>
            </w:r>
          </w:p>
        </w:tc>
      </w:tr>
      <w:tr w:rsidR="00CA0829" w14:paraId="67166526" w14:textId="77777777" w:rsidTr="00CA0829">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4FFC64E"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 xml:space="preserve">Dopunska literatura </w:t>
            </w:r>
          </w:p>
          <w:p w14:paraId="23678643" w14:textId="77777777" w:rsidR="00CA0829" w:rsidRDefault="00CA0829">
            <w:pPr>
              <w:tabs>
                <w:tab w:val="left" w:pos="567"/>
              </w:tabs>
              <w:spacing w:after="0" w:line="240" w:lineRule="auto"/>
              <w:rPr>
                <w:rFonts w:ascii="Calibri" w:hAnsi="Calibri" w:cs="Calibr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5968FB5"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1. Đurković, T., Marelić, N., &amp; Rešetar, T. (2008). Influence of the position of players in rotation on differences between winning and loosing teams in volleyball. </w:t>
            </w:r>
            <w:r>
              <w:rPr>
                <w:rFonts w:ascii="Calibri" w:hAnsi="Calibri" w:cs="Calibri"/>
                <w:i/>
                <w:sz w:val="20"/>
                <w:szCs w:val="20"/>
              </w:rPr>
              <w:t>International journal of performance analysis in sport, 8</w:t>
            </w:r>
            <w:r>
              <w:rPr>
                <w:rFonts w:ascii="Calibri" w:hAnsi="Calibri" w:cs="Calibri"/>
                <w:sz w:val="20"/>
                <w:szCs w:val="20"/>
              </w:rPr>
              <w:t>(2), 8-15.</w:t>
            </w:r>
          </w:p>
          <w:p w14:paraId="0C13E4A7"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2. MacDougal, J., Wenger, H., &amp; Green, H. (1991.). </w:t>
            </w:r>
            <w:r>
              <w:rPr>
                <w:rFonts w:ascii="Calibri" w:hAnsi="Calibri" w:cs="Calibri"/>
                <w:i/>
                <w:sz w:val="20"/>
                <w:szCs w:val="20"/>
              </w:rPr>
              <w:t>Physiological testing of the high performance athlete.</w:t>
            </w:r>
            <w:r>
              <w:rPr>
                <w:rFonts w:ascii="Calibri" w:hAnsi="Calibri" w:cs="Calibri"/>
                <w:sz w:val="20"/>
                <w:szCs w:val="20"/>
              </w:rPr>
              <w:t xml:space="preserve"> Champaign, IL: Human Kinetics</w:t>
            </w:r>
          </w:p>
          <w:p w14:paraId="7237A299"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3. Marelić, N., Rešetar, T., Zadražnik, M., &amp; Đurković, T. (2005). Modelling of situation parameters in top level volleyball. </w:t>
            </w:r>
            <w:r>
              <w:rPr>
                <w:rFonts w:ascii="Calibri" w:hAnsi="Calibri" w:cs="Calibri"/>
                <w:i/>
                <w:sz w:val="20"/>
                <w:szCs w:val="20"/>
              </w:rPr>
              <w:t>4th international scientific conference on kinesiology</w:t>
            </w:r>
            <w:r>
              <w:rPr>
                <w:rFonts w:ascii="Calibri" w:hAnsi="Calibri" w:cs="Calibri"/>
                <w:sz w:val="20"/>
                <w:szCs w:val="20"/>
              </w:rPr>
              <w:t>, 459-462.</w:t>
            </w:r>
          </w:p>
          <w:p w14:paraId="5B65AFCE" w14:textId="77777777" w:rsidR="00CA0829" w:rsidRDefault="00CA0829">
            <w:pPr>
              <w:spacing w:after="0"/>
              <w:jc w:val="both"/>
              <w:rPr>
                <w:rFonts w:ascii="Calibri" w:hAnsi="Calibri" w:cs="Calibri"/>
                <w:sz w:val="20"/>
                <w:szCs w:val="20"/>
              </w:rPr>
            </w:pPr>
            <w:r>
              <w:rPr>
                <w:rFonts w:ascii="Calibri" w:hAnsi="Calibri" w:cs="Calibri"/>
                <w:sz w:val="20"/>
                <w:szCs w:val="20"/>
              </w:rPr>
              <w:t xml:space="preserve">4. Marelić, N., Rešetar, T., &amp; Janković, V. (2004). Diskriminacijska analiza dobivenih i izgubljenih setova jedne momčadi u talijanskoj A1 odbojkaškoj ligi  - analiza slučaja. </w:t>
            </w:r>
            <w:r>
              <w:rPr>
                <w:rFonts w:ascii="Calibri" w:hAnsi="Calibri" w:cs="Calibri"/>
                <w:i/>
                <w:sz w:val="20"/>
                <w:szCs w:val="20"/>
              </w:rPr>
              <w:t>Kineziologija, 36</w:t>
            </w:r>
            <w:r>
              <w:rPr>
                <w:rFonts w:ascii="Calibri" w:hAnsi="Calibri" w:cs="Calibri"/>
                <w:sz w:val="20"/>
                <w:szCs w:val="20"/>
              </w:rPr>
              <w:t>(1), 75-82.</w:t>
            </w:r>
          </w:p>
        </w:tc>
      </w:tr>
      <w:tr w:rsidR="00CA0829" w14:paraId="13B8BB66" w14:textId="77777777" w:rsidTr="00CA0829">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133518C"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8CC5389" w14:textId="77777777" w:rsidR="00CA0829" w:rsidRDefault="00CA0829">
            <w:pPr>
              <w:tabs>
                <w:tab w:val="left" w:pos="2820"/>
              </w:tabs>
              <w:spacing w:after="0" w:line="240" w:lineRule="auto"/>
              <w:rPr>
                <w:rFonts w:ascii="Calibri" w:hAnsi="Calibri" w:cs="Calibri"/>
                <w:color w:val="FF0000"/>
                <w:sz w:val="20"/>
                <w:szCs w:val="20"/>
              </w:rPr>
            </w:pPr>
            <w:r>
              <w:rPr>
                <w:rFonts w:ascii="Calibri" w:hAnsi="Calibri" w:cs="Calibri"/>
                <w:sz w:val="20"/>
                <w:szCs w:val="20"/>
              </w:rPr>
              <w:t>Prisustvovanje nastavi, praktični kolokviji, teorijski kolokvij (usmeni ispit), studentska evaluacija nastave i nastavnika</w:t>
            </w:r>
          </w:p>
          <w:p w14:paraId="21AD62EC" w14:textId="77777777" w:rsidR="00CA0829" w:rsidRDefault="00CA0829">
            <w:pPr>
              <w:tabs>
                <w:tab w:val="left" w:pos="2820"/>
              </w:tabs>
              <w:spacing w:after="0" w:line="240" w:lineRule="auto"/>
              <w:rPr>
                <w:rFonts w:ascii="Calibri" w:hAnsi="Calibri" w:cs="Calibri"/>
                <w:color w:val="FF0000"/>
                <w:sz w:val="20"/>
                <w:szCs w:val="20"/>
              </w:rPr>
            </w:pPr>
          </w:p>
        </w:tc>
      </w:tr>
      <w:tr w:rsidR="00CA0829" w14:paraId="6C706F73" w14:textId="77777777" w:rsidTr="00CA0829">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0F9EC5B" w14:textId="77777777" w:rsidR="00CA0829" w:rsidRDefault="00CA0829">
            <w:pPr>
              <w:tabs>
                <w:tab w:val="left" w:pos="567"/>
              </w:tabs>
              <w:spacing w:after="0" w:line="240" w:lineRule="auto"/>
              <w:rPr>
                <w:rFonts w:ascii="Calibri" w:hAnsi="Calibri" w:cs="Calibri"/>
                <w:color w:val="000000"/>
                <w:sz w:val="20"/>
                <w:szCs w:val="20"/>
              </w:rPr>
            </w:pPr>
            <w:r>
              <w:rPr>
                <w:rFonts w:ascii="Calibri" w:hAnsi="Calibri" w:cs="Calibr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EED30A7" w14:textId="77777777" w:rsidR="00CA0829" w:rsidRDefault="00CA0829">
            <w:pPr>
              <w:tabs>
                <w:tab w:val="left" w:pos="2820"/>
              </w:tabs>
              <w:spacing w:after="0"/>
              <w:rPr>
                <w:rFonts w:ascii="Calibri" w:hAnsi="Calibri" w:cs="Calibri"/>
                <w:color w:val="FF0000"/>
                <w:sz w:val="20"/>
                <w:szCs w:val="20"/>
              </w:rPr>
            </w:pPr>
          </w:p>
        </w:tc>
      </w:tr>
    </w:tbl>
    <w:p w14:paraId="3070877D" w14:textId="77777777" w:rsidR="00CA0829" w:rsidRDefault="00CA0829" w:rsidP="00CA0829">
      <w:pPr>
        <w:rPr>
          <w:rFonts w:ascii="Constantia" w:hAnsi="Constantia"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9"/>
        <w:gridCol w:w="1918"/>
        <w:gridCol w:w="741"/>
        <w:gridCol w:w="54"/>
        <w:gridCol w:w="1032"/>
        <w:gridCol w:w="350"/>
        <w:gridCol w:w="970"/>
        <w:gridCol w:w="91"/>
        <w:gridCol w:w="719"/>
        <w:gridCol w:w="496"/>
        <w:gridCol w:w="173"/>
        <w:gridCol w:w="754"/>
        <w:gridCol w:w="616"/>
      </w:tblGrid>
      <w:tr w:rsidR="00190756" w14:paraId="796C341D" w14:textId="77777777" w:rsidTr="00190756">
        <w:tc>
          <w:tcPr>
            <w:tcW w:w="154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680A91DC" w14:textId="77777777" w:rsidR="00190756" w:rsidRDefault="00190756">
            <w:pPr>
              <w:spacing w:before="60" w:after="60" w:line="240" w:lineRule="auto"/>
              <w:ind w:left="397" w:hanging="397"/>
              <w:rPr>
                <w:rFonts w:cstheme="minorHAnsi"/>
                <w:b/>
                <w:sz w:val="20"/>
                <w:szCs w:val="20"/>
              </w:rPr>
            </w:pPr>
            <w:r>
              <w:rPr>
                <w:rFonts w:cstheme="minorHAnsi"/>
                <w:b/>
                <w:sz w:val="20"/>
                <w:szCs w:val="20"/>
              </w:rPr>
              <w:t>NAZIV PREDMETA</w:t>
            </w:r>
          </w:p>
        </w:tc>
        <w:tc>
          <w:tcPr>
            <w:tcW w:w="7923"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88AA1C0" w14:textId="77777777" w:rsidR="00190756" w:rsidRDefault="00190756">
            <w:pPr>
              <w:pStyle w:val="Default"/>
              <w:rPr>
                <w:rFonts w:asciiTheme="minorHAnsi" w:hAnsiTheme="minorHAnsi" w:cstheme="minorHAnsi"/>
                <w:sz w:val="20"/>
                <w:szCs w:val="20"/>
              </w:rPr>
            </w:pPr>
            <w:r>
              <w:rPr>
                <w:rFonts w:asciiTheme="minorHAnsi" w:hAnsiTheme="minorHAnsi" w:cstheme="minorHAnsi"/>
                <w:b/>
                <w:bCs/>
                <w:sz w:val="20"/>
                <w:szCs w:val="20"/>
              </w:rPr>
              <w:t>KINEZIOLOŠKA I ANTROPOLOŠKA ANALIZA NOGOMETA</w:t>
            </w:r>
          </w:p>
        </w:tc>
      </w:tr>
      <w:tr w:rsidR="00190756" w14:paraId="486E88FE"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71835FE" w14:textId="77777777" w:rsidR="00190756" w:rsidRDefault="00190756">
            <w:pPr>
              <w:spacing w:after="0" w:line="240" w:lineRule="auto"/>
              <w:rPr>
                <w:rStyle w:val="Strong"/>
                <w:b w:val="0"/>
              </w:rPr>
            </w:pPr>
            <w:r>
              <w:rPr>
                <w:rStyle w:val="Strong"/>
                <w:rFonts w:cstheme="minorHAnsi"/>
              </w:rPr>
              <w:t>Kod</w:t>
            </w:r>
          </w:p>
        </w:tc>
        <w:tc>
          <w:tcPr>
            <w:tcW w:w="2713"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6DC3C0D" w14:textId="77777777" w:rsidR="00190756" w:rsidRDefault="00190756">
            <w:pPr>
              <w:spacing w:after="0" w:line="240" w:lineRule="auto"/>
            </w:pPr>
          </w:p>
        </w:tc>
        <w:tc>
          <w:tcPr>
            <w:tcW w:w="2443"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49F86BFB" w14:textId="77777777" w:rsidR="00190756" w:rsidRDefault="00190756">
            <w:pPr>
              <w:spacing w:after="0" w:line="240" w:lineRule="auto"/>
              <w:rPr>
                <w:rFonts w:cstheme="minorHAnsi"/>
                <w:sz w:val="20"/>
                <w:szCs w:val="20"/>
              </w:rPr>
            </w:pPr>
            <w:r>
              <w:rPr>
                <w:rFonts w:cstheme="minorHAnsi"/>
                <w:sz w:val="20"/>
                <w:szCs w:val="20"/>
              </w:rPr>
              <w:t>Godina studija</w:t>
            </w:r>
          </w:p>
        </w:tc>
        <w:tc>
          <w:tcPr>
            <w:tcW w:w="2758"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A534AEF" w14:textId="77777777" w:rsidR="00190756" w:rsidRDefault="00190756">
            <w:pPr>
              <w:spacing w:after="0" w:line="240" w:lineRule="auto"/>
              <w:rPr>
                <w:rFonts w:cstheme="minorHAnsi"/>
                <w:sz w:val="20"/>
                <w:szCs w:val="20"/>
              </w:rPr>
            </w:pPr>
            <w:r>
              <w:rPr>
                <w:rFonts w:cstheme="minorHAnsi"/>
                <w:sz w:val="20"/>
                <w:szCs w:val="20"/>
              </w:rPr>
              <w:t>3. - preddiplomski</w:t>
            </w:r>
          </w:p>
        </w:tc>
      </w:tr>
      <w:tr w:rsidR="00190756" w14:paraId="04FD17D9"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38A4DC4" w14:textId="77777777" w:rsidR="00190756" w:rsidRDefault="00190756">
            <w:pPr>
              <w:spacing w:after="0" w:line="240" w:lineRule="auto"/>
              <w:rPr>
                <w:rFonts w:cstheme="minorHAnsi"/>
                <w:sz w:val="20"/>
                <w:szCs w:val="20"/>
              </w:rPr>
            </w:pPr>
            <w:r>
              <w:rPr>
                <w:rStyle w:val="Strong"/>
                <w:rFonts w:cstheme="minorHAnsi"/>
              </w:rPr>
              <w:t>Nositelj/i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BD63BB4" w14:textId="77777777" w:rsidR="00190756" w:rsidRDefault="00190756">
            <w:pPr>
              <w:spacing w:after="0" w:line="240" w:lineRule="auto"/>
              <w:rPr>
                <w:rFonts w:cstheme="minorHAnsi"/>
                <w:sz w:val="20"/>
                <w:szCs w:val="20"/>
              </w:rPr>
            </w:pPr>
            <w:r>
              <w:rPr>
                <w:rFonts w:cstheme="minorHAnsi"/>
                <w:sz w:val="20"/>
                <w:szCs w:val="20"/>
              </w:rPr>
              <w:t>prof. dr. sc. Marko Erceg</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4BD70FC" w14:textId="77777777" w:rsidR="00190756" w:rsidRDefault="00190756">
            <w:pPr>
              <w:spacing w:after="0" w:line="240" w:lineRule="auto"/>
              <w:rPr>
                <w:rFonts w:cstheme="minorHAnsi"/>
                <w:sz w:val="20"/>
                <w:szCs w:val="20"/>
              </w:rPr>
            </w:pPr>
            <w:r>
              <w:rPr>
                <w:rFonts w:cstheme="minorHAnsi"/>
                <w:sz w:val="20"/>
                <w:szCs w:val="20"/>
              </w:rPr>
              <w:t>Bodovna vrijednost (ECTS)</w:t>
            </w:r>
          </w:p>
        </w:tc>
        <w:tc>
          <w:tcPr>
            <w:tcW w:w="2758"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2A4527B" w14:textId="77777777" w:rsidR="00190756" w:rsidRDefault="00190756">
            <w:pPr>
              <w:spacing w:after="0" w:line="240" w:lineRule="auto"/>
              <w:rPr>
                <w:rFonts w:cstheme="minorHAnsi"/>
                <w:sz w:val="20"/>
                <w:szCs w:val="20"/>
              </w:rPr>
            </w:pPr>
            <w:r>
              <w:rPr>
                <w:rFonts w:cstheme="minorHAnsi"/>
                <w:sz w:val="20"/>
                <w:szCs w:val="20"/>
              </w:rPr>
              <w:t>6</w:t>
            </w:r>
          </w:p>
        </w:tc>
      </w:tr>
      <w:tr w:rsidR="00190756" w14:paraId="5C33F610" w14:textId="77777777" w:rsidTr="00190756">
        <w:trPr>
          <w:trHeight w:val="345"/>
        </w:trPr>
        <w:tc>
          <w:tcPr>
            <w:tcW w:w="1550"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C88872B" w14:textId="77777777" w:rsidR="00190756" w:rsidRDefault="00190756">
            <w:pPr>
              <w:spacing w:after="0" w:line="240" w:lineRule="auto"/>
              <w:rPr>
                <w:rFonts w:cstheme="minorHAnsi"/>
                <w:sz w:val="20"/>
                <w:szCs w:val="20"/>
              </w:rPr>
            </w:pPr>
            <w:r>
              <w:rPr>
                <w:rFonts w:cstheme="minorHAnsi"/>
                <w:sz w:val="20"/>
                <w:szCs w:val="20"/>
              </w:rPr>
              <w:t>Suradnici</w:t>
            </w:r>
          </w:p>
        </w:tc>
        <w:tc>
          <w:tcPr>
            <w:tcW w:w="2713"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CB66453" w14:textId="77777777" w:rsidR="00190756" w:rsidRDefault="00190756">
            <w:pPr>
              <w:spacing w:after="0" w:line="240" w:lineRule="auto"/>
              <w:rPr>
                <w:rFonts w:cstheme="minorHAnsi"/>
                <w:sz w:val="20"/>
                <w:szCs w:val="20"/>
              </w:rPr>
            </w:pPr>
            <w:r>
              <w:rPr>
                <w:rFonts w:cstheme="minorHAnsi"/>
                <w:sz w:val="20"/>
                <w:szCs w:val="20"/>
              </w:rPr>
              <w:t>Dr. sc. Ante Rađa</w:t>
            </w:r>
          </w:p>
          <w:p w14:paraId="1C33869E" w14:textId="77777777" w:rsidR="00190756" w:rsidRDefault="00190756">
            <w:pPr>
              <w:spacing w:after="0" w:line="240" w:lineRule="auto"/>
              <w:rPr>
                <w:rFonts w:cstheme="minorHAnsi"/>
                <w:sz w:val="20"/>
                <w:szCs w:val="20"/>
              </w:rPr>
            </w:pPr>
            <w:r>
              <w:rPr>
                <w:rFonts w:cstheme="minorHAnsi"/>
                <w:sz w:val="20"/>
                <w:szCs w:val="20"/>
              </w:rPr>
              <w:t>Doc. dr. sc. Boris Milavić</w:t>
            </w:r>
          </w:p>
        </w:tc>
        <w:tc>
          <w:tcPr>
            <w:tcW w:w="2443"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FC0134B" w14:textId="77777777" w:rsidR="00190756" w:rsidRDefault="00190756">
            <w:pPr>
              <w:spacing w:after="0" w:line="240" w:lineRule="auto"/>
              <w:rPr>
                <w:rFonts w:cstheme="minorHAnsi"/>
                <w:sz w:val="20"/>
                <w:szCs w:val="20"/>
              </w:rPr>
            </w:pPr>
            <w:r>
              <w:rPr>
                <w:rFonts w:cstheme="minorHAnsi"/>
                <w:sz w:val="20"/>
                <w:szCs w:val="20"/>
              </w:rPr>
              <w:t>Način izvođenja nastave (broj sati u semestru)</w:t>
            </w: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6B1116C" w14:textId="77777777" w:rsidR="00190756" w:rsidRDefault="00190756">
            <w:pPr>
              <w:spacing w:after="0" w:line="240" w:lineRule="auto"/>
              <w:jc w:val="center"/>
              <w:rPr>
                <w:rFonts w:cstheme="minorHAnsi"/>
                <w:sz w:val="20"/>
                <w:szCs w:val="20"/>
              </w:rPr>
            </w:pPr>
            <w:r>
              <w:rPr>
                <w:rFonts w:cstheme="minorHAnsi"/>
                <w:sz w:val="20"/>
                <w:szCs w:val="20"/>
              </w:rPr>
              <w:t>P</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51F6025F" w14:textId="77777777" w:rsidR="00190756" w:rsidRDefault="00190756">
            <w:pPr>
              <w:spacing w:after="0" w:line="240" w:lineRule="auto"/>
              <w:jc w:val="center"/>
              <w:rPr>
                <w:rFonts w:cstheme="minorHAnsi"/>
                <w:sz w:val="20"/>
                <w:szCs w:val="20"/>
              </w:rPr>
            </w:pPr>
            <w:r>
              <w:rPr>
                <w:rFonts w:cstheme="minorHAnsi"/>
                <w:sz w:val="20"/>
                <w:szCs w:val="20"/>
              </w:rPr>
              <w:t>S</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65C5E1CF" w14:textId="77777777" w:rsidR="00190756" w:rsidRDefault="00190756">
            <w:pPr>
              <w:spacing w:after="0" w:line="240" w:lineRule="auto"/>
              <w:jc w:val="center"/>
              <w:rPr>
                <w:rFonts w:cstheme="minorHAnsi"/>
                <w:sz w:val="20"/>
                <w:szCs w:val="20"/>
              </w:rPr>
            </w:pPr>
            <w:r>
              <w:rPr>
                <w:rFonts w:cstheme="minorHAnsi"/>
                <w:sz w:val="20"/>
                <w:szCs w:val="20"/>
              </w:rPr>
              <w:t>V</w:t>
            </w:r>
          </w:p>
        </w:tc>
        <w:tc>
          <w:tcPr>
            <w:tcW w:w="616" w:type="dxa"/>
            <w:tcBorders>
              <w:top w:val="single" w:sz="4" w:space="0" w:color="auto"/>
              <w:left w:val="single" w:sz="4" w:space="0" w:color="auto"/>
              <w:bottom w:val="single" w:sz="12" w:space="0" w:color="auto"/>
              <w:right w:val="single" w:sz="12" w:space="0" w:color="auto"/>
            </w:tcBorders>
            <w:vAlign w:val="center"/>
            <w:hideMark/>
          </w:tcPr>
          <w:p w14:paraId="7374A03B" w14:textId="77777777" w:rsidR="00190756" w:rsidRDefault="00190756">
            <w:pPr>
              <w:spacing w:after="0" w:line="240" w:lineRule="auto"/>
              <w:jc w:val="center"/>
              <w:rPr>
                <w:rFonts w:cstheme="minorHAnsi"/>
                <w:sz w:val="20"/>
                <w:szCs w:val="20"/>
              </w:rPr>
            </w:pPr>
            <w:r>
              <w:rPr>
                <w:rFonts w:cstheme="minorHAnsi"/>
                <w:sz w:val="20"/>
                <w:szCs w:val="20"/>
              </w:rPr>
              <w:t>T</w:t>
            </w:r>
          </w:p>
        </w:tc>
      </w:tr>
      <w:tr w:rsidR="00190756" w14:paraId="35776166" w14:textId="77777777" w:rsidTr="00190756">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50739CC0" w14:textId="77777777" w:rsidR="00190756" w:rsidRDefault="00190756">
            <w:pPr>
              <w:spacing w:after="0" w:line="240" w:lineRule="auto"/>
              <w:rPr>
                <w:rFonts w:cstheme="min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7E5162E3" w14:textId="77777777" w:rsidR="00190756" w:rsidRDefault="00190756">
            <w:pPr>
              <w:spacing w:after="0" w:line="240" w:lineRule="auto"/>
              <w:rPr>
                <w:rFonts w:cstheme="min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134BA94F" w14:textId="77777777" w:rsidR="00190756" w:rsidRDefault="00190756">
            <w:pPr>
              <w:spacing w:after="0" w:line="240" w:lineRule="auto"/>
              <w:rPr>
                <w:rFonts w:cstheme="minorHAnsi"/>
                <w:sz w:val="20"/>
                <w:szCs w:val="20"/>
              </w:rPr>
            </w:pP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8AB0581" w14:textId="77777777" w:rsidR="00190756" w:rsidRDefault="00190756">
            <w:pPr>
              <w:spacing w:after="0" w:line="240" w:lineRule="auto"/>
              <w:jc w:val="center"/>
              <w:rPr>
                <w:rFonts w:cstheme="minorHAnsi"/>
                <w:sz w:val="20"/>
                <w:szCs w:val="20"/>
              </w:rPr>
            </w:pPr>
            <w:r>
              <w:rPr>
                <w:rFonts w:cstheme="minorHAnsi"/>
                <w:sz w:val="20"/>
                <w:szCs w:val="20"/>
              </w:rPr>
              <w:t>60</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33FEFC7B" w14:textId="77777777" w:rsidR="00190756" w:rsidRDefault="00190756">
            <w:pPr>
              <w:spacing w:after="0" w:line="240" w:lineRule="auto"/>
              <w:jc w:val="center"/>
              <w:rPr>
                <w:rFonts w:cstheme="minorHAnsi"/>
                <w:sz w:val="20"/>
                <w:szCs w:val="20"/>
              </w:rPr>
            </w:pPr>
            <w:r>
              <w:rPr>
                <w:rFonts w:cstheme="minorHAnsi"/>
                <w:sz w:val="20"/>
                <w:szCs w:val="20"/>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5828D39F" w14:textId="77777777" w:rsidR="00190756" w:rsidRDefault="00190756">
            <w:pPr>
              <w:spacing w:after="0" w:line="240" w:lineRule="auto"/>
              <w:jc w:val="center"/>
              <w:rPr>
                <w:rFonts w:cstheme="minorHAnsi"/>
                <w:sz w:val="20"/>
                <w:szCs w:val="20"/>
              </w:rPr>
            </w:pPr>
            <w:r>
              <w:rPr>
                <w:rFonts w:cstheme="minorHAnsi"/>
                <w:sz w:val="20"/>
                <w:szCs w:val="20"/>
              </w:rPr>
              <w:t>45</w:t>
            </w:r>
          </w:p>
        </w:tc>
        <w:tc>
          <w:tcPr>
            <w:tcW w:w="616" w:type="dxa"/>
            <w:tcBorders>
              <w:top w:val="single" w:sz="4" w:space="0" w:color="auto"/>
              <w:left w:val="single" w:sz="4" w:space="0" w:color="auto"/>
              <w:bottom w:val="single" w:sz="12" w:space="0" w:color="auto"/>
              <w:right w:val="single" w:sz="12" w:space="0" w:color="auto"/>
            </w:tcBorders>
            <w:vAlign w:val="center"/>
            <w:hideMark/>
          </w:tcPr>
          <w:p w14:paraId="314B6BE8" w14:textId="77777777" w:rsidR="00190756" w:rsidRDefault="00190756">
            <w:pPr>
              <w:spacing w:after="0" w:line="240" w:lineRule="auto"/>
              <w:jc w:val="center"/>
              <w:rPr>
                <w:rFonts w:cstheme="minorHAnsi"/>
                <w:sz w:val="20"/>
                <w:szCs w:val="20"/>
              </w:rPr>
            </w:pPr>
            <w:r>
              <w:rPr>
                <w:rFonts w:cstheme="minorHAnsi"/>
                <w:sz w:val="20"/>
                <w:szCs w:val="20"/>
              </w:rPr>
              <w:t>0</w:t>
            </w:r>
          </w:p>
        </w:tc>
      </w:tr>
      <w:tr w:rsidR="00190756" w14:paraId="6322DB52"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FE04FC9" w14:textId="77777777" w:rsidR="00190756" w:rsidRDefault="00190756">
            <w:pPr>
              <w:spacing w:after="0" w:line="240" w:lineRule="auto"/>
              <w:rPr>
                <w:rFonts w:cstheme="minorHAnsi"/>
                <w:sz w:val="20"/>
                <w:szCs w:val="20"/>
              </w:rPr>
            </w:pPr>
            <w:r>
              <w:rPr>
                <w:rFonts w:cstheme="minorHAnsi"/>
                <w:sz w:val="20"/>
                <w:szCs w:val="20"/>
              </w:rPr>
              <w:t>Status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B61A1AC" w14:textId="77777777" w:rsidR="00190756" w:rsidRDefault="00190756">
            <w:pPr>
              <w:spacing w:after="0" w:line="240" w:lineRule="auto"/>
              <w:rPr>
                <w:rFonts w:cstheme="minorHAnsi"/>
                <w:sz w:val="20"/>
                <w:szCs w:val="20"/>
              </w:rPr>
            </w:pPr>
            <w:r>
              <w:rPr>
                <w:rFonts w:cstheme="minorHAnsi"/>
                <w:sz w:val="20"/>
                <w:szCs w:val="20"/>
              </w:rPr>
              <w:t>Obavezni</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B83FA30" w14:textId="77777777" w:rsidR="00190756" w:rsidRDefault="00190756">
            <w:pPr>
              <w:spacing w:after="0" w:line="240" w:lineRule="auto"/>
              <w:rPr>
                <w:rFonts w:cstheme="minorHAnsi"/>
                <w:sz w:val="20"/>
                <w:szCs w:val="20"/>
              </w:rPr>
            </w:pPr>
            <w:r>
              <w:rPr>
                <w:rFonts w:cstheme="minorHAnsi"/>
                <w:sz w:val="20"/>
                <w:szCs w:val="20"/>
              </w:rPr>
              <w:t xml:space="preserve">Postotak primjene e-učenja </w:t>
            </w:r>
          </w:p>
        </w:tc>
        <w:tc>
          <w:tcPr>
            <w:tcW w:w="2758"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121A77A" w14:textId="77777777" w:rsidR="00190756" w:rsidRDefault="00190756">
            <w:pPr>
              <w:spacing w:after="0" w:line="240" w:lineRule="auto"/>
              <w:rPr>
                <w:rFonts w:cstheme="minorHAnsi"/>
                <w:sz w:val="20"/>
                <w:szCs w:val="20"/>
              </w:rPr>
            </w:pPr>
            <w:r>
              <w:rPr>
                <w:rFonts w:cstheme="minorHAnsi"/>
                <w:sz w:val="20"/>
                <w:szCs w:val="20"/>
              </w:rPr>
              <w:t>0%</w:t>
            </w:r>
          </w:p>
        </w:tc>
      </w:tr>
      <w:tr w:rsidR="00190756" w14:paraId="26321467" w14:textId="77777777" w:rsidTr="0019075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4B44B720" w14:textId="77777777" w:rsidR="00190756" w:rsidRDefault="00190756">
            <w:pPr>
              <w:tabs>
                <w:tab w:val="left" w:pos="2820"/>
              </w:tabs>
              <w:spacing w:after="0"/>
              <w:jc w:val="center"/>
              <w:rPr>
                <w:rFonts w:cstheme="minorHAnsi"/>
                <w:b/>
                <w:sz w:val="20"/>
                <w:szCs w:val="20"/>
              </w:rPr>
            </w:pPr>
            <w:r>
              <w:rPr>
                <w:rFonts w:cstheme="minorHAnsi"/>
                <w:b/>
                <w:sz w:val="20"/>
                <w:szCs w:val="20"/>
              </w:rPr>
              <w:t>OPIS PREDMETA</w:t>
            </w:r>
          </w:p>
        </w:tc>
      </w:tr>
      <w:tr w:rsidR="00190756" w14:paraId="492D533D"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A457BB9" w14:textId="77777777" w:rsidR="00190756" w:rsidRDefault="00190756">
            <w:pPr>
              <w:tabs>
                <w:tab w:val="left" w:pos="2820"/>
              </w:tabs>
              <w:spacing w:after="0" w:line="240" w:lineRule="auto"/>
              <w:rPr>
                <w:rFonts w:cstheme="minorHAnsi"/>
                <w:sz w:val="20"/>
                <w:szCs w:val="20"/>
              </w:rPr>
            </w:pPr>
            <w:r>
              <w:rPr>
                <w:rFonts w:cstheme="minorHAnsi"/>
                <w:color w:val="000000"/>
                <w:sz w:val="20"/>
                <w:szCs w:val="20"/>
              </w:rPr>
              <w:t>Ciljevi predmeta</w:t>
            </w:r>
          </w:p>
        </w:tc>
        <w:tc>
          <w:tcPr>
            <w:tcW w:w="791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6A84CEA" w14:textId="77777777" w:rsidR="00190756" w:rsidRDefault="00190756">
            <w:pPr>
              <w:pStyle w:val="Default"/>
              <w:rPr>
                <w:rFonts w:asciiTheme="minorHAnsi" w:hAnsiTheme="minorHAnsi" w:cstheme="minorHAnsi"/>
                <w:sz w:val="20"/>
                <w:szCs w:val="20"/>
              </w:rPr>
            </w:pPr>
          </w:p>
          <w:p w14:paraId="019B6548"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Osposobiti studente da samostalno analiziraju, interpretiraju i primjenjuju kineziološke i antroppološke osobitosti nogometne igre</w:t>
            </w:r>
          </w:p>
          <w:p w14:paraId="41893E71" w14:textId="77777777" w:rsidR="00190756" w:rsidRDefault="00190756">
            <w:pPr>
              <w:pStyle w:val="Default"/>
              <w:rPr>
                <w:rFonts w:asciiTheme="minorHAnsi" w:hAnsiTheme="minorHAnsi" w:cstheme="minorHAnsi"/>
                <w:color w:val="FF0000"/>
                <w:sz w:val="20"/>
                <w:szCs w:val="20"/>
              </w:rPr>
            </w:pPr>
            <w:r>
              <w:rPr>
                <w:rFonts w:asciiTheme="minorHAnsi" w:hAnsiTheme="minorHAnsi" w:cstheme="minorHAnsi"/>
                <w:sz w:val="20"/>
                <w:szCs w:val="20"/>
              </w:rPr>
              <w:t xml:space="preserve"> </w:t>
            </w:r>
          </w:p>
        </w:tc>
      </w:tr>
      <w:tr w:rsidR="00190756" w14:paraId="06FD5B17"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ADF1676"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B6D9BC4" w14:textId="77777777" w:rsidR="00190756" w:rsidRDefault="00190756">
            <w:pPr>
              <w:tabs>
                <w:tab w:val="left" w:pos="2820"/>
              </w:tabs>
              <w:spacing w:after="0"/>
              <w:rPr>
                <w:rFonts w:cstheme="minorHAnsi"/>
                <w:sz w:val="20"/>
                <w:szCs w:val="20"/>
              </w:rPr>
            </w:pPr>
          </w:p>
        </w:tc>
      </w:tr>
      <w:tr w:rsidR="00190756" w14:paraId="4825C7E2"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09C2D44"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Očekivani ishodi učenja na razini predmeta (4-10 ishoda učenja) </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2814E1D" w14:textId="77777777" w:rsidR="00190756" w:rsidRDefault="00190756">
            <w:pPr>
              <w:pStyle w:val="ListParagraph"/>
              <w:widowControl w:val="0"/>
              <w:autoSpaceDE w:val="0"/>
              <w:autoSpaceDN w:val="0"/>
              <w:adjustRightInd w:val="0"/>
              <w:spacing w:after="0" w:line="237" w:lineRule="auto"/>
              <w:rPr>
                <w:rFonts w:cstheme="minorHAnsi"/>
                <w:i/>
                <w:iCs/>
                <w:sz w:val="20"/>
                <w:szCs w:val="20"/>
              </w:rPr>
            </w:pPr>
          </w:p>
          <w:p w14:paraId="759E8227"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Definirati principe kineziološke i antropološke analize u nogometu</w:t>
            </w:r>
          </w:p>
          <w:p w14:paraId="5CF40748"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Objasniti sastavnice antropološkog statusa nogometaša</w:t>
            </w:r>
          </w:p>
          <w:p w14:paraId="18C82B67"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Identificirati potencijalne talente za nogomet</w:t>
            </w:r>
          </w:p>
          <w:p w14:paraId="5235C484"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Izabrati prikladne operatore za razvoj i usavršavanje funkcionalno-motoričkih sposobnosti i znanja</w:t>
            </w:r>
          </w:p>
          <w:p w14:paraId="73C0DB56"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Analizirati utjecaj antropoloških obilježja na uspjeh u nogometu</w:t>
            </w:r>
          </w:p>
          <w:p w14:paraId="48AB54D9"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Vrednovati utjecaj pojedinih sposobnosti i karakteristika odgovornih za uspjeh u nogometu</w:t>
            </w:r>
          </w:p>
          <w:p w14:paraId="6FE2E42B"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Usvojiti stavove o važnosti izvršavanja postavljenih zadataka kroz analizu nogometne igre</w:t>
            </w:r>
          </w:p>
          <w:p w14:paraId="6E582F91" w14:textId="77777777" w:rsidR="00190756" w:rsidRDefault="00190756">
            <w:pPr>
              <w:pStyle w:val="ListParagraph"/>
              <w:widowControl w:val="0"/>
              <w:autoSpaceDE w:val="0"/>
              <w:autoSpaceDN w:val="0"/>
              <w:adjustRightInd w:val="0"/>
              <w:spacing w:after="0" w:line="237" w:lineRule="auto"/>
              <w:rPr>
                <w:rFonts w:cstheme="minorHAnsi"/>
                <w:i/>
                <w:iCs/>
                <w:sz w:val="20"/>
                <w:szCs w:val="20"/>
              </w:rPr>
            </w:pPr>
          </w:p>
        </w:tc>
      </w:tr>
      <w:tr w:rsidR="00190756" w14:paraId="3894F8B8"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C720CD4"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w:t>
            </w:r>
            <w:r>
              <w:rPr>
                <w:rFonts w:cstheme="minorHAnsi"/>
                <w:color w:val="000000"/>
                <w:sz w:val="20"/>
                <w:szCs w:val="20"/>
              </w:rPr>
              <w:lastRenderedPageBreak/>
              <w:t xml:space="preserve">razrađen prema satnici nastave </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E631826" w14:textId="77777777" w:rsidR="00190756" w:rsidRDefault="0019075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309"/>
              <w:gridCol w:w="850"/>
              <w:gridCol w:w="1843"/>
            </w:tblGrid>
            <w:tr w:rsidR="00190756" w14:paraId="7FD4F4D9" w14:textId="77777777">
              <w:tc>
                <w:tcPr>
                  <w:tcW w:w="65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6AA262D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Tjedan</w:t>
                  </w:r>
                </w:p>
              </w:tc>
              <w:tc>
                <w:tcPr>
                  <w:tcW w:w="430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2B5ACE3"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Nastavni sat predavanja</w:t>
                  </w:r>
                </w:p>
              </w:tc>
              <w:tc>
                <w:tcPr>
                  <w:tcW w:w="850"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3EB66CD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Broj sati</w:t>
                  </w:r>
                </w:p>
              </w:tc>
              <w:tc>
                <w:tcPr>
                  <w:tcW w:w="1843"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7793436"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Nastavu izvodi</w:t>
                  </w:r>
                </w:p>
              </w:tc>
            </w:tr>
            <w:tr w:rsidR="00190756" w14:paraId="5C9AFF0F"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22524"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lastRenderedPageBreak/>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796BD" w14:textId="77777777" w:rsidR="00190756" w:rsidRDefault="00190756">
                  <w:pPr>
                    <w:spacing w:after="0" w:line="240" w:lineRule="auto"/>
                    <w:rPr>
                      <w:rFonts w:cstheme="minorHAnsi"/>
                      <w:sz w:val="20"/>
                      <w:szCs w:val="20"/>
                    </w:rPr>
                  </w:pPr>
                  <w:r>
                    <w:rPr>
                      <w:rFonts w:cstheme="minorHAnsi"/>
                      <w:sz w:val="20"/>
                      <w:szCs w:val="20"/>
                    </w:rPr>
                    <w:t>Analiza razvoja nogometa: osnovne karakteristike i klasifikacija struktura gibanja i struktura situacija. Analiza trendova postignutih rezultata u nogometu.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EC77F"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8301F"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3B24132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7CE92"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9501" w14:textId="77777777" w:rsidR="00190756" w:rsidRDefault="00190756">
                  <w:pPr>
                    <w:spacing w:after="0" w:line="240" w:lineRule="auto"/>
                    <w:rPr>
                      <w:rFonts w:cstheme="minorHAnsi"/>
                      <w:sz w:val="20"/>
                      <w:szCs w:val="20"/>
                    </w:rPr>
                  </w:pPr>
                  <w:r>
                    <w:rPr>
                      <w:rFonts w:cstheme="minorHAnsi"/>
                      <w:sz w:val="20"/>
                      <w:szCs w:val="20"/>
                    </w:rPr>
                    <w:t>Analiza cikličkih i acikličkih kinezioloških aktivnosti nogometne igre. Analiza kinezioloških struktura igre u situacijskim i natjecateljskim uvjetima.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CF24C"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82A84" w14:textId="77777777" w:rsidR="00190756" w:rsidRDefault="00190756">
                  <w:pPr>
                    <w:spacing w:line="240" w:lineRule="auto"/>
                    <w:jc w:val="center"/>
                    <w:rPr>
                      <w:rFonts w:cstheme="minorHAnsi"/>
                      <w:sz w:val="20"/>
                      <w:szCs w:val="20"/>
                    </w:rPr>
                  </w:pPr>
                  <w:r>
                    <w:rPr>
                      <w:rFonts w:cstheme="minorHAnsi"/>
                      <w:sz w:val="20"/>
                      <w:szCs w:val="20"/>
                    </w:rPr>
                    <w:t>prof.dr.sc. Marko Erceg</w:t>
                  </w:r>
                </w:p>
              </w:tc>
            </w:tr>
            <w:tr w:rsidR="00190756" w14:paraId="777EA3D4" w14:textId="77777777">
              <w:trPr>
                <w:trHeight w:val="242"/>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F62C2"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C9107" w14:textId="77777777" w:rsidR="00190756" w:rsidRDefault="00190756">
                  <w:pPr>
                    <w:spacing w:after="0" w:line="240" w:lineRule="auto"/>
                    <w:rPr>
                      <w:rFonts w:cstheme="minorHAnsi"/>
                      <w:sz w:val="20"/>
                      <w:szCs w:val="20"/>
                    </w:rPr>
                  </w:pPr>
                  <w:r>
                    <w:rPr>
                      <w:rFonts w:cstheme="minorHAnsi"/>
                      <w:sz w:val="20"/>
                      <w:szCs w:val="20"/>
                    </w:rPr>
                    <w:t>Analiza parametara situacijske učinkovitosti igrača i ekipe.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4B0C1"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DB5A8" w14:textId="77777777" w:rsidR="00190756" w:rsidRDefault="00190756">
                  <w:pPr>
                    <w:spacing w:line="240" w:lineRule="auto"/>
                    <w:jc w:val="center"/>
                    <w:rPr>
                      <w:rFonts w:cstheme="minorHAnsi"/>
                      <w:sz w:val="20"/>
                      <w:szCs w:val="20"/>
                    </w:rPr>
                  </w:pPr>
                  <w:r>
                    <w:rPr>
                      <w:rFonts w:cstheme="minorHAnsi"/>
                      <w:sz w:val="20"/>
                      <w:szCs w:val="20"/>
                    </w:rPr>
                    <w:t>prof.dr.sc. Marko Erceg</w:t>
                  </w:r>
                </w:p>
              </w:tc>
            </w:tr>
            <w:tr w:rsidR="00190756" w14:paraId="0C3D5CAA"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FE5E3"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328A2" w14:textId="77777777" w:rsidR="00190756" w:rsidRDefault="00190756">
                  <w:pPr>
                    <w:spacing w:after="0" w:line="240" w:lineRule="auto"/>
                    <w:rPr>
                      <w:rFonts w:cstheme="minorHAnsi"/>
                      <w:sz w:val="20"/>
                      <w:szCs w:val="20"/>
                    </w:rPr>
                  </w:pPr>
                  <w:r>
                    <w:rPr>
                      <w:rFonts w:cstheme="minorHAnsi"/>
                      <w:sz w:val="20"/>
                      <w:szCs w:val="20"/>
                    </w:rPr>
                    <w:t>Analiza kinematičkih, kinetičkih, elektromiografskih, anatomskih i energetskih parametara kinezioloških struktura nogometne igre.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A894C"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EB1F628" w14:textId="77777777" w:rsidR="00190756" w:rsidRDefault="00190756">
                  <w:pPr>
                    <w:spacing w:line="240" w:lineRule="auto"/>
                    <w:jc w:val="center"/>
                    <w:rPr>
                      <w:rFonts w:cstheme="minorHAnsi"/>
                      <w:sz w:val="20"/>
                      <w:szCs w:val="20"/>
                    </w:rPr>
                  </w:pPr>
                  <w:r>
                    <w:rPr>
                      <w:rFonts w:cstheme="minorHAnsi"/>
                      <w:sz w:val="20"/>
                      <w:szCs w:val="20"/>
                    </w:rPr>
                    <w:t>prof.dr.sc. Marko Erceg</w:t>
                  </w:r>
                </w:p>
              </w:tc>
            </w:tr>
            <w:tr w:rsidR="00190756" w14:paraId="4AE84AE2"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88A4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C7E56" w14:textId="77777777" w:rsidR="00190756" w:rsidRDefault="00190756">
                  <w:pPr>
                    <w:spacing w:after="0" w:line="240" w:lineRule="auto"/>
                    <w:rPr>
                      <w:rFonts w:cstheme="minorHAnsi"/>
                      <w:sz w:val="20"/>
                      <w:szCs w:val="20"/>
                    </w:rPr>
                  </w:pPr>
                  <w:r>
                    <w:rPr>
                      <w:rFonts w:cstheme="minorHAnsi"/>
                      <w:sz w:val="20"/>
                      <w:szCs w:val="20"/>
                    </w:rPr>
                    <w:t>Kineziološki modeli igre u napadu i obrani.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76EDA"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4347138" w14:textId="77777777" w:rsidR="00190756" w:rsidRDefault="00190756">
                  <w:pPr>
                    <w:spacing w:line="240" w:lineRule="auto"/>
                    <w:jc w:val="center"/>
                    <w:rPr>
                      <w:rFonts w:cstheme="minorHAnsi"/>
                      <w:sz w:val="20"/>
                      <w:szCs w:val="20"/>
                    </w:rPr>
                  </w:pPr>
                  <w:r>
                    <w:rPr>
                      <w:rFonts w:cstheme="minorHAnsi"/>
                      <w:sz w:val="20"/>
                      <w:szCs w:val="20"/>
                    </w:rPr>
                    <w:t>prof.dr.sc. Marko Erceg</w:t>
                  </w:r>
                </w:p>
              </w:tc>
            </w:tr>
            <w:tr w:rsidR="00190756" w14:paraId="34F907E4"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D9C43"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6.</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0A036" w14:textId="77777777" w:rsidR="00190756" w:rsidRDefault="00190756">
                  <w:pPr>
                    <w:spacing w:after="0" w:line="240" w:lineRule="auto"/>
                    <w:rPr>
                      <w:rFonts w:cstheme="minorHAnsi"/>
                      <w:sz w:val="20"/>
                      <w:szCs w:val="20"/>
                    </w:rPr>
                  </w:pPr>
                  <w:r>
                    <w:rPr>
                      <w:rFonts w:cstheme="minorHAnsi"/>
                      <w:sz w:val="20"/>
                      <w:szCs w:val="20"/>
                    </w:rPr>
                    <w:t>Analiza taktičkih modela igre u natjecateljskim uvjetima.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F2AB4"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9163B99" w14:textId="77777777" w:rsidR="00190756" w:rsidRDefault="00190756">
                  <w:pPr>
                    <w:spacing w:line="240" w:lineRule="auto"/>
                    <w:jc w:val="center"/>
                    <w:rPr>
                      <w:rFonts w:cstheme="minorHAnsi"/>
                      <w:sz w:val="20"/>
                      <w:szCs w:val="20"/>
                    </w:rPr>
                  </w:pPr>
                  <w:r>
                    <w:rPr>
                      <w:rFonts w:cstheme="minorHAnsi"/>
                      <w:sz w:val="20"/>
                      <w:szCs w:val="20"/>
                    </w:rPr>
                    <w:t>prof.dr.sc. Marko Erceg</w:t>
                  </w:r>
                </w:p>
              </w:tc>
            </w:tr>
            <w:tr w:rsidR="00190756" w14:paraId="35625A3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08F38"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7.</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32592" w14:textId="77777777" w:rsidR="00190756" w:rsidRDefault="00190756">
                  <w:pPr>
                    <w:spacing w:after="0" w:line="240" w:lineRule="auto"/>
                    <w:rPr>
                      <w:rFonts w:cstheme="minorHAnsi"/>
                      <w:sz w:val="20"/>
                      <w:szCs w:val="20"/>
                    </w:rPr>
                  </w:pPr>
                  <w:r>
                    <w:rPr>
                      <w:rFonts w:cstheme="minorHAnsi"/>
                      <w:sz w:val="20"/>
                      <w:szCs w:val="20"/>
                    </w:rPr>
                    <w:t>Antropološka obilježja nogometaša i nogometašica(motorička, morfološka, funkcionalna, kognitivna, konativna, sociološka).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51DCA" w14:textId="77777777" w:rsidR="00190756" w:rsidRDefault="00190756">
                  <w:pPr>
                    <w:spacing w:after="0" w:line="240" w:lineRule="auto"/>
                    <w:jc w:val="center"/>
                    <w:rPr>
                      <w:rFonts w:cstheme="minorHAnsi"/>
                      <w:sz w:val="20"/>
                      <w:szCs w:val="20"/>
                    </w:rPr>
                  </w:pPr>
                  <w:r>
                    <w:rPr>
                      <w:rFonts w:cstheme="minorHAnsi"/>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4C0B9" w14:textId="77777777" w:rsidR="00190756" w:rsidRDefault="00190756">
                  <w:pPr>
                    <w:spacing w:after="0" w:line="240" w:lineRule="auto"/>
                    <w:jc w:val="center"/>
                    <w:rPr>
                      <w:rFonts w:cstheme="minorHAnsi"/>
                      <w:sz w:val="20"/>
                      <w:szCs w:val="20"/>
                    </w:rPr>
                  </w:pPr>
                  <w:r>
                    <w:rPr>
                      <w:rFonts w:cstheme="minorHAnsi"/>
                      <w:sz w:val="20"/>
                      <w:szCs w:val="20"/>
                    </w:rPr>
                    <w:t>Doc. dr. sc. Boris Milavić</w:t>
                  </w:r>
                </w:p>
              </w:tc>
            </w:tr>
            <w:tr w:rsidR="00190756" w14:paraId="22E0BE3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CB89E"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8.</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352CC" w14:textId="77777777" w:rsidR="00190756" w:rsidRDefault="00190756">
                  <w:pPr>
                    <w:spacing w:after="0" w:line="240" w:lineRule="auto"/>
                    <w:rPr>
                      <w:rFonts w:cstheme="minorHAnsi"/>
                      <w:sz w:val="20"/>
                      <w:szCs w:val="20"/>
                    </w:rPr>
                  </w:pPr>
                  <w:r>
                    <w:rPr>
                      <w:rFonts w:cstheme="minorHAnsi"/>
                      <w:sz w:val="20"/>
                      <w:szCs w:val="20"/>
                    </w:rPr>
                    <w:t>Antropološki modeli vrhunskih nogometaša i nogometašica različitih dobnih kategorija. (Kolokvij)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C4E4C"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4B2EB"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75936254"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DD31E"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9.</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8F3E7" w14:textId="77777777" w:rsidR="00190756" w:rsidRDefault="00190756">
                  <w:pPr>
                    <w:spacing w:after="0" w:line="240" w:lineRule="auto"/>
                    <w:rPr>
                      <w:rFonts w:cstheme="minorHAnsi"/>
                      <w:sz w:val="20"/>
                      <w:szCs w:val="20"/>
                    </w:rPr>
                  </w:pPr>
                  <w:r>
                    <w:rPr>
                      <w:rFonts w:cstheme="minorHAnsi"/>
                      <w:sz w:val="20"/>
                      <w:szCs w:val="20"/>
                    </w:rPr>
                    <w:t xml:space="preserve">Analiza utjecaja antropoloških obilježja na uspjeh u nogometu.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19BC3" w14:textId="77777777" w:rsidR="00190756" w:rsidRDefault="00190756">
                  <w:pPr>
                    <w:spacing w:after="0" w:line="240" w:lineRule="auto"/>
                    <w:jc w:val="center"/>
                    <w:rPr>
                      <w:rFonts w:cstheme="minorHAnsi"/>
                      <w:sz w:val="20"/>
                      <w:szCs w:val="20"/>
                    </w:rPr>
                  </w:pPr>
                  <w:r>
                    <w:rPr>
                      <w:rFonts w:cstheme="minorHAnsi"/>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1868C" w14:textId="77777777" w:rsidR="00190756" w:rsidRDefault="00190756">
                  <w:pPr>
                    <w:spacing w:after="0" w:line="240" w:lineRule="auto"/>
                    <w:jc w:val="center"/>
                    <w:rPr>
                      <w:rFonts w:cstheme="minorHAnsi"/>
                      <w:sz w:val="20"/>
                      <w:szCs w:val="20"/>
                    </w:rPr>
                  </w:pPr>
                  <w:r>
                    <w:rPr>
                      <w:rFonts w:cstheme="minorHAnsi"/>
                      <w:sz w:val="20"/>
                      <w:szCs w:val="20"/>
                    </w:rPr>
                    <w:t>Doc. dr. sc. Boris Milavić</w:t>
                  </w:r>
                </w:p>
              </w:tc>
            </w:tr>
            <w:tr w:rsidR="00190756" w14:paraId="2D9EE15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01692"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10.</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EA1CC" w14:textId="77777777" w:rsidR="00190756" w:rsidRDefault="00190756">
                  <w:pPr>
                    <w:spacing w:after="0" w:line="240" w:lineRule="auto"/>
                    <w:rPr>
                      <w:rFonts w:cstheme="minorHAnsi"/>
                      <w:sz w:val="20"/>
                      <w:szCs w:val="20"/>
                    </w:rPr>
                  </w:pPr>
                  <w:r>
                    <w:rPr>
                      <w:rFonts w:cstheme="minorHAnsi"/>
                      <w:sz w:val="20"/>
                      <w:szCs w:val="20"/>
                    </w:rPr>
                    <w:t>Jednadžba specifikacije u nogometu.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2093D"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96C5D"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731F2B6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85B64"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6E46A" w14:textId="77777777" w:rsidR="00190756" w:rsidRDefault="00190756">
                  <w:pPr>
                    <w:spacing w:after="0" w:line="240" w:lineRule="auto"/>
                    <w:rPr>
                      <w:rFonts w:cstheme="minorHAnsi"/>
                      <w:sz w:val="20"/>
                      <w:szCs w:val="20"/>
                    </w:rPr>
                  </w:pPr>
                  <w:r>
                    <w:rPr>
                      <w:rFonts w:cstheme="minorHAnsi"/>
                      <w:sz w:val="20"/>
                      <w:szCs w:val="20"/>
                    </w:rPr>
                    <w:t>Metode i postupci u procesu odabira u nogometu (selekcija).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5B596"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417BA"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226B82B2"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4A1E"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514D3" w14:textId="77777777" w:rsidR="00190756" w:rsidRDefault="00190756">
                  <w:pPr>
                    <w:spacing w:after="0" w:line="240" w:lineRule="auto"/>
                    <w:rPr>
                      <w:rFonts w:cstheme="minorHAnsi"/>
                      <w:sz w:val="20"/>
                      <w:szCs w:val="20"/>
                    </w:rPr>
                  </w:pPr>
                  <w:r>
                    <w:rPr>
                      <w:rFonts w:cstheme="minorHAnsi"/>
                      <w:sz w:val="20"/>
                      <w:szCs w:val="20"/>
                    </w:rPr>
                    <w:t>Funkcionalna analiza nogometa (dominacija energetskih procesa).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CB7C6"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2E798"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5D0AF79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19D4A"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BE352" w14:textId="77777777" w:rsidR="00190756" w:rsidRDefault="00190756">
                  <w:pPr>
                    <w:spacing w:after="0" w:line="240" w:lineRule="auto"/>
                    <w:rPr>
                      <w:rFonts w:cstheme="minorHAnsi"/>
                      <w:sz w:val="20"/>
                      <w:szCs w:val="20"/>
                    </w:rPr>
                  </w:pPr>
                  <w:r>
                    <w:rPr>
                      <w:rFonts w:cstheme="minorHAnsi"/>
                      <w:sz w:val="20"/>
                      <w:szCs w:val="20"/>
                    </w:rPr>
                    <w:t>Analiza standardnih pokazatelja natjecateljske efikasnosti. Analiza trendova natjecateljskih rezultata.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C868D"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286D2"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4E87844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91268"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3DC40" w14:textId="77777777" w:rsidR="00190756" w:rsidRDefault="00190756">
                  <w:pPr>
                    <w:spacing w:after="0" w:line="240" w:lineRule="auto"/>
                    <w:rPr>
                      <w:rFonts w:cstheme="minorHAnsi"/>
                      <w:sz w:val="20"/>
                      <w:szCs w:val="20"/>
                    </w:rPr>
                  </w:pPr>
                  <w:r>
                    <w:rPr>
                      <w:rFonts w:cstheme="minorHAnsi"/>
                      <w:sz w:val="20"/>
                      <w:szCs w:val="20"/>
                    </w:rPr>
                    <w:t>Kineziološka analiza tehnike u nogometu. Registracija i ocjena efikasnosti tehničkih elemenata.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54D20"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CC893"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75664BA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B29BB"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CC7C5" w14:textId="77777777" w:rsidR="00190756" w:rsidRDefault="00190756">
                  <w:pPr>
                    <w:spacing w:after="0" w:line="240" w:lineRule="auto"/>
                    <w:rPr>
                      <w:rFonts w:cstheme="minorHAnsi"/>
                      <w:sz w:val="20"/>
                      <w:szCs w:val="20"/>
                    </w:rPr>
                  </w:pPr>
                  <w:r>
                    <w:rPr>
                      <w:rFonts w:cstheme="minorHAnsi"/>
                      <w:sz w:val="20"/>
                      <w:szCs w:val="20"/>
                    </w:rPr>
                    <w:t>Pokazatelji tehničke efikasnosti. Utjecaj uspješnosti izvedbe tehničkih elemenata na konačni natjecateljski rezultat. (Kolokvij)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8AC6D"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BC5F7"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bl>
          <w:p w14:paraId="707124F9" w14:textId="77777777" w:rsidR="00190756" w:rsidRDefault="00190756">
            <w:pPr>
              <w:tabs>
                <w:tab w:val="left" w:pos="2820"/>
              </w:tabs>
              <w:spacing w:after="0"/>
              <w:rPr>
                <w:rFonts w:cstheme="minorHAnsi"/>
                <w:sz w:val="20"/>
                <w:szCs w:val="20"/>
              </w:rPr>
            </w:pPr>
          </w:p>
          <w:p w14:paraId="3FA46675" w14:textId="77777777" w:rsidR="00190756" w:rsidRDefault="0019075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089"/>
              <w:gridCol w:w="850"/>
              <w:gridCol w:w="1832"/>
            </w:tblGrid>
            <w:tr w:rsidR="00190756" w14:paraId="268E5E96" w14:textId="77777777">
              <w:tc>
                <w:tcPr>
                  <w:tcW w:w="65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0FB760A"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Tjedan</w:t>
                  </w:r>
                </w:p>
              </w:tc>
              <w:tc>
                <w:tcPr>
                  <w:tcW w:w="408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69EC27CF"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Nastavni sat vježbi</w:t>
                  </w:r>
                </w:p>
              </w:tc>
              <w:tc>
                <w:tcPr>
                  <w:tcW w:w="850"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3C029A9"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Broj sati</w:t>
                  </w:r>
                </w:p>
              </w:tc>
              <w:tc>
                <w:tcPr>
                  <w:tcW w:w="1832"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1E0AFCBB"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Nastavu izvodi</w:t>
                  </w:r>
                </w:p>
              </w:tc>
            </w:tr>
            <w:tr w:rsidR="00190756" w14:paraId="66A123C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F735D" w14:textId="77777777" w:rsidR="00190756" w:rsidRDefault="00190756">
                  <w:pPr>
                    <w:spacing w:after="0" w:line="240" w:lineRule="auto"/>
                    <w:jc w:val="center"/>
                    <w:rPr>
                      <w:rFonts w:cstheme="minorHAnsi"/>
                      <w:sz w:val="20"/>
                      <w:szCs w:val="20"/>
                    </w:rPr>
                  </w:pPr>
                  <w:r>
                    <w:rPr>
                      <w:rFonts w:cstheme="minorHAnsi"/>
                      <w:sz w:val="20"/>
                      <w:szCs w:val="20"/>
                    </w:rPr>
                    <w:t>1.</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98C94" w14:textId="77777777" w:rsidR="00190756" w:rsidRDefault="00190756">
                  <w:pPr>
                    <w:spacing w:after="0" w:line="240" w:lineRule="auto"/>
                    <w:rPr>
                      <w:rFonts w:cstheme="minorHAnsi"/>
                      <w:sz w:val="20"/>
                      <w:szCs w:val="20"/>
                    </w:rPr>
                  </w:pPr>
                  <w:r>
                    <w:rPr>
                      <w:rFonts w:cstheme="minorHAnsi"/>
                      <w:sz w:val="20"/>
                      <w:szCs w:val="20"/>
                    </w:rPr>
                    <w:t>Tehnika nogometaša bez lopte</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2E2E2C8"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2E467"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71A01FD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65365" w14:textId="77777777" w:rsidR="00190756" w:rsidRDefault="00190756">
                  <w:pPr>
                    <w:spacing w:after="0" w:line="240" w:lineRule="auto"/>
                    <w:jc w:val="center"/>
                    <w:rPr>
                      <w:rFonts w:cstheme="minorHAnsi"/>
                      <w:sz w:val="20"/>
                      <w:szCs w:val="20"/>
                    </w:rPr>
                  </w:pPr>
                  <w:r>
                    <w:rPr>
                      <w:rFonts w:cstheme="minorHAnsi"/>
                      <w:sz w:val="20"/>
                      <w:szCs w:val="20"/>
                    </w:rPr>
                    <w:t>2.</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A3C2E" w14:textId="77777777" w:rsidR="00190756" w:rsidRDefault="00190756">
                  <w:pPr>
                    <w:spacing w:after="0" w:line="240" w:lineRule="auto"/>
                    <w:rPr>
                      <w:rFonts w:cstheme="minorHAnsi"/>
                      <w:sz w:val="20"/>
                      <w:szCs w:val="20"/>
                    </w:rPr>
                  </w:pPr>
                  <w:r>
                    <w:rPr>
                      <w:rFonts w:cstheme="minorHAnsi"/>
                      <w:sz w:val="20"/>
                      <w:szCs w:val="20"/>
                    </w:rPr>
                    <w:t>Tehnika nogometaša s loptom</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A839F89"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BF0C1"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4EC3EF8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23B2C" w14:textId="77777777" w:rsidR="00190756" w:rsidRDefault="00190756">
                  <w:pPr>
                    <w:spacing w:after="0" w:line="240" w:lineRule="auto"/>
                    <w:jc w:val="center"/>
                    <w:rPr>
                      <w:rFonts w:cstheme="minorHAnsi"/>
                      <w:sz w:val="20"/>
                      <w:szCs w:val="20"/>
                    </w:rPr>
                  </w:pPr>
                  <w:r>
                    <w:rPr>
                      <w:rFonts w:cstheme="minorHAnsi"/>
                      <w:sz w:val="20"/>
                      <w:szCs w:val="20"/>
                    </w:rPr>
                    <w:t>3.</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4C626" w14:textId="77777777" w:rsidR="00190756" w:rsidRDefault="00190756">
                  <w:pPr>
                    <w:spacing w:after="0" w:line="240" w:lineRule="auto"/>
                    <w:rPr>
                      <w:rFonts w:cstheme="minorHAnsi"/>
                      <w:sz w:val="20"/>
                      <w:szCs w:val="20"/>
                    </w:rPr>
                  </w:pPr>
                  <w:r>
                    <w:rPr>
                      <w:rFonts w:cstheme="minorHAnsi"/>
                      <w:sz w:val="20"/>
                      <w:szCs w:val="20"/>
                    </w:rPr>
                    <w:t>Taktika nogometne igre</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EC27E5D"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69877"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3BC9A11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94099" w14:textId="77777777" w:rsidR="00190756" w:rsidRDefault="00190756">
                  <w:pPr>
                    <w:spacing w:after="0" w:line="240" w:lineRule="auto"/>
                    <w:jc w:val="center"/>
                    <w:rPr>
                      <w:rFonts w:cstheme="minorHAnsi"/>
                      <w:sz w:val="20"/>
                      <w:szCs w:val="20"/>
                    </w:rPr>
                  </w:pPr>
                  <w:r>
                    <w:rPr>
                      <w:rFonts w:cstheme="minorHAnsi"/>
                      <w:sz w:val="20"/>
                      <w:szCs w:val="20"/>
                    </w:rPr>
                    <w:t>4.</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001A7" w14:textId="77777777" w:rsidR="00190756" w:rsidRDefault="00190756">
                  <w:pPr>
                    <w:spacing w:after="0" w:line="240" w:lineRule="auto"/>
                    <w:rPr>
                      <w:rFonts w:cstheme="minorHAnsi"/>
                      <w:sz w:val="20"/>
                      <w:szCs w:val="20"/>
                    </w:rPr>
                  </w:pPr>
                  <w:r>
                    <w:rPr>
                      <w:rFonts w:cstheme="minorHAnsi"/>
                      <w:sz w:val="20"/>
                      <w:szCs w:val="20"/>
                    </w:rPr>
                    <w:t>Osnovni sustavi i njihove varijante</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D0C35DE"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B4317"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7DAD70E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60A75" w14:textId="77777777" w:rsidR="00190756" w:rsidRDefault="00190756">
                  <w:pPr>
                    <w:spacing w:after="0" w:line="240" w:lineRule="auto"/>
                    <w:jc w:val="center"/>
                    <w:rPr>
                      <w:rFonts w:cstheme="minorHAnsi"/>
                      <w:sz w:val="20"/>
                      <w:szCs w:val="20"/>
                    </w:rPr>
                  </w:pPr>
                  <w:r>
                    <w:rPr>
                      <w:rFonts w:cstheme="minorHAnsi"/>
                      <w:sz w:val="20"/>
                      <w:szCs w:val="20"/>
                    </w:rPr>
                    <w:t>5.</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C0431" w14:textId="77777777" w:rsidR="00190756" w:rsidRDefault="00190756">
                  <w:pPr>
                    <w:spacing w:after="0" w:line="240" w:lineRule="auto"/>
                    <w:rPr>
                      <w:rFonts w:cstheme="minorHAnsi"/>
                      <w:sz w:val="20"/>
                      <w:szCs w:val="20"/>
                    </w:rPr>
                  </w:pPr>
                  <w:r>
                    <w:rPr>
                      <w:rFonts w:cstheme="minorHAnsi"/>
                      <w:sz w:val="20"/>
                      <w:szCs w:val="20"/>
                    </w:rPr>
                    <w:t>Metode i postupci u procesu selekcije nogometaša</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679B5E7"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41A31"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2910BCA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193CF" w14:textId="77777777" w:rsidR="00190756" w:rsidRDefault="00190756">
                  <w:pPr>
                    <w:spacing w:after="0" w:line="240" w:lineRule="auto"/>
                    <w:jc w:val="center"/>
                    <w:rPr>
                      <w:rFonts w:cstheme="minorHAnsi"/>
                      <w:sz w:val="20"/>
                      <w:szCs w:val="20"/>
                    </w:rPr>
                  </w:pPr>
                  <w:r>
                    <w:rPr>
                      <w:rFonts w:cstheme="minorHAnsi"/>
                      <w:sz w:val="20"/>
                      <w:szCs w:val="20"/>
                    </w:rPr>
                    <w:t>6.</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14BC" w14:textId="77777777" w:rsidR="00190756" w:rsidRDefault="00190756">
                  <w:pPr>
                    <w:spacing w:after="0" w:line="240" w:lineRule="auto"/>
                    <w:rPr>
                      <w:rFonts w:cstheme="minorHAnsi"/>
                      <w:sz w:val="20"/>
                      <w:szCs w:val="20"/>
                    </w:rPr>
                  </w:pPr>
                  <w:r>
                    <w:rPr>
                      <w:rFonts w:cstheme="minorHAnsi"/>
                      <w:sz w:val="20"/>
                      <w:szCs w:val="20"/>
                    </w:rPr>
                    <w:t>Procjena morfoloških karakteristika nogometaša</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9C85467"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AD7AD"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2B778175"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2EE80" w14:textId="77777777" w:rsidR="00190756" w:rsidRDefault="00190756">
                  <w:pPr>
                    <w:spacing w:after="0" w:line="240" w:lineRule="auto"/>
                    <w:jc w:val="center"/>
                    <w:rPr>
                      <w:rFonts w:cstheme="minorHAnsi"/>
                      <w:sz w:val="20"/>
                      <w:szCs w:val="20"/>
                    </w:rPr>
                  </w:pPr>
                  <w:r>
                    <w:rPr>
                      <w:rFonts w:cstheme="minorHAnsi"/>
                      <w:sz w:val="20"/>
                      <w:szCs w:val="20"/>
                    </w:rPr>
                    <w:t>7.</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45A14" w14:textId="77777777" w:rsidR="00190756" w:rsidRDefault="00190756">
                  <w:pPr>
                    <w:spacing w:after="0" w:line="240" w:lineRule="auto"/>
                    <w:rPr>
                      <w:rFonts w:cstheme="minorHAnsi"/>
                      <w:sz w:val="20"/>
                      <w:szCs w:val="20"/>
                    </w:rPr>
                  </w:pPr>
                  <w:r>
                    <w:rPr>
                      <w:rFonts w:cstheme="minorHAnsi"/>
                      <w:sz w:val="20"/>
                      <w:szCs w:val="20"/>
                    </w:rPr>
                    <w:t>Izračun somatotipa</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AA05FE0"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ADE1B"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00169A6A"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E4291" w14:textId="77777777" w:rsidR="00190756" w:rsidRDefault="00190756">
                  <w:pPr>
                    <w:spacing w:after="0" w:line="240" w:lineRule="auto"/>
                    <w:jc w:val="center"/>
                    <w:rPr>
                      <w:rFonts w:cstheme="minorHAnsi"/>
                      <w:sz w:val="20"/>
                      <w:szCs w:val="20"/>
                    </w:rPr>
                  </w:pPr>
                  <w:r>
                    <w:rPr>
                      <w:rFonts w:cstheme="minorHAnsi"/>
                      <w:sz w:val="20"/>
                      <w:szCs w:val="20"/>
                    </w:rPr>
                    <w:lastRenderedPageBreak/>
                    <w:t>8.</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C7F15" w14:textId="77777777" w:rsidR="00190756" w:rsidRDefault="00190756">
                  <w:pPr>
                    <w:spacing w:after="0" w:line="240" w:lineRule="auto"/>
                    <w:rPr>
                      <w:rFonts w:cstheme="minorHAnsi"/>
                      <w:sz w:val="20"/>
                      <w:szCs w:val="20"/>
                    </w:rPr>
                  </w:pPr>
                  <w:r>
                    <w:rPr>
                      <w:rFonts w:cstheme="minorHAnsi"/>
                      <w:sz w:val="20"/>
                      <w:szCs w:val="20"/>
                    </w:rPr>
                    <w:t>Procjena i mjerenje kvantitativnih motoričkih sposobnosti</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5E40A44"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AB10B"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2E1EF6F8"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E7672" w14:textId="77777777" w:rsidR="00190756" w:rsidRDefault="00190756">
                  <w:pPr>
                    <w:spacing w:after="0" w:line="240" w:lineRule="auto"/>
                    <w:jc w:val="center"/>
                    <w:rPr>
                      <w:rFonts w:cstheme="minorHAnsi"/>
                      <w:sz w:val="20"/>
                      <w:szCs w:val="20"/>
                    </w:rPr>
                  </w:pPr>
                  <w:r>
                    <w:rPr>
                      <w:rFonts w:cstheme="minorHAnsi"/>
                      <w:sz w:val="20"/>
                      <w:szCs w:val="20"/>
                    </w:rPr>
                    <w:t>9.</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2FE7B" w14:textId="77777777" w:rsidR="00190756" w:rsidRDefault="00190756">
                  <w:pPr>
                    <w:spacing w:after="0" w:line="240" w:lineRule="auto"/>
                    <w:rPr>
                      <w:rFonts w:cstheme="minorHAnsi"/>
                      <w:sz w:val="20"/>
                      <w:szCs w:val="20"/>
                    </w:rPr>
                  </w:pPr>
                  <w:r>
                    <w:rPr>
                      <w:rFonts w:cstheme="minorHAnsi"/>
                      <w:sz w:val="20"/>
                      <w:szCs w:val="20"/>
                    </w:rPr>
                    <w:t>Procjena i mjerenje kvalitativnih motoričkih sposobnosti</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769A11B"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65C48"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770A2737"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56680" w14:textId="77777777" w:rsidR="00190756" w:rsidRDefault="00190756">
                  <w:pPr>
                    <w:spacing w:after="0" w:line="240" w:lineRule="auto"/>
                    <w:jc w:val="center"/>
                    <w:rPr>
                      <w:rFonts w:cstheme="minorHAnsi"/>
                      <w:sz w:val="20"/>
                      <w:szCs w:val="20"/>
                    </w:rPr>
                  </w:pPr>
                  <w:r>
                    <w:rPr>
                      <w:rFonts w:cstheme="minorHAnsi"/>
                      <w:sz w:val="20"/>
                      <w:szCs w:val="20"/>
                    </w:rPr>
                    <w:t>10.</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A379C" w14:textId="77777777" w:rsidR="00190756" w:rsidRDefault="00190756">
                  <w:pPr>
                    <w:spacing w:after="0" w:line="240" w:lineRule="auto"/>
                    <w:rPr>
                      <w:rFonts w:cstheme="minorHAnsi"/>
                      <w:sz w:val="20"/>
                      <w:szCs w:val="20"/>
                    </w:rPr>
                  </w:pPr>
                  <w:r>
                    <w:rPr>
                      <w:rFonts w:cstheme="minorHAnsi"/>
                      <w:sz w:val="20"/>
                      <w:szCs w:val="20"/>
                    </w:rPr>
                    <w:t>Testovi aerobnih sposobnosti u nogometu</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6E41FEE"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9D983"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3209744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8F64C3" w14:textId="77777777" w:rsidR="00190756" w:rsidRDefault="00190756">
                  <w:pPr>
                    <w:spacing w:after="0" w:line="240" w:lineRule="auto"/>
                    <w:jc w:val="center"/>
                    <w:rPr>
                      <w:rFonts w:cstheme="minorHAnsi"/>
                      <w:sz w:val="20"/>
                      <w:szCs w:val="20"/>
                    </w:rPr>
                  </w:pPr>
                  <w:r>
                    <w:rPr>
                      <w:rFonts w:cstheme="minorHAnsi"/>
                      <w:sz w:val="20"/>
                      <w:szCs w:val="20"/>
                    </w:rPr>
                    <w:t>11.</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96961" w14:textId="77777777" w:rsidR="00190756" w:rsidRDefault="00190756">
                  <w:pPr>
                    <w:spacing w:after="0" w:line="240" w:lineRule="auto"/>
                    <w:rPr>
                      <w:rFonts w:cstheme="minorHAnsi"/>
                      <w:sz w:val="20"/>
                      <w:szCs w:val="20"/>
                    </w:rPr>
                  </w:pPr>
                  <w:r>
                    <w:rPr>
                      <w:rFonts w:cstheme="minorHAnsi"/>
                      <w:sz w:val="20"/>
                      <w:szCs w:val="20"/>
                    </w:rPr>
                    <w:t>Testovi anaerobnih sposobnosti u nogometu</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4EC6E3B"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D858E"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25357894"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F6E0A" w14:textId="77777777" w:rsidR="00190756" w:rsidRDefault="00190756">
                  <w:pPr>
                    <w:spacing w:after="0" w:line="240" w:lineRule="auto"/>
                    <w:jc w:val="center"/>
                    <w:rPr>
                      <w:rFonts w:cstheme="minorHAnsi"/>
                      <w:sz w:val="20"/>
                      <w:szCs w:val="20"/>
                    </w:rPr>
                  </w:pPr>
                  <w:r>
                    <w:rPr>
                      <w:rFonts w:cstheme="minorHAnsi"/>
                      <w:sz w:val="20"/>
                      <w:szCs w:val="20"/>
                    </w:rPr>
                    <w:t>12.</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D34B9" w14:textId="77777777" w:rsidR="00190756" w:rsidRDefault="00190756">
                  <w:pPr>
                    <w:spacing w:after="0" w:line="240" w:lineRule="auto"/>
                    <w:rPr>
                      <w:rFonts w:cstheme="minorHAnsi"/>
                      <w:sz w:val="20"/>
                      <w:szCs w:val="20"/>
                    </w:rPr>
                  </w:pPr>
                  <w:r>
                    <w:rPr>
                      <w:rFonts w:cstheme="minorHAnsi"/>
                      <w:sz w:val="20"/>
                      <w:szCs w:val="20"/>
                    </w:rPr>
                    <w:t>Biomehanička analiza nogometne igre</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00C74CC"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99CEA"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09DC61B3"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F88C1" w14:textId="77777777" w:rsidR="00190756" w:rsidRDefault="00190756">
                  <w:pPr>
                    <w:spacing w:after="0" w:line="240" w:lineRule="auto"/>
                    <w:jc w:val="center"/>
                    <w:rPr>
                      <w:rFonts w:cstheme="minorHAnsi"/>
                      <w:sz w:val="20"/>
                      <w:szCs w:val="20"/>
                    </w:rPr>
                  </w:pPr>
                  <w:r>
                    <w:rPr>
                      <w:rFonts w:cstheme="minorHAnsi"/>
                      <w:sz w:val="20"/>
                      <w:szCs w:val="20"/>
                    </w:rPr>
                    <w:t>13.</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E166C" w14:textId="77777777" w:rsidR="00190756" w:rsidRDefault="00190756">
                  <w:pPr>
                    <w:spacing w:after="0" w:line="240" w:lineRule="auto"/>
                    <w:rPr>
                      <w:rFonts w:cstheme="minorHAnsi"/>
                      <w:sz w:val="20"/>
                      <w:szCs w:val="20"/>
                    </w:rPr>
                  </w:pPr>
                  <w:r>
                    <w:rPr>
                      <w:rFonts w:cstheme="minorHAnsi"/>
                      <w:sz w:val="20"/>
                      <w:szCs w:val="20"/>
                    </w:rPr>
                    <w:t>Analiza utjecaja antropoloških obilježja na uspješnost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A7F23EC"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1E3C9"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509DAE5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CD509" w14:textId="77777777" w:rsidR="00190756" w:rsidRDefault="00190756">
                  <w:pPr>
                    <w:spacing w:after="0" w:line="240" w:lineRule="auto"/>
                    <w:jc w:val="center"/>
                    <w:rPr>
                      <w:rFonts w:cstheme="minorHAnsi"/>
                      <w:sz w:val="20"/>
                      <w:szCs w:val="20"/>
                    </w:rPr>
                  </w:pPr>
                  <w:r>
                    <w:rPr>
                      <w:rFonts w:cstheme="minorHAnsi"/>
                      <w:sz w:val="20"/>
                      <w:szCs w:val="20"/>
                    </w:rPr>
                    <w:t>14.</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59F46" w14:textId="77777777" w:rsidR="00190756" w:rsidRDefault="00190756">
                  <w:pPr>
                    <w:spacing w:after="0" w:line="240" w:lineRule="auto"/>
                    <w:rPr>
                      <w:rFonts w:cstheme="minorHAnsi"/>
                      <w:sz w:val="20"/>
                      <w:szCs w:val="20"/>
                    </w:rPr>
                  </w:pPr>
                  <w:r>
                    <w:rPr>
                      <w:rFonts w:cstheme="minorHAnsi"/>
                      <w:sz w:val="20"/>
                      <w:szCs w:val="20"/>
                    </w:rPr>
                    <w:t>Definiranje antropoloških obilježja nogometaša</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1DC1493"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E2492" w14:textId="77777777" w:rsidR="00190756" w:rsidRDefault="00190756">
                  <w:pPr>
                    <w:spacing w:after="0" w:line="240" w:lineRule="auto"/>
                    <w:jc w:val="center"/>
                    <w:rPr>
                      <w:rFonts w:cstheme="minorHAnsi"/>
                      <w:sz w:val="20"/>
                      <w:szCs w:val="20"/>
                    </w:rPr>
                  </w:pPr>
                  <w:r>
                    <w:rPr>
                      <w:rFonts w:cstheme="minorHAnsi"/>
                      <w:sz w:val="20"/>
                      <w:szCs w:val="20"/>
                    </w:rPr>
                    <w:t>Dr. sc. Ante Rađa, pred.</w:t>
                  </w:r>
                </w:p>
              </w:tc>
            </w:tr>
            <w:tr w:rsidR="00190756" w14:paraId="58795807"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6D78A" w14:textId="77777777" w:rsidR="00190756" w:rsidRDefault="00190756">
                  <w:pPr>
                    <w:spacing w:after="0" w:line="240" w:lineRule="auto"/>
                    <w:jc w:val="center"/>
                    <w:rPr>
                      <w:rFonts w:cstheme="minorHAnsi"/>
                      <w:sz w:val="20"/>
                      <w:szCs w:val="20"/>
                    </w:rPr>
                  </w:pPr>
                  <w:r>
                    <w:rPr>
                      <w:rFonts w:cstheme="minorHAnsi"/>
                      <w:sz w:val="20"/>
                      <w:szCs w:val="20"/>
                    </w:rPr>
                    <w:t>15.</w:t>
                  </w:r>
                </w:p>
              </w:tc>
              <w:tc>
                <w:tcPr>
                  <w:tcW w:w="4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7AAFD" w14:textId="77777777" w:rsidR="00190756" w:rsidRDefault="00190756">
                  <w:pPr>
                    <w:spacing w:after="0" w:line="240" w:lineRule="auto"/>
                    <w:rPr>
                      <w:rFonts w:cstheme="minorHAnsi"/>
                      <w:sz w:val="20"/>
                      <w:szCs w:val="20"/>
                    </w:rPr>
                  </w:pPr>
                  <w:r>
                    <w:rPr>
                      <w:rFonts w:cstheme="minorHAnsi"/>
                      <w:sz w:val="20"/>
                      <w:szCs w:val="20"/>
                    </w:rPr>
                    <w:t>Završni ispit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E678E4B" w14:textId="77777777" w:rsidR="00190756" w:rsidRDefault="00190756">
                  <w:pPr>
                    <w:spacing w:after="0" w:line="240" w:lineRule="auto"/>
                    <w:jc w:val="center"/>
                    <w:rPr>
                      <w:rFonts w:cstheme="minorHAnsi"/>
                      <w:sz w:val="20"/>
                      <w:szCs w:val="20"/>
                    </w:rPr>
                  </w:pPr>
                  <w:r>
                    <w:rPr>
                      <w:rFonts w:cstheme="minorHAnsi"/>
                      <w:sz w:val="20"/>
                      <w:szCs w:val="20"/>
                    </w:rPr>
                    <w:t>3</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A99C1" w14:textId="77777777" w:rsidR="00190756" w:rsidRDefault="00190756">
                  <w:pPr>
                    <w:spacing w:after="0" w:line="240" w:lineRule="auto"/>
                    <w:jc w:val="center"/>
                    <w:rPr>
                      <w:rFonts w:cstheme="minorHAnsi"/>
                      <w:sz w:val="20"/>
                      <w:szCs w:val="20"/>
                    </w:rPr>
                  </w:pPr>
                  <w:r>
                    <w:rPr>
                      <w:rFonts w:cstheme="minorHAnsi"/>
                      <w:sz w:val="20"/>
                      <w:szCs w:val="20"/>
                    </w:rPr>
                    <w:t>Izv.prof. dr. sc. Marko Erceg</w:t>
                  </w:r>
                </w:p>
              </w:tc>
            </w:tr>
          </w:tbl>
          <w:p w14:paraId="4232F95B" w14:textId="77777777" w:rsidR="00190756" w:rsidRDefault="00190756">
            <w:pPr>
              <w:tabs>
                <w:tab w:val="left" w:pos="2820"/>
              </w:tabs>
              <w:spacing w:after="0"/>
              <w:rPr>
                <w:rFonts w:cstheme="minorHAnsi"/>
                <w:sz w:val="20"/>
                <w:szCs w:val="20"/>
              </w:rPr>
            </w:pPr>
          </w:p>
        </w:tc>
      </w:tr>
      <w:tr w:rsidR="00190756" w14:paraId="438CD5ED" w14:textId="77777777" w:rsidTr="00190756">
        <w:trPr>
          <w:trHeight w:val="450"/>
        </w:trPr>
        <w:tc>
          <w:tcPr>
            <w:tcW w:w="1550"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6166A75"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lastRenderedPageBreak/>
              <w:t>Vrste izvođenja nastave:</w:t>
            </w:r>
          </w:p>
        </w:tc>
        <w:tc>
          <w:tcPr>
            <w:tcW w:w="374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FEEC82"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predavanja</w:t>
            </w:r>
          </w:p>
          <w:p w14:paraId="22C4278C"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seminari i radionice  </w:t>
            </w:r>
          </w:p>
          <w:p w14:paraId="5A2DE40C"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vježbe  </w:t>
            </w:r>
          </w:p>
          <w:p w14:paraId="2D92976C"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w:t>
            </w:r>
            <w:r>
              <w:rPr>
                <w:rFonts w:asciiTheme="minorHAnsi" w:hAnsiTheme="minorHAnsi" w:cstheme="minorHAnsi"/>
                <w:b w:val="0"/>
                <w:i/>
                <w:sz w:val="20"/>
                <w:szCs w:val="20"/>
                <w:lang w:val="hr-HR"/>
              </w:rPr>
              <w:t>on line</w:t>
            </w:r>
            <w:r>
              <w:rPr>
                <w:rFonts w:asciiTheme="minorHAnsi" w:hAnsiTheme="minorHAnsi" w:cstheme="minorHAnsi"/>
                <w:b w:val="0"/>
                <w:sz w:val="20"/>
                <w:szCs w:val="20"/>
                <w:lang w:val="hr-HR"/>
              </w:rPr>
              <w:t xml:space="preserve"> u cijelosti</w:t>
            </w:r>
          </w:p>
          <w:p w14:paraId="6BC7D5C2"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mješovito e-učenje</w:t>
            </w:r>
          </w:p>
          <w:p w14:paraId="6C607746" w14:textId="77777777" w:rsidR="00190756" w:rsidRDefault="00190756">
            <w:pPr>
              <w:tabs>
                <w:tab w:val="left" w:pos="2820"/>
              </w:tabs>
              <w:spacing w:after="0"/>
              <w:rPr>
                <w:rFonts w:cstheme="minorHAnsi"/>
                <w:sz w:val="20"/>
                <w:szCs w:val="20"/>
              </w:rPr>
            </w:pPr>
            <w:r>
              <w:rPr>
                <w:rFonts w:ascii="Segoe UI Symbol" w:eastAsia="MS Gothic" w:hAnsi="Segoe UI Symbol" w:cs="Segoe UI Symbol"/>
                <w:sz w:val="20"/>
                <w:szCs w:val="20"/>
              </w:rPr>
              <w:t>☐</w:t>
            </w:r>
            <w:r>
              <w:rPr>
                <w:rFonts w:cstheme="minorHAnsi"/>
                <w:sz w:val="20"/>
                <w:szCs w:val="20"/>
              </w:rPr>
              <w:t xml:space="preserve"> terenska nastava</w:t>
            </w:r>
          </w:p>
        </w:tc>
        <w:tc>
          <w:tcPr>
            <w:tcW w:w="4169"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CCA5C0"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samostalni  zadaci  </w:t>
            </w:r>
          </w:p>
          <w:p w14:paraId="04FF9131"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multimedija </w:t>
            </w:r>
          </w:p>
          <w:p w14:paraId="5B71C17E"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laboratorij</w:t>
            </w:r>
          </w:p>
          <w:p w14:paraId="3618DD8F"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mentorski rad</w:t>
            </w:r>
          </w:p>
          <w:p w14:paraId="72F8882B" w14:textId="77777777" w:rsidR="00190756" w:rsidRDefault="00190756">
            <w:pPr>
              <w:tabs>
                <w:tab w:val="left" w:pos="2820"/>
              </w:tabs>
              <w:spacing w:after="0"/>
              <w:rPr>
                <w:rFonts w:cstheme="minorHAnsi"/>
                <w:sz w:val="20"/>
                <w:szCs w:val="20"/>
              </w:rPr>
            </w:pPr>
            <w:r>
              <w:rPr>
                <w:rFonts w:ascii="Segoe UI Symbol" w:eastAsia="MS Gothic" w:hAnsi="Segoe UI Symbol" w:cs="Segoe UI Symbol"/>
                <w:sz w:val="20"/>
                <w:szCs w:val="20"/>
              </w:rPr>
              <w:t>☐</w:t>
            </w:r>
            <w:r>
              <w:rPr>
                <w:rFonts w:cstheme="minorHAnsi"/>
                <w:sz w:val="20"/>
                <w:szCs w:val="20"/>
              </w:rPr>
              <w:t xml:space="preserve"> </w:t>
            </w: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r>
              <w:rPr>
                <w:rFonts w:cstheme="minorHAnsi"/>
                <w:sz w:val="20"/>
                <w:szCs w:val="20"/>
              </w:rPr>
              <w:t xml:space="preserve"> (ostalo upisati)</w:t>
            </w:r>
            <w:r>
              <w:rPr>
                <w:rFonts w:cstheme="minorHAnsi"/>
                <w:b/>
                <w:sz w:val="20"/>
                <w:szCs w:val="20"/>
              </w:rPr>
              <w:t xml:space="preserve"> </w:t>
            </w:r>
            <w:r>
              <w:rPr>
                <w:rFonts w:cstheme="minorHAnsi"/>
                <w:b/>
                <w:sz w:val="20"/>
                <w:szCs w:val="20"/>
                <w:bdr w:val="single" w:sz="12" w:space="0" w:color="auto" w:frame="1"/>
              </w:rPr>
              <w:t xml:space="preserve"> </w:t>
            </w:r>
          </w:p>
        </w:tc>
      </w:tr>
      <w:tr w:rsidR="00190756" w14:paraId="087699FA" w14:textId="77777777" w:rsidTr="00190756">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0CF7CC21" w14:textId="77777777" w:rsidR="00190756" w:rsidRDefault="00190756">
            <w:pPr>
              <w:spacing w:after="0" w:line="240" w:lineRule="auto"/>
              <w:rPr>
                <w:rFonts w:cstheme="min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95EB81A" w14:textId="77777777" w:rsidR="00190756" w:rsidRDefault="00190756">
            <w:pPr>
              <w:spacing w:after="0" w:line="240" w:lineRule="auto"/>
              <w:rPr>
                <w:rFonts w:cstheme="min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1C97411" w14:textId="77777777" w:rsidR="00190756" w:rsidRDefault="00190756">
            <w:pPr>
              <w:spacing w:after="0" w:line="240" w:lineRule="auto"/>
              <w:rPr>
                <w:rFonts w:cstheme="minorHAnsi"/>
                <w:sz w:val="20"/>
                <w:szCs w:val="20"/>
              </w:rPr>
            </w:pPr>
          </w:p>
        </w:tc>
      </w:tr>
      <w:tr w:rsidR="00190756" w14:paraId="4C1BC8DE"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8FDD194"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91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C5DF8BA" w14:textId="77777777" w:rsidR="00190756" w:rsidRDefault="00190756">
            <w:pPr>
              <w:tabs>
                <w:tab w:val="left" w:pos="2820"/>
              </w:tabs>
              <w:spacing w:after="0"/>
              <w:rPr>
                <w:rFonts w:cstheme="minorHAnsi"/>
                <w:color w:val="000000"/>
                <w:sz w:val="20"/>
                <w:szCs w:val="20"/>
              </w:rPr>
            </w:pPr>
            <w:r>
              <w:rPr>
                <w:rFonts w:cstheme="minorHAnsi"/>
                <w:sz w:val="20"/>
                <w:szCs w:val="20"/>
              </w:rPr>
              <w:t>Nazočnost na svim oblicima nastave</w:t>
            </w:r>
          </w:p>
        </w:tc>
      </w:tr>
      <w:tr w:rsidR="00190756" w14:paraId="6F5CD182" w14:textId="77777777" w:rsidTr="00190756">
        <w:trPr>
          <w:trHeight w:val="397"/>
        </w:trPr>
        <w:tc>
          <w:tcPr>
            <w:tcW w:w="1550"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0F5C98F"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91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4255C7"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Pohađanje nastave</w:t>
            </w:r>
          </w:p>
        </w:tc>
        <w:tc>
          <w:tcPr>
            <w:tcW w:w="74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E1A38A"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2.0</w:t>
            </w:r>
          </w:p>
        </w:tc>
        <w:tc>
          <w:tcPr>
            <w:tcW w:w="1436"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4B9C5B"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BA23E2" w14:textId="77777777" w:rsidR="00190756" w:rsidRDefault="00190756">
            <w:pPr>
              <w:pStyle w:val="FieldText"/>
              <w:rPr>
                <w:rFonts w:asciiTheme="minorHAnsi" w:hAnsiTheme="minorHAnsi" w:cstheme="minorHAnsi"/>
                <w:b w:val="0"/>
                <w:sz w:val="20"/>
                <w:szCs w:val="20"/>
                <w:lang w:val="hr-HR"/>
              </w:rPr>
            </w:pPr>
          </w:p>
        </w:tc>
        <w:tc>
          <w:tcPr>
            <w:tcW w:w="1479"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F39E4" w14:textId="77777777" w:rsidR="00190756" w:rsidRDefault="00190756">
            <w:pPr>
              <w:pStyle w:val="FieldText"/>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Praktični rad</w:t>
            </w:r>
          </w:p>
        </w:tc>
        <w:tc>
          <w:tcPr>
            <w:tcW w:w="137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65CC0CA" w14:textId="77777777" w:rsidR="00190756" w:rsidRDefault="00190756">
            <w:pPr>
              <w:pStyle w:val="FieldText"/>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1.5</w:t>
            </w:r>
          </w:p>
        </w:tc>
      </w:tr>
      <w:tr w:rsidR="00190756" w14:paraId="6648BA92" w14:textId="77777777" w:rsidTr="00190756">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6DE570B"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BE33B7"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Eksperimentalni rad</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D2AA7A"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E2F098"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34F51A" w14:textId="77777777" w:rsidR="00190756" w:rsidRDefault="00190756">
            <w:pPr>
              <w:pStyle w:val="FieldText"/>
              <w:rPr>
                <w:rFonts w:asciiTheme="minorHAnsi" w:hAnsiTheme="minorHAnsi" w:cstheme="minorHAnsi"/>
                <w:b w:val="0"/>
                <w:sz w:val="20"/>
                <w:szCs w:val="20"/>
                <w:lang w:val="hr-HR"/>
              </w:rPr>
            </w:pP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AB9FEA" w14:textId="77777777" w:rsidR="00190756" w:rsidRDefault="00190756">
            <w:pPr>
              <w:pStyle w:val="FieldText"/>
              <w:rPr>
                <w:rFonts w:asciiTheme="minorHAnsi" w:hAnsiTheme="minorHAnsi" w:cstheme="minorHAnsi"/>
                <w:b w:val="0"/>
                <w:color w:val="000000"/>
                <w:sz w:val="20"/>
                <w:szCs w:val="20"/>
                <w:lang w:val="hr-HR"/>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322BA10" w14:textId="77777777" w:rsidR="00190756" w:rsidRDefault="00190756">
            <w:pPr>
              <w:pStyle w:val="FieldText"/>
              <w:rPr>
                <w:rFonts w:asciiTheme="minorHAnsi" w:hAnsiTheme="minorHAnsi" w:cstheme="minorHAnsi"/>
                <w:b w:val="0"/>
                <w:color w:val="000000"/>
                <w:sz w:val="20"/>
                <w:szCs w:val="20"/>
                <w:lang w:val="hr-HR"/>
              </w:rPr>
            </w:pPr>
          </w:p>
        </w:tc>
      </w:tr>
      <w:tr w:rsidR="00190756" w14:paraId="18E87C24" w14:textId="77777777" w:rsidTr="00190756">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F2A6D2E"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AB24AC"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Esej</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AAC5B4"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6F87D2"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BA5FAD"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1.0</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F54844" w14:textId="77777777" w:rsidR="00190756" w:rsidRDefault="00190756">
            <w:pPr>
              <w:pStyle w:val="FieldText"/>
              <w:rPr>
                <w:rFonts w:asciiTheme="minorHAnsi" w:hAnsiTheme="minorHAnsi" w:cstheme="minorHAnsi"/>
                <w:b w:val="0"/>
                <w:color w:val="000000"/>
                <w:sz w:val="20"/>
                <w:szCs w:val="20"/>
                <w:lang w:val="hr-HR"/>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CE21911" w14:textId="77777777" w:rsidR="00190756" w:rsidRDefault="00190756">
            <w:pPr>
              <w:pStyle w:val="FieldText"/>
              <w:rPr>
                <w:rFonts w:asciiTheme="minorHAnsi" w:hAnsiTheme="minorHAnsi" w:cstheme="minorHAnsi"/>
                <w:b w:val="0"/>
                <w:color w:val="000000"/>
                <w:sz w:val="20"/>
                <w:szCs w:val="20"/>
                <w:lang w:val="hr-HR"/>
              </w:rPr>
            </w:pPr>
          </w:p>
        </w:tc>
      </w:tr>
      <w:tr w:rsidR="00190756" w14:paraId="6DE0F8E8" w14:textId="77777777" w:rsidTr="00190756">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9EF3830"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4B4B60"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Kolokviji</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9775B8"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8BF780"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A2B34F" w14:textId="77777777" w:rsidR="00190756" w:rsidRDefault="00190756">
            <w:pPr>
              <w:tabs>
                <w:tab w:val="left" w:pos="2820"/>
              </w:tabs>
              <w:spacing w:after="0"/>
              <w:rPr>
                <w:rFonts w:cstheme="minorHAnsi"/>
                <w:sz w:val="20"/>
                <w:szCs w:val="20"/>
              </w:rPr>
            </w:pP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C58DF4" w14:textId="77777777" w:rsidR="00190756" w:rsidRDefault="00190756">
            <w:pPr>
              <w:tabs>
                <w:tab w:val="left" w:pos="2820"/>
              </w:tabs>
              <w:spacing w:after="0"/>
              <w:rPr>
                <w:rFonts w:cstheme="minorHAnsi"/>
                <w:color w:val="000000"/>
                <w:sz w:val="20"/>
                <w:szCs w:val="20"/>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EE3A295" w14:textId="77777777" w:rsidR="00190756" w:rsidRDefault="00190756">
            <w:pPr>
              <w:tabs>
                <w:tab w:val="left" w:pos="2820"/>
              </w:tabs>
              <w:spacing w:after="0"/>
              <w:rPr>
                <w:rFonts w:cstheme="minorHAnsi"/>
                <w:color w:val="000000"/>
                <w:sz w:val="20"/>
                <w:szCs w:val="20"/>
              </w:rPr>
            </w:pPr>
          </w:p>
        </w:tc>
      </w:tr>
      <w:tr w:rsidR="00190756" w14:paraId="0EA65A30" w14:textId="77777777" w:rsidTr="00190756">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AB9C0C2"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7324C2A4" w14:textId="77777777" w:rsidR="00190756" w:rsidRDefault="00190756">
            <w:pPr>
              <w:tabs>
                <w:tab w:val="left" w:pos="2820"/>
              </w:tabs>
              <w:spacing w:after="0"/>
              <w:rPr>
                <w:rFonts w:cstheme="minorHAnsi"/>
                <w:color w:val="000000"/>
                <w:sz w:val="20"/>
                <w:szCs w:val="20"/>
                <w:highlight w:val="yellow"/>
              </w:rPr>
            </w:pPr>
            <w:r>
              <w:rPr>
                <w:rFonts w:cstheme="minorHAnsi"/>
                <w:sz w:val="20"/>
                <w:szCs w:val="20"/>
              </w:rPr>
              <w:t>Pismeni ispit</w:t>
            </w:r>
          </w:p>
        </w:tc>
        <w:tc>
          <w:tcPr>
            <w:tcW w:w="741"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44C0A8E" w14:textId="77777777" w:rsidR="00190756" w:rsidRDefault="00190756">
            <w:pPr>
              <w:tabs>
                <w:tab w:val="left" w:pos="2820"/>
              </w:tabs>
              <w:spacing w:after="0"/>
              <w:rPr>
                <w:rFonts w:cstheme="minorHAnsi"/>
                <w:color w:val="000000"/>
                <w:sz w:val="20"/>
                <w:szCs w:val="20"/>
              </w:rPr>
            </w:pPr>
            <w:r>
              <w:rPr>
                <w:rFonts w:cstheme="minorHAnsi"/>
                <w:color w:val="000000"/>
                <w:sz w:val="20"/>
                <w:szCs w:val="20"/>
              </w:rPr>
              <w:t>1.5</w:t>
            </w:r>
          </w:p>
        </w:tc>
        <w:tc>
          <w:tcPr>
            <w:tcW w:w="1436"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43DE8E3" w14:textId="77777777" w:rsidR="00190756" w:rsidRDefault="00190756">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661C3D9B" w14:textId="77777777" w:rsidR="00190756" w:rsidRDefault="00190756">
            <w:pPr>
              <w:tabs>
                <w:tab w:val="left" w:pos="2820"/>
              </w:tabs>
              <w:spacing w:after="0"/>
              <w:rPr>
                <w:rFonts w:cstheme="minorHAnsi"/>
                <w:color w:val="000000"/>
                <w:sz w:val="20"/>
                <w:szCs w:val="20"/>
                <w:highlight w:val="yellow"/>
              </w:rPr>
            </w:pPr>
          </w:p>
        </w:tc>
        <w:tc>
          <w:tcPr>
            <w:tcW w:w="1479"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647447C9" w14:textId="77777777" w:rsidR="00190756" w:rsidRDefault="00190756">
            <w:pPr>
              <w:tabs>
                <w:tab w:val="left" w:pos="2820"/>
              </w:tabs>
              <w:spacing w:after="0"/>
              <w:rPr>
                <w:rFonts w:cstheme="minorHAnsi"/>
                <w:color w:val="000000"/>
                <w:sz w:val="20"/>
                <w:szCs w:val="20"/>
              </w:rPr>
            </w:pPr>
          </w:p>
        </w:tc>
        <w:tc>
          <w:tcPr>
            <w:tcW w:w="137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5BF2DA1C" w14:textId="77777777" w:rsidR="00190756" w:rsidRDefault="00190756">
            <w:pPr>
              <w:tabs>
                <w:tab w:val="left" w:pos="2820"/>
              </w:tabs>
              <w:spacing w:after="0"/>
              <w:rPr>
                <w:rFonts w:cstheme="minorHAnsi"/>
                <w:color w:val="000000"/>
                <w:sz w:val="20"/>
                <w:szCs w:val="20"/>
              </w:rPr>
            </w:pPr>
          </w:p>
        </w:tc>
      </w:tr>
      <w:tr w:rsidR="00190756" w14:paraId="1D8F53D0" w14:textId="77777777" w:rsidTr="00190756">
        <w:tc>
          <w:tcPr>
            <w:tcW w:w="1550"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EDE9A23" w14:textId="77777777" w:rsidR="00190756" w:rsidRDefault="00190756">
            <w:pPr>
              <w:tabs>
                <w:tab w:val="left" w:pos="360"/>
                <w:tab w:val="left" w:pos="540"/>
              </w:tabs>
              <w:spacing w:after="0" w:line="240" w:lineRule="auto"/>
              <w:rPr>
                <w:rFonts w:cstheme="minorHAnsi"/>
                <w:color w:val="000000"/>
                <w:sz w:val="20"/>
                <w:szCs w:val="20"/>
              </w:rPr>
            </w:pPr>
            <w:r>
              <w:rPr>
                <w:rFonts w:cstheme="minorHAnsi"/>
                <w:color w:val="000000"/>
                <w:sz w:val="20"/>
                <w:szCs w:val="20"/>
              </w:rPr>
              <w:t>Ocjenjivanje i vrjednovanje rada studenata tijekom nastave i na završnom ispitu</w:t>
            </w:r>
          </w:p>
        </w:tc>
        <w:tc>
          <w:tcPr>
            <w:tcW w:w="7914"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5CCBFB1E" w14:textId="77777777" w:rsidR="00190756" w:rsidRDefault="00190756">
            <w:pPr>
              <w:widowControl w:val="0"/>
              <w:shd w:val="clear" w:color="auto" w:fill="FFFFFF"/>
              <w:autoSpaceDE w:val="0"/>
              <w:autoSpaceDN w:val="0"/>
              <w:adjustRightInd w:val="0"/>
              <w:spacing w:after="0" w:line="240" w:lineRule="auto"/>
              <w:ind w:left="119"/>
              <w:jc w:val="both"/>
              <w:rPr>
                <w:rFonts w:cstheme="minorHAnsi"/>
                <w:sz w:val="20"/>
                <w:szCs w:val="20"/>
              </w:rPr>
            </w:pPr>
            <w:r>
              <w:rPr>
                <w:rFonts w:cstheme="minorHAnsi"/>
                <w:sz w:val="20"/>
                <w:szCs w:val="20"/>
              </w:rPr>
              <w:t>Zavr</w:t>
            </w:r>
            <w:r>
              <w:rPr>
                <w:rFonts w:cstheme="minorHAnsi"/>
                <w:spacing w:val="-1"/>
                <w:sz w:val="20"/>
                <w:szCs w:val="20"/>
              </w:rPr>
              <w:t>š</w:t>
            </w:r>
            <w:r>
              <w:rPr>
                <w:rFonts w:cstheme="minorHAnsi"/>
                <w:sz w:val="20"/>
                <w:szCs w:val="20"/>
              </w:rPr>
              <w:t>na</w:t>
            </w:r>
            <w:r>
              <w:rPr>
                <w:rFonts w:cstheme="minorHAnsi"/>
                <w:spacing w:val="-18"/>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6"/>
                <w:sz w:val="20"/>
                <w:szCs w:val="20"/>
              </w:rPr>
              <w:t xml:space="preserve"> </w:t>
            </w:r>
            <w:r>
              <w:rPr>
                <w:rFonts w:cstheme="minorHAnsi"/>
                <w:sz w:val="20"/>
                <w:szCs w:val="20"/>
              </w:rPr>
              <w:t xml:space="preserve">na </w:t>
            </w:r>
            <w:r>
              <w:rPr>
                <w:rFonts w:cstheme="minorHAnsi"/>
                <w:spacing w:val="-1"/>
                <w:sz w:val="20"/>
                <w:szCs w:val="20"/>
              </w:rPr>
              <w:t>p</w:t>
            </w:r>
            <w:r>
              <w:rPr>
                <w:rFonts w:cstheme="minorHAnsi"/>
                <w:sz w:val="20"/>
                <w:szCs w:val="20"/>
              </w:rPr>
              <w:t>re</w:t>
            </w:r>
            <w:r>
              <w:rPr>
                <w:rFonts w:cstheme="minorHAnsi"/>
                <w:spacing w:val="2"/>
                <w:sz w:val="20"/>
                <w:szCs w:val="20"/>
              </w:rPr>
              <w:t>d</w:t>
            </w:r>
            <w:r>
              <w:rPr>
                <w:rFonts w:cstheme="minorHAnsi"/>
                <w:spacing w:val="-1"/>
                <w:sz w:val="20"/>
                <w:szCs w:val="20"/>
              </w:rPr>
              <w:t>m</w:t>
            </w:r>
            <w:r>
              <w:rPr>
                <w:rFonts w:cstheme="minorHAnsi"/>
                <w:sz w:val="20"/>
                <w:szCs w:val="20"/>
              </w:rPr>
              <w:t>etu</w:t>
            </w:r>
            <w:r>
              <w:rPr>
                <w:rFonts w:cstheme="minorHAnsi"/>
                <w:spacing w:val="-17"/>
                <w:sz w:val="20"/>
                <w:szCs w:val="20"/>
              </w:rPr>
              <w:t xml:space="preserve"> Kineziološka i antropološka analiza nogometa </w:t>
            </w:r>
            <w:r>
              <w:rPr>
                <w:rFonts w:cstheme="minorHAnsi"/>
                <w:sz w:val="20"/>
                <w:szCs w:val="20"/>
              </w:rPr>
              <w:t>određuje</w:t>
            </w:r>
            <w:r>
              <w:rPr>
                <w:rFonts w:cstheme="minorHAnsi"/>
                <w:spacing w:val="-6"/>
                <w:sz w:val="20"/>
                <w:szCs w:val="20"/>
              </w:rPr>
              <w:t xml:space="preserve"> </w:t>
            </w:r>
            <w:r>
              <w:rPr>
                <w:rFonts w:cstheme="minorHAnsi"/>
                <w:spacing w:val="-1"/>
                <w:sz w:val="20"/>
                <w:szCs w:val="20"/>
              </w:rPr>
              <w:t>s</w:t>
            </w:r>
            <w:r>
              <w:rPr>
                <w:rFonts w:cstheme="minorHAnsi"/>
                <w:sz w:val="20"/>
                <w:szCs w:val="20"/>
              </w:rPr>
              <w:t>e</w:t>
            </w:r>
            <w:r>
              <w:rPr>
                <w:rFonts w:cstheme="minorHAnsi"/>
                <w:spacing w:val="3"/>
                <w:sz w:val="20"/>
                <w:szCs w:val="20"/>
              </w:rPr>
              <w:t xml:space="preserv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m</w:t>
            </w:r>
            <w:r>
              <w:rPr>
                <w:rFonts w:cstheme="minorHAnsi"/>
                <w:spacing w:val="9"/>
                <w:w w:val="96"/>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ih</w:t>
            </w:r>
            <w:r>
              <w:rPr>
                <w:rFonts w:cstheme="minorHAnsi"/>
                <w:spacing w:val="-10"/>
                <w:sz w:val="20"/>
                <w:szCs w:val="20"/>
              </w:rPr>
              <w:t xml:space="preserve"> </w:t>
            </w:r>
            <w:r>
              <w:rPr>
                <w:rFonts w:cstheme="minorHAnsi"/>
                <w:sz w:val="20"/>
                <w:szCs w:val="20"/>
              </w:rPr>
              <w:t xml:space="preserve">bodova </w:t>
            </w:r>
            <w:r>
              <w:rPr>
                <w:rFonts w:cstheme="minorHAnsi"/>
                <w:spacing w:val="-1"/>
                <w:w w:val="99"/>
                <w:position w:val="-1"/>
                <w:sz w:val="20"/>
                <w:szCs w:val="20"/>
              </w:rPr>
              <w:t>iz</w:t>
            </w:r>
            <w:r>
              <w:rPr>
                <w:rFonts w:cstheme="minorHAnsi"/>
                <w:w w:val="104"/>
                <w:position w:val="-1"/>
                <w:sz w:val="20"/>
                <w:szCs w:val="20"/>
              </w:rPr>
              <w:t>:</w:t>
            </w:r>
          </w:p>
          <w:p w14:paraId="186D95E7" w14:textId="77777777" w:rsidR="00190756" w:rsidRDefault="00190756" w:rsidP="00190756">
            <w:pPr>
              <w:pStyle w:val="ListParagraph"/>
              <w:widowControl w:val="0"/>
              <w:numPr>
                <w:ilvl w:val="0"/>
                <w:numId w:val="61"/>
              </w:numPr>
              <w:shd w:val="clear" w:color="auto" w:fill="FFFFFF"/>
              <w:autoSpaceDE w:val="0"/>
              <w:autoSpaceDN w:val="0"/>
              <w:adjustRightInd w:val="0"/>
              <w:spacing w:before="1" w:after="0" w:line="240" w:lineRule="auto"/>
              <w:rPr>
                <w:rFonts w:cstheme="minorHAnsi"/>
                <w:b/>
                <w:sz w:val="20"/>
                <w:szCs w:val="20"/>
              </w:rPr>
            </w:pPr>
            <w:r>
              <w:rPr>
                <w:rFonts w:cstheme="minorHAnsi"/>
                <w:b/>
                <w:sz w:val="20"/>
                <w:szCs w:val="20"/>
              </w:rPr>
              <w:t xml:space="preserve">kolokvija </w:t>
            </w:r>
          </w:p>
          <w:p w14:paraId="3F1C76E4" w14:textId="77777777" w:rsidR="00190756" w:rsidRDefault="00190756">
            <w:pPr>
              <w:pStyle w:val="ListParagraph"/>
              <w:widowControl w:val="0"/>
              <w:shd w:val="clear" w:color="auto" w:fill="FFFFFF"/>
              <w:autoSpaceDE w:val="0"/>
              <w:autoSpaceDN w:val="0"/>
              <w:adjustRightInd w:val="0"/>
              <w:spacing w:before="1" w:after="0" w:line="240" w:lineRule="auto"/>
              <w:ind w:left="1199"/>
              <w:rPr>
                <w:rFonts w:cstheme="minorHAnsi"/>
                <w:sz w:val="20"/>
                <w:szCs w:val="20"/>
              </w:rPr>
            </w:pPr>
            <w:r>
              <w:rPr>
                <w:rFonts w:cstheme="minorHAnsi"/>
                <w:sz w:val="20"/>
                <w:szCs w:val="20"/>
              </w:rPr>
              <w:t>(dva iz nastavnih tema s predavanja) nose ukupno 40% konačne ocjene (svaki po 20% od konačne ocjene)</w:t>
            </w:r>
          </w:p>
          <w:p w14:paraId="4209D69B" w14:textId="77777777" w:rsidR="00190756" w:rsidRDefault="00190756" w:rsidP="00190756">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 xml:space="preserve">praktičnog kolokvija/ispita </w:t>
            </w:r>
          </w:p>
          <w:p w14:paraId="0E7AC09E" w14:textId="77777777" w:rsidR="00190756" w:rsidRDefault="00190756">
            <w:pPr>
              <w:pStyle w:val="ListParagraph"/>
              <w:widowControl w:val="0"/>
              <w:shd w:val="clear" w:color="auto" w:fill="FFFFFF"/>
              <w:autoSpaceDE w:val="0"/>
              <w:autoSpaceDN w:val="0"/>
              <w:adjustRightInd w:val="0"/>
              <w:spacing w:after="0" w:line="271" w:lineRule="exact"/>
              <w:ind w:left="1199"/>
              <w:rPr>
                <w:rFonts w:cstheme="minorHAnsi"/>
                <w:sz w:val="20"/>
                <w:szCs w:val="20"/>
              </w:rPr>
            </w:pPr>
            <w:r>
              <w:rPr>
                <w:rFonts w:cstheme="minorHAnsi"/>
                <w:sz w:val="20"/>
                <w:szCs w:val="20"/>
              </w:rPr>
              <w:t xml:space="preserve">nosi ukupno 40% od konačne ocjene </w:t>
            </w:r>
          </w:p>
          <w:p w14:paraId="163C2BBE" w14:textId="77777777" w:rsidR="00190756" w:rsidRDefault="00190756" w:rsidP="00190756">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u</w:t>
            </w:r>
            <w:r>
              <w:rPr>
                <w:rFonts w:cstheme="minorHAnsi"/>
                <w:b/>
                <w:spacing w:val="-1"/>
                <w:sz w:val="20"/>
                <w:szCs w:val="20"/>
              </w:rPr>
              <w:t>sm</w:t>
            </w:r>
            <w:r>
              <w:rPr>
                <w:rFonts w:cstheme="minorHAnsi"/>
                <w:b/>
                <w:sz w:val="20"/>
                <w:szCs w:val="20"/>
              </w:rPr>
              <w:t>e</w:t>
            </w:r>
            <w:r>
              <w:rPr>
                <w:rFonts w:cstheme="minorHAnsi"/>
                <w:b/>
                <w:spacing w:val="-1"/>
                <w:sz w:val="20"/>
                <w:szCs w:val="20"/>
              </w:rPr>
              <w:t xml:space="preserve">nog </w:t>
            </w:r>
            <w:r>
              <w:rPr>
                <w:rFonts w:cstheme="minorHAnsi"/>
                <w:b/>
                <w:spacing w:val="-16"/>
                <w:sz w:val="20"/>
                <w:szCs w:val="20"/>
              </w:rPr>
              <w:t xml:space="preserve"> </w:t>
            </w:r>
            <w:r>
              <w:rPr>
                <w:rFonts w:cstheme="minorHAnsi"/>
                <w:b/>
                <w:spacing w:val="3"/>
                <w:sz w:val="20"/>
                <w:szCs w:val="20"/>
              </w:rPr>
              <w:t>i</w:t>
            </w:r>
            <w:r>
              <w:rPr>
                <w:rFonts w:cstheme="minorHAnsi"/>
                <w:b/>
                <w:spacing w:val="-1"/>
                <w:sz w:val="20"/>
                <w:szCs w:val="20"/>
              </w:rPr>
              <w:t>sp</w:t>
            </w:r>
            <w:r>
              <w:rPr>
                <w:rFonts w:cstheme="minorHAnsi"/>
                <w:b/>
                <w:sz w:val="20"/>
                <w:szCs w:val="20"/>
              </w:rPr>
              <w:t>ita</w:t>
            </w:r>
            <w:r>
              <w:rPr>
                <w:rFonts w:cstheme="minorHAnsi"/>
                <w:b/>
                <w:spacing w:val="-9"/>
                <w:sz w:val="20"/>
                <w:szCs w:val="20"/>
              </w:rPr>
              <w:t xml:space="preserve"> </w:t>
            </w:r>
          </w:p>
          <w:p w14:paraId="1D66D04C" w14:textId="77777777" w:rsidR="00190756" w:rsidRDefault="00190756">
            <w:pPr>
              <w:pStyle w:val="ListParagraph"/>
              <w:widowControl w:val="0"/>
              <w:shd w:val="clear" w:color="auto" w:fill="FFFFFF"/>
              <w:autoSpaceDE w:val="0"/>
              <w:autoSpaceDN w:val="0"/>
              <w:adjustRightInd w:val="0"/>
              <w:spacing w:after="0" w:line="271" w:lineRule="exact"/>
              <w:ind w:left="1199"/>
              <w:rPr>
                <w:rFonts w:cstheme="minorHAnsi"/>
                <w:sz w:val="20"/>
                <w:szCs w:val="20"/>
              </w:rPr>
            </w:pPr>
            <w:r>
              <w:rPr>
                <w:rFonts w:cstheme="minorHAnsi"/>
                <w:sz w:val="20"/>
                <w:szCs w:val="20"/>
              </w:rPr>
              <w:t>nosi 20% od konačne ocjene</w:t>
            </w:r>
          </w:p>
          <w:p w14:paraId="0C51B6E6" w14:textId="77777777" w:rsidR="00190756" w:rsidRDefault="00190756">
            <w:pPr>
              <w:widowControl w:val="0"/>
              <w:shd w:val="clear" w:color="auto" w:fill="FFFFFF"/>
              <w:autoSpaceDE w:val="0"/>
              <w:autoSpaceDN w:val="0"/>
              <w:adjustRightInd w:val="0"/>
              <w:spacing w:before="1" w:after="0" w:line="240" w:lineRule="auto"/>
              <w:ind w:left="119" w:right="-39"/>
              <w:rPr>
                <w:rFonts w:cstheme="minorHAnsi"/>
                <w:b/>
                <w:w w:val="96"/>
                <w:sz w:val="20"/>
                <w:szCs w:val="20"/>
              </w:rPr>
            </w:pPr>
            <w:r>
              <w:rPr>
                <w:rFonts w:cstheme="minorHAnsi"/>
                <w:b/>
                <w:w w:val="96"/>
                <w:sz w:val="20"/>
                <w:szCs w:val="20"/>
              </w:rPr>
              <w:t>Kolokviji</w:t>
            </w:r>
          </w:p>
          <w:p w14:paraId="35E24D61"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predavanja održati će se unutar satnice predavanja prema utvrđenom rasporedu i svaki će sadržavati  prijeđeno gradivo do dana održavanja kolokvija.</w:t>
            </w:r>
          </w:p>
          <w:p w14:paraId="45BF4214"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5556C9D0"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vježbi održati će se unutar satnice vježbi prema utvrđenom rasporedu i sadržavati će prijeđeno gradivo do dana održavanja kolokvija.</w:t>
            </w:r>
          </w:p>
          <w:p w14:paraId="7D891483"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0EE4F1A2"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00169A10"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b/>
                <w:spacing w:val="1"/>
                <w:sz w:val="20"/>
                <w:szCs w:val="20"/>
              </w:rPr>
            </w:pPr>
          </w:p>
          <w:p w14:paraId="7E2112DA"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b/>
                <w:spacing w:val="1"/>
                <w:sz w:val="20"/>
                <w:szCs w:val="20"/>
              </w:rPr>
            </w:pPr>
            <w:r>
              <w:rPr>
                <w:rFonts w:cstheme="minorHAnsi"/>
                <w:b/>
                <w:spacing w:val="1"/>
                <w:sz w:val="20"/>
                <w:szCs w:val="20"/>
              </w:rPr>
              <w:t>Praktični kolokvij/ ispit</w:t>
            </w:r>
          </w:p>
          <w:p w14:paraId="55DD3A7E"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sz w:val="20"/>
                <w:szCs w:val="20"/>
              </w:rPr>
            </w:pPr>
            <w:r>
              <w:rPr>
                <w:rFonts w:cstheme="minorHAnsi"/>
                <w:spacing w:val="1"/>
                <w:sz w:val="20"/>
                <w:szCs w:val="20"/>
              </w:rPr>
              <w:t xml:space="preserve">Održati će se u zadnjem tjednu nastave. </w:t>
            </w:r>
            <w:r>
              <w:rPr>
                <w:rFonts w:cstheme="minorHAnsi"/>
                <w:sz w:val="20"/>
                <w:szCs w:val="20"/>
              </w:rPr>
              <w:t xml:space="preserve">U slučaju da student ne položi praktični kolokvij/ispit unutar predavanja biti će mu omogućeno ponovno polaganje prema rasporedu koji će biti pravovremeno donesen, a unutar ispitnog termina predmeta (veljača – 1 termin, lipanj – 1 </w:t>
            </w:r>
            <w:r>
              <w:rPr>
                <w:rFonts w:cstheme="minorHAnsi"/>
                <w:sz w:val="20"/>
                <w:szCs w:val="20"/>
              </w:rPr>
              <w:lastRenderedPageBreak/>
              <w:t>termin, srpanj – 1 termin i rujan – 1 termin)</w:t>
            </w:r>
          </w:p>
          <w:p w14:paraId="2319E0A5" w14:textId="77777777" w:rsidR="00190756" w:rsidRDefault="00190756">
            <w:pPr>
              <w:widowControl w:val="0"/>
              <w:shd w:val="clear" w:color="auto" w:fill="FFFFFF"/>
              <w:autoSpaceDE w:val="0"/>
              <w:autoSpaceDN w:val="0"/>
              <w:adjustRightInd w:val="0"/>
              <w:spacing w:after="0" w:line="240" w:lineRule="auto"/>
              <w:ind w:left="119" w:right="7628"/>
              <w:jc w:val="both"/>
              <w:rPr>
                <w:rFonts w:cstheme="minorHAnsi"/>
                <w:spacing w:val="1"/>
                <w:sz w:val="20"/>
                <w:szCs w:val="20"/>
              </w:rPr>
            </w:pPr>
          </w:p>
          <w:p w14:paraId="32CBF0DC"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b/>
                <w:spacing w:val="1"/>
                <w:sz w:val="20"/>
                <w:szCs w:val="20"/>
              </w:rPr>
            </w:pPr>
            <w:r>
              <w:rPr>
                <w:rFonts w:cstheme="minorHAnsi"/>
                <w:b/>
                <w:spacing w:val="1"/>
                <w:sz w:val="20"/>
                <w:szCs w:val="20"/>
              </w:rPr>
              <w:t>Usmeni ispit</w:t>
            </w:r>
          </w:p>
          <w:p w14:paraId="54E3F65F"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spacing w:val="23"/>
                <w:sz w:val="20"/>
                <w:szCs w:val="20"/>
              </w:rPr>
            </w:pPr>
            <w:r>
              <w:rPr>
                <w:rFonts w:cstheme="minorHAnsi"/>
                <w:spacing w:val="1"/>
                <w:sz w:val="20"/>
                <w:szCs w:val="20"/>
              </w:rPr>
              <w:t>U</w:t>
            </w:r>
            <w:r>
              <w:rPr>
                <w:rFonts w:cstheme="minorHAnsi"/>
                <w:spacing w:val="-1"/>
                <w:sz w:val="20"/>
                <w:szCs w:val="20"/>
              </w:rPr>
              <w:t>sm</w:t>
            </w:r>
            <w:r>
              <w:rPr>
                <w:rFonts w:cstheme="minorHAnsi"/>
                <w:sz w:val="20"/>
                <w:szCs w:val="20"/>
              </w:rPr>
              <w:t>e</w:t>
            </w:r>
            <w:r>
              <w:rPr>
                <w:rFonts w:cstheme="minorHAnsi"/>
                <w:spacing w:val="-1"/>
                <w:sz w:val="20"/>
                <w:szCs w:val="20"/>
              </w:rPr>
              <w:t>n</w:t>
            </w:r>
            <w:r>
              <w:rPr>
                <w:rFonts w:cstheme="minorHAnsi"/>
                <w:sz w:val="20"/>
                <w:szCs w:val="20"/>
              </w:rPr>
              <w:t>i</w:t>
            </w:r>
            <w:r>
              <w:rPr>
                <w:rFonts w:cstheme="minorHAnsi"/>
                <w:spacing w:val="36"/>
                <w:sz w:val="20"/>
                <w:szCs w:val="20"/>
              </w:rPr>
              <w:t xml:space="preserve"> </w:t>
            </w:r>
            <w:r>
              <w:rPr>
                <w:rFonts w:cstheme="minorHAnsi"/>
                <w:sz w:val="20"/>
                <w:szCs w:val="20"/>
              </w:rPr>
              <w:t>dio</w:t>
            </w:r>
            <w:r>
              <w:rPr>
                <w:rFonts w:cstheme="minorHAnsi"/>
                <w:spacing w:val="45"/>
                <w:sz w:val="20"/>
                <w:szCs w:val="20"/>
              </w:rPr>
              <w:t xml:space="preserve"> </w:t>
            </w:r>
            <w:r>
              <w:rPr>
                <w:rFonts w:cstheme="minorHAnsi"/>
                <w:spacing w:val="2"/>
                <w:sz w:val="20"/>
                <w:szCs w:val="20"/>
              </w:rPr>
              <w:t>i</w:t>
            </w:r>
            <w:r>
              <w:rPr>
                <w:rFonts w:cstheme="minorHAnsi"/>
                <w:spacing w:val="-1"/>
                <w:sz w:val="20"/>
                <w:szCs w:val="20"/>
              </w:rPr>
              <w:t>sp</w:t>
            </w:r>
            <w:r>
              <w:rPr>
                <w:rFonts w:cstheme="minorHAnsi"/>
                <w:sz w:val="20"/>
                <w:szCs w:val="20"/>
              </w:rPr>
              <w:t>ita</w:t>
            </w:r>
            <w:r>
              <w:rPr>
                <w:rFonts w:cstheme="minorHAnsi"/>
                <w:spacing w:val="39"/>
                <w:sz w:val="20"/>
                <w:szCs w:val="20"/>
              </w:rPr>
              <w:t xml:space="preserve"> </w:t>
            </w:r>
            <w:r>
              <w:rPr>
                <w:rFonts w:cstheme="minorHAnsi"/>
                <w:spacing w:val="-1"/>
                <w:sz w:val="20"/>
                <w:szCs w:val="20"/>
              </w:rPr>
              <w:t>m</w:t>
            </w:r>
            <w:r>
              <w:rPr>
                <w:rFonts w:cstheme="minorHAnsi"/>
                <w:sz w:val="20"/>
                <w:szCs w:val="20"/>
              </w:rPr>
              <w:t>o</w:t>
            </w:r>
            <w:r>
              <w:rPr>
                <w:rFonts w:cstheme="minorHAnsi"/>
                <w:spacing w:val="2"/>
                <w:sz w:val="20"/>
                <w:szCs w:val="20"/>
              </w:rPr>
              <w:t>g</w:t>
            </w:r>
            <w:r>
              <w:rPr>
                <w:rFonts w:cstheme="minorHAnsi"/>
                <w:sz w:val="20"/>
                <w:szCs w:val="20"/>
              </w:rPr>
              <w:t>uće</w:t>
            </w:r>
            <w:r>
              <w:rPr>
                <w:rFonts w:cstheme="minorHAnsi"/>
                <w:spacing w:val="18"/>
                <w:sz w:val="20"/>
                <w:szCs w:val="20"/>
              </w:rPr>
              <w:t xml:space="preserve"> </w:t>
            </w:r>
            <w:r>
              <w:rPr>
                <w:rFonts w:cstheme="minorHAnsi"/>
                <w:sz w:val="20"/>
                <w:szCs w:val="20"/>
              </w:rPr>
              <w:t>je</w:t>
            </w:r>
            <w:r>
              <w:rPr>
                <w:rFonts w:cstheme="minorHAnsi"/>
                <w:spacing w:val="45"/>
                <w:sz w:val="20"/>
                <w:szCs w:val="20"/>
              </w:rPr>
              <w:t xml:space="preserve"> </w:t>
            </w:r>
            <w:r>
              <w:rPr>
                <w:rFonts w:cstheme="minorHAnsi"/>
                <w:spacing w:val="-1"/>
                <w:sz w:val="20"/>
                <w:szCs w:val="20"/>
              </w:rPr>
              <w:t>p</w:t>
            </w:r>
            <w:r>
              <w:rPr>
                <w:rFonts w:cstheme="minorHAnsi"/>
                <w:sz w:val="20"/>
                <w:szCs w:val="20"/>
              </w:rPr>
              <w:t>olagati</w:t>
            </w:r>
            <w:r>
              <w:rPr>
                <w:rFonts w:cstheme="minorHAnsi"/>
                <w:spacing w:val="25"/>
                <w:sz w:val="20"/>
                <w:szCs w:val="20"/>
              </w:rPr>
              <w:t xml:space="preserve"> </w:t>
            </w:r>
            <w:r>
              <w:rPr>
                <w:rFonts w:cstheme="minorHAnsi"/>
                <w:sz w:val="20"/>
                <w:szCs w:val="20"/>
              </w:rPr>
              <w:t>na</w:t>
            </w:r>
            <w:r>
              <w:rPr>
                <w:rFonts w:cstheme="minorHAnsi"/>
                <w:spacing w:val="50"/>
                <w:sz w:val="20"/>
                <w:szCs w:val="20"/>
              </w:rPr>
              <w:t xml:space="preserve"> </w:t>
            </w:r>
            <w:r>
              <w:rPr>
                <w:rFonts w:cstheme="minorHAnsi"/>
                <w:sz w:val="20"/>
                <w:szCs w:val="20"/>
              </w:rPr>
              <w:t>re</w:t>
            </w:r>
            <w:r>
              <w:rPr>
                <w:rFonts w:cstheme="minorHAnsi"/>
                <w:spacing w:val="2"/>
                <w:sz w:val="20"/>
                <w:szCs w:val="20"/>
              </w:rPr>
              <w:t>d</w:t>
            </w:r>
            <w:r>
              <w:rPr>
                <w:rFonts w:cstheme="minorHAnsi"/>
                <w:sz w:val="20"/>
                <w:szCs w:val="20"/>
              </w:rPr>
              <w:t>ovnim</w:t>
            </w:r>
            <w:r>
              <w:rPr>
                <w:rFonts w:cstheme="minorHAnsi"/>
                <w:spacing w:val="32"/>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itnim</w:t>
            </w:r>
            <w:r>
              <w:rPr>
                <w:rFonts w:cstheme="minorHAnsi"/>
                <w:spacing w:val="31"/>
                <w:sz w:val="20"/>
                <w:szCs w:val="20"/>
              </w:rPr>
              <w:t xml:space="preserve"> </w:t>
            </w:r>
            <w:r>
              <w:rPr>
                <w:rFonts w:cstheme="minorHAnsi"/>
                <w:sz w:val="20"/>
                <w:szCs w:val="20"/>
              </w:rPr>
              <w:t>rokov</w:t>
            </w:r>
            <w:r>
              <w:rPr>
                <w:rFonts w:cstheme="minorHAnsi"/>
                <w:spacing w:val="2"/>
                <w:sz w:val="20"/>
                <w:szCs w:val="20"/>
              </w:rPr>
              <w:t>i</w:t>
            </w:r>
            <w:r>
              <w:rPr>
                <w:rFonts w:cstheme="minorHAnsi"/>
                <w:spacing w:val="-1"/>
                <w:sz w:val="20"/>
                <w:szCs w:val="20"/>
              </w:rPr>
              <w:t>m</w:t>
            </w:r>
            <w:r>
              <w:rPr>
                <w:rFonts w:cstheme="minorHAnsi"/>
                <w:sz w:val="20"/>
                <w:szCs w:val="20"/>
              </w:rPr>
              <w:t>a</w:t>
            </w:r>
            <w:r>
              <w:rPr>
                <w:rFonts w:cstheme="minorHAnsi"/>
                <w:spacing w:val="20"/>
                <w:sz w:val="20"/>
                <w:szCs w:val="20"/>
              </w:rPr>
              <w:t xml:space="preserve"> </w:t>
            </w:r>
            <w:r>
              <w:rPr>
                <w:rFonts w:cstheme="minorHAnsi"/>
                <w:spacing w:val="-1"/>
                <w:sz w:val="20"/>
                <w:szCs w:val="20"/>
              </w:rPr>
              <w:t>p</w:t>
            </w:r>
            <w:r>
              <w:rPr>
                <w:rFonts w:cstheme="minorHAnsi"/>
                <w:sz w:val="20"/>
                <w:szCs w:val="20"/>
              </w:rPr>
              <w:t>o</w:t>
            </w:r>
            <w:r>
              <w:rPr>
                <w:rFonts w:cstheme="minorHAnsi"/>
                <w:spacing w:val="-3"/>
                <w:sz w:val="20"/>
                <w:szCs w:val="20"/>
              </w:rPr>
              <w:t xml:space="preserve"> </w:t>
            </w:r>
            <w:r>
              <w:rPr>
                <w:rFonts w:cstheme="minorHAnsi"/>
                <w:spacing w:val="-1"/>
                <w:sz w:val="20"/>
                <w:szCs w:val="20"/>
              </w:rPr>
              <w:t>z</w:t>
            </w:r>
            <w:r>
              <w:rPr>
                <w:rFonts w:cstheme="minorHAnsi"/>
                <w:sz w:val="20"/>
                <w:szCs w:val="20"/>
              </w:rPr>
              <w:t>avrš</w:t>
            </w:r>
            <w:r>
              <w:rPr>
                <w:rFonts w:cstheme="minorHAnsi"/>
                <w:spacing w:val="-1"/>
                <w:sz w:val="20"/>
                <w:szCs w:val="20"/>
              </w:rPr>
              <w:t>e</w:t>
            </w:r>
            <w:r>
              <w:rPr>
                <w:rFonts w:cstheme="minorHAnsi"/>
                <w:sz w:val="20"/>
                <w:szCs w:val="20"/>
              </w:rPr>
              <w:t>tku</w:t>
            </w:r>
            <w:r>
              <w:rPr>
                <w:rFonts w:cstheme="minorHAnsi"/>
                <w:spacing w:val="14"/>
                <w:sz w:val="20"/>
                <w:szCs w:val="20"/>
              </w:rPr>
              <w:t xml:space="preserve"> </w:t>
            </w:r>
            <w:r>
              <w:rPr>
                <w:rFonts w:cstheme="minorHAnsi"/>
                <w:spacing w:val="-1"/>
                <w:sz w:val="20"/>
                <w:szCs w:val="20"/>
              </w:rPr>
              <w:t>s</w:t>
            </w:r>
            <w:r>
              <w:rPr>
                <w:rFonts w:cstheme="minorHAnsi"/>
                <w:sz w:val="20"/>
                <w:szCs w:val="20"/>
              </w:rPr>
              <w:t>e</w:t>
            </w:r>
            <w:r>
              <w:rPr>
                <w:rFonts w:cstheme="minorHAnsi"/>
                <w:spacing w:val="-1"/>
                <w:sz w:val="20"/>
                <w:szCs w:val="20"/>
              </w:rPr>
              <w:t>m</w:t>
            </w:r>
            <w:r>
              <w:rPr>
                <w:rFonts w:cstheme="minorHAnsi"/>
                <w:spacing w:val="2"/>
                <w:sz w:val="20"/>
                <w:szCs w:val="20"/>
              </w:rPr>
              <w:t>e</w:t>
            </w:r>
            <w:r>
              <w:rPr>
                <w:rFonts w:cstheme="minorHAnsi"/>
                <w:spacing w:val="-1"/>
                <w:sz w:val="20"/>
                <w:szCs w:val="20"/>
              </w:rPr>
              <w:t>s</w:t>
            </w:r>
            <w:r>
              <w:rPr>
                <w:rFonts w:cstheme="minorHAnsi"/>
                <w:sz w:val="20"/>
                <w:szCs w:val="20"/>
              </w:rPr>
              <w:t>tra</w:t>
            </w:r>
            <w:r>
              <w:rPr>
                <w:rFonts w:cstheme="minorHAnsi"/>
                <w:spacing w:val="19"/>
                <w:sz w:val="20"/>
                <w:szCs w:val="20"/>
              </w:rPr>
              <w:t xml:space="preserve"> </w:t>
            </w:r>
            <w:r>
              <w:rPr>
                <w:rFonts w:cstheme="minorHAnsi"/>
                <w:sz w:val="20"/>
                <w:szCs w:val="20"/>
              </w:rPr>
              <w:t>uz</w:t>
            </w:r>
            <w:r>
              <w:rPr>
                <w:rFonts w:cstheme="minorHAnsi"/>
                <w:spacing w:val="27"/>
                <w:sz w:val="20"/>
                <w:szCs w:val="20"/>
              </w:rPr>
              <w:t xml:space="preserve"> </w:t>
            </w:r>
            <w:r>
              <w:rPr>
                <w:rFonts w:cstheme="minorHAnsi"/>
                <w:sz w:val="20"/>
                <w:szCs w:val="20"/>
              </w:rPr>
              <w:t>uvjet</w:t>
            </w:r>
            <w:r>
              <w:rPr>
                <w:rFonts w:cstheme="minorHAnsi"/>
                <w:spacing w:val="20"/>
                <w:sz w:val="20"/>
                <w:szCs w:val="20"/>
              </w:rPr>
              <w:t xml:space="preserve"> </w:t>
            </w:r>
            <w:r>
              <w:rPr>
                <w:rFonts w:cstheme="minorHAnsi"/>
                <w:sz w:val="20"/>
                <w:szCs w:val="20"/>
              </w:rPr>
              <w:t>da</w:t>
            </w:r>
            <w:r>
              <w:rPr>
                <w:rFonts w:cstheme="minorHAnsi"/>
                <w:spacing w:val="27"/>
                <w:sz w:val="20"/>
                <w:szCs w:val="20"/>
              </w:rPr>
              <w:t xml:space="preserve"> je </w:t>
            </w:r>
            <w:r>
              <w:rPr>
                <w:rFonts w:cstheme="minorHAnsi"/>
                <w:spacing w:val="-1"/>
                <w:sz w:val="20"/>
                <w:szCs w:val="20"/>
              </w:rPr>
              <w:t>p</w:t>
            </w:r>
            <w:r>
              <w:rPr>
                <w:rFonts w:cstheme="minorHAnsi"/>
                <w:sz w:val="20"/>
                <w:szCs w:val="20"/>
              </w:rPr>
              <w:t>rethodno</w:t>
            </w:r>
            <w:r>
              <w:rPr>
                <w:rFonts w:cstheme="minorHAnsi"/>
                <w:spacing w:val="27"/>
                <w:sz w:val="20"/>
                <w:szCs w:val="20"/>
              </w:rPr>
              <w:t xml:space="preserve"> </w:t>
            </w:r>
            <w:r>
              <w:rPr>
                <w:rFonts w:cstheme="minorHAnsi"/>
                <w:spacing w:val="-1"/>
                <w:sz w:val="20"/>
                <w:szCs w:val="20"/>
              </w:rPr>
              <w:t>p</w:t>
            </w:r>
            <w:r>
              <w:rPr>
                <w:rFonts w:cstheme="minorHAnsi"/>
                <w:sz w:val="20"/>
                <w:szCs w:val="20"/>
              </w:rPr>
              <w:t>olo</w:t>
            </w:r>
            <w:r>
              <w:rPr>
                <w:rFonts w:cstheme="minorHAnsi"/>
                <w:spacing w:val="-1"/>
                <w:sz w:val="20"/>
                <w:szCs w:val="20"/>
              </w:rPr>
              <w:t>ž</w:t>
            </w:r>
            <w:r>
              <w:rPr>
                <w:rFonts w:cstheme="minorHAnsi"/>
                <w:sz w:val="20"/>
                <w:szCs w:val="20"/>
              </w:rPr>
              <w:t>e</w:t>
            </w:r>
            <w:r>
              <w:rPr>
                <w:rFonts w:cstheme="minorHAnsi"/>
                <w:spacing w:val="-1"/>
                <w:sz w:val="20"/>
                <w:szCs w:val="20"/>
              </w:rPr>
              <w:t>n</w:t>
            </w:r>
            <w:r>
              <w:rPr>
                <w:rFonts w:cstheme="minorHAnsi"/>
                <w:sz w:val="20"/>
                <w:szCs w:val="20"/>
              </w:rPr>
              <w:t xml:space="preserve"> praktični dio ispita.</w:t>
            </w:r>
            <w:r>
              <w:rPr>
                <w:rFonts w:cstheme="minorHAnsi"/>
                <w:spacing w:val="23"/>
                <w:sz w:val="20"/>
                <w:szCs w:val="20"/>
              </w:rPr>
              <w:t xml:space="preserve"> Uspješnim polaganjem teoretskih kolokvija studenti su oslobođeni usmenog dijela ispita. </w:t>
            </w:r>
          </w:p>
          <w:p w14:paraId="486F7B2B"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sz w:val="20"/>
                <w:szCs w:val="20"/>
              </w:rPr>
            </w:pPr>
          </w:p>
          <w:p w14:paraId="77D50698" w14:textId="77777777" w:rsidR="00190756" w:rsidRDefault="00190756">
            <w:pPr>
              <w:tabs>
                <w:tab w:val="left" w:pos="2820"/>
              </w:tabs>
              <w:spacing w:after="0"/>
              <w:jc w:val="both"/>
              <w:rPr>
                <w:rFonts w:cstheme="minorHAnsi"/>
                <w:spacing w:val="1"/>
                <w:sz w:val="20"/>
                <w:szCs w:val="20"/>
              </w:rPr>
            </w:pPr>
            <w:r>
              <w:rPr>
                <w:rFonts w:cstheme="minorHAnsi"/>
                <w:spacing w:val="1"/>
                <w:sz w:val="20"/>
                <w:szCs w:val="20"/>
              </w:rPr>
              <w:t xml:space="preserve">   Uspjeh će se vrjednovati temeljem sudjelovanja na predavanjima, izvršavanja seminarskih obveza, rezultata na  </w:t>
            </w:r>
          </w:p>
          <w:p w14:paraId="426AFD97" w14:textId="77777777" w:rsidR="00190756" w:rsidRDefault="00190756">
            <w:pPr>
              <w:tabs>
                <w:tab w:val="left" w:pos="2820"/>
              </w:tabs>
              <w:spacing w:after="0"/>
              <w:jc w:val="both"/>
              <w:rPr>
                <w:rFonts w:cstheme="minorHAnsi"/>
                <w:sz w:val="20"/>
                <w:szCs w:val="20"/>
              </w:rPr>
            </w:pPr>
            <w:r>
              <w:rPr>
                <w:rFonts w:cstheme="minorHAnsi"/>
                <w:spacing w:val="1"/>
                <w:sz w:val="20"/>
                <w:szCs w:val="20"/>
              </w:rPr>
              <w:t xml:space="preserve">   kolokviju te završnog ispita.</w:t>
            </w:r>
          </w:p>
        </w:tc>
      </w:tr>
      <w:tr w:rsidR="00190756" w14:paraId="089E90A2" w14:textId="77777777" w:rsidTr="00190756">
        <w:tc>
          <w:tcPr>
            <w:tcW w:w="1550"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E8F10C1" w14:textId="77777777" w:rsidR="00190756" w:rsidRDefault="00190756">
            <w:pPr>
              <w:tabs>
                <w:tab w:val="left" w:pos="540"/>
              </w:tabs>
              <w:spacing w:after="0" w:line="240" w:lineRule="auto"/>
              <w:rPr>
                <w:rFonts w:cstheme="minorHAnsi"/>
                <w:color w:val="000000"/>
                <w:sz w:val="20"/>
                <w:szCs w:val="20"/>
              </w:rPr>
            </w:pPr>
            <w:r>
              <w:rPr>
                <w:rFonts w:cstheme="minorHAnsi"/>
                <w:color w:val="000000"/>
                <w:sz w:val="20"/>
                <w:szCs w:val="20"/>
              </w:rPr>
              <w:t>Obvezna literatura (dostupna u knjižnici i putem ostalih medija)</w:t>
            </w:r>
          </w:p>
        </w:tc>
        <w:tc>
          <w:tcPr>
            <w:tcW w:w="5156"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71828CCF"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15"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3860D317"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543"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58EF6CA"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190756" w14:paraId="1E811E48"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61F4409"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3881D50D" w14:textId="77777777" w:rsidR="00190756" w:rsidRDefault="00190756">
            <w:pPr>
              <w:pStyle w:val="ListParagraph"/>
              <w:widowControl w:val="0"/>
              <w:shd w:val="clear" w:color="auto" w:fill="FFFFFF"/>
              <w:autoSpaceDE w:val="0"/>
              <w:autoSpaceDN w:val="0"/>
              <w:adjustRightInd w:val="0"/>
              <w:spacing w:before="30" w:after="0" w:line="240" w:lineRule="auto"/>
              <w:ind w:left="0"/>
              <w:rPr>
                <w:rFonts w:cstheme="minorHAnsi"/>
                <w:sz w:val="20"/>
                <w:szCs w:val="20"/>
              </w:rPr>
            </w:pPr>
            <w:r>
              <w:rPr>
                <w:rFonts w:cstheme="minorHAnsi"/>
                <w:sz w:val="20"/>
                <w:szCs w:val="20"/>
              </w:rPr>
              <w:t xml:space="preserve">Dujmović, P. (2000). Škola nogometa. Hrvatski nogometni savez, Zagreb. </w:t>
            </w:r>
          </w:p>
        </w:tc>
        <w:tc>
          <w:tcPr>
            <w:tcW w:w="1215"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67D72E02" w14:textId="77777777" w:rsidR="00190756" w:rsidRDefault="00190756">
            <w:pPr>
              <w:tabs>
                <w:tab w:val="left" w:pos="2820"/>
              </w:tabs>
              <w:spacing w:after="0"/>
              <w:jc w:val="center"/>
              <w:rPr>
                <w:rFonts w:cstheme="minorHAnsi"/>
                <w:color w:val="000000"/>
                <w:sz w:val="20"/>
                <w:szCs w:val="20"/>
              </w:rPr>
            </w:pPr>
          </w:p>
        </w:tc>
        <w:tc>
          <w:tcPr>
            <w:tcW w:w="1543"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50CFE35" w14:textId="77777777" w:rsidR="00190756" w:rsidRDefault="00190756">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190756" w14:paraId="600467C1"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A7380A1"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1C1A7D7A" w14:textId="77777777" w:rsidR="00190756" w:rsidRDefault="00190756">
            <w:pPr>
              <w:pStyle w:val="ListParagraph"/>
              <w:widowControl w:val="0"/>
              <w:shd w:val="clear" w:color="auto" w:fill="FFFFFF"/>
              <w:autoSpaceDE w:val="0"/>
              <w:autoSpaceDN w:val="0"/>
              <w:adjustRightInd w:val="0"/>
              <w:spacing w:before="30" w:after="0" w:line="240" w:lineRule="auto"/>
              <w:ind w:left="0"/>
              <w:rPr>
                <w:rFonts w:cstheme="minorHAnsi"/>
                <w:sz w:val="20"/>
                <w:szCs w:val="20"/>
              </w:rPr>
            </w:pPr>
            <w:r>
              <w:rPr>
                <w:rFonts w:cstheme="minorHAnsi"/>
                <w:sz w:val="20"/>
                <w:szCs w:val="20"/>
              </w:rPr>
              <w:t xml:space="preserve">Pravila nogometne igre (2011). Hrvatski nogometni savez, Zagreb. </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F4C74C2" w14:textId="77777777" w:rsidR="00190756" w:rsidRDefault="00190756">
            <w:pPr>
              <w:tabs>
                <w:tab w:val="left" w:pos="2820"/>
              </w:tabs>
              <w:spacing w:after="0"/>
              <w:jc w:val="center"/>
              <w:rPr>
                <w:rFonts w:cstheme="minorHAnsi"/>
                <w:color w:val="000000"/>
                <w:sz w:val="20"/>
                <w:szCs w:val="20"/>
              </w:rPr>
            </w:pPr>
            <w:r>
              <w:rPr>
                <w:rFonts w:cstheme="minorHAnsi"/>
                <w:sz w:val="20"/>
                <w:szCs w:val="20"/>
              </w:rPr>
              <w:t>1</w:t>
            </w:r>
          </w:p>
        </w:tc>
        <w:tc>
          <w:tcPr>
            <w:tcW w:w="1543"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7327FC3B" w14:textId="77777777" w:rsidR="00190756" w:rsidRDefault="00190756">
            <w:pPr>
              <w:tabs>
                <w:tab w:val="left" w:pos="2820"/>
              </w:tabs>
              <w:spacing w:after="0"/>
              <w:jc w:val="center"/>
              <w:rPr>
                <w:rFonts w:cstheme="minorHAnsi"/>
                <w:color w:val="000000"/>
                <w:sz w:val="20"/>
                <w:szCs w:val="20"/>
              </w:rPr>
            </w:pPr>
          </w:p>
        </w:tc>
      </w:tr>
      <w:tr w:rsidR="00190756" w14:paraId="319BF580"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40D4EED"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2D999E95" w14:textId="77777777" w:rsidR="00190756" w:rsidRDefault="00190756">
            <w:pPr>
              <w:tabs>
                <w:tab w:val="left" w:pos="2820"/>
              </w:tabs>
              <w:spacing w:after="0"/>
              <w:rPr>
                <w:rFonts w:cstheme="minorHAnsi"/>
                <w:sz w:val="20"/>
                <w:szCs w:val="20"/>
              </w:rPr>
            </w:pPr>
            <w:r>
              <w:rPr>
                <w:rFonts w:cstheme="minorHAnsi"/>
                <w:sz w:val="20"/>
                <w:szCs w:val="20"/>
              </w:rPr>
              <w:t>Ekblom, B. (1994). Footbal (Soccer). Blackwell Scientific Publications.</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96594B7" w14:textId="77777777" w:rsidR="00190756" w:rsidRDefault="00190756">
            <w:pPr>
              <w:tabs>
                <w:tab w:val="left" w:pos="2820"/>
              </w:tabs>
              <w:spacing w:after="0"/>
              <w:jc w:val="center"/>
              <w:rPr>
                <w:rFonts w:cstheme="minorHAnsi"/>
                <w:color w:val="000000"/>
                <w:sz w:val="20"/>
                <w:szCs w:val="20"/>
              </w:rPr>
            </w:pPr>
            <w:r>
              <w:rPr>
                <w:rFonts w:cstheme="minorHAnsi"/>
                <w:sz w:val="20"/>
                <w:szCs w:val="20"/>
              </w:rPr>
              <w:t>1</w:t>
            </w:r>
          </w:p>
        </w:tc>
        <w:tc>
          <w:tcPr>
            <w:tcW w:w="1543"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9072179" w14:textId="77777777" w:rsidR="00190756" w:rsidRDefault="00190756">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190756" w14:paraId="38D0D186"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7260179"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18134DDC" w14:textId="77777777" w:rsidR="00190756" w:rsidRDefault="00190756">
            <w:pPr>
              <w:tabs>
                <w:tab w:val="left" w:pos="567"/>
              </w:tabs>
              <w:spacing w:after="0" w:line="240" w:lineRule="auto"/>
              <w:rPr>
                <w:rFonts w:cstheme="minorHAnsi"/>
                <w:color w:val="000000"/>
                <w:sz w:val="20"/>
                <w:szCs w:val="20"/>
              </w:rPr>
            </w:pPr>
          </w:p>
        </w:tc>
        <w:tc>
          <w:tcPr>
            <w:tcW w:w="791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79EAEAA"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Reilly, T. &amp; Williams, M. (2003). Science and Soccer (Second edition). Routledge, Taylor &amp; Francis Group.</w:t>
            </w:r>
          </w:p>
          <w:p w14:paraId="5D9F7D02"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Pavičić, I. (2001). Tehnika vratara, elementi tehnike nogometaša i metodika. Vlastita naklada.</w:t>
            </w:r>
          </w:p>
          <w:p w14:paraId="4A8B99FB"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Bangsbo, J. &amp; Peitersen, B. (2004). Offensive soccer tactics. Human Kinetics.</w:t>
            </w:r>
          </w:p>
          <w:p w14:paraId="689F0D5F"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Bangsbo, J. &amp; Peitersen, B. (2000). Soccer systems &amp; strategies. Human Kinetics.</w:t>
            </w:r>
          </w:p>
        </w:tc>
      </w:tr>
      <w:tr w:rsidR="00190756" w14:paraId="1721242A"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E02DD9E"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EFCCB5F" w14:textId="77777777" w:rsidR="00190756" w:rsidRDefault="00190756">
            <w:pPr>
              <w:tabs>
                <w:tab w:val="left" w:pos="2820"/>
              </w:tabs>
              <w:spacing w:after="0" w:line="240" w:lineRule="auto"/>
              <w:rPr>
                <w:rFonts w:cstheme="minorHAnsi"/>
                <w:sz w:val="20"/>
                <w:szCs w:val="20"/>
              </w:rPr>
            </w:pPr>
            <w:r>
              <w:rPr>
                <w:rFonts w:cstheme="minorHAnsi"/>
                <w:sz w:val="20"/>
                <w:szCs w:val="20"/>
              </w:rPr>
              <w:t>Pohađanje nastave</w:t>
            </w:r>
          </w:p>
          <w:p w14:paraId="1312AE3E" w14:textId="77777777" w:rsidR="00190756" w:rsidRDefault="00190756">
            <w:pPr>
              <w:tabs>
                <w:tab w:val="left" w:pos="2820"/>
              </w:tabs>
              <w:spacing w:after="0" w:line="240" w:lineRule="auto"/>
              <w:rPr>
                <w:rFonts w:cstheme="minorHAnsi"/>
                <w:sz w:val="20"/>
                <w:szCs w:val="20"/>
              </w:rPr>
            </w:pPr>
            <w:r>
              <w:rPr>
                <w:rFonts w:cstheme="minorHAnsi"/>
                <w:sz w:val="20"/>
                <w:szCs w:val="20"/>
              </w:rPr>
              <w:t>Aktivnost na nastavi</w:t>
            </w:r>
          </w:p>
          <w:p w14:paraId="4EB332E0" w14:textId="77777777" w:rsidR="00190756" w:rsidRDefault="00190756">
            <w:pPr>
              <w:tabs>
                <w:tab w:val="left" w:pos="2820"/>
              </w:tabs>
              <w:spacing w:after="0" w:line="240" w:lineRule="auto"/>
              <w:rPr>
                <w:rFonts w:cstheme="minorHAnsi"/>
                <w:sz w:val="20"/>
                <w:szCs w:val="20"/>
              </w:rPr>
            </w:pPr>
            <w:r>
              <w:rPr>
                <w:rFonts w:cstheme="minorHAnsi"/>
                <w:sz w:val="20"/>
                <w:szCs w:val="20"/>
              </w:rPr>
              <w:t>Praktični kolokviji</w:t>
            </w:r>
          </w:p>
          <w:p w14:paraId="4BB3979D" w14:textId="77777777" w:rsidR="00190756" w:rsidRDefault="00190756">
            <w:pPr>
              <w:tabs>
                <w:tab w:val="left" w:pos="2820"/>
              </w:tabs>
              <w:spacing w:after="0" w:line="240" w:lineRule="auto"/>
              <w:rPr>
                <w:rFonts w:cstheme="minorHAnsi"/>
                <w:sz w:val="20"/>
                <w:szCs w:val="20"/>
              </w:rPr>
            </w:pPr>
            <w:r>
              <w:rPr>
                <w:rFonts w:cstheme="minorHAnsi"/>
                <w:sz w:val="20"/>
                <w:szCs w:val="20"/>
              </w:rPr>
              <w:t>Teorijski kolokvij (pismeni ispit)</w:t>
            </w:r>
          </w:p>
          <w:p w14:paraId="43CC2C84" w14:textId="77777777" w:rsidR="00190756" w:rsidRDefault="00190756">
            <w:pPr>
              <w:tabs>
                <w:tab w:val="left" w:pos="2820"/>
              </w:tabs>
              <w:spacing w:after="0" w:line="240" w:lineRule="auto"/>
              <w:rPr>
                <w:rFonts w:cstheme="minorHAnsi"/>
                <w:sz w:val="20"/>
                <w:szCs w:val="20"/>
              </w:rPr>
            </w:pPr>
            <w:r>
              <w:rPr>
                <w:rFonts w:cstheme="minorHAnsi"/>
                <w:sz w:val="20"/>
                <w:szCs w:val="20"/>
              </w:rPr>
              <w:t>Seminarski rad</w:t>
            </w:r>
          </w:p>
          <w:p w14:paraId="0AD48C90" w14:textId="77777777" w:rsidR="00190756" w:rsidRDefault="00190756">
            <w:pPr>
              <w:tabs>
                <w:tab w:val="left" w:pos="2820"/>
              </w:tabs>
              <w:spacing w:after="0"/>
              <w:rPr>
                <w:rFonts w:cstheme="minorHAnsi"/>
                <w:sz w:val="20"/>
                <w:szCs w:val="20"/>
              </w:rPr>
            </w:pPr>
            <w:r>
              <w:rPr>
                <w:rFonts w:cstheme="minorHAnsi"/>
                <w:sz w:val="20"/>
                <w:szCs w:val="20"/>
              </w:rPr>
              <w:t xml:space="preserve">Unutrašnja studentska anketa i nastavno vanjsko praćenje </w:t>
            </w:r>
          </w:p>
        </w:tc>
      </w:tr>
      <w:tr w:rsidR="00190756" w14:paraId="35C44FB6"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D752D68"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91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35BD9EE" w14:textId="77777777" w:rsidR="00190756" w:rsidRDefault="00190756">
            <w:pPr>
              <w:tabs>
                <w:tab w:val="left" w:pos="2820"/>
              </w:tabs>
              <w:spacing w:after="0"/>
              <w:rPr>
                <w:rFonts w:cstheme="minorHAnsi"/>
                <w:color w:val="FF0000"/>
                <w:sz w:val="20"/>
                <w:szCs w:val="20"/>
              </w:rPr>
            </w:pPr>
          </w:p>
        </w:tc>
      </w:tr>
    </w:tbl>
    <w:p w14:paraId="4732C133" w14:textId="77777777" w:rsidR="00CA0829" w:rsidRDefault="00CA0829"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9"/>
        <w:gridCol w:w="1918"/>
        <w:gridCol w:w="741"/>
        <w:gridCol w:w="54"/>
        <w:gridCol w:w="1032"/>
        <w:gridCol w:w="350"/>
        <w:gridCol w:w="970"/>
        <w:gridCol w:w="91"/>
        <w:gridCol w:w="719"/>
        <w:gridCol w:w="496"/>
        <w:gridCol w:w="173"/>
        <w:gridCol w:w="754"/>
        <w:gridCol w:w="616"/>
      </w:tblGrid>
      <w:tr w:rsidR="00190756" w14:paraId="3D438255" w14:textId="77777777" w:rsidTr="00190756">
        <w:tc>
          <w:tcPr>
            <w:tcW w:w="154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012A9155" w14:textId="77777777" w:rsidR="00190756" w:rsidRDefault="00190756">
            <w:pPr>
              <w:spacing w:before="60" w:after="60" w:line="240" w:lineRule="auto"/>
              <w:ind w:left="397" w:hanging="397"/>
              <w:rPr>
                <w:rFonts w:cstheme="minorHAnsi"/>
                <w:b/>
                <w:sz w:val="20"/>
                <w:szCs w:val="20"/>
              </w:rPr>
            </w:pPr>
            <w:r>
              <w:rPr>
                <w:rFonts w:cstheme="minorHAnsi"/>
                <w:b/>
                <w:sz w:val="20"/>
                <w:szCs w:val="20"/>
              </w:rPr>
              <w:t>NAZIV PREDMETA</w:t>
            </w:r>
          </w:p>
        </w:tc>
        <w:tc>
          <w:tcPr>
            <w:tcW w:w="7923"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59160826" w14:textId="77777777" w:rsidR="00190756" w:rsidRDefault="00190756">
            <w:pPr>
              <w:pStyle w:val="Default"/>
              <w:rPr>
                <w:rFonts w:asciiTheme="minorHAnsi" w:hAnsiTheme="minorHAnsi" w:cstheme="minorHAnsi"/>
                <w:sz w:val="20"/>
                <w:szCs w:val="20"/>
              </w:rPr>
            </w:pPr>
            <w:r>
              <w:rPr>
                <w:rFonts w:asciiTheme="minorHAnsi" w:hAnsiTheme="minorHAnsi" w:cstheme="minorHAnsi"/>
                <w:b/>
                <w:bCs/>
                <w:sz w:val="20"/>
                <w:szCs w:val="20"/>
              </w:rPr>
              <w:t>METODIKA TRENINGA NOGOMETA 1</w:t>
            </w:r>
          </w:p>
        </w:tc>
      </w:tr>
      <w:tr w:rsidR="00190756" w14:paraId="014D21E2"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1EBC4BA" w14:textId="77777777" w:rsidR="00190756" w:rsidRDefault="00190756">
            <w:pPr>
              <w:spacing w:after="0" w:line="240" w:lineRule="auto"/>
              <w:rPr>
                <w:rStyle w:val="Strong"/>
                <w:b w:val="0"/>
              </w:rPr>
            </w:pPr>
            <w:r>
              <w:rPr>
                <w:rStyle w:val="Strong"/>
                <w:rFonts w:cstheme="minorHAnsi"/>
              </w:rPr>
              <w:t>Kod</w:t>
            </w:r>
          </w:p>
        </w:tc>
        <w:tc>
          <w:tcPr>
            <w:tcW w:w="2713"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CE70936" w14:textId="77777777" w:rsidR="00190756" w:rsidRDefault="00190756">
            <w:pPr>
              <w:spacing w:after="0" w:line="240" w:lineRule="auto"/>
            </w:pPr>
          </w:p>
        </w:tc>
        <w:tc>
          <w:tcPr>
            <w:tcW w:w="2443"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65916D6" w14:textId="77777777" w:rsidR="00190756" w:rsidRDefault="00190756">
            <w:pPr>
              <w:spacing w:after="0" w:line="240" w:lineRule="auto"/>
              <w:rPr>
                <w:rFonts w:cstheme="minorHAnsi"/>
                <w:sz w:val="20"/>
                <w:szCs w:val="20"/>
              </w:rPr>
            </w:pPr>
            <w:r>
              <w:rPr>
                <w:rFonts w:cstheme="minorHAnsi"/>
                <w:sz w:val="20"/>
                <w:szCs w:val="20"/>
              </w:rPr>
              <w:t>Godina studija</w:t>
            </w:r>
          </w:p>
        </w:tc>
        <w:tc>
          <w:tcPr>
            <w:tcW w:w="2758"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2CDEEC1" w14:textId="77777777" w:rsidR="00190756" w:rsidRDefault="00190756">
            <w:pPr>
              <w:spacing w:after="0" w:line="240" w:lineRule="auto"/>
              <w:rPr>
                <w:rFonts w:cstheme="minorHAnsi"/>
                <w:sz w:val="20"/>
                <w:szCs w:val="20"/>
              </w:rPr>
            </w:pPr>
            <w:r>
              <w:rPr>
                <w:rFonts w:cstheme="minorHAnsi"/>
                <w:sz w:val="20"/>
                <w:szCs w:val="20"/>
              </w:rPr>
              <w:t>3. - preddiplomski</w:t>
            </w:r>
          </w:p>
        </w:tc>
      </w:tr>
      <w:tr w:rsidR="00190756" w14:paraId="31F2A09B"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7197E52" w14:textId="77777777" w:rsidR="00190756" w:rsidRDefault="00190756">
            <w:pPr>
              <w:spacing w:after="0" w:line="240" w:lineRule="auto"/>
              <w:rPr>
                <w:rFonts w:cstheme="minorHAnsi"/>
                <w:sz w:val="20"/>
                <w:szCs w:val="20"/>
              </w:rPr>
            </w:pPr>
            <w:r>
              <w:rPr>
                <w:rStyle w:val="Strong"/>
                <w:rFonts w:cstheme="minorHAnsi"/>
              </w:rPr>
              <w:t>Nositelj/i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80FD180" w14:textId="77777777" w:rsidR="00190756" w:rsidRDefault="00190756">
            <w:pPr>
              <w:spacing w:after="0" w:line="240" w:lineRule="auto"/>
              <w:rPr>
                <w:rFonts w:cstheme="minorHAnsi"/>
                <w:sz w:val="20"/>
                <w:szCs w:val="20"/>
              </w:rPr>
            </w:pPr>
            <w:r>
              <w:rPr>
                <w:rFonts w:cstheme="minorHAnsi"/>
                <w:sz w:val="20"/>
                <w:szCs w:val="20"/>
              </w:rPr>
              <w:t>prof. dr. sc. Marko Erceg</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1E50C4F" w14:textId="77777777" w:rsidR="00190756" w:rsidRDefault="00190756">
            <w:pPr>
              <w:spacing w:after="0" w:line="240" w:lineRule="auto"/>
              <w:rPr>
                <w:rFonts w:cstheme="minorHAnsi"/>
                <w:sz w:val="20"/>
                <w:szCs w:val="20"/>
              </w:rPr>
            </w:pPr>
            <w:r>
              <w:rPr>
                <w:rFonts w:cstheme="minorHAnsi"/>
                <w:sz w:val="20"/>
                <w:szCs w:val="20"/>
              </w:rPr>
              <w:t>Bodovna vrijednost (ECTS)</w:t>
            </w:r>
          </w:p>
        </w:tc>
        <w:tc>
          <w:tcPr>
            <w:tcW w:w="2758"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B15E4AE" w14:textId="77777777" w:rsidR="00190756" w:rsidRDefault="00190756">
            <w:pPr>
              <w:spacing w:after="0" w:line="240" w:lineRule="auto"/>
              <w:rPr>
                <w:rFonts w:cstheme="minorHAnsi"/>
                <w:sz w:val="20"/>
                <w:szCs w:val="20"/>
              </w:rPr>
            </w:pPr>
            <w:r>
              <w:rPr>
                <w:rFonts w:cstheme="minorHAnsi"/>
                <w:sz w:val="20"/>
                <w:szCs w:val="20"/>
              </w:rPr>
              <w:t>3</w:t>
            </w:r>
          </w:p>
        </w:tc>
      </w:tr>
      <w:tr w:rsidR="00190756" w14:paraId="25FD7724" w14:textId="77777777" w:rsidTr="00190756">
        <w:trPr>
          <w:trHeight w:val="345"/>
        </w:trPr>
        <w:tc>
          <w:tcPr>
            <w:tcW w:w="1550"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4083965" w14:textId="77777777" w:rsidR="00190756" w:rsidRDefault="00190756">
            <w:pPr>
              <w:spacing w:after="0" w:line="240" w:lineRule="auto"/>
              <w:rPr>
                <w:rFonts w:cstheme="minorHAnsi"/>
                <w:sz w:val="20"/>
                <w:szCs w:val="20"/>
              </w:rPr>
            </w:pPr>
            <w:r>
              <w:rPr>
                <w:rFonts w:cstheme="minorHAnsi"/>
                <w:sz w:val="20"/>
                <w:szCs w:val="20"/>
              </w:rPr>
              <w:t>Suradnici</w:t>
            </w:r>
          </w:p>
        </w:tc>
        <w:tc>
          <w:tcPr>
            <w:tcW w:w="2713"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A8E9E6D" w14:textId="77777777" w:rsidR="00190756" w:rsidRDefault="00190756">
            <w:pPr>
              <w:spacing w:after="0" w:line="240" w:lineRule="auto"/>
              <w:rPr>
                <w:rFonts w:cstheme="minorHAnsi"/>
                <w:sz w:val="20"/>
                <w:szCs w:val="20"/>
              </w:rPr>
            </w:pPr>
            <w:r>
              <w:rPr>
                <w:rFonts w:cstheme="minorHAnsi"/>
                <w:sz w:val="20"/>
                <w:szCs w:val="20"/>
              </w:rPr>
              <w:t>Dr. sc. Ante Rađa</w:t>
            </w:r>
          </w:p>
        </w:tc>
        <w:tc>
          <w:tcPr>
            <w:tcW w:w="2443"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C60810F" w14:textId="77777777" w:rsidR="00190756" w:rsidRDefault="00190756">
            <w:pPr>
              <w:spacing w:after="0" w:line="240" w:lineRule="auto"/>
              <w:rPr>
                <w:rFonts w:cstheme="minorHAnsi"/>
                <w:sz w:val="20"/>
                <w:szCs w:val="20"/>
              </w:rPr>
            </w:pPr>
            <w:r>
              <w:rPr>
                <w:rFonts w:cstheme="minorHAnsi"/>
                <w:sz w:val="20"/>
                <w:szCs w:val="20"/>
              </w:rPr>
              <w:t>Način izvođenja nastave (broj sati u semestru)</w:t>
            </w: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D43DE89" w14:textId="77777777" w:rsidR="00190756" w:rsidRDefault="00190756">
            <w:pPr>
              <w:spacing w:after="0" w:line="240" w:lineRule="auto"/>
              <w:jc w:val="center"/>
              <w:rPr>
                <w:rFonts w:cstheme="minorHAnsi"/>
                <w:sz w:val="20"/>
                <w:szCs w:val="20"/>
              </w:rPr>
            </w:pPr>
            <w:r>
              <w:rPr>
                <w:rFonts w:cstheme="minorHAnsi"/>
                <w:sz w:val="20"/>
                <w:szCs w:val="20"/>
              </w:rPr>
              <w:t>P</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6FBD0F8C" w14:textId="77777777" w:rsidR="00190756" w:rsidRDefault="00190756">
            <w:pPr>
              <w:spacing w:after="0" w:line="240" w:lineRule="auto"/>
              <w:jc w:val="center"/>
              <w:rPr>
                <w:rFonts w:cstheme="minorHAnsi"/>
                <w:sz w:val="20"/>
                <w:szCs w:val="20"/>
              </w:rPr>
            </w:pPr>
            <w:r>
              <w:rPr>
                <w:rFonts w:cstheme="minorHAnsi"/>
                <w:sz w:val="20"/>
                <w:szCs w:val="20"/>
              </w:rPr>
              <w:t>S</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430A6FA3" w14:textId="77777777" w:rsidR="00190756" w:rsidRDefault="00190756">
            <w:pPr>
              <w:spacing w:after="0" w:line="240" w:lineRule="auto"/>
              <w:jc w:val="center"/>
              <w:rPr>
                <w:rFonts w:cstheme="minorHAnsi"/>
                <w:sz w:val="20"/>
                <w:szCs w:val="20"/>
              </w:rPr>
            </w:pPr>
            <w:r>
              <w:rPr>
                <w:rFonts w:cstheme="minorHAnsi"/>
                <w:sz w:val="20"/>
                <w:szCs w:val="20"/>
              </w:rPr>
              <w:t>V</w:t>
            </w:r>
          </w:p>
        </w:tc>
        <w:tc>
          <w:tcPr>
            <w:tcW w:w="616" w:type="dxa"/>
            <w:tcBorders>
              <w:top w:val="single" w:sz="4" w:space="0" w:color="auto"/>
              <w:left w:val="single" w:sz="4" w:space="0" w:color="auto"/>
              <w:bottom w:val="single" w:sz="12" w:space="0" w:color="auto"/>
              <w:right w:val="single" w:sz="12" w:space="0" w:color="auto"/>
            </w:tcBorders>
            <w:vAlign w:val="center"/>
            <w:hideMark/>
          </w:tcPr>
          <w:p w14:paraId="02698AC6" w14:textId="77777777" w:rsidR="00190756" w:rsidRDefault="00190756">
            <w:pPr>
              <w:spacing w:after="0" w:line="240" w:lineRule="auto"/>
              <w:jc w:val="center"/>
              <w:rPr>
                <w:rFonts w:cstheme="minorHAnsi"/>
                <w:sz w:val="20"/>
                <w:szCs w:val="20"/>
              </w:rPr>
            </w:pPr>
            <w:r>
              <w:rPr>
                <w:rFonts w:cstheme="minorHAnsi"/>
                <w:sz w:val="20"/>
                <w:szCs w:val="20"/>
              </w:rPr>
              <w:t>T</w:t>
            </w:r>
          </w:p>
        </w:tc>
      </w:tr>
      <w:tr w:rsidR="00190756" w14:paraId="5CFC5BF2" w14:textId="77777777" w:rsidTr="00190756">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07D0762D" w14:textId="77777777" w:rsidR="00190756" w:rsidRDefault="00190756">
            <w:pPr>
              <w:spacing w:after="0" w:line="240" w:lineRule="auto"/>
              <w:rPr>
                <w:rFonts w:cstheme="min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63525B83" w14:textId="77777777" w:rsidR="00190756" w:rsidRDefault="00190756">
            <w:pPr>
              <w:spacing w:after="0" w:line="240" w:lineRule="auto"/>
              <w:rPr>
                <w:rFonts w:cstheme="min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698D8F26" w14:textId="77777777" w:rsidR="00190756" w:rsidRDefault="00190756">
            <w:pPr>
              <w:spacing w:after="0" w:line="240" w:lineRule="auto"/>
              <w:rPr>
                <w:rFonts w:cstheme="minorHAnsi"/>
                <w:sz w:val="20"/>
                <w:szCs w:val="20"/>
              </w:rPr>
            </w:pP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6B9877B" w14:textId="77777777" w:rsidR="00190756" w:rsidRDefault="00190756">
            <w:pPr>
              <w:spacing w:after="0" w:line="240" w:lineRule="auto"/>
              <w:jc w:val="center"/>
              <w:rPr>
                <w:rFonts w:cstheme="minorHAnsi"/>
                <w:sz w:val="20"/>
                <w:szCs w:val="20"/>
              </w:rPr>
            </w:pPr>
            <w:r>
              <w:rPr>
                <w:rFonts w:cstheme="minorHAnsi"/>
                <w:sz w:val="20"/>
                <w:szCs w:val="20"/>
              </w:rPr>
              <w:t>30</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468F825A" w14:textId="77777777" w:rsidR="00190756" w:rsidRDefault="00190756">
            <w:pPr>
              <w:spacing w:after="0" w:line="240" w:lineRule="auto"/>
              <w:jc w:val="center"/>
              <w:rPr>
                <w:rFonts w:cstheme="minorHAnsi"/>
                <w:sz w:val="20"/>
                <w:szCs w:val="20"/>
              </w:rPr>
            </w:pPr>
            <w:r>
              <w:rPr>
                <w:rFonts w:cstheme="minorHAnsi"/>
                <w:sz w:val="20"/>
                <w:szCs w:val="20"/>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0A889C87" w14:textId="77777777" w:rsidR="00190756" w:rsidRDefault="00190756">
            <w:pPr>
              <w:spacing w:after="0" w:line="240" w:lineRule="auto"/>
              <w:jc w:val="center"/>
              <w:rPr>
                <w:rFonts w:cstheme="minorHAnsi"/>
                <w:sz w:val="20"/>
                <w:szCs w:val="20"/>
              </w:rPr>
            </w:pPr>
            <w:r>
              <w:rPr>
                <w:rFonts w:cstheme="minorHAnsi"/>
                <w:sz w:val="20"/>
                <w:szCs w:val="20"/>
              </w:rPr>
              <w:t>15</w:t>
            </w:r>
          </w:p>
        </w:tc>
        <w:tc>
          <w:tcPr>
            <w:tcW w:w="616" w:type="dxa"/>
            <w:tcBorders>
              <w:top w:val="single" w:sz="4" w:space="0" w:color="auto"/>
              <w:left w:val="single" w:sz="4" w:space="0" w:color="auto"/>
              <w:bottom w:val="single" w:sz="12" w:space="0" w:color="auto"/>
              <w:right w:val="single" w:sz="12" w:space="0" w:color="auto"/>
            </w:tcBorders>
            <w:vAlign w:val="center"/>
            <w:hideMark/>
          </w:tcPr>
          <w:p w14:paraId="35E994C0" w14:textId="77777777" w:rsidR="00190756" w:rsidRDefault="00190756">
            <w:pPr>
              <w:spacing w:after="0" w:line="240" w:lineRule="auto"/>
              <w:jc w:val="center"/>
              <w:rPr>
                <w:rFonts w:cstheme="minorHAnsi"/>
                <w:sz w:val="20"/>
                <w:szCs w:val="20"/>
              </w:rPr>
            </w:pPr>
            <w:r>
              <w:rPr>
                <w:rFonts w:cstheme="minorHAnsi"/>
                <w:sz w:val="20"/>
                <w:szCs w:val="20"/>
              </w:rPr>
              <w:t>0</w:t>
            </w:r>
          </w:p>
        </w:tc>
      </w:tr>
      <w:tr w:rsidR="00190756" w14:paraId="7B102314"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86036B8" w14:textId="77777777" w:rsidR="00190756" w:rsidRDefault="00190756">
            <w:pPr>
              <w:spacing w:after="0" w:line="240" w:lineRule="auto"/>
              <w:rPr>
                <w:rFonts w:cstheme="minorHAnsi"/>
                <w:sz w:val="20"/>
                <w:szCs w:val="20"/>
              </w:rPr>
            </w:pPr>
            <w:r>
              <w:rPr>
                <w:rFonts w:cstheme="minorHAnsi"/>
                <w:sz w:val="20"/>
                <w:szCs w:val="20"/>
              </w:rPr>
              <w:t>Status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E200895" w14:textId="77777777" w:rsidR="00190756" w:rsidRDefault="00190756">
            <w:pPr>
              <w:spacing w:after="0" w:line="240" w:lineRule="auto"/>
              <w:rPr>
                <w:rFonts w:cstheme="minorHAnsi"/>
                <w:sz w:val="20"/>
                <w:szCs w:val="20"/>
              </w:rPr>
            </w:pPr>
            <w:r>
              <w:rPr>
                <w:rFonts w:cstheme="minorHAnsi"/>
                <w:sz w:val="20"/>
                <w:szCs w:val="20"/>
              </w:rPr>
              <w:t>Obavezni</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DF630DE" w14:textId="77777777" w:rsidR="00190756" w:rsidRDefault="00190756">
            <w:pPr>
              <w:spacing w:after="0" w:line="240" w:lineRule="auto"/>
              <w:rPr>
                <w:rFonts w:cstheme="minorHAnsi"/>
                <w:sz w:val="20"/>
                <w:szCs w:val="20"/>
              </w:rPr>
            </w:pPr>
            <w:r>
              <w:rPr>
                <w:rFonts w:cstheme="minorHAnsi"/>
                <w:sz w:val="20"/>
                <w:szCs w:val="20"/>
              </w:rPr>
              <w:t xml:space="preserve">Postotak primjene e-učenja </w:t>
            </w:r>
          </w:p>
        </w:tc>
        <w:tc>
          <w:tcPr>
            <w:tcW w:w="2758"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8BD8E7C" w14:textId="77777777" w:rsidR="00190756" w:rsidRDefault="00190756">
            <w:pPr>
              <w:spacing w:after="0" w:line="240" w:lineRule="auto"/>
              <w:rPr>
                <w:rFonts w:cstheme="minorHAnsi"/>
                <w:sz w:val="20"/>
                <w:szCs w:val="20"/>
              </w:rPr>
            </w:pPr>
            <w:r>
              <w:rPr>
                <w:rFonts w:cstheme="minorHAnsi"/>
                <w:sz w:val="20"/>
                <w:szCs w:val="20"/>
              </w:rPr>
              <w:t>0%</w:t>
            </w:r>
          </w:p>
        </w:tc>
      </w:tr>
      <w:tr w:rsidR="00190756" w14:paraId="7639AC1D" w14:textId="77777777" w:rsidTr="0019075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351EB605" w14:textId="77777777" w:rsidR="00190756" w:rsidRDefault="00190756">
            <w:pPr>
              <w:tabs>
                <w:tab w:val="left" w:pos="2820"/>
              </w:tabs>
              <w:spacing w:after="0"/>
              <w:jc w:val="center"/>
              <w:rPr>
                <w:rFonts w:cstheme="minorHAnsi"/>
                <w:b/>
                <w:sz w:val="20"/>
                <w:szCs w:val="20"/>
              </w:rPr>
            </w:pPr>
            <w:r>
              <w:rPr>
                <w:rFonts w:cstheme="minorHAnsi"/>
                <w:b/>
                <w:sz w:val="20"/>
                <w:szCs w:val="20"/>
              </w:rPr>
              <w:t>OPIS PREDMETA</w:t>
            </w:r>
          </w:p>
        </w:tc>
      </w:tr>
      <w:tr w:rsidR="00190756" w14:paraId="22561BF3"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D8CCD9F" w14:textId="77777777" w:rsidR="00190756" w:rsidRDefault="00190756">
            <w:pPr>
              <w:tabs>
                <w:tab w:val="left" w:pos="2820"/>
              </w:tabs>
              <w:spacing w:after="0" w:line="240" w:lineRule="auto"/>
              <w:rPr>
                <w:rFonts w:cstheme="minorHAnsi"/>
                <w:sz w:val="20"/>
                <w:szCs w:val="20"/>
              </w:rPr>
            </w:pPr>
            <w:r>
              <w:rPr>
                <w:rFonts w:cstheme="minorHAnsi"/>
                <w:color w:val="000000"/>
                <w:sz w:val="20"/>
                <w:szCs w:val="20"/>
              </w:rPr>
              <w:t>Ciljevi predmeta</w:t>
            </w:r>
          </w:p>
        </w:tc>
        <w:tc>
          <w:tcPr>
            <w:tcW w:w="791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3DB9149E" w14:textId="77777777" w:rsidR="00190756" w:rsidRDefault="00190756">
            <w:pPr>
              <w:pStyle w:val="Default"/>
              <w:rPr>
                <w:rFonts w:asciiTheme="minorHAnsi" w:hAnsiTheme="minorHAnsi" w:cstheme="minorHAnsi"/>
                <w:sz w:val="20"/>
                <w:szCs w:val="20"/>
              </w:rPr>
            </w:pPr>
          </w:p>
          <w:p w14:paraId="0058D2A9"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Osposobiti studente da mogu samostalno definirati, izabrati i upotrijebiti  odgovarajućih metodske postupake te organizirati trening uvažavajući dob, spol i stupanj razvoja svakog pojedinca kao i materijalne uvjete rada u nogometu</w:t>
            </w:r>
          </w:p>
          <w:p w14:paraId="6A964807" w14:textId="77777777" w:rsidR="00190756" w:rsidRDefault="00190756">
            <w:pPr>
              <w:pStyle w:val="Default"/>
              <w:rPr>
                <w:rFonts w:asciiTheme="minorHAnsi" w:hAnsiTheme="minorHAnsi" w:cstheme="minorHAnsi"/>
                <w:color w:val="FF0000"/>
                <w:sz w:val="20"/>
                <w:szCs w:val="20"/>
              </w:rPr>
            </w:pPr>
          </w:p>
        </w:tc>
      </w:tr>
      <w:tr w:rsidR="00190756" w14:paraId="39A23339"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C7AEE40"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312F732" w14:textId="77777777" w:rsidR="00190756" w:rsidRDefault="00190756">
            <w:pPr>
              <w:tabs>
                <w:tab w:val="left" w:pos="2820"/>
              </w:tabs>
              <w:spacing w:after="0"/>
              <w:rPr>
                <w:rFonts w:cstheme="minorHAnsi"/>
                <w:sz w:val="20"/>
                <w:szCs w:val="20"/>
              </w:rPr>
            </w:pPr>
          </w:p>
        </w:tc>
      </w:tr>
      <w:tr w:rsidR="00190756" w14:paraId="3C8E6003"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E93E781"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lastRenderedPageBreak/>
              <w:t xml:space="preserve">Očekivani ishodi učenja na razini predmeta (4-10 ishoda učenja) </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B24F284" w14:textId="77777777" w:rsidR="00190756" w:rsidRDefault="00190756">
            <w:pPr>
              <w:pStyle w:val="ListParagraph"/>
              <w:widowControl w:val="0"/>
              <w:autoSpaceDE w:val="0"/>
              <w:autoSpaceDN w:val="0"/>
              <w:adjustRightInd w:val="0"/>
              <w:spacing w:after="0" w:line="237" w:lineRule="auto"/>
              <w:rPr>
                <w:rFonts w:cstheme="minorHAnsi"/>
                <w:i/>
                <w:iCs/>
                <w:sz w:val="20"/>
                <w:szCs w:val="20"/>
              </w:rPr>
            </w:pPr>
          </w:p>
          <w:p w14:paraId="437883B3" w14:textId="77777777" w:rsidR="00190756" w:rsidRDefault="00190756" w:rsidP="00190756">
            <w:pPr>
              <w:pStyle w:val="ListParagraph"/>
              <w:widowControl w:val="0"/>
              <w:numPr>
                <w:ilvl w:val="0"/>
                <w:numId w:val="111"/>
              </w:numPr>
              <w:autoSpaceDE w:val="0"/>
              <w:autoSpaceDN w:val="0"/>
              <w:adjustRightInd w:val="0"/>
              <w:spacing w:after="0" w:line="235" w:lineRule="auto"/>
              <w:jc w:val="both"/>
              <w:rPr>
                <w:rFonts w:cstheme="minorHAnsi"/>
                <w:sz w:val="20"/>
                <w:szCs w:val="20"/>
              </w:rPr>
            </w:pPr>
            <w:r>
              <w:rPr>
                <w:rFonts w:cstheme="minorHAnsi"/>
                <w:sz w:val="20"/>
                <w:szCs w:val="20"/>
              </w:rPr>
              <w:t>Objasniti teorijsku i psihološku pripremu za trening i natjecanje</w:t>
            </w:r>
          </w:p>
          <w:p w14:paraId="01614A64" w14:textId="77777777" w:rsidR="00190756" w:rsidRDefault="00190756" w:rsidP="00190756">
            <w:pPr>
              <w:pStyle w:val="ListParagraph"/>
              <w:widowControl w:val="0"/>
              <w:numPr>
                <w:ilvl w:val="0"/>
                <w:numId w:val="111"/>
              </w:numPr>
              <w:autoSpaceDE w:val="0"/>
              <w:autoSpaceDN w:val="0"/>
              <w:adjustRightInd w:val="0"/>
              <w:spacing w:after="0" w:line="235" w:lineRule="auto"/>
              <w:jc w:val="both"/>
              <w:rPr>
                <w:rFonts w:cstheme="minorHAnsi"/>
                <w:sz w:val="20"/>
                <w:szCs w:val="20"/>
              </w:rPr>
            </w:pPr>
            <w:r>
              <w:rPr>
                <w:rFonts w:cstheme="minorHAnsi"/>
                <w:sz w:val="20"/>
                <w:szCs w:val="20"/>
              </w:rPr>
              <w:t>Opisati metode za učenje, uvježbavanje i usavršavanje motoričkih znanja iz nogometa</w:t>
            </w:r>
          </w:p>
          <w:p w14:paraId="0C6F8213" w14:textId="77777777" w:rsidR="00190756" w:rsidRDefault="00190756" w:rsidP="00190756">
            <w:pPr>
              <w:pStyle w:val="ListParagraph"/>
              <w:widowControl w:val="0"/>
              <w:numPr>
                <w:ilvl w:val="0"/>
                <w:numId w:val="111"/>
              </w:numPr>
              <w:autoSpaceDE w:val="0"/>
              <w:autoSpaceDN w:val="0"/>
              <w:adjustRightInd w:val="0"/>
              <w:spacing w:after="0" w:line="235" w:lineRule="auto"/>
              <w:jc w:val="both"/>
              <w:rPr>
                <w:rFonts w:cstheme="minorHAnsi"/>
                <w:sz w:val="20"/>
                <w:szCs w:val="20"/>
              </w:rPr>
            </w:pPr>
            <w:r>
              <w:rPr>
                <w:rFonts w:cstheme="minorHAnsi"/>
                <w:sz w:val="20"/>
                <w:szCs w:val="20"/>
              </w:rPr>
              <w:t>Demonstrirati pravilnu izvedbu različitih nogometnih tehnika</w:t>
            </w:r>
          </w:p>
          <w:p w14:paraId="2CDDB8AB" w14:textId="77777777" w:rsidR="00190756" w:rsidRDefault="00190756" w:rsidP="00190756">
            <w:pPr>
              <w:pStyle w:val="ListParagraph"/>
              <w:widowControl w:val="0"/>
              <w:numPr>
                <w:ilvl w:val="0"/>
                <w:numId w:val="115"/>
              </w:numPr>
              <w:autoSpaceDE w:val="0"/>
              <w:autoSpaceDN w:val="0"/>
              <w:adjustRightInd w:val="0"/>
              <w:spacing w:after="0" w:line="237" w:lineRule="auto"/>
              <w:jc w:val="both"/>
              <w:rPr>
                <w:rFonts w:cstheme="minorHAnsi"/>
                <w:sz w:val="20"/>
                <w:szCs w:val="20"/>
              </w:rPr>
            </w:pPr>
            <w:r>
              <w:rPr>
                <w:rFonts w:cstheme="minorHAnsi"/>
                <w:sz w:val="20"/>
                <w:szCs w:val="20"/>
              </w:rPr>
              <w:t>Primjeniti odgovarajuće metode za usvajanje i usavršavanje elemenata tehnike i taktike nogometne igre</w:t>
            </w:r>
          </w:p>
          <w:p w14:paraId="51024C14" w14:textId="77777777" w:rsidR="00190756" w:rsidRDefault="00190756" w:rsidP="00190756">
            <w:pPr>
              <w:pStyle w:val="ListParagraph"/>
              <w:widowControl w:val="0"/>
              <w:numPr>
                <w:ilvl w:val="0"/>
                <w:numId w:val="115"/>
              </w:numPr>
              <w:autoSpaceDE w:val="0"/>
              <w:autoSpaceDN w:val="0"/>
              <w:adjustRightInd w:val="0"/>
              <w:spacing w:after="0" w:line="237" w:lineRule="auto"/>
              <w:jc w:val="both"/>
              <w:rPr>
                <w:rFonts w:cstheme="minorHAnsi"/>
                <w:i/>
                <w:iCs/>
                <w:sz w:val="20"/>
                <w:szCs w:val="20"/>
              </w:rPr>
            </w:pPr>
            <w:r>
              <w:rPr>
                <w:rFonts w:cstheme="minorHAnsi"/>
                <w:color w:val="000000"/>
                <w:sz w:val="20"/>
                <w:szCs w:val="20"/>
                <w:lang w:eastAsia="hr-HR"/>
              </w:rPr>
              <w:t>Usporediti utjecaj pojedinih metoda na razvoj sposobnosti i karakteristika nogometaša različite dobi</w:t>
            </w:r>
          </w:p>
          <w:p w14:paraId="602D7631" w14:textId="77777777" w:rsidR="00190756" w:rsidRDefault="00190756" w:rsidP="00190756">
            <w:pPr>
              <w:pStyle w:val="ListParagraph"/>
              <w:widowControl w:val="0"/>
              <w:numPr>
                <w:ilvl w:val="0"/>
                <w:numId w:val="115"/>
              </w:numPr>
              <w:autoSpaceDE w:val="0"/>
              <w:autoSpaceDN w:val="0"/>
              <w:adjustRightInd w:val="0"/>
              <w:spacing w:after="0" w:line="237" w:lineRule="auto"/>
              <w:jc w:val="both"/>
              <w:rPr>
                <w:rFonts w:cstheme="minorHAnsi"/>
                <w:i/>
                <w:iCs/>
                <w:sz w:val="20"/>
                <w:szCs w:val="20"/>
              </w:rPr>
            </w:pPr>
            <w:r>
              <w:rPr>
                <w:rFonts w:cstheme="minorHAnsi"/>
                <w:sz w:val="20"/>
                <w:szCs w:val="20"/>
              </w:rPr>
              <w:t>Razlikovati koje trenažne operatore upotrijebiti za razvoj pojedinih sastavnica antropološkog statusa</w:t>
            </w:r>
          </w:p>
          <w:p w14:paraId="4B1C0C91" w14:textId="77777777" w:rsidR="00190756" w:rsidRDefault="00190756" w:rsidP="00190756">
            <w:pPr>
              <w:pStyle w:val="ListParagraph"/>
              <w:widowControl w:val="0"/>
              <w:numPr>
                <w:ilvl w:val="0"/>
                <w:numId w:val="115"/>
              </w:numPr>
              <w:autoSpaceDE w:val="0"/>
              <w:autoSpaceDN w:val="0"/>
              <w:adjustRightInd w:val="0"/>
              <w:spacing w:after="0" w:line="237" w:lineRule="auto"/>
              <w:jc w:val="both"/>
              <w:rPr>
                <w:rFonts w:cstheme="minorHAnsi"/>
                <w:i/>
                <w:iCs/>
                <w:sz w:val="20"/>
                <w:szCs w:val="20"/>
              </w:rPr>
            </w:pPr>
            <w:r>
              <w:rPr>
                <w:rFonts w:cstheme="minorHAnsi"/>
                <w:sz w:val="20"/>
                <w:szCs w:val="20"/>
              </w:rPr>
              <w:t>Identificirati uzroke pogrešaka u izvedbi pojedinih tehnika</w:t>
            </w:r>
          </w:p>
          <w:tbl>
            <w:tblPr>
              <w:tblW w:w="0" w:type="auto"/>
              <w:tblLook w:val="04A0" w:firstRow="1" w:lastRow="0" w:firstColumn="1" w:lastColumn="0" w:noHBand="0" w:noVBand="1"/>
            </w:tblPr>
            <w:tblGrid>
              <w:gridCol w:w="222"/>
              <w:gridCol w:w="222"/>
              <w:gridCol w:w="222"/>
              <w:gridCol w:w="222"/>
            </w:tblGrid>
            <w:tr w:rsidR="00190756" w14:paraId="2EEA28AC" w14:textId="77777777">
              <w:trPr>
                <w:trHeight w:val="150"/>
              </w:trPr>
              <w:tc>
                <w:tcPr>
                  <w:tcW w:w="0" w:type="auto"/>
                  <w:tcBorders>
                    <w:top w:val="nil"/>
                    <w:left w:val="nil"/>
                    <w:bottom w:val="nil"/>
                    <w:right w:val="nil"/>
                  </w:tcBorders>
                </w:tcPr>
                <w:p w14:paraId="0E1AFD8E" w14:textId="77777777" w:rsidR="00190756" w:rsidRDefault="00190756">
                  <w:pPr>
                    <w:autoSpaceDE w:val="0"/>
                    <w:autoSpaceDN w:val="0"/>
                    <w:adjustRightInd w:val="0"/>
                    <w:spacing w:after="0" w:line="240" w:lineRule="auto"/>
                    <w:jc w:val="both"/>
                    <w:rPr>
                      <w:rFonts w:cstheme="minorHAnsi"/>
                      <w:color w:val="000000"/>
                      <w:sz w:val="20"/>
                      <w:szCs w:val="20"/>
                      <w:lang w:eastAsia="hr-HR"/>
                    </w:rPr>
                  </w:pPr>
                </w:p>
              </w:tc>
              <w:tc>
                <w:tcPr>
                  <w:tcW w:w="0" w:type="auto"/>
                  <w:tcBorders>
                    <w:top w:val="nil"/>
                    <w:left w:val="nil"/>
                    <w:bottom w:val="nil"/>
                    <w:right w:val="nil"/>
                  </w:tcBorders>
                </w:tcPr>
                <w:p w14:paraId="3C7DF31F" w14:textId="77777777" w:rsidR="00190756" w:rsidRDefault="00190756">
                  <w:pPr>
                    <w:autoSpaceDE w:val="0"/>
                    <w:autoSpaceDN w:val="0"/>
                    <w:adjustRightInd w:val="0"/>
                    <w:spacing w:after="0" w:line="240" w:lineRule="auto"/>
                    <w:jc w:val="both"/>
                    <w:rPr>
                      <w:rFonts w:cstheme="minorHAnsi"/>
                      <w:color w:val="000000"/>
                      <w:sz w:val="20"/>
                      <w:szCs w:val="20"/>
                      <w:lang w:eastAsia="hr-HR"/>
                    </w:rPr>
                  </w:pPr>
                </w:p>
              </w:tc>
              <w:tc>
                <w:tcPr>
                  <w:tcW w:w="0" w:type="auto"/>
                  <w:tcBorders>
                    <w:top w:val="nil"/>
                    <w:left w:val="nil"/>
                    <w:bottom w:val="nil"/>
                    <w:right w:val="nil"/>
                  </w:tcBorders>
                </w:tcPr>
                <w:p w14:paraId="46E4D17D" w14:textId="77777777" w:rsidR="00190756" w:rsidRDefault="00190756">
                  <w:pPr>
                    <w:autoSpaceDE w:val="0"/>
                    <w:autoSpaceDN w:val="0"/>
                    <w:adjustRightInd w:val="0"/>
                    <w:spacing w:after="0" w:line="240" w:lineRule="auto"/>
                    <w:jc w:val="both"/>
                    <w:rPr>
                      <w:rFonts w:cstheme="minorHAnsi"/>
                      <w:color w:val="000000"/>
                      <w:sz w:val="20"/>
                      <w:szCs w:val="20"/>
                      <w:lang w:eastAsia="hr-HR"/>
                    </w:rPr>
                  </w:pPr>
                </w:p>
              </w:tc>
              <w:tc>
                <w:tcPr>
                  <w:tcW w:w="0" w:type="auto"/>
                  <w:tcBorders>
                    <w:top w:val="nil"/>
                    <w:left w:val="nil"/>
                    <w:bottom w:val="nil"/>
                    <w:right w:val="nil"/>
                  </w:tcBorders>
                </w:tcPr>
                <w:p w14:paraId="53459175" w14:textId="77777777" w:rsidR="00190756" w:rsidRDefault="00190756">
                  <w:pPr>
                    <w:autoSpaceDE w:val="0"/>
                    <w:autoSpaceDN w:val="0"/>
                    <w:adjustRightInd w:val="0"/>
                    <w:spacing w:after="0" w:line="240" w:lineRule="auto"/>
                    <w:jc w:val="both"/>
                    <w:rPr>
                      <w:rFonts w:cstheme="minorHAnsi"/>
                      <w:color w:val="000000"/>
                      <w:sz w:val="20"/>
                      <w:szCs w:val="20"/>
                      <w:lang w:eastAsia="hr-HR"/>
                    </w:rPr>
                  </w:pPr>
                </w:p>
              </w:tc>
            </w:tr>
          </w:tbl>
          <w:p w14:paraId="682708ED" w14:textId="77777777" w:rsidR="00190756" w:rsidRDefault="00190756">
            <w:pPr>
              <w:pStyle w:val="ListParagraph"/>
              <w:widowControl w:val="0"/>
              <w:autoSpaceDE w:val="0"/>
              <w:autoSpaceDN w:val="0"/>
              <w:adjustRightInd w:val="0"/>
              <w:spacing w:after="0" w:line="237" w:lineRule="auto"/>
              <w:rPr>
                <w:rFonts w:cstheme="minorHAnsi"/>
                <w:i/>
                <w:iCs/>
                <w:sz w:val="20"/>
                <w:szCs w:val="20"/>
              </w:rPr>
            </w:pPr>
          </w:p>
        </w:tc>
      </w:tr>
      <w:tr w:rsidR="00190756" w14:paraId="54392D00"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D062CDB"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razrađen prema satnici nastave </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0F39843" w14:textId="77777777" w:rsidR="00190756" w:rsidRDefault="0019075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025"/>
              <w:gridCol w:w="851"/>
              <w:gridCol w:w="2126"/>
            </w:tblGrid>
            <w:tr w:rsidR="00190756" w14:paraId="2A800B56" w14:textId="77777777">
              <w:tc>
                <w:tcPr>
                  <w:tcW w:w="65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0C251FDB"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Tjedan</w:t>
                  </w:r>
                </w:p>
              </w:tc>
              <w:tc>
                <w:tcPr>
                  <w:tcW w:w="4025"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0743BC0D"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Nastavni sat predavanja</w:t>
                  </w:r>
                </w:p>
              </w:tc>
              <w:tc>
                <w:tcPr>
                  <w:tcW w:w="851"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4C91E7A2"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Broj sati</w:t>
                  </w:r>
                </w:p>
              </w:tc>
              <w:tc>
                <w:tcPr>
                  <w:tcW w:w="2126"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1470127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Nastavu izvodi</w:t>
                  </w:r>
                </w:p>
              </w:tc>
            </w:tr>
            <w:tr w:rsidR="00190756" w14:paraId="18848A6F"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FA202"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6F04E" w14:textId="77777777" w:rsidR="00190756" w:rsidRDefault="00190756">
                  <w:pPr>
                    <w:spacing w:after="0" w:line="240" w:lineRule="auto"/>
                    <w:rPr>
                      <w:rFonts w:cstheme="minorHAnsi"/>
                      <w:sz w:val="20"/>
                      <w:szCs w:val="20"/>
                    </w:rPr>
                  </w:pPr>
                  <w:r>
                    <w:rPr>
                      <w:rFonts w:cstheme="minorHAnsi"/>
                      <w:sz w:val="20"/>
                      <w:szCs w:val="20"/>
                    </w:rPr>
                    <w:t>Metodika pouke tehnike kretanja bez lopte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DC86A"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E4972"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10C6AD91"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F8D02"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2.</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1408B" w14:textId="77777777" w:rsidR="00190756" w:rsidRDefault="00190756">
                  <w:pPr>
                    <w:spacing w:after="0" w:line="240" w:lineRule="auto"/>
                    <w:rPr>
                      <w:rFonts w:cstheme="minorHAnsi"/>
                      <w:sz w:val="20"/>
                      <w:szCs w:val="20"/>
                    </w:rPr>
                  </w:pPr>
                  <w:r>
                    <w:rPr>
                      <w:rFonts w:cstheme="minorHAnsi"/>
                      <w:sz w:val="20"/>
                      <w:szCs w:val="20"/>
                    </w:rPr>
                    <w:t>Metodika pouke tehnike kretanja s loptom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604E3"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663FC"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3EADD93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D402F"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3.</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420DD" w14:textId="77777777" w:rsidR="00190756" w:rsidRDefault="00190756">
                  <w:pPr>
                    <w:spacing w:after="0" w:line="240" w:lineRule="auto"/>
                    <w:rPr>
                      <w:rFonts w:cstheme="minorHAnsi"/>
                      <w:sz w:val="20"/>
                      <w:szCs w:val="20"/>
                    </w:rPr>
                  </w:pPr>
                  <w:r>
                    <w:rPr>
                      <w:rFonts w:cstheme="minorHAnsi"/>
                      <w:sz w:val="20"/>
                      <w:szCs w:val="20"/>
                    </w:rPr>
                    <w:t>Metodika pouke tehnike kretanja vratara</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BDBDAB"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1F480"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1D5EA13F"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329F6"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4.</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D9C6F" w14:textId="77777777" w:rsidR="00190756" w:rsidRDefault="00190756">
                  <w:pPr>
                    <w:spacing w:after="0" w:line="240" w:lineRule="auto"/>
                    <w:rPr>
                      <w:rFonts w:cstheme="minorHAnsi"/>
                      <w:sz w:val="20"/>
                      <w:szCs w:val="20"/>
                    </w:rPr>
                  </w:pPr>
                  <w:r>
                    <w:rPr>
                      <w:rFonts w:cstheme="minorHAnsi"/>
                      <w:sz w:val="20"/>
                      <w:szCs w:val="20"/>
                    </w:rPr>
                    <w:t>Osnovni pojmovi iz taktike nogometa</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70E8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5912A"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71FA6B3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5CAF13"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5.</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546CA" w14:textId="77777777" w:rsidR="00190756" w:rsidRDefault="00190756">
                  <w:pPr>
                    <w:spacing w:after="0" w:line="240" w:lineRule="auto"/>
                    <w:rPr>
                      <w:rFonts w:cstheme="minorHAnsi"/>
                      <w:sz w:val="20"/>
                      <w:szCs w:val="20"/>
                    </w:rPr>
                  </w:pPr>
                  <w:r>
                    <w:rPr>
                      <w:rFonts w:cstheme="minorHAnsi"/>
                      <w:sz w:val="20"/>
                      <w:szCs w:val="20"/>
                    </w:rPr>
                    <w:t>Sredstva taktike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999E2"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15F87"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0005657A"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057DA"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6.</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720A2" w14:textId="77777777" w:rsidR="00190756" w:rsidRDefault="00190756">
                  <w:pPr>
                    <w:spacing w:after="0" w:line="240" w:lineRule="auto"/>
                    <w:rPr>
                      <w:rFonts w:cstheme="minorHAnsi"/>
                      <w:sz w:val="20"/>
                      <w:szCs w:val="20"/>
                    </w:rPr>
                  </w:pPr>
                  <w:r>
                    <w:rPr>
                      <w:rFonts w:cstheme="minorHAnsi"/>
                      <w:sz w:val="20"/>
                      <w:szCs w:val="20"/>
                    </w:rPr>
                    <w:t>Metodika taktičke pripreme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BC9E7"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DA812"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1D3E794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2AFDE"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7.</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1BA7A" w14:textId="77777777" w:rsidR="00190756" w:rsidRDefault="00190756">
                  <w:pPr>
                    <w:spacing w:after="0" w:line="240" w:lineRule="auto"/>
                    <w:rPr>
                      <w:rFonts w:cstheme="minorHAnsi"/>
                      <w:sz w:val="20"/>
                      <w:szCs w:val="20"/>
                    </w:rPr>
                  </w:pPr>
                  <w:r>
                    <w:rPr>
                      <w:rFonts w:cstheme="minorHAnsi"/>
                      <w:sz w:val="20"/>
                      <w:szCs w:val="20"/>
                    </w:rPr>
                    <w:t>Kolokvij</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BD86C"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A9BFA"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10A5DC95"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02A49"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8.</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2E58B"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Metode i postupci za učenje, usvajanje i usavršavanje motoričkih znanja iz nogometa.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CFA16" w14:textId="77777777" w:rsidR="00190756" w:rsidRDefault="00190756">
                  <w:pPr>
                    <w:spacing w:after="0" w:line="240" w:lineRule="auto"/>
                    <w:jc w:val="center"/>
                    <w:rPr>
                      <w:rFonts w:cstheme="minorHAnsi"/>
                      <w:sz w:val="20"/>
                      <w:szCs w:val="20"/>
                    </w:rPr>
                  </w:pPr>
                  <w:r>
                    <w:rPr>
                      <w:rFonts w:cstheme="minorHAnsi"/>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2F536"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10ED06A5"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BE9F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9.</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A83AA"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Hijerarhijska struktura elemenata tehnike.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9E4AD"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6AB78"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018DC8B4"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498B8"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10.</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3AE33"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Dobne kategorije i specifični zahtjevi u obuci elementarne tehnike.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EAEF8"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B5522"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413A079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96294"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11.</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7A2A7"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Specifičnosti primjene analitičke, sintetičke, situacijske, ideomotoričke i kombiniranih metoda poučavanja.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7D2A2"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87554"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72BCD97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2BB52"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12.</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915DA"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Uočavanje i ispravljanje grešaka.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8169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7D395"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79B94D21"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F7801"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13.</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BAD2E"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Izbor vježbi i organizacija postupaka za ispravljanje tehničkih grešaka.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FB05B"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D433E"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3FB68508"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0E04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14.</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7DB6D"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Redoslijed učenja tehničkih elemenata.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9DF2E" w14:textId="77777777" w:rsidR="00190756" w:rsidRDefault="00190756">
                  <w:pPr>
                    <w:spacing w:after="0" w:line="240" w:lineRule="auto"/>
                    <w:jc w:val="center"/>
                    <w:rPr>
                      <w:rFonts w:cstheme="minorHAnsi"/>
                      <w:sz w:val="20"/>
                      <w:szCs w:val="20"/>
                    </w:rPr>
                  </w:pPr>
                  <w:r>
                    <w:rPr>
                      <w:rFonts w:cs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3C7D8"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31A38BFE"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A5C65"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15.</w:t>
                  </w:r>
                </w:p>
              </w:tc>
              <w:tc>
                <w:tcPr>
                  <w:tcW w:w="4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77C64" w14:textId="77777777" w:rsidR="00190756" w:rsidRDefault="00190756">
                  <w:pPr>
                    <w:spacing w:after="0" w:line="240" w:lineRule="auto"/>
                    <w:rPr>
                      <w:rFonts w:cstheme="minorHAnsi"/>
                      <w:sz w:val="20"/>
                      <w:szCs w:val="20"/>
                    </w:rPr>
                  </w:pPr>
                  <w:r>
                    <w:rPr>
                      <w:rFonts w:cstheme="minorHAnsi"/>
                      <w:sz w:val="20"/>
                      <w:szCs w:val="20"/>
                    </w:rPr>
                    <w:t>Kolokvij</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BB8CE" w14:textId="77777777" w:rsidR="00190756" w:rsidRDefault="00190756">
                  <w:pPr>
                    <w:spacing w:after="0" w:line="240" w:lineRule="auto"/>
                    <w:jc w:val="center"/>
                    <w:rPr>
                      <w:rFonts w:cstheme="minorHAnsi"/>
                      <w:sz w:val="20"/>
                      <w:szCs w:val="20"/>
                    </w:rPr>
                  </w:pPr>
                  <w:r>
                    <w:rPr>
                      <w:rFonts w:cstheme="minorHAnsi"/>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DA4AF"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bl>
          <w:p w14:paraId="6A3E4E83" w14:textId="77777777" w:rsidR="00190756" w:rsidRDefault="0019075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309"/>
              <w:gridCol w:w="850"/>
              <w:gridCol w:w="1843"/>
            </w:tblGrid>
            <w:tr w:rsidR="00190756" w14:paraId="53C89CD9" w14:textId="77777777">
              <w:tc>
                <w:tcPr>
                  <w:tcW w:w="65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356DD1D"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Tjedan</w:t>
                  </w:r>
                </w:p>
              </w:tc>
              <w:tc>
                <w:tcPr>
                  <w:tcW w:w="430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666DA675"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Nastavni sat vježbi</w:t>
                  </w:r>
                </w:p>
              </w:tc>
              <w:tc>
                <w:tcPr>
                  <w:tcW w:w="850"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1797B956"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Broj sati</w:t>
                  </w:r>
                </w:p>
              </w:tc>
              <w:tc>
                <w:tcPr>
                  <w:tcW w:w="1843"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32ADE21F"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Nastavu izvodi</w:t>
                  </w:r>
                </w:p>
              </w:tc>
            </w:tr>
            <w:tr w:rsidR="00190756" w14:paraId="0C2B9B24"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605A6" w14:textId="77777777" w:rsidR="00190756" w:rsidRDefault="00190756">
                  <w:pPr>
                    <w:spacing w:after="0" w:line="240" w:lineRule="auto"/>
                    <w:jc w:val="center"/>
                    <w:rPr>
                      <w:rFonts w:cstheme="minorHAnsi"/>
                      <w:sz w:val="20"/>
                      <w:szCs w:val="20"/>
                    </w:rPr>
                  </w:pPr>
                  <w:r>
                    <w:rPr>
                      <w:rFonts w:cstheme="minorHAnsi"/>
                      <w:sz w:val="20"/>
                      <w:szCs w:val="20"/>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3A2D1" w14:textId="77777777" w:rsidR="00190756" w:rsidRDefault="00190756">
                  <w:pPr>
                    <w:spacing w:after="0" w:line="240" w:lineRule="auto"/>
                    <w:rPr>
                      <w:rFonts w:cstheme="minorHAnsi"/>
                      <w:sz w:val="20"/>
                      <w:szCs w:val="20"/>
                    </w:rPr>
                  </w:pPr>
                  <w:r>
                    <w:rPr>
                      <w:rFonts w:cstheme="minorHAnsi"/>
                      <w:sz w:val="20"/>
                      <w:szCs w:val="20"/>
                    </w:rPr>
                    <w:t>Različiti startovi, zaustavljanja, promjene pravca, odrazi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A333F"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CD387"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3EDEA71E"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B774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C291A" w14:textId="77777777" w:rsidR="00190756" w:rsidRDefault="00190756">
                  <w:pPr>
                    <w:spacing w:after="0" w:line="240" w:lineRule="auto"/>
                    <w:rPr>
                      <w:rFonts w:cstheme="minorHAnsi"/>
                      <w:sz w:val="20"/>
                      <w:szCs w:val="20"/>
                    </w:rPr>
                  </w:pPr>
                  <w:r>
                    <w:rPr>
                      <w:rFonts w:cstheme="minorHAnsi"/>
                      <w:sz w:val="20"/>
                      <w:szCs w:val="20"/>
                    </w:rPr>
                    <w:t>Različiti oblici žongliranja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18E69"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0FBF4"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1614C838"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DFDE4" w14:textId="77777777" w:rsidR="00190756" w:rsidRDefault="00190756">
                  <w:pPr>
                    <w:spacing w:after="0" w:line="240" w:lineRule="auto"/>
                    <w:jc w:val="center"/>
                    <w:rPr>
                      <w:rFonts w:cstheme="minorHAnsi"/>
                      <w:sz w:val="20"/>
                      <w:szCs w:val="20"/>
                    </w:rPr>
                  </w:pPr>
                  <w:r>
                    <w:rPr>
                      <w:rFonts w:cstheme="minorHAnsi"/>
                      <w:sz w:val="20"/>
                      <w:szCs w:val="20"/>
                    </w:rPr>
                    <w:t>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2056B" w14:textId="77777777" w:rsidR="00190756" w:rsidRDefault="00190756">
                  <w:pPr>
                    <w:spacing w:after="0" w:line="240" w:lineRule="auto"/>
                    <w:rPr>
                      <w:rFonts w:cstheme="minorHAnsi"/>
                      <w:sz w:val="20"/>
                      <w:szCs w:val="20"/>
                    </w:rPr>
                  </w:pPr>
                  <w:r>
                    <w:rPr>
                      <w:rFonts w:cstheme="minorHAnsi"/>
                      <w:sz w:val="20"/>
                      <w:szCs w:val="20"/>
                    </w:rPr>
                    <w:t>Metodika obuke vođenja lopte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6C1CD"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5867A"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020AD2A0"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1D447" w14:textId="77777777" w:rsidR="00190756" w:rsidRDefault="00190756">
                  <w:pPr>
                    <w:spacing w:after="0" w:line="240" w:lineRule="auto"/>
                    <w:jc w:val="center"/>
                    <w:rPr>
                      <w:rFonts w:cstheme="minorHAnsi"/>
                      <w:sz w:val="20"/>
                      <w:szCs w:val="20"/>
                    </w:rPr>
                  </w:pPr>
                  <w:r>
                    <w:rPr>
                      <w:rFonts w:cstheme="minorHAnsi"/>
                      <w:sz w:val="20"/>
                      <w:szCs w:val="20"/>
                    </w:rPr>
                    <w:t>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969A7" w14:textId="77777777" w:rsidR="00190756" w:rsidRDefault="00190756">
                  <w:pPr>
                    <w:spacing w:after="0" w:line="240" w:lineRule="auto"/>
                    <w:rPr>
                      <w:rFonts w:cstheme="minorHAnsi"/>
                      <w:sz w:val="20"/>
                      <w:szCs w:val="20"/>
                    </w:rPr>
                  </w:pPr>
                  <w:r>
                    <w:rPr>
                      <w:rFonts w:cstheme="minorHAnsi"/>
                      <w:sz w:val="20"/>
                      <w:szCs w:val="20"/>
                    </w:rPr>
                    <w:t>Metodika obuke udaraca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71EE9"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99235"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7BB9A2A2"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EEFA8" w14:textId="77777777" w:rsidR="00190756" w:rsidRDefault="00190756">
                  <w:pPr>
                    <w:spacing w:after="0" w:line="240" w:lineRule="auto"/>
                    <w:jc w:val="center"/>
                    <w:rPr>
                      <w:rFonts w:cstheme="minorHAnsi"/>
                      <w:sz w:val="20"/>
                      <w:szCs w:val="20"/>
                    </w:rPr>
                  </w:pPr>
                  <w:r>
                    <w:rPr>
                      <w:rFonts w:cstheme="minorHAnsi"/>
                      <w:sz w:val="20"/>
                      <w:szCs w:val="20"/>
                    </w:rPr>
                    <w:t>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CEE54" w14:textId="77777777" w:rsidR="00190756" w:rsidRDefault="00190756">
                  <w:pPr>
                    <w:spacing w:after="0" w:line="240" w:lineRule="auto"/>
                    <w:rPr>
                      <w:rFonts w:cstheme="minorHAnsi"/>
                      <w:sz w:val="20"/>
                      <w:szCs w:val="20"/>
                    </w:rPr>
                  </w:pPr>
                  <w:r>
                    <w:rPr>
                      <w:rFonts w:cstheme="minorHAnsi"/>
                      <w:sz w:val="20"/>
                      <w:szCs w:val="20"/>
                    </w:rPr>
                    <w:t>Primanja, prijenosi i oduzimanja lopte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FE575"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28448"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6AD80CCB"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110F2" w14:textId="77777777" w:rsidR="00190756" w:rsidRDefault="00190756">
                  <w:pPr>
                    <w:spacing w:after="0" w:line="240" w:lineRule="auto"/>
                    <w:jc w:val="center"/>
                    <w:rPr>
                      <w:rFonts w:cstheme="minorHAnsi"/>
                      <w:sz w:val="20"/>
                      <w:szCs w:val="20"/>
                    </w:rPr>
                  </w:pPr>
                  <w:r>
                    <w:rPr>
                      <w:rFonts w:cstheme="minorHAnsi"/>
                      <w:sz w:val="20"/>
                      <w:szCs w:val="20"/>
                    </w:rPr>
                    <w:t>6.</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3E391" w14:textId="77777777" w:rsidR="00190756" w:rsidRDefault="00190756">
                  <w:pPr>
                    <w:spacing w:after="0" w:line="240" w:lineRule="auto"/>
                    <w:rPr>
                      <w:rFonts w:cstheme="minorHAnsi"/>
                      <w:sz w:val="20"/>
                      <w:szCs w:val="20"/>
                    </w:rPr>
                  </w:pPr>
                  <w:r>
                    <w:rPr>
                      <w:rFonts w:cstheme="minorHAnsi"/>
                      <w:sz w:val="20"/>
                      <w:szCs w:val="20"/>
                    </w:rPr>
                    <w:t>Driblinzi i fintiranja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DE85F"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87547"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7F7FC863"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FA614" w14:textId="77777777" w:rsidR="00190756" w:rsidRDefault="00190756">
                  <w:pPr>
                    <w:spacing w:after="0" w:line="240" w:lineRule="auto"/>
                    <w:jc w:val="center"/>
                    <w:rPr>
                      <w:rFonts w:cstheme="minorHAnsi"/>
                      <w:sz w:val="20"/>
                      <w:szCs w:val="20"/>
                    </w:rPr>
                  </w:pPr>
                  <w:r>
                    <w:rPr>
                      <w:rFonts w:cstheme="minorHAnsi"/>
                      <w:sz w:val="20"/>
                      <w:szCs w:val="20"/>
                    </w:rPr>
                    <w:t>7.</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3417B" w14:textId="77777777" w:rsidR="00190756" w:rsidRDefault="00190756">
                  <w:pPr>
                    <w:spacing w:after="0" w:line="240" w:lineRule="auto"/>
                    <w:rPr>
                      <w:rFonts w:cstheme="minorHAnsi"/>
                      <w:sz w:val="20"/>
                      <w:szCs w:val="20"/>
                    </w:rPr>
                  </w:pPr>
                  <w:r>
                    <w:rPr>
                      <w:rFonts w:cstheme="minorHAnsi"/>
                      <w:sz w:val="20"/>
                      <w:szCs w:val="20"/>
                    </w:rPr>
                    <w:t xml:space="preserve">Individualne akcije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3DB09"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6A974"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0873CA2B"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78AD4" w14:textId="77777777" w:rsidR="00190756" w:rsidRDefault="00190756">
                  <w:pPr>
                    <w:spacing w:after="0" w:line="240" w:lineRule="auto"/>
                    <w:jc w:val="center"/>
                    <w:rPr>
                      <w:rFonts w:cstheme="minorHAnsi"/>
                      <w:sz w:val="20"/>
                      <w:szCs w:val="20"/>
                    </w:rPr>
                  </w:pPr>
                  <w:r>
                    <w:rPr>
                      <w:rFonts w:cstheme="minorHAnsi"/>
                      <w:sz w:val="20"/>
                      <w:szCs w:val="20"/>
                    </w:rPr>
                    <w:t>8.</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D5D370" w14:textId="77777777" w:rsidR="00190756" w:rsidRDefault="00190756">
                  <w:pPr>
                    <w:spacing w:after="0" w:line="240" w:lineRule="auto"/>
                    <w:rPr>
                      <w:rFonts w:cstheme="minorHAnsi"/>
                      <w:sz w:val="20"/>
                      <w:szCs w:val="20"/>
                    </w:rPr>
                  </w:pPr>
                  <w:r>
                    <w:rPr>
                      <w:rFonts w:cstheme="minorHAnsi"/>
                      <w:sz w:val="20"/>
                      <w:szCs w:val="20"/>
                    </w:rPr>
                    <w:t>Osnovne kombinacije 2:1, 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D4328"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63CB5"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5B537404"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F8200" w14:textId="77777777" w:rsidR="00190756" w:rsidRDefault="00190756">
                  <w:pPr>
                    <w:spacing w:after="0" w:line="240" w:lineRule="auto"/>
                    <w:jc w:val="center"/>
                    <w:rPr>
                      <w:rFonts w:cstheme="minorHAnsi"/>
                      <w:sz w:val="20"/>
                      <w:szCs w:val="20"/>
                    </w:rPr>
                  </w:pPr>
                  <w:r>
                    <w:rPr>
                      <w:rFonts w:cstheme="minorHAnsi"/>
                      <w:sz w:val="20"/>
                      <w:szCs w:val="20"/>
                    </w:rPr>
                    <w:t>9.</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B248D" w14:textId="77777777" w:rsidR="00190756" w:rsidRDefault="00190756">
                  <w:pPr>
                    <w:spacing w:after="0" w:line="240" w:lineRule="auto"/>
                    <w:rPr>
                      <w:rFonts w:cstheme="minorHAnsi"/>
                      <w:sz w:val="20"/>
                      <w:szCs w:val="20"/>
                    </w:rPr>
                  </w:pPr>
                  <w:r>
                    <w:rPr>
                      <w:rFonts w:cstheme="minorHAnsi"/>
                      <w:sz w:val="20"/>
                      <w:szCs w:val="20"/>
                    </w:rPr>
                    <w:t>Pomoćne igre 4:1, 3:1, 5:2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5F3F0"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C194C"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10CBAAE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69D96" w14:textId="77777777" w:rsidR="00190756" w:rsidRDefault="00190756">
                  <w:pPr>
                    <w:spacing w:after="0" w:line="240" w:lineRule="auto"/>
                    <w:jc w:val="center"/>
                    <w:rPr>
                      <w:rFonts w:cstheme="minorHAnsi"/>
                      <w:sz w:val="20"/>
                      <w:szCs w:val="20"/>
                    </w:rPr>
                  </w:pPr>
                  <w:r>
                    <w:rPr>
                      <w:rFonts w:cstheme="minorHAnsi"/>
                      <w:sz w:val="20"/>
                      <w:szCs w:val="20"/>
                    </w:rPr>
                    <w:t>10.</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85F0E" w14:textId="77777777" w:rsidR="00190756" w:rsidRDefault="00190756">
                  <w:pPr>
                    <w:spacing w:after="0" w:line="240" w:lineRule="auto"/>
                    <w:rPr>
                      <w:rFonts w:cstheme="minorHAnsi"/>
                      <w:sz w:val="20"/>
                      <w:szCs w:val="20"/>
                    </w:rPr>
                  </w:pPr>
                  <w:r>
                    <w:rPr>
                      <w:rFonts w:cstheme="minorHAnsi"/>
                      <w:sz w:val="20"/>
                      <w:szCs w:val="20"/>
                    </w:rPr>
                    <w:t>Igre za posjed lopte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37494"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C1919"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3E593E1F"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90D94" w14:textId="77777777" w:rsidR="00190756" w:rsidRDefault="00190756">
                  <w:pPr>
                    <w:spacing w:after="0" w:line="240" w:lineRule="auto"/>
                    <w:jc w:val="center"/>
                    <w:rPr>
                      <w:rFonts w:cstheme="minorHAnsi"/>
                      <w:sz w:val="20"/>
                      <w:szCs w:val="20"/>
                    </w:rPr>
                  </w:pPr>
                  <w:r>
                    <w:rPr>
                      <w:rFonts w:cstheme="minorHAnsi"/>
                      <w:sz w:val="20"/>
                      <w:szCs w:val="20"/>
                    </w:rPr>
                    <w:t>11.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ACB8C" w14:textId="77777777" w:rsidR="00190756" w:rsidRDefault="00190756">
                  <w:pPr>
                    <w:spacing w:after="0" w:line="240" w:lineRule="auto"/>
                    <w:rPr>
                      <w:rFonts w:cstheme="minorHAnsi"/>
                      <w:sz w:val="20"/>
                      <w:szCs w:val="20"/>
                    </w:rPr>
                  </w:pPr>
                  <w:r>
                    <w:rPr>
                      <w:rFonts w:cstheme="minorHAnsi"/>
                      <w:sz w:val="20"/>
                      <w:szCs w:val="20"/>
                    </w:rPr>
                    <w:t>Igre na skraćenom prostoru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F792D"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8797C"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3B27A57F"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10E52" w14:textId="77777777" w:rsidR="00190756" w:rsidRDefault="00190756">
                  <w:pPr>
                    <w:spacing w:after="0" w:line="240" w:lineRule="auto"/>
                    <w:jc w:val="center"/>
                    <w:rPr>
                      <w:rFonts w:cstheme="minorHAnsi"/>
                      <w:sz w:val="20"/>
                      <w:szCs w:val="20"/>
                    </w:rPr>
                  </w:pPr>
                  <w:r>
                    <w:rPr>
                      <w:rFonts w:cstheme="minorHAnsi"/>
                      <w:sz w:val="20"/>
                      <w:szCs w:val="20"/>
                    </w:rPr>
                    <w:t>12.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F1836" w14:textId="77777777" w:rsidR="00190756" w:rsidRDefault="00190756">
                  <w:pPr>
                    <w:spacing w:after="0" w:line="240" w:lineRule="auto"/>
                    <w:rPr>
                      <w:rFonts w:cstheme="minorHAnsi"/>
                      <w:sz w:val="20"/>
                      <w:szCs w:val="20"/>
                    </w:rPr>
                  </w:pPr>
                  <w:r>
                    <w:rPr>
                      <w:rFonts w:cstheme="minorHAnsi"/>
                      <w:sz w:val="20"/>
                      <w:szCs w:val="20"/>
                    </w:rPr>
                    <w:t>Igra 3 boje, igra u koridoru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0A0D7"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7398D"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0F2DA03"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4D9B7" w14:textId="77777777" w:rsidR="00190756" w:rsidRDefault="00190756">
                  <w:pPr>
                    <w:spacing w:after="0" w:line="240" w:lineRule="auto"/>
                    <w:jc w:val="center"/>
                    <w:rPr>
                      <w:rFonts w:cstheme="minorHAnsi"/>
                      <w:sz w:val="20"/>
                      <w:szCs w:val="20"/>
                    </w:rPr>
                  </w:pPr>
                  <w:r>
                    <w:rPr>
                      <w:rFonts w:cstheme="minorHAnsi"/>
                      <w:sz w:val="20"/>
                      <w:szCs w:val="20"/>
                    </w:rPr>
                    <w:t>13.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146DB" w14:textId="77777777" w:rsidR="00190756" w:rsidRDefault="00190756">
                  <w:pPr>
                    <w:spacing w:after="0" w:line="240" w:lineRule="auto"/>
                    <w:rPr>
                      <w:rFonts w:cstheme="minorHAnsi"/>
                      <w:sz w:val="20"/>
                      <w:szCs w:val="20"/>
                    </w:rPr>
                  </w:pPr>
                  <w:r>
                    <w:rPr>
                      <w:rFonts w:cstheme="minorHAnsi"/>
                      <w:sz w:val="20"/>
                      <w:szCs w:val="20"/>
                    </w:rPr>
                    <w:t>Igra na pola igrališta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7FF53"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ADCBB"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E41AB8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26408" w14:textId="77777777" w:rsidR="00190756" w:rsidRDefault="00190756">
                  <w:pPr>
                    <w:spacing w:after="0" w:line="240" w:lineRule="auto"/>
                    <w:jc w:val="center"/>
                    <w:rPr>
                      <w:rFonts w:cstheme="minorHAnsi"/>
                      <w:sz w:val="20"/>
                      <w:szCs w:val="20"/>
                    </w:rPr>
                  </w:pPr>
                  <w:r>
                    <w:rPr>
                      <w:rFonts w:cstheme="minorHAnsi"/>
                      <w:sz w:val="20"/>
                      <w:szCs w:val="20"/>
                    </w:rPr>
                    <w:t>14.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45090" w14:textId="77777777" w:rsidR="00190756" w:rsidRDefault="00190756">
                  <w:pPr>
                    <w:spacing w:after="0" w:line="240" w:lineRule="auto"/>
                    <w:rPr>
                      <w:rFonts w:cstheme="minorHAnsi"/>
                      <w:sz w:val="20"/>
                      <w:szCs w:val="20"/>
                    </w:rPr>
                  </w:pPr>
                  <w:r>
                    <w:rPr>
                      <w:rFonts w:cstheme="minorHAnsi"/>
                      <w:sz w:val="20"/>
                      <w:szCs w:val="20"/>
                    </w:rPr>
                    <w:t>Igra 11:11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36CFE"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92D75"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7751E03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E6BEE" w14:textId="77777777" w:rsidR="00190756" w:rsidRDefault="00190756">
                  <w:pPr>
                    <w:spacing w:after="0" w:line="240" w:lineRule="auto"/>
                    <w:jc w:val="center"/>
                    <w:rPr>
                      <w:rFonts w:cstheme="minorHAnsi"/>
                      <w:sz w:val="20"/>
                      <w:szCs w:val="20"/>
                    </w:rPr>
                  </w:pPr>
                  <w:r>
                    <w:rPr>
                      <w:rFonts w:cstheme="minorHAnsi"/>
                      <w:sz w:val="20"/>
                      <w:szCs w:val="20"/>
                    </w:rPr>
                    <w:t>15.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F560A" w14:textId="77777777" w:rsidR="00190756" w:rsidRDefault="00190756">
                  <w:pPr>
                    <w:spacing w:after="0" w:line="240" w:lineRule="auto"/>
                    <w:rPr>
                      <w:rFonts w:cstheme="minorHAnsi"/>
                      <w:sz w:val="20"/>
                      <w:szCs w:val="20"/>
                    </w:rPr>
                  </w:pPr>
                  <w:r>
                    <w:rPr>
                      <w:rFonts w:cstheme="minorHAnsi"/>
                      <w:sz w:val="20"/>
                      <w:szCs w:val="20"/>
                    </w:rPr>
                    <w:t>Završni ispit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48988" w14:textId="77777777" w:rsidR="00190756" w:rsidRDefault="00190756">
                  <w:pPr>
                    <w:spacing w:after="0" w:line="240" w:lineRule="auto"/>
                    <w:jc w:val="center"/>
                    <w:rPr>
                      <w:rFonts w:cstheme="minorHAnsi"/>
                      <w:sz w:val="20"/>
                      <w:szCs w:val="20"/>
                    </w:rPr>
                  </w:pPr>
                  <w:r>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D26AF"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bl>
          <w:p w14:paraId="1B137340" w14:textId="77777777" w:rsidR="00190756" w:rsidRDefault="00190756">
            <w:pPr>
              <w:tabs>
                <w:tab w:val="left" w:pos="2820"/>
              </w:tabs>
              <w:spacing w:after="0"/>
              <w:rPr>
                <w:rFonts w:cstheme="minorHAnsi"/>
                <w:sz w:val="20"/>
                <w:szCs w:val="20"/>
              </w:rPr>
            </w:pPr>
          </w:p>
        </w:tc>
      </w:tr>
      <w:tr w:rsidR="00190756" w14:paraId="5467B028" w14:textId="77777777" w:rsidTr="00190756">
        <w:trPr>
          <w:trHeight w:val="450"/>
        </w:trPr>
        <w:tc>
          <w:tcPr>
            <w:tcW w:w="1550"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0802F2B"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Vrste izvođenja nastave:</w:t>
            </w:r>
          </w:p>
        </w:tc>
        <w:tc>
          <w:tcPr>
            <w:tcW w:w="374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9E5A1D"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predavanja</w:t>
            </w:r>
          </w:p>
          <w:p w14:paraId="15F3EE0B"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seminari i radionice  </w:t>
            </w:r>
          </w:p>
          <w:p w14:paraId="49FFD7DD"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vježbe  </w:t>
            </w:r>
          </w:p>
          <w:p w14:paraId="77091824"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w:t>
            </w:r>
            <w:r>
              <w:rPr>
                <w:rFonts w:asciiTheme="minorHAnsi" w:hAnsiTheme="minorHAnsi" w:cstheme="minorHAnsi"/>
                <w:b w:val="0"/>
                <w:i/>
                <w:sz w:val="20"/>
                <w:szCs w:val="20"/>
                <w:lang w:val="hr-HR"/>
              </w:rPr>
              <w:t>on line</w:t>
            </w:r>
            <w:r>
              <w:rPr>
                <w:rFonts w:asciiTheme="minorHAnsi" w:hAnsiTheme="minorHAnsi" w:cstheme="minorHAnsi"/>
                <w:b w:val="0"/>
                <w:sz w:val="20"/>
                <w:szCs w:val="20"/>
                <w:lang w:val="hr-HR"/>
              </w:rPr>
              <w:t xml:space="preserve"> u cijelosti</w:t>
            </w:r>
          </w:p>
          <w:p w14:paraId="32F01BA2"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mješovito e-učenje</w:t>
            </w:r>
          </w:p>
          <w:p w14:paraId="4060E7C0" w14:textId="77777777" w:rsidR="00190756" w:rsidRDefault="00190756">
            <w:pPr>
              <w:tabs>
                <w:tab w:val="left" w:pos="2820"/>
              </w:tabs>
              <w:spacing w:after="0"/>
              <w:rPr>
                <w:rFonts w:cstheme="minorHAnsi"/>
                <w:sz w:val="20"/>
                <w:szCs w:val="20"/>
              </w:rPr>
            </w:pPr>
            <w:r>
              <w:rPr>
                <w:rFonts w:ascii="Segoe UI Symbol" w:eastAsia="MS Gothic" w:hAnsi="Segoe UI Symbol" w:cs="Segoe UI Symbol"/>
                <w:sz w:val="20"/>
                <w:szCs w:val="20"/>
              </w:rPr>
              <w:lastRenderedPageBreak/>
              <w:t>☐</w:t>
            </w:r>
            <w:r>
              <w:rPr>
                <w:rFonts w:cstheme="minorHAnsi"/>
                <w:sz w:val="20"/>
                <w:szCs w:val="20"/>
              </w:rPr>
              <w:t xml:space="preserve"> terenska nastava</w:t>
            </w:r>
          </w:p>
        </w:tc>
        <w:tc>
          <w:tcPr>
            <w:tcW w:w="4169"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A778AE"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lastRenderedPageBreak/>
              <w:t>☒</w:t>
            </w:r>
            <w:r>
              <w:rPr>
                <w:rFonts w:asciiTheme="minorHAnsi" w:hAnsiTheme="minorHAnsi" w:cstheme="minorHAnsi"/>
                <w:b w:val="0"/>
                <w:sz w:val="20"/>
                <w:szCs w:val="20"/>
                <w:lang w:val="hr-HR"/>
              </w:rPr>
              <w:t xml:space="preserve"> samostalni  zadaci  </w:t>
            </w:r>
          </w:p>
          <w:p w14:paraId="13CD9370"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multimedija </w:t>
            </w:r>
          </w:p>
          <w:p w14:paraId="509DFC90"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laboratorij</w:t>
            </w:r>
          </w:p>
          <w:p w14:paraId="57EF0816"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mentorski rad</w:t>
            </w:r>
          </w:p>
          <w:p w14:paraId="081623CA" w14:textId="77777777" w:rsidR="00190756" w:rsidRDefault="00190756">
            <w:pPr>
              <w:tabs>
                <w:tab w:val="left" w:pos="2820"/>
              </w:tabs>
              <w:spacing w:after="0"/>
              <w:rPr>
                <w:rFonts w:cstheme="minorHAnsi"/>
                <w:sz w:val="20"/>
                <w:szCs w:val="20"/>
              </w:rPr>
            </w:pPr>
            <w:r>
              <w:rPr>
                <w:rFonts w:ascii="Segoe UI Symbol" w:eastAsia="MS Gothic" w:hAnsi="Segoe UI Symbol" w:cs="Segoe UI Symbol"/>
                <w:sz w:val="20"/>
                <w:szCs w:val="20"/>
              </w:rPr>
              <w:t>☐</w:t>
            </w:r>
            <w:r>
              <w:rPr>
                <w:rFonts w:cstheme="minorHAnsi"/>
                <w:sz w:val="20"/>
                <w:szCs w:val="20"/>
              </w:rPr>
              <w:t xml:space="preserve"> </w:t>
            </w: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r>
              <w:rPr>
                <w:rFonts w:cstheme="minorHAnsi"/>
                <w:sz w:val="20"/>
                <w:szCs w:val="20"/>
              </w:rPr>
              <w:t xml:space="preserve"> (ostalo upisati)</w:t>
            </w:r>
            <w:r>
              <w:rPr>
                <w:rFonts w:cstheme="minorHAnsi"/>
                <w:b/>
                <w:sz w:val="20"/>
                <w:szCs w:val="20"/>
              </w:rPr>
              <w:t xml:space="preserve"> </w:t>
            </w:r>
            <w:r>
              <w:rPr>
                <w:rFonts w:cstheme="minorHAnsi"/>
                <w:b/>
                <w:sz w:val="20"/>
                <w:szCs w:val="20"/>
                <w:bdr w:val="single" w:sz="12" w:space="0" w:color="auto" w:frame="1"/>
              </w:rPr>
              <w:t xml:space="preserve"> </w:t>
            </w:r>
          </w:p>
        </w:tc>
      </w:tr>
      <w:tr w:rsidR="00190756" w14:paraId="64BFC2C8" w14:textId="77777777" w:rsidTr="00190756">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28DDDC14" w14:textId="77777777" w:rsidR="00190756" w:rsidRDefault="00190756">
            <w:pPr>
              <w:spacing w:after="0" w:line="240" w:lineRule="auto"/>
              <w:rPr>
                <w:rFonts w:cstheme="min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250B42B" w14:textId="77777777" w:rsidR="00190756" w:rsidRDefault="00190756">
            <w:pPr>
              <w:spacing w:after="0" w:line="240" w:lineRule="auto"/>
              <w:rPr>
                <w:rFonts w:cstheme="min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D1CCBB5" w14:textId="77777777" w:rsidR="00190756" w:rsidRDefault="00190756">
            <w:pPr>
              <w:spacing w:after="0" w:line="240" w:lineRule="auto"/>
              <w:rPr>
                <w:rFonts w:cstheme="minorHAnsi"/>
                <w:sz w:val="20"/>
                <w:szCs w:val="20"/>
              </w:rPr>
            </w:pPr>
          </w:p>
        </w:tc>
      </w:tr>
      <w:tr w:rsidR="00190756" w14:paraId="1BF53226"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BA05F4E"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91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274F559" w14:textId="77777777" w:rsidR="00190756" w:rsidRDefault="00190756">
            <w:pPr>
              <w:tabs>
                <w:tab w:val="left" w:pos="2820"/>
              </w:tabs>
              <w:spacing w:after="0"/>
              <w:rPr>
                <w:rFonts w:cstheme="minorHAnsi"/>
                <w:color w:val="000000"/>
                <w:sz w:val="20"/>
                <w:szCs w:val="20"/>
              </w:rPr>
            </w:pPr>
            <w:r>
              <w:rPr>
                <w:rFonts w:cstheme="minorHAnsi"/>
                <w:sz w:val="20"/>
                <w:szCs w:val="20"/>
              </w:rPr>
              <w:t>Nazočnost na svim oblicima nastave</w:t>
            </w:r>
          </w:p>
        </w:tc>
      </w:tr>
      <w:tr w:rsidR="00190756" w14:paraId="146053D7" w14:textId="77777777" w:rsidTr="00190756">
        <w:trPr>
          <w:trHeight w:hRule="exact" w:val="397"/>
        </w:trPr>
        <w:tc>
          <w:tcPr>
            <w:tcW w:w="1550"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89194FA"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91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0D04FF"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Pohađanje nastave</w:t>
            </w:r>
          </w:p>
        </w:tc>
        <w:tc>
          <w:tcPr>
            <w:tcW w:w="74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85A419"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1.0</w:t>
            </w:r>
          </w:p>
        </w:tc>
        <w:tc>
          <w:tcPr>
            <w:tcW w:w="1436"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F5177E"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931065" w14:textId="77777777" w:rsidR="00190756" w:rsidRDefault="00190756">
            <w:pPr>
              <w:pStyle w:val="FieldText"/>
              <w:rPr>
                <w:rFonts w:asciiTheme="minorHAnsi" w:hAnsiTheme="minorHAnsi" w:cstheme="minorHAnsi"/>
                <w:b w:val="0"/>
                <w:sz w:val="20"/>
                <w:szCs w:val="20"/>
                <w:lang w:val="hr-HR"/>
              </w:rPr>
            </w:pPr>
          </w:p>
        </w:tc>
        <w:tc>
          <w:tcPr>
            <w:tcW w:w="1479"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E8C170" w14:textId="77777777" w:rsidR="00190756" w:rsidRDefault="00190756">
            <w:pPr>
              <w:pStyle w:val="FieldText"/>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Praktični rad</w:t>
            </w:r>
          </w:p>
        </w:tc>
        <w:tc>
          <w:tcPr>
            <w:tcW w:w="137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451E238" w14:textId="77777777" w:rsidR="00190756" w:rsidRDefault="00190756">
            <w:pPr>
              <w:pStyle w:val="FieldText"/>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1.0</w:t>
            </w:r>
          </w:p>
        </w:tc>
      </w:tr>
      <w:tr w:rsidR="00190756" w14:paraId="5D57B194"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E7D1C3F"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B17F1E"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Eksperimentalni rad</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6680C2"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666AAC"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16F3F1" w14:textId="77777777" w:rsidR="00190756" w:rsidRDefault="00190756">
            <w:pPr>
              <w:pStyle w:val="FieldText"/>
              <w:rPr>
                <w:rFonts w:asciiTheme="minorHAnsi" w:hAnsiTheme="minorHAnsi" w:cstheme="minorHAnsi"/>
                <w:b w:val="0"/>
                <w:sz w:val="20"/>
                <w:szCs w:val="20"/>
                <w:lang w:val="hr-HR"/>
              </w:rPr>
            </w:pP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994BE0" w14:textId="77777777" w:rsidR="00190756" w:rsidRDefault="00190756">
            <w:pPr>
              <w:pStyle w:val="FieldText"/>
              <w:rPr>
                <w:rFonts w:asciiTheme="minorHAnsi" w:hAnsiTheme="minorHAnsi" w:cstheme="minorHAnsi"/>
                <w:b w:val="0"/>
                <w:color w:val="000000"/>
                <w:sz w:val="20"/>
                <w:szCs w:val="20"/>
                <w:lang w:val="hr-HR"/>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E00BCCB" w14:textId="77777777" w:rsidR="00190756" w:rsidRDefault="00190756">
            <w:pPr>
              <w:pStyle w:val="FieldText"/>
              <w:rPr>
                <w:rFonts w:asciiTheme="minorHAnsi" w:hAnsiTheme="minorHAnsi" w:cstheme="minorHAnsi"/>
                <w:b w:val="0"/>
                <w:color w:val="000000"/>
                <w:sz w:val="20"/>
                <w:szCs w:val="20"/>
                <w:lang w:val="hr-HR"/>
              </w:rPr>
            </w:pPr>
          </w:p>
        </w:tc>
      </w:tr>
      <w:tr w:rsidR="00190756" w14:paraId="6F0D2F6E"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84461F2"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6E38F6"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Esej</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8C0A1D"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6CBEB9"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DD7DEC"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34A1D8" w14:textId="77777777" w:rsidR="00190756" w:rsidRDefault="00190756">
            <w:pPr>
              <w:pStyle w:val="FieldText"/>
              <w:rPr>
                <w:rFonts w:asciiTheme="minorHAnsi" w:hAnsiTheme="minorHAnsi" w:cstheme="minorHAnsi"/>
                <w:b w:val="0"/>
                <w:color w:val="000000"/>
                <w:sz w:val="20"/>
                <w:szCs w:val="20"/>
                <w:lang w:val="hr-HR"/>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C31D6E1" w14:textId="77777777" w:rsidR="00190756" w:rsidRDefault="00190756">
            <w:pPr>
              <w:pStyle w:val="FieldText"/>
              <w:rPr>
                <w:rFonts w:asciiTheme="minorHAnsi" w:hAnsiTheme="minorHAnsi" w:cstheme="minorHAnsi"/>
                <w:b w:val="0"/>
                <w:color w:val="000000"/>
                <w:sz w:val="20"/>
                <w:szCs w:val="20"/>
                <w:lang w:val="hr-HR"/>
              </w:rPr>
            </w:pPr>
          </w:p>
        </w:tc>
      </w:tr>
      <w:tr w:rsidR="00190756" w14:paraId="3E6A5964"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7E189EB"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74D90E"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Kolokviji</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B7E25F"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0.25</w:t>
            </w: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74531F"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A5825C" w14:textId="77777777" w:rsidR="00190756" w:rsidRDefault="00190756">
            <w:pPr>
              <w:tabs>
                <w:tab w:val="left" w:pos="2820"/>
              </w:tabs>
              <w:spacing w:after="0"/>
              <w:rPr>
                <w:rFonts w:cstheme="minorHAnsi"/>
                <w:sz w:val="20"/>
                <w:szCs w:val="20"/>
              </w:rPr>
            </w:pPr>
            <w:r>
              <w:rPr>
                <w:rFonts w:cstheme="minorHAnsi"/>
                <w:sz w:val="20"/>
                <w:szCs w:val="20"/>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86E2CE" w14:textId="77777777" w:rsidR="00190756" w:rsidRDefault="00190756">
            <w:pPr>
              <w:tabs>
                <w:tab w:val="left" w:pos="2820"/>
              </w:tabs>
              <w:spacing w:after="0"/>
              <w:rPr>
                <w:rFonts w:cstheme="minorHAnsi"/>
                <w:color w:val="000000"/>
                <w:sz w:val="20"/>
                <w:szCs w:val="20"/>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EB7DB72" w14:textId="77777777" w:rsidR="00190756" w:rsidRDefault="00190756">
            <w:pPr>
              <w:tabs>
                <w:tab w:val="left" w:pos="2820"/>
              </w:tabs>
              <w:spacing w:after="0"/>
              <w:rPr>
                <w:rFonts w:cstheme="minorHAnsi"/>
                <w:color w:val="000000"/>
                <w:sz w:val="20"/>
                <w:szCs w:val="20"/>
              </w:rPr>
            </w:pPr>
          </w:p>
        </w:tc>
      </w:tr>
      <w:tr w:rsidR="00190756" w14:paraId="7A9A5EC5"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0F414EB"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7ED328B3" w14:textId="77777777" w:rsidR="00190756" w:rsidRDefault="00190756">
            <w:pPr>
              <w:tabs>
                <w:tab w:val="left" w:pos="2820"/>
              </w:tabs>
              <w:spacing w:after="0"/>
              <w:rPr>
                <w:rFonts w:cstheme="minorHAnsi"/>
                <w:color w:val="000000"/>
                <w:sz w:val="20"/>
                <w:szCs w:val="20"/>
                <w:highlight w:val="yellow"/>
              </w:rPr>
            </w:pPr>
            <w:r>
              <w:rPr>
                <w:rFonts w:cstheme="minorHAnsi"/>
                <w:sz w:val="20"/>
                <w:szCs w:val="20"/>
              </w:rPr>
              <w:t>Pismeni ispit</w:t>
            </w:r>
          </w:p>
        </w:tc>
        <w:tc>
          <w:tcPr>
            <w:tcW w:w="741"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5CD571D" w14:textId="77777777" w:rsidR="00190756" w:rsidRDefault="00190756">
            <w:pPr>
              <w:tabs>
                <w:tab w:val="left" w:pos="2820"/>
              </w:tabs>
              <w:spacing w:after="0"/>
              <w:rPr>
                <w:rFonts w:cstheme="minorHAnsi"/>
                <w:color w:val="000000"/>
                <w:sz w:val="20"/>
                <w:szCs w:val="20"/>
              </w:rPr>
            </w:pPr>
            <w:r>
              <w:rPr>
                <w:rFonts w:cstheme="minorHAnsi"/>
                <w:color w:val="000000"/>
                <w:sz w:val="20"/>
                <w:szCs w:val="20"/>
              </w:rPr>
              <w:t>0.25</w:t>
            </w:r>
          </w:p>
        </w:tc>
        <w:tc>
          <w:tcPr>
            <w:tcW w:w="1436"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1939F38" w14:textId="77777777" w:rsidR="00190756" w:rsidRDefault="00190756">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074FFD37" w14:textId="77777777" w:rsidR="00190756" w:rsidRDefault="00190756">
            <w:pPr>
              <w:tabs>
                <w:tab w:val="left" w:pos="2820"/>
              </w:tabs>
              <w:spacing w:after="0"/>
              <w:rPr>
                <w:rFonts w:cstheme="minorHAnsi"/>
                <w:color w:val="000000"/>
                <w:sz w:val="20"/>
                <w:szCs w:val="20"/>
                <w:highlight w:val="yellow"/>
              </w:rPr>
            </w:pPr>
          </w:p>
        </w:tc>
        <w:tc>
          <w:tcPr>
            <w:tcW w:w="1479"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22B1E09A" w14:textId="77777777" w:rsidR="00190756" w:rsidRDefault="00190756">
            <w:pPr>
              <w:tabs>
                <w:tab w:val="left" w:pos="2820"/>
              </w:tabs>
              <w:spacing w:after="0"/>
              <w:rPr>
                <w:rFonts w:cstheme="minorHAnsi"/>
                <w:color w:val="000000"/>
                <w:sz w:val="20"/>
                <w:szCs w:val="20"/>
              </w:rPr>
            </w:pPr>
          </w:p>
        </w:tc>
        <w:tc>
          <w:tcPr>
            <w:tcW w:w="137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1D024193" w14:textId="77777777" w:rsidR="00190756" w:rsidRDefault="00190756">
            <w:pPr>
              <w:tabs>
                <w:tab w:val="left" w:pos="2820"/>
              </w:tabs>
              <w:spacing w:after="0"/>
              <w:rPr>
                <w:rFonts w:cstheme="minorHAnsi"/>
                <w:color w:val="000000"/>
                <w:sz w:val="20"/>
                <w:szCs w:val="20"/>
              </w:rPr>
            </w:pPr>
          </w:p>
        </w:tc>
      </w:tr>
      <w:tr w:rsidR="00190756" w14:paraId="36438236" w14:textId="77777777" w:rsidTr="00190756">
        <w:tc>
          <w:tcPr>
            <w:tcW w:w="1550"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F329884" w14:textId="77777777" w:rsidR="00190756" w:rsidRDefault="00190756">
            <w:pPr>
              <w:tabs>
                <w:tab w:val="left" w:pos="360"/>
                <w:tab w:val="left" w:pos="540"/>
              </w:tabs>
              <w:spacing w:after="0" w:line="240" w:lineRule="auto"/>
              <w:rPr>
                <w:rFonts w:cstheme="minorHAnsi"/>
                <w:color w:val="000000"/>
                <w:sz w:val="20"/>
                <w:szCs w:val="20"/>
              </w:rPr>
            </w:pPr>
            <w:r>
              <w:rPr>
                <w:rFonts w:cstheme="minorHAnsi"/>
                <w:color w:val="000000"/>
                <w:sz w:val="20"/>
                <w:szCs w:val="20"/>
              </w:rPr>
              <w:t>Ocjenjivanje i vrjednovanje rada studenata tijekom nastave i na završnom ispitu</w:t>
            </w:r>
          </w:p>
        </w:tc>
        <w:tc>
          <w:tcPr>
            <w:tcW w:w="7914"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2311B7A0" w14:textId="77777777" w:rsidR="00190756" w:rsidRDefault="00190756">
            <w:pPr>
              <w:widowControl w:val="0"/>
              <w:shd w:val="clear" w:color="auto" w:fill="FFFFFF"/>
              <w:autoSpaceDE w:val="0"/>
              <w:autoSpaceDN w:val="0"/>
              <w:adjustRightInd w:val="0"/>
              <w:spacing w:after="0" w:line="240" w:lineRule="auto"/>
              <w:ind w:left="119"/>
              <w:jc w:val="both"/>
              <w:rPr>
                <w:rFonts w:cstheme="minorHAnsi"/>
                <w:sz w:val="20"/>
                <w:szCs w:val="20"/>
              </w:rPr>
            </w:pPr>
            <w:r>
              <w:rPr>
                <w:rFonts w:cstheme="minorHAnsi"/>
                <w:sz w:val="20"/>
                <w:szCs w:val="20"/>
              </w:rPr>
              <w:t>Zavr</w:t>
            </w:r>
            <w:r>
              <w:rPr>
                <w:rFonts w:cstheme="minorHAnsi"/>
                <w:spacing w:val="-1"/>
                <w:sz w:val="20"/>
                <w:szCs w:val="20"/>
              </w:rPr>
              <w:t>š</w:t>
            </w:r>
            <w:r>
              <w:rPr>
                <w:rFonts w:cstheme="minorHAnsi"/>
                <w:sz w:val="20"/>
                <w:szCs w:val="20"/>
              </w:rPr>
              <w:t>na</w:t>
            </w:r>
            <w:r>
              <w:rPr>
                <w:rFonts w:cstheme="minorHAnsi"/>
                <w:spacing w:val="-18"/>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6"/>
                <w:sz w:val="20"/>
                <w:szCs w:val="20"/>
              </w:rPr>
              <w:t xml:space="preserve"> </w:t>
            </w:r>
            <w:r>
              <w:rPr>
                <w:rFonts w:cstheme="minorHAnsi"/>
                <w:sz w:val="20"/>
                <w:szCs w:val="20"/>
              </w:rPr>
              <w:t xml:space="preserve">na </w:t>
            </w:r>
            <w:r>
              <w:rPr>
                <w:rFonts w:cstheme="minorHAnsi"/>
                <w:spacing w:val="-1"/>
                <w:sz w:val="20"/>
                <w:szCs w:val="20"/>
              </w:rPr>
              <w:t>p</w:t>
            </w:r>
            <w:r>
              <w:rPr>
                <w:rFonts w:cstheme="minorHAnsi"/>
                <w:sz w:val="20"/>
                <w:szCs w:val="20"/>
              </w:rPr>
              <w:t>re</w:t>
            </w:r>
            <w:r>
              <w:rPr>
                <w:rFonts w:cstheme="minorHAnsi"/>
                <w:spacing w:val="2"/>
                <w:sz w:val="20"/>
                <w:szCs w:val="20"/>
              </w:rPr>
              <w:t>d</w:t>
            </w:r>
            <w:r>
              <w:rPr>
                <w:rFonts w:cstheme="minorHAnsi"/>
                <w:spacing w:val="-1"/>
                <w:sz w:val="20"/>
                <w:szCs w:val="20"/>
              </w:rPr>
              <w:t>m</w:t>
            </w:r>
            <w:r>
              <w:rPr>
                <w:rFonts w:cstheme="minorHAnsi"/>
                <w:sz w:val="20"/>
                <w:szCs w:val="20"/>
              </w:rPr>
              <w:t>etu</w:t>
            </w:r>
            <w:r>
              <w:rPr>
                <w:rFonts w:cstheme="minorHAnsi"/>
                <w:spacing w:val="-17"/>
                <w:sz w:val="20"/>
                <w:szCs w:val="20"/>
              </w:rPr>
              <w:t xml:space="preserve"> Metodika treninga nogometa 1 </w:t>
            </w:r>
            <w:r>
              <w:rPr>
                <w:rFonts w:cstheme="minorHAnsi"/>
                <w:sz w:val="20"/>
                <w:szCs w:val="20"/>
              </w:rPr>
              <w:t>određuje</w:t>
            </w:r>
            <w:r>
              <w:rPr>
                <w:rFonts w:cstheme="minorHAnsi"/>
                <w:spacing w:val="-6"/>
                <w:sz w:val="20"/>
                <w:szCs w:val="20"/>
              </w:rPr>
              <w:t xml:space="preserve"> </w:t>
            </w:r>
            <w:r>
              <w:rPr>
                <w:rFonts w:cstheme="minorHAnsi"/>
                <w:spacing w:val="-1"/>
                <w:sz w:val="20"/>
                <w:szCs w:val="20"/>
              </w:rPr>
              <w:t>s</w:t>
            </w:r>
            <w:r>
              <w:rPr>
                <w:rFonts w:cstheme="minorHAnsi"/>
                <w:sz w:val="20"/>
                <w:szCs w:val="20"/>
              </w:rPr>
              <w:t>e</w:t>
            </w:r>
            <w:r>
              <w:rPr>
                <w:rFonts w:cstheme="minorHAnsi"/>
                <w:spacing w:val="3"/>
                <w:sz w:val="20"/>
                <w:szCs w:val="20"/>
              </w:rPr>
              <w:t xml:space="preserv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m</w:t>
            </w:r>
            <w:r>
              <w:rPr>
                <w:rFonts w:cstheme="minorHAnsi"/>
                <w:spacing w:val="9"/>
                <w:w w:val="96"/>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ih</w:t>
            </w:r>
            <w:r>
              <w:rPr>
                <w:rFonts w:cstheme="minorHAnsi"/>
                <w:spacing w:val="-10"/>
                <w:sz w:val="20"/>
                <w:szCs w:val="20"/>
              </w:rPr>
              <w:t xml:space="preserve"> </w:t>
            </w:r>
            <w:r>
              <w:rPr>
                <w:rFonts w:cstheme="minorHAnsi"/>
                <w:sz w:val="20"/>
                <w:szCs w:val="20"/>
              </w:rPr>
              <w:t xml:space="preserve">bodova </w:t>
            </w:r>
            <w:r>
              <w:rPr>
                <w:rFonts w:cstheme="minorHAnsi"/>
                <w:spacing w:val="-1"/>
                <w:w w:val="99"/>
                <w:position w:val="-1"/>
                <w:sz w:val="20"/>
                <w:szCs w:val="20"/>
              </w:rPr>
              <w:t>iz</w:t>
            </w:r>
            <w:r>
              <w:rPr>
                <w:rFonts w:cstheme="minorHAnsi"/>
                <w:w w:val="104"/>
                <w:position w:val="-1"/>
                <w:sz w:val="20"/>
                <w:szCs w:val="20"/>
              </w:rPr>
              <w:t>:</w:t>
            </w:r>
          </w:p>
          <w:p w14:paraId="79BE4D63" w14:textId="77777777" w:rsidR="00190756" w:rsidRDefault="00190756" w:rsidP="00190756">
            <w:pPr>
              <w:pStyle w:val="ListParagraph"/>
              <w:widowControl w:val="0"/>
              <w:numPr>
                <w:ilvl w:val="0"/>
                <w:numId w:val="61"/>
              </w:numPr>
              <w:shd w:val="clear" w:color="auto" w:fill="FFFFFF"/>
              <w:autoSpaceDE w:val="0"/>
              <w:autoSpaceDN w:val="0"/>
              <w:adjustRightInd w:val="0"/>
              <w:spacing w:before="1" w:after="0" w:line="240" w:lineRule="auto"/>
              <w:rPr>
                <w:rFonts w:cstheme="minorHAnsi"/>
                <w:b/>
                <w:sz w:val="20"/>
                <w:szCs w:val="20"/>
              </w:rPr>
            </w:pPr>
            <w:r>
              <w:rPr>
                <w:rFonts w:cstheme="minorHAnsi"/>
                <w:b/>
                <w:sz w:val="20"/>
                <w:szCs w:val="20"/>
              </w:rPr>
              <w:t xml:space="preserve">kolokvija </w:t>
            </w:r>
          </w:p>
          <w:p w14:paraId="14ABCE1F" w14:textId="77777777" w:rsidR="00190756" w:rsidRDefault="00190756">
            <w:pPr>
              <w:pStyle w:val="ListParagraph"/>
              <w:widowControl w:val="0"/>
              <w:shd w:val="clear" w:color="auto" w:fill="FFFFFF"/>
              <w:autoSpaceDE w:val="0"/>
              <w:autoSpaceDN w:val="0"/>
              <w:adjustRightInd w:val="0"/>
              <w:spacing w:before="1" w:after="0" w:line="240" w:lineRule="auto"/>
              <w:ind w:left="1199"/>
              <w:rPr>
                <w:rFonts w:cstheme="minorHAnsi"/>
                <w:sz w:val="20"/>
                <w:szCs w:val="20"/>
              </w:rPr>
            </w:pPr>
            <w:r>
              <w:rPr>
                <w:rFonts w:cstheme="minorHAnsi"/>
                <w:sz w:val="20"/>
                <w:szCs w:val="20"/>
              </w:rPr>
              <w:t>(dva iz nastavnih tema s predavanja) nose ukupno 40% konačne ocjene (svaki po 20% od konačne ocjene)</w:t>
            </w:r>
          </w:p>
          <w:p w14:paraId="1E0F382E" w14:textId="77777777" w:rsidR="00190756" w:rsidRDefault="00190756" w:rsidP="00190756">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 xml:space="preserve">praktičnog kolokvija/ispita </w:t>
            </w:r>
          </w:p>
          <w:p w14:paraId="48EB0A09" w14:textId="77777777" w:rsidR="00190756" w:rsidRDefault="00190756">
            <w:pPr>
              <w:pStyle w:val="ListParagraph"/>
              <w:widowControl w:val="0"/>
              <w:shd w:val="clear" w:color="auto" w:fill="FFFFFF"/>
              <w:autoSpaceDE w:val="0"/>
              <w:autoSpaceDN w:val="0"/>
              <w:adjustRightInd w:val="0"/>
              <w:spacing w:after="0" w:line="271" w:lineRule="exact"/>
              <w:ind w:left="1199"/>
              <w:rPr>
                <w:rFonts w:cstheme="minorHAnsi"/>
                <w:sz w:val="20"/>
                <w:szCs w:val="20"/>
              </w:rPr>
            </w:pPr>
            <w:r>
              <w:rPr>
                <w:rFonts w:cstheme="minorHAnsi"/>
                <w:sz w:val="20"/>
                <w:szCs w:val="20"/>
              </w:rPr>
              <w:t xml:space="preserve">nosi ukupno 40% od konačne ocjene </w:t>
            </w:r>
          </w:p>
          <w:p w14:paraId="7BECE67D" w14:textId="77777777" w:rsidR="00190756" w:rsidRDefault="00190756" w:rsidP="00190756">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u</w:t>
            </w:r>
            <w:r>
              <w:rPr>
                <w:rFonts w:cstheme="minorHAnsi"/>
                <w:b/>
                <w:spacing w:val="-1"/>
                <w:sz w:val="20"/>
                <w:szCs w:val="20"/>
              </w:rPr>
              <w:t>sm</w:t>
            </w:r>
            <w:r>
              <w:rPr>
                <w:rFonts w:cstheme="minorHAnsi"/>
                <w:b/>
                <w:sz w:val="20"/>
                <w:szCs w:val="20"/>
              </w:rPr>
              <w:t>e</w:t>
            </w:r>
            <w:r>
              <w:rPr>
                <w:rFonts w:cstheme="minorHAnsi"/>
                <w:b/>
                <w:spacing w:val="-1"/>
                <w:sz w:val="20"/>
                <w:szCs w:val="20"/>
              </w:rPr>
              <w:t xml:space="preserve">nog </w:t>
            </w:r>
            <w:r>
              <w:rPr>
                <w:rFonts w:cstheme="minorHAnsi"/>
                <w:b/>
                <w:spacing w:val="-16"/>
                <w:sz w:val="20"/>
                <w:szCs w:val="20"/>
              </w:rPr>
              <w:t xml:space="preserve"> </w:t>
            </w:r>
            <w:r>
              <w:rPr>
                <w:rFonts w:cstheme="minorHAnsi"/>
                <w:b/>
                <w:spacing w:val="3"/>
                <w:sz w:val="20"/>
                <w:szCs w:val="20"/>
              </w:rPr>
              <w:t>i</w:t>
            </w:r>
            <w:r>
              <w:rPr>
                <w:rFonts w:cstheme="minorHAnsi"/>
                <w:b/>
                <w:spacing w:val="-1"/>
                <w:sz w:val="20"/>
                <w:szCs w:val="20"/>
              </w:rPr>
              <w:t>sp</w:t>
            </w:r>
            <w:r>
              <w:rPr>
                <w:rFonts w:cstheme="minorHAnsi"/>
                <w:b/>
                <w:sz w:val="20"/>
                <w:szCs w:val="20"/>
              </w:rPr>
              <w:t>ita</w:t>
            </w:r>
            <w:r>
              <w:rPr>
                <w:rFonts w:cstheme="minorHAnsi"/>
                <w:b/>
                <w:spacing w:val="-9"/>
                <w:sz w:val="20"/>
                <w:szCs w:val="20"/>
              </w:rPr>
              <w:t xml:space="preserve"> </w:t>
            </w:r>
          </w:p>
          <w:p w14:paraId="4A5346D7" w14:textId="77777777" w:rsidR="00190756" w:rsidRDefault="00190756">
            <w:pPr>
              <w:pStyle w:val="ListParagraph"/>
              <w:widowControl w:val="0"/>
              <w:shd w:val="clear" w:color="auto" w:fill="FFFFFF"/>
              <w:autoSpaceDE w:val="0"/>
              <w:autoSpaceDN w:val="0"/>
              <w:adjustRightInd w:val="0"/>
              <w:spacing w:after="0" w:line="271" w:lineRule="exact"/>
              <w:ind w:left="1199"/>
              <w:rPr>
                <w:rFonts w:cstheme="minorHAnsi"/>
                <w:sz w:val="20"/>
                <w:szCs w:val="20"/>
              </w:rPr>
            </w:pPr>
            <w:r>
              <w:rPr>
                <w:rFonts w:cstheme="minorHAnsi"/>
                <w:sz w:val="20"/>
                <w:szCs w:val="20"/>
              </w:rPr>
              <w:t>nosi 20% od konačne ocjene</w:t>
            </w:r>
          </w:p>
          <w:p w14:paraId="77D182A4" w14:textId="77777777" w:rsidR="00190756" w:rsidRDefault="00190756">
            <w:pPr>
              <w:widowControl w:val="0"/>
              <w:shd w:val="clear" w:color="auto" w:fill="FFFFFF"/>
              <w:autoSpaceDE w:val="0"/>
              <w:autoSpaceDN w:val="0"/>
              <w:adjustRightInd w:val="0"/>
              <w:spacing w:before="1" w:after="0" w:line="240" w:lineRule="auto"/>
              <w:ind w:left="119" w:right="-39"/>
              <w:rPr>
                <w:rFonts w:cstheme="minorHAnsi"/>
                <w:b/>
                <w:w w:val="96"/>
                <w:sz w:val="20"/>
                <w:szCs w:val="20"/>
              </w:rPr>
            </w:pPr>
            <w:r>
              <w:rPr>
                <w:rFonts w:cstheme="minorHAnsi"/>
                <w:b/>
                <w:w w:val="96"/>
                <w:sz w:val="20"/>
                <w:szCs w:val="20"/>
              </w:rPr>
              <w:t>Kolokviji</w:t>
            </w:r>
          </w:p>
          <w:p w14:paraId="3B8DB3EE"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predavanja održati će se unutar satnice predavanja prema utvrđenom rasporedu i svaki će sadržavati  prijeđeno gradivo do dana održavanja kolokvija.</w:t>
            </w:r>
          </w:p>
          <w:p w14:paraId="463C9018"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1C70D25F"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vježbi održati će se unutar satnice vježbi prema utvrđenom rasporedu i sadržavati će prijeđeno gradivo do dana održavanja kolokvija.</w:t>
            </w:r>
          </w:p>
          <w:p w14:paraId="2F433E56"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41BB2915"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4423DB2D"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b/>
                <w:spacing w:val="1"/>
                <w:sz w:val="20"/>
                <w:szCs w:val="20"/>
              </w:rPr>
            </w:pPr>
          </w:p>
          <w:p w14:paraId="2E9C314E"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b/>
                <w:spacing w:val="1"/>
                <w:sz w:val="20"/>
                <w:szCs w:val="20"/>
              </w:rPr>
            </w:pPr>
            <w:r>
              <w:rPr>
                <w:rFonts w:cstheme="minorHAnsi"/>
                <w:b/>
                <w:spacing w:val="1"/>
                <w:sz w:val="20"/>
                <w:szCs w:val="20"/>
              </w:rPr>
              <w:t>Praktični kolokvij/ ispit</w:t>
            </w:r>
          </w:p>
          <w:p w14:paraId="391C3CA7"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sz w:val="20"/>
                <w:szCs w:val="20"/>
              </w:rPr>
            </w:pPr>
            <w:r>
              <w:rPr>
                <w:rFonts w:cstheme="minorHAnsi"/>
                <w:spacing w:val="1"/>
                <w:sz w:val="20"/>
                <w:szCs w:val="20"/>
              </w:rPr>
              <w:t xml:space="preserve">Održati će se u zadnjem tjednu nastave. </w:t>
            </w:r>
            <w:r>
              <w:rPr>
                <w:rFonts w:cstheme="minorHAnsi"/>
                <w:sz w:val="20"/>
                <w:szCs w:val="20"/>
              </w:rPr>
              <w:t>U slučaju da student ne položi praktični kolokvij/ispit unutar predavanja biti će mu omogućeno ponovno polaganje prema rasporedu koji će biti pravovremeno donesen, a unutar ispitnog termina predmeta (veljača – 1 termin, lipanj – 1 termin, srpanj – 1 termin i rujan – 1 termin)</w:t>
            </w:r>
          </w:p>
          <w:p w14:paraId="0B4F98CE" w14:textId="77777777" w:rsidR="00190756" w:rsidRDefault="00190756">
            <w:pPr>
              <w:widowControl w:val="0"/>
              <w:shd w:val="clear" w:color="auto" w:fill="FFFFFF"/>
              <w:autoSpaceDE w:val="0"/>
              <w:autoSpaceDN w:val="0"/>
              <w:adjustRightInd w:val="0"/>
              <w:spacing w:after="0" w:line="240" w:lineRule="auto"/>
              <w:ind w:left="119" w:right="7628"/>
              <w:jc w:val="both"/>
              <w:rPr>
                <w:rFonts w:cstheme="minorHAnsi"/>
                <w:spacing w:val="1"/>
                <w:sz w:val="20"/>
                <w:szCs w:val="20"/>
              </w:rPr>
            </w:pPr>
          </w:p>
          <w:p w14:paraId="07A5CAEA"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b/>
                <w:spacing w:val="1"/>
                <w:sz w:val="20"/>
                <w:szCs w:val="20"/>
              </w:rPr>
            </w:pPr>
            <w:r>
              <w:rPr>
                <w:rFonts w:cstheme="minorHAnsi"/>
                <w:b/>
                <w:spacing w:val="1"/>
                <w:sz w:val="20"/>
                <w:szCs w:val="20"/>
              </w:rPr>
              <w:t>Usmeni ispit</w:t>
            </w:r>
          </w:p>
          <w:p w14:paraId="7E662FB2"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spacing w:val="23"/>
                <w:sz w:val="20"/>
                <w:szCs w:val="20"/>
              </w:rPr>
            </w:pPr>
            <w:r>
              <w:rPr>
                <w:rFonts w:cstheme="minorHAnsi"/>
                <w:spacing w:val="1"/>
                <w:sz w:val="20"/>
                <w:szCs w:val="20"/>
              </w:rPr>
              <w:t>U</w:t>
            </w:r>
            <w:r>
              <w:rPr>
                <w:rFonts w:cstheme="minorHAnsi"/>
                <w:spacing w:val="-1"/>
                <w:sz w:val="20"/>
                <w:szCs w:val="20"/>
              </w:rPr>
              <w:t>sm</w:t>
            </w:r>
            <w:r>
              <w:rPr>
                <w:rFonts w:cstheme="minorHAnsi"/>
                <w:sz w:val="20"/>
                <w:szCs w:val="20"/>
              </w:rPr>
              <w:t>e</w:t>
            </w:r>
            <w:r>
              <w:rPr>
                <w:rFonts w:cstheme="minorHAnsi"/>
                <w:spacing w:val="-1"/>
                <w:sz w:val="20"/>
                <w:szCs w:val="20"/>
              </w:rPr>
              <w:t>n</w:t>
            </w:r>
            <w:r>
              <w:rPr>
                <w:rFonts w:cstheme="minorHAnsi"/>
                <w:sz w:val="20"/>
                <w:szCs w:val="20"/>
              </w:rPr>
              <w:t>i</w:t>
            </w:r>
            <w:r>
              <w:rPr>
                <w:rFonts w:cstheme="minorHAnsi"/>
                <w:spacing w:val="36"/>
                <w:sz w:val="20"/>
                <w:szCs w:val="20"/>
              </w:rPr>
              <w:t xml:space="preserve"> </w:t>
            </w:r>
            <w:r>
              <w:rPr>
                <w:rFonts w:cstheme="minorHAnsi"/>
                <w:sz w:val="20"/>
                <w:szCs w:val="20"/>
              </w:rPr>
              <w:t>dio</w:t>
            </w:r>
            <w:r>
              <w:rPr>
                <w:rFonts w:cstheme="minorHAnsi"/>
                <w:spacing w:val="45"/>
                <w:sz w:val="20"/>
                <w:szCs w:val="20"/>
              </w:rPr>
              <w:t xml:space="preserve"> </w:t>
            </w:r>
            <w:r>
              <w:rPr>
                <w:rFonts w:cstheme="minorHAnsi"/>
                <w:spacing w:val="2"/>
                <w:sz w:val="20"/>
                <w:szCs w:val="20"/>
              </w:rPr>
              <w:t>i</w:t>
            </w:r>
            <w:r>
              <w:rPr>
                <w:rFonts w:cstheme="minorHAnsi"/>
                <w:spacing w:val="-1"/>
                <w:sz w:val="20"/>
                <w:szCs w:val="20"/>
              </w:rPr>
              <w:t>sp</w:t>
            </w:r>
            <w:r>
              <w:rPr>
                <w:rFonts w:cstheme="minorHAnsi"/>
                <w:sz w:val="20"/>
                <w:szCs w:val="20"/>
              </w:rPr>
              <w:t>ita</w:t>
            </w:r>
            <w:r>
              <w:rPr>
                <w:rFonts w:cstheme="minorHAnsi"/>
                <w:spacing w:val="39"/>
                <w:sz w:val="20"/>
                <w:szCs w:val="20"/>
              </w:rPr>
              <w:t xml:space="preserve"> </w:t>
            </w:r>
            <w:r>
              <w:rPr>
                <w:rFonts w:cstheme="minorHAnsi"/>
                <w:spacing w:val="-1"/>
                <w:sz w:val="20"/>
                <w:szCs w:val="20"/>
              </w:rPr>
              <w:t>m</w:t>
            </w:r>
            <w:r>
              <w:rPr>
                <w:rFonts w:cstheme="minorHAnsi"/>
                <w:sz w:val="20"/>
                <w:szCs w:val="20"/>
              </w:rPr>
              <w:t>o</w:t>
            </w:r>
            <w:r>
              <w:rPr>
                <w:rFonts w:cstheme="minorHAnsi"/>
                <w:spacing w:val="2"/>
                <w:sz w:val="20"/>
                <w:szCs w:val="20"/>
              </w:rPr>
              <w:t>g</w:t>
            </w:r>
            <w:r>
              <w:rPr>
                <w:rFonts w:cstheme="minorHAnsi"/>
                <w:sz w:val="20"/>
                <w:szCs w:val="20"/>
              </w:rPr>
              <w:t>uće</w:t>
            </w:r>
            <w:r>
              <w:rPr>
                <w:rFonts w:cstheme="minorHAnsi"/>
                <w:spacing w:val="18"/>
                <w:sz w:val="20"/>
                <w:szCs w:val="20"/>
              </w:rPr>
              <w:t xml:space="preserve"> </w:t>
            </w:r>
            <w:r>
              <w:rPr>
                <w:rFonts w:cstheme="minorHAnsi"/>
                <w:sz w:val="20"/>
                <w:szCs w:val="20"/>
              </w:rPr>
              <w:t>je</w:t>
            </w:r>
            <w:r>
              <w:rPr>
                <w:rFonts w:cstheme="minorHAnsi"/>
                <w:spacing w:val="45"/>
                <w:sz w:val="20"/>
                <w:szCs w:val="20"/>
              </w:rPr>
              <w:t xml:space="preserve"> </w:t>
            </w:r>
            <w:r>
              <w:rPr>
                <w:rFonts w:cstheme="minorHAnsi"/>
                <w:spacing w:val="-1"/>
                <w:sz w:val="20"/>
                <w:szCs w:val="20"/>
              </w:rPr>
              <w:t>p</w:t>
            </w:r>
            <w:r>
              <w:rPr>
                <w:rFonts w:cstheme="minorHAnsi"/>
                <w:sz w:val="20"/>
                <w:szCs w:val="20"/>
              </w:rPr>
              <w:t>olagati</w:t>
            </w:r>
            <w:r>
              <w:rPr>
                <w:rFonts w:cstheme="minorHAnsi"/>
                <w:spacing w:val="25"/>
                <w:sz w:val="20"/>
                <w:szCs w:val="20"/>
              </w:rPr>
              <w:t xml:space="preserve"> </w:t>
            </w:r>
            <w:r>
              <w:rPr>
                <w:rFonts w:cstheme="minorHAnsi"/>
                <w:sz w:val="20"/>
                <w:szCs w:val="20"/>
              </w:rPr>
              <w:t>na</w:t>
            </w:r>
            <w:r>
              <w:rPr>
                <w:rFonts w:cstheme="minorHAnsi"/>
                <w:spacing w:val="50"/>
                <w:sz w:val="20"/>
                <w:szCs w:val="20"/>
              </w:rPr>
              <w:t xml:space="preserve"> </w:t>
            </w:r>
            <w:r>
              <w:rPr>
                <w:rFonts w:cstheme="minorHAnsi"/>
                <w:sz w:val="20"/>
                <w:szCs w:val="20"/>
              </w:rPr>
              <w:t>re</w:t>
            </w:r>
            <w:r>
              <w:rPr>
                <w:rFonts w:cstheme="minorHAnsi"/>
                <w:spacing w:val="2"/>
                <w:sz w:val="20"/>
                <w:szCs w:val="20"/>
              </w:rPr>
              <w:t>d</w:t>
            </w:r>
            <w:r>
              <w:rPr>
                <w:rFonts w:cstheme="minorHAnsi"/>
                <w:sz w:val="20"/>
                <w:szCs w:val="20"/>
              </w:rPr>
              <w:t>ovnim</w:t>
            </w:r>
            <w:r>
              <w:rPr>
                <w:rFonts w:cstheme="minorHAnsi"/>
                <w:spacing w:val="32"/>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itnim</w:t>
            </w:r>
            <w:r>
              <w:rPr>
                <w:rFonts w:cstheme="minorHAnsi"/>
                <w:spacing w:val="31"/>
                <w:sz w:val="20"/>
                <w:szCs w:val="20"/>
              </w:rPr>
              <w:t xml:space="preserve"> </w:t>
            </w:r>
            <w:r>
              <w:rPr>
                <w:rFonts w:cstheme="minorHAnsi"/>
                <w:sz w:val="20"/>
                <w:szCs w:val="20"/>
              </w:rPr>
              <w:t>rokov</w:t>
            </w:r>
            <w:r>
              <w:rPr>
                <w:rFonts w:cstheme="minorHAnsi"/>
                <w:spacing w:val="2"/>
                <w:sz w:val="20"/>
                <w:szCs w:val="20"/>
              </w:rPr>
              <w:t>i</w:t>
            </w:r>
            <w:r>
              <w:rPr>
                <w:rFonts w:cstheme="minorHAnsi"/>
                <w:spacing w:val="-1"/>
                <w:sz w:val="20"/>
                <w:szCs w:val="20"/>
              </w:rPr>
              <w:t>m</w:t>
            </w:r>
            <w:r>
              <w:rPr>
                <w:rFonts w:cstheme="minorHAnsi"/>
                <w:sz w:val="20"/>
                <w:szCs w:val="20"/>
              </w:rPr>
              <w:t>a</w:t>
            </w:r>
            <w:r>
              <w:rPr>
                <w:rFonts w:cstheme="minorHAnsi"/>
                <w:spacing w:val="20"/>
                <w:sz w:val="20"/>
                <w:szCs w:val="20"/>
              </w:rPr>
              <w:t xml:space="preserve"> </w:t>
            </w:r>
            <w:r>
              <w:rPr>
                <w:rFonts w:cstheme="minorHAnsi"/>
                <w:spacing w:val="-1"/>
                <w:sz w:val="20"/>
                <w:szCs w:val="20"/>
              </w:rPr>
              <w:t>p</w:t>
            </w:r>
            <w:r>
              <w:rPr>
                <w:rFonts w:cstheme="minorHAnsi"/>
                <w:sz w:val="20"/>
                <w:szCs w:val="20"/>
              </w:rPr>
              <w:t>o</w:t>
            </w:r>
            <w:r>
              <w:rPr>
                <w:rFonts w:cstheme="minorHAnsi"/>
                <w:spacing w:val="-3"/>
                <w:sz w:val="20"/>
                <w:szCs w:val="20"/>
              </w:rPr>
              <w:t xml:space="preserve"> </w:t>
            </w:r>
            <w:r>
              <w:rPr>
                <w:rFonts w:cstheme="minorHAnsi"/>
                <w:spacing w:val="-1"/>
                <w:sz w:val="20"/>
                <w:szCs w:val="20"/>
              </w:rPr>
              <w:t>z</w:t>
            </w:r>
            <w:r>
              <w:rPr>
                <w:rFonts w:cstheme="minorHAnsi"/>
                <w:sz w:val="20"/>
                <w:szCs w:val="20"/>
              </w:rPr>
              <w:t>avrš</w:t>
            </w:r>
            <w:r>
              <w:rPr>
                <w:rFonts w:cstheme="minorHAnsi"/>
                <w:spacing w:val="-1"/>
                <w:sz w:val="20"/>
                <w:szCs w:val="20"/>
              </w:rPr>
              <w:t>e</w:t>
            </w:r>
            <w:r>
              <w:rPr>
                <w:rFonts w:cstheme="minorHAnsi"/>
                <w:sz w:val="20"/>
                <w:szCs w:val="20"/>
              </w:rPr>
              <w:t>tku</w:t>
            </w:r>
            <w:r>
              <w:rPr>
                <w:rFonts w:cstheme="minorHAnsi"/>
                <w:spacing w:val="14"/>
                <w:sz w:val="20"/>
                <w:szCs w:val="20"/>
              </w:rPr>
              <w:t xml:space="preserve"> </w:t>
            </w:r>
            <w:r>
              <w:rPr>
                <w:rFonts w:cstheme="minorHAnsi"/>
                <w:spacing w:val="-1"/>
                <w:sz w:val="20"/>
                <w:szCs w:val="20"/>
              </w:rPr>
              <w:t>s</w:t>
            </w:r>
            <w:r>
              <w:rPr>
                <w:rFonts w:cstheme="minorHAnsi"/>
                <w:sz w:val="20"/>
                <w:szCs w:val="20"/>
              </w:rPr>
              <w:t>e</w:t>
            </w:r>
            <w:r>
              <w:rPr>
                <w:rFonts w:cstheme="minorHAnsi"/>
                <w:spacing w:val="-1"/>
                <w:sz w:val="20"/>
                <w:szCs w:val="20"/>
              </w:rPr>
              <w:t>m</w:t>
            </w:r>
            <w:r>
              <w:rPr>
                <w:rFonts w:cstheme="minorHAnsi"/>
                <w:spacing w:val="2"/>
                <w:sz w:val="20"/>
                <w:szCs w:val="20"/>
              </w:rPr>
              <w:t>e</w:t>
            </w:r>
            <w:r>
              <w:rPr>
                <w:rFonts w:cstheme="minorHAnsi"/>
                <w:spacing w:val="-1"/>
                <w:sz w:val="20"/>
                <w:szCs w:val="20"/>
              </w:rPr>
              <w:t>s</w:t>
            </w:r>
            <w:r>
              <w:rPr>
                <w:rFonts w:cstheme="minorHAnsi"/>
                <w:sz w:val="20"/>
                <w:szCs w:val="20"/>
              </w:rPr>
              <w:t>tra</w:t>
            </w:r>
            <w:r>
              <w:rPr>
                <w:rFonts w:cstheme="minorHAnsi"/>
                <w:spacing w:val="19"/>
                <w:sz w:val="20"/>
                <w:szCs w:val="20"/>
              </w:rPr>
              <w:t xml:space="preserve"> </w:t>
            </w:r>
            <w:r>
              <w:rPr>
                <w:rFonts w:cstheme="minorHAnsi"/>
                <w:sz w:val="20"/>
                <w:szCs w:val="20"/>
              </w:rPr>
              <w:t>uz</w:t>
            </w:r>
            <w:r>
              <w:rPr>
                <w:rFonts w:cstheme="minorHAnsi"/>
                <w:spacing w:val="27"/>
                <w:sz w:val="20"/>
                <w:szCs w:val="20"/>
              </w:rPr>
              <w:t xml:space="preserve"> </w:t>
            </w:r>
            <w:r>
              <w:rPr>
                <w:rFonts w:cstheme="minorHAnsi"/>
                <w:sz w:val="20"/>
                <w:szCs w:val="20"/>
              </w:rPr>
              <w:t>uvjet</w:t>
            </w:r>
            <w:r>
              <w:rPr>
                <w:rFonts w:cstheme="minorHAnsi"/>
                <w:spacing w:val="20"/>
                <w:sz w:val="20"/>
                <w:szCs w:val="20"/>
              </w:rPr>
              <w:t xml:space="preserve"> </w:t>
            </w:r>
            <w:r>
              <w:rPr>
                <w:rFonts w:cstheme="minorHAnsi"/>
                <w:sz w:val="20"/>
                <w:szCs w:val="20"/>
              </w:rPr>
              <w:t>da</w:t>
            </w:r>
            <w:r>
              <w:rPr>
                <w:rFonts w:cstheme="minorHAnsi"/>
                <w:spacing w:val="27"/>
                <w:sz w:val="20"/>
                <w:szCs w:val="20"/>
              </w:rPr>
              <w:t xml:space="preserve"> je </w:t>
            </w:r>
            <w:r>
              <w:rPr>
                <w:rFonts w:cstheme="minorHAnsi"/>
                <w:spacing w:val="-1"/>
                <w:sz w:val="20"/>
                <w:szCs w:val="20"/>
              </w:rPr>
              <w:t>p</w:t>
            </w:r>
            <w:r>
              <w:rPr>
                <w:rFonts w:cstheme="minorHAnsi"/>
                <w:sz w:val="20"/>
                <w:szCs w:val="20"/>
              </w:rPr>
              <w:t>rethodno</w:t>
            </w:r>
            <w:r>
              <w:rPr>
                <w:rFonts w:cstheme="minorHAnsi"/>
                <w:spacing w:val="27"/>
                <w:sz w:val="20"/>
                <w:szCs w:val="20"/>
              </w:rPr>
              <w:t xml:space="preserve"> </w:t>
            </w:r>
            <w:r>
              <w:rPr>
                <w:rFonts w:cstheme="minorHAnsi"/>
                <w:spacing w:val="-1"/>
                <w:sz w:val="20"/>
                <w:szCs w:val="20"/>
              </w:rPr>
              <w:t>p</w:t>
            </w:r>
            <w:r>
              <w:rPr>
                <w:rFonts w:cstheme="minorHAnsi"/>
                <w:sz w:val="20"/>
                <w:szCs w:val="20"/>
              </w:rPr>
              <w:t>olo</w:t>
            </w:r>
            <w:r>
              <w:rPr>
                <w:rFonts w:cstheme="minorHAnsi"/>
                <w:spacing w:val="-1"/>
                <w:sz w:val="20"/>
                <w:szCs w:val="20"/>
              </w:rPr>
              <w:t>ž</w:t>
            </w:r>
            <w:r>
              <w:rPr>
                <w:rFonts w:cstheme="minorHAnsi"/>
                <w:sz w:val="20"/>
                <w:szCs w:val="20"/>
              </w:rPr>
              <w:t>e</w:t>
            </w:r>
            <w:r>
              <w:rPr>
                <w:rFonts w:cstheme="minorHAnsi"/>
                <w:spacing w:val="-1"/>
                <w:sz w:val="20"/>
                <w:szCs w:val="20"/>
              </w:rPr>
              <w:t>n</w:t>
            </w:r>
            <w:r>
              <w:rPr>
                <w:rFonts w:cstheme="minorHAnsi"/>
                <w:sz w:val="20"/>
                <w:szCs w:val="20"/>
              </w:rPr>
              <w:t xml:space="preserve"> praktični dio ispita.</w:t>
            </w:r>
            <w:r>
              <w:rPr>
                <w:rFonts w:cstheme="minorHAnsi"/>
                <w:spacing w:val="23"/>
                <w:sz w:val="20"/>
                <w:szCs w:val="20"/>
              </w:rPr>
              <w:t xml:space="preserve"> Uspješnim polaganjem teoretskih kolokvija studenti su oslobođeni usmenog dijela ispita. </w:t>
            </w:r>
          </w:p>
          <w:p w14:paraId="3140C4D0"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sz w:val="20"/>
                <w:szCs w:val="20"/>
              </w:rPr>
            </w:pPr>
          </w:p>
          <w:p w14:paraId="1CCB30DD" w14:textId="77777777" w:rsidR="00190756" w:rsidRDefault="00190756">
            <w:pPr>
              <w:tabs>
                <w:tab w:val="left" w:pos="2820"/>
              </w:tabs>
              <w:spacing w:after="0"/>
              <w:jc w:val="both"/>
              <w:rPr>
                <w:rFonts w:cstheme="minorHAnsi"/>
                <w:spacing w:val="1"/>
                <w:sz w:val="20"/>
                <w:szCs w:val="20"/>
              </w:rPr>
            </w:pPr>
            <w:r>
              <w:rPr>
                <w:rFonts w:cstheme="minorHAnsi"/>
                <w:spacing w:val="1"/>
                <w:sz w:val="20"/>
                <w:szCs w:val="20"/>
              </w:rPr>
              <w:t xml:space="preserve">   Uspjeh će se vrjednovati temeljem sudjelovanja na predavanjima, izvršavanja seminarskih obveza, rezultata na  </w:t>
            </w:r>
          </w:p>
          <w:p w14:paraId="3A1E44D5" w14:textId="77777777" w:rsidR="00190756" w:rsidRDefault="00190756">
            <w:pPr>
              <w:tabs>
                <w:tab w:val="left" w:pos="2820"/>
              </w:tabs>
              <w:spacing w:after="0"/>
              <w:jc w:val="both"/>
              <w:rPr>
                <w:rFonts w:cstheme="minorHAnsi"/>
                <w:sz w:val="20"/>
                <w:szCs w:val="20"/>
              </w:rPr>
            </w:pPr>
            <w:r>
              <w:rPr>
                <w:rFonts w:cstheme="minorHAnsi"/>
                <w:spacing w:val="1"/>
                <w:sz w:val="20"/>
                <w:szCs w:val="20"/>
              </w:rPr>
              <w:t xml:space="preserve">   kolokviju te završnog ispita.</w:t>
            </w:r>
          </w:p>
        </w:tc>
      </w:tr>
      <w:tr w:rsidR="00190756" w14:paraId="32D7AA9F" w14:textId="77777777" w:rsidTr="00190756">
        <w:tc>
          <w:tcPr>
            <w:tcW w:w="1550"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6E71B7F" w14:textId="77777777" w:rsidR="00190756" w:rsidRDefault="00190756">
            <w:pPr>
              <w:tabs>
                <w:tab w:val="left" w:pos="540"/>
              </w:tabs>
              <w:spacing w:after="0" w:line="240" w:lineRule="auto"/>
              <w:rPr>
                <w:rFonts w:cstheme="minorHAnsi"/>
                <w:color w:val="000000"/>
                <w:sz w:val="20"/>
                <w:szCs w:val="20"/>
              </w:rPr>
            </w:pPr>
            <w:r>
              <w:rPr>
                <w:rFonts w:cstheme="minorHAnsi"/>
                <w:color w:val="000000"/>
                <w:sz w:val="20"/>
                <w:szCs w:val="20"/>
              </w:rPr>
              <w:t>Obvezna literatura (dostupna u knjižnici i putem ostalih medija)</w:t>
            </w:r>
          </w:p>
        </w:tc>
        <w:tc>
          <w:tcPr>
            <w:tcW w:w="5156"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7B16B4B8"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15"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311FF207"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543"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3194C1B2"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190756" w14:paraId="0BB1E38C"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6B97141"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633A75C5" w14:textId="77777777" w:rsidR="00190756" w:rsidRDefault="00190756">
            <w:pPr>
              <w:pStyle w:val="ListParagraph"/>
              <w:widowControl w:val="0"/>
              <w:shd w:val="clear" w:color="auto" w:fill="FFFFFF"/>
              <w:autoSpaceDE w:val="0"/>
              <w:autoSpaceDN w:val="0"/>
              <w:adjustRightInd w:val="0"/>
              <w:spacing w:before="30" w:after="0" w:line="240" w:lineRule="auto"/>
              <w:ind w:left="0"/>
              <w:rPr>
                <w:rFonts w:cstheme="minorHAnsi"/>
                <w:sz w:val="20"/>
                <w:szCs w:val="20"/>
              </w:rPr>
            </w:pPr>
            <w:r>
              <w:rPr>
                <w:rFonts w:cstheme="minorHAnsi"/>
                <w:sz w:val="20"/>
                <w:szCs w:val="20"/>
              </w:rPr>
              <w:t xml:space="preserve">Dujmović, P. (2000). Škola nogometa. Hrvatski nogometni savez, Zagreb. </w:t>
            </w:r>
          </w:p>
        </w:tc>
        <w:tc>
          <w:tcPr>
            <w:tcW w:w="1215"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54C4F862" w14:textId="77777777" w:rsidR="00190756" w:rsidRDefault="00190756">
            <w:pPr>
              <w:tabs>
                <w:tab w:val="left" w:pos="2820"/>
              </w:tabs>
              <w:spacing w:after="0"/>
              <w:jc w:val="center"/>
              <w:rPr>
                <w:rFonts w:cstheme="minorHAnsi"/>
                <w:color w:val="000000"/>
                <w:sz w:val="20"/>
                <w:szCs w:val="20"/>
              </w:rPr>
            </w:pPr>
          </w:p>
        </w:tc>
        <w:tc>
          <w:tcPr>
            <w:tcW w:w="1543"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3799E12" w14:textId="77777777" w:rsidR="00190756" w:rsidRDefault="00190756">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190756" w14:paraId="3EEED555"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2731E84"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556691AF" w14:textId="77777777" w:rsidR="00190756" w:rsidRDefault="00190756">
            <w:pPr>
              <w:pStyle w:val="ListParagraph"/>
              <w:widowControl w:val="0"/>
              <w:shd w:val="clear" w:color="auto" w:fill="FFFFFF"/>
              <w:autoSpaceDE w:val="0"/>
              <w:autoSpaceDN w:val="0"/>
              <w:adjustRightInd w:val="0"/>
              <w:spacing w:before="30" w:after="0" w:line="240" w:lineRule="auto"/>
              <w:ind w:left="0"/>
              <w:rPr>
                <w:rFonts w:cstheme="minorHAnsi"/>
                <w:sz w:val="20"/>
                <w:szCs w:val="20"/>
              </w:rPr>
            </w:pPr>
            <w:r>
              <w:rPr>
                <w:rFonts w:cstheme="minorHAnsi"/>
                <w:sz w:val="20"/>
                <w:szCs w:val="20"/>
              </w:rPr>
              <w:t xml:space="preserve">Pravila nogometne igre (2011). Hrvatski nogometni savez, Zagreb. </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AEFB758" w14:textId="77777777" w:rsidR="00190756" w:rsidRDefault="00190756">
            <w:pPr>
              <w:tabs>
                <w:tab w:val="left" w:pos="2820"/>
              </w:tabs>
              <w:spacing w:after="0"/>
              <w:jc w:val="center"/>
              <w:rPr>
                <w:rFonts w:cstheme="minorHAnsi"/>
                <w:color w:val="000000"/>
                <w:sz w:val="20"/>
                <w:szCs w:val="20"/>
              </w:rPr>
            </w:pPr>
            <w:r>
              <w:rPr>
                <w:rFonts w:cstheme="minorHAnsi"/>
                <w:sz w:val="20"/>
                <w:szCs w:val="20"/>
              </w:rPr>
              <w:t>1</w:t>
            </w:r>
          </w:p>
        </w:tc>
        <w:tc>
          <w:tcPr>
            <w:tcW w:w="1543"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959A3D4" w14:textId="77777777" w:rsidR="00190756" w:rsidRDefault="00190756">
            <w:pPr>
              <w:tabs>
                <w:tab w:val="left" w:pos="2820"/>
              </w:tabs>
              <w:spacing w:after="0"/>
              <w:jc w:val="center"/>
              <w:rPr>
                <w:rFonts w:cstheme="minorHAnsi"/>
                <w:color w:val="000000"/>
                <w:sz w:val="20"/>
                <w:szCs w:val="20"/>
              </w:rPr>
            </w:pPr>
          </w:p>
        </w:tc>
      </w:tr>
      <w:tr w:rsidR="00190756" w14:paraId="5D1FC42F"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B7AE522"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64B53F96" w14:textId="77777777" w:rsidR="00190756" w:rsidRDefault="00190756">
            <w:pPr>
              <w:tabs>
                <w:tab w:val="left" w:pos="2820"/>
              </w:tabs>
              <w:spacing w:after="0"/>
              <w:rPr>
                <w:rFonts w:cstheme="minorHAnsi"/>
                <w:sz w:val="20"/>
                <w:szCs w:val="20"/>
              </w:rPr>
            </w:pPr>
            <w:r>
              <w:rPr>
                <w:rFonts w:cstheme="minorHAnsi"/>
                <w:sz w:val="20"/>
                <w:szCs w:val="20"/>
              </w:rPr>
              <w:t>Ekblom, B. (1994). Footbal (Soccer). Blackwell Scientific Publications.</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8554F9C" w14:textId="77777777" w:rsidR="00190756" w:rsidRDefault="00190756">
            <w:pPr>
              <w:tabs>
                <w:tab w:val="left" w:pos="2820"/>
              </w:tabs>
              <w:spacing w:after="0"/>
              <w:jc w:val="center"/>
              <w:rPr>
                <w:rFonts w:cstheme="minorHAnsi"/>
                <w:color w:val="000000"/>
                <w:sz w:val="20"/>
                <w:szCs w:val="20"/>
              </w:rPr>
            </w:pPr>
            <w:r>
              <w:rPr>
                <w:rFonts w:cstheme="minorHAnsi"/>
                <w:sz w:val="20"/>
                <w:szCs w:val="20"/>
              </w:rPr>
              <w:t>1</w:t>
            </w:r>
          </w:p>
        </w:tc>
        <w:tc>
          <w:tcPr>
            <w:tcW w:w="1543"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BDBDFA7" w14:textId="77777777" w:rsidR="00190756" w:rsidRDefault="00190756">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190756" w14:paraId="51410631"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6B639F5"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37DA41A6" w14:textId="77777777" w:rsidR="00190756" w:rsidRDefault="00190756">
            <w:pPr>
              <w:tabs>
                <w:tab w:val="left" w:pos="567"/>
              </w:tabs>
              <w:spacing w:after="0" w:line="240" w:lineRule="auto"/>
              <w:rPr>
                <w:rFonts w:cstheme="minorHAnsi"/>
                <w:color w:val="000000"/>
                <w:sz w:val="20"/>
                <w:szCs w:val="20"/>
              </w:rPr>
            </w:pPr>
          </w:p>
        </w:tc>
        <w:tc>
          <w:tcPr>
            <w:tcW w:w="791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B154862"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Reilly, T. &amp; Williams, M. (2003). Science and Soccer (Second edition). Routledge, Taylor &amp; Francis Group.</w:t>
            </w:r>
          </w:p>
          <w:p w14:paraId="0A86B198"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Schmid, S. &amp; Alejo, B. (2004). Nogomet-kompletan kondicijski program. Gopal, Zagreb</w:t>
            </w:r>
          </w:p>
          <w:p w14:paraId="6C57CD76"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lastRenderedPageBreak/>
              <w:t>Bangsbo, J. (2007). Aerobic and anaerobic training in soccer. Stormtryjk, Bagsvaerd.</w:t>
            </w:r>
          </w:p>
          <w:p w14:paraId="7F721F60"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Bangsbo, J. (1994). Fitness training in football. HO+Storm, Bagsvaerd.</w:t>
            </w:r>
          </w:p>
          <w:p w14:paraId="582A9B49"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Verheijen, R. (1998). Conditioning for soccer. Reedswain videos and books, Spring City.</w:t>
            </w:r>
          </w:p>
          <w:p w14:paraId="759431A2"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Garland, J. (2003). Youth soccer drills. Human Kinetics.</w:t>
            </w:r>
          </w:p>
        </w:tc>
      </w:tr>
      <w:tr w:rsidR="00190756" w14:paraId="16BF7A7B"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69766D5"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950DBD6" w14:textId="77777777" w:rsidR="00190756" w:rsidRDefault="00190756">
            <w:pPr>
              <w:tabs>
                <w:tab w:val="left" w:pos="2820"/>
              </w:tabs>
              <w:spacing w:after="0" w:line="240" w:lineRule="auto"/>
              <w:rPr>
                <w:rFonts w:cstheme="minorHAnsi"/>
                <w:sz w:val="20"/>
                <w:szCs w:val="20"/>
              </w:rPr>
            </w:pPr>
            <w:r>
              <w:rPr>
                <w:rFonts w:cstheme="minorHAnsi"/>
                <w:sz w:val="20"/>
                <w:szCs w:val="20"/>
              </w:rPr>
              <w:t>Pohađanje nastave</w:t>
            </w:r>
          </w:p>
          <w:p w14:paraId="6E0E6E24" w14:textId="77777777" w:rsidR="00190756" w:rsidRDefault="00190756">
            <w:pPr>
              <w:tabs>
                <w:tab w:val="left" w:pos="2820"/>
              </w:tabs>
              <w:spacing w:after="0" w:line="240" w:lineRule="auto"/>
              <w:rPr>
                <w:rFonts w:cstheme="minorHAnsi"/>
                <w:sz w:val="20"/>
                <w:szCs w:val="20"/>
              </w:rPr>
            </w:pPr>
            <w:r>
              <w:rPr>
                <w:rFonts w:cstheme="minorHAnsi"/>
                <w:sz w:val="20"/>
                <w:szCs w:val="20"/>
              </w:rPr>
              <w:t>Aktivnost na nastavi</w:t>
            </w:r>
          </w:p>
          <w:p w14:paraId="3AA44D45" w14:textId="77777777" w:rsidR="00190756" w:rsidRDefault="00190756">
            <w:pPr>
              <w:tabs>
                <w:tab w:val="left" w:pos="2820"/>
              </w:tabs>
              <w:spacing w:after="0" w:line="240" w:lineRule="auto"/>
              <w:rPr>
                <w:rFonts w:cstheme="minorHAnsi"/>
                <w:sz w:val="20"/>
                <w:szCs w:val="20"/>
              </w:rPr>
            </w:pPr>
            <w:r>
              <w:rPr>
                <w:rFonts w:cstheme="minorHAnsi"/>
                <w:sz w:val="20"/>
                <w:szCs w:val="20"/>
              </w:rPr>
              <w:t>Praktični kolokviji</w:t>
            </w:r>
          </w:p>
          <w:p w14:paraId="4C352303" w14:textId="77777777" w:rsidR="00190756" w:rsidRDefault="00190756">
            <w:pPr>
              <w:tabs>
                <w:tab w:val="left" w:pos="2820"/>
              </w:tabs>
              <w:spacing w:after="0" w:line="240" w:lineRule="auto"/>
              <w:rPr>
                <w:rFonts w:cstheme="minorHAnsi"/>
                <w:sz w:val="20"/>
                <w:szCs w:val="20"/>
              </w:rPr>
            </w:pPr>
            <w:r>
              <w:rPr>
                <w:rFonts w:cstheme="minorHAnsi"/>
                <w:sz w:val="20"/>
                <w:szCs w:val="20"/>
              </w:rPr>
              <w:t>Teorijski kolokvij (pismeni ispit)</w:t>
            </w:r>
          </w:p>
          <w:p w14:paraId="2D8D06DA" w14:textId="77777777" w:rsidR="00190756" w:rsidRDefault="00190756">
            <w:pPr>
              <w:tabs>
                <w:tab w:val="left" w:pos="2820"/>
              </w:tabs>
              <w:spacing w:after="0" w:line="240" w:lineRule="auto"/>
              <w:rPr>
                <w:rFonts w:cstheme="minorHAnsi"/>
                <w:sz w:val="20"/>
                <w:szCs w:val="20"/>
              </w:rPr>
            </w:pPr>
            <w:r>
              <w:rPr>
                <w:rFonts w:cstheme="minorHAnsi"/>
                <w:sz w:val="20"/>
                <w:szCs w:val="20"/>
              </w:rPr>
              <w:t>Seminarski rad</w:t>
            </w:r>
          </w:p>
          <w:p w14:paraId="164CAE18" w14:textId="77777777" w:rsidR="00190756" w:rsidRDefault="00190756">
            <w:pPr>
              <w:tabs>
                <w:tab w:val="left" w:pos="2820"/>
              </w:tabs>
              <w:spacing w:after="0"/>
              <w:rPr>
                <w:rFonts w:cstheme="minorHAnsi"/>
                <w:sz w:val="20"/>
                <w:szCs w:val="20"/>
              </w:rPr>
            </w:pPr>
            <w:r>
              <w:rPr>
                <w:rFonts w:cstheme="minorHAnsi"/>
                <w:sz w:val="20"/>
                <w:szCs w:val="20"/>
              </w:rPr>
              <w:t xml:space="preserve">Unutrašnja studentska anketa i nastavno vanjsko praćenje </w:t>
            </w:r>
          </w:p>
        </w:tc>
      </w:tr>
      <w:tr w:rsidR="00190756" w14:paraId="392391B1"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ACA7728"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91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44A1564" w14:textId="77777777" w:rsidR="00190756" w:rsidRDefault="00190756">
            <w:pPr>
              <w:tabs>
                <w:tab w:val="left" w:pos="2820"/>
              </w:tabs>
              <w:spacing w:after="0"/>
              <w:rPr>
                <w:rFonts w:cstheme="minorHAnsi"/>
                <w:color w:val="FF0000"/>
                <w:sz w:val="20"/>
                <w:szCs w:val="20"/>
              </w:rPr>
            </w:pPr>
          </w:p>
        </w:tc>
      </w:tr>
      <w:tr w:rsidR="00190756" w14:paraId="74F00F37"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4991083" w14:textId="77777777" w:rsidR="00190756" w:rsidRPr="00190756" w:rsidRDefault="00190756" w:rsidP="00190756">
            <w:pPr>
              <w:tabs>
                <w:tab w:val="left" w:pos="567"/>
              </w:tabs>
              <w:spacing w:after="0" w:line="240" w:lineRule="auto"/>
              <w:rPr>
                <w:rFonts w:cstheme="minorHAnsi"/>
                <w:color w:val="000000"/>
                <w:sz w:val="20"/>
                <w:szCs w:val="20"/>
              </w:rPr>
            </w:pPr>
            <w:r w:rsidRPr="00190756">
              <w:rPr>
                <w:rFonts w:cstheme="minorHAnsi"/>
                <w:color w:val="000000"/>
                <w:sz w:val="20"/>
                <w:szCs w:val="20"/>
              </w:rPr>
              <w:t>NAZIV PREDMETA</w:t>
            </w:r>
          </w:p>
        </w:tc>
        <w:tc>
          <w:tcPr>
            <w:tcW w:w="7914" w:type="dxa"/>
            <w:gridSpan w:val="12"/>
            <w:tcBorders>
              <w:top w:val="single" w:sz="4" w:space="0" w:color="auto"/>
              <w:left w:val="single" w:sz="4" w:space="0" w:color="auto"/>
              <w:bottom w:val="single" w:sz="12" w:space="0" w:color="auto"/>
              <w:right w:val="single" w:sz="12" w:space="0" w:color="auto"/>
            </w:tcBorders>
            <w:shd w:val="clear" w:color="auto" w:fill="66CCFF"/>
            <w:tcMar>
              <w:top w:w="0" w:type="dxa"/>
              <w:left w:w="57" w:type="dxa"/>
              <w:bottom w:w="0" w:type="dxa"/>
              <w:right w:w="57" w:type="dxa"/>
            </w:tcMar>
          </w:tcPr>
          <w:p w14:paraId="1F1B49EF" w14:textId="77777777" w:rsidR="00190756" w:rsidRPr="00190756" w:rsidRDefault="00190756" w:rsidP="00190756">
            <w:pPr>
              <w:tabs>
                <w:tab w:val="left" w:pos="2820"/>
              </w:tabs>
              <w:rPr>
                <w:rFonts w:cstheme="minorHAnsi"/>
                <w:color w:val="FF0000"/>
                <w:sz w:val="20"/>
                <w:szCs w:val="20"/>
              </w:rPr>
            </w:pPr>
            <w:r w:rsidRPr="00190756">
              <w:rPr>
                <w:rFonts w:cstheme="minorHAnsi"/>
                <w:color w:val="FF0000"/>
                <w:sz w:val="20"/>
                <w:szCs w:val="20"/>
              </w:rPr>
              <w:t>METODIKA TRENINGA NOGOMETA 2</w:t>
            </w:r>
          </w:p>
        </w:tc>
      </w:tr>
      <w:tr w:rsidR="00190756" w14:paraId="209A132E"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884B66E" w14:textId="77777777" w:rsidR="00190756" w:rsidRDefault="00190756">
            <w:pPr>
              <w:spacing w:after="0" w:line="240" w:lineRule="auto"/>
              <w:rPr>
                <w:rStyle w:val="Strong"/>
                <w:b w:val="0"/>
              </w:rPr>
            </w:pPr>
            <w:r>
              <w:rPr>
                <w:rStyle w:val="Strong"/>
                <w:rFonts w:cstheme="minorHAnsi"/>
              </w:rPr>
              <w:t>Kod</w:t>
            </w:r>
          </w:p>
        </w:tc>
        <w:tc>
          <w:tcPr>
            <w:tcW w:w="2713"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65760C4" w14:textId="77777777" w:rsidR="00190756" w:rsidRDefault="00190756">
            <w:pPr>
              <w:spacing w:after="0" w:line="240" w:lineRule="auto"/>
            </w:pPr>
          </w:p>
        </w:tc>
        <w:tc>
          <w:tcPr>
            <w:tcW w:w="2443"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712831FE" w14:textId="77777777" w:rsidR="00190756" w:rsidRDefault="00190756">
            <w:pPr>
              <w:spacing w:after="0" w:line="240" w:lineRule="auto"/>
              <w:rPr>
                <w:rFonts w:cstheme="minorHAnsi"/>
                <w:sz w:val="20"/>
                <w:szCs w:val="20"/>
              </w:rPr>
            </w:pPr>
            <w:r>
              <w:rPr>
                <w:rFonts w:cstheme="minorHAnsi"/>
                <w:sz w:val="20"/>
                <w:szCs w:val="20"/>
              </w:rPr>
              <w:t>Godina studija</w:t>
            </w:r>
          </w:p>
        </w:tc>
        <w:tc>
          <w:tcPr>
            <w:tcW w:w="2758"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E12C19B" w14:textId="77777777" w:rsidR="00190756" w:rsidRDefault="00190756">
            <w:pPr>
              <w:spacing w:after="0" w:line="240" w:lineRule="auto"/>
              <w:rPr>
                <w:rFonts w:cstheme="minorHAnsi"/>
                <w:sz w:val="20"/>
                <w:szCs w:val="20"/>
              </w:rPr>
            </w:pPr>
            <w:r>
              <w:rPr>
                <w:rFonts w:cstheme="minorHAnsi"/>
                <w:sz w:val="20"/>
                <w:szCs w:val="20"/>
              </w:rPr>
              <w:t>3. - preddiplomski</w:t>
            </w:r>
          </w:p>
        </w:tc>
      </w:tr>
      <w:tr w:rsidR="00190756" w14:paraId="363ED29C"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1DE8435" w14:textId="77777777" w:rsidR="00190756" w:rsidRDefault="00190756">
            <w:pPr>
              <w:spacing w:after="0" w:line="240" w:lineRule="auto"/>
              <w:rPr>
                <w:rFonts w:cstheme="minorHAnsi"/>
                <w:sz w:val="20"/>
                <w:szCs w:val="20"/>
              </w:rPr>
            </w:pPr>
            <w:r>
              <w:rPr>
                <w:rStyle w:val="Strong"/>
                <w:rFonts w:cstheme="minorHAnsi"/>
              </w:rPr>
              <w:t>Nositelj/i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082BD71" w14:textId="77777777" w:rsidR="00190756" w:rsidRDefault="00190756">
            <w:pPr>
              <w:spacing w:after="0" w:line="240" w:lineRule="auto"/>
              <w:rPr>
                <w:rFonts w:cstheme="minorHAnsi"/>
                <w:sz w:val="20"/>
                <w:szCs w:val="20"/>
              </w:rPr>
            </w:pPr>
            <w:r>
              <w:rPr>
                <w:rFonts w:cstheme="minorHAnsi"/>
                <w:sz w:val="20"/>
                <w:szCs w:val="20"/>
              </w:rPr>
              <w:t>prof. dr. sc. Marko Erceg</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2AA903D" w14:textId="77777777" w:rsidR="00190756" w:rsidRDefault="00190756">
            <w:pPr>
              <w:spacing w:after="0" w:line="240" w:lineRule="auto"/>
              <w:rPr>
                <w:rFonts w:cstheme="minorHAnsi"/>
                <w:sz w:val="20"/>
                <w:szCs w:val="20"/>
              </w:rPr>
            </w:pPr>
            <w:r>
              <w:rPr>
                <w:rFonts w:cstheme="minorHAnsi"/>
                <w:sz w:val="20"/>
                <w:szCs w:val="20"/>
              </w:rPr>
              <w:t>Bodovna vrijednost (ECTS)</w:t>
            </w:r>
          </w:p>
        </w:tc>
        <w:tc>
          <w:tcPr>
            <w:tcW w:w="2758"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46C3520" w14:textId="77777777" w:rsidR="00190756" w:rsidRDefault="00190756">
            <w:pPr>
              <w:spacing w:after="0" w:line="240" w:lineRule="auto"/>
              <w:rPr>
                <w:rFonts w:cstheme="minorHAnsi"/>
                <w:sz w:val="20"/>
                <w:szCs w:val="20"/>
              </w:rPr>
            </w:pPr>
            <w:r>
              <w:rPr>
                <w:rFonts w:cstheme="minorHAnsi"/>
                <w:sz w:val="20"/>
                <w:szCs w:val="20"/>
              </w:rPr>
              <w:t>3</w:t>
            </w:r>
          </w:p>
        </w:tc>
      </w:tr>
      <w:tr w:rsidR="00190756" w14:paraId="74E41435" w14:textId="77777777" w:rsidTr="00190756">
        <w:trPr>
          <w:trHeight w:val="345"/>
        </w:trPr>
        <w:tc>
          <w:tcPr>
            <w:tcW w:w="1550"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322772D" w14:textId="77777777" w:rsidR="00190756" w:rsidRDefault="00190756">
            <w:pPr>
              <w:spacing w:after="0" w:line="240" w:lineRule="auto"/>
              <w:rPr>
                <w:rFonts w:cstheme="minorHAnsi"/>
                <w:sz w:val="20"/>
                <w:szCs w:val="20"/>
              </w:rPr>
            </w:pPr>
            <w:r>
              <w:rPr>
                <w:rFonts w:cstheme="minorHAnsi"/>
                <w:sz w:val="20"/>
                <w:szCs w:val="20"/>
              </w:rPr>
              <w:t>Suradnici</w:t>
            </w:r>
          </w:p>
        </w:tc>
        <w:tc>
          <w:tcPr>
            <w:tcW w:w="2713"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C42BE47" w14:textId="77777777" w:rsidR="00190756" w:rsidRDefault="00190756">
            <w:pPr>
              <w:spacing w:after="0" w:line="240" w:lineRule="auto"/>
              <w:rPr>
                <w:rFonts w:cstheme="minorHAnsi"/>
                <w:sz w:val="20"/>
                <w:szCs w:val="20"/>
              </w:rPr>
            </w:pPr>
            <w:r>
              <w:rPr>
                <w:rFonts w:cstheme="minorHAnsi"/>
                <w:sz w:val="20"/>
                <w:szCs w:val="20"/>
              </w:rPr>
              <w:t>Dr. sc. Ante Rađa</w:t>
            </w:r>
          </w:p>
        </w:tc>
        <w:tc>
          <w:tcPr>
            <w:tcW w:w="2443"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78AAE31" w14:textId="77777777" w:rsidR="00190756" w:rsidRDefault="00190756">
            <w:pPr>
              <w:spacing w:after="0" w:line="240" w:lineRule="auto"/>
              <w:rPr>
                <w:rFonts w:cstheme="minorHAnsi"/>
                <w:sz w:val="20"/>
                <w:szCs w:val="20"/>
              </w:rPr>
            </w:pPr>
            <w:r>
              <w:rPr>
                <w:rFonts w:cstheme="minorHAnsi"/>
                <w:sz w:val="20"/>
                <w:szCs w:val="20"/>
              </w:rPr>
              <w:t>Način izvođenja nastave (broj sati u semestru)</w:t>
            </w: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E496625" w14:textId="77777777" w:rsidR="00190756" w:rsidRDefault="00190756">
            <w:pPr>
              <w:spacing w:after="0" w:line="240" w:lineRule="auto"/>
              <w:jc w:val="center"/>
              <w:rPr>
                <w:rFonts w:cstheme="minorHAnsi"/>
                <w:sz w:val="20"/>
                <w:szCs w:val="20"/>
              </w:rPr>
            </w:pPr>
            <w:r>
              <w:rPr>
                <w:rFonts w:cstheme="minorHAnsi"/>
                <w:sz w:val="20"/>
                <w:szCs w:val="20"/>
              </w:rPr>
              <w:t>P</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30E052D6" w14:textId="77777777" w:rsidR="00190756" w:rsidRDefault="00190756">
            <w:pPr>
              <w:spacing w:after="0" w:line="240" w:lineRule="auto"/>
              <w:jc w:val="center"/>
              <w:rPr>
                <w:rFonts w:cstheme="minorHAnsi"/>
                <w:sz w:val="20"/>
                <w:szCs w:val="20"/>
              </w:rPr>
            </w:pPr>
            <w:r>
              <w:rPr>
                <w:rFonts w:cstheme="minorHAnsi"/>
                <w:sz w:val="20"/>
                <w:szCs w:val="20"/>
              </w:rPr>
              <w:t>S</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28D6BAD4" w14:textId="77777777" w:rsidR="00190756" w:rsidRDefault="00190756">
            <w:pPr>
              <w:spacing w:after="0" w:line="240" w:lineRule="auto"/>
              <w:jc w:val="center"/>
              <w:rPr>
                <w:rFonts w:cstheme="minorHAnsi"/>
                <w:sz w:val="20"/>
                <w:szCs w:val="20"/>
              </w:rPr>
            </w:pPr>
            <w:r>
              <w:rPr>
                <w:rFonts w:cstheme="minorHAnsi"/>
                <w:sz w:val="20"/>
                <w:szCs w:val="20"/>
              </w:rPr>
              <w:t>V</w:t>
            </w:r>
          </w:p>
        </w:tc>
        <w:tc>
          <w:tcPr>
            <w:tcW w:w="616" w:type="dxa"/>
            <w:tcBorders>
              <w:top w:val="single" w:sz="4" w:space="0" w:color="auto"/>
              <w:left w:val="single" w:sz="4" w:space="0" w:color="auto"/>
              <w:bottom w:val="single" w:sz="12" w:space="0" w:color="auto"/>
              <w:right w:val="single" w:sz="12" w:space="0" w:color="auto"/>
            </w:tcBorders>
            <w:vAlign w:val="center"/>
            <w:hideMark/>
          </w:tcPr>
          <w:p w14:paraId="50CA1DBF" w14:textId="77777777" w:rsidR="00190756" w:rsidRDefault="00190756">
            <w:pPr>
              <w:spacing w:after="0" w:line="240" w:lineRule="auto"/>
              <w:jc w:val="center"/>
              <w:rPr>
                <w:rFonts w:cstheme="minorHAnsi"/>
                <w:sz w:val="20"/>
                <w:szCs w:val="20"/>
              </w:rPr>
            </w:pPr>
            <w:r>
              <w:rPr>
                <w:rFonts w:cstheme="minorHAnsi"/>
                <w:sz w:val="20"/>
                <w:szCs w:val="20"/>
              </w:rPr>
              <w:t>T</w:t>
            </w:r>
          </w:p>
        </w:tc>
      </w:tr>
      <w:tr w:rsidR="00190756" w14:paraId="35224D99" w14:textId="77777777" w:rsidTr="00190756">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6CE81DB4" w14:textId="77777777" w:rsidR="00190756" w:rsidRDefault="00190756">
            <w:pPr>
              <w:spacing w:after="0" w:line="240" w:lineRule="auto"/>
              <w:rPr>
                <w:rFonts w:cstheme="min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FC86453" w14:textId="77777777" w:rsidR="00190756" w:rsidRDefault="00190756">
            <w:pPr>
              <w:spacing w:after="0" w:line="240" w:lineRule="auto"/>
              <w:rPr>
                <w:rFonts w:cstheme="min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65BD8736" w14:textId="77777777" w:rsidR="00190756" w:rsidRDefault="00190756">
            <w:pPr>
              <w:spacing w:after="0" w:line="240" w:lineRule="auto"/>
              <w:rPr>
                <w:rFonts w:cstheme="minorHAnsi"/>
                <w:sz w:val="20"/>
                <w:szCs w:val="20"/>
              </w:rPr>
            </w:pP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2F91243" w14:textId="77777777" w:rsidR="00190756" w:rsidRDefault="00190756">
            <w:pPr>
              <w:spacing w:after="0" w:line="240" w:lineRule="auto"/>
              <w:jc w:val="center"/>
              <w:rPr>
                <w:rFonts w:cstheme="minorHAnsi"/>
                <w:sz w:val="20"/>
                <w:szCs w:val="20"/>
              </w:rPr>
            </w:pPr>
            <w:r>
              <w:rPr>
                <w:rFonts w:cstheme="minorHAnsi"/>
                <w:sz w:val="20"/>
                <w:szCs w:val="20"/>
              </w:rPr>
              <w:t>30</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183E608B" w14:textId="77777777" w:rsidR="00190756" w:rsidRDefault="00190756">
            <w:pPr>
              <w:spacing w:after="0" w:line="240" w:lineRule="auto"/>
              <w:jc w:val="center"/>
              <w:rPr>
                <w:rFonts w:cstheme="minorHAnsi"/>
                <w:sz w:val="20"/>
                <w:szCs w:val="20"/>
              </w:rPr>
            </w:pPr>
            <w:r>
              <w:rPr>
                <w:rFonts w:cstheme="minorHAnsi"/>
                <w:sz w:val="20"/>
                <w:szCs w:val="20"/>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2C0A83EC" w14:textId="77777777" w:rsidR="00190756" w:rsidRDefault="00190756">
            <w:pPr>
              <w:spacing w:after="0" w:line="240" w:lineRule="auto"/>
              <w:jc w:val="center"/>
              <w:rPr>
                <w:rFonts w:cstheme="minorHAnsi"/>
                <w:sz w:val="20"/>
                <w:szCs w:val="20"/>
              </w:rPr>
            </w:pPr>
            <w:r>
              <w:rPr>
                <w:rFonts w:cstheme="minorHAnsi"/>
                <w:sz w:val="20"/>
                <w:szCs w:val="20"/>
              </w:rPr>
              <w:t>30</w:t>
            </w:r>
          </w:p>
        </w:tc>
        <w:tc>
          <w:tcPr>
            <w:tcW w:w="616" w:type="dxa"/>
            <w:tcBorders>
              <w:top w:val="single" w:sz="4" w:space="0" w:color="auto"/>
              <w:left w:val="single" w:sz="4" w:space="0" w:color="auto"/>
              <w:bottom w:val="single" w:sz="12" w:space="0" w:color="auto"/>
              <w:right w:val="single" w:sz="12" w:space="0" w:color="auto"/>
            </w:tcBorders>
            <w:vAlign w:val="center"/>
            <w:hideMark/>
          </w:tcPr>
          <w:p w14:paraId="2A73BCE4" w14:textId="77777777" w:rsidR="00190756" w:rsidRDefault="00190756">
            <w:pPr>
              <w:spacing w:after="0" w:line="240" w:lineRule="auto"/>
              <w:jc w:val="center"/>
              <w:rPr>
                <w:rFonts w:cstheme="minorHAnsi"/>
                <w:sz w:val="20"/>
                <w:szCs w:val="20"/>
              </w:rPr>
            </w:pPr>
            <w:r>
              <w:rPr>
                <w:rFonts w:cstheme="minorHAnsi"/>
                <w:sz w:val="20"/>
                <w:szCs w:val="20"/>
              </w:rPr>
              <w:t>0</w:t>
            </w:r>
          </w:p>
        </w:tc>
      </w:tr>
      <w:tr w:rsidR="00190756" w14:paraId="6A42A89C"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007A719" w14:textId="77777777" w:rsidR="00190756" w:rsidRDefault="00190756">
            <w:pPr>
              <w:spacing w:after="0" w:line="240" w:lineRule="auto"/>
              <w:rPr>
                <w:rFonts w:cstheme="minorHAnsi"/>
                <w:sz w:val="20"/>
                <w:szCs w:val="20"/>
              </w:rPr>
            </w:pPr>
            <w:r>
              <w:rPr>
                <w:rFonts w:cstheme="minorHAnsi"/>
                <w:sz w:val="20"/>
                <w:szCs w:val="20"/>
              </w:rPr>
              <w:t>Status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0A22C9E" w14:textId="77777777" w:rsidR="00190756" w:rsidRDefault="00190756">
            <w:pPr>
              <w:spacing w:after="0" w:line="240" w:lineRule="auto"/>
              <w:rPr>
                <w:rFonts w:cstheme="minorHAnsi"/>
                <w:sz w:val="20"/>
                <w:szCs w:val="20"/>
              </w:rPr>
            </w:pPr>
            <w:r>
              <w:rPr>
                <w:rFonts w:cstheme="minorHAnsi"/>
                <w:sz w:val="20"/>
                <w:szCs w:val="20"/>
              </w:rPr>
              <w:t>Obavezni</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8968EA1" w14:textId="77777777" w:rsidR="00190756" w:rsidRDefault="00190756">
            <w:pPr>
              <w:spacing w:after="0" w:line="240" w:lineRule="auto"/>
              <w:rPr>
                <w:rFonts w:cstheme="minorHAnsi"/>
                <w:sz w:val="20"/>
                <w:szCs w:val="20"/>
              </w:rPr>
            </w:pPr>
            <w:r>
              <w:rPr>
                <w:rFonts w:cstheme="minorHAnsi"/>
                <w:sz w:val="20"/>
                <w:szCs w:val="20"/>
              </w:rPr>
              <w:t xml:space="preserve">Postotak primjene e-učenja </w:t>
            </w:r>
          </w:p>
        </w:tc>
        <w:tc>
          <w:tcPr>
            <w:tcW w:w="2758"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32EA86D0" w14:textId="77777777" w:rsidR="00190756" w:rsidRDefault="00190756">
            <w:pPr>
              <w:spacing w:after="0" w:line="240" w:lineRule="auto"/>
              <w:rPr>
                <w:rFonts w:cstheme="minorHAnsi"/>
                <w:sz w:val="20"/>
                <w:szCs w:val="20"/>
              </w:rPr>
            </w:pPr>
            <w:r>
              <w:rPr>
                <w:rFonts w:cstheme="minorHAnsi"/>
                <w:sz w:val="20"/>
                <w:szCs w:val="20"/>
              </w:rPr>
              <w:t>0%</w:t>
            </w:r>
          </w:p>
        </w:tc>
      </w:tr>
      <w:tr w:rsidR="00190756" w14:paraId="57E3E37D" w14:textId="77777777" w:rsidTr="0019075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1A4B5AB7" w14:textId="77777777" w:rsidR="00190756" w:rsidRDefault="00190756">
            <w:pPr>
              <w:tabs>
                <w:tab w:val="left" w:pos="2820"/>
              </w:tabs>
              <w:spacing w:after="0"/>
              <w:jc w:val="center"/>
              <w:rPr>
                <w:rFonts w:cstheme="minorHAnsi"/>
                <w:b/>
                <w:sz w:val="20"/>
                <w:szCs w:val="20"/>
              </w:rPr>
            </w:pPr>
            <w:r>
              <w:rPr>
                <w:rFonts w:cstheme="minorHAnsi"/>
                <w:b/>
                <w:sz w:val="20"/>
                <w:szCs w:val="20"/>
              </w:rPr>
              <w:t>OPIS PREDMETA</w:t>
            </w:r>
          </w:p>
        </w:tc>
      </w:tr>
      <w:tr w:rsidR="00190756" w14:paraId="2CEA3D51"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C9B1769" w14:textId="77777777" w:rsidR="00190756" w:rsidRDefault="00190756">
            <w:pPr>
              <w:tabs>
                <w:tab w:val="left" w:pos="2820"/>
              </w:tabs>
              <w:spacing w:after="0" w:line="240" w:lineRule="auto"/>
              <w:rPr>
                <w:rFonts w:cstheme="minorHAnsi"/>
                <w:sz w:val="20"/>
                <w:szCs w:val="20"/>
              </w:rPr>
            </w:pPr>
            <w:r>
              <w:rPr>
                <w:rFonts w:cstheme="minorHAnsi"/>
                <w:color w:val="000000"/>
                <w:sz w:val="20"/>
                <w:szCs w:val="20"/>
              </w:rPr>
              <w:t>Ciljevi predmeta</w:t>
            </w:r>
          </w:p>
        </w:tc>
        <w:tc>
          <w:tcPr>
            <w:tcW w:w="791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4DE11A7" w14:textId="77777777" w:rsidR="00190756" w:rsidRDefault="00190756">
            <w:pPr>
              <w:pStyle w:val="Default"/>
              <w:rPr>
                <w:rFonts w:asciiTheme="minorHAnsi" w:hAnsiTheme="minorHAnsi" w:cstheme="minorHAnsi"/>
                <w:sz w:val="20"/>
                <w:szCs w:val="20"/>
              </w:rPr>
            </w:pPr>
          </w:p>
          <w:p w14:paraId="16580CD6"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Osposobiti studente da mogu samostalno definirati, izabrati i upotrijebiti  odgovarajućih metodske postupake prilikom učenja, vježbanja i usavršavanja tehničkih i taktičkih znanja, te osposobiti studente da mogu samostalno organizirati i interpretirati trenažni proces </w:t>
            </w:r>
          </w:p>
          <w:p w14:paraId="4AF12710" w14:textId="77777777" w:rsidR="00190756" w:rsidRDefault="00190756">
            <w:pPr>
              <w:pStyle w:val="Default"/>
              <w:jc w:val="both"/>
              <w:rPr>
                <w:rFonts w:asciiTheme="minorHAnsi" w:hAnsiTheme="minorHAnsi" w:cstheme="minorHAnsi"/>
                <w:sz w:val="20"/>
                <w:szCs w:val="20"/>
              </w:rPr>
            </w:pPr>
          </w:p>
          <w:p w14:paraId="207468EE" w14:textId="77777777" w:rsidR="00190756" w:rsidRDefault="00190756">
            <w:pPr>
              <w:pStyle w:val="Default"/>
              <w:rPr>
                <w:rFonts w:asciiTheme="minorHAnsi" w:hAnsiTheme="minorHAnsi" w:cstheme="minorHAnsi"/>
                <w:color w:val="FF0000"/>
                <w:sz w:val="20"/>
                <w:szCs w:val="20"/>
              </w:rPr>
            </w:pPr>
          </w:p>
        </w:tc>
      </w:tr>
      <w:tr w:rsidR="00190756" w14:paraId="2E35388D"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3F1183"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B8F9432" w14:textId="77777777" w:rsidR="00190756" w:rsidRDefault="00190756">
            <w:pPr>
              <w:tabs>
                <w:tab w:val="left" w:pos="2820"/>
              </w:tabs>
              <w:spacing w:after="0"/>
              <w:rPr>
                <w:rFonts w:cstheme="minorHAnsi"/>
                <w:sz w:val="20"/>
                <w:szCs w:val="20"/>
              </w:rPr>
            </w:pPr>
          </w:p>
        </w:tc>
      </w:tr>
      <w:tr w:rsidR="00190756" w14:paraId="3626CCC8"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AC752C3"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Očekivani ishodi učenja na razini predmeta (4-10 ishoda učenja) </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BBEDF00" w14:textId="77777777" w:rsidR="00190756" w:rsidRDefault="00190756">
            <w:pPr>
              <w:pStyle w:val="ListParagraph"/>
              <w:widowControl w:val="0"/>
              <w:autoSpaceDE w:val="0"/>
              <w:autoSpaceDN w:val="0"/>
              <w:adjustRightInd w:val="0"/>
              <w:spacing w:after="0" w:line="237" w:lineRule="auto"/>
              <w:rPr>
                <w:rFonts w:cstheme="minorHAnsi"/>
                <w:i/>
                <w:iCs/>
                <w:sz w:val="20"/>
                <w:szCs w:val="20"/>
              </w:rPr>
            </w:pPr>
          </w:p>
          <w:p w14:paraId="447DECE0" w14:textId="77777777" w:rsidR="00190756" w:rsidRDefault="00190756" w:rsidP="00190756">
            <w:pPr>
              <w:pStyle w:val="ListParagraph"/>
              <w:widowControl w:val="0"/>
              <w:numPr>
                <w:ilvl w:val="0"/>
                <w:numId w:val="111"/>
              </w:numPr>
              <w:autoSpaceDE w:val="0"/>
              <w:autoSpaceDN w:val="0"/>
              <w:adjustRightInd w:val="0"/>
              <w:spacing w:after="0" w:line="235" w:lineRule="auto"/>
              <w:jc w:val="both"/>
              <w:rPr>
                <w:rFonts w:cstheme="minorHAnsi"/>
                <w:sz w:val="20"/>
                <w:szCs w:val="20"/>
              </w:rPr>
            </w:pPr>
            <w:r>
              <w:rPr>
                <w:rFonts w:cstheme="minorHAnsi"/>
                <w:sz w:val="20"/>
                <w:szCs w:val="20"/>
              </w:rPr>
              <w:t>Prezentirati prikladne metodske postupke pri učenju i vježbanju</w:t>
            </w:r>
          </w:p>
          <w:p w14:paraId="2DF51A1A" w14:textId="77777777" w:rsidR="00190756" w:rsidRDefault="00190756" w:rsidP="00190756">
            <w:pPr>
              <w:pStyle w:val="ListParagraph"/>
              <w:widowControl w:val="0"/>
              <w:numPr>
                <w:ilvl w:val="0"/>
                <w:numId w:val="111"/>
              </w:numPr>
              <w:autoSpaceDE w:val="0"/>
              <w:autoSpaceDN w:val="0"/>
              <w:adjustRightInd w:val="0"/>
              <w:spacing w:after="0" w:line="235" w:lineRule="auto"/>
              <w:jc w:val="both"/>
              <w:rPr>
                <w:rFonts w:cstheme="minorHAnsi"/>
                <w:sz w:val="20"/>
                <w:szCs w:val="20"/>
              </w:rPr>
            </w:pPr>
            <w:r>
              <w:rPr>
                <w:rFonts w:cstheme="minorHAnsi"/>
                <w:sz w:val="20"/>
                <w:szCs w:val="20"/>
              </w:rPr>
              <w:t>Uspoređivati različite opće i specifične metode učenja i podučavanja</w:t>
            </w:r>
          </w:p>
          <w:p w14:paraId="2EF73149" w14:textId="77777777" w:rsidR="00190756" w:rsidRDefault="00190756" w:rsidP="00190756">
            <w:pPr>
              <w:pStyle w:val="ListParagraph"/>
              <w:widowControl w:val="0"/>
              <w:numPr>
                <w:ilvl w:val="0"/>
                <w:numId w:val="111"/>
              </w:numPr>
              <w:autoSpaceDE w:val="0"/>
              <w:autoSpaceDN w:val="0"/>
              <w:adjustRightInd w:val="0"/>
              <w:spacing w:after="0" w:line="235" w:lineRule="auto"/>
              <w:jc w:val="both"/>
              <w:rPr>
                <w:rFonts w:cstheme="minorHAnsi"/>
                <w:sz w:val="20"/>
                <w:szCs w:val="20"/>
              </w:rPr>
            </w:pPr>
            <w:r>
              <w:rPr>
                <w:rFonts w:cstheme="minorHAnsi"/>
                <w:sz w:val="20"/>
                <w:szCs w:val="20"/>
              </w:rPr>
              <w:t>Identificirati uzroke pogrešaka u izvedbi pojedinih tehnika</w:t>
            </w:r>
          </w:p>
          <w:p w14:paraId="5C2A8F31" w14:textId="77777777" w:rsidR="00190756" w:rsidRDefault="00190756" w:rsidP="00190756">
            <w:pPr>
              <w:pStyle w:val="ListParagraph"/>
              <w:widowControl w:val="0"/>
              <w:numPr>
                <w:ilvl w:val="0"/>
                <w:numId w:val="111"/>
              </w:numPr>
              <w:autoSpaceDE w:val="0"/>
              <w:autoSpaceDN w:val="0"/>
              <w:adjustRightInd w:val="0"/>
              <w:spacing w:after="0" w:line="235" w:lineRule="auto"/>
              <w:jc w:val="both"/>
              <w:rPr>
                <w:rFonts w:cstheme="minorHAnsi"/>
                <w:sz w:val="20"/>
                <w:szCs w:val="20"/>
              </w:rPr>
            </w:pPr>
            <w:r>
              <w:rPr>
                <w:rFonts w:cstheme="minorHAnsi"/>
                <w:sz w:val="20"/>
                <w:szCs w:val="20"/>
              </w:rPr>
              <w:t>Kreirati nogometni trening sportaša različite dobi</w:t>
            </w:r>
          </w:p>
          <w:p w14:paraId="67C42430" w14:textId="77777777" w:rsidR="00190756" w:rsidRDefault="00190756" w:rsidP="00190756">
            <w:pPr>
              <w:pStyle w:val="ListParagraph"/>
              <w:widowControl w:val="0"/>
              <w:numPr>
                <w:ilvl w:val="0"/>
                <w:numId w:val="111"/>
              </w:numPr>
              <w:autoSpaceDE w:val="0"/>
              <w:autoSpaceDN w:val="0"/>
              <w:adjustRightInd w:val="0"/>
              <w:spacing w:after="0" w:line="237" w:lineRule="auto"/>
              <w:jc w:val="both"/>
              <w:rPr>
                <w:rFonts w:cstheme="minorHAnsi"/>
                <w:i/>
                <w:iCs/>
                <w:sz w:val="20"/>
                <w:szCs w:val="20"/>
              </w:rPr>
            </w:pPr>
            <w:r>
              <w:rPr>
                <w:rFonts w:cstheme="minorHAnsi"/>
                <w:sz w:val="20"/>
                <w:szCs w:val="20"/>
              </w:rPr>
              <w:t>Razlikovati koje trenažne operatore upotrijebiti za razvoj pojedinih sastavnica antropološkog statusa</w:t>
            </w:r>
          </w:p>
          <w:p w14:paraId="6AAD3A06" w14:textId="77777777" w:rsidR="00190756" w:rsidRDefault="00190756" w:rsidP="00190756">
            <w:pPr>
              <w:pStyle w:val="ListParagraph"/>
              <w:widowControl w:val="0"/>
              <w:numPr>
                <w:ilvl w:val="0"/>
                <w:numId w:val="111"/>
              </w:numPr>
              <w:autoSpaceDE w:val="0"/>
              <w:autoSpaceDN w:val="0"/>
              <w:adjustRightInd w:val="0"/>
              <w:spacing w:after="0" w:line="237" w:lineRule="auto"/>
              <w:jc w:val="both"/>
              <w:rPr>
                <w:rFonts w:cstheme="minorHAnsi"/>
                <w:i/>
                <w:iCs/>
                <w:sz w:val="20"/>
                <w:szCs w:val="20"/>
              </w:rPr>
            </w:pPr>
            <w:r>
              <w:rPr>
                <w:rFonts w:cstheme="minorHAnsi"/>
                <w:sz w:val="20"/>
                <w:szCs w:val="20"/>
              </w:rPr>
              <w:t>Usvojiti stavove o važnosti izvršavanja postavljenih zadataka kroz metodiku treninga nogometa</w:t>
            </w:r>
          </w:p>
          <w:tbl>
            <w:tblPr>
              <w:tblW w:w="0" w:type="auto"/>
              <w:tblLook w:val="04A0" w:firstRow="1" w:lastRow="0" w:firstColumn="1" w:lastColumn="0" w:noHBand="0" w:noVBand="1"/>
            </w:tblPr>
            <w:tblGrid>
              <w:gridCol w:w="222"/>
              <w:gridCol w:w="222"/>
              <w:gridCol w:w="222"/>
              <w:gridCol w:w="222"/>
            </w:tblGrid>
            <w:tr w:rsidR="00190756" w14:paraId="02775B57" w14:textId="77777777">
              <w:trPr>
                <w:trHeight w:val="150"/>
              </w:trPr>
              <w:tc>
                <w:tcPr>
                  <w:tcW w:w="0" w:type="auto"/>
                  <w:tcBorders>
                    <w:top w:val="nil"/>
                    <w:left w:val="nil"/>
                    <w:bottom w:val="nil"/>
                    <w:right w:val="nil"/>
                  </w:tcBorders>
                </w:tcPr>
                <w:p w14:paraId="1297EA4C" w14:textId="77777777" w:rsidR="00190756" w:rsidRDefault="00190756">
                  <w:pPr>
                    <w:autoSpaceDE w:val="0"/>
                    <w:autoSpaceDN w:val="0"/>
                    <w:adjustRightInd w:val="0"/>
                    <w:spacing w:after="0" w:line="240" w:lineRule="auto"/>
                    <w:jc w:val="both"/>
                    <w:rPr>
                      <w:rFonts w:cstheme="minorHAnsi"/>
                      <w:color w:val="000000"/>
                      <w:sz w:val="20"/>
                      <w:szCs w:val="20"/>
                      <w:lang w:eastAsia="hr-HR"/>
                    </w:rPr>
                  </w:pPr>
                </w:p>
              </w:tc>
              <w:tc>
                <w:tcPr>
                  <w:tcW w:w="0" w:type="auto"/>
                  <w:tcBorders>
                    <w:top w:val="nil"/>
                    <w:left w:val="nil"/>
                    <w:bottom w:val="nil"/>
                    <w:right w:val="nil"/>
                  </w:tcBorders>
                </w:tcPr>
                <w:p w14:paraId="69043196" w14:textId="77777777" w:rsidR="00190756" w:rsidRDefault="00190756">
                  <w:pPr>
                    <w:autoSpaceDE w:val="0"/>
                    <w:autoSpaceDN w:val="0"/>
                    <w:adjustRightInd w:val="0"/>
                    <w:spacing w:after="0" w:line="240" w:lineRule="auto"/>
                    <w:jc w:val="both"/>
                    <w:rPr>
                      <w:rFonts w:cstheme="minorHAnsi"/>
                      <w:color w:val="000000"/>
                      <w:sz w:val="20"/>
                      <w:szCs w:val="20"/>
                      <w:lang w:eastAsia="hr-HR"/>
                    </w:rPr>
                  </w:pPr>
                </w:p>
              </w:tc>
              <w:tc>
                <w:tcPr>
                  <w:tcW w:w="0" w:type="auto"/>
                  <w:tcBorders>
                    <w:top w:val="nil"/>
                    <w:left w:val="nil"/>
                    <w:bottom w:val="nil"/>
                    <w:right w:val="nil"/>
                  </w:tcBorders>
                </w:tcPr>
                <w:p w14:paraId="60EF285F" w14:textId="77777777" w:rsidR="00190756" w:rsidRDefault="00190756">
                  <w:pPr>
                    <w:autoSpaceDE w:val="0"/>
                    <w:autoSpaceDN w:val="0"/>
                    <w:adjustRightInd w:val="0"/>
                    <w:spacing w:after="0" w:line="240" w:lineRule="auto"/>
                    <w:jc w:val="both"/>
                    <w:rPr>
                      <w:rFonts w:cstheme="minorHAnsi"/>
                      <w:color w:val="000000"/>
                      <w:sz w:val="20"/>
                      <w:szCs w:val="20"/>
                      <w:lang w:eastAsia="hr-HR"/>
                    </w:rPr>
                  </w:pPr>
                </w:p>
              </w:tc>
              <w:tc>
                <w:tcPr>
                  <w:tcW w:w="0" w:type="auto"/>
                  <w:tcBorders>
                    <w:top w:val="nil"/>
                    <w:left w:val="nil"/>
                    <w:bottom w:val="nil"/>
                    <w:right w:val="nil"/>
                  </w:tcBorders>
                </w:tcPr>
                <w:p w14:paraId="51ECBF65" w14:textId="77777777" w:rsidR="00190756" w:rsidRDefault="00190756">
                  <w:pPr>
                    <w:autoSpaceDE w:val="0"/>
                    <w:autoSpaceDN w:val="0"/>
                    <w:adjustRightInd w:val="0"/>
                    <w:spacing w:after="0" w:line="240" w:lineRule="auto"/>
                    <w:jc w:val="both"/>
                    <w:rPr>
                      <w:rFonts w:cstheme="minorHAnsi"/>
                      <w:color w:val="000000"/>
                      <w:sz w:val="20"/>
                      <w:szCs w:val="20"/>
                      <w:lang w:eastAsia="hr-HR"/>
                    </w:rPr>
                  </w:pPr>
                </w:p>
              </w:tc>
            </w:tr>
          </w:tbl>
          <w:p w14:paraId="37F7BD52" w14:textId="77777777" w:rsidR="00190756" w:rsidRDefault="00190756">
            <w:pPr>
              <w:pStyle w:val="ListParagraph"/>
              <w:widowControl w:val="0"/>
              <w:autoSpaceDE w:val="0"/>
              <w:autoSpaceDN w:val="0"/>
              <w:adjustRightInd w:val="0"/>
              <w:spacing w:after="0" w:line="237" w:lineRule="auto"/>
              <w:rPr>
                <w:rFonts w:cstheme="minorHAnsi"/>
                <w:i/>
                <w:iCs/>
                <w:sz w:val="20"/>
                <w:szCs w:val="20"/>
              </w:rPr>
            </w:pPr>
          </w:p>
        </w:tc>
      </w:tr>
      <w:tr w:rsidR="00190756" w14:paraId="749786B2"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98AE4E8"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razrađen prema satnici nastave </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07C605D" w14:textId="77777777" w:rsidR="00190756" w:rsidRDefault="0019075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309"/>
              <w:gridCol w:w="850"/>
              <w:gridCol w:w="1843"/>
            </w:tblGrid>
            <w:tr w:rsidR="00190756" w14:paraId="0DC94ED4" w14:textId="77777777">
              <w:tc>
                <w:tcPr>
                  <w:tcW w:w="65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E899F96"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Tjedan</w:t>
                  </w:r>
                </w:p>
              </w:tc>
              <w:tc>
                <w:tcPr>
                  <w:tcW w:w="430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0BC022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Nastavni sat predavanja</w:t>
                  </w:r>
                </w:p>
              </w:tc>
              <w:tc>
                <w:tcPr>
                  <w:tcW w:w="850"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7AA6E26"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Broj sati</w:t>
                  </w:r>
                </w:p>
              </w:tc>
              <w:tc>
                <w:tcPr>
                  <w:tcW w:w="1843"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605090A1"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Nastavu izvodi</w:t>
                  </w:r>
                </w:p>
              </w:tc>
            </w:tr>
            <w:tr w:rsidR="00190756" w14:paraId="32A18D0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1C26D"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CBE45"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i postupci za učenje, usvajanje i usavršavanje napredne tehnike nogometa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C1B7B"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72349"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2CFF767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CE3EA"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0910D"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i postupci za učenje, usvajanje i usavršavanje napredne taktike nogometa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9821A"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10C3D"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36466ED2"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0D29A"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C4533"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postupci i trenažni operatori za razvoj i transformaciju motoričkih sposobnosti nogometaša seniorske dobne skupine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7748B"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EC91F" w14:textId="77777777" w:rsidR="00190756" w:rsidRDefault="00190756">
                  <w:pPr>
                    <w:spacing w:after="0" w:line="240" w:lineRule="auto"/>
                    <w:jc w:val="center"/>
                    <w:rPr>
                      <w:rFonts w:cstheme="minorHAnsi"/>
                      <w:sz w:val="20"/>
                      <w:szCs w:val="20"/>
                    </w:rPr>
                  </w:pPr>
                  <w:r>
                    <w:rPr>
                      <w:rFonts w:cstheme="minorHAnsi"/>
                      <w:sz w:val="20"/>
                      <w:szCs w:val="20"/>
                    </w:rPr>
                    <w:t>prof. dr. sc. Frane Žuvela</w:t>
                  </w:r>
                </w:p>
              </w:tc>
            </w:tr>
            <w:tr w:rsidR="00190756" w14:paraId="77E11FB8"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64FD8"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1FE57"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postupci i trenažni operatori za razvoj i unapređenje funkcionalnih sposobnosti nogometaša seniorske dobne skupine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72685"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DB120"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69C693F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AC2DE"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lastRenderedPageBreak/>
                    <w:t>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27D36"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postupci i trenažni operatori za transformaciju morfoloških značajki nogometaša seniorske dobne skupine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A742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6FFF7"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48B05D3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7B138"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6.</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66B30"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i postupci psiho-sociološke pripreme nogometaša seniorske dobne skupine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AF2F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7FF78"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229E18BB"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59AF1"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7.</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5E8B7" w14:textId="77777777" w:rsidR="00190756" w:rsidRDefault="00190756">
                  <w:pPr>
                    <w:spacing w:after="0" w:line="240" w:lineRule="auto"/>
                    <w:rPr>
                      <w:rFonts w:cstheme="minorHAnsi"/>
                      <w:sz w:val="20"/>
                      <w:szCs w:val="20"/>
                    </w:rPr>
                  </w:pPr>
                  <w:r>
                    <w:rPr>
                      <w:rFonts w:cstheme="minorHAnsi"/>
                      <w:sz w:val="20"/>
                      <w:szCs w:val="20"/>
                    </w:rPr>
                    <w:t>Kolokvij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D942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9E760"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746ED822"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78305"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8.</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A1C6D"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Metodičke forme i organizacijski oblici rada u treningu nogometaša seniorske dobne skupine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1519F"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51A4D"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780B10DE"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67A39"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9.</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BCFE0"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za modeliranje i optimiziranje informacijske komponente opterećenja u trenažnom procesu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27ED2"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80BD8"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516E6A57"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305B7"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10.</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F1B11"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za modeliranje i optimiziranje enetrgetske komponente opterećenja u trenažnom procesu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E2FFF"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414CA"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191C80E4"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26719"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9D53D"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Metodika integralne sportske pripreme u nogometu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676FA"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F2B49" w14:textId="77777777" w:rsidR="00190756" w:rsidRDefault="00190756">
                  <w:pPr>
                    <w:spacing w:after="0" w:line="240" w:lineRule="auto"/>
                    <w:jc w:val="center"/>
                    <w:rPr>
                      <w:rFonts w:cstheme="minorHAnsi"/>
                      <w:sz w:val="20"/>
                      <w:szCs w:val="20"/>
                    </w:rPr>
                  </w:pPr>
                  <w:r>
                    <w:rPr>
                      <w:rFonts w:cstheme="minorHAnsi"/>
                      <w:sz w:val="20"/>
                      <w:szCs w:val="20"/>
                    </w:rPr>
                    <w:t xml:space="preserve"> prof. dr. sc Marko Erceg</w:t>
                  </w:r>
                </w:p>
              </w:tc>
            </w:tr>
            <w:tr w:rsidR="00190756" w14:paraId="2E4589B1"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9577C"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E13C7"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Suvremena informacijska tehnologija i primjena tehničkih uređaja u nogometnom treningu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98A24"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5608B"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53F7AE6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012EF"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3272D"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Metodika situacijsko-natjecateljskog treninga u nogometu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2C6B6"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DF408"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5BE6BFBA"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B4511"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5833A"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Metode i postupci za identifikaciju i otklanjanje taktičkih grešaka u napadu i obrani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8310C"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E5F31"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r w:rsidR="00190756" w14:paraId="25304EF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6361C"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6AD76" w14:textId="77777777" w:rsidR="00190756" w:rsidRDefault="00190756">
                  <w:pPr>
                    <w:spacing w:after="0" w:line="240" w:lineRule="auto"/>
                    <w:rPr>
                      <w:rFonts w:cstheme="minorHAnsi"/>
                      <w:sz w:val="20"/>
                      <w:szCs w:val="20"/>
                    </w:rPr>
                  </w:pPr>
                  <w:r>
                    <w:rPr>
                      <w:rFonts w:cstheme="minorHAnsi"/>
                      <w:sz w:val="20"/>
                      <w:szCs w:val="20"/>
                    </w:rPr>
                    <w:t>Kolokvij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940D0"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84734"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bl>
          <w:p w14:paraId="4953031F" w14:textId="77777777" w:rsidR="00190756" w:rsidRDefault="0019075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309"/>
              <w:gridCol w:w="850"/>
              <w:gridCol w:w="1843"/>
            </w:tblGrid>
            <w:tr w:rsidR="00190756" w14:paraId="1E10DE03" w14:textId="77777777">
              <w:tc>
                <w:tcPr>
                  <w:tcW w:w="65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10AB937B"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Tjedan</w:t>
                  </w:r>
                </w:p>
              </w:tc>
              <w:tc>
                <w:tcPr>
                  <w:tcW w:w="430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14599A5"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Nastavni sat vježbi</w:t>
                  </w:r>
                </w:p>
              </w:tc>
              <w:tc>
                <w:tcPr>
                  <w:tcW w:w="850"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06241F1E"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Broj sati</w:t>
                  </w:r>
                </w:p>
              </w:tc>
              <w:tc>
                <w:tcPr>
                  <w:tcW w:w="1843"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32CA8303"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Nastavu izvodi</w:t>
                  </w:r>
                </w:p>
              </w:tc>
            </w:tr>
            <w:tr w:rsidR="00190756" w14:paraId="1C971AB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1DD5A" w14:textId="77777777" w:rsidR="00190756" w:rsidRDefault="00190756">
                  <w:pPr>
                    <w:spacing w:after="0" w:line="240" w:lineRule="auto"/>
                    <w:jc w:val="center"/>
                    <w:rPr>
                      <w:rFonts w:cstheme="minorHAnsi"/>
                      <w:sz w:val="20"/>
                      <w:szCs w:val="20"/>
                    </w:rPr>
                  </w:pPr>
                  <w:r>
                    <w:rPr>
                      <w:rFonts w:cstheme="minorHAnsi"/>
                      <w:sz w:val="20"/>
                      <w:szCs w:val="20"/>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58B62"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Analiza taktike u situacijsko-natjecateljskim uvjetima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0DF3B"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0AFDA"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06AC83B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95E4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2F500"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Analiza pojedinih faza igre i igračkih pozicija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E0327"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BB647"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0021A2D5"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670C8" w14:textId="77777777" w:rsidR="00190756" w:rsidRDefault="00190756">
                  <w:pPr>
                    <w:spacing w:after="0" w:line="240" w:lineRule="auto"/>
                    <w:jc w:val="center"/>
                    <w:rPr>
                      <w:rFonts w:cstheme="minorHAnsi"/>
                      <w:sz w:val="20"/>
                      <w:szCs w:val="20"/>
                    </w:rPr>
                  </w:pPr>
                  <w:r>
                    <w:rPr>
                      <w:rFonts w:cstheme="minorHAnsi"/>
                      <w:sz w:val="20"/>
                      <w:szCs w:val="20"/>
                    </w:rPr>
                    <w:t>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165F2"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Metodika pouke složenijih tehničkih elemenata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0E516"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12D3F"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032D685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069CC" w14:textId="77777777" w:rsidR="00190756" w:rsidRDefault="00190756">
                  <w:pPr>
                    <w:spacing w:after="0" w:line="240" w:lineRule="auto"/>
                    <w:jc w:val="center"/>
                    <w:rPr>
                      <w:rFonts w:cstheme="minorHAnsi"/>
                      <w:sz w:val="20"/>
                      <w:szCs w:val="20"/>
                    </w:rPr>
                  </w:pPr>
                  <w:r>
                    <w:rPr>
                      <w:rFonts w:cstheme="minorHAnsi"/>
                      <w:sz w:val="20"/>
                      <w:szCs w:val="20"/>
                    </w:rPr>
                    <w:t>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77539"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Metodika pouke složenijih tehničkih elemenata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90A30"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89E4B"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30CA213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84A7E" w14:textId="77777777" w:rsidR="00190756" w:rsidRDefault="00190756">
                  <w:pPr>
                    <w:spacing w:after="0" w:line="240" w:lineRule="auto"/>
                    <w:jc w:val="center"/>
                    <w:rPr>
                      <w:rFonts w:cstheme="minorHAnsi"/>
                      <w:sz w:val="20"/>
                      <w:szCs w:val="20"/>
                    </w:rPr>
                  </w:pPr>
                  <w:r>
                    <w:rPr>
                      <w:rFonts w:cstheme="minorHAnsi"/>
                      <w:sz w:val="20"/>
                      <w:szCs w:val="20"/>
                    </w:rPr>
                    <w:t>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E6D6F"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Trening individualne tehnike, trening tehnike u parovima, trening tehnike u trojkama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92BDB"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47F73"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66E8DC77"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9FF6B" w14:textId="77777777" w:rsidR="00190756" w:rsidRDefault="00190756">
                  <w:pPr>
                    <w:spacing w:after="0" w:line="240" w:lineRule="auto"/>
                    <w:jc w:val="center"/>
                    <w:rPr>
                      <w:rFonts w:cstheme="minorHAnsi"/>
                      <w:sz w:val="20"/>
                      <w:szCs w:val="20"/>
                    </w:rPr>
                  </w:pPr>
                  <w:r>
                    <w:rPr>
                      <w:rFonts w:cstheme="minorHAnsi"/>
                      <w:sz w:val="20"/>
                      <w:szCs w:val="20"/>
                    </w:rPr>
                    <w:t>6.</w:t>
                  </w:r>
                </w:p>
              </w:tc>
              <w:tc>
                <w:tcPr>
                  <w:tcW w:w="4309" w:type="dxa"/>
                  <w:tcBorders>
                    <w:top w:val="single" w:sz="4" w:space="0" w:color="auto"/>
                    <w:left w:val="single" w:sz="4" w:space="0" w:color="auto"/>
                    <w:bottom w:val="single" w:sz="4" w:space="0" w:color="auto"/>
                    <w:right w:val="single" w:sz="4" w:space="0" w:color="auto"/>
                  </w:tcBorders>
                  <w:shd w:val="clear" w:color="auto" w:fill="FFFFFF"/>
                  <w:hideMark/>
                </w:tcPr>
                <w:p w14:paraId="5E78990A"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Osnovna kretanja igrača u različitim sustavima kada je ekipa u posjedu lopte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4076C"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D9E90"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9CFB277"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EBFA3" w14:textId="77777777" w:rsidR="00190756" w:rsidRDefault="00190756">
                  <w:pPr>
                    <w:spacing w:after="0" w:line="240" w:lineRule="auto"/>
                    <w:jc w:val="center"/>
                    <w:rPr>
                      <w:rFonts w:cstheme="minorHAnsi"/>
                      <w:sz w:val="20"/>
                      <w:szCs w:val="20"/>
                    </w:rPr>
                  </w:pPr>
                  <w:r>
                    <w:rPr>
                      <w:rFonts w:cstheme="minorHAnsi"/>
                      <w:sz w:val="20"/>
                      <w:szCs w:val="20"/>
                    </w:rPr>
                    <w:t>7.</w:t>
                  </w:r>
                </w:p>
              </w:tc>
              <w:tc>
                <w:tcPr>
                  <w:tcW w:w="4309" w:type="dxa"/>
                  <w:tcBorders>
                    <w:top w:val="single" w:sz="4" w:space="0" w:color="auto"/>
                    <w:left w:val="single" w:sz="4" w:space="0" w:color="auto"/>
                    <w:bottom w:val="single" w:sz="4" w:space="0" w:color="auto"/>
                    <w:right w:val="single" w:sz="4" w:space="0" w:color="auto"/>
                  </w:tcBorders>
                  <w:shd w:val="clear" w:color="auto" w:fill="FFFFFF"/>
                  <w:hideMark/>
                </w:tcPr>
                <w:p w14:paraId="63EA9419"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Osnovna kretanja igrača u različitim sustavima kada je protivnik u posjedu lopte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072A7"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7B35E6"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394A3BB5"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E4717" w14:textId="77777777" w:rsidR="00190756" w:rsidRDefault="00190756">
                  <w:pPr>
                    <w:spacing w:after="0" w:line="240" w:lineRule="auto"/>
                    <w:jc w:val="center"/>
                    <w:rPr>
                      <w:rFonts w:cstheme="minorHAnsi"/>
                      <w:sz w:val="20"/>
                      <w:szCs w:val="20"/>
                    </w:rPr>
                  </w:pPr>
                  <w:r>
                    <w:rPr>
                      <w:rFonts w:cstheme="minorHAnsi"/>
                      <w:sz w:val="20"/>
                      <w:szCs w:val="20"/>
                    </w:rPr>
                    <w:t>8.</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9F83F"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Pomoćna taktička igra 4:3, Pomoćna taktička igra 5:2, Igra za posjed lopte 7:7, 8:8, 9:9 na 1/2 igrališta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58040"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5D85D"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F0A644E"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15303" w14:textId="77777777" w:rsidR="00190756" w:rsidRDefault="00190756">
                  <w:pPr>
                    <w:spacing w:after="0" w:line="240" w:lineRule="auto"/>
                    <w:jc w:val="center"/>
                    <w:rPr>
                      <w:rFonts w:cstheme="minorHAnsi"/>
                      <w:sz w:val="20"/>
                      <w:szCs w:val="20"/>
                    </w:rPr>
                  </w:pPr>
                  <w:r>
                    <w:rPr>
                      <w:rFonts w:cstheme="minorHAnsi"/>
                      <w:sz w:val="20"/>
                      <w:szCs w:val="20"/>
                    </w:rPr>
                    <w:t>9.</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A8623"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 xml:space="preserve">Igra u omeđenom koridoru, Igra 3 boje u prostoru, Igra na 4 vrata, Igra 11:11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8C3DC"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E8BEA"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CA9F7D3"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6C513" w14:textId="77777777" w:rsidR="00190756" w:rsidRDefault="00190756">
                  <w:pPr>
                    <w:spacing w:after="0" w:line="240" w:lineRule="auto"/>
                    <w:jc w:val="center"/>
                    <w:rPr>
                      <w:rFonts w:cstheme="minorHAnsi"/>
                      <w:sz w:val="20"/>
                      <w:szCs w:val="20"/>
                    </w:rPr>
                  </w:pPr>
                  <w:r>
                    <w:rPr>
                      <w:rFonts w:cstheme="minorHAnsi"/>
                      <w:sz w:val="20"/>
                      <w:szCs w:val="20"/>
                    </w:rPr>
                    <w:t>10.</w:t>
                  </w:r>
                </w:p>
              </w:tc>
              <w:tc>
                <w:tcPr>
                  <w:tcW w:w="4309" w:type="dxa"/>
                  <w:tcBorders>
                    <w:top w:val="single" w:sz="4" w:space="0" w:color="auto"/>
                    <w:left w:val="single" w:sz="4" w:space="0" w:color="auto"/>
                    <w:bottom w:val="single" w:sz="4" w:space="0" w:color="auto"/>
                    <w:right w:val="single" w:sz="4" w:space="0" w:color="auto"/>
                  </w:tcBorders>
                  <w:shd w:val="clear" w:color="auto" w:fill="FFFFFF"/>
                  <w:hideMark/>
                </w:tcPr>
                <w:p w14:paraId="4AB34158"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Osnovne karakteristike i metodika obrade različitih sustava nogometne igre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EA5D5"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CC68D"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D61F563"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52303" w14:textId="77777777" w:rsidR="00190756" w:rsidRDefault="00190756">
                  <w:pPr>
                    <w:spacing w:after="0" w:line="240" w:lineRule="auto"/>
                    <w:jc w:val="center"/>
                    <w:rPr>
                      <w:rFonts w:cstheme="minorHAnsi"/>
                      <w:sz w:val="20"/>
                      <w:szCs w:val="20"/>
                    </w:rPr>
                  </w:pPr>
                  <w:r>
                    <w:rPr>
                      <w:rFonts w:cstheme="minorHAnsi"/>
                      <w:sz w:val="20"/>
                      <w:szCs w:val="20"/>
                    </w:rPr>
                    <w:t>11.</w:t>
                  </w:r>
                </w:p>
              </w:tc>
              <w:tc>
                <w:tcPr>
                  <w:tcW w:w="4309" w:type="dxa"/>
                  <w:tcBorders>
                    <w:top w:val="single" w:sz="4" w:space="0" w:color="auto"/>
                    <w:left w:val="single" w:sz="4" w:space="0" w:color="auto"/>
                    <w:bottom w:val="single" w:sz="4" w:space="0" w:color="auto"/>
                    <w:right w:val="single" w:sz="4" w:space="0" w:color="auto"/>
                  </w:tcBorders>
                  <w:shd w:val="clear" w:color="auto" w:fill="FFFFFF"/>
                  <w:hideMark/>
                </w:tcPr>
                <w:p w14:paraId="676CD6E5"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Osnovne karakteristike i metodika obrade različitih sustava nogometne igre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D00DB"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6C074"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7291909B"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FA93D" w14:textId="77777777" w:rsidR="00190756" w:rsidRDefault="00190756">
                  <w:pPr>
                    <w:spacing w:after="0" w:line="240" w:lineRule="auto"/>
                    <w:jc w:val="center"/>
                    <w:rPr>
                      <w:rFonts w:cstheme="minorHAnsi"/>
                      <w:sz w:val="20"/>
                      <w:szCs w:val="20"/>
                    </w:rPr>
                  </w:pPr>
                  <w:r>
                    <w:rPr>
                      <w:rFonts w:cstheme="minorHAnsi"/>
                      <w:sz w:val="20"/>
                      <w:szCs w:val="20"/>
                    </w:rPr>
                    <w:t>12.</w:t>
                  </w:r>
                </w:p>
              </w:tc>
              <w:tc>
                <w:tcPr>
                  <w:tcW w:w="4309" w:type="dxa"/>
                  <w:tcBorders>
                    <w:top w:val="single" w:sz="4" w:space="0" w:color="auto"/>
                    <w:left w:val="single" w:sz="4" w:space="0" w:color="auto"/>
                    <w:bottom w:val="single" w:sz="4" w:space="0" w:color="auto"/>
                    <w:right w:val="single" w:sz="4" w:space="0" w:color="auto"/>
                  </w:tcBorders>
                  <w:shd w:val="clear" w:color="auto" w:fill="FFFFFF"/>
                  <w:hideMark/>
                </w:tcPr>
                <w:p w14:paraId="4DDC4D92"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Osnovne karakteristike i metodika obrade različitih sustava nogometne igre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8ADA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AFB25"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0FB09D74"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5862A" w14:textId="77777777" w:rsidR="00190756" w:rsidRDefault="00190756">
                  <w:pPr>
                    <w:spacing w:after="0" w:line="240" w:lineRule="auto"/>
                    <w:jc w:val="center"/>
                    <w:rPr>
                      <w:rFonts w:cstheme="minorHAnsi"/>
                      <w:sz w:val="20"/>
                      <w:szCs w:val="20"/>
                    </w:rPr>
                  </w:pPr>
                  <w:r>
                    <w:rPr>
                      <w:rFonts w:cstheme="minorHAnsi"/>
                      <w:sz w:val="20"/>
                      <w:szCs w:val="20"/>
                    </w:rPr>
                    <w:t>13.</w:t>
                  </w:r>
                </w:p>
              </w:tc>
              <w:tc>
                <w:tcPr>
                  <w:tcW w:w="4309" w:type="dxa"/>
                  <w:tcBorders>
                    <w:top w:val="single" w:sz="4" w:space="0" w:color="auto"/>
                    <w:left w:val="single" w:sz="4" w:space="0" w:color="auto"/>
                    <w:bottom w:val="single" w:sz="4" w:space="0" w:color="auto"/>
                    <w:right w:val="single" w:sz="4" w:space="0" w:color="auto"/>
                  </w:tcBorders>
                  <w:shd w:val="clear" w:color="auto" w:fill="FFFFFF"/>
                  <w:hideMark/>
                </w:tcPr>
                <w:p w14:paraId="32D8DCD7"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Osnovne karakteristike i metodika obrade različitih sustava nogometne igre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CE6F1"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54864A"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46250DE"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951315" w14:textId="77777777" w:rsidR="00190756" w:rsidRDefault="00190756">
                  <w:pPr>
                    <w:spacing w:after="0" w:line="240" w:lineRule="auto"/>
                    <w:jc w:val="center"/>
                    <w:rPr>
                      <w:rFonts w:cstheme="minorHAnsi"/>
                      <w:sz w:val="20"/>
                      <w:szCs w:val="20"/>
                    </w:rPr>
                  </w:pPr>
                  <w:r>
                    <w:rPr>
                      <w:rFonts w:cstheme="minorHAnsi"/>
                      <w:sz w:val="20"/>
                      <w:szCs w:val="20"/>
                    </w:rPr>
                    <w:t>14.</w:t>
                  </w:r>
                </w:p>
              </w:tc>
              <w:tc>
                <w:tcPr>
                  <w:tcW w:w="4309" w:type="dxa"/>
                  <w:tcBorders>
                    <w:top w:val="single" w:sz="4" w:space="0" w:color="auto"/>
                    <w:left w:val="single" w:sz="4" w:space="0" w:color="auto"/>
                    <w:bottom w:val="single" w:sz="4" w:space="0" w:color="auto"/>
                    <w:right w:val="single" w:sz="4" w:space="0" w:color="auto"/>
                  </w:tcBorders>
                  <w:shd w:val="clear" w:color="auto" w:fill="FFFFFF"/>
                  <w:hideMark/>
                </w:tcPr>
                <w:p w14:paraId="4309B8FD" w14:textId="77777777" w:rsidR="00190756" w:rsidRDefault="00190756">
                  <w:pPr>
                    <w:pStyle w:val="Default"/>
                    <w:jc w:val="both"/>
                    <w:rPr>
                      <w:rFonts w:asciiTheme="minorHAnsi" w:hAnsiTheme="minorHAnsi" w:cstheme="minorHAnsi"/>
                      <w:sz w:val="20"/>
                      <w:szCs w:val="20"/>
                    </w:rPr>
                  </w:pPr>
                  <w:r>
                    <w:rPr>
                      <w:rFonts w:asciiTheme="minorHAnsi" w:hAnsiTheme="minorHAnsi" w:cstheme="minorHAnsi"/>
                      <w:sz w:val="20"/>
                      <w:szCs w:val="20"/>
                    </w:rPr>
                    <w:t xml:space="preserve">Osnovne karakteristike i metodika obrade različitih sustava nogometne igre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A89C4"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40576"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43738080"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515AF" w14:textId="77777777" w:rsidR="00190756" w:rsidRDefault="00190756">
                  <w:pPr>
                    <w:spacing w:after="0" w:line="240" w:lineRule="auto"/>
                    <w:jc w:val="center"/>
                    <w:rPr>
                      <w:rFonts w:cstheme="minorHAnsi"/>
                      <w:sz w:val="20"/>
                      <w:szCs w:val="20"/>
                    </w:rPr>
                  </w:pPr>
                  <w:r>
                    <w:rPr>
                      <w:rFonts w:cstheme="minorHAnsi"/>
                      <w:sz w:val="20"/>
                      <w:szCs w:val="20"/>
                    </w:rPr>
                    <w:t>15.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DCDE4" w14:textId="77777777" w:rsidR="00190756" w:rsidRDefault="00190756">
                  <w:pPr>
                    <w:spacing w:after="0" w:line="240" w:lineRule="auto"/>
                    <w:rPr>
                      <w:rFonts w:cstheme="minorHAnsi"/>
                      <w:sz w:val="20"/>
                      <w:szCs w:val="20"/>
                    </w:rPr>
                  </w:pPr>
                  <w:r>
                    <w:rPr>
                      <w:rFonts w:cstheme="minorHAnsi"/>
                      <w:sz w:val="20"/>
                      <w:szCs w:val="20"/>
                    </w:rPr>
                    <w:t>Završni ispit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06C49"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6F8CB"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bl>
          <w:p w14:paraId="411598E6" w14:textId="77777777" w:rsidR="00190756" w:rsidRDefault="00190756">
            <w:pPr>
              <w:tabs>
                <w:tab w:val="left" w:pos="2820"/>
              </w:tabs>
              <w:spacing w:after="0"/>
              <w:rPr>
                <w:rFonts w:cstheme="minorHAnsi"/>
                <w:sz w:val="20"/>
                <w:szCs w:val="20"/>
              </w:rPr>
            </w:pPr>
          </w:p>
        </w:tc>
      </w:tr>
      <w:tr w:rsidR="00190756" w14:paraId="13BC2900" w14:textId="77777777" w:rsidTr="00190756">
        <w:trPr>
          <w:trHeight w:val="450"/>
        </w:trPr>
        <w:tc>
          <w:tcPr>
            <w:tcW w:w="1550"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4173E04"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Vrste izvođenja nastave:</w:t>
            </w:r>
          </w:p>
        </w:tc>
        <w:tc>
          <w:tcPr>
            <w:tcW w:w="374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B31A43"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predavanja</w:t>
            </w:r>
          </w:p>
          <w:p w14:paraId="04034B18"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seminari i radionice  </w:t>
            </w:r>
          </w:p>
          <w:p w14:paraId="0D648787"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vježbe  </w:t>
            </w:r>
          </w:p>
          <w:p w14:paraId="64AFF52C"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w:t>
            </w:r>
            <w:r>
              <w:rPr>
                <w:rFonts w:asciiTheme="minorHAnsi" w:hAnsiTheme="minorHAnsi" w:cstheme="minorHAnsi"/>
                <w:b w:val="0"/>
                <w:i/>
                <w:sz w:val="20"/>
                <w:szCs w:val="20"/>
                <w:lang w:val="hr-HR"/>
              </w:rPr>
              <w:t>on line</w:t>
            </w:r>
            <w:r>
              <w:rPr>
                <w:rFonts w:asciiTheme="minorHAnsi" w:hAnsiTheme="minorHAnsi" w:cstheme="minorHAnsi"/>
                <w:b w:val="0"/>
                <w:sz w:val="20"/>
                <w:szCs w:val="20"/>
                <w:lang w:val="hr-HR"/>
              </w:rPr>
              <w:t xml:space="preserve"> u cijelosti</w:t>
            </w:r>
          </w:p>
          <w:p w14:paraId="4D5D7C7D"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mješovito e-učenje</w:t>
            </w:r>
          </w:p>
          <w:p w14:paraId="167DA9A5" w14:textId="77777777" w:rsidR="00190756" w:rsidRDefault="00190756">
            <w:pPr>
              <w:tabs>
                <w:tab w:val="left" w:pos="2820"/>
              </w:tabs>
              <w:spacing w:after="0"/>
              <w:rPr>
                <w:rFonts w:cstheme="minorHAnsi"/>
                <w:sz w:val="20"/>
                <w:szCs w:val="20"/>
              </w:rPr>
            </w:pPr>
            <w:r>
              <w:rPr>
                <w:rFonts w:ascii="Segoe UI Symbol" w:eastAsia="MS Gothic" w:hAnsi="Segoe UI Symbol" w:cs="Segoe UI Symbol"/>
                <w:sz w:val="20"/>
                <w:szCs w:val="20"/>
              </w:rPr>
              <w:lastRenderedPageBreak/>
              <w:t>☐</w:t>
            </w:r>
            <w:r>
              <w:rPr>
                <w:rFonts w:cstheme="minorHAnsi"/>
                <w:sz w:val="20"/>
                <w:szCs w:val="20"/>
              </w:rPr>
              <w:t xml:space="preserve"> terenska nastava</w:t>
            </w:r>
          </w:p>
        </w:tc>
        <w:tc>
          <w:tcPr>
            <w:tcW w:w="4169"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E1D76F"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lastRenderedPageBreak/>
              <w:t>☒</w:t>
            </w:r>
            <w:r>
              <w:rPr>
                <w:rFonts w:asciiTheme="minorHAnsi" w:hAnsiTheme="minorHAnsi" w:cstheme="minorHAnsi"/>
                <w:b w:val="0"/>
                <w:sz w:val="20"/>
                <w:szCs w:val="20"/>
                <w:lang w:val="hr-HR"/>
              </w:rPr>
              <w:t xml:space="preserve"> samostalni  zadaci  </w:t>
            </w:r>
          </w:p>
          <w:p w14:paraId="0C12BBE2"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multimedija </w:t>
            </w:r>
          </w:p>
          <w:p w14:paraId="45BE78A3"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laboratorij</w:t>
            </w:r>
          </w:p>
          <w:p w14:paraId="3726CD26"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mentorski rad</w:t>
            </w:r>
          </w:p>
          <w:p w14:paraId="6698ECAA" w14:textId="77777777" w:rsidR="00190756" w:rsidRDefault="00190756">
            <w:pPr>
              <w:tabs>
                <w:tab w:val="left" w:pos="2820"/>
              </w:tabs>
              <w:spacing w:after="0"/>
              <w:rPr>
                <w:rFonts w:cstheme="minorHAnsi"/>
                <w:sz w:val="20"/>
                <w:szCs w:val="20"/>
              </w:rPr>
            </w:pPr>
            <w:r>
              <w:rPr>
                <w:rFonts w:ascii="Segoe UI Symbol" w:eastAsia="MS Gothic" w:hAnsi="Segoe UI Symbol" w:cs="Segoe UI Symbol"/>
                <w:sz w:val="20"/>
                <w:szCs w:val="20"/>
              </w:rPr>
              <w:t>☐</w:t>
            </w:r>
            <w:r>
              <w:rPr>
                <w:rFonts w:cstheme="minorHAnsi"/>
                <w:sz w:val="20"/>
                <w:szCs w:val="20"/>
              </w:rPr>
              <w:t xml:space="preserve"> </w:t>
            </w: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r>
              <w:rPr>
                <w:rFonts w:cstheme="minorHAnsi"/>
                <w:sz w:val="20"/>
                <w:szCs w:val="20"/>
              </w:rPr>
              <w:t xml:space="preserve"> (ostalo upisati)</w:t>
            </w:r>
            <w:r>
              <w:rPr>
                <w:rFonts w:cstheme="minorHAnsi"/>
                <w:b/>
                <w:sz w:val="20"/>
                <w:szCs w:val="20"/>
              </w:rPr>
              <w:t xml:space="preserve"> </w:t>
            </w:r>
            <w:r>
              <w:rPr>
                <w:rFonts w:cstheme="minorHAnsi"/>
                <w:b/>
                <w:sz w:val="20"/>
                <w:szCs w:val="20"/>
                <w:bdr w:val="single" w:sz="12" w:space="0" w:color="auto" w:frame="1"/>
              </w:rPr>
              <w:t xml:space="preserve"> </w:t>
            </w:r>
          </w:p>
        </w:tc>
      </w:tr>
      <w:tr w:rsidR="00190756" w14:paraId="45C0CBB3" w14:textId="77777777" w:rsidTr="00190756">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347DA66A" w14:textId="77777777" w:rsidR="00190756" w:rsidRDefault="00190756">
            <w:pPr>
              <w:spacing w:after="0" w:line="240" w:lineRule="auto"/>
              <w:rPr>
                <w:rFonts w:cstheme="min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365F9F0" w14:textId="77777777" w:rsidR="00190756" w:rsidRDefault="00190756">
            <w:pPr>
              <w:spacing w:after="0" w:line="240" w:lineRule="auto"/>
              <w:rPr>
                <w:rFonts w:cstheme="min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A324654" w14:textId="77777777" w:rsidR="00190756" w:rsidRDefault="00190756">
            <w:pPr>
              <w:spacing w:after="0" w:line="240" w:lineRule="auto"/>
              <w:rPr>
                <w:rFonts w:cstheme="minorHAnsi"/>
                <w:sz w:val="20"/>
                <w:szCs w:val="20"/>
              </w:rPr>
            </w:pPr>
          </w:p>
        </w:tc>
      </w:tr>
      <w:tr w:rsidR="00190756" w14:paraId="346FA8E4"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0535AF0"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91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8D4528C" w14:textId="77777777" w:rsidR="00190756" w:rsidRDefault="00190756">
            <w:pPr>
              <w:tabs>
                <w:tab w:val="left" w:pos="2820"/>
              </w:tabs>
              <w:spacing w:after="0"/>
              <w:rPr>
                <w:rFonts w:cstheme="minorHAnsi"/>
                <w:color w:val="000000"/>
                <w:sz w:val="20"/>
                <w:szCs w:val="20"/>
              </w:rPr>
            </w:pPr>
            <w:r>
              <w:rPr>
                <w:rFonts w:cstheme="minorHAnsi"/>
                <w:sz w:val="20"/>
                <w:szCs w:val="20"/>
              </w:rPr>
              <w:t>Nazočnost na svim oblicima nastave</w:t>
            </w:r>
          </w:p>
        </w:tc>
      </w:tr>
      <w:tr w:rsidR="00190756" w14:paraId="1F2AAC04" w14:textId="77777777" w:rsidTr="00190756">
        <w:trPr>
          <w:trHeight w:hRule="exact" w:val="397"/>
        </w:trPr>
        <w:tc>
          <w:tcPr>
            <w:tcW w:w="1550"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AAEF91D"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91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978F8C"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Pohađanje nastave</w:t>
            </w:r>
          </w:p>
        </w:tc>
        <w:tc>
          <w:tcPr>
            <w:tcW w:w="74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6AC8AD"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1.0</w:t>
            </w:r>
          </w:p>
        </w:tc>
        <w:tc>
          <w:tcPr>
            <w:tcW w:w="1436"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A14E04"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3AE000" w14:textId="77777777" w:rsidR="00190756" w:rsidRDefault="00190756">
            <w:pPr>
              <w:pStyle w:val="FieldText"/>
              <w:rPr>
                <w:rFonts w:asciiTheme="minorHAnsi" w:hAnsiTheme="minorHAnsi" w:cstheme="minorHAnsi"/>
                <w:b w:val="0"/>
                <w:sz w:val="20"/>
                <w:szCs w:val="20"/>
                <w:lang w:val="hr-HR"/>
              </w:rPr>
            </w:pPr>
          </w:p>
        </w:tc>
        <w:tc>
          <w:tcPr>
            <w:tcW w:w="1479"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B023BB" w14:textId="77777777" w:rsidR="00190756" w:rsidRDefault="00190756">
            <w:pPr>
              <w:pStyle w:val="FieldText"/>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Praktični rad</w:t>
            </w:r>
          </w:p>
        </w:tc>
        <w:tc>
          <w:tcPr>
            <w:tcW w:w="137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157C4EF" w14:textId="77777777" w:rsidR="00190756" w:rsidRDefault="00190756">
            <w:pPr>
              <w:pStyle w:val="FieldText"/>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1.0</w:t>
            </w:r>
          </w:p>
        </w:tc>
      </w:tr>
      <w:tr w:rsidR="00190756" w14:paraId="4ED2A70A"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315C8DB"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C74FC4"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Eksperimentalni rad</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4BD809"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ABB634"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798FB3" w14:textId="77777777" w:rsidR="00190756" w:rsidRDefault="00190756">
            <w:pPr>
              <w:pStyle w:val="FieldText"/>
              <w:rPr>
                <w:rFonts w:asciiTheme="minorHAnsi" w:hAnsiTheme="minorHAnsi" w:cstheme="minorHAnsi"/>
                <w:b w:val="0"/>
                <w:sz w:val="20"/>
                <w:szCs w:val="20"/>
                <w:lang w:val="hr-HR"/>
              </w:rPr>
            </w:pP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8AC9AD" w14:textId="77777777" w:rsidR="00190756" w:rsidRDefault="00190756">
            <w:pPr>
              <w:pStyle w:val="FieldText"/>
              <w:rPr>
                <w:rFonts w:asciiTheme="minorHAnsi" w:hAnsiTheme="minorHAnsi" w:cstheme="minorHAnsi"/>
                <w:b w:val="0"/>
                <w:color w:val="000000"/>
                <w:sz w:val="20"/>
                <w:szCs w:val="20"/>
                <w:lang w:val="hr-HR"/>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967D13B" w14:textId="77777777" w:rsidR="00190756" w:rsidRDefault="00190756">
            <w:pPr>
              <w:pStyle w:val="FieldText"/>
              <w:rPr>
                <w:rFonts w:asciiTheme="minorHAnsi" w:hAnsiTheme="minorHAnsi" w:cstheme="minorHAnsi"/>
                <w:b w:val="0"/>
                <w:color w:val="000000"/>
                <w:sz w:val="20"/>
                <w:szCs w:val="20"/>
                <w:lang w:val="hr-HR"/>
              </w:rPr>
            </w:pPr>
          </w:p>
        </w:tc>
      </w:tr>
      <w:tr w:rsidR="00190756" w14:paraId="4BBB8AF2"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25F05F9"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74E50C"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Esej</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83AAB2"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383506"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56F028"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482B97" w14:textId="77777777" w:rsidR="00190756" w:rsidRDefault="00190756">
            <w:pPr>
              <w:pStyle w:val="FieldText"/>
              <w:rPr>
                <w:rFonts w:asciiTheme="minorHAnsi" w:hAnsiTheme="minorHAnsi" w:cstheme="minorHAnsi"/>
                <w:b w:val="0"/>
                <w:color w:val="000000"/>
                <w:sz w:val="20"/>
                <w:szCs w:val="20"/>
                <w:lang w:val="hr-HR"/>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BBCF979" w14:textId="77777777" w:rsidR="00190756" w:rsidRDefault="00190756">
            <w:pPr>
              <w:pStyle w:val="FieldText"/>
              <w:rPr>
                <w:rFonts w:asciiTheme="minorHAnsi" w:hAnsiTheme="minorHAnsi" w:cstheme="minorHAnsi"/>
                <w:b w:val="0"/>
                <w:color w:val="000000"/>
                <w:sz w:val="20"/>
                <w:szCs w:val="20"/>
                <w:lang w:val="hr-HR"/>
              </w:rPr>
            </w:pPr>
          </w:p>
        </w:tc>
      </w:tr>
      <w:tr w:rsidR="00190756" w14:paraId="3C8A2FC4"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4CE5508"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A0FC0F"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Kolokviji</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F29181"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0.25</w:t>
            </w: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4FBB3"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F8C2FE" w14:textId="77777777" w:rsidR="00190756" w:rsidRDefault="00190756">
            <w:pPr>
              <w:tabs>
                <w:tab w:val="left" w:pos="2820"/>
              </w:tabs>
              <w:spacing w:after="0"/>
              <w:rPr>
                <w:rFonts w:cstheme="minorHAnsi"/>
                <w:sz w:val="20"/>
                <w:szCs w:val="20"/>
              </w:rPr>
            </w:pPr>
            <w:r>
              <w:rPr>
                <w:rFonts w:cstheme="minorHAnsi"/>
                <w:sz w:val="20"/>
                <w:szCs w:val="20"/>
              </w:rPr>
              <w:t>0.25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5D5042" w14:textId="77777777" w:rsidR="00190756" w:rsidRDefault="00190756">
            <w:pPr>
              <w:tabs>
                <w:tab w:val="left" w:pos="2820"/>
              </w:tabs>
              <w:spacing w:after="0"/>
              <w:rPr>
                <w:rFonts w:cstheme="minorHAnsi"/>
                <w:color w:val="000000"/>
                <w:sz w:val="20"/>
                <w:szCs w:val="20"/>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7DCCBFC" w14:textId="77777777" w:rsidR="00190756" w:rsidRDefault="00190756">
            <w:pPr>
              <w:tabs>
                <w:tab w:val="left" w:pos="2820"/>
              </w:tabs>
              <w:spacing w:after="0"/>
              <w:rPr>
                <w:rFonts w:cstheme="minorHAnsi"/>
                <w:color w:val="000000"/>
                <w:sz w:val="20"/>
                <w:szCs w:val="20"/>
              </w:rPr>
            </w:pPr>
          </w:p>
        </w:tc>
      </w:tr>
      <w:tr w:rsidR="00190756" w14:paraId="6BDF3A27"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C5750A7"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CBDDBC0" w14:textId="77777777" w:rsidR="00190756" w:rsidRDefault="00190756">
            <w:pPr>
              <w:tabs>
                <w:tab w:val="left" w:pos="2820"/>
              </w:tabs>
              <w:spacing w:after="0"/>
              <w:rPr>
                <w:rFonts w:cstheme="minorHAnsi"/>
                <w:color w:val="000000"/>
                <w:sz w:val="20"/>
                <w:szCs w:val="20"/>
                <w:highlight w:val="yellow"/>
              </w:rPr>
            </w:pPr>
            <w:r>
              <w:rPr>
                <w:rFonts w:cstheme="minorHAnsi"/>
                <w:sz w:val="20"/>
                <w:szCs w:val="20"/>
              </w:rPr>
              <w:t>Pismeni ispit</w:t>
            </w:r>
          </w:p>
        </w:tc>
        <w:tc>
          <w:tcPr>
            <w:tcW w:w="741"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AA440B8" w14:textId="77777777" w:rsidR="00190756" w:rsidRDefault="00190756">
            <w:pPr>
              <w:tabs>
                <w:tab w:val="left" w:pos="2820"/>
              </w:tabs>
              <w:spacing w:after="0"/>
              <w:rPr>
                <w:rFonts w:cstheme="minorHAnsi"/>
                <w:color w:val="000000"/>
                <w:sz w:val="20"/>
                <w:szCs w:val="20"/>
              </w:rPr>
            </w:pPr>
            <w:r>
              <w:rPr>
                <w:rFonts w:cstheme="minorHAnsi"/>
                <w:color w:val="000000"/>
                <w:sz w:val="20"/>
                <w:szCs w:val="20"/>
              </w:rPr>
              <w:t>0.25</w:t>
            </w:r>
          </w:p>
        </w:tc>
        <w:tc>
          <w:tcPr>
            <w:tcW w:w="1436"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A53C93C" w14:textId="77777777" w:rsidR="00190756" w:rsidRDefault="00190756">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4B5BB5F9" w14:textId="77777777" w:rsidR="00190756" w:rsidRDefault="00190756">
            <w:pPr>
              <w:tabs>
                <w:tab w:val="left" w:pos="2820"/>
              </w:tabs>
              <w:spacing w:after="0"/>
              <w:rPr>
                <w:rFonts w:cstheme="minorHAnsi"/>
                <w:color w:val="000000"/>
                <w:sz w:val="20"/>
                <w:szCs w:val="20"/>
                <w:highlight w:val="yellow"/>
              </w:rPr>
            </w:pPr>
          </w:p>
        </w:tc>
        <w:tc>
          <w:tcPr>
            <w:tcW w:w="1479"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860ED9F" w14:textId="77777777" w:rsidR="00190756" w:rsidRDefault="00190756">
            <w:pPr>
              <w:tabs>
                <w:tab w:val="left" w:pos="2820"/>
              </w:tabs>
              <w:spacing w:after="0"/>
              <w:rPr>
                <w:rFonts w:cstheme="minorHAnsi"/>
                <w:color w:val="000000"/>
                <w:sz w:val="20"/>
                <w:szCs w:val="20"/>
              </w:rPr>
            </w:pPr>
          </w:p>
        </w:tc>
        <w:tc>
          <w:tcPr>
            <w:tcW w:w="137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5988B045" w14:textId="77777777" w:rsidR="00190756" w:rsidRDefault="00190756">
            <w:pPr>
              <w:tabs>
                <w:tab w:val="left" w:pos="2820"/>
              </w:tabs>
              <w:spacing w:after="0"/>
              <w:rPr>
                <w:rFonts w:cstheme="minorHAnsi"/>
                <w:color w:val="000000"/>
                <w:sz w:val="20"/>
                <w:szCs w:val="20"/>
              </w:rPr>
            </w:pPr>
          </w:p>
        </w:tc>
      </w:tr>
      <w:tr w:rsidR="00190756" w14:paraId="6869B2AD" w14:textId="77777777" w:rsidTr="00190756">
        <w:tc>
          <w:tcPr>
            <w:tcW w:w="1550"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DC6EA5E" w14:textId="77777777" w:rsidR="00190756" w:rsidRDefault="00190756">
            <w:pPr>
              <w:tabs>
                <w:tab w:val="left" w:pos="360"/>
                <w:tab w:val="left" w:pos="540"/>
              </w:tabs>
              <w:spacing w:after="0" w:line="240" w:lineRule="auto"/>
              <w:rPr>
                <w:rFonts w:cstheme="minorHAnsi"/>
                <w:color w:val="000000"/>
                <w:sz w:val="20"/>
                <w:szCs w:val="20"/>
              </w:rPr>
            </w:pPr>
            <w:r>
              <w:rPr>
                <w:rFonts w:cstheme="minorHAnsi"/>
                <w:color w:val="000000"/>
                <w:sz w:val="20"/>
                <w:szCs w:val="20"/>
              </w:rPr>
              <w:t>Ocjenjivanje i vrjednovanje rada studenata tijekom nastave i na završnom ispitu</w:t>
            </w:r>
          </w:p>
        </w:tc>
        <w:tc>
          <w:tcPr>
            <w:tcW w:w="7914"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031A1043" w14:textId="77777777" w:rsidR="00190756" w:rsidRDefault="00190756">
            <w:pPr>
              <w:widowControl w:val="0"/>
              <w:shd w:val="clear" w:color="auto" w:fill="FFFFFF"/>
              <w:autoSpaceDE w:val="0"/>
              <w:autoSpaceDN w:val="0"/>
              <w:adjustRightInd w:val="0"/>
              <w:spacing w:after="0" w:line="240" w:lineRule="auto"/>
              <w:ind w:left="119"/>
              <w:jc w:val="both"/>
              <w:rPr>
                <w:rFonts w:cstheme="minorHAnsi"/>
                <w:sz w:val="20"/>
                <w:szCs w:val="20"/>
              </w:rPr>
            </w:pPr>
            <w:r>
              <w:rPr>
                <w:rFonts w:cstheme="minorHAnsi"/>
                <w:sz w:val="20"/>
                <w:szCs w:val="20"/>
              </w:rPr>
              <w:t>Zavr</w:t>
            </w:r>
            <w:r>
              <w:rPr>
                <w:rFonts w:cstheme="minorHAnsi"/>
                <w:spacing w:val="-1"/>
                <w:sz w:val="20"/>
                <w:szCs w:val="20"/>
              </w:rPr>
              <w:t>š</w:t>
            </w:r>
            <w:r>
              <w:rPr>
                <w:rFonts w:cstheme="minorHAnsi"/>
                <w:sz w:val="20"/>
                <w:szCs w:val="20"/>
              </w:rPr>
              <w:t>na</w:t>
            </w:r>
            <w:r>
              <w:rPr>
                <w:rFonts w:cstheme="minorHAnsi"/>
                <w:spacing w:val="-18"/>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6"/>
                <w:sz w:val="20"/>
                <w:szCs w:val="20"/>
              </w:rPr>
              <w:t xml:space="preserve"> </w:t>
            </w:r>
            <w:r>
              <w:rPr>
                <w:rFonts w:cstheme="minorHAnsi"/>
                <w:sz w:val="20"/>
                <w:szCs w:val="20"/>
              </w:rPr>
              <w:t xml:space="preserve">na </w:t>
            </w:r>
            <w:r>
              <w:rPr>
                <w:rFonts w:cstheme="minorHAnsi"/>
                <w:spacing w:val="-1"/>
                <w:sz w:val="20"/>
                <w:szCs w:val="20"/>
              </w:rPr>
              <w:t>p</w:t>
            </w:r>
            <w:r>
              <w:rPr>
                <w:rFonts w:cstheme="minorHAnsi"/>
                <w:sz w:val="20"/>
                <w:szCs w:val="20"/>
              </w:rPr>
              <w:t>re</w:t>
            </w:r>
            <w:r>
              <w:rPr>
                <w:rFonts w:cstheme="minorHAnsi"/>
                <w:spacing w:val="2"/>
                <w:sz w:val="20"/>
                <w:szCs w:val="20"/>
              </w:rPr>
              <w:t>d</w:t>
            </w:r>
            <w:r>
              <w:rPr>
                <w:rFonts w:cstheme="minorHAnsi"/>
                <w:spacing w:val="-1"/>
                <w:sz w:val="20"/>
                <w:szCs w:val="20"/>
              </w:rPr>
              <w:t>m</w:t>
            </w:r>
            <w:r>
              <w:rPr>
                <w:rFonts w:cstheme="minorHAnsi"/>
                <w:sz w:val="20"/>
                <w:szCs w:val="20"/>
              </w:rPr>
              <w:t>etu</w:t>
            </w:r>
            <w:r>
              <w:rPr>
                <w:rFonts w:cstheme="minorHAnsi"/>
                <w:spacing w:val="-17"/>
                <w:sz w:val="20"/>
                <w:szCs w:val="20"/>
              </w:rPr>
              <w:t xml:space="preserve"> Metodika treninga nogometa  2 </w:t>
            </w:r>
            <w:r>
              <w:rPr>
                <w:rFonts w:cstheme="minorHAnsi"/>
                <w:sz w:val="20"/>
                <w:szCs w:val="20"/>
              </w:rPr>
              <w:t>određuje</w:t>
            </w:r>
            <w:r>
              <w:rPr>
                <w:rFonts w:cstheme="minorHAnsi"/>
                <w:spacing w:val="-6"/>
                <w:sz w:val="20"/>
                <w:szCs w:val="20"/>
              </w:rPr>
              <w:t xml:space="preserve"> </w:t>
            </w:r>
            <w:r>
              <w:rPr>
                <w:rFonts w:cstheme="minorHAnsi"/>
                <w:spacing w:val="-1"/>
                <w:sz w:val="20"/>
                <w:szCs w:val="20"/>
              </w:rPr>
              <w:t>s</w:t>
            </w:r>
            <w:r>
              <w:rPr>
                <w:rFonts w:cstheme="minorHAnsi"/>
                <w:sz w:val="20"/>
                <w:szCs w:val="20"/>
              </w:rPr>
              <w:t>e</w:t>
            </w:r>
            <w:r>
              <w:rPr>
                <w:rFonts w:cstheme="minorHAnsi"/>
                <w:spacing w:val="3"/>
                <w:sz w:val="20"/>
                <w:szCs w:val="20"/>
              </w:rPr>
              <w:t xml:space="preserv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m</w:t>
            </w:r>
            <w:r>
              <w:rPr>
                <w:rFonts w:cstheme="minorHAnsi"/>
                <w:spacing w:val="9"/>
                <w:w w:val="96"/>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ih</w:t>
            </w:r>
            <w:r>
              <w:rPr>
                <w:rFonts w:cstheme="minorHAnsi"/>
                <w:spacing w:val="-10"/>
                <w:sz w:val="20"/>
                <w:szCs w:val="20"/>
              </w:rPr>
              <w:t xml:space="preserve"> </w:t>
            </w:r>
            <w:r>
              <w:rPr>
                <w:rFonts w:cstheme="minorHAnsi"/>
                <w:sz w:val="20"/>
                <w:szCs w:val="20"/>
              </w:rPr>
              <w:t xml:space="preserve">bodova </w:t>
            </w:r>
            <w:r>
              <w:rPr>
                <w:rFonts w:cstheme="minorHAnsi"/>
                <w:spacing w:val="-1"/>
                <w:w w:val="99"/>
                <w:position w:val="-1"/>
                <w:sz w:val="20"/>
                <w:szCs w:val="20"/>
              </w:rPr>
              <w:t>iz</w:t>
            </w:r>
            <w:r>
              <w:rPr>
                <w:rFonts w:cstheme="minorHAnsi"/>
                <w:w w:val="104"/>
                <w:position w:val="-1"/>
                <w:sz w:val="20"/>
                <w:szCs w:val="20"/>
              </w:rPr>
              <w:t>:</w:t>
            </w:r>
          </w:p>
          <w:p w14:paraId="19EE9469" w14:textId="77777777" w:rsidR="00190756" w:rsidRDefault="00190756" w:rsidP="00190756">
            <w:pPr>
              <w:pStyle w:val="ListParagraph"/>
              <w:widowControl w:val="0"/>
              <w:numPr>
                <w:ilvl w:val="0"/>
                <w:numId w:val="61"/>
              </w:numPr>
              <w:shd w:val="clear" w:color="auto" w:fill="FFFFFF"/>
              <w:autoSpaceDE w:val="0"/>
              <w:autoSpaceDN w:val="0"/>
              <w:adjustRightInd w:val="0"/>
              <w:spacing w:before="1" w:after="0" w:line="240" w:lineRule="auto"/>
              <w:rPr>
                <w:rFonts w:cstheme="minorHAnsi"/>
                <w:b/>
                <w:sz w:val="20"/>
                <w:szCs w:val="20"/>
              </w:rPr>
            </w:pPr>
            <w:r>
              <w:rPr>
                <w:rFonts w:cstheme="minorHAnsi"/>
                <w:b/>
                <w:sz w:val="20"/>
                <w:szCs w:val="20"/>
              </w:rPr>
              <w:t xml:space="preserve">kolokvija </w:t>
            </w:r>
          </w:p>
          <w:p w14:paraId="70C05137" w14:textId="77777777" w:rsidR="00190756" w:rsidRDefault="00190756">
            <w:pPr>
              <w:pStyle w:val="ListParagraph"/>
              <w:widowControl w:val="0"/>
              <w:shd w:val="clear" w:color="auto" w:fill="FFFFFF"/>
              <w:autoSpaceDE w:val="0"/>
              <w:autoSpaceDN w:val="0"/>
              <w:adjustRightInd w:val="0"/>
              <w:spacing w:before="1" w:after="0" w:line="240" w:lineRule="auto"/>
              <w:ind w:left="1199"/>
              <w:rPr>
                <w:rFonts w:cstheme="minorHAnsi"/>
                <w:sz w:val="20"/>
                <w:szCs w:val="20"/>
              </w:rPr>
            </w:pPr>
            <w:r>
              <w:rPr>
                <w:rFonts w:cstheme="minorHAnsi"/>
                <w:sz w:val="20"/>
                <w:szCs w:val="20"/>
              </w:rPr>
              <w:t>(dva iz nastavnih tema s predavanja) nose ukupno 40% konačne ocjene (svaki po 20% od konačne ocjene)</w:t>
            </w:r>
          </w:p>
          <w:p w14:paraId="1CF8B05B" w14:textId="77777777" w:rsidR="00190756" w:rsidRDefault="00190756" w:rsidP="00190756">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 xml:space="preserve">praktičnog kolokvija/ispita </w:t>
            </w:r>
          </w:p>
          <w:p w14:paraId="0B9252D3" w14:textId="77777777" w:rsidR="00190756" w:rsidRDefault="00190756">
            <w:pPr>
              <w:pStyle w:val="ListParagraph"/>
              <w:widowControl w:val="0"/>
              <w:shd w:val="clear" w:color="auto" w:fill="FFFFFF"/>
              <w:autoSpaceDE w:val="0"/>
              <w:autoSpaceDN w:val="0"/>
              <w:adjustRightInd w:val="0"/>
              <w:spacing w:after="0" w:line="271" w:lineRule="exact"/>
              <w:ind w:left="1199"/>
              <w:rPr>
                <w:rFonts w:cstheme="minorHAnsi"/>
                <w:sz w:val="20"/>
                <w:szCs w:val="20"/>
              </w:rPr>
            </w:pPr>
            <w:r>
              <w:rPr>
                <w:rFonts w:cstheme="minorHAnsi"/>
                <w:sz w:val="20"/>
                <w:szCs w:val="20"/>
              </w:rPr>
              <w:t xml:space="preserve">nosi ukupno 40% od konačne ocjene </w:t>
            </w:r>
          </w:p>
          <w:p w14:paraId="0780323C" w14:textId="77777777" w:rsidR="00190756" w:rsidRDefault="00190756" w:rsidP="00190756">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u</w:t>
            </w:r>
            <w:r>
              <w:rPr>
                <w:rFonts w:cstheme="minorHAnsi"/>
                <w:b/>
                <w:spacing w:val="-1"/>
                <w:sz w:val="20"/>
                <w:szCs w:val="20"/>
              </w:rPr>
              <w:t>sm</w:t>
            </w:r>
            <w:r>
              <w:rPr>
                <w:rFonts w:cstheme="minorHAnsi"/>
                <w:b/>
                <w:sz w:val="20"/>
                <w:szCs w:val="20"/>
              </w:rPr>
              <w:t>e</w:t>
            </w:r>
            <w:r>
              <w:rPr>
                <w:rFonts w:cstheme="minorHAnsi"/>
                <w:b/>
                <w:spacing w:val="-1"/>
                <w:sz w:val="20"/>
                <w:szCs w:val="20"/>
              </w:rPr>
              <w:t xml:space="preserve">nog </w:t>
            </w:r>
            <w:r>
              <w:rPr>
                <w:rFonts w:cstheme="minorHAnsi"/>
                <w:b/>
                <w:spacing w:val="-16"/>
                <w:sz w:val="20"/>
                <w:szCs w:val="20"/>
              </w:rPr>
              <w:t xml:space="preserve"> </w:t>
            </w:r>
            <w:r>
              <w:rPr>
                <w:rFonts w:cstheme="minorHAnsi"/>
                <w:b/>
                <w:spacing w:val="3"/>
                <w:sz w:val="20"/>
                <w:szCs w:val="20"/>
              </w:rPr>
              <w:t>i</w:t>
            </w:r>
            <w:r>
              <w:rPr>
                <w:rFonts w:cstheme="minorHAnsi"/>
                <w:b/>
                <w:spacing w:val="-1"/>
                <w:sz w:val="20"/>
                <w:szCs w:val="20"/>
              </w:rPr>
              <w:t>sp</w:t>
            </w:r>
            <w:r>
              <w:rPr>
                <w:rFonts w:cstheme="minorHAnsi"/>
                <w:b/>
                <w:sz w:val="20"/>
                <w:szCs w:val="20"/>
              </w:rPr>
              <w:t>ita</w:t>
            </w:r>
            <w:r>
              <w:rPr>
                <w:rFonts w:cstheme="minorHAnsi"/>
                <w:b/>
                <w:spacing w:val="-9"/>
                <w:sz w:val="20"/>
                <w:szCs w:val="20"/>
              </w:rPr>
              <w:t xml:space="preserve"> </w:t>
            </w:r>
          </w:p>
          <w:p w14:paraId="5C13E982" w14:textId="77777777" w:rsidR="00190756" w:rsidRDefault="00190756">
            <w:pPr>
              <w:pStyle w:val="ListParagraph"/>
              <w:widowControl w:val="0"/>
              <w:shd w:val="clear" w:color="auto" w:fill="FFFFFF"/>
              <w:autoSpaceDE w:val="0"/>
              <w:autoSpaceDN w:val="0"/>
              <w:adjustRightInd w:val="0"/>
              <w:spacing w:after="0" w:line="271" w:lineRule="exact"/>
              <w:ind w:left="1199"/>
              <w:rPr>
                <w:rFonts w:cstheme="minorHAnsi"/>
                <w:sz w:val="20"/>
                <w:szCs w:val="20"/>
              </w:rPr>
            </w:pPr>
            <w:r>
              <w:rPr>
                <w:rFonts w:cstheme="minorHAnsi"/>
                <w:sz w:val="20"/>
                <w:szCs w:val="20"/>
              </w:rPr>
              <w:t>nosi 20% od konačne ocjene</w:t>
            </w:r>
          </w:p>
          <w:p w14:paraId="02F20589" w14:textId="77777777" w:rsidR="00190756" w:rsidRDefault="00190756">
            <w:pPr>
              <w:widowControl w:val="0"/>
              <w:shd w:val="clear" w:color="auto" w:fill="FFFFFF"/>
              <w:autoSpaceDE w:val="0"/>
              <w:autoSpaceDN w:val="0"/>
              <w:adjustRightInd w:val="0"/>
              <w:spacing w:before="1" w:after="0" w:line="240" w:lineRule="auto"/>
              <w:ind w:left="119" w:right="-39"/>
              <w:rPr>
                <w:rFonts w:cstheme="minorHAnsi"/>
                <w:b/>
                <w:w w:val="96"/>
                <w:sz w:val="20"/>
                <w:szCs w:val="20"/>
              </w:rPr>
            </w:pPr>
            <w:r>
              <w:rPr>
                <w:rFonts w:cstheme="minorHAnsi"/>
                <w:b/>
                <w:w w:val="96"/>
                <w:sz w:val="20"/>
                <w:szCs w:val="20"/>
              </w:rPr>
              <w:t>Kolokviji</w:t>
            </w:r>
          </w:p>
          <w:p w14:paraId="19CAFC10"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predavanja održati će se unutar satnice predavanja prema utvrđenom rasporedu i svaki će sadržavati  prijeđeno gradivo do dana održavanja kolokvija.</w:t>
            </w:r>
          </w:p>
          <w:p w14:paraId="1B34BA7F"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50E36BF5"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vježbi održati će se unutar satnice vježbi prema utvrđenom rasporedu i sadržavati će prijeđeno gradivo do dana održavanja kolokvija.</w:t>
            </w:r>
          </w:p>
          <w:p w14:paraId="3FB17D55"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1721EBDD"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0B6249CA"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b/>
                <w:spacing w:val="1"/>
                <w:sz w:val="20"/>
                <w:szCs w:val="20"/>
              </w:rPr>
            </w:pPr>
          </w:p>
          <w:p w14:paraId="54B58F51"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b/>
                <w:spacing w:val="1"/>
                <w:sz w:val="20"/>
                <w:szCs w:val="20"/>
              </w:rPr>
            </w:pPr>
            <w:r>
              <w:rPr>
                <w:rFonts w:cstheme="minorHAnsi"/>
                <w:b/>
                <w:spacing w:val="1"/>
                <w:sz w:val="20"/>
                <w:szCs w:val="20"/>
              </w:rPr>
              <w:t>Praktični kolokvij/ ispit</w:t>
            </w:r>
          </w:p>
          <w:p w14:paraId="5447F476"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sz w:val="20"/>
                <w:szCs w:val="20"/>
              </w:rPr>
            </w:pPr>
            <w:r>
              <w:rPr>
                <w:rFonts w:cstheme="minorHAnsi"/>
                <w:spacing w:val="1"/>
                <w:sz w:val="20"/>
                <w:szCs w:val="20"/>
              </w:rPr>
              <w:t xml:space="preserve">Održati će se u zadnjem tjednu nastave. </w:t>
            </w:r>
            <w:r>
              <w:rPr>
                <w:rFonts w:cstheme="minorHAnsi"/>
                <w:sz w:val="20"/>
                <w:szCs w:val="20"/>
              </w:rPr>
              <w:t>U slučaju da student ne položi praktični kolokvij/ispit unutar predavanja biti će mu omogućeno ponovno polaganje prema rasporedu koji će biti pravovremeno donesen, a unutar ispitnog termina predmeta (veljača – 1 termin, lipanj – 1 termin, srpanj – 1 termin i rujan – 1 termin)</w:t>
            </w:r>
          </w:p>
          <w:p w14:paraId="677A2B21" w14:textId="77777777" w:rsidR="00190756" w:rsidRDefault="00190756">
            <w:pPr>
              <w:widowControl w:val="0"/>
              <w:shd w:val="clear" w:color="auto" w:fill="FFFFFF"/>
              <w:autoSpaceDE w:val="0"/>
              <w:autoSpaceDN w:val="0"/>
              <w:adjustRightInd w:val="0"/>
              <w:spacing w:after="0" w:line="240" w:lineRule="auto"/>
              <w:ind w:left="119" w:right="7628"/>
              <w:jc w:val="both"/>
              <w:rPr>
                <w:rFonts w:cstheme="minorHAnsi"/>
                <w:spacing w:val="1"/>
                <w:sz w:val="20"/>
                <w:szCs w:val="20"/>
              </w:rPr>
            </w:pPr>
          </w:p>
          <w:p w14:paraId="54D59024"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b/>
                <w:spacing w:val="1"/>
                <w:sz w:val="20"/>
                <w:szCs w:val="20"/>
              </w:rPr>
            </w:pPr>
            <w:r>
              <w:rPr>
                <w:rFonts w:cstheme="minorHAnsi"/>
                <w:b/>
                <w:spacing w:val="1"/>
                <w:sz w:val="20"/>
                <w:szCs w:val="20"/>
              </w:rPr>
              <w:t>Usmeni ispit</w:t>
            </w:r>
          </w:p>
          <w:p w14:paraId="20079849"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spacing w:val="23"/>
                <w:sz w:val="20"/>
                <w:szCs w:val="20"/>
              </w:rPr>
            </w:pPr>
            <w:r>
              <w:rPr>
                <w:rFonts w:cstheme="minorHAnsi"/>
                <w:spacing w:val="1"/>
                <w:sz w:val="20"/>
                <w:szCs w:val="20"/>
              </w:rPr>
              <w:t>U</w:t>
            </w:r>
            <w:r>
              <w:rPr>
                <w:rFonts w:cstheme="minorHAnsi"/>
                <w:spacing w:val="-1"/>
                <w:sz w:val="20"/>
                <w:szCs w:val="20"/>
              </w:rPr>
              <w:t>sm</w:t>
            </w:r>
            <w:r>
              <w:rPr>
                <w:rFonts w:cstheme="minorHAnsi"/>
                <w:sz w:val="20"/>
                <w:szCs w:val="20"/>
              </w:rPr>
              <w:t>e</w:t>
            </w:r>
            <w:r>
              <w:rPr>
                <w:rFonts w:cstheme="minorHAnsi"/>
                <w:spacing w:val="-1"/>
                <w:sz w:val="20"/>
                <w:szCs w:val="20"/>
              </w:rPr>
              <w:t>n</w:t>
            </w:r>
            <w:r>
              <w:rPr>
                <w:rFonts w:cstheme="minorHAnsi"/>
                <w:sz w:val="20"/>
                <w:szCs w:val="20"/>
              </w:rPr>
              <w:t>i</w:t>
            </w:r>
            <w:r>
              <w:rPr>
                <w:rFonts w:cstheme="minorHAnsi"/>
                <w:spacing w:val="36"/>
                <w:sz w:val="20"/>
                <w:szCs w:val="20"/>
              </w:rPr>
              <w:t xml:space="preserve"> </w:t>
            </w:r>
            <w:r>
              <w:rPr>
                <w:rFonts w:cstheme="minorHAnsi"/>
                <w:sz w:val="20"/>
                <w:szCs w:val="20"/>
              </w:rPr>
              <w:t>dio</w:t>
            </w:r>
            <w:r>
              <w:rPr>
                <w:rFonts w:cstheme="minorHAnsi"/>
                <w:spacing w:val="45"/>
                <w:sz w:val="20"/>
                <w:szCs w:val="20"/>
              </w:rPr>
              <w:t xml:space="preserve"> </w:t>
            </w:r>
            <w:r>
              <w:rPr>
                <w:rFonts w:cstheme="minorHAnsi"/>
                <w:spacing w:val="2"/>
                <w:sz w:val="20"/>
                <w:szCs w:val="20"/>
              </w:rPr>
              <w:t>i</w:t>
            </w:r>
            <w:r>
              <w:rPr>
                <w:rFonts w:cstheme="minorHAnsi"/>
                <w:spacing w:val="-1"/>
                <w:sz w:val="20"/>
                <w:szCs w:val="20"/>
              </w:rPr>
              <w:t>sp</w:t>
            </w:r>
            <w:r>
              <w:rPr>
                <w:rFonts w:cstheme="minorHAnsi"/>
                <w:sz w:val="20"/>
                <w:szCs w:val="20"/>
              </w:rPr>
              <w:t>ita</w:t>
            </w:r>
            <w:r>
              <w:rPr>
                <w:rFonts w:cstheme="minorHAnsi"/>
                <w:spacing w:val="39"/>
                <w:sz w:val="20"/>
                <w:szCs w:val="20"/>
              </w:rPr>
              <w:t xml:space="preserve"> </w:t>
            </w:r>
            <w:r>
              <w:rPr>
                <w:rFonts w:cstheme="minorHAnsi"/>
                <w:spacing w:val="-1"/>
                <w:sz w:val="20"/>
                <w:szCs w:val="20"/>
              </w:rPr>
              <w:t>m</w:t>
            </w:r>
            <w:r>
              <w:rPr>
                <w:rFonts w:cstheme="minorHAnsi"/>
                <w:sz w:val="20"/>
                <w:szCs w:val="20"/>
              </w:rPr>
              <w:t>o</w:t>
            </w:r>
            <w:r>
              <w:rPr>
                <w:rFonts w:cstheme="minorHAnsi"/>
                <w:spacing w:val="2"/>
                <w:sz w:val="20"/>
                <w:szCs w:val="20"/>
              </w:rPr>
              <w:t>g</w:t>
            </w:r>
            <w:r>
              <w:rPr>
                <w:rFonts w:cstheme="minorHAnsi"/>
                <w:sz w:val="20"/>
                <w:szCs w:val="20"/>
              </w:rPr>
              <w:t>uće</w:t>
            </w:r>
            <w:r>
              <w:rPr>
                <w:rFonts w:cstheme="minorHAnsi"/>
                <w:spacing w:val="18"/>
                <w:sz w:val="20"/>
                <w:szCs w:val="20"/>
              </w:rPr>
              <w:t xml:space="preserve"> </w:t>
            </w:r>
            <w:r>
              <w:rPr>
                <w:rFonts w:cstheme="minorHAnsi"/>
                <w:sz w:val="20"/>
                <w:szCs w:val="20"/>
              </w:rPr>
              <w:t>je</w:t>
            </w:r>
            <w:r>
              <w:rPr>
                <w:rFonts w:cstheme="minorHAnsi"/>
                <w:spacing w:val="45"/>
                <w:sz w:val="20"/>
                <w:szCs w:val="20"/>
              </w:rPr>
              <w:t xml:space="preserve"> </w:t>
            </w:r>
            <w:r>
              <w:rPr>
                <w:rFonts w:cstheme="minorHAnsi"/>
                <w:spacing w:val="-1"/>
                <w:sz w:val="20"/>
                <w:szCs w:val="20"/>
              </w:rPr>
              <w:t>p</w:t>
            </w:r>
            <w:r>
              <w:rPr>
                <w:rFonts w:cstheme="minorHAnsi"/>
                <w:sz w:val="20"/>
                <w:szCs w:val="20"/>
              </w:rPr>
              <w:t>olagati</w:t>
            </w:r>
            <w:r>
              <w:rPr>
                <w:rFonts w:cstheme="minorHAnsi"/>
                <w:spacing w:val="25"/>
                <w:sz w:val="20"/>
                <w:szCs w:val="20"/>
              </w:rPr>
              <w:t xml:space="preserve"> </w:t>
            </w:r>
            <w:r>
              <w:rPr>
                <w:rFonts w:cstheme="minorHAnsi"/>
                <w:sz w:val="20"/>
                <w:szCs w:val="20"/>
              </w:rPr>
              <w:t>na</w:t>
            </w:r>
            <w:r>
              <w:rPr>
                <w:rFonts w:cstheme="minorHAnsi"/>
                <w:spacing w:val="50"/>
                <w:sz w:val="20"/>
                <w:szCs w:val="20"/>
              </w:rPr>
              <w:t xml:space="preserve"> </w:t>
            </w:r>
            <w:r>
              <w:rPr>
                <w:rFonts w:cstheme="minorHAnsi"/>
                <w:sz w:val="20"/>
                <w:szCs w:val="20"/>
              </w:rPr>
              <w:t>re</w:t>
            </w:r>
            <w:r>
              <w:rPr>
                <w:rFonts w:cstheme="minorHAnsi"/>
                <w:spacing w:val="2"/>
                <w:sz w:val="20"/>
                <w:szCs w:val="20"/>
              </w:rPr>
              <w:t>d</w:t>
            </w:r>
            <w:r>
              <w:rPr>
                <w:rFonts w:cstheme="minorHAnsi"/>
                <w:sz w:val="20"/>
                <w:szCs w:val="20"/>
              </w:rPr>
              <w:t>ovnim</w:t>
            </w:r>
            <w:r>
              <w:rPr>
                <w:rFonts w:cstheme="minorHAnsi"/>
                <w:spacing w:val="32"/>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itnim</w:t>
            </w:r>
            <w:r>
              <w:rPr>
                <w:rFonts w:cstheme="minorHAnsi"/>
                <w:spacing w:val="31"/>
                <w:sz w:val="20"/>
                <w:szCs w:val="20"/>
              </w:rPr>
              <w:t xml:space="preserve"> </w:t>
            </w:r>
            <w:r>
              <w:rPr>
                <w:rFonts w:cstheme="minorHAnsi"/>
                <w:sz w:val="20"/>
                <w:szCs w:val="20"/>
              </w:rPr>
              <w:t>rokov</w:t>
            </w:r>
            <w:r>
              <w:rPr>
                <w:rFonts w:cstheme="minorHAnsi"/>
                <w:spacing w:val="2"/>
                <w:sz w:val="20"/>
                <w:szCs w:val="20"/>
              </w:rPr>
              <w:t>i</w:t>
            </w:r>
            <w:r>
              <w:rPr>
                <w:rFonts w:cstheme="minorHAnsi"/>
                <w:spacing w:val="-1"/>
                <w:sz w:val="20"/>
                <w:szCs w:val="20"/>
              </w:rPr>
              <w:t>m</w:t>
            </w:r>
            <w:r>
              <w:rPr>
                <w:rFonts w:cstheme="minorHAnsi"/>
                <w:sz w:val="20"/>
                <w:szCs w:val="20"/>
              </w:rPr>
              <w:t>a</w:t>
            </w:r>
            <w:r>
              <w:rPr>
                <w:rFonts w:cstheme="minorHAnsi"/>
                <w:spacing w:val="20"/>
                <w:sz w:val="20"/>
                <w:szCs w:val="20"/>
              </w:rPr>
              <w:t xml:space="preserve"> </w:t>
            </w:r>
            <w:r>
              <w:rPr>
                <w:rFonts w:cstheme="minorHAnsi"/>
                <w:spacing w:val="-1"/>
                <w:sz w:val="20"/>
                <w:szCs w:val="20"/>
              </w:rPr>
              <w:t>p</w:t>
            </w:r>
            <w:r>
              <w:rPr>
                <w:rFonts w:cstheme="minorHAnsi"/>
                <w:sz w:val="20"/>
                <w:szCs w:val="20"/>
              </w:rPr>
              <w:t>o</w:t>
            </w:r>
            <w:r>
              <w:rPr>
                <w:rFonts w:cstheme="minorHAnsi"/>
                <w:spacing w:val="-3"/>
                <w:sz w:val="20"/>
                <w:szCs w:val="20"/>
              </w:rPr>
              <w:t xml:space="preserve"> </w:t>
            </w:r>
            <w:r>
              <w:rPr>
                <w:rFonts w:cstheme="minorHAnsi"/>
                <w:spacing w:val="-1"/>
                <w:sz w:val="20"/>
                <w:szCs w:val="20"/>
              </w:rPr>
              <w:t>z</w:t>
            </w:r>
            <w:r>
              <w:rPr>
                <w:rFonts w:cstheme="minorHAnsi"/>
                <w:sz w:val="20"/>
                <w:szCs w:val="20"/>
              </w:rPr>
              <w:t>avrš</w:t>
            </w:r>
            <w:r>
              <w:rPr>
                <w:rFonts w:cstheme="minorHAnsi"/>
                <w:spacing w:val="-1"/>
                <w:sz w:val="20"/>
                <w:szCs w:val="20"/>
              </w:rPr>
              <w:t>e</w:t>
            </w:r>
            <w:r>
              <w:rPr>
                <w:rFonts w:cstheme="minorHAnsi"/>
                <w:sz w:val="20"/>
                <w:szCs w:val="20"/>
              </w:rPr>
              <w:t>tku</w:t>
            </w:r>
            <w:r>
              <w:rPr>
                <w:rFonts w:cstheme="minorHAnsi"/>
                <w:spacing w:val="14"/>
                <w:sz w:val="20"/>
                <w:szCs w:val="20"/>
              </w:rPr>
              <w:t xml:space="preserve"> </w:t>
            </w:r>
            <w:r>
              <w:rPr>
                <w:rFonts w:cstheme="minorHAnsi"/>
                <w:spacing w:val="-1"/>
                <w:sz w:val="20"/>
                <w:szCs w:val="20"/>
              </w:rPr>
              <w:t>s</w:t>
            </w:r>
            <w:r>
              <w:rPr>
                <w:rFonts w:cstheme="minorHAnsi"/>
                <w:sz w:val="20"/>
                <w:szCs w:val="20"/>
              </w:rPr>
              <w:t>e</w:t>
            </w:r>
            <w:r>
              <w:rPr>
                <w:rFonts w:cstheme="minorHAnsi"/>
                <w:spacing w:val="-1"/>
                <w:sz w:val="20"/>
                <w:szCs w:val="20"/>
              </w:rPr>
              <w:t>m</w:t>
            </w:r>
            <w:r>
              <w:rPr>
                <w:rFonts w:cstheme="minorHAnsi"/>
                <w:spacing w:val="2"/>
                <w:sz w:val="20"/>
                <w:szCs w:val="20"/>
              </w:rPr>
              <w:t>e</w:t>
            </w:r>
            <w:r>
              <w:rPr>
                <w:rFonts w:cstheme="minorHAnsi"/>
                <w:spacing w:val="-1"/>
                <w:sz w:val="20"/>
                <w:szCs w:val="20"/>
              </w:rPr>
              <w:t>s</w:t>
            </w:r>
            <w:r>
              <w:rPr>
                <w:rFonts w:cstheme="minorHAnsi"/>
                <w:sz w:val="20"/>
                <w:szCs w:val="20"/>
              </w:rPr>
              <w:t>tra</w:t>
            </w:r>
            <w:r>
              <w:rPr>
                <w:rFonts w:cstheme="minorHAnsi"/>
                <w:spacing w:val="19"/>
                <w:sz w:val="20"/>
                <w:szCs w:val="20"/>
              </w:rPr>
              <w:t xml:space="preserve"> </w:t>
            </w:r>
            <w:r>
              <w:rPr>
                <w:rFonts w:cstheme="minorHAnsi"/>
                <w:sz w:val="20"/>
                <w:szCs w:val="20"/>
              </w:rPr>
              <w:t>uz</w:t>
            </w:r>
            <w:r>
              <w:rPr>
                <w:rFonts w:cstheme="minorHAnsi"/>
                <w:spacing w:val="27"/>
                <w:sz w:val="20"/>
                <w:szCs w:val="20"/>
              </w:rPr>
              <w:t xml:space="preserve"> </w:t>
            </w:r>
            <w:r>
              <w:rPr>
                <w:rFonts w:cstheme="minorHAnsi"/>
                <w:sz w:val="20"/>
                <w:szCs w:val="20"/>
              </w:rPr>
              <w:t>uvjet</w:t>
            </w:r>
            <w:r>
              <w:rPr>
                <w:rFonts w:cstheme="minorHAnsi"/>
                <w:spacing w:val="20"/>
                <w:sz w:val="20"/>
                <w:szCs w:val="20"/>
              </w:rPr>
              <w:t xml:space="preserve"> </w:t>
            </w:r>
            <w:r>
              <w:rPr>
                <w:rFonts w:cstheme="minorHAnsi"/>
                <w:sz w:val="20"/>
                <w:szCs w:val="20"/>
              </w:rPr>
              <w:t>da</w:t>
            </w:r>
            <w:r>
              <w:rPr>
                <w:rFonts w:cstheme="minorHAnsi"/>
                <w:spacing w:val="27"/>
                <w:sz w:val="20"/>
                <w:szCs w:val="20"/>
              </w:rPr>
              <w:t xml:space="preserve"> je </w:t>
            </w:r>
            <w:r>
              <w:rPr>
                <w:rFonts w:cstheme="minorHAnsi"/>
                <w:spacing w:val="-1"/>
                <w:sz w:val="20"/>
                <w:szCs w:val="20"/>
              </w:rPr>
              <w:t>p</w:t>
            </w:r>
            <w:r>
              <w:rPr>
                <w:rFonts w:cstheme="minorHAnsi"/>
                <w:sz w:val="20"/>
                <w:szCs w:val="20"/>
              </w:rPr>
              <w:t>rethodno</w:t>
            </w:r>
            <w:r>
              <w:rPr>
                <w:rFonts w:cstheme="minorHAnsi"/>
                <w:spacing w:val="27"/>
                <w:sz w:val="20"/>
                <w:szCs w:val="20"/>
              </w:rPr>
              <w:t xml:space="preserve"> </w:t>
            </w:r>
            <w:r>
              <w:rPr>
                <w:rFonts w:cstheme="minorHAnsi"/>
                <w:spacing w:val="-1"/>
                <w:sz w:val="20"/>
                <w:szCs w:val="20"/>
              </w:rPr>
              <w:t>p</w:t>
            </w:r>
            <w:r>
              <w:rPr>
                <w:rFonts w:cstheme="minorHAnsi"/>
                <w:sz w:val="20"/>
                <w:szCs w:val="20"/>
              </w:rPr>
              <w:t>olo</w:t>
            </w:r>
            <w:r>
              <w:rPr>
                <w:rFonts w:cstheme="minorHAnsi"/>
                <w:spacing w:val="-1"/>
                <w:sz w:val="20"/>
                <w:szCs w:val="20"/>
              </w:rPr>
              <w:t>ž</w:t>
            </w:r>
            <w:r>
              <w:rPr>
                <w:rFonts w:cstheme="minorHAnsi"/>
                <w:sz w:val="20"/>
                <w:szCs w:val="20"/>
              </w:rPr>
              <w:t>e</w:t>
            </w:r>
            <w:r>
              <w:rPr>
                <w:rFonts w:cstheme="minorHAnsi"/>
                <w:spacing w:val="-1"/>
                <w:sz w:val="20"/>
                <w:szCs w:val="20"/>
              </w:rPr>
              <w:t>n</w:t>
            </w:r>
            <w:r>
              <w:rPr>
                <w:rFonts w:cstheme="minorHAnsi"/>
                <w:sz w:val="20"/>
                <w:szCs w:val="20"/>
              </w:rPr>
              <w:t xml:space="preserve"> praktični dio ispita.</w:t>
            </w:r>
            <w:r>
              <w:rPr>
                <w:rFonts w:cstheme="minorHAnsi"/>
                <w:spacing w:val="23"/>
                <w:sz w:val="20"/>
                <w:szCs w:val="20"/>
              </w:rPr>
              <w:t xml:space="preserve"> Uspješnim polaganjem teoretskih kolokvija studenti su oslobođeni usmenog dijela ispita. </w:t>
            </w:r>
          </w:p>
          <w:p w14:paraId="5E69EEE0"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sz w:val="20"/>
                <w:szCs w:val="20"/>
              </w:rPr>
            </w:pPr>
          </w:p>
          <w:p w14:paraId="20FDF6B8" w14:textId="77777777" w:rsidR="00190756" w:rsidRDefault="00190756">
            <w:pPr>
              <w:tabs>
                <w:tab w:val="left" w:pos="2820"/>
              </w:tabs>
              <w:spacing w:after="0"/>
              <w:jc w:val="both"/>
              <w:rPr>
                <w:rFonts w:cstheme="minorHAnsi"/>
                <w:spacing w:val="1"/>
                <w:sz w:val="20"/>
                <w:szCs w:val="20"/>
              </w:rPr>
            </w:pPr>
            <w:r>
              <w:rPr>
                <w:rFonts w:cstheme="minorHAnsi"/>
                <w:spacing w:val="1"/>
                <w:sz w:val="20"/>
                <w:szCs w:val="20"/>
              </w:rPr>
              <w:t xml:space="preserve">   Uspjeh će se vrjednovati temeljem sudjelovanja na predavanjima, izvršavanja seminarskih obveza, rezultata na  </w:t>
            </w:r>
          </w:p>
          <w:p w14:paraId="49EEC789" w14:textId="77777777" w:rsidR="00190756" w:rsidRDefault="00190756">
            <w:pPr>
              <w:tabs>
                <w:tab w:val="left" w:pos="2820"/>
              </w:tabs>
              <w:spacing w:after="0"/>
              <w:jc w:val="both"/>
              <w:rPr>
                <w:rFonts w:cstheme="minorHAnsi"/>
                <w:sz w:val="20"/>
                <w:szCs w:val="20"/>
              </w:rPr>
            </w:pPr>
            <w:r>
              <w:rPr>
                <w:rFonts w:cstheme="minorHAnsi"/>
                <w:spacing w:val="1"/>
                <w:sz w:val="20"/>
                <w:szCs w:val="20"/>
              </w:rPr>
              <w:t xml:space="preserve">   kolokviju te završnog ispita.</w:t>
            </w:r>
          </w:p>
        </w:tc>
      </w:tr>
      <w:tr w:rsidR="00190756" w14:paraId="78567CD8" w14:textId="77777777" w:rsidTr="00190756">
        <w:tc>
          <w:tcPr>
            <w:tcW w:w="1550"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9F883DE" w14:textId="77777777" w:rsidR="00190756" w:rsidRDefault="00190756">
            <w:pPr>
              <w:tabs>
                <w:tab w:val="left" w:pos="540"/>
              </w:tabs>
              <w:spacing w:after="0" w:line="240" w:lineRule="auto"/>
              <w:rPr>
                <w:rFonts w:cstheme="minorHAnsi"/>
                <w:color w:val="000000"/>
                <w:sz w:val="20"/>
                <w:szCs w:val="20"/>
              </w:rPr>
            </w:pPr>
            <w:r>
              <w:rPr>
                <w:rFonts w:cstheme="minorHAnsi"/>
                <w:color w:val="000000"/>
                <w:sz w:val="20"/>
                <w:szCs w:val="20"/>
              </w:rPr>
              <w:t>Obvezna literatura (dostupna u knjižnici i putem ostalih medija)</w:t>
            </w:r>
          </w:p>
        </w:tc>
        <w:tc>
          <w:tcPr>
            <w:tcW w:w="5156"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0DE7C081"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15"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0ED0DB13"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543"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D7122F1"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190756" w14:paraId="709F7BE3"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9007011"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10D810EC" w14:textId="77777777" w:rsidR="00190756" w:rsidRDefault="00190756">
            <w:pPr>
              <w:pStyle w:val="ListParagraph"/>
              <w:widowControl w:val="0"/>
              <w:shd w:val="clear" w:color="auto" w:fill="FFFFFF"/>
              <w:autoSpaceDE w:val="0"/>
              <w:autoSpaceDN w:val="0"/>
              <w:adjustRightInd w:val="0"/>
              <w:spacing w:before="30" w:after="0" w:line="240" w:lineRule="auto"/>
              <w:ind w:left="0"/>
              <w:rPr>
                <w:rFonts w:cstheme="minorHAnsi"/>
                <w:sz w:val="20"/>
                <w:szCs w:val="20"/>
              </w:rPr>
            </w:pPr>
            <w:r>
              <w:rPr>
                <w:rFonts w:cstheme="minorHAnsi"/>
                <w:sz w:val="20"/>
                <w:szCs w:val="20"/>
              </w:rPr>
              <w:t xml:space="preserve">Dujmović, P. (2000). Škola nogometa. Hrvatski nogometni savez, Zagreb. </w:t>
            </w:r>
          </w:p>
        </w:tc>
        <w:tc>
          <w:tcPr>
            <w:tcW w:w="1215"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C0DF1EB" w14:textId="77777777" w:rsidR="00190756" w:rsidRDefault="00190756">
            <w:pPr>
              <w:tabs>
                <w:tab w:val="left" w:pos="2820"/>
              </w:tabs>
              <w:spacing w:after="0"/>
              <w:jc w:val="center"/>
              <w:rPr>
                <w:rFonts w:cstheme="minorHAnsi"/>
                <w:color w:val="000000"/>
                <w:sz w:val="20"/>
                <w:szCs w:val="20"/>
              </w:rPr>
            </w:pPr>
          </w:p>
        </w:tc>
        <w:tc>
          <w:tcPr>
            <w:tcW w:w="1543"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E06A973" w14:textId="77777777" w:rsidR="00190756" w:rsidRDefault="00190756">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190756" w14:paraId="068742E5"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160AEDF"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65218125" w14:textId="77777777" w:rsidR="00190756" w:rsidRDefault="00190756">
            <w:pPr>
              <w:pStyle w:val="ListParagraph"/>
              <w:widowControl w:val="0"/>
              <w:shd w:val="clear" w:color="auto" w:fill="FFFFFF"/>
              <w:autoSpaceDE w:val="0"/>
              <w:autoSpaceDN w:val="0"/>
              <w:adjustRightInd w:val="0"/>
              <w:spacing w:before="30" w:after="0" w:line="240" w:lineRule="auto"/>
              <w:ind w:left="0"/>
              <w:rPr>
                <w:rFonts w:cstheme="minorHAnsi"/>
                <w:sz w:val="20"/>
                <w:szCs w:val="20"/>
              </w:rPr>
            </w:pPr>
            <w:r>
              <w:rPr>
                <w:rFonts w:cstheme="minorHAnsi"/>
                <w:sz w:val="20"/>
                <w:szCs w:val="20"/>
              </w:rPr>
              <w:t xml:space="preserve">Pravila nogometne igre (2011). Hrvatski nogometni savez, Zagreb. </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1644401" w14:textId="77777777" w:rsidR="00190756" w:rsidRDefault="00190756">
            <w:pPr>
              <w:tabs>
                <w:tab w:val="left" w:pos="2820"/>
              </w:tabs>
              <w:spacing w:after="0"/>
              <w:jc w:val="center"/>
              <w:rPr>
                <w:rFonts w:cstheme="minorHAnsi"/>
                <w:color w:val="000000"/>
                <w:sz w:val="20"/>
                <w:szCs w:val="20"/>
              </w:rPr>
            </w:pPr>
            <w:r>
              <w:rPr>
                <w:rFonts w:cstheme="minorHAnsi"/>
                <w:sz w:val="20"/>
                <w:szCs w:val="20"/>
              </w:rPr>
              <w:t>1</w:t>
            </w:r>
          </w:p>
        </w:tc>
        <w:tc>
          <w:tcPr>
            <w:tcW w:w="1543"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0E91B2DB" w14:textId="77777777" w:rsidR="00190756" w:rsidRDefault="00190756">
            <w:pPr>
              <w:tabs>
                <w:tab w:val="left" w:pos="2820"/>
              </w:tabs>
              <w:spacing w:after="0"/>
              <w:jc w:val="center"/>
              <w:rPr>
                <w:rFonts w:cstheme="minorHAnsi"/>
                <w:color w:val="000000"/>
                <w:sz w:val="20"/>
                <w:szCs w:val="20"/>
              </w:rPr>
            </w:pPr>
          </w:p>
        </w:tc>
      </w:tr>
      <w:tr w:rsidR="00190756" w14:paraId="62065E8B"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E1DFBAC"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2F4CBCF8" w14:textId="77777777" w:rsidR="00190756" w:rsidRDefault="00190756">
            <w:pPr>
              <w:tabs>
                <w:tab w:val="left" w:pos="2820"/>
              </w:tabs>
              <w:spacing w:after="0"/>
              <w:rPr>
                <w:rFonts w:cstheme="minorHAnsi"/>
                <w:sz w:val="20"/>
                <w:szCs w:val="20"/>
              </w:rPr>
            </w:pPr>
            <w:r>
              <w:rPr>
                <w:rFonts w:cstheme="minorHAnsi"/>
                <w:sz w:val="20"/>
                <w:szCs w:val="20"/>
              </w:rPr>
              <w:t>Ekblom, B. (1994). Footbal (Soccer). Blackwell Scientific Publications.</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DFA3483" w14:textId="77777777" w:rsidR="00190756" w:rsidRDefault="00190756">
            <w:pPr>
              <w:tabs>
                <w:tab w:val="left" w:pos="2820"/>
              </w:tabs>
              <w:spacing w:after="0"/>
              <w:jc w:val="center"/>
              <w:rPr>
                <w:rFonts w:cstheme="minorHAnsi"/>
                <w:color w:val="000000"/>
                <w:sz w:val="20"/>
                <w:szCs w:val="20"/>
              </w:rPr>
            </w:pPr>
            <w:r>
              <w:rPr>
                <w:rFonts w:cstheme="minorHAnsi"/>
                <w:sz w:val="20"/>
                <w:szCs w:val="20"/>
              </w:rPr>
              <w:t>1</w:t>
            </w:r>
          </w:p>
        </w:tc>
        <w:tc>
          <w:tcPr>
            <w:tcW w:w="1543"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2BD44D4" w14:textId="77777777" w:rsidR="00190756" w:rsidRDefault="00190756">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190756" w14:paraId="355D5192"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965D922"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4347B0A3" w14:textId="77777777" w:rsidR="00190756" w:rsidRDefault="00190756">
            <w:pPr>
              <w:tabs>
                <w:tab w:val="left" w:pos="567"/>
              </w:tabs>
              <w:spacing w:after="0" w:line="240" w:lineRule="auto"/>
              <w:rPr>
                <w:rFonts w:cstheme="minorHAnsi"/>
                <w:color w:val="000000"/>
                <w:sz w:val="20"/>
                <w:szCs w:val="20"/>
              </w:rPr>
            </w:pPr>
          </w:p>
        </w:tc>
        <w:tc>
          <w:tcPr>
            <w:tcW w:w="791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0503B67"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Reilly, T. &amp; Williams, M. (2003). Science and Soccer (Second edition). Routledge, Taylor &amp; Francis Group.</w:t>
            </w:r>
          </w:p>
          <w:p w14:paraId="11039E43"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Schmid, S. &amp; Alejo, B. (2004). Nogomet-kompletan kondicijski program. Gopal, Zagreb</w:t>
            </w:r>
          </w:p>
          <w:p w14:paraId="52DB1A86"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lastRenderedPageBreak/>
              <w:t>Bangsbo, J. (2007). Aerobic and anaerobic training in soccer. Stormtryjk, Bagsvaerd.</w:t>
            </w:r>
          </w:p>
          <w:p w14:paraId="3A956AA2"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Bangsbo, J. (1994). Fitness training in football. HO+Storm, Bagsvaerd.</w:t>
            </w:r>
          </w:p>
          <w:p w14:paraId="1128AE88"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Verheijen, R. (1998). Conditioning for soccer. Reedswain videos and books, Spring City.</w:t>
            </w:r>
          </w:p>
          <w:p w14:paraId="60BC5D8A"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Garland, J. (2003). Youth soccer drills. Human Kinetics.</w:t>
            </w:r>
          </w:p>
        </w:tc>
      </w:tr>
      <w:tr w:rsidR="00190756" w14:paraId="4A84F767"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80F3118"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9DB4480" w14:textId="77777777" w:rsidR="00190756" w:rsidRDefault="00190756">
            <w:pPr>
              <w:tabs>
                <w:tab w:val="left" w:pos="2820"/>
              </w:tabs>
              <w:spacing w:after="0" w:line="240" w:lineRule="auto"/>
              <w:rPr>
                <w:rFonts w:cstheme="minorHAnsi"/>
                <w:sz w:val="20"/>
                <w:szCs w:val="20"/>
              </w:rPr>
            </w:pPr>
            <w:r>
              <w:rPr>
                <w:rFonts w:cstheme="minorHAnsi"/>
                <w:sz w:val="20"/>
                <w:szCs w:val="20"/>
              </w:rPr>
              <w:t>Pohađanje nastave</w:t>
            </w:r>
          </w:p>
          <w:p w14:paraId="4BDFDA16" w14:textId="77777777" w:rsidR="00190756" w:rsidRDefault="00190756">
            <w:pPr>
              <w:tabs>
                <w:tab w:val="left" w:pos="2820"/>
              </w:tabs>
              <w:spacing w:after="0" w:line="240" w:lineRule="auto"/>
              <w:rPr>
                <w:rFonts w:cstheme="minorHAnsi"/>
                <w:sz w:val="20"/>
                <w:szCs w:val="20"/>
              </w:rPr>
            </w:pPr>
            <w:r>
              <w:rPr>
                <w:rFonts w:cstheme="minorHAnsi"/>
                <w:sz w:val="20"/>
                <w:szCs w:val="20"/>
              </w:rPr>
              <w:t>Aktivnost na nastavi</w:t>
            </w:r>
          </w:p>
          <w:p w14:paraId="65BE53EF" w14:textId="77777777" w:rsidR="00190756" w:rsidRDefault="00190756">
            <w:pPr>
              <w:tabs>
                <w:tab w:val="left" w:pos="2820"/>
              </w:tabs>
              <w:spacing w:after="0" w:line="240" w:lineRule="auto"/>
              <w:rPr>
                <w:rFonts w:cstheme="minorHAnsi"/>
                <w:sz w:val="20"/>
                <w:szCs w:val="20"/>
              </w:rPr>
            </w:pPr>
            <w:r>
              <w:rPr>
                <w:rFonts w:cstheme="minorHAnsi"/>
                <w:sz w:val="20"/>
                <w:szCs w:val="20"/>
              </w:rPr>
              <w:t>Praktični kolokviji</w:t>
            </w:r>
          </w:p>
          <w:p w14:paraId="51A6DEC6" w14:textId="77777777" w:rsidR="00190756" w:rsidRDefault="00190756">
            <w:pPr>
              <w:tabs>
                <w:tab w:val="left" w:pos="2820"/>
              </w:tabs>
              <w:spacing w:after="0" w:line="240" w:lineRule="auto"/>
              <w:rPr>
                <w:rFonts w:cstheme="minorHAnsi"/>
                <w:sz w:val="20"/>
                <w:szCs w:val="20"/>
              </w:rPr>
            </w:pPr>
            <w:r>
              <w:rPr>
                <w:rFonts w:cstheme="minorHAnsi"/>
                <w:sz w:val="20"/>
                <w:szCs w:val="20"/>
              </w:rPr>
              <w:t>Teorijski kolokvij (pismeni ispit)</w:t>
            </w:r>
          </w:p>
          <w:p w14:paraId="09BD41CD" w14:textId="77777777" w:rsidR="00190756" w:rsidRDefault="00190756">
            <w:pPr>
              <w:tabs>
                <w:tab w:val="left" w:pos="2820"/>
              </w:tabs>
              <w:spacing w:after="0" w:line="240" w:lineRule="auto"/>
              <w:rPr>
                <w:rFonts w:cstheme="minorHAnsi"/>
                <w:sz w:val="20"/>
                <w:szCs w:val="20"/>
              </w:rPr>
            </w:pPr>
            <w:r>
              <w:rPr>
                <w:rFonts w:cstheme="minorHAnsi"/>
                <w:sz w:val="20"/>
                <w:szCs w:val="20"/>
              </w:rPr>
              <w:t>Seminarski rad</w:t>
            </w:r>
          </w:p>
          <w:p w14:paraId="3C921038" w14:textId="77777777" w:rsidR="00190756" w:rsidRDefault="00190756">
            <w:pPr>
              <w:tabs>
                <w:tab w:val="left" w:pos="2820"/>
              </w:tabs>
              <w:spacing w:after="0"/>
              <w:rPr>
                <w:rFonts w:cstheme="minorHAnsi"/>
                <w:sz w:val="20"/>
                <w:szCs w:val="20"/>
              </w:rPr>
            </w:pPr>
            <w:r>
              <w:rPr>
                <w:rFonts w:cstheme="minorHAnsi"/>
                <w:sz w:val="20"/>
                <w:szCs w:val="20"/>
              </w:rPr>
              <w:t xml:space="preserve">Unutrašnja studentska anketa i nastavno vanjsko praćenje </w:t>
            </w:r>
          </w:p>
        </w:tc>
      </w:tr>
      <w:tr w:rsidR="00190756" w14:paraId="37F8FCE1"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A141A0F"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91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038A404" w14:textId="77777777" w:rsidR="00190756" w:rsidRDefault="00190756">
            <w:pPr>
              <w:tabs>
                <w:tab w:val="left" w:pos="2820"/>
              </w:tabs>
              <w:spacing w:after="0"/>
              <w:rPr>
                <w:rFonts w:cstheme="minorHAnsi"/>
                <w:color w:val="FF0000"/>
                <w:sz w:val="20"/>
                <w:szCs w:val="20"/>
              </w:rPr>
            </w:pPr>
          </w:p>
        </w:tc>
      </w:tr>
    </w:tbl>
    <w:p w14:paraId="660A0BE4" w14:textId="77777777" w:rsidR="00190756" w:rsidRDefault="00190756"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9"/>
        <w:gridCol w:w="1918"/>
        <w:gridCol w:w="741"/>
        <w:gridCol w:w="54"/>
        <w:gridCol w:w="1032"/>
        <w:gridCol w:w="350"/>
        <w:gridCol w:w="970"/>
        <w:gridCol w:w="91"/>
        <w:gridCol w:w="719"/>
        <w:gridCol w:w="496"/>
        <w:gridCol w:w="173"/>
        <w:gridCol w:w="754"/>
        <w:gridCol w:w="616"/>
      </w:tblGrid>
      <w:tr w:rsidR="00190756" w14:paraId="021D7FA4" w14:textId="77777777" w:rsidTr="00190756">
        <w:tc>
          <w:tcPr>
            <w:tcW w:w="154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2A7726F6" w14:textId="77777777" w:rsidR="00190756" w:rsidRDefault="00190756">
            <w:pPr>
              <w:spacing w:before="60" w:after="60" w:line="240" w:lineRule="auto"/>
              <w:ind w:left="397" w:hanging="397"/>
              <w:rPr>
                <w:rFonts w:cstheme="minorHAnsi"/>
                <w:b/>
                <w:sz w:val="20"/>
                <w:szCs w:val="20"/>
              </w:rPr>
            </w:pPr>
            <w:r>
              <w:rPr>
                <w:rFonts w:cstheme="minorHAnsi"/>
                <w:b/>
                <w:sz w:val="20"/>
                <w:szCs w:val="20"/>
              </w:rPr>
              <w:t>NAZIV PREDMETA</w:t>
            </w:r>
          </w:p>
        </w:tc>
        <w:tc>
          <w:tcPr>
            <w:tcW w:w="7923"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381E6BE2" w14:textId="77777777" w:rsidR="00190756" w:rsidRDefault="00190756">
            <w:pPr>
              <w:pStyle w:val="Default"/>
              <w:rPr>
                <w:rFonts w:asciiTheme="minorHAnsi" w:hAnsiTheme="minorHAnsi" w:cstheme="minorHAnsi"/>
                <w:sz w:val="20"/>
                <w:szCs w:val="20"/>
              </w:rPr>
            </w:pPr>
            <w:r>
              <w:rPr>
                <w:rFonts w:asciiTheme="minorHAnsi" w:hAnsiTheme="minorHAnsi" w:cstheme="minorHAnsi"/>
                <w:b/>
                <w:bCs/>
                <w:sz w:val="20"/>
                <w:szCs w:val="20"/>
              </w:rPr>
              <w:t>PROGRAMIRANJE I KONTROLA TRENINGA NOGOMETA</w:t>
            </w:r>
          </w:p>
        </w:tc>
      </w:tr>
      <w:tr w:rsidR="00190756" w14:paraId="209D62A7"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0B67571" w14:textId="77777777" w:rsidR="00190756" w:rsidRDefault="00190756">
            <w:pPr>
              <w:spacing w:after="0" w:line="240" w:lineRule="auto"/>
              <w:rPr>
                <w:rStyle w:val="Strong"/>
                <w:b w:val="0"/>
              </w:rPr>
            </w:pPr>
            <w:r>
              <w:rPr>
                <w:rStyle w:val="Strong"/>
                <w:rFonts w:cstheme="minorHAnsi"/>
              </w:rPr>
              <w:t>Kod</w:t>
            </w:r>
          </w:p>
        </w:tc>
        <w:tc>
          <w:tcPr>
            <w:tcW w:w="2713"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32C4591B" w14:textId="77777777" w:rsidR="00190756" w:rsidRDefault="00190756">
            <w:pPr>
              <w:spacing w:after="0" w:line="240" w:lineRule="auto"/>
            </w:pPr>
          </w:p>
        </w:tc>
        <w:tc>
          <w:tcPr>
            <w:tcW w:w="2443"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19B1E40" w14:textId="77777777" w:rsidR="00190756" w:rsidRDefault="00190756">
            <w:pPr>
              <w:spacing w:after="0" w:line="240" w:lineRule="auto"/>
              <w:rPr>
                <w:rFonts w:cstheme="minorHAnsi"/>
                <w:sz w:val="20"/>
                <w:szCs w:val="20"/>
              </w:rPr>
            </w:pPr>
            <w:r>
              <w:rPr>
                <w:rFonts w:cstheme="minorHAnsi"/>
                <w:sz w:val="20"/>
                <w:szCs w:val="20"/>
              </w:rPr>
              <w:t>Godina studija</w:t>
            </w:r>
          </w:p>
        </w:tc>
        <w:tc>
          <w:tcPr>
            <w:tcW w:w="2758"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6E454FE" w14:textId="77777777" w:rsidR="00190756" w:rsidRDefault="00190756">
            <w:pPr>
              <w:spacing w:after="0" w:line="240" w:lineRule="auto"/>
              <w:rPr>
                <w:rFonts w:cstheme="minorHAnsi"/>
                <w:sz w:val="20"/>
                <w:szCs w:val="20"/>
              </w:rPr>
            </w:pPr>
            <w:r>
              <w:rPr>
                <w:rFonts w:cstheme="minorHAnsi"/>
                <w:sz w:val="20"/>
                <w:szCs w:val="20"/>
              </w:rPr>
              <w:t>3. - preddiplomski</w:t>
            </w:r>
          </w:p>
        </w:tc>
      </w:tr>
      <w:tr w:rsidR="00190756" w14:paraId="1B93150A"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0DE53FE" w14:textId="77777777" w:rsidR="00190756" w:rsidRDefault="00190756">
            <w:pPr>
              <w:spacing w:after="0" w:line="240" w:lineRule="auto"/>
              <w:rPr>
                <w:rFonts w:cstheme="minorHAnsi"/>
                <w:sz w:val="20"/>
                <w:szCs w:val="20"/>
              </w:rPr>
            </w:pPr>
            <w:r>
              <w:rPr>
                <w:rStyle w:val="Strong"/>
                <w:rFonts w:cstheme="minorHAnsi"/>
              </w:rPr>
              <w:t>Nositelj/i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C49215E" w14:textId="77777777" w:rsidR="00190756" w:rsidRDefault="00190756">
            <w:pPr>
              <w:spacing w:after="0" w:line="240" w:lineRule="auto"/>
              <w:rPr>
                <w:rFonts w:cstheme="minorHAnsi"/>
                <w:sz w:val="20"/>
                <w:szCs w:val="20"/>
              </w:rPr>
            </w:pPr>
            <w:r>
              <w:rPr>
                <w:rFonts w:cstheme="minorHAnsi"/>
                <w:sz w:val="20"/>
                <w:szCs w:val="20"/>
              </w:rPr>
              <w:t>prof. dr. sc. Marko Erceg</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C921B25" w14:textId="77777777" w:rsidR="00190756" w:rsidRDefault="00190756">
            <w:pPr>
              <w:spacing w:after="0" w:line="240" w:lineRule="auto"/>
              <w:rPr>
                <w:rFonts w:cstheme="minorHAnsi"/>
                <w:sz w:val="20"/>
                <w:szCs w:val="20"/>
              </w:rPr>
            </w:pPr>
            <w:r>
              <w:rPr>
                <w:rFonts w:cstheme="minorHAnsi"/>
                <w:sz w:val="20"/>
                <w:szCs w:val="20"/>
              </w:rPr>
              <w:t>Bodovna vrijednost (ECTS)</w:t>
            </w:r>
          </w:p>
        </w:tc>
        <w:tc>
          <w:tcPr>
            <w:tcW w:w="2758"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C2827FE" w14:textId="77777777" w:rsidR="00190756" w:rsidRDefault="00190756">
            <w:pPr>
              <w:spacing w:after="0" w:line="240" w:lineRule="auto"/>
              <w:rPr>
                <w:rFonts w:cstheme="minorHAnsi"/>
                <w:sz w:val="20"/>
                <w:szCs w:val="20"/>
              </w:rPr>
            </w:pPr>
            <w:r>
              <w:rPr>
                <w:rFonts w:cstheme="minorHAnsi"/>
                <w:sz w:val="20"/>
                <w:szCs w:val="20"/>
              </w:rPr>
              <w:t>5</w:t>
            </w:r>
          </w:p>
        </w:tc>
      </w:tr>
      <w:tr w:rsidR="00190756" w14:paraId="27B4753C" w14:textId="77777777" w:rsidTr="00190756">
        <w:trPr>
          <w:trHeight w:val="345"/>
        </w:trPr>
        <w:tc>
          <w:tcPr>
            <w:tcW w:w="1550"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49AEB55" w14:textId="77777777" w:rsidR="00190756" w:rsidRDefault="00190756">
            <w:pPr>
              <w:spacing w:after="0" w:line="240" w:lineRule="auto"/>
              <w:rPr>
                <w:rFonts w:cstheme="minorHAnsi"/>
                <w:sz w:val="20"/>
                <w:szCs w:val="20"/>
              </w:rPr>
            </w:pPr>
            <w:r>
              <w:rPr>
                <w:rFonts w:cstheme="minorHAnsi"/>
                <w:sz w:val="20"/>
                <w:szCs w:val="20"/>
              </w:rPr>
              <w:t>Suradnici</w:t>
            </w:r>
          </w:p>
        </w:tc>
        <w:tc>
          <w:tcPr>
            <w:tcW w:w="2713"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6431FC0" w14:textId="77777777" w:rsidR="00190756" w:rsidRDefault="00190756">
            <w:pPr>
              <w:spacing w:after="0" w:line="240" w:lineRule="auto"/>
              <w:rPr>
                <w:rFonts w:cstheme="minorHAnsi"/>
                <w:sz w:val="20"/>
                <w:szCs w:val="20"/>
              </w:rPr>
            </w:pPr>
            <w:r>
              <w:rPr>
                <w:rFonts w:cstheme="minorHAnsi"/>
                <w:sz w:val="20"/>
                <w:szCs w:val="20"/>
              </w:rPr>
              <w:t>Dr. sc. Ante Rađa</w:t>
            </w:r>
          </w:p>
        </w:tc>
        <w:tc>
          <w:tcPr>
            <w:tcW w:w="2443"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825FCF8" w14:textId="77777777" w:rsidR="00190756" w:rsidRDefault="00190756">
            <w:pPr>
              <w:spacing w:after="0" w:line="240" w:lineRule="auto"/>
              <w:rPr>
                <w:rFonts w:cstheme="minorHAnsi"/>
                <w:sz w:val="20"/>
                <w:szCs w:val="20"/>
              </w:rPr>
            </w:pPr>
            <w:r>
              <w:rPr>
                <w:rFonts w:cstheme="minorHAnsi"/>
                <w:sz w:val="20"/>
                <w:szCs w:val="20"/>
              </w:rPr>
              <w:t>Način izvođenja nastave (broj sati u semestru)</w:t>
            </w: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4665F15" w14:textId="77777777" w:rsidR="00190756" w:rsidRDefault="00190756">
            <w:pPr>
              <w:spacing w:after="0" w:line="240" w:lineRule="auto"/>
              <w:jc w:val="center"/>
              <w:rPr>
                <w:rFonts w:cstheme="minorHAnsi"/>
                <w:sz w:val="20"/>
                <w:szCs w:val="20"/>
              </w:rPr>
            </w:pPr>
            <w:r>
              <w:rPr>
                <w:rFonts w:cstheme="minorHAnsi"/>
                <w:sz w:val="20"/>
                <w:szCs w:val="20"/>
              </w:rPr>
              <w:t>P</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565A69D1" w14:textId="77777777" w:rsidR="00190756" w:rsidRDefault="00190756">
            <w:pPr>
              <w:spacing w:after="0" w:line="240" w:lineRule="auto"/>
              <w:jc w:val="center"/>
              <w:rPr>
                <w:rFonts w:cstheme="minorHAnsi"/>
                <w:sz w:val="20"/>
                <w:szCs w:val="20"/>
              </w:rPr>
            </w:pPr>
            <w:r>
              <w:rPr>
                <w:rFonts w:cstheme="minorHAnsi"/>
                <w:sz w:val="20"/>
                <w:szCs w:val="20"/>
              </w:rPr>
              <w:t>S</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659A51D0" w14:textId="77777777" w:rsidR="00190756" w:rsidRDefault="00190756">
            <w:pPr>
              <w:spacing w:after="0" w:line="240" w:lineRule="auto"/>
              <w:jc w:val="center"/>
              <w:rPr>
                <w:rFonts w:cstheme="minorHAnsi"/>
                <w:sz w:val="20"/>
                <w:szCs w:val="20"/>
              </w:rPr>
            </w:pPr>
            <w:r>
              <w:rPr>
                <w:rFonts w:cstheme="minorHAnsi"/>
                <w:sz w:val="20"/>
                <w:szCs w:val="20"/>
              </w:rPr>
              <w:t>V</w:t>
            </w:r>
          </w:p>
        </w:tc>
        <w:tc>
          <w:tcPr>
            <w:tcW w:w="616" w:type="dxa"/>
            <w:tcBorders>
              <w:top w:val="single" w:sz="4" w:space="0" w:color="auto"/>
              <w:left w:val="single" w:sz="4" w:space="0" w:color="auto"/>
              <w:bottom w:val="single" w:sz="12" w:space="0" w:color="auto"/>
              <w:right w:val="single" w:sz="12" w:space="0" w:color="auto"/>
            </w:tcBorders>
            <w:vAlign w:val="center"/>
            <w:hideMark/>
          </w:tcPr>
          <w:p w14:paraId="6C417F10" w14:textId="77777777" w:rsidR="00190756" w:rsidRDefault="00190756">
            <w:pPr>
              <w:spacing w:after="0" w:line="240" w:lineRule="auto"/>
              <w:jc w:val="center"/>
              <w:rPr>
                <w:rFonts w:cstheme="minorHAnsi"/>
                <w:sz w:val="20"/>
                <w:szCs w:val="20"/>
              </w:rPr>
            </w:pPr>
            <w:r>
              <w:rPr>
                <w:rFonts w:cstheme="minorHAnsi"/>
                <w:sz w:val="20"/>
                <w:szCs w:val="20"/>
              </w:rPr>
              <w:t>T</w:t>
            </w:r>
          </w:p>
        </w:tc>
      </w:tr>
      <w:tr w:rsidR="00190756" w14:paraId="03D70251" w14:textId="77777777" w:rsidTr="00190756">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51025257" w14:textId="77777777" w:rsidR="00190756" w:rsidRDefault="00190756">
            <w:pPr>
              <w:spacing w:after="0" w:line="240" w:lineRule="auto"/>
              <w:rPr>
                <w:rFonts w:cstheme="min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611DC1C0" w14:textId="77777777" w:rsidR="00190756" w:rsidRDefault="00190756">
            <w:pPr>
              <w:spacing w:after="0" w:line="240" w:lineRule="auto"/>
              <w:rPr>
                <w:rFonts w:cstheme="min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4D9EBD0A" w14:textId="77777777" w:rsidR="00190756" w:rsidRDefault="00190756">
            <w:pPr>
              <w:spacing w:after="0" w:line="240" w:lineRule="auto"/>
              <w:rPr>
                <w:rFonts w:cstheme="minorHAnsi"/>
                <w:sz w:val="20"/>
                <w:szCs w:val="20"/>
              </w:rPr>
            </w:pPr>
          </w:p>
        </w:tc>
        <w:tc>
          <w:tcPr>
            <w:tcW w:w="719"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DC6FDC0" w14:textId="77777777" w:rsidR="00190756" w:rsidRDefault="00190756">
            <w:pPr>
              <w:spacing w:after="0" w:line="240" w:lineRule="auto"/>
              <w:jc w:val="center"/>
              <w:rPr>
                <w:rFonts w:cstheme="minorHAnsi"/>
                <w:sz w:val="20"/>
                <w:szCs w:val="20"/>
              </w:rPr>
            </w:pPr>
            <w:r>
              <w:rPr>
                <w:rFonts w:cstheme="minorHAnsi"/>
                <w:sz w:val="20"/>
                <w:szCs w:val="20"/>
              </w:rPr>
              <w:t>60</w:t>
            </w:r>
          </w:p>
        </w:tc>
        <w:tc>
          <w:tcPr>
            <w:tcW w:w="669" w:type="dxa"/>
            <w:gridSpan w:val="2"/>
            <w:tcBorders>
              <w:top w:val="single" w:sz="4" w:space="0" w:color="auto"/>
              <w:left w:val="single" w:sz="4" w:space="0" w:color="auto"/>
              <w:bottom w:val="single" w:sz="12" w:space="0" w:color="auto"/>
              <w:right w:val="single" w:sz="12" w:space="0" w:color="auto"/>
            </w:tcBorders>
            <w:vAlign w:val="center"/>
            <w:hideMark/>
          </w:tcPr>
          <w:p w14:paraId="360195C7" w14:textId="77777777" w:rsidR="00190756" w:rsidRDefault="00190756">
            <w:pPr>
              <w:spacing w:after="0" w:line="240" w:lineRule="auto"/>
              <w:jc w:val="center"/>
              <w:rPr>
                <w:rFonts w:cstheme="minorHAnsi"/>
                <w:sz w:val="20"/>
                <w:szCs w:val="20"/>
              </w:rPr>
            </w:pPr>
            <w:r>
              <w:rPr>
                <w:rFonts w:cstheme="minorHAnsi"/>
                <w:sz w:val="20"/>
                <w:szCs w:val="20"/>
              </w:rPr>
              <w:t>0</w:t>
            </w:r>
          </w:p>
        </w:tc>
        <w:tc>
          <w:tcPr>
            <w:tcW w:w="754" w:type="dxa"/>
            <w:tcBorders>
              <w:top w:val="single" w:sz="4" w:space="0" w:color="auto"/>
              <w:left w:val="single" w:sz="4" w:space="0" w:color="auto"/>
              <w:bottom w:val="single" w:sz="12" w:space="0" w:color="auto"/>
              <w:right w:val="single" w:sz="12" w:space="0" w:color="auto"/>
            </w:tcBorders>
            <w:vAlign w:val="center"/>
            <w:hideMark/>
          </w:tcPr>
          <w:p w14:paraId="75DBC3C3" w14:textId="77777777" w:rsidR="00190756" w:rsidRDefault="00190756">
            <w:pPr>
              <w:spacing w:after="0" w:line="240" w:lineRule="auto"/>
              <w:jc w:val="center"/>
              <w:rPr>
                <w:rFonts w:cstheme="minorHAnsi"/>
                <w:sz w:val="20"/>
                <w:szCs w:val="20"/>
              </w:rPr>
            </w:pPr>
            <w:r>
              <w:rPr>
                <w:rFonts w:cstheme="minorHAnsi"/>
                <w:sz w:val="20"/>
                <w:szCs w:val="20"/>
              </w:rPr>
              <w:t>30</w:t>
            </w:r>
          </w:p>
        </w:tc>
        <w:tc>
          <w:tcPr>
            <w:tcW w:w="616" w:type="dxa"/>
            <w:tcBorders>
              <w:top w:val="single" w:sz="4" w:space="0" w:color="auto"/>
              <w:left w:val="single" w:sz="4" w:space="0" w:color="auto"/>
              <w:bottom w:val="single" w:sz="12" w:space="0" w:color="auto"/>
              <w:right w:val="single" w:sz="12" w:space="0" w:color="auto"/>
            </w:tcBorders>
            <w:vAlign w:val="center"/>
            <w:hideMark/>
          </w:tcPr>
          <w:p w14:paraId="0AF21331" w14:textId="77777777" w:rsidR="00190756" w:rsidRDefault="00190756">
            <w:pPr>
              <w:spacing w:after="0" w:line="240" w:lineRule="auto"/>
              <w:jc w:val="center"/>
              <w:rPr>
                <w:rFonts w:cstheme="minorHAnsi"/>
                <w:sz w:val="20"/>
                <w:szCs w:val="20"/>
              </w:rPr>
            </w:pPr>
            <w:r>
              <w:rPr>
                <w:rFonts w:cstheme="minorHAnsi"/>
                <w:sz w:val="20"/>
                <w:szCs w:val="20"/>
              </w:rPr>
              <w:t>0</w:t>
            </w:r>
          </w:p>
        </w:tc>
      </w:tr>
      <w:tr w:rsidR="00190756" w14:paraId="7E0452B6"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A8083C9" w14:textId="77777777" w:rsidR="00190756" w:rsidRDefault="00190756">
            <w:pPr>
              <w:spacing w:after="0" w:line="240" w:lineRule="auto"/>
              <w:rPr>
                <w:rFonts w:cstheme="minorHAnsi"/>
                <w:sz w:val="20"/>
                <w:szCs w:val="20"/>
              </w:rPr>
            </w:pPr>
            <w:r>
              <w:rPr>
                <w:rFonts w:cstheme="minorHAnsi"/>
                <w:sz w:val="20"/>
                <w:szCs w:val="20"/>
              </w:rPr>
              <w:t>Status predmeta</w:t>
            </w:r>
          </w:p>
        </w:tc>
        <w:tc>
          <w:tcPr>
            <w:tcW w:w="2713"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F4CB638" w14:textId="77777777" w:rsidR="00190756" w:rsidRDefault="00190756">
            <w:pPr>
              <w:spacing w:after="0" w:line="240" w:lineRule="auto"/>
              <w:rPr>
                <w:rFonts w:cstheme="minorHAnsi"/>
                <w:sz w:val="20"/>
                <w:szCs w:val="20"/>
              </w:rPr>
            </w:pPr>
            <w:r>
              <w:rPr>
                <w:rFonts w:cstheme="minorHAnsi"/>
                <w:sz w:val="20"/>
                <w:szCs w:val="20"/>
              </w:rPr>
              <w:t>Obavezni</w:t>
            </w:r>
          </w:p>
        </w:tc>
        <w:tc>
          <w:tcPr>
            <w:tcW w:w="2443"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CF77A62" w14:textId="77777777" w:rsidR="00190756" w:rsidRDefault="00190756">
            <w:pPr>
              <w:spacing w:after="0" w:line="240" w:lineRule="auto"/>
              <w:rPr>
                <w:rFonts w:cstheme="minorHAnsi"/>
                <w:sz w:val="20"/>
                <w:szCs w:val="20"/>
              </w:rPr>
            </w:pPr>
            <w:r>
              <w:rPr>
                <w:rFonts w:cstheme="minorHAnsi"/>
                <w:sz w:val="20"/>
                <w:szCs w:val="20"/>
              </w:rPr>
              <w:t xml:space="preserve">Postotak primjene e-učenja </w:t>
            </w:r>
          </w:p>
        </w:tc>
        <w:tc>
          <w:tcPr>
            <w:tcW w:w="2758"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D1EB4A0" w14:textId="77777777" w:rsidR="00190756" w:rsidRDefault="00190756">
            <w:pPr>
              <w:spacing w:after="0" w:line="240" w:lineRule="auto"/>
              <w:rPr>
                <w:rFonts w:cstheme="minorHAnsi"/>
                <w:sz w:val="20"/>
                <w:szCs w:val="20"/>
              </w:rPr>
            </w:pPr>
            <w:r>
              <w:rPr>
                <w:rFonts w:cstheme="minorHAnsi"/>
                <w:sz w:val="20"/>
                <w:szCs w:val="20"/>
              </w:rPr>
              <w:t>0%</w:t>
            </w:r>
          </w:p>
        </w:tc>
      </w:tr>
      <w:tr w:rsidR="00190756" w14:paraId="40F083D9" w14:textId="77777777" w:rsidTr="0019075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6E6023D" w14:textId="77777777" w:rsidR="00190756" w:rsidRDefault="00190756">
            <w:pPr>
              <w:tabs>
                <w:tab w:val="left" w:pos="2820"/>
              </w:tabs>
              <w:spacing w:after="0"/>
              <w:jc w:val="center"/>
              <w:rPr>
                <w:rFonts w:cstheme="minorHAnsi"/>
                <w:b/>
                <w:sz w:val="20"/>
                <w:szCs w:val="20"/>
              </w:rPr>
            </w:pPr>
            <w:r>
              <w:rPr>
                <w:rFonts w:cstheme="minorHAnsi"/>
                <w:b/>
                <w:sz w:val="20"/>
                <w:szCs w:val="20"/>
              </w:rPr>
              <w:t>OPIS PREDMETA</w:t>
            </w:r>
          </w:p>
        </w:tc>
      </w:tr>
      <w:tr w:rsidR="00190756" w14:paraId="7D507D1F"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5FF03AE" w14:textId="77777777" w:rsidR="00190756" w:rsidRDefault="00190756">
            <w:pPr>
              <w:tabs>
                <w:tab w:val="left" w:pos="2820"/>
              </w:tabs>
              <w:spacing w:after="0" w:line="240" w:lineRule="auto"/>
              <w:rPr>
                <w:rFonts w:cstheme="minorHAnsi"/>
                <w:sz w:val="20"/>
                <w:szCs w:val="20"/>
              </w:rPr>
            </w:pPr>
            <w:r>
              <w:rPr>
                <w:rFonts w:cstheme="minorHAnsi"/>
                <w:color w:val="000000"/>
                <w:sz w:val="20"/>
                <w:szCs w:val="20"/>
              </w:rPr>
              <w:t>Ciljevi predmeta</w:t>
            </w:r>
          </w:p>
        </w:tc>
        <w:tc>
          <w:tcPr>
            <w:tcW w:w="791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33D20FA" w14:textId="77777777" w:rsidR="00190756" w:rsidRDefault="00190756">
            <w:pPr>
              <w:pStyle w:val="Default"/>
              <w:rPr>
                <w:rFonts w:asciiTheme="minorHAnsi" w:hAnsiTheme="minorHAnsi" w:cstheme="minorHAnsi"/>
                <w:sz w:val="20"/>
                <w:szCs w:val="20"/>
              </w:rPr>
            </w:pPr>
          </w:p>
          <w:p w14:paraId="5B26C679" w14:textId="77777777" w:rsidR="00190756" w:rsidRDefault="00190756">
            <w:pPr>
              <w:pStyle w:val="Default"/>
              <w:rPr>
                <w:rFonts w:asciiTheme="minorHAnsi" w:hAnsiTheme="minorHAnsi" w:cstheme="minorHAnsi"/>
                <w:sz w:val="20"/>
                <w:szCs w:val="20"/>
              </w:rPr>
            </w:pPr>
            <w:r>
              <w:rPr>
                <w:rFonts w:asciiTheme="minorHAnsi" w:hAnsiTheme="minorHAnsi" w:cstheme="minorHAnsi"/>
                <w:sz w:val="20"/>
                <w:szCs w:val="20"/>
              </w:rPr>
              <w:t>Osposobiti studente da samostalno upravljaju cjelokupnim procesom sportske pripreme u nogometu, te definirati dijagnostičke procedure i stanje treniranosti u nogometu</w:t>
            </w:r>
          </w:p>
          <w:p w14:paraId="7998FDE0" w14:textId="77777777" w:rsidR="00190756" w:rsidRDefault="00190756">
            <w:pPr>
              <w:pStyle w:val="Default"/>
              <w:rPr>
                <w:rFonts w:asciiTheme="minorHAnsi" w:hAnsiTheme="minorHAnsi" w:cstheme="minorHAnsi"/>
                <w:color w:val="FF0000"/>
                <w:sz w:val="20"/>
                <w:szCs w:val="20"/>
              </w:rPr>
            </w:pPr>
            <w:r>
              <w:rPr>
                <w:rFonts w:asciiTheme="minorHAnsi" w:hAnsiTheme="minorHAnsi" w:cstheme="minorHAnsi"/>
                <w:sz w:val="20"/>
                <w:szCs w:val="20"/>
              </w:rPr>
              <w:t xml:space="preserve"> </w:t>
            </w:r>
          </w:p>
        </w:tc>
      </w:tr>
      <w:tr w:rsidR="00190756" w14:paraId="7EEB3125"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3DD0D1E"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Uvjeti za upis predmeta i ulazne kompetencije potrebne za predmet</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24CFF4F" w14:textId="77777777" w:rsidR="00190756" w:rsidRDefault="00190756">
            <w:pPr>
              <w:tabs>
                <w:tab w:val="left" w:pos="2820"/>
              </w:tabs>
              <w:spacing w:after="0"/>
              <w:rPr>
                <w:rFonts w:cstheme="minorHAnsi"/>
                <w:sz w:val="20"/>
                <w:szCs w:val="20"/>
              </w:rPr>
            </w:pPr>
          </w:p>
        </w:tc>
      </w:tr>
      <w:tr w:rsidR="00190756" w14:paraId="38739EF7"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FC9422B"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Očekivani ishodi učenja na razini predmeta (4-10 ishoda učenja) </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6FC2A7D" w14:textId="77777777" w:rsidR="00190756" w:rsidRDefault="00190756">
            <w:pPr>
              <w:pStyle w:val="ListParagraph"/>
              <w:widowControl w:val="0"/>
              <w:autoSpaceDE w:val="0"/>
              <w:autoSpaceDN w:val="0"/>
              <w:adjustRightInd w:val="0"/>
              <w:spacing w:after="0" w:line="237" w:lineRule="auto"/>
              <w:rPr>
                <w:rFonts w:cstheme="minorHAnsi"/>
                <w:i/>
                <w:iCs/>
                <w:sz w:val="20"/>
                <w:szCs w:val="20"/>
              </w:rPr>
            </w:pPr>
          </w:p>
          <w:p w14:paraId="12F6C019"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Definirati i identificirati stanje treniranosti nogometaša</w:t>
            </w:r>
          </w:p>
          <w:p w14:paraId="1F344BE3"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color w:val="000000"/>
                <w:sz w:val="20"/>
                <w:szCs w:val="20"/>
                <w:lang w:eastAsia="hr-HR"/>
              </w:rPr>
              <w:t>Primjeniti rezultate testiranja u planiranju i programiranju nogometnog treninga</w:t>
            </w:r>
          </w:p>
          <w:p w14:paraId="344FFDE9"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Izabrati adekvatne metode i organizacijske oblike rada u trenažnom ciklusu</w:t>
            </w:r>
          </w:p>
          <w:p w14:paraId="7BCCA131"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Primjeniti različite rekvizite i pomagala u ciklusu nogometne pripreme</w:t>
            </w:r>
          </w:p>
          <w:p w14:paraId="7450D4ED"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Izraditi plan i program treninga u malim i velikim ciklusima</w:t>
            </w:r>
          </w:p>
          <w:p w14:paraId="5C057950" w14:textId="77777777" w:rsidR="00190756" w:rsidRDefault="00190756" w:rsidP="00190756">
            <w:pPr>
              <w:pStyle w:val="ListParagraph"/>
              <w:widowControl w:val="0"/>
              <w:numPr>
                <w:ilvl w:val="0"/>
                <w:numId w:val="115"/>
              </w:numPr>
              <w:autoSpaceDE w:val="0"/>
              <w:autoSpaceDN w:val="0"/>
              <w:adjustRightInd w:val="0"/>
              <w:spacing w:after="0" w:line="235" w:lineRule="auto"/>
              <w:rPr>
                <w:rFonts w:cstheme="minorHAnsi"/>
                <w:sz w:val="20"/>
                <w:szCs w:val="20"/>
              </w:rPr>
            </w:pPr>
            <w:r>
              <w:rPr>
                <w:rFonts w:cstheme="minorHAnsi"/>
                <w:sz w:val="20"/>
                <w:szCs w:val="20"/>
              </w:rPr>
              <w:t>Modificirati trenažni proces u odnosu na promjene uslijed transformacijskog postupka</w:t>
            </w:r>
          </w:p>
          <w:p w14:paraId="590BDD95" w14:textId="77777777" w:rsidR="00190756" w:rsidRDefault="00190756" w:rsidP="00190756">
            <w:pPr>
              <w:pStyle w:val="ListParagraph"/>
              <w:widowControl w:val="0"/>
              <w:numPr>
                <w:ilvl w:val="0"/>
                <w:numId w:val="115"/>
              </w:numPr>
              <w:autoSpaceDE w:val="0"/>
              <w:autoSpaceDN w:val="0"/>
              <w:adjustRightInd w:val="0"/>
              <w:spacing w:after="0" w:line="235" w:lineRule="auto"/>
              <w:rPr>
                <w:rFonts w:cstheme="minorHAnsi"/>
                <w:sz w:val="20"/>
                <w:szCs w:val="20"/>
              </w:rPr>
            </w:pPr>
            <w:r>
              <w:rPr>
                <w:rFonts w:cstheme="minorHAnsi"/>
                <w:sz w:val="20"/>
                <w:szCs w:val="20"/>
              </w:rPr>
              <w:t>Obrazložiti primjenu i utjecaj određenog tretmana na promjene stanja antroplološkog statusa nogometaša</w:t>
            </w:r>
          </w:p>
          <w:p w14:paraId="37409012" w14:textId="77777777" w:rsidR="00190756" w:rsidRDefault="00190756" w:rsidP="00190756">
            <w:pPr>
              <w:pStyle w:val="ListParagraph"/>
              <w:widowControl w:val="0"/>
              <w:numPr>
                <w:ilvl w:val="0"/>
                <w:numId w:val="115"/>
              </w:numPr>
              <w:autoSpaceDE w:val="0"/>
              <w:autoSpaceDN w:val="0"/>
              <w:adjustRightInd w:val="0"/>
              <w:spacing w:after="0" w:line="237" w:lineRule="auto"/>
              <w:rPr>
                <w:rFonts w:cstheme="minorHAnsi"/>
                <w:i/>
                <w:iCs/>
                <w:sz w:val="20"/>
                <w:szCs w:val="20"/>
              </w:rPr>
            </w:pPr>
            <w:r>
              <w:rPr>
                <w:rFonts w:cstheme="minorHAnsi"/>
                <w:sz w:val="20"/>
                <w:szCs w:val="20"/>
              </w:rPr>
              <w:t>Usvojiti stavove o važnosti izvršavanja postavljenih zadataka kroz programiranje i kontrolu treninga nogometa</w:t>
            </w:r>
          </w:p>
          <w:p w14:paraId="42E3CE71" w14:textId="77777777" w:rsidR="00190756" w:rsidRDefault="00190756">
            <w:pPr>
              <w:pStyle w:val="ListParagraph"/>
              <w:widowControl w:val="0"/>
              <w:autoSpaceDE w:val="0"/>
              <w:autoSpaceDN w:val="0"/>
              <w:adjustRightInd w:val="0"/>
              <w:spacing w:after="0" w:line="237" w:lineRule="auto"/>
              <w:rPr>
                <w:rFonts w:cstheme="minorHAnsi"/>
                <w:i/>
                <w:iCs/>
                <w:sz w:val="20"/>
                <w:szCs w:val="20"/>
              </w:rPr>
            </w:pPr>
          </w:p>
        </w:tc>
      </w:tr>
      <w:tr w:rsidR="00190756" w14:paraId="3E06C087"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6A6425F"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Sadržaj predmeta detaljno razrađen prema satnici nastave </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34D0BC7" w14:textId="77777777" w:rsidR="00190756" w:rsidRDefault="0019075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309"/>
              <w:gridCol w:w="850"/>
              <w:gridCol w:w="1843"/>
            </w:tblGrid>
            <w:tr w:rsidR="00190756" w14:paraId="5C19D8FF" w14:textId="77777777">
              <w:tc>
                <w:tcPr>
                  <w:tcW w:w="65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6DC9C641"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Tjedan</w:t>
                  </w:r>
                </w:p>
              </w:tc>
              <w:tc>
                <w:tcPr>
                  <w:tcW w:w="430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70C79A48"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Nastavni sat predavanja</w:t>
                  </w:r>
                </w:p>
              </w:tc>
              <w:tc>
                <w:tcPr>
                  <w:tcW w:w="850"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3476A0F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Broj sati</w:t>
                  </w:r>
                </w:p>
              </w:tc>
              <w:tc>
                <w:tcPr>
                  <w:tcW w:w="1843"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4608D680"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Nastavu izvodi</w:t>
                  </w:r>
                </w:p>
              </w:tc>
            </w:tr>
            <w:tr w:rsidR="00190756" w14:paraId="60798B40"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68913"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580F6" w14:textId="77777777" w:rsidR="00190756" w:rsidRDefault="00190756">
                  <w:pPr>
                    <w:spacing w:after="0" w:line="240" w:lineRule="auto"/>
                    <w:rPr>
                      <w:rFonts w:cstheme="minorHAnsi"/>
                      <w:sz w:val="20"/>
                      <w:szCs w:val="20"/>
                    </w:rPr>
                  </w:pPr>
                  <w:r>
                    <w:rPr>
                      <w:rFonts w:cstheme="minorHAnsi"/>
                      <w:sz w:val="20"/>
                      <w:szCs w:val="20"/>
                    </w:rPr>
                    <w:t>Planiranje treninga u nogometu (cilj, zadaće, kalendar natjecanja, periodizacija sportske pripreme). Antropološki, metodološki i metodički aspekti planiranja u nogometu.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115CB"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DB79B"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3013CC0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FFD34"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17D64" w14:textId="77777777" w:rsidR="00190756" w:rsidRDefault="00190756">
                  <w:pPr>
                    <w:spacing w:after="0" w:line="240" w:lineRule="auto"/>
                    <w:rPr>
                      <w:rFonts w:cstheme="minorHAnsi"/>
                      <w:sz w:val="20"/>
                      <w:szCs w:val="20"/>
                    </w:rPr>
                  </w:pPr>
                  <w:r>
                    <w:rPr>
                      <w:rFonts w:cstheme="minorHAnsi"/>
                      <w:sz w:val="20"/>
                      <w:szCs w:val="20"/>
                    </w:rPr>
                    <w:t>Upravljanje procesom sportske pripreme. Determinante uspješnog planiranja.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46CCC"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EB788"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14362637"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7DB14"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C4544" w14:textId="77777777" w:rsidR="00190756" w:rsidRDefault="00190756">
                  <w:pPr>
                    <w:spacing w:after="0" w:line="240" w:lineRule="auto"/>
                    <w:rPr>
                      <w:rFonts w:cstheme="minorHAnsi"/>
                      <w:sz w:val="20"/>
                      <w:szCs w:val="20"/>
                    </w:rPr>
                  </w:pPr>
                  <w:r>
                    <w:rPr>
                      <w:rFonts w:cstheme="minorHAnsi"/>
                      <w:sz w:val="20"/>
                      <w:szCs w:val="20"/>
                    </w:rPr>
                    <w:t xml:space="preserve">Dugoročno, srednjoročno, godišnje i tekuće planiranje i programiranje treninga u nogometu. </w:t>
                  </w:r>
                  <w:r>
                    <w:rPr>
                      <w:rFonts w:cstheme="minorHAnsi"/>
                      <w:sz w:val="20"/>
                      <w:szCs w:val="20"/>
                    </w:rPr>
                    <w:lastRenderedPageBreak/>
                    <w:t>Operativno planiranje i programiranje mikrociklusa i pojedinačne trenažne jedinice.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A019E" w14:textId="77777777" w:rsidR="00190756" w:rsidRDefault="00190756">
                  <w:pPr>
                    <w:spacing w:after="0" w:line="240" w:lineRule="auto"/>
                    <w:jc w:val="center"/>
                    <w:rPr>
                      <w:rFonts w:cstheme="minorHAnsi"/>
                      <w:sz w:val="20"/>
                      <w:szCs w:val="20"/>
                    </w:rPr>
                  </w:pPr>
                  <w:r>
                    <w:rPr>
                      <w:rFonts w:cstheme="minorHAnsi"/>
                      <w:sz w:val="20"/>
                      <w:szCs w:val="20"/>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CF8EB"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30C3B9A2"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4D375"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13AA5" w14:textId="77777777" w:rsidR="00190756" w:rsidRDefault="00190756">
                  <w:pPr>
                    <w:spacing w:after="0" w:line="240" w:lineRule="auto"/>
                    <w:rPr>
                      <w:rFonts w:cstheme="minorHAnsi"/>
                      <w:sz w:val="20"/>
                      <w:szCs w:val="20"/>
                    </w:rPr>
                  </w:pPr>
                  <w:r>
                    <w:rPr>
                      <w:rFonts w:cstheme="minorHAnsi"/>
                      <w:sz w:val="20"/>
                      <w:szCs w:val="20"/>
                    </w:rPr>
                    <w:t>Distribucija metoda, organizacijskih formi, oblika rada, trenažnih operatora, rekvizita i pomagala u trenažnom procesu.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3B19F"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1E6E5"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4D1238A9"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5388B"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70B48" w14:textId="77777777" w:rsidR="00190756" w:rsidRDefault="00190756">
                  <w:pPr>
                    <w:spacing w:after="0" w:line="240" w:lineRule="auto"/>
                    <w:rPr>
                      <w:rFonts w:cstheme="minorHAnsi"/>
                      <w:sz w:val="20"/>
                      <w:szCs w:val="20"/>
                    </w:rPr>
                  </w:pPr>
                  <w:r>
                    <w:rPr>
                      <w:rFonts w:cstheme="minorHAnsi"/>
                      <w:sz w:val="20"/>
                      <w:szCs w:val="20"/>
                    </w:rPr>
                    <w:t>Trenažni operatori tehničke, taktičke, kondicijske i psiho-sociološke pripreme za pojedine dobne kategorije u muškom i ženskom nogometu.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89A61"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7512E"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73E78F2A"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49B43"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6.</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53A72" w14:textId="77777777" w:rsidR="00190756" w:rsidRDefault="00190756">
                  <w:pPr>
                    <w:spacing w:after="0" w:line="240" w:lineRule="auto"/>
                    <w:rPr>
                      <w:rFonts w:cstheme="minorHAnsi"/>
                      <w:sz w:val="20"/>
                      <w:szCs w:val="20"/>
                    </w:rPr>
                  </w:pPr>
                  <w:r>
                    <w:rPr>
                      <w:rFonts w:cstheme="minorHAnsi"/>
                      <w:sz w:val="20"/>
                      <w:szCs w:val="20"/>
                    </w:rPr>
                    <w:t>Raspored, doziranje i optimizacija ekstenziteta te intenziteta opterećenja i operatora treninga.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010D6"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2D162"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2B45967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C340C"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7.</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57883" w14:textId="77777777" w:rsidR="00190756" w:rsidRDefault="00190756">
                  <w:pPr>
                    <w:spacing w:after="0" w:line="240" w:lineRule="auto"/>
                    <w:rPr>
                      <w:rFonts w:cstheme="minorHAnsi"/>
                      <w:sz w:val="20"/>
                      <w:szCs w:val="20"/>
                    </w:rPr>
                  </w:pPr>
                  <w:r>
                    <w:rPr>
                      <w:rFonts w:cstheme="minorHAnsi"/>
                      <w:sz w:val="20"/>
                      <w:szCs w:val="20"/>
                    </w:rPr>
                    <w:t>Modeliranje sportske forme u pripremnom, natjecateljskom i prijelaznom razdoblju.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D36B9"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917E0"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34725EA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AF009"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8.</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74CB4" w14:textId="77777777" w:rsidR="00190756" w:rsidRDefault="00190756">
                  <w:pPr>
                    <w:spacing w:after="0" w:line="240" w:lineRule="auto"/>
                    <w:rPr>
                      <w:rFonts w:cstheme="minorHAnsi"/>
                      <w:sz w:val="20"/>
                      <w:szCs w:val="20"/>
                    </w:rPr>
                  </w:pPr>
                  <w:r>
                    <w:rPr>
                      <w:rFonts w:cstheme="minorHAnsi"/>
                      <w:sz w:val="20"/>
                      <w:szCs w:val="20"/>
                    </w:rPr>
                    <w:t>Dijagnostika i kontrola stanja treniranosti, sportske forme i trenažnih efekata. (Kolokvij)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68182"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35C8E"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5F17D95E"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6B0F9"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9.</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FF4AE" w14:textId="77777777" w:rsidR="00190756" w:rsidRDefault="00190756">
                  <w:pPr>
                    <w:spacing w:after="0" w:line="240" w:lineRule="auto"/>
                    <w:rPr>
                      <w:rFonts w:cstheme="minorHAnsi"/>
                      <w:sz w:val="20"/>
                      <w:szCs w:val="20"/>
                    </w:rPr>
                  </w:pPr>
                  <w:r>
                    <w:rPr>
                      <w:rFonts w:cstheme="minorHAnsi"/>
                      <w:sz w:val="20"/>
                      <w:szCs w:val="20"/>
                    </w:rPr>
                    <w:t>Analiza efikasnosti provedbe trenažnog procesa u odnosu na promjene antropološkog statusa, parametre situacijske učinkovitosti i natjecateljsku uspješnosti.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AA833"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3A96E"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4173E9F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AE775"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10.</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E3418" w14:textId="77777777" w:rsidR="00190756" w:rsidRDefault="00190756">
                  <w:pPr>
                    <w:spacing w:after="0" w:line="240" w:lineRule="auto"/>
                    <w:rPr>
                      <w:rFonts w:cstheme="minorHAnsi"/>
                      <w:sz w:val="20"/>
                      <w:szCs w:val="20"/>
                    </w:rPr>
                  </w:pPr>
                  <w:r>
                    <w:rPr>
                      <w:rFonts w:cstheme="minorHAnsi"/>
                      <w:sz w:val="20"/>
                      <w:szCs w:val="20"/>
                    </w:rPr>
                    <w:t>Primjena rezultata testiranja u programiranju treninga. Planiranje treninga mlađih dobnih kategorija u nogometnim školama. Planiranje treninga seniora.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14638"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FD9D0"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761926E6"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45831"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81C01" w14:textId="77777777" w:rsidR="00190756" w:rsidRDefault="00190756">
                  <w:pPr>
                    <w:spacing w:after="0" w:line="240" w:lineRule="auto"/>
                    <w:rPr>
                      <w:rFonts w:cstheme="minorHAnsi"/>
                      <w:sz w:val="20"/>
                      <w:szCs w:val="20"/>
                    </w:rPr>
                  </w:pPr>
                  <w:r>
                    <w:rPr>
                      <w:rFonts w:cstheme="minorHAnsi"/>
                      <w:sz w:val="20"/>
                      <w:szCs w:val="20"/>
                    </w:rPr>
                    <w:t>Izrada plana i programa treninga u velikim ciklusima (sportska karijera). Izrada plana i programa treninga u srednjim ciklusima (godišnji ciklus treninga: jednociklusna ili višeciklusna periodizacija).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721CA"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80A8A"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58A44590"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62C6F"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360F0" w14:textId="77777777" w:rsidR="00190756" w:rsidRDefault="00190756">
                  <w:pPr>
                    <w:spacing w:after="0" w:line="240" w:lineRule="auto"/>
                    <w:rPr>
                      <w:rFonts w:cstheme="minorHAnsi"/>
                      <w:sz w:val="20"/>
                      <w:szCs w:val="20"/>
                    </w:rPr>
                  </w:pPr>
                  <w:r>
                    <w:rPr>
                      <w:rFonts w:cstheme="minorHAnsi"/>
                      <w:sz w:val="20"/>
                      <w:szCs w:val="20"/>
                    </w:rPr>
                    <w:t>Tempiranje sportske forme za najvažnija natjecanja.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A9D06"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6ADBF"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6BCB6161"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D8299"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806E3" w14:textId="77777777" w:rsidR="00190756" w:rsidRDefault="00190756">
                  <w:pPr>
                    <w:spacing w:after="0" w:line="240" w:lineRule="auto"/>
                    <w:rPr>
                      <w:rFonts w:cstheme="minorHAnsi"/>
                      <w:sz w:val="20"/>
                      <w:szCs w:val="20"/>
                    </w:rPr>
                  </w:pPr>
                  <w:r>
                    <w:rPr>
                      <w:rFonts w:cstheme="minorHAnsi"/>
                      <w:sz w:val="20"/>
                      <w:szCs w:val="20"/>
                    </w:rPr>
                    <w:t>Izrada plana i programa treninga u malim ciklusima (mikrociklus, pojedinačni trening).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D3477"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298C4"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0647CAD7"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3BFB2"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DFA70" w14:textId="77777777" w:rsidR="00190756" w:rsidRDefault="00190756">
                  <w:pPr>
                    <w:spacing w:after="0" w:line="240" w:lineRule="auto"/>
                    <w:rPr>
                      <w:rFonts w:cstheme="minorHAnsi"/>
                      <w:sz w:val="20"/>
                      <w:szCs w:val="20"/>
                    </w:rPr>
                  </w:pPr>
                  <w:r>
                    <w:rPr>
                      <w:rFonts w:cstheme="minorHAnsi"/>
                      <w:sz w:val="20"/>
                      <w:szCs w:val="20"/>
                    </w:rPr>
                    <w:t>Vrednovanje efekata programiranog treninga. Primjena osobnih računala u programiranju treninga.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D6E61"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07B52"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r w:rsidR="00190756" w14:paraId="0D6B01CA"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D499D"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15.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DC5A8" w14:textId="77777777" w:rsidR="00190756" w:rsidRDefault="00190756">
                  <w:pPr>
                    <w:spacing w:after="0" w:line="240" w:lineRule="auto"/>
                    <w:rPr>
                      <w:rFonts w:cstheme="minorHAnsi"/>
                      <w:sz w:val="20"/>
                      <w:szCs w:val="20"/>
                    </w:rPr>
                  </w:pPr>
                  <w:r>
                    <w:rPr>
                      <w:rFonts w:cstheme="minorHAnsi"/>
                      <w:sz w:val="20"/>
                      <w:szCs w:val="20"/>
                    </w:rPr>
                    <w:t>Kolokvij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48BA8" w14:textId="77777777" w:rsidR="00190756" w:rsidRDefault="00190756">
                  <w:pPr>
                    <w:spacing w:after="0" w:line="240" w:lineRule="auto"/>
                    <w:jc w:val="center"/>
                    <w:rPr>
                      <w:rFonts w:cstheme="minorHAnsi"/>
                      <w:sz w:val="20"/>
                      <w:szCs w:val="20"/>
                    </w:rPr>
                  </w:pPr>
                  <w:r>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E8CC4" w14:textId="77777777" w:rsidR="00190756" w:rsidRDefault="00190756">
                  <w:pPr>
                    <w:spacing w:after="0" w:line="240" w:lineRule="auto"/>
                    <w:jc w:val="center"/>
                    <w:rPr>
                      <w:rFonts w:cstheme="minorHAnsi"/>
                      <w:sz w:val="20"/>
                      <w:szCs w:val="20"/>
                    </w:rPr>
                  </w:pPr>
                  <w:r>
                    <w:rPr>
                      <w:rFonts w:cstheme="minorHAnsi"/>
                      <w:sz w:val="20"/>
                      <w:szCs w:val="20"/>
                    </w:rPr>
                    <w:t>prof.dr.sc. Marko Erceg</w:t>
                  </w:r>
                </w:p>
              </w:tc>
            </w:tr>
          </w:tbl>
          <w:p w14:paraId="5D3059E7" w14:textId="77777777" w:rsidR="00190756" w:rsidRDefault="00190756">
            <w:pPr>
              <w:tabs>
                <w:tab w:val="left" w:pos="2820"/>
              </w:tabs>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309"/>
              <w:gridCol w:w="850"/>
              <w:gridCol w:w="1843"/>
            </w:tblGrid>
            <w:tr w:rsidR="00190756" w14:paraId="1F431EA0" w14:textId="77777777">
              <w:tc>
                <w:tcPr>
                  <w:tcW w:w="657"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22F5E39D"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Tjedan</w:t>
                  </w:r>
                </w:p>
              </w:tc>
              <w:tc>
                <w:tcPr>
                  <w:tcW w:w="4309"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4E29B8B4"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Nastavni sat vježbi</w:t>
                  </w:r>
                </w:p>
              </w:tc>
              <w:tc>
                <w:tcPr>
                  <w:tcW w:w="850"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319FB3D9"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Broj sati</w:t>
                  </w:r>
                </w:p>
              </w:tc>
              <w:tc>
                <w:tcPr>
                  <w:tcW w:w="1843" w:type="dxa"/>
                  <w:tcBorders>
                    <w:top w:val="single" w:sz="4" w:space="0" w:color="auto"/>
                    <w:left w:val="single" w:sz="4" w:space="0" w:color="auto"/>
                    <w:bottom w:val="single" w:sz="4" w:space="0" w:color="auto"/>
                    <w:right w:val="single" w:sz="4" w:space="0" w:color="auto"/>
                  </w:tcBorders>
                  <w:shd w:val="clear" w:color="auto" w:fill="C4EEFF"/>
                  <w:vAlign w:val="center"/>
                  <w:hideMark/>
                </w:tcPr>
                <w:p w14:paraId="56C3593B" w14:textId="77777777" w:rsidR="00190756" w:rsidRDefault="00190756">
                  <w:pPr>
                    <w:tabs>
                      <w:tab w:val="left" w:pos="2820"/>
                    </w:tabs>
                    <w:spacing w:after="0" w:line="240" w:lineRule="auto"/>
                    <w:jc w:val="center"/>
                    <w:rPr>
                      <w:rFonts w:cstheme="minorHAnsi"/>
                      <w:sz w:val="20"/>
                      <w:szCs w:val="20"/>
                    </w:rPr>
                  </w:pPr>
                  <w:r>
                    <w:rPr>
                      <w:rFonts w:cstheme="minorHAnsi"/>
                      <w:sz w:val="20"/>
                      <w:szCs w:val="20"/>
                    </w:rPr>
                    <w:t>Nastavu izvodi</w:t>
                  </w:r>
                </w:p>
              </w:tc>
            </w:tr>
            <w:tr w:rsidR="00190756" w14:paraId="56F7F055"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AB311" w14:textId="77777777" w:rsidR="00190756" w:rsidRDefault="00190756">
                  <w:pPr>
                    <w:spacing w:after="0" w:line="240" w:lineRule="auto"/>
                    <w:jc w:val="center"/>
                    <w:rPr>
                      <w:rFonts w:cstheme="minorHAnsi"/>
                      <w:sz w:val="20"/>
                      <w:szCs w:val="20"/>
                    </w:rPr>
                  </w:pPr>
                  <w:r>
                    <w:rPr>
                      <w:rFonts w:cstheme="minorHAnsi"/>
                      <w:sz w:val="20"/>
                      <w:szCs w:val="20"/>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4964C" w14:textId="77777777" w:rsidR="00190756" w:rsidRDefault="00190756">
                  <w:pPr>
                    <w:spacing w:after="0" w:line="240" w:lineRule="auto"/>
                    <w:rPr>
                      <w:rFonts w:cstheme="minorHAnsi"/>
                      <w:sz w:val="20"/>
                      <w:szCs w:val="20"/>
                    </w:rPr>
                  </w:pPr>
                  <w:r>
                    <w:rPr>
                      <w:rFonts w:cstheme="minorHAnsi"/>
                      <w:sz w:val="20"/>
                      <w:szCs w:val="20"/>
                    </w:rPr>
                    <w:t>Analiza i izrada programa godišnjeg ciklusa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6DD03"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9C284"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7E7A6A63"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BD76E" w14:textId="77777777" w:rsidR="00190756" w:rsidRDefault="00190756">
                  <w:pPr>
                    <w:spacing w:after="0" w:line="240" w:lineRule="auto"/>
                    <w:jc w:val="center"/>
                    <w:rPr>
                      <w:rFonts w:cstheme="minorHAnsi"/>
                      <w:sz w:val="20"/>
                      <w:szCs w:val="20"/>
                    </w:rPr>
                  </w:pPr>
                  <w:r>
                    <w:rPr>
                      <w:rFonts w:cstheme="minorHAnsi"/>
                      <w:sz w:val="20"/>
                      <w:szCs w:val="20"/>
                    </w:rPr>
                    <w:t>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455AE" w14:textId="77777777" w:rsidR="00190756" w:rsidRDefault="00190756">
                  <w:pPr>
                    <w:spacing w:after="0" w:line="240" w:lineRule="auto"/>
                    <w:rPr>
                      <w:rFonts w:cstheme="minorHAnsi"/>
                      <w:sz w:val="20"/>
                      <w:szCs w:val="20"/>
                    </w:rPr>
                  </w:pPr>
                  <w:r>
                    <w:rPr>
                      <w:rFonts w:cstheme="minorHAnsi"/>
                      <w:sz w:val="20"/>
                      <w:szCs w:val="20"/>
                    </w:rPr>
                    <w:t>Analiza i izrada programa tjednog mikrociklusa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7A8F6"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9C5E9"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4C6B63E7"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043A3" w14:textId="77777777" w:rsidR="00190756" w:rsidRDefault="00190756">
                  <w:pPr>
                    <w:spacing w:after="0" w:line="240" w:lineRule="auto"/>
                    <w:jc w:val="center"/>
                    <w:rPr>
                      <w:rFonts w:cstheme="minorHAnsi"/>
                      <w:sz w:val="20"/>
                      <w:szCs w:val="20"/>
                    </w:rPr>
                  </w:pPr>
                  <w:r>
                    <w:rPr>
                      <w:rFonts w:cstheme="minorHAnsi"/>
                      <w:sz w:val="20"/>
                      <w:szCs w:val="20"/>
                    </w:rPr>
                    <w:t>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F9ECD" w14:textId="77777777" w:rsidR="00190756" w:rsidRDefault="00190756">
                  <w:pPr>
                    <w:spacing w:after="0" w:line="240" w:lineRule="auto"/>
                    <w:rPr>
                      <w:rFonts w:cstheme="minorHAnsi"/>
                      <w:sz w:val="20"/>
                      <w:szCs w:val="20"/>
                    </w:rPr>
                  </w:pPr>
                  <w:r>
                    <w:rPr>
                      <w:rFonts w:cstheme="minorHAnsi"/>
                      <w:sz w:val="20"/>
                      <w:szCs w:val="20"/>
                    </w:rPr>
                    <w:t>Analiza i izrada programa treninga pojedinačne trenažne jedinice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C0F77"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A1EC6"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12E7F55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463D1" w14:textId="77777777" w:rsidR="00190756" w:rsidRDefault="00190756">
                  <w:pPr>
                    <w:spacing w:after="0" w:line="240" w:lineRule="auto"/>
                    <w:jc w:val="center"/>
                    <w:rPr>
                      <w:rFonts w:cstheme="minorHAnsi"/>
                      <w:sz w:val="20"/>
                      <w:szCs w:val="20"/>
                    </w:rPr>
                  </w:pPr>
                  <w:r>
                    <w:rPr>
                      <w:rFonts w:cstheme="minorHAnsi"/>
                      <w:sz w:val="20"/>
                      <w:szCs w:val="20"/>
                    </w:rPr>
                    <w:t>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62D08" w14:textId="77777777" w:rsidR="00190756" w:rsidRDefault="00190756">
                  <w:pPr>
                    <w:spacing w:after="0" w:line="240" w:lineRule="auto"/>
                    <w:rPr>
                      <w:rFonts w:cstheme="minorHAnsi"/>
                      <w:sz w:val="20"/>
                      <w:szCs w:val="20"/>
                    </w:rPr>
                  </w:pPr>
                  <w:r>
                    <w:rPr>
                      <w:rFonts w:cstheme="minorHAnsi"/>
                      <w:sz w:val="20"/>
                      <w:szCs w:val="20"/>
                    </w:rPr>
                    <w:t>Trenažni operatori tehničke i taktičke pripreme u nogometu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A5928"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B37C9"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78B381E1"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C8E01" w14:textId="77777777" w:rsidR="00190756" w:rsidRDefault="00190756">
                  <w:pPr>
                    <w:spacing w:after="0" w:line="240" w:lineRule="auto"/>
                    <w:jc w:val="center"/>
                    <w:rPr>
                      <w:rFonts w:cstheme="minorHAnsi"/>
                      <w:sz w:val="20"/>
                      <w:szCs w:val="20"/>
                    </w:rPr>
                  </w:pPr>
                  <w:r>
                    <w:rPr>
                      <w:rFonts w:cstheme="minorHAnsi"/>
                      <w:sz w:val="20"/>
                      <w:szCs w:val="20"/>
                    </w:rPr>
                    <w:t>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0B66C" w14:textId="77777777" w:rsidR="00190756" w:rsidRDefault="00190756">
                  <w:pPr>
                    <w:spacing w:after="0" w:line="240" w:lineRule="auto"/>
                    <w:rPr>
                      <w:rFonts w:cstheme="minorHAnsi"/>
                      <w:sz w:val="20"/>
                      <w:szCs w:val="20"/>
                    </w:rPr>
                  </w:pPr>
                  <w:r>
                    <w:rPr>
                      <w:rFonts w:cstheme="minorHAnsi"/>
                      <w:sz w:val="20"/>
                      <w:szCs w:val="20"/>
                    </w:rPr>
                    <w:t>Trenažni operatori kondicijske pripreme u nogometu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322F3"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0BCAF"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3B3C426A"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A7BC4" w14:textId="77777777" w:rsidR="00190756" w:rsidRDefault="00190756">
                  <w:pPr>
                    <w:spacing w:after="0" w:line="240" w:lineRule="auto"/>
                    <w:jc w:val="center"/>
                    <w:rPr>
                      <w:rFonts w:cstheme="minorHAnsi"/>
                      <w:sz w:val="20"/>
                      <w:szCs w:val="20"/>
                    </w:rPr>
                  </w:pPr>
                  <w:r>
                    <w:rPr>
                      <w:rFonts w:cstheme="minorHAnsi"/>
                      <w:sz w:val="20"/>
                      <w:szCs w:val="20"/>
                    </w:rPr>
                    <w:t>6.</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ADEC0" w14:textId="77777777" w:rsidR="00190756" w:rsidRDefault="00190756">
                  <w:pPr>
                    <w:spacing w:after="0" w:line="240" w:lineRule="auto"/>
                    <w:rPr>
                      <w:rFonts w:cstheme="minorHAnsi"/>
                      <w:sz w:val="20"/>
                      <w:szCs w:val="20"/>
                    </w:rPr>
                  </w:pPr>
                  <w:r>
                    <w:rPr>
                      <w:rFonts w:cstheme="minorHAnsi"/>
                      <w:sz w:val="20"/>
                      <w:szCs w:val="20"/>
                    </w:rPr>
                    <w:t>Trenažni operatori psiho-sociološke pripreme u nogometu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04FB4"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E9238"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31600C98"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CAEB5" w14:textId="77777777" w:rsidR="00190756" w:rsidRDefault="00190756">
                  <w:pPr>
                    <w:spacing w:after="0" w:line="240" w:lineRule="auto"/>
                    <w:jc w:val="center"/>
                    <w:rPr>
                      <w:rFonts w:cstheme="minorHAnsi"/>
                      <w:sz w:val="20"/>
                      <w:szCs w:val="20"/>
                    </w:rPr>
                  </w:pPr>
                  <w:r>
                    <w:rPr>
                      <w:rFonts w:cstheme="minorHAnsi"/>
                      <w:sz w:val="20"/>
                      <w:szCs w:val="20"/>
                    </w:rPr>
                    <w:t>7.</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71331" w14:textId="77777777" w:rsidR="00190756" w:rsidRDefault="00190756">
                  <w:pPr>
                    <w:spacing w:after="0" w:line="240" w:lineRule="auto"/>
                    <w:rPr>
                      <w:rFonts w:cstheme="minorHAnsi"/>
                      <w:sz w:val="20"/>
                      <w:szCs w:val="20"/>
                    </w:rPr>
                  </w:pPr>
                  <w:r>
                    <w:rPr>
                      <w:rFonts w:cstheme="minorHAnsi"/>
                      <w:sz w:val="20"/>
                      <w:szCs w:val="20"/>
                    </w:rPr>
                    <w:t xml:space="preserve">Protokoli i postupci za kontrolu stanja treniranosti, sportske forme i trenažnih efekata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83CE8"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55EBB"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066C7DCD"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FE2D5" w14:textId="77777777" w:rsidR="00190756" w:rsidRDefault="00190756">
                  <w:pPr>
                    <w:spacing w:after="0" w:line="240" w:lineRule="auto"/>
                    <w:jc w:val="center"/>
                    <w:rPr>
                      <w:rFonts w:cstheme="minorHAnsi"/>
                      <w:sz w:val="20"/>
                      <w:szCs w:val="20"/>
                    </w:rPr>
                  </w:pPr>
                  <w:r>
                    <w:rPr>
                      <w:rFonts w:cstheme="minorHAnsi"/>
                      <w:sz w:val="20"/>
                      <w:szCs w:val="20"/>
                    </w:rPr>
                    <w:t>8.</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DE762" w14:textId="77777777" w:rsidR="00190756" w:rsidRDefault="00190756">
                  <w:pPr>
                    <w:spacing w:after="0" w:line="240" w:lineRule="auto"/>
                    <w:rPr>
                      <w:rFonts w:cstheme="minorHAnsi"/>
                      <w:sz w:val="20"/>
                      <w:szCs w:val="20"/>
                    </w:rPr>
                  </w:pPr>
                  <w:r>
                    <w:rPr>
                      <w:rFonts w:cstheme="minorHAnsi"/>
                      <w:sz w:val="20"/>
                      <w:szCs w:val="20"/>
                    </w:rPr>
                    <w:t>Protokoli i postupci za analizu efikasnosti provedbe trenažnog procesa u odnosu na parametre uspješnosti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28AEC"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83DED"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9513E9C"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2C6A4" w14:textId="77777777" w:rsidR="00190756" w:rsidRDefault="00190756">
                  <w:pPr>
                    <w:spacing w:after="0" w:line="240" w:lineRule="auto"/>
                    <w:jc w:val="center"/>
                    <w:rPr>
                      <w:rFonts w:cstheme="minorHAnsi"/>
                      <w:sz w:val="20"/>
                      <w:szCs w:val="20"/>
                    </w:rPr>
                  </w:pPr>
                  <w:r>
                    <w:rPr>
                      <w:rFonts w:cstheme="minorHAnsi"/>
                      <w:sz w:val="20"/>
                      <w:szCs w:val="20"/>
                    </w:rPr>
                    <w:t>9.</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B38A6" w14:textId="77777777" w:rsidR="00190756" w:rsidRDefault="00190756">
                  <w:pPr>
                    <w:spacing w:after="0" w:line="240" w:lineRule="auto"/>
                    <w:rPr>
                      <w:rFonts w:cstheme="minorHAnsi"/>
                      <w:sz w:val="20"/>
                      <w:szCs w:val="20"/>
                    </w:rPr>
                  </w:pPr>
                  <w:r>
                    <w:rPr>
                      <w:rFonts w:cstheme="minorHAnsi"/>
                      <w:sz w:val="20"/>
                      <w:szCs w:val="20"/>
                    </w:rPr>
                    <w:t>Doziranje, raspodjela i optimiziranje ekstenziteta te intenziteta opterećenja  i operatora treninga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9258D"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2659E"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034413FE"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BA2D7" w14:textId="77777777" w:rsidR="00190756" w:rsidRDefault="00190756">
                  <w:pPr>
                    <w:spacing w:after="0" w:line="240" w:lineRule="auto"/>
                    <w:jc w:val="center"/>
                    <w:rPr>
                      <w:rFonts w:cstheme="minorHAnsi"/>
                      <w:sz w:val="20"/>
                      <w:szCs w:val="20"/>
                    </w:rPr>
                  </w:pPr>
                  <w:r>
                    <w:rPr>
                      <w:rFonts w:cstheme="minorHAnsi"/>
                      <w:sz w:val="20"/>
                      <w:szCs w:val="20"/>
                    </w:rPr>
                    <w:t>10.</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2E67B" w14:textId="77777777" w:rsidR="00190756" w:rsidRDefault="00190756">
                  <w:pPr>
                    <w:spacing w:after="0" w:line="240" w:lineRule="auto"/>
                    <w:rPr>
                      <w:rFonts w:cstheme="minorHAnsi"/>
                      <w:sz w:val="20"/>
                      <w:szCs w:val="20"/>
                    </w:rPr>
                  </w:pPr>
                  <w:r>
                    <w:rPr>
                      <w:rFonts w:cstheme="minorHAnsi"/>
                      <w:sz w:val="20"/>
                      <w:szCs w:val="20"/>
                    </w:rPr>
                    <w:t>Upravljanje sportskom formom u pripremnom razdoblju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09E06"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B45DE"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6E28C992"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FAF8B" w14:textId="77777777" w:rsidR="00190756" w:rsidRDefault="00190756">
                  <w:pPr>
                    <w:spacing w:after="0" w:line="240" w:lineRule="auto"/>
                    <w:jc w:val="center"/>
                    <w:rPr>
                      <w:rFonts w:cstheme="minorHAnsi"/>
                      <w:sz w:val="20"/>
                      <w:szCs w:val="20"/>
                    </w:rPr>
                  </w:pPr>
                  <w:r>
                    <w:rPr>
                      <w:rFonts w:cstheme="minorHAnsi"/>
                      <w:sz w:val="20"/>
                      <w:szCs w:val="20"/>
                    </w:rPr>
                    <w:t>11.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E5127" w14:textId="77777777" w:rsidR="00190756" w:rsidRDefault="00190756">
                  <w:pPr>
                    <w:spacing w:after="0" w:line="240" w:lineRule="auto"/>
                    <w:rPr>
                      <w:rFonts w:cstheme="minorHAnsi"/>
                      <w:sz w:val="20"/>
                      <w:szCs w:val="20"/>
                    </w:rPr>
                  </w:pPr>
                  <w:r>
                    <w:rPr>
                      <w:rFonts w:cstheme="minorHAnsi"/>
                      <w:sz w:val="20"/>
                      <w:szCs w:val="20"/>
                    </w:rPr>
                    <w:t>Upravljanje sportskom formom u natjecateljskom i prijelaznom razdoblju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BEDA0"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816A0"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1A15158F"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9D0E3" w14:textId="77777777" w:rsidR="00190756" w:rsidRDefault="00190756">
                  <w:pPr>
                    <w:spacing w:after="0" w:line="240" w:lineRule="auto"/>
                    <w:jc w:val="center"/>
                    <w:rPr>
                      <w:rFonts w:cstheme="minorHAnsi"/>
                      <w:sz w:val="20"/>
                      <w:szCs w:val="20"/>
                    </w:rPr>
                  </w:pPr>
                  <w:r>
                    <w:rPr>
                      <w:rFonts w:cstheme="minorHAnsi"/>
                      <w:sz w:val="20"/>
                      <w:szCs w:val="20"/>
                    </w:rPr>
                    <w:lastRenderedPageBreak/>
                    <w:t>12.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F6F34" w14:textId="77777777" w:rsidR="00190756" w:rsidRDefault="00190756">
                  <w:pPr>
                    <w:spacing w:after="0" w:line="240" w:lineRule="auto"/>
                    <w:rPr>
                      <w:rFonts w:cstheme="minorHAnsi"/>
                      <w:sz w:val="20"/>
                      <w:szCs w:val="20"/>
                    </w:rPr>
                  </w:pPr>
                  <w:r>
                    <w:rPr>
                      <w:rFonts w:cstheme="minorHAnsi"/>
                      <w:sz w:val="20"/>
                      <w:szCs w:val="20"/>
                    </w:rPr>
                    <w:t>Analiza i utvrđivanje intenzitetate ekstenziteta opterećenja i operatora treninga za seniorke  i seniore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9F676"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0B4CE"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1099B90E"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8D6CE" w14:textId="77777777" w:rsidR="00190756" w:rsidRDefault="00190756">
                  <w:pPr>
                    <w:spacing w:after="0" w:line="240" w:lineRule="auto"/>
                    <w:jc w:val="center"/>
                    <w:rPr>
                      <w:rFonts w:cstheme="minorHAnsi"/>
                      <w:sz w:val="20"/>
                      <w:szCs w:val="20"/>
                    </w:rPr>
                  </w:pPr>
                  <w:r>
                    <w:rPr>
                      <w:rFonts w:cstheme="minorHAnsi"/>
                      <w:sz w:val="20"/>
                      <w:szCs w:val="20"/>
                    </w:rPr>
                    <w:t>13.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57E18" w14:textId="77777777" w:rsidR="00190756" w:rsidRDefault="00190756">
                  <w:pPr>
                    <w:spacing w:after="0" w:line="240" w:lineRule="auto"/>
                    <w:rPr>
                      <w:rFonts w:cstheme="minorHAnsi"/>
                      <w:sz w:val="20"/>
                      <w:szCs w:val="20"/>
                    </w:rPr>
                  </w:pPr>
                  <w:r>
                    <w:rPr>
                      <w:rFonts w:cstheme="minorHAnsi"/>
                      <w:sz w:val="20"/>
                      <w:szCs w:val="20"/>
                    </w:rPr>
                    <w:t>Analiza i utvrđivanje intenzitetate ekstenziteta opterećenja i operatora treninga za mlađe dobne skupine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32FB7"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A66E2"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2D74A71A"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D1677" w14:textId="77777777" w:rsidR="00190756" w:rsidRDefault="00190756">
                  <w:pPr>
                    <w:spacing w:after="0" w:line="240" w:lineRule="auto"/>
                    <w:jc w:val="center"/>
                    <w:rPr>
                      <w:rFonts w:cstheme="minorHAnsi"/>
                      <w:sz w:val="20"/>
                      <w:szCs w:val="20"/>
                    </w:rPr>
                  </w:pPr>
                  <w:r>
                    <w:rPr>
                      <w:rFonts w:cstheme="minorHAnsi"/>
                      <w:sz w:val="20"/>
                      <w:szCs w:val="20"/>
                    </w:rPr>
                    <w:t>14.</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3BEE7" w14:textId="77777777" w:rsidR="00190756" w:rsidRDefault="00190756">
                  <w:pPr>
                    <w:spacing w:after="0" w:line="240" w:lineRule="auto"/>
                    <w:rPr>
                      <w:rFonts w:cstheme="minorHAnsi"/>
                      <w:sz w:val="20"/>
                      <w:szCs w:val="20"/>
                    </w:rPr>
                  </w:pPr>
                  <w:r>
                    <w:rPr>
                      <w:rFonts w:cstheme="minorHAnsi"/>
                      <w:sz w:val="20"/>
                      <w:szCs w:val="20"/>
                    </w:rPr>
                    <w:t>Odabir dijagnostičkih testova  i procedura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F7E83"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50BDA" w14:textId="77777777" w:rsidR="00190756" w:rsidRDefault="00190756">
                  <w:pPr>
                    <w:spacing w:after="0" w:line="240" w:lineRule="auto"/>
                    <w:jc w:val="center"/>
                    <w:rPr>
                      <w:rFonts w:cstheme="minorHAnsi"/>
                      <w:sz w:val="20"/>
                      <w:szCs w:val="20"/>
                    </w:rPr>
                  </w:pPr>
                  <w:r>
                    <w:rPr>
                      <w:rFonts w:cstheme="minorHAnsi"/>
                      <w:sz w:val="20"/>
                      <w:szCs w:val="20"/>
                    </w:rPr>
                    <w:t>Dr. sc. Ante Rađa</w:t>
                  </w:r>
                </w:p>
              </w:tc>
            </w:tr>
            <w:tr w:rsidR="00190756" w14:paraId="53878771" w14:textId="77777777">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B626A" w14:textId="77777777" w:rsidR="00190756" w:rsidRDefault="00190756">
                  <w:pPr>
                    <w:spacing w:after="0" w:line="240" w:lineRule="auto"/>
                    <w:jc w:val="center"/>
                    <w:rPr>
                      <w:rFonts w:cstheme="minorHAnsi"/>
                      <w:sz w:val="20"/>
                      <w:szCs w:val="20"/>
                    </w:rPr>
                  </w:pPr>
                  <w:r>
                    <w:rPr>
                      <w:rFonts w:cstheme="minorHAnsi"/>
                      <w:sz w:val="20"/>
                      <w:szCs w:val="20"/>
                    </w:rPr>
                    <w:t>15.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B71C5" w14:textId="77777777" w:rsidR="00190756" w:rsidRDefault="00190756">
                  <w:pPr>
                    <w:spacing w:after="0" w:line="240" w:lineRule="auto"/>
                    <w:rPr>
                      <w:rFonts w:cstheme="minorHAnsi"/>
                      <w:sz w:val="20"/>
                      <w:szCs w:val="20"/>
                    </w:rPr>
                  </w:pPr>
                  <w:r>
                    <w:rPr>
                      <w:rFonts w:cstheme="minorHAnsi"/>
                      <w:sz w:val="20"/>
                      <w:szCs w:val="20"/>
                    </w:rPr>
                    <w:t>Završni ispit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876C0" w14:textId="77777777" w:rsidR="00190756" w:rsidRDefault="00190756">
                  <w:pPr>
                    <w:spacing w:after="0" w:line="240" w:lineRule="auto"/>
                    <w:jc w:val="center"/>
                    <w:rPr>
                      <w:rFonts w:cstheme="minorHAnsi"/>
                      <w:sz w:val="20"/>
                      <w:szCs w:val="20"/>
                    </w:rPr>
                  </w:pPr>
                  <w:r>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0519C" w14:textId="77777777" w:rsidR="00190756" w:rsidRDefault="00190756">
                  <w:pPr>
                    <w:spacing w:after="0" w:line="240" w:lineRule="auto"/>
                    <w:jc w:val="center"/>
                    <w:rPr>
                      <w:rFonts w:cstheme="minorHAnsi"/>
                      <w:sz w:val="20"/>
                      <w:szCs w:val="20"/>
                    </w:rPr>
                  </w:pPr>
                  <w:r>
                    <w:rPr>
                      <w:rFonts w:cstheme="minorHAnsi"/>
                      <w:sz w:val="20"/>
                      <w:szCs w:val="20"/>
                    </w:rPr>
                    <w:t>prof. dr. sc. Marko Erceg</w:t>
                  </w:r>
                </w:p>
              </w:tc>
            </w:tr>
          </w:tbl>
          <w:p w14:paraId="1163D59E" w14:textId="77777777" w:rsidR="00190756" w:rsidRDefault="00190756">
            <w:pPr>
              <w:tabs>
                <w:tab w:val="left" w:pos="2820"/>
              </w:tabs>
              <w:spacing w:after="0"/>
              <w:rPr>
                <w:rFonts w:cstheme="minorHAnsi"/>
                <w:sz w:val="20"/>
                <w:szCs w:val="20"/>
              </w:rPr>
            </w:pPr>
          </w:p>
        </w:tc>
      </w:tr>
      <w:tr w:rsidR="00190756" w14:paraId="2EADAC1C" w14:textId="77777777" w:rsidTr="00190756">
        <w:trPr>
          <w:trHeight w:val="450"/>
        </w:trPr>
        <w:tc>
          <w:tcPr>
            <w:tcW w:w="1550"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414C260"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lastRenderedPageBreak/>
              <w:t>Vrste izvođenja nastave:</w:t>
            </w:r>
          </w:p>
        </w:tc>
        <w:tc>
          <w:tcPr>
            <w:tcW w:w="374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71B3B7"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predavanja</w:t>
            </w:r>
          </w:p>
          <w:p w14:paraId="64086153"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seminari i radionice  </w:t>
            </w:r>
          </w:p>
          <w:p w14:paraId="308A91EF"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vježbe  </w:t>
            </w:r>
          </w:p>
          <w:p w14:paraId="4F0D3D10"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w:t>
            </w:r>
            <w:r>
              <w:rPr>
                <w:rFonts w:asciiTheme="minorHAnsi" w:hAnsiTheme="minorHAnsi" w:cstheme="minorHAnsi"/>
                <w:b w:val="0"/>
                <w:i/>
                <w:sz w:val="20"/>
                <w:szCs w:val="20"/>
                <w:lang w:val="hr-HR"/>
              </w:rPr>
              <w:t>on line</w:t>
            </w:r>
            <w:r>
              <w:rPr>
                <w:rFonts w:asciiTheme="minorHAnsi" w:hAnsiTheme="minorHAnsi" w:cstheme="minorHAnsi"/>
                <w:b w:val="0"/>
                <w:sz w:val="20"/>
                <w:szCs w:val="20"/>
                <w:lang w:val="hr-HR"/>
              </w:rPr>
              <w:t xml:space="preserve"> u cijelosti</w:t>
            </w:r>
          </w:p>
          <w:p w14:paraId="49EC7457"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mješovito e-učenje</w:t>
            </w:r>
          </w:p>
          <w:p w14:paraId="0F380C2B" w14:textId="77777777" w:rsidR="00190756" w:rsidRDefault="00190756">
            <w:pPr>
              <w:tabs>
                <w:tab w:val="left" w:pos="2820"/>
              </w:tabs>
              <w:spacing w:after="0"/>
              <w:rPr>
                <w:rFonts w:cstheme="minorHAnsi"/>
                <w:sz w:val="20"/>
                <w:szCs w:val="20"/>
              </w:rPr>
            </w:pPr>
            <w:r>
              <w:rPr>
                <w:rFonts w:ascii="Segoe UI Symbol" w:eastAsia="MS Gothic" w:hAnsi="Segoe UI Symbol" w:cs="Segoe UI Symbol"/>
                <w:sz w:val="20"/>
                <w:szCs w:val="20"/>
              </w:rPr>
              <w:t>☐</w:t>
            </w:r>
            <w:r>
              <w:rPr>
                <w:rFonts w:cstheme="minorHAnsi"/>
                <w:sz w:val="20"/>
                <w:szCs w:val="20"/>
              </w:rPr>
              <w:t xml:space="preserve"> terenska nastava</w:t>
            </w:r>
          </w:p>
        </w:tc>
        <w:tc>
          <w:tcPr>
            <w:tcW w:w="4169"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3789EF"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samostalni  zadaci  </w:t>
            </w:r>
          </w:p>
          <w:p w14:paraId="11B39E7F"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multimedija </w:t>
            </w:r>
          </w:p>
          <w:p w14:paraId="32D42D9A"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 xml:space="preserve"> laboratorij</w:t>
            </w:r>
          </w:p>
          <w:p w14:paraId="10E64105" w14:textId="77777777" w:rsidR="00190756" w:rsidRDefault="00190756">
            <w:pPr>
              <w:pStyle w:val="FieldText"/>
              <w:rPr>
                <w:rFonts w:asciiTheme="minorHAnsi" w:hAnsiTheme="minorHAnsi" w:cstheme="minorHAnsi"/>
                <w:b w:val="0"/>
                <w:sz w:val="20"/>
                <w:szCs w:val="20"/>
                <w:lang w:val="hr-HR"/>
              </w:rPr>
            </w:pPr>
            <w:r>
              <w:rPr>
                <w:rFonts w:ascii="Segoe UI Symbol" w:eastAsia="MS Gothic" w:hAnsi="Segoe UI Symbol" w:cs="Segoe UI Symbol"/>
                <w:b w:val="0"/>
                <w:sz w:val="20"/>
                <w:szCs w:val="20"/>
                <w:lang w:val="hr-HR"/>
              </w:rPr>
              <w:t>☒</w:t>
            </w:r>
            <w:r>
              <w:rPr>
                <w:rFonts w:asciiTheme="minorHAnsi" w:hAnsiTheme="minorHAnsi" w:cstheme="minorHAnsi"/>
                <w:b w:val="0"/>
                <w:sz w:val="20"/>
                <w:szCs w:val="20"/>
                <w:lang w:val="hr-HR"/>
              </w:rPr>
              <w:t>mentorski rad</w:t>
            </w:r>
          </w:p>
          <w:p w14:paraId="6C5908A6" w14:textId="77777777" w:rsidR="00190756" w:rsidRDefault="00190756">
            <w:pPr>
              <w:tabs>
                <w:tab w:val="left" w:pos="2820"/>
              </w:tabs>
              <w:spacing w:after="0"/>
              <w:rPr>
                <w:rFonts w:cstheme="minorHAnsi"/>
                <w:sz w:val="20"/>
                <w:szCs w:val="20"/>
              </w:rPr>
            </w:pPr>
            <w:r>
              <w:rPr>
                <w:rFonts w:ascii="Segoe UI Symbol" w:eastAsia="MS Gothic" w:hAnsi="Segoe UI Symbol" w:cs="Segoe UI Symbol"/>
                <w:sz w:val="20"/>
                <w:szCs w:val="20"/>
              </w:rPr>
              <w:t>☐</w:t>
            </w:r>
            <w:r>
              <w:rPr>
                <w:rFonts w:cstheme="minorHAnsi"/>
                <w:sz w:val="20"/>
                <w:szCs w:val="20"/>
              </w:rPr>
              <w:t xml:space="preserve"> </w:t>
            </w: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r>
              <w:rPr>
                <w:rFonts w:cstheme="minorHAnsi"/>
                <w:sz w:val="20"/>
                <w:szCs w:val="20"/>
              </w:rPr>
              <w:t xml:space="preserve"> (ostalo upisati)</w:t>
            </w:r>
            <w:r>
              <w:rPr>
                <w:rFonts w:cstheme="minorHAnsi"/>
                <w:b/>
                <w:sz w:val="20"/>
                <w:szCs w:val="20"/>
              </w:rPr>
              <w:t xml:space="preserve"> </w:t>
            </w:r>
            <w:r>
              <w:rPr>
                <w:rFonts w:cstheme="minorHAnsi"/>
                <w:b/>
                <w:sz w:val="20"/>
                <w:szCs w:val="20"/>
                <w:bdr w:val="single" w:sz="12" w:space="0" w:color="auto" w:frame="1"/>
              </w:rPr>
              <w:t xml:space="preserve"> </w:t>
            </w:r>
          </w:p>
        </w:tc>
      </w:tr>
      <w:tr w:rsidR="00190756" w14:paraId="590275FB" w14:textId="77777777" w:rsidTr="00190756">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57B085E9" w14:textId="77777777" w:rsidR="00190756" w:rsidRDefault="00190756">
            <w:pPr>
              <w:spacing w:after="0" w:line="240" w:lineRule="auto"/>
              <w:rPr>
                <w:rFonts w:cstheme="min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A0E3062" w14:textId="77777777" w:rsidR="00190756" w:rsidRDefault="00190756">
            <w:pPr>
              <w:spacing w:after="0" w:line="240" w:lineRule="auto"/>
              <w:rPr>
                <w:rFonts w:cstheme="min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7D62F94A" w14:textId="77777777" w:rsidR="00190756" w:rsidRDefault="00190756">
            <w:pPr>
              <w:spacing w:after="0" w:line="240" w:lineRule="auto"/>
              <w:rPr>
                <w:rFonts w:cstheme="minorHAnsi"/>
                <w:sz w:val="20"/>
                <w:szCs w:val="20"/>
              </w:rPr>
            </w:pPr>
          </w:p>
        </w:tc>
      </w:tr>
      <w:tr w:rsidR="00190756" w14:paraId="41DCBC37"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E74FFD1"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Obveze studenata</w:t>
            </w:r>
          </w:p>
        </w:tc>
        <w:tc>
          <w:tcPr>
            <w:tcW w:w="791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986C266" w14:textId="77777777" w:rsidR="00190756" w:rsidRDefault="00190756">
            <w:pPr>
              <w:tabs>
                <w:tab w:val="left" w:pos="2820"/>
              </w:tabs>
              <w:spacing w:after="0"/>
              <w:rPr>
                <w:rFonts w:cstheme="minorHAnsi"/>
                <w:color w:val="000000"/>
                <w:sz w:val="20"/>
                <w:szCs w:val="20"/>
              </w:rPr>
            </w:pPr>
            <w:r>
              <w:rPr>
                <w:rFonts w:cstheme="minorHAnsi"/>
                <w:sz w:val="20"/>
                <w:szCs w:val="20"/>
              </w:rPr>
              <w:t>Nazočnost na svim oblicima nastave</w:t>
            </w:r>
          </w:p>
        </w:tc>
      </w:tr>
      <w:tr w:rsidR="00190756" w14:paraId="4C0ABB1C" w14:textId="77777777" w:rsidTr="00190756">
        <w:trPr>
          <w:trHeight w:hRule="exact" w:val="397"/>
        </w:trPr>
        <w:tc>
          <w:tcPr>
            <w:tcW w:w="1550"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C2D58E1" w14:textId="77777777" w:rsidR="00190756" w:rsidRDefault="00190756">
            <w:pPr>
              <w:tabs>
                <w:tab w:val="left" w:pos="2820"/>
              </w:tabs>
              <w:spacing w:after="0" w:line="240" w:lineRule="auto"/>
              <w:rPr>
                <w:rFonts w:cstheme="minorHAnsi"/>
                <w:color w:val="000000"/>
                <w:sz w:val="20"/>
                <w:szCs w:val="20"/>
              </w:rPr>
            </w:pPr>
            <w:r>
              <w:rPr>
                <w:rFonts w:cstheme="minorHAnsi"/>
                <w:color w:val="000000"/>
                <w:sz w:val="20"/>
                <w:szCs w:val="20"/>
              </w:rPr>
              <w:t xml:space="preserve">Praćenje rada studenata </w:t>
            </w:r>
            <w:r>
              <w:rPr>
                <w:rFonts w:cstheme="minorHAnsi"/>
                <w:i/>
                <w:color w:val="000000"/>
                <w:sz w:val="20"/>
                <w:szCs w:val="20"/>
              </w:rPr>
              <w:t>(upisati udio u ECTS bodovima za svaku aktivnost tako da ukupni broj ECTS bodova odgovara bodovnoj vrijednosti predmeta):</w:t>
            </w:r>
          </w:p>
        </w:tc>
        <w:tc>
          <w:tcPr>
            <w:tcW w:w="191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B793D9"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Pohađanje nastave</w:t>
            </w:r>
          </w:p>
        </w:tc>
        <w:tc>
          <w:tcPr>
            <w:tcW w:w="74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AF92B8"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1.5</w:t>
            </w:r>
          </w:p>
        </w:tc>
        <w:tc>
          <w:tcPr>
            <w:tcW w:w="1436"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9C811B"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118E45" w14:textId="77777777" w:rsidR="00190756" w:rsidRDefault="00190756">
            <w:pPr>
              <w:pStyle w:val="FieldText"/>
              <w:rPr>
                <w:rFonts w:asciiTheme="minorHAnsi" w:hAnsiTheme="minorHAnsi" w:cstheme="minorHAnsi"/>
                <w:b w:val="0"/>
                <w:sz w:val="20"/>
                <w:szCs w:val="20"/>
                <w:lang w:val="hr-HR"/>
              </w:rPr>
            </w:pPr>
          </w:p>
        </w:tc>
        <w:tc>
          <w:tcPr>
            <w:tcW w:w="1479"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8BE661" w14:textId="77777777" w:rsidR="00190756" w:rsidRDefault="00190756">
            <w:pPr>
              <w:pStyle w:val="FieldText"/>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Praktični rad</w:t>
            </w:r>
          </w:p>
        </w:tc>
        <w:tc>
          <w:tcPr>
            <w:tcW w:w="137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E11CDA3" w14:textId="77777777" w:rsidR="00190756" w:rsidRDefault="00190756">
            <w:pPr>
              <w:pStyle w:val="FieldText"/>
              <w:rPr>
                <w:rFonts w:asciiTheme="minorHAnsi" w:hAnsiTheme="minorHAnsi" w:cstheme="minorHAnsi"/>
                <w:b w:val="0"/>
                <w:color w:val="000000"/>
                <w:sz w:val="20"/>
                <w:szCs w:val="20"/>
                <w:lang w:val="hr-HR"/>
              </w:rPr>
            </w:pPr>
            <w:r>
              <w:rPr>
                <w:rFonts w:asciiTheme="minorHAnsi" w:hAnsiTheme="minorHAnsi" w:cstheme="minorHAnsi"/>
                <w:b w:val="0"/>
                <w:color w:val="000000"/>
                <w:sz w:val="20"/>
                <w:szCs w:val="20"/>
                <w:lang w:val="hr-HR"/>
              </w:rPr>
              <w:t>1.5</w:t>
            </w:r>
          </w:p>
        </w:tc>
      </w:tr>
      <w:tr w:rsidR="00190756" w14:paraId="01C41E94"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2B8F34B"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5A6116"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Eksperimentalni rad</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4B3E7D"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A935C6"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80CA25" w14:textId="77777777" w:rsidR="00190756" w:rsidRDefault="00190756">
            <w:pPr>
              <w:pStyle w:val="FieldText"/>
              <w:rPr>
                <w:rFonts w:asciiTheme="minorHAnsi" w:hAnsiTheme="minorHAnsi" w:cstheme="minorHAnsi"/>
                <w:b w:val="0"/>
                <w:sz w:val="20"/>
                <w:szCs w:val="20"/>
                <w:lang w:val="hr-HR"/>
              </w:rPr>
            </w:pP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79F6C" w14:textId="77777777" w:rsidR="00190756" w:rsidRDefault="00190756">
            <w:pPr>
              <w:pStyle w:val="FieldText"/>
              <w:rPr>
                <w:rFonts w:asciiTheme="minorHAnsi" w:hAnsiTheme="minorHAnsi" w:cstheme="minorHAnsi"/>
                <w:b w:val="0"/>
                <w:color w:val="000000"/>
                <w:sz w:val="20"/>
                <w:szCs w:val="20"/>
                <w:lang w:val="hr-HR"/>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30BABA1" w14:textId="77777777" w:rsidR="00190756" w:rsidRDefault="00190756">
            <w:pPr>
              <w:pStyle w:val="FieldText"/>
              <w:rPr>
                <w:rFonts w:asciiTheme="minorHAnsi" w:hAnsiTheme="minorHAnsi" w:cstheme="minorHAnsi"/>
                <w:b w:val="0"/>
                <w:color w:val="000000"/>
                <w:sz w:val="20"/>
                <w:szCs w:val="20"/>
                <w:lang w:val="hr-HR"/>
              </w:rPr>
            </w:pPr>
          </w:p>
        </w:tc>
      </w:tr>
      <w:tr w:rsidR="00190756" w14:paraId="64410E44"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BD5B422"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6C682D"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Esej</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E55F70" w14:textId="77777777" w:rsidR="00190756" w:rsidRDefault="00190756">
            <w:pPr>
              <w:pStyle w:val="FieldText"/>
              <w:rPr>
                <w:rFonts w:asciiTheme="minorHAnsi" w:hAnsiTheme="minorHAnsi" w:cstheme="minorHAnsi"/>
                <w:b w:val="0"/>
                <w:sz w:val="20"/>
                <w:szCs w:val="20"/>
                <w:lang w:val="hr-HR"/>
              </w:rPr>
            </w:pP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8B2466"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005FA8"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0.5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627A95" w14:textId="77777777" w:rsidR="00190756" w:rsidRDefault="00190756">
            <w:pPr>
              <w:pStyle w:val="FieldText"/>
              <w:rPr>
                <w:rFonts w:asciiTheme="minorHAnsi" w:hAnsiTheme="minorHAnsi" w:cstheme="minorHAnsi"/>
                <w:b w:val="0"/>
                <w:color w:val="000000"/>
                <w:sz w:val="20"/>
                <w:szCs w:val="20"/>
                <w:lang w:val="hr-HR"/>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A059C12" w14:textId="77777777" w:rsidR="00190756" w:rsidRDefault="00190756">
            <w:pPr>
              <w:pStyle w:val="FieldText"/>
              <w:rPr>
                <w:rFonts w:asciiTheme="minorHAnsi" w:hAnsiTheme="minorHAnsi" w:cstheme="minorHAnsi"/>
                <w:b w:val="0"/>
                <w:color w:val="000000"/>
                <w:sz w:val="20"/>
                <w:szCs w:val="20"/>
                <w:lang w:val="hr-HR"/>
              </w:rPr>
            </w:pPr>
          </w:p>
        </w:tc>
      </w:tr>
      <w:tr w:rsidR="00190756" w14:paraId="5F69970C"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ECD3B98"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73F77C"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Kolokviji</w:t>
            </w:r>
          </w:p>
        </w:tc>
        <w:tc>
          <w:tcPr>
            <w:tcW w:w="7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EA0B8B"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0.5</w:t>
            </w:r>
          </w:p>
        </w:tc>
        <w:tc>
          <w:tcPr>
            <w:tcW w:w="143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C98F83" w14:textId="77777777" w:rsidR="00190756" w:rsidRDefault="00190756">
            <w:pPr>
              <w:pStyle w:val="FieldText"/>
              <w:rPr>
                <w:rFonts w:asciiTheme="minorHAnsi" w:hAnsiTheme="minorHAnsi" w:cstheme="minorHAnsi"/>
                <w:b w:val="0"/>
                <w:sz w:val="20"/>
                <w:szCs w:val="20"/>
                <w:lang w:val="hr-HR"/>
              </w:rPr>
            </w:pPr>
            <w:r>
              <w:rPr>
                <w:rFonts w:asciiTheme="minorHAnsi" w:hAnsiTheme="minorHAnsi" w:cstheme="minorHAnsi"/>
                <w:b w:val="0"/>
                <w:color w:val="000000"/>
                <w:sz w:val="20"/>
                <w:szCs w:val="20"/>
                <w:lang w:val="hr-HR"/>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938163" w14:textId="77777777" w:rsidR="00190756" w:rsidRDefault="00190756">
            <w:pPr>
              <w:tabs>
                <w:tab w:val="left" w:pos="2820"/>
              </w:tabs>
              <w:spacing w:after="0"/>
              <w:rPr>
                <w:rFonts w:cstheme="minorHAnsi"/>
                <w:sz w:val="20"/>
                <w:szCs w:val="20"/>
              </w:rPr>
            </w:pPr>
            <w:r>
              <w:rPr>
                <w:rFonts w:cstheme="minorHAnsi"/>
                <w:sz w:val="20"/>
                <w:szCs w:val="20"/>
              </w:rPr>
              <w:t>0.5</w:t>
            </w:r>
          </w:p>
        </w:tc>
        <w:tc>
          <w:tcPr>
            <w:tcW w:w="147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D782EA" w14:textId="77777777" w:rsidR="00190756" w:rsidRDefault="00190756">
            <w:pPr>
              <w:tabs>
                <w:tab w:val="left" w:pos="2820"/>
              </w:tabs>
              <w:spacing w:after="0"/>
              <w:rPr>
                <w:rFonts w:cstheme="minorHAnsi"/>
                <w:color w:val="000000"/>
                <w:sz w:val="20"/>
                <w:szCs w:val="20"/>
              </w:rPr>
            </w:pPr>
          </w:p>
        </w:tc>
        <w:tc>
          <w:tcPr>
            <w:tcW w:w="137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4C61D95" w14:textId="77777777" w:rsidR="00190756" w:rsidRDefault="00190756">
            <w:pPr>
              <w:tabs>
                <w:tab w:val="left" w:pos="2820"/>
              </w:tabs>
              <w:spacing w:after="0"/>
              <w:rPr>
                <w:rFonts w:cstheme="minorHAnsi"/>
                <w:color w:val="000000"/>
                <w:sz w:val="20"/>
                <w:szCs w:val="20"/>
              </w:rPr>
            </w:pPr>
          </w:p>
        </w:tc>
      </w:tr>
      <w:tr w:rsidR="00190756" w14:paraId="03EFF36E" w14:textId="77777777" w:rsidTr="00190756">
        <w:trPr>
          <w:trHeight w:hRule="exac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0D490DB" w14:textId="77777777" w:rsidR="00190756" w:rsidRDefault="00190756">
            <w:pPr>
              <w:spacing w:after="0" w:line="240" w:lineRule="auto"/>
              <w:rPr>
                <w:rFonts w:cstheme="minorHAnsi"/>
                <w:color w:val="000000"/>
                <w:sz w:val="20"/>
                <w:szCs w:val="20"/>
              </w:rPr>
            </w:pPr>
          </w:p>
        </w:tc>
        <w:tc>
          <w:tcPr>
            <w:tcW w:w="1918"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25C6182C" w14:textId="77777777" w:rsidR="00190756" w:rsidRDefault="00190756">
            <w:pPr>
              <w:tabs>
                <w:tab w:val="left" w:pos="2820"/>
              </w:tabs>
              <w:spacing w:after="0"/>
              <w:rPr>
                <w:rFonts w:cstheme="minorHAnsi"/>
                <w:color w:val="000000"/>
                <w:sz w:val="20"/>
                <w:szCs w:val="20"/>
                <w:highlight w:val="yellow"/>
              </w:rPr>
            </w:pPr>
            <w:r>
              <w:rPr>
                <w:rFonts w:cstheme="minorHAnsi"/>
                <w:sz w:val="20"/>
                <w:szCs w:val="20"/>
              </w:rPr>
              <w:t>Pismeni ispit</w:t>
            </w:r>
          </w:p>
        </w:tc>
        <w:tc>
          <w:tcPr>
            <w:tcW w:w="741"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B9A1824" w14:textId="77777777" w:rsidR="00190756" w:rsidRDefault="00190756">
            <w:pPr>
              <w:tabs>
                <w:tab w:val="left" w:pos="2820"/>
              </w:tabs>
              <w:spacing w:after="0"/>
              <w:rPr>
                <w:rFonts w:cstheme="minorHAnsi"/>
                <w:color w:val="000000"/>
                <w:sz w:val="20"/>
                <w:szCs w:val="20"/>
              </w:rPr>
            </w:pPr>
            <w:r>
              <w:rPr>
                <w:rFonts w:cstheme="minorHAnsi"/>
                <w:color w:val="000000"/>
                <w:sz w:val="20"/>
                <w:szCs w:val="20"/>
              </w:rPr>
              <w:t>0.5</w:t>
            </w:r>
          </w:p>
        </w:tc>
        <w:tc>
          <w:tcPr>
            <w:tcW w:w="1436"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19CF3D9" w14:textId="77777777" w:rsidR="00190756" w:rsidRDefault="00190756">
            <w:pPr>
              <w:tabs>
                <w:tab w:val="left" w:pos="2820"/>
              </w:tabs>
              <w:spacing w:after="0"/>
              <w:rPr>
                <w:rFonts w:cstheme="minorHAnsi"/>
                <w:color w:val="000000"/>
                <w:sz w:val="20"/>
                <w:szCs w:val="20"/>
                <w:highlight w:val="yellow"/>
              </w:rPr>
            </w:pPr>
            <w:r>
              <w:rPr>
                <w:rFonts w:cstheme="minorHAnsi"/>
                <w:color w:val="000000"/>
                <w:sz w:val="20"/>
                <w:szCs w:val="20"/>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D438C59" w14:textId="77777777" w:rsidR="00190756" w:rsidRDefault="00190756">
            <w:pPr>
              <w:tabs>
                <w:tab w:val="left" w:pos="2820"/>
              </w:tabs>
              <w:spacing w:after="0"/>
              <w:rPr>
                <w:rFonts w:cstheme="minorHAnsi"/>
                <w:color w:val="000000"/>
                <w:sz w:val="20"/>
                <w:szCs w:val="20"/>
                <w:highlight w:val="yellow"/>
              </w:rPr>
            </w:pPr>
          </w:p>
        </w:tc>
        <w:tc>
          <w:tcPr>
            <w:tcW w:w="1479"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436BF4DE" w14:textId="77777777" w:rsidR="00190756" w:rsidRDefault="00190756">
            <w:pPr>
              <w:tabs>
                <w:tab w:val="left" w:pos="2820"/>
              </w:tabs>
              <w:spacing w:after="0"/>
              <w:rPr>
                <w:rFonts w:cstheme="minorHAnsi"/>
                <w:color w:val="000000"/>
                <w:sz w:val="20"/>
                <w:szCs w:val="20"/>
              </w:rPr>
            </w:pPr>
          </w:p>
        </w:tc>
        <w:tc>
          <w:tcPr>
            <w:tcW w:w="137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1F9DCDE1" w14:textId="77777777" w:rsidR="00190756" w:rsidRDefault="00190756">
            <w:pPr>
              <w:tabs>
                <w:tab w:val="left" w:pos="2820"/>
              </w:tabs>
              <w:spacing w:after="0"/>
              <w:rPr>
                <w:rFonts w:cstheme="minorHAnsi"/>
                <w:color w:val="000000"/>
                <w:sz w:val="20"/>
                <w:szCs w:val="20"/>
              </w:rPr>
            </w:pPr>
          </w:p>
        </w:tc>
      </w:tr>
      <w:tr w:rsidR="00190756" w14:paraId="7BA14EC7" w14:textId="77777777" w:rsidTr="00190756">
        <w:tc>
          <w:tcPr>
            <w:tcW w:w="1550"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75A6967" w14:textId="77777777" w:rsidR="00190756" w:rsidRDefault="00190756">
            <w:pPr>
              <w:tabs>
                <w:tab w:val="left" w:pos="360"/>
                <w:tab w:val="left" w:pos="540"/>
              </w:tabs>
              <w:spacing w:after="0" w:line="240" w:lineRule="auto"/>
              <w:rPr>
                <w:rFonts w:cstheme="minorHAnsi"/>
                <w:color w:val="000000"/>
                <w:sz w:val="20"/>
                <w:szCs w:val="20"/>
              </w:rPr>
            </w:pPr>
            <w:r>
              <w:rPr>
                <w:rFonts w:cstheme="minorHAnsi"/>
                <w:color w:val="000000"/>
                <w:sz w:val="20"/>
                <w:szCs w:val="20"/>
              </w:rPr>
              <w:t>Ocjenjivanje i vrjednovanje rada studenata tijekom nastave i na završnom ispitu</w:t>
            </w:r>
          </w:p>
        </w:tc>
        <w:tc>
          <w:tcPr>
            <w:tcW w:w="7914"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528A4EDC" w14:textId="77777777" w:rsidR="00190756" w:rsidRDefault="00190756">
            <w:pPr>
              <w:widowControl w:val="0"/>
              <w:shd w:val="clear" w:color="auto" w:fill="FFFFFF"/>
              <w:autoSpaceDE w:val="0"/>
              <w:autoSpaceDN w:val="0"/>
              <w:adjustRightInd w:val="0"/>
              <w:spacing w:after="0" w:line="240" w:lineRule="auto"/>
              <w:ind w:left="119"/>
              <w:jc w:val="both"/>
              <w:rPr>
                <w:rFonts w:cstheme="minorHAnsi"/>
                <w:sz w:val="20"/>
                <w:szCs w:val="20"/>
              </w:rPr>
            </w:pPr>
            <w:r>
              <w:rPr>
                <w:rFonts w:cstheme="minorHAnsi"/>
                <w:sz w:val="20"/>
                <w:szCs w:val="20"/>
              </w:rPr>
              <w:t>Zavr</w:t>
            </w:r>
            <w:r>
              <w:rPr>
                <w:rFonts w:cstheme="minorHAnsi"/>
                <w:spacing w:val="-1"/>
                <w:sz w:val="20"/>
                <w:szCs w:val="20"/>
              </w:rPr>
              <w:t>š</w:t>
            </w:r>
            <w:r>
              <w:rPr>
                <w:rFonts w:cstheme="minorHAnsi"/>
                <w:sz w:val="20"/>
                <w:szCs w:val="20"/>
              </w:rPr>
              <w:t>na</w:t>
            </w:r>
            <w:r>
              <w:rPr>
                <w:rFonts w:cstheme="minorHAnsi"/>
                <w:spacing w:val="-18"/>
                <w:sz w:val="20"/>
                <w:szCs w:val="20"/>
              </w:rPr>
              <w:t xml:space="preserve"> </w:t>
            </w:r>
            <w:r>
              <w:rPr>
                <w:rFonts w:cstheme="minorHAnsi"/>
                <w:sz w:val="20"/>
                <w:szCs w:val="20"/>
              </w:rPr>
              <w:t>o</w:t>
            </w:r>
            <w:r>
              <w:rPr>
                <w:rFonts w:cstheme="minorHAnsi"/>
                <w:spacing w:val="1"/>
                <w:sz w:val="20"/>
                <w:szCs w:val="20"/>
              </w:rPr>
              <w:t>c</w:t>
            </w:r>
            <w:r>
              <w:rPr>
                <w:rFonts w:cstheme="minorHAnsi"/>
                <w:sz w:val="20"/>
                <w:szCs w:val="20"/>
              </w:rPr>
              <w:t>jena</w:t>
            </w:r>
            <w:r>
              <w:rPr>
                <w:rFonts w:cstheme="minorHAnsi"/>
                <w:spacing w:val="-6"/>
                <w:sz w:val="20"/>
                <w:szCs w:val="20"/>
              </w:rPr>
              <w:t xml:space="preserve"> </w:t>
            </w:r>
            <w:r>
              <w:rPr>
                <w:rFonts w:cstheme="minorHAnsi"/>
                <w:sz w:val="20"/>
                <w:szCs w:val="20"/>
              </w:rPr>
              <w:t xml:space="preserve">na </w:t>
            </w:r>
            <w:r>
              <w:rPr>
                <w:rFonts w:cstheme="minorHAnsi"/>
                <w:spacing w:val="-1"/>
                <w:sz w:val="20"/>
                <w:szCs w:val="20"/>
              </w:rPr>
              <w:t>p</w:t>
            </w:r>
            <w:r>
              <w:rPr>
                <w:rFonts w:cstheme="minorHAnsi"/>
                <w:sz w:val="20"/>
                <w:szCs w:val="20"/>
              </w:rPr>
              <w:t>re</w:t>
            </w:r>
            <w:r>
              <w:rPr>
                <w:rFonts w:cstheme="minorHAnsi"/>
                <w:spacing w:val="2"/>
                <w:sz w:val="20"/>
                <w:szCs w:val="20"/>
              </w:rPr>
              <w:t>d</w:t>
            </w:r>
            <w:r>
              <w:rPr>
                <w:rFonts w:cstheme="minorHAnsi"/>
                <w:spacing w:val="-1"/>
                <w:sz w:val="20"/>
                <w:szCs w:val="20"/>
              </w:rPr>
              <w:t>m</w:t>
            </w:r>
            <w:r>
              <w:rPr>
                <w:rFonts w:cstheme="minorHAnsi"/>
                <w:sz w:val="20"/>
                <w:szCs w:val="20"/>
              </w:rPr>
              <w:t>etu</w:t>
            </w:r>
            <w:r>
              <w:rPr>
                <w:rFonts w:cstheme="minorHAnsi"/>
                <w:spacing w:val="-17"/>
                <w:sz w:val="20"/>
                <w:szCs w:val="20"/>
              </w:rPr>
              <w:t xml:space="preserve"> Programiranje i kontrola treninga nogometa </w:t>
            </w:r>
            <w:r>
              <w:rPr>
                <w:rFonts w:cstheme="minorHAnsi"/>
                <w:sz w:val="20"/>
                <w:szCs w:val="20"/>
              </w:rPr>
              <w:t>određuje</w:t>
            </w:r>
            <w:r>
              <w:rPr>
                <w:rFonts w:cstheme="minorHAnsi"/>
                <w:spacing w:val="-6"/>
                <w:sz w:val="20"/>
                <w:szCs w:val="20"/>
              </w:rPr>
              <w:t xml:space="preserve"> </w:t>
            </w:r>
            <w:r>
              <w:rPr>
                <w:rFonts w:cstheme="minorHAnsi"/>
                <w:spacing w:val="-1"/>
                <w:sz w:val="20"/>
                <w:szCs w:val="20"/>
              </w:rPr>
              <w:t>s</w:t>
            </w:r>
            <w:r>
              <w:rPr>
                <w:rFonts w:cstheme="minorHAnsi"/>
                <w:sz w:val="20"/>
                <w:szCs w:val="20"/>
              </w:rPr>
              <w:t>e</w:t>
            </w:r>
            <w:r>
              <w:rPr>
                <w:rFonts w:cstheme="minorHAnsi"/>
                <w:spacing w:val="3"/>
                <w:sz w:val="20"/>
                <w:szCs w:val="20"/>
              </w:rPr>
              <w:t xml:space="preserve"> </w:t>
            </w:r>
            <w:r>
              <w:rPr>
                <w:rFonts w:cstheme="minorHAnsi"/>
                <w:w w:val="96"/>
                <w:sz w:val="20"/>
                <w:szCs w:val="20"/>
              </w:rPr>
              <w:t>te</w:t>
            </w:r>
            <w:r>
              <w:rPr>
                <w:rFonts w:cstheme="minorHAnsi"/>
                <w:spacing w:val="-1"/>
                <w:w w:val="96"/>
                <w:sz w:val="20"/>
                <w:szCs w:val="20"/>
              </w:rPr>
              <w:t>m</w:t>
            </w:r>
            <w:r>
              <w:rPr>
                <w:rFonts w:cstheme="minorHAnsi"/>
                <w:w w:val="96"/>
                <w:sz w:val="20"/>
                <w:szCs w:val="20"/>
              </w:rPr>
              <w:t>elj</w:t>
            </w:r>
            <w:r>
              <w:rPr>
                <w:rFonts w:cstheme="minorHAnsi"/>
                <w:spacing w:val="2"/>
                <w:w w:val="96"/>
                <w:sz w:val="20"/>
                <w:szCs w:val="20"/>
              </w:rPr>
              <w:t>e</w:t>
            </w:r>
            <w:r>
              <w:rPr>
                <w:rFonts w:cstheme="minorHAnsi"/>
                <w:w w:val="96"/>
                <w:sz w:val="20"/>
                <w:szCs w:val="20"/>
              </w:rPr>
              <w:t>m</w:t>
            </w:r>
            <w:r>
              <w:rPr>
                <w:rFonts w:cstheme="minorHAnsi"/>
                <w:spacing w:val="9"/>
                <w:w w:val="96"/>
                <w:sz w:val="20"/>
                <w:szCs w:val="20"/>
              </w:rPr>
              <w:t xml:space="preserve"> </w:t>
            </w:r>
            <w:r>
              <w:rPr>
                <w:rFonts w:cstheme="minorHAnsi"/>
                <w:sz w:val="20"/>
                <w:szCs w:val="20"/>
              </w:rPr>
              <w:t>o</w:t>
            </w:r>
            <w:r>
              <w:rPr>
                <w:rFonts w:cstheme="minorHAnsi"/>
                <w:spacing w:val="-1"/>
                <w:sz w:val="20"/>
                <w:szCs w:val="20"/>
              </w:rPr>
              <w:t>s</w:t>
            </w:r>
            <w:r>
              <w:rPr>
                <w:rFonts w:cstheme="minorHAnsi"/>
                <w:sz w:val="20"/>
                <w:szCs w:val="20"/>
              </w:rPr>
              <w:t>tvare</w:t>
            </w:r>
            <w:r>
              <w:rPr>
                <w:rFonts w:cstheme="minorHAnsi"/>
                <w:spacing w:val="-1"/>
                <w:sz w:val="20"/>
                <w:szCs w:val="20"/>
              </w:rPr>
              <w:t>n</w:t>
            </w:r>
            <w:r>
              <w:rPr>
                <w:rFonts w:cstheme="minorHAnsi"/>
                <w:sz w:val="20"/>
                <w:szCs w:val="20"/>
              </w:rPr>
              <w:t>ih</w:t>
            </w:r>
            <w:r>
              <w:rPr>
                <w:rFonts w:cstheme="minorHAnsi"/>
                <w:spacing w:val="-10"/>
                <w:sz w:val="20"/>
                <w:szCs w:val="20"/>
              </w:rPr>
              <w:t xml:space="preserve"> </w:t>
            </w:r>
            <w:r>
              <w:rPr>
                <w:rFonts w:cstheme="minorHAnsi"/>
                <w:sz w:val="20"/>
                <w:szCs w:val="20"/>
              </w:rPr>
              <w:t xml:space="preserve">bodova </w:t>
            </w:r>
            <w:r>
              <w:rPr>
                <w:rFonts w:cstheme="minorHAnsi"/>
                <w:spacing w:val="-1"/>
                <w:w w:val="99"/>
                <w:position w:val="-1"/>
                <w:sz w:val="20"/>
                <w:szCs w:val="20"/>
              </w:rPr>
              <w:t>iz</w:t>
            </w:r>
            <w:r>
              <w:rPr>
                <w:rFonts w:cstheme="minorHAnsi"/>
                <w:w w:val="104"/>
                <w:position w:val="-1"/>
                <w:sz w:val="20"/>
                <w:szCs w:val="20"/>
              </w:rPr>
              <w:t>:</w:t>
            </w:r>
          </w:p>
          <w:p w14:paraId="1F0041D7" w14:textId="77777777" w:rsidR="00190756" w:rsidRDefault="00190756" w:rsidP="00190756">
            <w:pPr>
              <w:pStyle w:val="ListParagraph"/>
              <w:widowControl w:val="0"/>
              <w:numPr>
                <w:ilvl w:val="0"/>
                <w:numId w:val="61"/>
              </w:numPr>
              <w:shd w:val="clear" w:color="auto" w:fill="FFFFFF"/>
              <w:autoSpaceDE w:val="0"/>
              <w:autoSpaceDN w:val="0"/>
              <w:adjustRightInd w:val="0"/>
              <w:spacing w:before="1" w:after="0" w:line="240" w:lineRule="auto"/>
              <w:rPr>
                <w:rFonts w:cstheme="minorHAnsi"/>
                <w:b/>
                <w:sz w:val="20"/>
                <w:szCs w:val="20"/>
              </w:rPr>
            </w:pPr>
            <w:r>
              <w:rPr>
                <w:rFonts w:cstheme="minorHAnsi"/>
                <w:b/>
                <w:sz w:val="20"/>
                <w:szCs w:val="20"/>
              </w:rPr>
              <w:t xml:space="preserve">kolokvija </w:t>
            </w:r>
          </w:p>
          <w:p w14:paraId="67EA8881" w14:textId="77777777" w:rsidR="00190756" w:rsidRDefault="00190756">
            <w:pPr>
              <w:pStyle w:val="ListParagraph"/>
              <w:widowControl w:val="0"/>
              <w:shd w:val="clear" w:color="auto" w:fill="FFFFFF"/>
              <w:autoSpaceDE w:val="0"/>
              <w:autoSpaceDN w:val="0"/>
              <w:adjustRightInd w:val="0"/>
              <w:spacing w:before="1" w:after="0" w:line="240" w:lineRule="auto"/>
              <w:ind w:left="1199"/>
              <w:rPr>
                <w:rFonts w:cstheme="minorHAnsi"/>
                <w:sz w:val="20"/>
                <w:szCs w:val="20"/>
              </w:rPr>
            </w:pPr>
            <w:r>
              <w:rPr>
                <w:rFonts w:cstheme="minorHAnsi"/>
                <w:sz w:val="20"/>
                <w:szCs w:val="20"/>
              </w:rPr>
              <w:t>(dva iz nastavnih tema s predavanja) nose ukupno 40% konačne ocjene (svaki po 20% od konačne ocjene)</w:t>
            </w:r>
          </w:p>
          <w:p w14:paraId="2B83ADEF" w14:textId="77777777" w:rsidR="00190756" w:rsidRDefault="00190756" w:rsidP="00190756">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 xml:space="preserve">praktičnog kolokvija/ispita </w:t>
            </w:r>
          </w:p>
          <w:p w14:paraId="75B460F8" w14:textId="77777777" w:rsidR="00190756" w:rsidRDefault="00190756">
            <w:pPr>
              <w:pStyle w:val="ListParagraph"/>
              <w:widowControl w:val="0"/>
              <w:shd w:val="clear" w:color="auto" w:fill="FFFFFF"/>
              <w:autoSpaceDE w:val="0"/>
              <w:autoSpaceDN w:val="0"/>
              <w:adjustRightInd w:val="0"/>
              <w:spacing w:after="0" w:line="271" w:lineRule="exact"/>
              <w:ind w:left="1199"/>
              <w:rPr>
                <w:rFonts w:cstheme="minorHAnsi"/>
                <w:sz w:val="20"/>
                <w:szCs w:val="20"/>
              </w:rPr>
            </w:pPr>
            <w:r>
              <w:rPr>
                <w:rFonts w:cstheme="minorHAnsi"/>
                <w:sz w:val="20"/>
                <w:szCs w:val="20"/>
              </w:rPr>
              <w:t xml:space="preserve">nosi ukupno 40% od konačne ocjene </w:t>
            </w:r>
          </w:p>
          <w:p w14:paraId="23F8FE4F" w14:textId="77777777" w:rsidR="00190756" w:rsidRDefault="00190756" w:rsidP="00190756">
            <w:pPr>
              <w:pStyle w:val="ListParagraph"/>
              <w:widowControl w:val="0"/>
              <w:numPr>
                <w:ilvl w:val="0"/>
                <w:numId w:val="61"/>
              </w:numPr>
              <w:shd w:val="clear" w:color="auto" w:fill="FFFFFF"/>
              <w:autoSpaceDE w:val="0"/>
              <w:autoSpaceDN w:val="0"/>
              <w:adjustRightInd w:val="0"/>
              <w:spacing w:after="0" w:line="271" w:lineRule="exact"/>
              <w:rPr>
                <w:rFonts w:cstheme="minorHAnsi"/>
                <w:b/>
                <w:sz w:val="20"/>
                <w:szCs w:val="20"/>
              </w:rPr>
            </w:pPr>
            <w:r>
              <w:rPr>
                <w:rFonts w:cstheme="minorHAnsi"/>
                <w:b/>
                <w:sz w:val="20"/>
                <w:szCs w:val="20"/>
              </w:rPr>
              <w:t>u</w:t>
            </w:r>
            <w:r>
              <w:rPr>
                <w:rFonts w:cstheme="minorHAnsi"/>
                <w:b/>
                <w:spacing w:val="-1"/>
                <w:sz w:val="20"/>
                <w:szCs w:val="20"/>
              </w:rPr>
              <w:t>sm</w:t>
            </w:r>
            <w:r>
              <w:rPr>
                <w:rFonts w:cstheme="minorHAnsi"/>
                <w:b/>
                <w:sz w:val="20"/>
                <w:szCs w:val="20"/>
              </w:rPr>
              <w:t>e</w:t>
            </w:r>
            <w:r>
              <w:rPr>
                <w:rFonts w:cstheme="minorHAnsi"/>
                <w:b/>
                <w:spacing w:val="-1"/>
                <w:sz w:val="20"/>
                <w:szCs w:val="20"/>
              </w:rPr>
              <w:t xml:space="preserve">nog </w:t>
            </w:r>
            <w:r>
              <w:rPr>
                <w:rFonts w:cstheme="minorHAnsi"/>
                <w:b/>
                <w:spacing w:val="-16"/>
                <w:sz w:val="20"/>
                <w:szCs w:val="20"/>
              </w:rPr>
              <w:t xml:space="preserve"> </w:t>
            </w:r>
            <w:r>
              <w:rPr>
                <w:rFonts w:cstheme="minorHAnsi"/>
                <w:b/>
                <w:spacing w:val="3"/>
                <w:sz w:val="20"/>
                <w:szCs w:val="20"/>
              </w:rPr>
              <w:t>i</w:t>
            </w:r>
            <w:r>
              <w:rPr>
                <w:rFonts w:cstheme="minorHAnsi"/>
                <w:b/>
                <w:spacing w:val="-1"/>
                <w:sz w:val="20"/>
                <w:szCs w:val="20"/>
              </w:rPr>
              <w:t>sp</w:t>
            </w:r>
            <w:r>
              <w:rPr>
                <w:rFonts w:cstheme="minorHAnsi"/>
                <w:b/>
                <w:sz w:val="20"/>
                <w:szCs w:val="20"/>
              </w:rPr>
              <w:t>ita</w:t>
            </w:r>
            <w:r>
              <w:rPr>
                <w:rFonts w:cstheme="minorHAnsi"/>
                <w:b/>
                <w:spacing w:val="-9"/>
                <w:sz w:val="20"/>
                <w:szCs w:val="20"/>
              </w:rPr>
              <w:t xml:space="preserve"> </w:t>
            </w:r>
          </w:p>
          <w:p w14:paraId="2240EC0D" w14:textId="77777777" w:rsidR="00190756" w:rsidRDefault="00190756">
            <w:pPr>
              <w:pStyle w:val="ListParagraph"/>
              <w:widowControl w:val="0"/>
              <w:shd w:val="clear" w:color="auto" w:fill="FFFFFF"/>
              <w:autoSpaceDE w:val="0"/>
              <w:autoSpaceDN w:val="0"/>
              <w:adjustRightInd w:val="0"/>
              <w:spacing w:after="0" w:line="271" w:lineRule="exact"/>
              <w:ind w:left="1199"/>
              <w:rPr>
                <w:rFonts w:cstheme="minorHAnsi"/>
                <w:sz w:val="20"/>
                <w:szCs w:val="20"/>
              </w:rPr>
            </w:pPr>
            <w:r>
              <w:rPr>
                <w:rFonts w:cstheme="minorHAnsi"/>
                <w:sz w:val="20"/>
                <w:szCs w:val="20"/>
              </w:rPr>
              <w:t>nosi 20% od konačne ocjene</w:t>
            </w:r>
          </w:p>
          <w:p w14:paraId="2FAC6FE9" w14:textId="77777777" w:rsidR="00190756" w:rsidRDefault="00190756">
            <w:pPr>
              <w:widowControl w:val="0"/>
              <w:shd w:val="clear" w:color="auto" w:fill="FFFFFF"/>
              <w:autoSpaceDE w:val="0"/>
              <w:autoSpaceDN w:val="0"/>
              <w:adjustRightInd w:val="0"/>
              <w:spacing w:before="1" w:after="0" w:line="240" w:lineRule="auto"/>
              <w:ind w:left="119" w:right="-39"/>
              <w:rPr>
                <w:rFonts w:cstheme="minorHAnsi"/>
                <w:b/>
                <w:w w:val="96"/>
                <w:sz w:val="20"/>
                <w:szCs w:val="20"/>
              </w:rPr>
            </w:pPr>
            <w:r>
              <w:rPr>
                <w:rFonts w:cstheme="minorHAnsi"/>
                <w:b/>
                <w:w w:val="96"/>
                <w:sz w:val="20"/>
                <w:szCs w:val="20"/>
              </w:rPr>
              <w:t>Kolokviji</w:t>
            </w:r>
          </w:p>
          <w:p w14:paraId="054E1889"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predavanja održati će se unutar satnice predavanja prema utvrđenom rasporedu i svaki će sadržavati  prijeđeno gradivo do dana održavanja kolokvija.</w:t>
            </w:r>
          </w:p>
          <w:p w14:paraId="200FFFE9"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20D953B4"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Kolokviji s nastavnim temama iz vježbi održati će se unutar satnice vježbi prema utvrđenom rasporedu i sadržavati će prijeđeno gradivo do dana održavanja kolokvija.</w:t>
            </w:r>
          </w:p>
          <w:p w14:paraId="4C6CF3DC"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p>
          <w:p w14:paraId="0AD4261A" w14:textId="77777777" w:rsidR="00190756" w:rsidRDefault="00190756">
            <w:pPr>
              <w:widowControl w:val="0"/>
              <w:shd w:val="clear" w:color="auto" w:fill="FFFFFF"/>
              <w:autoSpaceDE w:val="0"/>
              <w:autoSpaceDN w:val="0"/>
              <w:adjustRightInd w:val="0"/>
              <w:spacing w:before="1" w:after="0" w:line="240" w:lineRule="auto"/>
              <w:ind w:left="119" w:right="-39"/>
              <w:jc w:val="both"/>
              <w:rPr>
                <w:rFonts w:cstheme="minorHAnsi"/>
                <w:sz w:val="20"/>
                <w:szCs w:val="20"/>
              </w:rPr>
            </w:pPr>
            <w:r>
              <w:rPr>
                <w:rFonts w:cstheme="minorHAnsi"/>
                <w:sz w:val="20"/>
                <w:szCs w:val="20"/>
              </w:rPr>
              <w:t>U slučaju da student ne položi kolokvij unutar predavanja biti će mu omogućeno ponovno polaganje kolokvija prema rasporedu koji će biti pravovremeno donesen, a unutar ispitnog termina predmeta (veljača – 1 termin, lipanj – 1 termin, srpanj – 1 termin i rujan – 1 termin).</w:t>
            </w:r>
          </w:p>
          <w:p w14:paraId="07C66B7F"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b/>
                <w:spacing w:val="1"/>
                <w:sz w:val="20"/>
                <w:szCs w:val="20"/>
              </w:rPr>
            </w:pPr>
          </w:p>
          <w:p w14:paraId="62169584"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b/>
                <w:spacing w:val="1"/>
                <w:sz w:val="20"/>
                <w:szCs w:val="20"/>
              </w:rPr>
            </w:pPr>
            <w:r>
              <w:rPr>
                <w:rFonts w:cstheme="minorHAnsi"/>
                <w:b/>
                <w:spacing w:val="1"/>
                <w:sz w:val="20"/>
                <w:szCs w:val="20"/>
              </w:rPr>
              <w:t>Praktični kolokvij/ ispit</w:t>
            </w:r>
          </w:p>
          <w:p w14:paraId="1772D381" w14:textId="77777777" w:rsidR="00190756" w:rsidRDefault="00190756">
            <w:pPr>
              <w:widowControl w:val="0"/>
              <w:shd w:val="clear" w:color="auto" w:fill="FFFFFF"/>
              <w:autoSpaceDE w:val="0"/>
              <w:autoSpaceDN w:val="0"/>
              <w:adjustRightInd w:val="0"/>
              <w:spacing w:after="0" w:line="240" w:lineRule="auto"/>
              <w:ind w:left="119" w:right="-39"/>
              <w:jc w:val="both"/>
              <w:rPr>
                <w:rFonts w:cstheme="minorHAnsi"/>
                <w:sz w:val="20"/>
                <w:szCs w:val="20"/>
              </w:rPr>
            </w:pPr>
            <w:r>
              <w:rPr>
                <w:rFonts w:cstheme="minorHAnsi"/>
                <w:spacing w:val="1"/>
                <w:sz w:val="20"/>
                <w:szCs w:val="20"/>
              </w:rPr>
              <w:t xml:space="preserve">Održati će se u zadnjem tjednu nastave. </w:t>
            </w:r>
            <w:r>
              <w:rPr>
                <w:rFonts w:cstheme="minorHAnsi"/>
                <w:sz w:val="20"/>
                <w:szCs w:val="20"/>
              </w:rPr>
              <w:t>U slučaju da student ne položi praktični kolokvij/ispit unutar predavanja biti će mu omogućeno ponovno polaganje prema rasporedu koji će biti pravovremeno donesen, a unutar ispitnog termina predmeta (veljača – 1 termin, lipanj – 1 termin, srpanj – 1 termin i rujan – 1 termin)</w:t>
            </w:r>
          </w:p>
          <w:p w14:paraId="2B28BA94" w14:textId="77777777" w:rsidR="00190756" w:rsidRDefault="00190756">
            <w:pPr>
              <w:widowControl w:val="0"/>
              <w:shd w:val="clear" w:color="auto" w:fill="FFFFFF"/>
              <w:autoSpaceDE w:val="0"/>
              <w:autoSpaceDN w:val="0"/>
              <w:adjustRightInd w:val="0"/>
              <w:spacing w:after="0" w:line="240" w:lineRule="auto"/>
              <w:ind w:left="119" w:right="7628"/>
              <w:jc w:val="both"/>
              <w:rPr>
                <w:rFonts w:cstheme="minorHAnsi"/>
                <w:spacing w:val="1"/>
                <w:sz w:val="20"/>
                <w:szCs w:val="20"/>
              </w:rPr>
            </w:pPr>
          </w:p>
          <w:p w14:paraId="548A9AE1"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b/>
                <w:spacing w:val="1"/>
                <w:sz w:val="20"/>
                <w:szCs w:val="20"/>
              </w:rPr>
            </w:pPr>
            <w:r>
              <w:rPr>
                <w:rFonts w:cstheme="minorHAnsi"/>
                <w:b/>
                <w:spacing w:val="1"/>
                <w:sz w:val="20"/>
                <w:szCs w:val="20"/>
              </w:rPr>
              <w:t>Usmeni ispit</w:t>
            </w:r>
          </w:p>
          <w:p w14:paraId="64647EC8"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spacing w:val="23"/>
                <w:sz w:val="20"/>
                <w:szCs w:val="20"/>
              </w:rPr>
            </w:pPr>
            <w:r>
              <w:rPr>
                <w:rFonts w:cstheme="minorHAnsi"/>
                <w:spacing w:val="1"/>
                <w:sz w:val="20"/>
                <w:szCs w:val="20"/>
              </w:rPr>
              <w:t>U</w:t>
            </w:r>
            <w:r>
              <w:rPr>
                <w:rFonts w:cstheme="minorHAnsi"/>
                <w:spacing w:val="-1"/>
                <w:sz w:val="20"/>
                <w:szCs w:val="20"/>
              </w:rPr>
              <w:t>sm</w:t>
            </w:r>
            <w:r>
              <w:rPr>
                <w:rFonts w:cstheme="minorHAnsi"/>
                <w:sz w:val="20"/>
                <w:szCs w:val="20"/>
              </w:rPr>
              <w:t>e</w:t>
            </w:r>
            <w:r>
              <w:rPr>
                <w:rFonts w:cstheme="minorHAnsi"/>
                <w:spacing w:val="-1"/>
                <w:sz w:val="20"/>
                <w:szCs w:val="20"/>
              </w:rPr>
              <w:t>n</w:t>
            </w:r>
            <w:r>
              <w:rPr>
                <w:rFonts w:cstheme="minorHAnsi"/>
                <w:sz w:val="20"/>
                <w:szCs w:val="20"/>
              </w:rPr>
              <w:t>i</w:t>
            </w:r>
            <w:r>
              <w:rPr>
                <w:rFonts w:cstheme="minorHAnsi"/>
                <w:spacing w:val="36"/>
                <w:sz w:val="20"/>
                <w:szCs w:val="20"/>
              </w:rPr>
              <w:t xml:space="preserve"> </w:t>
            </w:r>
            <w:r>
              <w:rPr>
                <w:rFonts w:cstheme="minorHAnsi"/>
                <w:sz w:val="20"/>
                <w:szCs w:val="20"/>
              </w:rPr>
              <w:t>dio</w:t>
            </w:r>
            <w:r>
              <w:rPr>
                <w:rFonts w:cstheme="minorHAnsi"/>
                <w:spacing w:val="45"/>
                <w:sz w:val="20"/>
                <w:szCs w:val="20"/>
              </w:rPr>
              <w:t xml:space="preserve"> </w:t>
            </w:r>
            <w:r>
              <w:rPr>
                <w:rFonts w:cstheme="minorHAnsi"/>
                <w:spacing w:val="2"/>
                <w:sz w:val="20"/>
                <w:szCs w:val="20"/>
              </w:rPr>
              <w:t>i</w:t>
            </w:r>
            <w:r>
              <w:rPr>
                <w:rFonts w:cstheme="minorHAnsi"/>
                <w:spacing w:val="-1"/>
                <w:sz w:val="20"/>
                <w:szCs w:val="20"/>
              </w:rPr>
              <w:t>sp</w:t>
            </w:r>
            <w:r>
              <w:rPr>
                <w:rFonts w:cstheme="minorHAnsi"/>
                <w:sz w:val="20"/>
                <w:szCs w:val="20"/>
              </w:rPr>
              <w:t>ita</w:t>
            </w:r>
            <w:r>
              <w:rPr>
                <w:rFonts w:cstheme="minorHAnsi"/>
                <w:spacing w:val="39"/>
                <w:sz w:val="20"/>
                <w:szCs w:val="20"/>
              </w:rPr>
              <w:t xml:space="preserve"> </w:t>
            </w:r>
            <w:r>
              <w:rPr>
                <w:rFonts w:cstheme="minorHAnsi"/>
                <w:spacing w:val="-1"/>
                <w:sz w:val="20"/>
                <w:szCs w:val="20"/>
              </w:rPr>
              <w:t>m</w:t>
            </w:r>
            <w:r>
              <w:rPr>
                <w:rFonts w:cstheme="minorHAnsi"/>
                <w:sz w:val="20"/>
                <w:szCs w:val="20"/>
              </w:rPr>
              <w:t>o</w:t>
            </w:r>
            <w:r>
              <w:rPr>
                <w:rFonts w:cstheme="minorHAnsi"/>
                <w:spacing w:val="2"/>
                <w:sz w:val="20"/>
                <w:szCs w:val="20"/>
              </w:rPr>
              <w:t>g</w:t>
            </w:r>
            <w:r>
              <w:rPr>
                <w:rFonts w:cstheme="minorHAnsi"/>
                <w:sz w:val="20"/>
                <w:szCs w:val="20"/>
              </w:rPr>
              <w:t>uće</w:t>
            </w:r>
            <w:r>
              <w:rPr>
                <w:rFonts w:cstheme="minorHAnsi"/>
                <w:spacing w:val="18"/>
                <w:sz w:val="20"/>
                <w:szCs w:val="20"/>
              </w:rPr>
              <w:t xml:space="preserve"> </w:t>
            </w:r>
            <w:r>
              <w:rPr>
                <w:rFonts w:cstheme="minorHAnsi"/>
                <w:sz w:val="20"/>
                <w:szCs w:val="20"/>
              </w:rPr>
              <w:t>je</w:t>
            </w:r>
            <w:r>
              <w:rPr>
                <w:rFonts w:cstheme="minorHAnsi"/>
                <w:spacing w:val="45"/>
                <w:sz w:val="20"/>
                <w:szCs w:val="20"/>
              </w:rPr>
              <w:t xml:space="preserve"> </w:t>
            </w:r>
            <w:r>
              <w:rPr>
                <w:rFonts w:cstheme="minorHAnsi"/>
                <w:spacing w:val="-1"/>
                <w:sz w:val="20"/>
                <w:szCs w:val="20"/>
              </w:rPr>
              <w:t>p</w:t>
            </w:r>
            <w:r>
              <w:rPr>
                <w:rFonts w:cstheme="minorHAnsi"/>
                <w:sz w:val="20"/>
                <w:szCs w:val="20"/>
              </w:rPr>
              <w:t>olagati</w:t>
            </w:r>
            <w:r>
              <w:rPr>
                <w:rFonts w:cstheme="minorHAnsi"/>
                <w:spacing w:val="25"/>
                <w:sz w:val="20"/>
                <w:szCs w:val="20"/>
              </w:rPr>
              <w:t xml:space="preserve"> </w:t>
            </w:r>
            <w:r>
              <w:rPr>
                <w:rFonts w:cstheme="minorHAnsi"/>
                <w:sz w:val="20"/>
                <w:szCs w:val="20"/>
              </w:rPr>
              <w:t>na</w:t>
            </w:r>
            <w:r>
              <w:rPr>
                <w:rFonts w:cstheme="minorHAnsi"/>
                <w:spacing w:val="50"/>
                <w:sz w:val="20"/>
                <w:szCs w:val="20"/>
              </w:rPr>
              <w:t xml:space="preserve"> </w:t>
            </w:r>
            <w:r>
              <w:rPr>
                <w:rFonts w:cstheme="minorHAnsi"/>
                <w:sz w:val="20"/>
                <w:szCs w:val="20"/>
              </w:rPr>
              <w:t>re</w:t>
            </w:r>
            <w:r>
              <w:rPr>
                <w:rFonts w:cstheme="minorHAnsi"/>
                <w:spacing w:val="2"/>
                <w:sz w:val="20"/>
                <w:szCs w:val="20"/>
              </w:rPr>
              <w:t>d</w:t>
            </w:r>
            <w:r>
              <w:rPr>
                <w:rFonts w:cstheme="minorHAnsi"/>
                <w:sz w:val="20"/>
                <w:szCs w:val="20"/>
              </w:rPr>
              <w:t>ovnim</w:t>
            </w:r>
            <w:r>
              <w:rPr>
                <w:rFonts w:cstheme="minorHAnsi"/>
                <w:spacing w:val="32"/>
                <w:sz w:val="20"/>
                <w:szCs w:val="20"/>
              </w:rPr>
              <w:t xml:space="preserve"> </w:t>
            </w:r>
            <w:r>
              <w:rPr>
                <w:rFonts w:cstheme="minorHAnsi"/>
                <w:sz w:val="20"/>
                <w:szCs w:val="20"/>
              </w:rPr>
              <w:t>i</w:t>
            </w:r>
            <w:r>
              <w:rPr>
                <w:rFonts w:cstheme="minorHAnsi"/>
                <w:spacing w:val="1"/>
                <w:sz w:val="20"/>
                <w:szCs w:val="20"/>
              </w:rPr>
              <w:t>s</w:t>
            </w:r>
            <w:r>
              <w:rPr>
                <w:rFonts w:cstheme="minorHAnsi"/>
                <w:spacing w:val="-1"/>
                <w:sz w:val="20"/>
                <w:szCs w:val="20"/>
              </w:rPr>
              <w:t>p</w:t>
            </w:r>
            <w:r>
              <w:rPr>
                <w:rFonts w:cstheme="minorHAnsi"/>
                <w:sz w:val="20"/>
                <w:szCs w:val="20"/>
              </w:rPr>
              <w:t>itnim</w:t>
            </w:r>
            <w:r>
              <w:rPr>
                <w:rFonts w:cstheme="minorHAnsi"/>
                <w:spacing w:val="31"/>
                <w:sz w:val="20"/>
                <w:szCs w:val="20"/>
              </w:rPr>
              <w:t xml:space="preserve"> </w:t>
            </w:r>
            <w:r>
              <w:rPr>
                <w:rFonts w:cstheme="minorHAnsi"/>
                <w:sz w:val="20"/>
                <w:szCs w:val="20"/>
              </w:rPr>
              <w:t>rokov</w:t>
            </w:r>
            <w:r>
              <w:rPr>
                <w:rFonts w:cstheme="minorHAnsi"/>
                <w:spacing w:val="2"/>
                <w:sz w:val="20"/>
                <w:szCs w:val="20"/>
              </w:rPr>
              <w:t>i</w:t>
            </w:r>
            <w:r>
              <w:rPr>
                <w:rFonts w:cstheme="minorHAnsi"/>
                <w:spacing w:val="-1"/>
                <w:sz w:val="20"/>
                <w:szCs w:val="20"/>
              </w:rPr>
              <w:t>m</w:t>
            </w:r>
            <w:r>
              <w:rPr>
                <w:rFonts w:cstheme="minorHAnsi"/>
                <w:sz w:val="20"/>
                <w:szCs w:val="20"/>
              </w:rPr>
              <w:t>a</w:t>
            </w:r>
            <w:r>
              <w:rPr>
                <w:rFonts w:cstheme="minorHAnsi"/>
                <w:spacing w:val="20"/>
                <w:sz w:val="20"/>
                <w:szCs w:val="20"/>
              </w:rPr>
              <w:t xml:space="preserve"> </w:t>
            </w:r>
            <w:r>
              <w:rPr>
                <w:rFonts w:cstheme="minorHAnsi"/>
                <w:spacing w:val="-1"/>
                <w:sz w:val="20"/>
                <w:szCs w:val="20"/>
              </w:rPr>
              <w:t>p</w:t>
            </w:r>
            <w:r>
              <w:rPr>
                <w:rFonts w:cstheme="minorHAnsi"/>
                <w:sz w:val="20"/>
                <w:szCs w:val="20"/>
              </w:rPr>
              <w:t>o</w:t>
            </w:r>
            <w:r>
              <w:rPr>
                <w:rFonts w:cstheme="minorHAnsi"/>
                <w:spacing w:val="-3"/>
                <w:sz w:val="20"/>
                <w:szCs w:val="20"/>
              </w:rPr>
              <w:t xml:space="preserve"> </w:t>
            </w:r>
            <w:r>
              <w:rPr>
                <w:rFonts w:cstheme="minorHAnsi"/>
                <w:spacing w:val="-1"/>
                <w:sz w:val="20"/>
                <w:szCs w:val="20"/>
              </w:rPr>
              <w:t>z</w:t>
            </w:r>
            <w:r>
              <w:rPr>
                <w:rFonts w:cstheme="minorHAnsi"/>
                <w:sz w:val="20"/>
                <w:szCs w:val="20"/>
              </w:rPr>
              <w:t>avrš</w:t>
            </w:r>
            <w:r>
              <w:rPr>
                <w:rFonts w:cstheme="minorHAnsi"/>
                <w:spacing w:val="-1"/>
                <w:sz w:val="20"/>
                <w:szCs w:val="20"/>
              </w:rPr>
              <w:t>e</w:t>
            </w:r>
            <w:r>
              <w:rPr>
                <w:rFonts w:cstheme="minorHAnsi"/>
                <w:sz w:val="20"/>
                <w:szCs w:val="20"/>
              </w:rPr>
              <w:t>tku</w:t>
            </w:r>
            <w:r>
              <w:rPr>
                <w:rFonts w:cstheme="minorHAnsi"/>
                <w:spacing w:val="14"/>
                <w:sz w:val="20"/>
                <w:szCs w:val="20"/>
              </w:rPr>
              <w:t xml:space="preserve"> </w:t>
            </w:r>
            <w:r>
              <w:rPr>
                <w:rFonts w:cstheme="minorHAnsi"/>
                <w:spacing w:val="-1"/>
                <w:sz w:val="20"/>
                <w:szCs w:val="20"/>
              </w:rPr>
              <w:t>s</w:t>
            </w:r>
            <w:r>
              <w:rPr>
                <w:rFonts w:cstheme="minorHAnsi"/>
                <w:sz w:val="20"/>
                <w:szCs w:val="20"/>
              </w:rPr>
              <w:t>e</w:t>
            </w:r>
            <w:r>
              <w:rPr>
                <w:rFonts w:cstheme="minorHAnsi"/>
                <w:spacing w:val="-1"/>
                <w:sz w:val="20"/>
                <w:szCs w:val="20"/>
              </w:rPr>
              <w:t>m</w:t>
            </w:r>
            <w:r>
              <w:rPr>
                <w:rFonts w:cstheme="minorHAnsi"/>
                <w:spacing w:val="2"/>
                <w:sz w:val="20"/>
                <w:szCs w:val="20"/>
              </w:rPr>
              <w:t>e</w:t>
            </w:r>
            <w:r>
              <w:rPr>
                <w:rFonts w:cstheme="minorHAnsi"/>
                <w:spacing w:val="-1"/>
                <w:sz w:val="20"/>
                <w:szCs w:val="20"/>
              </w:rPr>
              <w:t>s</w:t>
            </w:r>
            <w:r>
              <w:rPr>
                <w:rFonts w:cstheme="minorHAnsi"/>
                <w:sz w:val="20"/>
                <w:szCs w:val="20"/>
              </w:rPr>
              <w:t>tra</w:t>
            </w:r>
            <w:r>
              <w:rPr>
                <w:rFonts w:cstheme="minorHAnsi"/>
                <w:spacing w:val="19"/>
                <w:sz w:val="20"/>
                <w:szCs w:val="20"/>
              </w:rPr>
              <w:t xml:space="preserve"> </w:t>
            </w:r>
            <w:r>
              <w:rPr>
                <w:rFonts w:cstheme="minorHAnsi"/>
                <w:sz w:val="20"/>
                <w:szCs w:val="20"/>
              </w:rPr>
              <w:t>uz</w:t>
            </w:r>
            <w:r>
              <w:rPr>
                <w:rFonts w:cstheme="minorHAnsi"/>
                <w:spacing w:val="27"/>
                <w:sz w:val="20"/>
                <w:szCs w:val="20"/>
              </w:rPr>
              <w:t xml:space="preserve"> </w:t>
            </w:r>
            <w:r>
              <w:rPr>
                <w:rFonts w:cstheme="minorHAnsi"/>
                <w:sz w:val="20"/>
                <w:szCs w:val="20"/>
              </w:rPr>
              <w:t>uvjet</w:t>
            </w:r>
            <w:r>
              <w:rPr>
                <w:rFonts w:cstheme="minorHAnsi"/>
                <w:spacing w:val="20"/>
                <w:sz w:val="20"/>
                <w:szCs w:val="20"/>
              </w:rPr>
              <w:t xml:space="preserve"> </w:t>
            </w:r>
            <w:r>
              <w:rPr>
                <w:rFonts w:cstheme="minorHAnsi"/>
                <w:sz w:val="20"/>
                <w:szCs w:val="20"/>
              </w:rPr>
              <w:t>da</w:t>
            </w:r>
            <w:r>
              <w:rPr>
                <w:rFonts w:cstheme="minorHAnsi"/>
                <w:spacing w:val="27"/>
                <w:sz w:val="20"/>
                <w:szCs w:val="20"/>
              </w:rPr>
              <w:t xml:space="preserve"> je </w:t>
            </w:r>
            <w:r>
              <w:rPr>
                <w:rFonts w:cstheme="minorHAnsi"/>
                <w:spacing w:val="-1"/>
                <w:sz w:val="20"/>
                <w:szCs w:val="20"/>
              </w:rPr>
              <w:t>p</w:t>
            </w:r>
            <w:r>
              <w:rPr>
                <w:rFonts w:cstheme="minorHAnsi"/>
                <w:sz w:val="20"/>
                <w:szCs w:val="20"/>
              </w:rPr>
              <w:t>rethodno</w:t>
            </w:r>
            <w:r>
              <w:rPr>
                <w:rFonts w:cstheme="minorHAnsi"/>
                <w:spacing w:val="27"/>
                <w:sz w:val="20"/>
                <w:szCs w:val="20"/>
              </w:rPr>
              <w:t xml:space="preserve"> </w:t>
            </w:r>
            <w:r>
              <w:rPr>
                <w:rFonts w:cstheme="minorHAnsi"/>
                <w:spacing w:val="-1"/>
                <w:sz w:val="20"/>
                <w:szCs w:val="20"/>
              </w:rPr>
              <w:t>p</w:t>
            </w:r>
            <w:r>
              <w:rPr>
                <w:rFonts w:cstheme="minorHAnsi"/>
                <w:sz w:val="20"/>
                <w:szCs w:val="20"/>
              </w:rPr>
              <w:t>olo</w:t>
            </w:r>
            <w:r>
              <w:rPr>
                <w:rFonts w:cstheme="minorHAnsi"/>
                <w:spacing w:val="-1"/>
                <w:sz w:val="20"/>
                <w:szCs w:val="20"/>
              </w:rPr>
              <w:t>ž</w:t>
            </w:r>
            <w:r>
              <w:rPr>
                <w:rFonts w:cstheme="minorHAnsi"/>
                <w:sz w:val="20"/>
                <w:szCs w:val="20"/>
              </w:rPr>
              <w:t>e</w:t>
            </w:r>
            <w:r>
              <w:rPr>
                <w:rFonts w:cstheme="minorHAnsi"/>
                <w:spacing w:val="-1"/>
                <w:sz w:val="20"/>
                <w:szCs w:val="20"/>
              </w:rPr>
              <w:t>n</w:t>
            </w:r>
            <w:r>
              <w:rPr>
                <w:rFonts w:cstheme="minorHAnsi"/>
                <w:sz w:val="20"/>
                <w:szCs w:val="20"/>
              </w:rPr>
              <w:t xml:space="preserve"> praktični dio ispita.</w:t>
            </w:r>
            <w:r>
              <w:rPr>
                <w:rFonts w:cstheme="minorHAnsi"/>
                <w:spacing w:val="23"/>
                <w:sz w:val="20"/>
                <w:szCs w:val="20"/>
              </w:rPr>
              <w:t xml:space="preserve"> Uspješnim polaganjem teoretskih kolokvija studenti su oslobođeni usmenog dijela ispita. </w:t>
            </w:r>
          </w:p>
          <w:p w14:paraId="7E609EB6" w14:textId="77777777" w:rsidR="00190756" w:rsidRDefault="00190756">
            <w:pPr>
              <w:widowControl w:val="0"/>
              <w:shd w:val="clear" w:color="auto" w:fill="FFFFFF"/>
              <w:autoSpaceDE w:val="0"/>
              <w:autoSpaceDN w:val="0"/>
              <w:adjustRightInd w:val="0"/>
              <w:spacing w:after="0" w:line="240" w:lineRule="auto"/>
              <w:ind w:left="119" w:right="73"/>
              <w:jc w:val="both"/>
              <w:rPr>
                <w:rFonts w:cstheme="minorHAnsi"/>
                <w:sz w:val="20"/>
                <w:szCs w:val="20"/>
              </w:rPr>
            </w:pPr>
          </w:p>
          <w:p w14:paraId="5BB5A713" w14:textId="77777777" w:rsidR="00190756" w:rsidRDefault="00190756">
            <w:pPr>
              <w:tabs>
                <w:tab w:val="left" w:pos="2820"/>
              </w:tabs>
              <w:spacing w:after="0"/>
              <w:jc w:val="both"/>
              <w:rPr>
                <w:rFonts w:cstheme="minorHAnsi"/>
                <w:spacing w:val="1"/>
                <w:sz w:val="20"/>
                <w:szCs w:val="20"/>
              </w:rPr>
            </w:pPr>
            <w:r>
              <w:rPr>
                <w:rFonts w:cstheme="minorHAnsi"/>
                <w:spacing w:val="1"/>
                <w:sz w:val="20"/>
                <w:szCs w:val="20"/>
              </w:rPr>
              <w:t xml:space="preserve">   Uspjeh će se vrjednovati temeljem sudjelovanja na predavanjima, izvršavanja seminarskih obveza, rezultata na  </w:t>
            </w:r>
          </w:p>
          <w:p w14:paraId="62D76096" w14:textId="77777777" w:rsidR="00190756" w:rsidRDefault="00190756">
            <w:pPr>
              <w:tabs>
                <w:tab w:val="left" w:pos="2820"/>
              </w:tabs>
              <w:spacing w:after="0"/>
              <w:jc w:val="both"/>
              <w:rPr>
                <w:rFonts w:cstheme="minorHAnsi"/>
                <w:sz w:val="20"/>
                <w:szCs w:val="20"/>
              </w:rPr>
            </w:pPr>
            <w:r>
              <w:rPr>
                <w:rFonts w:cstheme="minorHAnsi"/>
                <w:spacing w:val="1"/>
                <w:sz w:val="20"/>
                <w:szCs w:val="20"/>
              </w:rPr>
              <w:t xml:space="preserve">   kolokviju te završnog ispita.</w:t>
            </w:r>
          </w:p>
        </w:tc>
      </w:tr>
      <w:tr w:rsidR="00190756" w14:paraId="2162CFC4" w14:textId="77777777" w:rsidTr="00190756">
        <w:tc>
          <w:tcPr>
            <w:tcW w:w="1550"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65824E5" w14:textId="77777777" w:rsidR="00190756" w:rsidRDefault="00190756">
            <w:pPr>
              <w:tabs>
                <w:tab w:val="left" w:pos="540"/>
              </w:tabs>
              <w:spacing w:after="0" w:line="240" w:lineRule="auto"/>
              <w:rPr>
                <w:rFonts w:cstheme="minorHAnsi"/>
                <w:color w:val="000000"/>
                <w:sz w:val="20"/>
                <w:szCs w:val="20"/>
              </w:rPr>
            </w:pPr>
            <w:r>
              <w:rPr>
                <w:rFonts w:cstheme="minorHAnsi"/>
                <w:color w:val="000000"/>
                <w:sz w:val="20"/>
                <w:szCs w:val="20"/>
              </w:rPr>
              <w:lastRenderedPageBreak/>
              <w:t>Obvezna literatura (dostupna u knjižnici i putem ostalih medija)</w:t>
            </w:r>
          </w:p>
        </w:tc>
        <w:tc>
          <w:tcPr>
            <w:tcW w:w="5156"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2E8C6818"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Naslov</w:t>
            </w:r>
          </w:p>
        </w:tc>
        <w:tc>
          <w:tcPr>
            <w:tcW w:w="1215"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5B8220C8"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Broj primjeraka u knjižnici</w:t>
            </w:r>
          </w:p>
        </w:tc>
        <w:tc>
          <w:tcPr>
            <w:tcW w:w="1543"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2A307E1C" w14:textId="77777777" w:rsidR="00190756" w:rsidRDefault="00190756">
            <w:pPr>
              <w:tabs>
                <w:tab w:val="left" w:pos="2820"/>
              </w:tabs>
              <w:spacing w:after="0"/>
              <w:jc w:val="center"/>
              <w:rPr>
                <w:rFonts w:cstheme="minorHAnsi"/>
                <w:b/>
                <w:color w:val="000000"/>
                <w:sz w:val="20"/>
                <w:szCs w:val="20"/>
              </w:rPr>
            </w:pPr>
            <w:r>
              <w:rPr>
                <w:rFonts w:cstheme="minorHAnsi"/>
                <w:b/>
                <w:color w:val="000000"/>
                <w:sz w:val="20"/>
                <w:szCs w:val="20"/>
              </w:rPr>
              <w:t>Dostupnost putem ostalih medija</w:t>
            </w:r>
          </w:p>
        </w:tc>
      </w:tr>
      <w:tr w:rsidR="00190756" w14:paraId="5D20BE96"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6C952A4"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54743F82" w14:textId="77777777" w:rsidR="00190756" w:rsidRDefault="00190756">
            <w:pPr>
              <w:pStyle w:val="ListParagraph"/>
              <w:widowControl w:val="0"/>
              <w:shd w:val="clear" w:color="auto" w:fill="FFFFFF"/>
              <w:autoSpaceDE w:val="0"/>
              <w:autoSpaceDN w:val="0"/>
              <w:adjustRightInd w:val="0"/>
              <w:spacing w:before="30" w:after="0" w:line="240" w:lineRule="auto"/>
              <w:ind w:left="0"/>
              <w:rPr>
                <w:rFonts w:cstheme="minorHAnsi"/>
                <w:sz w:val="20"/>
                <w:szCs w:val="20"/>
              </w:rPr>
            </w:pPr>
            <w:r>
              <w:rPr>
                <w:rFonts w:cstheme="minorHAnsi"/>
                <w:sz w:val="20"/>
                <w:szCs w:val="20"/>
              </w:rPr>
              <w:t xml:space="preserve">Dujmović, P. (2000). Škola nogometa. Hrvatski nogometni savez, Zagreb. </w:t>
            </w:r>
          </w:p>
        </w:tc>
        <w:tc>
          <w:tcPr>
            <w:tcW w:w="1215"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0AB54794" w14:textId="77777777" w:rsidR="00190756" w:rsidRDefault="00190756">
            <w:pPr>
              <w:tabs>
                <w:tab w:val="left" w:pos="2820"/>
              </w:tabs>
              <w:spacing w:after="0"/>
              <w:jc w:val="center"/>
              <w:rPr>
                <w:rFonts w:cstheme="minorHAnsi"/>
                <w:color w:val="000000"/>
                <w:sz w:val="20"/>
                <w:szCs w:val="20"/>
              </w:rPr>
            </w:pPr>
          </w:p>
        </w:tc>
        <w:tc>
          <w:tcPr>
            <w:tcW w:w="1543"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787BB13" w14:textId="77777777" w:rsidR="00190756" w:rsidRDefault="00190756">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190756" w14:paraId="1A47D8E3"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C3C75E8"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468410F5" w14:textId="77777777" w:rsidR="00190756" w:rsidRDefault="00190756">
            <w:pPr>
              <w:pStyle w:val="ListParagraph"/>
              <w:widowControl w:val="0"/>
              <w:shd w:val="clear" w:color="auto" w:fill="FFFFFF"/>
              <w:autoSpaceDE w:val="0"/>
              <w:autoSpaceDN w:val="0"/>
              <w:adjustRightInd w:val="0"/>
              <w:spacing w:before="30" w:after="0" w:line="240" w:lineRule="auto"/>
              <w:ind w:left="0"/>
              <w:rPr>
                <w:rFonts w:cstheme="minorHAnsi"/>
                <w:sz w:val="20"/>
                <w:szCs w:val="20"/>
              </w:rPr>
            </w:pPr>
            <w:r>
              <w:rPr>
                <w:rFonts w:cstheme="minorHAnsi"/>
                <w:sz w:val="20"/>
                <w:szCs w:val="20"/>
              </w:rPr>
              <w:t xml:space="preserve">Pravila nogometne igre (2011). Hrvatski nogometni savez, Zagreb. </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38B7260" w14:textId="77777777" w:rsidR="00190756" w:rsidRDefault="00190756">
            <w:pPr>
              <w:tabs>
                <w:tab w:val="left" w:pos="2820"/>
              </w:tabs>
              <w:spacing w:after="0"/>
              <w:jc w:val="center"/>
              <w:rPr>
                <w:rFonts w:cstheme="minorHAnsi"/>
                <w:color w:val="000000"/>
                <w:sz w:val="20"/>
                <w:szCs w:val="20"/>
              </w:rPr>
            </w:pPr>
            <w:r>
              <w:rPr>
                <w:rFonts w:cstheme="minorHAnsi"/>
                <w:sz w:val="20"/>
                <w:szCs w:val="20"/>
              </w:rPr>
              <w:t>1</w:t>
            </w:r>
          </w:p>
        </w:tc>
        <w:tc>
          <w:tcPr>
            <w:tcW w:w="1543"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27AFB1E1" w14:textId="77777777" w:rsidR="00190756" w:rsidRDefault="00190756">
            <w:pPr>
              <w:tabs>
                <w:tab w:val="left" w:pos="2820"/>
              </w:tabs>
              <w:spacing w:after="0"/>
              <w:jc w:val="center"/>
              <w:rPr>
                <w:rFonts w:cstheme="minorHAnsi"/>
                <w:color w:val="000000"/>
                <w:sz w:val="20"/>
                <w:szCs w:val="20"/>
              </w:rPr>
            </w:pPr>
          </w:p>
        </w:tc>
      </w:tr>
      <w:tr w:rsidR="00190756" w14:paraId="5795D721" w14:textId="77777777" w:rsidTr="00190756">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1582F44" w14:textId="77777777" w:rsidR="00190756" w:rsidRDefault="00190756">
            <w:pPr>
              <w:spacing w:after="0" w:line="240" w:lineRule="auto"/>
              <w:rPr>
                <w:rFonts w:cstheme="minorHAnsi"/>
                <w:color w:val="000000"/>
                <w:sz w:val="20"/>
                <w:szCs w:val="20"/>
              </w:rPr>
            </w:pPr>
          </w:p>
        </w:tc>
        <w:tc>
          <w:tcPr>
            <w:tcW w:w="5156"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hideMark/>
          </w:tcPr>
          <w:p w14:paraId="3F1A2363" w14:textId="77777777" w:rsidR="00190756" w:rsidRDefault="00190756">
            <w:pPr>
              <w:tabs>
                <w:tab w:val="left" w:pos="2820"/>
              </w:tabs>
              <w:spacing w:after="0"/>
              <w:rPr>
                <w:rFonts w:cstheme="minorHAnsi"/>
                <w:sz w:val="20"/>
                <w:szCs w:val="20"/>
              </w:rPr>
            </w:pPr>
            <w:r>
              <w:rPr>
                <w:rFonts w:cstheme="minorHAnsi"/>
                <w:sz w:val="20"/>
                <w:szCs w:val="20"/>
              </w:rPr>
              <w:t>Ekblom, B. (1994). Footbal (Soccer). Blackwell Scientific Publications.</w:t>
            </w:r>
          </w:p>
        </w:tc>
        <w:tc>
          <w:tcPr>
            <w:tcW w:w="1215"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8CC6514" w14:textId="77777777" w:rsidR="00190756" w:rsidRDefault="00190756">
            <w:pPr>
              <w:tabs>
                <w:tab w:val="left" w:pos="2820"/>
              </w:tabs>
              <w:spacing w:after="0"/>
              <w:jc w:val="center"/>
              <w:rPr>
                <w:rFonts w:cstheme="minorHAnsi"/>
                <w:color w:val="000000"/>
                <w:sz w:val="20"/>
                <w:szCs w:val="20"/>
              </w:rPr>
            </w:pPr>
            <w:r>
              <w:rPr>
                <w:rFonts w:cstheme="minorHAnsi"/>
                <w:sz w:val="20"/>
                <w:szCs w:val="20"/>
              </w:rPr>
              <w:t>1</w:t>
            </w:r>
          </w:p>
        </w:tc>
        <w:tc>
          <w:tcPr>
            <w:tcW w:w="1543"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44EA17C" w14:textId="77777777" w:rsidR="00190756" w:rsidRDefault="00190756">
            <w:pPr>
              <w:tabs>
                <w:tab w:val="left" w:pos="2820"/>
              </w:tabs>
              <w:spacing w:after="0"/>
              <w:jc w:val="center"/>
              <w:rPr>
                <w:rFonts w:cstheme="minorHAnsi"/>
                <w:color w:val="000000"/>
                <w:sz w:val="20"/>
                <w:szCs w:val="20"/>
              </w:rPr>
            </w:pPr>
            <w:r>
              <w:rPr>
                <w:rFonts w:cstheme="minorHAnsi"/>
                <w:sz w:val="20"/>
                <w:szCs w:val="20"/>
              </w:rPr>
              <w:fldChar w:fldCharType="begin">
                <w:ffData>
                  <w:name w:val="Text1"/>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190756" w14:paraId="13086A15" w14:textId="77777777" w:rsidTr="00190756">
        <w:tc>
          <w:tcPr>
            <w:tcW w:w="1550"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A6AF8F6"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 xml:space="preserve">Dopunska literatura </w:t>
            </w:r>
          </w:p>
          <w:p w14:paraId="64DDC564" w14:textId="77777777" w:rsidR="00190756" w:rsidRDefault="00190756">
            <w:pPr>
              <w:tabs>
                <w:tab w:val="left" w:pos="567"/>
              </w:tabs>
              <w:spacing w:after="0" w:line="240" w:lineRule="auto"/>
              <w:rPr>
                <w:rFonts w:cstheme="minorHAnsi"/>
                <w:color w:val="000000"/>
                <w:sz w:val="20"/>
                <w:szCs w:val="20"/>
              </w:rPr>
            </w:pPr>
          </w:p>
        </w:tc>
        <w:tc>
          <w:tcPr>
            <w:tcW w:w="7914"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AEA66DE"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Reilly, T. &amp; Williams, M. (2003). Science and Soccer (Second edition). Routledge, Taylor &amp; Francis Group.</w:t>
            </w:r>
          </w:p>
          <w:p w14:paraId="7D792ECF"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Schmid, S. &amp; Alejo, B. (2004). Nogomet-kompletan kondicijski program. Gopal, Zagreb</w:t>
            </w:r>
          </w:p>
          <w:p w14:paraId="2D05A513"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Bangsbo, J. (2007). Aerobic and anaerobic training in soccer. Stormtryjk, Bagsvaerd.</w:t>
            </w:r>
          </w:p>
          <w:p w14:paraId="4C9A96B4"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Bangsbo, J. (1994). Fitness training in football. HO+Storm, Bagsvaerd.</w:t>
            </w:r>
          </w:p>
          <w:p w14:paraId="61945832" w14:textId="77777777" w:rsidR="00190756" w:rsidRDefault="00190756">
            <w:pPr>
              <w:pStyle w:val="ListParagraph"/>
              <w:widowControl w:val="0"/>
              <w:shd w:val="clear" w:color="auto" w:fill="FFFFFF"/>
              <w:autoSpaceDE w:val="0"/>
              <w:autoSpaceDN w:val="0"/>
              <w:adjustRightInd w:val="0"/>
              <w:spacing w:after="0"/>
              <w:ind w:left="0"/>
              <w:rPr>
                <w:rFonts w:cstheme="minorHAnsi"/>
                <w:sz w:val="20"/>
                <w:szCs w:val="20"/>
              </w:rPr>
            </w:pPr>
            <w:r>
              <w:rPr>
                <w:rFonts w:cstheme="minorHAnsi"/>
                <w:sz w:val="20"/>
                <w:szCs w:val="20"/>
              </w:rPr>
              <w:t>Verheijen, R. (1998). Conditioning for soccer. Reedswain videos and books, Spring City.</w:t>
            </w:r>
          </w:p>
        </w:tc>
      </w:tr>
      <w:tr w:rsidR="00190756" w14:paraId="77674EB2" w14:textId="77777777" w:rsidTr="00190756">
        <w:tc>
          <w:tcPr>
            <w:tcW w:w="1550"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4DA5B08"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Načini praćenja kvalitete koji osiguravaju stjecanje utvrđenih ishoda učenja</w:t>
            </w:r>
          </w:p>
        </w:tc>
        <w:tc>
          <w:tcPr>
            <w:tcW w:w="7914"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7E30C9D" w14:textId="77777777" w:rsidR="00190756" w:rsidRDefault="00190756">
            <w:pPr>
              <w:tabs>
                <w:tab w:val="left" w:pos="2820"/>
              </w:tabs>
              <w:spacing w:after="0" w:line="240" w:lineRule="auto"/>
              <w:rPr>
                <w:rFonts w:cstheme="minorHAnsi"/>
                <w:sz w:val="20"/>
                <w:szCs w:val="20"/>
              </w:rPr>
            </w:pPr>
            <w:r>
              <w:rPr>
                <w:rFonts w:cstheme="minorHAnsi"/>
                <w:sz w:val="20"/>
                <w:szCs w:val="20"/>
              </w:rPr>
              <w:t>Pohađanje nastave</w:t>
            </w:r>
          </w:p>
          <w:p w14:paraId="2C679A2F" w14:textId="77777777" w:rsidR="00190756" w:rsidRDefault="00190756">
            <w:pPr>
              <w:tabs>
                <w:tab w:val="left" w:pos="2820"/>
              </w:tabs>
              <w:spacing w:after="0" w:line="240" w:lineRule="auto"/>
              <w:rPr>
                <w:rFonts w:cstheme="minorHAnsi"/>
                <w:sz w:val="20"/>
                <w:szCs w:val="20"/>
              </w:rPr>
            </w:pPr>
            <w:r>
              <w:rPr>
                <w:rFonts w:cstheme="minorHAnsi"/>
                <w:sz w:val="20"/>
                <w:szCs w:val="20"/>
              </w:rPr>
              <w:t>Aktivnost na nastavi</w:t>
            </w:r>
          </w:p>
          <w:p w14:paraId="1D92CAED" w14:textId="77777777" w:rsidR="00190756" w:rsidRDefault="00190756">
            <w:pPr>
              <w:tabs>
                <w:tab w:val="left" w:pos="2820"/>
              </w:tabs>
              <w:spacing w:after="0" w:line="240" w:lineRule="auto"/>
              <w:rPr>
                <w:rFonts w:cstheme="minorHAnsi"/>
                <w:sz w:val="20"/>
                <w:szCs w:val="20"/>
              </w:rPr>
            </w:pPr>
            <w:r>
              <w:rPr>
                <w:rFonts w:cstheme="minorHAnsi"/>
                <w:sz w:val="20"/>
                <w:szCs w:val="20"/>
              </w:rPr>
              <w:t>Praktični kolokviji</w:t>
            </w:r>
          </w:p>
          <w:p w14:paraId="237FB560" w14:textId="77777777" w:rsidR="00190756" w:rsidRDefault="00190756">
            <w:pPr>
              <w:tabs>
                <w:tab w:val="left" w:pos="2820"/>
              </w:tabs>
              <w:spacing w:after="0" w:line="240" w:lineRule="auto"/>
              <w:rPr>
                <w:rFonts w:cstheme="minorHAnsi"/>
                <w:sz w:val="20"/>
                <w:szCs w:val="20"/>
              </w:rPr>
            </w:pPr>
            <w:r>
              <w:rPr>
                <w:rFonts w:cstheme="minorHAnsi"/>
                <w:sz w:val="20"/>
                <w:szCs w:val="20"/>
              </w:rPr>
              <w:t>Teorijski kolokvij (pismeni ispit)</w:t>
            </w:r>
          </w:p>
          <w:p w14:paraId="755DDE17" w14:textId="77777777" w:rsidR="00190756" w:rsidRDefault="00190756">
            <w:pPr>
              <w:tabs>
                <w:tab w:val="left" w:pos="2820"/>
              </w:tabs>
              <w:spacing w:after="0" w:line="240" w:lineRule="auto"/>
              <w:rPr>
                <w:rFonts w:cstheme="minorHAnsi"/>
                <w:sz w:val="20"/>
                <w:szCs w:val="20"/>
              </w:rPr>
            </w:pPr>
            <w:r>
              <w:rPr>
                <w:rFonts w:cstheme="minorHAnsi"/>
                <w:sz w:val="20"/>
                <w:szCs w:val="20"/>
              </w:rPr>
              <w:t>Seminarski rad</w:t>
            </w:r>
          </w:p>
          <w:p w14:paraId="2D1E1DBB" w14:textId="77777777" w:rsidR="00190756" w:rsidRDefault="00190756">
            <w:pPr>
              <w:tabs>
                <w:tab w:val="left" w:pos="2820"/>
              </w:tabs>
              <w:spacing w:after="0"/>
              <w:rPr>
                <w:rFonts w:cstheme="minorHAnsi"/>
                <w:sz w:val="20"/>
                <w:szCs w:val="20"/>
              </w:rPr>
            </w:pPr>
            <w:r>
              <w:rPr>
                <w:rFonts w:cstheme="minorHAnsi"/>
                <w:sz w:val="20"/>
                <w:szCs w:val="20"/>
              </w:rPr>
              <w:t xml:space="preserve">Unutrašnja studentska anketa i nastavno vanjsko praćenje </w:t>
            </w:r>
          </w:p>
        </w:tc>
      </w:tr>
      <w:tr w:rsidR="00190756" w14:paraId="1C87B0A6" w14:textId="77777777" w:rsidTr="00190756">
        <w:tc>
          <w:tcPr>
            <w:tcW w:w="1550"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142F29B" w14:textId="77777777" w:rsidR="00190756" w:rsidRDefault="00190756">
            <w:pPr>
              <w:tabs>
                <w:tab w:val="left" w:pos="567"/>
              </w:tabs>
              <w:spacing w:after="0" w:line="240" w:lineRule="auto"/>
              <w:rPr>
                <w:rFonts w:cstheme="minorHAnsi"/>
                <w:color w:val="000000"/>
                <w:sz w:val="20"/>
                <w:szCs w:val="20"/>
              </w:rPr>
            </w:pPr>
            <w:r>
              <w:rPr>
                <w:rFonts w:cstheme="minorHAnsi"/>
                <w:color w:val="000000"/>
                <w:sz w:val="20"/>
                <w:szCs w:val="20"/>
              </w:rPr>
              <w:t>Ostalo (prema mišljenju predlagatelja)</w:t>
            </w:r>
          </w:p>
        </w:tc>
        <w:tc>
          <w:tcPr>
            <w:tcW w:w="7914"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0620C89" w14:textId="77777777" w:rsidR="00190756" w:rsidRDefault="00190756">
            <w:pPr>
              <w:tabs>
                <w:tab w:val="left" w:pos="2820"/>
              </w:tabs>
              <w:spacing w:after="0"/>
              <w:rPr>
                <w:rFonts w:cstheme="minorHAnsi"/>
                <w:color w:val="FF0000"/>
                <w:sz w:val="20"/>
                <w:szCs w:val="20"/>
              </w:rPr>
            </w:pPr>
          </w:p>
        </w:tc>
      </w:tr>
    </w:tbl>
    <w:p w14:paraId="1C9091B8" w14:textId="77777777" w:rsidR="00190756" w:rsidRDefault="00190756" w:rsidP="0066592E">
      <w:pPr>
        <w:rPr>
          <w:rFonts w:cstheme="minorHAnsi"/>
          <w:sz w:val="24"/>
          <w:szCs w:val="24"/>
        </w:rPr>
      </w:pPr>
    </w:p>
    <w:p w14:paraId="71330945" w14:textId="77777777" w:rsidR="00301E6D" w:rsidRDefault="00301E6D">
      <w:pPr>
        <w:spacing w:after="160" w:line="259" w:lineRule="auto"/>
        <w:rPr>
          <w:rFonts w:cstheme="minorHAnsi"/>
          <w:sz w:val="24"/>
          <w:szCs w:val="24"/>
        </w:rPr>
      </w:pPr>
      <w:r>
        <w:rPr>
          <w:rFonts w:cstheme="minorHAnsi"/>
          <w:sz w:val="24"/>
          <w:szCs w:val="24"/>
        </w:rPr>
        <w:br w:type="page"/>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1"/>
        <w:gridCol w:w="2943"/>
        <w:gridCol w:w="1246"/>
        <w:gridCol w:w="761"/>
        <w:gridCol w:w="192"/>
        <w:gridCol w:w="651"/>
        <w:gridCol w:w="634"/>
        <w:gridCol w:w="677"/>
        <w:gridCol w:w="389"/>
        <w:gridCol w:w="161"/>
      </w:tblGrid>
      <w:tr w:rsidR="00301E6D" w14:paraId="0534B77D" w14:textId="77777777" w:rsidTr="00301E6D">
        <w:trPr>
          <w:trHeight w:val="351"/>
        </w:trPr>
        <w:tc>
          <w:tcPr>
            <w:tcW w:w="1901" w:type="dxa"/>
            <w:tcBorders>
              <w:top w:val="single" w:sz="12" w:space="0" w:color="000000"/>
              <w:left w:val="single" w:sz="12" w:space="0" w:color="000000"/>
              <w:bottom w:val="single" w:sz="12" w:space="0" w:color="000000"/>
              <w:right w:val="single" w:sz="12" w:space="0" w:color="000000"/>
            </w:tcBorders>
            <w:shd w:val="clear" w:color="auto" w:fill="66CCFF"/>
            <w:hideMark/>
          </w:tcPr>
          <w:p w14:paraId="4DF79C91" w14:textId="77777777" w:rsidR="00301E6D" w:rsidRDefault="00301E6D">
            <w:pPr>
              <w:pStyle w:val="TableParagraph"/>
              <w:spacing w:before="54"/>
              <w:ind w:left="56"/>
              <w:rPr>
                <w:rFonts w:asciiTheme="minorHAnsi" w:hAnsiTheme="minorHAnsi" w:cstheme="minorHAnsi"/>
                <w:b/>
                <w:sz w:val="20"/>
                <w:szCs w:val="20"/>
              </w:rPr>
            </w:pPr>
            <w:r>
              <w:rPr>
                <w:rFonts w:asciiTheme="minorHAnsi" w:hAnsiTheme="minorHAnsi" w:cstheme="minorHAnsi"/>
                <w:b/>
                <w:sz w:val="20"/>
                <w:szCs w:val="20"/>
              </w:rPr>
              <w:lastRenderedPageBreak/>
              <w:t>NAZIV PREDMETA</w:t>
            </w:r>
          </w:p>
        </w:tc>
        <w:tc>
          <w:tcPr>
            <w:tcW w:w="7654" w:type="dxa"/>
            <w:gridSpan w:val="9"/>
            <w:tcBorders>
              <w:top w:val="single" w:sz="12" w:space="0" w:color="000000"/>
              <w:left w:val="single" w:sz="12" w:space="0" w:color="000000"/>
              <w:bottom w:val="single" w:sz="12" w:space="0" w:color="000000"/>
              <w:right w:val="single" w:sz="12" w:space="0" w:color="000000"/>
            </w:tcBorders>
            <w:shd w:val="clear" w:color="auto" w:fill="66CCFF"/>
            <w:hideMark/>
          </w:tcPr>
          <w:p w14:paraId="2F3E544C" w14:textId="77777777" w:rsidR="00301E6D" w:rsidRDefault="00301E6D">
            <w:pPr>
              <w:pStyle w:val="TableParagraph"/>
              <w:spacing w:before="54"/>
              <w:ind w:left="107"/>
              <w:rPr>
                <w:rFonts w:asciiTheme="minorHAnsi" w:hAnsiTheme="minorHAnsi" w:cstheme="minorHAnsi"/>
                <w:b/>
                <w:sz w:val="20"/>
                <w:szCs w:val="20"/>
              </w:rPr>
            </w:pPr>
            <w:r>
              <w:rPr>
                <w:rFonts w:asciiTheme="minorHAnsi" w:hAnsiTheme="minorHAnsi" w:cstheme="minorHAnsi"/>
                <w:b/>
                <w:sz w:val="20"/>
                <w:szCs w:val="20"/>
              </w:rPr>
              <w:t>KINEZIOLOŠKA</w:t>
            </w:r>
            <w:r>
              <w:rPr>
                <w:rFonts w:asciiTheme="minorHAnsi" w:hAnsiTheme="minorHAnsi" w:cstheme="minorHAnsi"/>
                <w:b/>
                <w:spacing w:val="-9"/>
                <w:sz w:val="20"/>
                <w:szCs w:val="20"/>
              </w:rPr>
              <w:t xml:space="preserve"> </w:t>
            </w:r>
            <w:r>
              <w:rPr>
                <w:rFonts w:asciiTheme="minorHAnsi" w:hAnsiTheme="minorHAnsi" w:cstheme="minorHAnsi"/>
                <w:b/>
                <w:sz w:val="20"/>
                <w:szCs w:val="20"/>
              </w:rPr>
              <w:t>I</w:t>
            </w:r>
            <w:r>
              <w:rPr>
                <w:rFonts w:asciiTheme="minorHAnsi" w:hAnsiTheme="minorHAnsi" w:cstheme="minorHAnsi"/>
                <w:b/>
                <w:spacing w:val="-1"/>
                <w:sz w:val="20"/>
                <w:szCs w:val="20"/>
              </w:rPr>
              <w:t xml:space="preserve"> </w:t>
            </w:r>
            <w:r>
              <w:rPr>
                <w:rFonts w:asciiTheme="minorHAnsi" w:hAnsiTheme="minorHAnsi" w:cstheme="minorHAnsi"/>
                <w:b/>
                <w:sz w:val="20"/>
                <w:szCs w:val="20"/>
              </w:rPr>
              <w:t>ANTROPOLOŠKA</w:t>
            </w:r>
            <w:r>
              <w:rPr>
                <w:rFonts w:asciiTheme="minorHAnsi" w:hAnsiTheme="minorHAnsi" w:cstheme="minorHAnsi"/>
                <w:b/>
                <w:spacing w:val="-4"/>
                <w:sz w:val="20"/>
                <w:szCs w:val="20"/>
              </w:rPr>
              <w:t xml:space="preserve"> </w:t>
            </w:r>
            <w:r>
              <w:rPr>
                <w:rFonts w:asciiTheme="minorHAnsi" w:hAnsiTheme="minorHAnsi" w:cstheme="minorHAnsi"/>
                <w:b/>
                <w:sz w:val="20"/>
                <w:szCs w:val="20"/>
              </w:rPr>
              <w:t>ANALIZA</w:t>
            </w:r>
            <w:r>
              <w:rPr>
                <w:rFonts w:asciiTheme="minorHAnsi" w:hAnsiTheme="minorHAnsi" w:cstheme="minorHAnsi"/>
                <w:b/>
                <w:spacing w:val="-5"/>
                <w:sz w:val="20"/>
                <w:szCs w:val="20"/>
              </w:rPr>
              <w:t xml:space="preserve"> </w:t>
            </w:r>
            <w:r>
              <w:rPr>
                <w:rFonts w:asciiTheme="minorHAnsi" w:hAnsiTheme="minorHAnsi" w:cstheme="minorHAnsi"/>
                <w:b/>
                <w:sz w:val="20"/>
                <w:szCs w:val="20"/>
              </w:rPr>
              <w:t>KOŠARKE</w:t>
            </w:r>
          </w:p>
        </w:tc>
      </w:tr>
      <w:tr w:rsidR="00301E6D" w14:paraId="7F4CBDE9" w14:textId="77777777" w:rsidTr="00301E6D">
        <w:trPr>
          <w:trHeight w:val="229"/>
        </w:trPr>
        <w:tc>
          <w:tcPr>
            <w:tcW w:w="1901" w:type="dxa"/>
            <w:tcBorders>
              <w:top w:val="single" w:sz="12" w:space="0" w:color="000000"/>
              <w:left w:val="single" w:sz="12" w:space="0" w:color="000000"/>
              <w:bottom w:val="single" w:sz="4" w:space="0" w:color="000000"/>
              <w:right w:val="single" w:sz="4" w:space="0" w:color="000000"/>
            </w:tcBorders>
            <w:shd w:val="clear" w:color="auto" w:fill="CCFFFF"/>
            <w:hideMark/>
          </w:tcPr>
          <w:p w14:paraId="526FDBA6" w14:textId="77777777" w:rsidR="00301E6D" w:rsidRDefault="00301E6D">
            <w:pPr>
              <w:pStyle w:val="TableParagraph"/>
              <w:spacing w:line="210" w:lineRule="exact"/>
              <w:ind w:left="56"/>
              <w:rPr>
                <w:rFonts w:asciiTheme="minorHAnsi" w:hAnsiTheme="minorHAnsi" w:cstheme="minorHAnsi"/>
                <w:b/>
                <w:sz w:val="20"/>
                <w:szCs w:val="20"/>
              </w:rPr>
            </w:pPr>
            <w:r>
              <w:rPr>
                <w:rFonts w:asciiTheme="minorHAnsi" w:hAnsiTheme="minorHAnsi" w:cstheme="minorHAnsi"/>
                <w:b/>
                <w:sz w:val="20"/>
                <w:szCs w:val="20"/>
              </w:rPr>
              <w:t>Kod</w:t>
            </w:r>
          </w:p>
        </w:tc>
        <w:tc>
          <w:tcPr>
            <w:tcW w:w="2943" w:type="dxa"/>
            <w:tcBorders>
              <w:top w:val="single" w:sz="12" w:space="0" w:color="000000"/>
              <w:left w:val="single" w:sz="4" w:space="0" w:color="000000"/>
              <w:bottom w:val="single" w:sz="4" w:space="0" w:color="000000"/>
              <w:right w:val="single" w:sz="12" w:space="0" w:color="000000"/>
            </w:tcBorders>
            <w:hideMark/>
          </w:tcPr>
          <w:p w14:paraId="284A53B6" w14:textId="77777777" w:rsidR="00301E6D" w:rsidRDefault="00301E6D">
            <w:pPr>
              <w:pStyle w:val="TableParagraph"/>
              <w:spacing w:line="210" w:lineRule="exact"/>
              <w:ind w:left="66"/>
              <w:rPr>
                <w:rFonts w:asciiTheme="minorHAnsi" w:hAnsiTheme="minorHAnsi" w:cstheme="minorHAnsi"/>
                <w:sz w:val="20"/>
                <w:szCs w:val="20"/>
              </w:rPr>
            </w:pPr>
            <w:r>
              <w:rPr>
                <w:rFonts w:asciiTheme="minorHAnsi" w:hAnsiTheme="minorHAnsi" w:cstheme="minorHAnsi"/>
                <w:sz w:val="20"/>
                <w:szCs w:val="20"/>
              </w:rPr>
              <w:t>134216</w:t>
            </w:r>
          </w:p>
        </w:tc>
        <w:tc>
          <w:tcPr>
            <w:tcW w:w="2199" w:type="dxa"/>
            <w:gridSpan w:val="3"/>
            <w:tcBorders>
              <w:top w:val="single" w:sz="12" w:space="0" w:color="000000"/>
              <w:left w:val="single" w:sz="12" w:space="0" w:color="000000"/>
              <w:bottom w:val="single" w:sz="4" w:space="0" w:color="000000"/>
              <w:right w:val="single" w:sz="12" w:space="0" w:color="000000"/>
            </w:tcBorders>
            <w:shd w:val="clear" w:color="auto" w:fill="CCFFFF"/>
            <w:hideMark/>
          </w:tcPr>
          <w:p w14:paraId="467A2FE1" w14:textId="77777777" w:rsidR="00301E6D" w:rsidRDefault="00301E6D">
            <w:pPr>
              <w:pStyle w:val="TableParagraph"/>
              <w:spacing w:line="210" w:lineRule="exact"/>
              <w:ind w:left="56"/>
              <w:rPr>
                <w:rFonts w:asciiTheme="minorHAnsi" w:hAnsiTheme="minorHAnsi" w:cstheme="minorHAnsi"/>
                <w:sz w:val="20"/>
                <w:szCs w:val="20"/>
              </w:rPr>
            </w:pPr>
            <w:r>
              <w:rPr>
                <w:rFonts w:asciiTheme="minorHAnsi" w:hAnsiTheme="minorHAnsi" w:cstheme="minorHAnsi"/>
                <w:sz w:val="20"/>
                <w:szCs w:val="20"/>
              </w:rPr>
              <w:t>Godina</w:t>
            </w:r>
            <w:r>
              <w:rPr>
                <w:rFonts w:asciiTheme="minorHAnsi" w:hAnsiTheme="minorHAnsi" w:cstheme="minorHAnsi"/>
                <w:spacing w:val="-2"/>
                <w:sz w:val="20"/>
                <w:szCs w:val="20"/>
              </w:rPr>
              <w:t xml:space="preserve"> </w:t>
            </w:r>
            <w:r>
              <w:rPr>
                <w:rFonts w:asciiTheme="minorHAnsi" w:hAnsiTheme="minorHAnsi" w:cstheme="minorHAnsi"/>
                <w:sz w:val="20"/>
                <w:szCs w:val="20"/>
              </w:rPr>
              <w:t>studija</w:t>
            </w:r>
          </w:p>
        </w:tc>
        <w:tc>
          <w:tcPr>
            <w:tcW w:w="2512" w:type="dxa"/>
            <w:gridSpan w:val="5"/>
            <w:tcBorders>
              <w:top w:val="single" w:sz="12" w:space="0" w:color="000000"/>
              <w:left w:val="single" w:sz="12" w:space="0" w:color="000000"/>
              <w:bottom w:val="single" w:sz="4" w:space="0" w:color="000000"/>
              <w:right w:val="single" w:sz="12" w:space="0" w:color="000000"/>
            </w:tcBorders>
            <w:hideMark/>
          </w:tcPr>
          <w:p w14:paraId="588B9E82" w14:textId="77777777" w:rsidR="00301E6D" w:rsidRDefault="00301E6D">
            <w:pPr>
              <w:pStyle w:val="TableParagraph"/>
              <w:spacing w:line="210" w:lineRule="exact"/>
              <w:ind w:left="56"/>
              <w:rPr>
                <w:rFonts w:asciiTheme="minorHAnsi" w:hAnsiTheme="minorHAnsi" w:cstheme="minorHAnsi"/>
                <w:sz w:val="20"/>
                <w:szCs w:val="20"/>
              </w:rPr>
            </w:pPr>
            <w:r>
              <w:rPr>
                <w:rFonts w:asciiTheme="minorHAnsi" w:hAnsiTheme="minorHAnsi" w:cstheme="minorHAnsi"/>
                <w:sz w:val="20"/>
                <w:szCs w:val="20"/>
              </w:rPr>
              <w:t>3.</w:t>
            </w:r>
          </w:p>
        </w:tc>
      </w:tr>
      <w:tr w:rsidR="00301E6D" w14:paraId="5EC96FE0" w14:textId="77777777" w:rsidTr="00301E6D">
        <w:trPr>
          <w:trHeight w:val="460"/>
        </w:trPr>
        <w:tc>
          <w:tcPr>
            <w:tcW w:w="1901" w:type="dxa"/>
            <w:tcBorders>
              <w:top w:val="single" w:sz="4" w:space="0" w:color="000000"/>
              <w:left w:val="single" w:sz="12" w:space="0" w:color="000000"/>
              <w:bottom w:val="single" w:sz="12" w:space="0" w:color="000000"/>
              <w:right w:val="single" w:sz="4" w:space="0" w:color="000000"/>
            </w:tcBorders>
            <w:shd w:val="clear" w:color="auto" w:fill="CCFFFF"/>
            <w:hideMark/>
          </w:tcPr>
          <w:p w14:paraId="3E1E87EF" w14:textId="77777777" w:rsidR="00301E6D" w:rsidRDefault="00301E6D">
            <w:pPr>
              <w:pStyle w:val="TableParagraph"/>
              <w:spacing w:line="222" w:lineRule="exact"/>
              <w:ind w:left="56"/>
              <w:rPr>
                <w:rFonts w:asciiTheme="minorHAnsi" w:hAnsiTheme="minorHAnsi" w:cstheme="minorHAnsi"/>
                <w:b/>
                <w:sz w:val="20"/>
                <w:szCs w:val="20"/>
              </w:rPr>
            </w:pPr>
            <w:r>
              <w:rPr>
                <w:rFonts w:asciiTheme="minorHAnsi" w:hAnsiTheme="minorHAnsi" w:cstheme="minorHAnsi"/>
                <w:b/>
                <w:sz w:val="20"/>
                <w:szCs w:val="20"/>
              </w:rPr>
              <w:t>Nositelj/i</w:t>
            </w:r>
          </w:p>
          <w:p w14:paraId="3451B211" w14:textId="77777777" w:rsidR="00301E6D" w:rsidRDefault="00301E6D">
            <w:pPr>
              <w:pStyle w:val="TableParagraph"/>
              <w:spacing w:line="217" w:lineRule="exact"/>
              <w:ind w:left="56"/>
              <w:rPr>
                <w:rFonts w:asciiTheme="minorHAnsi" w:hAnsiTheme="minorHAnsi" w:cstheme="minorHAnsi"/>
                <w:b/>
                <w:sz w:val="20"/>
                <w:szCs w:val="20"/>
              </w:rPr>
            </w:pPr>
            <w:r>
              <w:rPr>
                <w:rFonts w:asciiTheme="minorHAnsi" w:hAnsiTheme="minorHAnsi" w:cstheme="minorHAnsi"/>
                <w:b/>
                <w:sz w:val="20"/>
                <w:szCs w:val="20"/>
              </w:rPr>
              <w:t>predmeta</w:t>
            </w:r>
          </w:p>
        </w:tc>
        <w:tc>
          <w:tcPr>
            <w:tcW w:w="2943" w:type="dxa"/>
            <w:tcBorders>
              <w:top w:val="single" w:sz="4" w:space="0" w:color="000000"/>
              <w:left w:val="single" w:sz="4" w:space="0" w:color="000000"/>
              <w:bottom w:val="single" w:sz="12" w:space="0" w:color="000000"/>
              <w:right w:val="single" w:sz="12" w:space="0" w:color="000000"/>
            </w:tcBorders>
            <w:hideMark/>
          </w:tcPr>
          <w:p w14:paraId="3D2912A3" w14:textId="77777777" w:rsidR="00301E6D" w:rsidRDefault="00301E6D">
            <w:pPr>
              <w:pStyle w:val="TableParagraph"/>
              <w:spacing w:before="113"/>
              <w:ind w:left="6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1"/>
                <w:sz w:val="20"/>
                <w:szCs w:val="20"/>
              </w:rPr>
              <w:t xml:space="preserve"> </w:t>
            </w:r>
            <w:r>
              <w:rPr>
                <w:rFonts w:asciiTheme="minorHAnsi" w:hAnsiTheme="minorHAnsi" w:cstheme="minorHAnsi"/>
                <w:sz w:val="20"/>
                <w:szCs w:val="20"/>
              </w:rPr>
              <w:t>dr. 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2199" w:type="dxa"/>
            <w:gridSpan w:val="3"/>
            <w:tcBorders>
              <w:top w:val="single" w:sz="4" w:space="0" w:color="000000"/>
              <w:left w:val="single" w:sz="12" w:space="0" w:color="000000"/>
              <w:bottom w:val="single" w:sz="12" w:space="0" w:color="000000"/>
              <w:right w:val="single" w:sz="12" w:space="0" w:color="000000"/>
            </w:tcBorders>
            <w:shd w:val="clear" w:color="auto" w:fill="CCFFFF"/>
            <w:hideMark/>
          </w:tcPr>
          <w:p w14:paraId="6BBCD699" w14:textId="77777777" w:rsidR="00301E6D" w:rsidRDefault="00301E6D">
            <w:pPr>
              <w:pStyle w:val="TableParagraph"/>
              <w:spacing w:line="224" w:lineRule="exact"/>
              <w:ind w:left="56"/>
              <w:rPr>
                <w:rFonts w:asciiTheme="minorHAnsi" w:hAnsiTheme="minorHAnsi" w:cstheme="minorHAnsi"/>
                <w:sz w:val="20"/>
                <w:szCs w:val="20"/>
              </w:rPr>
            </w:pPr>
            <w:r>
              <w:rPr>
                <w:rFonts w:asciiTheme="minorHAnsi" w:hAnsiTheme="minorHAnsi" w:cstheme="minorHAnsi"/>
                <w:sz w:val="20"/>
                <w:szCs w:val="20"/>
              </w:rPr>
              <w:t>Bodovna</w:t>
            </w:r>
            <w:r>
              <w:rPr>
                <w:rFonts w:asciiTheme="minorHAnsi" w:hAnsiTheme="minorHAnsi" w:cstheme="minorHAnsi"/>
                <w:spacing w:val="-2"/>
                <w:sz w:val="20"/>
                <w:szCs w:val="20"/>
              </w:rPr>
              <w:t xml:space="preserve"> </w:t>
            </w:r>
            <w:r>
              <w:rPr>
                <w:rFonts w:asciiTheme="minorHAnsi" w:hAnsiTheme="minorHAnsi" w:cstheme="minorHAnsi"/>
                <w:sz w:val="20"/>
                <w:szCs w:val="20"/>
              </w:rPr>
              <w:t>vrijednost</w:t>
            </w:r>
          </w:p>
          <w:p w14:paraId="46818E30" w14:textId="77777777" w:rsidR="00301E6D" w:rsidRDefault="00301E6D">
            <w:pPr>
              <w:pStyle w:val="TableParagraph"/>
              <w:spacing w:before="4" w:line="212" w:lineRule="exact"/>
              <w:ind w:left="56"/>
              <w:rPr>
                <w:rFonts w:asciiTheme="minorHAnsi" w:hAnsiTheme="minorHAnsi" w:cstheme="minorHAnsi"/>
                <w:sz w:val="20"/>
                <w:szCs w:val="20"/>
              </w:rPr>
            </w:pPr>
            <w:r>
              <w:rPr>
                <w:rFonts w:asciiTheme="minorHAnsi" w:hAnsiTheme="minorHAnsi" w:cstheme="minorHAnsi"/>
                <w:sz w:val="20"/>
                <w:szCs w:val="20"/>
              </w:rPr>
              <w:t>(ECTS)</w:t>
            </w:r>
          </w:p>
        </w:tc>
        <w:tc>
          <w:tcPr>
            <w:tcW w:w="2512" w:type="dxa"/>
            <w:gridSpan w:val="5"/>
            <w:tcBorders>
              <w:top w:val="single" w:sz="4" w:space="0" w:color="000000"/>
              <w:left w:val="single" w:sz="12" w:space="0" w:color="000000"/>
              <w:bottom w:val="single" w:sz="12" w:space="0" w:color="000000"/>
              <w:right w:val="single" w:sz="12" w:space="0" w:color="000000"/>
            </w:tcBorders>
            <w:hideMark/>
          </w:tcPr>
          <w:p w14:paraId="7338A2C6" w14:textId="77777777" w:rsidR="00301E6D" w:rsidRDefault="00301E6D">
            <w:pPr>
              <w:pStyle w:val="TableParagraph"/>
              <w:spacing w:before="113"/>
              <w:ind w:left="56"/>
              <w:rPr>
                <w:rFonts w:asciiTheme="minorHAnsi" w:hAnsiTheme="minorHAnsi" w:cstheme="minorHAnsi"/>
                <w:sz w:val="20"/>
                <w:szCs w:val="20"/>
              </w:rPr>
            </w:pPr>
            <w:r>
              <w:rPr>
                <w:rFonts w:asciiTheme="minorHAnsi" w:hAnsiTheme="minorHAnsi" w:cstheme="minorHAnsi"/>
                <w:w w:val="99"/>
                <w:sz w:val="20"/>
                <w:szCs w:val="20"/>
              </w:rPr>
              <w:t>6</w:t>
            </w:r>
          </w:p>
        </w:tc>
      </w:tr>
      <w:tr w:rsidR="00301E6D" w14:paraId="63B31C1F" w14:textId="77777777" w:rsidTr="00301E6D">
        <w:trPr>
          <w:trHeight w:val="344"/>
        </w:trPr>
        <w:tc>
          <w:tcPr>
            <w:tcW w:w="1901" w:type="dxa"/>
            <w:vMerge w:val="restart"/>
            <w:tcBorders>
              <w:top w:val="single" w:sz="12" w:space="0" w:color="000000"/>
              <w:left w:val="single" w:sz="12" w:space="0" w:color="000000"/>
              <w:bottom w:val="single" w:sz="12" w:space="0" w:color="000000"/>
              <w:right w:val="single" w:sz="4" w:space="0" w:color="000000"/>
            </w:tcBorders>
            <w:shd w:val="clear" w:color="auto" w:fill="CCFFFF"/>
          </w:tcPr>
          <w:p w14:paraId="70D5DE95" w14:textId="77777777" w:rsidR="00301E6D" w:rsidRDefault="00301E6D">
            <w:pPr>
              <w:pStyle w:val="TableParagraph"/>
              <w:rPr>
                <w:rFonts w:asciiTheme="minorHAnsi" w:hAnsiTheme="minorHAnsi" w:cstheme="minorHAnsi"/>
                <w:sz w:val="20"/>
                <w:szCs w:val="20"/>
              </w:rPr>
            </w:pPr>
          </w:p>
          <w:p w14:paraId="57C8DDC8"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Suradnici</w:t>
            </w:r>
          </w:p>
        </w:tc>
        <w:tc>
          <w:tcPr>
            <w:tcW w:w="2943" w:type="dxa"/>
            <w:vMerge w:val="restart"/>
            <w:tcBorders>
              <w:top w:val="single" w:sz="12" w:space="0" w:color="000000"/>
              <w:left w:val="single" w:sz="4" w:space="0" w:color="000000"/>
              <w:bottom w:val="single" w:sz="12" w:space="0" w:color="000000"/>
              <w:right w:val="single" w:sz="12" w:space="0" w:color="000000"/>
            </w:tcBorders>
          </w:tcPr>
          <w:p w14:paraId="4FF131F9" w14:textId="77777777" w:rsidR="00301E6D" w:rsidRDefault="00301E6D">
            <w:pPr>
              <w:pStyle w:val="TableParagraph"/>
              <w:rPr>
                <w:rFonts w:asciiTheme="minorHAnsi" w:hAnsiTheme="minorHAnsi" w:cstheme="minorHAnsi"/>
                <w:sz w:val="20"/>
                <w:szCs w:val="20"/>
              </w:rPr>
            </w:pPr>
          </w:p>
        </w:tc>
        <w:tc>
          <w:tcPr>
            <w:tcW w:w="2199" w:type="dxa"/>
            <w:gridSpan w:val="3"/>
            <w:vMerge w:val="restart"/>
            <w:tcBorders>
              <w:top w:val="single" w:sz="12" w:space="0" w:color="000000"/>
              <w:left w:val="single" w:sz="12" w:space="0" w:color="000000"/>
              <w:bottom w:val="single" w:sz="12" w:space="0" w:color="000000"/>
              <w:right w:val="single" w:sz="12" w:space="0" w:color="000000"/>
            </w:tcBorders>
            <w:shd w:val="clear" w:color="auto" w:fill="CCFFFF"/>
            <w:hideMark/>
          </w:tcPr>
          <w:p w14:paraId="73170202" w14:textId="77777777" w:rsidR="00301E6D" w:rsidRDefault="00301E6D">
            <w:pPr>
              <w:pStyle w:val="TableParagraph"/>
              <w:spacing w:before="14"/>
              <w:ind w:left="56" w:right="422"/>
              <w:rPr>
                <w:rFonts w:asciiTheme="minorHAnsi" w:hAnsiTheme="minorHAnsi" w:cstheme="minorHAnsi"/>
                <w:sz w:val="20"/>
                <w:szCs w:val="20"/>
              </w:rPr>
            </w:pPr>
            <w:r>
              <w:rPr>
                <w:rFonts w:asciiTheme="minorHAnsi" w:hAnsiTheme="minorHAnsi" w:cstheme="minorHAnsi"/>
                <w:sz w:val="20"/>
                <w:szCs w:val="20"/>
              </w:rPr>
              <w:t>Način izvođenja</w:t>
            </w:r>
            <w:r>
              <w:rPr>
                <w:rFonts w:asciiTheme="minorHAnsi" w:hAnsiTheme="minorHAnsi" w:cstheme="minorHAnsi"/>
                <w:spacing w:val="1"/>
                <w:sz w:val="20"/>
                <w:szCs w:val="20"/>
              </w:rPr>
              <w:t xml:space="preserve"> </w:t>
            </w:r>
            <w:r>
              <w:rPr>
                <w:rFonts w:asciiTheme="minorHAnsi" w:hAnsiTheme="minorHAnsi" w:cstheme="minorHAnsi"/>
                <w:sz w:val="20"/>
                <w:szCs w:val="20"/>
              </w:rPr>
              <w:t>nastave</w:t>
            </w:r>
            <w:r>
              <w:rPr>
                <w:rFonts w:asciiTheme="minorHAnsi" w:hAnsiTheme="minorHAnsi" w:cstheme="minorHAnsi"/>
                <w:spacing w:val="-5"/>
                <w:sz w:val="20"/>
                <w:szCs w:val="20"/>
              </w:rPr>
              <w:t xml:space="preserve"> </w:t>
            </w:r>
            <w:r>
              <w:rPr>
                <w:rFonts w:asciiTheme="minorHAnsi" w:hAnsiTheme="minorHAnsi" w:cstheme="minorHAnsi"/>
                <w:sz w:val="20"/>
                <w:szCs w:val="20"/>
              </w:rPr>
              <w:t>(broj</w:t>
            </w:r>
            <w:r>
              <w:rPr>
                <w:rFonts w:asciiTheme="minorHAnsi" w:hAnsiTheme="minorHAnsi" w:cstheme="minorHAnsi"/>
                <w:spacing w:val="-4"/>
                <w:sz w:val="20"/>
                <w:szCs w:val="20"/>
              </w:rPr>
              <w:t xml:space="preserve"> </w:t>
            </w:r>
            <w:r>
              <w:rPr>
                <w:rFonts w:asciiTheme="minorHAnsi" w:hAnsiTheme="minorHAnsi" w:cstheme="minorHAnsi"/>
                <w:sz w:val="20"/>
                <w:szCs w:val="20"/>
              </w:rPr>
              <w:t>sati</w:t>
            </w:r>
            <w:r>
              <w:rPr>
                <w:rFonts w:asciiTheme="minorHAnsi" w:hAnsiTheme="minorHAnsi" w:cstheme="minorHAnsi"/>
                <w:spacing w:val="-5"/>
                <w:sz w:val="20"/>
                <w:szCs w:val="20"/>
              </w:rPr>
              <w:t xml:space="preserve"> </w:t>
            </w:r>
            <w:r>
              <w:rPr>
                <w:rFonts w:asciiTheme="minorHAnsi" w:hAnsiTheme="minorHAnsi" w:cstheme="minorHAnsi"/>
                <w:sz w:val="20"/>
                <w:szCs w:val="20"/>
              </w:rPr>
              <w:t>u</w:t>
            </w:r>
          </w:p>
          <w:p w14:paraId="54B4FDC9" w14:textId="77777777" w:rsidR="00301E6D" w:rsidRDefault="00301E6D">
            <w:pPr>
              <w:pStyle w:val="TableParagraph"/>
              <w:spacing w:before="6"/>
              <w:ind w:left="56"/>
              <w:rPr>
                <w:rFonts w:asciiTheme="minorHAnsi" w:hAnsiTheme="minorHAnsi" w:cstheme="minorHAnsi"/>
                <w:sz w:val="20"/>
                <w:szCs w:val="20"/>
              </w:rPr>
            </w:pPr>
            <w:r>
              <w:rPr>
                <w:rFonts w:asciiTheme="minorHAnsi" w:hAnsiTheme="minorHAnsi" w:cstheme="minorHAnsi"/>
                <w:sz w:val="20"/>
                <w:szCs w:val="20"/>
              </w:rPr>
              <w:t>semestru)</w:t>
            </w:r>
          </w:p>
        </w:tc>
        <w:tc>
          <w:tcPr>
            <w:tcW w:w="651" w:type="dxa"/>
            <w:tcBorders>
              <w:top w:val="single" w:sz="12" w:space="0" w:color="000000"/>
              <w:left w:val="single" w:sz="12" w:space="0" w:color="000000"/>
              <w:bottom w:val="single" w:sz="12" w:space="0" w:color="000000"/>
              <w:right w:val="single" w:sz="12" w:space="0" w:color="000000"/>
            </w:tcBorders>
            <w:hideMark/>
          </w:tcPr>
          <w:p w14:paraId="3E78F9FC" w14:textId="77777777" w:rsidR="00301E6D" w:rsidRDefault="00301E6D">
            <w:pPr>
              <w:pStyle w:val="TableParagraph"/>
              <w:spacing w:before="55"/>
              <w:ind w:left="28"/>
              <w:jc w:val="center"/>
              <w:rPr>
                <w:rFonts w:asciiTheme="minorHAnsi" w:hAnsiTheme="minorHAnsi" w:cstheme="minorHAnsi"/>
                <w:sz w:val="20"/>
                <w:szCs w:val="20"/>
              </w:rPr>
            </w:pPr>
            <w:r>
              <w:rPr>
                <w:rFonts w:asciiTheme="minorHAnsi" w:hAnsiTheme="minorHAnsi" w:cstheme="minorHAnsi"/>
                <w:w w:val="99"/>
                <w:sz w:val="20"/>
                <w:szCs w:val="20"/>
              </w:rPr>
              <w:t>P</w:t>
            </w:r>
          </w:p>
        </w:tc>
        <w:tc>
          <w:tcPr>
            <w:tcW w:w="634" w:type="dxa"/>
            <w:tcBorders>
              <w:top w:val="single" w:sz="12" w:space="0" w:color="000000"/>
              <w:left w:val="single" w:sz="12" w:space="0" w:color="000000"/>
              <w:bottom w:val="single" w:sz="12" w:space="0" w:color="000000"/>
              <w:right w:val="single" w:sz="12" w:space="0" w:color="000000"/>
            </w:tcBorders>
            <w:hideMark/>
          </w:tcPr>
          <w:p w14:paraId="421B1CF3" w14:textId="77777777" w:rsidR="00301E6D" w:rsidRDefault="00301E6D">
            <w:pPr>
              <w:pStyle w:val="TableParagraph"/>
              <w:spacing w:before="55"/>
              <w:ind w:left="30"/>
              <w:jc w:val="center"/>
              <w:rPr>
                <w:rFonts w:asciiTheme="minorHAnsi" w:hAnsiTheme="minorHAnsi" w:cstheme="minorHAnsi"/>
                <w:sz w:val="20"/>
                <w:szCs w:val="20"/>
              </w:rPr>
            </w:pPr>
            <w:r>
              <w:rPr>
                <w:rFonts w:asciiTheme="minorHAnsi" w:hAnsiTheme="minorHAnsi" w:cstheme="minorHAnsi"/>
                <w:w w:val="99"/>
                <w:sz w:val="20"/>
                <w:szCs w:val="20"/>
              </w:rPr>
              <w:t>S</w:t>
            </w:r>
          </w:p>
        </w:tc>
        <w:tc>
          <w:tcPr>
            <w:tcW w:w="677" w:type="dxa"/>
            <w:tcBorders>
              <w:top w:val="single" w:sz="12" w:space="0" w:color="000000"/>
              <w:left w:val="single" w:sz="12" w:space="0" w:color="000000"/>
              <w:bottom w:val="single" w:sz="12" w:space="0" w:color="000000"/>
              <w:right w:val="single" w:sz="12" w:space="0" w:color="000000"/>
            </w:tcBorders>
            <w:hideMark/>
          </w:tcPr>
          <w:p w14:paraId="25327F67" w14:textId="77777777" w:rsidR="00301E6D" w:rsidRDefault="00301E6D">
            <w:pPr>
              <w:pStyle w:val="TableParagraph"/>
              <w:spacing w:before="55"/>
              <w:ind w:left="269"/>
              <w:rPr>
                <w:rFonts w:asciiTheme="minorHAnsi" w:hAnsiTheme="minorHAnsi" w:cstheme="minorHAnsi"/>
                <w:sz w:val="20"/>
                <w:szCs w:val="20"/>
              </w:rPr>
            </w:pPr>
            <w:r>
              <w:rPr>
                <w:rFonts w:asciiTheme="minorHAnsi" w:hAnsiTheme="minorHAnsi" w:cstheme="minorHAnsi"/>
                <w:w w:val="99"/>
                <w:sz w:val="20"/>
                <w:szCs w:val="20"/>
              </w:rPr>
              <w:t>V</w:t>
            </w:r>
          </w:p>
        </w:tc>
        <w:tc>
          <w:tcPr>
            <w:tcW w:w="550" w:type="dxa"/>
            <w:gridSpan w:val="2"/>
            <w:tcBorders>
              <w:top w:val="single" w:sz="12" w:space="0" w:color="000000"/>
              <w:left w:val="single" w:sz="12" w:space="0" w:color="000000"/>
              <w:bottom w:val="single" w:sz="12" w:space="0" w:color="000000"/>
              <w:right w:val="single" w:sz="12" w:space="0" w:color="000000"/>
            </w:tcBorders>
            <w:hideMark/>
          </w:tcPr>
          <w:p w14:paraId="1D4E6631" w14:textId="77777777" w:rsidR="00301E6D" w:rsidRDefault="00301E6D">
            <w:pPr>
              <w:pStyle w:val="TableParagraph"/>
              <w:spacing w:before="55"/>
              <w:ind w:left="25"/>
              <w:jc w:val="center"/>
              <w:rPr>
                <w:rFonts w:asciiTheme="minorHAnsi" w:hAnsiTheme="minorHAnsi" w:cstheme="minorHAnsi"/>
                <w:sz w:val="20"/>
                <w:szCs w:val="20"/>
              </w:rPr>
            </w:pPr>
            <w:r>
              <w:rPr>
                <w:rFonts w:asciiTheme="minorHAnsi" w:hAnsiTheme="minorHAnsi" w:cstheme="minorHAnsi"/>
                <w:w w:val="99"/>
                <w:sz w:val="20"/>
                <w:szCs w:val="20"/>
              </w:rPr>
              <w:t>T</w:t>
            </w:r>
          </w:p>
        </w:tc>
      </w:tr>
      <w:tr w:rsidR="00301E6D" w14:paraId="4CBC5D22" w14:textId="77777777" w:rsidTr="00301E6D">
        <w:trPr>
          <w:trHeight w:val="344"/>
        </w:trPr>
        <w:tc>
          <w:tcPr>
            <w:tcW w:w="9555" w:type="dxa"/>
            <w:vMerge/>
            <w:tcBorders>
              <w:top w:val="single" w:sz="12" w:space="0" w:color="000000"/>
              <w:left w:val="single" w:sz="12" w:space="0" w:color="000000"/>
              <w:bottom w:val="single" w:sz="12" w:space="0" w:color="000000"/>
              <w:right w:val="single" w:sz="4" w:space="0" w:color="000000"/>
            </w:tcBorders>
            <w:vAlign w:val="center"/>
            <w:hideMark/>
          </w:tcPr>
          <w:p w14:paraId="694AC58C" w14:textId="77777777" w:rsidR="00301E6D" w:rsidRDefault="00301E6D">
            <w:pPr>
              <w:rPr>
                <w:rFonts w:eastAsia="Microsoft Sans Serif" w:cstheme="minorHAnsi"/>
                <w:sz w:val="20"/>
                <w:szCs w:val="20"/>
                <w:lang w:val="en-US"/>
              </w:rPr>
            </w:pPr>
          </w:p>
        </w:tc>
        <w:tc>
          <w:tcPr>
            <w:tcW w:w="7654" w:type="dxa"/>
            <w:vMerge/>
            <w:tcBorders>
              <w:top w:val="single" w:sz="12" w:space="0" w:color="000000"/>
              <w:left w:val="single" w:sz="4" w:space="0" w:color="000000"/>
              <w:bottom w:val="single" w:sz="12" w:space="0" w:color="000000"/>
              <w:right w:val="single" w:sz="12" w:space="0" w:color="000000"/>
            </w:tcBorders>
            <w:vAlign w:val="center"/>
            <w:hideMark/>
          </w:tcPr>
          <w:p w14:paraId="74898876" w14:textId="77777777" w:rsidR="00301E6D" w:rsidRDefault="00301E6D">
            <w:pPr>
              <w:rPr>
                <w:rFonts w:eastAsia="Microsoft Sans Serif" w:cstheme="minorHAnsi"/>
                <w:sz w:val="20"/>
                <w:szCs w:val="20"/>
                <w:lang w:val="en-US"/>
              </w:rPr>
            </w:pPr>
          </w:p>
        </w:tc>
        <w:tc>
          <w:tcPr>
            <w:tcW w:w="5503"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5B4519B1" w14:textId="77777777" w:rsidR="00301E6D" w:rsidRDefault="00301E6D">
            <w:pPr>
              <w:rPr>
                <w:rFonts w:eastAsia="Microsoft Sans Serif" w:cstheme="minorHAnsi"/>
                <w:sz w:val="20"/>
                <w:szCs w:val="20"/>
                <w:lang w:val="en-US"/>
              </w:rPr>
            </w:pPr>
          </w:p>
        </w:tc>
        <w:tc>
          <w:tcPr>
            <w:tcW w:w="651" w:type="dxa"/>
            <w:tcBorders>
              <w:top w:val="single" w:sz="12" w:space="0" w:color="000000"/>
              <w:left w:val="single" w:sz="12" w:space="0" w:color="000000"/>
              <w:bottom w:val="single" w:sz="12" w:space="0" w:color="000000"/>
              <w:right w:val="single" w:sz="12" w:space="0" w:color="000000"/>
            </w:tcBorders>
            <w:hideMark/>
          </w:tcPr>
          <w:p w14:paraId="04F77AD7" w14:textId="77777777" w:rsidR="00301E6D" w:rsidRDefault="00301E6D">
            <w:pPr>
              <w:pStyle w:val="TableParagraph"/>
              <w:spacing w:before="57"/>
              <w:ind w:left="191" w:right="167"/>
              <w:jc w:val="center"/>
              <w:rPr>
                <w:rFonts w:asciiTheme="minorHAnsi" w:hAnsiTheme="minorHAnsi" w:cstheme="minorHAnsi"/>
                <w:sz w:val="20"/>
                <w:szCs w:val="20"/>
              </w:rPr>
            </w:pPr>
            <w:r>
              <w:rPr>
                <w:rFonts w:asciiTheme="minorHAnsi" w:hAnsiTheme="minorHAnsi" w:cstheme="minorHAnsi"/>
                <w:sz w:val="20"/>
                <w:szCs w:val="20"/>
              </w:rPr>
              <w:t>60</w:t>
            </w:r>
          </w:p>
        </w:tc>
        <w:tc>
          <w:tcPr>
            <w:tcW w:w="634" w:type="dxa"/>
            <w:tcBorders>
              <w:top w:val="single" w:sz="12" w:space="0" w:color="000000"/>
              <w:left w:val="single" w:sz="12" w:space="0" w:color="000000"/>
              <w:bottom w:val="single" w:sz="12" w:space="0" w:color="000000"/>
              <w:right w:val="single" w:sz="12" w:space="0" w:color="000000"/>
            </w:tcBorders>
            <w:hideMark/>
          </w:tcPr>
          <w:p w14:paraId="25302DEC" w14:textId="77777777" w:rsidR="00301E6D" w:rsidRDefault="00301E6D">
            <w:pPr>
              <w:pStyle w:val="TableParagraph"/>
              <w:spacing w:before="57"/>
              <w:ind w:left="31"/>
              <w:jc w:val="center"/>
              <w:rPr>
                <w:rFonts w:asciiTheme="minorHAnsi" w:hAnsiTheme="minorHAnsi" w:cstheme="minorHAnsi"/>
                <w:sz w:val="20"/>
                <w:szCs w:val="20"/>
              </w:rPr>
            </w:pPr>
            <w:r>
              <w:rPr>
                <w:rFonts w:asciiTheme="minorHAnsi" w:hAnsiTheme="minorHAnsi" w:cstheme="minorHAnsi"/>
                <w:w w:val="99"/>
                <w:sz w:val="20"/>
                <w:szCs w:val="20"/>
              </w:rPr>
              <w:t>-</w:t>
            </w:r>
          </w:p>
        </w:tc>
        <w:tc>
          <w:tcPr>
            <w:tcW w:w="677" w:type="dxa"/>
            <w:tcBorders>
              <w:top w:val="single" w:sz="12" w:space="0" w:color="000000"/>
              <w:left w:val="single" w:sz="12" w:space="0" w:color="000000"/>
              <w:bottom w:val="single" w:sz="12" w:space="0" w:color="000000"/>
              <w:right w:val="single" w:sz="12" w:space="0" w:color="000000"/>
            </w:tcBorders>
            <w:hideMark/>
          </w:tcPr>
          <w:p w14:paraId="445E89D4" w14:textId="77777777" w:rsidR="00301E6D" w:rsidRDefault="00301E6D">
            <w:pPr>
              <w:pStyle w:val="TableParagraph"/>
              <w:spacing w:before="57"/>
              <w:ind w:left="224"/>
              <w:rPr>
                <w:rFonts w:asciiTheme="minorHAnsi" w:hAnsiTheme="minorHAnsi" w:cstheme="minorHAnsi"/>
                <w:sz w:val="20"/>
                <w:szCs w:val="20"/>
              </w:rPr>
            </w:pPr>
            <w:r>
              <w:rPr>
                <w:rFonts w:asciiTheme="minorHAnsi" w:hAnsiTheme="minorHAnsi" w:cstheme="minorHAnsi"/>
                <w:sz w:val="20"/>
                <w:szCs w:val="20"/>
              </w:rPr>
              <w:t>45</w:t>
            </w:r>
          </w:p>
        </w:tc>
        <w:tc>
          <w:tcPr>
            <w:tcW w:w="550" w:type="dxa"/>
            <w:gridSpan w:val="2"/>
            <w:tcBorders>
              <w:top w:val="single" w:sz="12" w:space="0" w:color="000000"/>
              <w:left w:val="single" w:sz="12" w:space="0" w:color="000000"/>
              <w:bottom w:val="single" w:sz="12" w:space="0" w:color="000000"/>
              <w:right w:val="single" w:sz="12" w:space="0" w:color="000000"/>
            </w:tcBorders>
            <w:hideMark/>
          </w:tcPr>
          <w:p w14:paraId="79DA74B6" w14:textId="77777777" w:rsidR="00301E6D" w:rsidRDefault="00301E6D">
            <w:pPr>
              <w:pStyle w:val="TableParagraph"/>
              <w:spacing w:before="57"/>
              <w:ind w:left="22"/>
              <w:jc w:val="center"/>
              <w:rPr>
                <w:rFonts w:asciiTheme="minorHAnsi" w:hAnsiTheme="minorHAnsi" w:cstheme="minorHAnsi"/>
                <w:sz w:val="20"/>
                <w:szCs w:val="20"/>
              </w:rPr>
            </w:pPr>
            <w:r>
              <w:rPr>
                <w:rFonts w:asciiTheme="minorHAnsi" w:hAnsiTheme="minorHAnsi" w:cstheme="minorHAnsi"/>
                <w:w w:val="99"/>
                <w:sz w:val="20"/>
                <w:szCs w:val="20"/>
              </w:rPr>
              <w:t>-</w:t>
            </w:r>
          </w:p>
        </w:tc>
      </w:tr>
      <w:tr w:rsidR="00301E6D" w14:paraId="787A4688" w14:textId="77777777" w:rsidTr="00301E6D">
        <w:trPr>
          <w:trHeight w:val="462"/>
        </w:trPr>
        <w:tc>
          <w:tcPr>
            <w:tcW w:w="1901" w:type="dxa"/>
            <w:tcBorders>
              <w:top w:val="single" w:sz="12" w:space="0" w:color="000000"/>
              <w:left w:val="single" w:sz="12" w:space="0" w:color="000000"/>
              <w:bottom w:val="single" w:sz="12" w:space="0" w:color="000000"/>
              <w:right w:val="single" w:sz="4" w:space="0" w:color="000000"/>
            </w:tcBorders>
            <w:shd w:val="clear" w:color="auto" w:fill="CCFFFF"/>
            <w:hideMark/>
          </w:tcPr>
          <w:p w14:paraId="714DB44B" w14:textId="77777777" w:rsidR="00301E6D" w:rsidRDefault="00301E6D">
            <w:pPr>
              <w:pStyle w:val="TableParagraph"/>
              <w:spacing w:before="115"/>
              <w:ind w:left="56"/>
              <w:rPr>
                <w:rFonts w:asciiTheme="minorHAnsi" w:hAnsiTheme="minorHAnsi" w:cstheme="minorHAnsi"/>
                <w:sz w:val="20"/>
                <w:szCs w:val="20"/>
              </w:rPr>
            </w:pPr>
            <w:r>
              <w:rPr>
                <w:rFonts w:asciiTheme="minorHAnsi" w:hAnsiTheme="minorHAnsi" w:cstheme="minorHAnsi"/>
                <w:sz w:val="20"/>
                <w:szCs w:val="20"/>
              </w:rPr>
              <w:t>Status</w:t>
            </w:r>
            <w:r>
              <w:rPr>
                <w:rFonts w:asciiTheme="minorHAnsi" w:hAnsiTheme="minorHAnsi" w:cstheme="minorHAnsi"/>
                <w:spacing w:val="1"/>
                <w:sz w:val="20"/>
                <w:szCs w:val="20"/>
              </w:rPr>
              <w:t xml:space="preserve"> </w:t>
            </w:r>
            <w:r>
              <w:rPr>
                <w:rFonts w:asciiTheme="minorHAnsi" w:hAnsiTheme="minorHAnsi" w:cstheme="minorHAnsi"/>
                <w:sz w:val="20"/>
                <w:szCs w:val="20"/>
              </w:rPr>
              <w:t>predmeta</w:t>
            </w:r>
          </w:p>
        </w:tc>
        <w:tc>
          <w:tcPr>
            <w:tcW w:w="2943" w:type="dxa"/>
            <w:tcBorders>
              <w:top w:val="single" w:sz="12" w:space="0" w:color="000000"/>
              <w:left w:val="single" w:sz="4" w:space="0" w:color="000000"/>
              <w:bottom w:val="single" w:sz="12" w:space="0" w:color="000000"/>
              <w:right w:val="single" w:sz="12" w:space="0" w:color="000000"/>
            </w:tcBorders>
            <w:hideMark/>
          </w:tcPr>
          <w:p w14:paraId="4D0AA45F" w14:textId="77777777" w:rsidR="00301E6D" w:rsidRDefault="00301E6D">
            <w:pPr>
              <w:pStyle w:val="TableParagraph"/>
              <w:spacing w:before="115"/>
              <w:ind w:left="66"/>
              <w:rPr>
                <w:rFonts w:asciiTheme="minorHAnsi" w:hAnsiTheme="minorHAnsi" w:cstheme="minorHAnsi"/>
                <w:sz w:val="20"/>
                <w:szCs w:val="20"/>
              </w:rPr>
            </w:pPr>
            <w:r>
              <w:rPr>
                <w:rFonts w:asciiTheme="minorHAnsi" w:hAnsiTheme="minorHAnsi" w:cstheme="minorHAnsi"/>
                <w:sz w:val="20"/>
                <w:szCs w:val="20"/>
              </w:rPr>
              <w:t>Usmjerenje</w:t>
            </w:r>
          </w:p>
        </w:tc>
        <w:tc>
          <w:tcPr>
            <w:tcW w:w="2199" w:type="dxa"/>
            <w:gridSpan w:val="3"/>
            <w:tcBorders>
              <w:top w:val="single" w:sz="12" w:space="0" w:color="000000"/>
              <w:left w:val="single" w:sz="12" w:space="0" w:color="000000"/>
              <w:bottom w:val="single" w:sz="12" w:space="0" w:color="000000"/>
              <w:right w:val="single" w:sz="12" w:space="0" w:color="000000"/>
            </w:tcBorders>
            <w:shd w:val="clear" w:color="auto" w:fill="CCFFFF"/>
            <w:hideMark/>
          </w:tcPr>
          <w:p w14:paraId="2C50A58F" w14:textId="77777777" w:rsidR="00301E6D" w:rsidRDefault="00301E6D">
            <w:pPr>
              <w:pStyle w:val="TableParagraph"/>
              <w:spacing w:line="230" w:lineRule="exact"/>
              <w:ind w:left="56" w:right="261"/>
              <w:rPr>
                <w:rFonts w:asciiTheme="minorHAnsi" w:hAnsiTheme="minorHAnsi" w:cstheme="minorHAnsi"/>
                <w:sz w:val="20"/>
                <w:szCs w:val="20"/>
              </w:rPr>
            </w:pPr>
            <w:r>
              <w:rPr>
                <w:rFonts w:asciiTheme="minorHAnsi" w:hAnsiTheme="minorHAnsi" w:cstheme="minorHAnsi"/>
                <w:sz w:val="20"/>
                <w:szCs w:val="20"/>
              </w:rPr>
              <w:t>Postotak primjene e-</w:t>
            </w:r>
            <w:r>
              <w:rPr>
                <w:rFonts w:asciiTheme="minorHAnsi" w:hAnsiTheme="minorHAnsi" w:cstheme="minorHAnsi"/>
                <w:spacing w:val="-51"/>
                <w:sz w:val="20"/>
                <w:szCs w:val="20"/>
              </w:rPr>
              <w:t xml:space="preserve"> </w:t>
            </w:r>
            <w:r>
              <w:rPr>
                <w:rFonts w:asciiTheme="minorHAnsi" w:hAnsiTheme="minorHAnsi" w:cstheme="minorHAnsi"/>
                <w:sz w:val="20"/>
                <w:szCs w:val="20"/>
              </w:rPr>
              <w:t>učenja</w:t>
            </w:r>
          </w:p>
        </w:tc>
        <w:tc>
          <w:tcPr>
            <w:tcW w:w="2512" w:type="dxa"/>
            <w:gridSpan w:val="5"/>
            <w:tcBorders>
              <w:top w:val="single" w:sz="12" w:space="0" w:color="000000"/>
              <w:left w:val="single" w:sz="12" w:space="0" w:color="000000"/>
              <w:bottom w:val="single" w:sz="12" w:space="0" w:color="000000"/>
              <w:right w:val="single" w:sz="12" w:space="0" w:color="000000"/>
            </w:tcBorders>
          </w:tcPr>
          <w:p w14:paraId="2CEC18A5" w14:textId="77777777" w:rsidR="00301E6D" w:rsidRDefault="00301E6D">
            <w:pPr>
              <w:pStyle w:val="TableParagraph"/>
              <w:rPr>
                <w:rFonts w:asciiTheme="minorHAnsi" w:hAnsiTheme="minorHAnsi" w:cstheme="minorHAnsi"/>
                <w:sz w:val="20"/>
                <w:szCs w:val="20"/>
              </w:rPr>
            </w:pPr>
          </w:p>
        </w:tc>
      </w:tr>
      <w:tr w:rsidR="00301E6D" w14:paraId="02C3C090" w14:textId="77777777" w:rsidTr="00301E6D">
        <w:trPr>
          <w:trHeight w:val="262"/>
        </w:trPr>
        <w:tc>
          <w:tcPr>
            <w:tcW w:w="9555" w:type="dxa"/>
            <w:gridSpan w:val="10"/>
            <w:tcBorders>
              <w:top w:val="single" w:sz="12" w:space="0" w:color="000000"/>
              <w:left w:val="single" w:sz="12" w:space="0" w:color="000000"/>
              <w:bottom w:val="single" w:sz="12" w:space="0" w:color="000000"/>
              <w:right w:val="single" w:sz="12" w:space="0" w:color="000000"/>
            </w:tcBorders>
            <w:shd w:val="clear" w:color="auto" w:fill="99CCFF"/>
            <w:hideMark/>
          </w:tcPr>
          <w:p w14:paraId="05F0D263" w14:textId="77777777" w:rsidR="00301E6D" w:rsidRDefault="00301E6D">
            <w:pPr>
              <w:pStyle w:val="TableParagraph"/>
              <w:spacing w:line="224" w:lineRule="exact"/>
              <w:ind w:left="3929" w:right="3899"/>
              <w:jc w:val="center"/>
              <w:rPr>
                <w:rFonts w:asciiTheme="minorHAnsi" w:hAnsiTheme="minorHAnsi" w:cstheme="minorHAnsi"/>
                <w:b/>
                <w:sz w:val="20"/>
                <w:szCs w:val="20"/>
              </w:rPr>
            </w:pPr>
            <w:r>
              <w:rPr>
                <w:rFonts w:asciiTheme="minorHAnsi" w:hAnsiTheme="minorHAnsi" w:cstheme="minorHAnsi"/>
                <w:b/>
                <w:sz w:val="20"/>
                <w:szCs w:val="20"/>
              </w:rPr>
              <w:t>OPIS PREDMETA</w:t>
            </w:r>
          </w:p>
        </w:tc>
      </w:tr>
      <w:tr w:rsidR="00301E6D" w14:paraId="6804DC56" w14:textId="77777777" w:rsidTr="00301E6D">
        <w:trPr>
          <w:trHeight w:val="529"/>
        </w:trPr>
        <w:tc>
          <w:tcPr>
            <w:tcW w:w="1901" w:type="dxa"/>
            <w:tcBorders>
              <w:top w:val="single" w:sz="12" w:space="0" w:color="000000"/>
              <w:left w:val="single" w:sz="12" w:space="0" w:color="000000"/>
              <w:bottom w:val="single" w:sz="4" w:space="0" w:color="000000"/>
              <w:right w:val="single" w:sz="4" w:space="0" w:color="000000"/>
            </w:tcBorders>
            <w:shd w:val="clear" w:color="auto" w:fill="CCFFFF"/>
            <w:hideMark/>
          </w:tcPr>
          <w:p w14:paraId="2ABF0850" w14:textId="77777777" w:rsidR="00301E6D" w:rsidRDefault="00301E6D">
            <w:pPr>
              <w:pStyle w:val="TableParagraph"/>
              <w:spacing w:before="148"/>
              <w:ind w:left="56"/>
              <w:rPr>
                <w:rFonts w:asciiTheme="minorHAnsi" w:hAnsiTheme="minorHAnsi" w:cstheme="minorHAnsi"/>
                <w:sz w:val="20"/>
                <w:szCs w:val="20"/>
              </w:rPr>
            </w:pPr>
            <w:r>
              <w:rPr>
                <w:rFonts w:asciiTheme="minorHAnsi" w:hAnsiTheme="minorHAnsi" w:cstheme="minorHAnsi"/>
                <w:sz w:val="20"/>
                <w:szCs w:val="20"/>
              </w:rPr>
              <w:t>Ciljevi</w:t>
            </w:r>
            <w:r>
              <w:rPr>
                <w:rFonts w:asciiTheme="minorHAnsi" w:hAnsiTheme="minorHAnsi" w:cstheme="minorHAnsi"/>
                <w:spacing w:val="-2"/>
                <w:sz w:val="20"/>
                <w:szCs w:val="20"/>
              </w:rPr>
              <w:t xml:space="preserve"> </w:t>
            </w:r>
            <w:r>
              <w:rPr>
                <w:rFonts w:asciiTheme="minorHAnsi" w:hAnsiTheme="minorHAnsi" w:cstheme="minorHAnsi"/>
                <w:sz w:val="20"/>
                <w:szCs w:val="20"/>
              </w:rPr>
              <w:t>predmeta</w:t>
            </w:r>
          </w:p>
        </w:tc>
        <w:tc>
          <w:tcPr>
            <w:tcW w:w="7654" w:type="dxa"/>
            <w:gridSpan w:val="9"/>
            <w:tcBorders>
              <w:top w:val="single" w:sz="12" w:space="0" w:color="000000"/>
              <w:left w:val="single" w:sz="4" w:space="0" w:color="000000"/>
              <w:bottom w:val="single" w:sz="4" w:space="0" w:color="000000"/>
              <w:right w:val="single" w:sz="12" w:space="0" w:color="000000"/>
            </w:tcBorders>
            <w:hideMark/>
          </w:tcPr>
          <w:p w14:paraId="7DAEC126" w14:textId="77777777" w:rsidR="00301E6D" w:rsidRDefault="00301E6D">
            <w:pPr>
              <w:pStyle w:val="TableParagraph"/>
              <w:spacing w:before="2"/>
              <w:ind w:left="66"/>
              <w:rPr>
                <w:rFonts w:asciiTheme="minorHAnsi" w:hAnsiTheme="minorHAnsi" w:cstheme="minorHAnsi"/>
                <w:sz w:val="20"/>
                <w:szCs w:val="20"/>
              </w:rPr>
            </w:pPr>
            <w:r>
              <w:rPr>
                <w:rFonts w:asciiTheme="minorHAnsi" w:hAnsiTheme="minorHAnsi" w:cstheme="minorHAnsi"/>
                <w:sz w:val="20"/>
                <w:szCs w:val="20"/>
              </w:rPr>
              <w:t>Cilj</w:t>
            </w:r>
            <w:r>
              <w:rPr>
                <w:rFonts w:asciiTheme="minorHAnsi" w:hAnsiTheme="minorHAnsi" w:cstheme="minorHAnsi"/>
                <w:spacing w:val="-1"/>
                <w:sz w:val="20"/>
                <w:szCs w:val="20"/>
              </w:rPr>
              <w:t xml:space="preserve"> </w:t>
            </w:r>
            <w:r>
              <w:rPr>
                <w:rFonts w:asciiTheme="minorHAnsi" w:hAnsiTheme="minorHAnsi" w:cstheme="minorHAnsi"/>
                <w:sz w:val="20"/>
                <w:szCs w:val="20"/>
              </w:rPr>
              <w:t>predmeta</w:t>
            </w:r>
            <w:r>
              <w:rPr>
                <w:rFonts w:asciiTheme="minorHAnsi" w:hAnsiTheme="minorHAnsi" w:cstheme="minorHAnsi"/>
                <w:spacing w:val="-2"/>
                <w:sz w:val="20"/>
                <w:szCs w:val="20"/>
              </w:rPr>
              <w:t xml:space="preserve"> </w:t>
            </w:r>
            <w:r>
              <w:rPr>
                <w:rFonts w:asciiTheme="minorHAnsi" w:hAnsiTheme="minorHAnsi" w:cstheme="minorHAnsi"/>
                <w:sz w:val="20"/>
                <w:szCs w:val="20"/>
              </w:rPr>
              <w:t>je</w:t>
            </w:r>
            <w:r>
              <w:rPr>
                <w:rFonts w:asciiTheme="minorHAnsi" w:hAnsiTheme="minorHAnsi" w:cstheme="minorHAnsi"/>
                <w:spacing w:val="-1"/>
                <w:sz w:val="20"/>
                <w:szCs w:val="20"/>
              </w:rPr>
              <w:t xml:space="preserve"> </w:t>
            </w:r>
            <w:r>
              <w:rPr>
                <w:rFonts w:asciiTheme="minorHAnsi" w:hAnsiTheme="minorHAnsi" w:cstheme="minorHAnsi"/>
                <w:sz w:val="20"/>
                <w:szCs w:val="20"/>
              </w:rPr>
              <w:t>osposobiti</w:t>
            </w:r>
            <w:r>
              <w:rPr>
                <w:rFonts w:asciiTheme="minorHAnsi" w:hAnsiTheme="minorHAnsi" w:cstheme="minorHAnsi"/>
                <w:spacing w:val="2"/>
                <w:sz w:val="20"/>
                <w:szCs w:val="20"/>
              </w:rPr>
              <w:t xml:space="preserve"> </w:t>
            </w:r>
            <w:r>
              <w:rPr>
                <w:rFonts w:asciiTheme="minorHAnsi" w:hAnsiTheme="minorHAnsi" w:cstheme="minorHAnsi"/>
                <w:sz w:val="20"/>
                <w:szCs w:val="20"/>
              </w:rPr>
              <w:t>studenta</w:t>
            </w:r>
            <w:r>
              <w:rPr>
                <w:rFonts w:asciiTheme="minorHAnsi" w:hAnsiTheme="minorHAnsi" w:cstheme="minorHAnsi"/>
                <w:spacing w:val="-2"/>
                <w:sz w:val="20"/>
                <w:szCs w:val="20"/>
              </w:rPr>
              <w:t xml:space="preserve"> </w:t>
            </w:r>
            <w:r>
              <w:rPr>
                <w:rFonts w:asciiTheme="minorHAnsi" w:hAnsiTheme="minorHAnsi" w:cstheme="minorHAnsi"/>
                <w:sz w:val="20"/>
                <w:szCs w:val="20"/>
              </w:rPr>
              <w:t>da</w:t>
            </w:r>
            <w:r>
              <w:rPr>
                <w:rFonts w:asciiTheme="minorHAnsi" w:hAnsiTheme="minorHAnsi" w:cstheme="minorHAnsi"/>
                <w:spacing w:val="-1"/>
                <w:sz w:val="20"/>
                <w:szCs w:val="20"/>
              </w:rPr>
              <w:t xml:space="preserve"> </w:t>
            </w:r>
            <w:r>
              <w:rPr>
                <w:rFonts w:asciiTheme="minorHAnsi" w:hAnsiTheme="minorHAnsi" w:cstheme="minorHAnsi"/>
                <w:sz w:val="20"/>
                <w:szCs w:val="20"/>
              </w:rPr>
              <w:t>samostalno</w:t>
            </w:r>
            <w:r>
              <w:rPr>
                <w:rFonts w:asciiTheme="minorHAnsi" w:hAnsiTheme="minorHAnsi" w:cstheme="minorHAnsi"/>
                <w:spacing w:val="-2"/>
                <w:sz w:val="20"/>
                <w:szCs w:val="20"/>
              </w:rPr>
              <w:t xml:space="preserve"> </w:t>
            </w:r>
            <w:r>
              <w:rPr>
                <w:rFonts w:asciiTheme="minorHAnsi" w:hAnsiTheme="minorHAnsi" w:cstheme="minorHAnsi"/>
                <w:sz w:val="20"/>
                <w:szCs w:val="20"/>
              </w:rPr>
              <w:t>analizira,</w:t>
            </w:r>
            <w:r>
              <w:rPr>
                <w:rFonts w:asciiTheme="minorHAnsi" w:hAnsiTheme="minorHAnsi" w:cstheme="minorHAnsi"/>
                <w:spacing w:val="1"/>
                <w:sz w:val="20"/>
                <w:szCs w:val="20"/>
              </w:rPr>
              <w:t xml:space="preserve"> </w:t>
            </w:r>
            <w:r>
              <w:rPr>
                <w:rFonts w:asciiTheme="minorHAnsi" w:hAnsiTheme="minorHAnsi" w:cstheme="minorHAnsi"/>
                <w:sz w:val="20"/>
                <w:szCs w:val="20"/>
              </w:rPr>
              <w:t>interpretira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primjenjuje</w:t>
            </w:r>
          </w:p>
          <w:p w14:paraId="3434C8B7" w14:textId="77777777" w:rsidR="00301E6D" w:rsidRDefault="00301E6D">
            <w:pPr>
              <w:pStyle w:val="TableParagraph"/>
              <w:spacing w:before="38"/>
              <w:ind w:left="66"/>
              <w:rPr>
                <w:rFonts w:asciiTheme="minorHAnsi" w:hAnsiTheme="minorHAnsi" w:cstheme="minorHAnsi"/>
                <w:sz w:val="20"/>
                <w:szCs w:val="20"/>
              </w:rPr>
            </w:pPr>
            <w:r>
              <w:rPr>
                <w:rFonts w:asciiTheme="minorHAnsi" w:hAnsiTheme="minorHAnsi" w:cstheme="minorHAnsi"/>
                <w:sz w:val="20"/>
                <w:szCs w:val="20"/>
              </w:rPr>
              <w:t>kineziološke</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antropološke</w:t>
            </w:r>
            <w:r>
              <w:rPr>
                <w:rFonts w:asciiTheme="minorHAnsi" w:hAnsiTheme="minorHAnsi" w:cstheme="minorHAnsi"/>
                <w:spacing w:val="-4"/>
                <w:sz w:val="20"/>
                <w:szCs w:val="20"/>
              </w:rPr>
              <w:t xml:space="preserve"> </w:t>
            </w:r>
            <w:r>
              <w:rPr>
                <w:rFonts w:asciiTheme="minorHAnsi" w:hAnsiTheme="minorHAnsi" w:cstheme="minorHAnsi"/>
                <w:sz w:val="20"/>
                <w:szCs w:val="20"/>
              </w:rPr>
              <w:t>osobitosti</w:t>
            </w:r>
            <w:r>
              <w:rPr>
                <w:rFonts w:asciiTheme="minorHAnsi" w:hAnsiTheme="minorHAnsi" w:cstheme="minorHAnsi"/>
                <w:spacing w:val="-5"/>
                <w:sz w:val="20"/>
                <w:szCs w:val="20"/>
              </w:rPr>
              <w:t xml:space="preserve"> </w:t>
            </w:r>
            <w:r>
              <w:rPr>
                <w:rFonts w:asciiTheme="minorHAnsi" w:hAnsiTheme="minorHAnsi" w:cstheme="minorHAnsi"/>
                <w:sz w:val="20"/>
                <w:szCs w:val="20"/>
              </w:rPr>
              <w:t>košarkaške</w:t>
            </w:r>
            <w:r>
              <w:rPr>
                <w:rFonts w:asciiTheme="minorHAnsi" w:hAnsiTheme="minorHAnsi" w:cstheme="minorHAnsi"/>
                <w:spacing w:val="-4"/>
                <w:sz w:val="20"/>
                <w:szCs w:val="20"/>
              </w:rPr>
              <w:t xml:space="preserve"> </w:t>
            </w:r>
            <w:r>
              <w:rPr>
                <w:rFonts w:asciiTheme="minorHAnsi" w:hAnsiTheme="minorHAnsi" w:cstheme="minorHAnsi"/>
                <w:sz w:val="20"/>
                <w:szCs w:val="20"/>
              </w:rPr>
              <w:t>igre</w:t>
            </w:r>
          </w:p>
        </w:tc>
      </w:tr>
      <w:tr w:rsidR="00301E6D" w14:paraId="74B3F515" w14:textId="77777777" w:rsidTr="00301E6D">
        <w:trPr>
          <w:trHeight w:val="1149"/>
        </w:trPr>
        <w:tc>
          <w:tcPr>
            <w:tcW w:w="1901" w:type="dxa"/>
            <w:tcBorders>
              <w:top w:val="single" w:sz="4" w:space="0" w:color="000000"/>
              <w:left w:val="single" w:sz="12" w:space="0" w:color="000000"/>
              <w:bottom w:val="single" w:sz="4" w:space="0" w:color="000000"/>
              <w:right w:val="single" w:sz="4" w:space="0" w:color="000000"/>
            </w:tcBorders>
            <w:shd w:val="clear" w:color="auto" w:fill="CCFFFF"/>
            <w:hideMark/>
          </w:tcPr>
          <w:p w14:paraId="1D85B080" w14:textId="77777777" w:rsidR="00301E6D" w:rsidRDefault="00301E6D">
            <w:pPr>
              <w:pStyle w:val="TableParagraph"/>
              <w:spacing w:line="242" w:lineRule="auto"/>
              <w:ind w:left="56" w:right="217"/>
              <w:rPr>
                <w:rFonts w:asciiTheme="minorHAnsi" w:hAnsiTheme="minorHAnsi" w:cstheme="minorHAnsi"/>
                <w:sz w:val="20"/>
                <w:szCs w:val="20"/>
              </w:rPr>
            </w:pPr>
            <w:r>
              <w:rPr>
                <w:rFonts w:asciiTheme="minorHAnsi" w:hAnsiTheme="minorHAnsi" w:cstheme="minorHAnsi"/>
                <w:sz w:val="20"/>
                <w:szCs w:val="20"/>
              </w:rPr>
              <w:t>Uvjeti</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upis</w:t>
            </w:r>
            <w:r>
              <w:rPr>
                <w:rFonts w:asciiTheme="minorHAnsi" w:hAnsiTheme="minorHAnsi" w:cstheme="minorHAnsi"/>
                <w:spacing w:val="1"/>
                <w:sz w:val="20"/>
                <w:szCs w:val="20"/>
              </w:rPr>
              <w:t xml:space="preserve"> </w:t>
            </w:r>
            <w:r>
              <w:rPr>
                <w:rFonts w:asciiTheme="minorHAnsi" w:hAnsiTheme="minorHAnsi" w:cstheme="minorHAnsi"/>
                <w:sz w:val="20"/>
                <w:szCs w:val="20"/>
              </w:rPr>
              <w:t>predmeta i ulazne</w:t>
            </w:r>
            <w:r>
              <w:rPr>
                <w:rFonts w:asciiTheme="minorHAnsi" w:hAnsiTheme="minorHAnsi" w:cstheme="minorHAnsi"/>
                <w:spacing w:val="-51"/>
                <w:sz w:val="20"/>
                <w:szCs w:val="20"/>
              </w:rPr>
              <w:t xml:space="preserve"> </w:t>
            </w:r>
            <w:r>
              <w:rPr>
                <w:rFonts w:asciiTheme="minorHAnsi" w:hAnsiTheme="minorHAnsi" w:cstheme="minorHAnsi"/>
                <w:sz w:val="20"/>
                <w:szCs w:val="20"/>
              </w:rPr>
              <w:t>kompetencije</w:t>
            </w:r>
            <w:r>
              <w:rPr>
                <w:rFonts w:asciiTheme="minorHAnsi" w:hAnsiTheme="minorHAnsi" w:cstheme="minorHAnsi"/>
                <w:spacing w:val="1"/>
                <w:sz w:val="20"/>
                <w:szCs w:val="20"/>
              </w:rPr>
              <w:t xml:space="preserve"> </w:t>
            </w:r>
            <w:r>
              <w:rPr>
                <w:rFonts w:asciiTheme="minorHAnsi" w:hAnsiTheme="minorHAnsi" w:cstheme="minorHAnsi"/>
                <w:sz w:val="20"/>
                <w:szCs w:val="20"/>
              </w:rPr>
              <w:t>potrebne</w:t>
            </w:r>
            <w:r>
              <w:rPr>
                <w:rFonts w:asciiTheme="minorHAnsi" w:hAnsiTheme="minorHAnsi" w:cstheme="minorHAnsi"/>
                <w:spacing w:val="2"/>
                <w:sz w:val="20"/>
                <w:szCs w:val="20"/>
              </w:rPr>
              <w:t xml:space="preserve"> </w:t>
            </w:r>
            <w:r>
              <w:rPr>
                <w:rFonts w:asciiTheme="minorHAnsi" w:hAnsiTheme="minorHAnsi" w:cstheme="minorHAnsi"/>
                <w:sz w:val="20"/>
                <w:szCs w:val="20"/>
              </w:rPr>
              <w:t>za</w:t>
            </w:r>
          </w:p>
          <w:p w14:paraId="2CD0EF80" w14:textId="77777777" w:rsidR="00301E6D" w:rsidRDefault="00301E6D">
            <w:pPr>
              <w:pStyle w:val="TableParagraph"/>
              <w:spacing w:line="208" w:lineRule="exact"/>
              <w:ind w:left="56"/>
              <w:rPr>
                <w:rFonts w:asciiTheme="minorHAnsi" w:hAnsiTheme="minorHAnsi" w:cstheme="minorHAnsi"/>
                <w:sz w:val="20"/>
                <w:szCs w:val="20"/>
              </w:rPr>
            </w:pPr>
            <w:r>
              <w:rPr>
                <w:rFonts w:asciiTheme="minorHAnsi" w:hAnsiTheme="minorHAnsi" w:cstheme="minorHAnsi"/>
                <w:sz w:val="20"/>
                <w:szCs w:val="20"/>
              </w:rPr>
              <w:t>predmet</w:t>
            </w:r>
          </w:p>
        </w:tc>
        <w:tc>
          <w:tcPr>
            <w:tcW w:w="7654" w:type="dxa"/>
            <w:gridSpan w:val="9"/>
            <w:tcBorders>
              <w:top w:val="single" w:sz="4" w:space="0" w:color="000000"/>
              <w:left w:val="single" w:sz="4" w:space="0" w:color="000000"/>
              <w:bottom w:val="single" w:sz="4" w:space="0" w:color="000000"/>
              <w:right w:val="single" w:sz="12" w:space="0" w:color="000000"/>
            </w:tcBorders>
            <w:hideMark/>
          </w:tcPr>
          <w:p w14:paraId="6680C289"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Nema</w:t>
            </w:r>
          </w:p>
        </w:tc>
      </w:tr>
      <w:tr w:rsidR="00301E6D" w14:paraId="6A85F5E8" w14:textId="77777777" w:rsidTr="00301E6D">
        <w:trPr>
          <w:trHeight w:val="4403"/>
        </w:trPr>
        <w:tc>
          <w:tcPr>
            <w:tcW w:w="1901" w:type="dxa"/>
            <w:tcBorders>
              <w:top w:val="single" w:sz="4" w:space="0" w:color="000000"/>
              <w:left w:val="single" w:sz="12" w:space="0" w:color="000000"/>
              <w:bottom w:val="single" w:sz="4" w:space="0" w:color="000000"/>
              <w:right w:val="single" w:sz="4" w:space="0" w:color="000000"/>
            </w:tcBorders>
            <w:shd w:val="clear" w:color="auto" w:fill="CCFFFF"/>
          </w:tcPr>
          <w:p w14:paraId="36CE1560" w14:textId="77777777" w:rsidR="00301E6D" w:rsidRDefault="00301E6D">
            <w:pPr>
              <w:pStyle w:val="TableParagraph"/>
              <w:rPr>
                <w:rFonts w:asciiTheme="minorHAnsi" w:hAnsiTheme="minorHAnsi" w:cstheme="minorHAnsi"/>
                <w:sz w:val="20"/>
                <w:szCs w:val="20"/>
              </w:rPr>
            </w:pPr>
          </w:p>
          <w:p w14:paraId="1B16C956" w14:textId="77777777" w:rsidR="00301E6D" w:rsidRDefault="00301E6D">
            <w:pPr>
              <w:pStyle w:val="TableParagraph"/>
              <w:rPr>
                <w:rFonts w:asciiTheme="minorHAnsi" w:hAnsiTheme="minorHAnsi" w:cstheme="minorHAnsi"/>
                <w:sz w:val="20"/>
                <w:szCs w:val="20"/>
              </w:rPr>
            </w:pPr>
          </w:p>
          <w:p w14:paraId="5436AA54" w14:textId="77777777" w:rsidR="00301E6D" w:rsidRDefault="00301E6D">
            <w:pPr>
              <w:pStyle w:val="TableParagraph"/>
              <w:rPr>
                <w:rFonts w:asciiTheme="minorHAnsi" w:hAnsiTheme="minorHAnsi" w:cstheme="minorHAnsi"/>
                <w:sz w:val="20"/>
                <w:szCs w:val="20"/>
              </w:rPr>
            </w:pPr>
          </w:p>
          <w:p w14:paraId="50313A4C" w14:textId="77777777" w:rsidR="00301E6D" w:rsidRDefault="00301E6D">
            <w:pPr>
              <w:pStyle w:val="TableParagraph"/>
              <w:rPr>
                <w:rFonts w:asciiTheme="minorHAnsi" w:hAnsiTheme="minorHAnsi" w:cstheme="minorHAnsi"/>
                <w:sz w:val="20"/>
                <w:szCs w:val="20"/>
              </w:rPr>
            </w:pPr>
          </w:p>
          <w:p w14:paraId="0B965107" w14:textId="77777777" w:rsidR="00301E6D" w:rsidRDefault="00301E6D">
            <w:pPr>
              <w:pStyle w:val="TableParagraph"/>
              <w:rPr>
                <w:rFonts w:asciiTheme="minorHAnsi" w:hAnsiTheme="minorHAnsi" w:cstheme="minorHAnsi"/>
                <w:sz w:val="20"/>
                <w:szCs w:val="20"/>
              </w:rPr>
            </w:pPr>
          </w:p>
          <w:p w14:paraId="20AF1DBC" w14:textId="77777777" w:rsidR="00301E6D" w:rsidRDefault="00301E6D">
            <w:pPr>
              <w:pStyle w:val="TableParagraph"/>
              <w:rPr>
                <w:rFonts w:asciiTheme="minorHAnsi" w:hAnsiTheme="minorHAnsi" w:cstheme="minorHAnsi"/>
                <w:sz w:val="20"/>
                <w:szCs w:val="20"/>
              </w:rPr>
            </w:pPr>
          </w:p>
          <w:p w14:paraId="791484DE" w14:textId="77777777" w:rsidR="00301E6D" w:rsidRDefault="00301E6D">
            <w:pPr>
              <w:pStyle w:val="TableParagraph"/>
              <w:spacing w:before="3"/>
              <w:rPr>
                <w:rFonts w:asciiTheme="minorHAnsi" w:hAnsiTheme="minorHAnsi" w:cstheme="minorHAnsi"/>
                <w:sz w:val="20"/>
                <w:szCs w:val="20"/>
              </w:rPr>
            </w:pPr>
          </w:p>
          <w:p w14:paraId="233A351B" w14:textId="77777777" w:rsidR="00301E6D" w:rsidRDefault="00301E6D">
            <w:pPr>
              <w:pStyle w:val="TableParagraph"/>
              <w:spacing w:before="1" w:line="242" w:lineRule="auto"/>
              <w:ind w:left="56" w:right="357"/>
              <w:rPr>
                <w:rFonts w:asciiTheme="minorHAnsi" w:hAnsiTheme="minorHAnsi" w:cstheme="minorHAnsi"/>
                <w:sz w:val="20"/>
                <w:szCs w:val="20"/>
              </w:rPr>
            </w:pPr>
            <w:r>
              <w:rPr>
                <w:rFonts w:asciiTheme="minorHAnsi" w:hAnsiTheme="minorHAnsi" w:cstheme="minorHAnsi"/>
                <w:sz w:val="20"/>
                <w:szCs w:val="20"/>
              </w:rPr>
              <w:t>Očekivani</w:t>
            </w:r>
            <w:r>
              <w:rPr>
                <w:rFonts w:asciiTheme="minorHAnsi" w:hAnsiTheme="minorHAnsi" w:cstheme="minorHAnsi"/>
                <w:spacing w:val="-11"/>
                <w:sz w:val="20"/>
                <w:szCs w:val="20"/>
              </w:rPr>
              <w:t xml:space="preserve"> </w:t>
            </w:r>
            <w:r>
              <w:rPr>
                <w:rFonts w:asciiTheme="minorHAnsi" w:hAnsiTheme="minorHAnsi" w:cstheme="minorHAnsi"/>
                <w:sz w:val="20"/>
                <w:szCs w:val="20"/>
              </w:rPr>
              <w:t>ishodi</w:t>
            </w:r>
            <w:r>
              <w:rPr>
                <w:rFonts w:asciiTheme="minorHAnsi" w:hAnsiTheme="minorHAnsi" w:cstheme="minorHAnsi"/>
                <w:spacing w:val="-50"/>
                <w:sz w:val="20"/>
                <w:szCs w:val="20"/>
              </w:rPr>
              <w:t xml:space="preserve"> </w:t>
            </w:r>
            <w:r>
              <w:rPr>
                <w:rFonts w:asciiTheme="minorHAnsi" w:hAnsiTheme="minorHAnsi" w:cstheme="minorHAnsi"/>
                <w:sz w:val="20"/>
                <w:szCs w:val="20"/>
              </w:rPr>
              <w:t>učenja na razini</w:t>
            </w:r>
            <w:r>
              <w:rPr>
                <w:rFonts w:asciiTheme="minorHAnsi" w:hAnsiTheme="minorHAnsi" w:cstheme="minorHAnsi"/>
                <w:spacing w:val="1"/>
                <w:sz w:val="20"/>
                <w:szCs w:val="20"/>
              </w:rPr>
              <w:t xml:space="preserve"> </w:t>
            </w:r>
            <w:r>
              <w:rPr>
                <w:rFonts w:asciiTheme="minorHAnsi" w:hAnsiTheme="minorHAnsi" w:cstheme="minorHAnsi"/>
                <w:sz w:val="20"/>
                <w:szCs w:val="20"/>
              </w:rPr>
              <w:t>predmeta (4-10</w:t>
            </w:r>
            <w:r>
              <w:rPr>
                <w:rFonts w:asciiTheme="minorHAnsi" w:hAnsiTheme="minorHAnsi" w:cstheme="minorHAnsi"/>
                <w:spacing w:val="1"/>
                <w:sz w:val="20"/>
                <w:szCs w:val="20"/>
              </w:rPr>
              <w:t xml:space="preserve"> </w:t>
            </w:r>
            <w:r>
              <w:rPr>
                <w:rFonts w:asciiTheme="minorHAnsi" w:hAnsiTheme="minorHAnsi" w:cstheme="minorHAnsi"/>
                <w:sz w:val="20"/>
                <w:szCs w:val="20"/>
              </w:rPr>
              <w:t>ishoda</w:t>
            </w:r>
            <w:r>
              <w:rPr>
                <w:rFonts w:asciiTheme="minorHAnsi" w:hAnsiTheme="minorHAnsi" w:cstheme="minorHAnsi"/>
                <w:spacing w:val="-2"/>
                <w:sz w:val="20"/>
                <w:szCs w:val="20"/>
              </w:rPr>
              <w:t xml:space="preserve"> </w:t>
            </w:r>
            <w:r>
              <w:rPr>
                <w:rFonts w:asciiTheme="minorHAnsi" w:hAnsiTheme="minorHAnsi" w:cstheme="minorHAnsi"/>
                <w:sz w:val="20"/>
                <w:szCs w:val="20"/>
              </w:rPr>
              <w:t>učenja)</w:t>
            </w:r>
          </w:p>
        </w:tc>
        <w:tc>
          <w:tcPr>
            <w:tcW w:w="7654" w:type="dxa"/>
            <w:gridSpan w:val="9"/>
            <w:tcBorders>
              <w:top w:val="single" w:sz="4" w:space="0" w:color="000000"/>
              <w:left w:val="single" w:sz="4" w:space="0" w:color="000000"/>
              <w:bottom w:val="single" w:sz="4" w:space="0" w:color="000000"/>
              <w:right w:val="single" w:sz="12" w:space="0" w:color="000000"/>
            </w:tcBorders>
          </w:tcPr>
          <w:p w14:paraId="0B141B69" w14:textId="77777777" w:rsidR="00301E6D" w:rsidRDefault="00301E6D" w:rsidP="005910E9">
            <w:pPr>
              <w:pStyle w:val="TableParagraph"/>
              <w:numPr>
                <w:ilvl w:val="0"/>
                <w:numId w:val="116"/>
              </w:numPr>
              <w:tabs>
                <w:tab w:val="left" w:pos="776"/>
              </w:tabs>
              <w:spacing w:line="276" w:lineRule="auto"/>
              <w:ind w:right="38" w:hanging="361"/>
              <w:jc w:val="both"/>
              <w:rPr>
                <w:rFonts w:asciiTheme="minorHAnsi" w:hAnsiTheme="minorHAnsi" w:cstheme="minorHAnsi"/>
                <w:sz w:val="20"/>
                <w:szCs w:val="20"/>
              </w:rPr>
            </w:pPr>
            <w:r>
              <w:rPr>
                <w:rFonts w:asciiTheme="minorHAnsi" w:hAnsiTheme="minorHAnsi" w:cstheme="minorHAnsi"/>
                <w:sz w:val="20"/>
                <w:szCs w:val="20"/>
              </w:rPr>
              <w:t>Prikazati i klasificirati zadatke unutar uloge pojedinih tipova igrača u svim</w:t>
            </w:r>
            <w:r>
              <w:rPr>
                <w:rFonts w:asciiTheme="minorHAnsi" w:hAnsiTheme="minorHAnsi" w:cstheme="minorHAnsi"/>
                <w:spacing w:val="1"/>
                <w:sz w:val="20"/>
                <w:szCs w:val="20"/>
              </w:rPr>
              <w:t xml:space="preserve"> </w:t>
            </w:r>
            <w:r>
              <w:rPr>
                <w:rFonts w:asciiTheme="minorHAnsi" w:hAnsiTheme="minorHAnsi" w:cstheme="minorHAnsi"/>
                <w:sz w:val="20"/>
                <w:szCs w:val="20"/>
              </w:rPr>
              <w:t>fazama</w:t>
            </w:r>
            <w:r>
              <w:rPr>
                <w:rFonts w:asciiTheme="minorHAnsi" w:hAnsiTheme="minorHAnsi" w:cstheme="minorHAnsi"/>
                <w:spacing w:val="1"/>
                <w:sz w:val="20"/>
                <w:szCs w:val="20"/>
              </w:rPr>
              <w:t xml:space="preserve"> </w:t>
            </w:r>
            <w:r>
              <w:rPr>
                <w:rFonts w:asciiTheme="minorHAnsi" w:hAnsiTheme="minorHAnsi" w:cstheme="minorHAnsi"/>
                <w:sz w:val="20"/>
                <w:szCs w:val="20"/>
              </w:rPr>
              <w:t>tijeka</w:t>
            </w:r>
            <w:r>
              <w:rPr>
                <w:rFonts w:asciiTheme="minorHAnsi" w:hAnsiTheme="minorHAnsi" w:cstheme="minorHAnsi"/>
                <w:spacing w:val="2"/>
                <w:sz w:val="20"/>
                <w:szCs w:val="20"/>
              </w:rPr>
              <w:t xml:space="preserve"> </w:t>
            </w:r>
            <w:r>
              <w:rPr>
                <w:rFonts w:asciiTheme="minorHAnsi" w:hAnsiTheme="minorHAnsi" w:cstheme="minorHAnsi"/>
                <w:sz w:val="20"/>
                <w:szCs w:val="20"/>
              </w:rPr>
              <w:t>igre</w:t>
            </w:r>
          </w:p>
          <w:p w14:paraId="1D6C5361" w14:textId="77777777" w:rsidR="00301E6D" w:rsidRDefault="00301E6D" w:rsidP="005910E9">
            <w:pPr>
              <w:pStyle w:val="TableParagraph"/>
              <w:numPr>
                <w:ilvl w:val="0"/>
                <w:numId w:val="116"/>
              </w:numPr>
              <w:tabs>
                <w:tab w:val="left" w:pos="776"/>
              </w:tabs>
              <w:spacing w:before="197" w:line="276" w:lineRule="auto"/>
              <w:ind w:right="29" w:hanging="361"/>
              <w:jc w:val="both"/>
              <w:rPr>
                <w:rFonts w:asciiTheme="minorHAnsi" w:hAnsiTheme="minorHAnsi" w:cstheme="minorHAnsi"/>
                <w:sz w:val="20"/>
                <w:szCs w:val="20"/>
              </w:rPr>
            </w:pPr>
            <w:r>
              <w:rPr>
                <w:rFonts w:asciiTheme="minorHAnsi" w:hAnsiTheme="minorHAnsi" w:cstheme="minorHAnsi"/>
                <w:sz w:val="20"/>
                <w:szCs w:val="20"/>
              </w:rPr>
              <w:t>Interpretirati</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objasniti</w:t>
            </w:r>
            <w:r>
              <w:rPr>
                <w:rFonts w:asciiTheme="minorHAnsi" w:hAnsiTheme="minorHAnsi" w:cstheme="minorHAnsi"/>
                <w:spacing w:val="1"/>
                <w:sz w:val="20"/>
                <w:szCs w:val="20"/>
              </w:rPr>
              <w:t xml:space="preserve"> </w:t>
            </w:r>
            <w:r>
              <w:rPr>
                <w:rFonts w:asciiTheme="minorHAnsi" w:hAnsiTheme="minorHAnsi" w:cstheme="minorHAnsi"/>
                <w:sz w:val="20"/>
                <w:szCs w:val="20"/>
              </w:rPr>
              <w:t>posebnosti</w:t>
            </w:r>
            <w:r>
              <w:rPr>
                <w:rFonts w:asciiTheme="minorHAnsi" w:hAnsiTheme="minorHAnsi" w:cstheme="minorHAnsi"/>
                <w:spacing w:val="1"/>
                <w:sz w:val="20"/>
                <w:szCs w:val="20"/>
              </w:rPr>
              <w:t xml:space="preserve"> </w:t>
            </w:r>
            <w:r>
              <w:rPr>
                <w:rFonts w:asciiTheme="minorHAnsi" w:hAnsiTheme="minorHAnsi" w:cstheme="minorHAnsi"/>
                <w:sz w:val="20"/>
                <w:szCs w:val="20"/>
              </w:rPr>
              <w:t>antropološkog</w:t>
            </w:r>
            <w:r>
              <w:rPr>
                <w:rFonts w:asciiTheme="minorHAnsi" w:hAnsiTheme="minorHAnsi" w:cstheme="minorHAnsi"/>
                <w:spacing w:val="1"/>
                <w:sz w:val="20"/>
                <w:szCs w:val="20"/>
              </w:rPr>
              <w:t xml:space="preserve"> </w:t>
            </w:r>
            <w:r>
              <w:rPr>
                <w:rFonts w:asciiTheme="minorHAnsi" w:hAnsiTheme="minorHAnsi" w:cstheme="minorHAnsi"/>
                <w:sz w:val="20"/>
                <w:szCs w:val="20"/>
              </w:rPr>
              <w:t>profila</w:t>
            </w:r>
            <w:r>
              <w:rPr>
                <w:rFonts w:asciiTheme="minorHAnsi" w:hAnsiTheme="minorHAnsi" w:cstheme="minorHAnsi"/>
                <w:spacing w:val="1"/>
                <w:sz w:val="20"/>
                <w:szCs w:val="20"/>
              </w:rPr>
              <w:t xml:space="preserve"> </w:t>
            </w:r>
            <w:r>
              <w:rPr>
                <w:rFonts w:asciiTheme="minorHAnsi" w:hAnsiTheme="minorHAnsi" w:cstheme="minorHAnsi"/>
                <w:sz w:val="20"/>
                <w:szCs w:val="20"/>
              </w:rPr>
              <w:t>pojedinih</w:t>
            </w:r>
            <w:r>
              <w:rPr>
                <w:rFonts w:asciiTheme="minorHAnsi" w:hAnsiTheme="minorHAnsi" w:cstheme="minorHAnsi"/>
                <w:spacing w:val="1"/>
                <w:sz w:val="20"/>
                <w:szCs w:val="20"/>
              </w:rPr>
              <w:t xml:space="preserve"> </w:t>
            </w:r>
            <w:r>
              <w:rPr>
                <w:rFonts w:asciiTheme="minorHAnsi" w:hAnsiTheme="minorHAnsi" w:cstheme="minorHAnsi"/>
                <w:sz w:val="20"/>
                <w:szCs w:val="20"/>
              </w:rPr>
              <w:t>tipova</w:t>
            </w:r>
            <w:r>
              <w:rPr>
                <w:rFonts w:asciiTheme="minorHAnsi" w:hAnsiTheme="minorHAnsi" w:cstheme="minorHAnsi"/>
                <w:spacing w:val="1"/>
                <w:sz w:val="20"/>
                <w:szCs w:val="20"/>
              </w:rPr>
              <w:t xml:space="preserve"> </w:t>
            </w:r>
            <w:r>
              <w:rPr>
                <w:rFonts w:asciiTheme="minorHAnsi" w:hAnsiTheme="minorHAnsi" w:cstheme="minorHAnsi"/>
                <w:sz w:val="20"/>
                <w:szCs w:val="20"/>
              </w:rPr>
              <w:t>igrača</w:t>
            </w:r>
          </w:p>
          <w:p w14:paraId="5FC7679C" w14:textId="77777777" w:rsidR="00301E6D" w:rsidRDefault="00301E6D" w:rsidP="005910E9">
            <w:pPr>
              <w:pStyle w:val="TableParagraph"/>
              <w:numPr>
                <w:ilvl w:val="0"/>
                <w:numId w:val="116"/>
              </w:numPr>
              <w:tabs>
                <w:tab w:val="left" w:pos="776"/>
              </w:tabs>
              <w:spacing w:before="195" w:line="276" w:lineRule="auto"/>
              <w:ind w:right="27" w:hanging="361"/>
              <w:jc w:val="both"/>
              <w:rPr>
                <w:rFonts w:asciiTheme="minorHAnsi" w:hAnsiTheme="minorHAnsi" w:cstheme="minorHAnsi"/>
                <w:sz w:val="20"/>
                <w:szCs w:val="20"/>
              </w:rPr>
            </w:pPr>
            <w:r>
              <w:rPr>
                <w:rFonts w:asciiTheme="minorHAnsi" w:hAnsiTheme="minorHAnsi" w:cstheme="minorHAnsi"/>
                <w:sz w:val="20"/>
                <w:szCs w:val="20"/>
              </w:rPr>
              <w:t>Samostalno provoditi tehničko-taktičke, kondicijske i psihološke programe</w:t>
            </w:r>
            <w:r>
              <w:rPr>
                <w:rFonts w:asciiTheme="minorHAnsi" w:hAnsiTheme="minorHAnsi" w:cstheme="minorHAnsi"/>
                <w:spacing w:val="1"/>
                <w:sz w:val="20"/>
                <w:szCs w:val="20"/>
              </w:rPr>
              <w:t xml:space="preserve"> </w:t>
            </w:r>
            <w:r>
              <w:rPr>
                <w:rFonts w:asciiTheme="minorHAnsi" w:hAnsiTheme="minorHAnsi" w:cstheme="minorHAnsi"/>
                <w:sz w:val="20"/>
                <w:szCs w:val="20"/>
              </w:rPr>
              <w:t>kao i teoretsku pripremu, koji su usmjereni na razvoj i održavanje relevantnih</w:t>
            </w:r>
            <w:r>
              <w:rPr>
                <w:rFonts w:asciiTheme="minorHAnsi" w:hAnsiTheme="minorHAnsi" w:cstheme="minorHAnsi"/>
                <w:spacing w:val="-51"/>
                <w:sz w:val="20"/>
                <w:szCs w:val="20"/>
              </w:rPr>
              <w:t xml:space="preserve"> </w:t>
            </w:r>
            <w:r>
              <w:rPr>
                <w:rFonts w:asciiTheme="minorHAnsi" w:hAnsiTheme="minorHAnsi" w:cstheme="minorHAnsi"/>
                <w:sz w:val="20"/>
                <w:szCs w:val="20"/>
              </w:rPr>
              <w:t>antropoloških obilježja</w:t>
            </w:r>
            <w:r>
              <w:rPr>
                <w:rFonts w:asciiTheme="minorHAnsi" w:hAnsiTheme="minorHAnsi" w:cstheme="minorHAnsi"/>
                <w:spacing w:val="2"/>
                <w:sz w:val="20"/>
                <w:szCs w:val="20"/>
              </w:rPr>
              <w:t xml:space="preserve"> </w:t>
            </w:r>
            <w:r>
              <w:rPr>
                <w:rFonts w:asciiTheme="minorHAnsi" w:hAnsiTheme="minorHAnsi" w:cstheme="minorHAnsi"/>
                <w:sz w:val="20"/>
                <w:szCs w:val="20"/>
              </w:rPr>
              <w:t>i ukupne stvarne</w:t>
            </w:r>
            <w:r>
              <w:rPr>
                <w:rFonts w:asciiTheme="minorHAnsi" w:hAnsiTheme="minorHAnsi" w:cstheme="minorHAnsi"/>
                <w:spacing w:val="3"/>
                <w:sz w:val="20"/>
                <w:szCs w:val="20"/>
              </w:rPr>
              <w:t xml:space="preserve"> </w:t>
            </w:r>
            <w:r>
              <w:rPr>
                <w:rFonts w:asciiTheme="minorHAnsi" w:hAnsiTheme="minorHAnsi" w:cstheme="minorHAnsi"/>
                <w:sz w:val="20"/>
                <w:szCs w:val="20"/>
              </w:rPr>
              <w:t>kvalitete</w:t>
            </w:r>
            <w:r>
              <w:rPr>
                <w:rFonts w:asciiTheme="minorHAnsi" w:hAnsiTheme="minorHAnsi" w:cstheme="minorHAnsi"/>
                <w:spacing w:val="3"/>
                <w:sz w:val="20"/>
                <w:szCs w:val="20"/>
              </w:rPr>
              <w:t xml:space="preserve"> </w:t>
            </w:r>
            <w:r>
              <w:rPr>
                <w:rFonts w:asciiTheme="minorHAnsi" w:hAnsiTheme="minorHAnsi" w:cstheme="minorHAnsi"/>
                <w:sz w:val="20"/>
                <w:szCs w:val="20"/>
              </w:rPr>
              <w:t>igrača</w:t>
            </w:r>
          </w:p>
          <w:p w14:paraId="7FDEAE6C" w14:textId="77777777" w:rsidR="00301E6D" w:rsidRDefault="00301E6D">
            <w:pPr>
              <w:pStyle w:val="TableParagraph"/>
              <w:spacing w:before="6"/>
              <w:rPr>
                <w:rFonts w:asciiTheme="minorHAnsi" w:hAnsiTheme="minorHAnsi" w:cstheme="minorHAnsi"/>
                <w:sz w:val="20"/>
                <w:szCs w:val="20"/>
              </w:rPr>
            </w:pPr>
          </w:p>
          <w:p w14:paraId="1CD674E0" w14:textId="77777777" w:rsidR="00301E6D" w:rsidRDefault="00301E6D" w:rsidP="005910E9">
            <w:pPr>
              <w:pStyle w:val="TableParagraph"/>
              <w:numPr>
                <w:ilvl w:val="0"/>
                <w:numId w:val="116"/>
              </w:numPr>
              <w:tabs>
                <w:tab w:val="left" w:pos="776"/>
              </w:tabs>
              <w:ind w:left="775" w:hanging="350"/>
              <w:rPr>
                <w:rFonts w:asciiTheme="minorHAnsi" w:hAnsiTheme="minorHAnsi" w:cstheme="minorHAnsi"/>
                <w:sz w:val="20"/>
                <w:szCs w:val="20"/>
              </w:rPr>
            </w:pPr>
            <w:r>
              <w:rPr>
                <w:rFonts w:asciiTheme="minorHAnsi" w:hAnsiTheme="minorHAnsi" w:cstheme="minorHAnsi"/>
                <w:sz w:val="20"/>
                <w:szCs w:val="20"/>
              </w:rPr>
              <w:t>Prikazati</w:t>
            </w:r>
            <w:r>
              <w:rPr>
                <w:rFonts w:asciiTheme="minorHAnsi" w:hAnsiTheme="minorHAnsi" w:cstheme="minorHAnsi"/>
                <w:spacing w:val="-8"/>
                <w:sz w:val="20"/>
                <w:szCs w:val="20"/>
              </w:rPr>
              <w:t xml:space="preserve"> </w:t>
            </w:r>
            <w:r>
              <w:rPr>
                <w:rFonts w:asciiTheme="minorHAnsi" w:hAnsiTheme="minorHAnsi" w:cstheme="minorHAnsi"/>
                <w:sz w:val="20"/>
                <w:szCs w:val="20"/>
              </w:rPr>
              <w:t>razlike</w:t>
            </w:r>
            <w:r>
              <w:rPr>
                <w:rFonts w:asciiTheme="minorHAnsi" w:hAnsiTheme="minorHAnsi" w:cstheme="minorHAnsi"/>
                <w:spacing w:val="-6"/>
                <w:sz w:val="20"/>
                <w:szCs w:val="20"/>
              </w:rPr>
              <w:t xml:space="preserve"> </w:t>
            </w:r>
            <w:r>
              <w:rPr>
                <w:rFonts w:asciiTheme="minorHAnsi" w:hAnsiTheme="minorHAnsi" w:cstheme="minorHAnsi"/>
                <w:sz w:val="20"/>
                <w:szCs w:val="20"/>
              </w:rPr>
              <w:t>između</w:t>
            </w:r>
            <w:r>
              <w:rPr>
                <w:rFonts w:asciiTheme="minorHAnsi" w:hAnsiTheme="minorHAnsi" w:cstheme="minorHAnsi"/>
                <w:spacing w:val="-6"/>
                <w:sz w:val="20"/>
                <w:szCs w:val="20"/>
              </w:rPr>
              <w:t xml:space="preserve"> </w:t>
            </w:r>
            <w:r>
              <w:rPr>
                <w:rFonts w:asciiTheme="minorHAnsi" w:hAnsiTheme="minorHAnsi" w:cstheme="minorHAnsi"/>
                <w:sz w:val="20"/>
                <w:szCs w:val="20"/>
              </w:rPr>
              <w:t>strukturne</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8"/>
                <w:sz w:val="20"/>
                <w:szCs w:val="20"/>
              </w:rPr>
              <w:t xml:space="preserve"> </w:t>
            </w:r>
            <w:r>
              <w:rPr>
                <w:rFonts w:asciiTheme="minorHAnsi" w:hAnsiTheme="minorHAnsi" w:cstheme="minorHAnsi"/>
                <w:sz w:val="20"/>
                <w:szCs w:val="20"/>
              </w:rPr>
              <w:t>funkcionalne</w:t>
            </w:r>
            <w:r>
              <w:rPr>
                <w:rFonts w:asciiTheme="minorHAnsi" w:hAnsiTheme="minorHAnsi" w:cstheme="minorHAnsi"/>
                <w:spacing w:val="-6"/>
                <w:sz w:val="20"/>
                <w:szCs w:val="20"/>
              </w:rPr>
              <w:t xml:space="preserve"> </w:t>
            </w:r>
            <w:r>
              <w:rPr>
                <w:rFonts w:asciiTheme="minorHAnsi" w:hAnsiTheme="minorHAnsi" w:cstheme="minorHAnsi"/>
                <w:sz w:val="20"/>
                <w:szCs w:val="20"/>
              </w:rPr>
              <w:t>analize</w:t>
            </w:r>
            <w:r>
              <w:rPr>
                <w:rFonts w:asciiTheme="minorHAnsi" w:hAnsiTheme="minorHAnsi" w:cstheme="minorHAnsi"/>
                <w:spacing w:val="-6"/>
                <w:sz w:val="20"/>
                <w:szCs w:val="20"/>
              </w:rPr>
              <w:t xml:space="preserve"> </w:t>
            </w:r>
            <w:r>
              <w:rPr>
                <w:rFonts w:asciiTheme="minorHAnsi" w:hAnsiTheme="minorHAnsi" w:cstheme="minorHAnsi"/>
                <w:sz w:val="20"/>
                <w:szCs w:val="20"/>
              </w:rPr>
              <w:t>košarkaške</w:t>
            </w:r>
            <w:r>
              <w:rPr>
                <w:rFonts w:asciiTheme="minorHAnsi" w:hAnsiTheme="minorHAnsi" w:cstheme="minorHAnsi"/>
                <w:spacing w:val="-7"/>
                <w:sz w:val="20"/>
                <w:szCs w:val="20"/>
              </w:rPr>
              <w:t xml:space="preserve"> </w:t>
            </w:r>
            <w:r>
              <w:rPr>
                <w:rFonts w:asciiTheme="minorHAnsi" w:hAnsiTheme="minorHAnsi" w:cstheme="minorHAnsi"/>
                <w:sz w:val="20"/>
                <w:szCs w:val="20"/>
              </w:rPr>
              <w:t>igre</w:t>
            </w:r>
          </w:p>
          <w:p w14:paraId="6A4E70CA" w14:textId="77777777" w:rsidR="00301E6D" w:rsidRDefault="00301E6D">
            <w:pPr>
              <w:pStyle w:val="TableParagraph"/>
              <w:spacing w:before="2"/>
              <w:rPr>
                <w:rFonts w:asciiTheme="minorHAnsi" w:hAnsiTheme="minorHAnsi" w:cstheme="minorHAnsi"/>
                <w:sz w:val="20"/>
                <w:szCs w:val="20"/>
              </w:rPr>
            </w:pPr>
          </w:p>
          <w:p w14:paraId="5E49F728" w14:textId="77777777" w:rsidR="00301E6D" w:rsidRDefault="00301E6D" w:rsidP="005910E9">
            <w:pPr>
              <w:pStyle w:val="TableParagraph"/>
              <w:numPr>
                <w:ilvl w:val="0"/>
                <w:numId w:val="116"/>
              </w:numPr>
              <w:tabs>
                <w:tab w:val="left" w:pos="776"/>
              </w:tabs>
              <w:ind w:left="775" w:hanging="350"/>
              <w:rPr>
                <w:rFonts w:asciiTheme="minorHAnsi" w:hAnsiTheme="minorHAnsi" w:cstheme="minorHAnsi"/>
                <w:sz w:val="20"/>
                <w:szCs w:val="20"/>
              </w:rPr>
            </w:pPr>
            <w:r>
              <w:rPr>
                <w:rFonts w:asciiTheme="minorHAnsi" w:hAnsiTheme="minorHAnsi" w:cstheme="minorHAnsi"/>
                <w:sz w:val="20"/>
                <w:szCs w:val="20"/>
              </w:rPr>
              <w:t>Pokazati</w:t>
            </w:r>
            <w:r>
              <w:rPr>
                <w:rFonts w:asciiTheme="minorHAnsi" w:hAnsiTheme="minorHAnsi" w:cstheme="minorHAnsi"/>
                <w:spacing w:val="-3"/>
                <w:sz w:val="20"/>
                <w:szCs w:val="20"/>
              </w:rPr>
              <w:t xml:space="preserve"> </w:t>
            </w:r>
            <w:r>
              <w:rPr>
                <w:rFonts w:asciiTheme="minorHAnsi" w:hAnsiTheme="minorHAnsi" w:cstheme="minorHAnsi"/>
                <w:sz w:val="20"/>
                <w:szCs w:val="20"/>
              </w:rPr>
              <w:t>sposobnost individualnog</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timskog</w:t>
            </w:r>
            <w:r>
              <w:rPr>
                <w:rFonts w:asciiTheme="minorHAnsi" w:hAnsiTheme="minorHAnsi" w:cstheme="minorHAnsi"/>
                <w:spacing w:val="-3"/>
                <w:sz w:val="20"/>
                <w:szCs w:val="20"/>
              </w:rPr>
              <w:t xml:space="preserve"> </w:t>
            </w:r>
            <w:r>
              <w:rPr>
                <w:rFonts w:asciiTheme="minorHAnsi" w:hAnsiTheme="minorHAnsi" w:cstheme="minorHAnsi"/>
                <w:sz w:val="20"/>
                <w:szCs w:val="20"/>
              </w:rPr>
              <w:t>rada</w:t>
            </w:r>
          </w:p>
          <w:p w14:paraId="569BAA72" w14:textId="77777777" w:rsidR="00301E6D" w:rsidRDefault="00301E6D">
            <w:pPr>
              <w:pStyle w:val="TableParagraph"/>
              <w:spacing w:before="3"/>
              <w:rPr>
                <w:rFonts w:asciiTheme="minorHAnsi" w:hAnsiTheme="minorHAnsi" w:cstheme="minorHAnsi"/>
                <w:sz w:val="20"/>
                <w:szCs w:val="20"/>
              </w:rPr>
            </w:pPr>
          </w:p>
          <w:p w14:paraId="2CE6CD5A" w14:textId="77777777" w:rsidR="00301E6D" w:rsidRDefault="00301E6D" w:rsidP="005910E9">
            <w:pPr>
              <w:pStyle w:val="TableParagraph"/>
              <w:numPr>
                <w:ilvl w:val="0"/>
                <w:numId w:val="116"/>
              </w:numPr>
              <w:tabs>
                <w:tab w:val="left" w:pos="776"/>
              </w:tabs>
              <w:ind w:left="775" w:hanging="350"/>
              <w:rPr>
                <w:rFonts w:asciiTheme="minorHAnsi" w:hAnsiTheme="minorHAnsi" w:cstheme="minorHAnsi"/>
                <w:sz w:val="20"/>
                <w:szCs w:val="20"/>
              </w:rPr>
            </w:pPr>
            <w:r>
              <w:rPr>
                <w:rFonts w:asciiTheme="minorHAnsi" w:hAnsiTheme="minorHAnsi" w:cstheme="minorHAnsi"/>
                <w:sz w:val="20"/>
                <w:szCs w:val="20"/>
              </w:rPr>
              <w:t>Razumjeti</w:t>
            </w:r>
            <w:r>
              <w:rPr>
                <w:rFonts w:asciiTheme="minorHAnsi" w:hAnsiTheme="minorHAnsi" w:cstheme="minorHAnsi"/>
                <w:spacing w:val="-7"/>
                <w:sz w:val="20"/>
                <w:szCs w:val="20"/>
              </w:rPr>
              <w:t xml:space="preserve"> </w:t>
            </w:r>
            <w:r>
              <w:rPr>
                <w:rFonts w:asciiTheme="minorHAnsi" w:hAnsiTheme="minorHAnsi" w:cstheme="minorHAnsi"/>
                <w:sz w:val="20"/>
                <w:szCs w:val="20"/>
              </w:rPr>
              <w:t>važnost</w:t>
            </w:r>
            <w:r>
              <w:rPr>
                <w:rFonts w:asciiTheme="minorHAnsi" w:hAnsiTheme="minorHAnsi" w:cstheme="minorHAnsi"/>
                <w:spacing w:val="-4"/>
                <w:sz w:val="20"/>
                <w:szCs w:val="20"/>
              </w:rPr>
              <w:t xml:space="preserve"> </w:t>
            </w:r>
            <w:r>
              <w:rPr>
                <w:rFonts w:asciiTheme="minorHAnsi" w:hAnsiTheme="minorHAnsi" w:cstheme="minorHAnsi"/>
                <w:sz w:val="20"/>
                <w:szCs w:val="20"/>
              </w:rPr>
              <w:t>verbalne</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neverbalne</w:t>
            </w:r>
            <w:r>
              <w:rPr>
                <w:rFonts w:asciiTheme="minorHAnsi" w:hAnsiTheme="minorHAnsi" w:cstheme="minorHAnsi"/>
                <w:spacing w:val="-5"/>
                <w:sz w:val="20"/>
                <w:szCs w:val="20"/>
              </w:rPr>
              <w:t xml:space="preserve"> </w:t>
            </w:r>
            <w:r>
              <w:rPr>
                <w:rFonts w:asciiTheme="minorHAnsi" w:hAnsiTheme="minorHAnsi" w:cstheme="minorHAnsi"/>
                <w:sz w:val="20"/>
                <w:szCs w:val="20"/>
              </w:rPr>
              <w:t>komunikacije</w:t>
            </w:r>
          </w:p>
          <w:p w14:paraId="2D60CBCA" w14:textId="77777777" w:rsidR="00301E6D" w:rsidRDefault="00301E6D">
            <w:pPr>
              <w:pStyle w:val="TableParagraph"/>
              <w:spacing w:before="2"/>
              <w:rPr>
                <w:rFonts w:asciiTheme="minorHAnsi" w:hAnsiTheme="minorHAnsi" w:cstheme="minorHAnsi"/>
                <w:sz w:val="20"/>
                <w:szCs w:val="20"/>
              </w:rPr>
            </w:pPr>
          </w:p>
          <w:p w14:paraId="7576D2E8" w14:textId="77777777" w:rsidR="00301E6D" w:rsidRDefault="00301E6D" w:rsidP="005910E9">
            <w:pPr>
              <w:pStyle w:val="TableParagraph"/>
              <w:numPr>
                <w:ilvl w:val="0"/>
                <w:numId w:val="116"/>
              </w:numPr>
              <w:tabs>
                <w:tab w:val="left" w:pos="776"/>
              </w:tabs>
              <w:spacing w:before="1"/>
              <w:ind w:left="775" w:hanging="350"/>
              <w:rPr>
                <w:rFonts w:asciiTheme="minorHAnsi" w:hAnsiTheme="minorHAnsi" w:cstheme="minorHAnsi"/>
                <w:sz w:val="20"/>
                <w:szCs w:val="20"/>
              </w:rPr>
            </w:pPr>
            <w:r>
              <w:rPr>
                <w:rFonts w:asciiTheme="minorHAnsi" w:hAnsiTheme="minorHAnsi" w:cstheme="minorHAnsi"/>
                <w:sz w:val="20"/>
                <w:szCs w:val="20"/>
              </w:rPr>
              <w:t>Samostalno</w:t>
            </w:r>
            <w:r>
              <w:rPr>
                <w:rFonts w:asciiTheme="minorHAnsi" w:hAnsiTheme="minorHAnsi" w:cstheme="minorHAnsi"/>
                <w:spacing w:val="-4"/>
                <w:sz w:val="20"/>
                <w:szCs w:val="20"/>
              </w:rPr>
              <w:t xml:space="preserve"> </w:t>
            </w:r>
            <w:r>
              <w:rPr>
                <w:rFonts w:asciiTheme="minorHAnsi" w:hAnsiTheme="minorHAnsi" w:cstheme="minorHAnsi"/>
                <w:sz w:val="20"/>
                <w:szCs w:val="20"/>
              </w:rPr>
              <w:t>provoditi</w:t>
            </w:r>
            <w:r>
              <w:rPr>
                <w:rFonts w:asciiTheme="minorHAnsi" w:hAnsiTheme="minorHAnsi" w:cstheme="minorHAnsi"/>
                <w:spacing w:val="-4"/>
                <w:sz w:val="20"/>
                <w:szCs w:val="20"/>
              </w:rPr>
              <w:t xml:space="preserve"> </w:t>
            </w:r>
            <w:r>
              <w:rPr>
                <w:rFonts w:asciiTheme="minorHAnsi" w:hAnsiTheme="minorHAnsi" w:cstheme="minorHAnsi"/>
                <w:sz w:val="20"/>
                <w:szCs w:val="20"/>
              </w:rPr>
              <w:t>poučavanje</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vježbanje</w:t>
            </w:r>
            <w:r>
              <w:rPr>
                <w:rFonts w:asciiTheme="minorHAnsi" w:hAnsiTheme="minorHAnsi" w:cstheme="minorHAnsi"/>
                <w:spacing w:val="-5"/>
                <w:sz w:val="20"/>
                <w:szCs w:val="20"/>
              </w:rPr>
              <w:t xml:space="preserve"> </w:t>
            </w:r>
            <w:r>
              <w:rPr>
                <w:rFonts w:asciiTheme="minorHAnsi" w:hAnsiTheme="minorHAnsi" w:cstheme="minorHAnsi"/>
                <w:sz w:val="20"/>
                <w:szCs w:val="20"/>
              </w:rPr>
              <w:t>igrača</w:t>
            </w:r>
            <w:r>
              <w:rPr>
                <w:rFonts w:asciiTheme="minorHAnsi" w:hAnsiTheme="minorHAnsi" w:cstheme="minorHAnsi"/>
                <w:spacing w:val="-5"/>
                <w:sz w:val="20"/>
                <w:szCs w:val="20"/>
              </w:rPr>
              <w:t xml:space="preserve"> </w:t>
            </w:r>
            <w:r>
              <w:rPr>
                <w:rFonts w:asciiTheme="minorHAnsi" w:hAnsiTheme="minorHAnsi" w:cstheme="minorHAnsi"/>
                <w:sz w:val="20"/>
                <w:szCs w:val="20"/>
              </w:rPr>
              <w:t>različitih</w:t>
            </w:r>
            <w:r>
              <w:rPr>
                <w:rFonts w:asciiTheme="minorHAnsi" w:hAnsiTheme="minorHAnsi" w:cstheme="minorHAnsi"/>
                <w:spacing w:val="-4"/>
                <w:sz w:val="20"/>
                <w:szCs w:val="20"/>
              </w:rPr>
              <w:t xml:space="preserve"> </w:t>
            </w:r>
            <w:r>
              <w:rPr>
                <w:rFonts w:asciiTheme="minorHAnsi" w:hAnsiTheme="minorHAnsi" w:cstheme="minorHAnsi"/>
                <w:sz w:val="20"/>
                <w:szCs w:val="20"/>
              </w:rPr>
              <w:t>dobnih</w:t>
            </w:r>
            <w:r>
              <w:rPr>
                <w:rFonts w:asciiTheme="minorHAnsi" w:hAnsiTheme="minorHAnsi" w:cstheme="minorHAnsi"/>
                <w:spacing w:val="-5"/>
                <w:sz w:val="20"/>
                <w:szCs w:val="20"/>
              </w:rPr>
              <w:t xml:space="preserve"> </w:t>
            </w:r>
            <w:r>
              <w:rPr>
                <w:rFonts w:asciiTheme="minorHAnsi" w:hAnsiTheme="minorHAnsi" w:cstheme="minorHAnsi"/>
                <w:sz w:val="20"/>
                <w:szCs w:val="20"/>
              </w:rPr>
              <w:t>skupina</w:t>
            </w:r>
          </w:p>
        </w:tc>
      </w:tr>
      <w:tr w:rsidR="00301E6D" w14:paraId="1FDBD86B" w14:textId="77777777" w:rsidTr="00301E6D">
        <w:trPr>
          <w:trHeight w:val="266"/>
        </w:trPr>
        <w:tc>
          <w:tcPr>
            <w:tcW w:w="1901" w:type="dxa"/>
            <w:vMerge w:val="restart"/>
            <w:tcBorders>
              <w:top w:val="single" w:sz="4" w:space="0" w:color="000000"/>
              <w:left w:val="single" w:sz="12" w:space="0" w:color="000000"/>
              <w:bottom w:val="single" w:sz="4" w:space="0" w:color="000000"/>
              <w:right w:val="single" w:sz="4" w:space="0" w:color="000000"/>
            </w:tcBorders>
            <w:shd w:val="clear" w:color="auto" w:fill="CCFFFF"/>
          </w:tcPr>
          <w:p w14:paraId="3037A737" w14:textId="77777777" w:rsidR="00301E6D" w:rsidRDefault="00301E6D">
            <w:pPr>
              <w:pStyle w:val="TableParagraph"/>
              <w:rPr>
                <w:rFonts w:asciiTheme="minorHAnsi" w:hAnsiTheme="minorHAnsi" w:cstheme="minorHAnsi"/>
                <w:sz w:val="20"/>
                <w:szCs w:val="20"/>
              </w:rPr>
            </w:pPr>
          </w:p>
          <w:p w14:paraId="6216ABF7" w14:textId="77777777" w:rsidR="00301E6D" w:rsidRDefault="00301E6D">
            <w:pPr>
              <w:pStyle w:val="TableParagraph"/>
              <w:rPr>
                <w:rFonts w:asciiTheme="minorHAnsi" w:hAnsiTheme="minorHAnsi" w:cstheme="minorHAnsi"/>
                <w:sz w:val="20"/>
                <w:szCs w:val="20"/>
              </w:rPr>
            </w:pPr>
          </w:p>
          <w:p w14:paraId="1AD00B68" w14:textId="77777777" w:rsidR="00301E6D" w:rsidRDefault="00301E6D">
            <w:pPr>
              <w:pStyle w:val="TableParagraph"/>
              <w:rPr>
                <w:rFonts w:asciiTheme="minorHAnsi" w:hAnsiTheme="minorHAnsi" w:cstheme="minorHAnsi"/>
                <w:sz w:val="20"/>
                <w:szCs w:val="20"/>
              </w:rPr>
            </w:pPr>
          </w:p>
          <w:p w14:paraId="3A52651B" w14:textId="77777777" w:rsidR="00301E6D" w:rsidRDefault="00301E6D">
            <w:pPr>
              <w:pStyle w:val="TableParagraph"/>
              <w:rPr>
                <w:rFonts w:asciiTheme="minorHAnsi" w:hAnsiTheme="minorHAnsi" w:cstheme="minorHAnsi"/>
                <w:sz w:val="20"/>
                <w:szCs w:val="20"/>
              </w:rPr>
            </w:pPr>
          </w:p>
          <w:p w14:paraId="05FD8BDD" w14:textId="77777777" w:rsidR="00301E6D" w:rsidRDefault="00301E6D">
            <w:pPr>
              <w:pStyle w:val="TableParagraph"/>
              <w:rPr>
                <w:rFonts w:asciiTheme="minorHAnsi" w:hAnsiTheme="minorHAnsi" w:cstheme="minorHAnsi"/>
                <w:sz w:val="20"/>
                <w:szCs w:val="20"/>
              </w:rPr>
            </w:pPr>
          </w:p>
          <w:p w14:paraId="6AEB4299" w14:textId="77777777" w:rsidR="00301E6D" w:rsidRDefault="00301E6D">
            <w:pPr>
              <w:pStyle w:val="TableParagraph"/>
              <w:rPr>
                <w:rFonts w:asciiTheme="minorHAnsi" w:hAnsiTheme="minorHAnsi" w:cstheme="minorHAnsi"/>
                <w:sz w:val="20"/>
                <w:szCs w:val="20"/>
              </w:rPr>
            </w:pPr>
          </w:p>
          <w:p w14:paraId="5E66D2F4" w14:textId="77777777" w:rsidR="00301E6D" w:rsidRDefault="00301E6D">
            <w:pPr>
              <w:pStyle w:val="TableParagraph"/>
              <w:rPr>
                <w:rFonts w:asciiTheme="minorHAnsi" w:hAnsiTheme="minorHAnsi" w:cstheme="minorHAnsi"/>
                <w:sz w:val="20"/>
                <w:szCs w:val="20"/>
              </w:rPr>
            </w:pPr>
          </w:p>
          <w:p w14:paraId="29B7BFB8" w14:textId="77777777" w:rsidR="00301E6D" w:rsidRDefault="00301E6D">
            <w:pPr>
              <w:pStyle w:val="TableParagraph"/>
              <w:spacing w:before="2"/>
              <w:rPr>
                <w:rFonts w:asciiTheme="minorHAnsi" w:hAnsiTheme="minorHAnsi" w:cstheme="minorHAnsi"/>
                <w:sz w:val="20"/>
                <w:szCs w:val="20"/>
              </w:rPr>
            </w:pPr>
          </w:p>
          <w:p w14:paraId="0942D0F6" w14:textId="77777777" w:rsidR="00301E6D" w:rsidRDefault="00301E6D">
            <w:pPr>
              <w:pStyle w:val="TableParagraph"/>
              <w:spacing w:line="242" w:lineRule="auto"/>
              <w:ind w:left="56" w:right="227"/>
              <w:rPr>
                <w:rFonts w:asciiTheme="minorHAnsi" w:hAnsiTheme="minorHAnsi" w:cstheme="minorHAnsi"/>
                <w:sz w:val="20"/>
                <w:szCs w:val="20"/>
              </w:rPr>
            </w:pPr>
            <w:r>
              <w:rPr>
                <w:rFonts w:asciiTheme="minorHAnsi" w:hAnsiTheme="minorHAnsi" w:cstheme="minorHAnsi"/>
                <w:sz w:val="20"/>
                <w:szCs w:val="20"/>
              </w:rPr>
              <w:t>Sadržaj predmeta</w:t>
            </w:r>
            <w:r>
              <w:rPr>
                <w:rFonts w:asciiTheme="minorHAnsi" w:hAnsiTheme="minorHAnsi" w:cstheme="minorHAnsi"/>
                <w:spacing w:val="-51"/>
                <w:sz w:val="20"/>
                <w:szCs w:val="20"/>
              </w:rPr>
              <w:t xml:space="preserve"> </w:t>
            </w:r>
            <w:r>
              <w:rPr>
                <w:rFonts w:asciiTheme="minorHAnsi" w:hAnsiTheme="minorHAnsi" w:cstheme="minorHAnsi"/>
                <w:w w:val="95"/>
                <w:sz w:val="20"/>
                <w:szCs w:val="20"/>
              </w:rPr>
              <w:t>detaljno</w:t>
            </w:r>
            <w:r>
              <w:rPr>
                <w:rFonts w:asciiTheme="minorHAnsi" w:hAnsiTheme="minorHAnsi" w:cstheme="minorHAnsi"/>
                <w:spacing w:val="1"/>
                <w:w w:val="95"/>
                <w:sz w:val="20"/>
                <w:szCs w:val="20"/>
              </w:rPr>
              <w:t xml:space="preserve"> </w:t>
            </w:r>
            <w:r>
              <w:rPr>
                <w:rFonts w:asciiTheme="minorHAnsi" w:hAnsiTheme="minorHAnsi" w:cstheme="minorHAnsi"/>
                <w:w w:val="95"/>
                <w:sz w:val="20"/>
                <w:szCs w:val="20"/>
              </w:rPr>
              <w:t>razrađen</w:t>
            </w:r>
            <w:r>
              <w:rPr>
                <w:rFonts w:asciiTheme="minorHAnsi" w:hAnsiTheme="minorHAnsi" w:cstheme="minorHAnsi"/>
                <w:spacing w:val="-48"/>
                <w:w w:val="95"/>
                <w:sz w:val="20"/>
                <w:szCs w:val="20"/>
              </w:rPr>
              <w:t xml:space="preserve"> </w:t>
            </w:r>
            <w:r>
              <w:rPr>
                <w:rFonts w:asciiTheme="minorHAnsi" w:hAnsiTheme="minorHAnsi" w:cstheme="minorHAnsi"/>
                <w:sz w:val="20"/>
                <w:szCs w:val="20"/>
              </w:rPr>
              <w:t>prema</w:t>
            </w:r>
            <w:r>
              <w:rPr>
                <w:rFonts w:asciiTheme="minorHAnsi" w:hAnsiTheme="minorHAnsi" w:cstheme="minorHAnsi"/>
                <w:spacing w:val="1"/>
                <w:sz w:val="20"/>
                <w:szCs w:val="20"/>
              </w:rPr>
              <w:t xml:space="preserve"> </w:t>
            </w:r>
            <w:r>
              <w:rPr>
                <w:rFonts w:asciiTheme="minorHAnsi" w:hAnsiTheme="minorHAnsi" w:cstheme="minorHAnsi"/>
                <w:sz w:val="20"/>
                <w:szCs w:val="20"/>
              </w:rPr>
              <w:t>satnici</w:t>
            </w:r>
            <w:r>
              <w:rPr>
                <w:rFonts w:asciiTheme="minorHAnsi" w:hAnsiTheme="minorHAnsi" w:cstheme="minorHAnsi"/>
                <w:spacing w:val="1"/>
                <w:sz w:val="20"/>
                <w:szCs w:val="20"/>
              </w:rPr>
              <w:t xml:space="preserve"> </w:t>
            </w:r>
            <w:r>
              <w:rPr>
                <w:rFonts w:asciiTheme="minorHAnsi" w:hAnsiTheme="minorHAnsi" w:cstheme="minorHAnsi"/>
                <w:sz w:val="20"/>
                <w:szCs w:val="20"/>
              </w:rPr>
              <w:t>nastave</w:t>
            </w:r>
          </w:p>
        </w:tc>
        <w:tc>
          <w:tcPr>
            <w:tcW w:w="7654" w:type="dxa"/>
            <w:gridSpan w:val="9"/>
            <w:tcBorders>
              <w:top w:val="single" w:sz="4" w:space="0" w:color="000000"/>
              <w:left w:val="single" w:sz="4" w:space="0" w:color="000000"/>
              <w:bottom w:val="nil"/>
              <w:right w:val="single" w:sz="12" w:space="0" w:color="000000"/>
            </w:tcBorders>
          </w:tcPr>
          <w:p w14:paraId="63571C0C" w14:textId="77777777" w:rsidR="00301E6D" w:rsidRDefault="00301E6D">
            <w:pPr>
              <w:pStyle w:val="TableParagraph"/>
              <w:rPr>
                <w:rFonts w:asciiTheme="minorHAnsi" w:hAnsiTheme="minorHAnsi" w:cstheme="minorHAnsi"/>
                <w:sz w:val="20"/>
                <w:szCs w:val="20"/>
              </w:rPr>
            </w:pPr>
          </w:p>
        </w:tc>
      </w:tr>
      <w:tr w:rsidR="00301E6D" w14:paraId="676B3934" w14:textId="77777777" w:rsidTr="00301E6D">
        <w:trPr>
          <w:trHeight w:val="460"/>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500A5577"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C4EDFF"/>
            <w:hideMark/>
          </w:tcPr>
          <w:p w14:paraId="377D92D8"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Nastavni</w:t>
            </w:r>
            <w:r>
              <w:rPr>
                <w:rFonts w:asciiTheme="minorHAnsi" w:hAnsiTheme="minorHAnsi" w:cstheme="minorHAnsi"/>
                <w:spacing w:val="-4"/>
                <w:sz w:val="20"/>
                <w:szCs w:val="20"/>
              </w:rPr>
              <w:t xml:space="preserve"> </w:t>
            </w:r>
            <w:r>
              <w:rPr>
                <w:rFonts w:asciiTheme="minorHAnsi" w:hAnsiTheme="minorHAnsi" w:cstheme="minorHAnsi"/>
                <w:sz w:val="20"/>
                <w:szCs w:val="20"/>
              </w:rPr>
              <w:t>sat</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p>
        </w:tc>
        <w:tc>
          <w:tcPr>
            <w:tcW w:w="761" w:type="dxa"/>
            <w:tcBorders>
              <w:top w:val="single" w:sz="4" w:space="0" w:color="000000"/>
              <w:left w:val="single" w:sz="4" w:space="0" w:color="000000"/>
              <w:bottom w:val="single" w:sz="4" w:space="0" w:color="000000"/>
              <w:right w:val="single" w:sz="4" w:space="0" w:color="000000"/>
            </w:tcBorders>
            <w:shd w:val="clear" w:color="auto" w:fill="C4EDFF"/>
            <w:hideMark/>
          </w:tcPr>
          <w:p w14:paraId="67772F6C" w14:textId="77777777" w:rsidR="00301E6D" w:rsidRDefault="00301E6D">
            <w:pPr>
              <w:pStyle w:val="TableParagraph"/>
              <w:spacing w:line="224" w:lineRule="exact"/>
              <w:ind w:left="117"/>
              <w:rPr>
                <w:rFonts w:asciiTheme="minorHAnsi" w:hAnsiTheme="minorHAnsi" w:cstheme="minorHAnsi"/>
                <w:sz w:val="20"/>
                <w:szCs w:val="20"/>
              </w:rPr>
            </w:pPr>
            <w:r>
              <w:rPr>
                <w:rFonts w:asciiTheme="minorHAnsi" w:hAnsiTheme="minorHAnsi" w:cstheme="minorHAnsi"/>
                <w:sz w:val="20"/>
                <w:szCs w:val="20"/>
              </w:rPr>
              <w:t>Broj</w:t>
            </w:r>
          </w:p>
          <w:p w14:paraId="626342F6" w14:textId="77777777" w:rsidR="00301E6D" w:rsidRDefault="00301E6D">
            <w:pPr>
              <w:pStyle w:val="TableParagraph"/>
              <w:spacing w:before="4" w:line="212" w:lineRule="exact"/>
              <w:ind w:left="117"/>
              <w:rPr>
                <w:rFonts w:asciiTheme="minorHAnsi" w:hAnsiTheme="minorHAnsi" w:cstheme="minorHAnsi"/>
                <w:sz w:val="20"/>
                <w:szCs w:val="20"/>
              </w:rPr>
            </w:pPr>
            <w:r>
              <w:rPr>
                <w:rFonts w:asciiTheme="minorHAnsi" w:hAnsiTheme="minorHAnsi" w:cstheme="minorHAnsi"/>
                <w:sz w:val="20"/>
                <w:szCs w:val="20"/>
              </w:rPr>
              <w:t>sati</w:t>
            </w:r>
          </w:p>
        </w:tc>
        <w:tc>
          <w:tcPr>
            <w:tcW w:w="2543" w:type="dxa"/>
            <w:gridSpan w:val="5"/>
            <w:tcBorders>
              <w:top w:val="single" w:sz="4" w:space="0" w:color="000000"/>
              <w:left w:val="single" w:sz="4" w:space="0" w:color="000000"/>
              <w:bottom w:val="single" w:sz="4" w:space="0" w:color="000000"/>
              <w:right w:val="single" w:sz="4" w:space="0" w:color="000000"/>
            </w:tcBorders>
            <w:shd w:val="clear" w:color="auto" w:fill="C4EDFF"/>
            <w:hideMark/>
          </w:tcPr>
          <w:p w14:paraId="150CB375"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Nastavu</w:t>
            </w:r>
            <w:r>
              <w:rPr>
                <w:rFonts w:asciiTheme="minorHAnsi" w:hAnsiTheme="minorHAnsi" w:cstheme="minorHAnsi"/>
                <w:spacing w:val="-2"/>
                <w:sz w:val="20"/>
                <w:szCs w:val="20"/>
              </w:rPr>
              <w:t xml:space="preserve"> </w:t>
            </w:r>
            <w:r>
              <w:rPr>
                <w:rFonts w:asciiTheme="minorHAnsi" w:hAnsiTheme="minorHAnsi" w:cstheme="minorHAnsi"/>
                <w:sz w:val="20"/>
                <w:szCs w:val="20"/>
              </w:rPr>
              <w:t>izvodi</w:t>
            </w:r>
          </w:p>
        </w:tc>
        <w:tc>
          <w:tcPr>
            <w:tcW w:w="161" w:type="dxa"/>
            <w:vMerge w:val="restart"/>
            <w:tcBorders>
              <w:top w:val="nil"/>
              <w:left w:val="single" w:sz="4" w:space="0" w:color="000000"/>
              <w:bottom w:val="single" w:sz="4" w:space="0" w:color="000000"/>
              <w:right w:val="single" w:sz="12" w:space="0" w:color="000000"/>
            </w:tcBorders>
          </w:tcPr>
          <w:p w14:paraId="234D4C0C" w14:textId="77777777" w:rsidR="00301E6D" w:rsidRDefault="00301E6D">
            <w:pPr>
              <w:pStyle w:val="TableParagraph"/>
              <w:rPr>
                <w:rFonts w:asciiTheme="minorHAnsi" w:hAnsiTheme="minorHAnsi" w:cstheme="minorHAnsi"/>
                <w:sz w:val="20"/>
                <w:szCs w:val="20"/>
              </w:rPr>
            </w:pPr>
          </w:p>
        </w:tc>
      </w:tr>
      <w:tr w:rsidR="00301E6D" w14:paraId="045149D2" w14:textId="77777777" w:rsidTr="00301E6D">
        <w:trPr>
          <w:trHeight w:val="458"/>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177E7FB9"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6AF68B09"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Strukturna</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funkcionalna</w:t>
            </w:r>
            <w:r>
              <w:rPr>
                <w:rFonts w:asciiTheme="minorHAnsi" w:hAnsiTheme="minorHAnsi" w:cstheme="minorHAnsi"/>
                <w:spacing w:val="-1"/>
                <w:sz w:val="20"/>
                <w:szCs w:val="20"/>
              </w:rPr>
              <w:t xml:space="preserve"> </w:t>
            </w:r>
            <w:r>
              <w:rPr>
                <w:rFonts w:asciiTheme="minorHAnsi" w:hAnsiTheme="minorHAnsi" w:cstheme="minorHAnsi"/>
                <w:sz w:val="20"/>
                <w:szCs w:val="20"/>
              </w:rPr>
              <w:t>analiza</w:t>
            </w:r>
          </w:p>
          <w:p w14:paraId="0F40C644" w14:textId="77777777" w:rsidR="00301E6D" w:rsidRDefault="00301E6D">
            <w:pPr>
              <w:pStyle w:val="TableParagraph"/>
              <w:spacing w:before="4" w:line="210" w:lineRule="exact"/>
              <w:ind w:left="179"/>
              <w:rPr>
                <w:rFonts w:asciiTheme="minorHAnsi" w:hAnsiTheme="minorHAnsi" w:cstheme="minorHAnsi"/>
                <w:sz w:val="20"/>
                <w:szCs w:val="20"/>
              </w:rPr>
            </w:pPr>
            <w:r>
              <w:rPr>
                <w:rFonts w:asciiTheme="minorHAnsi" w:hAnsiTheme="minorHAnsi" w:cstheme="minorHAnsi"/>
                <w:sz w:val="20"/>
                <w:szCs w:val="20"/>
              </w:rPr>
              <w:t>košarkaške</w:t>
            </w:r>
            <w:r>
              <w:rPr>
                <w:rFonts w:asciiTheme="minorHAnsi" w:hAnsiTheme="minorHAnsi" w:cstheme="minorHAnsi"/>
                <w:spacing w:val="-4"/>
                <w:sz w:val="20"/>
                <w:szCs w:val="20"/>
              </w:rPr>
              <w:t xml:space="preserve"> </w:t>
            </w:r>
            <w:r>
              <w:rPr>
                <w:rFonts w:asciiTheme="minorHAnsi" w:hAnsiTheme="minorHAnsi" w:cstheme="minorHAnsi"/>
                <w:sz w:val="20"/>
                <w:szCs w:val="20"/>
              </w:rPr>
              <w:t>igre</w:t>
            </w:r>
          </w:p>
        </w:tc>
        <w:tc>
          <w:tcPr>
            <w:tcW w:w="761" w:type="dxa"/>
            <w:tcBorders>
              <w:top w:val="single" w:sz="4" w:space="0" w:color="000000"/>
              <w:left w:val="single" w:sz="4" w:space="0" w:color="000000"/>
              <w:bottom w:val="single" w:sz="4" w:space="0" w:color="000000"/>
              <w:right w:val="single" w:sz="4" w:space="0" w:color="000000"/>
            </w:tcBorders>
            <w:hideMark/>
          </w:tcPr>
          <w:p w14:paraId="4302EB0E" w14:textId="77777777" w:rsidR="00301E6D" w:rsidRDefault="00301E6D">
            <w:pPr>
              <w:pStyle w:val="TableParagraph"/>
              <w:spacing w:line="224" w:lineRule="exact"/>
              <w:ind w:left="117"/>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3" w:type="dxa"/>
            <w:gridSpan w:val="5"/>
            <w:tcBorders>
              <w:top w:val="single" w:sz="4" w:space="0" w:color="000000"/>
              <w:left w:val="single" w:sz="4" w:space="0" w:color="000000"/>
              <w:bottom w:val="single" w:sz="4" w:space="0" w:color="000000"/>
              <w:right w:val="single" w:sz="4" w:space="0" w:color="000000"/>
            </w:tcBorders>
            <w:hideMark/>
          </w:tcPr>
          <w:p w14:paraId="62005572"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41DADCB1" w14:textId="77777777" w:rsidR="00301E6D" w:rsidRDefault="00301E6D">
            <w:pPr>
              <w:rPr>
                <w:rFonts w:eastAsia="Microsoft Sans Serif" w:cstheme="minorHAnsi"/>
                <w:sz w:val="20"/>
                <w:szCs w:val="20"/>
                <w:lang w:val="en-US"/>
              </w:rPr>
            </w:pPr>
          </w:p>
        </w:tc>
      </w:tr>
      <w:tr w:rsidR="00301E6D" w14:paraId="0A3497BF" w14:textId="77777777" w:rsidTr="00301E6D">
        <w:trPr>
          <w:trHeight w:val="461"/>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3D89B6C2"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67351687" w14:textId="77777777" w:rsidR="00301E6D" w:rsidRDefault="00301E6D">
            <w:pPr>
              <w:pStyle w:val="TableParagraph"/>
              <w:spacing w:line="228" w:lineRule="exact"/>
              <w:ind w:left="179" w:right="444"/>
              <w:rPr>
                <w:rFonts w:asciiTheme="minorHAnsi" w:hAnsiTheme="minorHAnsi" w:cstheme="minorHAnsi"/>
                <w:sz w:val="20"/>
                <w:szCs w:val="20"/>
              </w:rPr>
            </w:pPr>
            <w:r>
              <w:rPr>
                <w:rFonts w:asciiTheme="minorHAnsi" w:hAnsiTheme="minorHAnsi" w:cstheme="minorHAnsi"/>
                <w:sz w:val="20"/>
                <w:szCs w:val="20"/>
              </w:rPr>
              <w:t>Analiza</w:t>
            </w:r>
            <w:r>
              <w:rPr>
                <w:rFonts w:asciiTheme="minorHAnsi" w:hAnsiTheme="minorHAnsi" w:cstheme="minorHAnsi"/>
                <w:spacing w:val="-12"/>
                <w:sz w:val="20"/>
                <w:szCs w:val="20"/>
              </w:rPr>
              <w:t xml:space="preserve"> </w:t>
            </w:r>
            <w:r>
              <w:rPr>
                <w:rFonts w:asciiTheme="minorHAnsi" w:hAnsiTheme="minorHAnsi" w:cstheme="minorHAnsi"/>
                <w:sz w:val="20"/>
                <w:szCs w:val="20"/>
              </w:rPr>
              <w:t>razlika</w:t>
            </w:r>
            <w:r>
              <w:rPr>
                <w:rFonts w:asciiTheme="minorHAnsi" w:hAnsiTheme="minorHAnsi" w:cstheme="minorHAnsi"/>
                <w:spacing w:val="-11"/>
                <w:sz w:val="20"/>
                <w:szCs w:val="20"/>
              </w:rPr>
              <w:t xml:space="preserve"> </w:t>
            </w:r>
            <w:r>
              <w:rPr>
                <w:rFonts w:asciiTheme="minorHAnsi" w:hAnsiTheme="minorHAnsi" w:cstheme="minorHAnsi"/>
                <w:sz w:val="20"/>
                <w:szCs w:val="20"/>
              </w:rPr>
              <w:t>između</w:t>
            </w:r>
            <w:r>
              <w:rPr>
                <w:rFonts w:asciiTheme="minorHAnsi" w:hAnsiTheme="minorHAnsi" w:cstheme="minorHAnsi"/>
                <w:spacing w:val="-11"/>
                <w:sz w:val="20"/>
                <w:szCs w:val="20"/>
              </w:rPr>
              <w:t xml:space="preserve"> </w:t>
            </w:r>
            <w:r>
              <w:rPr>
                <w:rFonts w:asciiTheme="minorHAnsi" w:hAnsiTheme="minorHAnsi" w:cstheme="minorHAnsi"/>
                <w:sz w:val="20"/>
                <w:szCs w:val="20"/>
              </w:rPr>
              <w:t>tipičnih</w:t>
            </w:r>
            <w:r>
              <w:rPr>
                <w:rFonts w:asciiTheme="minorHAnsi" w:hAnsiTheme="minorHAnsi" w:cstheme="minorHAnsi"/>
                <w:spacing w:val="-11"/>
                <w:sz w:val="20"/>
                <w:szCs w:val="20"/>
              </w:rPr>
              <w:t xml:space="preserve"> </w:t>
            </w:r>
            <w:r>
              <w:rPr>
                <w:rFonts w:asciiTheme="minorHAnsi" w:hAnsiTheme="minorHAnsi" w:cstheme="minorHAnsi"/>
                <w:sz w:val="20"/>
                <w:szCs w:val="20"/>
              </w:rPr>
              <w:t>i</w:t>
            </w:r>
            <w:r>
              <w:rPr>
                <w:rFonts w:asciiTheme="minorHAnsi" w:hAnsiTheme="minorHAnsi" w:cstheme="minorHAnsi"/>
                <w:spacing w:val="-12"/>
                <w:sz w:val="20"/>
                <w:szCs w:val="20"/>
              </w:rPr>
              <w:t xml:space="preserve"> </w:t>
            </w:r>
            <w:r>
              <w:rPr>
                <w:rFonts w:asciiTheme="minorHAnsi" w:hAnsiTheme="minorHAnsi" w:cstheme="minorHAnsi"/>
                <w:sz w:val="20"/>
                <w:szCs w:val="20"/>
              </w:rPr>
              <w:t>atipičnih</w:t>
            </w:r>
            <w:r>
              <w:rPr>
                <w:rFonts w:asciiTheme="minorHAnsi" w:hAnsiTheme="minorHAnsi" w:cstheme="minorHAnsi"/>
                <w:spacing w:val="-50"/>
                <w:sz w:val="20"/>
                <w:szCs w:val="20"/>
              </w:rPr>
              <w:t xml:space="preserve"> </w:t>
            </w:r>
            <w:r>
              <w:rPr>
                <w:rFonts w:asciiTheme="minorHAnsi" w:hAnsiTheme="minorHAnsi" w:cstheme="minorHAnsi"/>
                <w:sz w:val="20"/>
                <w:szCs w:val="20"/>
              </w:rPr>
              <w:t>igrača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2"/>
                <w:sz w:val="20"/>
                <w:szCs w:val="20"/>
              </w:rPr>
              <w:t xml:space="preserve"> </w:t>
            </w:r>
            <w:r>
              <w:rPr>
                <w:rFonts w:asciiTheme="minorHAnsi" w:hAnsiTheme="minorHAnsi" w:cstheme="minorHAnsi"/>
                <w:sz w:val="20"/>
                <w:szCs w:val="20"/>
              </w:rPr>
              <w:t>košarkaškoj</w:t>
            </w:r>
            <w:r>
              <w:rPr>
                <w:rFonts w:asciiTheme="minorHAnsi" w:hAnsiTheme="minorHAnsi" w:cstheme="minorHAnsi"/>
                <w:spacing w:val="2"/>
                <w:sz w:val="20"/>
                <w:szCs w:val="20"/>
              </w:rPr>
              <w:t xml:space="preserve"> </w:t>
            </w:r>
            <w:r>
              <w:rPr>
                <w:rFonts w:asciiTheme="minorHAnsi" w:hAnsiTheme="minorHAnsi" w:cstheme="minorHAnsi"/>
                <w:sz w:val="20"/>
                <w:szCs w:val="20"/>
              </w:rPr>
              <w:t>igri</w:t>
            </w:r>
          </w:p>
        </w:tc>
        <w:tc>
          <w:tcPr>
            <w:tcW w:w="761" w:type="dxa"/>
            <w:tcBorders>
              <w:top w:val="single" w:sz="4" w:space="0" w:color="000000"/>
              <w:left w:val="single" w:sz="4" w:space="0" w:color="000000"/>
              <w:bottom w:val="single" w:sz="4" w:space="0" w:color="000000"/>
              <w:right w:val="single" w:sz="4" w:space="0" w:color="000000"/>
            </w:tcBorders>
          </w:tcPr>
          <w:p w14:paraId="7AAE2204" w14:textId="77777777" w:rsidR="00301E6D" w:rsidRDefault="00301E6D">
            <w:pPr>
              <w:pStyle w:val="TableParagraph"/>
              <w:spacing w:before="10"/>
              <w:rPr>
                <w:rFonts w:asciiTheme="minorHAnsi" w:hAnsiTheme="minorHAnsi" w:cstheme="minorHAnsi"/>
                <w:sz w:val="20"/>
                <w:szCs w:val="20"/>
              </w:rPr>
            </w:pPr>
          </w:p>
          <w:p w14:paraId="055BDFA7" w14:textId="77777777" w:rsidR="00301E6D" w:rsidRDefault="00301E6D">
            <w:pPr>
              <w:pStyle w:val="TableParagraph"/>
              <w:spacing w:line="212" w:lineRule="exact"/>
              <w:ind w:left="117"/>
              <w:rPr>
                <w:rFonts w:asciiTheme="minorHAnsi" w:hAnsiTheme="minorHAnsi" w:cstheme="minorHAnsi"/>
                <w:sz w:val="20"/>
                <w:szCs w:val="20"/>
              </w:rPr>
            </w:pPr>
            <w:r>
              <w:rPr>
                <w:rFonts w:asciiTheme="minorHAnsi" w:hAnsiTheme="minorHAnsi" w:cstheme="minorHAnsi"/>
                <w:sz w:val="20"/>
                <w:szCs w:val="20"/>
              </w:rPr>
              <w:t>sata</w:t>
            </w:r>
          </w:p>
        </w:tc>
        <w:tc>
          <w:tcPr>
            <w:tcW w:w="2543" w:type="dxa"/>
            <w:gridSpan w:val="5"/>
            <w:tcBorders>
              <w:top w:val="single" w:sz="4" w:space="0" w:color="000000"/>
              <w:left w:val="single" w:sz="4" w:space="0" w:color="000000"/>
              <w:bottom w:val="single" w:sz="4" w:space="0" w:color="000000"/>
              <w:right w:val="single" w:sz="4" w:space="0" w:color="000000"/>
            </w:tcBorders>
            <w:hideMark/>
          </w:tcPr>
          <w:p w14:paraId="309FC83C" w14:textId="77777777" w:rsidR="00301E6D" w:rsidRDefault="00301E6D">
            <w:pPr>
              <w:pStyle w:val="TableParagraph"/>
              <w:spacing w:before="1"/>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7CD172F8" w14:textId="77777777" w:rsidR="00301E6D" w:rsidRDefault="00301E6D">
            <w:pPr>
              <w:rPr>
                <w:rFonts w:eastAsia="Microsoft Sans Serif" w:cstheme="minorHAnsi"/>
                <w:sz w:val="20"/>
                <w:szCs w:val="20"/>
                <w:lang w:val="en-US"/>
              </w:rPr>
            </w:pPr>
          </w:p>
        </w:tc>
      </w:tr>
      <w:tr w:rsidR="00301E6D" w14:paraId="1076720B" w14:textId="77777777" w:rsidTr="00301E6D">
        <w:trPr>
          <w:trHeight w:val="460"/>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1EAE3369"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1BF6FF64"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Motoričko</w:t>
            </w:r>
            <w:r>
              <w:rPr>
                <w:rFonts w:asciiTheme="minorHAnsi" w:hAnsiTheme="minorHAnsi" w:cstheme="minorHAnsi"/>
                <w:spacing w:val="-2"/>
                <w:sz w:val="20"/>
                <w:szCs w:val="20"/>
              </w:rPr>
              <w:t xml:space="preserve"> </w:t>
            </w:r>
            <w:r>
              <w:rPr>
                <w:rFonts w:asciiTheme="minorHAnsi" w:hAnsiTheme="minorHAnsi" w:cstheme="minorHAnsi"/>
                <w:sz w:val="20"/>
                <w:szCs w:val="20"/>
              </w:rPr>
              <w:t>učenje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vježbanje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2"/>
                <w:sz w:val="20"/>
                <w:szCs w:val="20"/>
              </w:rPr>
              <w:t xml:space="preserve"> </w:t>
            </w:r>
            <w:r>
              <w:rPr>
                <w:rFonts w:asciiTheme="minorHAnsi" w:hAnsiTheme="minorHAnsi" w:cstheme="minorHAnsi"/>
                <w:sz w:val="20"/>
                <w:szCs w:val="20"/>
              </w:rPr>
              <w:t>košarkaškoj</w:t>
            </w:r>
          </w:p>
          <w:p w14:paraId="6DB0544D" w14:textId="0122E82C" w:rsidR="00301E6D" w:rsidRDefault="000700C9">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I</w:t>
            </w:r>
            <w:r w:rsidR="00301E6D">
              <w:rPr>
                <w:rFonts w:asciiTheme="minorHAnsi" w:hAnsiTheme="minorHAnsi" w:cstheme="minorHAnsi"/>
                <w:sz w:val="20"/>
                <w:szCs w:val="20"/>
              </w:rPr>
              <w:t>gri</w:t>
            </w:r>
          </w:p>
        </w:tc>
        <w:tc>
          <w:tcPr>
            <w:tcW w:w="761" w:type="dxa"/>
            <w:tcBorders>
              <w:top w:val="single" w:sz="4" w:space="0" w:color="000000"/>
              <w:left w:val="single" w:sz="4" w:space="0" w:color="000000"/>
              <w:bottom w:val="single" w:sz="4" w:space="0" w:color="000000"/>
              <w:right w:val="single" w:sz="4" w:space="0" w:color="000000"/>
            </w:tcBorders>
            <w:hideMark/>
          </w:tcPr>
          <w:p w14:paraId="209EF7EC" w14:textId="77777777" w:rsidR="00301E6D" w:rsidRDefault="00301E6D">
            <w:pPr>
              <w:pStyle w:val="TableParagraph"/>
              <w:spacing w:line="224" w:lineRule="exact"/>
              <w:ind w:left="117"/>
              <w:rPr>
                <w:rFonts w:asciiTheme="minorHAnsi" w:hAnsiTheme="minorHAnsi" w:cstheme="minorHAnsi"/>
                <w:sz w:val="20"/>
                <w:szCs w:val="20"/>
              </w:rPr>
            </w:pPr>
            <w:r>
              <w:rPr>
                <w:rFonts w:asciiTheme="minorHAnsi" w:hAnsiTheme="minorHAnsi" w:cstheme="minorHAnsi"/>
                <w:sz w:val="20"/>
                <w:szCs w:val="20"/>
              </w:rPr>
              <w:t>6 sati</w:t>
            </w:r>
          </w:p>
        </w:tc>
        <w:tc>
          <w:tcPr>
            <w:tcW w:w="2543" w:type="dxa"/>
            <w:gridSpan w:val="5"/>
            <w:tcBorders>
              <w:top w:val="single" w:sz="4" w:space="0" w:color="000000"/>
              <w:left w:val="single" w:sz="4" w:space="0" w:color="000000"/>
              <w:bottom w:val="single" w:sz="4" w:space="0" w:color="000000"/>
              <w:right w:val="single" w:sz="4" w:space="0" w:color="000000"/>
            </w:tcBorders>
            <w:hideMark/>
          </w:tcPr>
          <w:p w14:paraId="0D99EC95"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6515CD6B" w14:textId="77777777" w:rsidR="00301E6D" w:rsidRDefault="00301E6D">
            <w:pPr>
              <w:rPr>
                <w:rFonts w:eastAsia="Microsoft Sans Serif" w:cstheme="minorHAnsi"/>
                <w:sz w:val="20"/>
                <w:szCs w:val="20"/>
                <w:lang w:val="en-US"/>
              </w:rPr>
            </w:pPr>
          </w:p>
        </w:tc>
      </w:tr>
      <w:tr w:rsidR="00301E6D" w14:paraId="21CAC8D4" w14:textId="77777777" w:rsidTr="00301E6D">
        <w:trPr>
          <w:trHeight w:val="460"/>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2B01C040"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7D393030"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Analiza</w:t>
            </w:r>
            <w:r>
              <w:rPr>
                <w:rFonts w:asciiTheme="minorHAnsi" w:hAnsiTheme="minorHAnsi" w:cstheme="minorHAnsi"/>
                <w:spacing w:val="-1"/>
                <w:sz w:val="20"/>
                <w:szCs w:val="20"/>
              </w:rPr>
              <w:t xml:space="preserve"> </w:t>
            </w:r>
            <w:r>
              <w:rPr>
                <w:rFonts w:asciiTheme="minorHAnsi" w:hAnsiTheme="minorHAnsi" w:cstheme="minorHAnsi"/>
                <w:sz w:val="20"/>
                <w:szCs w:val="20"/>
              </w:rPr>
              <w:t>verbalne i</w:t>
            </w:r>
            <w:r>
              <w:rPr>
                <w:rFonts w:asciiTheme="minorHAnsi" w:hAnsiTheme="minorHAnsi" w:cstheme="minorHAnsi"/>
                <w:spacing w:val="-2"/>
                <w:sz w:val="20"/>
                <w:szCs w:val="20"/>
              </w:rPr>
              <w:t xml:space="preserve"> </w:t>
            </w:r>
            <w:r>
              <w:rPr>
                <w:rFonts w:asciiTheme="minorHAnsi" w:hAnsiTheme="minorHAnsi" w:cstheme="minorHAnsi"/>
                <w:sz w:val="20"/>
                <w:szCs w:val="20"/>
              </w:rPr>
              <w:t>neverbalne</w:t>
            </w:r>
            <w:r>
              <w:rPr>
                <w:rFonts w:asciiTheme="minorHAnsi" w:hAnsiTheme="minorHAnsi" w:cstheme="minorHAnsi"/>
                <w:spacing w:val="-2"/>
                <w:sz w:val="20"/>
                <w:szCs w:val="20"/>
              </w:rPr>
              <w:t xml:space="preserve"> </w:t>
            </w:r>
            <w:r>
              <w:rPr>
                <w:rFonts w:asciiTheme="minorHAnsi" w:hAnsiTheme="minorHAnsi" w:cstheme="minorHAnsi"/>
                <w:sz w:val="20"/>
                <w:szCs w:val="20"/>
              </w:rPr>
              <w:t>komunikacije</w:t>
            </w:r>
          </w:p>
          <w:p w14:paraId="15FA9295"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u napadu</w:t>
            </w:r>
          </w:p>
        </w:tc>
        <w:tc>
          <w:tcPr>
            <w:tcW w:w="761" w:type="dxa"/>
            <w:tcBorders>
              <w:top w:val="single" w:sz="4" w:space="0" w:color="000000"/>
              <w:left w:val="single" w:sz="4" w:space="0" w:color="000000"/>
              <w:bottom w:val="single" w:sz="4" w:space="0" w:color="000000"/>
              <w:right w:val="single" w:sz="4" w:space="0" w:color="000000"/>
            </w:tcBorders>
            <w:hideMark/>
          </w:tcPr>
          <w:p w14:paraId="48D61C65" w14:textId="77777777" w:rsidR="00301E6D" w:rsidRDefault="00301E6D">
            <w:pPr>
              <w:pStyle w:val="TableParagraph"/>
              <w:spacing w:line="224" w:lineRule="exact"/>
              <w:ind w:left="117"/>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3" w:type="dxa"/>
            <w:gridSpan w:val="5"/>
            <w:tcBorders>
              <w:top w:val="single" w:sz="4" w:space="0" w:color="000000"/>
              <w:left w:val="single" w:sz="4" w:space="0" w:color="000000"/>
              <w:bottom w:val="single" w:sz="4" w:space="0" w:color="000000"/>
              <w:right w:val="single" w:sz="4" w:space="0" w:color="000000"/>
            </w:tcBorders>
            <w:hideMark/>
          </w:tcPr>
          <w:p w14:paraId="590C265B"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42285ED4" w14:textId="77777777" w:rsidR="00301E6D" w:rsidRDefault="00301E6D">
            <w:pPr>
              <w:rPr>
                <w:rFonts w:eastAsia="Microsoft Sans Serif" w:cstheme="minorHAnsi"/>
                <w:sz w:val="20"/>
                <w:szCs w:val="20"/>
                <w:lang w:val="en-US"/>
              </w:rPr>
            </w:pPr>
          </w:p>
        </w:tc>
      </w:tr>
      <w:tr w:rsidR="00301E6D" w14:paraId="4A526408" w14:textId="77777777" w:rsidTr="00301E6D">
        <w:trPr>
          <w:trHeight w:val="460"/>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7B87305F"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0C57B808"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Analiza</w:t>
            </w:r>
            <w:r>
              <w:rPr>
                <w:rFonts w:asciiTheme="minorHAnsi" w:hAnsiTheme="minorHAnsi" w:cstheme="minorHAnsi"/>
                <w:spacing w:val="-1"/>
                <w:sz w:val="20"/>
                <w:szCs w:val="20"/>
              </w:rPr>
              <w:t xml:space="preserve"> </w:t>
            </w:r>
            <w:r>
              <w:rPr>
                <w:rFonts w:asciiTheme="minorHAnsi" w:hAnsiTheme="minorHAnsi" w:cstheme="minorHAnsi"/>
                <w:sz w:val="20"/>
                <w:szCs w:val="20"/>
              </w:rPr>
              <w:t>verbalne i</w:t>
            </w:r>
            <w:r>
              <w:rPr>
                <w:rFonts w:asciiTheme="minorHAnsi" w:hAnsiTheme="minorHAnsi" w:cstheme="minorHAnsi"/>
                <w:spacing w:val="-2"/>
                <w:sz w:val="20"/>
                <w:szCs w:val="20"/>
              </w:rPr>
              <w:t xml:space="preserve"> </w:t>
            </w:r>
            <w:r>
              <w:rPr>
                <w:rFonts w:asciiTheme="minorHAnsi" w:hAnsiTheme="minorHAnsi" w:cstheme="minorHAnsi"/>
                <w:sz w:val="20"/>
                <w:szCs w:val="20"/>
              </w:rPr>
              <w:t>neverbalne</w:t>
            </w:r>
            <w:r>
              <w:rPr>
                <w:rFonts w:asciiTheme="minorHAnsi" w:hAnsiTheme="minorHAnsi" w:cstheme="minorHAnsi"/>
                <w:spacing w:val="-2"/>
                <w:sz w:val="20"/>
                <w:szCs w:val="20"/>
              </w:rPr>
              <w:t xml:space="preserve"> </w:t>
            </w:r>
            <w:r>
              <w:rPr>
                <w:rFonts w:asciiTheme="minorHAnsi" w:hAnsiTheme="minorHAnsi" w:cstheme="minorHAnsi"/>
                <w:sz w:val="20"/>
                <w:szCs w:val="20"/>
              </w:rPr>
              <w:t>komunikacije</w:t>
            </w:r>
          </w:p>
          <w:p w14:paraId="1C3BC6C7"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u obrani</w:t>
            </w:r>
          </w:p>
        </w:tc>
        <w:tc>
          <w:tcPr>
            <w:tcW w:w="761" w:type="dxa"/>
            <w:tcBorders>
              <w:top w:val="single" w:sz="4" w:space="0" w:color="000000"/>
              <w:left w:val="single" w:sz="4" w:space="0" w:color="000000"/>
              <w:bottom w:val="single" w:sz="4" w:space="0" w:color="000000"/>
              <w:right w:val="single" w:sz="4" w:space="0" w:color="000000"/>
            </w:tcBorders>
            <w:hideMark/>
          </w:tcPr>
          <w:p w14:paraId="3C4578CA" w14:textId="77777777" w:rsidR="00301E6D" w:rsidRDefault="00301E6D">
            <w:pPr>
              <w:pStyle w:val="TableParagraph"/>
              <w:spacing w:line="224" w:lineRule="exact"/>
              <w:ind w:left="117"/>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3" w:type="dxa"/>
            <w:gridSpan w:val="5"/>
            <w:tcBorders>
              <w:top w:val="single" w:sz="4" w:space="0" w:color="000000"/>
              <w:left w:val="single" w:sz="4" w:space="0" w:color="000000"/>
              <w:bottom w:val="single" w:sz="4" w:space="0" w:color="000000"/>
              <w:right w:val="single" w:sz="4" w:space="0" w:color="000000"/>
            </w:tcBorders>
            <w:hideMark/>
          </w:tcPr>
          <w:p w14:paraId="5037B593"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043D9A3A" w14:textId="77777777" w:rsidR="00301E6D" w:rsidRDefault="00301E6D">
            <w:pPr>
              <w:rPr>
                <w:rFonts w:eastAsia="Microsoft Sans Serif" w:cstheme="minorHAnsi"/>
                <w:sz w:val="20"/>
                <w:szCs w:val="20"/>
                <w:lang w:val="en-US"/>
              </w:rPr>
            </w:pPr>
          </w:p>
        </w:tc>
      </w:tr>
      <w:tr w:rsidR="00301E6D" w14:paraId="546C110C" w14:textId="77777777" w:rsidTr="00301E6D">
        <w:trPr>
          <w:trHeight w:val="460"/>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55D47340"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5256511D"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Analiza</w:t>
            </w:r>
            <w:r>
              <w:rPr>
                <w:rFonts w:asciiTheme="minorHAnsi" w:hAnsiTheme="minorHAnsi" w:cstheme="minorHAnsi"/>
                <w:spacing w:val="-6"/>
                <w:sz w:val="20"/>
                <w:szCs w:val="20"/>
              </w:rPr>
              <w:t xml:space="preserve"> </w:t>
            </w:r>
            <w:r>
              <w:rPr>
                <w:rFonts w:asciiTheme="minorHAnsi" w:hAnsiTheme="minorHAnsi" w:cstheme="minorHAnsi"/>
                <w:sz w:val="20"/>
                <w:szCs w:val="20"/>
              </w:rPr>
              <w:t>pokazatelja</w:t>
            </w:r>
            <w:r>
              <w:rPr>
                <w:rFonts w:asciiTheme="minorHAnsi" w:hAnsiTheme="minorHAnsi" w:cstheme="minorHAnsi"/>
                <w:spacing w:val="-6"/>
                <w:sz w:val="20"/>
                <w:szCs w:val="20"/>
              </w:rPr>
              <w:t xml:space="preserve"> </w:t>
            </w:r>
            <w:r>
              <w:rPr>
                <w:rFonts w:asciiTheme="minorHAnsi" w:hAnsiTheme="minorHAnsi" w:cstheme="minorHAnsi"/>
                <w:sz w:val="20"/>
                <w:szCs w:val="20"/>
              </w:rPr>
              <w:t>situacijske</w:t>
            </w:r>
            <w:r>
              <w:rPr>
                <w:rFonts w:asciiTheme="minorHAnsi" w:hAnsiTheme="minorHAnsi" w:cstheme="minorHAnsi"/>
                <w:spacing w:val="-7"/>
                <w:sz w:val="20"/>
                <w:szCs w:val="20"/>
              </w:rPr>
              <w:t xml:space="preserve"> </w:t>
            </w:r>
            <w:r>
              <w:rPr>
                <w:rFonts w:asciiTheme="minorHAnsi" w:hAnsiTheme="minorHAnsi" w:cstheme="minorHAnsi"/>
                <w:sz w:val="20"/>
                <w:szCs w:val="20"/>
              </w:rPr>
              <w:t>učinkovitosti</w:t>
            </w:r>
          </w:p>
          <w:p w14:paraId="5472B0D5"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igrača i</w:t>
            </w:r>
            <w:r>
              <w:rPr>
                <w:rFonts w:asciiTheme="minorHAnsi" w:hAnsiTheme="minorHAnsi" w:cstheme="minorHAnsi"/>
                <w:spacing w:val="-2"/>
                <w:sz w:val="20"/>
                <w:szCs w:val="20"/>
              </w:rPr>
              <w:t xml:space="preserve"> </w:t>
            </w:r>
            <w:r>
              <w:rPr>
                <w:rFonts w:asciiTheme="minorHAnsi" w:hAnsiTheme="minorHAnsi" w:cstheme="minorHAnsi"/>
                <w:sz w:val="20"/>
                <w:szCs w:val="20"/>
              </w:rPr>
              <w:t>momčadi</w:t>
            </w:r>
          </w:p>
        </w:tc>
        <w:tc>
          <w:tcPr>
            <w:tcW w:w="761" w:type="dxa"/>
            <w:tcBorders>
              <w:top w:val="single" w:sz="4" w:space="0" w:color="000000"/>
              <w:left w:val="single" w:sz="4" w:space="0" w:color="000000"/>
              <w:bottom w:val="single" w:sz="4" w:space="0" w:color="000000"/>
              <w:right w:val="single" w:sz="4" w:space="0" w:color="000000"/>
            </w:tcBorders>
            <w:hideMark/>
          </w:tcPr>
          <w:p w14:paraId="4EF6B96A" w14:textId="77777777" w:rsidR="00301E6D" w:rsidRDefault="00301E6D">
            <w:pPr>
              <w:pStyle w:val="TableParagraph"/>
              <w:spacing w:line="224" w:lineRule="exact"/>
              <w:ind w:left="117"/>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3" w:type="dxa"/>
            <w:gridSpan w:val="5"/>
            <w:tcBorders>
              <w:top w:val="single" w:sz="4" w:space="0" w:color="000000"/>
              <w:left w:val="single" w:sz="4" w:space="0" w:color="000000"/>
              <w:bottom w:val="single" w:sz="4" w:space="0" w:color="000000"/>
              <w:right w:val="single" w:sz="4" w:space="0" w:color="000000"/>
            </w:tcBorders>
            <w:hideMark/>
          </w:tcPr>
          <w:p w14:paraId="6A33EFC5"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658257B8" w14:textId="77777777" w:rsidR="00301E6D" w:rsidRDefault="00301E6D">
            <w:pPr>
              <w:rPr>
                <w:rFonts w:eastAsia="Microsoft Sans Serif" w:cstheme="minorHAnsi"/>
                <w:sz w:val="20"/>
                <w:szCs w:val="20"/>
                <w:lang w:val="en-US"/>
              </w:rPr>
            </w:pPr>
          </w:p>
        </w:tc>
      </w:tr>
      <w:tr w:rsidR="00301E6D" w14:paraId="22561F06" w14:textId="77777777" w:rsidTr="00301E6D">
        <w:trPr>
          <w:trHeight w:val="457"/>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50D6E614"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5F457C9C"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Analiza</w:t>
            </w:r>
            <w:r>
              <w:rPr>
                <w:rFonts w:asciiTheme="minorHAnsi" w:hAnsiTheme="minorHAnsi" w:cstheme="minorHAnsi"/>
                <w:spacing w:val="-3"/>
                <w:sz w:val="20"/>
                <w:szCs w:val="20"/>
              </w:rPr>
              <w:t xml:space="preserve"> </w:t>
            </w:r>
            <w:r>
              <w:rPr>
                <w:rFonts w:asciiTheme="minorHAnsi" w:hAnsiTheme="minorHAnsi" w:cstheme="minorHAnsi"/>
                <w:sz w:val="20"/>
                <w:szCs w:val="20"/>
              </w:rPr>
              <w:t>sustava</w:t>
            </w:r>
            <w:r>
              <w:rPr>
                <w:rFonts w:asciiTheme="minorHAnsi" w:hAnsiTheme="minorHAnsi" w:cstheme="minorHAnsi"/>
                <w:spacing w:val="-2"/>
                <w:sz w:val="20"/>
                <w:szCs w:val="20"/>
              </w:rPr>
              <w:t xml:space="preserve"> </w:t>
            </w:r>
            <w:r>
              <w:rPr>
                <w:rFonts w:asciiTheme="minorHAnsi" w:hAnsiTheme="minorHAnsi" w:cstheme="minorHAnsi"/>
                <w:sz w:val="20"/>
                <w:szCs w:val="20"/>
              </w:rPr>
              <w:t>kriterija</w:t>
            </w:r>
            <w:r>
              <w:rPr>
                <w:rFonts w:asciiTheme="minorHAnsi" w:hAnsiTheme="minorHAnsi" w:cstheme="minorHAnsi"/>
                <w:spacing w:val="-3"/>
                <w:sz w:val="20"/>
                <w:szCs w:val="20"/>
              </w:rPr>
              <w:t xml:space="preserve"> </w:t>
            </w:r>
            <w:r>
              <w:rPr>
                <w:rFonts w:asciiTheme="minorHAnsi" w:hAnsiTheme="minorHAnsi" w:cstheme="minorHAnsi"/>
                <w:sz w:val="20"/>
                <w:szCs w:val="20"/>
              </w:rPr>
              <w:t>po</w:t>
            </w:r>
            <w:r>
              <w:rPr>
                <w:rFonts w:asciiTheme="minorHAnsi" w:hAnsiTheme="minorHAnsi" w:cstheme="minorHAnsi"/>
                <w:spacing w:val="-1"/>
                <w:sz w:val="20"/>
                <w:szCs w:val="20"/>
              </w:rPr>
              <w:t xml:space="preserve"> </w:t>
            </w:r>
            <w:r>
              <w:rPr>
                <w:rFonts w:asciiTheme="minorHAnsi" w:hAnsiTheme="minorHAnsi" w:cstheme="minorHAnsi"/>
                <w:sz w:val="20"/>
                <w:szCs w:val="20"/>
              </w:rPr>
              <w:t>važnosti</w:t>
            </w:r>
            <w:r>
              <w:rPr>
                <w:rFonts w:asciiTheme="minorHAnsi" w:hAnsiTheme="minorHAnsi" w:cstheme="minorHAnsi"/>
                <w:spacing w:val="-2"/>
                <w:sz w:val="20"/>
                <w:szCs w:val="20"/>
              </w:rPr>
              <w:t xml:space="preserve"> </w:t>
            </w:r>
            <w:r>
              <w:rPr>
                <w:rFonts w:asciiTheme="minorHAnsi" w:hAnsiTheme="minorHAnsi" w:cstheme="minorHAnsi"/>
                <w:sz w:val="20"/>
                <w:szCs w:val="20"/>
              </w:rPr>
              <w:t>za</w:t>
            </w:r>
          </w:p>
          <w:p w14:paraId="07CA435E" w14:textId="77777777" w:rsidR="00301E6D" w:rsidRDefault="00301E6D">
            <w:pPr>
              <w:pStyle w:val="TableParagraph"/>
              <w:spacing w:before="1" w:line="212" w:lineRule="exact"/>
              <w:ind w:left="179"/>
              <w:rPr>
                <w:rFonts w:asciiTheme="minorHAnsi" w:hAnsiTheme="minorHAnsi" w:cstheme="minorHAnsi"/>
                <w:sz w:val="20"/>
                <w:szCs w:val="20"/>
              </w:rPr>
            </w:pPr>
            <w:r>
              <w:rPr>
                <w:rFonts w:asciiTheme="minorHAnsi" w:hAnsiTheme="minorHAnsi" w:cstheme="minorHAnsi"/>
                <w:sz w:val="20"/>
                <w:szCs w:val="20"/>
              </w:rPr>
              <w:t>pojedinu</w:t>
            </w:r>
            <w:r>
              <w:rPr>
                <w:rFonts w:asciiTheme="minorHAnsi" w:hAnsiTheme="minorHAnsi" w:cstheme="minorHAnsi"/>
                <w:spacing w:val="-2"/>
                <w:sz w:val="20"/>
                <w:szCs w:val="20"/>
              </w:rPr>
              <w:t xml:space="preserve"> </w:t>
            </w:r>
            <w:r>
              <w:rPr>
                <w:rFonts w:asciiTheme="minorHAnsi" w:hAnsiTheme="minorHAnsi" w:cstheme="minorHAnsi"/>
                <w:sz w:val="20"/>
                <w:szCs w:val="20"/>
              </w:rPr>
              <w:t>poziciju</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2"/>
                <w:sz w:val="20"/>
                <w:szCs w:val="20"/>
              </w:rPr>
              <w:t xml:space="preserve"> </w:t>
            </w:r>
            <w:r>
              <w:rPr>
                <w:rFonts w:asciiTheme="minorHAnsi" w:hAnsiTheme="minorHAnsi" w:cstheme="minorHAnsi"/>
                <w:sz w:val="20"/>
                <w:szCs w:val="20"/>
              </w:rPr>
              <w:t>igri</w:t>
            </w:r>
          </w:p>
        </w:tc>
        <w:tc>
          <w:tcPr>
            <w:tcW w:w="761" w:type="dxa"/>
            <w:tcBorders>
              <w:top w:val="single" w:sz="4" w:space="0" w:color="000000"/>
              <w:left w:val="single" w:sz="4" w:space="0" w:color="000000"/>
              <w:bottom w:val="single" w:sz="4" w:space="0" w:color="000000"/>
              <w:right w:val="single" w:sz="4" w:space="0" w:color="000000"/>
            </w:tcBorders>
            <w:hideMark/>
          </w:tcPr>
          <w:p w14:paraId="758726B1" w14:textId="77777777" w:rsidR="00301E6D" w:rsidRDefault="00301E6D">
            <w:pPr>
              <w:pStyle w:val="TableParagraph"/>
              <w:spacing w:line="224" w:lineRule="exact"/>
              <w:ind w:left="117"/>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3" w:type="dxa"/>
            <w:gridSpan w:val="5"/>
            <w:tcBorders>
              <w:top w:val="single" w:sz="4" w:space="0" w:color="000000"/>
              <w:left w:val="single" w:sz="4" w:space="0" w:color="000000"/>
              <w:bottom w:val="single" w:sz="4" w:space="0" w:color="000000"/>
              <w:right w:val="single" w:sz="4" w:space="0" w:color="000000"/>
            </w:tcBorders>
            <w:hideMark/>
          </w:tcPr>
          <w:p w14:paraId="5CE44152"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3BAACBB8" w14:textId="77777777" w:rsidR="00301E6D" w:rsidRDefault="00301E6D">
            <w:pPr>
              <w:rPr>
                <w:rFonts w:eastAsia="Microsoft Sans Serif" w:cstheme="minorHAnsi"/>
                <w:sz w:val="20"/>
                <w:szCs w:val="20"/>
                <w:lang w:val="en-US"/>
              </w:rPr>
            </w:pPr>
          </w:p>
        </w:tc>
      </w:tr>
      <w:tr w:rsidR="00301E6D" w14:paraId="13A39BC3" w14:textId="77777777" w:rsidTr="00301E6D">
        <w:trPr>
          <w:trHeight w:val="691"/>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5CF0E01A"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4" w:space="0" w:color="000000"/>
              <w:right w:val="single" w:sz="4" w:space="0" w:color="000000"/>
            </w:tcBorders>
            <w:hideMark/>
          </w:tcPr>
          <w:p w14:paraId="1FD224C2" w14:textId="77777777" w:rsidR="00301E6D" w:rsidRDefault="00301E6D">
            <w:pPr>
              <w:pStyle w:val="TableParagraph"/>
              <w:spacing w:line="242" w:lineRule="auto"/>
              <w:ind w:left="179" w:right="443"/>
              <w:rPr>
                <w:rFonts w:asciiTheme="minorHAnsi" w:hAnsiTheme="minorHAnsi" w:cstheme="minorHAnsi"/>
                <w:sz w:val="20"/>
                <w:szCs w:val="20"/>
              </w:rPr>
            </w:pPr>
            <w:r>
              <w:rPr>
                <w:rFonts w:asciiTheme="minorHAnsi" w:hAnsiTheme="minorHAnsi" w:cstheme="minorHAnsi"/>
                <w:sz w:val="20"/>
                <w:szCs w:val="20"/>
              </w:rPr>
              <w:t>Karakteristike treniranja</w:t>
            </w:r>
            <w:r>
              <w:rPr>
                <w:rFonts w:asciiTheme="minorHAnsi" w:hAnsiTheme="minorHAnsi" w:cstheme="minorHAnsi"/>
                <w:spacing w:val="1"/>
                <w:sz w:val="20"/>
                <w:szCs w:val="20"/>
              </w:rPr>
              <w:t xml:space="preserve"> </w:t>
            </w:r>
            <w:r>
              <w:rPr>
                <w:rFonts w:asciiTheme="minorHAnsi" w:hAnsiTheme="minorHAnsi" w:cstheme="minorHAnsi"/>
                <w:sz w:val="20"/>
                <w:szCs w:val="20"/>
              </w:rPr>
              <w:t>igrača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subseniorskim</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seniorskim</w:t>
            </w:r>
            <w:r>
              <w:rPr>
                <w:rFonts w:asciiTheme="minorHAnsi" w:hAnsiTheme="minorHAnsi" w:cstheme="minorHAnsi"/>
                <w:spacing w:val="-4"/>
                <w:sz w:val="20"/>
                <w:szCs w:val="20"/>
              </w:rPr>
              <w:t xml:space="preserve"> </w:t>
            </w:r>
            <w:r>
              <w:rPr>
                <w:rFonts w:asciiTheme="minorHAnsi" w:hAnsiTheme="minorHAnsi" w:cstheme="minorHAnsi"/>
                <w:sz w:val="20"/>
                <w:szCs w:val="20"/>
              </w:rPr>
              <w:t>selekcijama,</w:t>
            </w:r>
          </w:p>
          <w:p w14:paraId="5BD8DBC0" w14:textId="77777777" w:rsidR="00301E6D" w:rsidRDefault="00301E6D">
            <w:pPr>
              <w:pStyle w:val="TableParagraph"/>
              <w:spacing w:line="212" w:lineRule="exact"/>
              <w:ind w:left="179"/>
              <w:rPr>
                <w:rFonts w:asciiTheme="minorHAnsi" w:hAnsiTheme="minorHAnsi" w:cstheme="minorHAnsi"/>
                <w:sz w:val="20"/>
                <w:szCs w:val="20"/>
              </w:rPr>
            </w:pPr>
            <w:r>
              <w:rPr>
                <w:rFonts w:asciiTheme="minorHAnsi" w:hAnsiTheme="minorHAnsi" w:cstheme="minorHAnsi"/>
                <w:sz w:val="20"/>
                <w:szCs w:val="20"/>
              </w:rPr>
              <w:t>KOLOKVIJ</w:t>
            </w:r>
          </w:p>
        </w:tc>
        <w:tc>
          <w:tcPr>
            <w:tcW w:w="761" w:type="dxa"/>
            <w:tcBorders>
              <w:top w:val="single" w:sz="4" w:space="0" w:color="000000"/>
              <w:left w:val="single" w:sz="4" w:space="0" w:color="000000"/>
              <w:bottom w:val="single" w:sz="4" w:space="0" w:color="000000"/>
              <w:right w:val="single" w:sz="4" w:space="0" w:color="000000"/>
            </w:tcBorders>
            <w:hideMark/>
          </w:tcPr>
          <w:p w14:paraId="29733436" w14:textId="77777777" w:rsidR="00301E6D" w:rsidRDefault="00301E6D">
            <w:pPr>
              <w:pStyle w:val="TableParagraph"/>
              <w:spacing w:line="224" w:lineRule="exact"/>
              <w:ind w:left="117"/>
              <w:rPr>
                <w:rFonts w:asciiTheme="minorHAnsi" w:hAnsiTheme="minorHAnsi" w:cstheme="minorHAnsi"/>
                <w:sz w:val="20"/>
                <w:szCs w:val="20"/>
              </w:rPr>
            </w:pPr>
            <w:r>
              <w:rPr>
                <w:rFonts w:asciiTheme="minorHAnsi" w:hAnsiTheme="minorHAnsi" w:cstheme="minorHAnsi"/>
                <w:sz w:val="20"/>
                <w:szCs w:val="20"/>
              </w:rPr>
              <w:t>8 sati</w:t>
            </w:r>
          </w:p>
        </w:tc>
        <w:tc>
          <w:tcPr>
            <w:tcW w:w="2543" w:type="dxa"/>
            <w:gridSpan w:val="5"/>
            <w:tcBorders>
              <w:top w:val="single" w:sz="4" w:space="0" w:color="000000"/>
              <w:left w:val="single" w:sz="4" w:space="0" w:color="000000"/>
              <w:bottom w:val="single" w:sz="4" w:space="0" w:color="000000"/>
              <w:right w:val="single" w:sz="4" w:space="0" w:color="000000"/>
            </w:tcBorders>
            <w:hideMark/>
          </w:tcPr>
          <w:p w14:paraId="43A6BED4"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6EF3A23B" w14:textId="77777777" w:rsidR="00301E6D" w:rsidRDefault="00301E6D">
            <w:pPr>
              <w:rPr>
                <w:rFonts w:eastAsia="Microsoft Sans Serif" w:cstheme="minorHAnsi"/>
                <w:sz w:val="20"/>
                <w:szCs w:val="20"/>
                <w:lang w:val="en-US"/>
              </w:rPr>
            </w:pPr>
          </w:p>
        </w:tc>
      </w:tr>
      <w:tr w:rsidR="00301E6D" w14:paraId="298DE6F8" w14:textId="77777777" w:rsidTr="00301E6D">
        <w:trPr>
          <w:trHeight w:val="234"/>
        </w:trPr>
        <w:tc>
          <w:tcPr>
            <w:tcW w:w="9555" w:type="dxa"/>
            <w:vMerge/>
            <w:tcBorders>
              <w:top w:val="single" w:sz="4" w:space="0" w:color="000000"/>
              <w:left w:val="single" w:sz="12" w:space="0" w:color="000000"/>
              <w:bottom w:val="single" w:sz="4" w:space="0" w:color="000000"/>
              <w:right w:val="single" w:sz="4" w:space="0" w:color="000000"/>
            </w:tcBorders>
            <w:vAlign w:val="center"/>
            <w:hideMark/>
          </w:tcPr>
          <w:p w14:paraId="069B31BB" w14:textId="77777777" w:rsidR="00301E6D" w:rsidRDefault="00301E6D">
            <w:pPr>
              <w:rPr>
                <w:rFonts w:eastAsia="Microsoft Sans Serif" w:cstheme="minorHAnsi"/>
                <w:sz w:val="20"/>
                <w:szCs w:val="20"/>
                <w:lang w:val="en-US"/>
              </w:rPr>
            </w:pPr>
          </w:p>
        </w:tc>
        <w:tc>
          <w:tcPr>
            <w:tcW w:w="4189" w:type="dxa"/>
            <w:gridSpan w:val="2"/>
            <w:tcBorders>
              <w:top w:val="single" w:sz="4" w:space="0" w:color="000000"/>
              <w:left w:val="single" w:sz="4" w:space="0" w:color="000000"/>
              <w:bottom w:val="single" w:sz="8" w:space="0" w:color="000000"/>
              <w:right w:val="single" w:sz="4" w:space="0" w:color="000000"/>
            </w:tcBorders>
            <w:hideMark/>
          </w:tcPr>
          <w:p w14:paraId="0ACF74A8" w14:textId="77777777" w:rsidR="00301E6D" w:rsidRDefault="00301E6D">
            <w:pPr>
              <w:pStyle w:val="TableParagraph"/>
              <w:spacing w:line="215" w:lineRule="exact"/>
              <w:ind w:left="179"/>
              <w:rPr>
                <w:rFonts w:asciiTheme="minorHAnsi" w:hAnsiTheme="minorHAnsi" w:cstheme="minorHAnsi"/>
                <w:sz w:val="20"/>
                <w:szCs w:val="20"/>
              </w:rPr>
            </w:pPr>
            <w:r>
              <w:rPr>
                <w:rFonts w:asciiTheme="minorHAnsi" w:hAnsiTheme="minorHAnsi" w:cstheme="minorHAnsi"/>
                <w:sz w:val="20"/>
                <w:szCs w:val="20"/>
              </w:rPr>
              <w:t>Antropološki</w:t>
            </w:r>
            <w:r>
              <w:rPr>
                <w:rFonts w:asciiTheme="minorHAnsi" w:hAnsiTheme="minorHAnsi" w:cstheme="minorHAnsi"/>
                <w:spacing w:val="-7"/>
                <w:sz w:val="20"/>
                <w:szCs w:val="20"/>
              </w:rPr>
              <w:t xml:space="preserve"> </w:t>
            </w:r>
            <w:r>
              <w:rPr>
                <w:rFonts w:asciiTheme="minorHAnsi" w:hAnsiTheme="minorHAnsi" w:cstheme="minorHAnsi"/>
                <w:sz w:val="20"/>
                <w:szCs w:val="20"/>
              </w:rPr>
              <w:t>profil</w:t>
            </w:r>
            <w:r>
              <w:rPr>
                <w:rFonts w:asciiTheme="minorHAnsi" w:hAnsiTheme="minorHAnsi" w:cstheme="minorHAnsi"/>
                <w:spacing w:val="-6"/>
                <w:sz w:val="20"/>
                <w:szCs w:val="20"/>
              </w:rPr>
              <w:t xml:space="preserve"> </w:t>
            </w:r>
            <w:r>
              <w:rPr>
                <w:rFonts w:asciiTheme="minorHAnsi" w:hAnsiTheme="minorHAnsi" w:cstheme="minorHAnsi"/>
                <w:sz w:val="20"/>
                <w:szCs w:val="20"/>
              </w:rPr>
              <w:t>različitih</w:t>
            </w:r>
            <w:r>
              <w:rPr>
                <w:rFonts w:asciiTheme="minorHAnsi" w:hAnsiTheme="minorHAnsi" w:cstheme="minorHAnsi"/>
                <w:spacing w:val="-5"/>
                <w:sz w:val="20"/>
                <w:szCs w:val="20"/>
              </w:rPr>
              <w:t xml:space="preserve"> </w:t>
            </w:r>
            <w:r>
              <w:rPr>
                <w:rFonts w:asciiTheme="minorHAnsi" w:hAnsiTheme="minorHAnsi" w:cstheme="minorHAnsi"/>
                <w:sz w:val="20"/>
                <w:szCs w:val="20"/>
              </w:rPr>
              <w:t>tipova</w:t>
            </w:r>
            <w:r>
              <w:rPr>
                <w:rFonts w:asciiTheme="minorHAnsi" w:hAnsiTheme="minorHAnsi" w:cstheme="minorHAnsi"/>
                <w:spacing w:val="-4"/>
                <w:sz w:val="20"/>
                <w:szCs w:val="20"/>
              </w:rPr>
              <w:t xml:space="preserve"> </w:t>
            </w:r>
            <w:r>
              <w:rPr>
                <w:rFonts w:asciiTheme="minorHAnsi" w:hAnsiTheme="minorHAnsi" w:cstheme="minorHAnsi"/>
                <w:sz w:val="20"/>
                <w:szCs w:val="20"/>
              </w:rPr>
              <w:t>igrača</w:t>
            </w:r>
          </w:p>
        </w:tc>
        <w:tc>
          <w:tcPr>
            <w:tcW w:w="761" w:type="dxa"/>
            <w:tcBorders>
              <w:top w:val="single" w:sz="4" w:space="0" w:color="000000"/>
              <w:left w:val="single" w:sz="4" w:space="0" w:color="000000"/>
              <w:bottom w:val="single" w:sz="8" w:space="0" w:color="000000"/>
              <w:right w:val="single" w:sz="4" w:space="0" w:color="000000"/>
            </w:tcBorders>
            <w:hideMark/>
          </w:tcPr>
          <w:p w14:paraId="53BAFA77" w14:textId="77777777" w:rsidR="00301E6D" w:rsidRDefault="00301E6D">
            <w:pPr>
              <w:pStyle w:val="TableParagraph"/>
              <w:spacing w:line="215" w:lineRule="exact"/>
              <w:ind w:left="117"/>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3" w:type="dxa"/>
            <w:gridSpan w:val="5"/>
            <w:tcBorders>
              <w:top w:val="single" w:sz="4" w:space="0" w:color="000000"/>
              <w:left w:val="single" w:sz="4" w:space="0" w:color="000000"/>
              <w:bottom w:val="single" w:sz="8" w:space="0" w:color="000000"/>
              <w:right w:val="single" w:sz="4" w:space="0" w:color="000000"/>
            </w:tcBorders>
            <w:hideMark/>
          </w:tcPr>
          <w:p w14:paraId="4727923A" w14:textId="77777777" w:rsidR="00301E6D" w:rsidRDefault="00301E6D">
            <w:pPr>
              <w:pStyle w:val="TableParagraph"/>
              <w:spacing w:line="215"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61" w:type="dxa"/>
            <w:vMerge/>
            <w:tcBorders>
              <w:top w:val="nil"/>
              <w:left w:val="single" w:sz="4" w:space="0" w:color="000000"/>
              <w:bottom w:val="single" w:sz="4" w:space="0" w:color="000000"/>
              <w:right w:val="single" w:sz="12" w:space="0" w:color="000000"/>
            </w:tcBorders>
            <w:vAlign w:val="center"/>
            <w:hideMark/>
          </w:tcPr>
          <w:p w14:paraId="5421A398" w14:textId="77777777" w:rsidR="00301E6D" w:rsidRDefault="00301E6D">
            <w:pPr>
              <w:rPr>
                <w:rFonts w:eastAsia="Microsoft Sans Serif" w:cstheme="minorHAnsi"/>
                <w:sz w:val="20"/>
                <w:szCs w:val="20"/>
                <w:lang w:val="en-US"/>
              </w:rPr>
            </w:pPr>
          </w:p>
        </w:tc>
      </w:tr>
    </w:tbl>
    <w:p w14:paraId="43E28F63" w14:textId="77777777" w:rsidR="00301E6D" w:rsidRDefault="00301E6D" w:rsidP="00301E6D">
      <w:pPr>
        <w:rPr>
          <w:rFonts w:cstheme="minorHAnsi"/>
          <w:sz w:val="20"/>
          <w:szCs w:val="20"/>
        </w:rPr>
        <w:sectPr w:rsidR="00301E6D">
          <w:pgSz w:w="11910" w:h="16840"/>
          <w:pgMar w:top="1400" w:right="86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974"/>
        <w:gridCol w:w="932"/>
        <w:gridCol w:w="884"/>
        <w:gridCol w:w="245"/>
        <w:gridCol w:w="156"/>
        <w:gridCol w:w="389"/>
        <w:gridCol w:w="372"/>
        <w:gridCol w:w="137"/>
        <w:gridCol w:w="1340"/>
        <w:gridCol w:w="1072"/>
        <w:gridCol w:w="155"/>
      </w:tblGrid>
      <w:tr w:rsidR="00301E6D" w14:paraId="4FEEF355" w14:textId="77777777" w:rsidTr="00301E6D">
        <w:trPr>
          <w:trHeight w:val="232"/>
        </w:trPr>
        <w:tc>
          <w:tcPr>
            <w:tcW w:w="1901" w:type="dxa"/>
            <w:vMerge w:val="restart"/>
            <w:tcBorders>
              <w:top w:val="single" w:sz="4" w:space="0" w:color="000000"/>
              <w:left w:val="single" w:sz="12" w:space="0" w:color="000000"/>
              <w:bottom w:val="single" w:sz="4" w:space="0" w:color="000000"/>
              <w:right w:val="single" w:sz="4" w:space="0" w:color="000000"/>
            </w:tcBorders>
            <w:shd w:val="clear" w:color="auto" w:fill="CCFFFF"/>
          </w:tcPr>
          <w:p w14:paraId="65A393E4" w14:textId="77777777" w:rsidR="00301E6D" w:rsidRDefault="00301E6D">
            <w:pPr>
              <w:pStyle w:val="TableParagraph"/>
              <w:rPr>
                <w:rFonts w:asciiTheme="minorHAnsi" w:eastAsia="Microsoft Sans Serif" w:hAnsiTheme="minorHAnsi" w:cstheme="minorHAnsi"/>
                <w:sz w:val="20"/>
                <w:szCs w:val="20"/>
              </w:rPr>
            </w:pPr>
          </w:p>
        </w:tc>
        <w:tc>
          <w:tcPr>
            <w:tcW w:w="4191" w:type="dxa"/>
            <w:gridSpan w:val="5"/>
            <w:tcBorders>
              <w:top w:val="double" w:sz="2" w:space="0" w:color="000000"/>
              <w:left w:val="single" w:sz="4" w:space="0" w:color="000000"/>
              <w:bottom w:val="single" w:sz="4" w:space="0" w:color="000000"/>
              <w:right w:val="single" w:sz="4" w:space="0" w:color="000000"/>
            </w:tcBorders>
            <w:hideMark/>
          </w:tcPr>
          <w:p w14:paraId="4F6D843E" w14:textId="77777777" w:rsidR="00301E6D" w:rsidRDefault="00301E6D">
            <w:pPr>
              <w:pStyle w:val="TableParagraph"/>
              <w:spacing w:line="212" w:lineRule="exact"/>
              <w:ind w:left="179"/>
              <w:rPr>
                <w:rFonts w:asciiTheme="minorHAnsi" w:hAnsiTheme="minorHAnsi" w:cstheme="minorHAnsi"/>
                <w:sz w:val="20"/>
                <w:szCs w:val="20"/>
              </w:rPr>
            </w:pPr>
            <w:r>
              <w:rPr>
                <w:rFonts w:asciiTheme="minorHAnsi" w:hAnsiTheme="minorHAnsi" w:cstheme="minorHAnsi"/>
                <w:sz w:val="20"/>
                <w:szCs w:val="20"/>
              </w:rPr>
              <w:t>Modelne</w:t>
            </w:r>
            <w:r>
              <w:rPr>
                <w:rFonts w:asciiTheme="minorHAnsi" w:hAnsiTheme="minorHAnsi" w:cstheme="minorHAnsi"/>
                <w:spacing w:val="-2"/>
                <w:sz w:val="20"/>
                <w:szCs w:val="20"/>
              </w:rPr>
              <w:t xml:space="preserve"> </w:t>
            </w:r>
            <w:r>
              <w:rPr>
                <w:rFonts w:asciiTheme="minorHAnsi" w:hAnsiTheme="minorHAnsi" w:cstheme="minorHAnsi"/>
                <w:sz w:val="20"/>
                <w:szCs w:val="20"/>
              </w:rPr>
              <w:t>karakteristike</w:t>
            </w:r>
            <w:r>
              <w:rPr>
                <w:rFonts w:asciiTheme="minorHAnsi" w:hAnsiTheme="minorHAnsi" w:cstheme="minorHAnsi"/>
                <w:spacing w:val="-2"/>
                <w:sz w:val="20"/>
                <w:szCs w:val="20"/>
              </w:rPr>
              <w:t xml:space="preserve"> </w:t>
            </w:r>
            <w:r>
              <w:rPr>
                <w:rFonts w:asciiTheme="minorHAnsi" w:hAnsiTheme="minorHAnsi" w:cstheme="minorHAnsi"/>
                <w:sz w:val="20"/>
                <w:szCs w:val="20"/>
              </w:rPr>
              <w:t>vrhunskih</w:t>
            </w:r>
            <w:r>
              <w:rPr>
                <w:rFonts w:asciiTheme="minorHAnsi" w:hAnsiTheme="minorHAnsi" w:cstheme="minorHAnsi"/>
                <w:spacing w:val="-5"/>
                <w:sz w:val="20"/>
                <w:szCs w:val="20"/>
              </w:rPr>
              <w:t xml:space="preserve"> </w:t>
            </w:r>
            <w:r>
              <w:rPr>
                <w:rFonts w:asciiTheme="minorHAnsi" w:hAnsiTheme="minorHAnsi" w:cstheme="minorHAnsi"/>
                <w:sz w:val="20"/>
                <w:szCs w:val="20"/>
              </w:rPr>
              <w:t>košarkaša</w:t>
            </w:r>
          </w:p>
        </w:tc>
        <w:tc>
          <w:tcPr>
            <w:tcW w:w="761" w:type="dxa"/>
            <w:gridSpan w:val="2"/>
            <w:tcBorders>
              <w:top w:val="double" w:sz="2" w:space="0" w:color="000000"/>
              <w:left w:val="single" w:sz="4" w:space="0" w:color="000000"/>
              <w:bottom w:val="single" w:sz="4" w:space="0" w:color="000000"/>
              <w:right w:val="single" w:sz="4" w:space="0" w:color="000000"/>
            </w:tcBorders>
            <w:hideMark/>
          </w:tcPr>
          <w:p w14:paraId="37772660" w14:textId="77777777" w:rsidR="00301E6D" w:rsidRDefault="00301E6D">
            <w:pPr>
              <w:pStyle w:val="TableParagraph"/>
              <w:spacing w:line="212" w:lineRule="exact"/>
              <w:ind w:left="115"/>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9" w:type="dxa"/>
            <w:gridSpan w:val="3"/>
            <w:tcBorders>
              <w:top w:val="double" w:sz="2" w:space="0" w:color="000000"/>
              <w:left w:val="single" w:sz="4" w:space="0" w:color="000000"/>
              <w:bottom w:val="single" w:sz="4" w:space="0" w:color="000000"/>
              <w:right w:val="single" w:sz="4" w:space="0" w:color="000000"/>
            </w:tcBorders>
            <w:hideMark/>
          </w:tcPr>
          <w:p w14:paraId="71080145" w14:textId="77777777" w:rsidR="00301E6D" w:rsidRDefault="00301E6D">
            <w:pPr>
              <w:pStyle w:val="TableParagraph"/>
              <w:spacing w:line="212"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1"/>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vMerge w:val="restart"/>
            <w:tcBorders>
              <w:top w:val="single" w:sz="4" w:space="0" w:color="000000"/>
              <w:left w:val="single" w:sz="4" w:space="0" w:color="000000"/>
              <w:bottom w:val="nil"/>
              <w:right w:val="single" w:sz="12" w:space="0" w:color="000000"/>
            </w:tcBorders>
          </w:tcPr>
          <w:p w14:paraId="5B25B072" w14:textId="77777777" w:rsidR="00301E6D" w:rsidRDefault="00301E6D">
            <w:pPr>
              <w:pStyle w:val="TableParagraph"/>
              <w:rPr>
                <w:rFonts w:asciiTheme="minorHAnsi" w:hAnsiTheme="minorHAnsi" w:cstheme="minorHAnsi"/>
                <w:sz w:val="20"/>
                <w:szCs w:val="20"/>
              </w:rPr>
            </w:pPr>
          </w:p>
        </w:tc>
      </w:tr>
      <w:tr w:rsidR="00301E6D" w14:paraId="3D569421" w14:textId="77777777" w:rsidTr="00301E6D">
        <w:trPr>
          <w:trHeight w:val="688"/>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1CF9EFA1" w14:textId="77777777" w:rsidR="00301E6D" w:rsidRDefault="00301E6D">
            <w:pPr>
              <w:rPr>
                <w:rFonts w:eastAsia="Microsoft Sans Serif" w:cstheme="minorHAnsi"/>
                <w:sz w:val="20"/>
                <w:szCs w:val="20"/>
                <w:lang w:val="en-US"/>
              </w:rPr>
            </w:pPr>
          </w:p>
        </w:tc>
        <w:tc>
          <w:tcPr>
            <w:tcW w:w="4191" w:type="dxa"/>
            <w:gridSpan w:val="5"/>
            <w:tcBorders>
              <w:top w:val="single" w:sz="4" w:space="0" w:color="000000"/>
              <w:left w:val="single" w:sz="4" w:space="0" w:color="000000"/>
              <w:bottom w:val="single" w:sz="4" w:space="0" w:color="000000"/>
              <w:right w:val="single" w:sz="4" w:space="0" w:color="000000"/>
            </w:tcBorders>
            <w:hideMark/>
          </w:tcPr>
          <w:p w14:paraId="3B6AAE9B"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Procjenjivanje</w:t>
            </w:r>
            <w:r>
              <w:rPr>
                <w:rFonts w:asciiTheme="minorHAnsi" w:hAnsiTheme="minorHAnsi" w:cstheme="minorHAnsi"/>
                <w:spacing w:val="-12"/>
                <w:sz w:val="20"/>
                <w:szCs w:val="20"/>
              </w:rPr>
              <w:t xml:space="preserve"> </w:t>
            </w:r>
            <w:r>
              <w:rPr>
                <w:rFonts w:asciiTheme="minorHAnsi" w:hAnsiTheme="minorHAnsi" w:cstheme="minorHAnsi"/>
                <w:sz w:val="20"/>
                <w:szCs w:val="20"/>
              </w:rPr>
              <w:t>psihosocijalnih</w:t>
            </w:r>
            <w:r>
              <w:rPr>
                <w:rFonts w:asciiTheme="minorHAnsi" w:hAnsiTheme="minorHAnsi" w:cstheme="minorHAnsi"/>
                <w:spacing w:val="-11"/>
                <w:sz w:val="20"/>
                <w:szCs w:val="20"/>
              </w:rPr>
              <w:t xml:space="preserve"> </w:t>
            </w:r>
            <w:r>
              <w:rPr>
                <w:rFonts w:asciiTheme="minorHAnsi" w:hAnsiTheme="minorHAnsi" w:cstheme="minorHAnsi"/>
                <w:sz w:val="20"/>
                <w:szCs w:val="20"/>
              </w:rPr>
              <w:t>obilježja,</w:t>
            </w:r>
          </w:p>
          <w:p w14:paraId="06B95637" w14:textId="77777777" w:rsidR="00301E6D" w:rsidRDefault="00301E6D">
            <w:pPr>
              <w:pStyle w:val="TableParagraph"/>
              <w:spacing w:line="230" w:lineRule="atLeast"/>
              <w:ind w:left="179" w:right="713"/>
              <w:rPr>
                <w:rFonts w:asciiTheme="minorHAnsi" w:hAnsiTheme="minorHAnsi" w:cstheme="minorHAnsi"/>
                <w:sz w:val="20"/>
                <w:szCs w:val="20"/>
              </w:rPr>
            </w:pPr>
            <w:r>
              <w:rPr>
                <w:rFonts w:asciiTheme="minorHAnsi" w:hAnsiTheme="minorHAnsi" w:cstheme="minorHAnsi"/>
                <w:sz w:val="20"/>
                <w:szCs w:val="20"/>
              </w:rPr>
              <w:t>ekipne</w:t>
            </w:r>
            <w:r>
              <w:rPr>
                <w:rFonts w:asciiTheme="minorHAnsi" w:hAnsiTheme="minorHAnsi" w:cstheme="minorHAnsi"/>
                <w:spacing w:val="-5"/>
                <w:sz w:val="20"/>
                <w:szCs w:val="20"/>
              </w:rPr>
              <w:t xml:space="preserve"> </w:t>
            </w:r>
            <w:r>
              <w:rPr>
                <w:rFonts w:asciiTheme="minorHAnsi" w:hAnsiTheme="minorHAnsi" w:cstheme="minorHAnsi"/>
                <w:sz w:val="20"/>
                <w:szCs w:val="20"/>
              </w:rPr>
              <w:t>kohezivnosti</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mikrosocijalnog</w:t>
            </w:r>
            <w:r>
              <w:rPr>
                <w:rFonts w:asciiTheme="minorHAnsi" w:hAnsiTheme="minorHAnsi" w:cstheme="minorHAnsi"/>
                <w:spacing w:val="-50"/>
                <w:sz w:val="20"/>
                <w:szCs w:val="20"/>
              </w:rPr>
              <w:t xml:space="preserve"> </w:t>
            </w:r>
            <w:r>
              <w:rPr>
                <w:rFonts w:asciiTheme="minorHAnsi" w:hAnsiTheme="minorHAnsi" w:cstheme="minorHAnsi"/>
                <w:sz w:val="20"/>
                <w:szCs w:val="20"/>
              </w:rPr>
              <w:t>statusa</w:t>
            </w:r>
            <w:r>
              <w:rPr>
                <w:rFonts w:asciiTheme="minorHAnsi" w:hAnsiTheme="minorHAnsi" w:cstheme="minorHAnsi"/>
                <w:spacing w:val="1"/>
                <w:sz w:val="20"/>
                <w:szCs w:val="20"/>
              </w:rPr>
              <w:t xml:space="preserve"> </w:t>
            </w:r>
            <w:r>
              <w:rPr>
                <w:rFonts w:asciiTheme="minorHAnsi" w:hAnsiTheme="minorHAnsi" w:cstheme="minorHAnsi"/>
                <w:sz w:val="20"/>
                <w:szCs w:val="20"/>
              </w:rPr>
              <w:t>košarkaša</w:t>
            </w:r>
          </w:p>
        </w:tc>
        <w:tc>
          <w:tcPr>
            <w:tcW w:w="761" w:type="dxa"/>
            <w:gridSpan w:val="2"/>
            <w:tcBorders>
              <w:top w:val="single" w:sz="4" w:space="0" w:color="000000"/>
              <w:left w:val="single" w:sz="4" w:space="0" w:color="000000"/>
              <w:bottom w:val="single" w:sz="4" w:space="0" w:color="000000"/>
              <w:right w:val="single" w:sz="4" w:space="0" w:color="000000"/>
            </w:tcBorders>
            <w:hideMark/>
          </w:tcPr>
          <w:p w14:paraId="0F2D30A9"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9" w:type="dxa"/>
            <w:gridSpan w:val="3"/>
            <w:tcBorders>
              <w:top w:val="single" w:sz="4" w:space="0" w:color="000000"/>
              <w:left w:val="single" w:sz="4" w:space="0" w:color="000000"/>
              <w:bottom w:val="single" w:sz="4" w:space="0" w:color="000000"/>
              <w:right w:val="single" w:sz="4" w:space="0" w:color="000000"/>
            </w:tcBorders>
            <w:hideMark/>
          </w:tcPr>
          <w:p w14:paraId="53B06B1B"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vMerge/>
            <w:tcBorders>
              <w:top w:val="single" w:sz="4" w:space="0" w:color="000000"/>
              <w:left w:val="single" w:sz="4" w:space="0" w:color="000000"/>
              <w:bottom w:val="nil"/>
              <w:right w:val="single" w:sz="12" w:space="0" w:color="000000"/>
            </w:tcBorders>
            <w:vAlign w:val="center"/>
            <w:hideMark/>
          </w:tcPr>
          <w:p w14:paraId="3209CEFD" w14:textId="77777777" w:rsidR="00301E6D" w:rsidRDefault="00301E6D">
            <w:pPr>
              <w:rPr>
                <w:rFonts w:eastAsia="Microsoft Sans Serif" w:cstheme="minorHAnsi"/>
                <w:sz w:val="20"/>
                <w:szCs w:val="20"/>
                <w:lang w:val="en-US"/>
              </w:rPr>
            </w:pPr>
          </w:p>
        </w:tc>
      </w:tr>
      <w:tr w:rsidR="00301E6D" w14:paraId="3DE560EC"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3D7D961F" w14:textId="77777777" w:rsidR="00301E6D" w:rsidRDefault="00301E6D">
            <w:pPr>
              <w:rPr>
                <w:rFonts w:eastAsia="Microsoft Sans Serif" w:cstheme="minorHAnsi"/>
                <w:sz w:val="20"/>
                <w:szCs w:val="20"/>
                <w:lang w:val="en-US"/>
              </w:rPr>
            </w:pPr>
          </w:p>
        </w:tc>
        <w:tc>
          <w:tcPr>
            <w:tcW w:w="4191" w:type="dxa"/>
            <w:gridSpan w:val="5"/>
            <w:tcBorders>
              <w:top w:val="single" w:sz="4" w:space="0" w:color="000000"/>
              <w:left w:val="single" w:sz="4" w:space="0" w:color="000000"/>
              <w:bottom w:val="single" w:sz="4" w:space="0" w:color="000000"/>
              <w:right w:val="single" w:sz="4" w:space="0" w:color="000000"/>
            </w:tcBorders>
            <w:hideMark/>
          </w:tcPr>
          <w:p w14:paraId="15F4FED4"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Načela</w:t>
            </w:r>
            <w:r>
              <w:rPr>
                <w:rFonts w:asciiTheme="minorHAnsi" w:hAnsiTheme="minorHAnsi" w:cstheme="minorHAnsi"/>
                <w:spacing w:val="-5"/>
                <w:sz w:val="20"/>
                <w:szCs w:val="20"/>
              </w:rPr>
              <w:t xml:space="preserve"> </w:t>
            </w:r>
            <w:r>
              <w:rPr>
                <w:rFonts w:asciiTheme="minorHAnsi" w:hAnsiTheme="minorHAnsi" w:cstheme="minorHAnsi"/>
                <w:sz w:val="20"/>
                <w:szCs w:val="20"/>
              </w:rPr>
              <w:t>poučavanja</w:t>
            </w:r>
            <w:r>
              <w:rPr>
                <w:rFonts w:asciiTheme="minorHAnsi" w:hAnsiTheme="minorHAnsi" w:cstheme="minorHAnsi"/>
                <w:spacing w:val="-6"/>
                <w:sz w:val="20"/>
                <w:szCs w:val="20"/>
              </w:rPr>
              <w:t xml:space="preserve"> </w:t>
            </w:r>
            <w:r>
              <w:rPr>
                <w:rFonts w:asciiTheme="minorHAnsi" w:hAnsiTheme="minorHAnsi" w:cstheme="minorHAnsi"/>
                <w:sz w:val="20"/>
                <w:szCs w:val="20"/>
              </w:rPr>
              <w:t>tehničko-taktičkih</w:t>
            </w:r>
          </w:p>
          <w:p w14:paraId="72E0BD24" w14:textId="0F6EAD7E" w:rsidR="00301E6D" w:rsidRDefault="000700C9">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Z</w:t>
            </w:r>
            <w:r w:rsidR="00301E6D">
              <w:rPr>
                <w:rFonts w:asciiTheme="minorHAnsi" w:hAnsiTheme="minorHAnsi" w:cstheme="minorHAnsi"/>
                <w:sz w:val="20"/>
                <w:szCs w:val="20"/>
              </w:rPr>
              <w:t>nanja</w:t>
            </w:r>
          </w:p>
        </w:tc>
        <w:tc>
          <w:tcPr>
            <w:tcW w:w="761" w:type="dxa"/>
            <w:gridSpan w:val="2"/>
            <w:tcBorders>
              <w:top w:val="single" w:sz="4" w:space="0" w:color="000000"/>
              <w:left w:val="single" w:sz="4" w:space="0" w:color="000000"/>
              <w:bottom w:val="single" w:sz="4" w:space="0" w:color="000000"/>
              <w:right w:val="single" w:sz="4" w:space="0" w:color="000000"/>
            </w:tcBorders>
            <w:hideMark/>
          </w:tcPr>
          <w:p w14:paraId="32C4FBC6"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9" w:type="dxa"/>
            <w:gridSpan w:val="3"/>
            <w:tcBorders>
              <w:top w:val="single" w:sz="4" w:space="0" w:color="000000"/>
              <w:left w:val="single" w:sz="4" w:space="0" w:color="000000"/>
              <w:bottom w:val="single" w:sz="4" w:space="0" w:color="000000"/>
              <w:right w:val="single" w:sz="4" w:space="0" w:color="000000"/>
            </w:tcBorders>
            <w:hideMark/>
          </w:tcPr>
          <w:p w14:paraId="49FBB1C5"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vMerge/>
            <w:tcBorders>
              <w:top w:val="single" w:sz="4" w:space="0" w:color="000000"/>
              <w:left w:val="single" w:sz="4" w:space="0" w:color="000000"/>
              <w:bottom w:val="nil"/>
              <w:right w:val="single" w:sz="12" w:space="0" w:color="000000"/>
            </w:tcBorders>
            <w:vAlign w:val="center"/>
            <w:hideMark/>
          </w:tcPr>
          <w:p w14:paraId="57DFC069" w14:textId="77777777" w:rsidR="00301E6D" w:rsidRDefault="00301E6D">
            <w:pPr>
              <w:rPr>
                <w:rFonts w:eastAsia="Microsoft Sans Serif" w:cstheme="minorHAnsi"/>
                <w:sz w:val="20"/>
                <w:szCs w:val="20"/>
                <w:lang w:val="en-US"/>
              </w:rPr>
            </w:pPr>
          </w:p>
        </w:tc>
      </w:tr>
      <w:tr w:rsidR="00301E6D" w14:paraId="29698665" w14:textId="77777777" w:rsidTr="00301E6D">
        <w:trPr>
          <w:trHeight w:val="921"/>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23C42357" w14:textId="77777777" w:rsidR="00301E6D" w:rsidRDefault="00301E6D">
            <w:pPr>
              <w:rPr>
                <w:rFonts w:eastAsia="Microsoft Sans Serif" w:cstheme="minorHAnsi"/>
                <w:sz w:val="20"/>
                <w:szCs w:val="20"/>
                <w:lang w:val="en-US"/>
              </w:rPr>
            </w:pPr>
          </w:p>
        </w:tc>
        <w:tc>
          <w:tcPr>
            <w:tcW w:w="4191" w:type="dxa"/>
            <w:gridSpan w:val="5"/>
            <w:tcBorders>
              <w:top w:val="single" w:sz="4" w:space="0" w:color="000000"/>
              <w:left w:val="single" w:sz="4" w:space="0" w:color="000000"/>
              <w:bottom w:val="single" w:sz="4" w:space="0" w:color="000000"/>
              <w:right w:val="single" w:sz="4" w:space="0" w:color="000000"/>
            </w:tcBorders>
            <w:hideMark/>
          </w:tcPr>
          <w:p w14:paraId="368C7FC5" w14:textId="77777777" w:rsidR="00301E6D" w:rsidRDefault="00301E6D">
            <w:pPr>
              <w:pStyle w:val="TableParagraph"/>
              <w:spacing w:line="242" w:lineRule="auto"/>
              <w:ind w:left="179" w:right="617"/>
              <w:rPr>
                <w:rFonts w:asciiTheme="minorHAnsi" w:hAnsiTheme="minorHAnsi" w:cstheme="minorHAnsi"/>
                <w:sz w:val="20"/>
                <w:szCs w:val="20"/>
              </w:rPr>
            </w:pPr>
            <w:r>
              <w:rPr>
                <w:rFonts w:asciiTheme="minorHAnsi" w:hAnsiTheme="minorHAnsi" w:cstheme="minorHAnsi"/>
                <w:sz w:val="20"/>
                <w:szCs w:val="20"/>
              </w:rPr>
              <w:t>Utjecaj</w:t>
            </w:r>
            <w:r>
              <w:rPr>
                <w:rFonts w:asciiTheme="minorHAnsi" w:hAnsiTheme="minorHAnsi" w:cstheme="minorHAnsi"/>
                <w:spacing w:val="-6"/>
                <w:sz w:val="20"/>
                <w:szCs w:val="20"/>
              </w:rPr>
              <w:t xml:space="preserve"> </w:t>
            </w:r>
            <w:r>
              <w:rPr>
                <w:rFonts w:asciiTheme="minorHAnsi" w:hAnsiTheme="minorHAnsi" w:cstheme="minorHAnsi"/>
                <w:sz w:val="20"/>
                <w:szCs w:val="20"/>
              </w:rPr>
              <w:t>tehničko-taktičkih</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kondicijskih</w:t>
            </w:r>
            <w:r>
              <w:rPr>
                <w:rFonts w:asciiTheme="minorHAnsi" w:hAnsiTheme="minorHAnsi" w:cstheme="minorHAnsi"/>
                <w:spacing w:val="-50"/>
                <w:sz w:val="20"/>
                <w:szCs w:val="20"/>
              </w:rPr>
              <w:t xml:space="preserve"> </w:t>
            </w:r>
            <w:r>
              <w:rPr>
                <w:rFonts w:asciiTheme="minorHAnsi" w:hAnsiTheme="minorHAnsi" w:cstheme="minorHAnsi"/>
                <w:sz w:val="20"/>
                <w:szCs w:val="20"/>
              </w:rPr>
              <w:t>programa na razvoj</w:t>
            </w:r>
            <w:r>
              <w:rPr>
                <w:rFonts w:asciiTheme="minorHAnsi" w:hAnsiTheme="minorHAnsi" w:cstheme="minorHAnsi"/>
                <w:spacing w:val="3"/>
                <w:sz w:val="20"/>
                <w:szCs w:val="20"/>
              </w:rPr>
              <w:t xml:space="preserve"> </w:t>
            </w:r>
            <w:r>
              <w:rPr>
                <w:rFonts w:asciiTheme="minorHAnsi" w:hAnsiTheme="minorHAnsi" w:cstheme="minorHAnsi"/>
                <w:sz w:val="20"/>
                <w:szCs w:val="20"/>
              </w:rPr>
              <w:t>i održavanje</w:t>
            </w:r>
          </w:p>
          <w:p w14:paraId="470E8720" w14:textId="77777777" w:rsidR="00301E6D" w:rsidRDefault="00301E6D">
            <w:pPr>
              <w:pStyle w:val="TableParagraph"/>
              <w:spacing w:line="225" w:lineRule="exact"/>
              <w:ind w:left="179"/>
              <w:rPr>
                <w:rFonts w:asciiTheme="minorHAnsi" w:hAnsiTheme="minorHAnsi" w:cstheme="minorHAnsi"/>
                <w:sz w:val="20"/>
                <w:szCs w:val="20"/>
              </w:rPr>
            </w:pPr>
            <w:r>
              <w:rPr>
                <w:rFonts w:asciiTheme="minorHAnsi" w:hAnsiTheme="minorHAnsi" w:cstheme="minorHAnsi"/>
                <w:sz w:val="20"/>
                <w:szCs w:val="20"/>
              </w:rPr>
              <w:t>antropoloških</w:t>
            </w:r>
            <w:r>
              <w:rPr>
                <w:rFonts w:asciiTheme="minorHAnsi" w:hAnsiTheme="minorHAnsi" w:cstheme="minorHAnsi"/>
                <w:spacing w:val="-5"/>
                <w:sz w:val="20"/>
                <w:szCs w:val="20"/>
              </w:rPr>
              <w:t xml:space="preserve"> </w:t>
            </w:r>
            <w:r>
              <w:rPr>
                <w:rFonts w:asciiTheme="minorHAnsi" w:hAnsiTheme="minorHAnsi" w:cstheme="minorHAnsi"/>
                <w:sz w:val="20"/>
                <w:szCs w:val="20"/>
              </w:rPr>
              <w:t>obilježja</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ukupne</w:t>
            </w:r>
            <w:r>
              <w:rPr>
                <w:rFonts w:asciiTheme="minorHAnsi" w:hAnsiTheme="minorHAnsi" w:cstheme="minorHAnsi"/>
                <w:spacing w:val="-6"/>
                <w:sz w:val="20"/>
                <w:szCs w:val="20"/>
              </w:rPr>
              <w:t xml:space="preserve"> </w:t>
            </w:r>
            <w:r>
              <w:rPr>
                <w:rFonts w:asciiTheme="minorHAnsi" w:hAnsiTheme="minorHAnsi" w:cstheme="minorHAnsi"/>
                <w:sz w:val="20"/>
                <w:szCs w:val="20"/>
              </w:rPr>
              <w:t>stvarne</w:t>
            </w:r>
          </w:p>
          <w:p w14:paraId="1362B94F" w14:textId="77777777" w:rsidR="00301E6D" w:rsidRDefault="00301E6D">
            <w:pPr>
              <w:pStyle w:val="TableParagraph"/>
              <w:spacing w:before="2" w:line="212" w:lineRule="exact"/>
              <w:ind w:left="179"/>
              <w:rPr>
                <w:rFonts w:asciiTheme="minorHAnsi" w:hAnsiTheme="minorHAnsi" w:cstheme="minorHAnsi"/>
                <w:sz w:val="20"/>
                <w:szCs w:val="20"/>
              </w:rPr>
            </w:pPr>
            <w:r>
              <w:rPr>
                <w:rFonts w:asciiTheme="minorHAnsi" w:hAnsiTheme="minorHAnsi" w:cstheme="minorHAnsi"/>
                <w:sz w:val="20"/>
                <w:szCs w:val="20"/>
              </w:rPr>
              <w:t>kvalitete</w:t>
            </w:r>
            <w:r>
              <w:rPr>
                <w:rFonts w:asciiTheme="minorHAnsi" w:hAnsiTheme="minorHAnsi" w:cstheme="minorHAnsi"/>
                <w:spacing w:val="-5"/>
                <w:sz w:val="20"/>
                <w:szCs w:val="20"/>
              </w:rPr>
              <w:t xml:space="preserve"> </w:t>
            </w:r>
            <w:r>
              <w:rPr>
                <w:rFonts w:asciiTheme="minorHAnsi" w:hAnsiTheme="minorHAnsi" w:cstheme="minorHAnsi"/>
                <w:sz w:val="20"/>
                <w:szCs w:val="20"/>
              </w:rPr>
              <w:t>igrača</w:t>
            </w:r>
          </w:p>
        </w:tc>
        <w:tc>
          <w:tcPr>
            <w:tcW w:w="761" w:type="dxa"/>
            <w:gridSpan w:val="2"/>
            <w:tcBorders>
              <w:top w:val="single" w:sz="4" w:space="0" w:color="000000"/>
              <w:left w:val="single" w:sz="4" w:space="0" w:color="000000"/>
              <w:bottom w:val="single" w:sz="4" w:space="0" w:color="000000"/>
              <w:right w:val="single" w:sz="4" w:space="0" w:color="000000"/>
            </w:tcBorders>
            <w:hideMark/>
          </w:tcPr>
          <w:p w14:paraId="4D6BC7A4"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9" w:type="dxa"/>
            <w:gridSpan w:val="3"/>
            <w:tcBorders>
              <w:top w:val="single" w:sz="4" w:space="0" w:color="000000"/>
              <w:left w:val="single" w:sz="4" w:space="0" w:color="000000"/>
              <w:bottom w:val="single" w:sz="4" w:space="0" w:color="000000"/>
              <w:right w:val="single" w:sz="4" w:space="0" w:color="000000"/>
            </w:tcBorders>
            <w:hideMark/>
          </w:tcPr>
          <w:p w14:paraId="3AD6C468"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vMerge/>
            <w:tcBorders>
              <w:top w:val="single" w:sz="4" w:space="0" w:color="000000"/>
              <w:left w:val="single" w:sz="4" w:space="0" w:color="000000"/>
              <w:bottom w:val="nil"/>
              <w:right w:val="single" w:sz="12" w:space="0" w:color="000000"/>
            </w:tcBorders>
            <w:vAlign w:val="center"/>
            <w:hideMark/>
          </w:tcPr>
          <w:p w14:paraId="5C399DD9" w14:textId="77777777" w:rsidR="00301E6D" w:rsidRDefault="00301E6D">
            <w:pPr>
              <w:rPr>
                <w:rFonts w:eastAsia="Microsoft Sans Serif" w:cstheme="minorHAnsi"/>
                <w:sz w:val="20"/>
                <w:szCs w:val="20"/>
                <w:lang w:val="en-US"/>
              </w:rPr>
            </w:pPr>
          </w:p>
        </w:tc>
      </w:tr>
      <w:tr w:rsidR="00301E6D" w14:paraId="66475564" w14:textId="77777777" w:rsidTr="00301E6D">
        <w:trPr>
          <w:trHeight w:val="458"/>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50558E22" w14:textId="77777777" w:rsidR="00301E6D" w:rsidRDefault="00301E6D">
            <w:pPr>
              <w:rPr>
                <w:rFonts w:eastAsia="Microsoft Sans Serif" w:cstheme="minorHAnsi"/>
                <w:sz w:val="20"/>
                <w:szCs w:val="20"/>
                <w:lang w:val="en-US"/>
              </w:rPr>
            </w:pPr>
          </w:p>
        </w:tc>
        <w:tc>
          <w:tcPr>
            <w:tcW w:w="4191" w:type="dxa"/>
            <w:gridSpan w:val="5"/>
            <w:tcBorders>
              <w:top w:val="single" w:sz="4" w:space="0" w:color="000000"/>
              <w:left w:val="single" w:sz="4" w:space="0" w:color="000000"/>
              <w:bottom w:val="single" w:sz="4" w:space="0" w:color="000000"/>
              <w:right w:val="single" w:sz="4" w:space="0" w:color="000000"/>
            </w:tcBorders>
            <w:hideMark/>
          </w:tcPr>
          <w:p w14:paraId="7D3A8617"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Stupnjevito</w:t>
            </w:r>
            <w:r>
              <w:rPr>
                <w:rFonts w:asciiTheme="minorHAnsi" w:hAnsiTheme="minorHAnsi" w:cstheme="minorHAnsi"/>
                <w:spacing w:val="-6"/>
                <w:sz w:val="20"/>
                <w:szCs w:val="20"/>
              </w:rPr>
              <w:t xml:space="preserve"> </w:t>
            </w:r>
            <w:r>
              <w:rPr>
                <w:rFonts w:asciiTheme="minorHAnsi" w:hAnsiTheme="minorHAnsi" w:cstheme="minorHAnsi"/>
                <w:sz w:val="20"/>
                <w:szCs w:val="20"/>
              </w:rPr>
              <w:t>poučavanje/učenje</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vježbanje</w:t>
            </w:r>
          </w:p>
          <w:p w14:paraId="49371518" w14:textId="77777777" w:rsidR="00301E6D" w:rsidRDefault="00301E6D">
            <w:pPr>
              <w:pStyle w:val="TableParagraph"/>
              <w:spacing w:before="1" w:line="212" w:lineRule="exact"/>
              <w:ind w:left="179"/>
              <w:rPr>
                <w:rFonts w:asciiTheme="minorHAnsi" w:hAnsiTheme="minorHAnsi" w:cstheme="minorHAnsi"/>
                <w:sz w:val="20"/>
                <w:szCs w:val="20"/>
              </w:rPr>
            </w:pPr>
            <w:r>
              <w:rPr>
                <w:rFonts w:asciiTheme="minorHAnsi" w:hAnsiTheme="minorHAnsi" w:cstheme="minorHAnsi"/>
                <w:sz w:val="20"/>
                <w:szCs w:val="20"/>
              </w:rPr>
              <w:t>košarkaške</w:t>
            </w:r>
            <w:r>
              <w:rPr>
                <w:rFonts w:asciiTheme="minorHAnsi" w:hAnsiTheme="minorHAnsi" w:cstheme="minorHAnsi"/>
                <w:spacing w:val="-4"/>
                <w:sz w:val="20"/>
                <w:szCs w:val="20"/>
              </w:rPr>
              <w:t xml:space="preserve"> </w:t>
            </w:r>
            <w:r>
              <w:rPr>
                <w:rFonts w:asciiTheme="minorHAnsi" w:hAnsiTheme="minorHAnsi" w:cstheme="minorHAnsi"/>
                <w:sz w:val="20"/>
                <w:szCs w:val="20"/>
              </w:rPr>
              <w:t>igre</w:t>
            </w:r>
          </w:p>
        </w:tc>
        <w:tc>
          <w:tcPr>
            <w:tcW w:w="761" w:type="dxa"/>
            <w:gridSpan w:val="2"/>
            <w:tcBorders>
              <w:top w:val="single" w:sz="4" w:space="0" w:color="000000"/>
              <w:left w:val="single" w:sz="4" w:space="0" w:color="000000"/>
              <w:bottom w:val="single" w:sz="4" w:space="0" w:color="000000"/>
              <w:right w:val="single" w:sz="4" w:space="0" w:color="000000"/>
            </w:tcBorders>
            <w:hideMark/>
          </w:tcPr>
          <w:p w14:paraId="6131138E"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6 sati</w:t>
            </w:r>
          </w:p>
        </w:tc>
        <w:tc>
          <w:tcPr>
            <w:tcW w:w="2549" w:type="dxa"/>
            <w:gridSpan w:val="3"/>
            <w:tcBorders>
              <w:top w:val="single" w:sz="4" w:space="0" w:color="000000"/>
              <w:left w:val="single" w:sz="4" w:space="0" w:color="000000"/>
              <w:bottom w:val="single" w:sz="4" w:space="0" w:color="000000"/>
              <w:right w:val="single" w:sz="4" w:space="0" w:color="000000"/>
            </w:tcBorders>
            <w:hideMark/>
          </w:tcPr>
          <w:p w14:paraId="32C8269F"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vMerge/>
            <w:tcBorders>
              <w:top w:val="single" w:sz="4" w:space="0" w:color="000000"/>
              <w:left w:val="single" w:sz="4" w:space="0" w:color="000000"/>
              <w:bottom w:val="nil"/>
              <w:right w:val="single" w:sz="12" w:space="0" w:color="000000"/>
            </w:tcBorders>
            <w:vAlign w:val="center"/>
            <w:hideMark/>
          </w:tcPr>
          <w:p w14:paraId="437E7B27" w14:textId="77777777" w:rsidR="00301E6D" w:rsidRDefault="00301E6D">
            <w:pPr>
              <w:rPr>
                <w:rFonts w:eastAsia="Microsoft Sans Serif" w:cstheme="minorHAnsi"/>
                <w:sz w:val="20"/>
                <w:szCs w:val="20"/>
                <w:lang w:val="en-US"/>
              </w:rPr>
            </w:pPr>
          </w:p>
        </w:tc>
      </w:tr>
      <w:tr w:rsidR="00301E6D" w14:paraId="28895DB2" w14:textId="77777777" w:rsidTr="00301E6D">
        <w:trPr>
          <w:trHeight w:val="921"/>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59A3CF71" w14:textId="77777777" w:rsidR="00301E6D" w:rsidRDefault="00301E6D">
            <w:pPr>
              <w:rPr>
                <w:rFonts w:eastAsia="Microsoft Sans Serif" w:cstheme="minorHAnsi"/>
                <w:sz w:val="20"/>
                <w:szCs w:val="20"/>
                <w:lang w:val="en-US"/>
              </w:rPr>
            </w:pPr>
          </w:p>
        </w:tc>
        <w:tc>
          <w:tcPr>
            <w:tcW w:w="4191" w:type="dxa"/>
            <w:gridSpan w:val="5"/>
            <w:tcBorders>
              <w:top w:val="single" w:sz="4" w:space="0" w:color="000000"/>
              <w:left w:val="single" w:sz="4" w:space="0" w:color="000000"/>
              <w:bottom w:val="single" w:sz="4" w:space="0" w:color="000000"/>
              <w:right w:val="single" w:sz="4" w:space="0" w:color="000000"/>
            </w:tcBorders>
            <w:hideMark/>
          </w:tcPr>
          <w:p w14:paraId="7C5A1463" w14:textId="77777777" w:rsidR="00301E6D" w:rsidRDefault="00301E6D">
            <w:pPr>
              <w:pStyle w:val="TableParagraph"/>
              <w:spacing w:line="242" w:lineRule="auto"/>
              <w:ind w:left="179"/>
              <w:rPr>
                <w:rFonts w:asciiTheme="minorHAnsi" w:hAnsiTheme="minorHAnsi" w:cstheme="minorHAnsi"/>
                <w:sz w:val="20"/>
                <w:szCs w:val="20"/>
              </w:rPr>
            </w:pPr>
            <w:r>
              <w:rPr>
                <w:rFonts w:asciiTheme="minorHAnsi" w:hAnsiTheme="minorHAnsi" w:cstheme="minorHAnsi"/>
                <w:sz w:val="20"/>
                <w:szCs w:val="20"/>
              </w:rPr>
              <w:t>Karakteristike košarke (pravila, prostorni</w:t>
            </w:r>
            <w:r>
              <w:rPr>
                <w:rFonts w:asciiTheme="minorHAnsi" w:hAnsiTheme="minorHAnsi" w:cstheme="minorHAnsi"/>
                <w:spacing w:val="1"/>
                <w:sz w:val="20"/>
                <w:szCs w:val="20"/>
              </w:rPr>
              <w:t xml:space="preserve"> </w:t>
            </w:r>
            <w:r>
              <w:rPr>
                <w:rFonts w:asciiTheme="minorHAnsi" w:hAnsiTheme="minorHAnsi" w:cstheme="minorHAnsi"/>
                <w:sz w:val="20"/>
                <w:szCs w:val="20"/>
              </w:rPr>
              <w:t>parametri, objekti i oprema). Unutarnja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vanjska</w:t>
            </w:r>
            <w:r>
              <w:rPr>
                <w:rFonts w:asciiTheme="minorHAnsi" w:hAnsiTheme="minorHAnsi" w:cstheme="minorHAnsi"/>
                <w:spacing w:val="-3"/>
                <w:sz w:val="20"/>
                <w:szCs w:val="20"/>
              </w:rPr>
              <w:t xml:space="preserve"> </w:t>
            </w:r>
            <w:r>
              <w:rPr>
                <w:rFonts w:asciiTheme="minorHAnsi" w:hAnsiTheme="minorHAnsi" w:cstheme="minorHAnsi"/>
                <w:sz w:val="20"/>
                <w:szCs w:val="20"/>
              </w:rPr>
              <w:t>opterećenja</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treningu</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utakmici,</w:t>
            </w:r>
          </w:p>
          <w:p w14:paraId="26CD2136" w14:textId="77777777" w:rsidR="00301E6D" w:rsidRDefault="00301E6D">
            <w:pPr>
              <w:pStyle w:val="TableParagraph"/>
              <w:spacing w:line="211" w:lineRule="exact"/>
              <w:ind w:left="179"/>
              <w:rPr>
                <w:rFonts w:asciiTheme="minorHAnsi" w:hAnsiTheme="minorHAnsi" w:cstheme="minorHAnsi"/>
                <w:sz w:val="20"/>
                <w:szCs w:val="20"/>
              </w:rPr>
            </w:pPr>
            <w:r>
              <w:rPr>
                <w:rFonts w:asciiTheme="minorHAnsi" w:hAnsiTheme="minorHAnsi" w:cstheme="minorHAnsi"/>
                <w:sz w:val="20"/>
                <w:szCs w:val="20"/>
              </w:rPr>
              <w:t>KOLOKVIJ</w:t>
            </w:r>
          </w:p>
        </w:tc>
        <w:tc>
          <w:tcPr>
            <w:tcW w:w="761" w:type="dxa"/>
            <w:gridSpan w:val="2"/>
            <w:tcBorders>
              <w:top w:val="single" w:sz="4" w:space="0" w:color="000000"/>
              <w:left w:val="single" w:sz="4" w:space="0" w:color="000000"/>
              <w:bottom w:val="single" w:sz="4" w:space="0" w:color="000000"/>
              <w:right w:val="single" w:sz="4" w:space="0" w:color="000000"/>
            </w:tcBorders>
            <w:hideMark/>
          </w:tcPr>
          <w:p w14:paraId="267FE937"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549" w:type="dxa"/>
            <w:gridSpan w:val="3"/>
            <w:tcBorders>
              <w:top w:val="single" w:sz="4" w:space="0" w:color="000000"/>
              <w:left w:val="single" w:sz="4" w:space="0" w:color="000000"/>
              <w:bottom w:val="single" w:sz="4" w:space="0" w:color="000000"/>
              <w:right w:val="single" w:sz="4" w:space="0" w:color="000000"/>
            </w:tcBorders>
            <w:hideMark/>
          </w:tcPr>
          <w:p w14:paraId="1422993B"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vMerge/>
            <w:tcBorders>
              <w:top w:val="single" w:sz="4" w:space="0" w:color="000000"/>
              <w:left w:val="single" w:sz="4" w:space="0" w:color="000000"/>
              <w:bottom w:val="nil"/>
              <w:right w:val="single" w:sz="12" w:space="0" w:color="000000"/>
            </w:tcBorders>
            <w:vAlign w:val="center"/>
            <w:hideMark/>
          </w:tcPr>
          <w:p w14:paraId="0E5D3365" w14:textId="77777777" w:rsidR="00301E6D" w:rsidRDefault="00301E6D">
            <w:pPr>
              <w:rPr>
                <w:rFonts w:eastAsia="Microsoft Sans Serif" w:cstheme="minorHAnsi"/>
                <w:sz w:val="20"/>
                <w:szCs w:val="20"/>
                <w:lang w:val="en-US"/>
              </w:rPr>
            </w:pPr>
          </w:p>
        </w:tc>
      </w:tr>
      <w:tr w:rsidR="00301E6D" w14:paraId="572CD6DC" w14:textId="77777777" w:rsidTr="00301E6D">
        <w:trPr>
          <w:trHeight w:val="527"/>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38DC2B63" w14:textId="77777777" w:rsidR="00301E6D" w:rsidRDefault="00301E6D">
            <w:pPr>
              <w:rPr>
                <w:rFonts w:eastAsia="Microsoft Sans Serif" w:cstheme="minorHAnsi"/>
                <w:sz w:val="20"/>
                <w:szCs w:val="20"/>
                <w:lang w:val="en-US"/>
              </w:rPr>
            </w:pPr>
          </w:p>
        </w:tc>
        <w:tc>
          <w:tcPr>
            <w:tcW w:w="7656" w:type="dxa"/>
            <w:gridSpan w:val="11"/>
            <w:tcBorders>
              <w:top w:val="nil"/>
              <w:left w:val="single" w:sz="4" w:space="0" w:color="000000"/>
              <w:bottom w:val="single" w:sz="4" w:space="0" w:color="000000"/>
              <w:right w:val="single" w:sz="12" w:space="0" w:color="000000"/>
            </w:tcBorders>
          </w:tcPr>
          <w:p w14:paraId="717957DE" w14:textId="77777777" w:rsidR="00301E6D" w:rsidRDefault="00301E6D">
            <w:pPr>
              <w:pStyle w:val="TableParagraph"/>
              <w:rPr>
                <w:rFonts w:asciiTheme="minorHAnsi" w:hAnsiTheme="minorHAnsi" w:cstheme="minorHAnsi"/>
                <w:sz w:val="20"/>
                <w:szCs w:val="20"/>
              </w:rPr>
            </w:pPr>
          </w:p>
        </w:tc>
      </w:tr>
      <w:tr w:rsidR="00301E6D" w14:paraId="34E33F34"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6E3B8F75"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shd w:val="clear" w:color="auto" w:fill="C4EDFF"/>
            <w:hideMark/>
          </w:tcPr>
          <w:p w14:paraId="7DFB7E07" w14:textId="77777777" w:rsidR="00301E6D" w:rsidRDefault="00301E6D">
            <w:pPr>
              <w:pStyle w:val="TableParagraph"/>
              <w:ind w:left="179"/>
              <w:rPr>
                <w:rFonts w:asciiTheme="minorHAnsi" w:hAnsiTheme="minorHAnsi" w:cstheme="minorHAnsi"/>
                <w:sz w:val="20"/>
                <w:szCs w:val="20"/>
              </w:rPr>
            </w:pPr>
            <w:r>
              <w:rPr>
                <w:rFonts w:asciiTheme="minorHAnsi" w:hAnsiTheme="minorHAnsi" w:cstheme="minorHAnsi"/>
                <w:sz w:val="20"/>
                <w:szCs w:val="20"/>
              </w:rPr>
              <w:t>Nastavni</w:t>
            </w:r>
            <w:r>
              <w:rPr>
                <w:rFonts w:asciiTheme="minorHAnsi" w:hAnsiTheme="minorHAnsi" w:cstheme="minorHAnsi"/>
                <w:spacing w:val="-4"/>
                <w:sz w:val="20"/>
                <w:szCs w:val="20"/>
              </w:rPr>
              <w:t xml:space="preserve"> </w:t>
            </w:r>
            <w:r>
              <w:rPr>
                <w:rFonts w:asciiTheme="minorHAnsi" w:hAnsiTheme="minorHAnsi" w:cstheme="minorHAnsi"/>
                <w:sz w:val="20"/>
                <w:szCs w:val="20"/>
              </w:rPr>
              <w:t>sat</w:t>
            </w:r>
            <w:r>
              <w:rPr>
                <w:rFonts w:asciiTheme="minorHAnsi" w:hAnsiTheme="minorHAnsi" w:cstheme="minorHAnsi"/>
                <w:spacing w:val="-2"/>
                <w:sz w:val="20"/>
                <w:szCs w:val="20"/>
              </w:rPr>
              <w:t xml:space="preserve"> </w:t>
            </w:r>
            <w:r>
              <w:rPr>
                <w:rFonts w:asciiTheme="minorHAnsi" w:hAnsiTheme="minorHAnsi" w:cstheme="minorHAnsi"/>
                <w:sz w:val="20"/>
                <w:szCs w:val="20"/>
              </w:rPr>
              <w:t>vježbi</w:t>
            </w:r>
          </w:p>
        </w:tc>
        <w:tc>
          <w:tcPr>
            <w:tcW w:w="790" w:type="dxa"/>
            <w:gridSpan w:val="3"/>
            <w:tcBorders>
              <w:top w:val="single" w:sz="4" w:space="0" w:color="000000"/>
              <w:left w:val="single" w:sz="4" w:space="0" w:color="000000"/>
              <w:bottom w:val="single" w:sz="4" w:space="0" w:color="000000"/>
              <w:right w:val="single" w:sz="4" w:space="0" w:color="000000"/>
            </w:tcBorders>
            <w:shd w:val="clear" w:color="auto" w:fill="C4EDFF"/>
            <w:hideMark/>
          </w:tcPr>
          <w:p w14:paraId="341EBC91" w14:textId="77777777" w:rsidR="00301E6D" w:rsidRDefault="00301E6D">
            <w:pPr>
              <w:pStyle w:val="TableParagraph"/>
              <w:spacing w:line="228" w:lineRule="exact"/>
              <w:ind w:left="115" w:right="292"/>
              <w:rPr>
                <w:rFonts w:asciiTheme="minorHAnsi" w:hAnsiTheme="minorHAnsi" w:cstheme="minorHAnsi"/>
                <w:sz w:val="20"/>
                <w:szCs w:val="20"/>
              </w:rPr>
            </w:pPr>
            <w:r>
              <w:rPr>
                <w:rFonts w:asciiTheme="minorHAnsi" w:hAnsiTheme="minorHAnsi" w:cstheme="minorHAnsi"/>
                <w:spacing w:val="-1"/>
                <w:sz w:val="20"/>
                <w:szCs w:val="20"/>
              </w:rPr>
              <w:t>Broj</w:t>
            </w:r>
            <w:r>
              <w:rPr>
                <w:rFonts w:asciiTheme="minorHAnsi" w:hAnsiTheme="minorHAnsi" w:cstheme="minorHAnsi"/>
                <w:spacing w:val="-51"/>
                <w:sz w:val="20"/>
                <w:szCs w:val="20"/>
              </w:rPr>
              <w:t xml:space="preserve"> </w:t>
            </w:r>
            <w:r>
              <w:rPr>
                <w:rFonts w:asciiTheme="minorHAnsi" w:hAnsiTheme="minorHAnsi" w:cstheme="minorHAnsi"/>
                <w:sz w:val="20"/>
                <w:szCs w:val="20"/>
              </w:rPr>
              <w:t>sati</w:t>
            </w:r>
          </w:p>
        </w:tc>
        <w:tc>
          <w:tcPr>
            <w:tcW w:w="2921" w:type="dxa"/>
            <w:gridSpan w:val="4"/>
            <w:tcBorders>
              <w:top w:val="single" w:sz="4" w:space="0" w:color="000000"/>
              <w:left w:val="single" w:sz="4" w:space="0" w:color="000000"/>
              <w:bottom w:val="single" w:sz="4" w:space="0" w:color="000000"/>
              <w:right w:val="single" w:sz="4" w:space="0" w:color="000000"/>
            </w:tcBorders>
            <w:shd w:val="clear" w:color="auto" w:fill="C4EDFF"/>
            <w:hideMark/>
          </w:tcPr>
          <w:p w14:paraId="1A34E16B" w14:textId="77777777" w:rsidR="00301E6D" w:rsidRDefault="00301E6D">
            <w:pPr>
              <w:pStyle w:val="TableParagraph"/>
              <w:ind w:left="114"/>
              <w:rPr>
                <w:rFonts w:asciiTheme="minorHAnsi" w:hAnsiTheme="minorHAnsi" w:cstheme="minorHAnsi"/>
                <w:sz w:val="20"/>
                <w:szCs w:val="20"/>
              </w:rPr>
            </w:pPr>
            <w:r>
              <w:rPr>
                <w:rFonts w:asciiTheme="minorHAnsi" w:hAnsiTheme="minorHAnsi" w:cstheme="minorHAnsi"/>
                <w:sz w:val="20"/>
                <w:szCs w:val="20"/>
              </w:rPr>
              <w:t>Nastavu</w:t>
            </w:r>
            <w:r>
              <w:rPr>
                <w:rFonts w:asciiTheme="minorHAnsi" w:hAnsiTheme="minorHAnsi" w:cstheme="minorHAnsi"/>
                <w:spacing w:val="-2"/>
                <w:sz w:val="20"/>
                <w:szCs w:val="20"/>
              </w:rPr>
              <w:t xml:space="preserve"> </w:t>
            </w:r>
            <w:r>
              <w:rPr>
                <w:rFonts w:asciiTheme="minorHAnsi" w:hAnsiTheme="minorHAnsi" w:cstheme="minorHAnsi"/>
                <w:sz w:val="20"/>
                <w:szCs w:val="20"/>
              </w:rPr>
              <w:t>izvodi</w:t>
            </w:r>
          </w:p>
        </w:tc>
        <w:tc>
          <w:tcPr>
            <w:tcW w:w="155" w:type="dxa"/>
            <w:tcBorders>
              <w:top w:val="nil"/>
              <w:left w:val="single" w:sz="4" w:space="0" w:color="000000"/>
              <w:bottom w:val="nil"/>
              <w:right w:val="single" w:sz="12" w:space="0" w:color="000000"/>
            </w:tcBorders>
          </w:tcPr>
          <w:p w14:paraId="79B87812" w14:textId="77777777" w:rsidR="00301E6D" w:rsidRDefault="00301E6D">
            <w:pPr>
              <w:pStyle w:val="TableParagraph"/>
              <w:rPr>
                <w:rFonts w:asciiTheme="minorHAnsi" w:hAnsiTheme="minorHAnsi" w:cstheme="minorHAnsi"/>
                <w:sz w:val="20"/>
                <w:szCs w:val="20"/>
              </w:rPr>
            </w:pPr>
          </w:p>
        </w:tc>
      </w:tr>
      <w:tr w:rsidR="00301E6D" w14:paraId="754CAAFC" w14:textId="77777777" w:rsidTr="00301E6D">
        <w:trPr>
          <w:trHeight w:val="69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0CFC80B1"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4DE1AEC3"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Usvajanje</w:t>
            </w:r>
            <w:r>
              <w:rPr>
                <w:rFonts w:asciiTheme="minorHAnsi" w:hAnsiTheme="minorHAnsi" w:cstheme="minorHAnsi"/>
                <w:spacing w:val="8"/>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usavršavanje</w:t>
            </w:r>
            <w:r>
              <w:rPr>
                <w:rFonts w:asciiTheme="minorHAnsi" w:hAnsiTheme="minorHAnsi" w:cstheme="minorHAnsi"/>
                <w:spacing w:val="7"/>
                <w:sz w:val="20"/>
                <w:szCs w:val="20"/>
              </w:rPr>
              <w:t xml:space="preserve"> </w:t>
            </w:r>
            <w:r>
              <w:rPr>
                <w:rFonts w:asciiTheme="minorHAnsi" w:hAnsiTheme="minorHAnsi" w:cstheme="minorHAnsi"/>
                <w:sz w:val="20"/>
                <w:szCs w:val="20"/>
              </w:rPr>
              <w:t>tehničko</w:t>
            </w:r>
            <w:r>
              <w:rPr>
                <w:rFonts w:asciiTheme="minorHAnsi" w:hAnsiTheme="minorHAnsi" w:cstheme="minorHAnsi"/>
                <w:spacing w:val="12"/>
                <w:sz w:val="20"/>
                <w:szCs w:val="20"/>
              </w:rPr>
              <w:t xml:space="preserve"> </w:t>
            </w:r>
            <w:r>
              <w:rPr>
                <w:rFonts w:asciiTheme="minorHAnsi" w:hAnsiTheme="minorHAnsi" w:cstheme="minorHAnsi"/>
                <w:sz w:val="20"/>
                <w:szCs w:val="20"/>
              </w:rPr>
              <w:t>–</w:t>
            </w:r>
          </w:p>
          <w:p w14:paraId="65FA4BF9" w14:textId="77777777" w:rsidR="00301E6D" w:rsidRDefault="00301E6D">
            <w:pPr>
              <w:pStyle w:val="TableParagraph"/>
              <w:spacing w:line="230" w:lineRule="atLeast"/>
              <w:ind w:left="179" w:right="486"/>
              <w:rPr>
                <w:rFonts w:asciiTheme="minorHAnsi" w:hAnsiTheme="minorHAnsi" w:cstheme="minorHAnsi"/>
                <w:sz w:val="20"/>
                <w:szCs w:val="20"/>
              </w:rPr>
            </w:pPr>
            <w:r>
              <w:rPr>
                <w:rFonts w:asciiTheme="minorHAnsi" w:hAnsiTheme="minorHAnsi" w:cstheme="minorHAnsi"/>
                <w:sz w:val="20"/>
                <w:szCs w:val="20"/>
              </w:rPr>
              <w:t>taktičkog znanja te razvoj vještina i</w:t>
            </w:r>
            <w:r>
              <w:rPr>
                <w:rFonts w:asciiTheme="minorHAnsi" w:hAnsiTheme="minorHAnsi" w:cstheme="minorHAnsi"/>
                <w:spacing w:val="-51"/>
                <w:sz w:val="20"/>
                <w:szCs w:val="20"/>
              </w:rPr>
              <w:t xml:space="preserve"> </w:t>
            </w:r>
            <w:r>
              <w:rPr>
                <w:rFonts w:asciiTheme="minorHAnsi" w:hAnsiTheme="minorHAnsi" w:cstheme="minorHAnsi"/>
                <w:sz w:val="20"/>
                <w:szCs w:val="20"/>
              </w:rPr>
              <w:t>pravilnih</w:t>
            </w:r>
            <w:r>
              <w:rPr>
                <w:rFonts w:asciiTheme="minorHAnsi" w:hAnsiTheme="minorHAnsi" w:cstheme="minorHAnsi"/>
                <w:spacing w:val="-2"/>
                <w:sz w:val="20"/>
                <w:szCs w:val="20"/>
              </w:rPr>
              <w:t xml:space="preserve"> </w:t>
            </w:r>
            <w:r>
              <w:rPr>
                <w:rFonts w:asciiTheme="minorHAnsi" w:hAnsiTheme="minorHAnsi" w:cstheme="minorHAnsi"/>
                <w:sz w:val="20"/>
                <w:szCs w:val="20"/>
              </w:rPr>
              <w:t>navika</w:t>
            </w:r>
            <w:r>
              <w:rPr>
                <w:rFonts w:asciiTheme="minorHAnsi" w:hAnsiTheme="minorHAnsi" w:cstheme="minorHAnsi"/>
                <w:spacing w:val="-3"/>
                <w:sz w:val="20"/>
                <w:szCs w:val="20"/>
              </w:rPr>
              <w:t xml:space="preserve"> </w:t>
            </w:r>
            <w:r>
              <w:rPr>
                <w:rFonts w:asciiTheme="minorHAnsi" w:hAnsiTheme="minorHAnsi" w:cstheme="minorHAnsi"/>
                <w:sz w:val="20"/>
                <w:szCs w:val="20"/>
              </w:rPr>
              <w:t>u</w:t>
            </w:r>
            <w:r>
              <w:rPr>
                <w:rFonts w:asciiTheme="minorHAnsi" w:hAnsiTheme="minorHAnsi" w:cstheme="minorHAnsi"/>
                <w:spacing w:val="-5"/>
                <w:sz w:val="20"/>
                <w:szCs w:val="20"/>
              </w:rPr>
              <w:t xml:space="preserve"> </w:t>
            </w:r>
            <w:r>
              <w:rPr>
                <w:rFonts w:asciiTheme="minorHAnsi" w:hAnsiTheme="minorHAnsi" w:cstheme="minorHAnsi"/>
                <w:sz w:val="20"/>
                <w:szCs w:val="20"/>
              </w:rPr>
              <w:t>svim</w:t>
            </w:r>
            <w:r>
              <w:rPr>
                <w:rFonts w:asciiTheme="minorHAnsi" w:hAnsiTheme="minorHAnsi" w:cstheme="minorHAnsi"/>
                <w:spacing w:val="1"/>
                <w:sz w:val="20"/>
                <w:szCs w:val="20"/>
              </w:rPr>
              <w:t xml:space="preserve"> </w:t>
            </w:r>
            <w:r>
              <w:rPr>
                <w:rFonts w:asciiTheme="minorHAnsi" w:hAnsiTheme="minorHAnsi" w:cstheme="minorHAnsi"/>
                <w:sz w:val="20"/>
                <w:szCs w:val="20"/>
              </w:rPr>
              <w:t>fazama</w:t>
            </w:r>
            <w:r>
              <w:rPr>
                <w:rFonts w:asciiTheme="minorHAnsi" w:hAnsiTheme="minorHAnsi" w:cstheme="minorHAnsi"/>
                <w:spacing w:val="-4"/>
                <w:sz w:val="20"/>
                <w:szCs w:val="20"/>
              </w:rPr>
              <w:t xml:space="preserve"> </w:t>
            </w:r>
            <w:r>
              <w:rPr>
                <w:rFonts w:asciiTheme="minorHAnsi" w:hAnsiTheme="minorHAnsi" w:cstheme="minorHAnsi"/>
                <w:sz w:val="20"/>
                <w:szCs w:val="20"/>
              </w:rPr>
              <w:t>igre</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4E418731"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42EC46AE"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7D605FEB" w14:textId="77777777" w:rsidR="00301E6D" w:rsidRDefault="00301E6D">
            <w:pPr>
              <w:pStyle w:val="TableParagraph"/>
              <w:rPr>
                <w:rFonts w:asciiTheme="minorHAnsi" w:hAnsiTheme="minorHAnsi" w:cstheme="minorHAnsi"/>
                <w:sz w:val="20"/>
                <w:szCs w:val="20"/>
              </w:rPr>
            </w:pPr>
          </w:p>
        </w:tc>
      </w:tr>
      <w:tr w:rsidR="00301E6D" w14:paraId="3053C569"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1948860D"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0E4B67FC"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Usavršavanje</w:t>
            </w:r>
            <w:r>
              <w:rPr>
                <w:rFonts w:asciiTheme="minorHAnsi" w:hAnsiTheme="minorHAnsi" w:cstheme="minorHAnsi"/>
                <w:spacing w:val="-3"/>
                <w:sz w:val="20"/>
                <w:szCs w:val="20"/>
              </w:rPr>
              <w:t xml:space="preserve"> </w:t>
            </w:r>
            <w:r>
              <w:rPr>
                <w:rFonts w:asciiTheme="minorHAnsi" w:hAnsiTheme="minorHAnsi" w:cstheme="minorHAnsi"/>
                <w:sz w:val="20"/>
                <w:szCs w:val="20"/>
              </w:rPr>
              <w:t>pojedinačne</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timske</w:t>
            </w:r>
          </w:p>
          <w:p w14:paraId="7DE0D80E"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obrane</w:t>
            </w:r>
            <w:r>
              <w:rPr>
                <w:rFonts w:asciiTheme="minorHAnsi" w:hAnsiTheme="minorHAnsi" w:cstheme="minorHAnsi"/>
                <w:spacing w:val="-5"/>
                <w:sz w:val="20"/>
                <w:szCs w:val="20"/>
              </w:rPr>
              <w:t xml:space="preserve"> </w:t>
            </w:r>
            <w:r>
              <w:rPr>
                <w:rFonts w:asciiTheme="minorHAnsi" w:hAnsiTheme="minorHAnsi" w:cstheme="minorHAnsi"/>
                <w:sz w:val="20"/>
                <w:szCs w:val="20"/>
              </w:rPr>
              <w:t>pojedinih</w:t>
            </w:r>
            <w:r>
              <w:rPr>
                <w:rFonts w:asciiTheme="minorHAnsi" w:hAnsiTheme="minorHAnsi" w:cstheme="minorHAnsi"/>
                <w:spacing w:val="-3"/>
                <w:sz w:val="20"/>
                <w:szCs w:val="20"/>
              </w:rPr>
              <w:t xml:space="preserve"> </w:t>
            </w:r>
            <w:r>
              <w:rPr>
                <w:rFonts w:asciiTheme="minorHAnsi" w:hAnsiTheme="minorHAnsi" w:cstheme="minorHAnsi"/>
                <w:sz w:val="20"/>
                <w:szCs w:val="20"/>
              </w:rPr>
              <w:t>tipova</w:t>
            </w:r>
            <w:r>
              <w:rPr>
                <w:rFonts w:asciiTheme="minorHAnsi" w:hAnsiTheme="minorHAnsi" w:cstheme="minorHAnsi"/>
                <w:spacing w:val="-4"/>
                <w:sz w:val="20"/>
                <w:szCs w:val="20"/>
              </w:rPr>
              <w:t xml:space="preserve"> </w:t>
            </w:r>
            <w:r>
              <w:rPr>
                <w:rFonts w:asciiTheme="minorHAnsi" w:hAnsiTheme="minorHAnsi" w:cstheme="minorHAnsi"/>
                <w:sz w:val="20"/>
                <w:szCs w:val="20"/>
              </w:rPr>
              <w:t>igrača</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35CD830E"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28296E34"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58758A9E" w14:textId="77777777" w:rsidR="00301E6D" w:rsidRDefault="00301E6D">
            <w:pPr>
              <w:pStyle w:val="TableParagraph"/>
              <w:rPr>
                <w:rFonts w:asciiTheme="minorHAnsi" w:hAnsiTheme="minorHAnsi" w:cstheme="minorHAnsi"/>
                <w:sz w:val="20"/>
                <w:szCs w:val="20"/>
              </w:rPr>
            </w:pPr>
          </w:p>
        </w:tc>
      </w:tr>
      <w:tr w:rsidR="00301E6D" w14:paraId="44929D3D" w14:textId="77777777" w:rsidTr="00301E6D">
        <w:trPr>
          <w:trHeight w:val="457"/>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18C92A35"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7864FDA8"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Usavršavanje</w:t>
            </w:r>
            <w:r>
              <w:rPr>
                <w:rFonts w:asciiTheme="minorHAnsi" w:hAnsiTheme="minorHAnsi" w:cstheme="minorHAnsi"/>
                <w:spacing w:val="-3"/>
                <w:sz w:val="20"/>
                <w:szCs w:val="20"/>
              </w:rPr>
              <w:t xml:space="preserve"> </w:t>
            </w:r>
            <w:r>
              <w:rPr>
                <w:rFonts w:asciiTheme="minorHAnsi" w:hAnsiTheme="minorHAnsi" w:cstheme="minorHAnsi"/>
                <w:sz w:val="20"/>
                <w:szCs w:val="20"/>
              </w:rPr>
              <w:t>pojedinačnog</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timskog</w:t>
            </w:r>
          </w:p>
          <w:p w14:paraId="5563FE08" w14:textId="77777777" w:rsidR="00301E6D" w:rsidRDefault="00301E6D">
            <w:pPr>
              <w:pStyle w:val="TableParagraph"/>
              <w:spacing w:before="4" w:line="210" w:lineRule="exact"/>
              <w:ind w:left="179"/>
              <w:rPr>
                <w:rFonts w:asciiTheme="minorHAnsi" w:hAnsiTheme="minorHAnsi" w:cstheme="minorHAnsi"/>
                <w:sz w:val="20"/>
                <w:szCs w:val="20"/>
              </w:rPr>
            </w:pPr>
            <w:r>
              <w:rPr>
                <w:rFonts w:asciiTheme="minorHAnsi" w:hAnsiTheme="minorHAnsi" w:cstheme="minorHAnsi"/>
                <w:sz w:val="20"/>
                <w:szCs w:val="20"/>
              </w:rPr>
              <w:t>napada</w:t>
            </w:r>
            <w:r>
              <w:rPr>
                <w:rFonts w:asciiTheme="minorHAnsi" w:hAnsiTheme="minorHAnsi" w:cstheme="minorHAnsi"/>
                <w:spacing w:val="-4"/>
                <w:sz w:val="20"/>
                <w:szCs w:val="20"/>
              </w:rPr>
              <w:t xml:space="preserve"> </w:t>
            </w:r>
            <w:r>
              <w:rPr>
                <w:rFonts w:asciiTheme="minorHAnsi" w:hAnsiTheme="minorHAnsi" w:cstheme="minorHAnsi"/>
                <w:sz w:val="20"/>
                <w:szCs w:val="20"/>
              </w:rPr>
              <w:t>pojedinih</w:t>
            </w:r>
            <w:r>
              <w:rPr>
                <w:rFonts w:asciiTheme="minorHAnsi" w:hAnsiTheme="minorHAnsi" w:cstheme="minorHAnsi"/>
                <w:spacing w:val="-5"/>
                <w:sz w:val="20"/>
                <w:szCs w:val="20"/>
              </w:rPr>
              <w:t xml:space="preserve"> </w:t>
            </w:r>
            <w:r>
              <w:rPr>
                <w:rFonts w:asciiTheme="minorHAnsi" w:hAnsiTheme="minorHAnsi" w:cstheme="minorHAnsi"/>
                <w:sz w:val="20"/>
                <w:szCs w:val="20"/>
              </w:rPr>
              <w:t>tipova</w:t>
            </w:r>
            <w:r>
              <w:rPr>
                <w:rFonts w:asciiTheme="minorHAnsi" w:hAnsiTheme="minorHAnsi" w:cstheme="minorHAnsi"/>
                <w:spacing w:val="-3"/>
                <w:sz w:val="20"/>
                <w:szCs w:val="20"/>
              </w:rPr>
              <w:t xml:space="preserve"> </w:t>
            </w:r>
            <w:r>
              <w:rPr>
                <w:rFonts w:asciiTheme="minorHAnsi" w:hAnsiTheme="minorHAnsi" w:cstheme="minorHAnsi"/>
                <w:sz w:val="20"/>
                <w:szCs w:val="20"/>
              </w:rPr>
              <w:t>igrača</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7815573D"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4 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65C0B34C"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2CAB596E" w14:textId="77777777" w:rsidR="00301E6D" w:rsidRDefault="00301E6D">
            <w:pPr>
              <w:pStyle w:val="TableParagraph"/>
              <w:rPr>
                <w:rFonts w:asciiTheme="minorHAnsi" w:hAnsiTheme="minorHAnsi" w:cstheme="minorHAnsi"/>
                <w:sz w:val="20"/>
                <w:szCs w:val="20"/>
              </w:rPr>
            </w:pPr>
          </w:p>
        </w:tc>
      </w:tr>
      <w:tr w:rsidR="00301E6D" w14:paraId="0A07D434"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47A7038D"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6D40229E" w14:textId="77777777" w:rsidR="00301E6D" w:rsidRDefault="00301E6D">
            <w:pPr>
              <w:pStyle w:val="TableParagraph"/>
              <w:spacing w:line="228" w:lineRule="exact"/>
              <w:ind w:left="179" w:right="195"/>
              <w:rPr>
                <w:rFonts w:asciiTheme="minorHAnsi" w:hAnsiTheme="minorHAnsi" w:cstheme="minorHAnsi"/>
                <w:sz w:val="20"/>
                <w:szCs w:val="20"/>
              </w:rPr>
            </w:pPr>
            <w:r>
              <w:rPr>
                <w:rFonts w:asciiTheme="minorHAnsi" w:hAnsiTheme="minorHAnsi" w:cstheme="minorHAnsi"/>
                <w:sz w:val="20"/>
                <w:szCs w:val="20"/>
              </w:rPr>
              <w:t>Usavršavanje tehnike za izbor prednje</w:t>
            </w:r>
            <w:r>
              <w:rPr>
                <w:rFonts w:asciiTheme="minorHAnsi" w:hAnsiTheme="minorHAnsi" w:cstheme="minorHAnsi"/>
                <w:spacing w:val="-52"/>
                <w:sz w:val="20"/>
                <w:szCs w:val="20"/>
              </w:rPr>
              <w:t xml:space="preserve"> </w:t>
            </w:r>
            <w:r>
              <w:rPr>
                <w:rFonts w:asciiTheme="minorHAnsi" w:hAnsiTheme="minorHAnsi" w:cstheme="minorHAnsi"/>
                <w:sz w:val="20"/>
                <w:szCs w:val="20"/>
              </w:rPr>
              <w:t>pozicije</w:t>
            </w:r>
            <w:r>
              <w:rPr>
                <w:rFonts w:asciiTheme="minorHAnsi" w:hAnsiTheme="minorHAnsi" w:cstheme="minorHAnsi"/>
                <w:spacing w:val="1"/>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skok</w:t>
            </w:r>
            <w:r>
              <w:rPr>
                <w:rFonts w:asciiTheme="minorHAnsi" w:hAnsiTheme="minorHAnsi" w:cstheme="minorHAnsi"/>
                <w:spacing w:val="4"/>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obrani</w:t>
            </w:r>
            <w:r>
              <w:rPr>
                <w:rFonts w:asciiTheme="minorHAnsi" w:hAnsiTheme="minorHAnsi" w:cstheme="minorHAnsi"/>
                <w:spacing w:val="2"/>
                <w:sz w:val="20"/>
                <w:szCs w:val="20"/>
              </w:rPr>
              <w:t xml:space="preserve"> </w:t>
            </w:r>
            <w:r>
              <w:rPr>
                <w:rFonts w:asciiTheme="minorHAnsi" w:hAnsiTheme="minorHAnsi" w:cstheme="minorHAnsi"/>
                <w:sz w:val="20"/>
                <w:szCs w:val="20"/>
              </w:rPr>
              <w:t>i napadu</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507D04E7" w14:textId="77777777" w:rsidR="00301E6D" w:rsidRDefault="00301E6D">
            <w:pPr>
              <w:pStyle w:val="TableParagraph"/>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6731F559" w14:textId="77777777" w:rsidR="00301E6D" w:rsidRDefault="00301E6D">
            <w:pPr>
              <w:pStyle w:val="TableParagraph"/>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029E3299" w14:textId="77777777" w:rsidR="00301E6D" w:rsidRDefault="00301E6D">
            <w:pPr>
              <w:pStyle w:val="TableParagraph"/>
              <w:rPr>
                <w:rFonts w:asciiTheme="minorHAnsi" w:hAnsiTheme="minorHAnsi" w:cstheme="minorHAnsi"/>
                <w:sz w:val="20"/>
                <w:szCs w:val="20"/>
              </w:rPr>
            </w:pPr>
          </w:p>
        </w:tc>
      </w:tr>
      <w:tr w:rsidR="00301E6D" w14:paraId="4F4F0268"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69648058"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4F9C9C4E"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Usavršavanje</w:t>
            </w:r>
            <w:r>
              <w:rPr>
                <w:rFonts w:asciiTheme="minorHAnsi" w:hAnsiTheme="minorHAnsi" w:cstheme="minorHAnsi"/>
                <w:spacing w:val="-4"/>
                <w:sz w:val="20"/>
                <w:szCs w:val="20"/>
              </w:rPr>
              <w:t xml:space="preserve"> </w:t>
            </w:r>
            <w:r>
              <w:rPr>
                <w:rFonts w:asciiTheme="minorHAnsi" w:hAnsiTheme="minorHAnsi" w:cstheme="minorHAnsi"/>
                <w:sz w:val="20"/>
                <w:szCs w:val="20"/>
              </w:rPr>
              <w:t>stabilnosti</w:t>
            </w:r>
            <w:r>
              <w:rPr>
                <w:rFonts w:asciiTheme="minorHAnsi" w:hAnsiTheme="minorHAnsi" w:cstheme="minorHAnsi"/>
                <w:spacing w:val="-3"/>
                <w:sz w:val="20"/>
                <w:szCs w:val="20"/>
              </w:rPr>
              <w:t xml:space="preserve"> </w:t>
            </w:r>
            <w:r>
              <w:rPr>
                <w:rFonts w:asciiTheme="minorHAnsi" w:hAnsiTheme="minorHAnsi" w:cstheme="minorHAnsi"/>
                <w:sz w:val="20"/>
                <w:szCs w:val="20"/>
              </w:rPr>
              <w:t>šuterske</w:t>
            </w:r>
          </w:p>
          <w:p w14:paraId="46253FEA"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preciznosti</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koncentracije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realizaciji</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1E11DD36"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2E6014FE"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37122CD7" w14:textId="77777777" w:rsidR="00301E6D" w:rsidRDefault="00301E6D">
            <w:pPr>
              <w:pStyle w:val="TableParagraph"/>
              <w:rPr>
                <w:rFonts w:asciiTheme="minorHAnsi" w:hAnsiTheme="minorHAnsi" w:cstheme="minorHAnsi"/>
                <w:sz w:val="20"/>
                <w:szCs w:val="20"/>
              </w:rPr>
            </w:pPr>
          </w:p>
        </w:tc>
      </w:tr>
      <w:tr w:rsidR="00301E6D" w14:paraId="56732952"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251C2281"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436476B8"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Učenje</w:t>
            </w:r>
            <w:r>
              <w:rPr>
                <w:rFonts w:asciiTheme="minorHAnsi" w:hAnsiTheme="minorHAnsi" w:cstheme="minorHAnsi"/>
                <w:spacing w:val="-3"/>
                <w:sz w:val="20"/>
                <w:szCs w:val="20"/>
              </w:rPr>
              <w:t xml:space="preserve"> </w:t>
            </w:r>
            <w:r>
              <w:rPr>
                <w:rFonts w:asciiTheme="minorHAnsi" w:hAnsiTheme="minorHAnsi" w:cstheme="minorHAnsi"/>
                <w:sz w:val="20"/>
                <w:szCs w:val="20"/>
              </w:rPr>
              <w:t>novih</w:t>
            </w:r>
            <w:r>
              <w:rPr>
                <w:rFonts w:asciiTheme="minorHAnsi" w:hAnsiTheme="minorHAnsi" w:cstheme="minorHAnsi"/>
                <w:spacing w:val="-2"/>
                <w:sz w:val="20"/>
                <w:szCs w:val="20"/>
              </w:rPr>
              <w:t xml:space="preserve"> </w:t>
            </w:r>
            <w:r>
              <w:rPr>
                <w:rFonts w:asciiTheme="minorHAnsi" w:hAnsiTheme="minorHAnsi" w:cstheme="minorHAnsi"/>
                <w:sz w:val="20"/>
                <w:szCs w:val="20"/>
              </w:rPr>
              <w:t>vještina</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kriterija</w:t>
            </w:r>
            <w:r>
              <w:rPr>
                <w:rFonts w:asciiTheme="minorHAnsi" w:hAnsiTheme="minorHAnsi" w:cstheme="minorHAnsi"/>
                <w:spacing w:val="-1"/>
                <w:sz w:val="20"/>
                <w:szCs w:val="20"/>
              </w:rPr>
              <w:t xml:space="preserve"> </w:t>
            </w:r>
            <w:r>
              <w:rPr>
                <w:rFonts w:asciiTheme="minorHAnsi" w:hAnsiTheme="minorHAnsi" w:cstheme="minorHAnsi"/>
                <w:sz w:val="20"/>
                <w:szCs w:val="20"/>
              </w:rPr>
              <w:t>za</w:t>
            </w:r>
          </w:p>
          <w:p w14:paraId="002B521B"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taktičko</w:t>
            </w:r>
            <w:r>
              <w:rPr>
                <w:rFonts w:asciiTheme="minorHAnsi" w:hAnsiTheme="minorHAnsi" w:cstheme="minorHAnsi"/>
                <w:spacing w:val="-4"/>
                <w:sz w:val="20"/>
                <w:szCs w:val="20"/>
              </w:rPr>
              <w:t xml:space="preserve"> </w:t>
            </w:r>
            <w:r>
              <w:rPr>
                <w:rFonts w:asciiTheme="minorHAnsi" w:hAnsiTheme="minorHAnsi" w:cstheme="minorHAnsi"/>
                <w:sz w:val="20"/>
                <w:szCs w:val="20"/>
              </w:rPr>
              <w:t>odlučivanje</w:t>
            </w:r>
            <w:r>
              <w:rPr>
                <w:rFonts w:asciiTheme="minorHAnsi" w:hAnsiTheme="minorHAnsi" w:cstheme="minorHAnsi"/>
                <w:spacing w:val="-4"/>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igri</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18F98072"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8 sati</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36C15674"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321E7B76" w14:textId="77777777" w:rsidR="00301E6D" w:rsidRDefault="00301E6D">
            <w:pPr>
              <w:pStyle w:val="TableParagraph"/>
              <w:rPr>
                <w:rFonts w:asciiTheme="minorHAnsi" w:hAnsiTheme="minorHAnsi" w:cstheme="minorHAnsi"/>
                <w:sz w:val="20"/>
                <w:szCs w:val="20"/>
              </w:rPr>
            </w:pPr>
          </w:p>
        </w:tc>
      </w:tr>
      <w:tr w:rsidR="00301E6D" w14:paraId="17D24B24" w14:textId="77777777" w:rsidTr="00301E6D">
        <w:trPr>
          <w:trHeight w:val="23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1B050542"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2AA77FFB" w14:textId="77777777" w:rsidR="00301E6D" w:rsidRDefault="00301E6D">
            <w:pPr>
              <w:pStyle w:val="TableParagraph"/>
              <w:spacing w:line="210" w:lineRule="exact"/>
              <w:ind w:left="179"/>
              <w:rPr>
                <w:rFonts w:asciiTheme="minorHAnsi" w:hAnsiTheme="minorHAnsi" w:cstheme="minorHAnsi"/>
                <w:sz w:val="20"/>
                <w:szCs w:val="20"/>
              </w:rPr>
            </w:pPr>
            <w:r>
              <w:rPr>
                <w:rFonts w:asciiTheme="minorHAnsi" w:hAnsiTheme="minorHAnsi" w:cstheme="minorHAnsi"/>
                <w:sz w:val="20"/>
                <w:szCs w:val="20"/>
              </w:rPr>
              <w:t>Učenje</w:t>
            </w:r>
            <w:r>
              <w:rPr>
                <w:rFonts w:asciiTheme="minorHAnsi" w:hAnsiTheme="minorHAnsi" w:cstheme="minorHAnsi"/>
                <w:spacing w:val="-2"/>
                <w:sz w:val="20"/>
                <w:szCs w:val="20"/>
              </w:rPr>
              <w:t xml:space="preserve"> </w:t>
            </w:r>
            <w:r>
              <w:rPr>
                <w:rFonts w:asciiTheme="minorHAnsi" w:hAnsiTheme="minorHAnsi" w:cstheme="minorHAnsi"/>
                <w:sz w:val="20"/>
                <w:szCs w:val="20"/>
              </w:rPr>
              <w:t>sustava</w:t>
            </w:r>
            <w:r>
              <w:rPr>
                <w:rFonts w:asciiTheme="minorHAnsi" w:hAnsiTheme="minorHAnsi" w:cstheme="minorHAnsi"/>
                <w:spacing w:val="-1"/>
                <w:sz w:val="20"/>
                <w:szCs w:val="20"/>
              </w:rPr>
              <w:t xml:space="preserve"> </w:t>
            </w:r>
            <w:r>
              <w:rPr>
                <w:rFonts w:asciiTheme="minorHAnsi" w:hAnsiTheme="minorHAnsi" w:cstheme="minorHAnsi"/>
                <w:sz w:val="20"/>
                <w:szCs w:val="20"/>
              </w:rPr>
              <w:t>igre</w:t>
            </w:r>
            <w:r>
              <w:rPr>
                <w:rFonts w:asciiTheme="minorHAnsi" w:hAnsiTheme="minorHAnsi" w:cstheme="minorHAnsi"/>
                <w:spacing w:val="-1"/>
                <w:sz w:val="20"/>
                <w:szCs w:val="20"/>
              </w:rPr>
              <w:t xml:space="preserve"> </w:t>
            </w:r>
            <w:r>
              <w:rPr>
                <w:rFonts w:asciiTheme="minorHAnsi" w:hAnsiTheme="minorHAnsi" w:cstheme="minorHAnsi"/>
                <w:sz w:val="20"/>
                <w:szCs w:val="20"/>
              </w:rPr>
              <w:t>u obrani</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napadu</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76E59333" w14:textId="77777777" w:rsidR="00301E6D" w:rsidRDefault="00301E6D">
            <w:pPr>
              <w:pStyle w:val="TableParagraph"/>
              <w:spacing w:line="210" w:lineRule="exact"/>
              <w:ind w:left="115"/>
              <w:rPr>
                <w:rFonts w:asciiTheme="minorHAnsi" w:hAnsiTheme="minorHAnsi" w:cstheme="minorHAnsi"/>
                <w:sz w:val="20"/>
                <w:szCs w:val="20"/>
              </w:rPr>
            </w:pPr>
            <w:r>
              <w:rPr>
                <w:rFonts w:asciiTheme="minorHAnsi" w:hAnsiTheme="minorHAnsi" w:cstheme="minorHAnsi"/>
                <w:sz w:val="20"/>
                <w:szCs w:val="20"/>
              </w:rPr>
              <w:t>7 sati</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604D159E" w14:textId="77777777" w:rsidR="00301E6D" w:rsidRDefault="00301E6D">
            <w:pPr>
              <w:pStyle w:val="TableParagraph"/>
              <w:spacing w:line="210"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0843459D" w14:textId="77777777" w:rsidR="00301E6D" w:rsidRDefault="00301E6D">
            <w:pPr>
              <w:pStyle w:val="TableParagraph"/>
              <w:rPr>
                <w:rFonts w:asciiTheme="minorHAnsi" w:hAnsiTheme="minorHAnsi" w:cstheme="minorHAnsi"/>
                <w:sz w:val="20"/>
                <w:szCs w:val="20"/>
              </w:rPr>
            </w:pPr>
          </w:p>
        </w:tc>
      </w:tr>
      <w:tr w:rsidR="00301E6D" w14:paraId="78AF6B89"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799952E8"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0A0E7C48"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Učenje</w:t>
            </w:r>
            <w:r>
              <w:rPr>
                <w:rFonts w:asciiTheme="minorHAnsi" w:hAnsiTheme="minorHAnsi" w:cstheme="minorHAnsi"/>
                <w:spacing w:val="-3"/>
                <w:sz w:val="20"/>
                <w:szCs w:val="20"/>
              </w:rPr>
              <w:t xml:space="preserve"> </w:t>
            </w:r>
            <w:r>
              <w:rPr>
                <w:rFonts w:asciiTheme="minorHAnsi" w:hAnsiTheme="minorHAnsi" w:cstheme="minorHAnsi"/>
                <w:sz w:val="20"/>
                <w:szCs w:val="20"/>
              </w:rPr>
              <w:t>sustava</w:t>
            </w:r>
            <w:r>
              <w:rPr>
                <w:rFonts w:asciiTheme="minorHAnsi" w:hAnsiTheme="minorHAnsi" w:cstheme="minorHAnsi"/>
                <w:spacing w:val="-3"/>
                <w:sz w:val="20"/>
                <w:szCs w:val="20"/>
              </w:rPr>
              <w:t xml:space="preserve"> </w:t>
            </w:r>
            <w:r>
              <w:rPr>
                <w:rFonts w:asciiTheme="minorHAnsi" w:hAnsiTheme="minorHAnsi" w:cstheme="minorHAnsi"/>
                <w:sz w:val="20"/>
                <w:szCs w:val="20"/>
              </w:rPr>
              <w:t>komunikacije</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svim</w:t>
            </w:r>
          </w:p>
          <w:p w14:paraId="68C27C25"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fazama igre</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082174CE"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068AC2C1"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145E1745" w14:textId="77777777" w:rsidR="00301E6D" w:rsidRDefault="00301E6D">
            <w:pPr>
              <w:pStyle w:val="TableParagraph"/>
              <w:rPr>
                <w:rFonts w:asciiTheme="minorHAnsi" w:hAnsiTheme="minorHAnsi" w:cstheme="minorHAnsi"/>
                <w:sz w:val="20"/>
                <w:szCs w:val="20"/>
              </w:rPr>
            </w:pPr>
          </w:p>
        </w:tc>
      </w:tr>
      <w:tr w:rsidR="00301E6D" w14:paraId="5209A19E"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7CBD4CD2"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0538FD6B"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Poučavanje</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vježbanje</w:t>
            </w:r>
            <w:r>
              <w:rPr>
                <w:rFonts w:asciiTheme="minorHAnsi" w:hAnsiTheme="minorHAnsi" w:cstheme="minorHAnsi"/>
                <w:spacing w:val="-4"/>
                <w:sz w:val="20"/>
                <w:szCs w:val="20"/>
              </w:rPr>
              <w:t xml:space="preserve"> </w:t>
            </w:r>
            <w:r>
              <w:rPr>
                <w:rFonts w:asciiTheme="minorHAnsi" w:hAnsiTheme="minorHAnsi" w:cstheme="minorHAnsi"/>
                <w:sz w:val="20"/>
                <w:szCs w:val="20"/>
              </w:rPr>
              <w:t>timske</w:t>
            </w:r>
            <w:r>
              <w:rPr>
                <w:rFonts w:asciiTheme="minorHAnsi" w:hAnsiTheme="minorHAnsi" w:cstheme="minorHAnsi"/>
                <w:spacing w:val="-3"/>
                <w:sz w:val="20"/>
                <w:szCs w:val="20"/>
              </w:rPr>
              <w:t xml:space="preserve"> </w:t>
            </w:r>
            <w:r>
              <w:rPr>
                <w:rFonts w:asciiTheme="minorHAnsi" w:hAnsiTheme="minorHAnsi" w:cstheme="minorHAnsi"/>
                <w:sz w:val="20"/>
                <w:szCs w:val="20"/>
              </w:rPr>
              <w:t>obrane</w:t>
            </w:r>
          </w:p>
          <w:p w14:paraId="765E9F59"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čovjek</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čovjeka</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2714235A"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4A9CFDA6"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03BBADDD" w14:textId="77777777" w:rsidR="00301E6D" w:rsidRDefault="00301E6D">
            <w:pPr>
              <w:pStyle w:val="TableParagraph"/>
              <w:rPr>
                <w:rFonts w:asciiTheme="minorHAnsi" w:hAnsiTheme="minorHAnsi" w:cstheme="minorHAnsi"/>
                <w:sz w:val="20"/>
                <w:szCs w:val="20"/>
              </w:rPr>
            </w:pPr>
          </w:p>
        </w:tc>
      </w:tr>
      <w:tr w:rsidR="00301E6D" w14:paraId="6774F3DB" w14:textId="77777777" w:rsidTr="00301E6D">
        <w:trPr>
          <w:trHeight w:val="457"/>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568A1C4A"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0B6C2052"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Poučavanje</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vježbanje</w:t>
            </w:r>
            <w:r>
              <w:rPr>
                <w:rFonts w:asciiTheme="minorHAnsi" w:hAnsiTheme="minorHAnsi" w:cstheme="minorHAnsi"/>
                <w:spacing w:val="-5"/>
                <w:sz w:val="20"/>
                <w:szCs w:val="20"/>
              </w:rPr>
              <w:t xml:space="preserve"> </w:t>
            </w:r>
            <w:r>
              <w:rPr>
                <w:rFonts w:asciiTheme="minorHAnsi" w:hAnsiTheme="minorHAnsi" w:cstheme="minorHAnsi"/>
                <w:sz w:val="20"/>
                <w:szCs w:val="20"/>
              </w:rPr>
              <w:t>tranzicije</w:t>
            </w:r>
          </w:p>
          <w:p w14:paraId="4E20B0AC" w14:textId="77777777" w:rsidR="00301E6D" w:rsidRDefault="00301E6D">
            <w:pPr>
              <w:pStyle w:val="TableParagraph"/>
              <w:spacing w:before="4" w:line="210" w:lineRule="exact"/>
              <w:ind w:left="179"/>
              <w:rPr>
                <w:rFonts w:asciiTheme="minorHAnsi" w:hAnsiTheme="minorHAnsi" w:cstheme="minorHAnsi"/>
                <w:sz w:val="20"/>
                <w:szCs w:val="20"/>
              </w:rPr>
            </w:pPr>
            <w:r>
              <w:rPr>
                <w:rFonts w:asciiTheme="minorHAnsi" w:hAnsiTheme="minorHAnsi" w:cstheme="minorHAnsi"/>
                <w:sz w:val="20"/>
                <w:szCs w:val="20"/>
              </w:rPr>
              <w:t>obrane</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572689E1"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7C845CF1"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7CEE9271" w14:textId="77777777" w:rsidR="00301E6D" w:rsidRDefault="00301E6D">
            <w:pPr>
              <w:pStyle w:val="TableParagraph"/>
              <w:rPr>
                <w:rFonts w:asciiTheme="minorHAnsi" w:hAnsiTheme="minorHAnsi" w:cstheme="minorHAnsi"/>
                <w:sz w:val="20"/>
                <w:szCs w:val="20"/>
              </w:rPr>
            </w:pPr>
          </w:p>
        </w:tc>
      </w:tr>
      <w:tr w:rsidR="00301E6D" w14:paraId="46196761"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0CBC0DAD"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256555A7" w14:textId="77777777" w:rsidR="00301E6D" w:rsidRDefault="00301E6D">
            <w:pPr>
              <w:pStyle w:val="TableParagraph"/>
              <w:spacing w:line="228" w:lineRule="exact"/>
              <w:ind w:left="179" w:right="710"/>
              <w:rPr>
                <w:rFonts w:asciiTheme="minorHAnsi" w:hAnsiTheme="minorHAnsi" w:cstheme="minorHAnsi"/>
                <w:sz w:val="20"/>
                <w:szCs w:val="20"/>
              </w:rPr>
            </w:pPr>
            <w:r>
              <w:rPr>
                <w:rFonts w:asciiTheme="minorHAnsi" w:hAnsiTheme="minorHAnsi" w:cstheme="minorHAnsi"/>
                <w:sz w:val="20"/>
                <w:szCs w:val="20"/>
              </w:rPr>
              <w:t>Poučavanje</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7"/>
                <w:sz w:val="20"/>
                <w:szCs w:val="20"/>
              </w:rPr>
              <w:t xml:space="preserve"> </w:t>
            </w:r>
            <w:r>
              <w:rPr>
                <w:rFonts w:asciiTheme="minorHAnsi" w:hAnsiTheme="minorHAnsi" w:cstheme="minorHAnsi"/>
                <w:sz w:val="20"/>
                <w:szCs w:val="20"/>
              </w:rPr>
              <w:t>vježbanje</w:t>
            </w:r>
            <w:r>
              <w:rPr>
                <w:rFonts w:asciiTheme="minorHAnsi" w:hAnsiTheme="minorHAnsi" w:cstheme="minorHAnsi"/>
                <w:spacing w:val="-7"/>
                <w:sz w:val="20"/>
                <w:szCs w:val="20"/>
              </w:rPr>
              <w:t xml:space="preserve"> </w:t>
            </w:r>
            <w:r>
              <w:rPr>
                <w:rFonts w:asciiTheme="minorHAnsi" w:hAnsiTheme="minorHAnsi" w:cstheme="minorHAnsi"/>
                <w:sz w:val="20"/>
                <w:szCs w:val="20"/>
              </w:rPr>
              <w:t>tranzicije</w:t>
            </w:r>
            <w:r>
              <w:rPr>
                <w:rFonts w:asciiTheme="minorHAnsi" w:hAnsiTheme="minorHAnsi" w:cstheme="minorHAnsi"/>
                <w:spacing w:val="-51"/>
                <w:sz w:val="20"/>
                <w:szCs w:val="20"/>
              </w:rPr>
              <w:t xml:space="preserve"> </w:t>
            </w:r>
            <w:r>
              <w:rPr>
                <w:rFonts w:asciiTheme="minorHAnsi" w:hAnsiTheme="minorHAnsi" w:cstheme="minorHAnsi"/>
                <w:sz w:val="20"/>
                <w:szCs w:val="20"/>
              </w:rPr>
              <w:t>napada</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3B93BD29" w14:textId="77777777" w:rsidR="00301E6D" w:rsidRDefault="00301E6D">
            <w:pPr>
              <w:pStyle w:val="TableParagraph"/>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2DCCB167" w14:textId="77777777" w:rsidR="00301E6D" w:rsidRDefault="00301E6D">
            <w:pPr>
              <w:pStyle w:val="TableParagraph"/>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20BE784A" w14:textId="77777777" w:rsidR="00301E6D" w:rsidRDefault="00301E6D">
            <w:pPr>
              <w:pStyle w:val="TableParagraph"/>
              <w:rPr>
                <w:rFonts w:asciiTheme="minorHAnsi" w:hAnsiTheme="minorHAnsi" w:cstheme="minorHAnsi"/>
                <w:sz w:val="20"/>
                <w:szCs w:val="20"/>
              </w:rPr>
            </w:pPr>
          </w:p>
        </w:tc>
      </w:tr>
      <w:tr w:rsidR="00301E6D" w14:paraId="7E79E4CC" w14:textId="77777777" w:rsidTr="00301E6D">
        <w:trPr>
          <w:trHeight w:val="461"/>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579FCC6E"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4" w:space="0" w:color="000000"/>
              <w:right w:val="single" w:sz="4" w:space="0" w:color="000000"/>
            </w:tcBorders>
            <w:hideMark/>
          </w:tcPr>
          <w:p w14:paraId="287269C9" w14:textId="77777777" w:rsidR="00301E6D" w:rsidRDefault="00301E6D">
            <w:pPr>
              <w:pStyle w:val="TableParagraph"/>
              <w:spacing w:line="225" w:lineRule="exact"/>
              <w:ind w:left="179"/>
              <w:rPr>
                <w:rFonts w:asciiTheme="minorHAnsi" w:hAnsiTheme="minorHAnsi" w:cstheme="minorHAnsi"/>
                <w:sz w:val="20"/>
                <w:szCs w:val="20"/>
              </w:rPr>
            </w:pPr>
            <w:r>
              <w:rPr>
                <w:rFonts w:asciiTheme="minorHAnsi" w:hAnsiTheme="minorHAnsi" w:cstheme="minorHAnsi"/>
                <w:sz w:val="20"/>
                <w:szCs w:val="20"/>
              </w:rPr>
              <w:t>Poučavanje</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vježbanje</w:t>
            </w:r>
            <w:r>
              <w:rPr>
                <w:rFonts w:asciiTheme="minorHAnsi" w:hAnsiTheme="minorHAnsi" w:cstheme="minorHAnsi"/>
                <w:spacing w:val="-3"/>
                <w:sz w:val="20"/>
                <w:szCs w:val="20"/>
              </w:rPr>
              <w:t xml:space="preserve"> </w:t>
            </w:r>
            <w:r>
              <w:rPr>
                <w:rFonts w:asciiTheme="minorHAnsi" w:hAnsiTheme="minorHAnsi" w:cstheme="minorHAnsi"/>
                <w:sz w:val="20"/>
                <w:szCs w:val="20"/>
              </w:rPr>
              <w:t>postavljenog</w:t>
            </w:r>
          </w:p>
          <w:p w14:paraId="485104FB"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napada</w:t>
            </w:r>
          </w:p>
        </w:tc>
        <w:tc>
          <w:tcPr>
            <w:tcW w:w="790" w:type="dxa"/>
            <w:gridSpan w:val="3"/>
            <w:tcBorders>
              <w:top w:val="single" w:sz="4" w:space="0" w:color="000000"/>
              <w:left w:val="single" w:sz="4" w:space="0" w:color="000000"/>
              <w:bottom w:val="single" w:sz="4" w:space="0" w:color="000000"/>
              <w:right w:val="single" w:sz="4" w:space="0" w:color="000000"/>
            </w:tcBorders>
            <w:hideMark/>
          </w:tcPr>
          <w:p w14:paraId="6738FD87" w14:textId="77777777" w:rsidR="00301E6D" w:rsidRDefault="00301E6D">
            <w:pPr>
              <w:pStyle w:val="TableParagraph"/>
              <w:spacing w:line="225" w:lineRule="exact"/>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4" w:space="0" w:color="000000"/>
              <w:right w:val="single" w:sz="4" w:space="0" w:color="000000"/>
            </w:tcBorders>
            <w:hideMark/>
          </w:tcPr>
          <w:p w14:paraId="106316E9" w14:textId="77777777" w:rsidR="00301E6D" w:rsidRDefault="00301E6D">
            <w:pPr>
              <w:pStyle w:val="TableParagraph"/>
              <w:spacing w:line="225"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nil"/>
              <w:right w:val="single" w:sz="12" w:space="0" w:color="000000"/>
            </w:tcBorders>
          </w:tcPr>
          <w:p w14:paraId="4472AD94" w14:textId="77777777" w:rsidR="00301E6D" w:rsidRDefault="00301E6D">
            <w:pPr>
              <w:pStyle w:val="TableParagraph"/>
              <w:rPr>
                <w:rFonts w:asciiTheme="minorHAnsi" w:hAnsiTheme="minorHAnsi" w:cstheme="minorHAnsi"/>
                <w:sz w:val="20"/>
                <w:szCs w:val="20"/>
              </w:rPr>
            </w:pPr>
          </w:p>
        </w:tc>
      </w:tr>
      <w:tr w:rsidR="00301E6D" w14:paraId="3A8A9EC5" w14:textId="77777777" w:rsidTr="00301E6D">
        <w:trPr>
          <w:trHeight w:val="229"/>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254B64BD" w14:textId="77777777" w:rsidR="00301E6D" w:rsidRDefault="00301E6D">
            <w:pPr>
              <w:rPr>
                <w:rFonts w:eastAsia="Microsoft Sans Serif" w:cstheme="minorHAnsi"/>
                <w:sz w:val="20"/>
                <w:szCs w:val="20"/>
                <w:lang w:val="en-US"/>
              </w:rPr>
            </w:pPr>
          </w:p>
        </w:tc>
        <w:tc>
          <w:tcPr>
            <w:tcW w:w="3790" w:type="dxa"/>
            <w:gridSpan w:val="3"/>
            <w:tcBorders>
              <w:top w:val="single" w:sz="4" w:space="0" w:color="000000"/>
              <w:left w:val="single" w:sz="4" w:space="0" w:color="000000"/>
              <w:bottom w:val="single" w:sz="8" w:space="0" w:color="000000"/>
              <w:right w:val="single" w:sz="4" w:space="0" w:color="000000"/>
            </w:tcBorders>
            <w:hideMark/>
          </w:tcPr>
          <w:p w14:paraId="58647F99" w14:textId="77777777" w:rsidR="00301E6D" w:rsidRDefault="00301E6D">
            <w:pPr>
              <w:pStyle w:val="TableParagraph"/>
              <w:spacing w:line="210" w:lineRule="exact"/>
              <w:ind w:left="179"/>
              <w:rPr>
                <w:rFonts w:asciiTheme="minorHAnsi" w:hAnsiTheme="minorHAnsi" w:cstheme="minorHAnsi"/>
                <w:sz w:val="20"/>
                <w:szCs w:val="20"/>
              </w:rPr>
            </w:pPr>
            <w:r>
              <w:rPr>
                <w:rFonts w:asciiTheme="minorHAnsi" w:hAnsiTheme="minorHAnsi" w:cstheme="minorHAnsi"/>
                <w:sz w:val="20"/>
                <w:szCs w:val="20"/>
              </w:rPr>
              <w:t>PRAKTIČNI</w:t>
            </w:r>
            <w:r>
              <w:rPr>
                <w:rFonts w:asciiTheme="minorHAnsi" w:hAnsiTheme="minorHAnsi" w:cstheme="minorHAnsi"/>
                <w:spacing w:val="-2"/>
                <w:sz w:val="20"/>
                <w:szCs w:val="20"/>
              </w:rPr>
              <w:t xml:space="preserve"> </w:t>
            </w:r>
            <w:r>
              <w:rPr>
                <w:rFonts w:asciiTheme="minorHAnsi" w:hAnsiTheme="minorHAnsi" w:cstheme="minorHAnsi"/>
                <w:sz w:val="20"/>
                <w:szCs w:val="20"/>
              </w:rPr>
              <w:t>KOLOKVIJ</w:t>
            </w:r>
          </w:p>
        </w:tc>
        <w:tc>
          <w:tcPr>
            <w:tcW w:w="790" w:type="dxa"/>
            <w:gridSpan w:val="3"/>
            <w:tcBorders>
              <w:top w:val="single" w:sz="4" w:space="0" w:color="000000"/>
              <w:left w:val="single" w:sz="4" w:space="0" w:color="000000"/>
              <w:bottom w:val="single" w:sz="8" w:space="0" w:color="000000"/>
              <w:right w:val="single" w:sz="4" w:space="0" w:color="000000"/>
            </w:tcBorders>
            <w:hideMark/>
          </w:tcPr>
          <w:p w14:paraId="228001BA" w14:textId="77777777" w:rsidR="00301E6D" w:rsidRDefault="00301E6D">
            <w:pPr>
              <w:pStyle w:val="TableParagraph"/>
              <w:spacing w:line="210" w:lineRule="exact"/>
              <w:ind w:left="115"/>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1" w:type="dxa"/>
            <w:gridSpan w:val="4"/>
            <w:tcBorders>
              <w:top w:val="single" w:sz="4" w:space="0" w:color="000000"/>
              <w:left w:val="single" w:sz="4" w:space="0" w:color="000000"/>
              <w:bottom w:val="single" w:sz="8" w:space="0" w:color="000000"/>
              <w:right w:val="single" w:sz="4" w:space="0" w:color="000000"/>
            </w:tcBorders>
            <w:hideMark/>
          </w:tcPr>
          <w:p w14:paraId="23CEFAB0" w14:textId="77777777" w:rsidR="00301E6D" w:rsidRDefault="00301E6D">
            <w:pPr>
              <w:pStyle w:val="TableParagraph"/>
              <w:spacing w:line="210"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55" w:type="dxa"/>
            <w:tcBorders>
              <w:top w:val="nil"/>
              <w:left w:val="single" w:sz="4" w:space="0" w:color="000000"/>
              <w:bottom w:val="single" w:sz="4" w:space="0" w:color="000000"/>
              <w:right w:val="single" w:sz="12" w:space="0" w:color="000000"/>
            </w:tcBorders>
          </w:tcPr>
          <w:p w14:paraId="5673FBAA" w14:textId="77777777" w:rsidR="00301E6D" w:rsidRDefault="00301E6D">
            <w:pPr>
              <w:pStyle w:val="TableParagraph"/>
              <w:rPr>
                <w:rFonts w:asciiTheme="minorHAnsi" w:hAnsiTheme="minorHAnsi" w:cstheme="minorHAnsi"/>
                <w:sz w:val="20"/>
                <w:szCs w:val="20"/>
              </w:rPr>
            </w:pPr>
          </w:p>
        </w:tc>
      </w:tr>
      <w:tr w:rsidR="00301E6D" w14:paraId="43CC5375" w14:textId="77777777" w:rsidTr="00301E6D">
        <w:trPr>
          <w:trHeight w:val="1787"/>
        </w:trPr>
        <w:tc>
          <w:tcPr>
            <w:tcW w:w="1901" w:type="dxa"/>
            <w:tcBorders>
              <w:top w:val="single" w:sz="4" w:space="0" w:color="000000"/>
              <w:left w:val="single" w:sz="12" w:space="0" w:color="000000"/>
              <w:bottom w:val="single" w:sz="4" w:space="0" w:color="000000"/>
              <w:right w:val="single" w:sz="4" w:space="0" w:color="000000"/>
            </w:tcBorders>
            <w:shd w:val="clear" w:color="auto" w:fill="CCFFFF"/>
          </w:tcPr>
          <w:p w14:paraId="72F9C8A0" w14:textId="77777777" w:rsidR="00301E6D" w:rsidRDefault="00301E6D">
            <w:pPr>
              <w:pStyle w:val="TableParagraph"/>
              <w:rPr>
                <w:rFonts w:asciiTheme="minorHAnsi" w:hAnsiTheme="minorHAnsi" w:cstheme="minorHAnsi"/>
                <w:sz w:val="20"/>
                <w:szCs w:val="20"/>
              </w:rPr>
            </w:pPr>
          </w:p>
          <w:p w14:paraId="739292E4" w14:textId="77777777" w:rsidR="00301E6D" w:rsidRDefault="00301E6D">
            <w:pPr>
              <w:pStyle w:val="TableParagraph"/>
              <w:rPr>
                <w:rFonts w:asciiTheme="minorHAnsi" w:hAnsiTheme="minorHAnsi" w:cstheme="minorHAnsi"/>
                <w:sz w:val="20"/>
                <w:szCs w:val="20"/>
              </w:rPr>
            </w:pPr>
          </w:p>
          <w:p w14:paraId="591A1CE7" w14:textId="77777777" w:rsidR="00301E6D" w:rsidRDefault="00301E6D">
            <w:pPr>
              <w:pStyle w:val="TableParagraph"/>
              <w:spacing w:before="156" w:line="242" w:lineRule="auto"/>
              <w:ind w:left="56"/>
              <w:rPr>
                <w:rFonts w:asciiTheme="minorHAnsi" w:hAnsiTheme="minorHAnsi" w:cstheme="minorHAnsi"/>
                <w:sz w:val="20"/>
                <w:szCs w:val="20"/>
              </w:rPr>
            </w:pPr>
            <w:r>
              <w:rPr>
                <w:rFonts w:asciiTheme="minorHAnsi" w:hAnsiTheme="minorHAnsi" w:cstheme="minorHAnsi"/>
                <w:w w:val="95"/>
                <w:sz w:val="20"/>
                <w:szCs w:val="20"/>
              </w:rPr>
              <w:t>Vrste</w:t>
            </w:r>
            <w:r>
              <w:rPr>
                <w:rFonts w:asciiTheme="minorHAnsi" w:hAnsiTheme="minorHAnsi" w:cstheme="minorHAnsi"/>
                <w:spacing w:val="13"/>
                <w:w w:val="95"/>
                <w:sz w:val="20"/>
                <w:szCs w:val="20"/>
              </w:rPr>
              <w:t xml:space="preserve"> </w:t>
            </w:r>
            <w:r>
              <w:rPr>
                <w:rFonts w:asciiTheme="minorHAnsi" w:hAnsiTheme="minorHAnsi" w:cstheme="minorHAnsi"/>
                <w:w w:val="95"/>
                <w:sz w:val="20"/>
                <w:szCs w:val="20"/>
              </w:rPr>
              <w:t>izvođenja</w:t>
            </w:r>
            <w:r>
              <w:rPr>
                <w:rFonts w:asciiTheme="minorHAnsi" w:hAnsiTheme="minorHAnsi" w:cstheme="minorHAnsi"/>
                <w:spacing w:val="-47"/>
                <w:w w:val="95"/>
                <w:sz w:val="20"/>
                <w:szCs w:val="20"/>
              </w:rPr>
              <w:t xml:space="preserve"> </w:t>
            </w:r>
            <w:r>
              <w:rPr>
                <w:rFonts w:asciiTheme="minorHAnsi" w:hAnsiTheme="minorHAnsi" w:cstheme="minorHAnsi"/>
                <w:sz w:val="20"/>
                <w:szCs w:val="20"/>
              </w:rPr>
              <w:t>nastave:</w:t>
            </w:r>
          </w:p>
        </w:tc>
        <w:tc>
          <w:tcPr>
            <w:tcW w:w="3790" w:type="dxa"/>
            <w:gridSpan w:val="3"/>
            <w:tcBorders>
              <w:top w:val="single" w:sz="8" w:space="0" w:color="000000"/>
              <w:left w:val="single" w:sz="4" w:space="0" w:color="000000"/>
              <w:bottom w:val="single" w:sz="4" w:space="0" w:color="000000"/>
              <w:right w:val="single" w:sz="4" w:space="0" w:color="000000"/>
            </w:tcBorders>
            <w:hideMark/>
          </w:tcPr>
          <w:p w14:paraId="59D3AF4B" w14:textId="77777777" w:rsidR="00301E6D" w:rsidRDefault="00301E6D">
            <w:pPr>
              <w:pStyle w:val="TableParagraph"/>
              <w:spacing w:line="224" w:lineRule="exact"/>
              <w:ind w:left="66"/>
              <w:rPr>
                <w:rFonts w:asciiTheme="minorHAnsi" w:hAnsiTheme="minorHAnsi" w:cstheme="minorHAnsi"/>
                <w:sz w:val="20"/>
                <w:szCs w:val="20"/>
              </w:rPr>
            </w:pPr>
            <w:r>
              <w:rPr>
                <w:rFonts w:asciiTheme="minorHAnsi" w:hAnsiTheme="minorHAnsi" w:cstheme="minorHAnsi"/>
                <w:sz w:val="20"/>
                <w:szCs w:val="20"/>
              </w:rPr>
              <w:t>x</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p>
          <w:p w14:paraId="28F8C73C" w14:textId="77777777" w:rsidR="00301E6D" w:rsidRDefault="00301E6D">
            <w:pPr>
              <w:pStyle w:val="TableParagraph"/>
              <w:spacing w:before="4" w:line="242" w:lineRule="auto"/>
              <w:ind w:left="66" w:right="1833"/>
              <w:rPr>
                <w:rFonts w:asciiTheme="minorHAnsi" w:hAnsiTheme="minorHAnsi" w:cstheme="minorHAnsi"/>
                <w:sz w:val="20"/>
                <w:szCs w:val="20"/>
              </w:rPr>
            </w:pPr>
            <w:r>
              <w:rPr>
                <w:rFonts w:asciiTheme="minorHAnsi" w:hAnsiTheme="minorHAnsi" w:cstheme="minorHAnsi"/>
                <w:sz w:val="20"/>
                <w:szCs w:val="20"/>
              </w:rPr>
              <w:t>x</w:t>
            </w:r>
            <w:r>
              <w:rPr>
                <w:rFonts w:asciiTheme="minorHAnsi" w:hAnsiTheme="minorHAnsi" w:cstheme="minorHAnsi"/>
                <w:spacing w:val="-5"/>
                <w:sz w:val="20"/>
                <w:szCs w:val="20"/>
              </w:rPr>
              <w:t xml:space="preserve"> </w:t>
            </w:r>
            <w:r>
              <w:rPr>
                <w:rFonts w:asciiTheme="minorHAnsi" w:hAnsiTheme="minorHAnsi" w:cstheme="minorHAnsi"/>
                <w:sz w:val="20"/>
                <w:szCs w:val="20"/>
              </w:rPr>
              <w:t>seminari</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radionice</w:t>
            </w:r>
            <w:r>
              <w:rPr>
                <w:rFonts w:asciiTheme="minorHAnsi" w:hAnsiTheme="minorHAnsi" w:cstheme="minorHAnsi"/>
                <w:spacing w:val="-50"/>
                <w:sz w:val="20"/>
                <w:szCs w:val="20"/>
              </w:rPr>
              <w:t xml:space="preserve"> </w:t>
            </w:r>
            <w:r>
              <w:rPr>
                <w:rFonts w:asciiTheme="minorHAnsi" w:hAnsiTheme="minorHAnsi" w:cstheme="minorHAnsi"/>
                <w:sz w:val="20"/>
                <w:szCs w:val="20"/>
              </w:rPr>
              <w:t>x</w:t>
            </w:r>
            <w:r>
              <w:rPr>
                <w:rFonts w:asciiTheme="minorHAnsi" w:hAnsiTheme="minorHAnsi" w:cstheme="minorHAnsi"/>
                <w:spacing w:val="2"/>
                <w:sz w:val="20"/>
                <w:szCs w:val="20"/>
              </w:rPr>
              <w:t xml:space="preserve"> </w:t>
            </w:r>
            <w:r>
              <w:rPr>
                <w:rFonts w:asciiTheme="minorHAnsi" w:hAnsiTheme="minorHAnsi" w:cstheme="minorHAnsi"/>
                <w:sz w:val="20"/>
                <w:szCs w:val="20"/>
              </w:rPr>
              <w:t>vježbe</w:t>
            </w:r>
          </w:p>
          <w:p w14:paraId="6B000D5B" w14:textId="77777777" w:rsidR="00301E6D" w:rsidRDefault="00301E6D" w:rsidP="005910E9">
            <w:pPr>
              <w:pStyle w:val="TableParagraph"/>
              <w:numPr>
                <w:ilvl w:val="0"/>
                <w:numId w:val="117"/>
              </w:numPr>
              <w:tabs>
                <w:tab w:val="left" w:pos="269"/>
              </w:tabs>
              <w:spacing w:before="37"/>
              <w:ind w:hanging="203"/>
              <w:rPr>
                <w:rFonts w:asciiTheme="minorHAnsi" w:hAnsiTheme="minorHAnsi" w:cstheme="minorHAnsi"/>
                <w:sz w:val="20"/>
                <w:szCs w:val="20"/>
              </w:rPr>
            </w:pPr>
            <w:r>
              <w:rPr>
                <w:rFonts w:asciiTheme="minorHAnsi" w:hAnsiTheme="minorHAnsi" w:cstheme="minorHAnsi"/>
                <w:i/>
                <w:sz w:val="20"/>
                <w:szCs w:val="20"/>
              </w:rPr>
              <w:t>on</w:t>
            </w:r>
            <w:r>
              <w:rPr>
                <w:rFonts w:asciiTheme="minorHAnsi" w:hAnsiTheme="minorHAnsi" w:cstheme="minorHAnsi"/>
                <w:i/>
                <w:spacing w:val="-2"/>
                <w:sz w:val="20"/>
                <w:szCs w:val="20"/>
              </w:rPr>
              <w:t xml:space="preserve"> </w:t>
            </w:r>
            <w:r>
              <w:rPr>
                <w:rFonts w:asciiTheme="minorHAnsi" w:hAnsiTheme="minorHAnsi" w:cstheme="minorHAnsi"/>
                <w:i/>
                <w:sz w:val="20"/>
                <w:szCs w:val="20"/>
              </w:rPr>
              <w:t>line</w:t>
            </w:r>
            <w:r>
              <w:rPr>
                <w:rFonts w:asciiTheme="minorHAnsi" w:hAnsiTheme="minorHAnsi" w:cstheme="minorHAnsi"/>
                <w: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cijelosti</w:t>
            </w:r>
          </w:p>
          <w:p w14:paraId="7C0D3D9D" w14:textId="77777777" w:rsidR="00301E6D" w:rsidRDefault="00301E6D" w:rsidP="005910E9">
            <w:pPr>
              <w:pStyle w:val="TableParagraph"/>
              <w:numPr>
                <w:ilvl w:val="0"/>
                <w:numId w:val="117"/>
              </w:numPr>
              <w:tabs>
                <w:tab w:val="left" w:pos="269"/>
              </w:tabs>
              <w:spacing w:before="82"/>
              <w:ind w:hanging="203"/>
              <w:rPr>
                <w:rFonts w:asciiTheme="minorHAnsi" w:hAnsiTheme="minorHAnsi" w:cstheme="minorHAnsi"/>
                <w:sz w:val="20"/>
                <w:szCs w:val="20"/>
              </w:rPr>
            </w:pPr>
            <w:r>
              <w:rPr>
                <w:rFonts w:asciiTheme="minorHAnsi" w:hAnsiTheme="minorHAnsi" w:cstheme="minorHAnsi"/>
                <w:sz w:val="20"/>
                <w:szCs w:val="20"/>
              </w:rPr>
              <w:t>mješovito</w:t>
            </w:r>
            <w:r>
              <w:rPr>
                <w:rFonts w:asciiTheme="minorHAnsi" w:hAnsiTheme="minorHAnsi" w:cstheme="minorHAnsi"/>
                <w:spacing w:val="-4"/>
                <w:sz w:val="20"/>
                <w:szCs w:val="20"/>
              </w:rPr>
              <w:t xml:space="preserve"> </w:t>
            </w:r>
            <w:r>
              <w:rPr>
                <w:rFonts w:asciiTheme="minorHAnsi" w:hAnsiTheme="minorHAnsi" w:cstheme="minorHAnsi"/>
                <w:sz w:val="20"/>
                <w:szCs w:val="20"/>
              </w:rPr>
              <w:t>e-učenje</w:t>
            </w:r>
          </w:p>
          <w:p w14:paraId="23019D0F" w14:textId="77777777" w:rsidR="00301E6D" w:rsidRDefault="00301E6D" w:rsidP="005910E9">
            <w:pPr>
              <w:pStyle w:val="TableParagraph"/>
              <w:numPr>
                <w:ilvl w:val="0"/>
                <w:numId w:val="117"/>
              </w:numPr>
              <w:tabs>
                <w:tab w:val="left" w:pos="269"/>
              </w:tabs>
              <w:spacing w:before="79"/>
              <w:ind w:hanging="203"/>
              <w:rPr>
                <w:rFonts w:asciiTheme="minorHAnsi" w:hAnsiTheme="minorHAnsi" w:cstheme="minorHAnsi"/>
                <w:sz w:val="20"/>
                <w:szCs w:val="20"/>
              </w:rPr>
            </w:pPr>
            <w:r>
              <w:rPr>
                <w:rFonts w:asciiTheme="minorHAnsi" w:hAnsiTheme="minorHAnsi" w:cstheme="minorHAnsi"/>
                <w:sz w:val="20"/>
                <w:szCs w:val="20"/>
              </w:rPr>
              <w:t>terenska nastava</w:t>
            </w:r>
          </w:p>
        </w:tc>
        <w:tc>
          <w:tcPr>
            <w:tcW w:w="3866" w:type="dxa"/>
            <w:gridSpan w:val="8"/>
            <w:tcBorders>
              <w:top w:val="single" w:sz="8" w:space="0" w:color="000000"/>
              <w:left w:val="single" w:sz="4" w:space="0" w:color="000000"/>
              <w:bottom w:val="single" w:sz="4" w:space="0" w:color="000000"/>
              <w:right w:val="single" w:sz="4" w:space="0" w:color="000000"/>
            </w:tcBorders>
            <w:hideMark/>
          </w:tcPr>
          <w:p w14:paraId="0FF30705" w14:textId="77777777" w:rsidR="00301E6D" w:rsidRDefault="00301E6D">
            <w:pPr>
              <w:pStyle w:val="TableParagraph"/>
              <w:spacing w:before="113"/>
              <w:ind w:left="4"/>
              <w:rPr>
                <w:rFonts w:asciiTheme="minorHAnsi" w:hAnsiTheme="minorHAnsi" w:cstheme="minorHAnsi"/>
                <w:sz w:val="20"/>
                <w:szCs w:val="20"/>
              </w:rPr>
            </w:pPr>
            <w:r>
              <w:rPr>
                <w:rFonts w:asciiTheme="minorHAnsi" w:hAnsiTheme="minorHAnsi" w:cstheme="minorHAnsi"/>
                <w:sz w:val="20"/>
                <w:szCs w:val="20"/>
              </w:rPr>
              <w:t>x samostalni</w:t>
            </w:r>
            <w:r>
              <w:rPr>
                <w:rFonts w:asciiTheme="minorHAnsi" w:hAnsiTheme="minorHAnsi" w:cstheme="minorHAnsi"/>
                <w:spacing w:val="52"/>
                <w:sz w:val="20"/>
                <w:szCs w:val="20"/>
              </w:rPr>
              <w:t xml:space="preserve"> </w:t>
            </w:r>
            <w:r>
              <w:rPr>
                <w:rFonts w:asciiTheme="minorHAnsi" w:hAnsiTheme="minorHAnsi" w:cstheme="minorHAnsi"/>
                <w:sz w:val="20"/>
                <w:szCs w:val="20"/>
              </w:rPr>
              <w:t>zadaci</w:t>
            </w:r>
          </w:p>
          <w:p w14:paraId="7960F1A0" w14:textId="77777777" w:rsidR="00301E6D" w:rsidRDefault="00301E6D" w:rsidP="005910E9">
            <w:pPr>
              <w:pStyle w:val="TableParagraph"/>
              <w:numPr>
                <w:ilvl w:val="0"/>
                <w:numId w:val="118"/>
              </w:numPr>
              <w:tabs>
                <w:tab w:val="left" w:pos="207"/>
              </w:tabs>
              <w:spacing w:before="42"/>
              <w:ind w:hanging="203"/>
              <w:rPr>
                <w:rFonts w:asciiTheme="minorHAnsi" w:hAnsiTheme="minorHAnsi" w:cstheme="minorHAnsi"/>
                <w:sz w:val="20"/>
                <w:szCs w:val="20"/>
              </w:rPr>
            </w:pPr>
            <w:r>
              <w:rPr>
                <w:rFonts w:asciiTheme="minorHAnsi" w:hAnsiTheme="minorHAnsi" w:cstheme="minorHAnsi"/>
                <w:sz w:val="20"/>
                <w:szCs w:val="20"/>
              </w:rPr>
              <w:t>multimedija</w:t>
            </w:r>
          </w:p>
          <w:p w14:paraId="17228AC7" w14:textId="77777777" w:rsidR="00301E6D" w:rsidRDefault="00301E6D" w:rsidP="005910E9">
            <w:pPr>
              <w:pStyle w:val="TableParagraph"/>
              <w:numPr>
                <w:ilvl w:val="0"/>
                <w:numId w:val="118"/>
              </w:numPr>
              <w:tabs>
                <w:tab w:val="left" w:pos="207"/>
              </w:tabs>
              <w:spacing w:before="82"/>
              <w:ind w:hanging="203"/>
              <w:rPr>
                <w:rFonts w:asciiTheme="minorHAnsi" w:hAnsiTheme="minorHAnsi" w:cstheme="minorHAnsi"/>
                <w:sz w:val="20"/>
                <w:szCs w:val="20"/>
              </w:rPr>
            </w:pPr>
            <w:r>
              <w:rPr>
                <w:rFonts w:asciiTheme="minorHAnsi" w:hAnsiTheme="minorHAnsi" w:cstheme="minorHAnsi"/>
                <w:sz w:val="20"/>
                <w:szCs w:val="20"/>
              </w:rPr>
              <w:t>laboratorij</w:t>
            </w:r>
          </w:p>
          <w:p w14:paraId="2332AD51" w14:textId="77777777" w:rsidR="00301E6D" w:rsidRDefault="00301E6D">
            <w:pPr>
              <w:pStyle w:val="TableParagraph"/>
              <w:spacing w:before="44"/>
              <w:ind w:left="4"/>
              <w:rPr>
                <w:rFonts w:asciiTheme="minorHAnsi" w:hAnsiTheme="minorHAnsi" w:cstheme="minorHAnsi"/>
                <w:sz w:val="20"/>
                <w:szCs w:val="20"/>
              </w:rPr>
            </w:pPr>
            <w:r>
              <w:rPr>
                <w:rFonts w:asciiTheme="minorHAnsi" w:hAnsiTheme="minorHAnsi" w:cstheme="minorHAnsi"/>
                <w:sz w:val="20"/>
                <w:szCs w:val="20"/>
              </w:rPr>
              <w:t>x mentorski</w:t>
            </w:r>
            <w:r>
              <w:rPr>
                <w:rFonts w:asciiTheme="minorHAnsi" w:hAnsiTheme="minorHAnsi" w:cstheme="minorHAnsi"/>
                <w:spacing w:val="1"/>
                <w:sz w:val="20"/>
                <w:szCs w:val="20"/>
              </w:rPr>
              <w:t xml:space="preserve"> </w:t>
            </w:r>
            <w:r>
              <w:rPr>
                <w:rFonts w:asciiTheme="minorHAnsi" w:hAnsiTheme="minorHAnsi" w:cstheme="minorHAnsi"/>
                <w:sz w:val="20"/>
                <w:szCs w:val="20"/>
              </w:rPr>
              <w:t>rad</w:t>
            </w:r>
          </w:p>
          <w:p w14:paraId="6A2FB8AA" w14:textId="77777777" w:rsidR="00301E6D" w:rsidRDefault="00301E6D" w:rsidP="005910E9">
            <w:pPr>
              <w:pStyle w:val="TableParagraph"/>
              <w:numPr>
                <w:ilvl w:val="0"/>
                <w:numId w:val="119"/>
              </w:numPr>
              <w:tabs>
                <w:tab w:val="left" w:pos="817"/>
              </w:tabs>
              <w:spacing w:before="39"/>
              <w:ind w:hanging="813"/>
              <w:rPr>
                <w:rFonts w:asciiTheme="minorHAnsi" w:hAnsiTheme="minorHAnsi" w:cstheme="minorHAnsi"/>
                <w:sz w:val="20"/>
                <w:szCs w:val="20"/>
              </w:rPr>
            </w:pPr>
            <w:r>
              <w:rPr>
                <w:rFonts w:asciiTheme="minorHAnsi" w:hAnsiTheme="minorHAnsi" w:cstheme="minorHAnsi"/>
                <w:sz w:val="20"/>
                <w:szCs w:val="20"/>
              </w:rPr>
              <w:t>(ostalo</w:t>
            </w:r>
            <w:r>
              <w:rPr>
                <w:rFonts w:asciiTheme="minorHAnsi" w:hAnsiTheme="minorHAnsi" w:cstheme="minorHAnsi"/>
                <w:spacing w:val="-1"/>
                <w:sz w:val="20"/>
                <w:szCs w:val="20"/>
              </w:rPr>
              <w:t xml:space="preserve"> </w:t>
            </w:r>
            <w:r>
              <w:rPr>
                <w:rFonts w:asciiTheme="minorHAnsi" w:hAnsiTheme="minorHAnsi" w:cstheme="minorHAnsi"/>
                <w:sz w:val="20"/>
                <w:szCs w:val="20"/>
              </w:rPr>
              <w:t>upisati)</w:t>
            </w:r>
          </w:p>
        </w:tc>
      </w:tr>
      <w:tr w:rsidR="00301E6D" w14:paraId="20EB4976" w14:textId="77777777" w:rsidTr="00301E6D">
        <w:trPr>
          <w:trHeight w:val="263"/>
        </w:trPr>
        <w:tc>
          <w:tcPr>
            <w:tcW w:w="1901" w:type="dxa"/>
            <w:tcBorders>
              <w:top w:val="single" w:sz="4" w:space="0" w:color="000000"/>
              <w:left w:val="single" w:sz="12" w:space="0" w:color="000000"/>
              <w:bottom w:val="single" w:sz="12" w:space="0" w:color="000000"/>
              <w:right w:val="single" w:sz="4" w:space="0" w:color="000000"/>
            </w:tcBorders>
            <w:shd w:val="clear" w:color="auto" w:fill="CCFFFF"/>
            <w:hideMark/>
          </w:tcPr>
          <w:p w14:paraId="10AA9975" w14:textId="77777777" w:rsidR="00301E6D" w:rsidRDefault="00301E6D">
            <w:pPr>
              <w:pStyle w:val="TableParagraph"/>
              <w:spacing w:before="14"/>
              <w:ind w:left="56"/>
              <w:rPr>
                <w:rFonts w:asciiTheme="minorHAnsi" w:hAnsiTheme="minorHAnsi" w:cstheme="minorHAnsi"/>
                <w:sz w:val="20"/>
                <w:szCs w:val="20"/>
              </w:rPr>
            </w:pPr>
            <w:r>
              <w:rPr>
                <w:rFonts w:asciiTheme="minorHAnsi" w:hAnsiTheme="minorHAnsi" w:cstheme="minorHAnsi"/>
                <w:sz w:val="20"/>
                <w:szCs w:val="20"/>
              </w:rPr>
              <w:t>Obveze</w:t>
            </w:r>
            <w:r>
              <w:rPr>
                <w:rFonts w:asciiTheme="minorHAnsi" w:hAnsiTheme="minorHAnsi" w:cstheme="minorHAnsi"/>
                <w:spacing w:val="-2"/>
                <w:sz w:val="20"/>
                <w:szCs w:val="20"/>
              </w:rPr>
              <w:t xml:space="preserve"> </w:t>
            </w:r>
            <w:r>
              <w:rPr>
                <w:rFonts w:asciiTheme="minorHAnsi" w:hAnsiTheme="minorHAnsi" w:cstheme="minorHAnsi"/>
                <w:sz w:val="20"/>
                <w:szCs w:val="20"/>
              </w:rPr>
              <w:t>studenata</w:t>
            </w:r>
          </w:p>
        </w:tc>
        <w:tc>
          <w:tcPr>
            <w:tcW w:w="7656" w:type="dxa"/>
            <w:gridSpan w:val="11"/>
            <w:tcBorders>
              <w:top w:val="single" w:sz="4" w:space="0" w:color="000000"/>
              <w:left w:val="single" w:sz="4" w:space="0" w:color="000000"/>
              <w:bottom w:val="single" w:sz="12" w:space="0" w:color="000000"/>
              <w:right w:val="single" w:sz="12" w:space="0" w:color="000000"/>
            </w:tcBorders>
            <w:hideMark/>
          </w:tcPr>
          <w:p w14:paraId="7BCDCAD5"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Nazočnost</w:t>
            </w:r>
            <w:r>
              <w:rPr>
                <w:rFonts w:asciiTheme="minorHAnsi" w:hAnsiTheme="minorHAnsi" w:cstheme="minorHAnsi"/>
                <w:spacing w:val="-4"/>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svim</w:t>
            </w:r>
            <w:r>
              <w:rPr>
                <w:rFonts w:asciiTheme="minorHAnsi" w:hAnsiTheme="minorHAnsi" w:cstheme="minorHAnsi"/>
                <w:spacing w:val="1"/>
                <w:sz w:val="20"/>
                <w:szCs w:val="20"/>
              </w:rPr>
              <w:t xml:space="preserve"> </w:t>
            </w:r>
            <w:r>
              <w:rPr>
                <w:rFonts w:asciiTheme="minorHAnsi" w:hAnsiTheme="minorHAnsi" w:cstheme="minorHAnsi"/>
                <w:sz w:val="20"/>
                <w:szCs w:val="20"/>
              </w:rPr>
              <w:t>oblicima</w:t>
            </w:r>
            <w:r>
              <w:rPr>
                <w:rFonts w:asciiTheme="minorHAnsi" w:hAnsiTheme="minorHAnsi" w:cstheme="minorHAnsi"/>
                <w:spacing w:val="-3"/>
                <w:sz w:val="20"/>
                <w:szCs w:val="20"/>
              </w:rPr>
              <w:t xml:space="preserve"> </w:t>
            </w:r>
            <w:r>
              <w:rPr>
                <w:rFonts w:asciiTheme="minorHAnsi" w:hAnsiTheme="minorHAnsi" w:cstheme="minorHAnsi"/>
                <w:sz w:val="20"/>
                <w:szCs w:val="20"/>
              </w:rPr>
              <w:t>nastave</w:t>
            </w:r>
          </w:p>
        </w:tc>
      </w:tr>
      <w:tr w:rsidR="00301E6D" w14:paraId="3E629C31" w14:textId="77777777" w:rsidTr="00301E6D">
        <w:trPr>
          <w:trHeight w:val="397"/>
        </w:trPr>
        <w:tc>
          <w:tcPr>
            <w:tcW w:w="1901" w:type="dxa"/>
            <w:vMerge w:val="restart"/>
            <w:tcBorders>
              <w:top w:val="single" w:sz="12" w:space="0" w:color="000000"/>
              <w:left w:val="single" w:sz="12" w:space="0" w:color="000000"/>
              <w:bottom w:val="single" w:sz="4" w:space="0" w:color="000000"/>
              <w:right w:val="single" w:sz="4" w:space="0" w:color="000000"/>
            </w:tcBorders>
            <w:shd w:val="clear" w:color="auto" w:fill="CCFFFF"/>
            <w:hideMark/>
          </w:tcPr>
          <w:p w14:paraId="7D6E05E9" w14:textId="77777777" w:rsidR="00301E6D" w:rsidRDefault="00301E6D">
            <w:pPr>
              <w:pStyle w:val="TableParagraph"/>
              <w:spacing w:before="88"/>
              <w:ind w:left="56" w:right="107"/>
              <w:rPr>
                <w:rFonts w:asciiTheme="minorHAnsi" w:hAnsiTheme="minorHAnsi" w:cstheme="minorHAnsi"/>
                <w:i/>
                <w:sz w:val="20"/>
                <w:szCs w:val="20"/>
              </w:rPr>
            </w:pPr>
            <w:r>
              <w:rPr>
                <w:rFonts w:asciiTheme="minorHAnsi" w:hAnsiTheme="minorHAnsi" w:cstheme="minorHAnsi"/>
                <w:sz w:val="20"/>
                <w:szCs w:val="20"/>
              </w:rPr>
              <w:t>Praćenje</w:t>
            </w:r>
            <w:r>
              <w:rPr>
                <w:rFonts w:asciiTheme="minorHAnsi" w:hAnsiTheme="minorHAnsi" w:cstheme="minorHAnsi"/>
                <w:spacing w:val="1"/>
                <w:sz w:val="20"/>
                <w:szCs w:val="20"/>
              </w:rPr>
              <w:t xml:space="preserve"> </w:t>
            </w:r>
            <w:r>
              <w:rPr>
                <w:rFonts w:asciiTheme="minorHAnsi" w:hAnsiTheme="minorHAnsi" w:cstheme="minorHAnsi"/>
                <w:sz w:val="20"/>
                <w:szCs w:val="20"/>
              </w:rPr>
              <w:t>rada</w:t>
            </w:r>
            <w:r>
              <w:rPr>
                <w:rFonts w:asciiTheme="minorHAnsi" w:hAnsiTheme="minorHAnsi" w:cstheme="minorHAnsi"/>
                <w:spacing w:val="1"/>
                <w:sz w:val="20"/>
                <w:szCs w:val="20"/>
              </w:rPr>
              <w:t xml:space="preserve"> </w:t>
            </w:r>
            <w:r>
              <w:rPr>
                <w:rFonts w:asciiTheme="minorHAnsi" w:hAnsiTheme="minorHAnsi" w:cstheme="minorHAnsi"/>
                <w:sz w:val="20"/>
                <w:szCs w:val="20"/>
              </w:rPr>
              <w:t xml:space="preserve">studenata </w:t>
            </w:r>
            <w:r>
              <w:rPr>
                <w:rFonts w:asciiTheme="minorHAnsi" w:hAnsiTheme="minorHAnsi" w:cstheme="minorHAnsi"/>
                <w:i/>
                <w:sz w:val="20"/>
                <w:szCs w:val="20"/>
              </w:rPr>
              <w:t>(upisati</w:t>
            </w:r>
            <w:r>
              <w:rPr>
                <w:rFonts w:asciiTheme="minorHAnsi" w:hAnsiTheme="minorHAnsi" w:cstheme="minorHAnsi"/>
                <w:i/>
                <w:spacing w:val="1"/>
                <w:sz w:val="20"/>
                <w:szCs w:val="20"/>
              </w:rPr>
              <w:t xml:space="preserve"> </w:t>
            </w:r>
            <w:r>
              <w:rPr>
                <w:rFonts w:asciiTheme="minorHAnsi" w:hAnsiTheme="minorHAnsi" w:cstheme="minorHAnsi"/>
                <w:i/>
                <w:sz w:val="20"/>
                <w:szCs w:val="20"/>
              </w:rPr>
              <w:t>udio u ECTS</w:t>
            </w:r>
            <w:r>
              <w:rPr>
                <w:rFonts w:asciiTheme="minorHAnsi" w:hAnsiTheme="minorHAnsi" w:cstheme="minorHAnsi"/>
                <w:i/>
                <w:spacing w:val="1"/>
                <w:sz w:val="20"/>
                <w:szCs w:val="20"/>
              </w:rPr>
              <w:t xml:space="preserve"> </w:t>
            </w:r>
            <w:r>
              <w:rPr>
                <w:rFonts w:asciiTheme="minorHAnsi" w:hAnsiTheme="minorHAnsi" w:cstheme="minorHAnsi"/>
                <w:i/>
                <w:sz w:val="20"/>
                <w:szCs w:val="20"/>
              </w:rPr>
              <w:t>bodovima</w:t>
            </w:r>
            <w:r>
              <w:rPr>
                <w:rFonts w:asciiTheme="minorHAnsi" w:hAnsiTheme="minorHAnsi" w:cstheme="minorHAnsi"/>
                <w:i/>
                <w:spacing w:val="-6"/>
                <w:sz w:val="20"/>
                <w:szCs w:val="20"/>
              </w:rPr>
              <w:t xml:space="preserve"> </w:t>
            </w:r>
            <w:r>
              <w:rPr>
                <w:rFonts w:asciiTheme="minorHAnsi" w:hAnsiTheme="minorHAnsi" w:cstheme="minorHAnsi"/>
                <w:i/>
                <w:sz w:val="20"/>
                <w:szCs w:val="20"/>
              </w:rPr>
              <w:t>za</w:t>
            </w:r>
            <w:r>
              <w:rPr>
                <w:rFonts w:asciiTheme="minorHAnsi" w:hAnsiTheme="minorHAnsi" w:cstheme="minorHAnsi"/>
                <w:i/>
                <w:spacing w:val="-9"/>
                <w:sz w:val="20"/>
                <w:szCs w:val="20"/>
              </w:rPr>
              <w:t xml:space="preserve"> </w:t>
            </w:r>
            <w:r>
              <w:rPr>
                <w:rFonts w:asciiTheme="minorHAnsi" w:hAnsiTheme="minorHAnsi" w:cstheme="minorHAnsi"/>
                <w:i/>
                <w:sz w:val="20"/>
                <w:szCs w:val="20"/>
              </w:rPr>
              <w:t>svaku</w:t>
            </w:r>
          </w:p>
        </w:tc>
        <w:tc>
          <w:tcPr>
            <w:tcW w:w="1974" w:type="dxa"/>
            <w:tcBorders>
              <w:top w:val="single" w:sz="12" w:space="0" w:color="000000"/>
              <w:left w:val="single" w:sz="4" w:space="0" w:color="000000"/>
              <w:bottom w:val="single" w:sz="4" w:space="0" w:color="000000"/>
              <w:right w:val="single" w:sz="4" w:space="0" w:color="000000"/>
            </w:tcBorders>
            <w:hideMark/>
          </w:tcPr>
          <w:p w14:paraId="00E5B7E1" w14:textId="77777777" w:rsidR="00301E6D" w:rsidRDefault="00301E6D">
            <w:pPr>
              <w:pStyle w:val="TableParagraph"/>
              <w:spacing w:before="84"/>
              <w:ind w:left="66"/>
              <w:rPr>
                <w:rFonts w:asciiTheme="minorHAnsi" w:hAnsiTheme="minorHAnsi" w:cstheme="minorHAnsi"/>
                <w:sz w:val="20"/>
                <w:szCs w:val="20"/>
              </w:rPr>
            </w:pPr>
            <w:r>
              <w:rPr>
                <w:rFonts w:asciiTheme="minorHAnsi" w:hAnsiTheme="minorHAnsi" w:cstheme="minorHAnsi"/>
                <w:spacing w:val="-1"/>
                <w:sz w:val="20"/>
                <w:szCs w:val="20"/>
              </w:rPr>
              <w:t>Pohađanje</w:t>
            </w:r>
            <w:r>
              <w:rPr>
                <w:rFonts w:asciiTheme="minorHAnsi" w:hAnsiTheme="minorHAnsi" w:cstheme="minorHAnsi"/>
                <w:spacing w:val="-12"/>
                <w:sz w:val="20"/>
                <w:szCs w:val="20"/>
              </w:rPr>
              <w:t xml:space="preserve"> </w:t>
            </w:r>
            <w:r>
              <w:rPr>
                <w:rFonts w:asciiTheme="minorHAnsi" w:hAnsiTheme="minorHAnsi" w:cstheme="minorHAnsi"/>
                <w:spacing w:val="-1"/>
                <w:sz w:val="20"/>
                <w:szCs w:val="20"/>
              </w:rPr>
              <w:t>nastave</w:t>
            </w:r>
          </w:p>
        </w:tc>
        <w:tc>
          <w:tcPr>
            <w:tcW w:w="932" w:type="dxa"/>
            <w:tcBorders>
              <w:top w:val="single" w:sz="12" w:space="0" w:color="000000"/>
              <w:left w:val="single" w:sz="4" w:space="0" w:color="000000"/>
              <w:bottom w:val="single" w:sz="4" w:space="0" w:color="000000"/>
              <w:right w:val="single" w:sz="4" w:space="0" w:color="000000"/>
            </w:tcBorders>
            <w:hideMark/>
          </w:tcPr>
          <w:p w14:paraId="07CBEC83" w14:textId="77777777" w:rsidR="00301E6D" w:rsidRDefault="00301E6D">
            <w:pPr>
              <w:pStyle w:val="TableParagraph"/>
              <w:spacing w:before="84"/>
              <w:ind w:left="68"/>
              <w:rPr>
                <w:rFonts w:asciiTheme="minorHAnsi" w:hAnsiTheme="minorHAnsi" w:cstheme="minorHAnsi"/>
                <w:sz w:val="20"/>
                <w:szCs w:val="20"/>
              </w:rPr>
            </w:pPr>
            <w:r>
              <w:rPr>
                <w:rFonts w:asciiTheme="minorHAnsi" w:hAnsiTheme="minorHAnsi" w:cstheme="minorHAnsi"/>
                <w:sz w:val="20"/>
                <w:szCs w:val="20"/>
              </w:rPr>
              <w:t>1.5</w:t>
            </w:r>
          </w:p>
        </w:tc>
        <w:tc>
          <w:tcPr>
            <w:tcW w:w="1129" w:type="dxa"/>
            <w:gridSpan w:val="2"/>
            <w:tcBorders>
              <w:top w:val="single" w:sz="12" w:space="0" w:color="000000"/>
              <w:left w:val="single" w:sz="4" w:space="0" w:color="000000"/>
              <w:bottom w:val="single" w:sz="4" w:space="0" w:color="000000"/>
              <w:right w:val="single" w:sz="4" w:space="0" w:color="000000"/>
            </w:tcBorders>
            <w:hideMark/>
          </w:tcPr>
          <w:p w14:paraId="353D12CB" w14:textId="77777777" w:rsidR="00301E6D" w:rsidRDefault="00301E6D">
            <w:pPr>
              <w:pStyle w:val="TableParagraph"/>
              <w:spacing w:before="84"/>
              <w:ind w:left="67"/>
              <w:rPr>
                <w:rFonts w:asciiTheme="minorHAnsi" w:hAnsiTheme="minorHAnsi" w:cstheme="minorHAnsi"/>
                <w:sz w:val="20"/>
                <w:szCs w:val="20"/>
              </w:rPr>
            </w:pPr>
            <w:r>
              <w:rPr>
                <w:rFonts w:asciiTheme="minorHAnsi" w:hAnsiTheme="minorHAnsi" w:cstheme="minorHAnsi"/>
                <w:sz w:val="20"/>
                <w:szCs w:val="20"/>
              </w:rPr>
              <w:t>Istraživanje</w:t>
            </w:r>
          </w:p>
        </w:tc>
        <w:tc>
          <w:tcPr>
            <w:tcW w:w="1054" w:type="dxa"/>
            <w:gridSpan w:val="4"/>
            <w:tcBorders>
              <w:top w:val="single" w:sz="12" w:space="0" w:color="000000"/>
              <w:left w:val="single" w:sz="4" w:space="0" w:color="000000"/>
              <w:bottom w:val="single" w:sz="4" w:space="0" w:color="000000"/>
              <w:right w:val="single" w:sz="4" w:space="0" w:color="000000"/>
            </w:tcBorders>
          </w:tcPr>
          <w:p w14:paraId="0306B361" w14:textId="77777777" w:rsidR="00301E6D" w:rsidRDefault="00301E6D">
            <w:pPr>
              <w:pStyle w:val="TableParagraph"/>
              <w:rPr>
                <w:rFonts w:asciiTheme="minorHAnsi" w:hAnsiTheme="minorHAnsi" w:cstheme="minorHAnsi"/>
                <w:sz w:val="20"/>
                <w:szCs w:val="20"/>
              </w:rPr>
            </w:pPr>
          </w:p>
        </w:tc>
        <w:tc>
          <w:tcPr>
            <w:tcW w:w="1340" w:type="dxa"/>
            <w:tcBorders>
              <w:top w:val="single" w:sz="12" w:space="0" w:color="000000"/>
              <w:left w:val="single" w:sz="4" w:space="0" w:color="000000"/>
              <w:bottom w:val="single" w:sz="4" w:space="0" w:color="000000"/>
              <w:right w:val="single" w:sz="4" w:space="0" w:color="000000"/>
            </w:tcBorders>
            <w:hideMark/>
          </w:tcPr>
          <w:p w14:paraId="331C3FDB" w14:textId="77777777" w:rsidR="00301E6D" w:rsidRDefault="00301E6D">
            <w:pPr>
              <w:pStyle w:val="TableParagraph"/>
              <w:spacing w:before="84"/>
              <w:ind w:left="64"/>
              <w:rPr>
                <w:rFonts w:asciiTheme="minorHAnsi" w:hAnsiTheme="minorHAnsi" w:cstheme="minorHAnsi"/>
                <w:sz w:val="20"/>
                <w:szCs w:val="20"/>
              </w:rPr>
            </w:pPr>
            <w:r>
              <w:rPr>
                <w:rFonts w:asciiTheme="minorHAnsi" w:hAnsiTheme="minorHAnsi" w:cstheme="minorHAnsi"/>
                <w:sz w:val="20"/>
                <w:szCs w:val="20"/>
              </w:rPr>
              <w:t>Praktični</w:t>
            </w:r>
            <w:r>
              <w:rPr>
                <w:rFonts w:asciiTheme="minorHAnsi" w:hAnsiTheme="minorHAnsi" w:cstheme="minorHAnsi"/>
                <w:spacing w:val="-5"/>
                <w:sz w:val="20"/>
                <w:szCs w:val="20"/>
              </w:rPr>
              <w:t xml:space="preserve"> </w:t>
            </w:r>
            <w:r>
              <w:rPr>
                <w:rFonts w:asciiTheme="minorHAnsi" w:hAnsiTheme="minorHAnsi" w:cstheme="minorHAnsi"/>
                <w:sz w:val="20"/>
                <w:szCs w:val="20"/>
              </w:rPr>
              <w:t>rad</w:t>
            </w:r>
          </w:p>
        </w:tc>
        <w:tc>
          <w:tcPr>
            <w:tcW w:w="1227" w:type="dxa"/>
            <w:gridSpan w:val="2"/>
            <w:tcBorders>
              <w:top w:val="single" w:sz="12" w:space="0" w:color="000000"/>
              <w:left w:val="single" w:sz="4" w:space="0" w:color="000000"/>
              <w:bottom w:val="single" w:sz="4" w:space="0" w:color="000000"/>
              <w:right w:val="single" w:sz="12" w:space="0" w:color="000000"/>
            </w:tcBorders>
            <w:hideMark/>
          </w:tcPr>
          <w:p w14:paraId="5DCA8BD0" w14:textId="77777777" w:rsidR="00301E6D" w:rsidRDefault="00301E6D">
            <w:pPr>
              <w:pStyle w:val="TableParagraph"/>
              <w:spacing w:before="84"/>
              <w:ind w:left="64"/>
              <w:rPr>
                <w:rFonts w:asciiTheme="minorHAnsi" w:hAnsiTheme="minorHAnsi" w:cstheme="minorHAnsi"/>
                <w:sz w:val="20"/>
                <w:szCs w:val="20"/>
              </w:rPr>
            </w:pPr>
            <w:r>
              <w:rPr>
                <w:rFonts w:asciiTheme="minorHAnsi" w:hAnsiTheme="minorHAnsi" w:cstheme="minorHAnsi"/>
                <w:sz w:val="20"/>
                <w:szCs w:val="20"/>
              </w:rPr>
              <w:t>1.0</w:t>
            </w:r>
          </w:p>
        </w:tc>
      </w:tr>
      <w:tr w:rsidR="00301E6D" w14:paraId="4F35B98B" w14:textId="77777777" w:rsidTr="00301E6D">
        <w:trPr>
          <w:trHeight w:val="691"/>
        </w:trPr>
        <w:tc>
          <w:tcPr>
            <w:tcW w:w="1901" w:type="dxa"/>
            <w:vMerge/>
            <w:tcBorders>
              <w:top w:val="single" w:sz="12" w:space="0" w:color="000000"/>
              <w:left w:val="single" w:sz="12" w:space="0" w:color="000000"/>
              <w:bottom w:val="single" w:sz="4" w:space="0" w:color="000000"/>
              <w:right w:val="single" w:sz="4" w:space="0" w:color="000000"/>
            </w:tcBorders>
            <w:vAlign w:val="center"/>
            <w:hideMark/>
          </w:tcPr>
          <w:p w14:paraId="680EDC10" w14:textId="77777777" w:rsidR="00301E6D" w:rsidRDefault="00301E6D">
            <w:pPr>
              <w:rPr>
                <w:rFonts w:eastAsia="Microsoft Sans Serif" w:cstheme="minorHAnsi"/>
                <w:i/>
                <w:sz w:val="20"/>
                <w:szCs w:val="20"/>
                <w:lang w:val="en-US"/>
              </w:rPr>
            </w:pPr>
          </w:p>
        </w:tc>
        <w:tc>
          <w:tcPr>
            <w:tcW w:w="1974" w:type="dxa"/>
            <w:tcBorders>
              <w:top w:val="single" w:sz="4" w:space="0" w:color="000000"/>
              <w:left w:val="single" w:sz="4" w:space="0" w:color="000000"/>
              <w:bottom w:val="single" w:sz="4" w:space="0" w:color="000000"/>
              <w:right w:val="single" w:sz="4" w:space="0" w:color="000000"/>
            </w:tcBorders>
          </w:tcPr>
          <w:p w14:paraId="1D1D50F8" w14:textId="77777777" w:rsidR="00301E6D" w:rsidRDefault="00301E6D">
            <w:pPr>
              <w:pStyle w:val="TableParagraph"/>
              <w:spacing w:before="10"/>
              <w:rPr>
                <w:rFonts w:asciiTheme="minorHAnsi" w:hAnsiTheme="minorHAnsi" w:cstheme="minorHAnsi"/>
                <w:sz w:val="20"/>
                <w:szCs w:val="20"/>
              </w:rPr>
            </w:pPr>
          </w:p>
          <w:p w14:paraId="08B7F6F0"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Eksperimentalni</w:t>
            </w:r>
            <w:r>
              <w:rPr>
                <w:rFonts w:asciiTheme="minorHAnsi" w:hAnsiTheme="minorHAnsi" w:cstheme="minorHAnsi"/>
                <w:spacing w:val="-4"/>
                <w:sz w:val="20"/>
                <w:szCs w:val="20"/>
              </w:rPr>
              <w:t xml:space="preserve"> </w:t>
            </w:r>
            <w:r>
              <w:rPr>
                <w:rFonts w:asciiTheme="minorHAnsi" w:hAnsiTheme="minorHAnsi" w:cstheme="minorHAnsi"/>
                <w:sz w:val="20"/>
                <w:szCs w:val="20"/>
              </w:rPr>
              <w:t>rad</w:t>
            </w:r>
          </w:p>
        </w:tc>
        <w:tc>
          <w:tcPr>
            <w:tcW w:w="932" w:type="dxa"/>
            <w:tcBorders>
              <w:top w:val="single" w:sz="4" w:space="0" w:color="000000"/>
              <w:left w:val="single" w:sz="4" w:space="0" w:color="000000"/>
              <w:bottom w:val="single" w:sz="4" w:space="0" w:color="000000"/>
              <w:right w:val="single" w:sz="4" w:space="0" w:color="000000"/>
            </w:tcBorders>
          </w:tcPr>
          <w:p w14:paraId="14891B8C" w14:textId="77777777" w:rsidR="00301E6D" w:rsidRDefault="00301E6D">
            <w:pPr>
              <w:pStyle w:val="TableParagraph"/>
              <w:rPr>
                <w:rFonts w:asciiTheme="minorHAnsi" w:hAnsiTheme="minorHAnsi" w:cstheme="minorHAnsi"/>
                <w:sz w:val="20"/>
                <w:szCs w:val="20"/>
              </w:rPr>
            </w:pPr>
          </w:p>
        </w:tc>
        <w:tc>
          <w:tcPr>
            <w:tcW w:w="1129" w:type="dxa"/>
            <w:gridSpan w:val="2"/>
            <w:tcBorders>
              <w:top w:val="single" w:sz="4" w:space="0" w:color="000000"/>
              <w:left w:val="single" w:sz="4" w:space="0" w:color="000000"/>
              <w:bottom w:val="single" w:sz="4" w:space="0" w:color="000000"/>
              <w:right w:val="single" w:sz="4" w:space="0" w:color="000000"/>
            </w:tcBorders>
          </w:tcPr>
          <w:p w14:paraId="6AF292D6" w14:textId="77777777" w:rsidR="00301E6D" w:rsidRDefault="00301E6D">
            <w:pPr>
              <w:pStyle w:val="TableParagraph"/>
              <w:spacing w:before="10"/>
              <w:rPr>
                <w:rFonts w:asciiTheme="minorHAnsi" w:hAnsiTheme="minorHAnsi" w:cstheme="minorHAnsi"/>
                <w:sz w:val="20"/>
                <w:szCs w:val="20"/>
              </w:rPr>
            </w:pPr>
          </w:p>
          <w:p w14:paraId="76F818CB" w14:textId="77777777" w:rsidR="00301E6D" w:rsidRDefault="00301E6D">
            <w:pPr>
              <w:pStyle w:val="TableParagraph"/>
              <w:ind w:left="67"/>
              <w:rPr>
                <w:rFonts w:asciiTheme="minorHAnsi" w:hAnsiTheme="minorHAnsi" w:cstheme="minorHAnsi"/>
                <w:sz w:val="20"/>
                <w:szCs w:val="20"/>
              </w:rPr>
            </w:pPr>
            <w:r>
              <w:rPr>
                <w:rFonts w:asciiTheme="minorHAnsi" w:hAnsiTheme="minorHAnsi" w:cstheme="minorHAnsi"/>
                <w:sz w:val="20"/>
                <w:szCs w:val="20"/>
              </w:rPr>
              <w:t>Referat</w:t>
            </w:r>
          </w:p>
        </w:tc>
        <w:tc>
          <w:tcPr>
            <w:tcW w:w="1054" w:type="dxa"/>
            <w:gridSpan w:val="4"/>
            <w:tcBorders>
              <w:top w:val="single" w:sz="4" w:space="0" w:color="000000"/>
              <w:left w:val="single" w:sz="4" w:space="0" w:color="000000"/>
              <w:bottom w:val="single" w:sz="4" w:space="0" w:color="000000"/>
              <w:right w:val="single" w:sz="4" w:space="0" w:color="000000"/>
            </w:tcBorders>
          </w:tcPr>
          <w:p w14:paraId="26DC2A18" w14:textId="77777777" w:rsidR="00301E6D" w:rsidRDefault="00301E6D">
            <w:pPr>
              <w:pStyle w:val="TableParagraph"/>
              <w:rPr>
                <w:rFonts w:asciiTheme="minorHAnsi" w:hAnsiTheme="minorHAnsi" w:cstheme="minorHAnsi"/>
                <w:sz w:val="20"/>
                <w:szCs w:val="20"/>
              </w:rPr>
            </w:pPr>
          </w:p>
        </w:tc>
        <w:tc>
          <w:tcPr>
            <w:tcW w:w="1340" w:type="dxa"/>
            <w:tcBorders>
              <w:top w:val="single" w:sz="4" w:space="0" w:color="000000"/>
              <w:left w:val="single" w:sz="4" w:space="0" w:color="000000"/>
              <w:bottom w:val="single" w:sz="4" w:space="0" w:color="000000"/>
              <w:right w:val="single" w:sz="4" w:space="0" w:color="000000"/>
            </w:tcBorders>
          </w:tcPr>
          <w:p w14:paraId="6747A86B" w14:textId="77777777" w:rsidR="00301E6D" w:rsidRDefault="00301E6D">
            <w:pPr>
              <w:pStyle w:val="TableParagraph"/>
              <w:spacing w:before="4"/>
              <w:rPr>
                <w:rFonts w:asciiTheme="minorHAnsi" w:hAnsiTheme="minorHAnsi" w:cstheme="minorHAnsi"/>
                <w:sz w:val="20"/>
                <w:szCs w:val="20"/>
              </w:rPr>
            </w:pPr>
          </w:p>
          <w:p w14:paraId="4314F892" w14:textId="77777777" w:rsidR="00301E6D" w:rsidRDefault="00301E6D">
            <w:pPr>
              <w:pStyle w:val="TableParagraph"/>
              <w:spacing w:line="230" w:lineRule="atLeast"/>
              <w:ind w:left="64" w:right="606"/>
              <w:rPr>
                <w:rFonts w:asciiTheme="minorHAnsi" w:hAnsiTheme="minorHAnsi" w:cstheme="minorHAnsi"/>
                <w:sz w:val="20"/>
                <w:szCs w:val="20"/>
              </w:rPr>
            </w:pPr>
            <w:r>
              <w:rPr>
                <w:rFonts w:asciiTheme="minorHAnsi" w:hAnsiTheme="minorHAnsi" w:cstheme="minorHAnsi"/>
                <w:spacing w:val="-1"/>
                <w:sz w:val="20"/>
                <w:szCs w:val="20"/>
              </w:rPr>
              <w:t>(Ostalo</w:t>
            </w:r>
            <w:r>
              <w:rPr>
                <w:rFonts w:asciiTheme="minorHAnsi" w:hAnsiTheme="minorHAnsi" w:cstheme="minorHAnsi"/>
                <w:spacing w:val="-51"/>
                <w:sz w:val="20"/>
                <w:szCs w:val="20"/>
              </w:rPr>
              <w:t xml:space="preserve"> </w:t>
            </w:r>
            <w:r>
              <w:rPr>
                <w:rFonts w:asciiTheme="minorHAnsi" w:hAnsiTheme="minorHAnsi" w:cstheme="minorHAnsi"/>
                <w:spacing w:val="-1"/>
                <w:sz w:val="20"/>
                <w:szCs w:val="20"/>
              </w:rPr>
              <w:t>upisati)</w:t>
            </w:r>
          </w:p>
        </w:tc>
        <w:tc>
          <w:tcPr>
            <w:tcW w:w="1227" w:type="dxa"/>
            <w:gridSpan w:val="2"/>
            <w:tcBorders>
              <w:top w:val="single" w:sz="4" w:space="0" w:color="000000"/>
              <w:left w:val="single" w:sz="4" w:space="0" w:color="000000"/>
              <w:bottom w:val="single" w:sz="4" w:space="0" w:color="000000"/>
              <w:right w:val="single" w:sz="12" w:space="0" w:color="000000"/>
            </w:tcBorders>
          </w:tcPr>
          <w:p w14:paraId="1690E1DE" w14:textId="77777777" w:rsidR="00301E6D" w:rsidRDefault="00301E6D">
            <w:pPr>
              <w:pStyle w:val="TableParagraph"/>
              <w:rPr>
                <w:rFonts w:asciiTheme="minorHAnsi" w:hAnsiTheme="minorHAnsi" w:cstheme="minorHAnsi"/>
                <w:sz w:val="20"/>
                <w:szCs w:val="20"/>
              </w:rPr>
            </w:pPr>
          </w:p>
        </w:tc>
      </w:tr>
    </w:tbl>
    <w:p w14:paraId="5B1BF6AA" w14:textId="77777777" w:rsidR="00301E6D" w:rsidRDefault="00301E6D" w:rsidP="00301E6D">
      <w:pPr>
        <w:rPr>
          <w:rFonts w:cstheme="minorHAnsi"/>
          <w:sz w:val="20"/>
          <w:szCs w:val="20"/>
        </w:rPr>
        <w:sectPr w:rsidR="00301E6D">
          <w:pgSz w:w="11910" w:h="16840"/>
          <w:pgMar w:top="1400" w:right="86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974"/>
        <w:gridCol w:w="932"/>
        <w:gridCol w:w="1129"/>
        <w:gridCol w:w="1082"/>
        <w:gridCol w:w="1155"/>
        <w:gridCol w:w="160"/>
        <w:gridCol w:w="1228"/>
      </w:tblGrid>
      <w:tr w:rsidR="00301E6D" w14:paraId="5FC952E2" w14:textId="77777777" w:rsidTr="00301E6D">
        <w:trPr>
          <w:trHeight w:val="681"/>
        </w:trPr>
        <w:tc>
          <w:tcPr>
            <w:tcW w:w="1901" w:type="dxa"/>
            <w:vMerge w:val="restart"/>
            <w:tcBorders>
              <w:top w:val="single" w:sz="4" w:space="0" w:color="000000"/>
              <w:left w:val="single" w:sz="12" w:space="0" w:color="000000"/>
              <w:bottom w:val="single" w:sz="12" w:space="0" w:color="000000"/>
              <w:right w:val="single" w:sz="4" w:space="0" w:color="000000"/>
            </w:tcBorders>
            <w:shd w:val="clear" w:color="auto" w:fill="CCFFFF"/>
            <w:hideMark/>
          </w:tcPr>
          <w:p w14:paraId="5AD2CA8C" w14:textId="77777777" w:rsidR="00301E6D" w:rsidRDefault="00301E6D">
            <w:pPr>
              <w:pStyle w:val="TableParagraph"/>
              <w:ind w:left="56" w:right="46"/>
              <w:rPr>
                <w:rFonts w:asciiTheme="minorHAnsi" w:eastAsia="Microsoft Sans Serif" w:hAnsiTheme="minorHAnsi" w:cstheme="minorHAnsi"/>
                <w:i/>
                <w:sz w:val="20"/>
                <w:szCs w:val="20"/>
              </w:rPr>
            </w:pPr>
            <w:r>
              <w:rPr>
                <w:rFonts w:asciiTheme="minorHAnsi" w:hAnsiTheme="minorHAnsi" w:cstheme="minorHAnsi"/>
                <w:i/>
                <w:sz w:val="20"/>
                <w:szCs w:val="20"/>
              </w:rPr>
              <w:lastRenderedPageBreak/>
              <w:t>aktivnost tako da</w:t>
            </w:r>
            <w:r>
              <w:rPr>
                <w:rFonts w:asciiTheme="minorHAnsi" w:hAnsiTheme="minorHAnsi" w:cstheme="minorHAnsi"/>
                <w:i/>
                <w:spacing w:val="1"/>
                <w:sz w:val="20"/>
                <w:szCs w:val="20"/>
              </w:rPr>
              <w:t xml:space="preserve"> </w:t>
            </w:r>
            <w:r>
              <w:rPr>
                <w:rFonts w:asciiTheme="minorHAnsi" w:hAnsiTheme="minorHAnsi" w:cstheme="minorHAnsi"/>
                <w:i/>
                <w:sz w:val="20"/>
                <w:szCs w:val="20"/>
              </w:rPr>
              <w:t>ukupni broj ECTS</w:t>
            </w:r>
            <w:r>
              <w:rPr>
                <w:rFonts w:asciiTheme="minorHAnsi" w:hAnsiTheme="minorHAnsi" w:cstheme="minorHAnsi"/>
                <w:i/>
                <w:spacing w:val="1"/>
                <w:sz w:val="20"/>
                <w:szCs w:val="20"/>
              </w:rPr>
              <w:t xml:space="preserve"> </w:t>
            </w:r>
            <w:r>
              <w:rPr>
                <w:rFonts w:asciiTheme="minorHAnsi" w:hAnsiTheme="minorHAnsi" w:cstheme="minorHAnsi"/>
                <w:i/>
                <w:sz w:val="20"/>
                <w:szCs w:val="20"/>
              </w:rPr>
              <w:t>bodova odgovara</w:t>
            </w:r>
            <w:r>
              <w:rPr>
                <w:rFonts w:asciiTheme="minorHAnsi" w:hAnsiTheme="minorHAnsi" w:cstheme="minorHAnsi"/>
                <w:i/>
                <w:spacing w:val="1"/>
                <w:sz w:val="20"/>
                <w:szCs w:val="20"/>
              </w:rPr>
              <w:t xml:space="preserve"> </w:t>
            </w:r>
            <w:r>
              <w:rPr>
                <w:rFonts w:asciiTheme="minorHAnsi" w:hAnsiTheme="minorHAnsi" w:cstheme="minorHAnsi"/>
                <w:i/>
                <w:spacing w:val="-1"/>
                <w:sz w:val="20"/>
                <w:szCs w:val="20"/>
              </w:rPr>
              <w:t xml:space="preserve">bodovnoj </w:t>
            </w:r>
            <w:r>
              <w:rPr>
                <w:rFonts w:asciiTheme="minorHAnsi" w:hAnsiTheme="minorHAnsi" w:cstheme="minorHAnsi"/>
                <w:i/>
                <w:sz w:val="20"/>
                <w:szCs w:val="20"/>
              </w:rPr>
              <w:t>vrijednosti</w:t>
            </w:r>
            <w:r>
              <w:rPr>
                <w:rFonts w:asciiTheme="minorHAnsi" w:hAnsiTheme="minorHAnsi" w:cstheme="minorHAnsi"/>
                <w:i/>
                <w:spacing w:val="-53"/>
                <w:sz w:val="20"/>
                <w:szCs w:val="20"/>
              </w:rPr>
              <w:t xml:space="preserve"> </w:t>
            </w:r>
            <w:r>
              <w:rPr>
                <w:rFonts w:asciiTheme="minorHAnsi" w:hAnsiTheme="minorHAnsi" w:cstheme="minorHAnsi"/>
                <w:i/>
                <w:sz w:val="20"/>
                <w:szCs w:val="20"/>
              </w:rPr>
              <w:t>predmeta):</w:t>
            </w:r>
          </w:p>
        </w:tc>
        <w:tc>
          <w:tcPr>
            <w:tcW w:w="1974" w:type="dxa"/>
            <w:tcBorders>
              <w:top w:val="single" w:sz="4" w:space="0" w:color="000000"/>
              <w:left w:val="single" w:sz="4" w:space="0" w:color="000000"/>
              <w:bottom w:val="single" w:sz="4" w:space="0" w:color="000000"/>
              <w:right w:val="single" w:sz="4" w:space="0" w:color="000000"/>
            </w:tcBorders>
          </w:tcPr>
          <w:p w14:paraId="63B14130" w14:textId="77777777" w:rsidR="00301E6D" w:rsidRDefault="00301E6D">
            <w:pPr>
              <w:pStyle w:val="TableParagraph"/>
              <w:spacing w:before="10"/>
              <w:rPr>
                <w:rFonts w:asciiTheme="minorHAnsi" w:hAnsiTheme="minorHAnsi" w:cstheme="minorHAnsi"/>
                <w:sz w:val="20"/>
                <w:szCs w:val="20"/>
              </w:rPr>
            </w:pPr>
          </w:p>
          <w:p w14:paraId="221EB099"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Esej</w:t>
            </w:r>
          </w:p>
        </w:tc>
        <w:tc>
          <w:tcPr>
            <w:tcW w:w="932" w:type="dxa"/>
            <w:tcBorders>
              <w:top w:val="single" w:sz="4" w:space="0" w:color="000000"/>
              <w:left w:val="single" w:sz="4" w:space="0" w:color="000000"/>
              <w:bottom w:val="single" w:sz="4" w:space="0" w:color="000000"/>
              <w:right w:val="single" w:sz="4" w:space="0" w:color="000000"/>
            </w:tcBorders>
          </w:tcPr>
          <w:p w14:paraId="0E698F1D" w14:textId="77777777" w:rsidR="00301E6D" w:rsidRDefault="00301E6D">
            <w:pPr>
              <w:pStyle w:val="TableParagraph"/>
              <w:rPr>
                <w:rFonts w:asciiTheme="minorHAnsi" w:hAnsiTheme="minorHAnsi" w:cstheme="minorHAnsi"/>
                <w:sz w:val="20"/>
                <w:szCs w:val="20"/>
              </w:rPr>
            </w:pPr>
          </w:p>
        </w:tc>
        <w:tc>
          <w:tcPr>
            <w:tcW w:w="1129" w:type="dxa"/>
            <w:tcBorders>
              <w:top w:val="single" w:sz="4" w:space="0" w:color="000000"/>
              <w:left w:val="single" w:sz="4" w:space="0" w:color="000000"/>
              <w:bottom w:val="single" w:sz="4" w:space="0" w:color="000000"/>
              <w:right w:val="single" w:sz="4" w:space="0" w:color="000000"/>
            </w:tcBorders>
            <w:hideMark/>
          </w:tcPr>
          <w:p w14:paraId="02A4017D" w14:textId="77777777" w:rsidR="00301E6D" w:rsidRDefault="00301E6D">
            <w:pPr>
              <w:pStyle w:val="TableParagraph"/>
              <w:spacing w:before="113" w:line="242" w:lineRule="auto"/>
              <w:ind w:left="67" w:right="40"/>
              <w:rPr>
                <w:rFonts w:asciiTheme="minorHAnsi" w:hAnsiTheme="minorHAnsi" w:cstheme="minorHAnsi"/>
                <w:sz w:val="20"/>
                <w:szCs w:val="20"/>
              </w:rPr>
            </w:pPr>
            <w:r>
              <w:rPr>
                <w:rFonts w:asciiTheme="minorHAnsi" w:hAnsiTheme="minorHAnsi" w:cstheme="minorHAnsi"/>
                <w:sz w:val="20"/>
                <w:szCs w:val="20"/>
              </w:rPr>
              <w:t>Seminarski</w:t>
            </w:r>
            <w:r>
              <w:rPr>
                <w:rFonts w:asciiTheme="minorHAnsi" w:hAnsiTheme="minorHAnsi" w:cstheme="minorHAnsi"/>
                <w:spacing w:val="-51"/>
                <w:sz w:val="20"/>
                <w:szCs w:val="20"/>
              </w:rPr>
              <w:t xml:space="preserve"> </w:t>
            </w:r>
            <w:r>
              <w:rPr>
                <w:rFonts w:asciiTheme="minorHAnsi" w:hAnsiTheme="minorHAnsi" w:cstheme="minorHAnsi"/>
                <w:sz w:val="20"/>
                <w:szCs w:val="20"/>
              </w:rPr>
              <w:t>rad</w:t>
            </w:r>
          </w:p>
        </w:tc>
        <w:tc>
          <w:tcPr>
            <w:tcW w:w="1082" w:type="dxa"/>
            <w:tcBorders>
              <w:top w:val="single" w:sz="4" w:space="0" w:color="000000"/>
              <w:left w:val="single" w:sz="4" w:space="0" w:color="000000"/>
              <w:bottom w:val="single" w:sz="4" w:space="0" w:color="000000"/>
              <w:right w:val="single" w:sz="4" w:space="0" w:color="000000"/>
            </w:tcBorders>
          </w:tcPr>
          <w:p w14:paraId="68D9C37E" w14:textId="77777777" w:rsidR="00301E6D" w:rsidRDefault="00301E6D">
            <w:pPr>
              <w:pStyle w:val="TableParagraph"/>
              <w:spacing w:before="10"/>
              <w:rPr>
                <w:rFonts w:asciiTheme="minorHAnsi" w:hAnsiTheme="minorHAnsi" w:cstheme="minorHAnsi"/>
                <w:sz w:val="20"/>
                <w:szCs w:val="20"/>
              </w:rPr>
            </w:pPr>
          </w:p>
          <w:p w14:paraId="052DA3A1" w14:textId="77777777" w:rsidR="00301E6D" w:rsidRDefault="00301E6D">
            <w:pPr>
              <w:pStyle w:val="TableParagraph"/>
              <w:ind w:left="64"/>
              <w:rPr>
                <w:rFonts w:asciiTheme="minorHAnsi" w:hAnsiTheme="minorHAnsi" w:cstheme="minorHAnsi"/>
                <w:sz w:val="20"/>
                <w:szCs w:val="20"/>
              </w:rPr>
            </w:pPr>
            <w:r>
              <w:rPr>
                <w:rFonts w:asciiTheme="minorHAnsi" w:hAnsiTheme="minorHAnsi" w:cstheme="minorHAnsi"/>
                <w:sz w:val="20"/>
                <w:szCs w:val="20"/>
              </w:rPr>
              <w:t>1.0</w:t>
            </w:r>
          </w:p>
        </w:tc>
        <w:tc>
          <w:tcPr>
            <w:tcW w:w="1315" w:type="dxa"/>
            <w:gridSpan w:val="2"/>
            <w:tcBorders>
              <w:top w:val="single" w:sz="4" w:space="0" w:color="000000"/>
              <w:left w:val="single" w:sz="4" w:space="0" w:color="000000"/>
              <w:bottom w:val="single" w:sz="4" w:space="0" w:color="000000"/>
              <w:right w:val="single" w:sz="4" w:space="0" w:color="000000"/>
            </w:tcBorders>
          </w:tcPr>
          <w:p w14:paraId="42EAFC5A" w14:textId="77777777" w:rsidR="00301E6D" w:rsidRDefault="00301E6D">
            <w:pPr>
              <w:pStyle w:val="TableParagraph"/>
              <w:spacing w:before="9"/>
              <w:rPr>
                <w:rFonts w:asciiTheme="minorHAnsi" w:hAnsiTheme="minorHAnsi" w:cstheme="minorHAnsi"/>
                <w:sz w:val="20"/>
                <w:szCs w:val="20"/>
              </w:rPr>
            </w:pPr>
          </w:p>
          <w:p w14:paraId="4BDFF09F" w14:textId="77777777" w:rsidR="00301E6D" w:rsidRDefault="00301E6D">
            <w:pPr>
              <w:pStyle w:val="TableParagraph"/>
              <w:spacing w:line="230" w:lineRule="atLeast"/>
              <w:ind w:left="36" w:right="609"/>
              <w:rPr>
                <w:rFonts w:asciiTheme="minorHAnsi" w:hAnsiTheme="minorHAnsi" w:cstheme="minorHAnsi"/>
                <w:sz w:val="20"/>
                <w:szCs w:val="20"/>
              </w:rPr>
            </w:pPr>
            <w:r>
              <w:rPr>
                <w:rFonts w:asciiTheme="minorHAnsi" w:hAnsiTheme="minorHAnsi" w:cstheme="minorHAnsi"/>
                <w:spacing w:val="-1"/>
                <w:sz w:val="20"/>
                <w:szCs w:val="20"/>
              </w:rPr>
              <w:t>(Ostalo</w:t>
            </w:r>
            <w:r>
              <w:rPr>
                <w:rFonts w:asciiTheme="minorHAnsi" w:hAnsiTheme="minorHAnsi" w:cstheme="minorHAnsi"/>
                <w:spacing w:val="-51"/>
                <w:sz w:val="20"/>
                <w:szCs w:val="20"/>
              </w:rPr>
              <w:t xml:space="preserve"> </w:t>
            </w:r>
            <w:r>
              <w:rPr>
                <w:rFonts w:asciiTheme="minorHAnsi" w:hAnsiTheme="minorHAnsi" w:cstheme="minorHAnsi"/>
                <w:spacing w:val="-1"/>
                <w:sz w:val="20"/>
                <w:szCs w:val="20"/>
              </w:rPr>
              <w:t>upisati)</w:t>
            </w:r>
          </w:p>
        </w:tc>
        <w:tc>
          <w:tcPr>
            <w:tcW w:w="1228" w:type="dxa"/>
            <w:tcBorders>
              <w:top w:val="single" w:sz="4" w:space="0" w:color="000000"/>
              <w:left w:val="single" w:sz="4" w:space="0" w:color="000000"/>
              <w:bottom w:val="single" w:sz="4" w:space="0" w:color="000000"/>
              <w:right w:val="single" w:sz="12" w:space="0" w:color="000000"/>
            </w:tcBorders>
          </w:tcPr>
          <w:p w14:paraId="691EDB20" w14:textId="77777777" w:rsidR="00301E6D" w:rsidRDefault="00301E6D">
            <w:pPr>
              <w:pStyle w:val="TableParagraph"/>
              <w:rPr>
                <w:rFonts w:asciiTheme="minorHAnsi" w:hAnsiTheme="minorHAnsi" w:cstheme="minorHAnsi"/>
                <w:sz w:val="20"/>
                <w:szCs w:val="20"/>
              </w:rPr>
            </w:pPr>
          </w:p>
        </w:tc>
      </w:tr>
      <w:tr w:rsidR="00301E6D" w14:paraId="0B946422" w14:textId="77777777" w:rsidTr="00301E6D">
        <w:trPr>
          <w:trHeight w:val="773"/>
        </w:trPr>
        <w:tc>
          <w:tcPr>
            <w:tcW w:w="1901" w:type="dxa"/>
            <w:vMerge/>
            <w:tcBorders>
              <w:top w:val="single" w:sz="4" w:space="0" w:color="000000"/>
              <w:left w:val="single" w:sz="12" w:space="0" w:color="000000"/>
              <w:bottom w:val="single" w:sz="12" w:space="0" w:color="000000"/>
              <w:right w:val="single" w:sz="4" w:space="0" w:color="000000"/>
            </w:tcBorders>
            <w:vAlign w:val="center"/>
            <w:hideMark/>
          </w:tcPr>
          <w:p w14:paraId="497D9665" w14:textId="77777777" w:rsidR="00301E6D" w:rsidRDefault="00301E6D">
            <w:pPr>
              <w:rPr>
                <w:rFonts w:eastAsia="Microsoft Sans Serif" w:cstheme="minorHAnsi"/>
                <w:i/>
                <w:sz w:val="20"/>
                <w:szCs w:val="20"/>
                <w:lang w:val="en-US"/>
              </w:rPr>
            </w:pPr>
          </w:p>
        </w:tc>
        <w:tc>
          <w:tcPr>
            <w:tcW w:w="1974" w:type="dxa"/>
            <w:tcBorders>
              <w:top w:val="single" w:sz="4" w:space="0" w:color="000000"/>
              <w:left w:val="single" w:sz="4" w:space="0" w:color="000000"/>
              <w:bottom w:val="single" w:sz="4" w:space="0" w:color="000000"/>
              <w:right w:val="single" w:sz="4" w:space="0" w:color="000000"/>
            </w:tcBorders>
          </w:tcPr>
          <w:p w14:paraId="71FF88EA" w14:textId="77777777" w:rsidR="00301E6D" w:rsidRDefault="00301E6D">
            <w:pPr>
              <w:pStyle w:val="TableParagraph"/>
              <w:spacing w:before="6"/>
              <w:rPr>
                <w:rFonts w:asciiTheme="minorHAnsi" w:hAnsiTheme="minorHAnsi" w:cstheme="minorHAnsi"/>
                <w:sz w:val="20"/>
                <w:szCs w:val="20"/>
              </w:rPr>
            </w:pPr>
          </w:p>
          <w:p w14:paraId="73346C3F"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Kolokviji</w:t>
            </w:r>
          </w:p>
        </w:tc>
        <w:tc>
          <w:tcPr>
            <w:tcW w:w="932" w:type="dxa"/>
            <w:tcBorders>
              <w:top w:val="single" w:sz="4" w:space="0" w:color="000000"/>
              <w:left w:val="single" w:sz="4" w:space="0" w:color="000000"/>
              <w:bottom w:val="single" w:sz="4" w:space="0" w:color="000000"/>
              <w:right w:val="single" w:sz="4" w:space="0" w:color="000000"/>
            </w:tcBorders>
          </w:tcPr>
          <w:p w14:paraId="3D2994D0" w14:textId="77777777" w:rsidR="00301E6D" w:rsidRDefault="00301E6D">
            <w:pPr>
              <w:pStyle w:val="TableParagraph"/>
              <w:spacing w:before="6"/>
              <w:rPr>
                <w:rFonts w:asciiTheme="minorHAnsi" w:hAnsiTheme="minorHAnsi" w:cstheme="minorHAnsi"/>
                <w:sz w:val="20"/>
                <w:szCs w:val="20"/>
              </w:rPr>
            </w:pPr>
          </w:p>
          <w:p w14:paraId="7F3EC700" w14:textId="77777777" w:rsidR="00301E6D" w:rsidRDefault="00301E6D">
            <w:pPr>
              <w:pStyle w:val="TableParagraph"/>
              <w:ind w:left="68"/>
              <w:rPr>
                <w:rFonts w:asciiTheme="minorHAnsi" w:hAnsiTheme="minorHAnsi" w:cstheme="minorHAnsi"/>
                <w:sz w:val="20"/>
                <w:szCs w:val="20"/>
              </w:rPr>
            </w:pPr>
            <w:r>
              <w:rPr>
                <w:rFonts w:asciiTheme="minorHAnsi" w:hAnsiTheme="minorHAnsi" w:cstheme="minorHAnsi"/>
                <w:sz w:val="20"/>
                <w:szCs w:val="20"/>
              </w:rPr>
              <w:t>0.5</w:t>
            </w:r>
          </w:p>
        </w:tc>
        <w:tc>
          <w:tcPr>
            <w:tcW w:w="1129" w:type="dxa"/>
            <w:tcBorders>
              <w:top w:val="single" w:sz="4" w:space="0" w:color="000000"/>
              <w:left w:val="single" w:sz="4" w:space="0" w:color="000000"/>
              <w:bottom w:val="single" w:sz="4" w:space="0" w:color="000000"/>
              <w:right w:val="single" w:sz="4" w:space="0" w:color="000000"/>
            </w:tcBorders>
            <w:hideMark/>
          </w:tcPr>
          <w:p w14:paraId="26654A3B" w14:textId="77777777" w:rsidR="00301E6D" w:rsidRDefault="00301E6D">
            <w:pPr>
              <w:pStyle w:val="TableParagraph"/>
              <w:spacing w:before="156" w:line="242" w:lineRule="auto"/>
              <w:ind w:left="67" w:right="352"/>
              <w:rPr>
                <w:rFonts w:asciiTheme="minorHAnsi" w:hAnsiTheme="minorHAnsi" w:cstheme="minorHAnsi"/>
                <w:sz w:val="20"/>
                <w:szCs w:val="20"/>
              </w:rPr>
            </w:pPr>
            <w:r>
              <w:rPr>
                <w:rFonts w:asciiTheme="minorHAnsi" w:hAnsiTheme="minorHAnsi" w:cstheme="minorHAnsi"/>
                <w:sz w:val="20"/>
                <w:szCs w:val="20"/>
              </w:rPr>
              <w:t>Usmeni</w:t>
            </w:r>
            <w:r>
              <w:rPr>
                <w:rFonts w:asciiTheme="minorHAnsi" w:hAnsiTheme="minorHAnsi" w:cstheme="minorHAnsi"/>
                <w:w w:val="96"/>
                <w:sz w:val="20"/>
                <w:szCs w:val="20"/>
              </w:rPr>
              <w:t xml:space="preserve"> </w:t>
            </w:r>
            <w:r>
              <w:rPr>
                <w:rFonts w:asciiTheme="minorHAnsi" w:hAnsiTheme="minorHAnsi" w:cstheme="minorHAnsi"/>
                <w:sz w:val="20"/>
                <w:szCs w:val="20"/>
              </w:rPr>
              <w:t>ispit</w:t>
            </w:r>
          </w:p>
        </w:tc>
        <w:tc>
          <w:tcPr>
            <w:tcW w:w="1082" w:type="dxa"/>
            <w:tcBorders>
              <w:top w:val="single" w:sz="4" w:space="0" w:color="000000"/>
              <w:left w:val="single" w:sz="4" w:space="0" w:color="000000"/>
              <w:bottom w:val="single" w:sz="4" w:space="0" w:color="000000"/>
              <w:right w:val="single" w:sz="4" w:space="0" w:color="000000"/>
            </w:tcBorders>
          </w:tcPr>
          <w:p w14:paraId="16DD7D65" w14:textId="77777777" w:rsidR="00301E6D" w:rsidRDefault="00301E6D">
            <w:pPr>
              <w:pStyle w:val="TableParagraph"/>
              <w:spacing w:before="1"/>
              <w:rPr>
                <w:rFonts w:asciiTheme="minorHAnsi" w:hAnsiTheme="minorHAnsi" w:cstheme="minorHAnsi"/>
                <w:sz w:val="20"/>
                <w:szCs w:val="20"/>
              </w:rPr>
            </w:pPr>
          </w:p>
          <w:p w14:paraId="4A205BDD" w14:textId="77777777" w:rsidR="00301E6D" w:rsidRDefault="00301E6D">
            <w:pPr>
              <w:pStyle w:val="TableParagraph"/>
              <w:ind w:left="64"/>
              <w:rPr>
                <w:rFonts w:asciiTheme="minorHAnsi" w:hAnsiTheme="minorHAnsi" w:cstheme="minorHAnsi"/>
                <w:sz w:val="20"/>
                <w:szCs w:val="20"/>
              </w:rPr>
            </w:pPr>
            <w:r>
              <w:rPr>
                <w:rFonts w:asciiTheme="minorHAnsi" w:hAnsiTheme="minorHAnsi" w:cstheme="minorHAnsi"/>
                <w:sz w:val="20"/>
                <w:szCs w:val="20"/>
              </w:rPr>
              <w:t>1.5</w:t>
            </w:r>
          </w:p>
        </w:tc>
        <w:tc>
          <w:tcPr>
            <w:tcW w:w="1315" w:type="dxa"/>
            <w:gridSpan w:val="2"/>
            <w:tcBorders>
              <w:top w:val="single" w:sz="4" w:space="0" w:color="000000"/>
              <w:left w:val="single" w:sz="4" w:space="0" w:color="000000"/>
              <w:bottom w:val="single" w:sz="4" w:space="0" w:color="000000"/>
              <w:right w:val="single" w:sz="4" w:space="0" w:color="000000"/>
            </w:tcBorders>
          </w:tcPr>
          <w:p w14:paraId="567114C3" w14:textId="77777777" w:rsidR="00301E6D" w:rsidRDefault="00301E6D">
            <w:pPr>
              <w:pStyle w:val="TableParagraph"/>
              <w:spacing w:before="2"/>
              <w:rPr>
                <w:rFonts w:asciiTheme="minorHAnsi" w:hAnsiTheme="minorHAnsi" w:cstheme="minorHAnsi"/>
                <w:sz w:val="20"/>
                <w:szCs w:val="20"/>
              </w:rPr>
            </w:pPr>
          </w:p>
          <w:p w14:paraId="4B3650C2" w14:textId="77777777" w:rsidR="00301E6D" w:rsidRDefault="00301E6D">
            <w:pPr>
              <w:pStyle w:val="TableParagraph"/>
              <w:spacing w:line="260" w:lineRule="atLeast"/>
              <w:ind w:left="36" w:right="609"/>
              <w:rPr>
                <w:rFonts w:asciiTheme="minorHAnsi" w:hAnsiTheme="minorHAnsi" w:cstheme="minorHAnsi"/>
                <w:sz w:val="20"/>
                <w:szCs w:val="20"/>
              </w:rPr>
            </w:pPr>
            <w:r>
              <w:rPr>
                <w:rFonts w:asciiTheme="minorHAnsi" w:hAnsiTheme="minorHAnsi" w:cstheme="minorHAnsi"/>
                <w:spacing w:val="-1"/>
                <w:sz w:val="20"/>
                <w:szCs w:val="20"/>
              </w:rPr>
              <w:t>(Ostalo</w:t>
            </w:r>
            <w:r>
              <w:rPr>
                <w:rFonts w:asciiTheme="minorHAnsi" w:hAnsiTheme="minorHAnsi" w:cstheme="minorHAnsi"/>
                <w:spacing w:val="-51"/>
                <w:sz w:val="20"/>
                <w:szCs w:val="20"/>
              </w:rPr>
              <w:t xml:space="preserve"> </w:t>
            </w:r>
            <w:r>
              <w:rPr>
                <w:rFonts w:asciiTheme="minorHAnsi" w:hAnsiTheme="minorHAnsi" w:cstheme="minorHAnsi"/>
                <w:spacing w:val="-1"/>
                <w:sz w:val="20"/>
                <w:szCs w:val="20"/>
              </w:rPr>
              <w:t>upisati)</w:t>
            </w:r>
          </w:p>
        </w:tc>
        <w:tc>
          <w:tcPr>
            <w:tcW w:w="1228" w:type="dxa"/>
            <w:tcBorders>
              <w:top w:val="single" w:sz="4" w:space="0" w:color="000000"/>
              <w:left w:val="single" w:sz="4" w:space="0" w:color="000000"/>
              <w:bottom w:val="single" w:sz="4" w:space="0" w:color="000000"/>
              <w:right w:val="single" w:sz="12" w:space="0" w:color="000000"/>
            </w:tcBorders>
          </w:tcPr>
          <w:p w14:paraId="7DC50D19" w14:textId="77777777" w:rsidR="00301E6D" w:rsidRDefault="00301E6D">
            <w:pPr>
              <w:pStyle w:val="TableParagraph"/>
              <w:rPr>
                <w:rFonts w:asciiTheme="minorHAnsi" w:hAnsiTheme="minorHAnsi" w:cstheme="minorHAnsi"/>
                <w:sz w:val="20"/>
                <w:szCs w:val="20"/>
              </w:rPr>
            </w:pPr>
          </w:p>
        </w:tc>
      </w:tr>
      <w:tr w:rsidR="00301E6D" w14:paraId="0C787993" w14:textId="77777777" w:rsidTr="00301E6D">
        <w:trPr>
          <w:trHeight w:val="783"/>
        </w:trPr>
        <w:tc>
          <w:tcPr>
            <w:tcW w:w="1901" w:type="dxa"/>
            <w:vMerge/>
            <w:tcBorders>
              <w:top w:val="single" w:sz="4" w:space="0" w:color="000000"/>
              <w:left w:val="single" w:sz="12" w:space="0" w:color="000000"/>
              <w:bottom w:val="single" w:sz="12" w:space="0" w:color="000000"/>
              <w:right w:val="single" w:sz="4" w:space="0" w:color="000000"/>
            </w:tcBorders>
            <w:vAlign w:val="center"/>
            <w:hideMark/>
          </w:tcPr>
          <w:p w14:paraId="56D21D21" w14:textId="77777777" w:rsidR="00301E6D" w:rsidRDefault="00301E6D">
            <w:pPr>
              <w:rPr>
                <w:rFonts w:eastAsia="Microsoft Sans Serif" w:cstheme="minorHAnsi"/>
                <w:i/>
                <w:sz w:val="20"/>
                <w:szCs w:val="20"/>
                <w:lang w:val="en-US"/>
              </w:rPr>
            </w:pPr>
          </w:p>
        </w:tc>
        <w:tc>
          <w:tcPr>
            <w:tcW w:w="1974" w:type="dxa"/>
            <w:tcBorders>
              <w:top w:val="single" w:sz="4" w:space="0" w:color="000000"/>
              <w:left w:val="single" w:sz="4" w:space="0" w:color="000000"/>
              <w:bottom w:val="single" w:sz="12" w:space="0" w:color="000000"/>
              <w:right w:val="single" w:sz="8" w:space="0" w:color="000000"/>
            </w:tcBorders>
          </w:tcPr>
          <w:p w14:paraId="55B45E58" w14:textId="77777777" w:rsidR="00301E6D" w:rsidRDefault="00301E6D">
            <w:pPr>
              <w:pStyle w:val="TableParagraph"/>
              <w:spacing w:before="1"/>
              <w:rPr>
                <w:rFonts w:asciiTheme="minorHAnsi" w:hAnsiTheme="minorHAnsi" w:cstheme="minorHAnsi"/>
                <w:sz w:val="20"/>
                <w:szCs w:val="20"/>
              </w:rPr>
            </w:pPr>
          </w:p>
          <w:p w14:paraId="03942A44"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Pismeni</w:t>
            </w:r>
            <w:r>
              <w:rPr>
                <w:rFonts w:asciiTheme="minorHAnsi" w:hAnsiTheme="minorHAnsi" w:cstheme="minorHAnsi"/>
                <w:spacing w:val="-3"/>
                <w:sz w:val="20"/>
                <w:szCs w:val="20"/>
              </w:rPr>
              <w:t xml:space="preserve"> </w:t>
            </w:r>
            <w:r>
              <w:rPr>
                <w:rFonts w:asciiTheme="minorHAnsi" w:hAnsiTheme="minorHAnsi" w:cstheme="minorHAnsi"/>
                <w:sz w:val="20"/>
                <w:szCs w:val="20"/>
              </w:rPr>
              <w:t>ispit</w:t>
            </w:r>
          </w:p>
        </w:tc>
        <w:tc>
          <w:tcPr>
            <w:tcW w:w="932" w:type="dxa"/>
            <w:tcBorders>
              <w:top w:val="single" w:sz="4" w:space="0" w:color="000000"/>
              <w:left w:val="single" w:sz="8" w:space="0" w:color="000000"/>
              <w:bottom w:val="single" w:sz="12" w:space="0" w:color="000000"/>
              <w:right w:val="single" w:sz="8" w:space="0" w:color="000000"/>
            </w:tcBorders>
          </w:tcPr>
          <w:p w14:paraId="66263370" w14:textId="77777777" w:rsidR="00301E6D" w:rsidRDefault="00301E6D">
            <w:pPr>
              <w:pStyle w:val="TableParagraph"/>
              <w:spacing w:before="1"/>
              <w:rPr>
                <w:rFonts w:asciiTheme="minorHAnsi" w:hAnsiTheme="minorHAnsi" w:cstheme="minorHAnsi"/>
                <w:sz w:val="20"/>
                <w:szCs w:val="20"/>
              </w:rPr>
            </w:pPr>
          </w:p>
          <w:p w14:paraId="62904D7E" w14:textId="77777777" w:rsidR="00301E6D" w:rsidRDefault="00301E6D">
            <w:pPr>
              <w:pStyle w:val="TableParagraph"/>
              <w:ind w:left="63"/>
              <w:rPr>
                <w:rFonts w:asciiTheme="minorHAnsi" w:hAnsiTheme="minorHAnsi" w:cstheme="minorHAnsi"/>
                <w:sz w:val="20"/>
                <w:szCs w:val="20"/>
              </w:rPr>
            </w:pPr>
            <w:r>
              <w:rPr>
                <w:rFonts w:asciiTheme="minorHAnsi" w:hAnsiTheme="minorHAnsi" w:cstheme="minorHAnsi"/>
                <w:sz w:val="20"/>
                <w:szCs w:val="20"/>
              </w:rPr>
              <w:t>0.5</w:t>
            </w:r>
          </w:p>
        </w:tc>
        <w:tc>
          <w:tcPr>
            <w:tcW w:w="1129" w:type="dxa"/>
            <w:tcBorders>
              <w:top w:val="single" w:sz="4" w:space="0" w:color="000000"/>
              <w:left w:val="single" w:sz="8" w:space="0" w:color="000000"/>
              <w:bottom w:val="single" w:sz="12" w:space="0" w:color="000000"/>
              <w:right w:val="single" w:sz="8" w:space="0" w:color="000000"/>
            </w:tcBorders>
          </w:tcPr>
          <w:p w14:paraId="54F9B3A3" w14:textId="77777777" w:rsidR="00301E6D" w:rsidRDefault="00301E6D">
            <w:pPr>
              <w:pStyle w:val="TableParagraph"/>
              <w:spacing w:before="1"/>
              <w:rPr>
                <w:rFonts w:asciiTheme="minorHAnsi" w:hAnsiTheme="minorHAnsi" w:cstheme="minorHAnsi"/>
                <w:sz w:val="20"/>
                <w:szCs w:val="20"/>
              </w:rPr>
            </w:pPr>
          </w:p>
          <w:p w14:paraId="0A6D5E64" w14:textId="77777777" w:rsidR="00301E6D" w:rsidRDefault="00301E6D">
            <w:pPr>
              <w:pStyle w:val="TableParagraph"/>
              <w:ind w:left="62"/>
              <w:rPr>
                <w:rFonts w:asciiTheme="minorHAnsi" w:hAnsiTheme="minorHAnsi" w:cstheme="minorHAnsi"/>
                <w:sz w:val="20"/>
                <w:szCs w:val="20"/>
              </w:rPr>
            </w:pPr>
            <w:r>
              <w:rPr>
                <w:rFonts w:asciiTheme="minorHAnsi" w:hAnsiTheme="minorHAnsi" w:cstheme="minorHAnsi"/>
                <w:sz w:val="20"/>
                <w:szCs w:val="20"/>
              </w:rPr>
              <w:t>Projekt</w:t>
            </w:r>
          </w:p>
        </w:tc>
        <w:tc>
          <w:tcPr>
            <w:tcW w:w="1082" w:type="dxa"/>
            <w:tcBorders>
              <w:top w:val="single" w:sz="4" w:space="0" w:color="000000"/>
              <w:left w:val="single" w:sz="8" w:space="0" w:color="000000"/>
              <w:bottom w:val="single" w:sz="12" w:space="0" w:color="000000"/>
              <w:right w:val="single" w:sz="8" w:space="0" w:color="000000"/>
            </w:tcBorders>
          </w:tcPr>
          <w:p w14:paraId="20CAE491" w14:textId="77777777" w:rsidR="00301E6D" w:rsidRDefault="00301E6D">
            <w:pPr>
              <w:pStyle w:val="TableParagraph"/>
              <w:rPr>
                <w:rFonts w:asciiTheme="minorHAnsi" w:hAnsiTheme="minorHAnsi" w:cstheme="minorHAnsi"/>
                <w:sz w:val="20"/>
                <w:szCs w:val="20"/>
              </w:rPr>
            </w:pPr>
          </w:p>
        </w:tc>
        <w:tc>
          <w:tcPr>
            <w:tcW w:w="1315" w:type="dxa"/>
            <w:gridSpan w:val="2"/>
            <w:tcBorders>
              <w:top w:val="single" w:sz="4" w:space="0" w:color="000000"/>
              <w:left w:val="single" w:sz="8" w:space="0" w:color="000000"/>
              <w:bottom w:val="single" w:sz="12" w:space="0" w:color="000000"/>
              <w:right w:val="single" w:sz="8" w:space="0" w:color="000000"/>
            </w:tcBorders>
          </w:tcPr>
          <w:p w14:paraId="22AF5808" w14:textId="77777777" w:rsidR="00301E6D" w:rsidRDefault="00301E6D">
            <w:pPr>
              <w:pStyle w:val="TableParagraph"/>
              <w:spacing w:before="2"/>
              <w:rPr>
                <w:rFonts w:asciiTheme="minorHAnsi" w:hAnsiTheme="minorHAnsi" w:cstheme="minorHAnsi"/>
                <w:sz w:val="20"/>
                <w:szCs w:val="20"/>
              </w:rPr>
            </w:pPr>
          </w:p>
          <w:p w14:paraId="3BD0FE14" w14:textId="77777777" w:rsidR="00301E6D" w:rsidRDefault="00301E6D">
            <w:pPr>
              <w:pStyle w:val="TableParagraph"/>
              <w:spacing w:line="260" w:lineRule="atLeast"/>
              <w:ind w:left="31" w:right="604"/>
              <w:rPr>
                <w:rFonts w:asciiTheme="minorHAnsi" w:hAnsiTheme="minorHAnsi" w:cstheme="minorHAnsi"/>
                <w:sz w:val="20"/>
                <w:szCs w:val="20"/>
              </w:rPr>
            </w:pPr>
            <w:r>
              <w:rPr>
                <w:rFonts w:asciiTheme="minorHAnsi" w:hAnsiTheme="minorHAnsi" w:cstheme="minorHAnsi"/>
                <w:spacing w:val="-1"/>
                <w:sz w:val="20"/>
                <w:szCs w:val="20"/>
              </w:rPr>
              <w:t>(Ostalo</w:t>
            </w:r>
            <w:r>
              <w:rPr>
                <w:rFonts w:asciiTheme="minorHAnsi" w:hAnsiTheme="minorHAnsi" w:cstheme="minorHAnsi"/>
                <w:spacing w:val="-51"/>
                <w:sz w:val="20"/>
                <w:szCs w:val="20"/>
              </w:rPr>
              <w:t xml:space="preserve"> </w:t>
            </w:r>
            <w:r>
              <w:rPr>
                <w:rFonts w:asciiTheme="minorHAnsi" w:hAnsiTheme="minorHAnsi" w:cstheme="minorHAnsi"/>
                <w:spacing w:val="-1"/>
                <w:sz w:val="20"/>
                <w:szCs w:val="20"/>
              </w:rPr>
              <w:t>upisati)</w:t>
            </w:r>
          </w:p>
        </w:tc>
        <w:tc>
          <w:tcPr>
            <w:tcW w:w="1228" w:type="dxa"/>
            <w:tcBorders>
              <w:top w:val="single" w:sz="4" w:space="0" w:color="000000"/>
              <w:left w:val="single" w:sz="8" w:space="0" w:color="000000"/>
              <w:bottom w:val="single" w:sz="12" w:space="0" w:color="000000"/>
              <w:right w:val="single" w:sz="12" w:space="0" w:color="000000"/>
            </w:tcBorders>
          </w:tcPr>
          <w:p w14:paraId="5BB01091" w14:textId="77777777" w:rsidR="00301E6D" w:rsidRDefault="00301E6D">
            <w:pPr>
              <w:pStyle w:val="TableParagraph"/>
              <w:rPr>
                <w:rFonts w:asciiTheme="minorHAnsi" w:hAnsiTheme="minorHAnsi" w:cstheme="minorHAnsi"/>
                <w:sz w:val="20"/>
                <w:szCs w:val="20"/>
              </w:rPr>
            </w:pPr>
          </w:p>
        </w:tc>
      </w:tr>
      <w:tr w:rsidR="00301E6D" w14:paraId="4A9E5B28" w14:textId="77777777" w:rsidTr="00301E6D">
        <w:trPr>
          <w:trHeight w:val="581"/>
        </w:trPr>
        <w:tc>
          <w:tcPr>
            <w:tcW w:w="1901" w:type="dxa"/>
            <w:tcBorders>
              <w:top w:val="single" w:sz="12" w:space="0" w:color="000000"/>
              <w:left w:val="single" w:sz="12" w:space="0" w:color="000000"/>
              <w:bottom w:val="nil"/>
              <w:right w:val="single" w:sz="4" w:space="0" w:color="000000"/>
            </w:tcBorders>
            <w:shd w:val="clear" w:color="auto" w:fill="CCFFFF"/>
          </w:tcPr>
          <w:p w14:paraId="04DCA94A" w14:textId="77777777" w:rsidR="00301E6D" w:rsidRDefault="00301E6D">
            <w:pPr>
              <w:pStyle w:val="TableParagraph"/>
              <w:rPr>
                <w:rFonts w:asciiTheme="minorHAnsi" w:hAnsiTheme="minorHAnsi" w:cstheme="minorHAnsi"/>
                <w:sz w:val="20"/>
                <w:szCs w:val="20"/>
              </w:rPr>
            </w:pPr>
          </w:p>
        </w:tc>
        <w:tc>
          <w:tcPr>
            <w:tcW w:w="7660" w:type="dxa"/>
            <w:gridSpan w:val="7"/>
            <w:tcBorders>
              <w:top w:val="single" w:sz="12" w:space="0" w:color="000000"/>
              <w:left w:val="single" w:sz="4" w:space="0" w:color="000000"/>
              <w:bottom w:val="nil"/>
              <w:right w:val="single" w:sz="12" w:space="0" w:color="000000"/>
            </w:tcBorders>
            <w:hideMark/>
          </w:tcPr>
          <w:p w14:paraId="205727CB" w14:textId="77777777" w:rsidR="00301E6D" w:rsidRDefault="00301E6D">
            <w:pPr>
              <w:pStyle w:val="TableParagraph"/>
              <w:spacing w:line="242" w:lineRule="auto"/>
              <w:ind w:left="66"/>
              <w:rPr>
                <w:rFonts w:asciiTheme="minorHAnsi" w:hAnsiTheme="minorHAnsi" w:cstheme="minorHAnsi"/>
                <w:sz w:val="20"/>
                <w:szCs w:val="20"/>
              </w:rPr>
            </w:pPr>
            <w:r>
              <w:rPr>
                <w:rFonts w:asciiTheme="minorHAnsi" w:hAnsiTheme="minorHAnsi" w:cstheme="minorHAnsi"/>
                <w:sz w:val="20"/>
                <w:szCs w:val="20"/>
              </w:rPr>
              <w:t>Završna</w:t>
            </w:r>
            <w:r>
              <w:rPr>
                <w:rFonts w:asciiTheme="minorHAnsi" w:hAnsiTheme="minorHAnsi" w:cstheme="minorHAnsi"/>
                <w:spacing w:val="18"/>
                <w:sz w:val="20"/>
                <w:szCs w:val="20"/>
              </w:rPr>
              <w:t xml:space="preserve"> </w:t>
            </w:r>
            <w:r>
              <w:rPr>
                <w:rFonts w:asciiTheme="minorHAnsi" w:hAnsiTheme="minorHAnsi" w:cstheme="minorHAnsi"/>
                <w:sz w:val="20"/>
                <w:szCs w:val="20"/>
              </w:rPr>
              <w:t>ocjena</w:t>
            </w:r>
            <w:r>
              <w:rPr>
                <w:rFonts w:asciiTheme="minorHAnsi" w:hAnsiTheme="minorHAnsi" w:cstheme="minorHAnsi"/>
                <w:spacing w:val="19"/>
                <w:sz w:val="20"/>
                <w:szCs w:val="20"/>
              </w:rPr>
              <w:t xml:space="preserve"> </w:t>
            </w:r>
            <w:r>
              <w:rPr>
                <w:rFonts w:asciiTheme="minorHAnsi" w:hAnsiTheme="minorHAnsi" w:cstheme="minorHAnsi"/>
                <w:sz w:val="20"/>
                <w:szCs w:val="20"/>
              </w:rPr>
              <w:t>na</w:t>
            </w:r>
            <w:r>
              <w:rPr>
                <w:rFonts w:asciiTheme="minorHAnsi" w:hAnsiTheme="minorHAnsi" w:cstheme="minorHAnsi"/>
                <w:spacing w:val="20"/>
                <w:sz w:val="20"/>
                <w:szCs w:val="20"/>
              </w:rPr>
              <w:t xml:space="preserve"> </w:t>
            </w:r>
            <w:r>
              <w:rPr>
                <w:rFonts w:asciiTheme="minorHAnsi" w:hAnsiTheme="minorHAnsi" w:cstheme="minorHAnsi"/>
                <w:sz w:val="20"/>
                <w:szCs w:val="20"/>
              </w:rPr>
              <w:t>predmetu</w:t>
            </w:r>
            <w:r>
              <w:rPr>
                <w:rFonts w:asciiTheme="minorHAnsi" w:hAnsiTheme="minorHAnsi" w:cstheme="minorHAnsi"/>
                <w:spacing w:val="19"/>
                <w:sz w:val="20"/>
                <w:szCs w:val="20"/>
              </w:rPr>
              <w:t xml:space="preserve"> </w:t>
            </w:r>
            <w:r>
              <w:rPr>
                <w:rFonts w:asciiTheme="minorHAnsi" w:hAnsiTheme="minorHAnsi" w:cstheme="minorHAnsi"/>
                <w:sz w:val="20"/>
                <w:szCs w:val="20"/>
              </w:rPr>
              <w:t>Kineziološka</w:t>
            </w:r>
            <w:r>
              <w:rPr>
                <w:rFonts w:asciiTheme="minorHAnsi" w:hAnsiTheme="minorHAnsi" w:cstheme="minorHAnsi"/>
                <w:spacing w:val="19"/>
                <w:sz w:val="20"/>
                <w:szCs w:val="20"/>
              </w:rPr>
              <w:t xml:space="preserve"> </w:t>
            </w:r>
            <w:r>
              <w:rPr>
                <w:rFonts w:asciiTheme="minorHAnsi" w:hAnsiTheme="minorHAnsi" w:cstheme="minorHAnsi"/>
                <w:sz w:val="20"/>
                <w:szCs w:val="20"/>
              </w:rPr>
              <w:t>i</w:t>
            </w:r>
            <w:r>
              <w:rPr>
                <w:rFonts w:asciiTheme="minorHAnsi" w:hAnsiTheme="minorHAnsi" w:cstheme="minorHAnsi"/>
                <w:spacing w:val="19"/>
                <w:sz w:val="20"/>
                <w:szCs w:val="20"/>
              </w:rPr>
              <w:t xml:space="preserve"> </w:t>
            </w:r>
            <w:r>
              <w:rPr>
                <w:rFonts w:asciiTheme="minorHAnsi" w:hAnsiTheme="minorHAnsi" w:cstheme="minorHAnsi"/>
                <w:sz w:val="20"/>
                <w:szCs w:val="20"/>
              </w:rPr>
              <w:t>antropološka</w:t>
            </w:r>
            <w:r>
              <w:rPr>
                <w:rFonts w:asciiTheme="minorHAnsi" w:hAnsiTheme="minorHAnsi" w:cstheme="minorHAnsi"/>
                <w:spacing w:val="19"/>
                <w:sz w:val="20"/>
                <w:szCs w:val="20"/>
              </w:rPr>
              <w:t xml:space="preserve"> </w:t>
            </w:r>
            <w:r>
              <w:rPr>
                <w:rFonts w:asciiTheme="minorHAnsi" w:hAnsiTheme="minorHAnsi" w:cstheme="minorHAnsi"/>
                <w:sz w:val="20"/>
                <w:szCs w:val="20"/>
              </w:rPr>
              <w:t>analiza</w:t>
            </w:r>
            <w:r>
              <w:rPr>
                <w:rFonts w:asciiTheme="minorHAnsi" w:hAnsiTheme="minorHAnsi" w:cstheme="minorHAnsi"/>
                <w:spacing w:val="19"/>
                <w:sz w:val="20"/>
                <w:szCs w:val="20"/>
              </w:rPr>
              <w:t xml:space="preserve"> </w:t>
            </w:r>
            <w:r>
              <w:rPr>
                <w:rFonts w:asciiTheme="minorHAnsi" w:hAnsiTheme="minorHAnsi" w:cstheme="minorHAnsi"/>
                <w:sz w:val="20"/>
                <w:szCs w:val="20"/>
              </w:rPr>
              <w:t>košarke</w:t>
            </w:r>
            <w:r>
              <w:rPr>
                <w:rFonts w:asciiTheme="minorHAnsi" w:hAnsiTheme="minorHAnsi" w:cstheme="minorHAnsi"/>
                <w:spacing w:val="19"/>
                <w:sz w:val="20"/>
                <w:szCs w:val="20"/>
              </w:rPr>
              <w:t xml:space="preserve"> </w:t>
            </w:r>
            <w:r>
              <w:rPr>
                <w:rFonts w:asciiTheme="minorHAnsi" w:hAnsiTheme="minorHAnsi" w:cstheme="minorHAnsi"/>
                <w:sz w:val="20"/>
                <w:szCs w:val="20"/>
              </w:rPr>
              <w:t xml:space="preserve">određuje </w:t>
            </w:r>
            <w:r>
              <w:rPr>
                <w:rFonts w:asciiTheme="minorHAnsi" w:hAnsiTheme="minorHAnsi" w:cstheme="minorHAnsi"/>
                <w:spacing w:val="-51"/>
                <w:sz w:val="20"/>
                <w:szCs w:val="20"/>
              </w:rPr>
              <w:t xml:space="preserve"> </w:t>
            </w:r>
            <w:r>
              <w:rPr>
                <w:rFonts w:asciiTheme="minorHAnsi" w:hAnsiTheme="minorHAnsi" w:cstheme="minorHAnsi"/>
                <w:position w:val="1"/>
                <w:sz w:val="20"/>
                <w:szCs w:val="20"/>
              </w:rPr>
              <w:t>se temeljem</w:t>
            </w:r>
            <w:r>
              <w:rPr>
                <w:rFonts w:asciiTheme="minorHAnsi" w:hAnsiTheme="minorHAnsi" w:cstheme="minorHAnsi"/>
                <w:spacing w:val="2"/>
                <w:position w:val="1"/>
                <w:sz w:val="20"/>
                <w:szCs w:val="20"/>
              </w:rPr>
              <w:t xml:space="preserve"> </w:t>
            </w:r>
            <w:r>
              <w:rPr>
                <w:rFonts w:asciiTheme="minorHAnsi" w:hAnsiTheme="minorHAnsi" w:cstheme="minorHAnsi"/>
                <w:position w:val="1"/>
                <w:sz w:val="20"/>
                <w:szCs w:val="20"/>
              </w:rPr>
              <w:t>ostvarenih</w:t>
            </w:r>
            <w:r>
              <w:rPr>
                <w:rFonts w:asciiTheme="minorHAnsi" w:hAnsiTheme="minorHAnsi" w:cstheme="minorHAnsi"/>
                <w:spacing w:val="3"/>
                <w:position w:val="1"/>
                <w:sz w:val="20"/>
                <w:szCs w:val="20"/>
              </w:rPr>
              <w:t xml:space="preserve"> </w:t>
            </w:r>
            <w:r>
              <w:rPr>
                <w:rFonts w:asciiTheme="minorHAnsi" w:hAnsiTheme="minorHAnsi" w:cstheme="minorHAnsi"/>
                <w:position w:val="1"/>
                <w:sz w:val="20"/>
                <w:szCs w:val="20"/>
              </w:rPr>
              <w:t>bodova</w:t>
            </w:r>
            <w:r>
              <w:rPr>
                <w:rFonts w:asciiTheme="minorHAnsi" w:hAnsiTheme="minorHAnsi" w:cstheme="minorHAnsi"/>
                <w:spacing w:val="3"/>
                <w:position w:val="1"/>
                <w:sz w:val="20"/>
                <w:szCs w:val="20"/>
              </w:rPr>
              <w:t xml:space="preserve"> </w:t>
            </w:r>
            <w:r>
              <w:rPr>
                <w:rFonts w:asciiTheme="minorHAnsi" w:hAnsiTheme="minorHAnsi" w:cstheme="minorHAnsi"/>
                <w:sz w:val="20"/>
                <w:szCs w:val="20"/>
              </w:rPr>
              <w:t>iz:</w:t>
            </w:r>
          </w:p>
        </w:tc>
      </w:tr>
      <w:tr w:rsidR="00301E6D" w14:paraId="066D98A2" w14:textId="77777777" w:rsidTr="00301E6D">
        <w:trPr>
          <w:trHeight w:val="1336"/>
        </w:trPr>
        <w:tc>
          <w:tcPr>
            <w:tcW w:w="1901" w:type="dxa"/>
            <w:tcBorders>
              <w:top w:val="nil"/>
              <w:left w:val="single" w:sz="12" w:space="0" w:color="000000"/>
              <w:bottom w:val="nil"/>
              <w:right w:val="single" w:sz="4" w:space="0" w:color="000000"/>
            </w:tcBorders>
            <w:shd w:val="clear" w:color="auto" w:fill="CCFFFF"/>
          </w:tcPr>
          <w:p w14:paraId="381BE127" w14:textId="77777777" w:rsidR="00301E6D" w:rsidRDefault="00301E6D">
            <w:pPr>
              <w:pStyle w:val="TableParagraph"/>
              <w:rPr>
                <w:rFonts w:asciiTheme="minorHAnsi" w:hAnsiTheme="minorHAnsi" w:cstheme="minorHAnsi"/>
                <w:sz w:val="20"/>
                <w:szCs w:val="20"/>
              </w:rPr>
            </w:pPr>
          </w:p>
        </w:tc>
        <w:tc>
          <w:tcPr>
            <w:tcW w:w="7660" w:type="dxa"/>
            <w:gridSpan w:val="7"/>
            <w:tcBorders>
              <w:top w:val="nil"/>
              <w:left w:val="single" w:sz="4" w:space="0" w:color="000000"/>
              <w:bottom w:val="nil"/>
              <w:right w:val="single" w:sz="12" w:space="0" w:color="000000"/>
            </w:tcBorders>
            <w:hideMark/>
          </w:tcPr>
          <w:p w14:paraId="209963EB" w14:textId="77777777" w:rsidR="00301E6D" w:rsidRDefault="00301E6D">
            <w:pPr>
              <w:pStyle w:val="TableParagraph"/>
              <w:spacing w:before="112"/>
              <w:ind w:left="907"/>
              <w:rPr>
                <w:rFonts w:asciiTheme="minorHAnsi" w:hAnsiTheme="minorHAnsi" w:cstheme="minorHAnsi"/>
                <w:b/>
                <w:sz w:val="20"/>
                <w:szCs w:val="20"/>
              </w:rPr>
            </w:pPr>
            <w:r>
              <w:rPr>
                <w:rFonts w:asciiTheme="minorHAnsi" w:hAnsiTheme="minorHAnsi" w:cstheme="minorHAnsi"/>
                <w:sz w:val="20"/>
                <w:szCs w:val="20"/>
              </w:rPr>
              <w:sym w:font="Times New Roman" w:char="F0AE"/>
            </w:r>
            <w:r>
              <w:rPr>
                <w:rFonts w:asciiTheme="minorHAnsi" w:hAnsiTheme="minorHAnsi" w:cstheme="minorHAnsi"/>
                <w:spacing w:val="61"/>
                <w:sz w:val="20"/>
                <w:szCs w:val="20"/>
              </w:rPr>
              <w:t xml:space="preserve"> </w:t>
            </w:r>
            <w:r>
              <w:rPr>
                <w:rFonts w:asciiTheme="minorHAnsi" w:hAnsiTheme="minorHAnsi" w:cstheme="minorHAnsi"/>
                <w:b/>
                <w:sz w:val="20"/>
                <w:szCs w:val="20"/>
              </w:rPr>
              <w:t>kolokvija</w:t>
            </w:r>
          </w:p>
          <w:p w14:paraId="379B048A" w14:textId="77777777" w:rsidR="00301E6D" w:rsidRDefault="00301E6D">
            <w:pPr>
              <w:pStyle w:val="TableParagraph"/>
              <w:spacing w:before="7"/>
              <w:ind w:left="1267" w:right="151"/>
              <w:rPr>
                <w:rFonts w:asciiTheme="minorHAnsi" w:hAnsiTheme="minorHAnsi" w:cstheme="minorHAnsi"/>
                <w:sz w:val="20"/>
                <w:szCs w:val="20"/>
              </w:rPr>
            </w:pPr>
            <w:r>
              <w:rPr>
                <w:rFonts w:asciiTheme="minorHAnsi" w:hAnsiTheme="minorHAnsi" w:cstheme="minorHAnsi"/>
                <w:sz w:val="20"/>
                <w:szCs w:val="20"/>
              </w:rPr>
              <w:t>tri kolokvija (dva iz nastavnih tema s predavanja te 1 praktični kolokvij)</w:t>
            </w:r>
            <w:r>
              <w:rPr>
                <w:rFonts w:asciiTheme="minorHAnsi" w:hAnsiTheme="minorHAnsi" w:cstheme="minorHAnsi"/>
                <w:spacing w:val="-51"/>
                <w:sz w:val="20"/>
                <w:szCs w:val="20"/>
              </w:rPr>
              <w:t xml:space="preserve"> </w:t>
            </w:r>
            <w:r>
              <w:rPr>
                <w:rFonts w:asciiTheme="minorHAnsi" w:hAnsiTheme="minorHAnsi" w:cstheme="minorHAnsi"/>
                <w:sz w:val="20"/>
                <w:szCs w:val="20"/>
              </w:rPr>
              <w:t>koji</w:t>
            </w:r>
            <w:r>
              <w:rPr>
                <w:rFonts w:asciiTheme="minorHAnsi" w:hAnsiTheme="minorHAnsi" w:cstheme="minorHAnsi"/>
                <w:spacing w:val="-1"/>
                <w:sz w:val="20"/>
                <w:szCs w:val="20"/>
              </w:rPr>
              <w:t xml:space="preserve"> </w:t>
            </w:r>
            <w:r>
              <w:rPr>
                <w:rFonts w:asciiTheme="minorHAnsi" w:hAnsiTheme="minorHAnsi" w:cstheme="minorHAnsi"/>
                <w:sz w:val="20"/>
                <w:szCs w:val="20"/>
              </w:rPr>
              <w:t>nose ukupno</w:t>
            </w:r>
            <w:r>
              <w:rPr>
                <w:rFonts w:asciiTheme="minorHAnsi" w:hAnsiTheme="minorHAnsi" w:cstheme="minorHAnsi"/>
                <w:spacing w:val="-1"/>
                <w:sz w:val="20"/>
                <w:szCs w:val="20"/>
              </w:rPr>
              <w:t xml:space="preserve"> </w:t>
            </w:r>
            <w:r>
              <w:rPr>
                <w:rFonts w:asciiTheme="minorHAnsi" w:hAnsiTheme="minorHAnsi" w:cstheme="minorHAnsi"/>
                <w:sz w:val="20"/>
                <w:szCs w:val="20"/>
              </w:rPr>
              <w:t>60%</w:t>
            </w:r>
            <w:r>
              <w:rPr>
                <w:rFonts w:asciiTheme="minorHAnsi" w:hAnsiTheme="minorHAnsi" w:cstheme="minorHAnsi"/>
                <w:spacing w:val="4"/>
                <w:sz w:val="20"/>
                <w:szCs w:val="20"/>
              </w:rPr>
              <w:t xml:space="preserve"> </w:t>
            </w:r>
            <w:r>
              <w:rPr>
                <w:rFonts w:asciiTheme="minorHAnsi" w:hAnsiTheme="minorHAnsi" w:cstheme="minorHAnsi"/>
                <w:sz w:val="20"/>
                <w:szCs w:val="20"/>
              </w:rPr>
              <w:t>konačne</w:t>
            </w:r>
            <w:r>
              <w:rPr>
                <w:rFonts w:asciiTheme="minorHAnsi" w:hAnsiTheme="minorHAnsi" w:cstheme="minorHAnsi"/>
                <w:spacing w:val="-1"/>
                <w:sz w:val="20"/>
                <w:szCs w:val="20"/>
              </w:rPr>
              <w:t xml:space="preserve"> </w:t>
            </w:r>
            <w:r>
              <w:rPr>
                <w:rFonts w:asciiTheme="minorHAnsi" w:hAnsiTheme="minorHAnsi" w:cstheme="minorHAnsi"/>
                <w:sz w:val="20"/>
                <w:szCs w:val="20"/>
              </w:rPr>
              <w:t>ocjene (svaki</w:t>
            </w:r>
            <w:r>
              <w:rPr>
                <w:rFonts w:asciiTheme="minorHAnsi" w:hAnsiTheme="minorHAnsi" w:cstheme="minorHAnsi"/>
                <w:spacing w:val="-1"/>
                <w:sz w:val="20"/>
                <w:szCs w:val="20"/>
              </w:rPr>
              <w:t xml:space="preserve"> </w:t>
            </w:r>
            <w:r>
              <w:rPr>
                <w:rFonts w:asciiTheme="minorHAnsi" w:hAnsiTheme="minorHAnsi" w:cstheme="minorHAnsi"/>
                <w:sz w:val="20"/>
                <w:szCs w:val="20"/>
              </w:rPr>
              <w:t>po 20% od konačne</w:t>
            </w:r>
            <w:r>
              <w:rPr>
                <w:rFonts w:asciiTheme="minorHAnsi" w:hAnsiTheme="minorHAnsi" w:cstheme="minorHAnsi"/>
                <w:spacing w:val="1"/>
                <w:sz w:val="20"/>
                <w:szCs w:val="20"/>
              </w:rPr>
              <w:t xml:space="preserve"> </w:t>
            </w:r>
            <w:r>
              <w:rPr>
                <w:rFonts w:asciiTheme="minorHAnsi" w:hAnsiTheme="minorHAnsi" w:cstheme="minorHAnsi"/>
                <w:sz w:val="20"/>
                <w:szCs w:val="20"/>
              </w:rPr>
              <w:t>ocjene)</w:t>
            </w:r>
          </w:p>
          <w:p w14:paraId="5109F7A0" w14:textId="77777777" w:rsidR="00301E6D" w:rsidRDefault="00301E6D">
            <w:pPr>
              <w:pStyle w:val="TableParagraph"/>
              <w:spacing w:before="15"/>
              <w:ind w:left="907"/>
              <w:rPr>
                <w:rFonts w:asciiTheme="minorHAnsi" w:hAnsiTheme="minorHAnsi" w:cstheme="minorHAnsi"/>
                <w:b/>
                <w:sz w:val="20"/>
                <w:szCs w:val="20"/>
              </w:rPr>
            </w:pPr>
            <w:r>
              <w:rPr>
                <w:rFonts w:asciiTheme="minorHAnsi" w:hAnsiTheme="minorHAnsi" w:cstheme="minorHAnsi"/>
                <w:sz w:val="20"/>
                <w:szCs w:val="20"/>
              </w:rPr>
              <w:sym w:font="Times New Roman" w:char="F0AE"/>
            </w:r>
            <w:r>
              <w:rPr>
                <w:rFonts w:asciiTheme="minorHAnsi" w:hAnsiTheme="minorHAnsi" w:cstheme="minorHAnsi"/>
                <w:spacing w:val="58"/>
                <w:sz w:val="20"/>
                <w:szCs w:val="20"/>
              </w:rPr>
              <w:t xml:space="preserve"> </w:t>
            </w:r>
            <w:r>
              <w:rPr>
                <w:rFonts w:asciiTheme="minorHAnsi" w:hAnsiTheme="minorHAnsi" w:cstheme="minorHAnsi"/>
                <w:b/>
                <w:sz w:val="20"/>
                <w:szCs w:val="20"/>
              </w:rPr>
              <w:t>usmenog</w:t>
            </w:r>
            <w:r>
              <w:rPr>
                <w:rFonts w:asciiTheme="minorHAnsi" w:hAnsiTheme="minorHAnsi" w:cstheme="minorHAnsi"/>
                <w:b/>
                <w:spacing w:val="-2"/>
                <w:sz w:val="20"/>
                <w:szCs w:val="20"/>
              </w:rPr>
              <w:t xml:space="preserve"> </w:t>
            </w:r>
            <w:r>
              <w:rPr>
                <w:rFonts w:asciiTheme="minorHAnsi" w:hAnsiTheme="minorHAnsi" w:cstheme="minorHAnsi"/>
                <w:b/>
                <w:sz w:val="20"/>
                <w:szCs w:val="20"/>
              </w:rPr>
              <w:t>ispita</w:t>
            </w:r>
          </w:p>
        </w:tc>
      </w:tr>
      <w:tr w:rsidR="00301E6D" w14:paraId="210B6895" w14:textId="77777777" w:rsidTr="00301E6D">
        <w:trPr>
          <w:trHeight w:val="368"/>
        </w:trPr>
        <w:tc>
          <w:tcPr>
            <w:tcW w:w="1901" w:type="dxa"/>
            <w:tcBorders>
              <w:top w:val="nil"/>
              <w:left w:val="single" w:sz="12" w:space="0" w:color="000000"/>
              <w:bottom w:val="nil"/>
              <w:right w:val="single" w:sz="4" w:space="0" w:color="000000"/>
            </w:tcBorders>
            <w:shd w:val="clear" w:color="auto" w:fill="CCFFFF"/>
          </w:tcPr>
          <w:p w14:paraId="35853AB8" w14:textId="77777777" w:rsidR="00301E6D" w:rsidRDefault="00301E6D">
            <w:pPr>
              <w:pStyle w:val="TableParagraph"/>
              <w:rPr>
                <w:rFonts w:asciiTheme="minorHAnsi" w:hAnsiTheme="minorHAnsi" w:cstheme="minorHAnsi"/>
                <w:sz w:val="20"/>
                <w:szCs w:val="20"/>
              </w:rPr>
            </w:pPr>
          </w:p>
        </w:tc>
        <w:tc>
          <w:tcPr>
            <w:tcW w:w="7660" w:type="dxa"/>
            <w:gridSpan w:val="7"/>
            <w:tcBorders>
              <w:top w:val="nil"/>
              <w:left w:val="single" w:sz="4" w:space="0" w:color="000000"/>
              <w:bottom w:val="nil"/>
              <w:right w:val="single" w:sz="12" w:space="0" w:color="000000"/>
            </w:tcBorders>
            <w:hideMark/>
          </w:tcPr>
          <w:p w14:paraId="532A83B4" w14:textId="77777777" w:rsidR="00301E6D" w:rsidRDefault="00301E6D">
            <w:pPr>
              <w:pStyle w:val="TableParagraph"/>
              <w:spacing w:before="17"/>
              <w:ind w:left="1267"/>
              <w:rPr>
                <w:rFonts w:asciiTheme="minorHAnsi" w:hAnsiTheme="minorHAnsi" w:cstheme="minorHAnsi"/>
                <w:sz w:val="20"/>
                <w:szCs w:val="20"/>
              </w:rPr>
            </w:pPr>
            <w:r>
              <w:rPr>
                <w:rFonts w:asciiTheme="minorHAnsi" w:hAnsiTheme="minorHAnsi" w:cstheme="minorHAnsi"/>
                <w:sz w:val="20"/>
                <w:szCs w:val="20"/>
              </w:rPr>
              <w:t>nosi</w:t>
            </w:r>
            <w:r>
              <w:rPr>
                <w:rFonts w:asciiTheme="minorHAnsi" w:hAnsiTheme="minorHAnsi" w:cstheme="minorHAnsi"/>
                <w:spacing w:val="-2"/>
                <w:sz w:val="20"/>
                <w:szCs w:val="20"/>
              </w:rPr>
              <w:t xml:space="preserve"> </w:t>
            </w:r>
            <w:r>
              <w:rPr>
                <w:rFonts w:asciiTheme="minorHAnsi" w:hAnsiTheme="minorHAnsi" w:cstheme="minorHAnsi"/>
                <w:sz w:val="20"/>
                <w:szCs w:val="20"/>
              </w:rPr>
              <w:t>40%</w:t>
            </w:r>
            <w:r>
              <w:rPr>
                <w:rFonts w:asciiTheme="minorHAnsi" w:hAnsiTheme="minorHAnsi" w:cstheme="minorHAnsi"/>
                <w:spacing w:val="-1"/>
                <w:sz w:val="20"/>
                <w:szCs w:val="20"/>
              </w:rPr>
              <w:t xml:space="preserve"> </w:t>
            </w:r>
            <w:r>
              <w:rPr>
                <w:rFonts w:asciiTheme="minorHAnsi" w:hAnsiTheme="minorHAnsi" w:cstheme="minorHAnsi"/>
                <w:sz w:val="20"/>
                <w:szCs w:val="20"/>
              </w:rPr>
              <w:t>od konačne</w:t>
            </w:r>
            <w:r>
              <w:rPr>
                <w:rFonts w:asciiTheme="minorHAnsi" w:hAnsiTheme="minorHAnsi" w:cstheme="minorHAnsi"/>
                <w:spacing w:val="-2"/>
                <w:sz w:val="20"/>
                <w:szCs w:val="20"/>
              </w:rPr>
              <w:t xml:space="preserve"> </w:t>
            </w:r>
            <w:r>
              <w:rPr>
                <w:rFonts w:asciiTheme="minorHAnsi" w:hAnsiTheme="minorHAnsi" w:cstheme="minorHAnsi"/>
                <w:sz w:val="20"/>
                <w:szCs w:val="20"/>
              </w:rPr>
              <w:t>ocjene</w:t>
            </w:r>
          </w:p>
        </w:tc>
      </w:tr>
      <w:tr w:rsidR="00301E6D" w14:paraId="7F3F1C0F" w14:textId="77777777" w:rsidTr="00301E6D">
        <w:trPr>
          <w:trHeight w:val="3701"/>
        </w:trPr>
        <w:tc>
          <w:tcPr>
            <w:tcW w:w="1901" w:type="dxa"/>
            <w:tcBorders>
              <w:top w:val="nil"/>
              <w:left w:val="single" w:sz="12" w:space="0" w:color="000000"/>
              <w:bottom w:val="nil"/>
              <w:right w:val="single" w:sz="4" w:space="0" w:color="000000"/>
            </w:tcBorders>
            <w:shd w:val="clear" w:color="auto" w:fill="CCFFFF"/>
          </w:tcPr>
          <w:p w14:paraId="4DB7EDF3" w14:textId="77777777" w:rsidR="00301E6D" w:rsidRDefault="00301E6D">
            <w:pPr>
              <w:pStyle w:val="TableParagraph"/>
              <w:rPr>
                <w:rFonts w:asciiTheme="minorHAnsi" w:hAnsiTheme="minorHAnsi" w:cstheme="minorHAnsi"/>
                <w:sz w:val="20"/>
                <w:szCs w:val="20"/>
              </w:rPr>
            </w:pPr>
          </w:p>
          <w:p w14:paraId="24306A9B" w14:textId="77777777" w:rsidR="00301E6D" w:rsidRDefault="00301E6D">
            <w:pPr>
              <w:pStyle w:val="TableParagraph"/>
              <w:rPr>
                <w:rFonts w:asciiTheme="minorHAnsi" w:hAnsiTheme="minorHAnsi" w:cstheme="minorHAnsi"/>
                <w:sz w:val="20"/>
                <w:szCs w:val="20"/>
              </w:rPr>
            </w:pPr>
          </w:p>
          <w:p w14:paraId="7076824A" w14:textId="77777777" w:rsidR="00301E6D" w:rsidRDefault="00301E6D">
            <w:pPr>
              <w:pStyle w:val="TableParagraph"/>
              <w:rPr>
                <w:rFonts w:asciiTheme="minorHAnsi" w:hAnsiTheme="minorHAnsi" w:cstheme="minorHAnsi"/>
                <w:sz w:val="20"/>
                <w:szCs w:val="20"/>
              </w:rPr>
            </w:pPr>
          </w:p>
          <w:p w14:paraId="0D7143C0" w14:textId="77777777" w:rsidR="00301E6D" w:rsidRDefault="00301E6D">
            <w:pPr>
              <w:pStyle w:val="TableParagraph"/>
              <w:rPr>
                <w:rFonts w:asciiTheme="minorHAnsi" w:hAnsiTheme="minorHAnsi" w:cstheme="minorHAnsi"/>
                <w:sz w:val="20"/>
                <w:szCs w:val="20"/>
              </w:rPr>
            </w:pPr>
          </w:p>
          <w:p w14:paraId="4D40E1C2" w14:textId="77777777" w:rsidR="00301E6D" w:rsidRDefault="00301E6D">
            <w:pPr>
              <w:pStyle w:val="TableParagraph"/>
              <w:rPr>
                <w:rFonts w:asciiTheme="minorHAnsi" w:hAnsiTheme="minorHAnsi" w:cstheme="minorHAnsi"/>
                <w:sz w:val="20"/>
                <w:szCs w:val="20"/>
              </w:rPr>
            </w:pPr>
          </w:p>
          <w:p w14:paraId="4D21B47B" w14:textId="77777777" w:rsidR="00301E6D" w:rsidRDefault="00301E6D">
            <w:pPr>
              <w:pStyle w:val="TableParagraph"/>
              <w:rPr>
                <w:rFonts w:asciiTheme="minorHAnsi" w:hAnsiTheme="minorHAnsi" w:cstheme="minorHAnsi"/>
                <w:sz w:val="20"/>
                <w:szCs w:val="20"/>
              </w:rPr>
            </w:pPr>
          </w:p>
          <w:p w14:paraId="2115A6D5" w14:textId="77777777" w:rsidR="00301E6D" w:rsidRDefault="00301E6D">
            <w:pPr>
              <w:pStyle w:val="TableParagraph"/>
              <w:spacing w:before="134" w:line="242" w:lineRule="auto"/>
              <w:ind w:left="56" w:right="229"/>
              <w:rPr>
                <w:rFonts w:asciiTheme="minorHAnsi" w:hAnsiTheme="minorHAnsi" w:cstheme="minorHAnsi"/>
                <w:sz w:val="20"/>
                <w:szCs w:val="20"/>
              </w:rPr>
            </w:pPr>
            <w:r>
              <w:rPr>
                <w:rFonts w:asciiTheme="minorHAnsi" w:hAnsiTheme="minorHAnsi" w:cstheme="minorHAnsi"/>
                <w:sz w:val="20"/>
                <w:szCs w:val="20"/>
              </w:rPr>
              <w:t>Ocjenjivanje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vrjednovanje</w:t>
            </w:r>
            <w:r>
              <w:rPr>
                <w:rFonts w:asciiTheme="minorHAnsi" w:hAnsiTheme="minorHAnsi" w:cstheme="minorHAnsi"/>
                <w:spacing w:val="-14"/>
                <w:sz w:val="20"/>
                <w:szCs w:val="20"/>
              </w:rPr>
              <w:t xml:space="preserve"> </w:t>
            </w:r>
            <w:r>
              <w:rPr>
                <w:rFonts w:asciiTheme="minorHAnsi" w:hAnsiTheme="minorHAnsi" w:cstheme="minorHAnsi"/>
                <w:sz w:val="20"/>
                <w:szCs w:val="20"/>
              </w:rPr>
              <w:t>rada</w:t>
            </w:r>
            <w:r>
              <w:rPr>
                <w:rFonts w:asciiTheme="minorHAnsi" w:hAnsiTheme="minorHAnsi" w:cstheme="minorHAnsi"/>
                <w:spacing w:val="-50"/>
                <w:sz w:val="20"/>
                <w:szCs w:val="20"/>
              </w:rPr>
              <w:t xml:space="preserve"> </w:t>
            </w:r>
            <w:r>
              <w:rPr>
                <w:rFonts w:asciiTheme="minorHAnsi" w:hAnsiTheme="minorHAnsi" w:cstheme="minorHAnsi"/>
                <w:sz w:val="20"/>
                <w:szCs w:val="20"/>
              </w:rPr>
              <w:t>studenata tijekom</w:t>
            </w:r>
            <w:r>
              <w:rPr>
                <w:rFonts w:asciiTheme="minorHAnsi" w:hAnsiTheme="minorHAnsi" w:cstheme="minorHAnsi"/>
                <w:spacing w:val="-51"/>
                <w:sz w:val="20"/>
                <w:szCs w:val="20"/>
              </w:rPr>
              <w:t xml:space="preserve"> </w:t>
            </w:r>
            <w:r>
              <w:rPr>
                <w:rFonts w:asciiTheme="minorHAnsi" w:hAnsiTheme="minorHAnsi" w:cstheme="minorHAnsi"/>
                <w:sz w:val="20"/>
                <w:szCs w:val="20"/>
              </w:rPr>
              <w:t>nastave</w:t>
            </w:r>
            <w:r>
              <w:rPr>
                <w:rFonts w:asciiTheme="minorHAnsi" w:hAnsiTheme="minorHAnsi" w:cstheme="minorHAnsi"/>
                <w:spacing w:val="2"/>
                <w:sz w:val="20"/>
                <w:szCs w:val="20"/>
              </w:rPr>
              <w:t xml:space="preserve"> </w:t>
            </w:r>
            <w:r>
              <w:rPr>
                <w:rFonts w:asciiTheme="minorHAnsi" w:hAnsiTheme="minorHAnsi" w:cstheme="minorHAnsi"/>
                <w:sz w:val="20"/>
                <w:szCs w:val="20"/>
              </w:rPr>
              <w:t>i na</w:t>
            </w:r>
            <w:r>
              <w:rPr>
                <w:rFonts w:asciiTheme="minorHAnsi" w:hAnsiTheme="minorHAnsi" w:cstheme="minorHAnsi"/>
                <w:spacing w:val="1"/>
                <w:sz w:val="20"/>
                <w:szCs w:val="20"/>
              </w:rPr>
              <w:t xml:space="preserve"> </w:t>
            </w:r>
            <w:r>
              <w:rPr>
                <w:rFonts w:asciiTheme="minorHAnsi" w:hAnsiTheme="minorHAnsi" w:cstheme="minorHAnsi"/>
                <w:sz w:val="20"/>
                <w:szCs w:val="20"/>
              </w:rPr>
              <w:t>završnom</w:t>
            </w:r>
            <w:r>
              <w:rPr>
                <w:rFonts w:asciiTheme="minorHAnsi" w:hAnsiTheme="minorHAnsi" w:cstheme="minorHAnsi"/>
                <w:spacing w:val="2"/>
                <w:sz w:val="20"/>
                <w:szCs w:val="20"/>
              </w:rPr>
              <w:t xml:space="preserve"> </w:t>
            </w:r>
            <w:r>
              <w:rPr>
                <w:rFonts w:asciiTheme="minorHAnsi" w:hAnsiTheme="minorHAnsi" w:cstheme="minorHAnsi"/>
                <w:sz w:val="20"/>
                <w:szCs w:val="20"/>
              </w:rPr>
              <w:t>ispitu</w:t>
            </w:r>
          </w:p>
        </w:tc>
        <w:tc>
          <w:tcPr>
            <w:tcW w:w="7660" w:type="dxa"/>
            <w:gridSpan w:val="7"/>
            <w:tcBorders>
              <w:top w:val="nil"/>
              <w:left w:val="single" w:sz="4" w:space="0" w:color="000000"/>
              <w:bottom w:val="nil"/>
              <w:right w:val="single" w:sz="12" w:space="0" w:color="000000"/>
            </w:tcBorders>
          </w:tcPr>
          <w:p w14:paraId="56ADEC2E" w14:textId="77777777" w:rsidR="00301E6D" w:rsidRDefault="00301E6D">
            <w:pPr>
              <w:pStyle w:val="TableParagraph"/>
              <w:spacing w:before="112" w:line="242" w:lineRule="auto"/>
              <w:ind w:left="66" w:right="31"/>
              <w:jc w:val="both"/>
              <w:rPr>
                <w:rFonts w:asciiTheme="minorHAnsi" w:hAnsiTheme="minorHAnsi" w:cstheme="minorHAnsi"/>
                <w:sz w:val="20"/>
                <w:szCs w:val="20"/>
              </w:rPr>
            </w:pPr>
            <w:r>
              <w:rPr>
                <w:rFonts w:asciiTheme="minorHAnsi" w:hAnsiTheme="minorHAnsi" w:cstheme="minorHAnsi"/>
                <w:b/>
                <w:sz w:val="20"/>
                <w:szCs w:val="20"/>
              </w:rPr>
              <w:t>Preduvjeti</w:t>
            </w:r>
            <w:r>
              <w:rPr>
                <w:rFonts w:asciiTheme="minorHAnsi" w:hAnsiTheme="minorHAnsi" w:cstheme="minorHAnsi"/>
                <w:b/>
                <w:spacing w:val="1"/>
                <w:sz w:val="20"/>
                <w:szCs w:val="20"/>
              </w:rPr>
              <w:t xml:space="preserve"> </w:t>
            </w:r>
            <w:r>
              <w:rPr>
                <w:rFonts w:asciiTheme="minorHAnsi" w:hAnsiTheme="minorHAnsi" w:cstheme="minorHAnsi"/>
                <w:b/>
                <w:sz w:val="20"/>
                <w:szCs w:val="20"/>
              </w:rPr>
              <w:t>za</w:t>
            </w:r>
            <w:r>
              <w:rPr>
                <w:rFonts w:asciiTheme="minorHAnsi" w:hAnsiTheme="minorHAnsi" w:cstheme="minorHAnsi"/>
                <w:b/>
                <w:spacing w:val="1"/>
                <w:sz w:val="20"/>
                <w:szCs w:val="20"/>
              </w:rPr>
              <w:t xml:space="preserve"> </w:t>
            </w:r>
            <w:r>
              <w:rPr>
                <w:rFonts w:asciiTheme="minorHAnsi" w:hAnsiTheme="minorHAnsi" w:cstheme="minorHAnsi"/>
                <w:b/>
                <w:sz w:val="20"/>
                <w:szCs w:val="20"/>
              </w:rPr>
              <w:t>ispit</w:t>
            </w:r>
            <w:r>
              <w:rPr>
                <w:rFonts w:asciiTheme="minorHAnsi" w:hAnsiTheme="minorHAnsi" w:cstheme="minorHAnsi"/>
                <w:sz w:val="20"/>
                <w:szCs w:val="20"/>
              </w:rPr>
              <w:t>:</w:t>
            </w:r>
            <w:r>
              <w:rPr>
                <w:rFonts w:asciiTheme="minorHAnsi" w:hAnsiTheme="minorHAnsi" w:cstheme="minorHAnsi"/>
                <w:spacing w:val="1"/>
                <w:sz w:val="20"/>
                <w:szCs w:val="20"/>
              </w:rPr>
              <w:t xml:space="preserve"> </w:t>
            </w:r>
            <w:r>
              <w:rPr>
                <w:rFonts w:asciiTheme="minorHAnsi" w:hAnsiTheme="minorHAnsi" w:cstheme="minorHAnsi"/>
                <w:position w:val="1"/>
                <w:sz w:val="20"/>
                <w:szCs w:val="20"/>
              </w:rPr>
              <w:t>pedagoška</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praksa</w:t>
            </w:r>
            <w:r>
              <w:rPr>
                <w:rFonts w:asciiTheme="minorHAnsi" w:hAnsiTheme="minorHAnsi" w:cstheme="minorHAnsi"/>
                <w:spacing w:val="1"/>
                <w:position w:val="1"/>
                <w:sz w:val="20"/>
                <w:szCs w:val="20"/>
              </w:rPr>
              <w:t xml:space="preserve"> </w:t>
            </w:r>
            <w:r>
              <w:rPr>
                <w:rFonts w:asciiTheme="minorHAnsi" w:hAnsiTheme="minorHAnsi" w:cstheme="minorHAnsi"/>
                <w:b/>
                <w:position w:val="1"/>
                <w:sz w:val="20"/>
                <w:szCs w:val="20"/>
              </w:rPr>
              <w:t>-</w:t>
            </w:r>
            <w:r>
              <w:rPr>
                <w:rFonts w:asciiTheme="minorHAnsi" w:hAnsiTheme="minorHAnsi" w:cstheme="minorHAnsi"/>
                <w:b/>
                <w:spacing w:val="1"/>
                <w:position w:val="1"/>
                <w:sz w:val="20"/>
                <w:szCs w:val="20"/>
              </w:rPr>
              <w:t xml:space="preserve"> </w:t>
            </w:r>
            <w:r>
              <w:rPr>
                <w:rFonts w:asciiTheme="minorHAnsi" w:hAnsiTheme="minorHAnsi" w:cstheme="minorHAnsi"/>
                <w:position w:val="1"/>
                <w:sz w:val="20"/>
                <w:szCs w:val="20"/>
              </w:rPr>
              <w:t>seminar</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iz</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područja</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relevantnih</w:t>
            </w:r>
            <w:r>
              <w:rPr>
                <w:rFonts w:asciiTheme="minorHAnsi" w:hAnsiTheme="minorHAnsi" w:cstheme="minorHAnsi"/>
                <w:spacing w:val="1"/>
                <w:position w:val="1"/>
                <w:sz w:val="20"/>
                <w:szCs w:val="20"/>
              </w:rPr>
              <w:t xml:space="preserve"> </w:t>
            </w:r>
            <w:r>
              <w:rPr>
                <w:rFonts w:asciiTheme="minorHAnsi" w:hAnsiTheme="minorHAnsi" w:cstheme="minorHAnsi"/>
                <w:sz w:val="20"/>
                <w:szCs w:val="20"/>
              </w:rPr>
              <w:t>antropoloških</w:t>
            </w:r>
            <w:r>
              <w:rPr>
                <w:rFonts w:asciiTheme="minorHAnsi" w:hAnsiTheme="minorHAnsi" w:cstheme="minorHAnsi"/>
                <w:spacing w:val="1"/>
                <w:sz w:val="20"/>
                <w:szCs w:val="20"/>
              </w:rPr>
              <w:t xml:space="preserve"> </w:t>
            </w:r>
            <w:r>
              <w:rPr>
                <w:rFonts w:asciiTheme="minorHAnsi" w:hAnsiTheme="minorHAnsi" w:cstheme="minorHAnsi"/>
                <w:sz w:val="20"/>
                <w:szCs w:val="20"/>
              </w:rPr>
              <w:t>sklopova</w:t>
            </w:r>
            <w:r>
              <w:rPr>
                <w:rFonts w:asciiTheme="minorHAnsi" w:hAnsiTheme="minorHAnsi" w:cstheme="minorHAnsi"/>
                <w:spacing w:val="1"/>
                <w:sz w:val="20"/>
                <w:szCs w:val="20"/>
              </w:rPr>
              <w:t xml:space="preserve"> </w:t>
            </w:r>
            <w:r>
              <w:rPr>
                <w:rFonts w:asciiTheme="minorHAnsi" w:hAnsiTheme="minorHAnsi" w:cstheme="minorHAnsi"/>
                <w:sz w:val="20"/>
                <w:szCs w:val="20"/>
              </w:rPr>
              <w:t>koji</w:t>
            </w:r>
            <w:r>
              <w:rPr>
                <w:rFonts w:asciiTheme="minorHAnsi" w:hAnsiTheme="minorHAnsi" w:cstheme="minorHAnsi"/>
                <w:spacing w:val="1"/>
                <w:sz w:val="20"/>
                <w:szCs w:val="20"/>
              </w:rPr>
              <w:t xml:space="preserve"> </w:t>
            </w:r>
            <w:r>
              <w:rPr>
                <w:rFonts w:asciiTheme="minorHAnsi" w:hAnsiTheme="minorHAnsi" w:cstheme="minorHAnsi"/>
                <w:sz w:val="20"/>
                <w:szCs w:val="20"/>
              </w:rPr>
              <w:t>određuju</w:t>
            </w:r>
            <w:r>
              <w:rPr>
                <w:rFonts w:asciiTheme="minorHAnsi" w:hAnsiTheme="minorHAnsi" w:cstheme="minorHAnsi"/>
                <w:spacing w:val="1"/>
                <w:sz w:val="20"/>
                <w:szCs w:val="20"/>
              </w:rPr>
              <w:t xml:space="preserve"> </w:t>
            </w:r>
            <w:r>
              <w:rPr>
                <w:rFonts w:asciiTheme="minorHAnsi" w:hAnsiTheme="minorHAnsi" w:cstheme="minorHAnsi"/>
                <w:sz w:val="20"/>
                <w:szCs w:val="20"/>
              </w:rPr>
              <w:t>individualnu</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timsku</w:t>
            </w:r>
            <w:r>
              <w:rPr>
                <w:rFonts w:asciiTheme="minorHAnsi" w:hAnsiTheme="minorHAnsi" w:cstheme="minorHAnsi"/>
                <w:spacing w:val="1"/>
                <w:sz w:val="20"/>
                <w:szCs w:val="20"/>
              </w:rPr>
              <w:t xml:space="preserve"> </w:t>
            </w:r>
            <w:r>
              <w:rPr>
                <w:rFonts w:asciiTheme="minorHAnsi" w:hAnsiTheme="minorHAnsi" w:cstheme="minorHAnsi"/>
                <w:sz w:val="20"/>
                <w:szCs w:val="20"/>
              </w:rPr>
              <w:t>izvedbu</w:t>
            </w:r>
            <w:r>
              <w:rPr>
                <w:rFonts w:asciiTheme="minorHAnsi" w:hAnsiTheme="minorHAnsi" w:cstheme="minorHAnsi"/>
                <w:spacing w:val="1"/>
                <w:sz w:val="20"/>
                <w:szCs w:val="20"/>
              </w:rPr>
              <w:t xml:space="preserve"> </w:t>
            </w:r>
            <w:r>
              <w:rPr>
                <w:rFonts w:asciiTheme="minorHAnsi" w:hAnsiTheme="minorHAnsi" w:cstheme="minorHAnsi"/>
                <w:sz w:val="20"/>
                <w:szCs w:val="20"/>
              </w:rPr>
              <w:t>te</w:t>
            </w:r>
            <w:r>
              <w:rPr>
                <w:rFonts w:asciiTheme="minorHAnsi" w:hAnsiTheme="minorHAnsi" w:cstheme="minorHAnsi"/>
                <w:spacing w:val="1"/>
                <w:sz w:val="20"/>
                <w:szCs w:val="20"/>
              </w:rPr>
              <w:t xml:space="preserve"> </w:t>
            </w:r>
            <w:r>
              <w:rPr>
                <w:rFonts w:asciiTheme="minorHAnsi" w:hAnsiTheme="minorHAnsi" w:cstheme="minorHAnsi"/>
                <w:sz w:val="20"/>
                <w:szCs w:val="20"/>
              </w:rPr>
              <w:t>sportsko</w:t>
            </w:r>
            <w:r>
              <w:rPr>
                <w:rFonts w:asciiTheme="minorHAnsi" w:hAnsiTheme="minorHAnsi" w:cstheme="minorHAnsi"/>
                <w:spacing w:val="1"/>
                <w:sz w:val="20"/>
                <w:szCs w:val="20"/>
              </w:rPr>
              <w:t xml:space="preserve"> </w:t>
            </w:r>
            <w:r>
              <w:rPr>
                <w:rFonts w:asciiTheme="minorHAnsi" w:hAnsiTheme="minorHAnsi" w:cstheme="minorHAnsi"/>
                <w:sz w:val="20"/>
                <w:szCs w:val="20"/>
              </w:rPr>
              <w:t>postignuće</w:t>
            </w:r>
            <w:r>
              <w:rPr>
                <w:rFonts w:asciiTheme="minorHAnsi" w:hAnsiTheme="minorHAnsi" w:cstheme="minorHAnsi"/>
                <w:spacing w:val="4"/>
                <w:sz w:val="20"/>
                <w:szCs w:val="20"/>
              </w:rPr>
              <w:t xml:space="preserve"> </w:t>
            </w:r>
            <w:r>
              <w:rPr>
                <w:rFonts w:asciiTheme="minorHAnsi" w:hAnsiTheme="minorHAnsi" w:cstheme="minorHAnsi"/>
                <w:sz w:val="20"/>
                <w:szCs w:val="20"/>
              </w:rPr>
              <w:t>u</w:t>
            </w:r>
            <w:r>
              <w:rPr>
                <w:rFonts w:asciiTheme="minorHAnsi" w:hAnsiTheme="minorHAnsi" w:cstheme="minorHAnsi"/>
                <w:spacing w:val="2"/>
                <w:sz w:val="20"/>
                <w:szCs w:val="20"/>
              </w:rPr>
              <w:t xml:space="preserve"> </w:t>
            </w:r>
            <w:r>
              <w:rPr>
                <w:rFonts w:asciiTheme="minorHAnsi" w:hAnsiTheme="minorHAnsi" w:cstheme="minorHAnsi"/>
                <w:sz w:val="20"/>
                <w:szCs w:val="20"/>
              </w:rPr>
              <w:t>košarci</w:t>
            </w:r>
          </w:p>
          <w:p w14:paraId="694A8064" w14:textId="77777777" w:rsidR="00301E6D" w:rsidRDefault="00301E6D">
            <w:pPr>
              <w:pStyle w:val="TableParagraph"/>
              <w:spacing w:line="227" w:lineRule="exact"/>
              <w:ind w:left="66"/>
              <w:rPr>
                <w:rFonts w:asciiTheme="minorHAnsi" w:hAnsiTheme="minorHAnsi" w:cstheme="minorHAnsi"/>
                <w:b/>
                <w:sz w:val="20"/>
                <w:szCs w:val="20"/>
              </w:rPr>
            </w:pPr>
            <w:r>
              <w:rPr>
                <w:rFonts w:asciiTheme="minorHAnsi" w:hAnsiTheme="minorHAnsi" w:cstheme="minorHAnsi"/>
                <w:b/>
                <w:sz w:val="20"/>
                <w:szCs w:val="20"/>
              </w:rPr>
              <w:t>Kolokviji</w:t>
            </w:r>
          </w:p>
          <w:p w14:paraId="6A2C7ACE" w14:textId="77777777" w:rsidR="00301E6D" w:rsidRDefault="00301E6D">
            <w:pPr>
              <w:pStyle w:val="TableParagraph"/>
              <w:spacing w:before="6"/>
              <w:ind w:left="66" w:right="-15"/>
              <w:jc w:val="both"/>
              <w:rPr>
                <w:rFonts w:asciiTheme="minorHAnsi" w:hAnsiTheme="minorHAnsi" w:cstheme="minorHAnsi"/>
                <w:sz w:val="20"/>
                <w:szCs w:val="20"/>
              </w:rPr>
            </w:pPr>
            <w:r>
              <w:rPr>
                <w:rFonts w:asciiTheme="minorHAnsi" w:hAnsiTheme="minorHAnsi" w:cstheme="minorHAnsi"/>
                <w:sz w:val="20"/>
                <w:szCs w:val="20"/>
              </w:rPr>
              <w:t>Kolokviji s nastavnim temama iz predavanja održati će se unutar satnice predavanja</w:t>
            </w:r>
            <w:r>
              <w:rPr>
                <w:rFonts w:asciiTheme="minorHAnsi" w:hAnsiTheme="minorHAnsi" w:cstheme="minorHAnsi"/>
                <w:spacing w:val="1"/>
                <w:sz w:val="20"/>
                <w:szCs w:val="20"/>
              </w:rPr>
              <w:t xml:space="preserve"> </w:t>
            </w:r>
            <w:r>
              <w:rPr>
                <w:rFonts w:asciiTheme="minorHAnsi" w:hAnsiTheme="minorHAnsi" w:cstheme="minorHAnsi"/>
                <w:sz w:val="20"/>
                <w:szCs w:val="20"/>
              </w:rPr>
              <w:t>prema</w:t>
            </w:r>
            <w:r>
              <w:rPr>
                <w:rFonts w:asciiTheme="minorHAnsi" w:hAnsiTheme="minorHAnsi" w:cstheme="minorHAnsi"/>
                <w:spacing w:val="1"/>
                <w:sz w:val="20"/>
                <w:szCs w:val="20"/>
              </w:rPr>
              <w:t xml:space="preserve"> </w:t>
            </w:r>
            <w:r>
              <w:rPr>
                <w:rFonts w:asciiTheme="minorHAnsi" w:hAnsiTheme="minorHAnsi" w:cstheme="minorHAnsi"/>
                <w:sz w:val="20"/>
                <w:szCs w:val="20"/>
              </w:rPr>
              <w:t>utvrđenom</w:t>
            </w:r>
            <w:r>
              <w:rPr>
                <w:rFonts w:asciiTheme="minorHAnsi" w:hAnsiTheme="minorHAnsi" w:cstheme="minorHAnsi"/>
                <w:spacing w:val="1"/>
                <w:sz w:val="20"/>
                <w:szCs w:val="20"/>
              </w:rPr>
              <w:t xml:space="preserve"> </w:t>
            </w:r>
            <w:r>
              <w:rPr>
                <w:rFonts w:asciiTheme="minorHAnsi" w:hAnsiTheme="minorHAnsi" w:cstheme="minorHAnsi"/>
                <w:sz w:val="20"/>
                <w:szCs w:val="20"/>
              </w:rPr>
              <w:t>rasporedu</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svaki</w:t>
            </w:r>
            <w:r>
              <w:rPr>
                <w:rFonts w:asciiTheme="minorHAnsi" w:hAnsiTheme="minorHAnsi" w:cstheme="minorHAnsi"/>
                <w:spacing w:val="1"/>
                <w:sz w:val="20"/>
                <w:szCs w:val="20"/>
              </w:rPr>
              <w:t xml:space="preserve"> </w:t>
            </w:r>
            <w:r>
              <w:rPr>
                <w:rFonts w:asciiTheme="minorHAnsi" w:hAnsiTheme="minorHAnsi" w:cstheme="minorHAnsi"/>
                <w:sz w:val="20"/>
                <w:szCs w:val="20"/>
              </w:rPr>
              <w:t>će</w:t>
            </w:r>
            <w:r>
              <w:rPr>
                <w:rFonts w:asciiTheme="minorHAnsi" w:hAnsiTheme="minorHAnsi" w:cstheme="minorHAnsi"/>
                <w:spacing w:val="1"/>
                <w:sz w:val="20"/>
                <w:szCs w:val="20"/>
              </w:rPr>
              <w:t xml:space="preserve"> </w:t>
            </w:r>
            <w:r>
              <w:rPr>
                <w:rFonts w:asciiTheme="minorHAnsi" w:hAnsiTheme="minorHAnsi" w:cstheme="minorHAnsi"/>
                <w:sz w:val="20"/>
                <w:szCs w:val="20"/>
              </w:rPr>
              <w:t>sadržavati</w:t>
            </w:r>
            <w:r>
              <w:rPr>
                <w:rFonts w:asciiTheme="minorHAnsi" w:hAnsiTheme="minorHAnsi" w:cstheme="minorHAnsi"/>
                <w:spacing w:val="1"/>
                <w:sz w:val="20"/>
                <w:szCs w:val="20"/>
              </w:rPr>
              <w:t xml:space="preserve"> </w:t>
            </w:r>
            <w:r>
              <w:rPr>
                <w:rFonts w:asciiTheme="minorHAnsi" w:hAnsiTheme="minorHAnsi" w:cstheme="minorHAnsi"/>
                <w:sz w:val="20"/>
                <w:szCs w:val="20"/>
              </w:rPr>
              <w:t>prijeđeno</w:t>
            </w:r>
            <w:r>
              <w:rPr>
                <w:rFonts w:asciiTheme="minorHAnsi" w:hAnsiTheme="minorHAnsi" w:cstheme="minorHAnsi"/>
                <w:spacing w:val="1"/>
                <w:sz w:val="20"/>
                <w:szCs w:val="20"/>
              </w:rPr>
              <w:t xml:space="preserve"> </w:t>
            </w:r>
            <w:r>
              <w:rPr>
                <w:rFonts w:asciiTheme="minorHAnsi" w:hAnsiTheme="minorHAnsi" w:cstheme="minorHAnsi"/>
                <w:sz w:val="20"/>
                <w:szCs w:val="20"/>
              </w:rPr>
              <w:t>gradivo</w:t>
            </w:r>
            <w:r>
              <w:rPr>
                <w:rFonts w:asciiTheme="minorHAnsi" w:hAnsiTheme="minorHAnsi" w:cstheme="minorHAnsi"/>
                <w:spacing w:val="1"/>
                <w:sz w:val="20"/>
                <w:szCs w:val="20"/>
              </w:rPr>
              <w:t xml:space="preserve"> </w:t>
            </w:r>
            <w:r>
              <w:rPr>
                <w:rFonts w:asciiTheme="minorHAnsi" w:hAnsiTheme="minorHAnsi" w:cstheme="minorHAnsi"/>
                <w:sz w:val="20"/>
                <w:szCs w:val="20"/>
              </w:rPr>
              <w:t>do</w:t>
            </w:r>
            <w:r>
              <w:rPr>
                <w:rFonts w:asciiTheme="minorHAnsi" w:hAnsiTheme="minorHAnsi" w:cstheme="minorHAnsi"/>
                <w:spacing w:val="1"/>
                <w:sz w:val="20"/>
                <w:szCs w:val="20"/>
              </w:rPr>
              <w:t xml:space="preserve"> </w:t>
            </w:r>
            <w:r>
              <w:rPr>
                <w:rFonts w:asciiTheme="minorHAnsi" w:hAnsiTheme="minorHAnsi" w:cstheme="minorHAnsi"/>
                <w:sz w:val="20"/>
                <w:szCs w:val="20"/>
              </w:rPr>
              <w:t>dana</w:t>
            </w:r>
            <w:r>
              <w:rPr>
                <w:rFonts w:asciiTheme="minorHAnsi" w:hAnsiTheme="minorHAnsi" w:cstheme="minorHAnsi"/>
                <w:spacing w:val="1"/>
                <w:sz w:val="20"/>
                <w:szCs w:val="20"/>
              </w:rPr>
              <w:t xml:space="preserve"> </w:t>
            </w:r>
            <w:r>
              <w:rPr>
                <w:rFonts w:asciiTheme="minorHAnsi" w:hAnsiTheme="minorHAnsi" w:cstheme="minorHAnsi"/>
                <w:sz w:val="20"/>
                <w:szCs w:val="20"/>
              </w:rPr>
              <w:t>održavanja</w:t>
            </w:r>
            <w:r>
              <w:rPr>
                <w:rFonts w:asciiTheme="minorHAnsi" w:hAnsiTheme="minorHAnsi" w:cstheme="minorHAnsi"/>
                <w:spacing w:val="1"/>
                <w:sz w:val="20"/>
                <w:szCs w:val="20"/>
              </w:rPr>
              <w:t xml:space="preserve"> </w:t>
            </w:r>
            <w:r>
              <w:rPr>
                <w:rFonts w:asciiTheme="minorHAnsi" w:hAnsiTheme="minorHAnsi" w:cstheme="minorHAnsi"/>
                <w:sz w:val="20"/>
                <w:szCs w:val="20"/>
              </w:rPr>
              <w:t>kolokvija.</w:t>
            </w:r>
          </w:p>
          <w:p w14:paraId="4770220D" w14:textId="77777777" w:rsidR="00301E6D" w:rsidRDefault="00301E6D">
            <w:pPr>
              <w:pStyle w:val="TableParagraph"/>
              <w:spacing w:before="6"/>
              <w:rPr>
                <w:rFonts w:asciiTheme="minorHAnsi" w:hAnsiTheme="minorHAnsi" w:cstheme="minorHAnsi"/>
                <w:sz w:val="20"/>
                <w:szCs w:val="20"/>
              </w:rPr>
            </w:pPr>
          </w:p>
          <w:p w14:paraId="33D7382C" w14:textId="77777777" w:rsidR="00301E6D" w:rsidRDefault="00301E6D">
            <w:pPr>
              <w:pStyle w:val="TableParagraph"/>
              <w:spacing w:before="1"/>
              <w:ind w:left="66" w:right="1"/>
              <w:jc w:val="both"/>
              <w:rPr>
                <w:rFonts w:asciiTheme="minorHAnsi" w:hAnsiTheme="minorHAnsi" w:cstheme="minorHAnsi"/>
                <w:sz w:val="20"/>
                <w:szCs w:val="20"/>
              </w:rPr>
            </w:pPr>
            <w:r>
              <w:rPr>
                <w:rFonts w:asciiTheme="minorHAnsi" w:hAnsiTheme="minorHAnsi" w:cstheme="minorHAnsi"/>
                <w:sz w:val="20"/>
                <w:szCs w:val="20"/>
              </w:rPr>
              <w:t>Kolokviji s nastavnim temama iz vježbi održati će se unutar satnice vježbi prema</w:t>
            </w:r>
            <w:r>
              <w:rPr>
                <w:rFonts w:asciiTheme="minorHAnsi" w:hAnsiTheme="minorHAnsi" w:cstheme="minorHAnsi"/>
                <w:spacing w:val="1"/>
                <w:sz w:val="20"/>
                <w:szCs w:val="20"/>
              </w:rPr>
              <w:t xml:space="preserve"> </w:t>
            </w:r>
            <w:r>
              <w:rPr>
                <w:rFonts w:asciiTheme="minorHAnsi" w:hAnsiTheme="minorHAnsi" w:cstheme="minorHAnsi"/>
                <w:sz w:val="20"/>
                <w:szCs w:val="20"/>
              </w:rPr>
              <w:t>utvrđenom</w:t>
            </w:r>
            <w:r>
              <w:rPr>
                <w:rFonts w:asciiTheme="minorHAnsi" w:hAnsiTheme="minorHAnsi" w:cstheme="minorHAnsi"/>
                <w:spacing w:val="-6"/>
                <w:sz w:val="20"/>
                <w:szCs w:val="20"/>
              </w:rPr>
              <w:t xml:space="preserve"> </w:t>
            </w:r>
            <w:r>
              <w:rPr>
                <w:rFonts w:asciiTheme="minorHAnsi" w:hAnsiTheme="minorHAnsi" w:cstheme="minorHAnsi"/>
                <w:sz w:val="20"/>
                <w:szCs w:val="20"/>
              </w:rPr>
              <w:t>rasporedu</w:t>
            </w:r>
            <w:r>
              <w:rPr>
                <w:rFonts w:asciiTheme="minorHAnsi" w:hAnsiTheme="minorHAnsi" w:cstheme="minorHAnsi"/>
                <w:spacing w:val="-9"/>
                <w:sz w:val="20"/>
                <w:szCs w:val="20"/>
              </w:rPr>
              <w:t xml:space="preserve"> </w:t>
            </w:r>
            <w:r>
              <w:rPr>
                <w:rFonts w:asciiTheme="minorHAnsi" w:hAnsiTheme="minorHAnsi" w:cstheme="minorHAnsi"/>
                <w:sz w:val="20"/>
                <w:szCs w:val="20"/>
              </w:rPr>
              <w:t>i</w:t>
            </w:r>
            <w:r>
              <w:rPr>
                <w:rFonts w:asciiTheme="minorHAnsi" w:hAnsiTheme="minorHAnsi" w:cstheme="minorHAnsi"/>
                <w:spacing w:val="-10"/>
                <w:sz w:val="20"/>
                <w:szCs w:val="20"/>
              </w:rPr>
              <w:t xml:space="preserve"> </w:t>
            </w:r>
            <w:r>
              <w:rPr>
                <w:rFonts w:asciiTheme="minorHAnsi" w:hAnsiTheme="minorHAnsi" w:cstheme="minorHAnsi"/>
                <w:sz w:val="20"/>
                <w:szCs w:val="20"/>
              </w:rPr>
              <w:t>sadržavati</w:t>
            </w:r>
            <w:r>
              <w:rPr>
                <w:rFonts w:asciiTheme="minorHAnsi" w:hAnsiTheme="minorHAnsi" w:cstheme="minorHAnsi"/>
                <w:spacing w:val="35"/>
                <w:sz w:val="20"/>
                <w:szCs w:val="20"/>
              </w:rPr>
              <w:t xml:space="preserve"> </w:t>
            </w:r>
            <w:r>
              <w:rPr>
                <w:rFonts w:asciiTheme="minorHAnsi" w:hAnsiTheme="minorHAnsi" w:cstheme="minorHAnsi"/>
                <w:sz w:val="20"/>
                <w:szCs w:val="20"/>
              </w:rPr>
              <w:t>će</w:t>
            </w:r>
            <w:r>
              <w:rPr>
                <w:rFonts w:asciiTheme="minorHAnsi" w:hAnsiTheme="minorHAnsi" w:cstheme="minorHAnsi"/>
                <w:spacing w:val="-9"/>
                <w:sz w:val="20"/>
                <w:szCs w:val="20"/>
              </w:rPr>
              <w:t xml:space="preserve"> </w:t>
            </w:r>
            <w:r>
              <w:rPr>
                <w:rFonts w:asciiTheme="minorHAnsi" w:hAnsiTheme="minorHAnsi" w:cstheme="minorHAnsi"/>
                <w:sz w:val="20"/>
                <w:szCs w:val="20"/>
              </w:rPr>
              <w:t>prijeđeno</w:t>
            </w:r>
            <w:r>
              <w:rPr>
                <w:rFonts w:asciiTheme="minorHAnsi" w:hAnsiTheme="minorHAnsi" w:cstheme="minorHAnsi"/>
                <w:spacing w:val="-8"/>
                <w:sz w:val="20"/>
                <w:szCs w:val="20"/>
              </w:rPr>
              <w:t xml:space="preserve"> </w:t>
            </w:r>
            <w:r>
              <w:rPr>
                <w:rFonts w:asciiTheme="minorHAnsi" w:hAnsiTheme="minorHAnsi" w:cstheme="minorHAnsi"/>
                <w:sz w:val="20"/>
                <w:szCs w:val="20"/>
              </w:rPr>
              <w:t>gradivo</w:t>
            </w:r>
            <w:r>
              <w:rPr>
                <w:rFonts w:asciiTheme="minorHAnsi" w:hAnsiTheme="minorHAnsi" w:cstheme="minorHAnsi"/>
                <w:spacing w:val="-7"/>
                <w:sz w:val="20"/>
                <w:szCs w:val="20"/>
              </w:rPr>
              <w:t xml:space="preserve"> </w:t>
            </w:r>
            <w:r>
              <w:rPr>
                <w:rFonts w:asciiTheme="minorHAnsi" w:hAnsiTheme="minorHAnsi" w:cstheme="minorHAnsi"/>
                <w:sz w:val="20"/>
                <w:szCs w:val="20"/>
              </w:rPr>
              <w:t>do</w:t>
            </w:r>
            <w:r>
              <w:rPr>
                <w:rFonts w:asciiTheme="minorHAnsi" w:hAnsiTheme="minorHAnsi" w:cstheme="minorHAnsi"/>
                <w:spacing w:val="-10"/>
                <w:sz w:val="20"/>
                <w:szCs w:val="20"/>
              </w:rPr>
              <w:t xml:space="preserve"> </w:t>
            </w:r>
            <w:r>
              <w:rPr>
                <w:rFonts w:asciiTheme="minorHAnsi" w:hAnsiTheme="minorHAnsi" w:cstheme="minorHAnsi"/>
                <w:sz w:val="20"/>
                <w:szCs w:val="20"/>
              </w:rPr>
              <w:t>dana</w:t>
            </w:r>
            <w:r>
              <w:rPr>
                <w:rFonts w:asciiTheme="minorHAnsi" w:hAnsiTheme="minorHAnsi" w:cstheme="minorHAnsi"/>
                <w:spacing w:val="-8"/>
                <w:sz w:val="20"/>
                <w:szCs w:val="20"/>
              </w:rPr>
              <w:t xml:space="preserve"> </w:t>
            </w:r>
            <w:r>
              <w:rPr>
                <w:rFonts w:asciiTheme="minorHAnsi" w:hAnsiTheme="minorHAnsi" w:cstheme="minorHAnsi"/>
                <w:sz w:val="20"/>
                <w:szCs w:val="20"/>
              </w:rPr>
              <w:t>održavanja</w:t>
            </w:r>
            <w:r>
              <w:rPr>
                <w:rFonts w:asciiTheme="minorHAnsi" w:hAnsiTheme="minorHAnsi" w:cstheme="minorHAnsi"/>
                <w:spacing w:val="-9"/>
                <w:sz w:val="20"/>
                <w:szCs w:val="20"/>
              </w:rPr>
              <w:t xml:space="preserve"> </w:t>
            </w:r>
            <w:r>
              <w:rPr>
                <w:rFonts w:asciiTheme="minorHAnsi" w:hAnsiTheme="minorHAnsi" w:cstheme="minorHAnsi"/>
                <w:sz w:val="20"/>
                <w:szCs w:val="20"/>
              </w:rPr>
              <w:t>kolokvija.</w:t>
            </w:r>
          </w:p>
          <w:p w14:paraId="6292B597" w14:textId="77777777" w:rsidR="00301E6D" w:rsidRDefault="00301E6D">
            <w:pPr>
              <w:pStyle w:val="TableParagraph"/>
              <w:spacing w:before="8"/>
              <w:rPr>
                <w:rFonts w:asciiTheme="minorHAnsi" w:hAnsiTheme="minorHAnsi" w:cstheme="minorHAnsi"/>
                <w:sz w:val="20"/>
                <w:szCs w:val="20"/>
              </w:rPr>
            </w:pPr>
          </w:p>
          <w:p w14:paraId="314D583E" w14:textId="77777777" w:rsidR="00301E6D" w:rsidRDefault="00301E6D">
            <w:pPr>
              <w:pStyle w:val="TableParagraph"/>
              <w:ind w:left="66" w:right="-15"/>
              <w:jc w:val="both"/>
              <w:rPr>
                <w:rFonts w:asciiTheme="minorHAnsi" w:hAnsiTheme="minorHAnsi" w:cstheme="minorHAnsi"/>
                <w:sz w:val="20"/>
                <w:szCs w:val="20"/>
              </w:rPr>
            </w:pPr>
            <w:r>
              <w:rPr>
                <w:rFonts w:asciiTheme="minorHAnsi" w:hAnsiTheme="minorHAnsi" w:cstheme="minorHAnsi"/>
                <w:w w:val="105"/>
                <w:sz w:val="20"/>
                <w:szCs w:val="20"/>
              </w:rPr>
              <w:t>U slučaju da student ne položi kolokvij unutar predavanja biti će mu omogućeno</w:t>
            </w:r>
            <w:r>
              <w:rPr>
                <w:rFonts w:asciiTheme="minorHAnsi" w:hAnsiTheme="minorHAnsi" w:cstheme="minorHAnsi"/>
                <w:spacing w:val="1"/>
                <w:w w:val="105"/>
                <w:sz w:val="20"/>
                <w:szCs w:val="20"/>
              </w:rPr>
              <w:t xml:space="preserve"> </w:t>
            </w:r>
            <w:r>
              <w:rPr>
                <w:rFonts w:asciiTheme="minorHAnsi" w:hAnsiTheme="minorHAnsi" w:cstheme="minorHAnsi"/>
                <w:sz w:val="20"/>
                <w:szCs w:val="20"/>
              </w:rPr>
              <w:t>ponovno polaganje kolokvija prema rasporedu koji će biti pravovremeno donesen, a</w:t>
            </w:r>
            <w:r>
              <w:rPr>
                <w:rFonts w:asciiTheme="minorHAnsi" w:hAnsiTheme="minorHAnsi" w:cstheme="minorHAnsi"/>
                <w:spacing w:val="1"/>
                <w:sz w:val="20"/>
                <w:szCs w:val="20"/>
              </w:rPr>
              <w:t xml:space="preserve"> </w:t>
            </w:r>
            <w:r>
              <w:rPr>
                <w:rFonts w:asciiTheme="minorHAnsi" w:hAnsiTheme="minorHAnsi" w:cstheme="minorHAnsi"/>
                <w:w w:val="105"/>
                <w:sz w:val="20"/>
                <w:szCs w:val="20"/>
              </w:rPr>
              <w:t>unutar</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ispitnog</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termina</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predmeta</w:t>
            </w:r>
            <w:r>
              <w:rPr>
                <w:rFonts w:asciiTheme="minorHAnsi" w:hAnsiTheme="minorHAnsi" w:cstheme="minorHAnsi"/>
                <w:spacing w:val="-9"/>
                <w:w w:val="105"/>
                <w:sz w:val="20"/>
                <w:szCs w:val="20"/>
              </w:rPr>
              <w:t xml:space="preserve"> </w:t>
            </w:r>
            <w:r>
              <w:rPr>
                <w:rFonts w:asciiTheme="minorHAnsi" w:hAnsiTheme="minorHAnsi" w:cstheme="minorHAnsi"/>
                <w:w w:val="105"/>
                <w:sz w:val="20"/>
                <w:szCs w:val="20"/>
              </w:rPr>
              <w:t>(1</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termin</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veljača</w:t>
            </w:r>
            <w:r>
              <w:rPr>
                <w:rFonts w:asciiTheme="minorHAnsi" w:hAnsiTheme="minorHAnsi" w:cstheme="minorHAnsi"/>
                <w:spacing w:val="-8"/>
                <w:w w:val="105"/>
                <w:sz w:val="20"/>
                <w:szCs w:val="20"/>
              </w:rPr>
              <w:t xml:space="preserve"> </w:t>
            </w:r>
            <w:r>
              <w:rPr>
                <w:rFonts w:asciiTheme="minorHAnsi" w:hAnsiTheme="minorHAnsi" w:cstheme="minorHAnsi"/>
                <w:w w:val="125"/>
                <w:sz w:val="20"/>
                <w:szCs w:val="20"/>
              </w:rPr>
              <w:t>–</w:t>
            </w:r>
            <w:r>
              <w:rPr>
                <w:rFonts w:asciiTheme="minorHAnsi" w:hAnsiTheme="minorHAnsi" w:cstheme="minorHAnsi"/>
                <w:spacing w:val="-15"/>
                <w:w w:val="125"/>
                <w:sz w:val="20"/>
                <w:szCs w:val="20"/>
              </w:rPr>
              <w:t xml:space="preserve"> </w:t>
            </w:r>
            <w:r>
              <w:rPr>
                <w:rFonts w:asciiTheme="minorHAnsi" w:hAnsiTheme="minorHAnsi" w:cstheme="minorHAnsi"/>
                <w:w w:val="105"/>
                <w:sz w:val="20"/>
                <w:szCs w:val="20"/>
              </w:rPr>
              <w:t>1</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termin</w:t>
            </w:r>
            <w:r>
              <w:rPr>
                <w:rFonts w:asciiTheme="minorHAnsi" w:hAnsiTheme="minorHAnsi" w:cstheme="minorHAnsi"/>
                <w:spacing w:val="-7"/>
                <w:w w:val="105"/>
                <w:sz w:val="20"/>
                <w:szCs w:val="20"/>
              </w:rPr>
              <w:t xml:space="preserve"> </w:t>
            </w:r>
            <w:r>
              <w:rPr>
                <w:rFonts w:asciiTheme="minorHAnsi" w:hAnsiTheme="minorHAnsi" w:cstheme="minorHAnsi"/>
                <w:w w:val="105"/>
                <w:sz w:val="20"/>
                <w:szCs w:val="20"/>
              </w:rPr>
              <w:t>lipanj,</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1</w:t>
            </w:r>
            <w:r>
              <w:rPr>
                <w:rFonts w:asciiTheme="minorHAnsi" w:hAnsiTheme="minorHAnsi" w:cstheme="minorHAnsi"/>
                <w:spacing w:val="-6"/>
                <w:w w:val="105"/>
                <w:sz w:val="20"/>
                <w:szCs w:val="20"/>
              </w:rPr>
              <w:t xml:space="preserve"> </w:t>
            </w:r>
            <w:r>
              <w:rPr>
                <w:rFonts w:asciiTheme="minorHAnsi" w:hAnsiTheme="minorHAnsi" w:cstheme="minorHAnsi"/>
                <w:w w:val="105"/>
                <w:sz w:val="20"/>
                <w:szCs w:val="20"/>
              </w:rPr>
              <w:t>termin</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srpanj</w:t>
            </w:r>
            <w:r>
              <w:rPr>
                <w:rFonts w:asciiTheme="minorHAnsi" w:hAnsiTheme="minorHAnsi" w:cstheme="minorHAnsi"/>
                <w:spacing w:val="-54"/>
                <w:w w:val="105"/>
                <w:sz w:val="20"/>
                <w:szCs w:val="20"/>
              </w:rPr>
              <w:t xml:space="preserve"> </w:t>
            </w:r>
            <w:r>
              <w:rPr>
                <w:rFonts w:asciiTheme="minorHAnsi" w:hAnsiTheme="minorHAnsi" w:cstheme="minorHAnsi"/>
                <w:w w:val="105"/>
                <w:sz w:val="20"/>
                <w:szCs w:val="20"/>
              </w:rPr>
              <w:t>te</w:t>
            </w:r>
            <w:r>
              <w:rPr>
                <w:rFonts w:asciiTheme="minorHAnsi" w:hAnsiTheme="minorHAnsi" w:cstheme="minorHAnsi"/>
                <w:spacing w:val="52"/>
                <w:w w:val="105"/>
                <w:sz w:val="20"/>
                <w:szCs w:val="20"/>
              </w:rPr>
              <w:t xml:space="preserve"> </w:t>
            </w:r>
            <w:r>
              <w:rPr>
                <w:rFonts w:asciiTheme="minorHAnsi" w:hAnsiTheme="minorHAnsi" w:cstheme="minorHAnsi"/>
                <w:w w:val="105"/>
                <w:sz w:val="20"/>
                <w:szCs w:val="20"/>
              </w:rPr>
              <w:t>rujan</w:t>
            </w:r>
            <w:r>
              <w:rPr>
                <w:rFonts w:asciiTheme="minorHAnsi" w:hAnsiTheme="minorHAnsi" w:cstheme="minorHAnsi"/>
                <w:spacing w:val="1"/>
                <w:w w:val="105"/>
                <w:sz w:val="20"/>
                <w:szCs w:val="20"/>
              </w:rPr>
              <w:t xml:space="preserve"> </w:t>
            </w:r>
            <w:r>
              <w:rPr>
                <w:rFonts w:asciiTheme="minorHAnsi" w:hAnsiTheme="minorHAnsi" w:cstheme="minorHAnsi"/>
                <w:w w:val="160"/>
                <w:sz w:val="20"/>
                <w:szCs w:val="20"/>
              </w:rPr>
              <w:t>–</w:t>
            </w:r>
            <w:r>
              <w:rPr>
                <w:rFonts w:asciiTheme="minorHAnsi" w:hAnsiTheme="minorHAnsi" w:cstheme="minorHAnsi"/>
                <w:spacing w:val="-32"/>
                <w:w w:val="160"/>
                <w:sz w:val="20"/>
                <w:szCs w:val="20"/>
              </w:rPr>
              <w:t xml:space="preserve"> </w:t>
            </w:r>
            <w:r>
              <w:rPr>
                <w:rFonts w:asciiTheme="minorHAnsi" w:hAnsiTheme="minorHAnsi" w:cstheme="minorHAnsi"/>
                <w:w w:val="105"/>
                <w:sz w:val="20"/>
                <w:szCs w:val="20"/>
              </w:rPr>
              <w:t>1</w:t>
            </w:r>
            <w:r>
              <w:rPr>
                <w:rFonts w:asciiTheme="minorHAnsi" w:hAnsiTheme="minorHAnsi" w:cstheme="minorHAnsi"/>
                <w:spacing w:val="-1"/>
                <w:w w:val="105"/>
                <w:sz w:val="20"/>
                <w:szCs w:val="20"/>
              </w:rPr>
              <w:t xml:space="preserve"> </w:t>
            </w:r>
            <w:r>
              <w:rPr>
                <w:rFonts w:asciiTheme="minorHAnsi" w:hAnsiTheme="minorHAnsi" w:cstheme="minorHAnsi"/>
                <w:w w:val="105"/>
                <w:sz w:val="20"/>
                <w:szCs w:val="20"/>
              </w:rPr>
              <w:t>termin)</w:t>
            </w:r>
          </w:p>
        </w:tc>
      </w:tr>
      <w:tr w:rsidR="00301E6D" w14:paraId="1B6D57EE" w14:textId="77777777" w:rsidTr="00301E6D">
        <w:trPr>
          <w:trHeight w:val="1742"/>
        </w:trPr>
        <w:tc>
          <w:tcPr>
            <w:tcW w:w="1901" w:type="dxa"/>
            <w:tcBorders>
              <w:top w:val="nil"/>
              <w:left w:val="single" w:sz="12" w:space="0" w:color="000000"/>
              <w:bottom w:val="nil"/>
              <w:right w:val="single" w:sz="4" w:space="0" w:color="000000"/>
            </w:tcBorders>
            <w:shd w:val="clear" w:color="auto" w:fill="CCFFFF"/>
          </w:tcPr>
          <w:p w14:paraId="33246DFA" w14:textId="77777777" w:rsidR="00301E6D" w:rsidRDefault="00301E6D">
            <w:pPr>
              <w:pStyle w:val="TableParagraph"/>
              <w:rPr>
                <w:rFonts w:asciiTheme="minorHAnsi" w:hAnsiTheme="minorHAnsi" w:cstheme="minorHAnsi"/>
                <w:sz w:val="20"/>
                <w:szCs w:val="20"/>
              </w:rPr>
            </w:pPr>
          </w:p>
        </w:tc>
        <w:tc>
          <w:tcPr>
            <w:tcW w:w="7660" w:type="dxa"/>
            <w:gridSpan w:val="7"/>
            <w:tcBorders>
              <w:top w:val="nil"/>
              <w:left w:val="single" w:sz="4" w:space="0" w:color="000000"/>
              <w:bottom w:val="nil"/>
              <w:right w:val="single" w:sz="12" w:space="0" w:color="000000"/>
            </w:tcBorders>
            <w:hideMark/>
          </w:tcPr>
          <w:p w14:paraId="179BD37C" w14:textId="77777777" w:rsidR="00301E6D" w:rsidRDefault="00301E6D">
            <w:pPr>
              <w:pStyle w:val="TableParagraph"/>
              <w:spacing w:before="108" w:line="242" w:lineRule="auto"/>
              <w:ind w:left="66" w:right="102"/>
              <w:jc w:val="both"/>
              <w:rPr>
                <w:rFonts w:asciiTheme="minorHAnsi" w:hAnsiTheme="minorHAnsi" w:cstheme="minorHAnsi"/>
                <w:sz w:val="20"/>
                <w:szCs w:val="20"/>
              </w:rPr>
            </w:pPr>
            <w:r>
              <w:rPr>
                <w:rFonts w:asciiTheme="minorHAnsi" w:hAnsiTheme="minorHAnsi" w:cstheme="minorHAnsi"/>
                <w:b/>
                <w:sz w:val="20"/>
                <w:szCs w:val="20"/>
              </w:rPr>
              <w:t>Usmeni</w:t>
            </w:r>
            <w:r>
              <w:rPr>
                <w:rFonts w:asciiTheme="minorHAnsi" w:hAnsiTheme="minorHAnsi" w:cstheme="minorHAnsi"/>
                <w:b/>
                <w:spacing w:val="1"/>
                <w:sz w:val="20"/>
                <w:szCs w:val="20"/>
              </w:rPr>
              <w:t xml:space="preserve"> </w:t>
            </w:r>
            <w:r>
              <w:rPr>
                <w:rFonts w:asciiTheme="minorHAnsi" w:hAnsiTheme="minorHAnsi" w:cstheme="minorHAnsi"/>
                <w:b/>
                <w:sz w:val="20"/>
                <w:szCs w:val="20"/>
              </w:rPr>
              <w:t>dio</w:t>
            </w:r>
            <w:r>
              <w:rPr>
                <w:rFonts w:asciiTheme="minorHAnsi" w:hAnsiTheme="minorHAnsi" w:cstheme="minorHAnsi"/>
                <w:b/>
                <w:spacing w:val="1"/>
                <w:sz w:val="20"/>
                <w:szCs w:val="20"/>
              </w:rPr>
              <w:t xml:space="preserve"> </w:t>
            </w:r>
            <w:r>
              <w:rPr>
                <w:rFonts w:asciiTheme="minorHAnsi" w:hAnsiTheme="minorHAnsi" w:cstheme="minorHAnsi"/>
                <w:b/>
                <w:sz w:val="20"/>
                <w:szCs w:val="20"/>
              </w:rPr>
              <w:t>ispita</w:t>
            </w:r>
            <w:r>
              <w:rPr>
                <w:rFonts w:asciiTheme="minorHAnsi" w:hAnsiTheme="minorHAnsi" w:cstheme="minorHAnsi"/>
                <w:b/>
                <w:spacing w:val="1"/>
                <w:sz w:val="20"/>
                <w:szCs w:val="20"/>
              </w:rPr>
              <w:t xml:space="preserve"> </w:t>
            </w:r>
            <w:r>
              <w:rPr>
                <w:rFonts w:asciiTheme="minorHAnsi" w:hAnsiTheme="minorHAnsi" w:cstheme="minorHAnsi"/>
                <w:w w:val="160"/>
                <w:sz w:val="20"/>
                <w:szCs w:val="20"/>
              </w:rPr>
              <w:t xml:space="preserve">– </w:t>
            </w:r>
            <w:r>
              <w:rPr>
                <w:rFonts w:asciiTheme="minorHAnsi" w:hAnsiTheme="minorHAnsi" w:cstheme="minorHAnsi"/>
                <w:sz w:val="20"/>
                <w:szCs w:val="20"/>
              </w:rPr>
              <w:t>ovaj</w:t>
            </w:r>
            <w:r>
              <w:rPr>
                <w:rFonts w:asciiTheme="minorHAnsi" w:hAnsiTheme="minorHAnsi" w:cstheme="minorHAnsi"/>
                <w:spacing w:val="1"/>
                <w:sz w:val="20"/>
                <w:szCs w:val="20"/>
              </w:rPr>
              <w:t xml:space="preserve"> </w:t>
            </w:r>
            <w:r>
              <w:rPr>
                <w:rFonts w:asciiTheme="minorHAnsi" w:hAnsiTheme="minorHAnsi" w:cstheme="minorHAnsi"/>
                <w:sz w:val="20"/>
                <w:szCs w:val="20"/>
              </w:rPr>
              <w:t>dio</w:t>
            </w:r>
            <w:r>
              <w:rPr>
                <w:rFonts w:asciiTheme="minorHAnsi" w:hAnsiTheme="minorHAnsi" w:cstheme="minorHAnsi"/>
                <w:spacing w:val="1"/>
                <w:sz w:val="20"/>
                <w:szCs w:val="20"/>
              </w:rPr>
              <w:t xml:space="preserve"> </w:t>
            </w:r>
            <w:r>
              <w:rPr>
                <w:rFonts w:asciiTheme="minorHAnsi" w:hAnsiTheme="minorHAnsi" w:cstheme="minorHAnsi"/>
                <w:sz w:val="20"/>
                <w:szCs w:val="20"/>
              </w:rPr>
              <w:t>ispita</w:t>
            </w:r>
            <w:r>
              <w:rPr>
                <w:rFonts w:asciiTheme="minorHAnsi" w:hAnsiTheme="minorHAnsi" w:cstheme="minorHAnsi"/>
                <w:spacing w:val="1"/>
                <w:sz w:val="20"/>
                <w:szCs w:val="20"/>
              </w:rPr>
              <w:t xml:space="preserve"> </w:t>
            </w:r>
            <w:r>
              <w:rPr>
                <w:rFonts w:asciiTheme="minorHAnsi" w:hAnsiTheme="minorHAnsi" w:cstheme="minorHAnsi"/>
                <w:sz w:val="20"/>
                <w:szCs w:val="20"/>
              </w:rPr>
              <w:t>moguće</w:t>
            </w:r>
            <w:r>
              <w:rPr>
                <w:rFonts w:asciiTheme="minorHAnsi" w:hAnsiTheme="minorHAnsi" w:cstheme="minorHAnsi"/>
                <w:spacing w:val="1"/>
                <w:sz w:val="20"/>
                <w:szCs w:val="20"/>
              </w:rPr>
              <w:t xml:space="preserve"> </w:t>
            </w:r>
            <w:r>
              <w:rPr>
                <w:rFonts w:asciiTheme="minorHAnsi" w:hAnsiTheme="minorHAnsi" w:cstheme="minorHAnsi"/>
                <w:sz w:val="20"/>
                <w:szCs w:val="20"/>
              </w:rPr>
              <w:t>je</w:t>
            </w:r>
            <w:r>
              <w:rPr>
                <w:rFonts w:asciiTheme="minorHAnsi" w:hAnsiTheme="minorHAnsi" w:cstheme="minorHAnsi"/>
                <w:spacing w:val="1"/>
                <w:sz w:val="20"/>
                <w:szCs w:val="20"/>
              </w:rPr>
              <w:t xml:space="preserve"> </w:t>
            </w:r>
            <w:r>
              <w:rPr>
                <w:rFonts w:asciiTheme="minorHAnsi" w:hAnsiTheme="minorHAnsi" w:cstheme="minorHAnsi"/>
                <w:sz w:val="20"/>
                <w:szCs w:val="20"/>
              </w:rPr>
              <w:t>polagati</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redovnim</w:t>
            </w:r>
            <w:r>
              <w:rPr>
                <w:rFonts w:asciiTheme="minorHAnsi" w:hAnsiTheme="minorHAnsi" w:cstheme="minorHAnsi"/>
                <w:spacing w:val="1"/>
                <w:sz w:val="20"/>
                <w:szCs w:val="20"/>
              </w:rPr>
              <w:t xml:space="preserve"> </w:t>
            </w:r>
            <w:r>
              <w:rPr>
                <w:rFonts w:asciiTheme="minorHAnsi" w:hAnsiTheme="minorHAnsi" w:cstheme="minorHAnsi"/>
                <w:sz w:val="20"/>
                <w:szCs w:val="20"/>
              </w:rPr>
              <w:t>ispitnim</w:t>
            </w:r>
            <w:r>
              <w:rPr>
                <w:rFonts w:asciiTheme="minorHAnsi" w:hAnsiTheme="minorHAnsi" w:cstheme="minorHAnsi"/>
                <w:spacing w:val="1"/>
                <w:sz w:val="20"/>
                <w:szCs w:val="20"/>
              </w:rPr>
              <w:t xml:space="preserve"> </w:t>
            </w:r>
            <w:r>
              <w:rPr>
                <w:rFonts w:asciiTheme="minorHAnsi" w:hAnsiTheme="minorHAnsi" w:cstheme="minorHAnsi"/>
                <w:sz w:val="20"/>
                <w:szCs w:val="20"/>
              </w:rPr>
              <w:t>rokovima</w:t>
            </w:r>
            <w:r>
              <w:rPr>
                <w:rFonts w:asciiTheme="minorHAnsi" w:hAnsiTheme="minorHAnsi" w:cstheme="minorHAnsi"/>
                <w:spacing w:val="1"/>
                <w:sz w:val="20"/>
                <w:szCs w:val="20"/>
              </w:rPr>
              <w:t xml:space="preserve"> </w:t>
            </w:r>
            <w:r>
              <w:rPr>
                <w:rFonts w:asciiTheme="minorHAnsi" w:hAnsiTheme="minorHAnsi" w:cstheme="minorHAnsi"/>
                <w:sz w:val="20"/>
                <w:szCs w:val="20"/>
              </w:rPr>
              <w:t>po</w:t>
            </w:r>
            <w:r>
              <w:rPr>
                <w:rFonts w:asciiTheme="minorHAnsi" w:hAnsiTheme="minorHAnsi" w:cstheme="minorHAnsi"/>
                <w:spacing w:val="1"/>
                <w:sz w:val="20"/>
                <w:szCs w:val="20"/>
              </w:rPr>
              <w:t xml:space="preserve"> </w:t>
            </w:r>
            <w:r>
              <w:rPr>
                <w:rFonts w:asciiTheme="minorHAnsi" w:hAnsiTheme="minorHAnsi" w:cstheme="minorHAnsi"/>
                <w:sz w:val="20"/>
                <w:szCs w:val="20"/>
              </w:rPr>
              <w:t>završetku</w:t>
            </w:r>
            <w:r>
              <w:rPr>
                <w:rFonts w:asciiTheme="minorHAnsi" w:hAnsiTheme="minorHAnsi" w:cstheme="minorHAnsi"/>
                <w:spacing w:val="1"/>
                <w:sz w:val="20"/>
                <w:szCs w:val="20"/>
              </w:rPr>
              <w:t xml:space="preserve"> </w:t>
            </w:r>
            <w:r>
              <w:rPr>
                <w:rFonts w:asciiTheme="minorHAnsi" w:hAnsiTheme="minorHAnsi" w:cstheme="minorHAnsi"/>
                <w:sz w:val="20"/>
                <w:szCs w:val="20"/>
              </w:rPr>
              <w:t>semestra</w:t>
            </w:r>
            <w:r>
              <w:rPr>
                <w:rFonts w:asciiTheme="minorHAnsi" w:hAnsiTheme="minorHAnsi" w:cstheme="minorHAnsi"/>
                <w:spacing w:val="1"/>
                <w:sz w:val="20"/>
                <w:szCs w:val="20"/>
              </w:rPr>
              <w:t xml:space="preserve"> </w:t>
            </w:r>
            <w:r>
              <w:rPr>
                <w:rFonts w:asciiTheme="minorHAnsi" w:hAnsiTheme="minorHAnsi" w:cstheme="minorHAnsi"/>
                <w:sz w:val="20"/>
                <w:szCs w:val="20"/>
              </w:rPr>
              <w:t>uz</w:t>
            </w:r>
            <w:r>
              <w:rPr>
                <w:rFonts w:asciiTheme="minorHAnsi" w:hAnsiTheme="minorHAnsi" w:cstheme="minorHAnsi"/>
                <w:spacing w:val="1"/>
                <w:sz w:val="20"/>
                <w:szCs w:val="20"/>
              </w:rPr>
              <w:t xml:space="preserve"> </w:t>
            </w:r>
            <w:r>
              <w:rPr>
                <w:rFonts w:asciiTheme="minorHAnsi" w:hAnsiTheme="minorHAnsi" w:cstheme="minorHAnsi"/>
                <w:sz w:val="20"/>
                <w:szCs w:val="20"/>
              </w:rPr>
              <w:t>uvjet</w:t>
            </w:r>
            <w:r>
              <w:rPr>
                <w:rFonts w:asciiTheme="minorHAnsi" w:hAnsiTheme="minorHAnsi" w:cstheme="minorHAnsi"/>
                <w:spacing w:val="1"/>
                <w:sz w:val="20"/>
                <w:szCs w:val="20"/>
              </w:rPr>
              <w:t xml:space="preserve"> </w:t>
            </w:r>
            <w:r>
              <w:rPr>
                <w:rFonts w:asciiTheme="minorHAnsi" w:hAnsiTheme="minorHAnsi" w:cstheme="minorHAnsi"/>
                <w:sz w:val="20"/>
                <w:szCs w:val="20"/>
              </w:rPr>
              <w:t>da</w:t>
            </w:r>
            <w:r>
              <w:rPr>
                <w:rFonts w:asciiTheme="minorHAnsi" w:hAnsiTheme="minorHAnsi" w:cstheme="minorHAnsi"/>
                <w:spacing w:val="1"/>
                <w:sz w:val="20"/>
                <w:szCs w:val="20"/>
              </w:rPr>
              <w:t xml:space="preserve"> </w:t>
            </w:r>
            <w:r>
              <w:rPr>
                <w:rFonts w:asciiTheme="minorHAnsi" w:hAnsiTheme="minorHAnsi" w:cstheme="minorHAnsi"/>
                <w:sz w:val="20"/>
                <w:szCs w:val="20"/>
              </w:rPr>
              <w:t>su</w:t>
            </w:r>
            <w:r>
              <w:rPr>
                <w:rFonts w:asciiTheme="minorHAnsi" w:hAnsiTheme="minorHAnsi" w:cstheme="minorHAnsi"/>
                <w:spacing w:val="1"/>
                <w:sz w:val="20"/>
                <w:szCs w:val="20"/>
              </w:rPr>
              <w:t xml:space="preserve"> </w:t>
            </w:r>
            <w:r>
              <w:rPr>
                <w:rFonts w:asciiTheme="minorHAnsi" w:hAnsiTheme="minorHAnsi" w:cstheme="minorHAnsi"/>
                <w:sz w:val="20"/>
                <w:szCs w:val="20"/>
              </w:rPr>
              <w:t>prethodno</w:t>
            </w:r>
            <w:r>
              <w:rPr>
                <w:rFonts w:asciiTheme="minorHAnsi" w:hAnsiTheme="minorHAnsi" w:cstheme="minorHAnsi"/>
                <w:spacing w:val="1"/>
                <w:sz w:val="20"/>
                <w:szCs w:val="20"/>
              </w:rPr>
              <w:t xml:space="preserve"> </w:t>
            </w:r>
            <w:r>
              <w:rPr>
                <w:rFonts w:asciiTheme="minorHAnsi" w:hAnsiTheme="minorHAnsi" w:cstheme="minorHAnsi"/>
                <w:sz w:val="20"/>
                <w:szCs w:val="20"/>
              </w:rPr>
              <w:t>položeni</w:t>
            </w:r>
            <w:r>
              <w:rPr>
                <w:rFonts w:asciiTheme="minorHAnsi" w:hAnsiTheme="minorHAnsi" w:cstheme="minorHAnsi"/>
                <w:spacing w:val="1"/>
                <w:sz w:val="20"/>
                <w:szCs w:val="20"/>
              </w:rPr>
              <w:t xml:space="preserve"> </w:t>
            </w:r>
            <w:r>
              <w:rPr>
                <w:rFonts w:asciiTheme="minorHAnsi" w:hAnsiTheme="minorHAnsi" w:cstheme="minorHAnsi"/>
                <w:sz w:val="20"/>
                <w:szCs w:val="20"/>
              </w:rPr>
              <w:t>svi</w:t>
            </w:r>
            <w:r>
              <w:rPr>
                <w:rFonts w:asciiTheme="minorHAnsi" w:hAnsiTheme="minorHAnsi" w:cstheme="minorHAnsi"/>
                <w:spacing w:val="53"/>
                <w:sz w:val="20"/>
                <w:szCs w:val="20"/>
              </w:rPr>
              <w:t xml:space="preserve"> </w:t>
            </w:r>
            <w:r>
              <w:rPr>
                <w:rFonts w:asciiTheme="minorHAnsi" w:hAnsiTheme="minorHAnsi" w:cstheme="minorHAnsi"/>
                <w:sz w:val="20"/>
                <w:szCs w:val="20"/>
              </w:rPr>
              <w:t>prije</w:t>
            </w:r>
            <w:r>
              <w:rPr>
                <w:rFonts w:asciiTheme="minorHAnsi" w:hAnsiTheme="minorHAnsi" w:cstheme="minorHAnsi"/>
                <w:spacing w:val="1"/>
                <w:sz w:val="20"/>
                <w:szCs w:val="20"/>
              </w:rPr>
              <w:t xml:space="preserve"> </w:t>
            </w:r>
            <w:r>
              <w:rPr>
                <w:rFonts w:asciiTheme="minorHAnsi" w:hAnsiTheme="minorHAnsi" w:cstheme="minorHAnsi"/>
                <w:sz w:val="20"/>
                <w:szCs w:val="20"/>
              </w:rPr>
              <w:t>navedeni dijelovi - 3 kolokvija.</w:t>
            </w:r>
            <w:r>
              <w:rPr>
                <w:rFonts w:asciiTheme="minorHAnsi" w:hAnsiTheme="minorHAnsi" w:cstheme="minorHAnsi"/>
                <w:spacing w:val="1"/>
                <w:sz w:val="20"/>
                <w:szCs w:val="20"/>
              </w:rPr>
              <w:t xml:space="preserve"> </w:t>
            </w:r>
            <w:r>
              <w:rPr>
                <w:rFonts w:asciiTheme="minorHAnsi" w:hAnsiTheme="minorHAnsi" w:cstheme="minorHAnsi"/>
                <w:sz w:val="20"/>
                <w:szCs w:val="20"/>
              </w:rPr>
              <w:t>Na usmenom dijelu ispita student dobiva 3 pitanja</w:t>
            </w:r>
            <w:r>
              <w:rPr>
                <w:rFonts w:asciiTheme="minorHAnsi" w:hAnsiTheme="minorHAnsi" w:cstheme="minorHAnsi"/>
                <w:spacing w:val="1"/>
                <w:sz w:val="20"/>
                <w:szCs w:val="20"/>
              </w:rPr>
              <w:t xml:space="preserve"> </w:t>
            </w:r>
            <w:r>
              <w:rPr>
                <w:rFonts w:asciiTheme="minorHAnsi" w:hAnsiTheme="minorHAnsi" w:cstheme="minorHAnsi"/>
                <w:sz w:val="20"/>
                <w:szCs w:val="20"/>
              </w:rPr>
              <w:t>(jedno</w:t>
            </w:r>
            <w:r>
              <w:rPr>
                <w:rFonts w:asciiTheme="minorHAnsi" w:hAnsiTheme="minorHAnsi" w:cstheme="minorHAnsi"/>
                <w:spacing w:val="1"/>
                <w:sz w:val="20"/>
                <w:szCs w:val="20"/>
              </w:rPr>
              <w:t xml:space="preserve"> </w:t>
            </w:r>
            <w:r>
              <w:rPr>
                <w:rFonts w:asciiTheme="minorHAnsi" w:hAnsiTheme="minorHAnsi" w:cstheme="minorHAnsi"/>
                <w:sz w:val="20"/>
                <w:szCs w:val="20"/>
              </w:rPr>
              <w:t>pitanje</w:t>
            </w:r>
            <w:r>
              <w:rPr>
                <w:rFonts w:asciiTheme="minorHAnsi" w:hAnsiTheme="minorHAnsi" w:cstheme="minorHAnsi"/>
                <w:spacing w:val="1"/>
                <w:sz w:val="20"/>
                <w:szCs w:val="20"/>
              </w:rPr>
              <w:t xml:space="preserve"> </w:t>
            </w:r>
            <w:r>
              <w:rPr>
                <w:rFonts w:asciiTheme="minorHAnsi" w:hAnsiTheme="minorHAnsi" w:cstheme="minorHAnsi"/>
                <w:sz w:val="20"/>
                <w:szCs w:val="20"/>
              </w:rPr>
              <w:t>iz</w:t>
            </w:r>
            <w:r>
              <w:rPr>
                <w:rFonts w:asciiTheme="minorHAnsi" w:hAnsiTheme="minorHAnsi" w:cstheme="minorHAnsi"/>
                <w:spacing w:val="1"/>
                <w:sz w:val="20"/>
                <w:szCs w:val="20"/>
              </w:rPr>
              <w:t xml:space="preserve"> </w:t>
            </w:r>
            <w:r>
              <w:rPr>
                <w:rFonts w:asciiTheme="minorHAnsi" w:hAnsiTheme="minorHAnsi" w:cstheme="minorHAnsi"/>
                <w:sz w:val="20"/>
                <w:szCs w:val="20"/>
              </w:rPr>
              <w:t>kineziološke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antropološke</w:t>
            </w:r>
            <w:r>
              <w:rPr>
                <w:rFonts w:asciiTheme="minorHAnsi" w:hAnsiTheme="minorHAnsi" w:cstheme="minorHAnsi"/>
                <w:spacing w:val="1"/>
                <w:sz w:val="20"/>
                <w:szCs w:val="20"/>
              </w:rPr>
              <w:t xml:space="preserve"> </w:t>
            </w:r>
            <w:r>
              <w:rPr>
                <w:rFonts w:asciiTheme="minorHAnsi" w:hAnsiTheme="minorHAnsi" w:cstheme="minorHAnsi"/>
                <w:sz w:val="20"/>
                <w:szCs w:val="20"/>
              </w:rPr>
              <w:t>analize</w:t>
            </w:r>
            <w:r>
              <w:rPr>
                <w:rFonts w:asciiTheme="minorHAnsi" w:hAnsiTheme="minorHAnsi" w:cstheme="minorHAnsi"/>
                <w:spacing w:val="1"/>
                <w:sz w:val="20"/>
                <w:szCs w:val="20"/>
              </w:rPr>
              <w:t xml:space="preserve"> </w:t>
            </w:r>
            <w:r>
              <w:rPr>
                <w:rFonts w:asciiTheme="minorHAnsi" w:hAnsiTheme="minorHAnsi" w:cstheme="minorHAnsi"/>
                <w:sz w:val="20"/>
                <w:szCs w:val="20"/>
              </w:rPr>
              <w:t>košarke,</w:t>
            </w:r>
            <w:r>
              <w:rPr>
                <w:rFonts w:asciiTheme="minorHAnsi" w:hAnsiTheme="minorHAnsi" w:cstheme="minorHAnsi"/>
                <w:spacing w:val="1"/>
                <w:sz w:val="20"/>
                <w:szCs w:val="20"/>
              </w:rPr>
              <w:t xml:space="preserve"> </w:t>
            </w:r>
            <w:r>
              <w:rPr>
                <w:rFonts w:asciiTheme="minorHAnsi" w:hAnsiTheme="minorHAnsi" w:cstheme="minorHAnsi"/>
                <w:sz w:val="20"/>
                <w:szCs w:val="20"/>
              </w:rPr>
              <w:t>jedno</w:t>
            </w:r>
            <w:r>
              <w:rPr>
                <w:rFonts w:asciiTheme="minorHAnsi" w:hAnsiTheme="minorHAnsi" w:cstheme="minorHAnsi"/>
                <w:spacing w:val="1"/>
                <w:sz w:val="20"/>
                <w:szCs w:val="20"/>
              </w:rPr>
              <w:t xml:space="preserve"> </w:t>
            </w:r>
            <w:r>
              <w:rPr>
                <w:rFonts w:asciiTheme="minorHAnsi" w:hAnsiTheme="minorHAnsi" w:cstheme="minorHAnsi"/>
                <w:sz w:val="20"/>
                <w:szCs w:val="20"/>
              </w:rPr>
              <w:t>pitanje</w:t>
            </w:r>
            <w:r>
              <w:rPr>
                <w:rFonts w:asciiTheme="minorHAnsi" w:hAnsiTheme="minorHAnsi" w:cstheme="minorHAnsi"/>
                <w:spacing w:val="1"/>
                <w:sz w:val="20"/>
                <w:szCs w:val="20"/>
              </w:rPr>
              <w:t xml:space="preserve"> </w:t>
            </w:r>
            <w:r>
              <w:rPr>
                <w:rFonts w:asciiTheme="minorHAnsi" w:hAnsiTheme="minorHAnsi" w:cstheme="minorHAnsi"/>
                <w:sz w:val="20"/>
                <w:szCs w:val="20"/>
              </w:rPr>
              <w:t>iz</w:t>
            </w:r>
            <w:r>
              <w:rPr>
                <w:rFonts w:asciiTheme="minorHAnsi" w:hAnsiTheme="minorHAnsi" w:cstheme="minorHAnsi"/>
                <w:spacing w:val="1"/>
                <w:sz w:val="20"/>
                <w:szCs w:val="20"/>
              </w:rPr>
              <w:t xml:space="preserve"> </w:t>
            </w:r>
            <w:r>
              <w:rPr>
                <w:rFonts w:asciiTheme="minorHAnsi" w:hAnsiTheme="minorHAnsi" w:cstheme="minorHAnsi"/>
                <w:w w:val="95"/>
                <w:sz w:val="20"/>
                <w:szCs w:val="20"/>
              </w:rPr>
              <w:t>dijagnostike cjelokupnog potencijala i stanja pripremljenosti košarkaša te jedno pitanje iz</w:t>
            </w:r>
            <w:r>
              <w:rPr>
                <w:rFonts w:asciiTheme="minorHAnsi" w:hAnsiTheme="minorHAnsi" w:cstheme="minorHAnsi"/>
                <w:spacing w:val="-48"/>
                <w:w w:val="95"/>
                <w:sz w:val="20"/>
                <w:szCs w:val="20"/>
              </w:rPr>
              <w:t xml:space="preserve"> </w:t>
            </w:r>
            <w:r>
              <w:rPr>
                <w:rFonts w:asciiTheme="minorHAnsi" w:hAnsiTheme="minorHAnsi" w:cstheme="minorHAnsi"/>
                <w:w w:val="95"/>
                <w:sz w:val="20"/>
                <w:szCs w:val="20"/>
              </w:rPr>
              <w:t>organizacije</w:t>
            </w:r>
            <w:r>
              <w:rPr>
                <w:rFonts w:asciiTheme="minorHAnsi" w:hAnsiTheme="minorHAnsi" w:cstheme="minorHAnsi"/>
                <w:spacing w:val="11"/>
                <w:w w:val="95"/>
                <w:sz w:val="20"/>
                <w:szCs w:val="20"/>
              </w:rPr>
              <w:t xml:space="preserve"> </w:t>
            </w:r>
            <w:r>
              <w:rPr>
                <w:rFonts w:asciiTheme="minorHAnsi" w:hAnsiTheme="minorHAnsi" w:cstheme="minorHAnsi"/>
                <w:w w:val="95"/>
                <w:sz w:val="20"/>
                <w:szCs w:val="20"/>
              </w:rPr>
              <w:t>testiranja</w:t>
            </w:r>
            <w:r>
              <w:rPr>
                <w:rFonts w:asciiTheme="minorHAnsi" w:hAnsiTheme="minorHAnsi" w:cstheme="minorHAnsi"/>
                <w:spacing w:val="11"/>
                <w:w w:val="95"/>
                <w:sz w:val="20"/>
                <w:szCs w:val="20"/>
              </w:rPr>
              <w:t xml:space="preserve"> </w:t>
            </w:r>
            <w:r>
              <w:rPr>
                <w:rFonts w:asciiTheme="minorHAnsi" w:hAnsiTheme="minorHAnsi" w:cstheme="minorHAnsi"/>
                <w:w w:val="95"/>
                <w:sz w:val="20"/>
                <w:szCs w:val="20"/>
              </w:rPr>
              <w:t>antropoloških</w:t>
            </w:r>
            <w:r>
              <w:rPr>
                <w:rFonts w:asciiTheme="minorHAnsi" w:hAnsiTheme="minorHAnsi" w:cstheme="minorHAnsi"/>
                <w:spacing w:val="8"/>
                <w:w w:val="95"/>
                <w:sz w:val="20"/>
                <w:szCs w:val="20"/>
              </w:rPr>
              <w:t xml:space="preserve"> </w:t>
            </w:r>
            <w:r>
              <w:rPr>
                <w:rFonts w:asciiTheme="minorHAnsi" w:hAnsiTheme="minorHAnsi" w:cstheme="minorHAnsi"/>
                <w:w w:val="95"/>
                <w:sz w:val="20"/>
                <w:szCs w:val="20"/>
              </w:rPr>
              <w:t>karakteristika</w:t>
            </w:r>
            <w:r>
              <w:rPr>
                <w:rFonts w:asciiTheme="minorHAnsi" w:hAnsiTheme="minorHAnsi" w:cstheme="minorHAnsi"/>
                <w:spacing w:val="8"/>
                <w:w w:val="95"/>
                <w:sz w:val="20"/>
                <w:szCs w:val="20"/>
              </w:rPr>
              <w:t xml:space="preserve"> </w:t>
            </w:r>
            <w:r>
              <w:rPr>
                <w:rFonts w:asciiTheme="minorHAnsi" w:hAnsiTheme="minorHAnsi" w:cstheme="minorHAnsi"/>
                <w:w w:val="95"/>
                <w:sz w:val="20"/>
                <w:szCs w:val="20"/>
              </w:rPr>
              <w:t>ili</w:t>
            </w:r>
            <w:r>
              <w:rPr>
                <w:rFonts w:asciiTheme="minorHAnsi" w:hAnsiTheme="minorHAnsi" w:cstheme="minorHAnsi"/>
                <w:spacing w:val="11"/>
                <w:w w:val="95"/>
                <w:sz w:val="20"/>
                <w:szCs w:val="20"/>
              </w:rPr>
              <w:t xml:space="preserve"> </w:t>
            </w:r>
            <w:r>
              <w:rPr>
                <w:rFonts w:asciiTheme="minorHAnsi" w:hAnsiTheme="minorHAnsi" w:cstheme="minorHAnsi"/>
                <w:w w:val="95"/>
                <w:sz w:val="20"/>
                <w:szCs w:val="20"/>
              </w:rPr>
              <w:t>procjenjivanja</w:t>
            </w:r>
            <w:r>
              <w:rPr>
                <w:rFonts w:asciiTheme="minorHAnsi" w:hAnsiTheme="minorHAnsi" w:cstheme="minorHAnsi"/>
                <w:spacing w:val="8"/>
                <w:w w:val="95"/>
                <w:sz w:val="20"/>
                <w:szCs w:val="20"/>
              </w:rPr>
              <w:t xml:space="preserve"> </w:t>
            </w:r>
            <w:r>
              <w:rPr>
                <w:rFonts w:asciiTheme="minorHAnsi" w:hAnsiTheme="minorHAnsi" w:cstheme="minorHAnsi"/>
                <w:w w:val="95"/>
                <w:sz w:val="20"/>
                <w:szCs w:val="20"/>
              </w:rPr>
              <w:t>stvarne</w:t>
            </w:r>
            <w:r>
              <w:rPr>
                <w:rFonts w:asciiTheme="minorHAnsi" w:hAnsiTheme="minorHAnsi" w:cstheme="minorHAnsi"/>
                <w:spacing w:val="11"/>
                <w:w w:val="95"/>
                <w:sz w:val="20"/>
                <w:szCs w:val="20"/>
              </w:rPr>
              <w:t xml:space="preserve"> </w:t>
            </w:r>
            <w:r>
              <w:rPr>
                <w:rFonts w:asciiTheme="minorHAnsi" w:hAnsiTheme="minorHAnsi" w:cstheme="minorHAnsi"/>
                <w:w w:val="95"/>
                <w:sz w:val="20"/>
                <w:szCs w:val="20"/>
              </w:rPr>
              <w:t>kvalitete</w:t>
            </w:r>
          </w:p>
          <w:p w14:paraId="500CF059" w14:textId="77777777" w:rsidR="00301E6D" w:rsidRDefault="00301E6D">
            <w:pPr>
              <w:pStyle w:val="TableParagraph"/>
              <w:spacing w:line="223" w:lineRule="exact"/>
              <w:ind w:left="66"/>
              <w:rPr>
                <w:rFonts w:asciiTheme="minorHAnsi" w:hAnsiTheme="minorHAnsi" w:cstheme="minorHAnsi"/>
                <w:sz w:val="20"/>
                <w:szCs w:val="20"/>
              </w:rPr>
            </w:pPr>
            <w:r>
              <w:rPr>
                <w:rFonts w:asciiTheme="minorHAnsi" w:hAnsiTheme="minorHAnsi" w:cstheme="minorHAnsi"/>
                <w:sz w:val="20"/>
                <w:szCs w:val="20"/>
              </w:rPr>
              <w:t>igrača).</w:t>
            </w:r>
          </w:p>
        </w:tc>
      </w:tr>
      <w:tr w:rsidR="00301E6D" w14:paraId="5B969B8D" w14:textId="77777777" w:rsidTr="00301E6D">
        <w:trPr>
          <w:trHeight w:val="1036"/>
        </w:trPr>
        <w:tc>
          <w:tcPr>
            <w:tcW w:w="1901" w:type="dxa"/>
            <w:tcBorders>
              <w:top w:val="nil"/>
              <w:left w:val="single" w:sz="12" w:space="0" w:color="000000"/>
              <w:bottom w:val="nil"/>
              <w:right w:val="single" w:sz="4" w:space="0" w:color="000000"/>
            </w:tcBorders>
            <w:shd w:val="clear" w:color="auto" w:fill="CCFFFF"/>
          </w:tcPr>
          <w:p w14:paraId="4CD317E2" w14:textId="77777777" w:rsidR="00301E6D" w:rsidRDefault="00301E6D">
            <w:pPr>
              <w:pStyle w:val="TableParagraph"/>
              <w:rPr>
                <w:rFonts w:asciiTheme="minorHAnsi" w:hAnsiTheme="minorHAnsi" w:cstheme="minorHAnsi"/>
                <w:sz w:val="20"/>
                <w:szCs w:val="20"/>
              </w:rPr>
            </w:pPr>
          </w:p>
        </w:tc>
        <w:tc>
          <w:tcPr>
            <w:tcW w:w="7660" w:type="dxa"/>
            <w:gridSpan w:val="7"/>
            <w:tcBorders>
              <w:top w:val="nil"/>
              <w:left w:val="single" w:sz="4" w:space="0" w:color="000000"/>
              <w:bottom w:val="nil"/>
              <w:right w:val="single" w:sz="12" w:space="0" w:color="000000"/>
            </w:tcBorders>
            <w:hideMark/>
          </w:tcPr>
          <w:p w14:paraId="59480B72" w14:textId="77777777" w:rsidR="00301E6D" w:rsidRDefault="00301E6D">
            <w:pPr>
              <w:pStyle w:val="TableParagraph"/>
              <w:spacing w:before="13"/>
              <w:ind w:left="186"/>
              <w:rPr>
                <w:rFonts w:asciiTheme="minorHAnsi" w:hAnsiTheme="minorHAnsi" w:cstheme="minorHAnsi"/>
                <w:sz w:val="20"/>
                <w:szCs w:val="20"/>
              </w:rPr>
            </w:pPr>
            <w:r>
              <w:rPr>
                <w:rFonts w:asciiTheme="minorHAnsi" w:hAnsiTheme="minorHAnsi" w:cstheme="minorHAnsi"/>
                <w:sz w:val="20"/>
                <w:szCs w:val="20"/>
              </w:rPr>
              <w:t>Temeljem</w:t>
            </w:r>
            <w:r>
              <w:rPr>
                <w:rFonts w:asciiTheme="minorHAnsi" w:hAnsiTheme="minorHAnsi" w:cstheme="minorHAnsi"/>
                <w:spacing w:val="1"/>
                <w:sz w:val="20"/>
                <w:szCs w:val="20"/>
              </w:rPr>
              <w:t xml:space="preserve"> </w:t>
            </w:r>
            <w:r>
              <w:rPr>
                <w:rFonts w:asciiTheme="minorHAnsi" w:hAnsiTheme="minorHAnsi" w:cstheme="minorHAnsi"/>
                <w:sz w:val="20"/>
                <w:szCs w:val="20"/>
              </w:rPr>
              <w:t>svega</w:t>
            </w:r>
            <w:r>
              <w:rPr>
                <w:rFonts w:asciiTheme="minorHAnsi" w:hAnsiTheme="minorHAnsi" w:cstheme="minorHAnsi"/>
                <w:spacing w:val="-1"/>
                <w:sz w:val="20"/>
                <w:szCs w:val="20"/>
              </w:rPr>
              <w:t xml:space="preserve"> </w:t>
            </w:r>
            <w:r>
              <w:rPr>
                <w:rFonts w:asciiTheme="minorHAnsi" w:hAnsiTheme="minorHAnsi" w:cstheme="minorHAnsi"/>
                <w:sz w:val="20"/>
                <w:szCs w:val="20"/>
              </w:rPr>
              <w:t>navedenog</w:t>
            </w:r>
            <w:r>
              <w:rPr>
                <w:rFonts w:asciiTheme="minorHAnsi" w:hAnsiTheme="minorHAnsi" w:cstheme="minorHAnsi"/>
                <w:spacing w:val="-2"/>
                <w:sz w:val="20"/>
                <w:szCs w:val="20"/>
              </w:rPr>
              <w:t xml:space="preserve"> </w:t>
            </w:r>
            <w:r>
              <w:rPr>
                <w:rFonts w:asciiTheme="minorHAnsi" w:hAnsiTheme="minorHAnsi" w:cstheme="minorHAnsi"/>
                <w:sz w:val="20"/>
                <w:szCs w:val="20"/>
              </w:rPr>
              <w:t>odredit</w:t>
            </w:r>
            <w:r>
              <w:rPr>
                <w:rFonts w:asciiTheme="minorHAnsi" w:hAnsiTheme="minorHAnsi" w:cstheme="minorHAnsi"/>
                <w:spacing w:val="-2"/>
                <w:sz w:val="20"/>
                <w:szCs w:val="20"/>
              </w:rPr>
              <w:t xml:space="preserve"> </w:t>
            </w:r>
            <w:r>
              <w:rPr>
                <w:rFonts w:asciiTheme="minorHAnsi" w:hAnsiTheme="minorHAnsi" w:cstheme="minorHAnsi"/>
                <w:sz w:val="20"/>
                <w:szCs w:val="20"/>
              </w:rPr>
              <w:t>će</w:t>
            </w:r>
            <w:r>
              <w:rPr>
                <w:rFonts w:asciiTheme="minorHAnsi" w:hAnsiTheme="minorHAnsi" w:cstheme="minorHAnsi"/>
                <w:spacing w:val="2"/>
                <w:sz w:val="20"/>
                <w:szCs w:val="20"/>
              </w:rPr>
              <w:t xml:space="preserve"> </w:t>
            </w:r>
            <w:r>
              <w:rPr>
                <w:rFonts w:asciiTheme="minorHAnsi" w:hAnsiTheme="minorHAnsi" w:cstheme="minorHAnsi"/>
                <w:sz w:val="20"/>
                <w:szCs w:val="20"/>
              </w:rPr>
              <w:t>se</w:t>
            </w:r>
            <w:r>
              <w:rPr>
                <w:rFonts w:asciiTheme="minorHAnsi" w:hAnsiTheme="minorHAnsi" w:cstheme="minorHAnsi"/>
                <w:spacing w:val="-1"/>
                <w:sz w:val="20"/>
                <w:szCs w:val="20"/>
              </w:rPr>
              <w:t xml:space="preserve"> </w:t>
            </w:r>
            <w:r>
              <w:rPr>
                <w:rFonts w:asciiTheme="minorHAnsi" w:hAnsiTheme="minorHAnsi" w:cstheme="minorHAnsi"/>
                <w:sz w:val="20"/>
                <w:szCs w:val="20"/>
              </w:rPr>
              <w:t>konačna</w:t>
            </w:r>
            <w:r>
              <w:rPr>
                <w:rFonts w:asciiTheme="minorHAnsi" w:hAnsiTheme="minorHAnsi" w:cstheme="minorHAnsi"/>
                <w:spacing w:val="-3"/>
                <w:sz w:val="20"/>
                <w:szCs w:val="20"/>
              </w:rPr>
              <w:t xml:space="preserve"> </w:t>
            </w:r>
            <w:r>
              <w:rPr>
                <w:rFonts w:asciiTheme="minorHAnsi" w:hAnsiTheme="minorHAnsi" w:cstheme="minorHAnsi"/>
                <w:sz w:val="20"/>
                <w:szCs w:val="20"/>
              </w:rPr>
              <w:t>ocjena</w:t>
            </w:r>
            <w:r>
              <w:rPr>
                <w:rFonts w:asciiTheme="minorHAnsi" w:hAnsiTheme="minorHAnsi" w:cstheme="minorHAnsi"/>
                <w:spacing w:val="-1"/>
                <w:sz w:val="20"/>
                <w:szCs w:val="20"/>
              </w:rPr>
              <w:t xml:space="preserve"> </w:t>
            </w:r>
            <w:r>
              <w:rPr>
                <w:rFonts w:asciiTheme="minorHAnsi" w:hAnsiTheme="minorHAnsi" w:cstheme="minorHAnsi"/>
                <w:sz w:val="20"/>
                <w:szCs w:val="20"/>
              </w:rPr>
              <w:t>ispita</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način:</w:t>
            </w:r>
          </w:p>
          <w:p w14:paraId="3BEC0628" w14:textId="77777777" w:rsidR="00301E6D" w:rsidRDefault="00301E6D">
            <w:pPr>
              <w:pStyle w:val="TableParagraph"/>
              <w:spacing w:before="19"/>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9"/>
                <w:sz w:val="20"/>
                <w:szCs w:val="20"/>
              </w:rPr>
              <w:t xml:space="preserve"> </w:t>
            </w:r>
            <w:r>
              <w:rPr>
                <w:rFonts w:asciiTheme="minorHAnsi" w:hAnsiTheme="minorHAnsi" w:cstheme="minorHAnsi"/>
                <w:sz w:val="20"/>
                <w:szCs w:val="20"/>
              </w:rPr>
              <w:t>Ocjena 2 (dovoljan)</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51%</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3"/>
                <w:sz w:val="20"/>
                <w:szCs w:val="20"/>
              </w:rPr>
              <w:t xml:space="preserve"> </w:t>
            </w:r>
            <w:r>
              <w:rPr>
                <w:rFonts w:asciiTheme="minorHAnsi" w:hAnsiTheme="minorHAnsi" w:cstheme="minorHAnsi"/>
                <w:sz w:val="20"/>
                <w:szCs w:val="20"/>
              </w:rPr>
              <w:t>60%</w:t>
            </w:r>
          </w:p>
          <w:p w14:paraId="68B4FC07" w14:textId="77777777" w:rsidR="00301E6D" w:rsidRDefault="00301E6D">
            <w:pPr>
              <w:pStyle w:val="TableParagraph"/>
              <w:spacing w:before="7"/>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9"/>
                <w:sz w:val="20"/>
                <w:szCs w:val="20"/>
              </w:rPr>
              <w:t xml:space="preserve"> </w:t>
            </w:r>
            <w:r>
              <w:rPr>
                <w:rFonts w:asciiTheme="minorHAnsi" w:hAnsiTheme="minorHAnsi" w:cstheme="minorHAnsi"/>
                <w:sz w:val="20"/>
                <w:szCs w:val="20"/>
              </w:rPr>
              <w:t>Ocjena 3 (dobar)</w:t>
            </w:r>
            <w:r>
              <w:rPr>
                <w:rFonts w:asciiTheme="minorHAnsi" w:hAnsiTheme="minorHAnsi" w:cstheme="minorHAnsi"/>
                <w:spacing w:val="3"/>
                <w:sz w:val="20"/>
                <w:szCs w:val="20"/>
              </w:rPr>
              <w:t xml:space="preserve"> </w:t>
            </w:r>
            <w:r>
              <w:rPr>
                <w:rFonts w:asciiTheme="minorHAnsi" w:hAnsiTheme="minorHAnsi" w:cstheme="minorHAnsi"/>
                <w:sz w:val="20"/>
                <w:szCs w:val="20"/>
              </w:rPr>
              <w:t>za ostvarenih</w:t>
            </w:r>
            <w:r>
              <w:rPr>
                <w:rFonts w:asciiTheme="minorHAnsi" w:hAnsiTheme="minorHAnsi" w:cstheme="minorHAnsi"/>
                <w:spacing w:val="3"/>
                <w:sz w:val="20"/>
                <w:szCs w:val="20"/>
              </w:rPr>
              <w:t xml:space="preserve"> </w:t>
            </w:r>
            <w:r>
              <w:rPr>
                <w:rFonts w:asciiTheme="minorHAnsi" w:hAnsiTheme="minorHAnsi" w:cstheme="minorHAnsi"/>
                <w:sz w:val="20"/>
                <w:szCs w:val="20"/>
              </w:rPr>
              <w:t>61%</w:t>
            </w:r>
            <w:r>
              <w:rPr>
                <w:rFonts w:asciiTheme="minorHAnsi" w:hAnsiTheme="minorHAnsi" w:cstheme="minorHAnsi"/>
                <w:spacing w:val="4"/>
                <w:sz w:val="20"/>
                <w:szCs w:val="20"/>
              </w:rPr>
              <w:t xml:space="preserve"> </w:t>
            </w:r>
            <w:r>
              <w:rPr>
                <w:rFonts w:asciiTheme="minorHAnsi" w:hAnsiTheme="minorHAnsi" w:cstheme="minorHAnsi"/>
                <w:sz w:val="20"/>
                <w:szCs w:val="20"/>
              </w:rPr>
              <w:t>do</w:t>
            </w:r>
            <w:r>
              <w:rPr>
                <w:rFonts w:asciiTheme="minorHAnsi" w:hAnsiTheme="minorHAnsi" w:cstheme="minorHAnsi"/>
                <w:spacing w:val="4"/>
                <w:sz w:val="20"/>
                <w:szCs w:val="20"/>
              </w:rPr>
              <w:t xml:space="preserve"> </w:t>
            </w:r>
            <w:r>
              <w:rPr>
                <w:rFonts w:asciiTheme="minorHAnsi" w:hAnsiTheme="minorHAnsi" w:cstheme="minorHAnsi"/>
                <w:sz w:val="20"/>
                <w:szCs w:val="20"/>
              </w:rPr>
              <w:t>74%</w:t>
            </w:r>
          </w:p>
          <w:p w14:paraId="02358E09" w14:textId="77777777" w:rsidR="00301E6D" w:rsidRDefault="00301E6D">
            <w:pPr>
              <w:pStyle w:val="TableParagraph"/>
              <w:spacing w:before="19" w:line="242" w:lineRule="exact"/>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8"/>
                <w:sz w:val="20"/>
                <w:szCs w:val="20"/>
              </w:rPr>
              <w:t xml:space="preserve"> </w:t>
            </w:r>
            <w:r>
              <w:rPr>
                <w:rFonts w:asciiTheme="minorHAnsi" w:hAnsiTheme="minorHAnsi" w:cstheme="minorHAnsi"/>
                <w:sz w:val="20"/>
                <w:szCs w:val="20"/>
              </w:rPr>
              <w:t>Ocjena 4</w:t>
            </w:r>
            <w:r>
              <w:rPr>
                <w:rFonts w:asciiTheme="minorHAnsi" w:hAnsiTheme="minorHAnsi" w:cstheme="minorHAnsi"/>
                <w:spacing w:val="-1"/>
                <w:sz w:val="20"/>
                <w:szCs w:val="20"/>
              </w:rPr>
              <w:t xml:space="preserve"> </w:t>
            </w:r>
            <w:r>
              <w:rPr>
                <w:rFonts w:asciiTheme="minorHAnsi" w:hAnsiTheme="minorHAnsi" w:cstheme="minorHAnsi"/>
                <w:sz w:val="20"/>
                <w:szCs w:val="20"/>
              </w:rPr>
              <w:t>(vrlo</w:t>
            </w:r>
            <w:r>
              <w:rPr>
                <w:rFonts w:asciiTheme="minorHAnsi" w:hAnsiTheme="minorHAnsi" w:cstheme="minorHAnsi"/>
                <w:spacing w:val="1"/>
                <w:sz w:val="20"/>
                <w:szCs w:val="20"/>
              </w:rPr>
              <w:t xml:space="preserve"> </w:t>
            </w:r>
            <w:r>
              <w:rPr>
                <w:rFonts w:asciiTheme="minorHAnsi" w:hAnsiTheme="minorHAnsi" w:cstheme="minorHAnsi"/>
                <w:sz w:val="20"/>
                <w:szCs w:val="20"/>
              </w:rPr>
              <w:t>dobar)</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75%</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2"/>
                <w:sz w:val="20"/>
                <w:szCs w:val="20"/>
              </w:rPr>
              <w:t xml:space="preserve"> </w:t>
            </w:r>
            <w:r>
              <w:rPr>
                <w:rFonts w:asciiTheme="minorHAnsi" w:hAnsiTheme="minorHAnsi" w:cstheme="minorHAnsi"/>
                <w:sz w:val="20"/>
                <w:szCs w:val="20"/>
              </w:rPr>
              <w:t>89%</w:t>
            </w:r>
          </w:p>
        </w:tc>
      </w:tr>
      <w:tr w:rsidR="00301E6D" w14:paraId="2D85062A" w14:textId="77777777" w:rsidTr="00301E6D">
        <w:trPr>
          <w:trHeight w:val="267"/>
        </w:trPr>
        <w:tc>
          <w:tcPr>
            <w:tcW w:w="1901" w:type="dxa"/>
            <w:tcBorders>
              <w:top w:val="nil"/>
              <w:left w:val="single" w:sz="12" w:space="0" w:color="000000"/>
              <w:bottom w:val="single" w:sz="12" w:space="0" w:color="000000"/>
              <w:right w:val="single" w:sz="4" w:space="0" w:color="000000"/>
            </w:tcBorders>
            <w:shd w:val="clear" w:color="auto" w:fill="CCFFFF"/>
          </w:tcPr>
          <w:p w14:paraId="3BDA577A" w14:textId="77777777" w:rsidR="00301E6D" w:rsidRDefault="00301E6D">
            <w:pPr>
              <w:pStyle w:val="TableParagraph"/>
              <w:rPr>
                <w:rFonts w:asciiTheme="minorHAnsi" w:hAnsiTheme="minorHAnsi" w:cstheme="minorHAnsi"/>
                <w:sz w:val="20"/>
                <w:szCs w:val="20"/>
              </w:rPr>
            </w:pPr>
          </w:p>
        </w:tc>
        <w:tc>
          <w:tcPr>
            <w:tcW w:w="7660" w:type="dxa"/>
            <w:gridSpan w:val="7"/>
            <w:tcBorders>
              <w:top w:val="nil"/>
              <w:left w:val="single" w:sz="4" w:space="0" w:color="000000"/>
              <w:bottom w:val="single" w:sz="12" w:space="0" w:color="000000"/>
              <w:right w:val="single" w:sz="12" w:space="0" w:color="000000"/>
            </w:tcBorders>
            <w:hideMark/>
          </w:tcPr>
          <w:p w14:paraId="425AB957" w14:textId="77777777" w:rsidR="00301E6D" w:rsidRDefault="00301E6D">
            <w:pPr>
              <w:pStyle w:val="TableParagraph"/>
              <w:spacing w:before="11" w:line="236" w:lineRule="exact"/>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1"/>
                <w:sz w:val="20"/>
                <w:szCs w:val="20"/>
              </w:rPr>
              <w:t xml:space="preserve"> </w:t>
            </w:r>
            <w:r>
              <w:rPr>
                <w:rFonts w:asciiTheme="minorHAnsi" w:hAnsiTheme="minorHAnsi" w:cstheme="minorHAnsi"/>
                <w:sz w:val="20"/>
                <w:szCs w:val="20"/>
              </w:rPr>
              <w:t>Ocjena</w:t>
            </w:r>
            <w:r>
              <w:rPr>
                <w:rFonts w:asciiTheme="minorHAnsi" w:hAnsiTheme="minorHAnsi" w:cstheme="minorHAnsi"/>
                <w:spacing w:val="-3"/>
                <w:sz w:val="20"/>
                <w:szCs w:val="20"/>
              </w:rPr>
              <w:t xml:space="preserve"> </w:t>
            </w:r>
            <w:r>
              <w:rPr>
                <w:rFonts w:asciiTheme="minorHAnsi" w:hAnsiTheme="minorHAnsi" w:cstheme="minorHAnsi"/>
                <w:sz w:val="20"/>
                <w:szCs w:val="20"/>
              </w:rPr>
              <w:t>5</w:t>
            </w:r>
            <w:r>
              <w:rPr>
                <w:rFonts w:asciiTheme="minorHAnsi" w:hAnsiTheme="minorHAnsi" w:cstheme="minorHAnsi"/>
                <w:spacing w:val="-1"/>
                <w:sz w:val="20"/>
                <w:szCs w:val="20"/>
              </w:rPr>
              <w:t xml:space="preserve"> </w:t>
            </w:r>
            <w:r>
              <w:rPr>
                <w:rFonts w:asciiTheme="minorHAnsi" w:hAnsiTheme="minorHAnsi" w:cstheme="minorHAnsi"/>
                <w:sz w:val="20"/>
                <w:szCs w:val="20"/>
              </w:rPr>
              <w:t>(izvrstan)</w:t>
            </w:r>
            <w:r>
              <w:rPr>
                <w:rFonts w:asciiTheme="minorHAnsi" w:hAnsiTheme="minorHAnsi" w:cstheme="minorHAnsi"/>
                <w:spacing w:val="-1"/>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90%</w:t>
            </w:r>
            <w:r>
              <w:rPr>
                <w:rFonts w:asciiTheme="minorHAnsi" w:hAnsiTheme="minorHAnsi" w:cstheme="minorHAnsi"/>
                <w:spacing w:val="-3"/>
                <w:sz w:val="20"/>
                <w:szCs w:val="20"/>
              </w:rPr>
              <w:t xml:space="preserve"> </w:t>
            </w:r>
            <w:r>
              <w:rPr>
                <w:rFonts w:asciiTheme="minorHAnsi" w:hAnsiTheme="minorHAnsi" w:cstheme="minorHAnsi"/>
                <w:sz w:val="20"/>
                <w:szCs w:val="20"/>
              </w:rPr>
              <w:t>do</w:t>
            </w:r>
            <w:r>
              <w:rPr>
                <w:rFonts w:asciiTheme="minorHAnsi" w:hAnsiTheme="minorHAnsi" w:cstheme="minorHAnsi"/>
                <w:spacing w:val="-2"/>
                <w:sz w:val="20"/>
                <w:szCs w:val="20"/>
              </w:rPr>
              <w:t xml:space="preserve"> </w:t>
            </w:r>
            <w:r>
              <w:rPr>
                <w:rFonts w:asciiTheme="minorHAnsi" w:hAnsiTheme="minorHAnsi" w:cstheme="minorHAnsi"/>
                <w:sz w:val="20"/>
                <w:szCs w:val="20"/>
              </w:rPr>
              <w:t>100%</w:t>
            </w:r>
          </w:p>
        </w:tc>
      </w:tr>
      <w:tr w:rsidR="00301E6D" w14:paraId="6CFC349D" w14:textId="77777777" w:rsidTr="00301E6D">
        <w:trPr>
          <w:trHeight w:val="1052"/>
        </w:trPr>
        <w:tc>
          <w:tcPr>
            <w:tcW w:w="1901" w:type="dxa"/>
            <w:vMerge w:val="restart"/>
            <w:tcBorders>
              <w:top w:val="single" w:sz="12" w:space="0" w:color="000000"/>
              <w:left w:val="single" w:sz="12" w:space="0" w:color="000000"/>
              <w:bottom w:val="nil"/>
              <w:right w:val="single" w:sz="4" w:space="0" w:color="000000"/>
            </w:tcBorders>
            <w:shd w:val="clear" w:color="auto" w:fill="CCFFFF"/>
          </w:tcPr>
          <w:p w14:paraId="634A3EA4" w14:textId="77777777" w:rsidR="00301E6D" w:rsidRDefault="00301E6D">
            <w:pPr>
              <w:pStyle w:val="TableParagraph"/>
              <w:rPr>
                <w:rFonts w:asciiTheme="minorHAnsi" w:hAnsiTheme="minorHAnsi" w:cstheme="minorHAnsi"/>
                <w:sz w:val="20"/>
                <w:szCs w:val="20"/>
              </w:rPr>
            </w:pPr>
          </w:p>
          <w:p w14:paraId="3251FB10" w14:textId="77777777" w:rsidR="00301E6D" w:rsidRDefault="00301E6D">
            <w:pPr>
              <w:pStyle w:val="TableParagraph"/>
              <w:rPr>
                <w:rFonts w:asciiTheme="minorHAnsi" w:hAnsiTheme="minorHAnsi" w:cstheme="minorHAnsi"/>
                <w:sz w:val="20"/>
                <w:szCs w:val="20"/>
              </w:rPr>
            </w:pPr>
          </w:p>
          <w:p w14:paraId="0E19545B" w14:textId="77777777" w:rsidR="00301E6D" w:rsidRDefault="00301E6D">
            <w:pPr>
              <w:pStyle w:val="TableParagraph"/>
              <w:spacing w:before="2"/>
              <w:rPr>
                <w:rFonts w:asciiTheme="minorHAnsi" w:hAnsiTheme="minorHAnsi" w:cstheme="minorHAnsi"/>
                <w:sz w:val="20"/>
                <w:szCs w:val="20"/>
              </w:rPr>
            </w:pPr>
          </w:p>
          <w:p w14:paraId="7CC5DBBB" w14:textId="77777777" w:rsidR="00301E6D" w:rsidRDefault="00301E6D">
            <w:pPr>
              <w:pStyle w:val="TableParagraph"/>
              <w:spacing w:line="242" w:lineRule="auto"/>
              <w:ind w:left="56" w:right="178"/>
              <w:rPr>
                <w:rFonts w:asciiTheme="minorHAnsi" w:hAnsiTheme="minorHAnsi" w:cstheme="minorHAnsi"/>
                <w:sz w:val="20"/>
                <w:szCs w:val="20"/>
              </w:rPr>
            </w:pPr>
            <w:r>
              <w:rPr>
                <w:rFonts w:asciiTheme="minorHAnsi" w:hAnsiTheme="minorHAnsi" w:cstheme="minorHAnsi"/>
                <w:spacing w:val="-1"/>
                <w:sz w:val="20"/>
                <w:szCs w:val="20"/>
              </w:rPr>
              <w:t xml:space="preserve">Obvezna </w:t>
            </w:r>
            <w:r>
              <w:rPr>
                <w:rFonts w:asciiTheme="minorHAnsi" w:hAnsiTheme="minorHAnsi" w:cstheme="minorHAnsi"/>
                <w:sz w:val="20"/>
                <w:szCs w:val="20"/>
              </w:rPr>
              <w:t>literatura</w:t>
            </w:r>
            <w:r>
              <w:rPr>
                <w:rFonts w:asciiTheme="minorHAnsi" w:hAnsiTheme="minorHAnsi" w:cstheme="minorHAnsi"/>
                <w:spacing w:val="-51"/>
                <w:sz w:val="20"/>
                <w:szCs w:val="20"/>
              </w:rPr>
              <w:t xml:space="preserve"> </w:t>
            </w:r>
            <w:r>
              <w:rPr>
                <w:rFonts w:asciiTheme="minorHAnsi" w:hAnsiTheme="minorHAnsi" w:cstheme="minorHAnsi"/>
                <w:sz w:val="20"/>
                <w:szCs w:val="20"/>
              </w:rPr>
              <w:t>(dostupna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knjižnici i putem</w:t>
            </w:r>
            <w:r>
              <w:rPr>
                <w:rFonts w:asciiTheme="minorHAnsi" w:hAnsiTheme="minorHAnsi" w:cstheme="minorHAnsi"/>
                <w:spacing w:val="1"/>
                <w:sz w:val="20"/>
                <w:szCs w:val="20"/>
              </w:rPr>
              <w:t xml:space="preserve"> </w:t>
            </w:r>
            <w:r>
              <w:rPr>
                <w:rFonts w:asciiTheme="minorHAnsi" w:hAnsiTheme="minorHAnsi" w:cstheme="minorHAnsi"/>
                <w:sz w:val="20"/>
                <w:szCs w:val="20"/>
              </w:rPr>
              <w:t>ostalih medija)</w:t>
            </w:r>
          </w:p>
        </w:tc>
        <w:tc>
          <w:tcPr>
            <w:tcW w:w="5117" w:type="dxa"/>
            <w:gridSpan w:val="4"/>
            <w:tcBorders>
              <w:top w:val="single" w:sz="12" w:space="0" w:color="000000"/>
              <w:left w:val="single" w:sz="4" w:space="0" w:color="000000"/>
              <w:bottom w:val="single" w:sz="4" w:space="0" w:color="000000"/>
              <w:right w:val="single" w:sz="8" w:space="0" w:color="000000"/>
            </w:tcBorders>
            <w:shd w:val="clear" w:color="auto" w:fill="CCEBFF"/>
          </w:tcPr>
          <w:p w14:paraId="4D8B895F" w14:textId="77777777" w:rsidR="00301E6D" w:rsidRDefault="00301E6D">
            <w:pPr>
              <w:pStyle w:val="TableParagraph"/>
              <w:rPr>
                <w:rFonts w:asciiTheme="minorHAnsi" w:hAnsiTheme="minorHAnsi" w:cstheme="minorHAnsi"/>
                <w:sz w:val="20"/>
                <w:szCs w:val="20"/>
              </w:rPr>
            </w:pPr>
          </w:p>
          <w:p w14:paraId="7D21E5D6" w14:textId="77777777" w:rsidR="00301E6D" w:rsidRDefault="00301E6D">
            <w:pPr>
              <w:pStyle w:val="TableParagraph"/>
              <w:spacing w:before="139"/>
              <w:ind w:left="2229" w:right="2176"/>
              <w:jc w:val="center"/>
              <w:rPr>
                <w:rFonts w:asciiTheme="minorHAnsi" w:hAnsiTheme="minorHAnsi" w:cstheme="minorHAnsi"/>
                <w:b/>
                <w:sz w:val="20"/>
                <w:szCs w:val="20"/>
              </w:rPr>
            </w:pPr>
            <w:r>
              <w:rPr>
                <w:rFonts w:asciiTheme="minorHAnsi" w:hAnsiTheme="minorHAnsi" w:cstheme="minorHAnsi"/>
                <w:b/>
                <w:sz w:val="20"/>
                <w:szCs w:val="20"/>
              </w:rPr>
              <w:t>Naslov</w:t>
            </w:r>
          </w:p>
        </w:tc>
        <w:tc>
          <w:tcPr>
            <w:tcW w:w="1155" w:type="dxa"/>
            <w:tcBorders>
              <w:top w:val="single" w:sz="12" w:space="0" w:color="000000"/>
              <w:left w:val="single" w:sz="8" w:space="0" w:color="000000"/>
              <w:bottom w:val="single" w:sz="8" w:space="0" w:color="000000"/>
              <w:right w:val="single" w:sz="8" w:space="0" w:color="000000"/>
            </w:tcBorders>
            <w:shd w:val="clear" w:color="auto" w:fill="CCEBFF"/>
            <w:hideMark/>
          </w:tcPr>
          <w:p w14:paraId="187B4B44" w14:textId="77777777" w:rsidR="00301E6D" w:rsidRDefault="00301E6D">
            <w:pPr>
              <w:pStyle w:val="TableParagraph"/>
              <w:spacing w:before="128" w:line="276" w:lineRule="auto"/>
              <w:ind w:left="86" w:right="36" w:firstLine="2"/>
              <w:jc w:val="center"/>
              <w:rPr>
                <w:rFonts w:asciiTheme="minorHAnsi" w:hAnsiTheme="minorHAnsi" w:cstheme="minorHAnsi"/>
                <w:b/>
                <w:sz w:val="20"/>
                <w:szCs w:val="20"/>
              </w:rPr>
            </w:pPr>
            <w:r>
              <w:rPr>
                <w:rFonts w:asciiTheme="minorHAnsi" w:hAnsiTheme="minorHAnsi" w:cstheme="minorHAnsi"/>
                <w:b/>
                <w:sz w:val="20"/>
                <w:szCs w:val="20"/>
              </w:rPr>
              <w:t>Broj</w:t>
            </w:r>
            <w:r>
              <w:rPr>
                <w:rFonts w:asciiTheme="minorHAnsi" w:hAnsiTheme="minorHAnsi" w:cstheme="minorHAnsi"/>
                <w:b/>
                <w:spacing w:val="1"/>
                <w:sz w:val="20"/>
                <w:szCs w:val="20"/>
              </w:rPr>
              <w:t xml:space="preserve"> </w:t>
            </w:r>
            <w:r>
              <w:rPr>
                <w:rFonts w:asciiTheme="minorHAnsi" w:hAnsiTheme="minorHAnsi" w:cstheme="minorHAnsi"/>
                <w:b/>
                <w:w w:val="95"/>
                <w:sz w:val="20"/>
                <w:szCs w:val="20"/>
              </w:rPr>
              <w:t>primjeraka</w:t>
            </w:r>
            <w:r>
              <w:rPr>
                <w:rFonts w:asciiTheme="minorHAnsi" w:hAnsiTheme="minorHAnsi" w:cstheme="minorHAnsi"/>
                <w:b/>
                <w:spacing w:val="-50"/>
                <w:w w:val="95"/>
                <w:sz w:val="20"/>
                <w:szCs w:val="20"/>
              </w:rPr>
              <w:t xml:space="preserve"> </w:t>
            </w:r>
            <w:r>
              <w:rPr>
                <w:rFonts w:asciiTheme="minorHAnsi" w:hAnsiTheme="minorHAnsi" w:cstheme="minorHAnsi"/>
                <w:b/>
                <w:sz w:val="20"/>
                <w:szCs w:val="20"/>
              </w:rPr>
              <w:t>u</w:t>
            </w:r>
            <w:r>
              <w:rPr>
                <w:rFonts w:asciiTheme="minorHAnsi" w:hAnsiTheme="minorHAnsi" w:cstheme="minorHAnsi"/>
                <w:b/>
                <w:spacing w:val="-4"/>
                <w:sz w:val="20"/>
                <w:szCs w:val="20"/>
              </w:rPr>
              <w:t xml:space="preserve"> </w:t>
            </w:r>
            <w:r>
              <w:rPr>
                <w:rFonts w:asciiTheme="minorHAnsi" w:hAnsiTheme="minorHAnsi" w:cstheme="minorHAnsi"/>
                <w:b/>
                <w:sz w:val="20"/>
                <w:szCs w:val="20"/>
              </w:rPr>
              <w:t>knjižnici</w:t>
            </w:r>
          </w:p>
        </w:tc>
        <w:tc>
          <w:tcPr>
            <w:tcW w:w="1388" w:type="dxa"/>
            <w:gridSpan w:val="2"/>
            <w:tcBorders>
              <w:top w:val="single" w:sz="12" w:space="0" w:color="000000"/>
              <w:left w:val="single" w:sz="8" w:space="0" w:color="000000"/>
              <w:bottom w:val="single" w:sz="8" w:space="0" w:color="000000"/>
              <w:right w:val="single" w:sz="12" w:space="0" w:color="000000"/>
            </w:tcBorders>
            <w:shd w:val="clear" w:color="auto" w:fill="CCEBFF"/>
            <w:hideMark/>
          </w:tcPr>
          <w:p w14:paraId="4D032161" w14:textId="77777777" w:rsidR="00301E6D" w:rsidRDefault="00301E6D">
            <w:pPr>
              <w:pStyle w:val="TableParagraph"/>
              <w:spacing w:line="276" w:lineRule="auto"/>
              <w:ind w:left="136" w:right="114"/>
              <w:jc w:val="center"/>
              <w:rPr>
                <w:rFonts w:asciiTheme="minorHAnsi" w:hAnsiTheme="minorHAnsi" w:cstheme="minorHAnsi"/>
                <w:b/>
                <w:sz w:val="20"/>
                <w:szCs w:val="20"/>
              </w:rPr>
            </w:pPr>
            <w:r>
              <w:rPr>
                <w:rFonts w:asciiTheme="minorHAnsi" w:hAnsiTheme="minorHAnsi" w:cstheme="minorHAnsi"/>
                <w:b/>
                <w:sz w:val="20"/>
                <w:szCs w:val="20"/>
              </w:rPr>
              <w:t>Dostupnost</w:t>
            </w:r>
            <w:r>
              <w:rPr>
                <w:rFonts w:asciiTheme="minorHAnsi" w:hAnsiTheme="minorHAnsi" w:cstheme="minorHAnsi"/>
                <w:b/>
                <w:spacing w:val="-54"/>
                <w:sz w:val="20"/>
                <w:szCs w:val="20"/>
              </w:rPr>
              <w:t xml:space="preserve"> </w:t>
            </w:r>
            <w:r>
              <w:rPr>
                <w:rFonts w:asciiTheme="minorHAnsi" w:hAnsiTheme="minorHAnsi" w:cstheme="minorHAnsi"/>
                <w:b/>
                <w:sz w:val="20"/>
                <w:szCs w:val="20"/>
              </w:rPr>
              <w:t>putem</w:t>
            </w:r>
            <w:r>
              <w:rPr>
                <w:rFonts w:asciiTheme="minorHAnsi" w:hAnsiTheme="minorHAnsi" w:cstheme="minorHAnsi"/>
                <w:b/>
                <w:spacing w:val="1"/>
                <w:sz w:val="20"/>
                <w:szCs w:val="20"/>
              </w:rPr>
              <w:t xml:space="preserve"> </w:t>
            </w:r>
            <w:r>
              <w:rPr>
                <w:rFonts w:asciiTheme="minorHAnsi" w:hAnsiTheme="minorHAnsi" w:cstheme="minorHAnsi"/>
                <w:b/>
                <w:sz w:val="20"/>
                <w:szCs w:val="20"/>
              </w:rPr>
              <w:t>ostalih</w:t>
            </w:r>
          </w:p>
          <w:p w14:paraId="0C24707D" w14:textId="77777777" w:rsidR="00301E6D" w:rsidRDefault="00301E6D">
            <w:pPr>
              <w:pStyle w:val="TableParagraph"/>
              <w:spacing w:line="229" w:lineRule="exact"/>
              <w:ind w:left="136" w:right="114"/>
              <w:jc w:val="center"/>
              <w:rPr>
                <w:rFonts w:asciiTheme="minorHAnsi" w:hAnsiTheme="minorHAnsi" w:cstheme="minorHAnsi"/>
                <w:b/>
                <w:sz w:val="20"/>
                <w:szCs w:val="20"/>
              </w:rPr>
            </w:pPr>
            <w:r>
              <w:rPr>
                <w:rFonts w:asciiTheme="minorHAnsi" w:hAnsiTheme="minorHAnsi" w:cstheme="minorHAnsi"/>
                <w:b/>
                <w:sz w:val="20"/>
                <w:szCs w:val="20"/>
              </w:rPr>
              <w:t>medija</w:t>
            </w:r>
          </w:p>
        </w:tc>
      </w:tr>
      <w:tr w:rsidR="00301E6D" w14:paraId="6387FCFC" w14:textId="77777777" w:rsidTr="00301E6D">
        <w:trPr>
          <w:trHeight w:val="1038"/>
        </w:trPr>
        <w:tc>
          <w:tcPr>
            <w:tcW w:w="1901" w:type="dxa"/>
            <w:vMerge/>
            <w:tcBorders>
              <w:top w:val="single" w:sz="12" w:space="0" w:color="000000"/>
              <w:left w:val="single" w:sz="12" w:space="0" w:color="000000"/>
              <w:bottom w:val="nil"/>
              <w:right w:val="single" w:sz="4" w:space="0" w:color="000000"/>
            </w:tcBorders>
            <w:vAlign w:val="center"/>
            <w:hideMark/>
          </w:tcPr>
          <w:p w14:paraId="227B56A2" w14:textId="77777777" w:rsidR="00301E6D" w:rsidRDefault="00301E6D">
            <w:pPr>
              <w:rPr>
                <w:rFonts w:eastAsia="Microsoft Sans Serif" w:cstheme="minorHAnsi"/>
                <w:sz w:val="20"/>
                <w:szCs w:val="20"/>
                <w:lang w:val="en-US"/>
              </w:rPr>
            </w:pPr>
          </w:p>
        </w:tc>
        <w:tc>
          <w:tcPr>
            <w:tcW w:w="5117" w:type="dxa"/>
            <w:gridSpan w:val="4"/>
            <w:tcBorders>
              <w:top w:val="single" w:sz="4" w:space="0" w:color="000000"/>
              <w:left w:val="single" w:sz="4" w:space="0" w:color="000000"/>
              <w:bottom w:val="nil"/>
              <w:right w:val="single" w:sz="8" w:space="0" w:color="000000"/>
            </w:tcBorders>
            <w:hideMark/>
          </w:tcPr>
          <w:p w14:paraId="70B75865" w14:textId="77777777" w:rsidR="00301E6D" w:rsidRDefault="00301E6D">
            <w:pPr>
              <w:pStyle w:val="TableParagraph"/>
              <w:spacing w:before="5"/>
              <w:ind w:left="66" w:right="56"/>
              <w:rPr>
                <w:rFonts w:asciiTheme="minorHAnsi" w:hAnsiTheme="minorHAnsi" w:cstheme="minorHAnsi"/>
                <w:sz w:val="20"/>
                <w:szCs w:val="20"/>
              </w:rPr>
            </w:pPr>
            <w:r>
              <w:rPr>
                <w:rFonts w:asciiTheme="minorHAnsi" w:hAnsiTheme="minorHAnsi" w:cstheme="minorHAnsi"/>
                <w:sz w:val="20"/>
                <w:szCs w:val="20"/>
              </w:rPr>
              <w:t>Jeličić,</w:t>
            </w:r>
            <w:r>
              <w:rPr>
                <w:rFonts w:asciiTheme="minorHAnsi" w:hAnsiTheme="minorHAnsi" w:cstheme="minorHAnsi"/>
                <w:spacing w:val="2"/>
                <w:sz w:val="20"/>
                <w:szCs w:val="20"/>
              </w:rPr>
              <w:t xml:space="preserve"> </w:t>
            </w:r>
            <w:r>
              <w:rPr>
                <w:rFonts w:asciiTheme="minorHAnsi" w:hAnsiTheme="minorHAnsi" w:cstheme="minorHAnsi"/>
                <w:sz w:val="20"/>
                <w:szCs w:val="20"/>
              </w:rPr>
              <w:t>M.,</w:t>
            </w:r>
            <w:r>
              <w:rPr>
                <w:rFonts w:asciiTheme="minorHAnsi" w:hAnsiTheme="minorHAnsi" w:cstheme="minorHAnsi"/>
                <w:spacing w:val="2"/>
                <w:sz w:val="20"/>
                <w:szCs w:val="20"/>
              </w:rPr>
              <w:t xml:space="preserve"> </w:t>
            </w:r>
            <w:r>
              <w:rPr>
                <w:rFonts w:asciiTheme="minorHAnsi" w:hAnsiTheme="minorHAnsi" w:cstheme="minorHAnsi"/>
                <w:sz w:val="20"/>
                <w:szCs w:val="20"/>
              </w:rPr>
              <w:t>Sekulić, D.,</w:t>
            </w:r>
            <w:r>
              <w:rPr>
                <w:rFonts w:asciiTheme="minorHAnsi" w:hAnsiTheme="minorHAnsi" w:cstheme="minorHAnsi"/>
                <w:spacing w:val="1"/>
                <w:sz w:val="20"/>
                <w:szCs w:val="20"/>
              </w:rPr>
              <w:t xml:space="preserve"> </w:t>
            </w:r>
            <w:r>
              <w:rPr>
                <w:rFonts w:asciiTheme="minorHAnsi" w:hAnsiTheme="minorHAnsi" w:cstheme="minorHAnsi"/>
                <w:sz w:val="20"/>
                <w:szCs w:val="20"/>
              </w:rPr>
              <w:t>Marinović, M.</w:t>
            </w:r>
            <w:r>
              <w:rPr>
                <w:rFonts w:asciiTheme="minorHAnsi" w:hAnsiTheme="minorHAnsi" w:cstheme="minorHAnsi"/>
                <w:spacing w:val="3"/>
                <w:sz w:val="20"/>
                <w:szCs w:val="20"/>
              </w:rPr>
              <w:t xml:space="preserve"> </w:t>
            </w:r>
            <w:r>
              <w:rPr>
                <w:rFonts w:asciiTheme="minorHAnsi" w:hAnsiTheme="minorHAnsi" w:cstheme="minorHAnsi"/>
                <w:sz w:val="20"/>
                <w:szCs w:val="20"/>
              </w:rPr>
              <w:t>(2002).</w:t>
            </w:r>
            <w:r>
              <w:rPr>
                <w:rFonts w:asciiTheme="minorHAnsi" w:hAnsiTheme="minorHAnsi" w:cstheme="minorHAnsi"/>
                <w:spacing w:val="1"/>
                <w:sz w:val="20"/>
                <w:szCs w:val="20"/>
              </w:rPr>
              <w:t xml:space="preserve"> </w:t>
            </w:r>
            <w:r>
              <w:rPr>
                <w:rFonts w:asciiTheme="minorHAnsi" w:hAnsiTheme="minorHAnsi" w:cstheme="minorHAnsi"/>
                <w:sz w:val="20"/>
                <w:szCs w:val="20"/>
              </w:rPr>
              <w:t>Anthropometric characteristic</w:t>
            </w:r>
            <w:r>
              <w:rPr>
                <w:rFonts w:asciiTheme="minorHAnsi" w:hAnsiTheme="minorHAnsi" w:cstheme="minorHAnsi"/>
                <w:spacing w:val="1"/>
                <w:sz w:val="20"/>
                <w:szCs w:val="20"/>
              </w:rPr>
              <w:t xml:space="preserve"> </w:t>
            </w:r>
            <w:r>
              <w:rPr>
                <w:rFonts w:asciiTheme="minorHAnsi" w:hAnsiTheme="minorHAnsi" w:cstheme="minorHAnsi"/>
                <w:sz w:val="20"/>
                <w:szCs w:val="20"/>
              </w:rPr>
              <w:t>of</w:t>
            </w:r>
            <w:r>
              <w:rPr>
                <w:rFonts w:asciiTheme="minorHAnsi" w:hAnsiTheme="minorHAnsi" w:cstheme="minorHAnsi"/>
                <w:spacing w:val="1"/>
                <w:sz w:val="20"/>
                <w:szCs w:val="20"/>
              </w:rPr>
              <w:t xml:space="preserve"> </w:t>
            </w:r>
            <w:r>
              <w:rPr>
                <w:rFonts w:asciiTheme="minorHAnsi" w:hAnsiTheme="minorHAnsi" w:cstheme="minorHAnsi"/>
                <w:sz w:val="20"/>
                <w:szCs w:val="20"/>
              </w:rPr>
              <w:t>high level European</w:t>
            </w:r>
            <w:r>
              <w:rPr>
                <w:rFonts w:asciiTheme="minorHAnsi" w:hAnsiTheme="minorHAnsi" w:cstheme="minorHAnsi"/>
                <w:spacing w:val="1"/>
                <w:sz w:val="20"/>
                <w:szCs w:val="20"/>
              </w:rPr>
              <w:t xml:space="preserve"> </w:t>
            </w:r>
            <w:r>
              <w:rPr>
                <w:rFonts w:asciiTheme="minorHAnsi" w:hAnsiTheme="minorHAnsi" w:cstheme="minorHAnsi"/>
                <w:sz w:val="20"/>
                <w:szCs w:val="20"/>
              </w:rPr>
              <w:t>junior</w:t>
            </w:r>
            <w:r>
              <w:rPr>
                <w:rFonts w:asciiTheme="minorHAnsi" w:hAnsiTheme="minorHAnsi" w:cstheme="minorHAnsi"/>
                <w:spacing w:val="-4"/>
                <w:sz w:val="20"/>
                <w:szCs w:val="20"/>
              </w:rPr>
              <w:t xml:space="preserve"> </w:t>
            </w:r>
            <w:r>
              <w:rPr>
                <w:rFonts w:asciiTheme="minorHAnsi" w:hAnsiTheme="minorHAnsi" w:cstheme="minorHAnsi"/>
                <w:sz w:val="20"/>
                <w:szCs w:val="20"/>
              </w:rPr>
              <w:t>basketball</w:t>
            </w:r>
            <w:r>
              <w:rPr>
                <w:rFonts w:asciiTheme="minorHAnsi" w:hAnsiTheme="minorHAnsi" w:cstheme="minorHAnsi"/>
                <w:spacing w:val="-3"/>
                <w:sz w:val="20"/>
                <w:szCs w:val="20"/>
              </w:rPr>
              <w:t xml:space="preserve"> </w:t>
            </w:r>
            <w:r>
              <w:rPr>
                <w:rFonts w:asciiTheme="minorHAnsi" w:hAnsiTheme="minorHAnsi" w:cstheme="minorHAnsi"/>
                <w:sz w:val="20"/>
                <w:szCs w:val="20"/>
              </w:rPr>
              <w:t>players.</w:t>
            </w:r>
            <w:r>
              <w:rPr>
                <w:rFonts w:asciiTheme="minorHAnsi" w:hAnsiTheme="minorHAnsi" w:cstheme="minorHAnsi"/>
                <w:spacing w:val="-2"/>
                <w:sz w:val="20"/>
                <w:szCs w:val="20"/>
              </w:rPr>
              <w:t xml:space="preserve"> </w:t>
            </w:r>
            <w:r>
              <w:rPr>
                <w:rFonts w:asciiTheme="minorHAnsi" w:hAnsiTheme="minorHAnsi" w:cstheme="minorHAnsi"/>
                <w:sz w:val="20"/>
                <w:szCs w:val="20"/>
              </w:rPr>
              <w:t>Collegium Antropologicum,</w:t>
            </w:r>
            <w:r>
              <w:rPr>
                <w:rFonts w:asciiTheme="minorHAnsi" w:hAnsiTheme="minorHAnsi" w:cstheme="minorHAnsi"/>
                <w:spacing w:val="-4"/>
                <w:sz w:val="20"/>
                <w:szCs w:val="20"/>
              </w:rPr>
              <w:t xml:space="preserve"> </w:t>
            </w:r>
            <w:r>
              <w:rPr>
                <w:rFonts w:asciiTheme="minorHAnsi" w:hAnsiTheme="minorHAnsi" w:cstheme="minorHAnsi"/>
                <w:sz w:val="20"/>
                <w:szCs w:val="20"/>
              </w:rPr>
              <w:t>26,</w:t>
            </w:r>
            <w:r>
              <w:rPr>
                <w:rFonts w:asciiTheme="minorHAnsi" w:hAnsiTheme="minorHAnsi" w:cstheme="minorHAnsi"/>
                <w:spacing w:val="-50"/>
                <w:sz w:val="20"/>
                <w:szCs w:val="20"/>
              </w:rPr>
              <w:t xml:space="preserve"> </w:t>
            </w:r>
            <w:r>
              <w:rPr>
                <w:rFonts w:asciiTheme="minorHAnsi" w:hAnsiTheme="minorHAnsi" w:cstheme="minorHAnsi"/>
                <w:sz w:val="20"/>
                <w:szCs w:val="20"/>
              </w:rPr>
              <w:t>(2-supplement</w:t>
            </w:r>
            <w:r>
              <w:rPr>
                <w:rFonts w:asciiTheme="minorHAnsi" w:hAnsiTheme="minorHAnsi" w:cstheme="minorHAnsi"/>
                <w:spacing w:val="1"/>
                <w:sz w:val="20"/>
                <w:szCs w:val="20"/>
              </w:rPr>
              <w:t xml:space="preserve"> </w:t>
            </w:r>
            <w:r>
              <w:rPr>
                <w:rFonts w:asciiTheme="minorHAnsi" w:hAnsiTheme="minorHAnsi" w:cstheme="minorHAnsi"/>
                <w:sz w:val="20"/>
                <w:szCs w:val="20"/>
              </w:rPr>
              <w:t>1),</w:t>
            </w:r>
            <w:r>
              <w:rPr>
                <w:rFonts w:asciiTheme="minorHAnsi" w:hAnsiTheme="minorHAnsi" w:cstheme="minorHAnsi"/>
                <w:spacing w:val="4"/>
                <w:sz w:val="20"/>
                <w:szCs w:val="20"/>
              </w:rPr>
              <w:t xml:space="preserve"> </w:t>
            </w:r>
            <w:r>
              <w:rPr>
                <w:rFonts w:asciiTheme="minorHAnsi" w:hAnsiTheme="minorHAnsi" w:cstheme="minorHAnsi"/>
                <w:sz w:val="20"/>
                <w:szCs w:val="20"/>
              </w:rPr>
              <w:t>69-76.</w:t>
            </w:r>
          </w:p>
        </w:tc>
        <w:tc>
          <w:tcPr>
            <w:tcW w:w="1155" w:type="dxa"/>
            <w:vMerge w:val="restart"/>
            <w:tcBorders>
              <w:top w:val="single" w:sz="8" w:space="0" w:color="000000"/>
              <w:left w:val="single" w:sz="8" w:space="0" w:color="000000"/>
              <w:bottom w:val="single" w:sz="4" w:space="0" w:color="000000"/>
              <w:right w:val="single" w:sz="8" w:space="0" w:color="000000"/>
            </w:tcBorders>
          </w:tcPr>
          <w:p w14:paraId="44C708D6" w14:textId="77777777" w:rsidR="00301E6D" w:rsidRDefault="00301E6D">
            <w:pPr>
              <w:pStyle w:val="TableParagraph"/>
              <w:rPr>
                <w:rFonts w:asciiTheme="minorHAnsi" w:hAnsiTheme="minorHAnsi" w:cstheme="minorHAnsi"/>
                <w:sz w:val="20"/>
                <w:szCs w:val="20"/>
              </w:rPr>
            </w:pPr>
          </w:p>
        </w:tc>
        <w:tc>
          <w:tcPr>
            <w:tcW w:w="1388" w:type="dxa"/>
            <w:gridSpan w:val="2"/>
            <w:tcBorders>
              <w:top w:val="single" w:sz="8" w:space="0" w:color="000000"/>
              <w:left w:val="single" w:sz="8" w:space="0" w:color="000000"/>
              <w:bottom w:val="nil"/>
              <w:right w:val="single" w:sz="12" w:space="0" w:color="000000"/>
            </w:tcBorders>
          </w:tcPr>
          <w:p w14:paraId="22AAD42F" w14:textId="77777777" w:rsidR="00301E6D" w:rsidRDefault="00301E6D">
            <w:pPr>
              <w:pStyle w:val="TableParagraph"/>
              <w:spacing w:before="6"/>
              <w:rPr>
                <w:rFonts w:asciiTheme="minorHAnsi" w:hAnsiTheme="minorHAnsi" w:cstheme="minorHAnsi"/>
                <w:sz w:val="20"/>
                <w:szCs w:val="20"/>
              </w:rPr>
            </w:pPr>
          </w:p>
          <w:p w14:paraId="0E9ACBC5" w14:textId="77777777" w:rsidR="00301E6D" w:rsidRDefault="00301E6D">
            <w:pPr>
              <w:pStyle w:val="TableParagraph"/>
              <w:ind w:left="136" w:right="113"/>
              <w:jc w:val="center"/>
              <w:rPr>
                <w:rFonts w:asciiTheme="minorHAnsi" w:hAnsiTheme="minorHAnsi" w:cstheme="minorHAnsi"/>
                <w:sz w:val="20"/>
                <w:szCs w:val="20"/>
              </w:rPr>
            </w:pPr>
            <w:r>
              <w:rPr>
                <w:rFonts w:asciiTheme="minorHAnsi" w:hAnsiTheme="minorHAnsi" w:cstheme="minorHAnsi"/>
                <w:sz w:val="20"/>
                <w:szCs w:val="20"/>
              </w:rPr>
              <w:t>DA</w:t>
            </w:r>
          </w:p>
        </w:tc>
      </w:tr>
      <w:tr w:rsidR="00301E6D" w14:paraId="578254E7" w14:textId="77777777" w:rsidTr="00301E6D">
        <w:trPr>
          <w:trHeight w:val="372"/>
        </w:trPr>
        <w:tc>
          <w:tcPr>
            <w:tcW w:w="1901" w:type="dxa"/>
            <w:tcBorders>
              <w:top w:val="nil"/>
              <w:left w:val="single" w:sz="12" w:space="0" w:color="000000"/>
              <w:bottom w:val="single" w:sz="4" w:space="0" w:color="000000"/>
              <w:right w:val="single" w:sz="4" w:space="0" w:color="000000"/>
            </w:tcBorders>
            <w:shd w:val="clear" w:color="auto" w:fill="CCFFFF"/>
          </w:tcPr>
          <w:p w14:paraId="73014721" w14:textId="77777777" w:rsidR="00301E6D" w:rsidRDefault="00301E6D">
            <w:pPr>
              <w:pStyle w:val="TableParagraph"/>
              <w:rPr>
                <w:rFonts w:asciiTheme="minorHAnsi" w:hAnsiTheme="minorHAnsi" w:cstheme="minorHAnsi"/>
                <w:sz w:val="20"/>
                <w:szCs w:val="20"/>
              </w:rPr>
            </w:pPr>
          </w:p>
        </w:tc>
        <w:tc>
          <w:tcPr>
            <w:tcW w:w="5117" w:type="dxa"/>
            <w:gridSpan w:val="4"/>
            <w:tcBorders>
              <w:top w:val="nil"/>
              <w:left w:val="single" w:sz="4" w:space="0" w:color="000000"/>
              <w:bottom w:val="single" w:sz="4" w:space="0" w:color="000000"/>
              <w:right w:val="single" w:sz="8" w:space="0" w:color="000000"/>
            </w:tcBorders>
            <w:hideMark/>
          </w:tcPr>
          <w:p w14:paraId="1312B94C" w14:textId="77777777" w:rsidR="00301E6D" w:rsidRDefault="00301E6D">
            <w:pPr>
              <w:pStyle w:val="TableParagraph"/>
              <w:spacing w:before="109"/>
              <w:ind w:left="66"/>
              <w:rPr>
                <w:rFonts w:asciiTheme="minorHAnsi" w:hAnsiTheme="minorHAnsi" w:cstheme="minorHAnsi"/>
                <w:sz w:val="20"/>
                <w:szCs w:val="20"/>
              </w:rPr>
            </w:pPr>
            <w:r>
              <w:rPr>
                <w:rFonts w:asciiTheme="minorHAnsi" w:hAnsiTheme="minorHAnsi" w:cstheme="minorHAnsi"/>
                <w:sz w:val="20"/>
                <w:szCs w:val="20"/>
              </w:rPr>
              <w:t>Jeličić,</w:t>
            </w:r>
            <w:r>
              <w:rPr>
                <w:rFonts w:asciiTheme="minorHAnsi" w:hAnsiTheme="minorHAnsi" w:cstheme="minorHAnsi"/>
                <w:spacing w:val="-2"/>
                <w:sz w:val="20"/>
                <w:szCs w:val="20"/>
              </w:rPr>
              <w:t xml:space="preserve"> </w:t>
            </w:r>
            <w:r>
              <w:rPr>
                <w:rFonts w:asciiTheme="minorHAnsi" w:hAnsiTheme="minorHAnsi" w:cstheme="minorHAnsi"/>
                <w:sz w:val="20"/>
                <w:szCs w:val="20"/>
              </w:rPr>
              <w:t>M.</w:t>
            </w:r>
            <w:r>
              <w:rPr>
                <w:rFonts w:asciiTheme="minorHAnsi" w:hAnsiTheme="minorHAnsi" w:cstheme="minorHAnsi"/>
                <w:spacing w:val="-5"/>
                <w:sz w:val="20"/>
                <w:szCs w:val="20"/>
              </w:rPr>
              <w:t xml:space="preserve"> </w:t>
            </w:r>
            <w:r>
              <w:rPr>
                <w:rFonts w:asciiTheme="minorHAnsi" w:hAnsiTheme="minorHAnsi" w:cstheme="minorHAnsi"/>
                <w:sz w:val="20"/>
                <w:szCs w:val="20"/>
              </w:rPr>
              <w:t>(2006).</w:t>
            </w:r>
            <w:r>
              <w:rPr>
                <w:rFonts w:asciiTheme="minorHAnsi" w:hAnsiTheme="minorHAnsi" w:cstheme="minorHAnsi"/>
                <w:spacing w:val="-2"/>
                <w:sz w:val="20"/>
                <w:szCs w:val="20"/>
              </w:rPr>
              <w:t xml:space="preserve"> </w:t>
            </w:r>
            <w:r>
              <w:rPr>
                <w:rFonts w:asciiTheme="minorHAnsi" w:hAnsiTheme="minorHAnsi" w:cstheme="minorHAnsi"/>
                <w:sz w:val="20"/>
                <w:szCs w:val="20"/>
              </w:rPr>
              <w:t>Veličina</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obilježja</w:t>
            </w:r>
            <w:r>
              <w:rPr>
                <w:rFonts w:asciiTheme="minorHAnsi" w:hAnsiTheme="minorHAnsi" w:cstheme="minorHAnsi"/>
                <w:spacing w:val="-3"/>
                <w:sz w:val="20"/>
                <w:szCs w:val="20"/>
              </w:rPr>
              <w:t xml:space="preserve"> </w:t>
            </w:r>
            <w:r>
              <w:rPr>
                <w:rFonts w:asciiTheme="minorHAnsi" w:hAnsiTheme="minorHAnsi" w:cstheme="minorHAnsi"/>
                <w:sz w:val="20"/>
                <w:szCs w:val="20"/>
              </w:rPr>
              <w:t>morfološke</w:t>
            </w:r>
          </w:p>
        </w:tc>
        <w:tc>
          <w:tcPr>
            <w:tcW w:w="1315" w:type="dxa"/>
            <w:vMerge/>
            <w:tcBorders>
              <w:top w:val="single" w:sz="8" w:space="0" w:color="000000"/>
              <w:left w:val="single" w:sz="8" w:space="0" w:color="000000"/>
              <w:bottom w:val="single" w:sz="4" w:space="0" w:color="000000"/>
              <w:right w:val="single" w:sz="8" w:space="0" w:color="000000"/>
            </w:tcBorders>
            <w:vAlign w:val="center"/>
            <w:hideMark/>
          </w:tcPr>
          <w:p w14:paraId="505B5946" w14:textId="77777777" w:rsidR="00301E6D" w:rsidRDefault="00301E6D">
            <w:pPr>
              <w:rPr>
                <w:rFonts w:eastAsia="Microsoft Sans Serif" w:cstheme="minorHAnsi"/>
                <w:sz w:val="20"/>
                <w:szCs w:val="20"/>
                <w:lang w:val="en-US"/>
              </w:rPr>
            </w:pPr>
          </w:p>
        </w:tc>
        <w:tc>
          <w:tcPr>
            <w:tcW w:w="1388" w:type="dxa"/>
            <w:gridSpan w:val="2"/>
            <w:tcBorders>
              <w:top w:val="nil"/>
              <w:left w:val="single" w:sz="8" w:space="0" w:color="000000"/>
              <w:bottom w:val="single" w:sz="4" w:space="0" w:color="000000"/>
              <w:right w:val="single" w:sz="12" w:space="0" w:color="000000"/>
            </w:tcBorders>
          </w:tcPr>
          <w:p w14:paraId="5B7CA2E7" w14:textId="77777777" w:rsidR="00301E6D" w:rsidRDefault="00301E6D">
            <w:pPr>
              <w:pStyle w:val="TableParagraph"/>
              <w:rPr>
                <w:rFonts w:asciiTheme="minorHAnsi" w:hAnsiTheme="minorHAnsi" w:cstheme="minorHAnsi"/>
                <w:sz w:val="20"/>
                <w:szCs w:val="20"/>
              </w:rPr>
            </w:pPr>
          </w:p>
        </w:tc>
      </w:tr>
    </w:tbl>
    <w:p w14:paraId="3E000BB8" w14:textId="77777777" w:rsidR="00301E6D" w:rsidRDefault="00301E6D" w:rsidP="00301E6D">
      <w:pPr>
        <w:rPr>
          <w:rFonts w:cstheme="minorHAnsi"/>
          <w:sz w:val="20"/>
          <w:szCs w:val="20"/>
        </w:rPr>
        <w:sectPr w:rsidR="00301E6D">
          <w:pgSz w:w="11910" w:h="16840"/>
          <w:pgMar w:top="1400" w:right="86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5142"/>
        <w:gridCol w:w="1126"/>
        <w:gridCol w:w="1385"/>
      </w:tblGrid>
      <w:tr w:rsidR="00301E6D" w14:paraId="7EDD4BC4" w14:textId="77777777" w:rsidTr="00301E6D">
        <w:trPr>
          <w:trHeight w:val="13924"/>
        </w:trPr>
        <w:tc>
          <w:tcPr>
            <w:tcW w:w="1901" w:type="dxa"/>
            <w:tcBorders>
              <w:top w:val="single" w:sz="4" w:space="0" w:color="000000"/>
              <w:left w:val="single" w:sz="12" w:space="0" w:color="000000"/>
              <w:bottom w:val="single" w:sz="4" w:space="0" w:color="000000"/>
              <w:right w:val="single" w:sz="4" w:space="0" w:color="000000"/>
            </w:tcBorders>
            <w:shd w:val="clear" w:color="auto" w:fill="CCFFFF"/>
          </w:tcPr>
          <w:p w14:paraId="22CE579B" w14:textId="77777777" w:rsidR="00301E6D" w:rsidRDefault="00301E6D">
            <w:pPr>
              <w:pStyle w:val="TableParagraph"/>
              <w:rPr>
                <w:rFonts w:asciiTheme="minorHAnsi" w:eastAsia="Microsoft Sans Serif" w:hAnsiTheme="minorHAnsi" w:cstheme="minorHAnsi"/>
                <w:sz w:val="20"/>
                <w:szCs w:val="20"/>
              </w:rPr>
            </w:pPr>
          </w:p>
        </w:tc>
        <w:tc>
          <w:tcPr>
            <w:tcW w:w="5142" w:type="dxa"/>
            <w:tcBorders>
              <w:top w:val="single" w:sz="4" w:space="0" w:color="000000"/>
              <w:left w:val="single" w:sz="4" w:space="0" w:color="000000"/>
              <w:bottom w:val="single" w:sz="4" w:space="0" w:color="000000"/>
              <w:right w:val="single" w:sz="8" w:space="0" w:color="000000"/>
            </w:tcBorders>
          </w:tcPr>
          <w:p w14:paraId="61038CE7" w14:textId="77777777" w:rsidR="00301E6D" w:rsidRDefault="00301E6D">
            <w:pPr>
              <w:pStyle w:val="TableParagraph"/>
              <w:spacing w:before="2" w:line="278" w:lineRule="auto"/>
              <w:ind w:left="66" w:right="38"/>
              <w:rPr>
                <w:rFonts w:asciiTheme="minorHAnsi" w:hAnsiTheme="minorHAnsi" w:cstheme="minorHAnsi"/>
                <w:sz w:val="20"/>
                <w:szCs w:val="20"/>
              </w:rPr>
            </w:pPr>
            <w:r>
              <w:rPr>
                <w:rFonts w:asciiTheme="minorHAnsi" w:hAnsiTheme="minorHAnsi" w:cstheme="minorHAnsi"/>
                <w:sz w:val="20"/>
                <w:szCs w:val="20"/>
              </w:rPr>
              <w:t>uvjetovanosti situacijske</w:t>
            </w:r>
            <w:r>
              <w:rPr>
                <w:rFonts w:asciiTheme="minorHAnsi" w:hAnsiTheme="minorHAnsi" w:cstheme="minorHAnsi"/>
                <w:spacing w:val="-1"/>
                <w:sz w:val="20"/>
                <w:szCs w:val="20"/>
              </w:rPr>
              <w:t xml:space="preserve"> </w:t>
            </w:r>
            <w:r>
              <w:rPr>
                <w:rFonts w:asciiTheme="minorHAnsi" w:hAnsiTheme="minorHAnsi" w:cstheme="minorHAnsi"/>
                <w:sz w:val="20"/>
                <w:szCs w:val="20"/>
              </w:rPr>
              <w:t>učinkovitosti</w:t>
            </w:r>
            <w:r>
              <w:rPr>
                <w:rFonts w:asciiTheme="minorHAnsi" w:hAnsiTheme="minorHAnsi" w:cstheme="minorHAnsi"/>
                <w:spacing w:val="1"/>
                <w:sz w:val="20"/>
                <w:szCs w:val="20"/>
              </w:rPr>
              <w:t xml:space="preserve"> </w:t>
            </w:r>
            <w:r>
              <w:rPr>
                <w:rFonts w:asciiTheme="minorHAnsi" w:hAnsiTheme="minorHAnsi" w:cstheme="minorHAnsi"/>
                <w:sz w:val="20"/>
                <w:szCs w:val="20"/>
              </w:rPr>
              <w:t>vrhunskih</w:t>
            </w:r>
            <w:r>
              <w:rPr>
                <w:rFonts w:asciiTheme="minorHAnsi" w:hAnsiTheme="minorHAnsi" w:cstheme="minorHAnsi"/>
                <w:spacing w:val="1"/>
                <w:sz w:val="20"/>
                <w:szCs w:val="20"/>
              </w:rPr>
              <w:t xml:space="preserve"> </w:t>
            </w:r>
            <w:r>
              <w:rPr>
                <w:rFonts w:asciiTheme="minorHAnsi" w:hAnsiTheme="minorHAnsi" w:cstheme="minorHAnsi"/>
                <w:sz w:val="20"/>
                <w:szCs w:val="20"/>
              </w:rPr>
              <w:t>juniorskih</w:t>
            </w:r>
            <w:r>
              <w:rPr>
                <w:rFonts w:asciiTheme="minorHAnsi" w:hAnsiTheme="minorHAnsi" w:cstheme="minorHAnsi"/>
                <w:spacing w:val="-8"/>
                <w:sz w:val="20"/>
                <w:szCs w:val="20"/>
              </w:rPr>
              <w:t xml:space="preserve"> </w:t>
            </w:r>
            <w:r>
              <w:rPr>
                <w:rFonts w:asciiTheme="minorHAnsi" w:hAnsiTheme="minorHAnsi" w:cstheme="minorHAnsi"/>
                <w:sz w:val="20"/>
                <w:szCs w:val="20"/>
              </w:rPr>
              <w:t>košarkaša.</w:t>
            </w:r>
            <w:r>
              <w:rPr>
                <w:rFonts w:asciiTheme="minorHAnsi" w:hAnsiTheme="minorHAnsi" w:cstheme="minorHAnsi"/>
                <w:spacing w:val="-8"/>
                <w:sz w:val="20"/>
                <w:szCs w:val="20"/>
              </w:rPr>
              <w:t xml:space="preserve"> </w:t>
            </w:r>
            <w:r>
              <w:rPr>
                <w:rFonts w:asciiTheme="minorHAnsi" w:hAnsiTheme="minorHAnsi" w:cstheme="minorHAnsi"/>
                <w:sz w:val="20"/>
                <w:szCs w:val="20"/>
              </w:rPr>
              <w:t>(Disertacija),</w:t>
            </w:r>
            <w:r>
              <w:rPr>
                <w:rFonts w:asciiTheme="minorHAnsi" w:hAnsiTheme="minorHAnsi" w:cstheme="minorHAnsi"/>
                <w:spacing w:val="-8"/>
                <w:sz w:val="20"/>
                <w:szCs w:val="20"/>
              </w:rPr>
              <w:t xml:space="preserve"> </w:t>
            </w:r>
            <w:r>
              <w:rPr>
                <w:rFonts w:asciiTheme="minorHAnsi" w:hAnsiTheme="minorHAnsi" w:cstheme="minorHAnsi"/>
                <w:sz w:val="20"/>
                <w:szCs w:val="20"/>
              </w:rPr>
              <w:t>Zagreb:</w:t>
            </w:r>
            <w:r>
              <w:rPr>
                <w:rFonts w:asciiTheme="minorHAnsi" w:hAnsiTheme="minorHAnsi" w:cstheme="minorHAnsi"/>
                <w:spacing w:val="-7"/>
                <w:sz w:val="20"/>
                <w:szCs w:val="20"/>
              </w:rPr>
              <w:t xml:space="preserve"> </w:t>
            </w:r>
            <w:r>
              <w:rPr>
                <w:rFonts w:asciiTheme="minorHAnsi" w:hAnsiTheme="minorHAnsi" w:cstheme="minorHAnsi"/>
                <w:sz w:val="20"/>
                <w:szCs w:val="20"/>
              </w:rPr>
              <w:t>Kineziološki</w:t>
            </w:r>
            <w:r>
              <w:rPr>
                <w:rFonts w:asciiTheme="minorHAnsi" w:hAnsiTheme="minorHAnsi" w:cstheme="minorHAnsi"/>
                <w:spacing w:val="-50"/>
                <w:sz w:val="20"/>
                <w:szCs w:val="20"/>
              </w:rPr>
              <w:t xml:space="preserve"> </w:t>
            </w:r>
            <w:r>
              <w:rPr>
                <w:rFonts w:asciiTheme="minorHAnsi" w:hAnsiTheme="minorHAnsi" w:cstheme="minorHAnsi"/>
                <w:sz w:val="20"/>
                <w:szCs w:val="20"/>
              </w:rPr>
              <w:t>fakultet.</w:t>
            </w:r>
          </w:p>
          <w:p w14:paraId="60417194" w14:textId="77777777" w:rsidR="00301E6D" w:rsidRDefault="00301E6D">
            <w:pPr>
              <w:pStyle w:val="TableParagraph"/>
              <w:spacing w:before="197"/>
              <w:ind w:left="66" w:right="32"/>
              <w:jc w:val="both"/>
              <w:rPr>
                <w:rFonts w:asciiTheme="minorHAnsi" w:hAnsiTheme="minorHAnsi" w:cstheme="minorHAnsi"/>
                <w:sz w:val="20"/>
                <w:szCs w:val="20"/>
              </w:rPr>
            </w:pPr>
            <w:r>
              <w:rPr>
                <w:rFonts w:asciiTheme="minorHAnsi" w:hAnsiTheme="minorHAnsi" w:cstheme="minorHAnsi"/>
                <w:sz w:val="20"/>
                <w:szCs w:val="20"/>
              </w:rPr>
              <w:t>Jeličić M., Trninić M. &amp; Jelaska I. (2010). Differences</w:t>
            </w:r>
            <w:r>
              <w:rPr>
                <w:rFonts w:asciiTheme="minorHAnsi" w:hAnsiTheme="minorHAnsi" w:cstheme="minorHAnsi"/>
                <w:spacing w:val="1"/>
                <w:sz w:val="20"/>
                <w:szCs w:val="20"/>
              </w:rPr>
              <w:t xml:space="preserve"> </w:t>
            </w:r>
            <w:r>
              <w:rPr>
                <w:rFonts w:asciiTheme="minorHAnsi" w:hAnsiTheme="minorHAnsi" w:cstheme="minorHAnsi"/>
                <w:sz w:val="20"/>
                <w:szCs w:val="20"/>
              </w:rPr>
              <w:t>between three types of   basketball players on the basis</w:t>
            </w:r>
            <w:r>
              <w:rPr>
                <w:rFonts w:asciiTheme="minorHAnsi" w:hAnsiTheme="minorHAnsi" w:cstheme="minorHAnsi"/>
                <w:spacing w:val="1"/>
                <w:sz w:val="20"/>
                <w:szCs w:val="20"/>
              </w:rPr>
              <w:t xml:space="preserve"> </w:t>
            </w:r>
            <w:r>
              <w:rPr>
                <w:rFonts w:asciiTheme="minorHAnsi" w:hAnsiTheme="minorHAnsi" w:cstheme="minorHAnsi"/>
                <w:sz w:val="20"/>
                <w:szCs w:val="20"/>
              </w:rPr>
              <w:t>of situation-related efficiency. Acta Kinesiologica 4, 1:82-</w:t>
            </w:r>
            <w:r>
              <w:rPr>
                <w:rFonts w:asciiTheme="minorHAnsi" w:hAnsiTheme="minorHAnsi" w:cstheme="minorHAnsi"/>
                <w:spacing w:val="-51"/>
                <w:sz w:val="20"/>
                <w:szCs w:val="20"/>
              </w:rPr>
              <w:t xml:space="preserve"> </w:t>
            </w:r>
            <w:r>
              <w:rPr>
                <w:rFonts w:asciiTheme="minorHAnsi" w:hAnsiTheme="minorHAnsi" w:cstheme="minorHAnsi"/>
                <w:sz w:val="20"/>
                <w:szCs w:val="20"/>
              </w:rPr>
              <w:t>89.</w:t>
            </w:r>
          </w:p>
          <w:p w14:paraId="49AF17AD" w14:textId="77777777" w:rsidR="00301E6D" w:rsidRDefault="00301E6D">
            <w:pPr>
              <w:pStyle w:val="TableParagraph"/>
              <w:spacing w:before="7"/>
              <w:rPr>
                <w:rFonts w:asciiTheme="minorHAnsi" w:hAnsiTheme="minorHAnsi" w:cstheme="minorHAnsi"/>
                <w:sz w:val="20"/>
                <w:szCs w:val="20"/>
              </w:rPr>
            </w:pPr>
          </w:p>
          <w:p w14:paraId="5D2C2AAD" w14:textId="77777777" w:rsidR="00301E6D" w:rsidRDefault="00301E6D">
            <w:pPr>
              <w:pStyle w:val="TableParagraph"/>
              <w:spacing w:before="1" w:line="278" w:lineRule="auto"/>
              <w:ind w:left="66" w:right="72"/>
              <w:rPr>
                <w:rFonts w:asciiTheme="minorHAnsi" w:hAnsiTheme="minorHAnsi" w:cstheme="minorHAnsi"/>
                <w:sz w:val="20"/>
                <w:szCs w:val="20"/>
              </w:rPr>
            </w:pPr>
            <w:r>
              <w:rPr>
                <w:rFonts w:asciiTheme="minorHAnsi" w:hAnsiTheme="minorHAnsi" w:cstheme="minorHAnsi"/>
                <w:sz w:val="20"/>
                <w:szCs w:val="20"/>
              </w:rPr>
              <w:t>Jeličić</w:t>
            </w:r>
            <w:r>
              <w:rPr>
                <w:rFonts w:asciiTheme="minorHAnsi" w:hAnsiTheme="minorHAnsi" w:cstheme="minorHAnsi"/>
                <w:spacing w:val="3"/>
                <w:sz w:val="20"/>
                <w:szCs w:val="20"/>
              </w:rPr>
              <w:t xml:space="preserve"> </w:t>
            </w:r>
            <w:r>
              <w:rPr>
                <w:rFonts w:asciiTheme="minorHAnsi" w:hAnsiTheme="minorHAnsi" w:cstheme="minorHAnsi"/>
                <w:sz w:val="20"/>
                <w:szCs w:val="20"/>
              </w:rPr>
              <w:t>M.,</w:t>
            </w:r>
            <w:r>
              <w:rPr>
                <w:rFonts w:asciiTheme="minorHAnsi" w:hAnsiTheme="minorHAnsi" w:cstheme="minorHAnsi"/>
                <w:spacing w:val="2"/>
                <w:sz w:val="20"/>
                <w:szCs w:val="20"/>
              </w:rPr>
              <w:t xml:space="preserve"> </w:t>
            </w:r>
            <w:r>
              <w:rPr>
                <w:rFonts w:asciiTheme="minorHAnsi" w:hAnsiTheme="minorHAnsi" w:cstheme="minorHAnsi"/>
                <w:sz w:val="20"/>
                <w:szCs w:val="20"/>
              </w:rPr>
              <w:t>Trninić</w:t>
            </w:r>
            <w:r>
              <w:rPr>
                <w:rFonts w:asciiTheme="minorHAnsi" w:hAnsiTheme="minorHAnsi" w:cstheme="minorHAnsi"/>
                <w:spacing w:val="4"/>
                <w:sz w:val="20"/>
                <w:szCs w:val="20"/>
              </w:rPr>
              <w:t xml:space="preserve"> </w:t>
            </w:r>
            <w:r>
              <w:rPr>
                <w:rFonts w:asciiTheme="minorHAnsi" w:hAnsiTheme="minorHAnsi" w:cstheme="minorHAnsi"/>
                <w:sz w:val="20"/>
                <w:szCs w:val="20"/>
              </w:rPr>
              <w:t>M.</w:t>
            </w:r>
            <w:r>
              <w:rPr>
                <w:rFonts w:asciiTheme="minorHAnsi" w:hAnsiTheme="minorHAnsi" w:cstheme="minorHAnsi"/>
                <w:spacing w:val="2"/>
                <w:sz w:val="20"/>
                <w:szCs w:val="20"/>
              </w:rPr>
              <w:t xml:space="preserve"> </w:t>
            </w:r>
            <w:r>
              <w:rPr>
                <w:rFonts w:asciiTheme="minorHAnsi" w:hAnsiTheme="minorHAnsi" w:cstheme="minorHAnsi"/>
                <w:sz w:val="20"/>
                <w:szCs w:val="20"/>
              </w:rPr>
              <w:t>&amp;</w:t>
            </w:r>
            <w:r>
              <w:rPr>
                <w:rFonts w:asciiTheme="minorHAnsi" w:hAnsiTheme="minorHAnsi" w:cstheme="minorHAnsi"/>
                <w:spacing w:val="3"/>
                <w:sz w:val="20"/>
                <w:szCs w:val="20"/>
              </w:rPr>
              <w:t xml:space="preserve"> </w:t>
            </w:r>
            <w:r>
              <w:rPr>
                <w:rFonts w:asciiTheme="minorHAnsi" w:hAnsiTheme="minorHAnsi" w:cstheme="minorHAnsi"/>
                <w:sz w:val="20"/>
                <w:szCs w:val="20"/>
              </w:rPr>
              <w:t>Jelaska</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(2010).</w:t>
            </w:r>
            <w:r>
              <w:rPr>
                <w:rFonts w:asciiTheme="minorHAnsi" w:hAnsiTheme="minorHAnsi" w:cstheme="minorHAnsi"/>
                <w:spacing w:val="4"/>
                <w:sz w:val="20"/>
                <w:szCs w:val="20"/>
              </w:rPr>
              <w:t xml:space="preserve"> </w:t>
            </w:r>
            <w:r>
              <w:rPr>
                <w:rFonts w:asciiTheme="minorHAnsi" w:hAnsiTheme="minorHAnsi" w:cstheme="minorHAnsi"/>
                <w:sz w:val="20"/>
                <w:szCs w:val="20"/>
              </w:rPr>
              <w:t>Latent</w:t>
            </w:r>
            <w:r>
              <w:rPr>
                <w:rFonts w:asciiTheme="minorHAnsi" w:hAnsiTheme="minorHAnsi" w:cstheme="minorHAnsi"/>
                <w:spacing w:val="1"/>
                <w:sz w:val="20"/>
                <w:szCs w:val="20"/>
              </w:rPr>
              <w:t xml:space="preserve"> </w:t>
            </w:r>
            <w:r>
              <w:rPr>
                <w:rFonts w:asciiTheme="minorHAnsi" w:hAnsiTheme="minorHAnsi" w:cstheme="minorHAnsi"/>
                <w:sz w:val="20"/>
                <w:szCs w:val="20"/>
              </w:rPr>
              <w:t>structure</w:t>
            </w:r>
            <w:r>
              <w:rPr>
                <w:rFonts w:asciiTheme="minorHAnsi" w:hAnsiTheme="minorHAnsi" w:cstheme="minorHAnsi"/>
                <w:spacing w:val="-2"/>
                <w:sz w:val="20"/>
                <w:szCs w:val="20"/>
              </w:rPr>
              <w:t xml:space="preserve"> </w:t>
            </w:r>
            <w:r>
              <w:rPr>
                <w:rFonts w:asciiTheme="minorHAnsi" w:hAnsiTheme="minorHAnsi" w:cstheme="minorHAnsi"/>
                <w:sz w:val="20"/>
                <w:szCs w:val="20"/>
              </w:rPr>
              <w:t>of</w:t>
            </w:r>
            <w:r>
              <w:rPr>
                <w:rFonts w:asciiTheme="minorHAnsi" w:hAnsiTheme="minorHAnsi" w:cstheme="minorHAnsi"/>
                <w:spacing w:val="-1"/>
                <w:sz w:val="20"/>
                <w:szCs w:val="20"/>
              </w:rPr>
              <w:t xml:space="preserve"> </w:t>
            </w:r>
            <w:r>
              <w:rPr>
                <w:rFonts w:asciiTheme="minorHAnsi" w:hAnsiTheme="minorHAnsi" w:cstheme="minorHAnsi"/>
                <w:sz w:val="20"/>
                <w:szCs w:val="20"/>
              </w:rPr>
              <w:t>situational</w:t>
            </w:r>
            <w:r>
              <w:rPr>
                <w:rFonts w:asciiTheme="minorHAnsi" w:hAnsiTheme="minorHAnsi" w:cstheme="minorHAnsi"/>
                <w:spacing w:val="-1"/>
                <w:sz w:val="20"/>
                <w:szCs w:val="20"/>
              </w:rPr>
              <w:t xml:space="preserve"> </w:t>
            </w:r>
            <w:r>
              <w:rPr>
                <w:rFonts w:asciiTheme="minorHAnsi" w:hAnsiTheme="minorHAnsi" w:cstheme="minorHAnsi"/>
                <w:sz w:val="20"/>
                <w:szCs w:val="20"/>
              </w:rPr>
              <w:t>efficiency</w:t>
            </w:r>
            <w:r>
              <w:rPr>
                <w:rFonts w:asciiTheme="minorHAnsi" w:hAnsiTheme="minorHAnsi" w:cstheme="minorHAnsi"/>
                <w:spacing w:val="-4"/>
                <w:sz w:val="20"/>
                <w:szCs w:val="20"/>
              </w:rPr>
              <w:t xml:space="preserve"> </w:t>
            </w:r>
            <w:r>
              <w:rPr>
                <w:rFonts w:asciiTheme="minorHAnsi" w:hAnsiTheme="minorHAnsi" w:cstheme="minorHAnsi"/>
                <w:sz w:val="20"/>
                <w:szCs w:val="20"/>
              </w:rPr>
              <w:t>of elite</w:t>
            </w:r>
            <w:r>
              <w:rPr>
                <w:rFonts w:asciiTheme="minorHAnsi" w:hAnsiTheme="minorHAnsi" w:cstheme="minorHAnsi"/>
                <w:spacing w:val="-2"/>
                <w:sz w:val="20"/>
                <w:szCs w:val="20"/>
              </w:rPr>
              <w:t xml:space="preserve"> </w:t>
            </w:r>
            <w:r>
              <w:rPr>
                <w:rFonts w:asciiTheme="minorHAnsi" w:hAnsiTheme="minorHAnsi" w:cstheme="minorHAnsi"/>
                <w:sz w:val="20"/>
                <w:szCs w:val="20"/>
              </w:rPr>
              <w:t>junior</w:t>
            </w:r>
            <w:r>
              <w:rPr>
                <w:rFonts w:asciiTheme="minorHAnsi" w:hAnsiTheme="minorHAnsi" w:cstheme="minorHAnsi"/>
                <w:spacing w:val="-2"/>
                <w:sz w:val="20"/>
                <w:szCs w:val="20"/>
              </w:rPr>
              <w:t xml:space="preserve"> </w:t>
            </w:r>
            <w:r>
              <w:rPr>
                <w:rFonts w:asciiTheme="minorHAnsi" w:hAnsiTheme="minorHAnsi" w:cstheme="minorHAnsi"/>
                <w:sz w:val="20"/>
                <w:szCs w:val="20"/>
              </w:rPr>
              <w:t>basketball</w:t>
            </w:r>
            <w:r>
              <w:rPr>
                <w:rFonts w:asciiTheme="minorHAnsi" w:hAnsiTheme="minorHAnsi" w:cstheme="minorHAnsi"/>
                <w:spacing w:val="-50"/>
                <w:sz w:val="20"/>
                <w:szCs w:val="20"/>
              </w:rPr>
              <w:t xml:space="preserve"> </w:t>
            </w:r>
            <w:r>
              <w:rPr>
                <w:rFonts w:asciiTheme="minorHAnsi" w:hAnsiTheme="minorHAnsi" w:cstheme="minorHAnsi"/>
                <w:sz w:val="20"/>
                <w:szCs w:val="20"/>
              </w:rPr>
              <w:t>players.</w:t>
            </w:r>
            <w:r>
              <w:rPr>
                <w:rFonts w:asciiTheme="minorHAnsi" w:hAnsiTheme="minorHAnsi" w:cstheme="minorHAnsi"/>
                <w:spacing w:val="3"/>
                <w:sz w:val="20"/>
                <w:szCs w:val="20"/>
              </w:rPr>
              <w:t xml:space="preserve"> </w:t>
            </w:r>
            <w:r>
              <w:rPr>
                <w:rFonts w:asciiTheme="minorHAnsi" w:hAnsiTheme="minorHAnsi" w:cstheme="minorHAnsi"/>
                <w:sz w:val="20"/>
                <w:szCs w:val="20"/>
              </w:rPr>
              <w:t>Sport</w:t>
            </w:r>
            <w:r>
              <w:rPr>
                <w:rFonts w:asciiTheme="minorHAnsi" w:hAnsiTheme="minorHAnsi" w:cstheme="minorHAnsi"/>
                <w:spacing w:val="4"/>
                <w:sz w:val="20"/>
                <w:szCs w:val="20"/>
              </w:rPr>
              <w:t xml:space="preserve"> </w:t>
            </w:r>
            <w:r>
              <w:rPr>
                <w:rFonts w:asciiTheme="minorHAnsi" w:hAnsiTheme="minorHAnsi" w:cstheme="minorHAnsi"/>
                <w:sz w:val="20"/>
                <w:szCs w:val="20"/>
              </w:rPr>
              <w:t>Science, 3,</w:t>
            </w:r>
            <w:r>
              <w:rPr>
                <w:rFonts w:asciiTheme="minorHAnsi" w:hAnsiTheme="minorHAnsi" w:cstheme="minorHAnsi"/>
                <w:spacing w:val="2"/>
                <w:sz w:val="20"/>
                <w:szCs w:val="20"/>
              </w:rPr>
              <w:t xml:space="preserve"> </w:t>
            </w:r>
            <w:r>
              <w:rPr>
                <w:rFonts w:asciiTheme="minorHAnsi" w:hAnsiTheme="minorHAnsi" w:cstheme="minorHAnsi"/>
                <w:sz w:val="20"/>
                <w:szCs w:val="20"/>
              </w:rPr>
              <w:t>1:65-70.</w:t>
            </w:r>
          </w:p>
          <w:p w14:paraId="026E1F18" w14:textId="77777777" w:rsidR="00301E6D" w:rsidRDefault="00301E6D">
            <w:pPr>
              <w:pStyle w:val="TableParagraph"/>
              <w:spacing w:before="3"/>
              <w:rPr>
                <w:rFonts w:asciiTheme="minorHAnsi" w:hAnsiTheme="minorHAnsi" w:cstheme="minorHAnsi"/>
                <w:sz w:val="20"/>
                <w:szCs w:val="20"/>
              </w:rPr>
            </w:pPr>
          </w:p>
          <w:p w14:paraId="55AB92F1" w14:textId="77777777" w:rsidR="00301E6D" w:rsidRDefault="00301E6D">
            <w:pPr>
              <w:pStyle w:val="TableParagraph"/>
              <w:spacing w:line="278" w:lineRule="auto"/>
              <w:ind w:left="66" w:right="38"/>
              <w:rPr>
                <w:rFonts w:asciiTheme="minorHAnsi" w:hAnsiTheme="minorHAnsi" w:cstheme="minorHAnsi"/>
                <w:sz w:val="20"/>
                <w:szCs w:val="20"/>
              </w:rPr>
            </w:pPr>
            <w:r>
              <w:rPr>
                <w:rFonts w:asciiTheme="minorHAnsi" w:hAnsiTheme="minorHAnsi" w:cstheme="minorHAnsi"/>
                <w:sz w:val="20"/>
                <w:szCs w:val="20"/>
              </w:rPr>
              <w:t>Jeličić,</w:t>
            </w:r>
            <w:r>
              <w:rPr>
                <w:rFonts w:asciiTheme="minorHAnsi" w:hAnsiTheme="minorHAnsi" w:cstheme="minorHAnsi"/>
                <w:spacing w:val="-3"/>
                <w:sz w:val="20"/>
                <w:szCs w:val="20"/>
              </w:rPr>
              <w:t xml:space="preserve"> </w:t>
            </w:r>
            <w:r>
              <w:rPr>
                <w:rFonts w:asciiTheme="minorHAnsi" w:hAnsiTheme="minorHAnsi" w:cstheme="minorHAnsi"/>
                <w:sz w:val="20"/>
                <w:szCs w:val="20"/>
              </w:rPr>
              <w:t>M.</w:t>
            </w:r>
            <w:r>
              <w:rPr>
                <w:rFonts w:asciiTheme="minorHAnsi" w:hAnsiTheme="minorHAnsi" w:cstheme="minorHAnsi"/>
                <w:spacing w:val="-6"/>
                <w:sz w:val="20"/>
                <w:szCs w:val="20"/>
              </w:rPr>
              <w:t xml:space="preserve"> </w:t>
            </w:r>
            <w:r>
              <w:rPr>
                <w:rFonts w:asciiTheme="minorHAnsi" w:hAnsiTheme="minorHAnsi" w:cstheme="minorHAnsi"/>
                <w:sz w:val="20"/>
                <w:szCs w:val="20"/>
              </w:rPr>
              <w:t>(2016).</w:t>
            </w:r>
            <w:r>
              <w:rPr>
                <w:rFonts w:asciiTheme="minorHAnsi" w:hAnsiTheme="minorHAnsi" w:cstheme="minorHAnsi"/>
                <w:spacing w:val="-2"/>
                <w:sz w:val="20"/>
                <w:szCs w:val="20"/>
              </w:rPr>
              <w:t xml:space="preserve"> </w:t>
            </w:r>
            <w:r>
              <w:rPr>
                <w:rFonts w:asciiTheme="minorHAnsi" w:hAnsiTheme="minorHAnsi" w:cstheme="minorHAnsi"/>
                <w:sz w:val="20"/>
                <w:szCs w:val="20"/>
              </w:rPr>
              <w:t>Kineziološka</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antropološka</w:t>
            </w:r>
            <w:r>
              <w:rPr>
                <w:rFonts w:asciiTheme="minorHAnsi" w:hAnsiTheme="minorHAnsi" w:cstheme="minorHAnsi"/>
                <w:spacing w:val="-4"/>
                <w:sz w:val="20"/>
                <w:szCs w:val="20"/>
              </w:rPr>
              <w:t xml:space="preserve"> </w:t>
            </w:r>
            <w:r>
              <w:rPr>
                <w:rFonts w:asciiTheme="minorHAnsi" w:hAnsiTheme="minorHAnsi" w:cstheme="minorHAnsi"/>
                <w:sz w:val="20"/>
                <w:szCs w:val="20"/>
              </w:rPr>
              <w:t>analiza</w:t>
            </w:r>
            <w:r>
              <w:rPr>
                <w:rFonts w:asciiTheme="minorHAnsi" w:hAnsiTheme="minorHAnsi" w:cstheme="minorHAnsi"/>
                <w:spacing w:val="-51"/>
                <w:sz w:val="20"/>
                <w:szCs w:val="20"/>
              </w:rPr>
              <w:t xml:space="preserve"> </w:t>
            </w:r>
            <w:r>
              <w:rPr>
                <w:rFonts w:asciiTheme="minorHAnsi" w:hAnsiTheme="minorHAnsi" w:cstheme="minorHAnsi"/>
                <w:sz w:val="20"/>
                <w:szCs w:val="20"/>
              </w:rPr>
              <w:t>košarke.</w:t>
            </w:r>
            <w:r>
              <w:rPr>
                <w:rFonts w:asciiTheme="minorHAnsi" w:hAnsiTheme="minorHAnsi" w:cstheme="minorHAnsi"/>
                <w:spacing w:val="-3"/>
                <w:sz w:val="20"/>
                <w:szCs w:val="20"/>
              </w:rPr>
              <w:t xml:space="preserve"> </w:t>
            </w:r>
            <w:r>
              <w:rPr>
                <w:rFonts w:asciiTheme="minorHAnsi" w:hAnsiTheme="minorHAnsi" w:cstheme="minorHAnsi"/>
                <w:sz w:val="20"/>
                <w:szCs w:val="20"/>
              </w:rPr>
              <w:t>Fakultetski</w:t>
            </w:r>
            <w:r>
              <w:rPr>
                <w:rFonts w:asciiTheme="minorHAnsi" w:hAnsiTheme="minorHAnsi" w:cstheme="minorHAnsi"/>
                <w:spacing w:val="-3"/>
                <w:sz w:val="20"/>
                <w:szCs w:val="20"/>
              </w:rPr>
              <w:t xml:space="preserve"> </w:t>
            </w:r>
            <w:r>
              <w:rPr>
                <w:rFonts w:asciiTheme="minorHAnsi" w:hAnsiTheme="minorHAnsi" w:cstheme="minorHAnsi"/>
                <w:sz w:val="20"/>
                <w:szCs w:val="20"/>
              </w:rPr>
              <w:t>digitalni</w:t>
            </w:r>
            <w:r>
              <w:rPr>
                <w:rFonts w:asciiTheme="minorHAnsi" w:hAnsiTheme="minorHAnsi" w:cstheme="minorHAnsi"/>
                <w:spacing w:val="-4"/>
                <w:sz w:val="20"/>
                <w:szCs w:val="20"/>
              </w:rPr>
              <w:t xml:space="preserve"> </w:t>
            </w:r>
            <w:r>
              <w:rPr>
                <w:rFonts w:asciiTheme="minorHAnsi" w:hAnsiTheme="minorHAnsi" w:cstheme="minorHAnsi"/>
                <w:sz w:val="20"/>
                <w:szCs w:val="20"/>
              </w:rPr>
              <w:t>priručnik</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studente.</w:t>
            </w:r>
          </w:p>
          <w:p w14:paraId="3230FC60" w14:textId="77777777" w:rsidR="00301E6D" w:rsidRDefault="00301E6D">
            <w:pPr>
              <w:pStyle w:val="TableParagraph"/>
              <w:spacing w:before="3"/>
              <w:rPr>
                <w:rFonts w:asciiTheme="minorHAnsi" w:hAnsiTheme="minorHAnsi" w:cstheme="minorHAnsi"/>
                <w:sz w:val="20"/>
                <w:szCs w:val="20"/>
              </w:rPr>
            </w:pPr>
          </w:p>
          <w:p w14:paraId="1C4EAAAC" w14:textId="77777777" w:rsidR="00301E6D" w:rsidRDefault="00301E6D">
            <w:pPr>
              <w:pStyle w:val="TableParagraph"/>
              <w:spacing w:line="278" w:lineRule="auto"/>
              <w:ind w:left="66" w:right="38"/>
              <w:rPr>
                <w:rFonts w:asciiTheme="minorHAnsi" w:hAnsiTheme="minorHAnsi" w:cstheme="minorHAnsi"/>
                <w:sz w:val="20"/>
                <w:szCs w:val="20"/>
              </w:rPr>
            </w:pPr>
            <w:r>
              <w:rPr>
                <w:rFonts w:asciiTheme="minorHAnsi" w:hAnsiTheme="minorHAnsi" w:cstheme="minorHAnsi"/>
                <w:sz w:val="20"/>
                <w:szCs w:val="20"/>
              </w:rPr>
              <w:t>Jeličić, M., Čavala, M., Živković, M. (2016). Relations</w:t>
            </w:r>
            <w:r>
              <w:rPr>
                <w:rFonts w:asciiTheme="minorHAnsi" w:hAnsiTheme="minorHAnsi" w:cstheme="minorHAnsi"/>
                <w:spacing w:val="1"/>
                <w:sz w:val="20"/>
                <w:szCs w:val="20"/>
              </w:rPr>
              <w:t xml:space="preserve"> </w:t>
            </w:r>
            <w:r>
              <w:rPr>
                <w:rFonts w:asciiTheme="minorHAnsi" w:hAnsiTheme="minorHAnsi" w:cstheme="minorHAnsi"/>
                <w:sz w:val="20"/>
                <w:szCs w:val="20"/>
              </w:rPr>
              <w:t>between</w:t>
            </w:r>
            <w:r>
              <w:rPr>
                <w:rFonts w:asciiTheme="minorHAnsi" w:hAnsiTheme="minorHAnsi" w:cstheme="minorHAnsi"/>
                <w:spacing w:val="-1"/>
                <w:sz w:val="20"/>
                <w:szCs w:val="20"/>
              </w:rPr>
              <w:t xml:space="preserve"> </w:t>
            </w:r>
            <w:r>
              <w:rPr>
                <w:rFonts w:asciiTheme="minorHAnsi" w:hAnsiTheme="minorHAnsi" w:cstheme="minorHAnsi"/>
                <w:sz w:val="20"/>
                <w:szCs w:val="20"/>
              </w:rPr>
              <w:t>somatotype</w:t>
            </w:r>
            <w:r>
              <w:rPr>
                <w:rFonts w:asciiTheme="minorHAnsi" w:hAnsiTheme="minorHAnsi" w:cstheme="minorHAnsi"/>
                <w:spacing w:val="2"/>
                <w:sz w:val="20"/>
                <w:szCs w:val="20"/>
              </w:rPr>
              <w:t xml:space="preserve"> </w:t>
            </w:r>
            <w:r>
              <w:rPr>
                <w:rFonts w:asciiTheme="minorHAnsi" w:hAnsiTheme="minorHAnsi" w:cstheme="minorHAnsi"/>
                <w:sz w:val="20"/>
                <w:szCs w:val="20"/>
              </w:rPr>
              <w:t>and</w:t>
            </w:r>
            <w:r>
              <w:rPr>
                <w:rFonts w:asciiTheme="minorHAnsi" w:hAnsiTheme="minorHAnsi" w:cstheme="minorHAnsi"/>
                <w:spacing w:val="1"/>
                <w:sz w:val="20"/>
                <w:szCs w:val="20"/>
              </w:rPr>
              <w:t xml:space="preserve"> </w:t>
            </w:r>
            <w:r>
              <w:rPr>
                <w:rFonts w:asciiTheme="minorHAnsi" w:hAnsiTheme="minorHAnsi" w:cstheme="minorHAnsi"/>
                <w:sz w:val="20"/>
                <w:szCs w:val="20"/>
              </w:rPr>
              <w:t>parametres</w:t>
            </w:r>
            <w:r>
              <w:rPr>
                <w:rFonts w:asciiTheme="minorHAnsi" w:hAnsiTheme="minorHAnsi" w:cstheme="minorHAnsi"/>
                <w:spacing w:val="2"/>
                <w:sz w:val="20"/>
                <w:szCs w:val="20"/>
              </w:rPr>
              <w:t xml:space="preserve"> </w:t>
            </w:r>
            <w:r>
              <w:rPr>
                <w:rFonts w:asciiTheme="minorHAnsi" w:hAnsiTheme="minorHAnsi" w:cstheme="minorHAnsi"/>
                <w:sz w:val="20"/>
                <w:szCs w:val="20"/>
              </w:rPr>
              <w:t>of</w:t>
            </w:r>
            <w:r>
              <w:rPr>
                <w:rFonts w:asciiTheme="minorHAnsi" w:hAnsiTheme="minorHAnsi" w:cstheme="minorHAnsi"/>
                <w:spacing w:val="2"/>
                <w:sz w:val="20"/>
                <w:szCs w:val="20"/>
              </w:rPr>
              <w:t xml:space="preserve"> </w:t>
            </w:r>
            <w:r>
              <w:rPr>
                <w:rFonts w:asciiTheme="minorHAnsi" w:hAnsiTheme="minorHAnsi" w:cstheme="minorHAnsi"/>
                <w:sz w:val="20"/>
                <w:szCs w:val="20"/>
              </w:rPr>
              <w:t>situational</w:t>
            </w:r>
            <w:r>
              <w:rPr>
                <w:rFonts w:asciiTheme="minorHAnsi" w:hAnsiTheme="minorHAnsi" w:cstheme="minorHAnsi"/>
                <w:spacing w:val="1"/>
                <w:sz w:val="20"/>
                <w:szCs w:val="20"/>
              </w:rPr>
              <w:t xml:space="preserve"> </w:t>
            </w:r>
            <w:r>
              <w:rPr>
                <w:rFonts w:asciiTheme="minorHAnsi" w:hAnsiTheme="minorHAnsi" w:cstheme="minorHAnsi"/>
                <w:sz w:val="20"/>
                <w:szCs w:val="20"/>
              </w:rPr>
              <w:t>efficiency</w:t>
            </w:r>
            <w:r>
              <w:rPr>
                <w:rFonts w:asciiTheme="minorHAnsi" w:hAnsiTheme="minorHAnsi" w:cstheme="minorHAnsi"/>
                <w:spacing w:val="-5"/>
                <w:sz w:val="20"/>
                <w:szCs w:val="20"/>
              </w:rPr>
              <w:t xml:space="preserve"> </w:t>
            </w:r>
            <w:r>
              <w:rPr>
                <w:rFonts w:asciiTheme="minorHAnsi" w:hAnsiTheme="minorHAnsi" w:cstheme="minorHAnsi"/>
                <w:sz w:val="20"/>
                <w:szCs w:val="20"/>
              </w:rPr>
              <w:t>in</w:t>
            </w:r>
            <w:r>
              <w:rPr>
                <w:rFonts w:asciiTheme="minorHAnsi" w:hAnsiTheme="minorHAnsi" w:cstheme="minorHAnsi"/>
                <w:spacing w:val="2"/>
                <w:sz w:val="20"/>
                <w:szCs w:val="20"/>
              </w:rPr>
              <w:t xml:space="preserve"> </w:t>
            </w:r>
            <w:r>
              <w:rPr>
                <w:rFonts w:asciiTheme="minorHAnsi" w:hAnsiTheme="minorHAnsi" w:cstheme="minorHAnsi"/>
                <w:sz w:val="20"/>
                <w:szCs w:val="20"/>
              </w:rPr>
              <w:t>top</w:t>
            </w:r>
            <w:r>
              <w:rPr>
                <w:rFonts w:asciiTheme="minorHAnsi" w:hAnsiTheme="minorHAnsi" w:cstheme="minorHAnsi"/>
                <w:spacing w:val="1"/>
                <w:sz w:val="20"/>
                <w:szCs w:val="20"/>
              </w:rPr>
              <w:t xml:space="preserve"> </w:t>
            </w:r>
            <w:r>
              <w:rPr>
                <w:rFonts w:asciiTheme="minorHAnsi" w:hAnsiTheme="minorHAnsi" w:cstheme="minorHAnsi"/>
                <w:sz w:val="20"/>
                <w:szCs w:val="20"/>
              </w:rPr>
              <w:t>junior male</w:t>
            </w:r>
            <w:r>
              <w:rPr>
                <w:rFonts w:asciiTheme="minorHAnsi" w:hAnsiTheme="minorHAnsi" w:cstheme="minorHAnsi"/>
                <w:spacing w:val="-1"/>
                <w:sz w:val="20"/>
                <w:szCs w:val="20"/>
              </w:rPr>
              <w:t xml:space="preserve"> </w:t>
            </w:r>
            <w:r>
              <w:rPr>
                <w:rFonts w:asciiTheme="minorHAnsi" w:hAnsiTheme="minorHAnsi" w:cstheme="minorHAnsi"/>
                <w:sz w:val="20"/>
                <w:szCs w:val="20"/>
              </w:rPr>
              <w:t>basketball</w:t>
            </w:r>
            <w:r>
              <w:rPr>
                <w:rFonts w:asciiTheme="minorHAnsi" w:hAnsiTheme="minorHAnsi" w:cstheme="minorHAnsi"/>
                <w:spacing w:val="3"/>
                <w:sz w:val="20"/>
                <w:szCs w:val="20"/>
              </w:rPr>
              <w:t xml:space="preserve"> </w:t>
            </w:r>
            <w:r>
              <w:rPr>
                <w:rFonts w:asciiTheme="minorHAnsi" w:hAnsiTheme="minorHAnsi" w:cstheme="minorHAnsi"/>
                <w:sz w:val="20"/>
                <w:szCs w:val="20"/>
              </w:rPr>
              <w:t>players. Book</w:t>
            </w:r>
            <w:r>
              <w:rPr>
                <w:rFonts w:asciiTheme="minorHAnsi" w:hAnsiTheme="minorHAnsi" w:cstheme="minorHAnsi"/>
                <w:spacing w:val="2"/>
                <w:sz w:val="20"/>
                <w:szCs w:val="20"/>
              </w:rPr>
              <w:t xml:space="preserve"> </w:t>
            </w:r>
            <w:r>
              <w:rPr>
                <w:rFonts w:asciiTheme="minorHAnsi" w:hAnsiTheme="minorHAnsi" w:cstheme="minorHAnsi"/>
                <w:sz w:val="20"/>
                <w:szCs w:val="20"/>
              </w:rPr>
              <w:t>of</w:t>
            </w:r>
            <w:r>
              <w:rPr>
                <w:rFonts w:asciiTheme="minorHAnsi" w:hAnsiTheme="minorHAnsi" w:cstheme="minorHAnsi"/>
                <w:spacing w:val="1"/>
                <w:sz w:val="20"/>
                <w:szCs w:val="20"/>
              </w:rPr>
              <w:t xml:space="preserve"> </w:t>
            </w:r>
            <w:r>
              <w:rPr>
                <w:rFonts w:asciiTheme="minorHAnsi" w:hAnsiTheme="minorHAnsi" w:cstheme="minorHAnsi"/>
                <w:sz w:val="20"/>
                <w:szCs w:val="20"/>
              </w:rPr>
              <w:t>Proceedings of 19th International Scientific Conference</w:t>
            </w:r>
            <w:r>
              <w:rPr>
                <w:rFonts w:asciiTheme="minorHAnsi" w:hAnsiTheme="minorHAnsi" w:cstheme="minorHAnsi"/>
                <w:spacing w:val="1"/>
                <w:sz w:val="20"/>
                <w:szCs w:val="20"/>
              </w:rPr>
              <w:t xml:space="preserve"> </w:t>
            </w:r>
            <w:r>
              <w:rPr>
                <w:rFonts w:asciiTheme="minorHAnsi" w:hAnsiTheme="minorHAnsi" w:cstheme="minorHAnsi"/>
                <w:sz w:val="20"/>
                <w:szCs w:val="20"/>
              </w:rPr>
              <w:t>“FIS Communications 2016” in physical education, sport</w:t>
            </w:r>
            <w:r>
              <w:rPr>
                <w:rFonts w:asciiTheme="minorHAnsi" w:hAnsiTheme="minorHAnsi" w:cstheme="minorHAnsi"/>
                <w:spacing w:val="1"/>
                <w:sz w:val="20"/>
                <w:szCs w:val="20"/>
              </w:rPr>
              <w:t xml:space="preserve"> </w:t>
            </w:r>
            <w:r>
              <w:rPr>
                <w:rFonts w:asciiTheme="minorHAnsi" w:hAnsiTheme="minorHAnsi" w:cstheme="minorHAnsi"/>
                <w:sz w:val="20"/>
                <w:szCs w:val="20"/>
              </w:rPr>
              <w:t>and recreation (pg.105-110). University of Niš, Faculty of</w:t>
            </w:r>
            <w:r>
              <w:rPr>
                <w:rFonts w:asciiTheme="minorHAnsi" w:hAnsiTheme="minorHAnsi" w:cstheme="minorHAnsi"/>
                <w:spacing w:val="-51"/>
                <w:sz w:val="20"/>
                <w:szCs w:val="20"/>
              </w:rPr>
              <w:t xml:space="preserve"> </w:t>
            </w:r>
            <w:r>
              <w:rPr>
                <w:rFonts w:asciiTheme="minorHAnsi" w:hAnsiTheme="minorHAnsi" w:cstheme="minorHAnsi"/>
                <w:sz w:val="20"/>
                <w:szCs w:val="20"/>
              </w:rPr>
              <w:t>sport</w:t>
            </w:r>
            <w:r>
              <w:rPr>
                <w:rFonts w:asciiTheme="minorHAnsi" w:hAnsiTheme="minorHAnsi" w:cstheme="minorHAnsi"/>
                <w:spacing w:val="1"/>
                <w:sz w:val="20"/>
                <w:szCs w:val="20"/>
              </w:rPr>
              <w:t xml:space="preserve"> </w:t>
            </w:r>
            <w:r>
              <w:rPr>
                <w:rFonts w:asciiTheme="minorHAnsi" w:hAnsiTheme="minorHAnsi" w:cstheme="minorHAnsi"/>
                <w:sz w:val="20"/>
                <w:szCs w:val="20"/>
              </w:rPr>
              <w:t>and</w:t>
            </w:r>
            <w:r>
              <w:rPr>
                <w:rFonts w:asciiTheme="minorHAnsi" w:hAnsiTheme="minorHAnsi" w:cstheme="minorHAnsi"/>
                <w:spacing w:val="3"/>
                <w:sz w:val="20"/>
                <w:szCs w:val="20"/>
              </w:rPr>
              <w:t xml:space="preserve"> </w:t>
            </w:r>
            <w:r>
              <w:rPr>
                <w:rFonts w:asciiTheme="minorHAnsi" w:hAnsiTheme="minorHAnsi" w:cstheme="minorHAnsi"/>
                <w:sz w:val="20"/>
                <w:szCs w:val="20"/>
              </w:rPr>
              <w:t>Physical</w:t>
            </w:r>
            <w:r>
              <w:rPr>
                <w:rFonts w:asciiTheme="minorHAnsi" w:hAnsiTheme="minorHAnsi" w:cstheme="minorHAnsi"/>
                <w:spacing w:val="3"/>
                <w:sz w:val="20"/>
                <w:szCs w:val="20"/>
              </w:rPr>
              <w:t xml:space="preserve"> </w:t>
            </w:r>
            <w:r>
              <w:rPr>
                <w:rFonts w:asciiTheme="minorHAnsi" w:hAnsiTheme="minorHAnsi" w:cstheme="minorHAnsi"/>
                <w:sz w:val="20"/>
                <w:szCs w:val="20"/>
              </w:rPr>
              <w:t>Education.</w:t>
            </w:r>
          </w:p>
          <w:p w14:paraId="10F63A04" w14:textId="77777777" w:rsidR="00301E6D" w:rsidRDefault="00301E6D">
            <w:pPr>
              <w:pStyle w:val="TableParagraph"/>
              <w:spacing w:before="10"/>
              <w:rPr>
                <w:rFonts w:asciiTheme="minorHAnsi" w:hAnsiTheme="minorHAnsi" w:cstheme="minorHAnsi"/>
                <w:sz w:val="20"/>
                <w:szCs w:val="20"/>
              </w:rPr>
            </w:pPr>
          </w:p>
          <w:p w14:paraId="511C6167" w14:textId="77777777" w:rsidR="00301E6D" w:rsidRDefault="00B40921">
            <w:pPr>
              <w:pStyle w:val="TableParagraph"/>
              <w:spacing w:line="276" w:lineRule="auto"/>
              <w:ind w:left="66" w:right="33"/>
              <w:jc w:val="both"/>
              <w:rPr>
                <w:rFonts w:asciiTheme="minorHAnsi" w:hAnsiTheme="minorHAnsi" w:cstheme="minorHAnsi"/>
                <w:sz w:val="20"/>
                <w:szCs w:val="20"/>
              </w:rPr>
            </w:pPr>
            <w:hyperlink r:id="rId71" w:history="1">
              <w:r w:rsidR="00301E6D">
                <w:rPr>
                  <w:rStyle w:val="Hyperlink"/>
                  <w:rFonts w:asciiTheme="minorHAnsi" w:eastAsiaTheme="majorEastAsia" w:hAnsiTheme="minorHAnsi" w:cstheme="minorHAnsi"/>
                  <w:color w:val="auto"/>
                </w:rPr>
                <w:t xml:space="preserve">Sisic N, </w:t>
              </w:r>
            </w:hyperlink>
            <w:hyperlink r:id="rId72" w:history="1">
              <w:r w:rsidR="00301E6D">
                <w:rPr>
                  <w:rStyle w:val="Hyperlink"/>
                  <w:rFonts w:asciiTheme="minorHAnsi" w:eastAsiaTheme="majorEastAsia" w:hAnsiTheme="minorHAnsi" w:cstheme="minorHAnsi"/>
                  <w:color w:val="auto"/>
                </w:rPr>
                <w:t xml:space="preserve">Jelicic M, </w:t>
              </w:r>
            </w:hyperlink>
            <w:hyperlink r:id="rId73" w:history="1">
              <w:r w:rsidR="00301E6D">
                <w:rPr>
                  <w:rStyle w:val="Hyperlink"/>
                  <w:rFonts w:asciiTheme="minorHAnsi" w:eastAsiaTheme="majorEastAsia" w:hAnsiTheme="minorHAnsi" w:cstheme="minorHAnsi"/>
                  <w:color w:val="auto"/>
                </w:rPr>
                <w:t xml:space="preserve">Pehar M, </w:t>
              </w:r>
            </w:hyperlink>
            <w:hyperlink r:id="rId74" w:history="1">
              <w:r w:rsidR="00301E6D">
                <w:rPr>
                  <w:rStyle w:val="Hyperlink"/>
                  <w:rFonts w:asciiTheme="minorHAnsi" w:eastAsiaTheme="majorEastAsia" w:hAnsiTheme="minorHAnsi" w:cstheme="minorHAnsi"/>
                  <w:color w:val="auto"/>
                </w:rPr>
                <w:t xml:space="preserve">Spasic M, </w:t>
              </w:r>
            </w:hyperlink>
            <w:hyperlink r:id="rId75" w:history="1">
              <w:r w:rsidR="00301E6D">
                <w:rPr>
                  <w:rStyle w:val="Hyperlink"/>
                  <w:rFonts w:asciiTheme="minorHAnsi" w:eastAsiaTheme="majorEastAsia" w:hAnsiTheme="minorHAnsi" w:cstheme="minorHAnsi"/>
                  <w:color w:val="auto"/>
                </w:rPr>
                <w:t xml:space="preserve">Sekulic D. </w:t>
              </w:r>
            </w:hyperlink>
            <w:r w:rsidR="00301E6D">
              <w:rPr>
                <w:rFonts w:asciiTheme="minorHAnsi" w:hAnsiTheme="minorHAnsi" w:cstheme="minorHAnsi"/>
                <w:sz w:val="20"/>
                <w:szCs w:val="20"/>
              </w:rPr>
              <w:t>(2016)</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Agility</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performance</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in</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high-level</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junior</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basketball</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players;</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the</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predictive</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value</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of</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anthropometrics</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and</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power</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qualities.</w:t>
            </w:r>
            <w:r w:rsidR="00301E6D">
              <w:rPr>
                <w:rFonts w:asciiTheme="minorHAnsi" w:hAnsiTheme="minorHAnsi" w:cstheme="minorHAnsi"/>
                <w:spacing w:val="1"/>
                <w:sz w:val="20"/>
                <w:szCs w:val="20"/>
              </w:rPr>
              <w:t xml:space="preserve"> </w:t>
            </w:r>
            <w:r w:rsidR="00301E6D">
              <w:rPr>
                <w:rFonts w:asciiTheme="minorHAnsi" w:hAnsiTheme="minorHAnsi" w:cstheme="minorHAnsi"/>
                <w:i/>
                <w:sz w:val="20"/>
                <w:szCs w:val="20"/>
              </w:rPr>
              <w:t>The</w:t>
            </w:r>
            <w:r w:rsidR="00301E6D">
              <w:rPr>
                <w:rFonts w:asciiTheme="minorHAnsi" w:hAnsiTheme="minorHAnsi" w:cstheme="minorHAnsi"/>
                <w:i/>
                <w:spacing w:val="1"/>
                <w:sz w:val="20"/>
                <w:szCs w:val="20"/>
              </w:rPr>
              <w:t xml:space="preserve"> </w:t>
            </w:r>
            <w:hyperlink r:id="rId76" w:history="1">
              <w:r w:rsidR="00301E6D">
                <w:rPr>
                  <w:rStyle w:val="Hyperlink"/>
                  <w:rFonts w:asciiTheme="minorHAnsi" w:eastAsiaTheme="majorEastAsia" w:hAnsiTheme="minorHAnsi" w:cstheme="minorHAnsi"/>
                  <w:i/>
                  <w:color w:val="auto"/>
                </w:rPr>
                <w:t>Journal</w:t>
              </w:r>
              <w:r w:rsidR="00301E6D">
                <w:rPr>
                  <w:rStyle w:val="Hyperlink"/>
                  <w:rFonts w:asciiTheme="minorHAnsi" w:eastAsiaTheme="majorEastAsia" w:hAnsiTheme="minorHAnsi" w:cstheme="minorHAnsi"/>
                  <w:i/>
                  <w:color w:val="auto"/>
                  <w:spacing w:val="1"/>
                </w:rPr>
                <w:t xml:space="preserve"> </w:t>
              </w:r>
              <w:r w:rsidR="00301E6D">
                <w:rPr>
                  <w:rStyle w:val="Hyperlink"/>
                  <w:rFonts w:asciiTheme="minorHAnsi" w:eastAsiaTheme="majorEastAsia" w:hAnsiTheme="minorHAnsi" w:cstheme="minorHAnsi"/>
                  <w:i/>
                  <w:color w:val="auto"/>
                </w:rPr>
                <w:t>of</w:t>
              </w:r>
              <w:r w:rsidR="00301E6D">
                <w:rPr>
                  <w:rStyle w:val="Hyperlink"/>
                  <w:rFonts w:asciiTheme="minorHAnsi" w:eastAsiaTheme="majorEastAsia" w:hAnsiTheme="minorHAnsi" w:cstheme="minorHAnsi"/>
                  <w:i/>
                  <w:color w:val="auto"/>
                  <w:spacing w:val="1"/>
                </w:rPr>
                <w:t xml:space="preserve"> </w:t>
              </w:r>
              <w:r w:rsidR="00301E6D">
                <w:rPr>
                  <w:rStyle w:val="Hyperlink"/>
                  <w:rFonts w:asciiTheme="minorHAnsi" w:eastAsiaTheme="majorEastAsia" w:hAnsiTheme="minorHAnsi" w:cstheme="minorHAnsi"/>
                  <w:i/>
                  <w:color w:val="auto"/>
                </w:rPr>
                <w:t>Sports</w:t>
              </w:r>
              <w:r w:rsidR="00301E6D">
                <w:rPr>
                  <w:rStyle w:val="Hyperlink"/>
                  <w:rFonts w:asciiTheme="minorHAnsi" w:eastAsiaTheme="majorEastAsia" w:hAnsiTheme="minorHAnsi" w:cstheme="minorHAnsi"/>
                  <w:i/>
                  <w:color w:val="auto"/>
                  <w:spacing w:val="1"/>
                </w:rPr>
                <w:t xml:space="preserve"> </w:t>
              </w:r>
              <w:r w:rsidR="00301E6D">
                <w:rPr>
                  <w:rStyle w:val="Hyperlink"/>
                  <w:rFonts w:asciiTheme="minorHAnsi" w:eastAsiaTheme="majorEastAsia" w:hAnsiTheme="minorHAnsi" w:cstheme="minorHAnsi"/>
                  <w:i/>
                  <w:color w:val="auto"/>
                </w:rPr>
                <w:t>Medicine</w:t>
              </w:r>
              <w:r w:rsidR="00301E6D">
                <w:rPr>
                  <w:rStyle w:val="Hyperlink"/>
                  <w:rFonts w:asciiTheme="minorHAnsi" w:eastAsiaTheme="majorEastAsia" w:hAnsiTheme="minorHAnsi" w:cstheme="minorHAnsi"/>
                  <w:i/>
                  <w:color w:val="auto"/>
                  <w:spacing w:val="1"/>
                </w:rPr>
                <w:t xml:space="preserve"> </w:t>
              </w:r>
              <w:r w:rsidR="00301E6D">
                <w:rPr>
                  <w:rStyle w:val="Hyperlink"/>
                  <w:rFonts w:asciiTheme="minorHAnsi" w:eastAsiaTheme="majorEastAsia" w:hAnsiTheme="minorHAnsi" w:cstheme="minorHAnsi"/>
                  <w:i/>
                  <w:color w:val="auto"/>
                </w:rPr>
                <w:t>and</w:t>
              </w:r>
            </w:hyperlink>
            <w:r w:rsidR="00301E6D">
              <w:rPr>
                <w:rFonts w:asciiTheme="minorHAnsi" w:hAnsiTheme="minorHAnsi" w:cstheme="minorHAnsi"/>
                <w:i/>
                <w:spacing w:val="-53"/>
                <w:sz w:val="20"/>
                <w:szCs w:val="20"/>
              </w:rPr>
              <w:t xml:space="preserve"> </w:t>
            </w:r>
            <w:hyperlink r:id="rId77" w:history="1">
              <w:r w:rsidR="00301E6D">
                <w:rPr>
                  <w:rStyle w:val="Hyperlink"/>
                  <w:rFonts w:asciiTheme="minorHAnsi" w:eastAsiaTheme="majorEastAsia" w:hAnsiTheme="minorHAnsi" w:cstheme="minorHAnsi"/>
                  <w:i/>
                  <w:color w:val="auto"/>
                </w:rPr>
                <w:t>Physical</w:t>
              </w:r>
              <w:r w:rsidR="00301E6D">
                <w:rPr>
                  <w:rStyle w:val="Hyperlink"/>
                  <w:rFonts w:asciiTheme="minorHAnsi" w:eastAsiaTheme="majorEastAsia" w:hAnsiTheme="minorHAnsi" w:cstheme="minorHAnsi"/>
                  <w:i/>
                  <w:color w:val="auto"/>
                  <w:spacing w:val="-3"/>
                </w:rPr>
                <w:t xml:space="preserve"> </w:t>
              </w:r>
              <w:r w:rsidR="00301E6D">
                <w:rPr>
                  <w:rStyle w:val="Hyperlink"/>
                  <w:rFonts w:asciiTheme="minorHAnsi" w:eastAsiaTheme="majorEastAsia" w:hAnsiTheme="minorHAnsi" w:cstheme="minorHAnsi"/>
                  <w:i/>
                  <w:color w:val="auto"/>
                </w:rPr>
                <w:t>Fitness.</w:t>
              </w:r>
              <w:r w:rsidR="00301E6D">
                <w:rPr>
                  <w:rStyle w:val="Hyperlink"/>
                  <w:rFonts w:asciiTheme="minorHAnsi" w:eastAsiaTheme="majorEastAsia" w:hAnsiTheme="minorHAnsi" w:cstheme="minorHAnsi"/>
                  <w:i/>
                  <w:color w:val="auto"/>
                  <w:spacing w:val="1"/>
                </w:rPr>
                <w:t xml:space="preserve"> </w:t>
              </w:r>
            </w:hyperlink>
            <w:r w:rsidR="00301E6D">
              <w:rPr>
                <w:rFonts w:asciiTheme="minorHAnsi" w:hAnsiTheme="minorHAnsi" w:cstheme="minorHAnsi"/>
                <w:sz w:val="20"/>
                <w:szCs w:val="20"/>
              </w:rPr>
              <w:t>56</w:t>
            </w:r>
            <w:r w:rsidR="00301E6D">
              <w:rPr>
                <w:rFonts w:asciiTheme="minorHAnsi" w:hAnsiTheme="minorHAnsi" w:cstheme="minorHAnsi"/>
                <w:spacing w:val="1"/>
                <w:sz w:val="20"/>
                <w:szCs w:val="20"/>
              </w:rPr>
              <w:t xml:space="preserve"> </w:t>
            </w:r>
            <w:r w:rsidR="00301E6D">
              <w:rPr>
                <w:rFonts w:asciiTheme="minorHAnsi" w:hAnsiTheme="minorHAnsi" w:cstheme="minorHAnsi"/>
                <w:sz w:val="20"/>
                <w:szCs w:val="20"/>
              </w:rPr>
              <w:t>(7-8):</w:t>
            </w:r>
            <w:r w:rsidR="00301E6D">
              <w:rPr>
                <w:rFonts w:asciiTheme="minorHAnsi" w:hAnsiTheme="minorHAnsi" w:cstheme="minorHAnsi"/>
                <w:spacing w:val="6"/>
                <w:sz w:val="20"/>
                <w:szCs w:val="20"/>
              </w:rPr>
              <w:t xml:space="preserve"> </w:t>
            </w:r>
            <w:r w:rsidR="00301E6D">
              <w:rPr>
                <w:rFonts w:asciiTheme="minorHAnsi" w:hAnsiTheme="minorHAnsi" w:cstheme="minorHAnsi"/>
                <w:sz w:val="20"/>
                <w:szCs w:val="20"/>
              </w:rPr>
              <w:t>884-93.</w:t>
            </w:r>
          </w:p>
          <w:p w14:paraId="48D17DDD" w14:textId="77777777" w:rsidR="00301E6D" w:rsidRDefault="00301E6D">
            <w:pPr>
              <w:pStyle w:val="TableParagraph"/>
              <w:spacing w:before="1"/>
              <w:rPr>
                <w:rFonts w:asciiTheme="minorHAnsi" w:hAnsiTheme="minorHAnsi" w:cstheme="minorHAnsi"/>
                <w:sz w:val="20"/>
                <w:szCs w:val="20"/>
              </w:rPr>
            </w:pPr>
          </w:p>
          <w:p w14:paraId="27D67222" w14:textId="77777777" w:rsidR="00301E6D" w:rsidRDefault="00301E6D">
            <w:pPr>
              <w:pStyle w:val="TableParagraph"/>
              <w:spacing w:line="278" w:lineRule="auto"/>
              <w:ind w:left="66" w:right="32"/>
              <w:jc w:val="both"/>
              <w:rPr>
                <w:rFonts w:asciiTheme="minorHAnsi" w:hAnsiTheme="minorHAnsi" w:cstheme="minorHAnsi"/>
                <w:sz w:val="20"/>
                <w:szCs w:val="20"/>
              </w:rPr>
            </w:pPr>
            <w:r>
              <w:rPr>
                <w:rFonts w:asciiTheme="minorHAnsi" w:hAnsiTheme="minorHAnsi" w:cstheme="minorHAnsi"/>
                <w:sz w:val="20"/>
                <w:szCs w:val="20"/>
              </w:rPr>
              <w:t>Jeličić, M. (2017). Morfološko antropometrijska struktura</w:t>
            </w:r>
            <w:r>
              <w:rPr>
                <w:rFonts w:asciiTheme="minorHAnsi" w:hAnsiTheme="minorHAnsi" w:cstheme="minorHAnsi"/>
                <w:spacing w:val="1"/>
                <w:sz w:val="20"/>
                <w:szCs w:val="20"/>
              </w:rPr>
              <w:t xml:space="preserve"> </w:t>
            </w:r>
            <w:r>
              <w:rPr>
                <w:rFonts w:asciiTheme="minorHAnsi" w:hAnsiTheme="minorHAnsi" w:cstheme="minorHAnsi"/>
                <w:sz w:val="20"/>
                <w:szCs w:val="20"/>
              </w:rPr>
              <w:t>kao (dugoročni) prediktor igračkog postignuća u timskim</w:t>
            </w:r>
            <w:r>
              <w:rPr>
                <w:rFonts w:asciiTheme="minorHAnsi" w:hAnsiTheme="minorHAnsi" w:cstheme="minorHAnsi"/>
                <w:spacing w:val="1"/>
                <w:sz w:val="20"/>
                <w:szCs w:val="20"/>
              </w:rPr>
              <w:t xml:space="preserve"> </w:t>
            </w:r>
            <w:r>
              <w:rPr>
                <w:rFonts w:asciiTheme="minorHAnsi" w:hAnsiTheme="minorHAnsi" w:cstheme="minorHAnsi"/>
                <w:sz w:val="20"/>
                <w:szCs w:val="20"/>
              </w:rPr>
              <w:t>sportovima</w:t>
            </w:r>
            <w:r>
              <w:rPr>
                <w:rFonts w:asciiTheme="minorHAnsi" w:hAnsiTheme="minorHAnsi" w:cstheme="minorHAnsi"/>
                <w:spacing w:val="1"/>
                <w:sz w:val="20"/>
                <w:szCs w:val="20"/>
              </w:rPr>
              <w:t xml:space="preserve"> </w:t>
            </w:r>
            <w:r>
              <w:rPr>
                <w:rFonts w:asciiTheme="minorHAnsi" w:hAnsiTheme="minorHAnsi" w:cstheme="minorHAnsi"/>
                <w:w w:val="160"/>
                <w:sz w:val="20"/>
                <w:szCs w:val="20"/>
              </w:rPr>
              <w:t xml:space="preserve">– </w:t>
            </w:r>
            <w:r>
              <w:rPr>
                <w:rFonts w:asciiTheme="minorHAnsi" w:hAnsiTheme="minorHAnsi" w:cstheme="minorHAnsi"/>
                <w:sz w:val="20"/>
                <w:szCs w:val="20"/>
              </w:rPr>
              <w:t>primjer</w:t>
            </w:r>
            <w:r>
              <w:rPr>
                <w:rFonts w:asciiTheme="minorHAnsi" w:hAnsiTheme="minorHAnsi" w:cstheme="minorHAnsi"/>
                <w:spacing w:val="1"/>
                <w:sz w:val="20"/>
                <w:szCs w:val="20"/>
              </w:rPr>
              <w:t xml:space="preserve"> </w:t>
            </w:r>
            <w:r>
              <w:rPr>
                <w:rFonts w:asciiTheme="minorHAnsi" w:hAnsiTheme="minorHAnsi" w:cstheme="minorHAnsi"/>
                <w:sz w:val="20"/>
                <w:szCs w:val="20"/>
              </w:rPr>
              <w:t>košarke</w:t>
            </w:r>
            <w:r>
              <w:rPr>
                <w:rFonts w:asciiTheme="minorHAnsi" w:hAnsiTheme="minorHAnsi" w:cstheme="minorHAnsi"/>
                <w:spacing w:val="1"/>
                <w:sz w:val="20"/>
                <w:szCs w:val="20"/>
              </w:rPr>
              <w:t xml:space="preserve"> </w:t>
            </w:r>
            <w:r>
              <w:rPr>
                <w:rFonts w:asciiTheme="minorHAnsi" w:hAnsiTheme="minorHAnsi" w:cstheme="minorHAnsi"/>
                <w:sz w:val="20"/>
                <w:szCs w:val="20"/>
              </w:rPr>
              <w:t>(pozvano</w:t>
            </w:r>
            <w:r>
              <w:rPr>
                <w:rFonts w:asciiTheme="minorHAnsi" w:hAnsiTheme="minorHAnsi" w:cstheme="minorHAnsi"/>
                <w:spacing w:val="1"/>
                <w:sz w:val="20"/>
                <w:szCs w:val="20"/>
              </w:rPr>
              <w:t xml:space="preserve"> </w:t>
            </w:r>
            <w:r>
              <w:rPr>
                <w:rFonts w:asciiTheme="minorHAnsi" w:hAnsiTheme="minorHAnsi" w:cstheme="minorHAnsi"/>
                <w:sz w:val="20"/>
                <w:szCs w:val="20"/>
              </w:rPr>
              <w:t>predavanje).</w:t>
            </w:r>
            <w:r>
              <w:rPr>
                <w:rFonts w:asciiTheme="minorHAnsi" w:hAnsiTheme="minorHAnsi" w:cstheme="minorHAnsi"/>
                <w:spacing w:val="1"/>
                <w:sz w:val="20"/>
                <w:szCs w:val="20"/>
              </w:rPr>
              <w:t xml:space="preserve"> </w:t>
            </w:r>
            <w:r>
              <w:rPr>
                <w:rFonts w:asciiTheme="minorHAnsi" w:hAnsiTheme="minorHAnsi" w:cstheme="minorHAnsi"/>
                <w:sz w:val="20"/>
                <w:szCs w:val="20"/>
              </w:rPr>
              <w:t>Zbornik naučnih i stručnih radova 10-og meĐunarodnog</w:t>
            </w:r>
            <w:r>
              <w:rPr>
                <w:rFonts w:asciiTheme="minorHAnsi" w:hAnsiTheme="minorHAnsi" w:cstheme="minorHAnsi"/>
                <w:spacing w:val="1"/>
                <w:sz w:val="20"/>
                <w:szCs w:val="20"/>
              </w:rPr>
              <w:t xml:space="preserve"> </w:t>
            </w:r>
            <w:r>
              <w:rPr>
                <w:rFonts w:asciiTheme="minorHAnsi" w:hAnsiTheme="minorHAnsi" w:cstheme="minorHAnsi"/>
                <w:sz w:val="20"/>
                <w:szCs w:val="20"/>
              </w:rPr>
              <w:t>simpozijuma “Sport i zdravlje”, Tuzla: Fakultet za tjelesni</w:t>
            </w:r>
            <w:r>
              <w:rPr>
                <w:rFonts w:asciiTheme="minorHAnsi" w:hAnsiTheme="minorHAnsi" w:cstheme="minorHAnsi"/>
                <w:spacing w:val="-51"/>
                <w:sz w:val="20"/>
                <w:szCs w:val="20"/>
              </w:rPr>
              <w:t xml:space="preserve"> </w:t>
            </w:r>
            <w:r>
              <w:rPr>
                <w:rFonts w:asciiTheme="minorHAnsi" w:hAnsiTheme="minorHAnsi" w:cstheme="minorHAnsi"/>
                <w:sz w:val="20"/>
                <w:szCs w:val="20"/>
              </w:rPr>
              <w:t>odgoj</w:t>
            </w:r>
            <w:r>
              <w:rPr>
                <w:rFonts w:asciiTheme="minorHAnsi" w:hAnsiTheme="minorHAnsi" w:cstheme="minorHAnsi"/>
                <w:spacing w:val="4"/>
                <w:sz w:val="20"/>
                <w:szCs w:val="20"/>
              </w:rPr>
              <w:t xml:space="preserve"> </w:t>
            </w:r>
            <w:r>
              <w:rPr>
                <w:rFonts w:asciiTheme="minorHAnsi" w:hAnsiTheme="minorHAnsi" w:cstheme="minorHAnsi"/>
                <w:sz w:val="20"/>
                <w:szCs w:val="20"/>
              </w:rPr>
              <w:t>i sport</w:t>
            </w:r>
            <w:r>
              <w:rPr>
                <w:rFonts w:asciiTheme="minorHAnsi" w:hAnsiTheme="minorHAnsi" w:cstheme="minorHAnsi"/>
                <w:spacing w:val="2"/>
                <w:sz w:val="20"/>
                <w:szCs w:val="20"/>
              </w:rPr>
              <w:t xml:space="preserve"> </w:t>
            </w:r>
            <w:r>
              <w:rPr>
                <w:rFonts w:asciiTheme="minorHAnsi" w:hAnsiTheme="minorHAnsi" w:cstheme="minorHAnsi"/>
                <w:sz w:val="20"/>
                <w:szCs w:val="20"/>
              </w:rPr>
              <w:t>Univerziteta</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Tuzli.</w:t>
            </w:r>
          </w:p>
          <w:p w14:paraId="68E55CF0" w14:textId="77777777" w:rsidR="00301E6D" w:rsidRDefault="00301E6D">
            <w:pPr>
              <w:pStyle w:val="TableParagraph"/>
              <w:spacing w:before="10"/>
              <w:rPr>
                <w:rFonts w:asciiTheme="minorHAnsi" w:hAnsiTheme="minorHAnsi" w:cstheme="minorHAnsi"/>
                <w:sz w:val="20"/>
                <w:szCs w:val="20"/>
              </w:rPr>
            </w:pPr>
          </w:p>
          <w:p w14:paraId="422B542E" w14:textId="77777777" w:rsidR="00301E6D" w:rsidRDefault="00301E6D">
            <w:pPr>
              <w:pStyle w:val="TableParagraph"/>
              <w:spacing w:line="278" w:lineRule="auto"/>
              <w:ind w:left="66" w:right="31"/>
              <w:jc w:val="both"/>
              <w:rPr>
                <w:rFonts w:asciiTheme="minorHAnsi" w:hAnsiTheme="minorHAnsi" w:cstheme="minorHAnsi"/>
                <w:sz w:val="20"/>
                <w:szCs w:val="20"/>
              </w:rPr>
            </w:pPr>
            <w:r>
              <w:rPr>
                <w:rFonts w:asciiTheme="minorHAnsi" w:hAnsiTheme="minorHAnsi" w:cstheme="minorHAnsi"/>
                <w:sz w:val="20"/>
                <w:szCs w:val="20"/>
              </w:rPr>
              <w:t>Jeličić, M., Ivančev, V., Čular, D., Čović, N., Stojanović,</w:t>
            </w:r>
            <w:r>
              <w:rPr>
                <w:rFonts w:asciiTheme="minorHAnsi" w:hAnsiTheme="minorHAnsi" w:cstheme="minorHAnsi"/>
                <w:spacing w:val="1"/>
                <w:sz w:val="20"/>
                <w:szCs w:val="20"/>
              </w:rPr>
              <w:t xml:space="preserve"> </w:t>
            </w:r>
            <w:r>
              <w:rPr>
                <w:rFonts w:asciiTheme="minorHAnsi" w:hAnsiTheme="minorHAnsi" w:cstheme="minorHAnsi"/>
                <w:sz w:val="20"/>
                <w:szCs w:val="20"/>
              </w:rPr>
              <w:t>E.,</w:t>
            </w:r>
            <w:r>
              <w:rPr>
                <w:rFonts w:asciiTheme="minorHAnsi" w:hAnsiTheme="minorHAnsi" w:cstheme="minorHAnsi"/>
                <w:spacing w:val="1"/>
                <w:sz w:val="20"/>
                <w:szCs w:val="20"/>
              </w:rPr>
              <w:t xml:space="preserve"> </w:t>
            </w:r>
            <w:r>
              <w:rPr>
                <w:rFonts w:asciiTheme="minorHAnsi" w:hAnsiTheme="minorHAnsi" w:cstheme="minorHAnsi"/>
                <w:sz w:val="20"/>
                <w:szCs w:val="20"/>
              </w:rPr>
              <w:t>Scanlan,</w:t>
            </w:r>
            <w:r>
              <w:rPr>
                <w:rFonts w:asciiTheme="minorHAnsi" w:hAnsiTheme="minorHAnsi" w:cstheme="minorHAnsi"/>
                <w:spacing w:val="1"/>
                <w:sz w:val="20"/>
                <w:szCs w:val="20"/>
              </w:rPr>
              <w:t xml:space="preserve"> </w:t>
            </w:r>
            <w:r>
              <w:rPr>
                <w:rFonts w:asciiTheme="minorHAnsi" w:hAnsiTheme="minorHAnsi" w:cstheme="minorHAnsi"/>
                <w:sz w:val="20"/>
                <w:szCs w:val="20"/>
              </w:rPr>
              <w:t>A.</w:t>
            </w:r>
            <w:r>
              <w:rPr>
                <w:rFonts w:asciiTheme="minorHAnsi" w:hAnsiTheme="minorHAnsi" w:cstheme="minorHAnsi"/>
                <w:spacing w:val="1"/>
                <w:sz w:val="20"/>
                <w:szCs w:val="20"/>
              </w:rPr>
              <w:t xml:space="preserve"> </w:t>
            </w:r>
            <w:r>
              <w:rPr>
                <w:rFonts w:asciiTheme="minorHAnsi" w:hAnsiTheme="minorHAnsi" w:cstheme="minorHAnsi"/>
                <w:sz w:val="20"/>
                <w:szCs w:val="20"/>
              </w:rPr>
              <w:t>T.,</w:t>
            </w:r>
            <w:r>
              <w:rPr>
                <w:rFonts w:asciiTheme="minorHAnsi" w:hAnsiTheme="minorHAnsi" w:cstheme="minorHAnsi"/>
                <w:spacing w:val="1"/>
                <w:sz w:val="20"/>
                <w:szCs w:val="20"/>
              </w:rPr>
              <w:t xml:space="preserve"> </w:t>
            </w:r>
            <w:r>
              <w:rPr>
                <w:rFonts w:asciiTheme="minorHAnsi" w:hAnsiTheme="minorHAnsi" w:cstheme="minorHAnsi"/>
                <w:sz w:val="20"/>
                <w:szCs w:val="20"/>
              </w:rPr>
              <w:t>Milanović,</w:t>
            </w:r>
            <w:r>
              <w:rPr>
                <w:rFonts w:asciiTheme="minorHAnsi" w:hAnsiTheme="minorHAnsi" w:cstheme="minorHAnsi"/>
                <w:spacing w:val="1"/>
                <w:sz w:val="20"/>
                <w:szCs w:val="20"/>
              </w:rPr>
              <w:t xml:space="preserve"> </w:t>
            </w:r>
            <w:r>
              <w:rPr>
                <w:rFonts w:asciiTheme="minorHAnsi" w:hAnsiTheme="minorHAnsi" w:cstheme="minorHAnsi"/>
                <w:sz w:val="20"/>
                <w:szCs w:val="20"/>
              </w:rPr>
              <w:t>Z.</w:t>
            </w:r>
            <w:r>
              <w:rPr>
                <w:rFonts w:asciiTheme="minorHAnsi" w:hAnsiTheme="minorHAnsi" w:cstheme="minorHAnsi"/>
                <w:spacing w:val="1"/>
                <w:sz w:val="20"/>
                <w:szCs w:val="20"/>
              </w:rPr>
              <w:t xml:space="preserve"> </w:t>
            </w:r>
            <w:r>
              <w:rPr>
                <w:rFonts w:asciiTheme="minorHAnsi" w:hAnsiTheme="minorHAnsi" w:cstheme="minorHAnsi"/>
                <w:sz w:val="20"/>
                <w:szCs w:val="20"/>
              </w:rPr>
              <w:t>(2020).</w:t>
            </w:r>
            <w:r>
              <w:rPr>
                <w:rFonts w:asciiTheme="minorHAnsi" w:hAnsiTheme="minorHAnsi" w:cstheme="minorHAnsi"/>
                <w:spacing w:val="1"/>
                <w:sz w:val="20"/>
                <w:szCs w:val="20"/>
              </w:rPr>
              <w:t xml:space="preserve"> </w:t>
            </w:r>
            <w:r>
              <w:rPr>
                <w:rFonts w:asciiTheme="minorHAnsi" w:hAnsiTheme="minorHAnsi" w:cstheme="minorHAnsi"/>
                <w:sz w:val="20"/>
                <w:szCs w:val="20"/>
              </w:rPr>
              <w:t>The</w:t>
            </w:r>
            <w:r>
              <w:rPr>
                <w:rFonts w:asciiTheme="minorHAnsi" w:hAnsiTheme="minorHAnsi" w:cstheme="minorHAnsi"/>
                <w:spacing w:val="1"/>
                <w:sz w:val="20"/>
                <w:szCs w:val="20"/>
              </w:rPr>
              <w:t xml:space="preserve"> </w:t>
            </w:r>
            <w:r>
              <w:rPr>
                <w:rFonts w:asciiTheme="minorHAnsi" w:hAnsiTheme="minorHAnsi" w:cstheme="minorHAnsi"/>
                <w:sz w:val="20"/>
                <w:szCs w:val="20"/>
              </w:rPr>
              <w:t>30-15</w:t>
            </w:r>
            <w:r>
              <w:rPr>
                <w:rFonts w:asciiTheme="minorHAnsi" w:hAnsiTheme="minorHAnsi" w:cstheme="minorHAnsi"/>
                <w:spacing w:val="1"/>
                <w:sz w:val="20"/>
                <w:szCs w:val="20"/>
              </w:rPr>
              <w:t xml:space="preserve"> </w:t>
            </w:r>
            <w:r>
              <w:rPr>
                <w:rFonts w:asciiTheme="minorHAnsi" w:hAnsiTheme="minorHAnsi" w:cstheme="minorHAnsi"/>
                <w:sz w:val="20"/>
                <w:szCs w:val="20"/>
              </w:rPr>
              <w:t>Intermittent Fitness Test: A Reliable, Valid, and Useful</w:t>
            </w:r>
            <w:r>
              <w:rPr>
                <w:rFonts w:asciiTheme="minorHAnsi" w:hAnsiTheme="minorHAnsi" w:cstheme="minorHAnsi"/>
                <w:spacing w:val="1"/>
                <w:sz w:val="20"/>
                <w:szCs w:val="20"/>
              </w:rPr>
              <w:t xml:space="preserve"> </w:t>
            </w:r>
            <w:r>
              <w:rPr>
                <w:rFonts w:asciiTheme="minorHAnsi" w:hAnsiTheme="minorHAnsi" w:cstheme="minorHAnsi"/>
                <w:sz w:val="20"/>
                <w:szCs w:val="20"/>
              </w:rPr>
              <w:t>Tool to Assess Aerobic Capacity in Female Basketball</w:t>
            </w:r>
            <w:r>
              <w:rPr>
                <w:rFonts w:asciiTheme="minorHAnsi" w:hAnsiTheme="minorHAnsi" w:cstheme="minorHAnsi"/>
                <w:spacing w:val="1"/>
                <w:sz w:val="20"/>
                <w:szCs w:val="20"/>
              </w:rPr>
              <w:t xml:space="preserve"> </w:t>
            </w:r>
            <w:r>
              <w:rPr>
                <w:rFonts w:asciiTheme="minorHAnsi" w:hAnsiTheme="minorHAnsi" w:cstheme="minorHAnsi"/>
                <w:sz w:val="20"/>
                <w:szCs w:val="20"/>
              </w:rPr>
              <w:t>Players. Research Quarterly for Exercise and Sport, Mar</w:t>
            </w:r>
            <w:r>
              <w:rPr>
                <w:rFonts w:asciiTheme="minorHAnsi" w:hAnsiTheme="minorHAnsi" w:cstheme="minorHAnsi"/>
                <w:spacing w:val="-51"/>
                <w:sz w:val="20"/>
                <w:szCs w:val="20"/>
              </w:rPr>
              <w:t xml:space="preserve"> </w:t>
            </w:r>
            <w:r>
              <w:rPr>
                <w:rFonts w:asciiTheme="minorHAnsi" w:hAnsiTheme="minorHAnsi" w:cstheme="minorHAnsi"/>
                <w:sz w:val="20"/>
                <w:szCs w:val="20"/>
              </w:rPr>
              <w:t>91(1):83-91(doi:10.1080/02701367.2019.1648743.</w:t>
            </w:r>
            <w:r>
              <w:rPr>
                <w:rFonts w:asciiTheme="minorHAnsi" w:hAnsiTheme="minorHAnsi" w:cstheme="minorHAnsi"/>
                <w:spacing w:val="13"/>
                <w:sz w:val="20"/>
                <w:szCs w:val="20"/>
              </w:rPr>
              <w:t xml:space="preserve"> </w:t>
            </w:r>
            <w:r>
              <w:rPr>
                <w:rFonts w:asciiTheme="minorHAnsi" w:hAnsiTheme="minorHAnsi" w:cstheme="minorHAnsi"/>
                <w:sz w:val="20"/>
                <w:szCs w:val="20"/>
              </w:rPr>
              <w:t>Epub</w:t>
            </w:r>
          </w:p>
          <w:p w14:paraId="13493F42" w14:textId="77777777" w:rsidR="00301E6D" w:rsidRDefault="00301E6D">
            <w:pPr>
              <w:pStyle w:val="TableParagraph"/>
              <w:spacing w:line="224" w:lineRule="exact"/>
              <w:ind w:left="66"/>
              <w:jc w:val="both"/>
              <w:rPr>
                <w:rFonts w:asciiTheme="minorHAnsi" w:hAnsiTheme="minorHAnsi" w:cstheme="minorHAnsi"/>
                <w:sz w:val="20"/>
                <w:szCs w:val="20"/>
              </w:rPr>
            </w:pPr>
            <w:r>
              <w:rPr>
                <w:rFonts w:asciiTheme="minorHAnsi" w:hAnsiTheme="minorHAnsi" w:cstheme="minorHAnsi"/>
                <w:sz w:val="20"/>
                <w:szCs w:val="20"/>
              </w:rPr>
              <w:t>2019</w:t>
            </w:r>
            <w:r>
              <w:rPr>
                <w:rFonts w:asciiTheme="minorHAnsi" w:hAnsiTheme="minorHAnsi" w:cstheme="minorHAnsi"/>
                <w:spacing w:val="1"/>
                <w:sz w:val="20"/>
                <w:szCs w:val="20"/>
              </w:rPr>
              <w:t xml:space="preserve"> </w:t>
            </w:r>
            <w:r>
              <w:rPr>
                <w:rFonts w:asciiTheme="minorHAnsi" w:hAnsiTheme="minorHAnsi" w:cstheme="minorHAnsi"/>
                <w:sz w:val="20"/>
                <w:szCs w:val="20"/>
              </w:rPr>
              <w:t>Oct 14)</w:t>
            </w:r>
          </w:p>
          <w:p w14:paraId="7C0C7295" w14:textId="77777777" w:rsidR="00301E6D" w:rsidRDefault="00301E6D">
            <w:pPr>
              <w:pStyle w:val="TableParagraph"/>
              <w:spacing w:before="3"/>
              <w:rPr>
                <w:rFonts w:asciiTheme="minorHAnsi" w:hAnsiTheme="minorHAnsi" w:cstheme="minorHAnsi"/>
                <w:sz w:val="20"/>
                <w:szCs w:val="20"/>
              </w:rPr>
            </w:pPr>
          </w:p>
          <w:p w14:paraId="0494B365" w14:textId="77777777" w:rsidR="00301E6D" w:rsidRDefault="00301E6D">
            <w:pPr>
              <w:pStyle w:val="TableParagraph"/>
              <w:spacing w:line="278" w:lineRule="auto"/>
              <w:ind w:left="66" w:right="29"/>
              <w:jc w:val="both"/>
              <w:rPr>
                <w:rFonts w:asciiTheme="minorHAnsi" w:hAnsiTheme="minorHAnsi" w:cstheme="minorHAnsi"/>
                <w:sz w:val="20"/>
                <w:szCs w:val="20"/>
              </w:rPr>
            </w:pPr>
            <w:r>
              <w:rPr>
                <w:rFonts w:asciiTheme="minorHAnsi" w:hAnsiTheme="minorHAnsi" w:cstheme="minorHAnsi"/>
                <w:sz w:val="20"/>
                <w:szCs w:val="20"/>
              </w:rPr>
              <w:t>Scanlan, A. T., Stojanović, E., Milanović, Z., Teramoto</w:t>
            </w:r>
            <w:r>
              <w:rPr>
                <w:rFonts w:asciiTheme="minorHAnsi" w:hAnsiTheme="minorHAnsi" w:cstheme="minorHAnsi"/>
                <w:spacing w:val="1"/>
                <w:sz w:val="20"/>
                <w:szCs w:val="20"/>
              </w:rPr>
              <w:t xml:space="preserve"> </w:t>
            </w:r>
            <w:r>
              <w:rPr>
                <w:rFonts w:asciiTheme="minorHAnsi" w:hAnsiTheme="minorHAnsi" w:cstheme="minorHAnsi"/>
                <w:sz w:val="20"/>
                <w:szCs w:val="20"/>
              </w:rPr>
              <w:t>M.,</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r>
              <w:rPr>
                <w:rFonts w:asciiTheme="minorHAnsi" w:hAnsiTheme="minorHAnsi" w:cstheme="minorHAnsi"/>
                <w:spacing w:val="1"/>
                <w:sz w:val="20"/>
                <w:szCs w:val="20"/>
              </w:rPr>
              <w:t xml:space="preserve"> </w:t>
            </w:r>
            <w:r>
              <w:rPr>
                <w:rFonts w:asciiTheme="minorHAnsi" w:hAnsiTheme="minorHAnsi" w:cstheme="minorHAnsi"/>
                <w:sz w:val="20"/>
                <w:szCs w:val="20"/>
              </w:rPr>
              <w:t>M.,</w:t>
            </w:r>
            <w:r>
              <w:rPr>
                <w:rFonts w:asciiTheme="minorHAnsi" w:hAnsiTheme="minorHAnsi" w:cstheme="minorHAnsi"/>
                <w:spacing w:val="1"/>
                <w:sz w:val="20"/>
                <w:szCs w:val="20"/>
              </w:rPr>
              <w:t xml:space="preserve"> </w:t>
            </w:r>
            <w:r>
              <w:rPr>
                <w:rFonts w:asciiTheme="minorHAnsi" w:hAnsiTheme="minorHAnsi" w:cstheme="minorHAnsi"/>
                <w:sz w:val="20"/>
                <w:szCs w:val="20"/>
              </w:rPr>
              <w:t>Dalbo,</w:t>
            </w:r>
            <w:r>
              <w:rPr>
                <w:rFonts w:asciiTheme="minorHAnsi" w:hAnsiTheme="minorHAnsi" w:cstheme="minorHAnsi"/>
                <w:spacing w:val="1"/>
                <w:sz w:val="20"/>
                <w:szCs w:val="20"/>
              </w:rPr>
              <w:t xml:space="preserve"> </w:t>
            </w:r>
            <w:r>
              <w:rPr>
                <w:rFonts w:asciiTheme="minorHAnsi" w:hAnsiTheme="minorHAnsi" w:cstheme="minorHAnsi"/>
                <w:sz w:val="20"/>
                <w:szCs w:val="20"/>
              </w:rPr>
              <w:t>J.</w:t>
            </w:r>
            <w:r>
              <w:rPr>
                <w:rFonts w:asciiTheme="minorHAnsi" w:hAnsiTheme="minorHAnsi" w:cstheme="minorHAnsi"/>
                <w:spacing w:val="1"/>
                <w:sz w:val="20"/>
                <w:szCs w:val="20"/>
              </w:rPr>
              <w:t xml:space="preserve"> </w:t>
            </w:r>
            <w:r>
              <w:rPr>
                <w:rFonts w:asciiTheme="minorHAnsi" w:hAnsiTheme="minorHAnsi" w:cstheme="minorHAnsi"/>
                <w:sz w:val="20"/>
                <w:szCs w:val="20"/>
              </w:rPr>
              <w:t>V.</w:t>
            </w:r>
            <w:r>
              <w:rPr>
                <w:rFonts w:asciiTheme="minorHAnsi" w:hAnsiTheme="minorHAnsi" w:cstheme="minorHAnsi"/>
                <w:spacing w:val="1"/>
                <w:sz w:val="20"/>
                <w:szCs w:val="20"/>
              </w:rPr>
              <w:t xml:space="preserve"> </w:t>
            </w:r>
            <w:r>
              <w:rPr>
                <w:rFonts w:asciiTheme="minorHAnsi" w:hAnsiTheme="minorHAnsi" w:cstheme="minorHAnsi"/>
                <w:sz w:val="20"/>
                <w:szCs w:val="20"/>
              </w:rPr>
              <w:t>(2021).</w:t>
            </w:r>
            <w:r>
              <w:rPr>
                <w:rFonts w:asciiTheme="minorHAnsi" w:hAnsiTheme="minorHAnsi" w:cstheme="minorHAnsi"/>
                <w:spacing w:val="1"/>
                <w:sz w:val="20"/>
                <w:szCs w:val="20"/>
              </w:rPr>
              <w:t xml:space="preserve"> </w:t>
            </w:r>
            <w:r>
              <w:rPr>
                <w:rFonts w:asciiTheme="minorHAnsi" w:hAnsiTheme="minorHAnsi" w:cstheme="minorHAnsi"/>
                <w:sz w:val="20"/>
                <w:szCs w:val="20"/>
              </w:rPr>
              <w:t>Aerobic</w:t>
            </w:r>
            <w:r>
              <w:rPr>
                <w:rFonts w:asciiTheme="minorHAnsi" w:hAnsiTheme="minorHAnsi" w:cstheme="minorHAnsi"/>
                <w:spacing w:val="1"/>
                <w:sz w:val="20"/>
                <w:szCs w:val="20"/>
              </w:rPr>
              <w:t xml:space="preserve"> </w:t>
            </w:r>
            <w:r>
              <w:rPr>
                <w:rFonts w:asciiTheme="minorHAnsi" w:hAnsiTheme="minorHAnsi" w:cstheme="minorHAnsi"/>
                <w:sz w:val="20"/>
                <w:szCs w:val="20"/>
              </w:rPr>
              <w:t>Capacity</w:t>
            </w:r>
            <w:r>
              <w:rPr>
                <w:rFonts w:asciiTheme="minorHAnsi" w:hAnsiTheme="minorHAnsi" w:cstheme="minorHAnsi"/>
                <w:spacing w:val="-51"/>
                <w:sz w:val="20"/>
                <w:szCs w:val="20"/>
              </w:rPr>
              <w:t xml:space="preserve"> </w:t>
            </w:r>
            <w:r>
              <w:rPr>
                <w:rFonts w:asciiTheme="minorHAnsi" w:hAnsiTheme="minorHAnsi" w:cstheme="minorHAnsi"/>
                <w:sz w:val="20"/>
                <w:szCs w:val="20"/>
              </w:rPr>
              <w:t>According to Playing Role and Position in Elite Female</w:t>
            </w:r>
            <w:r>
              <w:rPr>
                <w:rFonts w:asciiTheme="minorHAnsi" w:hAnsiTheme="minorHAnsi" w:cstheme="minorHAnsi"/>
                <w:spacing w:val="1"/>
                <w:sz w:val="20"/>
                <w:szCs w:val="20"/>
              </w:rPr>
              <w:t xml:space="preserve"> </w:t>
            </w:r>
            <w:r>
              <w:rPr>
                <w:rFonts w:asciiTheme="minorHAnsi" w:hAnsiTheme="minorHAnsi" w:cstheme="minorHAnsi"/>
                <w:sz w:val="20"/>
                <w:szCs w:val="20"/>
              </w:rPr>
              <w:t>Basketball</w:t>
            </w:r>
            <w:r>
              <w:rPr>
                <w:rFonts w:asciiTheme="minorHAnsi" w:hAnsiTheme="minorHAnsi" w:cstheme="minorHAnsi"/>
                <w:spacing w:val="1"/>
                <w:sz w:val="20"/>
                <w:szCs w:val="20"/>
              </w:rPr>
              <w:t xml:space="preserve"> </w:t>
            </w:r>
            <w:r>
              <w:rPr>
                <w:rFonts w:asciiTheme="minorHAnsi" w:hAnsiTheme="minorHAnsi" w:cstheme="minorHAnsi"/>
                <w:sz w:val="20"/>
                <w:szCs w:val="20"/>
              </w:rPr>
              <w:t>Players</w:t>
            </w:r>
            <w:r>
              <w:rPr>
                <w:rFonts w:asciiTheme="minorHAnsi" w:hAnsiTheme="minorHAnsi" w:cstheme="minorHAnsi"/>
                <w:spacing w:val="1"/>
                <w:sz w:val="20"/>
                <w:szCs w:val="20"/>
              </w:rPr>
              <w:t xml:space="preserve"> </w:t>
            </w:r>
            <w:r>
              <w:rPr>
                <w:rFonts w:asciiTheme="minorHAnsi" w:hAnsiTheme="minorHAnsi" w:cstheme="minorHAnsi"/>
                <w:sz w:val="20"/>
                <w:szCs w:val="20"/>
              </w:rPr>
              <w:t>Using</w:t>
            </w:r>
            <w:r>
              <w:rPr>
                <w:rFonts w:asciiTheme="minorHAnsi" w:hAnsiTheme="minorHAnsi" w:cstheme="minorHAnsi"/>
                <w:spacing w:val="1"/>
                <w:sz w:val="20"/>
                <w:szCs w:val="20"/>
              </w:rPr>
              <w:t xml:space="preserve"> </w:t>
            </w:r>
            <w:r>
              <w:rPr>
                <w:rFonts w:asciiTheme="minorHAnsi" w:hAnsiTheme="minorHAnsi" w:cstheme="minorHAnsi"/>
                <w:sz w:val="20"/>
                <w:szCs w:val="20"/>
              </w:rPr>
              <w:t>Laboratory</w:t>
            </w:r>
            <w:r>
              <w:rPr>
                <w:rFonts w:asciiTheme="minorHAnsi" w:hAnsiTheme="minorHAnsi" w:cstheme="minorHAnsi"/>
                <w:spacing w:val="1"/>
                <w:sz w:val="20"/>
                <w:szCs w:val="20"/>
              </w:rPr>
              <w:t xml:space="preserve"> </w:t>
            </w:r>
            <w:r>
              <w:rPr>
                <w:rFonts w:asciiTheme="minorHAnsi" w:hAnsiTheme="minorHAnsi" w:cstheme="minorHAnsi"/>
                <w:sz w:val="20"/>
                <w:szCs w:val="20"/>
              </w:rPr>
              <w:t>and</w:t>
            </w:r>
            <w:r>
              <w:rPr>
                <w:rFonts w:asciiTheme="minorHAnsi" w:hAnsiTheme="minorHAnsi" w:cstheme="minorHAnsi"/>
                <w:spacing w:val="1"/>
                <w:sz w:val="20"/>
                <w:szCs w:val="20"/>
              </w:rPr>
              <w:t xml:space="preserve"> </w:t>
            </w:r>
            <w:r>
              <w:rPr>
                <w:rFonts w:asciiTheme="minorHAnsi" w:hAnsiTheme="minorHAnsi" w:cstheme="minorHAnsi"/>
                <w:sz w:val="20"/>
                <w:szCs w:val="20"/>
              </w:rPr>
              <w:t>Field</w:t>
            </w:r>
            <w:r>
              <w:rPr>
                <w:rFonts w:asciiTheme="minorHAnsi" w:hAnsiTheme="minorHAnsi" w:cstheme="minorHAnsi"/>
                <w:spacing w:val="1"/>
                <w:sz w:val="20"/>
                <w:szCs w:val="20"/>
              </w:rPr>
              <w:t xml:space="preserve"> </w:t>
            </w:r>
            <w:r>
              <w:rPr>
                <w:rFonts w:asciiTheme="minorHAnsi" w:hAnsiTheme="minorHAnsi" w:cstheme="minorHAnsi"/>
                <w:sz w:val="20"/>
                <w:szCs w:val="20"/>
              </w:rPr>
              <w:t>Tests.</w:t>
            </w:r>
            <w:r>
              <w:rPr>
                <w:rFonts w:asciiTheme="minorHAnsi" w:hAnsiTheme="minorHAnsi" w:cstheme="minorHAnsi"/>
                <w:spacing w:val="-51"/>
                <w:sz w:val="20"/>
                <w:szCs w:val="20"/>
              </w:rPr>
              <w:t xml:space="preserve"> </w:t>
            </w:r>
            <w:r>
              <w:rPr>
                <w:rFonts w:asciiTheme="minorHAnsi" w:hAnsiTheme="minorHAnsi" w:cstheme="minorHAnsi"/>
                <w:sz w:val="20"/>
                <w:szCs w:val="20"/>
              </w:rPr>
              <w:t>International</w:t>
            </w:r>
            <w:r>
              <w:rPr>
                <w:rFonts w:asciiTheme="minorHAnsi" w:hAnsiTheme="minorHAnsi" w:cstheme="minorHAnsi"/>
                <w:spacing w:val="1"/>
                <w:sz w:val="20"/>
                <w:szCs w:val="20"/>
              </w:rPr>
              <w:t xml:space="preserve"> </w:t>
            </w:r>
            <w:r>
              <w:rPr>
                <w:rFonts w:asciiTheme="minorHAnsi" w:hAnsiTheme="minorHAnsi" w:cstheme="minorHAnsi"/>
                <w:sz w:val="20"/>
                <w:szCs w:val="20"/>
              </w:rPr>
              <w:t>journal</w:t>
            </w:r>
            <w:r>
              <w:rPr>
                <w:rFonts w:asciiTheme="minorHAnsi" w:hAnsiTheme="minorHAnsi" w:cstheme="minorHAnsi"/>
                <w:spacing w:val="1"/>
                <w:sz w:val="20"/>
                <w:szCs w:val="20"/>
              </w:rPr>
              <w:t xml:space="preserve"> </w:t>
            </w:r>
            <w:r>
              <w:rPr>
                <w:rFonts w:asciiTheme="minorHAnsi" w:hAnsiTheme="minorHAnsi" w:cstheme="minorHAnsi"/>
                <w:sz w:val="20"/>
                <w:szCs w:val="20"/>
              </w:rPr>
              <w:t>of</w:t>
            </w:r>
            <w:r>
              <w:rPr>
                <w:rFonts w:asciiTheme="minorHAnsi" w:hAnsiTheme="minorHAnsi" w:cstheme="minorHAnsi"/>
                <w:spacing w:val="1"/>
                <w:sz w:val="20"/>
                <w:szCs w:val="20"/>
              </w:rPr>
              <w:t xml:space="preserve"> </w:t>
            </w:r>
            <w:r>
              <w:rPr>
                <w:rFonts w:asciiTheme="minorHAnsi" w:hAnsiTheme="minorHAnsi" w:cstheme="minorHAnsi"/>
                <w:sz w:val="20"/>
                <w:szCs w:val="20"/>
              </w:rPr>
              <w:t>sports</w:t>
            </w:r>
            <w:r>
              <w:rPr>
                <w:rFonts w:asciiTheme="minorHAnsi" w:hAnsiTheme="minorHAnsi" w:cstheme="minorHAnsi"/>
                <w:spacing w:val="1"/>
                <w:sz w:val="20"/>
                <w:szCs w:val="20"/>
              </w:rPr>
              <w:t xml:space="preserve"> </w:t>
            </w:r>
            <w:r>
              <w:rPr>
                <w:rFonts w:asciiTheme="minorHAnsi" w:hAnsiTheme="minorHAnsi" w:cstheme="minorHAnsi"/>
                <w:sz w:val="20"/>
                <w:szCs w:val="20"/>
              </w:rPr>
              <w:t>physiology</w:t>
            </w:r>
            <w:r>
              <w:rPr>
                <w:rFonts w:asciiTheme="minorHAnsi" w:hAnsiTheme="minorHAnsi" w:cstheme="minorHAnsi"/>
                <w:spacing w:val="1"/>
                <w:sz w:val="20"/>
                <w:szCs w:val="20"/>
              </w:rPr>
              <w:t xml:space="preserve"> </w:t>
            </w:r>
            <w:r>
              <w:rPr>
                <w:rFonts w:asciiTheme="minorHAnsi" w:hAnsiTheme="minorHAnsi" w:cstheme="minorHAnsi"/>
                <w:sz w:val="20"/>
                <w:szCs w:val="20"/>
              </w:rPr>
              <w:t>and</w:t>
            </w:r>
            <w:r>
              <w:rPr>
                <w:rFonts w:asciiTheme="minorHAnsi" w:hAnsiTheme="minorHAnsi" w:cstheme="minorHAnsi"/>
                <w:spacing w:val="1"/>
                <w:sz w:val="20"/>
                <w:szCs w:val="20"/>
              </w:rPr>
              <w:t xml:space="preserve"> </w:t>
            </w:r>
            <w:r>
              <w:rPr>
                <w:rFonts w:asciiTheme="minorHAnsi" w:hAnsiTheme="minorHAnsi" w:cstheme="minorHAnsi"/>
                <w:sz w:val="20"/>
                <w:szCs w:val="20"/>
              </w:rPr>
              <w:t>performance.</w:t>
            </w:r>
            <w:r>
              <w:rPr>
                <w:rFonts w:asciiTheme="minorHAnsi" w:hAnsiTheme="minorHAnsi" w:cstheme="minorHAnsi"/>
                <w:spacing w:val="2"/>
                <w:sz w:val="20"/>
                <w:szCs w:val="20"/>
              </w:rPr>
              <w:t xml:space="preserve"> </w:t>
            </w:r>
            <w:r>
              <w:rPr>
                <w:rFonts w:asciiTheme="minorHAnsi" w:hAnsiTheme="minorHAnsi" w:cstheme="minorHAnsi"/>
                <w:sz w:val="20"/>
                <w:szCs w:val="20"/>
              </w:rPr>
              <w:t>5;16 (3):</w:t>
            </w:r>
            <w:r>
              <w:rPr>
                <w:rFonts w:asciiTheme="minorHAnsi" w:hAnsiTheme="minorHAnsi" w:cstheme="minorHAnsi"/>
                <w:spacing w:val="1"/>
                <w:sz w:val="20"/>
                <w:szCs w:val="20"/>
              </w:rPr>
              <w:t xml:space="preserve"> </w:t>
            </w:r>
            <w:r>
              <w:rPr>
                <w:rFonts w:asciiTheme="minorHAnsi" w:hAnsiTheme="minorHAnsi" w:cstheme="minorHAnsi"/>
                <w:sz w:val="20"/>
                <w:szCs w:val="20"/>
              </w:rPr>
              <w:t>435-438.</w:t>
            </w:r>
            <w:r>
              <w:rPr>
                <w:rFonts w:asciiTheme="minorHAnsi" w:hAnsiTheme="minorHAnsi" w:cstheme="minorHAnsi"/>
                <w:spacing w:val="3"/>
                <w:sz w:val="20"/>
                <w:szCs w:val="20"/>
              </w:rPr>
              <w:t xml:space="preserve"> </w:t>
            </w:r>
            <w:r>
              <w:rPr>
                <w:rFonts w:asciiTheme="minorHAnsi" w:hAnsiTheme="minorHAnsi" w:cstheme="minorHAnsi"/>
                <w:sz w:val="20"/>
                <w:szCs w:val="20"/>
              </w:rPr>
              <w:t>doi:</w:t>
            </w:r>
            <w:r>
              <w:rPr>
                <w:rFonts w:asciiTheme="minorHAnsi" w:hAnsiTheme="minorHAnsi" w:cstheme="minorHAnsi"/>
                <w:spacing w:val="1"/>
                <w:sz w:val="20"/>
                <w:szCs w:val="20"/>
              </w:rPr>
              <w:t xml:space="preserve"> </w:t>
            </w:r>
            <w:r>
              <w:rPr>
                <w:rFonts w:asciiTheme="minorHAnsi" w:hAnsiTheme="minorHAnsi" w:cstheme="minorHAnsi"/>
                <w:sz w:val="20"/>
                <w:szCs w:val="20"/>
              </w:rPr>
              <w:t>10.1123/ijspp.2019-</w:t>
            </w:r>
          </w:p>
          <w:p w14:paraId="57B2E782" w14:textId="77777777" w:rsidR="00301E6D" w:rsidRDefault="00301E6D">
            <w:pPr>
              <w:pStyle w:val="TableParagraph"/>
              <w:spacing w:line="224" w:lineRule="exact"/>
              <w:ind w:left="66"/>
              <w:rPr>
                <w:rFonts w:asciiTheme="minorHAnsi" w:hAnsiTheme="minorHAnsi" w:cstheme="minorHAnsi"/>
                <w:sz w:val="20"/>
                <w:szCs w:val="20"/>
              </w:rPr>
            </w:pPr>
            <w:r>
              <w:rPr>
                <w:rFonts w:asciiTheme="minorHAnsi" w:hAnsiTheme="minorHAnsi" w:cstheme="minorHAnsi"/>
                <w:sz w:val="20"/>
                <w:szCs w:val="20"/>
              </w:rPr>
              <w:t>1001.</w:t>
            </w:r>
          </w:p>
        </w:tc>
        <w:tc>
          <w:tcPr>
            <w:tcW w:w="1126" w:type="dxa"/>
            <w:tcBorders>
              <w:top w:val="single" w:sz="8" w:space="0" w:color="000000"/>
              <w:left w:val="single" w:sz="8" w:space="0" w:color="000000"/>
              <w:bottom w:val="single" w:sz="4" w:space="0" w:color="000000"/>
              <w:right w:val="single" w:sz="8" w:space="0" w:color="000000"/>
            </w:tcBorders>
          </w:tcPr>
          <w:p w14:paraId="05683A73" w14:textId="77777777" w:rsidR="00301E6D" w:rsidRDefault="00301E6D">
            <w:pPr>
              <w:pStyle w:val="TableParagraph"/>
              <w:rPr>
                <w:rFonts w:asciiTheme="minorHAnsi" w:hAnsiTheme="minorHAnsi" w:cstheme="minorHAnsi"/>
                <w:sz w:val="20"/>
                <w:szCs w:val="20"/>
              </w:rPr>
            </w:pPr>
          </w:p>
        </w:tc>
        <w:tc>
          <w:tcPr>
            <w:tcW w:w="1385" w:type="dxa"/>
            <w:tcBorders>
              <w:top w:val="single" w:sz="8" w:space="0" w:color="000000"/>
              <w:left w:val="single" w:sz="8" w:space="0" w:color="000000"/>
              <w:bottom w:val="single" w:sz="4" w:space="0" w:color="000000"/>
              <w:right w:val="single" w:sz="12" w:space="0" w:color="000000"/>
            </w:tcBorders>
          </w:tcPr>
          <w:p w14:paraId="0A97078D" w14:textId="77777777" w:rsidR="00301E6D" w:rsidRDefault="00301E6D">
            <w:pPr>
              <w:pStyle w:val="TableParagraph"/>
              <w:spacing w:before="2"/>
              <w:ind w:left="536" w:right="502"/>
              <w:jc w:val="center"/>
              <w:rPr>
                <w:rFonts w:asciiTheme="minorHAnsi" w:hAnsiTheme="minorHAnsi" w:cstheme="minorHAnsi"/>
                <w:sz w:val="20"/>
                <w:szCs w:val="20"/>
              </w:rPr>
            </w:pPr>
            <w:r>
              <w:rPr>
                <w:rFonts w:asciiTheme="minorHAnsi" w:hAnsiTheme="minorHAnsi" w:cstheme="minorHAnsi"/>
                <w:sz w:val="20"/>
                <w:szCs w:val="20"/>
              </w:rPr>
              <w:t>DA</w:t>
            </w:r>
          </w:p>
          <w:p w14:paraId="5F09616C" w14:textId="77777777" w:rsidR="00301E6D" w:rsidRDefault="00301E6D">
            <w:pPr>
              <w:pStyle w:val="TableParagraph"/>
              <w:rPr>
                <w:rFonts w:asciiTheme="minorHAnsi" w:hAnsiTheme="minorHAnsi" w:cstheme="minorHAnsi"/>
                <w:sz w:val="20"/>
                <w:szCs w:val="20"/>
              </w:rPr>
            </w:pPr>
          </w:p>
          <w:p w14:paraId="05EB44BB" w14:textId="77777777" w:rsidR="00301E6D" w:rsidRDefault="00301E6D">
            <w:pPr>
              <w:pStyle w:val="TableParagraph"/>
              <w:rPr>
                <w:rFonts w:asciiTheme="minorHAnsi" w:hAnsiTheme="minorHAnsi" w:cstheme="minorHAnsi"/>
                <w:sz w:val="20"/>
                <w:szCs w:val="20"/>
              </w:rPr>
            </w:pPr>
          </w:p>
          <w:p w14:paraId="2DB85AE7" w14:textId="77777777" w:rsidR="00301E6D" w:rsidRDefault="00301E6D">
            <w:pPr>
              <w:pStyle w:val="TableParagraph"/>
              <w:rPr>
                <w:rFonts w:asciiTheme="minorHAnsi" w:hAnsiTheme="minorHAnsi" w:cstheme="minorHAnsi"/>
                <w:sz w:val="20"/>
                <w:szCs w:val="20"/>
              </w:rPr>
            </w:pPr>
          </w:p>
          <w:p w14:paraId="148426C3" w14:textId="77777777" w:rsidR="00301E6D" w:rsidRDefault="00301E6D">
            <w:pPr>
              <w:pStyle w:val="TableParagraph"/>
              <w:spacing w:before="4"/>
              <w:rPr>
                <w:rFonts w:asciiTheme="minorHAnsi" w:hAnsiTheme="minorHAnsi" w:cstheme="minorHAnsi"/>
                <w:sz w:val="20"/>
                <w:szCs w:val="20"/>
              </w:rPr>
            </w:pPr>
          </w:p>
          <w:p w14:paraId="2CCFCE53" w14:textId="77777777" w:rsidR="00301E6D" w:rsidRDefault="00301E6D">
            <w:pPr>
              <w:pStyle w:val="TableParagraph"/>
              <w:ind w:left="536" w:right="502"/>
              <w:jc w:val="center"/>
              <w:rPr>
                <w:rFonts w:asciiTheme="minorHAnsi" w:hAnsiTheme="minorHAnsi" w:cstheme="minorHAnsi"/>
                <w:sz w:val="20"/>
                <w:szCs w:val="20"/>
              </w:rPr>
            </w:pPr>
            <w:r>
              <w:rPr>
                <w:rFonts w:asciiTheme="minorHAnsi" w:hAnsiTheme="minorHAnsi" w:cstheme="minorHAnsi"/>
                <w:sz w:val="20"/>
                <w:szCs w:val="20"/>
              </w:rPr>
              <w:t>DA</w:t>
            </w:r>
          </w:p>
          <w:p w14:paraId="3B2B0491" w14:textId="77777777" w:rsidR="00301E6D" w:rsidRDefault="00301E6D">
            <w:pPr>
              <w:pStyle w:val="TableParagraph"/>
              <w:rPr>
                <w:rFonts w:asciiTheme="minorHAnsi" w:hAnsiTheme="minorHAnsi" w:cstheme="minorHAnsi"/>
                <w:sz w:val="20"/>
                <w:szCs w:val="20"/>
              </w:rPr>
            </w:pPr>
          </w:p>
          <w:p w14:paraId="7C5B1446" w14:textId="77777777" w:rsidR="00301E6D" w:rsidRDefault="00301E6D">
            <w:pPr>
              <w:pStyle w:val="TableParagraph"/>
              <w:rPr>
                <w:rFonts w:asciiTheme="minorHAnsi" w:hAnsiTheme="minorHAnsi" w:cstheme="minorHAnsi"/>
                <w:sz w:val="20"/>
                <w:szCs w:val="20"/>
              </w:rPr>
            </w:pPr>
          </w:p>
          <w:p w14:paraId="4D25CD52" w14:textId="77777777" w:rsidR="00301E6D" w:rsidRDefault="00301E6D">
            <w:pPr>
              <w:pStyle w:val="TableParagraph"/>
              <w:spacing w:before="4"/>
              <w:rPr>
                <w:rFonts w:asciiTheme="minorHAnsi" w:hAnsiTheme="minorHAnsi" w:cstheme="minorHAnsi"/>
                <w:sz w:val="20"/>
                <w:szCs w:val="20"/>
              </w:rPr>
            </w:pPr>
          </w:p>
          <w:p w14:paraId="3E42A16D" w14:textId="77777777" w:rsidR="00301E6D" w:rsidRDefault="00301E6D">
            <w:pPr>
              <w:pStyle w:val="TableParagraph"/>
              <w:ind w:left="536" w:right="502"/>
              <w:jc w:val="center"/>
              <w:rPr>
                <w:rFonts w:asciiTheme="minorHAnsi" w:hAnsiTheme="minorHAnsi" w:cstheme="minorHAnsi"/>
                <w:sz w:val="20"/>
                <w:szCs w:val="20"/>
              </w:rPr>
            </w:pPr>
            <w:r>
              <w:rPr>
                <w:rFonts w:asciiTheme="minorHAnsi" w:hAnsiTheme="minorHAnsi" w:cstheme="minorHAnsi"/>
                <w:sz w:val="20"/>
                <w:szCs w:val="20"/>
              </w:rPr>
              <w:t>DA</w:t>
            </w:r>
          </w:p>
          <w:p w14:paraId="1D3795E3" w14:textId="77777777" w:rsidR="00301E6D" w:rsidRDefault="00301E6D">
            <w:pPr>
              <w:pStyle w:val="TableParagraph"/>
              <w:rPr>
                <w:rFonts w:asciiTheme="minorHAnsi" w:hAnsiTheme="minorHAnsi" w:cstheme="minorHAnsi"/>
                <w:sz w:val="20"/>
                <w:szCs w:val="20"/>
              </w:rPr>
            </w:pPr>
          </w:p>
          <w:p w14:paraId="787DDD49" w14:textId="77777777" w:rsidR="00301E6D" w:rsidRDefault="00301E6D">
            <w:pPr>
              <w:pStyle w:val="TableParagraph"/>
              <w:spacing w:before="2"/>
              <w:rPr>
                <w:rFonts w:asciiTheme="minorHAnsi" w:hAnsiTheme="minorHAnsi" w:cstheme="minorHAnsi"/>
                <w:sz w:val="20"/>
                <w:szCs w:val="20"/>
              </w:rPr>
            </w:pPr>
          </w:p>
          <w:p w14:paraId="0F9F1FBA" w14:textId="77777777" w:rsidR="00301E6D" w:rsidRDefault="00301E6D">
            <w:pPr>
              <w:pStyle w:val="TableParagraph"/>
              <w:ind w:left="536" w:right="502"/>
              <w:jc w:val="center"/>
              <w:rPr>
                <w:rFonts w:asciiTheme="minorHAnsi" w:hAnsiTheme="minorHAnsi" w:cstheme="minorHAnsi"/>
                <w:sz w:val="20"/>
                <w:szCs w:val="20"/>
              </w:rPr>
            </w:pPr>
            <w:r>
              <w:rPr>
                <w:rFonts w:asciiTheme="minorHAnsi" w:hAnsiTheme="minorHAnsi" w:cstheme="minorHAnsi"/>
                <w:sz w:val="20"/>
                <w:szCs w:val="20"/>
              </w:rPr>
              <w:t>DA</w:t>
            </w:r>
          </w:p>
          <w:p w14:paraId="6690CCC1" w14:textId="77777777" w:rsidR="00301E6D" w:rsidRDefault="00301E6D">
            <w:pPr>
              <w:pStyle w:val="TableParagraph"/>
              <w:rPr>
                <w:rFonts w:asciiTheme="minorHAnsi" w:hAnsiTheme="minorHAnsi" w:cstheme="minorHAnsi"/>
                <w:sz w:val="20"/>
                <w:szCs w:val="20"/>
              </w:rPr>
            </w:pPr>
          </w:p>
          <w:p w14:paraId="5C0BEC11" w14:textId="77777777" w:rsidR="00301E6D" w:rsidRDefault="00301E6D">
            <w:pPr>
              <w:pStyle w:val="TableParagraph"/>
              <w:rPr>
                <w:rFonts w:asciiTheme="minorHAnsi" w:hAnsiTheme="minorHAnsi" w:cstheme="minorHAnsi"/>
                <w:sz w:val="20"/>
                <w:szCs w:val="20"/>
              </w:rPr>
            </w:pPr>
          </w:p>
          <w:p w14:paraId="506C2DDA" w14:textId="77777777" w:rsidR="00301E6D" w:rsidRDefault="00301E6D">
            <w:pPr>
              <w:pStyle w:val="TableParagraph"/>
              <w:rPr>
                <w:rFonts w:asciiTheme="minorHAnsi" w:hAnsiTheme="minorHAnsi" w:cstheme="minorHAnsi"/>
                <w:sz w:val="20"/>
                <w:szCs w:val="20"/>
              </w:rPr>
            </w:pPr>
          </w:p>
          <w:p w14:paraId="6127F0B1" w14:textId="77777777" w:rsidR="00301E6D" w:rsidRDefault="00301E6D">
            <w:pPr>
              <w:pStyle w:val="TableParagraph"/>
              <w:spacing w:before="4"/>
              <w:rPr>
                <w:rFonts w:asciiTheme="minorHAnsi" w:hAnsiTheme="minorHAnsi" w:cstheme="minorHAnsi"/>
                <w:sz w:val="20"/>
                <w:szCs w:val="20"/>
              </w:rPr>
            </w:pPr>
          </w:p>
          <w:p w14:paraId="544990BD" w14:textId="77777777" w:rsidR="00301E6D" w:rsidRDefault="00301E6D">
            <w:pPr>
              <w:pStyle w:val="TableParagraph"/>
              <w:spacing w:before="1"/>
              <w:ind w:left="538" w:right="500"/>
              <w:jc w:val="center"/>
              <w:rPr>
                <w:rFonts w:asciiTheme="minorHAnsi" w:hAnsiTheme="minorHAnsi" w:cstheme="minorHAnsi"/>
                <w:sz w:val="20"/>
                <w:szCs w:val="20"/>
              </w:rPr>
            </w:pPr>
            <w:r>
              <w:rPr>
                <w:rFonts w:asciiTheme="minorHAnsi" w:hAnsiTheme="minorHAnsi" w:cstheme="minorHAnsi"/>
                <w:sz w:val="20"/>
                <w:szCs w:val="20"/>
              </w:rPr>
              <w:t>DA</w:t>
            </w:r>
          </w:p>
          <w:p w14:paraId="254285B8" w14:textId="77777777" w:rsidR="00301E6D" w:rsidRDefault="00301E6D">
            <w:pPr>
              <w:pStyle w:val="TableParagraph"/>
              <w:rPr>
                <w:rFonts w:asciiTheme="minorHAnsi" w:hAnsiTheme="minorHAnsi" w:cstheme="minorHAnsi"/>
                <w:sz w:val="20"/>
                <w:szCs w:val="20"/>
              </w:rPr>
            </w:pPr>
          </w:p>
          <w:p w14:paraId="04109C45" w14:textId="77777777" w:rsidR="00301E6D" w:rsidRDefault="00301E6D">
            <w:pPr>
              <w:pStyle w:val="TableParagraph"/>
              <w:rPr>
                <w:rFonts w:asciiTheme="minorHAnsi" w:hAnsiTheme="minorHAnsi" w:cstheme="minorHAnsi"/>
                <w:sz w:val="20"/>
                <w:szCs w:val="20"/>
              </w:rPr>
            </w:pPr>
          </w:p>
          <w:p w14:paraId="0C47ADEE" w14:textId="77777777" w:rsidR="00301E6D" w:rsidRDefault="00301E6D">
            <w:pPr>
              <w:pStyle w:val="TableParagraph"/>
              <w:rPr>
                <w:rFonts w:asciiTheme="minorHAnsi" w:hAnsiTheme="minorHAnsi" w:cstheme="minorHAnsi"/>
                <w:sz w:val="20"/>
                <w:szCs w:val="20"/>
              </w:rPr>
            </w:pPr>
          </w:p>
          <w:p w14:paraId="34E8330B" w14:textId="77777777" w:rsidR="00301E6D" w:rsidRDefault="00301E6D">
            <w:pPr>
              <w:pStyle w:val="TableParagraph"/>
              <w:rPr>
                <w:rFonts w:asciiTheme="minorHAnsi" w:hAnsiTheme="minorHAnsi" w:cstheme="minorHAnsi"/>
                <w:sz w:val="20"/>
                <w:szCs w:val="20"/>
              </w:rPr>
            </w:pPr>
          </w:p>
          <w:p w14:paraId="4AFAED95" w14:textId="77777777" w:rsidR="00301E6D" w:rsidRDefault="00301E6D">
            <w:pPr>
              <w:pStyle w:val="TableParagraph"/>
              <w:rPr>
                <w:rFonts w:asciiTheme="minorHAnsi" w:hAnsiTheme="minorHAnsi" w:cstheme="minorHAnsi"/>
                <w:sz w:val="20"/>
                <w:szCs w:val="20"/>
              </w:rPr>
            </w:pPr>
          </w:p>
          <w:p w14:paraId="17795D00" w14:textId="77777777" w:rsidR="00301E6D" w:rsidRDefault="00301E6D">
            <w:pPr>
              <w:pStyle w:val="TableParagraph"/>
              <w:spacing w:before="5"/>
              <w:rPr>
                <w:rFonts w:asciiTheme="minorHAnsi" w:hAnsiTheme="minorHAnsi" w:cstheme="minorHAnsi"/>
                <w:sz w:val="20"/>
                <w:szCs w:val="20"/>
              </w:rPr>
            </w:pPr>
          </w:p>
          <w:p w14:paraId="25F183BF" w14:textId="77777777" w:rsidR="00301E6D" w:rsidRDefault="00301E6D">
            <w:pPr>
              <w:pStyle w:val="TableParagraph"/>
              <w:ind w:left="536" w:right="502"/>
              <w:jc w:val="center"/>
              <w:rPr>
                <w:rFonts w:asciiTheme="minorHAnsi" w:hAnsiTheme="minorHAnsi" w:cstheme="minorHAnsi"/>
                <w:sz w:val="20"/>
                <w:szCs w:val="20"/>
              </w:rPr>
            </w:pPr>
            <w:r>
              <w:rPr>
                <w:rFonts w:asciiTheme="minorHAnsi" w:hAnsiTheme="minorHAnsi" w:cstheme="minorHAnsi"/>
                <w:sz w:val="20"/>
                <w:szCs w:val="20"/>
              </w:rPr>
              <w:t>DA</w:t>
            </w:r>
          </w:p>
          <w:p w14:paraId="3D57F973" w14:textId="77777777" w:rsidR="00301E6D" w:rsidRDefault="00301E6D">
            <w:pPr>
              <w:pStyle w:val="TableParagraph"/>
              <w:rPr>
                <w:rFonts w:asciiTheme="minorHAnsi" w:hAnsiTheme="minorHAnsi" w:cstheme="minorHAnsi"/>
                <w:sz w:val="20"/>
                <w:szCs w:val="20"/>
              </w:rPr>
            </w:pPr>
          </w:p>
          <w:p w14:paraId="73097A0E" w14:textId="77777777" w:rsidR="00301E6D" w:rsidRDefault="00301E6D">
            <w:pPr>
              <w:pStyle w:val="TableParagraph"/>
              <w:rPr>
                <w:rFonts w:asciiTheme="minorHAnsi" w:hAnsiTheme="minorHAnsi" w:cstheme="minorHAnsi"/>
                <w:sz w:val="20"/>
                <w:szCs w:val="20"/>
              </w:rPr>
            </w:pPr>
          </w:p>
          <w:p w14:paraId="4D9C5DA7" w14:textId="77777777" w:rsidR="00301E6D" w:rsidRDefault="00301E6D">
            <w:pPr>
              <w:pStyle w:val="TableParagraph"/>
              <w:rPr>
                <w:rFonts w:asciiTheme="minorHAnsi" w:hAnsiTheme="minorHAnsi" w:cstheme="minorHAnsi"/>
                <w:sz w:val="20"/>
                <w:szCs w:val="20"/>
              </w:rPr>
            </w:pPr>
          </w:p>
          <w:p w14:paraId="02C19F2C" w14:textId="77777777" w:rsidR="00301E6D" w:rsidRDefault="00301E6D">
            <w:pPr>
              <w:pStyle w:val="TableParagraph"/>
              <w:rPr>
                <w:rFonts w:asciiTheme="minorHAnsi" w:hAnsiTheme="minorHAnsi" w:cstheme="minorHAnsi"/>
                <w:sz w:val="20"/>
                <w:szCs w:val="20"/>
              </w:rPr>
            </w:pPr>
          </w:p>
          <w:p w14:paraId="590403BF" w14:textId="77777777" w:rsidR="00301E6D" w:rsidRDefault="00301E6D">
            <w:pPr>
              <w:pStyle w:val="TableParagraph"/>
              <w:spacing w:before="3"/>
              <w:rPr>
                <w:rFonts w:asciiTheme="minorHAnsi" w:hAnsiTheme="minorHAnsi" w:cstheme="minorHAnsi"/>
                <w:sz w:val="20"/>
                <w:szCs w:val="20"/>
              </w:rPr>
            </w:pPr>
          </w:p>
          <w:p w14:paraId="0A10890A" w14:textId="77777777" w:rsidR="00301E6D" w:rsidRDefault="00301E6D">
            <w:pPr>
              <w:pStyle w:val="TableParagraph"/>
              <w:ind w:left="536" w:right="502"/>
              <w:jc w:val="center"/>
              <w:rPr>
                <w:rFonts w:asciiTheme="minorHAnsi" w:hAnsiTheme="minorHAnsi" w:cstheme="minorHAnsi"/>
                <w:sz w:val="20"/>
                <w:szCs w:val="20"/>
              </w:rPr>
            </w:pPr>
            <w:r>
              <w:rPr>
                <w:rFonts w:asciiTheme="minorHAnsi" w:hAnsiTheme="minorHAnsi" w:cstheme="minorHAnsi"/>
                <w:sz w:val="20"/>
                <w:szCs w:val="20"/>
              </w:rPr>
              <w:t>DA</w:t>
            </w:r>
          </w:p>
          <w:p w14:paraId="3765F629" w14:textId="77777777" w:rsidR="00301E6D" w:rsidRDefault="00301E6D">
            <w:pPr>
              <w:pStyle w:val="TableParagraph"/>
              <w:rPr>
                <w:rFonts w:asciiTheme="minorHAnsi" w:hAnsiTheme="minorHAnsi" w:cstheme="minorHAnsi"/>
                <w:sz w:val="20"/>
                <w:szCs w:val="20"/>
              </w:rPr>
            </w:pPr>
          </w:p>
          <w:p w14:paraId="5DA15F34" w14:textId="77777777" w:rsidR="00301E6D" w:rsidRDefault="00301E6D">
            <w:pPr>
              <w:pStyle w:val="TableParagraph"/>
              <w:rPr>
                <w:rFonts w:asciiTheme="minorHAnsi" w:hAnsiTheme="minorHAnsi" w:cstheme="minorHAnsi"/>
                <w:sz w:val="20"/>
                <w:szCs w:val="20"/>
              </w:rPr>
            </w:pPr>
          </w:p>
          <w:p w14:paraId="12CE45B4" w14:textId="77777777" w:rsidR="00301E6D" w:rsidRDefault="00301E6D">
            <w:pPr>
              <w:pStyle w:val="TableParagraph"/>
              <w:rPr>
                <w:rFonts w:asciiTheme="minorHAnsi" w:hAnsiTheme="minorHAnsi" w:cstheme="minorHAnsi"/>
                <w:sz w:val="20"/>
                <w:szCs w:val="20"/>
              </w:rPr>
            </w:pPr>
          </w:p>
          <w:p w14:paraId="0E54CEE1" w14:textId="77777777" w:rsidR="00301E6D" w:rsidRDefault="00301E6D">
            <w:pPr>
              <w:pStyle w:val="TableParagraph"/>
              <w:rPr>
                <w:rFonts w:asciiTheme="minorHAnsi" w:hAnsiTheme="minorHAnsi" w:cstheme="minorHAnsi"/>
                <w:sz w:val="20"/>
                <w:szCs w:val="20"/>
              </w:rPr>
            </w:pPr>
          </w:p>
          <w:p w14:paraId="669141F6" w14:textId="77777777" w:rsidR="00301E6D" w:rsidRDefault="00301E6D">
            <w:pPr>
              <w:pStyle w:val="TableParagraph"/>
              <w:rPr>
                <w:rFonts w:asciiTheme="minorHAnsi" w:hAnsiTheme="minorHAnsi" w:cstheme="minorHAnsi"/>
                <w:sz w:val="20"/>
                <w:szCs w:val="20"/>
              </w:rPr>
            </w:pPr>
          </w:p>
          <w:p w14:paraId="6D9C6B5B" w14:textId="77777777" w:rsidR="00301E6D" w:rsidRDefault="00301E6D">
            <w:pPr>
              <w:pStyle w:val="TableParagraph"/>
              <w:rPr>
                <w:rFonts w:asciiTheme="minorHAnsi" w:hAnsiTheme="minorHAnsi" w:cstheme="minorHAnsi"/>
                <w:sz w:val="20"/>
                <w:szCs w:val="20"/>
              </w:rPr>
            </w:pPr>
          </w:p>
          <w:p w14:paraId="24CF7EF7" w14:textId="77777777" w:rsidR="00301E6D" w:rsidRDefault="00301E6D">
            <w:pPr>
              <w:pStyle w:val="TableParagraph"/>
              <w:spacing w:before="3"/>
              <w:rPr>
                <w:rFonts w:asciiTheme="minorHAnsi" w:hAnsiTheme="minorHAnsi" w:cstheme="minorHAnsi"/>
                <w:sz w:val="20"/>
                <w:szCs w:val="20"/>
              </w:rPr>
            </w:pPr>
          </w:p>
          <w:p w14:paraId="47469BC7" w14:textId="77777777" w:rsidR="00301E6D" w:rsidRDefault="00301E6D">
            <w:pPr>
              <w:pStyle w:val="TableParagraph"/>
              <w:ind w:left="536" w:right="502"/>
              <w:jc w:val="center"/>
              <w:rPr>
                <w:rFonts w:asciiTheme="minorHAnsi" w:hAnsiTheme="minorHAnsi" w:cstheme="minorHAnsi"/>
                <w:sz w:val="20"/>
                <w:szCs w:val="20"/>
              </w:rPr>
            </w:pPr>
            <w:r>
              <w:rPr>
                <w:rFonts w:asciiTheme="minorHAnsi" w:hAnsiTheme="minorHAnsi" w:cstheme="minorHAnsi"/>
                <w:sz w:val="20"/>
                <w:szCs w:val="20"/>
              </w:rPr>
              <w:t>DA</w:t>
            </w:r>
          </w:p>
          <w:p w14:paraId="7AD2F728" w14:textId="77777777" w:rsidR="00301E6D" w:rsidRDefault="00301E6D">
            <w:pPr>
              <w:pStyle w:val="TableParagraph"/>
              <w:rPr>
                <w:rFonts w:asciiTheme="minorHAnsi" w:hAnsiTheme="minorHAnsi" w:cstheme="minorHAnsi"/>
                <w:sz w:val="20"/>
                <w:szCs w:val="20"/>
              </w:rPr>
            </w:pPr>
          </w:p>
          <w:p w14:paraId="0A60BFE2" w14:textId="77777777" w:rsidR="00301E6D" w:rsidRDefault="00301E6D">
            <w:pPr>
              <w:pStyle w:val="TableParagraph"/>
              <w:rPr>
                <w:rFonts w:asciiTheme="minorHAnsi" w:hAnsiTheme="minorHAnsi" w:cstheme="minorHAnsi"/>
                <w:sz w:val="20"/>
                <w:szCs w:val="20"/>
              </w:rPr>
            </w:pPr>
          </w:p>
          <w:p w14:paraId="3CADE870" w14:textId="77777777" w:rsidR="00301E6D" w:rsidRDefault="00301E6D">
            <w:pPr>
              <w:pStyle w:val="TableParagraph"/>
              <w:rPr>
                <w:rFonts w:asciiTheme="minorHAnsi" w:hAnsiTheme="minorHAnsi" w:cstheme="minorHAnsi"/>
                <w:sz w:val="20"/>
                <w:szCs w:val="20"/>
              </w:rPr>
            </w:pPr>
          </w:p>
          <w:p w14:paraId="76BAF863" w14:textId="77777777" w:rsidR="00301E6D" w:rsidRDefault="00301E6D">
            <w:pPr>
              <w:pStyle w:val="TableParagraph"/>
              <w:rPr>
                <w:rFonts w:asciiTheme="minorHAnsi" w:hAnsiTheme="minorHAnsi" w:cstheme="minorHAnsi"/>
                <w:sz w:val="20"/>
                <w:szCs w:val="20"/>
              </w:rPr>
            </w:pPr>
          </w:p>
          <w:p w14:paraId="7DD7D6C9" w14:textId="77777777" w:rsidR="00301E6D" w:rsidRDefault="00301E6D">
            <w:pPr>
              <w:pStyle w:val="TableParagraph"/>
              <w:rPr>
                <w:rFonts w:asciiTheme="minorHAnsi" w:hAnsiTheme="minorHAnsi" w:cstheme="minorHAnsi"/>
                <w:sz w:val="20"/>
                <w:szCs w:val="20"/>
              </w:rPr>
            </w:pPr>
          </w:p>
          <w:p w14:paraId="5C57E1B7" w14:textId="77777777" w:rsidR="00301E6D" w:rsidRDefault="00301E6D">
            <w:pPr>
              <w:pStyle w:val="TableParagraph"/>
              <w:rPr>
                <w:rFonts w:asciiTheme="minorHAnsi" w:hAnsiTheme="minorHAnsi" w:cstheme="minorHAnsi"/>
                <w:sz w:val="20"/>
                <w:szCs w:val="20"/>
              </w:rPr>
            </w:pPr>
          </w:p>
          <w:p w14:paraId="327B1DB2" w14:textId="77777777" w:rsidR="00301E6D" w:rsidRDefault="00301E6D">
            <w:pPr>
              <w:pStyle w:val="TableParagraph"/>
              <w:spacing w:before="4"/>
              <w:rPr>
                <w:rFonts w:asciiTheme="minorHAnsi" w:hAnsiTheme="minorHAnsi" w:cstheme="minorHAnsi"/>
                <w:sz w:val="20"/>
                <w:szCs w:val="20"/>
              </w:rPr>
            </w:pPr>
          </w:p>
          <w:p w14:paraId="382F04F0" w14:textId="77777777" w:rsidR="00301E6D" w:rsidRDefault="00301E6D">
            <w:pPr>
              <w:pStyle w:val="TableParagraph"/>
              <w:spacing w:before="1"/>
              <w:ind w:left="536" w:right="502"/>
              <w:jc w:val="center"/>
              <w:rPr>
                <w:rFonts w:asciiTheme="minorHAnsi" w:hAnsiTheme="minorHAnsi" w:cstheme="minorHAnsi"/>
                <w:sz w:val="20"/>
                <w:szCs w:val="20"/>
              </w:rPr>
            </w:pPr>
            <w:r>
              <w:rPr>
                <w:rFonts w:asciiTheme="minorHAnsi" w:hAnsiTheme="minorHAnsi" w:cstheme="minorHAnsi"/>
                <w:sz w:val="20"/>
                <w:szCs w:val="20"/>
              </w:rPr>
              <w:t>DA</w:t>
            </w:r>
          </w:p>
        </w:tc>
      </w:tr>
    </w:tbl>
    <w:p w14:paraId="0AB0A394" w14:textId="77777777" w:rsidR="00301E6D" w:rsidRDefault="00301E6D" w:rsidP="00301E6D">
      <w:pPr>
        <w:rPr>
          <w:rFonts w:cstheme="minorHAnsi"/>
          <w:sz w:val="20"/>
          <w:szCs w:val="20"/>
        </w:rPr>
        <w:sectPr w:rsidR="00301E6D">
          <w:pgSz w:w="11910" w:h="16840"/>
          <w:pgMar w:top="1400" w:right="86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5142"/>
        <w:gridCol w:w="1126"/>
        <w:gridCol w:w="1385"/>
      </w:tblGrid>
      <w:tr w:rsidR="00301E6D" w14:paraId="2C3F80A2" w14:textId="77777777" w:rsidTr="00301E6D">
        <w:trPr>
          <w:trHeight w:val="3475"/>
        </w:trPr>
        <w:tc>
          <w:tcPr>
            <w:tcW w:w="1901" w:type="dxa"/>
            <w:tcBorders>
              <w:top w:val="single" w:sz="4" w:space="0" w:color="000000"/>
              <w:left w:val="single" w:sz="12" w:space="0" w:color="000000"/>
              <w:bottom w:val="single" w:sz="12" w:space="0" w:color="000000"/>
              <w:right w:val="single" w:sz="4" w:space="0" w:color="000000"/>
            </w:tcBorders>
            <w:shd w:val="clear" w:color="auto" w:fill="CCFFFF"/>
          </w:tcPr>
          <w:p w14:paraId="35802488" w14:textId="77777777" w:rsidR="00301E6D" w:rsidRDefault="00301E6D">
            <w:pPr>
              <w:pStyle w:val="TableParagraph"/>
              <w:rPr>
                <w:rFonts w:asciiTheme="minorHAnsi" w:eastAsia="Microsoft Sans Serif" w:hAnsiTheme="minorHAnsi" w:cstheme="minorHAnsi"/>
                <w:sz w:val="20"/>
                <w:szCs w:val="20"/>
              </w:rPr>
            </w:pPr>
          </w:p>
        </w:tc>
        <w:tc>
          <w:tcPr>
            <w:tcW w:w="5142" w:type="dxa"/>
            <w:tcBorders>
              <w:top w:val="single" w:sz="4" w:space="0" w:color="000000"/>
              <w:left w:val="single" w:sz="4" w:space="0" w:color="000000"/>
              <w:bottom w:val="single" w:sz="12" w:space="0" w:color="000000"/>
              <w:right w:val="single" w:sz="8" w:space="0" w:color="000000"/>
            </w:tcBorders>
          </w:tcPr>
          <w:p w14:paraId="10063EFD" w14:textId="77777777" w:rsidR="00301E6D" w:rsidRDefault="00301E6D">
            <w:pPr>
              <w:pStyle w:val="TableParagraph"/>
              <w:spacing w:before="2" w:line="278" w:lineRule="auto"/>
              <w:ind w:left="66" w:right="492"/>
              <w:rPr>
                <w:rFonts w:asciiTheme="minorHAnsi" w:hAnsiTheme="minorHAnsi" w:cstheme="minorHAnsi"/>
                <w:sz w:val="20"/>
                <w:szCs w:val="20"/>
              </w:rPr>
            </w:pPr>
            <w:r>
              <w:rPr>
                <w:rFonts w:asciiTheme="minorHAnsi" w:hAnsiTheme="minorHAnsi" w:cstheme="minorHAnsi"/>
                <w:sz w:val="20"/>
                <w:szCs w:val="20"/>
              </w:rPr>
              <w:t>Trninić, S. (1996). Analiza i učenje košarkaške igre.</w:t>
            </w:r>
            <w:r>
              <w:rPr>
                <w:rFonts w:asciiTheme="minorHAnsi" w:hAnsiTheme="minorHAnsi" w:cstheme="minorHAnsi"/>
                <w:spacing w:val="-51"/>
                <w:sz w:val="20"/>
                <w:szCs w:val="20"/>
              </w:rPr>
              <w:t xml:space="preserve"> </w:t>
            </w:r>
            <w:r>
              <w:rPr>
                <w:rFonts w:asciiTheme="minorHAnsi" w:hAnsiTheme="minorHAnsi" w:cstheme="minorHAnsi"/>
                <w:sz w:val="20"/>
                <w:szCs w:val="20"/>
              </w:rPr>
              <w:t>Pula:</w:t>
            </w:r>
            <w:r>
              <w:rPr>
                <w:rFonts w:asciiTheme="minorHAnsi" w:hAnsiTheme="minorHAnsi" w:cstheme="minorHAnsi"/>
                <w:spacing w:val="1"/>
                <w:sz w:val="20"/>
                <w:szCs w:val="20"/>
              </w:rPr>
              <w:t xml:space="preserve"> </w:t>
            </w:r>
            <w:r>
              <w:rPr>
                <w:rFonts w:asciiTheme="minorHAnsi" w:hAnsiTheme="minorHAnsi" w:cstheme="minorHAnsi"/>
                <w:sz w:val="20"/>
                <w:szCs w:val="20"/>
              </w:rPr>
              <w:t>Vikta</w:t>
            </w:r>
            <w:r>
              <w:rPr>
                <w:rFonts w:asciiTheme="minorHAnsi" w:hAnsiTheme="minorHAnsi" w:cstheme="minorHAnsi"/>
                <w:spacing w:val="-1"/>
                <w:sz w:val="20"/>
                <w:szCs w:val="20"/>
              </w:rPr>
              <w:t xml:space="preserve"> </w:t>
            </w:r>
            <w:r>
              <w:rPr>
                <w:rFonts w:asciiTheme="minorHAnsi" w:hAnsiTheme="minorHAnsi" w:cstheme="minorHAnsi"/>
                <w:sz w:val="20"/>
                <w:szCs w:val="20"/>
              </w:rPr>
              <w:t>(Manualia</w:t>
            </w:r>
            <w:r>
              <w:rPr>
                <w:rFonts w:asciiTheme="minorHAnsi" w:hAnsiTheme="minorHAnsi" w:cstheme="minorHAnsi"/>
                <w:spacing w:val="2"/>
                <w:sz w:val="20"/>
                <w:szCs w:val="20"/>
              </w:rPr>
              <w:t xml:space="preserve"> </w:t>
            </w:r>
            <w:r>
              <w:rPr>
                <w:rFonts w:asciiTheme="minorHAnsi" w:hAnsiTheme="minorHAnsi" w:cstheme="minorHAnsi"/>
                <w:sz w:val="20"/>
                <w:szCs w:val="20"/>
              </w:rPr>
              <w:t>universitatis</w:t>
            </w:r>
            <w:r>
              <w:rPr>
                <w:rFonts w:asciiTheme="minorHAnsi" w:hAnsiTheme="minorHAnsi" w:cstheme="minorHAnsi"/>
                <w:spacing w:val="2"/>
                <w:sz w:val="20"/>
                <w:szCs w:val="20"/>
              </w:rPr>
              <w:t xml:space="preserve"> </w:t>
            </w:r>
            <w:r>
              <w:rPr>
                <w:rFonts w:asciiTheme="minorHAnsi" w:hAnsiTheme="minorHAnsi" w:cstheme="minorHAnsi"/>
                <w:sz w:val="20"/>
                <w:szCs w:val="20"/>
              </w:rPr>
              <w:t>studiorum</w:t>
            </w:r>
            <w:r>
              <w:rPr>
                <w:rFonts w:asciiTheme="minorHAnsi" w:hAnsiTheme="minorHAnsi" w:cstheme="minorHAnsi"/>
                <w:spacing w:val="1"/>
                <w:sz w:val="20"/>
                <w:szCs w:val="20"/>
              </w:rPr>
              <w:t xml:space="preserve"> </w:t>
            </w:r>
            <w:r>
              <w:rPr>
                <w:rFonts w:asciiTheme="minorHAnsi" w:hAnsiTheme="minorHAnsi" w:cstheme="minorHAnsi"/>
                <w:sz w:val="20"/>
                <w:szCs w:val="20"/>
              </w:rPr>
              <w:t>Zagrabiensis).</w:t>
            </w:r>
          </w:p>
          <w:p w14:paraId="5AAB319F" w14:textId="77777777" w:rsidR="00301E6D" w:rsidRDefault="00301E6D">
            <w:pPr>
              <w:pStyle w:val="TableParagraph"/>
              <w:spacing w:before="4"/>
              <w:rPr>
                <w:rFonts w:asciiTheme="minorHAnsi" w:hAnsiTheme="minorHAnsi" w:cstheme="minorHAnsi"/>
                <w:sz w:val="20"/>
                <w:szCs w:val="20"/>
              </w:rPr>
            </w:pPr>
          </w:p>
          <w:p w14:paraId="749B8610" w14:textId="77777777" w:rsidR="00301E6D" w:rsidRDefault="00301E6D">
            <w:pPr>
              <w:pStyle w:val="TableParagraph"/>
              <w:spacing w:line="278" w:lineRule="auto"/>
              <w:ind w:left="66" w:right="312"/>
              <w:rPr>
                <w:rFonts w:asciiTheme="minorHAnsi" w:hAnsiTheme="minorHAnsi" w:cstheme="minorHAnsi"/>
                <w:sz w:val="20"/>
                <w:szCs w:val="20"/>
              </w:rPr>
            </w:pPr>
            <w:r>
              <w:rPr>
                <w:rFonts w:asciiTheme="minorHAnsi" w:hAnsiTheme="minorHAnsi" w:cstheme="minorHAnsi"/>
                <w:sz w:val="20"/>
                <w:szCs w:val="20"/>
              </w:rPr>
              <w:t>Trninić, S. (2006). Selekcija, priprema i voĐenje</w:t>
            </w:r>
            <w:r>
              <w:rPr>
                <w:rFonts w:asciiTheme="minorHAnsi" w:hAnsiTheme="minorHAnsi" w:cstheme="minorHAnsi"/>
                <w:spacing w:val="1"/>
                <w:sz w:val="20"/>
                <w:szCs w:val="20"/>
              </w:rPr>
              <w:t xml:space="preserve"> </w:t>
            </w:r>
            <w:r>
              <w:rPr>
                <w:rFonts w:asciiTheme="minorHAnsi" w:hAnsiTheme="minorHAnsi" w:cstheme="minorHAnsi"/>
                <w:sz w:val="20"/>
                <w:szCs w:val="20"/>
              </w:rPr>
              <w:t>košarkaša i momčadi. Zagreb: Vikta-Marko (Manualia</w:t>
            </w:r>
            <w:r>
              <w:rPr>
                <w:rFonts w:asciiTheme="minorHAnsi" w:hAnsiTheme="minorHAnsi" w:cstheme="minorHAnsi"/>
                <w:spacing w:val="-51"/>
                <w:sz w:val="20"/>
                <w:szCs w:val="20"/>
              </w:rPr>
              <w:t xml:space="preserve"> </w:t>
            </w:r>
            <w:r>
              <w:rPr>
                <w:rFonts w:asciiTheme="minorHAnsi" w:hAnsiTheme="minorHAnsi" w:cstheme="minorHAnsi"/>
                <w:sz w:val="20"/>
                <w:szCs w:val="20"/>
              </w:rPr>
              <w:t>universitatis</w:t>
            </w:r>
            <w:r>
              <w:rPr>
                <w:rFonts w:asciiTheme="minorHAnsi" w:hAnsiTheme="minorHAnsi" w:cstheme="minorHAnsi"/>
                <w:spacing w:val="2"/>
                <w:sz w:val="20"/>
                <w:szCs w:val="20"/>
              </w:rPr>
              <w:t xml:space="preserve"> </w:t>
            </w:r>
            <w:r>
              <w:rPr>
                <w:rFonts w:asciiTheme="minorHAnsi" w:hAnsiTheme="minorHAnsi" w:cstheme="minorHAnsi"/>
                <w:sz w:val="20"/>
                <w:szCs w:val="20"/>
              </w:rPr>
              <w:t>studiorum</w:t>
            </w:r>
            <w:r>
              <w:rPr>
                <w:rFonts w:asciiTheme="minorHAnsi" w:hAnsiTheme="minorHAnsi" w:cstheme="minorHAnsi"/>
                <w:spacing w:val="5"/>
                <w:sz w:val="20"/>
                <w:szCs w:val="20"/>
              </w:rPr>
              <w:t xml:space="preserve"> </w:t>
            </w:r>
            <w:r>
              <w:rPr>
                <w:rFonts w:asciiTheme="minorHAnsi" w:hAnsiTheme="minorHAnsi" w:cstheme="minorHAnsi"/>
                <w:sz w:val="20"/>
                <w:szCs w:val="20"/>
              </w:rPr>
              <w:t>Spalatensis).</w:t>
            </w:r>
          </w:p>
          <w:p w14:paraId="0D7303D5" w14:textId="77777777" w:rsidR="00301E6D" w:rsidRDefault="00301E6D">
            <w:pPr>
              <w:pStyle w:val="TableParagraph"/>
              <w:spacing w:before="3"/>
              <w:rPr>
                <w:rFonts w:asciiTheme="minorHAnsi" w:hAnsiTheme="minorHAnsi" w:cstheme="minorHAnsi"/>
                <w:sz w:val="20"/>
                <w:szCs w:val="20"/>
              </w:rPr>
            </w:pPr>
          </w:p>
          <w:p w14:paraId="1066CB23" w14:textId="77777777" w:rsidR="00301E6D" w:rsidRDefault="00301E6D">
            <w:pPr>
              <w:pStyle w:val="TableParagraph"/>
              <w:spacing w:before="1" w:line="276" w:lineRule="auto"/>
              <w:ind w:left="66" w:right="206"/>
              <w:rPr>
                <w:rFonts w:asciiTheme="minorHAnsi" w:hAnsiTheme="minorHAnsi" w:cstheme="minorHAnsi"/>
                <w:sz w:val="20"/>
                <w:szCs w:val="20"/>
              </w:rPr>
            </w:pPr>
            <w:r>
              <w:rPr>
                <w:rFonts w:asciiTheme="minorHAnsi" w:hAnsiTheme="minorHAnsi" w:cstheme="minorHAnsi"/>
                <w:sz w:val="20"/>
                <w:szCs w:val="20"/>
              </w:rPr>
              <w:t>Trninić, M., Perica, A., &amp; Jeličić, M. (2015). Differences</w:t>
            </w:r>
            <w:r>
              <w:rPr>
                <w:rFonts w:asciiTheme="minorHAnsi" w:hAnsiTheme="minorHAnsi" w:cstheme="minorHAnsi"/>
                <w:spacing w:val="-51"/>
                <w:sz w:val="20"/>
                <w:szCs w:val="20"/>
              </w:rPr>
              <w:t xml:space="preserve"> </w:t>
            </w:r>
            <w:r>
              <w:rPr>
                <w:rFonts w:asciiTheme="minorHAnsi" w:hAnsiTheme="minorHAnsi" w:cstheme="minorHAnsi"/>
                <w:sz w:val="20"/>
                <w:szCs w:val="20"/>
              </w:rPr>
              <w:t>in basic non-standard situational efficiency indicators</w:t>
            </w:r>
            <w:r>
              <w:rPr>
                <w:rFonts w:asciiTheme="minorHAnsi" w:hAnsiTheme="minorHAnsi" w:cstheme="minorHAnsi"/>
                <w:spacing w:val="1"/>
                <w:sz w:val="20"/>
                <w:szCs w:val="20"/>
              </w:rPr>
              <w:t xml:space="preserve"> </w:t>
            </w:r>
            <w:r>
              <w:rPr>
                <w:rFonts w:asciiTheme="minorHAnsi" w:hAnsiTheme="minorHAnsi" w:cstheme="minorHAnsi"/>
                <w:sz w:val="20"/>
                <w:szCs w:val="20"/>
              </w:rPr>
              <w:t>between</w:t>
            </w:r>
            <w:r>
              <w:rPr>
                <w:rFonts w:asciiTheme="minorHAnsi" w:hAnsiTheme="minorHAnsi" w:cstheme="minorHAnsi"/>
                <w:spacing w:val="3"/>
                <w:sz w:val="20"/>
                <w:szCs w:val="20"/>
              </w:rPr>
              <w:t xml:space="preserve"> </w:t>
            </w:r>
            <w:r>
              <w:rPr>
                <w:rFonts w:asciiTheme="minorHAnsi" w:hAnsiTheme="minorHAnsi" w:cstheme="minorHAnsi"/>
                <w:sz w:val="20"/>
                <w:szCs w:val="20"/>
              </w:rPr>
              <w:t>winning and</w:t>
            </w:r>
            <w:r>
              <w:rPr>
                <w:rFonts w:asciiTheme="minorHAnsi" w:hAnsiTheme="minorHAnsi" w:cstheme="minorHAnsi"/>
                <w:spacing w:val="3"/>
                <w:sz w:val="20"/>
                <w:szCs w:val="20"/>
              </w:rPr>
              <w:t xml:space="preserve"> </w:t>
            </w:r>
            <w:r>
              <w:rPr>
                <w:rFonts w:asciiTheme="minorHAnsi" w:hAnsiTheme="minorHAnsi" w:cstheme="minorHAnsi"/>
                <w:sz w:val="20"/>
                <w:szCs w:val="20"/>
              </w:rPr>
              <w:t>defeated european</w:t>
            </w:r>
            <w:r>
              <w:rPr>
                <w:rFonts w:asciiTheme="minorHAnsi" w:hAnsiTheme="minorHAnsi" w:cstheme="minorHAnsi"/>
                <w:spacing w:val="2"/>
                <w:sz w:val="20"/>
                <w:szCs w:val="20"/>
              </w:rPr>
              <w:t xml:space="preserve"> </w:t>
            </w:r>
            <w:r>
              <w:rPr>
                <w:rFonts w:asciiTheme="minorHAnsi" w:hAnsiTheme="minorHAnsi" w:cstheme="minorHAnsi"/>
                <w:sz w:val="20"/>
                <w:szCs w:val="20"/>
              </w:rPr>
              <w:t>senior</w:t>
            </w:r>
            <w:r>
              <w:rPr>
                <w:rFonts w:asciiTheme="minorHAnsi" w:hAnsiTheme="minorHAnsi" w:cstheme="minorHAnsi"/>
                <w:spacing w:val="1"/>
                <w:sz w:val="20"/>
                <w:szCs w:val="20"/>
              </w:rPr>
              <w:t xml:space="preserve"> </w:t>
            </w:r>
            <w:r>
              <w:rPr>
                <w:rFonts w:asciiTheme="minorHAnsi" w:hAnsiTheme="minorHAnsi" w:cstheme="minorHAnsi"/>
                <w:sz w:val="20"/>
                <w:szCs w:val="20"/>
              </w:rPr>
              <w:t>basketball</w:t>
            </w:r>
            <w:r>
              <w:rPr>
                <w:rFonts w:asciiTheme="minorHAnsi" w:hAnsiTheme="minorHAnsi" w:cstheme="minorHAnsi"/>
                <w:spacing w:val="1"/>
                <w:sz w:val="20"/>
                <w:szCs w:val="20"/>
              </w:rPr>
              <w:t xml:space="preserve"> </w:t>
            </w:r>
            <w:r>
              <w:rPr>
                <w:rFonts w:asciiTheme="minorHAnsi" w:hAnsiTheme="minorHAnsi" w:cstheme="minorHAnsi"/>
                <w:sz w:val="20"/>
                <w:szCs w:val="20"/>
              </w:rPr>
              <w:t>teams.</w:t>
            </w:r>
            <w:r>
              <w:rPr>
                <w:rFonts w:asciiTheme="minorHAnsi" w:hAnsiTheme="minorHAnsi" w:cstheme="minorHAnsi"/>
                <w:spacing w:val="2"/>
                <w:sz w:val="20"/>
                <w:szCs w:val="20"/>
              </w:rPr>
              <w:t xml:space="preserve"> </w:t>
            </w:r>
            <w:r>
              <w:rPr>
                <w:rFonts w:asciiTheme="minorHAnsi" w:hAnsiTheme="minorHAnsi" w:cstheme="minorHAnsi"/>
                <w:i/>
                <w:sz w:val="20"/>
                <w:szCs w:val="20"/>
              </w:rPr>
              <w:t>Collegium</w:t>
            </w:r>
            <w:r>
              <w:rPr>
                <w:rFonts w:asciiTheme="minorHAnsi" w:hAnsiTheme="minorHAnsi" w:cstheme="minorHAnsi"/>
                <w:i/>
                <w:spacing w:val="-2"/>
                <w:sz w:val="20"/>
                <w:szCs w:val="20"/>
              </w:rPr>
              <w:t xml:space="preserve"> </w:t>
            </w:r>
            <w:r>
              <w:rPr>
                <w:rFonts w:asciiTheme="minorHAnsi" w:hAnsiTheme="minorHAnsi" w:cstheme="minorHAnsi"/>
                <w:i/>
                <w:sz w:val="20"/>
                <w:szCs w:val="20"/>
              </w:rPr>
              <w:t>Antropologicum</w:t>
            </w:r>
            <w:r>
              <w:rPr>
                <w:rFonts w:asciiTheme="minorHAnsi" w:hAnsiTheme="minorHAnsi" w:cstheme="minorHAnsi"/>
                <w:sz w:val="20"/>
                <w:szCs w:val="20"/>
              </w:rPr>
              <w:t>.</w:t>
            </w:r>
            <w:r>
              <w:rPr>
                <w:rFonts w:asciiTheme="minorHAnsi" w:hAnsiTheme="minorHAnsi" w:cstheme="minorHAnsi"/>
                <w:spacing w:val="2"/>
                <w:sz w:val="20"/>
                <w:szCs w:val="20"/>
              </w:rPr>
              <w:t xml:space="preserve"> </w:t>
            </w:r>
            <w:r>
              <w:rPr>
                <w:rFonts w:asciiTheme="minorHAnsi" w:hAnsiTheme="minorHAnsi" w:cstheme="minorHAnsi"/>
                <w:i/>
                <w:sz w:val="20"/>
                <w:szCs w:val="20"/>
              </w:rPr>
              <w:t>39</w:t>
            </w:r>
            <w:r>
              <w:rPr>
                <w:rFonts w:asciiTheme="minorHAnsi" w:hAnsiTheme="minorHAnsi" w:cstheme="minorHAnsi"/>
                <w:i/>
                <w:spacing w:val="-3"/>
                <w:sz w:val="20"/>
                <w:szCs w:val="20"/>
              </w:rPr>
              <w:t xml:space="preserve"> </w:t>
            </w:r>
            <w:r>
              <w:rPr>
                <w:rFonts w:asciiTheme="minorHAnsi" w:hAnsiTheme="minorHAnsi" w:cstheme="minorHAnsi"/>
                <w:sz w:val="20"/>
                <w:szCs w:val="20"/>
              </w:rPr>
              <w:t>(1):</w:t>
            </w:r>
          </w:p>
          <w:p w14:paraId="528BBF80" w14:textId="77777777" w:rsidR="00301E6D" w:rsidRDefault="00301E6D">
            <w:pPr>
              <w:pStyle w:val="TableParagraph"/>
              <w:spacing w:line="225" w:lineRule="exact"/>
              <w:ind w:left="66"/>
              <w:rPr>
                <w:rFonts w:asciiTheme="minorHAnsi" w:hAnsiTheme="minorHAnsi" w:cstheme="minorHAnsi"/>
                <w:sz w:val="20"/>
                <w:szCs w:val="20"/>
              </w:rPr>
            </w:pPr>
            <w:r>
              <w:rPr>
                <w:rFonts w:asciiTheme="minorHAnsi" w:hAnsiTheme="minorHAnsi" w:cstheme="minorHAnsi"/>
                <w:w w:val="110"/>
                <w:sz w:val="20"/>
                <w:szCs w:val="20"/>
              </w:rPr>
              <w:t>125–130.</w:t>
            </w:r>
          </w:p>
        </w:tc>
        <w:tc>
          <w:tcPr>
            <w:tcW w:w="1126" w:type="dxa"/>
            <w:tcBorders>
              <w:top w:val="single" w:sz="8" w:space="0" w:color="000000"/>
              <w:left w:val="single" w:sz="8" w:space="0" w:color="000000"/>
              <w:bottom w:val="single" w:sz="12" w:space="0" w:color="000000"/>
              <w:right w:val="single" w:sz="8" w:space="0" w:color="000000"/>
            </w:tcBorders>
          </w:tcPr>
          <w:p w14:paraId="563E7DC5" w14:textId="77777777" w:rsidR="00301E6D" w:rsidRDefault="00301E6D">
            <w:pPr>
              <w:pStyle w:val="TableParagraph"/>
              <w:spacing w:before="2"/>
              <w:rPr>
                <w:rFonts w:asciiTheme="minorHAnsi" w:hAnsiTheme="minorHAnsi" w:cstheme="minorHAnsi"/>
                <w:sz w:val="20"/>
                <w:szCs w:val="20"/>
              </w:rPr>
            </w:pPr>
          </w:p>
          <w:p w14:paraId="366BDA77" w14:textId="77777777" w:rsidR="00301E6D" w:rsidRDefault="00301E6D">
            <w:pPr>
              <w:pStyle w:val="TableParagraph"/>
              <w:ind w:left="31"/>
              <w:jc w:val="center"/>
              <w:rPr>
                <w:rFonts w:asciiTheme="minorHAnsi" w:hAnsiTheme="minorHAnsi" w:cstheme="minorHAnsi"/>
                <w:sz w:val="20"/>
                <w:szCs w:val="20"/>
              </w:rPr>
            </w:pPr>
            <w:r>
              <w:rPr>
                <w:rFonts w:asciiTheme="minorHAnsi" w:hAnsiTheme="minorHAnsi" w:cstheme="minorHAnsi"/>
                <w:w w:val="99"/>
                <w:sz w:val="20"/>
                <w:szCs w:val="20"/>
              </w:rPr>
              <w:t>1</w:t>
            </w:r>
          </w:p>
          <w:p w14:paraId="62A8D049" w14:textId="77777777" w:rsidR="00301E6D" w:rsidRDefault="00301E6D">
            <w:pPr>
              <w:pStyle w:val="TableParagraph"/>
              <w:rPr>
                <w:rFonts w:asciiTheme="minorHAnsi" w:hAnsiTheme="minorHAnsi" w:cstheme="minorHAnsi"/>
                <w:sz w:val="20"/>
                <w:szCs w:val="20"/>
              </w:rPr>
            </w:pPr>
          </w:p>
          <w:p w14:paraId="014B5E2F" w14:textId="77777777" w:rsidR="00301E6D" w:rsidRDefault="00301E6D">
            <w:pPr>
              <w:pStyle w:val="TableParagraph"/>
              <w:rPr>
                <w:rFonts w:asciiTheme="minorHAnsi" w:hAnsiTheme="minorHAnsi" w:cstheme="minorHAnsi"/>
                <w:sz w:val="20"/>
                <w:szCs w:val="20"/>
              </w:rPr>
            </w:pPr>
          </w:p>
          <w:p w14:paraId="4368E680" w14:textId="77777777" w:rsidR="00301E6D" w:rsidRDefault="00301E6D">
            <w:pPr>
              <w:pStyle w:val="TableParagraph"/>
              <w:spacing w:before="4"/>
              <w:rPr>
                <w:rFonts w:asciiTheme="minorHAnsi" w:hAnsiTheme="minorHAnsi" w:cstheme="minorHAnsi"/>
                <w:sz w:val="20"/>
                <w:szCs w:val="20"/>
              </w:rPr>
            </w:pPr>
          </w:p>
          <w:p w14:paraId="2A5F8389" w14:textId="77777777" w:rsidR="00301E6D" w:rsidRDefault="00301E6D">
            <w:pPr>
              <w:pStyle w:val="TableParagraph"/>
              <w:ind w:left="31"/>
              <w:jc w:val="center"/>
              <w:rPr>
                <w:rFonts w:asciiTheme="minorHAnsi" w:hAnsiTheme="minorHAnsi" w:cstheme="minorHAnsi"/>
                <w:sz w:val="20"/>
                <w:szCs w:val="20"/>
              </w:rPr>
            </w:pPr>
            <w:r>
              <w:rPr>
                <w:rFonts w:asciiTheme="minorHAnsi" w:hAnsiTheme="minorHAnsi" w:cstheme="minorHAnsi"/>
                <w:w w:val="99"/>
                <w:sz w:val="20"/>
                <w:szCs w:val="20"/>
              </w:rPr>
              <w:t>1</w:t>
            </w:r>
          </w:p>
        </w:tc>
        <w:tc>
          <w:tcPr>
            <w:tcW w:w="1385" w:type="dxa"/>
            <w:tcBorders>
              <w:top w:val="single" w:sz="8" w:space="0" w:color="000000"/>
              <w:left w:val="single" w:sz="8" w:space="0" w:color="000000"/>
              <w:bottom w:val="single" w:sz="12" w:space="0" w:color="000000"/>
              <w:right w:val="single" w:sz="12" w:space="0" w:color="000000"/>
            </w:tcBorders>
          </w:tcPr>
          <w:p w14:paraId="2D45E534" w14:textId="77777777" w:rsidR="00301E6D" w:rsidRDefault="00301E6D">
            <w:pPr>
              <w:pStyle w:val="TableParagraph"/>
              <w:rPr>
                <w:rFonts w:asciiTheme="minorHAnsi" w:hAnsiTheme="minorHAnsi" w:cstheme="minorHAnsi"/>
                <w:sz w:val="20"/>
                <w:szCs w:val="20"/>
              </w:rPr>
            </w:pPr>
          </w:p>
          <w:p w14:paraId="6D76CBD6" w14:textId="77777777" w:rsidR="00301E6D" w:rsidRDefault="00301E6D">
            <w:pPr>
              <w:pStyle w:val="TableParagraph"/>
              <w:rPr>
                <w:rFonts w:asciiTheme="minorHAnsi" w:hAnsiTheme="minorHAnsi" w:cstheme="minorHAnsi"/>
                <w:sz w:val="20"/>
                <w:szCs w:val="20"/>
              </w:rPr>
            </w:pPr>
          </w:p>
          <w:p w14:paraId="0176C9AE" w14:textId="77777777" w:rsidR="00301E6D" w:rsidRDefault="00301E6D">
            <w:pPr>
              <w:pStyle w:val="TableParagraph"/>
              <w:rPr>
                <w:rFonts w:asciiTheme="minorHAnsi" w:hAnsiTheme="minorHAnsi" w:cstheme="minorHAnsi"/>
                <w:sz w:val="20"/>
                <w:szCs w:val="20"/>
              </w:rPr>
            </w:pPr>
          </w:p>
          <w:p w14:paraId="4523D248" w14:textId="77777777" w:rsidR="00301E6D" w:rsidRDefault="00301E6D">
            <w:pPr>
              <w:pStyle w:val="TableParagraph"/>
              <w:rPr>
                <w:rFonts w:asciiTheme="minorHAnsi" w:hAnsiTheme="minorHAnsi" w:cstheme="minorHAnsi"/>
                <w:sz w:val="20"/>
                <w:szCs w:val="20"/>
              </w:rPr>
            </w:pPr>
          </w:p>
          <w:p w14:paraId="0A46E53C" w14:textId="77777777" w:rsidR="00301E6D" w:rsidRDefault="00301E6D">
            <w:pPr>
              <w:pStyle w:val="TableParagraph"/>
              <w:rPr>
                <w:rFonts w:asciiTheme="minorHAnsi" w:hAnsiTheme="minorHAnsi" w:cstheme="minorHAnsi"/>
                <w:sz w:val="20"/>
                <w:szCs w:val="20"/>
              </w:rPr>
            </w:pPr>
          </w:p>
          <w:p w14:paraId="5CD4DBE7" w14:textId="77777777" w:rsidR="00301E6D" w:rsidRDefault="00301E6D">
            <w:pPr>
              <w:pStyle w:val="TableParagraph"/>
              <w:rPr>
                <w:rFonts w:asciiTheme="minorHAnsi" w:hAnsiTheme="minorHAnsi" w:cstheme="minorHAnsi"/>
                <w:sz w:val="20"/>
                <w:szCs w:val="20"/>
              </w:rPr>
            </w:pPr>
          </w:p>
          <w:p w14:paraId="6D051418" w14:textId="77777777" w:rsidR="00301E6D" w:rsidRDefault="00301E6D">
            <w:pPr>
              <w:pStyle w:val="TableParagraph"/>
              <w:rPr>
                <w:rFonts w:asciiTheme="minorHAnsi" w:hAnsiTheme="minorHAnsi" w:cstheme="minorHAnsi"/>
                <w:sz w:val="20"/>
                <w:szCs w:val="20"/>
              </w:rPr>
            </w:pPr>
          </w:p>
          <w:p w14:paraId="76E0BB20" w14:textId="77777777" w:rsidR="00301E6D" w:rsidRDefault="00301E6D">
            <w:pPr>
              <w:pStyle w:val="TableParagraph"/>
              <w:rPr>
                <w:rFonts w:asciiTheme="minorHAnsi" w:hAnsiTheme="minorHAnsi" w:cstheme="minorHAnsi"/>
                <w:sz w:val="20"/>
                <w:szCs w:val="20"/>
              </w:rPr>
            </w:pPr>
          </w:p>
          <w:p w14:paraId="2677B5BC" w14:textId="77777777" w:rsidR="00301E6D" w:rsidRDefault="00301E6D">
            <w:pPr>
              <w:pStyle w:val="TableParagraph"/>
              <w:spacing w:before="3"/>
              <w:rPr>
                <w:rFonts w:asciiTheme="minorHAnsi" w:hAnsiTheme="minorHAnsi" w:cstheme="minorHAnsi"/>
                <w:sz w:val="20"/>
                <w:szCs w:val="20"/>
              </w:rPr>
            </w:pPr>
          </w:p>
          <w:p w14:paraId="5983B18E" w14:textId="77777777" w:rsidR="00301E6D" w:rsidRDefault="00301E6D">
            <w:pPr>
              <w:pStyle w:val="TableParagraph"/>
              <w:ind w:left="536" w:right="502"/>
              <w:jc w:val="center"/>
              <w:rPr>
                <w:rFonts w:asciiTheme="minorHAnsi" w:hAnsiTheme="minorHAnsi" w:cstheme="minorHAnsi"/>
                <w:sz w:val="20"/>
                <w:szCs w:val="20"/>
              </w:rPr>
            </w:pPr>
            <w:r>
              <w:rPr>
                <w:rFonts w:asciiTheme="minorHAnsi" w:hAnsiTheme="minorHAnsi" w:cstheme="minorHAnsi"/>
                <w:sz w:val="20"/>
                <w:szCs w:val="20"/>
              </w:rPr>
              <w:t>DA</w:t>
            </w:r>
          </w:p>
        </w:tc>
      </w:tr>
      <w:tr w:rsidR="00301E6D" w14:paraId="43A28B50" w14:textId="77777777" w:rsidTr="00301E6D">
        <w:trPr>
          <w:trHeight w:val="9573"/>
        </w:trPr>
        <w:tc>
          <w:tcPr>
            <w:tcW w:w="1901" w:type="dxa"/>
            <w:tcBorders>
              <w:top w:val="single" w:sz="12" w:space="0" w:color="000000"/>
              <w:left w:val="single" w:sz="12" w:space="0" w:color="000000"/>
              <w:bottom w:val="single" w:sz="4" w:space="0" w:color="000000"/>
              <w:right w:val="single" w:sz="4" w:space="0" w:color="000000"/>
            </w:tcBorders>
            <w:shd w:val="clear" w:color="auto" w:fill="CCFFFF"/>
          </w:tcPr>
          <w:p w14:paraId="1B369DD9" w14:textId="77777777" w:rsidR="00301E6D" w:rsidRDefault="00301E6D">
            <w:pPr>
              <w:pStyle w:val="TableParagraph"/>
              <w:rPr>
                <w:rFonts w:asciiTheme="minorHAnsi" w:hAnsiTheme="minorHAnsi" w:cstheme="minorHAnsi"/>
                <w:sz w:val="20"/>
                <w:szCs w:val="20"/>
              </w:rPr>
            </w:pPr>
          </w:p>
          <w:p w14:paraId="19523CE4" w14:textId="77777777" w:rsidR="00301E6D" w:rsidRDefault="00301E6D">
            <w:pPr>
              <w:pStyle w:val="TableParagraph"/>
              <w:rPr>
                <w:rFonts w:asciiTheme="minorHAnsi" w:hAnsiTheme="minorHAnsi" w:cstheme="minorHAnsi"/>
                <w:sz w:val="20"/>
                <w:szCs w:val="20"/>
              </w:rPr>
            </w:pPr>
          </w:p>
          <w:p w14:paraId="02F6AD01" w14:textId="77777777" w:rsidR="00301E6D" w:rsidRDefault="00301E6D">
            <w:pPr>
              <w:pStyle w:val="TableParagraph"/>
              <w:rPr>
                <w:rFonts w:asciiTheme="minorHAnsi" w:hAnsiTheme="minorHAnsi" w:cstheme="minorHAnsi"/>
                <w:sz w:val="20"/>
                <w:szCs w:val="20"/>
              </w:rPr>
            </w:pPr>
          </w:p>
          <w:p w14:paraId="4C57BF5A" w14:textId="77777777" w:rsidR="00301E6D" w:rsidRDefault="00301E6D">
            <w:pPr>
              <w:pStyle w:val="TableParagraph"/>
              <w:rPr>
                <w:rFonts w:asciiTheme="minorHAnsi" w:hAnsiTheme="minorHAnsi" w:cstheme="minorHAnsi"/>
                <w:sz w:val="20"/>
                <w:szCs w:val="20"/>
              </w:rPr>
            </w:pPr>
          </w:p>
          <w:p w14:paraId="5D54BE2E" w14:textId="77777777" w:rsidR="00301E6D" w:rsidRDefault="00301E6D">
            <w:pPr>
              <w:pStyle w:val="TableParagraph"/>
              <w:rPr>
                <w:rFonts w:asciiTheme="minorHAnsi" w:hAnsiTheme="minorHAnsi" w:cstheme="minorHAnsi"/>
                <w:sz w:val="20"/>
                <w:szCs w:val="20"/>
              </w:rPr>
            </w:pPr>
          </w:p>
          <w:p w14:paraId="1710DD6E" w14:textId="77777777" w:rsidR="00301E6D" w:rsidRDefault="00301E6D">
            <w:pPr>
              <w:pStyle w:val="TableParagraph"/>
              <w:rPr>
                <w:rFonts w:asciiTheme="minorHAnsi" w:hAnsiTheme="minorHAnsi" w:cstheme="minorHAnsi"/>
                <w:sz w:val="20"/>
                <w:szCs w:val="20"/>
              </w:rPr>
            </w:pPr>
          </w:p>
          <w:p w14:paraId="7D0B7BF4" w14:textId="77777777" w:rsidR="00301E6D" w:rsidRDefault="00301E6D">
            <w:pPr>
              <w:pStyle w:val="TableParagraph"/>
              <w:rPr>
                <w:rFonts w:asciiTheme="minorHAnsi" w:hAnsiTheme="minorHAnsi" w:cstheme="minorHAnsi"/>
                <w:sz w:val="20"/>
                <w:szCs w:val="20"/>
              </w:rPr>
            </w:pPr>
          </w:p>
          <w:p w14:paraId="3C9F4C48" w14:textId="77777777" w:rsidR="00301E6D" w:rsidRDefault="00301E6D">
            <w:pPr>
              <w:pStyle w:val="TableParagraph"/>
              <w:rPr>
                <w:rFonts w:asciiTheme="minorHAnsi" w:hAnsiTheme="minorHAnsi" w:cstheme="minorHAnsi"/>
                <w:sz w:val="20"/>
                <w:szCs w:val="20"/>
              </w:rPr>
            </w:pPr>
          </w:p>
          <w:p w14:paraId="463E3DBF" w14:textId="77777777" w:rsidR="00301E6D" w:rsidRDefault="00301E6D">
            <w:pPr>
              <w:pStyle w:val="TableParagraph"/>
              <w:rPr>
                <w:rFonts w:asciiTheme="minorHAnsi" w:hAnsiTheme="minorHAnsi" w:cstheme="minorHAnsi"/>
                <w:sz w:val="20"/>
                <w:szCs w:val="20"/>
              </w:rPr>
            </w:pPr>
          </w:p>
          <w:p w14:paraId="5CD3AF30" w14:textId="77777777" w:rsidR="00301E6D" w:rsidRDefault="00301E6D">
            <w:pPr>
              <w:pStyle w:val="TableParagraph"/>
              <w:rPr>
                <w:rFonts w:asciiTheme="minorHAnsi" w:hAnsiTheme="minorHAnsi" w:cstheme="minorHAnsi"/>
                <w:sz w:val="20"/>
                <w:szCs w:val="20"/>
              </w:rPr>
            </w:pPr>
          </w:p>
          <w:p w14:paraId="3FF4A65E" w14:textId="77777777" w:rsidR="00301E6D" w:rsidRDefault="00301E6D">
            <w:pPr>
              <w:pStyle w:val="TableParagraph"/>
              <w:rPr>
                <w:rFonts w:asciiTheme="minorHAnsi" w:hAnsiTheme="minorHAnsi" w:cstheme="minorHAnsi"/>
                <w:sz w:val="20"/>
                <w:szCs w:val="20"/>
              </w:rPr>
            </w:pPr>
          </w:p>
          <w:p w14:paraId="279F4D80" w14:textId="77777777" w:rsidR="00301E6D" w:rsidRDefault="00301E6D">
            <w:pPr>
              <w:pStyle w:val="TableParagraph"/>
              <w:rPr>
                <w:rFonts w:asciiTheme="minorHAnsi" w:hAnsiTheme="minorHAnsi" w:cstheme="minorHAnsi"/>
                <w:sz w:val="20"/>
                <w:szCs w:val="20"/>
              </w:rPr>
            </w:pPr>
          </w:p>
          <w:p w14:paraId="256CE9D0" w14:textId="77777777" w:rsidR="00301E6D" w:rsidRDefault="00301E6D">
            <w:pPr>
              <w:pStyle w:val="TableParagraph"/>
              <w:rPr>
                <w:rFonts w:asciiTheme="minorHAnsi" w:hAnsiTheme="minorHAnsi" w:cstheme="minorHAnsi"/>
                <w:sz w:val="20"/>
                <w:szCs w:val="20"/>
              </w:rPr>
            </w:pPr>
          </w:p>
          <w:p w14:paraId="5E52A0E2" w14:textId="77777777" w:rsidR="00301E6D" w:rsidRDefault="00301E6D">
            <w:pPr>
              <w:pStyle w:val="TableParagraph"/>
              <w:rPr>
                <w:rFonts w:asciiTheme="minorHAnsi" w:hAnsiTheme="minorHAnsi" w:cstheme="minorHAnsi"/>
                <w:sz w:val="20"/>
                <w:szCs w:val="20"/>
              </w:rPr>
            </w:pPr>
          </w:p>
          <w:p w14:paraId="22F2F384" w14:textId="77777777" w:rsidR="00301E6D" w:rsidRDefault="00301E6D">
            <w:pPr>
              <w:pStyle w:val="TableParagraph"/>
              <w:rPr>
                <w:rFonts w:asciiTheme="minorHAnsi" w:hAnsiTheme="minorHAnsi" w:cstheme="minorHAnsi"/>
                <w:sz w:val="20"/>
                <w:szCs w:val="20"/>
              </w:rPr>
            </w:pPr>
          </w:p>
          <w:p w14:paraId="5D74DAA1" w14:textId="77777777" w:rsidR="00301E6D" w:rsidRDefault="00301E6D">
            <w:pPr>
              <w:pStyle w:val="TableParagraph"/>
              <w:rPr>
                <w:rFonts w:asciiTheme="minorHAnsi" w:hAnsiTheme="minorHAnsi" w:cstheme="minorHAnsi"/>
                <w:sz w:val="20"/>
                <w:szCs w:val="20"/>
              </w:rPr>
            </w:pPr>
          </w:p>
          <w:p w14:paraId="66F43DDC" w14:textId="77777777" w:rsidR="00301E6D" w:rsidRDefault="00301E6D">
            <w:pPr>
              <w:pStyle w:val="TableParagraph"/>
              <w:rPr>
                <w:rFonts w:asciiTheme="minorHAnsi" w:hAnsiTheme="minorHAnsi" w:cstheme="minorHAnsi"/>
                <w:sz w:val="20"/>
                <w:szCs w:val="20"/>
              </w:rPr>
            </w:pPr>
          </w:p>
          <w:p w14:paraId="42F605ED" w14:textId="77777777" w:rsidR="00301E6D" w:rsidRDefault="00301E6D">
            <w:pPr>
              <w:pStyle w:val="TableParagraph"/>
              <w:spacing w:before="8"/>
              <w:rPr>
                <w:rFonts w:asciiTheme="minorHAnsi" w:hAnsiTheme="minorHAnsi" w:cstheme="minorHAnsi"/>
                <w:sz w:val="20"/>
                <w:szCs w:val="20"/>
              </w:rPr>
            </w:pPr>
          </w:p>
          <w:p w14:paraId="734E293D"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Dopunska</w:t>
            </w:r>
            <w:r>
              <w:rPr>
                <w:rFonts w:asciiTheme="minorHAnsi" w:hAnsiTheme="minorHAnsi" w:cstheme="minorHAnsi"/>
                <w:spacing w:val="-1"/>
                <w:sz w:val="20"/>
                <w:szCs w:val="20"/>
              </w:rPr>
              <w:t xml:space="preserve"> </w:t>
            </w:r>
            <w:r>
              <w:rPr>
                <w:rFonts w:asciiTheme="minorHAnsi" w:hAnsiTheme="minorHAnsi" w:cstheme="minorHAnsi"/>
                <w:sz w:val="20"/>
                <w:szCs w:val="20"/>
              </w:rPr>
              <w:t>literatura</w:t>
            </w:r>
          </w:p>
        </w:tc>
        <w:tc>
          <w:tcPr>
            <w:tcW w:w="7653" w:type="dxa"/>
            <w:gridSpan w:val="3"/>
            <w:tcBorders>
              <w:top w:val="single" w:sz="12" w:space="0" w:color="000000"/>
              <w:left w:val="single" w:sz="4" w:space="0" w:color="000000"/>
              <w:bottom w:val="single" w:sz="4" w:space="0" w:color="000000"/>
              <w:right w:val="single" w:sz="12" w:space="0" w:color="000000"/>
            </w:tcBorders>
          </w:tcPr>
          <w:p w14:paraId="189108B1" w14:textId="77777777" w:rsidR="00301E6D" w:rsidRDefault="00301E6D">
            <w:pPr>
              <w:pStyle w:val="TableParagraph"/>
              <w:spacing w:line="278" w:lineRule="auto"/>
              <w:ind w:left="66" w:right="223"/>
              <w:rPr>
                <w:rFonts w:asciiTheme="minorHAnsi" w:hAnsiTheme="minorHAnsi" w:cstheme="minorHAnsi"/>
                <w:sz w:val="20"/>
                <w:szCs w:val="20"/>
              </w:rPr>
            </w:pPr>
            <w:r>
              <w:rPr>
                <w:rFonts w:asciiTheme="minorHAnsi" w:hAnsiTheme="minorHAnsi" w:cstheme="minorHAnsi"/>
                <w:sz w:val="20"/>
                <w:szCs w:val="20"/>
              </w:rPr>
              <w:t>Altavilla, G., Raiola, G., D’Elia, F., Jeličić (2022). M. Energetic cost of running with</w:t>
            </w:r>
            <w:r>
              <w:rPr>
                <w:rFonts w:asciiTheme="minorHAnsi" w:hAnsiTheme="minorHAnsi" w:cstheme="minorHAnsi"/>
                <w:spacing w:val="1"/>
                <w:sz w:val="20"/>
                <w:szCs w:val="20"/>
              </w:rPr>
              <w:t xml:space="preserve"> </w:t>
            </w:r>
            <w:r>
              <w:rPr>
                <w:rFonts w:asciiTheme="minorHAnsi" w:hAnsiTheme="minorHAnsi" w:cstheme="minorHAnsi"/>
                <w:sz w:val="20"/>
                <w:szCs w:val="20"/>
              </w:rPr>
              <w:t>and without the ball in male basketball players. Physical Activity Review, vol. 10(2),</w:t>
            </w:r>
            <w:r>
              <w:rPr>
                <w:rFonts w:asciiTheme="minorHAnsi" w:hAnsiTheme="minorHAnsi" w:cstheme="minorHAnsi"/>
                <w:spacing w:val="-51"/>
                <w:sz w:val="20"/>
                <w:szCs w:val="20"/>
              </w:rPr>
              <w:t xml:space="preserve"> </w:t>
            </w:r>
            <w:r>
              <w:rPr>
                <w:rFonts w:asciiTheme="minorHAnsi" w:hAnsiTheme="minorHAnsi" w:cstheme="minorHAnsi"/>
                <w:sz w:val="20"/>
                <w:szCs w:val="20"/>
              </w:rPr>
              <w:t>doi:</w:t>
            </w:r>
            <w:r>
              <w:rPr>
                <w:rFonts w:asciiTheme="minorHAnsi" w:hAnsiTheme="minorHAnsi" w:cstheme="minorHAnsi"/>
                <w:spacing w:val="3"/>
                <w:sz w:val="20"/>
                <w:szCs w:val="20"/>
              </w:rPr>
              <w:t xml:space="preserve"> </w:t>
            </w:r>
            <w:r>
              <w:rPr>
                <w:rFonts w:asciiTheme="minorHAnsi" w:hAnsiTheme="minorHAnsi" w:cstheme="minorHAnsi"/>
                <w:sz w:val="20"/>
                <w:szCs w:val="20"/>
              </w:rPr>
              <w:t>10.16926/par.2022.10.24</w:t>
            </w:r>
          </w:p>
          <w:p w14:paraId="0F0727C6" w14:textId="77777777" w:rsidR="00301E6D" w:rsidRDefault="00301E6D">
            <w:pPr>
              <w:pStyle w:val="TableParagraph"/>
              <w:spacing w:before="194" w:line="242" w:lineRule="auto"/>
              <w:ind w:left="66" w:right="25"/>
              <w:jc w:val="both"/>
              <w:rPr>
                <w:rFonts w:asciiTheme="minorHAnsi" w:hAnsiTheme="minorHAnsi" w:cstheme="minorHAnsi"/>
                <w:sz w:val="20"/>
                <w:szCs w:val="20"/>
              </w:rPr>
            </w:pPr>
            <w:r>
              <w:rPr>
                <w:rFonts w:asciiTheme="minorHAnsi" w:hAnsiTheme="minorHAnsi" w:cstheme="minorHAnsi"/>
                <w:sz w:val="20"/>
                <w:szCs w:val="20"/>
              </w:rPr>
              <w:t>Jeličić, M., Delaš S., Trninić, V. (2005). Razlike u strukturi situacijske učinkovitosti</w:t>
            </w:r>
            <w:r>
              <w:rPr>
                <w:rFonts w:asciiTheme="minorHAnsi" w:hAnsiTheme="minorHAnsi" w:cstheme="minorHAnsi"/>
                <w:spacing w:val="1"/>
                <w:sz w:val="20"/>
                <w:szCs w:val="20"/>
              </w:rPr>
              <w:t xml:space="preserve"> </w:t>
            </w:r>
            <w:r>
              <w:rPr>
                <w:rFonts w:asciiTheme="minorHAnsi" w:hAnsiTheme="minorHAnsi" w:cstheme="minorHAnsi"/>
                <w:sz w:val="20"/>
                <w:szCs w:val="20"/>
              </w:rPr>
              <w:t>osnovna tri tipa</w:t>
            </w:r>
            <w:r>
              <w:rPr>
                <w:rFonts w:asciiTheme="minorHAnsi" w:hAnsiTheme="minorHAnsi" w:cstheme="minorHAnsi"/>
                <w:spacing w:val="1"/>
                <w:sz w:val="20"/>
                <w:szCs w:val="20"/>
              </w:rPr>
              <w:t xml:space="preserve"> </w:t>
            </w:r>
            <w:r>
              <w:rPr>
                <w:rFonts w:asciiTheme="minorHAnsi" w:hAnsiTheme="minorHAnsi" w:cstheme="minorHAnsi"/>
                <w:sz w:val="20"/>
                <w:szCs w:val="20"/>
              </w:rPr>
              <w:t>igrača u košarkaškom</w:t>
            </w:r>
            <w:r>
              <w:rPr>
                <w:rFonts w:asciiTheme="minorHAnsi" w:hAnsiTheme="minorHAnsi" w:cstheme="minorHAnsi"/>
                <w:spacing w:val="1"/>
                <w:sz w:val="20"/>
                <w:szCs w:val="20"/>
              </w:rPr>
              <w:t xml:space="preserve"> </w:t>
            </w:r>
            <w:r>
              <w:rPr>
                <w:rFonts w:asciiTheme="minorHAnsi" w:hAnsiTheme="minorHAnsi" w:cstheme="minorHAnsi"/>
                <w:sz w:val="20"/>
                <w:szCs w:val="20"/>
              </w:rPr>
              <w:t>napadu. U D.</w:t>
            </w:r>
            <w:r>
              <w:rPr>
                <w:rFonts w:asciiTheme="minorHAnsi" w:hAnsiTheme="minorHAnsi" w:cstheme="minorHAnsi"/>
                <w:spacing w:val="53"/>
                <w:sz w:val="20"/>
                <w:szCs w:val="20"/>
              </w:rPr>
              <w:t xml:space="preserve"> </w:t>
            </w:r>
            <w:r>
              <w:rPr>
                <w:rFonts w:asciiTheme="minorHAnsi" w:hAnsiTheme="minorHAnsi" w:cstheme="minorHAnsi"/>
                <w:sz w:val="20"/>
                <w:szCs w:val="20"/>
              </w:rPr>
              <w:t>Sekulić, B. Maleš, Đ. Miletić</w:t>
            </w:r>
            <w:r>
              <w:rPr>
                <w:rFonts w:asciiTheme="minorHAnsi" w:hAnsiTheme="minorHAnsi" w:cstheme="minorHAnsi"/>
                <w:spacing w:val="1"/>
                <w:sz w:val="20"/>
                <w:szCs w:val="20"/>
              </w:rPr>
              <w:t xml:space="preserve"> </w:t>
            </w:r>
            <w:r>
              <w:rPr>
                <w:rFonts w:asciiTheme="minorHAnsi" w:hAnsiTheme="minorHAnsi" w:cstheme="minorHAnsi"/>
                <w:sz w:val="20"/>
                <w:szCs w:val="20"/>
              </w:rPr>
              <w:t>(ur.),</w:t>
            </w:r>
            <w:r>
              <w:rPr>
                <w:rFonts w:asciiTheme="minorHAnsi" w:hAnsiTheme="minorHAnsi" w:cstheme="minorHAnsi"/>
                <w:spacing w:val="1"/>
                <w:sz w:val="20"/>
                <w:szCs w:val="20"/>
              </w:rPr>
              <w:t xml:space="preserve"> </w:t>
            </w:r>
            <w:r>
              <w:rPr>
                <w:rFonts w:asciiTheme="minorHAnsi" w:hAnsiTheme="minorHAnsi" w:cstheme="minorHAnsi"/>
                <w:sz w:val="20"/>
                <w:szCs w:val="20"/>
              </w:rPr>
              <w:t>Zbornik</w:t>
            </w:r>
            <w:r>
              <w:rPr>
                <w:rFonts w:asciiTheme="minorHAnsi" w:hAnsiTheme="minorHAnsi" w:cstheme="minorHAnsi"/>
                <w:spacing w:val="1"/>
                <w:sz w:val="20"/>
                <w:szCs w:val="20"/>
              </w:rPr>
              <w:t xml:space="preserve"> </w:t>
            </w:r>
            <w:r>
              <w:rPr>
                <w:rFonts w:asciiTheme="minorHAnsi" w:hAnsiTheme="minorHAnsi" w:cstheme="minorHAnsi"/>
                <w:sz w:val="20"/>
                <w:szCs w:val="20"/>
              </w:rPr>
              <w:t>radova</w:t>
            </w:r>
            <w:r>
              <w:rPr>
                <w:rFonts w:asciiTheme="minorHAnsi" w:hAnsiTheme="minorHAnsi" w:cstheme="minorHAnsi"/>
                <w:spacing w:val="1"/>
                <w:sz w:val="20"/>
                <w:szCs w:val="20"/>
              </w:rPr>
              <w:t xml:space="preserve"> </w:t>
            </w:r>
            <w:r>
              <w:rPr>
                <w:rFonts w:asciiTheme="minorHAnsi" w:hAnsiTheme="minorHAnsi" w:cstheme="minorHAnsi"/>
                <w:sz w:val="20"/>
                <w:szCs w:val="20"/>
              </w:rPr>
              <w:t>MeĐunarodno</w:t>
            </w:r>
            <w:r>
              <w:rPr>
                <w:rFonts w:asciiTheme="minorHAnsi" w:hAnsiTheme="minorHAnsi" w:cstheme="minorHAnsi"/>
                <w:spacing w:val="1"/>
                <w:sz w:val="20"/>
                <w:szCs w:val="20"/>
              </w:rPr>
              <w:t xml:space="preserve"> </w:t>
            </w:r>
            <w:r>
              <w:rPr>
                <w:rFonts w:asciiTheme="minorHAnsi" w:hAnsiTheme="minorHAnsi" w:cstheme="minorHAnsi"/>
                <w:sz w:val="20"/>
                <w:szCs w:val="20"/>
              </w:rPr>
              <w:t>znanstveno-stručnog</w:t>
            </w:r>
            <w:r>
              <w:rPr>
                <w:rFonts w:asciiTheme="minorHAnsi" w:hAnsiTheme="minorHAnsi" w:cstheme="minorHAnsi"/>
                <w:spacing w:val="1"/>
                <w:sz w:val="20"/>
                <w:szCs w:val="20"/>
              </w:rPr>
              <w:t xml:space="preserve"> </w:t>
            </w:r>
            <w:r>
              <w:rPr>
                <w:rFonts w:asciiTheme="minorHAnsi" w:hAnsiTheme="minorHAnsi" w:cstheme="minorHAnsi"/>
                <w:sz w:val="20"/>
                <w:szCs w:val="20"/>
              </w:rPr>
              <w:t>savjetovanja</w:t>
            </w:r>
            <w:r>
              <w:rPr>
                <w:rFonts w:asciiTheme="minorHAnsi" w:hAnsiTheme="minorHAnsi" w:cstheme="minorHAnsi"/>
                <w:spacing w:val="1"/>
                <w:sz w:val="20"/>
                <w:szCs w:val="20"/>
              </w:rPr>
              <w:t xml:space="preserve"> </w:t>
            </w:r>
            <w:r>
              <w:rPr>
                <w:rFonts w:asciiTheme="minorHAnsi" w:hAnsiTheme="minorHAnsi" w:cstheme="minorHAnsi"/>
                <w:sz w:val="20"/>
                <w:szCs w:val="20"/>
              </w:rPr>
              <w:t>„Sport-</w:t>
            </w:r>
            <w:r>
              <w:rPr>
                <w:rFonts w:asciiTheme="minorHAnsi" w:hAnsiTheme="minorHAnsi" w:cstheme="minorHAnsi"/>
                <w:spacing w:val="1"/>
                <w:sz w:val="20"/>
                <w:szCs w:val="20"/>
              </w:rPr>
              <w:t xml:space="preserve"> </w:t>
            </w:r>
            <w:r>
              <w:rPr>
                <w:rFonts w:asciiTheme="minorHAnsi" w:hAnsiTheme="minorHAnsi" w:cstheme="minorHAnsi"/>
                <w:sz w:val="20"/>
                <w:szCs w:val="20"/>
              </w:rPr>
              <w:t>rekreacija-fitnes“, Split, 2005. (str. 71-75). Split: Zavod za Kineziologiju Fakulteta</w:t>
            </w:r>
            <w:r>
              <w:rPr>
                <w:rFonts w:asciiTheme="minorHAnsi" w:hAnsiTheme="minorHAnsi" w:cstheme="minorHAnsi"/>
                <w:spacing w:val="1"/>
                <w:sz w:val="20"/>
                <w:szCs w:val="20"/>
              </w:rPr>
              <w:t xml:space="preserve"> </w:t>
            </w:r>
            <w:r>
              <w:rPr>
                <w:rFonts w:asciiTheme="minorHAnsi" w:hAnsiTheme="minorHAnsi" w:cstheme="minorHAnsi"/>
                <w:sz w:val="20"/>
                <w:szCs w:val="20"/>
              </w:rPr>
              <w:t>prirodoslovno-matematičkih</w:t>
            </w:r>
            <w:r>
              <w:rPr>
                <w:rFonts w:asciiTheme="minorHAnsi" w:hAnsiTheme="minorHAnsi" w:cstheme="minorHAnsi"/>
                <w:spacing w:val="2"/>
                <w:sz w:val="20"/>
                <w:szCs w:val="20"/>
              </w:rPr>
              <w:t xml:space="preserve"> </w:t>
            </w:r>
            <w:r>
              <w:rPr>
                <w:rFonts w:asciiTheme="minorHAnsi" w:hAnsiTheme="minorHAnsi" w:cstheme="minorHAnsi"/>
                <w:sz w:val="20"/>
                <w:szCs w:val="20"/>
              </w:rPr>
              <w:t>znanosti i</w:t>
            </w:r>
            <w:r>
              <w:rPr>
                <w:rFonts w:asciiTheme="minorHAnsi" w:hAnsiTheme="minorHAnsi" w:cstheme="minorHAnsi"/>
                <w:spacing w:val="2"/>
                <w:sz w:val="20"/>
                <w:szCs w:val="20"/>
              </w:rPr>
              <w:t xml:space="preserve"> </w:t>
            </w:r>
            <w:r>
              <w:rPr>
                <w:rFonts w:asciiTheme="minorHAnsi" w:hAnsiTheme="minorHAnsi" w:cstheme="minorHAnsi"/>
                <w:sz w:val="20"/>
                <w:szCs w:val="20"/>
              </w:rPr>
              <w:t>odgojnih</w:t>
            </w:r>
            <w:r>
              <w:rPr>
                <w:rFonts w:asciiTheme="minorHAnsi" w:hAnsiTheme="minorHAnsi" w:cstheme="minorHAnsi"/>
                <w:spacing w:val="1"/>
                <w:sz w:val="20"/>
                <w:szCs w:val="20"/>
              </w:rPr>
              <w:t xml:space="preserve"> </w:t>
            </w:r>
            <w:r>
              <w:rPr>
                <w:rFonts w:asciiTheme="minorHAnsi" w:hAnsiTheme="minorHAnsi" w:cstheme="minorHAnsi"/>
                <w:sz w:val="20"/>
                <w:szCs w:val="20"/>
              </w:rPr>
              <w:t>područja.</w:t>
            </w:r>
          </w:p>
          <w:p w14:paraId="208D969F" w14:textId="77777777" w:rsidR="00301E6D" w:rsidRDefault="00301E6D">
            <w:pPr>
              <w:pStyle w:val="TableParagraph"/>
              <w:spacing w:before="7"/>
              <w:rPr>
                <w:rFonts w:asciiTheme="minorHAnsi" w:hAnsiTheme="minorHAnsi" w:cstheme="minorHAnsi"/>
                <w:sz w:val="20"/>
                <w:szCs w:val="20"/>
              </w:rPr>
            </w:pPr>
          </w:p>
          <w:p w14:paraId="72D8145F" w14:textId="77777777" w:rsidR="00301E6D" w:rsidRDefault="00301E6D">
            <w:pPr>
              <w:pStyle w:val="TableParagraph"/>
              <w:spacing w:line="242" w:lineRule="auto"/>
              <w:ind w:left="66" w:right="25"/>
              <w:jc w:val="both"/>
              <w:rPr>
                <w:rFonts w:asciiTheme="minorHAnsi" w:hAnsiTheme="minorHAnsi" w:cstheme="minorHAnsi"/>
                <w:sz w:val="20"/>
                <w:szCs w:val="20"/>
              </w:rPr>
            </w:pPr>
            <w:r>
              <w:rPr>
                <w:rFonts w:asciiTheme="minorHAnsi" w:hAnsiTheme="minorHAnsi" w:cstheme="minorHAnsi"/>
                <w:sz w:val="20"/>
                <w:szCs w:val="20"/>
              </w:rPr>
              <w:t>Jeličić, M., Delaš S., Trninić, V. (2005). Razlike u strukturi situacijske učinkovitosti</w:t>
            </w:r>
            <w:r>
              <w:rPr>
                <w:rFonts w:asciiTheme="minorHAnsi" w:hAnsiTheme="minorHAnsi" w:cstheme="minorHAnsi"/>
                <w:spacing w:val="1"/>
                <w:sz w:val="20"/>
                <w:szCs w:val="20"/>
              </w:rPr>
              <w:t xml:space="preserve"> </w:t>
            </w:r>
            <w:r>
              <w:rPr>
                <w:rFonts w:asciiTheme="minorHAnsi" w:hAnsiTheme="minorHAnsi" w:cstheme="minorHAnsi"/>
                <w:sz w:val="20"/>
                <w:szCs w:val="20"/>
              </w:rPr>
              <w:t>osnovna tri tipa igrača u košarkaškoj obrani. U D. Sekulić, B. Maleš, Đ. Miletić (ur.),</w:t>
            </w:r>
            <w:r>
              <w:rPr>
                <w:rFonts w:asciiTheme="minorHAnsi" w:hAnsiTheme="minorHAnsi" w:cstheme="minorHAnsi"/>
                <w:spacing w:val="1"/>
                <w:sz w:val="20"/>
                <w:szCs w:val="20"/>
              </w:rPr>
              <w:t xml:space="preserve"> </w:t>
            </w:r>
            <w:r>
              <w:rPr>
                <w:rFonts w:asciiTheme="minorHAnsi" w:hAnsiTheme="minorHAnsi" w:cstheme="minorHAnsi"/>
                <w:sz w:val="20"/>
                <w:szCs w:val="20"/>
              </w:rPr>
              <w:t>Zbornik radova MeĐunarodno znanstveno-stručnog savjetovanja „Sport-rekreacija-</w:t>
            </w:r>
            <w:r>
              <w:rPr>
                <w:rFonts w:asciiTheme="minorHAnsi" w:hAnsiTheme="minorHAnsi" w:cstheme="minorHAnsi"/>
                <w:spacing w:val="1"/>
                <w:sz w:val="20"/>
                <w:szCs w:val="20"/>
              </w:rPr>
              <w:t xml:space="preserve"> </w:t>
            </w:r>
            <w:r>
              <w:rPr>
                <w:rFonts w:asciiTheme="minorHAnsi" w:hAnsiTheme="minorHAnsi" w:cstheme="minorHAnsi"/>
                <w:sz w:val="20"/>
                <w:szCs w:val="20"/>
              </w:rPr>
              <w:t>fitnes“, Split, 2005. (str. 77-80). Split: Zavod za Kineziologiju Fakulteta prirodoslovno-</w:t>
            </w:r>
            <w:r>
              <w:rPr>
                <w:rFonts w:asciiTheme="minorHAnsi" w:hAnsiTheme="minorHAnsi" w:cstheme="minorHAnsi"/>
                <w:spacing w:val="-51"/>
                <w:sz w:val="20"/>
                <w:szCs w:val="20"/>
              </w:rPr>
              <w:t xml:space="preserve"> </w:t>
            </w:r>
            <w:r>
              <w:rPr>
                <w:rFonts w:asciiTheme="minorHAnsi" w:hAnsiTheme="minorHAnsi" w:cstheme="minorHAnsi"/>
                <w:sz w:val="20"/>
                <w:szCs w:val="20"/>
              </w:rPr>
              <w:t>matematičkih</w:t>
            </w:r>
            <w:r>
              <w:rPr>
                <w:rFonts w:asciiTheme="minorHAnsi" w:hAnsiTheme="minorHAnsi" w:cstheme="minorHAnsi"/>
                <w:spacing w:val="2"/>
                <w:sz w:val="20"/>
                <w:szCs w:val="20"/>
              </w:rPr>
              <w:t xml:space="preserve"> </w:t>
            </w:r>
            <w:r>
              <w:rPr>
                <w:rFonts w:asciiTheme="minorHAnsi" w:hAnsiTheme="minorHAnsi" w:cstheme="minorHAnsi"/>
                <w:sz w:val="20"/>
                <w:szCs w:val="20"/>
              </w:rPr>
              <w:t>znanosti</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odgojnih</w:t>
            </w:r>
            <w:r>
              <w:rPr>
                <w:rFonts w:asciiTheme="minorHAnsi" w:hAnsiTheme="minorHAnsi" w:cstheme="minorHAnsi"/>
                <w:spacing w:val="4"/>
                <w:sz w:val="20"/>
                <w:szCs w:val="20"/>
              </w:rPr>
              <w:t xml:space="preserve"> </w:t>
            </w:r>
            <w:r>
              <w:rPr>
                <w:rFonts w:asciiTheme="minorHAnsi" w:hAnsiTheme="minorHAnsi" w:cstheme="minorHAnsi"/>
                <w:sz w:val="20"/>
                <w:szCs w:val="20"/>
              </w:rPr>
              <w:t>područja.</w:t>
            </w:r>
          </w:p>
          <w:p w14:paraId="66926CB5" w14:textId="77777777" w:rsidR="00301E6D" w:rsidRDefault="00301E6D">
            <w:pPr>
              <w:pStyle w:val="TableParagraph"/>
              <w:spacing w:before="9"/>
              <w:rPr>
                <w:rFonts w:asciiTheme="minorHAnsi" w:hAnsiTheme="minorHAnsi" w:cstheme="minorHAnsi"/>
                <w:sz w:val="20"/>
                <w:szCs w:val="20"/>
              </w:rPr>
            </w:pPr>
          </w:p>
          <w:p w14:paraId="1A6140AF" w14:textId="77777777" w:rsidR="00301E6D" w:rsidRDefault="00301E6D">
            <w:pPr>
              <w:pStyle w:val="TableParagraph"/>
              <w:spacing w:before="1" w:line="278" w:lineRule="auto"/>
              <w:ind w:left="66" w:right="129"/>
              <w:rPr>
                <w:rFonts w:asciiTheme="minorHAnsi" w:hAnsiTheme="minorHAnsi" w:cstheme="minorHAnsi"/>
                <w:sz w:val="20"/>
                <w:szCs w:val="20"/>
              </w:rPr>
            </w:pPr>
            <w:r>
              <w:rPr>
                <w:rFonts w:asciiTheme="minorHAnsi" w:hAnsiTheme="minorHAnsi" w:cstheme="minorHAnsi"/>
                <w:sz w:val="20"/>
                <w:szCs w:val="20"/>
              </w:rPr>
              <w:t>Jeličić M (2016). Prediktori reaktivne i nereaktivne agilnosti; analiza na uzorku fizički</w:t>
            </w:r>
            <w:r>
              <w:rPr>
                <w:rFonts w:asciiTheme="minorHAnsi" w:hAnsiTheme="minorHAnsi" w:cstheme="minorHAnsi"/>
                <w:spacing w:val="-51"/>
                <w:sz w:val="20"/>
                <w:szCs w:val="20"/>
              </w:rPr>
              <w:t xml:space="preserve"> </w:t>
            </w:r>
            <w:r>
              <w:rPr>
                <w:rFonts w:asciiTheme="minorHAnsi" w:hAnsiTheme="minorHAnsi" w:cstheme="minorHAnsi"/>
                <w:sz w:val="20"/>
                <w:szCs w:val="20"/>
              </w:rPr>
              <w:t>aktivnih muškaraca i žena. Zbornik naučnih i stručnih radova 9-og meĐunarodnog</w:t>
            </w:r>
            <w:r>
              <w:rPr>
                <w:rFonts w:asciiTheme="minorHAnsi" w:hAnsiTheme="minorHAnsi" w:cstheme="minorHAnsi"/>
                <w:spacing w:val="1"/>
                <w:sz w:val="20"/>
                <w:szCs w:val="20"/>
              </w:rPr>
              <w:t xml:space="preserve"> </w:t>
            </w:r>
            <w:r>
              <w:rPr>
                <w:rFonts w:asciiTheme="minorHAnsi" w:hAnsiTheme="minorHAnsi" w:cstheme="minorHAnsi"/>
                <w:sz w:val="20"/>
                <w:szCs w:val="20"/>
              </w:rPr>
              <w:t>kongresa</w:t>
            </w:r>
            <w:r>
              <w:rPr>
                <w:rFonts w:asciiTheme="minorHAnsi" w:hAnsiTheme="minorHAnsi" w:cstheme="minorHAnsi"/>
                <w:spacing w:val="-1"/>
                <w:sz w:val="20"/>
                <w:szCs w:val="20"/>
              </w:rPr>
              <w:t xml:space="preserve"> </w:t>
            </w:r>
            <w:r>
              <w:rPr>
                <w:rFonts w:asciiTheme="minorHAnsi" w:hAnsiTheme="minorHAnsi" w:cstheme="minorHAnsi"/>
                <w:sz w:val="20"/>
                <w:szCs w:val="20"/>
              </w:rPr>
              <w:t>“Sport</w:t>
            </w:r>
            <w:r>
              <w:rPr>
                <w:rFonts w:asciiTheme="minorHAnsi" w:hAnsiTheme="minorHAnsi" w:cstheme="minorHAnsi"/>
                <w:spacing w:val="1"/>
                <w:sz w:val="20"/>
                <w:szCs w:val="20"/>
              </w:rPr>
              <w:t xml:space="preserve"> </w:t>
            </w:r>
            <w:r>
              <w:rPr>
                <w:rFonts w:asciiTheme="minorHAnsi" w:hAnsiTheme="minorHAnsi" w:cstheme="minorHAnsi"/>
                <w:sz w:val="20"/>
                <w:szCs w:val="20"/>
              </w:rPr>
              <w:t>i zdravlje”,</w:t>
            </w:r>
            <w:r>
              <w:rPr>
                <w:rFonts w:asciiTheme="minorHAnsi" w:hAnsiTheme="minorHAnsi" w:cstheme="minorHAnsi"/>
                <w:spacing w:val="1"/>
                <w:sz w:val="20"/>
                <w:szCs w:val="20"/>
              </w:rPr>
              <w:t xml:space="preserve"> </w:t>
            </w:r>
            <w:r>
              <w:rPr>
                <w:rFonts w:asciiTheme="minorHAnsi" w:hAnsiTheme="minorHAnsi" w:cstheme="minorHAnsi"/>
                <w:sz w:val="20"/>
                <w:szCs w:val="20"/>
              </w:rPr>
              <w:t>Tuzla 2016. (str.258-262).</w:t>
            </w:r>
            <w:r>
              <w:rPr>
                <w:rFonts w:asciiTheme="minorHAnsi" w:hAnsiTheme="minorHAnsi" w:cstheme="minorHAnsi"/>
                <w:spacing w:val="1"/>
                <w:sz w:val="20"/>
                <w:szCs w:val="20"/>
              </w:rPr>
              <w:t xml:space="preserve"> </w:t>
            </w:r>
            <w:r>
              <w:rPr>
                <w:rFonts w:asciiTheme="minorHAnsi" w:hAnsiTheme="minorHAnsi" w:cstheme="minorHAnsi"/>
                <w:sz w:val="20"/>
                <w:szCs w:val="20"/>
              </w:rPr>
              <w:t>Tuzla:</w:t>
            </w:r>
            <w:r>
              <w:rPr>
                <w:rFonts w:asciiTheme="minorHAnsi" w:hAnsiTheme="minorHAnsi" w:cstheme="minorHAnsi"/>
                <w:spacing w:val="-2"/>
                <w:sz w:val="20"/>
                <w:szCs w:val="20"/>
              </w:rPr>
              <w:t xml:space="preserve"> </w:t>
            </w:r>
            <w:r>
              <w:rPr>
                <w:rFonts w:asciiTheme="minorHAnsi" w:hAnsiTheme="minorHAnsi" w:cstheme="minorHAnsi"/>
                <w:sz w:val="20"/>
                <w:szCs w:val="20"/>
              </w:rPr>
              <w:t>Fakultet</w:t>
            </w:r>
            <w:r>
              <w:rPr>
                <w:rFonts w:asciiTheme="minorHAnsi" w:hAnsiTheme="minorHAnsi" w:cstheme="minorHAnsi"/>
                <w:spacing w:val="1"/>
                <w:sz w:val="20"/>
                <w:szCs w:val="20"/>
              </w:rPr>
              <w:t xml:space="preserve"> </w:t>
            </w:r>
            <w:r>
              <w:rPr>
                <w:rFonts w:asciiTheme="minorHAnsi" w:hAnsiTheme="minorHAnsi" w:cstheme="minorHAnsi"/>
                <w:sz w:val="20"/>
                <w:szCs w:val="20"/>
              </w:rPr>
              <w:t>za tjelesni</w:t>
            </w:r>
            <w:r>
              <w:rPr>
                <w:rFonts w:asciiTheme="minorHAnsi" w:hAnsiTheme="minorHAnsi" w:cstheme="minorHAnsi"/>
                <w:spacing w:val="1"/>
                <w:sz w:val="20"/>
                <w:szCs w:val="20"/>
              </w:rPr>
              <w:t xml:space="preserve"> </w:t>
            </w:r>
            <w:r>
              <w:rPr>
                <w:rFonts w:asciiTheme="minorHAnsi" w:hAnsiTheme="minorHAnsi" w:cstheme="minorHAnsi"/>
                <w:sz w:val="20"/>
                <w:szCs w:val="20"/>
              </w:rPr>
              <w:t>odgoj</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sport,</w:t>
            </w:r>
            <w:r>
              <w:rPr>
                <w:rFonts w:asciiTheme="minorHAnsi" w:hAnsiTheme="minorHAnsi" w:cstheme="minorHAnsi"/>
                <w:spacing w:val="3"/>
                <w:sz w:val="20"/>
                <w:szCs w:val="20"/>
              </w:rPr>
              <w:t xml:space="preserve"> </w:t>
            </w:r>
            <w:r>
              <w:rPr>
                <w:rFonts w:asciiTheme="minorHAnsi" w:hAnsiTheme="minorHAnsi" w:cstheme="minorHAnsi"/>
                <w:sz w:val="20"/>
                <w:szCs w:val="20"/>
              </w:rPr>
              <w:t>Univerziteta</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Tuzli.</w:t>
            </w:r>
          </w:p>
          <w:p w14:paraId="1FFB46C1" w14:textId="77777777" w:rsidR="00301E6D" w:rsidRDefault="00301E6D">
            <w:pPr>
              <w:pStyle w:val="TableParagraph"/>
              <w:spacing w:before="10"/>
              <w:rPr>
                <w:rFonts w:asciiTheme="minorHAnsi" w:hAnsiTheme="minorHAnsi" w:cstheme="minorHAnsi"/>
                <w:sz w:val="20"/>
                <w:szCs w:val="20"/>
              </w:rPr>
            </w:pPr>
          </w:p>
          <w:p w14:paraId="05D6110A" w14:textId="77777777" w:rsidR="00301E6D" w:rsidRDefault="00301E6D">
            <w:pPr>
              <w:pStyle w:val="TableParagraph"/>
              <w:spacing w:line="278" w:lineRule="auto"/>
              <w:ind w:left="66" w:right="93"/>
              <w:rPr>
                <w:rFonts w:asciiTheme="minorHAnsi" w:hAnsiTheme="minorHAnsi" w:cstheme="minorHAnsi"/>
                <w:sz w:val="20"/>
                <w:szCs w:val="20"/>
              </w:rPr>
            </w:pPr>
            <w:r>
              <w:rPr>
                <w:rFonts w:asciiTheme="minorHAnsi" w:hAnsiTheme="minorHAnsi" w:cstheme="minorHAnsi"/>
                <w:sz w:val="20"/>
                <w:szCs w:val="20"/>
              </w:rPr>
              <w:t>Jelicic,</w:t>
            </w:r>
            <w:r>
              <w:rPr>
                <w:rFonts w:asciiTheme="minorHAnsi" w:hAnsiTheme="minorHAnsi" w:cstheme="minorHAnsi"/>
                <w:spacing w:val="1"/>
                <w:sz w:val="20"/>
                <w:szCs w:val="20"/>
              </w:rPr>
              <w:t xml:space="preserve"> </w:t>
            </w:r>
            <w:r>
              <w:rPr>
                <w:rFonts w:asciiTheme="minorHAnsi" w:hAnsiTheme="minorHAnsi" w:cstheme="minorHAnsi"/>
                <w:sz w:val="20"/>
                <w:szCs w:val="20"/>
              </w:rPr>
              <w:t>M., Veršić,</w:t>
            </w:r>
            <w:r>
              <w:rPr>
                <w:rFonts w:asciiTheme="minorHAnsi" w:hAnsiTheme="minorHAnsi" w:cstheme="minorHAnsi"/>
                <w:spacing w:val="2"/>
                <w:sz w:val="20"/>
                <w:szCs w:val="20"/>
              </w:rPr>
              <w:t xml:space="preserve"> </w:t>
            </w:r>
            <w:r>
              <w:rPr>
                <w:rFonts w:asciiTheme="minorHAnsi" w:hAnsiTheme="minorHAnsi" w:cstheme="minorHAnsi"/>
                <w:sz w:val="20"/>
                <w:szCs w:val="20"/>
              </w:rPr>
              <w:t>Š.,</w:t>
            </w:r>
            <w:r>
              <w:rPr>
                <w:rFonts w:asciiTheme="minorHAnsi" w:hAnsiTheme="minorHAnsi" w:cstheme="minorHAnsi"/>
                <w:spacing w:val="-1"/>
                <w:sz w:val="20"/>
                <w:szCs w:val="20"/>
              </w:rPr>
              <w:t xml:space="preserve"> </w:t>
            </w:r>
            <w:r>
              <w:rPr>
                <w:rFonts w:asciiTheme="minorHAnsi" w:hAnsiTheme="minorHAnsi" w:cstheme="minorHAnsi"/>
                <w:sz w:val="20"/>
                <w:szCs w:val="20"/>
              </w:rPr>
              <w:t>Mandir, M.</w:t>
            </w:r>
            <w:r>
              <w:rPr>
                <w:rFonts w:asciiTheme="minorHAnsi" w:hAnsiTheme="minorHAnsi" w:cstheme="minorHAnsi"/>
                <w:spacing w:val="-1"/>
                <w:sz w:val="20"/>
                <w:szCs w:val="20"/>
              </w:rPr>
              <w:t xml:space="preserve"> </w:t>
            </w:r>
            <w:r>
              <w:rPr>
                <w:rFonts w:asciiTheme="minorHAnsi" w:hAnsiTheme="minorHAnsi" w:cstheme="minorHAnsi"/>
                <w:sz w:val="20"/>
                <w:szCs w:val="20"/>
              </w:rPr>
              <w:t>(2021).</w:t>
            </w:r>
            <w:r>
              <w:rPr>
                <w:rFonts w:asciiTheme="minorHAnsi" w:hAnsiTheme="minorHAnsi" w:cstheme="minorHAnsi"/>
                <w:spacing w:val="2"/>
                <w:sz w:val="20"/>
                <w:szCs w:val="20"/>
              </w:rPr>
              <w:t xml:space="preserve"> </w:t>
            </w:r>
            <w:r>
              <w:rPr>
                <w:rFonts w:asciiTheme="minorHAnsi" w:hAnsiTheme="minorHAnsi" w:cstheme="minorHAnsi"/>
                <w:sz w:val="20"/>
                <w:szCs w:val="20"/>
              </w:rPr>
              <w:t>Age</w:t>
            </w:r>
            <w:r>
              <w:rPr>
                <w:rFonts w:asciiTheme="minorHAnsi" w:hAnsiTheme="minorHAnsi" w:cstheme="minorHAnsi"/>
                <w:spacing w:val="-1"/>
                <w:sz w:val="20"/>
                <w:szCs w:val="20"/>
              </w:rPr>
              <w:t xml:space="preserve"> </w:t>
            </w:r>
            <w:r>
              <w:rPr>
                <w:rFonts w:asciiTheme="minorHAnsi" w:hAnsiTheme="minorHAnsi" w:cstheme="minorHAnsi"/>
                <w:sz w:val="20"/>
                <w:szCs w:val="20"/>
              </w:rPr>
              <w:t>related differences</w:t>
            </w:r>
            <w:r>
              <w:rPr>
                <w:rFonts w:asciiTheme="minorHAnsi" w:hAnsiTheme="minorHAnsi" w:cstheme="minorHAnsi"/>
                <w:spacing w:val="-1"/>
                <w:sz w:val="20"/>
                <w:szCs w:val="20"/>
              </w:rPr>
              <w:t xml:space="preserve"> </w:t>
            </w:r>
            <w:r>
              <w:rPr>
                <w:rFonts w:asciiTheme="minorHAnsi" w:hAnsiTheme="minorHAnsi" w:cstheme="minorHAnsi"/>
                <w:sz w:val="20"/>
                <w:szCs w:val="20"/>
              </w:rPr>
              <w:t>in elite</w:t>
            </w:r>
            <w:r>
              <w:rPr>
                <w:rFonts w:asciiTheme="minorHAnsi" w:hAnsiTheme="minorHAnsi" w:cstheme="minorHAnsi"/>
                <w:spacing w:val="3"/>
                <w:sz w:val="20"/>
                <w:szCs w:val="20"/>
              </w:rPr>
              <w:t xml:space="preserve"> </w:t>
            </w:r>
            <w:r>
              <w:rPr>
                <w:rFonts w:asciiTheme="minorHAnsi" w:hAnsiTheme="minorHAnsi" w:cstheme="minorHAnsi"/>
                <w:sz w:val="20"/>
                <w:szCs w:val="20"/>
              </w:rPr>
              <w:t>youth</w:t>
            </w:r>
            <w:r>
              <w:rPr>
                <w:rFonts w:asciiTheme="minorHAnsi" w:hAnsiTheme="minorHAnsi" w:cstheme="minorHAnsi"/>
                <w:spacing w:val="1"/>
                <w:sz w:val="20"/>
                <w:szCs w:val="20"/>
              </w:rPr>
              <w:t xml:space="preserve"> </w:t>
            </w:r>
            <w:r>
              <w:rPr>
                <w:rFonts w:asciiTheme="minorHAnsi" w:hAnsiTheme="minorHAnsi" w:cstheme="minorHAnsi"/>
                <w:sz w:val="20"/>
                <w:szCs w:val="20"/>
              </w:rPr>
              <w:t>basketball players in some morphological characteristics and motoric abilities. Homo</w:t>
            </w:r>
            <w:r>
              <w:rPr>
                <w:rFonts w:asciiTheme="minorHAnsi" w:hAnsiTheme="minorHAnsi" w:cstheme="minorHAnsi"/>
                <w:spacing w:val="-51"/>
                <w:sz w:val="20"/>
                <w:szCs w:val="20"/>
              </w:rPr>
              <w:t xml:space="preserve"> </w:t>
            </w:r>
            <w:r>
              <w:rPr>
                <w:rFonts w:asciiTheme="minorHAnsi" w:hAnsiTheme="minorHAnsi" w:cstheme="minorHAnsi"/>
                <w:sz w:val="20"/>
                <w:szCs w:val="20"/>
              </w:rPr>
              <w:t>sporticus</w:t>
            </w:r>
            <w:r>
              <w:rPr>
                <w:rFonts w:asciiTheme="minorHAnsi" w:hAnsiTheme="minorHAnsi" w:cstheme="minorHAnsi"/>
                <w:spacing w:val="1"/>
                <w:sz w:val="20"/>
                <w:szCs w:val="20"/>
              </w:rPr>
              <w:t xml:space="preserve"> </w:t>
            </w:r>
            <w:r>
              <w:rPr>
                <w:rFonts w:asciiTheme="minorHAnsi" w:hAnsiTheme="minorHAnsi" w:cstheme="minorHAnsi"/>
                <w:sz w:val="20"/>
                <w:szCs w:val="20"/>
              </w:rPr>
              <w:t>volume</w:t>
            </w:r>
            <w:r>
              <w:rPr>
                <w:rFonts w:asciiTheme="minorHAnsi" w:hAnsiTheme="minorHAnsi" w:cstheme="minorHAnsi"/>
                <w:spacing w:val="2"/>
                <w:sz w:val="20"/>
                <w:szCs w:val="20"/>
              </w:rPr>
              <w:t xml:space="preserve"> </w:t>
            </w:r>
            <w:r>
              <w:rPr>
                <w:rFonts w:asciiTheme="minorHAnsi" w:hAnsiTheme="minorHAnsi" w:cstheme="minorHAnsi"/>
                <w:sz w:val="20"/>
                <w:szCs w:val="20"/>
              </w:rPr>
              <w:t>23</w:t>
            </w:r>
            <w:r>
              <w:rPr>
                <w:rFonts w:asciiTheme="minorHAnsi" w:hAnsiTheme="minorHAnsi" w:cstheme="minorHAnsi"/>
                <w:spacing w:val="2"/>
                <w:sz w:val="20"/>
                <w:szCs w:val="20"/>
              </w:rPr>
              <w:t xml:space="preserve"> </w:t>
            </w:r>
            <w:r>
              <w:rPr>
                <w:rFonts w:asciiTheme="minorHAnsi" w:hAnsiTheme="minorHAnsi" w:cstheme="minorHAnsi"/>
                <w:sz w:val="20"/>
                <w:szCs w:val="20"/>
              </w:rPr>
              <w:t>Issue</w:t>
            </w:r>
            <w:r>
              <w:rPr>
                <w:rFonts w:asciiTheme="minorHAnsi" w:hAnsiTheme="minorHAnsi" w:cstheme="minorHAnsi"/>
                <w:spacing w:val="3"/>
                <w:sz w:val="20"/>
                <w:szCs w:val="20"/>
              </w:rPr>
              <w:t xml:space="preserve"> </w:t>
            </w: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19-22</w:t>
            </w:r>
          </w:p>
          <w:p w14:paraId="00586595" w14:textId="77777777" w:rsidR="00301E6D" w:rsidRDefault="00301E6D">
            <w:pPr>
              <w:pStyle w:val="TableParagraph"/>
              <w:spacing w:before="8"/>
              <w:rPr>
                <w:rFonts w:asciiTheme="minorHAnsi" w:hAnsiTheme="minorHAnsi" w:cstheme="minorHAnsi"/>
                <w:sz w:val="20"/>
                <w:szCs w:val="20"/>
              </w:rPr>
            </w:pPr>
          </w:p>
          <w:p w14:paraId="5A3DBA67" w14:textId="77777777" w:rsidR="00301E6D" w:rsidRDefault="00301E6D">
            <w:pPr>
              <w:pStyle w:val="TableParagraph"/>
              <w:spacing w:line="278" w:lineRule="auto"/>
              <w:ind w:left="66" w:right="28"/>
              <w:rPr>
                <w:rFonts w:asciiTheme="minorHAnsi" w:hAnsiTheme="minorHAnsi" w:cstheme="minorHAnsi"/>
                <w:sz w:val="20"/>
                <w:szCs w:val="20"/>
              </w:rPr>
            </w:pPr>
            <w:r>
              <w:rPr>
                <w:rFonts w:asciiTheme="minorHAnsi" w:hAnsiTheme="minorHAnsi" w:cstheme="minorHAnsi"/>
                <w:sz w:val="20"/>
                <w:szCs w:val="20"/>
              </w:rPr>
              <w:t>Jeličić, M., Veršić, Š., Mandir, M. (2022). Pozicijske razlike elitnih mladih košarkaša.</w:t>
            </w:r>
            <w:r>
              <w:rPr>
                <w:rFonts w:asciiTheme="minorHAnsi" w:hAnsiTheme="minorHAnsi" w:cstheme="minorHAnsi"/>
                <w:spacing w:val="1"/>
                <w:sz w:val="20"/>
                <w:szCs w:val="20"/>
              </w:rPr>
              <w:t xml:space="preserve"> </w:t>
            </w:r>
            <w:r>
              <w:rPr>
                <w:rFonts w:asciiTheme="minorHAnsi" w:hAnsiTheme="minorHAnsi" w:cstheme="minorHAnsi"/>
                <w:sz w:val="20"/>
                <w:szCs w:val="20"/>
              </w:rPr>
              <w:t>Dvanaesta meĐunarodna konferencija "Sportske nauke i zdravlje", ZBORNIK</w:t>
            </w:r>
            <w:r>
              <w:rPr>
                <w:rFonts w:asciiTheme="minorHAnsi" w:hAnsiTheme="minorHAnsi" w:cstheme="minorHAnsi"/>
                <w:spacing w:val="1"/>
                <w:sz w:val="20"/>
                <w:szCs w:val="20"/>
              </w:rPr>
              <w:t xml:space="preserve"> </w:t>
            </w:r>
            <w:r>
              <w:rPr>
                <w:rFonts w:asciiTheme="minorHAnsi" w:hAnsiTheme="minorHAnsi" w:cstheme="minorHAnsi"/>
                <w:sz w:val="20"/>
                <w:szCs w:val="20"/>
              </w:rPr>
              <w:t>RADOVA / Bajrić, Osmo ; Srdić, Velibor (ur.). Banja Luka: Biblioteka sportskih nauka,</w:t>
            </w:r>
            <w:r>
              <w:rPr>
                <w:rFonts w:asciiTheme="minorHAnsi" w:hAnsiTheme="minorHAnsi" w:cstheme="minorHAnsi"/>
                <w:spacing w:val="-51"/>
                <w:sz w:val="20"/>
                <w:szCs w:val="20"/>
              </w:rPr>
              <w:t xml:space="preserve"> </w:t>
            </w:r>
            <w:r>
              <w:rPr>
                <w:rFonts w:asciiTheme="minorHAnsi" w:hAnsiTheme="minorHAnsi" w:cstheme="minorHAnsi"/>
                <w:sz w:val="20"/>
                <w:szCs w:val="20"/>
              </w:rPr>
              <w:t>2022.</w:t>
            </w:r>
            <w:r>
              <w:rPr>
                <w:rFonts w:asciiTheme="minorHAnsi" w:hAnsiTheme="minorHAnsi" w:cstheme="minorHAnsi"/>
                <w:spacing w:val="1"/>
                <w:sz w:val="20"/>
                <w:szCs w:val="20"/>
              </w:rPr>
              <w:t xml:space="preserve"> </w:t>
            </w:r>
            <w:r>
              <w:rPr>
                <w:rFonts w:asciiTheme="minorHAnsi" w:hAnsiTheme="minorHAnsi" w:cstheme="minorHAnsi"/>
                <w:sz w:val="20"/>
                <w:szCs w:val="20"/>
              </w:rPr>
              <w:t>str.</w:t>
            </w:r>
            <w:r>
              <w:rPr>
                <w:rFonts w:asciiTheme="minorHAnsi" w:hAnsiTheme="minorHAnsi" w:cstheme="minorHAnsi"/>
                <w:spacing w:val="2"/>
                <w:sz w:val="20"/>
                <w:szCs w:val="20"/>
              </w:rPr>
              <w:t xml:space="preserve"> </w:t>
            </w:r>
            <w:r>
              <w:rPr>
                <w:rFonts w:asciiTheme="minorHAnsi" w:hAnsiTheme="minorHAnsi" w:cstheme="minorHAnsi"/>
                <w:sz w:val="20"/>
                <w:szCs w:val="20"/>
              </w:rPr>
              <w:t>88-94</w:t>
            </w:r>
          </w:p>
          <w:p w14:paraId="0D24E0E2" w14:textId="77777777" w:rsidR="00301E6D" w:rsidRDefault="00301E6D">
            <w:pPr>
              <w:pStyle w:val="TableParagraph"/>
              <w:spacing w:before="11"/>
              <w:rPr>
                <w:rFonts w:asciiTheme="minorHAnsi" w:hAnsiTheme="minorHAnsi" w:cstheme="minorHAnsi"/>
                <w:sz w:val="20"/>
                <w:szCs w:val="20"/>
              </w:rPr>
            </w:pPr>
          </w:p>
          <w:p w14:paraId="5AD3E955" w14:textId="77777777" w:rsidR="00301E6D" w:rsidRDefault="00301E6D">
            <w:pPr>
              <w:pStyle w:val="TableParagraph"/>
              <w:spacing w:line="280" w:lineRule="auto"/>
              <w:ind w:left="66" w:right="122"/>
              <w:jc w:val="both"/>
              <w:rPr>
                <w:rFonts w:asciiTheme="minorHAnsi" w:hAnsiTheme="minorHAnsi" w:cstheme="minorHAnsi"/>
                <w:sz w:val="20"/>
                <w:szCs w:val="20"/>
              </w:rPr>
            </w:pPr>
            <w:r>
              <w:rPr>
                <w:rFonts w:asciiTheme="minorHAnsi" w:hAnsiTheme="minorHAnsi" w:cstheme="minorHAnsi"/>
                <w:sz w:val="20"/>
                <w:szCs w:val="20"/>
              </w:rPr>
              <w:t>Jeličić, M., Bujan, T., Penjak, A. (2022). Assessment of structural game changes</w:t>
            </w:r>
            <w:r>
              <w:rPr>
                <w:rFonts w:asciiTheme="minorHAnsi" w:hAnsiTheme="minorHAnsi" w:cstheme="minorHAnsi"/>
                <w:spacing w:val="1"/>
                <w:sz w:val="20"/>
                <w:szCs w:val="20"/>
              </w:rPr>
              <w:t xml:space="preserve"> </w:t>
            </w:r>
            <w:r>
              <w:rPr>
                <w:rFonts w:asciiTheme="minorHAnsi" w:hAnsiTheme="minorHAnsi" w:cstheme="minorHAnsi"/>
                <w:sz w:val="20"/>
                <w:szCs w:val="20"/>
              </w:rPr>
              <w:t>among</w:t>
            </w:r>
            <w:r>
              <w:rPr>
                <w:rFonts w:asciiTheme="minorHAnsi" w:hAnsiTheme="minorHAnsi" w:cstheme="minorHAnsi"/>
                <w:spacing w:val="-2"/>
                <w:sz w:val="20"/>
                <w:szCs w:val="20"/>
              </w:rPr>
              <w:t xml:space="preserve"> </w:t>
            </w:r>
            <w:r>
              <w:rPr>
                <w:rFonts w:asciiTheme="minorHAnsi" w:hAnsiTheme="minorHAnsi" w:cstheme="minorHAnsi"/>
                <w:sz w:val="20"/>
                <w:szCs w:val="20"/>
              </w:rPr>
              <w:t>elite</w:t>
            </w:r>
            <w:r>
              <w:rPr>
                <w:rFonts w:asciiTheme="minorHAnsi" w:hAnsiTheme="minorHAnsi" w:cstheme="minorHAnsi"/>
                <w:spacing w:val="-3"/>
                <w:sz w:val="20"/>
                <w:szCs w:val="20"/>
              </w:rPr>
              <w:t xml:space="preserve"> </w:t>
            </w:r>
            <w:r>
              <w:rPr>
                <w:rFonts w:asciiTheme="minorHAnsi" w:hAnsiTheme="minorHAnsi" w:cstheme="minorHAnsi"/>
                <w:sz w:val="20"/>
                <w:szCs w:val="20"/>
              </w:rPr>
              <w:t>basketball</w:t>
            </w:r>
            <w:r>
              <w:rPr>
                <w:rFonts w:asciiTheme="minorHAnsi" w:hAnsiTheme="minorHAnsi" w:cstheme="minorHAnsi"/>
                <w:spacing w:val="-1"/>
                <w:sz w:val="20"/>
                <w:szCs w:val="20"/>
              </w:rPr>
              <w:t xml:space="preserve"> </w:t>
            </w:r>
            <w:r>
              <w:rPr>
                <w:rFonts w:asciiTheme="minorHAnsi" w:hAnsiTheme="minorHAnsi" w:cstheme="minorHAnsi"/>
                <w:sz w:val="20"/>
                <w:szCs w:val="20"/>
              </w:rPr>
              <w:t>teams:</w:t>
            </w:r>
            <w:r>
              <w:rPr>
                <w:rFonts w:asciiTheme="minorHAnsi" w:hAnsiTheme="minorHAnsi" w:cstheme="minorHAnsi"/>
                <w:spacing w:val="-1"/>
                <w:sz w:val="20"/>
                <w:szCs w:val="20"/>
              </w:rPr>
              <w:t xml:space="preserve"> </w:t>
            </w:r>
            <w:r>
              <w:rPr>
                <w:rFonts w:asciiTheme="minorHAnsi" w:hAnsiTheme="minorHAnsi" w:cstheme="minorHAnsi"/>
                <w:sz w:val="20"/>
                <w:szCs w:val="20"/>
              </w:rPr>
              <w:t>insights</w:t>
            </w:r>
            <w:r>
              <w:rPr>
                <w:rFonts w:asciiTheme="minorHAnsi" w:hAnsiTheme="minorHAnsi" w:cstheme="minorHAnsi"/>
                <w:spacing w:val="-1"/>
                <w:sz w:val="20"/>
                <w:szCs w:val="20"/>
              </w:rPr>
              <w:t xml:space="preserve"> </w:t>
            </w:r>
            <w:r>
              <w:rPr>
                <w:rFonts w:asciiTheme="minorHAnsi" w:hAnsiTheme="minorHAnsi" w:cstheme="minorHAnsi"/>
                <w:sz w:val="20"/>
                <w:szCs w:val="20"/>
              </w:rPr>
              <w:t>through</w:t>
            </w:r>
            <w:r>
              <w:rPr>
                <w:rFonts w:asciiTheme="minorHAnsi" w:hAnsiTheme="minorHAnsi" w:cstheme="minorHAnsi"/>
                <w:spacing w:val="-2"/>
                <w:sz w:val="20"/>
                <w:szCs w:val="20"/>
              </w:rPr>
              <w:t xml:space="preserve"> </w:t>
            </w:r>
            <w:r>
              <w:rPr>
                <w:rFonts w:asciiTheme="minorHAnsi" w:hAnsiTheme="minorHAnsi" w:cstheme="minorHAnsi"/>
                <w:sz w:val="20"/>
                <w:szCs w:val="20"/>
              </w:rPr>
              <w:t>3 age</w:t>
            </w:r>
            <w:r>
              <w:rPr>
                <w:rFonts w:asciiTheme="minorHAnsi" w:hAnsiTheme="minorHAnsi" w:cstheme="minorHAnsi"/>
                <w:spacing w:val="2"/>
                <w:sz w:val="20"/>
                <w:szCs w:val="20"/>
              </w:rPr>
              <w:t xml:space="preserve"> </w:t>
            </w:r>
            <w:r>
              <w:rPr>
                <w:rFonts w:asciiTheme="minorHAnsi" w:hAnsiTheme="minorHAnsi" w:cstheme="minorHAnsi"/>
                <w:sz w:val="20"/>
                <w:szCs w:val="20"/>
              </w:rPr>
              <w:t>categories.</w:t>
            </w:r>
            <w:r>
              <w:rPr>
                <w:rFonts w:asciiTheme="minorHAnsi" w:hAnsiTheme="minorHAnsi" w:cstheme="minorHAnsi"/>
                <w:spacing w:val="-2"/>
                <w:sz w:val="20"/>
                <w:szCs w:val="20"/>
              </w:rPr>
              <w:t xml:space="preserve"> </w:t>
            </w:r>
            <w:r>
              <w:rPr>
                <w:rFonts w:asciiTheme="minorHAnsi" w:hAnsiTheme="minorHAnsi" w:cstheme="minorHAnsi"/>
                <w:sz w:val="20"/>
                <w:szCs w:val="20"/>
              </w:rPr>
              <w:t>Acta</w:t>
            </w:r>
            <w:r>
              <w:rPr>
                <w:rFonts w:asciiTheme="minorHAnsi" w:hAnsiTheme="minorHAnsi" w:cstheme="minorHAnsi"/>
                <w:spacing w:val="-2"/>
                <w:sz w:val="20"/>
                <w:szCs w:val="20"/>
              </w:rPr>
              <w:t xml:space="preserve"> </w:t>
            </w:r>
            <w:r>
              <w:rPr>
                <w:rFonts w:asciiTheme="minorHAnsi" w:hAnsiTheme="minorHAnsi" w:cstheme="minorHAnsi"/>
                <w:sz w:val="20"/>
                <w:szCs w:val="20"/>
              </w:rPr>
              <w:t>Kinesiologica.</w:t>
            </w:r>
          </w:p>
          <w:p w14:paraId="0EAB5AAB" w14:textId="77777777" w:rsidR="00301E6D" w:rsidRDefault="00301E6D">
            <w:pPr>
              <w:pStyle w:val="TableParagraph"/>
              <w:spacing w:before="7"/>
              <w:rPr>
                <w:rFonts w:asciiTheme="minorHAnsi" w:hAnsiTheme="minorHAnsi" w:cstheme="minorHAnsi"/>
                <w:sz w:val="20"/>
                <w:szCs w:val="20"/>
              </w:rPr>
            </w:pPr>
          </w:p>
          <w:p w14:paraId="5EC1FE1A" w14:textId="77777777" w:rsidR="00301E6D" w:rsidRDefault="00301E6D">
            <w:pPr>
              <w:pStyle w:val="TableParagraph"/>
              <w:spacing w:line="278" w:lineRule="auto"/>
              <w:ind w:left="66" w:right="177"/>
              <w:rPr>
                <w:rFonts w:asciiTheme="minorHAnsi" w:hAnsiTheme="minorHAnsi" w:cstheme="minorHAnsi"/>
                <w:sz w:val="20"/>
                <w:szCs w:val="20"/>
              </w:rPr>
            </w:pPr>
            <w:r>
              <w:rPr>
                <w:rFonts w:asciiTheme="minorHAnsi" w:hAnsiTheme="minorHAnsi" w:cstheme="minorHAnsi"/>
                <w:sz w:val="20"/>
                <w:szCs w:val="20"/>
              </w:rPr>
              <w:t>Trninić, S. (2000). Otkrivanje, vrednovanje i poticanje vrhunskih košarkaša. Zagreb:</w:t>
            </w:r>
            <w:r>
              <w:rPr>
                <w:rFonts w:asciiTheme="minorHAnsi" w:hAnsiTheme="minorHAnsi" w:cstheme="minorHAnsi"/>
                <w:spacing w:val="-51"/>
                <w:sz w:val="20"/>
                <w:szCs w:val="20"/>
              </w:rPr>
              <w:t xml:space="preserve"> </w:t>
            </w:r>
            <w:r>
              <w:rPr>
                <w:rFonts w:asciiTheme="minorHAnsi" w:hAnsiTheme="minorHAnsi" w:cstheme="minorHAnsi"/>
                <w:sz w:val="20"/>
                <w:szCs w:val="20"/>
              </w:rPr>
              <w:t>Hrvatski košarkaški</w:t>
            </w:r>
            <w:r>
              <w:rPr>
                <w:rFonts w:asciiTheme="minorHAnsi" w:hAnsiTheme="minorHAnsi" w:cstheme="minorHAnsi"/>
                <w:spacing w:val="1"/>
                <w:sz w:val="20"/>
                <w:szCs w:val="20"/>
              </w:rPr>
              <w:t xml:space="preserve"> </w:t>
            </w:r>
            <w:r>
              <w:rPr>
                <w:rFonts w:asciiTheme="minorHAnsi" w:hAnsiTheme="minorHAnsi" w:cstheme="minorHAnsi"/>
                <w:sz w:val="20"/>
                <w:szCs w:val="20"/>
              </w:rPr>
              <w:t>savez.</w:t>
            </w:r>
          </w:p>
          <w:p w14:paraId="533E1D30" w14:textId="77777777" w:rsidR="00301E6D" w:rsidRDefault="00301E6D">
            <w:pPr>
              <w:pStyle w:val="TableParagraph"/>
              <w:spacing w:before="1"/>
              <w:rPr>
                <w:rFonts w:asciiTheme="minorHAnsi" w:hAnsiTheme="minorHAnsi" w:cstheme="minorHAnsi"/>
                <w:sz w:val="20"/>
                <w:szCs w:val="20"/>
              </w:rPr>
            </w:pPr>
          </w:p>
          <w:p w14:paraId="10F289F1" w14:textId="77777777" w:rsidR="00301E6D" w:rsidRDefault="00301E6D">
            <w:pPr>
              <w:pStyle w:val="TableParagraph"/>
              <w:spacing w:line="260" w:lineRule="atLeast"/>
              <w:ind w:left="66" w:right="223"/>
              <w:rPr>
                <w:rFonts w:asciiTheme="minorHAnsi" w:hAnsiTheme="minorHAnsi" w:cstheme="minorHAnsi"/>
                <w:sz w:val="20"/>
                <w:szCs w:val="20"/>
              </w:rPr>
            </w:pPr>
            <w:r>
              <w:rPr>
                <w:rFonts w:asciiTheme="minorHAnsi" w:hAnsiTheme="minorHAnsi" w:cstheme="minorHAnsi"/>
                <w:sz w:val="20"/>
                <w:szCs w:val="20"/>
              </w:rPr>
              <w:t>Wooden, J. R., Sharman, B. (1974). The Coach’s Manual. Part of the Project</w:t>
            </w:r>
            <w:r>
              <w:rPr>
                <w:rFonts w:asciiTheme="minorHAnsi" w:hAnsiTheme="minorHAnsi" w:cstheme="minorHAnsi"/>
                <w:spacing w:val="-51"/>
                <w:sz w:val="20"/>
                <w:szCs w:val="20"/>
              </w:rPr>
              <w:t xml:space="preserve"> </w:t>
            </w:r>
            <w:r>
              <w:rPr>
                <w:rFonts w:asciiTheme="minorHAnsi" w:hAnsiTheme="minorHAnsi" w:cstheme="minorHAnsi"/>
                <w:sz w:val="20"/>
                <w:szCs w:val="20"/>
              </w:rPr>
              <w:t>Basketball Kit.</w:t>
            </w:r>
            <w:r>
              <w:rPr>
                <w:rFonts w:asciiTheme="minorHAnsi" w:hAnsiTheme="minorHAnsi" w:cstheme="minorHAnsi"/>
                <w:spacing w:val="2"/>
                <w:sz w:val="20"/>
                <w:szCs w:val="20"/>
              </w:rPr>
              <w:t xml:space="preserve"> </w:t>
            </w:r>
            <w:r>
              <w:rPr>
                <w:rFonts w:asciiTheme="minorHAnsi" w:hAnsiTheme="minorHAnsi" w:cstheme="minorHAnsi"/>
                <w:sz w:val="20"/>
                <w:szCs w:val="20"/>
              </w:rPr>
              <w:t>Santa</w:t>
            </w:r>
            <w:r>
              <w:rPr>
                <w:rFonts w:asciiTheme="minorHAnsi" w:hAnsiTheme="minorHAnsi" w:cstheme="minorHAnsi"/>
                <w:spacing w:val="3"/>
                <w:sz w:val="20"/>
                <w:szCs w:val="20"/>
              </w:rPr>
              <w:t xml:space="preserve"> </w:t>
            </w:r>
            <w:r>
              <w:rPr>
                <w:rFonts w:asciiTheme="minorHAnsi" w:hAnsiTheme="minorHAnsi" w:cstheme="minorHAnsi"/>
                <w:sz w:val="20"/>
                <w:szCs w:val="20"/>
              </w:rPr>
              <w:t>Monica, CA.:</w:t>
            </w:r>
            <w:r>
              <w:rPr>
                <w:rFonts w:asciiTheme="minorHAnsi" w:hAnsiTheme="minorHAnsi" w:cstheme="minorHAnsi"/>
                <w:spacing w:val="1"/>
                <w:sz w:val="20"/>
                <w:szCs w:val="20"/>
              </w:rPr>
              <w:t xml:space="preserve"> </w:t>
            </w:r>
            <w:r>
              <w:rPr>
                <w:rFonts w:asciiTheme="minorHAnsi" w:hAnsiTheme="minorHAnsi" w:cstheme="minorHAnsi"/>
                <w:sz w:val="20"/>
                <w:szCs w:val="20"/>
              </w:rPr>
              <w:t>Project</w:t>
            </w:r>
            <w:r>
              <w:rPr>
                <w:rFonts w:asciiTheme="minorHAnsi" w:hAnsiTheme="minorHAnsi" w:cstheme="minorHAnsi"/>
                <w:spacing w:val="2"/>
                <w:sz w:val="20"/>
                <w:szCs w:val="20"/>
              </w:rPr>
              <w:t xml:space="preserve"> </w:t>
            </w:r>
            <w:r>
              <w:rPr>
                <w:rFonts w:asciiTheme="minorHAnsi" w:hAnsiTheme="minorHAnsi" w:cstheme="minorHAnsi"/>
                <w:sz w:val="20"/>
                <w:szCs w:val="20"/>
              </w:rPr>
              <w:t>Basketball Inc.</w:t>
            </w:r>
          </w:p>
        </w:tc>
      </w:tr>
      <w:tr w:rsidR="00301E6D" w14:paraId="2FB37DBC" w14:textId="77777777" w:rsidTr="00301E6D">
        <w:trPr>
          <w:trHeight w:val="691"/>
        </w:trPr>
        <w:tc>
          <w:tcPr>
            <w:tcW w:w="1901" w:type="dxa"/>
            <w:tcBorders>
              <w:top w:val="single" w:sz="4" w:space="0" w:color="000000"/>
              <w:left w:val="single" w:sz="12" w:space="0" w:color="000000"/>
              <w:bottom w:val="single" w:sz="4" w:space="0" w:color="000000"/>
              <w:right w:val="single" w:sz="4" w:space="0" w:color="000000"/>
            </w:tcBorders>
            <w:shd w:val="clear" w:color="auto" w:fill="CCFFFF"/>
            <w:hideMark/>
          </w:tcPr>
          <w:p w14:paraId="4DC74EB5" w14:textId="77777777" w:rsidR="00301E6D" w:rsidRDefault="00301E6D">
            <w:pPr>
              <w:pStyle w:val="TableParagraph"/>
              <w:spacing w:line="219" w:lineRule="exact"/>
              <w:ind w:left="56"/>
              <w:rPr>
                <w:rFonts w:asciiTheme="minorHAnsi" w:hAnsiTheme="minorHAnsi" w:cstheme="minorHAnsi"/>
                <w:sz w:val="20"/>
                <w:szCs w:val="20"/>
              </w:rPr>
            </w:pPr>
            <w:r>
              <w:rPr>
                <w:rFonts w:asciiTheme="minorHAnsi" w:hAnsiTheme="minorHAnsi" w:cstheme="minorHAnsi"/>
                <w:sz w:val="20"/>
                <w:szCs w:val="20"/>
              </w:rPr>
              <w:t>Načini</w:t>
            </w:r>
            <w:r>
              <w:rPr>
                <w:rFonts w:asciiTheme="minorHAnsi" w:hAnsiTheme="minorHAnsi" w:cstheme="minorHAnsi"/>
                <w:spacing w:val="-6"/>
                <w:sz w:val="20"/>
                <w:szCs w:val="20"/>
              </w:rPr>
              <w:t xml:space="preserve"> </w:t>
            </w:r>
            <w:r>
              <w:rPr>
                <w:rFonts w:asciiTheme="minorHAnsi" w:hAnsiTheme="minorHAnsi" w:cstheme="minorHAnsi"/>
                <w:sz w:val="20"/>
                <w:szCs w:val="20"/>
              </w:rPr>
              <w:t>praćenja</w:t>
            </w:r>
          </w:p>
          <w:p w14:paraId="72235D01" w14:textId="77777777" w:rsidR="00301E6D" w:rsidRDefault="00301E6D">
            <w:pPr>
              <w:pStyle w:val="TableParagraph"/>
              <w:spacing w:line="230" w:lineRule="atLeast"/>
              <w:ind w:left="56" w:right="727"/>
              <w:rPr>
                <w:rFonts w:asciiTheme="minorHAnsi" w:hAnsiTheme="minorHAnsi" w:cstheme="minorHAnsi"/>
                <w:sz w:val="20"/>
                <w:szCs w:val="20"/>
              </w:rPr>
            </w:pPr>
            <w:r>
              <w:rPr>
                <w:rFonts w:asciiTheme="minorHAnsi" w:hAnsiTheme="minorHAnsi" w:cstheme="minorHAnsi"/>
                <w:sz w:val="20"/>
                <w:szCs w:val="20"/>
              </w:rPr>
              <w:t>kvalitete</w:t>
            </w:r>
            <w:r>
              <w:rPr>
                <w:rFonts w:asciiTheme="minorHAnsi" w:hAnsiTheme="minorHAnsi" w:cstheme="minorHAnsi"/>
                <w:spacing w:val="-14"/>
                <w:sz w:val="20"/>
                <w:szCs w:val="20"/>
              </w:rPr>
              <w:t xml:space="preserve"> </w:t>
            </w:r>
            <w:r>
              <w:rPr>
                <w:rFonts w:asciiTheme="minorHAnsi" w:hAnsiTheme="minorHAnsi" w:cstheme="minorHAnsi"/>
                <w:sz w:val="20"/>
                <w:szCs w:val="20"/>
              </w:rPr>
              <w:t>koji</w:t>
            </w:r>
            <w:r>
              <w:rPr>
                <w:rFonts w:asciiTheme="minorHAnsi" w:hAnsiTheme="minorHAnsi" w:cstheme="minorHAnsi"/>
                <w:spacing w:val="-50"/>
                <w:sz w:val="20"/>
                <w:szCs w:val="20"/>
              </w:rPr>
              <w:t xml:space="preserve"> </w:t>
            </w:r>
            <w:r>
              <w:rPr>
                <w:rFonts w:asciiTheme="minorHAnsi" w:hAnsiTheme="minorHAnsi" w:cstheme="minorHAnsi"/>
                <w:sz w:val="20"/>
                <w:szCs w:val="20"/>
              </w:rPr>
              <w:t>osiguravaju</w:t>
            </w:r>
          </w:p>
        </w:tc>
        <w:tc>
          <w:tcPr>
            <w:tcW w:w="7653" w:type="dxa"/>
            <w:gridSpan w:val="3"/>
            <w:tcBorders>
              <w:top w:val="single" w:sz="4" w:space="0" w:color="000000"/>
              <w:left w:val="single" w:sz="4" w:space="0" w:color="000000"/>
              <w:bottom w:val="single" w:sz="4" w:space="0" w:color="000000"/>
              <w:right w:val="single" w:sz="12" w:space="0" w:color="000000"/>
            </w:tcBorders>
            <w:hideMark/>
          </w:tcPr>
          <w:p w14:paraId="51B3D4BE" w14:textId="77777777" w:rsidR="00301E6D" w:rsidRDefault="00301E6D">
            <w:pPr>
              <w:pStyle w:val="TableParagraph"/>
              <w:spacing w:line="219" w:lineRule="exact"/>
              <w:ind w:left="66"/>
              <w:rPr>
                <w:rFonts w:asciiTheme="minorHAnsi" w:hAnsiTheme="minorHAnsi" w:cstheme="minorHAnsi"/>
                <w:sz w:val="20"/>
                <w:szCs w:val="20"/>
              </w:rPr>
            </w:pPr>
            <w:r>
              <w:rPr>
                <w:rFonts w:asciiTheme="minorHAnsi" w:hAnsiTheme="minorHAnsi" w:cstheme="minorHAnsi"/>
                <w:sz w:val="20"/>
                <w:szCs w:val="20"/>
              </w:rPr>
              <w:t>Prisustvovanje</w:t>
            </w:r>
            <w:r>
              <w:rPr>
                <w:rFonts w:asciiTheme="minorHAnsi" w:hAnsiTheme="minorHAnsi" w:cstheme="minorHAnsi"/>
                <w:spacing w:val="-4"/>
                <w:sz w:val="20"/>
                <w:szCs w:val="20"/>
              </w:rPr>
              <w:t xml:space="preserve"> </w:t>
            </w:r>
            <w:r>
              <w:rPr>
                <w:rFonts w:asciiTheme="minorHAnsi" w:hAnsiTheme="minorHAnsi" w:cstheme="minorHAnsi"/>
                <w:sz w:val="20"/>
                <w:szCs w:val="20"/>
              </w:rPr>
              <w:t>nastavi,</w:t>
            </w:r>
          </w:p>
          <w:p w14:paraId="7AF54DB8" w14:textId="77777777" w:rsidR="00301E6D" w:rsidRDefault="00301E6D">
            <w:pPr>
              <w:pStyle w:val="TableParagraph"/>
              <w:spacing w:line="230" w:lineRule="atLeast"/>
              <w:ind w:left="66" w:right="5006"/>
              <w:rPr>
                <w:rFonts w:asciiTheme="minorHAnsi" w:hAnsiTheme="minorHAnsi" w:cstheme="minorHAnsi"/>
                <w:sz w:val="20"/>
                <w:szCs w:val="20"/>
              </w:rPr>
            </w:pPr>
            <w:r>
              <w:rPr>
                <w:rFonts w:asciiTheme="minorHAnsi" w:hAnsiTheme="minorHAnsi" w:cstheme="minorHAnsi"/>
                <w:sz w:val="20"/>
                <w:szCs w:val="20"/>
              </w:rPr>
              <w:t>Kolokviji</w:t>
            </w:r>
            <w:r>
              <w:rPr>
                <w:rFonts w:asciiTheme="minorHAnsi" w:hAnsiTheme="minorHAnsi" w:cstheme="minorHAnsi"/>
                <w:spacing w:val="-7"/>
                <w:sz w:val="20"/>
                <w:szCs w:val="20"/>
              </w:rPr>
              <w:t xml:space="preserve"> </w:t>
            </w:r>
            <w:r>
              <w:rPr>
                <w:rFonts w:asciiTheme="minorHAnsi" w:hAnsiTheme="minorHAnsi" w:cstheme="minorHAnsi"/>
                <w:sz w:val="20"/>
                <w:szCs w:val="20"/>
              </w:rPr>
              <w:t>(teorijski</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praktični),</w:t>
            </w:r>
            <w:r>
              <w:rPr>
                <w:rFonts w:asciiTheme="minorHAnsi" w:hAnsiTheme="minorHAnsi" w:cstheme="minorHAnsi"/>
                <w:spacing w:val="-50"/>
                <w:sz w:val="20"/>
                <w:szCs w:val="20"/>
              </w:rPr>
              <w:t xml:space="preserve"> </w:t>
            </w:r>
            <w:r>
              <w:rPr>
                <w:rFonts w:asciiTheme="minorHAnsi" w:hAnsiTheme="minorHAnsi" w:cstheme="minorHAnsi"/>
                <w:sz w:val="20"/>
                <w:szCs w:val="20"/>
              </w:rPr>
              <w:t>Usmeni ispit,</w:t>
            </w:r>
          </w:p>
        </w:tc>
      </w:tr>
    </w:tbl>
    <w:p w14:paraId="13EB72BC" w14:textId="77777777" w:rsidR="00301E6D" w:rsidRDefault="00301E6D" w:rsidP="00301E6D">
      <w:pPr>
        <w:rPr>
          <w:rFonts w:cstheme="minorHAnsi"/>
          <w:sz w:val="20"/>
          <w:szCs w:val="20"/>
        </w:rPr>
        <w:sectPr w:rsidR="00301E6D">
          <w:pgSz w:w="11910" w:h="16840"/>
          <w:pgMar w:top="1400" w:right="86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7653"/>
      </w:tblGrid>
      <w:tr w:rsidR="00301E6D" w14:paraId="194980FD" w14:textId="77777777" w:rsidTr="00301E6D">
        <w:trPr>
          <w:trHeight w:val="460"/>
        </w:trPr>
        <w:tc>
          <w:tcPr>
            <w:tcW w:w="1901" w:type="dxa"/>
            <w:tcBorders>
              <w:top w:val="single" w:sz="4" w:space="0" w:color="000000"/>
              <w:left w:val="single" w:sz="12" w:space="0" w:color="000000"/>
              <w:bottom w:val="single" w:sz="4" w:space="0" w:color="000000"/>
              <w:right w:val="single" w:sz="4" w:space="0" w:color="000000"/>
            </w:tcBorders>
            <w:shd w:val="clear" w:color="auto" w:fill="CCFFFF"/>
            <w:hideMark/>
          </w:tcPr>
          <w:p w14:paraId="4A9D5D2E" w14:textId="77777777" w:rsidR="00301E6D" w:rsidRDefault="00301E6D">
            <w:pPr>
              <w:pStyle w:val="TableParagraph"/>
              <w:spacing w:line="228" w:lineRule="exact"/>
              <w:ind w:left="56" w:right="155"/>
              <w:rPr>
                <w:rFonts w:asciiTheme="minorHAnsi" w:eastAsia="Microsoft Sans Serif" w:hAnsiTheme="minorHAnsi" w:cstheme="minorHAnsi"/>
                <w:sz w:val="20"/>
                <w:szCs w:val="20"/>
              </w:rPr>
            </w:pPr>
            <w:r>
              <w:rPr>
                <w:rFonts w:asciiTheme="minorHAnsi" w:hAnsiTheme="minorHAnsi" w:cstheme="minorHAnsi"/>
                <w:w w:val="95"/>
                <w:sz w:val="20"/>
                <w:szCs w:val="20"/>
              </w:rPr>
              <w:lastRenderedPageBreak/>
              <w:t>stjecanje</w:t>
            </w:r>
            <w:r>
              <w:rPr>
                <w:rFonts w:asciiTheme="minorHAnsi" w:hAnsiTheme="minorHAnsi" w:cstheme="minorHAnsi"/>
                <w:spacing w:val="33"/>
                <w:w w:val="95"/>
                <w:sz w:val="20"/>
                <w:szCs w:val="20"/>
              </w:rPr>
              <w:t xml:space="preserve"> </w:t>
            </w:r>
            <w:r>
              <w:rPr>
                <w:rFonts w:asciiTheme="minorHAnsi" w:hAnsiTheme="minorHAnsi" w:cstheme="minorHAnsi"/>
                <w:w w:val="95"/>
                <w:sz w:val="20"/>
                <w:szCs w:val="20"/>
              </w:rPr>
              <w:t>utvrĐenih</w:t>
            </w:r>
            <w:r>
              <w:rPr>
                <w:rFonts w:asciiTheme="minorHAnsi" w:hAnsiTheme="minorHAnsi" w:cstheme="minorHAnsi"/>
                <w:spacing w:val="-47"/>
                <w:w w:val="95"/>
                <w:sz w:val="20"/>
                <w:szCs w:val="20"/>
              </w:rPr>
              <w:t xml:space="preserve"> </w:t>
            </w:r>
            <w:r>
              <w:rPr>
                <w:rFonts w:asciiTheme="minorHAnsi" w:hAnsiTheme="minorHAnsi" w:cstheme="minorHAnsi"/>
                <w:sz w:val="20"/>
                <w:szCs w:val="20"/>
              </w:rPr>
              <w:t>ishoda učenja</w:t>
            </w:r>
          </w:p>
        </w:tc>
        <w:tc>
          <w:tcPr>
            <w:tcW w:w="7653" w:type="dxa"/>
            <w:tcBorders>
              <w:top w:val="single" w:sz="4" w:space="0" w:color="000000"/>
              <w:left w:val="single" w:sz="4" w:space="0" w:color="000000"/>
              <w:bottom w:val="single" w:sz="4" w:space="0" w:color="000000"/>
              <w:right w:val="single" w:sz="12" w:space="0" w:color="000000"/>
            </w:tcBorders>
            <w:hideMark/>
          </w:tcPr>
          <w:p w14:paraId="120C811C"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Pisana</w:t>
            </w:r>
            <w:r>
              <w:rPr>
                <w:rFonts w:asciiTheme="minorHAnsi" w:hAnsiTheme="minorHAnsi" w:cstheme="minorHAnsi"/>
                <w:spacing w:val="-3"/>
                <w:sz w:val="20"/>
                <w:szCs w:val="20"/>
              </w:rPr>
              <w:t xml:space="preserve"> </w:t>
            </w:r>
            <w:r>
              <w:rPr>
                <w:rFonts w:asciiTheme="minorHAnsi" w:hAnsiTheme="minorHAnsi" w:cstheme="minorHAnsi"/>
                <w:sz w:val="20"/>
                <w:szCs w:val="20"/>
              </w:rPr>
              <w:t>zadaća</w:t>
            </w:r>
          </w:p>
          <w:p w14:paraId="04C1C905" w14:textId="77777777" w:rsidR="00301E6D" w:rsidRDefault="00301E6D">
            <w:pPr>
              <w:pStyle w:val="TableParagraph"/>
              <w:spacing w:before="2" w:line="212" w:lineRule="exact"/>
              <w:ind w:left="66"/>
              <w:rPr>
                <w:rFonts w:asciiTheme="minorHAnsi" w:hAnsiTheme="minorHAnsi" w:cstheme="minorHAnsi"/>
                <w:sz w:val="20"/>
                <w:szCs w:val="20"/>
              </w:rPr>
            </w:pPr>
            <w:r>
              <w:rPr>
                <w:rFonts w:asciiTheme="minorHAnsi" w:hAnsiTheme="minorHAnsi" w:cstheme="minorHAnsi"/>
                <w:sz w:val="20"/>
                <w:szCs w:val="20"/>
              </w:rPr>
              <w:t>Vrednovanje</w:t>
            </w:r>
            <w:r>
              <w:rPr>
                <w:rFonts w:asciiTheme="minorHAnsi" w:hAnsiTheme="minorHAnsi" w:cstheme="minorHAnsi"/>
                <w:spacing w:val="-1"/>
                <w:sz w:val="20"/>
                <w:szCs w:val="20"/>
              </w:rPr>
              <w:t xml:space="preserve"> </w:t>
            </w:r>
            <w:r>
              <w:rPr>
                <w:rFonts w:asciiTheme="minorHAnsi" w:hAnsiTheme="minorHAnsi" w:cstheme="minorHAnsi"/>
                <w:sz w:val="20"/>
                <w:szCs w:val="20"/>
              </w:rPr>
              <w:t>predmeta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nastavnika</w:t>
            </w:r>
            <w:r>
              <w:rPr>
                <w:rFonts w:asciiTheme="minorHAnsi" w:hAnsiTheme="minorHAnsi" w:cstheme="minorHAnsi"/>
                <w:spacing w:val="-1"/>
                <w:sz w:val="20"/>
                <w:szCs w:val="20"/>
              </w:rPr>
              <w:t xml:space="preserve"> </w:t>
            </w:r>
            <w:r>
              <w:rPr>
                <w:rFonts w:asciiTheme="minorHAnsi" w:hAnsiTheme="minorHAnsi" w:cstheme="minorHAnsi"/>
                <w:sz w:val="20"/>
                <w:szCs w:val="20"/>
              </w:rPr>
              <w:t>od strane</w:t>
            </w:r>
            <w:r>
              <w:rPr>
                <w:rFonts w:asciiTheme="minorHAnsi" w:hAnsiTheme="minorHAnsi" w:cstheme="minorHAnsi"/>
                <w:spacing w:val="2"/>
                <w:sz w:val="20"/>
                <w:szCs w:val="20"/>
              </w:rPr>
              <w:t xml:space="preserve"> </w:t>
            </w:r>
            <w:r>
              <w:rPr>
                <w:rFonts w:asciiTheme="minorHAnsi" w:hAnsiTheme="minorHAnsi" w:cstheme="minorHAnsi"/>
                <w:sz w:val="20"/>
                <w:szCs w:val="20"/>
              </w:rPr>
              <w:t>studenata</w:t>
            </w:r>
          </w:p>
        </w:tc>
      </w:tr>
      <w:tr w:rsidR="00301E6D" w14:paraId="0C7747BC" w14:textId="77777777" w:rsidTr="00301E6D">
        <w:trPr>
          <w:trHeight w:val="687"/>
        </w:trPr>
        <w:tc>
          <w:tcPr>
            <w:tcW w:w="1901" w:type="dxa"/>
            <w:tcBorders>
              <w:top w:val="single" w:sz="4" w:space="0" w:color="000000"/>
              <w:left w:val="single" w:sz="12" w:space="0" w:color="000000"/>
              <w:bottom w:val="single" w:sz="12" w:space="0" w:color="000000"/>
              <w:right w:val="single" w:sz="4" w:space="0" w:color="000000"/>
            </w:tcBorders>
            <w:shd w:val="clear" w:color="auto" w:fill="CCFFFF"/>
            <w:hideMark/>
          </w:tcPr>
          <w:p w14:paraId="33E617EB" w14:textId="77777777" w:rsidR="00301E6D" w:rsidRDefault="00301E6D">
            <w:pPr>
              <w:pStyle w:val="TableParagraph"/>
              <w:spacing w:line="242" w:lineRule="auto"/>
              <w:ind w:left="56" w:right="539"/>
              <w:rPr>
                <w:rFonts w:asciiTheme="minorHAnsi" w:hAnsiTheme="minorHAnsi" w:cstheme="minorHAnsi"/>
                <w:sz w:val="20"/>
                <w:szCs w:val="20"/>
              </w:rPr>
            </w:pPr>
            <w:r>
              <w:rPr>
                <w:rFonts w:asciiTheme="minorHAnsi" w:hAnsiTheme="minorHAnsi" w:cstheme="minorHAnsi"/>
                <w:sz w:val="20"/>
                <w:szCs w:val="20"/>
              </w:rPr>
              <w:t>Ostalo (prema</w:t>
            </w:r>
            <w:r>
              <w:rPr>
                <w:rFonts w:asciiTheme="minorHAnsi" w:hAnsiTheme="minorHAnsi" w:cstheme="minorHAnsi"/>
                <w:spacing w:val="-51"/>
                <w:sz w:val="20"/>
                <w:szCs w:val="20"/>
              </w:rPr>
              <w:t xml:space="preserve"> </w:t>
            </w:r>
            <w:r>
              <w:rPr>
                <w:rFonts w:asciiTheme="minorHAnsi" w:hAnsiTheme="minorHAnsi" w:cstheme="minorHAnsi"/>
                <w:sz w:val="20"/>
                <w:szCs w:val="20"/>
              </w:rPr>
              <w:t>mišljenju</w:t>
            </w:r>
          </w:p>
          <w:p w14:paraId="1D305A14" w14:textId="77777777" w:rsidR="00301E6D" w:rsidRDefault="00301E6D">
            <w:pPr>
              <w:pStyle w:val="TableParagraph"/>
              <w:spacing w:line="208" w:lineRule="exact"/>
              <w:ind w:left="56"/>
              <w:rPr>
                <w:rFonts w:asciiTheme="minorHAnsi" w:hAnsiTheme="minorHAnsi" w:cstheme="minorHAnsi"/>
                <w:sz w:val="20"/>
                <w:szCs w:val="20"/>
              </w:rPr>
            </w:pPr>
            <w:r>
              <w:rPr>
                <w:rFonts w:asciiTheme="minorHAnsi" w:hAnsiTheme="minorHAnsi" w:cstheme="minorHAnsi"/>
                <w:sz w:val="20"/>
                <w:szCs w:val="20"/>
              </w:rPr>
              <w:t>predlagatelja)</w:t>
            </w:r>
          </w:p>
        </w:tc>
        <w:tc>
          <w:tcPr>
            <w:tcW w:w="7653" w:type="dxa"/>
            <w:tcBorders>
              <w:top w:val="single" w:sz="4" w:space="0" w:color="000000"/>
              <w:left w:val="single" w:sz="4" w:space="0" w:color="000000"/>
              <w:bottom w:val="single" w:sz="12" w:space="0" w:color="000000"/>
              <w:right w:val="single" w:sz="12" w:space="0" w:color="000000"/>
            </w:tcBorders>
          </w:tcPr>
          <w:p w14:paraId="62FC8496" w14:textId="77777777" w:rsidR="00301E6D" w:rsidRDefault="00301E6D">
            <w:pPr>
              <w:pStyle w:val="TableParagraph"/>
              <w:rPr>
                <w:rFonts w:asciiTheme="minorHAnsi" w:hAnsiTheme="minorHAnsi" w:cstheme="minorHAnsi"/>
                <w:sz w:val="20"/>
                <w:szCs w:val="20"/>
              </w:rPr>
            </w:pPr>
          </w:p>
        </w:tc>
      </w:tr>
    </w:tbl>
    <w:p w14:paraId="5707B796" w14:textId="77777777" w:rsidR="00301E6D" w:rsidRDefault="00301E6D" w:rsidP="00301E6D">
      <w:pPr>
        <w:rPr>
          <w:rFonts w:eastAsia="Microsoft Sans Serif" w:cstheme="minorHAnsi"/>
          <w:sz w:val="20"/>
          <w:szCs w:val="20"/>
        </w:rPr>
      </w:pPr>
    </w:p>
    <w:p w14:paraId="5E1AC97C" w14:textId="77777777" w:rsidR="00301E6D" w:rsidRDefault="00301E6D">
      <w:pPr>
        <w:spacing w:after="160" w:line="259" w:lineRule="auto"/>
        <w:rPr>
          <w:rFonts w:eastAsia="Microsoft Sans Serif" w:cstheme="minorHAnsi"/>
          <w:sz w:val="20"/>
          <w:szCs w:val="20"/>
        </w:rPr>
      </w:pPr>
      <w:r>
        <w:rPr>
          <w:rFonts w:eastAsia="Microsoft Sans Serif" w:cstheme="minorHAnsi"/>
          <w:sz w:val="20"/>
          <w:szCs w:val="20"/>
        </w:rPr>
        <w:br w:type="page"/>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1"/>
        <w:gridCol w:w="3126"/>
        <w:gridCol w:w="665"/>
        <w:gridCol w:w="787"/>
        <w:gridCol w:w="792"/>
        <w:gridCol w:w="653"/>
        <w:gridCol w:w="640"/>
        <w:gridCol w:w="710"/>
        <w:gridCol w:w="129"/>
        <w:gridCol w:w="446"/>
      </w:tblGrid>
      <w:tr w:rsidR="00301E6D" w14:paraId="7C7C4071" w14:textId="77777777" w:rsidTr="00301E6D">
        <w:trPr>
          <w:trHeight w:val="351"/>
        </w:trPr>
        <w:tc>
          <w:tcPr>
            <w:tcW w:w="1901" w:type="dxa"/>
            <w:tcBorders>
              <w:top w:val="single" w:sz="12" w:space="0" w:color="000000"/>
              <w:left w:val="single" w:sz="12" w:space="0" w:color="000000"/>
              <w:bottom w:val="single" w:sz="12" w:space="0" w:color="000000"/>
              <w:right w:val="single" w:sz="12" w:space="0" w:color="000000"/>
            </w:tcBorders>
            <w:shd w:val="clear" w:color="auto" w:fill="66CCFF"/>
            <w:hideMark/>
          </w:tcPr>
          <w:p w14:paraId="44B08BA3" w14:textId="77777777" w:rsidR="00301E6D" w:rsidRDefault="00301E6D">
            <w:pPr>
              <w:pStyle w:val="TableParagraph"/>
              <w:spacing w:before="54"/>
              <w:ind w:left="56"/>
              <w:rPr>
                <w:rFonts w:asciiTheme="minorHAnsi" w:hAnsiTheme="minorHAnsi" w:cstheme="minorHAnsi"/>
                <w:b/>
                <w:sz w:val="20"/>
                <w:szCs w:val="20"/>
              </w:rPr>
            </w:pPr>
            <w:r>
              <w:rPr>
                <w:rFonts w:asciiTheme="minorHAnsi" w:hAnsiTheme="minorHAnsi" w:cstheme="minorHAnsi"/>
                <w:b/>
                <w:sz w:val="20"/>
                <w:szCs w:val="20"/>
              </w:rPr>
              <w:lastRenderedPageBreak/>
              <w:t>NAZIV PREDMETA</w:t>
            </w:r>
          </w:p>
        </w:tc>
        <w:tc>
          <w:tcPr>
            <w:tcW w:w="7948" w:type="dxa"/>
            <w:gridSpan w:val="9"/>
            <w:tcBorders>
              <w:top w:val="single" w:sz="12" w:space="0" w:color="000000"/>
              <w:left w:val="single" w:sz="12" w:space="0" w:color="000000"/>
              <w:bottom w:val="single" w:sz="12" w:space="0" w:color="000000"/>
              <w:right w:val="single" w:sz="12" w:space="0" w:color="000000"/>
            </w:tcBorders>
            <w:shd w:val="clear" w:color="auto" w:fill="66CCFF"/>
            <w:hideMark/>
          </w:tcPr>
          <w:p w14:paraId="43E9D424" w14:textId="77777777" w:rsidR="00301E6D" w:rsidRDefault="00301E6D">
            <w:pPr>
              <w:pStyle w:val="TableParagraph"/>
              <w:spacing w:before="54"/>
              <w:ind w:left="107"/>
              <w:rPr>
                <w:rFonts w:asciiTheme="minorHAnsi" w:hAnsiTheme="minorHAnsi" w:cstheme="minorHAnsi"/>
                <w:b/>
                <w:sz w:val="20"/>
                <w:szCs w:val="20"/>
              </w:rPr>
            </w:pPr>
            <w:r>
              <w:rPr>
                <w:rFonts w:asciiTheme="minorHAnsi" w:hAnsiTheme="minorHAnsi" w:cstheme="minorHAnsi"/>
                <w:b/>
                <w:sz w:val="20"/>
                <w:szCs w:val="20"/>
              </w:rPr>
              <w:t>METODIKA</w:t>
            </w:r>
            <w:r>
              <w:rPr>
                <w:rFonts w:asciiTheme="minorHAnsi" w:hAnsiTheme="minorHAnsi" w:cstheme="minorHAnsi"/>
                <w:b/>
                <w:spacing w:val="-6"/>
                <w:sz w:val="20"/>
                <w:szCs w:val="20"/>
              </w:rPr>
              <w:t xml:space="preserve"> </w:t>
            </w:r>
            <w:r>
              <w:rPr>
                <w:rFonts w:asciiTheme="minorHAnsi" w:hAnsiTheme="minorHAnsi" w:cstheme="minorHAnsi"/>
                <w:b/>
                <w:sz w:val="20"/>
                <w:szCs w:val="20"/>
              </w:rPr>
              <w:t>TRENINGA</w:t>
            </w:r>
            <w:r>
              <w:rPr>
                <w:rFonts w:asciiTheme="minorHAnsi" w:hAnsiTheme="minorHAnsi" w:cstheme="minorHAnsi"/>
                <w:b/>
                <w:spacing w:val="-4"/>
                <w:sz w:val="20"/>
                <w:szCs w:val="20"/>
              </w:rPr>
              <w:t xml:space="preserve"> </w:t>
            </w:r>
            <w:r>
              <w:rPr>
                <w:rFonts w:asciiTheme="minorHAnsi" w:hAnsiTheme="minorHAnsi" w:cstheme="minorHAnsi"/>
                <w:b/>
                <w:sz w:val="20"/>
                <w:szCs w:val="20"/>
              </w:rPr>
              <w:t>KOŠARKE</w:t>
            </w:r>
            <w:r>
              <w:rPr>
                <w:rFonts w:asciiTheme="minorHAnsi" w:hAnsiTheme="minorHAnsi" w:cstheme="minorHAnsi"/>
                <w:b/>
                <w:spacing w:val="-1"/>
                <w:sz w:val="20"/>
                <w:szCs w:val="20"/>
              </w:rPr>
              <w:t xml:space="preserve"> </w:t>
            </w:r>
            <w:r>
              <w:rPr>
                <w:rFonts w:asciiTheme="minorHAnsi" w:hAnsiTheme="minorHAnsi" w:cstheme="minorHAnsi"/>
                <w:b/>
                <w:sz w:val="20"/>
                <w:szCs w:val="20"/>
              </w:rPr>
              <w:t>1</w:t>
            </w:r>
          </w:p>
        </w:tc>
      </w:tr>
      <w:tr w:rsidR="00301E6D" w14:paraId="32622CDB" w14:textId="77777777" w:rsidTr="00301E6D">
        <w:trPr>
          <w:trHeight w:val="229"/>
        </w:trPr>
        <w:tc>
          <w:tcPr>
            <w:tcW w:w="1901" w:type="dxa"/>
            <w:tcBorders>
              <w:top w:val="single" w:sz="12" w:space="0" w:color="000000"/>
              <w:left w:val="single" w:sz="12" w:space="0" w:color="000000"/>
              <w:bottom w:val="single" w:sz="4" w:space="0" w:color="000000"/>
              <w:right w:val="single" w:sz="4" w:space="0" w:color="000000"/>
            </w:tcBorders>
            <w:shd w:val="clear" w:color="auto" w:fill="CCFFFF"/>
            <w:hideMark/>
          </w:tcPr>
          <w:p w14:paraId="45C12750" w14:textId="77777777" w:rsidR="00301E6D" w:rsidRDefault="00301E6D">
            <w:pPr>
              <w:pStyle w:val="TableParagraph"/>
              <w:spacing w:line="210" w:lineRule="exact"/>
              <w:ind w:left="56"/>
              <w:rPr>
                <w:rFonts w:asciiTheme="minorHAnsi" w:hAnsiTheme="minorHAnsi" w:cstheme="minorHAnsi"/>
                <w:b/>
                <w:sz w:val="20"/>
                <w:szCs w:val="20"/>
              </w:rPr>
            </w:pPr>
            <w:r>
              <w:rPr>
                <w:rFonts w:asciiTheme="minorHAnsi" w:hAnsiTheme="minorHAnsi" w:cstheme="minorHAnsi"/>
                <w:b/>
                <w:sz w:val="20"/>
                <w:szCs w:val="20"/>
              </w:rPr>
              <w:t>Kod</w:t>
            </w:r>
          </w:p>
        </w:tc>
        <w:tc>
          <w:tcPr>
            <w:tcW w:w="3126" w:type="dxa"/>
            <w:tcBorders>
              <w:top w:val="single" w:sz="12" w:space="0" w:color="000000"/>
              <w:left w:val="single" w:sz="4" w:space="0" w:color="000000"/>
              <w:bottom w:val="single" w:sz="4" w:space="0" w:color="000000"/>
              <w:right w:val="single" w:sz="12" w:space="0" w:color="000000"/>
            </w:tcBorders>
            <w:hideMark/>
          </w:tcPr>
          <w:p w14:paraId="1E0DF012" w14:textId="77777777" w:rsidR="00301E6D" w:rsidRDefault="00301E6D">
            <w:pPr>
              <w:pStyle w:val="TableParagraph"/>
              <w:spacing w:line="210" w:lineRule="exact"/>
              <w:ind w:left="66"/>
              <w:rPr>
                <w:rFonts w:asciiTheme="minorHAnsi" w:hAnsiTheme="minorHAnsi" w:cstheme="minorHAnsi"/>
                <w:sz w:val="20"/>
                <w:szCs w:val="20"/>
              </w:rPr>
            </w:pPr>
            <w:r>
              <w:rPr>
                <w:rFonts w:asciiTheme="minorHAnsi" w:hAnsiTheme="minorHAnsi" w:cstheme="minorHAnsi"/>
                <w:sz w:val="20"/>
                <w:szCs w:val="20"/>
              </w:rPr>
              <w:t>134267</w:t>
            </w:r>
          </w:p>
        </w:tc>
        <w:tc>
          <w:tcPr>
            <w:tcW w:w="2244" w:type="dxa"/>
            <w:gridSpan w:val="3"/>
            <w:tcBorders>
              <w:top w:val="single" w:sz="12" w:space="0" w:color="000000"/>
              <w:left w:val="single" w:sz="12" w:space="0" w:color="000000"/>
              <w:bottom w:val="single" w:sz="4" w:space="0" w:color="000000"/>
              <w:right w:val="single" w:sz="12" w:space="0" w:color="000000"/>
            </w:tcBorders>
            <w:shd w:val="clear" w:color="auto" w:fill="CCFFFF"/>
            <w:hideMark/>
          </w:tcPr>
          <w:p w14:paraId="17BFAB5F" w14:textId="77777777" w:rsidR="00301E6D" w:rsidRDefault="00301E6D">
            <w:pPr>
              <w:pStyle w:val="TableParagraph"/>
              <w:spacing w:line="210" w:lineRule="exact"/>
              <w:ind w:left="56"/>
              <w:rPr>
                <w:rFonts w:asciiTheme="minorHAnsi" w:hAnsiTheme="minorHAnsi" w:cstheme="minorHAnsi"/>
                <w:sz w:val="20"/>
                <w:szCs w:val="20"/>
              </w:rPr>
            </w:pPr>
            <w:r>
              <w:rPr>
                <w:rFonts w:asciiTheme="minorHAnsi" w:hAnsiTheme="minorHAnsi" w:cstheme="minorHAnsi"/>
                <w:sz w:val="20"/>
                <w:szCs w:val="20"/>
              </w:rPr>
              <w:t>Godina</w:t>
            </w:r>
            <w:r>
              <w:rPr>
                <w:rFonts w:asciiTheme="minorHAnsi" w:hAnsiTheme="minorHAnsi" w:cstheme="minorHAnsi"/>
                <w:spacing w:val="-2"/>
                <w:sz w:val="20"/>
                <w:szCs w:val="20"/>
              </w:rPr>
              <w:t xml:space="preserve"> </w:t>
            </w:r>
            <w:r>
              <w:rPr>
                <w:rFonts w:asciiTheme="minorHAnsi" w:hAnsiTheme="minorHAnsi" w:cstheme="minorHAnsi"/>
                <w:sz w:val="20"/>
                <w:szCs w:val="20"/>
              </w:rPr>
              <w:t>studija</w:t>
            </w:r>
          </w:p>
        </w:tc>
        <w:tc>
          <w:tcPr>
            <w:tcW w:w="2578" w:type="dxa"/>
            <w:gridSpan w:val="5"/>
            <w:tcBorders>
              <w:top w:val="single" w:sz="12" w:space="0" w:color="000000"/>
              <w:left w:val="single" w:sz="12" w:space="0" w:color="000000"/>
              <w:bottom w:val="single" w:sz="4" w:space="0" w:color="000000"/>
              <w:right w:val="single" w:sz="12" w:space="0" w:color="000000"/>
            </w:tcBorders>
            <w:hideMark/>
          </w:tcPr>
          <w:p w14:paraId="2F1E2445" w14:textId="77777777" w:rsidR="00301E6D" w:rsidRDefault="00301E6D">
            <w:pPr>
              <w:pStyle w:val="TableParagraph"/>
              <w:spacing w:line="210" w:lineRule="exact"/>
              <w:ind w:left="58"/>
              <w:rPr>
                <w:rFonts w:asciiTheme="minorHAnsi" w:hAnsiTheme="minorHAnsi" w:cstheme="minorHAnsi"/>
                <w:sz w:val="20"/>
                <w:szCs w:val="20"/>
              </w:rPr>
            </w:pPr>
            <w:r>
              <w:rPr>
                <w:rFonts w:asciiTheme="minorHAnsi" w:hAnsiTheme="minorHAnsi" w:cstheme="minorHAnsi"/>
                <w:sz w:val="20"/>
                <w:szCs w:val="20"/>
              </w:rPr>
              <w:t>3.</w:t>
            </w:r>
          </w:p>
        </w:tc>
      </w:tr>
      <w:tr w:rsidR="00301E6D" w14:paraId="4C9B981F" w14:textId="77777777" w:rsidTr="00301E6D">
        <w:trPr>
          <w:trHeight w:val="460"/>
        </w:trPr>
        <w:tc>
          <w:tcPr>
            <w:tcW w:w="1901" w:type="dxa"/>
            <w:tcBorders>
              <w:top w:val="single" w:sz="4" w:space="0" w:color="000000"/>
              <w:left w:val="single" w:sz="12" w:space="0" w:color="000000"/>
              <w:bottom w:val="single" w:sz="12" w:space="0" w:color="000000"/>
              <w:right w:val="single" w:sz="4" w:space="0" w:color="000000"/>
            </w:tcBorders>
            <w:shd w:val="clear" w:color="auto" w:fill="CCFFFF"/>
            <w:hideMark/>
          </w:tcPr>
          <w:p w14:paraId="7B5F9377" w14:textId="77777777" w:rsidR="00301E6D" w:rsidRDefault="00301E6D">
            <w:pPr>
              <w:pStyle w:val="TableParagraph"/>
              <w:spacing w:line="222" w:lineRule="exact"/>
              <w:ind w:left="56"/>
              <w:rPr>
                <w:rFonts w:asciiTheme="minorHAnsi" w:hAnsiTheme="minorHAnsi" w:cstheme="minorHAnsi"/>
                <w:b/>
                <w:sz w:val="20"/>
                <w:szCs w:val="20"/>
              </w:rPr>
            </w:pPr>
            <w:r>
              <w:rPr>
                <w:rFonts w:asciiTheme="minorHAnsi" w:hAnsiTheme="minorHAnsi" w:cstheme="minorHAnsi"/>
                <w:b/>
                <w:sz w:val="20"/>
                <w:szCs w:val="20"/>
              </w:rPr>
              <w:t>Nositelj/i</w:t>
            </w:r>
          </w:p>
          <w:p w14:paraId="1CA92821" w14:textId="77777777" w:rsidR="00301E6D" w:rsidRDefault="00301E6D">
            <w:pPr>
              <w:pStyle w:val="TableParagraph"/>
              <w:spacing w:line="217" w:lineRule="exact"/>
              <w:ind w:left="56"/>
              <w:rPr>
                <w:rFonts w:asciiTheme="minorHAnsi" w:hAnsiTheme="minorHAnsi" w:cstheme="minorHAnsi"/>
                <w:b/>
                <w:sz w:val="20"/>
                <w:szCs w:val="20"/>
              </w:rPr>
            </w:pPr>
            <w:r>
              <w:rPr>
                <w:rFonts w:asciiTheme="minorHAnsi" w:hAnsiTheme="minorHAnsi" w:cstheme="minorHAnsi"/>
                <w:b/>
                <w:sz w:val="20"/>
                <w:szCs w:val="20"/>
              </w:rPr>
              <w:t>predmeta</w:t>
            </w:r>
          </w:p>
        </w:tc>
        <w:tc>
          <w:tcPr>
            <w:tcW w:w="3126" w:type="dxa"/>
            <w:tcBorders>
              <w:top w:val="single" w:sz="4" w:space="0" w:color="000000"/>
              <w:left w:val="single" w:sz="4" w:space="0" w:color="000000"/>
              <w:bottom w:val="single" w:sz="12" w:space="0" w:color="000000"/>
              <w:right w:val="single" w:sz="12" w:space="0" w:color="000000"/>
            </w:tcBorders>
            <w:hideMark/>
          </w:tcPr>
          <w:p w14:paraId="2075430C" w14:textId="77777777" w:rsidR="00301E6D" w:rsidRDefault="00301E6D">
            <w:pPr>
              <w:pStyle w:val="TableParagraph"/>
              <w:spacing w:before="113"/>
              <w:ind w:left="6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1"/>
                <w:sz w:val="20"/>
                <w:szCs w:val="20"/>
              </w:rPr>
              <w:t xml:space="preserve"> </w:t>
            </w:r>
            <w:r>
              <w:rPr>
                <w:rFonts w:asciiTheme="minorHAnsi" w:hAnsiTheme="minorHAnsi" w:cstheme="minorHAnsi"/>
                <w:sz w:val="20"/>
                <w:szCs w:val="20"/>
              </w:rPr>
              <w:t>dr. 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2244" w:type="dxa"/>
            <w:gridSpan w:val="3"/>
            <w:tcBorders>
              <w:top w:val="single" w:sz="4" w:space="0" w:color="000000"/>
              <w:left w:val="single" w:sz="12" w:space="0" w:color="000000"/>
              <w:bottom w:val="single" w:sz="12" w:space="0" w:color="000000"/>
              <w:right w:val="single" w:sz="12" w:space="0" w:color="000000"/>
            </w:tcBorders>
            <w:shd w:val="clear" w:color="auto" w:fill="CCFFFF"/>
            <w:hideMark/>
          </w:tcPr>
          <w:p w14:paraId="4D99DAA8" w14:textId="77777777" w:rsidR="00301E6D" w:rsidRDefault="00301E6D">
            <w:pPr>
              <w:pStyle w:val="TableParagraph"/>
              <w:spacing w:line="224" w:lineRule="exact"/>
              <w:ind w:left="56"/>
              <w:rPr>
                <w:rFonts w:asciiTheme="minorHAnsi" w:hAnsiTheme="minorHAnsi" w:cstheme="minorHAnsi"/>
                <w:sz w:val="20"/>
                <w:szCs w:val="20"/>
              </w:rPr>
            </w:pPr>
            <w:r>
              <w:rPr>
                <w:rFonts w:asciiTheme="minorHAnsi" w:hAnsiTheme="minorHAnsi" w:cstheme="minorHAnsi"/>
                <w:sz w:val="20"/>
                <w:szCs w:val="20"/>
              </w:rPr>
              <w:t>Bodovna</w:t>
            </w:r>
            <w:r>
              <w:rPr>
                <w:rFonts w:asciiTheme="minorHAnsi" w:hAnsiTheme="minorHAnsi" w:cstheme="minorHAnsi"/>
                <w:spacing w:val="-2"/>
                <w:sz w:val="20"/>
                <w:szCs w:val="20"/>
              </w:rPr>
              <w:t xml:space="preserve"> </w:t>
            </w:r>
            <w:r>
              <w:rPr>
                <w:rFonts w:asciiTheme="minorHAnsi" w:hAnsiTheme="minorHAnsi" w:cstheme="minorHAnsi"/>
                <w:sz w:val="20"/>
                <w:szCs w:val="20"/>
              </w:rPr>
              <w:t>vrijednost</w:t>
            </w:r>
          </w:p>
          <w:p w14:paraId="22663AD2" w14:textId="77777777" w:rsidR="00301E6D" w:rsidRDefault="00301E6D">
            <w:pPr>
              <w:pStyle w:val="TableParagraph"/>
              <w:spacing w:before="4" w:line="212" w:lineRule="exact"/>
              <w:ind w:left="56"/>
              <w:rPr>
                <w:rFonts w:asciiTheme="minorHAnsi" w:hAnsiTheme="minorHAnsi" w:cstheme="minorHAnsi"/>
                <w:sz w:val="20"/>
                <w:szCs w:val="20"/>
              </w:rPr>
            </w:pPr>
            <w:r>
              <w:rPr>
                <w:rFonts w:asciiTheme="minorHAnsi" w:hAnsiTheme="minorHAnsi" w:cstheme="minorHAnsi"/>
                <w:sz w:val="20"/>
                <w:szCs w:val="20"/>
              </w:rPr>
              <w:t>(ECTS)</w:t>
            </w:r>
          </w:p>
        </w:tc>
        <w:tc>
          <w:tcPr>
            <w:tcW w:w="2578" w:type="dxa"/>
            <w:gridSpan w:val="5"/>
            <w:tcBorders>
              <w:top w:val="single" w:sz="4" w:space="0" w:color="000000"/>
              <w:left w:val="single" w:sz="12" w:space="0" w:color="000000"/>
              <w:bottom w:val="single" w:sz="12" w:space="0" w:color="000000"/>
              <w:right w:val="single" w:sz="12" w:space="0" w:color="000000"/>
            </w:tcBorders>
            <w:hideMark/>
          </w:tcPr>
          <w:p w14:paraId="46EB5152" w14:textId="77777777" w:rsidR="00301E6D" w:rsidRDefault="00301E6D">
            <w:pPr>
              <w:pStyle w:val="TableParagraph"/>
              <w:spacing w:before="113"/>
              <w:ind w:left="58"/>
              <w:rPr>
                <w:rFonts w:asciiTheme="minorHAnsi" w:hAnsiTheme="minorHAnsi" w:cstheme="minorHAnsi"/>
                <w:sz w:val="20"/>
                <w:szCs w:val="20"/>
              </w:rPr>
            </w:pPr>
            <w:r>
              <w:rPr>
                <w:rFonts w:asciiTheme="minorHAnsi" w:hAnsiTheme="minorHAnsi" w:cstheme="minorHAnsi"/>
                <w:w w:val="99"/>
                <w:sz w:val="20"/>
                <w:szCs w:val="20"/>
              </w:rPr>
              <w:t>3</w:t>
            </w:r>
          </w:p>
        </w:tc>
      </w:tr>
      <w:tr w:rsidR="00301E6D" w14:paraId="3CAD84B0" w14:textId="77777777" w:rsidTr="00301E6D">
        <w:trPr>
          <w:trHeight w:val="344"/>
        </w:trPr>
        <w:tc>
          <w:tcPr>
            <w:tcW w:w="1901" w:type="dxa"/>
            <w:vMerge w:val="restart"/>
            <w:tcBorders>
              <w:top w:val="single" w:sz="12" w:space="0" w:color="000000"/>
              <w:left w:val="single" w:sz="12" w:space="0" w:color="000000"/>
              <w:bottom w:val="single" w:sz="12" w:space="0" w:color="000000"/>
              <w:right w:val="single" w:sz="4" w:space="0" w:color="000000"/>
            </w:tcBorders>
            <w:shd w:val="clear" w:color="auto" w:fill="CCFFFF"/>
          </w:tcPr>
          <w:p w14:paraId="0827B53B" w14:textId="77777777" w:rsidR="00301E6D" w:rsidRDefault="00301E6D">
            <w:pPr>
              <w:pStyle w:val="TableParagraph"/>
              <w:rPr>
                <w:rFonts w:asciiTheme="minorHAnsi" w:hAnsiTheme="minorHAnsi" w:cstheme="minorHAnsi"/>
                <w:sz w:val="20"/>
                <w:szCs w:val="20"/>
              </w:rPr>
            </w:pPr>
          </w:p>
          <w:p w14:paraId="76605559"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Suradnici</w:t>
            </w:r>
          </w:p>
        </w:tc>
        <w:tc>
          <w:tcPr>
            <w:tcW w:w="3126" w:type="dxa"/>
            <w:vMerge w:val="restart"/>
            <w:tcBorders>
              <w:top w:val="single" w:sz="12" w:space="0" w:color="000000"/>
              <w:left w:val="single" w:sz="4" w:space="0" w:color="000000"/>
              <w:bottom w:val="single" w:sz="12" w:space="0" w:color="000000"/>
              <w:right w:val="single" w:sz="12" w:space="0" w:color="000000"/>
            </w:tcBorders>
          </w:tcPr>
          <w:p w14:paraId="68B72B05" w14:textId="77777777" w:rsidR="00301E6D" w:rsidRDefault="00301E6D">
            <w:pPr>
              <w:pStyle w:val="TableParagraph"/>
              <w:rPr>
                <w:rFonts w:asciiTheme="minorHAnsi" w:hAnsiTheme="minorHAnsi" w:cstheme="minorHAnsi"/>
                <w:sz w:val="20"/>
                <w:szCs w:val="20"/>
              </w:rPr>
            </w:pPr>
          </w:p>
        </w:tc>
        <w:tc>
          <w:tcPr>
            <w:tcW w:w="2244" w:type="dxa"/>
            <w:gridSpan w:val="3"/>
            <w:vMerge w:val="restart"/>
            <w:tcBorders>
              <w:top w:val="single" w:sz="12" w:space="0" w:color="000000"/>
              <w:left w:val="single" w:sz="12" w:space="0" w:color="000000"/>
              <w:bottom w:val="single" w:sz="12" w:space="0" w:color="000000"/>
              <w:right w:val="single" w:sz="12" w:space="0" w:color="000000"/>
            </w:tcBorders>
            <w:shd w:val="clear" w:color="auto" w:fill="CCFFFF"/>
            <w:hideMark/>
          </w:tcPr>
          <w:p w14:paraId="55FA4A0A" w14:textId="77777777" w:rsidR="00301E6D" w:rsidRDefault="00301E6D">
            <w:pPr>
              <w:pStyle w:val="TableParagraph"/>
              <w:spacing w:before="14"/>
              <w:ind w:left="56" w:right="467"/>
              <w:rPr>
                <w:rFonts w:asciiTheme="minorHAnsi" w:hAnsiTheme="minorHAnsi" w:cstheme="minorHAnsi"/>
                <w:sz w:val="20"/>
                <w:szCs w:val="20"/>
              </w:rPr>
            </w:pPr>
            <w:r>
              <w:rPr>
                <w:rFonts w:asciiTheme="minorHAnsi" w:hAnsiTheme="minorHAnsi" w:cstheme="minorHAnsi"/>
                <w:sz w:val="20"/>
                <w:szCs w:val="20"/>
              </w:rPr>
              <w:t>Način izvođenja</w:t>
            </w:r>
            <w:r>
              <w:rPr>
                <w:rFonts w:asciiTheme="minorHAnsi" w:hAnsiTheme="minorHAnsi" w:cstheme="minorHAnsi"/>
                <w:spacing w:val="1"/>
                <w:sz w:val="20"/>
                <w:szCs w:val="20"/>
              </w:rPr>
              <w:t xml:space="preserve"> </w:t>
            </w:r>
            <w:r>
              <w:rPr>
                <w:rFonts w:asciiTheme="minorHAnsi" w:hAnsiTheme="minorHAnsi" w:cstheme="minorHAnsi"/>
                <w:sz w:val="20"/>
                <w:szCs w:val="20"/>
              </w:rPr>
              <w:t>nastave</w:t>
            </w:r>
            <w:r>
              <w:rPr>
                <w:rFonts w:asciiTheme="minorHAnsi" w:hAnsiTheme="minorHAnsi" w:cstheme="minorHAnsi"/>
                <w:spacing w:val="-5"/>
                <w:sz w:val="20"/>
                <w:szCs w:val="20"/>
              </w:rPr>
              <w:t xml:space="preserve"> </w:t>
            </w:r>
            <w:r>
              <w:rPr>
                <w:rFonts w:asciiTheme="minorHAnsi" w:hAnsiTheme="minorHAnsi" w:cstheme="minorHAnsi"/>
                <w:sz w:val="20"/>
                <w:szCs w:val="20"/>
              </w:rPr>
              <w:t>(broj</w:t>
            </w:r>
            <w:r>
              <w:rPr>
                <w:rFonts w:asciiTheme="minorHAnsi" w:hAnsiTheme="minorHAnsi" w:cstheme="minorHAnsi"/>
                <w:spacing w:val="-4"/>
                <w:sz w:val="20"/>
                <w:szCs w:val="20"/>
              </w:rPr>
              <w:t xml:space="preserve"> </w:t>
            </w:r>
            <w:r>
              <w:rPr>
                <w:rFonts w:asciiTheme="minorHAnsi" w:hAnsiTheme="minorHAnsi" w:cstheme="minorHAnsi"/>
                <w:sz w:val="20"/>
                <w:szCs w:val="20"/>
              </w:rPr>
              <w:t>sati</w:t>
            </w:r>
            <w:r>
              <w:rPr>
                <w:rFonts w:asciiTheme="minorHAnsi" w:hAnsiTheme="minorHAnsi" w:cstheme="minorHAnsi"/>
                <w:spacing w:val="-5"/>
                <w:sz w:val="20"/>
                <w:szCs w:val="20"/>
              </w:rPr>
              <w:t xml:space="preserve"> </w:t>
            </w:r>
            <w:r>
              <w:rPr>
                <w:rFonts w:asciiTheme="minorHAnsi" w:hAnsiTheme="minorHAnsi" w:cstheme="minorHAnsi"/>
                <w:sz w:val="20"/>
                <w:szCs w:val="20"/>
              </w:rPr>
              <w:t>u</w:t>
            </w:r>
          </w:p>
          <w:p w14:paraId="7DF738B2" w14:textId="77777777" w:rsidR="00301E6D" w:rsidRDefault="00301E6D">
            <w:pPr>
              <w:pStyle w:val="TableParagraph"/>
              <w:spacing w:before="6"/>
              <w:ind w:left="56"/>
              <w:rPr>
                <w:rFonts w:asciiTheme="minorHAnsi" w:hAnsiTheme="minorHAnsi" w:cstheme="minorHAnsi"/>
                <w:sz w:val="20"/>
                <w:szCs w:val="20"/>
              </w:rPr>
            </w:pPr>
            <w:r>
              <w:rPr>
                <w:rFonts w:asciiTheme="minorHAnsi" w:hAnsiTheme="minorHAnsi" w:cstheme="minorHAnsi"/>
                <w:sz w:val="20"/>
                <w:szCs w:val="20"/>
              </w:rPr>
              <w:t>semestru)</w:t>
            </w:r>
          </w:p>
        </w:tc>
        <w:tc>
          <w:tcPr>
            <w:tcW w:w="653" w:type="dxa"/>
            <w:tcBorders>
              <w:top w:val="single" w:sz="12" w:space="0" w:color="000000"/>
              <w:left w:val="single" w:sz="12" w:space="0" w:color="000000"/>
              <w:bottom w:val="single" w:sz="12" w:space="0" w:color="000000"/>
              <w:right w:val="single" w:sz="12" w:space="0" w:color="000000"/>
            </w:tcBorders>
            <w:hideMark/>
          </w:tcPr>
          <w:p w14:paraId="1047076B" w14:textId="77777777" w:rsidR="00301E6D" w:rsidRDefault="00301E6D">
            <w:pPr>
              <w:pStyle w:val="TableParagraph"/>
              <w:spacing w:before="55"/>
              <w:ind w:left="32"/>
              <w:jc w:val="center"/>
              <w:rPr>
                <w:rFonts w:asciiTheme="minorHAnsi" w:hAnsiTheme="minorHAnsi" w:cstheme="minorHAnsi"/>
                <w:sz w:val="20"/>
                <w:szCs w:val="20"/>
              </w:rPr>
            </w:pPr>
            <w:r>
              <w:rPr>
                <w:rFonts w:asciiTheme="minorHAnsi" w:hAnsiTheme="minorHAnsi" w:cstheme="minorHAnsi"/>
                <w:w w:val="99"/>
                <w:sz w:val="20"/>
                <w:szCs w:val="20"/>
              </w:rPr>
              <w:t>P</w:t>
            </w:r>
          </w:p>
        </w:tc>
        <w:tc>
          <w:tcPr>
            <w:tcW w:w="640" w:type="dxa"/>
            <w:tcBorders>
              <w:top w:val="single" w:sz="12" w:space="0" w:color="000000"/>
              <w:left w:val="single" w:sz="12" w:space="0" w:color="000000"/>
              <w:bottom w:val="single" w:sz="12" w:space="0" w:color="000000"/>
              <w:right w:val="single" w:sz="12" w:space="0" w:color="000000"/>
            </w:tcBorders>
            <w:hideMark/>
          </w:tcPr>
          <w:p w14:paraId="0FF44600" w14:textId="77777777" w:rsidR="00301E6D" w:rsidRDefault="00301E6D">
            <w:pPr>
              <w:pStyle w:val="TableParagraph"/>
              <w:spacing w:before="55"/>
              <w:ind w:left="251"/>
              <w:rPr>
                <w:rFonts w:asciiTheme="minorHAnsi" w:hAnsiTheme="minorHAnsi" w:cstheme="minorHAnsi"/>
                <w:sz w:val="20"/>
                <w:szCs w:val="20"/>
              </w:rPr>
            </w:pPr>
            <w:r>
              <w:rPr>
                <w:rFonts w:asciiTheme="minorHAnsi" w:hAnsiTheme="minorHAnsi" w:cstheme="minorHAnsi"/>
                <w:w w:val="99"/>
                <w:sz w:val="20"/>
                <w:szCs w:val="20"/>
              </w:rPr>
              <w:t>S</w:t>
            </w:r>
          </w:p>
        </w:tc>
        <w:tc>
          <w:tcPr>
            <w:tcW w:w="710" w:type="dxa"/>
            <w:tcBorders>
              <w:top w:val="single" w:sz="12" w:space="0" w:color="000000"/>
              <w:left w:val="single" w:sz="12" w:space="0" w:color="000000"/>
              <w:bottom w:val="single" w:sz="12" w:space="0" w:color="000000"/>
              <w:right w:val="single" w:sz="12" w:space="0" w:color="000000"/>
            </w:tcBorders>
            <w:hideMark/>
          </w:tcPr>
          <w:p w14:paraId="292E3555" w14:textId="77777777" w:rsidR="00301E6D" w:rsidRDefault="00301E6D">
            <w:pPr>
              <w:pStyle w:val="TableParagraph"/>
              <w:spacing w:before="55"/>
              <w:ind w:left="288"/>
              <w:rPr>
                <w:rFonts w:asciiTheme="minorHAnsi" w:hAnsiTheme="minorHAnsi" w:cstheme="minorHAnsi"/>
                <w:sz w:val="20"/>
                <w:szCs w:val="20"/>
              </w:rPr>
            </w:pPr>
            <w:r>
              <w:rPr>
                <w:rFonts w:asciiTheme="minorHAnsi" w:hAnsiTheme="minorHAnsi" w:cstheme="minorHAnsi"/>
                <w:w w:val="99"/>
                <w:sz w:val="20"/>
                <w:szCs w:val="20"/>
              </w:rPr>
              <w:t>V</w:t>
            </w:r>
          </w:p>
        </w:tc>
        <w:tc>
          <w:tcPr>
            <w:tcW w:w="575" w:type="dxa"/>
            <w:gridSpan w:val="2"/>
            <w:tcBorders>
              <w:top w:val="single" w:sz="12" w:space="0" w:color="000000"/>
              <w:left w:val="single" w:sz="12" w:space="0" w:color="000000"/>
              <w:bottom w:val="single" w:sz="12" w:space="0" w:color="000000"/>
              <w:right w:val="single" w:sz="12" w:space="0" w:color="000000"/>
            </w:tcBorders>
            <w:hideMark/>
          </w:tcPr>
          <w:p w14:paraId="6CC0D4B8" w14:textId="77777777" w:rsidR="00301E6D" w:rsidRDefault="00301E6D">
            <w:pPr>
              <w:pStyle w:val="TableParagraph"/>
              <w:spacing w:before="55"/>
              <w:ind w:left="28"/>
              <w:jc w:val="center"/>
              <w:rPr>
                <w:rFonts w:asciiTheme="minorHAnsi" w:hAnsiTheme="minorHAnsi" w:cstheme="minorHAnsi"/>
                <w:sz w:val="20"/>
                <w:szCs w:val="20"/>
              </w:rPr>
            </w:pPr>
            <w:r>
              <w:rPr>
                <w:rFonts w:asciiTheme="minorHAnsi" w:hAnsiTheme="minorHAnsi" w:cstheme="minorHAnsi"/>
                <w:w w:val="99"/>
                <w:sz w:val="20"/>
                <w:szCs w:val="20"/>
              </w:rPr>
              <w:t>T</w:t>
            </w:r>
          </w:p>
        </w:tc>
      </w:tr>
      <w:tr w:rsidR="00301E6D" w14:paraId="4B12102A" w14:textId="77777777" w:rsidTr="00301E6D">
        <w:trPr>
          <w:trHeight w:val="344"/>
        </w:trPr>
        <w:tc>
          <w:tcPr>
            <w:tcW w:w="1901" w:type="dxa"/>
            <w:vMerge/>
            <w:tcBorders>
              <w:top w:val="single" w:sz="12" w:space="0" w:color="000000"/>
              <w:left w:val="single" w:sz="12" w:space="0" w:color="000000"/>
              <w:bottom w:val="single" w:sz="12" w:space="0" w:color="000000"/>
              <w:right w:val="single" w:sz="4" w:space="0" w:color="000000"/>
            </w:tcBorders>
            <w:vAlign w:val="center"/>
            <w:hideMark/>
          </w:tcPr>
          <w:p w14:paraId="67C838DD" w14:textId="77777777" w:rsidR="00301E6D" w:rsidRDefault="00301E6D">
            <w:pPr>
              <w:rPr>
                <w:rFonts w:eastAsia="Microsoft Sans Serif" w:cstheme="minorHAnsi"/>
                <w:sz w:val="20"/>
                <w:szCs w:val="20"/>
                <w:lang w:val="en-US"/>
              </w:rPr>
            </w:pPr>
          </w:p>
        </w:tc>
        <w:tc>
          <w:tcPr>
            <w:tcW w:w="3126" w:type="dxa"/>
            <w:vMerge/>
            <w:tcBorders>
              <w:top w:val="single" w:sz="12" w:space="0" w:color="000000"/>
              <w:left w:val="single" w:sz="4" w:space="0" w:color="000000"/>
              <w:bottom w:val="single" w:sz="12" w:space="0" w:color="000000"/>
              <w:right w:val="single" w:sz="12" w:space="0" w:color="000000"/>
            </w:tcBorders>
            <w:vAlign w:val="center"/>
            <w:hideMark/>
          </w:tcPr>
          <w:p w14:paraId="073A69D4" w14:textId="77777777" w:rsidR="00301E6D" w:rsidRDefault="00301E6D">
            <w:pPr>
              <w:rPr>
                <w:rFonts w:eastAsia="Microsoft Sans Serif" w:cstheme="minorHAnsi"/>
                <w:sz w:val="20"/>
                <w:szCs w:val="20"/>
                <w:lang w:val="en-US"/>
              </w:rPr>
            </w:pPr>
          </w:p>
        </w:tc>
        <w:tc>
          <w:tcPr>
            <w:tcW w:w="2244"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66FAA0F0" w14:textId="77777777" w:rsidR="00301E6D" w:rsidRDefault="00301E6D">
            <w:pPr>
              <w:rPr>
                <w:rFonts w:eastAsia="Microsoft Sans Serif" w:cstheme="minorHAnsi"/>
                <w:sz w:val="20"/>
                <w:szCs w:val="20"/>
                <w:lang w:val="en-US"/>
              </w:rPr>
            </w:pPr>
          </w:p>
        </w:tc>
        <w:tc>
          <w:tcPr>
            <w:tcW w:w="653" w:type="dxa"/>
            <w:tcBorders>
              <w:top w:val="single" w:sz="12" w:space="0" w:color="000000"/>
              <w:left w:val="single" w:sz="12" w:space="0" w:color="000000"/>
              <w:bottom w:val="single" w:sz="12" w:space="0" w:color="000000"/>
              <w:right w:val="single" w:sz="12" w:space="0" w:color="000000"/>
            </w:tcBorders>
            <w:hideMark/>
          </w:tcPr>
          <w:p w14:paraId="37FCF67F" w14:textId="77777777" w:rsidR="00301E6D" w:rsidRDefault="00301E6D">
            <w:pPr>
              <w:pStyle w:val="TableParagraph"/>
              <w:spacing w:before="57"/>
              <w:ind w:left="194" w:right="166"/>
              <w:jc w:val="center"/>
              <w:rPr>
                <w:rFonts w:asciiTheme="minorHAnsi" w:hAnsiTheme="minorHAnsi" w:cstheme="minorHAnsi"/>
                <w:sz w:val="20"/>
                <w:szCs w:val="20"/>
              </w:rPr>
            </w:pPr>
            <w:r>
              <w:rPr>
                <w:rFonts w:asciiTheme="minorHAnsi" w:hAnsiTheme="minorHAnsi" w:cstheme="minorHAnsi"/>
                <w:sz w:val="20"/>
                <w:szCs w:val="20"/>
              </w:rPr>
              <w:t>30</w:t>
            </w:r>
          </w:p>
        </w:tc>
        <w:tc>
          <w:tcPr>
            <w:tcW w:w="640" w:type="dxa"/>
            <w:tcBorders>
              <w:top w:val="single" w:sz="12" w:space="0" w:color="000000"/>
              <w:left w:val="single" w:sz="12" w:space="0" w:color="000000"/>
              <w:bottom w:val="single" w:sz="12" w:space="0" w:color="000000"/>
              <w:right w:val="single" w:sz="12" w:space="0" w:color="000000"/>
            </w:tcBorders>
            <w:hideMark/>
          </w:tcPr>
          <w:p w14:paraId="7E8941C5" w14:textId="77777777" w:rsidR="00301E6D" w:rsidRDefault="00301E6D">
            <w:pPr>
              <w:pStyle w:val="TableParagraph"/>
              <w:spacing w:before="57"/>
              <w:ind w:left="284"/>
              <w:rPr>
                <w:rFonts w:asciiTheme="minorHAnsi" w:hAnsiTheme="minorHAnsi" w:cstheme="minorHAnsi"/>
                <w:sz w:val="20"/>
                <w:szCs w:val="20"/>
              </w:rPr>
            </w:pPr>
            <w:r>
              <w:rPr>
                <w:rFonts w:asciiTheme="minorHAnsi" w:hAnsiTheme="minorHAnsi" w:cstheme="minorHAnsi"/>
                <w:w w:val="99"/>
                <w:sz w:val="20"/>
                <w:szCs w:val="20"/>
              </w:rPr>
              <w:t>-</w:t>
            </w:r>
          </w:p>
        </w:tc>
        <w:tc>
          <w:tcPr>
            <w:tcW w:w="710" w:type="dxa"/>
            <w:tcBorders>
              <w:top w:val="single" w:sz="12" w:space="0" w:color="000000"/>
              <w:left w:val="single" w:sz="12" w:space="0" w:color="000000"/>
              <w:bottom w:val="single" w:sz="12" w:space="0" w:color="000000"/>
              <w:right w:val="single" w:sz="12" w:space="0" w:color="000000"/>
            </w:tcBorders>
            <w:hideMark/>
          </w:tcPr>
          <w:p w14:paraId="72AD2863" w14:textId="77777777" w:rsidR="00301E6D" w:rsidRDefault="00301E6D">
            <w:pPr>
              <w:pStyle w:val="TableParagraph"/>
              <w:spacing w:before="57"/>
              <w:ind w:left="242"/>
              <w:rPr>
                <w:rFonts w:asciiTheme="minorHAnsi" w:hAnsiTheme="minorHAnsi" w:cstheme="minorHAnsi"/>
                <w:sz w:val="20"/>
                <w:szCs w:val="20"/>
              </w:rPr>
            </w:pPr>
            <w:r>
              <w:rPr>
                <w:rFonts w:asciiTheme="minorHAnsi" w:hAnsiTheme="minorHAnsi" w:cstheme="minorHAnsi"/>
                <w:sz w:val="20"/>
                <w:szCs w:val="20"/>
              </w:rPr>
              <w:t>15</w:t>
            </w:r>
          </w:p>
        </w:tc>
        <w:tc>
          <w:tcPr>
            <w:tcW w:w="575" w:type="dxa"/>
            <w:gridSpan w:val="2"/>
            <w:tcBorders>
              <w:top w:val="single" w:sz="12" w:space="0" w:color="000000"/>
              <w:left w:val="single" w:sz="12" w:space="0" w:color="000000"/>
              <w:bottom w:val="single" w:sz="12" w:space="0" w:color="000000"/>
              <w:right w:val="single" w:sz="12" w:space="0" w:color="000000"/>
            </w:tcBorders>
            <w:hideMark/>
          </w:tcPr>
          <w:p w14:paraId="77F347B0" w14:textId="77777777" w:rsidR="00301E6D" w:rsidRDefault="00301E6D">
            <w:pPr>
              <w:pStyle w:val="TableParagraph"/>
              <w:spacing w:before="57"/>
              <w:ind w:left="31"/>
              <w:jc w:val="center"/>
              <w:rPr>
                <w:rFonts w:asciiTheme="minorHAnsi" w:hAnsiTheme="minorHAnsi" w:cstheme="minorHAnsi"/>
                <w:sz w:val="20"/>
                <w:szCs w:val="20"/>
              </w:rPr>
            </w:pPr>
            <w:r>
              <w:rPr>
                <w:rFonts w:asciiTheme="minorHAnsi" w:hAnsiTheme="minorHAnsi" w:cstheme="minorHAnsi"/>
                <w:w w:val="99"/>
                <w:sz w:val="20"/>
                <w:szCs w:val="20"/>
              </w:rPr>
              <w:t>-</w:t>
            </w:r>
          </w:p>
        </w:tc>
      </w:tr>
      <w:tr w:rsidR="00301E6D" w14:paraId="62272D60" w14:textId="77777777" w:rsidTr="00301E6D">
        <w:trPr>
          <w:trHeight w:val="462"/>
        </w:trPr>
        <w:tc>
          <w:tcPr>
            <w:tcW w:w="1901" w:type="dxa"/>
            <w:tcBorders>
              <w:top w:val="single" w:sz="12" w:space="0" w:color="000000"/>
              <w:left w:val="single" w:sz="12" w:space="0" w:color="000000"/>
              <w:bottom w:val="single" w:sz="12" w:space="0" w:color="000000"/>
              <w:right w:val="single" w:sz="4" w:space="0" w:color="000000"/>
            </w:tcBorders>
            <w:shd w:val="clear" w:color="auto" w:fill="CCFFFF"/>
            <w:hideMark/>
          </w:tcPr>
          <w:p w14:paraId="0F030463" w14:textId="77777777" w:rsidR="00301E6D" w:rsidRDefault="00301E6D">
            <w:pPr>
              <w:pStyle w:val="TableParagraph"/>
              <w:spacing w:before="115"/>
              <w:ind w:left="56"/>
              <w:rPr>
                <w:rFonts w:asciiTheme="minorHAnsi" w:hAnsiTheme="minorHAnsi" w:cstheme="minorHAnsi"/>
                <w:sz w:val="20"/>
                <w:szCs w:val="20"/>
              </w:rPr>
            </w:pPr>
            <w:r>
              <w:rPr>
                <w:rFonts w:asciiTheme="minorHAnsi" w:hAnsiTheme="minorHAnsi" w:cstheme="minorHAnsi"/>
                <w:sz w:val="20"/>
                <w:szCs w:val="20"/>
              </w:rPr>
              <w:t>Status predmeta</w:t>
            </w:r>
          </w:p>
        </w:tc>
        <w:tc>
          <w:tcPr>
            <w:tcW w:w="3126" w:type="dxa"/>
            <w:tcBorders>
              <w:top w:val="single" w:sz="12" w:space="0" w:color="000000"/>
              <w:left w:val="single" w:sz="4" w:space="0" w:color="000000"/>
              <w:bottom w:val="single" w:sz="12" w:space="0" w:color="000000"/>
              <w:right w:val="single" w:sz="12" w:space="0" w:color="000000"/>
            </w:tcBorders>
            <w:hideMark/>
          </w:tcPr>
          <w:p w14:paraId="01CBF760" w14:textId="77777777" w:rsidR="00301E6D" w:rsidRDefault="00301E6D">
            <w:pPr>
              <w:pStyle w:val="TableParagraph"/>
              <w:spacing w:before="115"/>
              <w:ind w:left="66"/>
              <w:rPr>
                <w:rFonts w:asciiTheme="minorHAnsi" w:hAnsiTheme="minorHAnsi" w:cstheme="minorHAnsi"/>
                <w:sz w:val="20"/>
                <w:szCs w:val="20"/>
              </w:rPr>
            </w:pPr>
            <w:r>
              <w:rPr>
                <w:rFonts w:asciiTheme="minorHAnsi" w:hAnsiTheme="minorHAnsi" w:cstheme="minorHAnsi"/>
                <w:sz w:val="20"/>
                <w:szCs w:val="20"/>
              </w:rPr>
              <w:t>Usmjerenje</w:t>
            </w:r>
          </w:p>
        </w:tc>
        <w:tc>
          <w:tcPr>
            <w:tcW w:w="2244" w:type="dxa"/>
            <w:gridSpan w:val="3"/>
            <w:tcBorders>
              <w:top w:val="single" w:sz="12" w:space="0" w:color="000000"/>
              <w:left w:val="single" w:sz="12" w:space="0" w:color="000000"/>
              <w:bottom w:val="single" w:sz="12" w:space="0" w:color="000000"/>
              <w:right w:val="single" w:sz="12" w:space="0" w:color="000000"/>
            </w:tcBorders>
            <w:shd w:val="clear" w:color="auto" w:fill="CCFFFF"/>
            <w:hideMark/>
          </w:tcPr>
          <w:p w14:paraId="08DDD434" w14:textId="77777777" w:rsidR="00301E6D" w:rsidRDefault="00301E6D">
            <w:pPr>
              <w:pStyle w:val="TableParagraph"/>
              <w:spacing w:line="230" w:lineRule="exact"/>
              <w:ind w:left="56" w:right="306"/>
              <w:rPr>
                <w:rFonts w:asciiTheme="minorHAnsi" w:hAnsiTheme="minorHAnsi" w:cstheme="minorHAnsi"/>
                <w:sz w:val="20"/>
                <w:szCs w:val="20"/>
              </w:rPr>
            </w:pPr>
            <w:r>
              <w:rPr>
                <w:rFonts w:asciiTheme="minorHAnsi" w:hAnsiTheme="minorHAnsi" w:cstheme="minorHAnsi"/>
                <w:sz w:val="20"/>
                <w:szCs w:val="20"/>
              </w:rPr>
              <w:t>Postotak primjene e-</w:t>
            </w:r>
            <w:r>
              <w:rPr>
                <w:rFonts w:asciiTheme="minorHAnsi" w:hAnsiTheme="minorHAnsi" w:cstheme="minorHAnsi"/>
                <w:spacing w:val="-51"/>
                <w:sz w:val="20"/>
                <w:szCs w:val="20"/>
              </w:rPr>
              <w:t xml:space="preserve"> </w:t>
            </w:r>
            <w:r>
              <w:rPr>
                <w:rFonts w:asciiTheme="minorHAnsi" w:hAnsiTheme="minorHAnsi" w:cstheme="minorHAnsi"/>
                <w:sz w:val="20"/>
                <w:szCs w:val="20"/>
              </w:rPr>
              <w:t>učenja</w:t>
            </w:r>
          </w:p>
        </w:tc>
        <w:tc>
          <w:tcPr>
            <w:tcW w:w="2578" w:type="dxa"/>
            <w:gridSpan w:val="5"/>
            <w:tcBorders>
              <w:top w:val="single" w:sz="12" w:space="0" w:color="000000"/>
              <w:left w:val="single" w:sz="12" w:space="0" w:color="000000"/>
              <w:bottom w:val="single" w:sz="12" w:space="0" w:color="000000"/>
              <w:right w:val="single" w:sz="12" w:space="0" w:color="000000"/>
            </w:tcBorders>
          </w:tcPr>
          <w:p w14:paraId="41227675" w14:textId="77777777" w:rsidR="00301E6D" w:rsidRDefault="00301E6D">
            <w:pPr>
              <w:pStyle w:val="TableParagraph"/>
              <w:rPr>
                <w:rFonts w:asciiTheme="minorHAnsi" w:hAnsiTheme="minorHAnsi" w:cstheme="minorHAnsi"/>
                <w:sz w:val="20"/>
                <w:szCs w:val="20"/>
              </w:rPr>
            </w:pPr>
          </w:p>
        </w:tc>
      </w:tr>
      <w:tr w:rsidR="00301E6D" w14:paraId="116E8272" w14:textId="77777777" w:rsidTr="00301E6D">
        <w:trPr>
          <w:trHeight w:val="262"/>
        </w:trPr>
        <w:tc>
          <w:tcPr>
            <w:tcW w:w="9849" w:type="dxa"/>
            <w:gridSpan w:val="10"/>
            <w:tcBorders>
              <w:top w:val="single" w:sz="12" w:space="0" w:color="000000"/>
              <w:left w:val="single" w:sz="12" w:space="0" w:color="000000"/>
              <w:bottom w:val="single" w:sz="12" w:space="0" w:color="000000"/>
              <w:right w:val="single" w:sz="12" w:space="0" w:color="000000"/>
            </w:tcBorders>
            <w:shd w:val="clear" w:color="auto" w:fill="99CCFF"/>
            <w:hideMark/>
          </w:tcPr>
          <w:p w14:paraId="1404A65A" w14:textId="77777777" w:rsidR="00301E6D" w:rsidRDefault="00301E6D">
            <w:pPr>
              <w:pStyle w:val="TableParagraph"/>
              <w:spacing w:line="224" w:lineRule="exact"/>
              <w:ind w:left="4078" w:right="4044"/>
              <w:jc w:val="center"/>
              <w:rPr>
                <w:rFonts w:asciiTheme="minorHAnsi" w:hAnsiTheme="minorHAnsi" w:cstheme="minorHAnsi"/>
                <w:b/>
                <w:sz w:val="20"/>
                <w:szCs w:val="20"/>
              </w:rPr>
            </w:pPr>
            <w:r>
              <w:rPr>
                <w:rFonts w:asciiTheme="minorHAnsi" w:hAnsiTheme="minorHAnsi" w:cstheme="minorHAnsi"/>
                <w:b/>
                <w:sz w:val="20"/>
                <w:szCs w:val="20"/>
              </w:rPr>
              <w:t>OPIS PREDMETA</w:t>
            </w:r>
          </w:p>
        </w:tc>
      </w:tr>
      <w:tr w:rsidR="00301E6D" w14:paraId="31FBF968" w14:textId="77777777" w:rsidTr="00301E6D">
        <w:trPr>
          <w:trHeight w:val="690"/>
        </w:trPr>
        <w:tc>
          <w:tcPr>
            <w:tcW w:w="1901" w:type="dxa"/>
            <w:tcBorders>
              <w:top w:val="single" w:sz="12" w:space="0" w:color="000000"/>
              <w:left w:val="single" w:sz="12" w:space="0" w:color="000000"/>
              <w:bottom w:val="single" w:sz="4" w:space="0" w:color="000000"/>
              <w:right w:val="single" w:sz="4" w:space="0" w:color="000000"/>
            </w:tcBorders>
            <w:shd w:val="clear" w:color="auto" w:fill="CCFFFF"/>
          </w:tcPr>
          <w:p w14:paraId="578F0849" w14:textId="77777777" w:rsidR="00301E6D" w:rsidRDefault="00301E6D">
            <w:pPr>
              <w:pStyle w:val="TableParagraph"/>
              <w:rPr>
                <w:rFonts w:asciiTheme="minorHAnsi" w:hAnsiTheme="minorHAnsi" w:cstheme="minorHAnsi"/>
                <w:sz w:val="20"/>
                <w:szCs w:val="20"/>
              </w:rPr>
            </w:pPr>
          </w:p>
          <w:p w14:paraId="253DAD31"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Ciljevi</w:t>
            </w:r>
            <w:r>
              <w:rPr>
                <w:rFonts w:asciiTheme="minorHAnsi" w:hAnsiTheme="minorHAnsi" w:cstheme="minorHAnsi"/>
                <w:spacing w:val="-2"/>
                <w:sz w:val="20"/>
                <w:szCs w:val="20"/>
              </w:rPr>
              <w:t xml:space="preserve"> </w:t>
            </w:r>
            <w:r>
              <w:rPr>
                <w:rFonts w:asciiTheme="minorHAnsi" w:hAnsiTheme="minorHAnsi" w:cstheme="minorHAnsi"/>
                <w:sz w:val="20"/>
                <w:szCs w:val="20"/>
              </w:rPr>
              <w:t>predmeta</w:t>
            </w:r>
          </w:p>
        </w:tc>
        <w:tc>
          <w:tcPr>
            <w:tcW w:w="7948" w:type="dxa"/>
            <w:gridSpan w:val="9"/>
            <w:tcBorders>
              <w:top w:val="single" w:sz="12" w:space="0" w:color="000000"/>
              <w:left w:val="single" w:sz="4" w:space="0" w:color="000000"/>
              <w:bottom w:val="single" w:sz="4" w:space="0" w:color="000000"/>
              <w:right w:val="single" w:sz="12" w:space="0" w:color="000000"/>
            </w:tcBorders>
            <w:hideMark/>
          </w:tcPr>
          <w:p w14:paraId="4A29EE04"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pacing w:val="-1"/>
                <w:w w:val="105"/>
                <w:sz w:val="20"/>
                <w:szCs w:val="20"/>
              </w:rPr>
              <w:t>Cilj</w:t>
            </w:r>
            <w:r>
              <w:rPr>
                <w:rFonts w:asciiTheme="minorHAnsi" w:hAnsiTheme="minorHAnsi" w:cstheme="minorHAnsi"/>
                <w:spacing w:val="-4"/>
                <w:w w:val="105"/>
                <w:sz w:val="20"/>
                <w:szCs w:val="20"/>
              </w:rPr>
              <w:t xml:space="preserve"> </w:t>
            </w:r>
            <w:r>
              <w:rPr>
                <w:rFonts w:asciiTheme="minorHAnsi" w:hAnsiTheme="minorHAnsi" w:cstheme="minorHAnsi"/>
                <w:spacing w:val="-1"/>
                <w:w w:val="105"/>
                <w:sz w:val="20"/>
                <w:szCs w:val="20"/>
              </w:rPr>
              <w:t>predmeta</w:t>
            </w:r>
            <w:r>
              <w:rPr>
                <w:rFonts w:asciiTheme="minorHAnsi" w:hAnsiTheme="minorHAnsi" w:cstheme="minorHAnsi"/>
                <w:spacing w:val="-4"/>
                <w:w w:val="105"/>
                <w:sz w:val="20"/>
                <w:szCs w:val="20"/>
              </w:rPr>
              <w:t xml:space="preserve"> </w:t>
            </w:r>
            <w:r>
              <w:rPr>
                <w:rFonts w:asciiTheme="minorHAnsi" w:hAnsiTheme="minorHAnsi" w:cstheme="minorHAnsi"/>
                <w:spacing w:val="-1"/>
                <w:w w:val="105"/>
                <w:sz w:val="20"/>
                <w:szCs w:val="20"/>
              </w:rPr>
              <w:t>Metodika</w:t>
            </w:r>
            <w:r>
              <w:rPr>
                <w:rFonts w:asciiTheme="minorHAnsi" w:hAnsiTheme="minorHAnsi" w:cstheme="minorHAnsi"/>
                <w:spacing w:val="-5"/>
                <w:w w:val="105"/>
                <w:sz w:val="20"/>
                <w:szCs w:val="20"/>
              </w:rPr>
              <w:t xml:space="preserve"> </w:t>
            </w:r>
            <w:r>
              <w:rPr>
                <w:rFonts w:asciiTheme="minorHAnsi" w:hAnsiTheme="minorHAnsi" w:cstheme="minorHAnsi"/>
                <w:spacing w:val="-1"/>
                <w:w w:val="105"/>
                <w:sz w:val="20"/>
                <w:szCs w:val="20"/>
              </w:rPr>
              <w:t>treninga</w:t>
            </w:r>
            <w:r>
              <w:rPr>
                <w:rFonts w:asciiTheme="minorHAnsi" w:hAnsiTheme="minorHAnsi" w:cstheme="minorHAnsi"/>
                <w:spacing w:val="-4"/>
                <w:w w:val="105"/>
                <w:sz w:val="20"/>
                <w:szCs w:val="20"/>
              </w:rPr>
              <w:t xml:space="preserve"> </w:t>
            </w:r>
            <w:r>
              <w:rPr>
                <w:rFonts w:asciiTheme="minorHAnsi" w:hAnsiTheme="minorHAnsi" w:cstheme="minorHAnsi"/>
                <w:spacing w:val="-1"/>
                <w:w w:val="105"/>
                <w:sz w:val="20"/>
                <w:szCs w:val="20"/>
              </w:rPr>
              <w:t>košarke</w:t>
            </w:r>
            <w:r>
              <w:rPr>
                <w:rFonts w:asciiTheme="minorHAnsi" w:hAnsiTheme="minorHAnsi" w:cstheme="minorHAnsi"/>
                <w:spacing w:val="-4"/>
                <w:w w:val="105"/>
                <w:sz w:val="20"/>
                <w:szCs w:val="20"/>
              </w:rPr>
              <w:t xml:space="preserve"> </w:t>
            </w:r>
            <w:r>
              <w:rPr>
                <w:rFonts w:asciiTheme="minorHAnsi" w:hAnsiTheme="minorHAnsi" w:cstheme="minorHAnsi"/>
                <w:spacing w:val="-1"/>
                <w:w w:val="105"/>
                <w:sz w:val="20"/>
                <w:szCs w:val="20"/>
              </w:rPr>
              <w:t>1</w:t>
            </w:r>
            <w:r>
              <w:rPr>
                <w:rFonts w:asciiTheme="minorHAnsi" w:hAnsiTheme="minorHAnsi" w:cstheme="minorHAnsi"/>
                <w:spacing w:val="-5"/>
                <w:w w:val="105"/>
                <w:sz w:val="20"/>
                <w:szCs w:val="20"/>
              </w:rPr>
              <w:t xml:space="preserve"> </w:t>
            </w:r>
            <w:r>
              <w:rPr>
                <w:rFonts w:asciiTheme="minorHAnsi" w:hAnsiTheme="minorHAnsi" w:cstheme="minorHAnsi"/>
                <w:w w:val="105"/>
                <w:sz w:val="20"/>
                <w:szCs w:val="20"/>
              </w:rPr>
              <w:t>je</w:t>
            </w:r>
            <w:r>
              <w:rPr>
                <w:rFonts w:asciiTheme="minorHAnsi" w:hAnsiTheme="minorHAnsi" w:cstheme="minorHAnsi"/>
                <w:spacing w:val="-5"/>
                <w:w w:val="105"/>
                <w:sz w:val="20"/>
                <w:szCs w:val="20"/>
              </w:rPr>
              <w:t xml:space="preserve"> </w:t>
            </w:r>
            <w:r>
              <w:rPr>
                <w:rFonts w:asciiTheme="minorHAnsi" w:hAnsiTheme="minorHAnsi" w:cstheme="minorHAnsi"/>
                <w:w w:val="105"/>
                <w:sz w:val="20"/>
                <w:szCs w:val="20"/>
              </w:rPr>
              <w:t>procjenjivanje</w:t>
            </w:r>
            <w:r>
              <w:rPr>
                <w:rFonts w:asciiTheme="minorHAnsi" w:hAnsiTheme="minorHAnsi" w:cstheme="minorHAnsi"/>
                <w:spacing w:val="-5"/>
                <w:w w:val="105"/>
                <w:sz w:val="20"/>
                <w:szCs w:val="20"/>
              </w:rPr>
              <w:t xml:space="preserve"> </w:t>
            </w:r>
            <w:r>
              <w:rPr>
                <w:rFonts w:asciiTheme="minorHAnsi" w:hAnsiTheme="minorHAnsi" w:cstheme="minorHAnsi"/>
                <w:w w:val="105"/>
                <w:sz w:val="20"/>
                <w:szCs w:val="20"/>
              </w:rPr>
              <w:t>razine</w:t>
            </w:r>
            <w:r>
              <w:rPr>
                <w:rFonts w:asciiTheme="minorHAnsi" w:hAnsiTheme="minorHAnsi" w:cstheme="minorHAnsi"/>
                <w:spacing w:val="-5"/>
                <w:w w:val="105"/>
                <w:sz w:val="20"/>
                <w:szCs w:val="20"/>
              </w:rPr>
              <w:t xml:space="preserve"> </w:t>
            </w:r>
            <w:r>
              <w:rPr>
                <w:rFonts w:asciiTheme="minorHAnsi" w:hAnsiTheme="minorHAnsi" w:cstheme="minorHAnsi"/>
                <w:w w:val="105"/>
                <w:sz w:val="20"/>
                <w:szCs w:val="20"/>
              </w:rPr>
              <w:t>tehničko</w:t>
            </w:r>
            <w:r>
              <w:rPr>
                <w:rFonts w:asciiTheme="minorHAnsi" w:hAnsiTheme="minorHAnsi" w:cstheme="minorHAnsi"/>
                <w:spacing w:val="-2"/>
                <w:w w:val="105"/>
                <w:sz w:val="20"/>
                <w:szCs w:val="20"/>
              </w:rPr>
              <w:t xml:space="preserve"> </w:t>
            </w:r>
            <w:r>
              <w:rPr>
                <w:rFonts w:asciiTheme="minorHAnsi" w:hAnsiTheme="minorHAnsi" w:cstheme="minorHAnsi"/>
                <w:w w:val="125"/>
                <w:sz w:val="20"/>
                <w:szCs w:val="20"/>
              </w:rPr>
              <w:t>–</w:t>
            </w:r>
            <w:r>
              <w:rPr>
                <w:rFonts w:asciiTheme="minorHAnsi" w:hAnsiTheme="minorHAnsi" w:cstheme="minorHAnsi"/>
                <w:spacing w:val="-15"/>
                <w:w w:val="125"/>
                <w:sz w:val="20"/>
                <w:szCs w:val="20"/>
              </w:rPr>
              <w:t xml:space="preserve"> </w:t>
            </w:r>
            <w:r>
              <w:rPr>
                <w:rFonts w:asciiTheme="minorHAnsi" w:hAnsiTheme="minorHAnsi" w:cstheme="minorHAnsi"/>
                <w:w w:val="105"/>
                <w:sz w:val="20"/>
                <w:szCs w:val="20"/>
              </w:rPr>
              <w:t>taktičkih</w:t>
            </w:r>
          </w:p>
          <w:p w14:paraId="459CF8A7" w14:textId="77777777" w:rsidR="00301E6D" w:rsidRDefault="00301E6D">
            <w:pPr>
              <w:pStyle w:val="TableParagraph"/>
              <w:spacing w:line="220" w:lineRule="atLeast"/>
              <w:ind w:left="66"/>
              <w:rPr>
                <w:rFonts w:asciiTheme="minorHAnsi" w:hAnsiTheme="minorHAnsi" w:cstheme="minorHAnsi"/>
                <w:sz w:val="20"/>
                <w:szCs w:val="20"/>
              </w:rPr>
            </w:pPr>
            <w:r>
              <w:rPr>
                <w:rFonts w:asciiTheme="minorHAnsi" w:hAnsiTheme="minorHAnsi" w:cstheme="minorHAnsi"/>
                <w:sz w:val="20"/>
                <w:szCs w:val="20"/>
              </w:rPr>
              <w:t>znanja</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vještina</w:t>
            </w:r>
            <w:r>
              <w:rPr>
                <w:rFonts w:asciiTheme="minorHAnsi" w:hAnsiTheme="minorHAnsi" w:cstheme="minorHAnsi"/>
                <w:spacing w:val="1"/>
                <w:sz w:val="20"/>
                <w:szCs w:val="20"/>
              </w:rPr>
              <w:t xml:space="preserve"> </w:t>
            </w:r>
            <w:r>
              <w:rPr>
                <w:rFonts w:asciiTheme="minorHAnsi" w:hAnsiTheme="minorHAnsi" w:cstheme="minorHAnsi"/>
                <w:sz w:val="20"/>
                <w:szCs w:val="20"/>
              </w:rPr>
              <w:t>kao</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oblikovanje</w:t>
            </w:r>
            <w:r>
              <w:rPr>
                <w:rFonts w:asciiTheme="minorHAnsi" w:hAnsiTheme="minorHAnsi" w:cstheme="minorHAnsi"/>
                <w:spacing w:val="1"/>
                <w:sz w:val="20"/>
                <w:szCs w:val="20"/>
              </w:rPr>
              <w:t xml:space="preserve"> </w:t>
            </w:r>
            <w:r>
              <w:rPr>
                <w:rFonts w:asciiTheme="minorHAnsi" w:hAnsiTheme="minorHAnsi" w:cstheme="minorHAnsi"/>
                <w:sz w:val="20"/>
                <w:szCs w:val="20"/>
              </w:rPr>
              <w:t>programa</w:t>
            </w:r>
            <w:r>
              <w:rPr>
                <w:rFonts w:asciiTheme="minorHAnsi" w:hAnsiTheme="minorHAnsi" w:cstheme="minorHAnsi"/>
                <w:spacing w:val="1"/>
                <w:sz w:val="20"/>
                <w:szCs w:val="20"/>
              </w:rPr>
              <w:t xml:space="preserve"> </w:t>
            </w:r>
            <w:r>
              <w:rPr>
                <w:rFonts w:asciiTheme="minorHAnsi" w:hAnsiTheme="minorHAnsi" w:cstheme="minorHAnsi"/>
                <w:sz w:val="20"/>
                <w:szCs w:val="20"/>
              </w:rPr>
              <w:t>treninga</w:t>
            </w:r>
            <w:r>
              <w:rPr>
                <w:rFonts w:asciiTheme="minorHAnsi" w:hAnsiTheme="minorHAnsi" w:cstheme="minorHAnsi"/>
                <w:spacing w:val="4"/>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temelju</w:t>
            </w:r>
            <w:r>
              <w:rPr>
                <w:rFonts w:asciiTheme="minorHAnsi" w:hAnsiTheme="minorHAnsi" w:cstheme="minorHAnsi"/>
                <w:spacing w:val="1"/>
                <w:sz w:val="20"/>
                <w:szCs w:val="20"/>
              </w:rPr>
              <w:t xml:space="preserve"> </w:t>
            </w:r>
            <w:r>
              <w:rPr>
                <w:rFonts w:asciiTheme="minorHAnsi" w:hAnsiTheme="minorHAnsi" w:cstheme="minorHAnsi"/>
                <w:sz w:val="20"/>
                <w:szCs w:val="20"/>
              </w:rPr>
              <w:t>navedenih</w:t>
            </w:r>
            <w:r>
              <w:rPr>
                <w:rFonts w:asciiTheme="minorHAnsi" w:hAnsiTheme="minorHAnsi" w:cstheme="minorHAnsi"/>
                <w:spacing w:val="1"/>
                <w:sz w:val="20"/>
                <w:szCs w:val="20"/>
              </w:rPr>
              <w:t xml:space="preserve"> </w:t>
            </w:r>
            <w:r>
              <w:rPr>
                <w:rFonts w:asciiTheme="minorHAnsi" w:hAnsiTheme="minorHAnsi" w:cstheme="minorHAnsi"/>
                <w:sz w:val="20"/>
                <w:szCs w:val="20"/>
              </w:rPr>
              <w:t>izvora</w:t>
            </w:r>
            <w:r>
              <w:rPr>
                <w:rFonts w:asciiTheme="minorHAnsi" w:hAnsiTheme="minorHAnsi" w:cstheme="minorHAnsi"/>
                <w:spacing w:val="-51"/>
                <w:sz w:val="20"/>
                <w:szCs w:val="20"/>
              </w:rPr>
              <w:t xml:space="preserve"> </w:t>
            </w:r>
            <w:r>
              <w:rPr>
                <w:rFonts w:asciiTheme="minorHAnsi" w:hAnsiTheme="minorHAnsi" w:cstheme="minorHAnsi"/>
                <w:sz w:val="20"/>
                <w:szCs w:val="20"/>
              </w:rPr>
              <w:t>informacija</w:t>
            </w:r>
          </w:p>
        </w:tc>
      </w:tr>
      <w:tr w:rsidR="00301E6D" w14:paraId="20D09743" w14:textId="77777777" w:rsidTr="00301E6D">
        <w:trPr>
          <w:trHeight w:val="1152"/>
        </w:trPr>
        <w:tc>
          <w:tcPr>
            <w:tcW w:w="1901" w:type="dxa"/>
            <w:tcBorders>
              <w:top w:val="single" w:sz="4" w:space="0" w:color="000000"/>
              <w:left w:val="single" w:sz="12" w:space="0" w:color="000000"/>
              <w:bottom w:val="single" w:sz="4" w:space="0" w:color="000000"/>
              <w:right w:val="single" w:sz="4" w:space="0" w:color="000000"/>
            </w:tcBorders>
            <w:shd w:val="clear" w:color="auto" w:fill="CCFFFF"/>
            <w:hideMark/>
          </w:tcPr>
          <w:p w14:paraId="2A9BE359" w14:textId="77777777" w:rsidR="00301E6D" w:rsidRDefault="00301E6D">
            <w:pPr>
              <w:pStyle w:val="TableParagraph"/>
              <w:spacing w:line="242" w:lineRule="auto"/>
              <w:ind w:left="56" w:right="217"/>
              <w:rPr>
                <w:rFonts w:asciiTheme="minorHAnsi" w:hAnsiTheme="minorHAnsi" w:cstheme="minorHAnsi"/>
                <w:sz w:val="20"/>
                <w:szCs w:val="20"/>
              </w:rPr>
            </w:pPr>
            <w:r>
              <w:rPr>
                <w:rFonts w:asciiTheme="minorHAnsi" w:hAnsiTheme="minorHAnsi" w:cstheme="minorHAnsi"/>
                <w:sz w:val="20"/>
                <w:szCs w:val="20"/>
              </w:rPr>
              <w:t>Uvjeti</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upis</w:t>
            </w:r>
            <w:r>
              <w:rPr>
                <w:rFonts w:asciiTheme="minorHAnsi" w:hAnsiTheme="minorHAnsi" w:cstheme="minorHAnsi"/>
                <w:spacing w:val="1"/>
                <w:sz w:val="20"/>
                <w:szCs w:val="20"/>
              </w:rPr>
              <w:t xml:space="preserve"> </w:t>
            </w:r>
            <w:r>
              <w:rPr>
                <w:rFonts w:asciiTheme="minorHAnsi" w:hAnsiTheme="minorHAnsi" w:cstheme="minorHAnsi"/>
                <w:sz w:val="20"/>
                <w:szCs w:val="20"/>
              </w:rPr>
              <w:t>predmeta i ulazne</w:t>
            </w:r>
            <w:r>
              <w:rPr>
                <w:rFonts w:asciiTheme="minorHAnsi" w:hAnsiTheme="minorHAnsi" w:cstheme="minorHAnsi"/>
                <w:spacing w:val="-52"/>
                <w:sz w:val="20"/>
                <w:szCs w:val="20"/>
              </w:rPr>
              <w:t xml:space="preserve"> </w:t>
            </w:r>
            <w:r>
              <w:rPr>
                <w:rFonts w:asciiTheme="minorHAnsi" w:hAnsiTheme="minorHAnsi" w:cstheme="minorHAnsi"/>
                <w:sz w:val="20"/>
                <w:szCs w:val="20"/>
              </w:rPr>
              <w:t>kompetencije</w:t>
            </w:r>
            <w:r>
              <w:rPr>
                <w:rFonts w:asciiTheme="minorHAnsi" w:hAnsiTheme="minorHAnsi" w:cstheme="minorHAnsi"/>
                <w:spacing w:val="1"/>
                <w:sz w:val="20"/>
                <w:szCs w:val="20"/>
              </w:rPr>
              <w:t xml:space="preserve"> </w:t>
            </w:r>
            <w:r>
              <w:rPr>
                <w:rFonts w:asciiTheme="minorHAnsi" w:hAnsiTheme="minorHAnsi" w:cstheme="minorHAnsi"/>
                <w:sz w:val="20"/>
                <w:szCs w:val="20"/>
              </w:rPr>
              <w:t>potrebne</w:t>
            </w:r>
            <w:r>
              <w:rPr>
                <w:rFonts w:asciiTheme="minorHAnsi" w:hAnsiTheme="minorHAnsi" w:cstheme="minorHAnsi"/>
                <w:spacing w:val="2"/>
                <w:sz w:val="20"/>
                <w:szCs w:val="20"/>
              </w:rPr>
              <w:t xml:space="preserve"> </w:t>
            </w:r>
            <w:r>
              <w:rPr>
                <w:rFonts w:asciiTheme="minorHAnsi" w:hAnsiTheme="minorHAnsi" w:cstheme="minorHAnsi"/>
                <w:sz w:val="20"/>
                <w:szCs w:val="20"/>
              </w:rPr>
              <w:t>za</w:t>
            </w:r>
          </w:p>
          <w:p w14:paraId="396D9BA2" w14:textId="77777777" w:rsidR="00301E6D" w:rsidRDefault="00301E6D">
            <w:pPr>
              <w:pStyle w:val="TableParagraph"/>
              <w:spacing w:line="210" w:lineRule="exact"/>
              <w:ind w:left="56"/>
              <w:rPr>
                <w:rFonts w:asciiTheme="minorHAnsi" w:hAnsiTheme="minorHAnsi" w:cstheme="minorHAnsi"/>
                <w:sz w:val="20"/>
                <w:szCs w:val="20"/>
              </w:rPr>
            </w:pPr>
            <w:r>
              <w:rPr>
                <w:rFonts w:asciiTheme="minorHAnsi" w:hAnsiTheme="minorHAnsi" w:cstheme="minorHAnsi"/>
                <w:sz w:val="20"/>
                <w:szCs w:val="20"/>
              </w:rPr>
              <w:t>predmet</w:t>
            </w:r>
          </w:p>
        </w:tc>
        <w:tc>
          <w:tcPr>
            <w:tcW w:w="7948" w:type="dxa"/>
            <w:gridSpan w:val="9"/>
            <w:tcBorders>
              <w:top w:val="single" w:sz="4" w:space="0" w:color="000000"/>
              <w:left w:val="single" w:sz="4" w:space="0" w:color="000000"/>
              <w:bottom w:val="single" w:sz="4" w:space="0" w:color="000000"/>
              <w:right w:val="single" w:sz="12" w:space="0" w:color="000000"/>
            </w:tcBorders>
            <w:hideMark/>
          </w:tcPr>
          <w:p w14:paraId="3CF86893" w14:textId="77777777" w:rsidR="00301E6D" w:rsidRDefault="00301E6D">
            <w:pPr>
              <w:pStyle w:val="TableParagraph"/>
              <w:spacing w:before="1"/>
              <w:ind w:left="66"/>
              <w:rPr>
                <w:rFonts w:asciiTheme="minorHAnsi" w:hAnsiTheme="minorHAnsi" w:cstheme="minorHAnsi"/>
                <w:sz w:val="20"/>
                <w:szCs w:val="20"/>
              </w:rPr>
            </w:pPr>
            <w:r>
              <w:rPr>
                <w:rFonts w:asciiTheme="minorHAnsi" w:hAnsiTheme="minorHAnsi" w:cstheme="minorHAnsi"/>
                <w:sz w:val="20"/>
                <w:szCs w:val="20"/>
              </w:rPr>
              <w:t>Nema</w:t>
            </w:r>
          </w:p>
        </w:tc>
      </w:tr>
      <w:tr w:rsidR="00301E6D" w14:paraId="2F989AA5" w14:textId="77777777" w:rsidTr="00301E6D">
        <w:trPr>
          <w:trHeight w:val="5674"/>
        </w:trPr>
        <w:tc>
          <w:tcPr>
            <w:tcW w:w="1901" w:type="dxa"/>
            <w:tcBorders>
              <w:top w:val="single" w:sz="4" w:space="0" w:color="000000"/>
              <w:left w:val="single" w:sz="12" w:space="0" w:color="000000"/>
              <w:bottom w:val="single" w:sz="4" w:space="0" w:color="000000"/>
              <w:right w:val="single" w:sz="4" w:space="0" w:color="000000"/>
            </w:tcBorders>
            <w:shd w:val="clear" w:color="auto" w:fill="CCFFFF"/>
          </w:tcPr>
          <w:p w14:paraId="7D47A03B" w14:textId="77777777" w:rsidR="00301E6D" w:rsidRDefault="00301E6D">
            <w:pPr>
              <w:pStyle w:val="TableParagraph"/>
              <w:rPr>
                <w:rFonts w:asciiTheme="minorHAnsi" w:hAnsiTheme="minorHAnsi" w:cstheme="minorHAnsi"/>
                <w:sz w:val="20"/>
                <w:szCs w:val="20"/>
              </w:rPr>
            </w:pPr>
          </w:p>
          <w:p w14:paraId="3FDAEECB" w14:textId="77777777" w:rsidR="00301E6D" w:rsidRDefault="00301E6D">
            <w:pPr>
              <w:pStyle w:val="TableParagraph"/>
              <w:rPr>
                <w:rFonts w:asciiTheme="minorHAnsi" w:hAnsiTheme="minorHAnsi" w:cstheme="minorHAnsi"/>
                <w:sz w:val="20"/>
                <w:szCs w:val="20"/>
              </w:rPr>
            </w:pPr>
          </w:p>
          <w:p w14:paraId="4D07C939" w14:textId="77777777" w:rsidR="00301E6D" w:rsidRDefault="00301E6D">
            <w:pPr>
              <w:pStyle w:val="TableParagraph"/>
              <w:rPr>
                <w:rFonts w:asciiTheme="minorHAnsi" w:hAnsiTheme="minorHAnsi" w:cstheme="minorHAnsi"/>
                <w:sz w:val="20"/>
                <w:szCs w:val="20"/>
              </w:rPr>
            </w:pPr>
          </w:p>
          <w:p w14:paraId="3EBF63A1" w14:textId="77777777" w:rsidR="00301E6D" w:rsidRDefault="00301E6D">
            <w:pPr>
              <w:pStyle w:val="TableParagraph"/>
              <w:rPr>
                <w:rFonts w:asciiTheme="minorHAnsi" w:hAnsiTheme="minorHAnsi" w:cstheme="minorHAnsi"/>
                <w:sz w:val="20"/>
                <w:szCs w:val="20"/>
              </w:rPr>
            </w:pPr>
          </w:p>
          <w:p w14:paraId="4F5DDBBF" w14:textId="77777777" w:rsidR="00301E6D" w:rsidRDefault="00301E6D">
            <w:pPr>
              <w:pStyle w:val="TableParagraph"/>
              <w:rPr>
                <w:rFonts w:asciiTheme="minorHAnsi" w:hAnsiTheme="minorHAnsi" w:cstheme="minorHAnsi"/>
                <w:sz w:val="20"/>
                <w:szCs w:val="20"/>
              </w:rPr>
            </w:pPr>
          </w:p>
          <w:p w14:paraId="5EC41A6F" w14:textId="77777777" w:rsidR="00301E6D" w:rsidRDefault="00301E6D">
            <w:pPr>
              <w:pStyle w:val="TableParagraph"/>
              <w:rPr>
                <w:rFonts w:asciiTheme="minorHAnsi" w:hAnsiTheme="minorHAnsi" w:cstheme="minorHAnsi"/>
                <w:sz w:val="20"/>
                <w:szCs w:val="20"/>
              </w:rPr>
            </w:pPr>
          </w:p>
          <w:p w14:paraId="2436EB51" w14:textId="77777777" w:rsidR="00301E6D" w:rsidRDefault="00301E6D">
            <w:pPr>
              <w:pStyle w:val="TableParagraph"/>
              <w:rPr>
                <w:rFonts w:asciiTheme="minorHAnsi" w:hAnsiTheme="minorHAnsi" w:cstheme="minorHAnsi"/>
                <w:sz w:val="20"/>
                <w:szCs w:val="20"/>
              </w:rPr>
            </w:pPr>
          </w:p>
          <w:p w14:paraId="69EE57D8" w14:textId="77777777" w:rsidR="00301E6D" w:rsidRDefault="00301E6D">
            <w:pPr>
              <w:pStyle w:val="TableParagraph"/>
              <w:rPr>
                <w:rFonts w:asciiTheme="minorHAnsi" w:hAnsiTheme="minorHAnsi" w:cstheme="minorHAnsi"/>
                <w:sz w:val="20"/>
                <w:szCs w:val="20"/>
              </w:rPr>
            </w:pPr>
          </w:p>
          <w:p w14:paraId="77ACD601" w14:textId="77777777" w:rsidR="00301E6D" w:rsidRDefault="00301E6D">
            <w:pPr>
              <w:pStyle w:val="TableParagraph"/>
              <w:spacing w:before="5"/>
              <w:rPr>
                <w:rFonts w:asciiTheme="minorHAnsi" w:hAnsiTheme="minorHAnsi" w:cstheme="minorHAnsi"/>
                <w:sz w:val="20"/>
                <w:szCs w:val="20"/>
              </w:rPr>
            </w:pPr>
          </w:p>
          <w:p w14:paraId="3C9ACAB7" w14:textId="77777777" w:rsidR="00301E6D" w:rsidRDefault="00301E6D">
            <w:pPr>
              <w:pStyle w:val="TableParagraph"/>
              <w:spacing w:line="242" w:lineRule="auto"/>
              <w:ind w:left="56" w:right="357"/>
              <w:rPr>
                <w:rFonts w:asciiTheme="minorHAnsi" w:hAnsiTheme="minorHAnsi" w:cstheme="minorHAnsi"/>
                <w:sz w:val="20"/>
                <w:szCs w:val="20"/>
              </w:rPr>
            </w:pPr>
            <w:r>
              <w:rPr>
                <w:rFonts w:asciiTheme="minorHAnsi" w:hAnsiTheme="minorHAnsi" w:cstheme="minorHAnsi"/>
                <w:sz w:val="20"/>
                <w:szCs w:val="20"/>
              </w:rPr>
              <w:t>Očekivani</w:t>
            </w:r>
            <w:r>
              <w:rPr>
                <w:rFonts w:asciiTheme="minorHAnsi" w:hAnsiTheme="minorHAnsi" w:cstheme="minorHAnsi"/>
                <w:spacing w:val="-11"/>
                <w:sz w:val="20"/>
                <w:szCs w:val="20"/>
              </w:rPr>
              <w:t xml:space="preserve"> </w:t>
            </w:r>
            <w:r>
              <w:rPr>
                <w:rFonts w:asciiTheme="minorHAnsi" w:hAnsiTheme="minorHAnsi" w:cstheme="minorHAnsi"/>
                <w:sz w:val="20"/>
                <w:szCs w:val="20"/>
              </w:rPr>
              <w:t>ishodi</w:t>
            </w:r>
            <w:r>
              <w:rPr>
                <w:rFonts w:asciiTheme="minorHAnsi" w:hAnsiTheme="minorHAnsi" w:cstheme="minorHAnsi"/>
                <w:spacing w:val="-50"/>
                <w:sz w:val="20"/>
                <w:szCs w:val="20"/>
              </w:rPr>
              <w:t xml:space="preserve"> </w:t>
            </w:r>
            <w:r>
              <w:rPr>
                <w:rFonts w:asciiTheme="minorHAnsi" w:hAnsiTheme="minorHAnsi" w:cstheme="minorHAnsi"/>
                <w:sz w:val="20"/>
                <w:szCs w:val="20"/>
              </w:rPr>
              <w:t>učenja na razini</w:t>
            </w:r>
            <w:r>
              <w:rPr>
                <w:rFonts w:asciiTheme="minorHAnsi" w:hAnsiTheme="minorHAnsi" w:cstheme="minorHAnsi"/>
                <w:spacing w:val="1"/>
                <w:sz w:val="20"/>
                <w:szCs w:val="20"/>
              </w:rPr>
              <w:t xml:space="preserve"> </w:t>
            </w:r>
            <w:r>
              <w:rPr>
                <w:rFonts w:asciiTheme="minorHAnsi" w:hAnsiTheme="minorHAnsi" w:cstheme="minorHAnsi"/>
                <w:sz w:val="20"/>
                <w:szCs w:val="20"/>
              </w:rPr>
              <w:t>predmeta (4-10</w:t>
            </w:r>
            <w:r>
              <w:rPr>
                <w:rFonts w:asciiTheme="minorHAnsi" w:hAnsiTheme="minorHAnsi" w:cstheme="minorHAnsi"/>
                <w:spacing w:val="1"/>
                <w:sz w:val="20"/>
                <w:szCs w:val="20"/>
              </w:rPr>
              <w:t xml:space="preserve"> </w:t>
            </w:r>
            <w:r>
              <w:rPr>
                <w:rFonts w:asciiTheme="minorHAnsi" w:hAnsiTheme="minorHAnsi" w:cstheme="minorHAnsi"/>
                <w:sz w:val="20"/>
                <w:szCs w:val="20"/>
              </w:rPr>
              <w:t>ishoda</w:t>
            </w:r>
            <w:r>
              <w:rPr>
                <w:rFonts w:asciiTheme="minorHAnsi" w:hAnsiTheme="minorHAnsi" w:cstheme="minorHAnsi"/>
                <w:spacing w:val="-2"/>
                <w:sz w:val="20"/>
                <w:szCs w:val="20"/>
              </w:rPr>
              <w:t xml:space="preserve"> </w:t>
            </w:r>
            <w:r>
              <w:rPr>
                <w:rFonts w:asciiTheme="minorHAnsi" w:hAnsiTheme="minorHAnsi" w:cstheme="minorHAnsi"/>
                <w:sz w:val="20"/>
                <w:szCs w:val="20"/>
              </w:rPr>
              <w:t>učenja)</w:t>
            </w:r>
          </w:p>
        </w:tc>
        <w:tc>
          <w:tcPr>
            <w:tcW w:w="7948" w:type="dxa"/>
            <w:gridSpan w:val="9"/>
            <w:tcBorders>
              <w:top w:val="single" w:sz="4" w:space="0" w:color="000000"/>
              <w:left w:val="single" w:sz="4" w:space="0" w:color="000000"/>
              <w:bottom w:val="single" w:sz="4" w:space="0" w:color="000000"/>
              <w:right w:val="single" w:sz="12" w:space="0" w:color="000000"/>
            </w:tcBorders>
          </w:tcPr>
          <w:p w14:paraId="195FAD1E" w14:textId="77777777" w:rsidR="00301E6D" w:rsidRDefault="00301E6D" w:rsidP="005910E9">
            <w:pPr>
              <w:pStyle w:val="TableParagraph"/>
              <w:numPr>
                <w:ilvl w:val="0"/>
                <w:numId w:val="120"/>
              </w:numPr>
              <w:tabs>
                <w:tab w:val="left" w:pos="776"/>
              </w:tabs>
              <w:spacing w:line="276" w:lineRule="auto"/>
              <w:ind w:right="26" w:hanging="361"/>
              <w:jc w:val="both"/>
              <w:rPr>
                <w:rFonts w:asciiTheme="minorHAnsi" w:hAnsiTheme="minorHAnsi" w:cstheme="minorHAnsi"/>
                <w:sz w:val="20"/>
                <w:szCs w:val="20"/>
              </w:rPr>
            </w:pPr>
            <w:r>
              <w:rPr>
                <w:rFonts w:asciiTheme="minorHAnsi" w:hAnsiTheme="minorHAnsi" w:cstheme="minorHAnsi"/>
                <w:sz w:val="20"/>
                <w:szCs w:val="20"/>
              </w:rPr>
              <w:t>procijeniti razinu tehničko-taktičkih znanja i vještina te biološku i trenažnu dob,</w:t>
            </w:r>
            <w:r>
              <w:rPr>
                <w:rFonts w:asciiTheme="minorHAnsi" w:hAnsiTheme="minorHAnsi" w:cstheme="minorHAnsi"/>
                <w:spacing w:val="1"/>
                <w:sz w:val="20"/>
                <w:szCs w:val="20"/>
              </w:rPr>
              <w:t xml:space="preserve"> </w:t>
            </w:r>
            <w:r>
              <w:rPr>
                <w:rFonts w:asciiTheme="minorHAnsi" w:hAnsiTheme="minorHAnsi" w:cstheme="minorHAnsi"/>
                <w:w w:val="105"/>
                <w:sz w:val="20"/>
                <w:szCs w:val="20"/>
              </w:rPr>
              <w:t>na</w:t>
            </w:r>
            <w:r>
              <w:rPr>
                <w:rFonts w:asciiTheme="minorHAnsi" w:hAnsiTheme="minorHAnsi" w:cstheme="minorHAnsi"/>
                <w:spacing w:val="-10"/>
                <w:w w:val="105"/>
                <w:sz w:val="20"/>
                <w:szCs w:val="20"/>
              </w:rPr>
              <w:t xml:space="preserve"> </w:t>
            </w:r>
            <w:r>
              <w:rPr>
                <w:rFonts w:asciiTheme="minorHAnsi" w:hAnsiTheme="minorHAnsi" w:cstheme="minorHAnsi"/>
                <w:w w:val="105"/>
                <w:sz w:val="20"/>
                <w:szCs w:val="20"/>
              </w:rPr>
              <w:t>temelju</w:t>
            </w:r>
            <w:r>
              <w:rPr>
                <w:rFonts w:asciiTheme="minorHAnsi" w:hAnsiTheme="minorHAnsi" w:cstheme="minorHAnsi"/>
                <w:spacing w:val="-9"/>
                <w:w w:val="105"/>
                <w:sz w:val="20"/>
                <w:szCs w:val="20"/>
              </w:rPr>
              <w:t xml:space="preserve"> </w:t>
            </w:r>
            <w:r>
              <w:rPr>
                <w:rFonts w:asciiTheme="minorHAnsi" w:hAnsiTheme="minorHAnsi" w:cstheme="minorHAnsi"/>
                <w:w w:val="105"/>
                <w:sz w:val="20"/>
                <w:szCs w:val="20"/>
              </w:rPr>
              <w:t>kojih</w:t>
            </w:r>
            <w:r>
              <w:rPr>
                <w:rFonts w:asciiTheme="minorHAnsi" w:hAnsiTheme="minorHAnsi" w:cstheme="minorHAnsi"/>
                <w:spacing w:val="-9"/>
                <w:w w:val="105"/>
                <w:sz w:val="20"/>
                <w:szCs w:val="20"/>
              </w:rPr>
              <w:t xml:space="preserve"> </w:t>
            </w:r>
            <w:r>
              <w:rPr>
                <w:rFonts w:asciiTheme="minorHAnsi" w:hAnsiTheme="minorHAnsi" w:cstheme="minorHAnsi"/>
                <w:w w:val="105"/>
                <w:sz w:val="20"/>
                <w:szCs w:val="20"/>
              </w:rPr>
              <w:t>se</w:t>
            </w:r>
            <w:r>
              <w:rPr>
                <w:rFonts w:asciiTheme="minorHAnsi" w:hAnsiTheme="minorHAnsi" w:cstheme="minorHAnsi"/>
                <w:spacing w:val="-9"/>
                <w:w w:val="105"/>
                <w:sz w:val="20"/>
                <w:szCs w:val="20"/>
              </w:rPr>
              <w:t xml:space="preserve"> </w:t>
            </w:r>
            <w:r>
              <w:rPr>
                <w:rFonts w:asciiTheme="minorHAnsi" w:hAnsiTheme="minorHAnsi" w:cstheme="minorHAnsi"/>
                <w:w w:val="105"/>
                <w:sz w:val="20"/>
                <w:szCs w:val="20"/>
              </w:rPr>
              <w:t>oblikuju</w:t>
            </w:r>
            <w:r>
              <w:rPr>
                <w:rFonts w:asciiTheme="minorHAnsi" w:hAnsiTheme="minorHAnsi" w:cstheme="minorHAnsi"/>
                <w:spacing w:val="-9"/>
                <w:w w:val="105"/>
                <w:sz w:val="20"/>
                <w:szCs w:val="20"/>
              </w:rPr>
              <w:t xml:space="preserve"> </w:t>
            </w:r>
            <w:r>
              <w:rPr>
                <w:rFonts w:asciiTheme="minorHAnsi" w:hAnsiTheme="minorHAnsi" w:cstheme="minorHAnsi"/>
                <w:w w:val="105"/>
                <w:sz w:val="20"/>
                <w:szCs w:val="20"/>
              </w:rPr>
              <w:t>tehničko</w:t>
            </w:r>
            <w:r>
              <w:rPr>
                <w:rFonts w:asciiTheme="minorHAnsi" w:hAnsiTheme="minorHAnsi" w:cstheme="minorHAnsi"/>
                <w:spacing w:val="-7"/>
                <w:w w:val="105"/>
                <w:sz w:val="20"/>
                <w:szCs w:val="20"/>
              </w:rPr>
              <w:t xml:space="preserve"> </w:t>
            </w:r>
            <w:r>
              <w:rPr>
                <w:rFonts w:asciiTheme="minorHAnsi" w:hAnsiTheme="minorHAnsi" w:cstheme="minorHAnsi"/>
                <w:w w:val="115"/>
                <w:sz w:val="20"/>
                <w:szCs w:val="20"/>
              </w:rPr>
              <w:t>–</w:t>
            </w:r>
            <w:r>
              <w:rPr>
                <w:rFonts w:asciiTheme="minorHAnsi" w:hAnsiTheme="minorHAnsi" w:cstheme="minorHAnsi"/>
                <w:spacing w:val="-15"/>
                <w:w w:val="115"/>
                <w:sz w:val="20"/>
                <w:szCs w:val="20"/>
              </w:rPr>
              <w:t xml:space="preserve"> </w:t>
            </w:r>
            <w:r>
              <w:rPr>
                <w:rFonts w:asciiTheme="minorHAnsi" w:hAnsiTheme="minorHAnsi" w:cstheme="minorHAnsi"/>
                <w:w w:val="105"/>
                <w:sz w:val="20"/>
                <w:szCs w:val="20"/>
              </w:rPr>
              <w:t>taktički</w:t>
            </w:r>
            <w:r>
              <w:rPr>
                <w:rFonts w:asciiTheme="minorHAnsi" w:hAnsiTheme="minorHAnsi" w:cstheme="minorHAnsi"/>
                <w:spacing w:val="-10"/>
                <w:w w:val="105"/>
                <w:sz w:val="20"/>
                <w:szCs w:val="20"/>
              </w:rPr>
              <w:t xml:space="preserve"> </w:t>
            </w:r>
            <w:r>
              <w:rPr>
                <w:rFonts w:asciiTheme="minorHAnsi" w:hAnsiTheme="minorHAnsi" w:cstheme="minorHAnsi"/>
                <w:w w:val="105"/>
                <w:sz w:val="20"/>
                <w:szCs w:val="20"/>
              </w:rPr>
              <w:t>i</w:t>
            </w:r>
            <w:r>
              <w:rPr>
                <w:rFonts w:asciiTheme="minorHAnsi" w:hAnsiTheme="minorHAnsi" w:cstheme="minorHAnsi"/>
                <w:spacing w:val="-10"/>
                <w:w w:val="105"/>
                <w:sz w:val="20"/>
                <w:szCs w:val="20"/>
              </w:rPr>
              <w:t xml:space="preserve"> </w:t>
            </w:r>
            <w:r>
              <w:rPr>
                <w:rFonts w:asciiTheme="minorHAnsi" w:hAnsiTheme="minorHAnsi" w:cstheme="minorHAnsi"/>
                <w:w w:val="105"/>
                <w:sz w:val="20"/>
                <w:szCs w:val="20"/>
              </w:rPr>
              <w:t>kondicijski</w:t>
            </w:r>
            <w:r>
              <w:rPr>
                <w:rFonts w:asciiTheme="minorHAnsi" w:hAnsiTheme="minorHAnsi" w:cstheme="minorHAnsi"/>
                <w:spacing w:val="-10"/>
                <w:w w:val="105"/>
                <w:sz w:val="20"/>
                <w:szCs w:val="20"/>
              </w:rPr>
              <w:t xml:space="preserve"> </w:t>
            </w:r>
            <w:r>
              <w:rPr>
                <w:rFonts w:asciiTheme="minorHAnsi" w:hAnsiTheme="minorHAnsi" w:cstheme="minorHAnsi"/>
                <w:w w:val="105"/>
                <w:sz w:val="20"/>
                <w:szCs w:val="20"/>
              </w:rPr>
              <w:t>programi</w:t>
            </w:r>
          </w:p>
          <w:p w14:paraId="06811B30" w14:textId="77777777" w:rsidR="00301E6D" w:rsidRDefault="00301E6D" w:rsidP="005910E9">
            <w:pPr>
              <w:pStyle w:val="TableParagraph"/>
              <w:numPr>
                <w:ilvl w:val="0"/>
                <w:numId w:val="120"/>
              </w:numPr>
              <w:tabs>
                <w:tab w:val="left" w:pos="776"/>
              </w:tabs>
              <w:spacing w:before="197"/>
              <w:ind w:left="775" w:hanging="350"/>
              <w:rPr>
                <w:rFonts w:asciiTheme="minorHAnsi" w:hAnsiTheme="minorHAnsi" w:cstheme="minorHAnsi"/>
                <w:sz w:val="20"/>
                <w:szCs w:val="20"/>
              </w:rPr>
            </w:pPr>
            <w:r>
              <w:rPr>
                <w:rFonts w:asciiTheme="minorHAnsi" w:hAnsiTheme="minorHAnsi" w:cstheme="minorHAnsi"/>
                <w:sz w:val="20"/>
                <w:szCs w:val="20"/>
              </w:rPr>
              <w:t>prikazati</w:t>
            </w:r>
            <w:r>
              <w:rPr>
                <w:rFonts w:asciiTheme="minorHAnsi" w:hAnsiTheme="minorHAnsi" w:cstheme="minorHAnsi"/>
                <w:spacing w:val="-7"/>
                <w:sz w:val="20"/>
                <w:szCs w:val="20"/>
              </w:rPr>
              <w:t xml:space="preserve"> </w:t>
            </w:r>
            <w:r>
              <w:rPr>
                <w:rFonts w:asciiTheme="minorHAnsi" w:hAnsiTheme="minorHAnsi" w:cstheme="minorHAnsi"/>
                <w:sz w:val="20"/>
                <w:szCs w:val="20"/>
              </w:rPr>
              <w:t>sustav</w:t>
            </w:r>
            <w:r>
              <w:rPr>
                <w:rFonts w:asciiTheme="minorHAnsi" w:hAnsiTheme="minorHAnsi" w:cstheme="minorHAnsi"/>
                <w:spacing w:val="-3"/>
                <w:sz w:val="20"/>
                <w:szCs w:val="20"/>
              </w:rPr>
              <w:t xml:space="preserve"> </w:t>
            </w:r>
            <w:r>
              <w:rPr>
                <w:rFonts w:asciiTheme="minorHAnsi" w:hAnsiTheme="minorHAnsi" w:cstheme="minorHAnsi"/>
                <w:sz w:val="20"/>
                <w:szCs w:val="20"/>
              </w:rPr>
              <w:t>poučavanja/učenja</w:t>
            </w:r>
            <w:r>
              <w:rPr>
                <w:rFonts w:asciiTheme="minorHAnsi" w:hAnsiTheme="minorHAnsi" w:cstheme="minorHAnsi"/>
                <w:spacing w:val="-4"/>
                <w:sz w:val="20"/>
                <w:szCs w:val="20"/>
              </w:rPr>
              <w:t xml:space="preserve"> </w:t>
            </w:r>
            <w:r>
              <w:rPr>
                <w:rFonts w:asciiTheme="minorHAnsi" w:hAnsiTheme="minorHAnsi" w:cstheme="minorHAnsi"/>
                <w:sz w:val="20"/>
                <w:szCs w:val="20"/>
              </w:rPr>
              <w:t>„malih“</w:t>
            </w:r>
            <w:r>
              <w:rPr>
                <w:rFonts w:asciiTheme="minorHAnsi" w:hAnsiTheme="minorHAnsi" w:cstheme="minorHAnsi"/>
                <w:spacing w:val="-5"/>
                <w:sz w:val="20"/>
                <w:szCs w:val="20"/>
              </w:rPr>
              <w:t xml:space="preserve"> </w:t>
            </w:r>
            <w:r>
              <w:rPr>
                <w:rFonts w:asciiTheme="minorHAnsi" w:hAnsiTheme="minorHAnsi" w:cstheme="minorHAnsi"/>
                <w:sz w:val="20"/>
                <w:szCs w:val="20"/>
              </w:rPr>
              <w:t>detalja</w:t>
            </w:r>
            <w:r>
              <w:rPr>
                <w:rFonts w:asciiTheme="minorHAnsi" w:hAnsiTheme="minorHAnsi" w:cstheme="minorHAnsi"/>
                <w:spacing w:val="-4"/>
                <w:sz w:val="20"/>
                <w:szCs w:val="20"/>
              </w:rPr>
              <w:t xml:space="preserve"> </w:t>
            </w: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procesu</w:t>
            </w:r>
            <w:r>
              <w:rPr>
                <w:rFonts w:asciiTheme="minorHAnsi" w:hAnsiTheme="minorHAnsi" w:cstheme="minorHAnsi"/>
                <w:spacing w:val="-5"/>
                <w:sz w:val="20"/>
                <w:szCs w:val="20"/>
              </w:rPr>
              <w:t xml:space="preserve"> </w:t>
            </w:r>
            <w:r>
              <w:rPr>
                <w:rFonts w:asciiTheme="minorHAnsi" w:hAnsiTheme="minorHAnsi" w:cstheme="minorHAnsi"/>
                <w:sz w:val="20"/>
                <w:szCs w:val="20"/>
              </w:rPr>
              <w:t>razvoja</w:t>
            </w:r>
            <w:r>
              <w:rPr>
                <w:rFonts w:asciiTheme="minorHAnsi" w:hAnsiTheme="minorHAnsi" w:cstheme="minorHAnsi"/>
                <w:spacing w:val="-3"/>
                <w:sz w:val="20"/>
                <w:szCs w:val="20"/>
              </w:rPr>
              <w:t xml:space="preserve"> </w:t>
            </w:r>
            <w:r>
              <w:rPr>
                <w:rFonts w:asciiTheme="minorHAnsi" w:hAnsiTheme="minorHAnsi" w:cstheme="minorHAnsi"/>
                <w:sz w:val="20"/>
                <w:szCs w:val="20"/>
              </w:rPr>
              <w:t>vještina</w:t>
            </w:r>
          </w:p>
          <w:p w14:paraId="21FCB843" w14:textId="77777777" w:rsidR="00301E6D" w:rsidRDefault="00301E6D">
            <w:pPr>
              <w:pStyle w:val="TableParagraph"/>
              <w:rPr>
                <w:rFonts w:asciiTheme="minorHAnsi" w:hAnsiTheme="minorHAnsi" w:cstheme="minorHAnsi"/>
                <w:sz w:val="20"/>
                <w:szCs w:val="20"/>
              </w:rPr>
            </w:pPr>
          </w:p>
          <w:p w14:paraId="7735A22D" w14:textId="77777777" w:rsidR="00301E6D" w:rsidRDefault="00301E6D" w:rsidP="005910E9">
            <w:pPr>
              <w:pStyle w:val="TableParagraph"/>
              <w:numPr>
                <w:ilvl w:val="0"/>
                <w:numId w:val="120"/>
              </w:numPr>
              <w:tabs>
                <w:tab w:val="left" w:pos="776"/>
              </w:tabs>
              <w:spacing w:line="276" w:lineRule="auto"/>
              <w:ind w:right="23" w:hanging="361"/>
              <w:jc w:val="both"/>
              <w:rPr>
                <w:rFonts w:asciiTheme="minorHAnsi" w:hAnsiTheme="minorHAnsi" w:cstheme="minorHAnsi"/>
                <w:sz w:val="20"/>
                <w:szCs w:val="20"/>
              </w:rPr>
            </w:pPr>
            <w:r>
              <w:rPr>
                <w:rFonts w:asciiTheme="minorHAnsi" w:hAnsiTheme="minorHAnsi" w:cstheme="minorHAnsi"/>
                <w:sz w:val="20"/>
                <w:szCs w:val="20"/>
              </w:rPr>
              <w:t>demonstrirati izvedbu za pojedinog igrača na temelju morfoloških, motoričkih i</w:t>
            </w:r>
            <w:r>
              <w:rPr>
                <w:rFonts w:asciiTheme="minorHAnsi" w:hAnsiTheme="minorHAnsi" w:cstheme="minorHAnsi"/>
                <w:spacing w:val="1"/>
                <w:sz w:val="20"/>
                <w:szCs w:val="20"/>
              </w:rPr>
              <w:t xml:space="preserve"> </w:t>
            </w:r>
            <w:r>
              <w:rPr>
                <w:rFonts w:asciiTheme="minorHAnsi" w:hAnsiTheme="minorHAnsi" w:cstheme="minorHAnsi"/>
                <w:sz w:val="20"/>
                <w:szCs w:val="20"/>
              </w:rPr>
              <w:t>kognitivnih</w:t>
            </w:r>
            <w:r>
              <w:rPr>
                <w:rFonts w:asciiTheme="minorHAnsi" w:hAnsiTheme="minorHAnsi" w:cstheme="minorHAnsi"/>
                <w:spacing w:val="1"/>
                <w:sz w:val="20"/>
                <w:szCs w:val="20"/>
              </w:rPr>
              <w:t xml:space="preserve"> </w:t>
            </w:r>
            <w:r>
              <w:rPr>
                <w:rFonts w:asciiTheme="minorHAnsi" w:hAnsiTheme="minorHAnsi" w:cstheme="minorHAnsi"/>
                <w:sz w:val="20"/>
                <w:szCs w:val="20"/>
              </w:rPr>
              <w:t>sposobnosti</w:t>
            </w:r>
          </w:p>
          <w:p w14:paraId="5F9B8F42" w14:textId="77777777" w:rsidR="00301E6D" w:rsidRDefault="00301E6D" w:rsidP="005910E9">
            <w:pPr>
              <w:pStyle w:val="TableParagraph"/>
              <w:numPr>
                <w:ilvl w:val="0"/>
                <w:numId w:val="120"/>
              </w:numPr>
              <w:tabs>
                <w:tab w:val="left" w:pos="776"/>
              </w:tabs>
              <w:spacing w:before="198" w:line="276" w:lineRule="auto"/>
              <w:ind w:right="29" w:hanging="361"/>
              <w:jc w:val="both"/>
              <w:rPr>
                <w:rFonts w:asciiTheme="minorHAnsi" w:hAnsiTheme="minorHAnsi" w:cstheme="minorHAnsi"/>
                <w:sz w:val="20"/>
                <w:szCs w:val="20"/>
              </w:rPr>
            </w:pPr>
            <w:r>
              <w:rPr>
                <w:rFonts w:asciiTheme="minorHAnsi" w:hAnsiTheme="minorHAnsi" w:cstheme="minorHAnsi"/>
                <w:sz w:val="20"/>
                <w:szCs w:val="20"/>
              </w:rPr>
              <w:t>prezentirati povezanost tehničko-taktičkih aspekata vještine (kako, zašto, gdje i</w:t>
            </w:r>
            <w:r>
              <w:rPr>
                <w:rFonts w:asciiTheme="minorHAnsi" w:hAnsiTheme="minorHAnsi" w:cstheme="minorHAnsi"/>
                <w:spacing w:val="1"/>
                <w:sz w:val="20"/>
                <w:szCs w:val="20"/>
              </w:rPr>
              <w:t xml:space="preserve"> </w:t>
            </w:r>
            <w:r>
              <w:rPr>
                <w:rFonts w:asciiTheme="minorHAnsi" w:hAnsiTheme="minorHAnsi" w:cstheme="minorHAnsi"/>
                <w:sz w:val="20"/>
                <w:szCs w:val="20"/>
              </w:rPr>
              <w:t>kada primijeniti</w:t>
            </w:r>
            <w:r>
              <w:rPr>
                <w:rFonts w:asciiTheme="minorHAnsi" w:hAnsiTheme="minorHAnsi" w:cstheme="minorHAnsi"/>
                <w:spacing w:val="1"/>
                <w:sz w:val="20"/>
                <w:szCs w:val="20"/>
              </w:rPr>
              <w:t xml:space="preserve"> </w:t>
            </w:r>
            <w:r>
              <w:rPr>
                <w:rFonts w:asciiTheme="minorHAnsi" w:hAnsiTheme="minorHAnsi" w:cstheme="minorHAnsi"/>
                <w:sz w:val="20"/>
                <w:szCs w:val="20"/>
              </w:rPr>
              <w:t>vještinu</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različitim</w:t>
            </w:r>
            <w:r>
              <w:rPr>
                <w:rFonts w:asciiTheme="minorHAnsi" w:hAnsiTheme="minorHAnsi" w:cstheme="minorHAnsi"/>
                <w:spacing w:val="5"/>
                <w:sz w:val="20"/>
                <w:szCs w:val="20"/>
              </w:rPr>
              <w:t xml:space="preserve"> </w:t>
            </w:r>
            <w:r>
              <w:rPr>
                <w:rFonts w:asciiTheme="minorHAnsi" w:hAnsiTheme="minorHAnsi" w:cstheme="minorHAnsi"/>
                <w:sz w:val="20"/>
                <w:szCs w:val="20"/>
              </w:rPr>
              <w:t>situacijama</w:t>
            </w:r>
            <w:r>
              <w:rPr>
                <w:rFonts w:asciiTheme="minorHAnsi" w:hAnsiTheme="minorHAnsi" w:cstheme="minorHAnsi"/>
                <w:spacing w:val="-3"/>
                <w:sz w:val="20"/>
                <w:szCs w:val="20"/>
              </w:rPr>
              <w:t xml:space="preserve"> </w:t>
            </w:r>
            <w:r>
              <w:rPr>
                <w:rFonts w:asciiTheme="minorHAnsi" w:hAnsiTheme="minorHAnsi" w:cstheme="minorHAnsi"/>
                <w:sz w:val="20"/>
                <w:szCs w:val="20"/>
              </w:rPr>
              <w:t>košarkaške</w:t>
            </w:r>
            <w:r>
              <w:rPr>
                <w:rFonts w:asciiTheme="minorHAnsi" w:hAnsiTheme="minorHAnsi" w:cstheme="minorHAnsi"/>
                <w:spacing w:val="1"/>
                <w:sz w:val="20"/>
                <w:szCs w:val="20"/>
              </w:rPr>
              <w:t xml:space="preserve"> </w:t>
            </w:r>
            <w:r>
              <w:rPr>
                <w:rFonts w:asciiTheme="minorHAnsi" w:hAnsiTheme="minorHAnsi" w:cstheme="minorHAnsi"/>
                <w:sz w:val="20"/>
                <w:szCs w:val="20"/>
              </w:rPr>
              <w:t>igre)</w:t>
            </w:r>
          </w:p>
          <w:p w14:paraId="6DD3BB01" w14:textId="77777777" w:rsidR="00301E6D" w:rsidRDefault="00301E6D">
            <w:pPr>
              <w:pStyle w:val="TableParagraph"/>
              <w:spacing w:before="4"/>
              <w:rPr>
                <w:rFonts w:asciiTheme="minorHAnsi" w:hAnsiTheme="minorHAnsi" w:cstheme="minorHAnsi"/>
                <w:sz w:val="20"/>
                <w:szCs w:val="20"/>
              </w:rPr>
            </w:pPr>
          </w:p>
          <w:p w14:paraId="6EBA0202" w14:textId="77777777" w:rsidR="00301E6D" w:rsidRDefault="00301E6D" w:rsidP="005910E9">
            <w:pPr>
              <w:pStyle w:val="TableParagraph"/>
              <w:numPr>
                <w:ilvl w:val="0"/>
                <w:numId w:val="120"/>
              </w:numPr>
              <w:tabs>
                <w:tab w:val="left" w:pos="776"/>
              </w:tabs>
              <w:spacing w:line="276" w:lineRule="auto"/>
              <w:ind w:right="26" w:hanging="361"/>
              <w:jc w:val="both"/>
              <w:rPr>
                <w:rFonts w:asciiTheme="minorHAnsi" w:hAnsiTheme="minorHAnsi" w:cstheme="minorHAnsi"/>
                <w:sz w:val="20"/>
                <w:szCs w:val="20"/>
              </w:rPr>
            </w:pPr>
            <w:r>
              <w:rPr>
                <w:rFonts w:asciiTheme="minorHAnsi" w:hAnsiTheme="minorHAnsi" w:cstheme="minorHAnsi"/>
                <w:sz w:val="20"/>
                <w:szCs w:val="20"/>
              </w:rPr>
              <w:t>objasniti razvoj taktičkih vještina i</w:t>
            </w:r>
            <w:r>
              <w:rPr>
                <w:rFonts w:asciiTheme="minorHAnsi" w:hAnsiTheme="minorHAnsi" w:cstheme="minorHAnsi"/>
                <w:spacing w:val="1"/>
                <w:sz w:val="20"/>
                <w:szCs w:val="20"/>
              </w:rPr>
              <w:t xml:space="preserve"> </w:t>
            </w:r>
            <w:r>
              <w:rPr>
                <w:rFonts w:asciiTheme="minorHAnsi" w:hAnsiTheme="minorHAnsi" w:cstheme="minorHAnsi"/>
                <w:sz w:val="20"/>
                <w:szCs w:val="20"/>
              </w:rPr>
              <w:t>povećanja stupnja razumijevanja igre pod</w:t>
            </w:r>
            <w:r>
              <w:rPr>
                <w:rFonts w:asciiTheme="minorHAnsi" w:hAnsiTheme="minorHAnsi" w:cstheme="minorHAnsi"/>
                <w:spacing w:val="1"/>
                <w:sz w:val="20"/>
                <w:szCs w:val="20"/>
              </w:rPr>
              <w:t xml:space="preserve"> </w:t>
            </w:r>
            <w:r>
              <w:rPr>
                <w:rFonts w:asciiTheme="minorHAnsi" w:hAnsiTheme="minorHAnsi" w:cstheme="minorHAnsi"/>
                <w:sz w:val="20"/>
                <w:szCs w:val="20"/>
              </w:rPr>
              <w:t>utjecajem</w:t>
            </w:r>
            <w:r>
              <w:rPr>
                <w:rFonts w:asciiTheme="minorHAnsi" w:hAnsiTheme="minorHAnsi" w:cstheme="minorHAnsi"/>
                <w:spacing w:val="5"/>
                <w:sz w:val="20"/>
                <w:szCs w:val="20"/>
              </w:rPr>
              <w:t xml:space="preserve"> </w:t>
            </w:r>
            <w:r>
              <w:rPr>
                <w:rFonts w:asciiTheme="minorHAnsi" w:hAnsiTheme="minorHAnsi" w:cstheme="minorHAnsi"/>
                <w:sz w:val="20"/>
                <w:szCs w:val="20"/>
              </w:rPr>
              <w:t>situacijskog</w:t>
            </w:r>
            <w:r>
              <w:rPr>
                <w:rFonts w:asciiTheme="minorHAnsi" w:hAnsiTheme="minorHAnsi" w:cstheme="minorHAnsi"/>
                <w:spacing w:val="1"/>
                <w:sz w:val="20"/>
                <w:szCs w:val="20"/>
              </w:rPr>
              <w:t xml:space="preserve"> </w:t>
            </w:r>
            <w:r>
              <w:rPr>
                <w:rFonts w:asciiTheme="minorHAnsi" w:hAnsiTheme="minorHAnsi" w:cstheme="minorHAnsi"/>
                <w:sz w:val="20"/>
                <w:szCs w:val="20"/>
              </w:rPr>
              <w:t>treninga</w:t>
            </w:r>
          </w:p>
          <w:p w14:paraId="70EBEF40" w14:textId="77777777" w:rsidR="00301E6D" w:rsidRDefault="00301E6D" w:rsidP="005910E9">
            <w:pPr>
              <w:pStyle w:val="TableParagraph"/>
              <w:numPr>
                <w:ilvl w:val="0"/>
                <w:numId w:val="120"/>
              </w:numPr>
              <w:tabs>
                <w:tab w:val="left" w:pos="776"/>
              </w:tabs>
              <w:spacing w:before="197"/>
              <w:ind w:left="775" w:hanging="350"/>
              <w:rPr>
                <w:rFonts w:asciiTheme="minorHAnsi" w:hAnsiTheme="minorHAnsi" w:cstheme="minorHAnsi"/>
                <w:sz w:val="20"/>
                <w:szCs w:val="20"/>
              </w:rPr>
            </w:pPr>
            <w:r>
              <w:rPr>
                <w:rFonts w:asciiTheme="minorHAnsi" w:hAnsiTheme="minorHAnsi" w:cstheme="minorHAnsi"/>
                <w:sz w:val="20"/>
                <w:szCs w:val="20"/>
              </w:rPr>
              <w:t>objasniti</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demonstrirati</w:t>
            </w:r>
            <w:r>
              <w:rPr>
                <w:rFonts w:asciiTheme="minorHAnsi" w:hAnsiTheme="minorHAnsi" w:cstheme="minorHAnsi"/>
                <w:spacing w:val="-1"/>
                <w:sz w:val="20"/>
                <w:szCs w:val="20"/>
              </w:rPr>
              <w:t xml:space="preserve"> </w:t>
            </w:r>
            <w:r>
              <w:rPr>
                <w:rFonts w:asciiTheme="minorHAnsi" w:hAnsiTheme="minorHAnsi" w:cstheme="minorHAnsi"/>
                <w:sz w:val="20"/>
                <w:szCs w:val="20"/>
              </w:rPr>
              <w:t>situacije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sklopu osnova</w:t>
            </w:r>
            <w:r>
              <w:rPr>
                <w:rFonts w:asciiTheme="minorHAnsi" w:hAnsiTheme="minorHAnsi" w:cstheme="minorHAnsi"/>
                <w:spacing w:val="1"/>
                <w:sz w:val="20"/>
                <w:szCs w:val="20"/>
              </w:rPr>
              <w:t xml:space="preserve"> </w:t>
            </w:r>
            <w:r>
              <w:rPr>
                <w:rFonts w:asciiTheme="minorHAnsi" w:hAnsiTheme="minorHAnsi" w:cstheme="minorHAnsi"/>
                <w:sz w:val="20"/>
                <w:szCs w:val="20"/>
              </w:rPr>
              <w:t>igre</w:t>
            </w:r>
            <w:r>
              <w:rPr>
                <w:rFonts w:asciiTheme="minorHAnsi" w:hAnsiTheme="minorHAnsi" w:cstheme="minorHAnsi"/>
                <w:spacing w:val="1"/>
                <w:sz w:val="20"/>
                <w:szCs w:val="20"/>
              </w:rPr>
              <w:t xml:space="preserve"> </w:t>
            </w:r>
            <w:r>
              <w:rPr>
                <w:rFonts w:asciiTheme="minorHAnsi" w:hAnsiTheme="minorHAnsi" w:cstheme="minorHAnsi"/>
                <w:sz w:val="20"/>
                <w:szCs w:val="20"/>
              </w:rPr>
              <w:t>(1 na</w:t>
            </w:r>
            <w:r>
              <w:rPr>
                <w:rFonts w:asciiTheme="minorHAnsi" w:hAnsiTheme="minorHAnsi" w:cstheme="minorHAnsi"/>
                <w:spacing w:val="1"/>
                <w:sz w:val="20"/>
                <w:szCs w:val="20"/>
              </w:rPr>
              <w:t xml:space="preserve"> </w:t>
            </w:r>
            <w:r>
              <w:rPr>
                <w:rFonts w:asciiTheme="minorHAnsi" w:hAnsiTheme="minorHAnsi" w:cstheme="minorHAnsi"/>
                <w:sz w:val="20"/>
                <w:szCs w:val="20"/>
              </w:rPr>
              <w:t>1,</w:t>
            </w:r>
            <w:r>
              <w:rPr>
                <w:rFonts w:asciiTheme="minorHAnsi" w:hAnsiTheme="minorHAnsi" w:cstheme="minorHAnsi"/>
                <w:spacing w:val="-1"/>
                <w:sz w:val="20"/>
                <w:szCs w:val="20"/>
              </w:rPr>
              <w:t xml:space="preserve"> </w:t>
            </w:r>
            <w:r>
              <w:rPr>
                <w:rFonts w:asciiTheme="minorHAnsi" w:hAnsiTheme="minorHAnsi" w:cstheme="minorHAnsi"/>
                <w:sz w:val="20"/>
                <w:szCs w:val="20"/>
              </w:rPr>
              <w:t>2</w:t>
            </w:r>
            <w:r>
              <w:rPr>
                <w:rFonts w:asciiTheme="minorHAnsi" w:hAnsiTheme="minorHAnsi" w:cstheme="minorHAnsi"/>
                <w:spacing w:val="2"/>
                <w:sz w:val="20"/>
                <w:szCs w:val="20"/>
              </w:rPr>
              <w:t xml:space="preserve"> </w:t>
            </w:r>
            <w:r>
              <w:rPr>
                <w:rFonts w:asciiTheme="minorHAnsi" w:hAnsiTheme="minorHAnsi" w:cstheme="minorHAnsi"/>
                <w:sz w:val="20"/>
                <w:szCs w:val="20"/>
              </w:rPr>
              <w:t>na</w:t>
            </w:r>
            <w:r>
              <w:rPr>
                <w:rFonts w:asciiTheme="minorHAnsi" w:hAnsiTheme="minorHAnsi" w:cstheme="minorHAnsi"/>
                <w:spacing w:val="2"/>
                <w:sz w:val="20"/>
                <w:szCs w:val="20"/>
              </w:rPr>
              <w:t xml:space="preserve"> </w:t>
            </w:r>
            <w:r>
              <w:rPr>
                <w:rFonts w:asciiTheme="minorHAnsi" w:hAnsiTheme="minorHAnsi" w:cstheme="minorHAnsi"/>
                <w:sz w:val="20"/>
                <w:szCs w:val="20"/>
              </w:rPr>
              <w:t>2 i 3</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3)</w:t>
            </w:r>
          </w:p>
          <w:p w14:paraId="26465314" w14:textId="77777777" w:rsidR="00301E6D" w:rsidRDefault="00301E6D">
            <w:pPr>
              <w:pStyle w:val="TableParagraph"/>
              <w:spacing w:before="9"/>
              <w:rPr>
                <w:rFonts w:asciiTheme="minorHAnsi" w:hAnsiTheme="minorHAnsi" w:cstheme="minorHAnsi"/>
                <w:sz w:val="20"/>
                <w:szCs w:val="20"/>
              </w:rPr>
            </w:pPr>
          </w:p>
          <w:p w14:paraId="72EDDE3C" w14:textId="77777777" w:rsidR="00301E6D" w:rsidRDefault="00301E6D" w:rsidP="005910E9">
            <w:pPr>
              <w:pStyle w:val="TableParagraph"/>
              <w:numPr>
                <w:ilvl w:val="0"/>
                <w:numId w:val="120"/>
              </w:numPr>
              <w:tabs>
                <w:tab w:val="left" w:pos="776"/>
              </w:tabs>
              <w:spacing w:line="276" w:lineRule="auto"/>
              <w:ind w:right="24" w:hanging="361"/>
              <w:jc w:val="both"/>
              <w:rPr>
                <w:rFonts w:asciiTheme="minorHAnsi" w:hAnsiTheme="minorHAnsi" w:cstheme="minorHAnsi"/>
                <w:sz w:val="20"/>
                <w:szCs w:val="20"/>
              </w:rPr>
            </w:pPr>
            <w:r>
              <w:rPr>
                <w:rFonts w:asciiTheme="minorHAnsi" w:hAnsiTheme="minorHAnsi" w:cstheme="minorHAnsi"/>
                <w:sz w:val="20"/>
                <w:szCs w:val="20"/>
              </w:rPr>
              <w:t>analizirati</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rješavati</w:t>
            </w:r>
            <w:r>
              <w:rPr>
                <w:rFonts w:asciiTheme="minorHAnsi" w:hAnsiTheme="minorHAnsi" w:cstheme="minorHAnsi"/>
                <w:spacing w:val="1"/>
                <w:sz w:val="20"/>
                <w:szCs w:val="20"/>
              </w:rPr>
              <w:t xml:space="preserve"> </w:t>
            </w:r>
            <w:r>
              <w:rPr>
                <w:rFonts w:asciiTheme="minorHAnsi" w:hAnsiTheme="minorHAnsi" w:cstheme="minorHAnsi"/>
                <w:i/>
                <w:sz w:val="20"/>
                <w:szCs w:val="20"/>
              </w:rPr>
              <w:t>handicap</w:t>
            </w:r>
            <w:r>
              <w:rPr>
                <w:rFonts w:asciiTheme="minorHAnsi" w:hAnsiTheme="minorHAnsi" w:cstheme="minorHAnsi"/>
                <w:i/>
                <w:spacing w:val="1"/>
                <w:sz w:val="20"/>
                <w:szCs w:val="20"/>
              </w:rPr>
              <w:t xml:space="preserve"> </w:t>
            </w:r>
            <w:r>
              <w:rPr>
                <w:rFonts w:asciiTheme="minorHAnsi" w:hAnsiTheme="minorHAnsi" w:cstheme="minorHAnsi"/>
                <w:sz w:val="20"/>
                <w:szCs w:val="20"/>
              </w:rPr>
              <w:t>situacije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skladu</w:t>
            </w:r>
            <w:r>
              <w:rPr>
                <w:rFonts w:asciiTheme="minorHAnsi" w:hAnsiTheme="minorHAnsi" w:cstheme="minorHAnsi"/>
                <w:spacing w:val="1"/>
                <w:sz w:val="20"/>
                <w:szCs w:val="20"/>
              </w:rPr>
              <w:t xml:space="preserve"> </w:t>
            </w:r>
            <w:r>
              <w:rPr>
                <w:rFonts w:asciiTheme="minorHAnsi" w:hAnsiTheme="minorHAnsi" w:cstheme="minorHAnsi"/>
                <w:sz w:val="20"/>
                <w:szCs w:val="20"/>
              </w:rPr>
              <w:t>sa</w:t>
            </w:r>
            <w:r>
              <w:rPr>
                <w:rFonts w:asciiTheme="minorHAnsi" w:hAnsiTheme="minorHAnsi" w:cstheme="minorHAnsi"/>
                <w:spacing w:val="1"/>
                <w:sz w:val="20"/>
                <w:szCs w:val="20"/>
              </w:rPr>
              <w:t xml:space="preserve"> </w:t>
            </w:r>
            <w:r>
              <w:rPr>
                <w:rFonts w:asciiTheme="minorHAnsi" w:hAnsiTheme="minorHAnsi" w:cstheme="minorHAnsi"/>
                <w:sz w:val="20"/>
                <w:szCs w:val="20"/>
              </w:rPr>
              <w:t>kriterijem</w:t>
            </w:r>
            <w:r>
              <w:rPr>
                <w:rFonts w:asciiTheme="minorHAnsi" w:hAnsiTheme="minorHAnsi" w:cstheme="minorHAnsi"/>
                <w:spacing w:val="1"/>
                <w:sz w:val="20"/>
                <w:szCs w:val="20"/>
              </w:rPr>
              <w:t xml:space="preserve"> </w:t>
            </w:r>
            <w:r>
              <w:rPr>
                <w:rFonts w:asciiTheme="minorHAnsi" w:hAnsiTheme="minorHAnsi" w:cstheme="minorHAnsi"/>
                <w:sz w:val="20"/>
                <w:szCs w:val="20"/>
              </w:rPr>
              <w:t>taktičkog</w:t>
            </w:r>
            <w:r>
              <w:rPr>
                <w:rFonts w:asciiTheme="minorHAnsi" w:hAnsiTheme="minorHAnsi" w:cstheme="minorHAnsi"/>
                <w:spacing w:val="1"/>
                <w:sz w:val="20"/>
                <w:szCs w:val="20"/>
              </w:rPr>
              <w:t xml:space="preserve"> </w:t>
            </w:r>
            <w:r>
              <w:rPr>
                <w:rFonts w:asciiTheme="minorHAnsi" w:hAnsiTheme="minorHAnsi" w:cstheme="minorHAnsi"/>
                <w:sz w:val="20"/>
                <w:szCs w:val="20"/>
              </w:rPr>
              <w:t>odlučivanja</w:t>
            </w:r>
            <w:r>
              <w:rPr>
                <w:rFonts w:asciiTheme="minorHAnsi" w:hAnsiTheme="minorHAnsi" w:cstheme="minorHAnsi"/>
                <w:spacing w:val="5"/>
                <w:sz w:val="20"/>
                <w:szCs w:val="20"/>
              </w:rPr>
              <w:t xml:space="preserve"> </w:t>
            </w:r>
            <w:r>
              <w:rPr>
                <w:rFonts w:asciiTheme="minorHAnsi" w:hAnsiTheme="minorHAnsi" w:cstheme="minorHAnsi"/>
                <w:sz w:val="20"/>
                <w:szCs w:val="20"/>
              </w:rPr>
              <w:t>(1</w:t>
            </w:r>
            <w:r>
              <w:rPr>
                <w:rFonts w:asciiTheme="minorHAnsi" w:hAnsiTheme="minorHAnsi" w:cstheme="minorHAnsi"/>
                <w:spacing w:val="7"/>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2,</w:t>
            </w:r>
            <w:r>
              <w:rPr>
                <w:rFonts w:asciiTheme="minorHAnsi" w:hAnsiTheme="minorHAnsi" w:cstheme="minorHAnsi"/>
                <w:spacing w:val="5"/>
                <w:sz w:val="20"/>
                <w:szCs w:val="20"/>
              </w:rPr>
              <w:t xml:space="preserve"> </w:t>
            </w:r>
            <w:r>
              <w:rPr>
                <w:rFonts w:asciiTheme="minorHAnsi" w:hAnsiTheme="minorHAnsi" w:cstheme="minorHAnsi"/>
                <w:sz w:val="20"/>
                <w:szCs w:val="20"/>
              </w:rPr>
              <w:t>2</w:t>
            </w:r>
            <w:r>
              <w:rPr>
                <w:rFonts w:asciiTheme="minorHAnsi" w:hAnsiTheme="minorHAnsi" w:cstheme="minorHAnsi"/>
                <w:spacing w:val="5"/>
                <w:sz w:val="20"/>
                <w:szCs w:val="20"/>
              </w:rPr>
              <w:t xml:space="preserve"> </w:t>
            </w:r>
            <w:r>
              <w:rPr>
                <w:rFonts w:asciiTheme="minorHAnsi" w:hAnsiTheme="minorHAnsi" w:cstheme="minorHAnsi"/>
                <w:sz w:val="20"/>
                <w:szCs w:val="20"/>
              </w:rPr>
              <w:t>na</w:t>
            </w:r>
            <w:r>
              <w:rPr>
                <w:rFonts w:asciiTheme="minorHAnsi" w:hAnsiTheme="minorHAnsi" w:cstheme="minorHAnsi"/>
                <w:spacing w:val="4"/>
                <w:sz w:val="20"/>
                <w:szCs w:val="20"/>
              </w:rPr>
              <w:t xml:space="preserve"> </w:t>
            </w:r>
            <w:r>
              <w:rPr>
                <w:rFonts w:asciiTheme="minorHAnsi" w:hAnsiTheme="minorHAnsi" w:cstheme="minorHAnsi"/>
                <w:sz w:val="20"/>
                <w:szCs w:val="20"/>
              </w:rPr>
              <w:t>3,</w:t>
            </w:r>
            <w:r>
              <w:rPr>
                <w:rFonts w:asciiTheme="minorHAnsi" w:hAnsiTheme="minorHAnsi" w:cstheme="minorHAnsi"/>
                <w:spacing w:val="7"/>
                <w:sz w:val="20"/>
                <w:szCs w:val="20"/>
              </w:rPr>
              <w:t xml:space="preserve"> </w:t>
            </w:r>
            <w:r>
              <w:rPr>
                <w:rFonts w:asciiTheme="minorHAnsi" w:hAnsiTheme="minorHAnsi" w:cstheme="minorHAnsi"/>
                <w:sz w:val="20"/>
                <w:szCs w:val="20"/>
              </w:rPr>
              <w:t>3</w:t>
            </w:r>
            <w:r>
              <w:rPr>
                <w:rFonts w:asciiTheme="minorHAnsi" w:hAnsiTheme="minorHAnsi" w:cstheme="minorHAnsi"/>
                <w:spacing w:val="5"/>
                <w:sz w:val="20"/>
                <w:szCs w:val="20"/>
              </w:rPr>
              <w:t xml:space="preserve"> </w:t>
            </w:r>
            <w:r>
              <w:rPr>
                <w:rFonts w:asciiTheme="minorHAnsi" w:hAnsiTheme="minorHAnsi" w:cstheme="minorHAnsi"/>
                <w:sz w:val="20"/>
                <w:szCs w:val="20"/>
              </w:rPr>
              <w:t>na</w:t>
            </w:r>
            <w:r>
              <w:rPr>
                <w:rFonts w:asciiTheme="minorHAnsi" w:hAnsiTheme="minorHAnsi" w:cstheme="minorHAnsi"/>
                <w:spacing w:val="6"/>
                <w:sz w:val="20"/>
                <w:szCs w:val="20"/>
              </w:rPr>
              <w:t xml:space="preserve"> </w:t>
            </w:r>
            <w:r>
              <w:rPr>
                <w:rFonts w:asciiTheme="minorHAnsi" w:hAnsiTheme="minorHAnsi" w:cstheme="minorHAnsi"/>
                <w:sz w:val="20"/>
                <w:szCs w:val="20"/>
              </w:rPr>
              <w:t>4)</w:t>
            </w:r>
            <w:r>
              <w:rPr>
                <w:rFonts w:asciiTheme="minorHAnsi" w:hAnsiTheme="minorHAnsi" w:cstheme="minorHAnsi"/>
                <w:spacing w:val="6"/>
                <w:sz w:val="20"/>
                <w:szCs w:val="20"/>
              </w:rPr>
              <w:t xml:space="preserve"> </w:t>
            </w:r>
            <w:r>
              <w:rPr>
                <w:rFonts w:asciiTheme="minorHAnsi" w:hAnsiTheme="minorHAnsi" w:cstheme="minorHAnsi"/>
                <w:sz w:val="20"/>
                <w:szCs w:val="20"/>
              </w:rPr>
              <w:t>te</w:t>
            </w:r>
            <w:r>
              <w:rPr>
                <w:rFonts w:asciiTheme="minorHAnsi" w:hAnsiTheme="minorHAnsi" w:cstheme="minorHAnsi"/>
                <w:spacing w:val="10"/>
                <w:sz w:val="20"/>
                <w:szCs w:val="20"/>
              </w:rPr>
              <w:t xml:space="preserve"> </w:t>
            </w:r>
            <w:r>
              <w:rPr>
                <w:rFonts w:asciiTheme="minorHAnsi" w:hAnsiTheme="minorHAnsi" w:cstheme="minorHAnsi"/>
                <w:i/>
                <w:sz w:val="20"/>
                <w:szCs w:val="20"/>
              </w:rPr>
              <w:t>handicap</w:t>
            </w:r>
            <w:r>
              <w:rPr>
                <w:rFonts w:asciiTheme="minorHAnsi" w:hAnsiTheme="minorHAnsi" w:cstheme="minorHAnsi"/>
                <w:i/>
                <w:spacing w:val="5"/>
                <w:sz w:val="20"/>
                <w:szCs w:val="20"/>
              </w:rPr>
              <w:t xml:space="preserve"> </w:t>
            </w:r>
            <w:r>
              <w:rPr>
                <w:rFonts w:asciiTheme="minorHAnsi" w:hAnsiTheme="minorHAnsi" w:cstheme="minorHAnsi"/>
                <w:sz w:val="20"/>
                <w:szCs w:val="20"/>
              </w:rPr>
              <w:t>situacije</w:t>
            </w:r>
            <w:r>
              <w:rPr>
                <w:rFonts w:asciiTheme="minorHAnsi" w:hAnsiTheme="minorHAnsi" w:cstheme="minorHAnsi"/>
                <w:spacing w:val="7"/>
                <w:sz w:val="20"/>
                <w:szCs w:val="20"/>
              </w:rPr>
              <w:t xml:space="preserve"> </w:t>
            </w:r>
            <w:r>
              <w:rPr>
                <w:rFonts w:asciiTheme="minorHAnsi" w:hAnsiTheme="minorHAnsi" w:cstheme="minorHAnsi"/>
                <w:sz w:val="20"/>
                <w:szCs w:val="20"/>
              </w:rPr>
              <w:t>(2</w:t>
            </w:r>
            <w:r>
              <w:rPr>
                <w:rFonts w:asciiTheme="minorHAnsi" w:hAnsiTheme="minorHAnsi" w:cstheme="minorHAnsi"/>
                <w:spacing w:val="4"/>
                <w:sz w:val="20"/>
                <w:szCs w:val="20"/>
              </w:rPr>
              <w:t xml:space="preserve"> </w:t>
            </w:r>
            <w:r>
              <w:rPr>
                <w:rFonts w:asciiTheme="minorHAnsi" w:hAnsiTheme="minorHAnsi" w:cstheme="minorHAnsi"/>
                <w:sz w:val="20"/>
                <w:szCs w:val="20"/>
              </w:rPr>
              <w:t>na</w:t>
            </w:r>
            <w:r>
              <w:rPr>
                <w:rFonts w:asciiTheme="minorHAnsi" w:hAnsiTheme="minorHAnsi" w:cstheme="minorHAnsi"/>
                <w:spacing w:val="4"/>
                <w:sz w:val="20"/>
                <w:szCs w:val="20"/>
              </w:rPr>
              <w:t xml:space="preserve"> </w:t>
            </w:r>
            <w:r>
              <w:rPr>
                <w:rFonts w:asciiTheme="minorHAnsi" w:hAnsiTheme="minorHAnsi" w:cstheme="minorHAnsi"/>
                <w:sz w:val="20"/>
                <w:szCs w:val="20"/>
              </w:rPr>
              <w:t>1,</w:t>
            </w:r>
            <w:r>
              <w:rPr>
                <w:rFonts w:asciiTheme="minorHAnsi" w:hAnsiTheme="minorHAnsi" w:cstheme="minorHAnsi"/>
                <w:spacing w:val="7"/>
                <w:sz w:val="20"/>
                <w:szCs w:val="20"/>
              </w:rPr>
              <w:t xml:space="preserve"> </w:t>
            </w:r>
            <w:r>
              <w:rPr>
                <w:rFonts w:asciiTheme="minorHAnsi" w:hAnsiTheme="minorHAnsi" w:cstheme="minorHAnsi"/>
                <w:sz w:val="20"/>
                <w:szCs w:val="20"/>
              </w:rPr>
              <w:t>3</w:t>
            </w:r>
            <w:r>
              <w:rPr>
                <w:rFonts w:asciiTheme="minorHAnsi" w:hAnsiTheme="minorHAnsi" w:cstheme="minorHAnsi"/>
                <w:spacing w:val="4"/>
                <w:sz w:val="20"/>
                <w:szCs w:val="20"/>
              </w:rPr>
              <w:t xml:space="preserve"> </w:t>
            </w:r>
            <w:r>
              <w:rPr>
                <w:rFonts w:asciiTheme="minorHAnsi" w:hAnsiTheme="minorHAnsi" w:cstheme="minorHAnsi"/>
                <w:sz w:val="20"/>
                <w:szCs w:val="20"/>
              </w:rPr>
              <w:t>na</w:t>
            </w:r>
            <w:r>
              <w:rPr>
                <w:rFonts w:asciiTheme="minorHAnsi" w:hAnsiTheme="minorHAnsi" w:cstheme="minorHAnsi"/>
                <w:spacing w:val="5"/>
                <w:sz w:val="20"/>
                <w:szCs w:val="20"/>
              </w:rPr>
              <w:t xml:space="preserve"> </w:t>
            </w:r>
            <w:r>
              <w:rPr>
                <w:rFonts w:asciiTheme="minorHAnsi" w:hAnsiTheme="minorHAnsi" w:cstheme="minorHAnsi"/>
                <w:sz w:val="20"/>
                <w:szCs w:val="20"/>
              </w:rPr>
              <w:t>2,</w:t>
            </w:r>
            <w:r>
              <w:rPr>
                <w:rFonts w:asciiTheme="minorHAnsi" w:hAnsiTheme="minorHAnsi" w:cstheme="minorHAnsi"/>
                <w:spacing w:val="6"/>
                <w:sz w:val="20"/>
                <w:szCs w:val="20"/>
              </w:rPr>
              <w:t xml:space="preserve"> </w:t>
            </w:r>
            <w:r>
              <w:rPr>
                <w:rFonts w:asciiTheme="minorHAnsi" w:hAnsiTheme="minorHAnsi" w:cstheme="minorHAnsi"/>
                <w:sz w:val="20"/>
                <w:szCs w:val="20"/>
              </w:rPr>
              <w:t>4</w:t>
            </w:r>
            <w:r>
              <w:rPr>
                <w:rFonts w:asciiTheme="minorHAnsi" w:hAnsiTheme="minorHAnsi" w:cstheme="minorHAnsi"/>
                <w:spacing w:val="5"/>
                <w:sz w:val="20"/>
                <w:szCs w:val="20"/>
              </w:rPr>
              <w:t xml:space="preserve"> </w:t>
            </w:r>
            <w:r>
              <w:rPr>
                <w:rFonts w:asciiTheme="minorHAnsi" w:hAnsiTheme="minorHAnsi" w:cstheme="minorHAnsi"/>
                <w:sz w:val="20"/>
                <w:szCs w:val="20"/>
              </w:rPr>
              <w:t>na</w:t>
            </w:r>
            <w:r>
              <w:rPr>
                <w:rFonts w:asciiTheme="minorHAnsi" w:hAnsiTheme="minorHAnsi" w:cstheme="minorHAnsi"/>
                <w:spacing w:val="5"/>
                <w:sz w:val="20"/>
                <w:szCs w:val="20"/>
              </w:rPr>
              <w:t xml:space="preserve"> </w:t>
            </w:r>
            <w:r>
              <w:rPr>
                <w:rFonts w:asciiTheme="minorHAnsi" w:hAnsiTheme="minorHAnsi" w:cstheme="minorHAnsi"/>
                <w:sz w:val="20"/>
                <w:szCs w:val="20"/>
              </w:rPr>
              <w:t>3,</w:t>
            </w:r>
            <w:r>
              <w:rPr>
                <w:rFonts w:asciiTheme="minorHAnsi" w:hAnsiTheme="minorHAnsi" w:cstheme="minorHAnsi"/>
                <w:spacing w:val="-51"/>
                <w:sz w:val="20"/>
                <w:szCs w:val="20"/>
              </w:rPr>
              <w:t xml:space="preserve"> </w:t>
            </w:r>
            <w:r>
              <w:rPr>
                <w:rFonts w:asciiTheme="minorHAnsi" w:hAnsiTheme="minorHAnsi" w:cstheme="minorHAnsi"/>
                <w:sz w:val="20"/>
                <w:szCs w:val="20"/>
              </w:rPr>
              <w:t>5</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4)</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tranzicijskoj</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pozicijskoj</w:t>
            </w:r>
            <w:r>
              <w:rPr>
                <w:rFonts w:asciiTheme="minorHAnsi" w:hAnsiTheme="minorHAnsi" w:cstheme="minorHAnsi"/>
                <w:spacing w:val="2"/>
                <w:sz w:val="20"/>
                <w:szCs w:val="20"/>
              </w:rPr>
              <w:t xml:space="preserve"> </w:t>
            </w:r>
            <w:r>
              <w:rPr>
                <w:rFonts w:asciiTheme="minorHAnsi" w:hAnsiTheme="minorHAnsi" w:cstheme="minorHAnsi"/>
                <w:sz w:val="20"/>
                <w:szCs w:val="20"/>
              </w:rPr>
              <w:t>igri.</w:t>
            </w:r>
          </w:p>
          <w:p w14:paraId="2A7397F0" w14:textId="77777777" w:rsidR="00301E6D" w:rsidRDefault="00301E6D" w:rsidP="005910E9">
            <w:pPr>
              <w:pStyle w:val="TableParagraph"/>
              <w:numPr>
                <w:ilvl w:val="0"/>
                <w:numId w:val="120"/>
              </w:numPr>
              <w:tabs>
                <w:tab w:val="left" w:pos="776"/>
              </w:tabs>
              <w:spacing w:before="195" w:line="278" w:lineRule="auto"/>
              <w:ind w:right="26" w:hanging="361"/>
              <w:jc w:val="both"/>
              <w:rPr>
                <w:rFonts w:asciiTheme="minorHAnsi" w:hAnsiTheme="minorHAnsi" w:cstheme="minorHAnsi"/>
                <w:sz w:val="20"/>
                <w:szCs w:val="20"/>
              </w:rPr>
            </w:pPr>
            <w:r>
              <w:rPr>
                <w:rFonts w:asciiTheme="minorHAnsi" w:hAnsiTheme="minorHAnsi" w:cstheme="minorHAnsi"/>
                <w:sz w:val="20"/>
                <w:szCs w:val="20"/>
              </w:rPr>
              <w:t>analizirati</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rješavati</w:t>
            </w:r>
            <w:r>
              <w:rPr>
                <w:rFonts w:asciiTheme="minorHAnsi" w:hAnsiTheme="minorHAnsi" w:cstheme="minorHAnsi"/>
                <w:spacing w:val="1"/>
                <w:sz w:val="20"/>
                <w:szCs w:val="20"/>
              </w:rPr>
              <w:t xml:space="preserve"> </w:t>
            </w:r>
            <w:r>
              <w:rPr>
                <w:rFonts w:asciiTheme="minorHAnsi" w:hAnsiTheme="minorHAnsi" w:cstheme="minorHAnsi"/>
                <w:i/>
                <w:sz w:val="20"/>
                <w:szCs w:val="20"/>
              </w:rPr>
              <w:t>match</w:t>
            </w:r>
            <w:r>
              <w:rPr>
                <w:rFonts w:asciiTheme="minorHAnsi" w:hAnsiTheme="minorHAnsi" w:cstheme="minorHAnsi"/>
                <w:i/>
                <w:spacing w:val="1"/>
                <w:sz w:val="20"/>
                <w:szCs w:val="20"/>
              </w:rPr>
              <w:t xml:space="preserve"> </w:t>
            </w:r>
            <w:r>
              <w:rPr>
                <w:rFonts w:asciiTheme="minorHAnsi" w:hAnsiTheme="minorHAnsi" w:cstheme="minorHAnsi"/>
                <w:i/>
                <w:sz w:val="20"/>
                <w:szCs w:val="20"/>
              </w:rPr>
              <w:t>up</w:t>
            </w:r>
            <w:r>
              <w:rPr>
                <w:rFonts w:asciiTheme="minorHAnsi" w:hAnsiTheme="minorHAnsi" w:cstheme="minorHAnsi"/>
                <w:i/>
                <w:spacing w:val="1"/>
                <w:sz w:val="20"/>
                <w:szCs w:val="20"/>
              </w:rPr>
              <w:t xml:space="preserve"> </w:t>
            </w:r>
            <w:r>
              <w:rPr>
                <w:rFonts w:asciiTheme="minorHAnsi" w:hAnsiTheme="minorHAnsi" w:cstheme="minorHAnsi"/>
                <w:sz w:val="20"/>
                <w:szCs w:val="20"/>
              </w:rPr>
              <w:t>situacije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skladu</w:t>
            </w:r>
            <w:r>
              <w:rPr>
                <w:rFonts w:asciiTheme="minorHAnsi" w:hAnsiTheme="minorHAnsi" w:cstheme="minorHAnsi"/>
                <w:spacing w:val="1"/>
                <w:sz w:val="20"/>
                <w:szCs w:val="20"/>
              </w:rPr>
              <w:t xml:space="preserve"> </w:t>
            </w:r>
            <w:r>
              <w:rPr>
                <w:rFonts w:asciiTheme="minorHAnsi" w:hAnsiTheme="minorHAnsi" w:cstheme="minorHAnsi"/>
                <w:sz w:val="20"/>
                <w:szCs w:val="20"/>
              </w:rPr>
              <w:t>sa</w:t>
            </w:r>
            <w:r>
              <w:rPr>
                <w:rFonts w:asciiTheme="minorHAnsi" w:hAnsiTheme="minorHAnsi" w:cstheme="minorHAnsi"/>
                <w:spacing w:val="1"/>
                <w:sz w:val="20"/>
                <w:szCs w:val="20"/>
              </w:rPr>
              <w:t xml:space="preserve"> </w:t>
            </w:r>
            <w:r>
              <w:rPr>
                <w:rFonts w:asciiTheme="minorHAnsi" w:hAnsiTheme="minorHAnsi" w:cstheme="minorHAnsi"/>
                <w:sz w:val="20"/>
                <w:szCs w:val="20"/>
              </w:rPr>
              <w:t>kriterijem</w:t>
            </w:r>
            <w:r>
              <w:rPr>
                <w:rFonts w:asciiTheme="minorHAnsi" w:hAnsiTheme="minorHAnsi" w:cstheme="minorHAnsi"/>
                <w:spacing w:val="1"/>
                <w:sz w:val="20"/>
                <w:szCs w:val="20"/>
              </w:rPr>
              <w:t xml:space="preserve"> </w:t>
            </w:r>
            <w:r>
              <w:rPr>
                <w:rFonts w:asciiTheme="minorHAnsi" w:hAnsiTheme="minorHAnsi" w:cstheme="minorHAnsi"/>
                <w:sz w:val="20"/>
                <w:szCs w:val="20"/>
              </w:rPr>
              <w:t>taktičkog</w:t>
            </w:r>
            <w:r>
              <w:rPr>
                <w:rFonts w:asciiTheme="minorHAnsi" w:hAnsiTheme="minorHAnsi" w:cstheme="minorHAnsi"/>
                <w:spacing w:val="1"/>
                <w:sz w:val="20"/>
                <w:szCs w:val="20"/>
              </w:rPr>
              <w:t xml:space="preserve"> </w:t>
            </w:r>
            <w:r>
              <w:rPr>
                <w:rFonts w:asciiTheme="minorHAnsi" w:hAnsiTheme="minorHAnsi" w:cstheme="minorHAnsi"/>
                <w:sz w:val="20"/>
                <w:szCs w:val="20"/>
              </w:rPr>
              <w:t>odlučivanja</w:t>
            </w:r>
            <w:r>
              <w:rPr>
                <w:rFonts w:asciiTheme="minorHAnsi" w:hAnsiTheme="minorHAnsi" w:cstheme="minorHAnsi"/>
                <w:spacing w:val="-1"/>
                <w:sz w:val="20"/>
                <w:szCs w:val="20"/>
              </w:rPr>
              <w:t xml:space="preserve"> </w:t>
            </w:r>
            <w:r>
              <w:rPr>
                <w:rFonts w:asciiTheme="minorHAnsi" w:hAnsiTheme="minorHAnsi" w:cstheme="minorHAnsi"/>
                <w:sz w:val="20"/>
                <w:szCs w:val="20"/>
              </w:rPr>
              <w:t>(1</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1,</w:t>
            </w:r>
            <w:r>
              <w:rPr>
                <w:rFonts w:asciiTheme="minorHAnsi" w:hAnsiTheme="minorHAnsi" w:cstheme="minorHAnsi"/>
                <w:spacing w:val="-1"/>
                <w:sz w:val="20"/>
                <w:szCs w:val="20"/>
              </w:rPr>
              <w:t xml:space="preserve"> </w:t>
            </w: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4 na</w:t>
            </w:r>
            <w:r>
              <w:rPr>
                <w:rFonts w:asciiTheme="minorHAnsi" w:hAnsiTheme="minorHAnsi" w:cstheme="minorHAnsi"/>
                <w:spacing w:val="2"/>
                <w:sz w:val="20"/>
                <w:szCs w:val="20"/>
              </w:rPr>
              <w:t xml:space="preserve"> </w:t>
            </w: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5</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5)</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2"/>
                <w:sz w:val="20"/>
                <w:szCs w:val="20"/>
              </w:rPr>
              <w:t xml:space="preserve"> </w:t>
            </w:r>
            <w:r>
              <w:rPr>
                <w:rFonts w:asciiTheme="minorHAnsi" w:hAnsiTheme="minorHAnsi" w:cstheme="minorHAnsi"/>
                <w:sz w:val="20"/>
                <w:szCs w:val="20"/>
              </w:rPr>
              <w:t>tranzicijskoj</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pozicijskoj</w:t>
            </w:r>
            <w:r>
              <w:rPr>
                <w:rFonts w:asciiTheme="minorHAnsi" w:hAnsiTheme="minorHAnsi" w:cstheme="minorHAnsi"/>
                <w:spacing w:val="1"/>
                <w:sz w:val="20"/>
                <w:szCs w:val="20"/>
              </w:rPr>
              <w:t xml:space="preserve"> </w:t>
            </w:r>
            <w:r>
              <w:rPr>
                <w:rFonts w:asciiTheme="minorHAnsi" w:hAnsiTheme="minorHAnsi" w:cstheme="minorHAnsi"/>
                <w:sz w:val="20"/>
                <w:szCs w:val="20"/>
              </w:rPr>
              <w:t>igri</w:t>
            </w:r>
          </w:p>
        </w:tc>
      </w:tr>
      <w:tr w:rsidR="00301E6D" w14:paraId="41739BBB" w14:textId="77777777" w:rsidTr="00301E6D">
        <w:trPr>
          <w:trHeight w:val="266"/>
        </w:trPr>
        <w:tc>
          <w:tcPr>
            <w:tcW w:w="1901" w:type="dxa"/>
            <w:vMerge w:val="restart"/>
            <w:tcBorders>
              <w:top w:val="single" w:sz="4" w:space="0" w:color="000000"/>
              <w:left w:val="single" w:sz="12" w:space="0" w:color="000000"/>
              <w:bottom w:val="single" w:sz="4" w:space="0" w:color="000000"/>
              <w:right w:val="single" w:sz="4" w:space="0" w:color="000000"/>
            </w:tcBorders>
            <w:shd w:val="clear" w:color="auto" w:fill="CCFFFF"/>
          </w:tcPr>
          <w:p w14:paraId="0C717839" w14:textId="77777777" w:rsidR="00301E6D" w:rsidRDefault="00301E6D">
            <w:pPr>
              <w:pStyle w:val="TableParagraph"/>
              <w:rPr>
                <w:rFonts w:asciiTheme="minorHAnsi" w:hAnsiTheme="minorHAnsi" w:cstheme="minorHAnsi"/>
                <w:sz w:val="20"/>
                <w:szCs w:val="20"/>
              </w:rPr>
            </w:pPr>
          </w:p>
          <w:p w14:paraId="781DD2BC" w14:textId="77777777" w:rsidR="00301E6D" w:rsidRDefault="00301E6D">
            <w:pPr>
              <w:pStyle w:val="TableParagraph"/>
              <w:rPr>
                <w:rFonts w:asciiTheme="minorHAnsi" w:hAnsiTheme="minorHAnsi" w:cstheme="minorHAnsi"/>
                <w:sz w:val="20"/>
                <w:szCs w:val="20"/>
              </w:rPr>
            </w:pPr>
          </w:p>
          <w:p w14:paraId="2B2A60B2" w14:textId="77777777" w:rsidR="00301E6D" w:rsidRDefault="00301E6D">
            <w:pPr>
              <w:pStyle w:val="TableParagraph"/>
              <w:rPr>
                <w:rFonts w:asciiTheme="minorHAnsi" w:hAnsiTheme="minorHAnsi" w:cstheme="minorHAnsi"/>
                <w:sz w:val="20"/>
                <w:szCs w:val="20"/>
              </w:rPr>
            </w:pPr>
          </w:p>
          <w:p w14:paraId="13CC63CF" w14:textId="77777777" w:rsidR="00301E6D" w:rsidRDefault="00301E6D">
            <w:pPr>
              <w:pStyle w:val="TableParagraph"/>
              <w:rPr>
                <w:rFonts w:asciiTheme="minorHAnsi" w:hAnsiTheme="minorHAnsi" w:cstheme="minorHAnsi"/>
                <w:sz w:val="20"/>
                <w:szCs w:val="20"/>
              </w:rPr>
            </w:pPr>
          </w:p>
          <w:p w14:paraId="231DB931" w14:textId="77777777" w:rsidR="00301E6D" w:rsidRDefault="00301E6D">
            <w:pPr>
              <w:pStyle w:val="TableParagraph"/>
              <w:spacing w:before="9"/>
              <w:rPr>
                <w:rFonts w:asciiTheme="minorHAnsi" w:hAnsiTheme="minorHAnsi" w:cstheme="minorHAnsi"/>
                <w:sz w:val="20"/>
                <w:szCs w:val="20"/>
              </w:rPr>
            </w:pPr>
          </w:p>
          <w:p w14:paraId="46566118" w14:textId="77777777" w:rsidR="00301E6D" w:rsidRDefault="00301E6D">
            <w:pPr>
              <w:pStyle w:val="TableParagraph"/>
              <w:spacing w:line="242" w:lineRule="auto"/>
              <w:ind w:left="56" w:right="227"/>
              <w:rPr>
                <w:rFonts w:asciiTheme="minorHAnsi" w:hAnsiTheme="minorHAnsi" w:cstheme="minorHAnsi"/>
                <w:sz w:val="20"/>
                <w:szCs w:val="20"/>
              </w:rPr>
            </w:pPr>
            <w:r>
              <w:rPr>
                <w:rFonts w:asciiTheme="minorHAnsi" w:hAnsiTheme="minorHAnsi" w:cstheme="minorHAnsi"/>
                <w:sz w:val="20"/>
                <w:szCs w:val="20"/>
              </w:rPr>
              <w:t>Sadržaj predmeta</w:t>
            </w:r>
            <w:r>
              <w:rPr>
                <w:rFonts w:asciiTheme="minorHAnsi" w:hAnsiTheme="minorHAnsi" w:cstheme="minorHAnsi"/>
                <w:spacing w:val="-51"/>
                <w:sz w:val="20"/>
                <w:szCs w:val="20"/>
              </w:rPr>
              <w:t xml:space="preserve"> </w:t>
            </w:r>
            <w:r>
              <w:rPr>
                <w:rFonts w:asciiTheme="minorHAnsi" w:hAnsiTheme="minorHAnsi" w:cstheme="minorHAnsi"/>
                <w:sz w:val="20"/>
                <w:szCs w:val="20"/>
              </w:rPr>
              <w:t>detaljno razrađen</w:t>
            </w:r>
            <w:r>
              <w:rPr>
                <w:rFonts w:asciiTheme="minorHAnsi" w:hAnsiTheme="minorHAnsi" w:cstheme="minorHAnsi"/>
                <w:spacing w:val="-51"/>
                <w:sz w:val="20"/>
                <w:szCs w:val="20"/>
              </w:rPr>
              <w:t xml:space="preserve"> </w:t>
            </w:r>
            <w:r>
              <w:rPr>
                <w:rFonts w:asciiTheme="minorHAnsi" w:hAnsiTheme="minorHAnsi" w:cstheme="minorHAnsi"/>
                <w:sz w:val="20"/>
                <w:szCs w:val="20"/>
              </w:rPr>
              <w:t>prema</w:t>
            </w:r>
            <w:r>
              <w:rPr>
                <w:rFonts w:asciiTheme="minorHAnsi" w:hAnsiTheme="minorHAnsi" w:cstheme="minorHAnsi"/>
                <w:spacing w:val="1"/>
                <w:sz w:val="20"/>
                <w:szCs w:val="20"/>
              </w:rPr>
              <w:t xml:space="preserve"> </w:t>
            </w:r>
            <w:r>
              <w:rPr>
                <w:rFonts w:asciiTheme="minorHAnsi" w:hAnsiTheme="minorHAnsi" w:cstheme="minorHAnsi"/>
                <w:sz w:val="20"/>
                <w:szCs w:val="20"/>
              </w:rPr>
              <w:t>satnici</w:t>
            </w:r>
            <w:r>
              <w:rPr>
                <w:rFonts w:asciiTheme="minorHAnsi" w:hAnsiTheme="minorHAnsi" w:cstheme="minorHAnsi"/>
                <w:spacing w:val="1"/>
                <w:sz w:val="20"/>
                <w:szCs w:val="20"/>
              </w:rPr>
              <w:t xml:space="preserve"> </w:t>
            </w:r>
            <w:r>
              <w:rPr>
                <w:rFonts w:asciiTheme="minorHAnsi" w:hAnsiTheme="minorHAnsi" w:cstheme="minorHAnsi"/>
                <w:sz w:val="20"/>
                <w:szCs w:val="20"/>
              </w:rPr>
              <w:t>nastave</w:t>
            </w:r>
          </w:p>
        </w:tc>
        <w:tc>
          <w:tcPr>
            <w:tcW w:w="7948" w:type="dxa"/>
            <w:gridSpan w:val="9"/>
            <w:tcBorders>
              <w:top w:val="single" w:sz="4" w:space="0" w:color="000000"/>
              <w:left w:val="single" w:sz="4" w:space="0" w:color="000000"/>
              <w:bottom w:val="nil"/>
              <w:right w:val="single" w:sz="12" w:space="0" w:color="000000"/>
            </w:tcBorders>
          </w:tcPr>
          <w:p w14:paraId="7AD7BCD1" w14:textId="77777777" w:rsidR="00301E6D" w:rsidRDefault="00301E6D">
            <w:pPr>
              <w:pStyle w:val="TableParagraph"/>
              <w:rPr>
                <w:rFonts w:asciiTheme="minorHAnsi" w:hAnsiTheme="minorHAnsi" w:cstheme="minorHAnsi"/>
                <w:sz w:val="20"/>
                <w:szCs w:val="20"/>
              </w:rPr>
            </w:pPr>
          </w:p>
        </w:tc>
      </w:tr>
      <w:tr w:rsidR="00301E6D" w14:paraId="5C23C7EE" w14:textId="77777777" w:rsidTr="00301E6D">
        <w:trPr>
          <w:trHeight w:val="457"/>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0B2A2DE1" w14:textId="77777777" w:rsidR="00301E6D" w:rsidRDefault="00301E6D">
            <w:pPr>
              <w:rPr>
                <w:rFonts w:eastAsia="Microsoft Sans Serif" w:cstheme="minorHAnsi"/>
                <w:sz w:val="20"/>
                <w:szCs w:val="20"/>
                <w:lang w:val="en-US"/>
              </w:rPr>
            </w:pP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C4EDFF"/>
            <w:hideMark/>
          </w:tcPr>
          <w:p w14:paraId="6C2EB527"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Nastavni</w:t>
            </w:r>
            <w:r>
              <w:rPr>
                <w:rFonts w:asciiTheme="minorHAnsi" w:hAnsiTheme="minorHAnsi" w:cstheme="minorHAnsi"/>
                <w:spacing w:val="-4"/>
                <w:sz w:val="20"/>
                <w:szCs w:val="20"/>
              </w:rPr>
              <w:t xml:space="preserve"> </w:t>
            </w:r>
            <w:r>
              <w:rPr>
                <w:rFonts w:asciiTheme="minorHAnsi" w:hAnsiTheme="minorHAnsi" w:cstheme="minorHAnsi"/>
                <w:sz w:val="20"/>
                <w:szCs w:val="20"/>
              </w:rPr>
              <w:t>sat</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p>
        </w:tc>
        <w:tc>
          <w:tcPr>
            <w:tcW w:w="787" w:type="dxa"/>
            <w:tcBorders>
              <w:top w:val="single" w:sz="4" w:space="0" w:color="000000"/>
              <w:left w:val="single" w:sz="4" w:space="0" w:color="000000"/>
              <w:bottom w:val="single" w:sz="4" w:space="0" w:color="000000"/>
              <w:right w:val="single" w:sz="4" w:space="0" w:color="000000"/>
            </w:tcBorders>
            <w:shd w:val="clear" w:color="auto" w:fill="C4EDFF"/>
            <w:hideMark/>
          </w:tcPr>
          <w:p w14:paraId="56E87DA5"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Broj</w:t>
            </w:r>
          </w:p>
          <w:p w14:paraId="3029131C" w14:textId="77777777" w:rsidR="00301E6D" w:rsidRDefault="00301E6D">
            <w:pPr>
              <w:pStyle w:val="TableParagraph"/>
              <w:spacing w:before="4" w:line="210" w:lineRule="exact"/>
              <w:ind w:left="116"/>
              <w:rPr>
                <w:rFonts w:asciiTheme="minorHAnsi" w:hAnsiTheme="minorHAnsi" w:cstheme="minorHAnsi"/>
                <w:sz w:val="20"/>
                <w:szCs w:val="20"/>
              </w:rPr>
            </w:pPr>
            <w:r>
              <w:rPr>
                <w:rFonts w:asciiTheme="minorHAnsi" w:hAnsiTheme="minorHAnsi" w:cstheme="minorHAnsi"/>
                <w:sz w:val="20"/>
                <w:szCs w:val="20"/>
              </w:rPr>
              <w:t>sati</w:t>
            </w:r>
          </w:p>
        </w:tc>
        <w:tc>
          <w:tcPr>
            <w:tcW w:w="2924" w:type="dxa"/>
            <w:gridSpan w:val="5"/>
            <w:tcBorders>
              <w:top w:val="single" w:sz="4" w:space="0" w:color="000000"/>
              <w:left w:val="single" w:sz="4" w:space="0" w:color="000000"/>
              <w:bottom w:val="single" w:sz="4" w:space="0" w:color="000000"/>
              <w:right w:val="single" w:sz="4" w:space="0" w:color="000000"/>
            </w:tcBorders>
            <w:shd w:val="clear" w:color="auto" w:fill="C4EDFF"/>
            <w:hideMark/>
          </w:tcPr>
          <w:p w14:paraId="32CEEFCA" w14:textId="77777777" w:rsidR="00301E6D" w:rsidRDefault="00301E6D">
            <w:pPr>
              <w:pStyle w:val="TableParagraph"/>
              <w:spacing w:line="224" w:lineRule="exact"/>
              <w:ind w:left="565"/>
              <w:rPr>
                <w:rFonts w:asciiTheme="minorHAnsi" w:hAnsiTheme="minorHAnsi" w:cstheme="minorHAnsi"/>
                <w:sz w:val="20"/>
                <w:szCs w:val="20"/>
              </w:rPr>
            </w:pPr>
            <w:r>
              <w:rPr>
                <w:rFonts w:asciiTheme="minorHAnsi" w:hAnsiTheme="minorHAnsi" w:cstheme="minorHAnsi"/>
                <w:sz w:val="20"/>
                <w:szCs w:val="20"/>
              </w:rPr>
              <w:t>tavu</w:t>
            </w:r>
            <w:r>
              <w:rPr>
                <w:rFonts w:asciiTheme="minorHAnsi" w:hAnsiTheme="minorHAnsi" w:cstheme="minorHAnsi"/>
                <w:spacing w:val="-2"/>
                <w:sz w:val="20"/>
                <w:szCs w:val="20"/>
              </w:rPr>
              <w:t xml:space="preserve"> </w:t>
            </w:r>
            <w:r>
              <w:rPr>
                <w:rFonts w:asciiTheme="minorHAnsi" w:hAnsiTheme="minorHAnsi" w:cstheme="minorHAnsi"/>
                <w:sz w:val="20"/>
                <w:szCs w:val="20"/>
              </w:rPr>
              <w:t>izvodi</w:t>
            </w:r>
          </w:p>
        </w:tc>
        <w:tc>
          <w:tcPr>
            <w:tcW w:w="446" w:type="dxa"/>
            <w:vMerge w:val="restart"/>
            <w:tcBorders>
              <w:top w:val="nil"/>
              <w:left w:val="single" w:sz="4" w:space="0" w:color="000000"/>
              <w:bottom w:val="single" w:sz="4" w:space="0" w:color="000000"/>
              <w:right w:val="single" w:sz="12" w:space="0" w:color="000000"/>
            </w:tcBorders>
          </w:tcPr>
          <w:p w14:paraId="47D1F153" w14:textId="77777777" w:rsidR="00301E6D" w:rsidRDefault="00301E6D">
            <w:pPr>
              <w:pStyle w:val="TableParagraph"/>
              <w:rPr>
                <w:rFonts w:asciiTheme="minorHAnsi" w:hAnsiTheme="minorHAnsi" w:cstheme="minorHAnsi"/>
                <w:sz w:val="20"/>
                <w:szCs w:val="20"/>
              </w:rPr>
            </w:pPr>
          </w:p>
        </w:tc>
      </w:tr>
      <w:tr w:rsidR="00301E6D" w14:paraId="2EF2F1E5"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63B9D9F0" w14:textId="77777777" w:rsidR="00301E6D" w:rsidRDefault="00301E6D">
            <w:pPr>
              <w:rPr>
                <w:rFonts w:eastAsia="Microsoft Sans Serif" w:cstheme="minorHAnsi"/>
                <w:sz w:val="20"/>
                <w:szCs w:val="20"/>
                <w:lang w:val="en-US"/>
              </w:rPr>
            </w:pPr>
          </w:p>
        </w:tc>
        <w:tc>
          <w:tcPr>
            <w:tcW w:w="3791" w:type="dxa"/>
            <w:gridSpan w:val="2"/>
            <w:tcBorders>
              <w:top w:val="single" w:sz="4" w:space="0" w:color="000000"/>
              <w:left w:val="single" w:sz="4" w:space="0" w:color="000000"/>
              <w:bottom w:val="single" w:sz="4" w:space="0" w:color="000000"/>
              <w:right w:val="single" w:sz="4" w:space="0" w:color="000000"/>
            </w:tcBorders>
            <w:hideMark/>
          </w:tcPr>
          <w:p w14:paraId="6BEABC47" w14:textId="77777777" w:rsidR="00301E6D" w:rsidRDefault="00301E6D">
            <w:pPr>
              <w:pStyle w:val="TableParagraph"/>
              <w:spacing w:line="228" w:lineRule="exact"/>
              <w:ind w:left="179" w:right="665"/>
              <w:rPr>
                <w:rFonts w:asciiTheme="minorHAnsi" w:hAnsiTheme="minorHAnsi" w:cstheme="minorHAnsi"/>
                <w:sz w:val="20"/>
                <w:szCs w:val="20"/>
              </w:rPr>
            </w:pPr>
            <w:r>
              <w:rPr>
                <w:rFonts w:asciiTheme="minorHAnsi" w:hAnsiTheme="minorHAnsi" w:cstheme="minorHAnsi"/>
                <w:sz w:val="20"/>
                <w:szCs w:val="20"/>
              </w:rPr>
              <w:t>Prikaz</w:t>
            </w:r>
            <w:r>
              <w:rPr>
                <w:rFonts w:asciiTheme="minorHAnsi" w:hAnsiTheme="minorHAnsi" w:cstheme="minorHAnsi"/>
                <w:spacing w:val="-10"/>
                <w:sz w:val="20"/>
                <w:szCs w:val="20"/>
              </w:rPr>
              <w:t xml:space="preserve"> </w:t>
            </w:r>
            <w:r>
              <w:rPr>
                <w:rFonts w:asciiTheme="minorHAnsi" w:hAnsiTheme="minorHAnsi" w:cstheme="minorHAnsi"/>
                <w:sz w:val="20"/>
                <w:szCs w:val="20"/>
              </w:rPr>
              <w:t>vještina,</w:t>
            </w:r>
            <w:r>
              <w:rPr>
                <w:rFonts w:asciiTheme="minorHAnsi" w:hAnsiTheme="minorHAnsi" w:cstheme="minorHAnsi"/>
                <w:spacing w:val="-5"/>
                <w:sz w:val="20"/>
                <w:szCs w:val="20"/>
              </w:rPr>
              <w:t xml:space="preserve"> </w:t>
            </w:r>
            <w:r>
              <w:rPr>
                <w:rFonts w:asciiTheme="minorHAnsi" w:hAnsiTheme="minorHAnsi" w:cstheme="minorHAnsi"/>
                <w:sz w:val="20"/>
                <w:szCs w:val="20"/>
              </w:rPr>
              <w:t>dijagnosticiranje</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50"/>
                <w:sz w:val="20"/>
                <w:szCs w:val="20"/>
              </w:rPr>
              <w:t xml:space="preserve"> </w:t>
            </w:r>
            <w:r>
              <w:rPr>
                <w:rFonts w:asciiTheme="minorHAnsi" w:hAnsiTheme="minorHAnsi" w:cstheme="minorHAnsi"/>
                <w:sz w:val="20"/>
                <w:szCs w:val="20"/>
              </w:rPr>
              <w:t>selektivno</w:t>
            </w:r>
            <w:r>
              <w:rPr>
                <w:rFonts w:asciiTheme="minorHAnsi" w:hAnsiTheme="minorHAnsi" w:cstheme="minorHAnsi"/>
                <w:spacing w:val="-2"/>
                <w:sz w:val="20"/>
                <w:szCs w:val="20"/>
              </w:rPr>
              <w:t xml:space="preserve"> </w:t>
            </w:r>
            <w:r>
              <w:rPr>
                <w:rFonts w:asciiTheme="minorHAnsi" w:hAnsiTheme="minorHAnsi" w:cstheme="minorHAnsi"/>
                <w:sz w:val="20"/>
                <w:szCs w:val="20"/>
              </w:rPr>
              <w:t>ispravljanje</w:t>
            </w:r>
            <w:r>
              <w:rPr>
                <w:rFonts w:asciiTheme="minorHAnsi" w:hAnsiTheme="minorHAnsi" w:cstheme="minorHAnsi"/>
                <w:spacing w:val="-2"/>
                <w:sz w:val="20"/>
                <w:szCs w:val="20"/>
              </w:rPr>
              <w:t xml:space="preserve"> </w:t>
            </w:r>
            <w:r>
              <w:rPr>
                <w:rFonts w:asciiTheme="minorHAnsi" w:hAnsiTheme="minorHAnsi" w:cstheme="minorHAnsi"/>
                <w:sz w:val="20"/>
                <w:szCs w:val="20"/>
              </w:rPr>
              <w:t>pogreški</w:t>
            </w:r>
          </w:p>
        </w:tc>
        <w:tc>
          <w:tcPr>
            <w:tcW w:w="787" w:type="dxa"/>
            <w:tcBorders>
              <w:top w:val="single" w:sz="4" w:space="0" w:color="000000"/>
              <w:left w:val="single" w:sz="4" w:space="0" w:color="000000"/>
              <w:bottom w:val="single" w:sz="4" w:space="0" w:color="000000"/>
              <w:right w:val="single" w:sz="4" w:space="0" w:color="000000"/>
            </w:tcBorders>
            <w:hideMark/>
          </w:tcPr>
          <w:p w14:paraId="2745E5CF" w14:textId="77777777" w:rsidR="00301E6D" w:rsidRDefault="00301E6D">
            <w:pPr>
              <w:pStyle w:val="TableParagraph"/>
              <w:ind w:left="116"/>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4" w:type="dxa"/>
            <w:gridSpan w:val="5"/>
            <w:tcBorders>
              <w:top w:val="single" w:sz="4" w:space="0" w:color="000000"/>
              <w:left w:val="single" w:sz="4" w:space="0" w:color="000000"/>
              <w:bottom w:val="single" w:sz="4" w:space="0" w:color="000000"/>
              <w:right w:val="single" w:sz="4" w:space="0" w:color="000000"/>
            </w:tcBorders>
            <w:hideMark/>
          </w:tcPr>
          <w:p w14:paraId="3F8DECF9" w14:textId="77777777" w:rsidR="00301E6D" w:rsidRDefault="00301E6D">
            <w:pPr>
              <w:pStyle w:val="TableParagraph"/>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46" w:type="dxa"/>
            <w:vMerge/>
            <w:tcBorders>
              <w:top w:val="nil"/>
              <w:left w:val="single" w:sz="4" w:space="0" w:color="000000"/>
              <w:bottom w:val="single" w:sz="4" w:space="0" w:color="000000"/>
              <w:right w:val="single" w:sz="12" w:space="0" w:color="000000"/>
            </w:tcBorders>
            <w:vAlign w:val="center"/>
            <w:hideMark/>
          </w:tcPr>
          <w:p w14:paraId="42C8DDD4" w14:textId="77777777" w:rsidR="00301E6D" w:rsidRDefault="00301E6D">
            <w:pPr>
              <w:rPr>
                <w:rFonts w:eastAsia="Microsoft Sans Serif" w:cstheme="minorHAnsi"/>
                <w:sz w:val="20"/>
                <w:szCs w:val="20"/>
                <w:lang w:val="en-US"/>
              </w:rPr>
            </w:pPr>
          </w:p>
        </w:tc>
      </w:tr>
      <w:tr w:rsidR="00301E6D" w14:paraId="741E4B10"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3936BCE7" w14:textId="77777777" w:rsidR="00301E6D" w:rsidRDefault="00301E6D">
            <w:pPr>
              <w:rPr>
                <w:rFonts w:eastAsia="Microsoft Sans Serif" w:cstheme="minorHAnsi"/>
                <w:sz w:val="20"/>
                <w:szCs w:val="20"/>
                <w:lang w:val="en-US"/>
              </w:rPr>
            </w:pPr>
          </w:p>
        </w:tc>
        <w:tc>
          <w:tcPr>
            <w:tcW w:w="3791" w:type="dxa"/>
            <w:gridSpan w:val="2"/>
            <w:tcBorders>
              <w:top w:val="single" w:sz="4" w:space="0" w:color="000000"/>
              <w:left w:val="single" w:sz="4" w:space="0" w:color="000000"/>
              <w:bottom w:val="single" w:sz="4" w:space="0" w:color="000000"/>
              <w:right w:val="single" w:sz="4" w:space="0" w:color="000000"/>
            </w:tcBorders>
            <w:hideMark/>
          </w:tcPr>
          <w:p w14:paraId="03F9B42D"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Metode</w:t>
            </w:r>
            <w:r>
              <w:rPr>
                <w:rFonts w:asciiTheme="minorHAnsi" w:hAnsiTheme="minorHAnsi" w:cstheme="minorHAnsi"/>
                <w:spacing w:val="-4"/>
                <w:sz w:val="20"/>
                <w:szCs w:val="20"/>
              </w:rPr>
              <w:t xml:space="preserve"> </w:t>
            </w:r>
            <w:r>
              <w:rPr>
                <w:rFonts w:asciiTheme="minorHAnsi" w:hAnsiTheme="minorHAnsi" w:cstheme="minorHAnsi"/>
                <w:sz w:val="20"/>
                <w:szCs w:val="20"/>
              </w:rPr>
              <w:t>učenja</w:t>
            </w:r>
            <w:r>
              <w:rPr>
                <w:rFonts w:asciiTheme="minorHAnsi" w:hAnsiTheme="minorHAnsi" w:cstheme="minorHAnsi"/>
                <w:spacing w:val="-3"/>
                <w:sz w:val="20"/>
                <w:szCs w:val="20"/>
              </w:rPr>
              <w:t xml:space="preserve"> </w:t>
            </w:r>
            <w:r>
              <w:rPr>
                <w:rFonts w:asciiTheme="minorHAnsi" w:hAnsiTheme="minorHAnsi" w:cstheme="minorHAnsi"/>
                <w:sz w:val="20"/>
                <w:szCs w:val="20"/>
              </w:rPr>
              <w:t>tehničko-taktičkih</w:t>
            </w:r>
          </w:p>
          <w:p w14:paraId="1D81D60D"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znanja</w:t>
            </w:r>
          </w:p>
        </w:tc>
        <w:tc>
          <w:tcPr>
            <w:tcW w:w="787" w:type="dxa"/>
            <w:tcBorders>
              <w:top w:val="single" w:sz="4" w:space="0" w:color="000000"/>
              <w:left w:val="single" w:sz="4" w:space="0" w:color="000000"/>
              <w:bottom w:val="single" w:sz="4" w:space="0" w:color="000000"/>
              <w:right w:val="single" w:sz="4" w:space="0" w:color="000000"/>
            </w:tcBorders>
            <w:hideMark/>
          </w:tcPr>
          <w:p w14:paraId="18FD70F0"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4" w:type="dxa"/>
            <w:gridSpan w:val="5"/>
            <w:tcBorders>
              <w:top w:val="single" w:sz="4" w:space="0" w:color="000000"/>
              <w:left w:val="single" w:sz="4" w:space="0" w:color="000000"/>
              <w:bottom w:val="single" w:sz="4" w:space="0" w:color="000000"/>
              <w:right w:val="single" w:sz="4" w:space="0" w:color="000000"/>
            </w:tcBorders>
            <w:hideMark/>
          </w:tcPr>
          <w:p w14:paraId="4DE27437"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46" w:type="dxa"/>
            <w:vMerge/>
            <w:tcBorders>
              <w:top w:val="nil"/>
              <w:left w:val="single" w:sz="4" w:space="0" w:color="000000"/>
              <w:bottom w:val="single" w:sz="4" w:space="0" w:color="000000"/>
              <w:right w:val="single" w:sz="12" w:space="0" w:color="000000"/>
            </w:tcBorders>
            <w:vAlign w:val="center"/>
            <w:hideMark/>
          </w:tcPr>
          <w:p w14:paraId="03913155" w14:textId="77777777" w:rsidR="00301E6D" w:rsidRDefault="00301E6D">
            <w:pPr>
              <w:rPr>
                <w:rFonts w:eastAsia="Microsoft Sans Serif" w:cstheme="minorHAnsi"/>
                <w:sz w:val="20"/>
                <w:szCs w:val="20"/>
                <w:lang w:val="en-US"/>
              </w:rPr>
            </w:pPr>
          </w:p>
        </w:tc>
      </w:tr>
      <w:tr w:rsidR="00301E6D" w14:paraId="7B6109A2" w14:textId="77777777" w:rsidTr="00301E6D">
        <w:trPr>
          <w:trHeight w:val="23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4932A610" w14:textId="77777777" w:rsidR="00301E6D" w:rsidRDefault="00301E6D">
            <w:pPr>
              <w:rPr>
                <w:rFonts w:eastAsia="Microsoft Sans Serif" w:cstheme="minorHAnsi"/>
                <w:sz w:val="20"/>
                <w:szCs w:val="20"/>
                <w:lang w:val="en-US"/>
              </w:rPr>
            </w:pPr>
          </w:p>
        </w:tc>
        <w:tc>
          <w:tcPr>
            <w:tcW w:w="3791" w:type="dxa"/>
            <w:gridSpan w:val="2"/>
            <w:tcBorders>
              <w:top w:val="single" w:sz="4" w:space="0" w:color="000000"/>
              <w:left w:val="single" w:sz="4" w:space="0" w:color="000000"/>
              <w:bottom w:val="single" w:sz="4" w:space="0" w:color="000000"/>
              <w:right w:val="single" w:sz="4" w:space="0" w:color="000000"/>
            </w:tcBorders>
            <w:hideMark/>
          </w:tcPr>
          <w:p w14:paraId="37199A64" w14:textId="77777777" w:rsidR="00301E6D" w:rsidRDefault="00301E6D">
            <w:pPr>
              <w:pStyle w:val="TableParagraph"/>
              <w:spacing w:line="210" w:lineRule="exact"/>
              <w:ind w:left="179"/>
              <w:rPr>
                <w:rFonts w:asciiTheme="minorHAnsi" w:hAnsiTheme="minorHAnsi" w:cstheme="minorHAnsi"/>
                <w:sz w:val="20"/>
                <w:szCs w:val="20"/>
              </w:rPr>
            </w:pPr>
            <w:r>
              <w:rPr>
                <w:rFonts w:asciiTheme="minorHAnsi" w:hAnsiTheme="minorHAnsi" w:cstheme="minorHAnsi"/>
                <w:sz w:val="20"/>
                <w:szCs w:val="20"/>
              </w:rPr>
              <w:t>Proces</w:t>
            </w:r>
            <w:r>
              <w:rPr>
                <w:rFonts w:asciiTheme="minorHAnsi" w:hAnsiTheme="minorHAnsi" w:cstheme="minorHAnsi"/>
                <w:spacing w:val="-6"/>
                <w:sz w:val="20"/>
                <w:szCs w:val="20"/>
              </w:rPr>
              <w:t xml:space="preserve"> </w:t>
            </w:r>
            <w:r>
              <w:rPr>
                <w:rFonts w:asciiTheme="minorHAnsi" w:hAnsiTheme="minorHAnsi" w:cstheme="minorHAnsi"/>
                <w:sz w:val="20"/>
                <w:szCs w:val="20"/>
              </w:rPr>
              <w:t>poučavanja:</w:t>
            </w:r>
            <w:r>
              <w:rPr>
                <w:rFonts w:asciiTheme="minorHAnsi" w:hAnsiTheme="minorHAnsi" w:cstheme="minorHAnsi"/>
                <w:spacing w:val="-5"/>
                <w:sz w:val="20"/>
                <w:szCs w:val="20"/>
              </w:rPr>
              <w:t xml:space="preserve"> </w:t>
            </w:r>
            <w:r>
              <w:rPr>
                <w:rFonts w:asciiTheme="minorHAnsi" w:hAnsiTheme="minorHAnsi" w:cstheme="minorHAnsi"/>
                <w:sz w:val="20"/>
                <w:szCs w:val="20"/>
              </w:rPr>
              <w:t>prenošenje</w:t>
            </w:r>
            <w:r>
              <w:rPr>
                <w:rFonts w:asciiTheme="minorHAnsi" w:hAnsiTheme="minorHAnsi" w:cstheme="minorHAnsi"/>
                <w:spacing w:val="-5"/>
                <w:sz w:val="20"/>
                <w:szCs w:val="20"/>
              </w:rPr>
              <w:t xml:space="preserve"> </w:t>
            </w:r>
            <w:r>
              <w:rPr>
                <w:rFonts w:asciiTheme="minorHAnsi" w:hAnsiTheme="minorHAnsi" w:cstheme="minorHAnsi"/>
                <w:sz w:val="20"/>
                <w:szCs w:val="20"/>
              </w:rPr>
              <w:t>znanja</w:t>
            </w:r>
          </w:p>
        </w:tc>
        <w:tc>
          <w:tcPr>
            <w:tcW w:w="787" w:type="dxa"/>
            <w:tcBorders>
              <w:top w:val="single" w:sz="4" w:space="0" w:color="000000"/>
              <w:left w:val="single" w:sz="4" w:space="0" w:color="000000"/>
              <w:bottom w:val="single" w:sz="4" w:space="0" w:color="000000"/>
              <w:right w:val="single" w:sz="4" w:space="0" w:color="000000"/>
            </w:tcBorders>
            <w:hideMark/>
          </w:tcPr>
          <w:p w14:paraId="6C44BB5A" w14:textId="77777777" w:rsidR="00301E6D" w:rsidRDefault="00301E6D">
            <w:pPr>
              <w:pStyle w:val="TableParagraph"/>
              <w:spacing w:line="210" w:lineRule="exact"/>
              <w:ind w:left="116"/>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4" w:type="dxa"/>
            <w:gridSpan w:val="5"/>
            <w:tcBorders>
              <w:top w:val="single" w:sz="4" w:space="0" w:color="000000"/>
              <w:left w:val="single" w:sz="4" w:space="0" w:color="000000"/>
              <w:bottom w:val="single" w:sz="4" w:space="0" w:color="000000"/>
              <w:right w:val="single" w:sz="4" w:space="0" w:color="000000"/>
            </w:tcBorders>
            <w:hideMark/>
          </w:tcPr>
          <w:p w14:paraId="23D46169" w14:textId="77777777" w:rsidR="00301E6D" w:rsidRDefault="00301E6D">
            <w:pPr>
              <w:pStyle w:val="TableParagraph"/>
              <w:spacing w:line="210"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1"/>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46" w:type="dxa"/>
            <w:vMerge/>
            <w:tcBorders>
              <w:top w:val="nil"/>
              <w:left w:val="single" w:sz="4" w:space="0" w:color="000000"/>
              <w:bottom w:val="single" w:sz="4" w:space="0" w:color="000000"/>
              <w:right w:val="single" w:sz="12" w:space="0" w:color="000000"/>
            </w:tcBorders>
            <w:vAlign w:val="center"/>
            <w:hideMark/>
          </w:tcPr>
          <w:p w14:paraId="25A9BA69" w14:textId="77777777" w:rsidR="00301E6D" w:rsidRDefault="00301E6D">
            <w:pPr>
              <w:rPr>
                <w:rFonts w:eastAsia="Microsoft Sans Serif" w:cstheme="minorHAnsi"/>
                <w:sz w:val="20"/>
                <w:szCs w:val="20"/>
                <w:lang w:val="en-US"/>
              </w:rPr>
            </w:pPr>
          </w:p>
        </w:tc>
      </w:tr>
      <w:tr w:rsidR="00301E6D" w14:paraId="56D8F5A1" w14:textId="77777777" w:rsidTr="00301E6D">
        <w:trPr>
          <w:trHeight w:val="69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54BB9498" w14:textId="77777777" w:rsidR="00301E6D" w:rsidRDefault="00301E6D">
            <w:pPr>
              <w:rPr>
                <w:rFonts w:eastAsia="Microsoft Sans Serif" w:cstheme="minorHAnsi"/>
                <w:sz w:val="20"/>
                <w:szCs w:val="20"/>
                <w:lang w:val="en-US"/>
              </w:rPr>
            </w:pPr>
          </w:p>
        </w:tc>
        <w:tc>
          <w:tcPr>
            <w:tcW w:w="3791" w:type="dxa"/>
            <w:gridSpan w:val="2"/>
            <w:tcBorders>
              <w:top w:val="single" w:sz="4" w:space="0" w:color="000000"/>
              <w:left w:val="single" w:sz="4" w:space="0" w:color="000000"/>
              <w:bottom w:val="single" w:sz="4" w:space="0" w:color="000000"/>
              <w:right w:val="single" w:sz="4" w:space="0" w:color="000000"/>
            </w:tcBorders>
            <w:hideMark/>
          </w:tcPr>
          <w:p w14:paraId="3B407817" w14:textId="77777777" w:rsidR="00301E6D" w:rsidRDefault="00301E6D">
            <w:pPr>
              <w:pStyle w:val="TableParagraph"/>
              <w:spacing w:line="242" w:lineRule="auto"/>
              <w:ind w:left="179" w:right="208"/>
              <w:rPr>
                <w:rFonts w:asciiTheme="minorHAnsi" w:hAnsiTheme="minorHAnsi" w:cstheme="minorHAnsi"/>
                <w:sz w:val="20"/>
                <w:szCs w:val="20"/>
              </w:rPr>
            </w:pPr>
            <w:r>
              <w:rPr>
                <w:rFonts w:asciiTheme="minorHAnsi" w:hAnsiTheme="minorHAnsi" w:cstheme="minorHAnsi"/>
                <w:sz w:val="20"/>
                <w:szCs w:val="20"/>
              </w:rPr>
              <w:t>Metode vježbanja: postupci za razvoj i</w:t>
            </w:r>
            <w:r>
              <w:rPr>
                <w:rFonts w:asciiTheme="minorHAnsi" w:hAnsiTheme="minorHAnsi" w:cstheme="minorHAnsi"/>
                <w:spacing w:val="-51"/>
                <w:sz w:val="20"/>
                <w:szCs w:val="20"/>
              </w:rPr>
              <w:t xml:space="preserve"> </w:t>
            </w:r>
            <w:r>
              <w:rPr>
                <w:rFonts w:asciiTheme="minorHAnsi" w:hAnsiTheme="minorHAnsi" w:cstheme="minorHAnsi"/>
                <w:sz w:val="20"/>
                <w:szCs w:val="20"/>
              </w:rPr>
              <w:t>održavanje</w:t>
            </w:r>
            <w:r>
              <w:rPr>
                <w:rFonts w:asciiTheme="minorHAnsi" w:hAnsiTheme="minorHAnsi" w:cstheme="minorHAnsi"/>
                <w:spacing w:val="-2"/>
                <w:sz w:val="20"/>
                <w:szCs w:val="20"/>
              </w:rPr>
              <w:t xml:space="preserve"> </w:t>
            </w:r>
            <w:r>
              <w:rPr>
                <w:rFonts w:asciiTheme="minorHAnsi" w:hAnsiTheme="minorHAnsi" w:cstheme="minorHAnsi"/>
                <w:sz w:val="20"/>
                <w:szCs w:val="20"/>
              </w:rPr>
              <w:t>različitih</w:t>
            </w:r>
            <w:r>
              <w:rPr>
                <w:rFonts w:asciiTheme="minorHAnsi" w:hAnsiTheme="minorHAnsi" w:cstheme="minorHAnsi"/>
                <w:spacing w:val="-1"/>
                <w:sz w:val="20"/>
                <w:szCs w:val="20"/>
              </w:rPr>
              <w:t xml:space="preserve"> </w:t>
            </w:r>
            <w:r>
              <w:rPr>
                <w:rFonts w:asciiTheme="minorHAnsi" w:hAnsiTheme="minorHAnsi" w:cstheme="minorHAnsi"/>
                <w:sz w:val="20"/>
                <w:szCs w:val="20"/>
              </w:rPr>
              <w:t>antropoloških</w:t>
            </w:r>
          </w:p>
          <w:p w14:paraId="334BE146" w14:textId="77777777" w:rsidR="00301E6D" w:rsidRDefault="00301E6D">
            <w:pPr>
              <w:pStyle w:val="TableParagraph"/>
              <w:spacing w:line="211" w:lineRule="exact"/>
              <w:ind w:left="179"/>
              <w:rPr>
                <w:rFonts w:asciiTheme="minorHAnsi" w:hAnsiTheme="minorHAnsi" w:cstheme="minorHAnsi"/>
                <w:sz w:val="20"/>
                <w:szCs w:val="20"/>
              </w:rPr>
            </w:pPr>
            <w:r>
              <w:rPr>
                <w:rFonts w:asciiTheme="minorHAnsi" w:hAnsiTheme="minorHAnsi" w:cstheme="minorHAnsi"/>
                <w:sz w:val="20"/>
                <w:szCs w:val="20"/>
              </w:rPr>
              <w:t>obilježja,</w:t>
            </w:r>
            <w:r>
              <w:rPr>
                <w:rFonts w:asciiTheme="minorHAnsi" w:hAnsiTheme="minorHAnsi" w:cstheme="minorHAnsi"/>
                <w:spacing w:val="-4"/>
                <w:sz w:val="20"/>
                <w:szCs w:val="20"/>
              </w:rPr>
              <w:t xml:space="preserve"> </w:t>
            </w:r>
            <w:r>
              <w:rPr>
                <w:rFonts w:asciiTheme="minorHAnsi" w:hAnsiTheme="minorHAnsi" w:cstheme="minorHAnsi"/>
                <w:sz w:val="20"/>
                <w:szCs w:val="20"/>
              </w:rPr>
              <w:t>KOLOKVIJ</w:t>
            </w:r>
          </w:p>
        </w:tc>
        <w:tc>
          <w:tcPr>
            <w:tcW w:w="787" w:type="dxa"/>
            <w:tcBorders>
              <w:top w:val="single" w:sz="4" w:space="0" w:color="000000"/>
              <w:left w:val="single" w:sz="4" w:space="0" w:color="000000"/>
              <w:bottom w:val="single" w:sz="4" w:space="0" w:color="000000"/>
              <w:right w:val="single" w:sz="4" w:space="0" w:color="000000"/>
            </w:tcBorders>
            <w:hideMark/>
          </w:tcPr>
          <w:p w14:paraId="010E08E2"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6 sati</w:t>
            </w:r>
          </w:p>
        </w:tc>
        <w:tc>
          <w:tcPr>
            <w:tcW w:w="2924" w:type="dxa"/>
            <w:gridSpan w:val="5"/>
            <w:tcBorders>
              <w:top w:val="single" w:sz="4" w:space="0" w:color="000000"/>
              <w:left w:val="single" w:sz="4" w:space="0" w:color="000000"/>
              <w:bottom w:val="single" w:sz="4" w:space="0" w:color="000000"/>
              <w:right w:val="single" w:sz="4" w:space="0" w:color="000000"/>
            </w:tcBorders>
            <w:hideMark/>
          </w:tcPr>
          <w:p w14:paraId="12778066"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46" w:type="dxa"/>
            <w:vMerge/>
            <w:tcBorders>
              <w:top w:val="nil"/>
              <w:left w:val="single" w:sz="4" w:space="0" w:color="000000"/>
              <w:bottom w:val="single" w:sz="4" w:space="0" w:color="000000"/>
              <w:right w:val="single" w:sz="12" w:space="0" w:color="000000"/>
            </w:tcBorders>
            <w:vAlign w:val="center"/>
            <w:hideMark/>
          </w:tcPr>
          <w:p w14:paraId="0D8588AC" w14:textId="77777777" w:rsidR="00301E6D" w:rsidRDefault="00301E6D">
            <w:pPr>
              <w:rPr>
                <w:rFonts w:eastAsia="Microsoft Sans Serif" w:cstheme="minorHAnsi"/>
                <w:sz w:val="20"/>
                <w:szCs w:val="20"/>
                <w:lang w:val="en-US"/>
              </w:rPr>
            </w:pPr>
          </w:p>
        </w:tc>
      </w:tr>
      <w:tr w:rsidR="00301E6D" w14:paraId="037E6D81" w14:textId="77777777" w:rsidTr="00301E6D">
        <w:trPr>
          <w:trHeight w:val="23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5C53FA17" w14:textId="77777777" w:rsidR="00301E6D" w:rsidRDefault="00301E6D">
            <w:pPr>
              <w:rPr>
                <w:rFonts w:eastAsia="Microsoft Sans Serif" w:cstheme="minorHAnsi"/>
                <w:sz w:val="20"/>
                <w:szCs w:val="20"/>
                <w:lang w:val="en-US"/>
              </w:rPr>
            </w:pPr>
          </w:p>
        </w:tc>
        <w:tc>
          <w:tcPr>
            <w:tcW w:w="3791" w:type="dxa"/>
            <w:gridSpan w:val="2"/>
            <w:tcBorders>
              <w:top w:val="single" w:sz="4" w:space="0" w:color="000000"/>
              <w:left w:val="single" w:sz="4" w:space="0" w:color="000000"/>
              <w:bottom w:val="single" w:sz="4" w:space="0" w:color="000000"/>
              <w:right w:val="single" w:sz="4" w:space="0" w:color="000000"/>
            </w:tcBorders>
            <w:hideMark/>
          </w:tcPr>
          <w:p w14:paraId="1CAE295C" w14:textId="77777777" w:rsidR="00301E6D" w:rsidRDefault="00301E6D">
            <w:pPr>
              <w:pStyle w:val="TableParagraph"/>
              <w:spacing w:line="210" w:lineRule="exact"/>
              <w:ind w:left="179"/>
              <w:rPr>
                <w:rFonts w:asciiTheme="minorHAnsi" w:hAnsiTheme="minorHAnsi" w:cstheme="minorHAnsi"/>
                <w:sz w:val="20"/>
                <w:szCs w:val="20"/>
              </w:rPr>
            </w:pPr>
            <w:r>
              <w:rPr>
                <w:rFonts w:asciiTheme="minorHAnsi" w:hAnsiTheme="minorHAnsi" w:cstheme="minorHAnsi"/>
                <w:sz w:val="20"/>
                <w:szCs w:val="20"/>
              </w:rPr>
              <w:t>Organizacijski</w:t>
            </w:r>
            <w:r>
              <w:rPr>
                <w:rFonts w:asciiTheme="minorHAnsi" w:hAnsiTheme="minorHAnsi" w:cstheme="minorHAnsi"/>
                <w:spacing w:val="-4"/>
                <w:sz w:val="20"/>
                <w:szCs w:val="20"/>
              </w:rPr>
              <w:t xml:space="preserve"> </w:t>
            </w:r>
            <w:r>
              <w:rPr>
                <w:rFonts w:asciiTheme="minorHAnsi" w:hAnsiTheme="minorHAnsi" w:cstheme="minorHAnsi"/>
                <w:sz w:val="20"/>
                <w:szCs w:val="20"/>
              </w:rPr>
              <w:t>oblici</w:t>
            </w:r>
            <w:r>
              <w:rPr>
                <w:rFonts w:asciiTheme="minorHAnsi" w:hAnsiTheme="minorHAnsi" w:cstheme="minorHAnsi"/>
                <w:spacing w:val="-4"/>
                <w:sz w:val="20"/>
                <w:szCs w:val="20"/>
              </w:rPr>
              <w:t xml:space="preserve"> </w:t>
            </w:r>
            <w:r>
              <w:rPr>
                <w:rFonts w:asciiTheme="minorHAnsi" w:hAnsiTheme="minorHAnsi" w:cstheme="minorHAnsi"/>
                <w:sz w:val="20"/>
                <w:szCs w:val="20"/>
              </w:rPr>
              <w:t>rada</w:t>
            </w:r>
          </w:p>
        </w:tc>
        <w:tc>
          <w:tcPr>
            <w:tcW w:w="787" w:type="dxa"/>
            <w:tcBorders>
              <w:top w:val="single" w:sz="4" w:space="0" w:color="000000"/>
              <w:left w:val="single" w:sz="4" w:space="0" w:color="000000"/>
              <w:bottom w:val="single" w:sz="4" w:space="0" w:color="000000"/>
              <w:right w:val="single" w:sz="4" w:space="0" w:color="000000"/>
            </w:tcBorders>
            <w:hideMark/>
          </w:tcPr>
          <w:p w14:paraId="60758291" w14:textId="77777777" w:rsidR="00301E6D" w:rsidRDefault="00301E6D">
            <w:pPr>
              <w:pStyle w:val="TableParagraph"/>
              <w:spacing w:line="210" w:lineRule="exact"/>
              <w:ind w:left="116"/>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4" w:type="dxa"/>
            <w:gridSpan w:val="5"/>
            <w:tcBorders>
              <w:top w:val="single" w:sz="4" w:space="0" w:color="000000"/>
              <w:left w:val="single" w:sz="4" w:space="0" w:color="000000"/>
              <w:bottom w:val="single" w:sz="4" w:space="0" w:color="000000"/>
              <w:right w:val="single" w:sz="4" w:space="0" w:color="000000"/>
            </w:tcBorders>
            <w:hideMark/>
          </w:tcPr>
          <w:p w14:paraId="171ECDD8" w14:textId="77777777" w:rsidR="00301E6D" w:rsidRDefault="00301E6D">
            <w:pPr>
              <w:pStyle w:val="TableParagraph"/>
              <w:spacing w:line="210"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46" w:type="dxa"/>
            <w:vMerge/>
            <w:tcBorders>
              <w:top w:val="nil"/>
              <w:left w:val="single" w:sz="4" w:space="0" w:color="000000"/>
              <w:bottom w:val="single" w:sz="4" w:space="0" w:color="000000"/>
              <w:right w:val="single" w:sz="12" w:space="0" w:color="000000"/>
            </w:tcBorders>
            <w:vAlign w:val="center"/>
            <w:hideMark/>
          </w:tcPr>
          <w:p w14:paraId="13CB90CB" w14:textId="77777777" w:rsidR="00301E6D" w:rsidRDefault="00301E6D">
            <w:pPr>
              <w:rPr>
                <w:rFonts w:eastAsia="Microsoft Sans Serif" w:cstheme="minorHAnsi"/>
                <w:sz w:val="20"/>
                <w:szCs w:val="20"/>
                <w:lang w:val="en-US"/>
              </w:rPr>
            </w:pPr>
          </w:p>
        </w:tc>
      </w:tr>
      <w:tr w:rsidR="00301E6D" w14:paraId="26B95ADA"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243B925B" w14:textId="77777777" w:rsidR="00301E6D" w:rsidRDefault="00301E6D">
            <w:pPr>
              <w:rPr>
                <w:rFonts w:eastAsia="Microsoft Sans Serif" w:cstheme="minorHAnsi"/>
                <w:sz w:val="20"/>
                <w:szCs w:val="20"/>
                <w:lang w:val="en-US"/>
              </w:rPr>
            </w:pPr>
          </w:p>
        </w:tc>
        <w:tc>
          <w:tcPr>
            <w:tcW w:w="3791" w:type="dxa"/>
            <w:gridSpan w:val="2"/>
            <w:tcBorders>
              <w:top w:val="single" w:sz="4" w:space="0" w:color="000000"/>
              <w:left w:val="single" w:sz="4" w:space="0" w:color="000000"/>
              <w:bottom w:val="single" w:sz="4" w:space="0" w:color="000000"/>
              <w:right w:val="single" w:sz="4" w:space="0" w:color="000000"/>
            </w:tcBorders>
            <w:hideMark/>
          </w:tcPr>
          <w:p w14:paraId="1C6A7225"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Metodički</w:t>
            </w:r>
            <w:r>
              <w:rPr>
                <w:rFonts w:asciiTheme="minorHAnsi" w:hAnsiTheme="minorHAnsi" w:cstheme="minorHAnsi"/>
                <w:spacing w:val="-7"/>
                <w:sz w:val="20"/>
                <w:szCs w:val="20"/>
              </w:rPr>
              <w:t xml:space="preserve"> </w:t>
            </w:r>
            <w:r>
              <w:rPr>
                <w:rFonts w:asciiTheme="minorHAnsi" w:hAnsiTheme="minorHAnsi" w:cstheme="minorHAnsi"/>
                <w:sz w:val="20"/>
                <w:szCs w:val="20"/>
              </w:rPr>
              <w:t>aspekti</w:t>
            </w:r>
            <w:r>
              <w:rPr>
                <w:rFonts w:asciiTheme="minorHAnsi" w:hAnsiTheme="minorHAnsi" w:cstheme="minorHAnsi"/>
                <w:spacing w:val="-6"/>
                <w:sz w:val="20"/>
                <w:szCs w:val="20"/>
              </w:rPr>
              <w:t xml:space="preserve"> </w:t>
            </w:r>
            <w:r>
              <w:rPr>
                <w:rFonts w:asciiTheme="minorHAnsi" w:hAnsiTheme="minorHAnsi" w:cstheme="minorHAnsi"/>
                <w:sz w:val="20"/>
                <w:szCs w:val="20"/>
              </w:rPr>
              <w:t>individualnog</w:t>
            </w:r>
          </w:p>
          <w:p w14:paraId="3AA9BB0D"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treninga</w:t>
            </w:r>
          </w:p>
        </w:tc>
        <w:tc>
          <w:tcPr>
            <w:tcW w:w="787" w:type="dxa"/>
            <w:tcBorders>
              <w:top w:val="single" w:sz="4" w:space="0" w:color="000000"/>
              <w:left w:val="single" w:sz="4" w:space="0" w:color="000000"/>
              <w:bottom w:val="single" w:sz="4" w:space="0" w:color="000000"/>
              <w:right w:val="single" w:sz="4" w:space="0" w:color="000000"/>
            </w:tcBorders>
            <w:hideMark/>
          </w:tcPr>
          <w:p w14:paraId="1C79B1C0"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24" w:type="dxa"/>
            <w:gridSpan w:val="5"/>
            <w:tcBorders>
              <w:top w:val="single" w:sz="4" w:space="0" w:color="000000"/>
              <w:left w:val="single" w:sz="4" w:space="0" w:color="000000"/>
              <w:bottom w:val="single" w:sz="4" w:space="0" w:color="000000"/>
              <w:right w:val="single" w:sz="4" w:space="0" w:color="000000"/>
            </w:tcBorders>
            <w:hideMark/>
          </w:tcPr>
          <w:p w14:paraId="03A4C5EE"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46" w:type="dxa"/>
            <w:vMerge/>
            <w:tcBorders>
              <w:top w:val="nil"/>
              <w:left w:val="single" w:sz="4" w:space="0" w:color="000000"/>
              <w:bottom w:val="single" w:sz="4" w:space="0" w:color="000000"/>
              <w:right w:val="single" w:sz="12" w:space="0" w:color="000000"/>
            </w:tcBorders>
            <w:vAlign w:val="center"/>
            <w:hideMark/>
          </w:tcPr>
          <w:p w14:paraId="6349F142" w14:textId="77777777" w:rsidR="00301E6D" w:rsidRDefault="00301E6D">
            <w:pPr>
              <w:rPr>
                <w:rFonts w:eastAsia="Microsoft Sans Serif" w:cstheme="minorHAnsi"/>
                <w:sz w:val="20"/>
                <w:szCs w:val="20"/>
                <w:lang w:val="en-US"/>
              </w:rPr>
            </w:pPr>
          </w:p>
        </w:tc>
      </w:tr>
      <w:tr w:rsidR="00301E6D" w14:paraId="4EA2C7B5" w14:textId="77777777" w:rsidTr="00301E6D">
        <w:trPr>
          <w:trHeight w:val="22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2FDF29EC" w14:textId="77777777" w:rsidR="00301E6D" w:rsidRDefault="00301E6D">
            <w:pPr>
              <w:rPr>
                <w:rFonts w:eastAsia="Microsoft Sans Serif" w:cstheme="minorHAnsi"/>
                <w:sz w:val="20"/>
                <w:szCs w:val="20"/>
                <w:lang w:val="en-US"/>
              </w:rPr>
            </w:pPr>
          </w:p>
        </w:tc>
        <w:tc>
          <w:tcPr>
            <w:tcW w:w="3791" w:type="dxa"/>
            <w:gridSpan w:val="2"/>
            <w:tcBorders>
              <w:top w:val="single" w:sz="4" w:space="0" w:color="000000"/>
              <w:left w:val="single" w:sz="4" w:space="0" w:color="000000"/>
              <w:bottom w:val="double" w:sz="2" w:space="0" w:color="000000"/>
              <w:right w:val="single" w:sz="4" w:space="0" w:color="000000"/>
            </w:tcBorders>
            <w:hideMark/>
          </w:tcPr>
          <w:p w14:paraId="1F581C93" w14:textId="77777777" w:rsidR="00301E6D" w:rsidRDefault="00301E6D">
            <w:pPr>
              <w:pStyle w:val="TableParagraph"/>
              <w:spacing w:line="200" w:lineRule="exact"/>
              <w:ind w:left="179"/>
              <w:rPr>
                <w:rFonts w:asciiTheme="minorHAnsi" w:hAnsiTheme="minorHAnsi" w:cstheme="minorHAnsi"/>
                <w:sz w:val="20"/>
                <w:szCs w:val="20"/>
              </w:rPr>
            </w:pPr>
            <w:r>
              <w:rPr>
                <w:rFonts w:asciiTheme="minorHAnsi" w:hAnsiTheme="minorHAnsi" w:cstheme="minorHAnsi"/>
                <w:sz w:val="20"/>
                <w:szCs w:val="20"/>
              </w:rPr>
              <w:t>Klasifikacija</w:t>
            </w:r>
            <w:r>
              <w:rPr>
                <w:rFonts w:asciiTheme="minorHAnsi" w:hAnsiTheme="minorHAnsi" w:cstheme="minorHAnsi"/>
                <w:spacing w:val="-5"/>
                <w:sz w:val="20"/>
                <w:szCs w:val="20"/>
              </w:rPr>
              <w:t xml:space="preserve"> </w:t>
            </w:r>
            <w:r>
              <w:rPr>
                <w:rFonts w:asciiTheme="minorHAnsi" w:hAnsiTheme="minorHAnsi" w:cstheme="minorHAnsi"/>
                <w:sz w:val="20"/>
                <w:szCs w:val="20"/>
              </w:rPr>
              <w:t>sadržaja</w:t>
            </w:r>
            <w:r>
              <w:rPr>
                <w:rFonts w:asciiTheme="minorHAnsi" w:hAnsiTheme="minorHAnsi" w:cstheme="minorHAnsi"/>
                <w:spacing w:val="-5"/>
                <w:sz w:val="20"/>
                <w:szCs w:val="20"/>
              </w:rPr>
              <w:t xml:space="preserve"> </w:t>
            </w:r>
            <w:r>
              <w:rPr>
                <w:rFonts w:asciiTheme="minorHAnsi" w:hAnsiTheme="minorHAnsi" w:cstheme="minorHAnsi"/>
                <w:sz w:val="20"/>
                <w:szCs w:val="20"/>
              </w:rPr>
              <w:t>trenažnog</w:t>
            </w:r>
            <w:r>
              <w:rPr>
                <w:rFonts w:asciiTheme="minorHAnsi" w:hAnsiTheme="minorHAnsi" w:cstheme="minorHAnsi"/>
                <w:spacing w:val="-5"/>
                <w:sz w:val="20"/>
                <w:szCs w:val="20"/>
              </w:rPr>
              <w:t xml:space="preserve"> </w:t>
            </w:r>
            <w:r>
              <w:rPr>
                <w:rFonts w:asciiTheme="minorHAnsi" w:hAnsiTheme="minorHAnsi" w:cstheme="minorHAnsi"/>
                <w:sz w:val="20"/>
                <w:szCs w:val="20"/>
              </w:rPr>
              <w:t>rada</w:t>
            </w:r>
          </w:p>
        </w:tc>
        <w:tc>
          <w:tcPr>
            <w:tcW w:w="787" w:type="dxa"/>
            <w:tcBorders>
              <w:top w:val="single" w:sz="4" w:space="0" w:color="000000"/>
              <w:left w:val="single" w:sz="4" w:space="0" w:color="000000"/>
              <w:bottom w:val="double" w:sz="2" w:space="0" w:color="000000"/>
              <w:right w:val="single" w:sz="4" w:space="0" w:color="000000"/>
            </w:tcBorders>
            <w:hideMark/>
          </w:tcPr>
          <w:p w14:paraId="124D0514" w14:textId="77777777" w:rsidR="00301E6D" w:rsidRDefault="00301E6D">
            <w:pPr>
              <w:pStyle w:val="TableParagraph"/>
              <w:spacing w:line="200" w:lineRule="exact"/>
              <w:ind w:left="116"/>
              <w:rPr>
                <w:rFonts w:asciiTheme="minorHAnsi" w:hAnsiTheme="minorHAnsi" w:cstheme="minorHAnsi"/>
                <w:sz w:val="20"/>
                <w:szCs w:val="20"/>
              </w:rPr>
            </w:pPr>
            <w:r>
              <w:rPr>
                <w:rFonts w:asciiTheme="minorHAnsi" w:hAnsiTheme="minorHAnsi" w:cstheme="minorHAnsi"/>
                <w:sz w:val="20"/>
                <w:szCs w:val="20"/>
              </w:rPr>
              <w:t>6 sati</w:t>
            </w:r>
          </w:p>
        </w:tc>
        <w:tc>
          <w:tcPr>
            <w:tcW w:w="2924" w:type="dxa"/>
            <w:gridSpan w:val="5"/>
            <w:tcBorders>
              <w:top w:val="single" w:sz="4" w:space="0" w:color="000000"/>
              <w:left w:val="single" w:sz="4" w:space="0" w:color="000000"/>
              <w:bottom w:val="double" w:sz="2" w:space="0" w:color="000000"/>
              <w:right w:val="single" w:sz="4" w:space="0" w:color="000000"/>
            </w:tcBorders>
            <w:hideMark/>
          </w:tcPr>
          <w:p w14:paraId="2FC8834B" w14:textId="77777777" w:rsidR="00301E6D" w:rsidRDefault="00301E6D">
            <w:pPr>
              <w:pStyle w:val="TableParagraph"/>
              <w:spacing w:line="200"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46" w:type="dxa"/>
            <w:vMerge/>
            <w:tcBorders>
              <w:top w:val="nil"/>
              <w:left w:val="single" w:sz="4" w:space="0" w:color="000000"/>
              <w:bottom w:val="single" w:sz="4" w:space="0" w:color="000000"/>
              <w:right w:val="single" w:sz="12" w:space="0" w:color="000000"/>
            </w:tcBorders>
            <w:vAlign w:val="center"/>
            <w:hideMark/>
          </w:tcPr>
          <w:p w14:paraId="3A61A279" w14:textId="77777777" w:rsidR="00301E6D" w:rsidRDefault="00301E6D">
            <w:pPr>
              <w:rPr>
                <w:rFonts w:eastAsia="Microsoft Sans Serif" w:cstheme="minorHAnsi"/>
                <w:sz w:val="20"/>
                <w:szCs w:val="20"/>
                <w:lang w:val="en-US"/>
              </w:rPr>
            </w:pPr>
          </w:p>
        </w:tc>
      </w:tr>
    </w:tbl>
    <w:p w14:paraId="55D45D18" w14:textId="77777777" w:rsidR="00301E6D" w:rsidRDefault="00301E6D" w:rsidP="00301E6D">
      <w:pPr>
        <w:rPr>
          <w:rFonts w:cstheme="minorHAnsi"/>
          <w:sz w:val="20"/>
          <w:szCs w:val="20"/>
        </w:rPr>
        <w:sectPr w:rsidR="00301E6D">
          <w:pgSz w:w="11910" w:h="16840"/>
          <w:pgMar w:top="1400" w:right="56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120"/>
        <w:gridCol w:w="970"/>
        <w:gridCol w:w="713"/>
        <w:gridCol w:w="108"/>
        <w:gridCol w:w="305"/>
        <w:gridCol w:w="363"/>
        <w:gridCol w:w="737"/>
        <w:gridCol w:w="1350"/>
        <w:gridCol w:w="879"/>
        <w:gridCol w:w="409"/>
      </w:tblGrid>
      <w:tr w:rsidR="00301E6D" w14:paraId="6E09177C" w14:textId="77777777" w:rsidTr="00301E6D">
        <w:trPr>
          <w:trHeight w:val="232"/>
        </w:trPr>
        <w:tc>
          <w:tcPr>
            <w:tcW w:w="1901" w:type="dxa"/>
            <w:vMerge w:val="restart"/>
            <w:tcBorders>
              <w:top w:val="single" w:sz="4" w:space="0" w:color="000000"/>
              <w:left w:val="single" w:sz="12" w:space="0" w:color="000000"/>
              <w:bottom w:val="single" w:sz="4" w:space="0" w:color="000000"/>
              <w:right w:val="single" w:sz="4" w:space="0" w:color="000000"/>
            </w:tcBorders>
            <w:shd w:val="clear" w:color="auto" w:fill="CCFFFF"/>
          </w:tcPr>
          <w:p w14:paraId="4F04429A" w14:textId="77777777" w:rsidR="00301E6D" w:rsidRDefault="00301E6D">
            <w:pPr>
              <w:pStyle w:val="TableParagraph"/>
              <w:rPr>
                <w:rFonts w:asciiTheme="minorHAnsi" w:eastAsia="Microsoft Sans Serif" w:hAnsiTheme="minorHAnsi" w:cstheme="minorHAnsi"/>
                <w:sz w:val="20"/>
                <w:szCs w:val="20"/>
              </w:rPr>
            </w:pPr>
          </w:p>
        </w:tc>
        <w:tc>
          <w:tcPr>
            <w:tcW w:w="3803" w:type="dxa"/>
            <w:gridSpan w:val="3"/>
            <w:tcBorders>
              <w:top w:val="double" w:sz="2" w:space="0" w:color="000000"/>
              <w:left w:val="single" w:sz="4" w:space="0" w:color="000000"/>
              <w:bottom w:val="single" w:sz="4" w:space="0" w:color="000000"/>
              <w:right w:val="single" w:sz="4" w:space="0" w:color="000000"/>
            </w:tcBorders>
            <w:hideMark/>
          </w:tcPr>
          <w:p w14:paraId="717BE276" w14:textId="77777777" w:rsidR="00301E6D" w:rsidRDefault="00301E6D">
            <w:pPr>
              <w:pStyle w:val="TableParagraph"/>
              <w:spacing w:line="212" w:lineRule="exact"/>
              <w:ind w:left="179"/>
              <w:rPr>
                <w:rFonts w:asciiTheme="minorHAnsi" w:hAnsiTheme="minorHAnsi" w:cstheme="minorHAnsi"/>
                <w:sz w:val="20"/>
                <w:szCs w:val="20"/>
              </w:rPr>
            </w:pPr>
            <w:r>
              <w:rPr>
                <w:rFonts w:asciiTheme="minorHAnsi" w:hAnsiTheme="minorHAnsi" w:cstheme="minorHAnsi"/>
                <w:sz w:val="20"/>
                <w:szCs w:val="20"/>
              </w:rPr>
              <w:t>za</w:t>
            </w:r>
            <w:r>
              <w:rPr>
                <w:rFonts w:asciiTheme="minorHAnsi" w:hAnsiTheme="minorHAnsi" w:cstheme="minorHAnsi"/>
                <w:spacing w:val="-3"/>
                <w:sz w:val="20"/>
                <w:szCs w:val="20"/>
              </w:rPr>
              <w:t xml:space="preserve"> </w:t>
            </w:r>
            <w:r>
              <w:rPr>
                <w:rFonts w:asciiTheme="minorHAnsi" w:hAnsiTheme="minorHAnsi" w:cstheme="minorHAnsi"/>
                <w:sz w:val="20"/>
                <w:szCs w:val="20"/>
              </w:rPr>
              <w:t>pojedine</w:t>
            </w:r>
            <w:r>
              <w:rPr>
                <w:rFonts w:asciiTheme="minorHAnsi" w:hAnsiTheme="minorHAnsi" w:cstheme="minorHAnsi"/>
                <w:spacing w:val="-3"/>
                <w:sz w:val="20"/>
                <w:szCs w:val="20"/>
              </w:rPr>
              <w:t xml:space="preserve"> </w:t>
            </w:r>
            <w:r>
              <w:rPr>
                <w:rFonts w:asciiTheme="minorHAnsi" w:hAnsiTheme="minorHAnsi" w:cstheme="minorHAnsi"/>
                <w:sz w:val="20"/>
                <w:szCs w:val="20"/>
              </w:rPr>
              <w:t>tipove</w:t>
            </w:r>
            <w:r>
              <w:rPr>
                <w:rFonts w:asciiTheme="minorHAnsi" w:hAnsiTheme="minorHAnsi" w:cstheme="minorHAnsi"/>
                <w:spacing w:val="-3"/>
                <w:sz w:val="20"/>
                <w:szCs w:val="20"/>
              </w:rPr>
              <w:t xml:space="preserve"> </w:t>
            </w:r>
            <w:r>
              <w:rPr>
                <w:rFonts w:asciiTheme="minorHAnsi" w:hAnsiTheme="minorHAnsi" w:cstheme="minorHAnsi"/>
                <w:sz w:val="20"/>
                <w:szCs w:val="20"/>
              </w:rPr>
              <w:t>igrača</w:t>
            </w:r>
          </w:p>
        </w:tc>
        <w:tc>
          <w:tcPr>
            <w:tcW w:w="776" w:type="dxa"/>
            <w:gridSpan w:val="3"/>
            <w:tcBorders>
              <w:top w:val="double" w:sz="2" w:space="0" w:color="000000"/>
              <w:left w:val="single" w:sz="4" w:space="0" w:color="000000"/>
              <w:bottom w:val="single" w:sz="4" w:space="0" w:color="000000"/>
              <w:right w:val="single" w:sz="4" w:space="0" w:color="000000"/>
            </w:tcBorders>
          </w:tcPr>
          <w:p w14:paraId="38ABC4E0" w14:textId="77777777" w:rsidR="00301E6D" w:rsidRDefault="00301E6D">
            <w:pPr>
              <w:pStyle w:val="TableParagraph"/>
              <w:rPr>
                <w:rFonts w:asciiTheme="minorHAnsi" w:hAnsiTheme="minorHAnsi" w:cstheme="minorHAnsi"/>
                <w:sz w:val="20"/>
                <w:szCs w:val="20"/>
              </w:rPr>
            </w:pPr>
          </w:p>
        </w:tc>
        <w:tc>
          <w:tcPr>
            <w:tcW w:w="2966" w:type="dxa"/>
            <w:gridSpan w:val="3"/>
            <w:tcBorders>
              <w:top w:val="double" w:sz="2" w:space="0" w:color="000000"/>
              <w:left w:val="single" w:sz="4" w:space="0" w:color="000000"/>
              <w:bottom w:val="single" w:sz="4" w:space="0" w:color="000000"/>
              <w:right w:val="single" w:sz="4" w:space="0" w:color="000000"/>
            </w:tcBorders>
          </w:tcPr>
          <w:p w14:paraId="30AC9088" w14:textId="77777777" w:rsidR="00301E6D" w:rsidRDefault="00301E6D">
            <w:pPr>
              <w:pStyle w:val="TableParagraph"/>
              <w:rPr>
                <w:rFonts w:asciiTheme="minorHAnsi" w:hAnsiTheme="minorHAnsi" w:cstheme="minorHAnsi"/>
                <w:sz w:val="20"/>
                <w:szCs w:val="20"/>
              </w:rPr>
            </w:pPr>
          </w:p>
        </w:tc>
        <w:tc>
          <w:tcPr>
            <w:tcW w:w="409" w:type="dxa"/>
            <w:vMerge w:val="restart"/>
            <w:tcBorders>
              <w:top w:val="single" w:sz="4" w:space="0" w:color="000000"/>
              <w:left w:val="single" w:sz="4" w:space="0" w:color="000000"/>
              <w:bottom w:val="nil"/>
              <w:right w:val="single" w:sz="12" w:space="0" w:color="000000"/>
            </w:tcBorders>
          </w:tcPr>
          <w:p w14:paraId="67316C00" w14:textId="77777777" w:rsidR="00301E6D" w:rsidRDefault="00301E6D">
            <w:pPr>
              <w:pStyle w:val="TableParagraph"/>
              <w:rPr>
                <w:rFonts w:asciiTheme="minorHAnsi" w:hAnsiTheme="minorHAnsi" w:cstheme="minorHAnsi"/>
                <w:sz w:val="20"/>
                <w:szCs w:val="20"/>
              </w:rPr>
            </w:pPr>
          </w:p>
        </w:tc>
      </w:tr>
      <w:tr w:rsidR="00301E6D" w14:paraId="5F75B872" w14:textId="77777777" w:rsidTr="00301E6D">
        <w:trPr>
          <w:trHeight w:val="457"/>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6DD6E7EE"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hideMark/>
          </w:tcPr>
          <w:p w14:paraId="688C8746"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Organizacija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provedba</w:t>
            </w:r>
            <w:r>
              <w:rPr>
                <w:rFonts w:asciiTheme="minorHAnsi" w:hAnsiTheme="minorHAnsi" w:cstheme="minorHAnsi"/>
                <w:spacing w:val="-2"/>
                <w:sz w:val="20"/>
                <w:szCs w:val="20"/>
              </w:rPr>
              <w:t xml:space="preserve"> </w:t>
            </w:r>
            <w:r>
              <w:rPr>
                <w:rFonts w:asciiTheme="minorHAnsi" w:hAnsiTheme="minorHAnsi" w:cstheme="minorHAnsi"/>
                <w:sz w:val="20"/>
                <w:szCs w:val="20"/>
              </w:rPr>
              <w:t>timskog</w:t>
            </w:r>
          </w:p>
          <w:p w14:paraId="722E8555" w14:textId="77777777" w:rsidR="00301E6D" w:rsidRDefault="00301E6D">
            <w:pPr>
              <w:pStyle w:val="TableParagraph"/>
              <w:spacing w:before="4" w:line="210" w:lineRule="exact"/>
              <w:ind w:left="179"/>
              <w:rPr>
                <w:rFonts w:asciiTheme="minorHAnsi" w:hAnsiTheme="minorHAnsi" w:cstheme="minorHAnsi"/>
                <w:sz w:val="20"/>
                <w:szCs w:val="20"/>
              </w:rPr>
            </w:pPr>
            <w:r>
              <w:rPr>
                <w:rFonts w:asciiTheme="minorHAnsi" w:hAnsiTheme="minorHAnsi" w:cstheme="minorHAnsi"/>
                <w:sz w:val="20"/>
                <w:szCs w:val="20"/>
              </w:rPr>
              <w:t>treninga</w:t>
            </w:r>
          </w:p>
        </w:tc>
        <w:tc>
          <w:tcPr>
            <w:tcW w:w="776" w:type="dxa"/>
            <w:gridSpan w:val="3"/>
            <w:tcBorders>
              <w:top w:val="single" w:sz="4" w:space="0" w:color="000000"/>
              <w:left w:val="single" w:sz="4" w:space="0" w:color="000000"/>
              <w:bottom w:val="single" w:sz="4" w:space="0" w:color="000000"/>
              <w:right w:val="single" w:sz="4" w:space="0" w:color="000000"/>
            </w:tcBorders>
            <w:hideMark/>
          </w:tcPr>
          <w:p w14:paraId="7DBE0636" w14:textId="77777777" w:rsidR="00301E6D" w:rsidRDefault="00301E6D">
            <w:pPr>
              <w:pStyle w:val="TableParagraph"/>
              <w:spacing w:line="224" w:lineRule="exact"/>
              <w:ind w:left="104"/>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66" w:type="dxa"/>
            <w:gridSpan w:val="3"/>
            <w:tcBorders>
              <w:top w:val="single" w:sz="4" w:space="0" w:color="000000"/>
              <w:left w:val="single" w:sz="4" w:space="0" w:color="000000"/>
              <w:bottom w:val="single" w:sz="4" w:space="0" w:color="000000"/>
              <w:right w:val="single" w:sz="4" w:space="0" w:color="000000"/>
            </w:tcBorders>
            <w:hideMark/>
          </w:tcPr>
          <w:p w14:paraId="7E013B07"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single" w:sz="4" w:space="0" w:color="000000"/>
              <w:left w:val="single" w:sz="4" w:space="0" w:color="000000"/>
              <w:bottom w:val="nil"/>
              <w:right w:val="single" w:sz="12" w:space="0" w:color="000000"/>
            </w:tcBorders>
            <w:vAlign w:val="center"/>
            <w:hideMark/>
          </w:tcPr>
          <w:p w14:paraId="10426DA9" w14:textId="77777777" w:rsidR="00301E6D" w:rsidRDefault="00301E6D">
            <w:pPr>
              <w:rPr>
                <w:rFonts w:eastAsia="Microsoft Sans Serif" w:cstheme="minorHAnsi"/>
                <w:sz w:val="20"/>
                <w:szCs w:val="20"/>
                <w:lang w:val="en-US"/>
              </w:rPr>
            </w:pPr>
          </w:p>
        </w:tc>
      </w:tr>
      <w:tr w:rsidR="00301E6D" w14:paraId="05A607B0" w14:textId="77777777" w:rsidTr="00301E6D">
        <w:trPr>
          <w:trHeight w:val="232"/>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4231D544"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hideMark/>
          </w:tcPr>
          <w:p w14:paraId="0CCF621B" w14:textId="77777777" w:rsidR="00301E6D" w:rsidRDefault="00301E6D">
            <w:pPr>
              <w:pStyle w:val="TableParagraph"/>
              <w:spacing w:line="212" w:lineRule="exact"/>
              <w:ind w:left="179"/>
              <w:rPr>
                <w:rFonts w:asciiTheme="minorHAnsi" w:hAnsiTheme="minorHAnsi" w:cstheme="minorHAnsi"/>
                <w:sz w:val="20"/>
                <w:szCs w:val="20"/>
              </w:rPr>
            </w:pPr>
            <w:r>
              <w:rPr>
                <w:rFonts w:asciiTheme="minorHAnsi" w:hAnsiTheme="minorHAnsi" w:cstheme="minorHAnsi"/>
                <w:sz w:val="20"/>
                <w:szCs w:val="20"/>
              </w:rPr>
              <w:t>KOLOKVIJ</w:t>
            </w:r>
          </w:p>
        </w:tc>
        <w:tc>
          <w:tcPr>
            <w:tcW w:w="776" w:type="dxa"/>
            <w:gridSpan w:val="3"/>
            <w:tcBorders>
              <w:top w:val="single" w:sz="4" w:space="0" w:color="000000"/>
              <w:left w:val="single" w:sz="4" w:space="0" w:color="000000"/>
              <w:bottom w:val="single" w:sz="4" w:space="0" w:color="000000"/>
              <w:right w:val="single" w:sz="4" w:space="0" w:color="000000"/>
            </w:tcBorders>
            <w:hideMark/>
          </w:tcPr>
          <w:p w14:paraId="0AF35577" w14:textId="77777777" w:rsidR="00301E6D" w:rsidRDefault="00301E6D">
            <w:pPr>
              <w:pStyle w:val="TableParagraph"/>
              <w:spacing w:line="212" w:lineRule="exact"/>
              <w:ind w:left="104"/>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pacing w:val="1"/>
                <w:sz w:val="20"/>
                <w:szCs w:val="20"/>
              </w:rPr>
              <w:t xml:space="preserve"> </w:t>
            </w:r>
            <w:r>
              <w:rPr>
                <w:rFonts w:asciiTheme="minorHAnsi" w:hAnsiTheme="minorHAnsi" w:cstheme="minorHAnsi"/>
                <w:sz w:val="20"/>
                <w:szCs w:val="20"/>
              </w:rPr>
              <w:t>sat</w:t>
            </w:r>
          </w:p>
        </w:tc>
        <w:tc>
          <w:tcPr>
            <w:tcW w:w="2966" w:type="dxa"/>
            <w:gridSpan w:val="3"/>
            <w:tcBorders>
              <w:top w:val="single" w:sz="4" w:space="0" w:color="000000"/>
              <w:left w:val="single" w:sz="4" w:space="0" w:color="000000"/>
              <w:bottom w:val="single" w:sz="4" w:space="0" w:color="000000"/>
              <w:right w:val="single" w:sz="4" w:space="0" w:color="000000"/>
            </w:tcBorders>
            <w:hideMark/>
          </w:tcPr>
          <w:p w14:paraId="34227DCA" w14:textId="77777777" w:rsidR="00301E6D" w:rsidRDefault="00301E6D">
            <w:pPr>
              <w:pStyle w:val="TableParagraph"/>
              <w:spacing w:line="212"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single" w:sz="4" w:space="0" w:color="000000"/>
              <w:left w:val="single" w:sz="4" w:space="0" w:color="000000"/>
              <w:bottom w:val="nil"/>
              <w:right w:val="single" w:sz="12" w:space="0" w:color="000000"/>
            </w:tcBorders>
            <w:vAlign w:val="center"/>
            <w:hideMark/>
          </w:tcPr>
          <w:p w14:paraId="2A4073C5" w14:textId="77777777" w:rsidR="00301E6D" w:rsidRDefault="00301E6D">
            <w:pPr>
              <w:rPr>
                <w:rFonts w:eastAsia="Microsoft Sans Serif" w:cstheme="minorHAnsi"/>
                <w:sz w:val="20"/>
                <w:szCs w:val="20"/>
                <w:lang w:val="en-US"/>
              </w:rPr>
            </w:pPr>
          </w:p>
        </w:tc>
      </w:tr>
      <w:tr w:rsidR="00301E6D" w14:paraId="7FECC87E" w14:textId="77777777" w:rsidTr="00301E6D">
        <w:trPr>
          <w:trHeight w:val="263"/>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4D81AA7A" w14:textId="77777777" w:rsidR="00301E6D" w:rsidRDefault="00301E6D">
            <w:pPr>
              <w:rPr>
                <w:rFonts w:eastAsia="Microsoft Sans Serif" w:cstheme="minorHAnsi"/>
                <w:sz w:val="20"/>
                <w:szCs w:val="20"/>
                <w:lang w:val="en-US"/>
              </w:rPr>
            </w:pPr>
          </w:p>
        </w:tc>
        <w:tc>
          <w:tcPr>
            <w:tcW w:w="7954" w:type="dxa"/>
            <w:gridSpan w:val="10"/>
            <w:tcBorders>
              <w:top w:val="nil"/>
              <w:left w:val="single" w:sz="4" w:space="0" w:color="000000"/>
              <w:bottom w:val="nil"/>
              <w:right w:val="single" w:sz="12" w:space="0" w:color="000000"/>
            </w:tcBorders>
          </w:tcPr>
          <w:p w14:paraId="0275E55D" w14:textId="77777777" w:rsidR="00301E6D" w:rsidRDefault="00301E6D">
            <w:pPr>
              <w:pStyle w:val="TableParagraph"/>
              <w:rPr>
                <w:rFonts w:asciiTheme="minorHAnsi" w:hAnsiTheme="minorHAnsi" w:cstheme="minorHAnsi"/>
                <w:sz w:val="20"/>
                <w:szCs w:val="20"/>
              </w:rPr>
            </w:pPr>
          </w:p>
        </w:tc>
      </w:tr>
      <w:tr w:rsidR="00301E6D" w14:paraId="02ACBD04"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39D49452"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shd w:val="clear" w:color="auto" w:fill="C4EDFF"/>
            <w:hideMark/>
          </w:tcPr>
          <w:p w14:paraId="2B4AD2A6"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Nastavni</w:t>
            </w:r>
            <w:r>
              <w:rPr>
                <w:rFonts w:asciiTheme="minorHAnsi" w:hAnsiTheme="minorHAnsi" w:cstheme="minorHAnsi"/>
                <w:spacing w:val="-3"/>
                <w:sz w:val="20"/>
                <w:szCs w:val="20"/>
              </w:rPr>
              <w:t xml:space="preserve"> </w:t>
            </w:r>
            <w:r>
              <w:rPr>
                <w:rFonts w:asciiTheme="minorHAnsi" w:hAnsiTheme="minorHAnsi" w:cstheme="minorHAnsi"/>
                <w:sz w:val="20"/>
                <w:szCs w:val="20"/>
              </w:rPr>
              <w:t>sat</w:t>
            </w:r>
            <w:r>
              <w:rPr>
                <w:rFonts w:asciiTheme="minorHAnsi" w:hAnsiTheme="minorHAnsi" w:cstheme="minorHAnsi"/>
                <w:spacing w:val="-1"/>
                <w:sz w:val="20"/>
                <w:szCs w:val="20"/>
              </w:rPr>
              <w:t xml:space="preserve"> </w:t>
            </w:r>
            <w:r>
              <w:rPr>
                <w:rFonts w:asciiTheme="minorHAnsi" w:hAnsiTheme="minorHAnsi" w:cstheme="minorHAnsi"/>
                <w:sz w:val="20"/>
                <w:szCs w:val="20"/>
              </w:rPr>
              <w:t>vježbi</w:t>
            </w:r>
          </w:p>
        </w:tc>
        <w:tc>
          <w:tcPr>
            <w:tcW w:w="776" w:type="dxa"/>
            <w:gridSpan w:val="3"/>
            <w:tcBorders>
              <w:top w:val="single" w:sz="4" w:space="0" w:color="000000"/>
              <w:left w:val="single" w:sz="4" w:space="0" w:color="000000"/>
              <w:bottom w:val="single" w:sz="4" w:space="0" w:color="000000"/>
              <w:right w:val="single" w:sz="4" w:space="0" w:color="000000"/>
            </w:tcBorders>
            <w:shd w:val="clear" w:color="auto" w:fill="C4EDFF"/>
            <w:hideMark/>
          </w:tcPr>
          <w:p w14:paraId="7080015E" w14:textId="77777777" w:rsidR="00301E6D" w:rsidRDefault="00301E6D">
            <w:pPr>
              <w:pStyle w:val="TableParagraph"/>
              <w:spacing w:line="224" w:lineRule="exact"/>
              <w:ind w:left="128"/>
              <w:rPr>
                <w:rFonts w:asciiTheme="minorHAnsi" w:hAnsiTheme="minorHAnsi" w:cstheme="minorHAnsi"/>
                <w:sz w:val="20"/>
                <w:szCs w:val="20"/>
              </w:rPr>
            </w:pPr>
            <w:r>
              <w:rPr>
                <w:rFonts w:asciiTheme="minorHAnsi" w:hAnsiTheme="minorHAnsi" w:cstheme="minorHAnsi"/>
                <w:sz w:val="20"/>
                <w:szCs w:val="20"/>
              </w:rPr>
              <w:t>Broj</w:t>
            </w:r>
          </w:p>
          <w:p w14:paraId="79C175E5" w14:textId="77777777" w:rsidR="00301E6D" w:rsidRDefault="00301E6D">
            <w:pPr>
              <w:pStyle w:val="TableParagraph"/>
              <w:spacing w:before="4" w:line="212" w:lineRule="exact"/>
              <w:ind w:left="128"/>
              <w:rPr>
                <w:rFonts w:asciiTheme="minorHAnsi" w:hAnsiTheme="minorHAnsi" w:cstheme="minorHAnsi"/>
                <w:sz w:val="20"/>
                <w:szCs w:val="20"/>
              </w:rPr>
            </w:pPr>
            <w:r>
              <w:rPr>
                <w:rFonts w:asciiTheme="minorHAnsi" w:hAnsiTheme="minorHAnsi" w:cstheme="minorHAnsi"/>
                <w:sz w:val="20"/>
                <w:szCs w:val="20"/>
              </w:rPr>
              <w:t>sati</w:t>
            </w:r>
          </w:p>
        </w:tc>
        <w:tc>
          <w:tcPr>
            <w:tcW w:w="2966" w:type="dxa"/>
            <w:gridSpan w:val="3"/>
            <w:tcBorders>
              <w:top w:val="single" w:sz="4" w:space="0" w:color="000000"/>
              <w:left w:val="single" w:sz="4" w:space="0" w:color="000000"/>
              <w:bottom w:val="single" w:sz="4" w:space="0" w:color="000000"/>
              <w:right w:val="single" w:sz="4" w:space="0" w:color="000000"/>
            </w:tcBorders>
            <w:shd w:val="clear" w:color="auto" w:fill="C4EDFF"/>
            <w:hideMark/>
          </w:tcPr>
          <w:p w14:paraId="0DD4D10C"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Nastavu</w:t>
            </w:r>
            <w:r>
              <w:rPr>
                <w:rFonts w:asciiTheme="minorHAnsi" w:hAnsiTheme="minorHAnsi" w:cstheme="minorHAnsi"/>
                <w:spacing w:val="-2"/>
                <w:sz w:val="20"/>
                <w:szCs w:val="20"/>
              </w:rPr>
              <w:t xml:space="preserve"> </w:t>
            </w:r>
            <w:r>
              <w:rPr>
                <w:rFonts w:asciiTheme="minorHAnsi" w:hAnsiTheme="minorHAnsi" w:cstheme="minorHAnsi"/>
                <w:sz w:val="20"/>
                <w:szCs w:val="20"/>
              </w:rPr>
              <w:t>izvodi</w:t>
            </w:r>
          </w:p>
        </w:tc>
        <w:tc>
          <w:tcPr>
            <w:tcW w:w="409" w:type="dxa"/>
            <w:vMerge w:val="restart"/>
            <w:tcBorders>
              <w:top w:val="nil"/>
              <w:left w:val="single" w:sz="4" w:space="0" w:color="000000"/>
              <w:bottom w:val="single" w:sz="4" w:space="0" w:color="000000"/>
              <w:right w:val="single" w:sz="12" w:space="0" w:color="000000"/>
            </w:tcBorders>
          </w:tcPr>
          <w:p w14:paraId="386480C4" w14:textId="77777777" w:rsidR="00301E6D" w:rsidRDefault="00301E6D">
            <w:pPr>
              <w:pStyle w:val="TableParagraph"/>
              <w:rPr>
                <w:rFonts w:asciiTheme="minorHAnsi" w:hAnsiTheme="minorHAnsi" w:cstheme="minorHAnsi"/>
                <w:sz w:val="20"/>
                <w:szCs w:val="20"/>
              </w:rPr>
            </w:pPr>
          </w:p>
        </w:tc>
      </w:tr>
      <w:tr w:rsidR="00301E6D" w14:paraId="24D6D397" w14:textId="77777777" w:rsidTr="00301E6D">
        <w:trPr>
          <w:trHeight w:val="458"/>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37DC05D1"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hideMark/>
          </w:tcPr>
          <w:p w14:paraId="0ED7E1B9"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6"/>
                <w:sz w:val="20"/>
                <w:szCs w:val="20"/>
              </w:rPr>
              <w:t xml:space="preserve"> </w:t>
            </w:r>
            <w:r>
              <w:rPr>
                <w:rFonts w:asciiTheme="minorHAnsi" w:hAnsiTheme="minorHAnsi" w:cstheme="minorHAnsi"/>
                <w:sz w:val="20"/>
                <w:szCs w:val="20"/>
              </w:rPr>
              <w:t>redoslijed</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način</w:t>
            </w:r>
            <w:r>
              <w:rPr>
                <w:rFonts w:asciiTheme="minorHAnsi" w:hAnsiTheme="minorHAnsi" w:cstheme="minorHAnsi"/>
                <w:spacing w:val="-3"/>
                <w:sz w:val="20"/>
                <w:szCs w:val="20"/>
              </w:rPr>
              <w:t xml:space="preserve"> </w:t>
            </w:r>
            <w:r>
              <w:rPr>
                <w:rFonts w:asciiTheme="minorHAnsi" w:hAnsiTheme="minorHAnsi" w:cstheme="minorHAnsi"/>
                <w:sz w:val="20"/>
                <w:szCs w:val="20"/>
              </w:rPr>
              <w:t>izvođenja</w:t>
            </w:r>
          </w:p>
          <w:p w14:paraId="0AFB2291" w14:textId="77777777" w:rsidR="00301E6D" w:rsidRDefault="00301E6D">
            <w:pPr>
              <w:pStyle w:val="TableParagraph"/>
              <w:spacing w:before="4" w:line="210" w:lineRule="exact"/>
              <w:ind w:left="179"/>
              <w:rPr>
                <w:rFonts w:asciiTheme="minorHAnsi" w:hAnsiTheme="minorHAnsi" w:cstheme="minorHAnsi"/>
                <w:sz w:val="20"/>
                <w:szCs w:val="20"/>
              </w:rPr>
            </w:pPr>
            <w:r>
              <w:rPr>
                <w:rFonts w:asciiTheme="minorHAnsi" w:hAnsiTheme="minorHAnsi" w:cstheme="minorHAnsi"/>
                <w:sz w:val="20"/>
                <w:szCs w:val="20"/>
              </w:rPr>
              <w:t>vježbi</w:t>
            </w:r>
            <w:r>
              <w:rPr>
                <w:rFonts w:asciiTheme="minorHAnsi" w:hAnsiTheme="minorHAnsi" w:cstheme="minorHAnsi"/>
                <w:spacing w:val="-5"/>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pretpubertetnoj</w:t>
            </w:r>
            <w:r>
              <w:rPr>
                <w:rFonts w:asciiTheme="minorHAnsi" w:hAnsiTheme="minorHAnsi" w:cstheme="minorHAnsi"/>
                <w:spacing w:val="-3"/>
                <w:sz w:val="20"/>
                <w:szCs w:val="20"/>
              </w:rPr>
              <w:t xml:space="preserve"> </w:t>
            </w:r>
            <w:r>
              <w:rPr>
                <w:rFonts w:asciiTheme="minorHAnsi" w:hAnsiTheme="minorHAnsi" w:cstheme="minorHAnsi"/>
                <w:sz w:val="20"/>
                <w:szCs w:val="20"/>
              </w:rPr>
              <w:t>dobi</w:t>
            </w:r>
          </w:p>
        </w:tc>
        <w:tc>
          <w:tcPr>
            <w:tcW w:w="776" w:type="dxa"/>
            <w:gridSpan w:val="3"/>
            <w:tcBorders>
              <w:top w:val="single" w:sz="4" w:space="0" w:color="000000"/>
              <w:left w:val="single" w:sz="4" w:space="0" w:color="000000"/>
              <w:bottom w:val="single" w:sz="4" w:space="0" w:color="000000"/>
              <w:right w:val="single" w:sz="4" w:space="0" w:color="000000"/>
            </w:tcBorders>
            <w:hideMark/>
          </w:tcPr>
          <w:p w14:paraId="5F69DC88" w14:textId="77777777" w:rsidR="00301E6D" w:rsidRDefault="00301E6D">
            <w:pPr>
              <w:pStyle w:val="TableParagraph"/>
              <w:spacing w:line="224" w:lineRule="exact"/>
              <w:ind w:left="128"/>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66" w:type="dxa"/>
            <w:gridSpan w:val="3"/>
            <w:tcBorders>
              <w:top w:val="single" w:sz="4" w:space="0" w:color="000000"/>
              <w:left w:val="single" w:sz="4" w:space="0" w:color="000000"/>
              <w:bottom w:val="single" w:sz="4" w:space="0" w:color="000000"/>
              <w:right w:val="single" w:sz="4" w:space="0" w:color="000000"/>
            </w:tcBorders>
            <w:hideMark/>
          </w:tcPr>
          <w:p w14:paraId="7B3E2EA9"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nil"/>
              <w:left w:val="single" w:sz="4" w:space="0" w:color="000000"/>
              <w:bottom w:val="single" w:sz="4" w:space="0" w:color="000000"/>
              <w:right w:val="single" w:sz="12" w:space="0" w:color="000000"/>
            </w:tcBorders>
            <w:vAlign w:val="center"/>
            <w:hideMark/>
          </w:tcPr>
          <w:p w14:paraId="1B9100C2" w14:textId="77777777" w:rsidR="00301E6D" w:rsidRDefault="00301E6D">
            <w:pPr>
              <w:rPr>
                <w:rFonts w:eastAsia="Microsoft Sans Serif" w:cstheme="minorHAnsi"/>
                <w:sz w:val="20"/>
                <w:szCs w:val="20"/>
                <w:lang w:val="en-US"/>
              </w:rPr>
            </w:pPr>
          </w:p>
        </w:tc>
      </w:tr>
      <w:tr w:rsidR="00301E6D" w14:paraId="0E273930"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60801BC6"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hideMark/>
          </w:tcPr>
          <w:p w14:paraId="2DB6658E" w14:textId="77777777" w:rsidR="00301E6D" w:rsidRDefault="00301E6D">
            <w:pPr>
              <w:pStyle w:val="TableParagraph"/>
              <w:spacing w:line="228" w:lineRule="exact"/>
              <w:ind w:left="179" w:right="313"/>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7"/>
                <w:sz w:val="20"/>
                <w:szCs w:val="20"/>
              </w:rPr>
              <w:t xml:space="preserve"> </w:t>
            </w:r>
            <w:r>
              <w:rPr>
                <w:rFonts w:asciiTheme="minorHAnsi" w:hAnsiTheme="minorHAnsi" w:cstheme="minorHAnsi"/>
                <w:sz w:val="20"/>
                <w:szCs w:val="20"/>
              </w:rPr>
              <w:t>redoslijed</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načini</w:t>
            </w:r>
            <w:r>
              <w:rPr>
                <w:rFonts w:asciiTheme="minorHAnsi" w:hAnsiTheme="minorHAnsi" w:cstheme="minorHAnsi"/>
                <w:spacing w:val="-3"/>
                <w:sz w:val="20"/>
                <w:szCs w:val="20"/>
              </w:rPr>
              <w:t xml:space="preserve"> </w:t>
            </w:r>
            <w:r>
              <w:rPr>
                <w:rFonts w:asciiTheme="minorHAnsi" w:hAnsiTheme="minorHAnsi" w:cstheme="minorHAnsi"/>
                <w:sz w:val="20"/>
                <w:szCs w:val="20"/>
              </w:rPr>
              <w:t>zvođenja</w:t>
            </w:r>
            <w:r>
              <w:rPr>
                <w:rFonts w:asciiTheme="minorHAnsi" w:hAnsiTheme="minorHAnsi" w:cstheme="minorHAnsi"/>
                <w:spacing w:val="-51"/>
                <w:sz w:val="20"/>
                <w:szCs w:val="20"/>
              </w:rPr>
              <w:t xml:space="preserve"> </w:t>
            </w:r>
            <w:r>
              <w:rPr>
                <w:rFonts w:asciiTheme="minorHAnsi" w:hAnsiTheme="minorHAnsi" w:cstheme="minorHAnsi"/>
                <w:sz w:val="20"/>
                <w:szCs w:val="20"/>
              </w:rPr>
              <w:t>vježbi</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pubertetnoj</w:t>
            </w:r>
            <w:r>
              <w:rPr>
                <w:rFonts w:asciiTheme="minorHAnsi" w:hAnsiTheme="minorHAnsi" w:cstheme="minorHAnsi"/>
                <w:spacing w:val="2"/>
                <w:sz w:val="20"/>
                <w:szCs w:val="20"/>
              </w:rPr>
              <w:t xml:space="preserve"> </w:t>
            </w:r>
            <w:r>
              <w:rPr>
                <w:rFonts w:asciiTheme="minorHAnsi" w:hAnsiTheme="minorHAnsi" w:cstheme="minorHAnsi"/>
                <w:sz w:val="20"/>
                <w:szCs w:val="20"/>
              </w:rPr>
              <w:t>dobi</w:t>
            </w:r>
          </w:p>
        </w:tc>
        <w:tc>
          <w:tcPr>
            <w:tcW w:w="776" w:type="dxa"/>
            <w:gridSpan w:val="3"/>
            <w:tcBorders>
              <w:top w:val="single" w:sz="4" w:space="0" w:color="000000"/>
              <w:left w:val="single" w:sz="4" w:space="0" w:color="000000"/>
              <w:bottom w:val="single" w:sz="4" w:space="0" w:color="000000"/>
              <w:right w:val="single" w:sz="4" w:space="0" w:color="000000"/>
            </w:tcBorders>
            <w:hideMark/>
          </w:tcPr>
          <w:p w14:paraId="4962BE45" w14:textId="77777777" w:rsidR="00301E6D" w:rsidRDefault="00301E6D">
            <w:pPr>
              <w:pStyle w:val="TableParagraph"/>
              <w:ind w:left="128"/>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66" w:type="dxa"/>
            <w:gridSpan w:val="3"/>
            <w:tcBorders>
              <w:top w:val="single" w:sz="4" w:space="0" w:color="000000"/>
              <w:left w:val="single" w:sz="4" w:space="0" w:color="000000"/>
              <w:bottom w:val="single" w:sz="4" w:space="0" w:color="000000"/>
              <w:right w:val="single" w:sz="4" w:space="0" w:color="000000"/>
            </w:tcBorders>
            <w:hideMark/>
          </w:tcPr>
          <w:p w14:paraId="6C2A340E" w14:textId="77777777" w:rsidR="00301E6D" w:rsidRDefault="00301E6D">
            <w:pPr>
              <w:pStyle w:val="TableParagraph"/>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nil"/>
              <w:left w:val="single" w:sz="4" w:space="0" w:color="000000"/>
              <w:bottom w:val="single" w:sz="4" w:space="0" w:color="000000"/>
              <w:right w:val="single" w:sz="12" w:space="0" w:color="000000"/>
            </w:tcBorders>
            <w:vAlign w:val="center"/>
            <w:hideMark/>
          </w:tcPr>
          <w:p w14:paraId="2A1BF8DE" w14:textId="77777777" w:rsidR="00301E6D" w:rsidRDefault="00301E6D">
            <w:pPr>
              <w:rPr>
                <w:rFonts w:eastAsia="Microsoft Sans Serif" w:cstheme="minorHAnsi"/>
                <w:sz w:val="20"/>
                <w:szCs w:val="20"/>
                <w:lang w:val="en-US"/>
              </w:rPr>
            </w:pPr>
          </w:p>
        </w:tc>
      </w:tr>
      <w:tr w:rsidR="00301E6D" w14:paraId="1F8F0FAB"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11C9A66E"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hideMark/>
          </w:tcPr>
          <w:p w14:paraId="00028216"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6"/>
                <w:sz w:val="20"/>
                <w:szCs w:val="20"/>
              </w:rPr>
              <w:t xml:space="preserve"> </w:t>
            </w:r>
            <w:r>
              <w:rPr>
                <w:rFonts w:asciiTheme="minorHAnsi" w:hAnsiTheme="minorHAnsi" w:cstheme="minorHAnsi"/>
                <w:sz w:val="20"/>
                <w:szCs w:val="20"/>
              </w:rPr>
              <w:t>redoslijed</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način</w:t>
            </w:r>
            <w:r>
              <w:rPr>
                <w:rFonts w:asciiTheme="minorHAnsi" w:hAnsiTheme="minorHAnsi" w:cstheme="minorHAnsi"/>
                <w:spacing w:val="-3"/>
                <w:sz w:val="20"/>
                <w:szCs w:val="20"/>
              </w:rPr>
              <w:t xml:space="preserve"> </w:t>
            </w:r>
            <w:r>
              <w:rPr>
                <w:rFonts w:asciiTheme="minorHAnsi" w:hAnsiTheme="minorHAnsi" w:cstheme="minorHAnsi"/>
                <w:sz w:val="20"/>
                <w:szCs w:val="20"/>
              </w:rPr>
              <w:t>izvođenja</w:t>
            </w:r>
          </w:p>
          <w:p w14:paraId="7B453B56"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vježbi</w:t>
            </w:r>
            <w:r>
              <w:rPr>
                <w:rFonts w:asciiTheme="minorHAnsi" w:hAnsiTheme="minorHAnsi" w:cstheme="minorHAnsi"/>
                <w:spacing w:val="-4"/>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postpubertetnoj</w:t>
            </w:r>
            <w:r>
              <w:rPr>
                <w:rFonts w:asciiTheme="minorHAnsi" w:hAnsiTheme="minorHAnsi" w:cstheme="minorHAnsi"/>
                <w:spacing w:val="-3"/>
                <w:sz w:val="20"/>
                <w:szCs w:val="20"/>
              </w:rPr>
              <w:t xml:space="preserve"> </w:t>
            </w:r>
            <w:r>
              <w:rPr>
                <w:rFonts w:asciiTheme="minorHAnsi" w:hAnsiTheme="minorHAnsi" w:cstheme="minorHAnsi"/>
                <w:sz w:val="20"/>
                <w:szCs w:val="20"/>
              </w:rPr>
              <w:t>dobi</w:t>
            </w:r>
          </w:p>
        </w:tc>
        <w:tc>
          <w:tcPr>
            <w:tcW w:w="776" w:type="dxa"/>
            <w:gridSpan w:val="3"/>
            <w:tcBorders>
              <w:top w:val="single" w:sz="4" w:space="0" w:color="000000"/>
              <w:left w:val="single" w:sz="4" w:space="0" w:color="000000"/>
              <w:bottom w:val="single" w:sz="4" w:space="0" w:color="000000"/>
              <w:right w:val="single" w:sz="4" w:space="0" w:color="000000"/>
            </w:tcBorders>
            <w:hideMark/>
          </w:tcPr>
          <w:p w14:paraId="2A025F09" w14:textId="77777777" w:rsidR="00301E6D" w:rsidRDefault="00301E6D">
            <w:pPr>
              <w:pStyle w:val="TableParagraph"/>
              <w:spacing w:line="224" w:lineRule="exact"/>
              <w:ind w:left="128"/>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66" w:type="dxa"/>
            <w:gridSpan w:val="3"/>
            <w:tcBorders>
              <w:top w:val="single" w:sz="4" w:space="0" w:color="000000"/>
              <w:left w:val="single" w:sz="4" w:space="0" w:color="000000"/>
              <w:bottom w:val="single" w:sz="4" w:space="0" w:color="000000"/>
              <w:right w:val="single" w:sz="4" w:space="0" w:color="000000"/>
            </w:tcBorders>
            <w:hideMark/>
          </w:tcPr>
          <w:p w14:paraId="3804A939"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nil"/>
              <w:left w:val="single" w:sz="4" w:space="0" w:color="000000"/>
              <w:bottom w:val="single" w:sz="4" w:space="0" w:color="000000"/>
              <w:right w:val="single" w:sz="12" w:space="0" w:color="000000"/>
            </w:tcBorders>
            <w:vAlign w:val="center"/>
            <w:hideMark/>
          </w:tcPr>
          <w:p w14:paraId="25DCB817" w14:textId="77777777" w:rsidR="00301E6D" w:rsidRDefault="00301E6D">
            <w:pPr>
              <w:rPr>
                <w:rFonts w:eastAsia="Microsoft Sans Serif" w:cstheme="minorHAnsi"/>
                <w:sz w:val="20"/>
                <w:szCs w:val="20"/>
                <w:lang w:val="en-US"/>
              </w:rPr>
            </w:pPr>
          </w:p>
        </w:tc>
      </w:tr>
      <w:tr w:rsidR="00301E6D" w14:paraId="4F58E878" w14:textId="77777777" w:rsidTr="00301E6D">
        <w:trPr>
          <w:trHeight w:val="461"/>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4E58C745"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hideMark/>
          </w:tcPr>
          <w:p w14:paraId="3EE18C17"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6"/>
                <w:sz w:val="20"/>
                <w:szCs w:val="20"/>
              </w:rPr>
              <w:t xml:space="preserve"> </w:t>
            </w:r>
            <w:r>
              <w:rPr>
                <w:rFonts w:asciiTheme="minorHAnsi" w:hAnsiTheme="minorHAnsi" w:cstheme="minorHAnsi"/>
                <w:sz w:val="20"/>
                <w:szCs w:val="20"/>
              </w:rPr>
              <w:t>redoslijed</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način</w:t>
            </w:r>
            <w:r>
              <w:rPr>
                <w:rFonts w:asciiTheme="minorHAnsi" w:hAnsiTheme="minorHAnsi" w:cstheme="minorHAnsi"/>
                <w:spacing w:val="-3"/>
                <w:sz w:val="20"/>
                <w:szCs w:val="20"/>
              </w:rPr>
              <w:t xml:space="preserve"> </w:t>
            </w:r>
            <w:r>
              <w:rPr>
                <w:rFonts w:asciiTheme="minorHAnsi" w:hAnsiTheme="minorHAnsi" w:cstheme="minorHAnsi"/>
                <w:sz w:val="20"/>
                <w:szCs w:val="20"/>
              </w:rPr>
              <w:t>izvođenja</w:t>
            </w:r>
          </w:p>
          <w:p w14:paraId="6DC82904"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vježbi</w:t>
            </w:r>
            <w:r>
              <w:rPr>
                <w:rFonts w:asciiTheme="minorHAnsi" w:hAnsiTheme="minorHAnsi" w:cstheme="minorHAnsi"/>
                <w:spacing w:val="-4"/>
                <w:sz w:val="20"/>
                <w:szCs w:val="20"/>
              </w:rPr>
              <w:t xml:space="preserve"> </w:t>
            </w: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odrasloj</w:t>
            </w:r>
            <w:r>
              <w:rPr>
                <w:rFonts w:asciiTheme="minorHAnsi" w:hAnsiTheme="minorHAnsi" w:cstheme="minorHAnsi"/>
                <w:spacing w:val="-2"/>
                <w:sz w:val="20"/>
                <w:szCs w:val="20"/>
              </w:rPr>
              <w:t xml:space="preserve"> </w:t>
            </w:r>
            <w:r>
              <w:rPr>
                <w:rFonts w:asciiTheme="minorHAnsi" w:hAnsiTheme="minorHAnsi" w:cstheme="minorHAnsi"/>
                <w:sz w:val="20"/>
                <w:szCs w:val="20"/>
              </w:rPr>
              <w:t>dobi</w:t>
            </w:r>
          </w:p>
        </w:tc>
        <w:tc>
          <w:tcPr>
            <w:tcW w:w="776" w:type="dxa"/>
            <w:gridSpan w:val="3"/>
            <w:tcBorders>
              <w:top w:val="single" w:sz="4" w:space="0" w:color="000000"/>
              <w:left w:val="single" w:sz="4" w:space="0" w:color="000000"/>
              <w:bottom w:val="single" w:sz="4" w:space="0" w:color="000000"/>
              <w:right w:val="single" w:sz="4" w:space="0" w:color="000000"/>
            </w:tcBorders>
            <w:hideMark/>
          </w:tcPr>
          <w:p w14:paraId="32DA766A" w14:textId="77777777" w:rsidR="00301E6D" w:rsidRDefault="00301E6D">
            <w:pPr>
              <w:pStyle w:val="TableParagraph"/>
              <w:spacing w:line="224" w:lineRule="exact"/>
              <w:ind w:left="128"/>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66" w:type="dxa"/>
            <w:gridSpan w:val="3"/>
            <w:tcBorders>
              <w:top w:val="single" w:sz="4" w:space="0" w:color="000000"/>
              <w:left w:val="single" w:sz="4" w:space="0" w:color="000000"/>
              <w:bottom w:val="single" w:sz="4" w:space="0" w:color="000000"/>
              <w:right w:val="single" w:sz="4" w:space="0" w:color="000000"/>
            </w:tcBorders>
            <w:hideMark/>
          </w:tcPr>
          <w:p w14:paraId="01FD9302"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nil"/>
              <w:left w:val="single" w:sz="4" w:space="0" w:color="000000"/>
              <w:bottom w:val="single" w:sz="4" w:space="0" w:color="000000"/>
              <w:right w:val="single" w:sz="12" w:space="0" w:color="000000"/>
            </w:tcBorders>
            <w:vAlign w:val="center"/>
            <w:hideMark/>
          </w:tcPr>
          <w:p w14:paraId="77FD66AD" w14:textId="77777777" w:rsidR="00301E6D" w:rsidRDefault="00301E6D">
            <w:pPr>
              <w:rPr>
                <w:rFonts w:eastAsia="Microsoft Sans Serif" w:cstheme="minorHAnsi"/>
                <w:sz w:val="20"/>
                <w:szCs w:val="20"/>
                <w:lang w:val="en-US"/>
              </w:rPr>
            </w:pPr>
          </w:p>
        </w:tc>
      </w:tr>
      <w:tr w:rsidR="00301E6D" w14:paraId="2C7586BE" w14:textId="77777777" w:rsidTr="00301E6D">
        <w:trPr>
          <w:trHeight w:val="46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20DB2A79"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hideMark/>
          </w:tcPr>
          <w:p w14:paraId="12F9267F"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6"/>
                <w:sz w:val="20"/>
                <w:szCs w:val="20"/>
              </w:rPr>
              <w:t xml:space="preserve"> </w:t>
            </w:r>
            <w:r>
              <w:rPr>
                <w:rFonts w:asciiTheme="minorHAnsi" w:hAnsiTheme="minorHAnsi" w:cstheme="minorHAnsi"/>
                <w:sz w:val="20"/>
                <w:szCs w:val="20"/>
              </w:rPr>
              <w:t>redoslijed</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način</w:t>
            </w:r>
            <w:r>
              <w:rPr>
                <w:rFonts w:asciiTheme="minorHAnsi" w:hAnsiTheme="minorHAnsi" w:cstheme="minorHAnsi"/>
                <w:spacing w:val="-3"/>
                <w:sz w:val="20"/>
                <w:szCs w:val="20"/>
              </w:rPr>
              <w:t xml:space="preserve"> </w:t>
            </w:r>
            <w:r>
              <w:rPr>
                <w:rFonts w:asciiTheme="minorHAnsi" w:hAnsiTheme="minorHAnsi" w:cstheme="minorHAnsi"/>
                <w:sz w:val="20"/>
                <w:szCs w:val="20"/>
              </w:rPr>
              <w:t>izvođenja</w:t>
            </w:r>
          </w:p>
          <w:p w14:paraId="7B469500"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vježbi</w:t>
            </w:r>
            <w:r>
              <w:rPr>
                <w:rFonts w:asciiTheme="minorHAnsi" w:hAnsiTheme="minorHAnsi" w:cstheme="minorHAnsi"/>
                <w:spacing w:val="-2"/>
                <w:sz w:val="20"/>
                <w:szCs w:val="20"/>
              </w:rPr>
              <w:t xml:space="preserve"> </w:t>
            </w:r>
            <w:r>
              <w:rPr>
                <w:rFonts w:asciiTheme="minorHAnsi" w:hAnsiTheme="minorHAnsi" w:cstheme="minorHAnsi"/>
                <w:sz w:val="20"/>
                <w:szCs w:val="20"/>
              </w:rPr>
              <w:t>na</w:t>
            </w:r>
            <w:r>
              <w:rPr>
                <w:rFonts w:asciiTheme="minorHAnsi" w:hAnsiTheme="minorHAnsi" w:cstheme="minorHAnsi"/>
                <w:spacing w:val="-2"/>
                <w:sz w:val="20"/>
                <w:szCs w:val="20"/>
              </w:rPr>
              <w:t xml:space="preserve"> </w:t>
            </w:r>
            <w:r>
              <w:rPr>
                <w:rFonts w:asciiTheme="minorHAnsi" w:hAnsiTheme="minorHAnsi" w:cstheme="minorHAnsi"/>
                <w:sz w:val="20"/>
                <w:szCs w:val="20"/>
              </w:rPr>
              <w:t>kraju</w:t>
            </w:r>
            <w:r>
              <w:rPr>
                <w:rFonts w:asciiTheme="minorHAnsi" w:hAnsiTheme="minorHAnsi" w:cstheme="minorHAnsi"/>
                <w:spacing w:val="-1"/>
                <w:sz w:val="20"/>
                <w:szCs w:val="20"/>
              </w:rPr>
              <w:t xml:space="preserve"> </w:t>
            </w:r>
            <w:r>
              <w:rPr>
                <w:rFonts w:asciiTheme="minorHAnsi" w:hAnsiTheme="minorHAnsi" w:cstheme="minorHAnsi"/>
                <w:sz w:val="20"/>
                <w:szCs w:val="20"/>
              </w:rPr>
              <w:t>sportske</w:t>
            </w:r>
            <w:r>
              <w:rPr>
                <w:rFonts w:asciiTheme="minorHAnsi" w:hAnsiTheme="minorHAnsi" w:cstheme="minorHAnsi"/>
                <w:spacing w:val="-2"/>
                <w:sz w:val="20"/>
                <w:szCs w:val="20"/>
              </w:rPr>
              <w:t xml:space="preserve"> </w:t>
            </w:r>
            <w:r>
              <w:rPr>
                <w:rFonts w:asciiTheme="minorHAnsi" w:hAnsiTheme="minorHAnsi" w:cstheme="minorHAnsi"/>
                <w:sz w:val="20"/>
                <w:szCs w:val="20"/>
              </w:rPr>
              <w:t>karijere</w:t>
            </w:r>
          </w:p>
        </w:tc>
        <w:tc>
          <w:tcPr>
            <w:tcW w:w="776" w:type="dxa"/>
            <w:gridSpan w:val="3"/>
            <w:tcBorders>
              <w:top w:val="single" w:sz="4" w:space="0" w:color="000000"/>
              <w:left w:val="single" w:sz="4" w:space="0" w:color="000000"/>
              <w:bottom w:val="single" w:sz="4" w:space="0" w:color="000000"/>
              <w:right w:val="single" w:sz="4" w:space="0" w:color="000000"/>
            </w:tcBorders>
            <w:hideMark/>
          </w:tcPr>
          <w:p w14:paraId="5DCF0A0C" w14:textId="77777777" w:rsidR="00301E6D" w:rsidRDefault="00301E6D">
            <w:pPr>
              <w:pStyle w:val="TableParagraph"/>
              <w:spacing w:line="224" w:lineRule="exact"/>
              <w:ind w:left="128"/>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66" w:type="dxa"/>
            <w:gridSpan w:val="3"/>
            <w:tcBorders>
              <w:top w:val="single" w:sz="4" w:space="0" w:color="000000"/>
              <w:left w:val="single" w:sz="4" w:space="0" w:color="000000"/>
              <w:bottom w:val="single" w:sz="4" w:space="0" w:color="000000"/>
              <w:right w:val="single" w:sz="4" w:space="0" w:color="000000"/>
            </w:tcBorders>
            <w:hideMark/>
          </w:tcPr>
          <w:p w14:paraId="6AC161AC"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nil"/>
              <w:left w:val="single" w:sz="4" w:space="0" w:color="000000"/>
              <w:bottom w:val="single" w:sz="4" w:space="0" w:color="000000"/>
              <w:right w:val="single" w:sz="12" w:space="0" w:color="000000"/>
            </w:tcBorders>
            <w:vAlign w:val="center"/>
            <w:hideMark/>
          </w:tcPr>
          <w:p w14:paraId="17CCF23B" w14:textId="77777777" w:rsidR="00301E6D" w:rsidRDefault="00301E6D">
            <w:pPr>
              <w:rPr>
                <w:rFonts w:eastAsia="Microsoft Sans Serif" w:cstheme="minorHAnsi"/>
                <w:sz w:val="20"/>
                <w:szCs w:val="20"/>
                <w:lang w:val="en-US"/>
              </w:rPr>
            </w:pPr>
          </w:p>
        </w:tc>
      </w:tr>
      <w:tr w:rsidR="00301E6D" w14:paraId="4CB96F38" w14:textId="77777777" w:rsidTr="00301E6D">
        <w:trPr>
          <w:trHeight w:val="688"/>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33BF018A"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4" w:space="0" w:color="000000"/>
              <w:right w:val="single" w:sz="4" w:space="0" w:color="000000"/>
            </w:tcBorders>
            <w:hideMark/>
          </w:tcPr>
          <w:p w14:paraId="41AACECB"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6"/>
                <w:sz w:val="20"/>
                <w:szCs w:val="20"/>
              </w:rPr>
              <w:t xml:space="preserve"> </w:t>
            </w:r>
            <w:r>
              <w:rPr>
                <w:rFonts w:asciiTheme="minorHAnsi" w:hAnsiTheme="minorHAnsi" w:cstheme="minorHAnsi"/>
                <w:sz w:val="20"/>
                <w:szCs w:val="20"/>
              </w:rPr>
              <w:t>redoslijed</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način</w:t>
            </w:r>
            <w:r>
              <w:rPr>
                <w:rFonts w:asciiTheme="minorHAnsi" w:hAnsiTheme="minorHAnsi" w:cstheme="minorHAnsi"/>
                <w:spacing w:val="-3"/>
                <w:sz w:val="20"/>
                <w:szCs w:val="20"/>
              </w:rPr>
              <w:t xml:space="preserve"> </w:t>
            </w:r>
            <w:r>
              <w:rPr>
                <w:rFonts w:asciiTheme="minorHAnsi" w:hAnsiTheme="minorHAnsi" w:cstheme="minorHAnsi"/>
                <w:sz w:val="20"/>
                <w:szCs w:val="20"/>
              </w:rPr>
              <w:t>izvođenja</w:t>
            </w:r>
          </w:p>
          <w:p w14:paraId="50CC1C69" w14:textId="77777777" w:rsidR="00301E6D" w:rsidRDefault="00301E6D">
            <w:pPr>
              <w:pStyle w:val="TableParagraph"/>
              <w:spacing w:line="230" w:lineRule="atLeast"/>
              <w:ind w:left="179" w:right="267"/>
              <w:rPr>
                <w:rFonts w:asciiTheme="minorHAnsi" w:hAnsiTheme="minorHAnsi" w:cstheme="minorHAnsi"/>
                <w:sz w:val="20"/>
                <w:szCs w:val="20"/>
              </w:rPr>
            </w:pPr>
            <w:r>
              <w:rPr>
                <w:rFonts w:asciiTheme="minorHAnsi" w:hAnsiTheme="minorHAnsi" w:cstheme="minorHAnsi"/>
                <w:sz w:val="20"/>
                <w:szCs w:val="20"/>
              </w:rPr>
              <w:t>vježbi usmjerenih na</w:t>
            </w:r>
            <w:r>
              <w:rPr>
                <w:rFonts w:asciiTheme="minorHAnsi" w:hAnsiTheme="minorHAnsi" w:cstheme="minorHAnsi"/>
                <w:spacing w:val="1"/>
                <w:sz w:val="20"/>
                <w:szCs w:val="20"/>
              </w:rPr>
              <w:t xml:space="preserve"> </w:t>
            </w:r>
            <w:r>
              <w:rPr>
                <w:rFonts w:asciiTheme="minorHAnsi" w:hAnsiTheme="minorHAnsi" w:cstheme="minorHAnsi"/>
                <w:sz w:val="20"/>
                <w:szCs w:val="20"/>
              </w:rPr>
              <w:t>usvajanje i</w:t>
            </w:r>
            <w:r>
              <w:rPr>
                <w:rFonts w:asciiTheme="minorHAnsi" w:hAnsiTheme="minorHAnsi" w:cstheme="minorHAnsi"/>
                <w:spacing w:val="1"/>
                <w:sz w:val="20"/>
                <w:szCs w:val="20"/>
              </w:rPr>
              <w:t xml:space="preserve"> </w:t>
            </w:r>
            <w:r>
              <w:rPr>
                <w:rFonts w:asciiTheme="minorHAnsi" w:hAnsiTheme="minorHAnsi" w:cstheme="minorHAnsi"/>
                <w:sz w:val="20"/>
                <w:szCs w:val="20"/>
              </w:rPr>
              <w:t>usavršavanje</w:t>
            </w:r>
            <w:r>
              <w:rPr>
                <w:rFonts w:asciiTheme="minorHAnsi" w:hAnsiTheme="minorHAnsi" w:cstheme="minorHAnsi"/>
                <w:spacing w:val="-6"/>
                <w:sz w:val="20"/>
                <w:szCs w:val="20"/>
              </w:rPr>
              <w:t xml:space="preserve"> </w:t>
            </w:r>
            <w:r>
              <w:rPr>
                <w:rFonts w:asciiTheme="minorHAnsi" w:hAnsiTheme="minorHAnsi" w:cstheme="minorHAnsi"/>
                <w:sz w:val="20"/>
                <w:szCs w:val="20"/>
              </w:rPr>
              <w:t>kontrole</w:t>
            </w:r>
            <w:r>
              <w:rPr>
                <w:rFonts w:asciiTheme="minorHAnsi" w:hAnsiTheme="minorHAnsi" w:cstheme="minorHAnsi"/>
                <w:spacing w:val="-6"/>
                <w:sz w:val="20"/>
                <w:szCs w:val="20"/>
              </w:rPr>
              <w:t xml:space="preserve"> </w:t>
            </w:r>
            <w:r>
              <w:rPr>
                <w:rFonts w:asciiTheme="minorHAnsi" w:hAnsiTheme="minorHAnsi" w:cstheme="minorHAnsi"/>
                <w:sz w:val="20"/>
                <w:szCs w:val="20"/>
              </w:rPr>
              <w:t>pozicije</w:t>
            </w:r>
            <w:r>
              <w:rPr>
                <w:rFonts w:asciiTheme="minorHAnsi" w:hAnsiTheme="minorHAnsi" w:cstheme="minorHAnsi"/>
                <w:spacing w:val="-6"/>
                <w:sz w:val="20"/>
                <w:szCs w:val="20"/>
              </w:rPr>
              <w:t xml:space="preserve"> </w:t>
            </w:r>
            <w:r>
              <w:rPr>
                <w:rFonts w:asciiTheme="minorHAnsi" w:hAnsiTheme="minorHAnsi" w:cstheme="minorHAnsi"/>
                <w:sz w:val="20"/>
                <w:szCs w:val="20"/>
              </w:rPr>
              <w:t>obrane</w:t>
            </w:r>
          </w:p>
        </w:tc>
        <w:tc>
          <w:tcPr>
            <w:tcW w:w="776" w:type="dxa"/>
            <w:gridSpan w:val="3"/>
            <w:tcBorders>
              <w:top w:val="single" w:sz="4" w:space="0" w:color="000000"/>
              <w:left w:val="single" w:sz="4" w:space="0" w:color="000000"/>
              <w:bottom w:val="single" w:sz="4" w:space="0" w:color="000000"/>
              <w:right w:val="single" w:sz="4" w:space="0" w:color="000000"/>
            </w:tcBorders>
            <w:hideMark/>
          </w:tcPr>
          <w:p w14:paraId="416AB9BE" w14:textId="77777777" w:rsidR="00301E6D" w:rsidRDefault="00301E6D">
            <w:pPr>
              <w:pStyle w:val="TableParagraph"/>
              <w:spacing w:line="224" w:lineRule="exact"/>
              <w:ind w:left="128"/>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66" w:type="dxa"/>
            <w:gridSpan w:val="3"/>
            <w:tcBorders>
              <w:top w:val="single" w:sz="4" w:space="0" w:color="000000"/>
              <w:left w:val="single" w:sz="4" w:space="0" w:color="000000"/>
              <w:bottom w:val="single" w:sz="4" w:space="0" w:color="000000"/>
              <w:right w:val="single" w:sz="4" w:space="0" w:color="000000"/>
            </w:tcBorders>
            <w:hideMark/>
          </w:tcPr>
          <w:p w14:paraId="36648072"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nil"/>
              <w:left w:val="single" w:sz="4" w:space="0" w:color="000000"/>
              <w:bottom w:val="single" w:sz="4" w:space="0" w:color="000000"/>
              <w:right w:val="single" w:sz="12" w:space="0" w:color="000000"/>
            </w:tcBorders>
            <w:vAlign w:val="center"/>
            <w:hideMark/>
          </w:tcPr>
          <w:p w14:paraId="48A067C3" w14:textId="77777777" w:rsidR="00301E6D" w:rsidRDefault="00301E6D">
            <w:pPr>
              <w:rPr>
                <w:rFonts w:eastAsia="Microsoft Sans Serif" w:cstheme="minorHAnsi"/>
                <w:sz w:val="20"/>
                <w:szCs w:val="20"/>
                <w:lang w:val="en-US"/>
              </w:rPr>
            </w:pPr>
          </w:p>
        </w:tc>
      </w:tr>
      <w:tr w:rsidR="00301E6D" w14:paraId="3ED1F002" w14:textId="77777777" w:rsidTr="00301E6D">
        <w:trPr>
          <w:trHeight w:val="690"/>
        </w:trPr>
        <w:tc>
          <w:tcPr>
            <w:tcW w:w="1901" w:type="dxa"/>
            <w:vMerge/>
            <w:tcBorders>
              <w:top w:val="single" w:sz="4" w:space="0" w:color="000000"/>
              <w:left w:val="single" w:sz="12" w:space="0" w:color="000000"/>
              <w:bottom w:val="single" w:sz="4" w:space="0" w:color="000000"/>
              <w:right w:val="single" w:sz="4" w:space="0" w:color="000000"/>
            </w:tcBorders>
            <w:vAlign w:val="center"/>
            <w:hideMark/>
          </w:tcPr>
          <w:p w14:paraId="00EC86D9" w14:textId="77777777" w:rsidR="00301E6D" w:rsidRDefault="00301E6D">
            <w:pPr>
              <w:rPr>
                <w:rFonts w:eastAsia="Microsoft Sans Serif" w:cstheme="minorHAnsi"/>
                <w:sz w:val="20"/>
                <w:szCs w:val="20"/>
                <w:lang w:val="en-US"/>
              </w:rPr>
            </w:pPr>
          </w:p>
        </w:tc>
        <w:tc>
          <w:tcPr>
            <w:tcW w:w="3803" w:type="dxa"/>
            <w:gridSpan w:val="3"/>
            <w:tcBorders>
              <w:top w:val="single" w:sz="4" w:space="0" w:color="000000"/>
              <w:left w:val="single" w:sz="4" w:space="0" w:color="000000"/>
              <w:bottom w:val="single" w:sz="8" w:space="0" w:color="000000"/>
              <w:right w:val="single" w:sz="4" w:space="0" w:color="000000"/>
            </w:tcBorders>
            <w:hideMark/>
          </w:tcPr>
          <w:p w14:paraId="0CFDDB99"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6"/>
                <w:sz w:val="20"/>
                <w:szCs w:val="20"/>
              </w:rPr>
              <w:t xml:space="preserve"> </w:t>
            </w:r>
            <w:r>
              <w:rPr>
                <w:rFonts w:asciiTheme="minorHAnsi" w:hAnsiTheme="minorHAnsi" w:cstheme="minorHAnsi"/>
                <w:sz w:val="20"/>
                <w:szCs w:val="20"/>
              </w:rPr>
              <w:t>redoslijed</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način</w:t>
            </w:r>
            <w:r>
              <w:rPr>
                <w:rFonts w:asciiTheme="minorHAnsi" w:hAnsiTheme="minorHAnsi" w:cstheme="minorHAnsi"/>
                <w:spacing w:val="-3"/>
                <w:sz w:val="20"/>
                <w:szCs w:val="20"/>
              </w:rPr>
              <w:t xml:space="preserve"> </w:t>
            </w:r>
            <w:r>
              <w:rPr>
                <w:rFonts w:asciiTheme="minorHAnsi" w:hAnsiTheme="minorHAnsi" w:cstheme="minorHAnsi"/>
                <w:sz w:val="20"/>
                <w:szCs w:val="20"/>
              </w:rPr>
              <w:t>izvođenja</w:t>
            </w:r>
          </w:p>
          <w:p w14:paraId="01DE28DF" w14:textId="77777777" w:rsidR="00301E6D" w:rsidRDefault="00301E6D">
            <w:pPr>
              <w:pStyle w:val="TableParagraph"/>
              <w:spacing w:line="230" w:lineRule="atLeast"/>
              <w:ind w:left="179" w:right="341"/>
              <w:rPr>
                <w:rFonts w:asciiTheme="minorHAnsi" w:hAnsiTheme="minorHAnsi" w:cstheme="minorHAnsi"/>
                <w:sz w:val="20"/>
                <w:szCs w:val="20"/>
              </w:rPr>
            </w:pPr>
            <w:r>
              <w:rPr>
                <w:rFonts w:asciiTheme="minorHAnsi" w:hAnsiTheme="minorHAnsi" w:cstheme="minorHAnsi"/>
                <w:sz w:val="20"/>
                <w:szCs w:val="20"/>
              </w:rPr>
              <w:t>vježbi</w:t>
            </w:r>
            <w:r>
              <w:rPr>
                <w:rFonts w:asciiTheme="minorHAnsi" w:hAnsiTheme="minorHAnsi" w:cstheme="minorHAnsi"/>
                <w:spacing w:val="-5"/>
                <w:sz w:val="20"/>
                <w:szCs w:val="20"/>
              </w:rPr>
              <w:t xml:space="preserve"> </w:t>
            </w:r>
            <w:r>
              <w:rPr>
                <w:rFonts w:asciiTheme="minorHAnsi" w:hAnsiTheme="minorHAnsi" w:cstheme="minorHAnsi"/>
                <w:sz w:val="20"/>
                <w:szCs w:val="20"/>
              </w:rPr>
              <w:t>usmjerenih</w:t>
            </w:r>
            <w:r>
              <w:rPr>
                <w:rFonts w:asciiTheme="minorHAnsi" w:hAnsiTheme="minorHAnsi" w:cstheme="minorHAnsi"/>
                <w:spacing w:val="-3"/>
                <w:sz w:val="20"/>
                <w:szCs w:val="20"/>
              </w:rPr>
              <w:t xml:space="preserve"> </w:t>
            </w:r>
            <w:r>
              <w:rPr>
                <w:rFonts w:asciiTheme="minorHAnsi" w:hAnsiTheme="minorHAnsi" w:cstheme="minorHAnsi"/>
                <w:sz w:val="20"/>
                <w:szCs w:val="20"/>
              </w:rPr>
              <w:t>na</w:t>
            </w:r>
            <w:r>
              <w:rPr>
                <w:rFonts w:asciiTheme="minorHAnsi" w:hAnsiTheme="minorHAnsi" w:cstheme="minorHAnsi"/>
                <w:spacing w:val="-5"/>
                <w:sz w:val="20"/>
                <w:szCs w:val="20"/>
              </w:rPr>
              <w:t xml:space="preserve"> </w:t>
            </w:r>
            <w:r>
              <w:rPr>
                <w:rFonts w:asciiTheme="minorHAnsi" w:hAnsiTheme="minorHAnsi" w:cstheme="minorHAnsi"/>
                <w:sz w:val="20"/>
                <w:szCs w:val="20"/>
              </w:rPr>
              <w:t>razvoj</w:t>
            </w:r>
            <w:r>
              <w:rPr>
                <w:rFonts w:asciiTheme="minorHAnsi" w:hAnsiTheme="minorHAnsi" w:cstheme="minorHAnsi"/>
                <w:spacing w:val="-3"/>
                <w:sz w:val="20"/>
                <w:szCs w:val="20"/>
              </w:rPr>
              <w:t xml:space="preserve"> </w:t>
            </w:r>
            <w:r>
              <w:rPr>
                <w:rFonts w:asciiTheme="minorHAnsi" w:hAnsiTheme="minorHAnsi" w:cstheme="minorHAnsi"/>
                <w:sz w:val="20"/>
                <w:szCs w:val="20"/>
              </w:rPr>
              <w:t>pojedinih</w:t>
            </w:r>
            <w:r>
              <w:rPr>
                <w:rFonts w:asciiTheme="minorHAnsi" w:hAnsiTheme="minorHAnsi" w:cstheme="minorHAnsi"/>
                <w:spacing w:val="-50"/>
                <w:sz w:val="20"/>
                <w:szCs w:val="20"/>
              </w:rPr>
              <w:t xml:space="preserve"> </w:t>
            </w:r>
            <w:r>
              <w:rPr>
                <w:rFonts w:asciiTheme="minorHAnsi" w:hAnsiTheme="minorHAnsi" w:cstheme="minorHAnsi"/>
                <w:sz w:val="20"/>
                <w:szCs w:val="20"/>
              </w:rPr>
              <w:t>tipova</w:t>
            </w:r>
            <w:r>
              <w:rPr>
                <w:rFonts w:asciiTheme="minorHAnsi" w:hAnsiTheme="minorHAnsi" w:cstheme="minorHAnsi"/>
                <w:spacing w:val="3"/>
                <w:sz w:val="20"/>
                <w:szCs w:val="20"/>
              </w:rPr>
              <w:t xml:space="preserve"> </w:t>
            </w:r>
            <w:r>
              <w:rPr>
                <w:rFonts w:asciiTheme="minorHAnsi" w:hAnsiTheme="minorHAnsi" w:cstheme="minorHAnsi"/>
                <w:sz w:val="20"/>
                <w:szCs w:val="20"/>
              </w:rPr>
              <w:t>igrača,</w:t>
            </w:r>
            <w:r>
              <w:rPr>
                <w:rFonts w:asciiTheme="minorHAnsi" w:hAnsiTheme="minorHAnsi" w:cstheme="minorHAnsi"/>
                <w:spacing w:val="1"/>
                <w:sz w:val="20"/>
                <w:szCs w:val="20"/>
              </w:rPr>
              <w:t xml:space="preserve"> </w:t>
            </w:r>
            <w:r>
              <w:rPr>
                <w:rFonts w:asciiTheme="minorHAnsi" w:hAnsiTheme="minorHAnsi" w:cstheme="minorHAnsi"/>
                <w:sz w:val="20"/>
                <w:szCs w:val="20"/>
              </w:rPr>
              <w:t>KOLOKVIJ</w:t>
            </w:r>
          </w:p>
        </w:tc>
        <w:tc>
          <w:tcPr>
            <w:tcW w:w="776" w:type="dxa"/>
            <w:gridSpan w:val="3"/>
            <w:tcBorders>
              <w:top w:val="single" w:sz="4" w:space="0" w:color="000000"/>
              <w:left w:val="single" w:sz="4" w:space="0" w:color="000000"/>
              <w:bottom w:val="single" w:sz="8" w:space="0" w:color="000000"/>
              <w:right w:val="single" w:sz="4" w:space="0" w:color="000000"/>
            </w:tcBorders>
            <w:hideMark/>
          </w:tcPr>
          <w:p w14:paraId="42D2990A" w14:textId="77777777" w:rsidR="00301E6D" w:rsidRDefault="00301E6D">
            <w:pPr>
              <w:pStyle w:val="TableParagraph"/>
              <w:spacing w:line="224" w:lineRule="exact"/>
              <w:ind w:left="128"/>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966" w:type="dxa"/>
            <w:gridSpan w:val="3"/>
            <w:tcBorders>
              <w:top w:val="single" w:sz="4" w:space="0" w:color="000000"/>
              <w:left w:val="single" w:sz="4" w:space="0" w:color="000000"/>
              <w:bottom w:val="single" w:sz="8" w:space="0" w:color="000000"/>
              <w:right w:val="single" w:sz="4" w:space="0" w:color="000000"/>
            </w:tcBorders>
            <w:hideMark/>
          </w:tcPr>
          <w:p w14:paraId="2445E24D"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409" w:type="dxa"/>
            <w:vMerge/>
            <w:tcBorders>
              <w:top w:val="nil"/>
              <w:left w:val="single" w:sz="4" w:space="0" w:color="000000"/>
              <w:bottom w:val="single" w:sz="4" w:space="0" w:color="000000"/>
              <w:right w:val="single" w:sz="12" w:space="0" w:color="000000"/>
            </w:tcBorders>
            <w:vAlign w:val="center"/>
            <w:hideMark/>
          </w:tcPr>
          <w:p w14:paraId="2807659D" w14:textId="77777777" w:rsidR="00301E6D" w:rsidRDefault="00301E6D">
            <w:pPr>
              <w:rPr>
                <w:rFonts w:eastAsia="Microsoft Sans Serif" w:cstheme="minorHAnsi"/>
                <w:sz w:val="20"/>
                <w:szCs w:val="20"/>
                <w:lang w:val="en-US"/>
              </w:rPr>
            </w:pPr>
          </w:p>
        </w:tc>
      </w:tr>
      <w:tr w:rsidR="00301E6D" w14:paraId="4E8300A0" w14:textId="77777777" w:rsidTr="00301E6D">
        <w:trPr>
          <w:trHeight w:val="1787"/>
        </w:trPr>
        <w:tc>
          <w:tcPr>
            <w:tcW w:w="1901" w:type="dxa"/>
            <w:tcBorders>
              <w:top w:val="single" w:sz="4" w:space="0" w:color="000000"/>
              <w:left w:val="single" w:sz="12" w:space="0" w:color="000000"/>
              <w:bottom w:val="single" w:sz="4" w:space="0" w:color="000000"/>
              <w:right w:val="single" w:sz="4" w:space="0" w:color="000000"/>
            </w:tcBorders>
            <w:shd w:val="clear" w:color="auto" w:fill="CCFFFF"/>
          </w:tcPr>
          <w:p w14:paraId="16F14A81" w14:textId="77777777" w:rsidR="00301E6D" w:rsidRDefault="00301E6D">
            <w:pPr>
              <w:pStyle w:val="TableParagraph"/>
              <w:rPr>
                <w:rFonts w:asciiTheme="minorHAnsi" w:hAnsiTheme="minorHAnsi" w:cstheme="minorHAnsi"/>
                <w:sz w:val="20"/>
                <w:szCs w:val="20"/>
              </w:rPr>
            </w:pPr>
          </w:p>
          <w:p w14:paraId="41C3FF2B" w14:textId="77777777" w:rsidR="00301E6D" w:rsidRDefault="00301E6D">
            <w:pPr>
              <w:pStyle w:val="TableParagraph"/>
              <w:rPr>
                <w:rFonts w:asciiTheme="minorHAnsi" w:hAnsiTheme="minorHAnsi" w:cstheme="minorHAnsi"/>
                <w:sz w:val="20"/>
                <w:szCs w:val="20"/>
              </w:rPr>
            </w:pPr>
          </w:p>
          <w:p w14:paraId="1720F954" w14:textId="77777777" w:rsidR="00301E6D" w:rsidRDefault="00301E6D">
            <w:pPr>
              <w:pStyle w:val="TableParagraph"/>
              <w:spacing w:before="156" w:line="242" w:lineRule="auto"/>
              <w:ind w:left="56" w:right="443"/>
              <w:rPr>
                <w:rFonts w:asciiTheme="minorHAnsi" w:hAnsiTheme="minorHAnsi" w:cstheme="minorHAnsi"/>
                <w:sz w:val="20"/>
                <w:szCs w:val="20"/>
              </w:rPr>
            </w:pPr>
            <w:r>
              <w:rPr>
                <w:rFonts w:asciiTheme="minorHAnsi" w:hAnsiTheme="minorHAnsi" w:cstheme="minorHAnsi"/>
                <w:spacing w:val="-1"/>
                <w:sz w:val="20"/>
                <w:szCs w:val="20"/>
              </w:rPr>
              <w:t xml:space="preserve">Vrste </w:t>
            </w:r>
            <w:r>
              <w:rPr>
                <w:rFonts w:asciiTheme="minorHAnsi" w:hAnsiTheme="minorHAnsi" w:cstheme="minorHAnsi"/>
                <w:sz w:val="20"/>
                <w:szCs w:val="20"/>
              </w:rPr>
              <w:t>izvođenja</w:t>
            </w:r>
            <w:r>
              <w:rPr>
                <w:rFonts w:asciiTheme="minorHAnsi" w:hAnsiTheme="minorHAnsi" w:cstheme="minorHAnsi"/>
                <w:spacing w:val="-51"/>
                <w:sz w:val="20"/>
                <w:szCs w:val="20"/>
              </w:rPr>
              <w:t xml:space="preserve"> </w:t>
            </w:r>
            <w:r>
              <w:rPr>
                <w:rFonts w:asciiTheme="minorHAnsi" w:hAnsiTheme="minorHAnsi" w:cstheme="minorHAnsi"/>
                <w:sz w:val="20"/>
                <w:szCs w:val="20"/>
              </w:rPr>
              <w:t>nastave:</w:t>
            </w:r>
          </w:p>
        </w:tc>
        <w:tc>
          <w:tcPr>
            <w:tcW w:w="3911" w:type="dxa"/>
            <w:gridSpan w:val="4"/>
            <w:tcBorders>
              <w:top w:val="single" w:sz="8" w:space="0" w:color="000000"/>
              <w:left w:val="single" w:sz="4" w:space="0" w:color="000000"/>
              <w:bottom w:val="single" w:sz="4" w:space="0" w:color="000000"/>
              <w:right w:val="single" w:sz="4" w:space="0" w:color="000000"/>
            </w:tcBorders>
            <w:hideMark/>
          </w:tcPr>
          <w:p w14:paraId="6709C3C9" w14:textId="77777777" w:rsidR="00301E6D" w:rsidRDefault="00301E6D">
            <w:pPr>
              <w:pStyle w:val="TableParagraph"/>
              <w:spacing w:line="224" w:lineRule="exact"/>
              <w:ind w:left="66"/>
              <w:rPr>
                <w:rFonts w:asciiTheme="minorHAnsi" w:hAnsiTheme="minorHAnsi" w:cstheme="minorHAnsi"/>
                <w:sz w:val="20"/>
                <w:szCs w:val="20"/>
              </w:rPr>
            </w:pPr>
            <w:r>
              <w:rPr>
                <w:rFonts w:asciiTheme="minorHAnsi" w:hAnsiTheme="minorHAnsi" w:cstheme="minorHAnsi"/>
                <w:sz w:val="20"/>
                <w:szCs w:val="20"/>
              </w:rPr>
              <w:t>x</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p>
          <w:p w14:paraId="7CA8DFAA" w14:textId="77777777" w:rsidR="00301E6D" w:rsidRDefault="00301E6D">
            <w:pPr>
              <w:pStyle w:val="TableParagraph"/>
              <w:spacing w:before="4" w:line="242" w:lineRule="auto"/>
              <w:ind w:left="66" w:right="1954"/>
              <w:rPr>
                <w:rFonts w:asciiTheme="minorHAnsi" w:hAnsiTheme="minorHAnsi" w:cstheme="minorHAnsi"/>
                <w:sz w:val="20"/>
                <w:szCs w:val="20"/>
              </w:rPr>
            </w:pPr>
            <w:r>
              <w:rPr>
                <w:rFonts w:asciiTheme="minorHAnsi" w:hAnsiTheme="minorHAnsi" w:cstheme="minorHAnsi"/>
                <w:sz w:val="20"/>
                <w:szCs w:val="20"/>
              </w:rPr>
              <w:t>x</w:t>
            </w:r>
            <w:r>
              <w:rPr>
                <w:rFonts w:asciiTheme="minorHAnsi" w:hAnsiTheme="minorHAnsi" w:cstheme="minorHAnsi"/>
                <w:spacing w:val="-5"/>
                <w:sz w:val="20"/>
                <w:szCs w:val="20"/>
              </w:rPr>
              <w:t xml:space="preserve"> </w:t>
            </w:r>
            <w:r>
              <w:rPr>
                <w:rFonts w:asciiTheme="minorHAnsi" w:hAnsiTheme="minorHAnsi" w:cstheme="minorHAnsi"/>
                <w:sz w:val="20"/>
                <w:szCs w:val="20"/>
              </w:rPr>
              <w:t>seminari</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radionice</w:t>
            </w:r>
            <w:r>
              <w:rPr>
                <w:rFonts w:asciiTheme="minorHAnsi" w:hAnsiTheme="minorHAnsi" w:cstheme="minorHAnsi"/>
                <w:spacing w:val="-50"/>
                <w:sz w:val="20"/>
                <w:szCs w:val="20"/>
              </w:rPr>
              <w:t xml:space="preserve"> </w:t>
            </w:r>
            <w:r>
              <w:rPr>
                <w:rFonts w:asciiTheme="minorHAnsi" w:hAnsiTheme="minorHAnsi" w:cstheme="minorHAnsi"/>
                <w:sz w:val="20"/>
                <w:szCs w:val="20"/>
              </w:rPr>
              <w:t>x</w:t>
            </w:r>
            <w:r>
              <w:rPr>
                <w:rFonts w:asciiTheme="minorHAnsi" w:hAnsiTheme="minorHAnsi" w:cstheme="minorHAnsi"/>
                <w:spacing w:val="2"/>
                <w:sz w:val="20"/>
                <w:szCs w:val="20"/>
              </w:rPr>
              <w:t xml:space="preserve"> </w:t>
            </w:r>
            <w:r>
              <w:rPr>
                <w:rFonts w:asciiTheme="minorHAnsi" w:hAnsiTheme="minorHAnsi" w:cstheme="minorHAnsi"/>
                <w:sz w:val="20"/>
                <w:szCs w:val="20"/>
              </w:rPr>
              <w:t>vježbe</w:t>
            </w:r>
          </w:p>
          <w:p w14:paraId="7599814E" w14:textId="77777777" w:rsidR="00301E6D" w:rsidRDefault="00301E6D" w:rsidP="005910E9">
            <w:pPr>
              <w:pStyle w:val="TableParagraph"/>
              <w:numPr>
                <w:ilvl w:val="0"/>
                <w:numId w:val="121"/>
              </w:numPr>
              <w:tabs>
                <w:tab w:val="left" w:pos="269"/>
              </w:tabs>
              <w:spacing w:before="37"/>
              <w:ind w:hanging="203"/>
              <w:rPr>
                <w:rFonts w:asciiTheme="minorHAnsi" w:hAnsiTheme="minorHAnsi" w:cstheme="minorHAnsi"/>
                <w:sz w:val="20"/>
                <w:szCs w:val="20"/>
              </w:rPr>
            </w:pPr>
            <w:r>
              <w:rPr>
                <w:rFonts w:asciiTheme="minorHAnsi" w:hAnsiTheme="minorHAnsi" w:cstheme="minorHAnsi"/>
                <w:i/>
                <w:sz w:val="20"/>
                <w:szCs w:val="20"/>
              </w:rPr>
              <w:t>on</w:t>
            </w:r>
            <w:r>
              <w:rPr>
                <w:rFonts w:asciiTheme="minorHAnsi" w:hAnsiTheme="minorHAnsi" w:cstheme="minorHAnsi"/>
                <w:i/>
                <w:spacing w:val="-2"/>
                <w:sz w:val="20"/>
                <w:szCs w:val="20"/>
              </w:rPr>
              <w:t xml:space="preserve"> </w:t>
            </w:r>
            <w:r>
              <w:rPr>
                <w:rFonts w:asciiTheme="minorHAnsi" w:hAnsiTheme="minorHAnsi" w:cstheme="minorHAnsi"/>
                <w:i/>
                <w:sz w:val="20"/>
                <w:szCs w:val="20"/>
              </w:rPr>
              <w:t>line</w:t>
            </w:r>
            <w:r>
              <w:rPr>
                <w:rFonts w:asciiTheme="minorHAnsi" w:hAnsiTheme="minorHAnsi" w:cstheme="minorHAnsi"/>
                <w: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cijelosti</w:t>
            </w:r>
          </w:p>
          <w:p w14:paraId="1D02739E" w14:textId="77777777" w:rsidR="00301E6D" w:rsidRDefault="00301E6D" w:rsidP="005910E9">
            <w:pPr>
              <w:pStyle w:val="TableParagraph"/>
              <w:numPr>
                <w:ilvl w:val="0"/>
                <w:numId w:val="121"/>
              </w:numPr>
              <w:tabs>
                <w:tab w:val="left" w:pos="269"/>
              </w:tabs>
              <w:spacing w:before="82"/>
              <w:ind w:hanging="203"/>
              <w:rPr>
                <w:rFonts w:asciiTheme="minorHAnsi" w:hAnsiTheme="minorHAnsi" w:cstheme="minorHAnsi"/>
                <w:sz w:val="20"/>
                <w:szCs w:val="20"/>
              </w:rPr>
            </w:pPr>
            <w:r>
              <w:rPr>
                <w:rFonts w:asciiTheme="minorHAnsi" w:hAnsiTheme="minorHAnsi" w:cstheme="minorHAnsi"/>
                <w:sz w:val="20"/>
                <w:szCs w:val="20"/>
              </w:rPr>
              <w:t>mješovito</w:t>
            </w:r>
            <w:r>
              <w:rPr>
                <w:rFonts w:asciiTheme="minorHAnsi" w:hAnsiTheme="minorHAnsi" w:cstheme="minorHAnsi"/>
                <w:spacing w:val="-4"/>
                <w:sz w:val="20"/>
                <w:szCs w:val="20"/>
              </w:rPr>
              <w:t xml:space="preserve"> </w:t>
            </w:r>
            <w:r>
              <w:rPr>
                <w:rFonts w:asciiTheme="minorHAnsi" w:hAnsiTheme="minorHAnsi" w:cstheme="minorHAnsi"/>
                <w:sz w:val="20"/>
                <w:szCs w:val="20"/>
              </w:rPr>
              <w:t>e-učenje</w:t>
            </w:r>
          </w:p>
          <w:p w14:paraId="021A25A1" w14:textId="77777777" w:rsidR="00301E6D" w:rsidRDefault="00301E6D" w:rsidP="005910E9">
            <w:pPr>
              <w:pStyle w:val="TableParagraph"/>
              <w:numPr>
                <w:ilvl w:val="0"/>
                <w:numId w:val="121"/>
              </w:numPr>
              <w:tabs>
                <w:tab w:val="left" w:pos="269"/>
              </w:tabs>
              <w:spacing w:before="80"/>
              <w:ind w:hanging="203"/>
              <w:rPr>
                <w:rFonts w:asciiTheme="minorHAnsi" w:hAnsiTheme="minorHAnsi" w:cstheme="minorHAnsi"/>
                <w:sz w:val="20"/>
                <w:szCs w:val="20"/>
              </w:rPr>
            </w:pPr>
            <w:r>
              <w:rPr>
                <w:rFonts w:asciiTheme="minorHAnsi" w:hAnsiTheme="minorHAnsi" w:cstheme="minorHAnsi"/>
                <w:sz w:val="20"/>
                <w:szCs w:val="20"/>
              </w:rPr>
              <w:t>terenska</w:t>
            </w:r>
            <w:r>
              <w:rPr>
                <w:rFonts w:asciiTheme="minorHAnsi" w:hAnsiTheme="minorHAnsi" w:cstheme="minorHAnsi"/>
                <w:spacing w:val="-1"/>
                <w:sz w:val="20"/>
                <w:szCs w:val="20"/>
              </w:rPr>
              <w:t xml:space="preserve"> </w:t>
            </w:r>
            <w:r>
              <w:rPr>
                <w:rFonts w:asciiTheme="minorHAnsi" w:hAnsiTheme="minorHAnsi" w:cstheme="minorHAnsi"/>
                <w:sz w:val="20"/>
                <w:szCs w:val="20"/>
              </w:rPr>
              <w:t>nastava</w:t>
            </w:r>
          </w:p>
        </w:tc>
        <w:tc>
          <w:tcPr>
            <w:tcW w:w="4043" w:type="dxa"/>
            <w:gridSpan w:val="6"/>
            <w:tcBorders>
              <w:top w:val="single" w:sz="8" w:space="0" w:color="000000"/>
              <w:left w:val="single" w:sz="4" w:space="0" w:color="000000"/>
              <w:bottom w:val="single" w:sz="4" w:space="0" w:color="000000"/>
              <w:right w:val="single" w:sz="4" w:space="0" w:color="000000"/>
            </w:tcBorders>
            <w:hideMark/>
          </w:tcPr>
          <w:p w14:paraId="402251ED" w14:textId="77777777" w:rsidR="00301E6D" w:rsidRDefault="00301E6D">
            <w:pPr>
              <w:pStyle w:val="TableParagraph"/>
              <w:spacing w:before="113"/>
              <w:ind w:left="66"/>
              <w:rPr>
                <w:rFonts w:asciiTheme="minorHAnsi" w:hAnsiTheme="minorHAnsi" w:cstheme="minorHAnsi"/>
                <w:sz w:val="20"/>
                <w:szCs w:val="20"/>
              </w:rPr>
            </w:pPr>
            <w:r>
              <w:rPr>
                <w:rFonts w:asciiTheme="minorHAnsi" w:hAnsiTheme="minorHAnsi" w:cstheme="minorHAnsi"/>
                <w:sz w:val="20"/>
                <w:szCs w:val="20"/>
              </w:rPr>
              <w:t>x samostalni</w:t>
            </w:r>
            <w:r>
              <w:rPr>
                <w:rFonts w:asciiTheme="minorHAnsi" w:hAnsiTheme="minorHAnsi" w:cstheme="minorHAnsi"/>
                <w:spacing w:val="52"/>
                <w:sz w:val="20"/>
                <w:szCs w:val="20"/>
              </w:rPr>
              <w:t xml:space="preserve"> </w:t>
            </w:r>
            <w:r>
              <w:rPr>
                <w:rFonts w:asciiTheme="minorHAnsi" w:hAnsiTheme="minorHAnsi" w:cstheme="minorHAnsi"/>
                <w:sz w:val="20"/>
                <w:szCs w:val="20"/>
              </w:rPr>
              <w:t>zadaci</w:t>
            </w:r>
          </w:p>
          <w:p w14:paraId="7FADD307" w14:textId="77777777" w:rsidR="00301E6D" w:rsidRDefault="00301E6D" w:rsidP="005910E9">
            <w:pPr>
              <w:pStyle w:val="TableParagraph"/>
              <w:numPr>
                <w:ilvl w:val="0"/>
                <w:numId w:val="122"/>
              </w:numPr>
              <w:tabs>
                <w:tab w:val="left" w:pos="268"/>
              </w:tabs>
              <w:spacing w:before="42"/>
              <w:rPr>
                <w:rFonts w:asciiTheme="minorHAnsi" w:hAnsiTheme="minorHAnsi" w:cstheme="minorHAnsi"/>
                <w:sz w:val="20"/>
                <w:szCs w:val="20"/>
              </w:rPr>
            </w:pPr>
            <w:r>
              <w:rPr>
                <w:rFonts w:asciiTheme="minorHAnsi" w:hAnsiTheme="minorHAnsi" w:cstheme="minorHAnsi"/>
                <w:sz w:val="20"/>
                <w:szCs w:val="20"/>
              </w:rPr>
              <w:t>multimedija</w:t>
            </w:r>
          </w:p>
          <w:p w14:paraId="4A85B3E5" w14:textId="77777777" w:rsidR="00301E6D" w:rsidRDefault="00301E6D" w:rsidP="005910E9">
            <w:pPr>
              <w:pStyle w:val="TableParagraph"/>
              <w:numPr>
                <w:ilvl w:val="0"/>
                <w:numId w:val="122"/>
              </w:numPr>
              <w:tabs>
                <w:tab w:val="left" w:pos="268"/>
              </w:tabs>
              <w:spacing w:before="82"/>
              <w:rPr>
                <w:rFonts w:asciiTheme="minorHAnsi" w:hAnsiTheme="minorHAnsi" w:cstheme="minorHAnsi"/>
                <w:sz w:val="20"/>
                <w:szCs w:val="20"/>
              </w:rPr>
            </w:pPr>
            <w:r>
              <w:rPr>
                <w:rFonts w:asciiTheme="minorHAnsi" w:hAnsiTheme="minorHAnsi" w:cstheme="minorHAnsi"/>
                <w:sz w:val="20"/>
                <w:szCs w:val="20"/>
              </w:rPr>
              <w:t>laboratorij</w:t>
            </w:r>
          </w:p>
          <w:p w14:paraId="065337E1" w14:textId="77777777" w:rsidR="00301E6D" w:rsidRDefault="00301E6D">
            <w:pPr>
              <w:pStyle w:val="TableParagraph"/>
              <w:spacing w:before="44"/>
              <w:ind w:left="66"/>
              <w:rPr>
                <w:rFonts w:asciiTheme="minorHAnsi" w:hAnsiTheme="minorHAnsi" w:cstheme="minorHAnsi"/>
                <w:sz w:val="20"/>
                <w:szCs w:val="20"/>
              </w:rPr>
            </w:pPr>
            <w:r>
              <w:rPr>
                <w:rFonts w:asciiTheme="minorHAnsi" w:hAnsiTheme="minorHAnsi" w:cstheme="minorHAnsi"/>
                <w:sz w:val="20"/>
                <w:szCs w:val="20"/>
              </w:rPr>
              <w:t>x mentorski</w:t>
            </w:r>
            <w:r>
              <w:rPr>
                <w:rFonts w:asciiTheme="minorHAnsi" w:hAnsiTheme="minorHAnsi" w:cstheme="minorHAnsi"/>
                <w:spacing w:val="1"/>
                <w:sz w:val="20"/>
                <w:szCs w:val="20"/>
              </w:rPr>
              <w:t xml:space="preserve"> </w:t>
            </w:r>
            <w:r>
              <w:rPr>
                <w:rFonts w:asciiTheme="minorHAnsi" w:hAnsiTheme="minorHAnsi" w:cstheme="minorHAnsi"/>
                <w:sz w:val="20"/>
                <w:szCs w:val="20"/>
              </w:rPr>
              <w:t>rad</w:t>
            </w:r>
          </w:p>
          <w:p w14:paraId="4193647E" w14:textId="77777777" w:rsidR="00301E6D" w:rsidRDefault="00301E6D" w:rsidP="005910E9">
            <w:pPr>
              <w:pStyle w:val="TableParagraph"/>
              <w:numPr>
                <w:ilvl w:val="0"/>
                <w:numId w:val="123"/>
              </w:numPr>
              <w:tabs>
                <w:tab w:val="left" w:pos="878"/>
              </w:tabs>
              <w:spacing w:before="40"/>
              <w:rPr>
                <w:rFonts w:asciiTheme="minorHAnsi" w:hAnsiTheme="minorHAnsi" w:cstheme="minorHAnsi"/>
                <w:sz w:val="20"/>
                <w:szCs w:val="20"/>
              </w:rPr>
            </w:pPr>
            <w:r>
              <w:rPr>
                <w:rFonts w:asciiTheme="minorHAnsi" w:hAnsiTheme="minorHAnsi" w:cstheme="minorHAnsi"/>
                <w:sz w:val="20"/>
                <w:szCs w:val="20"/>
              </w:rPr>
              <w:t>(ostalo</w:t>
            </w:r>
            <w:r>
              <w:rPr>
                <w:rFonts w:asciiTheme="minorHAnsi" w:hAnsiTheme="minorHAnsi" w:cstheme="minorHAnsi"/>
                <w:spacing w:val="-1"/>
                <w:sz w:val="20"/>
                <w:szCs w:val="20"/>
              </w:rPr>
              <w:t xml:space="preserve"> </w:t>
            </w:r>
            <w:r>
              <w:rPr>
                <w:rFonts w:asciiTheme="minorHAnsi" w:hAnsiTheme="minorHAnsi" w:cstheme="minorHAnsi"/>
                <w:sz w:val="20"/>
                <w:szCs w:val="20"/>
              </w:rPr>
              <w:t>upisati)</w:t>
            </w:r>
          </w:p>
        </w:tc>
      </w:tr>
      <w:tr w:rsidR="00301E6D" w14:paraId="69B7891C" w14:textId="77777777" w:rsidTr="00301E6D">
        <w:trPr>
          <w:trHeight w:val="263"/>
        </w:trPr>
        <w:tc>
          <w:tcPr>
            <w:tcW w:w="1901" w:type="dxa"/>
            <w:tcBorders>
              <w:top w:val="single" w:sz="4" w:space="0" w:color="000000"/>
              <w:left w:val="single" w:sz="12" w:space="0" w:color="000000"/>
              <w:bottom w:val="single" w:sz="12" w:space="0" w:color="000000"/>
              <w:right w:val="single" w:sz="4" w:space="0" w:color="000000"/>
            </w:tcBorders>
            <w:shd w:val="clear" w:color="auto" w:fill="CCFFFF"/>
            <w:hideMark/>
          </w:tcPr>
          <w:p w14:paraId="12BBE593" w14:textId="77777777" w:rsidR="00301E6D" w:rsidRDefault="00301E6D">
            <w:pPr>
              <w:pStyle w:val="TableParagraph"/>
              <w:spacing w:before="14"/>
              <w:ind w:left="56"/>
              <w:rPr>
                <w:rFonts w:asciiTheme="minorHAnsi" w:hAnsiTheme="minorHAnsi" w:cstheme="minorHAnsi"/>
                <w:sz w:val="20"/>
                <w:szCs w:val="20"/>
              </w:rPr>
            </w:pPr>
            <w:r>
              <w:rPr>
                <w:rFonts w:asciiTheme="minorHAnsi" w:hAnsiTheme="minorHAnsi" w:cstheme="minorHAnsi"/>
                <w:sz w:val="20"/>
                <w:szCs w:val="20"/>
              </w:rPr>
              <w:t>Obveze</w:t>
            </w:r>
            <w:r>
              <w:rPr>
                <w:rFonts w:asciiTheme="minorHAnsi" w:hAnsiTheme="minorHAnsi" w:cstheme="minorHAnsi"/>
                <w:spacing w:val="-2"/>
                <w:sz w:val="20"/>
                <w:szCs w:val="20"/>
              </w:rPr>
              <w:t xml:space="preserve"> </w:t>
            </w:r>
            <w:r>
              <w:rPr>
                <w:rFonts w:asciiTheme="minorHAnsi" w:hAnsiTheme="minorHAnsi" w:cstheme="minorHAnsi"/>
                <w:sz w:val="20"/>
                <w:szCs w:val="20"/>
              </w:rPr>
              <w:t>studenata</w:t>
            </w:r>
          </w:p>
        </w:tc>
        <w:tc>
          <w:tcPr>
            <w:tcW w:w="7954" w:type="dxa"/>
            <w:gridSpan w:val="10"/>
            <w:tcBorders>
              <w:top w:val="single" w:sz="4" w:space="0" w:color="000000"/>
              <w:left w:val="single" w:sz="4" w:space="0" w:color="000000"/>
              <w:bottom w:val="single" w:sz="12" w:space="0" w:color="000000"/>
              <w:right w:val="single" w:sz="12" w:space="0" w:color="000000"/>
            </w:tcBorders>
            <w:hideMark/>
          </w:tcPr>
          <w:p w14:paraId="4D62FE03"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Nazočnost</w:t>
            </w:r>
            <w:r>
              <w:rPr>
                <w:rFonts w:asciiTheme="minorHAnsi" w:hAnsiTheme="minorHAnsi" w:cstheme="minorHAnsi"/>
                <w:spacing w:val="-4"/>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svim</w:t>
            </w:r>
            <w:r>
              <w:rPr>
                <w:rFonts w:asciiTheme="minorHAnsi" w:hAnsiTheme="minorHAnsi" w:cstheme="minorHAnsi"/>
                <w:spacing w:val="1"/>
                <w:sz w:val="20"/>
                <w:szCs w:val="20"/>
              </w:rPr>
              <w:t xml:space="preserve"> </w:t>
            </w:r>
            <w:r>
              <w:rPr>
                <w:rFonts w:asciiTheme="minorHAnsi" w:hAnsiTheme="minorHAnsi" w:cstheme="minorHAnsi"/>
                <w:sz w:val="20"/>
                <w:szCs w:val="20"/>
              </w:rPr>
              <w:t>oblicima</w:t>
            </w:r>
            <w:r>
              <w:rPr>
                <w:rFonts w:asciiTheme="minorHAnsi" w:hAnsiTheme="minorHAnsi" w:cstheme="minorHAnsi"/>
                <w:spacing w:val="-3"/>
                <w:sz w:val="20"/>
                <w:szCs w:val="20"/>
              </w:rPr>
              <w:t xml:space="preserve"> </w:t>
            </w:r>
            <w:r>
              <w:rPr>
                <w:rFonts w:asciiTheme="minorHAnsi" w:hAnsiTheme="minorHAnsi" w:cstheme="minorHAnsi"/>
                <w:sz w:val="20"/>
                <w:szCs w:val="20"/>
              </w:rPr>
              <w:t>nastave</w:t>
            </w:r>
          </w:p>
        </w:tc>
      </w:tr>
      <w:tr w:rsidR="00301E6D" w14:paraId="496FECA6" w14:textId="77777777" w:rsidTr="00301E6D">
        <w:trPr>
          <w:trHeight w:val="387"/>
        </w:trPr>
        <w:tc>
          <w:tcPr>
            <w:tcW w:w="1901" w:type="dxa"/>
            <w:vMerge w:val="restart"/>
            <w:tcBorders>
              <w:top w:val="single" w:sz="12" w:space="0" w:color="000000"/>
              <w:left w:val="single" w:sz="12" w:space="0" w:color="000000"/>
              <w:bottom w:val="single" w:sz="12" w:space="0" w:color="000000"/>
              <w:right w:val="single" w:sz="4" w:space="0" w:color="000000"/>
            </w:tcBorders>
            <w:shd w:val="clear" w:color="auto" w:fill="CCFFFF"/>
          </w:tcPr>
          <w:p w14:paraId="4113F713" w14:textId="77777777" w:rsidR="00301E6D" w:rsidRDefault="00301E6D">
            <w:pPr>
              <w:pStyle w:val="TableParagraph"/>
              <w:rPr>
                <w:rFonts w:asciiTheme="minorHAnsi" w:hAnsiTheme="minorHAnsi" w:cstheme="minorHAnsi"/>
                <w:sz w:val="20"/>
                <w:szCs w:val="20"/>
              </w:rPr>
            </w:pPr>
          </w:p>
          <w:p w14:paraId="35FA7011" w14:textId="77777777" w:rsidR="00301E6D" w:rsidRDefault="00301E6D">
            <w:pPr>
              <w:pStyle w:val="TableParagraph"/>
              <w:rPr>
                <w:rFonts w:asciiTheme="minorHAnsi" w:hAnsiTheme="minorHAnsi" w:cstheme="minorHAnsi"/>
                <w:sz w:val="20"/>
                <w:szCs w:val="20"/>
              </w:rPr>
            </w:pPr>
          </w:p>
          <w:p w14:paraId="63A9FFAF" w14:textId="77777777" w:rsidR="00301E6D" w:rsidRDefault="00301E6D">
            <w:pPr>
              <w:pStyle w:val="TableParagraph"/>
              <w:spacing w:before="161"/>
              <w:ind w:left="56" w:right="37"/>
              <w:rPr>
                <w:rFonts w:asciiTheme="minorHAnsi" w:hAnsiTheme="minorHAnsi" w:cstheme="minorHAnsi"/>
                <w:i/>
                <w:sz w:val="20"/>
                <w:szCs w:val="20"/>
              </w:rPr>
            </w:pPr>
            <w:r>
              <w:rPr>
                <w:rFonts w:asciiTheme="minorHAnsi" w:hAnsiTheme="minorHAnsi" w:cstheme="minorHAnsi"/>
                <w:sz w:val="20"/>
                <w:szCs w:val="20"/>
              </w:rPr>
              <w:t>Praćenje</w:t>
            </w:r>
            <w:r>
              <w:rPr>
                <w:rFonts w:asciiTheme="minorHAnsi" w:hAnsiTheme="minorHAnsi" w:cstheme="minorHAnsi"/>
                <w:spacing w:val="1"/>
                <w:sz w:val="20"/>
                <w:szCs w:val="20"/>
              </w:rPr>
              <w:t xml:space="preserve"> </w:t>
            </w:r>
            <w:r>
              <w:rPr>
                <w:rFonts w:asciiTheme="minorHAnsi" w:hAnsiTheme="minorHAnsi" w:cstheme="minorHAnsi"/>
                <w:sz w:val="20"/>
                <w:szCs w:val="20"/>
              </w:rPr>
              <w:t>rada</w:t>
            </w:r>
            <w:r>
              <w:rPr>
                <w:rFonts w:asciiTheme="minorHAnsi" w:hAnsiTheme="minorHAnsi" w:cstheme="minorHAnsi"/>
                <w:spacing w:val="1"/>
                <w:sz w:val="20"/>
                <w:szCs w:val="20"/>
              </w:rPr>
              <w:t xml:space="preserve"> </w:t>
            </w:r>
            <w:r>
              <w:rPr>
                <w:rFonts w:asciiTheme="minorHAnsi" w:hAnsiTheme="minorHAnsi" w:cstheme="minorHAnsi"/>
                <w:sz w:val="20"/>
                <w:szCs w:val="20"/>
              </w:rPr>
              <w:t xml:space="preserve">studenata </w:t>
            </w:r>
            <w:r>
              <w:rPr>
                <w:rFonts w:asciiTheme="minorHAnsi" w:hAnsiTheme="minorHAnsi" w:cstheme="minorHAnsi"/>
                <w:i/>
                <w:sz w:val="20"/>
                <w:szCs w:val="20"/>
              </w:rPr>
              <w:t>(upisati</w:t>
            </w:r>
            <w:r>
              <w:rPr>
                <w:rFonts w:asciiTheme="minorHAnsi" w:hAnsiTheme="minorHAnsi" w:cstheme="minorHAnsi"/>
                <w:i/>
                <w:spacing w:val="1"/>
                <w:sz w:val="20"/>
                <w:szCs w:val="20"/>
              </w:rPr>
              <w:t xml:space="preserve"> </w:t>
            </w:r>
            <w:r>
              <w:rPr>
                <w:rFonts w:asciiTheme="minorHAnsi" w:hAnsiTheme="minorHAnsi" w:cstheme="minorHAnsi"/>
                <w:i/>
                <w:sz w:val="20"/>
                <w:szCs w:val="20"/>
              </w:rPr>
              <w:t>udio u ECTS</w:t>
            </w:r>
            <w:r>
              <w:rPr>
                <w:rFonts w:asciiTheme="minorHAnsi" w:hAnsiTheme="minorHAnsi" w:cstheme="minorHAnsi"/>
                <w:i/>
                <w:spacing w:val="1"/>
                <w:sz w:val="20"/>
                <w:szCs w:val="20"/>
              </w:rPr>
              <w:t xml:space="preserve"> </w:t>
            </w:r>
            <w:r>
              <w:rPr>
                <w:rFonts w:asciiTheme="minorHAnsi" w:hAnsiTheme="minorHAnsi" w:cstheme="minorHAnsi"/>
                <w:i/>
                <w:sz w:val="20"/>
                <w:szCs w:val="20"/>
              </w:rPr>
              <w:t>bodovima za svaku</w:t>
            </w:r>
            <w:r>
              <w:rPr>
                <w:rFonts w:asciiTheme="minorHAnsi" w:hAnsiTheme="minorHAnsi" w:cstheme="minorHAnsi"/>
                <w:i/>
                <w:spacing w:val="1"/>
                <w:sz w:val="20"/>
                <w:szCs w:val="20"/>
              </w:rPr>
              <w:t xml:space="preserve"> </w:t>
            </w:r>
            <w:r>
              <w:rPr>
                <w:rFonts w:asciiTheme="minorHAnsi" w:hAnsiTheme="minorHAnsi" w:cstheme="minorHAnsi"/>
                <w:i/>
                <w:sz w:val="20"/>
                <w:szCs w:val="20"/>
              </w:rPr>
              <w:t>aktivnost tako da</w:t>
            </w:r>
            <w:r>
              <w:rPr>
                <w:rFonts w:asciiTheme="minorHAnsi" w:hAnsiTheme="minorHAnsi" w:cstheme="minorHAnsi"/>
                <w:i/>
                <w:spacing w:val="1"/>
                <w:sz w:val="20"/>
                <w:szCs w:val="20"/>
              </w:rPr>
              <w:t xml:space="preserve"> </w:t>
            </w:r>
            <w:r>
              <w:rPr>
                <w:rFonts w:asciiTheme="minorHAnsi" w:hAnsiTheme="minorHAnsi" w:cstheme="minorHAnsi"/>
                <w:i/>
                <w:sz w:val="20"/>
                <w:szCs w:val="20"/>
              </w:rPr>
              <w:t>ukupni broj ECTS</w:t>
            </w:r>
            <w:r>
              <w:rPr>
                <w:rFonts w:asciiTheme="minorHAnsi" w:hAnsiTheme="minorHAnsi" w:cstheme="minorHAnsi"/>
                <w:i/>
                <w:spacing w:val="1"/>
                <w:sz w:val="20"/>
                <w:szCs w:val="20"/>
              </w:rPr>
              <w:t xml:space="preserve"> </w:t>
            </w:r>
            <w:r>
              <w:rPr>
                <w:rFonts w:asciiTheme="minorHAnsi" w:hAnsiTheme="minorHAnsi" w:cstheme="minorHAnsi"/>
                <w:i/>
                <w:sz w:val="20"/>
                <w:szCs w:val="20"/>
              </w:rPr>
              <w:t>bodova odgovara</w:t>
            </w:r>
            <w:r>
              <w:rPr>
                <w:rFonts w:asciiTheme="minorHAnsi" w:hAnsiTheme="minorHAnsi" w:cstheme="minorHAnsi"/>
                <w:i/>
                <w:spacing w:val="1"/>
                <w:sz w:val="20"/>
                <w:szCs w:val="20"/>
              </w:rPr>
              <w:t xml:space="preserve"> </w:t>
            </w:r>
            <w:r>
              <w:rPr>
                <w:rFonts w:asciiTheme="minorHAnsi" w:hAnsiTheme="minorHAnsi" w:cstheme="minorHAnsi"/>
                <w:i/>
                <w:sz w:val="20"/>
                <w:szCs w:val="20"/>
              </w:rPr>
              <w:t>bodovnoj vrijednosti</w:t>
            </w:r>
            <w:r>
              <w:rPr>
                <w:rFonts w:asciiTheme="minorHAnsi" w:hAnsiTheme="minorHAnsi" w:cstheme="minorHAnsi"/>
                <w:i/>
                <w:spacing w:val="-54"/>
                <w:sz w:val="20"/>
                <w:szCs w:val="20"/>
              </w:rPr>
              <w:t xml:space="preserve"> </w:t>
            </w:r>
            <w:r>
              <w:rPr>
                <w:rFonts w:asciiTheme="minorHAnsi" w:hAnsiTheme="minorHAnsi" w:cstheme="minorHAnsi"/>
                <w:i/>
                <w:sz w:val="20"/>
                <w:szCs w:val="20"/>
              </w:rPr>
              <w:t>predmeta):</w:t>
            </w:r>
          </w:p>
        </w:tc>
        <w:tc>
          <w:tcPr>
            <w:tcW w:w="2120" w:type="dxa"/>
            <w:tcBorders>
              <w:top w:val="single" w:sz="12" w:space="0" w:color="000000"/>
              <w:left w:val="single" w:sz="4" w:space="0" w:color="000000"/>
              <w:bottom w:val="single" w:sz="4" w:space="0" w:color="000000"/>
              <w:right w:val="single" w:sz="4" w:space="0" w:color="000000"/>
            </w:tcBorders>
            <w:hideMark/>
          </w:tcPr>
          <w:p w14:paraId="0BC2CFAB" w14:textId="77777777" w:rsidR="00301E6D" w:rsidRDefault="00301E6D">
            <w:pPr>
              <w:pStyle w:val="TableParagraph"/>
              <w:spacing w:before="84"/>
              <w:ind w:left="66"/>
              <w:rPr>
                <w:rFonts w:asciiTheme="minorHAnsi" w:hAnsiTheme="minorHAnsi" w:cstheme="minorHAnsi"/>
                <w:sz w:val="20"/>
                <w:szCs w:val="20"/>
              </w:rPr>
            </w:pPr>
            <w:r>
              <w:rPr>
                <w:rFonts w:asciiTheme="minorHAnsi" w:hAnsiTheme="minorHAnsi" w:cstheme="minorHAnsi"/>
                <w:sz w:val="20"/>
                <w:szCs w:val="20"/>
              </w:rPr>
              <w:t>Pohađanje</w:t>
            </w:r>
            <w:r>
              <w:rPr>
                <w:rFonts w:asciiTheme="minorHAnsi" w:hAnsiTheme="minorHAnsi" w:cstheme="minorHAnsi"/>
                <w:spacing w:val="-4"/>
                <w:sz w:val="20"/>
                <w:szCs w:val="20"/>
              </w:rPr>
              <w:t xml:space="preserve"> </w:t>
            </w:r>
            <w:r>
              <w:rPr>
                <w:rFonts w:asciiTheme="minorHAnsi" w:hAnsiTheme="minorHAnsi" w:cstheme="minorHAnsi"/>
                <w:sz w:val="20"/>
                <w:szCs w:val="20"/>
              </w:rPr>
              <w:t>nastave</w:t>
            </w:r>
          </w:p>
        </w:tc>
        <w:tc>
          <w:tcPr>
            <w:tcW w:w="970" w:type="dxa"/>
            <w:tcBorders>
              <w:top w:val="single" w:sz="12" w:space="0" w:color="000000"/>
              <w:left w:val="single" w:sz="4" w:space="0" w:color="000000"/>
              <w:bottom w:val="single" w:sz="4" w:space="0" w:color="000000"/>
              <w:right w:val="single" w:sz="4" w:space="0" w:color="000000"/>
            </w:tcBorders>
            <w:hideMark/>
          </w:tcPr>
          <w:p w14:paraId="4BA58699" w14:textId="77777777" w:rsidR="00301E6D" w:rsidRDefault="00301E6D">
            <w:pPr>
              <w:pStyle w:val="TableParagraph"/>
              <w:spacing w:before="84"/>
              <w:ind w:left="66"/>
              <w:rPr>
                <w:rFonts w:asciiTheme="minorHAnsi" w:hAnsiTheme="minorHAnsi" w:cstheme="minorHAnsi"/>
                <w:sz w:val="20"/>
                <w:szCs w:val="20"/>
              </w:rPr>
            </w:pPr>
            <w:r>
              <w:rPr>
                <w:rFonts w:asciiTheme="minorHAnsi" w:hAnsiTheme="minorHAnsi" w:cstheme="minorHAnsi"/>
                <w:sz w:val="20"/>
                <w:szCs w:val="20"/>
              </w:rPr>
              <w:t>0.5</w:t>
            </w:r>
          </w:p>
        </w:tc>
        <w:tc>
          <w:tcPr>
            <w:tcW w:w="1126" w:type="dxa"/>
            <w:gridSpan w:val="3"/>
            <w:tcBorders>
              <w:top w:val="single" w:sz="12" w:space="0" w:color="000000"/>
              <w:left w:val="single" w:sz="4" w:space="0" w:color="000000"/>
              <w:bottom w:val="single" w:sz="4" w:space="0" w:color="000000"/>
              <w:right w:val="single" w:sz="4" w:space="0" w:color="000000"/>
            </w:tcBorders>
            <w:hideMark/>
          </w:tcPr>
          <w:p w14:paraId="28296D41" w14:textId="77777777" w:rsidR="00301E6D" w:rsidRDefault="00301E6D">
            <w:pPr>
              <w:pStyle w:val="TableParagraph"/>
              <w:spacing w:before="84"/>
              <w:ind w:left="66"/>
              <w:rPr>
                <w:rFonts w:asciiTheme="minorHAnsi" w:hAnsiTheme="minorHAnsi" w:cstheme="minorHAnsi"/>
                <w:sz w:val="20"/>
                <w:szCs w:val="20"/>
              </w:rPr>
            </w:pPr>
            <w:r>
              <w:rPr>
                <w:rFonts w:asciiTheme="minorHAnsi" w:hAnsiTheme="minorHAnsi" w:cstheme="minorHAnsi"/>
                <w:sz w:val="20"/>
                <w:szCs w:val="20"/>
              </w:rPr>
              <w:t>Istraživanje</w:t>
            </w:r>
          </w:p>
        </w:tc>
        <w:tc>
          <w:tcPr>
            <w:tcW w:w="1100" w:type="dxa"/>
            <w:gridSpan w:val="2"/>
            <w:tcBorders>
              <w:top w:val="single" w:sz="12" w:space="0" w:color="000000"/>
              <w:left w:val="single" w:sz="4" w:space="0" w:color="000000"/>
              <w:bottom w:val="single" w:sz="4" w:space="0" w:color="000000"/>
              <w:right w:val="single" w:sz="4" w:space="0" w:color="000000"/>
            </w:tcBorders>
          </w:tcPr>
          <w:p w14:paraId="58513000" w14:textId="77777777" w:rsidR="00301E6D" w:rsidRDefault="00301E6D">
            <w:pPr>
              <w:pStyle w:val="TableParagraph"/>
              <w:rPr>
                <w:rFonts w:asciiTheme="minorHAnsi" w:hAnsiTheme="minorHAnsi" w:cstheme="minorHAnsi"/>
                <w:sz w:val="20"/>
                <w:szCs w:val="20"/>
              </w:rPr>
            </w:pPr>
          </w:p>
        </w:tc>
        <w:tc>
          <w:tcPr>
            <w:tcW w:w="1350" w:type="dxa"/>
            <w:tcBorders>
              <w:top w:val="single" w:sz="12" w:space="0" w:color="000000"/>
              <w:left w:val="single" w:sz="4" w:space="0" w:color="000000"/>
              <w:bottom w:val="single" w:sz="4" w:space="0" w:color="000000"/>
              <w:right w:val="single" w:sz="4" w:space="0" w:color="000000"/>
            </w:tcBorders>
            <w:hideMark/>
          </w:tcPr>
          <w:p w14:paraId="3DAB6497" w14:textId="77777777" w:rsidR="00301E6D" w:rsidRDefault="00301E6D">
            <w:pPr>
              <w:pStyle w:val="TableParagraph"/>
              <w:spacing w:before="84"/>
              <w:ind w:left="65"/>
              <w:rPr>
                <w:rFonts w:asciiTheme="minorHAnsi" w:hAnsiTheme="minorHAnsi" w:cstheme="minorHAnsi"/>
                <w:sz w:val="20"/>
                <w:szCs w:val="20"/>
              </w:rPr>
            </w:pPr>
            <w:r>
              <w:rPr>
                <w:rFonts w:asciiTheme="minorHAnsi" w:hAnsiTheme="minorHAnsi" w:cstheme="minorHAnsi"/>
                <w:sz w:val="20"/>
                <w:szCs w:val="20"/>
              </w:rPr>
              <w:t>Praktični</w:t>
            </w:r>
            <w:r>
              <w:rPr>
                <w:rFonts w:asciiTheme="minorHAnsi" w:hAnsiTheme="minorHAnsi" w:cstheme="minorHAnsi"/>
                <w:spacing w:val="-5"/>
                <w:sz w:val="20"/>
                <w:szCs w:val="20"/>
              </w:rPr>
              <w:t xml:space="preserve"> </w:t>
            </w:r>
            <w:r>
              <w:rPr>
                <w:rFonts w:asciiTheme="minorHAnsi" w:hAnsiTheme="minorHAnsi" w:cstheme="minorHAnsi"/>
                <w:sz w:val="20"/>
                <w:szCs w:val="20"/>
              </w:rPr>
              <w:t>rad</w:t>
            </w:r>
          </w:p>
        </w:tc>
        <w:tc>
          <w:tcPr>
            <w:tcW w:w="1288" w:type="dxa"/>
            <w:gridSpan w:val="2"/>
            <w:tcBorders>
              <w:top w:val="single" w:sz="12" w:space="0" w:color="000000"/>
              <w:left w:val="single" w:sz="4" w:space="0" w:color="000000"/>
              <w:bottom w:val="single" w:sz="4" w:space="0" w:color="000000"/>
              <w:right w:val="single" w:sz="12" w:space="0" w:color="000000"/>
            </w:tcBorders>
            <w:hideMark/>
          </w:tcPr>
          <w:p w14:paraId="733EC09B" w14:textId="77777777" w:rsidR="00301E6D" w:rsidRDefault="00301E6D">
            <w:pPr>
              <w:pStyle w:val="TableParagraph"/>
              <w:spacing w:before="84"/>
              <w:ind w:left="64"/>
              <w:rPr>
                <w:rFonts w:asciiTheme="minorHAnsi" w:hAnsiTheme="minorHAnsi" w:cstheme="minorHAnsi"/>
                <w:sz w:val="20"/>
                <w:szCs w:val="20"/>
              </w:rPr>
            </w:pPr>
            <w:r>
              <w:rPr>
                <w:rFonts w:asciiTheme="minorHAnsi" w:hAnsiTheme="minorHAnsi" w:cstheme="minorHAnsi"/>
                <w:sz w:val="20"/>
                <w:szCs w:val="20"/>
              </w:rPr>
              <w:t>0.5</w:t>
            </w:r>
          </w:p>
        </w:tc>
      </w:tr>
      <w:tr w:rsidR="00301E6D" w14:paraId="17D46A8A" w14:textId="77777777" w:rsidTr="00301E6D">
        <w:trPr>
          <w:trHeight w:val="670"/>
        </w:trPr>
        <w:tc>
          <w:tcPr>
            <w:tcW w:w="1901" w:type="dxa"/>
            <w:vMerge/>
            <w:tcBorders>
              <w:top w:val="single" w:sz="12" w:space="0" w:color="000000"/>
              <w:left w:val="single" w:sz="12" w:space="0" w:color="000000"/>
              <w:bottom w:val="single" w:sz="12" w:space="0" w:color="000000"/>
              <w:right w:val="single" w:sz="4" w:space="0" w:color="000000"/>
            </w:tcBorders>
            <w:vAlign w:val="center"/>
            <w:hideMark/>
          </w:tcPr>
          <w:p w14:paraId="65D67D56" w14:textId="77777777" w:rsidR="00301E6D" w:rsidRDefault="00301E6D">
            <w:pPr>
              <w:rPr>
                <w:rFonts w:eastAsia="Microsoft Sans Serif" w:cstheme="minorHAnsi"/>
                <w:i/>
                <w:sz w:val="20"/>
                <w:szCs w:val="20"/>
                <w:lang w:val="en-US"/>
              </w:rPr>
            </w:pPr>
          </w:p>
        </w:tc>
        <w:tc>
          <w:tcPr>
            <w:tcW w:w="2120" w:type="dxa"/>
            <w:tcBorders>
              <w:top w:val="single" w:sz="4" w:space="0" w:color="000000"/>
              <w:left w:val="single" w:sz="4" w:space="0" w:color="000000"/>
              <w:bottom w:val="single" w:sz="4" w:space="0" w:color="000000"/>
              <w:right w:val="single" w:sz="4" w:space="0" w:color="000000"/>
            </w:tcBorders>
          </w:tcPr>
          <w:p w14:paraId="70932EB2" w14:textId="77777777" w:rsidR="00301E6D" w:rsidRDefault="00301E6D">
            <w:pPr>
              <w:pStyle w:val="TableParagraph"/>
              <w:spacing w:before="11"/>
              <w:rPr>
                <w:rFonts w:asciiTheme="minorHAnsi" w:hAnsiTheme="minorHAnsi" w:cstheme="minorHAnsi"/>
                <w:sz w:val="20"/>
                <w:szCs w:val="20"/>
              </w:rPr>
            </w:pPr>
          </w:p>
          <w:p w14:paraId="5973566D"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Eksperimentalni</w:t>
            </w:r>
            <w:r>
              <w:rPr>
                <w:rFonts w:asciiTheme="minorHAnsi" w:hAnsiTheme="minorHAnsi" w:cstheme="minorHAnsi"/>
                <w:spacing w:val="-4"/>
                <w:sz w:val="20"/>
                <w:szCs w:val="20"/>
              </w:rPr>
              <w:t xml:space="preserve"> </w:t>
            </w:r>
            <w:r>
              <w:rPr>
                <w:rFonts w:asciiTheme="minorHAnsi" w:hAnsiTheme="minorHAnsi" w:cstheme="minorHAnsi"/>
                <w:sz w:val="20"/>
                <w:szCs w:val="20"/>
              </w:rPr>
              <w:t>rad</w:t>
            </w:r>
          </w:p>
        </w:tc>
        <w:tc>
          <w:tcPr>
            <w:tcW w:w="970" w:type="dxa"/>
            <w:tcBorders>
              <w:top w:val="single" w:sz="4" w:space="0" w:color="000000"/>
              <w:left w:val="single" w:sz="4" w:space="0" w:color="000000"/>
              <w:bottom w:val="single" w:sz="4" w:space="0" w:color="000000"/>
              <w:right w:val="single" w:sz="4" w:space="0" w:color="000000"/>
            </w:tcBorders>
          </w:tcPr>
          <w:p w14:paraId="38C785DD" w14:textId="77777777" w:rsidR="00301E6D" w:rsidRDefault="00301E6D">
            <w:pPr>
              <w:pStyle w:val="TableParagraph"/>
              <w:rPr>
                <w:rFonts w:asciiTheme="minorHAnsi" w:hAnsiTheme="minorHAnsi" w:cstheme="minorHAnsi"/>
                <w:sz w:val="20"/>
                <w:szCs w:val="20"/>
              </w:rPr>
            </w:pPr>
          </w:p>
        </w:tc>
        <w:tc>
          <w:tcPr>
            <w:tcW w:w="1126" w:type="dxa"/>
            <w:gridSpan w:val="3"/>
            <w:tcBorders>
              <w:top w:val="single" w:sz="4" w:space="0" w:color="000000"/>
              <w:left w:val="single" w:sz="4" w:space="0" w:color="000000"/>
              <w:bottom w:val="single" w:sz="4" w:space="0" w:color="000000"/>
              <w:right w:val="single" w:sz="4" w:space="0" w:color="000000"/>
            </w:tcBorders>
          </w:tcPr>
          <w:p w14:paraId="59674933" w14:textId="77777777" w:rsidR="00301E6D" w:rsidRDefault="00301E6D">
            <w:pPr>
              <w:pStyle w:val="TableParagraph"/>
              <w:spacing w:before="11"/>
              <w:rPr>
                <w:rFonts w:asciiTheme="minorHAnsi" w:hAnsiTheme="minorHAnsi" w:cstheme="minorHAnsi"/>
                <w:sz w:val="20"/>
                <w:szCs w:val="20"/>
              </w:rPr>
            </w:pPr>
          </w:p>
          <w:p w14:paraId="6A70022A"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Referat</w:t>
            </w:r>
          </w:p>
        </w:tc>
        <w:tc>
          <w:tcPr>
            <w:tcW w:w="1100" w:type="dxa"/>
            <w:gridSpan w:val="2"/>
            <w:tcBorders>
              <w:top w:val="single" w:sz="4" w:space="0" w:color="000000"/>
              <w:left w:val="single" w:sz="4" w:space="0" w:color="000000"/>
              <w:bottom w:val="single" w:sz="4" w:space="0" w:color="000000"/>
              <w:right w:val="single" w:sz="4" w:space="0" w:color="000000"/>
            </w:tcBorders>
          </w:tcPr>
          <w:p w14:paraId="661000E3" w14:textId="77777777" w:rsidR="00301E6D" w:rsidRDefault="00301E6D">
            <w:pPr>
              <w:pStyle w:val="TableParagraph"/>
              <w:rPr>
                <w:rFonts w:asciiTheme="minorHAnsi" w:hAnsiTheme="minorHAnsi"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hideMark/>
          </w:tcPr>
          <w:p w14:paraId="0EFEF96E" w14:textId="77777777" w:rsidR="00301E6D" w:rsidRDefault="00301E6D">
            <w:pPr>
              <w:pStyle w:val="TableParagraph"/>
              <w:spacing w:before="194" w:line="230" w:lineRule="atLeast"/>
              <w:ind w:left="65" w:right="615"/>
              <w:rPr>
                <w:rFonts w:asciiTheme="minorHAnsi" w:hAnsiTheme="minorHAnsi" w:cstheme="minorHAnsi"/>
                <w:sz w:val="20"/>
                <w:szCs w:val="20"/>
              </w:rPr>
            </w:pPr>
            <w:r>
              <w:rPr>
                <w:rFonts w:asciiTheme="minorHAnsi" w:hAnsiTheme="minorHAnsi" w:cstheme="minorHAnsi"/>
                <w:spacing w:val="-1"/>
                <w:sz w:val="20"/>
                <w:szCs w:val="20"/>
              </w:rPr>
              <w:t>(Ostalo</w:t>
            </w:r>
            <w:r>
              <w:rPr>
                <w:rFonts w:asciiTheme="minorHAnsi" w:hAnsiTheme="minorHAnsi" w:cstheme="minorHAnsi"/>
                <w:spacing w:val="-51"/>
                <w:sz w:val="20"/>
                <w:szCs w:val="20"/>
              </w:rPr>
              <w:t xml:space="preserve"> </w:t>
            </w:r>
            <w:r>
              <w:rPr>
                <w:rFonts w:asciiTheme="minorHAnsi" w:hAnsiTheme="minorHAnsi" w:cstheme="minorHAnsi"/>
                <w:spacing w:val="-1"/>
                <w:sz w:val="20"/>
                <w:szCs w:val="20"/>
              </w:rPr>
              <w:t>upisati)</w:t>
            </w:r>
          </w:p>
        </w:tc>
        <w:tc>
          <w:tcPr>
            <w:tcW w:w="1288" w:type="dxa"/>
            <w:gridSpan w:val="2"/>
            <w:tcBorders>
              <w:top w:val="single" w:sz="4" w:space="0" w:color="000000"/>
              <w:left w:val="single" w:sz="4" w:space="0" w:color="000000"/>
              <w:bottom w:val="single" w:sz="4" w:space="0" w:color="000000"/>
              <w:right w:val="single" w:sz="12" w:space="0" w:color="000000"/>
            </w:tcBorders>
          </w:tcPr>
          <w:p w14:paraId="66B3B931" w14:textId="77777777" w:rsidR="00301E6D" w:rsidRDefault="00301E6D">
            <w:pPr>
              <w:pStyle w:val="TableParagraph"/>
              <w:rPr>
                <w:rFonts w:asciiTheme="minorHAnsi" w:hAnsiTheme="minorHAnsi" w:cstheme="minorHAnsi"/>
                <w:sz w:val="20"/>
                <w:szCs w:val="20"/>
              </w:rPr>
            </w:pPr>
          </w:p>
        </w:tc>
      </w:tr>
      <w:tr w:rsidR="00301E6D" w14:paraId="63FD246B" w14:textId="77777777" w:rsidTr="00301E6D">
        <w:trPr>
          <w:trHeight w:val="670"/>
        </w:trPr>
        <w:tc>
          <w:tcPr>
            <w:tcW w:w="1901" w:type="dxa"/>
            <w:vMerge/>
            <w:tcBorders>
              <w:top w:val="single" w:sz="12" w:space="0" w:color="000000"/>
              <w:left w:val="single" w:sz="12" w:space="0" w:color="000000"/>
              <w:bottom w:val="single" w:sz="12" w:space="0" w:color="000000"/>
              <w:right w:val="single" w:sz="4" w:space="0" w:color="000000"/>
            </w:tcBorders>
            <w:vAlign w:val="center"/>
            <w:hideMark/>
          </w:tcPr>
          <w:p w14:paraId="4B07EC86" w14:textId="77777777" w:rsidR="00301E6D" w:rsidRDefault="00301E6D">
            <w:pPr>
              <w:rPr>
                <w:rFonts w:eastAsia="Microsoft Sans Serif" w:cstheme="minorHAnsi"/>
                <w:i/>
                <w:sz w:val="20"/>
                <w:szCs w:val="20"/>
                <w:lang w:val="en-US"/>
              </w:rPr>
            </w:pPr>
          </w:p>
        </w:tc>
        <w:tc>
          <w:tcPr>
            <w:tcW w:w="2120" w:type="dxa"/>
            <w:tcBorders>
              <w:top w:val="single" w:sz="4" w:space="0" w:color="000000"/>
              <w:left w:val="single" w:sz="4" w:space="0" w:color="000000"/>
              <w:bottom w:val="single" w:sz="4" w:space="0" w:color="000000"/>
              <w:right w:val="single" w:sz="4" w:space="0" w:color="000000"/>
            </w:tcBorders>
          </w:tcPr>
          <w:p w14:paraId="0A09B9F5" w14:textId="77777777" w:rsidR="00301E6D" w:rsidRDefault="00301E6D">
            <w:pPr>
              <w:pStyle w:val="TableParagraph"/>
              <w:spacing w:before="11"/>
              <w:rPr>
                <w:rFonts w:asciiTheme="minorHAnsi" w:hAnsiTheme="minorHAnsi" w:cstheme="minorHAnsi"/>
                <w:sz w:val="20"/>
                <w:szCs w:val="20"/>
              </w:rPr>
            </w:pPr>
          </w:p>
          <w:p w14:paraId="322FA759"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Esej</w:t>
            </w:r>
          </w:p>
        </w:tc>
        <w:tc>
          <w:tcPr>
            <w:tcW w:w="970" w:type="dxa"/>
            <w:tcBorders>
              <w:top w:val="single" w:sz="4" w:space="0" w:color="000000"/>
              <w:left w:val="single" w:sz="4" w:space="0" w:color="000000"/>
              <w:bottom w:val="single" w:sz="4" w:space="0" w:color="000000"/>
              <w:right w:val="single" w:sz="4" w:space="0" w:color="000000"/>
            </w:tcBorders>
          </w:tcPr>
          <w:p w14:paraId="6933D5C6" w14:textId="77777777" w:rsidR="00301E6D" w:rsidRDefault="00301E6D">
            <w:pPr>
              <w:pStyle w:val="TableParagraph"/>
              <w:rPr>
                <w:rFonts w:asciiTheme="minorHAnsi" w:hAnsiTheme="minorHAnsi" w:cstheme="minorHAnsi"/>
                <w:sz w:val="20"/>
                <w:szCs w:val="20"/>
              </w:rPr>
            </w:pPr>
          </w:p>
        </w:tc>
        <w:tc>
          <w:tcPr>
            <w:tcW w:w="1126" w:type="dxa"/>
            <w:gridSpan w:val="3"/>
            <w:tcBorders>
              <w:top w:val="single" w:sz="4" w:space="0" w:color="000000"/>
              <w:left w:val="single" w:sz="4" w:space="0" w:color="000000"/>
              <w:bottom w:val="single" w:sz="4" w:space="0" w:color="000000"/>
              <w:right w:val="single" w:sz="4" w:space="0" w:color="000000"/>
            </w:tcBorders>
            <w:hideMark/>
          </w:tcPr>
          <w:p w14:paraId="049D01F9" w14:textId="77777777" w:rsidR="00301E6D" w:rsidRDefault="00301E6D">
            <w:pPr>
              <w:pStyle w:val="TableParagraph"/>
              <w:spacing w:before="103" w:line="242" w:lineRule="auto"/>
              <w:ind w:left="66" w:right="38"/>
              <w:rPr>
                <w:rFonts w:asciiTheme="minorHAnsi" w:hAnsiTheme="minorHAnsi" w:cstheme="minorHAnsi"/>
                <w:sz w:val="20"/>
                <w:szCs w:val="20"/>
              </w:rPr>
            </w:pPr>
            <w:r>
              <w:rPr>
                <w:rFonts w:asciiTheme="minorHAnsi" w:hAnsiTheme="minorHAnsi" w:cstheme="minorHAnsi"/>
                <w:sz w:val="20"/>
                <w:szCs w:val="20"/>
              </w:rPr>
              <w:t>Seminarski</w:t>
            </w:r>
            <w:r>
              <w:rPr>
                <w:rFonts w:asciiTheme="minorHAnsi" w:hAnsiTheme="minorHAnsi" w:cstheme="minorHAnsi"/>
                <w:spacing w:val="-52"/>
                <w:sz w:val="20"/>
                <w:szCs w:val="20"/>
              </w:rPr>
              <w:t xml:space="preserve"> </w:t>
            </w:r>
            <w:r>
              <w:rPr>
                <w:rFonts w:asciiTheme="minorHAnsi" w:hAnsiTheme="minorHAnsi" w:cstheme="minorHAnsi"/>
                <w:sz w:val="20"/>
                <w:szCs w:val="20"/>
              </w:rPr>
              <w:t>rad</w:t>
            </w:r>
          </w:p>
        </w:tc>
        <w:tc>
          <w:tcPr>
            <w:tcW w:w="1100" w:type="dxa"/>
            <w:gridSpan w:val="2"/>
            <w:tcBorders>
              <w:top w:val="single" w:sz="4" w:space="0" w:color="000000"/>
              <w:left w:val="single" w:sz="4" w:space="0" w:color="000000"/>
              <w:bottom w:val="single" w:sz="4" w:space="0" w:color="000000"/>
              <w:right w:val="single" w:sz="4" w:space="0" w:color="000000"/>
            </w:tcBorders>
          </w:tcPr>
          <w:p w14:paraId="1661564C" w14:textId="77777777" w:rsidR="00301E6D" w:rsidRDefault="00301E6D">
            <w:pPr>
              <w:pStyle w:val="TableParagraph"/>
              <w:spacing w:before="11"/>
              <w:rPr>
                <w:rFonts w:asciiTheme="minorHAnsi" w:hAnsiTheme="minorHAnsi" w:cstheme="minorHAnsi"/>
                <w:sz w:val="20"/>
                <w:szCs w:val="20"/>
              </w:rPr>
            </w:pPr>
          </w:p>
          <w:p w14:paraId="2F3854DD"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0.5</w:t>
            </w:r>
          </w:p>
        </w:tc>
        <w:tc>
          <w:tcPr>
            <w:tcW w:w="1350" w:type="dxa"/>
            <w:tcBorders>
              <w:top w:val="single" w:sz="4" w:space="0" w:color="000000"/>
              <w:left w:val="single" w:sz="4" w:space="0" w:color="000000"/>
              <w:bottom w:val="single" w:sz="4" w:space="0" w:color="000000"/>
              <w:right w:val="single" w:sz="4" w:space="0" w:color="000000"/>
            </w:tcBorders>
            <w:hideMark/>
          </w:tcPr>
          <w:p w14:paraId="1F1C5F0E" w14:textId="77777777" w:rsidR="00301E6D" w:rsidRDefault="00301E6D">
            <w:pPr>
              <w:pStyle w:val="TableParagraph"/>
              <w:spacing w:before="194" w:line="230" w:lineRule="atLeast"/>
              <w:ind w:left="65" w:right="615"/>
              <w:rPr>
                <w:rFonts w:asciiTheme="minorHAnsi" w:hAnsiTheme="minorHAnsi" w:cstheme="minorHAnsi"/>
                <w:sz w:val="20"/>
                <w:szCs w:val="20"/>
              </w:rPr>
            </w:pPr>
            <w:r>
              <w:rPr>
                <w:rFonts w:asciiTheme="minorHAnsi" w:hAnsiTheme="minorHAnsi" w:cstheme="minorHAnsi"/>
                <w:spacing w:val="-1"/>
                <w:sz w:val="20"/>
                <w:szCs w:val="20"/>
              </w:rPr>
              <w:t>(Ostalo</w:t>
            </w:r>
            <w:r>
              <w:rPr>
                <w:rFonts w:asciiTheme="minorHAnsi" w:hAnsiTheme="minorHAnsi" w:cstheme="minorHAnsi"/>
                <w:spacing w:val="-51"/>
                <w:sz w:val="20"/>
                <w:szCs w:val="20"/>
              </w:rPr>
              <w:t xml:space="preserve"> </w:t>
            </w:r>
            <w:r>
              <w:rPr>
                <w:rFonts w:asciiTheme="minorHAnsi" w:hAnsiTheme="minorHAnsi" w:cstheme="minorHAnsi"/>
                <w:spacing w:val="-1"/>
                <w:sz w:val="20"/>
                <w:szCs w:val="20"/>
              </w:rPr>
              <w:t>upisati)</w:t>
            </w:r>
          </w:p>
        </w:tc>
        <w:tc>
          <w:tcPr>
            <w:tcW w:w="1288" w:type="dxa"/>
            <w:gridSpan w:val="2"/>
            <w:tcBorders>
              <w:top w:val="single" w:sz="4" w:space="0" w:color="000000"/>
              <w:left w:val="single" w:sz="4" w:space="0" w:color="000000"/>
              <w:bottom w:val="single" w:sz="4" w:space="0" w:color="000000"/>
              <w:right w:val="single" w:sz="12" w:space="0" w:color="000000"/>
            </w:tcBorders>
          </w:tcPr>
          <w:p w14:paraId="1E775B7A" w14:textId="77777777" w:rsidR="00301E6D" w:rsidRDefault="00301E6D">
            <w:pPr>
              <w:pStyle w:val="TableParagraph"/>
              <w:rPr>
                <w:rFonts w:asciiTheme="minorHAnsi" w:hAnsiTheme="minorHAnsi" w:cstheme="minorHAnsi"/>
                <w:sz w:val="20"/>
                <w:szCs w:val="20"/>
              </w:rPr>
            </w:pPr>
          </w:p>
        </w:tc>
      </w:tr>
      <w:tr w:rsidR="00301E6D" w14:paraId="2EC4C41B" w14:textId="77777777" w:rsidTr="00301E6D">
        <w:trPr>
          <w:trHeight w:val="772"/>
        </w:trPr>
        <w:tc>
          <w:tcPr>
            <w:tcW w:w="1901" w:type="dxa"/>
            <w:vMerge/>
            <w:tcBorders>
              <w:top w:val="single" w:sz="12" w:space="0" w:color="000000"/>
              <w:left w:val="single" w:sz="12" w:space="0" w:color="000000"/>
              <w:bottom w:val="single" w:sz="12" w:space="0" w:color="000000"/>
              <w:right w:val="single" w:sz="4" w:space="0" w:color="000000"/>
            </w:tcBorders>
            <w:vAlign w:val="center"/>
            <w:hideMark/>
          </w:tcPr>
          <w:p w14:paraId="016B198E" w14:textId="77777777" w:rsidR="00301E6D" w:rsidRDefault="00301E6D">
            <w:pPr>
              <w:rPr>
                <w:rFonts w:eastAsia="Microsoft Sans Serif" w:cstheme="minorHAnsi"/>
                <w:i/>
                <w:sz w:val="20"/>
                <w:szCs w:val="20"/>
                <w:lang w:val="en-US"/>
              </w:rPr>
            </w:pPr>
          </w:p>
        </w:tc>
        <w:tc>
          <w:tcPr>
            <w:tcW w:w="2120" w:type="dxa"/>
            <w:tcBorders>
              <w:top w:val="single" w:sz="4" w:space="0" w:color="000000"/>
              <w:left w:val="single" w:sz="4" w:space="0" w:color="000000"/>
              <w:bottom w:val="single" w:sz="4" w:space="0" w:color="000000"/>
              <w:right w:val="single" w:sz="4" w:space="0" w:color="000000"/>
            </w:tcBorders>
          </w:tcPr>
          <w:p w14:paraId="04C019A8" w14:textId="77777777" w:rsidR="00301E6D" w:rsidRDefault="00301E6D">
            <w:pPr>
              <w:pStyle w:val="TableParagraph"/>
              <w:spacing w:before="4"/>
              <w:rPr>
                <w:rFonts w:asciiTheme="minorHAnsi" w:hAnsiTheme="minorHAnsi" w:cstheme="minorHAnsi"/>
                <w:sz w:val="20"/>
                <w:szCs w:val="20"/>
              </w:rPr>
            </w:pPr>
          </w:p>
          <w:p w14:paraId="58A4F6EE"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Kolokviji</w:t>
            </w:r>
          </w:p>
        </w:tc>
        <w:tc>
          <w:tcPr>
            <w:tcW w:w="970" w:type="dxa"/>
            <w:tcBorders>
              <w:top w:val="single" w:sz="4" w:space="0" w:color="000000"/>
              <w:left w:val="single" w:sz="4" w:space="0" w:color="000000"/>
              <w:bottom w:val="single" w:sz="4" w:space="0" w:color="000000"/>
              <w:right w:val="single" w:sz="4" w:space="0" w:color="000000"/>
            </w:tcBorders>
          </w:tcPr>
          <w:p w14:paraId="4BA1F6F0" w14:textId="77777777" w:rsidR="00301E6D" w:rsidRDefault="00301E6D">
            <w:pPr>
              <w:pStyle w:val="TableParagraph"/>
              <w:spacing w:before="4"/>
              <w:rPr>
                <w:rFonts w:asciiTheme="minorHAnsi" w:hAnsiTheme="minorHAnsi" w:cstheme="minorHAnsi"/>
                <w:sz w:val="20"/>
                <w:szCs w:val="20"/>
              </w:rPr>
            </w:pPr>
          </w:p>
          <w:p w14:paraId="1F8B340D"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0.5</w:t>
            </w:r>
          </w:p>
        </w:tc>
        <w:tc>
          <w:tcPr>
            <w:tcW w:w="1126" w:type="dxa"/>
            <w:gridSpan w:val="3"/>
            <w:tcBorders>
              <w:top w:val="single" w:sz="4" w:space="0" w:color="000000"/>
              <w:left w:val="single" w:sz="4" w:space="0" w:color="000000"/>
              <w:bottom w:val="single" w:sz="4" w:space="0" w:color="000000"/>
              <w:right w:val="single" w:sz="4" w:space="0" w:color="000000"/>
            </w:tcBorders>
            <w:hideMark/>
          </w:tcPr>
          <w:p w14:paraId="3A58888D" w14:textId="77777777" w:rsidR="00301E6D" w:rsidRDefault="00301E6D">
            <w:pPr>
              <w:pStyle w:val="TableParagraph"/>
              <w:spacing w:before="153" w:line="242" w:lineRule="auto"/>
              <w:ind w:left="66" w:right="66"/>
              <w:rPr>
                <w:rFonts w:asciiTheme="minorHAnsi" w:hAnsiTheme="minorHAnsi" w:cstheme="minorHAnsi"/>
                <w:sz w:val="20"/>
                <w:szCs w:val="20"/>
              </w:rPr>
            </w:pPr>
            <w:r>
              <w:rPr>
                <w:rFonts w:asciiTheme="minorHAnsi" w:hAnsiTheme="minorHAnsi" w:cstheme="minorHAnsi"/>
                <w:w w:val="95"/>
                <w:sz w:val="20"/>
                <w:szCs w:val="20"/>
              </w:rPr>
              <w:t>Usmeni</w:t>
            </w:r>
            <w:r>
              <w:rPr>
                <w:rFonts w:asciiTheme="minorHAnsi" w:hAnsiTheme="minorHAnsi" w:cstheme="minorHAnsi"/>
                <w:spacing w:val="-48"/>
                <w:w w:val="95"/>
                <w:sz w:val="20"/>
                <w:szCs w:val="20"/>
              </w:rPr>
              <w:t xml:space="preserve"> </w:t>
            </w:r>
            <w:r>
              <w:rPr>
                <w:rFonts w:asciiTheme="minorHAnsi" w:hAnsiTheme="minorHAnsi" w:cstheme="minorHAnsi"/>
                <w:sz w:val="20"/>
                <w:szCs w:val="20"/>
              </w:rPr>
              <w:t>ispit</w:t>
            </w:r>
          </w:p>
        </w:tc>
        <w:tc>
          <w:tcPr>
            <w:tcW w:w="1100" w:type="dxa"/>
            <w:gridSpan w:val="2"/>
            <w:tcBorders>
              <w:top w:val="single" w:sz="4" w:space="0" w:color="000000"/>
              <w:left w:val="single" w:sz="4" w:space="0" w:color="000000"/>
              <w:bottom w:val="single" w:sz="4" w:space="0" w:color="000000"/>
              <w:right w:val="single" w:sz="4" w:space="0" w:color="000000"/>
            </w:tcBorders>
          </w:tcPr>
          <w:p w14:paraId="717B5B0B" w14:textId="77777777" w:rsidR="00301E6D" w:rsidRDefault="00301E6D">
            <w:pPr>
              <w:pStyle w:val="TableParagraph"/>
              <w:spacing w:before="1"/>
              <w:rPr>
                <w:rFonts w:asciiTheme="minorHAnsi" w:hAnsiTheme="minorHAnsi" w:cstheme="minorHAnsi"/>
                <w:sz w:val="20"/>
                <w:szCs w:val="20"/>
              </w:rPr>
            </w:pPr>
          </w:p>
          <w:p w14:paraId="24609C53"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0.5</w:t>
            </w:r>
          </w:p>
        </w:tc>
        <w:tc>
          <w:tcPr>
            <w:tcW w:w="1350" w:type="dxa"/>
            <w:tcBorders>
              <w:top w:val="single" w:sz="4" w:space="0" w:color="000000"/>
              <w:left w:val="single" w:sz="4" w:space="0" w:color="000000"/>
              <w:bottom w:val="single" w:sz="4" w:space="0" w:color="000000"/>
              <w:right w:val="single" w:sz="4" w:space="0" w:color="000000"/>
            </w:tcBorders>
          </w:tcPr>
          <w:p w14:paraId="2959E236" w14:textId="77777777" w:rsidR="00301E6D" w:rsidRDefault="00301E6D">
            <w:pPr>
              <w:pStyle w:val="TableParagraph"/>
              <w:spacing w:before="2"/>
              <w:rPr>
                <w:rFonts w:asciiTheme="minorHAnsi" w:hAnsiTheme="minorHAnsi" w:cstheme="minorHAnsi"/>
                <w:sz w:val="20"/>
                <w:szCs w:val="20"/>
              </w:rPr>
            </w:pPr>
          </w:p>
          <w:p w14:paraId="78480516" w14:textId="77777777" w:rsidR="00301E6D" w:rsidRDefault="00301E6D">
            <w:pPr>
              <w:pStyle w:val="TableParagraph"/>
              <w:spacing w:line="260" w:lineRule="atLeast"/>
              <w:ind w:left="65" w:right="615"/>
              <w:rPr>
                <w:rFonts w:asciiTheme="minorHAnsi" w:hAnsiTheme="minorHAnsi" w:cstheme="minorHAnsi"/>
                <w:sz w:val="20"/>
                <w:szCs w:val="20"/>
              </w:rPr>
            </w:pPr>
            <w:r>
              <w:rPr>
                <w:rFonts w:asciiTheme="minorHAnsi" w:hAnsiTheme="minorHAnsi" w:cstheme="minorHAnsi"/>
                <w:spacing w:val="-1"/>
                <w:sz w:val="20"/>
                <w:szCs w:val="20"/>
              </w:rPr>
              <w:t>(Ostalo</w:t>
            </w:r>
            <w:r>
              <w:rPr>
                <w:rFonts w:asciiTheme="minorHAnsi" w:hAnsiTheme="minorHAnsi" w:cstheme="minorHAnsi"/>
                <w:spacing w:val="-51"/>
                <w:sz w:val="20"/>
                <w:szCs w:val="20"/>
              </w:rPr>
              <w:t xml:space="preserve"> </w:t>
            </w:r>
            <w:r>
              <w:rPr>
                <w:rFonts w:asciiTheme="minorHAnsi" w:hAnsiTheme="minorHAnsi" w:cstheme="minorHAnsi"/>
                <w:spacing w:val="-1"/>
                <w:sz w:val="20"/>
                <w:szCs w:val="20"/>
              </w:rPr>
              <w:t>upisati)</w:t>
            </w:r>
          </w:p>
        </w:tc>
        <w:tc>
          <w:tcPr>
            <w:tcW w:w="1288" w:type="dxa"/>
            <w:gridSpan w:val="2"/>
            <w:tcBorders>
              <w:top w:val="single" w:sz="4" w:space="0" w:color="000000"/>
              <w:left w:val="single" w:sz="4" w:space="0" w:color="000000"/>
              <w:bottom w:val="single" w:sz="4" w:space="0" w:color="000000"/>
              <w:right w:val="single" w:sz="12" w:space="0" w:color="000000"/>
            </w:tcBorders>
          </w:tcPr>
          <w:p w14:paraId="7DF8042A" w14:textId="77777777" w:rsidR="00301E6D" w:rsidRDefault="00301E6D">
            <w:pPr>
              <w:pStyle w:val="TableParagraph"/>
              <w:rPr>
                <w:rFonts w:asciiTheme="minorHAnsi" w:hAnsiTheme="minorHAnsi" w:cstheme="minorHAnsi"/>
                <w:sz w:val="20"/>
                <w:szCs w:val="20"/>
              </w:rPr>
            </w:pPr>
          </w:p>
        </w:tc>
      </w:tr>
      <w:tr w:rsidR="00301E6D" w14:paraId="0C6C3CAC" w14:textId="77777777" w:rsidTr="00301E6D">
        <w:trPr>
          <w:trHeight w:val="783"/>
        </w:trPr>
        <w:tc>
          <w:tcPr>
            <w:tcW w:w="1901" w:type="dxa"/>
            <w:vMerge/>
            <w:tcBorders>
              <w:top w:val="single" w:sz="12" w:space="0" w:color="000000"/>
              <w:left w:val="single" w:sz="12" w:space="0" w:color="000000"/>
              <w:bottom w:val="single" w:sz="12" w:space="0" w:color="000000"/>
              <w:right w:val="single" w:sz="4" w:space="0" w:color="000000"/>
            </w:tcBorders>
            <w:vAlign w:val="center"/>
            <w:hideMark/>
          </w:tcPr>
          <w:p w14:paraId="4DA41B98" w14:textId="77777777" w:rsidR="00301E6D" w:rsidRDefault="00301E6D">
            <w:pPr>
              <w:rPr>
                <w:rFonts w:eastAsia="Microsoft Sans Serif" w:cstheme="minorHAnsi"/>
                <w:i/>
                <w:sz w:val="20"/>
                <w:szCs w:val="20"/>
                <w:lang w:val="en-US"/>
              </w:rPr>
            </w:pPr>
          </w:p>
        </w:tc>
        <w:tc>
          <w:tcPr>
            <w:tcW w:w="2120" w:type="dxa"/>
            <w:tcBorders>
              <w:top w:val="single" w:sz="4" w:space="0" w:color="000000"/>
              <w:left w:val="single" w:sz="4" w:space="0" w:color="000000"/>
              <w:bottom w:val="single" w:sz="12" w:space="0" w:color="000000"/>
              <w:right w:val="single" w:sz="8" w:space="0" w:color="000000"/>
            </w:tcBorders>
          </w:tcPr>
          <w:p w14:paraId="2BC3839E" w14:textId="77777777" w:rsidR="00301E6D" w:rsidRDefault="00301E6D">
            <w:pPr>
              <w:pStyle w:val="TableParagraph"/>
              <w:spacing w:before="3"/>
              <w:rPr>
                <w:rFonts w:asciiTheme="minorHAnsi" w:hAnsiTheme="minorHAnsi" w:cstheme="minorHAnsi"/>
                <w:sz w:val="20"/>
                <w:szCs w:val="20"/>
              </w:rPr>
            </w:pPr>
          </w:p>
          <w:p w14:paraId="069CFF5F"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Pismeni</w:t>
            </w:r>
            <w:r>
              <w:rPr>
                <w:rFonts w:asciiTheme="minorHAnsi" w:hAnsiTheme="minorHAnsi" w:cstheme="minorHAnsi"/>
                <w:spacing w:val="-3"/>
                <w:sz w:val="20"/>
                <w:szCs w:val="20"/>
              </w:rPr>
              <w:t xml:space="preserve"> </w:t>
            </w:r>
            <w:r>
              <w:rPr>
                <w:rFonts w:asciiTheme="minorHAnsi" w:hAnsiTheme="minorHAnsi" w:cstheme="minorHAnsi"/>
                <w:sz w:val="20"/>
                <w:szCs w:val="20"/>
              </w:rPr>
              <w:t>ispit</w:t>
            </w:r>
          </w:p>
        </w:tc>
        <w:tc>
          <w:tcPr>
            <w:tcW w:w="970" w:type="dxa"/>
            <w:tcBorders>
              <w:top w:val="single" w:sz="4" w:space="0" w:color="000000"/>
              <w:left w:val="single" w:sz="8" w:space="0" w:color="000000"/>
              <w:bottom w:val="single" w:sz="12" w:space="0" w:color="000000"/>
              <w:right w:val="single" w:sz="8" w:space="0" w:color="000000"/>
            </w:tcBorders>
          </w:tcPr>
          <w:p w14:paraId="4FFD911D" w14:textId="77777777" w:rsidR="00301E6D" w:rsidRDefault="00301E6D">
            <w:pPr>
              <w:pStyle w:val="TableParagraph"/>
              <w:spacing w:before="3"/>
              <w:rPr>
                <w:rFonts w:asciiTheme="minorHAnsi" w:hAnsiTheme="minorHAnsi" w:cstheme="minorHAnsi"/>
                <w:sz w:val="20"/>
                <w:szCs w:val="20"/>
              </w:rPr>
            </w:pPr>
          </w:p>
          <w:p w14:paraId="4DB4E8D1" w14:textId="77777777" w:rsidR="00301E6D" w:rsidRDefault="00301E6D">
            <w:pPr>
              <w:pStyle w:val="TableParagraph"/>
              <w:ind w:left="61"/>
              <w:rPr>
                <w:rFonts w:asciiTheme="minorHAnsi" w:hAnsiTheme="minorHAnsi" w:cstheme="minorHAnsi"/>
                <w:sz w:val="20"/>
                <w:szCs w:val="20"/>
              </w:rPr>
            </w:pPr>
            <w:r>
              <w:rPr>
                <w:rFonts w:asciiTheme="minorHAnsi" w:hAnsiTheme="minorHAnsi" w:cstheme="minorHAnsi"/>
                <w:sz w:val="20"/>
                <w:szCs w:val="20"/>
              </w:rPr>
              <w:t>0.5</w:t>
            </w:r>
          </w:p>
        </w:tc>
        <w:tc>
          <w:tcPr>
            <w:tcW w:w="1126" w:type="dxa"/>
            <w:gridSpan w:val="3"/>
            <w:tcBorders>
              <w:top w:val="single" w:sz="4" w:space="0" w:color="000000"/>
              <w:left w:val="single" w:sz="8" w:space="0" w:color="000000"/>
              <w:bottom w:val="single" w:sz="12" w:space="0" w:color="000000"/>
              <w:right w:val="single" w:sz="8" w:space="0" w:color="000000"/>
            </w:tcBorders>
          </w:tcPr>
          <w:p w14:paraId="30546741" w14:textId="77777777" w:rsidR="00301E6D" w:rsidRDefault="00301E6D">
            <w:pPr>
              <w:pStyle w:val="TableParagraph"/>
              <w:spacing w:before="3"/>
              <w:rPr>
                <w:rFonts w:asciiTheme="minorHAnsi" w:hAnsiTheme="minorHAnsi" w:cstheme="minorHAnsi"/>
                <w:sz w:val="20"/>
                <w:szCs w:val="20"/>
              </w:rPr>
            </w:pPr>
          </w:p>
          <w:p w14:paraId="3109ED79" w14:textId="77777777" w:rsidR="00301E6D" w:rsidRDefault="00301E6D">
            <w:pPr>
              <w:pStyle w:val="TableParagraph"/>
              <w:ind w:left="61"/>
              <w:rPr>
                <w:rFonts w:asciiTheme="minorHAnsi" w:hAnsiTheme="minorHAnsi" w:cstheme="minorHAnsi"/>
                <w:sz w:val="20"/>
                <w:szCs w:val="20"/>
              </w:rPr>
            </w:pPr>
            <w:r>
              <w:rPr>
                <w:rFonts w:asciiTheme="minorHAnsi" w:hAnsiTheme="minorHAnsi" w:cstheme="minorHAnsi"/>
                <w:sz w:val="20"/>
                <w:szCs w:val="20"/>
              </w:rPr>
              <w:t>Projekt</w:t>
            </w:r>
          </w:p>
        </w:tc>
        <w:tc>
          <w:tcPr>
            <w:tcW w:w="1100" w:type="dxa"/>
            <w:gridSpan w:val="2"/>
            <w:tcBorders>
              <w:top w:val="single" w:sz="4" w:space="0" w:color="000000"/>
              <w:left w:val="single" w:sz="8" w:space="0" w:color="000000"/>
              <w:bottom w:val="single" w:sz="12" w:space="0" w:color="000000"/>
              <w:right w:val="single" w:sz="8" w:space="0" w:color="000000"/>
            </w:tcBorders>
          </w:tcPr>
          <w:p w14:paraId="64E81206" w14:textId="77777777" w:rsidR="00301E6D" w:rsidRDefault="00301E6D">
            <w:pPr>
              <w:pStyle w:val="TableParagraph"/>
              <w:rPr>
                <w:rFonts w:asciiTheme="minorHAnsi" w:hAnsiTheme="minorHAnsi" w:cstheme="minorHAnsi"/>
                <w:sz w:val="20"/>
                <w:szCs w:val="20"/>
              </w:rPr>
            </w:pPr>
          </w:p>
        </w:tc>
        <w:tc>
          <w:tcPr>
            <w:tcW w:w="1350" w:type="dxa"/>
            <w:tcBorders>
              <w:top w:val="single" w:sz="4" w:space="0" w:color="000000"/>
              <w:left w:val="single" w:sz="8" w:space="0" w:color="000000"/>
              <w:bottom w:val="single" w:sz="12" w:space="0" w:color="000000"/>
              <w:right w:val="single" w:sz="8" w:space="0" w:color="000000"/>
            </w:tcBorders>
          </w:tcPr>
          <w:p w14:paraId="36084C91" w14:textId="77777777" w:rsidR="00301E6D" w:rsidRDefault="00301E6D">
            <w:pPr>
              <w:pStyle w:val="TableParagraph"/>
              <w:spacing w:before="4"/>
              <w:rPr>
                <w:rFonts w:asciiTheme="minorHAnsi" w:hAnsiTheme="minorHAnsi" w:cstheme="minorHAnsi"/>
                <w:sz w:val="20"/>
                <w:szCs w:val="20"/>
              </w:rPr>
            </w:pPr>
          </w:p>
          <w:p w14:paraId="776E2F17" w14:textId="77777777" w:rsidR="00301E6D" w:rsidRDefault="00301E6D">
            <w:pPr>
              <w:pStyle w:val="TableParagraph"/>
              <w:spacing w:line="260" w:lineRule="atLeast"/>
              <w:ind w:left="60" w:right="610"/>
              <w:rPr>
                <w:rFonts w:asciiTheme="minorHAnsi" w:hAnsiTheme="minorHAnsi" w:cstheme="minorHAnsi"/>
                <w:sz w:val="20"/>
                <w:szCs w:val="20"/>
              </w:rPr>
            </w:pPr>
            <w:r>
              <w:rPr>
                <w:rFonts w:asciiTheme="minorHAnsi" w:hAnsiTheme="minorHAnsi" w:cstheme="minorHAnsi"/>
                <w:spacing w:val="-1"/>
                <w:sz w:val="20"/>
                <w:szCs w:val="20"/>
              </w:rPr>
              <w:t>(Ostalo</w:t>
            </w:r>
            <w:r>
              <w:rPr>
                <w:rFonts w:asciiTheme="minorHAnsi" w:hAnsiTheme="minorHAnsi" w:cstheme="minorHAnsi"/>
                <w:spacing w:val="-51"/>
                <w:sz w:val="20"/>
                <w:szCs w:val="20"/>
              </w:rPr>
              <w:t xml:space="preserve"> </w:t>
            </w:r>
            <w:r>
              <w:rPr>
                <w:rFonts w:asciiTheme="minorHAnsi" w:hAnsiTheme="minorHAnsi" w:cstheme="minorHAnsi"/>
                <w:spacing w:val="-1"/>
                <w:sz w:val="20"/>
                <w:szCs w:val="20"/>
              </w:rPr>
              <w:t>upisati)</w:t>
            </w:r>
          </w:p>
        </w:tc>
        <w:tc>
          <w:tcPr>
            <w:tcW w:w="1288" w:type="dxa"/>
            <w:gridSpan w:val="2"/>
            <w:tcBorders>
              <w:top w:val="single" w:sz="4" w:space="0" w:color="000000"/>
              <w:left w:val="single" w:sz="8" w:space="0" w:color="000000"/>
              <w:bottom w:val="single" w:sz="12" w:space="0" w:color="000000"/>
              <w:right w:val="single" w:sz="12" w:space="0" w:color="000000"/>
            </w:tcBorders>
          </w:tcPr>
          <w:p w14:paraId="59116C15" w14:textId="77777777" w:rsidR="00301E6D" w:rsidRDefault="00301E6D">
            <w:pPr>
              <w:pStyle w:val="TableParagraph"/>
              <w:rPr>
                <w:rFonts w:asciiTheme="minorHAnsi" w:hAnsiTheme="minorHAnsi" w:cstheme="minorHAnsi"/>
                <w:sz w:val="20"/>
                <w:szCs w:val="20"/>
              </w:rPr>
            </w:pPr>
          </w:p>
        </w:tc>
      </w:tr>
      <w:tr w:rsidR="00301E6D" w14:paraId="60AC2FF3" w14:textId="77777777" w:rsidTr="00301E6D">
        <w:trPr>
          <w:trHeight w:val="2879"/>
        </w:trPr>
        <w:tc>
          <w:tcPr>
            <w:tcW w:w="1901" w:type="dxa"/>
            <w:tcBorders>
              <w:top w:val="single" w:sz="12" w:space="0" w:color="000000"/>
              <w:left w:val="single" w:sz="12" w:space="0" w:color="000000"/>
              <w:bottom w:val="single" w:sz="12" w:space="0" w:color="000000"/>
              <w:right w:val="single" w:sz="4" w:space="0" w:color="000000"/>
            </w:tcBorders>
            <w:shd w:val="clear" w:color="auto" w:fill="CCFFFF"/>
          </w:tcPr>
          <w:p w14:paraId="2F603A33" w14:textId="77777777" w:rsidR="00301E6D" w:rsidRDefault="00301E6D">
            <w:pPr>
              <w:pStyle w:val="TableParagraph"/>
              <w:rPr>
                <w:rFonts w:asciiTheme="minorHAnsi" w:hAnsiTheme="minorHAnsi" w:cstheme="minorHAnsi"/>
                <w:sz w:val="20"/>
                <w:szCs w:val="20"/>
              </w:rPr>
            </w:pPr>
          </w:p>
          <w:p w14:paraId="19A57459" w14:textId="77777777" w:rsidR="00301E6D" w:rsidRDefault="00301E6D">
            <w:pPr>
              <w:pStyle w:val="TableParagraph"/>
              <w:rPr>
                <w:rFonts w:asciiTheme="minorHAnsi" w:hAnsiTheme="minorHAnsi" w:cstheme="minorHAnsi"/>
                <w:sz w:val="20"/>
                <w:szCs w:val="20"/>
              </w:rPr>
            </w:pPr>
          </w:p>
          <w:p w14:paraId="7B6D282F" w14:textId="77777777" w:rsidR="00301E6D" w:rsidRDefault="00301E6D">
            <w:pPr>
              <w:pStyle w:val="TableParagraph"/>
              <w:spacing w:before="1"/>
              <w:rPr>
                <w:rFonts w:asciiTheme="minorHAnsi" w:hAnsiTheme="minorHAnsi" w:cstheme="minorHAnsi"/>
                <w:sz w:val="20"/>
                <w:szCs w:val="20"/>
              </w:rPr>
            </w:pPr>
          </w:p>
          <w:p w14:paraId="25AB9993" w14:textId="77777777" w:rsidR="00301E6D" w:rsidRDefault="00301E6D">
            <w:pPr>
              <w:pStyle w:val="TableParagraph"/>
              <w:spacing w:line="242" w:lineRule="auto"/>
              <w:ind w:left="56" w:right="229"/>
              <w:rPr>
                <w:rFonts w:asciiTheme="minorHAnsi" w:hAnsiTheme="minorHAnsi" w:cstheme="minorHAnsi"/>
                <w:sz w:val="20"/>
                <w:szCs w:val="20"/>
              </w:rPr>
            </w:pPr>
            <w:r>
              <w:rPr>
                <w:rFonts w:asciiTheme="minorHAnsi" w:hAnsiTheme="minorHAnsi" w:cstheme="minorHAnsi"/>
                <w:sz w:val="20"/>
                <w:szCs w:val="20"/>
              </w:rPr>
              <w:t>Ocjenjivanje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vrjednovanje</w:t>
            </w:r>
            <w:r>
              <w:rPr>
                <w:rFonts w:asciiTheme="minorHAnsi" w:hAnsiTheme="minorHAnsi" w:cstheme="minorHAnsi"/>
                <w:spacing w:val="-14"/>
                <w:sz w:val="20"/>
                <w:szCs w:val="20"/>
              </w:rPr>
              <w:t xml:space="preserve"> </w:t>
            </w:r>
            <w:r>
              <w:rPr>
                <w:rFonts w:asciiTheme="minorHAnsi" w:hAnsiTheme="minorHAnsi" w:cstheme="minorHAnsi"/>
                <w:sz w:val="20"/>
                <w:szCs w:val="20"/>
              </w:rPr>
              <w:t>rada</w:t>
            </w:r>
            <w:r>
              <w:rPr>
                <w:rFonts w:asciiTheme="minorHAnsi" w:hAnsiTheme="minorHAnsi" w:cstheme="minorHAnsi"/>
                <w:spacing w:val="-50"/>
                <w:sz w:val="20"/>
                <w:szCs w:val="20"/>
              </w:rPr>
              <w:t xml:space="preserve"> </w:t>
            </w:r>
            <w:r>
              <w:rPr>
                <w:rFonts w:asciiTheme="minorHAnsi" w:hAnsiTheme="minorHAnsi" w:cstheme="minorHAnsi"/>
                <w:sz w:val="20"/>
                <w:szCs w:val="20"/>
              </w:rPr>
              <w:t>studenata tijekom</w:t>
            </w:r>
            <w:r>
              <w:rPr>
                <w:rFonts w:asciiTheme="minorHAnsi" w:hAnsiTheme="minorHAnsi" w:cstheme="minorHAnsi"/>
                <w:spacing w:val="-51"/>
                <w:sz w:val="20"/>
                <w:szCs w:val="20"/>
              </w:rPr>
              <w:t xml:space="preserve"> </w:t>
            </w:r>
            <w:r>
              <w:rPr>
                <w:rFonts w:asciiTheme="minorHAnsi" w:hAnsiTheme="minorHAnsi" w:cstheme="minorHAnsi"/>
                <w:sz w:val="20"/>
                <w:szCs w:val="20"/>
              </w:rPr>
              <w:t>nastave</w:t>
            </w:r>
            <w:r>
              <w:rPr>
                <w:rFonts w:asciiTheme="minorHAnsi" w:hAnsiTheme="minorHAnsi" w:cstheme="minorHAnsi"/>
                <w:spacing w:val="2"/>
                <w:sz w:val="20"/>
                <w:szCs w:val="20"/>
              </w:rPr>
              <w:t xml:space="preserve"> </w:t>
            </w:r>
            <w:r>
              <w:rPr>
                <w:rFonts w:asciiTheme="minorHAnsi" w:hAnsiTheme="minorHAnsi" w:cstheme="minorHAnsi"/>
                <w:sz w:val="20"/>
                <w:szCs w:val="20"/>
              </w:rPr>
              <w:t>i na</w:t>
            </w:r>
            <w:r>
              <w:rPr>
                <w:rFonts w:asciiTheme="minorHAnsi" w:hAnsiTheme="minorHAnsi" w:cstheme="minorHAnsi"/>
                <w:spacing w:val="1"/>
                <w:sz w:val="20"/>
                <w:szCs w:val="20"/>
              </w:rPr>
              <w:t xml:space="preserve"> </w:t>
            </w:r>
            <w:r>
              <w:rPr>
                <w:rFonts w:asciiTheme="minorHAnsi" w:hAnsiTheme="minorHAnsi" w:cstheme="minorHAnsi"/>
                <w:sz w:val="20"/>
                <w:szCs w:val="20"/>
              </w:rPr>
              <w:t>završnom</w:t>
            </w:r>
            <w:r>
              <w:rPr>
                <w:rFonts w:asciiTheme="minorHAnsi" w:hAnsiTheme="minorHAnsi" w:cstheme="minorHAnsi"/>
                <w:spacing w:val="2"/>
                <w:sz w:val="20"/>
                <w:szCs w:val="20"/>
              </w:rPr>
              <w:t xml:space="preserve"> </w:t>
            </w:r>
            <w:r>
              <w:rPr>
                <w:rFonts w:asciiTheme="minorHAnsi" w:hAnsiTheme="minorHAnsi" w:cstheme="minorHAnsi"/>
                <w:sz w:val="20"/>
                <w:szCs w:val="20"/>
              </w:rPr>
              <w:t>ispitu</w:t>
            </w:r>
          </w:p>
        </w:tc>
        <w:tc>
          <w:tcPr>
            <w:tcW w:w="7954" w:type="dxa"/>
            <w:gridSpan w:val="10"/>
            <w:tcBorders>
              <w:top w:val="single" w:sz="12" w:space="0" w:color="000000"/>
              <w:left w:val="single" w:sz="4" w:space="0" w:color="000000"/>
              <w:bottom w:val="single" w:sz="12" w:space="0" w:color="000000"/>
              <w:right w:val="single" w:sz="12" w:space="0" w:color="000000"/>
            </w:tcBorders>
          </w:tcPr>
          <w:p w14:paraId="432F51AD" w14:textId="77777777" w:rsidR="00301E6D" w:rsidRDefault="00301E6D">
            <w:pPr>
              <w:pStyle w:val="TableParagraph"/>
              <w:ind w:left="186"/>
              <w:rPr>
                <w:rFonts w:asciiTheme="minorHAnsi" w:hAnsiTheme="minorHAnsi" w:cstheme="minorHAnsi"/>
                <w:sz w:val="20"/>
                <w:szCs w:val="20"/>
              </w:rPr>
            </w:pPr>
            <w:r>
              <w:rPr>
                <w:rFonts w:asciiTheme="minorHAnsi" w:hAnsiTheme="minorHAnsi" w:cstheme="minorHAnsi"/>
                <w:sz w:val="20"/>
                <w:szCs w:val="20"/>
              </w:rPr>
              <w:t>Završna</w:t>
            </w:r>
            <w:r>
              <w:rPr>
                <w:rFonts w:asciiTheme="minorHAnsi" w:hAnsiTheme="minorHAnsi" w:cstheme="minorHAnsi"/>
                <w:spacing w:val="9"/>
                <w:sz w:val="20"/>
                <w:szCs w:val="20"/>
              </w:rPr>
              <w:t xml:space="preserve"> </w:t>
            </w:r>
            <w:r>
              <w:rPr>
                <w:rFonts w:asciiTheme="minorHAnsi" w:hAnsiTheme="minorHAnsi" w:cstheme="minorHAnsi"/>
                <w:sz w:val="20"/>
                <w:szCs w:val="20"/>
              </w:rPr>
              <w:t>ocjena</w:t>
            </w:r>
            <w:r>
              <w:rPr>
                <w:rFonts w:asciiTheme="minorHAnsi" w:hAnsiTheme="minorHAnsi" w:cstheme="minorHAnsi"/>
                <w:spacing w:val="9"/>
                <w:sz w:val="20"/>
                <w:szCs w:val="20"/>
              </w:rPr>
              <w:t xml:space="preserve"> </w:t>
            </w:r>
            <w:r>
              <w:rPr>
                <w:rFonts w:asciiTheme="minorHAnsi" w:hAnsiTheme="minorHAnsi" w:cstheme="minorHAnsi"/>
                <w:sz w:val="20"/>
                <w:szCs w:val="20"/>
              </w:rPr>
              <w:t>na</w:t>
            </w:r>
            <w:r>
              <w:rPr>
                <w:rFonts w:asciiTheme="minorHAnsi" w:hAnsiTheme="minorHAnsi" w:cstheme="minorHAnsi"/>
                <w:spacing w:val="10"/>
                <w:sz w:val="20"/>
                <w:szCs w:val="20"/>
              </w:rPr>
              <w:t xml:space="preserve"> </w:t>
            </w:r>
            <w:r>
              <w:rPr>
                <w:rFonts w:asciiTheme="minorHAnsi" w:hAnsiTheme="minorHAnsi" w:cstheme="minorHAnsi"/>
                <w:sz w:val="20"/>
                <w:szCs w:val="20"/>
              </w:rPr>
              <w:t>predmetu</w:t>
            </w:r>
            <w:r>
              <w:rPr>
                <w:rFonts w:asciiTheme="minorHAnsi" w:hAnsiTheme="minorHAnsi" w:cstheme="minorHAnsi"/>
                <w:spacing w:val="9"/>
                <w:sz w:val="20"/>
                <w:szCs w:val="20"/>
              </w:rPr>
              <w:t xml:space="preserve"> </w:t>
            </w:r>
            <w:r>
              <w:rPr>
                <w:rFonts w:asciiTheme="minorHAnsi" w:hAnsiTheme="minorHAnsi" w:cstheme="minorHAnsi"/>
                <w:sz w:val="20"/>
                <w:szCs w:val="20"/>
              </w:rPr>
              <w:t>Metodika</w:t>
            </w:r>
            <w:r>
              <w:rPr>
                <w:rFonts w:asciiTheme="minorHAnsi" w:hAnsiTheme="minorHAnsi" w:cstheme="minorHAnsi"/>
                <w:spacing w:val="9"/>
                <w:sz w:val="20"/>
                <w:szCs w:val="20"/>
              </w:rPr>
              <w:t xml:space="preserve"> </w:t>
            </w:r>
            <w:r>
              <w:rPr>
                <w:rFonts w:asciiTheme="minorHAnsi" w:hAnsiTheme="minorHAnsi" w:cstheme="minorHAnsi"/>
                <w:sz w:val="20"/>
                <w:szCs w:val="20"/>
              </w:rPr>
              <w:t>treninga</w:t>
            </w:r>
            <w:r>
              <w:rPr>
                <w:rFonts w:asciiTheme="minorHAnsi" w:hAnsiTheme="minorHAnsi" w:cstheme="minorHAnsi"/>
                <w:spacing w:val="9"/>
                <w:sz w:val="20"/>
                <w:szCs w:val="20"/>
              </w:rPr>
              <w:t xml:space="preserve"> </w:t>
            </w:r>
            <w:r>
              <w:rPr>
                <w:rFonts w:asciiTheme="minorHAnsi" w:hAnsiTheme="minorHAnsi" w:cstheme="minorHAnsi"/>
                <w:sz w:val="20"/>
                <w:szCs w:val="20"/>
              </w:rPr>
              <w:t>košarke</w:t>
            </w:r>
            <w:r>
              <w:rPr>
                <w:rFonts w:asciiTheme="minorHAnsi" w:hAnsiTheme="minorHAnsi" w:cstheme="minorHAnsi"/>
                <w:spacing w:val="9"/>
                <w:sz w:val="20"/>
                <w:szCs w:val="20"/>
              </w:rPr>
              <w:t xml:space="preserve"> </w:t>
            </w:r>
            <w:r>
              <w:rPr>
                <w:rFonts w:asciiTheme="minorHAnsi" w:hAnsiTheme="minorHAnsi" w:cstheme="minorHAnsi"/>
                <w:sz w:val="20"/>
                <w:szCs w:val="20"/>
              </w:rPr>
              <w:t>1</w:t>
            </w:r>
            <w:r>
              <w:rPr>
                <w:rFonts w:asciiTheme="minorHAnsi" w:hAnsiTheme="minorHAnsi" w:cstheme="minorHAnsi"/>
                <w:spacing w:val="12"/>
                <w:sz w:val="20"/>
                <w:szCs w:val="20"/>
              </w:rPr>
              <w:t xml:space="preserve"> </w:t>
            </w:r>
            <w:r>
              <w:rPr>
                <w:rFonts w:asciiTheme="minorHAnsi" w:hAnsiTheme="minorHAnsi" w:cstheme="minorHAnsi"/>
                <w:sz w:val="20"/>
                <w:szCs w:val="20"/>
              </w:rPr>
              <w:t>određuje</w:t>
            </w:r>
            <w:r>
              <w:rPr>
                <w:rFonts w:asciiTheme="minorHAnsi" w:hAnsiTheme="minorHAnsi" w:cstheme="minorHAnsi"/>
                <w:spacing w:val="10"/>
                <w:sz w:val="20"/>
                <w:szCs w:val="20"/>
              </w:rPr>
              <w:t xml:space="preserve"> </w:t>
            </w:r>
            <w:r>
              <w:rPr>
                <w:rFonts w:asciiTheme="minorHAnsi" w:hAnsiTheme="minorHAnsi" w:cstheme="minorHAnsi"/>
                <w:sz w:val="20"/>
                <w:szCs w:val="20"/>
              </w:rPr>
              <w:t>se</w:t>
            </w:r>
            <w:r>
              <w:rPr>
                <w:rFonts w:asciiTheme="minorHAnsi" w:hAnsiTheme="minorHAnsi" w:cstheme="minorHAnsi"/>
                <w:spacing w:val="9"/>
                <w:sz w:val="20"/>
                <w:szCs w:val="20"/>
              </w:rPr>
              <w:t xml:space="preserve"> </w:t>
            </w:r>
            <w:r>
              <w:rPr>
                <w:rFonts w:asciiTheme="minorHAnsi" w:hAnsiTheme="minorHAnsi" w:cstheme="minorHAnsi"/>
                <w:sz w:val="20"/>
                <w:szCs w:val="20"/>
              </w:rPr>
              <w:t>temeljem</w:t>
            </w:r>
            <w:r>
              <w:rPr>
                <w:rFonts w:asciiTheme="minorHAnsi" w:hAnsiTheme="minorHAnsi" w:cstheme="minorHAnsi"/>
                <w:spacing w:val="-51"/>
                <w:sz w:val="20"/>
                <w:szCs w:val="20"/>
              </w:rPr>
              <w:t xml:space="preserve"> </w:t>
            </w:r>
            <w:r>
              <w:rPr>
                <w:rFonts w:asciiTheme="minorHAnsi" w:hAnsiTheme="minorHAnsi" w:cstheme="minorHAnsi"/>
                <w:position w:val="1"/>
                <w:sz w:val="20"/>
                <w:szCs w:val="20"/>
              </w:rPr>
              <w:t>ostvarenih</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bodova</w:t>
            </w:r>
            <w:r>
              <w:rPr>
                <w:rFonts w:asciiTheme="minorHAnsi" w:hAnsiTheme="minorHAnsi" w:cstheme="minorHAnsi"/>
                <w:spacing w:val="2"/>
                <w:position w:val="1"/>
                <w:sz w:val="20"/>
                <w:szCs w:val="20"/>
              </w:rPr>
              <w:t xml:space="preserve"> </w:t>
            </w:r>
            <w:r>
              <w:rPr>
                <w:rFonts w:asciiTheme="minorHAnsi" w:hAnsiTheme="minorHAnsi" w:cstheme="minorHAnsi"/>
                <w:sz w:val="20"/>
                <w:szCs w:val="20"/>
              </w:rPr>
              <w:t>iz:</w:t>
            </w:r>
          </w:p>
          <w:p w14:paraId="095D394F" w14:textId="77777777" w:rsidR="00301E6D" w:rsidRDefault="00301E6D">
            <w:pPr>
              <w:pStyle w:val="TableParagraph"/>
              <w:rPr>
                <w:rFonts w:asciiTheme="minorHAnsi" w:hAnsiTheme="minorHAnsi" w:cstheme="minorHAnsi"/>
                <w:sz w:val="20"/>
                <w:szCs w:val="20"/>
              </w:rPr>
            </w:pPr>
          </w:p>
          <w:p w14:paraId="586C4EE9" w14:textId="77777777" w:rsidR="00301E6D" w:rsidRDefault="00301E6D">
            <w:pPr>
              <w:pStyle w:val="TableParagraph"/>
              <w:spacing w:before="1"/>
              <w:ind w:left="907"/>
              <w:rPr>
                <w:rFonts w:asciiTheme="minorHAnsi" w:hAnsiTheme="minorHAnsi" w:cstheme="minorHAnsi"/>
                <w:b/>
                <w:sz w:val="20"/>
                <w:szCs w:val="20"/>
              </w:rPr>
            </w:pPr>
            <w:r>
              <w:rPr>
                <w:rFonts w:asciiTheme="minorHAnsi" w:hAnsiTheme="minorHAnsi" w:cstheme="minorHAnsi"/>
                <w:sz w:val="20"/>
                <w:szCs w:val="20"/>
              </w:rPr>
              <w:sym w:font="Times New Roman" w:char="F0AE"/>
            </w:r>
            <w:r>
              <w:rPr>
                <w:rFonts w:asciiTheme="minorHAnsi" w:hAnsiTheme="minorHAnsi" w:cstheme="minorHAnsi"/>
                <w:spacing w:val="61"/>
                <w:sz w:val="20"/>
                <w:szCs w:val="20"/>
              </w:rPr>
              <w:t xml:space="preserve"> </w:t>
            </w:r>
            <w:r>
              <w:rPr>
                <w:rFonts w:asciiTheme="minorHAnsi" w:hAnsiTheme="minorHAnsi" w:cstheme="minorHAnsi"/>
                <w:b/>
                <w:sz w:val="20"/>
                <w:szCs w:val="20"/>
              </w:rPr>
              <w:t>kolokvija</w:t>
            </w:r>
          </w:p>
          <w:p w14:paraId="4E1C17DC" w14:textId="77777777" w:rsidR="00301E6D" w:rsidRDefault="00301E6D">
            <w:pPr>
              <w:pStyle w:val="TableParagraph"/>
              <w:spacing w:before="6"/>
              <w:ind w:left="1267" w:right="90"/>
              <w:rPr>
                <w:rFonts w:asciiTheme="minorHAnsi" w:hAnsiTheme="minorHAnsi" w:cstheme="minorHAnsi"/>
                <w:sz w:val="20"/>
                <w:szCs w:val="20"/>
              </w:rPr>
            </w:pPr>
            <w:r>
              <w:rPr>
                <w:rFonts w:asciiTheme="minorHAnsi" w:hAnsiTheme="minorHAnsi" w:cstheme="minorHAnsi"/>
                <w:sz w:val="20"/>
                <w:szCs w:val="20"/>
              </w:rPr>
              <w:t>tri kolokvija (dva iz nastavnih tema s predavanja te 1 praktični kolokvij) koji</w:t>
            </w:r>
            <w:r>
              <w:rPr>
                <w:rFonts w:asciiTheme="minorHAnsi" w:hAnsiTheme="minorHAnsi" w:cstheme="minorHAnsi"/>
                <w:spacing w:val="-51"/>
                <w:sz w:val="20"/>
                <w:szCs w:val="20"/>
              </w:rPr>
              <w:t xml:space="preserve"> </w:t>
            </w:r>
            <w:r>
              <w:rPr>
                <w:rFonts w:asciiTheme="minorHAnsi" w:hAnsiTheme="minorHAnsi" w:cstheme="minorHAnsi"/>
                <w:sz w:val="20"/>
                <w:szCs w:val="20"/>
              </w:rPr>
              <w:t>nose</w:t>
            </w:r>
            <w:r>
              <w:rPr>
                <w:rFonts w:asciiTheme="minorHAnsi" w:hAnsiTheme="minorHAnsi" w:cstheme="minorHAnsi"/>
                <w:spacing w:val="-1"/>
                <w:sz w:val="20"/>
                <w:szCs w:val="20"/>
              </w:rPr>
              <w:t xml:space="preserve"> </w:t>
            </w:r>
            <w:r>
              <w:rPr>
                <w:rFonts w:asciiTheme="minorHAnsi" w:hAnsiTheme="minorHAnsi" w:cstheme="minorHAnsi"/>
                <w:sz w:val="20"/>
                <w:szCs w:val="20"/>
              </w:rPr>
              <w:t>ukupno</w:t>
            </w:r>
            <w:r>
              <w:rPr>
                <w:rFonts w:asciiTheme="minorHAnsi" w:hAnsiTheme="minorHAnsi" w:cstheme="minorHAnsi"/>
                <w:spacing w:val="1"/>
                <w:sz w:val="20"/>
                <w:szCs w:val="20"/>
              </w:rPr>
              <w:t xml:space="preserve"> </w:t>
            </w:r>
            <w:r>
              <w:rPr>
                <w:rFonts w:asciiTheme="minorHAnsi" w:hAnsiTheme="minorHAnsi" w:cstheme="minorHAnsi"/>
                <w:sz w:val="20"/>
                <w:szCs w:val="20"/>
              </w:rPr>
              <w:t>60% konačne ocjene (svaki</w:t>
            </w:r>
            <w:r>
              <w:rPr>
                <w:rFonts w:asciiTheme="minorHAnsi" w:hAnsiTheme="minorHAnsi" w:cstheme="minorHAnsi"/>
                <w:spacing w:val="-1"/>
                <w:sz w:val="20"/>
                <w:szCs w:val="20"/>
              </w:rPr>
              <w:t xml:space="preserve"> </w:t>
            </w:r>
            <w:r>
              <w:rPr>
                <w:rFonts w:asciiTheme="minorHAnsi" w:hAnsiTheme="minorHAnsi" w:cstheme="minorHAnsi"/>
                <w:sz w:val="20"/>
                <w:szCs w:val="20"/>
              </w:rPr>
              <w:t>po 20%</w:t>
            </w:r>
            <w:r>
              <w:rPr>
                <w:rFonts w:asciiTheme="minorHAnsi" w:hAnsiTheme="minorHAnsi" w:cstheme="minorHAnsi"/>
                <w:spacing w:val="2"/>
                <w:sz w:val="20"/>
                <w:szCs w:val="20"/>
              </w:rPr>
              <w:t xml:space="preserve"> </w:t>
            </w:r>
            <w:r>
              <w:rPr>
                <w:rFonts w:asciiTheme="minorHAnsi" w:hAnsiTheme="minorHAnsi" w:cstheme="minorHAnsi"/>
                <w:sz w:val="20"/>
                <w:szCs w:val="20"/>
              </w:rPr>
              <w:t>od</w:t>
            </w:r>
            <w:r>
              <w:rPr>
                <w:rFonts w:asciiTheme="minorHAnsi" w:hAnsiTheme="minorHAnsi" w:cstheme="minorHAnsi"/>
                <w:spacing w:val="-1"/>
                <w:sz w:val="20"/>
                <w:szCs w:val="20"/>
              </w:rPr>
              <w:t xml:space="preserve"> </w:t>
            </w:r>
            <w:r>
              <w:rPr>
                <w:rFonts w:asciiTheme="minorHAnsi" w:hAnsiTheme="minorHAnsi" w:cstheme="minorHAnsi"/>
                <w:sz w:val="20"/>
                <w:szCs w:val="20"/>
              </w:rPr>
              <w:t>konačne ocjene)</w:t>
            </w:r>
          </w:p>
          <w:p w14:paraId="26CC3D3F" w14:textId="77777777" w:rsidR="00301E6D" w:rsidRDefault="00301E6D">
            <w:pPr>
              <w:pStyle w:val="TableParagraph"/>
              <w:spacing w:before="21"/>
              <w:ind w:left="907"/>
              <w:rPr>
                <w:rFonts w:asciiTheme="minorHAnsi" w:hAnsiTheme="minorHAnsi" w:cstheme="minorHAnsi"/>
                <w:b/>
                <w:sz w:val="20"/>
                <w:szCs w:val="20"/>
              </w:rPr>
            </w:pPr>
            <w:r>
              <w:rPr>
                <w:rFonts w:asciiTheme="minorHAnsi" w:hAnsiTheme="minorHAnsi" w:cstheme="minorHAnsi"/>
                <w:sz w:val="20"/>
                <w:szCs w:val="20"/>
              </w:rPr>
              <w:sym w:font="Times New Roman" w:char="F0AE"/>
            </w:r>
            <w:r>
              <w:rPr>
                <w:rFonts w:asciiTheme="minorHAnsi" w:hAnsiTheme="minorHAnsi" w:cstheme="minorHAnsi"/>
                <w:spacing w:val="58"/>
                <w:sz w:val="20"/>
                <w:szCs w:val="20"/>
              </w:rPr>
              <w:t xml:space="preserve"> </w:t>
            </w:r>
            <w:r>
              <w:rPr>
                <w:rFonts w:asciiTheme="minorHAnsi" w:hAnsiTheme="minorHAnsi" w:cstheme="minorHAnsi"/>
                <w:b/>
                <w:sz w:val="20"/>
                <w:szCs w:val="20"/>
              </w:rPr>
              <w:t>usmenog</w:t>
            </w:r>
            <w:r>
              <w:rPr>
                <w:rFonts w:asciiTheme="minorHAnsi" w:hAnsiTheme="minorHAnsi" w:cstheme="minorHAnsi"/>
                <w:b/>
                <w:spacing w:val="-2"/>
                <w:sz w:val="20"/>
                <w:szCs w:val="20"/>
              </w:rPr>
              <w:t xml:space="preserve"> </w:t>
            </w:r>
            <w:r>
              <w:rPr>
                <w:rFonts w:asciiTheme="minorHAnsi" w:hAnsiTheme="minorHAnsi" w:cstheme="minorHAnsi"/>
                <w:b/>
                <w:sz w:val="20"/>
                <w:szCs w:val="20"/>
              </w:rPr>
              <w:t>ispita</w:t>
            </w:r>
          </w:p>
          <w:p w14:paraId="04566A10" w14:textId="77777777" w:rsidR="00301E6D" w:rsidRDefault="00301E6D">
            <w:pPr>
              <w:pStyle w:val="TableParagraph"/>
              <w:spacing w:before="42"/>
              <w:ind w:left="1267"/>
              <w:rPr>
                <w:rFonts w:asciiTheme="minorHAnsi" w:hAnsiTheme="minorHAnsi" w:cstheme="minorHAnsi"/>
                <w:sz w:val="20"/>
                <w:szCs w:val="20"/>
              </w:rPr>
            </w:pPr>
            <w:r>
              <w:rPr>
                <w:rFonts w:asciiTheme="minorHAnsi" w:hAnsiTheme="minorHAnsi" w:cstheme="minorHAnsi"/>
                <w:sz w:val="20"/>
                <w:szCs w:val="20"/>
              </w:rPr>
              <w:t>nosi</w:t>
            </w:r>
            <w:r>
              <w:rPr>
                <w:rFonts w:asciiTheme="minorHAnsi" w:hAnsiTheme="minorHAnsi" w:cstheme="minorHAnsi"/>
                <w:spacing w:val="-2"/>
                <w:sz w:val="20"/>
                <w:szCs w:val="20"/>
              </w:rPr>
              <w:t xml:space="preserve"> </w:t>
            </w:r>
            <w:r>
              <w:rPr>
                <w:rFonts w:asciiTheme="minorHAnsi" w:hAnsiTheme="minorHAnsi" w:cstheme="minorHAnsi"/>
                <w:sz w:val="20"/>
                <w:szCs w:val="20"/>
              </w:rPr>
              <w:t>40%</w:t>
            </w:r>
            <w:r>
              <w:rPr>
                <w:rFonts w:asciiTheme="minorHAnsi" w:hAnsiTheme="minorHAnsi" w:cstheme="minorHAnsi"/>
                <w:spacing w:val="-1"/>
                <w:sz w:val="20"/>
                <w:szCs w:val="20"/>
              </w:rPr>
              <w:t xml:space="preserve"> </w:t>
            </w:r>
            <w:r>
              <w:rPr>
                <w:rFonts w:asciiTheme="minorHAnsi" w:hAnsiTheme="minorHAnsi" w:cstheme="minorHAnsi"/>
                <w:sz w:val="20"/>
                <w:szCs w:val="20"/>
              </w:rPr>
              <w:t>od konačne</w:t>
            </w:r>
            <w:r>
              <w:rPr>
                <w:rFonts w:asciiTheme="minorHAnsi" w:hAnsiTheme="minorHAnsi" w:cstheme="minorHAnsi"/>
                <w:spacing w:val="-2"/>
                <w:sz w:val="20"/>
                <w:szCs w:val="20"/>
              </w:rPr>
              <w:t xml:space="preserve"> </w:t>
            </w:r>
            <w:r>
              <w:rPr>
                <w:rFonts w:asciiTheme="minorHAnsi" w:hAnsiTheme="minorHAnsi" w:cstheme="minorHAnsi"/>
                <w:sz w:val="20"/>
                <w:szCs w:val="20"/>
              </w:rPr>
              <w:t>ocjene</w:t>
            </w:r>
          </w:p>
          <w:p w14:paraId="022FA8EE" w14:textId="77777777" w:rsidR="00301E6D" w:rsidRDefault="00301E6D">
            <w:pPr>
              <w:pStyle w:val="TableParagraph"/>
              <w:rPr>
                <w:rFonts w:asciiTheme="minorHAnsi" w:hAnsiTheme="minorHAnsi" w:cstheme="minorHAnsi"/>
                <w:sz w:val="20"/>
                <w:szCs w:val="20"/>
              </w:rPr>
            </w:pPr>
          </w:p>
          <w:p w14:paraId="79706004" w14:textId="77777777" w:rsidR="00301E6D" w:rsidRDefault="00301E6D">
            <w:pPr>
              <w:pStyle w:val="TableParagraph"/>
              <w:spacing w:before="1" w:line="244" w:lineRule="auto"/>
              <w:ind w:left="66"/>
              <w:rPr>
                <w:rFonts w:asciiTheme="minorHAnsi" w:hAnsiTheme="minorHAnsi" w:cstheme="minorHAnsi"/>
                <w:sz w:val="20"/>
                <w:szCs w:val="20"/>
              </w:rPr>
            </w:pPr>
            <w:r>
              <w:rPr>
                <w:rFonts w:asciiTheme="minorHAnsi" w:hAnsiTheme="minorHAnsi" w:cstheme="minorHAnsi"/>
                <w:b/>
                <w:sz w:val="20"/>
                <w:szCs w:val="20"/>
              </w:rPr>
              <w:t>Preduvjeti</w:t>
            </w:r>
            <w:r>
              <w:rPr>
                <w:rFonts w:asciiTheme="minorHAnsi" w:hAnsiTheme="minorHAnsi" w:cstheme="minorHAnsi"/>
                <w:b/>
                <w:spacing w:val="5"/>
                <w:sz w:val="20"/>
                <w:szCs w:val="20"/>
              </w:rPr>
              <w:t xml:space="preserve"> </w:t>
            </w:r>
            <w:r>
              <w:rPr>
                <w:rFonts w:asciiTheme="minorHAnsi" w:hAnsiTheme="minorHAnsi" w:cstheme="minorHAnsi"/>
                <w:b/>
                <w:sz w:val="20"/>
                <w:szCs w:val="20"/>
              </w:rPr>
              <w:t>za</w:t>
            </w:r>
            <w:r>
              <w:rPr>
                <w:rFonts w:asciiTheme="minorHAnsi" w:hAnsiTheme="minorHAnsi" w:cstheme="minorHAnsi"/>
                <w:b/>
                <w:spacing w:val="6"/>
                <w:sz w:val="20"/>
                <w:szCs w:val="20"/>
              </w:rPr>
              <w:t xml:space="preserve"> </w:t>
            </w:r>
            <w:r>
              <w:rPr>
                <w:rFonts w:asciiTheme="minorHAnsi" w:hAnsiTheme="minorHAnsi" w:cstheme="minorHAnsi"/>
                <w:b/>
                <w:sz w:val="20"/>
                <w:szCs w:val="20"/>
              </w:rPr>
              <w:t>ispit</w:t>
            </w:r>
            <w:r>
              <w:rPr>
                <w:rFonts w:asciiTheme="minorHAnsi" w:hAnsiTheme="minorHAnsi" w:cstheme="minorHAnsi"/>
                <w:sz w:val="20"/>
                <w:szCs w:val="20"/>
              </w:rPr>
              <w:t>:</w:t>
            </w:r>
            <w:r>
              <w:rPr>
                <w:rFonts w:asciiTheme="minorHAnsi" w:hAnsiTheme="minorHAnsi" w:cstheme="minorHAnsi"/>
                <w:spacing w:val="8"/>
                <w:sz w:val="20"/>
                <w:szCs w:val="20"/>
              </w:rPr>
              <w:t xml:space="preserve"> </w:t>
            </w:r>
            <w:r>
              <w:rPr>
                <w:rFonts w:asciiTheme="minorHAnsi" w:hAnsiTheme="minorHAnsi" w:cstheme="minorHAnsi"/>
                <w:position w:val="1"/>
                <w:sz w:val="20"/>
                <w:szCs w:val="20"/>
              </w:rPr>
              <w:t>pedagoška</w:t>
            </w:r>
            <w:r>
              <w:rPr>
                <w:rFonts w:asciiTheme="minorHAnsi" w:hAnsiTheme="minorHAnsi" w:cstheme="minorHAnsi"/>
                <w:spacing w:val="4"/>
                <w:position w:val="1"/>
                <w:sz w:val="20"/>
                <w:szCs w:val="20"/>
              </w:rPr>
              <w:t xml:space="preserve"> </w:t>
            </w:r>
            <w:r>
              <w:rPr>
                <w:rFonts w:asciiTheme="minorHAnsi" w:hAnsiTheme="minorHAnsi" w:cstheme="minorHAnsi"/>
                <w:position w:val="1"/>
                <w:sz w:val="20"/>
                <w:szCs w:val="20"/>
              </w:rPr>
              <w:t>praksa</w:t>
            </w:r>
            <w:r>
              <w:rPr>
                <w:rFonts w:asciiTheme="minorHAnsi" w:hAnsiTheme="minorHAnsi" w:cstheme="minorHAnsi"/>
                <w:spacing w:val="8"/>
                <w:position w:val="1"/>
                <w:sz w:val="20"/>
                <w:szCs w:val="20"/>
              </w:rPr>
              <w:t xml:space="preserve"> </w:t>
            </w:r>
            <w:r>
              <w:rPr>
                <w:rFonts w:asciiTheme="minorHAnsi" w:hAnsiTheme="minorHAnsi" w:cstheme="minorHAnsi"/>
                <w:position w:val="1"/>
                <w:sz w:val="20"/>
                <w:szCs w:val="20"/>
              </w:rPr>
              <w:t>(Metodičke</w:t>
            </w:r>
            <w:r>
              <w:rPr>
                <w:rFonts w:asciiTheme="minorHAnsi" w:hAnsiTheme="minorHAnsi" w:cstheme="minorHAnsi"/>
                <w:spacing w:val="4"/>
                <w:position w:val="1"/>
                <w:sz w:val="20"/>
                <w:szCs w:val="20"/>
              </w:rPr>
              <w:t xml:space="preserve"> </w:t>
            </w:r>
            <w:r>
              <w:rPr>
                <w:rFonts w:asciiTheme="minorHAnsi" w:hAnsiTheme="minorHAnsi" w:cstheme="minorHAnsi"/>
                <w:position w:val="1"/>
                <w:sz w:val="20"/>
                <w:szCs w:val="20"/>
              </w:rPr>
              <w:t>jedinice</w:t>
            </w:r>
            <w:r>
              <w:rPr>
                <w:rFonts w:asciiTheme="minorHAnsi" w:hAnsiTheme="minorHAnsi" w:cstheme="minorHAnsi"/>
                <w:spacing w:val="7"/>
                <w:position w:val="1"/>
                <w:sz w:val="20"/>
                <w:szCs w:val="20"/>
              </w:rPr>
              <w:t xml:space="preserve"> </w:t>
            </w:r>
            <w:r>
              <w:rPr>
                <w:rFonts w:asciiTheme="minorHAnsi" w:hAnsiTheme="minorHAnsi" w:cstheme="minorHAnsi"/>
                <w:position w:val="1"/>
                <w:sz w:val="20"/>
                <w:szCs w:val="20"/>
              </w:rPr>
              <w:t>za</w:t>
            </w:r>
            <w:r>
              <w:rPr>
                <w:rFonts w:asciiTheme="minorHAnsi" w:hAnsiTheme="minorHAnsi" w:cstheme="minorHAnsi"/>
                <w:spacing w:val="9"/>
                <w:position w:val="1"/>
                <w:sz w:val="20"/>
                <w:szCs w:val="20"/>
              </w:rPr>
              <w:t xml:space="preserve"> </w:t>
            </w:r>
            <w:r>
              <w:rPr>
                <w:rFonts w:asciiTheme="minorHAnsi" w:hAnsiTheme="minorHAnsi" w:cstheme="minorHAnsi"/>
                <w:position w:val="1"/>
                <w:sz w:val="20"/>
                <w:szCs w:val="20"/>
              </w:rPr>
              <w:t>različite</w:t>
            </w:r>
            <w:r>
              <w:rPr>
                <w:rFonts w:asciiTheme="minorHAnsi" w:hAnsiTheme="minorHAnsi" w:cstheme="minorHAnsi"/>
                <w:spacing w:val="7"/>
                <w:position w:val="1"/>
                <w:sz w:val="20"/>
                <w:szCs w:val="20"/>
              </w:rPr>
              <w:t xml:space="preserve"> </w:t>
            </w:r>
            <w:r>
              <w:rPr>
                <w:rFonts w:asciiTheme="minorHAnsi" w:hAnsiTheme="minorHAnsi" w:cstheme="minorHAnsi"/>
                <w:position w:val="1"/>
                <w:sz w:val="20"/>
                <w:szCs w:val="20"/>
              </w:rPr>
              <w:t>dobne</w:t>
            </w:r>
            <w:r>
              <w:rPr>
                <w:rFonts w:asciiTheme="minorHAnsi" w:hAnsiTheme="minorHAnsi" w:cstheme="minorHAnsi"/>
                <w:spacing w:val="5"/>
                <w:position w:val="1"/>
                <w:sz w:val="20"/>
                <w:szCs w:val="20"/>
              </w:rPr>
              <w:t xml:space="preserve"> </w:t>
            </w:r>
            <w:r>
              <w:rPr>
                <w:rFonts w:asciiTheme="minorHAnsi" w:hAnsiTheme="minorHAnsi" w:cstheme="minorHAnsi"/>
                <w:position w:val="1"/>
                <w:sz w:val="20"/>
                <w:szCs w:val="20"/>
              </w:rPr>
              <w:t>skupine</w:t>
            </w:r>
            <w:r>
              <w:rPr>
                <w:rFonts w:asciiTheme="minorHAnsi" w:hAnsiTheme="minorHAnsi" w:cstheme="minorHAnsi"/>
                <w:spacing w:val="4"/>
                <w:position w:val="1"/>
                <w:sz w:val="20"/>
                <w:szCs w:val="20"/>
              </w:rPr>
              <w:t xml:space="preserve"> </w:t>
            </w:r>
            <w:r>
              <w:rPr>
                <w:rFonts w:asciiTheme="minorHAnsi" w:hAnsiTheme="minorHAnsi" w:cstheme="minorHAnsi"/>
                <w:position w:val="1"/>
                <w:sz w:val="20"/>
                <w:szCs w:val="20"/>
              </w:rPr>
              <w:t>u</w:t>
            </w:r>
            <w:r>
              <w:rPr>
                <w:rFonts w:asciiTheme="minorHAnsi" w:hAnsiTheme="minorHAnsi" w:cstheme="minorHAnsi"/>
                <w:spacing w:val="-50"/>
                <w:position w:val="1"/>
                <w:sz w:val="20"/>
                <w:szCs w:val="20"/>
              </w:rPr>
              <w:t xml:space="preserve"> </w:t>
            </w:r>
            <w:r>
              <w:rPr>
                <w:rFonts w:asciiTheme="minorHAnsi" w:hAnsiTheme="minorHAnsi" w:cstheme="minorHAnsi"/>
                <w:sz w:val="20"/>
                <w:szCs w:val="20"/>
              </w:rPr>
              <w:t>pripremnom, natjecateljskom</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prijelaznom</w:t>
            </w:r>
            <w:r>
              <w:rPr>
                <w:rFonts w:asciiTheme="minorHAnsi" w:hAnsiTheme="minorHAnsi" w:cstheme="minorHAnsi"/>
                <w:spacing w:val="4"/>
                <w:sz w:val="20"/>
                <w:szCs w:val="20"/>
              </w:rPr>
              <w:t xml:space="preserve"> </w:t>
            </w:r>
            <w:r>
              <w:rPr>
                <w:rFonts w:asciiTheme="minorHAnsi" w:hAnsiTheme="minorHAnsi" w:cstheme="minorHAnsi"/>
                <w:sz w:val="20"/>
                <w:szCs w:val="20"/>
              </w:rPr>
              <w:t>razdoblju, organizacija natjecanja)</w:t>
            </w:r>
          </w:p>
          <w:p w14:paraId="67206414" w14:textId="77777777" w:rsidR="00301E6D" w:rsidRDefault="00301E6D">
            <w:pPr>
              <w:pStyle w:val="TableParagraph"/>
              <w:spacing w:line="208" w:lineRule="exact"/>
              <w:ind w:left="66"/>
              <w:rPr>
                <w:rFonts w:asciiTheme="minorHAnsi" w:hAnsiTheme="minorHAnsi" w:cstheme="minorHAnsi"/>
                <w:sz w:val="20"/>
                <w:szCs w:val="20"/>
              </w:rPr>
            </w:pPr>
            <w:r>
              <w:rPr>
                <w:rFonts w:asciiTheme="minorHAnsi" w:hAnsiTheme="minorHAnsi" w:cstheme="minorHAnsi"/>
                <w:b/>
                <w:sz w:val="20"/>
                <w:szCs w:val="20"/>
              </w:rPr>
              <w:t>Kolokviji-</w:t>
            </w:r>
            <w:r>
              <w:rPr>
                <w:rFonts w:asciiTheme="minorHAnsi" w:hAnsiTheme="minorHAnsi" w:cstheme="minorHAnsi"/>
                <w:sz w:val="20"/>
                <w:szCs w:val="20"/>
              </w:rPr>
              <w:t>kolokviji</w:t>
            </w:r>
            <w:r>
              <w:rPr>
                <w:rFonts w:asciiTheme="minorHAnsi" w:hAnsiTheme="minorHAnsi" w:cstheme="minorHAnsi"/>
                <w:spacing w:val="55"/>
                <w:sz w:val="20"/>
                <w:szCs w:val="20"/>
              </w:rPr>
              <w:t xml:space="preserve"> </w:t>
            </w:r>
            <w:r>
              <w:rPr>
                <w:rFonts w:asciiTheme="minorHAnsi" w:hAnsiTheme="minorHAnsi" w:cstheme="minorHAnsi"/>
                <w:sz w:val="20"/>
                <w:szCs w:val="20"/>
              </w:rPr>
              <w:t>s</w:t>
            </w:r>
            <w:r>
              <w:rPr>
                <w:rFonts w:asciiTheme="minorHAnsi" w:hAnsiTheme="minorHAnsi" w:cstheme="minorHAnsi"/>
                <w:spacing w:val="56"/>
                <w:sz w:val="20"/>
                <w:szCs w:val="20"/>
              </w:rPr>
              <w:t xml:space="preserve"> </w:t>
            </w:r>
            <w:r>
              <w:rPr>
                <w:rFonts w:asciiTheme="minorHAnsi" w:hAnsiTheme="minorHAnsi" w:cstheme="minorHAnsi"/>
                <w:sz w:val="20"/>
                <w:szCs w:val="20"/>
              </w:rPr>
              <w:t>nastavnim</w:t>
            </w:r>
            <w:r>
              <w:rPr>
                <w:rFonts w:asciiTheme="minorHAnsi" w:hAnsiTheme="minorHAnsi" w:cstheme="minorHAnsi"/>
                <w:spacing w:val="60"/>
                <w:sz w:val="20"/>
                <w:szCs w:val="20"/>
              </w:rPr>
              <w:t xml:space="preserve"> </w:t>
            </w:r>
            <w:r>
              <w:rPr>
                <w:rFonts w:asciiTheme="minorHAnsi" w:hAnsiTheme="minorHAnsi" w:cstheme="minorHAnsi"/>
                <w:sz w:val="20"/>
                <w:szCs w:val="20"/>
              </w:rPr>
              <w:t>temama</w:t>
            </w:r>
            <w:r>
              <w:rPr>
                <w:rFonts w:asciiTheme="minorHAnsi" w:hAnsiTheme="minorHAnsi" w:cstheme="minorHAnsi"/>
                <w:spacing w:val="55"/>
                <w:sz w:val="20"/>
                <w:szCs w:val="20"/>
              </w:rPr>
              <w:t xml:space="preserve"> </w:t>
            </w:r>
            <w:r>
              <w:rPr>
                <w:rFonts w:asciiTheme="minorHAnsi" w:hAnsiTheme="minorHAnsi" w:cstheme="minorHAnsi"/>
                <w:sz w:val="20"/>
                <w:szCs w:val="20"/>
              </w:rPr>
              <w:t>iz</w:t>
            </w:r>
            <w:r>
              <w:rPr>
                <w:rFonts w:asciiTheme="minorHAnsi" w:hAnsiTheme="minorHAnsi" w:cstheme="minorHAnsi"/>
                <w:spacing w:val="52"/>
                <w:sz w:val="20"/>
                <w:szCs w:val="20"/>
              </w:rPr>
              <w:t xml:space="preserve"> </w:t>
            </w:r>
            <w:r>
              <w:rPr>
                <w:rFonts w:asciiTheme="minorHAnsi" w:hAnsiTheme="minorHAnsi" w:cstheme="minorHAnsi"/>
                <w:sz w:val="20"/>
                <w:szCs w:val="20"/>
              </w:rPr>
              <w:t>predavanja</w:t>
            </w:r>
            <w:r>
              <w:rPr>
                <w:rFonts w:asciiTheme="minorHAnsi" w:hAnsiTheme="minorHAnsi" w:cstheme="minorHAnsi"/>
                <w:spacing w:val="56"/>
                <w:sz w:val="20"/>
                <w:szCs w:val="20"/>
              </w:rPr>
              <w:t xml:space="preserve"> </w:t>
            </w:r>
            <w:r>
              <w:rPr>
                <w:rFonts w:asciiTheme="minorHAnsi" w:hAnsiTheme="minorHAnsi" w:cstheme="minorHAnsi"/>
                <w:sz w:val="20"/>
                <w:szCs w:val="20"/>
              </w:rPr>
              <w:t>i</w:t>
            </w:r>
            <w:r>
              <w:rPr>
                <w:rFonts w:asciiTheme="minorHAnsi" w:hAnsiTheme="minorHAnsi" w:cstheme="minorHAnsi"/>
                <w:spacing w:val="56"/>
                <w:sz w:val="20"/>
                <w:szCs w:val="20"/>
              </w:rPr>
              <w:t xml:space="preserve"> </w:t>
            </w:r>
            <w:r>
              <w:rPr>
                <w:rFonts w:asciiTheme="minorHAnsi" w:hAnsiTheme="minorHAnsi" w:cstheme="minorHAnsi"/>
                <w:sz w:val="20"/>
                <w:szCs w:val="20"/>
              </w:rPr>
              <w:t>vježbi</w:t>
            </w:r>
            <w:r>
              <w:rPr>
                <w:rFonts w:asciiTheme="minorHAnsi" w:hAnsiTheme="minorHAnsi" w:cstheme="minorHAnsi"/>
                <w:spacing w:val="57"/>
                <w:sz w:val="20"/>
                <w:szCs w:val="20"/>
              </w:rPr>
              <w:t xml:space="preserve"> </w:t>
            </w:r>
            <w:r>
              <w:rPr>
                <w:rFonts w:asciiTheme="minorHAnsi" w:hAnsiTheme="minorHAnsi" w:cstheme="minorHAnsi"/>
                <w:sz w:val="20"/>
                <w:szCs w:val="20"/>
              </w:rPr>
              <w:t>održati</w:t>
            </w:r>
            <w:r>
              <w:rPr>
                <w:rFonts w:asciiTheme="minorHAnsi" w:hAnsiTheme="minorHAnsi" w:cstheme="minorHAnsi"/>
                <w:spacing w:val="55"/>
                <w:sz w:val="20"/>
                <w:szCs w:val="20"/>
              </w:rPr>
              <w:t xml:space="preserve"> </w:t>
            </w:r>
            <w:r>
              <w:rPr>
                <w:rFonts w:asciiTheme="minorHAnsi" w:hAnsiTheme="minorHAnsi" w:cstheme="minorHAnsi"/>
                <w:sz w:val="20"/>
                <w:szCs w:val="20"/>
              </w:rPr>
              <w:t>će</w:t>
            </w:r>
            <w:r>
              <w:rPr>
                <w:rFonts w:asciiTheme="minorHAnsi" w:hAnsiTheme="minorHAnsi" w:cstheme="minorHAnsi"/>
                <w:spacing w:val="55"/>
                <w:sz w:val="20"/>
                <w:szCs w:val="20"/>
              </w:rPr>
              <w:t xml:space="preserve"> </w:t>
            </w:r>
            <w:r>
              <w:rPr>
                <w:rFonts w:asciiTheme="minorHAnsi" w:hAnsiTheme="minorHAnsi" w:cstheme="minorHAnsi"/>
                <w:sz w:val="20"/>
                <w:szCs w:val="20"/>
              </w:rPr>
              <w:t>se</w:t>
            </w:r>
            <w:r>
              <w:rPr>
                <w:rFonts w:asciiTheme="minorHAnsi" w:hAnsiTheme="minorHAnsi" w:cstheme="minorHAnsi"/>
                <w:spacing w:val="57"/>
                <w:sz w:val="20"/>
                <w:szCs w:val="20"/>
              </w:rPr>
              <w:t xml:space="preserve"> </w:t>
            </w:r>
            <w:r>
              <w:rPr>
                <w:rFonts w:asciiTheme="minorHAnsi" w:hAnsiTheme="minorHAnsi" w:cstheme="minorHAnsi"/>
                <w:sz w:val="20"/>
                <w:szCs w:val="20"/>
              </w:rPr>
              <w:t>unutar</w:t>
            </w:r>
          </w:p>
        </w:tc>
      </w:tr>
    </w:tbl>
    <w:p w14:paraId="48B87191" w14:textId="77777777" w:rsidR="00301E6D" w:rsidRDefault="00301E6D" w:rsidP="00301E6D">
      <w:pPr>
        <w:rPr>
          <w:rFonts w:cstheme="minorHAnsi"/>
          <w:sz w:val="20"/>
          <w:szCs w:val="20"/>
        </w:rPr>
        <w:sectPr w:rsidR="00301E6D">
          <w:pgSz w:w="11910" w:h="16840"/>
          <w:pgMar w:top="1400" w:right="560" w:bottom="280" w:left="1240" w:header="720" w:footer="720" w:gutter="0"/>
          <w:cols w:space="720"/>
        </w:sect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1"/>
        <w:gridCol w:w="5370"/>
        <w:gridCol w:w="1129"/>
        <w:gridCol w:w="1452"/>
      </w:tblGrid>
      <w:tr w:rsidR="00301E6D" w14:paraId="42D275E3" w14:textId="77777777" w:rsidTr="00301E6D">
        <w:trPr>
          <w:trHeight w:val="4250"/>
        </w:trPr>
        <w:tc>
          <w:tcPr>
            <w:tcW w:w="1901" w:type="dxa"/>
            <w:tcBorders>
              <w:top w:val="single" w:sz="12" w:space="0" w:color="000000"/>
              <w:left w:val="single" w:sz="12" w:space="0" w:color="000000"/>
              <w:bottom w:val="single" w:sz="12" w:space="0" w:color="000000"/>
              <w:right w:val="single" w:sz="4" w:space="0" w:color="000000"/>
            </w:tcBorders>
            <w:shd w:val="clear" w:color="auto" w:fill="CCFFFF"/>
          </w:tcPr>
          <w:p w14:paraId="66E99DEB" w14:textId="77777777" w:rsidR="00301E6D" w:rsidRDefault="00301E6D">
            <w:pPr>
              <w:pStyle w:val="TableParagraph"/>
              <w:rPr>
                <w:rFonts w:asciiTheme="minorHAnsi" w:eastAsia="Microsoft Sans Serif" w:hAnsiTheme="minorHAnsi" w:cstheme="minorHAnsi"/>
                <w:sz w:val="20"/>
                <w:szCs w:val="20"/>
              </w:rPr>
            </w:pPr>
          </w:p>
        </w:tc>
        <w:tc>
          <w:tcPr>
            <w:tcW w:w="7951" w:type="dxa"/>
            <w:gridSpan w:val="3"/>
            <w:tcBorders>
              <w:top w:val="single" w:sz="12" w:space="0" w:color="000000"/>
              <w:left w:val="single" w:sz="4" w:space="0" w:color="000000"/>
              <w:bottom w:val="single" w:sz="12" w:space="0" w:color="000000"/>
              <w:right w:val="single" w:sz="12" w:space="0" w:color="000000"/>
            </w:tcBorders>
          </w:tcPr>
          <w:p w14:paraId="2B5C1CD6" w14:textId="77777777" w:rsidR="00301E6D" w:rsidRDefault="00301E6D">
            <w:pPr>
              <w:pStyle w:val="TableParagraph"/>
              <w:spacing w:line="242" w:lineRule="auto"/>
              <w:ind w:left="66"/>
              <w:jc w:val="both"/>
              <w:rPr>
                <w:rFonts w:asciiTheme="minorHAnsi" w:hAnsiTheme="minorHAnsi" w:cstheme="minorHAnsi"/>
                <w:sz w:val="20"/>
                <w:szCs w:val="20"/>
              </w:rPr>
            </w:pPr>
            <w:r>
              <w:rPr>
                <w:rFonts w:asciiTheme="minorHAnsi" w:hAnsiTheme="minorHAnsi" w:cstheme="minorHAnsi"/>
                <w:sz w:val="20"/>
                <w:szCs w:val="20"/>
              </w:rPr>
              <w:t>satnice predavanja prema utvrđenom rasporedu i svaki će sadržavati prijeđeno gradivo</w:t>
            </w:r>
            <w:r>
              <w:rPr>
                <w:rFonts w:asciiTheme="minorHAnsi" w:hAnsiTheme="minorHAnsi" w:cstheme="minorHAnsi"/>
                <w:spacing w:val="1"/>
                <w:sz w:val="20"/>
                <w:szCs w:val="20"/>
              </w:rPr>
              <w:t xml:space="preserve"> </w:t>
            </w:r>
            <w:r>
              <w:rPr>
                <w:rFonts w:asciiTheme="minorHAnsi" w:hAnsiTheme="minorHAnsi" w:cstheme="minorHAnsi"/>
                <w:sz w:val="20"/>
                <w:szCs w:val="20"/>
              </w:rPr>
              <w:t>do dana</w:t>
            </w:r>
            <w:r>
              <w:rPr>
                <w:rFonts w:asciiTheme="minorHAnsi" w:hAnsiTheme="minorHAnsi" w:cstheme="minorHAnsi"/>
                <w:spacing w:val="3"/>
                <w:sz w:val="20"/>
                <w:szCs w:val="20"/>
              </w:rPr>
              <w:t xml:space="preserve"> </w:t>
            </w:r>
            <w:r>
              <w:rPr>
                <w:rFonts w:asciiTheme="minorHAnsi" w:hAnsiTheme="minorHAnsi" w:cstheme="minorHAnsi"/>
                <w:sz w:val="20"/>
                <w:szCs w:val="20"/>
              </w:rPr>
              <w:t>održavanja</w:t>
            </w:r>
            <w:r>
              <w:rPr>
                <w:rFonts w:asciiTheme="minorHAnsi" w:hAnsiTheme="minorHAnsi" w:cstheme="minorHAnsi"/>
                <w:spacing w:val="2"/>
                <w:sz w:val="20"/>
                <w:szCs w:val="20"/>
              </w:rPr>
              <w:t xml:space="preserve"> </w:t>
            </w:r>
            <w:r>
              <w:rPr>
                <w:rFonts w:asciiTheme="minorHAnsi" w:hAnsiTheme="minorHAnsi" w:cstheme="minorHAnsi"/>
                <w:sz w:val="20"/>
                <w:szCs w:val="20"/>
              </w:rPr>
              <w:t>kolokvija.</w:t>
            </w:r>
          </w:p>
          <w:p w14:paraId="07CAF6C4" w14:textId="77777777" w:rsidR="00301E6D" w:rsidRDefault="00301E6D">
            <w:pPr>
              <w:pStyle w:val="TableParagraph"/>
              <w:spacing w:before="1"/>
              <w:ind w:left="66" w:right="-15"/>
              <w:jc w:val="both"/>
              <w:rPr>
                <w:rFonts w:asciiTheme="minorHAnsi" w:hAnsiTheme="minorHAnsi" w:cstheme="minorHAnsi"/>
                <w:sz w:val="20"/>
                <w:szCs w:val="20"/>
              </w:rPr>
            </w:pP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slučaju</w:t>
            </w:r>
            <w:r>
              <w:rPr>
                <w:rFonts w:asciiTheme="minorHAnsi" w:hAnsiTheme="minorHAnsi" w:cstheme="minorHAnsi"/>
                <w:spacing w:val="1"/>
                <w:sz w:val="20"/>
                <w:szCs w:val="20"/>
              </w:rPr>
              <w:t xml:space="preserve"> </w:t>
            </w:r>
            <w:r>
              <w:rPr>
                <w:rFonts w:asciiTheme="minorHAnsi" w:hAnsiTheme="minorHAnsi" w:cstheme="minorHAnsi"/>
                <w:sz w:val="20"/>
                <w:szCs w:val="20"/>
              </w:rPr>
              <w:t>da</w:t>
            </w:r>
            <w:r>
              <w:rPr>
                <w:rFonts w:asciiTheme="minorHAnsi" w:hAnsiTheme="minorHAnsi" w:cstheme="minorHAnsi"/>
                <w:spacing w:val="1"/>
                <w:sz w:val="20"/>
                <w:szCs w:val="20"/>
              </w:rPr>
              <w:t xml:space="preserve"> </w:t>
            </w:r>
            <w:r>
              <w:rPr>
                <w:rFonts w:asciiTheme="minorHAnsi" w:hAnsiTheme="minorHAnsi" w:cstheme="minorHAnsi"/>
                <w:sz w:val="20"/>
                <w:szCs w:val="20"/>
              </w:rPr>
              <w:t>student</w:t>
            </w:r>
            <w:r>
              <w:rPr>
                <w:rFonts w:asciiTheme="minorHAnsi" w:hAnsiTheme="minorHAnsi" w:cstheme="minorHAnsi"/>
                <w:spacing w:val="1"/>
                <w:sz w:val="20"/>
                <w:szCs w:val="20"/>
              </w:rPr>
              <w:t xml:space="preserve"> </w:t>
            </w:r>
            <w:r>
              <w:rPr>
                <w:rFonts w:asciiTheme="minorHAnsi" w:hAnsiTheme="minorHAnsi" w:cstheme="minorHAnsi"/>
                <w:sz w:val="20"/>
                <w:szCs w:val="20"/>
              </w:rPr>
              <w:t>ne</w:t>
            </w:r>
            <w:r>
              <w:rPr>
                <w:rFonts w:asciiTheme="minorHAnsi" w:hAnsiTheme="minorHAnsi" w:cstheme="minorHAnsi"/>
                <w:spacing w:val="1"/>
                <w:sz w:val="20"/>
                <w:szCs w:val="20"/>
              </w:rPr>
              <w:t xml:space="preserve"> </w:t>
            </w:r>
            <w:r>
              <w:rPr>
                <w:rFonts w:asciiTheme="minorHAnsi" w:hAnsiTheme="minorHAnsi" w:cstheme="minorHAnsi"/>
                <w:sz w:val="20"/>
                <w:szCs w:val="20"/>
              </w:rPr>
              <w:t>položi</w:t>
            </w:r>
            <w:r>
              <w:rPr>
                <w:rFonts w:asciiTheme="minorHAnsi" w:hAnsiTheme="minorHAnsi" w:cstheme="minorHAnsi"/>
                <w:spacing w:val="1"/>
                <w:sz w:val="20"/>
                <w:szCs w:val="20"/>
              </w:rPr>
              <w:t xml:space="preserve"> </w:t>
            </w:r>
            <w:r>
              <w:rPr>
                <w:rFonts w:asciiTheme="minorHAnsi" w:hAnsiTheme="minorHAnsi" w:cstheme="minorHAnsi"/>
                <w:sz w:val="20"/>
                <w:szCs w:val="20"/>
              </w:rPr>
              <w:t>kolokvij</w:t>
            </w:r>
            <w:r>
              <w:rPr>
                <w:rFonts w:asciiTheme="minorHAnsi" w:hAnsiTheme="minorHAnsi" w:cstheme="minorHAnsi"/>
                <w:spacing w:val="1"/>
                <w:sz w:val="20"/>
                <w:szCs w:val="20"/>
              </w:rPr>
              <w:t xml:space="preserve"> </w:t>
            </w:r>
            <w:r>
              <w:rPr>
                <w:rFonts w:asciiTheme="minorHAnsi" w:hAnsiTheme="minorHAnsi" w:cstheme="minorHAnsi"/>
                <w:sz w:val="20"/>
                <w:szCs w:val="20"/>
              </w:rPr>
              <w:t>unutar</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r>
              <w:rPr>
                <w:rFonts w:asciiTheme="minorHAnsi" w:hAnsiTheme="minorHAnsi" w:cstheme="minorHAnsi"/>
                <w:spacing w:val="1"/>
                <w:sz w:val="20"/>
                <w:szCs w:val="20"/>
              </w:rPr>
              <w:t xml:space="preserve"> </w:t>
            </w:r>
            <w:r>
              <w:rPr>
                <w:rFonts w:asciiTheme="minorHAnsi" w:hAnsiTheme="minorHAnsi" w:cstheme="minorHAnsi"/>
                <w:sz w:val="20"/>
                <w:szCs w:val="20"/>
              </w:rPr>
              <w:t>biti</w:t>
            </w:r>
            <w:r>
              <w:rPr>
                <w:rFonts w:asciiTheme="minorHAnsi" w:hAnsiTheme="minorHAnsi" w:cstheme="minorHAnsi"/>
                <w:spacing w:val="1"/>
                <w:sz w:val="20"/>
                <w:szCs w:val="20"/>
              </w:rPr>
              <w:t xml:space="preserve"> </w:t>
            </w:r>
            <w:r>
              <w:rPr>
                <w:rFonts w:asciiTheme="minorHAnsi" w:hAnsiTheme="minorHAnsi" w:cstheme="minorHAnsi"/>
                <w:sz w:val="20"/>
                <w:szCs w:val="20"/>
              </w:rPr>
              <w:t>će</w:t>
            </w:r>
            <w:r>
              <w:rPr>
                <w:rFonts w:asciiTheme="minorHAnsi" w:hAnsiTheme="minorHAnsi" w:cstheme="minorHAnsi"/>
                <w:spacing w:val="53"/>
                <w:sz w:val="20"/>
                <w:szCs w:val="20"/>
              </w:rPr>
              <w:t xml:space="preserve"> </w:t>
            </w:r>
            <w:r>
              <w:rPr>
                <w:rFonts w:asciiTheme="minorHAnsi" w:hAnsiTheme="minorHAnsi" w:cstheme="minorHAnsi"/>
                <w:sz w:val="20"/>
                <w:szCs w:val="20"/>
              </w:rPr>
              <w:t>mu</w:t>
            </w:r>
            <w:r>
              <w:rPr>
                <w:rFonts w:asciiTheme="minorHAnsi" w:hAnsiTheme="minorHAnsi" w:cstheme="minorHAnsi"/>
                <w:spacing w:val="53"/>
                <w:sz w:val="20"/>
                <w:szCs w:val="20"/>
              </w:rPr>
              <w:t xml:space="preserve"> </w:t>
            </w:r>
            <w:r>
              <w:rPr>
                <w:rFonts w:asciiTheme="minorHAnsi" w:hAnsiTheme="minorHAnsi" w:cstheme="minorHAnsi"/>
                <w:sz w:val="20"/>
                <w:szCs w:val="20"/>
              </w:rPr>
              <w:t>omogućeno</w:t>
            </w:r>
            <w:r>
              <w:rPr>
                <w:rFonts w:asciiTheme="minorHAnsi" w:hAnsiTheme="minorHAnsi" w:cstheme="minorHAnsi"/>
                <w:spacing w:val="1"/>
                <w:sz w:val="20"/>
                <w:szCs w:val="20"/>
              </w:rPr>
              <w:t xml:space="preserve"> </w:t>
            </w:r>
            <w:r>
              <w:rPr>
                <w:rFonts w:asciiTheme="minorHAnsi" w:hAnsiTheme="minorHAnsi" w:cstheme="minorHAnsi"/>
                <w:sz w:val="20"/>
                <w:szCs w:val="20"/>
              </w:rPr>
              <w:t>ponovno polaganje kolokvija prema rasporedu koji će biti pravovremeno donesen, a</w:t>
            </w:r>
            <w:r>
              <w:rPr>
                <w:rFonts w:asciiTheme="minorHAnsi" w:hAnsiTheme="minorHAnsi" w:cstheme="minorHAnsi"/>
                <w:spacing w:val="1"/>
                <w:sz w:val="20"/>
                <w:szCs w:val="20"/>
              </w:rPr>
              <w:t xml:space="preserve"> </w:t>
            </w:r>
            <w:r>
              <w:rPr>
                <w:rFonts w:asciiTheme="minorHAnsi" w:hAnsiTheme="minorHAnsi" w:cstheme="minorHAnsi"/>
                <w:sz w:val="20"/>
                <w:szCs w:val="20"/>
              </w:rPr>
              <w:t>unutar ispitnog termina predmeta (1 termin veljača, 1 termin lipanj, 1 termin srpanj i 1</w:t>
            </w:r>
            <w:r>
              <w:rPr>
                <w:rFonts w:asciiTheme="minorHAnsi" w:hAnsiTheme="minorHAnsi" w:cstheme="minorHAnsi"/>
                <w:spacing w:val="1"/>
                <w:sz w:val="20"/>
                <w:szCs w:val="20"/>
              </w:rPr>
              <w:t xml:space="preserve"> </w:t>
            </w:r>
            <w:r>
              <w:rPr>
                <w:rFonts w:asciiTheme="minorHAnsi" w:hAnsiTheme="minorHAnsi" w:cstheme="minorHAnsi"/>
                <w:sz w:val="20"/>
                <w:szCs w:val="20"/>
              </w:rPr>
              <w:t>termin</w:t>
            </w:r>
            <w:r>
              <w:rPr>
                <w:rFonts w:asciiTheme="minorHAnsi" w:hAnsiTheme="minorHAnsi" w:cstheme="minorHAnsi"/>
                <w:spacing w:val="1"/>
                <w:sz w:val="20"/>
                <w:szCs w:val="20"/>
              </w:rPr>
              <w:t xml:space="preserve"> </w:t>
            </w:r>
            <w:r>
              <w:rPr>
                <w:rFonts w:asciiTheme="minorHAnsi" w:hAnsiTheme="minorHAnsi" w:cstheme="minorHAnsi"/>
                <w:sz w:val="20"/>
                <w:szCs w:val="20"/>
              </w:rPr>
              <w:t>rujan)</w:t>
            </w:r>
          </w:p>
          <w:p w14:paraId="10697973" w14:textId="77777777" w:rsidR="00301E6D" w:rsidRDefault="00301E6D">
            <w:pPr>
              <w:pStyle w:val="TableParagraph"/>
              <w:ind w:left="66" w:right="24"/>
              <w:jc w:val="both"/>
              <w:rPr>
                <w:rFonts w:asciiTheme="minorHAnsi" w:hAnsiTheme="minorHAnsi" w:cstheme="minorHAnsi"/>
                <w:b/>
                <w:sz w:val="20"/>
                <w:szCs w:val="20"/>
              </w:rPr>
            </w:pPr>
            <w:r>
              <w:rPr>
                <w:rFonts w:asciiTheme="minorHAnsi" w:hAnsiTheme="minorHAnsi" w:cstheme="minorHAnsi"/>
                <w:b/>
                <w:sz w:val="20"/>
                <w:szCs w:val="20"/>
              </w:rPr>
              <w:t xml:space="preserve">Usmeni dio ispita - </w:t>
            </w:r>
            <w:r>
              <w:rPr>
                <w:rFonts w:asciiTheme="minorHAnsi" w:hAnsiTheme="minorHAnsi" w:cstheme="minorHAnsi"/>
                <w:sz w:val="20"/>
                <w:szCs w:val="20"/>
              </w:rPr>
              <w:t>ovaj dio ispita moguće je polagati na redovnim ispitnim rokovima po</w:t>
            </w:r>
            <w:r>
              <w:rPr>
                <w:rFonts w:asciiTheme="minorHAnsi" w:hAnsiTheme="minorHAnsi" w:cstheme="minorHAnsi"/>
                <w:spacing w:val="-51"/>
                <w:sz w:val="20"/>
                <w:szCs w:val="20"/>
              </w:rPr>
              <w:t xml:space="preserve"> </w:t>
            </w:r>
            <w:r>
              <w:rPr>
                <w:rFonts w:asciiTheme="minorHAnsi" w:hAnsiTheme="minorHAnsi" w:cstheme="minorHAnsi"/>
                <w:sz w:val="20"/>
                <w:szCs w:val="20"/>
              </w:rPr>
              <w:t>završetku semestra uz uvjet da su prethodno položeni svi prije navedeni dijelovi - 3</w:t>
            </w:r>
            <w:r>
              <w:rPr>
                <w:rFonts w:asciiTheme="minorHAnsi" w:hAnsiTheme="minorHAnsi" w:cstheme="minorHAnsi"/>
                <w:spacing w:val="1"/>
                <w:sz w:val="20"/>
                <w:szCs w:val="20"/>
              </w:rPr>
              <w:t xml:space="preserve"> </w:t>
            </w:r>
            <w:r>
              <w:rPr>
                <w:rFonts w:asciiTheme="minorHAnsi" w:hAnsiTheme="minorHAnsi" w:cstheme="minorHAnsi"/>
                <w:sz w:val="20"/>
                <w:szCs w:val="20"/>
              </w:rPr>
              <w:t>kolokvija. Na usmenom dijelu ispita student dobiva 3 pitanja (jedno pitanje iz područja</w:t>
            </w:r>
            <w:r>
              <w:rPr>
                <w:rFonts w:asciiTheme="minorHAnsi" w:hAnsiTheme="minorHAnsi" w:cstheme="minorHAnsi"/>
                <w:spacing w:val="1"/>
                <w:sz w:val="20"/>
                <w:szCs w:val="20"/>
              </w:rPr>
              <w:t xml:space="preserve"> </w:t>
            </w:r>
            <w:r>
              <w:rPr>
                <w:rFonts w:asciiTheme="minorHAnsi" w:hAnsiTheme="minorHAnsi" w:cstheme="minorHAnsi"/>
                <w:sz w:val="20"/>
                <w:szCs w:val="20"/>
              </w:rPr>
              <w:t>primjene metodskih postupaka u procesu situacijskog treninga, jedno pitanje iz doziranja</w:t>
            </w:r>
            <w:r>
              <w:rPr>
                <w:rFonts w:asciiTheme="minorHAnsi" w:hAnsiTheme="minorHAnsi" w:cstheme="minorHAnsi"/>
                <w:spacing w:val="-51"/>
                <w:sz w:val="20"/>
                <w:szCs w:val="20"/>
              </w:rPr>
              <w:t xml:space="preserve"> </w:t>
            </w:r>
            <w:r>
              <w:rPr>
                <w:rFonts w:asciiTheme="minorHAnsi" w:hAnsiTheme="minorHAnsi" w:cstheme="minorHAnsi"/>
                <w:sz w:val="20"/>
                <w:szCs w:val="20"/>
              </w:rPr>
              <w:t>i distribucije trenažnog opterećenja te jedno pitanje iz područja organizacije i provedbe</w:t>
            </w:r>
            <w:r>
              <w:rPr>
                <w:rFonts w:asciiTheme="minorHAnsi" w:hAnsiTheme="minorHAnsi" w:cstheme="minorHAnsi"/>
                <w:spacing w:val="1"/>
                <w:sz w:val="20"/>
                <w:szCs w:val="20"/>
              </w:rPr>
              <w:t xml:space="preserve"> </w:t>
            </w:r>
            <w:r>
              <w:rPr>
                <w:rFonts w:asciiTheme="minorHAnsi" w:hAnsiTheme="minorHAnsi" w:cstheme="minorHAnsi"/>
                <w:sz w:val="20"/>
                <w:szCs w:val="20"/>
              </w:rPr>
              <w:t>sportskog</w:t>
            </w:r>
            <w:r>
              <w:rPr>
                <w:rFonts w:asciiTheme="minorHAnsi" w:hAnsiTheme="minorHAnsi" w:cstheme="minorHAnsi"/>
                <w:spacing w:val="-4"/>
                <w:sz w:val="20"/>
                <w:szCs w:val="20"/>
              </w:rPr>
              <w:t xml:space="preserve"> </w:t>
            </w:r>
            <w:r>
              <w:rPr>
                <w:rFonts w:asciiTheme="minorHAnsi" w:hAnsiTheme="minorHAnsi" w:cstheme="minorHAnsi"/>
                <w:sz w:val="20"/>
                <w:szCs w:val="20"/>
              </w:rPr>
              <w:t>treninga</w:t>
            </w:r>
            <w:r>
              <w:rPr>
                <w:rFonts w:asciiTheme="minorHAnsi" w:hAnsiTheme="minorHAnsi" w:cstheme="minorHAnsi"/>
                <w:b/>
                <w:sz w:val="20"/>
                <w:szCs w:val="20"/>
              </w:rPr>
              <w:t>)</w:t>
            </w:r>
          </w:p>
          <w:p w14:paraId="3964E5C1" w14:textId="77777777" w:rsidR="00301E6D" w:rsidRDefault="00301E6D">
            <w:pPr>
              <w:pStyle w:val="TableParagraph"/>
              <w:spacing w:before="7"/>
              <w:rPr>
                <w:rFonts w:asciiTheme="minorHAnsi" w:hAnsiTheme="minorHAnsi" w:cstheme="minorHAnsi"/>
                <w:sz w:val="20"/>
                <w:szCs w:val="20"/>
              </w:rPr>
            </w:pPr>
          </w:p>
          <w:p w14:paraId="6ECEE0B2" w14:textId="77777777" w:rsidR="00301E6D" w:rsidRDefault="00301E6D">
            <w:pPr>
              <w:pStyle w:val="TableParagraph"/>
              <w:ind w:left="186"/>
              <w:rPr>
                <w:rFonts w:asciiTheme="minorHAnsi" w:hAnsiTheme="minorHAnsi" w:cstheme="minorHAnsi"/>
                <w:sz w:val="20"/>
                <w:szCs w:val="20"/>
              </w:rPr>
            </w:pPr>
            <w:r>
              <w:rPr>
                <w:rFonts w:asciiTheme="minorHAnsi" w:hAnsiTheme="minorHAnsi" w:cstheme="minorHAnsi"/>
                <w:sz w:val="20"/>
                <w:szCs w:val="20"/>
              </w:rPr>
              <w:t>Temeljem</w:t>
            </w:r>
            <w:r>
              <w:rPr>
                <w:rFonts w:asciiTheme="minorHAnsi" w:hAnsiTheme="minorHAnsi" w:cstheme="minorHAnsi"/>
                <w:spacing w:val="2"/>
                <w:sz w:val="20"/>
                <w:szCs w:val="20"/>
              </w:rPr>
              <w:t xml:space="preserve"> </w:t>
            </w:r>
            <w:r>
              <w:rPr>
                <w:rFonts w:asciiTheme="minorHAnsi" w:hAnsiTheme="minorHAnsi" w:cstheme="minorHAnsi"/>
                <w:sz w:val="20"/>
                <w:szCs w:val="20"/>
              </w:rPr>
              <w:t>svega</w:t>
            </w:r>
            <w:r>
              <w:rPr>
                <w:rFonts w:asciiTheme="minorHAnsi" w:hAnsiTheme="minorHAnsi" w:cstheme="minorHAnsi"/>
                <w:spacing w:val="-2"/>
                <w:sz w:val="20"/>
                <w:szCs w:val="20"/>
              </w:rPr>
              <w:t xml:space="preserve"> </w:t>
            </w:r>
            <w:r>
              <w:rPr>
                <w:rFonts w:asciiTheme="minorHAnsi" w:hAnsiTheme="minorHAnsi" w:cstheme="minorHAnsi"/>
                <w:sz w:val="20"/>
                <w:szCs w:val="20"/>
              </w:rPr>
              <w:t>navedenog</w:t>
            </w:r>
            <w:r>
              <w:rPr>
                <w:rFonts w:asciiTheme="minorHAnsi" w:hAnsiTheme="minorHAnsi" w:cstheme="minorHAnsi"/>
                <w:spacing w:val="-1"/>
                <w:sz w:val="20"/>
                <w:szCs w:val="20"/>
              </w:rPr>
              <w:t xml:space="preserve"> </w:t>
            </w:r>
            <w:r>
              <w:rPr>
                <w:rFonts w:asciiTheme="minorHAnsi" w:hAnsiTheme="minorHAnsi" w:cstheme="minorHAnsi"/>
                <w:sz w:val="20"/>
                <w:szCs w:val="20"/>
              </w:rPr>
              <w:t>odredit</w:t>
            </w:r>
            <w:r>
              <w:rPr>
                <w:rFonts w:asciiTheme="minorHAnsi" w:hAnsiTheme="minorHAnsi" w:cstheme="minorHAnsi"/>
                <w:spacing w:val="-1"/>
                <w:sz w:val="20"/>
                <w:szCs w:val="20"/>
              </w:rPr>
              <w:t xml:space="preserve"> </w:t>
            </w:r>
            <w:r>
              <w:rPr>
                <w:rFonts w:asciiTheme="minorHAnsi" w:hAnsiTheme="minorHAnsi" w:cstheme="minorHAnsi"/>
                <w:sz w:val="20"/>
                <w:szCs w:val="20"/>
              </w:rPr>
              <w:t>će</w:t>
            </w:r>
            <w:r>
              <w:rPr>
                <w:rFonts w:asciiTheme="minorHAnsi" w:hAnsiTheme="minorHAnsi" w:cstheme="minorHAnsi"/>
                <w:spacing w:val="2"/>
                <w:sz w:val="20"/>
                <w:szCs w:val="20"/>
              </w:rPr>
              <w:t xml:space="preserve"> </w:t>
            </w:r>
            <w:r>
              <w:rPr>
                <w:rFonts w:asciiTheme="minorHAnsi" w:hAnsiTheme="minorHAnsi" w:cstheme="minorHAnsi"/>
                <w:sz w:val="20"/>
                <w:szCs w:val="20"/>
              </w:rPr>
              <w:t>se</w:t>
            </w:r>
            <w:r>
              <w:rPr>
                <w:rFonts w:asciiTheme="minorHAnsi" w:hAnsiTheme="minorHAnsi" w:cstheme="minorHAnsi"/>
                <w:spacing w:val="-1"/>
                <w:sz w:val="20"/>
                <w:szCs w:val="20"/>
              </w:rPr>
              <w:t xml:space="preserve"> </w:t>
            </w:r>
            <w:r>
              <w:rPr>
                <w:rFonts w:asciiTheme="minorHAnsi" w:hAnsiTheme="minorHAnsi" w:cstheme="minorHAnsi"/>
                <w:sz w:val="20"/>
                <w:szCs w:val="20"/>
              </w:rPr>
              <w:t>konačna</w:t>
            </w:r>
            <w:r>
              <w:rPr>
                <w:rFonts w:asciiTheme="minorHAnsi" w:hAnsiTheme="minorHAnsi" w:cstheme="minorHAnsi"/>
                <w:spacing w:val="-3"/>
                <w:sz w:val="20"/>
                <w:szCs w:val="20"/>
              </w:rPr>
              <w:t xml:space="preserve"> </w:t>
            </w:r>
            <w:r>
              <w:rPr>
                <w:rFonts w:asciiTheme="minorHAnsi" w:hAnsiTheme="minorHAnsi" w:cstheme="minorHAnsi"/>
                <w:sz w:val="20"/>
                <w:szCs w:val="20"/>
              </w:rPr>
              <w:t>ocjena ispita</w:t>
            </w:r>
            <w:r>
              <w:rPr>
                <w:rFonts w:asciiTheme="minorHAnsi" w:hAnsiTheme="minorHAnsi" w:cstheme="minorHAnsi"/>
                <w:spacing w:val="-1"/>
                <w:sz w:val="20"/>
                <w:szCs w:val="20"/>
              </w:rPr>
              <w:t xml:space="preserve"> </w:t>
            </w:r>
            <w:r>
              <w:rPr>
                <w:rFonts w:asciiTheme="minorHAnsi" w:hAnsiTheme="minorHAnsi" w:cstheme="minorHAnsi"/>
                <w:sz w:val="20"/>
                <w:szCs w:val="20"/>
              </w:rPr>
              <w:t>na način:</w:t>
            </w:r>
          </w:p>
          <w:p w14:paraId="118F06BA" w14:textId="77777777" w:rsidR="00301E6D" w:rsidRDefault="00301E6D">
            <w:pPr>
              <w:pStyle w:val="TableParagraph"/>
              <w:spacing w:before="16"/>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9"/>
                <w:sz w:val="20"/>
                <w:szCs w:val="20"/>
              </w:rPr>
              <w:t xml:space="preserve"> </w:t>
            </w:r>
            <w:r>
              <w:rPr>
                <w:rFonts w:asciiTheme="minorHAnsi" w:hAnsiTheme="minorHAnsi" w:cstheme="minorHAnsi"/>
                <w:sz w:val="20"/>
                <w:szCs w:val="20"/>
              </w:rPr>
              <w:t>Ocjena 2 (dovoljan)</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51%</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3"/>
                <w:sz w:val="20"/>
                <w:szCs w:val="20"/>
              </w:rPr>
              <w:t xml:space="preserve"> </w:t>
            </w:r>
            <w:r>
              <w:rPr>
                <w:rFonts w:asciiTheme="minorHAnsi" w:hAnsiTheme="minorHAnsi" w:cstheme="minorHAnsi"/>
                <w:sz w:val="20"/>
                <w:szCs w:val="20"/>
              </w:rPr>
              <w:t>60%</w:t>
            </w:r>
          </w:p>
          <w:p w14:paraId="3701BD00" w14:textId="77777777" w:rsidR="00301E6D" w:rsidRDefault="00301E6D">
            <w:pPr>
              <w:pStyle w:val="TableParagraph"/>
              <w:spacing w:before="10"/>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9"/>
                <w:sz w:val="20"/>
                <w:szCs w:val="20"/>
              </w:rPr>
              <w:t xml:space="preserve"> </w:t>
            </w:r>
            <w:r>
              <w:rPr>
                <w:rFonts w:asciiTheme="minorHAnsi" w:hAnsiTheme="minorHAnsi" w:cstheme="minorHAnsi"/>
                <w:sz w:val="20"/>
                <w:szCs w:val="20"/>
              </w:rPr>
              <w:t>Ocjena 3 (dobar)</w:t>
            </w:r>
            <w:r>
              <w:rPr>
                <w:rFonts w:asciiTheme="minorHAnsi" w:hAnsiTheme="minorHAnsi" w:cstheme="minorHAnsi"/>
                <w:spacing w:val="3"/>
                <w:sz w:val="20"/>
                <w:szCs w:val="20"/>
              </w:rPr>
              <w:t xml:space="preserve"> </w:t>
            </w:r>
            <w:r>
              <w:rPr>
                <w:rFonts w:asciiTheme="minorHAnsi" w:hAnsiTheme="minorHAnsi" w:cstheme="minorHAnsi"/>
                <w:sz w:val="20"/>
                <w:szCs w:val="20"/>
              </w:rPr>
              <w:t>za ostvarenih</w:t>
            </w:r>
            <w:r>
              <w:rPr>
                <w:rFonts w:asciiTheme="minorHAnsi" w:hAnsiTheme="minorHAnsi" w:cstheme="minorHAnsi"/>
                <w:spacing w:val="3"/>
                <w:sz w:val="20"/>
                <w:szCs w:val="20"/>
              </w:rPr>
              <w:t xml:space="preserve"> </w:t>
            </w:r>
            <w:r>
              <w:rPr>
                <w:rFonts w:asciiTheme="minorHAnsi" w:hAnsiTheme="minorHAnsi" w:cstheme="minorHAnsi"/>
                <w:sz w:val="20"/>
                <w:szCs w:val="20"/>
              </w:rPr>
              <w:t>61%</w:t>
            </w:r>
            <w:r>
              <w:rPr>
                <w:rFonts w:asciiTheme="minorHAnsi" w:hAnsiTheme="minorHAnsi" w:cstheme="minorHAnsi"/>
                <w:spacing w:val="4"/>
                <w:sz w:val="20"/>
                <w:szCs w:val="20"/>
              </w:rPr>
              <w:t xml:space="preserve"> </w:t>
            </w:r>
            <w:r>
              <w:rPr>
                <w:rFonts w:asciiTheme="minorHAnsi" w:hAnsiTheme="minorHAnsi" w:cstheme="minorHAnsi"/>
                <w:sz w:val="20"/>
                <w:szCs w:val="20"/>
              </w:rPr>
              <w:t>do</w:t>
            </w:r>
            <w:r>
              <w:rPr>
                <w:rFonts w:asciiTheme="minorHAnsi" w:hAnsiTheme="minorHAnsi" w:cstheme="minorHAnsi"/>
                <w:spacing w:val="4"/>
                <w:sz w:val="20"/>
                <w:szCs w:val="20"/>
              </w:rPr>
              <w:t xml:space="preserve"> </w:t>
            </w:r>
            <w:r>
              <w:rPr>
                <w:rFonts w:asciiTheme="minorHAnsi" w:hAnsiTheme="minorHAnsi" w:cstheme="minorHAnsi"/>
                <w:sz w:val="20"/>
                <w:szCs w:val="20"/>
              </w:rPr>
              <w:t>74%</w:t>
            </w:r>
          </w:p>
          <w:p w14:paraId="58BC8203" w14:textId="77777777" w:rsidR="00301E6D" w:rsidRDefault="00301E6D">
            <w:pPr>
              <w:pStyle w:val="TableParagraph"/>
              <w:spacing w:before="19"/>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8"/>
                <w:sz w:val="20"/>
                <w:szCs w:val="20"/>
              </w:rPr>
              <w:t xml:space="preserve"> </w:t>
            </w:r>
            <w:r>
              <w:rPr>
                <w:rFonts w:asciiTheme="minorHAnsi" w:hAnsiTheme="minorHAnsi" w:cstheme="minorHAnsi"/>
                <w:sz w:val="20"/>
                <w:szCs w:val="20"/>
              </w:rPr>
              <w:t>Ocjena 4</w:t>
            </w:r>
            <w:r>
              <w:rPr>
                <w:rFonts w:asciiTheme="minorHAnsi" w:hAnsiTheme="minorHAnsi" w:cstheme="minorHAnsi"/>
                <w:spacing w:val="-1"/>
                <w:sz w:val="20"/>
                <w:szCs w:val="20"/>
              </w:rPr>
              <w:t xml:space="preserve"> </w:t>
            </w:r>
            <w:r>
              <w:rPr>
                <w:rFonts w:asciiTheme="minorHAnsi" w:hAnsiTheme="minorHAnsi" w:cstheme="minorHAnsi"/>
                <w:sz w:val="20"/>
                <w:szCs w:val="20"/>
              </w:rPr>
              <w:t>(vrlo</w:t>
            </w:r>
            <w:r>
              <w:rPr>
                <w:rFonts w:asciiTheme="minorHAnsi" w:hAnsiTheme="minorHAnsi" w:cstheme="minorHAnsi"/>
                <w:spacing w:val="1"/>
                <w:sz w:val="20"/>
                <w:szCs w:val="20"/>
              </w:rPr>
              <w:t xml:space="preserve"> </w:t>
            </w:r>
            <w:r>
              <w:rPr>
                <w:rFonts w:asciiTheme="minorHAnsi" w:hAnsiTheme="minorHAnsi" w:cstheme="minorHAnsi"/>
                <w:sz w:val="20"/>
                <w:szCs w:val="20"/>
              </w:rPr>
              <w:t>dobar)</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75%</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2"/>
                <w:sz w:val="20"/>
                <w:szCs w:val="20"/>
              </w:rPr>
              <w:t xml:space="preserve"> </w:t>
            </w:r>
            <w:r>
              <w:rPr>
                <w:rFonts w:asciiTheme="minorHAnsi" w:hAnsiTheme="minorHAnsi" w:cstheme="minorHAnsi"/>
                <w:sz w:val="20"/>
                <w:szCs w:val="20"/>
              </w:rPr>
              <w:t>89%</w:t>
            </w:r>
          </w:p>
          <w:p w14:paraId="52D4A533" w14:textId="77777777" w:rsidR="00301E6D" w:rsidRDefault="00301E6D">
            <w:pPr>
              <w:pStyle w:val="TableParagraph"/>
              <w:spacing w:before="27" w:line="238" w:lineRule="exact"/>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1"/>
                <w:sz w:val="20"/>
                <w:szCs w:val="20"/>
              </w:rPr>
              <w:t xml:space="preserve"> </w:t>
            </w:r>
            <w:r>
              <w:rPr>
                <w:rFonts w:asciiTheme="minorHAnsi" w:hAnsiTheme="minorHAnsi" w:cstheme="minorHAnsi"/>
                <w:sz w:val="20"/>
                <w:szCs w:val="20"/>
              </w:rPr>
              <w:t>Ocjena</w:t>
            </w:r>
            <w:r>
              <w:rPr>
                <w:rFonts w:asciiTheme="minorHAnsi" w:hAnsiTheme="minorHAnsi" w:cstheme="minorHAnsi"/>
                <w:spacing w:val="-3"/>
                <w:sz w:val="20"/>
                <w:szCs w:val="20"/>
              </w:rPr>
              <w:t xml:space="preserve"> </w:t>
            </w:r>
            <w:r>
              <w:rPr>
                <w:rFonts w:asciiTheme="minorHAnsi" w:hAnsiTheme="minorHAnsi" w:cstheme="minorHAnsi"/>
                <w:sz w:val="20"/>
                <w:szCs w:val="20"/>
              </w:rPr>
              <w:t>5</w:t>
            </w:r>
            <w:r>
              <w:rPr>
                <w:rFonts w:asciiTheme="minorHAnsi" w:hAnsiTheme="minorHAnsi" w:cstheme="minorHAnsi"/>
                <w:spacing w:val="-1"/>
                <w:sz w:val="20"/>
                <w:szCs w:val="20"/>
              </w:rPr>
              <w:t xml:space="preserve"> </w:t>
            </w:r>
            <w:r>
              <w:rPr>
                <w:rFonts w:asciiTheme="minorHAnsi" w:hAnsiTheme="minorHAnsi" w:cstheme="minorHAnsi"/>
                <w:sz w:val="20"/>
                <w:szCs w:val="20"/>
              </w:rPr>
              <w:t>(izvrstan)</w:t>
            </w:r>
            <w:r>
              <w:rPr>
                <w:rFonts w:asciiTheme="minorHAnsi" w:hAnsiTheme="minorHAnsi" w:cstheme="minorHAnsi"/>
                <w:spacing w:val="-1"/>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90%</w:t>
            </w:r>
            <w:r>
              <w:rPr>
                <w:rFonts w:asciiTheme="minorHAnsi" w:hAnsiTheme="minorHAnsi" w:cstheme="minorHAnsi"/>
                <w:spacing w:val="-3"/>
                <w:sz w:val="20"/>
                <w:szCs w:val="20"/>
              </w:rPr>
              <w:t xml:space="preserve"> </w:t>
            </w:r>
            <w:r>
              <w:rPr>
                <w:rFonts w:asciiTheme="minorHAnsi" w:hAnsiTheme="minorHAnsi" w:cstheme="minorHAnsi"/>
                <w:sz w:val="20"/>
                <w:szCs w:val="20"/>
              </w:rPr>
              <w:t>do</w:t>
            </w:r>
            <w:r>
              <w:rPr>
                <w:rFonts w:asciiTheme="minorHAnsi" w:hAnsiTheme="minorHAnsi" w:cstheme="minorHAnsi"/>
                <w:spacing w:val="-2"/>
                <w:sz w:val="20"/>
                <w:szCs w:val="20"/>
              </w:rPr>
              <w:t xml:space="preserve"> </w:t>
            </w:r>
            <w:r>
              <w:rPr>
                <w:rFonts w:asciiTheme="minorHAnsi" w:hAnsiTheme="minorHAnsi" w:cstheme="minorHAnsi"/>
                <w:sz w:val="20"/>
                <w:szCs w:val="20"/>
              </w:rPr>
              <w:t>100%</w:t>
            </w:r>
          </w:p>
        </w:tc>
      </w:tr>
      <w:tr w:rsidR="00301E6D" w14:paraId="639A36F3" w14:textId="77777777" w:rsidTr="00301E6D">
        <w:trPr>
          <w:trHeight w:val="788"/>
        </w:trPr>
        <w:tc>
          <w:tcPr>
            <w:tcW w:w="1901" w:type="dxa"/>
            <w:tcBorders>
              <w:top w:val="single" w:sz="12" w:space="0" w:color="000000"/>
              <w:left w:val="single" w:sz="12" w:space="0" w:color="000000"/>
              <w:bottom w:val="nil"/>
              <w:right w:val="single" w:sz="4" w:space="0" w:color="000000"/>
            </w:tcBorders>
            <w:shd w:val="clear" w:color="auto" w:fill="CCFFFF"/>
          </w:tcPr>
          <w:p w14:paraId="1F014F92" w14:textId="77777777" w:rsidR="00301E6D" w:rsidRDefault="00301E6D">
            <w:pPr>
              <w:pStyle w:val="TableParagraph"/>
              <w:rPr>
                <w:rFonts w:asciiTheme="minorHAnsi" w:hAnsiTheme="minorHAnsi" w:cstheme="minorHAnsi"/>
                <w:sz w:val="20"/>
                <w:szCs w:val="20"/>
              </w:rPr>
            </w:pPr>
          </w:p>
        </w:tc>
        <w:tc>
          <w:tcPr>
            <w:tcW w:w="5370" w:type="dxa"/>
            <w:tcBorders>
              <w:top w:val="single" w:sz="12" w:space="0" w:color="000000"/>
              <w:left w:val="single" w:sz="4" w:space="0" w:color="000000"/>
              <w:bottom w:val="single" w:sz="4" w:space="0" w:color="000000"/>
              <w:right w:val="single" w:sz="8" w:space="0" w:color="000000"/>
            </w:tcBorders>
            <w:shd w:val="clear" w:color="auto" w:fill="CCEBFF"/>
          </w:tcPr>
          <w:p w14:paraId="1056602B" w14:textId="77777777" w:rsidR="00301E6D" w:rsidRDefault="00301E6D">
            <w:pPr>
              <w:pStyle w:val="TableParagraph"/>
              <w:spacing w:before="5"/>
              <w:rPr>
                <w:rFonts w:asciiTheme="minorHAnsi" w:hAnsiTheme="minorHAnsi" w:cstheme="minorHAnsi"/>
                <w:sz w:val="20"/>
                <w:szCs w:val="20"/>
              </w:rPr>
            </w:pPr>
          </w:p>
          <w:p w14:paraId="5CB41A13" w14:textId="77777777" w:rsidR="00301E6D" w:rsidRDefault="00301E6D">
            <w:pPr>
              <w:pStyle w:val="TableParagraph"/>
              <w:ind w:left="2344" w:right="2314"/>
              <w:jc w:val="center"/>
              <w:rPr>
                <w:rFonts w:asciiTheme="minorHAnsi" w:hAnsiTheme="minorHAnsi" w:cstheme="minorHAnsi"/>
                <w:b/>
                <w:sz w:val="20"/>
                <w:szCs w:val="20"/>
              </w:rPr>
            </w:pPr>
            <w:r>
              <w:rPr>
                <w:rFonts w:asciiTheme="minorHAnsi" w:hAnsiTheme="minorHAnsi" w:cstheme="minorHAnsi"/>
                <w:b/>
                <w:sz w:val="20"/>
                <w:szCs w:val="20"/>
              </w:rPr>
              <w:t>Naslov</w:t>
            </w:r>
          </w:p>
        </w:tc>
        <w:tc>
          <w:tcPr>
            <w:tcW w:w="1129" w:type="dxa"/>
            <w:tcBorders>
              <w:top w:val="single" w:sz="12" w:space="0" w:color="000000"/>
              <w:left w:val="single" w:sz="8" w:space="0" w:color="000000"/>
              <w:bottom w:val="single" w:sz="8" w:space="0" w:color="000000"/>
              <w:right w:val="single" w:sz="8" w:space="0" w:color="000000"/>
            </w:tcBorders>
            <w:shd w:val="clear" w:color="auto" w:fill="CCEBFF"/>
            <w:hideMark/>
          </w:tcPr>
          <w:p w14:paraId="04593D8C" w14:textId="77777777" w:rsidR="00301E6D" w:rsidRDefault="00301E6D">
            <w:pPr>
              <w:pStyle w:val="TableParagraph"/>
              <w:spacing w:line="276" w:lineRule="auto"/>
              <w:ind w:left="63" w:right="14" w:firstLine="307"/>
              <w:rPr>
                <w:rFonts w:asciiTheme="minorHAnsi" w:hAnsiTheme="minorHAnsi" w:cstheme="minorHAnsi"/>
                <w:b/>
                <w:sz w:val="20"/>
                <w:szCs w:val="20"/>
              </w:rPr>
            </w:pPr>
            <w:r>
              <w:rPr>
                <w:rFonts w:asciiTheme="minorHAnsi" w:hAnsiTheme="minorHAnsi" w:cstheme="minorHAnsi"/>
                <w:b/>
                <w:sz w:val="20"/>
                <w:szCs w:val="20"/>
              </w:rPr>
              <w:t>Broj</w:t>
            </w:r>
            <w:r>
              <w:rPr>
                <w:rFonts w:asciiTheme="minorHAnsi" w:hAnsiTheme="minorHAnsi" w:cstheme="minorHAnsi"/>
                <w:b/>
                <w:spacing w:val="1"/>
                <w:sz w:val="20"/>
                <w:szCs w:val="20"/>
              </w:rPr>
              <w:t xml:space="preserve"> </w:t>
            </w:r>
            <w:r>
              <w:rPr>
                <w:rFonts w:asciiTheme="minorHAnsi" w:hAnsiTheme="minorHAnsi" w:cstheme="minorHAnsi"/>
                <w:b/>
                <w:sz w:val="20"/>
                <w:szCs w:val="20"/>
              </w:rPr>
              <w:t>primjeraka</w:t>
            </w:r>
          </w:p>
          <w:p w14:paraId="6E9AD3E3" w14:textId="77777777" w:rsidR="00301E6D" w:rsidRDefault="00301E6D">
            <w:pPr>
              <w:pStyle w:val="TableParagraph"/>
              <w:ind w:left="85"/>
              <w:rPr>
                <w:rFonts w:asciiTheme="minorHAnsi" w:hAnsiTheme="minorHAnsi" w:cstheme="minorHAnsi"/>
                <w:b/>
                <w:sz w:val="20"/>
                <w:szCs w:val="20"/>
              </w:rPr>
            </w:pPr>
            <w:r>
              <w:rPr>
                <w:rFonts w:asciiTheme="minorHAnsi" w:hAnsiTheme="minorHAnsi" w:cstheme="minorHAnsi"/>
                <w:b/>
                <w:sz w:val="20"/>
                <w:szCs w:val="20"/>
              </w:rPr>
              <w:t>u</w:t>
            </w:r>
            <w:r>
              <w:rPr>
                <w:rFonts w:asciiTheme="minorHAnsi" w:hAnsiTheme="minorHAnsi" w:cstheme="minorHAnsi"/>
                <w:b/>
                <w:spacing w:val="-8"/>
                <w:sz w:val="20"/>
                <w:szCs w:val="20"/>
              </w:rPr>
              <w:t xml:space="preserve"> </w:t>
            </w:r>
            <w:r>
              <w:rPr>
                <w:rFonts w:asciiTheme="minorHAnsi" w:hAnsiTheme="minorHAnsi" w:cstheme="minorHAnsi"/>
                <w:b/>
                <w:sz w:val="20"/>
                <w:szCs w:val="20"/>
              </w:rPr>
              <w:t>knjižnici</w:t>
            </w:r>
          </w:p>
        </w:tc>
        <w:tc>
          <w:tcPr>
            <w:tcW w:w="1452" w:type="dxa"/>
            <w:tcBorders>
              <w:top w:val="single" w:sz="12" w:space="0" w:color="000000"/>
              <w:left w:val="single" w:sz="8" w:space="0" w:color="000000"/>
              <w:bottom w:val="single" w:sz="8" w:space="0" w:color="000000"/>
              <w:right w:val="single" w:sz="12" w:space="0" w:color="000000"/>
            </w:tcBorders>
            <w:shd w:val="clear" w:color="auto" w:fill="CCEBFF"/>
            <w:hideMark/>
          </w:tcPr>
          <w:p w14:paraId="44BF95DD" w14:textId="77777777" w:rsidR="00301E6D" w:rsidRDefault="00301E6D">
            <w:pPr>
              <w:pStyle w:val="TableParagraph"/>
              <w:spacing w:line="276" w:lineRule="auto"/>
              <w:ind w:left="80" w:right="48" w:hanging="1"/>
              <w:jc w:val="center"/>
              <w:rPr>
                <w:rFonts w:asciiTheme="minorHAnsi" w:hAnsiTheme="minorHAnsi" w:cstheme="minorHAnsi"/>
                <w:b/>
                <w:sz w:val="20"/>
                <w:szCs w:val="20"/>
              </w:rPr>
            </w:pPr>
            <w:r>
              <w:rPr>
                <w:rFonts w:asciiTheme="minorHAnsi" w:hAnsiTheme="minorHAnsi" w:cstheme="minorHAnsi"/>
                <w:b/>
                <w:sz w:val="20"/>
                <w:szCs w:val="20"/>
              </w:rPr>
              <w:t>Dostupnost</w:t>
            </w:r>
            <w:r>
              <w:rPr>
                <w:rFonts w:asciiTheme="minorHAnsi" w:hAnsiTheme="minorHAnsi" w:cstheme="minorHAnsi"/>
                <w:b/>
                <w:spacing w:val="1"/>
                <w:sz w:val="20"/>
                <w:szCs w:val="20"/>
              </w:rPr>
              <w:t xml:space="preserve"> </w:t>
            </w:r>
            <w:r>
              <w:rPr>
                <w:rFonts w:asciiTheme="minorHAnsi" w:hAnsiTheme="minorHAnsi" w:cstheme="minorHAnsi"/>
                <w:b/>
                <w:spacing w:val="-1"/>
                <w:sz w:val="20"/>
                <w:szCs w:val="20"/>
              </w:rPr>
              <w:t>putem</w:t>
            </w:r>
            <w:r>
              <w:rPr>
                <w:rFonts w:asciiTheme="minorHAnsi" w:hAnsiTheme="minorHAnsi" w:cstheme="minorHAnsi"/>
                <w:b/>
                <w:spacing w:val="-13"/>
                <w:sz w:val="20"/>
                <w:szCs w:val="20"/>
              </w:rPr>
              <w:t xml:space="preserve"> </w:t>
            </w:r>
            <w:r>
              <w:rPr>
                <w:rFonts w:asciiTheme="minorHAnsi" w:hAnsiTheme="minorHAnsi" w:cstheme="minorHAnsi"/>
                <w:b/>
                <w:sz w:val="20"/>
                <w:szCs w:val="20"/>
              </w:rPr>
              <w:t>ostalih</w:t>
            </w:r>
          </w:p>
          <w:p w14:paraId="04E5166E" w14:textId="77777777" w:rsidR="00301E6D" w:rsidRDefault="00301E6D">
            <w:pPr>
              <w:pStyle w:val="TableParagraph"/>
              <w:ind w:left="390" w:right="363"/>
              <w:jc w:val="center"/>
              <w:rPr>
                <w:rFonts w:asciiTheme="minorHAnsi" w:hAnsiTheme="minorHAnsi" w:cstheme="minorHAnsi"/>
                <w:b/>
                <w:sz w:val="20"/>
                <w:szCs w:val="20"/>
              </w:rPr>
            </w:pPr>
            <w:r>
              <w:rPr>
                <w:rFonts w:asciiTheme="minorHAnsi" w:hAnsiTheme="minorHAnsi" w:cstheme="minorHAnsi"/>
                <w:b/>
                <w:sz w:val="20"/>
                <w:szCs w:val="20"/>
              </w:rPr>
              <w:t>medija</w:t>
            </w:r>
          </w:p>
        </w:tc>
      </w:tr>
      <w:tr w:rsidR="00301E6D" w14:paraId="095176D0" w14:textId="77777777" w:rsidTr="00301E6D">
        <w:trPr>
          <w:trHeight w:val="619"/>
        </w:trPr>
        <w:tc>
          <w:tcPr>
            <w:tcW w:w="1901" w:type="dxa"/>
            <w:tcBorders>
              <w:top w:val="nil"/>
              <w:left w:val="single" w:sz="12" w:space="0" w:color="000000"/>
              <w:bottom w:val="nil"/>
              <w:right w:val="single" w:sz="4" w:space="0" w:color="000000"/>
            </w:tcBorders>
            <w:shd w:val="clear" w:color="auto" w:fill="CCFFFF"/>
          </w:tcPr>
          <w:p w14:paraId="2E3B02F0" w14:textId="77777777" w:rsidR="00301E6D" w:rsidRDefault="00301E6D">
            <w:pPr>
              <w:pStyle w:val="TableParagraph"/>
              <w:rPr>
                <w:rFonts w:asciiTheme="minorHAnsi" w:hAnsiTheme="minorHAnsi" w:cstheme="minorHAnsi"/>
                <w:sz w:val="20"/>
                <w:szCs w:val="20"/>
              </w:rPr>
            </w:pPr>
          </w:p>
        </w:tc>
        <w:tc>
          <w:tcPr>
            <w:tcW w:w="5370" w:type="dxa"/>
            <w:tcBorders>
              <w:top w:val="single" w:sz="4" w:space="0" w:color="000000"/>
              <w:left w:val="single" w:sz="4" w:space="0" w:color="000000"/>
              <w:bottom w:val="nil"/>
              <w:right w:val="single" w:sz="8" w:space="0" w:color="000000"/>
            </w:tcBorders>
            <w:hideMark/>
          </w:tcPr>
          <w:p w14:paraId="28EC71ED" w14:textId="77777777" w:rsidR="00301E6D" w:rsidRDefault="00301E6D">
            <w:pPr>
              <w:pStyle w:val="TableParagraph"/>
              <w:spacing w:before="5" w:line="278" w:lineRule="auto"/>
              <w:ind w:left="66" w:right="251"/>
              <w:rPr>
                <w:rFonts w:asciiTheme="minorHAnsi" w:hAnsiTheme="minorHAnsi" w:cstheme="minorHAnsi"/>
                <w:sz w:val="20"/>
                <w:szCs w:val="20"/>
              </w:rPr>
            </w:pPr>
            <w:r>
              <w:rPr>
                <w:rFonts w:asciiTheme="minorHAnsi" w:hAnsiTheme="minorHAnsi" w:cstheme="minorHAnsi"/>
                <w:sz w:val="20"/>
                <w:szCs w:val="20"/>
              </w:rPr>
              <w:t>Jeličić, M. (2016). Teorija i metodika košarke. Fakultetski</w:t>
            </w:r>
            <w:r>
              <w:rPr>
                <w:rFonts w:asciiTheme="minorHAnsi" w:hAnsiTheme="minorHAnsi" w:cstheme="minorHAnsi"/>
                <w:spacing w:val="-51"/>
                <w:sz w:val="20"/>
                <w:szCs w:val="20"/>
              </w:rPr>
              <w:t xml:space="preserve"> </w:t>
            </w:r>
            <w:r>
              <w:rPr>
                <w:rFonts w:asciiTheme="minorHAnsi" w:hAnsiTheme="minorHAnsi" w:cstheme="minorHAnsi"/>
                <w:sz w:val="20"/>
                <w:szCs w:val="20"/>
              </w:rPr>
              <w:t>digitalni priručnik</w:t>
            </w:r>
            <w:r>
              <w:rPr>
                <w:rFonts w:asciiTheme="minorHAnsi" w:hAnsiTheme="minorHAnsi" w:cstheme="minorHAnsi"/>
                <w:spacing w:val="6"/>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studente.</w:t>
            </w:r>
          </w:p>
        </w:tc>
        <w:tc>
          <w:tcPr>
            <w:tcW w:w="1129" w:type="dxa"/>
            <w:tcBorders>
              <w:top w:val="single" w:sz="8" w:space="0" w:color="000000"/>
              <w:left w:val="single" w:sz="8" w:space="0" w:color="000000"/>
              <w:bottom w:val="nil"/>
              <w:right w:val="single" w:sz="8" w:space="0" w:color="000000"/>
            </w:tcBorders>
          </w:tcPr>
          <w:p w14:paraId="11DB688B" w14:textId="77777777" w:rsidR="00301E6D" w:rsidRDefault="00301E6D">
            <w:pPr>
              <w:pStyle w:val="TableParagraph"/>
              <w:rPr>
                <w:rFonts w:asciiTheme="minorHAnsi" w:hAnsiTheme="minorHAnsi" w:cstheme="minorHAnsi"/>
                <w:sz w:val="20"/>
                <w:szCs w:val="20"/>
              </w:rPr>
            </w:pPr>
          </w:p>
        </w:tc>
        <w:tc>
          <w:tcPr>
            <w:tcW w:w="1452" w:type="dxa"/>
            <w:tcBorders>
              <w:top w:val="single" w:sz="8" w:space="0" w:color="000000"/>
              <w:left w:val="single" w:sz="8" w:space="0" w:color="000000"/>
              <w:bottom w:val="nil"/>
              <w:right w:val="single" w:sz="12" w:space="0" w:color="000000"/>
            </w:tcBorders>
            <w:hideMark/>
          </w:tcPr>
          <w:p w14:paraId="29464F00" w14:textId="77777777" w:rsidR="00301E6D" w:rsidRDefault="00301E6D">
            <w:pPr>
              <w:pStyle w:val="TableParagraph"/>
              <w:spacing w:before="5"/>
              <w:ind w:left="390" w:right="362"/>
              <w:jc w:val="center"/>
              <w:rPr>
                <w:rFonts w:asciiTheme="minorHAnsi" w:hAnsiTheme="minorHAnsi" w:cstheme="minorHAnsi"/>
                <w:sz w:val="20"/>
                <w:szCs w:val="20"/>
              </w:rPr>
            </w:pPr>
            <w:r>
              <w:rPr>
                <w:rFonts w:asciiTheme="minorHAnsi" w:hAnsiTheme="minorHAnsi" w:cstheme="minorHAnsi"/>
                <w:sz w:val="20"/>
                <w:szCs w:val="20"/>
              </w:rPr>
              <w:t>DA</w:t>
            </w:r>
          </w:p>
        </w:tc>
      </w:tr>
      <w:tr w:rsidR="00301E6D" w14:paraId="0D00254C" w14:textId="77777777" w:rsidTr="00301E6D">
        <w:trPr>
          <w:trHeight w:val="608"/>
        </w:trPr>
        <w:tc>
          <w:tcPr>
            <w:tcW w:w="1901" w:type="dxa"/>
            <w:tcBorders>
              <w:top w:val="nil"/>
              <w:left w:val="single" w:sz="12" w:space="0" w:color="000000"/>
              <w:bottom w:val="nil"/>
              <w:right w:val="single" w:sz="4" w:space="0" w:color="000000"/>
            </w:tcBorders>
            <w:shd w:val="clear" w:color="auto" w:fill="CCFFFF"/>
          </w:tcPr>
          <w:p w14:paraId="1547CBCD" w14:textId="77777777" w:rsidR="00301E6D" w:rsidRDefault="00301E6D">
            <w:pPr>
              <w:pStyle w:val="TableParagraph"/>
              <w:rPr>
                <w:rFonts w:asciiTheme="minorHAnsi" w:hAnsiTheme="minorHAnsi" w:cstheme="minorHAnsi"/>
                <w:sz w:val="20"/>
                <w:szCs w:val="20"/>
              </w:rPr>
            </w:pPr>
          </w:p>
        </w:tc>
        <w:tc>
          <w:tcPr>
            <w:tcW w:w="5370" w:type="dxa"/>
            <w:tcBorders>
              <w:top w:val="nil"/>
              <w:left w:val="single" w:sz="4" w:space="0" w:color="000000"/>
              <w:bottom w:val="nil"/>
              <w:right w:val="single" w:sz="8" w:space="0" w:color="000000"/>
            </w:tcBorders>
            <w:hideMark/>
          </w:tcPr>
          <w:p w14:paraId="7E6240D3" w14:textId="77777777" w:rsidR="00301E6D" w:rsidRDefault="00301E6D">
            <w:pPr>
              <w:pStyle w:val="TableParagraph"/>
              <w:spacing w:before="68" w:line="260" w:lineRule="atLeast"/>
              <w:ind w:left="66" w:right="251"/>
              <w:rPr>
                <w:rFonts w:asciiTheme="minorHAnsi" w:hAnsiTheme="minorHAnsi" w:cstheme="minorHAnsi"/>
                <w:sz w:val="20"/>
                <w:szCs w:val="20"/>
              </w:rPr>
            </w:pPr>
            <w:r>
              <w:rPr>
                <w:rFonts w:asciiTheme="minorHAnsi" w:hAnsiTheme="minorHAnsi" w:cstheme="minorHAnsi"/>
                <w:sz w:val="20"/>
                <w:szCs w:val="20"/>
              </w:rPr>
              <w:t>Jeličić,</w:t>
            </w:r>
            <w:r>
              <w:rPr>
                <w:rFonts w:asciiTheme="minorHAnsi" w:hAnsiTheme="minorHAnsi" w:cstheme="minorHAnsi"/>
                <w:spacing w:val="-3"/>
                <w:sz w:val="20"/>
                <w:szCs w:val="20"/>
              </w:rPr>
              <w:t xml:space="preserve"> </w:t>
            </w:r>
            <w:r>
              <w:rPr>
                <w:rFonts w:asciiTheme="minorHAnsi" w:hAnsiTheme="minorHAnsi" w:cstheme="minorHAnsi"/>
                <w:sz w:val="20"/>
                <w:szCs w:val="20"/>
              </w:rPr>
              <w:t>M.</w:t>
            </w:r>
            <w:r>
              <w:rPr>
                <w:rFonts w:asciiTheme="minorHAnsi" w:hAnsiTheme="minorHAnsi" w:cstheme="minorHAnsi"/>
                <w:spacing w:val="-6"/>
                <w:sz w:val="20"/>
                <w:szCs w:val="20"/>
              </w:rPr>
              <w:t xml:space="preserve"> </w:t>
            </w:r>
            <w:r>
              <w:rPr>
                <w:rFonts w:asciiTheme="minorHAnsi" w:hAnsiTheme="minorHAnsi" w:cstheme="minorHAnsi"/>
                <w:sz w:val="20"/>
                <w:szCs w:val="20"/>
              </w:rPr>
              <w:t>(2016).</w:t>
            </w:r>
            <w:r>
              <w:rPr>
                <w:rFonts w:asciiTheme="minorHAnsi" w:hAnsiTheme="minorHAnsi" w:cstheme="minorHAnsi"/>
                <w:spacing w:val="-2"/>
                <w:sz w:val="20"/>
                <w:szCs w:val="20"/>
              </w:rPr>
              <w:t xml:space="preserve"> </w:t>
            </w:r>
            <w:r>
              <w:rPr>
                <w:rFonts w:asciiTheme="minorHAnsi" w:hAnsiTheme="minorHAnsi" w:cstheme="minorHAnsi"/>
                <w:sz w:val="20"/>
                <w:szCs w:val="20"/>
              </w:rPr>
              <w:t>Kineziološka</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antropološka</w:t>
            </w:r>
            <w:r>
              <w:rPr>
                <w:rFonts w:asciiTheme="minorHAnsi" w:hAnsiTheme="minorHAnsi" w:cstheme="minorHAnsi"/>
                <w:spacing w:val="-4"/>
                <w:sz w:val="20"/>
                <w:szCs w:val="20"/>
              </w:rPr>
              <w:t xml:space="preserve"> </w:t>
            </w:r>
            <w:r>
              <w:rPr>
                <w:rFonts w:asciiTheme="minorHAnsi" w:hAnsiTheme="minorHAnsi" w:cstheme="minorHAnsi"/>
                <w:sz w:val="20"/>
                <w:szCs w:val="20"/>
              </w:rPr>
              <w:t>analiza</w:t>
            </w:r>
            <w:r>
              <w:rPr>
                <w:rFonts w:asciiTheme="minorHAnsi" w:hAnsiTheme="minorHAnsi" w:cstheme="minorHAnsi"/>
                <w:spacing w:val="-51"/>
                <w:sz w:val="20"/>
                <w:szCs w:val="20"/>
              </w:rPr>
              <w:t xml:space="preserve"> </w:t>
            </w:r>
            <w:r>
              <w:rPr>
                <w:rFonts w:asciiTheme="minorHAnsi" w:hAnsiTheme="minorHAnsi" w:cstheme="minorHAnsi"/>
                <w:sz w:val="20"/>
                <w:szCs w:val="20"/>
              </w:rPr>
              <w:t>košarke.</w:t>
            </w:r>
            <w:r>
              <w:rPr>
                <w:rFonts w:asciiTheme="minorHAnsi" w:hAnsiTheme="minorHAnsi" w:cstheme="minorHAnsi"/>
                <w:spacing w:val="-3"/>
                <w:sz w:val="20"/>
                <w:szCs w:val="20"/>
              </w:rPr>
              <w:t xml:space="preserve"> </w:t>
            </w:r>
            <w:r>
              <w:rPr>
                <w:rFonts w:asciiTheme="minorHAnsi" w:hAnsiTheme="minorHAnsi" w:cstheme="minorHAnsi"/>
                <w:sz w:val="20"/>
                <w:szCs w:val="20"/>
              </w:rPr>
              <w:t>Fakultetski</w:t>
            </w:r>
            <w:r>
              <w:rPr>
                <w:rFonts w:asciiTheme="minorHAnsi" w:hAnsiTheme="minorHAnsi" w:cstheme="minorHAnsi"/>
                <w:spacing w:val="-3"/>
                <w:sz w:val="20"/>
                <w:szCs w:val="20"/>
              </w:rPr>
              <w:t xml:space="preserve"> </w:t>
            </w:r>
            <w:r>
              <w:rPr>
                <w:rFonts w:asciiTheme="minorHAnsi" w:hAnsiTheme="minorHAnsi" w:cstheme="minorHAnsi"/>
                <w:sz w:val="20"/>
                <w:szCs w:val="20"/>
              </w:rPr>
              <w:t>digitalni</w:t>
            </w:r>
            <w:r>
              <w:rPr>
                <w:rFonts w:asciiTheme="minorHAnsi" w:hAnsiTheme="minorHAnsi" w:cstheme="minorHAnsi"/>
                <w:spacing w:val="-3"/>
                <w:sz w:val="20"/>
                <w:szCs w:val="20"/>
              </w:rPr>
              <w:t xml:space="preserve"> </w:t>
            </w:r>
            <w:r>
              <w:rPr>
                <w:rFonts w:asciiTheme="minorHAnsi" w:hAnsiTheme="minorHAnsi" w:cstheme="minorHAnsi"/>
                <w:sz w:val="20"/>
                <w:szCs w:val="20"/>
              </w:rPr>
              <w:t>priručnik</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studente.</w:t>
            </w:r>
          </w:p>
        </w:tc>
        <w:tc>
          <w:tcPr>
            <w:tcW w:w="1129" w:type="dxa"/>
            <w:tcBorders>
              <w:top w:val="nil"/>
              <w:left w:val="single" w:sz="8" w:space="0" w:color="000000"/>
              <w:bottom w:val="nil"/>
              <w:right w:val="single" w:sz="8" w:space="0" w:color="000000"/>
            </w:tcBorders>
          </w:tcPr>
          <w:p w14:paraId="1A5DD830" w14:textId="77777777" w:rsidR="00301E6D" w:rsidRDefault="00301E6D">
            <w:pPr>
              <w:pStyle w:val="TableParagraph"/>
              <w:rPr>
                <w:rFonts w:asciiTheme="minorHAnsi" w:hAnsiTheme="minorHAnsi" w:cstheme="minorHAnsi"/>
                <w:sz w:val="20"/>
                <w:szCs w:val="20"/>
              </w:rPr>
            </w:pPr>
          </w:p>
        </w:tc>
        <w:tc>
          <w:tcPr>
            <w:tcW w:w="1452" w:type="dxa"/>
            <w:tcBorders>
              <w:top w:val="nil"/>
              <w:left w:val="single" w:sz="8" w:space="0" w:color="000000"/>
              <w:bottom w:val="nil"/>
              <w:right w:val="single" w:sz="12" w:space="0" w:color="000000"/>
            </w:tcBorders>
            <w:hideMark/>
          </w:tcPr>
          <w:p w14:paraId="1D3B74E5" w14:textId="77777777" w:rsidR="00301E6D" w:rsidRDefault="00301E6D">
            <w:pPr>
              <w:pStyle w:val="TableParagraph"/>
              <w:spacing w:before="180"/>
              <w:ind w:left="390" w:right="362"/>
              <w:jc w:val="center"/>
              <w:rPr>
                <w:rFonts w:asciiTheme="minorHAnsi" w:hAnsiTheme="minorHAnsi" w:cstheme="minorHAnsi"/>
                <w:sz w:val="20"/>
                <w:szCs w:val="20"/>
              </w:rPr>
            </w:pPr>
            <w:r>
              <w:rPr>
                <w:rFonts w:asciiTheme="minorHAnsi" w:hAnsiTheme="minorHAnsi" w:cstheme="minorHAnsi"/>
                <w:sz w:val="20"/>
                <w:szCs w:val="20"/>
              </w:rPr>
              <w:t>DA</w:t>
            </w:r>
          </w:p>
        </w:tc>
      </w:tr>
      <w:tr w:rsidR="00301E6D" w14:paraId="5434126F" w14:textId="77777777" w:rsidTr="00301E6D">
        <w:trPr>
          <w:trHeight w:val="1113"/>
        </w:trPr>
        <w:tc>
          <w:tcPr>
            <w:tcW w:w="1901" w:type="dxa"/>
            <w:tcBorders>
              <w:top w:val="nil"/>
              <w:left w:val="single" w:sz="12" w:space="0" w:color="000000"/>
              <w:bottom w:val="nil"/>
              <w:right w:val="single" w:sz="4" w:space="0" w:color="000000"/>
            </w:tcBorders>
            <w:shd w:val="clear" w:color="auto" w:fill="CCFFFF"/>
            <w:hideMark/>
          </w:tcPr>
          <w:p w14:paraId="59A39F9D" w14:textId="77777777" w:rsidR="00301E6D" w:rsidRDefault="00301E6D">
            <w:pPr>
              <w:pStyle w:val="TableParagraph"/>
              <w:spacing w:line="242" w:lineRule="auto"/>
              <w:ind w:left="56" w:right="178"/>
              <w:rPr>
                <w:rFonts w:asciiTheme="minorHAnsi" w:hAnsiTheme="minorHAnsi" w:cstheme="minorHAnsi"/>
                <w:sz w:val="20"/>
                <w:szCs w:val="20"/>
              </w:rPr>
            </w:pPr>
            <w:r>
              <w:rPr>
                <w:rFonts w:asciiTheme="minorHAnsi" w:hAnsiTheme="minorHAnsi" w:cstheme="minorHAnsi"/>
                <w:spacing w:val="-1"/>
                <w:sz w:val="20"/>
                <w:szCs w:val="20"/>
              </w:rPr>
              <w:t xml:space="preserve">Obvezna </w:t>
            </w:r>
            <w:r>
              <w:rPr>
                <w:rFonts w:asciiTheme="minorHAnsi" w:hAnsiTheme="minorHAnsi" w:cstheme="minorHAnsi"/>
                <w:sz w:val="20"/>
                <w:szCs w:val="20"/>
              </w:rPr>
              <w:t>literatura</w:t>
            </w:r>
            <w:r>
              <w:rPr>
                <w:rFonts w:asciiTheme="minorHAnsi" w:hAnsiTheme="minorHAnsi" w:cstheme="minorHAnsi"/>
                <w:spacing w:val="-51"/>
                <w:sz w:val="20"/>
                <w:szCs w:val="20"/>
              </w:rPr>
              <w:t xml:space="preserve"> </w:t>
            </w:r>
            <w:r>
              <w:rPr>
                <w:rFonts w:asciiTheme="minorHAnsi" w:hAnsiTheme="minorHAnsi" w:cstheme="minorHAnsi"/>
                <w:sz w:val="20"/>
                <w:szCs w:val="20"/>
              </w:rPr>
              <w:t>(dostupna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knjižnici i putem</w:t>
            </w:r>
            <w:r>
              <w:rPr>
                <w:rFonts w:asciiTheme="minorHAnsi" w:hAnsiTheme="minorHAnsi" w:cstheme="minorHAnsi"/>
                <w:spacing w:val="1"/>
                <w:sz w:val="20"/>
                <w:szCs w:val="20"/>
              </w:rPr>
              <w:t xml:space="preserve"> </w:t>
            </w:r>
            <w:r>
              <w:rPr>
                <w:rFonts w:asciiTheme="minorHAnsi" w:hAnsiTheme="minorHAnsi" w:cstheme="minorHAnsi"/>
                <w:sz w:val="20"/>
                <w:szCs w:val="20"/>
              </w:rPr>
              <w:t>ostalih medija)</w:t>
            </w:r>
          </w:p>
        </w:tc>
        <w:tc>
          <w:tcPr>
            <w:tcW w:w="5370" w:type="dxa"/>
            <w:tcBorders>
              <w:top w:val="nil"/>
              <w:left w:val="single" w:sz="4" w:space="0" w:color="000000"/>
              <w:bottom w:val="nil"/>
              <w:right w:val="single" w:sz="8" w:space="0" w:color="000000"/>
            </w:tcBorders>
          </w:tcPr>
          <w:p w14:paraId="752F1D0E" w14:textId="77777777" w:rsidR="00301E6D" w:rsidRDefault="00301E6D">
            <w:pPr>
              <w:pStyle w:val="TableParagraph"/>
              <w:spacing w:before="6"/>
              <w:rPr>
                <w:rFonts w:asciiTheme="minorHAnsi" w:hAnsiTheme="minorHAnsi" w:cstheme="minorHAnsi"/>
                <w:sz w:val="20"/>
                <w:szCs w:val="20"/>
              </w:rPr>
            </w:pPr>
          </w:p>
          <w:p w14:paraId="2B7A85D1" w14:textId="77777777" w:rsidR="00301E6D" w:rsidRDefault="00301E6D">
            <w:pPr>
              <w:pStyle w:val="TableParagraph"/>
              <w:spacing w:line="278" w:lineRule="auto"/>
              <w:ind w:left="66" w:right="140"/>
              <w:rPr>
                <w:rFonts w:asciiTheme="minorHAnsi" w:hAnsiTheme="minorHAnsi" w:cstheme="minorHAnsi"/>
                <w:sz w:val="20"/>
                <w:szCs w:val="20"/>
              </w:rPr>
            </w:pPr>
            <w:r>
              <w:rPr>
                <w:rFonts w:asciiTheme="minorHAnsi" w:hAnsiTheme="minorHAnsi" w:cstheme="minorHAnsi"/>
                <w:sz w:val="20"/>
                <w:szCs w:val="20"/>
              </w:rPr>
              <w:t>Jeličić,</w:t>
            </w:r>
            <w:r>
              <w:rPr>
                <w:rFonts w:asciiTheme="minorHAnsi" w:hAnsiTheme="minorHAnsi" w:cstheme="minorHAnsi"/>
                <w:spacing w:val="2"/>
                <w:sz w:val="20"/>
                <w:szCs w:val="20"/>
              </w:rPr>
              <w:t xml:space="preserve"> </w:t>
            </w:r>
            <w:r>
              <w:rPr>
                <w:rFonts w:asciiTheme="minorHAnsi" w:hAnsiTheme="minorHAnsi" w:cstheme="minorHAnsi"/>
                <w:sz w:val="20"/>
                <w:szCs w:val="20"/>
              </w:rPr>
              <w:t>M.</w:t>
            </w:r>
            <w:r>
              <w:rPr>
                <w:rFonts w:asciiTheme="minorHAnsi" w:hAnsiTheme="minorHAnsi" w:cstheme="minorHAnsi"/>
                <w:spacing w:val="-1"/>
                <w:sz w:val="20"/>
                <w:szCs w:val="20"/>
              </w:rPr>
              <w:t xml:space="preserve"> </w:t>
            </w:r>
            <w:r>
              <w:rPr>
                <w:rFonts w:asciiTheme="minorHAnsi" w:hAnsiTheme="minorHAnsi" w:cstheme="minorHAnsi"/>
                <w:sz w:val="20"/>
                <w:szCs w:val="20"/>
              </w:rPr>
              <w:t>(2006).</w:t>
            </w:r>
            <w:r>
              <w:rPr>
                <w:rFonts w:asciiTheme="minorHAnsi" w:hAnsiTheme="minorHAnsi" w:cstheme="minorHAnsi"/>
                <w:spacing w:val="2"/>
                <w:sz w:val="20"/>
                <w:szCs w:val="20"/>
              </w:rPr>
              <w:t xml:space="preserve"> </w:t>
            </w:r>
            <w:r>
              <w:rPr>
                <w:rFonts w:asciiTheme="minorHAnsi" w:hAnsiTheme="minorHAnsi" w:cstheme="minorHAnsi"/>
                <w:sz w:val="20"/>
                <w:szCs w:val="20"/>
              </w:rPr>
              <w:t>Veličina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obilježja morfološke</w:t>
            </w:r>
            <w:r>
              <w:rPr>
                <w:rFonts w:asciiTheme="minorHAnsi" w:hAnsiTheme="minorHAnsi" w:cstheme="minorHAnsi"/>
                <w:spacing w:val="1"/>
                <w:sz w:val="20"/>
                <w:szCs w:val="20"/>
              </w:rPr>
              <w:t xml:space="preserve"> </w:t>
            </w:r>
            <w:r>
              <w:rPr>
                <w:rFonts w:asciiTheme="minorHAnsi" w:hAnsiTheme="minorHAnsi" w:cstheme="minorHAnsi"/>
                <w:sz w:val="20"/>
                <w:szCs w:val="20"/>
              </w:rPr>
              <w:t>uvjetovanosti</w:t>
            </w:r>
            <w:r>
              <w:rPr>
                <w:rFonts w:asciiTheme="minorHAnsi" w:hAnsiTheme="minorHAnsi" w:cstheme="minorHAnsi"/>
                <w:spacing w:val="-9"/>
                <w:sz w:val="20"/>
                <w:szCs w:val="20"/>
              </w:rPr>
              <w:t xml:space="preserve"> </w:t>
            </w:r>
            <w:r>
              <w:rPr>
                <w:rFonts w:asciiTheme="minorHAnsi" w:hAnsiTheme="minorHAnsi" w:cstheme="minorHAnsi"/>
                <w:sz w:val="20"/>
                <w:szCs w:val="20"/>
              </w:rPr>
              <w:t>situacijske</w:t>
            </w:r>
            <w:r>
              <w:rPr>
                <w:rFonts w:asciiTheme="minorHAnsi" w:hAnsiTheme="minorHAnsi" w:cstheme="minorHAnsi"/>
                <w:spacing w:val="-9"/>
                <w:sz w:val="20"/>
                <w:szCs w:val="20"/>
              </w:rPr>
              <w:t xml:space="preserve"> </w:t>
            </w:r>
            <w:r>
              <w:rPr>
                <w:rFonts w:asciiTheme="minorHAnsi" w:hAnsiTheme="minorHAnsi" w:cstheme="minorHAnsi"/>
                <w:sz w:val="20"/>
                <w:szCs w:val="20"/>
              </w:rPr>
              <w:t>učinkovitosti</w:t>
            </w:r>
            <w:r>
              <w:rPr>
                <w:rFonts w:asciiTheme="minorHAnsi" w:hAnsiTheme="minorHAnsi" w:cstheme="minorHAnsi"/>
                <w:spacing w:val="-8"/>
                <w:sz w:val="20"/>
                <w:szCs w:val="20"/>
              </w:rPr>
              <w:t xml:space="preserve"> </w:t>
            </w:r>
            <w:r>
              <w:rPr>
                <w:rFonts w:asciiTheme="minorHAnsi" w:hAnsiTheme="minorHAnsi" w:cstheme="minorHAnsi"/>
                <w:sz w:val="20"/>
                <w:szCs w:val="20"/>
              </w:rPr>
              <w:t>vrhunskih</w:t>
            </w:r>
            <w:r>
              <w:rPr>
                <w:rFonts w:asciiTheme="minorHAnsi" w:hAnsiTheme="minorHAnsi" w:cstheme="minorHAnsi"/>
                <w:spacing w:val="-9"/>
                <w:sz w:val="20"/>
                <w:szCs w:val="20"/>
              </w:rPr>
              <w:t xml:space="preserve"> </w:t>
            </w:r>
            <w:r>
              <w:rPr>
                <w:rFonts w:asciiTheme="minorHAnsi" w:hAnsiTheme="minorHAnsi" w:cstheme="minorHAnsi"/>
                <w:sz w:val="20"/>
                <w:szCs w:val="20"/>
              </w:rPr>
              <w:t>juniorskih</w:t>
            </w:r>
            <w:r>
              <w:rPr>
                <w:rFonts w:asciiTheme="minorHAnsi" w:hAnsiTheme="minorHAnsi" w:cstheme="minorHAnsi"/>
                <w:spacing w:val="-50"/>
                <w:sz w:val="20"/>
                <w:szCs w:val="20"/>
              </w:rPr>
              <w:t xml:space="preserve"> </w:t>
            </w:r>
            <w:r>
              <w:rPr>
                <w:rFonts w:asciiTheme="minorHAnsi" w:hAnsiTheme="minorHAnsi" w:cstheme="minorHAnsi"/>
                <w:sz w:val="20"/>
                <w:szCs w:val="20"/>
              </w:rPr>
              <w:t>košarkaša.</w:t>
            </w:r>
            <w:r>
              <w:rPr>
                <w:rFonts w:asciiTheme="minorHAnsi" w:hAnsiTheme="minorHAnsi" w:cstheme="minorHAnsi"/>
                <w:spacing w:val="-4"/>
                <w:sz w:val="20"/>
                <w:szCs w:val="20"/>
              </w:rPr>
              <w:t xml:space="preserve"> </w:t>
            </w:r>
            <w:r>
              <w:rPr>
                <w:rFonts w:asciiTheme="minorHAnsi" w:hAnsiTheme="minorHAnsi" w:cstheme="minorHAnsi"/>
                <w:sz w:val="20"/>
                <w:szCs w:val="20"/>
              </w:rPr>
              <w:t>(Disertacija),</w:t>
            </w:r>
            <w:r>
              <w:rPr>
                <w:rFonts w:asciiTheme="minorHAnsi" w:hAnsiTheme="minorHAnsi" w:cstheme="minorHAnsi"/>
                <w:spacing w:val="-2"/>
                <w:sz w:val="20"/>
                <w:szCs w:val="20"/>
              </w:rPr>
              <w:t xml:space="preserve"> </w:t>
            </w:r>
            <w:r>
              <w:rPr>
                <w:rFonts w:asciiTheme="minorHAnsi" w:hAnsiTheme="minorHAnsi" w:cstheme="minorHAnsi"/>
                <w:sz w:val="20"/>
                <w:szCs w:val="20"/>
              </w:rPr>
              <w:t>Zagreb:</w:t>
            </w:r>
            <w:r>
              <w:rPr>
                <w:rFonts w:asciiTheme="minorHAnsi" w:hAnsiTheme="minorHAnsi" w:cstheme="minorHAnsi"/>
                <w:spacing w:val="-1"/>
                <w:sz w:val="20"/>
                <w:szCs w:val="20"/>
              </w:rPr>
              <w:t xml:space="preserve"> </w:t>
            </w:r>
            <w:r>
              <w:rPr>
                <w:rFonts w:asciiTheme="minorHAnsi" w:hAnsiTheme="minorHAnsi" w:cstheme="minorHAnsi"/>
                <w:sz w:val="20"/>
                <w:szCs w:val="20"/>
              </w:rPr>
              <w:t>Kineziološki</w:t>
            </w:r>
            <w:r>
              <w:rPr>
                <w:rFonts w:asciiTheme="minorHAnsi" w:hAnsiTheme="minorHAnsi" w:cstheme="minorHAnsi"/>
                <w:spacing w:val="-3"/>
                <w:sz w:val="20"/>
                <w:szCs w:val="20"/>
              </w:rPr>
              <w:t xml:space="preserve"> </w:t>
            </w:r>
            <w:r>
              <w:rPr>
                <w:rFonts w:asciiTheme="minorHAnsi" w:hAnsiTheme="minorHAnsi" w:cstheme="minorHAnsi"/>
                <w:sz w:val="20"/>
                <w:szCs w:val="20"/>
              </w:rPr>
              <w:t>fakultet.</w:t>
            </w:r>
          </w:p>
        </w:tc>
        <w:tc>
          <w:tcPr>
            <w:tcW w:w="1129" w:type="dxa"/>
            <w:tcBorders>
              <w:top w:val="nil"/>
              <w:left w:val="single" w:sz="8" w:space="0" w:color="000000"/>
              <w:bottom w:val="nil"/>
              <w:right w:val="single" w:sz="8" w:space="0" w:color="000000"/>
            </w:tcBorders>
          </w:tcPr>
          <w:p w14:paraId="166C73C7" w14:textId="77777777" w:rsidR="00301E6D" w:rsidRDefault="00301E6D">
            <w:pPr>
              <w:pStyle w:val="TableParagraph"/>
              <w:rPr>
                <w:rFonts w:asciiTheme="minorHAnsi" w:hAnsiTheme="minorHAnsi" w:cstheme="minorHAnsi"/>
                <w:sz w:val="20"/>
                <w:szCs w:val="20"/>
              </w:rPr>
            </w:pPr>
          </w:p>
        </w:tc>
        <w:tc>
          <w:tcPr>
            <w:tcW w:w="1452" w:type="dxa"/>
            <w:tcBorders>
              <w:top w:val="nil"/>
              <w:left w:val="single" w:sz="8" w:space="0" w:color="000000"/>
              <w:bottom w:val="nil"/>
              <w:right w:val="single" w:sz="12" w:space="0" w:color="000000"/>
            </w:tcBorders>
          </w:tcPr>
          <w:p w14:paraId="59A24C65" w14:textId="77777777" w:rsidR="00301E6D" w:rsidRDefault="00301E6D">
            <w:pPr>
              <w:pStyle w:val="TableParagraph"/>
              <w:rPr>
                <w:rFonts w:asciiTheme="minorHAnsi" w:hAnsiTheme="minorHAnsi" w:cstheme="minorHAnsi"/>
                <w:sz w:val="20"/>
                <w:szCs w:val="20"/>
              </w:rPr>
            </w:pPr>
          </w:p>
          <w:p w14:paraId="425993E3" w14:textId="77777777" w:rsidR="00301E6D" w:rsidRDefault="00301E6D">
            <w:pPr>
              <w:pStyle w:val="TableParagraph"/>
              <w:spacing w:before="6"/>
              <w:rPr>
                <w:rFonts w:asciiTheme="minorHAnsi" w:hAnsiTheme="minorHAnsi" w:cstheme="minorHAnsi"/>
                <w:sz w:val="20"/>
                <w:szCs w:val="20"/>
              </w:rPr>
            </w:pPr>
          </w:p>
          <w:p w14:paraId="018B331A" w14:textId="77777777" w:rsidR="00301E6D" w:rsidRDefault="00301E6D">
            <w:pPr>
              <w:pStyle w:val="TableParagraph"/>
              <w:spacing w:before="1"/>
              <w:ind w:left="390" w:right="362"/>
              <w:jc w:val="center"/>
              <w:rPr>
                <w:rFonts w:asciiTheme="minorHAnsi" w:hAnsiTheme="minorHAnsi" w:cstheme="minorHAnsi"/>
                <w:sz w:val="20"/>
                <w:szCs w:val="20"/>
              </w:rPr>
            </w:pPr>
            <w:r>
              <w:rPr>
                <w:rFonts w:asciiTheme="minorHAnsi" w:hAnsiTheme="minorHAnsi" w:cstheme="minorHAnsi"/>
                <w:sz w:val="20"/>
                <w:szCs w:val="20"/>
              </w:rPr>
              <w:t>DA</w:t>
            </w:r>
          </w:p>
        </w:tc>
      </w:tr>
      <w:tr w:rsidR="00301E6D" w14:paraId="5698225A" w14:textId="77777777" w:rsidTr="00301E6D">
        <w:trPr>
          <w:trHeight w:val="993"/>
        </w:trPr>
        <w:tc>
          <w:tcPr>
            <w:tcW w:w="1901" w:type="dxa"/>
            <w:tcBorders>
              <w:top w:val="nil"/>
              <w:left w:val="single" w:sz="12" w:space="0" w:color="000000"/>
              <w:bottom w:val="nil"/>
              <w:right w:val="single" w:sz="4" w:space="0" w:color="000000"/>
            </w:tcBorders>
            <w:shd w:val="clear" w:color="auto" w:fill="CCFFFF"/>
          </w:tcPr>
          <w:p w14:paraId="6CB409AF" w14:textId="77777777" w:rsidR="00301E6D" w:rsidRDefault="00301E6D">
            <w:pPr>
              <w:pStyle w:val="TableParagraph"/>
              <w:rPr>
                <w:rFonts w:asciiTheme="minorHAnsi" w:hAnsiTheme="minorHAnsi" w:cstheme="minorHAnsi"/>
                <w:sz w:val="20"/>
                <w:szCs w:val="20"/>
              </w:rPr>
            </w:pPr>
          </w:p>
        </w:tc>
        <w:tc>
          <w:tcPr>
            <w:tcW w:w="5370" w:type="dxa"/>
            <w:tcBorders>
              <w:top w:val="nil"/>
              <w:left w:val="single" w:sz="4" w:space="0" w:color="000000"/>
              <w:bottom w:val="nil"/>
              <w:right w:val="single" w:sz="8" w:space="0" w:color="000000"/>
            </w:tcBorders>
            <w:hideMark/>
          </w:tcPr>
          <w:p w14:paraId="51E47051" w14:textId="77777777" w:rsidR="00301E6D" w:rsidRDefault="00301E6D">
            <w:pPr>
              <w:pStyle w:val="TableParagraph"/>
              <w:spacing w:before="114" w:line="278" w:lineRule="auto"/>
              <w:ind w:left="66" w:right="140"/>
              <w:rPr>
                <w:rFonts w:asciiTheme="minorHAnsi" w:hAnsiTheme="minorHAnsi" w:cstheme="minorHAnsi"/>
                <w:sz w:val="20"/>
                <w:szCs w:val="20"/>
              </w:rPr>
            </w:pPr>
            <w:r>
              <w:rPr>
                <w:rFonts w:asciiTheme="minorHAnsi" w:hAnsiTheme="minorHAnsi" w:cstheme="minorHAnsi"/>
                <w:sz w:val="20"/>
                <w:szCs w:val="20"/>
              </w:rPr>
              <w:t>Jelicic, M. (2021). Transition offense in top-level european</w:t>
            </w:r>
            <w:r>
              <w:rPr>
                <w:rFonts w:asciiTheme="minorHAnsi" w:hAnsiTheme="minorHAnsi" w:cstheme="minorHAnsi"/>
                <w:spacing w:val="-51"/>
                <w:sz w:val="20"/>
                <w:szCs w:val="20"/>
              </w:rPr>
              <w:t xml:space="preserve"> </w:t>
            </w:r>
            <w:r>
              <w:rPr>
                <w:rFonts w:asciiTheme="minorHAnsi" w:hAnsiTheme="minorHAnsi" w:cstheme="minorHAnsi"/>
                <w:sz w:val="20"/>
                <w:szCs w:val="20"/>
              </w:rPr>
              <w:t>basketball.</w:t>
            </w:r>
            <w:r>
              <w:rPr>
                <w:rFonts w:asciiTheme="minorHAnsi" w:hAnsiTheme="minorHAnsi" w:cstheme="minorHAnsi"/>
                <w:spacing w:val="3"/>
                <w:sz w:val="20"/>
                <w:szCs w:val="20"/>
              </w:rPr>
              <w:t xml:space="preserve"> </w:t>
            </w:r>
            <w:r>
              <w:rPr>
                <w:rFonts w:asciiTheme="minorHAnsi" w:hAnsiTheme="minorHAnsi" w:cstheme="minorHAnsi"/>
                <w:sz w:val="20"/>
                <w:szCs w:val="20"/>
              </w:rPr>
              <w:t>Sport</w:t>
            </w:r>
            <w:r>
              <w:rPr>
                <w:rFonts w:asciiTheme="minorHAnsi" w:hAnsiTheme="minorHAnsi" w:cstheme="minorHAnsi"/>
                <w:spacing w:val="3"/>
                <w:sz w:val="20"/>
                <w:szCs w:val="20"/>
              </w:rPr>
              <w:t xml:space="preserve"> </w:t>
            </w:r>
            <w:r>
              <w:rPr>
                <w:rFonts w:asciiTheme="minorHAnsi" w:hAnsiTheme="minorHAnsi" w:cstheme="minorHAnsi"/>
                <w:sz w:val="20"/>
                <w:szCs w:val="20"/>
              </w:rPr>
              <w:t>SPA Vol.</w:t>
            </w:r>
            <w:r>
              <w:rPr>
                <w:rFonts w:asciiTheme="minorHAnsi" w:hAnsiTheme="minorHAnsi" w:cstheme="minorHAnsi"/>
                <w:spacing w:val="5"/>
                <w:sz w:val="20"/>
                <w:szCs w:val="20"/>
              </w:rPr>
              <w:t xml:space="preserve"> </w:t>
            </w:r>
            <w:r>
              <w:rPr>
                <w:rFonts w:asciiTheme="minorHAnsi" w:hAnsiTheme="minorHAnsi" w:cstheme="minorHAnsi"/>
                <w:sz w:val="20"/>
                <w:szCs w:val="20"/>
              </w:rPr>
              <w:t>18</w:t>
            </w:r>
            <w:r>
              <w:rPr>
                <w:rFonts w:asciiTheme="minorHAnsi" w:hAnsiTheme="minorHAnsi" w:cstheme="minorHAnsi"/>
                <w:spacing w:val="1"/>
                <w:sz w:val="20"/>
                <w:szCs w:val="20"/>
              </w:rPr>
              <w:t xml:space="preserve"> </w:t>
            </w:r>
            <w:r>
              <w:rPr>
                <w:rFonts w:asciiTheme="minorHAnsi" w:hAnsiTheme="minorHAnsi" w:cstheme="minorHAnsi"/>
                <w:sz w:val="20"/>
                <w:szCs w:val="20"/>
              </w:rPr>
              <w:t>Issue</w:t>
            </w:r>
            <w:r>
              <w:rPr>
                <w:rFonts w:asciiTheme="minorHAnsi" w:hAnsiTheme="minorHAnsi" w:cstheme="minorHAnsi"/>
                <w:spacing w:val="2"/>
                <w:sz w:val="20"/>
                <w:szCs w:val="20"/>
              </w:rPr>
              <w:t xml:space="preserve"> </w:t>
            </w:r>
            <w:r>
              <w:rPr>
                <w:rFonts w:asciiTheme="minorHAnsi" w:hAnsiTheme="minorHAnsi" w:cstheme="minorHAnsi"/>
                <w:sz w:val="20"/>
                <w:szCs w:val="20"/>
              </w:rPr>
              <w:t>2: 41-52.</w:t>
            </w:r>
            <w:r>
              <w:rPr>
                <w:rFonts w:asciiTheme="minorHAnsi" w:hAnsiTheme="minorHAnsi" w:cstheme="minorHAnsi"/>
                <w:spacing w:val="3"/>
                <w:sz w:val="20"/>
                <w:szCs w:val="20"/>
              </w:rPr>
              <w:t xml:space="preserve"> </w:t>
            </w:r>
            <w:r>
              <w:rPr>
                <w:rFonts w:asciiTheme="minorHAnsi" w:hAnsiTheme="minorHAnsi" w:cstheme="minorHAnsi"/>
                <w:sz w:val="20"/>
                <w:szCs w:val="20"/>
              </w:rPr>
              <w:t>DOI</w:t>
            </w:r>
            <w:r>
              <w:rPr>
                <w:rFonts w:asciiTheme="minorHAnsi" w:hAnsiTheme="minorHAnsi" w:cstheme="minorHAnsi"/>
                <w:spacing w:val="1"/>
                <w:sz w:val="20"/>
                <w:szCs w:val="20"/>
              </w:rPr>
              <w:t xml:space="preserve"> </w:t>
            </w:r>
            <w:r>
              <w:rPr>
                <w:rFonts w:asciiTheme="minorHAnsi" w:hAnsiTheme="minorHAnsi" w:cstheme="minorHAnsi"/>
                <w:sz w:val="20"/>
                <w:szCs w:val="20"/>
              </w:rPr>
              <w:t>10.51558/18404561.2021.18.2.41</w:t>
            </w:r>
          </w:p>
        </w:tc>
        <w:tc>
          <w:tcPr>
            <w:tcW w:w="1129" w:type="dxa"/>
            <w:tcBorders>
              <w:top w:val="nil"/>
              <w:left w:val="single" w:sz="8" w:space="0" w:color="000000"/>
              <w:bottom w:val="nil"/>
              <w:right w:val="single" w:sz="8" w:space="0" w:color="000000"/>
            </w:tcBorders>
          </w:tcPr>
          <w:p w14:paraId="43B5A313" w14:textId="77777777" w:rsidR="00301E6D" w:rsidRDefault="00301E6D">
            <w:pPr>
              <w:pStyle w:val="TableParagraph"/>
              <w:rPr>
                <w:rFonts w:asciiTheme="minorHAnsi" w:hAnsiTheme="minorHAnsi" w:cstheme="minorHAnsi"/>
                <w:sz w:val="20"/>
                <w:szCs w:val="20"/>
              </w:rPr>
            </w:pPr>
          </w:p>
        </w:tc>
        <w:tc>
          <w:tcPr>
            <w:tcW w:w="1452" w:type="dxa"/>
            <w:tcBorders>
              <w:top w:val="nil"/>
              <w:left w:val="single" w:sz="8" w:space="0" w:color="000000"/>
              <w:bottom w:val="nil"/>
              <w:right w:val="single" w:sz="12" w:space="0" w:color="000000"/>
            </w:tcBorders>
          </w:tcPr>
          <w:p w14:paraId="2A3DECF7" w14:textId="77777777" w:rsidR="00301E6D" w:rsidRDefault="00301E6D">
            <w:pPr>
              <w:pStyle w:val="TableParagraph"/>
              <w:spacing w:before="9"/>
              <w:rPr>
                <w:rFonts w:asciiTheme="minorHAnsi" w:hAnsiTheme="minorHAnsi" w:cstheme="minorHAnsi"/>
                <w:sz w:val="20"/>
                <w:szCs w:val="20"/>
              </w:rPr>
            </w:pPr>
          </w:p>
          <w:p w14:paraId="24B88A23" w14:textId="77777777" w:rsidR="00301E6D" w:rsidRDefault="00301E6D">
            <w:pPr>
              <w:pStyle w:val="TableParagraph"/>
              <w:ind w:left="390" w:right="362"/>
              <w:jc w:val="center"/>
              <w:rPr>
                <w:rFonts w:asciiTheme="minorHAnsi" w:hAnsiTheme="minorHAnsi" w:cstheme="minorHAnsi"/>
                <w:sz w:val="20"/>
                <w:szCs w:val="20"/>
              </w:rPr>
            </w:pPr>
            <w:r>
              <w:rPr>
                <w:rFonts w:asciiTheme="minorHAnsi" w:hAnsiTheme="minorHAnsi" w:cstheme="minorHAnsi"/>
                <w:sz w:val="20"/>
                <w:szCs w:val="20"/>
              </w:rPr>
              <w:t>DA</w:t>
            </w:r>
          </w:p>
        </w:tc>
      </w:tr>
      <w:tr w:rsidR="00301E6D" w14:paraId="18DBAE3A" w14:textId="77777777" w:rsidTr="00301E6D">
        <w:trPr>
          <w:trHeight w:val="842"/>
        </w:trPr>
        <w:tc>
          <w:tcPr>
            <w:tcW w:w="1901" w:type="dxa"/>
            <w:tcBorders>
              <w:top w:val="nil"/>
              <w:left w:val="single" w:sz="12" w:space="0" w:color="000000"/>
              <w:bottom w:val="single" w:sz="12" w:space="0" w:color="000000"/>
              <w:right w:val="single" w:sz="4" w:space="0" w:color="000000"/>
            </w:tcBorders>
            <w:shd w:val="clear" w:color="auto" w:fill="CCFFFF"/>
          </w:tcPr>
          <w:p w14:paraId="256AB508" w14:textId="77777777" w:rsidR="00301E6D" w:rsidRDefault="00301E6D">
            <w:pPr>
              <w:pStyle w:val="TableParagraph"/>
              <w:rPr>
                <w:rFonts w:asciiTheme="minorHAnsi" w:hAnsiTheme="minorHAnsi" w:cstheme="minorHAnsi"/>
                <w:sz w:val="20"/>
                <w:szCs w:val="20"/>
              </w:rPr>
            </w:pPr>
          </w:p>
        </w:tc>
        <w:tc>
          <w:tcPr>
            <w:tcW w:w="5370" w:type="dxa"/>
            <w:tcBorders>
              <w:top w:val="nil"/>
              <w:left w:val="single" w:sz="4" w:space="0" w:color="000000"/>
              <w:bottom w:val="single" w:sz="12" w:space="0" w:color="000000"/>
              <w:right w:val="single" w:sz="8" w:space="0" w:color="000000"/>
            </w:tcBorders>
            <w:hideMark/>
          </w:tcPr>
          <w:p w14:paraId="09AFC1AF" w14:textId="77777777" w:rsidR="00301E6D" w:rsidRDefault="00301E6D">
            <w:pPr>
              <w:pStyle w:val="TableParagraph"/>
              <w:spacing w:before="114" w:line="280" w:lineRule="auto"/>
              <w:ind w:left="66" w:right="210"/>
              <w:rPr>
                <w:rFonts w:asciiTheme="minorHAnsi" w:hAnsiTheme="minorHAnsi" w:cstheme="minorHAnsi"/>
                <w:sz w:val="20"/>
                <w:szCs w:val="20"/>
              </w:rPr>
            </w:pPr>
            <w:r>
              <w:rPr>
                <w:rFonts w:asciiTheme="minorHAnsi" w:hAnsiTheme="minorHAnsi" w:cstheme="minorHAnsi"/>
                <w:sz w:val="20"/>
                <w:szCs w:val="20"/>
              </w:rPr>
              <w:t>Trninić, S. (1996). Analiza i učenje košarkaške igre. Pula:</w:t>
            </w:r>
            <w:r>
              <w:rPr>
                <w:rFonts w:asciiTheme="minorHAnsi" w:hAnsiTheme="minorHAnsi" w:cstheme="minorHAnsi"/>
                <w:spacing w:val="-51"/>
                <w:sz w:val="20"/>
                <w:szCs w:val="20"/>
              </w:rPr>
              <w:t xml:space="preserve"> </w:t>
            </w:r>
            <w:r>
              <w:rPr>
                <w:rFonts w:asciiTheme="minorHAnsi" w:hAnsiTheme="minorHAnsi" w:cstheme="minorHAnsi"/>
                <w:sz w:val="20"/>
                <w:szCs w:val="20"/>
              </w:rPr>
              <w:t>Vikta</w:t>
            </w:r>
            <w:r>
              <w:rPr>
                <w:rFonts w:asciiTheme="minorHAnsi" w:hAnsiTheme="minorHAnsi" w:cstheme="minorHAnsi"/>
                <w:spacing w:val="-2"/>
                <w:sz w:val="20"/>
                <w:szCs w:val="20"/>
              </w:rPr>
              <w:t xml:space="preserve"> </w:t>
            </w:r>
            <w:r>
              <w:rPr>
                <w:rFonts w:asciiTheme="minorHAnsi" w:hAnsiTheme="minorHAnsi" w:cstheme="minorHAnsi"/>
                <w:sz w:val="20"/>
                <w:szCs w:val="20"/>
              </w:rPr>
              <w:t>(Manualia</w:t>
            </w:r>
            <w:r>
              <w:rPr>
                <w:rFonts w:asciiTheme="minorHAnsi" w:hAnsiTheme="minorHAnsi" w:cstheme="minorHAnsi"/>
                <w:spacing w:val="1"/>
                <w:sz w:val="20"/>
                <w:szCs w:val="20"/>
              </w:rPr>
              <w:t xml:space="preserve"> </w:t>
            </w:r>
            <w:r>
              <w:rPr>
                <w:rFonts w:asciiTheme="minorHAnsi" w:hAnsiTheme="minorHAnsi" w:cstheme="minorHAnsi"/>
                <w:sz w:val="20"/>
                <w:szCs w:val="20"/>
              </w:rPr>
              <w:t>universitatis studiorum</w:t>
            </w:r>
            <w:r>
              <w:rPr>
                <w:rFonts w:asciiTheme="minorHAnsi" w:hAnsiTheme="minorHAnsi" w:cstheme="minorHAnsi"/>
                <w:spacing w:val="3"/>
                <w:sz w:val="20"/>
                <w:szCs w:val="20"/>
              </w:rPr>
              <w:t xml:space="preserve"> </w:t>
            </w:r>
            <w:r>
              <w:rPr>
                <w:rFonts w:asciiTheme="minorHAnsi" w:hAnsiTheme="minorHAnsi" w:cstheme="minorHAnsi"/>
                <w:sz w:val="20"/>
                <w:szCs w:val="20"/>
              </w:rPr>
              <w:t>Zagrabiensis).</w:t>
            </w:r>
          </w:p>
        </w:tc>
        <w:tc>
          <w:tcPr>
            <w:tcW w:w="1129" w:type="dxa"/>
            <w:tcBorders>
              <w:top w:val="nil"/>
              <w:left w:val="single" w:sz="8" w:space="0" w:color="000000"/>
              <w:bottom w:val="single" w:sz="12" w:space="0" w:color="000000"/>
              <w:right w:val="single" w:sz="8" w:space="0" w:color="000000"/>
            </w:tcBorders>
          </w:tcPr>
          <w:p w14:paraId="36A61EE2" w14:textId="77777777" w:rsidR="00301E6D" w:rsidRDefault="00301E6D">
            <w:pPr>
              <w:pStyle w:val="TableParagraph"/>
              <w:spacing w:before="5"/>
              <w:rPr>
                <w:rFonts w:asciiTheme="minorHAnsi" w:hAnsiTheme="minorHAnsi" w:cstheme="minorHAnsi"/>
                <w:sz w:val="20"/>
                <w:szCs w:val="20"/>
              </w:rPr>
            </w:pPr>
          </w:p>
          <w:p w14:paraId="1DFB8272" w14:textId="77777777" w:rsidR="00301E6D" w:rsidRDefault="00301E6D">
            <w:pPr>
              <w:pStyle w:val="TableParagraph"/>
              <w:ind w:left="33"/>
              <w:jc w:val="center"/>
              <w:rPr>
                <w:rFonts w:asciiTheme="minorHAnsi" w:hAnsiTheme="minorHAnsi" w:cstheme="minorHAnsi"/>
                <w:sz w:val="20"/>
                <w:szCs w:val="20"/>
              </w:rPr>
            </w:pPr>
            <w:r>
              <w:rPr>
                <w:rFonts w:asciiTheme="minorHAnsi" w:hAnsiTheme="minorHAnsi" w:cstheme="minorHAnsi"/>
                <w:w w:val="99"/>
                <w:sz w:val="20"/>
                <w:szCs w:val="20"/>
              </w:rPr>
              <w:t>1</w:t>
            </w:r>
          </w:p>
        </w:tc>
        <w:tc>
          <w:tcPr>
            <w:tcW w:w="1452" w:type="dxa"/>
            <w:tcBorders>
              <w:top w:val="nil"/>
              <w:left w:val="single" w:sz="8" w:space="0" w:color="000000"/>
              <w:bottom w:val="single" w:sz="12" w:space="0" w:color="000000"/>
              <w:right w:val="single" w:sz="12" w:space="0" w:color="000000"/>
            </w:tcBorders>
          </w:tcPr>
          <w:p w14:paraId="54C807AF" w14:textId="77777777" w:rsidR="00301E6D" w:rsidRDefault="00301E6D">
            <w:pPr>
              <w:pStyle w:val="TableParagraph"/>
              <w:rPr>
                <w:rFonts w:asciiTheme="minorHAnsi" w:hAnsiTheme="minorHAnsi" w:cstheme="minorHAnsi"/>
                <w:sz w:val="20"/>
                <w:szCs w:val="20"/>
              </w:rPr>
            </w:pPr>
          </w:p>
        </w:tc>
      </w:tr>
      <w:tr w:rsidR="00301E6D" w14:paraId="7E5EB9FC" w14:textId="77777777" w:rsidTr="00301E6D">
        <w:trPr>
          <w:trHeight w:val="2651"/>
        </w:trPr>
        <w:tc>
          <w:tcPr>
            <w:tcW w:w="1901" w:type="dxa"/>
            <w:tcBorders>
              <w:top w:val="single" w:sz="12" w:space="0" w:color="000000"/>
              <w:left w:val="single" w:sz="12" w:space="0" w:color="000000"/>
              <w:bottom w:val="single" w:sz="4" w:space="0" w:color="000000"/>
              <w:right w:val="single" w:sz="4" w:space="0" w:color="000000"/>
            </w:tcBorders>
            <w:shd w:val="clear" w:color="auto" w:fill="CCFFFF"/>
          </w:tcPr>
          <w:p w14:paraId="3EB79EE4" w14:textId="77777777" w:rsidR="00301E6D" w:rsidRDefault="00301E6D">
            <w:pPr>
              <w:pStyle w:val="TableParagraph"/>
              <w:rPr>
                <w:rFonts w:asciiTheme="minorHAnsi" w:hAnsiTheme="minorHAnsi" w:cstheme="minorHAnsi"/>
                <w:sz w:val="20"/>
                <w:szCs w:val="20"/>
              </w:rPr>
            </w:pPr>
          </w:p>
          <w:p w14:paraId="25577708" w14:textId="77777777" w:rsidR="00301E6D" w:rsidRDefault="00301E6D">
            <w:pPr>
              <w:pStyle w:val="TableParagraph"/>
              <w:rPr>
                <w:rFonts w:asciiTheme="minorHAnsi" w:hAnsiTheme="minorHAnsi" w:cstheme="minorHAnsi"/>
                <w:sz w:val="20"/>
                <w:szCs w:val="20"/>
              </w:rPr>
            </w:pPr>
          </w:p>
          <w:p w14:paraId="277E3E75" w14:textId="77777777" w:rsidR="00301E6D" w:rsidRDefault="00301E6D">
            <w:pPr>
              <w:pStyle w:val="TableParagraph"/>
              <w:rPr>
                <w:rFonts w:asciiTheme="minorHAnsi" w:hAnsiTheme="minorHAnsi" w:cstheme="minorHAnsi"/>
                <w:sz w:val="20"/>
                <w:szCs w:val="20"/>
              </w:rPr>
            </w:pPr>
          </w:p>
          <w:p w14:paraId="312ECC19" w14:textId="77777777" w:rsidR="00301E6D" w:rsidRDefault="00301E6D">
            <w:pPr>
              <w:pStyle w:val="TableParagraph"/>
              <w:spacing w:before="2"/>
              <w:rPr>
                <w:rFonts w:asciiTheme="minorHAnsi" w:hAnsiTheme="minorHAnsi" w:cstheme="minorHAnsi"/>
                <w:sz w:val="20"/>
                <w:szCs w:val="20"/>
              </w:rPr>
            </w:pPr>
          </w:p>
          <w:p w14:paraId="6B589A65"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Dopunska</w:t>
            </w:r>
            <w:r>
              <w:rPr>
                <w:rFonts w:asciiTheme="minorHAnsi" w:hAnsiTheme="minorHAnsi" w:cstheme="minorHAnsi"/>
                <w:spacing w:val="-1"/>
                <w:sz w:val="20"/>
                <w:szCs w:val="20"/>
              </w:rPr>
              <w:t xml:space="preserve"> </w:t>
            </w:r>
            <w:r>
              <w:rPr>
                <w:rFonts w:asciiTheme="minorHAnsi" w:hAnsiTheme="minorHAnsi" w:cstheme="minorHAnsi"/>
                <w:sz w:val="20"/>
                <w:szCs w:val="20"/>
              </w:rPr>
              <w:t>literatura</w:t>
            </w:r>
          </w:p>
        </w:tc>
        <w:tc>
          <w:tcPr>
            <w:tcW w:w="7951" w:type="dxa"/>
            <w:gridSpan w:val="3"/>
            <w:tcBorders>
              <w:top w:val="single" w:sz="12" w:space="0" w:color="000000"/>
              <w:left w:val="single" w:sz="4" w:space="0" w:color="000000"/>
              <w:bottom w:val="single" w:sz="4" w:space="0" w:color="000000"/>
              <w:right w:val="single" w:sz="12" w:space="0" w:color="000000"/>
            </w:tcBorders>
          </w:tcPr>
          <w:p w14:paraId="41280130" w14:textId="77777777" w:rsidR="00301E6D" w:rsidRDefault="00301E6D">
            <w:pPr>
              <w:pStyle w:val="TableParagraph"/>
              <w:spacing w:before="2" w:line="278" w:lineRule="auto"/>
              <w:ind w:left="66" w:right="193"/>
              <w:rPr>
                <w:rFonts w:asciiTheme="minorHAnsi" w:hAnsiTheme="minorHAnsi" w:cstheme="minorHAnsi"/>
                <w:sz w:val="20"/>
                <w:szCs w:val="20"/>
              </w:rPr>
            </w:pPr>
            <w:r>
              <w:rPr>
                <w:rFonts w:asciiTheme="minorHAnsi" w:hAnsiTheme="minorHAnsi" w:cstheme="minorHAnsi"/>
                <w:sz w:val="20"/>
                <w:szCs w:val="20"/>
              </w:rPr>
              <w:t>Trninić, S. (1987). Osnovni napadački manevri protiv zonske obrane. U Zbornik radova</w:t>
            </w:r>
            <w:r>
              <w:rPr>
                <w:rFonts w:asciiTheme="minorHAnsi" w:hAnsiTheme="minorHAnsi" w:cstheme="minorHAnsi"/>
                <w:spacing w:val="-51"/>
                <w:sz w:val="20"/>
                <w:szCs w:val="20"/>
              </w:rPr>
              <w:t xml:space="preserve"> </w:t>
            </w:r>
            <w:r>
              <w:rPr>
                <w:rFonts w:asciiTheme="minorHAnsi" w:hAnsiTheme="minorHAnsi" w:cstheme="minorHAnsi"/>
                <w:sz w:val="20"/>
                <w:szCs w:val="20"/>
              </w:rPr>
              <w:t>Trenerski dani</w:t>
            </w:r>
            <w:r>
              <w:rPr>
                <w:rFonts w:asciiTheme="minorHAnsi" w:hAnsiTheme="minorHAnsi" w:cstheme="minorHAnsi"/>
                <w:spacing w:val="2"/>
                <w:sz w:val="20"/>
                <w:szCs w:val="20"/>
              </w:rPr>
              <w:t xml:space="preserve"> </w:t>
            </w:r>
            <w:r>
              <w:rPr>
                <w:rFonts w:asciiTheme="minorHAnsi" w:hAnsiTheme="minorHAnsi" w:cstheme="minorHAnsi"/>
                <w:sz w:val="20"/>
                <w:szCs w:val="20"/>
              </w:rPr>
              <w:t>Srbije</w:t>
            </w:r>
            <w:r>
              <w:rPr>
                <w:rFonts w:asciiTheme="minorHAnsi" w:hAnsiTheme="minorHAnsi" w:cstheme="minorHAnsi"/>
                <w:spacing w:val="2"/>
                <w:sz w:val="20"/>
                <w:szCs w:val="20"/>
              </w:rPr>
              <w:t xml:space="preserve"> </w:t>
            </w:r>
            <w:r>
              <w:rPr>
                <w:rFonts w:asciiTheme="minorHAnsi" w:hAnsiTheme="minorHAnsi" w:cstheme="minorHAnsi"/>
                <w:sz w:val="20"/>
                <w:szCs w:val="20"/>
              </w:rPr>
              <w:t>(str.</w:t>
            </w:r>
            <w:r>
              <w:rPr>
                <w:rFonts w:asciiTheme="minorHAnsi" w:hAnsiTheme="minorHAnsi" w:cstheme="minorHAnsi"/>
                <w:spacing w:val="1"/>
                <w:sz w:val="20"/>
                <w:szCs w:val="20"/>
              </w:rPr>
              <w:t xml:space="preserve"> </w:t>
            </w:r>
            <w:r>
              <w:rPr>
                <w:rFonts w:asciiTheme="minorHAnsi" w:hAnsiTheme="minorHAnsi" w:cstheme="minorHAnsi"/>
                <w:sz w:val="20"/>
                <w:szCs w:val="20"/>
              </w:rPr>
              <w:t>1-40).</w:t>
            </w:r>
            <w:r>
              <w:rPr>
                <w:rFonts w:asciiTheme="minorHAnsi" w:hAnsiTheme="minorHAnsi" w:cstheme="minorHAnsi"/>
                <w:spacing w:val="2"/>
                <w:sz w:val="20"/>
                <w:szCs w:val="20"/>
              </w:rPr>
              <w:t xml:space="preserve"> </w:t>
            </w:r>
            <w:r>
              <w:rPr>
                <w:rFonts w:asciiTheme="minorHAnsi" w:hAnsiTheme="minorHAnsi" w:cstheme="minorHAnsi"/>
                <w:sz w:val="20"/>
                <w:szCs w:val="20"/>
              </w:rPr>
              <w:t>Prijepolje.</w:t>
            </w:r>
          </w:p>
          <w:p w14:paraId="36C268E0" w14:textId="77777777" w:rsidR="00301E6D" w:rsidRDefault="00301E6D">
            <w:pPr>
              <w:pStyle w:val="TableParagraph"/>
              <w:spacing w:before="2"/>
              <w:rPr>
                <w:rFonts w:asciiTheme="minorHAnsi" w:hAnsiTheme="minorHAnsi" w:cstheme="minorHAnsi"/>
                <w:sz w:val="20"/>
                <w:szCs w:val="20"/>
              </w:rPr>
            </w:pPr>
          </w:p>
          <w:p w14:paraId="5B3E3C6E" w14:textId="77777777" w:rsidR="00301E6D" w:rsidRDefault="00301E6D">
            <w:pPr>
              <w:pStyle w:val="TableParagraph"/>
              <w:spacing w:before="1" w:line="280" w:lineRule="auto"/>
              <w:ind w:left="66" w:right="126"/>
              <w:rPr>
                <w:rFonts w:asciiTheme="minorHAnsi" w:hAnsiTheme="minorHAnsi" w:cstheme="minorHAnsi"/>
                <w:sz w:val="20"/>
                <w:szCs w:val="20"/>
              </w:rPr>
            </w:pPr>
            <w:r>
              <w:rPr>
                <w:rFonts w:asciiTheme="minorHAnsi" w:hAnsiTheme="minorHAnsi" w:cstheme="minorHAnsi"/>
                <w:sz w:val="20"/>
                <w:szCs w:val="20"/>
              </w:rPr>
              <w:t>Trninić, S. (1988). Košarkaški temelji s loptom za igrače i trenere. Zagreb: Stručni bilten</w:t>
            </w:r>
            <w:r>
              <w:rPr>
                <w:rFonts w:asciiTheme="minorHAnsi" w:hAnsiTheme="minorHAnsi" w:cstheme="minorHAnsi"/>
                <w:spacing w:val="-51"/>
                <w:sz w:val="20"/>
                <w:szCs w:val="20"/>
              </w:rPr>
              <w:t xml:space="preserve"> </w:t>
            </w:r>
            <w:r>
              <w:rPr>
                <w:rFonts w:asciiTheme="minorHAnsi" w:hAnsiTheme="minorHAnsi" w:cstheme="minorHAnsi"/>
                <w:sz w:val="20"/>
                <w:szCs w:val="20"/>
              </w:rPr>
              <w:t>Košarkaškog saveza</w:t>
            </w:r>
            <w:r>
              <w:rPr>
                <w:rFonts w:asciiTheme="minorHAnsi" w:hAnsiTheme="minorHAnsi" w:cstheme="minorHAnsi"/>
                <w:spacing w:val="2"/>
                <w:sz w:val="20"/>
                <w:szCs w:val="20"/>
              </w:rPr>
              <w:t xml:space="preserve"> </w:t>
            </w:r>
            <w:r>
              <w:rPr>
                <w:rFonts w:asciiTheme="minorHAnsi" w:hAnsiTheme="minorHAnsi" w:cstheme="minorHAnsi"/>
                <w:sz w:val="20"/>
                <w:szCs w:val="20"/>
              </w:rPr>
              <w:t>Zagreba,</w:t>
            </w:r>
            <w:r>
              <w:rPr>
                <w:rFonts w:asciiTheme="minorHAnsi" w:hAnsiTheme="minorHAnsi" w:cstheme="minorHAnsi"/>
                <w:spacing w:val="2"/>
                <w:sz w:val="20"/>
                <w:szCs w:val="20"/>
              </w:rPr>
              <w:t xml:space="preserve"> </w:t>
            </w:r>
            <w:r>
              <w:rPr>
                <w:rFonts w:asciiTheme="minorHAnsi" w:hAnsiTheme="minorHAnsi" w:cstheme="minorHAnsi"/>
                <w:sz w:val="20"/>
                <w:szCs w:val="20"/>
              </w:rPr>
              <w:t>(2),</w:t>
            </w:r>
            <w:r>
              <w:rPr>
                <w:rFonts w:asciiTheme="minorHAnsi" w:hAnsiTheme="minorHAnsi" w:cstheme="minorHAnsi"/>
                <w:spacing w:val="4"/>
                <w:sz w:val="20"/>
                <w:szCs w:val="20"/>
              </w:rPr>
              <w:t xml:space="preserve"> </w:t>
            </w:r>
            <w:r>
              <w:rPr>
                <w:rFonts w:asciiTheme="minorHAnsi" w:hAnsiTheme="minorHAnsi" w:cstheme="minorHAnsi"/>
                <w:sz w:val="20"/>
                <w:szCs w:val="20"/>
              </w:rPr>
              <w:t>1-89.</w:t>
            </w:r>
          </w:p>
          <w:p w14:paraId="7DA126BE" w14:textId="77777777" w:rsidR="00301E6D" w:rsidRDefault="00301E6D">
            <w:pPr>
              <w:pStyle w:val="TableParagraph"/>
              <w:spacing w:before="195" w:line="278" w:lineRule="auto"/>
              <w:ind w:left="66" w:right="696"/>
              <w:rPr>
                <w:rFonts w:asciiTheme="minorHAnsi" w:hAnsiTheme="minorHAnsi" w:cstheme="minorHAnsi"/>
                <w:sz w:val="20"/>
                <w:szCs w:val="20"/>
              </w:rPr>
            </w:pPr>
            <w:r>
              <w:rPr>
                <w:rFonts w:asciiTheme="minorHAnsi" w:hAnsiTheme="minorHAnsi" w:cstheme="minorHAnsi"/>
                <w:sz w:val="20"/>
                <w:szCs w:val="20"/>
              </w:rPr>
              <w:t>Trninić, S., Metikoš, D., Marković, G. (2002). Individualni dopunski trening mladih</w:t>
            </w:r>
            <w:r>
              <w:rPr>
                <w:rFonts w:asciiTheme="minorHAnsi" w:hAnsiTheme="minorHAnsi" w:cstheme="minorHAnsi"/>
                <w:spacing w:val="-51"/>
                <w:sz w:val="20"/>
                <w:szCs w:val="20"/>
              </w:rPr>
              <w:t xml:space="preserve"> </w:t>
            </w:r>
            <w:r>
              <w:rPr>
                <w:rFonts w:asciiTheme="minorHAnsi" w:hAnsiTheme="minorHAnsi" w:cstheme="minorHAnsi"/>
                <w:sz w:val="20"/>
                <w:szCs w:val="20"/>
              </w:rPr>
              <w:t>košarkaša. U:</w:t>
            </w:r>
            <w:r>
              <w:rPr>
                <w:rFonts w:asciiTheme="minorHAnsi" w:hAnsiTheme="minorHAnsi" w:cstheme="minorHAnsi"/>
                <w:spacing w:val="2"/>
                <w:sz w:val="20"/>
                <w:szCs w:val="20"/>
              </w:rPr>
              <w:t xml:space="preserve"> </w:t>
            </w:r>
            <w:r>
              <w:rPr>
                <w:rFonts w:asciiTheme="minorHAnsi" w:hAnsiTheme="minorHAnsi" w:cstheme="minorHAnsi"/>
                <w:sz w:val="20"/>
                <w:szCs w:val="20"/>
              </w:rPr>
              <w:t>D.</w:t>
            </w:r>
            <w:r>
              <w:rPr>
                <w:rFonts w:asciiTheme="minorHAnsi" w:hAnsiTheme="minorHAnsi" w:cstheme="minorHAnsi"/>
                <w:spacing w:val="3"/>
                <w:sz w:val="20"/>
                <w:szCs w:val="20"/>
              </w:rPr>
              <w:t xml:space="preserve"> </w:t>
            </w:r>
            <w:r>
              <w:rPr>
                <w:rFonts w:asciiTheme="minorHAnsi" w:hAnsiTheme="minorHAnsi" w:cstheme="minorHAnsi"/>
                <w:sz w:val="20"/>
                <w:szCs w:val="20"/>
              </w:rPr>
              <w:t>Milanović,</w:t>
            </w:r>
            <w:r>
              <w:rPr>
                <w:rFonts w:asciiTheme="minorHAnsi" w:hAnsiTheme="minorHAnsi" w:cstheme="minorHAnsi"/>
                <w:spacing w:val="4"/>
                <w:sz w:val="20"/>
                <w:szCs w:val="20"/>
              </w:rPr>
              <w:t xml:space="preserve"> </w:t>
            </w:r>
            <w:r>
              <w:rPr>
                <w:rFonts w:asciiTheme="minorHAnsi" w:hAnsiTheme="minorHAnsi" w:cstheme="minorHAnsi"/>
                <w:sz w:val="20"/>
                <w:szCs w:val="20"/>
              </w:rPr>
              <w:t>S.</w:t>
            </w:r>
          </w:p>
          <w:p w14:paraId="2A583E9C" w14:textId="77777777" w:rsidR="00301E6D" w:rsidRDefault="00301E6D">
            <w:pPr>
              <w:pStyle w:val="TableParagraph"/>
              <w:spacing w:before="4"/>
              <w:rPr>
                <w:rFonts w:asciiTheme="minorHAnsi" w:hAnsiTheme="minorHAnsi" w:cstheme="minorHAnsi"/>
                <w:sz w:val="20"/>
                <w:szCs w:val="20"/>
              </w:rPr>
            </w:pPr>
          </w:p>
          <w:p w14:paraId="1666BC9E"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Wooten,</w:t>
            </w:r>
            <w:r>
              <w:rPr>
                <w:rFonts w:asciiTheme="minorHAnsi" w:hAnsiTheme="minorHAnsi" w:cstheme="minorHAnsi"/>
                <w:spacing w:val="-2"/>
                <w:sz w:val="20"/>
                <w:szCs w:val="20"/>
              </w:rPr>
              <w:t xml:space="preserve"> </w:t>
            </w:r>
            <w:r>
              <w:rPr>
                <w:rFonts w:asciiTheme="minorHAnsi" w:hAnsiTheme="minorHAnsi" w:cstheme="minorHAnsi"/>
                <w:sz w:val="20"/>
                <w:szCs w:val="20"/>
              </w:rPr>
              <w:t>M.</w:t>
            </w:r>
            <w:r>
              <w:rPr>
                <w:rFonts w:asciiTheme="minorHAnsi" w:hAnsiTheme="minorHAnsi" w:cstheme="minorHAnsi"/>
                <w:spacing w:val="-2"/>
                <w:sz w:val="20"/>
                <w:szCs w:val="20"/>
              </w:rPr>
              <w:t xml:space="preserve"> </w:t>
            </w:r>
            <w:r>
              <w:rPr>
                <w:rFonts w:asciiTheme="minorHAnsi" w:hAnsiTheme="minorHAnsi" w:cstheme="minorHAnsi"/>
                <w:sz w:val="20"/>
                <w:szCs w:val="20"/>
              </w:rPr>
              <w:t>(1992).</w:t>
            </w:r>
            <w:r>
              <w:rPr>
                <w:rFonts w:asciiTheme="minorHAnsi" w:hAnsiTheme="minorHAnsi" w:cstheme="minorHAnsi"/>
                <w:spacing w:val="2"/>
                <w:sz w:val="20"/>
                <w:szCs w:val="20"/>
              </w:rPr>
              <w:t xml:space="preserve"> </w:t>
            </w:r>
            <w:r>
              <w:rPr>
                <w:rFonts w:asciiTheme="minorHAnsi" w:hAnsiTheme="minorHAnsi" w:cstheme="minorHAnsi"/>
                <w:sz w:val="20"/>
                <w:szCs w:val="20"/>
              </w:rPr>
              <w:t>Coaching</w:t>
            </w:r>
            <w:r>
              <w:rPr>
                <w:rFonts w:asciiTheme="minorHAnsi" w:hAnsiTheme="minorHAnsi" w:cstheme="minorHAnsi"/>
                <w:spacing w:val="-2"/>
                <w:sz w:val="20"/>
                <w:szCs w:val="20"/>
              </w:rPr>
              <w:t xml:space="preserve"> </w:t>
            </w:r>
            <w:r>
              <w:rPr>
                <w:rFonts w:asciiTheme="minorHAnsi" w:hAnsiTheme="minorHAnsi" w:cstheme="minorHAnsi"/>
                <w:sz w:val="20"/>
                <w:szCs w:val="20"/>
              </w:rPr>
              <w:t>basketball</w:t>
            </w:r>
            <w:r>
              <w:rPr>
                <w:rFonts w:asciiTheme="minorHAnsi" w:hAnsiTheme="minorHAnsi" w:cstheme="minorHAnsi"/>
                <w:spacing w:val="-2"/>
                <w:sz w:val="20"/>
                <w:szCs w:val="20"/>
              </w:rPr>
              <w:t xml:space="preserve"> </w:t>
            </w:r>
            <w:r>
              <w:rPr>
                <w:rFonts w:asciiTheme="minorHAnsi" w:hAnsiTheme="minorHAnsi" w:cstheme="minorHAnsi"/>
                <w:sz w:val="20"/>
                <w:szCs w:val="20"/>
              </w:rPr>
              <w:t>successfully.</w:t>
            </w:r>
            <w:r>
              <w:rPr>
                <w:rFonts w:asciiTheme="minorHAnsi" w:hAnsiTheme="minorHAnsi" w:cstheme="minorHAnsi"/>
                <w:spacing w:val="2"/>
                <w:sz w:val="20"/>
                <w:szCs w:val="20"/>
              </w:rPr>
              <w:t xml:space="preserve"> </w:t>
            </w:r>
            <w:r>
              <w:rPr>
                <w:rFonts w:asciiTheme="minorHAnsi" w:hAnsiTheme="minorHAnsi" w:cstheme="minorHAnsi"/>
                <w:sz w:val="20"/>
                <w:szCs w:val="20"/>
              </w:rPr>
              <w:t>Champaign,</w:t>
            </w:r>
            <w:r>
              <w:rPr>
                <w:rFonts w:asciiTheme="minorHAnsi" w:hAnsiTheme="minorHAnsi" w:cstheme="minorHAnsi"/>
                <w:spacing w:val="1"/>
                <w:sz w:val="20"/>
                <w:szCs w:val="20"/>
              </w:rPr>
              <w:t xml:space="preserve"> </w:t>
            </w:r>
            <w:r>
              <w:rPr>
                <w:rFonts w:asciiTheme="minorHAnsi" w:hAnsiTheme="minorHAnsi" w:cstheme="minorHAnsi"/>
                <w:sz w:val="20"/>
                <w:szCs w:val="20"/>
              </w:rPr>
              <w:t>IL:</w:t>
            </w:r>
            <w:r>
              <w:rPr>
                <w:rFonts w:asciiTheme="minorHAnsi" w:hAnsiTheme="minorHAnsi" w:cstheme="minorHAnsi"/>
                <w:spacing w:val="1"/>
                <w:sz w:val="20"/>
                <w:szCs w:val="20"/>
              </w:rPr>
              <w:t xml:space="preserve"> </w:t>
            </w:r>
            <w:r>
              <w:rPr>
                <w:rFonts w:asciiTheme="minorHAnsi" w:hAnsiTheme="minorHAnsi" w:cstheme="minorHAnsi"/>
                <w:sz w:val="20"/>
                <w:szCs w:val="20"/>
              </w:rPr>
              <w:t>Leisure Press.</w:t>
            </w:r>
          </w:p>
        </w:tc>
      </w:tr>
      <w:tr w:rsidR="00301E6D" w14:paraId="02E34F56" w14:textId="77777777" w:rsidTr="00301E6D">
        <w:trPr>
          <w:trHeight w:val="231"/>
        </w:trPr>
        <w:tc>
          <w:tcPr>
            <w:tcW w:w="1901" w:type="dxa"/>
            <w:tcBorders>
              <w:top w:val="single" w:sz="4" w:space="0" w:color="000000"/>
              <w:left w:val="single" w:sz="12" w:space="0" w:color="000000"/>
              <w:bottom w:val="nil"/>
              <w:right w:val="single" w:sz="4" w:space="0" w:color="000000"/>
            </w:tcBorders>
            <w:shd w:val="clear" w:color="auto" w:fill="CCFFFF"/>
            <w:hideMark/>
          </w:tcPr>
          <w:p w14:paraId="1311E86B" w14:textId="77777777" w:rsidR="00301E6D" w:rsidRDefault="00301E6D">
            <w:pPr>
              <w:pStyle w:val="TableParagraph"/>
              <w:spacing w:line="212" w:lineRule="exact"/>
              <w:ind w:left="56"/>
              <w:rPr>
                <w:rFonts w:asciiTheme="minorHAnsi" w:hAnsiTheme="minorHAnsi" w:cstheme="minorHAnsi"/>
                <w:sz w:val="20"/>
                <w:szCs w:val="20"/>
              </w:rPr>
            </w:pPr>
            <w:r>
              <w:rPr>
                <w:rFonts w:asciiTheme="minorHAnsi" w:hAnsiTheme="minorHAnsi" w:cstheme="minorHAnsi"/>
                <w:sz w:val="20"/>
                <w:szCs w:val="20"/>
              </w:rPr>
              <w:t>Načini</w:t>
            </w:r>
            <w:r>
              <w:rPr>
                <w:rFonts w:asciiTheme="minorHAnsi" w:hAnsiTheme="minorHAnsi" w:cstheme="minorHAnsi"/>
                <w:spacing w:val="-6"/>
                <w:sz w:val="20"/>
                <w:szCs w:val="20"/>
              </w:rPr>
              <w:t xml:space="preserve"> </w:t>
            </w:r>
            <w:r>
              <w:rPr>
                <w:rFonts w:asciiTheme="minorHAnsi" w:hAnsiTheme="minorHAnsi" w:cstheme="minorHAnsi"/>
                <w:sz w:val="20"/>
                <w:szCs w:val="20"/>
              </w:rPr>
              <w:t>praćenja</w:t>
            </w:r>
          </w:p>
        </w:tc>
        <w:tc>
          <w:tcPr>
            <w:tcW w:w="7951" w:type="dxa"/>
            <w:gridSpan w:val="3"/>
            <w:tcBorders>
              <w:top w:val="single" w:sz="4" w:space="0" w:color="000000"/>
              <w:left w:val="single" w:sz="4" w:space="0" w:color="000000"/>
              <w:bottom w:val="nil"/>
              <w:right w:val="single" w:sz="12" w:space="0" w:color="000000"/>
            </w:tcBorders>
            <w:hideMark/>
          </w:tcPr>
          <w:p w14:paraId="310E0BB1" w14:textId="77777777" w:rsidR="00301E6D" w:rsidRDefault="00301E6D">
            <w:pPr>
              <w:pStyle w:val="TableParagraph"/>
              <w:spacing w:line="212" w:lineRule="exact"/>
              <w:ind w:left="66"/>
              <w:rPr>
                <w:rFonts w:asciiTheme="minorHAnsi" w:hAnsiTheme="minorHAnsi" w:cstheme="minorHAnsi"/>
                <w:sz w:val="20"/>
                <w:szCs w:val="20"/>
              </w:rPr>
            </w:pPr>
            <w:r>
              <w:rPr>
                <w:rFonts w:asciiTheme="minorHAnsi" w:hAnsiTheme="minorHAnsi" w:cstheme="minorHAnsi"/>
                <w:sz w:val="20"/>
                <w:szCs w:val="20"/>
              </w:rPr>
              <w:t>Prisustvovanje</w:t>
            </w:r>
            <w:r>
              <w:rPr>
                <w:rFonts w:asciiTheme="minorHAnsi" w:hAnsiTheme="minorHAnsi" w:cstheme="minorHAnsi"/>
                <w:spacing w:val="-5"/>
                <w:sz w:val="20"/>
                <w:szCs w:val="20"/>
              </w:rPr>
              <w:t xml:space="preserve"> </w:t>
            </w:r>
            <w:r>
              <w:rPr>
                <w:rFonts w:asciiTheme="minorHAnsi" w:hAnsiTheme="minorHAnsi" w:cstheme="minorHAnsi"/>
                <w:sz w:val="20"/>
                <w:szCs w:val="20"/>
              </w:rPr>
              <w:t>nastavi,</w:t>
            </w:r>
          </w:p>
        </w:tc>
      </w:tr>
      <w:tr w:rsidR="00301E6D" w14:paraId="69B83385" w14:textId="77777777" w:rsidTr="00301E6D">
        <w:trPr>
          <w:trHeight w:val="229"/>
        </w:trPr>
        <w:tc>
          <w:tcPr>
            <w:tcW w:w="1901" w:type="dxa"/>
            <w:tcBorders>
              <w:top w:val="nil"/>
              <w:left w:val="single" w:sz="12" w:space="0" w:color="000000"/>
              <w:bottom w:val="nil"/>
              <w:right w:val="single" w:sz="4" w:space="0" w:color="000000"/>
            </w:tcBorders>
            <w:shd w:val="clear" w:color="auto" w:fill="CCFFFF"/>
            <w:hideMark/>
          </w:tcPr>
          <w:p w14:paraId="65673509" w14:textId="77777777" w:rsidR="00301E6D" w:rsidRDefault="00301E6D">
            <w:pPr>
              <w:pStyle w:val="TableParagraph"/>
              <w:spacing w:line="209" w:lineRule="exact"/>
              <w:ind w:left="56"/>
              <w:rPr>
                <w:rFonts w:asciiTheme="minorHAnsi" w:hAnsiTheme="minorHAnsi" w:cstheme="minorHAnsi"/>
                <w:sz w:val="20"/>
                <w:szCs w:val="20"/>
              </w:rPr>
            </w:pPr>
            <w:r>
              <w:rPr>
                <w:rFonts w:asciiTheme="minorHAnsi" w:hAnsiTheme="minorHAnsi" w:cstheme="minorHAnsi"/>
                <w:sz w:val="20"/>
                <w:szCs w:val="20"/>
              </w:rPr>
              <w:t>kvalitete</w:t>
            </w:r>
            <w:r>
              <w:rPr>
                <w:rFonts w:asciiTheme="minorHAnsi" w:hAnsiTheme="minorHAnsi" w:cstheme="minorHAnsi"/>
                <w:spacing w:val="-2"/>
                <w:sz w:val="20"/>
                <w:szCs w:val="20"/>
              </w:rPr>
              <w:t xml:space="preserve"> </w:t>
            </w:r>
            <w:r>
              <w:rPr>
                <w:rFonts w:asciiTheme="minorHAnsi" w:hAnsiTheme="minorHAnsi" w:cstheme="minorHAnsi"/>
                <w:sz w:val="20"/>
                <w:szCs w:val="20"/>
              </w:rPr>
              <w:t>koji</w:t>
            </w:r>
          </w:p>
        </w:tc>
        <w:tc>
          <w:tcPr>
            <w:tcW w:w="7951" w:type="dxa"/>
            <w:gridSpan w:val="3"/>
            <w:tcBorders>
              <w:top w:val="nil"/>
              <w:left w:val="single" w:sz="4" w:space="0" w:color="000000"/>
              <w:bottom w:val="nil"/>
              <w:right w:val="single" w:sz="12" w:space="0" w:color="000000"/>
            </w:tcBorders>
            <w:hideMark/>
          </w:tcPr>
          <w:p w14:paraId="436A8D36" w14:textId="77777777" w:rsidR="00301E6D" w:rsidRDefault="00301E6D">
            <w:pPr>
              <w:pStyle w:val="TableParagraph"/>
              <w:spacing w:line="209" w:lineRule="exact"/>
              <w:ind w:left="66"/>
              <w:rPr>
                <w:rFonts w:asciiTheme="minorHAnsi" w:hAnsiTheme="minorHAnsi" w:cstheme="minorHAnsi"/>
                <w:sz w:val="20"/>
                <w:szCs w:val="20"/>
              </w:rPr>
            </w:pPr>
            <w:r>
              <w:rPr>
                <w:rFonts w:asciiTheme="minorHAnsi" w:hAnsiTheme="minorHAnsi" w:cstheme="minorHAnsi"/>
                <w:sz w:val="20"/>
                <w:szCs w:val="20"/>
              </w:rPr>
              <w:t>Kolokviji</w:t>
            </w:r>
            <w:r>
              <w:rPr>
                <w:rFonts w:asciiTheme="minorHAnsi" w:hAnsiTheme="minorHAnsi" w:cstheme="minorHAnsi"/>
                <w:spacing w:val="-5"/>
                <w:sz w:val="20"/>
                <w:szCs w:val="20"/>
              </w:rPr>
              <w:t xml:space="preserve"> </w:t>
            </w:r>
            <w:r>
              <w:rPr>
                <w:rFonts w:asciiTheme="minorHAnsi" w:hAnsiTheme="minorHAnsi" w:cstheme="minorHAnsi"/>
                <w:sz w:val="20"/>
                <w:szCs w:val="20"/>
              </w:rPr>
              <w:t>(teorijski</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praktični),</w:t>
            </w:r>
          </w:p>
        </w:tc>
      </w:tr>
      <w:tr w:rsidR="00301E6D" w14:paraId="5172606B" w14:textId="77777777" w:rsidTr="00301E6D">
        <w:trPr>
          <w:trHeight w:val="230"/>
        </w:trPr>
        <w:tc>
          <w:tcPr>
            <w:tcW w:w="1901" w:type="dxa"/>
            <w:tcBorders>
              <w:top w:val="nil"/>
              <w:left w:val="single" w:sz="12" w:space="0" w:color="000000"/>
              <w:bottom w:val="nil"/>
              <w:right w:val="single" w:sz="4" w:space="0" w:color="000000"/>
            </w:tcBorders>
            <w:shd w:val="clear" w:color="auto" w:fill="CCFFFF"/>
            <w:hideMark/>
          </w:tcPr>
          <w:p w14:paraId="5A9D6C87" w14:textId="77777777" w:rsidR="00301E6D" w:rsidRDefault="00301E6D">
            <w:pPr>
              <w:pStyle w:val="TableParagraph"/>
              <w:spacing w:line="210" w:lineRule="exact"/>
              <w:ind w:left="56"/>
              <w:rPr>
                <w:rFonts w:asciiTheme="minorHAnsi" w:hAnsiTheme="minorHAnsi" w:cstheme="minorHAnsi"/>
                <w:sz w:val="20"/>
                <w:szCs w:val="20"/>
              </w:rPr>
            </w:pPr>
            <w:r>
              <w:rPr>
                <w:rFonts w:asciiTheme="minorHAnsi" w:hAnsiTheme="minorHAnsi" w:cstheme="minorHAnsi"/>
                <w:sz w:val="20"/>
                <w:szCs w:val="20"/>
              </w:rPr>
              <w:t>osiguravaju</w:t>
            </w:r>
          </w:p>
        </w:tc>
        <w:tc>
          <w:tcPr>
            <w:tcW w:w="7951" w:type="dxa"/>
            <w:gridSpan w:val="3"/>
            <w:tcBorders>
              <w:top w:val="nil"/>
              <w:left w:val="single" w:sz="4" w:space="0" w:color="000000"/>
              <w:bottom w:val="nil"/>
              <w:right w:val="single" w:sz="12" w:space="0" w:color="000000"/>
            </w:tcBorders>
            <w:hideMark/>
          </w:tcPr>
          <w:p w14:paraId="64595081" w14:textId="77777777" w:rsidR="00301E6D" w:rsidRDefault="00301E6D">
            <w:pPr>
              <w:pStyle w:val="TableParagraph"/>
              <w:spacing w:line="210" w:lineRule="exact"/>
              <w:ind w:left="66"/>
              <w:rPr>
                <w:rFonts w:asciiTheme="minorHAnsi" w:hAnsiTheme="minorHAnsi" w:cstheme="minorHAnsi"/>
                <w:sz w:val="20"/>
                <w:szCs w:val="20"/>
              </w:rPr>
            </w:pPr>
            <w:r>
              <w:rPr>
                <w:rFonts w:asciiTheme="minorHAnsi" w:hAnsiTheme="minorHAnsi" w:cstheme="minorHAnsi"/>
                <w:sz w:val="20"/>
                <w:szCs w:val="20"/>
              </w:rPr>
              <w:t>Usmeni</w:t>
            </w:r>
            <w:r>
              <w:rPr>
                <w:rFonts w:asciiTheme="minorHAnsi" w:hAnsiTheme="minorHAnsi" w:cstheme="minorHAnsi"/>
                <w:spacing w:val="-3"/>
                <w:sz w:val="20"/>
                <w:szCs w:val="20"/>
              </w:rPr>
              <w:t xml:space="preserve"> </w:t>
            </w:r>
            <w:r>
              <w:rPr>
                <w:rFonts w:asciiTheme="minorHAnsi" w:hAnsiTheme="minorHAnsi" w:cstheme="minorHAnsi"/>
                <w:sz w:val="20"/>
                <w:szCs w:val="20"/>
              </w:rPr>
              <w:t>ispit,</w:t>
            </w:r>
          </w:p>
        </w:tc>
      </w:tr>
      <w:tr w:rsidR="00301E6D" w14:paraId="18E6105D" w14:textId="77777777" w:rsidTr="00301E6D">
        <w:trPr>
          <w:trHeight w:val="230"/>
        </w:trPr>
        <w:tc>
          <w:tcPr>
            <w:tcW w:w="1901" w:type="dxa"/>
            <w:tcBorders>
              <w:top w:val="nil"/>
              <w:left w:val="single" w:sz="12" w:space="0" w:color="000000"/>
              <w:bottom w:val="nil"/>
              <w:right w:val="single" w:sz="4" w:space="0" w:color="000000"/>
            </w:tcBorders>
            <w:shd w:val="clear" w:color="auto" w:fill="CCFFFF"/>
            <w:hideMark/>
          </w:tcPr>
          <w:p w14:paraId="2BE9D6DE" w14:textId="77777777" w:rsidR="00301E6D" w:rsidRDefault="00301E6D">
            <w:pPr>
              <w:pStyle w:val="TableParagraph"/>
              <w:spacing w:line="210" w:lineRule="exact"/>
              <w:ind w:left="56"/>
              <w:rPr>
                <w:rFonts w:asciiTheme="minorHAnsi" w:hAnsiTheme="minorHAnsi" w:cstheme="minorHAnsi"/>
                <w:sz w:val="20"/>
                <w:szCs w:val="20"/>
              </w:rPr>
            </w:pPr>
            <w:r>
              <w:rPr>
                <w:rFonts w:asciiTheme="minorHAnsi" w:hAnsiTheme="minorHAnsi" w:cstheme="minorHAnsi"/>
                <w:sz w:val="20"/>
                <w:szCs w:val="20"/>
              </w:rPr>
              <w:t>stjecanje</w:t>
            </w:r>
            <w:r>
              <w:rPr>
                <w:rFonts w:asciiTheme="minorHAnsi" w:hAnsiTheme="minorHAnsi" w:cstheme="minorHAnsi"/>
                <w:spacing w:val="-5"/>
                <w:sz w:val="20"/>
                <w:szCs w:val="20"/>
              </w:rPr>
              <w:t xml:space="preserve"> </w:t>
            </w:r>
            <w:r>
              <w:rPr>
                <w:rFonts w:asciiTheme="minorHAnsi" w:hAnsiTheme="minorHAnsi" w:cstheme="minorHAnsi"/>
                <w:sz w:val="20"/>
                <w:szCs w:val="20"/>
              </w:rPr>
              <w:t>utvrđenih</w:t>
            </w:r>
          </w:p>
        </w:tc>
        <w:tc>
          <w:tcPr>
            <w:tcW w:w="7951" w:type="dxa"/>
            <w:gridSpan w:val="3"/>
            <w:tcBorders>
              <w:top w:val="nil"/>
              <w:left w:val="single" w:sz="4" w:space="0" w:color="000000"/>
              <w:bottom w:val="nil"/>
              <w:right w:val="single" w:sz="12" w:space="0" w:color="000000"/>
            </w:tcBorders>
            <w:hideMark/>
          </w:tcPr>
          <w:p w14:paraId="44E4CF00" w14:textId="77777777" w:rsidR="00301E6D" w:rsidRDefault="00301E6D">
            <w:pPr>
              <w:pStyle w:val="TableParagraph"/>
              <w:spacing w:line="210" w:lineRule="exact"/>
              <w:ind w:left="66"/>
              <w:rPr>
                <w:rFonts w:asciiTheme="minorHAnsi" w:hAnsiTheme="minorHAnsi" w:cstheme="minorHAnsi"/>
                <w:sz w:val="20"/>
                <w:szCs w:val="20"/>
              </w:rPr>
            </w:pPr>
            <w:r>
              <w:rPr>
                <w:rFonts w:asciiTheme="minorHAnsi" w:hAnsiTheme="minorHAnsi" w:cstheme="minorHAnsi"/>
                <w:sz w:val="20"/>
                <w:szCs w:val="20"/>
              </w:rPr>
              <w:t>Pisana</w:t>
            </w:r>
            <w:r>
              <w:rPr>
                <w:rFonts w:asciiTheme="minorHAnsi" w:hAnsiTheme="minorHAnsi" w:cstheme="minorHAnsi"/>
                <w:spacing w:val="-3"/>
                <w:sz w:val="20"/>
                <w:szCs w:val="20"/>
              </w:rPr>
              <w:t xml:space="preserve"> </w:t>
            </w:r>
            <w:r>
              <w:rPr>
                <w:rFonts w:asciiTheme="minorHAnsi" w:hAnsiTheme="minorHAnsi" w:cstheme="minorHAnsi"/>
                <w:sz w:val="20"/>
                <w:szCs w:val="20"/>
              </w:rPr>
              <w:t>zadaća</w:t>
            </w:r>
          </w:p>
        </w:tc>
      </w:tr>
      <w:tr w:rsidR="00301E6D" w14:paraId="50EB2D54" w14:textId="77777777" w:rsidTr="00301E6D">
        <w:trPr>
          <w:trHeight w:val="229"/>
        </w:trPr>
        <w:tc>
          <w:tcPr>
            <w:tcW w:w="1901" w:type="dxa"/>
            <w:tcBorders>
              <w:top w:val="nil"/>
              <w:left w:val="single" w:sz="12" w:space="0" w:color="000000"/>
              <w:bottom w:val="single" w:sz="4" w:space="0" w:color="000000"/>
              <w:right w:val="single" w:sz="4" w:space="0" w:color="000000"/>
            </w:tcBorders>
            <w:shd w:val="clear" w:color="auto" w:fill="CCFFFF"/>
            <w:hideMark/>
          </w:tcPr>
          <w:p w14:paraId="4D0E7FB3" w14:textId="77777777" w:rsidR="00301E6D" w:rsidRDefault="00301E6D">
            <w:pPr>
              <w:pStyle w:val="TableParagraph"/>
              <w:spacing w:line="210" w:lineRule="exact"/>
              <w:ind w:left="56"/>
              <w:rPr>
                <w:rFonts w:asciiTheme="minorHAnsi" w:hAnsiTheme="minorHAnsi" w:cstheme="minorHAnsi"/>
                <w:sz w:val="20"/>
                <w:szCs w:val="20"/>
              </w:rPr>
            </w:pPr>
            <w:r>
              <w:rPr>
                <w:rFonts w:asciiTheme="minorHAnsi" w:hAnsiTheme="minorHAnsi" w:cstheme="minorHAnsi"/>
                <w:sz w:val="20"/>
                <w:szCs w:val="20"/>
              </w:rPr>
              <w:t>ishoda</w:t>
            </w:r>
            <w:r>
              <w:rPr>
                <w:rFonts w:asciiTheme="minorHAnsi" w:hAnsiTheme="minorHAnsi" w:cstheme="minorHAnsi"/>
                <w:spacing w:val="-3"/>
                <w:sz w:val="20"/>
                <w:szCs w:val="20"/>
              </w:rPr>
              <w:t xml:space="preserve"> </w:t>
            </w:r>
            <w:r>
              <w:rPr>
                <w:rFonts w:asciiTheme="minorHAnsi" w:hAnsiTheme="minorHAnsi" w:cstheme="minorHAnsi"/>
                <w:sz w:val="20"/>
                <w:szCs w:val="20"/>
              </w:rPr>
              <w:t>učenja</w:t>
            </w:r>
          </w:p>
        </w:tc>
        <w:tc>
          <w:tcPr>
            <w:tcW w:w="7951" w:type="dxa"/>
            <w:gridSpan w:val="3"/>
            <w:tcBorders>
              <w:top w:val="nil"/>
              <w:left w:val="single" w:sz="4" w:space="0" w:color="000000"/>
              <w:bottom w:val="single" w:sz="4" w:space="0" w:color="000000"/>
              <w:right w:val="single" w:sz="12" w:space="0" w:color="000000"/>
            </w:tcBorders>
            <w:hideMark/>
          </w:tcPr>
          <w:p w14:paraId="4045CD8B" w14:textId="77777777" w:rsidR="00301E6D" w:rsidRDefault="00301E6D">
            <w:pPr>
              <w:pStyle w:val="TableParagraph"/>
              <w:spacing w:line="210" w:lineRule="exact"/>
              <w:ind w:left="66"/>
              <w:rPr>
                <w:rFonts w:asciiTheme="minorHAnsi" w:hAnsiTheme="minorHAnsi" w:cstheme="minorHAnsi"/>
                <w:sz w:val="20"/>
                <w:szCs w:val="20"/>
              </w:rPr>
            </w:pPr>
            <w:r>
              <w:rPr>
                <w:rFonts w:asciiTheme="minorHAnsi" w:hAnsiTheme="minorHAnsi" w:cstheme="minorHAnsi"/>
                <w:sz w:val="20"/>
                <w:szCs w:val="20"/>
              </w:rPr>
              <w:t>Vrednovanje</w:t>
            </w:r>
            <w:r>
              <w:rPr>
                <w:rFonts w:asciiTheme="minorHAnsi" w:hAnsiTheme="minorHAnsi" w:cstheme="minorHAnsi"/>
                <w:spacing w:val="-1"/>
                <w:sz w:val="20"/>
                <w:szCs w:val="20"/>
              </w:rPr>
              <w:t xml:space="preserve"> </w:t>
            </w:r>
            <w:r>
              <w:rPr>
                <w:rFonts w:asciiTheme="minorHAnsi" w:hAnsiTheme="minorHAnsi" w:cstheme="minorHAnsi"/>
                <w:sz w:val="20"/>
                <w:szCs w:val="20"/>
              </w:rPr>
              <w:t>predmeta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nastavnika</w:t>
            </w:r>
            <w:r>
              <w:rPr>
                <w:rFonts w:asciiTheme="minorHAnsi" w:hAnsiTheme="minorHAnsi" w:cstheme="minorHAnsi"/>
                <w:spacing w:val="-1"/>
                <w:sz w:val="20"/>
                <w:szCs w:val="20"/>
              </w:rPr>
              <w:t xml:space="preserve"> </w:t>
            </w:r>
            <w:r>
              <w:rPr>
                <w:rFonts w:asciiTheme="minorHAnsi" w:hAnsiTheme="minorHAnsi" w:cstheme="minorHAnsi"/>
                <w:sz w:val="20"/>
                <w:szCs w:val="20"/>
              </w:rPr>
              <w:t>od strane</w:t>
            </w:r>
            <w:r>
              <w:rPr>
                <w:rFonts w:asciiTheme="minorHAnsi" w:hAnsiTheme="minorHAnsi" w:cstheme="minorHAnsi"/>
                <w:spacing w:val="2"/>
                <w:sz w:val="20"/>
                <w:szCs w:val="20"/>
              </w:rPr>
              <w:t xml:space="preserve"> </w:t>
            </w:r>
            <w:r>
              <w:rPr>
                <w:rFonts w:asciiTheme="minorHAnsi" w:hAnsiTheme="minorHAnsi" w:cstheme="minorHAnsi"/>
                <w:sz w:val="20"/>
                <w:szCs w:val="20"/>
              </w:rPr>
              <w:t>studenata</w:t>
            </w:r>
          </w:p>
        </w:tc>
      </w:tr>
      <w:tr w:rsidR="00301E6D" w14:paraId="0526536F" w14:textId="77777777" w:rsidTr="00301E6D">
        <w:trPr>
          <w:trHeight w:val="688"/>
        </w:trPr>
        <w:tc>
          <w:tcPr>
            <w:tcW w:w="1901" w:type="dxa"/>
            <w:tcBorders>
              <w:top w:val="single" w:sz="4" w:space="0" w:color="000000"/>
              <w:left w:val="single" w:sz="12" w:space="0" w:color="000000"/>
              <w:bottom w:val="single" w:sz="12" w:space="0" w:color="000000"/>
              <w:right w:val="single" w:sz="4" w:space="0" w:color="000000"/>
            </w:tcBorders>
            <w:shd w:val="clear" w:color="auto" w:fill="CCFFFF"/>
            <w:hideMark/>
          </w:tcPr>
          <w:p w14:paraId="6936D591" w14:textId="77777777" w:rsidR="00301E6D" w:rsidRDefault="00301E6D">
            <w:pPr>
              <w:pStyle w:val="TableParagraph"/>
              <w:spacing w:line="225" w:lineRule="exact"/>
              <w:ind w:left="56"/>
              <w:rPr>
                <w:rFonts w:asciiTheme="minorHAnsi" w:hAnsiTheme="minorHAnsi" w:cstheme="minorHAnsi"/>
                <w:sz w:val="20"/>
                <w:szCs w:val="20"/>
              </w:rPr>
            </w:pPr>
            <w:r>
              <w:rPr>
                <w:rFonts w:asciiTheme="minorHAnsi" w:hAnsiTheme="minorHAnsi" w:cstheme="minorHAnsi"/>
                <w:sz w:val="20"/>
                <w:szCs w:val="20"/>
              </w:rPr>
              <w:t>Ostalo (prema</w:t>
            </w:r>
          </w:p>
          <w:p w14:paraId="77AC04A6" w14:textId="77777777" w:rsidR="00301E6D" w:rsidRDefault="00301E6D">
            <w:pPr>
              <w:pStyle w:val="TableParagraph"/>
              <w:spacing w:line="220" w:lineRule="atLeast"/>
              <w:ind w:left="56"/>
              <w:rPr>
                <w:rFonts w:asciiTheme="minorHAnsi" w:hAnsiTheme="minorHAnsi" w:cstheme="minorHAnsi"/>
                <w:sz w:val="20"/>
                <w:szCs w:val="20"/>
              </w:rPr>
            </w:pPr>
            <w:r>
              <w:rPr>
                <w:rFonts w:asciiTheme="minorHAnsi" w:hAnsiTheme="minorHAnsi" w:cstheme="minorHAnsi"/>
                <w:sz w:val="20"/>
                <w:szCs w:val="20"/>
              </w:rPr>
              <w:t>mišljenju</w:t>
            </w:r>
            <w:r>
              <w:rPr>
                <w:rFonts w:asciiTheme="minorHAnsi" w:hAnsiTheme="minorHAnsi" w:cstheme="minorHAnsi"/>
                <w:spacing w:val="1"/>
                <w:sz w:val="20"/>
                <w:szCs w:val="20"/>
              </w:rPr>
              <w:t xml:space="preserve"> </w:t>
            </w:r>
            <w:r>
              <w:rPr>
                <w:rFonts w:asciiTheme="minorHAnsi" w:hAnsiTheme="minorHAnsi" w:cstheme="minorHAnsi"/>
                <w:w w:val="95"/>
                <w:sz w:val="20"/>
                <w:szCs w:val="20"/>
              </w:rPr>
              <w:t>predlagatelja)</w:t>
            </w:r>
          </w:p>
        </w:tc>
        <w:tc>
          <w:tcPr>
            <w:tcW w:w="7951" w:type="dxa"/>
            <w:gridSpan w:val="3"/>
            <w:tcBorders>
              <w:top w:val="single" w:sz="4" w:space="0" w:color="000000"/>
              <w:left w:val="single" w:sz="4" w:space="0" w:color="000000"/>
              <w:bottom w:val="single" w:sz="12" w:space="0" w:color="000000"/>
              <w:right w:val="single" w:sz="12" w:space="0" w:color="000000"/>
            </w:tcBorders>
          </w:tcPr>
          <w:p w14:paraId="1D3B4081" w14:textId="77777777" w:rsidR="00301E6D" w:rsidRDefault="00301E6D">
            <w:pPr>
              <w:pStyle w:val="TableParagraph"/>
              <w:rPr>
                <w:rFonts w:asciiTheme="minorHAnsi" w:hAnsiTheme="minorHAnsi" w:cstheme="minorHAnsi"/>
                <w:sz w:val="20"/>
                <w:szCs w:val="20"/>
              </w:rPr>
            </w:pPr>
          </w:p>
        </w:tc>
      </w:tr>
    </w:tbl>
    <w:p w14:paraId="2A5B7024" w14:textId="77777777" w:rsidR="00301E6D" w:rsidRDefault="00301E6D" w:rsidP="00301E6D">
      <w:pPr>
        <w:rPr>
          <w:rFonts w:cstheme="minorHAnsi"/>
          <w:sz w:val="20"/>
          <w:szCs w:val="20"/>
        </w:rPr>
        <w:sectPr w:rsidR="00301E6D">
          <w:pgSz w:w="11910" w:h="16840"/>
          <w:pgMar w:top="1400" w:right="560" w:bottom="280" w:left="1240" w:header="720" w:footer="720" w:gutter="0"/>
          <w:cols w:space="720"/>
        </w:sect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3"/>
        <w:gridCol w:w="2502"/>
        <w:gridCol w:w="1314"/>
        <w:gridCol w:w="764"/>
        <w:gridCol w:w="214"/>
        <w:gridCol w:w="725"/>
        <w:gridCol w:w="706"/>
        <w:gridCol w:w="713"/>
        <w:gridCol w:w="427"/>
        <w:gridCol w:w="192"/>
      </w:tblGrid>
      <w:tr w:rsidR="00301E6D" w14:paraId="6F0CE155" w14:textId="77777777" w:rsidTr="00301E6D">
        <w:trPr>
          <w:trHeight w:val="351"/>
        </w:trPr>
        <w:tc>
          <w:tcPr>
            <w:tcW w:w="1913" w:type="dxa"/>
            <w:tcBorders>
              <w:top w:val="single" w:sz="12" w:space="0" w:color="000000"/>
              <w:left w:val="single" w:sz="12" w:space="0" w:color="000000"/>
              <w:bottom w:val="single" w:sz="12" w:space="0" w:color="000000"/>
              <w:right w:val="single" w:sz="12" w:space="0" w:color="000000"/>
            </w:tcBorders>
            <w:shd w:val="clear" w:color="auto" w:fill="66CCFF"/>
            <w:hideMark/>
          </w:tcPr>
          <w:p w14:paraId="10E9CC01" w14:textId="77777777" w:rsidR="00301E6D" w:rsidRDefault="00301E6D">
            <w:pPr>
              <w:pStyle w:val="TableParagraph"/>
              <w:spacing w:before="54"/>
              <w:ind w:left="56"/>
              <w:rPr>
                <w:rFonts w:asciiTheme="minorHAnsi" w:hAnsiTheme="minorHAnsi" w:cstheme="minorHAnsi"/>
                <w:b/>
                <w:sz w:val="20"/>
                <w:szCs w:val="20"/>
              </w:rPr>
            </w:pPr>
            <w:r>
              <w:rPr>
                <w:rFonts w:asciiTheme="minorHAnsi" w:hAnsiTheme="minorHAnsi" w:cstheme="minorHAnsi"/>
                <w:b/>
                <w:sz w:val="20"/>
                <w:szCs w:val="20"/>
              </w:rPr>
              <w:lastRenderedPageBreak/>
              <w:t>NAZIV PREDMETA</w:t>
            </w:r>
          </w:p>
        </w:tc>
        <w:tc>
          <w:tcPr>
            <w:tcW w:w="7557" w:type="dxa"/>
            <w:gridSpan w:val="9"/>
            <w:tcBorders>
              <w:top w:val="single" w:sz="12" w:space="0" w:color="000000"/>
              <w:left w:val="single" w:sz="12" w:space="0" w:color="000000"/>
              <w:bottom w:val="single" w:sz="12" w:space="0" w:color="000000"/>
              <w:right w:val="single" w:sz="12" w:space="0" w:color="000000"/>
            </w:tcBorders>
            <w:shd w:val="clear" w:color="auto" w:fill="66CCFF"/>
            <w:hideMark/>
          </w:tcPr>
          <w:p w14:paraId="7443FB4E" w14:textId="77777777" w:rsidR="00301E6D" w:rsidRDefault="00301E6D">
            <w:pPr>
              <w:pStyle w:val="TableParagraph"/>
              <w:spacing w:before="54"/>
              <w:ind w:left="95"/>
              <w:rPr>
                <w:rFonts w:asciiTheme="minorHAnsi" w:hAnsiTheme="minorHAnsi" w:cstheme="minorHAnsi"/>
                <w:b/>
                <w:sz w:val="20"/>
                <w:szCs w:val="20"/>
              </w:rPr>
            </w:pPr>
            <w:r>
              <w:rPr>
                <w:rFonts w:asciiTheme="minorHAnsi" w:hAnsiTheme="minorHAnsi" w:cstheme="minorHAnsi"/>
                <w:b/>
                <w:sz w:val="20"/>
                <w:szCs w:val="20"/>
              </w:rPr>
              <w:t>METODIKA</w:t>
            </w:r>
            <w:r>
              <w:rPr>
                <w:rFonts w:asciiTheme="minorHAnsi" w:hAnsiTheme="minorHAnsi" w:cstheme="minorHAnsi"/>
                <w:b/>
                <w:spacing w:val="-6"/>
                <w:sz w:val="20"/>
                <w:szCs w:val="20"/>
              </w:rPr>
              <w:t xml:space="preserve"> </w:t>
            </w:r>
            <w:r>
              <w:rPr>
                <w:rFonts w:asciiTheme="minorHAnsi" w:hAnsiTheme="minorHAnsi" w:cstheme="minorHAnsi"/>
                <w:b/>
                <w:sz w:val="20"/>
                <w:szCs w:val="20"/>
              </w:rPr>
              <w:t>TRENINGA</w:t>
            </w:r>
            <w:r>
              <w:rPr>
                <w:rFonts w:asciiTheme="minorHAnsi" w:hAnsiTheme="minorHAnsi" w:cstheme="minorHAnsi"/>
                <w:b/>
                <w:spacing w:val="-4"/>
                <w:sz w:val="20"/>
                <w:szCs w:val="20"/>
              </w:rPr>
              <w:t xml:space="preserve"> </w:t>
            </w:r>
            <w:r>
              <w:rPr>
                <w:rFonts w:asciiTheme="minorHAnsi" w:hAnsiTheme="minorHAnsi" w:cstheme="minorHAnsi"/>
                <w:b/>
                <w:sz w:val="20"/>
                <w:szCs w:val="20"/>
              </w:rPr>
              <w:t>KOŠARKE</w:t>
            </w:r>
            <w:r>
              <w:rPr>
                <w:rFonts w:asciiTheme="minorHAnsi" w:hAnsiTheme="minorHAnsi" w:cstheme="minorHAnsi"/>
                <w:b/>
                <w:spacing w:val="-1"/>
                <w:sz w:val="20"/>
                <w:szCs w:val="20"/>
              </w:rPr>
              <w:t xml:space="preserve"> </w:t>
            </w:r>
            <w:r>
              <w:rPr>
                <w:rFonts w:asciiTheme="minorHAnsi" w:hAnsiTheme="minorHAnsi" w:cstheme="minorHAnsi"/>
                <w:b/>
                <w:sz w:val="20"/>
                <w:szCs w:val="20"/>
              </w:rPr>
              <w:t>2</w:t>
            </w:r>
          </w:p>
        </w:tc>
      </w:tr>
      <w:tr w:rsidR="00301E6D" w14:paraId="6DBFAD16" w14:textId="77777777" w:rsidTr="00301E6D">
        <w:trPr>
          <w:trHeight w:val="229"/>
        </w:trPr>
        <w:tc>
          <w:tcPr>
            <w:tcW w:w="1913" w:type="dxa"/>
            <w:tcBorders>
              <w:top w:val="single" w:sz="12" w:space="0" w:color="000000"/>
              <w:left w:val="single" w:sz="12" w:space="0" w:color="000000"/>
              <w:bottom w:val="single" w:sz="4" w:space="0" w:color="000000"/>
              <w:right w:val="single" w:sz="4" w:space="0" w:color="000000"/>
            </w:tcBorders>
            <w:shd w:val="clear" w:color="auto" w:fill="CCFFFF"/>
            <w:hideMark/>
          </w:tcPr>
          <w:p w14:paraId="5C2D7FC6" w14:textId="77777777" w:rsidR="00301E6D" w:rsidRDefault="00301E6D">
            <w:pPr>
              <w:pStyle w:val="TableParagraph"/>
              <w:spacing w:line="210" w:lineRule="exact"/>
              <w:ind w:left="56"/>
              <w:rPr>
                <w:rFonts w:asciiTheme="minorHAnsi" w:hAnsiTheme="minorHAnsi" w:cstheme="minorHAnsi"/>
                <w:b/>
                <w:sz w:val="20"/>
                <w:szCs w:val="20"/>
              </w:rPr>
            </w:pPr>
            <w:r>
              <w:rPr>
                <w:rFonts w:asciiTheme="minorHAnsi" w:hAnsiTheme="minorHAnsi" w:cstheme="minorHAnsi"/>
                <w:b/>
                <w:sz w:val="20"/>
                <w:szCs w:val="20"/>
              </w:rPr>
              <w:t>Kod</w:t>
            </w:r>
          </w:p>
        </w:tc>
        <w:tc>
          <w:tcPr>
            <w:tcW w:w="2502" w:type="dxa"/>
            <w:tcBorders>
              <w:top w:val="single" w:sz="12" w:space="0" w:color="000000"/>
              <w:left w:val="single" w:sz="4" w:space="0" w:color="000000"/>
              <w:bottom w:val="single" w:sz="4" w:space="0" w:color="000000"/>
              <w:right w:val="single" w:sz="12" w:space="0" w:color="000000"/>
            </w:tcBorders>
            <w:hideMark/>
          </w:tcPr>
          <w:p w14:paraId="588BBF8C" w14:textId="77777777" w:rsidR="00301E6D" w:rsidRDefault="00301E6D">
            <w:pPr>
              <w:pStyle w:val="TableParagraph"/>
              <w:spacing w:line="210" w:lineRule="exact"/>
              <w:ind w:left="66"/>
              <w:rPr>
                <w:rFonts w:asciiTheme="minorHAnsi" w:hAnsiTheme="minorHAnsi" w:cstheme="minorHAnsi"/>
                <w:sz w:val="20"/>
                <w:szCs w:val="20"/>
              </w:rPr>
            </w:pPr>
            <w:r>
              <w:rPr>
                <w:rFonts w:asciiTheme="minorHAnsi" w:hAnsiTheme="minorHAnsi" w:cstheme="minorHAnsi"/>
                <w:sz w:val="20"/>
                <w:szCs w:val="20"/>
              </w:rPr>
              <w:t>134320</w:t>
            </w:r>
          </w:p>
        </w:tc>
        <w:tc>
          <w:tcPr>
            <w:tcW w:w="2292" w:type="dxa"/>
            <w:gridSpan w:val="3"/>
            <w:tcBorders>
              <w:top w:val="single" w:sz="12" w:space="0" w:color="000000"/>
              <w:left w:val="single" w:sz="12" w:space="0" w:color="000000"/>
              <w:bottom w:val="single" w:sz="4" w:space="0" w:color="000000"/>
              <w:right w:val="single" w:sz="12" w:space="0" w:color="000000"/>
            </w:tcBorders>
            <w:shd w:val="clear" w:color="auto" w:fill="CCFFFF"/>
            <w:hideMark/>
          </w:tcPr>
          <w:p w14:paraId="044037ED" w14:textId="77777777" w:rsidR="00301E6D" w:rsidRDefault="00301E6D">
            <w:pPr>
              <w:pStyle w:val="TableParagraph"/>
              <w:spacing w:line="210" w:lineRule="exact"/>
              <w:ind w:left="58"/>
              <w:rPr>
                <w:rFonts w:asciiTheme="minorHAnsi" w:hAnsiTheme="minorHAnsi" w:cstheme="minorHAnsi"/>
                <w:sz w:val="20"/>
                <w:szCs w:val="20"/>
              </w:rPr>
            </w:pPr>
            <w:r>
              <w:rPr>
                <w:rFonts w:asciiTheme="minorHAnsi" w:hAnsiTheme="minorHAnsi" w:cstheme="minorHAnsi"/>
                <w:sz w:val="20"/>
                <w:szCs w:val="20"/>
              </w:rPr>
              <w:t>Godina</w:t>
            </w:r>
            <w:r>
              <w:rPr>
                <w:rFonts w:asciiTheme="minorHAnsi" w:hAnsiTheme="minorHAnsi" w:cstheme="minorHAnsi"/>
                <w:spacing w:val="-2"/>
                <w:sz w:val="20"/>
                <w:szCs w:val="20"/>
              </w:rPr>
              <w:t xml:space="preserve"> </w:t>
            </w:r>
            <w:r>
              <w:rPr>
                <w:rFonts w:asciiTheme="minorHAnsi" w:hAnsiTheme="minorHAnsi" w:cstheme="minorHAnsi"/>
                <w:sz w:val="20"/>
                <w:szCs w:val="20"/>
              </w:rPr>
              <w:t>studija</w:t>
            </w:r>
          </w:p>
        </w:tc>
        <w:tc>
          <w:tcPr>
            <w:tcW w:w="2763" w:type="dxa"/>
            <w:gridSpan w:val="5"/>
            <w:tcBorders>
              <w:top w:val="single" w:sz="12" w:space="0" w:color="000000"/>
              <w:left w:val="single" w:sz="12" w:space="0" w:color="000000"/>
              <w:bottom w:val="single" w:sz="4" w:space="0" w:color="000000"/>
              <w:right w:val="single" w:sz="12" w:space="0" w:color="000000"/>
            </w:tcBorders>
            <w:hideMark/>
          </w:tcPr>
          <w:p w14:paraId="2EAE3F50" w14:textId="77777777" w:rsidR="00301E6D" w:rsidRDefault="00301E6D">
            <w:pPr>
              <w:pStyle w:val="TableParagraph"/>
              <w:spacing w:line="210" w:lineRule="exact"/>
              <w:ind w:left="54"/>
              <w:rPr>
                <w:rFonts w:asciiTheme="minorHAnsi" w:hAnsiTheme="minorHAnsi" w:cstheme="minorHAnsi"/>
                <w:sz w:val="20"/>
                <w:szCs w:val="20"/>
              </w:rPr>
            </w:pPr>
            <w:r>
              <w:rPr>
                <w:rFonts w:asciiTheme="minorHAnsi" w:hAnsiTheme="minorHAnsi" w:cstheme="minorHAnsi"/>
                <w:sz w:val="20"/>
                <w:szCs w:val="20"/>
              </w:rPr>
              <w:t>3.</w:t>
            </w:r>
          </w:p>
        </w:tc>
      </w:tr>
      <w:tr w:rsidR="00301E6D" w14:paraId="26ABACF7" w14:textId="77777777" w:rsidTr="00301E6D">
        <w:trPr>
          <w:trHeight w:val="460"/>
        </w:trPr>
        <w:tc>
          <w:tcPr>
            <w:tcW w:w="1913" w:type="dxa"/>
            <w:tcBorders>
              <w:top w:val="single" w:sz="4" w:space="0" w:color="000000"/>
              <w:left w:val="single" w:sz="12" w:space="0" w:color="000000"/>
              <w:bottom w:val="single" w:sz="12" w:space="0" w:color="000000"/>
              <w:right w:val="single" w:sz="4" w:space="0" w:color="000000"/>
            </w:tcBorders>
            <w:shd w:val="clear" w:color="auto" w:fill="CCFFFF"/>
            <w:hideMark/>
          </w:tcPr>
          <w:p w14:paraId="6D601AB4" w14:textId="77777777" w:rsidR="00301E6D" w:rsidRDefault="00301E6D">
            <w:pPr>
              <w:pStyle w:val="TableParagraph"/>
              <w:spacing w:before="107"/>
              <w:ind w:left="56"/>
              <w:rPr>
                <w:rFonts w:asciiTheme="minorHAnsi" w:hAnsiTheme="minorHAnsi" w:cstheme="minorHAnsi"/>
                <w:b/>
                <w:sz w:val="20"/>
                <w:szCs w:val="20"/>
              </w:rPr>
            </w:pPr>
            <w:r>
              <w:rPr>
                <w:rFonts w:asciiTheme="minorHAnsi" w:hAnsiTheme="minorHAnsi" w:cstheme="minorHAnsi"/>
                <w:b/>
                <w:sz w:val="20"/>
                <w:szCs w:val="20"/>
              </w:rPr>
              <w:t>Nositelj/i</w:t>
            </w:r>
            <w:r>
              <w:rPr>
                <w:rFonts w:asciiTheme="minorHAnsi" w:hAnsiTheme="minorHAnsi" w:cstheme="minorHAnsi"/>
                <w:b/>
                <w:spacing w:val="-4"/>
                <w:sz w:val="20"/>
                <w:szCs w:val="20"/>
              </w:rPr>
              <w:t xml:space="preserve"> </w:t>
            </w:r>
            <w:r>
              <w:rPr>
                <w:rFonts w:asciiTheme="minorHAnsi" w:hAnsiTheme="minorHAnsi" w:cstheme="minorHAnsi"/>
                <w:b/>
                <w:sz w:val="20"/>
                <w:szCs w:val="20"/>
              </w:rPr>
              <w:t>predmeta</w:t>
            </w:r>
          </w:p>
        </w:tc>
        <w:tc>
          <w:tcPr>
            <w:tcW w:w="2502" w:type="dxa"/>
            <w:tcBorders>
              <w:top w:val="single" w:sz="4" w:space="0" w:color="000000"/>
              <w:left w:val="single" w:sz="4" w:space="0" w:color="000000"/>
              <w:bottom w:val="single" w:sz="12" w:space="0" w:color="000000"/>
              <w:right w:val="single" w:sz="12" w:space="0" w:color="000000"/>
            </w:tcBorders>
            <w:hideMark/>
          </w:tcPr>
          <w:p w14:paraId="1AED5305" w14:textId="77777777" w:rsidR="00301E6D" w:rsidRDefault="00301E6D">
            <w:pPr>
              <w:pStyle w:val="TableParagraph"/>
              <w:spacing w:before="113"/>
              <w:ind w:left="66"/>
              <w:rPr>
                <w:rFonts w:asciiTheme="minorHAnsi" w:hAnsiTheme="minorHAnsi" w:cstheme="minorHAnsi"/>
                <w:sz w:val="20"/>
                <w:szCs w:val="20"/>
              </w:rPr>
            </w:pPr>
            <w:r>
              <w:rPr>
                <w:rFonts w:asciiTheme="minorHAnsi" w:hAnsiTheme="minorHAnsi" w:cstheme="minorHAnsi"/>
                <w:sz w:val="20"/>
                <w:szCs w:val="20"/>
              </w:rPr>
              <w:t>Prof. 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2292" w:type="dxa"/>
            <w:gridSpan w:val="3"/>
            <w:tcBorders>
              <w:top w:val="single" w:sz="4" w:space="0" w:color="000000"/>
              <w:left w:val="single" w:sz="12" w:space="0" w:color="000000"/>
              <w:bottom w:val="single" w:sz="12" w:space="0" w:color="000000"/>
              <w:right w:val="single" w:sz="12" w:space="0" w:color="000000"/>
            </w:tcBorders>
            <w:shd w:val="clear" w:color="auto" w:fill="CCFFFF"/>
            <w:hideMark/>
          </w:tcPr>
          <w:p w14:paraId="1D96A263" w14:textId="77777777" w:rsidR="00301E6D" w:rsidRDefault="00301E6D">
            <w:pPr>
              <w:pStyle w:val="TableParagraph"/>
              <w:spacing w:line="224" w:lineRule="exact"/>
              <w:ind w:left="58"/>
              <w:rPr>
                <w:rFonts w:asciiTheme="minorHAnsi" w:hAnsiTheme="minorHAnsi" w:cstheme="minorHAnsi"/>
                <w:sz w:val="20"/>
                <w:szCs w:val="20"/>
              </w:rPr>
            </w:pPr>
            <w:r>
              <w:rPr>
                <w:rFonts w:asciiTheme="minorHAnsi" w:hAnsiTheme="minorHAnsi" w:cstheme="minorHAnsi"/>
                <w:sz w:val="20"/>
                <w:szCs w:val="20"/>
              </w:rPr>
              <w:t>Bodovna</w:t>
            </w:r>
            <w:r>
              <w:rPr>
                <w:rFonts w:asciiTheme="minorHAnsi" w:hAnsiTheme="minorHAnsi" w:cstheme="minorHAnsi"/>
                <w:spacing w:val="-2"/>
                <w:sz w:val="20"/>
                <w:szCs w:val="20"/>
              </w:rPr>
              <w:t xml:space="preserve"> </w:t>
            </w:r>
            <w:r>
              <w:rPr>
                <w:rFonts w:asciiTheme="minorHAnsi" w:hAnsiTheme="minorHAnsi" w:cstheme="minorHAnsi"/>
                <w:sz w:val="20"/>
                <w:szCs w:val="20"/>
              </w:rPr>
              <w:t>vrijednost</w:t>
            </w:r>
          </w:p>
          <w:p w14:paraId="36E072F4" w14:textId="77777777" w:rsidR="00301E6D" w:rsidRDefault="00301E6D">
            <w:pPr>
              <w:pStyle w:val="TableParagraph"/>
              <w:spacing w:before="4" w:line="212" w:lineRule="exact"/>
              <w:ind w:left="58"/>
              <w:rPr>
                <w:rFonts w:asciiTheme="minorHAnsi" w:hAnsiTheme="minorHAnsi" w:cstheme="minorHAnsi"/>
                <w:sz w:val="20"/>
                <w:szCs w:val="20"/>
              </w:rPr>
            </w:pPr>
            <w:r>
              <w:rPr>
                <w:rFonts w:asciiTheme="minorHAnsi" w:hAnsiTheme="minorHAnsi" w:cstheme="minorHAnsi"/>
                <w:sz w:val="20"/>
                <w:szCs w:val="20"/>
              </w:rPr>
              <w:t>(ECTS)</w:t>
            </w:r>
          </w:p>
        </w:tc>
        <w:tc>
          <w:tcPr>
            <w:tcW w:w="2763" w:type="dxa"/>
            <w:gridSpan w:val="5"/>
            <w:tcBorders>
              <w:top w:val="single" w:sz="4" w:space="0" w:color="000000"/>
              <w:left w:val="single" w:sz="12" w:space="0" w:color="000000"/>
              <w:bottom w:val="single" w:sz="12" w:space="0" w:color="000000"/>
              <w:right w:val="single" w:sz="12" w:space="0" w:color="000000"/>
            </w:tcBorders>
            <w:hideMark/>
          </w:tcPr>
          <w:p w14:paraId="5BA6BCF3" w14:textId="77777777" w:rsidR="00301E6D" w:rsidRDefault="00301E6D">
            <w:pPr>
              <w:pStyle w:val="TableParagraph"/>
              <w:spacing w:before="113"/>
              <w:ind w:left="54"/>
              <w:rPr>
                <w:rFonts w:asciiTheme="minorHAnsi" w:hAnsiTheme="minorHAnsi" w:cstheme="minorHAnsi"/>
                <w:sz w:val="20"/>
                <w:szCs w:val="20"/>
              </w:rPr>
            </w:pPr>
            <w:r>
              <w:rPr>
                <w:rFonts w:asciiTheme="minorHAnsi" w:hAnsiTheme="minorHAnsi" w:cstheme="minorHAnsi"/>
                <w:w w:val="99"/>
                <w:sz w:val="20"/>
                <w:szCs w:val="20"/>
              </w:rPr>
              <w:t>6</w:t>
            </w:r>
          </w:p>
        </w:tc>
      </w:tr>
      <w:tr w:rsidR="00301E6D" w14:paraId="50CE065B" w14:textId="77777777" w:rsidTr="00301E6D">
        <w:trPr>
          <w:trHeight w:val="344"/>
        </w:trPr>
        <w:tc>
          <w:tcPr>
            <w:tcW w:w="1913" w:type="dxa"/>
            <w:vMerge w:val="restart"/>
            <w:tcBorders>
              <w:top w:val="single" w:sz="12" w:space="0" w:color="000000"/>
              <w:left w:val="single" w:sz="12" w:space="0" w:color="000000"/>
              <w:bottom w:val="single" w:sz="12" w:space="0" w:color="000000"/>
              <w:right w:val="single" w:sz="4" w:space="0" w:color="000000"/>
            </w:tcBorders>
            <w:shd w:val="clear" w:color="auto" w:fill="CCFFFF"/>
          </w:tcPr>
          <w:p w14:paraId="23174EC8" w14:textId="77777777" w:rsidR="00301E6D" w:rsidRDefault="00301E6D">
            <w:pPr>
              <w:pStyle w:val="TableParagraph"/>
              <w:rPr>
                <w:rFonts w:asciiTheme="minorHAnsi" w:hAnsiTheme="minorHAnsi" w:cstheme="minorHAnsi"/>
                <w:sz w:val="20"/>
                <w:szCs w:val="20"/>
              </w:rPr>
            </w:pPr>
          </w:p>
          <w:p w14:paraId="50361A55"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Suradnici</w:t>
            </w:r>
          </w:p>
        </w:tc>
        <w:tc>
          <w:tcPr>
            <w:tcW w:w="2502" w:type="dxa"/>
            <w:vMerge w:val="restart"/>
            <w:tcBorders>
              <w:top w:val="single" w:sz="12" w:space="0" w:color="000000"/>
              <w:left w:val="single" w:sz="4" w:space="0" w:color="000000"/>
              <w:bottom w:val="single" w:sz="12" w:space="0" w:color="000000"/>
              <w:right w:val="single" w:sz="12" w:space="0" w:color="000000"/>
            </w:tcBorders>
          </w:tcPr>
          <w:p w14:paraId="469D1A40" w14:textId="77777777" w:rsidR="00301E6D" w:rsidRDefault="00301E6D">
            <w:pPr>
              <w:pStyle w:val="TableParagraph"/>
              <w:rPr>
                <w:rFonts w:asciiTheme="minorHAnsi" w:hAnsiTheme="minorHAnsi" w:cstheme="minorHAnsi"/>
                <w:sz w:val="20"/>
                <w:szCs w:val="20"/>
              </w:rPr>
            </w:pPr>
          </w:p>
        </w:tc>
        <w:tc>
          <w:tcPr>
            <w:tcW w:w="2292" w:type="dxa"/>
            <w:gridSpan w:val="3"/>
            <w:vMerge w:val="restart"/>
            <w:tcBorders>
              <w:top w:val="single" w:sz="12" w:space="0" w:color="000000"/>
              <w:left w:val="single" w:sz="12" w:space="0" w:color="000000"/>
              <w:bottom w:val="single" w:sz="12" w:space="0" w:color="000000"/>
              <w:right w:val="single" w:sz="12" w:space="0" w:color="000000"/>
            </w:tcBorders>
            <w:shd w:val="clear" w:color="auto" w:fill="CCFFFF"/>
            <w:hideMark/>
          </w:tcPr>
          <w:p w14:paraId="1404EE42" w14:textId="77777777" w:rsidR="00301E6D" w:rsidRDefault="00301E6D">
            <w:pPr>
              <w:pStyle w:val="TableParagraph"/>
              <w:spacing w:before="129"/>
              <w:ind w:left="58" w:right="31"/>
              <w:rPr>
                <w:rFonts w:asciiTheme="minorHAnsi" w:hAnsiTheme="minorHAnsi" w:cstheme="minorHAnsi"/>
                <w:sz w:val="20"/>
                <w:szCs w:val="20"/>
              </w:rPr>
            </w:pPr>
            <w:r>
              <w:rPr>
                <w:rFonts w:asciiTheme="minorHAnsi" w:hAnsiTheme="minorHAnsi" w:cstheme="minorHAnsi"/>
                <w:sz w:val="20"/>
                <w:szCs w:val="20"/>
              </w:rPr>
              <w:t>Način</w:t>
            </w:r>
            <w:r>
              <w:rPr>
                <w:rFonts w:asciiTheme="minorHAnsi" w:hAnsiTheme="minorHAnsi" w:cstheme="minorHAnsi"/>
                <w:spacing w:val="-7"/>
                <w:sz w:val="20"/>
                <w:szCs w:val="20"/>
              </w:rPr>
              <w:t xml:space="preserve"> </w:t>
            </w:r>
            <w:r>
              <w:rPr>
                <w:rFonts w:asciiTheme="minorHAnsi" w:hAnsiTheme="minorHAnsi" w:cstheme="minorHAnsi"/>
                <w:sz w:val="20"/>
                <w:szCs w:val="20"/>
              </w:rPr>
              <w:t>izvođenja</w:t>
            </w:r>
            <w:r>
              <w:rPr>
                <w:rFonts w:asciiTheme="minorHAnsi" w:hAnsiTheme="minorHAnsi" w:cstheme="minorHAnsi"/>
                <w:spacing w:val="-7"/>
                <w:sz w:val="20"/>
                <w:szCs w:val="20"/>
              </w:rPr>
              <w:t xml:space="preserve"> </w:t>
            </w:r>
            <w:r>
              <w:rPr>
                <w:rFonts w:asciiTheme="minorHAnsi" w:hAnsiTheme="minorHAnsi" w:cstheme="minorHAnsi"/>
                <w:sz w:val="20"/>
                <w:szCs w:val="20"/>
              </w:rPr>
              <w:t>nastave</w:t>
            </w:r>
            <w:r>
              <w:rPr>
                <w:rFonts w:asciiTheme="minorHAnsi" w:hAnsiTheme="minorHAnsi" w:cstheme="minorHAnsi"/>
                <w:spacing w:val="-50"/>
                <w:sz w:val="20"/>
                <w:szCs w:val="20"/>
              </w:rPr>
              <w:t xml:space="preserve"> </w:t>
            </w:r>
            <w:r>
              <w:rPr>
                <w:rFonts w:asciiTheme="minorHAnsi" w:hAnsiTheme="minorHAnsi" w:cstheme="minorHAnsi"/>
                <w:sz w:val="20"/>
                <w:szCs w:val="20"/>
              </w:rPr>
              <w:t>(broj</w:t>
            </w:r>
            <w:r>
              <w:rPr>
                <w:rFonts w:asciiTheme="minorHAnsi" w:hAnsiTheme="minorHAnsi" w:cstheme="minorHAnsi"/>
                <w:spacing w:val="2"/>
                <w:sz w:val="20"/>
                <w:szCs w:val="20"/>
              </w:rPr>
              <w:t xml:space="preserve"> </w:t>
            </w:r>
            <w:r>
              <w:rPr>
                <w:rFonts w:asciiTheme="minorHAnsi" w:hAnsiTheme="minorHAnsi" w:cstheme="minorHAnsi"/>
                <w:sz w:val="20"/>
                <w:szCs w:val="20"/>
              </w:rPr>
              <w:t>sati</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semestru)</w:t>
            </w:r>
          </w:p>
        </w:tc>
        <w:tc>
          <w:tcPr>
            <w:tcW w:w="725" w:type="dxa"/>
            <w:tcBorders>
              <w:top w:val="single" w:sz="12" w:space="0" w:color="000000"/>
              <w:left w:val="single" w:sz="12" w:space="0" w:color="000000"/>
              <w:bottom w:val="single" w:sz="12" w:space="0" w:color="000000"/>
              <w:right w:val="single" w:sz="12" w:space="0" w:color="000000"/>
            </w:tcBorders>
            <w:hideMark/>
          </w:tcPr>
          <w:p w14:paraId="1C3507C3" w14:textId="77777777" w:rsidR="00301E6D" w:rsidRDefault="00301E6D">
            <w:pPr>
              <w:pStyle w:val="TableParagraph"/>
              <w:spacing w:before="55"/>
              <w:ind w:left="291"/>
              <w:rPr>
                <w:rFonts w:asciiTheme="minorHAnsi" w:hAnsiTheme="minorHAnsi" w:cstheme="minorHAnsi"/>
                <w:sz w:val="20"/>
                <w:szCs w:val="20"/>
              </w:rPr>
            </w:pPr>
            <w:r>
              <w:rPr>
                <w:rFonts w:asciiTheme="minorHAnsi" w:hAnsiTheme="minorHAnsi" w:cstheme="minorHAnsi"/>
                <w:w w:val="99"/>
                <w:sz w:val="20"/>
                <w:szCs w:val="20"/>
              </w:rPr>
              <w:t>P</w:t>
            </w:r>
          </w:p>
        </w:tc>
        <w:tc>
          <w:tcPr>
            <w:tcW w:w="706" w:type="dxa"/>
            <w:tcBorders>
              <w:top w:val="single" w:sz="12" w:space="0" w:color="000000"/>
              <w:left w:val="single" w:sz="12" w:space="0" w:color="000000"/>
              <w:bottom w:val="single" w:sz="12" w:space="0" w:color="000000"/>
              <w:right w:val="single" w:sz="12" w:space="0" w:color="000000"/>
            </w:tcBorders>
            <w:hideMark/>
          </w:tcPr>
          <w:p w14:paraId="397776A4" w14:textId="77777777" w:rsidR="00301E6D" w:rsidRDefault="00301E6D">
            <w:pPr>
              <w:pStyle w:val="TableParagraph"/>
              <w:spacing w:before="55"/>
              <w:ind w:left="284"/>
              <w:rPr>
                <w:rFonts w:asciiTheme="minorHAnsi" w:hAnsiTheme="minorHAnsi" w:cstheme="minorHAnsi"/>
                <w:sz w:val="20"/>
                <w:szCs w:val="20"/>
              </w:rPr>
            </w:pPr>
            <w:r>
              <w:rPr>
                <w:rFonts w:asciiTheme="minorHAnsi" w:hAnsiTheme="minorHAnsi" w:cstheme="minorHAnsi"/>
                <w:w w:val="99"/>
                <w:sz w:val="20"/>
                <w:szCs w:val="20"/>
              </w:rPr>
              <w:t>S</w:t>
            </w:r>
          </w:p>
        </w:tc>
        <w:tc>
          <w:tcPr>
            <w:tcW w:w="713" w:type="dxa"/>
            <w:tcBorders>
              <w:top w:val="single" w:sz="12" w:space="0" w:color="000000"/>
              <w:left w:val="single" w:sz="12" w:space="0" w:color="000000"/>
              <w:bottom w:val="single" w:sz="12" w:space="0" w:color="000000"/>
              <w:right w:val="single" w:sz="12" w:space="0" w:color="000000"/>
            </w:tcBorders>
            <w:hideMark/>
          </w:tcPr>
          <w:p w14:paraId="370F5143" w14:textId="77777777" w:rsidR="00301E6D" w:rsidRDefault="00301E6D">
            <w:pPr>
              <w:pStyle w:val="TableParagraph"/>
              <w:spacing w:before="55"/>
              <w:ind w:left="23"/>
              <w:jc w:val="center"/>
              <w:rPr>
                <w:rFonts w:asciiTheme="minorHAnsi" w:hAnsiTheme="minorHAnsi" w:cstheme="minorHAnsi"/>
                <w:sz w:val="20"/>
                <w:szCs w:val="20"/>
              </w:rPr>
            </w:pPr>
            <w:r>
              <w:rPr>
                <w:rFonts w:asciiTheme="minorHAnsi" w:hAnsiTheme="minorHAnsi" w:cstheme="minorHAnsi"/>
                <w:w w:val="99"/>
                <w:sz w:val="20"/>
                <w:szCs w:val="20"/>
              </w:rPr>
              <w:t>V</w:t>
            </w:r>
          </w:p>
        </w:tc>
        <w:tc>
          <w:tcPr>
            <w:tcW w:w="619" w:type="dxa"/>
            <w:gridSpan w:val="2"/>
            <w:tcBorders>
              <w:top w:val="single" w:sz="12" w:space="0" w:color="000000"/>
              <w:left w:val="single" w:sz="12" w:space="0" w:color="000000"/>
              <w:bottom w:val="single" w:sz="12" w:space="0" w:color="000000"/>
              <w:right w:val="single" w:sz="12" w:space="0" w:color="000000"/>
            </w:tcBorders>
            <w:hideMark/>
          </w:tcPr>
          <w:p w14:paraId="61AD4F74" w14:textId="77777777" w:rsidR="00301E6D" w:rsidRDefault="00301E6D">
            <w:pPr>
              <w:pStyle w:val="TableParagraph"/>
              <w:spacing w:before="55"/>
              <w:ind w:left="19"/>
              <w:jc w:val="center"/>
              <w:rPr>
                <w:rFonts w:asciiTheme="minorHAnsi" w:hAnsiTheme="minorHAnsi" w:cstheme="minorHAnsi"/>
                <w:sz w:val="20"/>
                <w:szCs w:val="20"/>
              </w:rPr>
            </w:pPr>
            <w:r>
              <w:rPr>
                <w:rFonts w:asciiTheme="minorHAnsi" w:hAnsiTheme="minorHAnsi" w:cstheme="minorHAnsi"/>
                <w:w w:val="99"/>
                <w:sz w:val="20"/>
                <w:szCs w:val="20"/>
              </w:rPr>
              <w:t>T</w:t>
            </w:r>
          </w:p>
        </w:tc>
      </w:tr>
      <w:tr w:rsidR="00301E6D" w14:paraId="0939BCFD" w14:textId="77777777" w:rsidTr="00301E6D">
        <w:trPr>
          <w:trHeight w:val="344"/>
        </w:trPr>
        <w:tc>
          <w:tcPr>
            <w:tcW w:w="9470" w:type="dxa"/>
            <w:vMerge/>
            <w:tcBorders>
              <w:top w:val="single" w:sz="12" w:space="0" w:color="000000"/>
              <w:left w:val="single" w:sz="12" w:space="0" w:color="000000"/>
              <w:bottom w:val="single" w:sz="12" w:space="0" w:color="000000"/>
              <w:right w:val="single" w:sz="4" w:space="0" w:color="000000"/>
            </w:tcBorders>
            <w:vAlign w:val="center"/>
            <w:hideMark/>
          </w:tcPr>
          <w:p w14:paraId="0AD6BC82" w14:textId="77777777" w:rsidR="00301E6D" w:rsidRDefault="00301E6D">
            <w:pPr>
              <w:rPr>
                <w:rFonts w:eastAsia="Microsoft Sans Serif" w:cstheme="minorHAnsi"/>
                <w:sz w:val="20"/>
                <w:szCs w:val="20"/>
                <w:lang w:val="en-US"/>
              </w:rPr>
            </w:pPr>
          </w:p>
        </w:tc>
        <w:tc>
          <w:tcPr>
            <w:tcW w:w="7557" w:type="dxa"/>
            <w:vMerge/>
            <w:tcBorders>
              <w:top w:val="single" w:sz="12" w:space="0" w:color="000000"/>
              <w:left w:val="single" w:sz="4" w:space="0" w:color="000000"/>
              <w:bottom w:val="single" w:sz="12" w:space="0" w:color="000000"/>
              <w:right w:val="single" w:sz="12" w:space="0" w:color="000000"/>
            </w:tcBorders>
            <w:vAlign w:val="center"/>
            <w:hideMark/>
          </w:tcPr>
          <w:p w14:paraId="6B0A8CD5" w14:textId="77777777" w:rsidR="00301E6D" w:rsidRDefault="00301E6D">
            <w:pPr>
              <w:rPr>
                <w:rFonts w:eastAsia="Microsoft Sans Serif" w:cstheme="minorHAnsi"/>
                <w:sz w:val="20"/>
                <w:szCs w:val="20"/>
                <w:lang w:val="en-US"/>
              </w:rPr>
            </w:pPr>
          </w:p>
        </w:tc>
        <w:tc>
          <w:tcPr>
            <w:tcW w:w="5841"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0EC9BDC5" w14:textId="77777777" w:rsidR="00301E6D" w:rsidRDefault="00301E6D">
            <w:pPr>
              <w:rPr>
                <w:rFonts w:eastAsia="Microsoft Sans Serif" w:cstheme="minorHAnsi"/>
                <w:sz w:val="20"/>
                <w:szCs w:val="20"/>
                <w:lang w:val="en-US"/>
              </w:rPr>
            </w:pPr>
          </w:p>
        </w:tc>
        <w:tc>
          <w:tcPr>
            <w:tcW w:w="725" w:type="dxa"/>
            <w:tcBorders>
              <w:top w:val="single" w:sz="12" w:space="0" w:color="000000"/>
              <w:left w:val="single" w:sz="12" w:space="0" w:color="000000"/>
              <w:bottom w:val="single" w:sz="12" w:space="0" w:color="000000"/>
              <w:right w:val="single" w:sz="12" w:space="0" w:color="000000"/>
            </w:tcBorders>
            <w:hideMark/>
          </w:tcPr>
          <w:p w14:paraId="6C81E1BD" w14:textId="77777777" w:rsidR="00301E6D" w:rsidRDefault="00301E6D">
            <w:pPr>
              <w:pStyle w:val="TableParagraph"/>
              <w:spacing w:before="57"/>
              <w:ind w:left="248"/>
              <w:rPr>
                <w:rFonts w:asciiTheme="minorHAnsi" w:hAnsiTheme="minorHAnsi" w:cstheme="minorHAnsi"/>
                <w:sz w:val="20"/>
                <w:szCs w:val="20"/>
              </w:rPr>
            </w:pPr>
            <w:r>
              <w:rPr>
                <w:rFonts w:asciiTheme="minorHAnsi" w:hAnsiTheme="minorHAnsi" w:cstheme="minorHAnsi"/>
                <w:sz w:val="20"/>
                <w:szCs w:val="20"/>
              </w:rPr>
              <w:t>30</w:t>
            </w:r>
          </w:p>
        </w:tc>
        <w:tc>
          <w:tcPr>
            <w:tcW w:w="706" w:type="dxa"/>
            <w:tcBorders>
              <w:top w:val="single" w:sz="12" w:space="0" w:color="000000"/>
              <w:left w:val="single" w:sz="12" w:space="0" w:color="000000"/>
              <w:bottom w:val="single" w:sz="12" w:space="0" w:color="000000"/>
              <w:right w:val="single" w:sz="12" w:space="0" w:color="000000"/>
            </w:tcBorders>
            <w:hideMark/>
          </w:tcPr>
          <w:p w14:paraId="4DBE122F" w14:textId="77777777" w:rsidR="00301E6D" w:rsidRDefault="00301E6D">
            <w:pPr>
              <w:pStyle w:val="TableParagraph"/>
              <w:spacing w:before="57"/>
              <w:ind w:left="318"/>
              <w:rPr>
                <w:rFonts w:asciiTheme="minorHAnsi" w:hAnsiTheme="minorHAnsi" w:cstheme="minorHAnsi"/>
                <w:sz w:val="20"/>
                <w:szCs w:val="20"/>
              </w:rPr>
            </w:pPr>
            <w:r>
              <w:rPr>
                <w:rFonts w:asciiTheme="minorHAnsi" w:hAnsiTheme="minorHAnsi" w:cstheme="minorHAnsi"/>
                <w:w w:val="99"/>
                <w:sz w:val="20"/>
                <w:szCs w:val="20"/>
              </w:rPr>
              <w:t>-</w:t>
            </w:r>
          </w:p>
        </w:tc>
        <w:tc>
          <w:tcPr>
            <w:tcW w:w="713" w:type="dxa"/>
            <w:tcBorders>
              <w:top w:val="single" w:sz="12" w:space="0" w:color="000000"/>
              <w:left w:val="single" w:sz="12" w:space="0" w:color="000000"/>
              <w:bottom w:val="single" w:sz="12" w:space="0" w:color="000000"/>
              <w:right w:val="single" w:sz="12" w:space="0" w:color="000000"/>
            </w:tcBorders>
            <w:hideMark/>
          </w:tcPr>
          <w:p w14:paraId="0FCC7F1A" w14:textId="77777777" w:rsidR="00301E6D" w:rsidRDefault="00301E6D">
            <w:pPr>
              <w:pStyle w:val="TableParagraph"/>
              <w:spacing w:before="57"/>
              <w:ind w:left="222" w:right="197"/>
              <w:jc w:val="center"/>
              <w:rPr>
                <w:rFonts w:asciiTheme="minorHAnsi" w:hAnsiTheme="minorHAnsi" w:cstheme="minorHAnsi"/>
                <w:sz w:val="20"/>
                <w:szCs w:val="20"/>
              </w:rPr>
            </w:pPr>
            <w:r>
              <w:rPr>
                <w:rFonts w:asciiTheme="minorHAnsi" w:hAnsiTheme="minorHAnsi" w:cstheme="minorHAnsi"/>
                <w:sz w:val="20"/>
                <w:szCs w:val="20"/>
              </w:rPr>
              <w:t>30</w:t>
            </w:r>
          </w:p>
        </w:tc>
        <w:tc>
          <w:tcPr>
            <w:tcW w:w="619" w:type="dxa"/>
            <w:gridSpan w:val="2"/>
            <w:tcBorders>
              <w:top w:val="single" w:sz="12" w:space="0" w:color="000000"/>
              <w:left w:val="single" w:sz="12" w:space="0" w:color="000000"/>
              <w:bottom w:val="single" w:sz="12" w:space="0" w:color="000000"/>
              <w:right w:val="single" w:sz="12" w:space="0" w:color="000000"/>
            </w:tcBorders>
            <w:hideMark/>
          </w:tcPr>
          <w:p w14:paraId="3334BCBF" w14:textId="77777777" w:rsidR="00301E6D" w:rsidRDefault="00301E6D">
            <w:pPr>
              <w:pStyle w:val="TableParagraph"/>
              <w:spacing w:before="57"/>
              <w:ind w:left="21"/>
              <w:jc w:val="center"/>
              <w:rPr>
                <w:rFonts w:asciiTheme="minorHAnsi" w:hAnsiTheme="minorHAnsi" w:cstheme="minorHAnsi"/>
                <w:sz w:val="20"/>
                <w:szCs w:val="20"/>
              </w:rPr>
            </w:pPr>
            <w:r>
              <w:rPr>
                <w:rFonts w:asciiTheme="minorHAnsi" w:hAnsiTheme="minorHAnsi" w:cstheme="minorHAnsi"/>
                <w:w w:val="99"/>
                <w:sz w:val="20"/>
                <w:szCs w:val="20"/>
              </w:rPr>
              <w:t>-</w:t>
            </w:r>
          </w:p>
        </w:tc>
      </w:tr>
      <w:tr w:rsidR="00301E6D" w14:paraId="002963FF" w14:textId="77777777" w:rsidTr="00301E6D">
        <w:trPr>
          <w:trHeight w:val="462"/>
        </w:trPr>
        <w:tc>
          <w:tcPr>
            <w:tcW w:w="1913" w:type="dxa"/>
            <w:tcBorders>
              <w:top w:val="single" w:sz="12" w:space="0" w:color="000000"/>
              <w:left w:val="single" w:sz="12" w:space="0" w:color="000000"/>
              <w:bottom w:val="single" w:sz="12" w:space="0" w:color="000000"/>
              <w:right w:val="single" w:sz="4" w:space="0" w:color="000000"/>
            </w:tcBorders>
            <w:shd w:val="clear" w:color="auto" w:fill="CCFFFF"/>
            <w:hideMark/>
          </w:tcPr>
          <w:p w14:paraId="0713E1F9" w14:textId="77777777" w:rsidR="00301E6D" w:rsidRDefault="00301E6D">
            <w:pPr>
              <w:pStyle w:val="TableParagraph"/>
              <w:spacing w:before="115"/>
              <w:ind w:left="56"/>
              <w:rPr>
                <w:rFonts w:asciiTheme="minorHAnsi" w:hAnsiTheme="minorHAnsi" w:cstheme="minorHAnsi"/>
                <w:sz w:val="20"/>
                <w:szCs w:val="20"/>
              </w:rPr>
            </w:pPr>
            <w:r>
              <w:rPr>
                <w:rFonts w:asciiTheme="minorHAnsi" w:hAnsiTheme="minorHAnsi" w:cstheme="minorHAnsi"/>
                <w:sz w:val="20"/>
                <w:szCs w:val="20"/>
              </w:rPr>
              <w:t>Status predmeta</w:t>
            </w:r>
          </w:p>
        </w:tc>
        <w:tc>
          <w:tcPr>
            <w:tcW w:w="2502" w:type="dxa"/>
            <w:tcBorders>
              <w:top w:val="single" w:sz="12" w:space="0" w:color="000000"/>
              <w:left w:val="single" w:sz="4" w:space="0" w:color="000000"/>
              <w:bottom w:val="single" w:sz="12" w:space="0" w:color="000000"/>
              <w:right w:val="single" w:sz="12" w:space="0" w:color="000000"/>
            </w:tcBorders>
            <w:hideMark/>
          </w:tcPr>
          <w:p w14:paraId="20D0B971" w14:textId="77777777" w:rsidR="00301E6D" w:rsidRDefault="00301E6D">
            <w:pPr>
              <w:pStyle w:val="TableParagraph"/>
              <w:spacing w:before="115"/>
              <w:ind w:left="66"/>
              <w:rPr>
                <w:rFonts w:asciiTheme="minorHAnsi" w:hAnsiTheme="minorHAnsi" w:cstheme="minorHAnsi"/>
                <w:sz w:val="20"/>
                <w:szCs w:val="20"/>
              </w:rPr>
            </w:pPr>
            <w:r>
              <w:rPr>
                <w:rFonts w:asciiTheme="minorHAnsi" w:hAnsiTheme="minorHAnsi" w:cstheme="minorHAnsi"/>
                <w:sz w:val="20"/>
                <w:szCs w:val="20"/>
              </w:rPr>
              <w:t>Usmjerenje</w:t>
            </w:r>
          </w:p>
        </w:tc>
        <w:tc>
          <w:tcPr>
            <w:tcW w:w="2292" w:type="dxa"/>
            <w:gridSpan w:val="3"/>
            <w:tcBorders>
              <w:top w:val="single" w:sz="12" w:space="0" w:color="000000"/>
              <w:left w:val="single" w:sz="12" w:space="0" w:color="000000"/>
              <w:bottom w:val="single" w:sz="12" w:space="0" w:color="000000"/>
              <w:right w:val="single" w:sz="12" w:space="0" w:color="000000"/>
            </w:tcBorders>
            <w:shd w:val="clear" w:color="auto" w:fill="CCFFFF"/>
            <w:hideMark/>
          </w:tcPr>
          <w:p w14:paraId="0266EF6F" w14:textId="77777777" w:rsidR="00301E6D" w:rsidRDefault="00301E6D">
            <w:pPr>
              <w:pStyle w:val="TableParagraph"/>
              <w:spacing w:line="230" w:lineRule="exact"/>
              <w:ind w:left="58" w:right="352"/>
              <w:rPr>
                <w:rFonts w:asciiTheme="minorHAnsi" w:hAnsiTheme="minorHAnsi" w:cstheme="minorHAnsi"/>
                <w:sz w:val="20"/>
                <w:szCs w:val="20"/>
              </w:rPr>
            </w:pPr>
            <w:r>
              <w:rPr>
                <w:rFonts w:asciiTheme="minorHAnsi" w:hAnsiTheme="minorHAnsi" w:cstheme="minorHAnsi"/>
                <w:sz w:val="20"/>
                <w:szCs w:val="20"/>
              </w:rPr>
              <w:t>Postotak primjene e-</w:t>
            </w:r>
            <w:r>
              <w:rPr>
                <w:rFonts w:asciiTheme="minorHAnsi" w:hAnsiTheme="minorHAnsi" w:cstheme="minorHAnsi"/>
                <w:spacing w:val="-51"/>
                <w:sz w:val="20"/>
                <w:szCs w:val="20"/>
              </w:rPr>
              <w:t xml:space="preserve"> </w:t>
            </w:r>
            <w:r>
              <w:rPr>
                <w:rFonts w:asciiTheme="minorHAnsi" w:hAnsiTheme="minorHAnsi" w:cstheme="minorHAnsi"/>
                <w:sz w:val="20"/>
                <w:szCs w:val="20"/>
              </w:rPr>
              <w:t>učenja</w:t>
            </w:r>
          </w:p>
        </w:tc>
        <w:tc>
          <w:tcPr>
            <w:tcW w:w="2763" w:type="dxa"/>
            <w:gridSpan w:val="5"/>
            <w:tcBorders>
              <w:top w:val="single" w:sz="12" w:space="0" w:color="000000"/>
              <w:left w:val="single" w:sz="12" w:space="0" w:color="000000"/>
              <w:bottom w:val="single" w:sz="12" w:space="0" w:color="000000"/>
              <w:right w:val="single" w:sz="12" w:space="0" w:color="000000"/>
            </w:tcBorders>
          </w:tcPr>
          <w:p w14:paraId="41FC1E76" w14:textId="77777777" w:rsidR="00301E6D" w:rsidRDefault="00301E6D">
            <w:pPr>
              <w:pStyle w:val="TableParagraph"/>
              <w:rPr>
                <w:rFonts w:asciiTheme="minorHAnsi" w:hAnsiTheme="minorHAnsi" w:cstheme="minorHAnsi"/>
                <w:sz w:val="20"/>
                <w:szCs w:val="20"/>
              </w:rPr>
            </w:pPr>
          </w:p>
        </w:tc>
      </w:tr>
      <w:tr w:rsidR="00301E6D" w14:paraId="19406BEC" w14:textId="77777777" w:rsidTr="00301E6D">
        <w:trPr>
          <w:trHeight w:val="262"/>
        </w:trPr>
        <w:tc>
          <w:tcPr>
            <w:tcW w:w="9470" w:type="dxa"/>
            <w:gridSpan w:val="10"/>
            <w:tcBorders>
              <w:top w:val="single" w:sz="12" w:space="0" w:color="000000"/>
              <w:left w:val="single" w:sz="12" w:space="0" w:color="000000"/>
              <w:bottom w:val="single" w:sz="12" w:space="0" w:color="000000"/>
              <w:right w:val="single" w:sz="12" w:space="0" w:color="000000"/>
            </w:tcBorders>
            <w:shd w:val="clear" w:color="auto" w:fill="99CCFF"/>
            <w:hideMark/>
          </w:tcPr>
          <w:p w14:paraId="4EEDF0EC" w14:textId="77777777" w:rsidR="00301E6D" w:rsidRDefault="00301E6D">
            <w:pPr>
              <w:pStyle w:val="TableParagraph"/>
              <w:spacing w:line="224" w:lineRule="exact"/>
              <w:ind w:left="3886" w:right="3857"/>
              <w:jc w:val="center"/>
              <w:rPr>
                <w:rFonts w:asciiTheme="minorHAnsi" w:hAnsiTheme="minorHAnsi" w:cstheme="minorHAnsi"/>
                <w:b/>
                <w:sz w:val="20"/>
                <w:szCs w:val="20"/>
              </w:rPr>
            </w:pPr>
            <w:r>
              <w:rPr>
                <w:rFonts w:asciiTheme="minorHAnsi" w:hAnsiTheme="minorHAnsi" w:cstheme="minorHAnsi"/>
                <w:b/>
                <w:sz w:val="20"/>
                <w:szCs w:val="20"/>
              </w:rPr>
              <w:t>OPIS PREDMETA</w:t>
            </w:r>
          </w:p>
        </w:tc>
      </w:tr>
      <w:tr w:rsidR="00301E6D" w14:paraId="22C27B84" w14:textId="77777777" w:rsidTr="00301E6D">
        <w:trPr>
          <w:trHeight w:val="690"/>
        </w:trPr>
        <w:tc>
          <w:tcPr>
            <w:tcW w:w="1913" w:type="dxa"/>
            <w:tcBorders>
              <w:top w:val="single" w:sz="12" w:space="0" w:color="000000"/>
              <w:left w:val="single" w:sz="12" w:space="0" w:color="000000"/>
              <w:bottom w:val="single" w:sz="4" w:space="0" w:color="000000"/>
              <w:right w:val="single" w:sz="4" w:space="0" w:color="000000"/>
            </w:tcBorders>
            <w:shd w:val="clear" w:color="auto" w:fill="CCFFFF"/>
          </w:tcPr>
          <w:p w14:paraId="57790AF5" w14:textId="77777777" w:rsidR="00301E6D" w:rsidRDefault="00301E6D">
            <w:pPr>
              <w:pStyle w:val="TableParagraph"/>
              <w:rPr>
                <w:rFonts w:asciiTheme="minorHAnsi" w:hAnsiTheme="minorHAnsi" w:cstheme="minorHAnsi"/>
                <w:sz w:val="20"/>
                <w:szCs w:val="20"/>
              </w:rPr>
            </w:pPr>
          </w:p>
          <w:p w14:paraId="59A64B1E"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Ciljevi</w:t>
            </w:r>
            <w:r>
              <w:rPr>
                <w:rFonts w:asciiTheme="minorHAnsi" w:hAnsiTheme="minorHAnsi" w:cstheme="minorHAnsi"/>
                <w:spacing w:val="-2"/>
                <w:sz w:val="20"/>
                <w:szCs w:val="20"/>
              </w:rPr>
              <w:t xml:space="preserve"> </w:t>
            </w:r>
            <w:r>
              <w:rPr>
                <w:rFonts w:asciiTheme="minorHAnsi" w:hAnsiTheme="minorHAnsi" w:cstheme="minorHAnsi"/>
                <w:sz w:val="20"/>
                <w:szCs w:val="20"/>
              </w:rPr>
              <w:t>predmeta</w:t>
            </w:r>
          </w:p>
        </w:tc>
        <w:tc>
          <w:tcPr>
            <w:tcW w:w="7557" w:type="dxa"/>
            <w:gridSpan w:val="9"/>
            <w:tcBorders>
              <w:top w:val="single" w:sz="12" w:space="0" w:color="000000"/>
              <w:left w:val="single" w:sz="4" w:space="0" w:color="000000"/>
              <w:bottom w:val="single" w:sz="4" w:space="0" w:color="000000"/>
              <w:right w:val="single" w:sz="12" w:space="0" w:color="000000"/>
            </w:tcBorders>
            <w:hideMark/>
          </w:tcPr>
          <w:p w14:paraId="5B9CB03D"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Cilj</w:t>
            </w:r>
            <w:r>
              <w:rPr>
                <w:rFonts w:asciiTheme="minorHAnsi" w:hAnsiTheme="minorHAnsi" w:cstheme="minorHAnsi"/>
                <w:spacing w:val="34"/>
                <w:sz w:val="20"/>
                <w:szCs w:val="20"/>
              </w:rPr>
              <w:t xml:space="preserve"> </w:t>
            </w:r>
            <w:r>
              <w:rPr>
                <w:rFonts w:asciiTheme="minorHAnsi" w:hAnsiTheme="minorHAnsi" w:cstheme="minorHAnsi"/>
                <w:sz w:val="20"/>
                <w:szCs w:val="20"/>
              </w:rPr>
              <w:t>predmeta</w:t>
            </w:r>
            <w:r>
              <w:rPr>
                <w:rFonts w:asciiTheme="minorHAnsi" w:hAnsiTheme="minorHAnsi" w:cstheme="minorHAnsi"/>
                <w:spacing w:val="33"/>
                <w:sz w:val="20"/>
                <w:szCs w:val="20"/>
              </w:rPr>
              <w:t xml:space="preserve"> </w:t>
            </w:r>
            <w:r>
              <w:rPr>
                <w:rFonts w:asciiTheme="minorHAnsi" w:hAnsiTheme="minorHAnsi" w:cstheme="minorHAnsi"/>
                <w:sz w:val="20"/>
                <w:szCs w:val="20"/>
              </w:rPr>
              <w:t>Metodika</w:t>
            </w:r>
            <w:r>
              <w:rPr>
                <w:rFonts w:asciiTheme="minorHAnsi" w:hAnsiTheme="minorHAnsi" w:cstheme="minorHAnsi"/>
                <w:spacing w:val="34"/>
                <w:sz w:val="20"/>
                <w:szCs w:val="20"/>
              </w:rPr>
              <w:t xml:space="preserve"> </w:t>
            </w:r>
            <w:r>
              <w:rPr>
                <w:rFonts w:asciiTheme="minorHAnsi" w:hAnsiTheme="minorHAnsi" w:cstheme="minorHAnsi"/>
                <w:sz w:val="20"/>
                <w:szCs w:val="20"/>
              </w:rPr>
              <w:t>treninga</w:t>
            </w:r>
            <w:r>
              <w:rPr>
                <w:rFonts w:asciiTheme="minorHAnsi" w:hAnsiTheme="minorHAnsi" w:cstheme="minorHAnsi"/>
                <w:spacing w:val="33"/>
                <w:sz w:val="20"/>
                <w:szCs w:val="20"/>
              </w:rPr>
              <w:t xml:space="preserve"> </w:t>
            </w:r>
            <w:r>
              <w:rPr>
                <w:rFonts w:asciiTheme="minorHAnsi" w:hAnsiTheme="minorHAnsi" w:cstheme="minorHAnsi"/>
                <w:sz w:val="20"/>
                <w:szCs w:val="20"/>
              </w:rPr>
              <w:t>košarke</w:t>
            </w:r>
            <w:r>
              <w:rPr>
                <w:rFonts w:asciiTheme="minorHAnsi" w:hAnsiTheme="minorHAnsi" w:cstheme="minorHAnsi"/>
                <w:spacing w:val="35"/>
                <w:sz w:val="20"/>
                <w:szCs w:val="20"/>
              </w:rPr>
              <w:t xml:space="preserve"> </w:t>
            </w:r>
            <w:r>
              <w:rPr>
                <w:rFonts w:asciiTheme="minorHAnsi" w:hAnsiTheme="minorHAnsi" w:cstheme="minorHAnsi"/>
                <w:sz w:val="20"/>
                <w:szCs w:val="20"/>
              </w:rPr>
              <w:t>2</w:t>
            </w:r>
            <w:r>
              <w:rPr>
                <w:rFonts w:asciiTheme="minorHAnsi" w:hAnsiTheme="minorHAnsi" w:cstheme="minorHAnsi"/>
                <w:spacing w:val="32"/>
                <w:sz w:val="20"/>
                <w:szCs w:val="20"/>
              </w:rPr>
              <w:t xml:space="preserve"> </w:t>
            </w:r>
            <w:r>
              <w:rPr>
                <w:rFonts w:asciiTheme="minorHAnsi" w:hAnsiTheme="minorHAnsi" w:cstheme="minorHAnsi"/>
                <w:sz w:val="20"/>
                <w:szCs w:val="20"/>
              </w:rPr>
              <w:t>je</w:t>
            </w:r>
            <w:r>
              <w:rPr>
                <w:rFonts w:asciiTheme="minorHAnsi" w:hAnsiTheme="minorHAnsi" w:cstheme="minorHAnsi"/>
                <w:spacing w:val="34"/>
                <w:sz w:val="20"/>
                <w:szCs w:val="20"/>
              </w:rPr>
              <w:t xml:space="preserve"> </w:t>
            </w:r>
            <w:r>
              <w:rPr>
                <w:rFonts w:asciiTheme="minorHAnsi" w:hAnsiTheme="minorHAnsi" w:cstheme="minorHAnsi"/>
                <w:sz w:val="20"/>
                <w:szCs w:val="20"/>
              </w:rPr>
              <w:t>osposobiti</w:t>
            </w:r>
            <w:r>
              <w:rPr>
                <w:rFonts w:asciiTheme="minorHAnsi" w:hAnsiTheme="minorHAnsi" w:cstheme="minorHAnsi"/>
                <w:spacing w:val="33"/>
                <w:sz w:val="20"/>
                <w:szCs w:val="20"/>
              </w:rPr>
              <w:t xml:space="preserve"> </w:t>
            </w:r>
            <w:r>
              <w:rPr>
                <w:rFonts w:asciiTheme="minorHAnsi" w:hAnsiTheme="minorHAnsi" w:cstheme="minorHAnsi"/>
                <w:sz w:val="20"/>
                <w:szCs w:val="20"/>
              </w:rPr>
              <w:t>studenta</w:t>
            </w:r>
            <w:r>
              <w:rPr>
                <w:rFonts w:asciiTheme="minorHAnsi" w:hAnsiTheme="minorHAnsi" w:cstheme="minorHAnsi"/>
                <w:spacing w:val="33"/>
                <w:sz w:val="20"/>
                <w:szCs w:val="20"/>
              </w:rPr>
              <w:t xml:space="preserve"> </w:t>
            </w:r>
            <w:r>
              <w:rPr>
                <w:rFonts w:asciiTheme="minorHAnsi" w:hAnsiTheme="minorHAnsi" w:cstheme="minorHAnsi"/>
                <w:sz w:val="20"/>
                <w:szCs w:val="20"/>
              </w:rPr>
              <w:t>da</w:t>
            </w:r>
            <w:r>
              <w:rPr>
                <w:rFonts w:asciiTheme="minorHAnsi" w:hAnsiTheme="minorHAnsi" w:cstheme="minorHAnsi"/>
                <w:spacing w:val="32"/>
                <w:sz w:val="20"/>
                <w:szCs w:val="20"/>
              </w:rPr>
              <w:t xml:space="preserve"> </w:t>
            </w:r>
            <w:r>
              <w:rPr>
                <w:rFonts w:asciiTheme="minorHAnsi" w:hAnsiTheme="minorHAnsi" w:cstheme="minorHAnsi"/>
                <w:sz w:val="20"/>
                <w:szCs w:val="20"/>
              </w:rPr>
              <w:t>samostalno</w:t>
            </w:r>
          </w:p>
          <w:p w14:paraId="2521F50B" w14:textId="77777777" w:rsidR="00301E6D" w:rsidRDefault="00301E6D">
            <w:pPr>
              <w:pStyle w:val="TableParagraph"/>
              <w:spacing w:line="220" w:lineRule="atLeast"/>
              <w:ind w:left="66"/>
              <w:rPr>
                <w:rFonts w:asciiTheme="minorHAnsi" w:hAnsiTheme="minorHAnsi" w:cstheme="minorHAnsi"/>
                <w:sz w:val="20"/>
                <w:szCs w:val="20"/>
              </w:rPr>
            </w:pPr>
            <w:r>
              <w:rPr>
                <w:rFonts w:asciiTheme="minorHAnsi" w:hAnsiTheme="minorHAnsi" w:cstheme="minorHAnsi"/>
                <w:sz w:val="20"/>
                <w:szCs w:val="20"/>
              </w:rPr>
              <w:t>povezuje</w:t>
            </w:r>
            <w:r>
              <w:rPr>
                <w:rFonts w:asciiTheme="minorHAnsi" w:hAnsiTheme="minorHAnsi" w:cstheme="minorHAnsi"/>
                <w:spacing w:val="2"/>
                <w:sz w:val="20"/>
                <w:szCs w:val="20"/>
              </w:rPr>
              <w:t xml:space="preserve"> </w:t>
            </w:r>
            <w:r>
              <w:rPr>
                <w:rFonts w:asciiTheme="minorHAnsi" w:hAnsiTheme="minorHAnsi" w:cstheme="minorHAnsi"/>
                <w:sz w:val="20"/>
                <w:szCs w:val="20"/>
              </w:rPr>
              <w:t>metode</w:t>
            </w:r>
            <w:r>
              <w:rPr>
                <w:rFonts w:asciiTheme="minorHAnsi" w:hAnsiTheme="minorHAnsi" w:cstheme="minorHAnsi"/>
                <w:spacing w:val="3"/>
                <w:sz w:val="20"/>
                <w:szCs w:val="20"/>
              </w:rPr>
              <w:t xml:space="preserve"> </w:t>
            </w:r>
            <w:r>
              <w:rPr>
                <w:rFonts w:asciiTheme="minorHAnsi" w:hAnsiTheme="minorHAnsi" w:cstheme="minorHAnsi"/>
                <w:sz w:val="20"/>
                <w:szCs w:val="20"/>
              </w:rPr>
              <w:t>poučavanja,</w:t>
            </w:r>
            <w:r>
              <w:rPr>
                <w:rFonts w:asciiTheme="minorHAnsi" w:hAnsiTheme="minorHAnsi" w:cstheme="minorHAnsi"/>
                <w:spacing w:val="2"/>
                <w:sz w:val="20"/>
                <w:szCs w:val="20"/>
              </w:rPr>
              <w:t xml:space="preserve"> </w:t>
            </w:r>
            <w:r>
              <w:rPr>
                <w:rFonts w:asciiTheme="minorHAnsi" w:hAnsiTheme="minorHAnsi" w:cstheme="minorHAnsi"/>
                <w:sz w:val="20"/>
                <w:szCs w:val="20"/>
              </w:rPr>
              <w:t>učenja</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vježbanja</w:t>
            </w:r>
            <w:r>
              <w:rPr>
                <w:rFonts w:asciiTheme="minorHAnsi" w:hAnsiTheme="minorHAnsi" w:cstheme="minorHAnsi"/>
                <w:spacing w:val="4"/>
                <w:sz w:val="20"/>
                <w:szCs w:val="20"/>
              </w:rPr>
              <w:t xml:space="preserve"> </w:t>
            </w:r>
            <w:r>
              <w:rPr>
                <w:rFonts w:asciiTheme="minorHAnsi" w:hAnsiTheme="minorHAnsi" w:cstheme="minorHAnsi"/>
                <w:sz w:val="20"/>
                <w:szCs w:val="20"/>
              </w:rPr>
              <w:t>tehničko-taktičkih</w:t>
            </w:r>
            <w:r>
              <w:rPr>
                <w:rFonts w:asciiTheme="minorHAnsi" w:hAnsiTheme="minorHAnsi" w:cstheme="minorHAnsi"/>
                <w:spacing w:val="5"/>
                <w:sz w:val="20"/>
                <w:szCs w:val="20"/>
              </w:rPr>
              <w:t xml:space="preserve"> </w:t>
            </w:r>
            <w:r>
              <w:rPr>
                <w:rFonts w:asciiTheme="minorHAnsi" w:hAnsiTheme="minorHAnsi" w:cstheme="minorHAnsi"/>
                <w:sz w:val="20"/>
                <w:szCs w:val="20"/>
              </w:rPr>
              <w:t>znanja</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vještina</w:t>
            </w:r>
            <w:r>
              <w:rPr>
                <w:rFonts w:asciiTheme="minorHAnsi" w:hAnsiTheme="minorHAnsi" w:cstheme="minorHAnsi"/>
                <w:spacing w:val="-50"/>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sklopu</w:t>
            </w:r>
            <w:r>
              <w:rPr>
                <w:rFonts w:asciiTheme="minorHAnsi" w:hAnsiTheme="minorHAnsi" w:cstheme="minorHAnsi"/>
                <w:spacing w:val="2"/>
                <w:sz w:val="20"/>
                <w:szCs w:val="20"/>
              </w:rPr>
              <w:t xml:space="preserve"> </w:t>
            </w:r>
            <w:r>
              <w:rPr>
                <w:rFonts w:asciiTheme="minorHAnsi" w:hAnsiTheme="minorHAnsi" w:cstheme="minorHAnsi"/>
                <w:sz w:val="20"/>
                <w:szCs w:val="20"/>
              </w:rPr>
              <w:t>različitih</w:t>
            </w:r>
            <w:r>
              <w:rPr>
                <w:rFonts w:asciiTheme="minorHAnsi" w:hAnsiTheme="minorHAnsi" w:cstheme="minorHAnsi"/>
                <w:spacing w:val="1"/>
                <w:sz w:val="20"/>
                <w:szCs w:val="20"/>
              </w:rPr>
              <w:t xml:space="preserve"> </w:t>
            </w:r>
            <w:r>
              <w:rPr>
                <w:rFonts w:asciiTheme="minorHAnsi" w:hAnsiTheme="minorHAnsi" w:cstheme="minorHAnsi"/>
                <w:sz w:val="20"/>
                <w:szCs w:val="20"/>
              </w:rPr>
              <w:t>organizacijskih</w:t>
            </w:r>
            <w:r>
              <w:rPr>
                <w:rFonts w:asciiTheme="minorHAnsi" w:hAnsiTheme="minorHAnsi" w:cstheme="minorHAnsi"/>
                <w:spacing w:val="2"/>
                <w:sz w:val="20"/>
                <w:szCs w:val="20"/>
              </w:rPr>
              <w:t xml:space="preserve"> </w:t>
            </w:r>
            <w:r>
              <w:rPr>
                <w:rFonts w:asciiTheme="minorHAnsi" w:hAnsiTheme="minorHAnsi" w:cstheme="minorHAnsi"/>
                <w:sz w:val="20"/>
                <w:szCs w:val="20"/>
              </w:rPr>
              <w:t>formi treninga</w:t>
            </w:r>
          </w:p>
        </w:tc>
      </w:tr>
      <w:tr w:rsidR="00301E6D" w14:paraId="0219DC4A" w14:textId="77777777" w:rsidTr="00301E6D">
        <w:trPr>
          <w:trHeight w:val="1152"/>
        </w:trPr>
        <w:tc>
          <w:tcPr>
            <w:tcW w:w="1913" w:type="dxa"/>
            <w:tcBorders>
              <w:top w:val="single" w:sz="4" w:space="0" w:color="000000"/>
              <w:left w:val="single" w:sz="12" w:space="0" w:color="000000"/>
              <w:bottom w:val="single" w:sz="4" w:space="0" w:color="000000"/>
              <w:right w:val="single" w:sz="4" w:space="0" w:color="000000"/>
            </w:tcBorders>
            <w:shd w:val="clear" w:color="auto" w:fill="CCFFFF"/>
            <w:hideMark/>
          </w:tcPr>
          <w:p w14:paraId="1A094C99" w14:textId="77777777" w:rsidR="00301E6D" w:rsidRDefault="00301E6D">
            <w:pPr>
              <w:pStyle w:val="TableParagraph"/>
              <w:spacing w:line="242" w:lineRule="auto"/>
              <w:ind w:left="56" w:right="229"/>
              <w:rPr>
                <w:rFonts w:asciiTheme="minorHAnsi" w:hAnsiTheme="minorHAnsi" w:cstheme="minorHAnsi"/>
                <w:sz w:val="20"/>
                <w:szCs w:val="20"/>
              </w:rPr>
            </w:pPr>
            <w:r>
              <w:rPr>
                <w:rFonts w:asciiTheme="minorHAnsi" w:hAnsiTheme="minorHAnsi" w:cstheme="minorHAnsi"/>
                <w:sz w:val="20"/>
                <w:szCs w:val="20"/>
              </w:rPr>
              <w:t>Uvjeti</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upis</w:t>
            </w:r>
            <w:r>
              <w:rPr>
                <w:rFonts w:asciiTheme="minorHAnsi" w:hAnsiTheme="minorHAnsi" w:cstheme="minorHAnsi"/>
                <w:spacing w:val="1"/>
                <w:sz w:val="20"/>
                <w:szCs w:val="20"/>
              </w:rPr>
              <w:t xml:space="preserve"> </w:t>
            </w:r>
            <w:r>
              <w:rPr>
                <w:rFonts w:asciiTheme="minorHAnsi" w:hAnsiTheme="minorHAnsi" w:cstheme="minorHAnsi"/>
                <w:sz w:val="20"/>
                <w:szCs w:val="20"/>
              </w:rPr>
              <w:t>predmeta i ulazne</w:t>
            </w:r>
            <w:r>
              <w:rPr>
                <w:rFonts w:asciiTheme="minorHAnsi" w:hAnsiTheme="minorHAnsi" w:cstheme="minorHAnsi"/>
                <w:spacing w:val="-52"/>
                <w:sz w:val="20"/>
                <w:szCs w:val="20"/>
              </w:rPr>
              <w:t xml:space="preserve"> </w:t>
            </w:r>
            <w:r>
              <w:rPr>
                <w:rFonts w:asciiTheme="minorHAnsi" w:hAnsiTheme="minorHAnsi" w:cstheme="minorHAnsi"/>
                <w:sz w:val="20"/>
                <w:szCs w:val="20"/>
              </w:rPr>
              <w:t>kompetencije</w:t>
            </w:r>
            <w:r>
              <w:rPr>
                <w:rFonts w:asciiTheme="minorHAnsi" w:hAnsiTheme="minorHAnsi" w:cstheme="minorHAnsi"/>
                <w:spacing w:val="1"/>
                <w:sz w:val="20"/>
                <w:szCs w:val="20"/>
              </w:rPr>
              <w:t xml:space="preserve"> </w:t>
            </w:r>
            <w:r>
              <w:rPr>
                <w:rFonts w:asciiTheme="minorHAnsi" w:hAnsiTheme="minorHAnsi" w:cstheme="minorHAnsi"/>
                <w:sz w:val="20"/>
                <w:szCs w:val="20"/>
              </w:rPr>
              <w:t>potrebne</w:t>
            </w:r>
            <w:r>
              <w:rPr>
                <w:rFonts w:asciiTheme="minorHAnsi" w:hAnsiTheme="minorHAnsi" w:cstheme="minorHAnsi"/>
                <w:spacing w:val="2"/>
                <w:sz w:val="20"/>
                <w:szCs w:val="20"/>
              </w:rPr>
              <w:t xml:space="preserve"> </w:t>
            </w:r>
            <w:r>
              <w:rPr>
                <w:rFonts w:asciiTheme="minorHAnsi" w:hAnsiTheme="minorHAnsi" w:cstheme="minorHAnsi"/>
                <w:sz w:val="20"/>
                <w:szCs w:val="20"/>
              </w:rPr>
              <w:t>za</w:t>
            </w:r>
          </w:p>
          <w:p w14:paraId="71CC54A8" w14:textId="77777777" w:rsidR="00301E6D" w:rsidRDefault="00301E6D">
            <w:pPr>
              <w:pStyle w:val="TableParagraph"/>
              <w:spacing w:line="210" w:lineRule="exact"/>
              <w:ind w:left="56"/>
              <w:rPr>
                <w:rFonts w:asciiTheme="minorHAnsi" w:hAnsiTheme="minorHAnsi" w:cstheme="minorHAnsi"/>
                <w:sz w:val="20"/>
                <w:szCs w:val="20"/>
              </w:rPr>
            </w:pPr>
            <w:r>
              <w:rPr>
                <w:rFonts w:asciiTheme="minorHAnsi" w:hAnsiTheme="minorHAnsi" w:cstheme="minorHAnsi"/>
                <w:sz w:val="20"/>
                <w:szCs w:val="20"/>
              </w:rPr>
              <w:t>predmet</w:t>
            </w:r>
          </w:p>
        </w:tc>
        <w:tc>
          <w:tcPr>
            <w:tcW w:w="7557" w:type="dxa"/>
            <w:gridSpan w:val="9"/>
            <w:tcBorders>
              <w:top w:val="single" w:sz="4" w:space="0" w:color="000000"/>
              <w:left w:val="single" w:sz="4" w:space="0" w:color="000000"/>
              <w:bottom w:val="single" w:sz="4" w:space="0" w:color="000000"/>
              <w:right w:val="single" w:sz="12" w:space="0" w:color="000000"/>
            </w:tcBorders>
            <w:hideMark/>
          </w:tcPr>
          <w:p w14:paraId="46D8B162" w14:textId="77777777" w:rsidR="00301E6D" w:rsidRDefault="00301E6D">
            <w:pPr>
              <w:pStyle w:val="TableParagraph"/>
              <w:spacing w:before="1"/>
              <w:ind w:left="66"/>
              <w:rPr>
                <w:rFonts w:asciiTheme="minorHAnsi" w:hAnsiTheme="minorHAnsi" w:cstheme="minorHAnsi"/>
                <w:sz w:val="20"/>
                <w:szCs w:val="20"/>
              </w:rPr>
            </w:pPr>
            <w:r>
              <w:rPr>
                <w:rFonts w:asciiTheme="minorHAnsi" w:hAnsiTheme="minorHAnsi" w:cstheme="minorHAnsi"/>
                <w:sz w:val="20"/>
                <w:szCs w:val="20"/>
              </w:rPr>
              <w:t>Položen</w:t>
            </w:r>
            <w:r>
              <w:rPr>
                <w:rFonts w:asciiTheme="minorHAnsi" w:hAnsiTheme="minorHAnsi" w:cstheme="minorHAnsi"/>
                <w:spacing w:val="-2"/>
                <w:sz w:val="20"/>
                <w:szCs w:val="20"/>
              </w:rPr>
              <w:t xml:space="preserve"> </w:t>
            </w:r>
            <w:r>
              <w:rPr>
                <w:rFonts w:asciiTheme="minorHAnsi" w:hAnsiTheme="minorHAnsi" w:cstheme="minorHAnsi"/>
                <w:sz w:val="20"/>
                <w:szCs w:val="20"/>
              </w:rPr>
              <w:t>predmet</w:t>
            </w:r>
            <w:r>
              <w:rPr>
                <w:rFonts w:asciiTheme="minorHAnsi" w:hAnsiTheme="minorHAnsi" w:cstheme="minorHAnsi"/>
                <w:spacing w:val="-3"/>
                <w:sz w:val="20"/>
                <w:szCs w:val="20"/>
              </w:rPr>
              <w:t xml:space="preserve"> </w:t>
            </w:r>
            <w:r>
              <w:rPr>
                <w:rFonts w:asciiTheme="minorHAnsi" w:hAnsiTheme="minorHAnsi" w:cstheme="minorHAnsi"/>
                <w:sz w:val="20"/>
                <w:szCs w:val="20"/>
              </w:rPr>
              <w:t>Metodika</w:t>
            </w:r>
            <w:r>
              <w:rPr>
                <w:rFonts w:asciiTheme="minorHAnsi" w:hAnsiTheme="minorHAnsi" w:cstheme="minorHAnsi"/>
                <w:spacing w:val="-1"/>
                <w:sz w:val="20"/>
                <w:szCs w:val="20"/>
              </w:rPr>
              <w:t xml:space="preserve"> </w:t>
            </w:r>
            <w:r>
              <w:rPr>
                <w:rFonts w:asciiTheme="minorHAnsi" w:hAnsiTheme="minorHAnsi" w:cstheme="minorHAnsi"/>
                <w:sz w:val="20"/>
                <w:szCs w:val="20"/>
              </w:rPr>
              <w:t>treninga</w:t>
            </w:r>
            <w:r>
              <w:rPr>
                <w:rFonts w:asciiTheme="minorHAnsi" w:hAnsiTheme="minorHAnsi" w:cstheme="minorHAnsi"/>
                <w:spacing w:val="-3"/>
                <w:sz w:val="20"/>
                <w:szCs w:val="20"/>
              </w:rPr>
              <w:t xml:space="preserve"> </w:t>
            </w:r>
            <w:r>
              <w:rPr>
                <w:rFonts w:asciiTheme="minorHAnsi" w:hAnsiTheme="minorHAnsi" w:cstheme="minorHAnsi"/>
                <w:sz w:val="20"/>
                <w:szCs w:val="20"/>
              </w:rPr>
              <w:t>košarke</w:t>
            </w:r>
            <w:r>
              <w:rPr>
                <w:rFonts w:asciiTheme="minorHAnsi" w:hAnsiTheme="minorHAnsi" w:cstheme="minorHAnsi"/>
                <w:spacing w:val="-2"/>
                <w:sz w:val="20"/>
                <w:szCs w:val="20"/>
              </w:rPr>
              <w:t xml:space="preserve"> </w:t>
            </w:r>
            <w:r>
              <w:rPr>
                <w:rFonts w:asciiTheme="minorHAnsi" w:hAnsiTheme="minorHAnsi" w:cstheme="minorHAnsi"/>
                <w:sz w:val="20"/>
                <w:szCs w:val="20"/>
              </w:rPr>
              <w:t>1</w:t>
            </w:r>
          </w:p>
        </w:tc>
      </w:tr>
      <w:tr w:rsidR="00301E6D" w14:paraId="79977C60" w14:textId="77777777" w:rsidTr="00301E6D">
        <w:trPr>
          <w:trHeight w:val="4351"/>
        </w:trPr>
        <w:tc>
          <w:tcPr>
            <w:tcW w:w="1913" w:type="dxa"/>
            <w:tcBorders>
              <w:top w:val="single" w:sz="4" w:space="0" w:color="000000"/>
              <w:left w:val="single" w:sz="12" w:space="0" w:color="000000"/>
              <w:bottom w:val="single" w:sz="4" w:space="0" w:color="000000"/>
              <w:right w:val="single" w:sz="4" w:space="0" w:color="000000"/>
            </w:tcBorders>
            <w:shd w:val="clear" w:color="auto" w:fill="CCFFFF"/>
          </w:tcPr>
          <w:p w14:paraId="3524B4A3" w14:textId="77777777" w:rsidR="00301E6D" w:rsidRDefault="00301E6D">
            <w:pPr>
              <w:pStyle w:val="TableParagraph"/>
              <w:rPr>
                <w:rFonts w:asciiTheme="minorHAnsi" w:hAnsiTheme="minorHAnsi" w:cstheme="minorHAnsi"/>
                <w:sz w:val="20"/>
                <w:szCs w:val="20"/>
              </w:rPr>
            </w:pPr>
          </w:p>
          <w:p w14:paraId="5C329C12" w14:textId="77777777" w:rsidR="00301E6D" w:rsidRDefault="00301E6D">
            <w:pPr>
              <w:pStyle w:val="TableParagraph"/>
              <w:rPr>
                <w:rFonts w:asciiTheme="minorHAnsi" w:hAnsiTheme="minorHAnsi" w:cstheme="minorHAnsi"/>
                <w:sz w:val="20"/>
                <w:szCs w:val="20"/>
              </w:rPr>
            </w:pPr>
          </w:p>
          <w:p w14:paraId="1C9A3AA1" w14:textId="77777777" w:rsidR="00301E6D" w:rsidRDefault="00301E6D">
            <w:pPr>
              <w:pStyle w:val="TableParagraph"/>
              <w:rPr>
                <w:rFonts w:asciiTheme="minorHAnsi" w:hAnsiTheme="minorHAnsi" w:cstheme="minorHAnsi"/>
                <w:sz w:val="20"/>
                <w:szCs w:val="20"/>
              </w:rPr>
            </w:pPr>
          </w:p>
          <w:p w14:paraId="63C7EF07" w14:textId="77777777" w:rsidR="00301E6D" w:rsidRDefault="00301E6D">
            <w:pPr>
              <w:pStyle w:val="TableParagraph"/>
              <w:rPr>
                <w:rFonts w:asciiTheme="minorHAnsi" w:hAnsiTheme="minorHAnsi" w:cstheme="minorHAnsi"/>
                <w:sz w:val="20"/>
                <w:szCs w:val="20"/>
              </w:rPr>
            </w:pPr>
          </w:p>
          <w:p w14:paraId="0829D6C2" w14:textId="77777777" w:rsidR="00301E6D" w:rsidRDefault="00301E6D">
            <w:pPr>
              <w:pStyle w:val="TableParagraph"/>
              <w:rPr>
                <w:rFonts w:asciiTheme="minorHAnsi" w:hAnsiTheme="minorHAnsi" w:cstheme="minorHAnsi"/>
                <w:sz w:val="20"/>
                <w:szCs w:val="20"/>
              </w:rPr>
            </w:pPr>
          </w:p>
          <w:p w14:paraId="48208394" w14:textId="77777777" w:rsidR="00301E6D" w:rsidRDefault="00301E6D">
            <w:pPr>
              <w:pStyle w:val="TableParagraph"/>
              <w:rPr>
                <w:rFonts w:asciiTheme="minorHAnsi" w:hAnsiTheme="minorHAnsi" w:cstheme="minorHAnsi"/>
                <w:sz w:val="20"/>
                <w:szCs w:val="20"/>
              </w:rPr>
            </w:pPr>
          </w:p>
          <w:p w14:paraId="226499F6" w14:textId="77777777" w:rsidR="00301E6D" w:rsidRDefault="00301E6D">
            <w:pPr>
              <w:pStyle w:val="TableParagraph"/>
              <w:spacing w:before="196"/>
              <w:ind w:left="56" w:right="369"/>
              <w:rPr>
                <w:rFonts w:asciiTheme="minorHAnsi" w:hAnsiTheme="minorHAnsi" w:cstheme="minorHAnsi"/>
                <w:sz w:val="20"/>
                <w:szCs w:val="20"/>
              </w:rPr>
            </w:pPr>
            <w:r>
              <w:rPr>
                <w:rFonts w:asciiTheme="minorHAnsi" w:hAnsiTheme="minorHAnsi" w:cstheme="minorHAnsi"/>
                <w:sz w:val="20"/>
                <w:szCs w:val="20"/>
              </w:rPr>
              <w:t>Očekivani</w:t>
            </w:r>
            <w:r>
              <w:rPr>
                <w:rFonts w:asciiTheme="minorHAnsi" w:hAnsiTheme="minorHAnsi" w:cstheme="minorHAnsi"/>
                <w:spacing w:val="-11"/>
                <w:sz w:val="20"/>
                <w:szCs w:val="20"/>
              </w:rPr>
              <w:t xml:space="preserve"> </w:t>
            </w:r>
            <w:r>
              <w:rPr>
                <w:rFonts w:asciiTheme="minorHAnsi" w:hAnsiTheme="minorHAnsi" w:cstheme="minorHAnsi"/>
                <w:sz w:val="20"/>
                <w:szCs w:val="20"/>
              </w:rPr>
              <w:t>ishodi</w:t>
            </w:r>
            <w:r>
              <w:rPr>
                <w:rFonts w:asciiTheme="minorHAnsi" w:hAnsiTheme="minorHAnsi" w:cstheme="minorHAnsi"/>
                <w:spacing w:val="-50"/>
                <w:sz w:val="20"/>
                <w:szCs w:val="20"/>
              </w:rPr>
              <w:t xml:space="preserve"> </w:t>
            </w:r>
            <w:r>
              <w:rPr>
                <w:rFonts w:asciiTheme="minorHAnsi" w:hAnsiTheme="minorHAnsi" w:cstheme="minorHAnsi"/>
                <w:sz w:val="20"/>
                <w:szCs w:val="20"/>
              </w:rPr>
              <w:t>učenja na razini</w:t>
            </w:r>
            <w:r>
              <w:rPr>
                <w:rFonts w:asciiTheme="minorHAnsi" w:hAnsiTheme="minorHAnsi" w:cstheme="minorHAnsi"/>
                <w:spacing w:val="1"/>
                <w:sz w:val="20"/>
                <w:szCs w:val="20"/>
              </w:rPr>
              <w:t xml:space="preserve"> </w:t>
            </w:r>
            <w:r>
              <w:rPr>
                <w:rFonts w:asciiTheme="minorHAnsi" w:hAnsiTheme="minorHAnsi" w:cstheme="minorHAnsi"/>
                <w:sz w:val="20"/>
                <w:szCs w:val="20"/>
              </w:rPr>
              <w:t>predmeta (4-10</w:t>
            </w:r>
            <w:r>
              <w:rPr>
                <w:rFonts w:asciiTheme="minorHAnsi" w:hAnsiTheme="minorHAnsi" w:cstheme="minorHAnsi"/>
                <w:spacing w:val="1"/>
                <w:sz w:val="20"/>
                <w:szCs w:val="20"/>
              </w:rPr>
              <w:t xml:space="preserve"> </w:t>
            </w:r>
            <w:r>
              <w:rPr>
                <w:rFonts w:asciiTheme="minorHAnsi" w:hAnsiTheme="minorHAnsi" w:cstheme="minorHAnsi"/>
                <w:sz w:val="20"/>
                <w:szCs w:val="20"/>
              </w:rPr>
              <w:t>ishoda</w:t>
            </w:r>
            <w:r>
              <w:rPr>
                <w:rFonts w:asciiTheme="minorHAnsi" w:hAnsiTheme="minorHAnsi" w:cstheme="minorHAnsi"/>
                <w:spacing w:val="-2"/>
                <w:sz w:val="20"/>
                <w:szCs w:val="20"/>
              </w:rPr>
              <w:t xml:space="preserve"> </w:t>
            </w:r>
            <w:r>
              <w:rPr>
                <w:rFonts w:asciiTheme="minorHAnsi" w:hAnsiTheme="minorHAnsi" w:cstheme="minorHAnsi"/>
                <w:sz w:val="20"/>
                <w:szCs w:val="20"/>
              </w:rPr>
              <w:t>učenja)</w:t>
            </w:r>
          </w:p>
        </w:tc>
        <w:tc>
          <w:tcPr>
            <w:tcW w:w="7557" w:type="dxa"/>
            <w:gridSpan w:val="9"/>
            <w:tcBorders>
              <w:top w:val="single" w:sz="4" w:space="0" w:color="000000"/>
              <w:left w:val="single" w:sz="4" w:space="0" w:color="000000"/>
              <w:bottom w:val="single" w:sz="4" w:space="0" w:color="000000"/>
              <w:right w:val="single" w:sz="12" w:space="0" w:color="000000"/>
            </w:tcBorders>
          </w:tcPr>
          <w:p w14:paraId="08733A01" w14:textId="77777777" w:rsidR="00301E6D" w:rsidRDefault="00301E6D" w:rsidP="005910E9">
            <w:pPr>
              <w:pStyle w:val="TableParagraph"/>
              <w:numPr>
                <w:ilvl w:val="0"/>
                <w:numId w:val="124"/>
              </w:numPr>
              <w:tabs>
                <w:tab w:val="left" w:pos="776"/>
              </w:tabs>
              <w:spacing w:line="243" w:lineRule="exact"/>
              <w:ind w:left="775" w:hanging="350"/>
              <w:rPr>
                <w:rFonts w:asciiTheme="minorHAnsi" w:hAnsiTheme="minorHAnsi" w:cstheme="minorHAnsi"/>
                <w:sz w:val="20"/>
                <w:szCs w:val="20"/>
              </w:rPr>
            </w:pPr>
            <w:r>
              <w:rPr>
                <w:rFonts w:asciiTheme="minorHAnsi" w:hAnsiTheme="minorHAnsi" w:cstheme="minorHAnsi"/>
                <w:sz w:val="20"/>
                <w:szCs w:val="20"/>
              </w:rPr>
              <w:t>prikazati</w:t>
            </w:r>
            <w:r>
              <w:rPr>
                <w:rFonts w:asciiTheme="minorHAnsi" w:hAnsiTheme="minorHAnsi" w:cstheme="minorHAnsi"/>
                <w:spacing w:val="-5"/>
                <w:sz w:val="20"/>
                <w:szCs w:val="20"/>
              </w:rPr>
              <w:t xml:space="preserve"> </w:t>
            </w:r>
            <w:r>
              <w:rPr>
                <w:rFonts w:asciiTheme="minorHAnsi" w:hAnsiTheme="minorHAnsi" w:cstheme="minorHAnsi"/>
                <w:sz w:val="20"/>
                <w:szCs w:val="20"/>
              </w:rPr>
              <w:t>metodiku</w:t>
            </w:r>
            <w:r>
              <w:rPr>
                <w:rFonts w:asciiTheme="minorHAnsi" w:hAnsiTheme="minorHAnsi" w:cstheme="minorHAnsi"/>
                <w:spacing w:val="-3"/>
                <w:sz w:val="20"/>
                <w:szCs w:val="20"/>
              </w:rPr>
              <w:t xml:space="preserve"> </w:t>
            </w:r>
            <w:r>
              <w:rPr>
                <w:rFonts w:asciiTheme="minorHAnsi" w:hAnsiTheme="minorHAnsi" w:cstheme="minorHAnsi"/>
                <w:sz w:val="20"/>
                <w:szCs w:val="20"/>
              </w:rPr>
              <w:t>treninga</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pojedinu</w:t>
            </w:r>
            <w:r>
              <w:rPr>
                <w:rFonts w:asciiTheme="minorHAnsi" w:hAnsiTheme="minorHAnsi" w:cstheme="minorHAnsi"/>
                <w:spacing w:val="-2"/>
                <w:sz w:val="20"/>
                <w:szCs w:val="20"/>
              </w:rPr>
              <w:t xml:space="preserve"> </w:t>
            </w:r>
            <w:r>
              <w:rPr>
                <w:rFonts w:asciiTheme="minorHAnsi" w:hAnsiTheme="minorHAnsi" w:cstheme="minorHAnsi"/>
                <w:sz w:val="20"/>
                <w:szCs w:val="20"/>
              </w:rPr>
              <w:t>poziciju</w:t>
            </w:r>
            <w:r>
              <w:rPr>
                <w:rFonts w:asciiTheme="minorHAnsi" w:hAnsiTheme="minorHAnsi" w:cstheme="minorHAnsi"/>
                <w:spacing w:val="-3"/>
                <w:sz w:val="20"/>
                <w:szCs w:val="20"/>
              </w:rPr>
              <w:t xml:space="preserve"> </w:t>
            </w: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košarkaškoj</w:t>
            </w:r>
            <w:r>
              <w:rPr>
                <w:rFonts w:asciiTheme="minorHAnsi" w:hAnsiTheme="minorHAnsi" w:cstheme="minorHAnsi"/>
                <w:spacing w:val="-2"/>
                <w:sz w:val="20"/>
                <w:szCs w:val="20"/>
              </w:rPr>
              <w:t xml:space="preserve"> </w:t>
            </w:r>
            <w:r>
              <w:rPr>
                <w:rFonts w:asciiTheme="minorHAnsi" w:hAnsiTheme="minorHAnsi" w:cstheme="minorHAnsi"/>
                <w:sz w:val="20"/>
                <w:szCs w:val="20"/>
              </w:rPr>
              <w:t>igri</w:t>
            </w:r>
          </w:p>
          <w:p w14:paraId="4784DE5A" w14:textId="77777777" w:rsidR="00301E6D" w:rsidRDefault="00301E6D">
            <w:pPr>
              <w:pStyle w:val="TableParagraph"/>
              <w:spacing w:before="2"/>
              <w:rPr>
                <w:rFonts w:asciiTheme="minorHAnsi" w:hAnsiTheme="minorHAnsi" w:cstheme="minorHAnsi"/>
                <w:sz w:val="20"/>
                <w:szCs w:val="20"/>
              </w:rPr>
            </w:pPr>
          </w:p>
          <w:p w14:paraId="4F53000E" w14:textId="77777777" w:rsidR="00301E6D" w:rsidRDefault="00301E6D" w:rsidP="005910E9">
            <w:pPr>
              <w:pStyle w:val="TableParagraph"/>
              <w:numPr>
                <w:ilvl w:val="0"/>
                <w:numId w:val="124"/>
              </w:numPr>
              <w:tabs>
                <w:tab w:val="left" w:pos="776"/>
              </w:tabs>
              <w:ind w:left="775" w:hanging="350"/>
              <w:rPr>
                <w:rFonts w:asciiTheme="minorHAnsi" w:hAnsiTheme="minorHAnsi" w:cstheme="minorHAnsi"/>
                <w:sz w:val="20"/>
                <w:szCs w:val="20"/>
              </w:rPr>
            </w:pPr>
            <w:r>
              <w:rPr>
                <w:rFonts w:asciiTheme="minorHAnsi" w:hAnsiTheme="minorHAnsi" w:cstheme="minorHAnsi"/>
                <w:sz w:val="20"/>
                <w:szCs w:val="20"/>
              </w:rPr>
              <w:t>demonstrirati</w:t>
            </w:r>
            <w:r>
              <w:rPr>
                <w:rFonts w:asciiTheme="minorHAnsi" w:hAnsiTheme="minorHAnsi" w:cstheme="minorHAnsi"/>
                <w:spacing w:val="-5"/>
                <w:sz w:val="20"/>
                <w:szCs w:val="20"/>
              </w:rPr>
              <w:t xml:space="preserve"> </w:t>
            </w:r>
            <w:r>
              <w:rPr>
                <w:rFonts w:asciiTheme="minorHAnsi" w:hAnsiTheme="minorHAnsi" w:cstheme="minorHAnsi"/>
                <w:sz w:val="20"/>
                <w:szCs w:val="20"/>
              </w:rPr>
              <w:t>specifičnost</w:t>
            </w:r>
            <w:r>
              <w:rPr>
                <w:rFonts w:asciiTheme="minorHAnsi" w:hAnsiTheme="minorHAnsi" w:cstheme="minorHAnsi"/>
                <w:spacing w:val="-1"/>
                <w:sz w:val="20"/>
                <w:szCs w:val="20"/>
              </w:rPr>
              <w:t xml:space="preserve"> </w:t>
            </w:r>
            <w:r>
              <w:rPr>
                <w:rFonts w:asciiTheme="minorHAnsi" w:hAnsiTheme="minorHAnsi" w:cstheme="minorHAnsi"/>
                <w:sz w:val="20"/>
                <w:szCs w:val="20"/>
              </w:rPr>
              <w:t>metodskih</w:t>
            </w:r>
            <w:r>
              <w:rPr>
                <w:rFonts w:asciiTheme="minorHAnsi" w:hAnsiTheme="minorHAnsi" w:cstheme="minorHAnsi"/>
                <w:spacing w:val="-3"/>
                <w:sz w:val="20"/>
                <w:szCs w:val="20"/>
              </w:rPr>
              <w:t xml:space="preserve"> </w:t>
            </w:r>
            <w:r>
              <w:rPr>
                <w:rFonts w:asciiTheme="minorHAnsi" w:hAnsiTheme="minorHAnsi" w:cstheme="minorHAnsi"/>
                <w:sz w:val="20"/>
                <w:szCs w:val="20"/>
              </w:rPr>
              <w:t>postupaka</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3"/>
                <w:sz w:val="20"/>
                <w:szCs w:val="20"/>
              </w:rPr>
              <w:t xml:space="preserve"> </w:t>
            </w:r>
            <w:r>
              <w:rPr>
                <w:rFonts w:asciiTheme="minorHAnsi" w:hAnsiTheme="minorHAnsi" w:cstheme="minorHAnsi"/>
                <w:sz w:val="20"/>
                <w:szCs w:val="20"/>
              </w:rPr>
              <w:t>različite</w:t>
            </w:r>
            <w:r>
              <w:rPr>
                <w:rFonts w:asciiTheme="minorHAnsi" w:hAnsiTheme="minorHAnsi" w:cstheme="minorHAnsi"/>
                <w:spacing w:val="-3"/>
                <w:sz w:val="20"/>
                <w:szCs w:val="20"/>
              </w:rPr>
              <w:t xml:space="preserve"> </w:t>
            </w:r>
            <w:r>
              <w:rPr>
                <w:rFonts w:asciiTheme="minorHAnsi" w:hAnsiTheme="minorHAnsi" w:cstheme="minorHAnsi"/>
                <w:sz w:val="20"/>
                <w:szCs w:val="20"/>
              </w:rPr>
              <w:t>dobne</w:t>
            </w:r>
            <w:r>
              <w:rPr>
                <w:rFonts w:asciiTheme="minorHAnsi" w:hAnsiTheme="minorHAnsi" w:cstheme="minorHAnsi"/>
                <w:spacing w:val="-3"/>
                <w:sz w:val="20"/>
                <w:szCs w:val="20"/>
              </w:rPr>
              <w:t xml:space="preserve"> </w:t>
            </w:r>
            <w:r>
              <w:rPr>
                <w:rFonts w:asciiTheme="minorHAnsi" w:hAnsiTheme="minorHAnsi" w:cstheme="minorHAnsi"/>
                <w:sz w:val="20"/>
                <w:szCs w:val="20"/>
              </w:rPr>
              <w:t>skupine</w:t>
            </w:r>
          </w:p>
          <w:p w14:paraId="3E35FF5D" w14:textId="77777777" w:rsidR="00301E6D" w:rsidRDefault="00301E6D">
            <w:pPr>
              <w:pStyle w:val="TableParagraph"/>
              <w:spacing w:before="3"/>
              <w:rPr>
                <w:rFonts w:asciiTheme="minorHAnsi" w:hAnsiTheme="minorHAnsi" w:cstheme="minorHAnsi"/>
                <w:sz w:val="20"/>
                <w:szCs w:val="20"/>
              </w:rPr>
            </w:pPr>
          </w:p>
          <w:p w14:paraId="38926A4D" w14:textId="77777777" w:rsidR="00301E6D" w:rsidRDefault="00301E6D" w:rsidP="005910E9">
            <w:pPr>
              <w:pStyle w:val="TableParagraph"/>
              <w:numPr>
                <w:ilvl w:val="0"/>
                <w:numId w:val="124"/>
              </w:numPr>
              <w:tabs>
                <w:tab w:val="left" w:pos="776"/>
              </w:tabs>
              <w:ind w:left="775" w:hanging="350"/>
              <w:rPr>
                <w:rFonts w:asciiTheme="minorHAnsi" w:hAnsiTheme="minorHAnsi" w:cstheme="minorHAnsi"/>
                <w:sz w:val="20"/>
                <w:szCs w:val="20"/>
              </w:rPr>
            </w:pPr>
            <w:r>
              <w:rPr>
                <w:rFonts w:asciiTheme="minorHAnsi" w:hAnsiTheme="minorHAnsi" w:cstheme="minorHAnsi"/>
                <w:sz w:val="20"/>
                <w:szCs w:val="20"/>
              </w:rPr>
              <w:t>definirati</w:t>
            </w:r>
            <w:r>
              <w:rPr>
                <w:rFonts w:asciiTheme="minorHAnsi" w:hAnsiTheme="minorHAnsi" w:cstheme="minorHAnsi"/>
                <w:spacing w:val="-1"/>
                <w:sz w:val="20"/>
                <w:szCs w:val="20"/>
              </w:rPr>
              <w:t xml:space="preserve"> </w:t>
            </w:r>
            <w:r>
              <w:rPr>
                <w:rFonts w:asciiTheme="minorHAnsi" w:hAnsiTheme="minorHAnsi" w:cstheme="minorHAnsi"/>
                <w:sz w:val="20"/>
                <w:szCs w:val="20"/>
              </w:rPr>
              <w:t>metodske postupke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procesu</w:t>
            </w:r>
            <w:r>
              <w:rPr>
                <w:rFonts w:asciiTheme="minorHAnsi" w:hAnsiTheme="minorHAnsi" w:cstheme="minorHAnsi"/>
                <w:spacing w:val="2"/>
                <w:sz w:val="20"/>
                <w:szCs w:val="20"/>
              </w:rPr>
              <w:t xml:space="preserve"> </w:t>
            </w:r>
            <w:r>
              <w:rPr>
                <w:rFonts w:asciiTheme="minorHAnsi" w:hAnsiTheme="minorHAnsi" w:cstheme="minorHAnsi"/>
                <w:sz w:val="20"/>
                <w:szCs w:val="20"/>
              </w:rPr>
              <w:t>sportske</w:t>
            </w:r>
            <w:r>
              <w:rPr>
                <w:rFonts w:asciiTheme="minorHAnsi" w:hAnsiTheme="minorHAnsi" w:cstheme="minorHAnsi"/>
                <w:spacing w:val="1"/>
                <w:sz w:val="20"/>
                <w:szCs w:val="20"/>
              </w:rPr>
              <w:t xml:space="preserve"> </w:t>
            </w:r>
            <w:r>
              <w:rPr>
                <w:rFonts w:asciiTheme="minorHAnsi" w:hAnsiTheme="minorHAnsi" w:cstheme="minorHAnsi"/>
                <w:sz w:val="20"/>
                <w:szCs w:val="20"/>
              </w:rPr>
              <w:t>pripreme</w:t>
            </w:r>
          </w:p>
          <w:p w14:paraId="6404EBCE" w14:textId="77777777" w:rsidR="00301E6D" w:rsidRDefault="00301E6D">
            <w:pPr>
              <w:pStyle w:val="TableParagraph"/>
              <w:spacing w:before="2"/>
              <w:rPr>
                <w:rFonts w:asciiTheme="minorHAnsi" w:hAnsiTheme="minorHAnsi" w:cstheme="minorHAnsi"/>
                <w:sz w:val="20"/>
                <w:szCs w:val="20"/>
              </w:rPr>
            </w:pPr>
          </w:p>
          <w:p w14:paraId="2BD723E4" w14:textId="77777777" w:rsidR="00301E6D" w:rsidRDefault="00301E6D" w:rsidP="005910E9">
            <w:pPr>
              <w:pStyle w:val="TableParagraph"/>
              <w:numPr>
                <w:ilvl w:val="0"/>
                <w:numId w:val="124"/>
              </w:numPr>
              <w:tabs>
                <w:tab w:val="left" w:pos="776"/>
              </w:tabs>
              <w:spacing w:before="1"/>
              <w:ind w:left="775" w:hanging="350"/>
              <w:rPr>
                <w:rFonts w:asciiTheme="minorHAnsi" w:hAnsiTheme="minorHAnsi" w:cstheme="minorHAnsi"/>
                <w:sz w:val="20"/>
                <w:szCs w:val="20"/>
              </w:rPr>
            </w:pPr>
            <w:r>
              <w:rPr>
                <w:rFonts w:asciiTheme="minorHAnsi" w:hAnsiTheme="minorHAnsi" w:cstheme="minorHAnsi"/>
                <w:sz w:val="20"/>
                <w:szCs w:val="20"/>
              </w:rPr>
              <w:t>objasniti</w:t>
            </w:r>
            <w:r>
              <w:rPr>
                <w:rFonts w:asciiTheme="minorHAnsi" w:hAnsiTheme="minorHAnsi" w:cstheme="minorHAnsi"/>
                <w:spacing w:val="-5"/>
                <w:sz w:val="20"/>
                <w:szCs w:val="20"/>
              </w:rPr>
              <w:t xml:space="preserve"> </w:t>
            </w:r>
            <w:r>
              <w:rPr>
                <w:rFonts w:asciiTheme="minorHAnsi" w:hAnsiTheme="minorHAnsi" w:cstheme="minorHAnsi"/>
                <w:sz w:val="20"/>
                <w:szCs w:val="20"/>
              </w:rPr>
              <w:t>metodske</w:t>
            </w:r>
            <w:r>
              <w:rPr>
                <w:rFonts w:asciiTheme="minorHAnsi" w:hAnsiTheme="minorHAnsi" w:cstheme="minorHAnsi"/>
                <w:spacing w:val="-4"/>
                <w:sz w:val="20"/>
                <w:szCs w:val="20"/>
              </w:rPr>
              <w:t xml:space="preserve"> </w:t>
            </w:r>
            <w:r>
              <w:rPr>
                <w:rFonts w:asciiTheme="minorHAnsi" w:hAnsiTheme="minorHAnsi" w:cstheme="minorHAnsi"/>
                <w:sz w:val="20"/>
                <w:szCs w:val="20"/>
              </w:rPr>
              <w:t>postupke</w:t>
            </w:r>
            <w:r>
              <w:rPr>
                <w:rFonts w:asciiTheme="minorHAnsi" w:hAnsiTheme="minorHAnsi" w:cstheme="minorHAnsi"/>
                <w:spacing w:val="-4"/>
                <w:sz w:val="20"/>
                <w:szCs w:val="20"/>
              </w:rPr>
              <w:t xml:space="preserve"> </w:t>
            </w:r>
            <w:r>
              <w:rPr>
                <w:rFonts w:asciiTheme="minorHAnsi" w:hAnsiTheme="minorHAnsi" w:cstheme="minorHAnsi"/>
                <w:sz w:val="20"/>
                <w:szCs w:val="20"/>
              </w:rPr>
              <w:t>unutar</w:t>
            </w:r>
            <w:r>
              <w:rPr>
                <w:rFonts w:asciiTheme="minorHAnsi" w:hAnsiTheme="minorHAnsi" w:cstheme="minorHAnsi"/>
                <w:spacing w:val="-4"/>
                <w:sz w:val="20"/>
                <w:szCs w:val="20"/>
              </w:rPr>
              <w:t xml:space="preserve"> </w:t>
            </w:r>
            <w:r>
              <w:rPr>
                <w:rFonts w:asciiTheme="minorHAnsi" w:hAnsiTheme="minorHAnsi" w:cstheme="minorHAnsi"/>
                <w:sz w:val="20"/>
                <w:szCs w:val="20"/>
              </w:rPr>
              <w:t>periodizacije</w:t>
            </w:r>
            <w:r>
              <w:rPr>
                <w:rFonts w:asciiTheme="minorHAnsi" w:hAnsiTheme="minorHAnsi" w:cstheme="minorHAnsi"/>
                <w:spacing w:val="-3"/>
                <w:sz w:val="20"/>
                <w:szCs w:val="20"/>
              </w:rPr>
              <w:t xml:space="preserve"> </w:t>
            </w:r>
            <w:r>
              <w:rPr>
                <w:rFonts w:asciiTheme="minorHAnsi" w:hAnsiTheme="minorHAnsi" w:cstheme="minorHAnsi"/>
                <w:sz w:val="20"/>
                <w:szCs w:val="20"/>
              </w:rPr>
              <w:t>tehničko-taktičke</w:t>
            </w:r>
            <w:r>
              <w:rPr>
                <w:rFonts w:asciiTheme="minorHAnsi" w:hAnsiTheme="minorHAnsi" w:cstheme="minorHAnsi"/>
                <w:spacing w:val="-4"/>
                <w:sz w:val="20"/>
                <w:szCs w:val="20"/>
              </w:rPr>
              <w:t xml:space="preserve"> </w:t>
            </w:r>
            <w:r>
              <w:rPr>
                <w:rFonts w:asciiTheme="minorHAnsi" w:hAnsiTheme="minorHAnsi" w:cstheme="minorHAnsi"/>
                <w:sz w:val="20"/>
                <w:szCs w:val="20"/>
              </w:rPr>
              <w:t>pripreme</w:t>
            </w:r>
          </w:p>
          <w:p w14:paraId="7788A470" w14:textId="77777777" w:rsidR="00301E6D" w:rsidRDefault="00301E6D">
            <w:pPr>
              <w:pStyle w:val="TableParagraph"/>
              <w:spacing w:before="2"/>
              <w:rPr>
                <w:rFonts w:asciiTheme="minorHAnsi" w:hAnsiTheme="minorHAnsi" w:cstheme="minorHAnsi"/>
                <w:sz w:val="20"/>
                <w:szCs w:val="20"/>
              </w:rPr>
            </w:pPr>
          </w:p>
          <w:p w14:paraId="501948E2" w14:textId="77777777" w:rsidR="00301E6D" w:rsidRDefault="00301E6D" w:rsidP="005910E9">
            <w:pPr>
              <w:pStyle w:val="TableParagraph"/>
              <w:numPr>
                <w:ilvl w:val="0"/>
                <w:numId w:val="124"/>
              </w:numPr>
              <w:tabs>
                <w:tab w:val="left" w:pos="776"/>
              </w:tabs>
              <w:ind w:left="775" w:hanging="350"/>
              <w:rPr>
                <w:rFonts w:asciiTheme="minorHAnsi" w:hAnsiTheme="minorHAnsi" w:cstheme="minorHAnsi"/>
                <w:sz w:val="20"/>
                <w:szCs w:val="20"/>
              </w:rPr>
            </w:pPr>
            <w:r>
              <w:rPr>
                <w:rFonts w:asciiTheme="minorHAnsi" w:hAnsiTheme="minorHAnsi" w:cstheme="minorHAnsi"/>
                <w:sz w:val="20"/>
                <w:szCs w:val="20"/>
              </w:rPr>
              <w:t>prikazati</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klasificirati</w:t>
            </w:r>
            <w:r>
              <w:rPr>
                <w:rFonts w:asciiTheme="minorHAnsi" w:hAnsiTheme="minorHAnsi" w:cstheme="minorHAnsi"/>
                <w:spacing w:val="-4"/>
                <w:sz w:val="20"/>
                <w:szCs w:val="20"/>
              </w:rPr>
              <w:t xml:space="preserve"> </w:t>
            </w:r>
            <w:r>
              <w:rPr>
                <w:rFonts w:asciiTheme="minorHAnsi" w:hAnsiTheme="minorHAnsi" w:cstheme="minorHAnsi"/>
                <w:sz w:val="20"/>
                <w:szCs w:val="20"/>
              </w:rPr>
              <w:t>sadržaje</w:t>
            </w:r>
            <w:r>
              <w:rPr>
                <w:rFonts w:asciiTheme="minorHAnsi" w:hAnsiTheme="minorHAnsi" w:cstheme="minorHAnsi"/>
                <w:spacing w:val="-2"/>
                <w:sz w:val="20"/>
                <w:szCs w:val="20"/>
              </w:rPr>
              <w:t xml:space="preserve"> </w:t>
            </w:r>
            <w:r>
              <w:rPr>
                <w:rFonts w:asciiTheme="minorHAnsi" w:hAnsiTheme="minorHAnsi" w:cstheme="minorHAnsi"/>
                <w:sz w:val="20"/>
                <w:szCs w:val="20"/>
              </w:rPr>
              <w:t>trenažnog</w:t>
            </w:r>
            <w:r>
              <w:rPr>
                <w:rFonts w:asciiTheme="minorHAnsi" w:hAnsiTheme="minorHAnsi" w:cstheme="minorHAnsi"/>
                <w:spacing w:val="-5"/>
                <w:sz w:val="20"/>
                <w:szCs w:val="20"/>
              </w:rPr>
              <w:t xml:space="preserve"> </w:t>
            </w:r>
            <w:r>
              <w:rPr>
                <w:rFonts w:asciiTheme="minorHAnsi" w:hAnsiTheme="minorHAnsi" w:cstheme="minorHAnsi"/>
                <w:sz w:val="20"/>
                <w:szCs w:val="20"/>
              </w:rPr>
              <w:t>rada</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3"/>
                <w:sz w:val="20"/>
                <w:szCs w:val="20"/>
              </w:rPr>
              <w:t xml:space="preserve"> </w:t>
            </w:r>
            <w:r>
              <w:rPr>
                <w:rFonts w:asciiTheme="minorHAnsi" w:hAnsiTheme="minorHAnsi" w:cstheme="minorHAnsi"/>
                <w:sz w:val="20"/>
                <w:szCs w:val="20"/>
              </w:rPr>
              <w:t>pojedine</w:t>
            </w:r>
            <w:r>
              <w:rPr>
                <w:rFonts w:asciiTheme="minorHAnsi" w:hAnsiTheme="minorHAnsi" w:cstheme="minorHAnsi"/>
                <w:spacing w:val="-4"/>
                <w:sz w:val="20"/>
                <w:szCs w:val="20"/>
              </w:rPr>
              <w:t xml:space="preserve"> </w:t>
            </w:r>
            <w:r>
              <w:rPr>
                <w:rFonts w:asciiTheme="minorHAnsi" w:hAnsiTheme="minorHAnsi" w:cstheme="minorHAnsi"/>
                <w:sz w:val="20"/>
                <w:szCs w:val="20"/>
              </w:rPr>
              <w:t>tipove</w:t>
            </w:r>
            <w:r>
              <w:rPr>
                <w:rFonts w:asciiTheme="minorHAnsi" w:hAnsiTheme="minorHAnsi" w:cstheme="minorHAnsi"/>
                <w:spacing w:val="-3"/>
                <w:sz w:val="20"/>
                <w:szCs w:val="20"/>
              </w:rPr>
              <w:t xml:space="preserve"> </w:t>
            </w:r>
            <w:r>
              <w:rPr>
                <w:rFonts w:asciiTheme="minorHAnsi" w:hAnsiTheme="minorHAnsi" w:cstheme="minorHAnsi"/>
                <w:sz w:val="20"/>
                <w:szCs w:val="20"/>
              </w:rPr>
              <w:t>igrača</w:t>
            </w:r>
          </w:p>
          <w:p w14:paraId="750DEB07" w14:textId="77777777" w:rsidR="00301E6D" w:rsidRDefault="00301E6D">
            <w:pPr>
              <w:pStyle w:val="TableParagraph"/>
              <w:spacing w:before="3"/>
              <w:rPr>
                <w:rFonts w:asciiTheme="minorHAnsi" w:hAnsiTheme="minorHAnsi" w:cstheme="minorHAnsi"/>
                <w:sz w:val="20"/>
                <w:szCs w:val="20"/>
              </w:rPr>
            </w:pPr>
          </w:p>
          <w:p w14:paraId="31FE5F15" w14:textId="77777777" w:rsidR="00301E6D" w:rsidRDefault="00301E6D" w:rsidP="005910E9">
            <w:pPr>
              <w:pStyle w:val="TableParagraph"/>
              <w:numPr>
                <w:ilvl w:val="0"/>
                <w:numId w:val="124"/>
              </w:numPr>
              <w:tabs>
                <w:tab w:val="left" w:pos="776"/>
              </w:tabs>
              <w:ind w:left="775" w:hanging="350"/>
              <w:rPr>
                <w:rFonts w:asciiTheme="minorHAnsi" w:hAnsiTheme="minorHAnsi" w:cstheme="minorHAnsi"/>
                <w:sz w:val="20"/>
                <w:szCs w:val="20"/>
              </w:rPr>
            </w:pPr>
            <w:r>
              <w:rPr>
                <w:rFonts w:asciiTheme="minorHAnsi" w:hAnsiTheme="minorHAnsi" w:cstheme="minorHAnsi"/>
                <w:sz w:val="20"/>
                <w:szCs w:val="20"/>
              </w:rPr>
              <w:t>objasniti</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demonstrirati</w:t>
            </w:r>
            <w:r>
              <w:rPr>
                <w:rFonts w:asciiTheme="minorHAnsi" w:hAnsiTheme="minorHAnsi" w:cstheme="minorHAnsi"/>
                <w:spacing w:val="-1"/>
                <w:sz w:val="20"/>
                <w:szCs w:val="20"/>
              </w:rPr>
              <w:t xml:space="preserve"> </w:t>
            </w:r>
            <w:r>
              <w:rPr>
                <w:rFonts w:asciiTheme="minorHAnsi" w:hAnsiTheme="minorHAnsi" w:cstheme="minorHAnsi"/>
                <w:sz w:val="20"/>
                <w:szCs w:val="20"/>
              </w:rPr>
              <w:t>individualne,</w:t>
            </w:r>
            <w:r>
              <w:rPr>
                <w:rFonts w:asciiTheme="minorHAnsi" w:hAnsiTheme="minorHAnsi" w:cstheme="minorHAnsi"/>
                <w:spacing w:val="-2"/>
                <w:sz w:val="20"/>
                <w:szCs w:val="20"/>
              </w:rPr>
              <w:t xml:space="preserve"> </w:t>
            </w:r>
            <w:r>
              <w:rPr>
                <w:rFonts w:asciiTheme="minorHAnsi" w:hAnsiTheme="minorHAnsi" w:cstheme="minorHAnsi"/>
                <w:sz w:val="20"/>
                <w:szCs w:val="20"/>
              </w:rPr>
              <w:t>grupne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timske</w:t>
            </w:r>
            <w:r>
              <w:rPr>
                <w:rFonts w:asciiTheme="minorHAnsi" w:hAnsiTheme="minorHAnsi" w:cstheme="minorHAnsi"/>
                <w:spacing w:val="-3"/>
                <w:sz w:val="20"/>
                <w:szCs w:val="20"/>
              </w:rPr>
              <w:t xml:space="preserve"> </w:t>
            </w:r>
            <w:r>
              <w:rPr>
                <w:rFonts w:asciiTheme="minorHAnsi" w:hAnsiTheme="minorHAnsi" w:cstheme="minorHAnsi"/>
                <w:sz w:val="20"/>
                <w:szCs w:val="20"/>
              </w:rPr>
              <w:t>treninge</w:t>
            </w:r>
          </w:p>
          <w:p w14:paraId="06928611" w14:textId="77777777" w:rsidR="00301E6D" w:rsidRDefault="00301E6D">
            <w:pPr>
              <w:pStyle w:val="TableParagraph"/>
              <w:spacing w:before="3"/>
              <w:rPr>
                <w:rFonts w:asciiTheme="minorHAnsi" w:hAnsiTheme="minorHAnsi" w:cstheme="minorHAnsi"/>
                <w:sz w:val="20"/>
                <w:szCs w:val="20"/>
              </w:rPr>
            </w:pPr>
          </w:p>
          <w:p w14:paraId="3E2E010F" w14:textId="77777777" w:rsidR="00301E6D" w:rsidRDefault="00301E6D" w:rsidP="005910E9">
            <w:pPr>
              <w:pStyle w:val="TableParagraph"/>
              <w:numPr>
                <w:ilvl w:val="0"/>
                <w:numId w:val="124"/>
              </w:numPr>
              <w:tabs>
                <w:tab w:val="left" w:pos="776"/>
              </w:tabs>
              <w:spacing w:line="276" w:lineRule="auto"/>
              <w:ind w:right="385" w:hanging="361"/>
              <w:rPr>
                <w:rFonts w:asciiTheme="minorHAnsi" w:hAnsiTheme="minorHAnsi" w:cstheme="minorHAnsi"/>
                <w:sz w:val="20"/>
                <w:szCs w:val="20"/>
              </w:rPr>
            </w:pPr>
            <w:r>
              <w:rPr>
                <w:rFonts w:asciiTheme="minorHAnsi" w:hAnsiTheme="minorHAnsi" w:cstheme="minorHAnsi"/>
                <w:sz w:val="20"/>
                <w:szCs w:val="20"/>
              </w:rPr>
              <w:t>analizirati,</w:t>
            </w:r>
            <w:r>
              <w:rPr>
                <w:rFonts w:asciiTheme="minorHAnsi" w:hAnsiTheme="minorHAnsi" w:cstheme="minorHAnsi"/>
                <w:spacing w:val="-3"/>
                <w:sz w:val="20"/>
                <w:szCs w:val="20"/>
              </w:rPr>
              <w:t xml:space="preserve"> </w:t>
            </w:r>
            <w:r>
              <w:rPr>
                <w:rFonts w:asciiTheme="minorHAnsi" w:hAnsiTheme="minorHAnsi" w:cstheme="minorHAnsi"/>
                <w:sz w:val="20"/>
                <w:szCs w:val="20"/>
              </w:rPr>
              <w:t>procijeniti</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primijeniti</w:t>
            </w:r>
            <w:r>
              <w:rPr>
                <w:rFonts w:asciiTheme="minorHAnsi" w:hAnsiTheme="minorHAnsi" w:cstheme="minorHAnsi"/>
                <w:spacing w:val="-2"/>
                <w:sz w:val="20"/>
                <w:szCs w:val="20"/>
              </w:rPr>
              <w:t xml:space="preserve"> </w:t>
            </w:r>
            <w:r>
              <w:rPr>
                <w:rFonts w:asciiTheme="minorHAnsi" w:hAnsiTheme="minorHAnsi" w:cstheme="minorHAnsi"/>
                <w:sz w:val="20"/>
                <w:szCs w:val="20"/>
              </w:rPr>
              <w:t>metodiku</w:t>
            </w:r>
            <w:r>
              <w:rPr>
                <w:rFonts w:asciiTheme="minorHAnsi" w:hAnsiTheme="minorHAnsi" w:cstheme="minorHAnsi"/>
                <w:spacing w:val="-5"/>
                <w:sz w:val="20"/>
                <w:szCs w:val="20"/>
              </w:rPr>
              <w:t xml:space="preserve"> </w:t>
            </w:r>
            <w:r>
              <w:rPr>
                <w:rFonts w:asciiTheme="minorHAnsi" w:hAnsiTheme="minorHAnsi" w:cstheme="minorHAnsi"/>
                <w:sz w:val="20"/>
                <w:szCs w:val="20"/>
              </w:rPr>
              <w:t>uvježbavanja</w:t>
            </w:r>
            <w:r>
              <w:rPr>
                <w:rFonts w:asciiTheme="minorHAnsi" w:hAnsiTheme="minorHAnsi" w:cstheme="minorHAnsi"/>
                <w:spacing w:val="-4"/>
                <w:sz w:val="20"/>
                <w:szCs w:val="20"/>
              </w:rPr>
              <w:t xml:space="preserve"> </w:t>
            </w:r>
            <w:r>
              <w:rPr>
                <w:rFonts w:asciiTheme="minorHAnsi" w:hAnsiTheme="minorHAnsi" w:cstheme="minorHAnsi"/>
                <w:sz w:val="20"/>
                <w:szCs w:val="20"/>
              </w:rPr>
              <w:t>jedne</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više</w:t>
            </w:r>
            <w:r>
              <w:rPr>
                <w:rFonts w:asciiTheme="minorHAnsi" w:hAnsiTheme="minorHAnsi" w:cstheme="minorHAnsi"/>
                <w:spacing w:val="-2"/>
                <w:sz w:val="20"/>
                <w:szCs w:val="20"/>
              </w:rPr>
              <w:t xml:space="preserve"> </w:t>
            </w:r>
            <w:r>
              <w:rPr>
                <w:rFonts w:asciiTheme="minorHAnsi" w:hAnsiTheme="minorHAnsi" w:cstheme="minorHAnsi"/>
                <w:sz w:val="20"/>
                <w:szCs w:val="20"/>
              </w:rPr>
              <w:t>faza</w:t>
            </w:r>
            <w:r>
              <w:rPr>
                <w:rFonts w:asciiTheme="minorHAnsi" w:hAnsiTheme="minorHAnsi" w:cstheme="minorHAnsi"/>
                <w:spacing w:val="-50"/>
                <w:sz w:val="20"/>
                <w:szCs w:val="20"/>
              </w:rPr>
              <w:t xml:space="preserve"> </w:t>
            </w:r>
            <w:r>
              <w:rPr>
                <w:rFonts w:asciiTheme="minorHAnsi" w:hAnsiTheme="minorHAnsi" w:cstheme="minorHAnsi"/>
                <w:sz w:val="20"/>
                <w:szCs w:val="20"/>
              </w:rPr>
              <w:t>igre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situacijskom</w:t>
            </w:r>
            <w:r>
              <w:rPr>
                <w:rFonts w:asciiTheme="minorHAnsi" w:hAnsiTheme="minorHAnsi" w:cstheme="minorHAnsi"/>
                <w:spacing w:val="6"/>
                <w:sz w:val="20"/>
                <w:szCs w:val="20"/>
              </w:rPr>
              <w:t xml:space="preserve"> </w:t>
            </w:r>
            <w:r>
              <w:rPr>
                <w:rFonts w:asciiTheme="minorHAnsi" w:hAnsiTheme="minorHAnsi" w:cstheme="minorHAnsi"/>
                <w:sz w:val="20"/>
                <w:szCs w:val="20"/>
              </w:rPr>
              <w:t>treningu</w:t>
            </w:r>
          </w:p>
          <w:p w14:paraId="05EB6FD9" w14:textId="77777777" w:rsidR="00301E6D" w:rsidRDefault="00301E6D">
            <w:pPr>
              <w:pStyle w:val="TableParagraph"/>
              <w:spacing w:before="4"/>
              <w:rPr>
                <w:rFonts w:asciiTheme="minorHAnsi" w:hAnsiTheme="minorHAnsi" w:cstheme="minorHAnsi"/>
                <w:sz w:val="20"/>
                <w:szCs w:val="20"/>
              </w:rPr>
            </w:pPr>
          </w:p>
          <w:p w14:paraId="342E91AD" w14:textId="77777777" w:rsidR="00301E6D" w:rsidRDefault="00301E6D" w:rsidP="005910E9">
            <w:pPr>
              <w:pStyle w:val="TableParagraph"/>
              <w:numPr>
                <w:ilvl w:val="0"/>
                <w:numId w:val="124"/>
              </w:numPr>
              <w:tabs>
                <w:tab w:val="left" w:pos="776"/>
              </w:tabs>
              <w:spacing w:line="276" w:lineRule="auto"/>
              <w:ind w:right="178" w:hanging="361"/>
              <w:rPr>
                <w:rFonts w:asciiTheme="minorHAnsi" w:hAnsiTheme="minorHAnsi" w:cstheme="minorHAnsi"/>
                <w:sz w:val="20"/>
                <w:szCs w:val="20"/>
              </w:rPr>
            </w:pPr>
            <w:r>
              <w:rPr>
                <w:rFonts w:asciiTheme="minorHAnsi" w:hAnsiTheme="minorHAnsi" w:cstheme="minorHAnsi"/>
                <w:sz w:val="20"/>
                <w:szCs w:val="20"/>
              </w:rPr>
              <w:t>objasniti i demonstrirati razlike u izvedbi vještine u tranzicijskoj i pozicijskoj</w:t>
            </w:r>
            <w:r>
              <w:rPr>
                <w:rFonts w:asciiTheme="minorHAnsi" w:hAnsiTheme="minorHAnsi" w:cstheme="minorHAnsi"/>
                <w:spacing w:val="-51"/>
                <w:sz w:val="20"/>
                <w:szCs w:val="20"/>
              </w:rPr>
              <w:t xml:space="preserve"> </w:t>
            </w:r>
            <w:r>
              <w:rPr>
                <w:rFonts w:asciiTheme="minorHAnsi" w:hAnsiTheme="minorHAnsi" w:cstheme="minorHAnsi"/>
                <w:sz w:val="20"/>
                <w:szCs w:val="20"/>
              </w:rPr>
              <w:t>igri</w:t>
            </w:r>
          </w:p>
        </w:tc>
      </w:tr>
      <w:tr w:rsidR="00301E6D" w14:paraId="45370D8B" w14:textId="77777777" w:rsidTr="00301E6D">
        <w:trPr>
          <w:trHeight w:val="265"/>
        </w:trPr>
        <w:tc>
          <w:tcPr>
            <w:tcW w:w="1913" w:type="dxa"/>
            <w:vMerge w:val="restart"/>
            <w:tcBorders>
              <w:top w:val="single" w:sz="4" w:space="0" w:color="000000"/>
              <w:left w:val="single" w:sz="12" w:space="0" w:color="000000"/>
              <w:bottom w:val="single" w:sz="4" w:space="0" w:color="000000"/>
              <w:right w:val="single" w:sz="4" w:space="0" w:color="000000"/>
            </w:tcBorders>
            <w:shd w:val="clear" w:color="auto" w:fill="CCFFFF"/>
          </w:tcPr>
          <w:p w14:paraId="438B699C" w14:textId="77777777" w:rsidR="00301E6D" w:rsidRDefault="00301E6D">
            <w:pPr>
              <w:pStyle w:val="TableParagraph"/>
              <w:rPr>
                <w:rFonts w:asciiTheme="minorHAnsi" w:hAnsiTheme="minorHAnsi" w:cstheme="minorHAnsi"/>
                <w:sz w:val="20"/>
                <w:szCs w:val="20"/>
              </w:rPr>
            </w:pPr>
          </w:p>
          <w:p w14:paraId="565F4D87" w14:textId="77777777" w:rsidR="00301E6D" w:rsidRDefault="00301E6D">
            <w:pPr>
              <w:pStyle w:val="TableParagraph"/>
              <w:rPr>
                <w:rFonts w:asciiTheme="minorHAnsi" w:hAnsiTheme="minorHAnsi" w:cstheme="minorHAnsi"/>
                <w:sz w:val="20"/>
                <w:szCs w:val="20"/>
              </w:rPr>
            </w:pPr>
          </w:p>
          <w:p w14:paraId="212E154D" w14:textId="77777777" w:rsidR="00301E6D" w:rsidRDefault="00301E6D">
            <w:pPr>
              <w:pStyle w:val="TableParagraph"/>
              <w:rPr>
                <w:rFonts w:asciiTheme="minorHAnsi" w:hAnsiTheme="minorHAnsi" w:cstheme="minorHAnsi"/>
                <w:sz w:val="20"/>
                <w:szCs w:val="20"/>
              </w:rPr>
            </w:pPr>
          </w:p>
          <w:p w14:paraId="7FF3FBF7" w14:textId="77777777" w:rsidR="00301E6D" w:rsidRDefault="00301E6D">
            <w:pPr>
              <w:pStyle w:val="TableParagraph"/>
              <w:rPr>
                <w:rFonts w:asciiTheme="minorHAnsi" w:hAnsiTheme="minorHAnsi" w:cstheme="minorHAnsi"/>
                <w:sz w:val="20"/>
                <w:szCs w:val="20"/>
              </w:rPr>
            </w:pPr>
          </w:p>
          <w:p w14:paraId="4E16407F" w14:textId="77777777" w:rsidR="00301E6D" w:rsidRDefault="00301E6D">
            <w:pPr>
              <w:pStyle w:val="TableParagraph"/>
              <w:rPr>
                <w:rFonts w:asciiTheme="minorHAnsi" w:hAnsiTheme="minorHAnsi" w:cstheme="minorHAnsi"/>
                <w:sz w:val="20"/>
                <w:szCs w:val="20"/>
              </w:rPr>
            </w:pPr>
          </w:p>
          <w:p w14:paraId="46B51517" w14:textId="77777777" w:rsidR="00301E6D" w:rsidRDefault="00301E6D">
            <w:pPr>
              <w:pStyle w:val="TableParagraph"/>
              <w:rPr>
                <w:rFonts w:asciiTheme="minorHAnsi" w:hAnsiTheme="minorHAnsi" w:cstheme="minorHAnsi"/>
                <w:sz w:val="20"/>
                <w:szCs w:val="20"/>
              </w:rPr>
            </w:pPr>
          </w:p>
          <w:p w14:paraId="2BF6DBBD" w14:textId="77777777" w:rsidR="00301E6D" w:rsidRDefault="00301E6D">
            <w:pPr>
              <w:pStyle w:val="TableParagraph"/>
              <w:rPr>
                <w:rFonts w:asciiTheme="minorHAnsi" w:hAnsiTheme="minorHAnsi" w:cstheme="minorHAnsi"/>
                <w:sz w:val="20"/>
                <w:szCs w:val="20"/>
              </w:rPr>
            </w:pPr>
          </w:p>
          <w:p w14:paraId="3858A6F8" w14:textId="77777777" w:rsidR="00301E6D" w:rsidRDefault="00301E6D">
            <w:pPr>
              <w:pStyle w:val="TableParagraph"/>
              <w:spacing w:before="11"/>
              <w:rPr>
                <w:rFonts w:asciiTheme="minorHAnsi" w:hAnsiTheme="minorHAnsi" w:cstheme="minorHAnsi"/>
                <w:sz w:val="20"/>
                <w:szCs w:val="20"/>
              </w:rPr>
            </w:pPr>
          </w:p>
          <w:p w14:paraId="3C0A529C" w14:textId="77777777" w:rsidR="00301E6D" w:rsidRDefault="00301E6D">
            <w:pPr>
              <w:pStyle w:val="TableParagraph"/>
              <w:ind w:left="56" w:right="239"/>
              <w:rPr>
                <w:rFonts w:asciiTheme="minorHAnsi" w:hAnsiTheme="minorHAnsi" w:cstheme="minorHAnsi"/>
                <w:sz w:val="20"/>
                <w:szCs w:val="20"/>
              </w:rPr>
            </w:pPr>
            <w:r>
              <w:rPr>
                <w:rFonts w:asciiTheme="minorHAnsi" w:hAnsiTheme="minorHAnsi" w:cstheme="minorHAnsi"/>
                <w:sz w:val="20"/>
                <w:szCs w:val="20"/>
              </w:rPr>
              <w:t>Sadržaj predmeta</w:t>
            </w:r>
            <w:r>
              <w:rPr>
                <w:rFonts w:asciiTheme="minorHAnsi" w:hAnsiTheme="minorHAnsi" w:cstheme="minorHAnsi"/>
                <w:spacing w:val="-51"/>
                <w:sz w:val="20"/>
                <w:szCs w:val="20"/>
              </w:rPr>
              <w:t xml:space="preserve"> </w:t>
            </w:r>
            <w:r>
              <w:rPr>
                <w:rFonts w:asciiTheme="minorHAnsi" w:hAnsiTheme="minorHAnsi" w:cstheme="minorHAnsi"/>
                <w:sz w:val="20"/>
                <w:szCs w:val="20"/>
              </w:rPr>
              <w:t>detaljno razrađen</w:t>
            </w:r>
            <w:r>
              <w:rPr>
                <w:rFonts w:asciiTheme="minorHAnsi" w:hAnsiTheme="minorHAnsi" w:cstheme="minorHAnsi"/>
                <w:spacing w:val="-51"/>
                <w:sz w:val="20"/>
                <w:szCs w:val="20"/>
              </w:rPr>
              <w:t xml:space="preserve"> </w:t>
            </w:r>
            <w:r>
              <w:rPr>
                <w:rFonts w:asciiTheme="minorHAnsi" w:hAnsiTheme="minorHAnsi" w:cstheme="minorHAnsi"/>
                <w:sz w:val="20"/>
                <w:szCs w:val="20"/>
              </w:rPr>
              <w:t>prema</w:t>
            </w:r>
            <w:r>
              <w:rPr>
                <w:rFonts w:asciiTheme="minorHAnsi" w:hAnsiTheme="minorHAnsi" w:cstheme="minorHAnsi"/>
                <w:spacing w:val="1"/>
                <w:sz w:val="20"/>
                <w:szCs w:val="20"/>
              </w:rPr>
              <w:t xml:space="preserve"> </w:t>
            </w:r>
            <w:r>
              <w:rPr>
                <w:rFonts w:asciiTheme="minorHAnsi" w:hAnsiTheme="minorHAnsi" w:cstheme="minorHAnsi"/>
                <w:sz w:val="20"/>
                <w:szCs w:val="20"/>
              </w:rPr>
              <w:t>satnici</w:t>
            </w:r>
            <w:r>
              <w:rPr>
                <w:rFonts w:asciiTheme="minorHAnsi" w:hAnsiTheme="minorHAnsi" w:cstheme="minorHAnsi"/>
                <w:spacing w:val="1"/>
                <w:sz w:val="20"/>
                <w:szCs w:val="20"/>
              </w:rPr>
              <w:t xml:space="preserve"> </w:t>
            </w:r>
            <w:r>
              <w:rPr>
                <w:rFonts w:asciiTheme="minorHAnsi" w:hAnsiTheme="minorHAnsi" w:cstheme="minorHAnsi"/>
                <w:sz w:val="20"/>
                <w:szCs w:val="20"/>
              </w:rPr>
              <w:t>nastave</w:t>
            </w:r>
          </w:p>
        </w:tc>
        <w:tc>
          <w:tcPr>
            <w:tcW w:w="7557" w:type="dxa"/>
            <w:gridSpan w:val="9"/>
            <w:tcBorders>
              <w:top w:val="single" w:sz="4" w:space="0" w:color="000000"/>
              <w:left w:val="single" w:sz="4" w:space="0" w:color="000000"/>
              <w:bottom w:val="nil"/>
              <w:right w:val="single" w:sz="12" w:space="0" w:color="000000"/>
            </w:tcBorders>
          </w:tcPr>
          <w:p w14:paraId="730FEE54" w14:textId="77777777" w:rsidR="00301E6D" w:rsidRDefault="00301E6D">
            <w:pPr>
              <w:pStyle w:val="TableParagraph"/>
              <w:rPr>
                <w:rFonts w:asciiTheme="minorHAnsi" w:hAnsiTheme="minorHAnsi" w:cstheme="minorHAnsi"/>
                <w:sz w:val="20"/>
                <w:szCs w:val="20"/>
              </w:rPr>
            </w:pPr>
          </w:p>
        </w:tc>
      </w:tr>
      <w:tr w:rsidR="00301E6D" w14:paraId="15789DB4" w14:textId="77777777" w:rsidTr="00301E6D">
        <w:trPr>
          <w:trHeight w:val="458"/>
        </w:trPr>
        <w:tc>
          <w:tcPr>
            <w:tcW w:w="9470" w:type="dxa"/>
            <w:vMerge/>
            <w:tcBorders>
              <w:top w:val="single" w:sz="4" w:space="0" w:color="000000"/>
              <w:left w:val="single" w:sz="12" w:space="0" w:color="000000"/>
              <w:bottom w:val="single" w:sz="4" w:space="0" w:color="000000"/>
              <w:right w:val="single" w:sz="4" w:space="0" w:color="000000"/>
            </w:tcBorders>
            <w:vAlign w:val="center"/>
            <w:hideMark/>
          </w:tcPr>
          <w:p w14:paraId="6C0F5F3E" w14:textId="77777777" w:rsidR="00301E6D" w:rsidRDefault="00301E6D">
            <w:pPr>
              <w:rPr>
                <w:rFonts w:eastAsia="Microsoft Sans Serif" w:cstheme="minorHAnsi"/>
                <w:sz w:val="20"/>
                <w:szCs w:val="20"/>
                <w:lang w:val="en-US"/>
              </w:rPr>
            </w:pP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C4EDFF"/>
            <w:hideMark/>
          </w:tcPr>
          <w:p w14:paraId="24C5ADE2"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Nastavni</w:t>
            </w:r>
            <w:r>
              <w:rPr>
                <w:rFonts w:asciiTheme="minorHAnsi" w:hAnsiTheme="minorHAnsi" w:cstheme="minorHAnsi"/>
                <w:spacing w:val="-4"/>
                <w:sz w:val="20"/>
                <w:szCs w:val="20"/>
              </w:rPr>
              <w:t xml:space="preserve"> </w:t>
            </w:r>
            <w:r>
              <w:rPr>
                <w:rFonts w:asciiTheme="minorHAnsi" w:hAnsiTheme="minorHAnsi" w:cstheme="minorHAnsi"/>
                <w:sz w:val="20"/>
                <w:szCs w:val="20"/>
              </w:rPr>
              <w:t>sat</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p>
        </w:tc>
        <w:tc>
          <w:tcPr>
            <w:tcW w:w="764" w:type="dxa"/>
            <w:tcBorders>
              <w:top w:val="single" w:sz="4" w:space="0" w:color="000000"/>
              <w:left w:val="single" w:sz="4" w:space="0" w:color="000000"/>
              <w:bottom w:val="single" w:sz="4" w:space="0" w:color="000000"/>
              <w:right w:val="single" w:sz="4" w:space="0" w:color="000000"/>
            </w:tcBorders>
            <w:shd w:val="clear" w:color="auto" w:fill="C4EDFF"/>
            <w:hideMark/>
          </w:tcPr>
          <w:p w14:paraId="4EAC815B"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Broj</w:t>
            </w:r>
          </w:p>
          <w:p w14:paraId="4AEB5A1F" w14:textId="77777777" w:rsidR="00301E6D" w:rsidRDefault="00301E6D">
            <w:pPr>
              <w:pStyle w:val="TableParagraph"/>
              <w:spacing w:before="4" w:line="210" w:lineRule="exact"/>
              <w:ind w:left="115"/>
              <w:rPr>
                <w:rFonts w:asciiTheme="minorHAnsi" w:hAnsiTheme="minorHAnsi" w:cstheme="minorHAnsi"/>
                <w:sz w:val="20"/>
                <w:szCs w:val="20"/>
              </w:rPr>
            </w:pPr>
            <w:r>
              <w:rPr>
                <w:rFonts w:asciiTheme="minorHAnsi" w:hAnsiTheme="minorHAnsi" w:cstheme="minorHAnsi"/>
                <w:sz w:val="20"/>
                <w:szCs w:val="20"/>
              </w:rPr>
              <w:t>sati</w:t>
            </w:r>
          </w:p>
        </w:tc>
        <w:tc>
          <w:tcPr>
            <w:tcW w:w="2785" w:type="dxa"/>
            <w:gridSpan w:val="5"/>
            <w:tcBorders>
              <w:top w:val="single" w:sz="4" w:space="0" w:color="000000"/>
              <w:left w:val="single" w:sz="4" w:space="0" w:color="000000"/>
              <w:bottom w:val="single" w:sz="4" w:space="0" w:color="000000"/>
              <w:right w:val="single" w:sz="4" w:space="0" w:color="000000"/>
            </w:tcBorders>
            <w:shd w:val="clear" w:color="auto" w:fill="C4EDFF"/>
            <w:hideMark/>
          </w:tcPr>
          <w:p w14:paraId="41ED3DD7"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Nastavu</w:t>
            </w:r>
            <w:r>
              <w:rPr>
                <w:rFonts w:asciiTheme="minorHAnsi" w:hAnsiTheme="minorHAnsi" w:cstheme="minorHAnsi"/>
                <w:spacing w:val="-2"/>
                <w:sz w:val="20"/>
                <w:szCs w:val="20"/>
              </w:rPr>
              <w:t xml:space="preserve"> </w:t>
            </w:r>
            <w:r>
              <w:rPr>
                <w:rFonts w:asciiTheme="minorHAnsi" w:hAnsiTheme="minorHAnsi" w:cstheme="minorHAnsi"/>
                <w:sz w:val="20"/>
                <w:szCs w:val="20"/>
              </w:rPr>
              <w:t>izvodi</w:t>
            </w:r>
          </w:p>
        </w:tc>
        <w:tc>
          <w:tcPr>
            <w:tcW w:w="192" w:type="dxa"/>
            <w:vMerge w:val="restart"/>
            <w:tcBorders>
              <w:top w:val="nil"/>
              <w:left w:val="single" w:sz="4" w:space="0" w:color="000000"/>
              <w:bottom w:val="single" w:sz="4" w:space="0" w:color="000000"/>
              <w:right w:val="single" w:sz="12" w:space="0" w:color="000000"/>
            </w:tcBorders>
          </w:tcPr>
          <w:p w14:paraId="456A2E22" w14:textId="77777777" w:rsidR="00301E6D" w:rsidRDefault="00301E6D">
            <w:pPr>
              <w:pStyle w:val="TableParagraph"/>
              <w:rPr>
                <w:rFonts w:asciiTheme="minorHAnsi" w:hAnsiTheme="minorHAnsi" w:cstheme="minorHAnsi"/>
                <w:sz w:val="20"/>
                <w:szCs w:val="20"/>
              </w:rPr>
            </w:pPr>
          </w:p>
        </w:tc>
      </w:tr>
      <w:tr w:rsidR="00301E6D" w14:paraId="3DAA8731" w14:textId="77777777" w:rsidTr="00301E6D">
        <w:trPr>
          <w:trHeight w:val="691"/>
        </w:trPr>
        <w:tc>
          <w:tcPr>
            <w:tcW w:w="9470" w:type="dxa"/>
            <w:vMerge/>
            <w:tcBorders>
              <w:top w:val="single" w:sz="4" w:space="0" w:color="000000"/>
              <w:left w:val="single" w:sz="12" w:space="0" w:color="000000"/>
              <w:bottom w:val="single" w:sz="4" w:space="0" w:color="000000"/>
              <w:right w:val="single" w:sz="4" w:space="0" w:color="000000"/>
            </w:tcBorders>
            <w:vAlign w:val="center"/>
            <w:hideMark/>
          </w:tcPr>
          <w:p w14:paraId="4F46C394" w14:textId="77777777" w:rsidR="00301E6D" w:rsidRDefault="00301E6D">
            <w:pPr>
              <w:rPr>
                <w:rFonts w:eastAsia="Microsoft Sans Serif" w:cstheme="minorHAnsi"/>
                <w:sz w:val="20"/>
                <w:szCs w:val="20"/>
                <w:lang w:val="en-US"/>
              </w:rPr>
            </w:pPr>
          </w:p>
        </w:tc>
        <w:tc>
          <w:tcPr>
            <w:tcW w:w="3816" w:type="dxa"/>
            <w:gridSpan w:val="2"/>
            <w:tcBorders>
              <w:top w:val="single" w:sz="4" w:space="0" w:color="000000"/>
              <w:left w:val="single" w:sz="4" w:space="0" w:color="000000"/>
              <w:bottom w:val="single" w:sz="4" w:space="0" w:color="000000"/>
              <w:right w:val="single" w:sz="4" w:space="0" w:color="000000"/>
            </w:tcBorders>
            <w:hideMark/>
          </w:tcPr>
          <w:p w14:paraId="68C9DFA7" w14:textId="77777777" w:rsidR="00301E6D" w:rsidRDefault="00301E6D">
            <w:pPr>
              <w:pStyle w:val="TableParagraph"/>
              <w:ind w:left="179" w:right="115"/>
              <w:rPr>
                <w:rFonts w:asciiTheme="minorHAnsi" w:hAnsiTheme="minorHAnsi" w:cstheme="minorHAnsi"/>
                <w:sz w:val="20"/>
                <w:szCs w:val="20"/>
              </w:rPr>
            </w:pPr>
            <w:r>
              <w:rPr>
                <w:rFonts w:asciiTheme="minorHAnsi" w:hAnsiTheme="minorHAnsi" w:cstheme="minorHAnsi"/>
                <w:sz w:val="20"/>
                <w:szCs w:val="20"/>
              </w:rPr>
              <w:t>Metodika tehničko-taktičke i kondicijske</w:t>
            </w:r>
            <w:r>
              <w:rPr>
                <w:rFonts w:asciiTheme="minorHAnsi" w:hAnsiTheme="minorHAnsi" w:cstheme="minorHAnsi"/>
                <w:spacing w:val="-51"/>
                <w:sz w:val="20"/>
                <w:szCs w:val="20"/>
              </w:rPr>
              <w:t xml:space="preserve"> </w:t>
            </w:r>
            <w:r>
              <w:rPr>
                <w:rFonts w:asciiTheme="minorHAnsi" w:hAnsiTheme="minorHAnsi" w:cstheme="minorHAnsi"/>
                <w:sz w:val="20"/>
                <w:szCs w:val="20"/>
              </w:rPr>
              <w:t>pripreme</w:t>
            </w:r>
            <w:r>
              <w:rPr>
                <w:rFonts w:asciiTheme="minorHAnsi" w:hAnsiTheme="minorHAnsi" w:cstheme="minorHAnsi"/>
                <w:spacing w:val="-3"/>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višegodišnjem</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godišnjem</w:t>
            </w:r>
          </w:p>
          <w:p w14:paraId="2395F02C" w14:textId="77777777" w:rsidR="00301E6D" w:rsidRDefault="00301E6D">
            <w:pPr>
              <w:pStyle w:val="TableParagraph"/>
              <w:spacing w:before="2" w:line="212" w:lineRule="exact"/>
              <w:ind w:left="179"/>
              <w:rPr>
                <w:rFonts w:asciiTheme="minorHAnsi" w:hAnsiTheme="minorHAnsi" w:cstheme="minorHAnsi"/>
                <w:sz w:val="20"/>
                <w:szCs w:val="20"/>
              </w:rPr>
            </w:pPr>
            <w:r>
              <w:rPr>
                <w:rFonts w:asciiTheme="minorHAnsi" w:hAnsiTheme="minorHAnsi" w:cstheme="minorHAnsi"/>
                <w:sz w:val="20"/>
                <w:szCs w:val="20"/>
              </w:rPr>
              <w:t>ciklusu</w:t>
            </w:r>
          </w:p>
        </w:tc>
        <w:tc>
          <w:tcPr>
            <w:tcW w:w="764" w:type="dxa"/>
            <w:tcBorders>
              <w:top w:val="single" w:sz="4" w:space="0" w:color="000000"/>
              <w:left w:val="single" w:sz="4" w:space="0" w:color="000000"/>
              <w:bottom w:val="single" w:sz="4" w:space="0" w:color="000000"/>
              <w:right w:val="single" w:sz="4" w:space="0" w:color="000000"/>
            </w:tcBorders>
            <w:hideMark/>
          </w:tcPr>
          <w:p w14:paraId="4A2B8E0B" w14:textId="77777777" w:rsidR="00301E6D" w:rsidRDefault="00301E6D">
            <w:pPr>
              <w:pStyle w:val="TableParagraph"/>
              <w:ind w:left="31" w:right="75"/>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gridSpan w:val="5"/>
            <w:tcBorders>
              <w:top w:val="single" w:sz="4" w:space="0" w:color="000000"/>
              <w:left w:val="single" w:sz="4" w:space="0" w:color="000000"/>
              <w:bottom w:val="single" w:sz="4" w:space="0" w:color="000000"/>
              <w:right w:val="single" w:sz="4" w:space="0" w:color="000000"/>
            </w:tcBorders>
            <w:hideMark/>
          </w:tcPr>
          <w:p w14:paraId="03F50F78" w14:textId="77777777" w:rsidR="00301E6D" w:rsidRDefault="00301E6D">
            <w:pPr>
              <w:pStyle w:val="TableParagraph"/>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2"/>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6B5F2F68" w14:textId="77777777" w:rsidR="00301E6D" w:rsidRDefault="00301E6D">
            <w:pPr>
              <w:rPr>
                <w:rFonts w:eastAsia="Microsoft Sans Serif" w:cstheme="minorHAnsi"/>
                <w:sz w:val="20"/>
                <w:szCs w:val="20"/>
                <w:lang w:val="en-US"/>
              </w:rPr>
            </w:pPr>
          </w:p>
        </w:tc>
      </w:tr>
      <w:tr w:rsidR="00301E6D" w14:paraId="33C479F6" w14:textId="77777777" w:rsidTr="00301E6D">
        <w:trPr>
          <w:trHeight w:val="921"/>
        </w:trPr>
        <w:tc>
          <w:tcPr>
            <w:tcW w:w="9470" w:type="dxa"/>
            <w:vMerge/>
            <w:tcBorders>
              <w:top w:val="single" w:sz="4" w:space="0" w:color="000000"/>
              <w:left w:val="single" w:sz="12" w:space="0" w:color="000000"/>
              <w:bottom w:val="single" w:sz="4" w:space="0" w:color="000000"/>
              <w:right w:val="single" w:sz="4" w:space="0" w:color="000000"/>
            </w:tcBorders>
            <w:vAlign w:val="center"/>
            <w:hideMark/>
          </w:tcPr>
          <w:p w14:paraId="5211378B" w14:textId="77777777" w:rsidR="00301E6D" w:rsidRDefault="00301E6D">
            <w:pPr>
              <w:rPr>
                <w:rFonts w:eastAsia="Microsoft Sans Serif" w:cstheme="minorHAnsi"/>
                <w:sz w:val="20"/>
                <w:szCs w:val="20"/>
                <w:lang w:val="en-US"/>
              </w:rPr>
            </w:pPr>
          </w:p>
        </w:tc>
        <w:tc>
          <w:tcPr>
            <w:tcW w:w="3816" w:type="dxa"/>
            <w:gridSpan w:val="2"/>
            <w:tcBorders>
              <w:top w:val="single" w:sz="4" w:space="0" w:color="000000"/>
              <w:left w:val="single" w:sz="4" w:space="0" w:color="000000"/>
              <w:bottom w:val="single" w:sz="4" w:space="0" w:color="000000"/>
              <w:right w:val="single" w:sz="4" w:space="0" w:color="000000"/>
            </w:tcBorders>
            <w:hideMark/>
          </w:tcPr>
          <w:p w14:paraId="798CBA0A" w14:textId="77777777" w:rsidR="00301E6D" w:rsidRDefault="00301E6D">
            <w:pPr>
              <w:pStyle w:val="TableParagraph"/>
              <w:spacing w:line="242" w:lineRule="auto"/>
              <w:ind w:left="179"/>
              <w:rPr>
                <w:rFonts w:asciiTheme="minorHAnsi" w:hAnsiTheme="minorHAnsi" w:cstheme="minorHAnsi"/>
                <w:sz w:val="20"/>
                <w:szCs w:val="20"/>
              </w:rPr>
            </w:pPr>
            <w:r>
              <w:rPr>
                <w:rFonts w:asciiTheme="minorHAnsi" w:hAnsiTheme="minorHAnsi" w:cstheme="minorHAnsi"/>
                <w:sz w:val="20"/>
                <w:szCs w:val="20"/>
              </w:rPr>
              <w:t>Metodika usvajanja i usavršavanja</w:t>
            </w:r>
            <w:r>
              <w:rPr>
                <w:rFonts w:asciiTheme="minorHAnsi" w:hAnsiTheme="minorHAnsi" w:cstheme="minorHAnsi"/>
                <w:spacing w:val="1"/>
                <w:sz w:val="20"/>
                <w:szCs w:val="20"/>
              </w:rPr>
              <w:t xml:space="preserve"> </w:t>
            </w:r>
            <w:r>
              <w:rPr>
                <w:rFonts w:asciiTheme="minorHAnsi" w:hAnsiTheme="minorHAnsi" w:cstheme="minorHAnsi"/>
                <w:sz w:val="20"/>
                <w:szCs w:val="20"/>
              </w:rPr>
              <w:t>temeljnih i</w:t>
            </w:r>
            <w:r>
              <w:rPr>
                <w:rFonts w:asciiTheme="minorHAnsi" w:hAnsiTheme="minorHAnsi" w:cstheme="minorHAnsi"/>
                <w:spacing w:val="1"/>
                <w:sz w:val="20"/>
                <w:szCs w:val="20"/>
              </w:rPr>
              <w:t xml:space="preserve"> </w:t>
            </w:r>
            <w:r>
              <w:rPr>
                <w:rFonts w:asciiTheme="minorHAnsi" w:hAnsiTheme="minorHAnsi" w:cstheme="minorHAnsi"/>
                <w:sz w:val="20"/>
                <w:szCs w:val="20"/>
              </w:rPr>
              <w:t>naprednih</w:t>
            </w:r>
            <w:r>
              <w:rPr>
                <w:rFonts w:asciiTheme="minorHAnsi" w:hAnsiTheme="minorHAnsi" w:cstheme="minorHAnsi"/>
                <w:spacing w:val="2"/>
                <w:sz w:val="20"/>
                <w:szCs w:val="20"/>
              </w:rPr>
              <w:t xml:space="preserve"> </w:t>
            </w:r>
            <w:r>
              <w:rPr>
                <w:rFonts w:asciiTheme="minorHAnsi" w:hAnsiTheme="minorHAnsi" w:cstheme="minorHAnsi"/>
                <w:sz w:val="20"/>
                <w:szCs w:val="20"/>
              </w:rPr>
              <w:t>elemenata</w:t>
            </w:r>
            <w:r>
              <w:rPr>
                <w:rFonts w:asciiTheme="minorHAnsi" w:hAnsiTheme="minorHAnsi" w:cstheme="minorHAnsi"/>
                <w:spacing w:val="1"/>
                <w:sz w:val="20"/>
                <w:szCs w:val="20"/>
              </w:rPr>
              <w:t xml:space="preserve"> </w:t>
            </w:r>
            <w:r>
              <w:rPr>
                <w:rFonts w:asciiTheme="minorHAnsi" w:hAnsiTheme="minorHAnsi" w:cstheme="minorHAnsi"/>
                <w:sz w:val="20"/>
                <w:szCs w:val="20"/>
              </w:rPr>
              <w:t>košarkaške</w:t>
            </w:r>
            <w:r>
              <w:rPr>
                <w:rFonts w:asciiTheme="minorHAnsi" w:hAnsiTheme="minorHAnsi" w:cstheme="minorHAnsi"/>
                <w:spacing w:val="-1"/>
                <w:sz w:val="20"/>
                <w:szCs w:val="20"/>
              </w:rPr>
              <w:t xml:space="preserve"> </w:t>
            </w:r>
            <w:r>
              <w:rPr>
                <w:rFonts w:asciiTheme="minorHAnsi" w:hAnsiTheme="minorHAnsi" w:cstheme="minorHAnsi"/>
                <w:sz w:val="20"/>
                <w:szCs w:val="20"/>
              </w:rPr>
              <w:t>tehnike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taktike</w:t>
            </w:r>
            <w:r>
              <w:rPr>
                <w:rFonts w:asciiTheme="minorHAnsi" w:hAnsiTheme="minorHAnsi" w:cstheme="minorHAnsi"/>
                <w:spacing w:val="-4"/>
                <w:sz w:val="20"/>
                <w:szCs w:val="20"/>
              </w:rPr>
              <w:t xml:space="preserve"> </w:t>
            </w:r>
            <w:r>
              <w:rPr>
                <w:rFonts w:asciiTheme="minorHAnsi" w:hAnsiTheme="minorHAnsi" w:cstheme="minorHAnsi"/>
                <w:sz w:val="20"/>
                <w:szCs w:val="20"/>
              </w:rPr>
              <w:t>u</w:t>
            </w:r>
            <w:r>
              <w:rPr>
                <w:rFonts w:asciiTheme="minorHAnsi" w:hAnsiTheme="minorHAnsi" w:cstheme="minorHAnsi"/>
                <w:spacing w:val="-2"/>
                <w:sz w:val="20"/>
                <w:szCs w:val="20"/>
              </w:rPr>
              <w:t xml:space="preserve"> </w:t>
            </w:r>
            <w:r>
              <w:rPr>
                <w:rFonts w:asciiTheme="minorHAnsi" w:hAnsiTheme="minorHAnsi" w:cstheme="minorHAnsi"/>
                <w:sz w:val="20"/>
                <w:szCs w:val="20"/>
              </w:rPr>
              <w:t>napadu</w:t>
            </w:r>
            <w:r>
              <w:rPr>
                <w:rFonts w:asciiTheme="minorHAnsi" w:hAnsiTheme="minorHAnsi" w:cstheme="minorHAnsi"/>
                <w:spacing w:val="-1"/>
                <w:sz w:val="20"/>
                <w:szCs w:val="20"/>
              </w:rPr>
              <w:t xml:space="preserve"> </w:t>
            </w:r>
            <w:r>
              <w:rPr>
                <w:rFonts w:asciiTheme="minorHAnsi" w:hAnsiTheme="minorHAnsi" w:cstheme="minorHAnsi"/>
                <w:sz w:val="20"/>
                <w:szCs w:val="20"/>
              </w:rPr>
              <w:t>i</w:t>
            </w:r>
          </w:p>
          <w:p w14:paraId="26CA1D14" w14:textId="77777777" w:rsidR="00301E6D" w:rsidRDefault="00301E6D">
            <w:pPr>
              <w:pStyle w:val="TableParagraph"/>
              <w:spacing w:line="211" w:lineRule="exact"/>
              <w:ind w:left="179"/>
              <w:rPr>
                <w:rFonts w:asciiTheme="minorHAnsi" w:hAnsiTheme="minorHAnsi" w:cstheme="minorHAnsi"/>
                <w:sz w:val="20"/>
                <w:szCs w:val="20"/>
              </w:rPr>
            </w:pPr>
            <w:r>
              <w:rPr>
                <w:rFonts w:asciiTheme="minorHAnsi" w:hAnsiTheme="minorHAnsi" w:cstheme="minorHAnsi"/>
                <w:sz w:val="20"/>
                <w:szCs w:val="20"/>
              </w:rPr>
              <w:t>obrani</w:t>
            </w:r>
          </w:p>
        </w:tc>
        <w:tc>
          <w:tcPr>
            <w:tcW w:w="764" w:type="dxa"/>
            <w:tcBorders>
              <w:top w:val="single" w:sz="4" w:space="0" w:color="000000"/>
              <w:left w:val="single" w:sz="4" w:space="0" w:color="000000"/>
              <w:bottom w:val="single" w:sz="4" w:space="0" w:color="000000"/>
              <w:right w:val="single" w:sz="4" w:space="0" w:color="000000"/>
            </w:tcBorders>
            <w:hideMark/>
          </w:tcPr>
          <w:p w14:paraId="32CA3D17" w14:textId="77777777" w:rsidR="00301E6D" w:rsidRDefault="00301E6D">
            <w:pPr>
              <w:pStyle w:val="TableParagraph"/>
              <w:spacing w:line="224" w:lineRule="exact"/>
              <w:ind w:left="31" w:right="75"/>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gridSpan w:val="5"/>
            <w:tcBorders>
              <w:top w:val="single" w:sz="4" w:space="0" w:color="000000"/>
              <w:left w:val="single" w:sz="4" w:space="0" w:color="000000"/>
              <w:bottom w:val="single" w:sz="4" w:space="0" w:color="000000"/>
              <w:right w:val="single" w:sz="4" w:space="0" w:color="000000"/>
            </w:tcBorders>
            <w:hideMark/>
          </w:tcPr>
          <w:p w14:paraId="1396775F"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0E6E2D17" w14:textId="77777777" w:rsidR="00301E6D" w:rsidRDefault="00301E6D">
            <w:pPr>
              <w:rPr>
                <w:rFonts w:eastAsia="Microsoft Sans Serif" w:cstheme="minorHAnsi"/>
                <w:sz w:val="20"/>
                <w:szCs w:val="20"/>
                <w:lang w:val="en-US"/>
              </w:rPr>
            </w:pPr>
          </w:p>
        </w:tc>
      </w:tr>
      <w:tr w:rsidR="00301E6D" w14:paraId="34B7736B" w14:textId="77777777" w:rsidTr="00301E6D">
        <w:trPr>
          <w:trHeight w:val="1149"/>
        </w:trPr>
        <w:tc>
          <w:tcPr>
            <w:tcW w:w="9470" w:type="dxa"/>
            <w:vMerge/>
            <w:tcBorders>
              <w:top w:val="single" w:sz="4" w:space="0" w:color="000000"/>
              <w:left w:val="single" w:sz="12" w:space="0" w:color="000000"/>
              <w:bottom w:val="single" w:sz="4" w:space="0" w:color="000000"/>
              <w:right w:val="single" w:sz="4" w:space="0" w:color="000000"/>
            </w:tcBorders>
            <w:vAlign w:val="center"/>
            <w:hideMark/>
          </w:tcPr>
          <w:p w14:paraId="1387AB76" w14:textId="77777777" w:rsidR="00301E6D" w:rsidRDefault="00301E6D">
            <w:pPr>
              <w:rPr>
                <w:rFonts w:eastAsia="Microsoft Sans Serif" w:cstheme="minorHAnsi"/>
                <w:sz w:val="20"/>
                <w:szCs w:val="20"/>
                <w:lang w:val="en-US"/>
              </w:rPr>
            </w:pPr>
          </w:p>
        </w:tc>
        <w:tc>
          <w:tcPr>
            <w:tcW w:w="3816" w:type="dxa"/>
            <w:gridSpan w:val="2"/>
            <w:tcBorders>
              <w:top w:val="single" w:sz="4" w:space="0" w:color="000000"/>
              <w:left w:val="single" w:sz="4" w:space="0" w:color="000000"/>
              <w:bottom w:val="single" w:sz="4" w:space="0" w:color="000000"/>
              <w:right w:val="single" w:sz="4" w:space="0" w:color="000000"/>
            </w:tcBorders>
            <w:hideMark/>
          </w:tcPr>
          <w:p w14:paraId="56C98038" w14:textId="77777777" w:rsidR="00301E6D" w:rsidRDefault="00301E6D">
            <w:pPr>
              <w:pStyle w:val="TableParagraph"/>
              <w:ind w:left="179" w:right="293"/>
              <w:rPr>
                <w:rFonts w:asciiTheme="minorHAnsi" w:hAnsiTheme="minorHAnsi" w:cstheme="minorHAnsi"/>
                <w:sz w:val="20"/>
                <w:szCs w:val="20"/>
              </w:rPr>
            </w:pPr>
            <w:r>
              <w:rPr>
                <w:rFonts w:asciiTheme="minorHAnsi" w:hAnsiTheme="minorHAnsi" w:cstheme="minorHAnsi"/>
                <w:sz w:val="20"/>
                <w:szCs w:val="20"/>
              </w:rPr>
              <w:t>Metodika poučavanja i treniranja</w:t>
            </w:r>
            <w:r>
              <w:rPr>
                <w:rFonts w:asciiTheme="minorHAnsi" w:hAnsiTheme="minorHAnsi" w:cstheme="minorHAnsi"/>
                <w:spacing w:val="1"/>
                <w:sz w:val="20"/>
                <w:szCs w:val="20"/>
              </w:rPr>
              <w:t xml:space="preserve"> </w:t>
            </w:r>
            <w:r>
              <w:rPr>
                <w:rFonts w:asciiTheme="minorHAnsi" w:hAnsiTheme="minorHAnsi" w:cstheme="minorHAnsi"/>
                <w:sz w:val="20"/>
                <w:szCs w:val="20"/>
              </w:rPr>
              <w:t>osnovnih i</w:t>
            </w:r>
            <w:r>
              <w:rPr>
                <w:rFonts w:asciiTheme="minorHAnsi" w:hAnsiTheme="minorHAnsi" w:cstheme="minorHAnsi"/>
                <w:spacing w:val="-1"/>
                <w:sz w:val="20"/>
                <w:szCs w:val="20"/>
              </w:rPr>
              <w:t xml:space="preserve"> </w:t>
            </w:r>
            <w:r>
              <w:rPr>
                <w:rFonts w:asciiTheme="minorHAnsi" w:hAnsiTheme="minorHAnsi" w:cstheme="minorHAnsi"/>
                <w:sz w:val="20"/>
                <w:szCs w:val="20"/>
              </w:rPr>
              <w:t>specifičnih načela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pozicijskom</w:t>
            </w:r>
            <w:r>
              <w:rPr>
                <w:rFonts w:asciiTheme="minorHAnsi" w:hAnsiTheme="minorHAnsi" w:cstheme="minorHAnsi"/>
                <w:spacing w:val="-1"/>
                <w:sz w:val="20"/>
                <w:szCs w:val="20"/>
              </w:rPr>
              <w:t xml:space="preserve"> </w:t>
            </w:r>
            <w:r>
              <w:rPr>
                <w:rFonts w:asciiTheme="minorHAnsi" w:hAnsiTheme="minorHAnsi" w:cstheme="minorHAnsi"/>
                <w:sz w:val="20"/>
                <w:szCs w:val="20"/>
              </w:rPr>
              <w:t>napadu,</w:t>
            </w:r>
            <w:r>
              <w:rPr>
                <w:rFonts w:asciiTheme="minorHAnsi" w:hAnsiTheme="minorHAnsi" w:cstheme="minorHAnsi"/>
                <w:spacing w:val="-5"/>
                <w:sz w:val="20"/>
                <w:szCs w:val="20"/>
              </w:rPr>
              <w:t xml:space="preserve"> </w:t>
            </w:r>
            <w:r>
              <w:rPr>
                <w:rFonts w:asciiTheme="minorHAnsi" w:hAnsiTheme="minorHAnsi" w:cstheme="minorHAnsi"/>
                <w:sz w:val="20"/>
                <w:szCs w:val="20"/>
              </w:rPr>
              <w:t>tranziciji</w:t>
            </w:r>
            <w:r>
              <w:rPr>
                <w:rFonts w:asciiTheme="minorHAnsi" w:hAnsiTheme="minorHAnsi" w:cstheme="minorHAnsi"/>
                <w:spacing w:val="-5"/>
                <w:sz w:val="20"/>
                <w:szCs w:val="20"/>
              </w:rPr>
              <w:t xml:space="preserve"> </w:t>
            </w:r>
            <w:r>
              <w:rPr>
                <w:rFonts w:asciiTheme="minorHAnsi" w:hAnsiTheme="minorHAnsi" w:cstheme="minorHAnsi"/>
                <w:sz w:val="20"/>
                <w:szCs w:val="20"/>
              </w:rPr>
              <w:t>obrane,</w:t>
            </w:r>
            <w:r>
              <w:rPr>
                <w:rFonts w:asciiTheme="minorHAnsi" w:hAnsiTheme="minorHAnsi" w:cstheme="minorHAnsi"/>
                <w:spacing w:val="-50"/>
                <w:sz w:val="20"/>
                <w:szCs w:val="20"/>
              </w:rPr>
              <w:t xml:space="preserve"> </w:t>
            </w:r>
            <w:r>
              <w:rPr>
                <w:rFonts w:asciiTheme="minorHAnsi" w:hAnsiTheme="minorHAnsi" w:cstheme="minorHAnsi"/>
                <w:sz w:val="20"/>
                <w:szCs w:val="20"/>
              </w:rPr>
              <w:t>pozicijskoj</w:t>
            </w:r>
            <w:r>
              <w:rPr>
                <w:rFonts w:asciiTheme="minorHAnsi" w:hAnsiTheme="minorHAnsi" w:cstheme="minorHAnsi"/>
                <w:spacing w:val="-1"/>
                <w:sz w:val="20"/>
                <w:szCs w:val="20"/>
              </w:rPr>
              <w:t xml:space="preserve"> </w:t>
            </w:r>
            <w:r>
              <w:rPr>
                <w:rFonts w:asciiTheme="minorHAnsi" w:hAnsiTheme="minorHAnsi" w:cstheme="minorHAnsi"/>
                <w:sz w:val="20"/>
                <w:szCs w:val="20"/>
              </w:rPr>
              <w:t>obrani</w:t>
            </w:r>
            <w:r>
              <w:rPr>
                <w:rFonts w:asciiTheme="minorHAnsi" w:hAnsiTheme="minorHAnsi" w:cstheme="minorHAnsi"/>
                <w:spacing w:val="-2"/>
                <w:sz w:val="20"/>
                <w:szCs w:val="20"/>
              </w:rPr>
              <w:t xml:space="preserve"> </w:t>
            </w:r>
            <w:r>
              <w:rPr>
                <w:rFonts w:asciiTheme="minorHAnsi" w:hAnsiTheme="minorHAnsi" w:cstheme="minorHAnsi"/>
                <w:sz w:val="20"/>
                <w:szCs w:val="20"/>
              </w:rPr>
              <w:t>i tranziciji napada</w:t>
            </w:r>
          </w:p>
          <w:p w14:paraId="0B48C096" w14:textId="77777777" w:rsidR="00301E6D" w:rsidRDefault="00301E6D">
            <w:pPr>
              <w:pStyle w:val="TableParagraph"/>
              <w:spacing w:before="2" w:line="212" w:lineRule="exact"/>
              <w:ind w:left="179"/>
              <w:rPr>
                <w:rFonts w:asciiTheme="minorHAnsi" w:hAnsiTheme="minorHAnsi" w:cstheme="minorHAnsi"/>
                <w:sz w:val="20"/>
                <w:szCs w:val="20"/>
              </w:rPr>
            </w:pPr>
            <w:r>
              <w:rPr>
                <w:rFonts w:asciiTheme="minorHAnsi" w:hAnsiTheme="minorHAnsi" w:cstheme="minorHAnsi"/>
                <w:sz w:val="20"/>
                <w:szCs w:val="20"/>
              </w:rPr>
              <w:t>KOLOKVIJ</w:t>
            </w:r>
          </w:p>
        </w:tc>
        <w:tc>
          <w:tcPr>
            <w:tcW w:w="764" w:type="dxa"/>
            <w:tcBorders>
              <w:top w:val="single" w:sz="4" w:space="0" w:color="000000"/>
              <w:left w:val="single" w:sz="4" w:space="0" w:color="000000"/>
              <w:bottom w:val="single" w:sz="4" w:space="0" w:color="000000"/>
              <w:right w:val="single" w:sz="4" w:space="0" w:color="000000"/>
            </w:tcBorders>
            <w:hideMark/>
          </w:tcPr>
          <w:p w14:paraId="0110DE9D" w14:textId="77777777" w:rsidR="00301E6D" w:rsidRDefault="00301E6D">
            <w:pPr>
              <w:pStyle w:val="TableParagraph"/>
              <w:spacing w:line="224" w:lineRule="exact"/>
              <w:ind w:left="95" w:right="75"/>
              <w:jc w:val="center"/>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gridSpan w:val="5"/>
            <w:tcBorders>
              <w:top w:val="single" w:sz="4" w:space="0" w:color="000000"/>
              <w:left w:val="single" w:sz="4" w:space="0" w:color="000000"/>
              <w:bottom w:val="single" w:sz="4" w:space="0" w:color="000000"/>
              <w:right w:val="single" w:sz="4" w:space="0" w:color="000000"/>
            </w:tcBorders>
            <w:hideMark/>
          </w:tcPr>
          <w:p w14:paraId="7F38CF46"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4174B102" w14:textId="77777777" w:rsidR="00301E6D" w:rsidRDefault="00301E6D">
            <w:pPr>
              <w:rPr>
                <w:rFonts w:eastAsia="Microsoft Sans Serif" w:cstheme="minorHAnsi"/>
                <w:sz w:val="20"/>
                <w:szCs w:val="20"/>
                <w:lang w:val="en-US"/>
              </w:rPr>
            </w:pPr>
          </w:p>
        </w:tc>
      </w:tr>
      <w:tr w:rsidR="00301E6D" w14:paraId="3BA7E4D3" w14:textId="77777777" w:rsidTr="00301E6D">
        <w:trPr>
          <w:trHeight w:val="460"/>
        </w:trPr>
        <w:tc>
          <w:tcPr>
            <w:tcW w:w="9470" w:type="dxa"/>
            <w:vMerge/>
            <w:tcBorders>
              <w:top w:val="single" w:sz="4" w:space="0" w:color="000000"/>
              <w:left w:val="single" w:sz="12" w:space="0" w:color="000000"/>
              <w:bottom w:val="single" w:sz="4" w:space="0" w:color="000000"/>
              <w:right w:val="single" w:sz="4" w:space="0" w:color="000000"/>
            </w:tcBorders>
            <w:vAlign w:val="center"/>
            <w:hideMark/>
          </w:tcPr>
          <w:p w14:paraId="7CD3939A" w14:textId="77777777" w:rsidR="00301E6D" w:rsidRDefault="00301E6D">
            <w:pPr>
              <w:rPr>
                <w:rFonts w:eastAsia="Microsoft Sans Serif" w:cstheme="minorHAnsi"/>
                <w:sz w:val="20"/>
                <w:szCs w:val="20"/>
                <w:lang w:val="en-US"/>
              </w:rPr>
            </w:pPr>
          </w:p>
        </w:tc>
        <w:tc>
          <w:tcPr>
            <w:tcW w:w="3816" w:type="dxa"/>
            <w:gridSpan w:val="2"/>
            <w:tcBorders>
              <w:top w:val="single" w:sz="4" w:space="0" w:color="000000"/>
              <w:left w:val="single" w:sz="4" w:space="0" w:color="000000"/>
              <w:bottom w:val="single" w:sz="4" w:space="0" w:color="000000"/>
              <w:right w:val="single" w:sz="4" w:space="0" w:color="000000"/>
            </w:tcBorders>
            <w:hideMark/>
          </w:tcPr>
          <w:p w14:paraId="5BD282F0"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Analiza</w:t>
            </w:r>
            <w:r>
              <w:rPr>
                <w:rFonts w:asciiTheme="minorHAnsi" w:hAnsiTheme="minorHAnsi" w:cstheme="minorHAnsi"/>
                <w:spacing w:val="1"/>
                <w:sz w:val="20"/>
                <w:szCs w:val="20"/>
              </w:rPr>
              <w:t xml:space="preserve"> </w:t>
            </w:r>
            <w:r>
              <w:rPr>
                <w:rFonts w:asciiTheme="minorHAnsi" w:hAnsiTheme="minorHAnsi" w:cstheme="minorHAnsi"/>
                <w:sz w:val="20"/>
                <w:szCs w:val="20"/>
              </w:rPr>
              <w:t>procesa sportske pripreme u</w:t>
            </w:r>
          </w:p>
          <w:p w14:paraId="35F6251A"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pretpubertetnoj</w:t>
            </w:r>
            <w:r>
              <w:rPr>
                <w:rFonts w:asciiTheme="minorHAnsi" w:hAnsiTheme="minorHAnsi" w:cstheme="minorHAnsi"/>
                <w:spacing w:val="-1"/>
                <w:sz w:val="20"/>
                <w:szCs w:val="20"/>
              </w:rPr>
              <w:t xml:space="preserve"> </w:t>
            </w:r>
            <w:r>
              <w:rPr>
                <w:rFonts w:asciiTheme="minorHAnsi" w:hAnsiTheme="minorHAnsi" w:cstheme="minorHAnsi"/>
                <w:sz w:val="20"/>
                <w:szCs w:val="20"/>
              </w:rPr>
              <w:t>dobi</w:t>
            </w:r>
          </w:p>
        </w:tc>
        <w:tc>
          <w:tcPr>
            <w:tcW w:w="764" w:type="dxa"/>
            <w:tcBorders>
              <w:top w:val="single" w:sz="4" w:space="0" w:color="000000"/>
              <w:left w:val="single" w:sz="4" w:space="0" w:color="000000"/>
              <w:bottom w:val="single" w:sz="4" w:space="0" w:color="000000"/>
              <w:right w:val="single" w:sz="4" w:space="0" w:color="000000"/>
            </w:tcBorders>
            <w:hideMark/>
          </w:tcPr>
          <w:p w14:paraId="3EFA3036" w14:textId="77777777" w:rsidR="00301E6D" w:rsidRDefault="00301E6D">
            <w:pPr>
              <w:pStyle w:val="TableParagraph"/>
              <w:spacing w:line="224" w:lineRule="exact"/>
              <w:ind w:left="95" w:right="75"/>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gridSpan w:val="5"/>
            <w:tcBorders>
              <w:top w:val="single" w:sz="4" w:space="0" w:color="000000"/>
              <w:left w:val="single" w:sz="4" w:space="0" w:color="000000"/>
              <w:bottom w:val="single" w:sz="4" w:space="0" w:color="000000"/>
              <w:right w:val="single" w:sz="4" w:space="0" w:color="000000"/>
            </w:tcBorders>
            <w:hideMark/>
          </w:tcPr>
          <w:p w14:paraId="1F185253"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031AF14E" w14:textId="77777777" w:rsidR="00301E6D" w:rsidRDefault="00301E6D">
            <w:pPr>
              <w:rPr>
                <w:rFonts w:eastAsia="Microsoft Sans Serif" w:cstheme="minorHAnsi"/>
                <w:sz w:val="20"/>
                <w:szCs w:val="20"/>
                <w:lang w:val="en-US"/>
              </w:rPr>
            </w:pPr>
          </w:p>
        </w:tc>
      </w:tr>
      <w:tr w:rsidR="00301E6D" w14:paraId="3629AE41" w14:textId="77777777" w:rsidTr="00301E6D">
        <w:trPr>
          <w:trHeight w:val="458"/>
        </w:trPr>
        <w:tc>
          <w:tcPr>
            <w:tcW w:w="9470" w:type="dxa"/>
            <w:vMerge/>
            <w:tcBorders>
              <w:top w:val="single" w:sz="4" w:space="0" w:color="000000"/>
              <w:left w:val="single" w:sz="12" w:space="0" w:color="000000"/>
              <w:bottom w:val="single" w:sz="4" w:space="0" w:color="000000"/>
              <w:right w:val="single" w:sz="4" w:space="0" w:color="000000"/>
            </w:tcBorders>
            <w:vAlign w:val="center"/>
            <w:hideMark/>
          </w:tcPr>
          <w:p w14:paraId="330241EE" w14:textId="77777777" w:rsidR="00301E6D" w:rsidRDefault="00301E6D">
            <w:pPr>
              <w:rPr>
                <w:rFonts w:eastAsia="Microsoft Sans Serif" w:cstheme="minorHAnsi"/>
                <w:sz w:val="20"/>
                <w:szCs w:val="20"/>
                <w:lang w:val="en-US"/>
              </w:rPr>
            </w:pPr>
          </w:p>
        </w:tc>
        <w:tc>
          <w:tcPr>
            <w:tcW w:w="3816" w:type="dxa"/>
            <w:gridSpan w:val="2"/>
            <w:tcBorders>
              <w:top w:val="single" w:sz="4" w:space="0" w:color="000000"/>
              <w:left w:val="single" w:sz="4" w:space="0" w:color="000000"/>
              <w:bottom w:val="single" w:sz="4" w:space="0" w:color="000000"/>
              <w:right w:val="single" w:sz="4" w:space="0" w:color="000000"/>
            </w:tcBorders>
            <w:hideMark/>
          </w:tcPr>
          <w:p w14:paraId="78A818AE"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Analiza</w:t>
            </w:r>
            <w:r>
              <w:rPr>
                <w:rFonts w:asciiTheme="minorHAnsi" w:hAnsiTheme="minorHAnsi" w:cstheme="minorHAnsi"/>
                <w:spacing w:val="1"/>
                <w:sz w:val="20"/>
                <w:szCs w:val="20"/>
              </w:rPr>
              <w:t xml:space="preserve"> </w:t>
            </w:r>
            <w:r>
              <w:rPr>
                <w:rFonts w:asciiTheme="minorHAnsi" w:hAnsiTheme="minorHAnsi" w:cstheme="minorHAnsi"/>
                <w:sz w:val="20"/>
                <w:szCs w:val="20"/>
              </w:rPr>
              <w:t>procesa sportske pripreme u</w:t>
            </w:r>
          </w:p>
          <w:p w14:paraId="63C7C784" w14:textId="77777777" w:rsidR="00301E6D" w:rsidRDefault="00301E6D">
            <w:pPr>
              <w:pStyle w:val="TableParagraph"/>
              <w:spacing w:before="4" w:line="210" w:lineRule="exact"/>
              <w:ind w:left="179"/>
              <w:rPr>
                <w:rFonts w:asciiTheme="minorHAnsi" w:hAnsiTheme="minorHAnsi" w:cstheme="minorHAnsi"/>
                <w:sz w:val="20"/>
                <w:szCs w:val="20"/>
              </w:rPr>
            </w:pPr>
            <w:r>
              <w:rPr>
                <w:rFonts w:asciiTheme="minorHAnsi" w:hAnsiTheme="minorHAnsi" w:cstheme="minorHAnsi"/>
                <w:sz w:val="20"/>
                <w:szCs w:val="20"/>
              </w:rPr>
              <w:t>pubertetnoj</w:t>
            </w:r>
            <w:r>
              <w:rPr>
                <w:rFonts w:asciiTheme="minorHAnsi" w:hAnsiTheme="minorHAnsi" w:cstheme="minorHAnsi"/>
                <w:spacing w:val="-1"/>
                <w:sz w:val="20"/>
                <w:szCs w:val="20"/>
              </w:rPr>
              <w:t xml:space="preserve"> </w:t>
            </w:r>
            <w:r>
              <w:rPr>
                <w:rFonts w:asciiTheme="minorHAnsi" w:hAnsiTheme="minorHAnsi" w:cstheme="minorHAnsi"/>
                <w:sz w:val="20"/>
                <w:szCs w:val="20"/>
              </w:rPr>
              <w:t>dobi</w:t>
            </w:r>
          </w:p>
        </w:tc>
        <w:tc>
          <w:tcPr>
            <w:tcW w:w="764" w:type="dxa"/>
            <w:tcBorders>
              <w:top w:val="single" w:sz="4" w:space="0" w:color="000000"/>
              <w:left w:val="single" w:sz="4" w:space="0" w:color="000000"/>
              <w:bottom w:val="single" w:sz="4" w:space="0" w:color="000000"/>
              <w:right w:val="single" w:sz="4" w:space="0" w:color="000000"/>
            </w:tcBorders>
            <w:hideMark/>
          </w:tcPr>
          <w:p w14:paraId="023DF9FC" w14:textId="77777777" w:rsidR="00301E6D" w:rsidRDefault="00301E6D">
            <w:pPr>
              <w:pStyle w:val="TableParagraph"/>
              <w:spacing w:line="224" w:lineRule="exact"/>
              <w:ind w:left="95" w:right="75"/>
              <w:jc w:val="center"/>
              <w:rPr>
                <w:rFonts w:asciiTheme="minorHAnsi" w:hAnsiTheme="minorHAnsi" w:cstheme="minorHAnsi"/>
                <w:sz w:val="20"/>
                <w:szCs w:val="20"/>
              </w:rPr>
            </w:pPr>
            <w:r>
              <w:rPr>
                <w:rFonts w:asciiTheme="minorHAnsi" w:hAnsiTheme="minorHAnsi" w:cstheme="minorHAnsi"/>
                <w:sz w:val="20"/>
                <w:szCs w:val="20"/>
              </w:rPr>
              <w:t>3 sata</w:t>
            </w:r>
          </w:p>
        </w:tc>
        <w:tc>
          <w:tcPr>
            <w:tcW w:w="2785" w:type="dxa"/>
            <w:gridSpan w:val="5"/>
            <w:tcBorders>
              <w:top w:val="single" w:sz="4" w:space="0" w:color="000000"/>
              <w:left w:val="single" w:sz="4" w:space="0" w:color="000000"/>
              <w:bottom w:val="single" w:sz="4" w:space="0" w:color="000000"/>
              <w:right w:val="single" w:sz="4" w:space="0" w:color="000000"/>
            </w:tcBorders>
            <w:hideMark/>
          </w:tcPr>
          <w:p w14:paraId="1EABE2A9" w14:textId="77777777" w:rsidR="00301E6D" w:rsidRDefault="00301E6D">
            <w:pPr>
              <w:pStyle w:val="TableParagraph"/>
              <w:spacing w:line="224" w:lineRule="exact"/>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43232405" w14:textId="77777777" w:rsidR="00301E6D" w:rsidRDefault="00301E6D">
            <w:pPr>
              <w:rPr>
                <w:rFonts w:eastAsia="Microsoft Sans Serif" w:cstheme="minorHAnsi"/>
                <w:sz w:val="20"/>
                <w:szCs w:val="20"/>
                <w:lang w:val="en-US"/>
              </w:rPr>
            </w:pPr>
          </w:p>
        </w:tc>
      </w:tr>
      <w:tr w:rsidR="00301E6D" w14:paraId="357E38FB" w14:textId="77777777" w:rsidTr="00301E6D">
        <w:trPr>
          <w:trHeight w:val="462"/>
        </w:trPr>
        <w:tc>
          <w:tcPr>
            <w:tcW w:w="9470" w:type="dxa"/>
            <w:vMerge/>
            <w:tcBorders>
              <w:top w:val="single" w:sz="4" w:space="0" w:color="000000"/>
              <w:left w:val="single" w:sz="12" w:space="0" w:color="000000"/>
              <w:bottom w:val="single" w:sz="4" w:space="0" w:color="000000"/>
              <w:right w:val="single" w:sz="4" w:space="0" w:color="000000"/>
            </w:tcBorders>
            <w:vAlign w:val="center"/>
            <w:hideMark/>
          </w:tcPr>
          <w:p w14:paraId="780ED6AA" w14:textId="77777777" w:rsidR="00301E6D" w:rsidRDefault="00301E6D">
            <w:pPr>
              <w:rPr>
                <w:rFonts w:eastAsia="Microsoft Sans Serif" w:cstheme="minorHAnsi"/>
                <w:sz w:val="20"/>
                <w:szCs w:val="20"/>
                <w:lang w:val="en-US"/>
              </w:rPr>
            </w:pPr>
          </w:p>
        </w:tc>
        <w:tc>
          <w:tcPr>
            <w:tcW w:w="3816" w:type="dxa"/>
            <w:gridSpan w:val="2"/>
            <w:tcBorders>
              <w:top w:val="single" w:sz="4" w:space="0" w:color="000000"/>
              <w:left w:val="single" w:sz="4" w:space="0" w:color="000000"/>
              <w:bottom w:val="double" w:sz="2" w:space="0" w:color="000000"/>
              <w:right w:val="single" w:sz="4" w:space="0" w:color="000000"/>
            </w:tcBorders>
            <w:hideMark/>
          </w:tcPr>
          <w:p w14:paraId="6C4E3CE7" w14:textId="77777777" w:rsidR="00301E6D" w:rsidRDefault="00301E6D">
            <w:pPr>
              <w:pStyle w:val="TableParagraph"/>
              <w:spacing w:line="228" w:lineRule="exact"/>
              <w:ind w:left="179" w:right="366"/>
              <w:rPr>
                <w:rFonts w:asciiTheme="minorHAnsi" w:hAnsiTheme="minorHAnsi" w:cstheme="minorHAnsi"/>
                <w:sz w:val="20"/>
                <w:szCs w:val="20"/>
              </w:rPr>
            </w:pPr>
            <w:r>
              <w:rPr>
                <w:rFonts w:asciiTheme="minorHAnsi" w:hAnsiTheme="minorHAnsi" w:cstheme="minorHAnsi"/>
                <w:sz w:val="20"/>
                <w:szCs w:val="20"/>
              </w:rPr>
              <w:t>Analiza procesa sportske</w:t>
            </w:r>
            <w:r>
              <w:rPr>
                <w:rFonts w:asciiTheme="minorHAnsi" w:hAnsiTheme="minorHAnsi" w:cstheme="minorHAnsi"/>
                <w:spacing w:val="1"/>
                <w:sz w:val="20"/>
                <w:szCs w:val="20"/>
              </w:rPr>
              <w:t xml:space="preserve"> </w:t>
            </w:r>
            <w:r>
              <w:rPr>
                <w:rFonts w:asciiTheme="minorHAnsi" w:hAnsiTheme="minorHAnsi" w:cstheme="minorHAnsi"/>
                <w:sz w:val="20"/>
                <w:szCs w:val="20"/>
              </w:rPr>
              <w:t>pripreme u</w:t>
            </w:r>
            <w:r>
              <w:rPr>
                <w:rFonts w:asciiTheme="minorHAnsi" w:hAnsiTheme="minorHAnsi" w:cstheme="minorHAnsi"/>
                <w:spacing w:val="-50"/>
                <w:sz w:val="20"/>
                <w:szCs w:val="20"/>
              </w:rPr>
              <w:t xml:space="preserve"> </w:t>
            </w:r>
            <w:r>
              <w:rPr>
                <w:rFonts w:asciiTheme="minorHAnsi" w:hAnsiTheme="minorHAnsi" w:cstheme="minorHAnsi"/>
                <w:sz w:val="20"/>
                <w:szCs w:val="20"/>
              </w:rPr>
              <w:t>postpubertetnoj</w:t>
            </w:r>
            <w:r>
              <w:rPr>
                <w:rFonts w:asciiTheme="minorHAnsi" w:hAnsiTheme="minorHAnsi" w:cstheme="minorHAnsi"/>
                <w:spacing w:val="2"/>
                <w:sz w:val="20"/>
                <w:szCs w:val="20"/>
              </w:rPr>
              <w:t xml:space="preserve"> </w:t>
            </w:r>
            <w:r>
              <w:rPr>
                <w:rFonts w:asciiTheme="minorHAnsi" w:hAnsiTheme="minorHAnsi" w:cstheme="minorHAnsi"/>
                <w:sz w:val="20"/>
                <w:szCs w:val="20"/>
              </w:rPr>
              <w:t>dobi</w:t>
            </w:r>
          </w:p>
        </w:tc>
        <w:tc>
          <w:tcPr>
            <w:tcW w:w="764" w:type="dxa"/>
            <w:tcBorders>
              <w:top w:val="single" w:sz="4" w:space="0" w:color="000000"/>
              <w:left w:val="single" w:sz="4" w:space="0" w:color="000000"/>
              <w:bottom w:val="double" w:sz="2" w:space="0" w:color="000000"/>
              <w:right w:val="single" w:sz="4" w:space="0" w:color="000000"/>
            </w:tcBorders>
            <w:hideMark/>
          </w:tcPr>
          <w:p w14:paraId="10836195" w14:textId="77777777" w:rsidR="00301E6D" w:rsidRDefault="00301E6D">
            <w:pPr>
              <w:pStyle w:val="TableParagraph"/>
              <w:ind w:left="95" w:right="75"/>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gridSpan w:val="5"/>
            <w:tcBorders>
              <w:top w:val="single" w:sz="4" w:space="0" w:color="000000"/>
              <w:left w:val="single" w:sz="4" w:space="0" w:color="000000"/>
              <w:bottom w:val="double" w:sz="2" w:space="0" w:color="000000"/>
              <w:right w:val="single" w:sz="4" w:space="0" w:color="000000"/>
            </w:tcBorders>
            <w:hideMark/>
          </w:tcPr>
          <w:p w14:paraId="1B4347C1" w14:textId="77777777" w:rsidR="00301E6D" w:rsidRDefault="00301E6D">
            <w:pPr>
              <w:pStyle w:val="TableParagraph"/>
              <w:ind w:left="114"/>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7F247A8C" w14:textId="77777777" w:rsidR="00301E6D" w:rsidRDefault="00301E6D">
            <w:pPr>
              <w:rPr>
                <w:rFonts w:eastAsia="Microsoft Sans Serif" w:cstheme="minorHAnsi"/>
                <w:sz w:val="20"/>
                <w:szCs w:val="20"/>
                <w:lang w:val="en-US"/>
              </w:rPr>
            </w:pPr>
          </w:p>
        </w:tc>
      </w:tr>
    </w:tbl>
    <w:p w14:paraId="465CD338" w14:textId="77777777" w:rsidR="00301E6D" w:rsidRDefault="00301E6D" w:rsidP="00301E6D">
      <w:pPr>
        <w:rPr>
          <w:rFonts w:cstheme="minorHAnsi"/>
          <w:sz w:val="20"/>
          <w:szCs w:val="20"/>
        </w:rPr>
        <w:sectPr w:rsidR="00301E6D">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647"/>
        <w:gridCol w:w="782"/>
        <w:gridCol w:w="929"/>
        <w:gridCol w:w="389"/>
        <w:gridCol w:w="798"/>
        <w:gridCol w:w="124"/>
        <w:gridCol w:w="1519"/>
        <w:gridCol w:w="1139"/>
        <w:gridCol w:w="191"/>
      </w:tblGrid>
      <w:tr w:rsidR="00301E6D" w14:paraId="2E7EADF6" w14:textId="77777777" w:rsidTr="00301E6D">
        <w:trPr>
          <w:trHeight w:val="460"/>
        </w:trPr>
        <w:tc>
          <w:tcPr>
            <w:tcW w:w="1944" w:type="dxa"/>
            <w:vMerge w:val="restart"/>
            <w:tcBorders>
              <w:top w:val="single" w:sz="4" w:space="0" w:color="000000"/>
              <w:left w:val="single" w:sz="12" w:space="0" w:color="000000"/>
              <w:bottom w:val="single" w:sz="4" w:space="0" w:color="000000"/>
              <w:right w:val="nil"/>
            </w:tcBorders>
            <w:shd w:val="clear" w:color="auto" w:fill="CCFFFF"/>
          </w:tcPr>
          <w:p w14:paraId="721FE39B" w14:textId="77777777" w:rsidR="00301E6D" w:rsidRDefault="00301E6D">
            <w:pPr>
              <w:pStyle w:val="TableParagraph"/>
              <w:rPr>
                <w:rFonts w:asciiTheme="minorHAnsi" w:eastAsia="Microsoft Sans Serif" w:hAnsiTheme="minorHAnsi" w:cstheme="minorHAnsi"/>
                <w:sz w:val="20"/>
                <w:szCs w:val="20"/>
              </w:rPr>
            </w:pPr>
          </w:p>
        </w:tc>
        <w:tc>
          <w:tcPr>
            <w:tcW w:w="3747" w:type="dxa"/>
            <w:gridSpan w:val="4"/>
            <w:tcBorders>
              <w:top w:val="double" w:sz="2" w:space="0" w:color="000000"/>
              <w:left w:val="double" w:sz="2" w:space="0" w:color="000000"/>
              <w:bottom w:val="single" w:sz="4" w:space="0" w:color="000000"/>
              <w:right w:val="single" w:sz="4" w:space="0" w:color="000000"/>
            </w:tcBorders>
            <w:hideMark/>
          </w:tcPr>
          <w:p w14:paraId="4C6BB076" w14:textId="77777777" w:rsidR="00301E6D" w:rsidRDefault="00301E6D">
            <w:pPr>
              <w:pStyle w:val="TableParagraph"/>
              <w:ind w:left="138"/>
              <w:rPr>
                <w:rFonts w:asciiTheme="minorHAnsi" w:hAnsiTheme="minorHAnsi" w:cstheme="minorHAnsi"/>
                <w:sz w:val="20"/>
                <w:szCs w:val="20"/>
              </w:rPr>
            </w:pPr>
            <w:r>
              <w:rPr>
                <w:rFonts w:asciiTheme="minorHAnsi" w:hAnsiTheme="minorHAnsi" w:cstheme="minorHAnsi"/>
                <w:sz w:val="20"/>
                <w:szCs w:val="20"/>
              </w:rPr>
              <w:t>Analiza</w:t>
            </w:r>
            <w:r>
              <w:rPr>
                <w:rFonts w:asciiTheme="minorHAnsi" w:hAnsiTheme="minorHAnsi" w:cstheme="minorHAnsi"/>
                <w:spacing w:val="1"/>
                <w:sz w:val="20"/>
                <w:szCs w:val="20"/>
              </w:rPr>
              <w:t xml:space="preserve"> </w:t>
            </w:r>
            <w:r>
              <w:rPr>
                <w:rFonts w:asciiTheme="minorHAnsi" w:hAnsiTheme="minorHAnsi" w:cstheme="minorHAnsi"/>
                <w:sz w:val="20"/>
                <w:szCs w:val="20"/>
              </w:rPr>
              <w:t>procesa sportske pripreme u</w:t>
            </w:r>
          </w:p>
          <w:p w14:paraId="5A5D8225" w14:textId="77777777" w:rsidR="00301E6D" w:rsidRDefault="00301E6D">
            <w:pPr>
              <w:pStyle w:val="TableParagraph"/>
              <w:spacing w:before="4" w:line="210" w:lineRule="exact"/>
              <w:ind w:left="138"/>
              <w:rPr>
                <w:rFonts w:asciiTheme="minorHAnsi" w:hAnsiTheme="minorHAnsi" w:cstheme="minorHAnsi"/>
                <w:sz w:val="20"/>
                <w:szCs w:val="20"/>
              </w:rPr>
            </w:pPr>
            <w:r>
              <w:rPr>
                <w:rFonts w:asciiTheme="minorHAnsi" w:hAnsiTheme="minorHAnsi" w:cstheme="minorHAnsi"/>
                <w:sz w:val="20"/>
                <w:szCs w:val="20"/>
              </w:rPr>
              <w:t>zreloj</w:t>
            </w:r>
            <w:r>
              <w:rPr>
                <w:rFonts w:asciiTheme="minorHAnsi" w:hAnsiTheme="minorHAnsi" w:cstheme="minorHAnsi"/>
                <w:spacing w:val="-2"/>
                <w:sz w:val="20"/>
                <w:szCs w:val="20"/>
              </w:rPr>
              <w:t xml:space="preserve"> </w:t>
            </w:r>
            <w:r>
              <w:rPr>
                <w:rFonts w:asciiTheme="minorHAnsi" w:hAnsiTheme="minorHAnsi" w:cstheme="minorHAnsi"/>
                <w:sz w:val="20"/>
                <w:szCs w:val="20"/>
              </w:rPr>
              <w:t>dobi</w:t>
            </w:r>
          </w:p>
        </w:tc>
        <w:tc>
          <w:tcPr>
            <w:tcW w:w="798" w:type="dxa"/>
            <w:tcBorders>
              <w:top w:val="double" w:sz="2" w:space="0" w:color="000000"/>
              <w:left w:val="single" w:sz="4" w:space="0" w:color="000000"/>
              <w:bottom w:val="single" w:sz="4" w:space="0" w:color="000000"/>
              <w:right w:val="single" w:sz="4" w:space="0" w:color="000000"/>
            </w:tcBorders>
            <w:hideMark/>
          </w:tcPr>
          <w:p w14:paraId="5056B921" w14:textId="77777777" w:rsidR="00301E6D" w:rsidRDefault="00301E6D">
            <w:pPr>
              <w:pStyle w:val="TableParagraph"/>
              <w:ind w:left="106" w:right="44"/>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double" w:sz="2" w:space="0" w:color="000000"/>
              <w:left w:val="single" w:sz="4" w:space="0" w:color="000000"/>
              <w:bottom w:val="single" w:sz="4" w:space="0" w:color="000000"/>
              <w:right w:val="single" w:sz="4" w:space="0" w:color="000000"/>
            </w:tcBorders>
            <w:hideMark/>
          </w:tcPr>
          <w:p w14:paraId="2A091236" w14:textId="77777777" w:rsidR="00301E6D" w:rsidRDefault="00301E6D">
            <w:pPr>
              <w:pStyle w:val="TableParagraph"/>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val="restart"/>
            <w:tcBorders>
              <w:top w:val="single" w:sz="4" w:space="0" w:color="000000"/>
              <w:left w:val="single" w:sz="4" w:space="0" w:color="000000"/>
              <w:bottom w:val="nil"/>
              <w:right w:val="single" w:sz="12" w:space="0" w:color="000000"/>
            </w:tcBorders>
          </w:tcPr>
          <w:p w14:paraId="390C78AF" w14:textId="77777777" w:rsidR="00301E6D" w:rsidRDefault="00301E6D">
            <w:pPr>
              <w:pStyle w:val="TableParagraph"/>
              <w:rPr>
                <w:rFonts w:asciiTheme="minorHAnsi" w:hAnsiTheme="minorHAnsi" w:cstheme="minorHAnsi"/>
                <w:sz w:val="20"/>
                <w:szCs w:val="20"/>
              </w:rPr>
            </w:pPr>
          </w:p>
        </w:tc>
      </w:tr>
      <w:tr w:rsidR="00301E6D" w14:paraId="6EE7995A" w14:textId="77777777" w:rsidTr="00301E6D">
        <w:trPr>
          <w:trHeight w:val="1151"/>
        </w:trPr>
        <w:tc>
          <w:tcPr>
            <w:tcW w:w="1944" w:type="dxa"/>
            <w:vMerge/>
            <w:tcBorders>
              <w:top w:val="single" w:sz="4" w:space="0" w:color="000000"/>
              <w:left w:val="single" w:sz="12" w:space="0" w:color="000000"/>
              <w:bottom w:val="single" w:sz="4" w:space="0" w:color="000000"/>
              <w:right w:val="nil"/>
            </w:tcBorders>
            <w:vAlign w:val="center"/>
            <w:hideMark/>
          </w:tcPr>
          <w:p w14:paraId="4CE48EC8"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77467561" w14:textId="77777777" w:rsidR="00301E6D" w:rsidRDefault="00301E6D">
            <w:pPr>
              <w:pStyle w:val="TableParagraph"/>
              <w:ind w:left="138" w:right="144"/>
              <w:rPr>
                <w:rFonts w:asciiTheme="minorHAnsi" w:hAnsiTheme="minorHAnsi" w:cstheme="minorHAnsi"/>
                <w:sz w:val="20"/>
                <w:szCs w:val="20"/>
              </w:rPr>
            </w:pPr>
            <w:r>
              <w:rPr>
                <w:rFonts w:asciiTheme="minorHAnsi" w:hAnsiTheme="minorHAnsi" w:cstheme="minorHAnsi"/>
                <w:sz w:val="20"/>
                <w:szCs w:val="20"/>
              </w:rPr>
              <w:t>Metodika poučavanja</w:t>
            </w:r>
            <w:r>
              <w:rPr>
                <w:rFonts w:asciiTheme="minorHAnsi" w:hAnsiTheme="minorHAnsi" w:cstheme="minorHAnsi"/>
                <w:spacing w:val="1"/>
                <w:sz w:val="20"/>
                <w:szCs w:val="20"/>
              </w:rPr>
              <w:t xml:space="preserve"> </w:t>
            </w:r>
            <w:r>
              <w:rPr>
                <w:rFonts w:asciiTheme="minorHAnsi" w:hAnsiTheme="minorHAnsi" w:cstheme="minorHAnsi"/>
                <w:sz w:val="20"/>
                <w:szCs w:val="20"/>
              </w:rPr>
              <w:t>i treniranja</w:t>
            </w:r>
            <w:r>
              <w:rPr>
                <w:rFonts w:asciiTheme="minorHAnsi" w:hAnsiTheme="minorHAnsi" w:cstheme="minorHAnsi"/>
                <w:spacing w:val="1"/>
                <w:sz w:val="20"/>
                <w:szCs w:val="20"/>
              </w:rPr>
              <w:t xml:space="preserve"> </w:t>
            </w:r>
            <w:r>
              <w:rPr>
                <w:rFonts w:asciiTheme="minorHAnsi" w:hAnsiTheme="minorHAnsi" w:cstheme="minorHAnsi"/>
                <w:sz w:val="20"/>
                <w:szCs w:val="20"/>
              </w:rPr>
              <w:t>posebnih</w:t>
            </w:r>
            <w:r>
              <w:rPr>
                <w:rFonts w:asciiTheme="minorHAnsi" w:hAnsiTheme="minorHAnsi" w:cstheme="minorHAnsi"/>
                <w:spacing w:val="-5"/>
                <w:sz w:val="20"/>
                <w:szCs w:val="20"/>
              </w:rPr>
              <w:t xml:space="preserve"> </w:t>
            </w:r>
            <w:r>
              <w:rPr>
                <w:rFonts w:asciiTheme="minorHAnsi" w:hAnsiTheme="minorHAnsi" w:cstheme="minorHAnsi"/>
                <w:sz w:val="20"/>
                <w:szCs w:val="20"/>
              </w:rPr>
              <w:t>situacija</w:t>
            </w:r>
            <w:r>
              <w:rPr>
                <w:rFonts w:asciiTheme="minorHAnsi" w:hAnsiTheme="minorHAnsi" w:cstheme="minorHAnsi"/>
                <w:spacing w:val="-4"/>
                <w:sz w:val="20"/>
                <w:szCs w:val="20"/>
              </w:rPr>
              <w:t xml:space="preserve"> </w:t>
            </w:r>
            <w:r>
              <w:rPr>
                <w:rFonts w:asciiTheme="minorHAnsi" w:hAnsiTheme="minorHAnsi" w:cstheme="minorHAnsi"/>
                <w:sz w:val="20"/>
                <w:szCs w:val="20"/>
              </w:rPr>
              <w:t>(podbacivanje</w:t>
            </w:r>
            <w:r>
              <w:rPr>
                <w:rFonts w:asciiTheme="minorHAnsi" w:hAnsiTheme="minorHAnsi" w:cstheme="minorHAnsi"/>
                <w:spacing w:val="-3"/>
                <w:sz w:val="20"/>
                <w:szCs w:val="20"/>
              </w:rPr>
              <w:t xml:space="preserve"> </w:t>
            </w:r>
            <w:r>
              <w:rPr>
                <w:rFonts w:asciiTheme="minorHAnsi" w:hAnsiTheme="minorHAnsi" w:cstheme="minorHAnsi"/>
                <w:sz w:val="20"/>
                <w:szCs w:val="20"/>
              </w:rPr>
              <w:t>lopte,</w:t>
            </w:r>
            <w:r>
              <w:rPr>
                <w:rFonts w:asciiTheme="minorHAnsi" w:hAnsiTheme="minorHAnsi" w:cstheme="minorHAnsi"/>
                <w:spacing w:val="-50"/>
                <w:sz w:val="20"/>
                <w:szCs w:val="20"/>
              </w:rPr>
              <w:t xml:space="preserve"> </w:t>
            </w:r>
            <w:r>
              <w:rPr>
                <w:rFonts w:asciiTheme="minorHAnsi" w:hAnsiTheme="minorHAnsi" w:cstheme="minorHAnsi"/>
                <w:sz w:val="20"/>
                <w:szCs w:val="20"/>
              </w:rPr>
              <w:t>ubacivanje lopte sa crte slobodnog</w:t>
            </w:r>
            <w:r>
              <w:rPr>
                <w:rFonts w:asciiTheme="minorHAnsi" w:hAnsiTheme="minorHAnsi" w:cstheme="minorHAnsi"/>
                <w:spacing w:val="1"/>
                <w:sz w:val="20"/>
                <w:szCs w:val="20"/>
              </w:rPr>
              <w:t xml:space="preserve"> </w:t>
            </w:r>
            <w:r>
              <w:rPr>
                <w:rFonts w:asciiTheme="minorHAnsi" w:hAnsiTheme="minorHAnsi" w:cstheme="minorHAnsi"/>
                <w:sz w:val="20"/>
                <w:szCs w:val="20"/>
              </w:rPr>
              <w:t>bacanja,</w:t>
            </w:r>
            <w:r>
              <w:rPr>
                <w:rFonts w:asciiTheme="minorHAnsi" w:hAnsiTheme="minorHAnsi" w:cstheme="minorHAnsi"/>
                <w:spacing w:val="-1"/>
                <w:sz w:val="20"/>
                <w:szCs w:val="20"/>
              </w:rPr>
              <w:t xml:space="preserve"> </w:t>
            </w:r>
            <w:r>
              <w:rPr>
                <w:rFonts w:asciiTheme="minorHAnsi" w:hAnsiTheme="minorHAnsi" w:cstheme="minorHAnsi"/>
                <w:sz w:val="20"/>
                <w:szCs w:val="20"/>
              </w:rPr>
              <w:t>bočni</w:t>
            </w:r>
            <w:r>
              <w:rPr>
                <w:rFonts w:asciiTheme="minorHAnsi" w:hAnsiTheme="minorHAnsi" w:cstheme="minorHAnsi"/>
                <w:spacing w:val="-1"/>
                <w:sz w:val="20"/>
                <w:szCs w:val="20"/>
              </w:rPr>
              <w:t xml:space="preserve"> </w:t>
            </w:r>
            <w:r>
              <w:rPr>
                <w:rFonts w:asciiTheme="minorHAnsi" w:hAnsiTheme="minorHAnsi" w:cstheme="minorHAnsi"/>
                <w:sz w:val="20"/>
                <w:szCs w:val="20"/>
              </w:rPr>
              <w:t>ili</w:t>
            </w:r>
            <w:r>
              <w:rPr>
                <w:rFonts w:asciiTheme="minorHAnsi" w:hAnsiTheme="minorHAnsi" w:cstheme="minorHAnsi"/>
                <w:spacing w:val="-3"/>
                <w:sz w:val="20"/>
                <w:szCs w:val="20"/>
              </w:rPr>
              <w:t xml:space="preserve"> </w:t>
            </w:r>
            <w:r>
              <w:rPr>
                <w:rFonts w:asciiTheme="minorHAnsi" w:hAnsiTheme="minorHAnsi" w:cstheme="minorHAnsi"/>
                <w:sz w:val="20"/>
                <w:szCs w:val="20"/>
              </w:rPr>
              <w:t>čeoni</w:t>
            </w:r>
            <w:r>
              <w:rPr>
                <w:rFonts w:asciiTheme="minorHAnsi" w:hAnsiTheme="minorHAnsi" w:cstheme="minorHAnsi"/>
                <w:spacing w:val="-3"/>
                <w:sz w:val="20"/>
                <w:szCs w:val="20"/>
              </w:rPr>
              <w:t xml:space="preserve"> </w:t>
            </w:r>
            <w:r>
              <w:rPr>
                <w:rFonts w:asciiTheme="minorHAnsi" w:hAnsiTheme="minorHAnsi" w:cstheme="minorHAnsi"/>
                <w:sz w:val="20"/>
                <w:szCs w:val="20"/>
              </w:rPr>
              <w:t>out, akcije</w:t>
            </w:r>
            <w:r>
              <w:rPr>
                <w:rFonts w:asciiTheme="minorHAnsi" w:hAnsiTheme="minorHAnsi" w:cstheme="minorHAnsi"/>
                <w:spacing w:val="-1"/>
                <w:sz w:val="20"/>
                <w:szCs w:val="20"/>
              </w:rPr>
              <w:t xml:space="preserve"> </w:t>
            </w:r>
            <w:r>
              <w:rPr>
                <w:rFonts w:asciiTheme="minorHAnsi" w:hAnsiTheme="minorHAnsi" w:cstheme="minorHAnsi"/>
                <w:sz w:val="20"/>
                <w:szCs w:val="20"/>
              </w:rPr>
              <w:t>pod</w:t>
            </w:r>
          </w:p>
          <w:p w14:paraId="65120B90" w14:textId="77777777" w:rsidR="00301E6D" w:rsidRDefault="00301E6D">
            <w:pPr>
              <w:pStyle w:val="TableParagraph"/>
              <w:spacing w:before="5" w:line="212" w:lineRule="exact"/>
              <w:ind w:left="138"/>
              <w:rPr>
                <w:rFonts w:asciiTheme="minorHAnsi" w:hAnsiTheme="minorHAnsi" w:cstheme="minorHAnsi"/>
                <w:sz w:val="20"/>
                <w:szCs w:val="20"/>
              </w:rPr>
            </w:pPr>
            <w:r>
              <w:rPr>
                <w:rFonts w:asciiTheme="minorHAnsi" w:hAnsiTheme="minorHAnsi" w:cstheme="minorHAnsi"/>
                <w:sz w:val="20"/>
                <w:szCs w:val="20"/>
              </w:rPr>
              <w:t>pritiskom vremena),</w:t>
            </w:r>
            <w:r>
              <w:rPr>
                <w:rFonts w:asciiTheme="minorHAnsi" w:hAnsiTheme="minorHAnsi" w:cstheme="minorHAnsi"/>
                <w:spacing w:val="-3"/>
                <w:sz w:val="20"/>
                <w:szCs w:val="20"/>
              </w:rPr>
              <w:t xml:space="preserve"> </w:t>
            </w:r>
            <w:r>
              <w:rPr>
                <w:rFonts w:asciiTheme="minorHAnsi" w:hAnsiTheme="minorHAnsi" w:cstheme="minorHAnsi"/>
                <w:sz w:val="20"/>
                <w:szCs w:val="20"/>
              </w:rPr>
              <w:t>KOLOKVIJ</w:t>
            </w:r>
          </w:p>
        </w:tc>
        <w:tc>
          <w:tcPr>
            <w:tcW w:w="798" w:type="dxa"/>
            <w:tcBorders>
              <w:top w:val="single" w:sz="4" w:space="0" w:color="000000"/>
              <w:left w:val="single" w:sz="4" w:space="0" w:color="000000"/>
              <w:bottom w:val="single" w:sz="4" w:space="0" w:color="000000"/>
              <w:right w:val="single" w:sz="4" w:space="0" w:color="000000"/>
            </w:tcBorders>
            <w:hideMark/>
          </w:tcPr>
          <w:p w14:paraId="005280F0" w14:textId="77777777" w:rsidR="00301E6D" w:rsidRDefault="00301E6D">
            <w:pPr>
              <w:pStyle w:val="TableParagraph"/>
              <w:ind w:left="106" w:right="44"/>
              <w:jc w:val="cente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782920B2" w14:textId="77777777" w:rsidR="00301E6D" w:rsidRDefault="00301E6D">
            <w:pPr>
              <w:pStyle w:val="TableParagraph"/>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single" w:sz="4" w:space="0" w:color="000000"/>
              <w:left w:val="single" w:sz="4" w:space="0" w:color="000000"/>
              <w:bottom w:val="nil"/>
              <w:right w:val="single" w:sz="12" w:space="0" w:color="000000"/>
            </w:tcBorders>
            <w:vAlign w:val="center"/>
            <w:hideMark/>
          </w:tcPr>
          <w:p w14:paraId="5CD83EA1" w14:textId="77777777" w:rsidR="00301E6D" w:rsidRDefault="00301E6D">
            <w:pPr>
              <w:rPr>
                <w:rFonts w:eastAsia="Microsoft Sans Serif" w:cstheme="minorHAnsi"/>
                <w:sz w:val="20"/>
                <w:szCs w:val="20"/>
                <w:lang w:val="en-US"/>
              </w:rPr>
            </w:pPr>
          </w:p>
        </w:tc>
      </w:tr>
      <w:tr w:rsidR="00301E6D" w14:paraId="5FC100F7" w14:textId="77777777" w:rsidTr="00301E6D">
        <w:trPr>
          <w:trHeight w:val="263"/>
        </w:trPr>
        <w:tc>
          <w:tcPr>
            <w:tcW w:w="1944" w:type="dxa"/>
            <w:vMerge/>
            <w:tcBorders>
              <w:top w:val="single" w:sz="4" w:space="0" w:color="000000"/>
              <w:left w:val="single" w:sz="12" w:space="0" w:color="000000"/>
              <w:bottom w:val="single" w:sz="4" w:space="0" w:color="000000"/>
              <w:right w:val="nil"/>
            </w:tcBorders>
            <w:vAlign w:val="center"/>
            <w:hideMark/>
          </w:tcPr>
          <w:p w14:paraId="45F2FCFE" w14:textId="77777777" w:rsidR="00301E6D" w:rsidRDefault="00301E6D">
            <w:pPr>
              <w:rPr>
                <w:rFonts w:eastAsia="Microsoft Sans Serif" w:cstheme="minorHAnsi"/>
                <w:sz w:val="20"/>
                <w:szCs w:val="20"/>
                <w:lang w:val="en-US"/>
              </w:rPr>
            </w:pPr>
          </w:p>
        </w:tc>
        <w:tc>
          <w:tcPr>
            <w:tcW w:w="7518" w:type="dxa"/>
            <w:gridSpan w:val="9"/>
            <w:tcBorders>
              <w:top w:val="nil"/>
              <w:left w:val="single" w:sz="4" w:space="0" w:color="000000"/>
              <w:bottom w:val="nil"/>
              <w:right w:val="single" w:sz="12" w:space="0" w:color="000000"/>
            </w:tcBorders>
          </w:tcPr>
          <w:p w14:paraId="15E07A50" w14:textId="77777777" w:rsidR="00301E6D" w:rsidRDefault="00301E6D">
            <w:pPr>
              <w:pStyle w:val="TableParagraph"/>
              <w:rPr>
                <w:rFonts w:asciiTheme="minorHAnsi" w:hAnsiTheme="minorHAnsi" w:cstheme="minorHAnsi"/>
                <w:sz w:val="20"/>
                <w:szCs w:val="20"/>
              </w:rPr>
            </w:pPr>
          </w:p>
        </w:tc>
      </w:tr>
      <w:tr w:rsidR="00301E6D" w14:paraId="7B47A935" w14:textId="77777777" w:rsidTr="00301E6D">
        <w:trPr>
          <w:trHeight w:val="460"/>
        </w:trPr>
        <w:tc>
          <w:tcPr>
            <w:tcW w:w="1944" w:type="dxa"/>
            <w:vMerge/>
            <w:tcBorders>
              <w:top w:val="single" w:sz="4" w:space="0" w:color="000000"/>
              <w:left w:val="single" w:sz="12" w:space="0" w:color="000000"/>
              <w:bottom w:val="single" w:sz="4" w:space="0" w:color="000000"/>
              <w:right w:val="nil"/>
            </w:tcBorders>
            <w:vAlign w:val="center"/>
            <w:hideMark/>
          </w:tcPr>
          <w:p w14:paraId="0A4EDC86"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shd w:val="clear" w:color="auto" w:fill="C4EDFF"/>
            <w:hideMark/>
          </w:tcPr>
          <w:p w14:paraId="0E6EBD86"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Nastavni</w:t>
            </w:r>
            <w:r>
              <w:rPr>
                <w:rFonts w:asciiTheme="minorHAnsi" w:hAnsiTheme="minorHAnsi" w:cstheme="minorHAnsi"/>
                <w:spacing w:val="-4"/>
                <w:sz w:val="20"/>
                <w:szCs w:val="20"/>
              </w:rPr>
              <w:t xml:space="preserve"> </w:t>
            </w:r>
            <w:r>
              <w:rPr>
                <w:rFonts w:asciiTheme="minorHAnsi" w:hAnsiTheme="minorHAnsi" w:cstheme="minorHAnsi"/>
                <w:sz w:val="20"/>
                <w:szCs w:val="20"/>
              </w:rPr>
              <w:t>sat</w:t>
            </w:r>
            <w:r>
              <w:rPr>
                <w:rFonts w:asciiTheme="minorHAnsi" w:hAnsiTheme="minorHAnsi" w:cstheme="minorHAnsi"/>
                <w:spacing w:val="-2"/>
                <w:sz w:val="20"/>
                <w:szCs w:val="20"/>
              </w:rPr>
              <w:t xml:space="preserve"> </w:t>
            </w:r>
            <w:r>
              <w:rPr>
                <w:rFonts w:asciiTheme="minorHAnsi" w:hAnsiTheme="minorHAnsi" w:cstheme="minorHAnsi"/>
                <w:sz w:val="20"/>
                <w:szCs w:val="20"/>
              </w:rPr>
              <w:t>vježbi</w:t>
            </w:r>
          </w:p>
        </w:tc>
        <w:tc>
          <w:tcPr>
            <w:tcW w:w="798" w:type="dxa"/>
            <w:tcBorders>
              <w:top w:val="single" w:sz="4" w:space="0" w:color="000000"/>
              <w:left w:val="single" w:sz="4" w:space="0" w:color="000000"/>
              <w:bottom w:val="single" w:sz="4" w:space="0" w:color="000000"/>
              <w:right w:val="single" w:sz="4" w:space="0" w:color="000000"/>
            </w:tcBorders>
            <w:shd w:val="clear" w:color="auto" w:fill="C4EDFF"/>
            <w:hideMark/>
          </w:tcPr>
          <w:p w14:paraId="49698409" w14:textId="77777777" w:rsidR="00301E6D" w:rsidRDefault="00301E6D">
            <w:pPr>
              <w:pStyle w:val="TableParagraph"/>
              <w:spacing w:line="224" w:lineRule="exact"/>
              <w:ind w:left="127"/>
              <w:rPr>
                <w:rFonts w:asciiTheme="minorHAnsi" w:hAnsiTheme="minorHAnsi" w:cstheme="minorHAnsi"/>
                <w:sz w:val="20"/>
                <w:szCs w:val="20"/>
              </w:rPr>
            </w:pPr>
            <w:r>
              <w:rPr>
                <w:rFonts w:asciiTheme="minorHAnsi" w:hAnsiTheme="minorHAnsi" w:cstheme="minorHAnsi"/>
                <w:sz w:val="20"/>
                <w:szCs w:val="20"/>
              </w:rPr>
              <w:t>Broj</w:t>
            </w:r>
          </w:p>
          <w:p w14:paraId="6FFB3C9C" w14:textId="77777777" w:rsidR="00301E6D" w:rsidRDefault="00301E6D">
            <w:pPr>
              <w:pStyle w:val="TableParagraph"/>
              <w:spacing w:before="4" w:line="212" w:lineRule="exact"/>
              <w:ind w:left="127"/>
              <w:rPr>
                <w:rFonts w:asciiTheme="minorHAnsi" w:hAnsiTheme="minorHAnsi" w:cstheme="minorHAnsi"/>
                <w:sz w:val="20"/>
                <w:szCs w:val="20"/>
              </w:rPr>
            </w:pPr>
            <w:r>
              <w:rPr>
                <w:rFonts w:asciiTheme="minorHAnsi" w:hAnsiTheme="minorHAnsi" w:cstheme="minorHAnsi"/>
                <w:sz w:val="20"/>
                <w:szCs w:val="20"/>
              </w:rPr>
              <w:t>sati</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C4EDFF"/>
            <w:hideMark/>
          </w:tcPr>
          <w:p w14:paraId="145129BB" w14:textId="77777777" w:rsidR="00301E6D" w:rsidRDefault="00301E6D">
            <w:pPr>
              <w:pStyle w:val="TableParagraph"/>
              <w:spacing w:line="224" w:lineRule="exact"/>
              <w:ind w:left="118"/>
              <w:rPr>
                <w:rFonts w:asciiTheme="minorHAnsi" w:hAnsiTheme="minorHAnsi" w:cstheme="minorHAnsi"/>
                <w:sz w:val="20"/>
                <w:szCs w:val="20"/>
              </w:rPr>
            </w:pPr>
            <w:r>
              <w:rPr>
                <w:rFonts w:asciiTheme="minorHAnsi" w:hAnsiTheme="minorHAnsi" w:cstheme="minorHAnsi"/>
                <w:sz w:val="20"/>
                <w:szCs w:val="20"/>
              </w:rPr>
              <w:t>Nastavu</w:t>
            </w:r>
            <w:r>
              <w:rPr>
                <w:rFonts w:asciiTheme="minorHAnsi" w:hAnsiTheme="minorHAnsi" w:cstheme="minorHAnsi"/>
                <w:spacing w:val="-2"/>
                <w:sz w:val="20"/>
                <w:szCs w:val="20"/>
              </w:rPr>
              <w:t xml:space="preserve"> </w:t>
            </w:r>
            <w:r>
              <w:rPr>
                <w:rFonts w:asciiTheme="minorHAnsi" w:hAnsiTheme="minorHAnsi" w:cstheme="minorHAnsi"/>
                <w:sz w:val="20"/>
                <w:szCs w:val="20"/>
              </w:rPr>
              <w:t>izvodi</w:t>
            </w:r>
          </w:p>
        </w:tc>
        <w:tc>
          <w:tcPr>
            <w:tcW w:w="191" w:type="dxa"/>
            <w:vMerge w:val="restart"/>
            <w:tcBorders>
              <w:top w:val="nil"/>
              <w:left w:val="single" w:sz="4" w:space="0" w:color="000000"/>
              <w:bottom w:val="single" w:sz="4" w:space="0" w:color="000000"/>
              <w:right w:val="single" w:sz="12" w:space="0" w:color="000000"/>
            </w:tcBorders>
          </w:tcPr>
          <w:p w14:paraId="08BAA48F" w14:textId="77777777" w:rsidR="00301E6D" w:rsidRDefault="00301E6D">
            <w:pPr>
              <w:pStyle w:val="TableParagraph"/>
              <w:rPr>
                <w:rFonts w:asciiTheme="minorHAnsi" w:hAnsiTheme="minorHAnsi" w:cstheme="minorHAnsi"/>
                <w:sz w:val="20"/>
                <w:szCs w:val="20"/>
              </w:rPr>
            </w:pPr>
          </w:p>
        </w:tc>
      </w:tr>
      <w:tr w:rsidR="00301E6D" w14:paraId="40B9DACA" w14:textId="77777777" w:rsidTr="00301E6D">
        <w:trPr>
          <w:trHeight w:val="918"/>
        </w:trPr>
        <w:tc>
          <w:tcPr>
            <w:tcW w:w="1944" w:type="dxa"/>
            <w:vMerge/>
            <w:tcBorders>
              <w:top w:val="single" w:sz="4" w:space="0" w:color="000000"/>
              <w:left w:val="single" w:sz="12" w:space="0" w:color="000000"/>
              <w:bottom w:val="single" w:sz="4" w:space="0" w:color="000000"/>
              <w:right w:val="nil"/>
            </w:tcBorders>
            <w:vAlign w:val="center"/>
            <w:hideMark/>
          </w:tcPr>
          <w:p w14:paraId="07335D5A"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58910C5A" w14:textId="77777777" w:rsidR="00301E6D" w:rsidRDefault="00301E6D">
            <w:pPr>
              <w:pStyle w:val="TableParagraph"/>
              <w:spacing w:line="242" w:lineRule="auto"/>
              <w:ind w:left="138"/>
              <w:rPr>
                <w:rFonts w:asciiTheme="minorHAnsi" w:hAnsiTheme="minorHAnsi" w:cstheme="minorHAnsi"/>
                <w:sz w:val="20"/>
                <w:szCs w:val="20"/>
              </w:rPr>
            </w:pPr>
            <w:r>
              <w:rPr>
                <w:rFonts w:asciiTheme="minorHAnsi" w:hAnsiTheme="minorHAnsi" w:cstheme="minorHAnsi"/>
                <w:sz w:val="20"/>
                <w:szCs w:val="20"/>
              </w:rPr>
              <w:t>Selekcija, redoslijed i način izvođenja</w:t>
            </w:r>
            <w:r>
              <w:rPr>
                <w:rFonts w:asciiTheme="minorHAnsi" w:hAnsiTheme="minorHAnsi" w:cstheme="minorHAnsi"/>
                <w:spacing w:val="1"/>
                <w:sz w:val="20"/>
                <w:szCs w:val="20"/>
              </w:rPr>
              <w:t xml:space="preserve"> </w:t>
            </w:r>
            <w:r>
              <w:rPr>
                <w:rFonts w:asciiTheme="minorHAnsi" w:hAnsiTheme="minorHAnsi" w:cstheme="minorHAnsi"/>
                <w:sz w:val="20"/>
                <w:szCs w:val="20"/>
              </w:rPr>
              <w:t>vježbi usmjerenih na usvajanje i</w:t>
            </w:r>
            <w:r>
              <w:rPr>
                <w:rFonts w:asciiTheme="minorHAnsi" w:hAnsiTheme="minorHAnsi" w:cstheme="minorHAnsi"/>
                <w:spacing w:val="1"/>
                <w:sz w:val="20"/>
                <w:szCs w:val="20"/>
              </w:rPr>
              <w:t xml:space="preserve"> </w:t>
            </w:r>
            <w:r>
              <w:rPr>
                <w:rFonts w:asciiTheme="minorHAnsi" w:hAnsiTheme="minorHAnsi" w:cstheme="minorHAnsi"/>
                <w:sz w:val="20"/>
                <w:szCs w:val="20"/>
              </w:rPr>
              <w:t>usavršavanje</w:t>
            </w:r>
            <w:r>
              <w:rPr>
                <w:rFonts w:asciiTheme="minorHAnsi" w:hAnsiTheme="minorHAnsi" w:cstheme="minorHAnsi"/>
                <w:spacing w:val="-4"/>
                <w:sz w:val="20"/>
                <w:szCs w:val="20"/>
              </w:rPr>
              <w:t xml:space="preserve"> </w:t>
            </w:r>
            <w:r>
              <w:rPr>
                <w:rFonts w:asciiTheme="minorHAnsi" w:hAnsiTheme="minorHAnsi" w:cstheme="minorHAnsi"/>
                <w:sz w:val="20"/>
                <w:szCs w:val="20"/>
              </w:rPr>
              <w:t>pojedinačne</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timske</w:t>
            </w:r>
            <w:r>
              <w:rPr>
                <w:rFonts w:asciiTheme="minorHAnsi" w:hAnsiTheme="minorHAnsi" w:cstheme="minorHAnsi"/>
                <w:spacing w:val="-5"/>
                <w:sz w:val="20"/>
                <w:szCs w:val="20"/>
              </w:rPr>
              <w:t xml:space="preserve"> </w:t>
            </w:r>
            <w:r>
              <w:rPr>
                <w:rFonts w:asciiTheme="minorHAnsi" w:hAnsiTheme="minorHAnsi" w:cstheme="minorHAnsi"/>
                <w:sz w:val="20"/>
                <w:szCs w:val="20"/>
              </w:rPr>
              <w:t>igre</w:t>
            </w:r>
          </w:p>
          <w:p w14:paraId="4F93BD8C" w14:textId="77777777" w:rsidR="00301E6D" w:rsidRDefault="00301E6D">
            <w:pPr>
              <w:pStyle w:val="TableParagraph"/>
              <w:spacing w:line="208" w:lineRule="exact"/>
              <w:ind w:left="138"/>
              <w:rPr>
                <w:rFonts w:asciiTheme="minorHAnsi" w:hAnsiTheme="minorHAnsi" w:cstheme="minorHAnsi"/>
                <w:sz w:val="20"/>
                <w:szCs w:val="20"/>
              </w:rPr>
            </w:pPr>
            <w:r>
              <w:rPr>
                <w:rFonts w:asciiTheme="minorHAnsi" w:hAnsiTheme="minorHAnsi" w:cstheme="minorHAnsi"/>
                <w:sz w:val="20"/>
                <w:szCs w:val="20"/>
              </w:rPr>
              <w:t>u napadu</w:t>
            </w:r>
          </w:p>
        </w:tc>
        <w:tc>
          <w:tcPr>
            <w:tcW w:w="798" w:type="dxa"/>
            <w:tcBorders>
              <w:top w:val="single" w:sz="4" w:space="0" w:color="000000"/>
              <w:left w:val="single" w:sz="4" w:space="0" w:color="000000"/>
              <w:bottom w:val="single" w:sz="4" w:space="0" w:color="000000"/>
              <w:right w:val="single" w:sz="4" w:space="0" w:color="000000"/>
            </w:tcBorders>
            <w:hideMark/>
          </w:tcPr>
          <w:p w14:paraId="71DB906E" w14:textId="77777777" w:rsidR="00301E6D" w:rsidRDefault="00301E6D">
            <w:pPr>
              <w:pStyle w:val="TableParagraph"/>
              <w:spacing w:line="224" w:lineRule="exact"/>
              <w:ind w:left="80" w:right="71"/>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0F40AD5F" w14:textId="77777777" w:rsidR="00301E6D" w:rsidRDefault="00301E6D">
            <w:pPr>
              <w:pStyle w:val="TableParagraph"/>
              <w:spacing w:line="224" w:lineRule="exact"/>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3F47CE15" w14:textId="77777777" w:rsidR="00301E6D" w:rsidRDefault="00301E6D">
            <w:pPr>
              <w:rPr>
                <w:rFonts w:eastAsia="Microsoft Sans Serif" w:cstheme="minorHAnsi"/>
                <w:sz w:val="20"/>
                <w:szCs w:val="20"/>
                <w:lang w:val="en-US"/>
              </w:rPr>
            </w:pPr>
          </w:p>
        </w:tc>
      </w:tr>
      <w:tr w:rsidR="00301E6D" w14:paraId="4767ADCA" w14:textId="77777777" w:rsidTr="00301E6D">
        <w:trPr>
          <w:trHeight w:val="1152"/>
        </w:trPr>
        <w:tc>
          <w:tcPr>
            <w:tcW w:w="1944" w:type="dxa"/>
            <w:vMerge/>
            <w:tcBorders>
              <w:top w:val="single" w:sz="4" w:space="0" w:color="000000"/>
              <w:left w:val="single" w:sz="12" w:space="0" w:color="000000"/>
              <w:bottom w:val="single" w:sz="4" w:space="0" w:color="000000"/>
              <w:right w:val="nil"/>
            </w:tcBorders>
            <w:vAlign w:val="center"/>
            <w:hideMark/>
          </w:tcPr>
          <w:p w14:paraId="350B4516"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0C661E55" w14:textId="77777777" w:rsidR="00301E6D" w:rsidRDefault="00301E6D">
            <w:pPr>
              <w:pStyle w:val="TableParagraph"/>
              <w:spacing w:before="1"/>
              <w:ind w:left="138" w:right="86"/>
              <w:rPr>
                <w:rFonts w:asciiTheme="minorHAnsi" w:hAnsiTheme="minorHAnsi" w:cstheme="minorHAnsi"/>
                <w:sz w:val="20"/>
                <w:szCs w:val="20"/>
              </w:rPr>
            </w:pPr>
            <w:r>
              <w:rPr>
                <w:rFonts w:asciiTheme="minorHAnsi" w:hAnsiTheme="minorHAnsi" w:cstheme="minorHAnsi"/>
                <w:sz w:val="20"/>
                <w:szCs w:val="20"/>
              </w:rPr>
              <w:t>Selekcija, redoslijed i način izvođenja</w:t>
            </w:r>
            <w:r>
              <w:rPr>
                <w:rFonts w:asciiTheme="minorHAnsi" w:hAnsiTheme="minorHAnsi" w:cstheme="minorHAnsi"/>
                <w:spacing w:val="1"/>
                <w:sz w:val="20"/>
                <w:szCs w:val="20"/>
              </w:rPr>
              <w:t xml:space="preserve"> </w:t>
            </w:r>
            <w:r>
              <w:rPr>
                <w:rFonts w:asciiTheme="minorHAnsi" w:hAnsiTheme="minorHAnsi" w:cstheme="minorHAnsi"/>
                <w:sz w:val="20"/>
                <w:szCs w:val="20"/>
              </w:rPr>
              <w:t>vježbi usmjerenih na</w:t>
            </w:r>
            <w:r>
              <w:rPr>
                <w:rFonts w:asciiTheme="minorHAnsi" w:hAnsiTheme="minorHAnsi" w:cstheme="minorHAnsi"/>
                <w:spacing w:val="2"/>
                <w:sz w:val="20"/>
                <w:szCs w:val="20"/>
              </w:rPr>
              <w:t xml:space="preserve"> </w:t>
            </w:r>
            <w:r>
              <w:rPr>
                <w:rFonts w:asciiTheme="minorHAnsi" w:hAnsiTheme="minorHAnsi" w:cstheme="minorHAnsi"/>
                <w:sz w:val="20"/>
                <w:szCs w:val="20"/>
              </w:rPr>
              <w:t>usvajanje i</w:t>
            </w:r>
            <w:r>
              <w:rPr>
                <w:rFonts w:asciiTheme="minorHAnsi" w:hAnsiTheme="minorHAnsi" w:cstheme="minorHAnsi"/>
                <w:spacing w:val="1"/>
                <w:sz w:val="20"/>
                <w:szCs w:val="20"/>
              </w:rPr>
              <w:t xml:space="preserve"> </w:t>
            </w:r>
            <w:r>
              <w:rPr>
                <w:rFonts w:asciiTheme="minorHAnsi" w:hAnsiTheme="minorHAnsi" w:cstheme="minorHAnsi"/>
                <w:sz w:val="20"/>
                <w:szCs w:val="20"/>
              </w:rPr>
              <w:t>usavršavanje tehnike u borbi za prostor</w:t>
            </w:r>
            <w:r>
              <w:rPr>
                <w:rFonts w:asciiTheme="minorHAnsi" w:hAnsiTheme="minorHAnsi" w:cstheme="minorHAnsi"/>
                <w:spacing w:val="-51"/>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unutarnju</w:t>
            </w:r>
            <w:r>
              <w:rPr>
                <w:rFonts w:asciiTheme="minorHAnsi" w:hAnsiTheme="minorHAnsi" w:cstheme="minorHAnsi"/>
                <w:spacing w:val="1"/>
                <w:sz w:val="20"/>
                <w:szCs w:val="20"/>
              </w:rPr>
              <w:t xml:space="preserve"> </w:t>
            </w:r>
            <w:r>
              <w:rPr>
                <w:rFonts w:asciiTheme="minorHAnsi" w:hAnsiTheme="minorHAnsi" w:cstheme="minorHAnsi"/>
                <w:sz w:val="20"/>
                <w:szCs w:val="20"/>
              </w:rPr>
              <w:t>ili</w:t>
            </w:r>
            <w:r>
              <w:rPr>
                <w:rFonts w:asciiTheme="minorHAnsi" w:hAnsiTheme="minorHAnsi" w:cstheme="minorHAnsi"/>
                <w:spacing w:val="-2"/>
                <w:sz w:val="20"/>
                <w:szCs w:val="20"/>
              </w:rPr>
              <w:t xml:space="preserve"> </w:t>
            </w:r>
            <w:r>
              <w:rPr>
                <w:rFonts w:asciiTheme="minorHAnsi" w:hAnsiTheme="minorHAnsi" w:cstheme="minorHAnsi"/>
                <w:sz w:val="20"/>
                <w:szCs w:val="20"/>
              </w:rPr>
              <w:t>prednju</w:t>
            </w:r>
            <w:r>
              <w:rPr>
                <w:rFonts w:asciiTheme="minorHAnsi" w:hAnsiTheme="minorHAnsi" w:cstheme="minorHAnsi"/>
                <w:spacing w:val="1"/>
                <w:sz w:val="20"/>
                <w:szCs w:val="20"/>
              </w:rPr>
              <w:t xml:space="preserve"> </w:t>
            </w:r>
            <w:r>
              <w:rPr>
                <w:rFonts w:asciiTheme="minorHAnsi" w:hAnsiTheme="minorHAnsi" w:cstheme="minorHAnsi"/>
                <w:sz w:val="20"/>
                <w:szCs w:val="20"/>
              </w:rPr>
              <w:t>poziciju za skok</w:t>
            </w:r>
            <w:r>
              <w:rPr>
                <w:rFonts w:asciiTheme="minorHAnsi" w:hAnsiTheme="minorHAnsi" w:cstheme="minorHAnsi"/>
                <w:spacing w:val="2"/>
                <w:sz w:val="20"/>
                <w:szCs w:val="20"/>
              </w:rPr>
              <w:t xml:space="preserve"> </w:t>
            </w:r>
            <w:r>
              <w:rPr>
                <w:rFonts w:asciiTheme="minorHAnsi" w:hAnsiTheme="minorHAnsi" w:cstheme="minorHAnsi"/>
                <w:sz w:val="20"/>
                <w:szCs w:val="20"/>
              </w:rPr>
              <w:t>u</w:t>
            </w:r>
          </w:p>
          <w:p w14:paraId="44A66557" w14:textId="77777777" w:rsidR="00301E6D" w:rsidRDefault="00301E6D">
            <w:pPr>
              <w:pStyle w:val="TableParagraph"/>
              <w:spacing w:before="4" w:line="212" w:lineRule="exact"/>
              <w:ind w:left="138"/>
              <w:rPr>
                <w:rFonts w:asciiTheme="minorHAnsi" w:hAnsiTheme="minorHAnsi" w:cstheme="minorHAnsi"/>
                <w:sz w:val="20"/>
                <w:szCs w:val="20"/>
              </w:rPr>
            </w:pPr>
            <w:r>
              <w:rPr>
                <w:rFonts w:asciiTheme="minorHAnsi" w:hAnsiTheme="minorHAnsi" w:cstheme="minorHAnsi"/>
                <w:sz w:val="20"/>
                <w:szCs w:val="20"/>
              </w:rPr>
              <w:t>obrani</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napadu</w:t>
            </w:r>
          </w:p>
        </w:tc>
        <w:tc>
          <w:tcPr>
            <w:tcW w:w="798" w:type="dxa"/>
            <w:tcBorders>
              <w:top w:val="single" w:sz="4" w:space="0" w:color="000000"/>
              <w:left w:val="single" w:sz="4" w:space="0" w:color="000000"/>
              <w:bottom w:val="single" w:sz="4" w:space="0" w:color="000000"/>
              <w:right w:val="single" w:sz="4" w:space="0" w:color="000000"/>
            </w:tcBorders>
            <w:hideMark/>
          </w:tcPr>
          <w:p w14:paraId="3E8A98DE" w14:textId="77777777" w:rsidR="00301E6D" w:rsidRDefault="00301E6D">
            <w:pPr>
              <w:pStyle w:val="TableParagraph"/>
              <w:spacing w:before="1"/>
              <w:ind w:left="80" w:right="71"/>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66174374" w14:textId="77777777" w:rsidR="00301E6D" w:rsidRDefault="00301E6D">
            <w:pPr>
              <w:pStyle w:val="TableParagraph"/>
              <w:spacing w:before="1"/>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2583ABEF" w14:textId="77777777" w:rsidR="00301E6D" w:rsidRDefault="00301E6D">
            <w:pPr>
              <w:rPr>
                <w:rFonts w:eastAsia="Microsoft Sans Serif" w:cstheme="minorHAnsi"/>
                <w:sz w:val="20"/>
                <w:szCs w:val="20"/>
                <w:lang w:val="en-US"/>
              </w:rPr>
            </w:pPr>
          </w:p>
        </w:tc>
      </w:tr>
      <w:tr w:rsidR="00301E6D" w14:paraId="7BFA5E73" w14:textId="77777777" w:rsidTr="00301E6D">
        <w:trPr>
          <w:trHeight w:val="918"/>
        </w:trPr>
        <w:tc>
          <w:tcPr>
            <w:tcW w:w="1944" w:type="dxa"/>
            <w:vMerge/>
            <w:tcBorders>
              <w:top w:val="single" w:sz="4" w:space="0" w:color="000000"/>
              <w:left w:val="single" w:sz="12" w:space="0" w:color="000000"/>
              <w:bottom w:val="single" w:sz="4" w:space="0" w:color="000000"/>
              <w:right w:val="nil"/>
            </w:tcBorders>
            <w:vAlign w:val="center"/>
            <w:hideMark/>
          </w:tcPr>
          <w:p w14:paraId="6F830089"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0FB88607" w14:textId="77777777" w:rsidR="00301E6D" w:rsidRDefault="00301E6D">
            <w:pPr>
              <w:pStyle w:val="TableParagraph"/>
              <w:spacing w:line="242" w:lineRule="auto"/>
              <w:ind w:left="138"/>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8"/>
                <w:sz w:val="20"/>
                <w:szCs w:val="20"/>
              </w:rPr>
              <w:t xml:space="preserve"> </w:t>
            </w:r>
            <w:r>
              <w:rPr>
                <w:rFonts w:asciiTheme="minorHAnsi" w:hAnsiTheme="minorHAnsi" w:cstheme="minorHAnsi"/>
                <w:sz w:val="20"/>
                <w:szCs w:val="20"/>
              </w:rPr>
              <w:t>redoslijed</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način</w:t>
            </w:r>
            <w:r>
              <w:rPr>
                <w:rFonts w:asciiTheme="minorHAnsi" w:hAnsiTheme="minorHAnsi" w:cstheme="minorHAnsi"/>
                <w:spacing w:val="-5"/>
                <w:sz w:val="20"/>
                <w:szCs w:val="20"/>
              </w:rPr>
              <w:t xml:space="preserve"> </w:t>
            </w:r>
            <w:r>
              <w:rPr>
                <w:rFonts w:asciiTheme="minorHAnsi" w:hAnsiTheme="minorHAnsi" w:cstheme="minorHAnsi"/>
                <w:sz w:val="20"/>
                <w:szCs w:val="20"/>
              </w:rPr>
              <w:t>izvođenja</w:t>
            </w:r>
            <w:r>
              <w:rPr>
                <w:rFonts w:asciiTheme="minorHAnsi" w:hAnsiTheme="minorHAnsi" w:cstheme="minorHAnsi"/>
                <w:spacing w:val="-50"/>
                <w:sz w:val="20"/>
                <w:szCs w:val="20"/>
              </w:rPr>
              <w:t xml:space="preserve"> </w:t>
            </w:r>
            <w:r>
              <w:rPr>
                <w:rFonts w:asciiTheme="minorHAnsi" w:hAnsiTheme="minorHAnsi" w:cstheme="minorHAnsi"/>
                <w:sz w:val="20"/>
                <w:szCs w:val="20"/>
              </w:rPr>
              <w:t>vježbi</w:t>
            </w:r>
            <w:r>
              <w:rPr>
                <w:rFonts w:asciiTheme="minorHAnsi" w:hAnsiTheme="minorHAnsi" w:cstheme="minorHAnsi"/>
                <w:spacing w:val="-2"/>
                <w:sz w:val="20"/>
                <w:szCs w:val="20"/>
              </w:rPr>
              <w:t xml:space="preserve"> </w:t>
            </w:r>
            <w:r>
              <w:rPr>
                <w:rFonts w:asciiTheme="minorHAnsi" w:hAnsiTheme="minorHAnsi" w:cstheme="minorHAnsi"/>
                <w:sz w:val="20"/>
                <w:szCs w:val="20"/>
              </w:rPr>
              <w:t>usmjerenih</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2"/>
                <w:sz w:val="20"/>
                <w:szCs w:val="20"/>
              </w:rPr>
              <w:t xml:space="preserve"> </w:t>
            </w:r>
            <w:r>
              <w:rPr>
                <w:rFonts w:asciiTheme="minorHAnsi" w:hAnsiTheme="minorHAnsi" w:cstheme="minorHAnsi"/>
                <w:sz w:val="20"/>
                <w:szCs w:val="20"/>
              </w:rPr>
              <w:t>usavršavanje</w:t>
            </w:r>
          </w:p>
          <w:p w14:paraId="34FA7091" w14:textId="77777777" w:rsidR="00301E6D" w:rsidRDefault="00301E6D">
            <w:pPr>
              <w:pStyle w:val="TableParagraph"/>
              <w:spacing w:line="223" w:lineRule="exact"/>
              <w:ind w:left="138"/>
              <w:rPr>
                <w:rFonts w:asciiTheme="minorHAnsi" w:hAnsiTheme="minorHAnsi" w:cstheme="minorHAnsi"/>
                <w:sz w:val="20"/>
                <w:szCs w:val="20"/>
              </w:rPr>
            </w:pPr>
            <w:r>
              <w:rPr>
                <w:rFonts w:asciiTheme="minorHAnsi" w:hAnsiTheme="minorHAnsi" w:cstheme="minorHAnsi"/>
                <w:sz w:val="20"/>
                <w:szCs w:val="20"/>
              </w:rPr>
              <w:t>stabilnosti</w:t>
            </w:r>
            <w:r>
              <w:rPr>
                <w:rFonts w:asciiTheme="minorHAnsi" w:hAnsiTheme="minorHAnsi" w:cstheme="minorHAnsi"/>
                <w:spacing w:val="-4"/>
                <w:sz w:val="20"/>
                <w:szCs w:val="20"/>
              </w:rPr>
              <w:t xml:space="preserve"> </w:t>
            </w:r>
            <w:r>
              <w:rPr>
                <w:rFonts w:asciiTheme="minorHAnsi" w:hAnsiTheme="minorHAnsi" w:cstheme="minorHAnsi"/>
                <w:sz w:val="20"/>
                <w:szCs w:val="20"/>
              </w:rPr>
              <w:t>šuterske</w:t>
            </w:r>
            <w:r>
              <w:rPr>
                <w:rFonts w:asciiTheme="minorHAnsi" w:hAnsiTheme="minorHAnsi" w:cstheme="minorHAnsi"/>
                <w:spacing w:val="-2"/>
                <w:sz w:val="20"/>
                <w:szCs w:val="20"/>
              </w:rPr>
              <w:t xml:space="preserve"> </w:t>
            </w:r>
            <w:r>
              <w:rPr>
                <w:rFonts w:asciiTheme="minorHAnsi" w:hAnsiTheme="minorHAnsi" w:cstheme="minorHAnsi"/>
                <w:sz w:val="20"/>
                <w:szCs w:val="20"/>
              </w:rPr>
              <w:t>preciznosti</w:t>
            </w:r>
            <w:r>
              <w:rPr>
                <w:rFonts w:asciiTheme="minorHAnsi" w:hAnsiTheme="minorHAnsi" w:cstheme="minorHAnsi"/>
                <w:spacing w:val="-4"/>
                <w:sz w:val="20"/>
                <w:szCs w:val="20"/>
              </w:rPr>
              <w:t xml:space="preserve"> </w:t>
            </w:r>
            <w:r>
              <w:rPr>
                <w:rFonts w:asciiTheme="minorHAnsi" w:hAnsiTheme="minorHAnsi" w:cstheme="minorHAnsi"/>
                <w:sz w:val="20"/>
                <w:szCs w:val="20"/>
              </w:rPr>
              <w:t>te</w:t>
            </w:r>
          </w:p>
          <w:p w14:paraId="06BD4318" w14:textId="77777777" w:rsidR="00301E6D" w:rsidRDefault="00301E6D">
            <w:pPr>
              <w:pStyle w:val="TableParagraph"/>
              <w:spacing w:before="2" w:line="212" w:lineRule="exact"/>
              <w:ind w:left="138"/>
              <w:rPr>
                <w:rFonts w:asciiTheme="minorHAnsi" w:hAnsiTheme="minorHAnsi" w:cstheme="minorHAnsi"/>
                <w:sz w:val="20"/>
                <w:szCs w:val="20"/>
              </w:rPr>
            </w:pPr>
            <w:r>
              <w:rPr>
                <w:rFonts w:asciiTheme="minorHAnsi" w:hAnsiTheme="minorHAnsi" w:cstheme="minorHAnsi"/>
                <w:sz w:val="20"/>
                <w:szCs w:val="20"/>
              </w:rPr>
              <w:t>koncentracije</w:t>
            </w:r>
            <w:r>
              <w:rPr>
                <w:rFonts w:asciiTheme="minorHAnsi" w:hAnsiTheme="minorHAnsi" w:cstheme="minorHAnsi"/>
                <w:spacing w:val="-4"/>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realizaciji</w:t>
            </w:r>
          </w:p>
        </w:tc>
        <w:tc>
          <w:tcPr>
            <w:tcW w:w="798" w:type="dxa"/>
            <w:tcBorders>
              <w:top w:val="single" w:sz="4" w:space="0" w:color="000000"/>
              <w:left w:val="single" w:sz="4" w:space="0" w:color="000000"/>
              <w:bottom w:val="single" w:sz="4" w:space="0" w:color="000000"/>
              <w:right w:val="single" w:sz="4" w:space="0" w:color="000000"/>
            </w:tcBorders>
            <w:hideMark/>
          </w:tcPr>
          <w:p w14:paraId="25C3B016" w14:textId="77777777" w:rsidR="00301E6D" w:rsidRDefault="00301E6D">
            <w:pPr>
              <w:pStyle w:val="TableParagraph"/>
              <w:spacing w:line="224" w:lineRule="exact"/>
              <w:ind w:left="80" w:right="71"/>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5F46F097" w14:textId="77777777" w:rsidR="00301E6D" w:rsidRDefault="00301E6D">
            <w:pPr>
              <w:pStyle w:val="TableParagraph"/>
              <w:spacing w:line="224" w:lineRule="exact"/>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3F88BE53" w14:textId="77777777" w:rsidR="00301E6D" w:rsidRDefault="00301E6D">
            <w:pPr>
              <w:rPr>
                <w:rFonts w:eastAsia="Microsoft Sans Serif" w:cstheme="minorHAnsi"/>
                <w:sz w:val="20"/>
                <w:szCs w:val="20"/>
                <w:lang w:val="en-US"/>
              </w:rPr>
            </w:pPr>
          </w:p>
        </w:tc>
      </w:tr>
      <w:tr w:rsidR="00301E6D" w14:paraId="505FC062" w14:textId="77777777" w:rsidTr="00301E6D">
        <w:trPr>
          <w:trHeight w:val="690"/>
        </w:trPr>
        <w:tc>
          <w:tcPr>
            <w:tcW w:w="1944" w:type="dxa"/>
            <w:vMerge/>
            <w:tcBorders>
              <w:top w:val="single" w:sz="4" w:space="0" w:color="000000"/>
              <w:left w:val="single" w:sz="12" w:space="0" w:color="000000"/>
              <w:bottom w:val="single" w:sz="4" w:space="0" w:color="000000"/>
              <w:right w:val="nil"/>
            </w:tcBorders>
            <w:vAlign w:val="center"/>
            <w:hideMark/>
          </w:tcPr>
          <w:p w14:paraId="4F065BFC"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4203B647" w14:textId="77777777" w:rsidR="00301E6D" w:rsidRDefault="00301E6D">
            <w:pPr>
              <w:pStyle w:val="TableParagraph"/>
              <w:spacing w:line="242" w:lineRule="auto"/>
              <w:ind w:left="138"/>
              <w:rPr>
                <w:rFonts w:asciiTheme="minorHAnsi" w:hAnsiTheme="minorHAnsi" w:cstheme="minorHAnsi"/>
                <w:sz w:val="20"/>
                <w:szCs w:val="20"/>
              </w:rPr>
            </w:pPr>
            <w:r>
              <w:rPr>
                <w:rFonts w:asciiTheme="minorHAnsi" w:hAnsiTheme="minorHAnsi" w:cstheme="minorHAnsi"/>
                <w:sz w:val="20"/>
                <w:szCs w:val="20"/>
              </w:rPr>
              <w:t>Selekcija, redoslijed i način izvođenja</w:t>
            </w:r>
            <w:r>
              <w:rPr>
                <w:rFonts w:asciiTheme="minorHAnsi" w:hAnsiTheme="minorHAnsi" w:cstheme="minorHAnsi"/>
                <w:spacing w:val="1"/>
                <w:sz w:val="20"/>
                <w:szCs w:val="20"/>
              </w:rPr>
              <w:t xml:space="preserve"> </w:t>
            </w:r>
            <w:r>
              <w:rPr>
                <w:rFonts w:asciiTheme="minorHAnsi" w:hAnsiTheme="minorHAnsi" w:cstheme="minorHAnsi"/>
                <w:sz w:val="20"/>
                <w:szCs w:val="20"/>
              </w:rPr>
              <w:t>vježbi</w:t>
            </w:r>
            <w:r>
              <w:rPr>
                <w:rFonts w:asciiTheme="minorHAnsi" w:hAnsiTheme="minorHAnsi" w:cstheme="minorHAnsi"/>
                <w:spacing w:val="-6"/>
                <w:sz w:val="20"/>
                <w:szCs w:val="20"/>
              </w:rPr>
              <w:t xml:space="preserve"> </w:t>
            </w:r>
            <w:r>
              <w:rPr>
                <w:rFonts w:asciiTheme="minorHAnsi" w:hAnsiTheme="minorHAnsi" w:cstheme="minorHAnsi"/>
                <w:sz w:val="20"/>
                <w:szCs w:val="20"/>
              </w:rPr>
              <w:t>usmjerenih</w:t>
            </w:r>
            <w:r>
              <w:rPr>
                <w:rFonts w:asciiTheme="minorHAnsi" w:hAnsiTheme="minorHAnsi" w:cstheme="minorHAnsi"/>
                <w:spacing w:val="-5"/>
                <w:sz w:val="20"/>
                <w:szCs w:val="20"/>
              </w:rPr>
              <w:t xml:space="preserve"> </w:t>
            </w:r>
            <w:r>
              <w:rPr>
                <w:rFonts w:asciiTheme="minorHAnsi" w:hAnsiTheme="minorHAnsi" w:cstheme="minorHAnsi"/>
                <w:sz w:val="20"/>
                <w:szCs w:val="20"/>
              </w:rPr>
              <w:t>na</w:t>
            </w:r>
            <w:r>
              <w:rPr>
                <w:rFonts w:asciiTheme="minorHAnsi" w:hAnsiTheme="minorHAnsi" w:cstheme="minorHAnsi"/>
                <w:spacing w:val="-5"/>
                <w:sz w:val="20"/>
                <w:szCs w:val="20"/>
              </w:rPr>
              <w:t xml:space="preserve"> </w:t>
            </w:r>
            <w:r>
              <w:rPr>
                <w:rFonts w:asciiTheme="minorHAnsi" w:hAnsiTheme="minorHAnsi" w:cstheme="minorHAnsi"/>
                <w:sz w:val="20"/>
                <w:szCs w:val="20"/>
              </w:rPr>
              <w:t>usvajanje</w:t>
            </w:r>
            <w:r>
              <w:rPr>
                <w:rFonts w:asciiTheme="minorHAnsi" w:hAnsiTheme="minorHAnsi" w:cstheme="minorHAnsi"/>
                <w:spacing w:val="-6"/>
                <w:sz w:val="20"/>
                <w:szCs w:val="20"/>
              </w:rPr>
              <w:t xml:space="preserve"> </w:t>
            </w:r>
            <w:r>
              <w:rPr>
                <w:rFonts w:asciiTheme="minorHAnsi" w:hAnsiTheme="minorHAnsi" w:cstheme="minorHAnsi"/>
                <w:sz w:val="20"/>
                <w:szCs w:val="20"/>
              </w:rPr>
              <w:t>kriterija</w:t>
            </w:r>
          </w:p>
          <w:p w14:paraId="23749291" w14:textId="77777777" w:rsidR="00301E6D" w:rsidRDefault="00301E6D">
            <w:pPr>
              <w:pStyle w:val="TableParagraph"/>
              <w:spacing w:line="211" w:lineRule="exact"/>
              <w:ind w:left="138"/>
              <w:rPr>
                <w:rFonts w:asciiTheme="minorHAnsi" w:hAnsiTheme="minorHAnsi" w:cstheme="minorHAnsi"/>
                <w:sz w:val="20"/>
                <w:szCs w:val="20"/>
              </w:rPr>
            </w:pPr>
            <w:r>
              <w:rPr>
                <w:rFonts w:asciiTheme="minorHAnsi" w:hAnsiTheme="minorHAnsi" w:cstheme="minorHAnsi"/>
                <w:sz w:val="20"/>
                <w:szCs w:val="20"/>
              </w:rPr>
              <w:t>za</w:t>
            </w:r>
            <w:r>
              <w:rPr>
                <w:rFonts w:asciiTheme="minorHAnsi" w:hAnsiTheme="minorHAnsi" w:cstheme="minorHAnsi"/>
                <w:spacing w:val="-3"/>
                <w:sz w:val="20"/>
                <w:szCs w:val="20"/>
              </w:rPr>
              <w:t xml:space="preserve"> </w:t>
            </w:r>
            <w:r>
              <w:rPr>
                <w:rFonts w:asciiTheme="minorHAnsi" w:hAnsiTheme="minorHAnsi" w:cstheme="minorHAnsi"/>
                <w:sz w:val="20"/>
                <w:szCs w:val="20"/>
              </w:rPr>
              <w:t>taktičko</w:t>
            </w:r>
            <w:r>
              <w:rPr>
                <w:rFonts w:asciiTheme="minorHAnsi" w:hAnsiTheme="minorHAnsi" w:cstheme="minorHAnsi"/>
                <w:spacing w:val="-2"/>
                <w:sz w:val="20"/>
                <w:szCs w:val="20"/>
              </w:rPr>
              <w:t xml:space="preserve"> </w:t>
            </w:r>
            <w:r>
              <w:rPr>
                <w:rFonts w:asciiTheme="minorHAnsi" w:hAnsiTheme="minorHAnsi" w:cstheme="minorHAnsi"/>
                <w:sz w:val="20"/>
                <w:szCs w:val="20"/>
              </w:rPr>
              <w:t>odlučivanje</w:t>
            </w:r>
            <w:r>
              <w:rPr>
                <w:rFonts w:asciiTheme="minorHAnsi" w:hAnsiTheme="minorHAnsi" w:cstheme="minorHAnsi"/>
                <w:spacing w:val="-3"/>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igri</w:t>
            </w:r>
          </w:p>
        </w:tc>
        <w:tc>
          <w:tcPr>
            <w:tcW w:w="798" w:type="dxa"/>
            <w:tcBorders>
              <w:top w:val="single" w:sz="4" w:space="0" w:color="000000"/>
              <w:left w:val="single" w:sz="4" w:space="0" w:color="000000"/>
              <w:bottom w:val="single" w:sz="4" w:space="0" w:color="000000"/>
              <w:right w:val="single" w:sz="4" w:space="0" w:color="000000"/>
            </w:tcBorders>
            <w:hideMark/>
          </w:tcPr>
          <w:p w14:paraId="4A27972C" w14:textId="77777777" w:rsidR="00301E6D" w:rsidRDefault="00301E6D">
            <w:pPr>
              <w:pStyle w:val="TableParagraph"/>
              <w:spacing w:line="224" w:lineRule="exact"/>
              <w:ind w:left="80" w:right="71"/>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6BDF4C4C" w14:textId="77777777" w:rsidR="00301E6D" w:rsidRDefault="00301E6D">
            <w:pPr>
              <w:pStyle w:val="TableParagraph"/>
              <w:spacing w:line="224" w:lineRule="exact"/>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707EED3A" w14:textId="77777777" w:rsidR="00301E6D" w:rsidRDefault="00301E6D">
            <w:pPr>
              <w:rPr>
                <w:rFonts w:eastAsia="Microsoft Sans Serif" w:cstheme="minorHAnsi"/>
                <w:sz w:val="20"/>
                <w:szCs w:val="20"/>
                <w:lang w:val="en-US"/>
              </w:rPr>
            </w:pPr>
          </w:p>
        </w:tc>
      </w:tr>
      <w:tr w:rsidR="00301E6D" w14:paraId="2136F574" w14:textId="77777777" w:rsidTr="00301E6D">
        <w:trPr>
          <w:trHeight w:val="688"/>
        </w:trPr>
        <w:tc>
          <w:tcPr>
            <w:tcW w:w="1944" w:type="dxa"/>
            <w:vMerge/>
            <w:tcBorders>
              <w:top w:val="single" w:sz="4" w:space="0" w:color="000000"/>
              <w:left w:val="single" w:sz="12" w:space="0" w:color="000000"/>
              <w:bottom w:val="single" w:sz="4" w:space="0" w:color="000000"/>
              <w:right w:val="nil"/>
            </w:tcBorders>
            <w:vAlign w:val="center"/>
            <w:hideMark/>
          </w:tcPr>
          <w:p w14:paraId="04644240"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154E5224" w14:textId="77777777" w:rsidR="00301E6D" w:rsidRDefault="00301E6D">
            <w:pPr>
              <w:pStyle w:val="TableParagraph"/>
              <w:spacing w:line="242" w:lineRule="auto"/>
              <w:ind w:left="138"/>
              <w:rPr>
                <w:rFonts w:asciiTheme="minorHAnsi" w:hAnsiTheme="minorHAnsi" w:cstheme="minorHAnsi"/>
                <w:sz w:val="20"/>
                <w:szCs w:val="20"/>
              </w:rPr>
            </w:pPr>
            <w:r>
              <w:rPr>
                <w:rFonts w:asciiTheme="minorHAnsi" w:hAnsiTheme="minorHAnsi" w:cstheme="minorHAnsi"/>
                <w:sz w:val="20"/>
                <w:szCs w:val="20"/>
              </w:rPr>
              <w:t>Selekcija, redoslijed i način izvođenja</w:t>
            </w:r>
            <w:r>
              <w:rPr>
                <w:rFonts w:asciiTheme="minorHAnsi" w:hAnsiTheme="minorHAnsi" w:cstheme="minorHAnsi"/>
                <w:spacing w:val="1"/>
                <w:sz w:val="20"/>
                <w:szCs w:val="20"/>
              </w:rPr>
              <w:t xml:space="preserve"> </w:t>
            </w:r>
            <w:r>
              <w:rPr>
                <w:rFonts w:asciiTheme="minorHAnsi" w:hAnsiTheme="minorHAnsi" w:cstheme="minorHAnsi"/>
                <w:sz w:val="20"/>
                <w:szCs w:val="20"/>
              </w:rPr>
              <w:t>vježbi</w:t>
            </w:r>
            <w:r>
              <w:rPr>
                <w:rFonts w:asciiTheme="minorHAnsi" w:hAnsiTheme="minorHAnsi" w:cstheme="minorHAnsi"/>
                <w:spacing w:val="-6"/>
                <w:sz w:val="20"/>
                <w:szCs w:val="20"/>
              </w:rPr>
              <w:t xml:space="preserve"> </w:t>
            </w:r>
            <w:r>
              <w:rPr>
                <w:rFonts w:asciiTheme="minorHAnsi" w:hAnsiTheme="minorHAnsi" w:cstheme="minorHAnsi"/>
                <w:sz w:val="20"/>
                <w:szCs w:val="20"/>
              </w:rPr>
              <w:t>usmjerenih</w:t>
            </w:r>
            <w:r>
              <w:rPr>
                <w:rFonts w:asciiTheme="minorHAnsi" w:hAnsiTheme="minorHAnsi" w:cstheme="minorHAnsi"/>
                <w:spacing w:val="-5"/>
                <w:sz w:val="20"/>
                <w:szCs w:val="20"/>
              </w:rPr>
              <w:t xml:space="preserve"> </w:t>
            </w:r>
            <w:r>
              <w:rPr>
                <w:rFonts w:asciiTheme="minorHAnsi" w:hAnsiTheme="minorHAnsi" w:cstheme="minorHAnsi"/>
                <w:sz w:val="20"/>
                <w:szCs w:val="20"/>
              </w:rPr>
              <w:t>na</w:t>
            </w:r>
            <w:r>
              <w:rPr>
                <w:rFonts w:asciiTheme="minorHAnsi" w:hAnsiTheme="minorHAnsi" w:cstheme="minorHAnsi"/>
                <w:spacing w:val="-5"/>
                <w:sz w:val="20"/>
                <w:szCs w:val="20"/>
              </w:rPr>
              <w:t xml:space="preserve"> </w:t>
            </w:r>
            <w:r>
              <w:rPr>
                <w:rFonts w:asciiTheme="minorHAnsi" w:hAnsiTheme="minorHAnsi" w:cstheme="minorHAnsi"/>
                <w:sz w:val="20"/>
                <w:szCs w:val="20"/>
              </w:rPr>
              <w:t>usvajanje</w:t>
            </w:r>
            <w:r>
              <w:rPr>
                <w:rFonts w:asciiTheme="minorHAnsi" w:hAnsiTheme="minorHAnsi" w:cstheme="minorHAnsi"/>
                <w:spacing w:val="-5"/>
                <w:sz w:val="20"/>
                <w:szCs w:val="20"/>
              </w:rPr>
              <w:t xml:space="preserve"> </w:t>
            </w:r>
            <w:r>
              <w:rPr>
                <w:rFonts w:asciiTheme="minorHAnsi" w:hAnsiTheme="minorHAnsi" w:cstheme="minorHAnsi"/>
                <w:sz w:val="20"/>
                <w:szCs w:val="20"/>
              </w:rPr>
              <w:t>sustava</w:t>
            </w:r>
          </w:p>
          <w:p w14:paraId="78B1EE17" w14:textId="77777777" w:rsidR="00301E6D" w:rsidRDefault="00301E6D">
            <w:pPr>
              <w:pStyle w:val="TableParagraph"/>
              <w:spacing w:line="209" w:lineRule="exact"/>
              <w:ind w:left="138"/>
              <w:rPr>
                <w:rFonts w:asciiTheme="minorHAnsi" w:hAnsiTheme="minorHAnsi" w:cstheme="minorHAnsi"/>
                <w:sz w:val="20"/>
                <w:szCs w:val="20"/>
              </w:rPr>
            </w:pPr>
            <w:r>
              <w:rPr>
                <w:rFonts w:asciiTheme="minorHAnsi" w:hAnsiTheme="minorHAnsi" w:cstheme="minorHAnsi"/>
                <w:sz w:val="20"/>
                <w:szCs w:val="20"/>
              </w:rPr>
              <w:t>igre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2"/>
                <w:sz w:val="20"/>
                <w:szCs w:val="20"/>
              </w:rPr>
              <w:t xml:space="preserve"> </w:t>
            </w:r>
            <w:r>
              <w:rPr>
                <w:rFonts w:asciiTheme="minorHAnsi" w:hAnsiTheme="minorHAnsi" w:cstheme="minorHAnsi"/>
                <w:sz w:val="20"/>
                <w:szCs w:val="20"/>
              </w:rPr>
              <w:t>obrani i</w:t>
            </w:r>
            <w:r>
              <w:rPr>
                <w:rFonts w:asciiTheme="minorHAnsi" w:hAnsiTheme="minorHAnsi" w:cstheme="minorHAnsi"/>
                <w:spacing w:val="-1"/>
                <w:sz w:val="20"/>
                <w:szCs w:val="20"/>
              </w:rPr>
              <w:t xml:space="preserve"> </w:t>
            </w:r>
            <w:r>
              <w:rPr>
                <w:rFonts w:asciiTheme="minorHAnsi" w:hAnsiTheme="minorHAnsi" w:cstheme="minorHAnsi"/>
                <w:sz w:val="20"/>
                <w:szCs w:val="20"/>
              </w:rPr>
              <w:t>napadu</w:t>
            </w:r>
          </w:p>
        </w:tc>
        <w:tc>
          <w:tcPr>
            <w:tcW w:w="798" w:type="dxa"/>
            <w:tcBorders>
              <w:top w:val="single" w:sz="4" w:space="0" w:color="000000"/>
              <w:left w:val="single" w:sz="4" w:space="0" w:color="000000"/>
              <w:bottom w:val="single" w:sz="4" w:space="0" w:color="000000"/>
              <w:right w:val="single" w:sz="4" w:space="0" w:color="000000"/>
            </w:tcBorders>
            <w:hideMark/>
          </w:tcPr>
          <w:p w14:paraId="5D07DF57" w14:textId="77777777" w:rsidR="00301E6D" w:rsidRDefault="00301E6D">
            <w:pPr>
              <w:pStyle w:val="TableParagraph"/>
              <w:spacing w:line="224" w:lineRule="exact"/>
              <w:ind w:left="80" w:right="71"/>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120FF788" w14:textId="77777777" w:rsidR="00301E6D" w:rsidRDefault="00301E6D">
            <w:pPr>
              <w:pStyle w:val="TableParagraph"/>
              <w:spacing w:line="224" w:lineRule="exact"/>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 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0997D79A" w14:textId="77777777" w:rsidR="00301E6D" w:rsidRDefault="00301E6D">
            <w:pPr>
              <w:rPr>
                <w:rFonts w:eastAsia="Microsoft Sans Serif" w:cstheme="minorHAnsi"/>
                <w:sz w:val="20"/>
                <w:szCs w:val="20"/>
                <w:lang w:val="en-US"/>
              </w:rPr>
            </w:pPr>
          </w:p>
        </w:tc>
      </w:tr>
      <w:tr w:rsidR="00301E6D" w14:paraId="7EDDA6BB" w14:textId="77777777" w:rsidTr="00301E6D">
        <w:trPr>
          <w:trHeight w:val="921"/>
        </w:trPr>
        <w:tc>
          <w:tcPr>
            <w:tcW w:w="1944" w:type="dxa"/>
            <w:vMerge/>
            <w:tcBorders>
              <w:top w:val="single" w:sz="4" w:space="0" w:color="000000"/>
              <w:left w:val="single" w:sz="12" w:space="0" w:color="000000"/>
              <w:bottom w:val="single" w:sz="4" w:space="0" w:color="000000"/>
              <w:right w:val="nil"/>
            </w:tcBorders>
            <w:vAlign w:val="center"/>
            <w:hideMark/>
          </w:tcPr>
          <w:p w14:paraId="54733A0E"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63871FE6" w14:textId="77777777" w:rsidR="00301E6D" w:rsidRDefault="00301E6D">
            <w:pPr>
              <w:pStyle w:val="TableParagraph"/>
              <w:ind w:left="138" w:right="141"/>
              <w:rPr>
                <w:rFonts w:asciiTheme="minorHAnsi" w:hAnsiTheme="minorHAnsi" w:cstheme="minorHAnsi"/>
                <w:sz w:val="20"/>
                <w:szCs w:val="20"/>
              </w:rPr>
            </w:pPr>
            <w:r>
              <w:rPr>
                <w:rFonts w:asciiTheme="minorHAnsi" w:hAnsiTheme="minorHAnsi" w:cstheme="minorHAnsi"/>
                <w:sz w:val="20"/>
                <w:szCs w:val="20"/>
              </w:rPr>
              <w:t>Selekcija, redoslijed i način izvođenja</w:t>
            </w:r>
            <w:r>
              <w:rPr>
                <w:rFonts w:asciiTheme="minorHAnsi" w:hAnsiTheme="minorHAnsi" w:cstheme="minorHAnsi"/>
                <w:spacing w:val="1"/>
                <w:sz w:val="20"/>
                <w:szCs w:val="20"/>
              </w:rPr>
              <w:t xml:space="preserve"> </w:t>
            </w:r>
            <w:r>
              <w:rPr>
                <w:rFonts w:asciiTheme="minorHAnsi" w:hAnsiTheme="minorHAnsi" w:cstheme="minorHAnsi"/>
                <w:sz w:val="20"/>
                <w:szCs w:val="20"/>
              </w:rPr>
              <w:t>vježbi usmjerenih na usvajanje i</w:t>
            </w:r>
            <w:r>
              <w:rPr>
                <w:rFonts w:asciiTheme="minorHAnsi" w:hAnsiTheme="minorHAnsi" w:cstheme="minorHAnsi"/>
                <w:spacing w:val="1"/>
                <w:sz w:val="20"/>
                <w:szCs w:val="20"/>
              </w:rPr>
              <w:t xml:space="preserve"> </w:t>
            </w:r>
            <w:r>
              <w:rPr>
                <w:rFonts w:asciiTheme="minorHAnsi" w:hAnsiTheme="minorHAnsi" w:cstheme="minorHAnsi"/>
                <w:sz w:val="20"/>
                <w:szCs w:val="20"/>
              </w:rPr>
              <w:t>usavršavanje</w:t>
            </w:r>
            <w:r>
              <w:rPr>
                <w:rFonts w:asciiTheme="minorHAnsi" w:hAnsiTheme="minorHAnsi" w:cstheme="minorHAnsi"/>
                <w:spacing w:val="-6"/>
                <w:sz w:val="20"/>
                <w:szCs w:val="20"/>
              </w:rPr>
              <w:t xml:space="preserve"> </w:t>
            </w:r>
            <w:r>
              <w:rPr>
                <w:rFonts w:asciiTheme="minorHAnsi" w:hAnsiTheme="minorHAnsi" w:cstheme="minorHAnsi"/>
                <w:sz w:val="20"/>
                <w:szCs w:val="20"/>
              </w:rPr>
              <w:t>sustava</w:t>
            </w:r>
            <w:r>
              <w:rPr>
                <w:rFonts w:asciiTheme="minorHAnsi" w:hAnsiTheme="minorHAnsi" w:cstheme="minorHAnsi"/>
                <w:spacing w:val="-4"/>
                <w:sz w:val="20"/>
                <w:szCs w:val="20"/>
              </w:rPr>
              <w:t xml:space="preserve"> </w:t>
            </w:r>
            <w:r>
              <w:rPr>
                <w:rFonts w:asciiTheme="minorHAnsi" w:hAnsiTheme="minorHAnsi" w:cstheme="minorHAnsi"/>
                <w:sz w:val="20"/>
                <w:szCs w:val="20"/>
              </w:rPr>
              <w:t>tranzicije</w:t>
            </w:r>
            <w:r>
              <w:rPr>
                <w:rFonts w:asciiTheme="minorHAnsi" w:hAnsiTheme="minorHAnsi" w:cstheme="minorHAnsi"/>
                <w:spacing w:val="-6"/>
                <w:sz w:val="20"/>
                <w:szCs w:val="20"/>
              </w:rPr>
              <w:t xml:space="preserve"> </w:t>
            </w:r>
            <w:r>
              <w:rPr>
                <w:rFonts w:asciiTheme="minorHAnsi" w:hAnsiTheme="minorHAnsi" w:cstheme="minorHAnsi"/>
                <w:sz w:val="20"/>
                <w:szCs w:val="20"/>
              </w:rPr>
              <w:t>obrane</w:t>
            </w:r>
          </w:p>
          <w:p w14:paraId="51DF9B36" w14:textId="77777777" w:rsidR="00301E6D" w:rsidRDefault="00301E6D">
            <w:pPr>
              <w:pStyle w:val="TableParagraph"/>
              <w:spacing w:before="3" w:line="212" w:lineRule="exact"/>
              <w:ind w:left="138"/>
              <w:rPr>
                <w:rFonts w:asciiTheme="minorHAnsi" w:hAnsiTheme="minorHAnsi" w:cstheme="minorHAnsi"/>
                <w:sz w:val="20"/>
                <w:szCs w:val="20"/>
              </w:rPr>
            </w:pP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tranzicije</w:t>
            </w:r>
            <w:r>
              <w:rPr>
                <w:rFonts w:asciiTheme="minorHAnsi" w:hAnsiTheme="minorHAnsi" w:cstheme="minorHAnsi"/>
                <w:spacing w:val="-1"/>
                <w:sz w:val="20"/>
                <w:szCs w:val="20"/>
              </w:rPr>
              <w:t xml:space="preserve"> </w:t>
            </w:r>
            <w:r>
              <w:rPr>
                <w:rFonts w:asciiTheme="minorHAnsi" w:hAnsiTheme="minorHAnsi" w:cstheme="minorHAnsi"/>
                <w:sz w:val="20"/>
                <w:szCs w:val="20"/>
              </w:rPr>
              <w:t>napada</w:t>
            </w:r>
          </w:p>
        </w:tc>
        <w:tc>
          <w:tcPr>
            <w:tcW w:w="798" w:type="dxa"/>
            <w:tcBorders>
              <w:top w:val="single" w:sz="4" w:space="0" w:color="000000"/>
              <w:left w:val="single" w:sz="4" w:space="0" w:color="000000"/>
              <w:bottom w:val="single" w:sz="4" w:space="0" w:color="000000"/>
              <w:right w:val="single" w:sz="4" w:space="0" w:color="000000"/>
            </w:tcBorders>
            <w:hideMark/>
          </w:tcPr>
          <w:p w14:paraId="0A524C99" w14:textId="77777777" w:rsidR="00301E6D" w:rsidRDefault="00301E6D">
            <w:pPr>
              <w:pStyle w:val="TableParagraph"/>
              <w:ind w:left="80" w:right="71"/>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1251453A" w14:textId="77777777" w:rsidR="00301E6D" w:rsidRDefault="00301E6D">
            <w:pPr>
              <w:pStyle w:val="TableParagraph"/>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52D98C06" w14:textId="77777777" w:rsidR="00301E6D" w:rsidRDefault="00301E6D">
            <w:pPr>
              <w:rPr>
                <w:rFonts w:eastAsia="Microsoft Sans Serif" w:cstheme="minorHAnsi"/>
                <w:sz w:val="20"/>
                <w:szCs w:val="20"/>
                <w:lang w:val="en-US"/>
              </w:rPr>
            </w:pPr>
          </w:p>
        </w:tc>
      </w:tr>
      <w:tr w:rsidR="00301E6D" w14:paraId="2AF11F78" w14:textId="77777777" w:rsidTr="00301E6D">
        <w:trPr>
          <w:trHeight w:val="918"/>
        </w:trPr>
        <w:tc>
          <w:tcPr>
            <w:tcW w:w="1944" w:type="dxa"/>
            <w:vMerge/>
            <w:tcBorders>
              <w:top w:val="single" w:sz="4" w:space="0" w:color="000000"/>
              <w:left w:val="single" w:sz="12" w:space="0" w:color="000000"/>
              <w:bottom w:val="single" w:sz="4" w:space="0" w:color="000000"/>
              <w:right w:val="nil"/>
            </w:tcBorders>
            <w:vAlign w:val="center"/>
            <w:hideMark/>
          </w:tcPr>
          <w:p w14:paraId="18524AFF"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2813E43E" w14:textId="77777777" w:rsidR="00301E6D" w:rsidRDefault="00301E6D">
            <w:pPr>
              <w:pStyle w:val="TableParagraph"/>
              <w:spacing w:line="242" w:lineRule="auto"/>
              <w:ind w:left="138"/>
              <w:rPr>
                <w:rFonts w:asciiTheme="minorHAnsi" w:hAnsiTheme="minorHAnsi" w:cstheme="minorHAnsi"/>
                <w:sz w:val="20"/>
                <w:szCs w:val="20"/>
              </w:rPr>
            </w:pPr>
            <w:r>
              <w:rPr>
                <w:rFonts w:asciiTheme="minorHAnsi" w:hAnsiTheme="minorHAnsi" w:cstheme="minorHAnsi"/>
                <w:sz w:val="20"/>
                <w:szCs w:val="20"/>
              </w:rPr>
              <w:t>Selekcija, redoslijed i način izvođenja</w:t>
            </w:r>
            <w:r>
              <w:rPr>
                <w:rFonts w:asciiTheme="minorHAnsi" w:hAnsiTheme="minorHAnsi" w:cstheme="minorHAnsi"/>
                <w:spacing w:val="1"/>
                <w:sz w:val="20"/>
                <w:szCs w:val="20"/>
              </w:rPr>
              <w:t xml:space="preserve"> </w:t>
            </w:r>
            <w:r>
              <w:rPr>
                <w:rFonts w:asciiTheme="minorHAnsi" w:hAnsiTheme="minorHAnsi" w:cstheme="minorHAnsi"/>
                <w:sz w:val="20"/>
                <w:szCs w:val="20"/>
              </w:rPr>
              <w:t>vježbi usmjerenih na usvajanje</w:t>
            </w:r>
            <w:r>
              <w:rPr>
                <w:rFonts w:asciiTheme="minorHAnsi" w:hAnsiTheme="minorHAnsi" w:cstheme="minorHAnsi"/>
                <w:spacing w:val="1"/>
                <w:sz w:val="20"/>
                <w:szCs w:val="20"/>
              </w:rPr>
              <w:t xml:space="preserve"> </w:t>
            </w:r>
            <w:r>
              <w:rPr>
                <w:rFonts w:asciiTheme="minorHAnsi" w:hAnsiTheme="minorHAnsi" w:cstheme="minorHAnsi"/>
                <w:sz w:val="20"/>
                <w:szCs w:val="20"/>
              </w:rPr>
              <w:t>i</w:t>
            </w:r>
          </w:p>
          <w:p w14:paraId="1E27DC91" w14:textId="77777777" w:rsidR="00301E6D" w:rsidRDefault="00301E6D">
            <w:pPr>
              <w:pStyle w:val="TableParagraph"/>
              <w:spacing w:line="228" w:lineRule="exact"/>
              <w:ind w:left="138" w:right="120"/>
              <w:rPr>
                <w:rFonts w:asciiTheme="minorHAnsi" w:hAnsiTheme="minorHAnsi" w:cstheme="minorHAnsi"/>
                <w:sz w:val="20"/>
                <w:szCs w:val="20"/>
              </w:rPr>
            </w:pPr>
            <w:r>
              <w:rPr>
                <w:rFonts w:asciiTheme="minorHAnsi" w:hAnsiTheme="minorHAnsi" w:cstheme="minorHAnsi"/>
                <w:sz w:val="20"/>
                <w:szCs w:val="20"/>
              </w:rPr>
              <w:t>usavršavanje</w:t>
            </w:r>
            <w:r>
              <w:rPr>
                <w:rFonts w:asciiTheme="minorHAnsi" w:hAnsiTheme="minorHAnsi" w:cstheme="minorHAnsi"/>
                <w:spacing w:val="-6"/>
                <w:sz w:val="20"/>
                <w:szCs w:val="20"/>
              </w:rPr>
              <w:t xml:space="preserve"> </w:t>
            </w:r>
            <w:r>
              <w:rPr>
                <w:rFonts w:asciiTheme="minorHAnsi" w:hAnsiTheme="minorHAnsi" w:cstheme="minorHAnsi"/>
                <w:sz w:val="20"/>
                <w:szCs w:val="20"/>
              </w:rPr>
              <w:t>obrambenih</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napadačkih</w:t>
            </w:r>
            <w:r>
              <w:rPr>
                <w:rFonts w:asciiTheme="minorHAnsi" w:hAnsiTheme="minorHAnsi" w:cstheme="minorHAnsi"/>
                <w:spacing w:val="-50"/>
                <w:sz w:val="20"/>
                <w:szCs w:val="20"/>
              </w:rPr>
              <w:t xml:space="preserve"> </w:t>
            </w:r>
            <w:r>
              <w:rPr>
                <w:rFonts w:asciiTheme="minorHAnsi" w:hAnsiTheme="minorHAnsi" w:cstheme="minorHAnsi"/>
                <w:sz w:val="20"/>
                <w:szCs w:val="20"/>
              </w:rPr>
              <w:t>akcija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prekidima</w:t>
            </w:r>
            <w:r>
              <w:rPr>
                <w:rFonts w:asciiTheme="minorHAnsi" w:hAnsiTheme="minorHAnsi" w:cstheme="minorHAnsi"/>
                <w:spacing w:val="2"/>
                <w:sz w:val="20"/>
                <w:szCs w:val="20"/>
              </w:rPr>
              <w:t xml:space="preserve"> </w:t>
            </w:r>
            <w:r>
              <w:rPr>
                <w:rFonts w:asciiTheme="minorHAnsi" w:hAnsiTheme="minorHAnsi" w:cstheme="minorHAnsi"/>
                <w:sz w:val="20"/>
                <w:szCs w:val="20"/>
              </w:rPr>
              <w:t>igre</w:t>
            </w:r>
          </w:p>
        </w:tc>
        <w:tc>
          <w:tcPr>
            <w:tcW w:w="798" w:type="dxa"/>
            <w:tcBorders>
              <w:top w:val="single" w:sz="4" w:space="0" w:color="000000"/>
              <w:left w:val="single" w:sz="4" w:space="0" w:color="000000"/>
              <w:bottom w:val="single" w:sz="4" w:space="0" w:color="000000"/>
              <w:right w:val="single" w:sz="4" w:space="0" w:color="000000"/>
            </w:tcBorders>
            <w:hideMark/>
          </w:tcPr>
          <w:p w14:paraId="7A45696F" w14:textId="77777777" w:rsidR="00301E6D" w:rsidRDefault="00301E6D">
            <w:pPr>
              <w:pStyle w:val="TableParagraph"/>
              <w:spacing w:line="224" w:lineRule="exact"/>
              <w:ind w:left="80" w:right="71"/>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53EAC175" w14:textId="77777777" w:rsidR="00301E6D" w:rsidRDefault="00301E6D">
            <w:pPr>
              <w:pStyle w:val="TableParagraph"/>
              <w:spacing w:line="224" w:lineRule="exact"/>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 Mario</w:t>
            </w:r>
            <w:r>
              <w:rPr>
                <w:rFonts w:asciiTheme="minorHAnsi" w:hAnsiTheme="minorHAnsi" w:cstheme="minorHAnsi"/>
                <w:spacing w:val="-2"/>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700C8256" w14:textId="77777777" w:rsidR="00301E6D" w:rsidRDefault="00301E6D">
            <w:pPr>
              <w:rPr>
                <w:rFonts w:eastAsia="Microsoft Sans Serif" w:cstheme="minorHAnsi"/>
                <w:sz w:val="20"/>
                <w:szCs w:val="20"/>
                <w:lang w:val="en-US"/>
              </w:rPr>
            </w:pPr>
          </w:p>
        </w:tc>
      </w:tr>
      <w:tr w:rsidR="00301E6D" w14:paraId="30E048BB" w14:textId="77777777" w:rsidTr="00301E6D">
        <w:trPr>
          <w:trHeight w:val="690"/>
        </w:trPr>
        <w:tc>
          <w:tcPr>
            <w:tcW w:w="1944" w:type="dxa"/>
            <w:vMerge/>
            <w:tcBorders>
              <w:top w:val="single" w:sz="4" w:space="0" w:color="000000"/>
              <w:left w:val="single" w:sz="12" w:space="0" w:color="000000"/>
              <w:bottom w:val="single" w:sz="4" w:space="0" w:color="000000"/>
              <w:right w:val="nil"/>
            </w:tcBorders>
            <w:vAlign w:val="center"/>
            <w:hideMark/>
          </w:tcPr>
          <w:p w14:paraId="7F510CBE"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4" w:space="0" w:color="000000"/>
              <w:right w:val="single" w:sz="4" w:space="0" w:color="000000"/>
            </w:tcBorders>
            <w:hideMark/>
          </w:tcPr>
          <w:p w14:paraId="6362C02B"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Selekcija,</w:t>
            </w:r>
            <w:r>
              <w:rPr>
                <w:rFonts w:asciiTheme="minorHAnsi" w:hAnsiTheme="minorHAnsi" w:cstheme="minorHAnsi"/>
                <w:spacing w:val="-6"/>
                <w:sz w:val="20"/>
                <w:szCs w:val="20"/>
              </w:rPr>
              <w:t xml:space="preserve"> </w:t>
            </w:r>
            <w:r>
              <w:rPr>
                <w:rFonts w:asciiTheme="minorHAnsi" w:hAnsiTheme="minorHAnsi" w:cstheme="minorHAnsi"/>
                <w:sz w:val="20"/>
                <w:szCs w:val="20"/>
              </w:rPr>
              <w:t>redoslijed</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način</w:t>
            </w:r>
            <w:r>
              <w:rPr>
                <w:rFonts w:asciiTheme="minorHAnsi" w:hAnsiTheme="minorHAnsi" w:cstheme="minorHAnsi"/>
                <w:spacing w:val="-3"/>
                <w:sz w:val="20"/>
                <w:szCs w:val="20"/>
              </w:rPr>
              <w:t xml:space="preserve"> </w:t>
            </w:r>
            <w:r>
              <w:rPr>
                <w:rFonts w:asciiTheme="minorHAnsi" w:hAnsiTheme="minorHAnsi" w:cstheme="minorHAnsi"/>
                <w:sz w:val="20"/>
                <w:szCs w:val="20"/>
              </w:rPr>
              <w:t>izvođenja</w:t>
            </w:r>
          </w:p>
          <w:p w14:paraId="5E73283B" w14:textId="77777777" w:rsidR="00301E6D" w:rsidRDefault="00301E6D">
            <w:pPr>
              <w:pStyle w:val="TableParagraph"/>
              <w:spacing w:line="230" w:lineRule="atLeast"/>
              <w:ind w:left="138" w:right="760"/>
              <w:rPr>
                <w:rFonts w:asciiTheme="minorHAnsi" w:hAnsiTheme="minorHAnsi" w:cstheme="minorHAnsi"/>
                <w:sz w:val="20"/>
                <w:szCs w:val="20"/>
              </w:rPr>
            </w:pPr>
            <w:r>
              <w:rPr>
                <w:rFonts w:asciiTheme="minorHAnsi" w:hAnsiTheme="minorHAnsi" w:cstheme="minorHAnsi"/>
                <w:sz w:val="20"/>
                <w:szCs w:val="20"/>
              </w:rPr>
              <w:t>vježbi u pripremi protutaktike za</w:t>
            </w:r>
            <w:r>
              <w:rPr>
                <w:rFonts w:asciiTheme="minorHAnsi" w:hAnsiTheme="minorHAnsi" w:cstheme="minorHAnsi"/>
                <w:spacing w:val="-51"/>
                <w:sz w:val="20"/>
                <w:szCs w:val="20"/>
              </w:rPr>
              <w:t xml:space="preserve"> </w:t>
            </w:r>
            <w:r>
              <w:rPr>
                <w:rFonts w:asciiTheme="minorHAnsi" w:hAnsiTheme="minorHAnsi" w:cstheme="minorHAnsi"/>
                <w:sz w:val="20"/>
                <w:szCs w:val="20"/>
              </w:rPr>
              <w:t>određenog</w:t>
            </w:r>
            <w:r>
              <w:rPr>
                <w:rFonts w:asciiTheme="minorHAnsi" w:hAnsiTheme="minorHAnsi" w:cstheme="minorHAnsi"/>
                <w:spacing w:val="1"/>
                <w:sz w:val="20"/>
                <w:szCs w:val="20"/>
              </w:rPr>
              <w:t xml:space="preserve"> </w:t>
            </w:r>
            <w:r>
              <w:rPr>
                <w:rFonts w:asciiTheme="minorHAnsi" w:hAnsiTheme="minorHAnsi" w:cstheme="minorHAnsi"/>
                <w:sz w:val="20"/>
                <w:szCs w:val="20"/>
              </w:rPr>
              <w:t>protivnika,</w:t>
            </w:r>
          </w:p>
        </w:tc>
        <w:tc>
          <w:tcPr>
            <w:tcW w:w="798" w:type="dxa"/>
            <w:tcBorders>
              <w:top w:val="single" w:sz="4" w:space="0" w:color="000000"/>
              <w:left w:val="single" w:sz="4" w:space="0" w:color="000000"/>
              <w:bottom w:val="single" w:sz="4" w:space="0" w:color="000000"/>
              <w:right w:val="single" w:sz="4" w:space="0" w:color="000000"/>
            </w:tcBorders>
            <w:hideMark/>
          </w:tcPr>
          <w:p w14:paraId="02DB4DE2" w14:textId="77777777" w:rsidR="00301E6D" w:rsidRDefault="00301E6D">
            <w:pPr>
              <w:pStyle w:val="TableParagraph"/>
              <w:spacing w:line="224" w:lineRule="exact"/>
              <w:ind w:left="80" w:right="71"/>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2" w:type="dxa"/>
            <w:gridSpan w:val="3"/>
            <w:tcBorders>
              <w:top w:val="single" w:sz="4" w:space="0" w:color="000000"/>
              <w:left w:val="single" w:sz="4" w:space="0" w:color="000000"/>
              <w:bottom w:val="single" w:sz="4" w:space="0" w:color="000000"/>
              <w:right w:val="single" w:sz="4" w:space="0" w:color="000000"/>
            </w:tcBorders>
            <w:hideMark/>
          </w:tcPr>
          <w:p w14:paraId="3247808A" w14:textId="77777777" w:rsidR="00301E6D" w:rsidRDefault="00301E6D">
            <w:pPr>
              <w:pStyle w:val="TableParagraph"/>
              <w:spacing w:line="224" w:lineRule="exact"/>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7C1AF2C4" w14:textId="77777777" w:rsidR="00301E6D" w:rsidRDefault="00301E6D">
            <w:pPr>
              <w:rPr>
                <w:rFonts w:eastAsia="Microsoft Sans Serif" w:cstheme="minorHAnsi"/>
                <w:sz w:val="20"/>
                <w:szCs w:val="20"/>
                <w:lang w:val="en-US"/>
              </w:rPr>
            </w:pPr>
          </w:p>
        </w:tc>
      </w:tr>
      <w:tr w:rsidR="00301E6D" w14:paraId="410BF492" w14:textId="77777777" w:rsidTr="00301E6D">
        <w:trPr>
          <w:trHeight w:val="921"/>
        </w:trPr>
        <w:tc>
          <w:tcPr>
            <w:tcW w:w="1944" w:type="dxa"/>
            <w:vMerge/>
            <w:tcBorders>
              <w:top w:val="single" w:sz="4" w:space="0" w:color="000000"/>
              <w:left w:val="single" w:sz="12" w:space="0" w:color="000000"/>
              <w:bottom w:val="single" w:sz="4" w:space="0" w:color="000000"/>
              <w:right w:val="nil"/>
            </w:tcBorders>
            <w:vAlign w:val="center"/>
            <w:hideMark/>
          </w:tcPr>
          <w:p w14:paraId="27530DC5" w14:textId="77777777" w:rsidR="00301E6D" w:rsidRDefault="00301E6D">
            <w:pPr>
              <w:rPr>
                <w:rFonts w:eastAsia="Microsoft Sans Serif" w:cstheme="minorHAnsi"/>
                <w:sz w:val="20"/>
                <w:szCs w:val="20"/>
                <w:lang w:val="en-US"/>
              </w:rPr>
            </w:pPr>
          </w:p>
        </w:tc>
        <w:tc>
          <w:tcPr>
            <w:tcW w:w="3747" w:type="dxa"/>
            <w:gridSpan w:val="4"/>
            <w:tcBorders>
              <w:top w:val="single" w:sz="4" w:space="0" w:color="000000"/>
              <w:left w:val="double" w:sz="2" w:space="0" w:color="000000"/>
              <w:bottom w:val="single" w:sz="8" w:space="0" w:color="000000"/>
              <w:right w:val="single" w:sz="4" w:space="0" w:color="000000"/>
            </w:tcBorders>
            <w:hideMark/>
          </w:tcPr>
          <w:p w14:paraId="3843FE42" w14:textId="77777777" w:rsidR="00301E6D" w:rsidRDefault="00301E6D">
            <w:pPr>
              <w:pStyle w:val="TableParagraph"/>
              <w:spacing w:line="242" w:lineRule="auto"/>
              <w:ind w:left="138" w:right="250"/>
              <w:rPr>
                <w:rFonts w:asciiTheme="minorHAnsi" w:hAnsiTheme="minorHAnsi" w:cstheme="minorHAnsi"/>
                <w:sz w:val="20"/>
                <w:szCs w:val="20"/>
              </w:rPr>
            </w:pPr>
            <w:r>
              <w:rPr>
                <w:rFonts w:asciiTheme="minorHAnsi" w:hAnsiTheme="minorHAnsi" w:cstheme="minorHAnsi"/>
                <w:sz w:val="20"/>
                <w:szCs w:val="20"/>
              </w:rPr>
              <w:t>Sustav metodike za modeliranje igre i</w:t>
            </w:r>
            <w:r>
              <w:rPr>
                <w:rFonts w:asciiTheme="minorHAnsi" w:hAnsiTheme="minorHAnsi" w:cstheme="minorHAnsi"/>
                <w:spacing w:val="-51"/>
                <w:sz w:val="20"/>
                <w:szCs w:val="20"/>
              </w:rPr>
              <w:t xml:space="preserve"> </w:t>
            </w:r>
            <w:r>
              <w:rPr>
                <w:rFonts w:asciiTheme="minorHAnsi" w:hAnsiTheme="minorHAnsi" w:cstheme="minorHAnsi"/>
                <w:w w:val="105"/>
                <w:sz w:val="20"/>
                <w:szCs w:val="20"/>
              </w:rPr>
              <w:t>oblikovanje</w:t>
            </w:r>
            <w:r>
              <w:rPr>
                <w:rFonts w:asciiTheme="minorHAnsi" w:hAnsiTheme="minorHAnsi" w:cstheme="minorHAnsi"/>
                <w:spacing w:val="-7"/>
                <w:w w:val="105"/>
                <w:sz w:val="20"/>
                <w:szCs w:val="20"/>
              </w:rPr>
              <w:t xml:space="preserve"> </w:t>
            </w:r>
            <w:r>
              <w:rPr>
                <w:rFonts w:asciiTheme="minorHAnsi" w:hAnsiTheme="minorHAnsi" w:cstheme="minorHAnsi"/>
                <w:w w:val="105"/>
                <w:sz w:val="20"/>
                <w:szCs w:val="20"/>
              </w:rPr>
              <w:t>tehničko</w:t>
            </w:r>
            <w:r>
              <w:rPr>
                <w:rFonts w:asciiTheme="minorHAnsi" w:hAnsiTheme="minorHAnsi" w:cstheme="minorHAnsi"/>
                <w:spacing w:val="-5"/>
                <w:w w:val="105"/>
                <w:sz w:val="20"/>
                <w:szCs w:val="20"/>
              </w:rPr>
              <w:t xml:space="preserve"> </w:t>
            </w:r>
            <w:r>
              <w:rPr>
                <w:rFonts w:asciiTheme="minorHAnsi" w:hAnsiTheme="minorHAnsi" w:cstheme="minorHAnsi"/>
                <w:w w:val="105"/>
                <w:sz w:val="20"/>
                <w:szCs w:val="20"/>
              </w:rPr>
              <w:t>–</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taktičke</w:t>
            </w:r>
          </w:p>
          <w:p w14:paraId="237DEC97" w14:textId="77777777" w:rsidR="00301E6D" w:rsidRDefault="00301E6D">
            <w:pPr>
              <w:pStyle w:val="TableParagraph"/>
              <w:spacing w:line="226" w:lineRule="exact"/>
              <w:ind w:left="138"/>
              <w:rPr>
                <w:rFonts w:asciiTheme="minorHAnsi" w:hAnsiTheme="minorHAnsi" w:cstheme="minorHAnsi"/>
                <w:sz w:val="20"/>
                <w:szCs w:val="20"/>
              </w:rPr>
            </w:pPr>
            <w:r>
              <w:rPr>
                <w:rFonts w:asciiTheme="minorHAnsi" w:hAnsiTheme="minorHAnsi" w:cstheme="minorHAnsi"/>
                <w:sz w:val="20"/>
                <w:szCs w:val="20"/>
              </w:rPr>
              <w:t>aktivnosti</w:t>
            </w:r>
            <w:r>
              <w:rPr>
                <w:rFonts w:asciiTheme="minorHAnsi" w:hAnsiTheme="minorHAnsi" w:cstheme="minorHAnsi"/>
                <w:spacing w:val="-1"/>
                <w:sz w:val="20"/>
                <w:szCs w:val="20"/>
              </w:rPr>
              <w:t xml:space="preserve"> </w:t>
            </w:r>
            <w:r>
              <w:rPr>
                <w:rFonts w:asciiTheme="minorHAnsi" w:hAnsiTheme="minorHAnsi" w:cstheme="minorHAnsi"/>
                <w:sz w:val="20"/>
                <w:szCs w:val="20"/>
              </w:rPr>
              <w:t>za</w:t>
            </w:r>
            <w:r>
              <w:rPr>
                <w:rFonts w:asciiTheme="minorHAnsi" w:hAnsiTheme="minorHAnsi" w:cstheme="minorHAnsi"/>
                <w:spacing w:val="-3"/>
                <w:sz w:val="20"/>
                <w:szCs w:val="20"/>
              </w:rPr>
              <w:t xml:space="preserve"> </w:t>
            </w:r>
            <w:r>
              <w:rPr>
                <w:rFonts w:asciiTheme="minorHAnsi" w:hAnsiTheme="minorHAnsi" w:cstheme="minorHAnsi"/>
                <w:sz w:val="20"/>
                <w:szCs w:val="20"/>
              </w:rPr>
              <w:t>pojedine</w:t>
            </w:r>
            <w:r>
              <w:rPr>
                <w:rFonts w:asciiTheme="minorHAnsi" w:hAnsiTheme="minorHAnsi" w:cstheme="minorHAnsi"/>
                <w:spacing w:val="-4"/>
                <w:sz w:val="20"/>
                <w:szCs w:val="20"/>
              </w:rPr>
              <w:t xml:space="preserve"> </w:t>
            </w:r>
            <w:r>
              <w:rPr>
                <w:rFonts w:asciiTheme="minorHAnsi" w:hAnsiTheme="minorHAnsi" w:cstheme="minorHAnsi"/>
                <w:sz w:val="20"/>
                <w:szCs w:val="20"/>
              </w:rPr>
              <w:t>tipove</w:t>
            </w:r>
            <w:r>
              <w:rPr>
                <w:rFonts w:asciiTheme="minorHAnsi" w:hAnsiTheme="minorHAnsi" w:cstheme="minorHAnsi"/>
                <w:spacing w:val="-3"/>
                <w:sz w:val="20"/>
                <w:szCs w:val="20"/>
              </w:rPr>
              <w:t xml:space="preserve"> </w:t>
            </w:r>
            <w:r>
              <w:rPr>
                <w:rFonts w:asciiTheme="minorHAnsi" w:hAnsiTheme="minorHAnsi" w:cstheme="minorHAnsi"/>
                <w:sz w:val="20"/>
                <w:szCs w:val="20"/>
              </w:rPr>
              <w:t>igrača,</w:t>
            </w:r>
          </w:p>
          <w:p w14:paraId="30EA22B1" w14:textId="77777777" w:rsidR="00301E6D" w:rsidRDefault="00301E6D">
            <w:pPr>
              <w:pStyle w:val="TableParagraph"/>
              <w:spacing w:before="2" w:line="212" w:lineRule="exact"/>
              <w:ind w:left="138"/>
              <w:rPr>
                <w:rFonts w:asciiTheme="minorHAnsi" w:hAnsiTheme="minorHAnsi" w:cstheme="minorHAnsi"/>
                <w:sz w:val="20"/>
                <w:szCs w:val="20"/>
              </w:rPr>
            </w:pPr>
            <w:r>
              <w:rPr>
                <w:rFonts w:asciiTheme="minorHAnsi" w:hAnsiTheme="minorHAnsi" w:cstheme="minorHAnsi"/>
                <w:sz w:val="20"/>
                <w:szCs w:val="20"/>
              </w:rPr>
              <w:t>KOLOKVIJ</w:t>
            </w:r>
          </w:p>
        </w:tc>
        <w:tc>
          <w:tcPr>
            <w:tcW w:w="798" w:type="dxa"/>
            <w:tcBorders>
              <w:top w:val="single" w:sz="4" w:space="0" w:color="000000"/>
              <w:left w:val="single" w:sz="4" w:space="0" w:color="000000"/>
              <w:bottom w:val="single" w:sz="8" w:space="0" w:color="000000"/>
              <w:right w:val="single" w:sz="4" w:space="0" w:color="000000"/>
            </w:tcBorders>
            <w:hideMark/>
          </w:tcPr>
          <w:p w14:paraId="21419EDE" w14:textId="77777777" w:rsidR="00301E6D" w:rsidRDefault="00301E6D">
            <w:pPr>
              <w:pStyle w:val="TableParagraph"/>
              <w:spacing w:line="224" w:lineRule="exact"/>
              <w:ind w:left="17" w:right="71"/>
              <w:jc w:val="center"/>
              <w:rPr>
                <w:rFonts w:asciiTheme="minorHAnsi" w:hAnsiTheme="minorHAnsi" w:cstheme="minorHAnsi"/>
                <w:sz w:val="20"/>
                <w:szCs w:val="20"/>
              </w:rPr>
            </w:pPr>
            <w:r>
              <w:rPr>
                <w:rFonts w:asciiTheme="minorHAnsi" w:hAnsiTheme="minorHAnsi" w:cstheme="minorHAnsi"/>
                <w:sz w:val="20"/>
                <w:szCs w:val="20"/>
              </w:rPr>
              <w:t>6 sati</w:t>
            </w:r>
          </w:p>
        </w:tc>
        <w:tc>
          <w:tcPr>
            <w:tcW w:w="2782" w:type="dxa"/>
            <w:gridSpan w:val="3"/>
            <w:tcBorders>
              <w:top w:val="single" w:sz="4" w:space="0" w:color="000000"/>
              <w:left w:val="single" w:sz="4" w:space="0" w:color="000000"/>
              <w:bottom w:val="single" w:sz="8" w:space="0" w:color="000000"/>
              <w:right w:val="single" w:sz="4" w:space="0" w:color="000000"/>
            </w:tcBorders>
            <w:hideMark/>
          </w:tcPr>
          <w:p w14:paraId="6D7877D2" w14:textId="77777777" w:rsidR="00301E6D" w:rsidRDefault="00301E6D">
            <w:pPr>
              <w:pStyle w:val="TableParagraph"/>
              <w:spacing w:line="224" w:lineRule="exact"/>
              <w:ind w:left="118"/>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vMerge/>
            <w:tcBorders>
              <w:top w:val="nil"/>
              <w:left w:val="single" w:sz="4" w:space="0" w:color="000000"/>
              <w:bottom w:val="single" w:sz="4" w:space="0" w:color="000000"/>
              <w:right w:val="single" w:sz="12" w:space="0" w:color="000000"/>
            </w:tcBorders>
            <w:vAlign w:val="center"/>
            <w:hideMark/>
          </w:tcPr>
          <w:p w14:paraId="4199B6F0" w14:textId="77777777" w:rsidR="00301E6D" w:rsidRDefault="00301E6D">
            <w:pPr>
              <w:rPr>
                <w:rFonts w:eastAsia="Microsoft Sans Serif" w:cstheme="minorHAnsi"/>
                <w:sz w:val="20"/>
                <w:szCs w:val="20"/>
                <w:lang w:val="en-US"/>
              </w:rPr>
            </w:pPr>
          </w:p>
        </w:tc>
      </w:tr>
      <w:tr w:rsidR="00301E6D" w14:paraId="2AD18FAA" w14:textId="77777777" w:rsidTr="00301E6D">
        <w:trPr>
          <w:trHeight w:val="1787"/>
        </w:trPr>
        <w:tc>
          <w:tcPr>
            <w:tcW w:w="1944" w:type="dxa"/>
            <w:tcBorders>
              <w:top w:val="single" w:sz="4" w:space="0" w:color="000000"/>
              <w:left w:val="single" w:sz="12" w:space="0" w:color="000000"/>
              <w:bottom w:val="single" w:sz="4" w:space="0" w:color="000000"/>
              <w:right w:val="single" w:sz="4" w:space="0" w:color="000000"/>
            </w:tcBorders>
            <w:shd w:val="clear" w:color="auto" w:fill="CCFFFF"/>
          </w:tcPr>
          <w:p w14:paraId="02B267A6" w14:textId="77777777" w:rsidR="00301E6D" w:rsidRDefault="00301E6D">
            <w:pPr>
              <w:pStyle w:val="TableParagraph"/>
              <w:rPr>
                <w:rFonts w:asciiTheme="minorHAnsi" w:hAnsiTheme="minorHAnsi" w:cstheme="minorHAnsi"/>
                <w:sz w:val="20"/>
                <w:szCs w:val="20"/>
              </w:rPr>
            </w:pPr>
          </w:p>
          <w:p w14:paraId="113F0048" w14:textId="77777777" w:rsidR="00301E6D" w:rsidRDefault="00301E6D">
            <w:pPr>
              <w:pStyle w:val="TableParagraph"/>
              <w:rPr>
                <w:rFonts w:asciiTheme="minorHAnsi" w:hAnsiTheme="minorHAnsi" w:cstheme="minorHAnsi"/>
                <w:sz w:val="20"/>
                <w:szCs w:val="20"/>
              </w:rPr>
            </w:pPr>
          </w:p>
          <w:p w14:paraId="38FA8DBF" w14:textId="77777777" w:rsidR="00301E6D" w:rsidRDefault="00301E6D">
            <w:pPr>
              <w:pStyle w:val="TableParagraph"/>
              <w:spacing w:before="154" w:line="242" w:lineRule="auto"/>
              <w:ind w:left="56" w:right="486"/>
              <w:rPr>
                <w:rFonts w:asciiTheme="minorHAnsi" w:hAnsiTheme="minorHAnsi" w:cstheme="minorHAnsi"/>
                <w:sz w:val="20"/>
                <w:szCs w:val="20"/>
              </w:rPr>
            </w:pPr>
            <w:r>
              <w:rPr>
                <w:rFonts w:asciiTheme="minorHAnsi" w:hAnsiTheme="minorHAnsi" w:cstheme="minorHAnsi"/>
                <w:spacing w:val="-1"/>
                <w:sz w:val="20"/>
                <w:szCs w:val="20"/>
              </w:rPr>
              <w:t xml:space="preserve">Vrste </w:t>
            </w:r>
            <w:r>
              <w:rPr>
                <w:rFonts w:asciiTheme="minorHAnsi" w:hAnsiTheme="minorHAnsi" w:cstheme="minorHAnsi"/>
                <w:sz w:val="20"/>
                <w:szCs w:val="20"/>
              </w:rPr>
              <w:t>izvođenja</w:t>
            </w:r>
            <w:r>
              <w:rPr>
                <w:rFonts w:asciiTheme="minorHAnsi" w:hAnsiTheme="minorHAnsi" w:cstheme="minorHAnsi"/>
                <w:spacing w:val="-51"/>
                <w:sz w:val="20"/>
                <w:szCs w:val="20"/>
              </w:rPr>
              <w:t xml:space="preserve"> </w:t>
            </w:r>
            <w:r>
              <w:rPr>
                <w:rFonts w:asciiTheme="minorHAnsi" w:hAnsiTheme="minorHAnsi" w:cstheme="minorHAnsi"/>
                <w:sz w:val="20"/>
                <w:szCs w:val="20"/>
              </w:rPr>
              <w:t>nastave:</w:t>
            </w:r>
          </w:p>
        </w:tc>
        <w:tc>
          <w:tcPr>
            <w:tcW w:w="3358" w:type="dxa"/>
            <w:gridSpan w:val="3"/>
            <w:tcBorders>
              <w:top w:val="single" w:sz="8" w:space="0" w:color="000000"/>
              <w:left w:val="single" w:sz="4" w:space="0" w:color="000000"/>
              <w:bottom w:val="single" w:sz="4" w:space="0" w:color="000000"/>
              <w:right w:val="single" w:sz="4" w:space="0" w:color="000000"/>
            </w:tcBorders>
            <w:hideMark/>
          </w:tcPr>
          <w:p w14:paraId="7F1C9CB8" w14:textId="77777777" w:rsidR="00301E6D" w:rsidRDefault="00301E6D">
            <w:pPr>
              <w:pStyle w:val="TableParagraph"/>
              <w:spacing w:line="224" w:lineRule="exact"/>
              <w:ind w:left="35"/>
              <w:rPr>
                <w:rFonts w:asciiTheme="minorHAnsi" w:hAnsiTheme="minorHAnsi" w:cstheme="minorHAnsi"/>
                <w:sz w:val="20"/>
                <w:szCs w:val="20"/>
              </w:rPr>
            </w:pPr>
            <w:r>
              <w:rPr>
                <w:rFonts w:asciiTheme="minorHAnsi" w:hAnsiTheme="minorHAnsi" w:cstheme="minorHAnsi"/>
                <w:sz w:val="20"/>
                <w:szCs w:val="20"/>
              </w:rPr>
              <w:t>x</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p>
          <w:p w14:paraId="07B531DD" w14:textId="77777777" w:rsidR="00301E6D" w:rsidRDefault="00301E6D">
            <w:pPr>
              <w:pStyle w:val="TableParagraph"/>
              <w:spacing w:before="4"/>
              <w:ind w:left="35" w:right="1432"/>
              <w:rPr>
                <w:rFonts w:asciiTheme="minorHAnsi" w:hAnsiTheme="minorHAnsi" w:cstheme="minorHAnsi"/>
                <w:sz w:val="20"/>
                <w:szCs w:val="20"/>
              </w:rPr>
            </w:pPr>
            <w:r>
              <w:rPr>
                <w:rFonts w:asciiTheme="minorHAnsi" w:hAnsiTheme="minorHAnsi" w:cstheme="minorHAnsi"/>
                <w:sz w:val="20"/>
                <w:szCs w:val="20"/>
              </w:rPr>
              <w:t>x</w:t>
            </w:r>
            <w:r>
              <w:rPr>
                <w:rFonts w:asciiTheme="minorHAnsi" w:hAnsiTheme="minorHAnsi" w:cstheme="minorHAnsi"/>
                <w:spacing w:val="-5"/>
                <w:sz w:val="20"/>
                <w:szCs w:val="20"/>
              </w:rPr>
              <w:t xml:space="preserve"> </w:t>
            </w:r>
            <w:r>
              <w:rPr>
                <w:rFonts w:asciiTheme="minorHAnsi" w:hAnsiTheme="minorHAnsi" w:cstheme="minorHAnsi"/>
                <w:sz w:val="20"/>
                <w:szCs w:val="20"/>
              </w:rPr>
              <w:t>seminari</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radionice</w:t>
            </w:r>
            <w:r>
              <w:rPr>
                <w:rFonts w:asciiTheme="minorHAnsi" w:hAnsiTheme="minorHAnsi" w:cstheme="minorHAnsi"/>
                <w:spacing w:val="-50"/>
                <w:sz w:val="20"/>
                <w:szCs w:val="20"/>
              </w:rPr>
              <w:t xml:space="preserve"> </w:t>
            </w:r>
            <w:r>
              <w:rPr>
                <w:rFonts w:asciiTheme="minorHAnsi" w:hAnsiTheme="minorHAnsi" w:cstheme="minorHAnsi"/>
                <w:sz w:val="20"/>
                <w:szCs w:val="20"/>
              </w:rPr>
              <w:t>x</w:t>
            </w:r>
            <w:r>
              <w:rPr>
                <w:rFonts w:asciiTheme="minorHAnsi" w:hAnsiTheme="minorHAnsi" w:cstheme="minorHAnsi"/>
                <w:spacing w:val="2"/>
                <w:sz w:val="20"/>
                <w:szCs w:val="20"/>
              </w:rPr>
              <w:t xml:space="preserve"> </w:t>
            </w:r>
            <w:r>
              <w:rPr>
                <w:rFonts w:asciiTheme="minorHAnsi" w:hAnsiTheme="minorHAnsi" w:cstheme="minorHAnsi"/>
                <w:sz w:val="20"/>
                <w:szCs w:val="20"/>
              </w:rPr>
              <w:t>vježbe</w:t>
            </w:r>
          </w:p>
          <w:p w14:paraId="4D4697DE" w14:textId="77777777" w:rsidR="00301E6D" w:rsidRDefault="00301E6D" w:rsidP="005910E9">
            <w:pPr>
              <w:pStyle w:val="TableParagraph"/>
              <w:numPr>
                <w:ilvl w:val="0"/>
                <w:numId w:val="125"/>
              </w:numPr>
              <w:tabs>
                <w:tab w:val="left" w:pos="238"/>
              </w:tabs>
              <w:spacing w:before="44"/>
              <w:ind w:hanging="203"/>
              <w:rPr>
                <w:rFonts w:asciiTheme="minorHAnsi" w:hAnsiTheme="minorHAnsi" w:cstheme="minorHAnsi"/>
                <w:sz w:val="20"/>
                <w:szCs w:val="20"/>
              </w:rPr>
            </w:pPr>
            <w:r>
              <w:rPr>
                <w:rFonts w:asciiTheme="minorHAnsi" w:hAnsiTheme="minorHAnsi" w:cstheme="minorHAnsi"/>
                <w:i/>
                <w:sz w:val="20"/>
                <w:szCs w:val="20"/>
              </w:rPr>
              <w:t>on</w:t>
            </w:r>
            <w:r>
              <w:rPr>
                <w:rFonts w:asciiTheme="minorHAnsi" w:hAnsiTheme="minorHAnsi" w:cstheme="minorHAnsi"/>
                <w:i/>
                <w:spacing w:val="-2"/>
                <w:sz w:val="20"/>
                <w:szCs w:val="20"/>
              </w:rPr>
              <w:t xml:space="preserve"> </w:t>
            </w:r>
            <w:r>
              <w:rPr>
                <w:rFonts w:asciiTheme="minorHAnsi" w:hAnsiTheme="minorHAnsi" w:cstheme="minorHAnsi"/>
                <w:i/>
                <w:sz w:val="20"/>
                <w:szCs w:val="20"/>
              </w:rPr>
              <w:t>line</w:t>
            </w:r>
            <w:r>
              <w:rPr>
                <w:rFonts w:asciiTheme="minorHAnsi" w:hAnsiTheme="minorHAnsi" w:cstheme="minorHAnsi"/>
                <w: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cijelosti</w:t>
            </w:r>
          </w:p>
          <w:p w14:paraId="283CFC69" w14:textId="77777777" w:rsidR="00301E6D" w:rsidRDefault="00301E6D" w:rsidP="005910E9">
            <w:pPr>
              <w:pStyle w:val="TableParagraph"/>
              <w:numPr>
                <w:ilvl w:val="0"/>
                <w:numId w:val="125"/>
              </w:numPr>
              <w:tabs>
                <w:tab w:val="left" w:pos="238"/>
              </w:tabs>
              <w:spacing w:before="82"/>
              <w:ind w:hanging="203"/>
              <w:rPr>
                <w:rFonts w:asciiTheme="minorHAnsi" w:hAnsiTheme="minorHAnsi" w:cstheme="minorHAnsi"/>
                <w:sz w:val="20"/>
                <w:szCs w:val="20"/>
              </w:rPr>
            </w:pPr>
            <w:r>
              <w:rPr>
                <w:rFonts w:asciiTheme="minorHAnsi" w:hAnsiTheme="minorHAnsi" w:cstheme="minorHAnsi"/>
                <w:sz w:val="20"/>
                <w:szCs w:val="20"/>
              </w:rPr>
              <w:t>mješovito</w:t>
            </w:r>
            <w:r>
              <w:rPr>
                <w:rFonts w:asciiTheme="minorHAnsi" w:hAnsiTheme="minorHAnsi" w:cstheme="minorHAnsi"/>
                <w:spacing w:val="-4"/>
                <w:sz w:val="20"/>
                <w:szCs w:val="20"/>
              </w:rPr>
              <w:t xml:space="preserve"> </w:t>
            </w:r>
            <w:r>
              <w:rPr>
                <w:rFonts w:asciiTheme="minorHAnsi" w:hAnsiTheme="minorHAnsi" w:cstheme="minorHAnsi"/>
                <w:sz w:val="20"/>
                <w:szCs w:val="20"/>
              </w:rPr>
              <w:t>e-učenje</w:t>
            </w:r>
          </w:p>
          <w:p w14:paraId="46AC1D0A" w14:textId="77777777" w:rsidR="00301E6D" w:rsidRDefault="00301E6D" w:rsidP="005910E9">
            <w:pPr>
              <w:pStyle w:val="TableParagraph"/>
              <w:numPr>
                <w:ilvl w:val="0"/>
                <w:numId w:val="125"/>
              </w:numPr>
              <w:tabs>
                <w:tab w:val="left" w:pos="238"/>
              </w:tabs>
              <w:spacing w:before="82"/>
              <w:ind w:hanging="203"/>
              <w:rPr>
                <w:rFonts w:asciiTheme="minorHAnsi" w:hAnsiTheme="minorHAnsi" w:cstheme="minorHAnsi"/>
                <w:sz w:val="20"/>
                <w:szCs w:val="20"/>
              </w:rPr>
            </w:pPr>
            <w:r>
              <w:rPr>
                <w:rFonts w:asciiTheme="minorHAnsi" w:hAnsiTheme="minorHAnsi" w:cstheme="minorHAnsi"/>
                <w:sz w:val="20"/>
                <w:szCs w:val="20"/>
              </w:rPr>
              <w:t>terenska nastava</w:t>
            </w:r>
          </w:p>
        </w:tc>
        <w:tc>
          <w:tcPr>
            <w:tcW w:w="4160" w:type="dxa"/>
            <w:gridSpan w:val="6"/>
            <w:tcBorders>
              <w:top w:val="single" w:sz="8" w:space="0" w:color="000000"/>
              <w:left w:val="single" w:sz="4" w:space="0" w:color="000000"/>
              <w:bottom w:val="single" w:sz="4" w:space="0" w:color="000000"/>
              <w:right w:val="single" w:sz="4" w:space="0" w:color="000000"/>
            </w:tcBorders>
            <w:hideMark/>
          </w:tcPr>
          <w:p w14:paraId="53E2DAC1" w14:textId="77777777" w:rsidR="00301E6D" w:rsidRDefault="00301E6D">
            <w:pPr>
              <w:pStyle w:val="TableParagraph"/>
              <w:spacing w:before="113"/>
              <w:ind w:left="69"/>
              <w:rPr>
                <w:rFonts w:asciiTheme="minorHAnsi" w:hAnsiTheme="minorHAnsi" w:cstheme="minorHAnsi"/>
                <w:sz w:val="20"/>
                <w:szCs w:val="20"/>
              </w:rPr>
            </w:pPr>
            <w:r>
              <w:rPr>
                <w:rFonts w:asciiTheme="minorHAnsi" w:hAnsiTheme="minorHAnsi" w:cstheme="minorHAnsi"/>
                <w:sz w:val="20"/>
                <w:szCs w:val="20"/>
              </w:rPr>
              <w:t>x samostalni</w:t>
            </w:r>
            <w:r>
              <w:rPr>
                <w:rFonts w:asciiTheme="minorHAnsi" w:hAnsiTheme="minorHAnsi" w:cstheme="minorHAnsi"/>
                <w:spacing w:val="52"/>
                <w:sz w:val="20"/>
                <w:szCs w:val="20"/>
              </w:rPr>
              <w:t xml:space="preserve"> </w:t>
            </w:r>
            <w:r>
              <w:rPr>
                <w:rFonts w:asciiTheme="minorHAnsi" w:hAnsiTheme="minorHAnsi" w:cstheme="minorHAnsi"/>
                <w:sz w:val="20"/>
                <w:szCs w:val="20"/>
              </w:rPr>
              <w:t>zadaci</w:t>
            </w:r>
          </w:p>
          <w:p w14:paraId="40EEFAF3" w14:textId="77777777" w:rsidR="00301E6D" w:rsidRDefault="00301E6D" w:rsidP="005910E9">
            <w:pPr>
              <w:pStyle w:val="TableParagraph"/>
              <w:numPr>
                <w:ilvl w:val="0"/>
                <w:numId w:val="126"/>
              </w:numPr>
              <w:tabs>
                <w:tab w:val="left" w:pos="272"/>
              </w:tabs>
              <w:spacing w:before="42"/>
              <w:ind w:hanging="203"/>
              <w:rPr>
                <w:rFonts w:asciiTheme="minorHAnsi" w:hAnsiTheme="minorHAnsi" w:cstheme="minorHAnsi"/>
                <w:sz w:val="20"/>
                <w:szCs w:val="20"/>
              </w:rPr>
            </w:pPr>
            <w:r>
              <w:rPr>
                <w:rFonts w:asciiTheme="minorHAnsi" w:hAnsiTheme="minorHAnsi" w:cstheme="minorHAnsi"/>
                <w:sz w:val="20"/>
                <w:szCs w:val="20"/>
              </w:rPr>
              <w:t>multimedija</w:t>
            </w:r>
          </w:p>
          <w:p w14:paraId="2B1E1824" w14:textId="77777777" w:rsidR="00301E6D" w:rsidRDefault="00301E6D" w:rsidP="005910E9">
            <w:pPr>
              <w:pStyle w:val="TableParagraph"/>
              <w:numPr>
                <w:ilvl w:val="0"/>
                <w:numId w:val="126"/>
              </w:numPr>
              <w:tabs>
                <w:tab w:val="left" w:pos="272"/>
              </w:tabs>
              <w:spacing w:before="82"/>
              <w:ind w:hanging="203"/>
              <w:rPr>
                <w:rFonts w:asciiTheme="minorHAnsi" w:hAnsiTheme="minorHAnsi" w:cstheme="minorHAnsi"/>
                <w:sz w:val="20"/>
                <w:szCs w:val="20"/>
              </w:rPr>
            </w:pPr>
            <w:r>
              <w:rPr>
                <w:rFonts w:asciiTheme="minorHAnsi" w:hAnsiTheme="minorHAnsi" w:cstheme="minorHAnsi"/>
                <w:sz w:val="20"/>
                <w:szCs w:val="20"/>
              </w:rPr>
              <w:t>laboratorij</w:t>
            </w:r>
          </w:p>
          <w:p w14:paraId="3C90EB14" w14:textId="77777777" w:rsidR="00301E6D" w:rsidRDefault="00301E6D">
            <w:pPr>
              <w:pStyle w:val="TableParagraph"/>
              <w:spacing w:before="44"/>
              <w:ind w:left="69"/>
              <w:rPr>
                <w:rFonts w:asciiTheme="minorHAnsi" w:hAnsiTheme="minorHAnsi" w:cstheme="minorHAnsi"/>
                <w:sz w:val="20"/>
                <w:szCs w:val="20"/>
              </w:rPr>
            </w:pPr>
            <w:r>
              <w:rPr>
                <w:rFonts w:asciiTheme="minorHAnsi" w:hAnsiTheme="minorHAnsi" w:cstheme="minorHAnsi"/>
                <w:sz w:val="20"/>
                <w:szCs w:val="20"/>
              </w:rPr>
              <w:t>x mentorski</w:t>
            </w:r>
            <w:r>
              <w:rPr>
                <w:rFonts w:asciiTheme="minorHAnsi" w:hAnsiTheme="minorHAnsi" w:cstheme="minorHAnsi"/>
                <w:spacing w:val="1"/>
                <w:sz w:val="20"/>
                <w:szCs w:val="20"/>
              </w:rPr>
              <w:t xml:space="preserve"> </w:t>
            </w:r>
            <w:r>
              <w:rPr>
                <w:rFonts w:asciiTheme="minorHAnsi" w:hAnsiTheme="minorHAnsi" w:cstheme="minorHAnsi"/>
                <w:sz w:val="20"/>
                <w:szCs w:val="20"/>
              </w:rPr>
              <w:t>rad</w:t>
            </w:r>
          </w:p>
          <w:p w14:paraId="1E973B7B" w14:textId="77777777" w:rsidR="00301E6D" w:rsidRDefault="00301E6D" w:rsidP="005910E9">
            <w:pPr>
              <w:pStyle w:val="TableParagraph"/>
              <w:numPr>
                <w:ilvl w:val="0"/>
                <w:numId w:val="127"/>
              </w:numPr>
              <w:tabs>
                <w:tab w:val="left" w:pos="882"/>
              </w:tabs>
              <w:spacing w:before="39"/>
              <w:ind w:hanging="813"/>
              <w:rPr>
                <w:rFonts w:asciiTheme="minorHAnsi" w:hAnsiTheme="minorHAnsi" w:cstheme="minorHAnsi"/>
                <w:sz w:val="20"/>
                <w:szCs w:val="20"/>
              </w:rPr>
            </w:pPr>
            <w:r>
              <w:rPr>
                <w:rFonts w:asciiTheme="minorHAnsi" w:hAnsiTheme="minorHAnsi" w:cstheme="minorHAnsi"/>
                <w:sz w:val="20"/>
                <w:szCs w:val="20"/>
              </w:rPr>
              <w:t>(ostalo</w:t>
            </w:r>
            <w:r>
              <w:rPr>
                <w:rFonts w:asciiTheme="minorHAnsi" w:hAnsiTheme="minorHAnsi" w:cstheme="minorHAnsi"/>
                <w:spacing w:val="-1"/>
                <w:sz w:val="20"/>
                <w:szCs w:val="20"/>
              </w:rPr>
              <w:t xml:space="preserve"> </w:t>
            </w:r>
            <w:r>
              <w:rPr>
                <w:rFonts w:asciiTheme="minorHAnsi" w:hAnsiTheme="minorHAnsi" w:cstheme="minorHAnsi"/>
                <w:sz w:val="20"/>
                <w:szCs w:val="20"/>
              </w:rPr>
              <w:t>upisati)</w:t>
            </w:r>
          </w:p>
        </w:tc>
      </w:tr>
      <w:tr w:rsidR="00301E6D" w14:paraId="3481D559" w14:textId="77777777" w:rsidTr="00301E6D">
        <w:trPr>
          <w:trHeight w:val="263"/>
        </w:trPr>
        <w:tc>
          <w:tcPr>
            <w:tcW w:w="1944" w:type="dxa"/>
            <w:tcBorders>
              <w:top w:val="single" w:sz="4" w:space="0" w:color="000000"/>
              <w:left w:val="single" w:sz="12" w:space="0" w:color="000000"/>
              <w:bottom w:val="single" w:sz="12" w:space="0" w:color="000000"/>
              <w:right w:val="single" w:sz="4" w:space="0" w:color="000000"/>
            </w:tcBorders>
            <w:shd w:val="clear" w:color="auto" w:fill="CCFFFF"/>
            <w:hideMark/>
          </w:tcPr>
          <w:p w14:paraId="44812627" w14:textId="77777777" w:rsidR="00301E6D" w:rsidRDefault="00301E6D">
            <w:pPr>
              <w:pStyle w:val="TableParagraph"/>
              <w:spacing w:before="14"/>
              <w:ind w:left="56"/>
              <w:rPr>
                <w:rFonts w:asciiTheme="minorHAnsi" w:hAnsiTheme="minorHAnsi" w:cstheme="minorHAnsi"/>
                <w:sz w:val="20"/>
                <w:szCs w:val="20"/>
              </w:rPr>
            </w:pPr>
            <w:r>
              <w:rPr>
                <w:rFonts w:asciiTheme="minorHAnsi" w:hAnsiTheme="minorHAnsi" w:cstheme="minorHAnsi"/>
                <w:sz w:val="20"/>
                <w:szCs w:val="20"/>
              </w:rPr>
              <w:t>Obveze</w:t>
            </w:r>
            <w:r>
              <w:rPr>
                <w:rFonts w:asciiTheme="minorHAnsi" w:hAnsiTheme="minorHAnsi" w:cstheme="minorHAnsi"/>
                <w:spacing w:val="-2"/>
                <w:sz w:val="20"/>
                <w:szCs w:val="20"/>
              </w:rPr>
              <w:t xml:space="preserve"> </w:t>
            </w:r>
            <w:r>
              <w:rPr>
                <w:rFonts w:asciiTheme="minorHAnsi" w:hAnsiTheme="minorHAnsi" w:cstheme="minorHAnsi"/>
                <w:sz w:val="20"/>
                <w:szCs w:val="20"/>
              </w:rPr>
              <w:t>studenata</w:t>
            </w:r>
          </w:p>
        </w:tc>
        <w:tc>
          <w:tcPr>
            <w:tcW w:w="7518" w:type="dxa"/>
            <w:gridSpan w:val="9"/>
            <w:tcBorders>
              <w:top w:val="single" w:sz="4" w:space="0" w:color="000000"/>
              <w:left w:val="single" w:sz="4" w:space="0" w:color="000000"/>
              <w:bottom w:val="single" w:sz="12" w:space="0" w:color="000000"/>
              <w:right w:val="single" w:sz="12" w:space="0" w:color="000000"/>
            </w:tcBorders>
            <w:hideMark/>
          </w:tcPr>
          <w:p w14:paraId="29A18541" w14:textId="77777777" w:rsidR="00301E6D" w:rsidRDefault="00301E6D">
            <w:pPr>
              <w:pStyle w:val="TableParagraph"/>
              <w:ind w:left="35"/>
              <w:rPr>
                <w:rFonts w:asciiTheme="minorHAnsi" w:hAnsiTheme="minorHAnsi" w:cstheme="minorHAnsi"/>
                <w:sz w:val="20"/>
                <w:szCs w:val="20"/>
              </w:rPr>
            </w:pPr>
            <w:r>
              <w:rPr>
                <w:rFonts w:asciiTheme="minorHAnsi" w:hAnsiTheme="minorHAnsi" w:cstheme="minorHAnsi"/>
                <w:sz w:val="20"/>
                <w:szCs w:val="20"/>
              </w:rPr>
              <w:t>Nazočnost</w:t>
            </w:r>
            <w:r>
              <w:rPr>
                <w:rFonts w:asciiTheme="minorHAnsi" w:hAnsiTheme="minorHAnsi" w:cstheme="minorHAnsi"/>
                <w:spacing w:val="-4"/>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svim</w:t>
            </w:r>
            <w:r>
              <w:rPr>
                <w:rFonts w:asciiTheme="minorHAnsi" w:hAnsiTheme="minorHAnsi" w:cstheme="minorHAnsi"/>
                <w:spacing w:val="1"/>
                <w:sz w:val="20"/>
                <w:szCs w:val="20"/>
              </w:rPr>
              <w:t xml:space="preserve"> </w:t>
            </w:r>
            <w:r>
              <w:rPr>
                <w:rFonts w:asciiTheme="minorHAnsi" w:hAnsiTheme="minorHAnsi" w:cstheme="minorHAnsi"/>
                <w:sz w:val="20"/>
                <w:szCs w:val="20"/>
              </w:rPr>
              <w:t>oblicima</w:t>
            </w:r>
            <w:r>
              <w:rPr>
                <w:rFonts w:asciiTheme="minorHAnsi" w:hAnsiTheme="minorHAnsi" w:cstheme="minorHAnsi"/>
                <w:spacing w:val="-3"/>
                <w:sz w:val="20"/>
                <w:szCs w:val="20"/>
              </w:rPr>
              <w:t xml:space="preserve"> </w:t>
            </w:r>
            <w:r>
              <w:rPr>
                <w:rFonts w:asciiTheme="minorHAnsi" w:hAnsiTheme="minorHAnsi" w:cstheme="minorHAnsi"/>
                <w:sz w:val="20"/>
                <w:szCs w:val="20"/>
              </w:rPr>
              <w:t>nastave</w:t>
            </w:r>
          </w:p>
        </w:tc>
      </w:tr>
      <w:tr w:rsidR="00301E6D" w14:paraId="1EB1D996" w14:textId="77777777" w:rsidTr="00301E6D">
        <w:trPr>
          <w:trHeight w:val="460"/>
        </w:trPr>
        <w:tc>
          <w:tcPr>
            <w:tcW w:w="1944" w:type="dxa"/>
            <w:vMerge w:val="restart"/>
            <w:tcBorders>
              <w:top w:val="single" w:sz="12" w:space="0" w:color="000000"/>
              <w:left w:val="single" w:sz="12" w:space="0" w:color="000000"/>
              <w:bottom w:val="single" w:sz="4" w:space="0" w:color="000000"/>
              <w:right w:val="single" w:sz="4" w:space="0" w:color="000000"/>
            </w:tcBorders>
            <w:shd w:val="clear" w:color="auto" w:fill="CCFFFF"/>
            <w:hideMark/>
          </w:tcPr>
          <w:p w14:paraId="73E27CCA" w14:textId="77777777" w:rsidR="00301E6D" w:rsidRDefault="00301E6D">
            <w:pPr>
              <w:pStyle w:val="TableParagraph"/>
              <w:spacing w:before="9"/>
              <w:ind w:left="56" w:right="150"/>
              <w:rPr>
                <w:rFonts w:asciiTheme="minorHAnsi" w:hAnsiTheme="minorHAnsi" w:cstheme="minorHAnsi"/>
                <w:i/>
                <w:sz w:val="20"/>
                <w:szCs w:val="20"/>
              </w:rPr>
            </w:pPr>
            <w:r>
              <w:rPr>
                <w:rFonts w:asciiTheme="minorHAnsi" w:hAnsiTheme="minorHAnsi" w:cstheme="minorHAnsi"/>
                <w:sz w:val="20"/>
                <w:szCs w:val="20"/>
              </w:rPr>
              <w:t>Praćenje</w:t>
            </w:r>
            <w:r>
              <w:rPr>
                <w:rFonts w:asciiTheme="minorHAnsi" w:hAnsiTheme="minorHAnsi" w:cstheme="minorHAnsi"/>
                <w:spacing w:val="1"/>
                <w:sz w:val="20"/>
                <w:szCs w:val="20"/>
              </w:rPr>
              <w:t xml:space="preserve"> </w:t>
            </w:r>
            <w:r>
              <w:rPr>
                <w:rFonts w:asciiTheme="minorHAnsi" w:hAnsiTheme="minorHAnsi" w:cstheme="minorHAnsi"/>
                <w:sz w:val="20"/>
                <w:szCs w:val="20"/>
              </w:rPr>
              <w:t>rada</w:t>
            </w:r>
            <w:r>
              <w:rPr>
                <w:rFonts w:asciiTheme="minorHAnsi" w:hAnsiTheme="minorHAnsi" w:cstheme="minorHAnsi"/>
                <w:spacing w:val="1"/>
                <w:sz w:val="20"/>
                <w:szCs w:val="20"/>
              </w:rPr>
              <w:t xml:space="preserve"> </w:t>
            </w:r>
            <w:r>
              <w:rPr>
                <w:rFonts w:asciiTheme="minorHAnsi" w:hAnsiTheme="minorHAnsi" w:cstheme="minorHAnsi"/>
                <w:sz w:val="20"/>
                <w:szCs w:val="20"/>
              </w:rPr>
              <w:t xml:space="preserve">studenata </w:t>
            </w:r>
            <w:r>
              <w:rPr>
                <w:rFonts w:asciiTheme="minorHAnsi" w:hAnsiTheme="minorHAnsi" w:cstheme="minorHAnsi"/>
                <w:i/>
                <w:sz w:val="20"/>
                <w:szCs w:val="20"/>
              </w:rPr>
              <w:t>(upisati</w:t>
            </w:r>
            <w:r>
              <w:rPr>
                <w:rFonts w:asciiTheme="minorHAnsi" w:hAnsiTheme="minorHAnsi" w:cstheme="minorHAnsi"/>
                <w:i/>
                <w:spacing w:val="1"/>
                <w:sz w:val="20"/>
                <w:szCs w:val="20"/>
              </w:rPr>
              <w:t xml:space="preserve"> </w:t>
            </w:r>
            <w:r>
              <w:rPr>
                <w:rFonts w:asciiTheme="minorHAnsi" w:hAnsiTheme="minorHAnsi" w:cstheme="minorHAnsi"/>
                <w:i/>
                <w:sz w:val="20"/>
                <w:szCs w:val="20"/>
              </w:rPr>
              <w:t>udio u ECTS</w:t>
            </w:r>
            <w:r>
              <w:rPr>
                <w:rFonts w:asciiTheme="minorHAnsi" w:hAnsiTheme="minorHAnsi" w:cstheme="minorHAnsi"/>
                <w:i/>
                <w:spacing w:val="1"/>
                <w:sz w:val="20"/>
                <w:szCs w:val="20"/>
              </w:rPr>
              <w:t xml:space="preserve"> </w:t>
            </w:r>
            <w:r>
              <w:rPr>
                <w:rFonts w:asciiTheme="minorHAnsi" w:hAnsiTheme="minorHAnsi" w:cstheme="minorHAnsi"/>
                <w:i/>
                <w:sz w:val="20"/>
                <w:szCs w:val="20"/>
              </w:rPr>
              <w:t>bodovima</w:t>
            </w:r>
            <w:r>
              <w:rPr>
                <w:rFonts w:asciiTheme="minorHAnsi" w:hAnsiTheme="minorHAnsi" w:cstheme="minorHAnsi"/>
                <w:i/>
                <w:spacing w:val="-6"/>
                <w:sz w:val="20"/>
                <w:szCs w:val="20"/>
              </w:rPr>
              <w:t xml:space="preserve"> </w:t>
            </w:r>
            <w:r>
              <w:rPr>
                <w:rFonts w:asciiTheme="minorHAnsi" w:hAnsiTheme="minorHAnsi" w:cstheme="minorHAnsi"/>
                <w:i/>
                <w:sz w:val="20"/>
                <w:szCs w:val="20"/>
              </w:rPr>
              <w:t>za</w:t>
            </w:r>
            <w:r>
              <w:rPr>
                <w:rFonts w:asciiTheme="minorHAnsi" w:hAnsiTheme="minorHAnsi" w:cstheme="minorHAnsi"/>
                <w:i/>
                <w:spacing w:val="-9"/>
                <w:sz w:val="20"/>
                <w:szCs w:val="20"/>
              </w:rPr>
              <w:t xml:space="preserve"> </w:t>
            </w:r>
            <w:r>
              <w:rPr>
                <w:rFonts w:asciiTheme="minorHAnsi" w:hAnsiTheme="minorHAnsi" w:cstheme="minorHAnsi"/>
                <w:i/>
                <w:sz w:val="20"/>
                <w:szCs w:val="20"/>
              </w:rPr>
              <w:t>svaku</w:t>
            </w:r>
            <w:r>
              <w:rPr>
                <w:rFonts w:asciiTheme="minorHAnsi" w:hAnsiTheme="minorHAnsi" w:cstheme="minorHAnsi"/>
                <w:i/>
                <w:spacing w:val="-53"/>
                <w:sz w:val="20"/>
                <w:szCs w:val="20"/>
              </w:rPr>
              <w:t xml:space="preserve"> </w:t>
            </w:r>
            <w:r>
              <w:rPr>
                <w:rFonts w:asciiTheme="minorHAnsi" w:hAnsiTheme="minorHAnsi" w:cstheme="minorHAnsi"/>
                <w:i/>
                <w:sz w:val="20"/>
                <w:szCs w:val="20"/>
              </w:rPr>
              <w:t>aktivnost</w:t>
            </w:r>
            <w:r>
              <w:rPr>
                <w:rFonts w:asciiTheme="minorHAnsi" w:hAnsiTheme="minorHAnsi" w:cstheme="minorHAnsi"/>
                <w:i/>
                <w:spacing w:val="-2"/>
                <w:sz w:val="20"/>
                <w:szCs w:val="20"/>
              </w:rPr>
              <w:t xml:space="preserve"> </w:t>
            </w:r>
            <w:r>
              <w:rPr>
                <w:rFonts w:asciiTheme="minorHAnsi" w:hAnsiTheme="minorHAnsi" w:cstheme="minorHAnsi"/>
                <w:i/>
                <w:sz w:val="20"/>
                <w:szCs w:val="20"/>
              </w:rPr>
              <w:t>tako</w:t>
            </w:r>
            <w:r>
              <w:rPr>
                <w:rFonts w:asciiTheme="minorHAnsi" w:hAnsiTheme="minorHAnsi" w:cstheme="minorHAnsi"/>
                <w:i/>
                <w:spacing w:val="-2"/>
                <w:sz w:val="20"/>
                <w:szCs w:val="20"/>
              </w:rPr>
              <w:t xml:space="preserve"> </w:t>
            </w:r>
            <w:r>
              <w:rPr>
                <w:rFonts w:asciiTheme="minorHAnsi" w:hAnsiTheme="minorHAnsi" w:cstheme="minorHAnsi"/>
                <w:i/>
                <w:sz w:val="20"/>
                <w:szCs w:val="20"/>
              </w:rPr>
              <w:t>da</w:t>
            </w:r>
          </w:p>
          <w:p w14:paraId="52DA39D5" w14:textId="77777777" w:rsidR="00301E6D" w:rsidRDefault="00301E6D">
            <w:pPr>
              <w:pStyle w:val="TableParagraph"/>
              <w:spacing w:line="225" w:lineRule="exact"/>
              <w:ind w:left="56"/>
              <w:rPr>
                <w:rFonts w:asciiTheme="minorHAnsi" w:hAnsiTheme="minorHAnsi" w:cstheme="minorHAnsi"/>
                <w:i/>
                <w:sz w:val="20"/>
                <w:szCs w:val="20"/>
              </w:rPr>
            </w:pPr>
            <w:r>
              <w:rPr>
                <w:rFonts w:asciiTheme="minorHAnsi" w:hAnsiTheme="minorHAnsi" w:cstheme="minorHAnsi"/>
                <w:i/>
                <w:sz w:val="20"/>
                <w:szCs w:val="20"/>
              </w:rPr>
              <w:t>ukupni</w:t>
            </w:r>
            <w:r>
              <w:rPr>
                <w:rFonts w:asciiTheme="minorHAnsi" w:hAnsiTheme="minorHAnsi" w:cstheme="minorHAnsi"/>
                <w:i/>
                <w:spacing w:val="-3"/>
                <w:sz w:val="20"/>
                <w:szCs w:val="20"/>
              </w:rPr>
              <w:t xml:space="preserve"> </w:t>
            </w:r>
            <w:r>
              <w:rPr>
                <w:rFonts w:asciiTheme="minorHAnsi" w:hAnsiTheme="minorHAnsi" w:cstheme="minorHAnsi"/>
                <w:i/>
                <w:sz w:val="20"/>
                <w:szCs w:val="20"/>
              </w:rPr>
              <w:t>broj</w:t>
            </w:r>
            <w:r>
              <w:rPr>
                <w:rFonts w:asciiTheme="minorHAnsi" w:hAnsiTheme="minorHAnsi" w:cstheme="minorHAnsi"/>
                <w:i/>
                <w:spacing w:val="-3"/>
                <w:sz w:val="20"/>
                <w:szCs w:val="20"/>
              </w:rPr>
              <w:t xml:space="preserve"> </w:t>
            </w:r>
            <w:r>
              <w:rPr>
                <w:rFonts w:asciiTheme="minorHAnsi" w:hAnsiTheme="minorHAnsi" w:cstheme="minorHAnsi"/>
                <w:i/>
                <w:sz w:val="20"/>
                <w:szCs w:val="20"/>
              </w:rPr>
              <w:t>ECTS</w:t>
            </w:r>
          </w:p>
        </w:tc>
        <w:tc>
          <w:tcPr>
            <w:tcW w:w="1647" w:type="dxa"/>
            <w:tcBorders>
              <w:top w:val="single" w:sz="12" w:space="0" w:color="000000"/>
              <w:left w:val="single" w:sz="4" w:space="0" w:color="000000"/>
              <w:bottom w:val="single" w:sz="4" w:space="0" w:color="000000"/>
              <w:right w:val="single" w:sz="4" w:space="0" w:color="000000"/>
            </w:tcBorders>
            <w:hideMark/>
          </w:tcPr>
          <w:p w14:paraId="18E98250" w14:textId="77777777" w:rsidR="00301E6D" w:rsidRDefault="00301E6D">
            <w:pPr>
              <w:pStyle w:val="TableParagraph"/>
              <w:spacing w:line="224" w:lineRule="exact"/>
              <w:ind w:left="35"/>
              <w:rPr>
                <w:rFonts w:asciiTheme="minorHAnsi" w:hAnsiTheme="minorHAnsi" w:cstheme="minorHAnsi"/>
                <w:sz w:val="20"/>
                <w:szCs w:val="20"/>
              </w:rPr>
            </w:pPr>
            <w:r>
              <w:rPr>
                <w:rFonts w:asciiTheme="minorHAnsi" w:hAnsiTheme="minorHAnsi" w:cstheme="minorHAnsi"/>
                <w:sz w:val="20"/>
                <w:szCs w:val="20"/>
              </w:rPr>
              <w:t>Pohađanje</w:t>
            </w:r>
          </w:p>
          <w:p w14:paraId="5138FA0C" w14:textId="77777777" w:rsidR="00301E6D" w:rsidRDefault="00301E6D">
            <w:pPr>
              <w:pStyle w:val="TableParagraph"/>
              <w:spacing w:before="4" w:line="212" w:lineRule="exact"/>
              <w:ind w:left="35"/>
              <w:rPr>
                <w:rFonts w:asciiTheme="minorHAnsi" w:hAnsiTheme="minorHAnsi" w:cstheme="minorHAnsi"/>
                <w:sz w:val="20"/>
                <w:szCs w:val="20"/>
              </w:rPr>
            </w:pPr>
            <w:r>
              <w:rPr>
                <w:rFonts w:asciiTheme="minorHAnsi" w:hAnsiTheme="minorHAnsi" w:cstheme="minorHAnsi"/>
                <w:sz w:val="20"/>
                <w:szCs w:val="20"/>
              </w:rPr>
              <w:t>nastave</w:t>
            </w:r>
          </w:p>
        </w:tc>
        <w:tc>
          <w:tcPr>
            <w:tcW w:w="782" w:type="dxa"/>
            <w:tcBorders>
              <w:top w:val="single" w:sz="12" w:space="0" w:color="000000"/>
              <w:left w:val="single" w:sz="4" w:space="0" w:color="000000"/>
              <w:bottom w:val="single" w:sz="4" w:space="0" w:color="000000"/>
              <w:right w:val="single" w:sz="4" w:space="0" w:color="000000"/>
            </w:tcBorders>
            <w:hideMark/>
          </w:tcPr>
          <w:p w14:paraId="11DD870A" w14:textId="77777777" w:rsidR="00301E6D" w:rsidRDefault="00301E6D">
            <w:pPr>
              <w:pStyle w:val="TableParagraph"/>
              <w:spacing w:before="112"/>
              <w:ind w:left="66"/>
              <w:rPr>
                <w:rFonts w:asciiTheme="minorHAnsi" w:hAnsiTheme="minorHAnsi" w:cstheme="minorHAnsi"/>
                <w:sz w:val="20"/>
                <w:szCs w:val="20"/>
              </w:rPr>
            </w:pPr>
            <w:r>
              <w:rPr>
                <w:rFonts w:asciiTheme="minorHAnsi" w:hAnsiTheme="minorHAnsi" w:cstheme="minorHAnsi"/>
                <w:sz w:val="20"/>
                <w:szCs w:val="20"/>
              </w:rPr>
              <w:t>1.0</w:t>
            </w:r>
          </w:p>
        </w:tc>
        <w:tc>
          <w:tcPr>
            <w:tcW w:w="1318" w:type="dxa"/>
            <w:gridSpan w:val="2"/>
            <w:tcBorders>
              <w:top w:val="single" w:sz="12" w:space="0" w:color="000000"/>
              <w:left w:val="single" w:sz="4" w:space="0" w:color="000000"/>
              <w:bottom w:val="single" w:sz="4" w:space="0" w:color="000000"/>
              <w:right w:val="single" w:sz="4" w:space="0" w:color="000000"/>
            </w:tcBorders>
            <w:hideMark/>
          </w:tcPr>
          <w:p w14:paraId="7A923497" w14:textId="77777777" w:rsidR="00301E6D" w:rsidRDefault="00301E6D">
            <w:pPr>
              <w:pStyle w:val="TableParagraph"/>
              <w:spacing w:before="112"/>
              <w:ind w:left="67"/>
              <w:rPr>
                <w:rFonts w:asciiTheme="minorHAnsi" w:hAnsiTheme="minorHAnsi" w:cstheme="minorHAnsi"/>
                <w:sz w:val="20"/>
                <w:szCs w:val="20"/>
              </w:rPr>
            </w:pPr>
            <w:r>
              <w:rPr>
                <w:rFonts w:asciiTheme="minorHAnsi" w:hAnsiTheme="minorHAnsi" w:cstheme="minorHAnsi"/>
                <w:sz w:val="20"/>
                <w:szCs w:val="20"/>
              </w:rPr>
              <w:t>Istraživanje</w:t>
            </w:r>
          </w:p>
        </w:tc>
        <w:tc>
          <w:tcPr>
            <w:tcW w:w="922" w:type="dxa"/>
            <w:gridSpan w:val="2"/>
            <w:tcBorders>
              <w:top w:val="single" w:sz="12" w:space="0" w:color="000000"/>
              <w:left w:val="single" w:sz="4" w:space="0" w:color="000000"/>
              <w:bottom w:val="single" w:sz="4" w:space="0" w:color="000000"/>
              <w:right w:val="single" w:sz="4" w:space="0" w:color="000000"/>
            </w:tcBorders>
          </w:tcPr>
          <w:p w14:paraId="55F87A44" w14:textId="77777777" w:rsidR="00301E6D" w:rsidRDefault="00301E6D">
            <w:pPr>
              <w:pStyle w:val="TableParagraph"/>
              <w:rPr>
                <w:rFonts w:asciiTheme="minorHAnsi" w:hAnsiTheme="minorHAnsi" w:cstheme="minorHAnsi"/>
                <w:sz w:val="20"/>
                <w:szCs w:val="20"/>
              </w:rPr>
            </w:pPr>
          </w:p>
        </w:tc>
        <w:tc>
          <w:tcPr>
            <w:tcW w:w="1519" w:type="dxa"/>
            <w:tcBorders>
              <w:top w:val="single" w:sz="12" w:space="0" w:color="000000"/>
              <w:left w:val="single" w:sz="4" w:space="0" w:color="000000"/>
              <w:bottom w:val="single" w:sz="4" w:space="0" w:color="000000"/>
              <w:right w:val="single" w:sz="4" w:space="0" w:color="000000"/>
            </w:tcBorders>
            <w:hideMark/>
          </w:tcPr>
          <w:p w14:paraId="387774D2" w14:textId="77777777" w:rsidR="00301E6D" w:rsidRDefault="00301E6D">
            <w:pPr>
              <w:pStyle w:val="TableParagraph"/>
              <w:spacing w:before="112"/>
              <w:ind w:left="69"/>
              <w:rPr>
                <w:rFonts w:asciiTheme="minorHAnsi" w:hAnsiTheme="minorHAnsi" w:cstheme="minorHAnsi"/>
                <w:sz w:val="20"/>
                <w:szCs w:val="20"/>
              </w:rPr>
            </w:pPr>
            <w:r>
              <w:rPr>
                <w:rFonts w:asciiTheme="minorHAnsi" w:hAnsiTheme="minorHAnsi" w:cstheme="minorHAnsi"/>
                <w:sz w:val="20"/>
                <w:szCs w:val="20"/>
              </w:rPr>
              <w:t>Praktični</w:t>
            </w:r>
            <w:r>
              <w:rPr>
                <w:rFonts w:asciiTheme="minorHAnsi" w:hAnsiTheme="minorHAnsi" w:cstheme="minorHAnsi"/>
                <w:spacing w:val="-5"/>
                <w:sz w:val="20"/>
                <w:szCs w:val="20"/>
              </w:rPr>
              <w:t xml:space="preserve"> </w:t>
            </w:r>
            <w:r>
              <w:rPr>
                <w:rFonts w:asciiTheme="minorHAnsi" w:hAnsiTheme="minorHAnsi" w:cstheme="minorHAnsi"/>
                <w:sz w:val="20"/>
                <w:szCs w:val="20"/>
              </w:rPr>
              <w:t>rad</w:t>
            </w:r>
          </w:p>
        </w:tc>
        <w:tc>
          <w:tcPr>
            <w:tcW w:w="1330" w:type="dxa"/>
            <w:gridSpan w:val="2"/>
            <w:tcBorders>
              <w:top w:val="single" w:sz="12" w:space="0" w:color="000000"/>
              <w:left w:val="single" w:sz="4" w:space="0" w:color="000000"/>
              <w:bottom w:val="single" w:sz="4" w:space="0" w:color="000000"/>
              <w:right w:val="single" w:sz="12" w:space="0" w:color="000000"/>
            </w:tcBorders>
            <w:hideMark/>
          </w:tcPr>
          <w:p w14:paraId="59C96844" w14:textId="77777777" w:rsidR="00301E6D" w:rsidRDefault="00301E6D">
            <w:pPr>
              <w:pStyle w:val="TableParagraph"/>
              <w:spacing w:before="112"/>
              <w:ind w:left="72"/>
              <w:rPr>
                <w:rFonts w:asciiTheme="minorHAnsi" w:hAnsiTheme="minorHAnsi" w:cstheme="minorHAnsi"/>
                <w:sz w:val="20"/>
                <w:szCs w:val="20"/>
              </w:rPr>
            </w:pPr>
            <w:r>
              <w:rPr>
                <w:rFonts w:asciiTheme="minorHAnsi" w:hAnsiTheme="minorHAnsi" w:cstheme="minorHAnsi"/>
                <w:sz w:val="20"/>
                <w:szCs w:val="20"/>
              </w:rPr>
              <w:t>1.0</w:t>
            </w:r>
          </w:p>
        </w:tc>
      </w:tr>
      <w:tr w:rsidR="00301E6D" w14:paraId="572ABDDA" w14:textId="77777777" w:rsidTr="00301E6D">
        <w:trPr>
          <w:trHeight w:val="460"/>
        </w:trPr>
        <w:tc>
          <w:tcPr>
            <w:tcW w:w="1944" w:type="dxa"/>
            <w:vMerge/>
            <w:tcBorders>
              <w:top w:val="single" w:sz="12" w:space="0" w:color="000000"/>
              <w:left w:val="single" w:sz="12" w:space="0" w:color="000000"/>
              <w:bottom w:val="single" w:sz="4" w:space="0" w:color="000000"/>
              <w:right w:val="single" w:sz="4" w:space="0" w:color="000000"/>
            </w:tcBorders>
            <w:vAlign w:val="center"/>
            <w:hideMark/>
          </w:tcPr>
          <w:p w14:paraId="27F52403" w14:textId="77777777" w:rsidR="00301E6D" w:rsidRDefault="00301E6D">
            <w:pPr>
              <w:rPr>
                <w:rFonts w:eastAsia="Microsoft Sans Serif" w:cstheme="minorHAnsi"/>
                <w:i/>
                <w:sz w:val="20"/>
                <w:szCs w:val="20"/>
                <w:lang w:val="en-US"/>
              </w:rPr>
            </w:pPr>
          </w:p>
        </w:tc>
        <w:tc>
          <w:tcPr>
            <w:tcW w:w="1647" w:type="dxa"/>
            <w:tcBorders>
              <w:top w:val="single" w:sz="4" w:space="0" w:color="000000"/>
              <w:left w:val="single" w:sz="4" w:space="0" w:color="000000"/>
              <w:bottom w:val="single" w:sz="4" w:space="0" w:color="000000"/>
              <w:right w:val="single" w:sz="4" w:space="0" w:color="000000"/>
            </w:tcBorders>
            <w:hideMark/>
          </w:tcPr>
          <w:p w14:paraId="02735CBD" w14:textId="77777777" w:rsidR="00301E6D" w:rsidRDefault="00301E6D">
            <w:pPr>
              <w:pStyle w:val="TableParagraph"/>
              <w:spacing w:line="224" w:lineRule="exact"/>
              <w:ind w:left="35"/>
              <w:rPr>
                <w:rFonts w:asciiTheme="minorHAnsi" w:hAnsiTheme="minorHAnsi" w:cstheme="minorHAnsi"/>
                <w:sz w:val="20"/>
                <w:szCs w:val="20"/>
              </w:rPr>
            </w:pPr>
            <w:r>
              <w:rPr>
                <w:rFonts w:asciiTheme="minorHAnsi" w:hAnsiTheme="minorHAnsi" w:cstheme="minorHAnsi"/>
                <w:sz w:val="20"/>
                <w:szCs w:val="20"/>
              </w:rPr>
              <w:t>Eksperimentalni</w:t>
            </w:r>
          </w:p>
          <w:p w14:paraId="1EB96361" w14:textId="77777777" w:rsidR="00301E6D" w:rsidRDefault="00301E6D">
            <w:pPr>
              <w:pStyle w:val="TableParagraph"/>
              <w:spacing w:before="4" w:line="212" w:lineRule="exact"/>
              <w:ind w:left="35"/>
              <w:rPr>
                <w:rFonts w:asciiTheme="minorHAnsi" w:hAnsiTheme="minorHAnsi" w:cstheme="minorHAnsi"/>
                <w:sz w:val="20"/>
                <w:szCs w:val="20"/>
              </w:rPr>
            </w:pPr>
            <w:r>
              <w:rPr>
                <w:rFonts w:asciiTheme="minorHAnsi" w:hAnsiTheme="minorHAnsi" w:cstheme="minorHAnsi"/>
                <w:sz w:val="20"/>
                <w:szCs w:val="20"/>
              </w:rPr>
              <w:t>rad</w:t>
            </w:r>
          </w:p>
        </w:tc>
        <w:tc>
          <w:tcPr>
            <w:tcW w:w="782" w:type="dxa"/>
            <w:tcBorders>
              <w:top w:val="single" w:sz="4" w:space="0" w:color="000000"/>
              <w:left w:val="single" w:sz="4" w:space="0" w:color="000000"/>
              <w:bottom w:val="single" w:sz="4" w:space="0" w:color="000000"/>
              <w:right w:val="single" w:sz="4" w:space="0" w:color="000000"/>
            </w:tcBorders>
          </w:tcPr>
          <w:p w14:paraId="492633DE" w14:textId="77777777" w:rsidR="00301E6D" w:rsidRDefault="00301E6D">
            <w:pPr>
              <w:pStyle w:val="TableParagraph"/>
              <w:rPr>
                <w:rFonts w:asciiTheme="minorHAnsi" w:hAnsiTheme="minorHAnsi" w:cstheme="minorHAnsi"/>
                <w:sz w:val="20"/>
                <w:szCs w:val="20"/>
              </w:rPr>
            </w:pPr>
          </w:p>
        </w:tc>
        <w:tc>
          <w:tcPr>
            <w:tcW w:w="1318" w:type="dxa"/>
            <w:gridSpan w:val="2"/>
            <w:tcBorders>
              <w:top w:val="single" w:sz="4" w:space="0" w:color="000000"/>
              <w:left w:val="single" w:sz="4" w:space="0" w:color="000000"/>
              <w:bottom w:val="single" w:sz="4" w:space="0" w:color="000000"/>
              <w:right w:val="single" w:sz="4" w:space="0" w:color="000000"/>
            </w:tcBorders>
            <w:hideMark/>
          </w:tcPr>
          <w:p w14:paraId="59A09BE5" w14:textId="77777777" w:rsidR="00301E6D" w:rsidRDefault="00301E6D">
            <w:pPr>
              <w:pStyle w:val="TableParagraph"/>
              <w:spacing w:before="113"/>
              <w:ind w:left="67"/>
              <w:rPr>
                <w:rFonts w:asciiTheme="minorHAnsi" w:hAnsiTheme="minorHAnsi" w:cstheme="minorHAnsi"/>
                <w:sz w:val="20"/>
                <w:szCs w:val="20"/>
              </w:rPr>
            </w:pPr>
            <w:r>
              <w:rPr>
                <w:rFonts w:asciiTheme="minorHAnsi" w:hAnsiTheme="minorHAnsi" w:cstheme="minorHAnsi"/>
                <w:sz w:val="20"/>
                <w:szCs w:val="20"/>
              </w:rPr>
              <w:t>Referat</w:t>
            </w:r>
          </w:p>
        </w:tc>
        <w:tc>
          <w:tcPr>
            <w:tcW w:w="922" w:type="dxa"/>
            <w:gridSpan w:val="2"/>
            <w:tcBorders>
              <w:top w:val="single" w:sz="4" w:space="0" w:color="000000"/>
              <w:left w:val="single" w:sz="4" w:space="0" w:color="000000"/>
              <w:bottom w:val="single" w:sz="4" w:space="0" w:color="000000"/>
              <w:right w:val="single" w:sz="4" w:space="0" w:color="000000"/>
            </w:tcBorders>
          </w:tcPr>
          <w:p w14:paraId="01898EA4" w14:textId="77777777" w:rsidR="00301E6D" w:rsidRDefault="00301E6D">
            <w:pPr>
              <w:pStyle w:val="TableParagraph"/>
              <w:rPr>
                <w:rFonts w:asciiTheme="minorHAnsi" w:hAnsiTheme="minorHAnsi" w:cstheme="minorHAnsi"/>
                <w:sz w:val="20"/>
                <w:szCs w:val="20"/>
              </w:rPr>
            </w:pPr>
          </w:p>
        </w:tc>
        <w:tc>
          <w:tcPr>
            <w:tcW w:w="1519" w:type="dxa"/>
            <w:tcBorders>
              <w:top w:val="single" w:sz="4" w:space="0" w:color="000000"/>
              <w:left w:val="single" w:sz="4" w:space="0" w:color="000000"/>
              <w:bottom w:val="single" w:sz="4" w:space="0" w:color="000000"/>
              <w:right w:val="single" w:sz="4" w:space="0" w:color="000000"/>
            </w:tcBorders>
            <w:hideMark/>
          </w:tcPr>
          <w:p w14:paraId="1531D304" w14:textId="77777777" w:rsidR="00301E6D" w:rsidRDefault="00301E6D">
            <w:pPr>
              <w:pStyle w:val="TableParagraph"/>
              <w:spacing w:line="224" w:lineRule="exact"/>
              <w:ind w:left="678"/>
              <w:rPr>
                <w:rFonts w:asciiTheme="minorHAnsi" w:hAnsiTheme="minorHAnsi" w:cstheme="minorHAnsi"/>
                <w:sz w:val="20"/>
                <w:szCs w:val="20"/>
              </w:rPr>
            </w:pPr>
            <w:r>
              <w:rPr>
                <w:rFonts w:asciiTheme="minorHAnsi" w:hAnsiTheme="minorHAnsi" w:cstheme="minorHAnsi"/>
                <w:sz w:val="20"/>
                <w:szCs w:val="20"/>
              </w:rPr>
              <w:t>(Ostalo</w:t>
            </w:r>
          </w:p>
          <w:p w14:paraId="33790517" w14:textId="77777777" w:rsidR="00301E6D" w:rsidRDefault="00301E6D">
            <w:pPr>
              <w:pStyle w:val="TableParagraph"/>
              <w:spacing w:before="4" w:line="212" w:lineRule="exact"/>
              <w:ind w:left="69"/>
              <w:rPr>
                <w:rFonts w:asciiTheme="minorHAnsi" w:hAnsiTheme="minorHAnsi" w:cstheme="minorHAnsi"/>
                <w:sz w:val="20"/>
                <w:szCs w:val="20"/>
              </w:rPr>
            </w:pPr>
            <w:r>
              <w:rPr>
                <w:rFonts w:asciiTheme="minorHAnsi" w:hAnsiTheme="minorHAnsi" w:cstheme="minorHAnsi"/>
                <w:sz w:val="20"/>
                <w:szCs w:val="20"/>
              </w:rPr>
              <w:t>upisati)</w:t>
            </w:r>
          </w:p>
        </w:tc>
        <w:tc>
          <w:tcPr>
            <w:tcW w:w="1330" w:type="dxa"/>
            <w:gridSpan w:val="2"/>
            <w:tcBorders>
              <w:top w:val="single" w:sz="4" w:space="0" w:color="000000"/>
              <w:left w:val="single" w:sz="4" w:space="0" w:color="000000"/>
              <w:bottom w:val="single" w:sz="4" w:space="0" w:color="000000"/>
              <w:right w:val="single" w:sz="12" w:space="0" w:color="000000"/>
            </w:tcBorders>
          </w:tcPr>
          <w:p w14:paraId="44C51105" w14:textId="77777777" w:rsidR="00301E6D" w:rsidRDefault="00301E6D">
            <w:pPr>
              <w:pStyle w:val="TableParagraph"/>
              <w:rPr>
                <w:rFonts w:asciiTheme="minorHAnsi" w:hAnsiTheme="minorHAnsi" w:cstheme="minorHAnsi"/>
                <w:sz w:val="20"/>
                <w:szCs w:val="20"/>
              </w:rPr>
            </w:pPr>
          </w:p>
        </w:tc>
      </w:tr>
      <w:tr w:rsidR="00301E6D" w14:paraId="7383DD27" w14:textId="77777777" w:rsidTr="00301E6D">
        <w:trPr>
          <w:trHeight w:val="460"/>
        </w:trPr>
        <w:tc>
          <w:tcPr>
            <w:tcW w:w="1944" w:type="dxa"/>
            <w:vMerge/>
            <w:tcBorders>
              <w:top w:val="single" w:sz="12" w:space="0" w:color="000000"/>
              <w:left w:val="single" w:sz="12" w:space="0" w:color="000000"/>
              <w:bottom w:val="single" w:sz="4" w:space="0" w:color="000000"/>
              <w:right w:val="single" w:sz="4" w:space="0" w:color="000000"/>
            </w:tcBorders>
            <w:vAlign w:val="center"/>
            <w:hideMark/>
          </w:tcPr>
          <w:p w14:paraId="1DC22BDD" w14:textId="77777777" w:rsidR="00301E6D" w:rsidRDefault="00301E6D">
            <w:pPr>
              <w:rPr>
                <w:rFonts w:eastAsia="Microsoft Sans Serif" w:cstheme="minorHAnsi"/>
                <w:i/>
                <w:sz w:val="20"/>
                <w:szCs w:val="20"/>
                <w:lang w:val="en-US"/>
              </w:rPr>
            </w:pPr>
          </w:p>
        </w:tc>
        <w:tc>
          <w:tcPr>
            <w:tcW w:w="1647" w:type="dxa"/>
            <w:tcBorders>
              <w:top w:val="single" w:sz="4" w:space="0" w:color="000000"/>
              <w:left w:val="single" w:sz="4" w:space="0" w:color="000000"/>
              <w:bottom w:val="single" w:sz="4" w:space="0" w:color="000000"/>
              <w:right w:val="single" w:sz="4" w:space="0" w:color="000000"/>
            </w:tcBorders>
            <w:hideMark/>
          </w:tcPr>
          <w:p w14:paraId="3D1984B1" w14:textId="77777777" w:rsidR="00301E6D" w:rsidRDefault="00301E6D">
            <w:pPr>
              <w:pStyle w:val="TableParagraph"/>
              <w:spacing w:before="113"/>
              <w:ind w:left="35"/>
              <w:rPr>
                <w:rFonts w:asciiTheme="minorHAnsi" w:hAnsiTheme="minorHAnsi" w:cstheme="minorHAnsi"/>
                <w:sz w:val="20"/>
                <w:szCs w:val="20"/>
              </w:rPr>
            </w:pPr>
            <w:r>
              <w:rPr>
                <w:rFonts w:asciiTheme="minorHAnsi" w:hAnsiTheme="minorHAnsi" w:cstheme="minorHAnsi"/>
                <w:sz w:val="20"/>
                <w:szCs w:val="20"/>
              </w:rPr>
              <w:t>Esej</w:t>
            </w:r>
          </w:p>
        </w:tc>
        <w:tc>
          <w:tcPr>
            <w:tcW w:w="782" w:type="dxa"/>
            <w:tcBorders>
              <w:top w:val="single" w:sz="4" w:space="0" w:color="000000"/>
              <w:left w:val="single" w:sz="4" w:space="0" w:color="000000"/>
              <w:bottom w:val="single" w:sz="4" w:space="0" w:color="000000"/>
              <w:right w:val="single" w:sz="4" w:space="0" w:color="000000"/>
            </w:tcBorders>
          </w:tcPr>
          <w:p w14:paraId="1704581D" w14:textId="77777777" w:rsidR="00301E6D" w:rsidRDefault="00301E6D">
            <w:pPr>
              <w:pStyle w:val="TableParagraph"/>
              <w:rPr>
                <w:rFonts w:asciiTheme="minorHAnsi" w:hAnsiTheme="minorHAnsi" w:cstheme="minorHAnsi"/>
                <w:sz w:val="20"/>
                <w:szCs w:val="20"/>
              </w:rPr>
            </w:pPr>
          </w:p>
        </w:tc>
        <w:tc>
          <w:tcPr>
            <w:tcW w:w="1318" w:type="dxa"/>
            <w:gridSpan w:val="2"/>
            <w:tcBorders>
              <w:top w:val="single" w:sz="4" w:space="0" w:color="000000"/>
              <w:left w:val="single" w:sz="4" w:space="0" w:color="000000"/>
              <w:bottom w:val="single" w:sz="4" w:space="0" w:color="000000"/>
              <w:right w:val="single" w:sz="4" w:space="0" w:color="000000"/>
            </w:tcBorders>
            <w:hideMark/>
          </w:tcPr>
          <w:p w14:paraId="1CB513E6" w14:textId="77777777" w:rsidR="00301E6D" w:rsidRDefault="00301E6D">
            <w:pPr>
              <w:pStyle w:val="TableParagraph"/>
              <w:spacing w:line="224" w:lineRule="exact"/>
              <w:ind w:left="67"/>
              <w:rPr>
                <w:rFonts w:asciiTheme="minorHAnsi" w:hAnsiTheme="minorHAnsi" w:cstheme="minorHAnsi"/>
                <w:sz w:val="20"/>
                <w:szCs w:val="20"/>
              </w:rPr>
            </w:pPr>
            <w:r>
              <w:rPr>
                <w:rFonts w:asciiTheme="minorHAnsi" w:hAnsiTheme="minorHAnsi" w:cstheme="minorHAnsi"/>
                <w:sz w:val="20"/>
                <w:szCs w:val="20"/>
              </w:rPr>
              <w:t>Seminarski</w:t>
            </w:r>
          </w:p>
          <w:p w14:paraId="69C91D58" w14:textId="77777777" w:rsidR="00301E6D" w:rsidRDefault="00301E6D">
            <w:pPr>
              <w:pStyle w:val="TableParagraph"/>
              <w:spacing w:before="4" w:line="212" w:lineRule="exact"/>
              <w:ind w:left="67"/>
              <w:rPr>
                <w:rFonts w:asciiTheme="minorHAnsi" w:hAnsiTheme="minorHAnsi" w:cstheme="minorHAnsi"/>
                <w:sz w:val="20"/>
                <w:szCs w:val="20"/>
              </w:rPr>
            </w:pPr>
            <w:r>
              <w:rPr>
                <w:rFonts w:asciiTheme="minorHAnsi" w:hAnsiTheme="minorHAnsi" w:cstheme="minorHAnsi"/>
                <w:sz w:val="20"/>
                <w:szCs w:val="20"/>
              </w:rPr>
              <w:t>rad</w:t>
            </w:r>
          </w:p>
        </w:tc>
        <w:tc>
          <w:tcPr>
            <w:tcW w:w="922" w:type="dxa"/>
            <w:gridSpan w:val="2"/>
            <w:tcBorders>
              <w:top w:val="single" w:sz="4" w:space="0" w:color="000000"/>
              <w:left w:val="single" w:sz="4" w:space="0" w:color="000000"/>
              <w:bottom w:val="single" w:sz="4" w:space="0" w:color="000000"/>
              <w:right w:val="single" w:sz="4" w:space="0" w:color="000000"/>
            </w:tcBorders>
            <w:hideMark/>
          </w:tcPr>
          <w:p w14:paraId="63779B0C" w14:textId="77777777" w:rsidR="00301E6D" w:rsidRDefault="00301E6D">
            <w:pPr>
              <w:pStyle w:val="TableParagraph"/>
              <w:spacing w:before="113"/>
              <w:ind w:left="24"/>
              <w:rPr>
                <w:rFonts w:asciiTheme="minorHAnsi" w:hAnsiTheme="minorHAnsi" w:cstheme="minorHAnsi"/>
                <w:sz w:val="20"/>
                <w:szCs w:val="20"/>
              </w:rPr>
            </w:pPr>
            <w:r>
              <w:rPr>
                <w:rFonts w:asciiTheme="minorHAnsi" w:hAnsiTheme="minorHAnsi" w:cstheme="minorHAnsi"/>
                <w:sz w:val="20"/>
                <w:szCs w:val="20"/>
              </w:rPr>
              <w:t>0.5</w:t>
            </w:r>
          </w:p>
        </w:tc>
        <w:tc>
          <w:tcPr>
            <w:tcW w:w="1519" w:type="dxa"/>
            <w:tcBorders>
              <w:top w:val="single" w:sz="4" w:space="0" w:color="000000"/>
              <w:left w:val="single" w:sz="4" w:space="0" w:color="000000"/>
              <w:bottom w:val="single" w:sz="4" w:space="0" w:color="000000"/>
              <w:right w:val="single" w:sz="4" w:space="0" w:color="000000"/>
            </w:tcBorders>
            <w:hideMark/>
          </w:tcPr>
          <w:p w14:paraId="7E8412A4" w14:textId="77777777" w:rsidR="00301E6D" w:rsidRDefault="00301E6D">
            <w:pPr>
              <w:pStyle w:val="TableParagraph"/>
              <w:spacing w:line="224" w:lineRule="exact"/>
              <w:ind w:left="678"/>
              <w:rPr>
                <w:rFonts w:asciiTheme="minorHAnsi" w:hAnsiTheme="minorHAnsi" w:cstheme="minorHAnsi"/>
                <w:sz w:val="20"/>
                <w:szCs w:val="20"/>
              </w:rPr>
            </w:pPr>
            <w:r>
              <w:rPr>
                <w:rFonts w:asciiTheme="minorHAnsi" w:hAnsiTheme="minorHAnsi" w:cstheme="minorHAnsi"/>
                <w:sz w:val="20"/>
                <w:szCs w:val="20"/>
              </w:rPr>
              <w:t>(Ostalo</w:t>
            </w:r>
          </w:p>
          <w:p w14:paraId="2BCC2460" w14:textId="77777777" w:rsidR="00301E6D" w:rsidRDefault="00301E6D">
            <w:pPr>
              <w:pStyle w:val="TableParagraph"/>
              <w:spacing w:before="4" w:line="212" w:lineRule="exact"/>
              <w:ind w:left="69"/>
              <w:rPr>
                <w:rFonts w:asciiTheme="minorHAnsi" w:hAnsiTheme="minorHAnsi" w:cstheme="minorHAnsi"/>
                <w:sz w:val="20"/>
                <w:szCs w:val="20"/>
              </w:rPr>
            </w:pPr>
            <w:r>
              <w:rPr>
                <w:rFonts w:asciiTheme="minorHAnsi" w:hAnsiTheme="minorHAnsi" w:cstheme="minorHAnsi"/>
                <w:sz w:val="20"/>
                <w:szCs w:val="20"/>
              </w:rPr>
              <w:t>upisati)</w:t>
            </w:r>
          </w:p>
        </w:tc>
        <w:tc>
          <w:tcPr>
            <w:tcW w:w="1330" w:type="dxa"/>
            <w:gridSpan w:val="2"/>
            <w:tcBorders>
              <w:top w:val="single" w:sz="4" w:space="0" w:color="000000"/>
              <w:left w:val="single" w:sz="4" w:space="0" w:color="000000"/>
              <w:bottom w:val="single" w:sz="4" w:space="0" w:color="000000"/>
              <w:right w:val="single" w:sz="12" w:space="0" w:color="000000"/>
            </w:tcBorders>
          </w:tcPr>
          <w:p w14:paraId="519C4806" w14:textId="77777777" w:rsidR="00301E6D" w:rsidRDefault="00301E6D">
            <w:pPr>
              <w:pStyle w:val="TableParagraph"/>
              <w:rPr>
                <w:rFonts w:asciiTheme="minorHAnsi" w:hAnsiTheme="minorHAnsi" w:cstheme="minorHAnsi"/>
                <w:sz w:val="20"/>
                <w:szCs w:val="20"/>
              </w:rPr>
            </w:pPr>
          </w:p>
        </w:tc>
      </w:tr>
    </w:tbl>
    <w:p w14:paraId="24C80C3E" w14:textId="77777777" w:rsidR="00301E6D" w:rsidRDefault="00301E6D" w:rsidP="00301E6D">
      <w:pPr>
        <w:rPr>
          <w:rFonts w:cstheme="minorHAnsi"/>
          <w:sz w:val="20"/>
          <w:szCs w:val="20"/>
        </w:rPr>
        <w:sectPr w:rsidR="00301E6D">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1678"/>
        <w:gridCol w:w="782"/>
        <w:gridCol w:w="1274"/>
        <w:gridCol w:w="966"/>
        <w:gridCol w:w="88"/>
        <w:gridCol w:w="1243"/>
        <w:gridCol w:w="186"/>
        <w:gridCol w:w="1331"/>
      </w:tblGrid>
      <w:tr w:rsidR="00301E6D" w14:paraId="2D39AFCC" w14:textId="77777777" w:rsidTr="00301E6D">
        <w:trPr>
          <w:trHeight w:val="520"/>
        </w:trPr>
        <w:tc>
          <w:tcPr>
            <w:tcW w:w="1913" w:type="dxa"/>
            <w:vMerge w:val="restart"/>
            <w:tcBorders>
              <w:top w:val="single" w:sz="4" w:space="0" w:color="000000"/>
              <w:left w:val="single" w:sz="12" w:space="0" w:color="000000"/>
              <w:bottom w:val="single" w:sz="12" w:space="0" w:color="000000"/>
              <w:right w:val="single" w:sz="4" w:space="0" w:color="000000"/>
            </w:tcBorders>
            <w:shd w:val="clear" w:color="auto" w:fill="CCFFFF"/>
            <w:hideMark/>
          </w:tcPr>
          <w:p w14:paraId="298A6FBB" w14:textId="77777777" w:rsidR="00301E6D" w:rsidRDefault="00301E6D">
            <w:pPr>
              <w:pStyle w:val="TableParagraph"/>
              <w:ind w:left="56" w:right="58"/>
              <w:rPr>
                <w:rFonts w:asciiTheme="minorHAnsi" w:eastAsia="Microsoft Sans Serif" w:hAnsiTheme="minorHAnsi" w:cstheme="minorHAnsi"/>
                <w:i/>
                <w:sz w:val="20"/>
                <w:szCs w:val="20"/>
              </w:rPr>
            </w:pPr>
            <w:r>
              <w:rPr>
                <w:rFonts w:asciiTheme="minorHAnsi" w:hAnsiTheme="minorHAnsi" w:cstheme="minorHAnsi"/>
                <w:i/>
                <w:sz w:val="20"/>
                <w:szCs w:val="20"/>
              </w:rPr>
              <w:lastRenderedPageBreak/>
              <w:t>bodova odgovara</w:t>
            </w:r>
            <w:r>
              <w:rPr>
                <w:rFonts w:asciiTheme="minorHAnsi" w:hAnsiTheme="minorHAnsi" w:cstheme="minorHAnsi"/>
                <w:i/>
                <w:spacing w:val="1"/>
                <w:sz w:val="20"/>
                <w:szCs w:val="20"/>
              </w:rPr>
              <w:t xml:space="preserve"> </w:t>
            </w:r>
            <w:r>
              <w:rPr>
                <w:rFonts w:asciiTheme="minorHAnsi" w:hAnsiTheme="minorHAnsi" w:cstheme="minorHAnsi"/>
                <w:i/>
                <w:spacing w:val="-1"/>
                <w:sz w:val="20"/>
                <w:szCs w:val="20"/>
              </w:rPr>
              <w:t xml:space="preserve">bodovnoj </w:t>
            </w:r>
            <w:r>
              <w:rPr>
                <w:rFonts w:asciiTheme="minorHAnsi" w:hAnsiTheme="minorHAnsi" w:cstheme="minorHAnsi"/>
                <w:i/>
                <w:sz w:val="20"/>
                <w:szCs w:val="20"/>
              </w:rPr>
              <w:t>vrijednosti</w:t>
            </w:r>
            <w:r>
              <w:rPr>
                <w:rFonts w:asciiTheme="minorHAnsi" w:hAnsiTheme="minorHAnsi" w:cstheme="minorHAnsi"/>
                <w:i/>
                <w:spacing w:val="-53"/>
                <w:sz w:val="20"/>
                <w:szCs w:val="20"/>
              </w:rPr>
              <w:t xml:space="preserve"> </w:t>
            </w:r>
            <w:r>
              <w:rPr>
                <w:rFonts w:asciiTheme="minorHAnsi" w:hAnsiTheme="minorHAnsi" w:cstheme="minorHAnsi"/>
                <w:i/>
                <w:sz w:val="20"/>
                <w:szCs w:val="20"/>
              </w:rPr>
              <w:t>predmeta):</w:t>
            </w:r>
          </w:p>
        </w:tc>
        <w:tc>
          <w:tcPr>
            <w:tcW w:w="1678" w:type="dxa"/>
            <w:tcBorders>
              <w:top w:val="single" w:sz="4" w:space="0" w:color="000000"/>
              <w:left w:val="single" w:sz="4" w:space="0" w:color="000000"/>
              <w:bottom w:val="single" w:sz="4" w:space="0" w:color="000000"/>
              <w:right w:val="single" w:sz="4" w:space="0" w:color="000000"/>
            </w:tcBorders>
            <w:hideMark/>
          </w:tcPr>
          <w:p w14:paraId="3EED1E2B" w14:textId="77777777" w:rsidR="00301E6D" w:rsidRDefault="00301E6D">
            <w:pPr>
              <w:pStyle w:val="TableParagraph"/>
              <w:spacing w:before="149"/>
              <w:ind w:left="66"/>
              <w:rPr>
                <w:rFonts w:asciiTheme="minorHAnsi" w:hAnsiTheme="minorHAnsi" w:cstheme="minorHAnsi"/>
                <w:sz w:val="20"/>
                <w:szCs w:val="20"/>
              </w:rPr>
            </w:pPr>
            <w:r>
              <w:rPr>
                <w:rFonts w:asciiTheme="minorHAnsi" w:hAnsiTheme="minorHAnsi" w:cstheme="minorHAnsi"/>
                <w:sz w:val="20"/>
                <w:szCs w:val="20"/>
              </w:rPr>
              <w:t>Kolokviji</w:t>
            </w:r>
          </w:p>
        </w:tc>
        <w:tc>
          <w:tcPr>
            <w:tcW w:w="782" w:type="dxa"/>
            <w:tcBorders>
              <w:top w:val="single" w:sz="4" w:space="0" w:color="000000"/>
              <w:left w:val="single" w:sz="4" w:space="0" w:color="000000"/>
              <w:bottom w:val="single" w:sz="4" w:space="0" w:color="000000"/>
              <w:right w:val="single" w:sz="4" w:space="0" w:color="000000"/>
            </w:tcBorders>
            <w:hideMark/>
          </w:tcPr>
          <w:p w14:paraId="29AB2B2B" w14:textId="77777777" w:rsidR="00301E6D" w:rsidRDefault="00301E6D">
            <w:pPr>
              <w:pStyle w:val="TableParagraph"/>
              <w:spacing w:before="149"/>
              <w:ind w:left="66"/>
              <w:rPr>
                <w:rFonts w:asciiTheme="minorHAnsi" w:hAnsiTheme="minorHAnsi" w:cstheme="minorHAnsi"/>
                <w:sz w:val="20"/>
                <w:szCs w:val="20"/>
              </w:rPr>
            </w:pPr>
            <w:r>
              <w:rPr>
                <w:rFonts w:asciiTheme="minorHAnsi" w:hAnsiTheme="minorHAnsi" w:cstheme="minorHAnsi"/>
                <w:sz w:val="20"/>
                <w:szCs w:val="20"/>
              </w:rPr>
              <w:t>1.5</w:t>
            </w:r>
          </w:p>
        </w:tc>
        <w:tc>
          <w:tcPr>
            <w:tcW w:w="1274" w:type="dxa"/>
            <w:tcBorders>
              <w:top w:val="single" w:sz="4" w:space="0" w:color="000000"/>
              <w:left w:val="single" w:sz="4" w:space="0" w:color="000000"/>
              <w:bottom w:val="single" w:sz="4" w:space="0" w:color="000000"/>
              <w:right w:val="single" w:sz="4" w:space="0" w:color="000000"/>
            </w:tcBorders>
            <w:hideMark/>
          </w:tcPr>
          <w:p w14:paraId="26A3D867" w14:textId="77777777" w:rsidR="00301E6D" w:rsidRDefault="00301E6D">
            <w:pPr>
              <w:pStyle w:val="TableParagraph"/>
              <w:spacing w:before="149"/>
              <w:ind w:left="67"/>
              <w:rPr>
                <w:rFonts w:asciiTheme="minorHAnsi" w:hAnsiTheme="minorHAnsi" w:cstheme="minorHAnsi"/>
                <w:sz w:val="20"/>
                <w:szCs w:val="20"/>
              </w:rPr>
            </w:pPr>
            <w:r>
              <w:rPr>
                <w:rFonts w:asciiTheme="minorHAnsi" w:hAnsiTheme="minorHAnsi" w:cstheme="minorHAnsi"/>
                <w:sz w:val="20"/>
                <w:szCs w:val="20"/>
              </w:rPr>
              <w:t>Usmeni</w:t>
            </w:r>
            <w:r>
              <w:rPr>
                <w:rFonts w:asciiTheme="minorHAnsi" w:hAnsiTheme="minorHAnsi" w:cstheme="minorHAnsi"/>
                <w:spacing w:val="-3"/>
                <w:sz w:val="20"/>
                <w:szCs w:val="20"/>
              </w:rPr>
              <w:t xml:space="preserve"> </w:t>
            </w:r>
            <w:r>
              <w:rPr>
                <w:rFonts w:asciiTheme="minorHAnsi" w:hAnsiTheme="minorHAnsi" w:cstheme="minorHAnsi"/>
                <w:sz w:val="20"/>
                <w:szCs w:val="20"/>
              </w:rPr>
              <w:t>ispit</w:t>
            </w:r>
          </w:p>
        </w:tc>
        <w:tc>
          <w:tcPr>
            <w:tcW w:w="966" w:type="dxa"/>
            <w:tcBorders>
              <w:top w:val="single" w:sz="4" w:space="0" w:color="000000"/>
              <w:left w:val="single" w:sz="4" w:space="0" w:color="000000"/>
              <w:bottom w:val="single" w:sz="4" w:space="0" w:color="000000"/>
              <w:right w:val="single" w:sz="4" w:space="0" w:color="000000"/>
            </w:tcBorders>
            <w:hideMark/>
          </w:tcPr>
          <w:p w14:paraId="76B1C1B4" w14:textId="77777777" w:rsidR="00301E6D" w:rsidRDefault="00301E6D">
            <w:pPr>
              <w:pStyle w:val="TableParagraph"/>
              <w:spacing w:before="135"/>
              <w:ind w:left="68"/>
              <w:rPr>
                <w:rFonts w:asciiTheme="minorHAnsi" w:hAnsiTheme="minorHAnsi" w:cstheme="minorHAnsi"/>
                <w:sz w:val="20"/>
                <w:szCs w:val="20"/>
              </w:rPr>
            </w:pPr>
            <w:r>
              <w:rPr>
                <w:rFonts w:asciiTheme="minorHAnsi" w:hAnsiTheme="minorHAnsi" w:cstheme="minorHAnsi"/>
                <w:sz w:val="20"/>
                <w:szCs w:val="20"/>
              </w:rPr>
              <w:t>1.5</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1C6111E0" w14:textId="77777777" w:rsidR="00301E6D" w:rsidRDefault="00301E6D">
            <w:pPr>
              <w:pStyle w:val="TableParagraph"/>
              <w:spacing w:before="2"/>
              <w:ind w:left="678"/>
              <w:rPr>
                <w:rFonts w:asciiTheme="minorHAnsi" w:hAnsiTheme="minorHAnsi" w:cstheme="minorHAnsi"/>
                <w:sz w:val="20"/>
                <w:szCs w:val="20"/>
              </w:rPr>
            </w:pPr>
            <w:r>
              <w:rPr>
                <w:rFonts w:asciiTheme="minorHAnsi" w:hAnsiTheme="minorHAnsi" w:cstheme="minorHAnsi"/>
                <w:sz w:val="20"/>
                <w:szCs w:val="20"/>
              </w:rPr>
              <w:t>(Ostalo</w:t>
            </w:r>
          </w:p>
          <w:p w14:paraId="52F77F0A" w14:textId="77777777" w:rsidR="00301E6D" w:rsidRDefault="00301E6D">
            <w:pPr>
              <w:pStyle w:val="TableParagraph"/>
              <w:spacing w:before="38"/>
              <w:ind w:left="69"/>
              <w:rPr>
                <w:rFonts w:asciiTheme="minorHAnsi" w:hAnsiTheme="minorHAnsi" w:cstheme="minorHAnsi"/>
                <w:sz w:val="20"/>
                <w:szCs w:val="20"/>
              </w:rPr>
            </w:pPr>
            <w:r>
              <w:rPr>
                <w:rFonts w:asciiTheme="minorHAnsi" w:hAnsiTheme="minorHAnsi" w:cstheme="minorHAnsi"/>
                <w:sz w:val="20"/>
                <w:szCs w:val="20"/>
              </w:rPr>
              <w:t>upisati)</w:t>
            </w:r>
          </w:p>
        </w:tc>
        <w:tc>
          <w:tcPr>
            <w:tcW w:w="1331" w:type="dxa"/>
            <w:tcBorders>
              <w:top w:val="single" w:sz="4" w:space="0" w:color="000000"/>
              <w:left w:val="single" w:sz="4" w:space="0" w:color="000000"/>
              <w:bottom w:val="single" w:sz="4" w:space="0" w:color="000000"/>
              <w:right w:val="single" w:sz="12" w:space="0" w:color="000000"/>
            </w:tcBorders>
          </w:tcPr>
          <w:p w14:paraId="7BD1731A" w14:textId="77777777" w:rsidR="00301E6D" w:rsidRDefault="00301E6D">
            <w:pPr>
              <w:pStyle w:val="TableParagraph"/>
              <w:rPr>
                <w:rFonts w:asciiTheme="minorHAnsi" w:hAnsiTheme="minorHAnsi" w:cstheme="minorHAnsi"/>
                <w:sz w:val="20"/>
                <w:szCs w:val="20"/>
              </w:rPr>
            </w:pPr>
          </w:p>
        </w:tc>
      </w:tr>
      <w:tr w:rsidR="00301E6D" w14:paraId="59D8A37F" w14:textId="77777777" w:rsidTr="00301E6D">
        <w:trPr>
          <w:trHeight w:val="519"/>
        </w:trPr>
        <w:tc>
          <w:tcPr>
            <w:tcW w:w="1913" w:type="dxa"/>
            <w:vMerge/>
            <w:tcBorders>
              <w:top w:val="single" w:sz="4" w:space="0" w:color="000000"/>
              <w:left w:val="single" w:sz="12" w:space="0" w:color="000000"/>
              <w:bottom w:val="single" w:sz="12" w:space="0" w:color="000000"/>
              <w:right w:val="single" w:sz="4" w:space="0" w:color="000000"/>
            </w:tcBorders>
            <w:vAlign w:val="center"/>
            <w:hideMark/>
          </w:tcPr>
          <w:p w14:paraId="1919E89F" w14:textId="77777777" w:rsidR="00301E6D" w:rsidRDefault="00301E6D">
            <w:pPr>
              <w:rPr>
                <w:rFonts w:eastAsia="Microsoft Sans Serif" w:cstheme="minorHAnsi"/>
                <w:i/>
                <w:sz w:val="20"/>
                <w:szCs w:val="20"/>
                <w:lang w:val="en-US"/>
              </w:rPr>
            </w:pPr>
          </w:p>
        </w:tc>
        <w:tc>
          <w:tcPr>
            <w:tcW w:w="1678" w:type="dxa"/>
            <w:tcBorders>
              <w:top w:val="single" w:sz="4" w:space="0" w:color="000000"/>
              <w:left w:val="single" w:sz="4" w:space="0" w:color="000000"/>
              <w:bottom w:val="single" w:sz="12" w:space="0" w:color="000000"/>
              <w:right w:val="single" w:sz="8" w:space="0" w:color="000000"/>
            </w:tcBorders>
            <w:hideMark/>
          </w:tcPr>
          <w:p w14:paraId="11FDE87E" w14:textId="77777777" w:rsidR="00301E6D" w:rsidRDefault="00301E6D">
            <w:pPr>
              <w:pStyle w:val="TableParagraph"/>
              <w:spacing w:before="122"/>
              <w:ind w:left="66"/>
              <w:rPr>
                <w:rFonts w:asciiTheme="minorHAnsi" w:hAnsiTheme="minorHAnsi" w:cstheme="minorHAnsi"/>
                <w:sz w:val="20"/>
                <w:szCs w:val="20"/>
              </w:rPr>
            </w:pPr>
            <w:r>
              <w:rPr>
                <w:rFonts w:asciiTheme="minorHAnsi" w:hAnsiTheme="minorHAnsi" w:cstheme="minorHAnsi"/>
                <w:sz w:val="20"/>
                <w:szCs w:val="20"/>
              </w:rPr>
              <w:t>Pismeni</w:t>
            </w:r>
            <w:r>
              <w:rPr>
                <w:rFonts w:asciiTheme="minorHAnsi" w:hAnsiTheme="minorHAnsi" w:cstheme="minorHAnsi"/>
                <w:spacing w:val="-3"/>
                <w:sz w:val="20"/>
                <w:szCs w:val="20"/>
              </w:rPr>
              <w:t xml:space="preserve"> </w:t>
            </w:r>
            <w:r>
              <w:rPr>
                <w:rFonts w:asciiTheme="minorHAnsi" w:hAnsiTheme="minorHAnsi" w:cstheme="minorHAnsi"/>
                <w:sz w:val="20"/>
                <w:szCs w:val="20"/>
              </w:rPr>
              <w:t>ispit</w:t>
            </w:r>
          </w:p>
        </w:tc>
        <w:tc>
          <w:tcPr>
            <w:tcW w:w="782" w:type="dxa"/>
            <w:tcBorders>
              <w:top w:val="single" w:sz="4" w:space="0" w:color="000000"/>
              <w:left w:val="single" w:sz="8" w:space="0" w:color="000000"/>
              <w:bottom w:val="single" w:sz="12" w:space="0" w:color="000000"/>
              <w:right w:val="single" w:sz="8" w:space="0" w:color="000000"/>
            </w:tcBorders>
            <w:hideMark/>
          </w:tcPr>
          <w:p w14:paraId="54CCDD40" w14:textId="77777777" w:rsidR="00301E6D" w:rsidRDefault="00301E6D">
            <w:pPr>
              <w:pStyle w:val="TableParagraph"/>
              <w:spacing w:before="122"/>
              <w:ind w:left="61"/>
              <w:rPr>
                <w:rFonts w:asciiTheme="minorHAnsi" w:hAnsiTheme="minorHAnsi" w:cstheme="minorHAnsi"/>
                <w:sz w:val="20"/>
                <w:szCs w:val="20"/>
              </w:rPr>
            </w:pPr>
            <w:r>
              <w:rPr>
                <w:rFonts w:asciiTheme="minorHAnsi" w:hAnsiTheme="minorHAnsi" w:cstheme="minorHAnsi"/>
                <w:sz w:val="20"/>
                <w:szCs w:val="20"/>
              </w:rPr>
              <w:t>0.5</w:t>
            </w:r>
          </w:p>
        </w:tc>
        <w:tc>
          <w:tcPr>
            <w:tcW w:w="1274" w:type="dxa"/>
            <w:tcBorders>
              <w:top w:val="single" w:sz="4" w:space="0" w:color="000000"/>
              <w:left w:val="single" w:sz="8" w:space="0" w:color="000000"/>
              <w:bottom w:val="single" w:sz="12" w:space="0" w:color="000000"/>
              <w:right w:val="single" w:sz="8" w:space="0" w:color="000000"/>
            </w:tcBorders>
            <w:hideMark/>
          </w:tcPr>
          <w:p w14:paraId="5250B1EC" w14:textId="77777777" w:rsidR="00301E6D" w:rsidRDefault="00301E6D">
            <w:pPr>
              <w:pStyle w:val="TableParagraph"/>
              <w:spacing w:before="122"/>
              <w:ind w:left="62"/>
              <w:rPr>
                <w:rFonts w:asciiTheme="minorHAnsi" w:hAnsiTheme="minorHAnsi" w:cstheme="minorHAnsi"/>
                <w:sz w:val="20"/>
                <w:szCs w:val="20"/>
              </w:rPr>
            </w:pPr>
            <w:r>
              <w:rPr>
                <w:rFonts w:asciiTheme="minorHAnsi" w:hAnsiTheme="minorHAnsi" w:cstheme="minorHAnsi"/>
                <w:sz w:val="20"/>
                <w:szCs w:val="20"/>
              </w:rPr>
              <w:t>Projekt</w:t>
            </w:r>
          </w:p>
        </w:tc>
        <w:tc>
          <w:tcPr>
            <w:tcW w:w="966" w:type="dxa"/>
            <w:tcBorders>
              <w:top w:val="single" w:sz="4" w:space="0" w:color="000000"/>
              <w:left w:val="single" w:sz="8" w:space="0" w:color="000000"/>
              <w:bottom w:val="single" w:sz="12" w:space="0" w:color="000000"/>
              <w:right w:val="single" w:sz="8" w:space="0" w:color="000000"/>
            </w:tcBorders>
          </w:tcPr>
          <w:p w14:paraId="7CC6841F" w14:textId="77777777" w:rsidR="00301E6D" w:rsidRDefault="00301E6D">
            <w:pPr>
              <w:pStyle w:val="TableParagraph"/>
              <w:rPr>
                <w:rFonts w:asciiTheme="minorHAnsi" w:hAnsiTheme="minorHAnsi" w:cstheme="minorHAnsi"/>
                <w:sz w:val="20"/>
                <w:szCs w:val="20"/>
              </w:rPr>
            </w:pPr>
          </w:p>
        </w:tc>
        <w:tc>
          <w:tcPr>
            <w:tcW w:w="1517" w:type="dxa"/>
            <w:gridSpan w:val="3"/>
            <w:tcBorders>
              <w:top w:val="single" w:sz="4" w:space="0" w:color="000000"/>
              <w:left w:val="single" w:sz="8" w:space="0" w:color="000000"/>
              <w:bottom w:val="single" w:sz="12" w:space="0" w:color="000000"/>
              <w:right w:val="single" w:sz="8" w:space="0" w:color="000000"/>
            </w:tcBorders>
            <w:hideMark/>
          </w:tcPr>
          <w:p w14:paraId="66C78DD9" w14:textId="77777777" w:rsidR="00301E6D" w:rsidRDefault="00301E6D">
            <w:pPr>
              <w:pStyle w:val="TableParagraph"/>
              <w:spacing w:line="217" w:lineRule="exact"/>
              <w:ind w:left="673"/>
              <w:rPr>
                <w:rFonts w:asciiTheme="minorHAnsi" w:hAnsiTheme="minorHAnsi" w:cstheme="minorHAnsi"/>
                <w:sz w:val="20"/>
                <w:szCs w:val="20"/>
              </w:rPr>
            </w:pPr>
            <w:r>
              <w:rPr>
                <w:rFonts w:asciiTheme="minorHAnsi" w:hAnsiTheme="minorHAnsi" w:cstheme="minorHAnsi"/>
                <w:sz w:val="20"/>
                <w:szCs w:val="20"/>
              </w:rPr>
              <w:t>(Ostalo</w:t>
            </w:r>
          </w:p>
          <w:p w14:paraId="1099AFF3" w14:textId="77777777" w:rsidR="00301E6D" w:rsidRDefault="00301E6D">
            <w:pPr>
              <w:pStyle w:val="TableParagraph"/>
              <w:spacing w:before="37"/>
              <w:ind w:left="64"/>
              <w:rPr>
                <w:rFonts w:asciiTheme="minorHAnsi" w:hAnsiTheme="minorHAnsi" w:cstheme="minorHAnsi"/>
                <w:sz w:val="20"/>
                <w:szCs w:val="20"/>
              </w:rPr>
            </w:pPr>
            <w:r>
              <w:rPr>
                <w:rFonts w:asciiTheme="minorHAnsi" w:hAnsiTheme="minorHAnsi" w:cstheme="minorHAnsi"/>
                <w:sz w:val="20"/>
                <w:szCs w:val="20"/>
              </w:rPr>
              <w:t>upisati)</w:t>
            </w:r>
          </w:p>
        </w:tc>
        <w:tc>
          <w:tcPr>
            <w:tcW w:w="1331" w:type="dxa"/>
            <w:tcBorders>
              <w:top w:val="single" w:sz="4" w:space="0" w:color="000000"/>
              <w:left w:val="single" w:sz="8" w:space="0" w:color="000000"/>
              <w:bottom w:val="single" w:sz="12" w:space="0" w:color="000000"/>
              <w:right w:val="single" w:sz="12" w:space="0" w:color="000000"/>
            </w:tcBorders>
          </w:tcPr>
          <w:p w14:paraId="72FFC940" w14:textId="77777777" w:rsidR="00301E6D" w:rsidRDefault="00301E6D">
            <w:pPr>
              <w:pStyle w:val="TableParagraph"/>
              <w:rPr>
                <w:rFonts w:asciiTheme="minorHAnsi" w:hAnsiTheme="minorHAnsi" w:cstheme="minorHAnsi"/>
                <w:sz w:val="20"/>
                <w:szCs w:val="20"/>
              </w:rPr>
            </w:pPr>
          </w:p>
        </w:tc>
      </w:tr>
      <w:tr w:rsidR="00301E6D" w14:paraId="598AC6D1" w14:textId="77777777" w:rsidTr="00301E6D">
        <w:trPr>
          <w:trHeight w:val="581"/>
        </w:trPr>
        <w:tc>
          <w:tcPr>
            <w:tcW w:w="1913" w:type="dxa"/>
            <w:tcBorders>
              <w:top w:val="single" w:sz="12" w:space="0" w:color="000000"/>
              <w:left w:val="single" w:sz="12" w:space="0" w:color="000000"/>
              <w:bottom w:val="nil"/>
              <w:right w:val="single" w:sz="4" w:space="0" w:color="000000"/>
            </w:tcBorders>
            <w:shd w:val="clear" w:color="auto" w:fill="CCFFFF"/>
          </w:tcPr>
          <w:p w14:paraId="670513BB" w14:textId="77777777" w:rsidR="00301E6D" w:rsidRDefault="00301E6D">
            <w:pPr>
              <w:pStyle w:val="TableParagraph"/>
              <w:rPr>
                <w:rFonts w:asciiTheme="minorHAnsi" w:hAnsiTheme="minorHAnsi" w:cstheme="minorHAnsi"/>
                <w:sz w:val="20"/>
                <w:szCs w:val="20"/>
              </w:rPr>
            </w:pPr>
          </w:p>
        </w:tc>
        <w:tc>
          <w:tcPr>
            <w:tcW w:w="7548" w:type="dxa"/>
            <w:gridSpan w:val="8"/>
            <w:tcBorders>
              <w:top w:val="single" w:sz="12" w:space="0" w:color="000000"/>
              <w:left w:val="single" w:sz="4" w:space="0" w:color="000000"/>
              <w:bottom w:val="nil"/>
              <w:right w:val="single" w:sz="12" w:space="0" w:color="000000"/>
            </w:tcBorders>
            <w:hideMark/>
          </w:tcPr>
          <w:p w14:paraId="48D2C98B" w14:textId="77777777" w:rsidR="00301E6D" w:rsidRDefault="00301E6D">
            <w:pPr>
              <w:pStyle w:val="TableParagraph"/>
              <w:spacing w:line="242" w:lineRule="auto"/>
              <w:ind w:left="186"/>
              <w:rPr>
                <w:rFonts w:asciiTheme="minorHAnsi" w:hAnsiTheme="minorHAnsi" w:cstheme="minorHAnsi"/>
                <w:sz w:val="20"/>
                <w:szCs w:val="20"/>
              </w:rPr>
            </w:pPr>
            <w:r>
              <w:rPr>
                <w:rFonts w:asciiTheme="minorHAnsi" w:hAnsiTheme="minorHAnsi" w:cstheme="minorHAnsi"/>
                <w:sz w:val="20"/>
                <w:szCs w:val="20"/>
              </w:rPr>
              <w:t>Završna</w:t>
            </w:r>
            <w:r>
              <w:rPr>
                <w:rFonts w:asciiTheme="minorHAnsi" w:hAnsiTheme="minorHAnsi" w:cstheme="minorHAnsi"/>
                <w:spacing w:val="20"/>
                <w:sz w:val="20"/>
                <w:szCs w:val="20"/>
              </w:rPr>
              <w:t xml:space="preserve"> </w:t>
            </w:r>
            <w:r>
              <w:rPr>
                <w:rFonts w:asciiTheme="minorHAnsi" w:hAnsiTheme="minorHAnsi" w:cstheme="minorHAnsi"/>
                <w:sz w:val="20"/>
                <w:szCs w:val="20"/>
              </w:rPr>
              <w:t>ocjena</w:t>
            </w:r>
            <w:r>
              <w:rPr>
                <w:rFonts w:asciiTheme="minorHAnsi" w:hAnsiTheme="minorHAnsi" w:cstheme="minorHAnsi"/>
                <w:spacing w:val="24"/>
                <w:sz w:val="20"/>
                <w:szCs w:val="20"/>
              </w:rPr>
              <w:t xml:space="preserve"> </w:t>
            </w:r>
            <w:r>
              <w:rPr>
                <w:rFonts w:asciiTheme="minorHAnsi" w:hAnsiTheme="minorHAnsi" w:cstheme="minorHAnsi"/>
                <w:sz w:val="20"/>
                <w:szCs w:val="20"/>
              </w:rPr>
              <w:t>na</w:t>
            </w:r>
            <w:r>
              <w:rPr>
                <w:rFonts w:asciiTheme="minorHAnsi" w:hAnsiTheme="minorHAnsi" w:cstheme="minorHAnsi"/>
                <w:spacing w:val="23"/>
                <w:sz w:val="20"/>
                <w:szCs w:val="20"/>
              </w:rPr>
              <w:t xml:space="preserve"> </w:t>
            </w:r>
            <w:r>
              <w:rPr>
                <w:rFonts w:asciiTheme="minorHAnsi" w:hAnsiTheme="minorHAnsi" w:cstheme="minorHAnsi"/>
                <w:sz w:val="20"/>
                <w:szCs w:val="20"/>
              </w:rPr>
              <w:t>predmetu</w:t>
            </w:r>
            <w:r>
              <w:rPr>
                <w:rFonts w:asciiTheme="minorHAnsi" w:hAnsiTheme="minorHAnsi" w:cstheme="minorHAnsi"/>
                <w:spacing w:val="24"/>
                <w:sz w:val="20"/>
                <w:szCs w:val="20"/>
              </w:rPr>
              <w:t xml:space="preserve"> </w:t>
            </w:r>
            <w:r>
              <w:rPr>
                <w:rFonts w:asciiTheme="minorHAnsi" w:hAnsiTheme="minorHAnsi" w:cstheme="minorHAnsi"/>
                <w:sz w:val="20"/>
                <w:szCs w:val="20"/>
              </w:rPr>
              <w:t>Metodika</w:t>
            </w:r>
            <w:r>
              <w:rPr>
                <w:rFonts w:asciiTheme="minorHAnsi" w:hAnsiTheme="minorHAnsi" w:cstheme="minorHAnsi"/>
                <w:spacing w:val="21"/>
                <w:sz w:val="20"/>
                <w:szCs w:val="20"/>
              </w:rPr>
              <w:t xml:space="preserve"> </w:t>
            </w:r>
            <w:r>
              <w:rPr>
                <w:rFonts w:asciiTheme="minorHAnsi" w:hAnsiTheme="minorHAnsi" w:cstheme="minorHAnsi"/>
                <w:sz w:val="20"/>
                <w:szCs w:val="20"/>
              </w:rPr>
              <w:t>treninga</w:t>
            </w:r>
            <w:r>
              <w:rPr>
                <w:rFonts w:asciiTheme="minorHAnsi" w:hAnsiTheme="minorHAnsi" w:cstheme="minorHAnsi"/>
                <w:spacing w:val="21"/>
                <w:sz w:val="20"/>
                <w:szCs w:val="20"/>
              </w:rPr>
              <w:t xml:space="preserve"> </w:t>
            </w:r>
            <w:r>
              <w:rPr>
                <w:rFonts w:asciiTheme="minorHAnsi" w:hAnsiTheme="minorHAnsi" w:cstheme="minorHAnsi"/>
                <w:sz w:val="20"/>
                <w:szCs w:val="20"/>
              </w:rPr>
              <w:t>košarke</w:t>
            </w:r>
            <w:r>
              <w:rPr>
                <w:rFonts w:asciiTheme="minorHAnsi" w:hAnsiTheme="minorHAnsi" w:cstheme="minorHAnsi"/>
                <w:spacing w:val="20"/>
                <w:sz w:val="20"/>
                <w:szCs w:val="20"/>
              </w:rPr>
              <w:t xml:space="preserve"> </w:t>
            </w:r>
            <w:r>
              <w:rPr>
                <w:rFonts w:asciiTheme="minorHAnsi" w:hAnsiTheme="minorHAnsi" w:cstheme="minorHAnsi"/>
                <w:sz w:val="20"/>
                <w:szCs w:val="20"/>
              </w:rPr>
              <w:t>2</w:t>
            </w:r>
            <w:r>
              <w:rPr>
                <w:rFonts w:asciiTheme="minorHAnsi" w:hAnsiTheme="minorHAnsi" w:cstheme="minorHAnsi"/>
                <w:spacing w:val="25"/>
                <w:sz w:val="20"/>
                <w:szCs w:val="20"/>
              </w:rPr>
              <w:t xml:space="preserve"> </w:t>
            </w:r>
            <w:r>
              <w:rPr>
                <w:rFonts w:asciiTheme="minorHAnsi" w:hAnsiTheme="minorHAnsi" w:cstheme="minorHAnsi"/>
                <w:sz w:val="20"/>
                <w:szCs w:val="20"/>
              </w:rPr>
              <w:t>određuje</w:t>
            </w:r>
            <w:r>
              <w:rPr>
                <w:rFonts w:asciiTheme="minorHAnsi" w:hAnsiTheme="minorHAnsi" w:cstheme="minorHAnsi"/>
                <w:spacing w:val="23"/>
                <w:sz w:val="20"/>
                <w:szCs w:val="20"/>
              </w:rPr>
              <w:t xml:space="preserve"> </w:t>
            </w:r>
            <w:r>
              <w:rPr>
                <w:rFonts w:asciiTheme="minorHAnsi" w:hAnsiTheme="minorHAnsi" w:cstheme="minorHAnsi"/>
                <w:sz w:val="20"/>
                <w:szCs w:val="20"/>
              </w:rPr>
              <w:t>se</w:t>
            </w:r>
            <w:r>
              <w:rPr>
                <w:rFonts w:asciiTheme="minorHAnsi" w:hAnsiTheme="minorHAnsi" w:cstheme="minorHAnsi"/>
                <w:spacing w:val="21"/>
                <w:sz w:val="20"/>
                <w:szCs w:val="20"/>
              </w:rPr>
              <w:t xml:space="preserve"> </w:t>
            </w:r>
            <w:r>
              <w:rPr>
                <w:rFonts w:asciiTheme="minorHAnsi" w:hAnsiTheme="minorHAnsi" w:cstheme="minorHAnsi"/>
                <w:sz w:val="20"/>
                <w:szCs w:val="20"/>
              </w:rPr>
              <w:t>temeljem</w:t>
            </w:r>
            <w:r>
              <w:rPr>
                <w:rFonts w:asciiTheme="minorHAnsi" w:hAnsiTheme="minorHAnsi" w:cstheme="minorHAnsi"/>
                <w:spacing w:val="-50"/>
                <w:sz w:val="20"/>
                <w:szCs w:val="20"/>
              </w:rPr>
              <w:t xml:space="preserve"> </w:t>
            </w:r>
            <w:r>
              <w:rPr>
                <w:rFonts w:asciiTheme="minorHAnsi" w:hAnsiTheme="minorHAnsi" w:cstheme="minorHAnsi"/>
                <w:position w:val="1"/>
                <w:sz w:val="20"/>
                <w:szCs w:val="20"/>
              </w:rPr>
              <w:t>ostvarenih</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bodova</w:t>
            </w:r>
            <w:r>
              <w:rPr>
                <w:rFonts w:asciiTheme="minorHAnsi" w:hAnsiTheme="minorHAnsi" w:cstheme="minorHAnsi"/>
                <w:spacing w:val="2"/>
                <w:position w:val="1"/>
                <w:sz w:val="20"/>
                <w:szCs w:val="20"/>
              </w:rPr>
              <w:t xml:space="preserve"> </w:t>
            </w:r>
            <w:r>
              <w:rPr>
                <w:rFonts w:asciiTheme="minorHAnsi" w:hAnsiTheme="minorHAnsi" w:cstheme="minorHAnsi"/>
                <w:sz w:val="20"/>
                <w:szCs w:val="20"/>
              </w:rPr>
              <w:t>iz:</w:t>
            </w:r>
          </w:p>
        </w:tc>
      </w:tr>
      <w:tr w:rsidR="00301E6D" w14:paraId="60C7174B" w14:textId="77777777" w:rsidTr="00301E6D">
        <w:trPr>
          <w:trHeight w:val="1335"/>
        </w:trPr>
        <w:tc>
          <w:tcPr>
            <w:tcW w:w="1913" w:type="dxa"/>
            <w:tcBorders>
              <w:top w:val="nil"/>
              <w:left w:val="single" w:sz="12" w:space="0" w:color="000000"/>
              <w:bottom w:val="nil"/>
              <w:right w:val="single" w:sz="4" w:space="0" w:color="000000"/>
            </w:tcBorders>
            <w:shd w:val="clear" w:color="auto" w:fill="CCFFFF"/>
          </w:tcPr>
          <w:p w14:paraId="3BFA1A4A" w14:textId="77777777" w:rsidR="00301E6D" w:rsidRDefault="00301E6D">
            <w:pPr>
              <w:pStyle w:val="TableParagraph"/>
              <w:rPr>
                <w:rFonts w:asciiTheme="minorHAnsi" w:hAnsiTheme="minorHAnsi" w:cstheme="minorHAnsi"/>
                <w:sz w:val="20"/>
                <w:szCs w:val="20"/>
              </w:rPr>
            </w:pPr>
          </w:p>
        </w:tc>
        <w:tc>
          <w:tcPr>
            <w:tcW w:w="7548" w:type="dxa"/>
            <w:gridSpan w:val="8"/>
            <w:tcBorders>
              <w:top w:val="nil"/>
              <w:left w:val="single" w:sz="4" w:space="0" w:color="000000"/>
              <w:bottom w:val="nil"/>
              <w:right w:val="single" w:sz="12" w:space="0" w:color="000000"/>
            </w:tcBorders>
            <w:hideMark/>
          </w:tcPr>
          <w:p w14:paraId="04CF64F9" w14:textId="77777777" w:rsidR="00301E6D" w:rsidRDefault="00301E6D">
            <w:pPr>
              <w:pStyle w:val="TableParagraph"/>
              <w:spacing w:before="112"/>
              <w:ind w:left="907"/>
              <w:rPr>
                <w:rFonts w:asciiTheme="minorHAnsi" w:hAnsiTheme="minorHAnsi" w:cstheme="minorHAnsi"/>
                <w:b/>
                <w:sz w:val="20"/>
                <w:szCs w:val="20"/>
              </w:rPr>
            </w:pPr>
            <w:r>
              <w:rPr>
                <w:rFonts w:asciiTheme="minorHAnsi" w:hAnsiTheme="minorHAnsi" w:cstheme="minorHAnsi"/>
                <w:sz w:val="20"/>
                <w:szCs w:val="20"/>
              </w:rPr>
              <w:sym w:font="Times New Roman" w:char="F0AE"/>
            </w:r>
            <w:r>
              <w:rPr>
                <w:rFonts w:asciiTheme="minorHAnsi" w:hAnsiTheme="minorHAnsi" w:cstheme="minorHAnsi"/>
                <w:spacing w:val="61"/>
                <w:sz w:val="20"/>
                <w:szCs w:val="20"/>
              </w:rPr>
              <w:t xml:space="preserve"> </w:t>
            </w:r>
            <w:r>
              <w:rPr>
                <w:rFonts w:asciiTheme="minorHAnsi" w:hAnsiTheme="minorHAnsi" w:cstheme="minorHAnsi"/>
                <w:b/>
                <w:sz w:val="20"/>
                <w:szCs w:val="20"/>
              </w:rPr>
              <w:t>kolokvija</w:t>
            </w:r>
          </w:p>
          <w:p w14:paraId="23616100" w14:textId="77777777" w:rsidR="00301E6D" w:rsidRDefault="00301E6D">
            <w:pPr>
              <w:pStyle w:val="TableParagraph"/>
              <w:spacing w:before="7"/>
              <w:ind w:left="1267" w:right="39"/>
              <w:rPr>
                <w:rFonts w:asciiTheme="minorHAnsi" w:hAnsiTheme="minorHAnsi" w:cstheme="minorHAnsi"/>
                <w:sz w:val="20"/>
                <w:szCs w:val="20"/>
              </w:rPr>
            </w:pPr>
            <w:r>
              <w:rPr>
                <w:rFonts w:asciiTheme="minorHAnsi" w:hAnsiTheme="minorHAnsi" w:cstheme="minorHAnsi"/>
                <w:sz w:val="20"/>
                <w:szCs w:val="20"/>
              </w:rPr>
              <w:t>tri kolokvija (dva iz nastavnih tema s predavanja te 1 praktični kolokvij)</w:t>
            </w:r>
            <w:r>
              <w:rPr>
                <w:rFonts w:asciiTheme="minorHAnsi" w:hAnsiTheme="minorHAnsi" w:cstheme="minorHAnsi"/>
                <w:spacing w:val="-51"/>
                <w:sz w:val="20"/>
                <w:szCs w:val="20"/>
              </w:rPr>
              <w:t xml:space="preserve"> </w:t>
            </w:r>
            <w:r>
              <w:rPr>
                <w:rFonts w:asciiTheme="minorHAnsi" w:hAnsiTheme="minorHAnsi" w:cstheme="minorHAnsi"/>
                <w:sz w:val="20"/>
                <w:szCs w:val="20"/>
              </w:rPr>
              <w:t>koji</w:t>
            </w:r>
            <w:r>
              <w:rPr>
                <w:rFonts w:asciiTheme="minorHAnsi" w:hAnsiTheme="minorHAnsi" w:cstheme="minorHAnsi"/>
                <w:spacing w:val="-1"/>
                <w:sz w:val="20"/>
                <w:szCs w:val="20"/>
              </w:rPr>
              <w:t xml:space="preserve"> </w:t>
            </w:r>
            <w:r>
              <w:rPr>
                <w:rFonts w:asciiTheme="minorHAnsi" w:hAnsiTheme="minorHAnsi" w:cstheme="minorHAnsi"/>
                <w:sz w:val="20"/>
                <w:szCs w:val="20"/>
              </w:rPr>
              <w:t>nose ukupno</w:t>
            </w:r>
            <w:r>
              <w:rPr>
                <w:rFonts w:asciiTheme="minorHAnsi" w:hAnsiTheme="minorHAnsi" w:cstheme="minorHAnsi"/>
                <w:spacing w:val="-1"/>
                <w:sz w:val="20"/>
                <w:szCs w:val="20"/>
              </w:rPr>
              <w:t xml:space="preserve"> </w:t>
            </w:r>
            <w:r>
              <w:rPr>
                <w:rFonts w:asciiTheme="minorHAnsi" w:hAnsiTheme="minorHAnsi" w:cstheme="minorHAnsi"/>
                <w:sz w:val="20"/>
                <w:szCs w:val="20"/>
              </w:rPr>
              <w:t>60%</w:t>
            </w:r>
            <w:r>
              <w:rPr>
                <w:rFonts w:asciiTheme="minorHAnsi" w:hAnsiTheme="minorHAnsi" w:cstheme="minorHAnsi"/>
                <w:spacing w:val="4"/>
                <w:sz w:val="20"/>
                <w:szCs w:val="20"/>
              </w:rPr>
              <w:t xml:space="preserve"> </w:t>
            </w:r>
            <w:r>
              <w:rPr>
                <w:rFonts w:asciiTheme="minorHAnsi" w:hAnsiTheme="minorHAnsi" w:cstheme="minorHAnsi"/>
                <w:sz w:val="20"/>
                <w:szCs w:val="20"/>
              </w:rPr>
              <w:t>konačne</w:t>
            </w:r>
            <w:r>
              <w:rPr>
                <w:rFonts w:asciiTheme="minorHAnsi" w:hAnsiTheme="minorHAnsi" w:cstheme="minorHAnsi"/>
                <w:spacing w:val="-1"/>
                <w:sz w:val="20"/>
                <w:szCs w:val="20"/>
              </w:rPr>
              <w:t xml:space="preserve"> </w:t>
            </w:r>
            <w:r>
              <w:rPr>
                <w:rFonts w:asciiTheme="minorHAnsi" w:hAnsiTheme="minorHAnsi" w:cstheme="minorHAnsi"/>
                <w:sz w:val="20"/>
                <w:szCs w:val="20"/>
              </w:rPr>
              <w:t>ocjene (svaki</w:t>
            </w:r>
            <w:r>
              <w:rPr>
                <w:rFonts w:asciiTheme="minorHAnsi" w:hAnsiTheme="minorHAnsi" w:cstheme="minorHAnsi"/>
                <w:spacing w:val="-1"/>
                <w:sz w:val="20"/>
                <w:szCs w:val="20"/>
              </w:rPr>
              <w:t xml:space="preserve"> </w:t>
            </w:r>
            <w:r>
              <w:rPr>
                <w:rFonts w:asciiTheme="minorHAnsi" w:hAnsiTheme="minorHAnsi" w:cstheme="minorHAnsi"/>
                <w:sz w:val="20"/>
                <w:szCs w:val="20"/>
              </w:rPr>
              <w:t>po 20% od konačne</w:t>
            </w:r>
            <w:r>
              <w:rPr>
                <w:rFonts w:asciiTheme="minorHAnsi" w:hAnsiTheme="minorHAnsi" w:cstheme="minorHAnsi"/>
                <w:spacing w:val="1"/>
                <w:sz w:val="20"/>
                <w:szCs w:val="20"/>
              </w:rPr>
              <w:t xml:space="preserve"> </w:t>
            </w:r>
            <w:r>
              <w:rPr>
                <w:rFonts w:asciiTheme="minorHAnsi" w:hAnsiTheme="minorHAnsi" w:cstheme="minorHAnsi"/>
                <w:sz w:val="20"/>
                <w:szCs w:val="20"/>
              </w:rPr>
              <w:t>ocjene)</w:t>
            </w:r>
          </w:p>
          <w:p w14:paraId="69D30DD8" w14:textId="77777777" w:rsidR="00301E6D" w:rsidRDefault="00301E6D">
            <w:pPr>
              <w:pStyle w:val="TableParagraph"/>
              <w:spacing w:before="15"/>
              <w:ind w:left="907"/>
              <w:rPr>
                <w:rFonts w:asciiTheme="minorHAnsi" w:hAnsiTheme="minorHAnsi" w:cstheme="minorHAnsi"/>
                <w:b/>
                <w:sz w:val="20"/>
                <w:szCs w:val="20"/>
              </w:rPr>
            </w:pPr>
            <w:r>
              <w:rPr>
                <w:rFonts w:asciiTheme="minorHAnsi" w:hAnsiTheme="minorHAnsi" w:cstheme="minorHAnsi"/>
                <w:sz w:val="20"/>
                <w:szCs w:val="20"/>
              </w:rPr>
              <w:sym w:font="Times New Roman" w:char="F0AE"/>
            </w:r>
            <w:r>
              <w:rPr>
                <w:rFonts w:asciiTheme="minorHAnsi" w:hAnsiTheme="minorHAnsi" w:cstheme="minorHAnsi"/>
                <w:spacing w:val="58"/>
                <w:sz w:val="20"/>
                <w:szCs w:val="20"/>
              </w:rPr>
              <w:t xml:space="preserve"> </w:t>
            </w:r>
            <w:r>
              <w:rPr>
                <w:rFonts w:asciiTheme="minorHAnsi" w:hAnsiTheme="minorHAnsi" w:cstheme="minorHAnsi"/>
                <w:b/>
                <w:sz w:val="20"/>
                <w:szCs w:val="20"/>
              </w:rPr>
              <w:t>usmenog</w:t>
            </w:r>
            <w:r>
              <w:rPr>
                <w:rFonts w:asciiTheme="minorHAnsi" w:hAnsiTheme="minorHAnsi" w:cstheme="minorHAnsi"/>
                <w:b/>
                <w:spacing w:val="-2"/>
                <w:sz w:val="20"/>
                <w:szCs w:val="20"/>
              </w:rPr>
              <w:t xml:space="preserve"> </w:t>
            </w:r>
            <w:r>
              <w:rPr>
                <w:rFonts w:asciiTheme="minorHAnsi" w:hAnsiTheme="minorHAnsi" w:cstheme="minorHAnsi"/>
                <w:b/>
                <w:sz w:val="20"/>
                <w:szCs w:val="20"/>
              </w:rPr>
              <w:t>ispita</w:t>
            </w:r>
          </w:p>
        </w:tc>
      </w:tr>
      <w:tr w:rsidR="00301E6D" w14:paraId="46D580F2" w14:textId="77777777" w:rsidTr="00301E6D">
        <w:trPr>
          <w:trHeight w:val="369"/>
        </w:trPr>
        <w:tc>
          <w:tcPr>
            <w:tcW w:w="1913" w:type="dxa"/>
            <w:tcBorders>
              <w:top w:val="nil"/>
              <w:left w:val="single" w:sz="12" w:space="0" w:color="000000"/>
              <w:bottom w:val="nil"/>
              <w:right w:val="single" w:sz="4" w:space="0" w:color="000000"/>
            </w:tcBorders>
            <w:shd w:val="clear" w:color="auto" w:fill="CCFFFF"/>
          </w:tcPr>
          <w:p w14:paraId="50D593CD" w14:textId="77777777" w:rsidR="00301E6D" w:rsidRDefault="00301E6D">
            <w:pPr>
              <w:pStyle w:val="TableParagraph"/>
              <w:rPr>
                <w:rFonts w:asciiTheme="minorHAnsi" w:hAnsiTheme="minorHAnsi" w:cstheme="minorHAnsi"/>
                <w:sz w:val="20"/>
                <w:szCs w:val="20"/>
              </w:rPr>
            </w:pPr>
          </w:p>
        </w:tc>
        <w:tc>
          <w:tcPr>
            <w:tcW w:w="7548" w:type="dxa"/>
            <w:gridSpan w:val="8"/>
            <w:tcBorders>
              <w:top w:val="nil"/>
              <w:left w:val="single" w:sz="4" w:space="0" w:color="000000"/>
              <w:bottom w:val="nil"/>
              <w:right w:val="single" w:sz="12" w:space="0" w:color="000000"/>
            </w:tcBorders>
            <w:hideMark/>
          </w:tcPr>
          <w:p w14:paraId="2C940D78" w14:textId="77777777" w:rsidR="00301E6D" w:rsidRDefault="00301E6D">
            <w:pPr>
              <w:pStyle w:val="TableParagraph"/>
              <w:spacing w:before="17"/>
              <w:ind w:left="1267"/>
              <w:rPr>
                <w:rFonts w:asciiTheme="minorHAnsi" w:hAnsiTheme="minorHAnsi" w:cstheme="minorHAnsi"/>
                <w:sz w:val="20"/>
                <w:szCs w:val="20"/>
              </w:rPr>
            </w:pPr>
            <w:r>
              <w:rPr>
                <w:rFonts w:asciiTheme="minorHAnsi" w:hAnsiTheme="minorHAnsi" w:cstheme="minorHAnsi"/>
                <w:sz w:val="20"/>
                <w:szCs w:val="20"/>
              </w:rPr>
              <w:t>nosi</w:t>
            </w:r>
            <w:r>
              <w:rPr>
                <w:rFonts w:asciiTheme="minorHAnsi" w:hAnsiTheme="minorHAnsi" w:cstheme="minorHAnsi"/>
                <w:spacing w:val="-2"/>
                <w:sz w:val="20"/>
                <w:szCs w:val="20"/>
              </w:rPr>
              <w:t xml:space="preserve"> </w:t>
            </w:r>
            <w:r>
              <w:rPr>
                <w:rFonts w:asciiTheme="minorHAnsi" w:hAnsiTheme="minorHAnsi" w:cstheme="minorHAnsi"/>
                <w:sz w:val="20"/>
                <w:szCs w:val="20"/>
              </w:rPr>
              <w:t>40%</w:t>
            </w:r>
            <w:r>
              <w:rPr>
                <w:rFonts w:asciiTheme="minorHAnsi" w:hAnsiTheme="minorHAnsi" w:cstheme="minorHAnsi"/>
                <w:spacing w:val="-1"/>
                <w:sz w:val="20"/>
                <w:szCs w:val="20"/>
              </w:rPr>
              <w:t xml:space="preserve"> </w:t>
            </w:r>
            <w:r>
              <w:rPr>
                <w:rFonts w:asciiTheme="minorHAnsi" w:hAnsiTheme="minorHAnsi" w:cstheme="minorHAnsi"/>
                <w:sz w:val="20"/>
                <w:szCs w:val="20"/>
              </w:rPr>
              <w:t>od konačne</w:t>
            </w:r>
            <w:r>
              <w:rPr>
                <w:rFonts w:asciiTheme="minorHAnsi" w:hAnsiTheme="minorHAnsi" w:cstheme="minorHAnsi"/>
                <w:spacing w:val="-2"/>
                <w:sz w:val="20"/>
                <w:szCs w:val="20"/>
              </w:rPr>
              <w:t xml:space="preserve"> </w:t>
            </w:r>
            <w:r>
              <w:rPr>
                <w:rFonts w:asciiTheme="minorHAnsi" w:hAnsiTheme="minorHAnsi" w:cstheme="minorHAnsi"/>
                <w:sz w:val="20"/>
                <w:szCs w:val="20"/>
              </w:rPr>
              <w:t>ocjene</w:t>
            </w:r>
          </w:p>
        </w:tc>
      </w:tr>
      <w:tr w:rsidR="00301E6D" w14:paraId="0370034E" w14:textId="77777777" w:rsidTr="00301E6D">
        <w:trPr>
          <w:trHeight w:val="2549"/>
        </w:trPr>
        <w:tc>
          <w:tcPr>
            <w:tcW w:w="1913" w:type="dxa"/>
            <w:tcBorders>
              <w:top w:val="nil"/>
              <w:left w:val="single" w:sz="12" w:space="0" w:color="000000"/>
              <w:bottom w:val="nil"/>
              <w:right w:val="single" w:sz="4" w:space="0" w:color="000000"/>
            </w:tcBorders>
            <w:shd w:val="clear" w:color="auto" w:fill="CCFFFF"/>
          </w:tcPr>
          <w:p w14:paraId="07C0A147" w14:textId="77777777" w:rsidR="00301E6D" w:rsidRDefault="00301E6D">
            <w:pPr>
              <w:pStyle w:val="TableParagraph"/>
              <w:rPr>
                <w:rFonts w:asciiTheme="minorHAnsi" w:hAnsiTheme="minorHAnsi" w:cstheme="minorHAnsi"/>
                <w:sz w:val="20"/>
                <w:szCs w:val="20"/>
              </w:rPr>
            </w:pPr>
          </w:p>
          <w:p w14:paraId="03F7E0B6" w14:textId="77777777" w:rsidR="00301E6D" w:rsidRDefault="00301E6D">
            <w:pPr>
              <w:pStyle w:val="TableParagraph"/>
              <w:rPr>
                <w:rFonts w:asciiTheme="minorHAnsi" w:hAnsiTheme="minorHAnsi" w:cstheme="minorHAnsi"/>
                <w:sz w:val="20"/>
                <w:szCs w:val="20"/>
              </w:rPr>
            </w:pPr>
          </w:p>
          <w:p w14:paraId="57745745" w14:textId="77777777" w:rsidR="00301E6D" w:rsidRDefault="00301E6D">
            <w:pPr>
              <w:pStyle w:val="TableParagraph"/>
              <w:rPr>
                <w:rFonts w:asciiTheme="minorHAnsi" w:hAnsiTheme="minorHAnsi" w:cstheme="minorHAnsi"/>
                <w:sz w:val="20"/>
                <w:szCs w:val="20"/>
              </w:rPr>
            </w:pPr>
          </w:p>
          <w:p w14:paraId="2544D1E7" w14:textId="77777777" w:rsidR="00301E6D" w:rsidRDefault="00301E6D">
            <w:pPr>
              <w:pStyle w:val="TableParagraph"/>
              <w:spacing w:before="10"/>
              <w:rPr>
                <w:rFonts w:asciiTheme="minorHAnsi" w:hAnsiTheme="minorHAnsi" w:cstheme="minorHAnsi"/>
                <w:sz w:val="20"/>
                <w:szCs w:val="20"/>
              </w:rPr>
            </w:pPr>
          </w:p>
          <w:p w14:paraId="5C354A9B" w14:textId="77777777" w:rsidR="00301E6D" w:rsidRDefault="00301E6D">
            <w:pPr>
              <w:pStyle w:val="TableParagraph"/>
              <w:spacing w:line="242" w:lineRule="auto"/>
              <w:ind w:left="56" w:right="241"/>
              <w:rPr>
                <w:rFonts w:asciiTheme="minorHAnsi" w:hAnsiTheme="minorHAnsi" w:cstheme="minorHAnsi"/>
                <w:sz w:val="20"/>
                <w:szCs w:val="20"/>
              </w:rPr>
            </w:pPr>
            <w:r>
              <w:rPr>
                <w:rFonts w:asciiTheme="minorHAnsi" w:hAnsiTheme="minorHAnsi" w:cstheme="minorHAnsi"/>
                <w:sz w:val="20"/>
                <w:szCs w:val="20"/>
              </w:rPr>
              <w:t>Ocjenjivanje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vrjednovanje</w:t>
            </w:r>
            <w:r>
              <w:rPr>
                <w:rFonts w:asciiTheme="minorHAnsi" w:hAnsiTheme="minorHAnsi" w:cstheme="minorHAnsi"/>
                <w:spacing w:val="-14"/>
                <w:sz w:val="20"/>
                <w:szCs w:val="20"/>
              </w:rPr>
              <w:t xml:space="preserve"> </w:t>
            </w:r>
            <w:r>
              <w:rPr>
                <w:rFonts w:asciiTheme="minorHAnsi" w:hAnsiTheme="minorHAnsi" w:cstheme="minorHAnsi"/>
                <w:sz w:val="20"/>
                <w:szCs w:val="20"/>
              </w:rPr>
              <w:t>rada</w:t>
            </w:r>
            <w:r>
              <w:rPr>
                <w:rFonts w:asciiTheme="minorHAnsi" w:hAnsiTheme="minorHAnsi" w:cstheme="minorHAnsi"/>
                <w:spacing w:val="-50"/>
                <w:sz w:val="20"/>
                <w:szCs w:val="20"/>
              </w:rPr>
              <w:t xml:space="preserve"> </w:t>
            </w:r>
            <w:r>
              <w:rPr>
                <w:rFonts w:asciiTheme="minorHAnsi" w:hAnsiTheme="minorHAnsi" w:cstheme="minorHAnsi"/>
                <w:sz w:val="20"/>
                <w:szCs w:val="20"/>
              </w:rPr>
              <w:t>studenata tijekom</w:t>
            </w:r>
            <w:r>
              <w:rPr>
                <w:rFonts w:asciiTheme="minorHAnsi" w:hAnsiTheme="minorHAnsi" w:cstheme="minorHAnsi"/>
                <w:spacing w:val="-51"/>
                <w:sz w:val="20"/>
                <w:szCs w:val="20"/>
              </w:rPr>
              <w:t xml:space="preserve"> </w:t>
            </w:r>
            <w:r>
              <w:rPr>
                <w:rFonts w:asciiTheme="minorHAnsi" w:hAnsiTheme="minorHAnsi" w:cstheme="minorHAnsi"/>
                <w:sz w:val="20"/>
                <w:szCs w:val="20"/>
              </w:rPr>
              <w:t>nastave</w:t>
            </w:r>
            <w:r>
              <w:rPr>
                <w:rFonts w:asciiTheme="minorHAnsi" w:hAnsiTheme="minorHAnsi" w:cstheme="minorHAnsi"/>
                <w:spacing w:val="2"/>
                <w:sz w:val="20"/>
                <w:szCs w:val="20"/>
              </w:rPr>
              <w:t xml:space="preserve"> </w:t>
            </w:r>
            <w:r>
              <w:rPr>
                <w:rFonts w:asciiTheme="minorHAnsi" w:hAnsiTheme="minorHAnsi" w:cstheme="minorHAnsi"/>
                <w:sz w:val="20"/>
                <w:szCs w:val="20"/>
              </w:rPr>
              <w:t>i na</w:t>
            </w:r>
            <w:r>
              <w:rPr>
                <w:rFonts w:asciiTheme="minorHAnsi" w:hAnsiTheme="minorHAnsi" w:cstheme="minorHAnsi"/>
                <w:spacing w:val="1"/>
                <w:sz w:val="20"/>
                <w:szCs w:val="20"/>
              </w:rPr>
              <w:t xml:space="preserve"> </w:t>
            </w:r>
            <w:r>
              <w:rPr>
                <w:rFonts w:asciiTheme="minorHAnsi" w:hAnsiTheme="minorHAnsi" w:cstheme="minorHAnsi"/>
                <w:sz w:val="20"/>
                <w:szCs w:val="20"/>
              </w:rPr>
              <w:t>završnom</w:t>
            </w:r>
            <w:r>
              <w:rPr>
                <w:rFonts w:asciiTheme="minorHAnsi" w:hAnsiTheme="minorHAnsi" w:cstheme="minorHAnsi"/>
                <w:spacing w:val="2"/>
                <w:sz w:val="20"/>
                <w:szCs w:val="20"/>
              </w:rPr>
              <w:t xml:space="preserve"> </w:t>
            </w:r>
            <w:r>
              <w:rPr>
                <w:rFonts w:asciiTheme="minorHAnsi" w:hAnsiTheme="minorHAnsi" w:cstheme="minorHAnsi"/>
                <w:sz w:val="20"/>
                <w:szCs w:val="20"/>
              </w:rPr>
              <w:t>ispitu</w:t>
            </w:r>
          </w:p>
        </w:tc>
        <w:tc>
          <w:tcPr>
            <w:tcW w:w="7548" w:type="dxa"/>
            <w:gridSpan w:val="8"/>
            <w:tcBorders>
              <w:top w:val="nil"/>
              <w:left w:val="single" w:sz="4" w:space="0" w:color="000000"/>
              <w:bottom w:val="nil"/>
              <w:right w:val="single" w:sz="12" w:space="0" w:color="000000"/>
            </w:tcBorders>
            <w:hideMark/>
          </w:tcPr>
          <w:p w14:paraId="037C054A" w14:textId="77777777" w:rsidR="00301E6D" w:rsidRDefault="00301E6D">
            <w:pPr>
              <w:pStyle w:val="TableParagraph"/>
              <w:spacing w:before="116" w:line="242" w:lineRule="auto"/>
              <w:ind w:left="66" w:right="21"/>
              <w:jc w:val="both"/>
              <w:rPr>
                <w:rFonts w:asciiTheme="minorHAnsi" w:hAnsiTheme="minorHAnsi" w:cstheme="minorHAnsi"/>
                <w:sz w:val="20"/>
                <w:szCs w:val="20"/>
              </w:rPr>
            </w:pPr>
            <w:r>
              <w:rPr>
                <w:rFonts w:asciiTheme="minorHAnsi" w:hAnsiTheme="minorHAnsi" w:cstheme="minorHAnsi"/>
                <w:b/>
                <w:sz w:val="20"/>
                <w:szCs w:val="20"/>
              </w:rPr>
              <w:t>Preduvjeti</w:t>
            </w:r>
            <w:r>
              <w:rPr>
                <w:rFonts w:asciiTheme="minorHAnsi" w:hAnsiTheme="minorHAnsi" w:cstheme="minorHAnsi"/>
                <w:b/>
                <w:spacing w:val="1"/>
                <w:sz w:val="20"/>
                <w:szCs w:val="20"/>
              </w:rPr>
              <w:t xml:space="preserve"> </w:t>
            </w:r>
            <w:r>
              <w:rPr>
                <w:rFonts w:asciiTheme="minorHAnsi" w:hAnsiTheme="minorHAnsi" w:cstheme="minorHAnsi"/>
                <w:b/>
                <w:sz w:val="20"/>
                <w:szCs w:val="20"/>
              </w:rPr>
              <w:t>za</w:t>
            </w:r>
            <w:r>
              <w:rPr>
                <w:rFonts w:asciiTheme="minorHAnsi" w:hAnsiTheme="minorHAnsi" w:cstheme="minorHAnsi"/>
                <w:b/>
                <w:spacing w:val="1"/>
                <w:sz w:val="20"/>
                <w:szCs w:val="20"/>
              </w:rPr>
              <w:t xml:space="preserve"> </w:t>
            </w:r>
            <w:r>
              <w:rPr>
                <w:rFonts w:asciiTheme="minorHAnsi" w:hAnsiTheme="minorHAnsi" w:cstheme="minorHAnsi"/>
                <w:b/>
                <w:sz w:val="20"/>
                <w:szCs w:val="20"/>
              </w:rPr>
              <w:t>ispit</w:t>
            </w:r>
            <w:r>
              <w:rPr>
                <w:rFonts w:asciiTheme="minorHAnsi" w:hAnsiTheme="minorHAnsi" w:cstheme="minorHAnsi"/>
                <w:sz w:val="20"/>
                <w:szCs w:val="20"/>
              </w:rPr>
              <w:t>:</w:t>
            </w:r>
            <w:r>
              <w:rPr>
                <w:rFonts w:asciiTheme="minorHAnsi" w:hAnsiTheme="minorHAnsi" w:cstheme="minorHAnsi"/>
                <w:spacing w:val="1"/>
                <w:sz w:val="20"/>
                <w:szCs w:val="20"/>
              </w:rPr>
              <w:t xml:space="preserve"> </w:t>
            </w:r>
            <w:r>
              <w:rPr>
                <w:rFonts w:asciiTheme="minorHAnsi" w:hAnsiTheme="minorHAnsi" w:cstheme="minorHAnsi"/>
                <w:position w:val="1"/>
                <w:sz w:val="20"/>
                <w:szCs w:val="20"/>
              </w:rPr>
              <w:t>pedagoška</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praksa</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(Metodičke</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jedinice</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za</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različite</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dobne</w:t>
            </w:r>
            <w:r>
              <w:rPr>
                <w:rFonts w:asciiTheme="minorHAnsi" w:hAnsiTheme="minorHAnsi" w:cstheme="minorHAnsi"/>
                <w:spacing w:val="1"/>
                <w:position w:val="1"/>
                <w:sz w:val="20"/>
                <w:szCs w:val="20"/>
              </w:rPr>
              <w:t xml:space="preserve"> </w:t>
            </w:r>
            <w:r>
              <w:rPr>
                <w:rFonts w:asciiTheme="minorHAnsi" w:hAnsiTheme="minorHAnsi" w:cstheme="minorHAnsi"/>
                <w:sz w:val="20"/>
                <w:szCs w:val="20"/>
              </w:rPr>
              <w:t>skupine</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pripremnom,</w:t>
            </w:r>
            <w:r>
              <w:rPr>
                <w:rFonts w:asciiTheme="minorHAnsi" w:hAnsiTheme="minorHAnsi" w:cstheme="minorHAnsi"/>
                <w:spacing w:val="1"/>
                <w:sz w:val="20"/>
                <w:szCs w:val="20"/>
              </w:rPr>
              <w:t xml:space="preserve"> </w:t>
            </w:r>
            <w:r>
              <w:rPr>
                <w:rFonts w:asciiTheme="minorHAnsi" w:hAnsiTheme="minorHAnsi" w:cstheme="minorHAnsi"/>
                <w:sz w:val="20"/>
                <w:szCs w:val="20"/>
              </w:rPr>
              <w:t>natjecateljskom</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prijelaznom</w:t>
            </w:r>
            <w:r>
              <w:rPr>
                <w:rFonts w:asciiTheme="minorHAnsi" w:hAnsiTheme="minorHAnsi" w:cstheme="minorHAnsi"/>
                <w:spacing w:val="1"/>
                <w:sz w:val="20"/>
                <w:szCs w:val="20"/>
              </w:rPr>
              <w:t xml:space="preserve"> </w:t>
            </w:r>
            <w:r>
              <w:rPr>
                <w:rFonts w:asciiTheme="minorHAnsi" w:hAnsiTheme="minorHAnsi" w:cstheme="minorHAnsi"/>
                <w:sz w:val="20"/>
                <w:szCs w:val="20"/>
              </w:rPr>
              <w:t>razdoblju,</w:t>
            </w:r>
            <w:r>
              <w:rPr>
                <w:rFonts w:asciiTheme="minorHAnsi" w:hAnsiTheme="minorHAnsi" w:cstheme="minorHAnsi"/>
                <w:spacing w:val="1"/>
                <w:sz w:val="20"/>
                <w:szCs w:val="20"/>
              </w:rPr>
              <w:t xml:space="preserve"> </w:t>
            </w:r>
            <w:r>
              <w:rPr>
                <w:rFonts w:asciiTheme="minorHAnsi" w:hAnsiTheme="minorHAnsi" w:cstheme="minorHAnsi"/>
                <w:sz w:val="20"/>
                <w:szCs w:val="20"/>
              </w:rPr>
              <w:t>organizacija</w:t>
            </w:r>
            <w:r>
              <w:rPr>
                <w:rFonts w:asciiTheme="minorHAnsi" w:hAnsiTheme="minorHAnsi" w:cstheme="minorHAnsi"/>
                <w:spacing w:val="1"/>
                <w:sz w:val="20"/>
                <w:szCs w:val="20"/>
              </w:rPr>
              <w:t xml:space="preserve"> </w:t>
            </w:r>
            <w:r>
              <w:rPr>
                <w:rFonts w:asciiTheme="minorHAnsi" w:hAnsiTheme="minorHAnsi" w:cstheme="minorHAnsi"/>
                <w:sz w:val="20"/>
                <w:szCs w:val="20"/>
              </w:rPr>
              <w:t>natjecanja)</w:t>
            </w:r>
          </w:p>
          <w:p w14:paraId="47E3875A" w14:textId="77777777" w:rsidR="00301E6D" w:rsidRDefault="00301E6D">
            <w:pPr>
              <w:pStyle w:val="TableParagraph"/>
              <w:spacing w:line="242" w:lineRule="auto"/>
              <w:ind w:left="66" w:right="-15"/>
              <w:jc w:val="both"/>
              <w:rPr>
                <w:rFonts w:asciiTheme="minorHAnsi" w:hAnsiTheme="minorHAnsi" w:cstheme="minorHAnsi"/>
                <w:sz w:val="20"/>
                <w:szCs w:val="20"/>
              </w:rPr>
            </w:pPr>
            <w:r>
              <w:rPr>
                <w:rFonts w:asciiTheme="minorHAnsi" w:hAnsiTheme="minorHAnsi" w:cstheme="minorHAnsi"/>
                <w:b/>
                <w:sz w:val="20"/>
                <w:szCs w:val="20"/>
              </w:rPr>
              <w:t xml:space="preserve">Kolokviji - </w:t>
            </w:r>
            <w:r>
              <w:rPr>
                <w:rFonts w:asciiTheme="minorHAnsi" w:hAnsiTheme="minorHAnsi" w:cstheme="minorHAnsi"/>
                <w:sz w:val="20"/>
                <w:szCs w:val="20"/>
              </w:rPr>
              <w:t>kolokviji s nastavnim temama iz predavanja i vježbi održati će se unutar</w:t>
            </w:r>
            <w:r>
              <w:rPr>
                <w:rFonts w:asciiTheme="minorHAnsi" w:hAnsiTheme="minorHAnsi" w:cstheme="minorHAnsi"/>
                <w:spacing w:val="1"/>
                <w:sz w:val="20"/>
                <w:szCs w:val="20"/>
              </w:rPr>
              <w:t xml:space="preserve"> </w:t>
            </w:r>
            <w:r>
              <w:rPr>
                <w:rFonts w:asciiTheme="minorHAnsi" w:hAnsiTheme="minorHAnsi" w:cstheme="minorHAnsi"/>
                <w:sz w:val="20"/>
                <w:szCs w:val="20"/>
              </w:rPr>
              <w:t>satnice</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r>
              <w:rPr>
                <w:rFonts w:asciiTheme="minorHAnsi" w:hAnsiTheme="minorHAnsi" w:cstheme="minorHAnsi"/>
                <w:spacing w:val="1"/>
                <w:sz w:val="20"/>
                <w:szCs w:val="20"/>
              </w:rPr>
              <w:t xml:space="preserve"> </w:t>
            </w:r>
            <w:r>
              <w:rPr>
                <w:rFonts w:asciiTheme="minorHAnsi" w:hAnsiTheme="minorHAnsi" w:cstheme="minorHAnsi"/>
                <w:sz w:val="20"/>
                <w:szCs w:val="20"/>
              </w:rPr>
              <w:t>prema</w:t>
            </w:r>
            <w:r>
              <w:rPr>
                <w:rFonts w:asciiTheme="minorHAnsi" w:hAnsiTheme="minorHAnsi" w:cstheme="minorHAnsi"/>
                <w:spacing w:val="1"/>
                <w:sz w:val="20"/>
                <w:szCs w:val="20"/>
              </w:rPr>
              <w:t xml:space="preserve"> </w:t>
            </w:r>
            <w:r>
              <w:rPr>
                <w:rFonts w:asciiTheme="minorHAnsi" w:hAnsiTheme="minorHAnsi" w:cstheme="minorHAnsi"/>
                <w:sz w:val="20"/>
                <w:szCs w:val="20"/>
              </w:rPr>
              <w:t>utvrđenom</w:t>
            </w:r>
            <w:r>
              <w:rPr>
                <w:rFonts w:asciiTheme="minorHAnsi" w:hAnsiTheme="minorHAnsi" w:cstheme="minorHAnsi"/>
                <w:spacing w:val="1"/>
                <w:sz w:val="20"/>
                <w:szCs w:val="20"/>
              </w:rPr>
              <w:t xml:space="preserve"> </w:t>
            </w:r>
            <w:r>
              <w:rPr>
                <w:rFonts w:asciiTheme="minorHAnsi" w:hAnsiTheme="minorHAnsi" w:cstheme="minorHAnsi"/>
                <w:sz w:val="20"/>
                <w:szCs w:val="20"/>
              </w:rPr>
              <w:t>rasporedu</w:t>
            </w:r>
            <w:r>
              <w:rPr>
                <w:rFonts w:asciiTheme="minorHAnsi" w:hAnsiTheme="minorHAnsi" w:cstheme="minorHAnsi"/>
                <w:spacing w:val="1"/>
                <w:sz w:val="20"/>
                <w:szCs w:val="20"/>
              </w:rPr>
              <w:t xml:space="preserve"> </w:t>
            </w:r>
            <w:r>
              <w:rPr>
                <w:rFonts w:asciiTheme="minorHAnsi" w:hAnsiTheme="minorHAnsi" w:cstheme="minorHAnsi"/>
                <w:sz w:val="20"/>
                <w:szCs w:val="20"/>
              </w:rPr>
              <w:t>i svaki će</w:t>
            </w:r>
            <w:r>
              <w:rPr>
                <w:rFonts w:asciiTheme="minorHAnsi" w:hAnsiTheme="minorHAnsi" w:cstheme="minorHAnsi"/>
                <w:spacing w:val="1"/>
                <w:sz w:val="20"/>
                <w:szCs w:val="20"/>
              </w:rPr>
              <w:t xml:space="preserve"> </w:t>
            </w:r>
            <w:r>
              <w:rPr>
                <w:rFonts w:asciiTheme="minorHAnsi" w:hAnsiTheme="minorHAnsi" w:cstheme="minorHAnsi"/>
                <w:sz w:val="20"/>
                <w:szCs w:val="20"/>
              </w:rPr>
              <w:t>sadržavati</w:t>
            </w:r>
            <w:r>
              <w:rPr>
                <w:rFonts w:asciiTheme="minorHAnsi" w:hAnsiTheme="minorHAnsi" w:cstheme="minorHAnsi"/>
                <w:spacing w:val="1"/>
                <w:sz w:val="20"/>
                <w:szCs w:val="20"/>
              </w:rPr>
              <w:t xml:space="preserve"> </w:t>
            </w:r>
            <w:r>
              <w:rPr>
                <w:rFonts w:asciiTheme="minorHAnsi" w:hAnsiTheme="minorHAnsi" w:cstheme="minorHAnsi"/>
                <w:sz w:val="20"/>
                <w:szCs w:val="20"/>
              </w:rPr>
              <w:t>prijeđeno</w:t>
            </w:r>
            <w:r>
              <w:rPr>
                <w:rFonts w:asciiTheme="minorHAnsi" w:hAnsiTheme="minorHAnsi" w:cstheme="minorHAnsi"/>
                <w:spacing w:val="1"/>
                <w:sz w:val="20"/>
                <w:szCs w:val="20"/>
              </w:rPr>
              <w:t xml:space="preserve"> </w:t>
            </w:r>
            <w:r>
              <w:rPr>
                <w:rFonts w:asciiTheme="minorHAnsi" w:hAnsiTheme="minorHAnsi" w:cstheme="minorHAnsi"/>
                <w:sz w:val="20"/>
                <w:szCs w:val="20"/>
              </w:rPr>
              <w:t>gradivo</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4"/>
                <w:sz w:val="20"/>
                <w:szCs w:val="20"/>
              </w:rPr>
              <w:t xml:space="preserve"> </w:t>
            </w:r>
            <w:r>
              <w:rPr>
                <w:rFonts w:asciiTheme="minorHAnsi" w:hAnsiTheme="minorHAnsi" w:cstheme="minorHAnsi"/>
                <w:sz w:val="20"/>
                <w:szCs w:val="20"/>
              </w:rPr>
              <w:t>dana</w:t>
            </w:r>
            <w:r>
              <w:rPr>
                <w:rFonts w:asciiTheme="minorHAnsi" w:hAnsiTheme="minorHAnsi" w:cstheme="minorHAnsi"/>
                <w:spacing w:val="1"/>
                <w:sz w:val="20"/>
                <w:szCs w:val="20"/>
              </w:rPr>
              <w:t xml:space="preserve"> </w:t>
            </w:r>
            <w:r>
              <w:rPr>
                <w:rFonts w:asciiTheme="minorHAnsi" w:hAnsiTheme="minorHAnsi" w:cstheme="minorHAnsi"/>
                <w:sz w:val="20"/>
                <w:szCs w:val="20"/>
              </w:rPr>
              <w:t>održavanja</w:t>
            </w:r>
            <w:r>
              <w:rPr>
                <w:rFonts w:asciiTheme="minorHAnsi" w:hAnsiTheme="minorHAnsi" w:cstheme="minorHAnsi"/>
                <w:spacing w:val="2"/>
                <w:sz w:val="20"/>
                <w:szCs w:val="20"/>
              </w:rPr>
              <w:t xml:space="preserve"> </w:t>
            </w:r>
            <w:r>
              <w:rPr>
                <w:rFonts w:asciiTheme="minorHAnsi" w:hAnsiTheme="minorHAnsi" w:cstheme="minorHAnsi"/>
                <w:sz w:val="20"/>
                <w:szCs w:val="20"/>
              </w:rPr>
              <w:t>kolokvija.</w:t>
            </w:r>
          </w:p>
          <w:p w14:paraId="7ECC6C9F" w14:textId="77777777" w:rsidR="00301E6D" w:rsidRDefault="00301E6D">
            <w:pPr>
              <w:pStyle w:val="TableParagraph"/>
              <w:ind w:left="66" w:right="-29"/>
              <w:jc w:val="both"/>
              <w:rPr>
                <w:rFonts w:asciiTheme="minorHAnsi" w:hAnsiTheme="minorHAnsi" w:cstheme="minorHAnsi"/>
                <w:sz w:val="20"/>
                <w:szCs w:val="20"/>
              </w:rPr>
            </w:pPr>
            <w:r>
              <w:rPr>
                <w:rFonts w:asciiTheme="minorHAnsi" w:hAnsiTheme="minorHAnsi" w:cstheme="minorHAnsi"/>
                <w:w w:val="105"/>
                <w:sz w:val="20"/>
                <w:szCs w:val="20"/>
              </w:rPr>
              <w:t>U slučaju da student ne položi kolokvij unutar predavanja biti će mu omogućeno</w:t>
            </w:r>
            <w:r>
              <w:rPr>
                <w:rFonts w:asciiTheme="minorHAnsi" w:hAnsiTheme="minorHAnsi" w:cstheme="minorHAnsi"/>
                <w:spacing w:val="1"/>
                <w:w w:val="105"/>
                <w:sz w:val="20"/>
                <w:szCs w:val="20"/>
              </w:rPr>
              <w:t xml:space="preserve"> </w:t>
            </w:r>
            <w:r>
              <w:rPr>
                <w:rFonts w:asciiTheme="minorHAnsi" w:hAnsiTheme="minorHAnsi" w:cstheme="minorHAnsi"/>
                <w:sz w:val="20"/>
                <w:szCs w:val="20"/>
              </w:rPr>
              <w:t>ponovno polaganje kolokvija prema rasporedu koji će biti pravovremeno donesen, a</w:t>
            </w:r>
            <w:r>
              <w:rPr>
                <w:rFonts w:asciiTheme="minorHAnsi" w:hAnsiTheme="minorHAnsi" w:cstheme="minorHAnsi"/>
                <w:spacing w:val="1"/>
                <w:sz w:val="20"/>
                <w:szCs w:val="20"/>
              </w:rPr>
              <w:t xml:space="preserve"> </w:t>
            </w:r>
            <w:r>
              <w:rPr>
                <w:rFonts w:asciiTheme="minorHAnsi" w:hAnsiTheme="minorHAnsi" w:cstheme="minorHAnsi"/>
                <w:w w:val="105"/>
                <w:sz w:val="20"/>
                <w:szCs w:val="20"/>
              </w:rPr>
              <w:t xml:space="preserve">unutar ispitnog termina predmeta (1 termin lipanj, srpanj </w:t>
            </w:r>
            <w:r>
              <w:rPr>
                <w:rFonts w:asciiTheme="minorHAnsi" w:hAnsiTheme="minorHAnsi" w:cstheme="minorHAnsi"/>
                <w:w w:val="160"/>
                <w:sz w:val="20"/>
                <w:szCs w:val="20"/>
              </w:rPr>
              <w:t xml:space="preserve">– </w:t>
            </w:r>
            <w:r>
              <w:rPr>
                <w:rFonts w:asciiTheme="minorHAnsi" w:hAnsiTheme="minorHAnsi" w:cstheme="minorHAnsi"/>
                <w:w w:val="105"/>
                <w:sz w:val="20"/>
                <w:szCs w:val="20"/>
              </w:rPr>
              <w:t xml:space="preserve">1 termin i rujan </w:t>
            </w:r>
            <w:r>
              <w:rPr>
                <w:rFonts w:asciiTheme="minorHAnsi" w:hAnsiTheme="minorHAnsi" w:cstheme="minorHAnsi"/>
                <w:w w:val="160"/>
                <w:sz w:val="20"/>
                <w:szCs w:val="20"/>
              </w:rPr>
              <w:t xml:space="preserve">– </w:t>
            </w:r>
            <w:r>
              <w:rPr>
                <w:rFonts w:asciiTheme="minorHAnsi" w:hAnsiTheme="minorHAnsi" w:cstheme="minorHAnsi"/>
                <w:w w:val="105"/>
                <w:sz w:val="20"/>
                <w:szCs w:val="20"/>
              </w:rPr>
              <w:t>1</w:t>
            </w:r>
            <w:r>
              <w:rPr>
                <w:rFonts w:asciiTheme="minorHAnsi" w:hAnsiTheme="minorHAnsi" w:cstheme="minorHAnsi"/>
                <w:spacing w:val="1"/>
                <w:w w:val="105"/>
                <w:sz w:val="20"/>
                <w:szCs w:val="20"/>
              </w:rPr>
              <w:t xml:space="preserve"> </w:t>
            </w:r>
            <w:r>
              <w:rPr>
                <w:rFonts w:asciiTheme="minorHAnsi" w:hAnsiTheme="minorHAnsi" w:cstheme="minorHAnsi"/>
                <w:w w:val="105"/>
                <w:sz w:val="20"/>
                <w:szCs w:val="20"/>
              </w:rPr>
              <w:t>termin)</w:t>
            </w:r>
          </w:p>
        </w:tc>
      </w:tr>
      <w:tr w:rsidR="00301E6D" w14:paraId="5F976516" w14:textId="77777777" w:rsidTr="00301E6D">
        <w:trPr>
          <w:trHeight w:val="1596"/>
        </w:trPr>
        <w:tc>
          <w:tcPr>
            <w:tcW w:w="1913" w:type="dxa"/>
            <w:tcBorders>
              <w:top w:val="nil"/>
              <w:left w:val="single" w:sz="12" w:space="0" w:color="000000"/>
              <w:bottom w:val="nil"/>
              <w:right w:val="single" w:sz="4" w:space="0" w:color="000000"/>
            </w:tcBorders>
            <w:shd w:val="clear" w:color="auto" w:fill="CCFFFF"/>
          </w:tcPr>
          <w:p w14:paraId="7B3B7E68" w14:textId="77777777" w:rsidR="00301E6D" w:rsidRDefault="00301E6D">
            <w:pPr>
              <w:pStyle w:val="TableParagraph"/>
              <w:rPr>
                <w:rFonts w:asciiTheme="minorHAnsi" w:hAnsiTheme="minorHAnsi" w:cstheme="minorHAnsi"/>
                <w:sz w:val="20"/>
                <w:szCs w:val="20"/>
              </w:rPr>
            </w:pPr>
          </w:p>
        </w:tc>
        <w:tc>
          <w:tcPr>
            <w:tcW w:w="7548" w:type="dxa"/>
            <w:gridSpan w:val="8"/>
            <w:tcBorders>
              <w:top w:val="nil"/>
              <w:left w:val="single" w:sz="4" w:space="0" w:color="000000"/>
              <w:bottom w:val="nil"/>
              <w:right w:val="single" w:sz="12" w:space="0" w:color="000000"/>
            </w:tcBorders>
            <w:hideMark/>
          </w:tcPr>
          <w:p w14:paraId="346D4907" w14:textId="77777777" w:rsidR="00301E6D" w:rsidRDefault="00301E6D">
            <w:pPr>
              <w:pStyle w:val="TableParagraph"/>
              <w:spacing w:before="108" w:line="242" w:lineRule="auto"/>
              <w:ind w:left="66" w:right="17"/>
              <w:jc w:val="both"/>
              <w:rPr>
                <w:rFonts w:asciiTheme="minorHAnsi" w:hAnsiTheme="minorHAnsi" w:cstheme="minorHAnsi"/>
                <w:sz w:val="20"/>
                <w:szCs w:val="20"/>
              </w:rPr>
            </w:pPr>
            <w:r>
              <w:rPr>
                <w:rFonts w:asciiTheme="minorHAnsi" w:hAnsiTheme="minorHAnsi" w:cstheme="minorHAnsi"/>
                <w:b/>
                <w:sz w:val="20"/>
                <w:szCs w:val="20"/>
              </w:rPr>
              <w:t>Usmeni</w:t>
            </w:r>
            <w:r>
              <w:rPr>
                <w:rFonts w:asciiTheme="minorHAnsi" w:hAnsiTheme="minorHAnsi" w:cstheme="minorHAnsi"/>
                <w:b/>
                <w:spacing w:val="1"/>
                <w:sz w:val="20"/>
                <w:szCs w:val="20"/>
              </w:rPr>
              <w:t xml:space="preserve"> </w:t>
            </w:r>
            <w:r>
              <w:rPr>
                <w:rFonts w:asciiTheme="minorHAnsi" w:hAnsiTheme="minorHAnsi" w:cstheme="minorHAnsi"/>
                <w:b/>
                <w:sz w:val="20"/>
                <w:szCs w:val="20"/>
              </w:rPr>
              <w:t>dio</w:t>
            </w:r>
            <w:r>
              <w:rPr>
                <w:rFonts w:asciiTheme="minorHAnsi" w:hAnsiTheme="minorHAnsi" w:cstheme="minorHAnsi"/>
                <w:b/>
                <w:spacing w:val="1"/>
                <w:sz w:val="20"/>
                <w:szCs w:val="20"/>
              </w:rPr>
              <w:t xml:space="preserve"> </w:t>
            </w:r>
            <w:r>
              <w:rPr>
                <w:rFonts w:asciiTheme="minorHAnsi" w:hAnsiTheme="minorHAnsi" w:cstheme="minorHAnsi"/>
                <w:b/>
                <w:sz w:val="20"/>
                <w:szCs w:val="20"/>
              </w:rPr>
              <w:t>ispita</w:t>
            </w:r>
            <w:r>
              <w:rPr>
                <w:rFonts w:asciiTheme="minorHAnsi" w:hAnsiTheme="minorHAnsi" w:cstheme="minorHAnsi"/>
                <w:b/>
                <w:spacing w:val="1"/>
                <w:sz w:val="20"/>
                <w:szCs w:val="20"/>
              </w:rPr>
              <w:t xml:space="preserve"> </w:t>
            </w:r>
            <w:r>
              <w:rPr>
                <w:rFonts w:asciiTheme="minorHAnsi" w:hAnsiTheme="minorHAnsi" w:cstheme="minorHAnsi"/>
                <w:b/>
                <w:sz w:val="20"/>
                <w:szCs w:val="20"/>
              </w:rPr>
              <w:t>-</w:t>
            </w:r>
            <w:r>
              <w:rPr>
                <w:rFonts w:asciiTheme="minorHAnsi" w:hAnsiTheme="minorHAnsi" w:cstheme="minorHAnsi"/>
                <w:b/>
                <w:spacing w:val="1"/>
                <w:sz w:val="20"/>
                <w:szCs w:val="20"/>
              </w:rPr>
              <w:t xml:space="preserve"> </w:t>
            </w:r>
            <w:r>
              <w:rPr>
                <w:rFonts w:asciiTheme="minorHAnsi" w:hAnsiTheme="minorHAnsi" w:cstheme="minorHAnsi"/>
                <w:sz w:val="20"/>
                <w:szCs w:val="20"/>
              </w:rPr>
              <w:t>ovaj</w:t>
            </w:r>
            <w:r>
              <w:rPr>
                <w:rFonts w:asciiTheme="minorHAnsi" w:hAnsiTheme="minorHAnsi" w:cstheme="minorHAnsi"/>
                <w:spacing w:val="1"/>
                <w:sz w:val="20"/>
                <w:szCs w:val="20"/>
              </w:rPr>
              <w:t xml:space="preserve"> </w:t>
            </w:r>
            <w:r>
              <w:rPr>
                <w:rFonts w:asciiTheme="minorHAnsi" w:hAnsiTheme="minorHAnsi" w:cstheme="minorHAnsi"/>
                <w:sz w:val="20"/>
                <w:szCs w:val="20"/>
              </w:rPr>
              <w:t>dio</w:t>
            </w:r>
            <w:r>
              <w:rPr>
                <w:rFonts w:asciiTheme="minorHAnsi" w:hAnsiTheme="minorHAnsi" w:cstheme="minorHAnsi"/>
                <w:spacing w:val="1"/>
                <w:sz w:val="20"/>
                <w:szCs w:val="20"/>
              </w:rPr>
              <w:t xml:space="preserve"> </w:t>
            </w:r>
            <w:r>
              <w:rPr>
                <w:rFonts w:asciiTheme="minorHAnsi" w:hAnsiTheme="minorHAnsi" w:cstheme="minorHAnsi"/>
                <w:sz w:val="20"/>
                <w:szCs w:val="20"/>
              </w:rPr>
              <w:t>ispita</w:t>
            </w:r>
            <w:r>
              <w:rPr>
                <w:rFonts w:asciiTheme="minorHAnsi" w:hAnsiTheme="minorHAnsi" w:cstheme="minorHAnsi"/>
                <w:spacing w:val="1"/>
                <w:sz w:val="20"/>
                <w:szCs w:val="20"/>
              </w:rPr>
              <w:t xml:space="preserve"> </w:t>
            </w:r>
            <w:r>
              <w:rPr>
                <w:rFonts w:asciiTheme="minorHAnsi" w:hAnsiTheme="minorHAnsi" w:cstheme="minorHAnsi"/>
                <w:sz w:val="20"/>
                <w:szCs w:val="20"/>
              </w:rPr>
              <w:t>moguće</w:t>
            </w:r>
            <w:r>
              <w:rPr>
                <w:rFonts w:asciiTheme="minorHAnsi" w:hAnsiTheme="minorHAnsi" w:cstheme="minorHAnsi"/>
                <w:spacing w:val="1"/>
                <w:sz w:val="20"/>
                <w:szCs w:val="20"/>
              </w:rPr>
              <w:t xml:space="preserve"> </w:t>
            </w:r>
            <w:r>
              <w:rPr>
                <w:rFonts w:asciiTheme="minorHAnsi" w:hAnsiTheme="minorHAnsi" w:cstheme="minorHAnsi"/>
                <w:sz w:val="20"/>
                <w:szCs w:val="20"/>
              </w:rPr>
              <w:t>je</w:t>
            </w:r>
            <w:r>
              <w:rPr>
                <w:rFonts w:asciiTheme="minorHAnsi" w:hAnsiTheme="minorHAnsi" w:cstheme="minorHAnsi"/>
                <w:spacing w:val="1"/>
                <w:sz w:val="20"/>
                <w:szCs w:val="20"/>
              </w:rPr>
              <w:t xml:space="preserve"> </w:t>
            </w:r>
            <w:r>
              <w:rPr>
                <w:rFonts w:asciiTheme="minorHAnsi" w:hAnsiTheme="minorHAnsi" w:cstheme="minorHAnsi"/>
                <w:sz w:val="20"/>
                <w:szCs w:val="20"/>
              </w:rPr>
              <w:t>polagati</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redovnim</w:t>
            </w:r>
            <w:r>
              <w:rPr>
                <w:rFonts w:asciiTheme="minorHAnsi" w:hAnsiTheme="minorHAnsi" w:cstheme="minorHAnsi"/>
                <w:spacing w:val="1"/>
                <w:sz w:val="20"/>
                <w:szCs w:val="20"/>
              </w:rPr>
              <w:t xml:space="preserve"> </w:t>
            </w:r>
            <w:r>
              <w:rPr>
                <w:rFonts w:asciiTheme="minorHAnsi" w:hAnsiTheme="minorHAnsi" w:cstheme="minorHAnsi"/>
                <w:sz w:val="20"/>
                <w:szCs w:val="20"/>
              </w:rPr>
              <w:t>ispitnim</w:t>
            </w:r>
            <w:r>
              <w:rPr>
                <w:rFonts w:asciiTheme="minorHAnsi" w:hAnsiTheme="minorHAnsi" w:cstheme="minorHAnsi"/>
                <w:spacing w:val="1"/>
                <w:sz w:val="20"/>
                <w:szCs w:val="20"/>
              </w:rPr>
              <w:t xml:space="preserve"> </w:t>
            </w:r>
            <w:r>
              <w:rPr>
                <w:rFonts w:asciiTheme="minorHAnsi" w:hAnsiTheme="minorHAnsi" w:cstheme="minorHAnsi"/>
                <w:sz w:val="20"/>
                <w:szCs w:val="20"/>
              </w:rPr>
              <w:t>rokovima</w:t>
            </w:r>
            <w:r>
              <w:rPr>
                <w:rFonts w:asciiTheme="minorHAnsi" w:hAnsiTheme="minorHAnsi" w:cstheme="minorHAnsi"/>
                <w:spacing w:val="1"/>
                <w:sz w:val="20"/>
                <w:szCs w:val="20"/>
              </w:rPr>
              <w:t xml:space="preserve"> </w:t>
            </w:r>
            <w:r>
              <w:rPr>
                <w:rFonts w:asciiTheme="minorHAnsi" w:hAnsiTheme="minorHAnsi" w:cstheme="minorHAnsi"/>
                <w:sz w:val="20"/>
                <w:szCs w:val="20"/>
              </w:rPr>
              <w:t>po</w:t>
            </w:r>
            <w:r>
              <w:rPr>
                <w:rFonts w:asciiTheme="minorHAnsi" w:hAnsiTheme="minorHAnsi" w:cstheme="minorHAnsi"/>
                <w:spacing w:val="1"/>
                <w:sz w:val="20"/>
                <w:szCs w:val="20"/>
              </w:rPr>
              <w:t xml:space="preserve"> </w:t>
            </w:r>
            <w:r>
              <w:rPr>
                <w:rFonts w:asciiTheme="minorHAnsi" w:hAnsiTheme="minorHAnsi" w:cstheme="minorHAnsi"/>
                <w:sz w:val="20"/>
                <w:szCs w:val="20"/>
              </w:rPr>
              <w:t>završetku</w:t>
            </w:r>
            <w:r>
              <w:rPr>
                <w:rFonts w:asciiTheme="minorHAnsi" w:hAnsiTheme="minorHAnsi" w:cstheme="minorHAnsi"/>
                <w:spacing w:val="1"/>
                <w:sz w:val="20"/>
                <w:szCs w:val="20"/>
              </w:rPr>
              <w:t xml:space="preserve"> </w:t>
            </w:r>
            <w:r>
              <w:rPr>
                <w:rFonts w:asciiTheme="minorHAnsi" w:hAnsiTheme="minorHAnsi" w:cstheme="minorHAnsi"/>
                <w:sz w:val="20"/>
                <w:szCs w:val="20"/>
              </w:rPr>
              <w:t>semestra</w:t>
            </w:r>
            <w:r>
              <w:rPr>
                <w:rFonts w:asciiTheme="minorHAnsi" w:hAnsiTheme="minorHAnsi" w:cstheme="minorHAnsi"/>
                <w:spacing w:val="1"/>
                <w:sz w:val="20"/>
                <w:szCs w:val="20"/>
              </w:rPr>
              <w:t xml:space="preserve"> </w:t>
            </w:r>
            <w:r>
              <w:rPr>
                <w:rFonts w:asciiTheme="minorHAnsi" w:hAnsiTheme="minorHAnsi" w:cstheme="minorHAnsi"/>
                <w:sz w:val="20"/>
                <w:szCs w:val="20"/>
              </w:rPr>
              <w:t>uz</w:t>
            </w:r>
            <w:r>
              <w:rPr>
                <w:rFonts w:asciiTheme="minorHAnsi" w:hAnsiTheme="minorHAnsi" w:cstheme="minorHAnsi"/>
                <w:spacing w:val="1"/>
                <w:sz w:val="20"/>
                <w:szCs w:val="20"/>
              </w:rPr>
              <w:t xml:space="preserve"> </w:t>
            </w:r>
            <w:r>
              <w:rPr>
                <w:rFonts w:asciiTheme="minorHAnsi" w:hAnsiTheme="minorHAnsi" w:cstheme="minorHAnsi"/>
                <w:sz w:val="20"/>
                <w:szCs w:val="20"/>
              </w:rPr>
              <w:t>uvjet</w:t>
            </w:r>
            <w:r>
              <w:rPr>
                <w:rFonts w:asciiTheme="minorHAnsi" w:hAnsiTheme="minorHAnsi" w:cstheme="minorHAnsi"/>
                <w:spacing w:val="1"/>
                <w:sz w:val="20"/>
                <w:szCs w:val="20"/>
              </w:rPr>
              <w:t xml:space="preserve"> </w:t>
            </w:r>
            <w:r>
              <w:rPr>
                <w:rFonts w:asciiTheme="minorHAnsi" w:hAnsiTheme="minorHAnsi" w:cstheme="minorHAnsi"/>
                <w:sz w:val="20"/>
                <w:szCs w:val="20"/>
              </w:rPr>
              <w:t>da</w:t>
            </w:r>
            <w:r>
              <w:rPr>
                <w:rFonts w:asciiTheme="minorHAnsi" w:hAnsiTheme="minorHAnsi" w:cstheme="minorHAnsi"/>
                <w:spacing w:val="1"/>
                <w:sz w:val="20"/>
                <w:szCs w:val="20"/>
              </w:rPr>
              <w:t xml:space="preserve"> </w:t>
            </w:r>
            <w:r>
              <w:rPr>
                <w:rFonts w:asciiTheme="minorHAnsi" w:hAnsiTheme="minorHAnsi" w:cstheme="minorHAnsi"/>
                <w:sz w:val="20"/>
                <w:szCs w:val="20"/>
              </w:rPr>
              <w:t>su</w:t>
            </w:r>
            <w:r>
              <w:rPr>
                <w:rFonts w:asciiTheme="minorHAnsi" w:hAnsiTheme="minorHAnsi" w:cstheme="minorHAnsi"/>
                <w:spacing w:val="1"/>
                <w:sz w:val="20"/>
                <w:szCs w:val="20"/>
              </w:rPr>
              <w:t xml:space="preserve"> </w:t>
            </w:r>
            <w:r>
              <w:rPr>
                <w:rFonts w:asciiTheme="minorHAnsi" w:hAnsiTheme="minorHAnsi" w:cstheme="minorHAnsi"/>
                <w:sz w:val="20"/>
                <w:szCs w:val="20"/>
              </w:rPr>
              <w:t>prethodno</w:t>
            </w:r>
            <w:r>
              <w:rPr>
                <w:rFonts w:asciiTheme="minorHAnsi" w:hAnsiTheme="minorHAnsi" w:cstheme="minorHAnsi"/>
                <w:spacing w:val="1"/>
                <w:sz w:val="20"/>
                <w:szCs w:val="20"/>
              </w:rPr>
              <w:t xml:space="preserve"> </w:t>
            </w:r>
            <w:r>
              <w:rPr>
                <w:rFonts w:asciiTheme="minorHAnsi" w:hAnsiTheme="minorHAnsi" w:cstheme="minorHAnsi"/>
                <w:sz w:val="20"/>
                <w:szCs w:val="20"/>
              </w:rPr>
              <w:t>položeni</w:t>
            </w:r>
            <w:r>
              <w:rPr>
                <w:rFonts w:asciiTheme="minorHAnsi" w:hAnsiTheme="minorHAnsi" w:cstheme="minorHAnsi"/>
                <w:spacing w:val="1"/>
                <w:sz w:val="20"/>
                <w:szCs w:val="20"/>
              </w:rPr>
              <w:t xml:space="preserve"> </w:t>
            </w:r>
            <w:r>
              <w:rPr>
                <w:rFonts w:asciiTheme="minorHAnsi" w:hAnsiTheme="minorHAnsi" w:cstheme="minorHAnsi"/>
                <w:sz w:val="20"/>
                <w:szCs w:val="20"/>
              </w:rPr>
              <w:t>svi</w:t>
            </w:r>
            <w:r>
              <w:rPr>
                <w:rFonts w:asciiTheme="minorHAnsi" w:hAnsiTheme="minorHAnsi" w:cstheme="minorHAnsi"/>
                <w:spacing w:val="1"/>
                <w:sz w:val="20"/>
                <w:szCs w:val="20"/>
              </w:rPr>
              <w:t xml:space="preserve"> </w:t>
            </w:r>
            <w:r>
              <w:rPr>
                <w:rFonts w:asciiTheme="minorHAnsi" w:hAnsiTheme="minorHAnsi" w:cstheme="minorHAnsi"/>
                <w:sz w:val="20"/>
                <w:szCs w:val="20"/>
              </w:rPr>
              <w:t>prije</w:t>
            </w:r>
            <w:r>
              <w:rPr>
                <w:rFonts w:asciiTheme="minorHAnsi" w:hAnsiTheme="minorHAnsi" w:cstheme="minorHAnsi"/>
                <w:spacing w:val="1"/>
                <w:sz w:val="20"/>
                <w:szCs w:val="20"/>
              </w:rPr>
              <w:t xml:space="preserve"> </w:t>
            </w:r>
            <w:r>
              <w:rPr>
                <w:rFonts w:asciiTheme="minorHAnsi" w:hAnsiTheme="minorHAnsi" w:cstheme="minorHAnsi"/>
                <w:sz w:val="20"/>
                <w:szCs w:val="20"/>
              </w:rPr>
              <w:t xml:space="preserve">navedeni dijelovi </w:t>
            </w:r>
            <w:r>
              <w:rPr>
                <w:rFonts w:asciiTheme="minorHAnsi" w:hAnsiTheme="minorHAnsi" w:cstheme="minorHAnsi"/>
                <w:w w:val="160"/>
                <w:sz w:val="20"/>
                <w:szCs w:val="20"/>
              </w:rPr>
              <w:t xml:space="preserve">– </w:t>
            </w:r>
            <w:r>
              <w:rPr>
                <w:rFonts w:asciiTheme="minorHAnsi" w:hAnsiTheme="minorHAnsi" w:cstheme="minorHAnsi"/>
                <w:sz w:val="20"/>
                <w:szCs w:val="20"/>
              </w:rPr>
              <w:t>3 kolokvija). Na usmenom dijelu ispita student dobiva 3 pitanja</w:t>
            </w:r>
            <w:r>
              <w:rPr>
                <w:rFonts w:asciiTheme="minorHAnsi" w:hAnsiTheme="minorHAnsi" w:cstheme="minorHAnsi"/>
                <w:spacing w:val="1"/>
                <w:sz w:val="20"/>
                <w:szCs w:val="20"/>
              </w:rPr>
              <w:t xml:space="preserve"> </w:t>
            </w:r>
            <w:r>
              <w:rPr>
                <w:rFonts w:asciiTheme="minorHAnsi" w:hAnsiTheme="minorHAnsi" w:cstheme="minorHAnsi"/>
                <w:sz w:val="20"/>
                <w:szCs w:val="20"/>
              </w:rPr>
              <w:t>(jedno pitanje iz područja primjene metodskih postupaka u procesu situacijskog</w:t>
            </w:r>
            <w:r>
              <w:rPr>
                <w:rFonts w:asciiTheme="minorHAnsi" w:hAnsiTheme="minorHAnsi" w:cstheme="minorHAnsi"/>
                <w:spacing w:val="1"/>
                <w:sz w:val="20"/>
                <w:szCs w:val="20"/>
              </w:rPr>
              <w:t xml:space="preserve"> </w:t>
            </w:r>
            <w:r>
              <w:rPr>
                <w:rFonts w:asciiTheme="minorHAnsi" w:hAnsiTheme="minorHAnsi" w:cstheme="minorHAnsi"/>
                <w:w w:val="95"/>
                <w:sz w:val="20"/>
                <w:szCs w:val="20"/>
              </w:rPr>
              <w:t>treninga,</w:t>
            </w:r>
            <w:r>
              <w:rPr>
                <w:rFonts w:asciiTheme="minorHAnsi" w:hAnsiTheme="minorHAnsi" w:cstheme="minorHAnsi"/>
                <w:spacing w:val="19"/>
                <w:w w:val="95"/>
                <w:sz w:val="20"/>
                <w:szCs w:val="20"/>
              </w:rPr>
              <w:t xml:space="preserve"> </w:t>
            </w:r>
            <w:r>
              <w:rPr>
                <w:rFonts w:asciiTheme="minorHAnsi" w:hAnsiTheme="minorHAnsi" w:cstheme="minorHAnsi"/>
                <w:w w:val="95"/>
                <w:sz w:val="20"/>
                <w:szCs w:val="20"/>
              </w:rPr>
              <w:t>jedno</w:t>
            </w:r>
            <w:r>
              <w:rPr>
                <w:rFonts w:asciiTheme="minorHAnsi" w:hAnsiTheme="minorHAnsi" w:cstheme="minorHAnsi"/>
                <w:spacing w:val="20"/>
                <w:w w:val="95"/>
                <w:sz w:val="20"/>
                <w:szCs w:val="20"/>
              </w:rPr>
              <w:t xml:space="preserve"> </w:t>
            </w:r>
            <w:r>
              <w:rPr>
                <w:rFonts w:asciiTheme="minorHAnsi" w:hAnsiTheme="minorHAnsi" w:cstheme="minorHAnsi"/>
                <w:w w:val="95"/>
                <w:sz w:val="20"/>
                <w:szCs w:val="20"/>
              </w:rPr>
              <w:t>pitanje</w:t>
            </w:r>
            <w:r>
              <w:rPr>
                <w:rFonts w:asciiTheme="minorHAnsi" w:hAnsiTheme="minorHAnsi" w:cstheme="minorHAnsi"/>
                <w:spacing w:val="21"/>
                <w:w w:val="95"/>
                <w:sz w:val="20"/>
                <w:szCs w:val="20"/>
              </w:rPr>
              <w:t xml:space="preserve"> </w:t>
            </w:r>
            <w:r>
              <w:rPr>
                <w:rFonts w:asciiTheme="minorHAnsi" w:hAnsiTheme="minorHAnsi" w:cstheme="minorHAnsi"/>
                <w:w w:val="95"/>
                <w:sz w:val="20"/>
                <w:szCs w:val="20"/>
              </w:rPr>
              <w:t>iz</w:t>
            </w:r>
            <w:r>
              <w:rPr>
                <w:rFonts w:asciiTheme="minorHAnsi" w:hAnsiTheme="minorHAnsi" w:cstheme="minorHAnsi"/>
                <w:spacing w:val="18"/>
                <w:w w:val="95"/>
                <w:sz w:val="20"/>
                <w:szCs w:val="20"/>
              </w:rPr>
              <w:t xml:space="preserve"> </w:t>
            </w:r>
            <w:r>
              <w:rPr>
                <w:rFonts w:asciiTheme="minorHAnsi" w:hAnsiTheme="minorHAnsi" w:cstheme="minorHAnsi"/>
                <w:w w:val="95"/>
                <w:sz w:val="20"/>
                <w:szCs w:val="20"/>
              </w:rPr>
              <w:t>doziranja</w:t>
            </w:r>
            <w:r>
              <w:rPr>
                <w:rFonts w:asciiTheme="minorHAnsi" w:hAnsiTheme="minorHAnsi" w:cstheme="minorHAnsi"/>
                <w:spacing w:val="17"/>
                <w:w w:val="95"/>
                <w:sz w:val="20"/>
                <w:szCs w:val="20"/>
              </w:rPr>
              <w:t xml:space="preserve"> </w:t>
            </w:r>
            <w:r>
              <w:rPr>
                <w:rFonts w:asciiTheme="minorHAnsi" w:hAnsiTheme="minorHAnsi" w:cstheme="minorHAnsi"/>
                <w:w w:val="95"/>
                <w:sz w:val="20"/>
                <w:szCs w:val="20"/>
              </w:rPr>
              <w:t>i</w:t>
            </w:r>
            <w:r>
              <w:rPr>
                <w:rFonts w:asciiTheme="minorHAnsi" w:hAnsiTheme="minorHAnsi" w:cstheme="minorHAnsi"/>
                <w:spacing w:val="20"/>
                <w:w w:val="95"/>
                <w:sz w:val="20"/>
                <w:szCs w:val="20"/>
              </w:rPr>
              <w:t xml:space="preserve"> </w:t>
            </w:r>
            <w:r>
              <w:rPr>
                <w:rFonts w:asciiTheme="minorHAnsi" w:hAnsiTheme="minorHAnsi" w:cstheme="minorHAnsi"/>
                <w:w w:val="95"/>
                <w:sz w:val="20"/>
                <w:szCs w:val="20"/>
              </w:rPr>
              <w:t>distribucije</w:t>
            </w:r>
            <w:r>
              <w:rPr>
                <w:rFonts w:asciiTheme="minorHAnsi" w:hAnsiTheme="minorHAnsi" w:cstheme="minorHAnsi"/>
                <w:spacing w:val="17"/>
                <w:w w:val="95"/>
                <w:sz w:val="20"/>
                <w:szCs w:val="20"/>
              </w:rPr>
              <w:t xml:space="preserve"> </w:t>
            </w:r>
            <w:r>
              <w:rPr>
                <w:rFonts w:asciiTheme="minorHAnsi" w:hAnsiTheme="minorHAnsi" w:cstheme="minorHAnsi"/>
                <w:w w:val="95"/>
                <w:sz w:val="20"/>
                <w:szCs w:val="20"/>
              </w:rPr>
              <w:t>trenažnog</w:t>
            </w:r>
            <w:r>
              <w:rPr>
                <w:rFonts w:asciiTheme="minorHAnsi" w:hAnsiTheme="minorHAnsi" w:cstheme="minorHAnsi"/>
                <w:spacing w:val="19"/>
                <w:w w:val="95"/>
                <w:sz w:val="20"/>
                <w:szCs w:val="20"/>
              </w:rPr>
              <w:t xml:space="preserve"> </w:t>
            </w:r>
            <w:r>
              <w:rPr>
                <w:rFonts w:asciiTheme="minorHAnsi" w:hAnsiTheme="minorHAnsi" w:cstheme="minorHAnsi"/>
                <w:w w:val="95"/>
                <w:sz w:val="20"/>
                <w:szCs w:val="20"/>
              </w:rPr>
              <w:t>opterećenja</w:t>
            </w:r>
            <w:r>
              <w:rPr>
                <w:rFonts w:asciiTheme="minorHAnsi" w:hAnsiTheme="minorHAnsi" w:cstheme="minorHAnsi"/>
                <w:spacing w:val="18"/>
                <w:w w:val="95"/>
                <w:sz w:val="20"/>
                <w:szCs w:val="20"/>
              </w:rPr>
              <w:t xml:space="preserve"> </w:t>
            </w:r>
            <w:r>
              <w:rPr>
                <w:rFonts w:asciiTheme="minorHAnsi" w:hAnsiTheme="minorHAnsi" w:cstheme="minorHAnsi"/>
                <w:w w:val="95"/>
                <w:sz w:val="20"/>
                <w:szCs w:val="20"/>
              </w:rPr>
              <w:t>te</w:t>
            </w:r>
            <w:r>
              <w:rPr>
                <w:rFonts w:asciiTheme="minorHAnsi" w:hAnsiTheme="minorHAnsi" w:cstheme="minorHAnsi"/>
                <w:spacing w:val="17"/>
                <w:w w:val="95"/>
                <w:sz w:val="20"/>
                <w:szCs w:val="20"/>
              </w:rPr>
              <w:t xml:space="preserve"> </w:t>
            </w:r>
            <w:r>
              <w:rPr>
                <w:rFonts w:asciiTheme="minorHAnsi" w:hAnsiTheme="minorHAnsi" w:cstheme="minorHAnsi"/>
                <w:w w:val="95"/>
                <w:sz w:val="20"/>
                <w:szCs w:val="20"/>
              </w:rPr>
              <w:t>jedno</w:t>
            </w:r>
            <w:r>
              <w:rPr>
                <w:rFonts w:asciiTheme="minorHAnsi" w:hAnsiTheme="minorHAnsi" w:cstheme="minorHAnsi"/>
                <w:spacing w:val="19"/>
                <w:w w:val="95"/>
                <w:sz w:val="20"/>
                <w:szCs w:val="20"/>
              </w:rPr>
              <w:t xml:space="preserve"> </w:t>
            </w:r>
            <w:r>
              <w:rPr>
                <w:rFonts w:asciiTheme="minorHAnsi" w:hAnsiTheme="minorHAnsi" w:cstheme="minorHAnsi"/>
                <w:w w:val="95"/>
                <w:sz w:val="20"/>
                <w:szCs w:val="20"/>
              </w:rPr>
              <w:t>pitanje</w:t>
            </w:r>
            <w:r>
              <w:rPr>
                <w:rFonts w:asciiTheme="minorHAnsi" w:hAnsiTheme="minorHAnsi" w:cstheme="minorHAnsi"/>
                <w:spacing w:val="-48"/>
                <w:w w:val="95"/>
                <w:sz w:val="20"/>
                <w:szCs w:val="20"/>
              </w:rPr>
              <w:t xml:space="preserve"> </w:t>
            </w:r>
            <w:r>
              <w:rPr>
                <w:rFonts w:asciiTheme="minorHAnsi" w:hAnsiTheme="minorHAnsi" w:cstheme="minorHAnsi"/>
                <w:sz w:val="20"/>
                <w:szCs w:val="20"/>
              </w:rPr>
              <w:t>iz</w:t>
            </w:r>
            <w:r>
              <w:rPr>
                <w:rFonts w:asciiTheme="minorHAnsi" w:hAnsiTheme="minorHAnsi" w:cstheme="minorHAnsi"/>
                <w:spacing w:val="-4"/>
                <w:sz w:val="20"/>
                <w:szCs w:val="20"/>
              </w:rPr>
              <w:t xml:space="preserve"> </w:t>
            </w:r>
            <w:r>
              <w:rPr>
                <w:rFonts w:asciiTheme="minorHAnsi" w:hAnsiTheme="minorHAnsi" w:cstheme="minorHAnsi"/>
                <w:sz w:val="20"/>
                <w:szCs w:val="20"/>
              </w:rPr>
              <w:t>područja</w:t>
            </w:r>
            <w:r>
              <w:rPr>
                <w:rFonts w:asciiTheme="minorHAnsi" w:hAnsiTheme="minorHAnsi" w:cstheme="minorHAnsi"/>
                <w:spacing w:val="-3"/>
                <w:sz w:val="20"/>
                <w:szCs w:val="20"/>
              </w:rPr>
              <w:t xml:space="preserve"> </w:t>
            </w:r>
            <w:r>
              <w:rPr>
                <w:rFonts w:asciiTheme="minorHAnsi" w:hAnsiTheme="minorHAnsi" w:cstheme="minorHAnsi"/>
                <w:sz w:val="20"/>
                <w:szCs w:val="20"/>
              </w:rPr>
              <w:t>organizacije</w:t>
            </w:r>
            <w:r>
              <w:rPr>
                <w:rFonts w:asciiTheme="minorHAnsi" w:hAnsiTheme="minorHAnsi" w:cstheme="minorHAnsi"/>
                <w:spacing w:val="-5"/>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provedbe</w:t>
            </w:r>
            <w:r>
              <w:rPr>
                <w:rFonts w:asciiTheme="minorHAnsi" w:hAnsiTheme="minorHAnsi" w:cstheme="minorHAnsi"/>
                <w:spacing w:val="-4"/>
                <w:sz w:val="20"/>
                <w:szCs w:val="20"/>
              </w:rPr>
              <w:t xml:space="preserve"> </w:t>
            </w:r>
            <w:r>
              <w:rPr>
                <w:rFonts w:asciiTheme="minorHAnsi" w:hAnsiTheme="minorHAnsi" w:cstheme="minorHAnsi"/>
                <w:sz w:val="20"/>
                <w:szCs w:val="20"/>
              </w:rPr>
              <w:t>sportskog</w:t>
            </w:r>
            <w:r>
              <w:rPr>
                <w:rFonts w:asciiTheme="minorHAnsi" w:hAnsiTheme="minorHAnsi" w:cstheme="minorHAnsi"/>
                <w:spacing w:val="-2"/>
                <w:sz w:val="20"/>
                <w:szCs w:val="20"/>
              </w:rPr>
              <w:t xml:space="preserve"> </w:t>
            </w:r>
            <w:r>
              <w:rPr>
                <w:rFonts w:asciiTheme="minorHAnsi" w:hAnsiTheme="minorHAnsi" w:cstheme="minorHAnsi"/>
                <w:sz w:val="20"/>
                <w:szCs w:val="20"/>
              </w:rPr>
              <w:t>treninga)</w:t>
            </w:r>
          </w:p>
        </w:tc>
      </w:tr>
      <w:tr w:rsidR="00301E6D" w14:paraId="07F717D8" w14:textId="77777777" w:rsidTr="00301E6D">
        <w:trPr>
          <w:trHeight w:val="1117"/>
        </w:trPr>
        <w:tc>
          <w:tcPr>
            <w:tcW w:w="1913" w:type="dxa"/>
            <w:tcBorders>
              <w:top w:val="nil"/>
              <w:left w:val="single" w:sz="12" w:space="0" w:color="000000"/>
              <w:bottom w:val="nil"/>
              <w:right w:val="single" w:sz="4" w:space="0" w:color="000000"/>
            </w:tcBorders>
            <w:shd w:val="clear" w:color="auto" w:fill="CCFFFF"/>
          </w:tcPr>
          <w:p w14:paraId="4E0DEB23" w14:textId="77777777" w:rsidR="00301E6D" w:rsidRDefault="00301E6D">
            <w:pPr>
              <w:pStyle w:val="TableParagraph"/>
              <w:rPr>
                <w:rFonts w:asciiTheme="minorHAnsi" w:hAnsiTheme="minorHAnsi" w:cstheme="minorHAnsi"/>
                <w:sz w:val="20"/>
                <w:szCs w:val="20"/>
              </w:rPr>
            </w:pPr>
          </w:p>
        </w:tc>
        <w:tc>
          <w:tcPr>
            <w:tcW w:w="7548" w:type="dxa"/>
            <w:gridSpan w:val="8"/>
            <w:tcBorders>
              <w:top w:val="nil"/>
              <w:left w:val="single" w:sz="4" w:space="0" w:color="000000"/>
              <w:bottom w:val="nil"/>
              <w:right w:val="single" w:sz="12" w:space="0" w:color="000000"/>
            </w:tcBorders>
            <w:hideMark/>
          </w:tcPr>
          <w:p w14:paraId="07027802" w14:textId="77777777" w:rsidR="00301E6D" w:rsidRDefault="00301E6D">
            <w:pPr>
              <w:pStyle w:val="TableParagraph"/>
              <w:spacing w:before="94"/>
              <w:ind w:left="186"/>
              <w:rPr>
                <w:rFonts w:asciiTheme="minorHAnsi" w:hAnsiTheme="minorHAnsi" w:cstheme="minorHAnsi"/>
                <w:sz w:val="20"/>
                <w:szCs w:val="20"/>
              </w:rPr>
            </w:pPr>
            <w:r>
              <w:rPr>
                <w:rFonts w:asciiTheme="minorHAnsi" w:hAnsiTheme="minorHAnsi" w:cstheme="minorHAnsi"/>
                <w:sz w:val="20"/>
                <w:szCs w:val="20"/>
              </w:rPr>
              <w:t>Temeljem</w:t>
            </w:r>
            <w:r>
              <w:rPr>
                <w:rFonts w:asciiTheme="minorHAnsi" w:hAnsiTheme="minorHAnsi" w:cstheme="minorHAnsi"/>
                <w:spacing w:val="2"/>
                <w:sz w:val="20"/>
                <w:szCs w:val="20"/>
              </w:rPr>
              <w:t xml:space="preserve"> </w:t>
            </w:r>
            <w:r>
              <w:rPr>
                <w:rFonts w:asciiTheme="minorHAnsi" w:hAnsiTheme="minorHAnsi" w:cstheme="minorHAnsi"/>
                <w:sz w:val="20"/>
                <w:szCs w:val="20"/>
              </w:rPr>
              <w:t>svega</w:t>
            </w:r>
            <w:r>
              <w:rPr>
                <w:rFonts w:asciiTheme="minorHAnsi" w:hAnsiTheme="minorHAnsi" w:cstheme="minorHAnsi"/>
                <w:spacing w:val="-1"/>
                <w:sz w:val="20"/>
                <w:szCs w:val="20"/>
              </w:rPr>
              <w:t xml:space="preserve"> </w:t>
            </w:r>
            <w:r>
              <w:rPr>
                <w:rFonts w:asciiTheme="minorHAnsi" w:hAnsiTheme="minorHAnsi" w:cstheme="minorHAnsi"/>
                <w:sz w:val="20"/>
                <w:szCs w:val="20"/>
              </w:rPr>
              <w:t>navedenog</w:t>
            </w:r>
            <w:r>
              <w:rPr>
                <w:rFonts w:asciiTheme="minorHAnsi" w:hAnsiTheme="minorHAnsi" w:cstheme="minorHAnsi"/>
                <w:spacing w:val="-1"/>
                <w:sz w:val="20"/>
                <w:szCs w:val="20"/>
              </w:rPr>
              <w:t xml:space="preserve"> </w:t>
            </w:r>
            <w:r>
              <w:rPr>
                <w:rFonts w:asciiTheme="minorHAnsi" w:hAnsiTheme="minorHAnsi" w:cstheme="minorHAnsi"/>
                <w:sz w:val="20"/>
                <w:szCs w:val="20"/>
              </w:rPr>
              <w:t>odredit</w:t>
            </w:r>
            <w:r>
              <w:rPr>
                <w:rFonts w:asciiTheme="minorHAnsi" w:hAnsiTheme="minorHAnsi" w:cstheme="minorHAnsi"/>
                <w:spacing w:val="-1"/>
                <w:sz w:val="20"/>
                <w:szCs w:val="20"/>
              </w:rPr>
              <w:t xml:space="preserve"> </w:t>
            </w:r>
            <w:r>
              <w:rPr>
                <w:rFonts w:asciiTheme="minorHAnsi" w:hAnsiTheme="minorHAnsi" w:cstheme="minorHAnsi"/>
                <w:sz w:val="20"/>
                <w:szCs w:val="20"/>
              </w:rPr>
              <w:t>će se</w:t>
            </w:r>
            <w:r>
              <w:rPr>
                <w:rFonts w:asciiTheme="minorHAnsi" w:hAnsiTheme="minorHAnsi" w:cstheme="minorHAnsi"/>
                <w:spacing w:val="-1"/>
                <w:sz w:val="20"/>
                <w:szCs w:val="20"/>
              </w:rPr>
              <w:t xml:space="preserve"> </w:t>
            </w:r>
            <w:r>
              <w:rPr>
                <w:rFonts w:asciiTheme="minorHAnsi" w:hAnsiTheme="minorHAnsi" w:cstheme="minorHAnsi"/>
                <w:sz w:val="20"/>
                <w:szCs w:val="20"/>
              </w:rPr>
              <w:t>konačna</w:t>
            </w:r>
            <w:r>
              <w:rPr>
                <w:rFonts w:asciiTheme="minorHAnsi" w:hAnsiTheme="minorHAnsi" w:cstheme="minorHAnsi"/>
                <w:spacing w:val="-2"/>
                <w:sz w:val="20"/>
                <w:szCs w:val="20"/>
              </w:rPr>
              <w:t xml:space="preserve"> </w:t>
            </w:r>
            <w:r>
              <w:rPr>
                <w:rFonts w:asciiTheme="minorHAnsi" w:hAnsiTheme="minorHAnsi" w:cstheme="minorHAnsi"/>
                <w:sz w:val="20"/>
                <w:szCs w:val="20"/>
              </w:rPr>
              <w:t>ocjena ispita</w:t>
            </w:r>
            <w:r>
              <w:rPr>
                <w:rFonts w:asciiTheme="minorHAnsi" w:hAnsiTheme="minorHAnsi" w:cstheme="minorHAnsi"/>
                <w:spacing w:val="-1"/>
                <w:sz w:val="20"/>
                <w:szCs w:val="20"/>
              </w:rPr>
              <w:t xml:space="preserve"> </w:t>
            </w:r>
            <w:r>
              <w:rPr>
                <w:rFonts w:asciiTheme="minorHAnsi" w:hAnsiTheme="minorHAnsi" w:cstheme="minorHAnsi"/>
                <w:sz w:val="20"/>
                <w:szCs w:val="20"/>
              </w:rPr>
              <w:t>na način:</w:t>
            </w:r>
          </w:p>
          <w:p w14:paraId="04C2937C" w14:textId="77777777" w:rsidR="00301E6D" w:rsidRDefault="00301E6D">
            <w:pPr>
              <w:pStyle w:val="TableParagraph"/>
              <w:spacing w:before="19"/>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9"/>
                <w:sz w:val="20"/>
                <w:szCs w:val="20"/>
              </w:rPr>
              <w:t xml:space="preserve"> </w:t>
            </w:r>
            <w:r>
              <w:rPr>
                <w:rFonts w:asciiTheme="minorHAnsi" w:hAnsiTheme="minorHAnsi" w:cstheme="minorHAnsi"/>
                <w:sz w:val="20"/>
                <w:szCs w:val="20"/>
              </w:rPr>
              <w:t>Ocjena 2 (dovoljan)</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51%</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3"/>
                <w:sz w:val="20"/>
                <w:szCs w:val="20"/>
              </w:rPr>
              <w:t xml:space="preserve"> </w:t>
            </w:r>
            <w:r>
              <w:rPr>
                <w:rFonts w:asciiTheme="minorHAnsi" w:hAnsiTheme="minorHAnsi" w:cstheme="minorHAnsi"/>
                <w:sz w:val="20"/>
                <w:szCs w:val="20"/>
              </w:rPr>
              <w:t>60%</w:t>
            </w:r>
          </w:p>
          <w:p w14:paraId="37A0BCB6" w14:textId="77777777" w:rsidR="00301E6D" w:rsidRDefault="00301E6D">
            <w:pPr>
              <w:pStyle w:val="TableParagraph"/>
              <w:spacing w:before="7"/>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9"/>
                <w:sz w:val="20"/>
                <w:szCs w:val="20"/>
              </w:rPr>
              <w:t xml:space="preserve"> </w:t>
            </w:r>
            <w:r>
              <w:rPr>
                <w:rFonts w:asciiTheme="minorHAnsi" w:hAnsiTheme="minorHAnsi" w:cstheme="minorHAnsi"/>
                <w:sz w:val="20"/>
                <w:szCs w:val="20"/>
              </w:rPr>
              <w:t>Ocjena 3 (dobar)</w:t>
            </w:r>
            <w:r>
              <w:rPr>
                <w:rFonts w:asciiTheme="minorHAnsi" w:hAnsiTheme="minorHAnsi" w:cstheme="minorHAnsi"/>
                <w:spacing w:val="3"/>
                <w:sz w:val="20"/>
                <w:szCs w:val="20"/>
              </w:rPr>
              <w:t xml:space="preserve"> </w:t>
            </w:r>
            <w:r>
              <w:rPr>
                <w:rFonts w:asciiTheme="minorHAnsi" w:hAnsiTheme="minorHAnsi" w:cstheme="minorHAnsi"/>
                <w:sz w:val="20"/>
                <w:szCs w:val="20"/>
              </w:rPr>
              <w:t>za ostvarenih</w:t>
            </w:r>
            <w:r>
              <w:rPr>
                <w:rFonts w:asciiTheme="minorHAnsi" w:hAnsiTheme="minorHAnsi" w:cstheme="minorHAnsi"/>
                <w:spacing w:val="3"/>
                <w:sz w:val="20"/>
                <w:szCs w:val="20"/>
              </w:rPr>
              <w:t xml:space="preserve"> </w:t>
            </w:r>
            <w:r>
              <w:rPr>
                <w:rFonts w:asciiTheme="minorHAnsi" w:hAnsiTheme="minorHAnsi" w:cstheme="minorHAnsi"/>
                <w:sz w:val="20"/>
                <w:szCs w:val="20"/>
              </w:rPr>
              <w:t>61%</w:t>
            </w:r>
            <w:r>
              <w:rPr>
                <w:rFonts w:asciiTheme="minorHAnsi" w:hAnsiTheme="minorHAnsi" w:cstheme="minorHAnsi"/>
                <w:spacing w:val="4"/>
                <w:sz w:val="20"/>
                <w:szCs w:val="20"/>
              </w:rPr>
              <w:t xml:space="preserve"> </w:t>
            </w:r>
            <w:r>
              <w:rPr>
                <w:rFonts w:asciiTheme="minorHAnsi" w:hAnsiTheme="minorHAnsi" w:cstheme="minorHAnsi"/>
                <w:sz w:val="20"/>
                <w:szCs w:val="20"/>
              </w:rPr>
              <w:t>do</w:t>
            </w:r>
            <w:r>
              <w:rPr>
                <w:rFonts w:asciiTheme="minorHAnsi" w:hAnsiTheme="minorHAnsi" w:cstheme="minorHAnsi"/>
                <w:spacing w:val="4"/>
                <w:sz w:val="20"/>
                <w:szCs w:val="20"/>
              </w:rPr>
              <w:t xml:space="preserve"> </w:t>
            </w:r>
            <w:r>
              <w:rPr>
                <w:rFonts w:asciiTheme="minorHAnsi" w:hAnsiTheme="minorHAnsi" w:cstheme="minorHAnsi"/>
                <w:sz w:val="20"/>
                <w:szCs w:val="20"/>
              </w:rPr>
              <w:t>74%</w:t>
            </w:r>
          </w:p>
          <w:p w14:paraId="2C746297" w14:textId="77777777" w:rsidR="00301E6D" w:rsidRDefault="00301E6D">
            <w:pPr>
              <w:pStyle w:val="TableParagraph"/>
              <w:spacing w:before="19" w:line="242" w:lineRule="exact"/>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8"/>
                <w:sz w:val="20"/>
                <w:szCs w:val="20"/>
              </w:rPr>
              <w:t xml:space="preserve"> </w:t>
            </w:r>
            <w:r>
              <w:rPr>
                <w:rFonts w:asciiTheme="minorHAnsi" w:hAnsiTheme="minorHAnsi" w:cstheme="minorHAnsi"/>
                <w:sz w:val="20"/>
                <w:szCs w:val="20"/>
              </w:rPr>
              <w:t>Ocjena 4</w:t>
            </w:r>
            <w:r>
              <w:rPr>
                <w:rFonts w:asciiTheme="minorHAnsi" w:hAnsiTheme="minorHAnsi" w:cstheme="minorHAnsi"/>
                <w:spacing w:val="-1"/>
                <w:sz w:val="20"/>
                <w:szCs w:val="20"/>
              </w:rPr>
              <w:t xml:space="preserve"> </w:t>
            </w:r>
            <w:r>
              <w:rPr>
                <w:rFonts w:asciiTheme="minorHAnsi" w:hAnsiTheme="minorHAnsi" w:cstheme="minorHAnsi"/>
                <w:sz w:val="20"/>
                <w:szCs w:val="20"/>
              </w:rPr>
              <w:t>(vrlo</w:t>
            </w:r>
            <w:r>
              <w:rPr>
                <w:rFonts w:asciiTheme="minorHAnsi" w:hAnsiTheme="minorHAnsi" w:cstheme="minorHAnsi"/>
                <w:spacing w:val="1"/>
                <w:sz w:val="20"/>
                <w:szCs w:val="20"/>
              </w:rPr>
              <w:t xml:space="preserve"> </w:t>
            </w:r>
            <w:r>
              <w:rPr>
                <w:rFonts w:asciiTheme="minorHAnsi" w:hAnsiTheme="minorHAnsi" w:cstheme="minorHAnsi"/>
                <w:sz w:val="20"/>
                <w:szCs w:val="20"/>
              </w:rPr>
              <w:t>dobar)</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75%</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2"/>
                <w:sz w:val="20"/>
                <w:szCs w:val="20"/>
              </w:rPr>
              <w:t xml:space="preserve"> </w:t>
            </w:r>
            <w:r>
              <w:rPr>
                <w:rFonts w:asciiTheme="minorHAnsi" w:hAnsiTheme="minorHAnsi" w:cstheme="minorHAnsi"/>
                <w:sz w:val="20"/>
                <w:szCs w:val="20"/>
              </w:rPr>
              <w:t>89%</w:t>
            </w:r>
          </w:p>
        </w:tc>
      </w:tr>
      <w:tr w:rsidR="00301E6D" w14:paraId="7766DB97" w14:textId="77777777" w:rsidTr="00301E6D">
        <w:trPr>
          <w:trHeight w:val="267"/>
        </w:trPr>
        <w:tc>
          <w:tcPr>
            <w:tcW w:w="1913" w:type="dxa"/>
            <w:tcBorders>
              <w:top w:val="nil"/>
              <w:left w:val="single" w:sz="12" w:space="0" w:color="000000"/>
              <w:bottom w:val="single" w:sz="12" w:space="0" w:color="000000"/>
              <w:right w:val="single" w:sz="4" w:space="0" w:color="000000"/>
            </w:tcBorders>
            <w:shd w:val="clear" w:color="auto" w:fill="CCFFFF"/>
          </w:tcPr>
          <w:p w14:paraId="2D5A7CE8" w14:textId="77777777" w:rsidR="00301E6D" w:rsidRDefault="00301E6D">
            <w:pPr>
              <w:pStyle w:val="TableParagraph"/>
              <w:rPr>
                <w:rFonts w:asciiTheme="minorHAnsi" w:hAnsiTheme="minorHAnsi" w:cstheme="minorHAnsi"/>
                <w:sz w:val="20"/>
                <w:szCs w:val="20"/>
              </w:rPr>
            </w:pPr>
          </w:p>
        </w:tc>
        <w:tc>
          <w:tcPr>
            <w:tcW w:w="7548" w:type="dxa"/>
            <w:gridSpan w:val="8"/>
            <w:tcBorders>
              <w:top w:val="nil"/>
              <w:left w:val="single" w:sz="4" w:space="0" w:color="000000"/>
              <w:bottom w:val="single" w:sz="12" w:space="0" w:color="000000"/>
              <w:right w:val="single" w:sz="12" w:space="0" w:color="000000"/>
            </w:tcBorders>
            <w:hideMark/>
          </w:tcPr>
          <w:p w14:paraId="0376960B" w14:textId="77777777" w:rsidR="00301E6D" w:rsidRDefault="00301E6D">
            <w:pPr>
              <w:pStyle w:val="TableParagraph"/>
              <w:spacing w:before="11" w:line="236" w:lineRule="exact"/>
              <w:ind w:left="426"/>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1"/>
                <w:sz w:val="20"/>
                <w:szCs w:val="20"/>
              </w:rPr>
              <w:t xml:space="preserve"> </w:t>
            </w:r>
            <w:r>
              <w:rPr>
                <w:rFonts w:asciiTheme="minorHAnsi" w:hAnsiTheme="minorHAnsi" w:cstheme="minorHAnsi"/>
                <w:sz w:val="20"/>
                <w:szCs w:val="20"/>
              </w:rPr>
              <w:t>Ocjena</w:t>
            </w:r>
            <w:r>
              <w:rPr>
                <w:rFonts w:asciiTheme="minorHAnsi" w:hAnsiTheme="minorHAnsi" w:cstheme="minorHAnsi"/>
                <w:spacing w:val="-3"/>
                <w:sz w:val="20"/>
                <w:szCs w:val="20"/>
              </w:rPr>
              <w:t xml:space="preserve"> </w:t>
            </w:r>
            <w:r>
              <w:rPr>
                <w:rFonts w:asciiTheme="minorHAnsi" w:hAnsiTheme="minorHAnsi" w:cstheme="minorHAnsi"/>
                <w:sz w:val="20"/>
                <w:szCs w:val="20"/>
              </w:rPr>
              <w:t>5</w:t>
            </w:r>
            <w:r>
              <w:rPr>
                <w:rFonts w:asciiTheme="minorHAnsi" w:hAnsiTheme="minorHAnsi" w:cstheme="minorHAnsi"/>
                <w:spacing w:val="-1"/>
                <w:sz w:val="20"/>
                <w:szCs w:val="20"/>
              </w:rPr>
              <w:t xml:space="preserve"> </w:t>
            </w:r>
            <w:r>
              <w:rPr>
                <w:rFonts w:asciiTheme="minorHAnsi" w:hAnsiTheme="minorHAnsi" w:cstheme="minorHAnsi"/>
                <w:sz w:val="20"/>
                <w:szCs w:val="20"/>
              </w:rPr>
              <w:t>(izvrstan)</w:t>
            </w:r>
            <w:r>
              <w:rPr>
                <w:rFonts w:asciiTheme="minorHAnsi" w:hAnsiTheme="minorHAnsi" w:cstheme="minorHAnsi"/>
                <w:spacing w:val="-1"/>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90%</w:t>
            </w:r>
            <w:r>
              <w:rPr>
                <w:rFonts w:asciiTheme="minorHAnsi" w:hAnsiTheme="minorHAnsi" w:cstheme="minorHAnsi"/>
                <w:spacing w:val="-3"/>
                <w:sz w:val="20"/>
                <w:szCs w:val="20"/>
              </w:rPr>
              <w:t xml:space="preserve"> </w:t>
            </w:r>
            <w:r>
              <w:rPr>
                <w:rFonts w:asciiTheme="minorHAnsi" w:hAnsiTheme="minorHAnsi" w:cstheme="minorHAnsi"/>
                <w:sz w:val="20"/>
                <w:szCs w:val="20"/>
              </w:rPr>
              <w:t>do</w:t>
            </w:r>
            <w:r>
              <w:rPr>
                <w:rFonts w:asciiTheme="minorHAnsi" w:hAnsiTheme="minorHAnsi" w:cstheme="minorHAnsi"/>
                <w:spacing w:val="-2"/>
                <w:sz w:val="20"/>
                <w:szCs w:val="20"/>
              </w:rPr>
              <w:t xml:space="preserve"> </w:t>
            </w:r>
            <w:r>
              <w:rPr>
                <w:rFonts w:asciiTheme="minorHAnsi" w:hAnsiTheme="minorHAnsi" w:cstheme="minorHAnsi"/>
                <w:sz w:val="20"/>
                <w:szCs w:val="20"/>
              </w:rPr>
              <w:t>100%</w:t>
            </w:r>
          </w:p>
        </w:tc>
      </w:tr>
      <w:tr w:rsidR="00301E6D" w14:paraId="15EDCEC3" w14:textId="77777777" w:rsidTr="00301E6D">
        <w:trPr>
          <w:trHeight w:val="788"/>
        </w:trPr>
        <w:tc>
          <w:tcPr>
            <w:tcW w:w="1913" w:type="dxa"/>
            <w:tcBorders>
              <w:top w:val="single" w:sz="12" w:space="0" w:color="000000"/>
              <w:left w:val="single" w:sz="12" w:space="0" w:color="000000"/>
              <w:bottom w:val="nil"/>
              <w:right w:val="single" w:sz="4" w:space="0" w:color="000000"/>
            </w:tcBorders>
            <w:shd w:val="clear" w:color="auto" w:fill="CCFFFF"/>
          </w:tcPr>
          <w:p w14:paraId="40032784" w14:textId="77777777" w:rsidR="00301E6D" w:rsidRDefault="00301E6D">
            <w:pPr>
              <w:pStyle w:val="TableParagraph"/>
              <w:rPr>
                <w:rFonts w:asciiTheme="minorHAnsi" w:hAnsiTheme="minorHAnsi" w:cstheme="minorHAnsi"/>
                <w:sz w:val="20"/>
                <w:szCs w:val="20"/>
              </w:rPr>
            </w:pPr>
          </w:p>
        </w:tc>
        <w:tc>
          <w:tcPr>
            <w:tcW w:w="4788" w:type="dxa"/>
            <w:gridSpan w:val="5"/>
            <w:tcBorders>
              <w:top w:val="single" w:sz="12" w:space="0" w:color="000000"/>
              <w:left w:val="single" w:sz="4" w:space="0" w:color="000000"/>
              <w:bottom w:val="single" w:sz="4" w:space="0" w:color="000000"/>
              <w:right w:val="single" w:sz="8" w:space="0" w:color="000000"/>
            </w:tcBorders>
            <w:shd w:val="clear" w:color="auto" w:fill="CCEBFF"/>
          </w:tcPr>
          <w:p w14:paraId="540FCFF0" w14:textId="77777777" w:rsidR="00301E6D" w:rsidRDefault="00301E6D">
            <w:pPr>
              <w:pStyle w:val="TableParagraph"/>
              <w:spacing w:before="7"/>
              <w:rPr>
                <w:rFonts w:asciiTheme="minorHAnsi" w:hAnsiTheme="minorHAnsi" w:cstheme="minorHAnsi"/>
                <w:sz w:val="20"/>
                <w:szCs w:val="20"/>
              </w:rPr>
            </w:pPr>
          </w:p>
          <w:p w14:paraId="7DA913FC" w14:textId="77777777" w:rsidR="00301E6D" w:rsidRDefault="00301E6D">
            <w:pPr>
              <w:pStyle w:val="TableParagraph"/>
              <w:ind w:left="2054" w:right="2023"/>
              <w:jc w:val="center"/>
              <w:rPr>
                <w:rFonts w:asciiTheme="minorHAnsi" w:hAnsiTheme="minorHAnsi" w:cstheme="minorHAnsi"/>
                <w:b/>
                <w:sz w:val="20"/>
                <w:szCs w:val="20"/>
              </w:rPr>
            </w:pPr>
            <w:r>
              <w:rPr>
                <w:rFonts w:asciiTheme="minorHAnsi" w:hAnsiTheme="minorHAnsi" w:cstheme="minorHAnsi"/>
                <w:b/>
                <w:sz w:val="20"/>
                <w:szCs w:val="20"/>
              </w:rPr>
              <w:t>Naslov</w:t>
            </w:r>
          </w:p>
        </w:tc>
        <w:tc>
          <w:tcPr>
            <w:tcW w:w="1243" w:type="dxa"/>
            <w:tcBorders>
              <w:top w:val="single" w:sz="12" w:space="0" w:color="000000"/>
              <w:left w:val="single" w:sz="8" w:space="0" w:color="000000"/>
              <w:bottom w:val="single" w:sz="8" w:space="0" w:color="000000"/>
              <w:right w:val="single" w:sz="8" w:space="0" w:color="000000"/>
            </w:tcBorders>
            <w:shd w:val="clear" w:color="auto" w:fill="CCEBFF"/>
            <w:hideMark/>
          </w:tcPr>
          <w:p w14:paraId="5A7096AB" w14:textId="77777777" w:rsidR="00301E6D" w:rsidRDefault="00301E6D">
            <w:pPr>
              <w:pStyle w:val="TableParagraph"/>
              <w:spacing w:line="224" w:lineRule="exact"/>
              <w:ind w:left="125" w:firstLine="304"/>
              <w:rPr>
                <w:rFonts w:asciiTheme="minorHAnsi" w:hAnsiTheme="minorHAnsi" w:cstheme="minorHAnsi"/>
                <w:b/>
                <w:sz w:val="20"/>
                <w:szCs w:val="20"/>
              </w:rPr>
            </w:pPr>
            <w:r>
              <w:rPr>
                <w:rFonts w:asciiTheme="minorHAnsi" w:hAnsiTheme="minorHAnsi" w:cstheme="minorHAnsi"/>
                <w:b/>
                <w:sz w:val="20"/>
                <w:szCs w:val="20"/>
              </w:rPr>
              <w:t>Broj</w:t>
            </w:r>
          </w:p>
          <w:p w14:paraId="2C50FC28" w14:textId="77777777" w:rsidR="00301E6D" w:rsidRDefault="00301E6D">
            <w:pPr>
              <w:pStyle w:val="TableParagraph"/>
              <w:spacing w:before="6" w:line="260" w:lineRule="atLeast"/>
              <w:ind w:left="146" w:right="67" w:hanging="22"/>
              <w:rPr>
                <w:rFonts w:asciiTheme="minorHAnsi" w:hAnsiTheme="minorHAnsi" w:cstheme="minorHAnsi"/>
                <w:b/>
                <w:sz w:val="20"/>
                <w:szCs w:val="20"/>
              </w:rPr>
            </w:pPr>
            <w:r>
              <w:rPr>
                <w:rFonts w:asciiTheme="minorHAnsi" w:hAnsiTheme="minorHAnsi" w:cstheme="minorHAnsi"/>
                <w:b/>
                <w:sz w:val="20"/>
                <w:szCs w:val="20"/>
              </w:rPr>
              <w:t>primjeraka</w:t>
            </w:r>
            <w:r>
              <w:rPr>
                <w:rFonts w:asciiTheme="minorHAnsi" w:hAnsiTheme="minorHAnsi" w:cstheme="minorHAnsi"/>
                <w:b/>
                <w:spacing w:val="-54"/>
                <w:sz w:val="20"/>
                <w:szCs w:val="20"/>
              </w:rPr>
              <w:t xml:space="preserve"> </w:t>
            </w:r>
            <w:r>
              <w:rPr>
                <w:rFonts w:asciiTheme="minorHAnsi" w:hAnsiTheme="minorHAnsi" w:cstheme="minorHAnsi"/>
                <w:b/>
                <w:sz w:val="20"/>
                <w:szCs w:val="20"/>
              </w:rPr>
              <w:t>u</w:t>
            </w:r>
            <w:r>
              <w:rPr>
                <w:rFonts w:asciiTheme="minorHAnsi" w:hAnsiTheme="minorHAnsi" w:cstheme="minorHAnsi"/>
                <w:b/>
                <w:spacing w:val="-5"/>
                <w:sz w:val="20"/>
                <w:szCs w:val="20"/>
              </w:rPr>
              <w:t xml:space="preserve"> </w:t>
            </w:r>
            <w:r>
              <w:rPr>
                <w:rFonts w:asciiTheme="minorHAnsi" w:hAnsiTheme="minorHAnsi" w:cstheme="minorHAnsi"/>
                <w:b/>
                <w:sz w:val="20"/>
                <w:szCs w:val="20"/>
              </w:rPr>
              <w:t>knjižnici</w:t>
            </w:r>
          </w:p>
        </w:tc>
        <w:tc>
          <w:tcPr>
            <w:tcW w:w="1517" w:type="dxa"/>
            <w:gridSpan w:val="2"/>
            <w:tcBorders>
              <w:top w:val="single" w:sz="12" w:space="0" w:color="000000"/>
              <w:left w:val="single" w:sz="8" w:space="0" w:color="000000"/>
              <w:bottom w:val="single" w:sz="8" w:space="0" w:color="000000"/>
              <w:right w:val="single" w:sz="12" w:space="0" w:color="000000"/>
            </w:tcBorders>
            <w:shd w:val="clear" w:color="auto" w:fill="CCEBFF"/>
            <w:hideMark/>
          </w:tcPr>
          <w:p w14:paraId="39E662CC" w14:textId="77777777" w:rsidR="00301E6D" w:rsidRDefault="00301E6D">
            <w:pPr>
              <w:pStyle w:val="TableParagraph"/>
              <w:spacing w:line="224" w:lineRule="exact"/>
              <w:ind w:left="118" w:firstLine="93"/>
              <w:rPr>
                <w:rFonts w:asciiTheme="minorHAnsi" w:hAnsiTheme="minorHAnsi" w:cstheme="minorHAnsi"/>
                <w:b/>
                <w:sz w:val="20"/>
                <w:szCs w:val="20"/>
              </w:rPr>
            </w:pPr>
            <w:r>
              <w:rPr>
                <w:rFonts w:asciiTheme="minorHAnsi" w:hAnsiTheme="minorHAnsi" w:cstheme="minorHAnsi"/>
                <w:b/>
                <w:sz w:val="20"/>
                <w:szCs w:val="20"/>
              </w:rPr>
              <w:t>Dostupnost</w:t>
            </w:r>
          </w:p>
          <w:p w14:paraId="566904E6" w14:textId="77777777" w:rsidR="00301E6D" w:rsidRDefault="00301E6D">
            <w:pPr>
              <w:pStyle w:val="TableParagraph"/>
              <w:spacing w:before="6" w:line="260" w:lineRule="atLeast"/>
              <w:ind w:left="449" w:right="60" w:hanging="332"/>
              <w:rPr>
                <w:rFonts w:asciiTheme="minorHAnsi" w:hAnsiTheme="minorHAnsi" w:cstheme="minorHAnsi"/>
                <w:b/>
                <w:sz w:val="20"/>
                <w:szCs w:val="20"/>
              </w:rPr>
            </w:pPr>
            <w:r>
              <w:rPr>
                <w:rFonts w:asciiTheme="minorHAnsi" w:hAnsiTheme="minorHAnsi" w:cstheme="minorHAnsi"/>
                <w:b/>
                <w:spacing w:val="-1"/>
                <w:sz w:val="20"/>
                <w:szCs w:val="20"/>
              </w:rPr>
              <w:t xml:space="preserve">putem </w:t>
            </w:r>
            <w:r>
              <w:rPr>
                <w:rFonts w:asciiTheme="minorHAnsi" w:hAnsiTheme="minorHAnsi" w:cstheme="minorHAnsi"/>
                <w:b/>
                <w:sz w:val="20"/>
                <w:szCs w:val="20"/>
              </w:rPr>
              <w:t>ostalih</w:t>
            </w:r>
            <w:r>
              <w:rPr>
                <w:rFonts w:asciiTheme="minorHAnsi" w:hAnsiTheme="minorHAnsi" w:cstheme="minorHAnsi"/>
                <w:b/>
                <w:spacing w:val="-53"/>
                <w:sz w:val="20"/>
                <w:szCs w:val="20"/>
              </w:rPr>
              <w:t xml:space="preserve"> </w:t>
            </w:r>
            <w:r>
              <w:rPr>
                <w:rFonts w:asciiTheme="minorHAnsi" w:hAnsiTheme="minorHAnsi" w:cstheme="minorHAnsi"/>
                <w:b/>
                <w:sz w:val="20"/>
                <w:szCs w:val="20"/>
              </w:rPr>
              <w:t>medija</w:t>
            </w:r>
          </w:p>
        </w:tc>
      </w:tr>
      <w:tr w:rsidR="00301E6D" w14:paraId="2308326B" w14:textId="77777777" w:rsidTr="00301E6D">
        <w:trPr>
          <w:trHeight w:val="486"/>
        </w:trPr>
        <w:tc>
          <w:tcPr>
            <w:tcW w:w="1913" w:type="dxa"/>
            <w:tcBorders>
              <w:top w:val="nil"/>
              <w:left w:val="single" w:sz="12" w:space="0" w:color="000000"/>
              <w:bottom w:val="nil"/>
              <w:right w:val="single" w:sz="4" w:space="0" w:color="000000"/>
            </w:tcBorders>
            <w:shd w:val="clear" w:color="auto" w:fill="CCFFFF"/>
          </w:tcPr>
          <w:p w14:paraId="5F21D532" w14:textId="77777777" w:rsidR="00301E6D" w:rsidRDefault="00301E6D">
            <w:pPr>
              <w:pStyle w:val="TableParagraph"/>
              <w:rPr>
                <w:rFonts w:asciiTheme="minorHAnsi" w:hAnsiTheme="minorHAnsi" w:cstheme="minorHAnsi"/>
                <w:sz w:val="20"/>
                <w:szCs w:val="20"/>
              </w:rPr>
            </w:pPr>
          </w:p>
        </w:tc>
        <w:tc>
          <w:tcPr>
            <w:tcW w:w="4788" w:type="dxa"/>
            <w:gridSpan w:val="5"/>
            <w:tcBorders>
              <w:top w:val="single" w:sz="4" w:space="0" w:color="000000"/>
              <w:left w:val="single" w:sz="4" w:space="0" w:color="000000"/>
              <w:bottom w:val="nil"/>
              <w:right w:val="single" w:sz="8" w:space="0" w:color="000000"/>
            </w:tcBorders>
            <w:hideMark/>
          </w:tcPr>
          <w:p w14:paraId="2FFCCE82" w14:textId="77777777" w:rsidR="00301E6D" w:rsidRDefault="00301E6D">
            <w:pPr>
              <w:pStyle w:val="TableParagraph"/>
              <w:spacing w:before="5"/>
              <w:ind w:left="66"/>
              <w:rPr>
                <w:rFonts w:asciiTheme="minorHAnsi" w:hAnsiTheme="minorHAnsi" w:cstheme="minorHAnsi"/>
                <w:sz w:val="20"/>
                <w:szCs w:val="20"/>
              </w:rPr>
            </w:pPr>
            <w:r>
              <w:rPr>
                <w:rFonts w:asciiTheme="minorHAnsi" w:hAnsiTheme="minorHAnsi" w:cstheme="minorHAnsi"/>
                <w:sz w:val="20"/>
                <w:szCs w:val="20"/>
              </w:rPr>
              <w:t>Atkins,</w:t>
            </w:r>
            <w:r>
              <w:rPr>
                <w:rFonts w:asciiTheme="minorHAnsi" w:hAnsiTheme="minorHAnsi" w:cstheme="minorHAnsi"/>
                <w:spacing w:val="53"/>
                <w:sz w:val="20"/>
                <w:szCs w:val="20"/>
              </w:rPr>
              <w:t xml:space="preserve"> </w:t>
            </w:r>
            <w:r>
              <w:rPr>
                <w:rFonts w:asciiTheme="minorHAnsi" w:hAnsiTheme="minorHAnsi" w:cstheme="minorHAnsi"/>
                <w:sz w:val="20"/>
                <w:szCs w:val="20"/>
              </w:rPr>
              <w:t>K.</w:t>
            </w:r>
            <w:r>
              <w:rPr>
                <w:rFonts w:asciiTheme="minorHAnsi" w:hAnsiTheme="minorHAnsi" w:cstheme="minorHAnsi"/>
                <w:spacing w:val="53"/>
                <w:sz w:val="20"/>
                <w:szCs w:val="20"/>
              </w:rPr>
              <w:t xml:space="preserve"> </w:t>
            </w:r>
            <w:r>
              <w:rPr>
                <w:rFonts w:asciiTheme="minorHAnsi" w:hAnsiTheme="minorHAnsi" w:cstheme="minorHAnsi"/>
                <w:sz w:val="20"/>
                <w:szCs w:val="20"/>
              </w:rPr>
              <w:t>(2004.).</w:t>
            </w:r>
            <w:r>
              <w:rPr>
                <w:rFonts w:asciiTheme="minorHAnsi" w:hAnsiTheme="minorHAnsi" w:cstheme="minorHAnsi"/>
                <w:spacing w:val="57"/>
                <w:sz w:val="20"/>
                <w:szCs w:val="20"/>
              </w:rPr>
              <w:t xml:space="preserve"> </w:t>
            </w:r>
            <w:r>
              <w:rPr>
                <w:rFonts w:asciiTheme="minorHAnsi" w:hAnsiTheme="minorHAnsi" w:cstheme="minorHAnsi"/>
                <w:sz w:val="20"/>
                <w:szCs w:val="20"/>
              </w:rPr>
              <w:t>Basketball</w:t>
            </w:r>
            <w:r>
              <w:rPr>
                <w:rFonts w:asciiTheme="minorHAnsi" w:hAnsiTheme="minorHAnsi" w:cstheme="minorHAnsi"/>
                <w:spacing w:val="52"/>
                <w:sz w:val="20"/>
                <w:szCs w:val="20"/>
              </w:rPr>
              <w:t xml:space="preserve"> </w:t>
            </w:r>
            <w:r>
              <w:rPr>
                <w:rFonts w:asciiTheme="minorHAnsi" w:hAnsiTheme="minorHAnsi" w:cstheme="minorHAnsi"/>
                <w:sz w:val="20"/>
                <w:szCs w:val="20"/>
              </w:rPr>
              <w:t>offenses</w:t>
            </w:r>
            <w:r>
              <w:rPr>
                <w:rFonts w:asciiTheme="minorHAnsi" w:hAnsiTheme="minorHAnsi" w:cstheme="minorHAnsi"/>
                <w:spacing w:val="55"/>
                <w:sz w:val="20"/>
                <w:szCs w:val="20"/>
              </w:rPr>
              <w:t xml:space="preserve"> </w:t>
            </w:r>
            <w:r>
              <w:rPr>
                <w:rFonts w:asciiTheme="minorHAnsi" w:hAnsiTheme="minorHAnsi" w:cstheme="minorHAnsi"/>
                <w:sz w:val="20"/>
                <w:szCs w:val="20"/>
              </w:rPr>
              <w:t>and</w:t>
            </w:r>
            <w:r>
              <w:rPr>
                <w:rFonts w:asciiTheme="minorHAnsi" w:hAnsiTheme="minorHAnsi" w:cstheme="minorHAnsi"/>
                <w:spacing w:val="53"/>
                <w:sz w:val="20"/>
                <w:szCs w:val="20"/>
              </w:rPr>
              <w:t xml:space="preserve"> </w:t>
            </w:r>
            <w:r>
              <w:rPr>
                <w:rFonts w:asciiTheme="minorHAnsi" w:hAnsiTheme="minorHAnsi" w:cstheme="minorHAnsi"/>
                <w:sz w:val="20"/>
                <w:szCs w:val="20"/>
              </w:rPr>
              <w:t>plays.</w:t>
            </w:r>
          </w:p>
          <w:p w14:paraId="108B27EC" w14:textId="77777777" w:rsidR="00301E6D" w:rsidRDefault="00301E6D">
            <w:pPr>
              <w:pStyle w:val="TableParagraph"/>
              <w:spacing w:before="40" w:line="194" w:lineRule="exact"/>
              <w:ind w:left="66"/>
              <w:rPr>
                <w:rFonts w:asciiTheme="minorHAnsi" w:hAnsiTheme="minorHAnsi" w:cstheme="minorHAnsi"/>
                <w:sz w:val="20"/>
                <w:szCs w:val="20"/>
              </w:rPr>
            </w:pPr>
            <w:r>
              <w:rPr>
                <w:rFonts w:asciiTheme="minorHAnsi" w:hAnsiTheme="minorHAnsi" w:cstheme="minorHAnsi"/>
                <w:sz w:val="20"/>
                <w:szCs w:val="20"/>
              </w:rPr>
              <w:t>Human</w:t>
            </w:r>
            <w:r>
              <w:rPr>
                <w:rFonts w:asciiTheme="minorHAnsi" w:hAnsiTheme="minorHAnsi" w:cstheme="minorHAnsi"/>
                <w:spacing w:val="-2"/>
                <w:sz w:val="20"/>
                <w:szCs w:val="20"/>
              </w:rPr>
              <w:t xml:space="preserve"> </w:t>
            </w:r>
            <w:r>
              <w:rPr>
                <w:rFonts w:asciiTheme="minorHAnsi" w:hAnsiTheme="minorHAnsi" w:cstheme="minorHAnsi"/>
                <w:sz w:val="20"/>
                <w:szCs w:val="20"/>
              </w:rPr>
              <w:t>Kinetics.</w:t>
            </w:r>
          </w:p>
        </w:tc>
        <w:tc>
          <w:tcPr>
            <w:tcW w:w="1243" w:type="dxa"/>
            <w:tcBorders>
              <w:top w:val="single" w:sz="8" w:space="0" w:color="000000"/>
              <w:left w:val="single" w:sz="8" w:space="0" w:color="000000"/>
              <w:bottom w:val="nil"/>
              <w:right w:val="single" w:sz="8" w:space="0" w:color="000000"/>
            </w:tcBorders>
            <w:hideMark/>
          </w:tcPr>
          <w:p w14:paraId="45874247" w14:textId="77777777" w:rsidR="00301E6D" w:rsidRDefault="00301E6D">
            <w:pPr>
              <w:pStyle w:val="TableParagraph"/>
              <w:spacing w:before="5"/>
              <w:ind w:left="35"/>
              <w:jc w:val="center"/>
              <w:rPr>
                <w:rFonts w:asciiTheme="minorHAnsi" w:hAnsiTheme="minorHAnsi" w:cstheme="minorHAnsi"/>
                <w:sz w:val="20"/>
                <w:szCs w:val="20"/>
              </w:rPr>
            </w:pPr>
            <w:r>
              <w:rPr>
                <w:rFonts w:asciiTheme="minorHAnsi" w:hAnsiTheme="minorHAnsi" w:cstheme="minorHAnsi"/>
                <w:w w:val="99"/>
                <w:sz w:val="20"/>
                <w:szCs w:val="20"/>
              </w:rPr>
              <w:t>1</w:t>
            </w:r>
          </w:p>
        </w:tc>
        <w:tc>
          <w:tcPr>
            <w:tcW w:w="1517" w:type="dxa"/>
            <w:gridSpan w:val="2"/>
            <w:vMerge w:val="restart"/>
            <w:tcBorders>
              <w:top w:val="single" w:sz="8" w:space="0" w:color="000000"/>
              <w:left w:val="single" w:sz="8" w:space="0" w:color="000000"/>
              <w:bottom w:val="single" w:sz="12" w:space="0" w:color="000000"/>
              <w:right w:val="single" w:sz="12" w:space="0" w:color="000000"/>
            </w:tcBorders>
          </w:tcPr>
          <w:p w14:paraId="71068AD0" w14:textId="77777777" w:rsidR="00301E6D" w:rsidRDefault="00301E6D">
            <w:pPr>
              <w:pStyle w:val="TableParagraph"/>
              <w:rPr>
                <w:rFonts w:asciiTheme="minorHAnsi" w:hAnsiTheme="minorHAnsi" w:cstheme="minorHAnsi"/>
                <w:sz w:val="20"/>
                <w:szCs w:val="20"/>
              </w:rPr>
            </w:pPr>
          </w:p>
        </w:tc>
      </w:tr>
      <w:tr w:rsidR="00301E6D" w14:paraId="16B0C255" w14:textId="77777777" w:rsidTr="00301E6D">
        <w:trPr>
          <w:trHeight w:val="1083"/>
        </w:trPr>
        <w:tc>
          <w:tcPr>
            <w:tcW w:w="1913" w:type="dxa"/>
            <w:tcBorders>
              <w:top w:val="nil"/>
              <w:left w:val="single" w:sz="12" w:space="0" w:color="000000"/>
              <w:bottom w:val="nil"/>
              <w:right w:val="single" w:sz="4" w:space="0" w:color="000000"/>
            </w:tcBorders>
            <w:shd w:val="clear" w:color="auto" w:fill="CCFFFF"/>
            <w:hideMark/>
          </w:tcPr>
          <w:p w14:paraId="0C82F93B" w14:textId="77777777" w:rsidR="00301E6D" w:rsidRDefault="00301E6D">
            <w:pPr>
              <w:pStyle w:val="TableParagraph"/>
              <w:spacing w:line="205" w:lineRule="exact"/>
              <w:ind w:left="56"/>
              <w:rPr>
                <w:rFonts w:asciiTheme="minorHAnsi" w:hAnsiTheme="minorHAnsi" w:cstheme="minorHAnsi"/>
                <w:sz w:val="20"/>
                <w:szCs w:val="20"/>
              </w:rPr>
            </w:pPr>
            <w:r>
              <w:rPr>
                <w:rFonts w:asciiTheme="minorHAnsi" w:hAnsiTheme="minorHAnsi" w:cstheme="minorHAnsi"/>
                <w:sz w:val="20"/>
                <w:szCs w:val="20"/>
              </w:rPr>
              <w:t>Obvezna</w:t>
            </w:r>
            <w:r>
              <w:rPr>
                <w:rFonts w:asciiTheme="minorHAnsi" w:hAnsiTheme="minorHAnsi" w:cstheme="minorHAnsi"/>
                <w:spacing w:val="-3"/>
                <w:sz w:val="20"/>
                <w:szCs w:val="20"/>
              </w:rPr>
              <w:t xml:space="preserve"> </w:t>
            </w:r>
            <w:r>
              <w:rPr>
                <w:rFonts w:asciiTheme="minorHAnsi" w:hAnsiTheme="minorHAnsi" w:cstheme="minorHAnsi"/>
                <w:sz w:val="20"/>
                <w:szCs w:val="20"/>
              </w:rPr>
              <w:t>literatura</w:t>
            </w:r>
          </w:p>
          <w:p w14:paraId="17A0156B" w14:textId="77777777" w:rsidR="00301E6D" w:rsidRDefault="00301E6D">
            <w:pPr>
              <w:pStyle w:val="TableParagraph"/>
              <w:spacing w:before="4" w:line="242" w:lineRule="auto"/>
              <w:ind w:left="56" w:right="415"/>
              <w:rPr>
                <w:rFonts w:asciiTheme="minorHAnsi" w:hAnsiTheme="minorHAnsi" w:cstheme="minorHAnsi"/>
                <w:sz w:val="20"/>
                <w:szCs w:val="20"/>
              </w:rPr>
            </w:pPr>
            <w:r>
              <w:rPr>
                <w:rFonts w:asciiTheme="minorHAnsi" w:hAnsiTheme="minorHAnsi" w:cstheme="minorHAnsi"/>
                <w:sz w:val="20"/>
                <w:szCs w:val="20"/>
              </w:rPr>
              <w:t>(dostupna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knjižnici</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putem</w:t>
            </w:r>
            <w:r>
              <w:rPr>
                <w:rFonts w:asciiTheme="minorHAnsi" w:hAnsiTheme="minorHAnsi" w:cstheme="minorHAnsi"/>
                <w:spacing w:val="-50"/>
                <w:sz w:val="20"/>
                <w:szCs w:val="20"/>
              </w:rPr>
              <w:t xml:space="preserve"> </w:t>
            </w:r>
            <w:r>
              <w:rPr>
                <w:rFonts w:asciiTheme="minorHAnsi" w:hAnsiTheme="minorHAnsi" w:cstheme="minorHAnsi"/>
                <w:sz w:val="20"/>
                <w:szCs w:val="20"/>
              </w:rPr>
              <w:t>ostalih</w:t>
            </w:r>
            <w:r>
              <w:rPr>
                <w:rFonts w:asciiTheme="minorHAnsi" w:hAnsiTheme="minorHAnsi" w:cstheme="minorHAnsi"/>
                <w:spacing w:val="-1"/>
                <w:sz w:val="20"/>
                <w:szCs w:val="20"/>
              </w:rPr>
              <w:t xml:space="preserve"> </w:t>
            </w:r>
            <w:r>
              <w:rPr>
                <w:rFonts w:asciiTheme="minorHAnsi" w:hAnsiTheme="minorHAnsi" w:cstheme="minorHAnsi"/>
                <w:sz w:val="20"/>
                <w:szCs w:val="20"/>
              </w:rPr>
              <w:t>medija)</w:t>
            </w:r>
          </w:p>
        </w:tc>
        <w:tc>
          <w:tcPr>
            <w:tcW w:w="4788" w:type="dxa"/>
            <w:gridSpan w:val="5"/>
            <w:tcBorders>
              <w:top w:val="nil"/>
              <w:left w:val="single" w:sz="4" w:space="0" w:color="000000"/>
              <w:bottom w:val="nil"/>
              <w:right w:val="single" w:sz="8" w:space="0" w:color="000000"/>
            </w:tcBorders>
          </w:tcPr>
          <w:p w14:paraId="73625A32" w14:textId="77777777" w:rsidR="00301E6D" w:rsidRDefault="00301E6D">
            <w:pPr>
              <w:pStyle w:val="TableParagraph"/>
              <w:rPr>
                <w:rFonts w:asciiTheme="minorHAnsi" w:hAnsiTheme="minorHAnsi" w:cstheme="minorHAnsi"/>
                <w:sz w:val="20"/>
                <w:szCs w:val="20"/>
              </w:rPr>
            </w:pPr>
          </w:p>
          <w:p w14:paraId="1F2B3670" w14:textId="77777777" w:rsidR="00301E6D" w:rsidRDefault="00301E6D">
            <w:pPr>
              <w:pStyle w:val="TableParagraph"/>
              <w:spacing w:line="278" w:lineRule="auto"/>
              <w:ind w:left="66" w:right="138"/>
              <w:rPr>
                <w:rFonts w:asciiTheme="minorHAnsi" w:hAnsiTheme="minorHAnsi" w:cstheme="minorHAnsi"/>
                <w:sz w:val="20"/>
                <w:szCs w:val="20"/>
              </w:rPr>
            </w:pPr>
            <w:r>
              <w:rPr>
                <w:rFonts w:asciiTheme="minorHAnsi" w:hAnsiTheme="minorHAnsi" w:cstheme="minorHAnsi"/>
                <w:sz w:val="20"/>
                <w:szCs w:val="20"/>
              </w:rPr>
              <w:t>Trninić, S. (1996). Analiza i učenje košarkaške igre.</w:t>
            </w:r>
            <w:r>
              <w:rPr>
                <w:rFonts w:asciiTheme="minorHAnsi" w:hAnsiTheme="minorHAnsi" w:cstheme="minorHAnsi"/>
                <w:spacing w:val="-51"/>
                <w:sz w:val="20"/>
                <w:szCs w:val="20"/>
              </w:rPr>
              <w:t xml:space="preserve"> </w:t>
            </w:r>
            <w:r>
              <w:rPr>
                <w:rFonts w:asciiTheme="minorHAnsi" w:hAnsiTheme="minorHAnsi" w:cstheme="minorHAnsi"/>
                <w:sz w:val="20"/>
                <w:szCs w:val="20"/>
              </w:rPr>
              <w:t>Pula:</w:t>
            </w:r>
            <w:r>
              <w:rPr>
                <w:rFonts w:asciiTheme="minorHAnsi" w:hAnsiTheme="minorHAnsi" w:cstheme="minorHAnsi"/>
                <w:spacing w:val="1"/>
                <w:sz w:val="20"/>
                <w:szCs w:val="20"/>
              </w:rPr>
              <w:t xml:space="preserve"> </w:t>
            </w:r>
            <w:r>
              <w:rPr>
                <w:rFonts w:asciiTheme="minorHAnsi" w:hAnsiTheme="minorHAnsi" w:cstheme="minorHAnsi"/>
                <w:sz w:val="20"/>
                <w:szCs w:val="20"/>
              </w:rPr>
              <w:t>Vikta</w:t>
            </w:r>
            <w:r>
              <w:rPr>
                <w:rFonts w:asciiTheme="minorHAnsi" w:hAnsiTheme="minorHAnsi" w:cstheme="minorHAnsi"/>
                <w:spacing w:val="-1"/>
                <w:sz w:val="20"/>
                <w:szCs w:val="20"/>
              </w:rPr>
              <w:t xml:space="preserve"> </w:t>
            </w:r>
            <w:r>
              <w:rPr>
                <w:rFonts w:asciiTheme="minorHAnsi" w:hAnsiTheme="minorHAnsi" w:cstheme="minorHAnsi"/>
                <w:sz w:val="20"/>
                <w:szCs w:val="20"/>
              </w:rPr>
              <w:t>(Manualia</w:t>
            </w:r>
            <w:r>
              <w:rPr>
                <w:rFonts w:asciiTheme="minorHAnsi" w:hAnsiTheme="minorHAnsi" w:cstheme="minorHAnsi"/>
                <w:spacing w:val="3"/>
                <w:sz w:val="20"/>
                <w:szCs w:val="20"/>
              </w:rPr>
              <w:t xml:space="preserve"> </w:t>
            </w:r>
            <w:r>
              <w:rPr>
                <w:rFonts w:asciiTheme="minorHAnsi" w:hAnsiTheme="minorHAnsi" w:cstheme="minorHAnsi"/>
                <w:sz w:val="20"/>
                <w:szCs w:val="20"/>
              </w:rPr>
              <w:t>universitatis</w:t>
            </w:r>
            <w:r>
              <w:rPr>
                <w:rFonts w:asciiTheme="minorHAnsi" w:hAnsiTheme="minorHAnsi" w:cstheme="minorHAnsi"/>
                <w:spacing w:val="1"/>
                <w:sz w:val="20"/>
                <w:szCs w:val="20"/>
              </w:rPr>
              <w:t xml:space="preserve"> </w:t>
            </w:r>
            <w:r>
              <w:rPr>
                <w:rFonts w:asciiTheme="minorHAnsi" w:hAnsiTheme="minorHAnsi" w:cstheme="minorHAnsi"/>
                <w:sz w:val="20"/>
                <w:szCs w:val="20"/>
              </w:rPr>
              <w:t>studiorum</w:t>
            </w:r>
            <w:r>
              <w:rPr>
                <w:rFonts w:asciiTheme="minorHAnsi" w:hAnsiTheme="minorHAnsi" w:cstheme="minorHAnsi"/>
                <w:spacing w:val="1"/>
                <w:sz w:val="20"/>
                <w:szCs w:val="20"/>
              </w:rPr>
              <w:t xml:space="preserve"> </w:t>
            </w:r>
            <w:r>
              <w:rPr>
                <w:rFonts w:asciiTheme="minorHAnsi" w:hAnsiTheme="minorHAnsi" w:cstheme="minorHAnsi"/>
                <w:sz w:val="20"/>
                <w:szCs w:val="20"/>
              </w:rPr>
              <w:t>Zagrabiensis).</w:t>
            </w:r>
          </w:p>
        </w:tc>
        <w:tc>
          <w:tcPr>
            <w:tcW w:w="1243" w:type="dxa"/>
            <w:tcBorders>
              <w:top w:val="nil"/>
              <w:left w:val="single" w:sz="8" w:space="0" w:color="000000"/>
              <w:bottom w:val="nil"/>
              <w:right w:val="single" w:sz="8" w:space="0" w:color="000000"/>
            </w:tcBorders>
          </w:tcPr>
          <w:p w14:paraId="57D42D58" w14:textId="77777777" w:rsidR="00301E6D" w:rsidRDefault="00301E6D">
            <w:pPr>
              <w:pStyle w:val="TableParagraph"/>
              <w:spacing w:before="7"/>
              <w:rPr>
                <w:rFonts w:asciiTheme="minorHAnsi" w:hAnsiTheme="minorHAnsi" w:cstheme="minorHAnsi"/>
                <w:sz w:val="20"/>
                <w:szCs w:val="20"/>
              </w:rPr>
            </w:pPr>
          </w:p>
          <w:p w14:paraId="01DC6DD4" w14:textId="77777777" w:rsidR="00301E6D" w:rsidRDefault="00301E6D">
            <w:pPr>
              <w:pStyle w:val="TableParagraph"/>
              <w:ind w:left="35"/>
              <w:jc w:val="center"/>
              <w:rPr>
                <w:rFonts w:asciiTheme="minorHAnsi" w:hAnsiTheme="minorHAnsi" w:cstheme="minorHAnsi"/>
                <w:sz w:val="20"/>
                <w:szCs w:val="20"/>
              </w:rPr>
            </w:pPr>
            <w:r>
              <w:rPr>
                <w:rFonts w:asciiTheme="minorHAnsi" w:hAnsiTheme="minorHAnsi" w:cstheme="minorHAnsi"/>
                <w:w w:val="99"/>
                <w:sz w:val="20"/>
                <w:szCs w:val="20"/>
              </w:rPr>
              <w:t>1</w:t>
            </w:r>
          </w:p>
        </w:tc>
        <w:tc>
          <w:tcPr>
            <w:tcW w:w="2848" w:type="dxa"/>
            <w:gridSpan w:val="2"/>
            <w:vMerge/>
            <w:tcBorders>
              <w:top w:val="nil"/>
              <w:left w:val="single" w:sz="8" w:space="0" w:color="000000"/>
              <w:bottom w:val="nil"/>
              <w:right w:val="single" w:sz="8" w:space="0" w:color="000000"/>
            </w:tcBorders>
            <w:vAlign w:val="center"/>
            <w:hideMark/>
          </w:tcPr>
          <w:p w14:paraId="006DFDDD" w14:textId="77777777" w:rsidR="00301E6D" w:rsidRDefault="00301E6D">
            <w:pPr>
              <w:rPr>
                <w:rFonts w:eastAsia="Microsoft Sans Serif" w:cstheme="minorHAnsi"/>
                <w:sz w:val="20"/>
                <w:szCs w:val="20"/>
                <w:lang w:val="en-US"/>
              </w:rPr>
            </w:pPr>
          </w:p>
        </w:tc>
      </w:tr>
      <w:tr w:rsidR="00301E6D" w14:paraId="548736EB" w14:textId="77777777" w:rsidTr="00301E6D">
        <w:trPr>
          <w:trHeight w:val="1091"/>
        </w:trPr>
        <w:tc>
          <w:tcPr>
            <w:tcW w:w="1913" w:type="dxa"/>
            <w:tcBorders>
              <w:top w:val="nil"/>
              <w:left w:val="single" w:sz="12" w:space="0" w:color="000000"/>
              <w:bottom w:val="single" w:sz="12" w:space="0" w:color="000000"/>
              <w:right w:val="single" w:sz="4" w:space="0" w:color="000000"/>
            </w:tcBorders>
            <w:shd w:val="clear" w:color="auto" w:fill="CCFFFF"/>
          </w:tcPr>
          <w:p w14:paraId="161C0673" w14:textId="77777777" w:rsidR="00301E6D" w:rsidRDefault="00301E6D">
            <w:pPr>
              <w:pStyle w:val="TableParagraph"/>
              <w:rPr>
                <w:rFonts w:asciiTheme="minorHAnsi" w:hAnsiTheme="minorHAnsi" w:cstheme="minorHAnsi"/>
                <w:sz w:val="20"/>
                <w:szCs w:val="20"/>
              </w:rPr>
            </w:pPr>
          </w:p>
        </w:tc>
        <w:tc>
          <w:tcPr>
            <w:tcW w:w="4788" w:type="dxa"/>
            <w:gridSpan w:val="5"/>
            <w:tcBorders>
              <w:top w:val="nil"/>
              <w:left w:val="single" w:sz="4" w:space="0" w:color="000000"/>
              <w:bottom w:val="single" w:sz="12" w:space="0" w:color="000000"/>
              <w:right w:val="single" w:sz="8" w:space="0" w:color="000000"/>
            </w:tcBorders>
            <w:hideMark/>
          </w:tcPr>
          <w:p w14:paraId="4C302CBE" w14:textId="77777777" w:rsidR="00301E6D" w:rsidRDefault="00301E6D">
            <w:pPr>
              <w:pStyle w:val="TableParagraph"/>
              <w:spacing w:before="99" w:line="278" w:lineRule="auto"/>
              <w:ind w:left="66" w:right="490"/>
              <w:rPr>
                <w:rFonts w:asciiTheme="minorHAnsi" w:hAnsiTheme="minorHAnsi" w:cstheme="minorHAnsi"/>
                <w:sz w:val="20"/>
                <w:szCs w:val="20"/>
              </w:rPr>
            </w:pPr>
            <w:r>
              <w:rPr>
                <w:rFonts w:asciiTheme="minorHAnsi" w:hAnsiTheme="minorHAnsi" w:cstheme="minorHAnsi"/>
                <w:sz w:val="20"/>
                <w:szCs w:val="20"/>
              </w:rPr>
              <w:t>Trninić, S. (2006). Selekcija, priprema i vođenje</w:t>
            </w:r>
            <w:r>
              <w:rPr>
                <w:rFonts w:asciiTheme="minorHAnsi" w:hAnsiTheme="minorHAnsi" w:cstheme="minorHAnsi"/>
                <w:spacing w:val="-51"/>
                <w:sz w:val="20"/>
                <w:szCs w:val="20"/>
              </w:rPr>
              <w:t xml:space="preserve"> </w:t>
            </w:r>
            <w:r>
              <w:rPr>
                <w:rFonts w:asciiTheme="minorHAnsi" w:hAnsiTheme="minorHAnsi" w:cstheme="minorHAnsi"/>
                <w:sz w:val="20"/>
                <w:szCs w:val="20"/>
              </w:rPr>
              <w:t>košarkaša i</w:t>
            </w:r>
            <w:r>
              <w:rPr>
                <w:rFonts w:asciiTheme="minorHAnsi" w:hAnsiTheme="minorHAnsi" w:cstheme="minorHAnsi"/>
                <w:spacing w:val="-1"/>
                <w:sz w:val="20"/>
                <w:szCs w:val="20"/>
              </w:rPr>
              <w:t xml:space="preserve"> </w:t>
            </w:r>
            <w:r>
              <w:rPr>
                <w:rFonts w:asciiTheme="minorHAnsi" w:hAnsiTheme="minorHAnsi" w:cstheme="minorHAnsi"/>
                <w:sz w:val="20"/>
                <w:szCs w:val="20"/>
              </w:rPr>
              <w:t>momčadi.</w:t>
            </w:r>
            <w:r>
              <w:rPr>
                <w:rFonts w:asciiTheme="minorHAnsi" w:hAnsiTheme="minorHAnsi" w:cstheme="minorHAnsi"/>
                <w:spacing w:val="1"/>
                <w:sz w:val="20"/>
                <w:szCs w:val="20"/>
              </w:rPr>
              <w:t xml:space="preserve"> </w:t>
            </w:r>
            <w:r>
              <w:rPr>
                <w:rFonts w:asciiTheme="minorHAnsi" w:hAnsiTheme="minorHAnsi" w:cstheme="minorHAnsi"/>
                <w:sz w:val="20"/>
                <w:szCs w:val="20"/>
              </w:rPr>
              <w:t>Zagreb:</w:t>
            </w:r>
            <w:r>
              <w:rPr>
                <w:rFonts w:asciiTheme="minorHAnsi" w:hAnsiTheme="minorHAnsi" w:cstheme="minorHAnsi"/>
                <w:spacing w:val="2"/>
                <w:sz w:val="20"/>
                <w:szCs w:val="20"/>
              </w:rPr>
              <w:t xml:space="preserve"> </w:t>
            </w:r>
            <w:r>
              <w:rPr>
                <w:rFonts w:asciiTheme="minorHAnsi" w:hAnsiTheme="minorHAnsi" w:cstheme="minorHAnsi"/>
                <w:sz w:val="20"/>
                <w:szCs w:val="20"/>
              </w:rPr>
              <w:t>Vikta-Marko</w:t>
            </w:r>
            <w:r>
              <w:rPr>
                <w:rFonts w:asciiTheme="minorHAnsi" w:hAnsiTheme="minorHAnsi" w:cstheme="minorHAnsi"/>
                <w:spacing w:val="1"/>
                <w:sz w:val="20"/>
                <w:szCs w:val="20"/>
              </w:rPr>
              <w:t xml:space="preserve"> </w:t>
            </w:r>
            <w:r>
              <w:rPr>
                <w:rFonts w:asciiTheme="minorHAnsi" w:hAnsiTheme="minorHAnsi" w:cstheme="minorHAnsi"/>
                <w:sz w:val="20"/>
                <w:szCs w:val="20"/>
              </w:rPr>
              <w:t>(Manualia</w:t>
            </w:r>
            <w:r>
              <w:rPr>
                <w:rFonts w:asciiTheme="minorHAnsi" w:hAnsiTheme="minorHAnsi" w:cstheme="minorHAnsi"/>
                <w:spacing w:val="-4"/>
                <w:sz w:val="20"/>
                <w:szCs w:val="20"/>
              </w:rPr>
              <w:t xml:space="preserve"> </w:t>
            </w:r>
            <w:r>
              <w:rPr>
                <w:rFonts w:asciiTheme="minorHAnsi" w:hAnsiTheme="minorHAnsi" w:cstheme="minorHAnsi"/>
                <w:sz w:val="20"/>
                <w:szCs w:val="20"/>
              </w:rPr>
              <w:t>universitatis</w:t>
            </w:r>
            <w:r>
              <w:rPr>
                <w:rFonts w:asciiTheme="minorHAnsi" w:hAnsiTheme="minorHAnsi" w:cstheme="minorHAnsi"/>
                <w:spacing w:val="-3"/>
                <w:sz w:val="20"/>
                <w:szCs w:val="20"/>
              </w:rPr>
              <w:t xml:space="preserve"> </w:t>
            </w:r>
            <w:r>
              <w:rPr>
                <w:rFonts w:asciiTheme="minorHAnsi" w:hAnsiTheme="minorHAnsi" w:cstheme="minorHAnsi"/>
                <w:sz w:val="20"/>
                <w:szCs w:val="20"/>
              </w:rPr>
              <w:t>studiorum</w:t>
            </w:r>
            <w:r>
              <w:rPr>
                <w:rFonts w:asciiTheme="minorHAnsi" w:hAnsiTheme="minorHAnsi" w:cstheme="minorHAnsi"/>
                <w:spacing w:val="-1"/>
                <w:sz w:val="20"/>
                <w:szCs w:val="20"/>
              </w:rPr>
              <w:t xml:space="preserve"> </w:t>
            </w:r>
            <w:r>
              <w:rPr>
                <w:rFonts w:asciiTheme="minorHAnsi" w:hAnsiTheme="minorHAnsi" w:cstheme="minorHAnsi"/>
                <w:sz w:val="20"/>
                <w:szCs w:val="20"/>
              </w:rPr>
              <w:t>Spalatensis).</w:t>
            </w:r>
          </w:p>
        </w:tc>
        <w:tc>
          <w:tcPr>
            <w:tcW w:w="1243" w:type="dxa"/>
            <w:tcBorders>
              <w:top w:val="nil"/>
              <w:left w:val="single" w:sz="8" w:space="0" w:color="000000"/>
              <w:bottom w:val="single" w:sz="12" w:space="0" w:color="000000"/>
              <w:right w:val="single" w:sz="8" w:space="0" w:color="000000"/>
            </w:tcBorders>
          </w:tcPr>
          <w:p w14:paraId="6F31658B" w14:textId="77777777" w:rsidR="00301E6D" w:rsidRDefault="00301E6D">
            <w:pPr>
              <w:pStyle w:val="TableParagraph"/>
              <w:rPr>
                <w:rFonts w:asciiTheme="minorHAnsi" w:hAnsiTheme="minorHAnsi" w:cstheme="minorHAnsi"/>
                <w:sz w:val="20"/>
                <w:szCs w:val="20"/>
              </w:rPr>
            </w:pPr>
          </w:p>
          <w:p w14:paraId="551186D2" w14:textId="77777777" w:rsidR="00301E6D" w:rsidRDefault="00301E6D">
            <w:pPr>
              <w:pStyle w:val="TableParagraph"/>
              <w:spacing w:before="9"/>
              <w:rPr>
                <w:rFonts w:asciiTheme="minorHAnsi" w:hAnsiTheme="minorHAnsi" w:cstheme="minorHAnsi"/>
                <w:sz w:val="20"/>
                <w:szCs w:val="20"/>
              </w:rPr>
            </w:pPr>
          </w:p>
          <w:p w14:paraId="1C6E13E9" w14:textId="77777777" w:rsidR="00301E6D" w:rsidRDefault="00301E6D">
            <w:pPr>
              <w:pStyle w:val="TableParagraph"/>
              <w:ind w:left="35"/>
              <w:jc w:val="center"/>
              <w:rPr>
                <w:rFonts w:asciiTheme="minorHAnsi" w:hAnsiTheme="minorHAnsi" w:cstheme="minorHAnsi"/>
                <w:sz w:val="20"/>
                <w:szCs w:val="20"/>
              </w:rPr>
            </w:pPr>
            <w:r>
              <w:rPr>
                <w:rFonts w:asciiTheme="minorHAnsi" w:hAnsiTheme="minorHAnsi" w:cstheme="minorHAnsi"/>
                <w:w w:val="99"/>
                <w:sz w:val="20"/>
                <w:szCs w:val="20"/>
              </w:rPr>
              <w:t>1</w:t>
            </w:r>
          </w:p>
        </w:tc>
        <w:tc>
          <w:tcPr>
            <w:tcW w:w="2848" w:type="dxa"/>
            <w:gridSpan w:val="2"/>
            <w:vMerge/>
            <w:tcBorders>
              <w:top w:val="nil"/>
              <w:left w:val="single" w:sz="8" w:space="0" w:color="000000"/>
              <w:bottom w:val="single" w:sz="12" w:space="0" w:color="000000"/>
              <w:right w:val="single" w:sz="8" w:space="0" w:color="000000"/>
            </w:tcBorders>
            <w:vAlign w:val="center"/>
            <w:hideMark/>
          </w:tcPr>
          <w:p w14:paraId="45FEA185" w14:textId="77777777" w:rsidR="00301E6D" w:rsidRDefault="00301E6D">
            <w:pPr>
              <w:rPr>
                <w:rFonts w:eastAsia="Microsoft Sans Serif" w:cstheme="minorHAnsi"/>
                <w:sz w:val="20"/>
                <w:szCs w:val="20"/>
                <w:lang w:val="en-US"/>
              </w:rPr>
            </w:pPr>
          </w:p>
        </w:tc>
      </w:tr>
      <w:tr w:rsidR="00301E6D" w14:paraId="076C74FF" w14:textId="77777777" w:rsidTr="00301E6D">
        <w:trPr>
          <w:trHeight w:val="1458"/>
        </w:trPr>
        <w:tc>
          <w:tcPr>
            <w:tcW w:w="1913" w:type="dxa"/>
            <w:tcBorders>
              <w:top w:val="single" w:sz="12" w:space="0" w:color="000000"/>
              <w:left w:val="single" w:sz="12" w:space="0" w:color="000000"/>
              <w:bottom w:val="single" w:sz="4" w:space="0" w:color="000000"/>
              <w:right w:val="single" w:sz="4" w:space="0" w:color="000000"/>
            </w:tcBorders>
            <w:shd w:val="clear" w:color="auto" w:fill="CCFFFF"/>
          </w:tcPr>
          <w:p w14:paraId="6252B9C6" w14:textId="77777777" w:rsidR="00301E6D" w:rsidRDefault="00301E6D">
            <w:pPr>
              <w:pStyle w:val="TableParagraph"/>
              <w:rPr>
                <w:rFonts w:asciiTheme="minorHAnsi" w:hAnsiTheme="minorHAnsi" w:cstheme="minorHAnsi"/>
                <w:sz w:val="20"/>
                <w:szCs w:val="20"/>
              </w:rPr>
            </w:pPr>
          </w:p>
          <w:p w14:paraId="1AADCA0F" w14:textId="77777777" w:rsidR="00301E6D" w:rsidRDefault="00301E6D">
            <w:pPr>
              <w:pStyle w:val="TableParagraph"/>
              <w:spacing w:before="2"/>
              <w:rPr>
                <w:rFonts w:asciiTheme="minorHAnsi" w:hAnsiTheme="minorHAnsi" w:cstheme="minorHAnsi"/>
                <w:sz w:val="20"/>
                <w:szCs w:val="20"/>
              </w:rPr>
            </w:pPr>
          </w:p>
          <w:p w14:paraId="182D4EDC"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Dopunska</w:t>
            </w:r>
            <w:r>
              <w:rPr>
                <w:rFonts w:asciiTheme="minorHAnsi" w:hAnsiTheme="minorHAnsi" w:cstheme="minorHAnsi"/>
                <w:spacing w:val="-1"/>
                <w:sz w:val="20"/>
                <w:szCs w:val="20"/>
              </w:rPr>
              <w:t xml:space="preserve"> </w:t>
            </w:r>
            <w:r>
              <w:rPr>
                <w:rFonts w:asciiTheme="minorHAnsi" w:hAnsiTheme="minorHAnsi" w:cstheme="minorHAnsi"/>
                <w:sz w:val="20"/>
                <w:szCs w:val="20"/>
              </w:rPr>
              <w:t>literatura</w:t>
            </w:r>
          </w:p>
        </w:tc>
        <w:tc>
          <w:tcPr>
            <w:tcW w:w="7548" w:type="dxa"/>
            <w:gridSpan w:val="8"/>
            <w:tcBorders>
              <w:top w:val="single" w:sz="12" w:space="0" w:color="000000"/>
              <w:left w:val="single" w:sz="4" w:space="0" w:color="000000"/>
              <w:bottom w:val="single" w:sz="4" w:space="0" w:color="000000"/>
              <w:right w:val="single" w:sz="12" w:space="0" w:color="000000"/>
            </w:tcBorders>
          </w:tcPr>
          <w:p w14:paraId="1D37043F" w14:textId="77777777" w:rsidR="00301E6D" w:rsidRDefault="00301E6D">
            <w:pPr>
              <w:pStyle w:val="TableParagraph"/>
              <w:spacing w:line="280" w:lineRule="auto"/>
              <w:ind w:left="66" w:right="453"/>
              <w:rPr>
                <w:rFonts w:asciiTheme="minorHAnsi" w:hAnsiTheme="minorHAnsi" w:cstheme="minorHAnsi"/>
                <w:sz w:val="20"/>
                <w:szCs w:val="20"/>
              </w:rPr>
            </w:pPr>
            <w:r>
              <w:rPr>
                <w:rFonts w:asciiTheme="minorHAnsi" w:hAnsiTheme="minorHAnsi" w:cstheme="minorHAnsi"/>
                <w:sz w:val="20"/>
                <w:szCs w:val="20"/>
              </w:rPr>
              <w:t>Dežman, B. (2000). Košarka za mlade igralce in igralke. Ljubljana: Fakulteta za</w:t>
            </w:r>
            <w:r>
              <w:rPr>
                <w:rFonts w:asciiTheme="minorHAnsi" w:hAnsiTheme="minorHAnsi" w:cstheme="minorHAnsi"/>
                <w:spacing w:val="-51"/>
                <w:sz w:val="20"/>
                <w:szCs w:val="20"/>
              </w:rPr>
              <w:t xml:space="preserve"> </w:t>
            </w:r>
            <w:r>
              <w:rPr>
                <w:rFonts w:asciiTheme="minorHAnsi" w:hAnsiTheme="minorHAnsi" w:cstheme="minorHAnsi"/>
                <w:sz w:val="20"/>
                <w:szCs w:val="20"/>
              </w:rPr>
              <w:t>šport</w:t>
            </w:r>
            <w:r>
              <w:rPr>
                <w:rFonts w:asciiTheme="minorHAnsi" w:hAnsiTheme="minorHAnsi" w:cstheme="minorHAnsi"/>
                <w:spacing w:val="1"/>
                <w:sz w:val="20"/>
                <w:szCs w:val="20"/>
              </w:rPr>
              <w:t xml:space="preserve"> </w:t>
            </w:r>
            <w:r>
              <w:rPr>
                <w:rFonts w:asciiTheme="minorHAnsi" w:hAnsiTheme="minorHAnsi" w:cstheme="minorHAnsi"/>
                <w:sz w:val="20"/>
                <w:szCs w:val="20"/>
              </w:rPr>
              <w:t>Univerze</w:t>
            </w:r>
            <w:r>
              <w:rPr>
                <w:rFonts w:asciiTheme="minorHAnsi" w:hAnsiTheme="minorHAnsi" w:cstheme="minorHAnsi"/>
                <w:spacing w:val="3"/>
                <w:sz w:val="20"/>
                <w:szCs w:val="20"/>
              </w:rPr>
              <w:t xml:space="preserve"> </w:t>
            </w:r>
            <w:r>
              <w:rPr>
                <w:rFonts w:asciiTheme="minorHAnsi" w:hAnsiTheme="minorHAnsi" w:cstheme="minorHAnsi"/>
                <w:sz w:val="20"/>
                <w:szCs w:val="20"/>
              </w:rPr>
              <w:t>v</w:t>
            </w:r>
            <w:r>
              <w:rPr>
                <w:rFonts w:asciiTheme="minorHAnsi" w:hAnsiTheme="minorHAnsi" w:cstheme="minorHAnsi"/>
                <w:spacing w:val="3"/>
                <w:sz w:val="20"/>
                <w:szCs w:val="20"/>
              </w:rPr>
              <w:t xml:space="preserve"> </w:t>
            </w:r>
            <w:r>
              <w:rPr>
                <w:rFonts w:asciiTheme="minorHAnsi" w:hAnsiTheme="minorHAnsi" w:cstheme="minorHAnsi"/>
                <w:sz w:val="20"/>
                <w:szCs w:val="20"/>
              </w:rPr>
              <w:t>Ljubljani.</w:t>
            </w:r>
          </w:p>
          <w:p w14:paraId="62AAB2CF" w14:textId="77777777" w:rsidR="00301E6D" w:rsidRDefault="00301E6D">
            <w:pPr>
              <w:pStyle w:val="TableParagraph"/>
              <w:spacing w:before="195"/>
              <w:ind w:left="66"/>
              <w:rPr>
                <w:rFonts w:asciiTheme="minorHAnsi" w:hAnsiTheme="minorHAnsi" w:cstheme="minorHAnsi"/>
                <w:sz w:val="20"/>
                <w:szCs w:val="20"/>
              </w:rPr>
            </w:pPr>
            <w:r>
              <w:rPr>
                <w:rFonts w:asciiTheme="minorHAnsi" w:hAnsiTheme="minorHAnsi" w:cstheme="minorHAnsi"/>
                <w:sz w:val="20"/>
                <w:szCs w:val="20"/>
              </w:rPr>
              <w:t>Jackson,</w:t>
            </w:r>
            <w:r>
              <w:rPr>
                <w:rFonts w:asciiTheme="minorHAnsi" w:hAnsiTheme="minorHAnsi" w:cstheme="minorHAnsi"/>
                <w:spacing w:val="-1"/>
                <w:sz w:val="20"/>
                <w:szCs w:val="20"/>
              </w:rPr>
              <w:t xml:space="preserve"> </w:t>
            </w:r>
            <w:r>
              <w:rPr>
                <w:rFonts w:asciiTheme="minorHAnsi" w:hAnsiTheme="minorHAnsi" w:cstheme="minorHAnsi"/>
                <w:sz w:val="20"/>
                <w:szCs w:val="20"/>
              </w:rPr>
              <w:t>P.</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H.</w:t>
            </w:r>
            <w:r>
              <w:rPr>
                <w:rFonts w:asciiTheme="minorHAnsi" w:hAnsiTheme="minorHAnsi" w:cstheme="minorHAnsi"/>
                <w:spacing w:val="-1"/>
                <w:sz w:val="20"/>
                <w:szCs w:val="20"/>
              </w:rPr>
              <w:t xml:space="preserve"> </w:t>
            </w:r>
            <w:r>
              <w:rPr>
                <w:rFonts w:asciiTheme="minorHAnsi" w:hAnsiTheme="minorHAnsi" w:cstheme="minorHAnsi"/>
                <w:sz w:val="20"/>
                <w:szCs w:val="20"/>
              </w:rPr>
              <w:t>Delehanty (1995).</w:t>
            </w:r>
            <w:r>
              <w:rPr>
                <w:rFonts w:asciiTheme="minorHAnsi" w:hAnsiTheme="minorHAnsi" w:cstheme="minorHAnsi"/>
                <w:spacing w:val="1"/>
                <w:sz w:val="20"/>
                <w:szCs w:val="20"/>
              </w:rPr>
              <w:t xml:space="preserve"> </w:t>
            </w:r>
            <w:r>
              <w:rPr>
                <w:rFonts w:asciiTheme="minorHAnsi" w:hAnsiTheme="minorHAnsi" w:cstheme="minorHAnsi"/>
                <w:sz w:val="20"/>
                <w:szCs w:val="20"/>
              </w:rPr>
              <w:t>Sacred</w:t>
            </w:r>
            <w:r>
              <w:rPr>
                <w:rFonts w:asciiTheme="minorHAnsi" w:hAnsiTheme="minorHAnsi" w:cstheme="minorHAnsi"/>
                <w:spacing w:val="1"/>
                <w:sz w:val="20"/>
                <w:szCs w:val="20"/>
              </w:rPr>
              <w:t xml:space="preserve"> </w:t>
            </w:r>
            <w:r>
              <w:rPr>
                <w:rFonts w:asciiTheme="minorHAnsi" w:hAnsiTheme="minorHAnsi" w:cstheme="minorHAnsi"/>
                <w:sz w:val="20"/>
                <w:szCs w:val="20"/>
              </w:rPr>
              <w:t>hoops.</w:t>
            </w:r>
            <w:r>
              <w:rPr>
                <w:rFonts w:asciiTheme="minorHAnsi" w:hAnsiTheme="minorHAnsi" w:cstheme="minorHAnsi"/>
                <w:spacing w:val="-1"/>
                <w:sz w:val="20"/>
                <w:szCs w:val="20"/>
              </w:rPr>
              <w:t xml:space="preserve"> </w:t>
            </w:r>
            <w:r>
              <w:rPr>
                <w:rFonts w:asciiTheme="minorHAnsi" w:hAnsiTheme="minorHAnsi" w:cstheme="minorHAnsi"/>
                <w:sz w:val="20"/>
                <w:szCs w:val="20"/>
              </w:rPr>
              <w:t>New</w:t>
            </w:r>
            <w:r>
              <w:rPr>
                <w:rFonts w:asciiTheme="minorHAnsi" w:hAnsiTheme="minorHAnsi" w:cstheme="minorHAnsi"/>
                <w:spacing w:val="3"/>
                <w:sz w:val="20"/>
                <w:szCs w:val="20"/>
              </w:rPr>
              <w:t xml:space="preserve"> </w:t>
            </w:r>
            <w:r>
              <w:rPr>
                <w:rFonts w:asciiTheme="minorHAnsi" w:hAnsiTheme="minorHAnsi" w:cstheme="minorHAnsi"/>
                <w:sz w:val="20"/>
                <w:szCs w:val="20"/>
              </w:rPr>
              <w:t>York: Hyperion.</w:t>
            </w:r>
          </w:p>
          <w:p w14:paraId="499AABCE" w14:textId="77777777" w:rsidR="00301E6D" w:rsidRDefault="00301E6D">
            <w:pPr>
              <w:pStyle w:val="TableParagraph"/>
              <w:spacing w:before="9"/>
              <w:rPr>
                <w:rFonts w:asciiTheme="minorHAnsi" w:hAnsiTheme="minorHAnsi" w:cstheme="minorHAnsi"/>
                <w:sz w:val="20"/>
                <w:szCs w:val="20"/>
              </w:rPr>
            </w:pPr>
          </w:p>
          <w:p w14:paraId="4DBDDA4C" w14:textId="77777777" w:rsidR="00301E6D" w:rsidRDefault="00301E6D">
            <w:pPr>
              <w:pStyle w:val="TableParagraph"/>
              <w:spacing w:before="1"/>
              <w:ind w:left="66"/>
              <w:rPr>
                <w:rFonts w:asciiTheme="minorHAnsi" w:hAnsiTheme="minorHAnsi" w:cstheme="minorHAnsi"/>
                <w:sz w:val="20"/>
                <w:szCs w:val="20"/>
              </w:rPr>
            </w:pPr>
            <w:r>
              <w:rPr>
                <w:rFonts w:asciiTheme="minorHAnsi" w:hAnsiTheme="minorHAnsi" w:cstheme="minorHAnsi"/>
                <w:sz w:val="20"/>
                <w:szCs w:val="20"/>
              </w:rPr>
              <w:t>Jeličić, M.,</w:t>
            </w:r>
            <w:r>
              <w:rPr>
                <w:rFonts w:asciiTheme="minorHAnsi" w:hAnsiTheme="minorHAnsi" w:cstheme="minorHAnsi"/>
                <w:spacing w:val="-1"/>
                <w:sz w:val="20"/>
                <w:szCs w:val="20"/>
              </w:rPr>
              <w:t xml:space="preserve"> </w:t>
            </w:r>
            <w:r>
              <w:rPr>
                <w:rFonts w:asciiTheme="minorHAnsi" w:hAnsiTheme="minorHAnsi" w:cstheme="minorHAnsi"/>
                <w:sz w:val="20"/>
                <w:szCs w:val="20"/>
              </w:rPr>
              <w:t>Bujan, T.,</w:t>
            </w:r>
            <w:r>
              <w:rPr>
                <w:rFonts w:asciiTheme="minorHAnsi" w:hAnsiTheme="minorHAnsi" w:cstheme="minorHAnsi"/>
                <w:spacing w:val="-2"/>
                <w:sz w:val="20"/>
                <w:szCs w:val="20"/>
              </w:rPr>
              <w:t xml:space="preserve"> </w:t>
            </w:r>
            <w:r>
              <w:rPr>
                <w:rFonts w:asciiTheme="minorHAnsi" w:hAnsiTheme="minorHAnsi" w:cstheme="minorHAnsi"/>
                <w:sz w:val="20"/>
                <w:szCs w:val="20"/>
              </w:rPr>
              <w:t>Penjak,</w:t>
            </w:r>
            <w:r>
              <w:rPr>
                <w:rFonts w:asciiTheme="minorHAnsi" w:hAnsiTheme="minorHAnsi" w:cstheme="minorHAnsi"/>
                <w:spacing w:val="-2"/>
                <w:sz w:val="20"/>
                <w:szCs w:val="20"/>
              </w:rPr>
              <w:t xml:space="preserve"> </w:t>
            </w:r>
            <w:r>
              <w:rPr>
                <w:rFonts w:asciiTheme="minorHAnsi" w:hAnsiTheme="minorHAnsi" w:cstheme="minorHAnsi"/>
                <w:sz w:val="20"/>
                <w:szCs w:val="20"/>
              </w:rPr>
              <w:t>A.</w:t>
            </w:r>
            <w:r>
              <w:rPr>
                <w:rFonts w:asciiTheme="minorHAnsi" w:hAnsiTheme="minorHAnsi" w:cstheme="minorHAnsi"/>
                <w:spacing w:val="-2"/>
                <w:sz w:val="20"/>
                <w:szCs w:val="20"/>
              </w:rPr>
              <w:t xml:space="preserve"> </w:t>
            </w:r>
            <w:r>
              <w:rPr>
                <w:rFonts w:asciiTheme="minorHAnsi" w:hAnsiTheme="minorHAnsi" w:cstheme="minorHAnsi"/>
                <w:sz w:val="20"/>
                <w:szCs w:val="20"/>
              </w:rPr>
              <w:t>(2022). Assessment</w:t>
            </w:r>
            <w:r>
              <w:rPr>
                <w:rFonts w:asciiTheme="minorHAnsi" w:hAnsiTheme="minorHAnsi" w:cstheme="minorHAnsi"/>
                <w:spacing w:val="-1"/>
                <w:sz w:val="20"/>
                <w:szCs w:val="20"/>
              </w:rPr>
              <w:t xml:space="preserve"> </w:t>
            </w:r>
            <w:r>
              <w:rPr>
                <w:rFonts w:asciiTheme="minorHAnsi" w:hAnsiTheme="minorHAnsi" w:cstheme="minorHAnsi"/>
                <w:sz w:val="20"/>
                <w:szCs w:val="20"/>
              </w:rPr>
              <w:t>of structural</w:t>
            </w:r>
            <w:r>
              <w:rPr>
                <w:rFonts w:asciiTheme="minorHAnsi" w:hAnsiTheme="minorHAnsi" w:cstheme="minorHAnsi"/>
                <w:spacing w:val="-3"/>
                <w:sz w:val="20"/>
                <w:szCs w:val="20"/>
              </w:rPr>
              <w:t xml:space="preserve"> </w:t>
            </w:r>
            <w:r>
              <w:rPr>
                <w:rFonts w:asciiTheme="minorHAnsi" w:hAnsiTheme="minorHAnsi" w:cstheme="minorHAnsi"/>
                <w:sz w:val="20"/>
                <w:szCs w:val="20"/>
              </w:rPr>
              <w:t>game</w:t>
            </w:r>
            <w:r>
              <w:rPr>
                <w:rFonts w:asciiTheme="minorHAnsi" w:hAnsiTheme="minorHAnsi" w:cstheme="minorHAnsi"/>
                <w:spacing w:val="-2"/>
                <w:sz w:val="20"/>
                <w:szCs w:val="20"/>
              </w:rPr>
              <w:t xml:space="preserve"> </w:t>
            </w:r>
            <w:r>
              <w:rPr>
                <w:rFonts w:asciiTheme="minorHAnsi" w:hAnsiTheme="minorHAnsi" w:cstheme="minorHAnsi"/>
                <w:sz w:val="20"/>
                <w:szCs w:val="20"/>
              </w:rPr>
              <w:t>changes</w:t>
            </w:r>
          </w:p>
        </w:tc>
      </w:tr>
    </w:tbl>
    <w:p w14:paraId="66D116E1" w14:textId="77777777" w:rsidR="00301E6D" w:rsidRDefault="00301E6D" w:rsidP="00301E6D">
      <w:pPr>
        <w:rPr>
          <w:rFonts w:cstheme="minorHAnsi"/>
          <w:sz w:val="20"/>
          <w:szCs w:val="20"/>
        </w:rPr>
        <w:sectPr w:rsidR="00301E6D">
          <w:pgSz w:w="11910" w:h="16840"/>
          <w:pgMar w:top="1400" w:right="940" w:bottom="280" w:left="1240" w:header="720" w:footer="720" w:gutter="0"/>
          <w:cols w:space="720"/>
        </w:sect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3"/>
        <w:gridCol w:w="7555"/>
      </w:tblGrid>
      <w:tr w:rsidR="00301E6D" w14:paraId="62CED26B" w14:textId="77777777" w:rsidTr="00301E6D">
        <w:trPr>
          <w:trHeight w:val="6828"/>
        </w:trPr>
        <w:tc>
          <w:tcPr>
            <w:tcW w:w="1913" w:type="dxa"/>
            <w:tcBorders>
              <w:top w:val="single" w:sz="12" w:space="0" w:color="000000"/>
              <w:left w:val="single" w:sz="12" w:space="0" w:color="000000"/>
              <w:bottom w:val="single" w:sz="4" w:space="0" w:color="000000"/>
              <w:right w:val="single" w:sz="4" w:space="0" w:color="000000"/>
            </w:tcBorders>
            <w:shd w:val="clear" w:color="auto" w:fill="CCFFFF"/>
          </w:tcPr>
          <w:p w14:paraId="7E679113" w14:textId="77777777" w:rsidR="00301E6D" w:rsidRDefault="00301E6D">
            <w:pPr>
              <w:pStyle w:val="TableParagraph"/>
              <w:rPr>
                <w:rFonts w:asciiTheme="minorHAnsi" w:eastAsia="Microsoft Sans Serif" w:hAnsiTheme="minorHAnsi" w:cstheme="minorHAnsi"/>
                <w:sz w:val="20"/>
                <w:szCs w:val="20"/>
              </w:rPr>
            </w:pPr>
          </w:p>
        </w:tc>
        <w:tc>
          <w:tcPr>
            <w:tcW w:w="7555" w:type="dxa"/>
            <w:tcBorders>
              <w:top w:val="single" w:sz="12" w:space="0" w:color="000000"/>
              <w:left w:val="single" w:sz="4" w:space="0" w:color="000000"/>
              <w:bottom w:val="single" w:sz="4" w:space="0" w:color="000000"/>
              <w:right w:val="single" w:sz="12" w:space="0" w:color="000000"/>
            </w:tcBorders>
          </w:tcPr>
          <w:p w14:paraId="66356FD9" w14:textId="77777777" w:rsidR="00301E6D" w:rsidRDefault="00301E6D">
            <w:pPr>
              <w:pStyle w:val="TableParagraph"/>
              <w:spacing w:before="2" w:line="278" w:lineRule="auto"/>
              <w:ind w:left="66" w:right="1303"/>
              <w:rPr>
                <w:rFonts w:asciiTheme="minorHAnsi" w:hAnsiTheme="minorHAnsi" w:cstheme="minorHAnsi"/>
                <w:sz w:val="20"/>
                <w:szCs w:val="20"/>
              </w:rPr>
            </w:pPr>
            <w:r>
              <w:rPr>
                <w:rFonts w:asciiTheme="minorHAnsi" w:hAnsiTheme="minorHAnsi" w:cstheme="minorHAnsi"/>
                <w:sz w:val="20"/>
                <w:szCs w:val="20"/>
              </w:rPr>
              <w:t>among elite basketball teams: insights through 3 age categories. Acta</w:t>
            </w:r>
            <w:r>
              <w:rPr>
                <w:rFonts w:asciiTheme="minorHAnsi" w:hAnsiTheme="minorHAnsi" w:cstheme="minorHAnsi"/>
                <w:spacing w:val="-51"/>
                <w:sz w:val="20"/>
                <w:szCs w:val="20"/>
              </w:rPr>
              <w:t xml:space="preserve"> </w:t>
            </w:r>
            <w:r>
              <w:rPr>
                <w:rFonts w:asciiTheme="minorHAnsi" w:hAnsiTheme="minorHAnsi" w:cstheme="minorHAnsi"/>
                <w:sz w:val="20"/>
                <w:szCs w:val="20"/>
              </w:rPr>
              <w:t>Kinesiologica.</w:t>
            </w:r>
          </w:p>
          <w:p w14:paraId="2B10D20B" w14:textId="77777777" w:rsidR="00301E6D" w:rsidRDefault="00301E6D">
            <w:pPr>
              <w:pStyle w:val="TableParagraph"/>
              <w:spacing w:before="5"/>
              <w:rPr>
                <w:rFonts w:asciiTheme="minorHAnsi" w:hAnsiTheme="minorHAnsi" w:cstheme="minorHAnsi"/>
                <w:sz w:val="20"/>
                <w:szCs w:val="20"/>
              </w:rPr>
            </w:pPr>
          </w:p>
          <w:p w14:paraId="3F56AD4A" w14:textId="77777777" w:rsidR="00301E6D" w:rsidRDefault="00301E6D">
            <w:pPr>
              <w:pStyle w:val="TableParagraph"/>
              <w:spacing w:line="278" w:lineRule="auto"/>
              <w:ind w:left="66"/>
              <w:rPr>
                <w:rFonts w:asciiTheme="minorHAnsi" w:hAnsiTheme="minorHAnsi" w:cstheme="minorHAnsi"/>
                <w:sz w:val="20"/>
                <w:szCs w:val="20"/>
              </w:rPr>
            </w:pPr>
            <w:r>
              <w:rPr>
                <w:rFonts w:asciiTheme="minorHAnsi" w:hAnsiTheme="minorHAnsi" w:cstheme="minorHAnsi"/>
                <w:sz w:val="20"/>
                <w:szCs w:val="20"/>
              </w:rPr>
              <w:t>Knight,</w:t>
            </w:r>
            <w:r>
              <w:rPr>
                <w:rFonts w:asciiTheme="minorHAnsi" w:hAnsiTheme="minorHAnsi" w:cstheme="minorHAnsi"/>
                <w:spacing w:val="1"/>
                <w:sz w:val="20"/>
                <w:szCs w:val="20"/>
              </w:rPr>
              <w:t xml:space="preserve"> </w:t>
            </w:r>
            <w:r>
              <w:rPr>
                <w:rFonts w:asciiTheme="minorHAnsi" w:hAnsiTheme="minorHAnsi" w:cstheme="minorHAnsi"/>
                <w:sz w:val="20"/>
                <w:szCs w:val="20"/>
              </w:rPr>
              <w:t>R., Newell,</w:t>
            </w:r>
            <w:r>
              <w:rPr>
                <w:rFonts w:asciiTheme="minorHAnsi" w:hAnsiTheme="minorHAnsi" w:cstheme="minorHAnsi"/>
                <w:spacing w:val="-1"/>
                <w:sz w:val="20"/>
                <w:szCs w:val="20"/>
              </w:rPr>
              <w:t xml:space="preserve"> </w:t>
            </w:r>
            <w:r>
              <w:rPr>
                <w:rFonts w:asciiTheme="minorHAnsi" w:hAnsiTheme="minorHAnsi" w:cstheme="minorHAnsi"/>
                <w:sz w:val="20"/>
                <w:szCs w:val="20"/>
              </w:rPr>
              <w:t>P.</w:t>
            </w:r>
            <w:r>
              <w:rPr>
                <w:rFonts w:asciiTheme="minorHAnsi" w:hAnsiTheme="minorHAnsi" w:cstheme="minorHAnsi"/>
                <w:spacing w:val="2"/>
                <w:sz w:val="20"/>
                <w:szCs w:val="20"/>
              </w:rPr>
              <w:t xml:space="preserve"> </w:t>
            </w:r>
            <w:r>
              <w:rPr>
                <w:rFonts w:asciiTheme="minorHAnsi" w:hAnsiTheme="minorHAnsi" w:cstheme="minorHAnsi"/>
                <w:sz w:val="20"/>
                <w:szCs w:val="20"/>
              </w:rPr>
              <w:t>(1986).</w:t>
            </w:r>
            <w:r>
              <w:rPr>
                <w:rFonts w:asciiTheme="minorHAnsi" w:hAnsiTheme="minorHAnsi" w:cstheme="minorHAnsi"/>
                <w:spacing w:val="-1"/>
                <w:sz w:val="20"/>
                <w:szCs w:val="20"/>
              </w:rPr>
              <w:t xml:space="preserve"> </w:t>
            </w:r>
            <w:r>
              <w:rPr>
                <w:rFonts w:asciiTheme="minorHAnsi" w:hAnsiTheme="minorHAnsi" w:cstheme="minorHAnsi"/>
                <w:sz w:val="20"/>
                <w:szCs w:val="20"/>
              </w:rPr>
              <w:t>Basketball.</w:t>
            </w:r>
            <w:r>
              <w:rPr>
                <w:rFonts w:asciiTheme="minorHAnsi" w:hAnsiTheme="minorHAnsi" w:cstheme="minorHAnsi"/>
                <w:spacing w:val="2"/>
                <w:sz w:val="20"/>
                <w:szCs w:val="20"/>
              </w:rPr>
              <w:t xml:space="preserve"> </w:t>
            </w:r>
            <w:r>
              <w:rPr>
                <w:rFonts w:asciiTheme="minorHAnsi" w:hAnsiTheme="minorHAnsi" w:cstheme="minorHAnsi"/>
                <w:sz w:val="20"/>
                <w:szCs w:val="20"/>
              </w:rPr>
              <w:t>Volumes 1</w:t>
            </w:r>
            <w:r>
              <w:rPr>
                <w:rFonts w:asciiTheme="minorHAnsi" w:hAnsiTheme="minorHAnsi" w:cstheme="minorHAnsi"/>
                <w:spacing w:val="-2"/>
                <w:sz w:val="20"/>
                <w:szCs w:val="20"/>
              </w:rPr>
              <w:t xml:space="preserve"> </w:t>
            </w:r>
            <w:r>
              <w:rPr>
                <w:rFonts w:asciiTheme="minorHAnsi" w:hAnsiTheme="minorHAnsi" w:cstheme="minorHAnsi"/>
                <w:sz w:val="20"/>
                <w:szCs w:val="20"/>
              </w:rPr>
              <w:t>and 2.</w:t>
            </w:r>
            <w:r>
              <w:rPr>
                <w:rFonts w:asciiTheme="minorHAnsi" w:hAnsiTheme="minorHAnsi" w:cstheme="minorHAnsi"/>
                <w:spacing w:val="2"/>
                <w:sz w:val="20"/>
                <w:szCs w:val="20"/>
              </w:rPr>
              <w:t xml:space="preserve"> </w:t>
            </w:r>
            <w:r>
              <w:rPr>
                <w:rFonts w:asciiTheme="minorHAnsi" w:hAnsiTheme="minorHAnsi" w:cstheme="minorHAnsi"/>
                <w:sz w:val="20"/>
                <w:szCs w:val="20"/>
              </w:rPr>
              <w:t>Seymour,</w:t>
            </w:r>
            <w:r>
              <w:rPr>
                <w:rFonts w:asciiTheme="minorHAnsi" w:hAnsiTheme="minorHAnsi" w:cstheme="minorHAnsi"/>
                <w:spacing w:val="-1"/>
                <w:sz w:val="20"/>
                <w:szCs w:val="20"/>
              </w:rPr>
              <w:t xml:space="preserve"> </w:t>
            </w:r>
            <w:r>
              <w:rPr>
                <w:rFonts w:asciiTheme="minorHAnsi" w:hAnsiTheme="minorHAnsi" w:cstheme="minorHAnsi"/>
                <w:sz w:val="20"/>
                <w:szCs w:val="20"/>
              </w:rPr>
              <w:t>IN: Graessie-</w:t>
            </w:r>
            <w:r>
              <w:rPr>
                <w:rFonts w:asciiTheme="minorHAnsi" w:hAnsiTheme="minorHAnsi" w:cstheme="minorHAnsi"/>
                <w:spacing w:val="-50"/>
                <w:sz w:val="20"/>
                <w:szCs w:val="20"/>
              </w:rPr>
              <w:t xml:space="preserve"> </w:t>
            </w:r>
            <w:r>
              <w:rPr>
                <w:rFonts w:asciiTheme="minorHAnsi" w:hAnsiTheme="minorHAnsi" w:cstheme="minorHAnsi"/>
                <w:sz w:val="20"/>
                <w:szCs w:val="20"/>
              </w:rPr>
              <w:t>Mercer</w:t>
            </w:r>
            <w:r>
              <w:rPr>
                <w:rFonts w:asciiTheme="minorHAnsi" w:hAnsiTheme="minorHAnsi" w:cstheme="minorHAnsi"/>
                <w:spacing w:val="1"/>
                <w:sz w:val="20"/>
                <w:szCs w:val="20"/>
              </w:rPr>
              <w:t xml:space="preserve"> </w:t>
            </w:r>
            <w:r>
              <w:rPr>
                <w:rFonts w:asciiTheme="minorHAnsi" w:hAnsiTheme="minorHAnsi" w:cstheme="minorHAnsi"/>
                <w:sz w:val="20"/>
                <w:szCs w:val="20"/>
              </w:rPr>
              <w:t>Company.</w:t>
            </w:r>
          </w:p>
          <w:p w14:paraId="7B42B9AF" w14:textId="77777777" w:rsidR="00301E6D" w:rsidRDefault="00301E6D">
            <w:pPr>
              <w:pStyle w:val="TableParagraph"/>
              <w:spacing w:before="197" w:line="280" w:lineRule="auto"/>
              <w:ind w:left="66" w:right="426"/>
              <w:rPr>
                <w:rFonts w:asciiTheme="minorHAnsi" w:hAnsiTheme="minorHAnsi" w:cstheme="minorHAnsi"/>
                <w:sz w:val="20"/>
                <w:szCs w:val="20"/>
              </w:rPr>
            </w:pPr>
            <w:r>
              <w:rPr>
                <w:rFonts w:asciiTheme="minorHAnsi" w:hAnsiTheme="minorHAnsi" w:cstheme="minorHAnsi"/>
                <w:sz w:val="20"/>
                <w:szCs w:val="20"/>
              </w:rPr>
              <w:t>Knight, B. (1994). Conversion/transition. U: J. Krause (ur.) Coaching basketball.</w:t>
            </w:r>
            <w:r>
              <w:rPr>
                <w:rFonts w:asciiTheme="minorHAnsi" w:hAnsiTheme="minorHAnsi" w:cstheme="minorHAnsi"/>
                <w:spacing w:val="-51"/>
                <w:sz w:val="20"/>
                <w:szCs w:val="20"/>
              </w:rPr>
              <w:t xml:space="preserve"> </w:t>
            </w:r>
            <w:r>
              <w:rPr>
                <w:rFonts w:asciiTheme="minorHAnsi" w:hAnsiTheme="minorHAnsi" w:cstheme="minorHAnsi"/>
                <w:sz w:val="20"/>
                <w:szCs w:val="20"/>
              </w:rPr>
              <w:t>Indianapolis:</w:t>
            </w:r>
            <w:r>
              <w:rPr>
                <w:rFonts w:asciiTheme="minorHAnsi" w:hAnsiTheme="minorHAnsi" w:cstheme="minorHAnsi"/>
                <w:spacing w:val="3"/>
                <w:sz w:val="20"/>
                <w:szCs w:val="20"/>
              </w:rPr>
              <w:t xml:space="preserve"> </w:t>
            </w:r>
            <w:r>
              <w:rPr>
                <w:rFonts w:asciiTheme="minorHAnsi" w:hAnsiTheme="minorHAnsi" w:cstheme="minorHAnsi"/>
                <w:sz w:val="20"/>
                <w:szCs w:val="20"/>
              </w:rPr>
              <w:t>Masters</w:t>
            </w:r>
            <w:r>
              <w:rPr>
                <w:rFonts w:asciiTheme="minorHAnsi" w:hAnsiTheme="minorHAnsi" w:cstheme="minorHAnsi"/>
                <w:spacing w:val="3"/>
                <w:sz w:val="20"/>
                <w:szCs w:val="20"/>
              </w:rPr>
              <w:t xml:space="preserve"> </w:t>
            </w:r>
            <w:r>
              <w:rPr>
                <w:rFonts w:asciiTheme="minorHAnsi" w:hAnsiTheme="minorHAnsi" w:cstheme="minorHAnsi"/>
                <w:sz w:val="20"/>
                <w:szCs w:val="20"/>
              </w:rPr>
              <w:t>Press.</w:t>
            </w:r>
          </w:p>
          <w:p w14:paraId="49DA6B8E" w14:textId="77777777" w:rsidR="00301E6D" w:rsidRDefault="00301E6D">
            <w:pPr>
              <w:pStyle w:val="TableParagraph"/>
              <w:spacing w:before="196" w:line="278" w:lineRule="auto"/>
              <w:ind w:left="66" w:right="518"/>
              <w:rPr>
                <w:rFonts w:asciiTheme="minorHAnsi" w:hAnsiTheme="minorHAnsi" w:cstheme="minorHAnsi"/>
                <w:sz w:val="20"/>
                <w:szCs w:val="20"/>
              </w:rPr>
            </w:pPr>
            <w:r>
              <w:rPr>
                <w:rFonts w:asciiTheme="minorHAnsi" w:hAnsiTheme="minorHAnsi" w:cstheme="minorHAnsi"/>
                <w:sz w:val="20"/>
                <w:szCs w:val="20"/>
              </w:rPr>
              <w:t>Krause, J.V. D Meyer. J. Meyer (1999) Basketball skills&amp; drills. Champaign, IL:</w:t>
            </w:r>
            <w:r>
              <w:rPr>
                <w:rFonts w:asciiTheme="minorHAnsi" w:hAnsiTheme="minorHAnsi" w:cstheme="minorHAnsi"/>
                <w:spacing w:val="-51"/>
                <w:sz w:val="20"/>
                <w:szCs w:val="20"/>
              </w:rPr>
              <w:t xml:space="preserve"> </w:t>
            </w:r>
            <w:r>
              <w:rPr>
                <w:rFonts w:asciiTheme="minorHAnsi" w:hAnsiTheme="minorHAnsi" w:cstheme="minorHAnsi"/>
                <w:sz w:val="20"/>
                <w:szCs w:val="20"/>
              </w:rPr>
              <w:t>Human Kinetics.</w:t>
            </w:r>
          </w:p>
          <w:p w14:paraId="5B5CFF86" w14:textId="77777777" w:rsidR="00301E6D" w:rsidRDefault="00301E6D">
            <w:pPr>
              <w:pStyle w:val="TableParagraph"/>
              <w:spacing w:before="4"/>
              <w:rPr>
                <w:rFonts w:asciiTheme="minorHAnsi" w:hAnsiTheme="minorHAnsi" w:cstheme="minorHAnsi"/>
                <w:sz w:val="20"/>
                <w:szCs w:val="20"/>
              </w:rPr>
            </w:pPr>
          </w:p>
          <w:p w14:paraId="19C3A8D3" w14:textId="77777777" w:rsidR="00301E6D" w:rsidRDefault="00301E6D">
            <w:pPr>
              <w:pStyle w:val="TableParagraph"/>
              <w:spacing w:line="278" w:lineRule="auto"/>
              <w:ind w:left="66" w:right="748"/>
              <w:rPr>
                <w:rFonts w:asciiTheme="minorHAnsi" w:hAnsiTheme="minorHAnsi" w:cstheme="minorHAnsi"/>
                <w:sz w:val="20"/>
                <w:szCs w:val="20"/>
              </w:rPr>
            </w:pPr>
            <w:r>
              <w:rPr>
                <w:rFonts w:asciiTheme="minorHAnsi" w:hAnsiTheme="minorHAnsi" w:cstheme="minorHAnsi"/>
                <w:sz w:val="20"/>
                <w:szCs w:val="20"/>
              </w:rPr>
              <w:t>Newell, P. (1994). Teaching the individual skills. U: J. Krause (ur.) Coaching</w:t>
            </w:r>
            <w:r>
              <w:rPr>
                <w:rFonts w:asciiTheme="minorHAnsi" w:hAnsiTheme="minorHAnsi" w:cstheme="minorHAnsi"/>
                <w:spacing w:val="-51"/>
                <w:sz w:val="20"/>
                <w:szCs w:val="20"/>
              </w:rPr>
              <w:t xml:space="preserve"> </w:t>
            </w:r>
            <w:r>
              <w:rPr>
                <w:rFonts w:asciiTheme="minorHAnsi" w:hAnsiTheme="minorHAnsi" w:cstheme="minorHAnsi"/>
                <w:sz w:val="20"/>
                <w:szCs w:val="20"/>
              </w:rPr>
              <w:t>Basketball,</w:t>
            </w:r>
            <w:r>
              <w:rPr>
                <w:rFonts w:asciiTheme="minorHAnsi" w:hAnsiTheme="minorHAnsi" w:cstheme="minorHAnsi"/>
                <w:spacing w:val="1"/>
                <w:sz w:val="20"/>
                <w:szCs w:val="20"/>
              </w:rPr>
              <w:t xml:space="preserve"> </w:t>
            </w:r>
            <w:r>
              <w:rPr>
                <w:rFonts w:asciiTheme="minorHAnsi" w:hAnsiTheme="minorHAnsi" w:cstheme="minorHAnsi"/>
                <w:sz w:val="20"/>
                <w:szCs w:val="20"/>
              </w:rPr>
              <w:t>(str.</w:t>
            </w:r>
            <w:r>
              <w:rPr>
                <w:rFonts w:asciiTheme="minorHAnsi" w:hAnsiTheme="minorHAnsi" w:cstheme="minorHAnsi"/>
                <w:spacing w:val="2"/>
                <w:sz w:val="20"/>
                <w:szCs w:val="20"/>
              </w:rPr>
              <w:t xml:space="preserve"> </w:t>
            </w:r>
            <w:r>
              <w:rPr>
                <w:rFonts w:asciiTheme="minorHAnsi" w:hAnsiTheme="minorHAnsi" w:cstheme="minorHAnsi"/>
                <w:sz w:val="20"/>
                <w:szCs w:val="20"/>
              </w:rPr>
              <w:t>78-86).</w:t>
            </w:r>
            <w:r>
              <w:rPr>
                <w:rFonts w:asciiTheme="minorHAnsi" w:hAnsiTheme="minorHAnsi" w:cstheme="minorHAnsi"/>
                <w:spacing w:val="1"/>
                <w:sz w:val="20"/>
                <w:szCs w:val="20"/>
              </w:rPr>
              <w:t xml:space="preserve"> </w:t>
            </w:r>
            <w:r>
              <w:rPr>
                <w:rFonts w:asciiTheme="minorHAnsi" w:hAnsiTheme="minorHAnsi" w:cstheme="minorHAnsi"/>
                <w:sz w:val="20"/>
                <w:szCs w:val="20"/>
              </w:rPr>
              <w:t>Indianapolis:</w:t>
            </w:r>
            <w:r>
              <w:rPr>
                <w:rFonts w:asciiTheme="minorHAnsi" w:hAnsiTheme="minorHAnsi" w:cstheme="minorHAnsi"/>
                <w:spacing w:val="2"/>
                <w:sz w:val="20"/>
                <w:szCs w:val="20"/>
              </w:rPr>
              <w:t xml:space="preserve"> </w:t>
            </w:r>
            <w:r>
              <w:rPr>
                <w:rFonts w:asciiTheme="minorHAnsi" w:hAnsiTheme="minorHAnsi" w:cstheme="minorHAnsi"/>
                <w:sz w:val="20"/>
                <w:szCs w:val="20"/>
              </w:rPr>
              <w:t>Masters</w:t>
            </w:r>
            <w:r>
              <w:rPr>
                <w:rFonts w:asciiTheme="minorHAnsi" w:hAnsiTheme="minorHAnsi" w:cstheme="minorHAnsi"/>
                <w:spacing w:val="2"/>
                <w:sz w:val="20"/>
                <w:szCs w:val="20"/>
              </w:rPr>
              <w:t xml:space="preserve"> </w:t>
            </w:r>
            <w:r>
              <w:rPr>
                <w:rFonts w:asciiTheme="minorHAnsi" w:hAnsiTheme="minorHAnsi" w:cstheme="minorHAnsi"/>
                <w:sz w:val="20"/>
                <w:szCs w:val="20"/>
              </w:rPr>
              <w:t>Press.</w:t>
            </w:r>
          </w:p>
          <w:p w14:paraId="023064C6" w14:textId="77777777" w:rsidR="00301E6D" w:rsidRDefault="00301E6D">
            <w:pPr>
              <w:pStyle w:val="TableParagraph"/>
              <w:spacing w:before="5"/>
              <w:rPr>
                <w:rFonts w:asciiTheme="minorHAnsi" w:hAnsiTheme="minorHAnsi" w:cstheme="minorHAnsi"/>
                <w:sz w:val="20"/>
                <w:szCs w:val="20"/>
              </w:rPr>
            </w:pPr>
          </w:p>
          <w:p w14:paraId="1596A34C" w14:textId="77777777" w:rsidR="00301E6D" w:rsidRDefault="00301E6D">
            <w:pPr>
              <w:pStyle w:val="TableParagraph"/>
              <w:spacing w:line="278" w:lineRule="auto"/>
              <w:ind w:left="66" w:right="515"/>
              <w:rPr>
                <w:rFonts w:asciiTheme="minorHAnsi" w:hAnsiTheme="minorHAnsi" w:cstheme="minorHAnsi"/>
                <w:sz w:val="20"/>
                <w:szCs w:val="20"/>
              </w:rPr>
            </w:pPr>
            <w:r>
              <w:rPr>
                <w:rFonts w:asciiTheme="minorHAnsi" w:hAnsiTheme="minorHAnsi" w:cstheme="minorHAnsi"/>
                <w:sz w:val="20"/>
                <w:szCs w:val="20"/>
              </w:rPr>
              <w:t>Trninić, S., D. Dizdar (2001). Znanstvena istraživanja košarkaške igre. Zagreb:</w:t>
            </w:r>
            <w:r>
              <w:rPr>
                <w:rFonts w:asciiTheme="minorHAnsi" w:hAnsiTheme="minorHAnsi" w:cstheme="minorHAnsi"/>
                <w:spacing w:val="-51"/>
                <w:sz w:val="20"/>
                <w:szCs w:val="20"/>
              </w:rPr>
              <w:t xml:space="preserve"> </w:t>
            </w:r>
            <w:r>
              <w:rPr>
                <w:rFonts w:asciiTheme="minorHAnsi" w:hAnsiTheme="minorHAnsi" w:cstheme="minorHAnsi"/>
                <w:sz w:val="20"/>
                <w:szCs w:val="20"/>
              </w:rPr>
              <w:t>Vikta.</w:t>
            </w:r>
          </w:p>
          <w:p w14:paraId="4F036A43" w14:textId="77777777" w:rsidR="00301E6D" w:rsidRDefault="00301E6D">
            <w:pPr>
              <w:pStyle w:val="TableParagraph"/>
              <w:spacing w:before="198" w:line="278" w:lineRule="auto"/>
              <w:ind w:left="66" w:right="232"/>
              <w:rPr>
                <w:rFonts w:asciiTheme="minorHAnsi" w:hAnsiTheme="minorHAnsi" w:cstheme="minorHAnsi"/>
                <w:sz w:val="20"/>
                <w:szCs w:val="20"/>
              </w:rPr>
            </w:pPr>
            <w:r>
              <w:rPr>
                <w:rFonts w:asciiTheme="minorHAnsi" w:hAnsiTheme="minorHAnsi" w:cstheme="minorHAnsi"/>
                <w:sz w:val="20"/>
                <w:szCs w:val="20"/>
              </w:rPr>
              <w:t>Trninić, S., Marković, G., Heimer, S. (2001). Effects of Developmental Training of</w:t>
            </w:r>
            <w:r>
              <w:rPr>
                <w:rFonts w:asciiTheme="minorHAnsi" w:hAnsiTheme="minorHAnsi" w:cstheme="minorHAnsi"/>
                <w:spacing w:val="1"/>
                <w:sz w:val="20"/>
                <w:szCs w:val="20"/>
              </w:rPr>
              <w:t xml:space="preserve"> </w:t>
            </w:r>
            <w:r>
              <w:rPr>
                <w:rFonts w:asciiTheme="minorHAnsi" w:hAnsiTheme="minorHAnsi" w:cstheme="minorHAnsi"/>
                <w:sz w:val="20"/>
                <w:szCs w:val="20"/>
              </w:rPr>
              <w:t>Basketball Cadets Realized in the Competitive Period. Collegium Antropologicum,</w:t>
            </w:r>
            <w:r>
              <w:rPr>
                <w:rFonts w:asciiTheme="minorHAnsi" w:hAnsiTheme="minorHAnsi" w:cstheme="minorHAnsi"/>
                <w:spacing w:val="-51"/>
                <w:sz w:val="20"/>
                <w:szCs w:val="20"/>
              </w:rPr>
              <w:t xml:space="preserve"> </w:t>
            </w:r>
            <w:r>
              <w:rPr>
                <w:rFonts w:asciiTheme="minorHAnsi" w:hAnsiTheme="minorHAnsi" w:cstheme="minorHAnsi"/>
                <w:sz w:val="20"/>
                <w:szCs w:val="20"/>
              </w:rPr>
              <w:t>25(2):591-604.</w:t>
            </w:r>
          </w:p>
          <w:p w14:paraId="51105A0A" w14:textId="77777777" w:rsidR="00301E6D" w:rsidRDefault="00301E6D">
            <w:pPr>
              <w:pStyle w:val="TableParagraph"/>
              <w:spacing w:before="3"/>
              <w:rPr>
                <w:rFonts w:asciiTheme="minorHAnsi" w:hAnsiTheme="minorHAnsi" w:cstheme="minorHAnsi"/>
                <w:sz w:val="20"/>
                <w:szCs w:val="20"/>
              </w:rPr>
            </w:pPr>
          </w:p>
          <w:p w14:paraId="7B5B1955" w14:textId="77777777" w:rsidR="00301E6D" w:rsidRDefault="00301E6D">
            <w:pPr>
              <w:pStyle w:val="TableParagraph"/>
              <w:spacing w:line="278" w:lineRule="auto"/>
              <w:ind w:left="66" w:right="623"/>
              <w:rPr>
                <w:rFonts w:asciiTheme="minorHAnsi" w:hAnsiTheme="minorHAnsi" w:cstheme="minorHAnsi"/>
                <w:sz w:val="20"/>
                <w:szCs w:val="20"/>
              </w:rPr>
            </w:pPr>
            <w:r>
              <w:rPr>
                <w:rFonts w:asciiTheme="minorHAnsi" w:hAnsiTheme="minorHAnsi" w:cstheme="minorHAnsi"/>
                <w:sz w:val="20"/>
                <w:szCs w:val="20"/>
              </w:rPr>
              <w:t>Wooden,</w:t>
            </w:r>
            <w:r>
              <w:rPr>
                <w:rFonts w:asciiTheme="minorHAnsi" w:hAnsiTheme="minorHAnsi" w:cstheme="minorHAnsi"/>
                <w:spacing w:val="-1"/>
                <w:sz w:val="20"/>
                <w:szCs w:val="20"/>
              </w:rPr>
              <w:t xml:space="preserve"> </w:t>
            </w:r>
            <w:r>
              <w:rPr>
                <w:rFonts w:asciiTheme="minorHAnsi" w:hAnsiTheme="minorHAnsi" w:cstheme="minorHAnsi"/>
                <w:sz w:val="20"/>
                <w:szCs w:val="20"/>
              </w:rPr>
              <w:t>J. R.,</w:t>
            </w:r>
            <w:r>
              <w:rPr>
                <w:rFonts w:asciiTheme="minorHAnsi" w:hAnsiTheme="minorHAnsi" w:cstheme="minorHAnsi"/>
                <w:spacing w:val="1"/>
                <w:sz w:val="20"/>
                <w:szCs w:val="20"/>
              </w:rPr>
              <w:t xml:space="preserve"> </w:t>
            </w:r>
            <w:r>
              <w:rPr>
                <w:rFonts w:asciiTheme="minorHAnsi" w:hAnsiTheme="minorHAnsi" w:cstheme="minorHAnsi"/>
                <w:sz w:val="20"/>
                <w:szCs w:val="20"/>
              </w:rPr>
              <w:t>Sharman, B.</w:t>
            </w:r>
            <w:r>
              <w:rPr>
                <w:rFonts w:asciiTheme="minorHAnsi" w:hAnsiTheme="minorHAnsi" w:cstheme="minorHAnsi"/>
                <w:spacing w:val="-1"/>
                <w:sz w:val="20"/>
                <w:szCs w:val="20"/>
              </w:rPr>
              <w:t xml:space="preserve"> </w:t>
            </w:r>
            <w:r>
              <w:rPr>
                <w:rFonts w:asciiTheme="minorHAnsi" w:hAnsiTheme="minorHAnsi" w:cstheme="minorHAnsi"/>
                <w:sz w:val="20"/>
                <w:szCs w:val="20"/>
              </w:rPr>
              <w:t>(1974).</w:t>
            </w:r>
            <w:r>
              <w:rPr>
                <w:rFonts w:asciiTheme="minorHAnsi" w:hAnsiTheme="minorHAnsi" w:cstheme="minorHAnsi"/>
                <w:spacing w:val="2"/>
                <w:sz w:val="20"/>
                <w:szCs w:val="20"/>
              </w:rPr>
              <w:t xml:space="preserve"> </w:t>
            </w:r>
            <w:r>
              <w:rPr>
                <w:rFonts w:asciiTheme="minorHAnsi" w:hAnsiTheme="minorHAnsi" w:cstheme="minorHAnsi"/>
                <w:sz w:val="20"/>
                <w:szCs w:val="20"/>
              </w:rPr>
              <w:t>The</w:t>
            </w:r>
            <w:r>
              <w:rPr>
                <w:rFonts w:asciiTheme="minorHAnsi" w:hAnsiTheme="minorHAnsi" w:cstheme="minorHAnsi"/>
                <w:spacing w:val="-1"/>
                <w:sz w:val="20"/>
                <w:szCs w:val="20"/>
              </w:rPr>
              <w:t xml:space="preserve"> </w:t>
            </w:r>
            <w:r>
              <w:rPr>
                <w:rFonts w:asciiTheme="minorHAnsi" w:hAnsiTheme="minorHAnsi" w:cstheme="minorHAnsi"/>
                <w:sz w:val="20"/>
                <w:szCs w:val="20"/>
              </w:rPr>
              <w:t>Coaches Manual.</w:t>
            </w:r>
            <w:r>
              <w:rPr>
                <w:rFonts w:asciiTheme="minorHAnsi" w:hAnsiTheme="minorHAnsi" w:cstheme="minorHAnsi"/>
                <w:spacing w:val="1"/>
                <w:sz w:val="20"/>
                <w:szCs w:val="20"/>
              </w:rPr>
              <w:t xml:space="preserve"> </w:t>
            </w:r>
            <w:r>
              <w:rPr>
                <w:rFonts w:asciiTheme="minorHAnsi" w:hAnsiTheme="minorHAnsi" w:cstheme="minorHAnsi"/>
                <w:sz w:val="20"/>
                <w:szCs w:val="20"/>
              </w:rPr>
              <w:t>Part</w:t>
            </w:r>
            <w:r>
              <w:rPr>
                <w:rFonts w:asciiTheme="minorHAnsi" w:hAnsiTheme="minorHAnsi" w:cstheme="minorHAnsi"/>
                <w:spacing w:val="2"/>
                <w:sz w:val="20"/>
                <w:szCs w:val="20"/>
              </w:rPr>
              <w:t xml:space="preserve"> </w:t>
            </w:r>
            <w:r>
              <w:rPr>
                <w:rFonts w:asciiTheme="minorHAnsi" w:hAnsiTheme="minorHAnsi" w:cstheme="minorHAnsi"/>
                <w:sz w:val="20"/>
                <w:szCs w:val="20"/>
              </w:rPr>
              <w:t>of</w:t>
            </w:r>
            <w:r>
              <w:rPr>
                <w:rFonts w:asciiTheme="minorHAnsi" w:hAnsiTheme="minorHAnsi" w:cstheme="minorHAnsi"/>
                <w:spacing w:val="1"/>
                <w:sz w:val="20"/>
                <w:szCs w:val="20"/>
              </w:rPr>
              <w:t xml:space="preserve"> </w:t>
            </w:r>
            <w:r>
              <w:rPr>
                <w:rFonts w:asciiTheme="minorHAnsi" w:hAnsiTheme="minorHAnsi" w:cstheme="minorHAnsi"/>
                <w:sz w:val="20"/>
                <w:szCs w:val="20"/>
              </w:rPr>
              <w:t>the</w:t>
            </w:r>
            <w:r>
              <w:rPr>
                <w:rFonts w:asciiTheme="minorHAnsi" w:hAnsiTheme="minorHAnsi" w:cstheme="minorHAnsi"/>
                <w:spacing w:val="1"/>
                <w:sz w:val="20"/>
                <w:szCs w:val="20"/>
              </w:rPr>
              <w:t xml:space="preserve"> </w:t>
            </w:r>
            <w:r>
              <w:rPr>
                <w:rFonts w:asciiTheme="minorHAnsi" w:hAnsiTheme="minorHAnsi" w:cstheme="minorHAnsi"/>
                <w:sz w:val="20"/>
                <w:szCs w:val="20"/>
              </w:rPr>
              <w:t>Project</w:t>
            </w:r>
            <w:r>
              <w:rPr>
                <w:rFonts w:asciiTheme="minorHAnsi" w:hAnsiTheme="minorHAnsi" w:cstheme="minorHAnsi"/>
                <w:spacing w:val="-50"/>
                <w:sz w:val="20"/>
                <w:szCs w:val="20"/>
              </w:rPr>
              <w:t xml:space="preserve"> </w:t>
            </w:r>
            <w:r>
              <w:rPr>
                <w:rFonts w:asciiTheme="minorHAnsi" w:hAnsiTheme="minorHAnsi" w:cstheme="minorHAnsi"/>
                <w:sz w:val="20"/>
                <w:szCs w:val="20"/>
              </w:rPr>
              <w:t>Basketball Kit.</w:t>
            </w:r>
            <w:r>
              <w:rPr>
                <w:rFonts w:asciiTheme="minorHAnsi" w:hAnsiTheme="minorHAnsi" w:cstheme="minorHAnsi"/>
                <w:spacing w:val="2"/>
                <w:sz w:val="20"/>
                <w:szCs w:val="20"/>
              </w:rPr>
              <w:t xml:space="preserve"> </w:t>
            </w:r>
            <w:r>
              <w:rPr>
                <w:rFonts w:asciiTheme="minorHAnsi" w:hAnsiTheme="minorHAnsi" w:cstheme="minorHAnsi"/>
                <w:sz w:val="20"/>
                <w:szCs w:val="20"/>
              </w:rPr>
              <w:t>Santa</w:t>
            </w:r>
            <w:r>
              <w:rPr>
                <w:rFonts w:asciiTheme="minorHAnsi" w:hAnsiTheme="minorHAnsi" w:cstheme="minorHAnsi"/>
                <w:spacing w:val="3"/>
                <w:sz w:val="20"/>
                <w:szCs w:val="20"/>
              </w:rPr>
              <w:t xml:space="preserve"> </w:t>
            </w:r>
            <w:r>
              <w:rPr>
                <w:rFonts w:asciiTheme="minorHAnsi" w:hAnsiTheme="minorHAnsi" w:cstheme="minorHAnsi"/>
                <w:sz w:val="20"/>
                <w:szCs w:val="20"/>
              </w:rPr>
              <w:t>Monica, CA.:</w:t>
            </w:r>
            <w:r>
              <w:rPr>
                <w:rFonts w:asciiTheme="minorHAnsi" w:hAnsiTheme="minorHAnsi" w:cstheme="minorHAnsi"/>
                <w:spacing w:val="1"/>
                <w:sz w:val="20"/>
                <w:szCs w:val="20"/>
              </w:rPr>
              <w:t xml:space="preserve"> </w:t>
            </w:r>
            <w:r>
              <w:rPr>
                <w:rFonts w:asciiTheme="minorHAnsi" w:hAnsiTheme="minorHAnsi" w:cstheme="minorHAnsi"/>
                <w:sz w:val="20"/>
                <w:szCs w:val="20"/>
              </w:rPr>
              <w:t>Project</w:t>
            </w:r>
            <w:r>
              <w:rPr>
                <w:rFonts w:asciiTheme="minorHAnsi" w:hAnsiTheme="minorHAnsi" w:cstheme="minorHAnsi"/>
                <w:spacing w:val="2"/>
                <w:sz w:val="20"/>
                <w:szCs w:val="20"/>
              </w:rPr>
              <w:t xml:space="preserve"> </w:t>
            </w:r>
            <w:r>
              <w:rPr>
                <w:rFonts w:asciiTheme="minorHAnsi" w:hAnsiTheme="minorHAnsi" w:cstheme="minorHAnsi"/>
                <w:sz w:val="20"/>
                <w:szCs w:val="20"/>
              </w:rPr>
              <w:t>Basketball Inc.</w:t>
            </w:r>
          </w:p>
          <w:p w14:paraId="70E7BAB3" w14:textId="77777777" w:rsidR="00301E6D" w:rsidRDefault="00301E6D">
            <w:pPr>
              <w:pStyle w:val="TableParagraph"/>
              <w:spacing w:before="4"/>
              <w:rPr>
                <w:rFonts w:asciiTheme="minorHAnsi" w:hAnsiTheme="minorHAnsi" w:cstheme="minorHAnsi"/>
                <w:sz w:val="20"/>
                <w:szCs w:val="20"/>
              </w:rPr>
            </w:pPr>
          </w:p>
          <w:p w14:paraId="04F269BB" w14:textId="77777777" w:rsidR="00301E6D" w:rsidRDefault="00301E6D">
            <w:pPr>
              <w:pStyle w:val="TableParagraph"/>
              <w:spacing w:before="1" w:line="278" w:lineRule="auto"/>
              <w:ind w:left="66" w:right="579"/>
              <w:rPr>
                <w:rFonts w:asciiTheme="minorHAnsi" w:hAnsiTheme="minorHAnsi" w:cstheme="minorHAnsi"/>
                <w:sz w:val="20"/>
                <w:szCs w:val="20"/>
              </w:rPr>
            </w:pPr>
            <w:r>
              <w:rPr>
                <w:rFonts w:asciiTheme="minorHAnsi" w:hAnsiTheme="minorHAnsi" w:cstheme="minorHAnsi"/>
                <w:sz w:val="20"/>
                <w:szCs w:val="20"/>
              </w:rPr>
              <w:t>Wooten, M. (1992). Coaching basketball successfully. Champaign, IL: Leisure</w:t>
            </w:r>
            <w:r>
              <w:rPr>
                <w:rFonts w:asciiTheme="minorHAnsi" w:hAnsiTheme="minorHAnsi" w:cstheme="minorHAnsi"/>
                <w:spacing w:val="-51"/>
                <w:sz w:val="20"/>
                <w:szCs w:val="20"/>
              </w:rPr>
              <w:t xml:space="preserve"> </w:t>
            </w:r>
            <w:r>
              <w:rPr>
                <w:rFonts w:asciiTheme="minorHAnsi" w:hAnsiTheme="minorHAnsi" w:cstheme="minorHAnsi"/>
                <w:sz w:val="20"/>
                <w:szCs w:val="20"/>
              </w:rPr>
              <w:t>Press.</w:t>
            </w:r>
          </w:p>
        </w:tc>
      </w:tr>
      <w:tr w:rsidR="00301E6D" w14:paraId="3250F7CA" w14:textId="77777777" w:rsidTr="00301E6D">
        <w:trPr>
          <w:trHeight w:val="1149"/>
        </w:trPr>
        <w:tc>
          <w:tcPr>
            <w:tcW w:w="1913" w:type="dxa"/>
            <w:tcBorders>
              <w:top w:val="single" w:sz="4" w:space="0" w:color="000000"/>
              <w:left w:val="single" w:sz="12" w:space="0" w:color="000000"/>
              <w:bottom w:val="single" w:sz="4" w:space="0" w:color="000000"/>
              <w:right w:val="single" w:sz="4" w:space="0" w:color="000000"/>
            </w:tcBorders>
            <w:shd w:val="clear" w:color="auto" w:fill="CCFFFF"/>
            <w:hideMark/>
          </w:tcPr>
          <w:p w14:paraId="336B4882" w14:textId="77777777" w:rsidR="00301E6D" w:rsidRDefault="00301E6D">
            <w:pPr>
              <w:pStyle w:val="TableParagraph"/>
              <w:ind w:left="56" w:right="166"/>
              <w:rPr>
                <w:rFonts w:asciiTheme="minorHAnsi" w:hAnsiTheme="minorHAnsi" w:cstheme="minorHAnsi"/>
                <w:sz w:val="20"/>
                <w:szCs w:val="20"/>
              </w:rPr>
            </w:pPr>
            <w:r>
              <w:rPr>
                <w:rFonts w:asciiTheme="minorHAnsi" w:hAnsiTheme="minorHAnsi" w:cstheme="minorHAnsi"/>
                <w:sz w:val="20"/>
                <w:szCs w:val="20"/>
              </w:rPr>
              <w:t>Načini praćenja</w:t>
            </w:r>
            <w:r>
              <w:rPr>
                <w:rFonts w:asciiTheme="minorHAnsi" w:hAnsiTheme="minorHAnsi" w:cstheme="minorHAnsi"/>
                <w:spacing w:val="1"/>
                <w:sz w:val="20"/>
                <w:szCs w:val="20"/>
              </w:rPr>
              <w:t xml:space="preserve"> </w:t>
            </w:r>
            <w:r>
              <w:rPr>
                <w:rFonts w:asciiTheme="minorHAnsi" w:hAnsiTheme="minorHAnsi" w:cstheme="minorHAnsi"/>
                <w:sz w:val="20"/>
                <w:szCs w:val="20"/>
              </w:rPr>
              <w:t>kvalitete</w:t>
            </w:r>
            <w:r>
              <w:rPr>
                <w:rFonts w:asciiTheme="minorHAnsi" w:hAnsiTheme="minorHAnsi" w:cstheme="minorHAnsi"/>
                <w:spacing w:val="1"/>
                <w:sz w:val="20"/>
                <w:szCs w:val="20"/>
              </w:rPr>
              <w:t xml:space="preserve"> </w:t>
            </w:r>
            <w:r>
              <w:rPr>
                <w:rFonts w:asciiTheme="minorHAnsi" w:hAnsiTheme="minorHAnsi" w:cstheme="minorHAnsi"/>
                <w:sz w:val="20"/>
                <w:szCs w:val="20"/>
              </w:rPr>
              <w:t>koji</w:t>
            </w:r>
            <w:r>
              <w:rPr>
                <w:rFonts w:asciiTheme="minorHAnsi" w:hAnsiTheme="minorHAnsi" w:cstheme="minorHAnsi"/>
                <w:spacing w:val="1"/>
                <w:sz w:val="20"/>
                <w:szCs w:val="20"/>
              </w:rPr>
              <w:t xml:space="preserve"> </w:t>
            </w:r>
            <w:r>
              <w:rPr>
                <w:rFonts w:asciiTheme="minorHAnsi" w:hAnsiTheme="minorHAnsi" w:cstheme="minorHAnsi"/>
                <w:sz w:val="20"/>
                <w:szCs w:val="20"/>
              </w:rPr>
              <w:t>osiguravaju</w:t>
            </w:r>
            <w:r>
              <w:rPr>
                <w:rFonts w:asciiTheme="minorHAnsi" w:hAnsiTheme="minorHAnsi" w:cstheme="minorHAnsi"/>
                <w:spacing w:val="1"/>
                <w:sz w:val="20"/>
                <w:szCs w:val="20"/>
              </w:rPr>
              <w:t xml:space="preserve"> </w:t>
            </w:r>
            <w:r>
              <w:rPr>
                <w:rFonts w:asciiTheme="minorHAnsi" w:hAnsiTheme="minorHAnsi" w:cstheme="minorHAnsi"/>
                <w:spacing w:val="-1"/>
                <w:sz w:val="20"/>
                <w:szCs w:val="20"/>
              </w:rPr>
              <w:t>stjecanje</w:t>
            </w:r>
            <w:r>
              <w:rPr>
                <w:rFonts w:asciiTheme="minorHAnsi" w:hAnsiTheme="minorHAnsi" w:cstheme="minorHAnsi"/>
                <w:spacing w:val="-9"/>
                <w:sz w:val="20"/>
                <w:szCs w:val="20"/>
              </w:rPr>
              <w:t xml:space="preserve"> </w:t>
            </w:r>
            <w:r>
              <w:rPr>
                <w:rFonts w:asciiTheme="minorHAnsi" w:hAnsiTheme="minorHAnsi" w:cstheme="minorHAnsi"/>
                <w:sz w:val="20"/>
                <w:szCs w:val="20"/>
              </w:rPr>
              <w:t>utvrđenih</w:t>
            </w:r>
          </w:p>
          <w:p w14:paraId="35C983CF" w14:textId="77777777" w:rsidR="00301E6D" w:rsidRDefault="00301E6D">
            <w:pPr>
              <w:pStyle w:val="TableParagraph"/>
              <w:spacing w:before="2" w:line="212" w:lineRule="exact"/>
              <w:ind w:left="56"/>
              <w:rPr>
                <w:rFonts w:asciiTheme="minorHAnsi" w:hAnsiTheme="minorHAnsi" w:cstheme="minorHAnsi"/>
                <w:sz w:val="20"/>
                <w:szCs w:val="20"/>
              </w:rPr>
            </w:pPr>
            <w:r>
              <w:rPr>
                <w:rFonts w:asciiTheme="minorHAnsi" w:hAnsiTheme="minorHAnsi" w:cstheme="minorHAnsi"/>
                <w:sz w:val="20"/>
                <w:szCs w:val="20"/>
              </w:rPr>
              <w:t>ishoda</w:t>
            </w:r>
            <w:r>
              <w:rPr>
                <w:rFonts w:asciiTheme="minorHAnsi" w:hAnsiTheme="minorHAnsi" w:cstheme="minorHAnsi"/>
                <w:spacing w:val="-3"/>
                <w:sz w:val="20"/>
                <w:szCs w:val="20"/>
              </w:rPr>
              <w:t xml:space="preserve"> </w:t>
            </w:r>
            <w:r>
              <w:rPr>
                <w:rFonts w:asciiTheme="minorHAnsi" w:hAnsiTheme="minorHAnsi" w:cstheme="minorHAnsi"/>
                <w:sz w:val="20"/>
                <w:szCs w:val="20"/>
              </w:rPr>
              <w:t>učenja</w:t>
            </w:r>
          </w:p>
        </w:tc>
        <w:tc>
          <w:tcPr>
            <w:tcW w:w="7555" w:type="dxa"/>
            <w:tcBorders>
              <w:top w:val="single" w:sz="4" w:space="0" w:color="000000"/>
              <w:left w:val="single" w:sz="4" w:space="0" w:color="000000"/>
              <w:bottom w:val="single" w:sz="4" w:space="0" w:color="000000"/>
              <w:right w:val="single" w:sz="12" w:space="0" w:color="000000"/>
            </w:tcBorders>
            <w:hideMark/>
          </w:tcPr>
          <w:p w14:paraId="0ED27B36" w14:textId="77777777" w:rsidR="00301E6D" w:rsidRDefault="00301E6D">
            <w:pPr>
              <w:pStyle w:val="TableParagraph"/>
              <w:spacing w:line="242" w:lineRule="auto"/>
              <w:ind w:left="66" w:right="4908"/>
              <w:rPr>
                <w:rFonts w:asciiTheme="minorHAnsi" w:hAnsiTheme="minorHAnsi" w:cstheme="minorHAnsi"/>
                <w:sz w:val="20"/>
                <w:szCs w:val="20"/>
              </w:rPr>
            </w:pPr>
            <w:r>
              <w:rPr>
                <w:rFonts w:asciiTheme="minorHAnsi" w:hAnsiTheme="minorHAnsi" w:cstheme="minorHAnsi"/>
                <w:sz w:val="20"/>
                <w:szCs w:val="20"/>
              </w:rPr>
              <w:t>Prisustvovanje nastavi,</w:t>
            </w:r>
            <w:r>
              <w:rPr>
                <w:rFonts w:asciiTheme="minorHAnsi" w:hAnsiTheme="minorHAnsi" w:cstheme="minorHAnsi"/>
                <w:spacing w:val="1"/>
                <w:sz w:val="20"/>
                <w:szCs w:val="20"/>
              </w:rPr>
              <w:t xml:space="preserve"> </w:t>
            </w:r>
            <w:r>
              <w:rPr>
                <w:rFonts w:asciiTheme="minorHAnsi" w:hAnsiTheme="minorHAnsi" w:cstheme="minorHAnsi"/>
                <w:sz w:val="20"/>
                <w:szCs w:val="20"/>
              </w:rPr>
              <w:t>Kolokviji</w:t>
            </w:r>
            <w:r>
              <w:rPr>
                <w:rFonts w:asciiTheme="minorHAnsi" w:hAnsiTheme="minorHAnsi" w:cstheme="minorHAnsi"/>
                <w:spacing w:val="-7"/>
                <w:sz w:val="20"/>
                <w:szCs w:val="20"/>
              </w:rPr>
              <w:t xml:space="preserve"> </w:t>
            </w:r>
            <w:r>
              <w:rPr>
                <w:rFonts w:asciiTheme="minorHAnsi" w:hAnsiTheme="minorHAnsi" w:cstheme="minorHAnsi"/>
                <w:sz w:val="20"/>
                <w:szCs w:val="20"/>
              </w:rPr>
              <w:t>(teorijski</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praktični),</w:t>
            </w:r>
            <w:r>
              <w:rPr>
                <w:rFonts w:asciiTheme="minorHAnsi" w:hAnsiTheme="minorHAnsi" w:cstheme="minorHAnsi"/>
                <w:spacing w:val="-50"/>
                <w:sz w:val="20"/>
                <w:szCs w:val="20"/>
              </w:rPr>
              <w:t xml:space="preserve"> </w:t>
            </w:r>
            <w:r>
              <w:rPr>
                <w:rFonts w:asciiTheme="minorHAnsi" w:hAnsiTheme="minorHAnsi" w:cstheme="minorHAnsi"/>
                <w:sz w:val="20"/>
                <w:szCs w:val="20"/>
              </w:rPr>
              <w:t>Usmeni ispit,</w:t>
            </w:r>
          </w:p>
          <w:p w14:paraId="3BCD8662" w14:textId="77777777" w:rsidR="00301E6D" w:rsidRDefault="00301E6D">
            <w:pPr>
              <w:pStyle w:val="TableParagraph"/>
              <w:spacing w:line="222" w:lineRule="exact"/>
              <w:ind w:left="66"/>
              <w:rPr>
                <w:rFonts w:asciiTheme="minorHAnsi" w:hAnsiTheme="minorHAnsi" w:cstheme="minorHAnsi"/>
                <w:sz w:val="20"/>
                <w:szCs w:val="20"/>
              </w:rPr>
            </w:pPr>
            <w:r>
              <w:rPr>
                <w:rFonts w:asciiTheme="minorHAnsi" w:hAnsiTheme="minorHAnsi" w:cstheme="minorHAnsi"/>
                <w:sz w:val="20"/>
                <w:szCs w:val="20"/>
              </w:rPr>
              <w:t>Pisana</w:t>
            </w:r>
            <w:r>
              <w:rPr>
                <w:rFonts w:asciiTheme="minorHAnsi" w:hAnsiTheme="minorHAnsi" w:cstheme="minorHAnsi"/>
                <w:spacing w:val="-3"/>
                <w:sz w:val="20"/>
                <w:szCs w:val="20"/>
              </w:rPr>
              <w:t xml:space="preserve"> </w:t>
            </w:r>
            <w:r>
              <w:rPr>
                <w:rFonts w:asciiTheme="minorHAnsi" w:hAnsiTheme="minorHAnsi" w:cstheme="minorHAnsi"/>
                <w:sz w:val="20"/>
                <w:szCs w:val="20"/>
              </w:rPr>
              <w:t>zadaća</w:t>
            </w:r>
          </w:p>
          <w:p w14:paraId="56A9272E" w14:textId="77777777" w:rsidR="00301E6D" w:rsidRDefault="00301E6D">
            <w:pPr>
              <w:pStyle w:val="TableParagraph"/>
              <w:spacing w:before="2" w:line="212" w:lineRule="exact"/>
              <w:ind w:left="66"/>
              <w:rPr>
                <w:rFonts w:asciiTheme="minorHAnsi" w:hAnsiTheme="minorHAnsi" w:cstheme="minorHAnsi"/>
                <w:sz w:val="20"/>
                <w:szCs w:val="20"/>
              </w:rPr>
            </w:pPr>
            <w:r>
              <w:rPr>
                <w:rFonts w:asciiTheme="minorHAnsi" w:hAnsiTheme="minorHAnsi" w:cstheme="minorHAnsi"/>
                <w:sz w:val="20"/>
                <w:szCs w:val="20"/>
              </w:rPr>
              <w:t>Vrednovanje</w:t>
            </w:r>
            <w:r>
              <w:rPr>
                <w:rFonts w:asciiTheme="minorHAnsi" w:hAnsiTheme="minorHAnsi" w:cstheme="minorHAnsi"/>
                <w:spacing w:val="-1"/>
                <w:sz w:val="20"/>
                <w:szCs w:val="20"/>
              </w:rPr>
              <w:t xml:space="preserve"> </w:t>
            </w:r>
            <w:r>
              <w:rPr>
                <w:rFonts w:asciiTheme="minorHAnsi" w:hAnsiTheme="minorHAnsi" w:cstheme="minorHAnsi"/>
                <w:sz w:val="20"/>
                <w:szCs w:val="20"/>
              </w:rPr>
              <w:t>predmeta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nastavnika</w:t>
            </w:r>
            <w:r>
              <w:rPr>
                <w:rFonts w:asciiTheme="minorHAnsi" w:hAnsiTheme="minorHAnsi" w:cstheme="minorHAnsi"/>
                <w:spacing w:val="-1"/>
                <w:sz w:val="20"/>
                <w:szCs w:val="20"/>
              </w:rPr>
              <w:t xml:space="preserve"> </w:t>
            </w:r>
            <w:r>
              <w:rPr>
                <w:rFonts w:asciiTheme="minorHAnsi" w:hAnsiTheme="minorHAnsi" w:cstheme="minorHAnsi"/>
                <w:sz w:val="20"/>
                <w:szCs w:val="20"/>
              </w:rPr>
              <w:t>od strane</w:t>
            </w:r>
            <w:r>
              <w:rPr>
                <w:rFonts w:asciiTheme="minorHAnsi" w:hAnsiTheme="minorHAnsi" w:cstheme="minorHAnsi"/>
                <w:spacing w:val="2"/>
                <w:sz w:val="20"/>
                <w:szCs w:val="20"/>
              </w:rPr>
              <w:t xml:space="preserve"> </w:t>
            </w:r>
            <w:r>
              <w:rPr>
                <w:rFonts w:asciiTheme="minorHAnsi" w:hAnsiTheme="minorHAnsi" w:cstheme="minorHAnsi"/>
                <w:sz w:val="20"/>
                <w:szCs w:val="20"/>
              </w:rPr>
              <w:t>studenata</w:t>
            </w:r>
          </w:p>
        </w:tc>
      </w:tr>
      <w:tr w:rsidR="00301E6D" w14:paraId="5DDA8E12" w14:textId="77777777" w:rsidTr="00301E6D">
        <w:trPr>
          <w:trHeight w:val="688"/>
        </w:trPr>
        <w:tc>
          <w:tcPr>
            <w:tcW w:w="1913" w:type="dxa"/>
            <w:tcBorders>
              <w:top w:val="single" w:sz="4" w:space="0" w:color="000000"/>
              <w:left w:val="single" w:sz="12" w:space="0" w:color="000000"/>
              <w:bottom w:val="single" w:sz="12" w:space="0" w:color="000000"/>
              <w:right w:val="single" w:sz="4" w:space="0" w:color="000000"/>
            </w:tcBorders>
            <w:shd w:val="clear" w:color="auto" w:fill="CCFFFF"/>
            <w:hideMark/>
          </w:tcPr>
          <w:p w14:paraId="673EBF52" w14:textId="77777777" w:rsidR="00301E6D" w:rsidRDefault="00301E6D">
            <w:pPr>
              <w:pStyle w:val="TableParagraph"/>
              <w:spacing w:line="242" w:lineRule="auto"/>
              <w:ind w:left="56" w:right="551"/>
              <w:rPr>
                <w:rFonts w:asciiTheme="minorHAnsi" w:hAnsiTheme="minorHAnsi" w:cstheme="minorHAnsi"/>
                <w:sz w:val="20"/>
                <w:szCs w:val="20"/>
              </w:rPr>
            </w:pPr>
            <w:r>
              <w:rPr>
                <w:rFonts w:asciiTheme="minorHAnsi" w:hAnsiTheme="minorHAnsi" w:cstheme="minorHAnsi"/>
                <w:sz w:val="20"/>
                <w:szCs w:val="20"/>
              </w:rPr>
              <w:t>Ostalo (prema</w:t>
            </w:r>
            <w:r>
              <w:rPr>
                <w:rFonts w:asciiTheme="minorHAnsi" w:hAnsiTheme="minorHAnsi" w:cstheme="minorHAnsi"/>
                <w:spacing w:val="-51"/>
                <w:sz w:val="20"/>
                <w:szCs w:val="20"/>
              </w:rPr>
              <w:t xml:space="preserve"> </w:t>
            </w:r>
            <w:r>
              <w:rPr>
                <w:rFonts w:asciiTheme="minorHAnsi" w:hAnsiTheme="minorHAnsi" w:cstheme="minorHAnsi"/>
                <w:sz w:val="20"/>
                <w:szCs w:val="20"/>
              </w:rPr>
              <w:t>mišljenju</w:t>
            </w:r>
          </w:p>
          <w:p w14:paraId="6D3E9CCE" w14:textId="77777777" w:rsidR="00301E6D" w:rsidRDefault="00301E6D">
            <w:pPr>
              <w:pStyle w:val="TableParagraph"/>
              <w:spacing w:line="208" w:lineRule="exact"/>
              <w:ind w:left="56"/>
              <w:rPr>
                <w:rFonts w:asciiTheme="minorHAnsi" w:hAnsiTheme="minorHAnsi" w:cstheme="minorHAnsi"/>
                <w:sz w:val="20"/>
                <w:szCs w:val="20"/>
              </w:rPr>
            </w:pPr>
            <w:r>
              <w:rPr>
                <w:rFonts w:asciiTheme="minorHAnsi" w:hAnsiTheme="minorHAnsi" w:cstheme="minorHAnsi"/>
                <w:sz w:val="20"/>
                <w:szCs w:val="20"/>
              </w:rPr>
              <w:t>predlagatelja)</w:t>
            </w:r>
          </w:p>
        </w:tc>
        <w:tc>
          <w:tcPr>
            <w:tcW w:w="7555" w:type="dxa"/>
            <w:tcBorders>
              <w:top w:val="single" w:sz="4" w:space="0" w:color="000000"/>
              <w:left w:val="single" w:sz="4" w:space="0" w:color="000000"/>
              <w:bottom w:val="single" w:sz="12" w:space="0" w:color="000000"/>
              <w:right w:val="single" w:sz="12" w:space="0" w:color="000000"/>
            </w:tcBorders>
          </w:tcPr>
          <w:p w14:paraId="161279E2" w14:textId="77777777" w:rsidR="00301E6D" w:rsidRDefault="00301E6D">
            <w:pPr>
              <w:pStyle w:val="TableParagraph"/>
              <w:rPr>
                <w:rFonts w:asciiTheme="minorHAnsi" w:hAnsiTheme="minorHAnsi" w:cstheme="minorHAnsi"/>
                <w:sz w:val="20"/>
                <w:szCs w:val="20"/>
              </w:rPr>
            </w:pPr>
          </w:p>
        </w:tc>
      </w:tr>
    </w:tbl>
    <w:p w14:paraId="24892082" w14:textId="77777777" w:rsidR="00301E6D" w:rsidRDefault="00301E6D" w:rsidP="00301E6D">
      <w:pPr>
        <w:rPr>
          <w:rFonts w:eastAsia="Microsoft Sans Serif" w:cstheme="minorHAnsi"/>
          <w:sz w:val="20"/>
          <w:szCs w:val="20"/>
        </w:rPr>
      </w:pPr>
    </w:p>
    <w:p w14:paraId="3BB0D825" w14:textId="77777777" w:rsidR="00301E6D" w:rsidRDefault="00301E6D">
      <w:pPr>
        <w:spacing w:after="160" w:line="259" w:lineRule="auto"/>
        <w:rPr>
          <w:rFonts w:eastAsia="Microsoft Sans Serif" w:cstheme="minorHAnsi"/>
          <w:sz w:val="20"/>
          <w:szCs w:val="20"/>
        </w:rPr>
      </w:pPr>
      <w:r>
        <w:rPr>
          <w:rFonts w:eastAsia="Microsoft Sans Serif" w:cstheme="minorHAnsi"/>
          <w:sz w:val="20"/>
          <w:szCs w:val="20"/>
        </w:rPr>
        <w:br w:type="page"/>
      </w: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3"/>
        <w:gridCol w:w="2502"/>
        <w:gridCol w:w="1304"/>
        <w:gridCol w:w="773"/>
        <w:gridCol w:w="214"/>
        <w:gridCol w:w="725"/>
        <w:gridCol w:w="706"/>
        <w:gridCol w:w="713"/>
        <w:gridCol w:w="427"/>
        <w:gridCol w:w="192"/>
      </w:tblGrid>
      <w:tr w:rsidR="00301E6D" w14:paraId="10095EAB" w14:textId="77777777" w:rsidTr="00301E6D">
        <w:trPr>
          <w:trHeight w:val="351"/>
        </w:trPr>
        <w:tc>
          <w:tcPr>
            <w:tcW w:w="1913" w:type="dxa"/>
            <w:tcBorders>
              <w:top w:val="single" w:sz="12" w:space="0" w:color="000000"/>
              <w:left w:val="single" w:sz="12" w:space="0" w:color="000000"/>
              <w:bottom w:val="single" w:sz="12" w:space="0" w:color="000000"/>
              <w:right w:val="single" w:sz="12" w:space="0" w:color="000000"/>
            </w:tcBorders>
            <w:shd w:val="clear" w:color="auto" w:fill="66CCFF"/>
            <w:hideMark/>
          </w:tcPr>
          <w:p w14:paraId="0A60D0C5" w14:textId="77777777" w:rsidR="00301E6D" w:rsidRDefault="00301E6D">
            <w:pPr>
              <w:pStyle w:val="TableParagraph"/>
              <w:spacing w:before="54"/>
              <w:ind w:left="56"/>
              <w:rPr>
                <w:rFonts w:asciiTheme="minorHAnsi" w:hAnsiTheme="minorHAnsi" w:cstheme="minorHAnsi"/>
                <w:b/>
                <w:sz w:val="20"/>
                <w:szCs w:val="20"/>
              </w:rPr>
            </w:pPr>
            <w:r>
              <w:rPr>
                <w:rFonts w:asciiTheme="minorHAnsi" w:hAnsiTheme="minorHAnsi" w:cstheme="minorHAnsi"/>
                <w:b/>
                <w:sz w:val="20"/>
                <w:szCs w:val="20"/>
              </w:rPr>
              <w:lastRenderedPageBreak/>
              <w:t>NAZIV PREDMETA</w:t>
            </w:r>
          </w:p>
        </w:tc>
        <w:tc>
          <w:tcPr>
            <w:tcW w:w="7556" w:type="dxa"/>
            <w:gridSpan w:val="9"/>
            <w:tcBorders>
              <w:top w:val="single" w:sz="12" w:space="0" w:color="000000"/>
              <w:left w:val="single" w:sz="12" w:space="0" w:color="000000"/>
              <w:bottom w:val="single" w:sz="12" w:space="0" w:color="000000"/>
              <w:right w:val="single" w:sz="12" w:space="0" w:color="000000"/>
            </w:tcBorders>
            <w:shd w:val="clear" w:color="auto" w:fill="66CCFF"/>
            <w:hideMark/>
          </w:tcPr>
          <w:p w14:paraId="3F35DA6D" w14:textId="77777777" w:rsidR="00301E6D" w:rsidRDefault="00301E6D">
            <w:pPr>
              <w:pStyle w:val="TableParagraph"/>
              <w:spacing w:before="54"/>
              <w:ind w:left="95"/>
              <w:rPr>
                <w:rFonts w:asciiTheme="minorHAnsi" w:hAnsiTheme="minorHAnsi" w:cstheme="minorHAnsi"/>
                <w:b/>
                <w:sz w:val="20"/>
                <w:szCs w:val="20"/>
              </w:rPr>
            </w:pPr>
            <w:r>
              <w:rPr>
                <w:rFonts w:asciiTheme="minorHAnsi" w:hAnsiTheme="minorHAnsi" w:cstheme="minorHAnsi"/>
                <w:b/>
                <w:sz w:val="20"/>
                <w:szCs w:val="20"/>
              </w:rPr>
              <w:t>PROGRAMIRANJE</w:t>
            </w:r>
            <w:r>
              <w:rPr>
                <w:rFonts w:asciiTheme="minorHAnsi" w:hAnsiTheme="minorHAnsi" w:cstheme="minorHAnsi"/>
                <w:b/>
                <w:spacing w:val="-2"/>
                <w:sz w:val="20"/>
                <w:szCs w:val="20"/>
              </w:rPr>
              <w:t xml:space="preserve"> </w:t>
            </w:r>
            <w:r>
              <w:rPr>
                <w:rFonts w:asciiTheme="minorHAnsi" w:hAnsiTheme="minorHAnsi" w:cstheme="minorHAnsi"/>
                <w:b/>
                <w:sz w:val="20"/>
                <w:szCs w:val="20"/>
              </w:rPr>
              <w:t>I KONTROLA</w:t>
            </w:r>
            <w:r>
              <w:rPr>
                <w:rFonts w:asciiTheme="minorHAnsi" w:hAnsiTheme="minorHAnsi" w:cstheme="minorHAnsi"/>
                <w:b/>
                <w:spacing w:val="-7"/>
                <w:sz w:val="20"/>
                <w:szCs w:val="20"/>
              </w:rPr>
              <w:t xml:space="preserve"> </w:t>
            </w:r>
            <w:r>
              <w:rPr>
                <w:rFonts w:asciiTheme="minorHAnsi" w:hAnsiTheme="minorHAnsi" w:cstheme="minorHAnsi"/>
                <w:b/>
                <w:sz w:val="20"/>
                <w:szCs w:val="20"/>
              </w:rPr>
              <w:t>TRENINGA</w:t>
            </w:r>
            <w:r>
              <w:rPr>
                <w:rFonts w:asciiTheme="minorHAnsi" w:hAnsiTheme="minorHAnsi" w:cstheme="minorHAnsi"/>
                <w:b/>
                <w:spacing w:val="-4"/>
                <w:sz w:val="20"/>
                <w:szCs w:val="20"/>
              </w:rPr>
              <w:t xml:space="preserve"> </w:t>
            </w:r>
            <w:r>
              <w:rPr>
                <w:rFonts w:asciiTheme="minorHAnsi" w:hAnsiTheme="minorHAnsi" w:cstheme="minorHAnsi"/>
                <w:b/>
                <w:sz w:val="20"/>
                <w:szCs w:val="20"/>
              </w:rPr>
              <w:t>KOŠARKE</w:t>
            </w:r>
          </w:p>
        </w:tc>
      </w:tr>
      <w:tr w:rsidR="00301E6D" w14:paraId="4CF1BE27" w14:textId="77777777" w:rsidTr="00301E6D">
        <w:trPr>
          <w:trHeight w:val="229"/>
        </w:trPr>
        <w:tc>
          <w:tcPr>
            <w:tcW w:w="1913" w:type="dxa"/>
            <w:tcBorders>
              <w:top w:val="single" w:sz="12" w:space="0" w:color="000000"/>
              <w:left w:val="single" w:sz="12" w:space="0" w:color="000000"/>
              <w:bottom w:val="single" w:sz="4" w:space="0" w:color="000000"/>
              <w:right w:val="single" w:sz="4" w:space="0" w:color="000000"/>
            </w:tcBorders>
            <w:shd w:val="clear" w:color="auto" w:fill="CCFFFF"/>
            <w:hideMark/>
          </w:tcPr>
          <w:p w14:paraId="52817C25" w14:textId="77777777" w:rsidR="00301E6D" w:rsidRDefault="00301E6D">
            <w:pPr>
              <w:pStyle w:val="TableParagraph"/>
              <w:spacing w:line="210" w:lineRule="exact"/>
              <w:ind w:left="56"/>
              <w:rPr>
                <w:rFonts w:asciiTheme="minorHAnsi" w:hAnsiTheme="minorHAnsi" w:cstheme="minorHAnsi"/>
                <w:b/>
                <w:sz w:val="20"/>
                <w:szCs w:val="20"/>
              </w:rPr>
            </w:pPr>
            <w:r>
              <w:rPr>
                <w:rFonts w:asciiTheme="minorHAnsi" w:hAnsiTheme="minorHAnsi" w:cstheme="minorHAnsi"/>
                <w:b/>
                <w:sz w:val="20"/>
                <w:szCs w:val="20"/>
              </w:rPr>
              <w:t>Kod</w:t>
            </w:r>
          </w:p>
        </w:tc>
        <w:tc>
          <w:tcPr>
            <w:tcW w:w="2502" w:type="dxa"/>
            <w:tcBorders>
              <w:top w:val="single" w:sz="12" w:space="0" w:color="000000"/>
              <w:left w:val="single" w:sz="4" w:space="0" w:color="000000"/>
              <w:bottom w:val="single" w:sz="4" w:space="0" w:color="000000"/>
              <w:right w:val="single" w:sz="12" w:space="0" w:color="000000"/>
            </w:tcBorders>
            <w:hideMark/>
          </w:tcPr>
          <w:p w14:paraId="4C846FDB" w14:textId="77777777" w:rsidR="00301E6D" w:rsidRDefault="00301E6D">
            <w:pPr>
              <w:pStyle w:val="TableParagraph"/>
              <w:spacing w:line="210" w:lineRule="exact"/>
              <w:ind w:left="66"/>
              <w:rPr>
                <w:rFonts w:asciiTheme="minorHAnsi" w:hAnsiTheme="minorHAnsi" w:cstheme="minorHAnsi"/>
                <w:sz w:val="20"/>
                <w:szCs w:val="20"/>
              </w:rPr>
            </w:pPr>
            <w:r>
              <w:rPr>
                <w:rFonts w:asciiTheme="minorHAnsi" w:hAnsiTheme="minorHAnsi" w:cstheme="minorHAnsi"/>
                <w:sz w:val="20"/>
                <w:szCs w:val="20"/>
              </w:rPr>
              <w:t>134304</w:t>
            </w:r>
          </w:p>
        </w:tc>
        <w:tc>
          <w:tcPr>
            <w:tcW w:w="2291" w:type="dxa"/>
            <w:gridSpan w:val="3"/>
            <w:tcBorders>
              <w:top w:val="single" w:sz="12" w:space="0" w:color="000000"/>
              <w:left w:val="single" w:sz="12" w:space="0" w:color="000000"/>
              <w:bottom w:val="single" w:sz="4" w:space="0" w:color="000000"/>
              <w:right w:val="single" w:sz="12" w:space="0" w:color="000000"/>
            </w:tcBorders>
            <w:shd w:val="clear" w:color="auto" w:fill="CCFFFF"/>
            <w:hideMark/>
          </w:tcPr>
          <w:p w14:paraId="0FC40B4A" w14:textId="77777777" w:rsidR="00301E6D" w:rsidRDefault="00301E6D">
            <w:pPr>
              <w:pStyle w:val="TableParagraph"/>
              <w:spacing w:line="210" w:lineRule="exact"/>
              <w:ind w:left="58"/>
              <w:rPr>
                <w:rFonts w:asciiTheme="minorHAnsi" w:hAnsiTheme="minorHAnsi" w:cstheme="minorHAnsi"/>
                <w:sz w:val="20"/>
                <w:szCs w:val="20"/>
              </w:rPr>
            </w:pPr>
            <w:r>
              <w:rPr>
                <w:rFonts w:asciiTheme="minorHAnsi" w:hAnsiTheme="minorHAnsi" w:cstheme="minorHAnsi"/>
                <w:sz w:val="20"/>
                <w:szCs w:val="20"/>
              </w:rPr>
              <w:t>Godina</w:t>
            </w:r>
            <w:r>
              <w:rPr>
                <w:rFonts w:asciiTheme="minorHAnsi" w:hAnsiTheme="minorHAnsi" w:cstheme="minorHAnsi"/>
                <w:spacing w:val="-2"/>
                <w:sz w:val="20"/>
                <w:szCs w:val="20"/>
              </w:rPr>
              <w:t xml:space="preserve"> </w:t>
            </w:r>
            <w:r>
              <w:rPr>
                <w:rFonts w:asciiTheme="minorHAnsi" w:hAnsiTheme="minorHAnsi" w:cstheme="minorHAnsi"/>
                <w:sz w:val="20"/>
                <w:szCs w:val="20"/>
              </w:rPr>
              <w:t>studija</w:t>
            </w:r>
          </w:p>
        </w:tc>
        <w:tc>
          <w:tcPr>
            <w:tcW w:w="2763" w:type="dxa"/>
            <w:gridSpan w:val="5"/>
            <w:tcBorders>
              <w:top w:val="single" w:sz="12" w:space="0" w:color="000000"/>
              <w:left w:val="single" w:sz="12" w:space="0" w:color="000000"/>
              <w:bottom w:val="single" w:sz="4" w:space="0" w:color="000000"/>
              <w:right w:val="single" w:sz="12" w:space="0" w:color="000000"/>
            </w:tcBorders>
            <w:hideMark/>
          </w:tcPr>
          <w:p w14:paraId="6EF1CA7B" w14:textId="77777777" w:rsidR="00301E6D" w:rsidRDefault="00301E6D">
            <w:pPr>
              <w:pStyle w:val="TableParagraph"/>
              <w:spacing w:line="210" w:lineRule="exact"/>
              <w:ind w:left="55"/>
              <w:rPr>
                <w:rFonts w:asciiTheme="minorHAnsi" w:hAnsiTheme="minorHAnsi" w:cstheme="minorHAnsi"/>
                <w:sz w:val="20"/>
                <w:szCs w:val="20"/>
              </w:rPr>
            </w:pPr>
            <w:r>
              <w:rPr>
                <w:rFonts w:asciiTheme="minorHAnsi" w:hAnsiTheme="minorHAnsi" w:cstheme="minorHAnsi"/>
                <w:sz w:val="20"/>
                <w:szCs w:val="20"/>
              </w:rPr>
              <w:t>3.</w:t>
            </w:r>
          </w:p>
        </w:tc>
      </w:tr>
      <w:tr w:rsidR="00301E6D" w14:paraId="293A7AB5" w14:textId="77777777" w:rsidTr="00301E6D">
        <w:trPr>
          <w:trHeight w:val="460"/>
        </w:trPr>
        <w:tc>
          <w:tcPr>
            <w:tcW w:w="1913" w:type="dxa"/>
            <w:tcBorders>
              <w:top w:val="single" w:sz="4" w:space="0" w:color="000000"/>
              <w:left w:val="single" w:sz="12" w:space="0" w:color="000000"/>
              <w:bottom w:val="single" w:sz="12" w:space="0" w:color="000000"/>
              <w:right w:val="single" w:sz="4" w:space="0" w:color="000000"/>
            </w:tcBorders>
            <w:shd w:val="clear" w:color="auto" w:fill="CCFFFF"/>
            <w:hideMark/>
          </w:tcPr>
          <w:p w14:paraId="7118C68A" w14:textId="77777777" w:rsidR="00301E6D" w:rsidRDefault="00301E6D">
            <w:pPr>
              <w:pStyle w:val="TableParagraph"/>
              <w:spacing w:before="107"/>
              <w:ind w:left="56"/>
              <w:rPr>
                <w:rFonts w:asciiTheme="minorHAnsi" w:hAnsiTheme="minorHAnsi" w:cstheme="minorHAnsi"/>
                <w:b/>
                <w:sz w:val="20"/>
                <w:szCs w:val="20"/>
              </w:rPr>
            </w:pPr>
            <w:r>
              <w:rPr>
                <w:rFonts w:asciiTheme="minorHAnsi" w:hAnsiTheme="minorHAnsi" w:cstheme="minorHAnsi"/>
                <w:b/>
                <w:sz w:val="20"/>
                <w:szCs w:val="20"/>
              </w:rPr>
              <w:t>Nositelj/i</w:t>
            </w:r>
            <w:r>
              <w:rPr>
                <w:rFonts w:asciiTheme="minorHAnsi" w:hAnsiTheme="minorHAnsi" w:cstheme="minorHAnsi"/>
                <w:b/>
                <w:spacing w:val="-4"/>
                <w:sz w:val="20"/>
                <w:szCs w:val="20"/>
              </w:rPr>
              <w:t xml:space="preserve"> </w:t>
            </w:r>
            <w:r>
              <w:rPr>
                <w:rFonts w:asciiTheme="minorHAnsi" w:hAnsiTheme="minorHAnsi" w:cstheme="minorHAnsi"/>
                <w:b/>
                <w:sz w:val="20"/>
                <w:szCs w:val="20"/>
              </w:rPr>
              <w:t>predmeta</w:t>
            </w:r>
          </w:p>
        </w:tc>
        <w:tc>
          <w:tcPr>
            <w:tcW w:w="2502" w:type="dxa"/>
            <w:tcBorders>
              <w:top w:val="single" w:sz="4" w:space="0" w:color="000000"/>
              <w:left w:val="single" w:sz="4" w:space="0" w:color="000000"/>
              <w:bottom w:val="single" w:sz="12" w:space="0" w:color="000000"/>
              <w:right w:val="single" w:sz="12" w:space="0" w:color="000000"/>
            </w:tcBorders>
            <w:hideMark/>
          </w:tcPr>
          <w:p w14:paraId="5E859D4F" w14:textId="77777777" w:rsidR="00301E6D" w:rsidRDefault="00301E6D">
            <w:pPr>
              <w:pStyle w:val="TableParagraph"/>
              <w:spacing w:before="113"/>
              <w:ind w:left="66"/>
              <w:rPr>
                <w:rFonts w:asciiTheme="minorHAnsi" w:hAnsiTheme="minorHAnsi" w:cstheme="minorHAnsi"/>
                <w:sz w:val="20"/>
                <w:szCs w:val="20"/>
              </w:rPr>
            </w:pPr>
            <w:r>
              <w:rPr>
                <w:rFonts w:asciiTheme="minorHAnsi" w:hAnsiTheme="minorHAnsi" w:cstheme="minorHAnsi"/>
                <w:sz w:val="20"/>
                <w:szCs w:val="20"/>
              </w:rPr>
              <w:t>Prof. 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2291" w:type="dxa"/>
            <w:gridSpan w:val="3"/>
            <w:tcBorders>
              <w:top w:val="single" w:sz="4" w:space="0" w:color="000000"/>
              <w:left w:val="single" w:sz="12" w:space="0" w:color="000000"/>
              <w:bottom w:val="single" w:sz="12" w:space="0" w:color="000000"/>
              <w:right w:val="single" w:sz="12" w:space="0" w:color="000000"/>
            </w:tcBorders>
            <w:shd w:val="clear" w:color="auto" w:fill="CCFFFF"/>
            <w:hideMark/>
          </w:tcPr>
          <w:p w14:paraId="46F0BF3C" w14:textId="77777777" w:rsidR="00301E6D" w:rsidRDefault="00301E6D">
            <w:pPr>
              <w:pStyle w:val="TableParagraph"/>
              <w:spacing w:line="224" w:lineRule="exact"/>
              <w:ind w:left="58"/>
              <w:rPr>
                <w:rFonts w:asciiTheme="minorHAnsi" w:hAnsiTheme="minorHAnsi" w:cstheme="minorHAnsi"/>
                <w:sz w:val="20"/>
                <w:szCs w:val="20"/>
              </w:rPr>
            </w:pPr>
            <w:r>
              <w:rPr>
                <w:rFonts w:asciiTheme="minorHAnsi" w:hAnsiTheme="minorHAnsi" w:cstheme="minorHAnsi"/>
                <w:sz w:val="20"/>
                <w:szCs w:val="20"/>
              </w:rPr>
              <w:t>Bodovna</w:t>
            </w:r>
            <w:r>
              <w:rPr>
                <w:rFonts w:asciiTheme="minorHAnsi" w:hAnsiTheme="minorHAnsi" w:cstheme="minorHAnsi"/>
                <w:spacing w:val="-2"/>
                <w:sz w:val="20"/>
                <w:szCs w:val="20"/>
              </w:rPr>
              <w:t xml:space="preserve"> </w:t>
            </w:r>
            <w:r>
              <w:rPr>
                <w:rFonts w:asciiTheme="minorHAnsi" w:hAnsiTheme="minorHAnsi" w:cstheme="minorHAnsi"/>
                <w:sz w:val="20"/>
                <w:szCs w:val="20"/>
              </w:rPr>
              <w:t>vrijednost</w:t>
            </w:r>
          </w:p>
          <w:p w14:paraId="1CE52AFA" w14:textId="77777777" w:rsidR="00301E6D" w:rsidRDefault="00301E6D">
            <w:pPr>
              <w:pStyle w:val="TableParagraph"/>
              <w:spacing w:before="4" w:line="212" w:lineRule="exact"/>
              <w:ind w:left="58"/>
              <w:rPr>
                <w:rFonts w:asciiTheme="minorHAnsi" w:hAnsiTheme="minorHAnsi" w:cstheme="minorHAnsi"/>
                <w:sz w:val="20"/>
                <w:szCs w:val="20"/>
              </w:rPr>
            </w:pPr>
            <w:r>
              <w:rPr>
                <w:rFonts w:asciiTheme="minorHAnsi" w:hAnsiTheme="minorHAnsi" w:cstheme="minorHAnsi"/>
                <w:sz w:val="20"/>
                <w:szCs w:val="20"/>
              </w:rPr>
              <w:t>(ECTS)</w:t>
            </w:r>
          </w:p>
        </w:tc>
        <w:tc>
          <w:tcPr>
            <w:tcW w:w="2763" w:type="dxa"/>
            <w:gridSpan w:val="5"/>
            <w:tcBorders>
              <w:top w:val="single" w:sz="4" w:space="0" w:color="000000"/>
              <w:left w:val="single" w:sz="12" w:space="0" w:color="000000"/>
              <w:bottom w:val="single" w:sz="12" w:space="0" w:color="000000"/>
              <w:right w:val="single" w:sz="12" w:space="0" w:color="000000"/>
            </w:tcBorders>
            <w:hideMark/>
          </w:tcPr>
          <w:p w14:paraId="1EAE8BEB" w14:textId="77777777" w:rsidR="00301E6D" w:rsidRDefault="00301E6D">
            <w:pPr>
              <w:pStyle w:val="TableParagraph"/>
              <w:spacing w:before="113"/>
              <w:ind w:left="55"/>
              <w:rPr>
                <w:rFonts w:asciiTheme="minorHAnsi" w:hAnsiTheme="minorHAnsi" w:cstheme="minorHAnsi"/>
                <w:sz w:val="20"/>
                <w:szCs w:val="20"/>
              </w:rPr>
            </w:pPr>
            <w:r>
              <w:rPr>
                <w:rFonts w:asciiTheme="minorHAnsi" w:hAnsiTheme="minorHAnsi" w:cstheme="minorHAnsi"/>
                <w:w w:val="99"/>
                <w:sz w:val="20"/>
                <w:szCs w:val="20"/>
              </w:rPr>
              <w:t>6</w:t>
            </w:r>
          </w:p>
        </w:tc>
      </w:tr>
      <w:tr w:rsidR="00301E6D" w14:paraId="0B24D596" w14:textId="77777777" w:rsidTr="00301E6D">
        <w:trPr>
          <w:trHeight w:val="344"/>
        </w:trPr>
        <w:tc>
          <w:tcPr>
            <w:tcW w:w="1913" w:type="dxa"/>
            <w:vMerge w:val="restart"/>
            <w:tcBorders>
              <w:top w:val="single" w:sz="12" w:space="0" w:color="000000"/>
              <w:left w:val="single" w:sz="12" w:space="0" w:color="000000"/>
              <w:bottom w:val="single" w:sz="12" w:space="0" w:color="000000"/>
              <w:right w:val="single" w:sz="4" w:space="0" w:color="000000"/>
            </w:tcBorders>
            <w:shd w:val="clear" w:color="auto" w:fill="CCFFFF"/>
          </w:tcPr>
          <w:p w14:paraId="43823E68" w14:textId="77777777" w:rsidR="00301E6D" w:rsidRDefault="00301E6D">
            <w:pPr>
              <w:pStyle w:val="TableParagraph"/>
              <w:rPr>
                <w:rFonts w:asciiTheme="minorHAnsi" w:hAnsiTheme="minorHAnsi" w:cstheme="minorHAnsi"/>
                <w:sz w:val="20"/>
                <w:szCs w:val="20"/>
              </w:rPr>
            </w:pPr>
          </w:p>
          <w:p w14:paraId="76A0EEA6"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Suradnici</w:t>
            </w:r>
          </w:p>
        </w:tc>
        <w:tc>
          <w:tcPr>
            <w:tcW w:w="2502" w:type="dxa"/>
            <w:vMerge w:val="restart"/>
            <w:tcBorders>
              <w:top w:val="single" w:sz="12" w:space="0" w:color="000000"/>
              <w:left w:val="single" w:sz="4" w:space="0" w:color="000000"/>
              <w:bottom w:val="single" w:sz="12" w:space="0" w:color="000000"/>
              <w:right w:val="single" w:sz="12" w:space="0" w:color="000000"/>
            </w:tcBorders>
          </w:tcPr>
          <w:p w14:paraId="16F05277" w14:textId="77777777" w:rsidR="00301E6D" w:rsidRDefault="00301E6D">
            <w:pPr>
              <w:pStyle w:val="TableParagraph"/>
              <w:rPr>
                <w:rFonts w:asciiTheme="minorHAnsi" w:hAnsiTheme="minorHAnsi" w:cstheme="minorHAnsi"/>
                <w:sz w:val="20"/>
                <w:szCs w:val="20"/>
              </w:rPr>
            </w:pPr>
          </w:p>
        </w:tc>
        <w:tc>
          <w:tcPr>
            <w:tcW w:w="2291" w:type="dxa"/>
            <w:gridSpan w:val="3"/>
            <w:vMerge w:val="restart"/>
            <w:tcBorders>
              <w:top w:val="single" w:sz="12" w:space="0" w:color="000000"/>
              <w:left w:val="single" w:sz="12" w:space="0" w:color="000000"/>
              <w:bottom w:val="single" w:sz="12" w:space="0" w:color="000000"/>
              <w:right w:val="single" w:sz="12" w:space="0" w:color="000000"/>
            </w:tcBorders>
            <w:shd w:val="clear" w:color="auto" w:fill="CCFFFF"/>
            <w:hideMark/>
          </w:tcPr>
          <w:p w14:paraId="1C9851F6" w14:textId="77777777" w:rsidR="00301E6D" w:rsidRDefault="00301E6D">
            <w:pPr>
              <w:pStyle w:val="TableParagraph"/>
              <w:spacing w:before="129"/>
              <w:ind w:left="58" w:right="29"/>
              <w:rPr>
                <w:rFonts w:asciiTheme="minorHAnsi" w:hAnsiTheme="minorHAnsi" w:cstheme="minorHAnsi"/>
                <w:sz w:val="20"/>
                <w:szCs w:val="20"/>
              </w:rPr>
            </w:pPr>
            <w:r>
              <w:rPr>
                <w:rFonts w:asciiTheme="minorHAnsi" w:hAnsiTheme="minorHAnsi" w:cstheme="minorHAnsi"/>
                <w:spacing w:val="-1"/>
                <w:sz w:val="20"/>
                <w:szCs w:val="20"/>
              </w:rPr>
              <w:t>Način</w:t>
            </w:r>
            <w:r>
              <w:rPr>
                <w:rFonts w:asciiTheme="minorHAnsi" w:hAnsiTheme="minorHAnsi" w:cstheme="minorHAnsi"/>
                <w:spacing w:val="-13"/>
                <w:sz w:val="20"/>
                <w:szCs w:val="20"/>
              </w:rPr>
              <w:t xml:space="preserve"> </w:t>
            </w:r>
            <w:r>
              <w:rPr>
                <w:rFonts w:asciiTheme="minorHAnsi" w:hAnsiTheme="minorHAnsi" w:cstheme="minorHAnsi"/>
                <w:spacing w:val="-1"/>
                <w:sz w:val="20"/>
                <w:szCs w:val="20"/>
              </w:rPr>
              <w:t>izvođenja</w:t>
            </w:r>
            <w:r>
              <w:rPr>
                <w:rFonts w:asciiTheme="minorHAnsi" w:hAnsiTheme="minorHAnsi" w:cstheme="minorHAnsi"/>
                <w:spacing w:val="-12"/>
                <w:sz w:val="20"/>
                <w:szCs w:val="20"/>
              </w:rPr>
              <w:t xml:space="preserve"> </w:t>
            </w:r>
            <w:r>
              <w:rPr>
                <w:rFonts w:asciiTheme="minorHAnsi" w:hAnsiTheme="minorHAnsi" w:cstheme="minorHAnsi"/>
                <w:spacing w:val="-1"/>
                <w:sz w:val="20"/>
                <w:szCs w:val="20"/>
              </w:rPr>
              <w:t>nastave</w:t>
            </w:r>
            <w:r>
              <w:rPr>
                <w:rFonts w:asciiTheme="minorHAnsi" w:hAnsiTheme="minorHAnsi" w:cstheme="minorHAnsi"/>
                <w:spacing w:val="-50"/>
                <w:sz w:val="20"/>
                <w:szCs w:val="20"/>
              </w:rPr>
              <w:t xml:space="preserve"> </w:t>
            </w:r>
            <w:r>
              <w:rPr>
                <w:rFonts w:asciiTheme="minorHAnsi" w:hAnsiTheme="minorHAnsi" w:cstheme="minorHAnsi"/>
                <w:sz w:val="20"/>
                <w:szCs w:val="20"/>
              </w:rPr>
              <w:t>(broj</w:t>
            </w:r>
            <w:r>
              <w:rPr>
                <w:rFonts w:asciiTheme="minorHAnsi" w:hAnsiTheme="minorHAnsi" w:cstheme="minorHAnsi"/>
                <w:spacing w:val="2"/>
                <w:sz w:val="20"/>
                <w:szCs w:val="20"/>
              </w:rPr>
              <w:t xml:space="preserve"> </w:t>
            </w:r>
            <w:r>
              <w:rPr>
                <w:rFonts w:asciiTheme="minorHAnsi" w:hAnsiTheme="minorHAnsi" w:cstheme="minorHAnsi"/>
                <w:sz w:val="20"/>
                <w:szCs w:val="20"/>
              </w:rPr>
              <w:t>sati</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semestru)</w:t>
            </w:r>
          </w:p>
        </w:tc>
        <w:tc>
          <w:tcPr>
            <w:tcW w:w="725" w:type="dxa"/>
            <w:tcBorders>
              <w:top w:val="single" w:sz="12" w:space="0" w:color="000000"/>
              <w:left w:val="single" w:sz="12" w:space="0" w:color="000000"/>
              <w:bottom w:val="single" w:sz="12" w:space="0" w:color="000000"/>
              <w:right w:val="single" w:sz="12" w:space="0" w:color="000000"/>
            </w:tcBorders>
            <w:hideMark/>
          </w:tcPr>
          <w:p w14:paraId="1A8CFCB9" w14:textId="77777777" w:rsidR="00301E6D" w:rsidRDefault="00301E6D">
            <w:pPr>
              <w:pStyle w:val="TableParagraph"/>
              <w:spacing w:before="55"/>
              <w:ind w:left="292"/>
              <w:rPr>
                <w:rFonts w:asciiTheme="minorHAnsi" w:hAnsiTheme="minorHAnsi" w:cstheme="minorHAnsi"/>
                <w:sz w:val="20"/>
                <w:szCs w:val="20"/>
              </w:rPr>
            </w:pPr>
            <w:r>
              <w:rPr>
                <w:rFonts w:asciiTheme="minorHAnsi" w:hAnsiTheme="minorHAnsi" w:cstheme="minorHAnsi"/>
                <w:w w:val="99"/>
                <w:sz w:val="20"/>
                <w:szCs w:val="20"/>
              </w:rPr>
              <w:t>P</w:t>
            </w:r>
          </w:p>
        </w:tc>
        <w:tc>
          <w:tcPr>
            <w:tcW w:w="706" w:type="dxa"/>
            <w:tcBorders>
              <w:top w:val="single" w:sz="12" w:space="0" w:color="000000"/>
              <w:left w:val="single" w:sz="12" w:space="0" w:color="000000"/>
              <w:bottom w:val="single" w:sz="12" w:space="0" w:color="000000"/>
              <w:right w:val="single" w:sz="12" w:space="0" w:color="000000"/>
            </w:tcBorders>
            <w:hideMark/>
          </w:tcPr>
          <w:p w14:paraId="2DC7FB15" w14:textId="77777777" w:rsidR="00301E6D" w:rsidRDefault="00301E6D">
            <w:pPr>
              <w:pStyle w:val="TableParagraph"/>
              <w:spacing w:before="55"/>
              <w:ind w:left="285"/>
              <w:rPr>
                <w:rFonts w:asciiTheme="minorHAnsi" w:hAnsiTheme="minorHAnsi" w:cstheme="minorHAnsi"/>
                <w:sz w:val="20"/>
                <w:szCs w:val="20"/>
              </w:rPr>
            </w:pPr>
            <w:r>
              <w:rPr>
                <w:rFonts w:asciiTheme="minorHAnsi" w:hAnsiTheme="minorHAnsi" w:cstheme="minorHAnsi"/>
                <w:w w:val="99"/>
                <w:sz w:val="20"/>
                <w:szCs w:val="20"/>
              </w:rPr>
              <w:t>S</w:t>
            </w:r>
          </w:p>
        </w:tc>
        <w:tc>
          <w:tcPr>
            <w:tcW w:w="713" w:type="dxa"/>
            <w:tcBorders>
              <w:top w:val="single" w:sz="12" w:space="0" w:color="000000"/>
              <w:left w:val="single" w:sz="12" w:space="0" w:color="000000"/>
              <w:bottom w:val="single" w:sz="12" w:space="0" w:color="000000"/>
              <w:right w:val="single" w:sz="12" w:space="0" w:color="000000"/>
            </w:tcBorders>
            <w:hideMark/>
          </w:tcPr>
          <w:p w14:paraId="6BF81F1B" w14:textId="77777777" w:rsidR="00301E6D" w:rsidRDefault="00301E6D">
            <w:pPr>
              <w:pStyle w:val="TableParagraph"/>
              <w:spacing w:before="55"/>
              <w:ind w:left="25"/>
              <w:jc w:val="center"/>
              <w:rPr>
                <w:rFonts w:asciiTheme="minorHAnsi" w:hAnsiTheme="minorHAnsi" w:cstheme="minorHAnsi"/>
                <w:sz w:val="20"/>
                <w:szCs w:val="20"/>
              </w:rPr>
            </w:pPr>
            <w:r>
              <w:rPr>
                <w:rFonts w:asciiTheme="minorHAnsi" w:hAnsiTheme="minorHAnsi" w:cstheme="minorHAnsi"/>
                <w:w w:val="99"/>
                <w:sz w:val="20"/>
                <w:szCs w:val="20"/>
              </w:rPr>
              <w:t>V</w:t>
            </w:r>
          </w:p>
        </w:tc>
        <w:tc>
          <w:tcPr>
            <w:tcW w:w="619" w:type="dxa"/>
            <w:gridSpan w:val="2"/>
            <w:tcBorders>
              <w:top w:val="single" w:sz="12" w:space="0" w:color="000000"/>
              <w:left w:val="single" w:sz="12" w:space="0" w:color="000000"/>
              <w:bottom w:val="single" w:sz="12" w:space="0" w:color="000000"/>
              <w:right w:val="single" w:sz="12" w:space="0" w:color="000000"/>
            </w:tcBorders>
            <w:hideMark/>
          </w:tcPr>
          <w:p w14:paraId="28CE3DC7" w14:textId="77777777" w:rsidR="00301E6D" w:rsidRDefault="00301E6D">
            <w:pPr>
              <w:pStyle w:val="TableParagraph"/>
              <w:spacing w:before="55"/>
              <w:ind w:left="21"/>
              <w:jc w:val="center"/>
              <w:rPr>
                <w:rFonts w:asciiTheme="minorHAnsi" w:hAnsiTheme="minorHAnsi" w:cstheme="minorHAnsi"/>
                <w:sz w:val="20"/>
                <w:szCs w:val="20"/>
              </w:rPr>
            </w:pPr>
            <w:r>
              <w:rPr>
                <w:rFonts w:asciiTheme="minorHAnsi" w:hAnsiTheme="minorHAnsi" w:cstheme="minorHAnsi"/>
                <w:w w:val="99"/>
                <w:sz w:val="20"/>
                <w:szCs w:val="20"/>
              </w:rPr>
              <w:t>T</w:t>
            </w:r>
          </w:p>
        </w:tc>
      </w:tr>
      <w:tr w:rsidR="00301E6D" w14:paraId="4D0BC177" w14:textId="77777777" w:rsidTr="00301E6D">
        <w:trPr>
          <w:trHeight w:val="344"/>
        </w:trPr>
        <w:tc>
          <w:tcPr>
            <w:tcW w:w="9469" w:type="dxa"/>
            <w:vMerge/>
            <w:tcBorders>
              <w:top w:val="single" w:sz="12" w:space="0" w:color="000000"/>
              <w:left w:val="single" w:sz="12" w:space="0" w:color="000000"/>
              <w:bottom w:val="single" w:sz="12" w:space="0" w:color="000000"/>
              <w:right w:val="single" w:sz="4" w:space="0" w:color="000000"/>
            </w:tcBorders>
            <w:vAlign w:val="center"/>
            <w:hideMark/>
          </w:tcPr>
          <w:p w14:paraId="1F228A40" w14:textId="77777777" w:rsidR="00301E6D" w:rsidRDefault="00301E6D">
            <w:pPr>
              <w:rPr>
                <w:rFonts w:eastAsia="Microsoft Sans Serif" w:cstheme="minorHAnsi"/>
                <w:sz w:val="20"/>
                <w:szCs w:val="20"/>
                <w:lang w:val="en-US"/>
              </w:rPr>
            </w:pPr>
          </w:p>
        </w:tc>
        <w:tc>
          <w:tcPr>
            <w:tcW w:w="7556" w:type="dxa"/>
            <w:vMerge/>
            <w:tcBorders>
              <w:top w:val="single" w:sz="12" w:space="0" w:color="000000"/>
              <w:left w:val="single" w:sz="4" w:space="0" w:color="000000"/>
              <w:bottom w:val="single" w:sz="12" w:space="0" w:color="000000"/>
              <w:right w:val="single" w:sz="12" w:space="0" w:color="000000"/>
            </w:tcBorders>
            <w:vAlign w:val="center"/>
            <w:hideMark/>
          </w:tcPr>
          <w:p w14:paraId="0B1E79EB" w14:textId="77777777" w:rsidR="00301E6D" w:rsidRDefault="00301E6D">
            <w:pPr>
              <w:rPr>
                <w:rFonts w:eastAsia="Microsoft Sans Serif" w:cstheme="minorHAnsi"/>
                <w:sz w:val="20"/>
                <w:szCs w:val="20"/>
                <w:lang w:val="en-US"/>
              </w:rPr>
            </w:pPr>
          </w:p>
        </w:tc>
        <w:tc>
          <w:tcPr>
            <w:tcW w:w="5849"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2B37D67B" w14:textId="77777777" w:rsidR="00301E6D" w:rsidRDefault="00301E6D">
            <w:pPr>
              <w:rPr>
                <w:rFonts w:eastAsia="Microsoft Sans Serif" w:cstheme="minorHAnsi"/>
                <w:sz w:val="20"/>
                <w:szCs w:val="20"/>
                <w:lang w:val="en-US"/>
              </w:rPr>
            </w:pPr>
          </w:p>
        </w:tc>
        <w:tc>
          <w:tcPr>
            <w:tcW w:w="725" w:type="dxa"/>
            <w:tcBorders>
              <w:top w:val="single" w:sz="12" w:space="0" w:color="000000"/>
              <w:left w:val="single" w:sz="12" w:space="0" w:color="000000"/>
              <w:bottom w:val="single" w:sz="12" w:space="0" w:color="000000"/>
              <w:right w:val="single" w:sz="12" w:space="0" w:color="000000"/>
            </w:tcBorders>
            <w:hideMark/>
          </w:tcPr>
          <w:p w14:paraId="182C09AC" w14:textId="77777777" w:rsidR="00301E6D" w:rsidRDefault="00301E6D">
            <w:pPr>
              <w:pStyle w:val="TableParagraph"/>
              <w:spacing w:before="57"/>
              <w:ind w:left="249"/>
              <w:rPr>
                <w:rFonts w:asciiTheme="minorHAnsi" w:hAnsiTheme="minorHAnsi" w:cstheme="minorHAnsi"/>
                <w:sz w:val="20"/>
                <w:szCs w:val="20"/>
              </w:rPr>
            </w:pPr>
            <w:r>
              <w:rPr>
                <w:rFonts w:asciiTheme="minorHAnsi" w:hAnsiTheme="minorHAnsi" w:cstheme="minorHAnsi"/>
                <w:sz w:val="20"/>
                <w:szCs w:val="20"/>
              </w:rPr>
              <w:t>60</w:t>
            </w:r>
          </w:p>
        </w:tc>
        <w:tc>
          <w:tcPr>
            <w:tcW w:w="706" w:type="dxa"/>
            <w:tcBorders>
              <w:top w:val="single" w:sz="12" w:space="0" w:color="000000"/>
              <w:left w:val="single" w:sz="12" w:space="0" w:color="000000"/>
              <w:bottom w:val="single" w:sz="12" w:space="0" w:color="000000"/>
              <w:right w:val="single" w:sz="12" w:space="0" w:color="000000"/>
            </w:tcBorders>
            <w:hideMark/>
          </w:tcPr>
          <w:p w14:paraId="6C7BCEEB" w14:textId="77777777" w:rsidR="00301E6D" w:rsidRDefault="00301E6D">
            <w:pPr>
              <w:pStyle w:val="TableParagraph"/>
              <w:spacing w:before="57"/>
              <w:ind w:left="319"/>
              <w:rPr>
                <w:rFonts w:asciiTheme="minorHAnsi" w:hAnsiTheme="minorHAnsi" w:cstheme="minorHAnsi"/>
                <w:sz w:val="20"/>
                <w:szCs w:val="20"/>
              </w:rPr>
            </w:pPr>
            <w:r>
              <w:rPr>
                <w:rFonts w:asciiTheme="minorHAnsi" w:hAnsiTheme="minorHAnsi" w:cstheme="minorHAnsi"/>
                <w:w w:val="99"/>
                <w:sz w:val="20"/>
                <w:szCs w:val="20"/>
              </w:rPr>
              <w:t>-</w:t>
            </w:r>
          </w:p>
        </w:tc>
        <w:tc>
          <w:tcPr>
            <w:tcW w:w="713" w:type="dxa"/>
            <w:tcBorders>
              <w:top w:val="single" w:sz="12" w:space="0" w:color="000000"/>
              <w:left w:val="single" w:sz="12" w:space="0" w:color="000000"/>
              <w:bottom w:val="single" w:sz="12" w:space="0" w:color="000000"/>
              <w:right w:val="single" w:sz="12" w:space="0" w:color="000000"/>
            </w:tcBorders>
            <w:hideMark/>
          </w:tcPr>
          <w:p w14:paraId="64BDF97E" w14:textId="77777777" w:rsidR="00301E6D" w:rsidRDefault="00301E6D">
            <w:pPr>
              <w:pStyle w:val="TableParagraph"/>
              <w:spacing w:before="57"/>
              <w:ind w:left="223" w:right="196"/>
              <w:jc w:val="center"/>
              <w:rPr>
                <w:rFonts w:asciiTheme="minorHAnsi" w:hAnsiTheme="minorHAnsi" w:cstheme="minorHAnsi"/>
                <w:sz w:val="20"/>
                <w:szCs w:val="20"/>
              </w:rPr>
            </w:pPr>
            <w:r>
              <w:rPr>
                <w:rFonts w:asciiTheme="minorHAnsi" w:hAnsiTheme="minorHAnsi" w:cstheme="minorHAnsi"/>
                <w:sz w:val="20"/>
                <w:szCs w:val="20"/>
              </w:rPr>
              <w:t>30</w:t>
            </w:r>
          </w:p>
        </w:tc>
        <w:tc>
          <w:tcPr>
            <w:tcW w:w="619" w:type="dxa"/>
            <w:gridSpan w:val="2"/>
            <w:tcBorders>
              <w:top w:val="single" w:sz="12" w:space="0" w:color="000000"/>
              <w:left w:val="single" w:sz="12" w:space="0" w:color="000000"/>
              <w:bottom w:val="single" w:sz="12" w:space="0" w:color="000000"/>
              <w:right w:val="single" w:sz="12" w:space="0" w:color="000000"/>
            </w:tcBorders>
            <w:hideMark/>
          </w:tcPr>
          <w:p w14:paraId="671934CE" w14:textId="77777777" w:rsidR="00301E6D" w:rsidRDefault="00301E6D">
            <w:pPr>
              <w:pStyle w:val="TableParagraph"/>
              <w:spacing w:before="57"/>
              <w:ind w:left="23"/>
              <w:jc w:val="center"/>
              <w:rPr>
                <w:rFonts w:asciiTheme="minorHAnsi" w:hAnsiTheme="minorHAnsi" w:cstheme="minorHAnsi"/>
                <w:sz w:val="20"/>
                <w:szCs w:val="20"/>
              </w:rPr>
            </w:pPr>
            <w:r>
              <w:rPr>
                <w:rFonts w:asciiTheme="minorHAnsi" w:hAnsiTheme="minorHAnsi" w:cstheme="minorHAnsi"/>
                <w:w w:val="99"/>
                <w:sz w:val="20"/>
                <w:szCs w:val="20"/>
              </w:rPr>
              <w:t>-</w:t>
            </w:r>
          </w:p>
        </w:tc>
      </w:tr>
      <w:tr w:rsidR="00301E6D" w14:paraId="7EE36060" w14:textId="77777777" w:rsidTr="00301E6D">
        <w:trPr>
          <w:trHeight w:val="462"/>
        </w:trPr>
        <w:tc>
          <w:tcPr>
            <w:tcW w:w="1913" w:type="dxa"/>
            <w:tcBorders>
              <w:top w:val="single" w:sz="12" w:space="0" w:color="000000"/>
              <w:left w:val="single" w:sz="12" w:space="0" w:color="000000"/>
              <w:bottom w:val="single" w:sz="12" w:space="0" w:color="000000"/>
              <w:right w:val="single" w:sz="4" w:space="0" w:color="000000"/>
            </w:tcBorders>
            <w:shd w:val="clear" w:color="auto" w:fill="CCFFFF"/>
            <w:hideMark/>
          </w:tcPr>
          <w:p w14:paraId="5709CB05" w14:textId="77777777" w:rsidR="00301E6D" w:rsidRDefault="00301E6D">
            <w:pPr>
              <w:pStyle w:val="TableParagraph"/>
              <w:spacing w:before="115"/>
              <w:ind w:left="56"/>
              <w:rPr>
                <w:rFonts w:asciiTheme="minorHAnsi" w:hAnsiTheme="minorHAnsi" w:cstheme="minorHAnsi"/>
                <w:sz w:val="20"/>
                <w:szCs w:val="20"/>
              </w:rPr>
            </w:pPr>
            <w:r>
              <w:rPr>
                <w:rFonts w:asciiTheme="minorHAnsi" w:hAnsiTheme="minorHAnsi" w:cstheme="minorHAnsi"/>
                <w:sz w:val="20"/>
                <w:szCs w:val="20"/>
              </w:rPr>
              <w:t>Status predmeta</w:t>
            </w:r>
          </w:p>
        </w:tc>
        <w:tc>
          <w:tcPr>
            <w:tcW w:w="2502" w:type="dxa"/>
            <w:tcBorders>
              <w:top w:val="single" w:sz="12" w:space="0" w:color="000000"/>
              <w:left w:val="single" w:sz="4" w:space="0" w:color="000000"/>
              <w:bottom w:val="single" w:sz="12" w:space="0" w:color="000000"/>
              <w:right w:val="single" w:sz="12" w:space="0" w:color="000000"/>
            </w:tcBorders>
            <w:hideMark/>
          </w:tcPr>
          <w:p w14:paraId="2DBE6206" w14:textId="77777777" w:rsidR="00301E6D" w:rsidRDefault="00301E6D">
            <w:pPr>
              <w:pStyle w:val="TableParagraph"/>
              <w:spacing w:before="115"/>
              <w:ind w:left="66"/>
              <w:rPr>
                <w:rFonts w:asciiTheme="minorHAnsi" w:hAnsiTheme="minorHAnsi" w:cstheme="minorHAnsi"/>
                <w:sz w:val="20"/>
                <w:szCs w:val="20"/>
              </w:rPr>
            </w:pPr>
            <w:r>
              <w:rPr>
                <w:rFonts w:asciiTheme="minorHAnsi" w:hAnsiTheme="minorHAnsi" w:cstheme="minorHAnsi"/>
                <w:sz w:val="20"/>
                <w:szCs w:val="20"/>
              </w:rPr>
              <w:t>Usmjerenje</w:t>
            </w:r>
          </w:p>
        </w:tc>
        <w:tc>
          <w:tcPr>
            <w:tcW w:w="2291" w:type="dxa"/>
            <w:gridSpan w:val="3"/>
            <w:tcBorders>
              <w:top w:val="single" w:sz="12" w:space="0" w:color="000000"/>
              <w:left w:val="single" w:sz="12" w:space="0" w:color="000000"/>
              <w:bottom w:val="single" w:sz="12" w:space="0" w:color="000000"/>
              <w:right w:val="single" w:sz="12" w:space="0" w:color="000000"/>
            </w:tcBorders>
            <w:shd w:val="clear" w:color="auto" w:fill="CCFFFF"/>
            <w:hideMark/>
          </w:tcPr>
          <w:p w14:paraId="7BC34689" w14:textId="77777777" w:rsidR="00301E6D" w:rsidRDefault="00301E6D">
            <w:pPr>
              <w:pStyle w:val="TableParagraph"/>
              <w:spacing w:line="230" w:lineRule="exact"/>
              <w:ind w:left="58" w:right="351"/>
              <w:rPr>
                <w:rFonts w:asciiTheme="minorHAnsi" w:hAnsiTheme="minorHAnsi" w:cstheme="minorHAnsi"/>
                <w:sz w:val="20"/>
                <w:szCs w:val="20"/>
              </w:rPr>
            </w:pPr>
            <w:r>
              <w:rPr>
                <w:rFonts w:asciiTheme="minorHAnsi" w:hAnsiTheme="minorHAnsi" w:cstheme="minorHAnsi"/>
                <w:sz w:val="20"/>
                <w:szCs w:val="20"/>
              </w:rPr>
              <w:t>Postotak primjene e-</w:t>
            </w:r>
            <w:r>
              <w:rPr>
                <w:rFonts w:asciiTheme="minorHAnsi" w:hAnsiTheme="minorHAnsi" w:cstheme="minorHAnsi"/>
                <w:spacing w:val="-51"/>
                <w:sz w:val="20"/>
                <w:szCs w:val="20"/>
              </w:rPr>
              <w:t xml:space="preserve"> </w:t>
            </w:r>
            <w:r>
              <w:rPr>
                <w:rFonts w:asciiTheme="minorHAnsi" w:hAnsiTheme="minorHAnsi" w:cstheme="minorHAnsi"/>
                <w:sz w:val="20"/>
                <w:szCs w:val="20"/>
              </w:rPr>
              <w:t>učenja</w:t>
            </w:r>
          </w:p>
        </w:tc>
        <w:tc>
          <w:tcPr>
            <w:tcW w:w="2763" w:type="dxa"/>
            <w:gridSpan w:val="5"/>
            <w:tcBorders>
              <w:top w:val="single" w:sz="12" w:space="0" w:color="000000"/>
              <w:left w:val="single" w:sz="12" w:space="0" w:color="000000"/>
              <w:bottom w:val="single" w:sz="12" w:space="0" w:color="000000"/>
              <w:right w:val="single" w:sz="12" w:space="0" w:color="000000"/>
            </w:tcBorders>
          </w:tcPr>
          <w:p w14:paraId="0D75E51E" w14:textId="77777777" w:rsidR="00301E6D" w:rsidRDefault="00301E6D">
            <w:pPr>
              <w:pStyle w:val="TableParagraph"/>
              <w:rPr>
                <w:rFonts w:asciiTheme="minorHAnsi" w:hAnsiTheme="minorHAnsi" w:cstheme="minorHAnsi"/>
                <w:sz w:val="20"/>
                <w:szCs w:val="20"/>
              </w:rPr>
            </w:pPr>
          </w:p>
        </w:tc>
      </w:tr>
      <w:tr w:rsidR="00301E6D" w14:paraId="205AE7C6" w14:textId="77777777" w:rsidTr="00301E6D">
        <w:trPr>
          <w:trHeight w:val="262"/>
        </w:trPr>
        <w:tc>
          <w:tcPr>
            <w:tcW w:w="9469" w:type="dxa"/>
            <w:gridSpan w:val="10"/>
            <w:tcBorders>
              <w:top w:val="single" w:sz="12" w:space="0" w:color="000000"/>
              <w:left w:val="single" w:sz="12" w:space="0" w:color="000000"/>
              <w:bottom w:val="single" w:sz="12" w:space="0" w:color="000000"/>
              <w:right w:val="single" w:sz="12" w:space="0" w:color="000000"/>
            </w:tcBorders>
            <w:shd w:val="clear" w:color="auto" w:fill="99CCFF"/>
            <w:hideMark/>
          </w:tcPr>
          <w:p w14:paraId="73F530B8" w14:textId="77777777" w:rsidR="00301E6D" w:rsidRDefault="00301E6D">
            <w:pPr>
              <w:pStyle w:val="TableParagraph"/>
              <w:spacing w:line="224" w:lineRule="exact"/>
              <w:ind w:left="3886" w:right="3856"/>
              <w:jc w:val="center"/>
              <w:rPr>
                <w:rFonts w:asciiTheme="minorHAnsi" w:hAnsiTheme="minorHAnsi" w:cstheme="minorHAnsi"/>
                <w:b/>
                <w:sz w:val="20"/>
                <w:szCs w:val="20"/>
              </w:rPr>
            </w:pPr>
            <w:r>
              <w:rPr>
                <w:rFonts w:asciiTheme="minorHAnsi" w:hAnsiTheme="minorHAnsi" w:cstheme="minorHAnsi"/>
                <w:b/>
                <w:sz w:val="20"/>
                <w:szCs w:val="20"/>
              </w:rPr>
              <w:t>OPIS PREDMETA</w:t>
            </w:r>
          </w:p>
        </w:tc>
      </w:tr>
      <w:tr w:rsidR="00301E6D" w14:paraId="46F5B562" w14:textId="77777777" w:rsidTr="00301E6D">
        <w:trPr>
          <w:trHeight w:val="529"/>
        </w:trPr>
        <w:tc>
          <w:tcPr>
            <w:tcW w:w="1913" w:type="dxa"/>
            <w:tcBorders>
              <w:top w:val="single" w:sz="12" w:space="0" w:color="000000"/>
              <w:left w:val="single" w:sz="12" w:space="0" w:color="000000"/>
              <w:bottom w:val="single" w:sz="4" w:space="0" w:color="000000"/>
              <w:right w:val="single" w:sz="4" w:space="0" w:color="000000"/>
            </w:tcBorders>
            <w:shd w:val="clear" w:color="auto" w:fill="CCFFFF"/>
            <w:hideMark/>
          </w:tcPr>
          <w:p w14:paraId="5A7A642E" w14:textId="77777777" w:rsidR="00301E6D" w:rsidRDefault="00301E6D">
            <w:pPr>
              <w:pStyle w:val="TableParagraph"/>
              <w:spacing w:before="148"/>
              <w:ind w:left="56"/>
              <w:rPr>
                <w:rFonts w:asciiTheme="minorHAnsi" w:hAnsiTheme="minorHAnsi" w:cstheme="minorHAnsi"/>
                <w:sz w:val="20"/>
                <w:szCs w:val="20"/>
              </w:rPr>
            </w:pPr>
            <w:r>
              <w:rPr>
                <w:rFonts w:asciiTheme="minorHAnsi" w:hAnsiTheme="minorHAnsi" w:cstheme="minorHAnsi"/>
                <w:sz w:val="20"/>
                <w:szCs w:val="20"/>
              </w:rPr>
              <w:t>Ciljevi</w:t>
            </w:r>
            <w:r>
              <w:rPr>
                <w:rFonts w:asciiTheme="minorHAnsi" w:hAnsiTheme="minorHAnsi" w:cstheme="minorHAnsi"/>
                <w:spacing w:val="-2"/>
                <w:sz w:val="20"/>
                <w:szCs w:val="20"/>
              </w:rPr>
              <w:t xml:space="preserve"> </w:t>
            </w:r>
            <w:r>
              <w:rPr>
                <w:rFonts w:asciiTheme="minorHAnsi" w:hAnsiTheme="minorHAnsi" w:cstheme="minorHAnsi"/>
                <w:sz w:val="20"/>
                <w:szCs w:val="20"/>
              </w:rPr>
              <w:t>predmeta</w:t>
            </w:r>
          </w:p>
        </w:tc>
        <w:tc>
          <w:tcPr>
            <w:tcW w:w="7556" w:type="dxa"/>
            <w:gridSpan w:val="9"/>
            <w:tcBorders>
              <w:top w:val="single" w:sz="12" w:space="0" w:color="000000"/>
              <w:left w:val="single" w:sz="4" w:space="0" w:color="000000"/>
              <w:bottom w:val="single" w:sz="4" w:space="0" w:color="000000"/>
              <w:right w:val="single" w:sz="12" w:space="0" w:color="000000"/>
            </w:tcBorders>
            <w:hideMark/>
          </w:tcPr>
          <w:p w14:paraId="24621CF8" w14:textId="77777777" w:rsidR="00301E6D" w:rsidRDefault="00301E6D">
            <w:pPr>
              <w:pStyle w:val="TableParagraph"/>
              <w:spacing w:before="2"/>
              <w:ind w:left="66"/>
              <w:rPr>
                <w:rFonts w:asciiTheme="minorHAnsi" w:hAnsiTheme="minorHAnsi" w:cstheme="minorHAnsi"/>
                <w:sz w:val="20"/>
                <w:szCs w:val="20"/>
              </w:rPr>
            </w:pPr>
            <w:r>
              <w:rPr>
                <w:rFonts w:asciiTheme="minorHAnsi" w:hAnsiTheme="minorHAnsi" w:cstheme="minorHAnsi"/>
                <w:sz w:val="20"/>
                <w:szCs w:val="20"/>
              </w:rPr>
              <w:t>Cilj predmeta</w:t>
            </w:r>
            <w:r>
              <w:rPr>
                <w:rFonts w:asciiTheme="minorHAnsi" w:hAnsiTheme="minorHAnsi" w:cstheme="minorHAnsi"/>
                <w:spacing w:val="-2"/>
                <w:sz w:val="20"/>
                <w:szCs w:val="20"/>
              </w:rPr>
              <w:t xml:space="preserve"> </w:t>
            </w:r>
            <w:r>
              <w:rPr>
                <w:rFonts w:asciiTheme="minorHAnsi" w:hAnsiTheme="minorHAnsi" w:cstheme="minorHAnsi"/>
                <w:sz w:val="20"/>
                <w:szCs w:val="20"/>
              </w:rPr>
              <w:t>je</w:t>
            </w:r>
            <w:r>
              <w:rPr>
                <w:rFonts w:asciiTheme="minorHAnsi" w:hAnsiTheme="minorHAnsi" w:cstheme="minorHAnsi"/>
                <w:spacing w:val="-1"/>
                <w:sz w:val="20"/>
                <w:szCs w:val="20"/>
              </w:rPr>
              <w:t xml:space="preserve"> </w:t>
            </w:r>
            <w:r>
              <w:rPr>
                <w:rFonts w:asciiTheme="minorHAnsi" w:hAnsiTheme="minorHAnsi" w:cstheme="minorHAnsi"/>
                <w:sz w:val="20"/>
                <w:szCs w:val="20"/>
              </w:rPr>
              <w:t>osposobiti</w:t>
            </w:r>
            <w:r>
              <w:rPr>
                <w:rFonts w:asciiTheme="minorHAnsi" w:hAnsiTheme="minorHAnsi" w:cstheme="minorHAnsi"/>
                <w:spacing w:val="2"/>
                <w:sz w:val="20"/>
                <w:szCs w:val="20"/>
              </w:rPr>
              <w:t xml:space="preserve"> </w:t>
            </w:r>
            <w:r>
              <w:rPr>
                <w:rFonts w:asciiTheme="minorHAnsi" w:hAnsiTheme="minorHAnsi" w:cstheme="minorHAnsi"/>
                <w:sz w:val="20"/>
                <w:szCs w:val="20"/>
              </w:rPr>
              <w:t>studenta</w:t>
            </w:r>
            <w:r>
              <w:rPr>
                <w:rFonts w:asciiTheme="minorHAnsi" w:hAnsiTheme="minorHAnsi" w:cstheme="minorHAnsi"/>
                <w:spacing w:val="-1"/>
                <w:sz w:val="20"/>
                <w:szCs w:val="20"/>
              </w:rPr>
              <w:t xml:space="preserve"> </w:t>
            </w:r>
            <w:r>
              <w:rPr>
                <w:rFonts w:asciiTheme="minorHAnsi" w:hAnsiTheme="minorHAnsi" w:cstheme="minorHAnsi"/>
                <w:sz w:val="20"/>
                <w:szCs w:val="20"/>
              </w:rPr>
              <w:t>da</w:t>
            </w:r>
            <w:r>
              <w:rPr>
                <w:rFonts w:asciiTheme="minorHAnsi" w:hAnsiTheme="minorHAnsi" w:cstheme="minorHAnsi"/>
                <w:spacing w:val="-1"/>
                <w:sz w:val="20"/>
                <w:szCs w:val="20"/>
              </w:rPr>
              <w:t xml:space="preserve"> </w:t>
            </w:r>
            <w:r>
              <w:rPr>
                <w:rFonts w:asciiTheme="minorHAnsi" w:hAnsiTheme="minorHAnsi" w:cstheme="minorHAnsi"/>
                <w:sz w:val="20"/>
                <w:szCs w:val="20"/>
              </w:rPr>
              <w:t>samostalno</w:t>
            </w:r>
            <w:r>
              <w:rPr>
                <w:rFonts w:asciiTheme="minorHAnsi" w:hAnsiTheme="minorHAnsi" w:cstheme="minorHAnsi"/>
                <w:spacing w:val="-2"/>
                <w:sz w:val="20"/>
                <w:szCs w:val="20"/>
              </w:rPr>
              <w:t xml:space="preserve"> </w:t>
            </w:r>
            <w:r>
              <w:rPr>
                <w:rFonts w:asciiTheme="minorHAnsi" w:hAnsiTheme="minorHAnsi" w:cstheme="minorHAnsi"/>
                <w:sz w:val="20"/>
                <w:szCs w:val="20"/>
              </w:rPr>
              <w:t>oblikuje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provodi</w:t>
            </w:r>
            <w:r>
              <w:rPr>
                <w:rFonts w:asciiTheme="minorHAnsi" w:hAnsiTheme="minorHAnsi" w:cstheme="minorHAnsi"/>
                <w:spacing w:val="-2"/>
                <w:sz w:val="20"/>
                <w:szCs w:val="20"/>
              </w:rPr>
              <w:t xml:space="preserve"> </w:t>
            </w:r>
            <w:r>
              <w:rPr>
                <w:rFonts w:asciiTheme="minorHAnsi" w:hAnsiTheme="minorHAnsi" w:cstheme="minorHAnsi"/>
                <w:sz w:val="20"/>
                <w:szCs w:val="20"/>
              </w:rPr>
              <w:t>integralnu</w:t>
            </w:r>
            <w:r>
              <w:rPr>
                <w:rFonts w:asciiTheme="minorHAnsi" w:hAnsiTheme="minorHAnsi" w:cstheme="minorHAnsi"/>
                <w:spacing w:val="-1"/>
                <w:sz w:val="20"/>
                <w:szCs w:val="20"/>
              </w:rPr>
              <w:t xml:space="preserve"> </w:t>
            </w:r>
            <w:r>
              <w:rPr>
                <w:rFonts w:asciiTheme="minorHAnsi" w:hAnsiTheme="minorHAnsi" w:cstheme="minorHAnsi"/>
                <w:sz w:val="20"/>
                <w:szCs w:val="20"/>
              </w:rPr>
              <w:t>ili</w:t>
            </w:r>
          </w:p>
          <w:p w14:paraId="62FE0AEB" w14:textId="77777777" w:rsidR="00301E6D" w:rsidRDefault="00301E6D">
            <w:pPr>
              <w:pStyle w:val="TableParagraph"/>
              <w:spacing w:before="38"/>
              <w:ind w:left="66"/>
              <w:rPr>
                <w:rFonts w:asciiTheme="minorHAnsi" w:hAnsiTheme="minorHAnsi" w:cstheme="minorHAnsi"/>
                <w:sz w:val="20"/>
                <w:szCs w:val="20"/>
              </w:rPr>
            </w:pPr>
            <w:r>
              <w:rPr>
                <w:rFonts w:asciiTheme="minorHAnsi" w:hAnsiTheme="minorHAnsi" w:cstheme="minorHAnsi"/>
                <w:sz w:val="20"/>
                <w:szCs w:val="20"/>
              </w:rPr>
              <w:t>cjelovitu</w:t>
            </w:r>
            <w:r>
              <w:rPr>
                <w:rFonts w:asciiTheme="minorHAnsi" w:hAnsiTheme="minorHAnsi" w:cstheme="minorHAnsi"/>
                <w:spacing w:val="-1"/>
                <w:sz w:val="20"/>
                <w:szCs w:val="20"/>
              </w:rPr>
              <w:t xml:space="preserve"> </w:t>
            </w:r>
            <w:r>
              <w:rPr>
                <w:rFonts w:asciiTheme="minorHAnsi" w:hAnsiTheme="minorHAnsi" w:cstheme="minorHAnsi"/>
                <w:sz w:val="20"/>
                <w:szCs w:val="20"/>
              </w:rPr>
              <w:t>sportsku pripremu</w:t>
            </w:r>
          </w:p>
        </w:tc>
      </w:tr>
      <w:tr w:rsidR="00301E6D" w14:paraId="3BFEBD7C" w14:textId="77777777" w:rsidTr="00301E6D">
        <w:trPr>
          <w:trHeight w:val="1149"/>
        </w:trPr>
        <w:tc>
          <w:tcPr>
            <w:tcW w:w="1913" w:type="dxa"/>
            <w:tcBorders>
              <w:top w:val="single" w:sz="4" w:space="0" w:color="000000"/>
              <w:left w:val="single" w:sz="12" w:space="0" w:color="000000"/>
              <w:bottom w:val="single" w:sz="4" w:space="0" w:color="000000"/>
              <w:right w:val="single" w:sz="4" w:space="0" w:color="000000"/>
            </w:tcBorders>
            <w:shd w:val="clear" w:color="auto" w:fill="CCFFFF"/>
            <w:hideMark/>
          </w:tcPr>
          <w:p w14:paraId="5B3C4C8A" w14:textId="77777777" w:rsidR="00301E6D" w:rsidRDefault="00301E6D">
            <w:pPr>
              <w:pStyle w:val="TableParagraph"/>
              <w:spacing w:line="242" w:lineRule="auto"/>
              <w:ind w:left="56" w:right="229"/>
              <w:rPr>
                <w:rFonts w:asciiTheme="minorHAnsi" w:hAnsiTheme="minorHAnsi" w:cstheme="minorHAnsi"/>
                <w:sz w:val="20"/>
                <w:szCs w:val="20"/>
              </w:rPr>
            </w:pPr>
            <w:r>
              <w:rPr>
                <w:rFonts w:asciiTheme="minorHAnsi" w:hAnsiTheme="minorHAnsi" w:cstheme="minorHAnsi"/>
                <w:sz w:val="20"/>
                <w:szCs w:val="20"/>
              </w:rPr>
              <w:t>Uvjeti</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upis</w:t>
            </w:r>
            <w:r>
              <w:rPr>
                <w:rFonts w:asciiTheme="minorHAnsi" w:hAnsiTheme="minorHAnsi" w:cstheme="minorHAnsi"/>
                <w:spacing w:val="1"/>
                <w:sz w:val="20"/>
                <w:szCs w:val="20"/>
              </w:rPr>
              <w:t xml:space="preserve"> </w:t>
            </w:r>
            <w:r>
              <w:rPr>
                <w:rFonts w:asciiTheme="minorHAnsi" w:hAnsiTheme="minorHAnsi" w:cstheme="minorHAnsi"/>
                <w:sz w:val="20"/>
                <w:szCs w:val="20"/>
              </w:rPr>
              <w:t>predmeta i ulazne</w:t>
            </w:r>
            <w:r>
              <w:rPr>
                <w:rFonts w:asciiTheme="minorHAnsi" w:hAnsiTheme="minorHAnsi" w:cstheme="minorHAnsi"/>
                <w:spacing w:val="-52"/>
                <w:sz w:val="20"/>
                <w:szCs w:val="20"/>
              </w:rPr>
              <w:t xml:space="preserve"> </w:t>
            </w:r>
            <w:r>
              <w:rPr>
                <w:rFonts w:asciiTheme="minorHAnsi" w:hAnsiTheme="minorHAnsi" w:cstheme="minorHAnsi"/>
                <w:sz w:val="20"/>
                <w:szCs w:val="20"/>
              </w:rPr>
              <w:t>kompetencije</w:t>
            </w:r>
            <w:r>
              <w:rPr>
                <w:rFonts w:asciiTheme="minorHAnsi" w:hAnsiTheme="minorHAnsi" w:cstheme="minorHAnsi"/>
                <w:spacing w:val="1"/>
                <w:sz w:val="20"/>
                <w:szCs w:val="20"/>
              </w:rPr>
              <w:t xml:space="preserve"> </w:t>
            </w:r>
            <w:r>
              <w:rPr>
                <w:rFonts w:asciiTheme="minorHAnsi" w:hAnsiTheme="minorHAnsi" w:cstheme="minorHAnsi"/>
                <w:sz w:val="20"/>
                <w:szCs w:val="20"/>
              </w:rPr>
              <w:t>potrebne</w:t>
            </w:r>
            <w:r>
              <w:rPr>
                <w:rFonts w:asciiTheme="minorHAnsi" w:hAnsiTheme="minorHAnsi" w:cstheme="minorHAnsi"/>
                <w:spacing w:val="2"/>
                <w:sz w:val="20"/>
                <w:szCs w:val="20"/>
              </w:rPr>
              <w:t xml:space="preserve"> </w:t>
            </w:r>
            <w:r>
              <w:rPr>
                <w:rFonts w:asciiTheme="minorHAnsi" w:hAnsiTheme="minorHAnsi" w:cstheme="minorHAnsi"/>
                <w:sz w:val="20"/>
                <w:szCs w:val="20"/>
              </w:rPr>
              <w:t>za</w:t>
            </w:r>
          </w:p>
          <w:p w14:paraId="33511F1A" w14:textId="77777777" w:rsidR="00301E6D" w:rsidRDefault="00301E6D">
            <w:pPr>
              <w:pStyle w:val="TableParagraph"/>
              <w:spacing w:line="208" w:lineRule="exact"/>
              <w:ind w:left="56"/>
              <w:rPr>
                <w:rFonts w:asciiTheme="minorHAnsi" w:hAnsiTheme="minorHAnsi" w:cstheme="minorHAnsi"/>
                <w:sz w:val="20"/>
                <w:szCs w:val="20"/>
              </w:rPr>
            </w:pPr>
            <w:r>
              <w:rPr>
                <w:rFonts w:asciiTheme="minorHAnsi" w:hAnsiTheme="minorHAnsi" w:cstheme="minorHAnsi"/>
                <w:sz w:val="20"/>
                <w:szCs w:val="20"/>
              </w:rPr>
              <w:t>predmet</w:t>
            </w:r>
          </w:p>
        </w:tc>
        <w:tc>
          <w:tcPr>
            <w:tcW w:w="7556" w:type="dxa"/>
            <w:gridSpan w:val="9"/>
            <w:tcBorders>
              <w:top w:val="single" w:sz="4" w:space="0" w:color="000000"/>
              <w:left w:val="single" w:sz="4" w:space="0" w:color="000000"/>
              <w:bottom w:val="single" w:sz="4" w:space="0" w:color="000000"/>
              <w:right w:val="single" w:sz="12" w:space="0" w:color="000000"/>
            </w:tcBorders>
            <w:hideMark/>
          </w:tcPr>
          <w:p w14:paraId="4A230189"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Nema</w:t>
            </w:r>
          </w:p>
        </w:tc>
      </w:tr>
      <w:tr w:rsidR="00301E6D" w14:paraId="40029287" w14:textId="77777777" w:rsidTr="00301E6D">
        <w:trPr>
          <w:trHeight w:val="6207"/>
        </w:trPr>
        <w:tc>
          <w:tcPr>
            <w:tcW w:w="1913" w:type="dxa"/>
            <w:tcBorders>
              <w:top w:val="single" w:sz="4" w:space="0" w:color="000000"/>
              <w:left w:val="single" w:sz="12" w:space="0" w:color="000000"/>
              <w:bottom w:val="single" w:sz="4" w:space="0" w:color="000000"/>
              <w:right w:val="single" w:sz="4" w:space="0" w:color="000000"/>
            </w:tcBorders>
            <w:shd w:val="clear" w:color="auto" w:fill="CCFFFF"/>
          </w:tcPr>
          <w:p w14:paraId="36B81A49" w14:textId="77777777" w:rsidR="00301E6D" w:rsidRDefault="00301E6D">
            <w:pPr>
              <w:pStyle w:val="TableParagraph"/>
              <w:rPr>
                <w:rFonts w:asciiTheme="minorHAnsi" w:hAnsiTheme="minorHAnsi" w:cstheme="minorHAnsi"/>
                <w:sz w:val="20"/>
                <w:szCs w:val="20"/>
              </w:rPr>
            </w:pPr>
          </w:p>
          <w:p w14:paraId="4FD52CFF" w14:textId="77777777" w:rsidR="00301E6D" w:rsidRDefault="00301E6D">
            <w:pPr>
              <w:pStyle w:val="TableParagraph"/>
              <w:rPr>
                <w:rFonts w:asciiTheme="minorHAnsi" w:hAnsiTheme="minorHAnsi" w:cstheme="minorHAnsi"/>
                <w:sz w:val="20"/>
                <w:szCs w:val="20"/>
              </w:rPr>
            </w:pPr>
          </w:p>
          <w:p w14:paraId="402C219B" w14:textId="77777777" w:rsidR="00301E6D" w:rsidRDefault="00301E6D">
            <w:pPr>
              <w:pStyle w:val="TableParagraph"/>
              <w:rPr>
                <w:rFonts w:asciiTheme="minorHAnsi" w:hAnsiTheme="minorHAnsi" w:cstheme="minorHAnsi"/>
                <w:sz w:val="20"/>
                <w:szCs w:val="20"/>
              </w:rPr>
            </w:pPr>
          </w:p>
          <w:p w14:paraId="78121185" w14:textId="77777777" w:rsidR="00301E6D" w:rsidRDefault="00301E6D">
            <w:pPr>
              <w:pStyle w:val="TableParagraph"/>
              <w:rPr>
                <w:rFonts w:asciiTheme="minorHAnsi" w:hAnsiTheme="minorHAnsi" w:cstheme="minorHAnsi"/>
                <w:sz w:val="20"/>
                <w:szCs w:val="20"/>
              </w:rPr>
            </w:pPr>
          </w:p>
          <w:p w14:paraId="68370FD4" w14:textId="77777777" w:rsidR="00301E6D" w:rsidRDefault="00301E6D">
            <w:pPr>
              <w:pStyle w:val="TableParagraph"/>
              <w:rPr>
                <w:rFonts w:asciiTheme="minorHAnsi" w:hAnsiTheme="minorHAnsi" w:cstheme="minorHAnsi"/>
                <w:sz w:val="20"/>
                <w:szCs w:val="20"/>
              </w:rPr>
            </w:pPr>
          </w:p>
          <w:p w14:paraId="2367233D" w14:textId="77777777" w:rsidR="00301E6D" w:rsidRDefault="00301E6D">
            <w:pPr>
              <w:pStyle w:val="TableParagraph"/>
              <w:rPr>
                <w:rFonts w:asciiTheme="minorHAnsi" w:hAnsiTheme="minorHAnsi" w:cstheme="minorHAnsi"/>
                <w:sz w:val="20"/>
                <w:szCs w:val="20"/>
              </w:rPr>
            </w:pPr>
          </w:p>
          <w:p w14:paraId="46BFB23A" w14:textId="77777777" w:rsidR="00301E6D" w:rsidRDefault="00301E6D">
            <w:pPr>
              <w:pStyle w:val="TableParagraph"/>
              <w:rPr>
                <w:rFonts w:asciiTheme="minorHAnsi" w:hAnsiTheme="minorHAnsi" w:cstheme="minorHAnsi"/>
                <w:sz w:val="20"/>
                <w:szCs w:val="20"/>
              </w:rPr>
            </w:pPr>
          </w:p>
          <w:p w14:paraId="43253775" w14:textId="77777777" w:rsidR="00301E6D" w:rsidRDefault="00301E6D">
            <w:pPr>
              <w:pStyle w:val="TableParagraph"/>
              <w:rPr>
                <w:rFonts w:asciiTheme="minorHAnsi" w:hAnsiTheme="minorHAnsi" w:cstheme="minorHAnsi"/>
                <w:sz w:val="20"/>
                <w:szCs w:val="20"/>
              </w:rPr>
            </w:pPr>
          </w:p>
          <w:p w14:paraId="05CD5BEC" w14:textId="77777777" w:rsidR="00301E6D" w:rsidRDefault="00301E6D">
            <w:pPr>
              <w:pStyle w:val="TableParagraph"/>
              <w:rPr>
                <w:rFonts w:asciiTheme="minorHAnsi" w:hAnsiTheme="minorHAnsi" w:cstheme="minorHAnsi"/>
                <w:sz w:val="20"/>
                <w:szCs w:val="20"/>
              </w:rPr>
            </w:pPr>
          </w:p>
          <w:p w14:paraId="324C2D19" w14:textId="77777777" w:rsidR="00301E6D" w:rsidRDefault="00301E6D">
            <w:pPr>
              <w:pStyle w:val="TableParagraph"/>
              <w:spacing w:before="7"/>
              <w:rPr>
                <w:rFonts w:asciiTheme="minorHAnsi" w:hAnsiTheme="minorHAnsi" w:cstheme="minorHAnsi"/>
                <w:sz w:val="20"/>
                <w:szCs w:val="20"/>
              </w:rPr>
            </w:pPr>
          </w:p>
          <w:p w14:paraId="2F6AF30C" w14:textId="77777777" w:rsidR="00301E6D" w:rsidRDefault="00301E6D">
            <w:pPr>
              <w:pStyle w:val="TableParagraph"/>
              <w:spacing w:line="242" w:lineRule="auto"/>
              <w:ind w:left="56" w:right="369"/>
              <w:rPr>
                <w:rFonts w:asciiTheme="minorHAnsi" w:hAnsiTheme="minorHAnsi" w:cstheme="minorHAnsi"/>
                <w:sz w:val="20"/>
                <w:szCs w:val="20"/>
              </w:rPr>
            </w:pPr>
            <w:r>
              <w:rPr>
                <w:rFonts w:asciiTheme="minorHAnsi" w:hAnsiTheme="minorHAnsi" w:cstheme="minorHAnsi"/>
                <w:sz w:val="20"/>
                <w:szCs w:val="20"/>
              </w:rPr>
              <w:t>Očekivani</w:t>
            </w:r>
            <w:r>
              <w:rPr>
                <w:rFonts w:asciiTheme="minorHAnsi" w:hAnsiTheme="minorHAnsi" w:cstheme="minorHAnsi"/>
                <w:spacing w:val="-11"/>
                <w:sz w:val="20"/>
                <w:szCs w:val="20"/>
              </w:rPr>
              <w:t xml:space="preserve"> </w:t>
            </w:r>
            <w:r>
              <w:rPr>
                <w:rFonts w:asciiTheme="minorHAnsi" w:hAnsiTheme="minorHAnsi" w:cstheme="minorHAnsi"/>
                <w:sz w:val="20"/>
                <w:szCs w:val="20"/>
              </w:rPr>
              <w:t>ishodi</w:t>
            </w:r>
            <w:r>
              <w:rPr>
                <w:rFonts w:asciiTheme="minorHAnsi" w:hAnsiTheme="minorHAnsi" w:cstheme="minorHAnsi"/>
                <w:spacing w:val="-50"/>
                <w:sz w:val="20"/>
                <w:szCs w:val="20"/>
              </w:rPr>
              <w:t xml:space="preserve"> </w:t>
            </w:r>
            <w:r>
              <w:rPr>
                <w:rFonts w:asciiTheme="minorHAnsi" w:hAnsiTheme="minorHAnsi" w:cstheme="minorHAnsi"/>
                <w:sz w:val="20"/>
                <w:szCs w:val="20"/>
              </w:rPr>
              <w:t>učenja na razini</w:t>
            </w:r>
            <w:r>
              <w:rPr>
                <w:rFonts w:asciiTheme="minorHAnsi" w:hAnsiTheme="minorHAnsi" w:cstheme="minorHAnsi"/>
                <w:spacing w:val="1"/>
                <w:sz w:val="20"/>
                <w:szCs w:val="20"/>
              </w:rPr>
              <w:t xml:space="preserve"> </w:t>
            </w:r>
            <w:r>
              <w:rPr>
                <w:rFonts w:asciiTheme="minorHAnsi" w:hAnsiTheme="minorHAnsi" w:cstheme="minorHAnsi"/>
                <w:sz w:val="20"/>
                <w:szCs w:val="20"/>
              </w:rPr>
              <w:t>predmeta (4-10</w:t>
            </w:r>
            <w:r>
              <w:rPr>
                <w:rFonts w:asciiTheme="minorHAnsi" w:hAnsiTheme="minorHAnsi" w:cstheme="minorHAnsi"/>
                <w:spacing w:val="1"/>
                <w:sz w:val="20"/>
                <w:szCs w:val="20"/>
              </w:rPr>
              <w:t xml:space="preserve"> </w:t>
            </w:r>
            <w:r>
              <w:rPr>
                <w:rFonts w:asciiTheme="minorHAnsi" w:hAnsiTheme="minorHAnsi" w:cstheme="minorHAnsi"/>
                <w:sz w:val="20"/>
                <w:szCs w:val="20"/>
              </w:rPr>
              <w:t>ishoda</w:t>
            </w:r>
            <w:r>
              <w:rPr>
                <w:rFonts w:asciiTheme="minorHAnsi" w:hAnsiTheme="minorHAnsi" w:cstheme="minorHAnsi"/>
                <w:spacing w:val="-2"/>
                <w:sz w:val="20"/>
                <w:szCs w:val="20"/>
              </w:rPr>
              <w:t xml:space="preserve"> </w:t>
            </w:r>
            <w:r>
              <w:rPr>
                <w:rFonts w:asciiTheme="minorHAnsi" w:hAnsiTheme="minorHAnsi" w:cstheme="minorHAnsi"/>
                <w:sz w:val="20"/>
                <w:szCs w:val="20"/>
              </w:rPr>
              <w:t>učenja)</w:t>
            </w:r>
          </w:p>
        </w:tc>
        <w:tc>
          <w:tcPr>
            <w:tcW w:w="7556" w:type="dxa"/>
            <w:gridSpan w:val="9"/>
            <w:tcBorders>
              <w:top w:val="single" w:sz="4" w:space="0" w:color="000000"/>
              <w:left w:val="single" w:sz="4" w:space="0" w:color="000000"/>
              <w:bottom w:val="single" w:sz="4" w:space="0" w:color="000000"/>
              <w:right w:val="single" w:sz="12" w:space="0" w:color="000000"/>
            </w:tcBorders>
          </w:tcPr>
          <w:p w14:paraId="34FADA78" w14:textId="77777777" w:rsidR="00301E6D" w:rsidRDefault="00301E6D" w:rsidP="005910E9">
            <w:pPr>
              <w:pStyle w:val="TableParagraph"/>
              <w:numPr>
                <w:ilvl w:val="0"/>
                <w:numId w:val="128"/>
              </w:numPr>
              <w:tabs>
                <w:tab w:val="left" w:pos="776"/>
              </w:tabs>
              <w:spacing w:line="276" w:lineRule="auto"/>
              <w:ind w:right="750" w:hanging="361"/>
              <w:rPr>
                <w:rFonts w:asciiTheme="minorHAnsi" w:hAnsiTheme="minorHAnsi" w:cstheme="minorHAnsi"/>
                <w:sz w:val="20"/>
                <w:szCs w:val="20"/>
              </w:rPr>
            </w:pPr>
            <w:r>
              <w:rPr>
                <w:rFonts w:asciiTheme="minorHAnsi" w:hAnsiTheme="minorHAnsi" w:cstheme="minorHAnsi"/>
                <w:sz w:val="20"/>
                <w:szCs w:val="20"/>
              </w:rPr>
              <w:t>objasniti</w:t>
            </w:r>
            <w:r>
              <w:rPr>
                <w:rFonts w:asciiTheme="minorHAnsi" w:hAnsiTheme="minorHAnsi" w:cstheme="minorHAnsi"/>
                <w:spacing w:val="-5"/>
                <w:sz w:val="20"/>
                <w:szCs w:val="20"/>
              </w:rPr>
              <w:t xml:space="preserve"> </w:t>
            </w:r>
            <w:r>
              <w:rPr>
                <w:rFonts w:asciiTheme="minorHAnsi" w:hAnsiTheme="minorHAnsi" w:cstheme="minorHAnsi"/>
                <w:sz w:val="20"/>
                <w:szCs w:val="20"/>
              </w:rPr>
              <w:t>sustave</w:t>
            </w:r>
            <w:r>
              <w:rPr>
                <w:rFonts w:asciiTheme="minorHAnsi" w:hAnsiTheme="minorHAnsi" w:cstheme="minorHAnsi"/>
                <w:spacing w:val="-4"/>
                <w:sz w:val="20"/>
                <w:szCs w:val="20"/>
              </w:rPr>
              <w:t xml:space="preserve"> </w:t>
            </w:r>
            <w:r>
              <w:rPr>
                <w:rFonts w:asciiTheme="minorHAnsi" w:hAnsiTheme="minorHAnsi" w:cstheme="minorHAnsi"/>
                <w:sz w:val="20"/>
                <w:szCs w:val="20"/>
              </w:rPr>
              <w:t>kriterija</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3"/>
                <w:sz w:val="20"/>
                <w:szCs w:val="20"/>
              </w:rPr>
              <w:t xml:space="preserve"> </w:t>
            </w:r>
            <w:r>
              <w:rPr>
                <w:rFonts w:asciiTheme="minorHAnsi" w:hAnsiTheme="minorHAnsi" w:cstheme="minorHAnsi"/>
                <w:sz w:val="20"/>
                <w:szCs w:val="20"/>
              </w:rPr>
              <w:t>procjenjivanje</w:t>
            </w:r>
            <w:r>
              <w:rPr>
                <w:rFonts w:asciiTheme="minorHAnsi" w:hAnsiTheme="minorHAnsi" w:cstheme="minorHAnsi"/>
                <w:spacing w:val="-3"/>
                <w:sz w:val="20"/>
                <w:szCs w:val="20"/>
              </w:rPr>
              <w:t xml:space="preserve"> </w:t>
            </w:r>
            <w:r>
              <w:rPr>
                <w:rFonts w:asciiTheme="minorHAnsi" w:hAnsiTheme="minorHAnsi" w:cstheme="minorHAnsi"/>
                <w:sz w:val="20"/>
                <w:szCs w:val="20"/>
              </w:rPr>
              <w:t>integralne</w:t>
            </w:r>
            <w:r>
              <w:rPr>
                <w:rFonts w:asciiTheme="minorHAnsi" w:hAnsiTheme="minorHAnsi" w:cstheme="minorHAnsi"/>
                <w:spacing w:val="-5"/>
                <w:sz w:val="20"/>
                <w:szCs w:val="20"/>
              </w:rPr>
              <w:t xml:space="preserve"> </w:t>
            </w:r>
            <w:r>
              <w:rPr>
                <w:rFonts w:asciiTheme="minorHAnsi" w:hAnsiTheme="minorHAnsi" w:cstheme="minorHAnsi"/>
                <w:sz w:val="20"/>
                <w:szCs w:val="20"/>
              </w:rPr>
              <w:t>pripremljenosti</w:t>
            </w:r>
            <w:r>
              <w:rPr>
                <w:rFonts w:asciiTheme="minorHAnsi" w:hAnsiTheme="minorHAnsi" w:cstheme="minorHAnsi"/>
                <w:spacing w:val="-50"/>
                <w:sz w:val="20"/>
                <w:szCs w:val="20"/>
              </w:rPr>
              <w:t xml:space="preserve"> </w:t>
            </w:r>
            <w:r>
              <w:rPr>
                <w:rFonts w:asciiTheme="minorHAnsi" w:hAnsiTheme="minorHAnsi" w:cstheme="minorHAnsi"/>
                <w:sz w:val="20"/>
                <w:szCs w:val="20"/>
              </w:rPr>
              <w:t>košarkaša</w:t>
            </w:r>
            <w:r>
              <w:rPr>
                <w:rFonts w:asciiTheme="minorHAnsi" w:hAnsiTheme="minorHAnsi" w:cstheme="minorHAnsi"/>
                <w:spacing w:val="1"/>
                <w:sz w:val="20"/>
                <w:szCs w:val="20"/>
              </w:rPr>
              <w:t xml:space="preserve"> </w:t>
            </w:r>
            <w:r>
              <w:rPr>
                <w:rFonts w:asciiTheme="minorHAnsi" w:hAnsiTheme="minorHAnsi" w:cstheme="minorHAnsi"/>
                <w:sz w:val="20"/>
                <w:szCs w:val="20"/>
              </w:rPr>
              <w:t>i momčadi</w:t>
            </w:r>
          </w:p>
          <w:p w14:paraId="169BEF89" w14:textId="77777777" w:rsidR="00301E6D" w:rsidRDefault="00301E6D" w:rsidP="005910E9">
            <w:pPr>
              <w:pStyle w:val="TableParagraph"/>
              <w:numPr>
                <w:ilvl w:val="0"/>
                <w:numId w:val="128"/>
              </w:numPr>
              <w:tabs>
                <w:tab w:val="left" w:pos="776"/>
              </w:tabs>
              <w:spacing w:before="197" w:line="276" w:lineRule="auto"/>
              <w:ind w:right="736" w:hanging="361"/>
              <w:rPr>
                <w:rFonts w:asciiTheme="minorHAnsi" w:hAnsiTheme="minorHAnsi" w:cstheme="minorHAnsi"/>
                <w:sz w:val="20"/>
                <w:szCs w:val="20"/>
              </w:rPr>
            </w:pPr>
            <w:r>
              <w:rPr>
                <w:rFonts w:asciiTheme="minorHAnsi" w:hAnsiTheme="minorHAnsi" w:cstheme="minorHAnsi"/>
                <w:sz w:val="20"/>
                <w:szCs w:val="20"/>
              </w:rPr>
              <w:t>definirati</w:t>
            </w:r>
            <w:r>
              <w:rPr>
                <w:rFonts w:asciiTheme="minorHAnsi" w:hAnsiTheme="minorHAnsi" w:cstheme="minorHAnsi"/>
                <w:spacing w:val="-7"/>
                <w:sz w:val="20"/>
                <w:szCs w:val="20"/>
              </w:rPr>
              <w:t xml:space="preserve"> </w:t>
            </w:r>
            <w:r>
              <w:rPr>
                <w:rFonts w:asciiTheme="minorHAnsi" w:hAnsiTheme="minorHAnsi" w:cstheme="minorHAnsi"/>
                <w:sz w:val="20"/>
                <w:szCs w:val="20"/>
              </w:rPr>
              <w:t>periodizaciju</w:t>
            </w:r>
            <w:r>
              <w:rPr>
                <w:rFonts w:asciiTheme="minorHAnsi" w:hAnsiTheme="minorHAnsi" w:cstheme="minorHAnsi"/>
                <w:spacing w:val="-8"/>
                <w:sz w:val="20"/>
                <w:szCs w:val="20"/>
              </w:rPr>
              <w:t xml:space="preserve"> </w:t>
            </w:r>
            <w:r>
              <w:rPr>
                <w:rFonts w:asciiTheme="minorHAnsi" w:hAnsiTheme="minorHAnsi" w:cstheme="minorHAnsi"/>
                <w:sz w:val="20"/>
                <w:szCs w:val="20"/>
              </w:rPr>
              <w:t>tehničko-taktičke,</w:t>
            </w:r>
            <w:r>
              <w:rPr>
                <w:rFonts w:asciiTheme="minorHAnsi" w:hAnsiTheme="minorHAnsi" w:cstheme="minorHAnsi"/>
                <w:spacing w:val="-10"/>
                <w:sz w:val="20"/>
                <w:szCs w:val="20"/>
              </w:rPr>
              <w:t xml:space="preserve"> </w:t>
            </w:r>
            <w:r>
              <w:rPr>
                <w:rFonts w:asciiTheme="minorHAnsi" w:hAnsiTheme="minorHAnsi" w:cstheme="minorHAnsi"/>
                <w:sz w:val="20"/>
                <w:szCs w:val="20"/>
              </w:rPr>
              <w:t>kondicijske,</w:t>
            </w:r>
            <w:r>
              <w:rPr>
                <w:rFonts w:asciiTheme="minorHAnsi" w:hAnsiTheme="minorHAnsi" w:cstheme="minorHAnsi"/>
                <w:spacing w:val="-9"/>
                <w:sz w:val="20"/>
                <w:szCs w:val="20"/>
              </w:rPr>
              <w:t xml:space="preserve"> </w:t>
            </w:r>
            <w:r>
              <w:rPr>
                <w:rFonts w:asciiTheme="minorHAnsi" w:hAnsiTheme="minorHAnsi" w:cstheme="minorHAnsi"/>
                <w:sz w:val="20"/>
                <w:szCs w:val="20"/>
              </w:rPr>
              <w:t>psihosocijalne</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50"/>
                <w:sz w:val="20"/>
                <w:szCs w:val="20"/>
              </w:rPr>
              <w:t xml:space="preserve"> </w:t>
            </w:r>
            <w:r>
              <w:rPr>
                <w:rFonts w:asciiTheme="minorHAnsi" w:hAnsiTheme="minorHAnsi" w:cstheme="minorHAnsi"/>
                <w:sz w:val="20"/>
                <w:szCs w:val="20"/>
              </w:rPr>
              <w:t>teoretske pripreme u višegodišnjem</w:t>
            </w:r>
            <w:r>
              <w:rPr>
                <w:rFonts w:asciiTheme="minorHAnsi" w:hAnsiTheme="minorHAnsi" w:cstheme="minorHAnsi"/>
                <w:spacing w:val="4"/>
                <w:sz w:val="20"/>
                <w:szCs w:val="20"/>
              </w:rPr>
              <w:t xml:space="preserve"> </w:t>
            </w:r>
            <w:r>
              <w:rPr>
                <w:rFonts w:asciiTheme="minorHAnsi" w:hAnsiTheme="minorHAnsi" w:cstheme="minorHAnsi"/>
                <w:sz w:val="20"/>
                <w:szCs w:val="20"/>
              </w:rPr>
              <w:t>i godišnjem</w:t>
            </w:r>
            <w:r>
              <w:rPr>
                <w:rFonts w:asciiTheme="minorHAnsi" w:hAnsiTheme="minorHAnsi" w:cstheme="minorHAnsi"/>
                <w:spacing w:val="4"/>
                <w:sz w:val="20"/>
                <w:szCs w:val="20"/>
              </w:rPr>
              <w:t xml:space="preserve"> </w:t>
            </w:r>
            <w:r>
              <w:rPr>
                <w:rFonts w:asciiTheme="minorHAnsi" w:hAnsiTheme="minorHAnsi" w:cstheme="minorHAnsi"/>
                <w:sz w:val="20"/>
                <w:szCs w:val="20"/>
              </w:rPr>
              <w:t>ciklusu</w:t>
            </w:r>
          </w:p>
          <w:p w14:paraId="7741083F" w14:textId="77777777" w:rsidR="00301E6D" w:rsidRDefault="00301E6D" w:rsidP="005910E9">
            <w:pPr>
              <w:pStyle w:val="TableParagraph"/>
              <w:numPr>
                <w:ilvl w:val="0"/>
                <w:numId w:val="128"/>
              </w:numPr>
              <w:tabs>
                <w:tab w:val="left" w:pos="776"/>
              </w:tabs>
              <w:spacing w:before="195" w:line="276" w:lineRule="auto"/>
              <w:ind w:right="267" w:hanging="361"/>
              <w:rPr>
                <w:rFonts w:asciiTheme="minorHAnsi" w:hAnsiTheme="minorHAnsi" w:cstheme="minorHAnsi"/>
                <w:sz w:val="20"/>
                <w:szCs w:val="20"/>
              </w:rPr>
            </w:pPr>
            <w:r>
              <w:rPr>
                <w:rFonts w:asciiTheme="minorHAnsi" w:hAnsiTheme="minorHAnsi" w:cstheme="minorHAnsi"/>
                <w:sz w:val="20"/>
                <w:szCs w:val="20"/>
              </w:rPr>
              <w:t>prikazati proporcijske odnose između pojedinih tipova tehničko-taktičke</w:t>
            </w:r>
            <w:r>
              <w:rPr>
                <w:rFonts w:asciiTheme="minorHAnsi" w:hAnsiTheme="minorHAnsi" w:cstheme="minorHAnsi"/>
                <w:spacing w:val="1"/>
                <w:sz w:val="20"/>
                <w:szCs w:val="20"/>
              </w:rPr>
              <w:t xml:space="preserve"> </w:t>
            </w:r>
            <w:r>
              <w:rPr>
                <w:rFonts w:asciiTheme="minorHAnsi" w:hAnsiTheme="minorHAnsi" w:cstheme="minorHAnsi"/>
                <w:sz w:val="20"/>
                <w:szCs w:val="20"/>
              </w:rPr>
              <w:t>pripreme te ekstenziteta i intenziteta trenažnog opterećenja u godišnjem i</w:t>
            </w:r>
            <w:r>
              <w:rPr>
                <w:rFonts w:asciiTheme="minorHAnsi" w:hAnsiTheme="minorHAnsi" w:cstheme="minorHAnsi"/>
                <w:spacing w:val="-51"/>
                <w:sz w:val="20"/>
                <w:szCs w:val="20"/>
              </w:rPr>
              <w:t xml:space="preserve"> </w:t>
            </w:r>
            <w:r>
              <w:rPr>
                <w:rFonts w:asciiTheme="minorHAnsi" w:hAnsiTheme="minorHAnsi" w:cstheme="minorHAnsi"/>
                <w:sz w:val="20"/>
                <w:szCs w:val="20"/>
              </w:rPr>
              <w:t>višegodišnjem</w:t>
            </w:r>
            <w:r>
              <w:rPr>
                <w:rFonts w:asciiTheme="minorHAnsi" w:hAnsiTheme="minorHAnsi" w:cstheme="minorHAnsi"/>
                <w:spacing w:val="5"/>
                <w:sz w:val="20"/>
                <w:szCs w:val="20"/>
              </w:rPr>
              <w:t xml:space="preserve"> </w:t>
            </w:r>
            <w:r>
              <w:rPr>
                <w:rFonts w:asciiTheme="minorHAnsi" w:hAnsiTheme="minorHAnsi" w:cstheme="minorHAnsi"/>
                <w:sz w:val="20"/>
                <w:szCs w:val="20"/>
              </w:rPr>
              <w:t>ciklusu</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različite</w:t>
            </w:r>
            <w:r>
              <w:rPr>
                <w:rFonts w:asciiTheme="minorHAnsi" w:hAnsiTheme="minorHAnsi" w:cstheme="minorHAnsi"/>
                <w:spacing w:val="6"/>
                <w:sz w:val="20"/>
                <w:szCs w:val="20"/>
              </w:rPr>
              <w:t xml:space="preserve"> </w:t>
            </w:r>
            <w:r>
              <w:rPr>
                <w:rFonts w:asciiTheme="minorHAnsi" w:hAnsiTheme="minorHAnsi" w:cstheme="minorHAnsi"/>
                <w:sz w:val="20"/>
                <w:szCs w:val="20"/>
              </w:rPr>
              <w:t>dobne</w:t>
            </w:r>
            <w:r>
              <w:rPr>
                <w:rFonts w:asciiTheme="minorHAnsi" w:hAnsiTheme="minorHAnsi" w:cstheme="minorHAnsi"/>
                <w:spacing w:val="1"/>
                <w:sz w:val="20"/>
                <w:szCs w:val="20"/>
              </w:rPr>
              <w:t xml:space="preserve"> </w:t>
            </w:r>
            <w:r>
              <w:rPr>
                <w:rFonts w:asciiTheme="minorHAnsi" w:hAnsiTheme="minorHAnsi" w:cstheme="minorHAnsi"/>
                <w:sz w:val="20"/>
                <w:szCs w:val="20"/>
              </w:rPr>
              <w:t>skupine</w:t>
            </w:r>
          </w:p>
          <w:p w14:paraId="14E662E8" w14:textId="77777777" w:rsidR="00301E6D" w:rsidRDefault="00301E6D">
            <w:pPr>
              <w:pStyle w:val="TableParagraph"/>
              <w:spacing w:before="3"/>
              <w:rPr>
                <w:rFonts w:asciiTheme="minorHAnsi" w:hAnsiTheme="minorHAnsi" w:cstheme="minorHAnsi"/>
                <w:sz w:val="20"/>
                <w:szCs w:val="20"/>
              </w:rPr>
            </w:pPr>
          </w:p>
          <w:p w14:paraId="656D283C" w14:textId="77777777" w:rsidR="00301E6D" w:rsidRDefault="00301E6D" w:rsidP="005910E9">
            <w:pPr>
              <w:pStyle w:val="TableParagraph"/>
              <w:numPr>
                <w:ilvl w:val="0"/>
                <w:numId w:val="128"/>
              </w:numPr>
              <w:tabs>
                <w:tab w:val="left" w:pos="776"/>
              </w:tabs>
              <w:spacing w:line="276" w:lineRule="auto"/>
              <w:ind w:right="838" w:hanging="361"/>
              <w:rPr>
                <w:rFonts w:asciiTheme="minorHAnsi" w:hAnsiTheme="minorHAnsi" w:cstheme="minorHAnsi"/>
                <w:sz w:val="20"/>
                <w:szCs w:val="20"/>
              </w:rPr>
            </w:pPr>
            <w:r>
              <w:rPr>
                <w:rFonts w:asciiTheme="minorHAnsi" w:hAnsiTheme="minorHAnsi" w:cstheme="minorHAnsi"/>
                <w:sz w:val="20"/>
                <w:szCs w:val="20"/>
              </w:rPr>
              <w:t>analizirati</w:t>
            </w:r>
            <w:r>
              <w:rPr>
                <w:rFonts w:asciiTheme="minorHAnsi" w:hAnsiTheme="minorHAnsi" w:cstheme="minorHAnsi"/>
                <w:spacing w:val="-8"/>
                <w:sz w:val="20"/>
                <w:szCs w:val="20"/>
              </w:rPr>
              <w:t xml:space="preserve"> </w:t>
            </w:r>
            <w:r>
              <w:rPr>
                <w:rFonts w:asciiTheme="minorHAnsi" w:hAnsiTheme="minorHAnsi" w:cstheme="minorHAnsi"/>
                <w:sz w:val="20"/>
                <w:szCs w:val="20"/>
              </w:rPr>
              <w:t>posebnosti</w:t>
            </w:r>
            <w:r>
              <w:rPr>
                <w:rFonts w:asciiTheme="minorHAnsi" w:hAnsiTheme="minorHAnsi" w:cstheme="minorHAnsi"/>
                <w:spacing w:val="-7"/>
                <w:sz w:val="20"/>
                <w:szCs w:val="20"/>
              </w:rPr>
              <w:t xml:space="preserve"> </w:t>
            </w:r>
            <w:r>
              <w:rPr>
                <w:rFonts w:asciiTheme="minorHAnsi" w:hAnsiTheme="minorHAnsi" w:cstheme="minorHAnsi"/>
                <w:sz w:val="20"/>
                <w:szCs w:val="20"/>
              </w:rPr>
              <w:t>tehničko-taktičke,</w:t>
            </w:r>
            <w:r>
              <w:rPr>
                <w:rFonts w:asciiTheme="minorHAnsi" w:hAnsiTheme="minorHAnsi" w:cstheme="minorHAnsi"/>
                <w:spacing w:val="-11"/>
                <w:sz w:val="20"/>
                <w:szCs w:val="20"/>
              </w:rPr>
              <w:t xml:space="preserve"> </w:t>
            </w:r>
            <w:r>
              <w:rPr>
                <w:rFonts w:asciiTheme="minorHAnsi" w:hAnsiTheme="minorHAnsi" w:cstheme="minorHAnsi"/>
                <w:sz w:val="20"/>
                <w:szCs w:val="20"/>
              </w:rPr>
              <w:t>kondicijske,</w:t>
            </w:r>
            <w:r>
              <w:rPr>
                <w:rFonts w:asciiTheme="minorHAnsi" w:hAnsiTheme="minorHAnsi" w:cstheme="minorHAnsi"/>
                <w:spacing w:val="-10"/>
                <w:sz w:val="20"/>
                <w:szCs w:val="20"/>
              </w:rPr>
              <w:t xml:space="preserve"> </w:t>
            </w:r>
            <w:r>
              <w:rPr>
                <w:rFonts w:asciiTheme="minorHAnsi" w:hAnsiTheme="minorHAnsi" w:cstheme="minorHAnsi"/>
                <w:sz w:val="20"/>
                <w:szCs w:val="20"/>
              </w:rPr>
              <w:t>psihosocijalne,</w:t>
            </w:r>
            <w:r>
              <w:rPr>
                <w:rFonts w:asciiTheme="minorHAnsi" w:hAnsiTheme="minorHAnsi" w:cstheme="minorHAnsi"/>
                <w:spacing w:val="-50"/>
                <w:sz w:val="20"/>
                <w:szCs w:val="20"/>
              </w:rPr>
              <w:t xml:space="preserve"> </w:t>
            </w:r>
            <w:r>
              <w:rPr>
                <w:rFonts w:asciiTheme="minorHAnsi" w:hAnsiTheme="minorHAnsi" w:cstheme="minorHAnsi"/>
                <w:sz w:val="20"/>
                <w:szCs w:val="20"/>
              </w:rPr>
              <w:t>teoretske,</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natjecateljske pripreme</w:t>
            </w:r>
            <w:r>
              <w:rPr>
                <w:rFonts w:asciiTheme="minorHAnsi" w:hAnsiTheme="minorHAnsi" w:cstheme="minorHAnsi"/>
                <w:spacing w:val="-1"/>
                <w:sz w:val="20"/>
                <w:szCs w:val="20"/>
              </w:rPr>
              <w:t xml:space="preserve"> </w:t>
            </w:r>
            <w:r>
              <w:rPr>
                <w:rFonts w:asciiTheme="minorHAnsi" w:hAnsiTheme="minorHAnsi" w:cstheme="minorHAnsi"/>
                <w:sz w:val="20"/>
                <w:szCs w:val="20"/>
              </w:rPr>
              <w:t>za različite dobne</w:t>
            </w:r>
            <w:r>
              <w:rPr>
                <w:rFonts w:asciiTheme="minorHAnsi" w:hAnsiTheme="minorHAnsi" w:cstheme="minorHAnsi"/>
                <w:spacing w:val="-1"/>
                <w:sz w:val="20"/>
                <w:szCs w:val="20"/>
              </w:rPr>
              <w:t xml:space="preserve"> </w:t>
            </w:r>
            <w:r>
              <w:rPr>
                <w:rFonts w:asciiTheme="minorHAnsi" w:hAnsiTheme="minorHAnsi" w:cstheme="minorHAnsi"/>
                <w:sz w:val="20"/>
                <w:szCs w:val="20"/>
              </w:rPr>
              <w:t>skupine</w:t>
            </w:r>
          </w:p>
          <w:p w14:paraId="27AD6A5A" w14:textId="77777777" w:rsidR="00301E6D" w:rsidRDefault="00301E6D" w:rsidP="005910E9">
            <w:pPr>
              <w:pStyle w:val="TableParagraph"/>
              <w:numPr>
                <w:ilvl w:val="0"/>
                <w:numId w:val="128"/>
              </w:numPr>
              <w:tabs>
                <w:tab w:val="left" w:pos="776"/>
              </w:tabs>
              <w:spacing w:before="195" w:line="276" w:lineRule="auto"/>
              <w:ind w:right="672" w:hanging="361"/>
              <w:rPr>
                <w:rFonts w:asciiTheme="minorHAnsi" w:hAnsiTheme="minorHAnsi" w:cstheme="minorHAnsi"/>
                <w:sz w:val="20"/>
                <w:szCs w:val="20"/>
              </w:rPr>
            </w:pPr>
            <w:r>
              <w:rPr>
                <w:rFonts w:asciiTheme="minorHAnsi" w:hAnsiTheme="minorHAnsi" w:cstheme="minorHAnsi"/>
                <w:sz w:val="20"/>
                <w:szCs w:val="20"/>
              </w:rPr>
              <w:t>objaniti</w:t>
            </w:r>
            <w:r>
              <w:rPr>
                <w:rFonts w:asciiTheme="minorHAnsi" w:hAnsiTheme="minorHAnsi" w:cstheme="minorHAnsi"/>
                <w:spacing w:val="-9"/>
                <w:sz w:val="20"/>
                <w:szCs w:val="20"/>
              </w:rPr>
              <w:t xml:space="preserve"> </w:t>
            </w:r>
            <w:r>
              <w:rPr>
                <w:rFonts w:asciiTheme="minorHAnsi" w:hAnsiTheme="minorHAnsi" w:cstheme="minorHAnsi"/>
                <w:sz w:val="20"/>
                <w:szCs w:val="20"/>
              </w:rPr>
              <w:t>višegodišnji</w:t>
            </w:r>
            <w:r>
              <w:rPr>
                <w:rFonts w:asciiTheme="minorHAnsi" w:hAnsiTheme="minorHAnsi" w:cstheme="minorHAnsi"/>
                <w:spacing w:val="-8"/>
                <w:sz w:val="20"/>
                <w:szCs w:val="20"/>
              </w:rPr>
              <w:t xml:space="preserve"> </w:t>
            </w:r>
            <w:r>
              <w:rPr>
                <w:rFonts w:asciiTheme="minorHAnsi" w:hAnsiTheme="minorHAnsi" w:cstheme="minorHAnsi"/>
                <w:sz w:val="20"/>
                <w:szCs w:val="20"/>
              </w:rPr>
              <w:t>proces</w:t>
            </w:r>
            <w:r>
              <w:rPr>
                <w:rFonts w:asciiTheme="minorHAnsi" w:hAnsiTheme="minorHAnsi" w:cstheme="minorHAnsi"/>
                <w:spacing w:val="-8"/>
                <w:sz w:val="20"/>
                <w:szCs w:val="20"/>
              </w:rPr>
              <w:t xml:space="preserve"> </w:t>
            </w:r>
            <w:r>
              <w:rPr>
                <w:rFonts w:asciiTheme="minorHAnsi" w:hAnsiTheme="minorHAnsi" w:cstheme="minorHAnsi"/>
                <w:sz w:val="20"/>
                <w:szCs w:val="20"/>
              </w:rPr>
              <w:t>sportske</w:t>
            </w:r>
            <w:r>
              <w:rPr>
                <w:rFonts w:asciiTheme="minorHAnsi" w:hAnsiTheme="minorHAnsi" w:cstheme="minorHAnsi"/>
                <w:spacing w:val="-9"/>
                <w:sz w:val="20"/>
                <w:szCs w:val="20"/>
              </w:rPr>
              <w:t xml:space="preserve"> </w:t>
            </w:r>
            <w:r>
              <w:rPr>
                <w:rFonts w:asciiTheme="minorHAnsi" w:hAnsiTheme="minorHAnsi" w:cstheme="minorHAnsi"/>
                <w:sz w:val="20"/>
                <w:szCs w:val="20"/>
              </w:rPr>
              <w:t>pripreme,</w:t>
            </w:r>
            <w:r>
              <w:rPr>
                <w:rFonts w:asciiTheme="minorHAnsi" w:hAnsiTheme="minorHAnsi" w:cstheme="minorHAnsi"/>
                <w:spacing w:val="-10"/>
                <w:sz w:val="20"/>
                <w:szCs w:val="20"/>
              </w:rPr>
              <w:t xml:space="preserve"> </w:t>
            </w:r>
            <w:r>
              <w:rPr>
                <w:rFonts w:asciiTheme="minorHAnsi" w:hAnsiTheme="minorHAnsi" w:cstheme="minorHAnsi"/>
                <w:sz w:val="20"/>
                <w:szCs w:val="20"/>
              </w:rPr>
              <w:t>na</w:t>
            </w:r>
            <w:r>
              <w:rPr>
                <w:rFonts w:asciiTheme="minorHAnsi" w:hAnsiTheme="minorHAnsi" w:cstheme="minorHAnsi"/>
                <w:spacing w:val="-9"/>
                <w:sz w:val="20"/>
                <w:szCs w:val="20"/>
              </w:rPr>
              <w:t xml:space="preserve"> </w:t>
            </w:r>
            <w:r>
              <w:rPr>
                <w:rFonts w:asciiTheme="minorHAnsi" w:hAnsiTheme="minorHAnsi" w:cstheme="minorHAnsi"/>
                <w:sz w:val="20"/>
                <w:szCs w:val="20"/>
              </w:rPr>
              <w:t>temelju</w:t>
            </w:r>
            <w:r>
              <w:rPr>
                <w:rFonts w:asciiTheme="minorHAnsi" w:hAnsiTheme="minorHAnsi" w:cstheme="minorHAnsi"/>
                <w:spacing w:val="-10"/>
                <w:sz w:val="20"/>
                <w:szCs w:val="20"/>
              </w:rPr>
              <w:t xml:space="preserve"> </w:t>
            </w:r>
            <w:r>
              <w:rPr>
                <w:rFonts w:asciiTheme="minorHAnsi" w:hAnsiTheme="minorHAnsi" w:cstheme="minorHAnsi"/>
                <w:sz w:val="20"/>
                <w:szCs w:val="20"/>
              </w:rPr>
              <w:t>utvrđivanja</w:t>
            </w:r>
            <w:r>
              <w:rPr>
                <w:rFonts w:asciiTheme="minorHAnsi" w:hAnsiTheme="minorHAnsi" w:cstheme="minorHAnsi"/>
                <w:spacing w:val="-50"/>
                <w:sz w:val="20"/>
                <w:szCs w:val="20"/>
              </w:rPr>
              <w:t xml:space="preserve"> </w:t>
            </w:r>
            <w:r>
              <w:rPr>
                <w:rFonts w:asciiTheme="minorHAnsi" w:hAnsiTheme="minorHAnsi" w:cstheme="minorHAnsi"/>
                <w:sz w:val="20"/>
                <w:szCs w:val="20"/>
              </w:rPr>
              <w:t>genskog</w:t>
            </w:r>
            <w:r>
              <w:rPr>
                <w:rFonts w:asciiTheme="minorHAnsi" w:hAnsiTheme="minorHAnsi" w:cstheme="minorHAnsi"/>
                <w:spacing w:val="-1"/>
                <w:sz w:val="20"/>
                <w:szCs w:val="20"/>
              </w:rPr>
              <w:t xml:space="preserve"> </w:t>
            </w:r>
            <w:r>
              <w:rPr>
                <w:rFonts w:asciiTheme="minorHAnsi" w:hAnsiTheme="minorHAnsi" w:cstheme="minorHAnsi"/>
                <w:sz w:val="20"/>
                <w:szCs w:val="20"/>
              </w:rPr>
              <w:t>potencijala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stanja</w:t>
            </w:r>
            <w:r>
              <w:rPr>
                <w:rFonts w:asciiTheme="minorHAnsi" w:hAnsiTheme="minorHAnsi" w:cstheme="minorHAnsi"/>
                <w:spacing w:val="1"/>
                <w:sz w:val="20"/>
                <w:szCs w:val="20"/>
              </w:rPr>
              <w:t xml:space="preserve"> </w:t>
            </w:r>
            <w:r>
              <w:rPr>
                <w:rFonts w:asciiTheme="minorHAnsi" w:hAnsiTheme="minorHAnsi" w:cstheme="minorHAnsi"/>
                <w:sz w:val="20"/>
                <w:szCs w:val="20"/>
              </w:rPr>
              <w:t>pripremljenosti košarkaša</w:t>
            </w:r>
          </w:p>
          <w:p w14:paraId="42D5CF65" w14:textId="77777777" w:rsidR="00301E6D" w:rsidRDefault="00301E6D" w:rsidP="005910E9">
            <w:pPr>
              <w:pStyle w:val="TableParagraph"/>
              <w:numPr>
                <w:ilvl w:val="0"/>
                <w:numId w:val="128"/>
              </w:numPr>
              <w:tabs>
                <w:tab w:val="left" w:pos="776"/>
              </w:tabs>
              <w:spacing w:before="197" w:line="276" w:lineRule="auto"/>
              <w:ind w:right="826" w:hanging="361"/>
              <w:rPr>
                <w:rFonts w:asciiTheme="minorHAnsi" w:hAnsiTheme="minorHAnsi" w:cstheme="minorHAnsi"/>
                <w:sz w:val="20"/>
                <w:szCs w:val="20"/>
              </w:rPr>
            </w:pPr>
            <w:r>
              <w:rPr>
                <w:rFonts w:asciiTheme="minorHAnsi" w:hAnsiTheme="minorHAnsi" w:cstheme="minorHAnsi"/>
                <w:sz w:val="20"/>
                <w:szCs w:val="20"/>
              </w:rPr>
              <w:t>definirati srednjeročno, kratkoročno, tekuće i operativno planiranje i</w:t>
            </w:r>
            <w:r>
              <w:rPr>
                <w:rFonts w:asciiTheme="minorHAnsi" w:hAnsiTheme="minorHAnsi" w:cstheme="minorHAnsi"/>
                <w:spacing w:val="-51"/>
                <w:sz w:val="20"/>
                <w:szCs w:val="20"/>
              </w:rPr>
              <w:t xml:space="preserve"> </w:t>
            </w:r>
            <w:r>
              <w:rPr>
                <w:rFonts w:asciiTheme="minorHAnsi" w:hAnsiTheme="minorHAnsi" w:cstheme="minorHAnsi"/>
                <w:sz w:val="20"/>
                <w:szCs w:val="20"/>
              </w:rPr>
              <w:t>programiranje</w:t>
            </w:r>
            <w:r>
              <w:rPr>
                <w:rFonts w:asciiTheme="minorHAnsi" w:hAnsiTheme="minorHAnsi" w:cstheme="minorHAnsi"/>
                <w:spacing w:val="1"/>
                <w:sz w:val="20"/>
                <w:szCs w:val="20"/>
              </w:rPr>
              <w:t xml:space="preserve"> </w:t>
            </w:r>
            <w:r>
              <w:rPr>
                <w:rFonts w:asciiTheme="minorHAnsi" w:hAnsiTheme="minorHAnsi" w:cstheme="minorHAnsi"/>
                <w:sz w:val="20"/>
                <w:szCs w:val="20"/>
              </w:rPr>
              <w:t>treninga</w:t>
            </w:r>
            <w:r>
              <w:rPr>
                <w:rFonts w:asciiTheme="minorHAnsi" w:hAnsiTheme="minorHAnsi" w:cstheme="minorHAnsi"/>
                <w:spacing w:val="4"/>
                <w:sz w:val="20"/>
                <w:szCs w:val="20"/>
              </w:rPr>
              <w:t xml:space="preserve"> </w:t>
            </w:r>
            <w:r>
              <w:rPr>
                <w:rFonts w:asciiTheme="minorHAnsi" w:hAnsiTheme="minorHAnsi" w:cstheme="minorHAnsi"/>
                <w:sz w:val="20"/>
                <w:szCs w:val="20"/>
              </w:rPr>
              <w:t>u košarci</w:t>
            </w:r>
          </w:p>
          <w:p w14:paraId="1F822139" w14:textId="77777777" w:rsidR="00301E6D" w:rsidRDefault="00301E6D">
            <w:pPr>
              <w:pStyle w:val="TableParagraph"/>
              <w:spacing w:before="4"/>
              <w:rPr>
                <w:rFonts w:asciiTheme="minorHAnsi" w:hAnsiTheme="minorHAnsi" w:cstheme="minorHAnsi"/>
                <w:sz w:val="20"/>
                <w:szCs w:val="20"/>
              </w:rPr>
            </w:pPr>
          </w:p>
          <w:p w14:paraId="5E413EC7" w14:textId="77777777" w:rsidR="00301E6D" w:rsidRDefault="00301E6D" w:rsidP="005910E9">
            <w:pPr>
              <w:pStyle w:val="TableParagraph"/>
              <w:numPr>
                <w:ilvl w:val="0"/>
                <w:numId w:val="128"/>
              </w:numPr>
              <w:tabs>
                <w:tab w:val="left" w:pos="776"/>
              </w:tabs>
              <w:spacing w:line="276" w:lineRule="auto"/>
              <w:ind w:right="116" w:hanging="361"/>
              <w:rPr>
                <w:rFonts w:asciiTheme="minorHAnsi" w:hAnsiTheme="minorHAnsi" w:cstheme="minorHAnsi"/>
                <w:sz w:val="20"/>
                <w:szCs w:val="20"/>
              </w:rPr>
            </w:pPr>
            <w:r>
              <w:rPr>
                <w:rFonts w:asciiTheme="minorHAnsi" w:hAnsiTheme="minorHAnsi" w:cstheme="minorHAnsi"/>
                <w:sz w:val="20"/>
                <w:szCs w:val="20"/>
              </w:rPr>
              <w:t>objasniti na koji način se oblikuje racionalno upravljanje procesom sportske</w:t>
            </w:r>
            <w:r>
              <w:rPr>
                <w:rFonts w:asciiTheme="minorHAnsi" w:hAnsiTheme="minorHAnsi" w:cstheme="minorHAnsi"/>
                <w:spacing w:val="-52"/>
                <w:sz w:val="20"/>
                <w:szCs w:val="20"/>
              </w:rPr>
              <w:t xml:space="preserve"> </w:t>
            </w:r>
            <w:r>
              <w:rPr>
                <w:rFonts w:asciiTheme="minorHAnsi" w:hAnsiTheme="minorHAnsi" w:cstheme="minorHAnsi"/>
                <w:sz w:val="20"/>
                <w:szCs w:val="20"/>
              </w:rPr>
              <w:t>pripreme</w:t>
            </w:r>
          </w:p>
          <w:p w14:paraId="0812458B" w14:textId="77777777" w:rsidR="00301E6D" w:rsidRDefault="00301E6D" w:rsidP="005910E9">
            <w:pPr>
              <w:pStyle w:val="TableParagraph"/>
              <w:numPr>
                <w:ilvl w:val="0"/>
                <w:numId w:val="128"/>
              </w:numPr>
              <w:tabs>
                <w:tab w:val="left" w:pos="776"/>
              </w:tabs>
              <w:spacing w:before="196" w:line="276" w:lineRule="auto"/>
              <w:ind w:right="431" w:hanging="361"/>
              <w:rPr>
                <w:rFonts w:asciiTheme="minorHAnsi" w:hAnsiTheme="minorHAnsi" w:cstheme="minorHAnsi"/>
                <w:sz w:val="20"/>
                <w:szCs w:val="20"/>
              </w:rPr>
            </w:pPr>
            <w:r>
              <w:rPr>
                <w:rFonts w:asciiTheme="minorHAnsi" w:hAnsiTheme="minorHAnsi" w:cstheme="minorHAnsi"/>
                <w:sz w:val="20"/>
                <w:szCs w:val="20"/>
              </w:rPr>
              <w:t>procijeniti deficite genskog potencijala sportaša i primijeniti selektivnu</w:t>
            </w:r>
            <w:r>
              <w:rPr>
                <w:rFonts w:asciiTheme="minorHAnsi" w:hAnsiTheme="minorHAnsi" w:cstheme="minorHAnsi"/>
                <w:spacing w:val="1"/>
                <w:sz w:val="20"/>
                <w:szCs w:val="20"/>
              </w:rPr>
              <w:t xml:space="preserve"> </w:t>
            </w:r>
            <w:r>
              <w:rPr>
                <w:rFonts w:asciiTheme="minorHAnsi" w:hAnsiTheme="minorHAnsi" w:cstheme="minorHAnsi"/>
                <w:sz w:val="20"/>
                <w:szCs w:val="20"/>
              </w:rPr>
              <w:t>kompenzaciju</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optimizaciju</w:t>
            </w:r>
            <w:r>
              <w:rPr>
                <w:rFonts w:asciiTheme="minorHAnsi" w:hAnsiTheme="minorHAnsi" w:cstheme="minorHAnsi"/>
                <w:spacing w:val="-1"/>
                <w:sz w:val="20"/>
                <w:szCs w:val="20"/>
              </w:rPr>
              <w:t xml:space="preserve"> </w:t>
            </w:r>
            <w:r>
              <w:rPr>
                <w:rFonts w:asciiTheme="minorHAnsi" w:hAnsiTheme="minorHAnsi" w:cstheme="minorHAnsi"/>
                <w:sz w:val="20"/>
                <w:szCs w:val="20"/>
              </w:rPr>
              <w:t>razvoja</w:t>
            </w:r>
            <w:r>
              <w:rPr>
                <w:rFonts w:asciiTheme="minorHAnsi" w:hAnsiTheme="minorHAnsi" w:cstheme="minorHAnsi"/>
                <w:spacing w:val="-4"/>
                <w:sz w:val="20"/>
                <w:szCs w:val="20"/>
              </w:rPr>
              <w:t xml:space="preserve"> </w:t>
            </w:r>
            <w:r>
              <w:rPr>
                <w:rFonts w:asciiTheme="minorHAnsi" w:hAnsiTheme="minorHAnsi" w:cstheme="minorHAnsi"/>
                <w:sz w:val="20"/>
                <w:szCs w:val="20"/>
              </w:rPr>
              <w:t>karakteristika</w:t>
            </w:r>
            <w:r>
              <w:rPr>
                <w:rFonts w:asciiTheme="minorHAnsi" w:hAnsiTheme="minorHAnsi" w:cstheme="minorHAnsi"/>
                <w:spacing w:val="-1"/>
                <w:sz w:val="20"/>
                <w:szCs w:val="20"/>
              </w:rPr>
              <w:t xml:space="preserve"> </w:t>
            </w:r>
            <w:r>
              <w:rPr>
                <w:rFonts w:asciiTheme="minorHAnsi" w:hAnsiTheme="minorHAnsi" w:cstheme="minorHAnsi"/>
                <w:sz w:val="20"/>
                <w:szCs w:val="20"/>
              </w:rPr>
              <w:t>pojedinog</w:t>
            </w:r>
            <w:r>
              <w:rPr>
                <w:rFonts w:asciiTheme="minorHAnsi" w:hAnsiTheme="minorHAnsi" w:cstheme="minorHAnsi"/>
                <w:spacing w:val="-4"/>
                <w:sz w:val="20"/>
                <w:szCs w:val="20"/>
              </w:rPr>
              <w:t xml:space="preserve"> </w:t>
            </w:r>
            <w:r>
              <w:rPr>
                <w:rFonts w:asciiTheme="minorHAnsi" w:hAnsiTheme="minorHAnsi" w:cstheme="minorHAnsi"/>
                <w:sz w:val="20"/>
                <w:szCs w:val="20"/>
              </w:rPr>
              <w:t>tipa</w:t>
            </w:r>
            <w:r>
              <w:rPr>
                <w:rFonts w:asciiTheme="minorHAnsi" w:hAnsiTheme="minorHAnsi" w:cstheme="minorHAnsi"/>
                <w:spacing w:val="-3"/>
                <w:sz w:val="20"/>
                <w:szCs w:val="20"/>
              </w:rPr>
              <w:t xml:space="preserve"> </w:t>
            </w:r>
            <w:r>
              <w:rPr>
                <w:rFonts w:asciiTheme="minorHAnsi" w:hAnsiTheme="minorHAnsi" w:cstheme="minorHAnsi"/>
                <w:sz w:val="20"/>
                <w:szCs w:val="20"/>
              </w:rPr>
              <w:t>igrača.</w:t>
            </w:r>
          </w:p>
        </w:tc>
      </w:tr>
      <w:tr w:rsidR="00301E6D" w14:paraId="143019DA" w14:textId="77777777" w:rsidTr="00301E6D">
        <w:trPr>
          <w:trHeight w:val="263"/>
        </w:trPr>
        <w:tc>
          <w:tcPr>
            <w:tcW w:w="1913" w:type="dxa"/>
            <w:vMerge w:val="restart"/>
            <w:tcBorders>
              <w:top w:val="single" w:sz="4" w:space="0" w:color="000000"/>
              <w:left w:val="single" w:sz="12" w:space="0" w:color="000000"/>
              <w:bottom w:val="single" w:sz="4" w:space="0" w:color="000000"/>
              <w:right w:val="single" w:sz="4" w:space="0" w:color="000000"/>
            </w:tcBorders>
            <w:shd w:val="clear" w:color="auto" w:fill="CCFFFF"/>
          </w:tcPr>
          <w:p w14:paraId="3DBC2540" w14:textId="77777777" w:rsidR="00301E6D" w:rsidRDefault="00301E6D">
            <w:pPr>
              <w:pStyle w:val="TableParagraph"/>
              <w:rPr>
                <w:rFonts w:asciiTheme="minorHAnsi" w:hAnsiTheme="minorHAnsi" w:cstheme="minorHAnsi"/>
                <w:sz w:val="20"/>
                <w:szCs w:val="20"/>
              </w:rPr>
            </w:pPr>
          </w:p>
          <w:p w14:paraId="75EDEAC7" w14:textId="77777777" w:rsidR="00301E6D" w:rsidRDefault="00301E6D">
            <w:pPr>
              <w:pStyle w:val="TableParagraph"/>
              <w:rPr>
                <w:rFonts w:asciiTheme="minorHAnsi" w:hAnsiTheme="minorHAnsi" w:cstheme="minorHAnsi"/>
                <w:sz w:val="20"/>
                <w:szCs w:val="20"/>
              </w:rPr>
            </w:pPr>
          </w:p>
          <w:p w14:paraId="4354CF07" w14:textId="77777777" w:rsidR="00301E6D" w:rsidRDefault="00301E6D">
            <w:pPr>
              <w:pStyle w:val="TableParagraph"/>
              <w:rPr>
                <w:rFonts w:asciiTheme="minorHAnsi" w:hAnsiTheme="minorHAnsi" w:cstheme="minorHAnsi"/>
                <w:sz w:val="20"/>
                <w:szCs w:val="20"/>
              </w:rPr>
            </w:pPr>
          </w:p>
          <w:p w14:paraId="27970767" w14:textId="77777777" w:rsidR="00301E6D" w:rsidRDefault="00301E6D">
            <w:pPr>
              <w:pStyle w:val="TableParagraph"/>
              <w:rPr>
                <w:rFonts w:asciiTheme="minorHAnsi" w:hAnsiTheme="minorHAnsi" w:cstheme="minorHAnsi"/>
                <w:sz w:val="20"/>
                <w:szCs w:val="20"/>
              </w:rPr>
            </w:pPr>
          </w:p>
          <w:p w14:paraId="6803B54F" w14:textId="77777777" w:rsidR="00301E6D" w:rsidRDefault="00301E6D">
            <w:pPr>
              <w:pStyle w:val="TableParagraph"/>
              <w:spacing w:before="183"/>
              <w:ind w:left="56" w:right="239"/>
              <w:rPr>
                <w:rFonts w:asciiTheme="minorHAnsi" w:hAnsiTheme="minorHAnsi" w:cstheme="minorHAnsi"/>
                <w:sz w:val="20"/>
                <w:szCs w:val="20"/>
              </w:rPr>
            </w:pPr>
            <w:r>
              <w:rPr>
                <w:rFonts w:asciiTheme="minorHAnsi" w:hAnsiTheme="minorHAnsi" w:cstheme="minorHAnsi"/>
                <w:sz w:val="20"/>
                <w:szCs w:val="20"/>
              </w:rPr>
              <w:t>Sadržaj predmeta</w:t>
            </w:r>
            <w:r>
              <w:rPr>
                <w:rFonts w:asciiTheme="minorHAnsi" w:hAnsiTheme="minorHAnsi" w:cstheme="minorHAnsi"/>
                <w:spacing w:val="-51"/>
                <w:sz w:val="20"/>
                <w:szCs w:val="20"/>
              </w:rPr>
              <w:t xml:space="preserve"> </w:t>
            </w:r>
            <w:r>
              <w:rPr>
                <w:rFonts w:asciiTheme="minorHAnsi" w:hAnsiTheme="minorHAnsi" w:cstheme="minorHAnsi"/>
                <w:w w:val="95"/>
                <w:sz w:val="20"/>
                <w:szCs w:val="20"/>
              </w:rPr>
              <w:t>detaljno</w:t>
            </w:r>
            <w:r>
              <w:rPr>
                <w:rFonts w:asciiTheme="minorHAnsi" w:hAnsiTheme="minorHAnsi" w:cstheme="minorHAnsi"/>
                <w:spacing w:val="1"/>
                <w:w w:val="95"/>
                <w:sz w:val="20"/>
                <w:szCs w:val="20"/>
              </w:rPr>
              <w:t xml:space="preserve"> </w:t>
            </w:r>
            <w:r>
              <w:rPr>
                <w:rFonts w:asciiTheme="minorHAnsi" w:hAnsiTheme="minorHAnsi" w:cstheme="minorHAnsi"/>
                <w:w w:val="95"/>
                <w:sz w:val="20"/>
                <w:szCs w:val="20"/>
              </w:rPr>
              <w:t>razrađen</w:t>
            </w:r>
            <w:r>
              <w:rPr>
                <w:rFonts w:asciiTheme="minorHAnsi" w:hAnsiTheme="minorHAnsi" w:cstheme="minorHAnsi"/>
                <w:spacing w:val="-48"/>
                <w:w w:val="95"/>
                <w:sz w:val="20"/>
                <w:szCs w:val="20"/>
              </w:rPr>
              <w:t xml:space="preserve"> </w:t>
            </w:r>
            <w:r>
              <w:rPr>
                <w:rFonts w:asciiTheme="minorHAnsi" w:hAnsiTheme="minorHAnsi" w:cstheme="minorHAnsi"/>
                <w:sz w:val="20"/>
                <w:szCs w:val="20"/>
              </w:rPr>
              <w:t>prema</w:t>
            </w:r>
            <w:r>
              <w:rPr>
                <w:rFonts w:asciiTheme="minorHAnsi" w:hAnsiTheme="minorHAnsi" w:cstheme="minorHAnsi"/>
                <w:spacing w:val="1"/>
                <w:sz w:val="20"/>
                <w:szCs w:val="20"/>
              </w:rPr>
              <w:t xml:space="preserve"> </w:t>
            </w:r>
            <w:r>
              <w:rPr>
                <w:rFonts w:asciiTheme="minorHAnsi" w:hAnsiTheme="minorHAnsi" w:cstheme="minorHAnsi"/>
                <w:sz w:val="20"/>
                <w:szCs w:val="20"/>
              </w:rPr>
              <w:t>satnici</w:t>
            </w:r>
            <w:r>
              <w:rPr>
                <w:rFonts w:asciiTheme="minorHAnsi" w:hAnsiTheme="minorHAnsi" w:cstheme="minorHAnsi"/>
                <w:spacing w:val="1"/>
                <w:sz w:val="20"/>
                <w:szCs w:val="20"/>
              </w:rPr>
              <w:t xml:space="preserve"> </w:t>
            </w:r>
            <w:r>
              <w:rPr>
                <w:rFonts w:asciiTheme="minorHAnsi" w:hAnsiTheme="minorHAnsi" w:cstheme="minorHAnsi"/>
                <w:sz w:val="20"/>
                <w:szCs w:val="20"/>
              </w:rPr>
              <w:t>nastave</w:t>
            </w:r>
          </w:p>
        </w:tc>
        <w:tc>
          <w:tcPr>
            <w:tcW w:w="7556" w:type="dxa"/>
            <w:gridSpan w:val="9"/>
            <w:tcBorders>
              <w:top w:val="single" w:sz="4" w:space="0" w:color="000000"/>
              <w:left w:val="single" w:sz="4" w:space="0" w:color="000000"/>
              <w:bottom w:val="nil"/>
              <w:right w:val="single" w:sz="12" w:space="0" w:color="000000"/>
            </w:tcBorders>
          </w:tcPr>
          <w:p w14:paraId="714F8F0F" w14:textId="77777777" w:rsidR="00301E6D" w:rsidRDefault="00301E6D">
            <w:pPr>
              <w:pStyle w:val="TableParagraph"/>
              <w:rPr>
                <w:rFonts w:asciiTheme="minorHAnsi" w:hAnsiTheme="minorHAnsi" w:cstheme="minorHAnsi"/>
                <w:sz w:val="20"/>
                <w:szCs w:val="20"/>
              </w:rPr>
            </w:pPr>
          </w:p>
        </w:tc>
      </w:tr>
      <w:tr w:rsidR="00301E6D" w14:paraId="66C1488E" w14:textId="77777777" w:rsidTr="00301E6D">
        <w:trPr>
          <w:trHeight w:val="460"/>
        </w:trPr>
        <w:tc>
          <w:tcPr>
            <w:tcW w:w="9469" w:type="dxa"/>
            <w:vMerge/>
            <w:tcBorders>
              <w:top w:val="single" w:sz="4" w:space="0" w:color="000000"/>
              <w:left w:val="single" w:sz="12" w:space="0" w:color="000000"/>
              <w:bottom w:val="single" w:sz="4" w:space="0" w:color="000000"/>
              <w:right w:val="single" w:sz="4" w:space="0" w:color="000000"/>
            </w:tcBorders>
            <w:vAlign w:val="center"/>
            <w:hideMark/>
          </w:tcPr>
          <w:p w14:paraId="145C8D26" w14:textId="77777777" w:rsidR="00301E6D" w:rsidRDefault="00301E6D">
            <w:pPr>
              <w:rPr>
                <w:rFonts w:eastAsia="Microsoft Sans Serif" w:cstheme="minorHAnsi"/>
                <w:sz w:val="20"/>
                <w:szCs w:val="20"/>
                <w:lang w:val="en-US"/>
              </w:rPr>
            </w:pP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C4EDFF"/>
            <w:hideMark/>
          </w:tcPr>
          <w:p w14:paraId="3D9FB330"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Nastavni</w:t>
            </w:r>
            <w:r>
              <w:rPr>
                <w:rFonts w:asciiTheme="minorHAnsi" w:hAnsiTheme="minorHAnsi" w:cstheme="minorHAnsi"/>
                <w:spacing w:val="-4"/>
                <w:sz w:val="20"/>
                <w:szCs w:val="20"/>
              </w:rPr>
              <w:t xml:space="preserve"> </w:t>
            </w:r>
            <w:r>
              <w:rPr>
                <w:rFonts w:asciiTheme="minorHAnsi" w:hAnsiTheme="minorHAnsi" w:cstheme="minorHAnsi"/>
                <w:sz w:val="20"/>
                <w:szCs w:val="20"/>
              </w:rPr>
              <w:t>sat</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p>
        </w:tc>
        <w:tc>
          <w:tcPr>
            <w:tcW w:w="773" w:type="dxa"/>
            <w:tcBorders>
              <w:top w:val="single" w:sz="4" w:space="0" w:color="000000"/>
              <w:left w:val="single" w:sz="4" w:space="0" w:color="000000"/>
              <w:bottom w:val="single" w:sz="4" w:space="0" w:color="000000"/>
              <w:right w:val="single" w:sz="4" w:space="0" w:color="000000"/>
            </w:tcBorders>
            <w:shd w:val="clear" w:color="auto" w:fill="C4EDFF"/>
            <w:hideMark/>
          </w:tcPr>
          <w:p w14:paraId="32A9FDBF"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broj</w:t>
            </w:r>
          </w:p>
          <w:p w14:paraId="3E7862E7" w14:textId="77777777" w:rsidR="00301E6D" w:rsidRDefault="00301E6D">
            <w:pPr>
              <w:pStyle w:val="TableParagraph"/>
              <w:spacing w:before="4" w:line="212" w:lineRule="exact"/>
              <w:ind w:left="116"/>
              <w:rPr>
                <w:rFonts w:asciiTheme="minorHAnsi" w:hAnsiTheme="minorHAnsi" w:cstheme="minorHAnsi"/>
                <w:sz w:val="20"/>
                <w:szCs w:val="20"/>
              </w:rPr>
            </w:pPr>
            <w:r>
              <w:rPr>
                <w:rFonts w:asciiTheme="minorHAnsi" w:hAnsiTheme="minorHAnsi" w:cstheme="minorHAnsi"/>
                <w:sz w:val="20"/>
                <w:szCs w:val="20"/>
              </w:rPr>
              <w:t>sati</w:t>
            </w:r>
          </w:p>
        </w:tc>
        <w:tc>
          <w:tcPr>
            <w:tcW w:w="2785" w:type="dxa"/>
            <w:gridSpan w:val="5"/>
            <w:tcBorders>
              <w:top w:val="single" w:sz="4" w:space="0" w:color="000000"/>
              <w:left w:val="single" w:sz="4" w:space="0" w:color="000000"/>
              <w:bottom w:val="single" w:sz="4" w:space="0" w:color="000000"/>
              <w:right w:val="single" w:sz="4" w:space="0" w:color="000000"/>
            </w:tcBorders>
            <w:shd w:val="clear" w:color="auto" w:fill="C4EDFF"/>
            <w:hideMark/>
          </w:tcPr>
          <w:p w14:paraId="2B76FB94"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Nastavu</w:t>
            </w:r>
            <w:r>
              <w:rPr>
                <w:rFonts w:asciiTheme="minorHAnsi" w:hAnsiTheme="minorHAnsi" w:cstheme="minorHAnsi"/>
                <w:spacing w:val="-2"/>
                <w:sz w:val="20"/>
                <w:szCs w:val="20"/>
              </w:rPr>
              <w:t xml:space="preserve"> </w:t>
            </w:r>
            <w:r>
              <w:rPr>
                <w:rFonts w:asciiTheme="minorHAnsi" w:hAnsiTheme="minorHAnsi" w:cstheme="minorHAnsi"/>
                <w:sz w:val="20"/>
                <w:szCs w:val="20"/>
              </w:rPr>
              <w:t>izvodi</w:t>
            </w:r>
          </w:p>
        </w:tc>
        <w:tc>
          <w:tcPr>
            <w:tcW w:w="192" w:type="dxa"/>
            <w:vMerge w:val="restart"/>
            <w:tcBorders>
              <w:top w:val="nil"/>
              <w:left w:val="single" w:sz="4" w:space="0" w:color="000000"/>
              <w:bottom w:val="single" w:sz="4" w:space="0" w:color="000000"/>
              <w:right w:val="single" w:sz="12" w:space="0" w:color="000000"/>
            </w:tcBorders>
          </w:tcPr>
          <w:p w14:paraId="0E9E376F" w14:textId="77777777" w:rsidR="00301E6D" w:rsidRDefault="00301E6D">
            <w:pPr>
              <w:pStyle w:val="TableParagraph"/>
              <w:rPr>
                <w:rFonts w:asciiTheme="minorHAnsi" w:hAnsiTheme="minorHAnsi" w:cstheme="minorHAnsi"/>
                <w:sz w:val="20"/>
                <w:szCs w:val="20"/>
              </w:rPr>
            </w:pPr>
          </w:p>
        </w:tc>
      </w:tr>
      <w:tr w:rsidR="00301E6D" w14:paraId="6A7EC3AE" w14:textId="77777777" w:rsidTr="00301E6D">
        <w:trPr>
          <w:trHeight w:val="688"/>
        </w:trPr>
        <w:tc>
          <w:tcPr>
            <w:tcW w:w="9469" w:type="dxa"/>
            <w:vMerge/>
            <w:tcBorders>
              <w:top w:val="single" w:sz="4" w:space="0" w:color="000000"/>
              <w:left w:val="single" w:sz="12" w:space="0" w:color="000000"/>
              <w:bottom w:val="single" w:sz="4" w:space="0" w:color="000000"/>
              <w:right w:val="single" w:sz="4" w:space="0" w:color="000000"/>
            </w:tcBorders>
            <w:vAlign w:val="center"/>
            <w:hideMark/>
          </w:tcPr>
          <w:p w14:paraId="2009685F" w14:textId="77777777" w:rsidR="00301E6D" w:rsidRDefault="00301E6D">
            <w:pPr>
              <w:rPr>
                <w:rFonts w:eastAsia="Microsoft Sans Serif" w:cstheme="minorHAnsi"/>
                <w:sz w:val="20"/>
                <w:szCs w:val="20"/>
                <w:lang w:val="en-US"/>
              </w:rPr>
            </w:pPr>
          </w:p>
        </w:tc>
        <w:tc>
          <w:tcPr>
            <w:tcW w:w="3806" w:type="dxa"/>
            <w:gridSpan w:val="2"/>
            <w:tcBorders>
              <w:top w:val="single" w:sz="4" w:space="0" w:color="000000"/>
              <w:left w:val="single" w:sz="4" w:space="0" w:color="000000"/>
              <w:bottom w:val="single" w:sz="4" w:space="0" w:color="000000"/>
              <w:right w:val="single" w:sz="4" w:space="0" w:color="000000"/>
            </w:tcBorders>
            <w:hideMark/>
          </w:tcPr>
          <w:p w14:paraId="23F5D6DC"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Procjenjivanje</w:t>
            </w:r>
            <w:r>
              <w:rPr>
                <w:rFonts w:asciiTheme="minorHAnsi" w:hAnsiTheme="minorHAnsi" w:cstheme="minorHAnsi"/>
                <w:spacing w:val="-8"/>
                <w:sz w:val="20"/>
                <w:szCs w:val="20"/>
              </w:rPr>
              <w:t xml:space="preserve"> </w:t>
            </w:r>
            <w:r>
              <w:rPr>
                <w:rFonts w:asciiTheme="minorHAnsi" w:hAnsiTheme="minorHAnsi" w:cstheme="minorHAnsi"/>
                <w:sz w:val="20"/>
                <w:szCs w:val="20"/>
              </w:rPr>
              <w:t>tehničko-taktičke,</w:t>
            </w:r>
          </w:p>
          <w:p w14:paraId="2940814D" w14:textId="77777777" w:rsidR="00301E6D" w:rsidRDefault="00301E6D">
            <w:pPr>
              <w:pStyle w:val="TableParagraph"/>
              <w:spacing w:line="230" w:lineRule="atLeast"/>
              <w:ind w:left="179" w:right="374"/>
              <w:rPr>
                <w:rFonts w:asciiTheme="minorHAnsi" w:hAnsiTheme="minorHAnsi" w:cstheme="minorHAnsi"/>
                <w:sz w:val="20"/>
                <w:szCs w:val="20"/>
              </w:rPr>
            </w:pPr>
            <w:r>
              <w:rPr>
                <w:rFonts w:asciiTheme="minorHAnsi" w:hAnsiTheme="minorHAnsi" w:cstheme="minorHAnsi"/>
                <w:sz w:val="20"/>
                <w:szCs w:val="20"/>
              </w:rPr>
              <w:t>kondicijske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psihosocijalne</w:t>
            </w:r>
            <w:r>
              <w:rPr>
                <w:rFonts w:asciiTheme="minorHAnsi" w:hAnsiTheme="minorHAnsi" w:cstheme="minorHAnsi"/>
                <w:spacing w:val="1"/>
                <w:sz w:val="20"/>
                <w:szCs w:val="20"/>
              </w:rPr>
              <w:t xml:space="preserve"> </w:t>
            </w:r>
            <w:r>
              <w:rPr>
                <w:rFonts w:asciiTheme="minorHAnsi" w:hAnsiTheme="minorHAnsi" w:cstheme="minorHAnsi"/>
                <w:sz w:val="20"/>
                <w:szCs w:val="20"/>
              </w:rPr>
              <w:t>pripremljenosti</w:t>
            </w:r>
            <w:r>
              <w:rPr>
                <w:rFonts w:asciiTheme="minorHAnsi" w:hAnsiTheme="minorHAnsi" w:cstheme="minorHAnsi"/>
                <w:spacing w:val="-4"/>
                <w:sz w:val="20"/>
                <w:szCs w:val="20"/>
              </w:rPr>
              <w:t xml:space="preserve"> </w:t>
            </w:r>
            <w:r>
              <w:rPr>
                <w:rFonts w:asciiTheme="minorHAnsi" w:hAnsiTheme="minorHAnsi" w:cstheme="minorHAnsi"/>
                <w:sz w:val="20"/>
                <w:szCs w:val="20"/>
              </w:rPr>
              <w:t>košarkaša</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momčadi</w:t>
            </w:r>
          </w:p>
        </w:tc>
        <w:tc>
          <w:tcPr>
            <w:tcW w:w="773" w:type="dxa"/>
            <w:tcBorders>
              <w:top w:val="single" w:sz="4" w:space="0" w:color="000000"/>
              <w:left w:val="single" w:sz="4" w:space="0" w:color="000000"/>
              <w:bottom w:val="single" w:sz="4" w:space="0" w:color="000000"/>
              <w:right w:val="single" w:sz="4" w:space="0" w:color="000000"/>
            </w:tcBorders>
            <w:hideMark/>
          </w:tcPr>
          <w:p w14:paraId="2AAD3679" w14:textId="77777777" w:rsidR="00301E6D" w:rsidRDefault="00301E6D">
            <w:pPr>
              <w:pStyle w:val="TableParagraph"/>
              <w:spacing w:line="224" w:lineRule="exact"/>
              <w:ind w:left="97" w:right="149"/>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gridSpan w:val="5"/>
            <w:tcBorders>
              <w:top w:val="single" w:sz="4" w:space="0" w:color="000000"/>
              <w:left w:val="single" w:sz="4" w:space="0" w:color="000000"/>
              <w:bottom w:val="single" w:sz="4" w:space="0" w:color="000000"/>
              <w:right w:val="single" w:sz="4" w:space="0" w:color="000000"/>
            </w:tcBorders>
            <w:hideMark/>
          </w:tcPr>
          <w:p w14:paraId="520F8F15"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39F0EB47" w14:textId="77777777" w:rsidR="00301E6D" w:rsidRDefault="00301E6D">
            <w:pPr>
              <w:rPr>
                <w:rFonts w:eastAsia="Microsoft Sans Serif" w:cstheme="minorHAnsi"/>
                <w:sz w:val="20"/>
                <w:szCs w:val="20"/>
                <w:lang w:val="en-US"/>
              </w:rPr>
            </w:pPr>
          </w:p>
        </w:tc>
      </w:tr>
      <w:tr w:rsidR="00301E6D" w14:paraId="31ECAA86" w14:textId="77777777" w:rsidTr="00301E6D">
        <w:trPr>
          <w:trHeight w:val="460"/>
        </w:trPr>
        <w:tc>
          <w:tcPr>
            <w:tcW w:w="9469" w:type="dxa"/>
            <w:vMerge/>
            <w:tcBorders>
              <w:top w:val="single" w:sz="4" w:space="0" w:color="000000"/>
              <w:left w:val="single" w:sz="12" w:space="0" w:color="000000"/>
              <w:bottom w:val="single" w:sz="4" w:space="0" w:color="000000"/>
              <w:right w:val="single" w:sz="4" w:space="0" w:color="000000"/>
            </w:tcBorders>
            <w:vAlign w:val="center"/>
            <w:hideMark/>
          </w:tcPr>
          <w:p w14:paraId="1C25CF97" w14:textId="77777777" w:rsidR="00301E6D" w:rsidRDefault="00301E6D">
            <w:pPr>
              <w:rPr>
                <w:rFonts w:eastAsia="Microsoft Sans Serif" w:cstheme="minorHAnsi"/>
                <w:sz w:val="20"/>
                <w:szCs w:val="20"/>
                <w:lang w:val="en-US"/>
              </w:rPr>
            </w:pPr>
          </w:p>
        </w:tc>
        <w:tc>
          <w:tcPr>
            <w:tcW w:w="3806" w:type="dxa"/>
            <w:gridSpan w:val="2"/>
            <w:tcBorders>
              <w:top w:val="single" w:sz="4" w:space="0" w:color="000000"/>
              <w:left w:val="single" w:sz="4" w:space="0" w:color="000000"/>
              <w:bottom w:val="single" w:sz="4" w:space="0" w:color="000000"/>
              <w:right w:val="single" w:sz="4" w:space="0" w:color="000000"/>
            </w:tcBorders>
            <w:hideMark/>
          </w:tcPr>
          <w:p w14:paraId="7199A47A" w14:textId="77777777" w:rsidR="00301E6D" w:rsidRDefault="00301E6D">
            <w:pPr>
              <w:pStyle w:val="TableParagraph"/>
              <w:spacing w:line="228" w:lineRule="exact"/>
              <w:ind w:left="179" w:right="151"/>
              <w:rPr>
                <w:rFonts w:asciiTheme="minorHAnsi" w:hAnsiTheme="minorHAnsi" w:cstheme="minorHAnsi"/>
                <w:sz w:val="20"/>
                <w:szCs w:val="20"/>
              </w:rPr>
            </w:pPr>
            <w:r>
              <w:rPr>
                <w:rFonts w:asciiTheme="minorHAnsi" w:hAnsiTheme="minorHAnsi" w:cstheme="minorHAnsi"/>
                <w:sz w:val="20"/>
                <w:szCs w:val="20"/>
              </w:rPr>
              <w:t>Procjenjivanje</w:t>
            </w:r>
            <w:r>
              <w:rPr>
                <w:rFonts w:asciiTheme="minorHAnsi" w:hAnsiTheme="minorHAnsi" w:cstheme="minorHAnsi"/>
                <w:spacing w:val="-4"/>
                <w:sz w:val="20"/>
                <w:szCs w:val="20"/>
              </w:rPr>
              <w:t xml:space="preserve"> </w:t>
            </w:r>
            <w:r>
              <w:rPr>
                <w:rFonts w:asciiTheme="minorHAnsi" w:hAnsiTheme="minorHAnsi" w:cstheme="minorHAnsi"/>
                <w:sz w:val="20"/>
                <w:szCs w:val="20"/>
              </w:rPr>
              <w:t>ukupne</w:t>
            </w:r>
            <w:r>
              <w:rPr>
                <w:rFonts w:asciiTheme="minorHAnsi" w:hAnsiTheme="minorHAnsi" w:cstheme="minorHAnsi"/>
                <w:spacing w:val="-3"/>
                <w:sz w:val="20"/>
                <w:szCs w:val="20"/>
              </w:rPr>
              <w:t xml:space="preserve"> </w:t>
            </w:r>
            <w:r>
              <w:rPr>
                <w:rFonts w:asciiTheme="minorHAnsi" w:hAnsiTheme="minorHAnsi" w:cstheme="minorHAnsi"/>
                <w:sz w:val="20"/>
                <w:szCs w:val="20"/>
              </w:rPr>
              <w:t>stvarne</w:t>
            </w:r>
            <w:r>
              <w:rPr>
                <w:rFonts w:asciiTheme="minorHAnsi" w:hAnsiTheme="minorHAnsi" w:cstheme="minorHAnsi"/>
                <w:spacing w:val="-5"/>
                <w:sz w:val="20"/>
                <w:szCs w:val="20"/>
              </w:rPr>
              <w:t xml:space="preserve"> </w:t>
            </w:r>
            <w:r>
              <w:rPr>
                <w:rFonts w:asciiTheme="minorHAnsi" w:hAnsiTheme="minorHAnsi" w:cstheme="minorHAnsi"/>
                <w:sz w:val="20"/>
                <w:szCs w:val="20"/>
              </w:rPr>
              <w:t>kvalitete</w:t>
            </w:r>
            <w:r>
              <w:rPr>
                <w:rFonts w:asciiTheme="minorHAnsi" w:hAnsiTheme="minorHAnsi" w:cstheme="minorHAnsi"/>
                <w:spacing w:val="-50"/>
                <w:sz w:val="20"/>
                <w:szCs w:val="20"/>
              </w:rPr>
              <w:t xml:space="preserve"> </w:t>
            </w:r>
            <w:r>
              <w:rPr>
                <w:rFonts w:asciiTheme="minorHAnsi" w:hAnsiTheme="minorHAnsi" w:cstheme="minorHAnsi"/>
                <w:sz w:val="20"/>
                <w:szCs w:val="20"/>
              </w:rPr>
              <w:t>igrača</w:t>
            </w:r>
          </w:p>
        </w:tc>
        <w:tc>
          <w:tcPr>
            <w:tcW w:w="773" w:type="dxa"/>
            <w:tcBorders>
              <w:top w:val="single" w:sz="4" w:space="0" w:color="000000"/>
              <w:left w:val="single" w:sz="4" w:space="0" w:color="000000"/>
              <w:bottom w:val="single" w:sz="4" w:space="0" w:color="000000"/>
              <w:right w:val="single" w:sz="4" w:space="0" w:color="000000"/>
            </w:tcBorders>
            <w:hideMark/>
          </w:tcPr>
          <w:p w14:paraId="2E47C73F" w14:textId="77777777" w:rsidR="00301E6D" w:rsidRDefault="00301E6D">
            <w:pPr>
              <w:pStyle w:val="TableParagraph"/>
              <w:ind w:left="97" w:right="149"/>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gridSpan w:val="5"/>
            <w:tcBorders>
              <w:top w:val="single" w:sz="4" w:space="0" w:color="000000"/>
              <w:left w:val="single" w:sz="4" w:space="0" w:color="000000"/>
              <w:bottom w:val="single" w:sz="4" w:space="0" w:color="000000"/>
              <w:right w:val="single" w:sz="4" w:space="0" w:color="000000"/>
            </w:tcBorders>
            <w:hideMark/>
          </w:tcPr>
          <w:p w14:paraId="12B37728" w14:textId="77777777" w:rsidR="00301E6D" w:rsidRDefault="00301E6D">
            <w:pPr>
              <w:pStyle w:val="TableParagraph"/>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09EF0703" w14:textId="77777777" w:rsidR="00301E6D" w:rsidRDefault="00301E6D">
            <w:pPr>
              <w:rPr>
                <w:rFonts w:eastAsia="Microsoft Sans Serif" w:cstheme="minorHAnsi"/>
                <w:sz w:val="20"/>
                <w:szCs w:val="20"/>
                <w:lang w:val="en-US"/>
              </w:rPr>
            </w:pPr>
          </w:p>
        </w:tc>
      </w:tr>
      <w:tr w:rsidR="00301E6D" w14:paraId="6EE4FE87" w14:textId="77777777" w:rsidTr="00301E6D">
        <w:trPr>
          <w:trHeight w:val="460"/>
        </w:trPr>
        <w:tc>
          <w:tcPr>
            <w:tcW w:w="9469" w:type="dxa"/>
            <w:vMerge/>
            <w:tcBorders>
              <w:top w:val="single" w:sz="4" w:space="0" w:color="000000"/>
              <w:left w:val="single" w:sz="12" w:space="0" w:color="000000"/>
              <w:bottom w:val="single" w:sz="4" w:space="0" w:color="000000"/>
              <w:right w:val="single" w:sz="4" w:space="0" w:color="000000"/>
            </w:tcBorders>
            <w:vAlign w:val="center"/>
            <w:hideMark/>
          </w:tcPr>
          <w:p w14:paraId="5F56A581" w14:textId="77777777" w:rsidR="00301E6D" w:rsidRDefault="00301E6D">
            <w:pPr>
              <w:rPr>
                <w:rFonts w:eastAsia="Microsoft Sans Serif" w:cstheme="minorHAnsi"/>
                <w:sz w:val="20"/>
                <w:szCs w:val="20"/>
                <w:lang w:val="en-US"/>
              </w:rPr>
            </w:pPr>
          </w:p>
        </w:tc>
        <w:tc>
          <w:tcPr>
            <w:tcW w:w="3806" w:type="dxa"/>
            <w:gridSpan w:val="2"/>
            <w:tcBorders>
              <w:top w:val="single" w:sz="4" w:space="0" w:color="000000"/>
              <w:left w:val="single" w:sz="4" w:space="0" w:color="000000"/>
              <w:bottom w:val="single" w:sz="4" w:space="0" w:color="000000"/>
              <w:right w:val="single" w:sz="4" w:space="0" w:color="000000"/>
            </w:tcBorders>
            <w:hideMark/>
          </w:tcPr>
          <w:p w14:paraId="1A182300" w14:textId="77777777" w:rsidR="00301E6D" w:rsidRDefault="00301E6D">
            <w:pPr>
              <w:pStyle w:val="TableParagraph"/>
              <w:spacing w:line="224" w:lineRule="exact"/>
              <w:ind w:left="179"/>
              <w:rPr>
                <w:rFonts w:asciiTheme="minorHAnsi" w:hAnsiTheme="minorHAnsi" w:cstheme="minorHAnsi"/>
                <w:sz w:val="20"/>
                <w:szCs w:val="20"/>
              </w:rPr>
            </w:pPr>
            <w:r>
              <w:rPr>
                <w:rFonts w:asciiTheme="minorHAnsi" w:hAnsiTheme="minorHAnsi" w:cstheme="minorHAnsi"/>
                <w:sz w:val="20"/>
                <w:szCs w:val="20"/>
              </w:rPr>
              <w:t>Procjenjivanje</w:t>
            </w:r>
            <w:r>
              <w:rPr>
                <w:rFonts w:asciiTheme="minorHAnsi" w:hAnsiTheme="minorHAnsi" w:cstheme="minorHAnsi"/>
                <w:spacing w:val="-5"/>
                <w:sz w:val="20"/>
                <w:szCs w:val="20"/>
              </w:rPr>
              <w:t xml:space="preserve"> </w:t>
            </w:r>
            <w:r>
              <w:rPr>
                <w:rFonts w:asciiTheme="minorHAnsi" w:hAnsiTheme="minorHAnsi" w:cstheme="minorHAnsi"/>
                <w:sz w:val="20"/>
                <w:szCs w:val="20"/>
              </w:rPr>
              <w:t>kvalitete</w:t>
            </w:r>
            <w:r>
              <w:rPr>
                <w:rFonts w:asciiTheme="minorHAnsi" w:hAnsiTheme="minorHAnsi" w:cstheme="minorHAnsi"/>
                <w:spacing w:val="-4"/>
                <w:sz w:val="20"/>
                <w:szCs w:val="20"/>
              </w:rPr>
              <w:t xml:space="preserve"> </w:t>
            </w:r>
            <w:r>
              <w:rPr>
                <w:rFonts w:asciiTheme="minorHAnsi" w:hAnsiTheme="minorHAnsi" w:cstheme="minorHAnsi"/>
                <w:sz w:val="20"/>
                <w:szCs w:val="20"/>
              </w:rPr>
              <w:t>igre</w:t>
            </w:r>
            <w:r>
              <w:rPr>
                <w:rFonts w:asciiTheme="minorHAnsi" w:hAnsiTheme="minorHAnsi" w:cstheme="minorHAnsi"/>
                <w:spacing w:val="-3"/>
                <w:sz w:val="20"/>
                <w:szCs w:val="20"/>
              </w:rPr>
              <w:t xml:space="preserve"> </w:t>
            </w:r>
            <w:r>
              <w:rPr>
                <w:rFonts w:asciiTheme="minorHAnsi" w:hAnsiTheme="minorHAnsi" w:cstheme="minorHAnsi"/>
                <w:sz w:val="20"/>
                <w:szCs w:val="20"/>
              </w:rPr>
              <w:t>košarkaške</w:t>
            </w:r>
          </w:p>
          <w:p w14:paraId="2B038860" w14:textId="77777777" w:rsidR="00301E6D" w:rsidRDefault="00301E6D">
            <w:pPr>
              <w:pStyle w:val="TableParagraph"/>
              <w:spacing w:before="4" w:line="212" w:lineRule="exact"/>
              <w:ind w:left="179"/>
              <w:rPr>
                <w:rFonts w:asciiTheme="minorHAnsi" w:hAnsiTheme="minorHAnsi" w:cstheme="minorHAnsi"/>
                <w:sz w:val="20"/>
                <w:szCs w:val="20"/>
              </w:rPr>
            </w:pPr>
            <w:r>
              <w:rPr>
                <w:rFonts w:asciiTheme="minorHAnsi" w:hAnsiTheme="minorHAnsi" w:cstheme="minorHAnsi"/>
                <w:sz w:val="20"/>
                <w:szCs w:val="20"/>
              </w:rPr>
              <w:t>momčadi</w:t>
            </w:r>
          </w:p>
        </w:tc>
        <w:tc>
          <w:tcPr>
            <w:tcW w:w="773" w:type="dxa"/>
            <w:tcBorders>
              <w:top w:val="single" w:sz="4" w:space="0" w:color="000000"/>
              <w:left w:val="single" w:sz="4" w:space="0" w:color="000000"/>
              <w:bottom w:val="single" w:sz="4" w:space="0" w:color="000000"/>
              <w:right w:val="single" w:sz="4" w:space="0" w:color="000000"/>
            </w:tcBorders>
            <w:hideMark/>
          </w:tcPr>
          <w:p w14:paraId="41938864" w14:textId="77777777" w:rsidR="00301E6D" w:rsidRDefault="00301E6D">
            <w:pPr>
              <w:pStyle w:val="TableParagraph"/>
              <w:spacing w:line="224" w:lineRule="exact"/>
              <w:ind w:left="97" w:right="149"/>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gridSpan w:val="5"/>
            <w:tcBorders>
              <w:top w:val="single" w:sz="4" w:space="0" w:color="000000"/>
              <w:left w:val="single" w:sz="4" w:space="0" w:color="000000"/>
              <w:bottom w:val="single" w:sz="4" w:space="0" w:color="000000"/>
              <w:right w:val="single" w:sz="4" w:space="0" w:color="000000"/>
            </w:tcBorders>
            <w:hideMark/>
          </w:tcPr>
          <w:p w14:paraId="53E44309"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76ECA0E2" w14:textId="77777777" w:rsidR="00301E6D" w:rsidRDefault="00301E6D">
            <w:pPr>
              <w:rPr>
                <w:rFonts w:eastAsia="Microsoft Sans Serif" w:cstheme="minorHAnsi"/>
                <w:sz w:val="20"/>
                <w:szCs w:val="20"/>
                <w:lang w:val="en-US"/>
              </w:rPr>
            </w:pPr>
          </w:p>
        </w:tc>
      </w:tr>
      <w:tr w:rsidR="00301E6D" w14:paraId="61F1E5CA" w14:textId="77777777" w:rsidTr="00301E6D">
        <w:trPr>
          <w:trHeight w:val="921"/>
        </w:trPr>
        <w:tc>
          <w:tcPr>
            <w:tcW w:w="9469" w:type="dxa"/>
            <w:vMerge/>
            <w:tcBorders>
              <w:top w:val="single" w:sz="4" w:space="0" w:color="000000"/>
              <w:left w:val="single" w:sz="12" w:space="0" w:color="000000"/>
              <w:bottom w:val="single" w:sz="4" w:space="0" w:color="000000"/>
              <w:right w:val="single" w:sz="4" w:space="0" w:color="000000"/>
            </w:tcBorders>
            <w:vAlign w:val="center"/>
            <w:hideMark/>
          </w:tcPr>
          <w:p w14:paraId="620567C5" w14:textId="77777777" w:rsidR="00301E6D" w:rsidRDefault="00301E6D">
            <w:pPr>
              <w:rPr>
                <w:rFonts w:eastAsia="Microsoft Sans Serif" w:cstheme="minorHAnsi"/>
                <w:sz w:val="20"/>
                <w:szCs w:val="20"/>
                <w:lang w:val="en-US"/>
              </w:rPr>
            </w:pPr>
          </w:p>
        </w:tc>
        <w:tc>
          <w:tcPr>
            <w:tcW w:w="3806" w:type="dxa"/>
            <w:gridSpan w:val="2"/>
            <w:tcBorders>
              <w:top w:val="single" w:sz="4" w:space="0" w:color="000000"/>
              <w:left w:val="single" w:sz="4" w:space="0" w:color="000000"/>
              <w:bottom w:val="single" w:sz="8" w:space="0" w:color="000000"/>
              <w:right w:val="single" w:sz="4" w:space="0" w:color="000000"/>
            </w:tcBorders>
            <w:hideMark/>
          </w:tcPr>
          <w:p w14:paraId="046ACB9C" w14:textId="77777777" w:rsidR="00301E6D" w:rsidRDefault="00301E6D">
            <w:pPr>
              <w:pStyle w:val="TableParagraph"/>
              <w:spacing w:line="242" w:lineRule="auto"/>
              <w:ind w:left="179" w:right="17"/>
              <w:rPr>
                <w:rFonts w:asciiTheme="minorHAnsi" w:hAnsiTheme="minorHAnsi" w:cstheme="minorHAnsi"/>
                <w:sz w:val="20"/>
                <w:szCs w:val="20"/>
              </w:rPr>
            </w:pPr>
            <w:r>
              <w:rPr>
                <w:rFonts w:asciiTheme="minorHAnsi" w:hAnsiTheme="minorHAnsi" w:cstheme="minorHAnsi"/>
                <w:sz w:val="20"/>
                <w:szCs w:val="20"/>
              </w:rPr>
              <w:t>Primjena</w:t>
            </w:r>
            <w:r>
              <w:rPr>
                <w:rFonts w:asciiTheme="minorHAnsi" w:hAnsiTheme="minorHAnsi" w:cstheme="minorHAnsi"/>
                <w:spacing w:val="1"/>
                <w:sz w:val="20"/>
                <w:szCs w:val="20"/>
              </w:rPr>
              <w:t xml:space="preserve"> </w:t>
            </w:r>
            <w:r>
              <w:rPr>
                <w:rFonts w:asciiTheme="minorHAnsi" w:hAnsiTheme="minorHAnsi" w:cstheme="minorHAnsi"/>
                <w:sz w:val="20"/>
                <w:szCs w:val="20"/>
              </w:rPr>
              <w:t>dobivenih</w:t>
            </w:r>
            <w:r>
              <w:rPr>
                <w:rFonts w:asciiTheme="minorHAnsi" w:hAnsiTheme="minorHAnsi" w:cstheme="minorHAnsi"/>
                <w:spacing w:val="1"/>
                <w:sz w:val="20"/>
                <w:szCs w:val="20"/>
              </w:rPr>
              <w:t xml:space="preserve"> </w:t>
            </w:r>
            <w:r>
              <w:rPr>
                <w:rFonts w:asciiTheme="minorHAnsi" w:hAnsiTheme="minorHAnsi" w:cstheme="minorHAnsi"/>
                <w:sz w:val="20"/>
                <w:szCs w:val="20"/>
              </w:rPr>
              <w:t>rezultata</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planiranju, programiranju i provedbi</w:t>
            </w:r>
            <w:r>
              <w:rPr>
                <w:rFonts w:asciiTheme="minorHAnsi" w:hAnsiTheme="minorHAnsi" w:cstheme="minorHAnsi"/>
                <w:spacing w:val="1"/>
                <w:sz w:val="20"/>
                <w:szCs w:val="20"/>
              </w:rPr>
              <w:t xml:space="preserve"> </w:t>
            </w:r>
            <w:r>
              <w:rPr>
                <w:rFonts w:asciiTheme="minorHAnsi" w:hAnsiTheme="minorHAnsi" w:cstheme="minorHAnsi"/>
                <w:sz w:val="20"/>
                <w:szCs w:val="20"/>
              </w:rPr>
              <w:t>sportske</w:t>
            </w:r>
            <w:r>
              <w:rPr>
                <w:rFonts w:asciiTheme="minorHAnsi" w:hAnsiTheme="minorHAnsi" w:cstheme="minorHAnsi"/>
                <w:spacing w:val="-4"/>
                <w:sz w:val="20"/>
                <w:szCs w:val="20"/>
              </w:rPr>
              <w:t xml:space="preserve"> </w:t>
            </w:r>
            <w:r>
              <w:rPr>
                <w:rFonts w:asciiTheme="minorHAnsi" w:hAnsiTheme="minorHAnsi" w:cstheme="minorHAnsi"/>
                <w:sz w:val="20"/>
                <w:szCs w:val="20"/>
              </w:rPr>
              <w:t>pripreme</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pojedinog</w:t>
            </w:r>
            <w:r>
              <w:rPr>
                <w:rFonts w:asciiTheme="minorHAnsi" w:hAnsiTheme="minorHAnsi" w:cstheme="minorHAnsi"/>
                <w:spacing w:val="-4"/>
                <w:sz w:val="20"/>
                <w:szCs w:val="20"/>
              </w:rPr>
              <w:t xml:space="preserve"> </w:t>
            </w:r>
            <w:r>
              <w:rPr>
                <w:rFonts w:asciiTheme="minorHAnsi" w:hAnsiTheme="minorHAnsi" w:cstheme="minorHAnsi"/>
                <w:sz w:val="20"/>
                <w:szCs w:val="20"/>
              </w:rPr>
              <w:t>igrača</w:t>
            </w:r>
            <w:r>
              <w:rPr>
                <w:rFonts w:asciiTheme="minorHAnsi" w:hAnsiTheme="minorHAnsi" w:cstheme="minorHAnsi"/>
                <w:spacing w:val="-3"/>
                <w:sz w:val="20"/>
                <w:szCs w:val="20"/>
              </w:rPr>
              <w:t xml:space="preserve"> </w:t>
            </w:r>
            <w:r>
              <w:rPr>
                <w:rFonts w:asciiTheme="minorHAnsi" w:hAnsiTheme="minorHAnsi" w:cstheme="minorHAnsi"/>
                <w:sz w:val="20"/>
                <w:szCs w:val="20"/>
              </w:rPr>
              <w:t>i</w:t>
            </w:r>
          </w:p>
          <w:p w14:paraId="1011C763" w14:textId="77777777" w:rsidR="00301E6D" w:rsidRDefault="00301E6D">
            <w:pPr>
              <w:pStyle w:val="TableParagraph"/>
              <w:spacing w:line="211" w:lineRule="exact"/>
              <w:ind w:left="179"/>
              <w:rPr>
                <w:rFonts w:asciiTheme="minorHAnsi" w:hAnsiTheme="minorHAnsi" w:cstheme="minorHAnsi"/>
                <w:sz w:val="20"/>
                <w:szCs w:val="20"/>
              </w:rPr>
            </w:pPr>
            <w:r>
              <w:rPr>
                <w:rFonts w:asciiTheme="minorHAnsi" w:hAnsiTheme="minorHAnsi" w:cstheme="minorHAnsi"/>
                <w:sz w:val="20"/>
                <w:szCs w:val="20"/>
              </w:rPr>
              <w:t>momčad</w:t>
            </w:r>
          </w:p>
        </w:tc>
        <w:tc>
          <w:tcPr>
            <w:tcW w:w="773" w:type="dxa"/>
            <w:tcBorders>
              <w:top w:val="single" w:sz="4" w:space="0" w:color="000000"/>
              <w:left w:val="single" w:sz="4" w:space="0" w:color="000000"/>
              <w:bottom w:val="single" w:sz="8" w:space="0" w:color="000000"/>
              <w:right w:val="single" w:sz="4" w:space="0" w:color="000000"/>
            </w:tcBorders>
            <w:hideMark/>
          </w:tcPr>
          <w:p w14:paraId="151ADEC9" w14:textId="77777777" w:rsidR="00301E6D" w:rsidRDefault="00301E6D">
            <w:pPr>
              <w:pStyle w:val="TableParagraph"/>
              <w:spacing w:line="224" w:lineRule="exact"/>
              <w:ind w:left="97" w:right="149"/>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gridSpan w:val="5"/>
            <w:tcBorders>
              <w:top w:val="single" w:sz="4" w:space="0" w:color="000000"/>
              <w:left w:val="single" w:sz="4" w:space="0" w:color="000000"/>
              <w:bottom w:val="single" w:sz="8" w:space="0" w:color="000000"/>
              <w:right w:val="single" w:sz="4" w:space="0" w:color="000000"/>
            </w:tcBorders>
            <w:hideMark/>
          </w:tcPr>
          <w:p w14:paraId="42E172E0" w14:textId="77777777" w:rsidR="00301E6D" w:rsidRDefault="00301E6D">
            <w:pPr>
              <w:pStyle w:val="TableParagraph"/>
              <w:spacing w:line="224" w:lineRule="exact"/>
              <w:ind w:left="115"/>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5E00DB82" w14:textId="77777777" w:rsidR="00301E6D" w:rsidRDefault="00301E6D">
            <w:pPr>
              <w:rPr>
                <w:rFonts w:eastAsia="Microsoft Sans Serif" w:cstheme="minorHAnsi"/>
                <w:sz w:val="20"/>
                <w:szCs w:val="20"/>
                <w:lang w:val="en-US"/>
              </w:rPr>
            </w:pPr>
          </w:p>
        </w:tc>
      </w:tr>
    </w:tbl>
    <w:p w14:paraId="18094EE0" w14:textId="77777777" w:rsidR="00301E6D" w:rsidRDefault="00301E6D" w:rsidP="00301E6D">
      <w:pPr>
        <w:rPr>
          <w:rFonts w:cstheme="minorHAnsi"/>
          <w:sz w:val="20"/>
          <w:szCs w:val="20"/>
        </w:rPr>
        <w:sectPr w:rsidR="00301E6D">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3769"/>
        <w:gridCol w:w="778"/>
        <w:gridCol w:w="2785"/>
        <w:gridCol w:w="192"/>
      </w:tblGrid>
      <w:tr w:rsidR="00301E6D" w14:paraId="28DB3078" w14:textId="77777777" w:rsidTr="00301E6D">
        <w:trPr>
          <w:trHeight w:val="460"/>
        </w:trPr>
        <w:tc>
          <w:tcPr>
            <w:tcW w:w="1944" w:type="dxa"/>
            <w:vMerge w:val="restart"/>
            <w:tcBorders>
              <w:top w:val="single" w:sz="4" w:space="0" w:color="000000"/>
              <w:left w:val="single" w:sz="12" w:space="0" w:color="000000"/>
              <w:bottom w:val="single" w:sz="4" w:space="0" w:color="000000"/>
              <w:right w:val="nil"/>
            </w:tcBorders>
            <w:shd w:val="clear" w:color="auto" w:fill="CCFFFF"/>
          </w:tcPr>
          <w:p w14:paraId="3823AEB5" w14:textId="77777777" w:rsidR="00301E6D" w:rsidRDefault="00301E6D">
            <w:pPr>
              <w:pStyle w:val="TableParagraph"/>
              <w:rPr>
                <w:rFonts w:asciiTheme="minorHAnsi" w:eastAsia="Microsoft Sans Serif" w:hAnsiTheme="minorHAnsi" w:cstheme="minorHAnsi"/>
                <w:sz w:val="20"/>
                <w:szCs w:val="20"/>
              </w:rPr>
            </w:pPr>
          </w:p>
        </w:tc>
        <w:tc>
          <w:tcPr>
            <w:tcW w:w="3769" w:type="dxa"/>
            <w:tcBorders>
              <w:top w:val="double" w:sz="2" w:space="0" w:color="000000"/>
              <w:left w:val="double" w:sz="2" w:space="0" w:color="000000"/>
              <w:bottom w:val="single" w:sz="4" w:space="0" w:color="000000"/>
              <w:right w:val="single" w:sz="4" w:space="0" w:color="000000"/>
            </w:tcBorders>
            <w:hideMark/>
          </w:tcPr>
          <w:p w14:paraId="4BF22C98" w14:textId="77777777" w:rsidR="00301E6D" w:rsidRDefault="00301E6D">
            <w:pPr>
              <w:pStyle w:val="TableParagraph"/>
              <w:ind w:left="138"/>
              <w:rPr>
                <w:rFonts w:asciiTheme="minorHAnsi" w:hAnsiTheme="minorHAnsi" w:cstheme="minorHAnsi"/>
                <w:sz w:val="20"/>
                <w:szCs w:val="20"/>
              </w:rPr>
            </w:pPr>
            <w:r>
              <w:rPr>
                <w:rFonts w:asciiTheme="minorHAnsi" w:hAnsiTheme="minorHAnsi" w:cstheme="minorHAnsi"/>
                <w:sz w:val="20"/>
                <w:szCs w:val="20"/>
              </w:rPr>
              <w:t>Teoretske</w:t>
            </w:r>
            <w:r>
              <w:rPr>
                <w:rFonts w:asciiTheme="minorHAnsi" w:hAnsiTheme="minorHAnsi" w:cstheme="minorHAnsi"/>
                <w:spacing w:val="-3"/>
                <w:sz w:val="20"/>
                <w:szCs w:val="20"/>
              </w:rPr>
              <w:t xml:space="preserve"> </w:t>
            </w:r>
            <w:r>
              <w:rPr>
                <w:rFonts w:asciiTheme="minorHAnsi" w:hAnsiTheme="minorHAnsi" w:cstheme="minorHAnsi"/>
                <w:sz w:val="20"/>
                <w:szCs w:val="20"/>
              </w:rPr>
              <w:t>osnove upravljanja</w:t>
            </w:r>
          </w:p>
          <w:p w14:paraId="24A5B111" w14:textId="77777777" w:rsidR="00301E6D" w:rsidRDefault="00301E6D">
            <w:pPr>
              <w:pStyle w:val="TableParagraph"/>
              <w:spacing w:before="4" w:line="210" w:lineRule="exact"/>
              <w:ind w:left="138"/>
              <w:rPr>
                <w:rFonts w:asciiTheme="minorHAnsi" w:hAnsiTheme="minorHAnsi" w:cstheme="minorHAnsi"/>
                <w:sz w:val="20"/>
                <w:szCs w:val="20"/>
              </w:rPr>
            </w:pPr>
            <w:r>
              <w:rPr>
                <w:rFonts w:asciiTheme="minorHAnsi" w:hAnsiTheme="minorHAnsi" w:cstheme="minorHAnsi"/>
                <w:sz w:val="20"/>
                <w:szCs w:val="20"/>
              </w:rPr>
              <w:t>procesom</w:t>
            </w:r>
            <w:r>
              <w:rPr>
                <w:rFonts w:asciiTheme="minorHAnsi" w:hAnsiTheme="minorHAnsi" w:cstheme="minorHAnsi"/>
                <w:spacing w:val="1"/>
                <w:sz w:val="20"/>
                <w:szCs w:val="20"/>
              </w:rPr>
              <w:t xml:space="preserve"> </w:t>
            </w:r>
            <w:r>
              <w:rPr>
                <w:rFonts w:asciiTheme="minorHAnsi" w:hAnsiTheme="minorHAnsi" w:cstheme="minorHAnsi"/>
                <w:sz w:val="20"/>
                <w:szCs w:val="20"/>
              </w:rPr>
              <w:t>sportske</w:t>
            </w:r>
            <w:r>
              <w:rPr>
                <w:rFonts w:asciiTheme="minorHAnsi" w:hAnsiTheme="minorHAnsi" w:cstheme="minorHAnsi"/>
                <w:spacing w:val="-3"/>
                <w:sz w:val="20"/>
                <w:szCs w:val="20"/>
              </w:rPr>
              <w:t xml:space="preserve"> </w:t>
            </w:r>
            <w:r>
              <w:rPr>
                <w:rFonts w:asciiTheme="minorHAnsi" w:hAnsiTheme="minorHAnsi" w:cstheme="minorHAnsi"/>
                <w:sz w:val="20"/>
                <w:szCs w:val="20"/>
              </w:rPr>
              <w:t>pripreme</w:t>
            </w:r>
            <w:r>
              <w:rPr>
                <w:rFonts w:asciiTheme="minorHAnsi" w:hAnsiTheme="minorHAnsi" w:cstheme="minorHAnsi"/>
                <w:spacing w:val="-3"/>
                <w:sz w:val="20"/>
                <w:szCs w:val="20"/>
              </w:rPr>
              <w:t xml:space="preserve"> </w:t>
            </w: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košarci</w:t>
            </w:r>
          </w:p>
        </w:tc>
        <w:tc>
          <w:tcPr>
            <w:tcW w:w="778" w:type="dxa"/>
            <w:tcBorders>
              <w:top w:val="double" w:sz="2" w:space="0" w:color="000000"/>
              <w:left w:val="single" w:sz="4" w:space="0" w:color="000000"/>
              <w:bottom w:val="single" w:sz="4" w:space="0" w:color="000000"/>
              <w:right w:val="single" w:sz="4" w:space="0" w:color="000000"/>
            </w:tcBorders>
            <w:hideMark/>
          </w:tcPr>
          <w:p w14:paraId="03869798" w14:textId="77777777" w:rsidR="00301E6D" w:rsidRDefault="00301E6D">
            <w:pPr>
              <w:pStyle w:val="TableParagraph"/>
              <w:ind w:left="37" w:right="82"/>
              <w:jc w:val="center"/>
              <w:rPr>
                <w:rFonts w:asciiTheme="minorHAnsi" w:hAnsiTheme="minorHAnsi" w:cstheme="minorHAnsi"/>
                <w:sz w:val="20"/>
                <w:szCs w:val="20"/>
              </w:rPr>
            </w:pPr>
            <w:r>
              <w:rPr>
                <w:rFonts w:asciiTheme="minorHAnsi" w:hAnsiTheme="minorHAnsi" w:cstheme="minorHAnsi"/>
                <w:sz w:val="20"/>
                <w:szCs w:val="20"/>
              </w:rPr>
              <w:t>8 sati</w:t>
            </w:r>
          </w:p>
        </w:tc>
        <w:tc>
          <w:tcPr>
            <w:tcW w:w="2785" w:type="dxa"/>
            <w:tcBorders>
              <w:top w:val="double" w:sz="2" w:space="0" w:color="000000"/>
              <w:left w:val="single" w:sz="4" w:space="0" w:color="000000"/>
              <w:bottom w:val="single" w:sz="4" w:space="0" w:color="000000"/>
              <w:right w:val="single" w:sz="4" w:space="0" w:color="000000"/>
            </w:tcBorders>
            <w:hideMark/>
          </w:tcPr>
          <w:p w14:paraId="5D726175" w14:textId="77777777" w:rsidR="00301E6D" w:rsidRDefault="00301E6D">
            <w:pPr>
              <w:pStyle w:val="TableParagraph"/>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val="restart"/>
            <w:tcBorders>
              <w:top w:val="single" w:sz="4" w:space="0" w:color="000000"/>
              <w:left w:val="single" w:sz="4" w:space="0" w:color="000000"/>
              <w:bottom w:val="nil"/>
              <w:right w:val="single" w:sz="12" w:space="0" w:color="000000"/>
            </w:tcBorders>
          </w:tcPr>
          <w:p w14:paraId="0811AB09" w14:textId="77777777" w:rsidR="00301E6D" w:rsidRDefault="00301E6D">
            <w:pPr>
              <w:pStyle w:val="TableParagraph"/>
              <w:rPr>
                <w:rFonts w:asciiTheme="minorHAnsi" w:hAnsiTheme="minorHAnsi" w:cstheme="minorHAnsi"/>
                <w:sz w:val="20"/>
                <w:szCs w:val="20"/>
              </w:rPr>
            </w:pPr>
          </w:p>
        </w:tc>
      </w:tr>
      <w:tr w:rsidR="00301E6D" w14:paraId="45C6433B" w14:textId="77777777" w:rsidTr="00301E6D">
        <w:trPr>
          <w:trHeight w:val="921"/>
        </w:trPr>
        <w:tc>
          <w:tcPr>
            <w:tcW w:w="1944" w:type="dxa"/>
            <w:vMerge/>
            <w:tcBorders>
              <w:top w:val="single" w:sz="4" w:space="0" w:color="000000"/>
              <w:left w:val="single" w:sz="12" w:space="0" w:color="000000"/>
              <w:bottom w:val="single" w:sz="4" w:space="0" w:color="000000"/>
              <w:right w:val="nil"/>
            </w:tcBorders>
            <w:vAlign w:val="center"/>
            <w:hideMark/>
          </w:tcPr>
          <w:p w14:paraId="7BDF27E8"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3B0AF7F3" w14:textId="77777777" w:rsidR="00301E6D" w:rsidRDefault="00301E6D">
            <w:pPr>
              <w:pStyle w:val="TableParagraph"/>
              <w:ind w:left="138"/>
              <w:rPr>
                <w:rFonts w:asciiTheme="minorHAnsi" w:hAnsiTheme="minorHAnsi" w:cstheme="minorHAnsi"/>
                <w:sz w:val="20"/>
                <w:szCs w:val="20"/>
              </w:rPr>
            </w:pPr>
            <w:r>
              <w:rPr>
                <w:rFonts w:asciiTheme="minorHAnsi" w:hAnsiTheme="minorHAnsi" w:cstheme="minorHAnsi"/>
                <w:sz w:val="20"/>
                <w:szCs w:val="20"/>
              </w:rPr>
              <w:t>Periodizacija tehničko-taktičke i</w:t>
            </w:r>
            <w:r>
              <w:rPr>
                <w:rFonts w:asciiTheme="minorHAnsi" w:hAnsiTheme="minorHAnsi" w:cstheme="minorHAnsi"/>
                <w:spacing w:val="1"/>
                <w:sz w:val="20"/>
                <w:szCs w:val="20"/>
              </w:rPr>
              <w:t xml:space="preserve"> </w:t>
            </w:r>
            <w:r>
              <w:rPr>
                <w:rFonts w:asciiTheme="minorHAnsi" w:hAnsiTheme="minorHAnsi" w:cstheme="minorHAnsi"/>
                <w:sz w:val="20"/>
                <w:szCs w:val="20"/>
              </w:rPr>
              <w:t>kondicijske</w:t>
            </w:r>
            <w:r>
              <w:rPr>
                <w:rFonts w:asciiTheme="minorHAnsi" w:hAnsiTheme="minorHAnsi" w:cstheme="minorHAnsi"/>
                <w:spacing w:val="1"/>
                <w:sz w:val="20"/>
                <w:szCs w:val="20"/>
              </w:rPr>
              <w:t xml:space="preserve"> </w:t>
            </w:r>
            <w:r>
              <w:rPr>
                <w:rFonts w:asciiTheme="minorHAnsi" w:hAnsiTheme="minorHAnsi" w:cstheme="minorHAnsi"/>
                <w:sz w:val="20"/>
                <w:szCs w:val="20"/>
              </w:rPr>
              <w:t>pripreme</w:t>
            </w:r>
            <w:r>
              <w:rPr>
                <w:rFonts w:asciiTheme="minorHAnsi" w:hAnsiTheme="minorHAnsi" w:cstheme="minorHAnsi"/>
                <w:spacing w:val="2"/>
                <w:sz w:val="20"/>
                <w:szCs w:val="20"/>
              </w:rPr>
              <w:t xml:space="preserve"> </w:t>
            </w:r>
            <w:r>
              <w:rPr>
                <w:rFonts w:asciiTheme="minorHAnsi" w:hAnsiTheme="minorHAnsi" w:cstheme="minorHAnsi"/>
                <w:sz w:val="20"/>
                <w:szCs w:val="20"/>
              </w:rPr>
              <w:t>te programa</w:t>
            </w:r>
            <w:r>
              <w:rPr>
                <w:rFonts w:asciiTheme="minorHAnsi" w:hAnsiTheme="minorHAnsi" w:cstheme="minorHAnsi"/>
                <w:spacing w:val="1"/>
                <w:sz w:val="20"/>
                <w:szCs w:val="20"/>
              </w:rPr>
              <w:t xml:space="preserve"> </w:t>
            </w:r>
            <w:r>
              <w:rPr>
                <w:rFonts w:asciiTheme="minorHAnsi" w:hAnsiTheme="minorHAnsi" w:cstheme="minorHAnsi"/>
                <w:sz w:val="20"/>
                <w:szCs w:val="20"/>
              </w:rPr>
              <w:t>psihološke</w:t>
            </w:r>
            <w:r>
              <w:rPr>
                <w:rFonts w:asciiTheme="minorHAnsi" w:hAnsiTheme="minorHAnsi" w:cstheme="minorHAnsi"/>
                <w:spacing w:val="-5"/>
                <w:sz w:val="20"/>
                <w:szCs w:val="20"/>
              </w:rPr>
              <w:t xml:space="preserve"> </w:t>
            </w:r>
            <w:r>
              <w:rPr>
                <w:rFonts w:asciiTheme="minorHAnsi" w:hAnsiTheme="minorHAnsi" w:cstheme="minorHAnsi"/>
                <w:sz w:val="20"/>
                <w:szCs w:val="20"/>
              </w:rPr>
              <w:t>pripreme</w:t>
            </w:r>
            <w:r>
              <w:rPr>
                <w:rFonts w:asciiTheme="minorHAnsi" w:hAnsiTheme="minorHAnsi" w:cstheme="minorHAnsi"/>
                <w:spacing w:val="-5"/>
                <w:sz w:val="20"/>
                <w:szCs w:val="20"/>
              </w:rPr>
              <w:t xml:space="preserve"> </w:t>
            </w:r>
            <w:r>
              <w:rPr>
                <w:rFonts w:asciiTheme="minorHAnsi" w:hAnsiTheme="minorHAnsi" w:cstheme="minorHAnsi"/>
                <w:sz w:val="20"/>
                <w:szCs w:val="20"/>
              </w:rPr>
              <w:t>u</w:t>
            </w:r>
            <w:r>
              <w:rPr>
                <w:rFonts w:asciiTheme="minorHAnsi" w:hAnsiTheme="minorHAnsi" w:cstheme="minorHAnsi"/>
                <w:spacing w:val="-5"/>
                <w:sz w:val="20"/>
                <w:szCs w:val="20"/>
              </w:rPr>
              <w:t xml:space="preserve"> </w:t>
            </w:r>
            <w:r>
              <w:rPr>
                <w:rFonts w:asciiTheme="minorHAnsi" w:hAnsiTheme="minorHAnsi" w:cstheme="minorHAnsi"/>
                <w:sz w:val="20"/>
                <w:szCs w:val="20"/>
              </w:rPr>
              <w:t>višegodišnjem</w:t>
            </w:r>
            <w:r>
              <w:rPr>
                <w:rFonts w:asciiTheme="minorHAnsi" w:hAnsiTheme="minorHAnsi" w:cstheme="minorHAnsi"/>
                <w:spacing w:val="-1"/>
                <w:sz w:val="20"/>
                <w:szCs w:val="20"/>
              </w:rPr>
              <w:t xml:space="preserve"> </w:t>
            </w:r>
            <w:r>
              <w:rPr>
                <w:rFonts w:asciiTheme="minorHAnsi" w:hAnsiTheme="minorHAnsi" w:cstheme="minorHAnsi"/>
                <w:sz w:val="20"/>
                <w:szCs w:val="20"/>
              </w:rPr>
              <w:t>i</w:t>
            </w:r>
          </w:p>
          <w:p w14:paraId="2ED70B1B" w14:textId="77777777" w:rsidR="00301E6D" w:rsidRDefault="00301E6D">
            <w:pPr>
              <w:pStyle w:val="TableParagraph"/>
              <w:spacing w:before="3" w:line="212" w:lineRule="exact"/>
              <w:ind w:left="138"/>
              <w:rPr>
                <w:rFonts w:asciiTheme="minorHAnsi" w:hAnsiTheme="minorHAnsi" w:cstheme="minorHAnsi"/>
                <w:sz w:val="20"/>
                <w:szCs w:val="20"/>
              </w:rPr>
            </w:pPr>
            <w:r>
              <w:rPr>
                <w:rFonts w:asciiTheme="minorHAnsi" w:hAnsiTheme="minorHAnsi" w:cstheme="minorHAnsi"/>
                <w:sz w:val="20"/>
                <w:szCs w:val="20"/>
              </w:rPr>
              <w:t>godišnjem</w:t>
            </w:r>
            <w:r>
              <w:rPr>
                <w:rFonts w:asciiTheme="minorHAnsi" w:hAnsiTheme="minorHAnsi" w:cstheme="minorHAnsi"/>
                <w:spacing w:val="-3"/>
                <w:sz w:val="20"/>
                <w:szCs w:val="20"/>
              </w:rPr>
              <w:t xml:space="preserve"> </w:t>
            </w:r>
            <w:r>
              <w:rPr>
                <w:rFonts w:asciiTheme="minorHAnsi" w:hAnsiTheme="minorHAnsi" w:cstheme="minorHAnsi"/>
                <w:sz w:val="20"/>
                <w:szCs w:val="20"/>
              </w:rPr>
              <w:t>ciklusu</w:t>
            </w:r>
          </w:p>
        </w:tc>
        <w:tc>
          <w:tcPr>
            <w:tcW w:w="778" w:type="dxa"/>
            <w:tcBorders>
              <w:top w:val="single" w:sz="4" w:space="0" w:color="000000"/>
              <w:left w:val="single" w:sz="4" w:space="0" w:color="000000"/>
              <w:bottom w:val="single" w:sz="4" w:space="0" w:color="000000"/>
              <w:right w:val="single" w:sz="4" w:space="0" w:color="000000"/>
            </w:tcBorders>
            <w:hideMark/>
          </w:tcPr>
          <w:p w14:paraId="0AD1DEE2" w14:textId="77777777" w:rsidR="00301E6D" w:rsidRDefault="00301E6D">
            <w:pPr>
              <w:pStyle w:val="TableParagraph"/>
              <w:ind w:left="37" w:right="82"/>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tcBorders>
              <w:top w:val="single" w:sz="4" w:space="0" w:color="000000"/>
              <w:left w:val="single" w:sz="4" w:space="0" w:color="000000"/>
              <w:bottom w:val="single" w:sz="4" w:space="0" w:color="000000"/>
              <w:right w:val="single" w:sz="4" w:space="0" w:color="000000"/>
            </w:tcBorders>
            <w:hideMark/>
          </w:tcPr>
          <w:p w14:paraId="30602FF0" w14:textId="77777777" w:rsidR="00301E6D" w:rsidRDefault="00301E6D">
            <w:pPr>
              <w:pStyle w:val="TableParagraph"/>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751BC7A0" w14:textId="77777777" w:rsidR="00301E6D" w:rsidRDefault="00301E6D">
            <w:pPr>
              <w:rPr>
                <w:rFonts w:eastAsia="Microsoft Sans Serif" w:cstheme="minorHAnsi"/>
                <w:sz w:val="20"/>
                <w:szCs w:val="20"/>
                <w:lang w:val="en-US"/>
              </w:rPr>
            </w:pPr>
          </w:p>
        </w:tc>
      </w:tr>
      <w:tr w:rsidR="00301E6D" w14:paraId="0155C8D7" w14:textId="77777777" w:rsidTr="00301E6D">
        <w:trPr>
          <w:trHeight w:val="918"/>
        </w:trPr>
        <w:tc>
          <w:tcPr>
            <w:tcW w:w="1944" w:type="dxa"/>
            <w:vMerge/>
            <w:tcBorders>
              <w:top w:val="single" w:sz="4" w:space="0" w:color="000000"/>
              <w:left w:val="single" w:sz="12" w:space="0" w:color="000000"/>
              <w:bottom w:val="single" w:sz="4" w:space="0" w:color="000000"/>
              <w:right w:val="nil"/>
            </w:tcBorders>
            <w:vAlign w:val="center"/>
            <w:hideMark/>
          </w:tcPr>
          <w:p w14:paraId="620DFCE2"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4DAB4AC2" w14:textId="77777777" w:rsidR="00301E6D" w:rsidRDefault="00301E6D">
            <w:pPr>
              <w:pStyle w:val="TableParagraph"/>
              <w:spacing w:line="242" w:lineRule="auto"/>
              <w:ind w:left="138" w:right="373"/>
              <w:rPr>
                <w:rFonts w:asciiTheme="minorHAnsi" w:hAnsiTheme="minorHAnsi" w:cstheme="minorHAnsi"/>
                <w:sz w:val="20"/>
                <w:szCs w:val="20"/>
              </w:rPr>
            </w:pPr>
            <w:r>
              <w:rPr>
                <w:rFonts w:asciiTheme="minorHAnsi" w:hAnsiTheme="minorHAnsi" w:cstheme="minorHAnsi"/>
                <w:spacing w:val="-1"/>
                <w:sz w:val="20"/>
                <w:szCs w:val="20"/>
              </w:rPr>
              <w:t>Proporcijski</w:t>
            </w:r>
            <w:r>
              <w:rPr>
                <w:rFonts w:asciiTheme="minorHAnsi" w:hAnsiTheme="minorHAnsi" w:cstheme="minorHAnsi"/>
                <w:spacing w:val="-11"/>
                <w:sz w:val="20"/>
                <w:szCs w:val="20"/>
              </w:rPr>
              <w:t xml:space="preserve"> </w:t>
            </w:r>
            <w:r>
              <w:rPr>
                <w:rFonts w:asciiTheme="minorHAnsi" w:hAnsiTheme="minorHAnsi" w:cstheme="minorHAnsi"/>
                <w:spacing w:val="-1"/>
                <w:sz w:val="20"/>
                <w:szCs w:val="20"/>
              </w:rPr>
              <w:t>odnosi</w:t>
            </w:r>
            <w:r>
              <w:rPr>
                <w:rFonts w:asciiTheme="minorHAnsi" w:hAnsiTheme="minorHAnsi" w:cstheme="minorHAnsi"/>
                <w:spacing w:val="-9"/>
                <w:sz w:val="20"/>
                <w:szCs w:val="20"/>
              </w:rPr>
              <w:t xml:space="preserve"> </w:t>
            </w:r>
            <w:r>
              <w:rPr>
                <w:rFonts w:asciiTheme="minorHAnsi" w:hAnsiTheme="minorHAnsi" w:cstheme="minorHAnsi"/>
                <w:spacing w:val="-1"/>
                <w:sz w:val="20"/>
                <w:szCs w:val="20"/>
              </w:rPr>
              <w:t>između</w:t>
            </w:r>
            <w:r>
              <w:rPr>
                <w:rFonts w:asciiTheme="minorHAnsi" w:hAnsiTheme="minorHAnsi" w:cstheme="minorHAnsi"/>
                <w:spacing w:val="-9"/>
                <w:sz w:val="20"/>
                <w:szCs w:val="20"/>
              </w:rPr>
              <w:t xml:space="preserve"> </w:t>
            </w:r>
            <w:r>
              <w:rPr>
                <w:rFonts w:asciiTheme="minorHAnsi" w:hAnsiTheme="minorHAnsi" w:cstheme="minorHAnsi"/>
                <w:sz w:val="20"/>
                <w:szCs w:val="20"/>
              </w:rPr>
              <w:t>pojedinih</w:t>
            </w:r>
            <w:r>
              <w:rPr>
                <w:rFonts w:asciiTheme="minorHAnsi" w:hAnsiTheme="minorHAnsi" w:cstheme="minorHAnsi"/>
                <w:spacing w:val="-50"/>
                <w:sz w:val="20"/>
                <w:szCs w:val="20"/>
              </w:rPr>
              <w:t xml:space="preserve"> </w:t>
            </w:r>
            <w:r>
              <w:rPr>
                <w:rFonts w:asciiTheme="minorHAnsi" w:hAnsiTheme="minorHAnsi" w:cstheme="minorHAnsi"/>
                <w:sz w:val="20"/>
                <w:szCs w:val="20"/>
              </w:rPr>
              <w:t>tipova tehničko</w:t>
            </w:r>
            <w:r>
              <w:rPr>
                <w:rFonts w:asciiTheme="minorHAnsi" w:hAnsiTheme="minorHAnsi" w:cstheme="minorHAnsi"/>
                <w:spacing w:val="-2"/>
                <w:sz w:val="20"/>
                <w:szCs w:val="20"/>
              </w:rPr>
              <w:t xml:space="preserve"> </w:t>
            </w:r>
            <w:r>
              <w:rPr>
                <w:rFonts w:asciiTheme="minorHAnsi" w:hAnsiTheme="minorHAnsi" w:cstheme="minorHAnsi"/>
                <w:sz w:val="20"/>
                <w:szCs w:val="20"/>
              </w:rPr>
              <w:t>taktičke</w:t>
            </w:r>
            <w:r>
              <w:rPr>
                <w:rFonts w:asciiTheme="minorHAnsi" w:hAnsiTheme="minorHAnsi" w:cstheme="minorHAnsi"/>
                <w:spacing w:val="-2"/>
                <w:sz w:val="20"/>
                <w:szCs w:val="20"/>
              </w:rPr>
              <w:t xml:space="preserve"> </w:t>
            </w:r>
            <w:r>
              <w:rPr>
                <w:rFonts w:asciiTheme="minorHAnsi" w:hAnsiTheme="minorHAnsi" w:cstheme="minorHAnsi"/>
                <w:sz w:val="20"/>
                <w:szCs w:val="20"/>
              </w:rPr>
              <w:t>pripreme</w:t>
            </w:r>
            <w:r>
              <w:rPr>
                <w:rFonts w:asciiTheme="minorHAnsi" w:hAnsiTheme="minorHAnsi" w:cstheme="minorHAnsi"/>
                <w:spacing w:val="-2"/>
                <w:sz w:val="20"/>
                <w:szCs w:val="20"/>
              </w:rPr>
              <w:t xml:space="preserve"> </w:t>
            </w:r>
            <w:r>
              <w:rPr>
                <w:rFonts w:asciiTheme="minorHAnsi" w:hAnsiTheme="minorHAnsi" w:cstheme="minorHAnsi"/>
                <w:sz w:val="20"/>
                <w:szCs w:val="20"/>
              </w:rPr>
              <w:t>te</w:t>
            </w:r>
          </w:p>
          <w:p w14:paraId="3F5FDA74" w14:textId="77777777" w:rsidR="00301E6D" w:rsidRDefault="00301E6D">
            <w:pPr>
              <w:pStyle w:val="TableParagraph"/>
              <w:spacing w:line="225" w:lineRule="exact"/>
              <w:ind w:left="138"/>
              <w:rPr>
                <w:rFonts w:asciiTheme="minorHAnsi" w:hAnsiTheme="minorHAnsi" w:cstheme="minorHAnsi"/>
                <w:sz w:val="20"/>
                <w:szCs w:val="20"/>
              </w:rPr>
            </w:pPr>
            <w:r>
              <w:rPr>
                <w:rFonts w:asciiTheme="minorHAnsi" w:hAnsiTheme="minorHAnsi" w:cstheme="minorHAnsi"/>
                <w:sz w:val="20"/>
                <w:szCs w:val="20"/>
              </w:rPr>
              <w:t>ekstenziteta</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intenziteta</w:t>
            </w:r>
            <w:r>
              <w:rPr>
                <w:rFonts w:asciiTheme="minorHAnsi" w:hAnsiTheme="minorHAnsi" w:cstheme="minorHAnsi"/>
                <w:spacing w:val="-1"/>
                <w:sz w:val="20"/>
                <w:szCs w:val="20"/>
              </w:rPr>
              <w:t xml:space="preserve"> </w:t>
            </w:r>
            <w:r>
              <w:rPr>
                <w:rFonts w:asciiTheme="minorHAnsi" w:hAnsiTheme="minorHAnsi" w:cstheme="minorHAnsi"/>
                <w:sz w:val="20"/>
                <w:szCs w:val="20"/>
              </w:rPr>
              <w:t>opterećenja</w:t>
            </w:r>
            <w:r>
              <w:rPr>
                <w:rFonts w:asciiTheme="minorHAnsi" w:hAnsiTheme="minorHAnsi" w:cstheme="minorHAnsi"/>
                <w:spacing w:val="-2"/>
                <w:sz w:val="20"/>
                <w:szCs w:val="20"/>
              </w:rPr>
              <w:t xml:space="preserve"> </w:t>
            </w:r>
            <w:r>
              <w:rPr>
                <w:rFonts w:asciiTheme="minorHAnsi" w:hAnsiTheme="minorHAnsi" w:cstheme="minorHAnsi"/>
                <w:sz w:val="20"/>
                <w:szCs w:val="20"/>
              </w:rPr>
              <w:t>u</w:t>
            </w:r>
          </w:p>
          <w:p w14:paraId="5B4C7625" w14:textId="77777777" w:rsidR="00301E6D" w:rsidRDefault="00301E6D">
            <w:pPr>
              <w:pStyle w:val="TableParagraph"/>
              <w:spacing w:before="2" w:line="210" w:lineRule="exact"/>
              <w:ind w:left="138"/>
              <w:rPr>
                <w:rFonts w:asciiTheme="minorHAnsi" w:hAnsiTheme="minorHAnsi" w:cstheme="minorHAnsi"/>
                <w:sz w:val="20"/>
                <w:szCs w:val="20"/>
              </w:rPr>
            </w:pPr>
            <w:r>
              <w:rPr>
                <w:rFonts w:asciiTheme="minorHAnsi" w:hAnsiTheme="minorHAnsi" w:cstheme="minorHAnsi"/>
                <w:sz w:val="20"/>
                <w:szCs w:val="20"/>
              </w:rPr>
              <w:t>godišnj</w:t>
            </w:r>
            <w:r>
              <w:rPr>
                <w:rFonts w:asciiTheme="minorHAnsi" w:hAnsiTheme="minorHAnsi" w:cstheme="minorHAnsi"/>
                <w:spacing w:val="37"/>
                <w:sz w:val="20"/>
                <w:szCs w:val="20"/>
              </w:rPr>
              <w:t xml:space="preserve"> </w:t>
            </w:r>
            <w:r>
              <w:rPr>
                <w:rFonts w:asciiTheme="minorHAnsi" w:hAnsiTheme="minorHAnsi" w:cstheme="minorHAnsi"/>
                <w:sz w:val="20"/>
                <w:szCs w:val="20"/>
              </w:rPr>
              <w:t>m</w:t>
            </w:r>
            <w:r>
              <w:rPr>
                <w:rFonts w:asciiTheme="minorHAnsi" w:hAnsiTheme="minorHAnsi" w:cstheme="minorHAnsi"/>
                <w:spacing w:val="2"/>
                <w:sz w:val="20"/>
                <w:szCs w:val="20"/>
              </w:rPr>
              <w:t xml:space="preserve"> </w:t>
            </w:r>
            <w:r>
              <w:rPr>
                <w:rFonts w:asciiTheme="minorHAnsi" w:hAnsiTheme="minorHAnsi" w:cstheme="minorHAnsi"/>
                <w:sz w:val="20"/>
                <w:szCs w:val="20"/>
              </w:rPr>
              <w:t>ciklusu</w:t>
            </w:r>
          </w:p>
        </w:tc>
        <w:tc>
          <w:tcPr>
            <w:tcW w:w="778" w:type="dxa"/>
            <w:tcBorders>
              <w:top w:val="single" w:sz="4" w:space="0" w:color="000000"/>
              <w:left w:val="single" w:sz="4" w:space="0" w:color="000000"/>
              <w:bottom w:val="single" w:sz="4" w:space="0" w:color="000000"/>
              <w:right w:val="single" w:sz="4" w:space="0" w:color="000000"/>
            </w:tcBorders>
            <w:hideMark/>
          </w:tcPr>
          <w:p w14:paraId="1F5D59C3" w14:textId="77777777" w:rsidR="00301E6D" w:rsidRDefault="00301E6D">
            <w:pPr>
              <w:pStyle w:val="TableParagraph"/>
              <w:spacing w:line="224" w:lineRule="exact"/>
              <w:ind w:left="92" w:right="73"/>
              <w:jc w:val="center"/>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5B494C07"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25F69F9B" w14:textId="77777777" w:rsidR="00301E6D" w:rsidRDefault="00301E6D">
            <w:pPr>
              <w:rPr>
                <w:rFonts w:eastAsia="Microsoft Sans Serif" w:cstheme="minorHAnsi"/>
                <w:sz w:val="20"/>
                <w:szCs w:val="20"/>
                <w:lang w:val="en-US"/>
              </w:rPr>
            </w:pPr>
          </w:p>
        </w:tc>
      </w:tr>
      <w:tr w:rsidR="00301E6D" w14:paraId="11CE40AB" w14:textId="77777777" w:rsidTr="00301E6D">
        <w:trPr>
          <w:trHeight w:val="690"/>
        </w:trPr>
        <w:tc>
          <w:tcPr>
            <w:tcW w:w="1944" w:type="dxa"/>
            <w:vMerge/>
            <w:tcBorders>
              <w:top w:val="single" w:sz="4" w:space="0" w:color="000000"/>
              <w:left w:val="single" w:sz="12" w:space="0" w:color="000000"/>
              <w:bottom w:val="single" w:sz="4" w:space="0" w:color="000000"/>
              <w:right w:val="nil"/>
            </w:tcBorders>
            <w:vAlign w:val="center"/>
            <w:hideMark/>
          </w:tcPr>
          <w:p w14:paraId="5306972D"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3EE28698" w14:textId="77777777" w:rsidR="00301E6D" w:rsidRDefault="00301E6D">
            <w:pPr>
              <w:pStyle w:val="TableParagraph"/>
              <w:ind w:left="138" w:right="336"/>
              <w:rPr>
                <w:rFonts w:asciiTheme="minorHAnsi" w:hAnsiTheme="minorHAnsi" w:cstheme="minorHAnsi"/>
                <w:sz w:val="20"/>
                <w:szCs w:val="20"/>
              </w:rPr>
            </w:pPr>
            <w:r>
              <w:rPr>
                <w:rFonts w:asciiTheme="minorHAnsi" w:hAnsiTheme="minorHAnsi" w:cstheme="minorHAnsi"/>
                <w:sz w:val="20"/>
                <w:szCs w:val="20"/>
              </w:rPr>
              <w:t>Osnovna načela u tehničko-taktičkoj,</w:t>
            </w:r>
            <w:r>
              <w:rPr>
                <w:rFonts w:asciiTheme="minorHAnsi" w:hAnsiTheme="minorHAnsi" w:cstheme="minorHAnsi"/>
                <w:spacing w:val="-51"/>
                <w:sz w:val="20"/>
                <w:szCs w:val="20"/>
              </w:rPr>
              <w:t xml:space="preserve"> </w:t>
            </w:r>
            <w:r>
              <w:rPr>
                <w:rFonts w:asciiTheme="minorHAnsi" w:hAnsiTheme="minorHAnsi" w:cstheme="minorHAnsi"/>
                <w:sz w:val="20"/>
                <w:szCs w:val="20"/>
              </w:rPr>
              <w:t>kondicijskoj</w:t>
            </w:r>
            <w:r>
              <w:rPr>
                <w:rFonts w:asciiTheme="minorHAnsi" w:hAnsiTheme="minorHAnsi" w:cstheme="minorHAnsi"/>
                <w:spacing w:val="-4"/>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psihosocijalnoj</w:t>
            </w:r>
            <w:r>
              <w:rPr>
                <w:rFonts w:asciiTheme="minorHAnsi" w:hAnsiTheme="minorHAnsi" w:cstheme="minorHAnsi"/>
                <w:spacing w:val="-4"/>
                <w:sz w:val="20"/>
                <w:szCs w:val="20"/>
              </w:rPr>
              <w:t xml:space="preserve"> </w:t>
            </w:r>
            <w:r>
              <w:rPr>
                <w:rFonts w:asciiTheme="minorHAnsi" w:hAnsiTheme="minorHAnsi" w:cstheme="minorHAnsi"/>
                <w:sz w:val="20"/>
                <w:szCs w:val="20"/>
              </w:rPr>
              <w:t>pripremi</w:t>
            </w:r>
          </w:p>
          <w:p w14:paraId="13525415" w14:textId="77777777" w:rsidR="00301E6D" w:rsidRDefault="00301E6D">
            <w:pPr>
              <w:pStyle w:val="TableParagraph"/>
              <w:spacing w:before="6" w:line="212" w:lineRule="exact"/>
              <w:ind w:left="138"/>
              <w:rPr>
                <w:rFonts w:asciiTheme="minorHAnsi" w:hAnsiTheme="minorHAnsi" w:cstheme="minorHAnsi"/>
                <w:sz w:val="20"/>
                <w:szCs w:val="20"/>
              </w:rPr>
            </w:pPr>
            <w:r>
              <w:rPr>
                <w:rFonts w:asciiTheme="minorHAnsi" w:hAnsiTheme="minorHAnsi" w:cstheme="minorHAnsi"/>
                <w:sz w:val="20"/>
                <w:szCs w:val="20"/>
              </w:rPr>
              <w:t>igrača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momčadi,</w:t>
            </w:r>
            <w:r>
              <w:rPr>
                <w:rFonts w:asciiTheme="minorHAnsi" w:hAnsiTheme="minorHAnsi" w:cstheme="minorHAnsi"/>
                <w:spacing w:val="-2"/>
                <w:sz w:val="20"/>
                <w:szCs w:val="20"/>
              </w:rPr>
              <w:t xml:space="preserve"> </w:t>
            </w:r>
            <w:r>
              <w:rPr>
                <w:rFonts w:asciiTheme="minorHAnsi" w:hAnsiTheme="minorHAnsi" w:cstheme="minorHAnsi"/>
                <w:sz w:val="20"/>
                <w:szCs w:val="20"/>
              </w:rPr>
              <w:t>KOLOKVIJ</w:t>
            </w:r>
          </w:p>
        </w:tc>
        <w:tc>
          <w:tcPr>
            <w:tcW w:w="778" w:type="dxa"/>
            <w:tcBorders>
              <w:top w:val="single" w:sz="4" w:space="0" w:color="000000"/>
              <w:left w:val="single" w:sz="4" w:space="0" w:color="000000"/>
              <w:bottom w:val="single" w:sz="4" w:space="0" w:color="000000"/>
              <w:right w:val="single" w:sz="4" w:space="0" w:color="000000"/>
            </w:tcBorders>
            <w:hideMark/>
          </w:tcPr>
          <w:p w14:paraId="58705B74" w14:textId="77777777" w:rsidR="00301E6D" w:rsidRDefault="00301E6D">
            <w:pPr>
              <w:pStyle w:val="TableParagraph"/>
              <w:ind w:left="92" w:right="73"/>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69716953" w14:textId="77777777" w:rsidR="00301E6D" w:rsidRDefault="00301E6D">
            <w:pPr>
              <w:pStyle w:val="TableParagraph"/>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3EE27C7B" w14:textId="77777777" w:rsidR="00301E6D" w:rsidRDefault="00301E6D">
            <w:pPr>
              <w:rPr>
                <w:rFonts w:eastAsia="Microsoft Sans Serif" w:cstheme="minorHAnsi"/>
                <w:sz w:val="20"/>
                <w:szCs w:val="20"/>
                <w:lang w:val="en-US"/>
              </w:rPr>
            </w:pPr>
          </w:p>
        </w:tc>
      </w:tr>
      <w:tr w:rsidR="00301E6D" w14:paraId="01B875C8" w14:textId="77777777" w:rsidTr="00301E6D">
        <w:trPr>
          <w:trHeight w:val="461"/>
        </w:trPr>
        <w:tc>
          <w:tcPr>
            <w:tcW w:w="1944" w:type="dxa"/>
            <w:vMerge/>
            <w:tcBorders>
              <w:top w:val="single" w:sz="4" w:space="0" w:color="000000"/>
              <w:left w:val="single" w:sz="12" w:space="0" w:color="000000"/>
              <w:bottom w:val="single" w:sz="4" w:space="0" w:color="000000"/>
              <w:right w:val="nil"/>
            </w:tcBorders>
            <w:vAlign w:val="center"/>
            <w:hideMark/>
          </w:tcPr>
          <w:p w14:paraId="3093ACA0"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2C523B10"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Oblikovanje</w:t>
            </w:r>
            <w:r>
              <w:rPr>
                <w:rFonts w:asciiTheme="minorHAnsi" w:hAnsiTheme="minorHAnsi" w:cstheme="minorHAnsi"/>
                <w:spacing w:val="-1"/>
                <w:sz w:val="20"/>
                <w:szCs w:val="20"/>
              </w:rPr>
              <w:t xml:space="preserve"> </w:t>
            </w:r>
            <w:r>
              <w:rPr>
                <w:rFonts w:asciiTheme="minorHAnsi" w:hAnsiTheme="minorHAnsi" w:cstheme="minorHAnsi"/>
                <w:sz w:val="20"/>
                <w:szCs w:val="20"/>
              </w:rPr>
              <w:t>plana,</w:t>
            </w:r>
            <w:r>
              <w:rPr>
                <w:rFonts w:asciiTheme="minorHAnsi" w:hAnsiTheme="minorHAnsi" w:cstheme="minorHAnsi"/>
                <w:spacing w:val="-2"/>
                <w:sz w:val="20"/>
                <w:szCs w:val="20"/>
              </w:rPr>
              <w:t xml:space="preserve"> </w:t>
            </w:r>
            <w:r>
              <w:rPr>
                <w:rFonts w:asciiTheme="minorHAnsi" w:hAnsiTheme="minorHAnsi" w:cstheme="minorHAnsi"/>
                <w:sz w:val="20"/>
                <w:szCs w:val="20"/>
              </w:rPr>
              <w:t>programa</w:t>
            </w:r>
            <w:r>
              <w:rPr>
                <w:rFonts w:asciiTheme="minorHAnsi" w:hAnsiTheme="minorHAnsi" w:cstheme="minorHAnsi"/>
                <w:spacing w:val="-1"/>
                <w:sz w:val="20"/>
                <w:szCs w:val="20"/>
              </w:rPr>
              <w:t xml:space="preserve"> </w:t>
            </w:r>
            <w:r>
              <w:rPr>
                <w:rFonts w:asciiTheme="minorHAnsi" w:hAnsiTheme="minorHAnsi" w:cstheme="minorHAnsi"/>
                <w:sz w:val="20"/>
                <w:szCs w:val="20"/>
              </w:rPr>
              <w:t>i</w:t>
            </w:r>
          </w:p>
          <w:p w14:paraId="69B08C7B" w14:textId="77777777" w:rsidR="00301E6D" w:rsidRDefault="00301E6D">
            <w:pPr>
              <w:pStyle w:val="TableParagraph"/>
              <w:spacing w:before="4" w:line="213" w:lineRule="exact"/>
              <w:ind w:left="138"/>
              <w:rPr>
                <w:rFonts w:asciiTheme="minorHAnsi" w:hAnsiTheme="minorHAnsi" w:cstheme="minorHAnsi"/>
                <w:sz w:val="20"/>
                <w:szCs w:val="20"/>
              </w:rPr>
            </w:pPr>
            <w:r>
              <w:rPr>
                <w:rFonts w:asciiTheme="minorHAnsi" w:hAnsiTheme="minorHAnsi" w:cstheme="minorHAnsi"/>
                <w:sz w:val="20"/>
                <w:szCs w:val="20"/>
              </w:rPr>
              <w:t>provedbe</w:t>
            </w:r>
            <w:r>
              <w:rPr>
                <w:rFonts w:asciiTheme="minorHAnsi" w:hAnsiTheme="minorHAnsi" w:cstheme="minorHAnsi"/>
                <w:spacing w:val="-2"/>
                <w:sz w:val="20"/>
                <w:szCs w:val="20"/>
              </w:rPr>
              <w:t xml:space="preserve"> </w:t>
            </w:r>
            <w:r>
              <w:rPr>
                <w:rFonts w:asciiTheme="minorHAnsi" w:hAnsiTheme="minorHAnsi" w:cstheme="minorHAnsi"/>
                <w:sz w:val="20"/>
                <w:szCs w:val="20"/>
              </w:rPr>
              <w:t>treninga</w:t>
            </w:r>
          </w:p>
        </w:tc>
        <w:tc>
          <w:tcPr>
            <w:tcW w:w="778" w:type="dxa"/>
            <w:tcBorders>
              <w:top w:val="single" w:sz="4" w:space="0" w:color="000000"/>
              <w:left w:val="single" w:sz="4" w:space="0" w:color="000000"/>
              <w:bottom w:val="single" w:sz="4" w:space="0" w:color="000000"/>
              <w:right w:val="single" w:sz="4" w:space="0" w:color="000000"/>
            </w:tcBorders>
            <w:hideMark/>
          </w:tcPr>
          <w:p w14:paraId="350A4950" w14:textId="77777777" w:rsidR="00301E6D" w:rsidRDefault="00301E6D">
            <w:pPr>
              <w:pStyle w:val="TableParagraph"/>
              <w:spacing w:line="224" w:lineRule="exact"/>
              <w:ind w:left="92" w:right="73"/>
              <w:jc w:val="cente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66AB5ADA"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56C94066" w14:textId="77777777" w:rsidR="00301E6D" w:rsidRDefault="00301E6D">
            <w:pPr>
              <w:rPr>
                <w:rFonts w:eastAsia="Microsoft Sans Serif" w:cstheme="minorHAnsi"/>
                <w:sz w:val="20"/>
                <w:szCs w:val="20"/>
                <w:lang w:val="en-US"/>
              </w:rPr>
            </w:pPr>
          </w:p>
        </w:tc>
      </w:tr>
      <w:tr w:rsidR="00301E6D" w14:paraId="5A657418" w14:textId="77777777" w:rsidTr="00301E6D">
        <w:trPr>
          <w:trHeight w:val="688"/>
        </w:trPr>
        <w:tc>
          <w:tcPr>
            <w:tcW w:w="1944" w:type="dxa"/>
            <w:vMerge/>
            <w:tcBorders>
              <w:top w:val="single" w:sz="4" w:space="0" w:color="000000"/>
              <w:left w:val="single" w:sz="12" w:space="0" w:color="000000"/>
              <w:bottom w:val="single" w:sz="4" w:space="0" w:color="000000"/>
              <w:right w:val="nil"/>
            </w:tcBorders>
            <w:vAlign w:val="center"/>
            <w:hideMark/>
          </w:tcPr>
          <w:p w14:paraId="1C8B1C47"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1FC88020" w14:textId="77777777" w:rsidR="00301E6D" w:rsidRDefault="00301E6D">
            <w:pPr>
              <w:pStyle w:val="TableParagraph"/>
              <w:spacing w:line="242" w:lineRule="auto"/>
              <w:ind w:left="138" w:right="145"/>
              <w:rPr>
                <w:rFonts w:asciiTheme="minorHAnsi" w:hAnsiTheme="minorHAnsi" w:cstheme="minorHAnsi"/>
                <w:sz w:val="20"/>
                <w:szCs w:val="20"/>
              </w:rPr>
            </w:pPr>
            <w:r>
              <w:rPr>
                <w:rFonts w:asciiTheme="minorHAnsi" w:hAnsiTheme="minorHAnsi" w:cstheme="minorHAnsi"/>
                <w:sz w:val="20"/>
                <w:szCs w:val="20"/>
              </w:rPr>
              <w:t>Operativno</w:t>
            </w:r>
            <w:r>
              <w:rPr>
                <w:rFonts w:asciiTheme="minorHAnsi" w:hAnsiTheme="minorHAnsi" w:cstheme="minorHAnsi"/>
                <w:spacing w:val="-3"/>
                <w:sz w:val="20"/>
                <w:szCs w:val="20"/>
              </w:rPr>
              <w:t xml:space="preserve"> </w:t>
            </w:r>
            <w:r>
              <w:rPr>
                <w:rFonts w:asciiTheme="minorHAnsi" w:hAnsiTheme="minorHAnsi" w:cstheme="minorHAnsi"/>
                <w:sz w:val="20"/>
                <w:szCs w:val="20"/>
              </w:rPr>
              <w:t>planiranje</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3"/>
                <w:sz w:val="20"/>
                <w:szCs w:val="20"/>
              </w:rPr>
              <w:t xml:space="preserve"> </w:t>
            </w:r>
            <w:r>
              <w:rPr>
                <w:rFonts w:asciiTheme="minorHAnsi" w:hAnsiTheme="minorHAnsi" w:cstheme="minorHAnsi"/>
                <w:sz w:val="20"/>
                <w:szCs w:val="20"/>
              </w:rPr>
              <w:t>programiranje</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51"/>
                <w:sz w:val="20"/>
                <w:szCs w:val="20"/>
              </w:rPr>
              <w:t xml:space="preserve"> </w:t>
            </w:r>
            <w:r>
              <w:rPr>
                <w:rFonts w:asciiTheme="minorHAnsi" w:hAnsiTheme="minorHAnsi" w:cstheme="minorHAnsi"/>
                <w:sz w:val="20"/>
                <w:szCs w:val="20"/>
              </w:rPr>
              <w:t>košarci:</w:t>
            </w:r>
            <w:r>
              <w:rPr>
                <w:rFonts w:asciiTheme="minorHAnsi" w:hAnsiTheme="minorHAnsi" w:cstheme="minorHAnsi"/>
                <w:spacing w:val="-1"/>
                <w:sz w:val="20"/>
                <w:szCs w:val="20"/>
              </w:rPr>
              <w:t xml:space="preserve"> </w:t>
            </w:r>
            <w:r>
              <w:rPr>
                <w:rFonts w:asciiTheme="minorHAnsi" w:hAnsiTheme="minorHAnsi" w:cstheme="minorHAnsi"/>
                <w:sz w:val="20"/>
                <w:szCs w:val="20"/>
              </w:rPr>
              <w:t>mikrociklus, trenažni</w:t>
            </w:r>
            <w:r>
              <w:rPr>
                <w:rFonts w:asciiTheme="minorHAnsi" w:hAnsiTheme="minorHAnsi" w:cstheme="minorHAnsi"/>
                <w:spacing w:val="-2"/>
                <w:sz w:val="20"/>
                <w:szCs w:val="20"/>
              </w:rPr>
              <w:t xml:space="preserve"> </w:t>
            </w:r>
            <w:r>
              <w:rPr>
                <w:rFonts w:asciiTheme="minorHAnsi" w:hAnsiTheme="minorHAnsi" w:cstheme="minorHAnsi"/>
                <w:sz w:val="20"/>
                <w:szCs w:val="20"/>
              </w:rPr>
              <w:t>dani</w:t>
            </w:r>
            <w:r>
              <w:rPr>
                <w:rFonts w:asciiTheme="minorHAnsi" w:hAnsiTheme="minorHAnsi" w:cstheme="minorHAnsi"/>
                <w:spacing w:val="-2"/>
                <w:sz w:val="20"/>
                <w:szCs w:val="20"/>
              </w:rPr>
              <w:t xml:space="preserve"> </w:t>
            </w:r>
            <w:r>
              <w:rPr>
                <w:rFonts w:asciiTheme="minorHAnsi" w:hAnsiTheme="minorHAnsi" w:cstheme="minorHAnsi"/>
                <w:sz w:val="20"/>
                <w:szCs w:val="20"/>
              </w:rPr>
              <w:t>i</w:t>
            </w:r>
          </w:p>
          <w:p w14:paraId="69E81C2C" w14:textId="77777777" w:rsidR="00301E6D" w:rsidRDefault="00301E6D">
            <w:pPr>
              <w:pStyle w:val="TableParagraph"/>
              <w:spacing w:line="209" w:lineRule="exact"/>
              <w:ind w:left="138"/>
              <w:rPr>
                <w:rFonts w:asciiTheme="minorHAnsi" w:hAnsiTheme="minorHAnsi" w:cstheme="minorHAnsi"/>
                <w:sz w:val="20"/>
                <w:szCs w:val="20"/>
              </w:rPr>
            </w:pPr>
            <w:r>
              <w:rPr>
                <w:rFonts w:asciiTheme="minorHAnsi" w:hAnsiTheme="minorHAnsi" w:cstheme="minorHAnsi"/>
                <w:sz w:val="20"/>
                <w:szCs w:val="20"/>
              </w:rPr>
              <w:t>pojedinačni</w:t>
            </w:r>
            <w:r>
              <w:rPr>
                <w:rFonts w:asciiTheme="minorHAnsi" w:hAnsiTheme="minorHAnsi" w:cstheme="minorHAnsi"/>
                <w:spacing w:val="-6"/>
                <w:sz w:val="20"/>
                <w:szCs w:val="20"/>
              </w:rPr>
              <w:t xml:space="preserve"> </w:t>
            </w:r>
            <w:r>
              <w:rPr>
                <w:rFonts w:asciiTheme="minorHAnsi" w:hAnsiTheme="minorHAnsi" w:cstheme="minorHAnsi"/>
                <w:sz w:val="20"/>
                <w:szCs w:val="20"/>
              </w:rPr>
              <w:t>treninzi</w:t>
            </w:r>
          </w:p>
        </w:tc>
        <w:tc>
          <w:tcPr>
            <w:tcW w:w="778" w:type="dxa"/>
            <w:tcBorders>
              <w:top w:val="single" w:sz="4" w:space="0" w:color="000000"/>
              <w:left w:val="single" w:sz="4" w:space="0" w:color="000000"/>
              <w:bottom w:val="single" w:sz="4" w:space="0" w:color="000000"/>
              <w:right w:val="single" w:sz="4" w:space="0" w:color="000000"/>
            </w:tcBorders>
            <w:hideMark/>
          </w:tcPr>
          <w:p w14:paraId="088DA7F1" w14:textId="77777777" w:rsidR="00301E6D" w:rsidRDefault="00301E6D">
            <w:pPr>
              <w:pStyle w:val="TableParagraph"/>
              <w:spacing w:line="224" w:lineRule="exact"/>
              <w:ind w:left="92" w:right="73"/>
              <w:jc w:val="center"/>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3D7087DE"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211915C9" w14:textId="77777777" w:rsidR="00301E6D" w:rsidRDefault="00301E6D">
            <w:pPr>
              <w:rPr>
                <w:rFonts w:eastAsia="Microsoft Sans Serif" w:cstheme="minorHAnsi"/>
                <w:sz w:val="20"/>
                <w:szCs w:val="20"/>
                <w:lang w:val="en-US"/>
              </w:rPr>
            </w:pPr>
          </w:p>
        </w:tc>
      </w:tr>
      <w:tr w:rsidR="00301E6D" w14:paraId="227A7523" w14:textId="77777777" w:rsidTr="00301E6D">
        <w:trPr>
          <w:trHeight w:val="1840"/>
        </w:trPr>
        <w:tc>
          <w:tcPr>
            <w:tcW w:w="1944" w:type="dxa"/>
            <w:vMerge/>
            <w:tcBorders>
              <w:top w:val="single" w:sz="4" w:space="0" w:color="000000"/>
              <w:left w:val="single" w:sz="12" w:space="0" w:color="000000"/>
              <w:bottom w:val="single" w:sz="4" w:space="0" w:color="000000"/>
              <w:right w:val="nil"/>
            </w:tcBorders>
            <w:vAlign w:val="center"/>
            <w:hideMark/>
          </w:tcPr>
          <w:p w14:paraId="01239FC7"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4EB54DB7" w14:textId="77777777" w:rsidR="00301E6D" w:rsidRDefault="00301E6D">
            <w:pPr>
              <w:pStyle w:val="TableParagraph"/>
              <w:ind w:left="138" w:right="257"/>
              <w:rPr>
                <w:rFonts w:asciiTheme="minorHAnsi" w:hAnsiTheme="minorHAnsi" w:cstheme="minorHAnsi"/>
                <w:sz w:val="20"/>
                <w:szCs w:val="20"/>
              </w:rPr>
            </w:pPr>
            <w:r>
              <w:rPr>
                <w:rFonts w:asciiTheme="minorHAnsi" w:hAnsiTheme="minorHAnsi" w:cstheme="minorHAnsi"/>
                <w:sz w:val="20"/>
                <w:szCs w:val="20"/>
              </w:rPr>
              <w:t>Kontrola</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procjenjivanje učinaka</w:t>
            </w:r>
            <w:r>
              <w:rPr>
                <w:rFonts w:asciiTheme="minorHAnsi" w:hAnsiTheme="minorHAnsi" w:cstheme="minorHAnsi"/>
                <w:spacing w:val="1"/>
                <w:sz w:val="20"/>
                <w:szCs w:val="20"/>
              </w:rPr>
              <w:t xml:space="preserve"> </w:t>
            </w:r>
            <w:r>
              <w:rPr>
                <w:rFonts w:asciiTheme="minorHAnsi" w:hAnsiTheme="minorHAnsi" w:cstheme="minorHAnsi"/>
                <w:sz w:val="20"/>
                <w:szCs w:val="20"/>
              </w:rPr>
              <w:t>sportskog treninga: mjerni instrumenti</w:t>
            </w:r>
            <w:r>
              <w:rPr>
                <w:rFonts w:asciiTheme="minorHAnsi" w:hAnsiTheme="minorHAnsi" w:cstheme="minorHAnsi"/>
                <w:spacing w:val="-51"/>
                <w:sz w:val="20"/>
                <w:szCs w:val="20"/>
              </w:rPr>
              <w:t xml:space="preserve"> </w:t>
            </w:r>
            <w:r>
              <w:rPr>
                <w:rFonts w:asciiTheme="minorHAnsi" w:hAnsiTheme="minorHAnsi" w:cstheme="minorHAnsi"/>
                <w:sz w:val="20"/>
                <w:szCs w:val="20"/>
              </w:rPr>
              <w:t>za procjenu antropoloških obilježja,</w:t>
            </w:r>
            <w:r>
              <w:rPr>
                <w:rFonts w:asciiTheme="minorHAnsi" w:hAnsiTheme="minorHAnsi" w:cstheme="minorHAnsi"/>
                <w:spacing w:val="1"/>
                <w:sz w:val="20"/>
                <w:szCs w:val="20"/>
              </w:rPr>
              <w:t xml:space="preserve"> </w:t>
            </w:r>
            <w:r>
              <w:rPr>
                <w:rFonts w:asciiTheme="minorHAnsi" w:hAnsiTheme="minorHAnsi" w:cstheme="minorHAnsi"/>
                <w:sz w:val="20"/>
                <w:szCs w:val="20"/>
              </w:rPr>
              <w:t>mjerni instrumenti</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procjenu</w:t>
            </w:r>
          </w:p>
          <w:p w14:paraId="1C7336B5" w14:textId="77777777" w:rsidR="00301E6D" w:rsidRDefault="00301E6D">
            <w:pPr>
              <w:pStyle w:val="TableParagraph"/>
              <w:spacing w:before="5" w:line="242" w:lineRule="auto"/>
              <w:ind w:left="138" w:right="540"/>
              <w:rPr>
                <w:rFonts w:asciiTheme="minorHAnsi" w:hAnsiTheme="minorHAnsi" w:cstheme="minorHAnsi"/>
                <w:sz w:val="20"/>
                <w:szCs w:val="20"/>
              </w:rPr>
            </w:pPr>
            <w:r>
              <w:rPr>
                <w:rFonts w:asciiTheme="minorHAnsi" w:hAnsiTheme="minorHAnsi" w:cstheme="minorHAnsi"/>
                <w:sz w:val="20"/>
                <w:szCs w:val="20"/>
              </w:rPr>
              <w:t>tehničko-taktičkih</w:t>
            </w:r>
            <w:r>
              <w:rPr>
                <w:rFonts w:asciiTheme="minorHAnsi" w:hAnsiTheme="minorHAnsi" w:cstheme="minorHAnsi"/>
                <w:spacing w:val="-6"/>
                <w:sz w:val="20"/>
                <w:szCs w:val="20"/>
              </w:rPr>
              <w:t xml:space="preserve"> </w:t>
            </w:r>
            <w:r>
              <w:rPr>
                <w:rFonts w:asciiTheme="minorHAnsi" w:hAnsiTheme="minorHAnsi" w:cstheme="minorHAnsi"/>
                <w:sz w:val="20"/>
                <w:szCs w:val="20"/>
              </w:rPr>
              <w:t>znanja</w:t>
            </w:r>
            <w:r>
              <w:rPr>
                <w:rFonts w:asciiTheme="minorHAnsi" w:hAnsiTheme="minorHAnsi" w:cstheme="minorHAnsi"/>
                <w:spacing w:val="-6"/>
                <w:sz w:val="20"/>
                <w:szCs w:val="20"/>
              </w:rPr>
              <w:t xml:space="preserve"> </w:t>
            </w:r>
            <w:r>
              <w:rPr>
                <w:rFonts w:asciiTheme="minorHAnsi" w:hAnsiTheme="minorHAnsi" w:cstheme="minorHAnsi"/>
                <w:sz w:val="20"/>
                <w:szCs w:val="20"/>
              </w:rPr>
              <w:t>i</w:t>
            </w:r>
            <w:r>
              <w:rPr>
                <w:rFonts w:asciiTheme="minorHAnsi" w:hAnsiTheme="minorHAnsi" w:cstheme="minorHAnsi"/>
                <w:spacing w:val="-7"/>
                <w:sz w:val="20"/>
                <w:szCs w:val="20"/>
              </w:rPr>
              <w:t xml:space="preserve"> </w:t>
            </w:r>
            <w:r>
              <w:rPr>
                <w:rFonts w:asciiTheme="minorHAnsi" w:hAnsiTheme="minorHAnsi" w:cstheme="minorHAnsi"/>
                <w:sz w:val="20"/>
                <w:szCs w:val="20"/>
              </w:rPr>
              <w:t>vještina,</w:t>
            </w:r>
            <w:r>
              <w:rPr>
                <w:rFonts w:asciiTheme="minorHAnsi" w:hAnsiTheme="minorHAnsi" w:cstheme="minorHAnsi"/>
                <w:spacing w:val="-51"/>
                <w:sz w:val="20"/>
                <w:szCs w:val="20"/>
              </w:rPr>
              <w:t xml:space="preserve"> </w:t>
            </w:r>
            <w:r>
              <w:rPr>
                <w:rFonts w:asciiTheme="minorHAnsi" w:hAnsiTheme="minorHAnsi" w:cstheme="minorHAnsi"/>
                <w:sz w:val="20"/>
                <w:szCs w:val="20"/>
              </w:rPr>
              <w:t>mjerni</w:t>
            </w:r>
            <w:r>
              <w:rPr>
                <w:rFonts w:asciiTheme="minorHAnsi" w:hAnsiTheme="minorHAnsi" w:cstheme="minorHAnsi"/>
                <w:spacing w:val="-1"/>
                <w:sz w:val="20"/>
                <w:szCs w:val="20"/>
              </w:rPr>
              <w:t xml:space="preserve"> </w:t>
            </w:r>
            <w:r>
              <w:rPr>
                <w:rFonts w:asciiTheme="minorHAnsi" w:hAnsiTheme="minorHAnsi" w:cstheme="minorHAnsi"/>
                <w:sz w:val="20"/>
                <w:szCs w:val="20"/>
              </w:rPr>
              <w:t>instrumenti</w:t>
            </w:r>
            <w:r>
              <w:rPr>
                <w:rFonts w:asciiTheme="minorHAnsi" w:hAnsiTheme="minorHAnsi" w:cstheme="minorHAnsi"/>
                <w:spacing w:val="2"/>
                <w:sz w:val="20"/>
                <w:szCs w:val="20"/>
              </w:rPr>
              <w:t xml:space="preserve"> </w:t>
            </w:r>
            <w:r>
              <w:rPr>
                <w:rFonts w:asciiTheme="minorHAnsi" w:hAnsiTheme="minorHAnsi" w:cstheme="minorHAnsi"/>
                <w:sz w:val="20"/>
                <w:szCs w:val="20"/>
              </w:rPr>
              <w:t>za procjenu</w:t>
            </w:r>
          </w:p>
          <w:p w14:paraId="0B0678CD" w14:textId="77777777" w:rsidR="00301E6D" w:rsidRDefault="00301E6D">
            <w:pPr>
              <w:pStyle w:val="TableParagraph"/>
              <w:spacing w:line="228" w:lineRule="exact"/>
              <w:ind w:left="138" w:right="276"/>
              <w:rPr>
                <w:rFonts w:asciiTheme="minorHAnsi" w:hAnsiTheme="minorHAnsi" w:cstheme="minorHAnsi"/>
                <w:sz w:val="20"/>
                <w:szCs w:val="20"/>
              </w:rPr>
            </w:pPr>
            <w:r>
              <w:rPr>
                <w:rFonts w:asciiTheme="minorHAnsi" w:hAnsiTheme="minorHAnsi" w:cstheme="minorHAnsi"/>
                <w:sz w:val="20"/>
                <w:szCs w:val="20"/>
              </w:rPr>
              <w:t>situacijske</w:t>
            </w:r>
            <w:r>
              <w:rPr>
                <w:rFonts w:asciiTheme="minorHAnsi" w:hAnsiTheme="minorHAnsi" w:cstheme="minorHAnsi"/>
                <w:spacing w:val="-9"/>
                <w:sz w:val="20"/>
                <w:szCs w:val="20"/>
              </w:rPr>
              <w:t xml:space="preserve"> </w:t>
            </w:r>
            <w:r>
              <w:rPr>
                <w:rFonts w:asciiTheme="minorHAnsi" w:hAnsiTheme="minorHAnsi" w:cstheme="minorHAnsi"/>
                <w:sz w:val="20"/>
                <w:szCs w:val="20"/>
              </w:rPr>
              <w:t>učinkovitosti</w:t>
            </w:r>
            <w:r>
              <w:rPr>
                <w:rFonts w:asciiTheme="minorHAnsi" w:hAnsiTheme="minorHAnsi" w:cstheme="minorHAnsi"/>
                <w:spacing w:val="-9"/>
                <w:sz w:val="20"/>
                <w:szCs w:val="20"/>
              </w:rPr>
              <w:t xml:space="preserve"> </w:t>
            </w:r>
            <w:r>
              <w:rPr>
                <w:rFonts w:asciiTheme="minorHAnsi" w:hAnsiTheme="minorHAnsi" w:cstheme="minorHAnsi"/>
                <w:sz w:val="20"/>
                <w:szCs w:val="20"/>
              </w:rPr>
              <w:t>(djelomične</w:t>
            </w:r>
            <w:r>
              <w:rPr>
                <w:rFonts w:asciiTheme="minorHAnsi" w:hAnsiTheme="minorHAnsi" w:cstheme="minorHAnsi"/>
                <w:spacing w:val="-9"/>
                <w:sz w:val="20"/>
                <w:szCs w:val="20"/>
              </w:rPr>
              <w:t xml:space="preserve"> </w:t>
            </w:r>
            <w:r>
              <w:rPr>
                <w:rFonts w:asciiTheme="minorHAnsi" w:hAnsiTheme="minorHAnsi" w:cstheme="minorHAnsi"/>
                <w:sz w:val="20"/>
                <w:szCs w:val="20"/>
              </w:rPr>
              <w:t>ili</w:t>
            </w:r>
            <w:r>
              <w:rPr>
                <w:rFonts w:asciiTheme="minorHAnsi" w:hAnsiTheme="minorHAnsi" w:cstheme="minorHAnsi"/>
                <w:spacing w:val="-50"/>
                <w:sz w:val="20"/>
                <w:szCs w:val="20"/>
              </w:rPr>
              <w:t xml:space="preserve"> </w:t>
            </w:r>
            <w:r>
              <w:rPr>
                <w:rFonts w:asciiTheme="minorHAnsi" w:hAnsiTheme="minorHAnsi" w:cstheme="minorHAnsi"/>
                <w:sz w:val="20"/>
                <w:szCs w:val="20"/>
              </w:rPr>
              <w:t>cjelokupne)</w:t>
            </w:r>
          </w:p>
        </w:tc>
        <w:tc>
          <w:tcPr>
            <w:tcW w:w="778" w:type="dxa"/>
            <w:tcBorders>
              <w:top w:val="single" w:sz="4" w:space="0" w:color="000000"/>
              <w:left w:val="single" w:sz="4" w:space="0" w:color="000000"/>
              <w:bottom w:val="single" w:sz="4" w:space="0" w:color="000000"/>
              <w:right w:val="single" w:sz="4" w:space="0" w:color="000000"/>
            </w:tcBorders>
            <w:hideMark/>
          </w:tcPr>
          <w:p w14:paraId="1255090C" w14:textId="77777777" w:rsidR="00301E6D" w:rsidRDefault="00301E6D">
            <w:pPr>
              <w:pStyle w:val="TableParagraph"/>
              <w:ind w:left="92" w:right="73"/>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6348CA27" w14:textId="77777777" w:rsidR="00301E6D" w:rsidRDefault="00301E6D">
            <w:pPr>
              <w:pStyle w:val="TableParagraph"/>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7A802E3B" w14:textId="77777777" w:rsidR="00301E6D" w:rsidRDefault="00301E6D">
            <w:pPr>
              <w:rPr>
                <w:rFonts w:eastAsia="Microsoft Sans Serif" w:cstheme="minorHAnsi"/>
                <w:sz w:val="20"/>
                <w:szCs w:val="20"/>
                <w:lang w:val="en-US"/>
              </w:rPr>
            </w:pPr>
          </w:p>
        </w:tc>
      </w:tr>
      <w:tr w:rsidR="00301E6D" w14:paraId="0B3016DF" w14:textId="77777777" w:rsidTr="00301E6D">
        <w:trPr>
          <w:trHeight w:val="460"/>
        </w:trPr>
        <w:tc>
          <w:tcPr>
            <w:tcW w:w="1944" w:type="dxa"/>
            <w:vMerge/>
            <w:tcBorders>
              <w:top w:val="single" w:sz="4" w:space="0" w:color="000000"/>
              <w:left w:val="single" w:sz="12" w:space="0" w:color="000000"/>
              <w:bottom w:val="single" w:sz="4" w:space="0" w:color="000000"/>
              <w:right w:val="nil"/>
            </w:tcBorders>
            <w:vAlign w:val="center"/>
            <w:hideMark/>
          </w:tcPr>
          <w:p w14:paraId="4EEC822D"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624AD69B"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Suvremeni</w:t>
            </w:r>
            <w:r>
              <w:rPr>
                <w:rFonts w:asciiTheme="minorHAnsi" w:hAnsiTheme="minorHAnsi" w:cstheme="minorHAnsi"/>
                <w:spacing w:val="-3"/>
                <w:sz w:val="20"/>
                <w:szCs w:val="20"/>
              </w:rPr>
              <w:t xml:space="preserve"> </w:t>
            </w:r>
            <w:r>
              <w:rPr>
                <w:rFonts w:asciiTheme="minorHAnsi" w:hAnsiTheme="minorHAnsi" w:cstheme="minorHAnsi"/>
                <w:sz w:val="20"/>
                <w:szCs w:val="20"/>
              </w:rPr>
              <w:t>pristup</w:t>
            </w:r>
            <w:r>
              <w:rPr>
                <w:rFonts w:asciiTheme="minorHAnsi" w:hAnsiTheme="minorHAnsi" w:cstheme="minorHAnsi"/>
                <w:spacing w:val="-1"/>
                <w:sz w:val="20"/>
                <w:szCs w:val="20"/>
              </w:rPr>
              <w:t xml:space="preserve"> </w:t>
            </w:r>
            <w:r>
              <w:rPr>
                <w:rFonts w:asciiTheme="minorHAnsi" w:hAnsiTheme="minorHAnsi" w:cstheme="minorHAnsi"/>
                <w:sz w:val="20"/>
                <w:szCs w:val="20"/>
              </w:rPr>
              <w:t>analizi</w:t>
            </w:r>
            <w:r>
              <w:rPr>
                <w:rFonts w:asciiTheme="minorHAnsi" w:hAnsiTheme="minorHAnsi" w:cstheme="minorHAnsi"/>
                <w:spacing w:val="-2"/>
                <w:sz w:val="20"/>
                <w:szCs w:val="20"/>
              </w:rPr>
              <w:t xml:space="preserve"> </w:t>
            </w:r>
            <w:r>
              <w:rPr>
                <w:rFonts w:asciiTheme="minorHAnsi" w:hAnsiTheme="minorHAnsi" w:cstheme="minorHAnsi"/>
                <w:sz w:val="20"/>
                <w:szCs w:val="20"/>
              </w:rPr>
              <w:t>stanja</w:t>
            </w:r>
            <w:r>
              <w:rPr>
                <w:rFonts w:asciiTheme="minorHAnsi" w:hAnsiTheme="minorHAnsi" w:cstheme="minorHAnsi"/>
                <w:spacing w:val="-1"/>
                <w:sz w:val="20"/>
                <w:szCs w:val="20"/>
              </w:rPr>
              <w:t xml:space="preserve"> </w:t>
            </w:r>
            <w:r>
              <w:rPr>
                <w:rFonts w:asciiTheme="minorHAnsi" w:hAnsiTheme="minorHAnsi" w:cstheme="minorHAnsi"/>
                <w:sz w:val="20"/>
                <w:szCs w:val="20"/>
              </w:rPr>
              <w:t>igre</w:t>
            </w:r>
            <w:r>
              <w:rPr>
                <w:rFonts w:asciiTheme="minorHAnsi" w:hAnsiTheme="minorHAnsi" w:cstheme="minorHAnsi"/>
                <w:spacing w:val="-1"/>
                <w:sz w:val="20"/>
                <w:szCs w:val="20"/>
              </w:rPr>
              <w:t xml:space="preserve"> </w:t>
            </w:r>
            <w:r>
              <w:rPr>
                <w:rFonts w:asciiTheme="minorHAnsi" w:hAnsiTheme="minorHAnsi" w:cstheme="minorHAnsi"/>
                <w:sz w:val="20"/>
                <w:szCs w:val="20"/>
              </w:rPr>
              <w:t>u</w:t>
            </w:r>
          </w:p>
          <w:p w14:paraId="6C17E57A" w14:textId="77777777" w:rsidR="00301E6D" w:rsidRDefault="00301E6D">
            <w:pPr>
              <w:pStyle w:val="TableParagraph"/>
              <w:spacing w:before="4" w:line="212" w:lineRule="exact"/>
              <w:ind w:left="138"/>
              <w:rPr>
                <w:rFonts w:asciiTheme="minorHAnsi" w:hAnsiTheme="minorHAnsi" w:cstheme="minorHAnsi"/>
                <w:sz w:val="20"/>
                <w:szCs w:val="20"/>
              </w:rPr>
            </w:pPr>
            <w:r>
              <w:rPr>
                <w:rFonts w:asciiTheme="minorHAnsi" w:hAnsiTheme="minorHAnsi" w:cstheme="minorHAnsi"/>
                <w:sz w:val="20"/>
                <w:szCs w:val="20"/>
              </w:rPr>
              <w:t>napadu</w:t>
            </w:r>
          </w:p>
        </w:tc>
        <w:tc>
          <w:tcPr>
            <w:tcW w:w="778" w:type="dxa"/>
            <w:tcBorders>
              <w:top w:val="single" w:sz="4" w:space="0" w:color="000000"/>
              <w:left w:val="single" w:sz="4" w:space="0" w:color="000000"/>
              <w:bottom w:val="single" w:sz="4" w:space="0" w:color="000000"/>
              <w:right w:val="single" w:sz="4" w:space="0" w:color="000000"/>
            </w:tcBorders>
            <w:hideMark/>
          </w:tcPr>
          <w:p w14:paraId="6BCB6C1C" w14:textId="77777777" w:rsidR="00301E6D" w:rsidRDefault="00301E6D">
            <w:pPr>
              <w:pStyle w:val="TableParagraph"/>
              <w:spacing w:line="224" w:lineRule="exact"/>
              <w:ind w:left="92" w:right="73"/>
              <w:jc w:val="cente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75FF527F"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5F0CDABB" w14:textId="77777777" w:rsidR="00301E6D" w:rsidRDefault="00301E6D">
            <w:pPr>
              <w:rPr>
                <w:rFonts w:eastAsia="Microsoft Sans Serif" w:cstheme="minorHAnsi"/>
                <w:sz w:val="20"/>
                <w:szCs w:val="20"/>
                <w:lang w:val="en-US"/>
              </w:rPr>
            </w:pPr>
          </w:p>
        </w:tc>
      </w:tr>
      <w:tr w:rsidR="00301E6D" w14:paraId="2387AB6C" w14:textId="77777777" w:rsidTr="00301E6D">
        <w:trPr>
          <w:trHeight w:val="460"/>
        </w:trPr>
        <w:tc>
          <w:tcPr>
            <w:tcW w:w="1944" w:type="dxa"/>
            <w:vMerge/>
            <w:tcBorders>
              <w:top w:val="single" w:sz="4" w:space="0" w:color="000000"/>
              <w:left w:val="single" w:sz="12" w:space="0" w:color="000000"/>
              <w:bottom w:val="single" w:sz="4" w:space="0" w:color="000000"/>
              <w:right w:val="nil"/>
            </w:tcBorders>
            <w:vAlign w:val="center"/>
            <w:hideMark/>
          </w:tcPr>
          <w:p w14:paraId="4EEA21CF"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071FCFE7"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Suvremeni</w:t>
            </w:r>
            <w:r>
              <w:rPr>
                <w:rFonts w:asciiTheme="minorHAnsi" w:hAnsiTheme="minorHAnsi" w:cstheme="minorHAnsi"/>
                <w:spacing w:val="-3"/>
                <w:sz w:val="20"/>
                <w:szCs w:val="20"/>
              </w:rPr>
              <w:t xml:space="preserve"> </w:t>
            </w:r>
            <w:r>
              <w:rPr>
                <w:rFonts w:asciiTheme="minorHAnsi" w:hAnsiTheme="minorHAnsi" w:cstheme="minorHAnsi"/>
                <w:sz w:val="20"/>
                <w:szCs w:val="20"/>
              </w:rPr>
              <w:t>pristup</w:t>
            </w:r>
            <w:r>
              <w:rPr>
                <w:rFonts w:asciiTheme="minorHAnsi" w:hAnsiTheme="minorHAnsi" w:cstheme="minorHAnsi"/>
                <w:spacing w:val="-1"/>
                <w:sz w:val="20"/>
                <w:szCs w:val="20"/>
              </w:rPr>
              <w:t xml:space="preserve"> </w:t>
            </w:r>
            <w:r>
              <w:rPr>
                <w:rFonts w:asciiTheme="minorHAnsi" w:hAnsiTheme="minorHAnsi" w:cstheme="minorHAnsi"/>
                <w:sz w:val="20"/>
                <w:szCs w:val="20"/>
              </w:rPr>
              <w:t>analizi</w:t>
            </w:r>
            <w:r>
              <w:rPr>
                <w:rFonts w:asciiTheme="minorHAnsi" w:hAnsiTheme="minorHAnsi" w:cstheme="minorHAnsi"/>
                <w:spacing w:val="-2"/>
                <w:sz w:val="20"/>
                <w:szCs w:val="20"/>
              </w:rPr>
              <w:t xml:space="preserve"> </w:t>
            </w:r>
            <w:r>
              <w:rPr>
                <w:rFonts w:asciiTheme="minorHAnsi" w:hAnsiTheme="minorHAnsi" w:cstheme="minorHAnsi"/>
                <w:sz w:val="20"/>
                <w:szCs w:val="20"/>
              </w:rPr>
              <w:t>stanja</w:t>
            </w:r>
            <w:r>
              <w:rPr>
                <w:rFonts w:asciiTheme="minorHAnsi" w:hAnsiTheme="minorHAnsi" w:cstheme="minorHAnsi"/>
                <w:spacing w:val="-1"/>
                <w:sz w:val="20"/>
                <w:szCs w:val="20"/>
              </w:rPr>
              <w:t xml:space="preserve"> </w:t>
            </w:r>
            <w:r>
              <w:rPr>
                <w:rFonts w:asciiTheme="minorHAnsi" w:hAnsiTheme="minorHAnsi" w:cstheme="minorHAnsi"/>
                <w:sz w:val="20"/>
                <w:szCs w:val="20"/>
              </w:rPr>
              <w:t>igre</w:t>
            </w:r>
            <w:r>
              <w:rPr>
                <w:rFonts w:asciiTheme="minorHAnsi" w:hAnsiTheme="minorHAnsi" w:cstheme="minorHAnsi"/>
                <w:spacing w:val="-1"/>
                <w:sz w:val="20"/>
                <w:szCs w:val="20"/>
              </w:rPr>
              <w:t xml:space="preserve"> </w:t>
            </w:r>
            <w:r>
              <w:rPr>
                <w:rFonts w:asciiTheme="minorHAnsi" w:hAnsiTheme="minorHAnsi" w:cstheme="minorHAnsi"/>
                <w:sz w:val="20"/>
                <w:szCs w:val="20"/>
              </w:rPr>
              <w:t>u</w:t>
            </w:r>
          </w:p>
          <w:p w14:paraId="6A779241" w14:textId="77777777" w:rsidR="00301E6D" w:rsidRDefault="00301E6D">
            <w:pPr>
              <w:pStyle w:val="TableParagraph"/>
              <w:spacing w:before="4" w:line="212" w:lineRule="exact"/>
              <w:ind w:left="138"/>
              <w:rPr>
                <w:rFonts w:asciiTheme="minorHAnsi" w:hAnsiTheme="minorHAnsi" w:cstheme="minorHAnsi"/>
                <w:sz w:val="20"/>
                <w:szCs w:val="20"/>
              </w:rPr>
            </w:pPr>
            <w:r>
              <w:rPr>
                <w:rFonts w:asciiTheme="minorHAnsi" w:hAnsiTheme="minorHAnsi" w:cstheme="minorHAnsi"/>
                <w:sz w:val="20"/>
                <w:szCs w:val="20"/>
              </w:rPr>
              <w:t>obrani</w:t>
            </w:r>
          </w:p>
        </w:tc>
        <w:tc>
          <w:tcPr>
            <w:tcW w:w="778" w:type="dxa"/>
            <w:tcBorders>
              <w:top w:val="single" w:sz="4" w:space="0" w:color="000000"/>
              <w:left w:val="single" w:sz="4" w:space="0" w:color="000000"/>
              <w:bottom w:val="single" w:sz="4" w:space="0" w:color="000000"/>
              <w:right w:val="single" w:sz="4" w:space="0" w:color="000000"/>
            </w:tcBorders>
            <w:hideMark/>
          </w:tcPr>
          <w:p w14:paraId="0832B071" w14:textId="77777777" w:rsidR="00301E6D" w:rsidRDefault="00301E6D">
            <w:pPr>
              <w:pStyle w:val="TableParagraph"/>
              <w:spacing w:line="224" w:lineRule="exact"/>
              <w:ind w:left="92" w:right="73"/>
              <w:jc w:val="cente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1BA796F3"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0756AF17" w14:textId="77777777" w:rsidR="00301E6D" w:rsidRDefault="00301E6D">
            <w:pPr>
              <w:rPr>
                <w:rFonts w:eastAsia="Microsoft Sans Serif" w:cstheme="minorHAnsi"/>
                <w:sz w:val="20"/>
                <w:szCs w:val="20"/>
                <w:lang w:val="en-US"/>
              </w:rPr>
            </w:pPr>
          </w:p>
        </w:tc>
      </w:tr>
      <w:tr w:rsidR="00301E6D" w14:paraId="31A628A5" w14:textId="77777777" w:rsidTr="00301E6D">
        <w:trPr>
          <w:trHeight w:val="688"/>
        </w:trPr>
        <w:tc>
          <w:tcPr>
            <w:tcW w:w="1944" w:type="dxa"/>
            <w:vMerge/>
            <w:tcBorders>
              <w:top w:val="single" w:sz="4" w:space="0" w:color="000000"/>
              <w:left w:val="single" w:sz="12" w:space="0" w:color="000000"/>
              <w:bottom w:val="single" w:sz="4" w:space="0" w:color="000000"/>
              <w:right w:val="nil"/>
            </w:tcBorders>
            <w:vAlign w:val="center"/>
            <w:hideMark/>
          </w:tcPr>
          <w:p w14:paraId="26C80C34"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6388E2AE"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Prehrana,</w:t>
            </w:r>
            <w:r>
              <w:rPr>
                <w:rFonts w:asciiTheme="minorHAnsi" w:hAnsiTheme="minorHAnsi" w:cstheme="minorHAnsi"/>
                <w:spacing w:val="-4"/>
                <w:sz w:val="20"/>
                <w:szCs w:val="20"/>
              </w:rPr>
              <w:t xml:space="preserve"> </w:t>
            </w:r>
            <w:r>
              <w:rPr>
                <w:rFonts w:asciiTheme="minorHAnsi" w:hAnsiTheme="minorHAnsi" w:cstheme="minorHAnsi"/>
                <w:sz w:val="20"/>
                <w:szCs w:val="20"/>
              </w:rPr>
              <w:t>higijena,</w:t>
            </w:r>
            <w:r>
              <w:rPr>
                <w:rFonts w:asciiTheme="minorHAnsi" w:hAnsiTheme="minorHAnsi" w:cstheme="minorHAnsi"/>
                <w:spacing w:val="-2"/>
                <w:sz w:val="20"/>
                <w:szCs w:val="20"/>
              </w:rPr>
              <w:t xml:space="preserve"> </w:t>
            </w:r>
            <w:r>
              <w:rPr>
                <w:rFonts w:asciiTheme="minorHAnsi" w:hAnsiTheme="minorHAnsi" w:cstheme="minorHAnsi"/>
                <w:sz w:val="20"/>
                <w:szCs w:val="20"/>
              </w:rPr>
              <w:t>prevencija</w:t>
            </w:r>
            <w:r>
              <w:rPr>
                <w:rFonts w:asciiTheme="minorHAnsi" w:hAnsiTheme="minorHAnsi" w:cstheme="minorHAnsi"/>
                <w:spacing w:val="-3"/>
                <w:sz w:val="20"/>
                <w:szCs w:val="20"/>
              </w:rPr>
              <w:t xml:space="preserve"> </w:t>
            </w:r>
            <w:r>
              <w:rPr>
                <w:rFonts w:asciiTheme="minorHAnsi" w:hAnsiTheme="minorHAnsi" w:cstheme="minorHAnsi"/>
                <w:sz w:val="20"/>
                <w:szCs w:val="20"/>
              </w:rPr>
              <w:t>i</w:t>
            </w:r>
          </w:p>
          <w:p w14:paraId="156D2B78" w14:textId="77777777" w:rsidR="00301E6D" w:rsidRDefault="00301E6D">
            <w:pPr>
              <w:pStyle w:val="TableParagraph"/>
              <w:spacing w:line="230" w:lineRule="atLeast"/>
              <w:ind w:left="138" w:right="318"/>
              <w:rPr>
                <w:rFonts w:asciiTheme="minorHAnsi" w:hAnsiTheme="minorHAnsi" w:cstheme="minorHAnsi"/>
                <w:sz w:val="20"/>
                <w:szCs w:val="20"/>
              </w:rPr>
            </w:pPr>
            <w:r>
              <w:rPr>
                <w:rFonts w:asciiTheme="minorHAnsi" w:hAnsiTheme="minorHAnsi" w:cstheme="minorHAnsi"/>
                <w:sz w:val="20"/>
                <w:szCs w:val="20"/>
              </w:rPr>
              <w:t>rehabilitacija</w:t>
            </w:r>
            <w:r>
              <w:rPr>
                <w:rFonts w:asciiTheme="minorHAnsi" w:hAnsiTheme="minorHAnsi" w:cstheme="minorHAnsi"/>
                <w:spacing w:val="-4"/>
                <w:sz w:val="20"/>
                <w:szCs w:val="20"/>
              </w:rPr>
              <w:t xml:space="preserve"> </w:t>
            </w:r>
            <w:r>
              <w:rPr>
                <w:rFonts w:asciiTheme="minorHAnsi" w:hAnsiTheme="minorHAnsi" w:cstheme="minorHAnsi"/>
                <w:sz w:val="20"/>
                <w:szCs w:val="20"/>
              </w:rPr>
              <w:t>ozljeda</w:t>
            </w:r>
            <w:r>
              <w:rPr>
                <w:rFonts w:asciiTheme="minorHAnsi" w:hAnsiTheme="minorHAnsi" w:cstheme="minorHAnsi"/>
                <w:spacing w:val="-5"/>
                <w:sz w:val="20"/>
                <w:szCs w:val="20"/>
              </w:rPr>
              <w:t xml:space="preserve"> </w:t>
            </w:r>
            <w:r>
              <w:rPr>
                <w:rFonts w:asciiTheme="minorHAnsi" w:hAnsiTheme="minorHAnsi" w:cstheme="minorHAnsi"/>
                <w:sz w:val="20"/>
                <w:szCs w:val="20"/>
              </w:rPr>
              <w:t>u</w:t>
            </w:r>
            <w:r>
              <w:rPr>
                <w:rFonts w:asciiTheme="minorHAnsi" w:hAnsiTheme="minorHAnsi" w:cstheme="minorHAnsi"/>
                <w:spacing w:val="-4"/>
                <w:sz w:val="20"/>
                <w:szCs w:val="20"/>
              </w:rPr>
              <w:t xml:space="preserve"> </w:t>
            </w:r>
            <w:r>
              <w:rPr>
                <w:rFonts w:asciiTheme="minorHAnsi" w:hAnsiTheme="minorHAnsi" w:cstheme="minorHAnsi"/>
                <w:sz w:val="20"/>
                <w:szCs w:val="20"/>
              </w:rPr>
              <w:t>natjecateljskoj</w:t>
            </w:r>
            <w:r>
              <w:rPr>
                <w:rFonts w:asciiTheme="minorHAnsi" w:hAnsiTheme="minorHAnsi" w:cstheme="minorHAnsi"/>
                <w:spacing w:val="-50"/>
                <w:sz w:val="20"/>
                <w:szCs w:val="20"/>
              </w:rPr>
              <w:t xml:space="preserve"> </w:t>
            </w:r>
            <w:r>
              <w:rPr>
                <w:rFonts w:asciiTheme="minorHAnsi" w:hAnsiTheme="minorHAnsi" w:cstheme="minorHAnsi"/>
                <w:sz w:val="20"/>
                <w:szCs w:val="20"/>
              </w:rPr>
              <w:t>košarci</w:t>
            </w:r>
          </w:p>
        </w:tc>
        <w:tc>
          <w:tcPr>
            <w:tcW w:w="778" w:type="dxa"/>
            <w:tcBorders>
              <w:top w:val="single" w:sz="4" w:space="0" w:color="000000"/>
              <w:left w:val="single" w:sz="4" w:space="0" w:color="000000"/>
              <w:bottom w:val="single" w:sz="4" w:space="0" w:color="000000"/>
              <w:right w:val="single" w:sz="4" w:space="0" w:color="000000"/>
            </w:tcBorders>
            <w:hideMark/>
          </w:tcPr>
          <w:p w14:paraId="1829508B" w14:textId="77777777" w:rsidR="00301E6D" w:rsidRDefault="00301E6D">
            <w:pPr>
              <w:pStyle w:val="TableParagraph"/>
              <w:spacing w:line="224" w:lineRule="exact"/>
              <w:ind w:left="92" w:right="73"/>
              <w:jc w:val="cente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0403B5F2"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1D67C967" w14:textId="77777777" w:rsidR="00301E6D" w:rsidRDefault="00301E6D">
            <w:pPr>
              <w:rPr>
                <w:rFonts w:eastAsia="Microsoft Sans Serif" w:cstheme="minorHAnsi"/>
                <w:sz w:val="20"/>
                <w:szCs w:val="20"/>
                <w:lang w:val="en-US"/>
              </w:rPr>
            </w:pPr>
          </w:p>
        </w:tc>
      </w:tr>
      <w:tr w:rsidR="00301E6D" w14:paraId="40FDDF7F" w14:textId="77777777" w:rsidTr="00301E6D">
        <w:trPr>
          <w:trHeight w:val="921"/>
        </w:trPr>
        <w:tc>
          <w:tcPr>
            <w:tcW w:w="1944" w:type="dxa"/>
            <w:vMerge/>
            <w:tcBorders>
              <w:top w:val="single" w:sz="4" w:space="0" w:color="000000"/>
              <w:left w:val="single" w:sz="12" w:space="0" w:color="000000"/>
              <w:bottom w:val="single" w:sz="4" w:space="0" w:color="000000"/>
              <w:right w:val="nil"/>
            </w:tcBorders>
            <w:vAlign w:val="center"/>
            <w:hideMark/>
          </w:tcPr>
          <w:p w14:paraId="4E720C92"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08591396" w14:textId="77777777" w:rsidR="00301E6D" w:rsidRDefault="00301E6D">
            <w:pPr>
              <w:pStyle w:val="TableParagraph"/>
              <w:ind w:left="138" w:right="466"/>
              <w:jc w:val="both"/>
              <w:rPr>
                <w:rFonts w:asciiTheme="minorHAnsi" w:hAnsiTheme="minorHAnsi" w:cstheme="minorHAnsi"/>
                <w:sz w:val="20"/>
                <w:szCs w:val="20"/>
              </w:rPr>
            </w:pPr>
            <w:r>
              <w:rPr>
                <w:rFonts w:asciiTheme="minorHAnsi" w:hAnsiTheme="minorHAnsi" w:cstheme="minorHAnsi"/>
                <w:sz w:val="20"/>
                <w:szCs w:val="20"/>
              </w:rPr>
              <w:t>Uloga glavnog i pomoćnog trenera,</w:t>
            </w:r>
            <w:r>
              <w:rPr>
                <w:rFonts w:asciiTheme="minorHAnsi" w:hAnsiTheme="minorHAnsi" w:cstheme="minorHAnsi"/>
                <w:spacing w:val="-51"/>
                <w:sz w:val="20"/>
                <w:szCs w:val="20"/>
              </w:rPr>
              <w:t xml:space="preserve"> </w:t>
            </w:r>
            <w:r>
              <w:rPr>
                <w:rFonts w:asciiTheme="minorHAnsi" w:hAnsiTheme="minorHAnsi" w:cstheme="minorHAnsi"/>
                <w:sz w:val="20"/>
                <w:szCs w:val="20"/>
              </w:rPr>
              <w:t>kondicijskog</w:t>
            </w:r>
            <w:r>
              <w:rPr>
                <w:rFonts w:asciiTheme="minorHAnsi" w:hAnsiTheme="minorHAnsi" w:cstheme="minorHAnsi"/>
                <w:spacing w:val="-10"/>
                <w:sz w:val="20"/>
                <w:szCs w:val="20"/>
              </w:rPr>
              <w:t xml:space="preserve"> </w:t>
            </w:r>
            <w:r>
              <w:rPr>
                <w:rFonts w:asciiTheme="minorHAnsi" w:hAnsiTheme="minorHAnsi" w:cstheme="minorHAnsi"/>
                <w:sz w:val="20"/>
                <w:szCs w:val="20"/>
              </w:rPr>
              <w:t>trenera,</w:t>
            </w:r>
            <w:r>
              <w:rPr>
                <w:rFonts w:asciiTheme="minorHAnsi" w:hAnsiTheme="minorHAnsi" w:cstheme="minorHAnsi"/>
                <w:spacing w:val="-9"/>
                <w:sz w:val="20"/>
                <w:szCs w:val="20"/>
              </w:rPr>
              <w:t xml:space="preserve"> </w:t>
            </w:r>
            <w:r>
              <w:rPr>
                <w:rFonts w:asciiTheme="minorHAnsi" w:hAnsiTheme="minorHAnsi" w:cstheme="minorHAnsi"/>
                <w:sz w:val="20"/>
                <w:szCs w:val="20"/>
              </w:rPr>
              <w:t>fizioterapeuta,</w:t>
            </w:r>
            <w:r>
              <w:rPr>
                <w:rFonts w:asciiTheme="minorHAnsi" w:hAnsiTheme="minorHAnsi" w:cstheme="minorHAnsi"/>
                <w:spacing w:val="-51"/>
                <w:sz w:val="20"/>
                <w:szCs w:val="20"/>
              </w:rPr>
              <w:t xml:space="preserve"> </w:t>
            </w:r>
            <w:r>
              <w:rPr>
                <w:rFonts w:asciiTheme="minorHAnsi" w:hAnsiTheme="minorHAnsi" w:cstheme="minorHAnsi"/>
                <w:sz w:val="20"/>
                <w:szCs w:val="20"/>
              </w:rPr>
              <w:t>liječnika</w:t>
            </w:r>
            <w:r>
              <w:rPr>
                <w:rFonts w:asciiTheme="minorHAnsi" w:hAnsiTheme="minorHAnsi" w:cstheme="minorHAnsi"/>
                <w:spacing w:val="-3"/>
                <w:sz w:val="20"/>
                <w:szCs w:val="20"/>
              </w:rPr>
              <w:t xml:space="preserve"> </w:t>
            </w:r>
            <w:r>
              <w:rPr>
                <w:rFonts w:asciiTheme="minorHAnsi" w:hAnsiTheme="minorHAnsi" w:cstheme="minorHAnsi"/>
                <w:sz w:val="20"/>
                <w:szCs w:val="20"/>
              </w:rPr>
              <w:t>i</w:t>
            </w:r>
            <w:r>
              <w:rPr>
                <w:rFonts w:asciiTheme="minorHAnsi" w:hAnsiTheme="minorHAnsi" w:cstheme="minorHAnsi"/>
                <w:spacing w:val="-2"/>
                <w:sz w:val="20"/>
                <w:szCs w:val="20"/>
              </w:rPr>
              <w:t xml:space="preserve"> </w:t>
            </w:r>
            <w:r>
              <w:rPr>
                <w:rFonts w:asciiTheme="minorHAnsi" w:hAnsiTheme="minorHAnsi" w:cstheme="minorHAnsi"/>
                <w:sz w:val="20"/>
                <w:szCs w:val="20"/>
              </w:rPr>
              <w:t>nutricionista</w:t>
            </w:r>
            <w:r>
              <w:rPr>
                <w:rFonts w:asciiTheme="minorHAnsi" w:hAnsiTheme="minorHAnsi" w:cstheme="minorHAnsi"/>
                <w:spacing w:val="-3"/>
                <w:sz w:val="20"/>
                <w:szCs w:val="20"/>
              </w:rPr>
              <w:t xml:space="preserve"> </w:t>
            </w:r>
            <w:r>
              <w:rPr>
                <w:rFonts w:asciiTheme="minorHAnsi" w:hAnsiTheme="minorHAnsi" w:cstheme="minorHAnsi"/>
                <w:sz w:val="20"/>
                <w:szCs w:val="20"/>
              </w:rPr>
              <w:t>u stručnom</w:t>
            </w:r>
          </w:p>
          <w:p w14:paraId="5C510D19" w14:textId="77777777" w:rsidR="00301E6D" w:rsidRDefault="00301E6D">
            <w:pPr>
              <w:pStyle w:val="TableParagraph"/>
              <w:spacing w:before="3" w:line="212" w:lineRule="exact"/>
              <w:ind w:left="138"/>
              <w:jc w:val="both"/>
              <w:rPr>
                <w:rFonts w:asciiTheme="minorHAnsi" w:hAnsiTheme="minorHAnsi" w:cstheme="minorHAnsi"/>
                <w:sz w:val="20"/>
                <w:szCs w:val="20"/>
              </w:rPr>
            </w:pPr>
            <w:r>
              <w:rPr>
                <w:rFonts w:asciiTheme="minorHAnsi" w:hAnsiTheme="minorHAnsi" w:cstheme="minorHAnsi"/>
                <w:sz w:val="20"/>
                <w:szCs w:val="20"/>
              </w:rPr>
              <w:t>stožeru,</w:t>
            </w:r>
            <w:r>
              <w:rPr>
                <w:rFonts w:asciiTheme="minorHAnsi" w:hAnsiTheme="minorHAnsi" w:cstheme="minorHAnsi"/>
                <w:spacing w:val="-2"/>
                <w:sz w:val="20"/>
                <w:szCs w:val="20"/>
              </w:rPr>
              <w:t xml:space="preserve"> </w:t>
            </w:r>
            <w:r>
              <w:rPr>
                <w:rFonts w:asciiTheme="minorHAnsi" w:hAnsiTheme="minorHAnsi" w:cstheme="minorHAnsi"/>
                <w:sz w:val="20"/>
                <w:szCs w:val="20"/>
              </w:rPr>
              <w:t>KOLOKVIJ</w:t>
            </w:r>
          </w:p>
        </w:tc>
        <w:tc>
          <w:tcPr>
            <w:tcW w:w="778" w:type="dxa"/>
            <w:tcBorders>
              <w:top w:val="single" w:sz="4" w:space="0" w:color="000000"/>
              <w:left w:val="single" w:sz="4" w:space="0" w:color="000000"/>
              <w:bottom w:val="single" w:sz="4" w:space="0" w:color="000000"/>
              <w:right w:val="single" w:sz="4" w:space="0" w:color="000000"/>
            </w:tcBorders>
            <w:hideMark/>
          </w:tcPr>
          <w:p w14:paraId="2C706D59" w14:textId="77777777" w:rsidR="00301E6D" w:rsidRDefault="00301E6D">
            <w:pPr>
              <w:pStyle w:val="TableParagraph"/>
              <w:ind w:left="92" w:right="73"/>
              <w:jc w:val="cente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701FAD12" w14:textId="77777777" w:rsidR="00301E6D" w:rsidRDefault="00301E6D">
            <w:pPr>
              <w:pStyle w:val="TableParagraph"/>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single" w:sz="4" w:space="0" w:color="000000"/>
              <w:left w:val="single" w:sz="4" w:space="0" w:color="000000"/>
              <w:bottom w:val="nil"/>
              <w:right w:val="single" w:sz="12" w:space="0" w:color="000000"/>
            </w:tcBorders>
            <w:vAlign w:val="center"/>
            <w:hideMark/>
          </w:tcPr>
          <w:p w14:paraId="0A3F7F28" w14:textId="77777777" w:rsidR="00301E6D" w:rsidRDefault="00301E6D">
            <w:pPr>
              <w:rPr>
                <w:rFonts w:eastAsia="Microsoft Sans Serif" w:cstheme="minorHAnsi"/>
                <w:sz w:val="20"/>
                <w:szCs w:val="20"/>
                <w:lang w:val="en-US"/>
              </w:rPr>
            </w:pPr>
          </w:p>
        </w:tc>
      </w:tr>
      <w:tr w:rsidR="00301E6D" w14:paraId="5FEDD106" w14:textId="77777777" w:rsidTr="00301E6D">
        <w:trPr>
          <w:trHeight w:val="263"/>
        </w:trPr>
        <w:tc>
          <w:tcPr>
            <w:tcW w:w="1944" w:type="dxa"/>
            <w:vMerge/>
            <w:tcBorders>
              <w:top w:val="single" w:sz="4" w:space="0" w:color="000000"/>
              <w:left w:val="single" w:sz="12" w:space="0" w:color="000000"/>
              <w:bottom w:val="single" w:sz="4" w:space="0" w:color="000000"/>
              <w:right w:val="nil"/>
            </w:tcBorders>
            <w:vAlign w:val="center"/>
            <w:hideMark/>
          </w:tcPr>
          <w:p w14:paraId="6673ED4A" w14:textId="77777777" w:rsidR="00301E6D" w:rsidRDefault="00301E6D">
            <w:pPr>
              <w:rPr>
                <w:rFonts w:eastAsia="Microsoft Sans Serif" w:cstheme="minorHAnsi"/>
                <w:sz w:val="20"/>
                <w:szCs w:val="20"/>
                <w:lang w:val="en-US"/>
              </w:rPr>
            </w:pPr>
          </w:p>
        </w:tc>
        <w:tc>
          <w:tcPr>
            <w:tcW w:w="7524" w:type="dxa"/>
            <w:gridSpan w:val="4"/>
            <w:tcBorders>
              <w:top w:val="nil"/>
              <w:left w:val="single" w:sz="4" w:space="0" w:color="000000"/>
              <w:bottom w:val="nil"/>
              <w:right w:val="single" w:sz="12" w:space="0" w:color="000000"/>
            </w:tcBorders>
          </w:tcPr>
          <w:p w14:paraId="08632E24" w14:textId="77777777" w:rsidR="00301E6D" w:rsidRDefault="00301E6D">
            <w:pPr>
              <w:pStyle w:val="TableParagraph"/>
              <w:rPr>
                <w:rFonts w:asciiTheme="minorHAnsi" w:hAnsiTheme="minorHAnsi" w:cstheme="minorHAnsi"/>
                <w:sz w:val="20"/>
                <w:szCs w:val="20"/>
              </w:rPr>
            </w:pPr>
          </w:p>
        </w:tc>
      </w:tr>
      <w:tr w:rsidR="00301E6D" w14:paraId="4D353B84" w14:textId="77777777" w:rsidTr="00301E6D">
        <w:trPr>
          <w:trHeight w:val="460"/>
        </w:trPr>
        <w:tc>
          <w:tcPr>
            <w:tcW w:w="1944" w:type="dxa"/>
            <w:vMerge/>
            <w:tcBorders>
              <w:top w:val="single" w:sz="4" w:space="0" w:color="000000"/>
              <w:left w:val="single" w:sz="12" w:space="0" w:color="000000"/>
              <w:bottom w:val="single" w:sz="4" w:space="0" w:color="000000"/>
              <w:right w:val="nil"/>
            </w:tcBorders>
            <w:vAlign w:val="center"/>
            <w:hideMark/>
          </w:tcPr>
          <w:p w14:paraId="4178CAFE"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shd w:val="clear" w:color="auto" w:fill="C4EDFF"/>
            <w:hideMark/>
          </w:tcPr>
          <w:p w14:paraId="521036C2"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Nastavni</w:t>
            </w:r>
            <w:r>
              <w:rPr>
                <w:rFonts w:asciiTheme="minorHAnsi" w:hAnsiTheme="minorHAnsi" w:cstheme="minorHAnsi"/>
                <w:spacing w:val="-4"/>
                <w:sz w:val="20"/>
                <w:szCs w:val="20"/>
              </w:rPr>
              <w:t xml:space="preserve"> </w:t>
            </w:r>
            <w:r>
              <w:rPr>
                <w:rFonts w:asciiTheme="minorHAnsi" w:hAnsiTheme="minorHAnsi" w:cstheme="minorHAnsi"/>
                <w:sz w:val="20"/>
                <w:szCs w:val="20"/>
              </w:rPr>
              <w:t>sat</w:t>
            </w:r>
            <w:r>
              <w:rPr>
                <w:rFonts w:asciiTheme="minorHAnsi" w:hAnsiTheme="minorHAnsi" w:cstheme="minorHAnsi"/>
                <w:spacing w:val="-2"/>
                <w:sz w:val="20"/>
                <w:szCs w:val="20"/>
              </w:rPr>
              <w:t xml:space="preserve"> </w:t>
            </w:r>
            <w:r>
              <w:rPr>
                <w:rFonts w:asciiTheme="minorHAnsi" w:hAnsiTheme="minorHAnsi" w:cstheme="minorHAnsi"/>
                <w:sz w:val="20"/>
                <w:szCs w:val="20"/>
              </w:rPr>
              <w:t>vježbi</w:t>
            </w:r>
          </w:p>
        </w:tc>
        <w:tc>
          <w:tcPr>
            <w:tcW w:w="778" w:type="dxa"/>
            <w:tcBorders>
              <w:top w:val="single" w:sz="4" w:space="0" w:color="000000"/>
              <w:left w:val="single" w:sz="4" w:space="0" w:color="000000"/>
              <w:bottom w:val="single" w:sz="4" w:space="0" w:color="000000"/>
              <w:right w:val="single" w:sz="4" w:space="0" w:color="000000"/>
            </w:tcBorders>
            <w:shd w:val="clear" w:color="auto" w:fill="C4EDFF"/>
            <w:hideMark/>
          </w:tcPr>
          <w:p w14:paraId="53118B10" w14:textId="77777777" w:rsidR="00301E6D" w:rsidRDefault="00301E6D">
            <w:pPr>
              <w:pStyle w:val="TableParagraph"/>
              <w:spacing w:line="224" w:lineRule="exact"/>
              <w:ind w:left="112"/>
              <w:rPr>
                <w:rFonts w:asciiTheme="minorHAnsi" w:hAnsiTheme="minorHAnsi" w:cstheme="minorHAnsi"/>
                <w:sz w:val="20"/>
                <w:szCs w:val="20"/>
              </w:rPr>
            </w:pPr>
            <w:r>
              <w:rPr>
                <w:rFonts w:asciiTheme="minorHAnsi" w:hAnsiTheme="minorHAnsi" w:cstheme="minorHAnsi"/>
                <w:sz w:val="20"/>
                <w:szCs w:val="20"/>
              </w:rPr>
              <w:t>broj</w:t>
            </w:r>
          </w:p>
          <w:p w14:paraId="6310D5CD" w14:textId="77777777" w:rsidR="00301E6D" w:rsidRDefault="00301E6D">
            <w:pPr>
              <w:pStyle w:val="TableParagraph"/>
              <w:spacing w:before="4" w:line="212" w:lineRule="exact"/>
              <w:ind w:left="112"/>
              <w:rPr>
                <w:rFonts w:asciiTheme="minorHAnsi" w:hAnsiTheme="minorHAnsi" w:cstheme="minorHAnsi"/>
                <w:sz w:val="20"/>
                <w:szCs w:val="20"/>
              </w:rPr>
            </w:pPr>
            <w:r>
              <w:rPr>
                <w:rFonts w:asciiTheme="minorHAnsi" w:hAnsiTheme="minorHAnsi" w:cstheme="minorHAnsi"/>
                <w:sz w:val="20"/>
                <w:szCs w:val="20"/>
              </w:rPr>
              <w:t>sati</w:t>
            </w:r>
          </w:p>
        </w:tc>
        <w:tc>
          <w:tcPr>
            <w:tcW w:w="2785" w:type="dxa"/>
            <w:tcBorders>
              <w:top w:val="single" w:sz="4" w:space="0" w:color="000000"/>
              <w:left w:val="single" w:sz="4" w:space="0" w:color="000000"/>
              <w:bottom w:val="single" w:sz="4" w:space="0" w:color="000000"/>
              <w:right w:val="single" w:sz="4" w:space="0" w:color="000000"/>
            </w:tcBorders>
            <w:shd w:val="clear" w:color="auto" w:fill="C4EDFF"/>
            <w:hideMark/>
          </w:tcPr>
          <w:p w14:paraId="17E71662"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Nastavu</w:t>
            </w:r>
            <w:r>
              <w:rPr>
                <w:rFonts w:asciiTheme="minorHAnsi" w:hAnsiTheme="minorHAnsi" w:cstheme="minorHAnsi"/>
                <w:spacing w:val="-2"/>
                <w:sz w:val="20"/>
                <w:szCs w:val="20"/>
              </w:rPr>
              <w:t xml:space="preserve"> </w:t>
            </w:r>
            <w:r>
              <w:rPr>
                <w:rFonts w:asciiTheme="minorHAnsi" w:hAnsiTheme="minorHAnsi" w:cstheme="minorHAnsi"/>
                <w:sz w:val="20"/>
                <w:szCs w:val="20"/>
              </w:rPr>
              <w:t>izvodi</w:t>
            </w:r>
          </w:p>
        </w:tc>
        <w:tc>
          <w:tcPr>
            <w:tcW w:w="192" w:type="dxa"/>
            <w:vMerge w:val="restart"/>
            <w:tcBorders>
              <w:top w:val="nil"/>
              <w:left w:val="single" w:sz="4" w:space="0" w:color="000000"/>
              <w:bottom w:val="single" w:sz="4" w:space="0" w:color="000000"/>
              <w:right w:val="single" w:sz="12" w:space="0" w:color="000000"/>
            </w:tcBorders>
          </w:tcPr>
          <w:p w14:paraId="17525936" w14:textId="77777777" w:rsidR="00301E6D" w:rsidRDefault="00301E6D">
            <w:pPr>
              <w:pStyle w:val="TableParagraph"/>
              <w:rPr>
                <w:rFonts w:asciiTheme="minorHAnsi" w:hAnsiTheme="minorHAnsi" w:cstheme="minorHAnsi"/>
                <w:sz w:val="20"/>
                <w:szCs w:val="20"/>
              </w:rPr>
            </w:pPr>
          </w:p>
        </w:tc>
      </w:tr>
      <w:tr w:rsidR="00301E6D" w14:paraId="489C713B" w14:textId="77777777" w:rsidTr="00301E6D">
        <w:trPr>
          <w:trHeight w:val="921"/>
        </w:trPr>
        <w:tc>
          <w:tcPr>
            <w:tcW w:w="1944" w:type="dxa"/>
            <w:vMerge/>
            <w:tcBorders>
              <w:top w:val="single" w:sz="4" w:space="0" w:color="000000"/>
              <w:left w:val="single" w:sz="12" w:space="0" w:color="000000"/>
              <w:bottom w:val="single" w:sz="4" w:space="0" w:color="000000"/>
              <w:right w:val="nil"/>
            </w:tcBorders>
            <w:vAlign w:val="center"/>
            <w:hideMark/>
          </w:tcPr>
          <w:p w14:paraId="0E391B10"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3FCFDBB3" w14:textId="77777777" w:rsidR="00301E6D" w:rsidRDefault="00301E6D">
            <w:pPr>
              <w:pStyle w:val="TableParagraph"/>
              <w:spacing w:line="242" w:lineRule="auto"/>
              <w:ind w:left="138" w:right="240"/>
              <w:jc w:val="both"/>
              <w:rPr>
                <w:rFonts w:asciiTheme="minorHAnsi" w:hAnsiTheme="minorHAnsi" w:cstheme="minorHAnsi"/>
                <w:sz w:val="20"/>
                <w:szCs w:val="20"/>
              </w:rPr>
            </w:pPr>
            <w:r>
              <w:rPr>
                <w:rFonts w:asciiTheme="minorHAnsi" w:hAnsiTheme="minorHAnsi" w:cstheme="minorHAnsi"/>
                <w:sz w:val="20"/>
                <w:szCs w:val="20"/>
              </w:rPr>
              <w:t>Struktura i parametri plana i programa</w:t>
            </w:r>
            <w:r>
              <w:rPr>
                <w:rFonts w:asciiTheme="minorHAnsi" w:hAnsiTheme="minorHAnsi" w:cstheme="minorHAnsi"/>
                <w:spacing w:val="-51"/>
                <w:sz w:val="20"/>
                <w:szCs w:val="20"/>
              </w:rPr>
              <w:t xml:space="preserve"> </w:t>
            </w:r>
            <w:r>
              <w:rPr>
                <w:rFonts w:asciiTheme="minorHAnsi" w:hAnsiTheme="minorHAnsi" w:cstheme="minorHAnsi"/>
                <w:sz w:val="20"/>
                <w:szCs w:val="20"/>
              </w:rPr>
              <w:t>godišnjeg mikro ciklusa i mezociklusa</w:t>
            </w:r>
            <w:r>
              <w:rPr>
                <w:rFonts w:asciiTheme="minorHAnsi" w:hAnsiTheme="minorHAnsi" w:cstheme="minorHAnsi"/>
                <w:spacing w:val="-51"/>
                <w:sz w:val="20"/>
                <w:szCs w:val="20"/>
              </w:rPr>
              <w:t xml:space="preserve"> </w:t>
            </w:r>
            <w:r>
              <w:rPr>
                <w:rFonts w:asciiTheme="minorHAnsi" w:hAnsiTheme="minorHAnsi" w:cstheme="minorHAnsi"/>
                <w:w w:val="105"/>
                <w:sz w:val="20"/>
                <w:szCs w:val="20"/>
              </w:rPr>
              <w:t>treninga</w:t>
            </w:r>
            <w:r>
              <w:rPr>
                <w:rFonts w:asciiTheme="minorHAnsi" w:hAnsiTheme="minorHAnsi" w:cstheme="minorHAnsi"/>
                <w:spacing w:val="-10"/>
                <w:w w:val="105"/>
                <w:sz w:val="20"/>
                <w:szCs w:val="20"/>
              </w:rPr>
              <w:t xml:space="preserve"> </w:t>
            </w:r>
            <w:r>
              <w:rPr>
                <w:rFonts w:asciiTheme="minorHAnsi" w:hAnsiTheme="minorHAnsi" w:cstheme="minorHAnsi"/>
                <w:w w:val="105"/>
                <w:sz w:val="20"/>
                <w:szCs w:val="20"/>
              </w:rPr>
              <w:t>košarkaša</w:t>
            </w:r>
            <w:r>
              <w:rPr>
                <w:rFonts w:asciiTheme="minorHAnsi" w:hAnsiTheme="minorHAnsi" w:cstheme="minorHAnsi"/>
                <w:spacing w:val="-8"/>
                <w:w w:val="105"/>
                <w:sz w:val="20"/>
                <w:szCs w:val="20"/>
              </w:rPr>
              <w:t xml:space="preserve"> </w:t>
            </w:r>
            <w:r>
              <w:rPr>
                <w:rFonts w:asciiTheme="minorHAnsi" w:hAnsiTheme="minorHAnsi" w:cstheme="minorHAnsi"/>
                <w:w w:val="105"/>
                <w:sz w:val="20"/>
                <w:szCs w:val="20"/>
              </w:rPr>
              <w:t>(i</w:t>
            </w:r>
            <w:r>
              <w:rPr>
                <w:rFonts w:asciiTheme="minorHAnsi" w:hAnsiTheme="minorHAnsi" w:cstheme="minorHAnsi"/>
                <w:spacing w:val="-9"/>
                <w:w w:val="105"/>
                <w:sz w:val="20"/>
                <w:szCs w:val="20"/>
              </w:rPr>
              <w:t xml:space="preserve"> </w:t>
            </w:r>
            <w:r>
              <w:rPr>
                <w:rFonts w:asciiTheme="minorHAnsi" w:hAnsiTheme="minorHAnsi" w:cstheme="minorHAnsi"/>
                <w:w w:val="105"/>
                <w:sz w:val="20"/>
                <w:szCs w:val="20"/>
              </w:rPr>
              <w:t>stručne</w:t>
            </w:r>
            <w:r>
              <w:rPr>
                <w:rFonts w:asciiTheme="minorHAnsi" w:hAnsiTheme="minorHAnsi" w:cstheme="minorHAnsi"/>
                <w:spacing w:val="-8"/>
                <w:w w:val="105"/>
                <w:sz w:val="20"/>
                <w:szCs w:val="20"/>
              </w:rPr>
              <w:t xml:space="preserve"> </w:t>
            </w:r>
            <w:r>
              <w:rPr>
                <w:rFonts w:asciiTheme="minorHAnsi" w:hAnsiTheme="minorHAnsi" w:cstheme="minorHAnsi"/>
                <w:w w:val="160"/>
                <w:sz w:val="20"/>
                <w:szCs w:val="20"/>
              </w:rPr>
              <w:t>–</w:t>
            </w:r>
          </w:p>
          <w:p w14:paraId="242C4649" w14:textId="77777777" w:rsidR="00301E6D" w:rsidRDefault="00301E6D">
            <w:pPr>
              <w:pStyle w:val="TableParagraph"/>
              <w:spacing w:line="211" w:lineRule="exact"/>
              <w:ind w:left="138"/>
              <w:jc w:val="both"/>
              <w:rPr>
                <w:rFonts w:asciiTheme="minorHAnsi" w:hAnsiTheme="minorHAnsi" w:cstheme="minorHAnsi"/>
                <w:sz w:val="20"/>
                <w:szCs w:val="20"/>
              </w:rPr>
            </w:pPr>
            <w:r>
              <w:rPr>
                <w:rFonts w:asciiTheme="minorHAnsi" w:hAnsiTheme="minorHAnsi" w:cstheme="minorHAnsi"/>
                <w:sz w:val="20"/>
                <w:szCs w:val="20"/>
              </w:rPr>
              <w:t>trenerske prakse)</w:t>
            </w:r>
          </w:p>
        </w:tc>
        <w:tc>
          <w:tcPr>
            <w:tcW w:w="778" w:type="dxa"/>
            <w:tcBorders>
              <w:top w:val="single" w:sz="4" w:space="0" w:color="000000"/>
              <w:left w:val="single" w:sz="4" w:space="0" w:color="000000"/>
              <w:bottom w:val="single" w:sz="4" w:space="0" w:color="000000"/>
              <w:right w:val="single" w:sz="4" w:space="0" w:color="000000"/>
            </w:tcBorders>
            <w:hideMark/>
          </w:tcPr>
          <w:p w14:paraId="51911358" w14:textId="77777777" w:rsidR="00301E6D" w:rsidRDefault="00301E6D">
            <w:pPr>
              <w:pStyle w:val="TableParagraph"/>
              <w:spacing w:line="224" w:lineRule="exact"/>
              <w:ind w:left="18" w:right="82"/>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tcBorders>
              <w:top w:val="single" w:sz="4" w:space="0" w:color="000000"/>
              <w:left w:val="single" w:sz="4" w:space="0" w:color="000000"/>
              <w:bottom w:val="single" w:sz="4" w:space="0" w:color="000000"/>
              <w:right w:val="single" w:sz="4" w:space="0" w:color="000000"/>
            </w:tcBorders>
            <w:hideMark/>
          </w:tcPr>
          <w:p w14:paraId="459FF2FB"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2439631F" w14:textId="77777777" w:rsidR="00301E6D" w:rsidRDefault="00301E6D">
            <w:pPr>
              <w:rPr>
                <w:rFonts w:eastAsia="Microsoft Sans Serif" w:cstheme="minorHAnsi"/>
                <w:sz w:val="20"/>
                <w:szCs w:val="20"/>
                <w:lang w:val="en-US"/>
              </w:rPr>
            </w:pPr>
          </w:p>
        </w:tc>
      </w:tr>
      <w:tr w:rsidR="00301E6D" w14:paraId="428F0B8E" w14:textId="77777777" w:rsidTr="00301E6D">
        <w:trPr>
          <w:trHeight w:val="918"/>
        </w:trPr>
        <w:tc>
          <w:tcPr>
            <w:tcW w:w="1944" w:type="dxa"/>
            <w:vMerge/>
            <w:tcBorders>
              <w:top w:val="single" w:sz="4" w:space="0" w:color="000000"/>
              <w:left w:val="single" w:sz="12" w:space="0" w:color="000000"/>
              <w:bottom w:val="single" w:sz="4" w:space="0" w:color="000000"/>
              <w:right w:val="nil"/>
            </w:tcBorders>
            <w:vAlign w:val="center"/>
            <w:hideMark/>
          </w:tcPr>
          <w:p w14:paraId="34B0BD86"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7B639664" w14:textId="77777777" w:rsidR="00301E6D" w:rsidRDefault="00301E6D">
            <w:pPr>
              <w:pStyle w:val="TableParagraph"/>
              <w:ind w:left="138" w:right="157"/>
              <w:rPr>
                <w:rFonts w:asciiTheme="minorHAnsi" w:hAnsiTheme="minorHAnsi" w:cstheme="minorHAnsi"/>
                <w:sz w:val="20"/>
                <w:szCs w:val="20"/>
              </w:rPr>
            </w:pPr>
            <w:r>
              <w:rPr>
                <w:rFonts w:asciiTheme="minorHAnsi" w:hAnsiTheme="minorHAnsi" w:cstheme="minorHAnsi"/>
                <w:sz w:val="20"/>
                <w:szCs w:val="20"/>
              </w:rPr>
              <w:t>Algoritam kratkoročnog planiranja i</w:t>
            </w:r>
            <w:r>
              <w:rPr>
                <w:rFonts w:asciiTheme="minorHAnsi" w:hAnsiTheme="minorHAnsi" w:cstheme="minorHAnsi"/>
                <w:spacing w:val="1"/>
                <w:sz w:val="20"/>
                <w:szCs w:val="20"/>
              </w:rPr>
              <w:t xml:space="preserve"> </w:t>
            </w:r>
            <w:r>
              <w:rPr>
                <w:rFonts w:asciiTheme="minorHAnsi" w:hAnsiTheme="minorHAnsi" w:cstheme="minorHAnsi"/>
                <w:sz w:val="20"/>
                <w:szCs w:val="20"/>
              </w:rPr>
              <w:t>programiranja treninga u mikrociklusu i</w:t>
            </w:r>
            <w:r>
              <w:rPr>
                <w:rFonts w:asciiTheme="minorHAnsi" w:hAnsiTheme="minorHAnsi" w:cstheme="minorHAnsi"/>
                <w:spacing w:val="-52"/>
                <w:sz w:val="20"/>
                <w:szCs w:val="20"/>
              </w:rPr>
              <w:t xml:space="preserve"> </w:t>
            </w:r>
            <w:r>
              <w:rPr>
                <w:rFonts w:asciiTheme="minorHAnsi" w:hAnsiTheme="minorHAnsi" w:cstheme="minorHAnsi"/>
                <w:sz w:val="20"/>
                <w:szCs w:val="20"/>
              </w:rPr>
              <w:t>mezociklusu pripreme</w:t>
            </w:r>
            <w:r>
              <w:rPr>
                <w:rFonts w:asciiTheme="minorHAnsi" w:hAnsiTheme="minorHAnsi" w:cstheme="minorHAnsi"/>
                <w:spacing w:val="-3"/>
                <w:sz w:val="20"/>
                <w:szCs w:val="20"/>
              </w:rPr>
              <w:t xml:space="preserve"> </w:t>
            </w:r>
            <w:r>
              <w:rPr>
                <w:rFonts w:asciiTheme="minorHAnsi" w:hAnsiTheme="minorHAnsi" w:cstheme="minorHAnsi"/>
                <w:sz w:val="20"/>
                <w:szCs w:val="20"/>
              </w:rPr>
              <w:t>košarkaša (i</w:t>
            </w:r>
          </w:p>
          <w:p w14:paraId="368D7CEE" w14:textId="77777777" w:rsidR="00301E6D" w:rsidRDefault="00301E6D">
            <w:pPr>
              <w:pStyle w:val="TableParagraph"/>
              <w:spacing w:line="212" w:lineRule="exact"/>
              <w:ind w:left="138"/>
              <w:rPr>
                <w:rFonts w:asciiTheme="minorHAnsi" w:hAnsiTheme="minorHAnsi" w:cstheme="minorHAnsi"/>
                <w:sz w:val="20"/>
                <w:szCs w:val="20"/>
              </w:rPr>
            </w:pPr>
            <w:r>
              <w:rPr>
                <w:rFonts w:asciiTheme="minorHAnsi" w:hAnsiTheme="minorHAnsi" w:cstheme="minorHAnsi"/>
                <w:sz w:val="20"/>
                <w:szCs w:val="20"/>
              </w:rPr>
              <w:t>stručne</w:t>
            </w:r>
            <w:r>
              <w:rPr>
                <w:rFonts w:asciiTheme="minorHAnsi" w:hAnsiTheme="minorHAnsi" w:cstheme="minorHAnsi"/>
                <w:spacing w:val="13"/>
                <w:sz w:val="20"/>
                <w:szCs w:val="20"/>
              </w:rPr>
              <w:t xml:space="preserve"> </w:t>
            </w:r>
            <w:r>
              <w:rPr>
                <w:rFonts w:asciiTheme="minorHAnsi" w:hAnsiTheme="minorHAnsi" w:cstheme="minorHAnsi"/>
                <w:sz w:val="20"/>
                <w:szCs w:val="20"/>
              </w:rPr>
              <w:t>–</w:t>
            </w:r>
            <w:r>
              <w:rPr>
                <w:rFonts w:asciiTheme="minorHAnsi" w:hAnsiTheme="minorHAnsi" w:cstheme="minorHAnsi"/>
                <w:spacing w:val="11"/>
                <w:sz w:val="20"/>
                <w:szCs w:val="20"/>
              </w:rPr>
              <w:t xml:space="preserve"> </w:t>
            </w:r>
            <w:r>
              <w:rPr>
                <w:rFonts w:asciiTheme="minorHAnsi" w:hAnsiTheme="minorHAnsi" w:cstheme="minorHAnsi"/>
                <w:sz w:val="20"/>
                <w:szCs w:val="20"/>
              </w:rPr>
              <w:t>trenerske</w:t>
            </w:r>
            <w:r>
              <w:rPr>
                <w:rFonts w:asciiTheme="minorHAnsi" w:hAnsiTheme="minorHAnsi" w:cstheme="minorHAnsi"/>
                <w:spacing w:val="14"/>
                <w:sz w:val="20"/>
                <w:szCs w:val="20"/>
              </w:rPr>
              <w:t xml:space="preserve"> </w:t>
            </w:r>
            <w:r>
              <w:rPr>
                <w:rFonts w:asciiTheme="minorHAnsi" w:hAnsiTheme="minorHAnsi" w:cstheme="minorHAnsi"/>
                <w:sz w:val="20"/>
                <w:szCs w:val="20"/>
              </w:rPr>
              <w:t>prakse)</w:t>
            </w:r>
          </w:p>
        </w:tc>
        <w:tc>
          <w:tcPr>
            <w:tcW w:w="778" w:type="dxa"/>
            <w:tcBorders>
              <w:top w:val="single" w:sz="4" w:space="0" w:color="000000"/>
              <w:left w:val="single" w:sz="4" w:space="0" w:color="000000"/>
              <w:bottom w:val="single" w:sz="4" w:space="0" w:color="000000"/>
              <w:right w:val="single" w:sz="4" w:space="0" w:color="000000"/>
            </w:tcBorders>
            <w:hideMark/>
          </w:tcPr>
          <w:p w14:paraId="6CFE8103" w14:textId="77777777" w:rsidR="00301E6D" w:rsidRDefault="00301E6D">
            <w:pPr>
              <w:pStyle w:val="TableParagraph"/>
              <w:spacing w:line="224" w:lineRule="exact"/>
              <w:ind w:left="18" w:right="82"/>
              <w:jc w:val="center"/>
              <w:rPr>
                <w:rFonts w:asciiTheme="minorHAnsi" w:hAnsiTheme="minorHAnsi" w:cstheme="minorHAnsi"/>
                <w:sz w:val="20"/>
                <w:szCs w:val="20"/>
              </w:rPr>
            </w:pPr>
            <w:r>
              <w:rPr>
                <w:rFonts w:asciiTheme="minorHAnsi" w:hAnsiTheme="minorHAnsi" w:cstheme="minorHAnsi"/>
                <w:sz w:val="20"/>
                <w:szCs w:val="20"/>
              </w:rPr>
              <w:t>6 sati</w:t>
            </w:r>
          </w:p>
        </w:tc>
        <w:tc>
          <w:tcPr>
            <w:tcW w:w="2785" w:type="dxa"/>
            <w:tcBorders>
              <w:top w:val="single" w:sz="4" w:space="0" w:color="000000"/>
              <w:left w:val="single" w:sz="4" w:space="0" w:color="000000"/>
              <w:bottom w:val="single" w:sz="4" w:space="0" w:color="000000"/>
              <w:right w:val="single" w:sz="4" w:space="0" w:color="000000"/>
            </w:tcBorders>
            <w:hideMark/>
          </w:tcPr>
          <w:p w14:paraId="7AA84606"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249350CA" w14:textId="77777777" w:rsidR="00301E6D" w:rsidRDefault="00301E6D">
            <w:pPr>
              <w:rPr>
                <w:rFonts w:eastAsia="Microsoft Sans Serif" w:cstheme="minorHAnsi"/>
                <w:sz w:val="20"/>
                <w:szCs w:val="20"/>
                <w:lang w:val="en-US"/>
              </w:rPr>
            </w:pPr>
          </w:p>
        </w:tc>
      </w:tr>
      <w:tr w:rsidR="00301E6D" w14:paraId="19E28694" w14:textId="77777777" w:rsidTr="00301E6D">
        <w:trPr>
          <w:trHeight w:val="460"/>
        </w:trPr>
        <w:tc>
          <w:tcPr>
            <w:tcW w:w="1944" w:type="dxa"/>
            <w:vMerge/>
            <w:tcBorders>
              <w:top w:val="single" w:sz="4" w:space="0" w:color="000000"/>
              <w:left w:val="single" w:sz="12" w:space="0" w:color="000000"/>
              <w:bottom w:val="single" w:sz="4" w:space="0" w:color="000000"/>
              <w:right w:val="nil"/>
            </w:tcBorders>
            <w:vAlign w:val="center"/>
            <w:hideMark/>
          </w:tcPr>
          <w:p w14:paraId="04BB2CF1"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1BB7D1AD"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Tekuće</w:t>
            </w:r>
            <w:r>
              <w:rPr>
                <w:rFonts w:asciiTheme="minorHAnsi" w:hAnsiTheme="minorHAnsi" w:cstheme="minorHAnsi"/>
                <w:spacing w:val="-4"/>
                <w:sz w:val="20"/>
                <w:szCs w:val="20"/>
              </w:rPr>
              <w:t xml:space="preserve"> </w:t>
            </w:r>
            <w:r>
              <w:rPr>
                <w:rFonts w:asciiTheme="minorHAnsi" w:hAnsiTheme="minorHAnsi" w:cstheme="minorHAnsi"/>
                <w:sz w:val="20"/>
                <w:szCs w:val="20"/>
              </w:rPr>
              <w:t>planiranje</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programiranje</w:t>
            </w:r>
          </w:p>
          <w:p w14:paraId="75F38F32" w14:textId="77777777" w:rsidR="00301E6D" w:rsidRDefault="00301E6D">
            <w:pPr>
              <w:pStyle w:val="TableParagraph"/>
              <w:spacing w:before="4" w:line="212" w:lineRule="exact"/>
              <w:ind w:left="138"/>
              <w:rPr>
                <w:rFonts w:asciiTheme="minorHAnsi" w:hAnsiTheme="minorHAnsi" w:cstheme="minorHAnsi"/>
                <w:sz w:val="20"/>
                <w:szCs w:val="20"/>
              </w:rPr>
            </w:pPr>
            <w:r>
              <w:rPr>
                <w:rFonts w:asciiTheme="minorHAnsi" w:hAnsiTheme="minorHAnsi" w:cstheme="minorHAnsi"/>
                <w:sz w:val="20"/>
                <w:szCs w:val="20"/>
              </w:rPr>
              <w:t>treninga</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7"/>
                <w:sz w:val="20"/>
                <w:szCs w:val="20"/>
              </w:rPr>
              <w:t xml:space="preserve"> </w:t>
            </w:r>
            <w:r>
              <w:rPr>
                <w:rFonts w:asciiTheme="minorHAnsi" w:hAnsiTheme="minorHAnsi" w:cstheme="minorHAnsi"/>
                <w:sz w:val="20"/>
                <w:szCs w:val="20"/>
              </w:rPr>
              <w:t>stručne</w:t>
            </w:r>
            <w:r>
              <w:rPr>
                <w:rFonts w:asciiTheme="minorHAnsi" w:hAnsiTheme="minorHAnsi" w:cstheme="minorHAnsi"/>
                <w:spacing w:val="11"/>
                <w:sz w:val="20"/>
                <w:szCs w:val="20"/>
              </w:rPr>
              <w:t xml:space="preserve"> </w:t>
            </w:r>
            <w:r>
              <w:rPr>
                <w:rFonts w:asciiTheme="minorHAnsi" w:hAnsiTheme="minorHAnsi" w:cstheme="minorHAnsi"/>
                <w:sz w:val="20"/>
                <w:szCs w:val="20"/>
              </w:rPr>
              <w:t>–</w:t>
            </w:r>
            <w:r>
              <w:rPr>
                <w:rFonts w:asciiTheme="minorHAnsi" w:hAnsiTheme="minorHAnsi" w:cstheme="minorHAnsi"/>
                <w:spacing w:val="7"/>
                <w:sz w:val="20"/>
                <w:szCs w:val="20"/>
              </w:rPr>
              <w:t xml:space="preserve"> </w:t>
            </w:r>
            <w:r>
              <w:rPr>
                <w:rFonts w:asciiTheme="minorHAnsi" w:hAnsiTheme="minorHAnsi" w:cstheme="minorHAnsi"/>
                <w:sz w:val="20"/>
                <w:szCs w:val="20"/>
              </w:rPr>
              <w:t>trenerske</w:t>
            </w:r>
            <w:r>
              <w:rPr>
                <w:rFonts w:asciiTheme="minorHAnsi" w:hAnsiTheme="minorHAnsi" w:cstheme="minorHAnsi"/>
                <w:spacing w:val="9"/>
                <w:sz w:val="20"/>
                <w:szCs w:val="20"/>
              </w:rPr>
              <w:t xml:space="preserve"> </w:t>
            </w:r>
            <w:r>
              <w:rPr>
                <w:rFonts w:asciiTheme="minorHAnsi" w:hAnsiTheme="minorHAnsi" w:cstheme="minorHAnsi"/>
                <w:sz w:val="20"/>
                <w:szCs w:val="20"/>
              </w:rPr>
              <w:t>prakse)</w:t>
            </w:r>
          </w:p>
        </w:tc>
        <w:tc>
          <w:tcPr>
            <w:tcW w:w="778" w:type="dxa"/>
            <w:tcBorders>
              <w:top w:val="single" w:sz="4" w:space="0" w:color="000000"/>
              <w:left w:val="single" w:sz="4" w:space="0" w:color="000000"/>
              <w:bottom w:val="single" w:sz="4" w:space="0" w:color="000000"/>
              <w:right w:val="single" w:sz="4" w:space="0" w:color="000000"/>
            </w:tcBorders>
            <w:hideMark/>
          </w:tcPr>
          <w:p w14:paraId="1BC95798" w14:textId="77777777" w:rsidR="00301E6D" w:rsidRDefault="00301E6D">
            <w:pPr>
              <w:pStyle w:val="TableParagraph"/>
              <w:spacing w:line="224" w:lineRule="exact"/>
              <w:ind w:left="18" w:right="82"/>
              <w:jc w:val="center"/>
              <w:rPr>
                <w:rFonts w:asciiTheme="minorHAnsi" w:hAnsiTheme="minorHAnsi" w:cstheme="minorHAnsi"/>
                <w:sz w:val="20"/>
                <w:szCs w:val="20"/>
              </w:rPr>
            </w:pPr>
            <w:r>
              <w:rPr>
                <w:rFonts w:asciiTheme="minorHAnsi" w:hAnsiTheme="minorHAnsi" w:cstheme="minorHAnsi"/>
                <w:sz w:val="20"/>
                <w:szCs w:val="20"/>
              </w:rPr>
              <w:t>9 sati</w:t>
            </w:r>
          </w:p>
        </w:tc>
        <w:tc>
          <w:tcPr>
            <w:tcW w:w="2785" w:type="dxa"/>
            <w:tcBorders>
              <w:top w:val="single" w:sz="4" w:space="0" w:color="000000"/>
              <w:left w:val="single" w:sz="4" w:space="0" w:color="000000"/>
              <w:bottom w:val="single" w:sz="4" w:space="0" w:color="000000"/>
              <w:right w:val="single" w:sz="4" w:space="0" w:color="000000"/>
            </w:tcBorders>
            <w:hideMark/>
          </w:tcPr>
          <w:p w14:paraId="16322163"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1C378B2A" w14:textId="77777777" w:rsidR="00301E6D" w:rsidRDefault="00301E6D">
            <w:pPr>
              <w:rPr>
                <w:rFonts w:eastAsia="Microsoft Sans Serif" w:cstheme="minorHAnsi"/>
                <w:sz w:val="20"/>
                <w:szCs w:val="20"/>
                <w:lang w:val="en-US"/>
              </w:rPr>
            </w:pPr>
          </w:p>
        </w:tc>
      </w:tr>
      <w:tr w:rsidR="00301E6D" w14:paraId="718B36C0" w14:textId="77777777" w:rsidTr="00301E6D">
        <w:trPr>
          <w:trHeight w:val="460"/>
        </w:trPr>
        <w:tc>
          <w:tcPr>
            <w:tcW w:w="1944" w:type="dxa"/>
            <w:vMerge/>
            <w:tcBorders>
              <w:top w:val="single" w:sz="4" w:space="0" w:color="000000"/>
              <w:left w:val="single" w:sz="12" w:space="0" w:color="000000"/>
              <w:bottom w:val="single" w:sz="4" w:space="0" w:color="000000"/>
              <w:right w:val="nil"/>
            </w:tcBorders>
            <w:vAlign w:val="center"/>
            <w:hideMark/>
          </w:tcPr>
          <w:p w14:paraId="225197B6"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2F35E095"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Periodizacija</w:t>
            </w:r>
            <w:r>
              <w:rPr>
                <w:rFonts w:asciiTheme="minorHAnsi" w:hAnsiTheme="minorHAnsi" w:cstheme="minorHAnsi"/>
                <w:spacing w:val="7"/>
                <w:sz w:val="20"/>
                <w:szCs w:val="20"/>
              </w:rPr>
              <w:t xml:space="preserve"> </w:t>
            </w:r>
            <w:r>
              <w:rPr>
                <w:rFonts w:asciiTheme="minorHAnsi" w:hAnsiTheme="minorHAnsi" w:cstheme="minorHAnsi"/>
                <w:sz w:val="20"/>
                <w:szCs w:val="20"/>
              </w:rPr>
              <w:t>mezocoklusa</w:t>
            </w:r>
            <w:r>
              <w:rPr>
                <w:rFonts w:asciiTheme="minorHAnsi" w:hAnsiTheme="minorHAnsi" w:cstheme="minorHAnsi"/>
                <w:spacing w:val="9"/>
                <w:sz w:val="20"/>
                <w:szCs w:val="20"/>
              </w:rPr>
              <w:t xml:space="preserve"> </w:t>
            </w:r>
            <w:r>
              <w:rPr>
                <w:rFonts w:asciiTheme="minorHAnsi" w:hAnsiTheme="minorHAnsi" w:cstheme="minorHAnsi"/>
                <w:sz w:val="20"/>
                <w:szCs w:val="20"/>
              </w:rPr>
              <w:t>tehničko</w:t>
            </w:r>
            <w:r>
              <w:rPr>
                <w:rFonts w:asciiTheme="minorHAnsi" w:hAnsiTheme="minorHAnsi" w:cstheme="minorHAnsi"/>
                <w:spacing w:val="11"/>
                <w:sz w:val="20"/>
                <w:szCs w:val="20"/>
              </w:rPr>
              <w:t xml:space="preserve"> </w:t>
            </w:r>
            <w:r>
              <w:rPr>
                <w:rFonts w:asciiTheme="minorHAnsi" w:hAnsiTheme="minorHAnsi" w:cstheme="minorHAnsi"/>
                <w:sz w:val="20"/>
                <w:szCs w:val="20"/>
              </w:rPr>
              <w:t>–</w:t>
            </w:r>
          </w:p>
          <w:p w14:paraId="40F58833" w14:textId="77777777" w:rsidR="00301E6D" w:rsidRDefault="00301E6D">
            <w:pPr>
              <w:pStyle w:val="TableParagraph"/>
              <w:spacing w:before="4" w:line="212" w:lineRule="exact"/>
              <w:ind w:left="138"/>
              <w:rPr>
                <w:rFonts w:asciiTheme="minorHAnsi" w:hAnsiTheme="minorHAnsi" w:cstheme="minorHAnsi"/>
                <w:sz w:val="20"/>
                <w:szCs w:val="20"/>
              </w:rPr>
            </w:pPr>
            <w:r>
              <w:rPr>
                <w:rFonts w:asciiTheme="minorHAnsi" w:hAnsiTheme="minorHAnsi" w:cstheme="minorHAnsi"/>
                <w:sz w:val="20"/>
                <w:szCs w:val="20"/>
              </w:rPr>
              <w:t>taktičkog</w:t>
            </w:r>
            <w:r>
              <w:rPr>
                <w:rFonts w:asciiTheme="minorHAnsi" w:hAnsiTheme="minorHAnsi" w:cstheme="minorHAnsi"/>
                <w:spacing w:val="-4"/>
                <w:sz w:val="20"/>
                <w:szCs w:val="20"/>
              </w:rPr>
              <w:t xml:space="preserve"> </w:t>
            </w:r>
            <w:r>
              <w:rPr>
                <w:rFonts w:asciiTheme="minorHAnsi" w:hAnsiTheme="minorHAnsi" w:cstheme="minorHAnsi"/>
                <w:sz w:val="20"/>
                <w:szCs w:val="20"/>
              </w:rPr>
              <w:t>treninga</w:t>
            </w:r>
            <w:r>
              <w:rPr>
                <w:rFonts w:asciiTheme="minorHAnsi" w:hAnsiTheme="minorHAnsi" w:cstheme="minorHAnsi"/>
                <w:spacing w:val="-2"/>
                <w:sz w:val="20"/>
                <w:szCs w:val="20"/>
              </w:rPr>
              <w:t xml:space="preserve"> </w:t>
            </w:r>
            <w:r>
              <w:rPr>
                <w:rFonts w:asciiTheme="minorHAnsi" w:hAnsiTheme="minorHAnsi" w:cstheme="minorHAnsi"/>
                <w:sz w:val="20"/>
                <w:szCs w:val="20"/>
              </w:rPr>
              <w:t>košarkaša</w:t>
            </w:r>
          </w:p>
        </w:tc>
        <w:tc>
          <w:tcPr>
            <w:tcW w:w="778" w:type="dxa"/>
            <w:tcBorders>
              <w:top w:val="single" w:sz="4" w:space="0" w:color="000000"/>
              <w:left w:val="single" w:sz="4" w:space="0" w:color="000000"/>
              <w:bottom w:val="single" w:sz="4" w:space="0" w:color="000000"/>
              <w:right w:val="single" w:sz="4" w:space="0" w:color="000000"/>
            </w:tcBorders>
            <w:hideMark/>
          </w:tcPr>
          <w:p w14:paraId="2676DEBA" w14:textId="77777777" w:rsidR="00301E6D" w:rsidRDefault="00301E6D">
            <w:pPr>
              <w:pStyle w:val="TableParagraph"/>
              <w:spacing w:line="224" w:lineRule="exact"/>
              <w:ind w:left="82" w:right="82"/>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394B4303"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1756A1D5" w14:textId="77777777" w:rsidR="00301E6D" w:rsidRDefault="00301E6D">
            <w:pPr>
              <w:rPr>
                <w:rFonts w:eastAsia="Microsoft Sans Serif" w:cstheme="minorHAnsi"/>
                <w:sz w:val="20"/>
                <w:szCs w:val="20"/>
                <w:lang w:val="en-US"/>
              </w:rPr>
            </w:pPr>
          </w:p>
        </w:tc>
      </w:tr>
      <w:tr w:rsidR="00301E6D" w14:paraId="23D98D6A" w14:textId="77777777" w:rsidTr="00301E6D">
        <w:trPr>
          <w:trHeight w:val="460"/>
        </w:trPr>
        <w:tc>
          <w:tcPr>
            <w:tcW w:w="1944" w:type="dxa"/>
            <w:vMerge/>
            <w:tcBorders>
              <w:top w:val="single" w:sz="4" w:space="0" w:color="000000"/>
              <w:left w:val="single" w:sz="12" w:space="0" w:color="000000"/>
              <w:bottom w:val="single" w:sz="4" w:space="0" w:color="000000"/>
              <w:right w:val="nil"/>
            </w:tcBorders>
            <w:vAlign w:val="center"/>
            <w:hideMark/>
          </w:tcPr>
          <w:p w14:paraId="04C063CE"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63C199A5"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Operativno</w:t>
            </w:r>
            <w:r>
              <w:rPr>
                <w:rFonts w:asciiTheme="minorHAnsi" w:hAnsiTheme="minorHAnsi" w:cstheme="minorHAnsi"/>
                <w:spacing w:val="-2"/>
                <w:sz w:val="20"/>
                <w:szCs w:val="20"/>
              </w:rPr>
              <w:t xml:space="preserve"> </w:t>
            </w:r>
            <w:r>
              <w:rPr>
                <w:rFonts w:asciiTheme="minorHAnsi" w:hAnsiTheme="minorHAnsi" w:cstheme="minorHAnsi"/>
                <w:sz w:val="20"/>
                <w:szCs w:val="20"/>
              </w:rPr>
              <w:t>planiranje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programiranje</w:t>
            </w:r>
          </w:p>
          <w:p w14:paraId="1530378B" w14:textId="77777777" w:rsidR="00301E6D" w:rsidRDefault="00301E6D">
            <w:pPr>
              <w:pStyle w:val="TableParagraph"/>
              <w:spacing w:before="4" w:line="212" w:lineRule="exact"/>
              <w:ind w:left="138"/>
              <w:rPr>
                <w:rFonts w:asciiTheme="minorHAnsi" w:hAnsiTheme="minorHAnsi" w:cstheme="minorHAnsi"/>
                <w:sz w:val="20"/>
                <w:szCs w:val="20"/>
              </w:rPr>
            </w:pPr>
            <w:r>
              <w:rPr>
                <w:rFonts w:asciiTheme="minorHAnsi" w:hAnsiTheme="minorHAnsi" w:cstheme="minorHAnsi"/>
                <w:sz w:val="20"/>
                <w:szCs w:val="20"/>
              </w:rPr>
              <w:t>tren</w:t>
            </w:r>
            <w:r>
              <w:rPr>
                <w:rFonts w:asciiTheme="minorHAnsi" w:hAnsiTheme="minorHAnsi" w:cstheme="minorHAnsi"/>
                <w:spacing w:val="38"/>
                <w:sz w:val="20"/>
                <w:szCs w:val="20"/>
              </w:rPr>
              <w:t xml:space="preserve"> </w:t>
            </w:r>
            <w:r>
              <w:rPr>
                <w:rFonts w:asciiTheme="minorHAnsi" w:hAnsiTheme="minorHAnsi" w:cstheme="minorHAnsi"/>
                <w:sz w:val="20"/>
                <w:szCs w:val="20"/>
              </w:rPr>
              <w:t>nga</w:t>
            </w:r>
            <w:r>
              <w:rPr>
                <w:rFonts w:asciiTheme="minorHAnsi" w:hAnsiTheme="minorHAnsi" w:cstheme="minorHAnsi"/>
                <w:spacing w:val="1"/>
                <w:sz w:val="20"/>
                <w:szCs w:val="20"/>
              </w:rPr>
              <w:t xml:space="preserve"> </w:t>
            </w:r>
            <w:r>
              <w:rPr>
                <w:rFonts w:asciiTheme="minorHAnsi" w:hAnsiTheme="minorHAnsi" w:cstheme="minorHAnsi"/>
                <w:sz w:val="20"/>
                <w:szCs w:val="20"/>
              </w:rPr>
              <w:t>u mikrociklusu</w:t>
            </w:r>
          </w:p>
        </w:tc>
        <w:tc>
          <w:tcPr>
            <w:tcW w:w="778" w:type="dxa"/>
            <w:tcBorders>
              <w:top w:val="single" w:sz="4" w:space="0" w:color="000000"/>
              <w:left w:val="single" w:sz="4" w:space="0" w:color="000000"/>
              <w:bottom w:val="single" w:sz="4" w:space="0" w:color="000000"/>
              <w:right w:val="single" w:sz="4" w:space="0" w:color="000000"/>
            </w:tcBorders>
            <w:hideMark/>
          </w:tcPr>
          <w:p w14:paraId="75CF98D9" w14:textId="77777777" w:rsidR="00301E6D" w:rsidRDefault="00301E6D">
            <w:pPr>
              <w:pStyle w:val="TableParagraph"/>
              <w:spacing w:line="224" w:lineRule="exact"/>
              <w:ind w:left="82" w:right="82"/>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3827B65E"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668BFF99" w14:textId="77777777" w:rsidR="00301E6D" w:rsidRDefault="00301E6D">
            <w:pPr>
              <w:rPr>
                <w:rFonts w:eastAsia="Microsoft Sans Serif" w:cstheme="minorHAnsi"/>
                <w:sz w:val="20"/>
                <w:szCs w:val="20"/>
                <w:lang w:val="en-US"/>
              </w:rPr>
            </w:pPr>
          </w:p>
        </w:tc>
      </w:tr>
      <w:tr w:rsidR="00301E6D" w14:paraId="5235AF5B" w14:textId="77777777" w:rsidTr="00301E6D">
        <w:trPr>
          <w:trHeight w:val="688"/>
        </w:trPr>
        <w:tc>
          <w:tcPr>
            <w:tcW w:w="1944" w:type="dxa"/>
            <w:vMerge/>
            <w:tcBorders>
              <w:top w:val="single" w:sz="4" w:space="0" w:color="000000"/>
              <w:left w:val="single" w:sz="12" w:space="0" w:color="000000"/>
              <w:bottom w:val="single" w:sz="4" w:space="0" w:color="000000"/>
              <w:right w:val="nil"/>
            </w:tcBorders>
            <w:vAlign w:val="center"/>
            <w:hideMark/>
          </w:tcPr>
          <w:p w14:paraId="6C12E682"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4" w:space="0" w:color="000000"/>
              <w:right w:val="single" w:sz="4" w:space="0" w:color="000000"/>
            </w:tcBorders>
            <w:hideMark/>
          </w:tcPr>
          <w:p w14:paraId="2C22029D"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Konstrukcija</w:t>
            </w:r>
            <w:r>
              <w:rPr>
                <w:rFonts w:asciiTheme="minorHAnsi" w:hAnsiTheme="minorHAnsi" w:cstheme="minorHAnsi"/>
                <w:spacing w:val="-1"/>
                <w:sz w:val="20"/>
                <w:szCs w:val="20"/>
              </w:rPr>
              <w:t xml:space="preserve"> </w:t>
            </w:r>
            <w:r>
              <w:rPr>
                <w:rFonts w:asciiTheme="minorHAnsi" w:hAnsiTheme="minorHAnsi" w:cstheme="minorHAnsi"/>
                <w:sz w:val="20"/>
                <w:szCs w:val="20"/>
              </w:rPr>
              <w:t>plana i</w:t>
            </w:r>
            <w:r>
              <w:rPr>
                <w:rFonts w:asciiTheme="minorHAnsi" w:hAnsiTheme="minorHAnsi" w:cstheme="minorHAnsi"/>
                <w:spacing w:val="-2"/>
                <w:sz w:val="20"/>
                <w:szCs w:val="20"/>
              </w:rPr>
              <w:t xml:space="preserve"> </w:t>
            </w:r>
            <w:r>
              <w:rPr>
                <w:rFonts w:asciiTheme="minorHAnsi" w:hAnsiTheme="minorHAnsi" w:cstheme="minorHAnsi"/>
                <w:sz w:val="20"/>
                <w:szCs w:val="20"/>
              </w:rPr>
              <w:t>programa treninga</w:t>
            </w:r>
          </w:p>
          <w:p w14:paraId="2FCAFE67" w14:textId="77777777" w:rsidR="00301E6D" w:rsidRDefault="00301E6D">
            <w:pPr>
              <w:pStyle w:val="TableParagraph"/>
              <w:spacing w:line="230" w:lineRule="atLeast"/>
              <w:ind w:left="138" w:right="378"/>
              <w:rPr>
                <w:rFonts w:asciiTheme="minorHAnsi" w:hAnsiTheme="minorHAnsi" w:cstheme="minorHAnsi"/>
                <w:sz w:val="20"/>
                <w:szCs w:val="20"/>
              </w:rPr>
            </w:pP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mikrociklusu</w:t>
            </w:r>
            <w:r>
              <w:rPr>
                <w:rFonts w:asciiTheme="minorHAnsi" w:hAnsiTheme="minorHAnsi" w:cstheme="minorHAnsi"/>
                <w:spacing w:val="-3"/>
                <w:sz w:val="20"/>
                <w:szCs w:val="20"/>
              </w:rPr>
              <w:t xml:space="preserve"> </w:t>
            </w:r>
            <w:r>
              <w:rPr>
                <w:rFonts w:asciiTheme="minorHAnsi" w:hAnsiTheme="minorHAnsi" w:cstheme="minorHAnsi"/>
                <w:sz w:val="20"/>
                <w:szCs w:val="20"/>
              </w:rPr>
              <w:t>kadetskih,</w:t>
            </w:r>
            <w:r>
              <w:rPr>
                <w:rFonts w:asciiTheme="minorHAnsi" w:hAnsiTheme="minorHAnsi" w:cstheme="minorHAnsi"/>
                <w:spacing w:val="-3"/>
                <w:sz w:val="20"/>
                <w:szCs w:val="20"/>
              </w:rPr>
              <w:t xml:space="preserve"> </w:t>
            </w:r>
            <w:r>
              <w:rPr>
                <w:rFonts w:asciiTheme="minorHAnsi" w:hAnsiTheme="minorHAnsi" w:cstheme="minorHAnsi"/>
                <w:sz w:val="20"/>
                <w:szCs w:val="20"/>
              </w:rPr>
              <w:t>juniorskih</w:t>
            </w:r>
            <w:r>
              <w:rPr>
                <w:rFonts w:asciiTheme="minorHAnsi" w:hAnsiTheme="minorHAnsi" w:cstheme="minorHAnsi"/>
                <w:spacing w:val="-2"/>
                <w:sz w:val="20"/>
                <w:szCs w:val="20"/>
              </w:rPr>
              <w:t xml:space="preserve"> </w:t>
            </w:r>
            <w:r>
              <w:rPr>
                <w:rFonts w:asciiTheme="minorHAnsi" w:hAnsiTheme="minorHAnsi" w:cstheme="minorHAnsi"/>
                <w:sz w:val="20"/>
                <w:szCs w:val="20"/>
              </w:rPr>
              <w:t>i</w:t>
            </w:r>
            <w:r>
              <w:rPr>
                <w:rFonts w:asciiTheme="minorHAnsi" w:hAnsiTheme="minorHAnsi" w:cstheme="minorHAnsi"/>
                <w:spacing w:val="-51"/>
                <w:sz w:val="20"/>
                <w:szCs w:val="20"/>
              </w:rPr>
              <w:t xml:space="preserve"> </w:t>
            </w:r>
            <w:r>
              <w:rPr>
                <w:rFonts w:asciiTheme="minorHAnsi" w:hAnsiTheme="minorHAnsi" w:cstheme="minorHAnsi"/>
                <w:sz w:val="20"/>
                <w:szCs w:val="20"/>
              </w:rPr>
              <w:t>seniorskih</w:t>
            </w:r>
            <w:r>
              <w:rPr>
                <w:rFonts w:asciiTheme="minorHAnsi" w:hAnsiTheme="minorHAnsi" w:cstheme="minorHAnsi"/>
                <w:spacing w:val="1"/>
                <w:sz w:val="20"/>
                <w:szCs w:val="20"/>
              </w:rPr>
              <w:t xml:space="preserve"> </w:t>
            </w:r>
            <w:r>
              <w:rPr>
                <w:rFonts w:asciiTheme="minorHAnsi" w:hAnsiTheme="minorHAnsi" w:cstheme="minorHAnsi"/>
                <w:sz w:val="20"/>
                <w:szCs w:val="20"/>
              </w:rPr>
              <w:t>momčadi</w:t>
            </w:r>
          </w:p>
        </w:tc>
        <w:tc>
          <w:tcPr>
            <w:tcW w:w="778" w:type="dxa"/>
            <w:tcBorders>
              <w:top w:val="single" w:sz="4" w:space="0" w:color="000000"/>
              <w:left w:val="single" w:sz="4" w:space="0" w:color="000000"/>
              <w:bottom w:val="single" w:sz="4" w:space="0" w:color="000000"/>
              <w:right w:val="single" w:sz="4" w:space="0" w:color="000000"/>
            </w:tcBorders>
            <w:hideMark/>
          </w:tcPr>
          <w:p w14:paraId="198E8631" w14:textId="77777777" w:rsidR="00301E6D" w:rsidRDefault="00301E6D">
            <w:pPr>
              <w:pStyle w:val="TableParagraph"/>
              <w:spacing w:line="224" w:lineRule="exact"/>
              <w:ind w:left="82" w:right="82"/>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4" w:space="0" w:color="000000"/>
              <w:right w:val="single" w:sz="4" w:space="0" w:color="000000"/>
            </w:tcBorders>
            <w:hideMark/>
          </w:tcPr>
          <w:p w14:paraId="0BBED84D"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337CB4ED" w14:textId="77777777" w:rsidR="00301E6D" w:rsidRDefault="00301E6D">
            <w:pPr>
              <w:rPr>
                <w:rFonts w:eastAsia="Microsoft Sans Serif" w:cstheme="minorHAnsi"/>
                <w:sz w:val="20"/>
                <w:szCs w:val="20"/>
                <w:lang w:val="en-US"/>
              </w:rPr>
            </w:pPr>
          </w:p>
        </w:tc>
      </w:tr>
      <w:tr w:rsidR="00301E6D" w14:paraId="66A378AE" w14:textId="77777777" w:rsidTr="00301E6D">
        <w:trPr>
          <w:trHeight w:val="460"/>
        </w:trPr>
        <w:tc>
          <w:tcPr>
            <w:tcW w:w="1944" w:type="dxa"/>
            <w:vMerge/>
            <w:tcBorders>
              <w:top w:val="single" w:sz="4" w:space="0" w:color="000000"/>
              <w:left w:val="single" w:sz="12" w:space="0" w:color="000000"/>
              <w:bottom w:val="single" w:sz="4" w:space="0" w:color="000000"/>
              <w:right w:val="nil"/>
            </w:tcBorders>
            <w:vAlign w:val="center"/>
            <w:hideMark/>
          </w:tcPr>
          <w:p w14:paraId="709505EE" w14:textId="77777777" w:rsidR="00301E6D" w:rsidRDefault="00301E6D">
            <w:pPr>
              <w:rPr>
                <w:rFonts w:eastAsia="Microsoft Sans Serif" w:cstheme="minorHAnsi"/>
                <w:sz w:val="20"/>
                <w:szCs w:val="20"/>
                <w:lang w:val="en-US"/>
              </w:rPr>
            </w:pPr>
          </w:p>
        </w:tc>
        <w:tc>
          <w:tcPr>
            <w:tcW w:w="3769" w:type="dxa"/>
            <w:tcBorders>
              <w:top w:val="single" w:sz="4" w:space="0" w:color="000000"/>
              <w:left w:val="double" w:sz="2" w:space="0" w:color="000000"/>
              <w:bottom w:val="single" w:sz="8" w:space="0" w:color="000000"/>
              <w:right w:val="single" w:sz="4" w:space="0" w:color="000000"/>
            </w:tcBorders>
            <w:hideMark/>
          </w:tcPr>
          <w:p w14:paraId="20116D6E" w14:textId="77777777" w:rsidR="00301E6D" w:rsidRDefault="00301E6D">
            <w:pPr>
              <w:pStyle w:val="TableParagraph"/>
              <w:spacing w:line="224" w:lineRule="exact"/>
              <w:ind w:left="138"/>
              <w:rPr>
                <w:rFonts w:asciiTheme="minorHAnsi" w:hAnsiTheme="minorHAnsi" w:cstheme="minorHAnsi"/>
                <w:sz w:val="20"/>
                <w:szCs w:val="20"/>
              </w:rPr>
            </w:pPr>
            <w:r>
              <w:rPr>
                <w:rFonts w:asciiTheme="minorHAnsi" w:hAnsiTheme="minorHAnsi" w:cstheme="minorHAnsi"/>
                <w:sz w:val="20"/>
                <w:szCs w:val="20"/>
              </w:rPr>
              <w:t>Operativno</w:t>
            </w:r>
            <w:r>
              <w:rPr>
                <w:rFonts w:asciiTheme="minorHAnsi" w:hAnsiTheme="minorHAnsi" w:cstheme="minorHAnsi"/>
                <w:spacing w:val="-3"/>
                <w:sz w:val="20"/>
                <w:szCs w:val="20"/>
              </w:rPr>
              <w:t xml:space="preserve"> </w:t>
            </w:r>
            <w:r>
              <w:rPr>
                <w:rFonts w:asciiTheme="minorHAnsi" w:hAnsiTheme="minorHAnsi" w:cstheme="minorHAnsi"/>
                <w:sz w:val="20"/>
                <w:szCs w:val="20"/>
              </w:rPr>
              <w:t>planiranje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programiranje</w:t>
            </w:r>
          </w:p>
          <w:p w14:paraId="579FD313" w14:textId="77777777" w:rsidR="00301E6D" w:rsidRDefault="00301E6D">
            <w:pPr>
              <w:pStyle w:val="TableParagraph"/>
              <w:spacing w:before="4" w:line="212" w:lineRule="exact"/>
              <w:ind w:left="138"/>
              <w:rPr>
                <w:rFonts w:asciiTheme="minorHAnsi" w:hAnsiTheme="minorHAnsi" w:cstheme="minorHAnsi"/>
                <w:sz w:val="20"/>
                <w:szCs w:val="20"/>
              </w:rPr>
            </w:pPr>
            <w:r>
              <w:rPr>
                <w:rFonts w:asciiTheme="minorHAnsi" w:hAnsiTheme="minorHAnsi" w:cstheme="minorHAnsi"/>
                <w:sz w:val="20"/>
                <w:szCs w:val="20"/>
              </w:rPr>
              <w:t>trenažnog</w:t>
            </w:r>
            <w:r>
              <w:rPr>
                <w:rFonts w:asciiTheme="minorHAnsi" w:hAnsiTheme="minorHAnsi" w:cstheme="minorHAnsi"/>
                <w:spacing w:val="-3"/>
                <w:sz w:val="20"/>
                <w:szCs w:val="20"/>
              </w:rPr>
              <w:t xml:space="preserve"> </w:t>
            </w:r>
            <w:r>
              <w:rPr>
                <w:rFonts w:asciiTheme="minorHAnsi" w:hAnsiTheme="minorHAnsi" w:cstheme="minorHAnsi"/>
                <w:sz w:val="20"/>
                <w:szCs w:val="20"/>
              </w:rPr>
              <w:t>dana</w:t>
            </w:r>
          </w:p>
        </w:tc>
        <w:tc>
          <w:tcPr>
            <w:tcW w:w="778" w:type="dxa"/>
            <w:tcBorders>
              <w:top w:val="single" w:sz="4" w:space="0" w:color="000000"/>
              <w:left w:val="single" w:sz="4" w:space="0" w:color="000000"/>
              <w:bottom w:val="single" w:sz="8" w:space="0" w:color="000000"/>
              <w:right w:val="single" w:sz="4" w:space="0" w:color="000000"/>
            </w:tcBorders>
            <w:hideMark/>
          </w:tcPr>
          <w:p w14:paraId="29716FFF" w14:textId="77777777" w:rsidR="00301E6D" w:rsidRDefault="00301E6D">
            <w:pPr>
              <w:pStyle w:val="TableParagraph"/>
              <w:spacing w:line="224" w:lineRule="exact"/>
              <w:ind w:left="82" w:right="82"/>
              <w:jc w:val="center"/>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5" w:type="dxa"/>
            <w:tcBorders>
              <w:top w:val="single" w:sz="4" w:space="0" w:color="000000"/>
              <w:left w:val="single" w:sz="4" w:space="0" w:color="000000"/>
              <w:bottom w:val="single" w:sz="8" w:space="0" w:color="000000"/>
              <w:right w:val="single" w:sz="4" w:space="0" w:color="000000"/>
            </w:tcBorders>
            <w:hideMark/>
          </w:tcPr>
          <w:p w14:paraId="7FE25948" w14:textId="77777777" w:rsidR="00301E6D" w:rsidRDefault="00301E6D">
            <w:pPr>
              <w:pStyle w:val="TableParagraph"/>
              <w:spacing w:line="224" w:lineRule="exact"/>
              <w:ind w:left="116"/>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2"/>
                <w:sz w:val="20"/>
                <w:szCs w:val="20"/>
              </w:rPr>
              <w:t xml:space="preserve"> </w:t>
            </w:r>
            <w:r>
              <w:rPr>
                <w:rFonts w:asciiTheme="minorHAnsi" w:hAnsiTheme="minorHAnsi" w:cstheme="minorHAnsi"/>
                <w:sz w:val="20"/>
                <w:szCs w:val="20"/>
              </w:rPr>
              <w:t>Sc.</w:t>
            </w:r>
            <w:r>
              <w:rPr>
                <w:rFonts w:asciiTheme="minorHAnsi" w:hAnsiTheme="minorHAnsi" w:cstheme="minorHAnsi"/>
                <w:spacing w:val="1"/>
                <w:sz w:val="20"/>
                <w:szCs w:val="20"/>
              </w:rPr>
              <w:t xml:space="preserve"> </w:t>
            </w:r>
            <w:r>
              <w:rPr>
                <w:rFonts w:asciiTheme="minorHAnsi" w:hAnsiTheme="minorHAnsi" w:cstheme="minorHAnsi"/>
                <w:sz w:val="20"/>
                <w:szCs w:val="20"/>
              </w:rPr>
              <w:t>Mario</w:t>
            </w:r>
            <w:r>
              <w:rPr>
                <w:rFonts w:asciiTheme="minorHAnsi" w:hAnsiTheme="minorHAnsi" w:cstheme="minorHAnsi"/>
                <w:spacing w:val="-2"/>
                <w:sz w:val="20"/>
                <w:szCs w:val="20"/>
              </w:rPr>
              <w:t xml:space="preserve"> </w:t>
            </w:r>
            <w:r>
              <w:rPr>
                <w:rFonts w:asciiTheme="minorHAnsi" w:hAnsiTheme="minorHAnsi" w:cstheme="minorHAnsi"/>
                <w:sz w:val="20"/>
                <w:szCs w:val="20"/>
              </w:rPr>
              <w:t>Jeličić</w:t>
            </w:r>
          </w:p>
        </w:tc>
        <w:tc>
          <w:tcPr>
            <w:tcW w:w="192" w:type="dxa"/>
            <w:vMerge/>
            <w:tcBorders>
              <w:top w:val="nil"/>
              <w:left w:val="single" w:sz="4" w:space="0" w:color="000000"/>
              <w:bottom w:val="single" w:sz="4" w:space="0" w:color="000000"/>
              <w:right w:val="single" w:sz="12" w:space="0" w:color="000000"/>
            </w:tcBorders>
            <w:vAlign w:val="center"/>
            <w:hideMark/>
          </w:tcPr>
          <w:p w14:paraId="29882295" w14:textId="77777777" w:rsidR="00301E6D" w:rsidRDefault="00301E6D">
            <w:pPr>
              <w:rPr>
                <w:rFonts w:eastAsia="Microsoft Sans Serif" w:cstheme="minorHAnsi"/>
                <w:sz w:val="20"/>
                <w:szCs w:val="20"/>
                <w:lang w:val="en-US"/>
              </w:rPr>
            </w:pPr>
          </w:p>
        </w:tc>
      </w:tr>
    </w:tbl>
    <w:p w14:paraId="2859A126" w14:textId="77777777" w:rsidR="00301E6D" w:rsidRDefault="00301E6D" w:rsidP="00301E6D">
      <w:pPr>
        <w:rPr>
          <w:rFonts w:cstheme="minorHAnsi"/>
          <w:sz w:val="20"/>
          <w:szCs w:val="20"/>
        </w:rPr>
        <w:sectPr w:rsidR="00301E6D">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7"/>
        <w:gridCol w:w="1673"/>
        <w:gridCol w:w="782"/>
        <w:gridCol w:w="929"/>
        <w:gridCol w:w="375"/>
        <w:gridCol w:w="812"/>
        <w:gridCol w:w="124"/>
        <w:gridCol w:w="88"/>
        <w:gridCol w:w="1243"/>
        <w:gridCol w:w="186"/>
        <w:gridCol w:w="1139"/>
        <w:gridCol w:w="191"/>
      </w:tblGrid>
      <w:tr w:rsidR="00301E6D" w14:paraId="58CD68A3" w14:textId="77777777" w:rsidTr="00301E6D">
        <w:trPr>
          <w:trHeight w:val="690"/>
        </w:trPr>
        <w:tc>
          <w:tcPr>
            <w:tcW w:w="1917" w:type="dxa"/>
            <w:tcBorders>
              <w:top w:val="single" w:sz="4" w:space="0" w:color="000000"/>
              <w:left w:val="single" w:sz="12" w:space="0" w:color="000000"/>
              <w:bottom w:val="single" w:sz="4" w:space="0" w:color="000000"/>
              <w:right w:val="single" w:sz="4" w:space="0" w:color="000000"/>
            </w:tcBorders>
            <w:shd w:val="clear" w:color="auto" w:fill="CCFFFF"/>
          </w:tcPr>
          <w:p w14:paraId="118804E7" w14:textId="77777777" w:rsidR="00301E6D" w:rsidRDefault="00301E6D">
            <w:pPr>
              <w:pStyle w:val="TableParagraph"/>
              <w:rPr>
                <w:rFonts w:asciiTheme="minorHAnsi" w:eastAsia="Microsoft Sans Serif" w:hAnsiTheme="minorHAnsi" w:cstheme="minorHAnsi"/>
                <w:sz w:val="20"/>
                <w:szCs w:val="20"/>
              </w:rPr>
            </w:pPr>
          </w:p>
        </w:tc>
        <w:tc>
          <w:tcPr>
            <w:tcW w:w="3759" w:type="dxa"/>
            <w:gridSpan w:val="4"/>
            <w:tcBorders>
              <w:top w:val="double" w:sz="2" w:space="0" w:color="000000"/>
              <w:left w:val="single" w:sz="4" w:space="0" w:color="000000"/>
              <w:bottom w:val="single" w:sz="8" w:space="0" w:color="000000"/>
              <w:right w:val="single" w:sz="4" w:space="0" w:color="000000"/>
            </w:tcBorders>
            <w:hideMark/>
          </w:tcPr>
          <w:p w14:paraId="2A30BA15" w14:textId="77777777" w:rsidR="00301E6D" w:rsidRDefault="00301E6D">
            <w:pPr>
              <w:pStyle w:val="TableParagraph"/>
              <w:ind w:left="175"/>
              <w:rPr>
                <w:rFonts w:asciiTheme="minorHAnsi" w:hAnsiTheme="minorHAnsi" w:cstheme="minorHAnsi"/>
                <w:sz w:val="20"/>
                <w:szCs w:val="20"/>
              </w:rPr>
            </w:pPr>
            <w:r>
              <w:rPr>
                <w:rFonts w:asciiTheme="minorHAnsi" w:hAnsiTheme="minorHAnsi" w:cstheme="minorHAnsi"/>
                <w:sz w:val="20"/>
                <w:szCs w:val="20"/>
              </w:rPr>
              <w:t>Operativno</w:t>
            </w:r>
            <w:r>
              <w:rPr>
                <w:rFonts w:asciiTheme="minorHAnsi" w:hAnsiTheme="minorHAnsi" w:cstheme="minorHAnsi"/>
                <w:spacing w:val="-3"/>
                <w:sz w:val="20"/>
                <w:szCs w:val="20"/>
              </w:rPr>
              <w:t xml:space="preserve"> </w:t>
            </w:r>
            <w:r>
              <w:rPr>
                <w:rFonts w:asciiTheme="minorHAnsi" w:hAnsiTheme="minorHAnsi" w:cstheme="minorHAnsi"/>
                <w:sz w:val="20"/>
                <w:szCs w:val="20"/>
              </w:rPr>
              <w:t>planiranje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programiranje</w:t>
            </w:r>
          </w:p>
          <w:p w14:paraId="2A5F78E5" w14:textId="77777777" w:rsidR="00301E6D" w:rsidRDefault="00301E6D">
            <w:pPr>
              <w:pStyle w:val="TableParagraph"/>
              <w:spacing w:line="230" w:lineRule="atLeast"/>
              <w:ind w:left="175" w:right="580"/>
              <w:rPr>
                <w:rFonts w:asciiTheme="minorHAnsi" w:hAnsiTheme="minorHAnsi" w:cstheme="minorHAnsi"/>
                <w:sz w:val="20"/>
                <w:szCs w:val="20"/>
              </w:rPr>
            </w:pPr>
            <w:r>
              <w:rPr>
                <w:rFonts w:asciiTheme="minorHAnsi" w:hAnsiTheme="minorHAnsi" w:cstheme="minorHAnsi"/>
                <w:sz w:val="20"/>
                <w:szCs w:val="20"/>
              </w:rPr>
              <w:t>pojedinačnog</w:t>
            </w:r>
            <w:r>
              <w:rPr>
                <w:rFonts w:asciiTheme="minorHAnsi" w:hAnsiTheme="minorHAnsi" w:cstheme="minorHAnsi"/>
                <w:spacing w:val="-8"/>
                <w:sz w:val="20"/>
                <w:szCs w:val="20"/>
              </w:rPr>
              <w:t xml:space="preserve"> </w:t>
            </w:r>
            <w:r>
              <w:rPr>
                <w:rFonts w:asciiTheme="minorHAnsi" w:hAnsiTheme="minorHAnsi" w:cstheme="minorHAnsi"/>
                <w:sz w:val="20"/>
                <w:szCs w:val="20"/>
              </w:rPr>
              <w:t>treninga</w:t>
            </w:r>
            <w:r>
              <w:rPr>
                <w:rFonts w:asciiTheme="minorHAnsi" w:hAnsiTheme="minorHAnsi" w:cstheme="minorHAnsi"/>
                <w:spacing w:val="-8"/>
                <w:sz w:val="20"/>
                <w:szCs w:val="20"/>
              </w:rPr>
              <w:t xml:space="preserve"> </w:t>
            </w:r>
            <w:r>
              <w:rPr>
                <w:rFonts w:asciiTheme="minorHAnsi" w:hAnsiTheme="minorHAnsi" w:cstheme="minorHAnsi"/>
                <w:sz w:val="20"/>
                <w:szCs w:val="20"/>
              </w:rPr>
              <w:t>košarkaša,</w:t>
            </w:r>
            <w:r>
              <w:rPr>
                <w:rFonts w:asciiTheme="minorHAnsi" w:hAnsiTheme="minorHAnsi" w:cstheme="minorHAnsi"/>
                <w:spacing w:val="-50"/>
                <w:sz w:val="20"/>
                <w:szCs w:val="20"/>
              </w:rPr>
              <w:t xml:space="preserve"> </w:t>
            </w:r>
            <w:r>
              <w:rPr>
                <w:rFonts w:asciiTheme="minorHAnsi" w:hAnsiTheme="minorHAnsi" w:cstheme="minorHAnsi"/>
                <w:sz w:val="20"/>
                <w:szCs w:val="20"/>
              </w:rPr>
              <w:t>PRAKTIČNI</w:t>
            </w:r>
            <w:r>
              <w:rPr>
                <w:rFonts w:asciiTheme="minorHAnsi" w:hAnsiTheme="minorHAnsi" w:cstheme="minorHAnsi"/>
                <w:spacing w:val="1"/>
                <w:sz w:val="20"/>
                <w:szCs w:val="20"/>
              </w:rPr>
              <w:t xml:space="preserve"> </w:t>
            </w:r>
            <w:r>
              <w:rPr>
                <w:rFonts w:asciiTheme="minorHAnsi" w:hAnsiTheme="minorHAnsi" w:cstheme="minorHAnsi"/>
                <w:sz w:val="20"/>
                <w:szCs w:val="20"/>
              </w:rPr>
              <w:t>KOLOKVIJ</w:t>
            </w:r>
          </w:p>
        </w:tc>
        <w:tc>
          <w:tcPr>
            <w:tcW w:w="812" w:type="dxa"/>
            <w:tcBorders>
              <w:top w:val="double" w:sz="2" w:space="0" w:color="000000"/>
              <w:left w:val="single" w:sz="4" w:space="0" w:color="000000"/>
              <w:bottom w:val="single" w:sz="8" w:space="0" w:color="000000"/>
              <w:right w:val="single" w:sz="4" w:space="0" w:color="000000"/>
            </w:tcBorders>
            <w:hideMark/>
          </w:tcPr>
          <w:p w14:paraId="2BADA4B0" w14:textId="77777777" w:rsidR="00301E6D" w:rsidRDefault="00301E6D">
            <w:pPr>
              <w:pStyle w:val="TableParagraph"/>
              <w:ind w:left="149"/>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pacing w:val="1"/>
                <w:sz w:val="20"/>
                <w:szCs w:val="20"/>
              </w:rPr>
              <w:t xml:space="preserve"> </w:t>
            </w:r>
            <w:r>
              <w:rPr>
                <w:rFonts w:asciiTheme="minorHAnsi" w:hAnsiTheme="minorHAnsi" w:cstheme="minorHAnsi"/>
                <w:sz w:val="20"/>
                <w:szCs w:val="20"/>
              </w:rPr>
              <w:t>sata</w:t>
            </w:r>
          </w:p>
        </w:tc>
        <w:tc>
          <w:tcPr>
            <w:tcW w:w="2780" w:type="dxa"/>
            <w:gridSpan w:val="5"/>
            <w:tcBorders>
              <w:top w:val="double" w:sz="2" w:space="0" w:color="000000"/>
              <w:left w:val="single" w:sz="4" w:space="0" w:color="000000"/>
              <w:bottom w:val="single" w:sz="8" w:space="0" w:color="000000"/>
              <w:right w:val="single" w:sz="4" w:space="0" w:color="000000"/>
            </w:tcBorders>
            <w:hideMark/>
          </w:tcPr>
          <w:p w14:paraId="3F93AFF5" w14:textId="77777777" w:rsidR="00301E6D" w:rsidRDefault="00301E6D">
            <w:pPr>
              <w:pStyle w:val="TableParagraph"/>
              <w:ind w:left="119"/>
              <w:rPr>
                <w:rFonts w:asciiTheme="minorHAnsi" w:hAnsiTheme="minorHAnsi" w:cstheme="minorHAnsi"/>
                <w:sz w:val="20"/>
                <w:szCs w:val="20"/>
              </w:rPr>
            </w:pPr>
            <w:r>
              <w:rPr>
                <w:rFonts w:asciiTheme="minorHAnsi" w:hAnsiTheme="minorHAnsi" w:cstheme="minorHAnsi"/>
                <w:sz w:val="20"/>
                <w:szCs w:val="20"/>
              </w:rPr>
              <w:t>Prof.</w:t>
            </w:r>
            <w:r>
              <w:rPr>
                <w:rFonts w:asciiTheme="minorHAnsi" w:hAnsiTheme="minorHAnsi" w:cstheme="minorHAnsi"/>
                <w:spacing w:val="-2"/>
                <w:sz w:val="20"/>
                <w:szCs w:val="20"/>
              </w:rPr>
              <w:t xml:space="preserve"> </w:t>
            </w:r>
            <w:r>
              <w:rPr>
                <w:rFonts w:asciiTheme="minorHAnsi" w:hAnsiTheme="minorHAnsi" w:cstheme="minorHAnsi"/>
                <w:sz w:val="20"/>
                <w:szCs w:val="20"/>
              </w:rPr>
              <w:t>dr.</w:t>
            </w:r>
            <w:r>
              <w:rPr>
                <w:rFonts w:asciiTheme="minorHAnsi" w:hAnsiTheme="minorHAnsi" w:cstheme="minorHAnsi"/>
                <w:spacing w:val="-1"/>
                <w:sz w:val="20"/>
                <w:szCs w:val="20"/>
              </w:rPr>
              <w:t xml:space="preserve"> </w:t>
            </w:r>
            <w:r>
              <w:rPr>
                <w:rFonts w:asciiTheme="minorHAnsi" w:hAnsiTheme="minorHAnsi" w:cstheme="minorHAnsi"/>
                <w:sz w:val="20"/>
                <w:szCs w:val="20"/>
              </w:rPr>
              <w:t>sc.</w:t>
            </w:r>
            <w:r>
              <w:rPr>
                <w:rFonts w:asciiTheme="minorHAnsi" w:hAnsiTheme="minorHAnsi" w:cstheme="minorHAnsi"/>
                <w:spacing w:val="-2"/>
                <w:sz w:val="20"/>
                <w:szCs w:val="20"/>
              </w:rPr>
              <w:t xml:space="preserve"> </w:t>
            </w:r>
            <w:r>
              <w:rPr>
                <w:rFonts w:asciiTheme="minorHAnsi" w:hAnsiTheme="minorHAnsi" w:cstheme="minorHAnsi"/>
                <w:sz w:val="20"/>
                <w:szCs w:val="20"/>
              </w:rPr>
              <w:t>Mario</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p>
        </w:tc>
        <w:tc>
          <w:tcPr>
            <w:tcW w:w="191" w:type="dxa"/>
            <w:tcBorders>
              <w:top w:val="single" w:sz="4" w:space="0" w:color="000000"/>
              <w:left w:val="single" w:sz="4" w:space="0" w:color="000000"/>
              <w:bottom w:val="single" w:sz="4" w:space="0" w:color="000000"/>
              <w:right w:val="single" w:sz="12" w:space="0" w:color="000000"/>
            </w:tcBorders>
          </w:tcPr>
          <w:p w14:paraId="1FD21070" w14:textId="77777777" w:rsidR="00301E6D" w:rsidRDefault="00301E6D">
            <w:pPr>
              <w:pStyle w:val="TableParagraph"/>
              <w:rPr>
                <w:rFonts w:asciiTheme="minorHAnsi" w:hAnsiTheme="minorHAnsi" w:cstheme="minorHAnsi"/>
                <w:sz w:val="20"/>
                <w:szCs w:val="20"/>
              </w:rPr>
            </w:pPr>
          </w:p>
        </w:tc>
      </w:tr>
      <w:tr w:rsidR="00301E6D" w14:paraId="2E2C3DB9" w14:textId="77777777" w:rsidTr="00301E6D">
        <w:trPr>
          <w:trHeight w:val="1787"/>
        </w:trPr>
        <w:tc>
          <w:tcPr>
            <w:tcW w:w="1917" w:type="dxa"/>
            <w:tcBorders>
              <w:top w:val="single" w:sz="4" w:space="0" w:color="000000"/>
              <w:left w:val="single" w:sz="12" w:space="0" w:color="000000"/>
              <w:bottom w:val="single" w:sz="4" w:space="0" w:color="000000"/>
              <w:right w:val="single" w:sz="4" w:space="0" w:color="000000"/>
            </w:tcBorders>
            <w:shd w:val="clear" w:color="auto" w:fill="CCFFFF"/>
          </w:tcPr>
          <w:p w14:paraId="5B3407C9" w14:textId="77777777" w:rsidR="00301E6D" w:rsidRDefault="00301E6D">
            <w:pPr>
              <w:pStyle w:val="TableParagraph"/>
              <w:rPr>
                <w:rFonts w:asciiTheme="minorHAnsi" w:hAnsiTheme="minorHAnsi" w:cstheme="minorHAnsi"/>
                <w:sz w:val="20"/>
                <w:szCs w:val="20"/>
              </w:rPr>
            </w:pPr>
          </w:p>
          <w:p w14:paraId="761B8A4D" w14:textId="77777777" w:rsidR="00301E6D" w:rsidRDefault="00301E6D">
            <w:pPr>
              <w:pStyle w:val="TableParagraph"/>
              <w:rPr>
                <w:rFonts w:asciiTheme="minorHAnsi" w:hAnsiTheme="minorHAnsi" w:cstheme="minorHAnsi"/>
                <w:sz w:val="20"/>
                <w:szCs w:val="20"/>
              </w:rPr>
            </w:pPr>
          </w:p>
          <w:p w14:paraId="19959579" w14:textId="77777777" w:rsidR="00301E6D" w:rsidRDefault="00301E6D">
            <w:pPr>
              <w:pStyle w:val="TableParagraph"/>
              <w:spacing w:before="156" w:line="242" w:lineRule="auto"/>
              <w:ind w:left="56"/>
              <w:rPr>
                <w:rFonts w:asciiTheme="minorHAnsi" w:hAnsiTheme="minorHAnsi" w:cstheme="minorHAnsi"/>
                <w:sz w:val="20"/>
                <w:szCs w:val="20"/>
              </w:rPr>
            </w:pPr>
            <w:r>
              <w:rPr>
                <w:rFonts w:asciiTheme="minorHAnsi" w:hAnsiTheme="minorHAnsi" w:cstheme="minorHAnsi"/>
                <w:w w:val="95"/>
                <w:sz w:val="20"/>
                <w:szCs w:val="20"/>
              </w:rPr>
              <w:t>Vrste</w:t>
            </w:r>
            <w:r>
              <w:rPr>
                <w:rFonts w:asciiTheme="minorHAnsi" w:hAnsiTheme="minorHAnsi" w:cstheme="minorHAnsi"/>
                <w:spacing w:val="13"/>
                <w:w w:val="95"/>
                <w:sz w:val="20"/>
                <w:szCs w:val="20"/>
              </w:rPr>
              <w:t xml:space="preserve"> </w:t>
            </w:r>
            <w:r>
              <w:rPr>
                <w:rFonts w:asciiTheme="minorHAnsi" w:hAnsiTheme="minorHAnsi" w:cstheme="minorHAnsi"/>
                <w:w w:val="95"/>
                <w:sz w:val="20"/>
                <w:szCs w:val="20"/>
              </w:rPr>
              <w:t>izvoĎenja</w:t>
            </w:r>
            <w:r>
              <w:rPr>
                <w:rFonts w:asciiTheme="minorHAnsi" w:hAnsiTheme="minorHAnsi" w:cstheme="minorHAnsi"/>
                <w:spacing w:val="-47"/>
                <w:w w:val="95"/>
                <w:sz w:val="20"/>
                <w:szCs w:val="20"/>
              </w:rPr>
              <w:t xml:space="preserve"> </w:t>
            </w:r>
            <w:r>
              <w:rPr>
                <w:rFonts w:asciiTheme="minorHAnsi" w:hAnsiTheme="minorHAnsi" w:cstheme="minorHAnsi"/>
                <w:sz w:val="20"/>
                <w:szCs w:val="20"/>
              </w:rPr>
              <w:t>nastave:</w:t>
            </w:r>
          </w:p>
        </w:tc>
        <w:tc>
          <w:tcPr>
            <w:tcW w:w="3384" w:type="dxa"/>
            <w:gridSpan w:val="3"/>
            <w:tcBorders>
              <w:top w:val="single" w:sz="8" w:space="0" w:color="000000"/>
              <w:left w:val="single" w:sz="4" w:space="0" w:color="000000"/>
              <w:bottom w:val="single" w:sz="4" w:space="0" w:color="000000"/>
              <w:right w:val="single" w:sz="4" w:space="0" w:color="000000"/>
            </w:tcBorders>
            <w:hideMark/>
          </w:tcPr>
          <w:p w14:paraId="1A941335" w14:textId="77777777" w:rsidR="00301E6D" w:rsidRDefault="00301E6D">
            <w:pPr>
              <w:pStyle w:val="TableParagraph"/>
              <w:ind w:left="62"/>
              <w:rPr>
                <w:rFonts w:asciiTheme="minorHAnsi" w:hAnsiTheme="minorHAnsi" w:cstheme="minorHAnsi"/>
                <w:sz w:val="20"/>
                <w:szCs w:val="20"/>
              </w:rPr>
            </w:pPr>
            <w:r>
              <w:rPr>
                <w:rFonts w:asciiTheme="minorHAnsi" w:hAnsiTheme="minorHAnsi" w:cstheme="minorHAnsi"/>
                <w:sz w:val="20"/>
                <w:szCs w:val="20"/>
              </w:rPr>
              <w:t>x</w:t>
            </w:r>
            <w:r>
              <w:rPr>
                <w:rFonts w:asciiTheme="minorHAnsi" w:hAnsiTheme="minorHAnsi" w:cstheme="minorHAnsi"/>
                <w:spacing w:val="-1"/>
                <w:sz w:val="20"/>
                <w:szCs w:val="20"/>
              </w:rPr>
              <w:t xml:space="preserve"> </w:t>
            </w:r>
            <w:r>
              <w:rPr>
                <w:rFonts w:asciiTheme="minorHAnsi" w:hAnsiTheme="minorHAnsi" w:cstheme="minorHAnsi"/>
                <w:sz w:val="20"/>
                <w:szCs w:val="20"/>
              </w:rPr>
              <w:t>predavanja</w:t>
            </w:r>
          </w:p>
          <w:p w14:paraId="3DB1A056" w14:textId="77777777" w:rsidR="00301E6D" w:rsidRDefault="00301E6D">
            <w:pPr>
              <w:pStyle w:val="TableParagraph"/>
              <w:spacing w:before="1" w:line="242" w:lineRule="auto"/>
              <w:ind w:left="62" w:right="1431"/>
              <w:rPr>
                <w:rFonts w:asciiTheme="minorHAnsi" w:hAnsiTheme="minorHAnsi" w:cstheme="minorHAnsi"/>
                <w:sz w:val="20"/>
                <w:szCs w:val="20"/>
              </w:rPr>
            </w:pPr>
            <w:r>
              <w:rPr>
                <w:rFonts w:asciiTheme="minorHAnsi" w:hAnsiTheme="minorHAnsi" w:cstheme="minorHAnsi"/>
                <w:sz w:val="20"/>
                <w:szCs w:val="20"/>
              </w:rPr>
              <w:t>x</w:t>
            </w:r>
            <w:r>
              <w:rPr>
                <w:rFonts w:asciiTheme="minorHAnsi" w:hAnsiTheme="minorHAnsi" w:cstheme="minorHAnsi"/>
                <w:spacing w:val="-5"/>
                <w:sz w:val="20"/>
                <w:szCs w:val="20"/>
              </w:rPr>
              <w:t xml:space="preserve"> </w:t>
            </w:r>
            <w:r>
              <w:rPr>
                <w:rFonts w:asciiTheme="minorHAnsi" w:hAnsiTheme="minorHAnsi" w:cstheme="minorHAnsi"/>
                <w:sz w:val="20"/>
                <w:szCs w:val="20"/>
              </w:rPr>
              <w:t>seminari</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5"/>
                <w:sz w:val="20"/>
                <w:szCs w:val="20"/>
              </w:rPr>
              <w:t xml:space="preserve"> </w:t>
            </w:r>
            <w:r>
              <w:rPr>
                <w:rFonts w:asciiTheme="minorHAnsi" w:hAnsiTheme="minorHAnsi" w:cstheme="minorHAnsi"/>
                <w:sz w:val="20"/>
                <w:szCs w:val="20"/>
              </w:rPr>
              <w:t>radionice</w:t>
            </w:r>
            <w:r>
              <w:rPr>
                <w:rFonts w:asciiTheme="minorHAnsi" w:hAnsiTheme="minorHAnsi" w:cstheme="minorHAnsi"/>
                <w:spacing w:val="-50"/>
                <w:sz w:val="20"/>
                <w:szCs w:val="20"/>
              </w:rPr>
              <w:t xml:space="preserve"> </w:t>
            </w:r>
            <w:r>
              <w:rPr>
                <w:rFonts w:asciiTheme="minorHAnsi" w:hAnsiTheme="minorHAnsi" w:cstheme="minorHAnsi"/>
                <w:sz w:val="20"/>
                <w:szCs w:val="20"/>
              </w:rPr>
              <w:t>x</w:t>
            </w:r>
            <w:r>
              <w:rPr>
                <w:rFonts w:asciiTheme="minorHAnsi" w:hAnsiTheme="minorHAnsi" w:cstheme="minorHAnsi"/>
                <w:spacing w:val="2"/>
                <w:sz w:val="20"/>
                <w:szCs w:val="20"/>
              </w:rPr>
              <w:t xml:space="preserve"> </w:t>
            </w:r>
            <w:r>
              <w:rPr>
                <w:rFonts w:asciiTheme="minorHAnsi" w:hAnsiTheme="minorHAnsi" w:cstheme="minorHAnsi"/>
                <w:sz w:val="20"/>
                <w:szCs w:val="20"/>
              </w:rPr>
              <w:t>vježbe</w:t>
            </w:r>
          </w:p>
          <w:p w14:paraId="6260D30A" w14:textId="77777777" w:rsidR="00301E6D" w:rsidRDefault="00301E6D" w:rsidP="005910E9">
            <w:pPr>
              <w:pStyle w:val="TableParagraph"/>
              <w:numPr>
                <w:ilvl w:val="0"/>
                <w:numId w:val="129"/>
              </w:numPr>
              <w:tabs>
                <w:tab w:val="left" w:pos="265"/>
              </w:tabs>
              <w:spacing w:before="38"/>
              <w:ind w:hanging="203"/>
              <w:rPr>
                <w:rFonts w:asciiTheme="minorHAnsi" w:hAnsiTheme="minorHAnsi" w:cstheme="minorHAnsi"/>
                <w:sz w:val="20"/>
                <w:szCs w:val="20"/>
              </w:rPr>
            </w:pPr>
            <w:r>
              <w:rPr>
                <w:rFonts w:asciiTheme="minorHAnsi" w:hAnsiTheme="minorHAnsi" w:cstheme="minorHAnsi"/>
                <w:i/>
                <w:sz w:val="20"/>
                <w:szCs w:val="20"/>
              </w:rPr>
              <w:t>on</w:t>
            </w:r>
            <w:r>
              <w:rPr>
                <w:rFonts w:asciiTheme="minorHAnsi" w:hAnsiTheme="minorHAnsi" w:cstheme="minorHAnsi"/>
                <w:i/>
                <w:spacing w:val="-2"/>
                <w:sz w:val="20"/>
                <w:szCs w:val="20"/>
              </w:rPr>
              <w:t xml:space="preserve"> </w:t>
            </w:r>
            <w:r>
              <w:rPr>
                <w:rFonts w:asciiTheme="minorHAnsi" w:hAnsiTheme="minorHAnsi" w:cstheme="minorHAnsi"/>
                <w:i/>
                <w:sz w:val="20"/>
                <w:szCs w:val="20"/>
              </w:rPr>
              <w:t>line</w:t>
            </w:r>
            <w:r>
              <w:rPr>
                <w:rFonts w:asciiTheme="minorHAnsi" w:hAnsiTheme="minorHAnsi" w:cstheme="minorHAnsi"/>
                <w: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cijelosti</w:t>
            </w:r>
          </w:p>
          <w:p w14:paraId="378D11A2" w14:textId="77777777" w:rsidR="00301E6D" w:rsidRDefault="00301E6D" w:rsidP="005910E9">
            <w:pPr>
              <w:pStyle w:val="TableParagraph"/>
              <w:numPr>
                <w:ilvl w:val="0"/>
                <w:numId w:val="129"/>
              </w:numPr>
              <w:tabs>
                <w:tab w:val="left" w:pos="265"/>
              </w:tabs>
              <w:spacing w:before="82"/>
              <w:ind w:hanging="203"/>
              <w:rPr>
                <w:rFonts w:asciiTheme="minorHAnsi" w:hAnsiTheme="minorHAnsi" w:cstheme="minorHAnsi"/>
                <w:sz w:val="20"/>
                <w:szCs w:val="20"/>
              </w:rPr>
            </w:pPr>
            <w:r>
              <w:rPr>
                <w:rFonts w:asciiTheme="minorHAnsi" w:hAnsiTheme="minorHAnsi" w:cstheme="minorHAnsi"/>
                <w:sz w:val="20"/>
                <w:szCs w:val="20"/>
              </w:rPr>
              <w:t>mješovito</w:t>
            </w:r>
            <w:r>
              <w:rPr>
                <w:rFonts w:asciiTheme="minorHAnsi" w:hAnsiTheme="minorHAnsi" w:cstheme="minorHAnsi"/>
                <w:spacing w:val="-4"/>
                <w:sz w:val="20"/>
                <w:szCs w:val="20"/>
              </w:rPr>
              <w:t xml:space="preserve"> </w:t>
            </w:r>
            <w:r>
              <w:rPr>
                <w:rFonts w:asciiTheme="minorHAnsi" w:hAnsiTheme="minorHAnsi" w:cstheme="minorHAnsi"/>
                <w:sz w:val="20"/>
                <w:szCs w:val="20"/>
              </w:rPr>
              <w:t>e-učenje</w:t>
            </w:r>
          </w:p>
          <w:p w14:paraId="39EA3604" w14:textId="77777777" w:rsidR="00301E6D" w:rsidRDefault="00301E6D" w:rsidP="005910E9">
            <w:pPr>
              <w:pStyle w:val="TableParagraph"/>
              <w:numPr>
                <w:ilvl w:val="0"/>
                <w:numId w:val="129"/>
              </w:numPr>
              <w:tabs>
                <w:tab w:val="left" w:pos="265"/>
              </w:tabs>
              <w:spacing w:before="79"/>
              <w:ind w:hanging="203"/>
              <w:rPr>
                <w:rFonts w:asciiTheme="minorHAnsi" w:hAnsiTheme="minorHAnsi" w:cstheme="minorHAnsi"/>
                <w:sz w:val="20"/>
                <w:szCs w:val="20"/>
              </w:rPr>
            </w:pPr>
            <w:r>
              <w:rPr>
                <w:rFonts w:asciiTheme="minorHAnsi" w:hAnsiTheme="minorHAnsi" w:cstheme="minorHAnsi"/>
                <w:sz w:val="20"/>
                <w:szCs w:val="20"/>
              </w:rPr>
              <w:t>terenska</w:t>
            </w:r>
            <w:r>
              <w:rPr>
                <w:rFonts w:asciiTheme="minorHAnsi" w:hAnsiTheme="minorHAnsi" w:cstheme="minorHAnsi"/>
                <w:spacing w:val="-1"/>
                <w:sz w:val="20"/>
                <w:szCs w:val="20"/>
              </w:rPr>
              <w:t xml:space="preserve"> </w:t>
            </w:r>
            <w:r>
              <w:rPr>
                <w:rFonts w:asciiTheme="minorHAnsi" w:hAnsiTheme="minorHAnsi" w:cstheme="minorHAnsi"/>
                <w:sz w:val="20"/>
                <w:szCs w:val="20"/>
              </w:rPr>
              <w:t>nastava</w:t>
            </w:r>
          </w:p>
        </w:tc>
        <w:tc>
          <w:tcPr>
            <w:tcW w:w="4158" w:type="dxa"/>
            <w:gridSpan w:val="8"/>
            <w:tcBorders>
              <w:top w:val="single" w:sz="8" w:space="0" w:color="000000"/>
              <w:left w:val="single" w:sz="4" w:space="0" w:color="000000"/>
              <w:bottom w:val="single" w:sz="4" w:space="0" w:color="000000"/>
              <w:right w:val="single" w:sz="4" w:space="0" w:color="000000"/>
            </w:tcBorders>
            <w:hideMark/>
          </w:tcPr>
          <w:p w14:paraId="6926F9D6" w14:textId="77777777" w:rsidR="00301E6D" w:rsidRDefault="00301E6D">
            <w:pPr>
              <w:pStyle w:val="TableParagraph"/>
              <w:spacing w:before="113"/>
              <w:ind w:left="70"/>
              <w:rPr>
                <w:rFonts w:asciiTheme="minorHAnsi" w:hAnsiTheme="minorHAnsi" w:cstheme="minorHAnsi"/>
                <w:sz w:val="20"/>
                <w:szCs w:val="20"/>
              </w:rPr>
            </w:pPr>
            <w:r>
              <w:rPr>
                <w:rFonts w:asciiTheme="minorHAnsi" w:hAnsiTheme="minorHAnsi" w:cstheme="minorHAnsi"/>
                <w:sz w:val="20"/>
                <w:szCs w:val="20"/>
              </w:rPr>
              <w:t>x samostalni</w:t>
            </w:r>
            <w:r>
              <w:rPr>
                <w:rFonts w:asciiTheme="minorHAnsi" w:hAnsiTheme="minorHAnsi" w:cstheme="minorHAnsi"/>
                <w:spacing w:val="52"/>
                <w:sz w:val="20"/>
                <w:szCs w:val="20"/>
              </w:rPr>
              <w:t xml:space="preserve"> </w:t>
            </w:r>
            <w:r>
              <w:rPr>
                <w:rFonts w:asciiTheme="minorHAnsi" w:hAnsiTheme="minorHAnsi" w:cstheme="minorHAnsi"/>
                <w:sz w:val="20"/>
                <w:szCs w:val="20"/>
              </w:rPr>
              <w:t>zadaci</w:t>
            </w:r>
          </w:p>
          <w:p w14:paraId="174B8466" w14:textId="77777777" w:rsidR="00301E6D" w:rsidRDefault="00301E6D" w:rsidP="005910E9">
            <w:pPr>
              <w:pStyle w:val="TableParagraph"/>
              <w:numPr>
                <w:ilvl w:val="0"/>
                <w:numId w:val="130"/>
              </w:numPr>
              <w:tabs>
                <w:tab w:val="left" w:pos="273"/>
              </w:tabs>
              <w:spacing w:before="42"/>
              <w:ind w:hanging="203"/>
              <w:rPr>
                <w:rFonts w:asciiTheme="minorHAnsi" w:hAnsiTheme="minorHAnsi" w:cstheme="minorHAnsi"/>
                <w:sz w:val="20"/>
                <w:szCs w:val="20"/>
              </w:rPr>
            </w:pPr>
            <w:r>
              <w:rPr>
                <w:rFonts w:asciiTheme="minorHAnsi" w:hAnsiTheme="minorHAnsi" w:cstheme="minorHAnsi"/>
                <w:sz w:val="20"/>
                <w:szCs w:val="20"/>
              </w:rPr>
              <w:t>multimedija</w:t>
            </w:r>
          </w:p>
          <w:p w14:paraId="472307FC" w14:textId="77777777" w:rsidR="00301E6D" w:rsidRDefault="00301E6D" w:rsidP="005910E9">
            <w:pPr>
              <w:pStyle w:val="TableParagraph"/>
              <w:numPr>
                <w:ilvl w:val="0"/>
                <w:numId w:val="130"/>
              </w:numPr>
              <w:tabs>
                <w:tab w:val="left" w:pos="273"/>
              </w:tabs>
              <w:spacing w:before="82"/>
              <w:ind w:hanging="203"/>
              <w:rPr>
                <w:rFonts w:asciiTheme="minorHAnsi" w:hAnsiTheme="minorHAnsi" w:cstheme="minorHAnsi"/>
                <w:sz w:val="20"/>
                <w:szCs w:val="20"/>
              </w:rPr>
            </w:pPr>
            <w:r>
              <w:rPr>
                <w:rFonts w:asciiTheme="minorHAnsi" w:hAnsiTheme="minorHAnsi" w:cstheme="minorHAnsi"/>
                <w:sz w:val="20"/>
                <w:szCs w:val="20"/>
              </w:rPr>
              <w:t>laboratorij</w:t>
            </w:r>
          </w:p>
          <w:p w14:paraId="25F61A9A" w14:textId="77777777" w:rsidR="00301E6D" w:rsidRDefault="00301E6D">
            <w:pPr>
              <w:pStyle w:val="TableParagraph"/>
              <w:spacing w:before="46"/>
              <w:ind w:left="70"/>
              <w:rPr>
                <w:rFonts w:asciiTheme="minorHAnsi" w:hAnsiTheme="minorHAnsi" w:cstheme="minorHAnsi"/>
                <w:sz w:val="20"/>
                <w:szCs w:val="20"/>
              </w:rPr>
            </w:pPr>
            <w:r>
              <w:rPr>
                <w:rFonts w:asciiTheme="minorHAnsi" w:hAnsiTheme="minorHAnsi" w:cstheme="minorHAnsi"/>
                <w:sz w:val="20"/>
                <w:szCs w:val="20"/>
              </w:rPr>
              <w:t>x mentorski</w:t>
            </w:r>
            <w:r>
              <w:rPr>
                <w:rFonts w:asciiTheme="minorHAnsi" w:hAnsiTheme="minorHAnsi" w:cstheme="minorHAnsi"/>
                <w:spacing w:val="1"/>
                <w:sz w:val="20"/>
                <w:szCs w:val="20"/>
              </w:rPr>
              <w:t xml:space="preserve"> </w:t>
            </w:r>
            <w:r>
              <w:rPr>
                <w:rFonts w:asciiTheme="minorHAnsi" w:hAnsiTheme="minorHAnsi" w:cstheme="minorHAnsi"/>
                <w:sz w:val="20"/>
                <w:szCs w:val="20"/>
              </w:rPr>
              <w:t>rad</w:t>
            </w:r>
          </w:p>
          <w:p w14:paraId="6D67476E" w14:textId="77777777" w:rsidR="00301E6D" w:rsidRDefault="00301E6D" w:rsidP="005910E9">
            <w:pPr>
              <w:pStyle w:val="TableParagraph"/>
              <w:numPr>
                <w:ilvl w:val="0"/>
                <w:numId w:val="131"/>
              </w:numPr>
              <w:tabs>
                <w:tab w:val="left" w:pos="883"/>
              </w:tabs>
              <w:spacing w:before="37"/>
              <w:ind w:hanging="813"/>
              <w:rPr>
                <w:rFonts w:asciiTheme="minorHAnsi" w:hAnsiTheme="minorHAnsi" w:cstheme="minorHAnsi"/>
                <w:sz w:val="20"/>
                <w:szCs w:val="20"/>
              </w:rPr>
            </w:pPr>
            <w:r>
              <w:rPr>
                <w:rFonts w:asciiTheme="minorHAnsi" w:hAnsiTheme="minorHAnsi" w:cstheme="minorHAnsi"/>
                <w:sz w:val="20"/>
                <w:szCs w:val="20"/>
              </w:rPr>
              <w:t>(ostalo</w:t>
            </w:r>
            <w:r>
              <w:rPr>
                <w:rFonts w:asciiTheme="minorHAnsi" w:hAnsiTheme="minorHAnsi" w:cstheme="minorHAnsi"/>
                <w:spacing w:val="-1"/>
                <w:sz w:val="20"/>
                <w:szCs w:val="20"/>
              </w:rPr>
              <w:t xml:space="preserve"> </w:t>
            </w:r>
            <w:r>
              <w:rPr>
                <w:rFonts w:asciiTheme="minorHAnsi" w:hAnsiTheme="minorHAnsi" w:cstheme="minorHAnsi"/>
                <w:sz w:val="20"/>
                <w:szCs w:val="20"/>
              </w:rPr>
              <w:t>upisati)</w:t>
            </w:r>
          </w:p>
        </w:tc>
      </w:tr>
      <w:tr w:rsidR="00301E6D" w14:paraId="42F85FC3" w14:textId="77777777" w:rsidTr="00301E6D">
        <w:trPr>
          <w:trHeight w:val="265"/>
        </w:trPr>
        <w:tc>
          <w:tcPr>
            <w:tcW w:w="1917" w:type="dxa"/>
            <w:tcBorders>
              <w:top w:val="single" w:sz="4" w:space="0" w:color="000000"/>
              <w:left w:val="single" w:sz="12" w:space="0" w:color="000000"/>
              <w:bottom w:val="single" w:sz="12" w:space="0" w:color="000000"/>
              <w:right w:val="single" w:sz="4" w:space="0" w:color="000000"/>
            </w:tcBorders>
            <w:shd w:val="clear" w:color="auto" w:fill="CCFFFF"/>
            <w:hideMark/>
          </w:tcPr>
          <w:p w14:paraId="7248B84C" w14:textId="77777777" w:rsidR="00301E6D" w:rsidRDefault="00301E6D">
            <w:pPr>
              <w:pStyle w:val="TableParagraph"/>
              <w:spacing w:before="17"/>
              <w:ind w:left="56"/>
              <w:rPr>
                <w:rFonts w:asciiTheme="minorHAnsi" w:hAnsiTheme="minorHAnsi" w:cstheme="minorHAnsi"/>
                <w:sz w:val="20"/>
                <w:szCs w:val="20"/>
              </w:rPr>
            </w:pPr>
            <w:r>
              <w:rPr>
                <w:rFonts w:asciiTheme="minorHAnsi" w:hAnsiTheme="minorHAnsi" w:cstheme="minorHAnsi"/>
                <w:sz w:val="20"/>
                <w:szCs w:val="20"/>
              </w:rPr>
              <w:t>Obveze</w:t>
            </w:r>
            <w:r>
              <w:rPr>
                <w:rFonts w:asciiTheme="minorHAnsi" w:hAnsiTheme="minorHAnsi" w:cstheme="minorHAnsi"/>
                <w:spacing w:val="-2"/>
                <w:sz w:val="20"/>
                <w:szCs w:val="20"/>
              </w:rPr>
              <w:t xml:space="preserve"> </w:t>
            </w:r>
            <w:r>
              <w:rPr>
                <w:rFonts w:asciiTheme="minorHAnsi" w:hAnsiTheme="minorHAnsi" w:cstheme="minorHAnsi"/>
                <w:sz w:val="20"/>
                <w:szCs w:val="20"/>
              </w:rPr>
              <w:t>studenata</w:t>
            </w:r>
          </w:p>
        </w:tc>
        <w:tc>
          <w:tcPr>
            <w:tcW w:w="7542" w:type="dxa"/>
            <w:gridSpan w:val="11"/>
            <w:tcBorders>
              <w:top w:val="single" w:sz="4" w:space="0" w:color="000000"/>
              <w:left w:val="single" w:sz="4" w:space="0" w:color="000000"/>
              <w:bottom w:val="single" w:sz="12" w:space="0" w:color="000000"/>
              <w:right w:val="single" w:sz="12" w:space="0" w:color="000000"/>
            </w:tcBorders>
            <w:hideMark/>
          </w:tcPr>
          <w:p w14:paraId="6AD3307F" w14:textId="77777777" w:rsidR="00301E6D" w:rsidRDefault="00301E6D">
            <w:pPr>
              <w:pStyle w:val="TableParagraph"/>
              <w:spacing w:before="2"/>
              <w:ind w:left="62"/>
              <w:rPr>
                <w:rFonts w:asciiTheme="minorHAnsi" w:hAnsiTheme="minorHAnsi" w:cstheme="minorHAnsi"/>
                <w:sz w:val="20"/>
                <w:szCs w:val="20"/>
              </w:rPr>
            </w:pPr>
            <w:r>
              <w:rPr>
                <w:rFonts w:asciiTheme="minorHAnsi" w:hAnsiTheme="minorHAnsi" w:cstheme="minorHAnsi"/>
                <w:sz w:val="20"/>
                <w:szCs w:val="20"/>
              </w:rPr>
              <w:t>Nazočnost</w:t>
            </w:r>
            <w:r>
              <w:rPr>
                <w:rFonts w:asciiTheme="minorHAnsi" w:hAnsiTheme="minorHAnsi" w:cstheme="minorHAnsi"/>
                <w:spacing w:val="-4"/>
                <w:sz w:val="20"/>
                <w:szCs w:val="20"/>
              </w:rPr>
              <w:t xml:space="preserve"> </w:t>
            </w:r>
            <w:r>
              <w:rPr>
                <w:rFonts w:asciiTheme="minorHAnsi" w:hAnsiTheme="minorHAnsi" w:cstheme="minorHAnsi"/>
                <w:sz w:val="20"/>
                <w:szCs w:val="20"/>
              </w:rPr>
              <w:t>na</w:t>
            </w:r>
            <w:r>
              <w:rPr>
                <w:rFonts w:asciiTheme="minorHAnsi" w:hAnsiTheme="minorHAnsi" w:cstheme="minorHAnsi"/>
                <w:spacing w:val="-3"/>
                <w:sz w:val="20"/>
                <w:szCs w:val="20"/>
              </w:rPr>
              <w:t xml:space="preserve"> </w:t>
            </w:r>
            <w:r>
              <w:rPr>
                <w:rFonts w:asciiTheme="minorHAnsi" w:hAnsiTheme="minorHAnsi" w:cstheme="minorHAnsi"/>
                <w:sz w:val="20"/>
                <w:szCs w:val="20"/>
              </w:rPr>
              <w:t>svim</w:t>
            </w:r>
            <w:r>
              <w:rPr>
                <w:rFonts w:asciiTheme="minorHAnsi" w:hAnsiTheme="minorHAnsi" w:cstheme="minorHAnsi"/>
                <w:spacing w:val="1"/>
                <w:sz w:val="20"/>
                <w:szCs w:val="20"/>
              </w:rPr>
              <w:t xml:space="preserve"> </w:t>
            </w:r>
            <w:r>
              <w:rPr>
                <w:rFonts w:asciiTheme="minorHAnsi" w:hAnsiTheme="minorHAnsi" w:cstheme="minorHAnsi"/>
                <w:sz w:val="20"/>
                <w:szCs w:val="20"/>
              </w:rPr>
              <w:t>oblicima</w:t>
            </w:r>
            <w:r>
              <w:rPr>
                <w:rFonts w:asciiTheme="minorHAnsi" w:hAnsiTheme="minorHAnsi" w:cstheme="minorHAnsi"/>
                <w:spacing w:val="-3"/>
                <w:sz w:val="20"/>
                <w:szCs w:val="20"/>
              </w:rPr>
              <w:t xml:space="preserve"> </w:t>
            </w:r>
            <w:r>
              <w:rPr>
                <w:rFonts w:asciiTheme="minorHAnsi" w:hAnsiTheme="minorHAnsi" w:cstheme="minorHAnsi"/>
                <w:sz w:val="20"/>
                <w:szCs w:val="20"/>
              </w:rPr>
              <w:t>nastave</w:t>
            </w:r>
          </w:p>
        </w:tc>
      </w:tr>
      <w:tr w:rsidR="00301E6D" w14:paraId="026AE864" w14:textId="77777777" w:rsidTr="00301E6D">
        <w:trPr>
          <w:trHeight w:val="460"/>
        </w:trPr>
        <w:tc>
          <w:tcPr>
            <w:tcW w:w="1917" w:type="dxa"/>
            <w:vMerge w:val="restart"/>
            <w:tcBorders>
              <w:top w:val="single" w:sz="12" w:space="0" w:color="000000"/>
              <w:left w:val="single" w:sz="12" w:space="0" w:color="000000"/>
              <w:bottom w:val="nil"/>
              <w:right w:val="single" w:sz="4" w:space="0" w:color="000000"/>
            </w:tcBorders>
            <w:shd w:val="clear" w:color="auto" w:fill="CCFFFF"/>
          </w:tcPr>
          <w:p w14:paraId="4D7E9DC5" w14:textId="77777777" w:rsidR="00301E6D" w:rsidRDefault="00301E6D">
            <w:pPr>
              <w:pStyle w:val="TableParagraph"/>
              <w:spacing w:before="5"/>
              <w:rPr>
                <w:rFonts w:asciiTheme="minorHAnsi" w:hAnsiTheme="minorHAnsi" w:cstheme="minorHAnsi"/>
                <w:sz w:val="20"/>
                <w:szCs w:val="20"/>
              </w:rPr>
            </w:pPr>
          </w:p>
          <w:p w14:paraId="0D7777EB" w14:textId="77777777" w:rsidR="00301E6D" w:rsidRDefault="00301E6D">
            <w:pPr>
              <w:pStyle w:val="TableParagraph"/>
              <w:spacing w:before="1"/>
              <w:ind w:left="56" w:right="108"/>
              <w:rPr>
                <w:rFonts w:asciiTheme="minorHAnsi" w:hAnsiTheme="minorHAnsi" w:cstheme="minorHAnsi"/>
                <w:i/>
                <w:sz w:val="20"/>
                <w:szCs w:val="20"/>
              </w:rPr>
            </w:pPr>
            <w:r>
              <w:rPr>
                <w:rFonts w:asciiTheme="minorHAnsi" w:hAnsiTheme="minorHAnsi" w:cstheme="minorHAnsi"/>
                <w:sz w:val="20"/>
                <w:szCs w:val="20"/>
              </w:rPr>
              <w:t>Praćenje</w:t>
            </w:r>
            <w:r>
              <w:rPr>
                <w:rFonts w:asciiTheme="minorHAnsi" w:hAnsiTheme="minorHAnsi" w:cstheme="minorHAnsi"/>
                <w:spacing w:val="1"/>
                <w:sz w:val="20"/>
                <w:szCs w:val="20"/>
              </w:rPr>
              <w:t xml:space="preserve"> </w:t>
            </w:r>
            <w:r>
              <w:rPr>
                <w:rFonts w:asciiTheme="minorHAnsi" w:hAnsiTheme="minorHAnsi" w:cstheme="minorHAnsi"/>
                <w:sz w:val="20"/>
                <w:szCs w:val="20"/>
              </w:rPr>
              <w:t>rada</w:t>
            </w:r>
            <w:r>
              <w:rPr>
                <w:rFonts w:asciiTheme="minorHAnsi" w:hAnsiTheme="minorHAnsi" w:cstheme="minorHAnsi"/>
                <w:spacing w:val="1"/>
                <w:sz w:val="20"/>
                <w:szCs w:val="20"/>
              </w:rPr>
              <w:t xml:space="preserve"> </w:t>
            </w:r>
            <w:r>
              <w:rPr>
                <w:rFonts w:asciiTheme="minorHAnsi" w:hAnsiTheme="minorHAnsi" w:cstheme="minorHAnsi"/>
                <w:sz w:val="20"/>
                <w:szCs w:val="20"/>
              </w:rPr>
              <w:t xml:space="preserve">studenata </w:t>
            </w:r>
            <w:r>
              <w:rPr>
                <w:rFonts w:asciiTheme="minorHAnsi" w:hAnsiTheme="minorHAnsi" w:cstheme="minorHAnsi"/>
                <w:i/>
                <w:sz w:val="20"/>
                <w:szCs w:val="20"/>
              </w:rPr>
              <w:t>(upisati</w:t>
            </w:r>
            <w:r>
              <w:rPr>
                <w:rFonts w:asciiTheme="minorHAnsi" w:hAnsiTheme="minorHAnsi" w:cstheme="minorHAnsi"/>
                <w:i/>
                <w:spacing w:val="1"/>
                <w:sz w:val="20"/>
                <w:szCs w:val="20"/>
              </w:rPr>
              <w:t xml:space="preserve"> </w:t>
            </w:r>
            <w:r>
              <w:rPr>
                <w:rFonts w:asciiTheme="minorHAnsi" w:hAnsiTheme="minorHAnsi" w:cstheme="minorHAnsi"/>
                <w:i/>
                <w:sz w:val="20"/>
                <w:szCs w:val="20"/>
              </w:rPr>
              <w:t>udio u ECTS</w:t>
            </w:r>
            <w:r>
              <w:rPr>
                <w:rFonts w:asciiTheme="minorHAnsi" w:hAnsiTheme="minorHAnsi" w:cstheme="minorHAnsi"/>
                <w:i/>
                <w:spacing w:val="1"/>
                <w:sz w:val="20"/>
                <w:szCs w:val="20"/>
              </w:rPr>
              <w:t xml:space="preserve"> </w:t>
            </w:r>
            <w:r>
              <w:rPr>
                <w:rFonts w:asciiTheme="minorHAnsi" w:hAnsiTheme="minorHAnsi" w:cstheme="minorHAnsi"/>
                <w:i/>
                <w:sz w:val="20"/>
                <w:szCs w:val="20"/>
              </w:rPr>
              <w:t>bodovima za svaku</w:t>
            </w:r>
            <w:r>
              <w:rPr>
                <w:rFonts w:asciiTheme="minorHAnsi" w:hAnsiTheme="minorHAnsi" w:cstheme="minorHAnsi"/>
                <w:i/>
                <w:spacing w:val="-54"/>
                <w:sz w:val="20"/>
                <w:szCs w:val="20"/>
              </w:rPr>
              <w:t xml:space="preserve"> </w:t>
            </w:r>
            <w:r>
              <w:rPr>
                <w:rFonts w:asciiTheme="minorHAnsi" w:hAnsiTheme="minorHAnsi" w:cstheme="minorHAnsi"/>
                <w:i/>
                <w:sz w:val="20"/>
                <w:szCs w:val="20"/>
              </w:rPr>
              <w:t>aktivnost</w:t>
            </w:r>
            <w:r>
              <w:rPr>
                <w:rFonts w:asciiTheme="minorHAnsi" w:hAnsiTheme="minorHAnsi" w:cstheme="minorHAnsi"/>
                <w:i/>
                <w:spacing w:val="-3"/>
                <w:sz w:val="20"/>
                <w:szCs w:val="20"/>
              </w:rPr>
              <w:t xml:space="preserve"> </w:t>
            </w:r>
            <w:r>
              <w:rPr>
                <w:rFonts w:asciiTheme="minorHAnsi" w:hAnsiTheme="minorHAnsi" w:cstheme="minorHAnsi"/>
                <w:i/>
                <w:sz w:val="20"/>
                <w:szCs w:val="20"/>
              </w:rPr>
              <w:t>tako</w:t>
            </w:r>
            <w:r>
              <w:rPr>
                <w:rFonts w:asciiTheme="minorHAnsi" w:hAnsiTheme="minorHAnsi" w:cstheme="minorHAnsi"/>
                <w:i/>
                <w:spacing w:val="-2"/>
                <w:sz w:val="20"/>
                <w:szCs w:val="20"/>
              </w:rPr>
              <w:t xml:space="preserve"> </w:t>
            </w:r>
            <w:r>
              <w:rPr>
                <w:rFonts w:asciiTheme="minorHAnsi" w:hAnsiTheme="minorHAnsi" w:cstheme="minorHAnsi"/>
                <w:i/>
                <w:sz w:val="20"/>
                <w:szCs w:val="20"/>
              </w:rPr>
              <w:t>da</w:t>
            </w:r>
          </w:p>
          <w:p w14:paraId="3B4034AF" w14:textId="77777777" w:rsidR="00301E6D" w:rsidRDefault="00301E6D">
            <w:pPr>
              <w:pStyle w:val="TableParagraph"/>
              <w:spacing w:line="209" w:lineRule="exact"/>
              <w:ind w:left="56"/>
              <w:rPr>
                <w:rFonts w:asciiTheme="minorHAnsi" w:hAnsiTheme="minorHAnsi" w:cstheme="minorHAnsi"/>
                <w:i/>
                <w:sz w:val="20"/>
                <w:szCs w:val="20"/>
              </w:rPr>
            </w:pPr>
            <w:r>
              <w:rPr>
                <w:rFonts w:asciiTheme="minorHAnsi" w:hAnsiTheme="minorHAnsi" w:cstheme="minorHAnsi"/>
                <w:i/>
                <w:sz w:val="20"/>
                <w:szCs w:val="20"/>
              </w:rPr>
              <w:t>ukupni</w:t>
            </w:r>
            <w:r>
              <w:rPr>
                <w:rFonts w:asciiTheme="minorHAnsi" w:hAnsiTheme="minorHAnsi" w:cstheme="minorHAnsi"/>
                <w:i/>
                <w:spacing w:val="-3"/>
                <w:sz w:val="20"/>
                <w:szCs w:val="20"/>
              </w:rPr>
              <w:t xml:space="preserve"> </w:t>
            </w:r>
            <w:r>
              <w:rPr>
                <w:rFonts w:asciiTheme="minorHAnsi" w:hAnsiTheme="minorHAnsi" w:cstheme="minorHAnsi"/>
                <w:i/>
                <w:sz w:val="20"/>
                <w:szCs w:val="20"/>
              </w:rPr>
              <w:t>broj</w:t>
            </w:r>
            <w:r>
              <w:rPr>
                <w:rFonts w:asciiTheme="minorHAnsi" w:hAnsiTheme="minorHAnsi" w:cstheme="minorHAnsi"/>
                <w:i/>
                <w:spacing w:val="-3"/>
                <w:sz w:val="20"/>
                <w:szCs w:val="20"/>
              </w:rPr>
              <w:t xml:space="preserve"> </w:t>
            </w:r>
            <w:r>
              <w:rPr>
                <w:rFonts w:asciiTheme="minorHAnsi" w:hAnsiTheme="minorHAnsi" w:cstheme="minorHAnsi"/>
                <w:i/>
                <w:sz w:val="20"/>
                <w:szCs w:val="20"/>
              </w:rPr>
              <w:t>ECTS</w:t>
            </w:r>
          </w:p>
        </w:tc>
        <w:tc>
          <w:tcPr>
            <w:tcW w:w="1673" w:type="dxa"/>
            <w:tcBorders>
              <w:top w:val="single" w:sz="12" w:space="0" w:color="000000"/>
              <w:left w:val="single" w:sz="4" w:space="0" w:color="000000"/>
              <w:bottom w:val="single" w:sz="4" w:space="0" w:color="000000"/>
              <w:right w:val="single" w:sz="4" w:space="0" w:color="000000"/>
            </w:tcBorders>
            <w:hideMark/>
          </w:tcPr>
          <w:p w14:paraId="2931EDE6" w14:textId="77777777" w:rsidR="00301E6D" w:rsidRDefault="00301E6D">
            <w:pPr>
              <w:pStyle w:val="TableParagraph"/>
              <w:spacing w:line="224" w:lineRule="exact"/>
              <w:ind w:left="62"/>
              <w:rPr>
                <w:rFonts w:asciiTheme="minorHAnsi" w:hAnsiTheme="minorHAnsi" w:cstheme="minorHAnsi"/>
                <w:sz w:val="20"/>
                <w:szCs w:val="20"/>
              </w:rPr>
            </w:pPr>
            <w:r>
              <w:rPr>
                <w:rFonts w:asciiTheme="minorHAnsi" w:hAnsiTheme="minorHAnsi" w:cstheme="minorHAnsi"/>
                <w:sz w:val="20"/>
                <w:szCs w:val="20"/>
              </w:rPr>
              <w:t>PohaĎanje</w:t>
            </w:r>
          </w:p>
          <w:p w14:paraId="7B805F9A" w14:textId="77777777" w:rsidR="00301E6D" w:rsidRDefault="00301E6D">
            <w:pPr>
              <w:pStyle w:val="TableParagraph"/>
              <w:spacing w:before="4" w:line="212" w:lineRule="exact"/>
              <w:ind w:left="62"/>
              <w:rPr>
                <w:rFonts w:asciiTheme="minorHAnsi" w:hAnsiTheme="minorHAnsi" w:cstheme="minorHAnsi"/>
                <w:sz w:val="20"/>
                <w:szCs w:val="20"/>
              </w:rPr>
            </w:pPr>
            <w:r>
              <w:rPr>
                <w:rFonts w:asciiTheme="minorHAnsi" w:hAnsiTheme="minorHAnsi" w:cstheme="minorHAnsi"/>
                <w:sz w:val="20"/>
                <w:szCs w:val="20"/>
              </w:rPr>
              <w:t>nastave</w:t>
            </w:r>
          </w:p>
        </w:tc>
        <w:tc>
          <w:tcPr>
            <w:tcW w:w="782" w:type="dxa"/>
            <w:tcBorders>
              <w:top w:val="single" w:sz="12" w:space="0" w:color="000000"/>
              <w:left w:val="single" w:sz="4" w:space="0" w:color="000000"/>
              <w:bottom w:val="single" w:sz="4" w:space="0" w:color="000000"/>
              <w:right w:val="single" w:sz="4" w:space="0" w:color="000000"/>
            </w:tcBorders>
            <w:hideMark/>
          </w:tcPr>
          <w:p w14:paraId="06E088FD" w14:textId="77777777" w:rsidR="00301E6D" w:rsidRDefault="00301E6D">
            <w:pPr>
              <w:pStyle w:val="TableParagraph"/>
              <w:spacing w:before="112"/>
              <w:ind w:left="67"/>
              <w:rPr>
                <w:rFonts w:asciiTheme="minorHAnsi" w:hAnsiTheme="minorHAnsi" w:cstheme="minorHAnsi"/>
                <w:sz w:val="20"/>
                <w:szCs w:val="20"/>
              </w:rPr>
            </w:pPr>
            <w:r>
              <w:rPr>
                <w:rFonts w:asciiTheme="minorHAnsi" w:hAnsiTheme="minorHAnsi" w:cstheme="minorHAnsi"/>
                <w:sz w:val="20"/>
                <w:szCs w:val="20"/>
              </w:rPr>
              <w:t>1.0</w:t>
            </w:r>
          </w:p>
        </w:tc>
        <w:tc>
          <w:tcPr>
            <w:tcW w:w="1304" w:type="dxa"/>
            <w:gridSpan w:val="2"/>
            <w:tcBorders>
              <w:top w:val="single" w:sz="12" w:space="0" w:color="000000"/>
              <w:left w:val="single" w:sz="4" w:space="0" w:color="000000"/>
              <w:bottom w:val="single" w:sz="4" w:space="0" w:color="000000"/>
              <w:right w:val="single" w:sz="4" w:space="0" w:color="000000"/>
            </w:tcBorders>
            <w:hideMark/>
          </w:tcPr>
          <w:p w14:paraId="6EF41711" w14:textId="77777777" w:rsidR="00301E6D" w:rsidRDefault="00301E6D">
            <w:pPr>
              <w:pStyle w:val="TableParagraph"/>
              <w:spacing w:before="112"/>
              <w:ind w:left="68"/>
              <w:rPr>
                <w:rFonts w:asciiTheme="minorHAnsi" w:hAnsiTheme="minorHAnsi" w:cstheme="minorHAnsi"/>
                <w:sz w:val="20"/>
                <w:szCs w:val="20"/>
              </w:rPr>
            </w:pPr>
            <w:r>
              <w:rPr>
                <w:rFonts w:asciiTheme="minorHAnsi" w:hAnsiTheme="minorHAnsi" w:cstheme="minorHAnsi"/>
                <w:sz w:val="20"/>
                <w:szCs w:val="20"/>
              </w:rPr>
              <w:t>Istraživanje</w:t>
            </w:r>
          </w:p>
        </w:tc>
        <w:tc>
          <w:tcPr>
            <w:tcW w:w="936" w:type="dxa"/>
            <w:gridSpan w:val="2"/>
            <w:tcBorders>
              <w:top w:val="single" w:sz="12" w:space="0" w:color="000000"/>
              <w:left w:val="single" w:sz="4" w:space="0" w:color="000000"/>
              <w:bottom w:val="single" w:sz="4" w:space="0" w:color="000000"/>
              <w:right w:val="single" w:sz="4" w:space="0" w:color="000000"/>
            </w:tcBorders>
          </w:tcPr>
          <w:p w14:paraId="2525DA1E" w14:textId="77777777" w:rsidR="00301E6D" w:rsidRDefault="00301E6D">
            <w:pPr>
              <w:pStyle w:val="TableParagraph"/>
              <w:rPr>
                <w:rFonts w:asciiTheme="minorHAnsi" w:hAnsiTheme="minorHAnsi" w:cstheme="minorHAnsi"/>
                <w:sz w:val="20"/>
                <w:szCs w:val="20"/>
              </w:rPr>
            </w:pPr>
          </w:p>
        </w:tc>
        <w:tc>
          <w:tcPr>
            <w:tcW w:w="1517" w:type="dxa"/>
            <w:gridSpan w:val="3"/>
            <w:tcBorders>
              <w:top w:val="single" w:sz="12" w:space="0" w:color="000000"/>
              <w:left w:val="single" w:sz="4" w:space="0" w:color="000000"/>
              <w:bottom w:val="single" w:sz="4" w:space="0" w:color="000000"/>
              <w:right w:val="single" w:sz="4" w:space="0" w:color="000000"/>
            </w:tcBorders>
            <w:hideMark/>
          </w:tcPr>
          <w:p w14:paraId="382D7CF4" w14:textId="77777777" w:rsidR="00301E6D" w:rsidRDefault="00301E6D">
            <w:pPr>
              <w:pStyle w:val="TableParagraph"/>
              <w:spacing w:before="112"/>
              <w:ind w:left="70"/>
              <w:rPr>
                <w:rFonts w:asciiTheme="minorHAnsi" w:hAnsiTheme="minorHAnsi" w:cstheme="minorHAnsi"/>
                <w:sz w:val="20"/>
                <w:szCs w:val="20"/>
              </w:rPr>
            </w:pPr>
            <w:r>
              <w:rPr>
                <w:rFonts w:asciiTheme="minorHAnsi" w:hAnsiTheme="minorHAnsi" w:cstheme="minorHAnsi"/>
                <w:sz w:val="20"/>
                <w:szCs w:val="20"/>
              </w:rPr>
              <w:t>Praktični</w:t>
            </w:r>
            <w:r>
              <w:rPr>
                <w:rFonts w:asciiTheme="minorHAnsi" w:hAnsiTheme="minorHAnsi" w:cstheme="minorHAnsi"/>
                <w:spacing w:val="-5"/>
                <w:sz w:val="20"/>
                <w:szCs w:val="20"/>
              </w:rPr>
              <w:t xml:space="preserve"> </w:t>
            </w:r>
            <w:r>
              <w:rPr>
                <w:rFonts w:asciiTheme="minorHAnsi" w:hAnsiTheme="minorHAnsi" w:cstheme="minorHAnsi"/>
                <w:sz w:val="20"/>
                <w:szCs w:val="20"/>
              </w:rPr>
              <w:t>rad</w:t>
            </w:r>
          </w:p>
        </w:tc>
        <w:tc>
          <w:tcPr>
            <w:tcW w:w="1330" w:type="dxa"/>
            <w:gridSpan w:val="2"/>
            <w:tcBorders>
              <w:top w:val="single" w:sz="12" w:space="0" w:color="000000"/>
              <w:left w:val="single" w:sz="4" w:space="0" w:color="000000"/>
              <w:bottom w:val="single" w:sz="4" w:space="0" w:color="000000"/>
              <w:right w:val="single" w:sz="12" w:space="0" w:color="000000"/>
            </w:tcBorders>
            <w:hideMark/>
          </w:tcPr>
          <w:p w14:paraId="441F5E21" w14:textId="77777777" w:rsidR="00301E6D" w:rsidRDefault="00301E6D">
            <w:pPr>
              <w:pStyle w:val="TableParagraph"/>
              <w:spacing w:before="112"/>
              <w:ind w:left="75"/>
              <w:rPr>
                <w:rFonts w:asciiTheme="minorHAnsi" w:hAnsiTheme="minorHAnsi" w:cstheme="minorHAnsi"/>
                <w:sz w:val="20"/>
                <w:szCs w:val="20"/>
              </w:rPr>
            </w:pPr>
            <w:r>
              <w:rPr>
                <w:rFonts w:asciiTheme="minorHAnsi" w:hAnsiTheme="minorHAnsi" w:cstheme="minorHAnsi"/>
                <w:sz w:val="20"/>
                <w:szCs w:val="20"/>
              </w:rPr>
              <w:t>1.0</w:t>
            </w:r>
          </w:p>
        </w:tc>
      </w:tr>
      <w:tr w:rsidR="00301E6D" w14:paraId="36DA1782" w14:textId="77777777" w:rsidTr="00301E6D">
        <w:trPr>
          <w:trHeight w:val="461"/>
        </w:trPr>
        <w:tc>
          <w:tcPr>
            <w:tcW w:w="1917" w:type="dxa"/>
            <w:vMerge/>
            <w:tcBorders>
              <w:top w:val="single" w:sz="12" w:space="0" w:color="000000"/>
              <w:left w:val="single" w:sz="12" w:space="0" w:color="000000"/>
              <w:bottom w:val="nil"/>
              <w:right w:val="single" w:sz="4" w:space="0" w:color="000000"/>
            </w:tcBorders>
            <w:vAlign w:val="center"/>
            <w:hideMark/>
          </w:tcPr>
          <w:p w14:paraId="5A61F3FB" w14:textId="77777777" w:rsidR="00301E6D" w:rsidRDefault="00301E6D">
            <w:pPr>
              <w:rPr>
                <w:rFonts w:eastAsia="Microsoft Sans Serif" w:cstheme="minorHAnsi"/>
                <w:i/>
                <w:sz w:val="20"/>
                <w:szCs w:val="20"/>
                <w:lang w:val="en-US"/>
              </w:rPr>
            </w:pPr>
          </w:p>
        </w:tc>
        <w:tc>
          <w:tcPr>
            <w:tcW w:w="1673" w:type="dxa"/>
            <w:tcBorders>
              <w:top w:val="single" w:sz="4" w:space="0" w:color="000000"/>
              <w:left w:val="single" w:sz="4" w:space="0" w:color="000000"/>
              <w:bottom w:val="single" w:sz="4" w:space="0" w:color="000000"/>
              <w:right w:val="single" w:sz="4" w:space="0" w:color="000000"/>
            </w:tcBorders>
            <w:hideMark/>
          </w:tcPr>
          <w:p w14:paraId="7AD9D21A" w14:textId="77777777" w:rsidR="00301E6D" w:rsidRDefault="00301E6D">
            <w:pPr>
              <w:pStyle w:val="TableParagraph"/>
              <w:spacing w:line="224" w:lineRule="exact"/>
              <w:ind w:left="62"/>
              <w:rPr>
                <w:rFonts w:asciiTheme="minorHAnsi" w:hAnsiTheme="minorHAnsi" w:cstheme="minorHAnsi"/>
                <w:sz w:val="20"/>
                <w:szCs w:val="20"/>
              </w:rPr>
            </w:pPr>
            <w:r>
              <w:rPr>
                <w:rFonts w:asciiTheme="minorHAnsi" w:hAnsiTheme="minorHAnsi" w:cstheme="minorHAnsi"/>
                <w:sz w:val="20"/>
                <w:szCs w:val="20"/>
              </w:rPr>
              <w:t>Eksperimentalni</w:t>
            </w:r>
          </w:p>
          <w:p w14:paraId="115E3233" w14:textId="77777777" w:rsidR="00301E6D" w:rsidRDefault="00301E6D">
            <w:pPr>
              <w:pStyle w:val="TableParagraph"/>
              <w:spacing w:before="4" w:line="212" w:lineRule="exact"/>
              <w:ind w:left="62"/>
              <w:rPr>
                <w:rFonts w:asciiTheme="minorHAnsi" w:hAnsiTheme="minorHAnsi" w:cstheme="minorHAnsi"/>
                <w:sz w:val="20"/>
                <w:szCs w:val="20"/>
              </w:rPr>
            </w:pPr>
            <w:r>
              <w:rPr>
                <w:rFonts w:asciiTheme="minorHAnsi" w:hAnsiTheme="minorHAnsi" w:cstheme="minorHAnsi"/>
                <w:sz w:val="20"/>
                <w:szCs w:val="20"/>
              </w:rPr>
              <w:t>rad</w:t>
            </w:r>
          </w:p>
        </w:tc>
        <w:tc>
          <w:tcPr>
            <w:tcW w:w="782" w:type="dxa"/>
            <w:tcBorders>
              <w:top w:val="single" w:sz="4" w:space="0" w:color="000000"/>
              <w:left w:val="single" w:sz="4" w:space="0" w:color="000000"/>
              <w:bottom w:val="single" w:sz="4" w:space="0" w:color="000000"/>
              <w:right w:val="single" w:sz="4" w:space="0" w:color="000000"/>
            </w:tcBorders>
          </w:tcPr>
          <w:p w14:paraId="65B880A7" w14:textId="77777777" w:rsidR="00301E6D" w:rsidRDefault="00301E6D">
            <w:pPr>
              <w:pStyle w:val="TableParagraph"/>
              <w:rPr>
                <w:rFonts w:asciiTheme="minorHAnsi" w:hAnsiTheme="minorHAnsi" w:cstheme="minorHAnsi"/>
                <w:sz w:val="20"/>
                <w:szCs w:val="20"/>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14:paraId="722C745C" w14:textId="77777777" w:rsidR="00301E6D" w:rsidRDefault="00301E6D">
            <w:pPr>
              <w:pStyle w:val="TableParagraph"/>
              <w:spacing w:before="113"/>
              <w:ind w:left="68"/>
              <w:rPr>
                <w:rFonts w:asciiTheme="minorHAnsi" w:hAnsiTheme="minorHAnsi" w:cstheme="minorHAnsi"/>
                <w:sz w:val="20"/>
                <w:szCs w:val="20"/>
              </w:rPr>
            </w:pPr>
            <w:r>
              <w:rPr>
                <w:rFonts w:asciiTheme="minorHAnsi" w:hAnsiTheme="minorHAnsi" w:cstheme="minorHAnsi"/>
                <w:sz w:val="20"/>
                <w:szCs w:val="20"/>
              </w:rPr>
              <w:t>Referat</w:t>
            </w:r>
          </w:p>
        </w:tc>
        <w:tc>
          <w:tcPr>
            <w:tcW w:w="936" w:type="dxa"/>
            <w:gridSpan w:val="2"/>
            <w:tcBorders>
              <w:top w:val="single" w:sz="4" w:space="0" w:color="000000"/>
              <w:left w:val="single" w:sz="4" w:space="0" w:color="000000"/>
              <w:bottom w:val="single" w:sz="4" w:space="0" w:color="000000"/>
              <w:right w:val="single" w:sz="4" w:space="0" w:color="000000"/>
            </w:tcBorders>
          </w:tcPr>
          <w:p w14:paraId="2E78EAA1" w14:textId="77777777" w:rsidR="00301E6D" w:rsidRDefault="00301E6D">
            <w:pPr>
              <w:pStyle w:val="TableParagraph"/>
              <w:rPr>
                <w:rFonts w:asciiTheme="minorHAnsi" w:hAnsiTheme="minorHAnsi" w:cstheme="minorHAnsi"/>
                <w:sz w:val="20"/>
                <w:szCs w:val="20"/>
              </w:rPr>
            </w:pP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6FCDEA0B" w14:textId="77777777" w:rsidR="00301E6D" w:rsidRDefault="00301E6D">
            <w:pPr>
              <w:pStyle w:val="TableParagraph"/>
              <w:spacing w:line="224" w:lineRule="exact"/>
              <w:ind w:left="679"/>
              <w:rPr>
                <w:rFonts w:asciiTheme="minorHAnsi" w:hAnsiTheme="minorHAnsi" w:cstheme="minorHAnsi"/>
                <w:sz w:val="20"/>
                <w:szCs w:val="20"/>
              </w:rPr>
            </w:pPr>
            <w:r>
              <w:rPr>
                <w:rFonts w:asciiTheme="minorHAnsi" w:hAnsiTheme="minorHAnsi" w:cstheme="minorHAnsi"/>
                <w:sz w:val="20"/>
                <w:szCs w:val="20"/>
              </w:rPr>
              <w:t>(Ostalo</w:t>
            </w:r>
          </w:p>
          <w:p w14:paraId="499893BE" w14:textId="77777777" w:rsidR="00301E6D" w:rsidRDefault="00301E6D">
            <w:pPr>
              <w:pStyle w:val="TableParagraph"/>
              <w:spacing w:before="4" w:line="212" w:lineRule="exact"/>
              <w:ind w:left="70"/>
              <w:rPr>
                <w:rFonts w:asciiTheme="minorHAnsi" w:hAnsiTheme="minorHAnsi" w:cstheme="minorHAnsi"/>
                <w:sz w:val="20"/>
                <w:szCs w:val="20"/>
              </w:rPr>
            </w:pPr>
            <w:r>
              <w:rPr>
                <w:rFonts w:asciiTheme="minorHAnsi" w:hAnsiTheme="minorHAnsi" w:cstheme="minorHAnsi"/>
                <w:sz w:val="20"/>
                <w:szCs w:val="20"/>
              </w:rPr>
              <w:t>upisati)</w:t>
            </w:r>
          </w:p>
        </w:tc>
        <w:tc>
          <w:tcPr>
            <w:tcW w:w="1330" w:type="dxa"/>
            <w:gridSpan w:val="2"/>
            <w:tcBorders>
              <w:top w:val="single" w:sz="4" w:space="0" w:color="000000"/>
              <w:left w:val="single" w:sz="4" w:space="0" w:color="000000"/>
              <w:bottom w:val="single" w:sz="4" w:space="0" w:color="000000"/>
              <w:right w:val="single" w:sz="12" w:space="0" w:color="000000"/>
            </w:tcBorders>
          </w:tcPr>
          <w:p w14:paraId="7D68C1A7" w14:textId="77777777" w:rsidR="00301E6D" w:rsidRDefault="00301E6D">
            <w:pPr>
              <w:pStyle w:val="TableParagraph"/>
              <w:rPr>
                <w:rFonts w:asciiTheme="minorHAnsi" w:hAnsiTheme="minorHAnsi" w:cstheme="minorHAnsi"/>
                <w:sz w:val="20"/>
                <w:szCs w:val="20"/>
              </w:rPr>
            </w:pPr>
          </w:p>
        </w:tc>
      </w:tr>
      <w:tr w:rsidR="00301E6D" w14:paraId="2044A965" w14:textId="77777777" w:rsidTr="00301E6D">
        <w:trPr>
          <w:trHeight w:val="460"/>
        </w:trPr>
        <w:tc>
          <w:tcPr>
            <w:tcW w:w="1917" w:type="dxa"/>
            <w:vMerge/>
            <w:tcBorders>
              <w:top w:val="single" w:sz="12" w:space="0" w:color="000000"/>
              <w:left w:val="single" w:sz="12" w:space="0" w:color="000000"/>
              <w:bottom w:val="nil"/>
              <w:right w:val="single" w:sz="4" w:space="0" w:color="000000"/>
            </w:tcBorders>
            <w:vAlign w:val="center"/>
            <w:hideMark/>
          </w:tcPr>
          <w:p w14:paraId="67C4A92C" w14:textId="77777777" w:rsidR="00301E6D" w:rsidRDefault="00301E6D">
            <w:pPr>
              <w:rPr>
                <w:rFonts w:eastAsia="Microsoft Sans Serif" w:cstheme="minorHAnsi"/>
                <w:i/>
                <w:sz w:val="20"/>
                <w:szCs w:val="20"/>
                <w:lang w:val="en-US"/>
              </w:rPr>
            </w:pPr>
          </w:p>
        </w:tc>
        <w:tc>
          <w:tcPr>
            <w:tcW w:w="1673" w:type="dxa"/>
            <w:tcBorders>
              <w:top w:val="single" w:sz="4" w:space="0" w:color="000000"/>
              <w:left w:val="single" w:sz="4" w:space="0" w:color="000000"/>
              <w:bottom w:val="single" w:sz="4" w:space="0" w:color="000000"/>
              <w:right w:val="single" w:sz="4" w:space="0" w:color="000000"/>
            </w:tcBorders>
            <w:hideMark/>
          </w:tcPr>
          <w:p w14:paraId="7E9AD9BE" w14:textId="77777777" w:rsidR="00301E6D" w:rsidRDefault="00301E6D">
            <w:pPr>
              <w:pStyle w:val="TableParagraph"/>
              <w:spacing w:before="113"/>
              <w:ind w:left="62"/>
              <w:rPr>
                <w:rFonts w:asciiTheme="minorHAnsi" w:hAnsiTheme="minorHAnsi" w:cstheme="minorHAnsi"/>
                <w:sz w:val="20"/>
                <w:szCs w:val="20"/>
              </w:rPr>
            </w:pPr>
            <w:r>
              <w:rPr>
                <w:rFonts w:asciiTheme="minorHAnsi" w:hAnsiTheme="minorHAnsi" w:cstheme="minorHAnsi"/>
                <w:sz w:val="20"/>
                <w:szCs w:val="20"/>
              </w:rPr>
              <w:t>Esej</w:t>
            </w:r>
          </w:p>
        </w:tc>
        <w:tc>
          <w:tcPr>
            <w:tcW w:w="782" w:type="dxa"/>
            <w:tcBorders>
              <w:top w:val="single" w:sz="4" w:space="0" w:color="000000"/>
              <w:left w:val="single" w:sz="4" w:space="0" w:color="000000"/>
              <w:bottom w:val="single" w:sz="4" w:space="0" w:color="000000"/>
              <w:right w:val="single" w:sz="4" w:space="0" w:color="000000"/>
            </w:tcBorders>
          </w:tcPr>
          <w:p w14:paraId="15A04949" w14:textId="77777777" w:rsidR="00301E6D" w:rsidRDefault="00301E6D">
            <w:pPr>
              <w:pStyle w:val="TableParagraph"/>
              <w:rPr>
                <w:rFonts w:asciiTheme="minorHAnsi" w:hAnsiTheme="minorHAnsi" w:cstheme="minorHAnsi"/>
                <w:sz w:val="20"/>
                <w:szCs w:val="20"/>
              </w:rPr>
            </w:pPr>
          </w:p>
        </w:tc>
        <w:tc>
          <w:tcPr>
            <w:tcW w:w="1304" w:type="dxa"/>
            <w:gridSpan w:val="2"/>
            <w:tcBorders>
              <w:top w:val="single" w:sz="4" w:space="0" w:color="000000"/>
              <w:left w:val="single" w:sz="4" w:space="0" w:color="000000"/>
              <w:bottom w:val="single" w:sz="4" w:space="0" w:color="000000"/>
              <w:right w:val="single" w:sz="4" w:space="0" w:color="000000"/>
            </w:tcBorders>
            <w:hideMark/>
          </w:tcPr>
          <w:p w14:paraId="4128215A" w14:textId="77777777" w:rsidR="00301E6D" w:rsidRDefault="00301E6D">
            <w:pPr>
              <w:pStyle w:val="TableParagraph"/>
              <w:spacing w:line="224" w:lineRule="exact"/>
              <w:ind w:left="68"/>
              <w:rPr>
                <w:rFonts w:asciiTheme="minorHAnsi" w:hAnsiTheme="minorHAnsi" w:cstheme="minorHAnsi"/>
                <w:sz w:val="20"/>
                <w:szCs w:val="20"/>
              </w:rPr>
            </w:pPr>
            <w:r>
              <w:rPr>
                <w:rFonts w:asciiTheme="minorHAnsi" w:hAnsiTheme="minorHAnsi" w:cstheme="minorHAnsi"/>
                <w:sz w:val="20"/>
                <w:szCs w:val="20"/>
              </w:rPr>
              <w:t>Seminarski</w:t>
            </w:r>
          </w:p>
          <w:p w14:paraId="3B945D80" w14:textId="77777777" w:rsidR="00301E6D" w:rsidRDefault="00301E6D">
            <w:pPr>
              <w:pStyle w:val="TableParagraph"/>
              <w:spacing w:before="4" w:line="212" w:lineRule="exact"/>
              <w:ind w:left="68"/>
              <w:rPr>
                <w:rFonts w:asciiTheme="minorHAnsi" w:hAnsiTheme="minorHAnsi" w:cstheme="minorHAnsi"/>
                <w:sz w:val="20"/>
                <w:szCs w:val="20"/>
              </w:rPr>
            </w:pPr>
            <w:r>
              <w:rPr>
                <w:rFonts w:asciiTheme="minorHAnsi" w:hAnsiTheme="minorHAnsi" w:cstheme="minorHAnsi"/>
                <w:sz w:val="20"/>
                <w:szCs w:val="20"/>
              </w:rPr>
              <w:t>rad</w:t>
            </w:r>
          </w:p>
        </w:tc>
        <w:tc>
          <w:tcPr>
            <w:tcW w:w="936" w:type="dxa"/>
            <w:gridSpan w:val="2"/>
            <w:tcBorders>
              <w:top w:val="single" w:sz="4" w:space="0" w:color="000000"/>
              <w:left w:val="single" w:sz="4" w:space="0" w:color="000000"/>
              <w:bottom w:val="single" w:sz="4" w:space="0" w:color="000000"/>
              <w:right w:val="single" w:sz="4" w:space="0" w:color="000000"/>
            </w:tcBorders>
            <w:hideMark/>
          </w:tcPr>
          <w:p w14:paraId="45D3CF3E" w14:textId="77777777" w:rsidR="00301E6D" w:rsidRDefault="00301E6D">
            <w:pPr>
              <w:pStyle w:val="TableParagraph"/>
              <w:spacing w:before="113"/>
              <w:ind w:left="39"/>
              <w:rPr>
                <w:rFonts w:asciiTheme="minorHAnsi" w:hAnsiTheme="minorHAnsi" w:cstheme="minorHAnsi"/>
                <w:sz w:val="20"/>
                <w:szCs w:val="20"/>
              </w:rPr>
            </w:pPr>
            <w:r>
              <w:rPr>
                <w:rFonts w:asciiTheme="minorHAnsi" w:hAnsiTheme="minorHAnsi" w:cstheme="minorHAnsi"/>
                <w:sz w:val="20"/>
                <w:szCs w:val="20"/>
              </w:rPr>
              <w:t>0.5</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69C24BE5" w14:textId="77777777" w:rsidR="00301E6D" w:rsidRDefault="00301E6D">
            <w:pPr>
              <w:pStyle w:val="TableParagraph"/>
              <w:spacing w:line="224" w:lineRule="exact"/>
              <w:ind w:left="679"/>
              <w:rPr>
                <w:rFonts w:asciiTheme="minorHAnsi" w:hAnsiTheme="minorHAnsi" w:cstheme="minorHAnsi"/>
                <w:sz w:val="20"/>
                <w:szCs w:val="20"/>
              </w:rPr>
            </w:pPr>
            <w:r>
              <w:rPr>
                <w:rFonts w:asciiTheme="minorHAnsi" w:hAnsiTheme="minorHAnsi" w:cstheme="minorHAnsi"/>
                <w:sz w:val="20"/>
                <w:szCs w:val="20"/>
              </w:rPr>
              <w:t>(Ostalo</w:t>
            </w:r>
          </w:p>
          <w:p w14:paraId="5DE6903E" w14:textId="77777777" w:rsidR="00301E6D" w:rsidRDefault="00301E6D">
            <w:pPr>
              <w:pStyle w:val="TableParagraph"/>
              <w:spacing w:before="4" w:line="212" w:lineRule="exact"/>
              <w:ind w:left="70"/>
              <w:rPr>
                <w:rFonts w:asciiTheme="minorHAnsi" w:hAnsiTheme="minorHAnsi" w:cstheme="minorHAnsi"/>
                <w:sz w:val="20"/>
                <w:szCs w:val="20"/>
              </w:rPr>
            </w:pPr>
            <w:r>
              <w:rPr>
                <w:rFonts w:asciiTheme="minorHAnsi" w:hAnsiTheme="minorHAnsi" w:cstheme="minorHAnsi"/>
                <w:sz w:val="20"/>
                <w:szCs w:val="20"/>
              </w:rPr>
              <w:t>upisati)</w:t>
            </w:r>
          </w:p>
        </w:tc>
        <w:tc>
          <w:tcPr>
            <w:tcW w:w="1330" w:type="dxa"/>
            <w:gridSpan w:val="2"/>
            <w:tcBorders>
              <w:top w:val="single" w:sz="4" w:space="0" w:color="000000"/>
              <w:left w:val="single" w:sz="4" w:space="0" w:color="000000"/>
              <w:bottom w:val="single" w:sz="4" w:space="0" w:color="000000"/>
              <w:right w:val="single" w:sz="12" w:space="0" w:color="000000"/>
            </w:tcBorders>
          </w:tcPr>
          <w:p w14:paraId="7138849F" w14:textId="77777777" w:rsidR="00301E6D" w:rsidRDefault="00301E6D">
            <w:pPr>
              <w:pStyle w:val="TableParagraph"/>
              <w:rPr>
                <w:rFonts w:asciiTheme="minorHAnsi" w:hAnsiTheme="minorHAnsi" w:cstheme="minorHAnsi"/>
                <w:sz w:val="20"/>
                <w:szCs w:val="20"/>
              </w:rPr>
            </w:pPr>
          </w:p>
        </w:tc>
      </w:tr>
      <w:tr w:rsidR="00301E6D" w14:paraId="485AA41D" w14:textId="77777777" w:rsidTr="00301E6D">
        <w:trPr>
          <w:trHeight w:val="450"/>
        </w:trPr>
        <w:tc>
          <w:tcPr>
            <w:tcW w:w="1917" w:type="dxa"/>
            <w:vMerge/>
            <w:tcBorders>
              <w:top w:val="single" w:sz="12" w:space="0" w:color="000000"/>
              <w:left w:val="single" w:sz="12" w:space="0" w:color="000000"/>
              <w:bottom w:val="nil"/>
              <w:right w:val="single" w:sz="4" w:space="0" w:color="000000"/>
            </w:tcBorders>
            <w:vAlign w:val="center"/>
            <w:hideMark/>
          </w:tcPr>
          <w:p w14:paraId="0523553F" w14:textId="77777777" w:rsidR="00301E6D" w:rsidRDefault="00301E6D">
            <w:pPr>
              <w:rPr>
                <w:rFonts w:eastAsia="Microsoft Sans Serif" w:cstheme="minorHAnsi"/>
                <w:i/>
                <w:sz w:val="20"/>
                <w:szCs w:val="20"/>
                <w:lang w:val="en-US"/>
              </w:rPr>
            </w:pPr>
          </w:p>
        </w:tc>
        <w:tc>
          <w:tcPr>
            <w:tcW w:w="1673" w:type="dxa"/>
            <w:vMerge w:val="restart"/>
            <w:tcBorders>
              <w:top w:val="single" w:sz="4" w:space="0" w:color="000000"/>
              <w:left w:val="single" w:sz="4" w:space="0" w:color="000000"/>
              <w:bottom w:val="single" w:sz="4" w:space="0" w:color="000000"/>
              <w:right w:val="single" w:sz="4" w:space="0" w:color="000000"/>
            </w:tcBorders>
            <w:hideMark/>
          </w:tcPr>
          <w:p w14:paraId="378A054A" w14:textId="77777777" w:rsidR="00301E6D" w:rsidRDefault="00301E6D">
            <w:pPr>
              <w:pStyle w:val="TableParagraph"/>
              <w:spacing w:before="146"/>
              <w:ind w:left="62"/>
              <w:rPr>
                <w:rFonts w:asciiTheme="minorHAnsi" w:hAnsiTheme="minorHAnsi" w:cstheme="minorHAnsi"/>
                <w:sz w:val="20"/>
                <w:szCs w:val="20"/>
              </w:rPr>
            </w:pPr>
            <w:r>
              <w:rPr>
                <w:rFonts w:asciiTheme="minorHAnsi" w:hAnsiTheme="minorHAnsi" w:cstheme="minorHAnsi"/>
                <w:sz w:val="20"/>
                <w:szCs w:val="20"/>
              </w:rPr>
              <w:t>Kolokviji</w:t>
            </w:r>
          </w:p>
        </w:tc>
        <w:tc>
          <w:tcPr>
            <w:tcW w:w="782" w:type="dxa"/>
            <w:vMerge w:val="restart"/>
            <w:tcBorders>
              <w:top w:val="single" w:sz="4" w:space="0" w:color="000000"/>
              <w:left w:val="single" w:sz="4" w:space="0" w:color="000000"/>
              <w:bottom w:val="single" w:sz="4" w:space="0" w:color="000000"/>
              <w:right w:val="single" w:sz="4" w:space="0" w:color="000000"/>
            </w:tcBorders>
            <w:hideMark/>
          </w:tcPr>
          <w:p w14:paraId="44F9B296" w14:textId="77777777" w:rsidR="00301E6D" w:rsidRDefault="00301E6D">
            <w:pPr>
              <w:pStyle w:val="TableParagraph"/>
              <w:spacing w:before="146"/>
              <w:ind w:left="67"/>
              <w:rPr>
                <w:rFonts w:asciiTheme="minorHAnsi" w:hAnsiTheme="minorHAnsi" w:cstheme="minorHAnsi"/>
                <w:sz w:val="20"/>
                <w:szCs w:val="20"/>
              </w:rPr>
            </w:pPr>
            <w:r>
              <w:rPr>
                <w:rFonts w:asciiTheme="minorHAnsi" w:hAnsiTheme="minorHAnsi" w:cstheme="minorHAnsi"/>
                <w:sz w:val="20"/>
                <w:szCs w:val="20"/>
              </w:rPr>
              <w:t>1.5</w:t>
            </w:r>
          </w:p>
        </w:tc>
        <w:tc>
          <w:tcPr>
            <w:tcW w:w="1304" w:type="dxa"/>
            <w:gridSpan w:val="2"/>
            <w:vMerge w:val="restart"/>
            <w:tcBorders>
              <w:top w:val="single" w:sz="4" w:space="0" w:color="000000"/>
              <w:left w:val="single" w:sz="4" w:space="0" w:color="000000"/>
              <w:bottom w:val="single" w:sz="4" w:space="0" w:color="000000"/>
              <w:right w:val="single" w:sz="4" w:space="0" w:color="000000"/>
            </w:tcBorders>
            <w:hideMark/>
          </w:tcPr>
          <w:p w14:paraId="3A450201" w14:textId="77777777" w:rsidR="00301E6D" w:rsidRDefault="00301E6D">
            <w:pPr>
              <w:pStyle w:val="TableParagraph"/>
              <w:spacing w:before="146"/>
              <w:ind w:left="68"/>
              <w:rPr>
                <w:rFonts w:asciiTheme="minorHAnsi" w:hAnsiTheme="minorHAnsi" w:cstheme="minorHAnsi"/>
                <w:sz w:val="20"/>
                <w:szCs w:val="20"/>
              </w:rPr>
            </w:pPr>
            <w:r>
              <w:rPr>
                <w:rFonts w:asciiTheme="minorHAnsi" w:hAnsiTheme="minorHAnsi" w:cstheme="minorHAnsi"/>
                <w:sz w:val="20"/>
                <w:szCs w:val="20"/>
              </w:rPr>
              <w:t>Usmeni</w:t>
            </w:r>
            <w:r>
              <w:rPr>
                <w:rFonts w:asciiTheme="minorHAnsi" w:hAnsiTheme="minorHAnsi" w:cstheme="minorHAnsi"/>
                <w:spacing w:val="-3"/>
                <w:sz w:val="20"/>
                <w:szCs w:val="20"/>
              </w:rPr>
              <w:t xml:space="preserve"> </w:t>
            </w:r>
            <w:r>
              <w:rPr>
                <w:rFonts w:asciiTheme="minorHAnsi" w:hAnsiTheme="minorHAnsi" w:cstheme="minorHAnsi"/>
                <w:sz w:val="20"/>
                <w:szCs w:val="20"/>
              </w:rPr>
              <w:t>ispit</w:t>
            </w:r>
          </w:p>
        </w:tc>
        <w:tc>
          <w:tcPr>
            <w:tcW w:w="936" w:type="dxa"/>
            <w:gridSpan w:val="2"/>
            <w:vMerge w:val="restart"/>
            <w:tcBorders>
              <w:top w:val="single" w:sz="4" w:space="0" w:color="000000"/>
              <w:left w:val="single" w:sz="4" w:space="0" w:color="000000"/>
              <w:bottom w:val="single" w:sz="4" w:space="0" w:color="000000"/>
              <w:right w:val="single" w:sz="4" w:space="0" w:color="000000"/>
            </w:tcBorders>
            <w:hideMark/>
          </w:tcPr>
          <w:p w14:paraId="046AAE38" w14:textId="77777777" w:rsidR="00301E6D" w:rsidRDefault="00301E6D">
            <w:pPr>
              <w:pStyle w:val="TableParagraph"/>
              <w:spacing w:before="132"/>
              <w:ind w:left="39"/>
              <w:rPr>
                <w:rFonts w:asciiTheme="minorHAnsi" w:hAnsiTheme="minorHAnsi" w:cstheme="minorHAnsi"/>
                <w:sz w:val="20"/>
                <w:szCs w:val="20"/>
              </w:rPr>
            </w:pPr>
            <w:r>
              <w:rPr>
                <w:rFonts w:asciiTheme="minorHAnsi" w:hAnsiTheme="minorHAnsi" w:cstheme="minorHAnsi"/>
                <w:sz w:val="20"/>
                <w:szCs w:val="20"/>
              </w:rPr>
              <w:t>1.0</w:t>
            </w:r>
          </w:p>
        </w:tc>
        <w:tc>
          <w:tcPr>
            <w:tcW w:w="1517" w:type="dxa"/>
            <w:gridSpan w:val="3"/>
            <w:vMerge w:val="restart"/>
            <w:tcBorders>
              <w:top w:val="single" w:sz="4" w:space="0" w:color="000000"/>
              <w:left w:val="single" w:sz="4" w:space="0" w:color="000000"/>
              <w:bottom w:val="single" w:sz="4" w:space="0" w:color="000000"/>
              <w:right w:val="single" w:sz="4" w:space="0" w:color="000000"/>
            </w:tcBorders>
            <w:hideMark/>
          </w:tcPr>
          <w:p w14:paraId="0BAA4342" w14:textId="77777777" w:rsidR="00301E6D" w:rsidRDefault="00301E6D">
            <w:pPr>
              <w:pStyle w:val="TableParagraph"/>
              <w:ind w:left="679"/>
              <w:rPr>
                <w:rFonts w:asciiTheme="minorHAnsi" w:hAnsiTheme="minorHAnsi" w:cstheme="minorHAnsi"/>
                <w:sz w:val="20"/>
                <w:szCs w:val="20"/>
              </w:rPr>
            </w:pPr>
            <w:r>
              <w:rPr>
                <w:rFonts w:asciiTheme="minorHAnsi" w:hAnsiTheme="minorHAnsi" w:cstheme="minorHAnsi"/>
                <w:sz w:val="20"/>
                <w:szCs w:val="20"/>
              </w:rPr>
              <w:t>(Ostalo</w:t>
            </w:r>
          </w:p>
          <w:p w14:paraId="1DE2F533" w14:textId="77777777" w:rsidR="00301E6D" w:rsidRDefault="00301E6D">
            <w:pPr>
              <w:pStyle w:val="TableParagraph"/>
              <w:spacing w:before="38"/>
              <w:ind w:left="70"/>
              <w:rPr>
                <w:rFonts w:asciiTheme="minorHAnsi" w:hAnsiTheme="minorHAnsi" w:cstheme="minorHAnsi"/>
                <w:sz w:val="20"/>
                <w:szCs w:val="20"/>
              </w:rPr>
            </w:pPr>
            <w:r>
              <w:rPr>
                <w:rFonts w:asciiTheme="minorHAnsi" w:hAnsiTheme="minorHAnsi" w:cstheme="minorHAnsi"/>
                <w:sz w:val="20"/>
                <w:szCs w:val="20"/>
              </w:rPr>
              <w:t>upisati)</w:t>
            </w:r>
          </w:p>
        </w:tc>
        <w:tc>
          <w:tcPr>
            <w:tcW w:w="1330" w:type="dxa"/>
            <w:gridSpan w:val="2"/>
            <w:vMerge w:val="restart"/>
            <w:tcBorders>
              <w:top w:val="single" w:sz="4" w:space="0" w:color="000000"/>
              <w:left w:val="single" w:sz="4" w:space="0" w:color="000000"/>
              <w:bottom w:val="single" w:sz="4" w:space="0" w:color="000000"/>
              <w:right w:val="single" w:sz="12" w:space="0" w:color="000000"/>
            </w:tcBorders>
          </w:tcPr>
          <w:p w14:paraId="26E55E2D" w14:textId="77777777" w:rsidR="00301E6D" w:rsidRDefault="00301E6D">
            <w:pPr>
              <w:pStyle w:val="TableParagraph"/>
              <w:rPr>
                <w:rFonts w:asciiTheme="minorHAnsi" w:hAnsiTheme="minorHAnsi" w:cstheme="minorHAnsi"/>
                <w:sz w:val="20"/>
                <w:szCs w:val="20"/>
              </w:rPr>
            </w:pPr>
          </w:p>
        </w:tc>
      </w:tr>
      <w:tr w:rsidR="00301E6D" w14:paraId="4FFC7EF7" w14:textId="77777777" w:rsidTr="00301E6D">
        <w:trPr>
          <w:trHeight w:val="220"/>
        </w:trPr>
        <w:tc>
          <w:tcPr>
            <w:tcW w:w="1917" w:type="dxa"/>
            <w:tcBorders>
              <w:top w:val="nil"/>
              <w:left w:val="single" w:sz="12" w:space="0" w:color="000000"/>
              <w:bottom w:val="nil"/>
              <w:right w:val="single" w:sz="4" w:space="0" w:color="000000"/>
            </w:tcBorders>
            <w:shd w:val="clear" w:color="auto" w:fill="CCFFFF"/>
            <w:hideMark/>
          </w:tcPr>
          <w:p w14:paraId="5856B61D" w14:textId="77777777" w:rsidR="00301E6D" w:rsidRDefault="00301E6D">
            <w:pPr>
              <w:pStyle w:val="TableParagraph"/>
              <w:spacing w:line="200" w:lineRule="exact"/>
              <w:ind w:left="56"/>
              <w:rPr>
                <w:rFonts w:asciiTheme="minorHAnsi" w:hAnsiTheme="minorHAnsi" w:cstheme="minorHAnsi"/>
                <w:i/>
                <w:sz w:val="20"/>
                <w:szCs w:val="20"/>
              </w:rPr>
            </w:pPr>
            <w:r>
              <w:rPr>
                <w:rFonts w:asciiTheme="minorHAnsi" w:hAnsiTheme="minorHAnsi" w:cstheme="minorHAnsi"/>
                <w:i/>
                <w:sz w:val="20"/>
                <w:szCs w:val="20"/>
              </w:rPr>
              <w:t>bodova</w:t>
            </w:r>
            <w:r>
              <w:rPr>
                <w:rFonts w:asciiTheme="minorHAnsi" w:hAnsiTheme="minorHAnsi" w:cstheme="minorHAnsi"/>
                <w:i/>
                <w:spacing w:val="-2"/>
                <w:sz w:val="20"/>
                <w:szCs w:val="20"/>
              </w:rPr>
              <w:t xml:space="preserve"> </w:t>
            </w:r>
            <w:r>
              <w:rPr>
                <w:rFonts w:asciiTheme="minorHAnsi" w:hAnsiTheme="minorHAnsi" w:cstheme="minorHAnsi"/>
                <w:i/>
                <w:sz w:val="20"/>
                <w:szCs w:val="20"/>
              </w:rPr>
              <w:t>odgovara</w:t>
            </w:r>
          </w:p>
        </w:tc>
        <w:tc>
          <w:tcPr>
            <w:tcW w:w="7542" w:type="dxa"/>
            <w:vMerge/>
            <w:tcBorders>
              <w:top w:val="single" w:sz="4" w:space="0" w:color="000000"/>
              <w:left w:val="single" w:sz="4" w:space="0" w:color="000000"/>
              <w:bottom w:val="single" w:sz="4" w:space="0" w:color="000000"/>
              <w:right w:val="single" w:sz="4" w:space="0" w:color="000000"/>
            </w:tcBorders>
            <w:vAlign w:val="center"/>
            <w:hideMark/>
          </w:tcPr>
          <w:p w14:paraId="11955E9D" w14:textId="77777777" w:rsidR="00301E6D" w:rsidRDefault="00301E6D">
            <w:pPr>
              <w:rPr>
                <w:rFonts w:eastAsia="Microsoft Sans Serif" w:cstheme="minorHAnsi"/>
                <w:sz w:val="20"/>
                <w:szCs w:val="20"/>
                <w:lang w:val="en-US"/>
              </w:rPr>
            </w:pPr>
          </w:p>
        </w:tc>
        <w:tc>
          <w:tcPr>
            <w:tcW w:w="782" w:type="dxa"/>
            <w:vMerge/>
            <w:tcBorders>
              <w:top w:val="single" w:sz="4" w:space="0" w:color="000000"/>
              <w:left w:val="single" w:sz="4" w:space="0" w:color="000000"/>
              <w:bottom w:val="single" w:sz="4" w:space="0" w:color="000000"/>
              <w:right w:val="single" w:sz="4" w:space="0" w:color="000000"/>
            </w:tcBorders>
            <w:vAlign w:val="center"/>
            <w:hideMark/>
          </w:tcPr>
          <w:p w14:paraId="2A5B6BFA" w14:textId="77777777" w:rsidR="00301E6D" w:rsidRDefault="00301E6D">
            <w:pPr>
              <w:rPr>
                <w:rFonts w:eastAsia="Microsoft Sans Serif" w:cstheme="minorHAnsi"/>
                <w:sz w:val="20"/>
                <w:szCs w:val="20"/>
                <w:lang w:val="en-US"/>
              </w:rPr>
            </w:pPr>
          </w:p>
        </w:tc>
        <w:tc>
          <w:tcPr>
            <w:tcW w:w="5462" w:type="dxa"/>
            <w:gridSpan w:val="2"/>
            <w:vMerge/>
            <w:tcBorders>
              <w:top w:val="single" w:sz="4" w:space="0" w:color="000000"/>
              <w:left w:val="single" w:sz="4" w:space="0" w:color="000000"/>
              <w:bottom w:val="single" w:sz="4" w:space="0" w:color="000000"/>
              <w:right w:val="single" w:sz="4" w:space="0" w:color="000000"/>
            </w:tcBorders>
            <w:vAlign w:val="center"/>
            <w:hideMark/>
          </w:tcPr>
          <w:p w14:paraId="104A1F7A" w14:textId="77777777" w:rsidR="00301E6D" w:rsidRDefault="00301E6D">
            <w:pPr>
              <w:rPr>
                <w:rFonts w:eastAsia="Microsoft Sans Serif" w:cstheme="minorHAnsi"/>
                <w:sz w:val="20"/>
                <w:szCs w:val="20"/>
                <w:lang w:val="en-US"/>
              </w:rPr>
            </w:pPr>
          </w:p>
        </w:tc>
        <w:tc>
          <w:tcPr>
            <w:tcW w:w="3716" w:type="dxa"/>
            <w:gridSpan w:val="2"/>
            <w:vMerge/>
            <w:tcBorders>
              <w:top w:val="single" w:sz="4" w:space="0" w:color="000000"/>
              <w:left w:val="single" w:sz="4" w:space="0" w:color="000000"/>
              <w:bottom w:val="single" w:sz="4" w:space="0" w:color="000000"/>
              <w:right w:val="single" w:sz="4" w:space="0" w:color="000000"/>
            </w:tcBorders>
            <w:vAlign w:val="center"/>
            <w:hideMark/>
          </w:tcPr>
          <w:p w14:paraId="06A65401" w14:textId="77777777" w:rsidR="00301E6D" w:rsidRDefault="00301E6D">
            <w:pPr>
              <w:rPr>
                <w:rFonts w:eastAsia="Microsoft Sans Serif" w:cstheme="minorHAnsi"/>
                <w:sz w:val="20"/>
                <w:szCs w:val="20"/>
                <w:lang w:val="en-US"/>
              </w:rPr>
            </w:pPr>
          </w:p>
        </w:tc>
        <w:tc>
          <w:tcPr>
            <w:tcW w:w="4276" w:type="dxa"/>
            <w:gridSpan w:val="3"/>
            <w:vMerge/>
            <w:tcBorders>
              <w:top w:val="single" w:sz="4" w:space="0" w:color="000000"/>
              <w:left w:val="single" w:sz="4" w:space="0" w:color="000000"/>
              <w:bottom w:val="single" w:sz="4" w:space="0" w:color="000000"/>
              <w:right w:val="single" w:sz="4" w:space="0" w:color="000000"/>
            </w:tcBorders>
            <w:vAlign w:val="center"/>
            <w:hideMark/>
          </w:tcPr>
          <w:p w14:paraId="35F1652F" w14:textId="77777777" w:rsidR="00301E6D" w:rsidRDefault="00301E6D">
            <w:pPr>
              <w:rPr>
                <w:rFonts w:eastAsia="Microsoft Sans Serif" w:cstheme="minorHAnsi"/>
                <w:sz w:val="20"/>
                <w:szCs w:val="20"/>
                <w:lang w:val="en-US"/>
              </w:rPr>
            </w:pPr>
          </w:p>
        </w:tc>
        <w:tc>
          <w:tcPr>
            <w:tcW w:w="1521" w:type="dxa"/>
            <w:gridSpan w:val="2"/>
            <w:vMerge/>
            <w:tcBorders>
              <w:top w:val="single" w:sz="4" w:space="0" w:color="000000"/>
              <w:left w:val="single" w:sz="4" w:space="0" w:color="000000"/>
              <w:bottom w:val="single" w:sz="4" w:space="0" w:color="000000"/>
              <w:right w:val="single" w:sz="12" w:space="0" w:color="000000"/>
            </w:tcBorders>
            <w:vAlign w:val="center"/>
            <w:hideMark/>
          </w:tcPr>
          <w:p w14:paraId="08C3861B" w14:textId="77777777" w:rsidR="00301E6D" w:rsidRDefault="00301E6D">
            <w:pPr>
              <w:rPr>
                <w:rFonts w:eastAsia="Microsoft Sans Serif" w:cstheme="minorHAnsi"/>
                <w:sz w:val="20"/>
                <w:szCs w:val="20"/>
                <w:lang w:val="en-US"/>
              </w:rPr>
            </w:pPr>
          </w:p>
        </w:tc>
      </w:tr>
      <w:tr w:rsidR="00301E6D" w14:paraId="0305EFA0" w14:textId="77777777" w:rsidTr="00301E6D">
        <w:trPr>
          <w:trHeight w:val="450"/>
        </w:trPr>
        <w:tc>
          <w:tcPr>
            <w:tcW w:w="1917" w:type="dxa"/>
            <w:vMerge w:val="restart"/>
            <w:tcBorders>
              <w:top w:val="nil"/>
              <w:left w:val="single" w:sz="12" w:space="0" w:color="000000"/>
              <w:bottom w:val="nil"/>
              <w:right w:val="single" w:sz="4" w:space="0" w:color="000000"/>
            </w:tcBorders>
            <w:shd w:val="clear" w:color="auto" w:fill="CCFFFF"/>
            <w:hideMark/>
          </w:tcPr>
          <w:p w14:paraId="249FBCAC" w14:textId="77777777" w:rsidR="00301E6D" w:rsidRDefault="00301E6D">
            <w:pPr>
              <w:pStyle w:val="TableParagraph"/>
              <w:spacing w:line="190" w:lineRule="exact"/>
              <w:ind w:left="56"/>
              <w:rPr>
                <w:rFonts w:asciiTheme="minorHAnsi" w:hAnsiTheme="minorHAnsi" w:cstheme="minorHAnsi"/>
                <w:i/>
                <w:sz w:val="20"/>
                <w:szCs w:val="20"/>
              </w:rPr>
            </w:pPr>
            <w:r>
              <w:rPr>
                <w:rFonts w:asciiTheme="minorHAnsi" w:hAnsiTheme="minorHAnsi" w:cstheme="minorHAnsi"/>
                <w:i/>
                <w:sz w:val="20"/>
                <w:szCs w:val="20"/>
              </w:rPr>
              <w:t>bodovnoj</w:t>
            </w:r>
            <w:r>
              <w:rPr>
                <w:rFonts w:asciiTheme="minorHAnsi" w:hAnsiTheme="minorHAnsi" w:cstheme="minorHAnsi"/>
                <w:i/>
                <w:spacing w:val="-5"/>
                <w:sz w:val="20"/>
                <w:szCs w:val="20"/>
              </w:rPr>
              <w:t xml:space="preserve"> </w:t>
            </w:r>
            <w:r>
              <w:rPr>
                <w:rFonts w:asciiTheme="minorHAnsi" w:hAnsiTheme="minorHAnsi" w:cstheme="minorHAnsi"/>
                <w:i/>
                <w:sz w:val="20"/>
                <w:szCs w:val="20"/>
              </w:rPr>
              <w:t>vrijednosti</w:t>
            </w:r>
          </w:p>
        </w:tc>
        <w:tc>
          <w:tcPr>
            <w:tcW w:w="7542" w:type="dxa"/>
            <w:vMerge/>
            <w:tcBorders>
              <w:top w:val="single" w:sz="4" w:space="0" w:color="000000"/>
              <w:left w:val="single" w:sz="4" w:space="0" w:color="000000"/>
              <w:bottom w:val="single" w:sz="4" w:space="0" w:color="000000"/>
              <w:right w:val="single" w:sz="4" w:space="0" w:color="000000"/>
            </w:tcBorders>
            <w:vAlign w:val="center"/>
            <w:hideMark/>
          </w:tcPr>
          <w:p w14:paraId="1F15DE64" w14:textId="77777777" w:rsidR="00301E6D" w:rsidRDefault="00301E6D">
            <w:pPr>
              <w:rPr>
                <w:rFonts w:eastAsia="Microsoft Sans Serif" w:cstheme="minorHAnsi"/>
                <w:sz w:val="20"/>
                <w:szCs w:val="20"/>
                <w:lang w:val="en-US"/>
              </w:rPr>
            </w:pPr>
          </w:p>
        </w:tc>
        <w:tc>
          <w:tcPr>
            <w:tcW w:w="782" w:type="dxa"/>
            <w:vMerge/>
            <w:tcBorders>
              <w:top w:val="single" w:sz="4" w:space="0" w:color="000000"/>
              <w:left w:val="single" w:sz="4" w:space="0" w:color="000000"/>
              <w:bottom w:val="single" w:sz="4" w:space="0" w:color="000000"/>
              <w:right w:val="single" w:sz="4" w:space="0" w:color="000000"/>
            </w:tcBorders>
            <w:vAlign w:val="center"/>
            <w:hideMark/>
          </w:tcPr>
          <w:p w14:paraId="250155E1" w14:textId="77777777" w:rsidR="00301E6D" w:rsidRDefault="00301E6D">
            <w:pPr>
              <w:rPr>
                <w:rFonts w:eastAsia="Microsoft Sans Serif" w:cstheme="minorHAnsi"/>
                <w:sz w:val="20"/>
                <w:szCs w:val="20"/>
                <w:lang w:val="en-US"/>
              </w:rPr>
            </w:pPr>
          </w:p>
        </w:tc>
        <w:tc>
          <w:tcPr>
            <w:tcW w:w="5462" w:type="dxa"/>
            <w:gridSpan w:val="2"/>
            <w:vMerge/>
            <w:tcBorders>
              <w:top w:val="single" w:sz="4" w:space="0" w:color="000000"/>
              <w:left w:val="single" w:sz="4" w:space="0" w:color="000000"/>
              <w:bottom w:val="single" w:sz="4" w:space="0" w:color="000000"/>
              <w:right w:val="single" w:sz="4" w:space="0" w:color="000000"/>
            </w:tcBorders>
            <w:vAlign w:val="center"/>
            <w:hideMark/>
          </w:tcPr>
          <w:p w14:paraId="3F487161" w14:textId="77777777" w:rsidR="00301E6D" w:rsidRDefault="00301E6D">
            <w:pPr>
              <w:rPr>
                <w:rFonts w:eastAsia="Microsoft Sans Serif" w:cstheme="minorHAnsi"/>
                <w:sz w:val="20"/>
                <w:szCs w:val="20"/>
                <w:lang w:val="en-US"/>
              </w:rPr>
            </w:pPr>
          </w:p>
        </w:tc>
        <w:tc>
          <w:tcPr>
            <w:tcW w:w="3716" w:type="dxa"/>
            <w:gridSpan w:val="2"/>
            <w:vMerge/>
            <w:tcBorders>
              <w:top w:val="single" w:sz="4" w:space="0" w:color="000000"/>
              <w:left w:val="single" w:sz="4" w:space="0" w:color="000000"/>
              <w:bottom w:val="single" w:sz="4" w:space="0" w:color="000000"/>
              <w:right w:val="single" w:sz="4" w:space="0" w:color="000000"/>
            </w:tcBorders>
            <w:vAlign w:val="center"/>
            <w:hideMark/>
          </w:tcPr>
          <w:p w14:paraId="59326B81" w14:textId="77777777" w:rsidR="00301E6D" w:rsidRDefault="00301E6D">
            <w:pPr>
              <w:rPr>
                <w:rFonts w:eastAsia="Microsoft Sans Serif" w:cstheme="minorHAnsi"/>
                <w:sz w:val="20"/>
                <w:szCs w:val="20"/>
                <w:lang w:val="en-US"/>
              </w:rPr>
            </w:pPr>
          </w:p>
        </w:tc>
        <w:tc>
          <w:tcPr>
            <w:tcW w:w="4276" w:type="dxa"/>
            <w:gridSpan w:val="3"/>
            <w:vMerge/>
            <w:tcBorders>
              <w:top w:val="single" w:sz="4" w:space="0" w:color="000000"/>
              <w:left w:val="single" w:sz="4" w:space="0" w:color="000000"/>
              <w:bottom w:val="single" w:sz="4" w:space="0" w:color="000000"/>
              <w:right w:val="single" w:sz="4" w:space="0" w:color="000000"/>
            </w:tcBorders>
            <w:vAlign w:val="center"/>
            <w:hideMark/>
          </w:tcPr>
          <w:p w14:paraId="7E5328D3" w14:textId="77777777" w:rsidR="00301E6D" w:rsidRDefault="00301E6D">
            <w:pPr>
              <w:rPr>
                <w:rFonts w:eastAsia="Microsoft Sans Serif" w:cstheme="minorHAnsi"/>
                <w:sz w:val="20"/>
                <w:szCs w:val="20"/>
                <w:lang w:val="en-US"/>
              </w:rPr>
            </w:pPr>
          </w:p>
        </w:tc>
        <w:tc>
          <w:tcPr>
            <w:tcW w:w="1521" w:type="dxa"/>
            <w:gridSpan w:val="2"/>
            <w:vMerge/>
            <w:tcBorders>
              <w:top w:val="single" w:sz="4" w:space="0" w:color="000000"/>
              <w:left w:val="single" w:sz="4" w:space="0" w:color="000000"/>
              <w:bottom w:val="single" w:sz="4" w:space="0" w:color="000000"/>
              <w:right w:val="single" w:sz="12" w:space="0" w:color="000000"/>
            </w:tcBorders>
            <w:vAlign w:val="center"/>
            <w:hideMark/>
          </w:tcPr>
          <w:p w14:paraId="5752153F" w14:textId="77777777" w:rsidR="00301E6D" w:rsidRDefault="00301E6D">
            <w:pPr>
              <w:rPr>
                <w:rFonts w:eastAsia="Microsoft Sans Serif" w:cstheme="minorHAnsi"/>
                <w:sz w:val="20"/>
                <w:szCs w:val="20"/>
                <w:lang w:val="en-US"/>
              </w:rPr>
            </w:pPr>
          </w:p>
        </w:tc>
      </w:tr>
      <w:tr w:rsidR="00301E6D" w14:paraId="2D65198B" w14:textId="77777777" w:rsidTr="00301E6D">
        <w:trPr>
          <w:trHeight w:val="450"/>
        </w:trPr>
        <w:tc>
          <w:tcPr>
            <w:tcW w:w="1917" w:type="dxa"/>
            <w:vMerge/>
            <w:tcBorders>
              <w:top w:val="nil"/>
              <w:left w:val="single" w:sz="12" w:space="0" w:color="000000"/>
              <w:bottom w:val="nil"/>
              <w:right w:val="single" w:sz="4" w:space="0" w:color="000000"/>
            </w:tcBorders>
            <w:vAlign w:val="center"/>
            <w:hideMark/>
          </w:tcPr>
          <w:p w14:paraId="15C68985" w14:textId="77777777" w:rsidR="00301E6D" w:rsidRDefault="00301E6D">
            <w:pPr>
              <w:rPr>
                <w:rFonts w:eastAsia="Microsoft Sans Serif" w:cstheme="minorHAnsi"/>
                <w:i/>
                <w:sz w:val="20"/>
                <w:szCs w:val="20"/>
                <w:lang w:val="en-US"/>
              </w:rPr>
            </w:pPr>
          </w:p>
        </w:tc>
        <w:tc>
          <w:tcPr>
            <w:tcW w:w="1673" w:type="dxa"/>
            <w:vMerge w:val="restart"/>
            <w:tcBorders>
              <w:top w:val="single" w:sz="4" w:space="0" w:color="000000"/>
              <w:left w:val="single" w:sz="4" w:space="0" w:color="000000"/>
              <w:bottom w:val="single" w:sz="12" w:space="0" w:color="000000"/>
              <w:right w:val="single" w:sz="8" w:space="0" w:color="000000"/>
            </w:tcBorders>
            <w:hideMark/>
          </w:tcPr>
          <w:p w14:paraId="7C96763A" w14:textId="77777777" w:rsidR="00301E6D" w:rsidRDefault="00301E6D">
            <w:pPr>
              <w:pStyle w:val="TableParagraph"/>
              <w:spacing w:before="132"/>
              <w:ind w:left="62"/>
              <w:rPr>
                <w:rFonts w:asciiTheme="minorHAnsi" w:hAnsiTheme="minorHAnsi" w:cstheme="minorHAnsi"/>
                <w:sz w:val="20"/>
                <w:szCs w:val="20"/>
              </w:rPr>
            </w:pPr>
            <w:r>
              <w:rPr>
                <w:rFonts w:asciiTheme="minorHAnsi" w:hAnsiTheme="minorHAnsi" w:cstheme="minorHAnsi"/>
                <w:sz w:val="20"/>
                <w:szCs w:val="20"/>
              </w:rPr>
              <w:t>Pismeni</w:t>
            </w:r>
            <w:r>
              <w:rPr>
                <w:rFonts w:asciiTheme="minorHAnsi" w:hAnsiTheme="minorHAnsi" w:cstheme="minorHAnsi"/>
                <w:spacing w:val="-3"/>
                <w:sz w:val="20"/>
                <w:szCs w:val="20"/>
              </w:rPr>
              <w:t xml:space="preserve"> </w:t>
            </w:r>
            <w:r>
              <w:rPr>
                <w:rFonts w:asciiTheme="minorHAnsi" w:hAnsiTheme="minorHAnsi" w:cstheme="minorHAnsi"/>
                <w:sz w:val="20"/>
                <w:szCs w:val="20"/>
              </w:rPr>
              <w:t>ispit</w:t>
            </w:r>
          </w:p>
        </w:tc>
        <w:tc>
          <w:tcPr>
            <w:tcW w:w="782" w:type="dxa"/>
            <w:vMerge w:val="restart"/>
            <w:tcBorders>
              <w:top w:val="single" w:sz="4" w:space="0" w:color="000000"/>
              <w:left w:val="single" w:sz="8" w:space="0" w:color="000000"/>
              <w:bottom w:val="single" w:sz="12" w:space="0" w:color="000000"/>
              <w:right w:val="single" w:sz="8" w:space="0" w:color="000000"/>
            </w:tcBorders>
            <w:hideMark/>
          </w:tcPr>
          <w:p w14:paraId="334287C8" w14:textId="77777777" w:rsidR="00301E6D" w:rsidRDefault="00301E6D">
            <w:pPr>
              <w:pStyle w:val="TableParagraph"/>
              <w:spacing w:before="132"/>
              <w:ind w:left="62"/>
              <w:rPr>
                <w:rFonts w:asciiTheme="minorHAnsi" w:hAnsiTheme="minorHAnsi" w:cstheme="minorHAnsi"/>
                <w:sz w:val="20"/>
                <w:szCs w:val="20"/>
              </w:rPr>
            </w:pPr>
            <w:r>
              <w:rPr>
                <w:rFonts w:asciiTheme="minorHAnsi" w:hAnsiTheme="minorHAnsi" w:cstheme="minorHAnsi"/>
                <w:sz w:val="20"/>
                <w:szCs w:val="20"/>
              </w:rPr>
              <w:t>1.0</w:t>
            </w:r>
          </w:p>
        </w:tc>
        <w:tc>
          <w:tcPr>
            <w:tcW w:w="1304" w:type="dxa"/>
            <w:gridSpan w:val="2"/>
            <w:vMerge w:val="restart"/>
            <w:tcBorders>
              <w:top w:val="single" w:sz="4" w:space="0" w:color="000000"/>
              <w:left w:val="single" w:sz="8" w:space="0" w:color="000000"/>
              <w:bottom w:val="single" w:sz="12" w:space="0" w:color="000000"/>
              <w:right w:val="single" w:sz="8" w:space="0" w:color="000000"/>
            </w:tcBorders>
            <w:hideMark/>
          </w:tcPr>
          <w:p w14:paraId="1A5FCF1D" w14:textId="77777777" w:rsidR="00301E6D" w:rsidRDefault="00301E6D">
            <w:pPr>
              <w:pStyle w:val="TableParagraph"/>
              <w:spacing w:before="132"/>
              <w:ind w:left="63"/>
              <w:rPr>
                <w:rFonts w:asciiTheme="minorHAnsi" w:hAnsiTheme="minorHAnsi" w:cstheme="minorHAnsi"/>
                <w:sz w:val="20"/>
                <w:szCs w:val="20"/>
              </w:rPr>
            </w:pPr>
            <w:r>
              <w:rPr>
                <w:rFonts w:asciiTheme="minorHAnsi" w:hAnsiTheme="minorHAnsi" w:cstheme="minorHAnsi"/>
                <w:sz w:val="20"/>
                <w:szCs w:val="20"/>
              </w:rPr>
              <w:t>Projekt</w:t>
            </w:r>
          </w:p>
        </w:tc>
        <w:tc>
          <w:tcPr>
            <w:tcW w:w="936" w:type="dxa"/>
            <w:gridSpan w:val="2"/>
            <w:vMerge w:val="restart"/>
            <w:tcBorders>
              <w:top w:val="single" w:sz="4" w:space="0" w:color="000000"/>
              <w:left w:val="single" w:sz="8" w:space="0" w:color="000000"/>
              <w:bottom w:val="single" w:sz="12" w:space="0" w:color="000000"/>
              <w:right w:val="single" w:sz="8" w:space="0" w:color="000000"/>
            </w:tcBorders>
          </w:tcPr>
          <w:p w14:paraId="68993BA3" w14:textId="77777777" w:rsidR="00301E6D" w:rsidRDefault="00301E6D">
            <w:pPr>
              <w:pStyle w:val="TableParagraph"/>
              <w:rPr>
                <w:rFonts w:asciiTheme="minorHAnsi" w:hAnsiTheme="minorHAnsi" w:cstheme="minorHAnsi"/>
                <w:sz w:val="20"/>
                <w:szCs w:val="20"/>
              </w:rPr>
            </w:pPr>
          </w:p>
        </w:tc>
        <w:tc>
          <w:tcPr>
            <w:tcW w:w="1517" w:type="dxa"/>
            <w:gridSpan w:val="3"/>
            <w:vMerge w:val="restart"/>
            <w:tcBorders>
              <w:top w:val="single" w:sz="4" w:space="0" w:color="000000"/>
              <w:left w:val="single" w:sz="8" w:space="0" w:color="000000"/>
              <w:bottom w:val="single" w:sz="12" w:space="0" w:color="000000"/>
              <w:right w:val="single" w:sz="8" w:space="0" w:color="000000"/>
            </w:tcBorders>
            <w:hideMark/>
          </w:tcPr>
          <w:p w14:paraId="5991CD95" w14:textId="77777777" w:rsidR="00301E6D" w:rsidRDefault="00301E6D">
            <w:pPr>
              <w:pStyle w:val="TableParagraph"/>
              <w:ind w:left="674"/>
              <w:rPr>
                <w:rFonts w:asciiTheme="minorHAnsi" w:hAnsiTheme="minorHAnsi" w:cstheme="minorHAnsi"/>
                <w:sz w:val="20"/>
                <w:szCs w:val="20"/>
              </w:rPr>
            </w:pPr>
            <w:r>
              <w:rPr>
                <w:rFonts w:asciiTheme="minorHAnsi" w:hAnsiTheme="minorHAnsi" w:cstheme="minorHAnsi"/>
                <w:sz w:val="20"/>
                <w:szCs w:val="20"/>
              </w:rPr>
              <w:t>(Ostalo</w:t>
            </w:r>
          </w:p>
          <w:p w14:paraId="4988A026" w14:textId="77777777" w:rsidR="00301E6D" w:rsidRDefault="00301E6D">
            <w:pPr>
              <w:pStyle w:val="TableParagraph"/>
              <w:spacing w:before="38"/>
              <w:ind w:left="65"/>
              <w:rPr>
                <w:rFonts w:asciiTheme="minorHAnsi" w:hAnsiTheme="minorHAnsi" w:cstheme="minorHAnsi"/>
                <w:sz w:val="20"/>
                <w:szCs w:val="20"/>
              </w:rPr>
            </w:pPr>
            <w:r>
              <w:rPr>
                <w:rFonts w:asciiTheme="minorHAnsi" w:hAnsiTheme="minorHAnsi" w:cstheme="minorHAnsi"/>
                <w:sz w:val="20"/>
                <w:szCs w:val="20"/>
              </w:rPr>
              <w:t>upisati)</w:t>
            </w:r>
          </w:p>
        </w:tc>
        <w:tc>
          <w:tcPr>
            <w:tcW w:w="1330" w:type="dxa"/>
            <w:gridSpan w:val="2"/>
            <w:vMerge w:val="restart"/>
            <w:tcBorders>
              <w:top w:val="single" w:sz="4" w:space="0" w:color="000000"/>
              <w:left w:val="single" w:sz="8" w:space="0" w:color="000000"/>
              <w:bottom w:val="single" w:sz="12" w:space="0" w:color="000000"/>
              <w:right w:val="single" w:sz="12" w:space="0" w:color="000000"/>
            </w:tcBorders>
          </w:tcPr>
          <w:p w14:paraId="1974B589" w14:textId="77777777" w:rsidR="00301E6D" w:rsidRDefault="00301E6D">
            <w:pPr>
              <w:pStyle w:val="TableParagraph"/>
              <w:rPr>
                <w:rFonts w:asciiTheme="minorHAnsi" w:hAnsiTheme="minorHAnsi" w:cstheme="minorHAnsi"/>
                <w:sz w:val="20"/>
                <w:szCs w:val="20"/>
              </w:rPr>
            </w:pPr>
          </w:p>
        </w:tc>
      </w:tr>
      <w:tr w:rsidR="00301E6D" w14:paraId="3A53BA38" w14:textId="77777777" w:rsidTr="00301E6D">
        <w:trPr>
          <w:trHeight w:val="420"/>
        </w:trPr>
        <w:tc>
          <w:tcPr>
            <w:tcW w:w="1917" w:type="dxa"/>
            <w:tcBorders>
              <w:top w:val="nil"/>
              <w:left w:val="single" w:sz="12" w:space="0" w:color="000000"/>
              <w:bottom w:val="single" w:sz="12" w:space="0" w:color="000000"/>
              <w:right w:val="single" w:sz="4" w:space="0" w:color="000000"/>
            </w:tcBorders>
            <w:shd w:val="clear" w:color="auto" w:fill="CCFFFF"/>
            <w:hideMark/>
          </w:tcPr>
          <w:p w14:paraId="1A91BBFF" w14:textId="77777777" w:rsidR="00301E6D" w:rsidRDefault="00301E6D">
            <w:pPr>
              <w:pStyle w:val="TableParagraph"/>
              <w:spacing w:line="209" w:lineRule="exact"/>
              <w:ind w:left="56"/>
              <w:rPr>
                <w:rFonts w:asciiTheme="minorHAnsi" w:hAnsiTheme="minorHAnsi" w:cstheme="minorHAnsi"/>
                <w:i/>
                <w:sz w:val="20"/>
                <w:szCs w:val="20"/>
              </w:rPr>
            </w:pPr>
            <w:r>
              <w:rPr>
                <w:rFonts w:asciiTheme="minorHAnsi" w:hAnsiTheme="minorHAnsi" w:cstheme="minorHAnsi"/>
                <w:i/>
                <w:sz w:val="20"/>
                <w:szCs w:val="20"/>
              </w:rPr>
              <w:t>predmeta):</w:t>
            </w:r>
          </w:p>
        </w:tc>
        <w:tc>
          <w:tcPr>
            <w:tcW w:w="7542" w:type="dxa"/>
            <w:vMerge/>
            <w:tcBorders>
              <w:top w:val="single" w:sz="4" w:space="0" w:color="000000"/>
              <w:left w:val="single" w:sz="4" w:space="0" w:color="000000"/>
              <w:bottom w:val="single" w:sz="12" w:space="0" w:color="000000"/>
              <w:right w:val="single" w:sz="8" w:space="0" w:color="000000"/>
            </w:tcBorders>
            <w:vAlign w:val="center"/>
            <w:hideMark/>
          </w:tcPr>
          <w:p w14:paraId="63E5D896" w14:textId="77777777" w:rsidR="00301E6D" w:rsidRDefault="00301E6D">
            <w:pPr>
              <w:rPr>
                <w:rFonts w:eastAsia="Microsoft Sans Serif" w:cstheme="minorHAnsi"/>
                <w:sz w:val="20"/>
                <w:szCs w:val="20"/>
                <w:lang w:val="en-US"/>
              </w:rPr>
            </w:pPr>
          </w:p>
        </w:tc>
        <w:tc>
          <w:tcPr>
            <w:tcW w:w="782" w:type="dxa"/>
            <w:vMerge/>
            <w:tcBorders>
              <w:top w:val="single" w:sz="4" w:space="0" w:color="000000"/>
              <w:left w:val="single" w:sz="8" w:space="0" w:color="000000"/>
              <w:bottom w:val="single" w:sz="12" w:space="0" w:color="000000"/>
              <w:right w:val="single" w:sz="8" w:space="0" w:color="000000"/>
            </w:tcBorders>
            <w:vAlign w:val="center"/>
            <w:hideMark/>
          </w:tcPr>
          <w:p w14:paraId="03B2E01E" w14:textId="77777777" w:rsidR="00301E6D" w:rsidRDefault="00301E6D">
            <w:pPr>
              <w:rPr>
                <w:rFonts w:eastAsia="Microsoft Sans Serif" w:cstheme="minorHAnsi"/>
                <w:sz w:val="20"/>
                <w:szCs w:val="20"/>
                <w:lang w:val="en-US"/>
              </w:rPr>
            </w:pPr>
          </w:p>
        </w:tc>
        <w:tc>
          <w:tcPr>
            <w:tcW w:w="5462" w:type="dxa"/>
            <w:gridSpan w:val="2"/>
            <w:vMerge/>
            <w:tcBorders>
              <w:top w:val="single" w:sz="4" w:space="0" w:color="000000"/>
              <w:left w:val="single" w:sz="8" w:space="0" w:color="000000"/>
              <w:bottom w:val="single" w:sz="12" w:space="0" w:color="000000"/>
              <w:right w:val="single" w:sz="8" w:space="0" w:color="000000"/>
            </w:tcBorders>
            <w:vAlign w:val="center"/>
            <w:hideMark/>
          </w:tcPr>
          <w:p w14:paraId="004C886A" w14:textId="77777777" w:rsidR="00301E6D" w:rsidRDefault="00301E6D">
            <w:pPr>
              <w:rPr>
                <w:rFonts w:eastAsia="Microsoft Sans Serif" w:cstheme="minorHAnsi"/>
                <w:sz w:val="20"/>
                <w:szCs w:val="20"/>
                <w:lang w:val="en-US"/>
              </w:rPr>
            </w:pPr>
          </w:p>
        </w:tc>
        <w:tc>
          <w:tcPr>
            <w:tcW w:w="3716" w:type="dxa"/>
            <w:gridSpan w:val="2"/>
            <w:vMerge/>
            <w:tcBorders>
              <w:top w:val="single" w:sz="4" w:space="0" w:color="000000"/>
              <w:left w:val="single" w:sz="8" w:space="0" w:color="000000"/>
              <w:bottom w:val="single" w:sz="12" w:space="0" w:color="000000"/>
              <w:right w:val="single" w:sz="8" w:space="0" w:color="000000"/>
            </w:tcBorders>
            <w:vAlign w:val="center"/>
            <w:hideMark/>
          </w:tcPr>
          <w:p w14:paraId="1319EFC0" w14:textId="77777777" w:rsidR="00301E6D" w:rsidRDefault="00301E6D">
            <w:pPr>
              <w:rPr>
                <w:rFonts w:eastAsia="Microsoft Sans Serif" w:cstheme="minorHAnsi"/>
                <w:sz w:val="20"/>
                <w:szCs w:val="20"/>
                <w:lang w:val="en-US"/>
              </w:rPr>
            </w:pPr>
          </w:p>
        </w:tc>
        <w:tc>
          <w:tcPr>
            <w:tcW w:w="4276" w:type="dxa"/>
            <w:gridSpan w:val="3"/>
            <w:vMerge/>
            <w:tcBorders>
              <w:top w:val="single" w:sz="4" w:space="0" w:color="000000"/>
              <w:left w:val="single" w:sz="8" w:space="0" w:color="000000"/>
              <w:bottom w:val="single" w:sz="12" w:space="0" w:color="000000"/>
              <w:right w:val="single" w:sz="8" w:space="0" w:color="000000"/>
            </w:tcBorders>
            <w:vAlign w:val="center"/>
            <w:hideMark/>
          </w:tcPr>
          <w:p w14:paraId="650F56CA" w14:textId="77777777" w:rsidR="00301E6D" w:rsidRDefault="00301E6D">
            <w:pPr>
              <w:rPr>
                <w:rFonts w:eastAsia="Microsoft Sans Serif" w:cstheme="minorHAnsi"/>
                <w:sz w:val="20"/>
                <w:szCs w:val="20"/>
                <w:lang w:val="en-US"/>
              </w:rPr>
            </w:pPr>
          </w:p>
        </w:tc>
        <w:tc>
          <w:tcPr>
            <w:tcW w:w="1521" w:type="dxa"/>
            <w:gridSpan w:val="2"/>
            <w:vMerge/>
            <w:tcBorders>
              <w:top w:val="single" w:sz="4" w:space="0" w:color="000000"/>
              <w:left w:val="single" w:sz="8" w:space="0" w:color="000000"/>
              <w:bottom w:val="single" w:sz="12" w:space="0" w:color="000000"/>
              <w:right w:val="single" w:sz="12" w:space="0" w:color="000000"/>
            </w:tcBorders>
            <w:vAlign w:val="center"/>
            <w:hideMark/>
          </w:tcPr>
          <w:p w14:paraId="18817AE1" w14:textId="77777777" w:rsidR="00301E6D" w:rsidRDefault="00301E6D">
            <w:pPr>
              <w:rPr>
                <w:rFonts w:eastAsia="Microsoft Sans Serif" w:cstheme="minorHAnsi"/>
                <w:sz w:val="20"/>
                <w:szCs w:val="20"/>
                <w:lang w:val="en-US"/>
              </w:rPr>
            </w:pPr>
          </w:p>
        </w:tc>
      </w:tr>
      <w:tr w:rsidR="00301E6D" w14:paraId="6A0B5D90" w14:textId="77777777" w:rsidTr="00301E6D">
        <w:trPr>
          <w:trHeight w:val="581"/>
        </w:trPr>
        <w:tc>
          <w:tcPr>
            <w:tcW w:w="1917" w:type="dxa"/>
            <w:tcBorders>
              <w:top w:val="single" w:sz="12" w:space="0" w:color="000000"/>
              <w:left w:val="single" w:sz="12" w:space="0" w:color="000000"/>
              <w:bottom w:val="nil"/>
              <w:right w:val="single" w:sz="4" w:space="0" w:color="000000"/>
            </w:tcBorders>
            <w:shd w:val="clear" w:color="auto" w:fill="CCFFFF"/>
          </w:tcPr>
          <w:p w14:paraId="391BBDD3" w14:textId="77777777" w:rsidR="00301E6D" w:rsidRDefault="00301E6D">
            <w:pPr>
              <w:pStyle w:val="TableParagraph"/>
              <w:rPr>
                <w:rFonts w:asciiTheme="minorHAnsi" w:hAnsiTheme="minorHAnsi" w:cstheme="minorHAnsi"/>
                <w:sz w:val="20"/>
                <w:szCs w:val="20"/>
              </w:rPr>
            </w:pPr>
          </w:p>
        </w:tc>
        <w:tc>
          <w:tcPr>
            <w:tcW w:w="7542" w:type="dxa"/>
            <w:gridSpan w:val="11"/>
            <w:tcBorders>
              <w:top w:val="single" w:sz="12" w:space="0" w:color="000000"/>
              <w:left w:val="single" w:sz="4" w:space="0" w:color="000000"/>
              <w:bottom w:val="nil"/>
              <w:right w:val="single" w:sz="12" w:space="0" w:color="000000"/>
            </w:tcBorders>
            <w:hideMark/>
          </w:tcPr>
          <w:p w14:paraId="784E2C6E" w14:textId="77777777" w:rsidR="00301E6D" w:rsidRDefault="00301E6D">
            <w:pPr>
              <w:pStyle w:val="TableParagraph"/>
              <w:spacing w:line="242" w:lineRule="auto"/>
              <w:ind w:left="62"/>
              <w:rPr>
                <w:rFonts w:asciiTheme="minorHAnsi" w:hAnsiTheme="minorHAnsi" w:cstheme="minorHAnsi"/>
                <w:sz w:val="20"/>
                <w:szCs w:val="20"/>
              </w:rPr>
            </w:pPr>
            <w:r>
              <w:rPr>
                <w:rFonts w:asciiTheme="minorHAnsi" w:hAnsiTheme="minorHAnsi" w:cstheme="minorHAnsi"/>
                <w:sz w:val="20"/>
                <w:szCs w:val="20"/>
              </w:rPr>
              <w:t>Završna</w:t>
            </w:r>
            <w:r>
              <w:rPr>
                <w:rFonts w:asciiTheme="minorHAnsi" w:hAnsiTheme="minorHAnsi" w:cstheme="minorHAnsi"/>
                <w:spacing w:val="1"/>
                <w:sz w:val="20"/>
                <w:szCs w:val="20"/>
              </w:rPr>
              <w:t xml:space="preserve"> </w:t>
            </w:r>
            <w:r>
              <w:rPr>
                <w:rFonts w:asciiTheme="minorHAnsi" w:hAnsiTheme="minorHAnsi" w:cstheme="minorHAnsi"/>
                <w:sz w:val="20"/>
                <w:szCs w:val="20"/>
              </w:rPr>
              <w:t>ocjena</w:t>
            </w:r>
            <w:r>
              <w:rPr>
                <w:rFonts w:asciiTheme="minorHAnsi" w:hAnsiTheme="minorHAnsi" w:cstheme="minorHAnsi"/>
                <w:spacing w:val="4"/>
                <w:sz w:val="20"/>
                <w:szCs w:val="20"/>
              </w:rPr>
              <w:t xml:space="preserve"> </w:t>
            </w:r>
            <w:r>
              <w:rPr>
                <w:rFonts w:asciiTheme="minorHAnsi" w:hAnsiTheme="minorHAnsi" w:cstheme="minorHAnsi"/>
                <w:sz w:val="20"/>
                <w:szCs w:val="20"/>
              </w:rPr>
              <w:t>na</w:t>
            </w:r>
            <w:r>
              <w:rPr>
                <w:rFonts w:asciiTheme="minorHAnsi" w:hAnsiTheme="minorHAnsi" w:cstheme="minorHAnsi"/>
                <w:spacing w:val="4"/>
                <w:sz w:val="20"/>
                <w:szCs w:val="20"/>
              </w:rPr>
              <w:t xml:space="preserve"> </w:t>
            </w:r>
            <w:r>
              <w:rPr>
                <w:rFonts w:asciiTheme="minorHAnsi" w:hAnsiTheme="minorHAnsi" w:cstheme="minorHAnsi"/>
                <w:sz w:val="20"/>
                <w:szCs w:val="20"/>
              </w:rPr>
              <w:t>predmetu</w:t>
            </w:r>
            <w:r>
              <w:rPr>
                <w:rFonts w:asciiTheme="minorHAnsi" w:hAnsiTheme="minorHAnsi" w:cstheme="minorHAnsi"/>
                <w:spacing w:val="5"/>
                <w:sz w:val="20"/>
                <w:szCs w:val="20"/>
              </w:rPr>
              <w:t xml:space="preserve"> </w:t>
            </w:r>
            <w:r>
              <w:rPr>
                <w:rFonts w:asciiTheme="minorHAnsi" w:hAnsiTheme="minorHAnsi" w:cstheme="minorHAnsi"/>
                <w:sz w:val="20"/>
                <w:szCs w:val="20"/>
              </w:rPr>
              <w:t>Programiranje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4"/>
                <w:sz w:val="20"/>
                <w:szCs w:val="20"/>
              </w:rPr>
              <w:t xml:space="preserve"> </w:t>
            </w:r>
            <w:r>
              <w:rPr>
                <w:rFonts w:asciiTheme="minorHAnsi" w:hAnsiTheme="minorHAnsi" w:cstheme="minorHAnsi"/>
                <w:sz w:val="20"/>
                <w:szCs w:val="20"/>
              </w:rPr>
              <w:t>kontrola</w:t>
            </w:r>
            <w:r>
              <w:rPr>
                <w:rFonts w:asciiTheme="minorHAnsi" w:hAnsiTheme="minorHAnsi" w:cstheme="minorHAnsi"/>
                <w:spacing w:val="6"/>
                <w:sz w:val="20"/>
                <w:szCs w:val="20"/>
              </w:rPr>
              <w:t xml:space="preserve"> </w:t>
            </w:r>
            <w:r>
              <w:rPr>
                <w:rFonts w:asciiTheme="minorHAnsi" w:hAnsiTheme="minorHAnsi" w:cstheme="minorHAnsi"/>
                <w:sz w:val="20"/>
                <w:szCs w:val="20"/>
              </w:rPr>
              <w:t>treninga</w:t>
            </w:r>
            <w:r>
              <w:rPr>
                <w:rFonts w:asciiTheme="minorHAnsi" w:hAnsiTheme="minorHAnsi" w:cstheme="minorHAnsi"/>
                <w:spacing w:val="8"/>
                <w:sz w:val="20"/>
                <w:szCs w:val="20"/>
              </w:rPr>
              <w:t xml:space="preserve"> </w:t>
            </w:r>
            <w:r>
              <w:rPr>
                <w:rFonts w:asciiTheme="minorHAnsi" w:hAnsiTheme="minorHAnsi" w:cstheme="minorHAnsi"/>
                <w:sz w:val="20"/>
                <w:szCs w:val="20"/>
              </w:rPr>
              <w:t>košarke</w:t>
            </w:r>
            <w:r>
              <w:rPr>
                <w:rFonts w:asciiTheme="minorHAnsi" w:hAnsiTheme="minorHAnsi" w:cstheme="minorHAnsi"/>
                <w:spacing w:val="2"/>
                <w:sz w:val="20"/>
                <w:szCs w:val="20"/>
              </w:rPr>
              <w:t xml:space="preserve"> </w:t>
            </w:r>
            <w:r>
              <w:rPr>
                <w:rFonts w:asciiTheme="minorHAnsi" w:hAnsiTheme="minorHAnsi" w:cstheme="minorHAnsi"/>
                <w:sz w:val="20"/>
                <w:szCs w:val="20"/>
              </w:rPr>
              <w:t>odreĎuje</w:t>
            </w:r>
            <w:r>
              <w:rPr>
                <w:rFonts w:asciiTheme="minorHAnsi" w:hAnsiTheme="minorHAnsi" w:cstheme="minorHAnsi"/>
                <w:spacing w:val="8"/>
                <w:sz w:val="20"/>
                <w:szCs w:val="20"/>
              </w:rPr>
              <w:t xml:space="preserve"> </w:t>
            </w:r>
            <w:r>
              <w:rPr>
                <w:rFonts w:asciiTheme="minorHAnsi" w:hAnsiTheme="minorHAnsi" w:cstheme="minorHAnsi"/>
                <w:sz w:val="20"/>
                <w:szCs w:val="20"/>
              </w:rPr>
              <w:t>se</w:t>
            </w:r>
            <w:r>
              <w:rPr>
                <w:rFonts w:asciiTheme="minorHAnsi" w:hAnsiTheme="minorHAnsi" w:cstheme="minorHAnsi"/>
                <w:spacing w:val="-50"/>
                <w:sz w:val="20"/>
                <w:szCs w:val="20"/>
              </w:rPr>
              <w:t xml:space="preserve"> </w:t>
            </w:r>
            <w:r>
              <w:rPr>
                <w:rFonts w:asciiTheme="minorHAnsi" w:hAnsiTheme="minorHAnsi" w:cstheme="minorHAnsi"/>
                <w:position w:val="1"/>
                <w:sz w:val="20"/>
                <w:szCs w:val="20"/>
              </w:rPr>
              <w:t>temeljem ostvarenih</w:t>
            </w:r>
            <w:r>
              <w:rPr>
                <w:rFonts w:asciiTheme="minorHAnsi" w:hAnsiTheme="minorHAnsi" w:cstheme="minorHAnsi"/>
                <w:spacing w:val="3"/>
                <w:position w:val="1"/>
                <w:sz w:val="20"/>
                <w:szCs w:val="20"/>
              </w:rPr>
              <w:t xml:space="preserve"> </w:t>
            </w:r>
            <w:r>
              <w:rPr>
                <w:rFonts w:asciiTheme="minorHAnsi" w:hAnsiTheme="minorHAnsi" w:cstheme="minorHAnsi"/>
                <w:position w:val="1"/>
                <w:sz w:val="20"/>
                <w:szCs w:val="20"/>
              </w:rPr>
              <w:t>bodova</w:t>
            </w:r>
            <w:r>
              <w:rPr>
                <w:rFonts w:asciiTheme="minorHAnsi" w:hAnsiTheme="minorHAnsi" w:cstheme="minorHAnsi"/>
                <w:spacing w:val="2"/>
                <w:position w:val="1"/>
                <w:sz w:val="20"/>
                <w:szCs w:val="20"/>
              </w:rPr>
              <w:t xml:space="preserve"> </w:t>
            </w:r>
            <w:r>
              <w:rPr>
                <w:rFonts w:asciiTheme="minorHAnsi" w:hAnsiTheme="minorHAnsi" w:cstheme="minorHAnsi"/>
                <w:sz w:val="20"/>
                <w:szCs w:val="20"/>
              </w:rPr>
              <w:t>iz:</w:t>
            </w:r>
          </w:p>
        </w:tc>
      </w:tr>
      <w:tr w:rsidR="00301E6D" w14:paraId="66F64419" w14:textId="77777777" w:rsidTr="00301E6D">
        <w:trPr>
          <w:trHeight w:val="1435"/>
        </w:trPr>
        <w:tc>
          <w:tcPr>
            <w:tcW w:w="1917" w:type="dxa"/>
            <w:tcBorders>
              <w:top w:val="nil"/>
              <w:left w:val="single" w:sz="12" w:space="0" w:color="000000"/>
              <w:bottom w:val="nil"/>
              <w:right w:val="single" w:sz="4" w:space="0" w:color="000000"/>
            </w:tcBorders>
            <w:shd w:val="clear" w:color="auto" w:fill="CCFFFF"/>
          </w:tcPr>
          <w:p w14:paraId="511142D7" w14:textId="77777777" w:rsidR="00301E6D" w:rsidRDefault="00301E6D">
            <w:pPr>
              <w:pStyle w:val="TableParagraph"/>
              <w:rPr>
                <w:rFonts w:asciiTheme="minorHAnsi" w:hAnsiTheme="minorHAnsi" w:cstheme="minorHAnsi"/>
                <w:sz w:val="20"/>
                <w:szCs w:val="20"/>
              </w:rPr>
            </w:pPr>
          </w:p>
        </w:tc>
        <w:tc>
          <w:tcPr>
            <w:tcW w:w="7542" w:type="dxa"/>
            <w:gridSpan w:val="11"/>
            <w:tcBorders>
              <w:top w:val="nil"/>
              <w:left w:val="single" w:sz="4" w:space="0" w:color="000000"/>
              <w:bottom w:val="nil"/>
              <w:right w:val="single" w:sz="12" w:space="0" w:color="000000"/>
            </w:tcBorders>
            <w:hideMark/>
          </w:tcPr>
          <w:p w14:paraId="1E3E10AB" w14:textId="77777777" w:rsidR="00301E6D" w:rsidRDefault="00301E6D">
            <w:pPr>
              <w:pStyle w:val="TableParagraph"/>
              <w:spacing w:before="112"/>
              <w:ind w:left="903"/>
              <w:rPr>
                <w:rFonts w:asciiTheme="minorHAnsi" w:hAnsiTheme="minorHAnsi" w:cstheme="minorHAnsi"/>
                <w:b/>
                <w:sz w:val="20"/>
                <w:szCs w:val="20"/>
              </w:rPr>
            </w:pPr>
            <w:r>
              <w:rPr>
                <w:rFonts w:asciiTheme="minorHAnsi" w:hAnsiTheme="minorHAnsi" w:cstheme="minorHAnsi"/>
                <w:sz w:val="20"/>
                <w:szCs w:val="20"/>
              </w:rPr>
              <w:sym w:font="Times New Roman" w:char="F0AE"/>
            </w:r>
            <w:r>
              <w:rPr>
                <w:rFonts w:asciiTheme="minorHAnsi" w:hAnsiTheme="minorHAnsi" w:cstheme="minorHAnsi"/>
                <w:spacing w:val="61"/>
                <w:sz w:val="20"/>
                <w:szCs w:val="20"/>
              </w:rPr>
              <w:t xml:space="preserve"> </w:t>
            </w:r>
            <w:r>
              <w:rPr>
                <w:rFonts w:asciiTheme="minorHAnsi" w:hAnsiTheme="minorHAnsi" w:cstheme="minorHAnsi"/>
                <w:b/>
                <w:sz w:val="20"/>
                <w:szCs w:val="20"/>
              </w:rPr>
              <w:t>kolokvija</w:t>
            </w:r>
          </w:p>
          <w:p w14:paraId="4E122C70" w14:textId="77777777" w:rsidR="00301E6D" w:rsidRDefault="00301E6D">
            <w:pPr>
              <w:pStyle w:val="TableParagraph"/>
              <w:spacing w:before="7"/>
              <w:ind w:left="1263" w:right="37"/>
              <w:rPr>
                <w:rFonts w:asciiTheme="minorHAnsi" w:hAnsiTheme="minorHAnsi" w:cstheme="minorHAnsi"/>
                <w:sz w:val="20"/>
                <w:szCs w:val="20"/>
              </w:rPr>
            </w:pPr>
            <w:r>
              <w:rPr>
                <w:rFonts w:asciiTheme="minorHAnsi" w:hAnsiTheme="minorHAnsi" w:cstheme="minorHAnsi"/>
                <w:sz w:val="20"/>
                <w:szCs w:val="20"/>
              </w:rPr>
              <w:t>tri kolokvija (dva iz nastavnih tema s predavanja te 1 praktični kolokvij)</w:t>
            </w:r>
            <w:r>
              <w:rPr>
                <w:rFonts w:asciiTheme="minorHAnsi" w:hAnsiTheme="minorHAnsi" w:cstheme="minorHAnsi"/>
                <w:spacing w:val="-51"/>
                <w:sz w:val="20"/>
                <w:szCs w:val="20"/>
              </w:rPr>
              <w:t xml:space="preserve"> </w:t>
            </w:r>
            <w:r>
              <w:rPr>
                <w:rFonts w:asciiTheme="minorHAnsi" w:hAnsiTheme="minorHAnsi" w:cstheme="minorHAnsi"/>
                <w:sz w:val="20"/>
                <w:szCs w:val="20"/>
              </w:rPr>
              <w:t>koji</w:t>
            </w:r>
            <w:r>
              <w:rPr>
                <w:rFonts w:asciiTheme="minorHAnsi" w:hAnsiTheme="minorHAnsi" w:cstheme="minorHAnsi"/>
                <w:spacing w:val="-1"/>
                <w:sz w:val="20"/>
                <w:szCs w:val="20"/>
              </w:rPr>
              <w:t xml:space="preserve"> </w:t>
            </w:r>
            <w:r>
              <w:rPr>
                <w:rFonts w:asciiTheme="minorHAnsi" w:hAnsiTheme="minorHAnsi" w:cstheme="minorHAnsi"/>
                <w:sz w:val="20"/>
                <w:szCs w:val="20"/>
              </w:rPr>
              <w:t>nose ukupno</w:t>
            </w:r>
            <w:r>
              <w:rPr>
                <w:rFonts w:asciiTheme="minorHAnsi" w:hAnsiTheme="minorHAnsi" w:cstheme="minorHAnsi"/>
                <w:spacing w:val="-1"/>
                <w:sz w:val="20"/>
                <w:szCs w:val="20"/>
              </w:rPr>
              <w:t xml:space="preserve"> </w:t>
            </w:r>
            <w:r>
              <w:rPr>
                <w:rFonts w:asciiTheme="minorHAnsi" w:hAnsiTheme="minorHAnsi" w:cstheme="minorHAnsi"/>
                <w:sz w:val="20"/>
                <w:szCs w:val="20"/>
              </w:rPr>
              <w:t>60%</w:t>
            </w:r>
            <w:r>
              <w:rPr>
                <w:rFonts w:asciiTheme="minorHAnsi" w:hAnsiTheme="minorHAnsi" w:cstheme="minorHAnsi"/>
                <w:spacing w:val="4"/>
                <w:sz w:val="20"/>
                <w:szCs w:val="20"/>
              </w:rPr>
              <w:t xml:space="preserve"> </w:t>
            </w:r>
            <w:r>
              <w:rPr>
                <w:rFonts w:asciiTheme="minorHAnsi" w:hAnsiTheme="minorHAnsi" w:cstheme="minorHAnsi"/>
                <w:sz w:val="20"/>
                <w:szCs w:val="20"/>
              </w:rPr>
              <w:t>konačne</w:t>
            </w:r>
            <w:r>
              <w:rPr>
                <w:rFonts w:asciiTheme="minorHAnsi" w:hAnsiTheme="minorHAnsi" w:cstheme="minorHAnsi"/>
                <w:spacing w:val="-1"/>
                <w:sz w:val="20"/>
                <w:szCs w:val="20"/>
              </w:rPr>
              <w:t xml:space="preserve"> </w:t>
            </w:r>
            <w:r>
              <w:rPr>
                <w:rFonts w:asciiTheme="minorHAnsi" w:hAnsiTheme="minorHAnsi" w:cstheme="minorHAnsi"/>
                <w:sz w:val="20"/>
                <w:szCs w:val="20"/>
              </w:rPr>
              <w:t>ocjene (svaki</w:t>
            </w:r>
            <w:r>
              <w:rPr>
                <w:rFonts w:asciiTheme="minorHAnsi" w:hAnsiTheme="minorHAnsi" w:cstheme="minorHAnsi"/>
                <w:spacing w:val="-1"/>
                <w:sz w:val="20"/>
                <w:szCs w:val="20"/>
              </w:rPr>
              <w:t xml:space="preserve"> </w:t>
            </w:r>
            <w:r>
              <w:rPr>
                <w:rFonts w:asciiTheme="minorHAnsi" w:hAnsiTheme="minorHAnsi" w:cstheme="minorHAnsi"/>
                <w:sz w:val="20"/>
                <w:szCs w:val="20"/>
              </w:rPr>
              <w:t>po 20% od konačne</w:t>
            </w:r>
            <w:r>
              <w:rPr>
                <w:rFonts w:asciiTheme="minorHAnsi" w:hAnsiTheme="minorHAnsi" w:cstheme="minorHAnsi"/>
                <w:spacing w:val="1"/>
                <w:sz w:val="20"/>
                <w:szCs w:val="20"/>
              </w:rPr>
              <w:t xml:space="preserve"> </w:t>
            </w:r>
            <w:r>
              <w:rPr>
                <w:rFonts w:asciiTheme="minorHAnsi" w:hAnsiTheme="minorHAnsi" w:cstheme="minorHAnsi"/>
                <w:sz w:val="20"/>
                <w:szCs w:val="20"/>
              </w:rPr>
              <w:t>ocjene)</w:t>
            </w:r>
          </w:p>
          <w:p w14:paraId="2A3FA6FF" w14:textId="77777777" w:rsidR="00301E6D" w:rsidRDefault="00301E6D">
            <w:pPr>
              <w:pStyle w:val="TableParagraph"/>
              <w:spacing w:before="17"/>
              <w:ind w:left="903"/>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56"/>
                <w:sz w:val="20"/>
                <w:szCs w:val="20"/>
              </w:rPr>
              <w:t xml:space="preserve"> </w:t>
            </w:r>
            <w:r>
              <w:rPr>
                <w:rFonts w:asciiTheme="minorHAnsi" w:hAnsiTheme="minorHAnsi" w:cstheme="minorHAnsi"/>
                <w:b/>
                <w:sz w:val="20"/>
                <w:szCs w:val="20"/>
              </w:rPr>
              <w:t>usmenog</w:t>
            </w:r>
            <w:r>
              <w:rPr>
                <w:rFonts w:asciiTheme="minorHAnsi" w:hAnsiTheme="minorHAnsi" w:cstheme="minorHAnsi"/>
                <w:b/>
                <w:spacing w:val="-3"/>
                <w:sz w:val="20"/>
                <w:szCs w:val="20"/>
              </w:rPr>
              <w:t xml:space="preserve"> </w:t>
            </w:r>
            <w:r>
              <w:rPr>
                <w:rFonts w:asciiTheme="minorHAnsi" w:hAnsiTheme="minorHAnsi" w:cstheme="minorHAnsi"/>
                <w:b/>
                <w:sz w:val="20"/>
                <w:szCs w:val="20"/>
              </w:rPr>
              <w:t>ispita</w:t>
            </w:r>
            <w:r>
              <w:rPr>
                <w:rFonts w:asciiTheme="minorHAnsi" w:hAnsiTheme="minorHAnsi" w:cstheme="minorHAnsi"/>
                <w:b/>
                <w:spacing w:val="-4"/>
                <w:sz w:val="20"/>
                <w:szCs w:val="20"/>
              </w:rPr>
              <w:t xml:space="preserve"> </w:t>
            </w:r>
            <w:r>
              <w:rPr>
                <w:rFonts w:asciiTheme="minorHAnsi" w:hAnsiTheme="minorHAnsi" w:cstheme="minorHAnsi"/>
                <w:sz w:val="20"/>
                <w:szCs w:val="20"/>
              </w:rPr>
              <w:t>nosi</w:t>
            </w:r>
            <w:r>
              <w:rPr>
                <w:rFonts w:asciiTheme="minorHAnsi" w:hAnsiTheme="minorHAnsi" w:cstheme="minorHAnsi"/>
                <w:spacing w:val="-1"/>
                <w:sz w:val="20"/>
                <w:szCs w:val="20"/>
              </w:rPr>
              <w:t xml:space="preserve"> </w:t>
            </w:r>
            <w:r>
              <w:rPr>
                <w:rFonts w:asciiTheme="minorHAnsi" w:hAnsiTheme="minorHAnsi" w:cstheme="minorHAnsi"/>
                <w:sz w:val="20"/>
                <w:szCs w:val="20"/>
              </w:rPr>
              <w:t>40%</w:t>
            </w:r>
            <w:r>
              <w:rPr>
                <w:rFonts w:asciiTheme="minorHAnsi" w:hAnsiTheme="minorHAnsi" w:cstheme="minorHAnsi"/>
                <w:spacing w:val="1"/>
                <w:sz w:val="20"/>
                <w:szCs w:val="20"/>
              </w:rPr>
              <w:t xml:space="preserve"> </w:t>
            </w:r>
            <w:r>
              <w:rPr>
                <w:rFonts w:asciiTheme="minorHAnsi" w:hAnsiTheme="minorHAnsi" w:cstheme="minorHAnsi"/>
                <w:sz w:val="20"/>
                <w:szCs w:val="20"/>
              </w:rPr>
              <w:t>od</w:t>
            </w:r>
            <w:r>
              <w:rPr>
                <w:rFonts w:asciiTheme="minorHAnsi" w:hAnsiTheme="minorHAnsi" w:cstheme="minorHAnsi"/>
                <w:spacing w:val="-1"/>
                <w:sz w:val="20"/>
                <w:szCs w:val="20"/>
              </w:rPr>
              <w:t xml:space="preserve"> </w:t>
            </w:r>
            <w:r>
              <w:rPr>
                <w:rFonts w:asciiTheme="minorHAnsi" w:hAnsiTheme="minorHAnsi" w:cstheme="minorHAnsi"/>
                <w:sz w:val="20"/>
                <w:szCs w:val="20"/>
              </w:rPr>
              <w:t>konačne</w:t>
            </w:r>
            <w:r>
              <w:rPr>
                <w:rFonts w:asciiTheme="minorHAnsi" w:hAnsiTheme="minorHAnsi" w:cstheme="minorHAnsi"/>
                <w:spacing w:val="-2"/>
                <w:sz w:val="20"/>
                <w:szCs w:val="20"/>
              </w:rPr>
              <w:t xml:space="preserve"> </w:t>
            </w:r>
            <w:r>
              <w:rPr>
                <w:rFonts w:asciiTheme="minorHAnsi" w:hAnsiTheme="minorHAnsi" w:cstheme="minorHAnsi"/>
                <w:sz w:val="20"/>
                <w:szCs w:val="20"/>
              </w:rPr>
              <w:t>ocjene</w:t>
            </w:r>
          </w:p>
        </w:tc>
      </w:tr>
      <w:tr w:rsidR="00301E6D" w14:paraId="0307BEE8" w14:textId="77777777" w:rsidTr="00301E6D">
        <w:trPr>
          <w:trHeight w:val="3682"/>
        </w:trPr>
        <w:tc>
          <w:tcPr>
            <w:tcW w:w="1917" w:type="dxa"/>
            <w:tcBorders>
              <w:top w:val="nil"/>
              <w:left w:val="single" w:sz="12" w:space="0" w:color="000000"/>
              <w:bottom w:val="nil"/>
              <w:right w:val="single" w:sz="4" w:space="0" w:color="000000"/>
            </w:tcBorders>
            <w:shd w:val="clear" w:color="auto" w:fill="CCFFFF"/>
          </w:tcPr>
          <w:p w14:paraId="109F6D85" w14:textId="77777777" w:rsidR="00301E6D" w:rsidRDefault="00301E6D">
            <w:pPr>
              <w:pStyle w:val="TableParagraph"/>
              <w:rPr>
                <w:rFonts w:asciiTheme="minorHAnsi" w:hAnsiTheme="minorHAnsi" w:cstheme="minorHAnsi"/>
                <w:sz w:val="20"/>
                <w:szCs w:val="20"/>
              </w:rPr>
            </w:pPr>
          </w:p>
          <w:p w14:paraId="4F393326" w14:textId="77777777" w:rsidR="00301E6D" w:rsidRDefault="00301E6D">
            <w:pPr>
              <w:pStyle w:val="TableParagraph"/>
              <w:rPr>
                <w:rFonts w:asciiTheme="minorHAnsi" w:hAnsiTheme="minorHAnsi" w:cstheme="minorHAnsi"/>
                <w:sz w:val="20"/>
                <w:szCs w:val="20"/>
              </w:rPr>
            </w:pPr>
          </w:p>
          <w:p w14:paraId="606C1C9C" w14:textId="77777777" w:rsidR="00301E6D" w:rsidRDefault="00301E6D">
            <w:pPr>
              <w:pStyle w:val="TableParagraph"/>
              <w:rPr>
                <w:rFonts w:asciiTheme="minorHAnsi" w:hAnsiTheme="minorHAnsi" w:cstheme="minorHAnsi"/>
                <w:sz w:val="20"/>
                <w:szCs w:val="20"/>
              </w:rPr>
            </w:pPr>
          </w:p>
          <w:p w14:paraId="2E92646A" w14:textId="77777777" w:rsidR="00301E6D" w:rsidRDefault="00301E6D">
            <w:pPr>
              <w:pStyle w:val="TableParagraph"/>
              <w:spacing w:before="190" w:line="242" w:lineRule="auto"/>
              <w:ind w:left="56" w:right="245"/>
              <w:rPr>
                <w:rFonts w:asciiTheme="minorHAnsi" w:hAnsiTheme="minorHAnsi" w:cstheme="minorHAnsi"/>
                <w:sz w:val="20"/>
                <w:szCs w:val="20"/>
              </w:rPr>
            </w:pPr>
            <w:r>
              <w:rPr>
                <w:rFonts w:asciiTheme="minorHAnsi" w:hAnsiTheme="minorHAnsi" w:cstheme="minorHAnsi"/>
                <w:sz w:val="20"/>
                <w:szCs w:val="20"/>
              </w:rPr>
              <w:t>Ocjenjivanje</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vrjednovanje</w:t>
            </w:r>
            <w:r>
              <w:rPr>
                <w:rFonts w:asciiTheme="minorHAnsi" w:hAnsiTheme="minorHAnsi" w:cstheme="minorHAnsi"/>
                <w:spacing w:val="-14"/>
                <w:sz w:val="20"/>
                <w:szCs w:val="20"/>
              </w:rPr>
              <w:t xml:space="preserve"> </w:t>
            </w:r>
            <w:r>
              <w:rPr>
                <w:rFonts w:asciiTheme="minorHAnsi" w:hAnsiTheme="minorHAnsi" w:cstheme="minorHAnsi"/>
                <w:sz w:val="20"/>
                <w:szCs w:val="20"/>
              </w:rPr>
              <w:t>rada</w:t>
            </w:r>
            <w:r>
              <w:rPr>
                <w:rFonts w:asciiTheme="minorHAnsi" w:hAnsiTheme="minorHAnsi" w:cstheme="minorHAnsi"/>
                <w:spacing w:val="-50"/>
                <w:sz w:val="20"/>
                <w:szCs w:val="20"/>
              </w:rPr>
              <w:t xml:space="preserve"> </w:t>
            </w:r>
            <w:r>
              <w:rPr>
                <w:rFonts w:asciiTheme="minorHAnsi" w:hAnsiTheme="minorHAnsi" w:cstheme="minorHAnsi"/>
                <w:sz w:val="20"/>
                <w:szCs w:val="20"/>
              </w:rPr>
              <w:t>studenata tijekom</w:t>
            </w:r>
            <w:r>
              <w:rPr>
                <w:rFonts w:asciiTheme="minorHAnsi" w:hAnsiTheme="minorHAnsi" w:cstheme="minorHAnsi"/>
                <w:spacing w:val="-51"/>
                <w:sz w:val="20"/>
                <w:szCs w:val="20"/>
              </w:rPr>
              <w:t xml:space="preserve"> </w:t>
            </w:r>
            <w:r>
              <w:rPr>
                <w:rFonts w:asciiTheme="minorHAnsi" w:hAnsiTheme="minorHAnsi" w:cstheme="minorHAnsi"/>
                <w:sz w:val="20"/>
                <w:szCs w:val="20"/>
              </w:rPr>
              <w:t>nastave</w:t>
            </w:r>
            <w:r>
              <w:rPr>
                <w:rFonts w:asciiTheme="minorHAnsi" w:hAnsiTheme="minorHAnsi" w:cstheme="minorHAnsi"/>
                <w:spacing w:val="2"/>
                <w:sz w:val="20"/>
                <w:szCs w:val="20"/>
              </w:rPr>
              <w:t xml:space="preserve"> </w:t>
            </w:r>
            <w:r>
              <w:rPr>
                <w:rFonts w:asciiTheme="minorHAnsi" w:hAnsiTheme="minorHAnsi" w:cstheme="minorHAnsi"/>
                <w:sz w:val="20"/>
                <w:szCs w:val="20"/>
              </w:rPr>
              <w:t>i na</w:t>
            </w:r>
            <w:r>
              <w:rPr>
                <w:rFonts w:asciiTheme="minorHAnsi" w:hAnsiTheme="minorHAnsi" w:cstheme="minorHAnsi"/>
                <w:spacing w:val="1"/>
                <w:sz w:val="20"/>
                <w:szCs w:val="20"/>
              </w:rPr>
              <w:t xml:space="preserve"> </w:t>
            </w:r>
            <w:r>
              <w:rPr>
                <w:rFonts w:asciiTheme="minorHAnsi" w:hAnsiTheme="minorHAnsi" w:cstheme="minorHAnsi"/>
                <w:sz w:val="20"/>
                <w:szCs w:val="20"/>
              </w:rPr>
              <w:t>završnom</w:t>
            </w:r>
            <w:r>
              <w:rPr>
                <w:rFonts w:asciiTheme="minorHAnsi" w:hAnsiTheme="minorHAnsi" w:cstheme="minorHAnsi"/>
                <w:spacing w:val="2"/>
                <w:sz w:val="20"/>
                <w:szCs w:val="20"/>
              </w:rPr>
              <w:t xml:space="preserve"> </w:t>
            </w:r>
            <w:r>
              <w:rPr>
                <w:rFonts w:asciiTheme="minorHAnsi" w:hAnsiTheme="minorHAnsi" w:cstheme="minorHAnsi"/>
                <w:sz w:val="20"/>
                <w:szCs w:val="20"/>
              </w:rPr>
              <w:t>ispitu</w:t>
            </w:r>
          </w:p>
        </w:tc>
        <w:tc>
          <w:tcPr>
            <w:tcW w:w="7542" w:type="dxa"/>
            <w:gridSpan w:val="11"/>
            <w:tcBorders>
              <w:top w:val="nil"/>
              <w:left w:val="single" w:sz="4" w:space="0" w:color="000000"/>
              <w:bottom w:val="nil"/>
              <w:right w:val="single" w:sz="12" w:space="0" w:color="000000"/>
            </w:tcBorders>
            <w:hideMark/>
          </w:tcPr>
          <w:p w14:paraId="412304E2" w14:textId="77777777" w:rsidR="00301E6D" w:rsidRDefault="00301E6D">
            <w:pPr>
              <w:pStyle w:val="TableParagraph"/>
              <w:spacing w:before="110" w:line="242" w:lineRule="auto"/>
              <w:ind w:left="62" w:right="17"/>
              <w:jc w:val="both"/>
              <w:rPr>
                <w:rFonts w:asciiTheme="minorHAnsi" w:hAnsiTheme="minorHAnsi" w:cstheme="minorHAnsi"/>
                <w:sz w:val="20"/>
                <w:szCs w:val="20"/>
              </w:rPr>
            </w:pPr>
            <w:r>
              <w:rPr>
                <w:rFonts w:asciiTheme="minorHAnsi" w:hAnsiTheme="minorHAnsi" w:cstheme="minorHAnsi"/>
                <w:b/>
                <w:sz w:val="20"/>
                <w:szCs w:val="20"/>
              </w:rPr>
              <w:t>Preduvjeti</w:t>
            </w:r>
            <w:r>
              <w:rPr>
                <w:rFonts w:asciiTheme="minorHAnsi" w:hAnsiTheme="minorHAnsi" w:cstheme="minorHAnsi"/>
                <w:b/>
                <w:spacing w:val="1"/>
                <w:sz w:val="20"/>
                <w:szCs w:val="20"/>
              </w:rPr>
              <w:t xml:space="preserve"> </w:t>
            </w:r>
            <w:r>
              <w:rPr>
                <w:rFonts w:asciiTheme="minorHAnsi" w:hAnsiTheme="minorHAnsi" w:cstheme="minorHAnsi"/>
                <w:b/>
                <w:sz w:val="20"/>
                <w:szCs w:val="20"/>
              </w:rPr>
              <w:t>za</w:t>
            </w:r>
            <w:r>
              <w:rPr>
                <w:rFonts w:asciiTheme="minorHAnsi" w:hAnsiTheme="minorHAnsi" w:cstheme="minorHAnsi"/>
                <w:b/>
                <w:spacing w:val="1"/>
                <w:sz w:val="20"/>
                <w:szCs w:val="20"/>
              </w:rPr>
              <w:t xml:space="preserve"> </w:t>
            </w:r>
            <w:r>
              <w:rPr>
                <w:rFonts w:asciiTheme="minorHAnsi" w:hAnsiTheme="minorHAnsi" w:cstheme="minorHAnsi"/>
                <w:b/>
                <w:sz w:val="20"/>
                <w:szCs w:val="20"/>
              </w:rPr>
              <w:t>ispit</w:t>
            </w:r>
            <w:r>
              <w:rPr>
                <w:rFonts w:asciiTheme="minorHAnsi" w:hAnsiTheme="minorHAnsi" w:cstheme="minorHAnsi"/>
                <w:sz w:val="20"/>
                <w:szCs w:val="20"/>
              </w:rPr>
              <w:t>:</w:t>
            </w:r>
            <w:r>
              <w:rPr>
                <w:rFonts w:asciiTheme="minorHAnsi" w:hAnsiTheme="minorHAnsi" w:cstheme="minorHAnsi"/>
                <w:spacing w:val="1"/>
                <w:sz w:val="20"/>
                <w:szCs w:val="20"/>
              </w:rPr>
              <w:t xml:space="preserve"> </w:t>
            </w:r>
            <w:r>
              <w:rPr>
                <w:rFonts w:asciiTheme="minorHAnsi" w:hAnsiTheme="minorHAnsi" w:cstheme="minorHAnsi"/>
                <w:position w:val="1"/>
                <w:sz w:val="20"/>
                <w:szCs w:val="20"/>
              </w:rPr>
              <w:t>pedagoška</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praksa</w:t>
            </w:r>
            <w:r>
              <w:rPr>
                <w:rFonts w:asciiTheme="minorHAnsi" w:hAnsiTheme="minorHAnsi" w:cstheme="minorHAnsi"/>
                <w:spacing w:val="1"/>
                <w:position w:val="1"/>
                <w:sz w:val="20"/>
                <w:szCs w:val="20"/>
              </w:rPr>
              <w:t xml:space="preserve"> </w:t>
            </w:r>
            <w:r>
              <w:rPr>
                <w:rFonts w:asciiTheme="minorHAnsi" w:hAnsiTheme="minorHAnsi" w:cstheme="minorHAnsi"/>
                <w:b/>
                <w:position w:val="1"/>
                <w:sz w:val="20"/>
                <w:szCs w:val="20"/>
              </w:rPr>
              <w:t>-</w:t>
            </w:r>
            <w:r>
              <w:rPr>
                <w:rFonts w:asciiTheme="minorHAnsi" w:hAnsiTheme="minorHAnsi" w:cstheme="minorHAnsi"/>
                <w:b/>
                <w:spacing w:val="1"/>
                <w:position w:val="1"/>
                <w:sz w:val="20"/>
                <w:szCs w:val="20"/>
              </w:rPr>
              <w:t xml:space="preserve"> </w:t>
            </w:r>
            <w:r>
              <w:rPr>
                <w:rFonts w:asciiTheme="minorHAnsi" w:hAnsiTheme="minorHAnsi" w:cstheme="minorHAnsi"/>
                <w:position w:val="1"/>
                <w:sz w:val="20"/>
                <w:szCs w:val="20"/>
              </w:rPr>
              <w:t>seminar</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iz</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područja</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procjene</w:t>
            </w:r>
            <w:r>
              <w:rPr>
                <w:rFonts w:asciiTheme="minorHAnsi" w:hAnsiTheme="minorHAnsi" w:cstheme="minorHAnsi"/>
                <w:spacing w:val="1"/>
                <w:position w:val="1"/>
                <w:sz w:val="20"/>
                <w:szCs w:val="20"/>
              </w:rPr>
              <w:t xml:space="preserve"> </w:t>
            </w:r>
            <w:r>
              <w:rPr>
                <w:rFonts w:asciiTheme="minorHAnsi" w:hAnsiTheme="minorHAnsi" w:cstheme="minorHAnsi"/>
                <w:position w:val="1"/>
                <w:sz w:val="20"/>
                <w:szCs w:val="20"/>
              </w:rPr>
              <w:t>stanja</w:t>
            </w:r>
            <w:r>
              <w:rPr>
                <w:rFonts w:asciiTheme="minorHAnsi" w:hAnsiTheme="minorHAnsi" w:cstheme="minorHAnsi"/>
                <w:spacing w:val="1"/>
                <w:position w:val="1"/>
                <w:sz w:val="20"/>
                <w:szCs w:val="20"/>
              </w:rPr>
              <w:t xml:space="preserve"> </w:t>
            </w:r>
            <w:r>
              <w:rPr>
                <w:rFonts w:asciiTheme="minorHAnsi" w:hAnsiTheme="minorHAnsi" w:cstheme="minorHAnsi"/>
                <w:sz w:val="20"/>
                <w:szCs w:val="20"/>
              </w:rPr>
              <w:t>pripremljenosti, planiranja, programiranja, organizacije stručnog rada te analize i</w:t>
            </w:r>
            <w:r>
              <w:rPr>
                <w:rFonts w:asciiTheme="minorHAnsi" w:hAnsiTheme="minorHAnsi" w:cstheme="minorHAnsi"/>
                <w:spacing w:val="1"/>
                <w:sz w:val="20"/>
                <w:szCs w:val="20"/>
              </w:rPr>
              <w:t xml:space="preserve"> </w:t>
            </w:r>
            <w:r>
              <w:rPr>
                <w:rFonts w:asciiTheme="minorHAnsi" w:hAnsiTheme="minorHAnsi" w:cstheme="minorHAnsi"/>
                <w:sz w:val="20"/>
                <w:szCs w:val="20"/>
              </w:rPr>
              <w:t>interpretacije stvarnih</w:t>
            </w:r>
            <w:r>
              <w:rPr>
                <w:rFonts w:asciiTheme="minorHAnsi" w:hAnsiTheme="minorHAnsi" w:cstheme="minorHAnsi"/>
                <w:spacing w:val="3"/>
                <w:sz w:val="20"/>
                <w:szCs w:val="20"/>
              </w:rPr>
              <w:t xml:space="preserve"> </w:t>
            </w:r>
            <w:r>
              <w:rPr>
                <w:rFonts w:asciiTheme="minorHAnsi" w:hAnsiTheme="minorHAnsi" w:cstheme="minorHAnsi"/>
                <w:sz w:val="20"/>
                <w:szCs w:val="20"/>
              </w:rPr>
              <w:t>promjena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procesu</w:t>
            </w:r>
            <w:r>
              <w:rPr>
                <w:rFonts w:asciiTheme="minorHAnsi" w:hAnsiTheme="minorHAnsi" w:cstheme="minorHAnsi"/>
                <w:spacing w:val="2"/>
                <w:sz w:val="20"/>
                <w:szCs w:val="20"/>
              </w:rPr>
              <w:t xml:space="preserve"> </w:t>
            </w:r>
            <w:r>
              <w:rPr>
                <w:rFonts w:asciiTheme="minorHAnsi" w:hAnsiTheme="minorHAnsi" w:cstheme="minorHAnsi"/>
                <w:sz w:val="20"/>
                <w:szCs w:val="20"/>
              </w:rPr>
              <w:t>sportske</w:t>
            </w:r>
            <w:r>
              <w:rPr>
                <w:rFonts w:asciiTheme="minorHAnsi" w:hAnsiTheme="minorHAnsi" w:cstheme="minorHAnsi"/>
                <w:spacing w:val="1"/>
                <w:sz w:val="20"/>
                <w:szCs w:val="20"/>
              </w:rPr>
              <w:t xml:space="preserve"> </w:t>
            </w:r>
            <w:r>
              <w:rPr>
                <w:rFonts w:asciiTheme="minorHAnsi" w:hAnsiTheme="minorHAnsi" w:cstheme="minorHAnsi"/>
                <w:sz w:val="20"/>
                <w:szCs w:val="20"/>
              </w:rPr>
              <w:t>pripreme</w:t>
            </w:r>
          </w:p>
          <w:p w14:paraId="777F2BCA" w14:textId="77777777" w:rsidR="00301E6D" w:rsidRDefault="00301E6D">
            <w:pPr>
              <w:pStyle w:val="TableParagraph"/>
              <w:spacing w:line="242" w:lineRule="auto"/>
              <w:ind w:left="62" w:right="-29"/>
              <w:jc w:val="both"/>
              <w:rPr>
                <w:rFonts w:asciiTheme="minorHAnsi" w:hAnsiTheme="minorHAnsi" w:cstheme="minorHAnsi"/>
                <w:sz w:val="20"/>
                <w:szCs w:val="20"/>
              </w:rPr>
            </w:pPr>
            <w:r>
              <w:rPr>
                <w:rFonts w:asciiTheme="minorHAnsi" w:hAnsiTheme="minorHAnsi" w:cstheme="minorHAnsi"/>
                <w:b/>
                <w:sz w:val="20"/>
                <w:szCs w:val="20"/>
              </w:rPr>
              <w:t xml:space="preserve">Kolokviji - </w:t>
            </w:r>
            <w:r>
              <w:rPr>
                <w:rFonts w:asciiTheme="minorHAnsi" w:hAnsiTheme="minorHAnsi" w:cstheme="minorHAnsi"/>
                <w:sz w:val="20"/>
                <w:szCs w:val="20"/>
              </w:rPr>
              <w:t>kolokviji s nastavnim temama iz predavanja održati će se unutar satnice</w:t>
            </w:r>
            <w:r>
              <w:rPr>
                <w:rFonts w:asciiTheme="minorHAnsi" w:hAnsiTheme="minorHAnsi" w:cstheme="minorHAnsi"/>
                <w:spacing w:val="1"/>
                <w:sz w:val="20"/>
                <w:szCs w:val="20"/>
              </w:rPr>
              <w:t xml:space="preserve"> </w:t>
            </w:r>
            <w:r>
              <w:rPr>
                <w:rFonts w:asciiTheme="minorHAnsi" w:hAnsiTheme="minorHAnsi" w:cstheme="minorHAnsi"/>
                <w:sz w:val="20"/>
                <w:szCs w:val="20"/>
              </w:rPr>
              <w:t>predavanja prema utvrĎenom rasporedu i svaki će sadržavati</w:t>
            </w:r>
            <w:r>
              <w:rPr>
                <w:rFonts w:asciiTheme="minorHAnsi" w:hAnsiTheme="minorHAnsi" w:cstheme="minorHAnsi"/>
                <w:spacing w:val="1"/>
                <w:sz w:val="20"/>
                <w:szCs w:val="20"/>
              </w:rPr>
              <w:t xml:space="preserve"> </w:t>
            </w:r>
            <w:r>
              <w:rPr>
                <w:rFonts w:asciiTheme="minorHAnsi" w:hAnsiTheme="minorHAnsi" w:cstheme="minorHAnsi"/>
                <w:sz w:val="20"/>
                <w:szCs w:val="20"/>
              </w:rPr>
              <w:t>prijeĎeno gradivo do</w:t>
            </w:r>
            <w:r>
              <w:rPr>
                <w:rFonts w:asciiTheme="minorHAnsi" w:hAnsiTheme="minorHAnsi" w:cstheme="minorHAnsi"/>
                <w:spacing w:val="1"/>
                <w:sz w:val="20"/>
                <w:szCs w:val="20"/>
              </w:rPr>
              <w:t xml:space="preserve"> </w:t>
            </w:r>
            <w:r>
              <w:rPr>
                <w:rFonts w:asciiTheme="minorHAnsi" w:hAnsiTheme="minorHAnsi" w:cstheme="minorHAnsi"/>
                <w:sz w:val="20"/>
                <w:szCs w:val="20"/>
              </w:rPr>
              <w:t>dana</w:t>
            </w:r>
            <w:r>
              <w:rPr>
                <w:rFonts w:asciiTheme="minorHAnsi" w:hAnsiTheme="minorHAnsi" w:cstheme="minorHAnsi"/>
                <w:spacing w:val="2"/>
                <w:sz w:val="20"/>
                <w:szCs w:val="20"/>
              </w:rPr>
              <w:t xml:space="preserve"> </w:t>
            </w:r>
            <w:r>
              <w:rPr>
                <w:rFonts w:asciiTheme="minorHAnsi" w:hAnsiTheme="minorHAnsi" w:cstheme="minorHAnsi"/>
                <w:sz w:val="20"/>
                <w:szCs w:val="20"/>
              </w:rPr>
              <w:t>održavanja</w:t>
            </w:r>
            <w:r>
              <w:rPr>
                <w:rFonts w:asciiTheme="minorHAnsi" w:hAnsiTheme="minorHAnsi" w:cstheme="minorHAnsi"/>
                <w:spacing w:val="2"/>
                <w:sz w:val="20"/>
                <w:szCs w:val="20"/>
              </w:rPr>
              <w:t xml:space="preserve"> </w:t>
            </w:r>
            <w:r>
              <w:rPr>
                <w:rFonts w:asciiTheme="minorHAnsi" w:hAnsiTheme="minorHAnsi" w:cstheme="minorHAnsi"/>
                <w:sz w:val="20"/>
                <w:szCs w:val="20"/>
              </w:rPr>
              <w:t>kolokvija.</w:t>
            </w:r>
          </w:p>
          <w:p w14:paraId="64BFCE7B" w14:textId="77777777" w:rsidR="00301E6D" w:rsidRDefault="00301E6D">
            <w:pPr>
              <w:pStyle w:val="TableParagraph"/>
              <w:ind w:left="62" w:right="-29"/>
              <w:jc w:val="both"/>
              <w:rPr>
                <w:rFonts w:asciiTheme="minorHAnsi" w:hAnsiTheme="minorHAnsi" w:cstheme="minorHAnsi"/>
                <w:sz w:val="20"/>
                <w:szCs w:val="20"/>
              </w:rPr>
            </w:pPr>
            <w:r>
              <w:rPr>
                <w:rFonts w:asciiTheme="minorHAnsi" w:hAnsiTheme="minorHAnsi" w:cstheme="minorHAnsi"/>
                <w:w w:val="105"/>
                <w:sz w:val="20"/>
                <w:szCs w:val="20"/>
              </w:rPr>
              <w:t>U slučaju da student ne položi kolokvij unutar predavanja biti će mu omogućeno</w:t>
            </w:r>
            <w:r>
              <w:rPr>
                <w:rFonts w:asciiTheme="minorHAnsi" w:hAnsiTheme="minorHAnsi" w:cstheme="minorHAnsi"/>
                <w:spacing w:val="1"/>
                <w:w w:val="105"/>
                <w:sz w:val="20"/>
                <w:szCs w:val="20"/>
              </w:rPr>
              <w:t xml:space="preserve"> </w:t>
            </w:r>
            <w:r>
              <w:rPr>
                <w:rFonts w:asciiTheme="minorHAnsi" w:hAnsiTheme="minorHAnsi" w:cstheme="minorHAnsi"/>
                <w:sz w:val="20"/>
                <w:szCs w:val="20"/>
              </w:rPr>
              <w:t>ponovno polaganje kolokvija prema rasporedu koji će biti pravovremeno donesen, a</w:t>
            </w:r>
            <w:r>
              <w:rPr>
                <w:rFonts w:asciiTheme="minorHAnsi" w:hAnsiTheme="minorHAnsi" w:cstheme="minorHAnsi"/>
                <w:spacing w:val="1"/>
                <w:sz w:val="20"/>
                <w:szCs w:val="20"/>
              </w:rPr>
              <w:t xml:space="preserve"> </w:t>
            </w:r>
            <w:r>
              <w:rPr>
                <w:rFonts w:asciiTheme="minorHAnsi" w:hAnsiTheme="minorHAnsi" w:cstheme="minorHAnsi"/>
                <w:w w:val="105"/>
                <w:sz w:val="20"/>
                <w:szCs w:val="20"/>
              </w:rPr>
              <w:t xml:space="preserve">unutar ispitnog termina predmeta (1 termin lipanj, srpanj </w:t>
            </w:r>
            <w:r>
              <w:rPr>
                <w:rFonts w:asciiTheme="minorHAnsi" w:hAnsiTheme="minorHAnsi" w:cstheme="minorHAnsi"/>
                <w:w w:val="160"/>
                <w:sz w:val="20"/>
                <w:szCs w:val="20"/>
              </w:rPr>
              <w:t xml:space="preserve">– </w:t>
            </w:r>
            <w:r>
              <w:rPr>
                <w:rFonts w:asciiTheme="minorHAnsi" w:hAnsiTheme="minorHAnsi" w:cstheme="minorHAnsi"/>
                <w:w w:val="105"/>
                <w:sz w:val="20"/>
                <w:szCs w:val="20"/>
              </w:rPr>
              <w:t xml:space="preserve">1 termin i rujan </w:t>
            </w:r>
            <w:r>
              <w:rPr>
                <w:rFonts w:asciiTheme="minorHAnsi" w:hAnsiTheme="minorHAnsi" w:cstheme="minorHAnsi"/>
                <w:w w:val="160"/>
                <w:sz w:val="20"/>
                <w:szCs w:val="20"/>
              </w:rPr>
              <w:t xml:space="preserve">– </w:t>
            </w:r>
            <w:r>
              <w:rPr>
                <w:rFonts w:asciiTheme="minorHAnsi" w:hAnsiTheme="minorHAnsi" w:cstheme="minorHAnsi"/>
                <w:w w:val="105"/>
                <w:sz w:val="20"/>
                <w:szCs w:val="20"/>
              </w:rPr>
              <w:t>1</w:t>
            </w:r>
            <w:r>
              <w:rPr>
                <w:rFonts w:asciiTheme="minorHAnsi" w:hAnsiTheme="minorHAnsi" w:cstheme="minorHAnsi"/>
                <w:spacing w:val="1"/>
                <w:w w:val="105"/>
                <w:sz w:val="20"/>
                <w:szCs w:val="20"/>
              </w:rPr>
              <w:t xml:space="preserve"> </w:t>
            </w:r>
            <w:r>
              <w:rPr>
                <w:rFonts w:asciiTheme="minorHAnsi" w:hAnsiTheme="minorHAnsi" w:cstheme="minorHAnsi"/>
                <w:w w:val="105"/>
                <w:sz w:val="20"/>
                <w:szCs w:val="20"/>
              </w:rPr>
              <w:t>termin)</w:t>
            </w:r>
          </w:p>
          <w:p w14:paraId="2D612651" w14:textId="77777777" w:rsidR="00301E6D" w:rsidRDefault="00301E6D">
            <w:pPr>
              <w:pStyle w:val="TableParagraph"/>
              <w:spacing w:line="242" w:lineRule="auto"/>
              <w:ind w:left="62" w:right="14"/>
              <w:jc w:val="both"/>
              <w:rPr>
                <w:rFonts w:asciiTheme="minorHAnsi" w:hAnsiTheme="minorHAnsi" w:cstheme="minorHAnsi"/>
                <w:sz w:val="20"/>
                <w:szCs w:val="20"/>
              </w:rPr>
            </w:pPr>
            <w:r>
              <w:rPr>
                <w:rFonts w:asciiTheme="minorHAnsi" w:hAnsiTheme="minorHAnsi" w:cstheme="minorHAnsi"/>
                <w:b/>
                <w:sz w:val="20"/>
                <w:szCs w:val="20"/>
              </w:rPr>
              <w:t xml:space="preserve">Usmeni dio ispita - </w:t>
            </w:r>
            <w:r>
              <w:rPr>
                <w:rFonts w:asciiTheme="minorHAnsi" w:hAnsiTheme="minorHAnsi" w:cstheme="minorHAnsi"/>
                <w:sz w:val="20"/>
                <w:szCs w:val="20"/>
              </w:rPr>
              <w:t>ovaj</w:t>
            </w:r>
            <w:r>
              <w:rPr>
                <w:rFonts w:asciiTheme="minorHAnsi" w:hAnsiTheme="minorHAnsi" w:cstheme="minorHAnsi"/>
                <w:spacing w:val="1"/>
                <w:sz w:val="20"/>
                <w:szCs w:val="20"/>
              </w:rPr>
              <w:t xml:space="preserve"> </w:t>
            </w:r>
            <w:r>
              <w:rPr>
                <w:rFonts w:asciiTheme="minorHAnsi" w:hAnsiTheme="minorHAnsi" w:cstheme="minorHAnsi"/>
                <w:sz w:val="20"/>
                <w:szCs w:val="20"/>
              </w:rPr>
              <w:t>dio</w:t>
            </w:r>
            <w:r>
              <w:rPr>
                <w:rFonts w:asciiTheme="minorHAnsi" w:hAnsiTheme="minorHAnsi" w:cstheme="minorHAnsi"/>
                <w:spacing w:val="1"/>
                <w:sz w:val="20"/>
                <w:szCs w:val="20"/>
              </w:rPr>
              <w:t xml:space="preserve"> </w:t>
            </w:r>
            <w:r>
              <w:rPr>
                <w:rFonts w:asciiTheme="minorHAnsi" w:hAnsiTheme="minorHAnsi" w:cstheme="minorHAnsi"/>
                <w:sz w:val="20"/>
                <w:szCs w:val="20"/>
              </w:rPr>
              <w:t>ispita</w:t>
            </w:r>
            <w:r>
              <w:rPr>
                <w:rFonts w:asciiTheme="minorHAnsi" w:hAnsiTheme="minorHAnsi" w:cstheme="minorHAnsi"/>
                <w:spacing w:val="1"/>
                <w:sz w:val="20"/>
                <w:szCs w:val="20"/>
              </w:rPr>
              <w:t xml:space="preserve"> </w:t>
            </w:r>
            <w:r>
              <w:rPr>
                <w:rFonts w:asciiTheme="minorHAnsi" w:hAnsiTheme="minorHAnsi" w:cstheme="minorHAnsi"/>
                <w:sz w:val="20"/>
                <w:szCs w:val="20"/>
              </w:rPr>
              <w:t>moguće</w:t>
            </w:r>
            <w:r>
              <w:rPr>
                <w:rFonts w:asciiTheme="minorHAnsi" w:hAnsiTheme="minorHAnsi" w:cstheme="minorHAnsi"/>
                <w:spacing w:val="1"/>
                <w:sz w:val="20"/>
                <w:szCs w:val="20"/>
              </w:rPr>
              <w:t xml:space="preserve"> </w:t>
            </w:r>
            <w:r>
              <w:rPr>
                <w:rFonts w:asciiTheme="minorHAnsi" w:hAnsiTheme="minorHAnsi" w:cstheme="minorHAnsi"/>
                <w:sz w:val="20"/>
                <w:szCs w:val="20"/>
              </w:rPr>
              <w:t>je</w:t>
            </w:r>
            <w:r>
              <w:rPr>
                <w:rFonts w:asciiTheme="minorHAnsi" w:hAnsiTheme="minorHAnsi" w:cstheme="minorHAnsi"/>
                <w:spacing w:val="1"/>
                <w:sz w:val="20"/>
                <w:szCs w:val="20"/>
              </w:rPr>
              <w:t xml:space="preserve"> </w:t>
            </w:r>
            <w:r>
              <w:rPr>
                <w:rFonts w:asciiTheme="minorHAnsi" w:hAnsiTheme="minorHAnsi" w:cstheme="minorHAnsi"/>
                <w:sz w:val="20"/>
                <w:szCs w:val="20"/>
              </w:rPr>
              <w:t>polagati</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redovnim</w:t>
            </w:r>
            <w:r>
              <w:rPr>
                <w:rFonts w:asciiTheme="minorHAnsi" w:hAnsiTheme="minorHAnsi" w:cstheme="minorHAnsi"/>
                <w:spacing w:val="1"/>
                <w:sz w:val="20"/>
                <w:szCs w:val="20"/>
              </w:rPr>
              <w:t xml:space="preserve"> </w:t>
            </w:r>
            <w:r>
              <w:rPr>
                <w:rFonts w:asciiTheme="minorHAnsi" w:hAnsiTheme="minorHAnsi" w:cstheme="minorHAnsi"/>
                <w:sz w:val="20"/>
                <w:szCs w:val="20"/>
              </w:rPr>
              <w:t>ispitnim</w:t>
            </w:r>
            <w:r>
              <w:rPr>
                <w:rFonts w:asciiTheme="minorHAnsi" w:hAnsiTheme="minorHAnsi" w:cstheme="minorHAnsi"/>
                <w:spacing w:val="1"/>
                <w:sz w:val="20"/>
                <w:szCs w:val="20"/>
              </w:rPr>
              <w:t xml:space="preserve"> </w:t>
            </w:r>
            <w:r>
              <w:rPr>
                <w:rFonts w:asciiTheme="minorHAnsi" w:hAnsiTheme="minorHAnsi" w:cstheme="minorHAnsi"/>
                <w:sz w:val="20"/>
                <w:szCs w:val="20"/>
              </w:rPr>
              <w:t>rokovima</w:t>
            </w:r>
            <w:r>
              <w:rPr>
                <w:rFonts w:asciiTheme="minorHAnsi" w:hAnsiTheme="minorHAnsi" w:cstheme="minorHAnsi"/>
                <w:spacing w:val="1"/>
                <w:sz w:val="20"/>
                <w:szCs w:val="20"/>
              </w:rPr>
              <w:t xml:space="preserve"> </w:t>
            </w:r>
            <w:r>
              <w:rPr>
                <w:rFonts w:asciiTheme="minorHAnsi" w:hAnsiTheme="minorHAnsi" w:cstheme="minorHAnsi"/>
                <w:sz w:val="20"/>
                <w:szCs w:val="20"/>
              </w:rPr>
              <w:t>po</w:t>
            </w:r>
            <w:r>
              <w:rPr>
                <w:rFonts w:asciiTheme="minorHAnsi" w:hAnsiTheme="minorHAnsi" w:cstheme="minorHAnsi"/>
                <w:spacing w:val="1"/>
                <w:sz w:val="20"/>
                <w:szCs w:val="20"/>
              </w:rPr>
              <w:t xml:space="preserve"> </w:t>
            </w:r>
            <w:r>
              <w:rPr>
                <w:rFonts w:asciiTheme="minorHAnsi" w:hAnsiTheme="minorHAnsi" w:cstheme="minorHAnsi"/>
                <w:sz w:val="20"/>
                <w:szCs w:val="20"/>
              </w:rPr>
              <w:t>završetku</w:t>
            </w:r>
            <w:r>
              <w:rPr>
                <w:rFonts w:asciiTheme="minorHAnsi" w:hAnsiTheme="minorHAnsi" w:cstheme="minorHAnsi"/>
                <w:spacing w:val="1"/>
                <w:sz w:val="20"/>
                <w:szCs w:val="20"/>
              </w:rPr>
              <w:t xml:space="preserve"> </w:t>
            </w:r>
            <w:r>
              <w:rPr>
                <w:rFonts w:asciiTheme="minorHAnsi" w:hAnsiTheme="minorHAnsi" w:cstheme="minorHAnsi"/>
                <w:sz w:val="20"/>
                <w:szCs w:val="20"/>
              </w:rPr>
              <w:t>semestra</w:t>
            </w:r>
            <w:r>
              <w:rPr>
                <w:rFonts w:asciiTheme="minorHAnsi" w:hAnsiTheme="minorHAnsi" w:cstheme="minorHAnsi"/>
                <w:spacing w:val="1"/>
                <w:sz w:val="20"/>
                <w:szCs w:val="20"/>
              </w:rPr>
              <w:t xml:space="preserve"> </w:t>
            </w:r>
            <w:r>
              <w:rPr>
                <w:rFonts w:asciiTheme="minorHAnsi" w:hAnsiTheme="minorHAnsi" w:cstheme="minorHAnsi"/>
                <w:sz w:val="20"/>
                <w:szCs w:val="20"/>
              </w:rPr>
              <w:t>uz</w:t>
            </w:r>
            <w:r>
              <w:rPr>
                <w:rFonts w:asciiTheme="minorHAnsi" w:hAnsiTheme="minorHAnsi" w:cstheme="minorHAnsi"/>
                <w:spacing w:val="1"/>
                <w:sz w:val="20"/>
                <w:szCs w:val="20"/>
              </w:rPr>
              <w:t xml:space="preserve"> </w:t>
            </w:r>
            <w:r>
              <w:rPr>
                <w:rFonts w:asciiTheme="minorHAnsi" w:hAnsiTheme="minorHAnsi" w:cstheme="minorHAnsi"/>
                <w:sz w:val="20"/>
                <w:szCs w:val="20"/>
              </w:rPr>
              <w:t>uvjet</w:t>
            </w:r>
            <w:r>
              <w:rPr>
                <w:rFonts w:asciiTheme="minorHAnsi" w:hAnsiTheme="minorHAnsi" w:cstheme="minorHAnsi"/>
                <w:spacing w:val="1"/>
                <w:sz w:val="20"/>
                <w:szCs w:val="20"/>
              </w:rPr>
              <w:t xml:space="preserve"> </w:t>
            </w:r>
            <w:r>
              <w:rPr>
                <w:rFonts w:asciiTheme="minorHAnsi" w:hAnsiTheme="minorHAnsi" w:cstheme="minorHAnsi"/>
                <w:sz w:val="20"/>
                <w:szCs w:val="20"/>
              </w:rPr>
              <w:t>da</w:t>
            </w:r>
            <w:r>
              <w:rPr>
                <w:rFonts w:asciiTheme="minorHAnsi" w:hAnsiTheme="minorHAnsi" w:cstheme="minorHAnsi"/>
                <w:spacing w:val="1"/>
                <w:sz w:val="20"/>
                <w:szCs w:val="20"/>
              </w:rPr>
              <w:t xml:space="preserve"> </w:t>
            </w:r>
            <w:r>
              <w:rPr>
                <w:rFonts w:asciiTheme="minorHAnsi" w:hAnsiTheme="minorHAnsi" w:cstheme="minorHAnsi"/>
                <w:sz w:val="20"/>
                <w:szCs w:val="20"/>
              </w:rPr>
              <w:t>su</w:t>
            </w:r>
            <w:r>
              <w:rPr>
                <w:rFonts w:asciiTheme="minorHAnsi" w:hAnsiTheme="minorHAnsi" w:cstheme="minorHAnsi"/>
                <w:spacing w:val="1"/>
                <w:sz w:val="20"/>
                <w:szCs w:val="20"/>
              </w:rPr>
              <w:t xml:space="preserve"> </w:t>
            </w:r>
            <w:r>
              <w:rPr>
                <w:rFonts w:asciiTheme="minorHAnsi" w:hAnsiTheme="minorHAnsi" w:cstheme="minorHAnsi"/>
                <w:sz w:val="20"/>
                <w:szCs w:val="20"/>
              </w:rPr>
              <w:t>prethodno</w:t>
            </w:r>
            <w:r>
              <w:rPr>
                <w:rFonts w:asciiTheme="minorHAnsi" w:hAnsiTheme="minorHAnsi" w:cstheme="minorHAnsi"/>
                <w:spacing w:val="1"/>
                <w:sz w:val="20"/>
                <w:szCs w:val="20"/>
              </w:rPr>
              <w:t xml:space="preserve"> </w:t>
            </w:r>
            <w:r>
              <w:rPr>
                <w:rFonts w:asciiTheme="minorHAnsi" w:hAnsiTheme="minorHAnsi" w:cstheme="minorHAnsi"/>
                <w:sz w:val="20"/>
                <w:szCs w:val="20"/>
              </w:rPr>
              <w:t>položeni</w:t>
            </w:r>
            <w:r>
              <w:rPr>
                <w:rFonts w:asciiTheme="minorHAnsi" w:hAnsiTheme="minorHAnsi" w:cstheme="minorHAnsi"/>
                <w:spacing w:val="1"/>
                <w:sz w:val="20"/>
                <w:szCs w:val="20"/>
              </w:rPr>
              <w:t xml:space="preserve"> </w:t>
            </w:r>
            <w:r>
              <w:rPr>
                <w:rFonts w:asciiTheme="minorHAnsi" w:hAnsiTheme="minorHAnsi" w:cstheme="minorHAnsi"/>
                <w:sz w:val="20"/>
                <w:szCs w:val="20"/>
              </w:rPr>
              <w:t>svi</w:t>
            </w:r>
            <w:r>
              <w:rPr>
                <w:rFonts w:asciiTheme="minorHAnsi" w:hAnsiTheme="minorHAnsi" w:cstheme="minorHAnsi"/>
                <w:spacing w:val="1"/>
                <w:sz w:val="20"/>
                <w:szCs w:val="20"/>
              </w:rPr>
              <w:t xml:space="preserve"> </w:t>
            </w:r>
            <w:r>
              <w:rPr>
                <w:rFonts w:asciiTheme="minorHAnsi" w:hAnsiTheme="minorHAnsi" w:cstheme="minorHAnsi"/>
                <w:sz w:val="20"/>
                <w:szCs w:val="20"/>
              </w:rPr>
              <w:t>prije</w:t>
            </w:r>
            <w:r>
              <w:rPr>
                <w:rFonts w:asciiTheme="minorHAnsi" w:hAnsiTheme="minorHAnsi" w:cstheme="minorHAnsi"/>
                <w:spacing w:val="1"/>
                <w:sz w:val="20"/>
                <w:szCs w:val="20"/>
              </w:rPr>
              <w:t xml:space="preserve"> </w:t>
            </w:r>
            <w:r>
              <w:rPr>
                <w:rFonts w:asciiTheme="minorHAnsi" w:hAnsiTheme="minorHAnsi" w:cstheme="minorHAnsi"/>
                <w:sz w:val="20"/>
                <w:szCs w:val="20"/>
              </w:rPr>
              <w:t>navedeni dijelovi - 3 kolokvija. Na usmenom dijelu ispita student dobiva 3 pitanja (1</w:t>
            </w:r>
            <w:r>
              <w:rPr>
                <w:rFonts w:asciiTheme="minorHAnsi" w:hAnsiTheme="minorHAnsi" w:cstheme="minorHAnsi"/>
                <w:spacing w:val="1"/>
                <w:sz w:val="20"/>
                <w:szCs w:val="20"/>
              </w:rPr>
              <w:t xml:space="preserve"> </w:t>
            </w:r>
            <w:r>
              <w:rPr>
                <w:rFonts w:asciiTheme="minorHAnsi" w:hAnsiTheme="minorHAnsi" w:cstheme="minorHAnsi"/>
                <w:spacing w:val="-1"/>
                <w:sz w:val="20"/>
                <w:szCs w:val="20"/>
              </w:rPr>
              <w:t xml:space="preserve">pitanje iz područja </w:t>
            </w:r>
            <w:r>
              <w:rPr>
                <w:rFonts w:asciiTheme="minorHAnsi" w:hAnsiTheme="minorHAnsi" w:cstheme="minorHAnsi"/>
                <w:sz w:val="20"/>
                <w:szCs w:val="20"/>
              </w:rPr>
              <w:t>upravljanja procesom sportske pripreme, 1 pitanje iz periodizacije</w:t>
            </w:r>
            <w:r>
              <w:rPr>
                <w:rFonts w:asciiTheme="minorHAnsi" w:hAnsiTheme="minorHAnsi" w:cstheme="minorHAnsi"/>
                <w:spacing w:val="-51"/>
                <w:sz w:val="20"/>
                <w:szCs w:val="20"/>
              </w:rPr>
              <w:t xml:space="preserve"> </w:t>
            </w:r>
            <w:r>
              <w:rPr>
                <w:rFonts w:asciiTheme="minorHAnsi" w:hAnsiTheme="minorHAnsi" w:cstheme="minorHAnsi"/>
                <w:w w:val="95"/>
                <w:sz w:val="20"/>
                <w:szCs w:val="20"/>
              </w:rPr>
              <w:t>integralne</w:t>
            </w:r>
            <w:r>
              <w:rPr>
                <w:rFonts w:asciiTheme="minorHAnsi" w:hAnsiTheme="minorHAnsi" w:cstheme="minorHAnsi"/>
                <w:spacing w:val="-1"/>
                <w:w w:val="95"/>
                <w:sz w:val="20"/>
                <w:szCs w:val="20"/>
              </w:rPr>
              <w:t xml:space="preserve"> </w:t>
            </w:r>
            <w:r>
              <w:rPr>
                <w:rFonts w:asciiTheme="minorHAnsi" w:hAnsiTheme="minorHAnsi" w:cstheme="minorHAnsi"/>
                <w:w w:val="95"/>
                <w:sz w:val="20"/>
                <w:szCs w:val="20"/>
              </w:rPr>
              <w:t>ili</w:t>
            </w:r>
            <w:r>
              <w:rPr>
                <w:rFonts w:asciiTheme="minorHAnsi" w:hAnsiTheme="minorHAnsi" w:cstheme="minorHAnsi"/>
                <w:spacing w:val="-3"/>
                <w:w w:val="95"/>
                <w:sz w:val="20"/>
                <w:szCs w:val="20"/>
              </w:rPr>
              <w:t xml:space="preserve"> </w:t>
            </w:r>
            <w:r>
              <w:rPr>
                <w:rFonts w:asciiTheme="minorHAnsi" w:hAnsiTheme="minorHAnsi" w:cstheme="minorHAnsi"/>
                <w:w w:val="95"/>
                <w:sz w:val="20"/>
                <w:szCs w:val="20"/>
              </w:rPr>
              <w:t>cjelovite sportske</w:t>
            </w:r>
            <w:r>
              <w:rPr>
                <w:rFonts w:asciiTheme="minorHAnsi" w:hAnsiTheme="minorHAnsi" w:cstheme="minorHAnsi"/>
                <w:spacing w:val="-1"/>
                <w:w w:val="95"/>
                <w:sz w:val="20"/>
                <w:szCs w:val="20"/>
              </w:rPr>
              <w:t xml:space="preserve"> </w:t>
            </w:r>
            <w:r>
              <w:rPr>
                <w:rFonts w:asciiTheme="minorHAnsi" w:hAnsiTheme="minorHAnsi" w:cstheme="minorHAnsi"/>
                <w:w w:val="95"/>
                <w:sz w:val="20"/>
                <w:szCs w:val="20"/>
              </w:rPr>
              <w:t>pripreme,</w:t>
            </w:r>
            <w:r>
              <w:rPr>
                <w:rFonts w:asciiTheme="minorHAnsi" w:hAnsiTheme="minorHAnsi" w:cstheme="minorHAnsi"/>
                <w:spacing w:val="-2"/>
                <w:w w:val="95"/>
                <w:sz w:val="20"/>
                <w:szCs w:val="20"/>
              </w:rPr>
              <w:t xml:space="preserve"> </w:t>
            </w:r>
            <w:r>
              <w:rPr>
                <w:rFonts w:asciiTheme="minorHAnsi" w:hAnsiTheme="minorHAnsi" w:cstheme="minorHAnsi"/>
                <w:w w:val="95"/>
                <w:sz w:val="20"/>
                <w:szCs w:val="20"/>
              </w:rPr>
              <w:t>te 1</w:t>
            </w:r>
            <w:r>
              <w:rPr>
                <w:rFonts w:asciiTheme="minorHAnsi" w:hAnsiTheme="minorHAnsi" w:cstheme="minorHAnsi"/>
                <w:spacing w:val="-1"/>
                <w:w w:val="95"/>
                <w:sz w:val="20"/>
                <w:szCs w:val="20"/>
              </w:rPr>
              <w:t xml:space="preserve"> </w:t>
            </w:r>
            <w:r>
              <w:rPr>
                <w:rFonts w:asciiTheme="minorHAnsi" w:hAnsiTheme="minorHAnsi" w:cstheme="minorHAnsi"/>
                <w:w w:val="95"/>
                <w:sz w:val="20"/>
                <w:szCs w:val="20"/>
              </w:rPr>
              <w:t>pitanje</w:t>
            </w:r>
            <w:r>
              <w:rPr>
                <w:rFonts w:asciiTheme="minorHAnsi" w:hAnsiTheme="minorHAnsi" w:cstheme="minorHAnsi"/>
                <w:spacing w:val="-4"/>
                <w:w w:val="95"/>
                <w:sz w:val="20"/>
                <w:szCs w:val="20"/>
              </w:rPr>
              <w:t xml:space="preserve"> </w:t>
            </w:r>
            <w:r>
              <w:rPr>
                <w:rFonts w:asciiTheme="minorHAnsi" w:hAnsiTheme="minorHAnsi" w:cstheme="minorHAnsi"/>
                <w:w w:val="95"/>
                <w:sz w:val="20"/>
                <w:szCs w:val="20"/>
              </w:rPr>
              <w:t>iz</w:t>
            </w:r>
            <w:r>
              <w:rPr>
                <w:rFonts w:asciiTheme="minorHAnsi" w:hAnsiTheme="minorHAnsi" w:cstheme="minorHAnsi"/>
                <w:spacing w:val="-2"/>
                <w:w w:val="95"/>
                <w:sz w:val="20"/>
                <w:szCs w:val="20"/>
              </w:rPr>
              <w:t xml:space="preserve"> </w:t>
            </w:r>
            <w:r>
              <w:rPr>
                <w:rFonts w:asciiTheme="minorHAnsi" w:hAnsiTheme="minorHAnsi" w:cstheme="minorHAnsi"/>
                <w:w w:val="95"/>
                <w:sz w:val="20"/>
                <w:szCs w:val="20"/>
              </w:rPr>
              <w:t>konstrukcije</w:t>
            </w:r>
            <w:r>
              <w:rPr>
                <w:rFonts w:asciiTheme="minorHAnsi" w:hAnsiTheme="minorHAnsi" w:cstheme="minorHAnsi"/>
                <w:spacing w:val="-2"/>
                <w:w w:val="95"/>
                <w:sz w:val="20"/>
                <w:szCs w:val="20"/>
              </w:rPr>
              <w:t xml:space="preserve"> </w:t>
            </w:r>
            <w:r>
              <w:rPr>
                <w:rFonts w:asciiTheme="minorHAnsi" w:hAnsiTheme="minorHAnsi" w:cstheme="minorHAnsi"/>
                <w:w w:val="95"/>
                <w:sz w:val="20"/>
                <w:szCs w:val="20"/>
              </w:rPr>
              <w:t>trenažne</w:t>
            </w:r>
            <w:r>
              <w:rPr>
                <w:rFonts w:asciiTheme="minorHAnsi" w:hAnsiTheme="minorHAnsi" w:cstheme="minorHAnsi"/>
                <w:spacing w:val="-3"/>
                <w:w w:val="95"/>
                <w:sz w:val="20"/>
                <w:szCs w:val="20"/>
              </w:rPr>
              <w:t xml:space="preserve"> </w:t>
            </w:r>
            <w:r>
              <w:rPr>
                <w:rFonts w:asciiTheme="minorHAnsi" w:hAnsiTheme="minorHAnsi" w:cstheme="minorHAnsi"/>
                <w:w w:val="95"/>
                <w:sz w:val="20"/>
                <w:szCs w:val="20"/>
              </w:rPr>
              <w:t>jedinice).</w:t>
            </w:r>
          </w:p>
        </w:tc>
      </w:tr>
      <w:tr w:rsidR="00301E6D" w14:paraId="373576A7" w14:textId="77777777" w:rsidTr="00301E6D">
        <w:trPr>
          <w:trHeight w:val="1117"/>
        </w:trPr>
        <w:tc>
          <w:tcPr>
            <w:tcW w:w="1917" w:type="dxa"/>
            <w:tcBorders>
              <w:top w:val="nil"/>
              <w:left w:val="single" w:sz="12" w:space="0" w:color="000000"/>
              <w:bottom w:val="nil"/>
              <w:right w:val="single" w:sz="4" w:space="0" w:color="000000"/>
            </w:tcBorders>
            <w:shd w:val="clear" w:color="auto" w:fill="CCFFFF"/>
          </w:tcPr>
          <w:p w14:paraId="5B3376B6" w14:textId="77777777" w:rsidR="00301E6D" w:rsidRDefault="00301E6D">
            <w:pPr>
              <w:pStyle w:val="TableParagraph"/>
              <w:rPr>
                <w:rFonts w:asciiTheme="minorHAnsi" w:hAnsiTheme="minorHAnsi" w:cstheme="minorHAnsi"/>
                <w:sz w:val="20"/>
                <w:szCs w:val="20"/>
              </w:rPr>
            </w:pPr>
          </w:p>
        </w:tc>
        <w:tc>
          <w:tcPr>
            <w:tcW w:w="7542" w:type="dxa"/>
            <w:gridSpan w:val="11"/>
            <w:tcBorders>
              <w:top w:val="nil"/>
              <w:left w:val="single" w:sz="4" w:space="0" w:color="000000"/>
              <w:bottom w:val="nil"/>
              <w:right w:val="single" w:sz="12" w:space="0" w:color="000000"/>
            </w:tcBorders>
            <w:hideMark/>
          </w:tcPr>
          <w:p w14:paraId="605E194E" w14:textId="77777777" w:rsidR="00301E6D" w:rsidRDefault="00301E6D">
            <w:pPr>
              <w:pStyle w:val="TableParagraph"/>
              <w:spacing w:before="94"/>
              <w:ind w:left="182"/>
              <w:rPr>
                <w:rFonts w:asciiTheme="minorHAnsi" w:hAnsiTheme="minorHAnsi" w:cstheme="minorHAnsi"/>
                <w:sz w:val="20"/>
                <w:szCs w:val="20"/>
              </w:rPr>
            </w:pPr>
            <w:r>
              <w:rPr>
                <w:rFonts w:asciiTheme="minorHAnsi" w:hAnsiTheme="minorHAnsi" w:cstheme="minorHAnsi"/>
                <w:sz w:val="20"/>
                <w:szCs w:val="20"/>
              </w:rPr>
              <w:t>Temeljem</w:t>
            </w:r>
            <w:r>
              <w:rPr>
                <w:rFonts w:asciiTheme="minorHAnsi" w:hAnsiTheme="minorHAnsi" w:cstheme="minorHAnsi"/>
                <w:spacing w:val="1"/>
                <w:sz w:val="20"/>
                <w:szCs w:val="20"/>
              </w:rPr>
              <w:t xml:space="preserve"> </w:t>
            </w:r>
            <w:r>
              <w:rPr>
                <w:rFonts w:asciiTheme="minorHAnsi" w:hAnsiTheme="minorHAnsi" w:cstheme="minorHAnsi"/>
                <w:sz w:val="20"/>
                <w:szCs w:val="20"/>
              </w:rPr>
              <w:t>svega</w:t>
            </w:r>
            <w:r>
              <w:rPr>
                <w:rFonts w:asciiTheme="minorHAnsi" w:hAnsiTheme="minorHAnsi" w:cstheme="minorHAnsi"/>
                <w:spacing w:val="-1"/>
                <w:sz w:val="20"/>
                <w:szCs w:val="20"/>
              </w:rPr>
              <w:t xml:space="preserve"> </w:t>
            </w:r>
            <w:r>
              <w:rPr>
                <w:rFonts w:asciiTheme="minorHAnsi" w:hAnsiTheme="minorHAnsi" w:cstheme="minorHAnsi"/>
                <w:sz w:val="20"/>
                <w:szCs w:val="20"/>
              </w:rPr>
              <w:t>navedenog</w:t>
            </w:r>
            <w:r>
              <w:rPr>
                <w:rFonts w:asciiTheme="minorHAnsi" w:hAnsiTheme="minorHAnsi" w:cstheme="minorHAnsi"/>
                <w:spacing w:val="-2"/>
                <w:sz w:val="20"/>
                <w:szCs w:val="20"/>
              </w:rPr>
              <w:t xml:space="preserve"> </w:t>
            </w:r>
            <w:r>
              <w:rPr>
                <w:rFonts w:asciiTheme="minorHAnsi" w:hAnsiTheme="minorHAnsi" w:cstheme="minorHAnsi"/>
                <w:sz w:val="20"/>
                <w:szCs w:val="20"/>
              </w:rPr>
              <w:t>odredit</w:t>
            </w:r>
            <w:r>
              <w:rPr>
                <w:rFonts w:asciiTheme="minorHAnsi" w:hAnsiTheme="minorHAnsi" w:cstheme="minorHAnsi"/>
                <w:spacing w:val="-2"/>
                <w:sz w:val="20"/>
                <w:szCs w:val="20"/>
              </w:rPr>
              <w:t xml:space="preserve"> </w:t>
            </w:r>
            <w:r>
              <w:rPr>
                <w:rFonts w:asciiTheme="minorHAnsi" w:hAnsiTheme="minorHAnsi" w:cstheme="minorHAnsi"/>
                <w:sz w:val="20"/>
                <w:szCs w:val="20"/>
              </w:rPr>
              <w:t>će</w:t>
            </w:r>
            <w:r>
              <w:rPr>
                <w:rFonts w:asciiTheme="minorHAnsi" w:hAnsiTheme="minorHAnsi" w:cstheme="minorHAnsi"/>
                <w:spacing w:val="2"/>
                <w:sz w:val="20"/>
                <w:szCs w:val="20"/>
              </w:rPr>
              <w:t xml:space="preserve"> </w:t>
            </w:r>
            <w:r>
              <w:rPr>
                <w:rFonts w:asciiTheme="minorHAnsi" w:hAnsiTheme="minorHAnsi" w:cstheme="minorHAnsi"/>
                <w:sz w:val="20"/>
                <w:szCs w:val="20"/>
              </w:rPr>
              <w:t>se</w:t>
            </w:r>
            <w:r>
              <w:rPr>
                <w:rFonts w:asciiTheme="minorHAnsi" w:hAnsiTheme="minorHAnsi" w:cstheme="minorHAnsi"/>
                <w:spacing w:val="-1"/>
                <w:sz w:val="20"/>
                <w:szCs w:val="20"/>
              </w:rPr>
              <w:t xml:space="preserve"> </w:t>
            </w:r>
            <w:r>
              <w:rPr>
                <w:rFonts w:asciiTheme="minorHAnsi" w:hAnsiTheme="minorHAnsi" w:cstheme="minorHAnsi"/>
                <w:sz w:val="20"/>
                <w:szCs w:val="20"/>
              </w:rPr>
              <w:t>konačna</w:t>
            </w:r>
            <w:r>
              <w:rPr>
                <w:rFonts w:asciiTheme="minorHAnsi" w:hAnsiTheme="minorHAnsi" w:cstheme="minorHAnsi"/>
                <w:spacing w:val="-3"/>
                <w:sz w:val="20"/>
                <w:szCs w:val="20"/>
              </w:rPr>
              <w:t xml:space="preserve"> </w:t>
            </w:r>
            <w:r>
              <w:rPr>
                <w:rFonts w:asciiTheme="minorHAnsi" w:hAnsiTheme="minorHAnsi" w:cstheme="minorHAnsi"/>
                <w:sz w:val="20"/>
                <w:szCs w:val="20"/>
              </w:rPr>
              <w:t>ocjena</w:t>
            </w:r>
            <w:r>
              <w:rPr>
                <w:rFonts w:asciiTheme="minorHAnsi" w:hAnsiTheme="minorHAnsi" w:cstheme="minorHAnsi"/>
                <w:spacing w:val="-1"/>
                <w:sz w:val="20"/>
                <w:szCs w:val="20"/>
              </w:rPr>
              <w:t xml:space="preserve"> </w:t>
            </w:r>
            <w:r>
              <w:rPr>
                <w:rFonts w:asciiTheme="minorHAnsi" w:hAnsiTheme="minorHAnsi" w:cstheme="minorHAnsi"/>
                <w:sz w:val="20"/>
                <w:szCs w:val="20"/>
              </w:rPr>
              <w:t>ispita</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način:</w:t>
            </w:r>
          </w:p>
          <w:p w14:paraId="14FDB97A" w14:textId="77777777" w:rsidR="00301E6D" w:rsidRDefault="00301E6D">
            <w:pPr>
              <w:pStyle w:val="TableParagraph"/>
              <w:spacing w:before="19"/>
              <w:ind w:left="422"/>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9"/>
                <w:sz w:val="20"/>
                <w:szCs w:val="20"/>
              </w:rPr>
              <w:t xml:space="preserve"> </w:t>
            </w:r>
            <w:r>
              <w:rPr>
                <w:rFonts w:asciiTheme="minorHAnsi" w:hAnsiTheme="minorHAnsi" w:cstheme="minorHAnsi"/>
                <w:sz w:val="20"/>
                <w:szCs w:val="20"/>
              </w:rPr>
              <w:t>Ocjena 2 (dovoljan)</w:t>
            </w:r>
            <w:r>
              <w:rPr>
                <w:rFonts w:asciiTheme="minorHAnsi" w:hAnsiTheme="minorHAnsi" w:cstheme="minorHAnsi"/>
                <w:spacing w:val="2"/>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51%</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3"/>
                <w:sz w:val="20"/>
                <w:szCs w:val="20"/>
              </w:rPr>
              <w:t xml:space="preserve"> </w:t>
            </w:r>
            <w:r>
              <w:rPr>
                <w:rFonts w:asciiTheme="minorHAnsi" w:hAnsiTheme="minorHAnsi" w:cstheme="minorHAnsi"/>
                <w:sz w:val="20"/>
                <w:szCs w:val="20"/>
              </w:rPr>
              <w:t>60%</w:t>
            </w:r>
          </w:p>
          <w:p w14:paraId="64C145A0" w14:textId="77777777" w:rsidR="00301E6D" w:rsidRDefault="00301E6D">
            <w:pPr>
              <w:pStyle w:val="TableParagraph"/>
              <w:spacing w:before="9"/>
              <w:ind w:left="422"/>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9"/>
                <w:sz w:val="20"/>
                <w:szCs w:val="20"/>
              </w:rPr>
              <w:t xml:space="preserve"> </w:t>
            </w:r>
            <w:r>
              <w:rPr>
                <w:rFonts w:asciiTheme="minorHAnsi" w:hAnsiTheme="minorHAnsi" w:cstheme="minorHAnsi"/>
                <w:sz w:val="20"/>
                <w:szCs w:val="20"/>
              </w:rPr>
              <w:t>Ocjena 3 (dobar)</w:t>
            </w:r>
            <w:r>
              <w:rPr>
                <w:rFonts w:asciiTheme="minorHAnsi" w:hAnsiTheme="minorHAnsi" w:cstheme="minorHAnsi"/>
                <w:spacing w:val="3"/>
                <w:sz w:val="20"/>
                <w:szCs w:val="20"/>
              </w:rPr>
              <w:t xml:space="preserve"> </w:t>
            </w:r>
            <w:r>
              <w:rPr>
                <w:rFonts w:asciiTheme="minorHAnsi" w:hAnsiTheme="minorHAnsi" w:cstheme="minorHAnsi"/>
                <w:sz w:val="20"/>
                <w:szCs w:val="20"/>
              </w:rPr>
              <w:t>za ostvarenih</w:t>
            </w:r>
            <w:r>
              <w:rPr>
                <w:rFonts w:asciiTheme="minorHAnsi" w:hAnsiTheme="minorHAnsi" w:cstheme="minorHAnsi"/>
                <w:spacing w:val="3"/>
                <w:sz w:val="20"/>
                <w:szCs w:val="20"/>
              </w:rPr>
              <w:t xml:space="preserve"> </w:t>
            </w:r>
            <w:r>
              <w:rPr>
                <w:rFonts w:asciiTheme="minorHAnsi" w:hAnsiTheme="minorHAnsi" w:cstheme="minorHAnsi"/>
                <w:sz w:val="20"/>
                <w:szCs w:val="20"/>
              </w:rPr>
              <w:t>61%</w:t>
            </w:r>
            <w:r>
              <w:rPr>
                <w:rFonts w:asciiTheme="minorHAnsi" w:hAnsiTheme="minorHAnsi" w:cstheme="minorHAnsi"/>
                <w:spacing w:val="4"/>
                <w:sz w:val="20"/>
                <w:szCs w:val="20"/>
              </w:rPr>
              <w:t xml:space="preserve"> </w:t>
            </w:r>
            <w:r>
              <w:rPr>
                <w:rFonts w:asciiTheme="minorHAnsi" w:hAnsiTheme="minorHAnsi" w:cstheme="minorHAnsi"/>
                <w:sz w:val="20"/>
                <w:szCs w:val="20"/>
              </w:rPr>
              <w:t>do</w:t>
            </w:r>
            <w:r>
              <w:rPr>
                <w:rFonts w:asciiTheme="minorHAnsi" w:hAnsiTheme="minorHAnsi" w:cstheme="minorHAnsi"/>
                <w:spacing w:val="4"/>
                <w:sz w:val="20"/>
                <w:szCs w:val="20"/>
              </w:rPr>
              <w:t xml:space="preserve"> </w:t>
            </w:r>
            <w:r>
              <w:rPr>
                <w:rFonts w:asciiTheme="minorHAnsi" w:hAnsiTheme="minorHAnsi" w:cstheme="minorHAnsi"/>
                <w:sz w:val="20"/>
                <w:szCs w:val="20"/>
              </w:rPr>
              <w:t>74%</w:t>
            </w:r>
          </w:p>
          <w:p w14:paraId="6598EFD4" w14:textId="77777777" w:rsidR="00301E6D" w:rsidRDefault="00301E6D">
            <w:pPr>
              <w:pStyle w:val="TableParagraph"/>
              <w:spacing w:before="17" w:line="242" w:lineRule="exact"/>
              <w:ind w:left="422"/>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8"/>
                <w:sz w:val="20"/>
                <w:szCs w:val="20"/>
              </w:rPr>
              <w:t xml:space="preserve"> </w:t>
            </w:r>
            <w:r>
              <w:rPr>
                <w:rFonts w:asciiTheme="minorHAnsi" w:hAnsiTheme="minorHAnsi" w:cstheme="minorHAnsi"/>
                <w:sz w:val="20"/>
                <w:szCs w:val="20"/>
              </w:rPr>
              <w:t>Ocjena 4</w:t>
            </w:r>
            <w:r>
              <w:rPr>
                <w:rFonts w:asciiTheme="minorHAnsi" w:hAnsiTheme="minorHAnsi" w:cstheme="minorHAnsi"/>
                <w:spacing w:val="-1"/>
                <w:sz w:val="20"/>
                <w:szCs w:val="20"/>
              </w:rPr>
              <w:t xml:space="preserve"> </w:t>
            </w:r>
            <w:r>
              <w:rPr>
                <w:rFonts w:asciiTheme="minorHAnsi" w:hAnsiTheme="minorHAnsi" w:cstheme="minorHAnsi"/>
                <w:sz w:val="20"/>
                <w:szCs w:val="20"/>
              </w:rPr>
              <w:t>(vrlo</w:t>
            </w:r>
            <w:r>
              <w:rPr>
                <w:rFonts w:asciiTheme="minorHAnsi" w:hAnsiTheme="minorHAnsi" w:cstheme="minorHAnsi"/>
                <w:spacing w:val="1"/>
                <w:sz w:val="20"/>
                <w:szCs w:val="20"/>
              </w:rPr>
              <w:t xml:space="preserve"> </w:t>
            </w:r>
            <w:r>
              <w:rPr>
                <w:rFonts w:asciiTheme="minorHAnsi" w:hAnsiTheme="minorHAnsi" w:cstheme="minorHAnsi"/>
                <w:sz w:val="20"/>
                <w:szCs w:val="20"/>
              </w:rPr>
              <w:t>dobar)</w:t>
            </w:r>
            <w:r>
              <w:rPr>
                <w:rFonts w:asciiTheme="minorHAnsi" w:hAnsiTheme="minorHAnsi" w:cstheme="minorHAnsi"/>
                <w:spacing w:val="3"/>
                <w:sz w:val="20"/>
                <w:szCs w:val="20"/>
              </w:rPr>
              <w:t xml:space="preserve"> </w:t>
            </w:r>
            <w:r>
              <w:rPr>
                <w:rFonts w:asciiTheme="minorHAnsi" w:hAnsiTheme="minorHAnsi" w:cstheme="minorHAnsi"/>
                <w:sz w:val="20"/>
                <w:szCs w:val="20"/>
              </w:rPr>
              <w:t>za</w:t>
            </w:r>
            <w:r>
              <w:rPr>
                <w:rFonts w:asciiTheme="minorHAnsi" w:hAnsiTheme="minorHAnsi" w:cstheme="minorHAnsi"/>
                <w:spacing w:val="1"/>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75%</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2"/>
                <w:sz w:val="20"/>
                <w:szCs w:val="20"/>
              </w:rPr>
              <w:t xml:space="preserve"> </w:t>
            </w:r>
            <w:r>
              <w:rPr>
                <w:rFonts w:asciiTheme="minorHAnsi" w:hAnsiTheme="minorHAnsi" w:cstheme="minorHAnsi"/>
                <w:sz w:val="20"/>
                <w:szCs w:val="20"/>
              </w:rPr>
              <w:t>89%</w:t>
            </w:r>
          </w:p>
        </w:tc>
      </w:tr>
      <w:tr w:rsidR="00301E6D" w14:paraId="19C099DB" w14:textId="77777777" w:rsidTr="00301E6D">
        <w:trPr>
          <w:trHeight w:val="267"/>
        </w:trPr>
        <w:tc>
          <w:tcPr>
            <w:tcW w:w="1917" w:type="dxa"/>
            <w:tcBorders>
              <w:top w:val="nil"/>
              <w:left w:val="single" w:sz="12" w:space="0" w:color="000000"/>
              <w:bottom w:val="single" w:sz="12" w:space="0" w:color="000000"/>
              <w:right w:val="single" w:sz="4" w:space="0" w:color="000000"/>
            </w:tcBorders>
            <w:shd w:val="clear" w:color="auto" w:fill="CCFFFF"/>
          </w:tcPr>
          <w:p w14:paraId="1915A7F5" w14:textId="77777777" w:rsidR="00301E6D" w:rsidRDefault="00301E6D">
            <w:pPr>
              <w:pStyle w:val="TableParagraph"/>
              <w:rPr>
                <w:rFonts w:asciiTheme="minorHAnsi" w:hAnsiTheme="minorHAnsi" w:cstheme="minorHAnsi"/>
                <w:sz w:val="20"/>
                <w:szCs w:val="20"/>
              </w:rPr>
            </w:pPr>
          </w:p>
        </w:tc>
        <w:tc>
          <w:tcPr>
            <w:tcW w:w="7542" w:type="dxa"/>
            <w:gridSpan w:val="11"/>
            <w:tcBorders>
              <w:top w:val="nil"/>
              <w:left w:val="single" w:sz="4" w:space="0" w:color="000000"/>
              <w:bottom w:val="single" w:sz="12" w:space="0" w:color="000000"/>
              <w:right w:val="single" w:sz="12" w:space="0" w:color="000000"/>
            </w:tcBorders>
            <w:hideMark/>
          </w:tcPr>
          <w:p w14:paraId="6ED919D3" w14:textId="77777777" w:rsidR="00301E6D" w:rsidRDefault="00301E6D">
            <w:pPr>
              <w:pStyle w:val="TableParagraph"/>
              <w:spacing w:before="11" w:line="236" w:lineRule="exact"/>
              <w:ind w:left="422"/>
              <w:rPr>
                <w:rFonts w:asciiTheme="minorHAnsi" w:hAnsiTheme="minorHAnsi" w:cstheme="minorHAnsi"/>
                <w:sz w:val="20"/>
                <w:szCs w:val="20"/>
              </w:rPr>
            </w:pPr>
            <w:r>
              <w:rPr>
                <w:rFonts w:asciiTheme="minorHAnsi" w:hAnsiTheme="minorHAnsi" w:cstheme="minorHAnsi"/>
                <w:sz w:val="20"/>
                <w:szCs w:val="20"/>
              </w:rPr>
              <w:sym w:font="Times New Roman" w:char="F0AE"/>
            </w:r>
            <w:r>
              <w:rPr>
                <w:rFonts w:asciiTheme="minorHAnsi" w:hAnsiTheme="minorHAnsi" w:cstheme="minorHAnsi"/>
                <w:spacing w:val="41"/>
                <w:sz w:val="20"/>
                <w:szCs w:val="20"/>
              </w:rPr>
              <w:t xml:space="preserve"> </w:t>
            </w:r>
            <w:r>
              <w:rPr>
                <w:rFonts w:asciiTheme="minorHAnsi" w:hAnsiTheme="minorHAnsi" w:cstheme="minorHAnsi"/>
                <w:sz w:val="20"/>
                <w:szCs w:val="20"/>
              </w:rPr>
              <w:t>Ocjena</w:t>
            </w:r>
            <w:r>
              <w:rPr>
                <w:rFonts w:asciiTheme="minorHAnsi" w:hAnsiTheme="minorHAnsi" w:cstheme="minorHAnsi"/>
                <w:spacing w:val="-3"/>
                <w:sz w:val="20"/>
                <w:szCs w:val="20"/>
              </w:rPr>
              <w:t xml:space="preserve"> </w:t>
            </w:r>
            <w:r>
              <w:rPr>
                <w:rFonts w:asciiTheme="minorHAnsi" w:hAnsiTheme="minorHAnsi" w:cstheme="minorHAnsi"/>
                <w:sz w:val="20"/>
                <w:szCs w:val="20"/>
              </w:rPr>
              <w:t>5</w:t>
            </w:r>
            <w:r>
              <w:rPr>
                <w:rFonts w:asciiTheme="minorHAnsi" w:hAnsiTheme="minorHAnsi" w:cstheme="minorHAnsi"/>
                <w:spacing w:val="-1"/>
                <w:sz w:val="20"/>
                <w:szCs w:val="20"/>
              </w:rPr>
              <w:t xml:space="preserve"> </w:t>
            </w:r>
            <w:r>
              <w:rPr>
                <w:rFonts w:asciiTheme="minorHAnsi" w:hAnsiTheme="minorHAnsi" w:cstheme="minorHAnsi"/>
                <w:sz w:val="20"/>
                <w:szCs w:val="20"/>
              </w:rPr>
              <w:t>(izvrstan)</w:t>
            </w:r>
            <w:r>
              <w:rPr>
                <w:rFonts w:asciiTheme="minorHAnsi" w:hAnsiTheme="minorHAnsi" w:cstheme="minorHAnsi"/>
                <w:spacing w:val="-1"/>
                <w:sz w:val="20"/>
                <w:szCs w:val="20"/>
              </w:rPr>
              <w:t xml:space="preserve"> </w:t>
            </w:r>
            <w:r>
              <w:rPr>
                <w:rFonts w:asciiTheme="minorHAnsi" w:hAnsiTheme="minorHAnsi" w:cstheme="minorHAnsi"/>
                <w:sz w:val="20"/>
                <w:szCs w:val="20"/>
              </w:rPr>
              <w:t>za</w:t>
            </w:r>
            <w:r>
              <w:rPr>
                <w:rFonts w:asciiTheme="minorHAnsi" w:hAnsiTheme="minorHAnsi" w:cstheme="minorHAnsi"/>
                <w:spacing w:val="-2"/>
                <w:sz w:val="20"/>
                <w:szCs w:val="20"/>
              </w:rPr>
              <w:t xml:space="preserve"> </w:t>
            </w:r>
            <w:r>
              <w:rPr>
                <w:rFonts w:asciiTheme="minorHAnsi" w:hAnsiTheme="minorHAnsi" w:cstheme="minorHAnsi"/>
                <w:sz w:val="20"/>
                <w:szCs w:val="20"/>
              </w:rPr>
              <w:t>ostvarenih</w:t>
            </w:r>
            <w:r>
              <w:rPr>
                <w:rFonts w:asciiTheme="minorHAnsi" w:hAnsiTheme="minorHAnsi" w:cstheme="minorHAnsi"/>
                <w:spacing w:val="-2"/>
                <w:sz w:val="20"/>
                <w:szCs w:val="20"/>
              </w:rPr>
              <w:t xml:space="preserve"> </w:t>
            </w:r>
            <w:r>
              <w:rPr>
                <w:rFonts w:asciiTheme="minorHAnsi" w:hAnsiTheme="minorHAnsi" w:cstheme="minorHAnsi"/>
                <w:sz w:val="20"/>
                <w:szCs w:val="20"/>
              </w:rPr>
              <w:t>90%</w:t>
            </w:r>
            <w:r>
              <w:rPr>
                <w:rFonts w:asciiTheme="minorHAnsi" w:hAnsiTheme="minorHAnsi" w:cstheme="minorHAnsi"/>
                <w:spacing w:val="-3"/>
                <w:sz w:val="20"/>
                <w:szCs w:val="20"/>
              </w:rPr>
              <w:t xml:space="preserve"> </w:t>
            </w:r>
            <w:r>
              <w:rPr>
                <w:rFonts w:asciiTheme="minorHAnsi" w:hAnsiTheme="minorHAnsi" w:cstheme="minorHAnsi"/>
                <w:sz w:val="20"/>
                <w:szCs w:val="20"/>
              </w:rPr>
              <w:t>do</w:t>
            </w:r>
            <w:r>
              <w:rPr>
                <w:rFonts w:asciiTheme="minorHAnsi" w:hAnsiTheme="minorHAnsi" w:cstheme="minorHAnsi"/>
                <w:spacing w:val="-2"/>
                <w:sz w:val="20"/>
                <w:szCs w:val="20"/>
              </w:rPr>
              <w:t xml:space="preserve"> </w:t>
            </w:r>
            <w:r>
              <w:rPr>
                <w:rFonts w:asciiTheme="minorHAnsi" w:hAnsiTheme="minorHAnsi" w:cstheme="minorHAnsi"/>
                <w:sz w:val="20"/>
                <w:szCs w:val="20"/>
              </w:rPr>
              <w:t>100%</w:t>
            </w:r>
          </w:p>
        </w:tc>
      </w:tr>
      <w:tr w:rsidR="00301E6D" w14:paraId="4F47D96C" w14:textId="77777777" w:rsidTr="00301E6D">
        <w:trPr>
          <w:trHeight w:val="788"/>
        </w:trPr>
        <w:tc>
          <w:tcPr>
            <w:tcW w:w="1917" w:type="dxa"/>
            <w:vMerge w:val="restart"/>
            <w:tcBorders>
              <w:top w:val="single" w:sz="12" w:space="0" w:color="000000"/>
              <w:left w:val="single" w:sz="12" w:space="0" w:color="000000"/>
              <w:bottom w:val="single" w:sz="4" w:space="0" w:color="000000"/>
              <w:right w:val="single" w:sz="4" w:space="0" w:color="000000"/>
            </w:tcBorders>
            <w:shd w:val="clear" w:color="auto" w:fill="CCFFFF"/>
          </w:tcPr>
          <w:p w14:paraId="0CDB371C" w14:textId="77777777" w:rsidR="00301E6D" w:rsidRDefault="00301E6D">
            <w:pPr>
              <w:pStyle w:val="TableParagraph"/>
              <w:spacing w:before="2"/>
              <w:rPr>
                <w:rFonts w:asciiTheme="minorHAnsi" w:hAnsiTheme="minorHAnsi" w:cstheme="minorHAnsi"/>
                <w:sz w:val="20"/>
                <w:szCs w:val="20"/>
              </w:rPr>
            </w:pPr>
          </w:p>
          <w:p w14:paraId="50DDEAC3" w14:textId="77777777" w:rsidR="00301E6D" w:rsidRDefault="00301E6D">
            <w:pPr>
              <w:pStyle w:val="TableParagraph"/>
              <w:spacing w:line="242" w:lineRule="auto"/>
              <w:ind w:left="56" w:right="194"/>
              <w:rPr>
                <w:rFonts w:asciiTheme="minorHAnsi" w:hAnsiTheme="minorHAnsi" w:cstheme="minorHAnsi"/>
                <w:sz w:val="20"/>
                <w:szCs w:val="20"/>
              </w:rPr>
            </w:pPr>
            <w:r>
              <w:rPr>
                <w:rFonts w:asciiTheme="minorHAnsi" w:hAnsiTheme="minorHAnsi" w:cstheme="minorHAnsi"/>
                <w:spacing w:val="-1"/>
                <w:sz w:val="20"/>
                <w:szCs w:val="20"/>
              </w:rPr>
              <w:t xml:space="preserve">Obvezna </w:t>
            </w:r>
            <w:r>
              <w:rPr>
                <w:rFonts w:asciiTheme="minorHAnsi" w:hAnsiTheme="minorHAnsi" w:cstheme="minorHAnsi"/>
                <w:sz w:val="20"/>
                <w:szCs w:val="20"/>
              </w:rPr>
              <w:t>literatura</w:t>
            </w:r>
            <w:r>
              <w:rPr>
                <w:rFonts w:asciiTheme="minorHAnsi" w:hAnsiTheme="minorHAnsi" w:cstheme="minorHAnsi"/>
                <w:spacing w:val="-51"/>
                <w:sz w:val="20"/>
                <w:szCs w:val="20"/>
              </w:rPr>
              <w:t xml:space="preserve"> </w:t>
            </w:r>
            <w:r>
              <w:rPr>
                <w:rFonts w:asciiTheme="minorHAnsi" w:hAnsiTheme="minorHAnsi" w:cstheme="minorHAnsi"/>
                <w:sz w:val="20"/>
                <w:szCs w:val="20"/>
              </w:rPr>
              <w:t>(dostupna</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knjižnici i putem</w:t>
            </w:r>
            <w:r>
              <w:rPr>
                <w:rFonts w:asciiTheme="minorHAnsi" w:hAnsiTheme="minorHAnsi" w:cstheme="minorHAnsi"/>
                <w:spacing w:val="1"/>
                <w:sz w:val="20"/>
                <w:szCs w:val="20"/>
              </w:rPr>
              <w:t xml:space="preserve"> </w:t>
            </w:r>
            <w:r>
              <w:rPr>
                <w:rFonts w:asciiTheme="minorHAnsi" w:hAnsiTheme="minorHAnsi" w:cstheme="minorHAnsi"/>
                <w:sz w:val="20"/>
                <w:szCs w:val="20"/>
              </w:rPr>
              <w:t>ostalih medija)</w:t>
            </w:r>
          </w:p>
        </w:tc>
        <w:tc>
          <w:tcPr>
            <w:tcW w:w="4783" w:type="dxa"/>
            <w:gridSpan w:val="7"/>
            <w:tcBorders>
              <w:top w:val="single" w:sz="12" w:space="0" w:color="000000"/>
              <w:left w:val="single" w:sz="4" w:space="0" w:color="000000"/>
              <w:bottom w:val="single" w:sz="4" w:space="0" w:color="000000"/>
              <w:right w:val="single" w:sz="8" w:space="0" w:color="000000"/>
            </w:tcBorders>
            <w:shd w:val="clear" w:color="auto" w:fill="CCEBFF"/>
          </w:tcPr>
          <w:p w14:paraId="6C842084" w14:textId="77777777" w:rsidR="00301E6D" w:rsidRDefault="00301E6D">
            <w:pPr>
              <w:pStyle w:val="TableParagraph"/>
              <w:spacing w:before="7"/>
              <w:rPr>
                <w:rFonts w:asciiTheme="minorHAnsi" w:hAnsiTheme="minorHAnsi" w:cstheme="minorHAnsi"/>
                <w:sz w:val="20"/>
                <w:szCs w:val="20"/>
              </w:rPr>
            </w:pPr>
          </w:p>
          <w:p w14:paraId="23E05474" w14:textId="77777777" w:rsidR="00301E6D" w:rsidRDefault="00301E6D">
            <w:pPr>
              <w:pStyle w:val="TableParagraph"/>
              <w:ind w:left="2050" w:right="2022"/>
              <w:jc w:val="center"/>
              <w:rPr>
                <w:rFonts w:asciiTheme="minorHAnsi" w:hAnsiTheme="minorHAnsi" w:cstheme="minorHAnsi"/>
                <w:b/>
                <w:sz w:val="20"/>
                <w:szCs w:val="20"/>
              </w:rPr>
            </w:pPr>
            <w:r>
              <w:rPr>
                <w:rFonts w:asciiTheme="minorHAnsi" w:hAnsiTheme="minorHAnsi" w:cstheme="minorHAnsi"/>
                <w:b/>
                <w:sz w:val="20"/>
                <w:szCs w:val="20"/>
              </w:rPr>
              <w:t>Naslov</w:t>
            </w:r>
          </w:p>
        </w:tc>
        <w:tc>
          <w:tcPr>
            <w:tcW w:w="1243" w:type="dxa"/>
            <w:tcBorders>
              <w:top w:val="single" w:sz="12" w:space="0" w:color="000000"/>
              <w:left w:val="single" w:sz="8" w:space="0" w:color="000000"/>
              <w:bottom w:val="single" w:sz="8" w:space="0" w:color="000000"/>
              <w:right w:val="single" w:sz="8" w:space="0" w:color="000000"/>
            </w:tcBorders>
            <w:shd w:val="clear" w:color="auto" w:fill="CCEBFF"/>
            <w:hideMark/>
          </w:tcPr>
          <w:p w14:paraId="70149A37" w14:textId="77777777" w:rsidR="00301E6D" w:rsidRDefault="00301E6D">
            <w:pPr>
              <w:pStyle w:val="TableParagraph"/>
              <w:spacing w:line="276" w:lineRule="auto"/>
              <w:ind w:left="126" w:firstLine="304"/>
              <w:rPr>
                <w:rFonts w:asciiTheme="minorHAnsi" w:hAnsiTheme="minorHAnsi" w:cstheme="minorHAnsi"/>
                <w:b/>
                <w:sz w:val="20"/>
                <w:szCs w:val="20"/>
              </w:rPr>
            </w:pPr>
            <w:r>
              <w:rPr>
                <w:rFonts w:asciiTheme="minorHAnsi" w:hAnsiTheme="minorHAnsi" w:cstheme="minorHAnsi"/>
                <w:b/>
                <w:sz w:val="20"/>
                <w:szCs w:val="20"/>
              </w:rPr>
              <w:t>Broj</w:t>
            </w:r>
            <w:r>
              <w:rPr>
                <w:rFonts w:asciiTheme="minorHAnsi" w:hAnsiTheme="minorHAnsi" w:cstheme="minorHAnsi"/>
                <w:b/>
                <w:spacing w:val="1"/>
                <w:sz w:val="20"/>
                <w:szCs w:val="20"/>
              </w:rPr>
              <w:t xml:space="preserve"> </w:t>
            </w:r>
            <w:r>
              <w:rPr>
                <w:rFonts w:asciiTheme="minorHAnsi" w:hAnsiTheme="minorHAnsi" w:cstheme="minorHAnsi"/>
                <w:b/>
                <w:w w:val="95"/>
                <w:sz w:val="20"/>
                <w:szCs w:val="20"/>
              </w:rPr>
              <w:t>primjeraka</w:t>
            </w:r>
          </w:p>
          <w:p w14:paraId="616D1309" w14:textId="77777777" w:rsidR="00301E6D" w:rsidRDefault="00301E6D">
            <w:pPr>
              <w:pStyle w:val="TableParagraph"/>
              <w:spacing w:line="229" w:lineRule="exact"/>
              <w:ind w:left="147"/>
              <w:rPr>
                <w:rFonts w:asciiTheme="minorHAnsi" w:hAnsiTheme="minorHAnsi" w:cstheme="minorHAnsi"/>
                <w:b/>
                <w:sz w:val="20"/>
                <w:szCs w:val="20"/>
              </w:rPr>
            </w:pPr>
            <w:r>
              <w:rPr>
                <w:rFonts w:asciiTheme="minorHAnsi" w:hAnsiTheme="minorHAnsi" w:cstheme="minorHAnsi"/>
                <w:b/>
                <w:sz w:val="20"/>
                <w:szCs w:val="20"/>
              </w:rPr>
              <w:t>u</w:t>
            </w:r>
            <w:r>
              <w:rPr>
                <w:rFonts w:asciiTheme="minorHAnsi" w:hAnsiTheme="minorHAnsi" w:cstheme="minorHAnsi"/>
                <w:b/>
                <w:spacing w:val="-8"/>
                <w:sz w:val="20"/>
                <w:szCs w:val="20"/>
              </w:rPr>
              <w:t xml:space="preserve"> </w:t>
            </w:r>
            <w:r>
              <w:rPr>
                <w:rFonts w:asciiTheme="minorHAnsi" w:hAnsiTheme="minorHAnsi" w:cstheme="minorHAnsi"/>
                <w:b/>
                <w:sz w:val="20"/>
                <w:szCs w:val="20"/>
              </w:rPr>
              <w:t>knjižnici</w:t>
            </w:r>
          </w:p>
        </w:tc>
        <w:tc>
          <w:tcPr>
            <w:tcW w:w="1516" w:type="dxa"/>
            <w:gridSpan w:val="3"/>
            <w:tcBorders>
              <w:top w:val="single" w:sz="12" w:space="0" w:color="000000"/>
              <w:left w:val="single" w:sz="8" w:space="0" w:color="000000"/>
              <w:bottom w:val="single" w:sz="8" w:space="0" w:color="000000"/>
              <w:right w:val="single" w:sz="12" w:space="0" w:color="000000"/>
            </w:tcBorders>
            <w:shd w:val="clear" w:color="auto" w:fill="CCEBFF"/>
            <w:hideMark/>
          </w:tcPr>
          <w:p w14:paraId="30801F34" w14:textId="77777777" w:rsidR="00301E6D" w:rsidRDefault="00301E6D">
            <w:pPr>
              <w:pStyle w:val="TableParagraph"/>
              <w:spacing w:line="276" w:lineRule="auto"/>
              <w:ind w:left="119" w:right="72" w:hanging="1"/>
              <w:jc w:val="center"/>
              <w:rPr>
                <w:rFonts w:asciiTheme="minorHAnsi" w:hAnsiTheme="minorHAnsi" w:cstheme="minorHAnsi"/>
                <w:b/>
                <w:sz w:val="20"/>
                <w:szCs w:val="20"/>
              </w:rPr>
            </w:pPr>
            <w:r>
              <w:rPr>
                <w:rFonts w:asciiTheme="minorHAnsi" w:hAnsiTheme="minorHAnsi" w:cstheme="minorHAnsi"/>
                <w:b/>
                <w:sz w:val="20"/>
                <w:szCs w:val="20"/>
              </w:rPr>
              <w:t>Dostupnost</w:t>
            </w:r>
            <w:r>
              <w:rPr>
                <w:rFonts w:asciiTheme="minorHAnsi" w:hAnsiTheme="minorHAnsi" w:cstheme="minorHAnsi"/>
                <w:b/>
                <w:spacing w:val="1"/>
                <w:sz w:val="20"/>
                <w:szCs w:val="20"/>
              </w:rPr>
              <w:t xml:space="preserve"> </w:t>
            </w:r>
            <w:r>
              <w:rPr>
                <w:rFonts w:asciiTheme="minorHAnsi" w:hAnsiTheme="minorHAnsi" w:cstheme="minorHAnsi"/>
                <w:b/>
                <w:spacing w:val="-1"/>
                <w:sz w:val="20"/>
                <w:szCs w:val="20"/>
              </w:rPr>
              <w:t>putem</w:t>
            </w:r>
            <w:r>
              <w:rPr>
                <w:rFonts w:asciiTheme="minorHAnsi" w:hAnsiTheme="minorHAnsi" w:cstheme="minorHAnsi"/>
                <w:b/>
                <w:spacing w:val="-12"/>
                <w:sz w:val="20"/>
                <w:szCs w:val="20"/>
              </w:rPr>
              <w:t xml:space="preserve"> </w:t>
            </w:r>
            <w:r>
              <w:rPr>
                <w:rFonts w:asciiTheme="minorHAnsi" w:hAnsiTheme="minorHAnsi" w:cstheme="minorHAnsi"/>
                <w:b/>
                <w:sz w:val="20"/>
                <w:szCs w:val="20"/>
              </w:rPr>
              <w:t>ostalih</w:t>
            </w:r>
          </w:p>
          <w:p w14:paraId="3E39ED0D" w14:textId="77777777" w:rsidR="00301E6D" w:rsidRDefault="00301E6D">
            <w:pPr>
              <w:pStyle w:val="TableParagraph"/>
              <w:spacing w:line="229" w:lineRule="exact"/>
              <w:ind w:left="429" w:right="387"/>
              <w:jc w:val="center"/>
              <w:rPr>
                <w:rFonts w:asciiTheme="minorHAnsi" w:hAnsiTheme="minorHAnsi" w:cstheme="minorHAnsi"/>
                <w:b/>
                <w:sz w:val="20"/>
                <w:szCs w:val="20"/>
              </w:rPr>
            </w:pPr>
            <w:r>
              <w:rPr>
                <w:rFonts w:asciiTheme="minorHAnsi" w:hAnsiTheme="minorHAnsi" w:cstheme="minorHAnsi"/>
                <w:b/>
                <w:sz w:val="20"/>
                <w:szCs w:val="20"/>
              </w:rPr>
              <w:t>medija</w:t>
            </w:r>
          </w:p>
        </w:tc>
      </w:tr>
      <w:tr w:rsidR="00301E6D" w14:paraId="519B8DF0" w14:textId="77777777" w:rsidTr="00301E6D">
        <w:trPr>
          <w:trHeight w:val="695"/>
        </w:trPr>
        <w:tc>
          <w:tcPr>
            <w:tcW w:w="1917" w:type="dxa"/>
            <w:vMerge/>
            <w:tcBorders>
              <w:top w:val="single" w:sz="12" w:space="0" w:color="000000"/>
              <w:left w:val="single" w:sz="12" w:space="0" w:color="000000"/>
              <w:bottom w:val="single" w:sz="4" w:space="0" w:color="000000"/>
              <w:right w:val="single" w:sz="4" w:space="0" w:color="000000"/>
            </w:tcBorders>
            <w:vAlign w:val="center"/>
            <w:hideMark/>
          </w:tcPr>
          <w:p w14:paraId="126CEBF0" w14:textId="77777777" w:rsidR="00301E6D" w:rsidRDefault="00301E6D">
            <w:pPr>
              <w:rPr>
                <w:rFonts w:eastAsia="Microsoft Sans Serif" w:cstheme="minorHAnsi"/>
                <w:sz w:val="20"/>
                <w:szCs w:val="20"/>
                <w:lang w:val="en-US"/>
              </w:rPr>
            </w:pPr>
          </w:p>
        </w:tc>
        <w:tc>
          <w:tcPr>
            <w:tcW w:w="4783" w:type="dxa"/>
            <w:gridSpan w:val="7"/>
            <w:tcBorders>
              <w:top w:val="single" w:sz="4" w:space="0" w:color="000000"/>
              <w:left w:val="single" w:sz="4" w:space="0" w:color="000000"/>
              <w:bottom w:val="single" w:sz="4" w:space="0" w:color="000000"/>
              <w:right w:val="single" w:sz="8" w:space="0" w:color="000000"/>
            </w:tcBorders>
            <w:hideMark/>
          </w:tcPr>
          <w:p w14:paraId="77A418A5" w14:textId="77777777" w:rsidR="00301E6D" w:rsidRDefault="00301E6D">
            <w:pPr>
              <w:pStyle w:val="TableParagraph"/>
              <w:spacing w:line="230" w:lineRule="exact"/>
              <w:ind w:left="62" w:right="85"/>
              <w:rPr>
                <w:rFonts w:asciiTheme="minorHAnsi" w:hAnsiTheme="minorHAnsi" w:cstheme="minorHAnsi"/>
                <w:sz w:val="20"/>
                <w:szCs w:val="20"/>
              </w:rPr>
            </w:pPr>
            <w:r>
              <w:rPr>
                <w:rFonts w:asciiTheme="minorHAnsi" w:hAnsiTheme="minorHAnsi" w:cstheme="minorHAnsi"/>
                <w:sz w:val="20"/>
                <w:szCs w:val="20"/>
              </w:rPr>
              <w:t>Altavilla,</w:t>
            </w:r>
            <w:r>
              <w:rPr>
                <w:rFonts w:asciiTheme="minorHAnsi" w:hAnsiTheme="minorHAnsi" w:cstheme="minorHAnsi"/>
                <w:spacing w:val="-1"/>
                <w:sz w:val="20"/>
                <w:szCs w:val="20"/>
              </w:rPr>
              <w:t xml:space="preserve"> </w:t>
            </w:r>
            <w:r>
              <w:rPr>
                <w:rFonts w:asciiTheme="minorHAnsi" w:hAnsiTheme="minorHAnsi" w:cstheme="minorHAnsi"/>
                <w:sz w:val="20"/>
                <w:szCs w:val="20"/>
              </w:rPr>
              <w:t>G., Raiola,</w:t>
            </w:r>
            <w:r>
              <w:rPr>
                <w:rFonts w:asciiTheme="minorHAnsi" w:hAnsiTheme="minorHAnsi" w:cstheme="minorHAnsi"/>
                <w:spacing w:val="-1"/>
                <w:sz w:val="20"/>
                <w:szCs w:val="20"/>
              </w:rPr>
              <w:t xml:space="preserve"> </w:t>
            </w:r>
            <w:r>
              <w:rPr>
                <w:rFonts w:asciiTheme="minorHAnsi" w:hAnsiTheme="minorHAnsi" w:cstheme="minorHAnsi"/>
                <w:sz w:val="20"/>
                <w:szCs w:val="20"/>
              </w:rPr>
              <w:t>G.,</w:t>
            </w:r>
            <w:r>
              <w:rPr>
                <w:rFonts w:asciiTheme="minorHAnsi" w:hAnsiTheme="minorHAnsi" w:cstheme="minorHAnsi"/>
                <w:spacing w:val="2"/>
                <w:sz w:val="20"/>
                <w:szCs w:val="20"/>
              </w:rPr>
              <w:t xml:space="preserve"> </w:t>
            </w:r>
            <w:r>
              <w:rPr>
                <w:rFonts w:asciiTheme="minorHAnsi" w:hAnsiTheme="minorHAnsi" w:cstheme="minorHAnsi"/>
                <w:sz w:val="20"/>
                <w:szCs w:val="20"/>
              </w:rPr>
              <w:t>D’Elia, F., Jeličić,</w:t>
            </w:r>
            <w:r>
              <w:rPr>
                <w:rFonts w:asciiTheme="minorHAnsi" w:hAnsiTheme="minorHAnsi" w:cstheme="minorHAnsi"/>
                <w:spacing w:val="1"/>
                <w:sz w:val="20"/>
                <w:szCs w:val="20"/>
              </w:rPr>
              <w:t xml:space="preserve"> </w:t>
            </w:r>
            <w:r>
              <w:rPr>
                <w:rFonts w:asciiTheme="minorHAnsi" w:hAnsiTheme="minorHAnsi" w:cstheme="minorHAnsi"/>
                <w:sz w:val="20"/>
                <w:szCs w:val="20"/>
              </w:rPr>
              <w:t>M.</w:t>
            </w:r>
            <w:r>
              <w:rPr>
                <w:rFonts w:asciiTheme="minorHAnsi" w:hAnsiTheme="minorHAnsi" w:cstheme="minorHAnsi"/>
                <w:spacing w:val="1"/>
                <w:sz w:val="20"/>
                <w:szCs w:val="20"/>
              </w:rPr>
              <w:t xml:space="preserve"> </w:t>
            </w:r>
            <w:r>
              <w:rPr>
                <w:rFonts w:asciiTheme="minorHAnsi" w:hAnsiTheme="minorHAnsi" w:cstheme="minorHAnsi"/>
                <w:sz w:val="20"/>
                <w:szCs w:val="20"/>
              </w:rPr>
              <w:t>Energetic cost of running with and without the ball in</w:t>
            </w:r>
            <w:r>
              <w:rPr>
                <w:rFonts w:asciiTheme="minorHAnsi" w:hAnsiTheme="minorHAnsi" w:cstheme="minorHAnsi"/>
                <w:spacing w:val="-51"/>
                <w:sz w:val="20"/>
                <w:szCs w:val="20"/>
              </w:rPr>
              <w:t xml:space="preserve"> </w:t>
            </w:r>
            <w:r>
              <w:rPr>
                <w:rFonts w:asciiTheme="minorHAnsi" w:hAnsiTheme="minorHAnsi" w:cstheme="minorHAnsi"/>
                <w:sz w:val="20"/>
                <w:szCs w:val="20"/>
              </w:rPr>
              <w:t>male</w:t>
            </w:r>
            <w:r>
              <w:rPr>
                <w:rFonts w:asciiTheme="minorHAnsi" w:hAnsiTheme="minorHAnsi" w:cstheme="minorHAnsi"/>
                <w:spacing w:val="-1"/>
                <w:sz w:val="20"/>
                <w:szCs w:val="20"/>
              </w:rPr>
              <w:t xml:space="preserve"> </w:t>
            </w:r>
            <w:r>
              <w:rPr>
                <w:rFonts w:asciiTheme="minorHAnsi" w:hAnsiTheme="minorHAnsi" w:cstheme="minorHAnsi"/>
                <w:sz w:val="20"/>
                <w:szCs w:val="20"/>
              </w:rPr>
              <w:t>basketball players.</w:t>
            </w:r>
            <w:r>
              <w:rPr>
                <w:rFonts w:asciiTheme="minorHAnsi" w:hAnsiTheme="minorHAnsi" w:cstheme="minorHAnsi"/>
                <w:spacing w:val="1"/>
                <w:sz w:val="20"/>
                <w:szCs w:val="20"/>
              </w:rPr>
              <w:t xml:space="preserve"> </w:t>
            </w:r>
            <w:r>
              <w:rPr>
                <w:rFonts w:asciiTheme="minorHAnsi" w:hAnsiTheme="minorHAnsi" w:cstheme="minorHAnsi"/>
                <w:sz w:val="20"/>
                <w:szCs w:val="20"/>
              </w:rPr>
              <w:t>Physical Activity</w:t>
            </w:r>
            <w:r>
              <w:rPr>
                <w:rFonts w:asciiTheme="minorHAnsi" w:hAnsiTheme="minorHAnsi" w:cstheme="minorHAnsi"/>
                <w:spacing w:val="-3"/>
                <w:sz w:val="20"/>
                <w:szCs w:val="20"/>
              </w:rPr>
              <w:t xml:space="preserve"> </w:t>
            </w:r>
            <w:r>
              <w:rPr>
                <w:rFonts w:asciiTheme="minorHAnsi" w:hAnsiTheme="minorHAnsi" w:cstheme="minorHAnsi"/>
                <w:sz w:val="20"/>
                <w:szCs w:val="20"/>
              </w:rPr>
              <w:t>Review,</w:t>
            </w:r>
          </w:p>
        </w:tc>
        <w:tc>
          <w:tcPr>
            <w:tcW w:w="1243" w:type="dxa"/>
            <w:tcBorders>
              <w:top w:val="single" w:sz="8" w:space="0" w:color="000000"/>
              <w:left w:val="single" w:sz="8" w:space="0" w:color="000000"/>
              <w:bottom w:val="single" w:sz="4" w:space="0" w:color="000000"/>
              <w:right w:val="single" w:sz="8" w:space="0" w:color="000000"/>
            </w:tcBorders>
          </w:tcPr>
          <w:p w14:paraId="6D527690" w14:textId="77777777" w:rsidR="00301E6D" w:rsidRDefault="00301E6D">
            <w:pPr>
              <w:pStyle w:val="TableParagraph"/>
              <w:rPr>
                <w:rFonts w:asciiTheme="minorHAnsi" w:hAnsiTheme="minorHAnsi" w:cstheme="minorHAnsi"/>
                <w:sz w:val="20"/>
                <w:szCs w:val="20"/>
              </w:rPr>
            </w:pPr>
          </w:p>
        </w:tc>
        <w:tc>
          <w:tcPr>
            <w:tcW w:w="1516" w:type="dxa"/>
            <w:gridSpan w:val="3"/>
            <w:tcBorders>
              <w:top w:val="single" w:sz="8" w:space="0" w:color="000000"/>
              <w:left w:val="single" w:sz="8" w:space="0" w:color="000000"/>
              <w:bottom w:val="single" w:sz="4" w:space="0" w:color="000000"/>
              <w:right w:val="single" w:sz="12" w:space="0" w:color="000000"/>
            </w:tcBorders>
          </w:tcPr>
          <w:p w14:paraId="0F9B5FA3" w14:textId="77777777" w:rsidR="00301E6D" w:rsidRDefault="00301E6D">
            <w:pPr>
              <w:pStyle w:val="TableParagraph"/>
              <w:spacing w:before="7"/>
              <w:rPr>
                <w:rFonts w:asciiTheme="minorHAnsi" w:hAnsiTheme="minorHAnsi" w:cstheme="minorHAnsi"/>
                <w:sz w:val="20"/>
                <w:szCs w:val="20"/>
              </w:rPr>
            </w:pPr>
          </w:p>
          <w:p w14:paraId="56B0A44A" w14:textId="77777777" w:rsidR="00301E6D" w:rsidRDefault="00301E6D">
            <w:pPr>
              <w:pStyle w:val="TableParagraph"/>
              <w:ind w:left="429" w:right="386"/>
              <w:jc w:val="center"/>
              <w:rPr>
                <w:rFonts w:asciiTheme="minorHAnsi" w:hAnsiTheme="minorHAnsi" w:cstheme="minorHAnsi"/>
                <w:sz w:val="20"/>
                <w:szCs w:val="20"/>
              </w:rPr>
            </w:pPr>
            <w:r>
              <w:rPr>
                <w:rFonts w:asciiTheme="minorHAnsi" w:hAnsiTheme="minorHAnsi" w:cstheme="minorHAnsi"/>
                <w:sz w:val="20"/>
                <w:szCs w:val="20"/>
              </w:rPr>
              <w:t>DA</w:t>
            </w:r>
          </w:p>
        </w:tc>
      </w:tr>
    </w:tbl>
    <w:p w14:paraId="57A10EF8" w14:textId="77777777" w:rsidR="00301E6D" w:rsidRDefault="00301E6D" w:rsidP="00301E6D">
      <w:pPr>
        <w:rPr>
          <w:rFonts w:cstheme="minorHAnsi"/>
          <w:sz w:val="20"/>
          <w:szCs w:val="20"/>
        </w:rPr>
        <w:sectPr w:rsidR="00301E6D">
          <w:pgSz w:w="11910" w:h="16840"/>
          <w:pgMar w:top="1400" w:right="940" w:bottom="280" w:left="124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4792"/>
        <w:gridCol w:w="1244"/>
        <w:gridCol w:w="1519"/>
      </w:tblGrid>
      <w:tr w:rsidR="00301E6D" w14:paraId="02EEA150" w14:textId="77777777" w:rsidTr="00301E6D">
        <w:trPr>
          <w:trHeight w:val="336"/>
        </w:trPr>
        <w:tc>
          <w:tcPr>
            <w:tcW w:w="1913" w:type="dxa"/>
            <w:vMerge w:val="restart"/>
            <w:tcBorders>
              <w:top w:val="single" w:sz="4" w:space="0" w:color="000000"/>
              <w:left w:val="single" w:sz="12" w:space="0" w:color="000000"/>
              <w:bottom w:val="single" w:sz="12" w:space="0" w:color="000000"/>
              <w:right w:val="single" w:sz="4" w:space="0" w:color="000000"/>
            </w:tcBorders>
            <w:shd w:val="clear" w:color="auto" w:fill="CCFFFF"/>
          </w:tcPr>
          <w:p w14:paraId="58C837AE" w14:textId="77777777" w:rsidR="00301E6D" w:rsidRDefault="00301E6D">
            <w:pPr>
              <w:pStyle w:val="TableParagraph"/>
              <w:rPr>
                <w:rFonts w:asciiTheme="minorHAnsi" w:eastAsia="Microsoft Sans Serif" w:hAnsiTheme="minorHAnsi" w:cstheme="minorHAnsi"/>
                <w:sz w:val="20"/>
                <w:szCs w:val="20"/>
              </w:rPr>
            </w:pPr>
          </w:p>
        </w:tc>
        <w:tc>
          <w:tcPr>
            <w:tcW w:w="4792" w:type="dxa"/>
            <w:tcBorders>
              <w:top w:val="single" w:sz="4" w:space="0" w:color="000000"/>
              <w:left w:val="single" w:sz="4" w:space="0" w:color="000000"/>
              <w:bottom w:val="nil"/>
              <w:right w:val="single" w:sz="8" w:space="0" w:color="000000"/>
            </w:tcBorders>
            <w:hideMark/>
          </w:tcPr>
          <w:p w14:paraId="140CE428"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vol.</w:t>
            </w:r>
            <w:r>
              <w:rPr>
                <w:rFonts w:asciiTheme="minorHAnsi" w:hAnsiTheme="minorHAnsi" w:cstheme="minorHAnsi"/>
                <w:spacing w:val="-1"/>
                <w:sz w:val="20"/>
                <w:szCs w:val="20"/>
              </w:rPr>
              <w:t xml:space="preserve"> </w:t>
            </w:r>
            <w:r>
              <w:rPr>
                <w:rFonts w:asciiTheme="minorHAnsi" w:hAnsiTheme="minorHAnsi" w:cstheme="minorHAnsi"/>
                <w:sz w:val="20"/>
                <w:szCs w:val="20"/>
              </w:rPr>
              <w:t>10 (2),</w:t>
            </w:r>
            <w:r>
              <w:rPr>
                <w:rFonts w:asciiTheme="minorHAnsi" w:hAnsiTheme="minorHAnsi" w:cstheme="minorHAnsi"/>
                <w:spacing w:val="-1"/>
                <w:sz w:val="20"/>
                <w:szCs w:val="20"/>
              </w:rPr>
              <w:t xml:space="preserve"> </w:t>
            </w:r>
            <w:r>
              <w:rPr>
                <w:rFonts w:asciiTheme="minorHAnsi" w:hAnsiTheme="minorHAnsi" w:cstheme="minorHAnsi"/>
                <w:sz w:val="20"/>
                <w:szCs w:val="20"/>
              </w:rPr>
              <w:t>2022.</w:t>
            </w:r>
            <w:r>
              <w:rPr>
                <w:rFonts w:asciiTheme="minorHAnsi" w:hAnsiTheme="minorHAnsi" w:cstheme="minorHAnsi"/>
                <w:spacing w:val="1"/>
                <w:sz w:val="20"/>
                <w:szCs w:val="20"/>
              </w:rPr>
              <w:t xml:space="preserve"> </w:t>
            </w:r>
            <w:r>
              <w:rPr>
                <w:rFonts w:asciiTheme="minorHAnsi" w:hAnsiTheme="minorHAnsi" w:cstheme="minorHAnsi"/>
                <w:sz w:val="20"/>
                <w:szCs w:val="20"/>
              </w:rPr>
              <w:t>doi:</w:t>
            </w:r>
            <w:r>
              <w:rPr>
                <w:rFonts w:asciiTheme="minorHAnsi" w:hAnsiTheme="minorHAnsi" w:cstheme="minorHAnsi"/>
                <w:spacing w:val="-1"/>
                <w:sz w:val="20"/>
                <w:szCs w:val="20"/>
              </w:rPr>
              <w:t xml:space="preserve"> </w:t>
            </w:r>
            <w:r>
              <w:rPr>
                <w:rFonts w:asciiTheme="minorHAnsi" w:hAnsiTheme="minorHAnsi" w:cstheme="minorHAnsi"/>
                <w:sz w:val="20"/>
                <w:szCs w:val="20"/>
              </w:rPr>
              <w:t>10.16926/par.2022.10.24</w:t>
            </w:r>
          </w:p>
        </w:tc>
        <w:tc>
          <w:tcPr>
            <w:tcW w:w="1244" w:type="dxa"/>
            <w:tcBorders>
              <w:top w:val="single" w:sz="8" w:space="0" w:color="000000"/>
              <w:left w:val="single" w:sz="8" w:space="0" w:color="000000"/>
              <w:bottom w:val="nil"/>
              <w:right w:val="single" w:sz="8" w:space="0" w:color="000000"/>
            </w:tcBorders>
          </w:tcPr>
          <w:p w14:paraId="4D99931E" w14:textId="77777777" w:rsidR="00301E6D" w:rsidRDefault="00301E6D">
            <w:pPr>
              <w:pStyle w:val="TableParagraph"/>
              <w:rPr>
                <w:rFonts w:asciiTheme="minorHAnsi" w:hAnsiTheme="minorHAnsi" w:cstheme="minorHAnsi"/>
                <w:sz w:val="20"/>
                <w:szCs w:val="20"/>
              </w:rPr>
            </w:pPr>
          </w:p>
        </w:tc>
        <w:tc>
          <w:tcPr>
            <w:tcW w:w="1519" w:type="dxa"/>
            <w:tcBorders>
              <w:top w:val="single" w:sz="8" w:space="0" w:color="000000"/>
              <w:left w:val="single" w:sz="8" w:space="0" w:color="000000"/>
              <w:bottom w:val="nil"/>
              <w:right w:val="single" w:sz="12" w:space="0" w:color="000000"/>
            </w:tcBorders>
          </w:tcPr>
          <w:p w14:paraId="17ADD5C5" w14:textId="77777777" w:rsidR="00301E6D" w:rsidRDefault="00301E6D">
            <w:pPr>
              <w:pStyle w:val="TableParagraph"/>
              <w:rPr>
                <w:rFonts w:asciiTheme="minorHAnsi" w:hAnsiTheme="minorHAnsi" w:cstheme="minorHAnsi"/>
                <w:sz w:val="20"/>
                <w:szCs w:val="20"/>
              </w:rPr>
            </w:pPr>
          </w:p>
        </w:tc>
      </w:tr>
      <w:tr w:rsidR="00301E6D" w14:paraId="08BE1BE2" w14:textId="77777777" w:rsidTr="00301E6D">
        <w:trPr>
          <w:trHeight w:val="1120"/>
        </w:trPr>
        <w:tc>
          <w:tcPr>
            <w:tcW w:w="1913" w:type="dxa"/>
            <w:vMerge/>
            <w:tcBorders>
              <w:top w:val="single" w:sz="4" w:space="0" w:color="000000"/>
              <w:left w:val="single" w:sz="12" w:space="0" w:color="000000"/>
              <w:bottom w:val="single" w:sz="12" w:space="0" w:color="000000"/>
              <w:right w:val="single" w:sz="4" w:space="0" w:color="000000"/>
            </w:tcBorders>
            <w:vAlign w:val="center"/>
            <w:hideMark/>
          </w:tcPr>
          <w:p w14:paraId="17AF3D20" w14:textId="77777777" w:rsidR="00301E6D" w:rsidRDefault="00301E6D">
            <w:pPr>
              <w:rPr>
                <w:rFonts w:eastAsia="Microsoft Sans Serif" w:cstheme="minorHAnsi"/>
                <w:sz w:val="20"/>
                <w:szCs w:val="20"/>
                <w:lang w:val="en-US"/>
              </w:rPr>
            </w:pPr>
          </w:p>
        </w:tc>
        <w:tc>
          <w:tcPr>
            <w:tcW w:w="4792" w:type="dxa"/>
            <w:tcBorders>
              <w:top w:val="nil"/>
              <w:left w:val="single" w:sz="4" w:space="0" w:color="000000"/>
              <w:bottom w:val="nil"/>
              <w:right w:val="single" w:sz="8" w:space="0" w:color="000000"/>
            </w:tcBorders>
            <w:hideMark/>
          </w:tcPr>
          <w:p w14:paraId="38C8BDE8" w14:textId="77777777" w:rsidR="00301E6D" w:rsidRDefault="00301E6D">
            <w:pPr>
              <w:pStyle w:val="TableParagraph"/>
              <w:spacing w:before="92" w:line="242" w:lineRule="auto"/>
              <w:ind w:left="66" w:right="59"/>
              <w:rPr>
                <w:rFonts w:asciiTheme="minorHAnsi" w:hAnsiTheme="minorHAnsi" w:cstheme="minorHAnsi"/>
                <w:sz w:val="20"/>
                <w:szCs w:val="20"/>
              </w:rPr>
            </w:pPr>
            <w:r>
              <w:rPr>
                <w:rFonts w:asciiTheme="minorHAnsi" w:hAnsiTheme="minorHAnsi" w:cstheme="minorHAnsi"/>
                <w:sz w:val="20"/>
                <w:szCs w:val="20"/>
              </w:rPr>
              <w:t>Jeličić, M. (2001.). Definiranje parametara volumena</w:t>
            </w:r>
            <w:r>
              <w:rPr>
                <w:rFonts w:asciiTheme="minorHAnsi" w:hAnsiTheme="minorHAnsi" w:cstheme="minorHAnsi"/>
                <w:spacing w:val="-52"/>
                <w:sz w:val="20"/>
                <w:szCs w:val="20"/>
              </w:rPr>
              <w:t xml:space="preserve"> </w:t>
            </w:r>
            <w:r>
              <w:rPr>
                <w:rFonts w:asciiTheme="minorHAnsi" w:hAnsiTheme="minorHAnsi" w:cstheme="minorHAnsi"/>
                <w:sz w:val="20"/>
                <w:szCs w:val="20"/>
              </w:rPr>
              <w:t>opterećenja</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3"/>
                <w:sz w:val="20"/>
                <w:szCs w:val="20"/>
              </w:rPr>
              <w:t xml:space="preserve"> </w:t>
            </w:r>
            <w:r>
              <w:rPr>
                <w:rFonts w:asciiTheme="minorHAnsi" w:hAnsiTheme="minorHAnsi" w:cstheme="minorHAnsi"/>
                <w:sz w:val="20"/>
                <w:szCs w:val="20"/>
              </w:rPr>
              <w:t>juniorskoj</w:t>
            </w:r>
            <w:r>
              <w:rPr>
                <w:rFonts w:asciiTheme="minorHAnsi" w:hAnsiTheme="minorHAnsi" w:cstheme="minorHAnsi"/>
                <w:spacing w:val="-3"/>
                <w:sz w:val="20"/>
                <w:szCs w:val="20"/>
              </w:rPr>
              <w:t xml:space="preserve"> </w:t>
            </w:r>
            <w:r>
              <w:rPr>
                <w:rFonts w:asciiTheme="minorHAnsi" w:hAnsiTheme="minorHAnsi" w:cstheme="minorHAnsi"/>
                <w:sz w:val="20"/>
                <w:szCs w:val="20"/>
              </w:rPr>
              <w:t>košarci.</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Zbornik</w:t>
            </w:r>
            <w:r>
              <w:rPr>
                <w:rFonts w:asciiTheme="minorHAnsi" w:hAnsiTheme="minorHAnsi" w:cstheme="minorHAnsi"/>
                <w:spacing w:val="1"/>
                <w:sz w:val="20"/>
                <w:szCs w:val="20"/>
              </w:rPr>
              <w:t xml:space="preserve"> </w:t>
            </w:r>
            <w:r>
              <w:rPr>
                <w:rFonts w:asciiTheme="minorHAnsi" w:hAnsiTheme="minorHAnsi" w:cstheme="minorHAnsi"/>
                <w:sz w:val="20"/>
                <w:szCs w:val="20"/>
              </w:rPr>
              <w:t>radova</w:t>
            </w:r>
          </w:p>
          <w:p w14:paraId="082A507D" w14:textId="77777777" w:rsidR="00301E6D" w:rsidRDefault="00301E6D">
            <w:pPr>
              <w:pStyle w:val="TableParagraph"/>
              <w:spacing w:line="225" w:lineRule="exact"/>
              <w:ind w:left="66"/>
              <w:rPr>
                <w:rFonts w:asciiTheme="minorHAnsi" w:hAnsiTheme="minorHAnsi" w:cstheme="minorHAnsi"/>
                <w:sz w:val="20"/>
                <w:szCs w:val="20"/>
              </w:rPr>
            </w:pPr>
            <w:r>
              <w:rPr>
                <w:rFonts w:asciiTheme="minorHAnsi" w:hAnsiTheme="minorHAnsi" w:cstheme="minorHAnsi"/>
                <w:sz w:val="20"/>
                <w:szCs w:val="20"/>
              </w:rPr>
              <w:t>10.</w:t>
            </w:r>
            <w:r>
              <w:rPr>
                <w:rFonts w:asciiTheme="minorHAnsi" w:hAnsiTheme="minorHAnsi" w:cstheme="minorHAnsi"/>
                <w:spacing w:val="-1"/>
                <w:sz w:val="20"/>
                <w:szCs w:val="20"/>
              </w:rPr>
              <w:t xml:space="preserve"> </w:t>
            </w:r>
            <w:r>
              <w:rPr>
                <w:rFonts w:asciiTheme="minorHAnsi" w:hAnsiTheme="minorHAnsi" w:cstheme="minorHAnsi"/>
                <w:sz w:val="20"/>
                <w:szCs w:val="20"/>
              </w:rPr>
              <w:t>ljetne</w:t>
            </w:r>
            <w:r>
              <w:rPr>
                <w:rFonts w:asciiTheme="minorHAnsi" w:hAnsiTheme="minorHAnsi" w:cstheme="minorHAnsi"/>
                <w:spacing w:val="-3"/>
                <w:sz w:val="20"/>
                <w:szCs w:val="20"/>
              </w:rPr>
              <w:t xml:space="preserve"> </w:t>
            </w:r>
            <w:r>
              <w:rPr>
                <w:rFonts w:asciiTheme="minorHAnsi" w:hAnsiTheme="minorHAnsi" w:cstheme="minorHAnsi"/>
                <w:sz w:val="20"/>
                <w:szCs w:val="20"/>
              </w:rPr>
              <w:t>škole</w:t>
            </w:r>
            <w:r>
              <w:rPr>
                <w:rFonts w:asciiTheme="minorHAnsi" w:hAnsiTheme="minorHAnsi" w:cstheme="minorHAnsi"/>
                <w:spacing w:val="-3"/>
                <w:sz w:val="20"/>
                <w:szCs w:val="20"/>
              </w:rPr>
              <w:t xml:space="preserve"> </w:t>
            </w:r>
            <w:r>
              <w:rPr>
                <w:rFonts w:asciiTheme="minorHAnsi" w:hAnsiTheme="minorHAnsi" w:cstheme="minorHAnsi"/>
                <w:sz w:val="20"/>
                <w:szCs w:val="20"/>
              </w:rPr>
              <w:t>pedagoga</w:t>
            </w:r>
            <w:r>
              <w:rPr>
                <w:rFonts w:asciiTheme="minorHAnsi" w:hAnsiTheme="minorHAnsi" w:cstheme="minorHAnsi"/>
                <w:spacing w:val="-3"/>
                <w:sz w:val="20"/>
                <w:szCs w:val="20"/>
              </w:rPr>
              <w:t xml:space="preserve"> </w:t>
            </w:r>
            <w:r>
              <w:rPr>
                <w:rFonts w:asciiTheme="minorHAnsi" w:hAnsiTheme="minorHAnsi" w:cstheme="minorHAnsi"/>
                <w:sz w:val="20"/>
                <w:szCs w:val="20"/>
              </w:rPr>
              <w:t>fizičke</w:t>
            </w:r>
            <w:r>
              <w:rPr>
                <w:rFonts w:asciiTheme="minorHAnsi" w:hAnsiTheme="minorHAnsi" w:cstheme="minorHAnsi"/>
                <w:spacing w:val="-3"/>
                <w:sz w:val="20"/>
                <w:szCs w:val="20"/>
              </w:rPr>
              <w:t xml:space="preserve"> </w:t>
            </w:r>
            <w:r>
              <w:rPr>
                <w:rFonts w:asciiTheme="minorHAnsi" w:hAnsiTheme="minorHAnsi" w:cstheme="minorHAnsi"/>
                <w:sz w:val="20"/>
                <w:szCs w:val="20"/>
              </w:rPr>
              <w:t>kulture,</w:t>
            </w:r>
            <w:r>
              <w:rPr>
                <w:rFonts w:asciiTheme="minorHAnsi" w:hAnsiTheme="minorHAnsi" w:cstheme="minorHAnsi"/>
                <w:spacing w:val="-2"/>
                <w:sz w:val="20"/>
                <w:szCs w:val="20"/>
              </w:rPr>
              <w:t xml:space="preserve"> </w:t>
            </w:r>
            <w:r>
              <w:rPr>
                <w:rFonts w:asciiTheme="minorHAnsi" w:hAnsiTheme="minorHAnsi" w:cstheme="minorHAnsi"/>
                <w:sz w:val="20"/>
                <w:szCs w:val="20"/>
              </w:rPr>
              <w:t>Poreč,</w:t>
            </w:r>
            <w:r>
              <w:rPr>
                <w:rFonts w:asciiTheme="minorHAnsi" w:hAnsiTheme="minorHAnsi" w:cstheme="minorHAnsi"/>
                <w:spacing w:val="-3"/>
                <w:sz w:val="20"/>
                <w:szCs w:val="20"/>
              </w:rPr>
              <w:t xml:space="preserve"> </w:t>
            </w:r>
            <w:r>
              <w:rPr>
                <w:rFonts w:asciiTheme="minorHAnsi" w:hAnsiTheme="minorHAnsi" w:cstheme="minorHAnsi"/>
                <w:sz w:val="20"/>
                <w:szCs w:val="20"/>
              </w:rPr>
              <w:t>ur.</w:t>
            </w:r>
          </w:p>
          <w:p w14:paraId="5A5E91C4" w14:textId="77777777" w:rsidR="00301E6D" w:rsidRDefault="00301E6D">
            <w:pPr>
              <w:pStyle w:val="TableParagraph"/>
              <w:spacing w:before="4"/>
              <w:ind w:left="66"/>
              <w:rPr>
                <w:rFonts w:asciiTheme="minorHAnsi" w:hAnsiTheme="minorHAnsi" w:cstheme="minorHAnsi"/>
                <w:sz w:val="20"/>
                <w:szCs w:val="20"/>
              </w:rPr>
            </w:pPr>
            <w:r>
              <w:rPr>
                <w:rFonts w:asciiTheme="minorHAnsi" w:hAnsiTheme="minorHAnsi" w:cstheme="minorHAnsi"/>
                <w:sz w:val="20"/>
                <w:szCs w:val="20"/>
              </w:rPr>
              <w:t>V. Findak.</w:t>
            </w:r>
          </w:p>
        </w:tc>
        <w:tc>
          <w:tcPr>
            <w:tcW w:w="1244" w:type="dxa"/>
            <w:tcBorders>
              <w:top w:val="nil"/>
              <w:left w:val="single" w:sz="8" w:space="0" w:color="000000"/>
              <w:bottom w:val="nil"/>
              <w:right w:val="single" w:sz="8" w:space="0" w:color="000000"/>
            </w:tcBorders>
          </w:tcPr>
          <w:p w14:paraId="790AFB8B" w14:textId="77777777" w:rsidR="00301E6D" w:rsidRDefault="00301E6D">
            <w:pPr>
              <w:pStyle w:val="TableParagraph"/>
              <w:rPr>
                <w:rFonts w:asciiTheme="minorHAnsi" w:hAnsiTheme="minorHAnsi" w:cstheme="minorHAnsi"/>
                <w:sz w:val="20"/>
                <w:szCs w:val="20"/>
              </w:rPr>
            </w:pPr>
          </w:p>
        </w:tc>
        <w:tc>
          <w:tcPr>
            <w:tcW w:w="1519" w:type="dxa"/>
            <w:tcBorders>
              <w:top w:val="nil"/>
              <w:left w:val="single" w:sz="8" w:space="0" w:color="000000"/>
              <w:bottom w:val="nil"/>
              <w:right w:val="single" w:sz="12" w:space="0" w:color="000000"/>
            </w:tcBorders>
          </w:tcPr>
          <w:p w14:paraId="3561008D" w14:textId="77777777" w:rsidR="00301E6D" w:rsidRDefault="00301E6D">
            <w:pPr>
              <w:pStyle w:val="TableParagraph"/>
              <w:rPr>
                <w:rFonts w:asciiTheme="minorHAnsi" w:hAnsiTheme="minorHAnsi" w:cstheme="minorHAnsi"/>
                <w:sz w:val="20"/>
                <w:szCs w:val="20"/>
              </w:rPr>
            </w:pPr>
          </w:p>
          <w:p w14:paraId="655F0134" w14:textId="77777777" w:rsidR="00301E6D" w:rsidRDefault="00301E6D">
            <w:pPr>
              <w:pStyle w:val="TableParagraph"/>
              <w:spacing w:before="175"/>
              <w:ind w:right="592"/>
              <w:jc w:val="right"/>
              <w:rPr>
                <w:rFonts w:asciiTheme="minorHAnsi" w:hAnsiTheme="minorHAnsi" w:cstheme="minorHAnsi"/>
                <w:sz w:val="20"/>
                <w:szCs w:val="20"/>
              </w:rPr>
            </w:pPr>
            <w:r>
              <w:rPr>
                <w:rFonts w:asciiTheme="minorHAnsi" w:hAnsiTheme="minorHAnsi" w:cstheme="minorHAnsi"/>
                <w:sz w:val="20"/>
                <w:szCs w:val="20"/>
              </w:rPr>
              <w:t>DA</w:t>
            </w:r>
          </w:p>
        </w:tc>
      </w:tr>
      <w:tr w:rsidR="00301E6D" w14:paraId="758D24F0" w14:textId="77777777" w:rsidTr="00301E6D">
        <w:trPr>
          <w:trHeight w:val="2039"/>
        </w:trPr>
        <w:tc>
          <w:tcPr>
            <w:tcW w:w="1913" w:type="dxa"/>
            <w:vMerge/>
            <w:tcBorders>
              <w:top w:val="single" w:sz="4" w:space="0" w:color="000000"/>
              <w:left w:val="single" w:sz="12" w:space="0" w:color="000000"/>
              <w:bottom w:val="single" w:sz="12" w:space="0" w:color="000000"/>
              <w:right w:val="single" w:sz="4" w:space="0" w:color="000000"/>
            </w:tcBorders>
            <w:vAlign w:val="center"/>
            <w:hideMark/>
          </w:tcPr>
          <w:p w14:paraId="0040677A" w14:textId="77777777" w:rsidR="00301E6D" w:rsidRDefault="00301E6D">
            <w:pPr>
              <w:rPr>
                <w:rFonts w:eastAsia="Microsoft Sans Serif" w:cstheme="minorHAnsi"/>
                <w:sz w:val="20"/>
                <w:szCs w:val="20"/>
                <w:lang w:val="en-US"/>
              </w:rPr>
            </w:pPr>
          </w:p>
        </w:tc>
        <w:tc>
          <w:tcPr>
            <w:tcW w:w="4792" w:type="dxa"/>
            <w:tcBorders>
              <w:top w:val="nil"/>
              <w:left w:val="single" w:sz="4" w:space="0" w:color="000000"/>
              <w:bottom w:val="nil"/>
              <w:right w:val="single" w:sz="8" w:space="0" w:color="000000"/>
            </w:tcBorders>
            <w:hideMark/>
          </w:tcPr>
          <w:p w14:paraId="41CE538A" w14:textId="77777777" w:rsidR="00301E6D" w:rsidRDefault="00301E6D">
            <w:pPr>
              <w:pStyle w:val="TableParagraph"/>
              <w:spacing w:before="93"/>
              <w:ind w:left="66"/>
              <w:rPr>
                <w:rFonts w:asciiTheme="minorHAnsi" w:hAnsiTheme="minorHAnsi" w:cstheme="minorHAnsi"/>
                <w:sz w:val="20"/>
                <w:szCs w:val="20"/>
              </w:rPr>
            </w:pPr>
            <w:r>
              <w:rPr>
                <w:rFonts w:asciiTheme="minorHAnsi" w:hAnsiTheme="minorHAnsi" w:cstheme="minorHAnsi"/>
                <w:sz w:val="20"/>
                <w:szCs w:val="20"/>
              </w:rPr>
              <w:t>Jeličić,</w:t>
            </w:r>
            <w:r>
              <w:rPr>
                <w:rFonts w:asciiTheme="minorHAnsi" w:hAnsiTheme="minorHAnsi" w:cstheme="minorHAnsi"/>
                <w:spacing w:val="-1"/>
                <w:sz w:val="20"/>
                <w:szCs w:val="20"/>
              </w:rPr>
              <w:t xml:space="preserve"> </w:t>
            </w:r>
            <w:r>
              <w:rPr>
                <w:rFonts w:asciiTheme="minorHAnsi" w:hAnsiTheme="minorHAnsi" w:cstheme="minorHAnsi"/>
                <w:sz w:val="20"/>
                <w:szCs w:val="20"/>
              </w:rPr>
              <w:t>M.,</w:t>
            </w:r>
            <w:r>
              <w:rPr>
                <w:rFonts w:asciiTheme="minorHAnsi" w:hAnsiTheme="minorHAnsi" w:cstheme="minorHAnsi"/>
                <w:spacing w:val="-2"/>
                <w:sz w:val="20"/>
                <w:szCs w:val="20"/>
              </w:rPr>
              <w:t xml:space="preserve"> </w:t>
            </w:r>
            <w:r>
              <w:rPr>
                <w:rFonts w:asciiTheme="minorHAnsi" w:hAnsiTheme="minorHAnsi" w:cstheme="minorHAnsi"/>
                <w:sz w:val="20"/>
                <w:szCs w:val="20"/>
              </w:rPr>
              <w:t>Ivančev,</w:t>
            </w:r>
            <w:r>
              <w:rPr>
                <w:rFonts w:asciiTheme="minorHAnsi" w:hAnsiTheme="minorHAnsi" w:cstheme="minorHAnsi"/>
                <w:spacing w:val="-1"/>
                <w:sz w:val="20"/>
                <w:szCs w:val="20"/>
              </w:rPr>
              <w:t xml:space="preserve"> </w:t>
            </w:r>
            <w:r>
              <w:rPr>
                <w:rFonts w:asciiTheme="minorHAnsi" w:hAnsiTheme="minorHAnsi" w:cstheme="minorHAnsi"/>
                <w:sz w:val="20"/>
                <w:szCs w:val="20"/>
              </w:rPr>
              <w:t>V.,</w:t>
            </w:r>
            <w:r>
              <w:rPr>
                <w:rFonts w:asciiTheme="minorHAnsi" w:hAnsiTheme="minorHAnsi" w:cstheme="minorHAnsi"/>
                <w:spacing w:val="-2"/>
                <w:sz w:val="20"/>
                <w:szCs w:val="20"/>
              </w:rPr>
              <w:t xml:space="preserve"> </w:t>
            </w:r>
            <w:r>
              <w:rPr>
                <w:rFonts w:asciiTheme="minorHAnsi" w:hAnsiTheme="minorHAnsi" w:cstheme="minorHAnsi"/>
                <w:sz w:val="20"/>
                <w:szCs w:val="20"/>
              </w:rPr>
              <w:t>Čular,</w:t>
            </w:r>
            <w:r>
              <w:rPr>
                <w:rFonts w:asciiTheme="minorHAnsi" w:hAnsiTheme="minorHAnsi" w:cstheme="minorHAnsi"/>
                <w:spacing w:val="-2"/>
                <w:sz w:val="20"/>
                <w:szCs w:val="20"/>
              </w:rPr>
              <w:t xml:space="preserve"> </w:t>
            </w:r>
            <w:r>
              <w:rPr>
                <w:rFonts w:asciiTheme="minorHAnsi" w:hAnsiTheme="minorHAnsi" w:cstheme="minorHAnsi"/>
                <w:sz w:val="20"/>
                <w:szCs w:val="20"/>
              </w:rPr>
              <w:t>D.,</w:t>
            </w:r>
            <w:r>
              <w:rPr>
                <w:rFonts w:asciiTheme="minorHAnsi" w:hAnsiTheme="minorHAnsi" w:cstheme="minorHAnsi"/>
                <w:spacing w:val="-1"/>
                <w:sz w:val="20"/>
                <w:szCs w:val="20"/>
              </w:rPr>
              <w:t xml:space="preserve"> </w:t>
            </w:r>
            <w:r>
              <w:rPr>
                <w:rFonts w:asciiTheme="minorHAnsi" w:hAnsiTheme="minorHAnsi" w:cstheme="minorHAnsi"/>
                <w:sz w:val="20"/>
                <w:szCs w:val="20"/>
              </w:rPr>
              <w:t>Čović,</w:t>
            </w:r>
            <w:r>
              <w:rPr>
                <w:rFonts w:asciiTheme="minorHAnsi" w:hAnsiTheme="minorHAnsi" w:cstheme="minorHAnsi"/>
                <w:spacing w:val="-2"/>
                <w:sz w:val="20"/>
                <w:szCs w:val="20"/>
              </w:rPr>
              <w:t xml:space="preserve"> </w:t>
            </w:r>
            <w:r>
              <w:rPr>
                <w:rFonts w:asciiTheme="minorHAnsi" w:hAnsiTheme="minorHAnsi" w:cstheme="minorHAnsi"/>
                <w:sz w:val="20"/>
                <w:szCs w:val="20"/>
              </w:rPr>
              <w:t>N.,</w:t>
            </w:r>
          </w:p>
          <w:p w14:paraId="2367B306" w14:textId="77777777" w:rsidR="00301E6D" w:rsidRDefault="00301E6D">
            <w:pPr>
              <w:pStyle w:val="TableParagraph"/>
              <w:spacing w:before="1" w:line="242" w:lineRule="auto"/>
              <w:ind w:left="66" w:right="44"/>
              <w:rPr>
                <w:rFonts w:asciiTheme="minorHAnsi" w:hAnsiTheme="minorHAnsi" w:cstheme="minorHAnsi"/>
                <w:sz w:val="20"/>
                <w:szCs w:val="20"/>
              </w:rPr>
            </w:pPr>
            <w:r>
              <w:rPr>
                <w:rFonts w:asciiTheme="minorHAnsi" w:hAnsiTheme="minorHAnsi" w:cstheme="minorHAnsi"/>
                <w:sz w:val="20"/>
                <w:szCs w:val="20"/>
              </w:rPr>
              <w:t>Stojanović, E., Scanlan, A. T.,</w:t>
            </w:r>
            <w:r>
              <w:rPr>
                <w:rFonts w:asciiTheme="minorHAnsi" w:hAnsiTheme="minorHAnsi" w:cstheme="minorHAnsi"/>
                <w:spacing w:val="1"/>
                <w:sz w:val="20"/>
                <w:szCs w:val="20"/>
              </w:rPr>
              <w:t xml:space="preserve"> </w:t>
            </w:r>
            <w:r>
              <w:rPr>
                <w:rFonts w:asciiTheme="minorHAnsi" w:hAnsiTheme="minorHAnsi" w:cstheme="minorHAnsi"/>
                <w:sz w:val="20"/>
                <w:szCs w:val="20"/>
              </w:rPr>
              <w:t>Milanović, Z. (2020).</w:t>
            </w:r>
            <w:r>
              <w:rPr>
                <w:rFonts w:asciiTheme="minorHAnsi" w:hAnsiTheme="minorHAnsi" w:cstheme="minorHAnsi"/>
                <w:spacing w:val="1"/>
                <w:sz w:val="20"/>
                <w:szCs w:val="20"/>
              </w:rPr>
              <w:t xml:space="preserve"> </w:t>
            </w:r>
            <w:r>
              <w:rPr>
                <w:rFonts w:asciiTheme="minorHAnsi" w:hAnsiTheme="minorHAnsi" w:cstheme="minorHAnsi"/>
                <w:sz w:val="20"/>
                <w:szCs w:val="20"/>
              </w:rPr>
              <w:t>The</w:t>
            </w:r>
            <w:r>
              <w:rPr>
                <w:rFonts w:asciiTheme="minorHAnsi" w:hAnsiTheme="minorHAnsi" w:cstheme="minorHAnsi"/>
                <w:spacing w:val="-1"/>
                <w:sz w:val="20"/>
                <w:szCs w:val="20"/>
              </w:rPr>
              <w:t xml:space="preserve"> </w:t>
            </w:r>
            <w:r>
              <w:rPr>
                <w:rFonts w:asciiTheme="minorHAnsi" w:hAnsiTheme="minorHAnsi" w:cstheme="minorHAnsi"/>
                <w:sz w:val="20"/>
                <w:szCs w:val="20"/>
              </w:rPr>
              <w:t>30-15 Intermittent Fitness</w:t>
            </w:r>
            <w:r>
              <w:rPr>
                <w:rFonts w:asciiTheme="minorHAnsi" w:hAnsiTheme="minorHAnsi" w:cstheme="minorHAnsi"/>
                <w:spacing w:val="2"/>
                <w:sz w:val="20"/>
                <w:szCs w:val="20"/>
              </w:rPr>
              <w:t xml:space="preserve"> </w:t>
            </w:r>
            <w:r>
              <w:rPr>
                <w:rFonts w:asciiTheme="minorHAnsi" w:hAnsiTheme="minorHAnsi" w:cstheme="minorHAnsi"/>
                <w:sz w:val="20"/>
                <w:szCs w:val="20"/>
              </w:rPr>
              <w:t>Test:</w:t>
            </w:r>
            <w:r>
              <w:rPr>
                <w:rFonts w:asciiTheme="minorHAnsi" w:hAnsiTheme="minorHAnsi" w:cstheme="minorHAnsi"/>
                <w:spacing w:val="1"/>
                <w:sz w:val="20"/>
                <w:szCs w:val="20"/>
              </w:rPr>
              <w:t xml:space="preserve"> </w:t>
            </w:r>
            <w:r>
              <w:rPr>
                <w:rFonts w:asciiTheme="minorHAnsi" w:hAnsiTheme="minorHAnsi" w:cstheme="minorHAnsi"/>
                <w:sz w:val="20"/>
                <w:szCs w:val="20"/>
              </w:rPr>
              <w:t>A</w:t>
            </w:r>
            <w:r>
              <w:rPr>
                <w:rFonts w:asciiTheme="minorHAnsi" w:hAnsiTheme="minorHAnsi" w:cstheme="minorHAnsi"/>
                <w:spacing w:val="-1"/>
                <w:sz w:val="20"/>
                <w:szCs w:val="20"/>
              </w:rPr>
              <w:t xml:space="preserve"> </w:t>
            </w:r>
            <w:r>
              <w:rPr>
                <w:rFonts w:asciiTheme="minorHAnsi" w:hAnsiTheme="minorHAnsi" w:cstheme="minorHAnsi"/>
                <w:sz w:val="20"/>
                <w:szCs w:val="20"/>
              </w:rPr>
              <w:t>Reliable,</w:t>
            </w:r>
            <w:r>
              <w:rPr>
                <w:rFonts w:asciiTheme="minorHAnsi" w:hAnsiTheme="minorHAnsi" w:cstheme="minorHAnsi"/>
                <w:spacing w:val="1"/>
                <w:sz w:val="20"/>
                <w:szCs w:val="20"/>
              </w:rPr>
              <w:t xml:space="preserve"> </w:t>
            </w:r>
            <w:r>
              <w:rPr>
                <w:rFonts w:asciiTheme="minorHAnsi" w:hAnsiTheme="minorHAnsi" w:cstheme="minorHAnsi"/>
                <w:sz w:val="20"/>
                <w:szCs w:val="20"/>
              </w:rPr>
              <w:t>Valid, and Useful Tool to Assess Aerobic Capacity in</w:t>
            </w:r>
            <w:r>
              <w:rPr>
                <w:rFonts w:asciiTheme="minorHAnsi" w:hAnsiTheme="minorHAnsi" w:cstheme="minorHAnsi"/>
                <w:spacing w:val="-51"/>
                <w:sz w:val="20"/>
                <w:szCs w:val="20"/>
              </w:rPr>
              <w:t xml:space="preserve"> </w:t>
            </w:r>
            <w:r>
              <w:rPr>
                <w:rFonts w:asciiTheme="minorHAnsi" w:hAnsiTheme="minorHAnsi" w:cstheme="minorHAnsi"/>
                <w:sz w:val="20"/>
                <w:szCs w:val="20"/>
              </w:rPr>
              <w:t>Female Basketball</w:t>
            </w:r>
            <w:r>
              <w:rPr>
                <w:rFonts w:asciiTheme="minorHAnsi" w:hAnsiTheme="minorHAnsi" w:cstheme="minorHAnsi"/>
                <w:spacing w:val="-1"/>
                <w:sz w:val="20"/>
                <w:szCs w:val="20"/>
              </w:rPr>
              <w:t xml:space="preserve"> </w:t>
            </w:r>
            <w:r>
              <w:rPr>
                <w:rFonts w:asciiTheme="minorHAnsi" w:hAnsiTheme="minorHAnsi" w:cstheme="minorHAnsi"/>
                <w:sz w:val="20"/>
                <w:szCs w:val="20"/>
              </w:rPr>
              <w:t>Players.</w:t>
            </w:r>
            <w:r>
              <w:rPr>
                <w:rFonts w:asciiTheme="minorHAnsi" w:hAnsiTheme="minorHAnsi" w:cstheme="minorHAnsi"/>
                <w:spacing w:val="4"/>
                <w:sz w:val="20"/>
                <w:szCs w:val="20"/>
              </w:rPr>
              <w:t xml:space="preserve"> </w:t>
            </w:r>
            <w:r>
              <w:rPr>
                <w:rFonts w:asciiTheme="minorHAnsi" w:hAnsiTheme="minorHAnsi" w:cstheme="minorHAnsi"/>
                <w:sz w:val="20"/>
                <w:szCs w:val="20"/>
              </w:rPr>
              <w:t>Research Quarterly</w:t>
            </w:r>
            <w:r>
              <w:rPr>
                <w:rFonts w:asciiTheme="minorHAnsi" w:hAnsiTheme="minorHAnsi" w:cstheme="minorHAnsi"/>
                <w:spacing w:val="-1"/>
                <w:sz w:val="20"/>
                <w:szCs w:val="20"/>
              </w:rPr>
              <w:t xml:space="preserve"> </w:t>
            </w:r>
            <w:r>
              <w:rPr>
                <w:rFonts w:asciiTheme="minorHAnsi" w:hAnsiTheme="minorHAnsi" w:cstheme="minorHAnsi"/>
                <w:sz w:val="20"/>
                <w:szCs w:val="20"/>
              </w:rPr>
              <w:t>for</w:t>
            </w:r>
            <w:r>
              <w:rPr>
                <w:rFonts w:asciiTheme="minorHAnsi" w:hAnsiTheme="minorHAnsi" w:cstheme="minorHAnsi"/>
                <w:spacing w:val="1"/>
                <w:sz w:val="20"/>
                <w:szCs w:val="20"/>
              </w:rPr>
              <w:t xml:space="preserve"> </w:t>
            </w:r>
            <w:r>
              <w:rPr>
                <w:rFonts w:asciiTheme="minorHAnsi" w:hAnsiTheme="minorHAnsi" w:cstheme="minorHAnsi"/>
                <w:sz w:val="20"/>
                <w:szCs w:val="20"/>
              </w:rPr>
              <w:t>Exercise</w:t>
            </w:r>
            <w:r>
              <w:rPr>
                <w:rFonts w:asciiTheme="minorHAnsi" w:hAnsiTheme="minorHAnsi" w:cstheme="minorHAnsi"/>
                <w:spacing w:val="1"/>
                <w:sz w:val="20"/>
                <w:szCs w:val="20"/>
              </w:rPr>
              <w:t xml:space="preserve"> </w:t>
            </w:r>
            <w:r>
              <w:rPr>
                <w:rFonts w:asciiTheme="minorHAnsi" w:hAnsiTheme="minorHAnsi" w:cstheme="minorHAnsi"/>
                <w:sz w:val="20"/>
                <w:szCs w:val="20"/>
              </w:rPr>
              <w:t>and</w:t>
            </w:r>
            <w:r>
              <w:rPr>
                <w:rFonts w:asciiTheme="minorHAnsi" w:hAnsiTheme="minorHAnsi" w:cstheme="minorHAnsi"/>
                <w:spacing w:val="2"/>
                <w:sz w:val="20"/>
                <w:szCs w:val="20"/>
              </w:rPr>
              <w:t xml:space="preserve"> </w:t>
            </w:r>
            <w:r>
              <w:rPr>
                <w:rFonts w:asciiTheme="minorHAnsi" w:hAnsiTheme="minorHAnsi" w:cstheme="minorHAnsi"/>
                <w:sz w:val="20"/>
                <w:szCs w:val="20"/>
              </w:rPr>
              <w:t>Sport,</w:t>
            </w:r>
            <w:r>
              <w:rPr>
                <w:rFonts w:asciiTheme="minorHAnsi" w:hAnsiTheme="minorHAnsi" w:cstheme="minorHAnsi"/>
                <w:spacing w:val="4"/>
                <w:sz w:val="20"/>
                <w:szCs w:val="20"/>
              </w:rPr>
              <w:t xml:space="preserve"> </w:t>
            </w:r>
            <w:r>
              <w:rPr>
                <w:rFonts w:asciiTheme="minorHAnsi" w:hAnsiTheme="minorHAnsi" w:cstheme="minorHAnsi"/>
                <w:sz w:val="20"/>
                <w:szCs w:val="20"/>
              </w:rPr>
              <w:t>Mar;</w:t>
            </w:r>
            <w:r>
              <w:rPr>
                <w:rFonts w:asciiTheme="minorHAnsi" w:hAnsiTheme="minorHAnsi" w:cstheme="minorHAnsi"/>
                <w:spacing w:val="4"/>
                <w:sz w:val="20"/>
                <w:szCs w:val="20"/>
              </w:rPr>
              <w:t xml:space="preserve"> </w:t>
            </w:r>
            <w:r>
              <w:rPr>
                <w:rFonts w:asciiTheme="minorHAnsi" w:hAnsiTheme="minorHAnsi" w:cstheme="minorHAnsi"/>
                <w:sz w:val="20"/>
                <w:szCs w:val="20"/>
              </w:rPr>
              <w:t>91(1):83-91 (doi:</w:t>
            </w:r>
            <w:r>
              <w:rPr>
                <w:rFonts w:asciiTheme="minorHAnsi" w:hAnsiTheme="minorHAnsi" w:cstheme="minorHAnsi"/>
                <w:spacing w:val="1"/>
                <w:sz w:val="20"/>
                <w:szCs w:val="20"/>
              </w:rPr>
              <w:t xml:space="preserve"> </w:t>
            </w:r>
            <w:r>
              <w:rPr>
                <w:rFonts w:asciiTheme="minorHAnsi" w:hAnsiTheme="minorHAnsi" w:cstheme="minorHAnsi"/>
                <w:sz w:val="20"/>
                <w:szCs w:val="20"/>
              </w:rPr>
              <w:t>10.1080/02701367.2019.1648743.</w:t>
            </w:r>
            <w:r>
              <w:rPr>
                <w:rFonts w:asciiTheme="minorHAnsi" w:hAnsiTheme="minorHAnsi" w:cstheme="minorHAnsi"/>
                <w:spacing w:val="1"/>
                <w:sz w:val="20"/>
                <w:szCs w:val="20"/>
              </w:rPr>
              <w:t xml:space="preserve"> </w:t>
            </w:r>
            <w:r>
              <w:rPr>
                <w:rFonts w:asciiTheme="minorHAnsi" w:hAnsiTheme="minorHAnsi" w:cstheme="minorHAnsi"/>
                <w:sz w:val="20"/>
                <w:szCs w:val="20"/>
              </w:rPr>
              <w:t>Epub 2019 Oct</w:t>
            </w:r>
          </w:p>
          <w:p w14:paraId="5C4B9F88" w14:textId="77777777" w:rsidR="00301E6D" w:rsidRDefault="00301E6D">
            <w:pPr>
              <w:pStyle w:val="TableParagraph"/>
              <w:spacing w:line="221" w:lineRule="exact"/>
              <w:ind w:left="66"/>
              <w:rPr>
                <w:rFonts w:asciiTheme="minorHAnsi" w:hAnsiTheme="minorHAnsi" w:cstheme="minorHAnsi"/>
                <w:sz w:val="20"/>
                <w:szCs w:val="20"/>
              </w:rPr>
            </w:pPr>
            <w:r>
              <w:rPr>
                <w:rFonts w:asciiTheme="minorHAnsi" w:hAnsiTheme="minorHAnsi" w:cstheme="minorHAnsi"/>
                <w:sz w:val="20"/>
                <w:szCs w:val="20"/>
              </w:rPr>
              <w:t>14)</w:t>
            </w:r>
          </w:p>
        </w:tc>
        <w:tc>
          <w:tcPr>
            <w:tcW w:w="1244" w:type="dxa"/>
            <w:tcBorders>
              <w:top w:val="nil"/>
              <w:left w:val="single" w:sz="8" w:space="0" w:color="000000"/>
              <w:bottom w:val="nil"/>
              <w:right w:val="single" w:sz="8" w:space="0" w:color="000000"/>
            </w:tcBorders>
          </w:tcPr>
          <w:p w14:paraId="5C3400A4" w14:textId="77777777" w:rsidR="00301E6D" w:rsidRDefault="00301E6D">
            <w:pPr>
              <w:pStyle w:val="TableParagraph"/>
              <w:rPr>
                <w:rFonts w:asciiTheme="minorHAnsi" w:hAnsiTheme="minorHAnsi" w:cstheme="minorHAnsi"/>
                <w:sz w:val="20"/>
                <w:szCs w:val="20"/>
              </w:rPr>
            </w:pPr>
          </w:p>
        </w:tc>
        <w:tc>
          <w:tcPr>
            <w:tcW w:w="1519" w:type="dxa"/>
            <w:tcBorders>
              <w:top w:val="nil"/>
              <w:left w:val="single" w:sz="8" w:space="0" w:color="000000"/>
              <w:bottom w:val="nil"/>
              <w:right w:val="single" w:sz="12" w:space="0" w:color="000000"/>
            </w:tcBorders>
          </w:tcPr>
          <w:p w14:paraId="5209846B" w14:textId="77777777" w:rsidR="00301E6D" w:rsidRDefault="00301E6D">
            <w:pPr>
              <w:pStyle w:val="TableParagraph"/>
              <w:rPr>
                <w:rFonts w:asciiTheme="minorHAnsi" w:hAnsiTheme="minorHAnsi" w:cstheme="minorHAnsi"/>
                <w:sz w:val="20"/>
                <w:szCs w:val="20"/>
              </w:rPr>
            </w:pPr>
          </w:p>
          <w:p w14:paraId="5229EBD7" w14:textId="77777777" w:rsidR="00301E6D" w:rsidRDefault="00301E6D">
            <w:pPr>
              <w:pStyle w:val="TableParagraph"/>
              <w:spacing w:before="1"/>
              <w:rPr>
                <w:rFonts w:asciiTheme="minorHAnsi" w:hAnsiTheme="minorHAnsi" w:cstheme="minorHAnsi"/>
                <w:sz w:val="20"/>
                <w:szCs w:val="20"/>
              </w:rPr>
            </w:pPr>
          </w:p>
          <w:p w14:paraId="2D497152" w14:textId="77777777" w:rsidR="00301E6D" w:rsidRDefault="00301E6D">
            <w:pPr>
              <w:pStyle w:val="TableParagraph"/>
              <w:ind w:right="592"/>
              <w:jc w:val="right"/>
              <w:rPr>
                <w:rFonts w:asciiTheme="minorHAnsi" w:hAnsiTheme="minorHAnsi" w:cstheme="minorHAnsi"/>
                <w:sz w:val="20"/>
                <w:szCs w:val="20"/>
              </w:rPr>
            </w:pPr>
            <w:r>
              <w:rPr>
                <w:rFonts w:asciiTheme="minorHAnsi" w:hAnsiTheme="minorHAnsi" w:cstheme="minorHAnsi"/>
                <w:sz w:val="20"/>
                <w:szCs w:val="20"/>
              </w:rPr>
              <w:t>DA</w:t>
            </w:r>
          </w:p>
        </w:tc>
      </w:tr>
      <w:tr w:rsidR="00301E6D" w14:paraId="7D45FF6B" w14:textId="77777777" w:rsidTr="00301E6D">
        <w:trPr>
          <w:trHeight w:val="1926"/>
        </w:trPr>
        <w:tc>
          <w:tcPr>
            <w:tcW w:w="1913" w:type="dxa"/>
            <w:vMerge/>
            <w:tcBorders>
              <w:top w:val="single" w:sz="4" w:space="0" w:color="000000"/>
              <w:left w:val="single" w:sz="12" w:space="0" w:color="000000"/>
              <w:bottom w:val="single" w:sz="12" w:space="0" w:color="000000"/>
              <w:right w:val="single" w:sz="4" w:space="0" w:color="000000"/>
            </w:tcBorders>
            <w:vAlign w:val="center"/>
            <w:hideMark/>
          </w:tcPr>
          <w:p w14:paraId="42CEF656" w14:textId="77777777" w:rsidR="00301E6D" w:rsidRDefault="00301E6D">
            <w:pPr>
              <w:rPr>
                <w:rFonts w:eastAsia="Microsoft Sans Serif" w:cstheme="minorHAnsi"/>
                <w:sz w:val="20"/>
                <w:szCs w:val="20"/>
                <w:lang w:val="en-US"/>
              </w:rPr>
            </w:pPr>
          </w:p>
        </w:tc>
        <w:tc>
          <w:tcPr>
            <w:tcW w:w="4792" w:type="dxa"/>
            <w:tcBorders>
              <w:top w:val="nil"/>
              <w:left w:val="single" w:sz="4" w:space="0" w:color="000000"/>
              <w:bottom w:val="nil"/>
              <w:right w:val="single" w:sz="8" w:space="0" w:color="000000"/>
            </w:tcBorders>
            <w:hideMark/>
          </w:tcPr>
          <w:p w14:paraId="18CD117E" w14:textId="77777777" w:rsidR="00301E6D" w:rsidRDefault="00301E6D">
            <w:pPr>
              <w:pStyle w:val="TableParagraph"/>
              <w:spacing w:before="93" w:line="242" w:lineRule="auto"/>
              <w:ind w:left="66" w:right="104"/>
              <w:rPr>
                <w:rFonts w:asciiTheme="minorHAnsi" w:hAnsiTheme="minorHAnsi" w:cstheme="minorHAnsi"/>
                <w:sz w:val="20"/>
                <w:szCs w:val="20"/>
              </w:rPr>
            </w:pPr>
            <w:r>
              <w:rPr>
                <w:rFonts w:asciiTheme="minorHAnsi" w:hAnsiTheme="minorHAnsi" w:cstheme="minorHAnsi"/>
                <w:sz w:val="20"/>
                <w:szCs w:val="20"/>
              </w:rPr>
              <w:t>Scanlan,</w:t>
            </w:r>
            <w:r>
              <w:rPr>
                <w:rFonts w:asciiTheme="minorHAnsi" w:hAnsiTheme="minorHAnsi" w:cstheme="minorHAnsi"/>
                <w:spacing w:val="2"/>
                <w:sz w:val="20"/>
                <w:szCs w:val="20"/>
              </w:rPr>
              <w:t xml:space="preserve"> </w:t>
            </w:r>
            <w:r>
              <w:rPr>
                <w:rFonts w:asciiTheme="minorHAnsi" w:hAnsiTheme="minorHAnsi" w:cstheme="minorHAnsi"/>
                <w:sz w:val="20"/>
                <w:szCs w:val="20"/>
              </w:rPr>
              <w:t>A. T.,</w:t>
            </w:r>
            <w:r>
              <w:rPr>
                <w:rFonts w:asciiTheme="minorHAnsi" w:hAnsiTheme="minorHAnsi" w:cstheme="minorHAnsi"/>
                <w:spacing w:val="1"/>
                <w:sz w:val="20"/>
                <w:szCs w:val="20"/>
              </w:rPr>
              <w:t xml:space="preserve"> </w:t>
            </w:r>
            <w:r>
              <w:rPr>
                <w:rFonts w:asciiTheme="minorHAnsi" w:hAnsiTheme="minorHAnsi" w:cstheme="minorHAnsi"/>
                <w:sz w:val="20"/>
                <w:szCs w:val="20"/>
              </w:rPr>
              <w:t>Stojanović,</w:t>
            </w:r>
            <w:r>
              <w:rPr>
                <w:rFonts w:asciiTheme="minorHAnsi" w:hAnsiTheme="minorHAnsi" w:cstheme="minorHAnsi"/>
                <w:spacing w:val="2"/>
                <w:sz w:val="20"/>
                <w:szCs w:val="20"/>
              </w:rPr>
              <w:t xml:space="preserve"> </w:t>
            </w:r>
            <w:r>
              <w:rPr>
                <w:rFonts w:asciiTheme="minorHAnsi" w:hAnsiTheme="minorHAnsi" w:cstheme="minorHAnsi"/>
                <w:sz w:val="20"/>
                <w:szCs w:val="20"/>
              </w:rPr>
              <w:t>E.,</w:t>
            </w:r>
            <w:r>
              <w:rPr>
                <w:rFonts w:asciiTheme="minorHAnsi" w:hAnsiTheme="minorHAnsi" w:cstheme="minorHAnsi"/>
                <w:spacing w:val="1"/>
                <w:sz w:val="20"/>
                <w:szCs w:val="20"/>
              </w:rPr>
              <w:t xml:space="preserve"> </w:t>
            </w:r>
            <w:r>
              <w:rPr>
                <w:rFonts w:asciiTheme="minorHAnsi" w:hAnsiTheme="minorHAnsi" w:cstheme="minorHAnsi"/>
                <w:sz w:val="20"/>
                <w:szCs w:val="20"/>
              </w:rPr>
              <w:t>Milanović, Z.,</w:t>
            </w:r>
            <w:r>
              <w:rPr>
                <w:rFonts w:asciiTheme="minorHAnsi" w:hAnsiTheme="minorHAnsi" w:cstheme="minorHAnsi"/>
                <w:spacing w:val="1"/>
                <w:sz w:val="20"/>
                <w:szCs w:val="20"/>
              </w:rPr>
              <w:t xml:space="preserve"> </w:t>
            </w:r>
            <w:r>
              <w:rPr>
                <w:rFonts w:asciiTheme="minorHAnsi" w:hAnsiTheme="minorHAnsi" w:cstheme="minorHAnsi"/>
                <w:sz w:val="20"/>
                <w:szCs w:val="20"/>
              </w:rPr>
              <w:t>Teramoto</w:t>
            </w:r>
            <w:r>
              <w:rPr>
                <w:rFonts w:asciiTheme="minorHAnsi" w:hAnsiTheme="minorHAnsi" w:cstheme="minorHAnsi"/>
                <w:spacing w:val="-1"/>
                <w:sz w:val="20"/>
                <w:szCs w:val="20"/>
              </w:rPr>
              <w:t xml:space="preserve"> </w:t>
            </w:r>
            <w:r>
              <w:rPr>
                <w:rFonts w:asciiTheme="minorHAnsi" w:hAnsiTheme="minorHAnsi" w:cstheme="minorHAnsi"/>
                <w:sz w:val="20"/>
                <w:szCs w:val="20"/>
              </w:rPr>
              <w:t>M.,</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r>
              <w:rPr>
                <w:rFonts w:asciiTheme="minorHAnsi" w:hAnsiTheme="minorHAnsi" w:cstheme="minorHAnsi"/>
                <w:spacing w:val="1"/>
                <w:sz w:val="20"/>
                <w:szCs w:val="20"/>
              </w:rPr>
              <w:t xml:space="preserve"> </w:t>
            </w:r>
            <w:r>
              <w:rPr>
                <w:rFonts w:asciiTheme="minorHAnsi" w:hAnsiTheme="minorHAnsi" w:cstheme="minorHAnsi"/>
                <w:sz w:val="20"/>
                <w:szCs w:val="20"/>
              </w:rPr>
              <w:t>M.,</w:t>
            </w:r>
            <w:r>
              <w:rPr>
                <w:rFonts w:asciiTheme="minorHAnsi" w:hAnsiTheme="minorHAnsi" w:cstheme="minorHAnsi"/>
                <w:spacing w:val="1"/>
                <w:sz w:val="20"/>
                <w:szCs w:val="20"/>
              </w:rPr>
              <w:t xml:space="preserve"> </w:t>
            </w:r>
            <w:r>
              <w:rPr>
                <w:rFonts w:asciiTheme="minorHAnsi" w:hAnsiTheme="minorHAnsi" w:cstheme="minorHAnsi"/>
                <w:sz w:val="20"/>
                <w:szCs w:val="20"/>
              </w:rPr>
              <w:t>Dalbo,</w:t>
            </w:r>
            <w:r>
              <w:rPr>
                <w:rFonts w:asciiTheme="minorHAnsi" w:hAnsiTheme="minorHAnsi" w:cstheme="minorHAnsi"/>
                <w:spacing w:val="-1"/>
                <w:sz w:val="20"/>
                <w:szCs w:val="20"/>
              </w:rPr>
              <w:t xml:space="preserve"> </w:t>
            </w:r>
            <w:r>
              <w:rPr>
                <w:rFonts w:asciiTheme="minorHAnsi" w:hAnsiTheme="minorHAnsi" w:cstheme="minorHAnsi"/>
                <w:sz w:val="20"/>
                <w:szCs w:val="20"/>
              </w:rPr>
              <w:t>J.</w:t>
            </w:r>
            <w:r>
              <w:rPr>
                <w:rFonts w:asciiTheme="minorHAnsi" w:hAnsiTheme="minorHAnsi" w:cstheme="minorHAnsi"/>
                <w:spacing w:val="1"/>
                <w:sz w:val="20"/>
                <w:szCs w:val="20"/>
              </w:rPr>
              <w:t xml:space="preserve"> </w:t>
            </w:r>
            <w:r>
              <w:rPr>
                <w:rFonts w:asciiTheme="minorHAnsi" w:hAnsiTheme="minorHAnsi" w:cstheme="minorHAnsi"/>
                <w:sz w:val="20"/>
                <w:szCs w:val="20"/>
              </w:rPr>
              <w:t>V.</w:t>
            </w:r>
            <w:r>
              <w:rPr>
                <w:rFonts w:asciiTheme="minorHAnsi" w:hAnsiTheme="minorHAnsi" w:cstheme="minorHAnsi"/>
                <w:spacing w:val="1"/>
                <w:sz w:val="20"/>
                <w:szCs w:val="20"/>
              </w:rPr>
              <w:t xml:space="preserve"> </w:t>
            </w:r>
            <w:r>
              <w:rPr>
                <w:rFonts w:asciiTheme="minorHAnsi" w:hAnsiTheme="minorHAnsi" w:cstheme="minorHAnsi"/>
                <w:sz w:val="20"/>
                <w:szCs w:val="20"/>
              </w:rPr>
              <w:t>(2021).</w:t>
            </w:r>
            <w:r>
              <w:rPr>
                <w:rFonts w:asciiTheme="minorHAnsi" w:hAnsiTheme="minorHAnsi" w:cstheme="minorHAnsi"/>
                <w:spacing w:val="1"/>
                <w:sz w:val="20"/>
                <w:szCs w:val="20"/>
              </w:rPr>
              <w:t xml:space="preserve"> </w:t>
            </w:r>
            <w:r>
              <w:rPr>
                <w:rFonts w:asciiTheme="minorHAnsi" w:hAnsiTheme="minorHAnsi" w:cstheme="minorHAnsi"/>
                <w:sz w:val="20"/>
                <w:szCs w:val="20"/>
              </w:rPr>
              <w:t>Aerobic Capacity</w:t>
            </w:r>
            <w:r>
              <w:rPr>
                <w:rFonts w:asciiTheme="minorHAnsi" w:hAnsiTheme="minorHAnsi" w:cstheme="minorHAnsi"/>
                <w:spacing w:val="-1"/>
                <w:sz w:val="20"/>
                <w:szCs w:val="20"/>
              </w:rPr>
              <w:t xml:space="preserve"> </w:t>
            </w:r>
            <w:r>
              <w:rPr>
                <w:rFonts w:asciiTheme="minorHAnsi" w:hAnsiTheme="minorHAnsi" w:cstheme="minorHAnsi"/>
                <w:sz w:val="20"/>
                <w:szCs w:val="20"/>
              </w:rPr>
              <w:t>According to</w:t>
            </w:r>
            <w:r>
              <w:rPr>
                <w:rFonts w:asciiTheme="minorHAnsi" w:hAnsiTheme="minorHAnsi" w:cstheme="minorHAnsi"/>
                <w:spacing w:val="1"/>
                <w:sz w:val="20"/>
                <w:szCs w:val="20"/>
              </w:rPr>
              <w:t xml:space="preserve"> </w:t>
            </w:r>
            <w:r>
              <w:rPr>
                <w:rFonts w:asciiTheme="minorHAnsi" w:hAnsiTheme="minorHAnsi" w:cstheme="minorHAnsi"/>
                <w:sz w:val="20"/>
                <w:szCs w:val="20"/>
              </w:rPr>
              <w:t>Playing</w:t>
            </w:r>
            <w:r>
              <w:rPr>
                <w:rFonts w:asciiTheme="minorHAnsi" w:hAnsiTheme="minorHAnsi" w:cstheme="minorHAnsi"/>
                <w:spacing w:val="1"/>
                <w:sz w:val="20"/>
                <w:szCs w:val="20"/>
              </w:rPr>
              <w:t xml:space="preserve"> </w:t>
            </w:r>
            <w:r>
              <w:rPr>
                <w:rFonts w:asciiTheme="minorHAnsi" w:hAnsiTheme="minorHAnsi" w:cstheme="minorHAnsi"/>
                <w:sz w:val="20"/>
                <w:szCs w:val="20"/>
              </w:rPr>
              <w:t>Role</w:t>
            </w:r>
            <w:r>
              <w:rPr>
                <w:rFonts w:asciiTheme="minorHAnsi" w:hAnsiTheme="minorHAnsi" w:cstheme="minorHAnsi"/>
                <w:spacing w:val="1"/>
                <w:sz w:val="20"/>
                <w:szCs w:val="20"/>
              </w:rPr>
              <w:t xml:space="preserve"> </w:t>
            </w:r>
            <w:r>
              <w:rPr>
                <w:rFonts w:asciiTheme="minorHAnsi" w:hAnsiTheme="minorHAnsi" w:cstheme="minorHAnsi"/>
                <w:sz w:val="20"/>
                <w:szCs w:val="20"/>
              </w:rPr>
              <w:t>and</w:t>
            </w:r>
            <w:r>
              <w:rPr>
                <w:rFonts w:asciiTheme="minorHAnsi" w:hAnsiTheme="minorHAnsi" w:cstheme="minorHAnsi"/>
                <w:spacing w:val="1"/>
                <w:sz w:val="20"/>
                <w:szCs w:val="20"/>
              </w:rPr>
              <w:t xml:space="preserve"> </w:t>
            </w:r>
            <w:r>
              <w:rPr>
                <w:rFonts w:asciiTheme="minorHAnsi" w:hAnsiTheme="minorHAnsi" w:cstheme="minorHAnsi"/>
                <w:sz w:val="20"/>
                <w:szCs w:val="20"/>
              </w:rPr>
              <w:t>Position in Elite Female Basketball Players Using</w:t>
            </w:r>
            <w:r>
              <w:rPr>
                <w:rFonts w:asciiTheme="minorHAnsi" w:hAnsiTheme="minorHAnsi" w:cstheme="minorHAnsi"/>
                <w:spacing w:val="1"/>
                <w:sz w:val="20"/>
                <w:szCs w:val="20"/>
              </w:rPr>
              <w:t xml:space="preserve"> </w:t>
            </w:r>
            <w:r>
              <w:rPr>
                <w:rFonts w:asciiTheme="minorHAnsi" w:hAnsiTheme="minorHAnsi" w:cstheme="minorHAnsi"/>
                <w:sz w:val="20"/>
                <w:szCs w:val="20"/>
              </w:rPr>
              <w:t>Laboratory and Field Tests.</w:t>
            </w:r>
            <w:r>
              <w:rPr>
                <w:rFonts w:asciiTheme="minorHAnsi" w:hAnsiTheme="minorHAnsi" w:cstheme="minorHAnsi"/>
                <w:spacing w:val="1"/>
                <w:sz w:val="20"/>
                <w:szCs w:val="20"/>
              </w:rPr>
              <w:t xml:space="preserve"> </w:t>
            </w:r>
            <w:r>
              <w:rPr>
                <w:rFonts w:asciiTheme="minorHAnsi" w:hAnsiTheme="minorHAnsi" w:cstheme="minorHAnsi"/>
                <w:sz w:val="20"/>
                <w:szCs w:val="20"/>
              </w:rPr>
              <w:t>International journal of</w:t>
            </w:r>
            <w:r>
              <w:rPr>
                <w:rFonts w:asciiTheme="minorHAnsi" w:hAnsiTheme="minorHAnsi" w:cstheme="minorHAnsi"/>
                <w:spacing w:val="-51"/>
                <w:sz w:val="20"/>
                <w:szCs w:val="20"/>
              </w:rPr>
              <w:t xml:space="preserve"> </w:t>
            </w:r>
            <w:r>
              <w:rPr>
                <w:rFonts w:asciiTheme="minorHAnsi" w:hAnsiTheme="minorHAnsi" w:cstheme="minorHAnsi"/>
                <w:sz w:val="20"/>
                <w:szCs w:val="20"/>
              </w:rPr>
              <w:t>sports</w:t>
            </w:r>
            <w:r>
              <w:rPr>
                <w:rFonts w:asciiTheme="minorHAnsi" w:hAnsiTheme="minorHAnsi" w:cstheme="minorHAnsi"/>
                <w:spacing w:val="1"/>
                <w:sz w:val="20"/>
                <w:szCs w:val="20"/>
              </w:rPr>
              <w:t xml:space="preserve"> </w:t>
            </w:r>
            <w:r>
              <w:rPr>
                <w:rFonts w:asciiTheme="minorHAnsi" w:hAnsiTheme="minorHAnsi" w:cstheme="minorHAnsi"/>
                <w:sz w:val="20"/>
                <w:szCs w:val="20"/>
              </w:rPr>
              <w:t>physiology</w:t>
            </w:r>
            <w:r>
              <w:rPr>
                <w:rFonts w:asciiTheme="minorHAnsi" w:hAnsiTheme="minorHAnsi" w:cstheme="minorHAnsi"/>
                <w:spacing w:val="-4"/>
                <w:sz w:val="20"/>
                <w:szCs w:val="20"/>
              </w:rPr>
              <w:t xml:space="preserve"> </w:t>
            </w:r>
            <w:r>
              <w:rPr>
                <w:rFonts w:asciiTheme="minorHAnsi" w:hAnsiTheme="minorHAnsi" w:cstheme="minorHAnsi"/>
                <w:sz w:val="20"/>
                <w:szCs w:val="20"/>
              </w:rPr>
              <w:t>and</w:t>
            </w:r>
            <w:r>
              <w:rPr>
                <w:rFonts w:asciiTheme="minorHAnsi" w:hAnsiTheme="minorHAnsi" w:cstheme="minorHAnsi"/>
                <w:spacing w:val="2"/>
                <w:sz w:val="20"/>
                <w:szCs w:val="20"/>
              </w:rPr>
              <w:t xml:space="preserve"> </w:t>
            </w:r>
            <w:r>
              <w:rPr>
                <w:rFonts w:asciiTheme="minorHAnsi" w:hAnsiTheme="minorHAnsi" w:cstheme="minorHAnsi"/>
                <w:sz w:val="20"/>
                <w:szCs w:val="20"/>
              </w:rPr>
              <w:t>performance.</w:t>
            </w:r>
            <w:r>
              <w:rPr>
                <w:rFonts w:asciiTheme="minorHAnsi" w:hAnsiTheme="minorHAnsi" w:cstheme="minorHAnsi"/>
                <w:spacing w:val="3"/>
                <w:sz w:val="20"/>
                <w:szCs w:val="20"/>
              </w:rPr>
              <w:t xml:space="preserve"> </w:t>
            </w:r>
            <w:r>
              <w:rPr>
                <w:rFonts w:asciiTheme="minorHAnsi" w:hAnsiTheme="minorHAnsi" w:cstheme="minorHAnsi"/>
                <w:sz w:val="20"/>
                <w:szCs w:val="20"/>
              </w:rPr>
              <w:t>5;16</w:t>
            </w:r>
            <w:r>
              <w:rPr>
                <w:rFonts w:asciiTheme="minorHAnsi" w:hAnsiTheme="minorHAnsi" w:cstheme="minorHAnsi"/>
                <w:spacing w:val="2"/>
                <w:sz w:val="20"/>
                <w:szCs w:val="20"/>
              </w:rPr>
              <w:t xml:space="preserve"> </w:t>
            </w:r>
            <w:r>
              <w:rPr>
                <w:rFonts w:asciiTheme="minorHAnsi" w:hAnsiTheme="minorHAnsi" w:cstheme="minorHAnsi"/>
                <w:sz w:val="20"/>
                <w:szCs w:val="20"/>
              </w:rPr>
              <w:t>(3): 435-</w:t>
            </w:r>
          </w:p>
          <w:p w14:paraId="0E24D6DC" w14:textId="77777777" w:rsidR="00301E6D" w:rsidRDefault="00301E6D">
            <w:pPr>
              <w:pStyle w:val="TableParagraph"/>
              <w:spacing w:line="221" w:lineRule="exact"/>
              <w:ind w:left="66"/>
              <w:rPr>
                <w:rFonts w:asciiTheme="minorHAnsi" w:hAnsiTheme="minorHAnsi" w:cstheme="minorHAnsi"/>
                <w:sz w:val="20"/>
                <w:szCs w:val="20"/>
              </w:rPr>
            </w:pPr>
            <w:r>
              <w:rPr>
                <w:rFonts w:asciiTheme="minorHAnsi" w:hAnsiTheme="minorHAnsi" w:cstheme="minorHAnsi"/>
                <w:sz w:val="20"/>
                <w:szCs w:val="20"/>
              </w:rPr>
              <w:t>438.</w:t>
            </w:r>
            <w:r>
              <w:rPr>
                <w:rFonts w:asciiTheme="minorHAnsi" w:hAnsiTheme="minorHAnsi" w:cstheme="minorHAnsi"/>
                <w:spacing w:val="-1"/>
                <w:sz w:val="20"/>
                <w:szCs w:val="20"/>
              </w:rPr>
              <w:t xml:space="preserve"> </w:t>
            </w:r>
            <w:r>
              <w:rPr>
                <w:rFonts w:asciiTheme="minorHAnsi" w:hAnsiTheme="minorHAnsi" w:cstheme="minorHAnsi"/>
                <w:sz w:val="20"/>
                <w:szCs w:val="20"/>
              </w:rPr>
              <w:t>doi:</w:t>
            </w:r>
            <w:r>
              <w:rPr>
                <w:rFonts w:asciiTheme="minorHAnsi" w:hAnsiTheme="minorHAnsi" w:cstheme="minorHAnsi"/>
                <w:spacing w:val="-2"/>
                <w:sz w:val="20"/>
                <w:szCs w:val="20"/>
              </w:rPr>
              <w:t xml:space="preserve"> </w:t>
            </w:r>
            <w:r>
              <w:rPr>
                <w:rFonts w:asciiTheme="minorHAnsi" w:hAnsiTheme="minorHAnsi" w:cstheme="minorHAnsi"/>
                <w:sz w:val="20"/>
                <w:szCs w:val="20"/>
              </w:rPr>
              <w:t>10.1123/ijspp.2019-1001.</w:t>
            </w:r>
          </w:p>
        </w:tc>
        <w:tc>
          <w:tcPr>
            <w:tcW w:w="1244" w:type="dxa"/>
            <w:tcBorders>
              <w:top w:val="nil"/>
              <w:left w:val="single" w:sz="8" w:space="0" w:color="000000"/>
              <w:bottom w:val="nil"/>
              <w:right w:val="single" w:sz="8" w:space="0" w:color="000000"/>
            </w:tcBorders>
          </w:tcPr>
          <w:p w14:paraId="36535F5C" w14:textId="77777777" w:rsidR="00301E6D" w:rsidRDefault="00301E6D">
            <w:pPr>
              <w:pStyle w:val="TableParagraph"/>
              <w:rPr>
                <w:rFonts w:asciiTheme="minorHAnsi" w:hAnsiTheme="minorHAnsi" w:cstheme="minorHAnsi"/>
                <w:sz w:val="20"/>
                <w:szCs w:val="20"/>
              </w:rPr>
            </w:pPr>
          </w:p>
        </w:tc>
        <w:tc>
          <w:tcPr>
            <w:tcW w:w="1519" w:type="dxa"/>
            <w:tcBorders>
              <w:top w:val="nil"/>
              <w:left w:val="single" w:sz="8" w:space="0" w:color="000000"/>
              <w:bottom w:val="nil"/>
              <w:right w:val="single" w:sz="12" w:space="0" w:color="000000"/>
            </w:tcBorders>
          </w:tcPr>
          <w:p w14:paraId="377E110F" w14:textId="77777777" w:rsidR="00301E6D" w:rsidRDefault="00301E6D">
            <w:pPr>
              <w:pStyle w:val="TableParagraph"/>
              <w:rPr>
                <w:rFonts w:asciiTheme="minorHAnsi" w:hAnsiTheme="minorHAnsi" w:cstheme="minorHAnsi"/>
                <w:sz w:val="20"/>
                <w:szCs w:val="20"/>
              </w:rPr>
            </w:pPr>
          </w:p>
          <w:p w14:paraId="7A612E9C" w14:textId="77777777" w:rsidR="00301E6D" w:rsidRDefault="00301E6D">
            <w:pPr>
              <w:pStyle w:val="TableParagraph"/>
              <w:spacing w:before="130"/>
              <w:ind w:right="592"/>
              <w:jc w:val="right"/>
              <w:rPr>
                <w:rFonts w:asciiTheme="minorHAnsi" w:hAnsiTheme="minorHAnsi" w:cstheme="minorHAnsi"/>
                <w:sz w:val="20"/>
                <w:szCs w:val="20"/>
              </w:rPr>
            </w:pPr>
            <w:r>
              <w:rPr>
                <w:rFonts w:asciiTheme="minorHAnsi" w:hAnsiTheme="minorHAnsi" w:cstheme="minorHAnsi"/>
                <w:sz w:val="20"/>
                <w:szCs w:val="20"/>
              </w:rPr>
              <w:t>DA</w:t>
            </w:r>
          </w:p>
        </w:tc>
      </w:tr>
      <w:tr w:rsidR="00301E6D" w14:paraId="0B404169" w14:textId="77777777" w:rsidTr="00301E6D">
        <w:trPr>
          <w:trHeight w:val="1076"/>
        </w:trPr>
        <w:tc>
          <w:tcPr>
            <w:tcW w:w="1913" w:type="dxa"/>
            <w:vMerge/>
            <w:tcBorders>
              <w:top w:val="single" w:sz="4" w:space="0" w:color="000000"/>
              <w:left w:val="single" w:sz="12" w:space="0" w:color="000000"/>
              <w:bottom w:val="single" w:sz="12" w:space="0" w:color="000000"/>
              <w:right w:val="single" w:sz="4" w:space="0" w:color="000000"/>
            </w:tcBorders>
            <w:vAlign w:val="center"/>
            <w:hideMark/>
          </w:tcPr>
          <w:p w14:paraId="0164A9AE" w14:textId="77777777" w:rsidR="00301E6D" w:rsidRDefault="00301E6D">
            <w:pPr>
              <w:rPr>
                <w:rFonts w:eastAsia="Microsoft Sans Serif" w:cstheme="minorHAnsi"/>
                <w:sz w:val="20"/>
                <w:szCs w:val="20"/>
                <w:lang w:val="en-US"/>
              </w:rPr>
            </w:pPr>
          </w:p>
        </w:tc>
        <w:tc>
          <w:tcPr>
            <w:tcW w:w="4792" w:type="dxa"/>
            <w:tcBorders>
              <w:top w:val="nil"/>
              <w:left w:val="single" w:sz="4" w:space="0" w:color="000000"/>
              <w:bottom w:val="nil"/>
              <w:right w:val="single" w:sz="8" w:space="0" w:color="000000"/>
            </w:tcBorders>
          </w:tcPr>
          <w:p w14:paraId="0DCE2ACA" w14:textId="77777777" w:rsidR="00301E6D" w:rsidRDefault="00301E6D">
            <w:pPr>
              <w:pStyle w:val="TableParagraph"/>
              <w:spacing w:before="1"/>
              <w:rPr>
                <w:rFonts w:asciiTheme="minorHAnsi" w:hAnsiTheme="minorHAnsi" w:cstheme="minorHAnsi"/>
                <w:sz w:val="20"/>
                <w:szCs w:val="20"/>
              </w:rPr>
            </w:pPr>
          </w:p>
          <w:p w14:paraId="394C522A" w14:textId="77777777" w:rsidR="00301E6D" w:rsidRDefault="00301E6D">
            <w:pPr>
              <w:pStyle w:val="TableParagraph"/>
              <w:ind w:left="66"/>
              <w:rPr>
                <w:rFonts w:asciiTheme="minorHAnsi" w:hAnsiTheme="minorHAnsi" w:cstheme="minorHAnsi"/>
                <w:sz w:val="20"/>
                <w:szCs w:val="20"/>
              </w:rPr>
            </w:pPr>
            <w:r>
              <w:rPr>
                <w:rFonts w:asciiTheme="minorHAnsi" w:hAnsiTheme="minorHAnsi" w:cstheme="minorHAnsi"/>
                <w:sz w:val="20"/>
                <w:szCs w:val="20"/>
              </w:rPr>
              <w:t>Trninić,</w:t>
            </w:r>
            <w:r>
              <w:rPr>
                <w:rFonts w:asciiTheme="minorHAnsi" w:hAnsiTheme="minorHAnsi" w:cstheme="minorHAnsi"/>
                <w:spacing w:val="-4"/>
                <w:sz w:val="20"/>
                <w:szCs w:val="20"/>
              </w:rPr>
              <w:t xml:space="preserve"> </w:t>
            </w:r>
            <w:r>
              <w:rPr>
                <w:rFonts w:asciiTheme="minorHAnsi" w:hAnsiTheme="minorHAnsi" w:cstheme="minorHAnsi"/>
                <w:sz w:val="20"/>
                <w:szCs w:val="20"/>
              </w:rPr>
              <w:t>S.</w:t>
            </w:r>
            <w:r>
              <w:rPr>
                <w:rFonts w:asciiTheme="minorHAnsi" w:hAnsiTheme="minorHAnsi" w:cstheme="minorHAnsi"/>
                <w:spacing w:val="-3"/>
                <w:sz w:val="20"/>
                <w:szCs w:val="20"/>
              </w:rPr>
              <w:t xml:space="preserve"> </w:t>
            </w:r>
            <w:r>
              <w:rPr>
                <w:rFonts w:asciiTheme="minorHAnsi" w:hAnsiTheme="minorHAnsi" w:cstheme="minorHAnsi"/>
                <w:sz w:val="20"/>
                <w:szCs w:val="20"/>
              </w:rPr>
              <w:t>(2000).</w:t>
            </w:r>
            <w:r>
              <w:rPr>
                <w:rFonts w:asciiTheme="minorHAnsi" w:hAnsiTheme="minorHAnsi" w:cstheme="minorHAnsi"/>
                <w:spacing w:val="-3"/>
                <w:sz w:val="20"/>
                <w:szCs w:val="20"/>
              </w:rPr>
              <w:t xml:space="preserve"> </w:t>
            </w:r>
            <w:r>
              <w:rPr>
                <w:rFonts w:asciiTheme="minorHAnsi" w:hAnsiTheme="minorHAnsi" w:cstheme="minorHAnsi"/>
                <w:sz w:val="20"/>
                <w:szCs w:val="20"/>
              </w:rPr>
              <w:t>Otkrivanje,</w:t>
            </w:r>
            <w:r>
              <w:rPr>
                <w:rFonts w:asciiTheme="minorHAnsi" w:hAnsiTheme="minorHAnsi" w:cstheme="minorHAnsi"/>
                <w:spacing w:val="-4"/>
                <w:sz w:val="20"/>
                <w:szCs w:val="20"/>
              </w:rPr>
              <w:t xml:space="preserve"> </w:t>
            </w:r>
            <w:r>
              <w:rPr>
                <w:rFonts w:asciiTheme="minorHAnsi" w:hAnsiTheme="minorHAnsi" w:cstheme="minorHAnsi"/>
                <w:sz w:val="20"/>
                <w:szCs w:val="20"/>
              </w:rPr>
              <w:t>vrednovanje</w:t>
            </w:r>
            <w:r>
              <w:rPr>
                <w:rFonts w:asciiTheme="minorHAnsi" w:hAnsiTheme="minorHAnsi" w:cstheme="minorHAnsi"/>
                <w:spacing w:val="-3"/>
                <w:sz w:val="20"/>
                <w:szCs w:val="20"/>
              </w:rPr>
              <w:t xml:space="preserve"> </w:t>
            </w:r>
            <w:r>
              <w:rPr>
                <w:rFonts w:asciiTheme="minorHAnsi" w:hAnsiTheme="minorHAnsi" w:cstheme="minorHAnsi"/>
                <w:sz w:val="20"/>
                <w:szCs w:val="20"/>
              </w:rPr>
              <w:t>i</w:t>
            </w:r>
          </w:p>
          <w:p w14:paraId="3FF8DEE0" w14:textId="77777777" w:rsidR="00301E6D" w:rsidRDefault="00301E6D">
            <w:pPr>
              <w:pStyle w:val="TableParagraph"/>
              <w:spacing w:before="40" w:line="278" w:lineRule="auto"/>
              <w:ind w:left="66" w:right="438"/>
              <w:rPr>
                <w:rFonts w:asciiTheme="minorHAnsi" w:hAnsiTheme="minorHAnsi" w:cstheme="minorHAnsi"/>
                <w:sz w:val="20"/>
                <w:szCs w:val="20"/>
              </w:rPr>
            </w:pPr>
            <w:r>
              <w:rPr>
                <w:rFonts w:asciiTheme="minorHAnsi" w:hAnsiTheme="minorHAnsi" w:cstheme="minorHAnsi"/>
                <w:sz w:val="20"/>
                <w:szCs w:val="20"/>
              </w:rPr>
              <w:t>poticanje vrhunskih košarkaša. Zagreb: Hrvatski</w:t>
            </w:r>
            <w:r>
              <w:rPr>
                <w:rFonts w:asciiTheme="minorHAnsi" w:hAnsiTheme="minorHAnsi" w:cstheme="minorHAnsi"/>
                <w:spacing w:val="-51"/>
                <w:sz w:val="20"/>
                <w:szCs w:val="20"/>
              </w:rPr>
              <w:t xml:space="preserve"> </w:t>
            </w:r>
            <w:r>
              <w:rPr>
                <w:rFonts w:asciiTheme="minorHAnsi" w:hAnsiTheme="minorHAnsi" w:cstheme="minorHAnsi"/>
                <w:sz w:val="20"/>
                <w:szCs w:val="20"/>
              </w:rPr>
              <w:t>košarkaški savez.</w:t>
            </w:r>
          </w:p>
        </w:tc>
        <w:tc>
          <w:tcPr>
            <w:tcW w:w="1244" w:type="dxa"/>
            <w:tcBorders>
              <w:top w:val="nil"/>
              <w:left w:val="single" w:sz="8" w:space="0" w:color="000000"/>
              <w:bottom w:val="nil"/>
              <w:right w:val="single" w:sz="8" w:space="0" w:color="000000"/>
            </w:tcBorders>
          </w:tcPr>
          <w:p w14:paraId="498B0FCA" w14:textId="77777777" w:rsidR="00301E6D" w:rsidRDefault="00301E6D">
            <w:pPr>
              <w:pStyle w:val="TableParagraph"/>
              <w:rPr>
                <w:rFonts w:asciiTheme="minorHAnsi" w:hAnsiTheme="minorHAnsi" w:cstheme="minorHAnsi"/>
                <w:sz w:val="20"/>
                <w:szCs w:val="20"/>
              </w:rPr>
            </w:pPr>
          </w:p>
          <w:p w14:paraId="76E99F1B" w14:textId="77777777" w:rsidR="00301E6D" w:rsidRDefault="00301E6D">
            <w:pPr>
              <w:pStyle w:val="TableParagraph"/>
              <w:spacing w:before="1"/>
              <w:rPr>
                <w:rFonts w:asciiTheme="minorHAnsi" w:hAnsiTheme="minorHAnsi" w:cstheme="minorHAnsi"/>
                <w:sz w:val="20"/>
                <w:szCs w:val="20"/>
              </w:rPr>
            </w:pPr>
          </w:p>
          <w:p w14:paraId="7B89D022" w14:textId="77777777" w:rsidR="00301E6D" w:rsidRDefault="00301E6D">
            <w:pPr>
              <w:pStyle w:val="TableParagraph"/>
              <w:ind w:left="26"/>
              <w:jc w:val="center"/>
              <w:rPr>
                <w:rFonts w:asciiTheme="minorHAnsi" w:hAnsiTheme="minorHAnsi" w:cstheme="minorHAnsi"/>
                <w:sz w:val="20"/>
                <w:szCs w:val="20"/>
              </w:rPr>
            </w:pPr>
            <w:r>
              <w:rPr>
                <w:rFonts w:asciiTheme="minorHAnsi" w:hAnsiTheme="minorHAnsi" w:cstheme="minorHAnsi"/>
                <w:w w:val="99"/>
                <w:sz w:val="20"/>
                <w:szCs w:val="20"/>
              </w:rPr>
              <w:t>1</w:t>
            </w:r>
          </w:p>
        </w:tc>
        <w:tc>
          <w:tcPr>
            <w:tcW w:w="1519" w:type="dxa"/>
            <w:tcBorders>
              <w:top w:val="nil"/>
              <w:left w:val="single" w:sz="8" w:space="0" w:color="000000"/>
              <w:bottom w:val="nil"/>
              <w:right w:val="single" w:sz="12" w:space="0" w:color="000000"/>
            </w:tcBorders>
          </w:tcPr>
          <w:p w14:paraId="710295F8" w14:textId="77777777" w:rsidR="00301E6D" w:rsidRDefault="00301E6D">
            <w:pPr>
              <w:pStyle w:val="TableParagraph"/>
              <w:rPr>
                <w:rFonts w:asciiTheme="minorHAnsi" w:hAnsiTheme="minorHAnsi" w:cstheme="minorHAnsi"/>
                <w:sz w:val="20"/>
                <w:szCs w:val="20"/>
              </w:rPr>
            </w:pPr>
          </w:p>
        </w:tc>
      </w:tr>
      <w:tr w:rsidR="00301E6D" w14:paraId="39BEB526" w14:textId="77777777" w:rsidTr="00301E6D">
        <w:trPr>
          <w:trHeight w:val="989"/>
        </w:trPr>
        <w:tc>
          <w:tcPr>
            <w:tcW w:w="1913" w:type="dxa"/>
            <w:vMerge/>
            <w:tcBorders>
              <w:top w:val="single" w:sz="4" w:space="0" w:color="000000"/>
              <w:left w:val="single" w:sz="12" w:space="0" w:color="000000"/>
              <w:bottom w:val="single" w:sz="12" w:space="0" w:color="000000"/>
              <w:right w:val="single" w:sz="4" w:space="0" w:color="000000"/>
            </w:tcBorders>
            <w:vAlign w:val="center"/>
            <w:hideMark/>
          </w:tcPr>
          <w:p w14:paraId="3B1A056E" w14:textId="77777777" w:rsidR="00301E6D" w:rsidRDefault="00301E6D">
            <w:pPr>
              <w:rPr>
                <w:rFonts w:eastAsia="Microsoft Sans Serif" w:cstheme="minorHAnsi"/>
                <w:sz w:val="20"/>
                <w:szCs w:val="20"/>
                <w:lang w:val="en-US"/>
              </w:rPr>
            </w:pPr>
          </w:p>
        </w:tc>
        <w:tc>
          <w:tcPr>
            <w:tcW w:w="4792" w:type="dxa"/>
            <w:tcBorders>
              <w:top w:val="nil"/>
              <w:left w:val="single" w:sz="4" w:space="0" w:color="000000"/>
              <w:bottom w:val="single" w:sz="12" w:space="0" w:color="000000"/>
              <w:right w:val="single" w:sz="8" w:space="0" w:color="000000"/>
            </w:tcBorders>
            <w:hideMark/>
          </w:tcPr>
          <w:p w14:paraId="704F0DD9" w14:textId="77777777" w:rsidR="00301E6D" w:rsidRDefault="00301E6D">
            <w:pPr>
              <w:pStyle w:val="TableParagraph"/>
              <w:spacing w:before="93" w:line="242" w:lineRule="auto"/>
              <w:ind w:left="66" w:right="59"/>
              <w:rPr>
                <w:rFonts w:asciiTheme="minorHAnsi" w:hAnsiTheme="minorHAnsi" w:cstheme="minorHAnsi"/>
                <w:sz w:val="20"/>
                <w:szCs w:val="20"/>
              </w:rPr>
            </w:pPr>
            <w:r>
              <w:rPr>
                <w:rFonts w:asciiTheme="minorHAnsi" w:hAnsiTheme="minorHAnsi" w:cstheme="minorHAnsi"/>
                <w:sz w:val="20"/>
                <w:szCs w:val="20"/>
              </w:rPr>
              <w:t>Trninić,</w:t>
            </w:r>
            <w:r>
              <w:rPr>
                <w:rFonts w:asciiTheme="minorHAnsi" w:hAnsiTheme="minorHAnsi" w:cstheme="minorHAnsi"/>
                <w:spacing w:val="-9"/>
                <w:sz w:val="20"/>
                <w:szCs w:val="20"/>
              </w:rPr>
              <w:t xml:space="preserve"> </w:t>
            </w:r>
            <w:r>
              <w:rPr>
                <w:rFonts w:asciiTheme="minorHAnsi" w:hAnsiTheme="minorHAnsi" w:cstheme="minorHAnsi"/>
                <w:sz w:val="20"/>
                <w:szCs w:val="20"/>
              </w:rPr>
              <w:t>S.</w:t>
            </w:r>
            <w:r>
              <w:rPr>
                <w:rFonts w:asciiTheme="minorHAnsi" w:hAnsiTheme="minorHAnsi" w:cstheme="minorHAnsi"/>
                <w:spacing w:val="-9"/>
                <w:sz w:val="20"/>
                <w:szCs w:val="20"/>
              </w:rPr>
              <w:t xml:space="preserve"> </w:t>
            </w:r>
            <w:r>
              <w:rPr>
                <w:rFonts w:asciiTheme="minorHAnsi" w:hAnsiTheme="minorHAnsi" w:cstheme="minorHAnsi"/>
                <w:sz w:val="20"/>
                <w:szCs w:val="20"/>
              </w:rPr>
              <w:t>(2006).</w:t>
            </w:r>
            <w:r>
              <w:rPr>
                <w:rFonts w:asciiTheme="minorHAnsi" w:hAnsiTheme="minorHAnsi" w:cstheme="minorHAnsi"/>
                <w:spacing w:val="-8"/>
                <w:sz w:val="20"/>
                <w:szCs w:val="20"/>
              </w:rPr>
              <w:t xml:space="preserve"> </w:t>
            </w:r>
            <w:r>
              <w:rPr>
                <w:rFonts w:asciiTheme="minorHAnsi" w:hAnsiTheme="minorHAnsi" w:cstheme="minorHAnsi"/>
                <w:sz w:val="20"/>
                <w:szCs w:val="20"/>
              </w:rPr>
              <w:t>Selekcija,</w:t>
            </w:r>
            <w:r>
              <w:rPr>
                <w:rFonts w:asciiTheme="minorHAnsi" w:hAnsiTheme="minorHAnsi" w:cstheme="minorHAnsi"/>
                <w:spacing w:val="-9"/>
                <w:sz w:val="20"/>
                <w:szCs w:val="20"/>
              </w:rPr>
              <w:t xml:space="preserve"> </w:t>
            </w:r>
            <w:r>
              <w:rPr>
                <w:rFonts w:asciiTheme="minorHAnsi" w:hAnsiTheme="minorHAnsi" w:cstheme="minorHAnsi"/>
                <w:sz w:val="20"/>
                <w:szCs w:val="20"/>
              </w:rPr>
              <w:t>priprema</w:t>
            </w:r>
            <w:r>
              <w:rPr>
                <w:rFonts w:asciiTheme="minorHAnsi" w:hAnsiTheme="minorHAnsi" w:cstheme="minorHAnsi"/>
                <w:spacing w:val="-9"/>
                <w:sz w:val="20"/>
                <w:szCs w:val="20"/>
              </w:rPr>
              <w:t xml:space="preserve"> </w:t>
            </w:r>
            <w:r>
              <w:rPr>
                <w:rFonts w:asciiTheme="minorHAnsi" w:hAnsiTheme="minorHAnsi" w:cstheme="minorHAnsi"/>
                <w:sz w:val="20"/>
                <w:szCs w:val="20"/>
              </w:rPr>
              <w:t>i</w:t>
            </w:r>
            <w:r>
              <w:rPr>
                <w:rFonts w:asciiTheme="minorHAnsi" w:hAnsiTheme="minorHAnsi" w:cstheme="minorHAnsi"/>
                <w:spacing w:val="-9"/>
                <w:sz w:val="20"/>
                <w:szCs w:val="20"/>
              </w:rPr>
              <w:t xml:space="preserve"> </w:t>
            </w:r>
            <w:r>
              <w:rPr>
                <w:rFonts w:asciiTheme="minorHAnsi" w:hAnsiTheme="minorHAnsi" w:cstheme="minorHAnsi"/>
                <w:sz w:val="20"/>
                <w:szCs w:val="20"/>
              </w:rPr>
              <w:t>voĎenje</w:t>
            </w:r>
            <w:r>
              <w:rPr>
                <w:rFonts w:asciiTheme="minorHAnsi" w:hAnsiTheme="minorHAnsi" w:cstheme="minorHAnsi"/>
                <w:spacing w:val="-50"/>
                <w:sz w:val="20"/>
                <w:szCs w:val="20"/>
              </w:rPr>
              <w:t xml:space="preserve"> </w:t>
            </w:r>
            <w:r>
              <w:rPr>
                <w:rFonts w:asciiTheme="minorHAnsi" w:hAnsiTheme="minorHAnsi" w:cstheme="minorHAnsi"/>
                <w:sz w:val="20"/>
                <w:szCs w:val="20"/>
              </w:rPr>
              <w:t>košarkaša i</w:t>
            </w:r>
            <w:r>
              <w:rPr>
                <w:rFonts w:asciiTheme="minorHAnsi" w:hAnsiTheme="minorHAnsi" w:cstheme="minorHAnsi"/>
                <w:spacing w:val="-1"/>
                <w:sz w:val="20"/>
                <w:szCs w:val="20"/>
              </w:rPr>
              <w:t xml:space="preserve"> </w:t>
            </w:r>
            <w:r>
              <w:rPr>
                <w:rFonts w:asciiTheme="minorHAnsi" w:hAnsiTheme="minorHAnsi" w:cstheme="minorHAnsi"/>
                <w:sz w:val="20"/>
                <w:szCs w:val="20"/>
              </w:rPr>
              <w:t>momčadi.</w:t>
            </w:r>
            <w:r>
              <w:rPr>
                <w:rFonts w:asciiTheme="minorHAnsi" w:hAnsiTheme="minorHAnsi" w:cstheme="minorHAnsi"/>
                <w:spacing w:val="1"/>
                <w:sz w:val="20"/>
                <w:szCs w:val="20"/>
              </w:rPr>
              <w:t xml:space="preserve"> </w:t>
            </w:r>
            <w:r>
              <w:rPr>
                <w:rFonts w:asciiTheme="minorHAnsi" w:hAnsiTheme="minorHAnsi" w:cstheme="minorHAnsi"/>
                <w:sz w:val="20"/>
                <w:szCs w:val="20"/>
              </w:rPr>
              <w:t>Zagreb:</w:t>
            </w:r>
            <w:r>
              <w:rPr>
                <w:rFonts w:asciiTheme="minorHAnsi" w:hAnsiTheme="minorHAnsi" w:cstheme="minorHAnsi"/>
                <w:spacing w:val="2"/>
                <w:sz w:val="20"/>
                <w:szCs w:val="20"/>
              </w:rPr>
              <w:t xml:space="preserve"> </w:t>
            </w:r>
            <w:r>
              <w:rPr>
                <w:rFonts w:asciiTheme="minorHAnsi" w:hAnsiTheme="minorHAnsi" w:cstheme="minorHAnsi"/>
                <w:sz w:val="20"/>
                <w:szCs w:val="20"/>
              </w:rPr>
              <w:t>Vikta-Marko</w:t>
            </w:r>
            <w:r>
              <w:rPr>
                <w:rFonts w:asciiTheme="minorHAnsi" w:hAnsiTheme="minorHAnsi" w:cstheme="minorHAnsi"/>
                <w:spacing w:val="1"/>
                <w:sz w:val="20"/>
                <w:szCs w:val="20"/>
              </w:rPr>
              <w:t xml:space="preserve"> </w:t>
            </w:r>
            <w:r>
              <w:rPr>
                <w:rFonts w:asciiTheme="minorHAnsi" w:hAnsiTheme="minorHAnsi" w:cstheme="minorHAnsi"/>
                <w:sz w:val="20"/>
                <w:szCs w:val="20"/>
              </w:rPr>
              <w:t>(Manualia</w:t>
            </w:r>
            <w:r>
              <w:rPr>
                <w:rFonts w:asciiTheme="minorHAnsi" w:hAnsiTheme="minorHAnsi" w:cstheme="minorHAnsi"/>
                <w:spacing w:val="-4"/>
                <w:sz w:val="20"/>
                <w:szCs w:val="20"/>
              </w:rPr>
              <w:t xml:space="preserve"> </w:t>
            </w:r>
            <w:r>
              <w:rPr>
                <w:rFonts w:asciiTheme="minorHAnsi" w:hAnsiTheme="minorHAnsi" w:cstheme="minorHAnsi"/>
                <w:sz w:val="20"/>
                <w:szCs w:val="20"/>
              </w:rPr>
              <w:t>universitatis</w:t>
            </w:r>
            <w:r>
              <w:rPr>
                <w:rFonts w:asciiTheme="minorHAnsi" w:hAnsiTheme="minorHAnsi" w:cstheme="minorHAnsi"/>
                <w:spacing w:val="-3"/>
                <w:sz w:val="20"/>
                <w:szCs w:val="20"/>
              </w:rPr>
              <w:t xml:space="preserve"> </w:t>
            </w:r>
            <w:r>
              <w:rPr>
                <w:rFonts w:asciiTheme="minorHAnsi" w:hAnsiTheme="minorHAnsi" w:cstheme="minorHAnsi"/>
                <w:sz w:val="20"/>
                <w:szCs w:val="20"/>
              </w:rPr>
              <w:t>studiorum</w:t>
            </w:r>
            <w:r>
              <w:rPr>
                <w:rFonts w:asciiTheme="minorHAnsi" w:hAnsiTheme="minorHAnsi" w:cstheme="minorHAnsi"/>
                <w:spacing w:val="-1"/>
                <w:sz w:val="20"/>
                <w:szCs w:val="20"/>
              </w:rPr>
              <w:t xml:space="preserve"> </w:t>
            </w:r>
            <w:r>
              <w:rPr>
                <w:rFonts w:asciiTheme="minorHAnsi" w:hAnsiTheme="minorHAnsi" w:cstheme="minorHAnsi"/>
                <w:sz w:val="20"/>
                <w:szCs w:val="20"/>
              </w:rPr>
              <w:t>Spalatensis).</w:t>
            </w:r>
          </w:p>
        </w:tc>
        <w:tc>
          <w:tcPr>
            <w:tcW w:w="1244" w:type="dxa"/>
            <w:tcBorders>
              <w:top w:val="nil"/>
              <w:left w:val="single" w:sz="8" w:space="0" w:color="000000"/>
              <w:bottom w:val="single" w:sz="12" w:space="0" w:color="000000"/>
              <w:right w:val="single" w:sz="8" w:space="0" w:color="000000"/>
            </w:tcBorders>
          </w:tcPr>
          <w:p w14:paraId="23D32336" w14:textId="77777777" w:rsidR="00301E6D" w:rsidRDefault="00301E6D">
            <w:pPr>
              <w:pStyle w:val="TableParagraph"/>
              <w:rPr>
                <w:rFonts w:asciiTheme="minorHAnsi" w:hAnsiTheme="minorHAnsi" w:cstheme="minorHAnsi"/>
                <w:sz w:val="20"/>
                <w:szCs w:val="20"/>
              </w:rPr>
            </w:pPr>
          </w:p>
          <w:p w14:paraId="75FA9F50" w14:textId="77777777" w:rsidR="00301E6D" w:rsidRDefault="00301E6D">
            <w:pPr>
              <w:pStyle w:val="TableParagraph"/>
              <w:spacing w:before="10"/>
              <w:rPr>
                <w:rFonts w:asciiTheme="minorHAnsi" w:hAnsiTheme="minorHAnsi" w:cstheme="minorHAnsi"/>
                <w:sz w:val="20"/>
                <w:szCs w:val="20"/>
              </w:rPr>
            </w:pPr>
          </w:p>
          <w:p w14:paraId="2ABEB1F5" w14:textId="77777777" w:rsidR="00301E6D" w:rsidRDefault="00301E6D">
            <w:pPr>
              <w:pStyle w:val="TableParagraph"/>
              <w:spacing w:before="1"/>
              <w:ind w:left="26"/>
              <w:jc w:val="center"/>
              <w:rPr>
                <w:rFonts w:asciiTheme="minorHAnsi" w:hAnsiTheme="minorHAnsi" w:cstheme="minorHAnsi"/>
                <w:sz w:val="20"/>
                <w:szCs w:val="20"/>
              </w:rPr>
            </w:pPr>
            <w:r>
              <w:rPr>
                <w:rFonts w:asciiTheme="minorHAnsi" w:hAnsiTheme="minorHAnsi" w:cstheme="minorHAnsi"/>
                <w:w w:val="99"/>
                <w:sz w:val="20"/>
                <w:szCs w:val="20"/>
              </w:rPr>
              <w:t>1</w:t>
            </w:r>
          </w:p>
        </w:tc>
        <w:tc>
          <w:tcPr>
            <w:tcW w:w="1519" w:type="dxa"/>
            <w:tcBorders>
              <w:top w:val="nil"/>
              <w:left w:val="single" w:sz="8" w:space="0" w:color="000000"/>
              <w:bottom w:val="single" w:sz="12" w:space="0" w:color="000000"/>
              <w:right w:val="single" w:sz="12" w:space="0" w:color="000000"/>
            </w:tcBorders>
          </w:tcPr>
          <w:p w14:paraId="70BDBB13" w14:textId="77777777" w:rsidR="00301E6D" w:rsidRDefault="00301E6D">
            <w:pPr>
              <w:pStyle w:val="TableParagraph"/>
              <w:rPr>
                <w:rFonts w:asciiTheme="minorHAnsi" w:hAnsiTheme="minorHAnsi" w:cstheme="minorHAnsi"/>
                <w:sz w:val="20"/>
                <w:szCs w:val="20"/>
              </w:rPr>
            </w:pPr>
          </w:p>
        </w:tc>
      </w:tr>
      <w:tr w:rsidR="00301E6D" w14:paraId="1645A4E4" w14:textId="77777777" w:rsidTr="00301E6D">
        <w:trPr>
          <w:trHeight w:val="5961"/>
        </w:trPr>
        <w:tc>
          <w:tcPr>
            <w:tcW w:w="1913" w:type="dxa"/>
            <w:tcBorders>
              <w:top w:val="single" w:sz="12" w:space="0" w:color="000000"/>
              <w:left w:val="single" w:sz="12" w:space="0" w:color="000000"/>
              <w:bottom w:val="single" w:sz="4" w:space="0" w:color="000000"/>
              <w:right w:val="single" w:sz="4" w:space="0" w:color="000000"/>
            </w:tcBorders>
            <w:shd w:val="clear" w:color="auto" w:fill="CCFFFF"/>
          </w:tcPr>
          <w:p w14:paraId="64384659" w14:textId="77777777" w:rsidR="00301E6D" w:rsidRDefault="00301E6D">
            <w:pPr>
              <w:pStyle w:val="TableParagraph"/>
              <w:rPr>
                <w:rFonts w:asciiTheme="minorHAnsi" w:hAnsiTheme="minorHAnsi" w:cstheme="minorHAnsi"/>
                <w:sz w:val="20"/>
                <w:szCs w:val="20"/>
              </w:rPr>
            </w:pPr>
          </w:p>
          <w:p w14:paraId="5DEFB27A" w14:textId="77777777" w:rsidR="00301E6D" w:rsidRDefault="00301E6D">
            <w:pPr>
              <w:pStyle w:val="TableParagraph"/>
              <w:rPr>
                <w:rFonts w:asciiTheme="minorHAnsi" w:hAnsiTheme="minorHAnsi" w:cstheme="minorHAnsi"/>
                <w:sz w:val="20"/>
                <w:szCs w:val="20"/>
              </w:rPr>
            </w:pPr>
          </w:p>
          <w:p w14:paraId="4F9ECC9C" w14:textId="77777777" w:rsidR="00301E6D" w:rsidRDefault="00301E6D">
            <w:pPr>
              <w:pStyle w:val="TableParagraph"/>
              <w:rPr>
                <w:rFonts w:asciiTheme="minorHAnsi" w:hAnsiTheme="minorHAnsi" w:cstheme="minorHAnsi"/>
                <w:sz w:val="20"/>
                <w:szCs w:val="20"/>
              </w:rPr>
            </w:pPr>
          </w:p>
          <w:p w14:paraId="1A1C51CB" w14:textId="77777777" w:rsidR="00301E6D" w:rsidRDefault="00301E6D">
            <w:pPr>
              <w:pStyle w:val="TableParagraph"/>
              <w:rPr>
                <w:rFonts w:asciiTheme="minorHAnsi" w:hAnsiTheme="minorHAnsi" w:cstheme="minorHAnsi"/>
                <w:sz w:val="20"/>
                <w:szCs w:val="20"/>
              </w:rPr>
            </w:pPr>
          </w:p>
          <w:p w14:paraId="4B7A9969" w14:textId="77777777" w:rsidR="00301E6D" w:rsidRDefault="00301E6D">
            <w:pPr>
              <w:pStyle w:val="TableParagraph"/>
              <w:rPr>
                <w:rFonts w:asciiTheme="minorHAnsi" w:hAnsiTheme="minorHAnsi" w:cstheme="minorHAnsi"/>
                <w:sz w:val="20"/>
                <w:szCs w:val="20"/>
              </w:rPr>
            </w:pPr>
          </w:p>
          <w:p w14:paraId="395C219E" w14:textId="77777777" w:rsidR="00301E6D" w:rsidRDefault="00301E6D">
            <w:pPr>
              <w:pStyle w:val="TableParagraph"/>
              <w:rPr>
                <w:rFonts w:asciiTheme="minorHAnsi" w:hAnsiTheme="minorHAnsi" w:cstheme="minorHAnsi"/>
                <w:sz w:val="20"/>
                <w:szCs w:val="20"/>
              </w:rPr>
            </w:pPr>
          </w:p>
          <w:p w14:paraId="1E828763" w14:textId="77777777" w:rsidR="00301E6D" w:rsidRDefault="00301E6D">
            <w:pPr>
              <w:pStyle w:val="TableParagraph"/>
              <w:rPr>
                <w:rFonts w:asciiTheme="minorHAnsi" w:hAnsiTheme="minorHAnsi" w:cstheme="minorHAnsi"/>
                <w:sz w:val="20"/>
                <w:szCs w:val="20"/>
              </w:rPr>
            </w:pPr>
          </w:p>
          <w:p w14:paraId="1090A467" w14:textId="77777777" w:rsidR="00301E6D" w:rsidRDefault="00301E6D">
            <w:pPr>
              <w:pStyle w:val="TableParagraph"/>
              <w:rPr>
                <w:rFonts w:asciiTheme="minorHAnsi" w:hAnsiTheme="minorHAnsi" w:cstheme="minorHAnsi"/>
                <w:sz w:val="20"/>
                <w:szCs w:val="20"/>
              </w:rPr>
            </w:pPr>
          </w:p>
          <w:p w14:paraId="17FFC92E" w14:textId="77777777" w:rsidR="00301E6D" w:rsidRDefault="00301E6D">
            <w:pPr>
              <w:pStyle w:val="TableParagraph"/>
              <w:rPr>
                <w:rFonts w:asciiTheme="minorHAnsi" w:hAnsiTheme="minorHAnsi" w:cstheme="minorHAnsi"/>
                <w:sz w:val="20"/>
                <w:szCs w:val="20"/>
              </w:rPr>
            </w:pPr>
          </w:p>
          <w:p w14:paraId="4AD5A14F" w14:textId="77777777" w:rsidR="00301E6D" w:rsidRDefault="00301E6D">
            <w:pPr>
              <w:pStyle w:val="TableParagraph"/>
              <w:rPr>
                <w:rFonts w:asciiTheme="minorHAnsi" w:hAnsiTheme="minorHAnsi" w:cstheme="minorHAnsi"/>
                <w:sz w:val="20"/>
                <w:szCs w:val="20"/>
              </w:rPr>
            </w:pPr>
          </w:p>
          <w:p w14:paraId="009A2500" w14:textId="77777777" w:rsidR="00301E6D" w:rsidRDefault="00301E6D">
            <w:pPr>
              <w:pStyle w:val="TableParagraph"/>
              <w:spacing w:before="9"/>
              <w:rPr>
                <w:rFonts w:asciiTheme="minorHAnsi" w:hAnsiTheme="minorHAnsi" w:cstheme="minorHAnsi"/>
                <w:sz w:val="20"/>
                <w:szCs w:val="20"/>
              </w:rPr>
            </w:pPr>
          </w:p>
          <w:p w14:paraId="348A278C" w14:textId="77777777" w:rsidR="00301E6D" w:rsidRDefault="00301E6D">
            <w:pPr>
              <w:pStyle w:val="TableParagraph"/>
              <w:ind w:left="56"/>
              <w:rPr>
                <w:rFonts w:asciiTheme="minorHAnsi" w:hAnsiTheme="minorHAnsi" w:cstheme="minorHAnsi"/>
                <w:sz w:val="20"/>
                <w:szCs w:val="20"/>
              </w:rPr>
            </w:pPr>
            <w:r>
              <w:rPr>
                <w:rFonts w:asciiTheme="minorHAnsi" w:hAnsiTheme="minorHAnsi" w:cstheme="minorHAnsi"/>
                <w:sz w:val="20"/>
                <w:szCs w:val="20"/>
              </w:rPr>
              <w:t>Dopunska</w:t>
            </w:r>
            <w:r>
              <w:rPr>
                <w:rFonts w:asciiTheme="minorHAnsi" w:hAnsiTheme="minorHAnsi" w:cstheme="minorHAnsi"/>
                <w:spacing w:val="-1"/>
                <w:sz w:val="20"/>
                <w:szCs w:val="20"/>
              </w:rPr>
              <w:t xml:space="preserve"> </w:t>
            </w:r>
            <w:r>
              <w:rPr>
                <w:rFonts w:asciiTheme="minorHAnsi" w:hAnsiTheme="minorHAnsi" w:cstheme="minorHAnsi"/>
                <w:sz w:val="20"/>
                <w:szCs w:val="20"/>
              </w:rPr>
              <w:t>literatura</w:t>
            </w:r>
          </w:p>
        </w:tc>
        <w:tc>
          <w:tcPr>
            <w:tcW w:w="7555" w:type="dxa"/>
            <w:gridSpan w:val="3"/>
            <w:tcBorders>
              <w:top w:val="single" w:sz="12" w:space="0" w:color="000000"/>
              <w:left w:val="single" w:sz="4" w:space="0" w:color="000000"/>
              <w:bottom w:val="single" w:sz="4" w:space="0" w:color="000000"/>
              <w:right w:val="single" w:sz="12" w:space="0" w:color="000000"/>
            </w:tcBorders>
          </w:tcPr>
          <w:p w14:paraId="331C08B1" w14:textId="77777777" w:rsidR="00301E6D" w:rsidRDefault="00301E6D">
            <w:pPr>
              <w:pStyle w:val="TableParagraph"/>
              <w:spacing w:line="278" w:lineRule="auto"/>
              <w:ind w:left="66" w:right="34"/>
              <w:jc w:val="both"/>
              <w:rPr>
                <w:rFonts w:asciiTheme="minorHAnsi" w:hAnsiTheme="minorHAnsi" w:cstheme="minorHAnsi"/>
                <w:sz w:val="20"/>
                <w:szCs w:val="20"/>
              </w:rPr>
            </w:pPr>
            <w:r>
              <w:rPr>
                <w:rFonts w:asciiTheme="minorHAnsi" w:hAnsiTheme="minorHAnsi" w:cstheme="minorHAnsi"/>
                <w:sz w:val="20"/>
                <w:szCs w:val="20"/>
              </w:rPr>
              <w:t>Krause, J., V. D Meyer., J. Meyer (1999). Basketball skills &amp; drills. Champaign, IL.</w:t>
            </w:r>
            <w:r>
              <w:rPr>
                <w:rFonts w:asciiTheme="minorHAnsi" w:hAnsiTheme="minorHAnsi" w:cstheme="minorHAnsi"/>
                <w:spacing w:val="1"/>
                <w:sz w:val="20"/>
                <w:szCs w:val="20"/>
              </w:rPr>
              <w:t xml:space="preserve"> </w:t>
            </w:r>
            <w:r>
              <w:rPr>
                <w:rFonts w:asciiTheme="minorHAnsi" w:hAnsiTheme="minorHAnsi" w:cstheme="minorHAnsi"/>
                <w:sz w:val="20"/>
                <w:szCs w:val="20"/>
              </w:rPr>
              <w:t>Human Kinetics.</w:t>
            </w:r>
          </w:p>
          <w:p w14:paraId="558643AE" w14:textId="77777777" w:rsidR="00301E6D" w:rsidRDefault="00301E6D">
            <w:pPr>
              <w:pStyle w:val="TableParagraph"/>
              <w:spacing w:before="195" w:line="276" w:lineRule="auto"/>
              <w:ind w:left="66" w:right="25"/>
              <w:jc w:val="both"/>
              <w:rPr>
                <w:rFonts w:asciiTheme="minorHAnsi" w:hAnsiTheme="minorHAnsi" w:cstheme="minorHAnsi"/>
                <w:sz w:val="20"/>
                <w:szCs w:val="20"/>
              </w:rPr>
            </w:pPr>
            <w:r>
              <w:rPr>
                <w:rFonts w:asciiTheme="minorHAnsi" w:hAnsiTheme="minorHAnsi" w:cstheme="minorHAnsi"/>
                <w:sz w:val="20"/>
                <w:szCs w:val="20"/>
              </w:rPr>
              <w:t>Mandir,</w:t>
            </w:r>
            <w:r>
              <w:rPr>
                <w:rFonts w:asciiTheme="minorHAnsi" w:hAnsiTheme="minorHAnsi" w:cstheme="minorHAnsi"/>
                <w:spacing w:val="1"/>
                <w:sz w:val="20"/>
                <w:szCs w:val="20"/>
              </w:rPr>
              <w:t xml:space="preserve"> </w:t>
            </w:r>
            <w:r>
              <w:rPr>
                <w:rFonts w:asciiTheme="minorHAnsi" w:hAnsiTheme="minorHAnsi" w:cstheme="minorHAnsi"/>
                <w:sz w:val="20"/>
                <w:szCs w:val="20"/>
              </w:rPr>
              <w:t>M.,</w:t>
            </w:r>
            <w:r>
              <w:rPr>
                <w:rFonts w:asciiTheme="minorHAnsi" w:hAnsiTheme="minorHAnsi" w:cstheme="minorHAnsi"/>
                <w:spacing w:val="1"/>
                <w:sz w:val="20"/>
                <w:szCs w:val="20"/>
              </w:rPr>
              <w:t xml:space="preserve"> </w:t>
            </w:r>
            <w:r>
              <w:rPr>
                <w:rFonts w:asciiTheme="minorHAnsi" w:hAnsiTheme="minorHAnsi" w:cstheme="minorHAnsi"/>
                <w:sz w:val="20"/>
                <w:szCs w:val="20"/>
              </w:rPr>
              <w:t>Knežević,</w:t>
            </w:r>
            <w:r>
              <w:rPr>
                <w:rFonts w:asciiTheme="minorHAnsi" w:hAnsiTheme="minorHAnsi" w:cstheme="minorHAnsi"/>
                <w:spacing w:val="1"/>
                <w:sz w:val="20"/>
                <w:szCs w:val="20"/>
              </w:rPr>
              <w:t xml:space="preserve"> </w:t>
            </w:r>
            <w:r>
              <w:rPr>
                <w:rFonts w:asciiTheme="minorHAnsi" w:hAnsiTheme="minorHAnsi" w:cstheme="minorHAnsi"/>
                <w:sz w:val="20"/>
                <w:szCs w:val="20"/>
              </w:rPr>
              <w:t>A.,</w:t>
            </w:r>
            <w:r>
              <w:rPr>
                <w:rFonts w:asciiTheme="minorHAnsi" w:hAnsiTheme="minorHAnsi" w:cstheme="minorHAnsi"/>
                <w:spacing w:val="1"/>
                <w:sz w:val="20"/>
                <w:szCs w:val="20"/>
              </w:rPr>
              <w:t xml:space="preserve"> </w:t>
            </w:r>
            <w:r>
              <w:rPr>
                <w:rFonts w:asciiTheme="minorHAnsi" w:hAnsiTheme="minorHAnsi" w:cstheme="minorHAnsi"/>
                <w:sz w:val="20"/>
                <w:szCs w:val="20"/>
              </w:rPr>
              <w:t>Jeličić,</w:t>
            </w:r>
            <w:r>
              <w:rPr>
                <w:rFonts w:asciiTheme="minorHAnsi" w:hAnsiTheme="minorHAnsi" w:cstheme="minorHAnsi"/>
                <w:spacing w:val="1"/>
                <w:sz w:val="20"/>
                <w:szCs w:val="20"/>
              </w:rPr>
              <w:t xml:space="preserve"> </w:t>
            </w:r>
            <w:r>
              <w:rPr>
                <w:rFonts w:asciiTheme="minorHAnsi" w:hAnsiTheme="minorHAnsi" w:cstheme="minorHAnsi"/>
                <w:sz w:val="20"/>
                <w:szCs w:val="20"/>
              </w:rPr>
              <w:t>M.</w:t>
            </w:r>
            <w:r>
              <w:rPr>
                <w:rFonts w:asciiTheme="minorHAnsi" w:hAnsiTheme="minorHAnsi" w:cstheme="minorHAnsi"/>
                <w:spacing w:val="1"/>
                <w:sz w:val="20"/>
                <w:szCs w:val="20"/>
              </w:rPr>
              <w:t xml:space="preserve"> </w:t>
            </w:r>
            <w:r>
              <w:rPr>
                <w:rFonts w:asciiTheme="minorHAnsi" w:hAnsiTheme="minorHAnsi" w:cstheme="minorHAnsi"/>
                <w:sz w:val="20"/>
                <w:szCs w:val="20"/>
              </w:rPr>
              <w:t>(2014).</w:t>
            </w:r>
            <w:r>
              <w:rPr>
                <w:rFonts w:asciiTheme="minorHAnsi" w:hAnsiTheme="minorHAnsi" w:cstheme="minorHAnsi"/>
                <w:spacing w:val="1"/>
                <w:sz w:val="20"/>
                <w:szCs w:val="20"/>
              </w:rPr>
              <w:t xml:space="preserve"> </w:t>
            </w:r>
            <w:r>
              <w:rPr>
                <w:rFonts w:asciiTheme="minorHAnsi" w:hAnsiTheme="minorHAnsi" w:cstheme="minorHAnsi"/>
                <w:sz w:val="20"/>
                <w:szCs w:val="20"/>
              </w:rPr>
              <w:t>Utjecaj</w:t>
            </w:r>
            <w:r>
              <w:rPr>
                <w:rFonts w:asciiTheme="minorHAnsi" w:hAnsiTheme="minorHAnsi" w:cstheme="minorHAnsi"/>
                <w:spacing w:val="1"/>
                <w:sz w:val="20"/>
                <w:szCs w:val="20"/>
              </w:rPr>
              <w:t xml:space="preserve"> </w:t>
            </w:r>
            <w:r>
              <w:rPr>
                <w:rFonts w:asciiTheme="minorHAnsi" w:hAnsiTheme="minorHAnsi" w:cstheme="minorHAnsi"/>
                <w:sz w:val="20"/>
                <w:szCs w:val="20"/>
              </w:rPr>
              <w:t>kombiniranog</w:t>
            </w:r>
            <w:r>
              <w:rPr>
                <w:rFonts w:asciiTheme="minorHAnsi" w:hAnsiTheme="minorHAnsi" w:cstheme="minorHAnsi"/>
                <w:spacing w:val="1"/>
                <w:sz w:val="20"/>
                <w:szCs w:val="20"/>
              </w:rPr>
              <w:t xml:space="preserve"> </w:t>
            </w:r>
            <w:r>
              <w:rPr>
                <w:rFonts w:asciiTheme="minorHAnsi" w:hAnsiTheme="minorHAnsi" w:cstheme="minorHAnsi"/>
                <w:sz w:val="20"/>
                <w:szCs w:val="20"/>
              </w:rPr>
              <w:t>trenažnog</w:t>
            </w:r>
            <w:r>
              <w:rPr>
                <w:rFonts w:asciiTheme="minorHAnsi" w:hAnsiTheme="minorHAnsi" w:cstheme="minorHAnsi"/>
                <w:spacing w:val="1"/>
                <w:sz w:val="20"/>
                <w:szCs w:val="20"/>
              </w:rPr>
              <w:t xml:space="preserve"> </w:t>
            </w:r>
            <w:r>
              <w:rPr>
                <w:rFonts w:asciiTheme="minorHAnsi" w:hAnsiTheme="minorHAnsi" w:cstheme="minorHAnsi"/>
                <w:sz w:val="20"/>
                <w:szCs w:val="20"/>
              </w:rPr>
              <w:t>programa</w:t>
            </w:r>
            <w:r>
              <w:rPr>
                <w:rFonts w:asciiTheme="minorHAnsi" w:hAnsiTheme="minorHAnsi" w:cstheme="minorHAnsi"/>
                <w:spacing w:val="1"/>
                <w:sz w:val="20"/>
                <w:szCs w:val="20"/>
              </w:rPr>
              <w:t xml:space="preserve"> </w:t>
            </w:r>
            <w:r>
              <w:rPr>
                <w:rFonts w:asciiTheme="minorHAnsi" w:hAnsiTheme="minorHAnsi" w:cstheme="minorHAnsi"/>
                <w:sz w:val="20"/>
                <w:szCs w:val="20"/>
              </w:rPr>
              <w:t>na</w:t>
            </w:r>
            <w:r>
              <w:rPr>
                <w:rFonts w:asciiTheme="minorHAnsi" w:hAnsiTheme="minorHAnsi" w:cstheme="minorHAnsi"/>
                <w:spacing w:val="1"/>
                <w:sz w:val="20"/>
                <w:szCs w:val="20"/>
              </w:rPr>
              <w:t xml:space="preserve"> </w:t>
            </w:r>
            <w:r>
              <w:rPr>
                <w:rFonts w:asciiTheme="minorHAnsi" w:hAnsiTheme="minorHAnsi" w:cstheme="minorHAnsi"/>
                <w:sz w:val="20"/>
                <w:szCs w:val="20"/>
              </w:rPr>
              <w:t>transformaciju</w:t>
            </w:r>
            <w:r>
              <w:rPr>
                <w:rFonts w:asciiTheme="minorHAnsi" w:hAnsiTheme="minorHAnsi" w:cstheme="minorHAnsi"/>
                <w:spacing w:val="1"/>
                <w:sz w:val="20"/>
                <w:szCs w:val="20"/>
              </w:rPr>
              <w:t xml:space="preserve"> </w:t>
            </w:r>
            <w:r>
              <w:rPr>
                <w:rFonts w:asciiTheme="minorHAnsi" w:hAnsiTheme="minorHAnsi" w:cstheme="minorHAnsi"/>
                <w:sz w:val="20"/>
                <w:szCs w:val="20"/>
              </w:rPr>
              <w:t>antropoloških</w:t>
            </w:r>
            <w:r>
              <w:rPr>
                <w:rFonts w:asciiTheme="minorHAnsi" w:hAnsiTheme="minorHAnsi" w:cstheme="minorHAnsi"/>
                <w:spacing w:val="1"/>
                <w:sz w:val="20"/>
                <w:szCs w:val="20"/>
              </w:rPr>
              <w:t xml:space="preserve"> </w:t>
            </w:r>
            <w:r>
              <w:rPr>
                <w:rFonts w:asciiTheme="minorHAnsi" w:hAnsiTheme="minorHAnsi" w:cstheme="minorHAnsi"/>
                <w:sz w:val="20"/>
                <w:szCs w:val="20"/>
              </w:rPr>
              <w:t>obilježja</w:t>
            </w:r>
            <w:r>
              <w:rPr>
                <w:rFonts w:asciiTheme="minorHAnsi" w:hAnsiTheme="minorHAnsi" w:cstheme="minorHAnsi"/>
                <w:spacing w:val="1"/>
                <w:sz w:val="20"/>
                <w:szCs w:val="20"/>
              </w:rPr>
              <w:t xml:space="preserve"> </w:t>
            </w:r>
            <w:r>
              <w:rPr>
                <w:rFonts w:asciiTheme="minorHAnsi" w:hAnsiTheme="minorHAnsi" w:cstheme="minorHAnsi"/>
                <w:sz w:val="20"/>
                <w:szCs w:val="20"/>
              </w:rPr>
              <w:t>vrhunskih</w:t>
            </w:r>
            <w:r>
              <w:rPr>
                <w:rFonts w:asciiTheme="minorHAnsi" w:hAnsiTheme="minorHAnsi" w:cstheme="minorHAnsi"/>
                <w:spacing w:val="1"/>
                <w:sz w:val="20"/>
                <w:szCs w:val="20"/>
              </w:rPr>
              <w:t xml:space="preserve"> </w:t>
            </w:r>
            <w:r>
              <w:rPr>
                <w:rFonts w:asciiTheme="minorHAnsi" w:hAnsiTheme="minorHAnsi" w:cstheme="minorHAnsi"/>
                <w:sz w:val="20"/>
                <w:szCs w:val="20"/>
              </w:rPr>
              <w:t>košarkaša</w:t>
            </w:r>
            <w:r>
              <w:rPr>
                <w:rFonts w:asciiTheme="minorHAnsi" w:hAnsiTheme="minorHAnsi" w:cstheme="minorHAnsi"/>
                <w:spacing w:val="1"/>
                <w:sz w:val="20"/>
                <w:szCs w:val="20"/>
              </w:rPr>
              <w:t xml:space="preserve"> </w:t>
            </w:r>
            <w:r>
              <w:rPr>
                <w:rFonts w:asciiTheme="minorHAnsi" w:hAnsiTheme="minorHAnsi" w:cstheme="minorHAnsi"/>
                <w:sz w:val="20"/>
                <w:szCs w:val="20"/>
              </w:rPr>
              <w:t>pretkadetskog</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kadetskog</w:t>
            </w:r>
            <w:r>
              <w:rPr>
                <w:rFonts w:asciiTheme="minorHAnsi" w:hAnsiTheme="minorHAnsi" w:cstheme="minorHAnsi"/>
                <w:spacing w:val="1"/>
                <w:sz w:val="20"/>
                <w:szCs w:val="20"/>
              </w:rPr>
              <w:t xml:space="preserve"> </w:t>
            </w:r>
            <w:r>
              <w:rPr>
                <w:rFonts w:asciiTheme="minorHAnsi" w:hAnsiTheme="minorHAnsi" w:cstheme="minorHAnsi"/>
                <w:sz w:val="20"/>
                <w:szCs w:val="20"/>
              </w:rPr>
              <w:t>uzrasta</w:t>
            </w:r>
            <w:r>
              <w:rPr>
                <w:rFonts w:asciiTheme="minorHAnsi" w:hAnsiTheme="minorHAnsi" w:cstheme="minorHAnsi"/>
                <w:b/>
                <w:sz w:val="20"/>
                <w:szCs w:val="20"/>
              </w:rPr>
              <w:t>.</w:t>
            </w:r>
            <w:r>
              <w:rPr>
                <w:rFonts w:asciiTheme="minorHAnsi" w:hAnsiTheme="minorHAnsi" w:cstheme="minorHAnsi"/>
                <w:b/>
                <w:spacing w:val="1"/>
                <w:sz w:val="20"/>
                <w:szCs w:val="20"/>
              </w:rPr>
              <w:t xml:space="preserve"> </w:t>
            </w:r>
            <w:r>
              <w:rPr>
                <w:rFonts w:asciiTheme="minorHAnsi" w:hAnsiTheme="minorHAnsi" w:cstheme="minorHAnsi"/>
                <w:sz w:val="20"/>
                <w:szCs w:val="20"/>
              </w:rPr>
              <w:t>Zbornik</w:t>
            </w:r>
            <w:r>
              <w:rPr>
                <w:rFonts w:asciiTheme="minorHAnsi" w:hAnsiTheme="minorHAnsi" w:cstheme="minorHAnsi"/>
                <w:spacing w:val="1"/>
                <w:sz w:val="20"/>
                <w:szCs w:val="20"/>
              </w:rPr>
              <w:t xml:space="preserve"> </w:t>
            </w:r>
            <w:r>
              <w:rPr>
                <w:rFonts w:asciiTheme="minorHAnsi" w:hAnsiTheme="minorHAnsi" w:cstheme="minorHAnsi"/>
                <w:sz w:val="20"/>
                <w:szCs w:val="20"/>
              </w:rPr>
              <w:t>radova</w:t>
            </w:r>
            <w:r>
              <w:rPr>
                <w:rFonts w:asciiTheme="minorHAnsi" w:hAnsiTheme="minorHAnsi" w:cstheme="minorHAnsi"/>
                <w:spacing w:val="1"/>
                <w:sz w:val="20"/>
                <w:szCs w:val="20"/>
              </w:rPr>
              <w:t xml:space="preserve"> </w:t>
            </w:r>
            <w:r>
              <w:rPr>
                <w:rFonts w:asciiTheme="minorHAnsi" w:hAnsiTheme="minorHAnsi" w:cstheme="minorHAnsi"/>
                <w:sz w:val="20"/>
                <w:szCs w:val="20"/>
              </w:rPr>
              <w:t>12.</w:t>
            </w:r>
            <w:r>
              <w:rPr>
                <w:rFonts w:asciiTheme="minorHAnsi" w:hAnsiTheme="minorHAnsi" w:cstheme="minorHAnsi"/>
                <w:spacing w:val="1"/>
                <w:sz w:val="20"/>
                <w:szCs w:val="20"/>
              </w:rPr>
              <w:t xml:space="preserve"> </w:t>
            </w:r>
            <w:r>
              <w:rPr>
                <w:rFonts w:asciiTheme="minorHAnsi" w:hAnsiTheme="minorHAnsi" w:cstheme="minorHAnsi"/>
                <w:sz w:val="20"/>
                <w:szCs w:val="20"/>
              </w:rPr>
              <w:t>godišnje</w:t>
            </w:r>
            <w:r>
              <w:rPr>
                <w:rFonts w:asciiTheme="minorHAnsi" w:hAnsiTheme="minorHAnsi" w:cstheme="minorHAnsi"/>
                <w:spacing w:val="1"/>
                <w:sz w:val="20"/>
                <w:szCs w:val="20"/>
              </w:rPr>
              <w:t xml:space="preserve"> </w:t>
            </w:r>
            <w:r>
              <w:rPr>
                <w:rFonts w:asciiTheme="minorHAnsi" w:hAnsiTheme="minorHAnsi" w:cstheme="minorHAnsi"/>
                <w:sz w:val="20"/>
                <w:szCs w:val="20"/>
              </w:rPr>
              <w:t>meĎunarodne</w:t>
            </w:r>
            <w:r>
              <w:rPr>
                <w:rFonts w:asciiTheme="minorHAnsi" w:hAnsiTheme="minorHAnsi" w:cstheme="minorHAnsi"/>
                <w:spacing w:val="1"/>
                <w:sz w:val="20"/>
                <w:szCs w:val="20"/>
              </w:rPr>
              <w:t xml:space="preserve"> </w:t>
            </w:r>
            <w:r>
              <w:rPr>
                <w:rFonts w:asciiTheme="minorHAnsi" w:hAnsiTheme="minorHAnsi" w:cstheme="minorHAnsi"/>
                <w:sz w:val="20"/>
                <w:szCs w:val="20"/>
              </w:rPr>
              <w:t>konferencije</w:t>
            </w:r>
            <w:r>
              <w:rPr>
                <w:rFonts w:asciiTheme="minorHAnsi" w:hAnsiTheme="minorHAnsi" w:cstheme="minorHAnsi"/>
                <w:spacing w:val="1"/>
                <w:sz w:val="20"/>
                <w:szCs w:val="20"/>
              </w:rPr>
              <w:t xml:space="preserve"> </w:t>
            </w:r>
            <w:r>
              <w:rPr>
                <w:rFonts w:asciiTheme="minorHAnsi" w:hAnsiTheme="minorHAnsi" w:cstheme="minorHAnsi"/>
                <w:sz w:val="20"/>
                <w:szCs w:val="20"/>
              </w:rPr>
              <w:t>”Kondicijska</w:t>
            </w:r>
            <w:r>
              <w:rPr>
                <w:rFonts w:asciiTheme="minorHAnsi" w:hAnsiTheme="minorHAnsi" w:cstheme="minorHAnsi"/>
                <w:spacing w:val="1"/>
                <w:sz w:val="20"/>
                <w:szCs w:val="20"/>
              </w:rPr>
              <w:t xml:space="preserve"> </w:t>
            </w:r>
            <w:r>
              <w:rPr>
                <w:rFonts w:asciiTheme="minorHAnsi" w:hAnsiTheme="minorHAnsi" w:cstheme="minorHAnsi"/>
                <w:sz w:val="20"/>
                <w:szCs w:val="20"/>
              </w:rPr>
              <w:t>priprema</w:t>
            </w:r>
            <w:r>
              <w:rPr>
                <w:rFonts w:asciiTheme="minorHAnsi" w:hAnsiTheme="minorHAnsi" w:cstheme="minorHAnsi"/>
                <w:spacing w:val="1"/>
                <w:sz w:val="20"/>
                <w:szCs w:val="20"/>
              </w:rPr>
              <w:t xml:space="preserve"> </w:t>
            </w:r>
            <w:r>
              <w:rPr>
                <w:rFonts w:asciiTheme="minorHAnsi" w:hAnsiTheme="minorHAnsi" w:cstheme="minorHAnsi"/>
                <w:sz w:val="20"/>
                <w:szCs w:val="20"/>
              </w:rPr>
              <w:t>sportaša</w:t>
            </w:r>
            <w:r>
              <w:rPr>
                <w:rFonts w:asciiTheme="minorHAnsi" w:hAnsiTheme="minorHAnsi" w:cstheme="minorHAnsi"/>
                <w:spacing w:val="1"/>
                <w:sz w:val="20"/>
                <w:szCs w:val="20"/>
              </w:rPr>
              <w:t xml:space="preserve"> </w:t>
            </w:r>
            <w:r>
              <w:rPr>
                <w:rFonts w:asciiTheme="minorHAnsi" w:hAnsiTheme="minorHAnsi" w:cstheme="minorHAnsi"/>
                <w:sz w:val="20"/>
                <w:szCs w:val="20"/>
              </w:rPr>
              <w:t>2014”</w:t>
            </w:r>
            <w:r>
              <w:rPr>
                <w:rFonts w:asciiTheme="minorHAnsi" w:hAnsiTheme="minorHAnsi" w:cstheme="minorHAnsi"/>
                <w:spacing w:val="1"/>
                <w:sz w:val="20"/>
                <w:szCs w:val="20"/>
              </w:rPr>
              <w:t xml:space="preserve"> </w:t>
            </w:r>
            <w:r>
              <w:rPr>
                <w:rFonts w:asciiTheme="minorHAnsi" w:hAnsiTheme="minorHAnsi" w:cstheme="minorHAnsi"/>
                <w:sz w:val="20"/>
                <w:szCs w:val="20"/>
              </w:rPr>
              <w:t>(str.</w:t>
            </w:r>
            <w:r>
              <w:rPr>
                <w:rFonts w:asciiTheme="minorHAnsi" w:hAnsiTheme="minorHAnsi" w:cstheme="minorHAnsi"/>
                <w:spacing w:val="1"/>
                <w:sz w:val="20"/>
                <w:szCs w:val="20"/>
              </w:rPr>
              <w:t xml:space="preserve"> </w:t>
            </w:r>
            <w:r>
              <w:rPr>
                <w:rFonts w:asciiTheme="minorHAnsi" w:hAnsiTheme="minorHAnsi" w:cstheme="minorHAnsi"/>
                <w:sz w:val="20"/>
                <w:szCs w:val="20"/>
              </w:rPr>
              <w:t>254-256).</w:t>
            </w:r>
            <w:r>
              <w:rPr>
                <w:rFonts w:asciiTheme="minorHAnsi" w:hAnsiTheme="minorHAnsi" w:cstheme="minorHAnsi"/>
                <w:spacing w:val="1"/>
                <w:sz w:val="20"/>
                <w:szCs w:val="20"/>
              </w:rPr>
              <w:t xml:space="preserve"> </w:t>
            </w:r>
            <w:r>
              <w:rPr>
                <w:rFonts w:asciiTheme="minorHAnsi" w:hAnsiTheme="minorHAnsi" w:cstheme="minorHAnsi"/>
                <w:sz w:val="20"/>
                <w:szCs w:val="20"/>
              </w:rPr>
              <w:t>Kineziološki</w:t>
            </w:r>
            <w:r>
              <w:rPr>
                <w:rFonts w:asciiTheme="minorHAnsi" w:hAnsiTheme="minorHAnsi" w:cstheme="minorHAnsi"/>
                <w:spacing w:val="1"/>
                <w:sz w:val="20"/>
                <w:szCs w:val="20"/>
              </w:rPr>
              <w:t xml:space="preserve"> </w:t>
            </w:r>
            <w:r>
              <w:rPr>
                <w:rFonts w:asciiTheme="minorHAnsi" w:hAnsiTheme="minorHAnsi" w:cstheme="minorHAnsi"/>
                <w:sz w:val="20"/>
                <w:szCs w:val="20"/>
              </w:rPr>
              <w:t>fakultet</w:t>
            </w:r>
            <w:r>
              <w:rPr>
                <w:rFonts w:asciiTheme="minorHAnsi" w:hAnsiTheme="minorHAnsi" w:cstheme="minorHAnsi"/>
                <w:spacing w:val="-1"/>
                <w:sz w:val="20"/>
                <w:szCs w:val="20"/>
              </w:rPr>
              <w:t xml:space="preserve"> </w:t>
            </w:r>
            <w:r>
              <w:rPr>
                <w:rFonts w:asciiTheme="minorHAnsi" w:hAnsiTheme="minorHAnsi" w:cstheme="minorHAnsi"/>
                <w:sz w:val="20"/>
                <w:szCs w:val="20"/>
              </w:rPr>
              <w:t>Sveučilišta</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Zagrebu, Udruga kondicijskih</w:t>
            </w:r>
            <w:r>
              <w:rPr>
                <w:rFonts w:asciiTheme="minorHAnsi" w:hAnsiTheme="minorHAnsi" w:cstheme="minorHAnsi"/>
                <w:spacing w:val="1"/>
                <w:sz w:val="20"/>
                <w:szCs w:val="20"/>
              </w:rPr>
              <w:t xml:space="preserve"> </w:t>
            </w:r>
            <w:r>
              <w:rPr>
                <w:rFonts w:asciiTheme="minorHAnsi" w:hAnsiTheme="minorHAnsi" w:cstheme="minorHAnsi"/>
                <w:sz w:val="20"/>
                <w:szCs w:val="20"/>
              </w:rPr>
              <w:t>trenera</w:t>
            </w:r>
            <w:r>
              <w:rPr>
                <w:rFonts w:asciiTheme="minorHAnsi" w:hAnsiTheme="minorHAnsi" w:cstheme="minorHAnsi"/>
                <w:spacing w:val="1"/>
                <w:sz w:val="20"/>
                <w:szCs w:val="20"/>
              </w:rPr>
              <w:t xml:space="preserve"> </w:t>
            </w:r>
            <w:r>
              <w:rPr>
                <w:rFonts w:asciiTheme="minorHAnsi" w:hAnsiTheme="minorHAnsi" w:cstheme="minorHAnsi"/>
                <w:sz w:val="20"/>
                <w:szCs w:val="20"/>
              </w:rPr>
              <w:t>Hrvatske.</w:t>
            </w:r>
          </w:p>
          <w:p w14:paraId="1ADF5673" w14:textId="77777777" w:rsidR="00301E6D" w:rsidRDefault="00301E6D">
            <w:pPr>
              <w:pStyle w:val="TableParagraph"/>
              <w:rPr>
                <w:rFonts w:asciiTheme="minorHAnsi" w:hAnsiTheme="minorHAnsi" w:cstheme="minorHAnsi"/>
                <w:sz w:val="20"/>
                <w:szCs w:val="20"/>
              </w:rPr>
            </w:pPr>
          </w:p>
          <w:p w14:paraId="050428B0" w14:textId="77777777" w:rsidR="00301E6D" w:rsidRDefault="00301E6D">
            <w:pPr>
              <w:pStyle w:val="TableParagraph"/>
              <w:spacing w:line="278" w:lineRule="auto"/>
              <w:ind w:left="66" w:right="28"/>
              <w:jc w:val="both"/>
              <w:rPr>
                <w:rFonts w:asciiTheme="minorHAnsi" w:hAnsiTheme="minorHAnsi" w:cstheme="minorHAnsi"/>
                <w:sz w:val="20"/>
                <w:szCs w:val="20"/>
              </w:rPr>
            </w:pPr>
            <w:r>
              <w:rPr>
                <w:rFonts w:asciiTheme="minorHAnsi" w:hAnsiTheme="minorHAnsi" w:cstheme="minorHAnsi"/>
                <w:sz w:val="20"/>
                <w:szCs w:val="20"/>
              </w:rPr>
              <w:t>Milanović, D. (2004). Teorija treninga: priručnik za praćenje nastave i pripremanje</w:t>
            </w:r>
            <w:r>
              <w:rPr>
                <w:rFonts w:asciiTheme="minorHAnsi" w:hAnsiTheme="minorHAnsi" w:cstheme="minorHAnsi"/>
                <w:spacing w:val="1"/>
                <w:sz w:val="20"/>
                <w:szCs w:val="20"/>
              </w:rPr>
              <w:t xml:space="preserve"> </w:t>
            </w:r>
            <w:r>
              <w:rPr>
                <w:rFonts w:asciiTheme="minorHAnsi" w:hAnsiTheme="minorHAnsi" w:cstheme="minorHAnsi"/>
                <w:sz w:val="20"/>
                <w:szCs w:val="20"/>
              </w:rPr>
              <w:t>ispita. Zagreb:</w:t>
            </w:r>
            <w:r>
              <w:rPr>
                <w:rFonts w:asciiTheme="minorHAnsi" w:hAnsiTheme="minorHAnsi" w:cstheme="minorHAnsi"/>
                <w:spacing w:val="3"/>
                <w:sz w:val="20"/>
                <w:szCs w:val="20"/>
              </w:rPr>
              <w:t xml:space="preserve"> </w:t>
            </w:r>
            <w:r>
              <w:rPr>
                <w:rFonts w:asciiTheme="minorHAnsi" w:hAnsiTheme="minorHAnsi" w:cstheme="minorHAnsi"/>
                <w:sz w:val="20"/>
                <w:szCs w:val="20"/>
              </w:rPr>
              <w:t>Kineziološki fakultet Sveučilišta</w:t>
            </w:r>
            <w:r>
              <w:rPr>
                <w:rFonts w:asciiTheme="minorHAnsi" w:hAnsiTheme="minorHAnsi" w:cstheme="minorHAnsi"/>
                <w:spacing w:val="2"/>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Zagrebu.</w:t>
            </w:r>
          </w:p>
          <w:p w14:paraId="0B99902D" w14:textId="77777777" w:rsidR="00301E6D" w:rsidRDefault="00301E6D">
            <w:pPr>
              <w:pStyle w:val="TableParagraph"/>
              <w:spacing w:before="198" w:line="280" w:lineRule="auto"/>
              <w:ind w:left="66" w:right="35"/>
              <w:jc w:val="both"/>
              <w:rPr>
                <w:rFonts w:asciiTheme="minorHAnsi" w:hAnsiTheme="minorHAnsi" w:cstheme="minorHAnsi"/>
                <w:sz w:val="20"/>
                <w:szCs w:val="20"/>
              </w:rPr>
            </w:pPr>
            <w:r>
              <w:rPr>
                <w:rFonts w:asciiTheme="minorHAnsi" w:hAnsiTheme="minorHAnsi" w:cstheme="minorHAnsi"/>
                <w:sz w:val="20"/>
                <w:szCs w:val="20"/>
              </w:rPr>
              <w:t>Newell,</w:t>
            </w:r>
            <w:r>
              <w:rPr>
                <w:rFonts w:asciiTheme="minorHAnsi" w:hAnsiTheme="minorHAnsi" w:cstheme="minorHAnsi"/>
                <w:spacing w:val="1"/>
                <w:sz w:val="20"/>
                <w:szCs w:val="20"/>
              </w:rPr>
              <w:t xml:space="preserve"> </w:t>
            </w:r>
            <w:r>
              <w:rPr>
                <w:rFonts w:asciiTheme="minorHAnsi" w:hAnsiTheme="minorHAnsi" w:cstheme="minorHAnsi"/>
                <w:sz w:val="20"/>
                <w:szCs w:val="20"/>
              </w:rPr>
              <w:t>P.</w:t>
            </w:r>
            <w:r>
              <w:rPr>
                <w:rFonts w:asciiTheme="minorHAnsi" w:hAnsiTheme="minorHAnsi" w:cstheme="minorHAnsi"/>
                <w:spacing w:val="1"/>
                <w:sz w:val="20"/>
                <w:szCs w:val="20"/>
              </w:rPr>
              <w:t xml:space="preserve"> </w:t>
            </w:r>
            <w:r>
              <w:rPr>
                <w:rFonts w:asciiTheme="minorHAnsi" w:hAnsiTheme="minorHAnsi" w:cstheme="minorHAnsi"/>
                <w:sz w:val="20"/>
                <w:szCs w:val="20"/>
              </w:rPr>
              <w:t>(1994).</w:t>
            </w:r>
            <w:r>
              <w:rPr>
                <w:rFonts w:asciiTheme="minorHAnsi" w:hAnsiTheme="minorHAnsi" w:cstheme="minorHAnsi"/>
                <w:spacing w:val="1"/>
                <w:sz w:val="20"/>
                <w:szCs w:val="20"/>
              </w:rPr>
              <w:t xml:space="preserve"> </w:t>
            </w:r>
            <w:r>
              <w:rPr>
                <w:rFonts w:asciiTheme="minorHAnsi" w:hAnsiTheme="minorHAnsi" w:cstheme="minorHAnsi"/>
                <w:sz w:val="20"/>
                <w:szCs w:val="20"/>
              </w:rPr>
              <w:t>Teaching</w:t>
            </w:r>
            <w:r>
              <w:rPr>
                <w:rFonts w:asciiTheme="minorHAnsi" w:hAnsiTheme="minorHAnsi" w:cstheme="minorHAnsi"/>
                <w:spacing w:val="1"/>
                <w:sz w:val="20"/>
                <w:szCs w:val="20"/>
              </w:rPr>
              <w:t xml:space="preserve"> </w:t>
            </w:r>
            <w:r>
              <w:rPr>
                <w:rFonts w:asciiTheme="minorHAnsi" w:hAnsiTheme="minorHAnsi" w:cstheme="minorHAnsi"/>
                <w:sz w:val="20"/>
                <w:szCs w:val="20"/>
              </w:rPr>
              <w:t>the</w:t>
            </w:r>
            <w:r>
              <w:rPr>
                <w:rFonts w:asciiTheme="minorHAnsi" w:hAnsiTheme="minorHAnsi" w:cstheme="minorHAnsi"/>
                <w:spacing w:val="1"/>
                <w:sz w:val="20"/>
                <w:szCs w:val="20"/>
              </w:rPr>
              <w:t xml:space="preserve"> </w:t>
            </w:r>
            <w:r>
              <w:rPr>
                <w:rFonts w:asciiTheme="minorHAnsi" w:hAnsiTheme="minorHAnsi" w:cstheme="minorHAnsi"/>
                <w:sz w:val="20"/>
                <w:szCs w:val="20"/>
              </w:rPr>
              <w:t>individual</w:t>
            </w:r>
            <w:r>
              <w:rPr>
                <w:rFonts w:asciiTheme="minorHAnsi" w:hAnsiTheme="minorHAnsi" w:cstheme="minorHAnsi"/>
                <w:spacing w:val="1"/>
                <w:sz w:val="20"/>
                <w:szCs w:val="20"/>
              </w:rPr>
              <w:t xml:space="preserve"> </w:t>
            </w:r>
            <w:r>
              <w:rPr>
                <w:rFonts w:asciiTheme="minorHAnsi" w:hAnsiTheme="minorHAnsi" w:cstheme="minorHAnsi"/>
                <w:sz w:val="20"/>
                <w:szCs w:val="20"/>
              </w:rPr>
              <w:t>skills.</w:t>
            </w:r>
            <w:r>
              <w:rPr>
                <w:rFonts w:asciiTheme="minorHAnsi" w:hAnsiTheme="minorHAnsi" w:cstheme="minorHAnsi"/>
                <w:spacing w:val="1"/>
                <w:sz w:val="20"/>
                <w:szCs w:val="20"/>
              </w:rPr>
              <w:t xml:space="preserve"> </w:t>
            </w:r>
            <w:r>
              <w:rPr>
                <w:rFonts w:asciiTheme="minorHAnsi" w:hAnsiTheme="minorHAnsi" w:cstheme="minorHAnsi"/>
                <w:sz w:val="20"/>
                <w:szCs w:val="20"/>
              </w:rPr>
              <w:t>U:</w:t>
            </w:r>
            <w:r>
              <w:rPr>
                <w:rFonts w:asciiTheme="minorHAnsi" w:hAnsiTheme="minorHAnsi" w:cstheme="minorHAnsi"/>
                <w:spacing w:val="1"/>
                <w:sz w:val="20"/>
                <w:szCs w:val="20"/>
              </w:rPr>
              <w:t xml:space="preserve"> </w:t>
            </w:r>
            <w:r>
              <w:rPr>
                <w:rFonts w:asciiTheme="minorHAnsi" w:hAnsiTheme="minorHAnsi" w:cstheme="minorHAnsi"/>
                <w:sz w:val="20"/>
                <w:szCs w:val="20"/>
              </w:rPr>
              <w:t>J.</w:t>
            </w:r>
            <w:r>
              <w:rPr>
                <w:rFonts w:asciiTheme="minorHAnsi" w:hAnsiTheme="minorHAnsi" w:cstheme="minorHAnsi"/>
                <w:spacing w:val="1"/>
                <w:sz w:val="20"/>
                <w:szCs w:val="20"/>
              </w:rPr>
              <w:t xml:space="preserve"> </w:t>
            </w:r>
            <w:r>
              <w:rPr>
                <w:rFonts w:asciiTheme="minorHAnsi" w:hAnsiTheme="minorHAnsi" w:cstheme="minorHAnsi"/>
                <w:sz w:val="20"/>
                <w:szCs w:val="20"/>
              </w:rPr>
              <w:t>Krause</w:t>
            </w:r>
            <w:r>
              <w:rPr>
                <w:rFonts w:asciiTheme="minorHAnsi" w:hAnsiTheme="minorHAnsi" w:cstheme="minorHAnsi"/>
                <w:spacing w:val="1"/>
                <w:sz w:val="20"/>
                <w:szCs w:val="20"/>
              </w:rPr>
              <w:t xml:space="preserve"> </w:t>
            </w:r>
            <w:r>
              <w:rPr>
                <w:rFonts w:asciiTheme="minorHAnsi" w:hAnsiTheme="minorHAnsi" w:cstheme="minorHAnsi"/>
                <w:sz w:val="20"/>
                <w:szCs w:val="20"/>
              </w:rPr>
              <w:t>(ur.)</w:t>
            </w:r>
            <w:r>
              <w:rPr>
                <w:rFonts w:asciiTheme="minorHAnsi" w:hAnsiTheme="minorHAnsi" w:cstheme="minorHAnsi"/>
                <w:spacing w:val="1"/>
                <w:sz w:val="20"/>
                <w:szCs w:val="20"/>
              </w:rPr>
              <w:t xml:space="preserve"> </w:t>
            </w:r>
            <w:r>
              <w:rPr>
                <w:rFonts w:asciiTheme="minorHAnsi" w:hAnsiTheme="minorHAnsi" w:cstheme="minorHAnsi"/>
                <w:sz w:val="20"/>
                <w:szCs w:val="20"/>
              </w:rPr>
              <w:t>Coaching</w:t>
            </w:r>
            <w:r>
              <w:rPr>
                <w:rFonts w:asciiTheme="minorHAnsi" w:hAnsiTheme="minorHAnsi" w:cstheme="minorHAnsi"/>
                <w:spacing w:val="1"/>
                <w:sz w:val="20"/>
                <w:szCs w:val="20"/>
              </w:rPr>
              <w:t xml:space="preserve"> </w:t>
            </w:r>
            <w:r>
              <w:rPr>
                <w:rFonts w:asciiTheme="minorHAnsi" w:hAnsiTheme="minorHAnsi" w:cstheme="minorHAnsi"/>
                <w:sz w:val="20"/>
                <w:szCs w:val="20"/>
              </w:rPr>
              <w:t>Basketball,</w:t>
            </w:r>
            <w:r>
              <w:rPr>
                <w:rFonts w:asciiTheme="minorHAnsi" w:hAnsiTheme="minorHAnsi" w:cstheme="minorHAnsi"/>
                <w:spacing w:val="1"/>
                <w:sz w:val="20"/>
                <w:szCs w:val="20"/>
              </w:rPr>
              <w:t xml:space="preserve"> </w:t>
            </w:r>
            <w:r>
              <w:rPr>
                <w:rFonts w:asciiTheme="minorHAnsi" w:hAnsiTheme="minorHAnsi" w:cstheme="minorHAnsi"/>
                <w:sz w:val="20"/>
                <w:szCs w:val="20"/>
              </w:rPr>
              <w:t>(str.</w:t>
            </w:r>
            <w:r>
              <w:rPr>
                <w:rFonts w:asciiTheme="minorHAnsi" w:hAnsiTheme="minorHAnsi" w:cstheme="minorHAnsi"/>
                <w:spacing w:val="2"/>
                <w:sz w:val="20"/>
                <w:szCs w:val="20"/>
              </w:rPr>
              <w:t xml:space="preserve"> </w:t>
            </w:r>
            <w:r>
              <w:rPr>
                <w:rFonts w:asciiTheme="minorHAnsi" w:hAnsiTheme="minorHAnsi" w:cstheme="minorHAnsi"/>
                <w:sz w:val="20"/>
                <w:szCs w:val="20"/>
              </w:rPr>
              <w:t>78-86).</w:t>
            </w:r>
            <w:r>
              <w:rPr>
                <w:rFonts w:asciiTheme="minorHAnsi" w:hAnsiTheme="minorHAnsi" w:cstheme="minorHAnsi"/>
                <w:spacing w:val="1"/>
                <w:sz w:val="20"/>
                <w:szCs w:val="20"/>
              </w:rPr>
              <w:t xml:space="preserve"> </w:t>
            </w:r>
            <w:r>
              <w:rPr>
                <w:rFonts w:asciiTheme="minorHAnsi" w:hAnsiTheme="minorHAnsi" w:cstheme="minorHAnsi"/>
                <w:sz w:val="20"/>
                <w:szCs w:val="20"/>
              </w:rPr>
              <w:t>Indianapolis:</w:t>
            </w:r>
            <w:r>
              <w:rPr>
                <w:rFonts w:asciiTheme="minorHAnsi" w:hAnsiTheme="minorHAnsi" w:cstheme="minorHAnsi"/>
                <w:spacing w:val="2"/>
                <w:sz w:val="20"/>
                <w:szCs w:val="20"/>
              </w:rPr>
              <w:t xml:space="preserve"> </w:t>
            </w:r>
            <w:r>
              <w:rPr>
                <w:rFonts w:asciiTheme="minorHAnsi" w:hAnsiTheme="minorHAnsi" w:cstheme="minorHAnsi"/>
                <w:sz w:val="20"/>
                <w:szCs w:val="20"/>
              </w:rPr>
              <w:t>Masters</w:t>
            </w:r>
            <w:r>
              <w:rPr>
                <w:rFonts w:asciiTheme="minorHAnsi" w:hAnsiTheme="minorHAnsi" w:cstheme="minorHAnsi"/>
                <w:spacing w:val="3"/>
                <w:sz w:val="20"/>
                <w:szCs w:val="20"/>
              </w:rPr>
              <w:t xml:space="preserve"> </w:t>
            </w:r>
            <w:r>
              <w:rPr>
                <w:rFonts w:asciiTheme="minorHAnsi" w:hAnsiTheme="minorHAnsi" w:cstheme="minorHAnsi"/>
                <w:sz w:val="20"/>
                <w:szCs w:val="20"/>
              </w:rPr>
              <w:t>Press.</w:t>
            </w:r>
          </w:p>
          <w:p w14:paraId="1D3CD695" w14:textId="77777777" w:rsidR="00301E6D" w:rsidRDefault="00301E6D">
            <w:pPr>
              <w:pStyle w:val="TableParagraph"/>
              <w:spacing w:before="195" w:line="278" w:lineRule="auto"/>
              <w:ind w:left="66" w:right="31"/>
              <w:jc w:val="both"/>
              <w:rPr>
                <w:rFonts w:asciiTheme="minorHAnsi" w:hAnsiTheme="minorHAnsi" w:cstheme="minorHAnsi"/>
                <w:sz w:val="20"/>
                <w:szCs w:val="20"/>
              </w:rPr>
            </w:pPr>
            <w:r>
              <w:rPr>
                <w:rFonts w:asciiTheme="minorHAnsi" w:hAnsiTheme="minorHAnsi" w:cstheme="minorHAnsi"/>
                <w:sz w:val="20"/>
                <w:szCs w:val="20"/>
              </w:rPr>
              <w:t>Trninić, S., Marković, G., Heimer, S. (2001). Effects of Developmental Training of</w:t>
            </w:r>
            <w:r>
              <w:rPr>
                <w:rFonts w:asciiTheme="minorHAnsi" w:hAnsiTheme="minorHAnsi" w:cstheme="minorHAnsi"/>
                <w:spacing w:val="1"/>
                <w:sz w:val="20"/>
                <w:szCs w:val="20"/>
              </w:rPr>
              <w:t xml:space="preserve"> </w:t>
            </w:r>
            <w:r>
              <w:rPr>
                <w:rFonts w:asciiTheme="minorHAnsi" w:hAnsiTheme="minorHAnsi" w:cstheme="minorHAnsi"/>
                <w:sz w:val="20"/>
                <w:szCs w:val="20"/>
              </w:rPr>
              <w:t>Basketball Cadets Realized in the Competitive Period. Collegium Antropologicum,</w:t>
            </w:r>
            <w:r>
              <w:rPr>
                <w:rFonts w:asciiTheme="minorHAnsi" w:hAnsiTheme="minorHAnsi" w:cstheme="minorHAnsi"/>
                <w:spacing w:val="1"/>
                <w:sz w:val="20"/>
                <w:szCs w:val="20"/>
              </w:rPr>
              <w:t xml:space="preserve"> </w:t>
            </w:r>
            <w:r>
              <w:rPr>
                <w:rFonts w:asciiTheme="minorHAnsi" w:hAnsiTheme="minorHAnsi" w:cstheme="minorHAnsi"/>
                <w:sz w:val="20"/>
                <w:szCs w:val="20"/>
              </w:rPr>
              <w:t>25(2):591-604.</w:t>
            </w:r>
          </w:p>
          <w:p w14:paraId="4200C980" w14:textId="77777777" w:rsidR="00301E6D" w:rsidRDefault="00301E6D">
            <w:pPr>
              <w:pStyle w:val="TableParagraph"/>
              <w:spacing w:before="3"/>
              <w:rPr>
                <w:rFonts w:asciiTheme="minorHAnsi" w:hAnsiTheme="minorHAnsi" w:cstheme="minorHAnsi"/>
                <w:sz w:val="20"/>
                <w:szCs w:val="20"/>
              </w:rPr>
            </w:pPr>
          </w:p>
          <w:p w14:paraId="333F1642" w14:textId="77777777" w:rsidR="00301E6D" w:rsidRDefault="00301E6D">
            <w:pPr>
              <w:pStyle w:val="TableParagraph"/>
              <w:spacing w:before="1" w:line="278" w:lineRule="auto"/>
              <w:ind w:left="66" w:right="29"/>
              <w:jc w:val="both"/>
              <w:rPr>
                <w:rFonts w:asciiTheme="minorHAnsi" w:hAnsiTheme="minorHAnsi" w:cstheme="minorHAnsi"/>
                <w:sz w:val="20"/>
                <w:szCs w:val="20"/>
              </w:rPr>
            </w:pPr>
            <w:r>
              <w:rPr>
                <w:rFonts w:asciiTheme="minorHAnsi" w:hAnsiTheme="minorHAnsi" w:cstheme="minorHAnsi"/>
                <w:sz w:val="20"/>
                <w:szCs w:val="20"/>
              </w:rPr>
              <w:t>Trninić, S., Metikoš, D., Marković, G. (2002). Individualni dopunski trening mladih</w:t>
            </w:r>
            <w:r>
              <w:rPr>
                <w:rFonts w:asciiTheme="minorHAnsi" w:hAnsiTheme="minorHAnsi" w:cstheme="minorHAnsi"/>
                <w:spacing w:val="1"/>
                <w:sz w:val="20"/>
                <w:szCs w:val="20"/>
              </w:rPr>
              <w:t xml:space="preserve"> </w:t>
            </w:r>
            <w:r>
              <w:rPr>
                <w:rFonts w:asciiTheme="minorHAnsi" w:hAnsiTheme="minorHAnsi" w:cstheme="minorHAnsi"/>
                <w:sz w:val="20"/>
                <w:szCs w:val="20"/>
              </w:rPr>
              <w:t>košarkaša. U: D. Milanović, S. Heimer, I. Kulier, Br. Matković (ur.) Dopunski sadržaji</w:t>
            </w:r>
            <w:r>
              <w:rPr>
                <w:rFonts w:asciiTheme="minorHAnsi" w:hAnsiTheme="minorHAnsi" w:cstheme="minorHAnsi"/>
                <w:spacing w:val="-51"/>
                <w:sz w:val="20"/>
                <w:szCs w:val="20"/>
              </w:rPr>
              <w:t xml:space="preserve"> </w:t>
            </w:r>
            <w:r>
              <w:rPr>
                <w:rFonts w:asciiTheme="minorHAnsi" w:hAnsiTheme="minorHAnsi" w:cstheme="minorHAnsi"/>
                <w:sz w:val="20"/>
                <w:szCs w:val="20"/>
              </w:rPr>
              <w:t>sportske pripreme: zbornik radova znanstveno-stručnog skupa, Zagreb, 22. i 23. 02.</w:t>
            </w:r>
            <w:r>
              <w:rPr>
                <w:rFonts w:asciiTheme="minorHAnsi" w:hAnsiTheme="minorHAnsi" w:cstheme="minorHAnsi"/>
                <w:spacing w:val="-51"/>
                <w:sz w:val="20"/>
                <w:szCs w:val="20"/>
              </w:rPr>
              <w:t xml:space="preserve"> </w:t>
            </w:r>
            <w:r>
              <w:rPr>
                <w:rFonts w:asciiTheme="minorHAnsi" w:hAnsiTheme="minorHAnsi" w:cstheme="minorHAnsi"/>
                <w:sz w:val="20"/>
                <w:szCs w:val="20"/>
              </w:rPr>
              <w:t>2002.,</w:t>
            </w:r>
            <w:r>
              <w:rPr>
                <w:rFonts w:asciiTheme="minorHAnsi" w:hAnsiTheme="minorHAnsi" w:cstheme="minorHAnsi"/>
                <w:spacing w:val="1"/>
                <w:sz w:val="20"/>
                <w:szCs w:val="20"/>
              </w:rPr>
              <w:t xml:space="preserve"> </w:t>
            </w:r>
            <w:r>
              <w:rPr>
                <w:rFonts w:asciiTheme="minorHAnsi" w:hAnsiTheme="minorHAnsi" w:cstheme="minorHAnsi"/>
                <w:sz w:val="20"/>
                <w:szCs w:val="20"/>
              </w:rPr>
              <w:t>str.</w:t>
            </w:r>
            <w:r>
              <w:rPr>
                <w:rFonts w:asciiTheme="minorHAnsi" w:hAnsiTheme="minorHAnsi" w:cstheme="minorHAnsi"/>
                <w:spacing w:val="2"/>
                <w:sz w:val="20"/>
                <w:szCs w:val="20"/>
              </w:rPr>
              <w:t xml:space="preserve"> </w:t>
            </w:r>
            <w:r>
              <w:rPr>
                <w:rFonts w:asciiTheme="minorHAnsi" w:hAnsiTheme="minorHAnsi" w:cstheme="minorHAnsi"/>
                <w:sz w:val="20"/>
                <w:szCs w:val="20"/>
              </w:rPr>
              <w:t>46-53.</w:t>
            </w:r>
            <w:r>
              <w:rPr>
                <w:rFonts w:asciiTheme="minorHAnsi" w:hAnsiTheme="minorHAnsi" w:cstheme="minorHAnsi"/>
                <w:spacing w:val="1"/>
                <w:sz w:val="20"/>
                <w:szCs w:val="20"/>
              </w:rPr>
              <w:t xml:space="preserve"> </w:t>
            </w:r>
            <w:r>
              <w:rPr>
                <w:rFonts w:asciiTheme="minorHAnsi" w:hAnsiTheme="minorHAnsi" w:cstheme="minorHAnsi"/>
                <w:sz w:val="20"/>
                <w:szCs w:val="20"/>
              </w:rPr>
              <w:t>Zagreb:</w:t>
            </w:r>
            <w:r>
              <w:rPr>
                <w:rFonts w:asciiTheme="minorHAnsi" w:hAnsiTheme="minorHAnsi" w:cstheme="minorHAnsi"/>
                <w:spacing w:val="3"/>
                <w:sz w:val="20"/>
                <w:szCs w:val="20"/>
              </w:rPr>
              <w:t xml:space="preserve"> </w:t>
            </w:r>
            <w:r>
              <w:rPr>
                <w:rFonts w:asciiTheme="minorHAnsi" w:hAnsiTheme="minorHAnsi" w:cstheme="minorHAnsi"/>
                <w:sz w:val="20"/>
                <w:szCs w:val="20"/>
              </w:rPr>
              <w:t>Kineziološki</w:t>
            </w:r>
            <w:r>
              <w:rPr>
                <w:rFonts w:asciiTheme="minorHAnsi" w:hAnsiTheme="minorHAnsi" w:cstheme="minorHAnsi"/>
                <w:spacing w:val="1"/>
                <w:sz w:val="20"/>
                <w:szCs w:val="20"/>
              </w:rPr>
              <w:t xml:space="preserve"> </w:t>
            </w:r>
            <w:r>
              <w:rPr>
                <w:rFonts w:asciiTheme="minorHAnsi" w:hAnsiTheme="minorHAnsi" w:cstheme="minorHAnsi"/>
                <w:sz w:val="20"/>
                <w:szCs w:val="20"/>
              </w:rPr>
              <w:t>fakultet</w:t>
            </w:r>
            <w:r>
              <w:rPr>
                <w:rFonts w:asciiTheme="minorHAnsi" w:hAnsiTheme="minorHAnsi" w:cstheme="minorHAnsi"/>
                <w:spacing w:val="1"/>
                <w:sz w:val="20"/>
                <w:szCs w:val="20"/>
              </w:rPr>
              <w:t xml:space="preserve"> </w:t>
            </w:r>
            <w:r>
              <w:rPr>
                <w:rFonts w:asciiTheme="minorHAnsi" w:hAnsiTheme="minorHAnsi" w:cstheme="minorHAnsi"/>
                <w:sz w:val="20"/>
                <w:szCs w:val="20"/>
              </w:rPr>
              <w:t>et al.</w:t>
            </w:r>
          </w:p>
        </w:tc>
      </w:tr>
    </w:tbl>
    <w:p w14:paraId="08D37A2D" w14:textId="77777777" w:rsidR="00301E6D" w:rsidRDefault="00301E6D" w:rsidP="00301E6D">
      <w:pPr>
        <w:spacing w:line="278" w:lineRule="auto"/>
        <w:rPr>
          <w:rFonts w:cstheme="minorHAnsi"/>
          <w:sz w:val="20"/>
          <w:szCs w:val="20"/>
        </w:rPr>
        <w:sectPr w:rsidR="00301E6D">
          <w:pgSz w:w="11910" w:h="16840"/>
          <w:pgMar w:top="1400" w:right="940" w:bottom="280" w:left="1240" w:header="720" w:footer="720" w:gutter="0"/>
          <w:cols w:space="720"/>
        </w:sect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3"/>
        <w:gridCol w:w="7555"/>
      </w:tblGrid>
      <w:tr w:rsidR="00301E6D" w14:paraId="5B616214" w14:textId="77777777" w:rsidTr="00301E6D">
        <w:trPr>
          <w:trHeight w:val="1655"/>
        </w:trPr>
        <w:tc>
          <w:tcPr>
            <w:tcW w:w="1913" w:type="dxa"/>
            <w:tcBorders>
              <w:top w:val="single" w:sz="12" w:space="0" w:color="000000"/>
              <w:left w:val="single" w:sz="12" w:space="0" w:color="000000"/>
              <w:bottom w:val="single" w:sz="4" w:space="0" w:color="000000"/>
              <w:right w:val="single" w:sz="4" w:space="0" w:color="000000"/>
            </w:tcBorders>
            <w:shd w:val="clear" w:color="auto" w:fill="CCFFFF"/>
          </w:tcPr>
          <w:p w14:paraId="3402BE6E" w14:textId="77777777" w:rsidR="00301E6D" w:rsidRDefault="00301E6D">
            <w:pPr>
              <w:pStyle w:val="TableParagraph"/>
              <w:rPr>
                <w:rFonts w:asciiTheme="minorHAnsi" w:eastAsia="Microsoft Sans Serif" w:hAnsiTheme="minorHAnsi" w:cstheme="minorHAnsi"/>
                <w:sz w:val="20"/>
                <w:szCs w:val="20"/>
              </w:rPr>
            </w:pPr>
          </w:p>
        </w:tc>
        <w:tc>
          <w:tcPr>
            <w:tcW w:w="7555" w:type="dxa"/>
            <w:tcBorders>
              <w:top w:val="single" w:sz="12" w:space="0" w:color="000000"/>
              <w:left w:val="single" w:sz="4" w:space="0" w:color="000000"/>
              <w:bottom w:val="single" w:sz="4" w:space="0" w:color="000000"/>
              <w:right w:val="single" w:sz="12" w:space="0" w:color="000000"/>
            </w:tcBorders>
          </w:tcPr>
          <w:p w14:paraId="685050A2" w14:textId="77777777" w:rsidR="00301E6D" w:rsidRDefault="00301E6D">
            <w:pPr>
              <w:pStyle w:val="TableParagraph"/>
              <w:spacing w:before="2"/>
              <w:ind w:left="66"/>
              <w:rPr>
                <w:rFonts w:asciiTheme="minorHAnsi" w:hAnsiTheme="minorHAnsi" w:cstheme="minorHAnsi"/>
                <w:sz w:val="20"/>
                <w:szCs w:val="20"/>
              </w:rPr>
            </w:pPr>
            <w:r>
              <w:rPr>
                <w:rFonts w:asciiTheme="minorHAnsi" w:hAnsiTheme="minorHAnsi" w:cstheme="minorHAnsi"/>
                <w:sz w:val="20"/>
                <w:szCs w:val="20"/>
              </w:rPr>
              <w:t>Weineck,</w:t>
            </w:r>
            <w:r>
              <w:rPr>
                <w:rFonts w:asciiTheme="minorHAnsi" w:hAnsiTheme="minorHAnsi" w:cstheme="minorHAnsi"/>
                <w:spacing w:val="-1"/>
                <w:sz w:val="20"/>
                <w:szCs w:val="20"/>
              </w:rPr>
              <w:t xml:space="preserve"> </w:t>
            </w:r>
            <w:r>
              <w:rPr>
                <w:rFonts w:asciiTheme="minorHAnsi" w:hAnsiTheme="minorHAnsi" w:cstheme="minorHAnsi"/>
                <w:sz w:val="20"/>
                <w:szCs w:val="20"/>
              </w:rPr>
              <w:t>J.</w:t>
            </w:r>
            <w:r>
              <w:rPr>
                <w:rFonts w:asciiTheme="minorHAnsi" w:hAnsiTheme="minorHAnsi" w:cstheme="minorHAnsi"/>
                <w:spacing w:val="-1"/>
                <w:sz w:val="20"/>
                <w:szCs w:val="20"/>
              </w:rPr>
              <w:t xml:space="preserve"> </w:t>
            </w:r>
            <w:r>
              <w:rPr>
                <w:rFonts w:asciiTheme="minorHAnsi" w:hAnsiTheme="minorHAnsi" w:cstheme="minorHAnsi"/>
                <w:sz w:val="20"/>
                <w:szCs w:val="20"/>
              </w:rPr>
              <w:t>(2000).</w:t>
            </w:r>
            <w:r>
              <w:rPr>
                <w:rFonts w:asciiTheme="minorHAnsi" w:hAnsiTheme="minorHAnsi" w:cstheme="minorHAnsi"/>
                <w:spacing w:val="-1"/>
                <w:sz w:val="20"/>
                <w:szCs w:val="20"/>
              </w:rPr>
              <w:t xml:space="preserve"> </w:t>
            </w:r>
            <w:r>
              <w:rPr>
                <w:rFonts w:asciiTheme="minorHAnsi" w:hAnsiTheme="minorHAnsi" w:cstheme="minorHAnsi"/>
                <w:sz w:val="20"/>
                <w:szCs w:val="20"/>
              </w:rPr>
              <w:t>Optimales</w:t>
            </w:r>
            <w:r>
              <w:rPr>
                <w:rFonts w:asciiTheme="minorHAnsi" w:hAnsiTheme="minorHAnsi" w:cstheme="minorHAnsi"/>
                <w:spacing w:val="-1"/>
                <w:sz w:val="20"/>
                <w:szCs w:val="20"/>
              </w:rPr>
              <w:t xml:space="preserve"> </w:t>
            </w:r>
            <w:r>
              <w:rPr>
                <w:rFonts w:asciiTheme="minorHAnsi" w:hAnsiTheme="minorHAnsi" w:cstheme="minorHAnsi"/>
                <w:sz w:val="20"/>
                <w:szCs w:val="20"/>
              </w:rPr>
              <w:t>Training. Balingen:</w:t>
            </w:r>
            <w:r>
              <w:rPr>
                <w:rFonts w:asciiTheme="minorHAnsi" w:hAnsiTheme="minorHAnsi" w:cstheme="minorHAnsi"/>
                <w:spacing w:val="-1"/>
                <w:sz w:val="20"/>
                <w:szCs w:val="20"/>
              </w:rPr>
              <w:t xml:space="preserve"> </w:t>
            </w:r>
            <w:r>
              <w:rPr>
                <w:rFonts w:asciiTheme="minorHAnsi" w:hAnsiTheme="minorHAnsi" w:cstheme="minorHAnsi"/>
                <w:sz w:val="20"/>
                <w:szCs w:val="20"/>
              </w:rPr>
              <w:t>Spitta Verlag.</w:t>
            </w:r>
          </w:p>
          <w:p w14:paraId="6C324C69" w14:textId="77777777" w:rsidR="00301E6D" w:rsidRDefault="00301E6D">
            <w:pPr>
              <w:pStyle w:val="TableParagraph"/>
              <w:spacing w:before="7"/>
              <w:rPr>
                <w:rFonts w:asciiTheme="minorHAnsi" w:hAnsiTheme="minorHAnsi" w:cstheme="minorHAnsi"/>
                <w:sz w:val="20"/>
                <w:szCs w:val="20"/>
              </w:rPr>
            </w:pPr>
          </w:p>
          <w:p w14:paraId="60AA581F" w14:textId="77777777" w:rsidR="00301E6D" w:rsidRDefault="00301E6D">
            <w:pPr>
              <w:pStyle w:val="TableParagraph"/>
              <w:spacing w:line="280" w:lineRule="auto"/>
              <w:ind w:left="66"/>
              <w:rPr>
                <w:rFonts w:asciiTheme="minorHAnsi" w:hAnsiTheme="minorHAnsi" w:cstheme="minorHAnsi"/>
                <w:sz w:val="20"/>
                <w:szCs w:val="20"/>
              </w:rPr>
            </w:pPr>
            <w:r>
              <w:rPr>
                <w:rFonts w:asciiTheme="minorHAnsi" w:hAnsiTheme="minorHAnsi" w:cstheme="minorHAnsi"/>
                <w:sz w:val="20"/>
                <w:szCs w:val="20"/>
              </w:rPr>
              <w:t>Wooden,</w:t>
            </w:r>
            <w:r>
              <w:rPr>
                <w:rFonts w:asciiTheme="minorHAnsi" w:hAnsiTheme="minorHAnsi" w:cstheme="minorHAnsi"/>
                <w:spacing w:val="2"/>
                <w:sz w:val="20"/>
                <w:szCs w:val="20"/>
              </w:rPr>
              <w:t xml:space="preserve"> </w:t>
            </w:r>
            <w:r>
              <w:rPr>
                <w:rFonts w:asciiTheme="minorHAnsi" w:hAnsiTheme="minorHAnsi" w:cstheme="minorHAnsi"/>
                <w:sz w:val="20"/>
                <w:szCs w:val="20"/>
              </w:rPr>
              <w:t>J.</w:t>
            </w:r>
            <w:r>
              <w:rPr>
                <w:rFonts w:asciiTheme="minorHAnsi" w:hAnsiTheme="minorHAnsi" w:cstheme="minorHAnsi"/>
                <w:spacing w:val="2"/>
                <w:sz w:val="20"/>
                <w:szCs w:val="20"/>
              </w:rPr>
              <w:t xml:space="preserve"> </w:t>
            </w:r>
            <w:r>
              <w:rPr>
                <w:rFonts w:asciiTheme="minorHAnsi" w:hAnsiTheme="minorHAnsi" w:cstheme="minorHAnsi"/>
                <w:sz w:val="20"/>
                <w:szCs w:val="20"/>
              </w:rPr>
              <w:t>R.,</w:t>
            </w:r>
            <w:r>
              <w:rPr>
                <w:rFonts w:asciiTheme="minorHAnsi" w:hAnsiTheme="minorHAnsi" w:cstheme="minorHAnsi"/>
                <w:spacing w:val="5"/>
                <w:sz w:val="20"/>
                <w:szCs w:val="20"/>
              </w:rPr>
              <w:t xml:space="preserve"> </w:t>
            </w:r>
            <w:r>
              <w:rPr>
                <w:rFonts w:asciiTheme="minorHAnsi" w:hAnsiTheme="minorHAnsi" w:cstheme="minorHAnsi"/>
                <w:sz w:val="20"/>
                <w:szCs w:val="20"/>
              </w:rPr>
              <w:t>Sharman,</w:t>
            </w:r>
            <w:r>
              <w:rPr>
                <w:rFonts w:asciiTheme="minorHAnsi" w:hAnsiTheme="minorHAnsi" w:cstheme="minorHAnsi"/>
                <w:spacing w:val="2"/>
                <w:sz w:val="20"/>
                <w:szCs w:val="20"/>
              </w:rPr>
              <w:t xml:space="preserve"> </w:t>
            </w:r>
            <w:r>
              <w:rPr>
                <w:rFonts w:asciiTheme="minorHAnsi" w:hAnsiTheme="minorHAnsi" w:cstheme="minorHAnsi"/>
                <w:sz w:val="20"/>
                <w:szCs w:val="20"/>
              </w:rPr>
              <w:t>B.</w:t>
            </w:r>
            <w:r>
              <w:rPr>
                <w:rFonts w:asciiTheme="minorHAnsi" w:hAnsiTheme="minorHAnsi" w:cstheme="minorHAnsi"/>
                <w:spacing w:val="2"/>
                <w:sz w:val="20"/>
                <w:szCs w:val="20"/>
              </w:rPr>
              <w:t xml:space="preserve"> </w:t>
            </w:r>
            <w:r>
              <w:rPr>
                <w:rFonts w:asciiTheme="minorHAnsi" w:hAnsiTheme="minorHAnsi" w:cstheme="minorHAnsi"/>
                <w:sz w:val="20"/>
                <w:szCs w:val="20"/>
              </w:rPr>
              <w:t>(1974).</w:t>
            </w:r>
            <w:r>
              <w:rPr>
                <w:rFonts w:asciiTheme="minorHAnsi" w:hAnsiTheme="minorHAnsi" w:cstheme="minorHAnsi"/>
                <w:spacing w:val="3"/>
                <w:sz w:val="20"/>
                <w:szCs w:val="20"/>
              </w:rPr>
              <w:t xml:space="preserve"> </w:t>
            </w:r>
            <w:r>
              <w:rPr>
                <w:rFonts w:asciiTheme="minorHAnsi" w:hAnsiTheme="minorHAnsi" w:cstheme="minorHAnsi"/>
                <w:sz w:val="20"/>
                <w:szCs w:val="20"/>
              </w:rPr>
              <w:t>The</w:t>
            </w:r>
            <w:r>
              <w:rPr>
                <w:rFonts w:asciiTheme="minorHAnsi" w:hAnsiTheme="minorHAnsi" w:cstheme="minorHAnsi"/>
                <w:spacing w:val="2"/>
                <w:sz w:val="20"/>
                <w:szCs w:val="20"/>
              </w:rPr>
              <w:t xml:space="preserve"> </w:t>
            </w:r>
            <w:r>
              <w:rPr>
                <w:rFonts w:asciiTheme="minorHAnsi" w:hAnsiTheme="minorHAnsi" w:cstheme="minorHAnsi"/>
                <w:sz w:val="20"/>
                <w:szCs w:val="20"/>
              </w:rPr>
              <w:t>Coach's</w:t>
            </w:r>
            <w:r>
              <w:rPr>
                <w:rFonts w:asciiTheme="minorHAnsi" w:hAnsiTheme="minorHAnsi" w:cstheme="minorHAnsi"/>
                <w:spacing w:val="6"/>
                <w:sz w:val="20"/>
                <w:szCs w:val="20"/>
              </w:rPr>
              <w:t xml:space="preserve"> </w:t>
            </w:r>
            <w:r>
              <w:rPr>
                <w:rFonts w:asciiTheme="minorHAnsi" w:hAnsiTheme="minorHAnsi" w:cstheme="minorHAnsi"/>
                <w:sz w:val="20"/>
                <w:szCs w:val="20"/>
              </w:rPr>
              <w:t>Manual.</w:t>
            </w:r>
            <w:r>
              <w:rPr>
                <w:rFonts w:asciiTheme="minorHAnsi" w:hAnsiTheme="minorHAnsi" w:cstheme="minorHAnsi"/>
                <w:spacing w:val="4"/>
                <w:sz w:val="20"/>
                <w:szCs w:val="20"/>
              </w:rPr>
              <w:t xml:space="preserve"> </w:t>
            </w:r>
            <w:r>
              <w:rPr>
                <w:rFonts w:asciiTheme="minorHAnsi" w:hAnsiTheme="minorHAnsi" w:cstheme="minorHAnsi"/>
                <w:sz w:val="20"/>
                <w:szCs w:val="20"/>
              </w:rPr>
              <w:t>Part</w:t>
            </w:r>
            <w:r>
              <w:rPr>
                <w:rFonts w:asciiTheme="minorHAnsi" w:hAnsiTheme="minorHAnsi" w:cstheme="minorHAnsi"/>
                <w:spacing w:val="3"/>
                <w:sz w:val="20"/>
                <w:szCs w:val="20"/>
              </w:rPr>
              <w:t xml:space="preserve"> </w:t>
            </w:r>
            <w:r>
              <w:rPr>
                <w:rFonts w:asciiTheme="minorHAnsi" w:hAnsiTheme="minorHAnsi" w:cstheme="minorHAnsi"/>
                <w:sz w:val="20"/>
                <w:szCs w:val="20"/>
              </w:rPr>
              <w:t>of</w:t>
            </w:r>
            <w:r>
              <w:rPr>
                <w:rFonts w:asciiTheme="minorHAnsi" w:hAnsiTheme="minorHAnsi" w:cstheme="minorHAnsi"/>
                <w:spacing w:val="4"/>
                <w:sz w:val="20"/>
                <w:szCs w:val="20"/>
              </w:rPr>
              <w:t xml:space="preserve"> </w:t>
            </w:r>
            <w:r>
              <w:rPr>
                <w:rFonts w:asciiTheme="minorHAnsi" w:hAnsiTheme="minorHAnsi" w:cstheme="minorHAnsi"/>
                <w:sz w:val="20"/>
                <w:szCs w:val="20"/>
              </w:rPr>
              <w:t>the</w:t>
            </w:r>
            <w:r>
              <w:rPr>
                <w:rFonts w:asciiTheme="minorHAnsi" w:hAnsiTheme="minorHAnsi" w:cstheme="minorHAnsi"/>
                <w:spacing w:val="4"/>
                <w:sz w:val="20"/>
                <w:szCs w:val="20"/>
              </w:rPr>
              <w:t xml:space="preserve"> </w:t>
            </w:r>
            <w:r>
              <w:rPr>
                <w:rFonts w:asciiTheme="minorHAnsi" w:hAnsiTheme="minorHAnsi" w:cstheme="minorHAnsi"/>
                <w:sz w:val="20"/>
                <w:szCs w:val="20"/>
              </w:rPr>
              <w:t>Project</w:t>
            </w:r>
            <w:r>
              <w:rPr>
                <w:rFonts w:asciiTheme="minorHAnsi" w:hAnsiTheme="minorHAnsi" w:cstheme="minorHAnsi"/>
                <w:spacing w:val="-51"/>
                <w:sz w:val="20"/>
                <w:szCs w:val="20"/>
              </w:rPr>
              <w:t xml:space="preserve"> </w:t>
            </w:r>
            <w:r>
              <w:rPr>
                <w:rFonts w:asciiTheme="minorHAnsi" w:hAnsiTheme="minorHAnsi" w:cstheme="minorHAnsi"/>
                <w:sz w:val="20"/>
                <w:szCs w:val="20"/>
              </w:rPr>
              <w:t>Basketball Kit.</w:t>
            </w:r>
            <w:r>
              <w:rPr>
                <w:rFonts w:asciiTheme="minorHAnsi" w:hAnsiTheme="minorHAnsi" w:cstheme="minorHAnsi"/>
                <w:spacing w:val="3"/>
                <w:sz w:val="20"/>
                <w:szCs w:val="20"/>
              </w:rPr>
              <w:t xml:space="preserve"> </w:t>
            </w:r>
            <w:r>
              <w:rPr>
                <w:rFonts w:asciiTheme="minorHAnsi" w:hAnsiTheme="minorHAnsi" w:cstheme="minorHAnsi"/>
                <w:sz w:val="20"/>
                <w:szCs w:val="20"/>
              </w:rPr>
              <w:t>Santa</w:t>
            </w:r>
            <w:r>
              <w:rPr>
                <w:rFonts w:asciiTheme="minorHAnsi" w:hAnsiTheme="minorHAnsi" w:cstheme="minorHAnsi"/>
                <w:spacing w:val="2"/>
                <w:sz w:val="20"/>
                <w:szCs w:val="20"/>
              </w:rPr>
              <w:t xml:space="preserve"> </w:t>
            </w:r>
            <w:r>
              <w:rPr>
                <w:rFonts w:asciiTheme="minorHAnsi" w:hAnsiTheme="minorHAnsi" w:cstheme="minorHAnsi"/>
                <w:sz w:val="20"/>
                <w:szCs w:val="20"/>
              </w:rPr>
              <w:t>Monica,</w:t>
            </w:r>
            <w:r>
              <w:rPr>
                <w:rFonts w:asciiTheme="minorHAnsi" w:hAnsiTheme="minorHAnsi" w:cstheme="minorHAnsi"/>
                <w:spacing w:val="1"/>
                <w:sz w:val="20"/>
                <w:szCs w:val="20"/>
              </w:rPr>
              <w:t xml:space="preserve"> </w:t>
            </w:r>
            <w:r>
              <w:rPr>
                <w:rFonts w:asciiTheme="minorHAnsi" w:hAnsiTheme="minorHAnsi" w:cstheme="minorHAnsi"/>
                <w:sz w:val="20"/>
                <w:szCs w:val="20"/>
              </w:rPr>
              <w:t>CA.:</w:t>
            </w:r>
            <w:r>
              <w:rPr>
                <w:rFonts w:asciiTheme="minorHAnsi" w:hAnsiTheme="minorHAnsi" w:cstheme="minorHAnsi"/>
                <w:spacing w:val="1"/>
                <w:sz w:val="20"/>
                <w:szCs w:val="20"/>
              </w:rPr>
              <w:t xml:space="preserve"> </w:t>
            </w:r>
            <w:r>
              <w:rPr>
                <w:rFonts w:asciiTheme="minorHAnsi" w:hAnsiTheme="minorHAnsi" w:cstheme="minorHAnsi"/>
                <w:sz w:val="20"/>
                <w:szCs w:val="20"/>
              </w:rPr>
              <w:t>Project</w:t>
            </w:r>
            <w:r>
              <w:rPr>
                <w:rFonts w:asciiTheme="minorHAnsi" w:hAnsiTheme="minorHAnsi" w:cstheme="minorHAnsi"/>
                <w:spacing w:val="2"/>
                <w:sz w:val="20"/>
                <w:szCs w:val="20"/>
              </w:rPr>
              <w:t xml:space="preserve"> </w:t>
            </w:r>
            <w:r>
              <w:rPr>
                <w:rFonts w:asciiTheme="minorHAnsi" w:hAnsiTheme="minorHAnsi" w:cstheme="minorHAnsi"/>
                <w:sz w:val="20"/>
                <w:szCs w:val="20"/>
              </w:rPr>
              <w:t>Basketball Inc.</w:t>
            </w:r>
          </w:p>
          <w:p w14:paraId="02038065" w14:textId="77777777" w:rsidR="00301E6D" w:rsidRDefault="00301E6D">
            <w:pPr>
              <w:pStyle w:val="TableParagraph"/>
              <w:spacing w:before="176" w:line="230" w:lineRule="atLeast"/>
              <w:ind w:left="66"/>
              <w:rPr>
                <w:rFonts w:asciiTheme="minorHAnsi" w:hAnsiTheme="minorHAnsi" w:cstheme="minorHAnsi"/>
                <w:sz w:val="20"/>
                <w:szCs w:val="20"/>
              </w:rPr>
            </w:pPr>
            <w:r>
              <w:rPr>
                <w:rFonts w:asciiTheme="minorHAnsi" w:hAnsiTheme="minorHAnsi" w:cstheme="minorHAnsi"/>
                <w:sz w:val="20"/>
                <w:szCs w:val="20"/>
              </w:rPr>
              <w:t>Wooten,</w:t>
            </w:r>
            <w:r>
              <w:rPr>
                <w:rFonts w:asciiTheme="minorHAnsi" w:hAnsiTheme="minorHAnsi" w:cstheme="minorHAnsi"/>
                <w:spacing w:val="15"/>
                <w:sz w:val="20"/>
                <w:szCs w:val="20"/>
              </w:rPr>
              <w:t xml:space="preserve"> </w:t>
            </w:r>
            <w:r>
              <w:rPr>
                <w:rFonts w:asciiTheme="minorHAnsi" w:hAnsiTheme="minorHAnsi" w:cstheme="minorHAnsi"/>
                <w:sz w:val="20"/>
                <w:szCs w:val="20"/>
              </w:rPr>
              <w:t>M.</w:t>
            </w:r>
            <w:r>
              <w:rPr>
                <w:rFonts w:asciiTheme="minorHAnsi" w:hAnsiTheme="minorHAnsi" w:cstheme="minorHAnsi"/>
                <w:spacing w:val="15"/>
                <w:sz w:val="20"/>
                <w:szCs w:val="20"/>
              </w:rPr>
              <w:t xml:space="preserve"> </w:t>
            </w:r>
            <w:r>
              <w:rPr>
                <w:rFonts w:asciiTheme="minorHAnsi" w:hAnsiTheme="minorHAnsi" w:cstheme="minorHAnsi"/>
                <w:sz w:val="20"/>
                <w:szCs w:val="20"/>
              </w:rPr>
              <w:t>(1992).</w:t>
            </w:r>
            <w:r>
              <w:rPr>
                <w:rFonts w:asciiTheme="minorHAnsi" w:hAnsiTheme="minorHAnsi" w:cstheme="minorHAnsi"/>
                <w:spacing w:val="19"/>
                <w:sz w:val="20"/>
                <w:szCs w:val="20"/>
              </w:rPr>
              <w:t xml:space="preserve"> </w:t>
            </w:r>
            <w:r>
              <w:rPr>
                <w:rFonts w:asciiTheme="minorHAnsi" w:hAnsiTheme="minorHAnsi" w:cstheme="minorHAnsi"/>
                <w:sz w:val="20"/>
                <w:szCs w:val="20"/>
              </w:rPr>
              <w:t>Coaching</w:t>
            </w:r>
            <w:r>
              <w:rPr>
                <w:rFonts w:asciiTheme="minorHAnsi" w:hAnsiTheme="minorHAnsi" w:cstheme="minorHAnsi"/>
                <w:spacing w:val="16"/>
                <w:sz w:val="20"/>
                <w:szCs w:val="20"/>
              </w:rPr>
              <w:t xml:space="preserve"> </w:t>
            </w:r>
            <w:r>
              <w:rPr>
                <w:rFonts w:asciiTheme="minorHAnsi" w:hAnsiTheme="minorHAnsi" w:cstheme="minorHAnsi"/>
                <w:sz w:val="20"/>
                <w:szCs w:val="20"/>
              </w:rPr>
              <w:t>basketball</w:t>
            </w:r>
            <w:r>
              <w:rPr>
                <w:rFonts w:asciiTheme="minorHAnsi" w:hAnsiTheme="minorHAnsi" w:cstheme="minorHAnsi"/>
                <w:spacing w:val="15"/>
                <w:sz w:val="20"/>
                <w:szCs w:val="20"/>
              </w:rPr>
              <w:t xml:space="preserve"> </w:t>
            </w:r>
            <w:r>
              <w:rPr>
                <w:rFonts w:asciiTheme="minorHAnsi" w:hAnsiTheme="minorHAnsi" w:cstheme="minorHAnsi"/>
                <w:sz w:val="20"/>
                <w:szCs w:val="20"/>
              </w:rPr>
              <w:t>successfully.</w:t>
            </w:r>
            <w:r>
              <w:rPr>
                <w:rFonts w:asciiTheme="minorHAnsi" w:hAnsiTheme="minorHAnsi" w:cstheme="minorHAnsi"/>
                <w:spacing w:val="16"/>
                <w:sz w:val="20"/>
                <w:szCs w:val="20"/>
              </w:rPr>
              <w:t xml:space="preserve"> </w:t>
            </w:r>
            <w:r>
              <w:rPr>
                <w:rFonts w:asciiTheme="minorHAnsi" w:hAnsiTheme="minorHAnsi" w:cstheme="minorHAnsi"/>
                <w:sz w:val="20"/>
                <w:szCs w:val="20"/>
              </w:rPr>
              <w:t>Champaign,</w:t>
            </w:r>
            <w:r>
              <w:rPr>
                <w:rFonts w:asciiTheme="minorHAnsi" w:hAnsiTheme="minorHAnsi" w:cstheme="minorHAnsi"/>
                <w:spacing w:val="18"/>
                <w:sz w:val="20"/>
                <w:szCs w:val="20"/>
              </w:rPr>
              <w:t xml:space="preserve"> </w:t>
            </w:r>
            <w:r>
              <w:rPr>
                <w:rFonts w:asciiTheme="minorHAnsi" w:hAnsiTheme="minorHAnsi" w:cstheme="minorHAnsi"/>
                <w:sz w:val="20"/>
                <w:szCs w:val="20"/>
              </w:rPr>
              <w:t>IL:</w:t>
            </w:r>
            <w:r>
              <w:rPr>
                <w:rFonts w:asciiTheme="minorHAnsi" w:hAnsiTheme="minorHAnsi" w:cstheme="minorHAnsi"/>
                <w:spacing w:val="18"/>
                <w:sz w:val="20"/>
                <w:szCs w:val="20"/>
              </w:rPr>
              <w:t xml:space="preserve"> </w:t>
            </w:r>
            <w:r>
              <w:rPr>
                <w:rFonts w:asciiTheme="minorHAnsi" w:hAnsiTheme="minorHAnsi" w:cstheme="minorHAnsi"/>
                <w:sz w:val="20"/>
                <w:szCs w:val="20"/>
              </w:rPr>
              <w:t>Leisure</w:t>
            </w:r>
            <w:r>
              <w:rPr>
                <w:rFonts w:asciiTheme="minorHAnsi" w:hAnsiTheme="minorHAnsi" w:cstheme="minorHAnsi"/>
                <w:spacing w:val="-51"/>
                <w:sz w:val="20"/>
                <w:szCs w:val="20"/>
              </w:rPr>
              <w:t xml:space="preserve"> </w:t>
            </w:r>
            <w:r>
              <w:rPr>
                <w:rFonts w:asciiTheme="minorHAnsi" w:hAnsiTheme="minorHAnsi" w:cstheme="minorHAnsi"/>
                <w:sz w:val="20"/>
                <w:szCs w:val="20"/>
              </w:rPr>
              <w:t>Press</w:t>
            </w:r>
          </w:p>
        </w:tc>
      </w:tr>
      <w:tr w:rsidR="00301E6D" w14:paraId="4C6226FC" w14:textId="77777777" w:rsidTr="00301E6D">
        <w:trPr>
          <w:trHeight w:val="1149"/>
        </w:trPr>
        <w:tc>
          <w:tcPr>
            <w:tcW w:w="1913" w:type="dxa"/>
            <w:tcBorders>
              <w:top w:val="single" w:sz="4" w:space="0" w:color="000000"/>
              <w:left w:val="single" w:sz="12" w:space="0" w:color="000000"/>
              <w:bottom w:val="single" w:sz="4" w:space="0" w:color="000000"/>
              <w:right w:val="single" w:sz="4" w:space="0" w:color="000000"/>
            </w:tcBorders>
            <w:shd w:val="clear" w:color="auto" w:fill="CCFFFF"/>
            <w:hideMark/>
          </w:tcPr>
          <w:p w14:paraId="41FC8CBC" w14:textId="77777777" w:rsidR="00301E6D" w:rsidRDefault="00301E6D">
            <w:pPr>
              <w:pStyle w:val="TableParagraph"/>
              <w:spacing w:line="242" w:lineRule="auto"/>
              <w:ind w:left="56" w:right="448"/>
              <w:rPr>
                <w:rFonts w:asciiTheme="minorHAnsi" w:hAnsiTheme="minorHAnsi" w:cstheme="minorHAnsi"/>
                <w:sz w:val="20"/>
                <w:szCs w:val="20"/>
              </w:rPr>
            </w:pPr>
            <w:r>
              <w:rPr>
                <w:rFonts w:asciiTheme="minorHAnsi" w:hAnsiTheme="minorHAnsi" w:cstheme="minorHAnsi"/>
                <w:sz w:val="20"/>
                <w:szCs w:val="20"/>
              </w:rPr>
              <w:t>Načini</w:t>
            </w:r>
            <w:r>
              <w:rPr>
                <w:rFonts w:asciiTheme="minorHAnsi" w:hAnsiTheme="minorHAnsi" w:cstheme="minorHAnsi"/>
                <w:spacing w:val="-11"/>
                <w:sz w:val="20"/>
                <w:szCs w:val="20"/>
              </w:rPr>
              <w:t xml:space="preserve"> </w:t>
            </w:r>
            <w:r>
              <w:rPr>
                <w:rFonts w:asciiTheme="minorHAnsi" w:hAnsiTheme="minorHAnsi" w:cstheme="minorHAnsi"/>
                <w:sz w:val="20"/>
                <w:szCs w:val="20"/>
              </w:rPr>
              <w:t>praćenja</w:t>
            </w:r>
            <w:r>
              <w:rPr>
                <w:rFonts w:asciiTheme="minorHAnsi" w:hAnsiTheme="minorHAnsi" w:cstheme="minorHAnsi"/>
                <w:spacing w:val="-50"/>
                <w:sz w:val="20"/>
                <w:szCs w:val="20"/>
              </w:rPr>
              <w:t xml:space="preserve"> </w:t>
            </w:r>
            <w:r>
              <w:rPr>
                <w:rFonts w:asciiTheme="minorHAnsi" w:hAnsiTheme="minorHAnsi" w:cstheme="minorHAnsi"/>
                <w:sz w:val="20"/>
                <w:szCs w:val="20"/>
              </w:rPr>
              <w:t>kvalitete koji</w:t>
            </w:r>
            <w:r>
              <w:rPr>
                <w:rFonts w:asciiTheme="minorHAnsi" w:hAnsiTheme="minorHAnsi" w:cstheme="minorHAnsi"/>
                <w:spacing w:val="1"/>
                <w:sz w:val="20"/>
                <w:szCs w:val="20"/>
              </w:rPr>
              <w:t xml:space="preserve"> </w:t>
            </w:r>
            <w:r>
              <w:rPr>
                <w:rFonts w:asciiTheme="minorHAnsi" w:hAnsiTheme="minorHAnsi" w:cstheme="minorHAnsi"/>
                <w:sz w:val="20"/>
                <w:szCs w:val="20"/>
              </w:rPr>
              <w:t>osiguravaju</w:t>
            </w:r>
          </w:p>
          <w:p w14:paraId="10AFCF42" w14:textId="77777777" w:rsidR="00301E6D" w:rsidRDefault="00301E6D">
            <w:pPr>
              <w:pStyle w:val="TableParagraph"/>
              <w:spacing w:line="222" w:lineRule="exact"/>
              <w:ind w:left="56"/>
              <w:rPr>
                <w:rFonts w:asciiTheme="minorHAnsi" w:hAnsiTheme="minorHAnsi" w:cstheme="minorHAnsi"/>
                <w:sz w:val="20"/>
                <w:szCs w:val="20"/>
              </w:rPr>
            </w:pPr>
            <w:r>
              <w:rPr>
                <w:rFonts w:asciiTheme="minorHAnsi" w:hAnsiTheme="minorHAnsi" w:cstheme="minorHAnsi"/>
                <w:w w:val="95"/>
                <w:sz w:val="20"/>
                <w:szCs w:val="20"/>
              </w:rPr>
              <w:t>stjecanje</w:t>
            </w:r>
            <w:r>
              <w:rPr>
                <w:rFonts w:asciiTheme="minorHAnsi" w:hAnsiTheme="minorHAnsi" w:cstheme="minorHAnsi"/>
                <w:spacing w:val="20"/>
                <w:w w:val="95"/>
                <w:sz w:val="20"/>
                <w:szCs w:val="20"/>
              </w:rPr>
              <w:t xml:space="preserve"> </w:t>
            </w:r>
            <w:r>
              <w:rPr>
                <w:rFonts w:asciiTheme="minorHAnsi" w:hAnsiTheme="minorHAnsi" w:cstheme="minorHAnsi"/>
                <w:w w:val="95"/>
                <w:sz w:val="20"/>
                <w:szCs w:val="20"/>
              </w:rPr>
              <w:t>utvrĎenih</w:t>
            </w:r>
          </w:p>
          <w:p w14:paraId="43AECAFA" w14:textId="77777777" w:rsidR="00301E6D" w:rsidRDefault="00301E6D">
            <w:pPr>
              <w:pStyle w:val="TableParagraph"/>
              <w:spacing w:before="2" w:line="212" w:lineRule="exact"/>
              <w:ind w:left="56"/>
              <w:rPr>
                <w:rFonts w:asciiTheme="minorHAnsi" w:hAnsiTheme="minorHAnsi" w:cstheme="minorHAnsi"/>
                <w:sz w:val="20"/>
                <w:szCs w:val="20"/>
              </w:rPr>
            </w:pPr>
            <w:r>
              <w:rPr>
                <w:rFonts w:asciiTheme="minorHAnsi" w:hAnsiTheme="minorHAnsi" w:cstheme="minorHAnsi"/>
                <w:sz w:val="20"/>
                <w:szCs w:val="20"/>
              </w:rPr>
              <w:t>ishoda</w:t>
            </w:r>
            <w:r>
              <w:rPr>
                <w:rFonts w:asciiTheme="minorHAnsi" w:hAnsiTheme="minorHAnsi" w:cstheme="minorHAnsi"/>
                <w:spacing w:val="-3"/>
                <w:sz w:val="20"/>
                <w:szCs w:val="20"/>
              </w:rPr>
              <w:t xml:space="preserve"> </w:t>
            </w:r>
            <w:r>
              <w:rPr>
                <w:rFonts w:asciiTheme="minorHAnsi" w:hAnsiTheme="minorHAnsi" w:cstheme="minorHAnsi"/>
                <w:sz w:val="20"/>
                <w:szCs w:val="20"/>
              </w:rPr>
              <w:t>učenja</w:t>
            </w:r>
          </w:p>
        </w:tc>
        <w:tc>
          <w:tcPr>
            <w:tcW w:w="7555" w:type="dxa"/>
            <w:tcBorders>
              <w:top w:val="single" w:sz="4" w:space="0" w:color="000000"/>
              <w:left w:val="single" w:sz="4" w:space="0" w:color="000000"/>
              <w:bottom w:val="single" w:sz="4" w:space="0" w:color="000000"/>
              <w:right w:val="single" w:sz="12" w:space="0" w:color="000000"/>
            </w:tcBorders>
            <w:hideMark/>
          </w:tcPr>
          <w:p w14:paraId="23ADB4E9" w14:textId="77777777" w:rsidR="00301E6D" w:rsidRDefault="00301E6D">
            <w:pPr>
              <w:pStyle w:val="TableParagraph"/>
              <w:spacing w:line="242" w:lineRule="auto"/>
              <w:ind w:left="66" w:right="4908"/>
              <w:rPr>
                <w:rFonts w:asciiTheme="minorHAnsi" w:hAnsiTheme="minorHAnsi" w:cstheme="minorHAnsi"/>
                <w:sz w:val="20"/>
                <w:szCs w:val="20"/>
              </w:rPr>
            </w:pPr>
            <w:r>
              <w:rPr>
                <w:rFonts w:asciiTheme="minorHAnsi" w:hAnsiTheme="minorHAnsi" w:cstheme="minorHAnsi"/>
                <w:sz w:val="20"/>
                <w:szCs w:val="20"/>
              </w:rPr>
              <w:t>Prisustvovanje nastavi,</w:t>
            </w:r>
            <w:r>
              <w:rPr>
                <w:rFonts w:asciiTheme="minorHAnsi" w:hAnsiTheme="minorHAnsi" w:cstheme="minorHAnsi"/>
                <w:spacing w:val="1"/>
                <w:sz w:val="20"/>
                <w:szCs w:val="20"/>
              </w:rPr>
              <w:t xml:space="preserve"> </w:t>
            </w:r>
            <w:r>
              <w:rPr>
                <w:rFonts w:asciiTheme="minorHAnsi" w:hAnsiTheme="minorHAnsi" w:cstheme="minorHAnsi"/>
                <w:sz w:val="20"/>
                <w:szCs w:val="20"/>
              </w:rPr>
              <w:t>Kolokviji</w:t>
            </w:r>
            <w:r>
              <w:rPr>
                <w:rFonts w:asciiTheme="minorHAnsi" w:hAnsiTheme="minorHAnsi" w:cstheme="minorHAnsi"/>
                <w:spacing w:val="-7"/>
                <w:sz w:val="20"/>
                <w:szCs w:val="20"/>
              </w:rPr>
              <w:t xml:space="preserve"> </w:t>
            </w:r>
            <w:r>
              <w:rPr>
                <w:rFonts w:asciiTheme="minorHAnsi" w:hAnsiTheme="minorHAnsi" w:cstheme="minorHAnsi"/>
                <w:sz w:val="20"/>
                <w:szCs w:val="20"/>
              </w:rPr>
              <w:t>(teorijski</w:t>
            </w:r>
            <w:r>
              <w:rPr>
                <w:rFonts w:asciiTheme="minorHAnsi" w:hAnsiTheme="minorHAnsi" w:cstheme="minorHAnsi"/>
                <w:spacing w:val="-7"/>
                <w:sz w:val="20"/>
                <w:szCs w:val="20"/>
              </w:rPr>
              <w:t xml:space="preserve"> </w:t>
            </w:r>
            <w:r>
              <w:rPr>
                <w:rFonts w:asciiTheme="minorHAnsi" w:hAnsiTheme="minorHAnsi" w:cstheme="minorHAnsi"/>
                <w:sz w:val="20"/>
                <w:szCs w:val="20"/>
              </w:rPr>
              <w:t>i</w:t>
            </w:r>
            <w:r>
              <w:rPr>
                <w:rFonts w:asciiTheme="minorHAnsi" w:hAnsiTheme="minorHAnsi" w:cstheme="minorHAnsi"/>
                <w:spacing w:val="-6"/>
                <w:sz w:val="20"/>
                <w:szCs w:val="20"/>
              </w:rPr>
              <w:t xml:space="preserve"> </w:t>
            </w:r>
            <w:r>
              <w:rPr>
                <w:rFonts w:asciiTheme="minorHAnsi" w:hAnsiTheme="minorHAnsi" w:cstheme="minorHAnsi"/>
                <w:sz w:val="20"/>
                <w:szCs w:val="20"/>
              </w:rPr>
              <w:t>praktični),</w:t>
            </w:r>
            <w:r>
              <w:rPr>
                <w:rFonts w:asciiTheme="minorHAnsi" w:hAnsiTheme="minorHAnsi" w:cstheme="minorHAnsi"/>
                <w:spacing w:val="-50"/>
                <w:sz w:val="20"/>
                <w:szCs w:val="20"/>
              </w:rPr>
              <w:t xml:space="preserve"> </w:t>
            </w:r>
            <w:r>
              <w:rPr>
                <w:rFonts w:asciiTheme="minorHAnsi" w:hAnsiTheme="minorHAnsi" w:cstheme="minorHAnsi"/>
                <w:sz w:val="20"/>
                <w:szCs w:val="20"/>
              </w:rPr>
              <w:t>Usmeni ispit,</w:t>
            </w:r>
          </w:p>
          <w:p w14:paraId="5A020B2F" w14:textId="77777777" w:rsidR="00301E6D" w:rsidRDefault="00301E6D">
            <w:pPr>
              <w:pStyle w:val="TableParagraph"/>
              <w:spacing w:line="222" w:lineRule="exact"/>
              <w:ind w:left="66"/>
              <w:rPr>
                <w:rFonts w:asciiTheme="minorHAnsi" w:hAnsiTheme="minorHAnsi" w:cstheme="minorHAnsi"/>
                <w:sz w:val="20"/>
                <w:szCs w:val="20"/>
              </w:rPr>
            </w:pPr>
            <w:r>
              <w:rPr>
                <w:rFonts w:asciiTheme="minorHAnsi" w:hAnsiTheme="minorHAnsi" w:cstheme="minorHAnsi"/>
                <w:sz w:val="20"/>
                <w:szCs w:val="20"/>
              </w:rPr>
              <w:t>Pisana</w:t>
            </w:r>
            <w:r>
              <w:rPr>
                <w:rFonts w:asciiTheme="minorHAnsi" w:hAnsiTheme="minorHAnsi" w:cstheme="minorHAnsi"/>
                <w:spacing w:val="-3"/>
                <w:sz w:val="20"/>
                <w:szCs w:val="20"/>
              </w:rPr>
              <w:t xml:space="preserve"> </w:t>
            </w:r>
            <w:r>
              <w:rPr>
                <w:rFonts w:asciiTheme="minorHAnsi" w:hAnsiTheme="minorHAnsi" w:cstheme="minorHAnsi"/>
                <w:sz w:val="20"/>
                <w:szCs w:val="20"/>
              </w:rPr>
              <w:t>zadaća</w:t>
            </w:r>
          </w:p>
          <w:p w14:paraId="1B74014A" w14:textId="77777777" w:rsidR="00301E6D" w:rsidRDefault="00301E6D">
            <w:pPr>
              <w:pStyle w:val="TableParagraph"/>
              <w:spacing w:before="2" w:line="212" w:lineRule="exact"/>
              <w:ind w:left="66"/>
              <w:rPr>
                <w:rFonts w:asciiTheme="minorHAnsi" w:hAnsiTheme="minorHAnsi" w:cstheme="minorHAnsi"/>
                <w:sz w:val="20"/>
                <w:szCs w:val="20"/>
              </w:rPr>
            </w:pPr>
            <w:r>
              <w:rPr>
                <w:rFonts w:asciiTheme="minorHAnsi" w:hAnsiTheme="minorHAnsi" w:cstheme="minorHAnsi"/>
                <w:sz w:val="20"/>
                <w:szCs w:val="20"/>
              </w:rPr>
              <w:t>Vrednovanje</w:t>
            </w:r>
            <w:r>
              <w:rPr>
                <w:rFonts w:asciiTheme="minorHAnsi" w:hAnsiTheme="minorHAnsi" w:cstheme="minorHAnsi"/>
                <w:spacing w:val="-1"/>
                <w:sz w:val="20"/>
                <w:szCs w:val="20"/>
              </w:rPr>
              <w:t xml:space="preserve"> </w:t>
            </w:r>
            <w:r>
              <w:rPr>
                <w:rFonts w:asciiTheme="minorHAnsi" w:hAnsiTheme="minorHAnsi" w:cstheme="minorHAnsi"/>
                <w:sz w:val="20"/>
                <w:szCs w:val="20"/>
              </w:rPr>
              <w:t>predmeta</w:t>
            </w:r>
            <w:r>
              <w:rPr>
                <w:rFonts w:asciiTheme="minorHAnsi" w:hAnsiTheme="minorHAnsi" w:cstheme="minorHAnsi"/>
                <w:spacing w:val="1"/>
                <w:sz w:val="20"/>
                <w:szCs w:val="20"/>
              </w:rPr>
              <w:t xml:space="preserve"> </w:t>
            </w:r>
            <w:r>
              <w:rPr>
                <w:rFonts w:asciiTheme="minorHAnsi" w:hAnsiTheme="minorHAnsi" w:cstheme="minorHAnsi"/>
                <w:sz w:val="20"/>
                <w:szCs w:val="20"/>
              </w:rPr>
              <w:t>i</w:t>
            </w:r>
            <w:r>
              <w:rPr>
                <w:rFonts w:asciiTheme="minorHAnsi" w:hAnsiTheme="minorHAnsi" w:cstheme="minorHAnsi"/>
                <w:spacing w:val="-1"/>
                <w:sz w:val="20"/>
                <w:szCs w:val="20"/>
              </w:rPr>
              <w:t xml:space="preserve"> </w:t>
            </w:r>
            <w:r>
              <w:rPr>
                <w:rFonts w:asciiTheme="minorHAnsi" w:hAnsiTheme="minorHAnsi" w:cstheme="minorHAnsi"/>
                <w:sz w:val="20"/>
                <w:szCs w:val="20"/>
              </w:rPr>
              <w:t>nastavnika</w:t>
            </w:r>
            <w:r>
              <w:rPr>
                <w:rFonts w:asciiTheme="minorHAnsi" w:hAnsiTheme="minorHAnsi" w:cstheme="minorHAnsi"/>
                <w:spacing w:val="1"/>
                <w:sz w:val="20"/>
                <w:szCs w:val="20"/>
              </w:rPr>
              <w:t xml:space="preserve"> </w:t>
            </w:r>
            <w:r>
              <w:rPr>
                <w:rFonts w:asciiTheme="minorHAnsi" w:hAnsiTheme="minorHAnsi" w:cstheme="minorHAnsi"/>
                <w:sz w:val="20"/>
                <w:szCs w:val="20"/>
              </w:rPr>
              <w:t>od</w:t>
            </w:r>
            <w:r>
              <w:rPr>
                <w:rFonts w:asciiTheme="minorHAnsi" w:hAnsiTheme="minorHAnsi" w:cstheme="minorHAnsi"/>
                <w:spacing w:val="-1"/>
                <w:sz w:val="20"/>
                <w:szCs w:val="20"/>
              </w:rPr>
              <w:t xml:space="preserve"> </w:t>
            </w:r>
            <w:r>
              <w:rPr>
                <w:rFonts w:asciiTheme="minorHAnsi" w:hAnsiTheme="minorHAnsi" w:cstheme="minorHAnsi"/>
                <w:sz w:val="20"/>
                <w:szCs w:val="20"/>
              </w:rPr>
              <w:t>strane</w:t>
            </w:r>
            <w:r>
              <w:rPr>
                <w:rFonts w:asciiTheme="minorHAnsi" w:hAnsiTheme="minorHAnsi" w:cstheme="minorHAnsi"/>
                <w:spacing w:val="1"/>
                <w:sz w:val="20"/>
                <w:szCs w:val="20"/>
              </w:rPr>
              <w:t xml:space="preserve"> </w:t>
            </w:r>
            <w:r>
              <w:rPr>
                <w:rFonts w:asciiTheme="minorHAnsi" w:hAnsiTheme="minorHAnsi" w:cstheme="minorHAnsi"/>
                <w:sz w:val="20"/>
                <w:szCs w:val="20"/>
              </w:rPr>
              <w:t>studenata</w:t>
            </w:r>
          </w:p>
        </w:tc>
      </w:tr>
      <w:tr w:rsidR="00301E6D" w14:paraId="12A83FF7" w14:textId="77777777" w:rsidTr="00301E6D">
        <w:trPr>
          <w:trHeight w:val="688"/>
        </w:trPr>
        <w:tc>
          <w:tcPr>
            <w:tcW w:w="1913" w:type="dxa"/>
            <w:tcBorders>
              <w:top w:val="single" w:sz="4" w:space="0" w:color="000000"/>
              <w:left w:val="single" w:sz="12" w:space="0" w:color="000000"/>
              <w:bottom w:val="single" w:sz="12" w:space="0" w:color="000000"/>
              <w:right w:val="single" w:sz="4" w:space="0" w:color="000000"/>
            </w:tcBorders>
            <w:shd w:val="clear" w:color="auto" w:fill="CCFFFF"/>
            <w:hideMark/>
          </w:tcPr>
          <w:p w14:paraId="6C7E66BD" w14:textId="77777777" w:rsidR="00301E6D" w:rsidRDefault="00301E6D">
            <w:pPr>
              <w:pStyle w:val="TableParagraph"/>
              <w:spacing w:line="242" w:lineRule="auto"/>
              <w:ind w:left="56" w:right="551"/>
              <w:rPr>
                <w:rFonts w:asciiTheme="minorHAnsi" w:hAnsiTheme="minorHAnsi" w:cstheme="minorHAnsi"/>
                <w:sz w:val="20"/>
                <w:szCs w:val="20"/>
              </w:rPr>
            </w:pPr>
            <w:r>
              <w:rPr>
                <w:rFonts w:asciiTheme="minorHAnsi" w:hAnsiTheme="minorHAnsi" w:cstheme="minorHAnsi"/>
                <w:sz w:val="20"/>
                <w:szCs w:val="20"/>
              </w:rPr>
              <w:t>Ostalo (prema</w:t>
            </w:r>
            <w:r>
              <w:rPr>
                <w:rFonts w:asciiTheme="minorHAnsi" w:hAnsiTheme="minorHAnsi" w:cstheme="minorHAnsi"/>
                <w:spacing w:val="-51"/>
                <w:sz w:val="20"/>
                <w:szCs w:val="20"/>
              </w:rPr>
              <w:t xml:space="preserve"> </w:t>
            </w:r>
            <w:r>
              <w:rPr>
                <w:rFonts w:asciiTheme="minorHAnsi" w:hAnsiTheme="minorHAnsi" w:cstheme="minorHAnsi"/>
                <w:sz w:val="20"/>
                <w:szCs w:val="20"/>
              </w:rPr>
              <w:t>mišljenju</w:t>
            </w:r>
          </w:p>
          <w:p w14:paraId="48384EA8" w14:textId="77777777" w:rsidR="00301E6D" w:rsidRDefault="00301E6D">
            <w:pPr>
              <w:pStyle w:val="TableParagraph"/>
              <w:spacing w:line="209" w:lineRule="exact"/>
              <w:ind w:left="56"/>
              <w:rPr>
                <w:rFonts w:asciiTheme="minorHAnsi" w:hAnsiTheme="minorHAnsi" w:cstheme="minorHAnsi"/>
                <w:sz w:val="20"/>
                <w:szCs w:val="20"/>
              </w:rPr>
            </w:pPr>
            <w:r>
              <w:rPr>
                <w:rFonts w:asciiTheme="minorHAnsi" w:hAnsiTheme="minorHAnsi" w:cstheme="minorHAnsi"/>
                <w:sz w:val="20"/>
                <w:szCs w:val="20"/>
              </w:rPr>
              <w:t>predlagatelja)</w:t>
            </w:r>
          </w:p>
        </w:tc>
        <w:tc>
          <w:tcPr>
            <w:tcW w:w="7555" w:type="dxa"/>
            <w:tcBorders>
              <w:top w:val="single" w:sz="4" w:space="0" w:color="000000"/>
              <w:left w:val="single" w:sz="4" w:space="0" w:color="000000"/>
              <w:bottom w:val="single" w:sz="12" w:space="0" w:color="000000"/>
              <w:right w:val="single" w:sz="12" w:space="0" w:color="000000"/>
            </w:tcBorders>
          </w:tcPr>
          <w:p w14:paraId="332E4F62" w14:textId="77777777" w:rsidR="00301E6D" w:rsidRDefault="00301E6D">
            <w:pPr>
              <w:pStyle w:val="TableParagraph"/>
              <w:rPr>
                <w:rFonts w:asciiTheme="minorHAnsi" w:hAnsiTheme="minorHAnsi" w:cstheme="minorHAnsi"/>
                <w:sz w:val="20"/>
                <w:szCs w:val="20"/>
              </w:rPr>
            </w:pPr>
          </w:p>
        </w:tc>
      </w:tr>
    </w:tbl>
    <w:p w14:paraId="5BAAA6A5" w14:textId="77777777" w:rsidR="00301E6D" w:rsidRDefault="00301E6D" w:rsidP="00301E6D">
      <w:pPr>
        <w:rPr>
          <w:rFonts w:eastAsia="Microsoft Sans Serif"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85720" w14:paraId="2226A84C" w14:textId="77777777" w:rsidTr="00785720">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3CC7DF75" w14:textId="77777777" w:rsidR="00785720" w:rsidRDefault="00785720">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5AD46B56" w14:textId="77777777" w:rsidR="00785720" w:rsidRDefault="00785720">
            <w:pPr>
              <w:pStyle w:val="Default"/>
              <w:spacing w:line="276" w:lineRule="auto"/>
              <w:rPr>
                <w:rFonts w:asciiTheme="majorHAnsi" w:hAnsiTheme="majorHAnsi" w:cstheme="majorHAnsi"/>
                <w:sz w:val="20"/>
                <w:szCs w:val="20"/>
                <w:lang w:eastAsia="en-US"/>
              </w:rPr>
            </w:pPr>
            <w:r>
              <w:rPr>
                <w:rFonts w:asciiTheme="majorHAnsi" w:hAnsiTheme="majorHAnsi" w:cstheme="majorHAnsi"/>
                <w:b/>
                <w:bCs/>
                <w:sz w:val="20"/>
                <w:szCs w:val="20"/>
                <w:lang w:eastAsia="en-US"/>
              </w:rPr>
              <w:t>KINEZIOLOŠKA I ANTROPOLOŠKA ANALIZA U BORILAČKIM SPORTOVIMA</w:t>
            </w:r>
          </w:p>
        </w:tc>
      </w:tr>
      <w:tr w:rsidR="00785720" w14:paraId="5A1C7A32" w14:textId="77777777" w:rsidTr="0078572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0132E39" w14:textId="77777777" w:rsidR="00785720" w:rsidRDefault="00785720">
            <w:pPr>
              <w:spacing w:after="0" w:line="240" w:lineRule="auto"/>
              <w:rPr>
                <w:rStyle w:val="Strong"/>
                <w:b w:val="0"/>
              </w:rPr>
            </w:pPr>
            <w:r>
              <w:rPr>
                <w:rStyle w:val="Strong"/>
                <w:rFonts w:asciiTheme="majorHAnsi" w:hAnsiTheme="majorHAnsi" w:cstheme="majorHAnsi"/>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AE1068A" w14:textId="77777777" w:rsidR="00785720" w:rsidRDefault="00785720">
            <w:pPr>
              <w:spacing w:after="0" w:line="240" w:lineRule="auto"/>
            </w:pPr>
            <w:r>
              <w:rPr>
                <w:rFonts w:asciiTheme="majorHAnsi" w:hAnsiTheme="majorHAnsi" w:cstheme="majorHAnsi"/>
                <w:sz w:val="20"/>
                <w:szCs w:val="20"/>
              </w:rPr>
              <w:t>134260</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65C4C10F"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82F4FFD"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3. preddiplomski</w:t>
            </w:r>
          </w:p>
        </w:tc>
      </w:tr>
      <w:tr w:rsidR="00785720" w14:paraId="68912819" w14:textId="77777777" w:rsidTr="0078572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188AF7A" w14:textId="77777777" w:rsidR="00785720" w:rsidRDefault="00785720">
            <w:pPr>
              <w:spacing w:after="0" w:line="240" w:lineRule="auto"/>
              <w:rPr>
                <w:rFonts w:asciiTheme="majorHAnsi" w:hAnsiTheme="majorHAnsi" w:cstheme="majorHAnsi"/>
                <w:sz w:val="20"/>
                <w:szCs w:val="20"/>
              </w:rPr>
            </w:pPr>
            <w:r>
              <w:rPr>
                <w:rStyle w:val="Strong"/>
                <w:rFonts w:asciiTheme="majorHAnsi" w:hAnsiTheme="majorHAnsi" w:cstheme="majorHAnsi"/>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3C09098"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Prof. dr. sc. Saša Krstulović</w:t>
            </w:r>
          </w:p>
          <w:p w14:paraId="4D77F6AD"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E3F346D"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9CAEA7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6</w:t>
            </w:r>
          </w:p>
        </w:tc>
      </w:tr>
      <w:tr w:rsidR="00785720" w14:paraId="6847BA84" w14:textId="77777777" w:rsidTr="00785720">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3BC3D9F"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794BDE1"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Goran Kuvačić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0450E4B"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4423DDF" w14:textId="77777777" w:rsidR="00785720" w:rsidRDefault="0078572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1C4C59C6" w14:textId="77777777" w:rsidR="00785720" w:rsidRDefault="0078572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381CB887" w14:textId="77777777" w:rsidR="00785720" w:rsidRDefault="0078572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14:paraId="40DFE457" w14:textId="77777777" w:rsidR="00785720" w:rsidRDefault="00785720">
            <w:pPr>
              <w:spacing w:after="0" w:line="240" w:lineRule="auto"/>
              <w:jc w:val="center"/>
              <w:rPr>
                <w:rFonts w:asciiTheme="majorHAnsi" w:hAnsiTheme="majorHAnsi" w:cstheme="majorHAnsi"/>
                <w:sz w:val="20"/>
                <w:szCs w:val="20"/>
              </w:rPr>
            </w:pPr>
          </w:p>
        </w:tc>
      </w:tr>
      <w:tr w:rsidR="00785720" w14:paraId="017020E9" w14:textId="77777777" w:rsidTr="00785720">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22CB3CC9" w14:textId="77777777" w:rsidR="00785720" w:rsidRDefault="00785720">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69E7B4E6" w14:textId="77777777" w:rsidR="00785720" w:rsidRDefault="00785720">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7913B923" w14:textId="77777777" w:rsidR="00785720" w:rsidRDefault="00785720">
            <w:pPr>
              <w:spacing w:after="0"/>
              <w:rPr>
                <w:rFonts w:asciiTheme="majorHAnsi" w:hAnsiTheme="majorHAnsi" w:cstheme="maj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4B26EE7" w14:textId="77777777" w:rsidR="00785720" w:rsidRDefault="0078572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60</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4C5538B5" w14:textId="77777777" w:rsidR="00785720" w:rsidRDefault="00785720">
            <w:pPr>
              <w:spacing w:after="0" w:line="240" w:lineRule="auto"/>
              <w:jc w:val="center"/>
              <w:rPr>
                <w:rFonts w:asciiTheme="majorHAnsi" w:hAnsiTheme="majorHAnsi" w:cstheme="majorHAnsi"/>
                <w:sz w:val="20"/>
                <w:szCs w:val="20"/>
              </w:rPr>
            </w:pPr>
          </w:p>
        </w:tc>
        <w:tc>
          <w:tcPr>
            <w:tcW w:w="712" w:type="dxa"/>
            <w:tcBorders>
              <w:top w:val="single" w:sz="4" w:space="0" w:color="auto"/>
              <w:left w:val="single" w:sz="4" w:space="0" w:color="auto"/>
              <w:bottom w:val="single" w:sz="12" w:space="0" w:color="auto"/>
              <w:right w:val="single" w:sz="12" w:space="0" w:color="auto"/>
            </w:tcBorders>
            <w:vAlign w:val="center"/>
            <w:hideMark/>
          </w:tcPr>
          <w:p w14:paraId="7C6D58B5" w14:textId="77777777" w:rsidR="00785720" w:rsidRDefault="00785720">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45</w:t>
            </w:r>
          </w:p>
        </w:tc>
        <w:tc>
          <w:tcPr>
            <w:tcW w:w="618" w:type="dxa"/>
            <w:tcBorders>
              <w:top w:val="single" w:sz="4" w:space="0" w:color="auto"/>
              <w:left w:val="single" w:sz="4" w:space="0" w:color="auto"/>
              <w:bottom w:val="single" w:sz="12" w:space="0" w:color="auto"/>
              <w:right w:val="single" w:sz="12" w:space="0" w:color="auto"/>
            </w:tcBorders>
            <w:vAlign w:val="center"/>
          </w:tcPr>
          <w:p w14:paraId="09F1199C" w14:textId="77777777" w:rsidR="00785720" w:rsidRDefault="00785720">
            <w:pPr>
              <w:spacing w:after="0" w:line="240" w:lineRule="auto"/>
              <w:jc w:val="center"/>
              <w:rPr>
                <w:rFonts w:asciiTheme="majorHAnsi" w:hAnsiTheme="majorHAnsi" w:cstheme="majorHAnsi"/>
                <w:sz w:val="20"/>
                <w:szCs w:val="20"/>
              </w:rPr>
            </w:pPr>
          </w:p>
        </w:tc>
      </w:tr>
      <w:tr w:rsidR="00785720" w14:paraId="7A627EBE" w14:textId="77777777" w:rsidTr="0078572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5AB36B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45E69BD"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50B4E81"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DCF7258"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0%</w:t>
            </w:r>
          </w:p>
        </w:tc>
      </w:tr>
      <w:tr w:rsidR="00785720" w14:paraId="733AB16F" w14:textId="77777777" w:rsidTr="0078572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2FA54AFE" w14:textId="77777777" w:rsidR="00785720" w:rsidRDefault="00785720">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785720" w14:paraId="4A75F1CB" w14:textId="77777777" w:rsidTr="0078572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DB5F440"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3867F7B8" w14:textId="77777777" w:rsidR="00785720" w:rsidRDefault="00785720">
            <w:pPr>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Steći temeljna teorijska znanja o kineziološkoj i antropološkoj analizi svih borilačkih sportova, ali i specifična teorijska znanja i praktične vještine o kineziološkoj i antropološkoj analizi odabranog borilačkog sporta, te osposobiti studente za primjenu stečenih znanja i vještina u praksi</w:t>
            </w:r>
          </w:p>
          <w:p w14:paraId="079717BA" w14:textId="77777777" w:rsidR="00785720" w:rsidRDefault="00785720">
            <w:pPr>
              <w:tabs>
                <w:tab w:val="left" w:pos="2820"/>
              </w:tabs>
              <w:spacing w:after="0"/>
              <w:rPr>
                <w:rFonts w:asciiTheme="majorHAnsi" w:hAnsiTheme="majorHAnsi" w:cstheme="majorHAnsi"/>
                <w:color w:val="FF0000"/>
                <w:sz w:val="20"/>
                <w:szCs w:val="20"/>
              </w:rPr>
            </w:pPr>
          </w:p>
        </w:tc>
      </w:tr>
      <w:tr w:rsidR="00785720" w14:paraId="553FEBF9" w14:textId="77777777" w:rsidTr="0078572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9C9CD91" w14:textId="77777777" w:rsidR="00785720" w:rsidRDefault="0078572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DDFFED4" w14:textId="77777777" w:rsidR="00785720" w:rsidRDefault="00785720">
            <w:pPr>
              <w:tabs>
                <w:tab w:val="left" w:pos="2820"/>
              </w:tabs>
              <w:spacing w:after="0"/>
              <w:rPr>
                <w:rFonts w:asciiTheme="majorHAnsi" w:hAnsiTheme="majorHAnsi" w:cstheme="majorHAnsi"/>
                <w:sz w:val="20"/>
                <w:szCs w:val="20"/>
              </w:rPr>
            </w:pPr>
            <w:r>
              <w:rPr>
                <w:rFonts w:asciiTheme="majorHAnsi" w:hAnsiTheme="majorHAnsi" w:cstheme="majorHAnsi"/>
                <w:sz w:val="20"/>
                <w:szCs w:val="20"/>
              </w:rPr>
              <w:t>Nema</w:t>
            </w:r>
          </w:p>
        </w:tc>
      </w:tr>
      <w:tr w:rsidR="00785720" w14:paraId="209128F2" w14:textId="77777777" w:rsidTr="0078572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04C8AF3" w14:textId="77777777" w:rsidR="00785720" w:rsidRDefault="0078572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37B376F" w14:textId="77777777" w:rsidR="00785720" w:rsidRDefault="00785720">
            <w:pPr>
              <w:widowControl w:val="0"/>
              <w:autoSpaceDE w:val="0"/>
              <w:autoSpaceDN w:val="0"/>
              <w:adjustRightInd w:val="0"/>
              <w:spacing w:after="0" w:line="237" w:lineRule="auto"/>
              <w:rPr>
                <w:rFonts w:asciiTheme="majorHAnsi" w:hAnsiTheme="majorHAnsi" w:cstheme="majorHAnsi"/>
                <w:i/>
                <w:iCs/>
                <w:color w:val="000066"/>
                <w:sz w:val="20"/>
                <w:szCs w:val="20"/>
              </w:rPr>
            </w:pPr>
          </w:p>
          <w:p w14:paraId="090A8F25" w14:textId="77777777" w:rsidR="00785720" w:rsidRDefault="00785720" w:rsidP="00785720">
            <w:pPr>
              <w:pStyle w:val="ListParagraph"/>
              <w:widowControl w:val="0"/>
              <w:numPr>
                <w:ilvl w:val="0"/>
                <w:numId w:val="132"/>
              </w:numPr>
              <w:autoSpaceDE w:val="0"/>
              <w:autoSpaceDN w:val="0"/>
              <w:adjustRightInd w:val="0"/>
              <w:spacing w:after="0" w:line="237" w:lineRule="auto"/>
              <w:rPr>
                <w:rFonts w:asciiTheme="majorHAnsi" w:hAnsiTheme="majorHAnsi" w:cstheme="majorHAnsi"/>
                <w:i/>
                <w:iCs/>
                <w:color w:val="000066"/>
                <w:sz w:val="20"/>
                <w:szCs w:val="20"/>
              </w:rPr>
            </w:pPr>
            <w:r>
              <w:rPr>
                <w:rFonts w:asciiTheme="majorHAnsi" w:hAnsiTheme="majorHAnsi" w:cstheme="majorHAnsi"/>
                <w:sz w:val="20"/>
                <w:szCs w:val="20"/>
              </w:rPr>
              <w:t>Objasniti principe kineziološke i antropološke analize u borilačkim sportovima</w:t>
            </w:r>
          </w:p>
          <w:p w14:paraId="75222E8B" w14:textId="77777777" w:rsidR="00785720" w:rsidRDefault="00785720" w:rsidP="00785720">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Identificirati talente za borilačke sportove</w:t>
            </w:r>
          </w:p>
          <w:p w14:paraId="3B607BDD" w14:textId="77777777" w:rsidR="00785720" w:rsidRDefault="00785720" w:rsidP="00785720">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Izabrati prikladne operatore za razvoj i usavršavanje motoričkih sposobnosti i znanja</w:t>
            </w:r>
          </w:p>
          <w:p w14:paraId="7F7CA061" w14:textId="77777777" w:rsidR="00785720" w:rsidRDefault="00785720" w:rsidP="00785720">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Identificirati specijalne tehnike s obzirom na antropološke karakteristike boraca</w:t>
            </w:r>
          </w:p>
          <w:p w14:paraId="6B2193EF" w14:textId="77777777" w:rsidR="00785720" w:rsidRDefault="00785720" w:rsidP="00785720">
            <w:pPr>
              <w:pStyle w:val="ListParagraph"/>
              <w:widowControl w:val="0"/>
              <w:numPr>
                <w:ilvl w:val="0"/>
                <w:numId w:val="132"/>
              </w:numPr>
              <w:autoSpaceDE w:val="0"/>
              <w:autoSpaceDN w:val="0"/>
              <w:adjustRightInd w:val="0"/>
              <w:spacing w:after="0" w:line="237" w:lineRule="auto"/>
              <w:rPr>
                <w:rFonts w:asciiTheme="majorHAnsi" w:hAnsiTheme="majorHAnsi" w:cstheme="majorHAnsi"/>
                <w:i/>
                <w:iCs/>
                <w:color w:val="000066"/>
                <w:sz w:val="20"/>
                <w:szCs w:val="20"/>
              </w:rPr>
            </w:pPr>
            <w:r>
              <w:rPr>
                <w:rFonts w:asciiTheme="majorHAnsi" w:hAnsiTheme="majorHAnsi" w:cstheme="majorHAnsi"/>
                <w:sz w:val="20"/>
                <w:szCs w:val="20"/>
              </w:rPr>
              <w:t>Analizirati taktičke varijante borbe</w:t>
            </w:r>
          </w:p>
          <w:p w14:paraId="02352AD8" w14:textId="77777777" w:rsidR="00785720" w:rsidRDefault="00785720">
            <w:pPr>
              <w:pStyle w:val="ListParagraph"/>
              <w:widowControl w:val="0"/>
              <w:autoSpaceDE w:val="0"/>
              <w:autoSpaceDN w:val="0"/>
              <w:adjustRightInd w:val="0"/>
              <w:spacing w:after="0" w:line="237" w:lineRule="auto"/>
              <w:rPr>
                <w:rFonts w:asciiTheme="majorHAnsi" w:hAnsiTheme="majorHAnsi" w:cstheme="majorHAnsi"/>
                <w:i/>
                <w:iCs/>
                <w:color w:val="000066"/>
                <w:sz w:val="20"/>
                <w:szCs w:val="20"/>
              </w:rPr>
            </w:pPr>
          </w:p>
          <w:p w14:paraId="4CB94D0D" w14:textId="77777777" w:rsidR="00785720" w:rsidRDefault="00785720">
            <w:pPr>
              <w:widowControl w:val="0"/>
              <w:autoSpaceDE w:val="0"/>
              <w:autoSpaceDN w:val="0"/>
              <w:adjustRightInd w:val="0"/>
              <w:spacing w:after="0" w:line="237" w:lineRule="auto"/>
              <w:rPr>
                <w:rFonts w:asciiTheme="majorHAnsi" w:hAnsiTheme="majorHAnsi" w:cstheme="majorHAnsi"/>
                <w:i/>
                <w:iCs/>
                <w:color w:val="000066"/>
                <w:sz w:val="20"/>
                <w:szCs w:val="20"/>
              </w:rPr>
            </w:pPr>
          </w:p>
          <w:p w14:paraId="7BCDC87C" w14:textId="77777777" w:rsidR="00785720" w:rsidRDefault="00785720">
            <w:pPr>
              <w:tabs>
                <w:tab w:val="left" w:pos="2820"/>
              </w:tabs>
              <w:spacing w:after="0"/>
              <w:rPr>
                <w:rFonts w:asciiTheme="majorHAnsi" w:hAnsiTheme="majorHAnsi" w:cstheme="majorHAnsi"/>
                <w:sz w:val="20"/>
                <w:szCs w:val="20"/>
              </w:rPr>
            </w:pPr>
          </w:p>
        </w:tc>
      </w:tr>
      <w:tr w:rsidR="00785720" w14:paraId="12989033" w14:textId="77777777" w:rsidTr="0078572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BDC94F7" w14:textId="77777777" w:rsidR="00785720" w:rsidRDefault="0078572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84BCBC1" w14:textId="77777777" w:rsidR="00785720" w:rsidRDefault="00785720">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656"/>
              <w:gridCol w:w="2115"/>
            </w:tblGrid>
            <w:tr w:rsidR="00785720" w14:paraId="4698A98A" w14:textId="77777777">
              <w:tc>
                <w:tcPr>
                  <w:tcW w:w="465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ED4870C"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 (broj sati)</w:t>
                  </w:r>
                </w:p>
              </w:tc>
              <w:tc>
                <w:tcPr>
                  <w:tcW w:w="211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4DD2B0"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785720" w14:paraId="4D5E2CAE"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CF9C8"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Strukturalna analiza hvatačko - bacačkih sportova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F7680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5706E486"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4F723"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Strukturalna analiza udaračkih sportova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9D11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1B5C6474"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79D6F9"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Antropološka analiza boraca u hvatačko-bacačkim sportovima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8F6AE"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4F620F97"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6778E"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Antropološka analiza boraca u udaračkim sportovima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54C0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2B0C60F4"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D0166"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Biomehanička analiza hvatačko - bacačkih sportova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B9553"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3E69C764"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03547"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Biomehanička analiza udaračkih sportova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8A6F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Goran Kuvačić</w:t>
                  </w:r>
                </w:p>
              </w:tc>
            </w:tr>
            <w:tr w:rsidR="00785720" w14:paraId="0811465B"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31E9E"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Analiza tehnika (udarci rukama i nogama)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A84B1"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Goran Kuvačić</w:t>
                  </w:r>
                </w:p>
              </w:tc>
            </w:tr>
            <w:tr w:rsidR="00785720" w14:paraId="33125AFF"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4D28C"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Analiza tehnika (bacanja i obaranja)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E1542"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79AB6356"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9B031"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Analiza tehnika (parterne tehnike)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9338C"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5F1AD2C7"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EE682"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Detekcija, identifikacija i selekcija talenata u borilačkim sportovima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ADE44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1A53FC7C"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50079"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Dinamika razvoja bazičnih i specifičnih motoričko-funkcionalnih sposobnosti i znanja u borilačkim sportovima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FF62C"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1F074577"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9D653"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Antropološke karakteristike vrhunskih sportaša borilačkih sportova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FE73F"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483262E3"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09715"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Manifestacije antropoloških karakteristika u borbi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0EAF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2B22580D"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88CE9"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Prezentacije seminarskih radova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29671"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066A7C7E"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8ACE2"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Teorijski ispit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D42D9"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bl>
          <w:p w14:paraId="3E36926A" w14:textId="77777777" w:rsidR="00785720" w:rsidRDefault="00785720">
            <w:pPr>
              <w:tabs>
                <w:tab w:val="left" w:pos="2820"/>
              </w:tabs>
              <w:spacing w:after="0"/>
              <w:rPr>
                <w:rFonts w:asciiTheme="majorHAnsi" w:hAnsiTheme="majorHAnsi" w:cstheme="majorHAnsi"/>
                <w:sz w:val="20"/>
                <w:szCs w:val="20"/>
              </w:rPr>
            </w:pPr>
          </w:p>
          <w:p w14:paraId="4E9BBF87" w14:textId="77777777" w:rsidR="00785720" w:rsidRDefault="00785720">
            <w:pPr>
              <w:tabs>
                <w:tab w:val="left" w:pos="2820"/>
              </w:tabs>
              <w:spacing w:after="0"/>
              <w:rPr>
                <w:rFonts w:asciiTheme="majorHAnsi" w:hAnsiTheme="majorHAnsi" w:cstheme="majorHAnsi"/>
                <w:sz w:val="20"/>
                <w:szCs w:val="20"/>
              </w:rPr>
            </w:pPr>
          </w:p>
          <w:p w14:paraId="480F81C6" w14:textId="77777777" w:rsidR="00785720" w:rsidRDefault="00785720">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656"/>
              <w:gridCol w:w="2115"/>
            </w:tblGrid>
            <w:tr w:rsidR="00785720" w14:paraId="6EC27DC7" w14:textId="77777777">
              <w:tc>
                <w:tcPr>
                  <w:tcW w:w="465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F259B5"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vježbi (broj sati)</w:t>
                  </w:r>
                </w:p>
              </w:tc>
              <w:tc>
                <w:tcPr>
                  <w:tcW w:w="211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D6820E4"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785720" w14:paraId="1DDD5194"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028EA"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Biomehaničke poluge u borilačkim sportovima (3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E68F5"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73065426"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F54AF"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 Kut stabilnosti i ravnotežni položaji (3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B0A712"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0244B01F"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72453"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Bimehanička analiza– najčešći uzroci pogreške (3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95AFE"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73F9AD4E"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553AE"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 Biomehanička analiza - korekcija pogrešaka (3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07F97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2D9A4E70"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A8531"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 Kombiniranje tehnika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48C62"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4D10508F"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FF96E"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Taktička priprema tehnika u  hvatačko - bacačkim sportovima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0A32A"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382550DD"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F50AD"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Taktička priprema tehnika u udaračkim sportovima (3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69E57"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37C1BEE7"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BFF49"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Taktika vođenja borbe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D548F"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85720" w14:paraId="0C6423AC"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56C4D"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Taktika nastupanja na natjecanjma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88B49"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3954F48E"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94124"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Priprema taktike u parteru s obzirom na antropološke karakteristike boraca (2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5031A"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691E6ED5"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6CC06"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Priprema taktike u stojećem položaju s obzirom na antropološke karakteristike boraca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DACE3"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3849C6AF"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ED092"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Izbor specijalke u parteru s obzirom na antropološke karakteristike borca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46029"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85720" w14:paraId="67E4E42F" w14:textId="77777777">
              <w:tc>
                <w:tcPr>
                  <w:tcW w:w="46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7ED7D"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Izbor specijalke u stojećem položaju s obzirom na antropološke karakteristike borca (4 sata)</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E7395" w14:textId="77777777" w:rsidR="00785720" w:rsidRDefault="00785720">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bl>
          <w:p w14:paraId="5312C83C" w14:textId="77777777" w:rsidR="00785720" w:rsidRDefault="00785720">
            <w:pPr>
              <w:tabs>
                <w:tab w:val="left" w:pos="2820"/>
              </w:tabs>
              <w:spacing w:after="0"/>
              <w:rPr>
                <w:rFonts w:asciiTheme="majorHAnsi" w:hAnsiTheme="majorHAnsi" w:cstheme="majorHAnsi"/>
                <w:sz w:val="20"/>
                <w:szCs w:val="20"/>
              </w:rPr>
            </w:pPr>
          </w:p>
        </w:tc>
      </w:tr>
      <w:tr w:rsidR="00785720" w14:paraId="4422CEF2" w14:textId="77777777" w:rsidTr="00785720">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1E0A54F" w14:textId="77777777" w:rsidR="00785720" w:rsidRDefault="0078572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3284B1"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911281117"/>
              </w:sdtPr>
              <w:sdtContent>
                <w:r w:rsidR="00785720">
                  <w:rPr>
                    <w:rFonts w:asciiTheme="majorHAnsi" w:eastAsia="MS Gothic" w:hAnsiTheme="majorHAnsi" w:cstheme="majorHAnsi"/>
                    <w:b w:val="0"/>
                    <w:sz w:val="20"/>
                    <w:szCs w:val="20"/>
                    <w:lang w:val="hr-HR" w:eastAsia="en-US"/>
                  </w:rPr>
                  <w:t>x</w:t>
                </w:r>
              </w:sdtContent>
            </w:sdt>
            <w:r w:rsidR="00785720">
              <w:rPr>
                <w:rFonts w:asciiTheme="majorHAnsi" w:hAnsiTheme="majorHAnsi" w:cstheme="majorHAnsi"/>
                <w:b w:val="0"/>
                <w:sz w:val="20"/>
                <w:szCs w:val="20"/>
                <w:lang w:val="hr-HR" w:eastAsia="en-US"/>
              </w:rPr>
              <w:t xml:space="preserve"> predavanja</w:t>
            </w:r>
          </w:p>
          <w:p w14:paraId="07194E9A"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853686608"/>
              </w:sdtPr>
              <w:sdtContent>
                <w:r w:rsidR="00785720">
                  <w:rPr>
                    <w:rFonts w:asciiTheme="majorHAnsi" w:eastAsia="MS Gothic" w:hAnsiTheme="majorHAnsi" w:cstheme="majorHAnsi"/>
                    <w:b w:val="0"/>
                    <w:sz w:val="20"/>
                    <w:szCs w:val="20"/>
                    <w:lang w:val="hr-HR" w:eastAsia="en-US"/>
                  </w:rPr>
                  <w:t>x</w:t>
                </w:r>
              </w:sdtContent>
            </w:sdt>
            <w:r w:rsidR="00785720">
              <w:rPr>
                <w:rFonts w:asciiTheme="majorHAnsi" w:hAnsiTheme="majorHAnsi" w:cstheme="majorHAnsi"/>
                <w:b w:val="0"/>
                <w:sz w:val="20"/>
                <w:szCs w:val="20"/>
                <w:lang w:val="hr-HR" w:eastAsia="en-US"/>
              </w:rPr>
              <w:t xml:space="preserve"> seminari i radionice  </w:t>
            </w:r>
          </w:p>
          <w:p w14:paraId="70E91B52"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578554623"/>
              </w:sdtPr>
              <w:sdtContent>
                <w:r w:rsidR="00785720">
                  <w:rPr>
                    <w:rFonts w:asciiTheme="majorHAnsi" w:eastAsia="MS Gothic" w:hAnsiTheme="majorHAnsi" w:cstheme="majorHAnsi"/>
                    <w:b w:val="0"/>
                    <w:sz w:val="20"/>
                    <w:szCs w:val="20"/>
                    <w:lang w:val="hr-HR" w:eastAsia="en-US"/>
                  </w:rPr>
                  <w:t>x</w:t>
                </w:r>
              </w:sdtContent>
            </w:sdt>
            <w:r w:rsidR="00785720">
              <w:rPr>
                <w:rFonts w:asciiTheme="majorHAnsi" w:hAnsiTheme="majorHAnsi" w:cstheme="majorHAnsi"/>
                <w:b w:val="0"/>
                <w:sz w:val="20"/>
                <w:szCs w:val="20"/>
                <w:lang w:val="hr-HR" w:eastAsia="en-US"/>
              </w:rPr>
              <w:t xml:space="preserve"> vježbe  </w:t>
            </w:r>
          </w:p>
          <w:p w14:paraId="39CA0D87"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354957302"/>
              </w:sdtPr>
              <w:sdtContent>
                <w:r w:rsidR="00785720">
                  <w:rPr>
                    <w:rFonts w:ascii="Segoe UI Symbol" w:eastAsia="MS Gothic" w:hAnsi="Segoe UI Symbol" w:cs="Segoe UI Symbol"/>
                    <w:b w:val="0"/>
                    <w:sz w:val="20"/>
                    <w:szCs w:val="20"/>
                    <w:lang w:val="hr-HR" w:eastAsia="en-US"/>
                  </w:rPr>
                  <w:t>☐</w:t>
                </w:r>
              </w:sdtContent>
            </w:sdt>
            <w:r w:rsidR="00785720">
              <w:rPr>
                <w:rFonts w:asciiTheme="majorHAnsi" w:hAnsiTheme="majorHAnsi" w:cstheme="majorHAnsi"/>
                <w:b w:val="0"/>
                <w:sz w:val="20"/>
                <w:szCs w:val="20"/>
                <w:lang w:val="hr-HR" w:eastAsia="en-US"/>
              </w:rPr>
              <w:t xml:space="preserve"> </w:t>
            </w:r>
            <w:r w:rsidR="00785720">
              <w:rPr>
                <w:rFonts w:asciiTheme="majorHAnsi" w:hAnsiTheme="majorHAnsi" w:cstheme="majorHAnsi"/>
                <w:b w:val="0"/>
                <w:i/>
                <w:sz w:val="20"/>
                <w:szCs w:val="20"/>
                <w:lang w:val="hr-HR" w:eastAsia="en-US"/>
              </w:rPr>
              <w:t>on line</w:t>
            </w:r>
            <w:r w:rsidR="00785720">
              <w:rPr>
                <w:rFonts w:asciiTheme="majorHAnsi" w:hAnsiTheme="majorHAnsi" w:cstheme="majorHAnsi"/>
                <w:b w:val="0"/>
                <w:sz w:val="20"/>
                <w:szCs w:val="20"/>
                <w:lang w:val="hr-HR" w:eastAsia="en-US"/>
              </w:rPr>
              <w:t xml:space="preserve"> u cijelosti</w:t>
            </w:r>
          </w:p>
          <w:p w14:paraId="1775CDE3"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003861149"/>
              </w:sdtPr>
              <w:sdtContent>
                <w:r w:rsidR="00785720">
                  <w:rPr>
                    <w:rFonts w:ascii="Segoe UI Symbol" w:eastAsia="MS Gothic" w:hAnsi="Segoe UI Symbol" w:cs="Segoe UI Symbol"/>
                    <w:b w:val="0"/>
                    <w:sz w:val="20"/>
                    <w:szCs w:val="20"/>
                    <w:lang w:val="hr-HR" w:eastAsia="en-US"/>
                  </w:rPr>
                  <w:t>☐</w:t>
                </w:r>
              </w:sdtContent>
            </w:sdt>
            <w:r w:rsidR="00785720">
              <w:rPr>
                <w:rFonts w:asciiTheme="majorHAnsi" w:hAnsiTheme="majorHAnsi" w:cstheme="majorHAnsi"/>
                <w:b w:val="0"/>
                <w:sz w:val="20"/>
                <w:szCs w:val="20"/>
                <w:lang w:val="hr-HR" w:eastAsia="en-US"/>
              </w:rPr>
              <w:t xml:space="preserve"> mješovito e-učenje</w:t>
            </w:r>
          </w:p>
          <w:p w14:paraId="1D6828C7" w14:textId="77777777" w:rsidR="00785720"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034460869"/>
              </w:sdtPr>
              <w:sdtContent>
                <w:r w:rsidR="00785720">
                  <w:rPr>
                    <w:rFonts w:ascii="Segoe UI Symbol" w:eastAsia="MS Gothic" w:hAnsi="Segoe UI Symbol" w:cs="Segoe UI Symbol"/>
                    <w:sz w:val="20"/>
                    <w:szCs w:val="20"/>
                  </w:rPr>
                  <w:t>☐</w:t>
                </w:r>
              </w:sdtContent>
            </w:sdt>
            <w:r w:rsidR="00785720">
              <w:rPr>
                <w:rFonts w:asciiTheme="majorHAnsi" w:hAnsiTheme="majorHAnsi" w:cstheme="maj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10D52"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1301965409"/>
              </w:sdtPr>
              <w:sdtContent>
                <w:r w:rsidR="00785720">
                  <w:rPr>
                    <w:rFonts w:asciiTheme="majorHAnsi" w:eastAsia="MS Gothic" w:hAnsiTheme="majorHAnsi" w:cstheme="majorHAnsi"/>
                    <w:b w:val="0"/>
                    <w:sz w:val="20"/>
                    <w:szCs w:val="20"/>
                    <w:shd w:val="clear" w:color="auto" w:fill="000000" w:themeFill="text1"/>
                    <w:lang w:val="hr-HR" w:eastAsia="en-US"/>
                  </w:rPr>
                  <w:t>x</w:t>
                </w:r>
              </w:sdtContent>
            </w:sdt>
            <w:r w:rsidR="00785720">
              <w:rPr>
                <w:rFonts w:asciiTheme="majorHAnsi" w:hAnsiTheme="majorHAnsi" w:cstheme="majorHAnsi"/>
                <w:b w:val="0"/>
                <w:sz w:val="20"/>
                <w:szCs w:val="20"/>
                <w:lang w:val="hr-HR" w:eastAsia="en-US"/>
              </w:rPr>
              <w:t xml:space="preserve"> samostalni  zadaci  </w:t>
            </w:r>
          </w:p>
          <w:p w14:paraId="1D98D104"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699117592"/>
              </w:sdtPr>
              <w:sdtContent>
                <w:r w:rsidR="00785720">
                  <w:rPr>
                    <w:rFonts w:ascii="Segoe UI Symbol" w:eastAsia="MS Gothic" w:hAnsi="Segoe UI Symbol" w:cs="Segoe UI Symbol"/>
                    <w:b w:val="0"/>
                    <w:sz w:val="20"/>
                    <w:szCs w:val="20"/>
                    <w:lang w:val="hr-HR" w:eastAsia="en-US"/>
                  </w:rPr>
                  <w:t>☐</w:t>
                </w:r>
              </w:sdtContent>
            </w:sdt>
            <w:r w:rsidR="00785720">
              <w:rPr>
                <w:rFonts w:asciiTheme="majorHAnsi" w:hAnsiTheme="majorHAnsi" w:cstheme="majorHAnsi"/>
                <w:b w:val="0"/>
                <w:sz w:val="20"/>
                <w:szCs w:val="20"/>
                <w:lang w:val="hr-HR" w:eastAsia="en-US"/>
              </w:rPr>
              <w:t xml:space="preserve"> multimedija </w:t>
            </w:r>
          </w:p>
          <w:p w14:paraId="0A975236"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242287246"/>
              </w:sdtPr>
              <w:sdtContent>
                <w:r w:rsidR="00785720">
                  <w:rPr>
                    <w:rFonts w:ascii="Segoe UI Symbol" w:eastAsia="MS Gothic" w:hAnsi="Segoe UI Symbol" w:cs="Segoe UI Symbol"/>
                    <w:b w:val="0"/>
                    <w:sz w:val="20"/>
                    <w:szCs w:val="20"/>
                    <w:lang w:val="hr-HR" w:eastAsia="en-US"/>
                  </w:rPr>
                  <w:t>☐</w:t>
                </w:r>
              </w:sdtContent>
            </w:sdt>
            <w:r w:rsidR="00785720">
              <w:rPr>
                <w:rFonts w:asciiTheme="majorHAnsi" w:hAnsiTheme="majorHAnsi" w:cstheme="majorHAnsi"/>
                <w:b w:val="0"/>
                <w:sz w:val="20"/>
                <w:szCs w:val="20"/>
                <w:lang w:val="hr-HR" w:eastAsia="en-US"/>
              </w:rPr>
              <w:t xml:space="preserve"> laboratorij</w:t>
            </w:r>
          </w:p>
          <w:p w14:paraId="6A39873B" w14:textId="77777777" w:rsidR="00785720"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139423937"/>
              </w:sdtPr>
              <w:sdtContent>
                <w:r w:rsidR="00785720">
                  <w:rPr>
                    <w:rFonts w:asciiTheme="majorHAnsi" w:eastAsia="MS Gothic" w:hAnsiTheme="majorHAnsi" w:cstheme="majorHAnsi"/>
                    <w:b w:val="0"/>
                    <w:sz w:val="20"/>
                    <w:szCs w:val="20"/>
                    <w:lang w:val="hr-HR" w:eastAsia="en-US"/>
                  </w:rPr>
                  <w:t>x</w:t>
                </w:r>
              </w:sdtContent>
            </w:sdt>
            <w:r w:rsidR="00785720">
              <w:rPr>
                <w:rFonts w:asciiTheme="majorHAnsi" w:hAnsiTheme="majorHAnsi" w:cstheme="majorHAnsi"/>
                <w:b w:val="0"/>
                <w:sz w:val="20"/>
                <w:szCs w:val="20"/>
                <w:lang w:val="hr-HR" w:eastAsia="en-US"/>
              </w:rPr>
              <w:t xml:space="preserve"> mentorski rad</w:t>
            </w:r>
          </w:p>
          <w:p w14:paraId="3C05C351" w14:textId="77777777" w:rsidR="00785720"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2071303842"/>
              </w:sdtPr>
              <w:sdtContent>
                <w:r w:rsidR="00785720">
                  <w:rPr>
                    <w:rFonts w:ascii="Segoe UI Symbol" w:eastAsia="MS Gothic" w:hAnsi="Segoe UI Symbol" w:cs="Segoe UI Symbol"/>
                    <w:sz w:val="20"/>
                    <w:szCs w:val="20"/>
                  </w:rPr>
                  <w:t>☐</w:t>
                </w:r>
              </w:sdtContent>
            </w:sdt>
            <w:r w:rsidR="00785720">
              <w:rPr>
                <w:rFonts w:asciiTheme="majorHAnsi" w:hAnsiTheme="majorHAnsi" w:cstheme="majorHAnsi"/>
                <w:sz w:val="20"/>
                <w:szCs w:val="20"/>
              </w:rPr>
              <w:t xml:space="preserve"> </w:t>
            </w:r>
            <w:r w:rsidR="00785720">
              <w:rPr>
                <w:rFonts w:asciiTheme="majorHAnsi" w:hAnsiTheme="majorHAnsi" w:cstheme="majorHAnsi"/>
                <w:sz w:val="20"/>
                <w:szCs w:val="20"/>
              </w:rPr>
              <w:fldChar w:fldCharType="begin">
                <w:ffData>
                  <w:name w:val="Text1"/>
                  <w:enabled/>
                  <w:calcOnExit w:val="0"/>
                  <w:textInput/>
                </w:ffData>
              </w:fldChar>
            </w:r>
            <w:r w:rsidR="00785720">
              <w:rPr>
                <w:rFonts w:asciiTheme="majorHAnsi" w:hAnsiTheme="majorHAnsi" w:cstheme="majorHAnsi"/>
                <w:sz w:val="20"/>
                <w:szCs w:val="20"/>
              </w:rPr>
              <w:instrText xml:space="preserve"> FORMTEXT </w:instrText>
            </w:r>
            <w:r w:rsidR="00785720">
              <w:rPr>
                <w:rFonts w:asciiTheme="majorHAnsi" w:hAnsiTheme="majorHAnsi" w:cstheme="majorHAnsi"/>
                <w:sz w:val="20"/>
                <w:szCs w:val="20"/>
              </w:rPr>
            </w:r>
            <w:r w:rsidR="00785720">
              <w:rPr>
                <w:rFonts w:asciiTheme="majorHAnsi" w:hAnsiTheme="majorHAnsi" w:cstheme="majorHAnsi"/>
                <w:sz w:val="20"/>
                <w:szCs w:val="20"/>
              </w:rPr>
              <w:fldChar w:fldCharType="separate"/>
            </w:r>
            <w:r w:rsidR="00785720">
              <w:rPr>
                <w:rFonts w:asciiTheme="majorHAnsi" w:hAnsiTheme="majorHAnsi" w:cstheme="majorHAnsi"/>
                <w:sz w:val="20"/>
                <w:szCs w:val="20"/>
              </w:rPr>
              <w:t> </w:t>
            </w:r>
            <w:r w:rsidR="00785720">
              <w:rPr>
                <w:rFonts w:asciiTheme="majorHAnsi" w:hAnsiTheme="majorHAnsi" w:cstheme="majorHAnsi"/>
                <w:sz w:val="20"/>
                <w:szCs w:val="20"/>
              </w:rPr>
              <w:t> </w:t>
            </w:r>
            <w:r w:rsidR="00785720">
              <w:rPr>
                <w:rFonts w:asciiTheme="majorHAnsi" w:hAnsiTheme="majorHAnsi" w:cstheme="majorHAnsi"/>
                <w:sz w:val="20"/>
                <w:szCs w:val="20"/>
              </w:rPr>
              <w:t> </w:t>
            </w:r>
            <w:r w:rsidR="00785720">
              <w:rPr>
                <w:rFonts w:asciiTheme="majorHAnsi" w:hAnsiTheme="majorHAnsi" w:cstheme="majorHAnsi"/>
                <w:sz w:val="20"/>
                <w:szCs w:val="20"/>
              </w:rPr>
              <w:t> </w:t>
            </w:r>
            <w:r w:rsidR="00785720">
              <w:rPr>
                <w:rFonts w:asciiTheme="majorHAnsi" w:hAnsiTheme="majorHAnsi" w:cstheme="majorHAnsi"/>
                <w:sz w:val="20"/>
                <w:szCs w:val="20"/>
              </w:rPr>
              <w:t> </w:t>
            </w:r>
            <w:r w:rsidR="00785720">
              <w:rPr>
                <w:rFonts w:asciiTheme="majorHAnsi" w:hAnsiTheme="majorHAnsi" w:cstheme="majorHAnsi"/>
                <w:sz w:val="20"/>
                <w:szCs w:val="20"/>
              </w:rPr>
              <w:fldChar w:fldCharType="end"/>
            </w:r>
            <w:r w:rsidR="00785720">
              <w:rPr>
                <w:rFonts w:asciiTheme="majorHAnsi" w:hAnsiTheme="majorHAnsi" w:cstheme="majorHAnsi"/>
                <w:sz w:val="20"/>
                <w:szCs w:val="20"/>
              </w:rPr>
              <w:t xml:space="preserve"> (ostalo upisati)</w:t>
            </w:r>
            <w:r w:rsidR="00785720">
              <w:rPr>
                <w:rFonts w:asciiTheme="majorHAnsi" w:hAnsiTheme="majorHAnsi" w:cstheme="majorHAnsi"/>
                <w:b/>
                <w:sz w:val="20"/>
                <w:szCs w:val="20"/>
              </w:rPr>
              <w:t xml:space="preserve"> </w:t>
            </w:r>
            <w:r w:rsidR="00785720">
              <w:rPr>
                <w:rFonts w:asciiTheme="majorHAnsi" w:hAnsiTheme="majorHAnsi" w:cstheme="majorHAnsi"/>
                <w:b/>
                <w:sz w:val="20"/>
                <w:szCs w:val="20"/>
                <w:bdr w:val="single" w:sz="12" w:space="0" w:color="auto" w:frame="1"/>
              </w:rPr>
              <w:t xml:space="preserve"> </w:t>
            </w:r>
          </w:p>
        </w:tc>
      </w:tr>
      <w:tr w:rsidR="00785720" w14:paraId="780F3B03" w14:textId="77777777" w:rsidTr="00785720">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0669EF90" w14:textId="77777777" w:rsidR="00785720" w:rsidRDefault="00785720">
            <w:pPr>
              <w:spacing w:after="0"/>
              <w:rPr>
                <w:rFonts w:asciiTheme="majorHAnsi" w:hAnsiTheme="majorHAnsi" w:cstheme="maj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9180C07" w14:textId="77777777" w:rsidR="00785720" w:rsidRDefault="00785720">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1A924289" w14:textId="77777777" w:rsidR="00785720" w:rsidRDefault="00785720">
            <w:pPr>
              <w:spacing w:after="0"/>
              <w:rPr>
                <w:rFonts w:asciiTheme="majorHAnsi" w:hAnsiTheme="majorHAnsi" w:cstheme="majorHAnsi"/>
                <w:sz w:val="20"/>
                <w:szCs w:val="20"/>
              </w:rPr>
            </w:pPr>
          </w:p>
        </w:tc>
      </w:tr>
      <w:tr w:rsidR="00785720" w14:paraId="64F67D63" w14:textId="77777777" w:rsidTr="0078572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B57D999" w14:textId="77777777" w:rsidR="00785720" w:rsidRDefault="0078572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443B7FE" w14:textId="77777777" w:rsidR="00785720" w:rsidRDefault="0078572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Nazočnost na svim oblicima nastave</w:t>
            </w:r>
          </w:p>
        </w:tc>
      </w:tr>
      <w:tr w:rsidR="00785720" w14:paraId="1EC16557" w14:textId="77777777" w:rsidTr="00785720">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F353161" w14:textId="77777777" w:rsidR="00785720" w:rsidRDefault="00785720">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Praćenje rada studenata </w:t>
            </w:r>
            <w:r>
              <w:rPr>
                <w:rFonts w:asciiTheme="majorHAnsi" w:hAnsiTheme="majorHAnsi" w:cstheme="majorHAnsi"/>
                <w:i/>
                <w:color w:val="000000"/>
                <w:sz w:val="20"/>
                <w:szCs w:val="20"/>
              </w:rPr>
              <w:t xml:space="preserve">(upisati udio u ECTS bodovima za svaku aktivnost tako da ukupni broj ECTS bodova </w:t>
            </w:r>
            <w:r>
              <w:rPr>
                <w:rFonts w:asciiTheme="majorHAnsi" w:hAnsiTheme="majorHAnsi" w:cstheme="majorHAnsi"/>
                <w:i/>
                <w:color w:val="000000"/>
                <w:sz w:val="20"/>
                <w:szCs w:val="20"/>
              </w:rPr>
              <w:lastRenderedPageBreak/>
              <w:t>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B43E17"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lastRenderedPageBreak/>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BEC8C2"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2.0</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286A23"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7C61E9"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C4ED07" w14:textId="77777777" w:rsidR="00785720" w:rsidRDefault="0078572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9C61285" w14:textId="77777777" w:rsidR="00785720" w:rsidRDefault="0078572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1.5</w:t>
            </w:r>
          </w:p>
        </w:tc>
      </w:tr>
      <w:tr w:rsidR="00785720" w14:paraId="70253EBA" w14:textId="77777777" w:rsidTr="0078572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C597918" w14:textId="77777777" w:rsidR="00785720" w:rsidRDefault="00785720">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877A4B"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6B4A5D"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10B7B0"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63B5FA"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4905E5" w14:textId="77777777" w:rsidR="00785720" w:rsidRDefault="0078572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A740660" w14:textId="77777777" w:rsidR="00785720" w:rsidRDefault="0078572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785720" w14:paraId="684E1E57" w14:textId="77777777" w:rsidTr="0078572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FE46C11" w14:textId="77777777" w:rsidR="00785720" w:rsidRDefault="00785720">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12A3D0"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234206"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A8A364"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910A8C"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4E60D2" w14:textId="77777777" w:rsidR="00785720" w:rsidRDefault="0078572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r>
              <w:rPr>
                <w:rFonts w:asciiTheme="majorHAnsi" w:hAnsiTheme="majorHAnsi" w:cstheme="majorHAnsi"/>
                <w:b w:val="0"/>
                <w:sz w:val="20"/>
                <w:szCs w:val="20"/>
                <w:lang w:val="hr-HR" w:eastAsia="en-US"/>
              </w:rPr>
              <w:t xml:space="preserve"> </w:t>
            </w:r>
            <w:r>
              <w:rPr>
                <w:rFonts w:asciiTheme="majorHAnsi" w:hAnsiTheme="majorHAnsi" w:cstheme="majorHAnsi"/>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EE52876" w14:textId="77777777" w:rsidR="00785720" w:rsidRDefault="00785720">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sz w:val="20"/>
                <w:szCs w:val="20"/>
                <w:lang w:val="hr-HR" w:eastAsia="en-US"/>
              </w:rPr>
              <w:fldChar w:fldCharType="begin">
                <w:ffData>
                  <w:name w:val="Text1"/>
                  <w:enabled/>
                  <w:calcOnExit w:val="0"/>
                  <w:textInput/>
                </w:ffData>
              </w:fldChar>
            </w:r>
            <w:r>
              <w:rPr>
                <w:rFonts w:asciiTheme="majorHAnsi" w:hAnsiTheme="majorHAnsi" w:cstheme="majorHAnsi"/>
                <w:b w:val="0"/>
                <w:sz w:val="20"/>
                <w:szCs w:val="20"/>
                <w:lang w:val="hr-HR" w:eastAsia="en-US"/>
              </w:rPr>
              <w:instrText xml:space="preserve"> FORMTEXT </w:instrText>
            </w:r>
            <w:r>
              <w:rPr>
                <w:rFonts w:asciiTheme="majorHAnsi" w:hAnsiTheme="majorHAnsi" w:cstheme="majorHAnsi"/>
                <w:b w:val="0"/>
                <w:sz w:val="20"/>
                <w:szCs w:val="20"/>
                <w:lang w:val="hr-HR" w:eastAsia="en-US"/>
              </w:rPr>
            </w:r>
            <w:r>
              <w:rPr>
                <w:rFonts w:asciiTheme="majorHAnsi" w:hAnsiTheme="majorHAnsi" w:cstheme="majorHAnsi"/>
                <w:b w:val="0"/>
                <w:sz w:val="20"/>
                <w:szCs w:val="20"/>
                <w:lang w:val="hr-HR" w:eastAsia="en-US"/>
              </w:rPr>
              <w:fldChar w:fldCharType="separate"/>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noProof/>
                <w:sz w:val="20"/>
                <w:szCs w:val="20"/>
                <w:lang w:val="hr-HR" w:eastAsia="en-US"/>
              </w:rPr>
              <w:t> </w:t>
            </w:r>
            <w:r>
              <w:rPr>
                <w:rFonts w:asciiTheme="majorHAnsi" w:hAnsiTheme="majorHAnsi" w:cstheme="majorHAnsi"/>
                <w:b w:val="0"/>
                <w:sz w:val="20"/>
                <w:szCs w:val="20"/>
                <w:lang w:val="hr-HR" w:eastAsia="en-US"/>
              </w:rPr>
              <w:fldChar w:fldCharType="end"/>
            </w:r>
          </w:p>
        </w:tc>
      </w:tr>
      <w:tr w:rsidR="00785720" w14:paraId="3C440A76" w14:textId="77777777" w:rsidTr="0078572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7EEE9F7" w14:textId="77777777" w:rsidR="00785720" w:rsidRDefault="00785720">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9273F5"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7765ED" w14:textId="77777777" w:rsidR="00785720" w:rsidRDefault="00785720">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8E32D4" w14:textId="77777777" w:rsidR="00785720" w:rsidRDefault="00785720">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40C0EA" w14:textId="77777777" w:rsidR="00785720" w:rsidRDefault="00785720">
            <w:pPr>
              <w:tabs>
                <w:tab w:val="left" w:pos="2820"/>
              </w:tabs>
              <w:spacing w:after="0"/>
              <w:rPr>
                <w:rFonts w:asciiTheme="majorHAnsi" w:hAnsiTheme="majorHAnsi" w:cstheme="majorHAnsi"/>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3598F0" w14:textId="77777777" w:rsidR="00785720" w:rsidRDefault="0078572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F39176A" w14:textId="77777777" w:rsidR="00785720" w:rsidRDefault="0078572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85720" w14:paraId="4F1A060A" w14:textId="77777777" w:rsidTr="00785720">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9521940" w14:textId="77777777" w:rsidR="00785720" w:rsidRDefault="00785720">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7D9F718E" w14:textId="77777777" w:rsidR="00785720" w:rsidRDefault="0078572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8D45576" w14:textId="77777777" w:rsidR="00785720" w:rsidRDefault="0078572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1.5</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4DF79E4" w14:textId="77777777" w:rsidR="00785720" w:rsidRDefault="0078572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C53FA7D" w14:textId="77777777" w:rsidR="00785720" w:rsidRDefault="00785720">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CBD855F" w14:textId="77777777" w:rsidR="00785720" w:rsidRDefault="0078572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ajorHAnsi" w:hAnsiTheme="majorHAnsi" w:cstheme="majorHAnsi"/>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4DB26002" w14:textId="77777777" w:rsidR="00785720" w:rsidRDefault="0078572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85720" w14:paraId="15ECC21F" w14:textId="77777777" w:rsidTr="00785720">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4669B41" w14:textId="77777777" w:rsidR="00785720" w:rsidRDefault="00785720">
            <w:pPr>
              <w:tabs>
                <w:tab w:val="left" w:pos="360"/>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5F5EDC7C"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Završna ocjena na predmetu Kineziološka i antropološka analiza u borilačkim sportovima određuje se temeljem ostvarenih bodova iz:</w:t>
            </w:r>
          </w:p>
          <w:p w14:paraId="553D7303"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Seminara</w:t>
            </w:r>
          </w:p>
          <w:p w14:paraId="31721E7F"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(50% od ukupne ocjene)</w:t>
            </w:r>
          </w:p>
          <w:p w14:paraId="0208B0E7"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Teorijskog ispita</w:t>
            </w:r>
          </w:p>
          <w:p w14:paraId="22773B54"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(50% od ukupne ocjene)</w:t>
            </w:r>
          </w:p>
          <w:p w14:paraId="532BBBD7" w14:textId="77777777" w:rsidR="00785720" w:rsidRDefault="00785720">
            <w:pPr>
              <w:tabs>
                <w:tab w:val="left" w:pos="2820"/>
              </w:tabs>
              <w:spacing w:after="0" w:line="240" w:lineRule="auto"/>
              <w:rPr>
                <w:rFonts w:asciiTheme="majorHAnsi" w:hAnsiTheme="majorHAnsi" w:cstheme="majorHAnsi"/>
                <w:sz w:val="20"/>
                <w:szCs w:val="20"/>
              </w:rPr>
            </w:pPr>
          </w:p>
          <w:p w14:paraId="4FD20C09"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w:t>
            </w:r>
          </w:p>
          <w:p w14:paraId="48248272"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Svaki student bira temu seminara između pet ponuđenih tema ili sam predlaže temu koja mora biti usko povezana sa sadržajem kolegija. Seminar će se održati unutar satnice predavanja prema utvrđenom rasporedu. Ocjenjuje se kvaliteta i izlaganje seminara.</w:t>
            </w:r>
          </w:p>
          <w:p w14:paraId="3BAD2CB3" w14:textId="77777777" w:rsidR="00785720" w:rsidRDefault="00785720">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p>
          <w:p w14:paraId="7D98AE55"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Teorijski (pismeni) ispit sastoji se od 5 pitanja:</w:t>
            </w:r>
          </w:p>
          <w:p w14:paraId="6564F4E1"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Odgovor na svako pitanje može se ocjeniti s 0, 1/4, 1/2, 3/4 ili 1 bodom.  Ocjena iz  pismenog ispita dobiva se zbrajanjem bodova iz svih pitanja na sljedeći način:</w:t>
            </w:r>
          </w:p>
          <w:p w14:paraId="6D133B45"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Manje od 3 boda – ocjena 1</w:t>
            </w:r>
          </w:p>
          <w:p w14:paraId="15D5B69D"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  boda – ocjena 2</w:t>
            </w:r>
          </w:p>
          <w:p w14:paraId="42CB51EB"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3,25 bodova – ocjena 2/3</w:t>
            </w:r>
          </w:p>
          <w:p w14:paraId="0D1276A5"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3,5 bodova – ocjena 3</w:t>
            </w:r>
          </w:p>
          <w:p w14:paraId="185E5C5B"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3,75  bodova – ocjena 3/4</w:t>
            </w:r>
          </w:p>
          <w:p w14:paraId="7709BC50"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 boda -  ocjena 4</w:t>
            </w:r>
          </w:p>
          <w:p w14:paraId="4B8A3E2D"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4,25 i 4,5 bodova – ocjena 4/5</w:t>
            </w:r>
          </w:p>
          <w:p w14:paraId="11801A98"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4,75 i 5 bodova – ocjena 5</w:t>
            </w:r>
          </w:p>
          <w:p w14:paraId="7A88EF50"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Konačna ocjena iz kolegija Kineziološka i antropološka analiza u borilačkim sportovima izračunava se na sljedeći način:</w:t>
            </w:r>
          </w:p>
          <w:p w14:paraId="7251D5CF" w14:textId="77777777" w:rsidR="00785720" w:rsidRDefault="00785720">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 + (teorija) / 2</w:t>
            </w:r>
          </w:p>
          <w:p w14:paraId="488448E1" w14:textId="77777777" w:rsidR="00785720" w:rsidRDefault="00785720">
            <w:pPr>
              <w:tabs>
                <w:tab w:val="left" w:pos="2820"/>
              </w:tabs>
              <w:spacing w:after="0"/>
              <w:rPr>
                <w:rFonts w:asciiTheme="majorHAnsi" w:hAnsiTheme="majorHAnsi" w:cstheme="majorHAnsi"/>
                <w:sz w:val="20"/>
                <w:szCs w:val="20"/>
              </w:rPr>
            </w:pPr>
          </w:p>
        </w:tc>
      </w:tr>
      <w:tr w:rsidR="00785720" w14:paraId="75EE3E5A" w14:textId="77777777" w:rsidTr="00785720">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6DFE5B2" w14:textId="77777777" w:rsidR="00785720" w:rsidRDefault="00785720">
            <w:pPr>
              <w:tabs>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467BAD9D" w14:textId="77777777" w:rsidR="00785720" w:rsidRDefault="0078572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11C0329C" w14:textId="77777777" w:rsidR="00785720" w:rsidRDefault="0078572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5624498" w14:textId="77777777" w:rsidR="00785720" w:rsidRDefault="00785720">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Dostupnost putem ostalih medija</w:t>
            </w:r>
          </w:p>
        </w:tc>
      </w:tr>
      <w:tr w:rsidR="00785720" w14:paraId="02ECD772" w14:textId="77777777" w:rsidTr="00785720">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FDAF94E" w14:textId="77777777" w:rsidR="00785720" w:rsidRDefault="00785720">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E9B13DC" w14:textId="77777777" w:rsidR="00785720" w:rsidRDefault="00785720">
            <w:pPr>
              <w:pStyle w:val="ListParagraph"/>
              <w:widowControl w:val="0"/>
              <w:shd w:val="clear" w:color="auto" w:fill="FFFFFF"/>
              <w:autoSpaceDE w:val="0"/>
              <w:autoSpaceDN w:val="0"/>
              <w:adjustRightInd w:val="0"/>
              <w:spacing w:before="2" w:after="0"/>
              <w:ind w:left="0"/>
              <w:rPr>
                <w:rFonts w:asciiTheme="majorHAnsi" w:hAnsiTheme="majorHAnsi" w:cstheme="majorHAnsi"/>
                <w:sz w:val="20"/>
                <w:szCs w:val="20"/>
              </w:rPr>
            </w:pPr>
            <w:r>
              <w:rPr>
                <w:rFonts w:asciiTheme="majorHAnsi" w:hAnsiTheme="majorHAnsi" w:cstheme="majorHAnsi"/>
                <w:sz w:val="20"/>
                <w:szCs w:val="20"/>
              </w:rPr>
              <w:t xml:space="preserve">Krstulović, S. (2010). Judo - teorija i metodika. Citius - Altius - Fortius, Split </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E558F53"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3</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3684A07"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85720" w14:paraId="2110F45D" w14:textId="77777777" w:rsidTr="00785720">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311EF47" w14:textId="77777777" w:rsidR="00785720" w:rsidRDefault="00785720">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2155FD8" w14:textId="77777777" w:rsidR="00785720" w:rsidRDefault="00785720">
            <w:pPr>
              <w:pStyle w:val="ListParagraph"/>
              <w:widowControl w:val="0"/>
              <w:shd w:val="clear" w:color="auto" w:fill="FFFFFF"/>
              <w:autoSpaceDE w:val="0"/>
              <w:autoSpaceDN w:val="0"/>
              <w:adjustRightInd w:val="0"/>
              <w:spacing w:before="2" w:after="0"/>
              <w:ind w:left="0"/>
              <w:rPr>
                <w:rFonts w:asciiTheme="majorHAnsi" w:hAnsiTheme="majorHAnsi" w:cstheme="majorHAnsi"/>
                <w:sz w:val="20"/>
                <w:szCs w:val="20"/>
              </w:rPr>
            </w:pPr>
            <w:r>
              <w:rPr>
                <w:rFonts w:asciiTheme="majorHAnsi" w:hAnsiTheme="majorHAnsi" w:cstheme="majorHAnsi"/>
                <w:sz w:val="20"/>
                <w:szCs w:val="20"/>
              </w:rPr>
              <w:t>Karninčić, H. (2009). Borilački sportovi 2 (skripta), Kineziološki fakultet Sveučilišta u Splitu, Split.</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90AC546"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D3EE62B"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online</w:t>
            </w:r>
          </w:p>
        </w:tc>
      </w:tr>
      <w:tr w:rsidR="00785720" w14:paraId="32885145" w14:textId="77777777" w:rsidTr="00785720">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27B4743" w14:textId="77777777" w:rsidR="00785720" w:rsidRDefault="00785720">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E69A702" w14:textId="77777777" w:rsidR="00785720" w:rsidRDefault="00785720">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Kuleš, B. (2008). Trening judaša. Kugler. Zagreb</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638F77A"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27AF7FC"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85720" w14:paraId="1ED5A88C" w14:textId="77777777" w:rsidTr="00785720">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2A28BEC" w14:textId="77777777" w:rsidR="00785720" w:rsidRDefault="00785720">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0DEBDFE" w14:textId="77777777" w:rsidR="00785720" w:rsidRDefault="00785720">
            <w:pPr>
              <w:pStyle w:val="ListParagraph"/>
              <w:widowControl w:val="0"/>
              <w:shd w:val="clear" w:color="auto" w:fill="FFFFFF"/>
              <w:autoSpaceDE w:val="0"/>
              <w:autoSpaceDN w:val="0"/>
              <w:adjustRightInd w:val="0"/>
              <w:spacing w:before="2" w:after="0"/>
              <w:ind w:left="0"/>
              <w:rPr>
                <w:rFonts w:asciiTheme="majorHAnsi" w:hAnsiTheme="majorHAnsi" w:cstheme="majorHAnsi"/>
                <w:sz w:val="20"/>
                <w:szCs w:val="20"/>
              </w:rPr>
            </w:pPr>
            <w:r>
              <w:rPr>
                <w:rFonts w:asciiTheme="majorHAnsi" w:hAnsiTheme="majorHAnsi" w:cstheme="majorHAnsi"/>
                <w:sz w:val="20"/>
                <w:szCs w:val="20"/>
              </w:rPr>
              <w:t xml:space="preserve">Katić, R., Miletić, Đ., Maleš, B., Grgantov, Z., Krstulović, S. (2005): Antropološki sklopovi sportaša - modeli selekcije i modeli treninga. Maleš, Boris; Miletić, Đurđica (ur.). Split: Fakultet prirodoslovno- matematičkih znanosti i kineziologije Sveučilišta u Splitu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C2B8A46"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3</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D646078"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85720" w14:paraId="56D8B563" w14:textId="77777777" w:rsidTr="00785720">
        <w:trPr>
          <w:trHeight w:val="75"/>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5AFCB3E" w14:textId="77777777" w:rsidR="00785720" w:rsidRDefault="00785720">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tcPr>
          <w:p w14:paraId="4414CED5" w14:textId="77777777" w:rsidR="00785720" w:rsidRDefault="00785720">
            <w:pPr>
              <w:pStyle w:val="ListParagraph"/>
              <w:widowControl w:val="0"/>
              <w:shd w:val="clear" w:color="auto" w:fill="FFFFFF"/>
              <w:autoSpaceDE w:val="0"/>
              <w:autoSpaceDN w:val="0"/>
              <w:adjustRightInd w:val="0"/>
              <w:spacing w:before="2" w:after="0"/>
              <w:ind w:left="0"/>
              <w:rPr>
                <w:rFonts w:asciiTheme="majorHAnsi" w:hAnsiTheme="majorHAnsi" w:cstheme="majorHAnsi"/>
                <w:sz w:val="20"/>
                <w:szCs w:val="20"/>
              </w:rPr>
            </w:pPr>
            <w:r>
              <w:rPr>
                <w:rFonts w:asciiTheme="majorHAnsi" w:hAnsiTheme="majorHAnsi" w:cstheme="majorHAnsi"/>
                <w:sz w:val="20"/>
                <w:szCs w:val="20"/>
              </w:rPr>
              <w:t>8. Kuleš, B. (1998): Trening karatista, SN Liber, Zagreb.</w:t>
            </w:r>
          </w:p>
          <w:p w14:paraId="6D4F9BE4" w14:textId="77777777" w:rsidR="00785720" w:rsidRDefault="00785720">
            <w:pPr>
              <w:tabs>
                <w:tab w:val="left" w:pos="2820"/>
              </w:tabs>
              <w:spacing w:after="0"/>
              <w:rPr>
                <w:rFonts w:asciiTheme="majorHAnsi" w:hAnsiTheme="majorHAnsi" w:cstheme="majorHAnsi"/>
                <w:sz w:val="20"/>
                <w:szCs w:val="20"/>
              </w:rPr>
            </w:pPr>
          </w:p>
        </w:tc>
        <w:tc>
          <w:tcPr>
            <w:tcW w:w="1244"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hideMark/>
          </w:tcPr>
          <w:p w14:paraId="221C63DB"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hideMark/>
          </w:tcPr>
          <w:p w14:paraId="362F7CEF" w14:textId="77777777" w:rsidR="00785720" w:rsidRDefault="00785720">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85720" w14:paraId="6D0B23A8" w14:textId="77777777" w:rsidTr="00785720">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2B38BA1" w14:textId="77777777" w:rsidR="00785720" w:rsidRDefault="0078572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Dopunska literatura </w:t>
            </w:r>
          </w:p>
          <w:p w14:paraId="4D007235" w14:textId="77777777" w:rsidR="00785720" w:rsidRDefault="00785720">
            <w:pPr>
              <w:tabs>
                <w:tab w:val="left" w:pos="567"/>
              </w:tabs>
              <w:spacing w:after="0" w:line="240" w:lineRule="auto"/>
              <w:rPr>
                <w:rFonts w:asciiTheme="majorHAnsi" w:hAnsiTheme="majorHAnsi" w:cstheme="maj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52A497A" w14:textId="77777777" w:rsidR="00785720" w:rsidRDefault="00785720">
            <w:pPr>
              <w:pStyle w:val="ListParagraph"/>
              <w:widowControl w:val="0"/>
              <w:shd w:val="clear" w:color="auto" w:fill="FFFFFF"/>
              <w:autoSpaceDE w:val="0"/>
              <w:autoSpaceDN w:val="0"/>
              <w:adjustRightInd w:val="0"/>
              <w:spacing w:after="0"/>
              <w:ind w:left="0"/>
              <w:rPr>
                <w:rFonts w:asciiTheme="majorHAnsi" w:hAnsiTheme="majorHAnsi" w:cstheme="majorHAnsi"/>
                <w:sz w:val="20"/>
                <w:szCs w:val="20"/>
              </w:rPr>
            </w:pPr>
            <w:r>
              <w:rPr>
                <w:rFonts w:asciiTheme="majorHAnsi" w:hAnsiTheme="majorHAnsi" w:cstheme="majorHAnsi"/>
                <w:sz w:val="20"/>
                <w:szCs w:val="20"/>
              </w:rPr>
              <w:t xml:space="preserve">Ishikawa, T., Draeger, D. (1999). Judo Training Methods, Tuttle Shokai Co. Boston, Massachusetts </w:t>
            </w:r>
          </w:p>
          <w:p w14:paraId="62518836" w14:textId="77777777" w:rsidR="00785720" w:rsidRDefault="00785720">
            <w:pPr>
              <w:pStyle w:val="ListParagraph"/>
              <w:widowControl w:val="0"/>
              <w:shd w:val="clear" w:color="auto" w:fill="FFFFFF"/>
              <w:autoSpaceDE w:val="0"/>
              <w:autoSpaceDN w:val="0"/>
              <w:adjustRightInd w:val="0"/>
              <w:spacing w:after="0"/>
              <w:ind w:left="0"/>
              <w:rPr>
                <w:rFonts w:asciiTheme="majorHAnsi" w:hAnsiTheme="majorHAnsi" w:cstheme="majorHAnsi"/>
                <w:sz w:val="20"/>
                <w:szCs w:val="20"/>
              </w:rPr>
            </w:pPr>
            <w:r>
              <w:rPr>
                <w:rFonts w:asciiTheme="majorHAnsi" w:hAnsiTheme="majorHAnsi" w:cstheme="majorHAnsi"/>
                <w:sz w:val="20"/>
                <w:szCs w:val="20"/>
              </w:rPr>
              <w:t xml:space="preserve">Marić, J. (1990). Rvanje slobodnim načinom. Zagreb </w:t>
            </w:r>
          </w:p>
          <w:p w14:paraId="6CE376FA" w14:textId="77777777" w:rsidR="00785720" w:rsidRDefault="00785720">
            <w:pPr>
              <w:pStyle w:val="ListParagraph"/>
              <w:widowControl w:val="0"/>
              <w:shd w:val="clear" w:color="auto" w:fill="FFFFFF"/>
              <w:autoSpaceDE w:val="0"/>
              <w:autoSpaceDN w:val="0"/>
              <w:adjustRightInd w:val="0"/>
              <w:spacing w:after="0"/>
              <w:ind w:left="0"/>
              <w:rPr>
                <w:rFonts w:asciiTheme="majorHAnsi" w:hAnsiTheme="majorHAnsi" w:cstheme="majorHAnsi"/>
                <w:sz w:val="20"/>
                <w:szCs w:val="20"/>
              </w:rPr>
            </w:pPr>
            <w:r>
              <w:rPr>
                <w:rFonts w:asciiTheme="majorHAnsi" w:hAnsiTheme="majorHAnsi" w:cstheme="majorHAnsi"/>
                <w:sz w:val="20"/>
                <w:szCs w:val="20"/>
              </w:rPr>
              <w:t>Marić, J. (1985). Rvanje klasičnim načinom. Zagreb</w:t>
            </w:r>
          </w:p>
          <w:p w14:paraId="6D583C38" w14:textId="77777777" w:rsidR="00785720" w:rsidRDefault="00785720">
            <w:pPr>
              <w:tabs>
                <w:tab w:val="left" w:pos="2820"/>
              </w:tabs>
              <w:spacing w:after="0"/>
              <w:rPr>
                <w:rFonts w:asciiTheme="majorHAnsi" w:hAnsiTheme="majorHAnsi" w:cstheme="majorHAnsi"/>
                <w:sz w:val="20"/>
                <w:szCs w:val="20"/>
              </w:rPr>
            </w:pPr>
          </w:p>
        </w:tc>
      </w:tr>
      <w:tr w:rsidR="00785720" w14:paraId="1C014BA0" w14:textId="77777777" w:rsidTr="00785720">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F63D2D9" w14:textId="77777777" w:rsidR="00785720" w:rsidRDefault="0078572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39CC18D" w14:textId="77777777" w:rsidR="00785720" w:rsidRDefault="00785720">
            <w:pPr>
              <w:tabs>
                <w:tab w:val="left" w:pos="2820"/>
              </w:tabs>
              <w:spacing w:after="0" w:line="240" w:lineRule="auto"/>
              <w:rPr>
                <w:rFonts w:asciiTheme="majorHAnsi" w:hAnsiTheme="majorHAnsi" w:cstheme="majorHAnsi"/>
                <w:color w:val="FF0000"/>
                <w:sz w:val="20"/>
                <w:szCs w:val="20"/>
              </w:rPr>
            </w:pPr>
            <w:r>
              <w:rPr>
                <w:rFonts w:asciiTheme="majorHAnsi" w:hAnsiTheme="majorHAnsi" w:cstheme="majorHAnsi"/>
                <w:sz w:val="20"/>
                <w:szCs w:val="20"/>
              </w:rPr>
              <w:t>Prisustvovanje nastavi, seminarski radovi, usmeni ispit, studentska evaluacija nastave i nastavnika</w:t>
            </w:r>
          </w:p>
          <w:p w14:paraId="7FB9F537" w14:textId="77777777" w:rsidR="00785720" w:rsidRDefault="00785720">
            <w:pPr>
              <w:tabs>
                <w:tab w:val="left" w:pos="2820"/>
              </w:tabs>
              <w:spacing w:after="0"/>
              <w:rPr>
                <w:rFonts w:asciiTheme="majorHAnsi" w:hAnsiTheme="majorHAnsi" w:cstheme="majorHAnsi"/>
                <w:sz w:val="20"/>
                <w:szCs w:val="20"/>
              </w:rPr>
            </w:pPr>
          </w:p>
        </w:tc>
      </w:tr>
      <w:tr w:rsidR="00785720" w14:paraId="350F9B12" w14:textId="77777777" w:rsidTr="00785720">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8BEEA5A" w14:textId="77777777" w:rsidR="00785720" w:rsidRDefault="00785720">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F31657F" w14:textId="77777777" w:rsidR="00785720" w:rsidRDefault="00785720">
            <w:pPr>
              <w:tabs>
                <w:tab w:val="left" w:pos="2820"/>
              </w:tabs>
              <w:spacing w:after="0"/>
              <w:rPr>
                <w:rFonts w:asciiTheme="majorHAnsi" w:hAnsiTheme="majorHAnsi" w:cstheme="majorHAnsi"/>
                <w:color w:val="FF0000"/>
                <w:sz w:val="20"/>
                <w:szCs w:val="20"/>
              </w:rPr>
            </w:pPr>
          </w:p>
        </w:tc>
      </w:tr>
    </w:tbl>
    <w:p w14:paraId="32BCC487" w14:textId="77777777" w:rsidR="00301E6D" w:rsidRDefault="00301E6D" w:rsidP="00301E6D">
      <w:pPr>
        <w:spacing w:before="4"/>
        <w:rPr>
          <w:rFonts w:eastAsia="Microsoft Sans Serif"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C2B7B" w14:paraId="4E48BEA6" w14:textId="77777777" w:rsidTr="007C2B7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0ECC315C" w14:textId="77777777" w:rsidR="007C2B7B" w:rsidRDefault="007C2B7B">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4A8E4062" w14:textId="77777777" w:rsidR="007C2B7B" w:rsidRDefault="007C2B7B">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METODIKA TRENINGA U BORILAČKIM SPORTOVIMA 1</w:t>
            </w:r>
          </w:p>
        </w:tc>
      </w:tr>
      <w:tr w:rsidR="007C2B7B" w14:paraId="2CF5E318"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7C6D858" w14:textId="77777777" w:rsidR="007C2B7B" w:rsidRDefault="007C2B7B">
            <w:pPr>
              <w:spacing w:after="0" w:line="240" w:lineRule="auto"/>
              <w:rPr>
                <w:rStyle w:val="Strong"/>
              </w:rPr>
            </w:pPr>
            <w:r>
              <w:rPr>
                <w:rStyle w:val="Strong"/>
                <w:rFonts w:cstheme="majorHAns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2669358" w14:textId="77777777" w:rsidR="007C2B7B" w:rsidRDefault="007C2B7B">
            <w:pPr>
              <w:spacing w:after="0" w:line="240" w:lineRule="auto"/>
            </w:pPr>
            <w:r>
              <w:rPr>
                <w:rFonts w:asciiTheme="majorHAnsi" w:hAnsiTheme="majorHAnsi" w:cstheme="majorHAnsi"/>
                <w:sz w:val="20"/>
                <w:szCs w:val="20"/>
              </w:rPr>
              <w:t>134277</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42F559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6F415D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3. - preddiplomski</w:t>
            </w:r>
          </w:p>
        </w:tc>
      </w:tr>
      <w:tr w:rsidR="007C2B7B" w14:paraId="217B459F"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015E655" w14:textId="77777777" w:rsidR="007C2B7B" w:rsidRDefault="007C2B7B">
            <w:pPr>
              <w:spacing w:after="0" w:line="240" w:lineRule="auto"/>
              <w:rPr>
                <w:rFonts w:asciiTheme="majorHAnsi" w:hAnsiTheme="majorHAnsi" w:cstheme="majorHAnsi"/>
                <w:sz w:val="20"/>
                <w:szCs w:val="20"/>
              </w:rPr>
            </w:pPr>
            <w:r>
              <w:rPr>
                <w:rStyle w:val="Strong"/>
                <w:rFonts w:cstheme="majorHAns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3324A2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Saša Krstulović</w:t>
            </w:r>
          </w:p>
          <w:p w14:paraId="0B54B7E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C20EA8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5D2C27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3</w:t>
            </w:r>
          </w:p>
        </w:tc>
      </w:tr>
      <w:tr w:rsidR="007C2B7B" w14:paraId="1EAAC9B8" w14:textId="77777777" w:rsidTr="007C2B7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12A97F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A13AE5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Goran Kuvačić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0147634"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C079BFB"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AF7C607"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5E74A5DA"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14:paraId="3C0B7596" w14:textId="77777777" w:rsidR="007C2B7B" w:rsidRDefault="007C2B7B">
            <w:pPr>
              <w:spacing w:after="0" w:line="240" w:lineRule="auto"/>
              <w:jc w:val="center"/>
              <w:rPr>
                <w:rFonts w:asciiTheme="majorHAnsi" w:hAnsiTheme="majorHAnsi" w:cstheme="majorHAnsi"/>
                <w:sz w:val="20"/>
                <w:szCs w:val="20"/>
              </w:rPr>
            </w:pPr>
          </w:p>
        </w:tc>
      </w:tr>
      <w:tr w:rsidR="007C2B7B" w14:paraId="10CE43F6" w14:textId="77777777" w:rsidTr="007C2B7B">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19096399" w14:textId="77777777" w:rsidR="007C2B7B" w:rsidRDefault="007C2B7B">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83EB090" w14:textId="77777777" w:rsidR="007C2B7B" w:rsidRDefault="007C2B7B">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38083ED5" w14:textId="77777777" w:rsidR="007C2B7B" w:rsidRDefault="007C2B7B">
            <w:pPr>
              <w:spacing w:after="0"/>
              <w:rPr>
                <w:rFonts w:asciiTheme="majorHAnsi" w:hAnsiTheme="majorHAnsi" w:cstheme="maj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F5F45E6"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75095E32"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036F959C"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c>
          <w:tcPr>
            <w:tcW w:w="618" w:type="dxa"/>
            <w:tcBorders>
              <w:top w:val="single" w:sz="4" w:space="0" w:color="auto"/>
              <w:left w:val="single" w:sz="4" w:space="0" w:color="auto"/>
              <w:bottom w:val="single" w:sz="12" w:space="0" w:color="auto"/>
              <w:right w:val="single" w:sz="12" w:space="0" w:color="auto"/>
            </w:tcBorders>
            <w:vAlign w:val="center"/>
          </w:tcPr>
          <w:p w14:paraId="6ACB3572" w14:textId="77777777" w:rsidR="007C2B7B" w:rsidRDefault="007C2B7B">
            <w:pPr>
              <w:spacing w:after="0" w:line="240" w:lineRule="auto"/>
              <w:jc w:val="center"/>
              <w:rPr>
                <w:rFonts w:asciiTheme="majorHAnsi" w:hAnsiTheme="majorHAnsi" w:cstheme="majorHAnsi"/>
                <w:sz w:val="20"/>
                <w:szCs w:val="20"/>
              </w:rPr>
            </w:pPr>
          </w:p>
        </w:tc>
      </w:tr>
      <w:tr w:rsidR="007C2B7B" w14:paraId="132CC851"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411FD6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133F5E5"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16D2DF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6489BD37" w14:textId="77777777" w:rsidR="007C2B7B" w:rsidRDefault="007C2B7B">
            <w:pPr>
              <w:spacing w:after="0" w:line="240" w:lineRule="auto"/>
              <w:rPr>
                <w:rFonts w:asciiTheme="majorHAnsi" w:hAnsiTheme="majorHAnsi" w:cstheme="majorHAnsi"/>
                <w:sz w:val="20"/>
                <w:szCs w:val="20"/>
              </w:rPr>
            </w:pPr>
          </w:p>
        </w:tc>
      </w:tr>
      <w:tr w:rsidR="007C2B7B" w14:paraId="788258D2" w14:textId="77777777" w:rsidTr="007C2B7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380D7D07" w14:textId="77777777" w:rsidR="007C2B7B" w:rsidRDefault="007C2B7B">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7C2B7B" w14:paraId="193C58F2"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B9663FB"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1386590C" w14:textId="77777777" w:rsidR="007C2B7B" w:rsidRDefault="007C2B7B">
            <w:pPr>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Steći temeljna teorijska znanja o metodici treninga u svih borilačkim sportovima, ali i specifična teorijska znanja i praktične vještine o metodici treninga odabranog borilačkog sporta, te osposobiti studente za primjenu stečenih znanja i vještina u praksi</w:t>
            </w:r>
          </w:p>
          <w:p w14:paraId="2412D211" w14:textId="77777777" w:rsidR="007C2B7B" w:rsidRDefault="007C2B7B">
            <w:pPr>
              <w:spacing w:after="0" w:line="240" w:lineRule="auto"/>
              <w:rPr>
                <w:rFonts w:asciiTheme="majorHAnsi" w:hAnsiTheme="majorHAnsi" w:cstheme="majorHAnsi"/>
                <w:color w:val="000000"/>
                <w:sz w:val="20"/>
                <w:szCs w:val="20"/>
              </w:rPr>
            </w:pPr>
          </w:p>
          <w:p w14:paraId="01118C34" w14:textId="77777777" w:rsidR="007C2B7B" w:rsidRDefault="007C2B7B">
            <w:pPr>
              <w:spacing w:after="0" w:line="240" w:lineRule="auto"/>
              <w:rPr>
                <w:rFonts w:asciiTheme="majorHAnsi" w:hAnsiTheme="majorHAnsi" w:cstheme="majorHAnsi"/>
                <w:color w:val="000000"/>
                <w:sz w:val="20"/>
                <w:szCs w:val="20"/>
              </w:rPr>
            </w:pPr>
          </w:p>
        </w:tc>
      </w:tr>
      <w:tr w:rsidR="007C2B7B" w14:paraId="217DB7B2"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B2CFC47"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7D71642" w14:textId="77777777" w:rsidR="007C2B7B" w:rsidRDefault="007C2B7B">
            <w:pPr>
              <w:tabs>
                <w:tab w:val="left" w:pos="2820"/>
              </w:tabs>
              <w:spacing w:after="0"/>
              <w:rPr>
                <w:rFonts w:asciiTheme="majorHAnsi" w:hAnsiTheme="majorHAnsi" w:cstheme="majorHAnsi"/>
                <w:sz w:val="20"/>
                <w:szCs w:val="20"/>
              </w:rPr>
            </w:pPr>
            <w:r>
              <w:rPr>
                <w:rFonts w:asciiTheme="majorHAnsi" w:hAnsiTheme="majorHAnsi" w:cstheme="majorHAnsi"/>
                <w:sz w:val="20"/>
                <w:szCs w:val="20"/>
              </w:rPr>
              <w:t>Nema</w:t>
            </w:r>
          </w:p>
        </w:tc>
      </w:tr>
      <w:tr w:rsidR="007C2B7B" w14:paraId="3218F6CC" w14:textId="77777777" w:rsidTr="007C2B7B">
        <w:trPr>
          <w:trHeight w:val="3093"/>
        </w:trPr>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EFCF9B5"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A0490FB" w14:textId="77777777" w:rsidR="007C2B7B" w:rsidRDefault="007C2B7B">
            <w:pPr>
              <w:widowControl w:val="0"/>
              <w:autoSpaceDE w:val="0"/>
              <w:autoSpaceDN w:val="0"/>
              <w:adjustRightInd w:val="0"/>
              <w:spacing w:after="0" w:line="237" w:lineRule="auto"/>
              <w:rPr>
                <w:rFonts w:asciiTheme="majorHAnsi" w:hAnsiTheme="majorHAnsi" w:cstheme="majorHAnsi"/>
                <w:i/>
                <w:iCs/>
                <w:color w:val="000066"/>
                <w:sz w:val="20"/>
                <w:szCs w:val="20"/>
              </w:rPr>
            </w:pPr>
          </w:p>
          <w:p w14:paraId="1C3AF3AF" w14:textId="77777777" w:rsidR="007C2B7B" w:rsidRDefault="007C2B7B">
            <w:pPr>
              <w:widowControl w:val="0"/>
              <w:tabs>
                <w:tab w:val="left" w:pos="2708"/>
              </w:tabs>
              <w:autoSpaceDE w:val="0"/>
              <w:autoSpaceDN w:val="0"/>
              <w:adjustRightInd w:val="0"/>
              <w:spacing w:after="0" w:line="237" w:lineRule="auto"/>
              <w:rPr>
                <w:rFonts w:asciiTheme="majorHAnsi" w:hAnsiTheme="majorHAnsi" w:cstheme="majorHAnsi"/>
                <w:i/>
                <w:iCs/>
                <w:color w:val="000066"/>
                <w:sz w:val="20"/>
                <w:szCs w:val="20"/>
              </w:rPr>
            </w:pPr>
            <w:r>
              <w:rPr>
                <w:rFonts w:asciiTheme="majorHAnsi" w:hAnsiTheme="majorHAnsi" w:cstheme="majorHAnsi"/>
                <w:i/>
                <w:iCs/>
                <w:color w:val="000066"/>
                <w:sz w:val="20"/>
                <w:szCs w:val="20"/>
              </w:rPr>
              <w:tab/>
            </w:r>
          </w:p>
          <w:p w14:paraId="1CA335DA"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Objasniti teorijsku i psihološku pripremu za trening i natjecanje</w:t>
            </w:r>
          </w:p>
          <w:p w14:paraId="3C55A54B"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Organizirati odgovarajuća sredstva i lokalitete potrebne za provedbu učenja i vježbanja</w:t>
            </w:r>
          </w:p>
          <w:p w14:paraId="3CB2F175"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Analizirati specifične metodičke postupke u borilačkim sportovima</w:t>
            </w:r>
          </w:p>
          <w:p w14:paraId="37E5ECB9"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Analizirati izvedbu specifičnih tehnika i kombinacija tehnika</w:t>
            </w:r>
          </w:p>
          <w:p w14:paraId="0AB7392C"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i/>
                <w:iCs/>
                <w:color w:val="000066"/>
                <w:sz w:val="20"/>
                <w:szCs w:val="20"/>
              </w:rPr>
            </w:pPr>
            <w:r>
              <w:rPr>
                <w:rFonts w:asciiTheme="majorHAnsi" w:hAnsiTheme="majorHAnsi" w:cstheme="majorHAnsi"/>
                <w:sz w:val="20"/>
                <w:szCs w:val="20"/>
              </w:rPr>
              <w:t>Identificirati uzroke pogrešaka u izvedbi pojedinih tehnika</w:t>
            </w:r>
          </w:p>
        </w:tc>
      </w:tr>
      <w:tr w:rsidR="007C2B7B" w14:paraId="7DE0B40F"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2C0B13A"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55BABA1" w14:textId="77777777" w:rsidR="007C2B7B" w:rsidRDefault="007C2B7B">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817"/>
              <w:gridCol w:w="1954"/>
            </w:tblGrid>
            <w:tr w:rsidR="007C2B7B" w14:paraId="68F6CB9C" w14:textId="77777777">
              <w:tc>
                <w:tcPr>
                  <w:tcW w:w="48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D403C1"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 (broj sati)</w:t>
                  </w:r>
                </w:p>
              </w:tc>
              <w:tc>
                <w:tcPr>
                  <w:tcW w:w="19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A0B97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7C2B7B" w14:paraId="27401900"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E1C4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Metodologija učenja tehnike u hvatačko-bacačkim sportovima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FAC4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0491D5C4"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BD15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Metodologija učenja tehnike u udaračkim sportovima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9F2B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788CFCE8"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26DE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Metode i postupci za učenje, usvajanje i usavršavanje motoričkih znanja u borilačkim sportovima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F55D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1AD9952B"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F4E6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Prezentacije seminarskih radova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EFA6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r>
            <w:tr w:rsidR="007C2B7B" w14:paraId="7F1E0DC9"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C523D"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Izbor vježbi i organizacija postupaka za ispravljanje tehničkih grešaka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BA9C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r>
            <w:tr w:rsidR="007C2B7B" w14:paraId="2F5D4CBC"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3E2F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Psihološka priprema boraca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5E20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r>
            <w:tr w:rsidR="007C2B7B" w14:paraId="74D40C21"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59D7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Teorijska priprema boraca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7B26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r>
            <w:tr w:rsidR="007C2B7B" w14:paraId="12C04EF4"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251B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Teorijski ispit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5998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r>
          </w:tbl>
          <w:p w14:paraId="76A197DE" w14:textId="77777777" w:rsidR="007C2B7B" w:rsidRDefault="007C2B7B">
            <w:pPr>
              <w:tabs>
                <w:tab w:val="left" w:pos="2820"/>
              </w:tabs>
              <w:spacing w:after="0"/>
              <w:rPr>
                <w:rFonts w:asciiTheme="majorHAnsi" w:hAnsiTheme="majorHAnsi" w:cstheme="majorHAnsi"/>
                <w:sz w:val="20"/>
                <w:szCs w:val="20"/>
              </w:rPr>
            </w:pPr>
          </w:p>
          <w:p w14:paraId="304C0674" w14:textId="77777777" w:rsidR="007C2B7B" w:rsidRDefault="007C2B7B">
            <w:pPr>
              <w:tabs>
                <w:tab w:val="left" w:pos="2820"/>
              </w:tabs>
              <w:spacing w:after="0"/>
              <w:rPr>
                <w:rFonts w:asciiTheme="majorHAnsi" w:hAnsiTheme="majorHAnsi" w:cstheme="majorHAnsi"/>
                <w:sz w:val="20"/>
                <w:szCs w:val="20"/>
              </w:rPr>
            </w:pPr>
          </w:p>
          <w:p w14:paraId="6FA04BB5" w14:textId="77777777" w:rsidR="007C2B7B" w:rsidRDefault="007C2B7B">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817"/>
              <w:gridCol w:w="1954"/>
            </w:tblGrid>
            <w:tr w:rsidR="007C2B7B" w14:paraId="40939367" w14:textId="77777777">
              <w:tc>
                <w:tcPr>
                  <w:tcW w:w="48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85481A"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vježbi (broj sati)</w:t>
                  </w:r>
                </w:p>
              </w:tc>
              <w:tc>
                <w:tcPr>
                  <w:tcW w:w="19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2BF645"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7C2B7B" w14:paraId="4FCF125F"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AA43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Metodologija učenja tehnike – bacanja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9DA7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r>
            <w:tr w:rsidR="007C2B7B" w14:paraId="47504043"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0AC3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Metodologija učenja tehnike – kontrazahvati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A99E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r>
            <w:tr w:rsidR="007C2B7B" w14:paraId="66423595"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E2D7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Metodologija učenja tehnike – kombinacije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33A5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r>
            <w:tr w:rsidR="007C2B7B" w14:paraId="095A446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E796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Metodologija učenja tehnike – udarci rukama i nogama (3 sata) </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37FC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Goran Kuvačić</w:t>
                  </w:r>
                </w:p>
              </w:tc>
            </w:tr>
            <w:tr w:rsidR="007C2B7B" w14:paraId="294D2498"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EB2A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Metodologija učenja tehnike – blokade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79F75"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bl>
          <w:p w14:paraId="0F81B3F0" w14:textId="77777777" w:rsidR="007C2B7B" w:rsidRDefault="007C2B7B">
            <w:pPr>
              <w:tabs>
                <w:tab w:val="left" w:pos="2820"/>
              </w:tabs>
              <w:spacing w:after="0"/>
              <w:rPr>
                <w:rFonts w:asciiTheme="majorHAnsi" w:hAnsiTheme="majorHAnsi" w:cstheme="majorHAnsi"/>
                <w:sz w:val="20"/>
                <w:szCs w:val="20"/>
              </w:rPr>
            </w:pPr>
          </w:p>
        </w:tc>
      </w:tr>
      <w:tr w:rsidR="007C2B7B" w14:paraId="02035346" w14:textId="77777777" w:rsidTr="007C2B7B">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068944B"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0DCA01"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656962226"/>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predavanja</w:t>
            </w:r>
          </w:p>
          <w:p w14:paraId="270B4A27"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030407971"/>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seminari i radionice  </w:t>
            </w:r>
          </w:p>
          <w:p w14:paraId="77288013"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834229331"/>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vježbe  </w:t>
            </w:r>
          </w:p>
          <w:p w14:paraId="67C644CC"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865936378"/>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w:t>
            </w:r>
            <w:r w:rsidR="007C2B7B">
              <w:rPr>
                <w:rFonts w:asciiTheme="majorHAnsi" w:hAnsiTheme="majorHAnsi" w:cstheme="majorHAnsi"/>
                <w:b w:val="0"/>
                <w:i/>
                <w:sz w:val="20"/>
                <w:szCs w:val="20"/>
                <w:lang w:val="hr-HR" w:eastAsia="en-US"/>
              </w:rPr>
              <w:t>on line</w:t>
            </w:r>
            <w:r w:rsidR="007C2B7B">
              <w:rPr>
                <w:rFonts w:asciiTheme="majorHAnsi" w:hAnsiTheme="majorHAnsi" w:cstheme="majorHAnsi"/>
                <w:b w:val="0"/>
                <w:sz w:val="20"/>
                <w:szCs w:val="20"/>
                <w:lang w:val="hr-HR" w:eastAsia="en-US"/>
              </w:rPr>
              <w:t xml:space="preserve"> u cijelosti</w:t>
            </w:r>
          </w:p>
          <w:p w14:paraId="3C4A3587"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82350376"/>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mješovito e-učenje</w:t>
            </w:r>
          </w:p>
          <w:p w14:paraId="05F459B5" w14:textId="77777777" w:rsidR="007C2B7B"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271367577"/>
              </w:sdtPr>
              <w:sdtContent>
                <w:r w:rsidR="007C2B7B">
                  <w:rPr>
                    <w:rFonts w:ascii="Segoe UI Symbol" w:eastAsia="MS Gothic" w:hAnsi="Segoe UI Symbol" w:cs="Segoe UI Symbol"/>
                    <w:sz w:val="20"/>
                    <w:szCs w:val="20"/>
                  </w:rPr>
                  <w:t>☐</w:t>
                </w:r>
              </w:sdtContent>
            </w:sdt>
            <w:r w:rsidR="007C2B7B">
              <w:rPr>
                <w:rFonts w:asciiTheme="majorHAnsi" w:hAnsiTheme="majorHAnsi" w:cstheme="maj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222A2E"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69738413"/>
              </w:sdtPr>
              <w:sdtContent>
                <w:r w:rsidR="007C2B7B">
                  <w:rPr>
                    <w:rFonts w:asciiTheme="majorHAnsi" w:eastAsia="MS Gothic" w:hAnsiTheme="majorHAnsi" w:cstheme="majorHAnsi"/>
                    <w:b w:val="0"/>
                    <w:sz w:val="20"/>
                    <w:szCs w:val="20"/>
                    <w:shd w:val="clear" w:color="auto" w:fill="000000" w:themeFill="text1"/>
                    <w:lang w:val="hr-HR" w:eastAsia="en-US"/>
                  </w:rPr>
                  <w:t>x</w:t>
                </w:r>
              </w:sdtContent>
            </w:sdt>
            <w:r w:rsidR="007C2B7B">
              <w:rPr>
                <w:rFonts w:asciiTheme="majorHAnsi" w:hAnsiTheme="majorHAnsi" w:cstheme="majorHAnsi"/>
                <w:b w:val="0"/>
                <w:sz w:val="20"/>
                <w:szCs w:val="20"/>
                <w:lang w:val="hr-HR" w:eastAsia="en-US"/>
              </w:rPr>
              <w:t xml:space="preserve"> samostalni  zadaci  </w:t>
            </w:r>
          </w:p>
          <w:p w14:paraId="5BB8EDBE"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064215182"/>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multimedija </w:t>
            </w:r>
          </w:p>
          <w:p w14:paraId="6085735B"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035017755"/>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laboratorij</w:t>
            </w:r>
          </w:p>
          <w:p w14:paraId="7AA74205"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3832142"/>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mentorski rad</w:t>
            </w:r>
          </w:p>
          <w:p w14:paraId="7D9CC375" w14:textId="77777777" w:rsidR="007C2B7B"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342303046"/>
              </w:sdtPr>
              <w:sdtContent>
                <w:r w:rsidR="007C2B7B">
                  <w:rPr>
                    <w:rFonts w:ascii="Segoe UI Symbol" w:eastAsia="MS Gothic" w:hAnsi="Segoe UI Symbol" w:cs="Segoe UI Symbol"/>
                    <w:sz w:val="20"/>
                    <w:szCs w:val="20"/>
                  </w:rPr>
                  <w:t>☐</w:t>
                </w:r>
              </w:sdtContent>
            </w:sdt>
            <w:r w:rsidR="007C2B7B">
              <w:rPr>
                <w:rFonts w:asciiTheme="majorHAnsi" w:hAnsiTheme="majorHAnsi" w:cstheme="majorHAnsi"/>
                <w:sz w:val="20"/>
                <w:szCs w:val="20"/>
              </w:rPr>
              <w:t xml:space="preserve">  (ostalo upisati)</w:t>
            </w:r>
            <w:r w:rsidR="007C2B7B">
              <w:rPr>
                <w:rFonts w:asciiTheme="majorHAnsi" w:hAnsiTheme="majorHAnsi" w:cstheme="majorHAnsi"/>
                <w:b/>
                <w:sz w:val="20"/>
                <w:szCs w:val="20"/>
              </w:rPr>
              <w:t xml:space="preserve"> </w:t>
            </w:r>
            <w:r w:rsidR="007C2B7B">
              <w:rPr>
                <w:rFonts w:asciiTheme="majorHAnsi" w:hAnsiTheme="majorHAnsi" w:cstheme="majorHAnsi"/>
                <w:b/>
                <w:sz w:val="20"/>
                <w:szCs w:val="20"/>
                <w:bdr w:val="single" w:sz="12" w:space="0" w:color="auto" w:frame="1"/>
              </w:rPr>
              <w:t xml:space="preserve"> </w:t>
            </w:r>
          </w:p>
        </w:tc>
      </w:tr>
      <w:tr w:rsidR="007C2B7B" w14:paraId="242A65B7" w14:textId="77777777" w:rsidTr="007C2B7B">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549E49F8" w14:textId="77777777" w:rsidR="007C2B7B" w:rsidRDefault="007C2B7B">
            <w:pPr>
              <w:spacing w:after="0"/>
              <w:rPr>
                <w:rFonts w:asciiTheme="majorHAnsi" w:hAnsiTheme="majorHAnsi" w:cstheme="maj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7888902" w14:textId="77777777" w:rsidR="007C2B7B" w:rsidRDefault="007C2B7B">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BFD015F" w14:textId="77777777" w:rsidR="007C2B7B" w:rsidRDefault="007C2B7B">
            <w:pPr>
              <w:spacing w:after="0"/>
              <w:rPr>
                <w:rFonts w:asciiTheme="majorHAnsi" w:hAnsiTheme="majorHAnsi" w:cstheme="majorHAnsi"/>
                <w:sz w:val="20"/>
                <w:szCs w:val="20"/>
              </w:rPr>
            </w:pPr>
          </w:p>
        </w:tc>
      </w:tr>
      <w:tr w:rsidR="007C2B7B" w14:paraId="280CC775"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98CECE8"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E69486F"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Nazočnost na svim oblicima nastave</w:t>
            </w:r>
          </w:p>
        </w:tc>
      </w:tr>
      <w:tr w:rsidR="007C2B7B" w14:paraId="5A259776" w14:textId="77777777" w:rsidTr="007C2B7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D4C942C"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Praćenje rada studenata </w:t>
            </w:r>
            <w:r>
              <w:rPr>
                <w:rFonts w:asciiTheme="majorHAnsi" w:hAnsiTheme="majorHAnsi" w:cstheme="maj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DD0618"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3FA3B5"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1.0</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781A31"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918F8F"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3D3EE9"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8A341F1"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0.5</w:t>
            </w:r>
          </w:p>
        </w:tc>
      </w:tr>
      <w:tr w:rsidR="007C2B7B" w14:paraId="05EB6B40"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F306CB2"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C6D8E8"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7C1A03"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FEEE36"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0550AE"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F4EC7F"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(Ostalo upisti)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D2169F9"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p>
        </w:tc>
      </w:tr>
      <w:tr w:rsidR="007C2B7B" w14:paraId="64FCFFB3"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37E180B"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6D34C4"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8E03B8"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316C60"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17AA77"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F3805C"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(Ostalo upisti)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38FF6D5"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p>
        </w:tc>
      </w:tr>
      <w:tr w:rsidR="007C2B7B" w14:paraId="716BAE78"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8EA6A51"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FD7BAB"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7E2B96"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5AD283"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4ACE32" w14:textId="77777777" w:rsidR="007C2B7B" w:rsidRDefault="007C2B7B">
            <w:pPr>
              <w:tabs>
                <w:tab w:val="left" w:pos="2820"/>
              </w:tabs>
              <w:spacing w:after="0"/>
              <w:rPr>
                <w:rFonts w:asciiTheme="majorHAnsi" w:hAnsiTheme="majorHAnsi" w:cstheme="majorHAnsi"/>
                <w:sz w:val="20"/>
                <w:szCs w:val="20"/>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D52F81"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98C2B73" w14:textId="77777777" w:rsidR="007C2B7B" w:rsidRDefault="007C2B7B">
            <w:pPr>
              <w:tabs>
                <w:tab w:val="left" w:pos="2820"/>
              </w:tabs>
              <w:spacing w:after="0"/>
              <w:rPr>
                <w:rFonts w:asciiTheme="majorHAnsi" w:hAnsiTheme="majorHAnsi" w:cstheme="majorHAnsi"/>
                <w:color w:val="000000"/>
                <w:sz w:val="20"/>
                <w:szCs w:val="20"/>
              </w:rPr>
            </w:pPr>
          </w:p>
        </w:tc>
      </w:tr>
      <w:tr w:rsidR="007C2B7B" w14:paraId="4F9ABF1B"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B112DAD"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6D1217E4" w14:textId="77777777" w:rsidR="007C2B7B" w:rsidRDefault="007C2B7B">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A2B820F"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2295996" w14:textId="77777777" w:rsidR="007C2B7B" w:rsidRDefault="007C2B7B">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275E84B1" w14:textId="77777777" w:rsidR="007C2B7B" w:rsidRDefault="007C2B7B">
            <w:pPr>
              <w:tabs>
                <w:tab w:val="left" w:pos="2820"/>
              </w:tabs>
              <w:spacing w:after="0"/>
              <w:rPr>
                <w:rFonts w:asciiTheme="majorHAnsi" w:hAnsiTheme="majorHAnsi" w:cstheme="majorHAnsi"/>
                <w:color w:val="000000"/>
                <w:sz w:val="20"/>
                <w:szCs w:val="20"/>
                <w:highlight w:val="yellow"/>
              </w:rPr>
            </w:pP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01552CA"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7D15FD13" w14:textId="77777777" w:rsidR="007C2B7B" w:rsidRDefault="007C2B7B">
            <w:pPr>
              <w:tabs>
                <w:tab w:val="left" w:pos="2820"/>
              </w:tabs>
              <w:spacing w:after="0"/>
              <w:rPr>
                <w:rFonts w:asciiTheme="majorHAnsi" w:hAnsiTheme="majorHAnsi" w:cstheme="majorHAnsi"/>
                <w:color w:val="000000"/>
                <w:sz w:val="20"/>
                <w:szCs w:val="20"/>
              </w:rPr>
            </w:pPr>
          </w:p>
        </w:tc>
      </w:tr>
      <w:tr w:rsidR="007C2B7B" w14:paraId="6E821464" w14:textId="77777777" w:rsidTr="007C2B7B">
        <w:trPr>
          <w:trHeight w:val="1763"/>
        </w:trPr>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EA25CBA" w14:textId="77777777" w:rsidR="007C2B7B" w:rsidRDefault="007C2B7B">
            <w:pPr>
              <w:tabs>
                <w:tab w:val="left" w:pos="360"/>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35CC3751" w14:textId="77777777" w:rsidR="007C2B7B" w:rsidRDefault="007C2B7B">
            <w:pPr>
              <w:widowControl w:val="0"/>
              <w:shd w:val="clear" w:color="auto" w:fill="FFFFFF"/>
              <w:autoSpaceDE w:val="0"/>
              <w:autoSpaceDN w:val="0"/>
              <w:adjustRightInd w:val="0"/>
              <w:spacing w:before="1" w:after="0"/>
              <w:ind w:left="119" w:right="-39"/>
              <w:rPr>
                <w:rFonts w:asciiTheme="majorHAnsi" w:hAnsiTheme="majorHAnsi" w:cstheme="majorHAnsi"/>
                <w:b/>
                <w:w w:val="96"/>
                <w:sz w:val="20"/>
                <w:szCs w:val="20"/>
              </w:rPr>
            </w:pPr>
          </w:p>
          <w:p w14:paraId="7673000E"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Završna ocjena na predmetu Metodika treninga u borilačkim sportovima 1 određuje se temeljem ostvarenih bodova iz:</w:t>
            </w:r>
          </w:p>
          <w:p w14:paraId="34D60CED"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Seminara</w:t>
            </w:r>
          </w:p>
          <w:p w14:paraId="12BAB30C"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(50% od ukupne ocjene)</w:t>
            </w:r>
          </w:p>
          <w:p w14:paraId="1F7389C2"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Teorijskog ispita</w:t>
            </w:r>
          </w:p>
          <w:p w14:paraId="2E78AC5F"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(50% od ukupne ocjene)</w:t>
            </w:r>
          </w:p>
          <w:p w14:paraId="66798AA2" w14:textId="77777777" w:rsidR="007C2B7B" w:rsidRDefault="007C2B7B">
            <w:pPr>
              <w:tabs>
                <w:tab w:val="left" w:pos="2820"/>
              </w:tabs>
              <w:spacing w:after="0" w:line="240" w:lineRule="auto"/>
              <w:rPr>
                <w:rFonts w:asciiTheme="majorHAnsi" w:hAnsiTheme="majorHAnsi" w:cstheme="majorHAnsi"/>
                <w:sz w:val="20"/>
                <w:szCs w:val="20"/>
              </w:rPr>
            </w:pPr>
          </w:p>
          <w:p w14:paraId="5FC845B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w:t>
            </w:r>
          </w:p>
          <w:p w14:paraId="21264CCD"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Svaki student bira temu seminara između pet ponuđenih tema ili sam predlaže temu koja mora biti usko povezana sa sadržajem kolegija. Seminar će se održati unutar satnice predavanja prema utvrđenom rasporedu. Ocjenjuje se kvaliteta i izlaganje seminara.</w:t>
            </w:r>
          </w:p>
          <w:p w14:paraId="555D2279" w14:textId="77777777" w:rsidR="007C2B7B" w:rsidRDefault="007C2B7B">
            <w:pPr>
              <w:tabs>
                <w:tab w:val="left" w:pos="2820"/>
              </w:tabs>
              <w:spacing w:after="0" w:line="240" w:lineRule="auto"/>
              <w:rPr>
                <w:rFonts w:asciiTheme="majorHAnsi" w:hAnsiTheme="majorHAnsi" w:cstheme="majorHAnsi"/>
                <w:sz w:val="20"/>
                <w:szCs w:val="20"/>
                <w:u w:val="single"/>
              </w:rPr>
            </w:pPr>
          </w:p>
          <w:p w14:paraId="7100592A"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Teorijski (pismeni) ispit sastoji se od 5 pitanja:</w:t>
            </w:r>
          </w:p>
          <w:p w14:paraId="35699EF6"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Odgovor na svako pitanje može se ocijeniti s 0, 1/4, 1/2, 3/4 ili 1 bodom.  Ocjena iz  pismenog ispita dobiva se zbrajanjem bodova iz svih pitanja na sljedeći način:</w:t>
            </w:r>
          </w:p>
          <w:p w14:paraId="30042334"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Manje od 3 boda – ocjena 1</w:t>
            </w:r>
          </w:p>
          <w:p w14:paraId="29C74195"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  boda – ocjena 2</w:t>
            </w:r>
          </w:p>
          <w:p w14:paraId="5C2BB3BD"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3,25 bodova – ocjena 2/3</w:t>
            </w:r>
          </w:p>
          <w:p w14:paraId="139B45DC"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3,5 bodova – ocjena 3</w:t>
            </w:r>
          </w:p>
          <w:p w14:paraId="46D3C77D"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3,75  bodova – ocjena 3/4</w:t>
            </w:r>
          </w:p>
          <w:p w14:paraId="4598D396"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 boda -  ocjena 4</w:t>
            </w:r>
          </w:p>
          <w:p w14:paraId="12F9FEC8"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4,25 i 4,5 bodova – ocjena 4/5</w:t>
            </w:r>
          </w:p>
          <w:p w14:paraId="1BAFF79B"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4,75 i 5 bodova – ocjena 5</w:t>
            </w:r>
          </w:p>
          <w:p w14:paraId="48BAAA95"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Konačna ocjena iz kolegija Metodika treninga u borilačkim sportovima 1 izračunava se na sljedeći način:</w:t>
            </w:r>
          </w:p>
          <w:p w14:paraId="3C2EF597"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 + (teorija) / 2</w:t>
            </w:r>
          </w:p>
          <w:p w14:paraId="70906510" w14:textId="77777777" w:rsidR="007C2B7B" w:rsidRDefault="007C2B7B">
            <w:pPr>
              <w:widowControl w:val="0"/>
              <w:shd w:val="clear" w:color="auto" w:fill="FFFFFF"/>
              <w:autoSpaceDE w:val="0"/>
              <w:autoSpaceDN w:val="0"/>
              <w:adjustRightInd w:val="0"/>
              <w:spacing w:before="1" w:after="0"/>
              <w:ind w:right="-39"/>
              <w:jc w:val="both"/>
              <w:rPr>
                <w:rFonts w:asciiTheme="majorHAnsi" w:hAnsiTheme="majorHAnsi" w:cstheme="majorHAnsi"/>
                <w:sz w:val="20"/>
                <w:szCs w:val="20"/>
              </w:rPr>
            </w:pPr>
          </w:p>
        </w:tc>
      </w:tr>
      <w:tr w:rsidR="007C2B7B" w14:paraId="7ABB5E2F" w14:textId="77777777" w:rsidTr="007C2B7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F552AA8" w14:textId="77777777" w:rsidR="007C2B7B" w:rsidRDefault="007C2B7B">
            <w:pPr>
              <w:tabs>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15218EA"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5592B773"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894ACF0"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Dostupnost putem ostalih medija</w:t>
            </w:r>
          </w:p>
        </w:tc>
      </w:tr>
      <w:tr w:rsidR="007C2B7B" w14:paraId="73935E79"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119199A"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AF7EB68"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Krstulović, S. (2010). Judo - teorija i metodika. Citius - Altius - Fortius, Split</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40ED30B"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3</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7C31F44"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5D0B7DEE"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79C41F0"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409A894D"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Karninčić, H. (2009). Borilački sportovi 2 (skripta), Kineziološki fakultet Sveučilišta u Splitu, Split.</w:t>
            </w:r>
          </w:p>
          <w:p w14:paraId="03922538" w14:textId="77777777" w:rsidR="007C2B7B" w:rsidRDefault="007C2B7B">
            <w:pPr>
              <w:tabs>
                <w:tab w:val="left" w:pos="2820"/>
              </w:tabs>
              <w:spacing w:after="0"/>
              <w:rPr>
                <w:rFonts w:asciiTheme="majorHAnsi" w:hAnsiTheme="majorHAnsi" w:cstheme="maj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8AA8B72"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1B44D6F"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online</w:t>
            </w:r>
          </w:p>
        </w:tc>
      </w:tr>
      <w:tr w:rsidR="007C2B7B" w14:paraId="16B7D550"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CEAEECD"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7BD7F20E"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 xml:space="preserve">Kuleš, B. (2008). Trening judaša. Kugler. Zagreb. </w:t>
            </w:r>
          </w:p>
          <w:p w14:paraId="266DFD25" w14:textId="77777777" w:rsidR="007C2B7B" w:rsidRDefault="007C2B7B">
            <w:pPr>
              <w:tabs>
                <w:tab w:val="left" w:pos="2820"/>
              </w:tabs>
              <w:spacing w:after="0"/>
              <w:rPr>
                <w:rFonts w:asciiTheme="majorHAnsi" w:hAnsiTheme="majorHAnsi" w:cstheme="maj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4954A3B"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E4DB8D0"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04095778"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57F180F"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7CAC18E"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 xml:space="preserve">Katić, R., Miletić, Đ., Maleš, B., Grgantov, Z., Krstulović, S. (2005): Antropološki sklopovi sportaša - modeli selekcije i modeli treninga. Maleš, Boris; Miletić, Đurđica (ur.). Split: Fakultet prirodoslovno- matematičkih znanosti i kineziologije Sveučilišta u Splitu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87030B6"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2</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309A4EF"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2C1123DD"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56D469F"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Dopunska literatura </w:t>
            </w:r>
          </w:p>
          <w:p w14:paraId="7C3B2C28" w14:textId="77777777" w:rsidR="007C2B7B" w:rsidRDefault="007C2B7B">
            <w:pPr>
              <w:tabs>
                <w:tab w:val="left" w:pos="567"/>
              </w:tabs>
              <w:spacing w:after="0" w:line="240" w:lineRule="auto"/>
              <w:rPr>
                <w:rFonts w:asciiTheme="majorHAnsi" w:hAnsiTheme="majorHAnsi" w:cstheme="maj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519F80A"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 xml:space="preserve">Ishikawa, T., Draeger, D. (1999). Judo Training Methods, Tuttle Shokai Co. Boston, Massachusetts </w:t>
            </w:r>
          </w:p>
          <w:p w14:paraId="504D54B3"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 xml:space="preserve">Marić, J. (1990). Rvanje slobodnim načinom. Zagreb </w:t>
            </w:r>
          </w:p>
          <w:p w14:paraId="41B7324A"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Marić, J. (1985). Rvanje klasičnim načinom. Zagreb</w:t>
            </w:r>
          </w:p>
        </w:tc>
      </w:tr>
      <w:tr w:rsidR="007C2B7B" w14:paraId="305231C0"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899AD1A"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A9293CA" w14:textId="77777777" w:rsidR="007C2B7B" w:rsidRDefault="007C2B7B">
            <w:pPr>
              <w:tabs>
                <w:tab w:val="left" w:pos="2820"/>
              </w:tabs>
              <w:spacing w:after="0" w:line="240" w:lineRule="auto"/>
              <w:rPr>
                <w:rFonts w:asciiTheme="majorHAnsi" w:hAnsiTheme="majorHAnsi" w:cstheme="majorHAnsi"/>
                <w:color w:val="FF0000"/>
                <w:sz w:val="20"/>
                <w:szCs w:val="20"/>
              </w:rPr>
            </w:pPr>
            <w:r>
              <w:rPr>
                <w:rFonts w:asciiTheme="majorHAnsi" w:hAnsiTheme="majorHAnsi" w:cstheme="majorHAnsi"/>
                <w:sz w:val="20"/>
                <w:szCs w:val="20"/>
              </w:rPr>
              <w:t>Prisustvovanje nastavi, seminarski radovi, usmeni ispit, studentska evaluacija nastave i nastavnika</w:t>
            </w:r>
          </w:p>
          <w:p w14:paraId="543C81F3" w14:textId="77777777" w:rsidR="007C2B7B" w:rsidRDefault="007C2B7B">
            <w:pPr>
              <w:tabs>
                <w:tab w:val="left" w:pos="2820"/>
              </w:tabs>
              <w:spacing w:after="0"/>
              <w:rPr>
                <w:rFonts w:asciiTheme="majorHAnsi" w:hAnsiTheme="majorHAnsi" w:cstheme="majorHAnsi"/>
                <w:sz w:val="20"/>
                <w:szCs w:val="20"/>
              </w:rPr>
            </w:pPr>
          </w:p>
        </w:tc>
      </w:tr>
      <w:tr w:rsidR="007C2B7B" w14:paraId="60EF2E1B"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C4B70DC"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5358728" w14:textId="77777777" w:rsidR="007C2B7B" w:rsidRDefault="007C2B7B">
            <w:pPr>
              <w:tabs>
                <w:tab w:val="left" w:pos="2820"/>
              </w:tabs>
              <w:spacing w:after="0"/>
              <w:rPr>
                <w:rFonts w:asciiTheme="majorHAnsi" w:hAnsiTheme="majorHAnsi" w:cstheme="majorHAnsi"/>
                <w:color w:val="FF0000"/>
                <w:sz w:val="20"/>
                <w:szCs w:val="20"/>
              </w:rPr>
            </w:pPr>
          </w:p>
          <w:p w14:paraId="018EDE34" w14:textId="77777777" w:rsidR="007C2B7B" w:rsidRDefault="007C2B7B">
            <w:pPr>
              <w:tabs>
                <w:tab w:val="left" w:pos="2820"/>
              </w:tabs>
              <w:spacing w:after="0"/>
              <w:rPr>
                <w:rFonts w:asciiTheme="majorHAnsi" w:hAnsiTheme="majorHAnsi" w:cstheme="majorHAnsi"/>
                <w:color w:val="FF0000"/>
                <w:sz w:val="20"/>
                <w:szCs w:val="20"/>
              </w:rPr>
            </w:pPr>
          </w:p>
        </w:tc>
      </w:tr>
    </w:tbl>
    <w:p w14:paraId="52C8AB02" w14:textId="77777777" w:rsidR="00785720" w:rsidRDefault="00785720" w:rsidP="00301E6D">
      <w:pPr>
        <w:spacing w:before="4"/>
        <w:rPr>
          <w:rFonts w:eastAsia="Microsoft Sans Serif"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C2B7B" w14:paraId="4BB578C1" w14:textId="77777777" w:rsidTr="007C2B7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775551ED" w14:textId="77777777" w:rsidR="007C2B7B" w:rsidRDefault="007C2B7B">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1F34E803" w14:textId="77777777" w:rsidR="007C2B7B" w:rsidRDefault="007C2B7B">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METODIKA TRENINGA U BORILAČKIM SPORTOVIMA 2</w:t>
            </w:r>
          </w:p>
        </w:tc>
      </w:tr>
      <w:tr w:rsidR="007C2B7B" w14:paraId="1F675885"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BE670C3" w14:textId="77777777" w:rsidR="007C2B7B" w:rsidRDefault="007C2B7B">
            <w:pPr>
              <w:spacing w:after="0" w:line="240" w:lineRule="auto"/>
              <w:rPr>
                <w:rStyle w:val="Strong"/>
              </w:rPr>
            </w:pPr>
            <w:r>
              <w:rPr>
                <w:rStyle w:val="Strong"/>
                <w:rFonts w:cstheme="majorHAns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280AADB" w14:textId="77777777" w:rsidR="007C2B7B" w:rsidRDefault="007C2B7B">
            <w:pPr>
              <w:spacing w:after="0" w:line="240" w:lineRule="auto"/>
            </w:pPr>
            <w:r>
              <w:rPr>
                <w:rFonts w:asciiTheme="majorHAnsi" w:hAnsiTheme="majorHAnsi" w:cstheme="majorHAnsi"/>
                <w:sz w:val="20"/>
                <w:szCs w:val="20"/>
              </w:rPr>
              <w:t>134308</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D27480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702544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3. - preddiplomski</w:t>
            </w:r>
          </w:p>
        </w:tc>
      </w:tr>
      <w:tr w:rsidR="007C2B7B" w14:paraId="7BCD1E58"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ABBB969" w14:textId="77777777" w:rsidR="007C2B7B" w:rsidRDefault="007C2B7B">
            <w:pPr>
              <w:spacing w:after="0" w:line="240" w:lineRule="auto"/>
              <w:rPr>
                <w:rFonts w:asciiTheme="majorHAnsi" w:hAnsiTheme="majorHAnsi" w:cstheme="majorHAnsi"/>
                <w:sz w:val="20"/>
                <w:szCs w:val="20"/>
              </w:rPr>
            </w:pPr>
            <w:r>
              <w:rPr>
                <w:rStyle w:val="Strong"/>
                <w:rFonts w:cstheme="majorHAns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EC4DBD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Saša Krstulović</w:t>
            </w:r>
          </w:p>
          <w:p w14:paraId="1132BA2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21B0A35"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2637004"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3</w:t>
            </w:r>
          </w:p>
        </w:tc>
      </w:tr>
      <w:tr w:rsidR="007C2B7B" w14:paraId="71F7DFCE" w14:textId="77777777" w:rsidTr="007C2B7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7120E75"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AC154F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Goran Kuvačić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5E5D6A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D69C594"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7DCD759C"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4E25E060"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14:paraId="1E1DA2B6" w14:textId="77777777" w:rsidR="007C2B7B" w:rsidRDefault="007C2B7B">
            <w:pPr>
              <w:spacing w:after="0" w:line="240" w:lineRule="auto"/>
              <w:jc w:val="center"/>
              <w:rPr>
                <w:rFonts w:asciiTheme="majorHAnsi" w:hAnsiTheme="majorHAnsi" w:cstheme="majorHAnsi"/>
                <w:sz w:val="20"/>
                <w:szCs w:val="20"/>
              </w:rPr>
            </w:pPr>
          </w:p>
        </w:tc>
      </w:tr>
      <w:tr w:rsidR="007C2B7B" w14:paraId="2B822838" w14:textId="77777777" w:rsidTr="007C2B7B">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4D51CACF" w14:textId="77777777" w:rsidR="007C2B7B" w:rsidRDefault="007C2B7B">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55DE5378" w14:textId="77777777" w:rsidR="007C2B7B" w:rsidRDefault="007C2B7B">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4D350E7D" w14:textId="77777777" w:rsidR="007C2B7B" w:rsidRDefault="007C2B7B">
            <w:pPr>
              <w:spacing w:after="0"/>
              <w:rPr>
                <w:rFonts w:asciiTheme="majorHAnsi" w:hAnsiTheme="majorHAnsi" w:cstheme="maj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779C0D5"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64E762AD"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1BC162A3"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618" w:type="dxa"/>
            <w:tcBorders>
              <w:top w:val="single" w:sz="4" w:space="0" w:color="auto"/>
              <w:left w:val="single" w:sz="4" w:space="0" w:color="auto"/>
              <w:bottom w:val="single" w:sz="12" w:space="0" w:color="auto"/>
              <w:right w:val="single" w:sz="12" w:space="0" w:color="auto"/>
            </w:tcBorders>
            <w:vAlign w:val="center"/>
          </w:tcPr>
          <w:p w14:paraId="64F1CE3F" w14:textId="77777777" w:rsidR="007C2B7B" w:rsidRDefault="007C2B7B">
            <w:pPr>
              <w:spacing w:after="0" w:line="240" w:lineRule="auto"/>
              <w:jc w:val="center"/>
              <w:rPr>
                <w:rFonts w:asciiTheme="majorHAnsi" w:hAnsiTheme="majorHAnsi" w:cstheme="majorHAnsi"/>
                <w:sz w:val="20"/>
                <w:szCs w:val="20"/>
              </w:rPr>
            </w:pPr>
          </w:p>
        </w:tc>
      </w:tr>
      <w:tr w:rsidR="007C2B7B" w14:paraId="753AFBD7"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B4DC44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170EDF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466838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BCFFD72" w14:textId="77777777" w:rsidR="007C2B7B" w:rsidRDefault="007C2B7B">
            <w:pPr>
              <w:spacing w:after="0" w:line="240" w:lineRule="auto"/>
              <w:rPr>
                <w:rFonts w:asciiTheme="majorHAnsi" w:hAnsiTheme="majorHAnsi" w:cstheme="majorHAnsi"/>
                <w:sz w:val="20"/>
                <w:szCs w:val="20"/>
              </w:rPr>
            </w:pPr>
          </w:p>
        </w:tc>
      </w:tr>
      <w:tr w:rsidR="007C2B7B" w14:paraId="0CDB8ECB" w14:textId="77777777" w:rsidTr="007C2B7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72DC6A01" w14:textId="77777777" w:rsidR="007C2B7B" w:rsidRDefault="007C2B7B">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7C2B7B" w14:paraId="0E462D59"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E01C0E9"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lastRenderedPageBreak/>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04528935" w14:textId="77777777" w:rsidR="007C2B7B" w:rsidRDefault="007C2B7B">
            <w:pPr>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Steći naprednija teorijska znanja o metodici treninga u svih borilačkim sportovima, ali i naprednija specifična teorijska znanja i praktične vještine o metodici treninga odabranog borilačkog sporta, te osposobiti studente za primjenu stečenih znanja i vještina u praksi</w:t>
            </w:r>
          </w:p>
          <w:p w14:paraId="6D667292" w14:textId="77777777" w:rsidR="007C2B7B" w:rsidRDefault="007C2B7B">
            <w:pPr>
              <w:spacing w:after="0" w:line="240" w:lineRule="auto"/>
              <w:rPr>
                <w:rFonts w:asciiTheme="majorHAnsi" w:hAnsiTheme="majorHAnsi" w:cstheme="majorHAnsi"/>
                <w:color w:val="000000"/>
                <w:sz w:val="20"/>
                <w:szCs w:val="20"/>
              </w:rPr>
            </w:pPr>
          </w:p>
        </w:tc>
      </w:tr>
      <w:tr w:rsidR="007C2B7B" w14:paraId="507E22E8"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5466ECC"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A155C2D" w14:textId="77777777" w:rsidR="007C2B7B" w:rsidRDefault="007C2B7B">
            <w:pPr>
              <w:tabs>
                <w:tab w:val="left" w:pos="2820"/>
              </w:tabs>
              <w:spacing w:after="0"/>
              <w:rPr>
                <w:rFonts w:asciiTheme="majorHAnsi" w:hAnsiTheme="majorHAnsi" w:cstheme="majorHAnsi"/>
                <w:sz w:val="20"/>
                <w:szCs w:val="20"/>
              </w:rPr>
            </w:pPr>
            <w:r>
              <w:rPr>
                <w:rFonts w:asciiTheme="majorHAnsi" w:hAnsiTheme="majorHAnsi" w:cstheme="majorHAnsi"/>
                <w:sz w:val="20"/>
                <w:szCs w:val="20"/>
              </w:rPr>
              <w:t>Nema</w:t>
            </w:r>
          </w:p>
        </w:tc>
      </w:tr>
      <w:tr w:rsidR="007C2B7B" w14:paraId="6F95F2D2"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20E0217"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E72DDBC" w14:textId="77777777" w:rsidR="007C2B7B" w:rsidRDefault="007C2B7B">
            <w:pPr>
              <w:widowControl w:val="0"/>
              <w:autoSpaceDE w:val="0"/>
              <w:autoSpaceDN w:val="0"/>
              <w:adjustRightInd w:val="0"/>
              <w:spacing w:after="0" w:line="237" w:lineRule="auto"/>
              <w:rPr>
                <w:rFonts w:asciiTheme="majorHAnsi" w:hAnsiTheme="majorHAnsi" w:cstheme="majorHAnsi"/>
                <w:i/>
                <w:iCs/>
                <w:color w:val="000066"/>
                <w:sz w:val="20"/>
                <w:szCs w:val="20"/>
              </w:rPr>
            </w:pPr>
          </w:p>
          <w:p w14:paraId="57B143AC" w14:textId="77777777" w:rsidR="007C2B7B" w:rsidRDefault="007C2B7B">
            <w:pPr>
              <w:widowControl w:val="0"/>
              <w:autoSpaceDE w:val="0"/>
              <w:autoSpaceDN w:val="0"/>
              <w:adjustRightInd w:val="0"/>
              <w:spacing w:after="0" w:line="237" w:lineRule="auto"/>
              <w:rPr>
                <w:rFonts w:asciiTheme="majorHAnsi" w:hAnsiTheme="majorHAnsi" w:cstheme="majorHAnsi"/>
                <w:i/>
                <w:iCs/>
                <w:color w:val="000066"/>
                <w:sz w:val="20"/>
                <w:szCs w:val="20"/>
              </w:rPr>
            </w:pPr>
          </w:p>
          <w:p w14:paraId="467DF72C"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Primijeniti prikladne metodske postupke pri učenju i vježbanju</w:t>
            </w:r>
          </w:p>
          <w:p w14:paraId="69803D15"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Uspoređivati različite opće i specifične metode učenja i podučavanja</w:t>
            </w:r>
          </w:p>
          <w:p w14:paraId="77B43042"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Uspoređivati karakteristike višestrane, bazične, specijalne i situacijske pripreme</w:t>
            </w:r>
          </w:p>
          <w:p w14:paraId="56AC47D1" w14:textId="77777777" w:rsidR="007C2B7B" w:rsidRDefault="007C2B7B" w:rsidP="007C2B7B">
            <w:pPr>
              <w:pStyle w:val="ListParagraph"/>
              <w:widowControl w:val="0"/>
              <w:numPr>
                <w:ilvl w:val="0"/>
                <w:numId w:val="133"/>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Kreirati trening borilačkog sporta sa sportašima različitih dobnih kategorija sukladno najnovijim znanstvenim spoznajama</w:t>
            </w:r>
          </w:p>
          <w:p w14:paraId="2A4BEFE0" w14:textId="77777777" w:rsidR="007C2B7B" w:rsidRDefault="007C2B7B">
            <w:pPr>
              <w:widowControl w:val="0"/>
              <w:autoSpaceDE w:val="0"/>
              <w:autoSpaceDN w:val="0"/>
              <w:adjustRightInd w:val="0"/>
              <w:spacing w:after="0" w:line="237" w:lineRule="auto"/>
              <w:rPr>
                <w:rFonts w:asciiTheme="majorHAnsi" w:hAnsiTheme="majorHAnsi" w:cstheme="majorHAnsi"/>
                <w:i/>
                <w:iCs/>
                <w:color w:val="000066"/>
                <w:sz w:val="20"/>
                <w:szCs w:val="20"/>
              </w:rPr>
            </w:pPr>
          </w:p>
          <w:p w14:paraId="3E3E1AC6" w14:textId="77777777" w:rsidR="007C2B7B" w:rsidRDefault="007C2B7B">
            <w:pPr>
              <w:tabs>
                <w:tab w:val="left" w:pos="2820"/>
              </w:tabs>
              <w:spacing w:after="0"/>
              <w:rPr>
                <w:rFonts w:asciiTheme="majorHAnsi" w:hAnsiTheme="majorHAnsi" w:cstheme="majorHAnsi"/>
                <w:sz w:val="20"/>
                <w:szCs w:val="20"/>
              </w:rPr>
            </w:pPr>
          </w:p>
        </w:tc>
      </w:tr>
      <w:tr w:rsidR="007C2B7B" w14:paraId="24C9B155"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6915AC6"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1543AC3" w14:textId="77777777" w:rsidR="007C2B7B" w:rsidRDefault="007C2B7B">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817"/>
              <w:gridCol w:w="1954"/>
            </w:tblGrid>
            <w:tr w:rsidR="007C2B7B" w14:paraId="0FB5824E" w14:textId="77777777">
              <w:tc>
                <w:tcPr>
                  <w:tcW w:w="48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75F4D11"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 (broj sati)</w:t>
                  </w:r>
                </w:p>
              </w:tc>
              <w:tc>
                <w:tcPr>
                  <w:tcW w:w="19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E1C5354"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7C2B7B" w14:paraId="68353F6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4941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Višestrana, bazična, specijalna i situacijska priprema u hvatačko-bacačkim sportovima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1570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4C08D4BB"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E164D"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Višestrana, bazična, specijalna i situacijska priprema u udaračkim sportovima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A778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178CD28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5DD7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Hijerarhijska struktura elemenata tehnika u borilačkim sportovima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E7F76"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4EF1B10F"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50D8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Redoslijed učenja tehničkih elemenata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4223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77C559B9"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269E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Dobne kategorije i specifični zahtjevi u obuci elementarne tehnike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4F059"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18CB8B0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014C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Prezentacije seminarskih radova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9F8D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6A209F42"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12CE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Specifičnosti primjene analitičke, sintetičke, situacijske, ideomotoričke, kombiniranih i specifičnih metoda poučavanja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43D3C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5DA5B94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A8DA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Specifičnosti tehničko-taktičkog treninga mlađih dobnih kategorija u borilačkim sportovima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82D7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77A0ACC3"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1A5D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Teorijski ispit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338A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bl>
          <w:p w14:paraId="6A10B617" w14:textId="77777777" w:rsidR="007C2B7B" w:rsidRDefault="007C2B7B">
            <w:pPr>
              <w:tabs>
                <w:tab w:val="left" w:pos="2820"/>
              </w:tabs>
              <w:spacing w:after="0"/>
              <w:rPr>
                <w:rFonts w:asciiTheme="majorHAnsi" w:hAnsiTheme="majorHAnsi" w:cstheme="majorHAnsi"/>
                <w:sz w:val="20"/>
                <w:szCs w:val="20"/>
              </w:rPr>
            </w:pPr>
          </w:p>
          <w:p w14:paraId="1E2676EF" w14:textId="77777777" w:rsidR="007C2B7B" w:rsidRDefault="007C2B7B">
            <w:pPr>
              <w:tabs>
                <w:tab w:val="left" w:pos="2820"/>
              </w:tabs>
              <w:spacing w:after="0"/>
              <w:rPr>
                <w:rFonts w:asciiTheme="majorHAnsi" w:hAnsiTheme="majorHAnsi" w:cstheme="majorHAnsi"/>
                <w:sz w:val="20"/>
                <w:szCs w:val="20"/>
              </w:rPr>
            </w:pPr>
          </w:p>
          <w:p w14:paraId="44AD7BDA" w14:textId="77777777" w:rsidR="007C2B7B" w:rsidRDefault="007C2B7B">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828"/>
              <w:gridCol w:w="4697"/>
              <w:gridCol w:w="1903"/>
            </w:tblGrid>
            <w:tr w:rsidR="007C2B7B" w14:paraId="70CD6B76" w14:textId="77777777">
              <w:tc>
                <w:tcPr>
                  <w:tcW w:w="8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E75298B" w14:textId="77777777" w:rsidR="007C2B7B" w:rsidRDefault="007C2B7B">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Tjedan</w:t>
                  </w:r>
                </w:p>
              </w:tc>
              <w:tc>
                <w:tcPr>
                  <w:tcW w:w="46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C7A10B"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vježbi (broj sati)</w:t>
                  </w:r>
                </w:p>
              </w:tc>
              <w:tc>
                <w:tcPr>
                  <w:tcW w:w="190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7A244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7C2B7B" w14:paraId="642A7F47"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08143" w14:textId="77777777" w:rsidR="007C2B7B" w:rsidRDefault="007C2B7B">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w:t>
                  </w:r>
                </w:p>
              </w:tc>
              <w:tc>
                <w:tcPr>
                  <w:tcW w:w="4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B9054"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Višestrana i bazična priprema hvatačko-bacački sportovi (4 sata)</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CA7B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4CC7313C"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1AD5F" w14:textId="77777777" w:rsidR="007C2B7B" w:rsidRDefault="007C2B7B">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w:t>
                  </w:r>
                </w:p>
              </w:tc>
              <w:tc>
                <w:tcPr>
                  <w:tcW w:w="4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4E28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Višestrana i bazična udarački sportovi (4 sata)</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3977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6EED2D9F"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8A5B0" w14:textId="77777777" w:rsidR="007C2B7B" w:rsidRDefault="007C2B7B">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3.</w:t>
                  </w:r>
                </w:p>
              </w:tc>
              <w:tc>
                <w:tcPr>
                  <w:tcW w:w="4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91114"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Specijalna i situacijska priprema  hvatačko-bacački sportovi(4 sata)</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0F25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2985DA98"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C13F1" w14:textId="77777777" w:rsidR="007C2B7B" w:rsidRDefault="007C2B7B">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4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5BCA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Specijalna i situacijska priprema  udarački sportovi (4 sata)</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3EE3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Goran Kuvačić</w:t>
                  </w:r>
                </w:p>
              </w:tc>
            </w:tr>
            <w:tr w:rsidR="007C2B7B" w14:paraId="11ED8AB6"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FB863" w14:textId="77777777" w:rsidR="007C2B7B" w:rsidRDefault="007C2B7B">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5.</w:t>
                  </w:r>
                </w:p>
              </w:tc>
              <w:tc>
                <w:tcPr>
                  <w:tcW w:w="4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16629"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Specifičnosti primjene analitičke, sintetičke, situacijske, ideomotoričke,kombiniranih i specifičnih metoda poučavanja (5 sati)</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E91594"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7661A602"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F2794" w14:textId="77777777" w:rsidR="007C2B7B" w:rsidRDefault="007C2B7B">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6.</w:t>
                  </w:r>
                </w:p>
              </w:tc>
              <w:tc>
                <w:tcPr>
                  <w:tcW w:w="4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E533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Specifičnosti tehničko-taktičkog treninga mlađih dobnih kategorija u borilačkim sportovima (5 sati)</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A9DB9"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1323D677" w14:textId="77777777">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A98D5" w14:textId="77777777" w:rsidR="007C2B7B" w:rsidRDefault="007C2B7B">
                  <w:pPr>
                    <w:tabs>
                      <w:tab w:val="left" w:pos="28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lastRenderedPageBreak/>
                    <w:t>7.</w:t>
                  </w:r>
                </w:p>
              </w:tc>
              <w:tc>
                <w:tcPr>
                  <w:tcW w:w="4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5F1D4"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Izbor vježbi i organizacija postupaka za ispravljanje tehničkih grešaka (4 sata)</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B32A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bl>
          <w:p w14:paraId="60E74EDF" w14:textId="77777777" w:rsidR="007C2B7B" w:rsidRDefault="007C2B7B">
            <w:pPr>
              <w:tabs>
                <w:tab w:val="left" w:pos="2820"/>
              </w:tabs>
              <w:spacing w:after="0"/>
              <w:rPr>
                <w:rFonts w:asciiTheme="majorHAnsi" w:hAnsiTheme="majorHAnsi" w:cstheme="majorHAnsi"/>
                <w:sz w:val="20"/>
                <w:szCs w:val="20"/>
              </w:rPr>
            </w:pPr>
          </w:p>
        </w:tc>
      </w:tr>
      <w:tr w:rsidR="007C2B7B" w14:paraId="62070A77" w14:textId="77777777" w:rsidTr="007C2B7B">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8A4C811"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9C2B3D"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800303435"/>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predavanja</w:t>
            </w:r>
          </w:p>
          <w:p w14:paraId="46338EB0"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390568604"/>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seminari i radionice  </w:t>
            </w:r>
          </w:p>
          <w:p w14:paraId="42F5D360"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569100638"/>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vježbe  </w:t>
            </w:r>
          </w:p>
          <w:p w14:paraId="6BBAD0C1"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454485729"/>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w:t>
            </w:r>
            <w:r w:rsidR="007C2B7B">
              <w:rPr>
                <w:rFonts w:asciiTheme="majorHAnsi" w:hAnsiTheme="majorHAnsi" w:cstheme="majorHAnsi"/>
                <w:b w:val="0"/>
                <w:i/>
                <w:sz w:val="20"/>
                <w:szCs w:val="20"/>
                <w:lang w:val="hr-HR" w:eastAsia="en-US"/>
              </w:rPr>
              <w:t>on line</w:t>
            </w:r>
            <w:r w:rsidR="007C2B7B">
              <w:rPr>
                <w:rFonts w:asciiTheme="majorHAnsi" w:hAnsiTheme="majorHAnsi" w:cstheme="majorHAnsi"/>
                <w:b w:val="0"/>
                <w:sz w:val="20"/>
                <w:szCs w:val="20"/>
                <w:lang w:val="hr-HR" w:eastAsia="en-US"/>
              </w:rPr>
              <w:t xml:space="preserve"> u cijelosti</w:t>
            </w:r>
          </w:p>
          <w:p w14:paraId="78E775DE"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24769569"/>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mješovito e-učenje</w:t>
            </w:r>
          </w:p>
          <w:p w14:paraId="62A1CC4B" w14:textId="77777777" w:rsidR="007C2B7B"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97488596"/>
              </w:sdtPr>
              <w:sdtContent>
                <w:r w:rsidR="007C2B7B">
                  <w:rPr>
                    <w:rFonts w:ascii="Segoe UI Symbol" w:eastAsia="MS Gothic" w:hAnsi="Segoe UI Symbol" w:cs="Segoe UI Symbol"/>
                    <w:sz w:val="20"/>
                    <w:szCs w:val="20"/>
                  </w:rPr>
                  <w:t>☐</w:t>
                </w:r>
              </w:sdtContent>
            </w:sdt>
            <w:r w:rsidR="007C2B7B">
              <w:rPr>
                <w:rFonts w:asciiTheme="majorHAnsi" w:hAnsiTheme="majorHAnsi" w:cstheme="maj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2742D1"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196976942"/>
              </w:sdtPr>
              <w:sdtContent>
                <w:r w:rsidR="007C2B7B">
                  <w:rPr>
                    <w:rFonts w:asciiTheme="majorHAnsi" w:eastAsia="MS Gothic" w:hAnsiTheme="majorHAnsi" w:cstheme="majorHAnsi"/>
                    <w:b w:val="0"/>
                    <w:sz w:val="20"/>
                    <w:szCs w:val="20"/>
                    <w:shd w:val="clear" w:color="auto" w:fill="000000" w:themeFill="text1"/>
                    <w:lang w:val="hr-HR" w:eastAsia="en-US"/>
                  </w:rPr>
                  <w:t>x</w:t>
                </w:r>
              </w:sdtContent>
            </w:sdt>
            <w:r w:rsidR="007C2B7B">
              <w:rPr>
                <w:rFonts w:asciiTheme="majorHAnsi" w:hAnsiTheme="majorHAnsi" w:cstheme="majorHAnsi"/>
                <w:b w:val="0"/>
                <w:sz w:val="20"/>
                <w:szCs w:val="20"/>
                <w:lang w:val="hr-HR" w:eastAsia="en-US"/>
              </w:rPr>
              <w:t xml:space="preserve"> samostalni  zadaci  </w:t>
            </w:r>
          </w:p>
          <w:p w14:paraId="213B4982"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226378498"/>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multimedija </w:t>
            </w:r>
          </w:p>
          <w:p w14:paraId="7A7FC42F"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767416732"/>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laboratorij</w:t>
            </w:r>
          </w:p>
          <w:p w14:paraId="1296359D"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66196455"/>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mentorski rad</w:t>
            </w:r>
          </w:p>
          <w:p w14:paraId="2793894D" w14:textId="77777777" w:rsidR="007C2B7B"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600030066"/>
              </w:sdtPr>
              <w:sdtContent>
                <w:r w:rsidR="007C2B7B">
                  <w:rPr>
                    <w:rFonts w:ascii="Segoe UI Symbol" w:eastAsia="MS Gothic" w:hAnsi="Segoe UI Symbol" w:cs="Segoe UI Symbol"/>
                    <w:sz w:val="20"/>
                    <w:szCs w:val="20"/>
                  </w:rPr>
                  <w:t>☐</w:t>
                </w:r>
              </w:sdtContent>
            </w:sdt>
            <w:r w:rsidR="007C2B7B">
              <w:rPr>
                <w:rFonts w:asciiTheme="majorHAnsi" w:hAnsiTheme="majorHAnsi" w:cstheme="majorHAnsi"/>
                <w:sz w:val="20"/>
                <w:szCs w:val="20"/>
              </w:rPr>
              <w:t xml:space="preserve"> </w:t>
            </w:r>
            <w:r w:rsidR="007C2B7B">
              <w:rPr>
                <w:rFonts w:asciiTheme="majorHAnsi" w:hAnsiTheme="majorHAnsi" w:cstheme="majorHAnsi"/>
                <w:sz w:val="20"/>
                <w:szCs w:val="20"/>
              </w:rPr>
              <w:fldChar w:fldCharType="begin">
                <w:ffData>
                  <w:name w:val="Text1"/>
                  <w:enabled/>
                  <w:calcOnExit w:val="0"/>
                  <w:textInput/>
                </w:ffData>
              </w:fldChar>
            </w:r>
            <w:r w:rsidR="007C2B7B">
              <w:rPr>
                <w:rFonts w:asciiTheme="majorHAnsi" w:hAnsiTheme="majorHAnsi" w:cstheme="majorHAnsi"/>
                <w:sz w:val="20"/>
                <w:szCs w:val="20"/>
              </w:rPr>
              <w:instrText xml:space="preserve"> FORMTEXT </w:instrText>
            </w:r>
            <w:r w:rsidR="007C2B7B">
              <w:rPr>
                <w:rFonts w:asciiTheme="majorHAnsi" w:hAnsiTheme="majorHAnsi" w:cstheme="majorHAnsi"/>
                <w:sz w:val="20"/>
                <w:szCs w:val="20"/>
              </w:rPr>
            </w:r>
            <w:r w:rsidR="007C2B7B">
              <w:rPr>
                <w:rFonts w:asciiTheme="majorHAnsi" w:hAnsiTheme="majorHAnsi" w:cstheme="majorHAnsi"/>
                <w:sz w:val="20"/>
                <w:szCs w:val="20"/>
              </w:rPr>
              <w:fldChar w:fldCharType="separate"/>
            </w:r>
            <w:r w:rsidR="007C2B7B">
              <w:rPr>
                <w:rFonts w:asciiTheme="majorHAnsi" w:hAnsiTheme="majorHAnsi" w:cstheme="majorHAnsi"/>
                <w:sz w:val="20"/>
                <w:szCs w:val="20"/>
              </w:rPr>
              <w:t> </w:t>
            </w:r>
            <w:r w:rsidR="007C2B7B">
              <w:rPr>
                <w:rFonts w:asciiTheme="majorHAnsi" w:hAnsiTheme="majorHAnsi" w:cstheme="majorHAnsi"/>
                <w:sz w:val="20"/>
                <w:szCs w:val="20"/>
              </w:rPr>
              <w:t> </w:t>
            </w:r>
            <w:r w:rsidR="007C2B7B">
              <w:rPr>
                <w:rFonts w:asciiTheme="majorHAnsi" w:hAnsiTheme="majorHAnsi" w:cstheme="majorHAnsi"/>
                <w:sz w:val="20"/>
                <w:szCs w:val="20"/>
              </w:rPr>
              <w:t> </w:t>
            </w:r>
            <w:r w:rsidR="007C2B7B">
              <w:rPr>
                <w:rFonts w:asciiTheme="majorHAnsi" w:hAnsiTheme="majorHAnsi" w:cstheme="majorHAnsi"/>
                <w:sz w:val="20"/>
                <w:szCs w:val="20"/>
              </w:rPr>
              <w:t> </w:t>
            </w:r>
            <w:r w:rsidR="007C2B7B">
              <w:rPr>
                <w:rFonts w:asciiTheme="majorHAnsi" w:hAnsiTheme="majorHAnsi" w:cstheme="majorHAnsi"/>
                <w:sz w:val="20"/>
                <w:szCs w:val="20"/>
              </w:rPr>
              <w:t> </w:t>
            </w:r>
            <w:r w:rsidR="007C2B7B">
              <w:rPr>
                <w:rFonts w:asciiTheme="majorHAnsi" w:hAnsiTheme="majorHAnsi" w:cstheme="majorHAnsi"/>
                <w:sz w:val="20"/>
                <w:szCs w:val="20"/>
              </w:rPr>
              <w:fldChar w:fldCharType="end"/>
            </w:r>
            <w:r w:rsidR="007C2B7B">
              <w:rPr>
                <w:rFonts w:asciiTheme="majorHAnsi" w:hAnsiTheme="majorHAnsi" w:cstheme="majorHAnsi"/>
                <w:sz w:val="20"/>
                <w:szCs w:val="20"/>
              </w:rPr>
              <w:t xml:space="preserve"> (ostalo upisati)</w:t>
            </w:r>
            <w:r w:rsidR="007C2B7B">
              <w:rPr>
                <w:rFonts w:asciiTheme="majorHAnsi" w:hAnsiTheme="majorHAnsi" w:cstheme="majorHAnsi"/>
                <w:b/>
                <w:sz w:val="20"/>
                <w:szCs w:val="20"/>
              </w:rPr>
              <w:t xml:space="preserve"> </w:t>
            </w:r>
            <w:r w:rsidR="007C2B7B">
              <w:rPr>
                <w:rFonts w:asciiTheme="majorHAnsi" w:hAnsiTheme="majorHAnsi" w:cstheme="majorHAnsi"/>
                <w:b/>
                <w:sz w:val="20"/>
                <w:szCs w:val="20"/>
                <w:bdr w:val="single" w:sz="12" w:space="0" w:color="auto" w:frame="1"/>
              </w:rPr>
              <w:t xml:space="preserve"> </w:t>
            </w:r>
          </w:p>
        </w:tc>
      </w:tr>
      <w:tr w:rsidR="007C2B7B" w14:paraId="0F239812" w14:textId="77777777" w:rsidTr="007C2B7B">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4329599D" w14:textId="77777777" w:rsidR="007C2B7B" w:rsidRDefault="007C2B7B">
            <w:pPr>
              <w:spacing w:after="0"/>
              <w:rPr>
                <w:rFonts w:asciiTheme="majorHAnsi" w:hAnsiTheme="majorHAnsi" w:cstheme="maj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45FA278" w14:textId="77777777" w:rsidR="007C2B7B" w:rsidRDefault="007C2B7B">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3E8A58C" w14:textId="77777777" w:rsidR="007C2B7B" w:rsidRDefault="007C2B7B">
            <w:pPr>
              <w:spacing w:after="0"/>
              <w:rPr>
                <w:rFonts w:asciiTheme="majorHAnsi" w:hAnsiTheme="majorHAnsi" w:cstheme="majorHAnsi"/>
                <w:sz w:val="20"/>
                <w:szCs w:val="20"/>
              </w:rPr>
            </w:pPr>
          </w:p>
        </w:tc>
      </w:tr>
      <w:tr w:rsidR="007C2B7B" w14:paraId="1252249D"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38DA475"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BEB0601"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40BD0FE9" w14:textId="77777777" w:rsidTr="007C2B7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453631D"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Praćenje rada studenata </w:t>
            </w:r>
            <w:r>
              <w:rPr>
                <w:rFonts w:asciiTheme="majorHAnsi" w:hAnsiTheme="majorHAnsi" w:cstheme="maj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0E45B3"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94A8BD"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1.0</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1A23CB"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DBE104"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5407C2"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3BA64E3"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1.0</w:t>
            </w:r>
          </w:p>
        </w:tc>
      </w:tr>
      <w:tr w:rsidR="007C2B7B" w14:paraId="76507C09"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018475F"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76C64E"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A25A0E"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659C01"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1ED928"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7DCB0B"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(Ostalo upisti)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BE3340C"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p>
        </w:tc>
      </w:tr>
      <w:tr w:rsidR="007C2B7B" w14:paraId="05D8DED0"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8B350A5"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2988A8"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6C7024"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17107C"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E0452D"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CAD146"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(Ostalo upisti)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9CB4311"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p>
        </w:tc>
      </w:tr>
      <w:tr w:rsidR="007C2B7B" w14:paraId="46665AD3"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BE879F2"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9B3572"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5E2C0E"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CD0687"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80432E" w14:textId="77777777" w:rsidR="007C2B7B" w:rsidRDefault="007C2B7B">
            <w:pPr>
              <w:tabs>
                <w:tab w:val="left" w:pos="2820"/>
              </w:tabs>
              <w:spacing w:after="0"/>
              <w:rPr>
                <w:rFonts w:asciiTheme="majorHAnsi" w:hAnsiTheme="majorHAnsi" w:cstheme="majorHAnsi"/>
                <w:sz w:val="20"/>
                <w:szCs w:val="20"/>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9E2942"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9A191E1" w14:textId="77777777" w:rsidR="007C2B7B" w:rsidRDefault="007C2B7B">
            <w:pPr>
              <w:tabs>
                <w:tab w:val="left" w:pos="2820"/>
              </w:tabs>
              <w:spacing w:after="0"/>
              <w:rPr>
                <w:rFonts w:asciiTheme="majorHAnsi" w:hAnsiTheme="majorHAnsi" w:cstheme="majorHAnsi"/>
                <w:color w:val="000000"/>
                <w:sz w:val="20"/>
                <w:szCs w:val="20"/>
              </w:rPr>
            </w:pPr>
          </w:p>
        </w:tc>
      </w:tr>
      <w:tr w:rsidR="007C2B7B" w14:paraId="75ADD32C"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FB734AE"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126CE3DC" w14:textId="77777777" w:rsidR="007C2B7B" w:rsidRDefault="007C2B7B">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66E30EE" w14:textId="77777777" w:rsidR="007C2B7B" w:rsidRDefault="007C2B7B">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1</w:t>
            </w:r>
            <w:r>
              <w:rPr>
                <w:rFonts w:asciiTheme="majorHAnsi" w:hAnsiTheme="majorHAnsi" w:cstheme="majorHAnsi"/>
                <w:b/>
                <w:sz w:val="20"/>
                <w:szCs w:val="20"/>
              </w:rPr>
              <w:t>.0</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C581BA2" w14:textId="77777777" w:rsidR="007C2B7B" w:rsidRDefault="007C2B7B">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5B291BBF" w14:textId="77777777" w:rsidR="007C2B7B" w:rsidRDefault="007C2B7B">
            <w:pPr>
              <w:tabs>
                <w:tab w:val="left" w:pos="2820"/>
              </w:tabs>
              <w:spacing w:after="0"/>
              <w:rPr>
                <w:rFonts w:asciiTheme="majorHAnsi" w:hAnsiTheme="majorHAnsi" w:cstheme="majorHAnsi"/>
                <w:color w:val="000000"/>
                <w:sz w:val="20"/>
                <w:szCs w:val="20"/>
                <w:highlight w:val="yellow"/>
              </w:rPr>
            </w:pP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31A5F01"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35BB836E" w14:textId="77777777" w:rsidR="007C2B7B" w:rsidRDefault="007C2B7B">
            <w:pPr>
              <w:tabs>
                <w:tab w:val="left" w:pos="2820"/>
              </w:tabs>
              <w:spacing w:after="0"/>
              <w:rPr>
                <w:rFonts w:asciiTheme="majorHAnsi" w:hAnsiTheme="majorHAnsi" w:cstheme="majorHAnsi"/>
                <w:color w:val="000000"/>
                <w:sz w:val="20"/>
                <w:szCs w:val="20"/>
              </w:rPr>
            </w:pPr>
          </w:p>
        </w:tc>
      </w:tr>
      <w:tr w:rsidR="007C2B7B" w14:paraId="1D92CBF4" w14:textId="77777777" w:rsidTr="007C2B7B">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88B3260" w14:textId="77777777" w:rsidR="007C2B7B" w:rsidRDefault="007C2B7B">
            <w:pPr>
              <w:tabs>
                <w:tab w:val="left" w:pos="360"/>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7F185C38"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Završna ocjena na predmetu Metodika treninga u borilačkim sportovima 2 određuje se temeljem ostvarenih bodova iz:</w:t>
            </w:r>
          </w:p>
          <w:p w14:paraId="6496DE42"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Seminara</w:t>
            </w:r>
          </w:p>
          <w:p w14:paraId="0AD96505"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(50% od ukupne ocjene)</w:t>
            </w:r>
          </w:p>
          <w:p w14:paraId="51051887"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Teorijskog ispita</w:t>
            </w:r>
          </w:p>
          <w:p w14:paraId="4B8AD739"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(50% od ukupne ocjene)</w:t>
            </w:r>
          </w:p>
          <w:p w14:paraId="286F79EE" w14:textId="77777777" w:rsidR="007C2B7B" w:rsidRDefault="007C2B7B">
            <w:pPr>
              <w:tabs>
                <w:tab w:val="left" w:pos="2820"/>
              </w:tabs>
              <w:spacing w:after="0" w:line="240" w:lineRule="auto"/>
              <w:rPr>
                <w:rFonts w:asciiTheme="majorHAnsi" w:hAnsiTheme="majorHAnsi" w:cstheme="majorHAnsi"/>
                <w:sz w:val="20"/>
                <w:szCs w:val="20"/>
              </w:rPr>
            </w:pPr>
          </w:p>
          <w:p w14:paraId="57A5593B"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w:t>
            </w:r>
          </w:p>
          <w:p w14:paraId="7D5D07FE"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Svaki student bira temu seminara između pet ponuđenih tema ili sam predlaže temu koja mora biti usko povezana sa sadržajem kolegija. Seminar će se održati unutar satnice predavanja prema utvrđenom rasporedu. Ocjenjuje se kvaliteta i izlaganje seminara.</w:t>
            </w:r>
          </w:p>
          <w:p w14:paraId="75089A20" w14:textId="77777777" w:rsidR="007C2B7B" w:rsidRDefault="007C2B7B">
            <w:pPr>
              <w:tabs>
                <w:tab w:val="left" w:pos="2820"/>
              </w:tabs>
              <w:spacing w:after="0" w:line="240" w:lineRule="auto"/>
              <w:rPr>
                <w:rFonts w:asciiTheme="majorHAnsi" w:hAnsiTheme="majorHAnsi" w:cstheme="majorHAnsi"/>
                <w:sz w:val="20"/>
                <w:szCs w:val="20"/>
                <w:u w:val="single"/>
              </w:rPr>
            </w:pPr>
          </w:p>
          <w:p w14:paraId="660DAB65"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Teorijski (pismeni) ispit sastoji se od 5 pitanja:</w:t>
            </w:r>
          </w:p>
          <w:p w14:paraId="35751F94"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Odgovor na svako pitanje može se ocijeniti s 0, 1/4, 1/2, 3/4 ili 1 bodom.  Ocjena iz  pismenog ispita dobiva se zbrajanjem bodova iz svih pitanja na sljedeći način:</w:t>
            </w:r>
          </w:p>
          <w:p w14:paraId="69493B18"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Manje od 3 boda – ocjena 1</w:t>
            </w:r>
          </w:p>
          <w:p w14:paraId="396CE8C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  boda – ocjena 2</w:t>
            </w:r>
          </w:p>
          <w:p w14:paraId="2229F035"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3,25 bodova – ocjena 2/3</w:t>
            </w:r>
          </w:p>
          <w:p w14:paraId="3DF0EEA8"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3,5 bodova – ocjena 3</w:t>
            </w:r>
          </w:p>
          <w:p w14:paraId="5F006EDB"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3,75  bodova – ocjena 3/4</w:t>
            </w:r>
          </w:p>
          <w:p w14:paraId="2EA9C0DE"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 boda -  ocjena 4</w:t>
            </w:r>
          </w:p>
          <w:p w14:paraId="4158E169"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4,25 i 4,5 bodova – ocjena 4/5</w:t>
            </w:r>
          </w:p>
          <w:p w14:paraId="09CC4E0B"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4,75 i 5 bodova – ocjena 5</w:t>
            </w:r>
          </w:p>
          <w:p w14:paraId="7DDAA7C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Konačna ocjena iz kolegija Metodika treninga u borilačkim sportovima 2 izračunava se na sljedeći način:</w:t>
            </w:r>
          </w:p>
          <w:p w14:paraId="486273F3"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 + (teorija) / 2</w:t>
            </w:r>
          </w:p>
          <w:p w14:paraId="04070D38" w14:textId="77777777" w:rsidR="007C2B7B" w:rsidRDefault="007C2B7B">
            <w:pPr>
              <w:tabs>
                <w:tab w:val="left" w:pos="2820"/>
              </w:tabs>
              <w:spacing w:after="0"/>
              <w:rPr>
                <w:rFonts w:asciiTheme="majorHAnsi" w:hAnsiTheme="majorHAnsi" w:cstheme="majorHAnsi"/>
                <w:sz w:val="20"/>
                <w:szCs w:val="20"/>
              </w:rPr>
            </w:pPr>
          </w:p>
        </w:tc>
      </w:tr>
      <w:tr w:rsidR="007C2B7B" w14:paraId="6E66827F" w14:textId="77777777" w:rsidTr="007C2B7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3A7025E" w14:textId="77777777" w:rsidR="007C2B7B" w:rsidRDefault="007C2B7B">
            <w:pPr>
              <w:tabs>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912A8DD"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3BE50286"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5B9E9928"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Dostupnost putem ostalih medija</w:t>
            </w:r>
          </w:p>
        </w:tc>
      </w:tr>
      <w:tr w:rsidR="007C2B7B" w14:paraId="6EFF1775"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DA942B6"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17134A2"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Krstulović, S. (2010). Judo - teorija i metodika. Citius - Altius - Fortius, Split</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EFCEFB6"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3</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884F030"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72109837"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B33E248"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207CCAE3"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Karninčić, H. (2009). Borilački sportovi 2 (skripta), Kineziološki fakultet Sveučilišta u Splitu, Split.</w:t>
            </w:r>
          </w:p>
          <w:p w14:paraId="6E801B10" w14:textId="77777777" w:rsidR="007C2B7B" w:rsidRDefault="007C2B7B">
            <w:pPr>
              <w:tabs>
                <w:tab w:val="left" w:pos="2820"/>
              </w:tabs>
              <w:spacing w:after="0"/>
              <w:rPr>
                <w:rFonts w:asciiTheme="majorHAnsi" w:hAnsiTheme="majorHAnsi" w:cstheme="maj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39B2248"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lastRenderedPageBreak/>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17F0C88"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online</w:t>
            </w:r>
          </w:p>
        </w:tc>
      </w:tr>
      <w:tr w:rsidR="007C2B7B" w14:paraId="172F9336"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1AC7BE2"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511930FE"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 xml:space="preserve">Kuleš, B. (2008). Trening judaša. Kugler. Zagreb. </w:t>
            </w:r>
          </w:p>
          <w:p w14:paraId="4E795A57" w14:textId="77777777" w:rsidR="007C2B7B" w:rsidRDefault="007C2B7B">
            <w:pPr>
              <w:tabs>
                <w:tab w:val="left" w:pos="2820"/>
              </w:tabs>
              <w:spacing w:after="0"/>
              <w:rPr>
                <w:rFonts w:asciiTheme="majorHAnsi" w:hAnsiTheme="majorHAnsi" w:cstheme="maj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08B92D3"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58C6C9D"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505CF973"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72F3FBC"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AACBCDB"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 xml:space="preserve">Katić, R., Miletić, Đ., Maleš, B., Grgantov, Z., Krstulović, S. (2005): Antropološki sklopovi sportaša - modeli selekcije i modeli treninga. Maleš, Boris; Miletić, Đurđica (ur.). Split: Fakultet prirodoslovno- matematičkih znanosti i kineziologije Sveučilišta u Splitu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FD5E1D2"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3</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B44FAF8"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26F99E23"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9DA8646"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Dopunska literatura </w:t>
            </w:r>
          </w:p>
          <w:p w14:paraId="6F5DE892" w14:textId="77777777" w:rsidR="007C2B7B" w:rsidRDefault="007C2B7B">
            <w:pPr>
              <w:tabs>
                <w:tab w:val="left" w:pos="567"/>
              </w:tabs>
              <w:spacing w:after="0" w:line="240" w:lineRule="auto"/>
              <w:rPr>
                <w:rFonts w:asciiTheme="majorHAnsi" w:hAnsiTheme="majorHAnsi" w:cstheme="maj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0B00B46"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 xml:space="preserve">Ishikawa, T., Draeger, D. (1999). Judo Training Methods, Tuttle Shokai Co. Boston, Massachusetts </w:t>
            </w:r>
          </w:p>
          <w:p w14:paraId="7CAD34FF"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 xml:space="preserve">Marić, J. (1990). Rvanje slobodnim načinom. Zagreb </w:t>
            </w:r>
          </w:p>
          <w:p w14:paraId="1BD7202A"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Marić, J. (1985). Rvanje klasičnim načinom. Zagreb</w:t>
            </w:r>
          </w:p>
        </w:tc>
      </w:tr>
      <w:tr w:rsidR="007C2B7B" w14:paraId="0175CF3C"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1346501"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213AB5B" w14:textId="77777777" w:rsidR="007C2B7B" w:rsidRDefault="007C2B7B">
            <w:pPr>
              <w:tabs>
                <w:tab w:val="left" w:pos="2820"/>
              </w:tabs>
              <w:spacing w:after="0" w:line="240" w:lineRule="auto"/>
              <w:rPr>
                <w:rFonts w:asciiTheme="majorHAnsi" w:hAnsiTheme="majorHAnsi" w:cstheme="majorHAnsi"/>
                <w:color w:val="FF0000"/>
                <w:sz w:val="20"/>
                <w:szCs w:val="20"/>
              </w:rPr>
            </w:pPr>
            <w:r>
              <w:rPr>
                <w:rFonts w:asciiTheme="majorHAnsi" w:hAnsiTheme="majorHAnsi" w:cstheme="majorHAnsi"/>
                <w:sz w:val="20"/>
                <w:szCs w:val="20"/>
              </w:rPr>
              <w:t>Prisustvovanje nastavi, seminarski radovi, usmeni ispit, studentska evaluacija nastave i nastavnika</w:t>
            </w:r>
          </w:p>
          <w:p w14:paraId="27A1B3A7" w14:textId="77777777" w:rsidR="007C2B7B" w:rsidRDefault="007C2B7B">
            <w:pPr>
              <w:tabs>
                <w:tab w:val="left" w:pos="2820"/>
              </w:tabs>
              <w:spacing w:after="0"/>
              <w:rPr>
                <w:rFonts w:asciiTheme="majorHAnsi" w:hAnsiTheme="majorHAnsi" w:cstheme="majorHAnsi"/>
                <w:sz w:val="20"/>
                <w:szCs w:val="20"/>
              </w:rPr>
            </w:pPr>
          </w:p>
        </w:tc>
      </w:tr>
      <w:tr w:rsidR="007C2B7B" w14:paraId="35E8DAF2"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F9BE1CD"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A32475F" w14:textId="77777777" w:rsidR="007C2B7B" w:rsidRDefault="007C2B7B">
            <w:pPr>
              <w:tabs>
                <w:tab w:val="left" w:pos="2820"/>
              </w:tabs>
              <w:spacing w:after="0"/>
              <w:rPr>
                <w:rFonts w:asciiTheme="majorHAnsi" w:hAnsiTheme="majorHAnsi" w:cstheme="majorHAnsi"/>
                <w:color w:val="FF0000"/>
                <w:sz w:val="20"/>
                <w:szCs w:val="20"/>
              </w:rPr>
            </w:pPr>
          </w:p>
        </w:tc>
      </w:tr>
    </w:tbl>
    <w:p w14:paraId="41244663" w14:textId="77777777" w:rsidR="00301E6D" w:rsidRDefault="00301E6D" w:rsidP="0066592E">
      <w:pPr>
        <w:rPr>
          <w:rFonts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C2B7B" w14:paraId="26016907" w14:textId="77777777" w:rsidTr="007C2B7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27AD20F4" w14:textId="77777777" w:rsidR="007C2B7B" w:rsidRDefault="007C2B7B">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37D5F414" w14:textId="77777777" w:rsidR="007C2B7B" w:rsidRDefault="007C2B7B">
            <w:pPr>
              <w:spacing w:before="60" w:after="60" w:line="240" w:lineRule="auto"/>
              <w:ind w:left="397" w:hanging="397"/>
              <w:rPr>
                <w:rFonts w:asciiTheme="majorHAnsi" w:hAnsiTheme="majorHAnsi" w:cstheme="majorHAnsi"/>
                <w:b/>
                <w:sz w:val="20"/>
                <w:szCs w:val="20"/>
              </w:rPr>
            </w:pPr>
            <w:r>
              <w:rPr>
                <w:rFonts w:asciiTheme="majorHAnsi" w:hAnsiTheme="majorHAnsi" w:cstheme="majorHAnsi"/>
                <w:b/>
                <w:sz w:val="20"/>
                <w:szCs w:val="20"/>
              </w:rPr>
              <w:t>PROGRAMIRANJE I KONTROLA TRENINGA U BORILAČKIM SPORTOVIMA</w:t>
            </w:r>
          </w:p>
        </w:tc>
      </w:tr>
      <w:tr w:rsidR="007C2B7B" w14:paraId="3CE89013"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F26E924" w14:textId="77777777" w:rsidR="007C2B7B" w:rsidRDefault="007C2B7B">
            <w:pPr>
              <w:spacing w:after="0" w:line="240" w:lineRule="auto"/>
              <w:rPr>
                <w:rStyle w:val="Strong"/>
              </w:rPr>
            </w:pPr>
            <w:r>
              <w:rPr>
                <w:rStyle w:val="Strong"/>
                <w:rFonts w:cstheme="majorHAnsi"/>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2CADB60" w14:textId="77777777" w:rsidR="007C2B7B" w:rsidRDefault="007C2B7B">
            <w:pPr>
              <w:spacing w:after="0" w:line="240" w:lineRule="auto"/>
            </w:pPr>
            <w:r>
              <w:rPr>
                <w:rFonts w:asciiTheme="majorHAnsi" w:hAnsiTheme="majorHAnsi" w:cstheme="majorHAnsi"/>
                <w:sz w:val="20"/>
                <w:szCs w:val="20"/>
              </w:rPr>
              <w:t>134308</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2B4ECEC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95FD7D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3. - preddiplomski</w:t>
            </w:r>
          </w:p>
        </w:tc>
      </w:tr>
      <w:tr w:rsidR="007C2B7B" w14:paraId="08FB183B"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0EC067D" w14:textId="77777777" w:rsidR="007C2B7B" w:rsidRDefault="007C2B7B">
            <w:pPr>
              <w:spacing w:after="0" w:line="240" w:lineRule="auto"/>
              <w:rPr>
                <w:rFonts w:asciiTheme="majorHAnsi" w:hAnsiTheme="majorHAnsi" w:cstheme="majorHAnsi"/>
                <w:sz w:val="20"/>
                <w:szCs w:val="20"/>
              </w:rPr>
            </w:pPr>
            <w:r>
              <w:rPr>
                <w:rStyle w:val="Strong"/>
                <w:rFonts w:cstheme="majorHAnsi"/>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39C1BE3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Saša Krstulović</w:t>
            </w:r>
          </w:p>
          <w:p w14:paraId="58ABA896"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prof. dr. sc. Hrvoje Karninčić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C6F637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8470E4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6</w:t>
            </w:r>
          </w:p>
        </w:tc>
      </w:tr>
      <w:tr w:rsidR="007C2B7B" w14:paraId="131BB7A8" w14:textId="77777777" w:rsidTr="007C2B7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3DD3486"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834CF25" w14:textId="77777777" w:rsidR="007C2B7B" w:rsidRDefault="007C2B7B">
            <w:pPr>
              <w:rPr>
                <w:rFonts w:asciiTheme="majorHAnsi" w:hAnsiTheme="majorHAnsi" w:cstheme="majorHAnsi"/>
                <w:sz w:val="20"/>
                <w:szCs w:val="20"/>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CFBAFC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E946B4B"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1EE506F2"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53483E91"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14:paraId="1595138D" w14:textId="77777777" w:rsidR="007C2B7B" w:rsidRDefault="007C2B7B">
            <w:pPr>
              <w:spacing w:after="0" w:line="240" w:lineRule="auto"/>
              <w:jc w:val="center"/>
              <w:rPr>
                <w:rFonts w:asciiTheme="majorHAnsi" w:hAnsiTheme="majorHAnsi" w:cstheme="majorHAnsi"/>
                <w:sz w:val="20"/>
                <w:szCs w:val="20"/>
              </w:rPr>
            </w:pPr>
          </w:p>
        </w:tc>
      </w:tr>
      <w:tr w:rsidR="007C2B7B" w14:paraId="237D5EEB" w14:textId="77777777" w:rsidTr="007C2B7B">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29615AAF" w14:textId="77777777" w:rsidR="007C2B7B" w:rsidRDefault="007C2B7B">
            <w:pPr>
              <w:spacing w:after="0"/>
              <w:rPr>
                <w:rFonts w:asciiTheme="majorHAnsi" w:hAnsiTheme="majorHAnsi" w:cstheme="majorHAnsi"/>
                <w:sz w:val="20"/>
                <w:szCs w:val="20"/>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6E0BD53" w14:textId="77777777" w:rsidR="007C2B7B" w:rsidRDefault="007C2B7B">
            <w:pPr>
              <w:spacing w:after="0"/>
              <w:rPr>
                <w:rFonts w:asciiTheme="majorHAnsi" w:hAnsiTheme="majorHAnsi" w:cstheme="majorHAnsi"/>
                <w:sz w:val="20"/>
                <w:szCs w:val="2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46CBD326" w14:textId="77777777" w:rsidR="007C2B7B" w:rsidRDefault="007C2B7B">
            <w:pPr>
              <w:spacing w:after="0"/>
              <w:rPr>
                <w:rFonts w:asciiTheme="majorHAnsi" w:hAnsiTheme="majorHAnsi" w:cstheme="majorHAnsi"/>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47022E9"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60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2CF810C6"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43A84463" w14:textId="77777777" w:rsidR="007C2B7B" w:rsidRDefault="007C2B7B">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c>
          <w:tcPr>
            <w:tcW w:w="618" w:type="dxa"/>
            <w:tcBorders>
              <w:top w:val="single" w:sz="4" w:space="0" w:color="auto"/>
              <w:left w:val="single" w:sz="4" w:space="0" w:color="auto"/>
              <w:bottom w:val="single" w:sz="12" w:space="0" w:color="auto"/>
              <w:right w:val="single" w:sz="12" w:space="0" w:color="auto"/>
            </w:tcBorders>
            <w:vAlign w:val="center"/>
          </w:tcPr>
          <w:p w14:paraId="2954563E" w14:textId="77777777" w:rsidR="007C2B7B" w:rsidRDefault="007C2B7B">
            <w:pPr>
              <w:spacing w:after="0" w:line="240" w:lineRule="auto"/>
              <w:jc w:val="center"/>
              <w:rPr>
                <w:rFonts w:asciiTheme="majorHAnsi" w:hAnsiTheme="majorHAnsi" w:cstheme="majorHAnsi"/>
                <w:sz w:val="20"/>
                <w:szCs w:val="20"/>
              </w:rPr>
            </w:pPr>
          </w:p>
        </w:tc>
      </w:tr>
      <w:tr w:rsidR="007C2B7B" w14:paraId="42824B68"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BAF2169"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8A169ED"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369661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D7E54A7" w14:textId="77777777" w:rsidR="007C2B7B" w:rsidRDefault="007C2B7B">
            <w:pPr>
              <w:spacing w:after="0" w:line="240" w:lineRule="auto"/>
              <w:rPr>
                <w:rFonts w:asciiTheme="majorHAnsi" w:hAnsiTheme="majorHAnsi" w:cstheme="majorHAnsi"/>
                <w:sz w:val="20"/>
                <w:szCs w:val="20"/>
              </w:rPr>
            </w:pPr>
          </w:p>
        </w:tc>
      </w:tr>
      <w:tr w:rsidR="007C2B7B" w14:paraId="0B42DF93" w14:textId="77777777" w:rsidTr="007C2B7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1B93AC3A" w14:textId="77777777" w:rsidR="007C2B7B" w:rsidRDefault="007C2B7B">
            <w:pPr>
              <w:tabs>
                <w:tab w:val="left" w:pos="2820"/>
              </w:tabs>
              <w:spacing w:after="0"/>
              <w:jc w:val="center"/>
              <w:rPr>
                <w:rFonts w:asciiTheme="majorHAnsi" w:hAnsiTheme="majorHAnsi" w:cstheme="majorHAnsi"/>
                <w:b/>
                <w:sz w:val="20"/>
                <w:szCs w:val="20"/>
              </w:rPr>
            </w:pPr>
            <w:r>
              <w:rPr>
                <w:rFonts w:asciiTheme="majorHAnsi" w:hAnsiTheme="majorHAnsi" w:cstheme="majorHAnsi"/>
                <w:b/>
                <w:sz w:val="20"/>
                <w:szCs w:val="20"/>
              </w:rPr>
              <w:t>OPIS PREDMETA</w:t>
            </w:r>
          </w:p>
        </w:tc>
      </w:tr>
      <w:tr w:rsidR="007C2B7B" w14:paraId="5B9B0532"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F87CE37"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37FED638" w14:textId="77777777" w:rsidR="007C2B7B" w:rsidRDefault="007C2B7B">
            <w:pPr>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Steći temeljna teorijska znanja i praktične vještine o upravljanju trenažnim procesom i sportskom formom sportaša borilačkih sportova, te osposobiti studente za primjenu stečenih znanja i vještina u praksi</w:t>
            </w:r>
          </w:p>
          <w:p w14:paraId="466CEBB3" w14:textId="77777777" w:rsidR="007C2B7B" w:rsidRDefault="007C2B7B">
            <w:pPr>
              <w:spacing w:after="0" w:line="240" w:lineRule="auto"/>
              <w:rPr>
                <w:rFonts w:asciiTheme="majorHAnsi" w:hAnsiTheme="majorHAnsi" w:cstheme="majorHAnsi"/>
                <w:color w:val="000000"/>
                <w:sz w:val="20"/>
                <w:szCs w:val="20"/>
              </w:rPr>
            </w:pPr>
          </w:p>
        </w:tc>
      </w:tr>
      <w:tr w:rsidR="007C2B7B" w14:paraId="4BEC04E4"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52340D4"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47AF3EA" w14:textId="77777777" w:rsidR="007C2B7B" w:rsidRDefault="007C2B7B">
            <w:pPr>
              <w:tabs>
                <w:tab w:val="left" w:pos="2820"/>
              </w:tabs>
              <w:spacing w:after="0"/>
              <w:rPr>
                <w:rFonts w:asciiTheme="majorHAnsi" w:hAnsiTheme="majorHAnsi" w:cstheme="majorHAnsi"/>
                <w:sz w:val="20"/>
                <w:szCs w:val="20"/>
              </w:rPr>
            </w:pPr>
            <w:r>
              <w:rPr>
                <w:rFonts w:asciiTheme="majorHAnsi" w:hAnsiTheme="majorHAnsi" w:cstheme="majorHAnsi"/>
                <w:sz w:val="20"/>
                <w:szCs w:val="20"/>
              </w:rPr>
              <w:t>Nema</w:t>
            </w:r>
          </w:p>
        </w:tc>
      </w:tr>
      <w:tr w:rsidR="007C2B7B" w14:paraId="34CEBC18"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884711A"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BF3B6DB" w14:textId="77777777" w:rsidR="007C2B7B" w:rsidRDefault="007C2B7B">
            <w:pPr>
              <w:widowControl w:val="0"/>
              <w:autoSpaceDE w:val="0"/>
              <w:autoSpaceDN w:val="0"/>
              <w:adjustRightInd w:val="0"/>
              <w:spacing w:after="0" w:line="237" w:lineRule="auto"/>
              <w:rPr>
                <w:rFonts w:asciiTheme="majorHAnsi" w:hAnsiTheme="majorHAnsi" w:cstheme="majorHAnsi"/>
                <w:i/>
                <w:iCs/>
                <w:color w:val="000066"/>
                <w:sz w:val="20"/>
                <w:szCs w:val="20"/>
              </w:rPr>
            </w:pPr>
          </w:p>
          <w:p w14:paraId="5FBAC32D" w14:textId="77777777" w:rsidR="007C2B7B" w:rsidRDefault="007C2B7B">
            <w:pPr>
              <w:widowControl w:val="0"/>
              <w:autoSpaceDE w:val="0"/>
              <w:autoSpaceDN w:val="0"/>
              <w:adjustRightInd w:val="0"/>
              <w:spacing w:after="0" w:line="237" w:lineRule="auto"/>
              <w:rPr>
                <w:rFonts w:asciiTheme="majorHAnsi" w:hAnsiTheme="majorHAnsi" w:cstheme="majorHAnsi"/>
                <w:i/>
                <w:iCs/>
                <w:color w:val="000066"/>
                <w:sz w:val="20"/>
                <w:szCs w:val="20"/>
              </w:rPr>
            </w:pPr>
          </w:p>
          <w:p w14:paraId="1ADE8A77"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 xml:space="preserve">Opisati mjerne instrumente za procjenu specifičnih sposobnosti </w:t>
            </w:r>
          </w:p>
          <w:p w14:paraId="6672A708"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 xml:space="preserve">Diskutirati pojmove i zakonitosti teorije sportskog treninga </w:t>
            </w:r>
          </w:p>
          <w:p w14:paraId="577ED9C3"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 xml:space="preserve">Upotrijebiti odgovarajuće trenažne operatore, rekvizite i pomagala u trenažnom procesu </w:t>
            </w:r>
          </w:p>
          <w:p w14:paraId="3874F158"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Modificirati trenažni proces u odnosu na promjene uslijed transformacijskog postupka</w:t>
            </w:r>
          </w:p>
          <w:p w14:paraId="795B9F32" w14:textId="77777777" w:rsidR="007C2B7B" w:rsidRDefault="007C2B7B" w:rsidP="007C2B7B">
            <w:pPr>
              <w:pStyle w:val="ListParagraph"/>
              <w:widowControl w:val="0"/>
              <w:numPr>
                <w:ilvl w:val="0"/>
                <w:numId w:val="132"/>
              </w:numPr>
              <w:autoSpaceDE w:val="0"/>
              <w:autoSpaceDN w:val="0"/>
              <w:adjustRightInd w:val="0"/>
              <w:spacing w:after="0" w:line="237" w:lineRule="auto"/>
              <w:rPr>
                <w:rFonts w:asciiTheme="majorHAnsi" w:hAnsiTheme="majorHAnsi" w:cstheme="majorHAnsi"/>
                <w:sz w:val="20"/>
                <w:szCs w:val="20"/>
              </w:rPr>
            </w:pPr>
            <w:r>
              <w:rPr>
                <w:rFonts w:asciiTheme="majorHAnsi" w:hAnsiTheme="majorHAnsi" w:cstheme="majorHAnsi"/>
                <w:sz w:val="20"/>
                <w:szCs w:val="20"/>
              </w:rPr>
              <w:t xml:space="preserve">Kreirati dugoročne, srednjoročne, kratkoročne, tekuće i operativne  planove i programe treninga </w:t>
            </w:r>
          </w:p>
          <w:p w14:paraId="4AF74663" w14:textId="77777777" w:rsidR="007C2B7B" w:rsidRDefault="007C2B7B">
            <w:pPr>
              <w:widowControl w:val="0"/>
              <w:autoSpaceDE w:val="0"/>
              <w:autoSpaceDN w:val="0"/>
              <w:adjustRightInd w:val="0"/>
              <w:spacing w:after="0" w:line="237" w:lineRule="auto"/>
              <w:rPr>
                <w:rFonts w:asciiTheme="majorHAnsi" w:hAnsiTheme="majorHAnsi" w:cstheme="majorHAnsi"/>
                <w:i/>
                <w:iCs/>
                <w:color w:val="000066"/>
                <w:sz w:val="20"/>
                <w:szCs w:val="20"/>
              </w:rPr>
            </w:pPr>
          </w:p>
          <w:p w14:paraId="0B541C4F" w14:textId="77777777" w:rsidR="007C2B7B" w:rsidRDefault="007C2B7B">
            <w:pPr>
              <w:tabs>
                <w:tab w:val="left" w:pos="2820"/>
              </w:tabs>
              <w:spacing w:after="0"/>
              <w:rPr>
                <w:rFonts w:asciiTheme="majorHAnsi" w:hAnsiTheme="majorHAnsi" w:cstheme="majorHAnsi"/>
                <w:sz w:val="20"/>
                <w:szCs w:val="20"/>
              </w:rPr>
            </w:pPr>
          </w:p>
        </w:tc>
      </w:tr>
      <w:tr w:rsidR="007C2B7B" w14:paraId="648CD051"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A12C3CD"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CEE7C92" w14:textId="77777777" w:rsidR="007C2B7B" w:rsidRDefault="007C2B7B">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817"/>
              <w:gridCol w:w="1954"/>
            </w:tblGrid>
            <w:tr w:rsidR="007C2B7B" w14:paraId="25A84E47" w14:textId="77777777">
              <w:tc>
                <w:tcPr>
                  <w:tcW w:w="48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42DB28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predavanja (broj sati)</w:t>
                  </w:r>
                </w:p>
              </w:tc>
              <w:tc>
                <w:tcPr>
                  <w:tcW w:w="19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8259A97"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7C2B7B" w14:paraId="5B1138C1"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FAED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Planiranje i programiranje treninga u hvatačko-bacačkim sportovima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35F05"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2BB45AB4"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B1A5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Planiranje i programiranje treninga u udaračkim sportovima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EF186"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17415464"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867A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Planiranje i programiranje makrociklusa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C8D3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03F4385E"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F2DC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Planiranje i programiranje mikrociklusa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D41D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74C94A33"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31E6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Planiranje i programiranje pojedinačnog treninga u hvatačko-bacačkim sportovima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22E5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0B293907"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06B0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Planiranje i programiranje pojedinačnog treninga u udaračkim sportovima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5F589"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54E16439"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D741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Kontrola treninga u hvatačko-bacačkim sportovima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C9F8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4FD6CECC"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EB88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Kontrola treninga u udaračkim sportovima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AA48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686B9EB0"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83655"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Mjerni instrumenti u borilačkim sportovima (5 sati)</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94CF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00BB44AE"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B3ADC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Prezentacije seminarskih radova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EEEC9"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36F1EF3E"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6686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Temeljni principi i pravila u planiranju i programiranju treninga u judu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0232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122708DD"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3EBB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Planiranje sportske pripreme (cilj, zadaće, kalendar natjecanja, </w:t>
                  </w:r>
                </w:p>
                <w:p w14:paraId="4C27F08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periodizacija sportske pripreme)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250E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7A833FC1"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BB05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Modeliranje sportske forme u pripremnom, natjecateljskom i prijelaznom razdoblju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80FC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445CF410"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1BADD"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Standardi i norme ukupnog godišnjeg opterećenja u borilačkom sportu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A6B8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29FAB44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BDC9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Operativno planiranje i programiranje mikrociklusa i pojedinačne trenažne jedinice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1B1B8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2981C968"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2B2C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Jednostruka, dvostruka ili trostruka periodizacija godišnjeg ciklusa treninga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2465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468C779B"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8650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Teorijski ispit (4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8E456"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bl>
          <w:p w14:paraId="15D55046" w14:textId="77777777" w:rsidR="007C2B7B" w:rsidRDefault="007C2B7B">
            <w:pPr>
              <w:tabs>
                <w:tab w:val="left" w:pos="2820"/>
              </w:tabs>
              <w:spacing w:after="0"/>
              <w:rPr>
                <w:rFonts w:asciiTheme="majorHAnsi" w:hAnsiTheme="majorHAnsi" w:cstheme="majorHAnsi"/>
                <w:sz w:val="20"/>
                <w:szCs w:val="20"/>
              </w:rPr>
            </w:pPr>
          </w:p>
          <w:p w14:paraId="3375548A" w14:textId="77777777" w:rsidR="007C2B7B" w:rsidRDefault="007C2B7B">
            <w:pPr>
              <w:tabs>
                <w:tab w:val="left" w:pos="2820"/>
              </w:tabs>
              <w:spacing w:after="0"/>
              <w:rPr>
                <w:rFonts w:asciiTheme="majorHAnsi" w:hAnsiTheme="majorHAnsi" w:cstheme="majorHAnsi"/>
                <w:sz w:val="20"/>
                <w:szCs w:val="20"/>
              </w:rPr>
            </w:pPr>
          </w:p>
          <w:p w14:paraId="3738F412" w14:textId="77777777" w:rsidR="007C2B7B" w:rsidRDefault="007C2B7B">
            <w:pPr>
              <w:tabs>
                <w:tab w:val="left" w:pos="2820"/>
              </w:tabs>
              <w:spacing w:after="0"/>
              <w:rPr>
                <w:rFonts w:asciiTheme="majorHAnsi" w:hAnsiTheme="majorHAnsi" w:cstheme="majorHAnsi"/>
                <w:sz w:val="20"/>
                <w:szCs w:val="20"/>
              </w:rPr>
            </w:pPr>
          </w:p>
          <w:p w14:paraId="1EF82A63" w14:textId="77777777" w:rsidR="007C2B7B" w:rsidRDefault="007C2B7B">
            <w:pPr>
              <w:tabs>
                <w:tab w:val="left" w:pos="2820"/>
              </w:tabs>
              <w:spacing w:after="0"/>
              <w:rPr>
                <w:rFonts w:asciiTheme="majorHAnsi" w:hAnsiTheme="majorHAnsi" w:cstheme="majorHAnsi"/>
                <w:sz w:val="20"/>
                <w:szCs w:val="20"/>
              </w:rPr>
            </w:pPr>
          </w:p>
          <w:p w14:paraId="317ED542" w14:textId="77777777" w:rsidR="007C2B7B" w:rsidRDefault="007C2B7B">
            <w:pPr>
              <w:tabs>
                <w:tab w:val="left" w:pos="2820"/>
              </w:tabs>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817"/>
              <w:gridCol w:w="1954"/>
            </w:tblGrid>
            <w:tr w:rsidR="007C2B7B" w14:paraId="06C78760" w14:textId="77777777">
              <w:tc>
                <w:tcPr>
                  <w:tcW w:w="48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C80EC7"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Nastavni sat vježbi (broj sati)</w:t>
                  </w:r>
                </w:p>
              </w:tc>
              <w:tc>
                <w:tcPr>
                  <w:tcW w:w="19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AEBE546"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Nastavu izvodi</w:t>
                  </w:r>
                </w:p>
              </w:tc>
            </w:tr>
            <w:tr w:rsidR="007C2B7B" w14:paraId="3FD40A84"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1124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Specifičnosti treninga pripremni period –  hvatačko-bacački sportovi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7855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76E76521"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399A"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 Specifičnosti treninga pripremni period – udarački sportovi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2A60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22278A6D"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F8B1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Specifičnosti treninga natjecateljski period –  hvatačko-bacački sportovi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6CA3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36CCB4DD"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63C2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 Specifičnosti treninga natjecateljski period – udarački sportovi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EAC1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6AE16043"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35933"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Specifičnosti treninga prijelazni period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1EE5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378E6D2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6D051"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 Bazične pripreme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2958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4BBC89F4"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E2B3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Specifične pripreme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D943B"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0B72ADEF"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52C69"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Kontrola treninga (3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578A9"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184086B7"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768B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Mjerni instrumenti za procjenu bazične pripremljenosti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810FC"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Saša Krstulović</w:t>
                  </w:r>
                </w:p>
              </w:tc>
            </w:tr>
            <w:tr w:rsidR="007C2B7B" w14:paraId="3A8604F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CD4F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Mjerni instrumenti za procjenu specifične pripremljenosti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43586"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65391E0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91C72"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lastRenderedPageBreak/>
                    <w:t>Raspored i doziranje ekstenziteta i intenziteta opterećenja i operatora treninga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51B6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7F986480"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1C3B0"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Specifičnosti kondicijskog treninga mlađih dobnih kategorija u borilačkim sportovima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D2C4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29A3D296"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471FF"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Početak sportske specijalizacije u borilačkim sportovima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601E8"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r w:rsidR="007C2B7B" w14:paraId="38D8DD82" w14:textId="77777777">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28BE7"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Stručno-pedagoški standard i kriteriji uspješnosti trenerskog rada (2 sata)</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DD45E" w14:textId="77777777" w:rsidR="007C2B7B" w:rsidRDefault="007C2B7B">
                  <w:pPr>
                    <w:spacing w:after="0" w:line="240" w:lineRule="auto"/>
                    <w:rPr>
                      <w:rFonts w:asciiTheme="majorHAnsi" w:hAnsiTheme="majorHAnsi" w:cstheme="majorHAnsi"/>
                      <w:sz w:val="20"/>
                      <w:szCs w:val="20"/>
                    </w:rPr>
                  </w:pPr>
                  <w:r>
                    <w:rPr>
                      <w:rFonts w:asciiTheme="majorHAnsi" w:hAnsiTheme="majorHAnsi" w:cstheme="majorHAnsi"/>
                      <w:sz w:val="20"/>
                      <w:szCs w:val="20"/>
                    </w:rPr>
                    <w:t>Dr. sc. Hrvoje Karninčić</w:t>
                  </w:r>
                </w:p>
              </w:tc>
            </w:tr>
          </w:tbl>
          <w:p w14:paraId="72B6A961" w14:textId="77777777" w:rsidR="007C2B7B" w:rsidRDefault="007C2B7B">
            <w:pPr>
              <w:tabs>
                <w:tab w:val="left" w:pos="2820"/>
              </w:tabs>
              <w:spacing w:after="0"/>
              <w:rPr>
                <w:rFonts w:asciiTheme="majorHAnsi" w:hAnsiTheme="majorHAnsi" w:cstheme="majorHAnsi"/>
                <w:sz w:val="20"/>
                <w:szCs w:val="20"/>
              </w:rPr>
            </w:pPr>
          </w:p>
        </w:tc>
      </w:tr>
      <w:tr w:rsidR="007C2B7B" w14:paraId="075A3614" w14:textId="77777777" w:rsidTr="007C2B7B">
        <w:trPr>
          <w:trHeight w:val="450"/>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920AACA"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44C86C"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62088030"/>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predavanja</w:t>
            </w:r>
          </w:p>
          <w:p w14:paraId="7AC9A42F"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583368869"/>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seminari i radionice  </w:t>
            </w:r>
          </w:p>
          <w:p w14:paraId="24AC8DD2"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624696078"/>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vježbe  </w:t>
            </w:r>
          </w:p>
          <w:p w14:paraId="0AC976C0"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052570371"/>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w:t>
            </w:r>
            <w:r w:rsidR="007C2B7B">
              <w:rPr>
                <w:rFonts w:asciiTheme="majorHAnsi" w:hAnsiTheme="majorHAnsi" w:cstheme="majorHAnsi"/>
                <w:b w:val="0"/>
                <w:i/>
                <w:sz w:val="20"/>
                <w:szCs w:val="20"/>
                <w:lang w:val="hr-HR" w:eastAsia="en-US"/>
              </w:rPr>
              <w:t>on line</w:t>
            </w:r>
            <w:r w:rsidR="007C2B7B">
              <w:rPr>
                <w:rFonts w:asciiTheme="majorHAnsi" w:hAnsiTheme="majorHAnsi" w:cstheme="majorHAnsi"/>
                <w:b w:val="0"/>
                <w:sz w:val="20"/>
                <w:szCs w:val="20"/>
                <w:lang w:val="hr-HR" w:eastAsia="en-US"/>
              </w:rPr>
              <w:t xml:space="preserve"> u cijelosti</w:t>
            </w:r>
          </w:p>
          <w:p w14:paraId="6DDD65D6"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2009204648"/>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mješovito e-učenje</w:t>
            </w:r>
          </w:p>
          <w:p w14:paraId="6198A486" w14:textId="77777777" w:rsidR="007C2B7B"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426104173"/>
              </w:sdtPr>
              <w:sdtContent>
                <w:r w:rsidR="007C2B7B">
                  <w:rPr>
                    <w:rFonts w:ascii="Segoe UI Symbol" w:eastAsia="MS Gothic" w:hAnsi="Segoe UI Symbol" w:cs="Segoe UI Symbol"/>
                    <w:sz w:val="20"/>
                    <w:szCs w:val="20"/>
                  </w:rPr>
                  <w:t>☐</w:t>
                </w:r>
              </w:sdtContent>
            </w:sdt>
            <w:r w:rsidR="007C2B7B">
              <w:rPr>
                <w:rFonts w:asciiTheme="majorHAnsi" w:hAnsiTheme="majorHAnsi" w:cstheme="majorHAnsi"/>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EC842B"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shd w:val="clear" w:color="auto" w:fill="000000" w:themeFill="text1"/>
                  <w:lang w:val="hr-HR" w:eastAsia="en-US"/>
                </w:rPr>
                <w:id w:val="1178013193"/>
              </w:sdtPr>
              <w:sdtContent>
                <w:r w:rsidR="007C2B7B">
                  <w:rPr>
                    <w:rFonts w:asciiTheme="majorHAnsi" w:eastAsia="MS Gothic" w:hAnsiTheme="majorHAnsi" w:cstheme="majorHAnsi"/>
                    <w:b w:val="0"/>
                    <w:sz w:val="20"/>
                    <w:szCs w:val="20"/>
                    <w:shd w:val="clear" w:color="auto" w:fill="000000" w:themeFill="text1"/>
                    <w:lang w:val="hr-HR" w:eastAsia="en-US"/>
                  </w:rPr>
                  <w:t>x</w:t>
                </w:r>
              </w:sdtContent>
            </w:sdt>
            <w:r w:rsidR="007C2B7B">
              <w:rPr>
                <w:rFonts w:asciiTheme="majorHAnsi" w:hAnsiTheme="majorHAnsi" w:cstheme="majorHAnsi"/>
                <w:b w:val="0"/>
                <w:sz w:val="20"/>
                <w:szCs w:val="20"/>
                <w:lang w:val="hr-HR" w:eastAsia="en-US"/>
              </w:rPr>
              <w:t xml:space="preserve"> samostalni  zadaci  </w:t>
            </w:r>
          </w:p>
          <w:p w14:paraId="07973726"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407905227"/>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multimedija </w:t>
            </w:r>
          </w:p>
          <w:p w14:paraId="4F2B51E5"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264837012"/>
              </w:sdtPr>
              <w:sdtContent>
                <w:r w:rsidR="007C2B7B">
                  <w:rPr>
                    <w:rFonts w:ascii="Segoe UI Symbol" w:eastAsia="MS Gothic" w:hAnsi="Segoe UI Symbol" w:cs="Segoe UI Symbol"/>
                    <w:b w:val="0"/>
                    <w:sz w:val="20"/>
                    <w:szCs w:val="20"/>
                    <w:lang w:val="hr-HR" w:eastAsia="en-US"/>
                  </w:rPr>
                  <w:t>☐</w:t>
                </w:r>
              </w:sdtContent>
            </w:sdt>
            <w:r w:rsidR="007C2B7B">
              <w:rPr>
                <w:rFonts w:asciiTheme="majorHAnsi" w:hAnsiTheme="majorHAnsi" w:cstheme="majorHAnsi"/>
                <w:b w:val="0"/>
                <w:sz w:val="20"/>
                <w:szCs w:val="20"/>
                <w:lang w:val="hr-HR" w:eastAsia="en-US"/>
              </w:rPr>
              <w:t xml:space="preserve"> laboratorij</w:t>
            </w:r>
          </w:p>
          <w:p w14:paraId="4BF194A9" w14:textId="77777777" w:rsidR="007C2B7B" w:rsidRDefault="00B40921">
            <w:pPr>
              <w:pStyle w:val="FieldText"/>
              <w:spacing w:line="276" w:lineRule="auto"/>
              <w:rPr>
                <w:rFonts w:asciiTheme="majorHAnsi" w:hAnsiTheme="majorHAnsi" w:cstheme="majorHAnsi"/>
                <w:b w:val="0"/>
                <w:sz w:val="20"/>
                <w:szCs w:val="20"/>
                <w:lang w:val="hr-HR" w:eastAsia="en-US"/>
              </w:rPr>
            </w:pPr>
            <w:sdt>
              <w:sdtPr>
                <w:rPr>
                  <w:rFonts w:asciiTheme="majorHAnsi" w:hAnsiTheme="majorHAnsi" w:cstheme="majorHAnsi"/>
                  <w:b w:val="0"/>
                  <w:sz w:val="20"/>
                  <w:szCs w:val="20"/>
                  <w:lang w:val="hr-HR" w:eastAsia="en-US"/>
                </w:rPr>
                <w:id w:val="1983199657"/>
              </w:sdtPr>
              <w:sdtContent>
                <w:r w:rsidR="007C2B7B">
                  <w:rPr>
                    <w:rFonts w:asciiTheme="majorHAnsi" w:eastAsia="MS Gothic" w:hAnsiTheme="majorHAnsi" w:cstheme="majorHAnsi"/>
                    <w:b w:val="0"/>
                    <w:sz w:val="20"/>
                    <w:szCs w:val="20"/>
                    <w:lang w:val="hr-HR" w:eastAsia="en-US"/>
                  </w:rPr>
                  <w:t>x</w:t>
                </w:r>
              </w:sdtContent>
            </w:sdt>
            <w:r w:rsidR="007C2B7B">
              <w:rPr>
                <w:rFonts w:asciiTheme="majorHAnsi" w:hAnsiTheme="majorHAnsi" w:cstheme="majorHAnsi"/>
                <w:b w:val="0"/>
                <w:sz w:val="20"/>
                <w:szCs w:val="20"/>
                <w:lang w:val="hr-HR" w:eastAsia="en-US"/>
              </w:rPr>
              <w:t xml:space="preserve"> mentorski rad</w:t>
            </w:r>
          </w:p>
          <w:p w14:paraId="0DE0E267" w14:textId="77777777" w:rsidR="007C2B7B" w:rsidRDefault="00B40921">
            <w:pPr>
              <w:tabs>
                <w:tab w:val="left" w:pos="2820"/>
              </w:tabs>
              <w:spacing w:after="0"/>
              <w:rPr>
                <w:rFonts w:asciiTheme="majorHAnsi" w:hAnsiTheme="majorHAnsi" w:cstheme="majorHAnsi"/>
                <w:sz w:val="20"/>
                <w:szCs w:val="20"/>
              </w:rPr>
            </w:pPr>
            <w:sdt>
              <w:sdtPr>
                <w:rPr>
                  <w:rFonts w:asciiTheme="majorHAnsi" w:hAnsiTheme="majorHAnsi" w:cstheme="majorHAnsi"/>
                  <w:sz w:val="20"/>
                  <w:szCs w:val="20"/>
                </w:rPr>
                <w:id w:val="1578710798"/>
              </w:sdtPr>
              <w:sdtContent>
                <w:r w:rsidR="007C2B7B">
                  <w:rPr>
                    <w:rFonts w:ascii="Segoe UI Symbol" w:eastAsia="MS Gothic" w:hAnsi="Segoe UI Symbol" w:cs="Segoe UI Symbol"/>
                    <w:sz w:val="20"/>
                    <w:szCs w:val="20"/>
                  </w:rPr>
                  <w:t>☐</w:t>
                </w:r>
              </w:sdtContent>
            </w:sdt>
            <w:r w:rsidR="007C2B7B">
              <w:rPr>
                <w:rFonts w:asciiTheme="majorHAnsi" w:hAnsiTheme="majorHAnsi" w:cstheme="majorHAnsi"/>
                <w:sz w:val="20"/>
                <w:szCs w:val="20"/>
              </w:rPr>
              <w:t xml:space="preserve"> </w:t>
            </w:r>
            <w:r w:rsidR="007C2B7B">
              <w:rPr>
                <w:rFonts w:asciiTheme="majorHAnsi" w:hAnsiTheme="majorHAnsi" w:cstheme="majorHAnsi"/>
                <w:sz w:val="20"/>
                <w:szCs w:val="20"/>
              </w:rPr>
              <w:fldChar w:fldCharType="begin">
                <w:ffData>
                  <w:name w:val="Text1"/>
                  <w:enabled/>
                  <w:calcOnExit w:val="0"/>
                  <w:textInput/>
                </w:ffData>
              </w:fldChar>
            </w:r>
            <w:r w:rsidR="007C2B7B">
              <w:rPr>
                <w:rFonts w:asciiTheme="majorHAnsi" w:hAnsiTheme="majorHAnsi" w:cstheme="majorHAnsi"/>
                <w:sz w:val="20"/>
                <w:szCs w:val="20"/>
              </w:rPr>
              <w:instrText xml:space="preserve"> FORMTEXT </w:instrText>
            </w:r>
            <w:r w:rsidR="007C2B7B">
              <w:rPr>
                <w:rFonts w:asciiTheme="majorHAnsi" w:hAnsiTheme="majorHAnsi" w:cstheme="majorHAnsi"/>
                <w:sz w:val="20"/>
                <w:szCs w:val="20"/>
              </w:rPr>
            </w:r>
            <w:r w:rsidR="007C2B7B">
              <w:rPr>
                <w:rFonts w:asciiTheme="majorHAnsi" w:hAnsiTheme="majorHAnsi" w:cstheme="majorHAnsi"/>
                <w:sz w:val="20"/>
                <w:szCs w:val="20"/>
              </w:rPr>
              <w:fldChar w:fldCharType="separate"/>
            </w:r>
            <w:r w:rsidR="007C2B7B">
              <w:rPr>
                <w:rFonts w:asciiTheme="majorHAnsi" w:hAnsiTheme="majorHAnsi" w:cstheme="majorHAnsi"/>
                <w:sz w:val="20"/>
                <w:szCs w:val="20"/>
              </w:rPr>
              <w:t> </w:t>
            </w:r>
            <w:r w:rsidR="007C2B7B">
              <w:rPr>
                <w:rFonts w:asciiTheme="majorHAnsi" w:hAnsiTheme="majorHAnsi" w:cstheme="majorHAnsi"/>
                <w:sz w:val="20"/>
                <w:szCs w:val="20"/>
              </w:rPr>
              <w:t> </w:t>
            </w:r>
            <w:r w:rsidR="007C2B7B">
              <w:rPr>
                <w:rFonts w:asciiTheme="majorHAnsi" w:hAnsiTheme="majorHAnsi" w:cstheme="majorHAnsi"/>
                <w:sz w:val="20"/>
                <w:szCs w:val="20"/>
              </w:rPr>
              <w:t> </w:t>
            </w:r>
            <w:r w:rsidR="007C2B7B">
              <w:rPr>
                <w:rFonts w:asciiTheme="majorHAnsi" w:hAnsiTheme="majorHAnsi" w:cstheme="majorHAnsi"/>
                <w:sz w:val="20"/>
                <w:szCs w:val="20"/>
              </w:rPr>
              <w:t> </w:t>
            </w:r>
            <w:r w:rsidR="007C2B7B">
              <w:rPr>
                <w:rFonts w:asciiTheme="majorHAnsi" w:hAnsiTheme="majorHAnsi" w:cstheme="majorHAnsi"/>
                <w:sz w:val="20"/>
                <w:szCs w:val="20"/>
              </w:rPr>
              <w:t> </w:t>
            </w:r>
            <w:r w:rsidR="007C2B7B">
              <w:rPr>
                <w:rFonts w:asciiTheme="majorHAnsi" w:hAnsiTheme="majorHAnsi" w:cstheme="majorHAnsi"/>
                <w:sz w:val="20"/>
                <w:szCs w:val="20"/>
              </w:rPr>
              <w:fldChar w:fldCharType="end"/>
            </w:r>
            <w:r w:rsidR="007C2B7B">
              <w:rPr>
                <w:rFonts w:asciiTheme="majorHAnsi" w:hAnsiTheme="majorHAnsi" w:cstheme="majorHAnsi"/>
                <w:sz w:val="20"/>
                <w:szCs w:val="20"/>
              </w:rPr>
              <w:t xml:space="preserve"> (ostalo upisati)</w:t>
            </w:r>
            <w:r w:rsidR="007C2B7B">
              <w:rPr>
                <w:rFonts w:asciiTheme="majorHAnsi" w:hAnsiTheme="majorHAnsi" w:cstheme="majorHAnsi"/>
                <w:b/>
                <w:sz w:val="20"/>
                <w:szCs w:val="20"/>
              </w:rPr>
              <w:t xml:space="preserve"> </w:t>
            </w:r>
            <w:r w:rsidR="007C2B7B">
              <w:rPr>
                <w:rFonts w:asciiTheme="majorHAnsi" w:hAnsiTheme="majorHAnsi" w:cstheme="majorHAnsi"/>
                <w:b/>
                <w:sz w:val="20"/>
                <w:szCs w:val="20"/>
                <w:bdr w:val="single" w:sz="12" w:space="0" w:color="auto" w:frame="1"/>
              </w:rPr>
              <w:t xml:space="preserve"> </w:t>
            </w:r>
          </w:p>
        </w:tc>
      </w:tr>
      <w:tr w:rsidR="007C2B7B" w14:paraId="1B739A27" w14:textId="77777777" w:rsidTr="007C2B7B">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2AD95AA2" w14:textId="77777777" w:rsidR="007C2B7B" w:rsidRDefault="007C2B7B">
            <w:pPr>
              <w:spacing w:after="0"/>
              <w:rPr>
                <w:rFonts w:asciiTheme="majorHAnsi" w:hAnsiTheme="majorHAnsi" w:cstheme="majorHAnsi"/>
                <w:color w:val="000000"/>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F76C99F" w14:textId="77777777" w:rsidR="007C2B7B" w:rsidRDefault="007C2B7B">
            <w:pPr>
              <w:spacing w:after="0"/>
              <w:rPr>
                <w:rFonts w:asciiTheme="majorHAnsi" w:hAnsiTheme="majorHAnsi" w:cstheme="majorHAnsi"/>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B21D19F" w14:textId="77777777" w:rsidR="007C2B7B" w:rsidRDefault="007C2B7B">
            <w:pPr>
              <w:spacing w:after="0"/>
              <w:rPr>
                <w:rFonts w:asciiTheme="majorHAnsi" w:hAnsiTheme="majorHAnsi" w:cstheme="majorHAnsi"/>
                <w:sz w:val="20"/>
                <w:szCs w:val="20"/>
              </w:rPr>
            </w:pPr>
          </w:p>
        </w:tc>
      </w:tr>
      <w:tr w:rsidR="007C2B7B" w14:paraId="415BAF64"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CED9865"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1FC2673"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68C9A42D" w14:textId="77777777" w:rsidTr="007C2B7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5647036" w14:textId="77777777" w:rsidR="007C2B7B" w:rsidRDefault="007C2B7B">
            <w:pPr>
              <w:tabs>
                <w:tab w:val="left" w:pos="282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Praćenje rada studenata </w:t>
            </w:r>
            <w:r>
              <w:rPr>
                <w:rFonts w:asciiTheme="majorHAnsi" w:hAnsiTheme="majorHAnsi" w:cstheme="majorHAnsi"/>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31B324"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B238BA"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2.0</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3730CE"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5824C7"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87CD3F"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6D9B38C"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1.0</w:t>
            </w:r>
          </w:p>
        </w:tc>
      </w:tr>
      <w:tr w:rsidR="007C2B7B" w14:paraId="6E23CC63"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AAC3388"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41B26F"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6737DA"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D64C69"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3E240C"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F9D146"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(Ostalo upisti)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0DE605F"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p>
        </w:tc>
      </w:tr>
      <w:tr w:rsidR="007C2B7B" w14:paraId="1D79CEF0"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E64F4CA"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0FD44F"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5095F8" w14:textId="77777777" w:rsidR="007C2B7B" w:rsidRDefault="007C2B7B">
            <w:pPr>
              <w:pStyle w:val="FieldText"/>
              <w:spacing w:line="276" w:lineRule="auto"/>
              <w:rPr>
                <w:rFonts w:asciiTheme="majorHAnsi" w:hAnsiTheme="majorHAnsi" w:cstheme="majorHAnsi"/>
                <w:b w:val="0"/>
                <w:sz w:val="20"/>
                <w:szCs w:val="20"/>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961892"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396BD6"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EABF92"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r>
              <w:rPr>
                <w:rFonts w:asciiTheme="majorHAnsi" w:hAnsiTheme="majorHAnsi" w:cstheme="majorHAnsi"/>
                <w:b w:val="0"/>
                <w:color w:val="000000"/>
                <w:sz w:val="20"/>
                <w:szCs w:val="20"/>
                <w:lang w:val="hr-HR" w:eastAsia="en-US"/>
              </w:rPr>
              <w:t>(Ostalo upisti)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4C3FACF" w14:textId="77777777" w:rsidR="007C2B7B" w:rsidRDefault="007C2B7B">
            <w:pPr>
              <w:pStyle w:val="FieldText"/>
              <w:spacing w:line="276" w:lineRule="auto"/>
              <w:rPr>
                <w:rFonts w:asciiTheme="majorHAnsi" w:hAnsiTheme="majorHAnsi" w:cstheme="majorHAnsi"/>
                <w:b w:val="0"/>
                <w:color w:val="000000"/>
                <w:sz w:val="20"/>
                <w:szCs w:val="20"/>
                <w:lang w:val="hr-HR" w:eastAsia="en-US"/>
              </w:rPr>
            </w:pPr>
          </w:p>
        </w:tc>
      </w:tr>
      <w:tr w:rsidR="007C2B7B" w14:paraId="7CF7E642"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5048ADA"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4FB9D7"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99557B"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sz w:val="20"/>
                <w:szCs w:val="20"/>
                <w:lang w:val="hr-HR" w:eastAsia="en-US"/>
              </w:rPr>
              <w:t>1.5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712A93" w14:textId="77777777" w:rsidR="007C2B7B" w:rsidRDefault="007C2B7B">
            <w:pPr>
              <w:pStyle w:val="FieldText"/>
              <w:spacing w:line="276" w:lineRule="auto"/>
              <w:rPr>
                <w:rFonts w:asciiTheme="majorHAnsi" w:hAnsiTheme="majorHAnsi" w:cstheme="majorHAnsi"/>
                <w:b w:val="0"/>
                <w:sz w:val="20"/>
                <w:szCs w:val="20"/>
                <w:lang w:val="hr-HR" w:eastAsia="en-US"/>
              </w:rPr>
            </w:pPr>
            <w:r>
              <w:rPr>
                <w:rFonts w:asciiTheme="majorHAnsi" w:hAnsiTheme="majorHAnsi" w:cstheme="majorHAnsi"/>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7B098A" w14:textId="77777777" w:rsidR="007C2B7B" w:rsidRDefault="007C2B7B">
            <w:pPr>
              <w:tabs>
                <w:tab w:val="left" w:pos="2820"/>
              </w:tabs>
              <w:spacing w:after="0"/>
              <w:rPr>
                <w:rFonts w:asciiTheme="majorHAnsi" w:hAnsiTheme="majorHAnsi" w:cstheme="majorHAnsi"/>
                <w:sz w:val="20"/>
                <w:szCs w:val="20"/>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29DF8E"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8721E0E" w14:textId="77777777" w:rsidR="007C2B7B" w:rsidRDefault="007C2B7B">
            <w:pPr>
              <w:tabs>
                <w:tab w:val="left" w:pos="2820"/>
              </w:tabs>
              <w:spacing w:after="0"/>
              <w:rPr>
                <w:rFonts w:asciiTheme="majorHAnsi" w:hAnsiTheme="majorHAnsi" w:cstheme="majorHAnsi"/>
                <w:color w:val="000000"/>
                <w:sz w:val="20"/>
                <w:szCs w:val="20"/>
              </w:rPr>
            </w:pPr>
          </w:p>
        </w:tc>
      </w:tr>
      <w:tr w:rsidR="007C2B7B" w14:paraId="32EEF17D" w14:textId="77777777" w:rsidTr="007C2B7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D4976C0" w14:textId="77777777" w:rsidR="007C2B7B" w:rsidRDefault="007C2B7B">
            <w:pPr>
              <w:spacing w:after="0"/>
              <w:rPr>
                <w:rFonts w:asciiTheme="majorHAnsi" w:hAnsiTheme="majorHAnsi" w:cstheme="majorHAnsi"/>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165D787F" w14:textId="77777777" w:rsidR="007C2B7B" w:rsidRDefault="007C2B7B">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AE46453" w14:textId="77777777" w:rsidR="007C2B7B" w:rsidRDefault="007C2B7B">
            <w:pPr>
              <w:tabs>
                <w:tab w:val="left" w:pos="2820"/>
              </w:tabs>
              <w:spacing w:after="0"/>
              <w:rPr>
                <w:rFonts w:asciiTheme="majorHAnsi" w:hAnsiTheme="majorHAnsi" w:cstheme="majorHAnsi"/>
                <w:color w:val="000000"/>
                <w:sz w:val="20"/>
                <w:szCs w:val="20"/>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6E982DE" w14:textId="77777777" w:rsidR="007C2B7B" w:rsidRDefault="007C2B7B">
            <w:pPr>
              <w:tabs>
                <w:tab w:val="left" w:pos="2820"/>
              </w:tabs>
              <w:spacing w:after="0"/>
              <w:rPr>
                <w:rFonts w:asciiTheme="majorHAnsi" w:hAnsiTheme="majorHAnsi" w:cstheme="majorHAnsi"/>
                <w:color w:val="000000"/>
                <w:sz w:val="20"/>
                <w:szCs w:val="20"/>
                <w:highlight w:val="yellow"/>
              </w:rPr>
            </w:pPr>
            <w:r>
              <w:rPr>
                <w:rFonts w:asciiTheme="majorHAnsi" w:hAnsiTheme="majorHAnsi" w:cstheme="majorHAnsi"/>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074E59C4" w14:textId="77777777" w:rsidR="007C2B7B" w:rsidRDefault="007C2B7B">
            <w:pPr>
              <w:tabs>
                <w:tab w:val="left" w:pos="2820"/>
              </w:tabs>
              <w:spacing w:after="0"/>
              <w:rPr>
                <w:rFonts w:asciiTheme="majorHAnsi" w:hAnsiTheme="majorHAnsi" w:cstheme="majorHAnsi"/>
                <w:color w:val="000000"/>
                <w:sz w:val="20"/>
                <w:szCs w:val="20"/>
                <w:highlight w:val="yellow"/>
              </w:rPr>
            </w:pP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3D662E2"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color w:val="000000"/>
                <w:sz w:val="20"/>
                <w:szCs w:val="20"/>
              </w:rPr>
              <w:t>(Ostalo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329C5829" w14:textId="77777777" w:rsidR="007C2B7B" w:rsidRDefault="007C2B7B">
            <w:pPr>
              <w:tabs>
                <w:tab w:val="left" w:pos="2820"/>
              </w:tabs>
              <w:spacing w:after="0"/>
              <w:rPr>
                <w:rFonts w:asciiTheme="majorHAnsi" w:hAnsiTheme="majorHAnsi" w:cstheme="majorHAnsi"/>
                <w:color w:val="000000"/>
                <w:sz w:val="20"/>
                <w:szCs w:val="20"/>
              </w:rPr>
            </w:pPr>
          </w:p>
        </w:tc>
      </w:tr>
      <w:tr w:rsidR="007C2B7B" w14:paraId="04BF5453" w14:textId="77777777" w:rsidTr="007C2B7B">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3B32506" w14:textId="77777777" w:rsidR="007C2B7B" w:rsidRDefault="007C2B7B">
            <w:pPr>
              <w:tabs>
                <w:tab w:val="left" w:pos="360"/>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5AA01E23"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Završna ocjena na predmetu Programiranje i kontrola treninga u borilačkim sportovima određuje se temeljem ostvarenih bodova iz:</w:t>
            </w:r>
          </w:p>
          <w:p w14:paraId="4BB0FF14"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Seminara</w:t>
            </w:r>
          </w:p>
          <w:p w14:paraId="60367E5A"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(50% od ukupne ocjene)</w:t>
            </w:r>
          </w:p>
          <w:p w14:paraId="259A259A"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Teorijskog ispita</w:t>
            </w:r>
          </w:p>
          <w:p w14:paraId="25A155CB"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(50% od ukupne ocjene)</w:t>
            </w:r>
          </w:p>
          <w:p w14:paraId="39652636" w14:textId="77777777" w:rsidR="007C2B7B" w:rsidRDefault="007C2B7B">
            <w:pPr>
              <w:tabs>
                <w:tab w:val="left" w:pos="2820"/>
              </w:tabs>
              <w:spacing w:after="0" w:line="240" w:lineRule="auto"/>
              <w:rPr>
                <w:rFonts w:asciiTheme="majorHAnsi" w:hAnsiTheme="majorHAnsi" w:cstheme="majorHAnsi"/>
                <w:sz w:val="20"/>
                <w:szCs w:val="20"/>
              </w:rPr>
            </w:pPr>
          </w:p>
          <w:p w14:paraId="7877BACF"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w:t>
            </w:r>
          </w:p>
          <w:p w14:paraId="24468532"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Svaki student bira temu seminara između pet ponuđenih tema ili sam predlaže temu koja mora biti usko povezana sa sadržajem kolegija. Seminar će se održati unutar satnice predavanja prema utvrđenom rasporedu. Ocjenjuje se kvaliteta i izlaganje seminara.</w:t>
            </w:r>
          </w:p>
          <w:p w14:paraId="40709B84" w14:textId="77777777" w:rsidR="007C2B7B" w:rsidRDefault="007C2B7B">
            <w:pPr>
              <w:widowControl w:val="0"/>
              <w:shd w:val="clear" w:color="auto" w:fill="FFFFFF" w:themeFill="background1"/>
              <w:autoSpaceDE w:val="0"/>
              <w:autoSpaceDN w:val="0"/>
              <w:adjustRightInd w:val="0"/>
              <w:spacing w:after="0"/>
              <w:ind w:left="119"/>
              <w:jc w:val="both"/>
              <w:rPr>
                <w:rFonts w:asciiTheme="majorHAnsi" w:hAnsiTheme="majorHAnsi" w:cstheme="majorHAnsi"/>
                <w:sz w:val="20"/>
                <w:szCs w:val="20"/>
              </w:rPr>
            </w:pPr>
          </w:p>
          <w:p w14:paraId="3B0AF45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Teorijski (pismeni) ispit sastoji se od 5 pitanja:</w:t>
            </w:r>
          </w:p>
          <w:p w14:paraId="2E4B8757"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Odgovor na svako pitanje može se ocjeniti s 0, 1/4, 1/2, 3/4 ili 1 bodom.  Ocjena iz  pismenog ispita dobiva se zbrajanjem bodova iz svih pitanja na sljedeći način:</w:t>
            </w:r>
          </w:p>
          <w:p w14:paraId="2293EC2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Manje od 3 boda – ocjena 1</w:t>
            </w:r>
          </w:p>
          <w:p w14:paraId="1FD64119"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  boda – ocjena 2</w:t>
            </w:r>
          </w:p>
          <w:p w14:paraId="798C1BC5"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3,25 bodova – ocjena 2/3</w:t>
            </w:r>
          </w:p>
          <w:p w14:paraId="0F123D8B"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3,5 bodova – ocjena 3</w:t>
            </w:r>
          </w:p>
          <w:p w14:paraId="49CFC367"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3,75  bodova – ocjena 3/4</w:t>
            </w:r>
          </w:p>
          <w:p w14:paraId="42883251"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 boda -  ocjena 4</w:t>
            </w:r>
          </w:p>
          <w:p w14:paraId="7DFF167A"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4,25 i 4,5 bodova – ocjena 4/5</w:t>
            </w:r>
          </w:p>
          <w:p w14:paraId="3E0E4A58"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4,75 i 5 bodova – ocjena 5</w:t>
            </w:r>
          </w:p>
          <w:p w14:paraId="4546EDE8"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Konačna ocjena iz kolegija Programiranje i kontrola treninga u borilačkim sportovima izračunava se na sljedeći način:</w:t>
            </w:r>
          </w:p>
          <w:p w14:paraId="4D21B240" w14:textId="77777777" w:rsidR="007C2B7B" w:rsidRDefault="007C2B7B">
            <w:pPr>
              <w:tabs>
                <w:tab w:val="left" w:pos="2820"/>
              </w:tabs>
              <w:spacing w:after="0" w:line="240" w:lineRule="auto"/>
              <w:rPr>
                <w:rFonts w:asciiTheme="majorHAnsi" w:hAnsiTheme="majorHAnsi" w:cstheme="majorHAnsi"/>
                <w:sz w:val="20"/>
                <w:szCs w:val="20"/>
              </w:rPr>
            </w:pPr>
            <w:r>
              <w:rPr>
                <w:rFonts w:asciiTheme="majorHAnsi" w:hAnsiTheme="majorHAnsi" w:cstheme="majorHAnsi"/>
                <w:sz w:val="20"/>
                <w:szCs w:val="20"/>
              </w:rPr>
              <w:t>(seminar) + (teorija) / 2</w:t>
            </w:r>
          </w:p>
          <w:p w14:paraId="20C01A58" w14:textId="77777777" w:rsidR="007C2B7B" w:rsidRDefault="007C2B7B">
            <w:pPr>
              <w:tabs>
                <w:tab w:val="left" w:pos="2820"/>
              </w:tabs>
              <w:spacing w:after="0"/>
              <w:rPr>
                <w:rFonts w:asciiTheme="majorHAnsi" w:hAnsiTheme="majorHAnsi" w:cstheme="majorHAnsi"/>
                <w:sz w:val="20"/>
                <w:szCs w:val="20"/>
              </w:rPr>
            </w:pPr>
          </w:p>
        </w:tc>
      </w:tr>
      <w:tr w:rsidR="007C2B7B" w14:paraId="0CBBDBF3" w14:textId="77777777" w:rsidTr="007C2B7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B12AA07" w14:textId="77777777" w:rsidR="007C2B7B" w:rsidRDefault="007C2B7B">
            <w:pPr>
              <w:tabs>
                <w:tab w:val="left" w:pos="540"/>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6119905"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7C2843C8"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2FBD503C" w14:textId="77777777" w:rsidR="007C2B7B" w:rsidRDefault="007C2B7B">
            <w:pPr>
              <w:tabs>
                <w:tab w:val="left" w:pos="2820"/>
              </w:tabs>
              <w:spacing w:after="0"/>
              <w:jc w:val="center"/>
              <w:rPr>
                <w:rFonts w:asciiTheme="majorHAnsi" w:hAnsiTheme="majorHAnsi" w:cstheme="majorHAnsi"/>
                <w:b/>
                <w:color w:val="000000"/>
                <w:sz w:val="20"/>
                <w:szCs w:val="20"/>
              </w:rPr>
            </w:pPr>
            <w:r>
              <w:rPr>
                <w:rFonts w:asciiTheme="majorHAnsi" w:hAnsiTheme="majorHAnsi" w:cstheme="majorHAnsi"/>
                <w:b/>
                <w:color w:val="000000"/>
                <w:sz w:val="20"/>
                <w:szCs w:val="20"/>
              </w:rPr>
              <w:t>Dostupnost putem ostalih medija</w:t>
            </w:r>
          </w:p>
        </w:tc>
      </w:tr>
      <w:tr w:rsidR="007C2B7B" w14:paraId="5AE65593"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DF1BE10"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E153BE9" w14:textId="77777777" w:rsidR="007C2B7B" w:rsidRDefault="007C2B7B">
            <w:pPr>
              <w:tabs>
                <w:tab w:val="left" w:pos="2820"/>
              </w:tabs>
              <w:spacing w:after="0"/>
              <w:rPr>
                <w:rFonts w:asciiTheme="majorHAnsi" w:hAnsiTheme="majorHAnsi" w:cstheme="majorHAnsi"/>
                <w:color w:val="000000"/>
                <w:sz w:val="20"/>
                <w:szCs w:val="20"/>
              </w:rPr>
            </w:pPr>
            <w:r>
              <w:rPr>
                <w:rFonts w:asciiTheme="majorHAnsi" w:hAnsiTheme="majorHAnsi" w:cstheme="majorHAnsi"/>
                <w:sz w:val="20"/>
                <w:szCs w:val="20"/>
              </w:rPr>
              <w:t>Krstulović, S. (2010). Judo - teorija i metodika. Citius - Altius - Fortius, Split</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FA83A26"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3</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3CBC236"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6FC34970"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16DDEF0"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7F0E84A9"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Karninčić, H. (2009). Borilački sportovi 2 (skripta), Kineziološki fakultet Sveučilišta u Splitu, Split.</w:t>
            </w:r>
          </w:p>
          <w:p w14:paraId="6B0441AD" w14:textId="77777777" w:rsidR="007C2B7B" w:rsidRDefault="007C2B7B">
            <w:pPr>
              <w:tabs>
                <w:tab w:val="left" w:pos="2820"/>
              </w:tabs>
              <w:spacing w:after="0"/>
              <w:rPr>
                <w:rFonts w:asciiTheme="majorHAnsi" w:hAnsiTheme="majorHAnsi" w:cstheme="maj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D587479"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5790BB7"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online</w:t>
            </w:r>
          </w:p>
        </w:tc>
      </w:tr>
      <w:tr w:rsidR="007C2B7B" w14:paraId="11E78D1F"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1E54559"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43A24451"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 xml:space="preserve">Kuleš, B. (2008). Trening judaša. Kugler. Zagreb. </w:t>
            </w:r>
          </w:p>
          <w:p w14:paraId="4323C13A" w14:textId="77777777" w:rsidR="007C2B7B" w:rsidRDefault="007C2B7B">
            <w:pPr>
              <w:tabs>
                <w:tab w:val="left" w:pos="2820"/>
              </w:tabs>
              <w:spacing w:after="0"/>
              <w:rPr>
                <w:rFonts w:asciiTheme="majorHAnsi" w:hAnsiTheme="majorHAnsi" w:cstheme="majorHAnsi"/>
                <w:color w:val="000000"/>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DB893D4"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D0C09FA"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55443D2B" w14:textId="77777777" w:rsidTr="007C2B7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7B1D94CE" w14:textId="77777777" w:rsidR="007C2B7B" w:rsidRDefault="007C2B7B">
            <w:pPr>
              <w:spacing w:after="0"/>
              <w:rPr>
                <w:rFonts w:asciiTheme="majorHAnsi" w:hAnsiTheme="majorHAnsi" w:cstheme="majorHAnsi"/>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8E2AC08" w14:textId="77777777" w:rsidR="007C2B7B" w:rsidRDefault="007C2B7B">
            <w:pPr>
              <w:widowControl w:val="0"/>
              <w:shd w:val="clear" w:color="auto" w:fill="FFFFFF"/>
              <w:autoSpaceDE w:val="0"/>
              <w:autoSpaceDN w:val="0"/>
              <w:adjustRightInd w:val="0"/>
              <w:spacing w:before="2" w:after="0"/>
              <w:rPr>
                <w:rFonts w:asciiTheme="majorHAnsi" w:hAnsiTheme="majorHAnsi" w:cstheme="majorHAnsi"/>
                <w:sz w:val="20"/>
                <w:szCs w:val="20"/>
              </w:rPr>
            </w:pPr>
            <w:r>
              <w:rPr>
                <w:rFonts w:asciiTheme="majorHAnsi" w:hAnsiTheme="majorHAnsi" w:cstheme="majorHAnsi"/>
                <w:sz w:val="20"/>
                <w:szCs w:val="20"/>
              </w:rPr>
              <w:t xml:space="preserve">Katić, R., Miletić, Đ., Maleš, B., Grgantov, Z., Krstulović, S. (2005): Antropološki sklopovi sportaša - modeli selekcije i modeli treninga. Maleš, Boris; Miletić, Đurđica (ur.). Split: Fakultet prirodoslovno- matematičkih znanosti i kineziologije Sveučilišta u Splitu </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AEE78DC"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t>3</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99F7479" w14:textId="77777777" w:rsidR="007C2B7B" w:rsidRDefault="007C2B7B">
            <w:pPr>
              <w:tabs>
                <w:tab w:val="left" w:pos="2820"/>
              </w:tabs>
              <w:spacing w:after="0"/>
              <w:jc w:val="center"/>
              <w:rPr>
                <w:rFonts w:asciiTheme="majorHAnsi" w:hAnsiTheme="majorHAnsi" w:cstheme="majorHAnsi"/>
                <w:color w:val="000000"/>
                <w:sz w:val="20"/>
                <w:szCs w:val="20"/>
              </w:rPr>
            </w:pPr>
            <w:r>
              <w:rPr>
                <w:rFonts w:asciiTheme="majorHAnsi" w:hAnsiTheme="majorHAnsi" w:cstheme="majorHAnsi"/>
                <w:sz w:val="20"/>
                <w:szCs w:val="20"/>
              </w:rPr>
              <w:fldChar w:fldCharType="begin">
                <w:ffData>
                  <w:name w:val="Text1"/>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p>
        </w:tc>
      </w:tr>
      <w:tr w:rsidR="007C2B7B" w14:paraId="66121FB6" w14:textId="77777777" w:rsidTr="007C2B7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5EB7416"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Dopunska literatura </w:t>
            </w:r>
          </w:p>
          <w:p w14:paraId="24D14530" w14:textId="77777777" w:rsidR="007C2B7B" w:rsidRDefault="007C2B7B">
            <w:pPr>
              <w:tabs>
                <w:tab w:val="left" w:pos="567"/>
              </w:tabs>
              <w:spacing w:after="0" w:line="240" w:lineRule="auto"/>
              <w:rPr>
                <w:rFonts w:asciiTheme="majorHAnsi" w:hAnsiTheme="majorHAnsi" w:cstheme="majorHAnsi"/>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B580A13"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 xml:space="preserve">Ishikawa, T., Draeger, D. (1999). Judo Training Methods, Tuttle Shokai Co. Boston, Massachusetts </w:t>
            </w:r>
          </w:p>
          <w:p w14:paraId="4B8720E4"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 xml:space="preserve">Marić, J. (1990). Rvanje slobodnim načinom. Zagreb </w:t>
            </w:r>
          </w:p>
          <w:p w14:paraId="1A05A831" w14:textId="77777777" w:rsidR="007C2B7B" w:rsidRDefault="007C2B7B">
            <w:pPr>
              <w:widowControl w:val="0"/>
              <w:shd w:val="clear" w:color="auto" w:fill="FFFFFF"/>
              <w:autoSpaceDE w:val="0"/>
              <w:autoSpaceDN w:val="0"/>
              <w:adjustRightInd w:val="0"/>
              <w:spacing w:after="0"/>
              <w:rPr>
                <w:rFonts w:asciiTheme="majorHAnsi" w:hAnsiTheme="majorHAnsi" w:cstheme="majorHAnsi"/>
                <w:sz w:val="20"/>
                <w:szCs w:val="20"/>
              </w:rPr>
            </w:pPr>
            <w:r>
              <w:rPr>
                <w:rFonts w:asciiTheme="majorHAnsi" w:hAnsiTheme="majorHAnsi" w:cstheme="majorHAnsi"/>
                <w:sz w:val="20"/>
                <w:szCs w:val="20"/>
              </w:rPr>
              <w:t>Marić, J. (1985). Rvanje klasičnim načinom. Zagreb</w:t>
            </w:r>
          </w:p>
        </w:tc>
      </w:tr>
      <w:tr w:rsidR="007C2B7B" w14:paraId="3B8343EB" w14:textId="77777777" w:rsidTr="007C2B7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05786FF"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8E2C479" w14:textId="77777777" w:rsidR="007C2B7B" w:rsidRDefault="007C2B7B">
            <w:pPr>
              <w:tabs>
                <w:tab w:val="left" w:pos="2820"/>
              </w:tabs>
              <w:spacing w:after="0" w:line="240" w:lineRule="auto"/>
              <w:rPr>
                <w:rFonts w:asciiTheme="majorHAnsi" w:hAnsiTheme="majorHAnsi" w:cstheme="majorHAnsi"/>
                <w:color w:val="FF0000"/>
                <w:sz w:val="20"/>
                <w:szCs w:val="20"/>
              </w:rPr>
            </w:pPr>
            <w:r>
              <w:rPr>
                <w:rFonts w:asciiTheme="majorHAnsi" w:hAnsiTheme="majorHAnsi" w:cstheme="majorHAnsi"/>
                <w:sz w:val="20"/>
                <w:szCs w:val="20"/>
              </w:rPr>
              <w:t>Prisustvovanje nastavi, seminarski radovi, usmeni ispit, studentska evaluacija nastave i nastavnika</w:t>
            </w:r>
          </w:p>
          <w:p w14:paraId="4E9815A5" w14:textId="77777777" w:rsidR="007C2B7B" w:rsidRDefault="007C2B7B">
            <w:pPr>
              <w:tabs>
                <w:tab w:val="left" w:pos="2820"/>
              </w:tabs>
              <w:spacing w:after="0"/>
              <w:rPr>
                <w:rFonts w:asciiTheme="majorHAnsi" w:hAnsiTheme="majorHAnsi" w:cstheme="majorHAnsi"/>
                <w:sz w:val="20"/>
                <w:szCs w:val="20"/>
              </w:rPr>
            </w:pPr>
          </w:p>
        </w:tc>
      </w:tr>
      <w:tr w:rsidR="007C2B7B" w14:paraId="7C08CC76" w14:textId="77777777" w:rsidTr="007C2B7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5D15435" w14:textId="77777777" w:rsidR="007C2B7B" w:rsidRDefault="007C2B7B">
            <w:pPr>
              <w:tabs>
                <w:tab w:val="left" w:pos="567"/>
              </w:tabs>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A9833D2" w14:textId="77777777" w:rsidR="007C2B7B" w:rsidRDefault="007C2B7B">
            <w:pPr>
              <w:tabs>
                <w:tab w:val="left" w:pos="2820"/>
              </w:tabs>
              <w:spacing w:after="0"/>
              <w:rPr>
                <w:rFonts w:asciiTheme="majorHAnsi" w:hAnsiTheme="majorHAnsi" w:cstheme="majorHAnsi"/>
                <w:color w:val="FF0000"/>
                <w:sz w:val="20"/>
                <w:szCs w:val="20"/>
              </w:rPr>
            </w:pPr>
          </w:p>
        </w:tc>
      </w:tr>
    </w:tbl>
    <w:p w14:paraId="7898CE83" w14:textId="77777777" w:rsidR="00EF09EE" w:rsidRDefault="00EF09EE" w:rsidP="0066592E">
      <w:pPr>
        <w:rPr>
          <w:rFonts w:cstheme="minorHAnsi"/>
          <w:sz w:val="24"/>
          <w:szCs w:val="24"/>
        </w:rPr>
      </w:pPr>
    </w:p>
    <w:p w14:paraId="19377D57" w14:textId="77777777" w:rsidR="00EF09EE" w:rsidRDefault="00EF09EE">
      <w:pPr>
        <w:spacing w:after="160" w:line="259" w:lineRule="auto"/>
        <w:rPr>
          <w:rFonts w:cstheme="minorHAnsi"/>
          <w:sz w:val="24"/>
          <w:szCs w:val="24"/>
        </w:rPr>
      </w:pPr>
      <w:r>
        <w:rPr>
          <w:rFonts w:cstheme="minorHAnsi"/>
          <w:sz w:val="24"/>
          <w:szCs w:val="24"/>
        </w:rPr>
        <w:br w:type="page"/>
      </w:r>
    </w:p>
    <w:p w14:paraId="00D02EED" w14:textId="77777777" w:rsidR="00EF09EE" w:rsidRPr="00EF09EE" w:rsidRDefault="00EF09EE" w:rsidP="00EF09EE">
      <w:pPr>
        <w:tabs>
          <w:tab w:val="left" w:pos="640"/>
        </w:tabs>
        <w:spacing w:after="0" w:line="0" w:lineRule="atLeast"/>
        <w:rPr>
          <w:rFonts w:cstheme="minorHAnsi"/>
          <w:b/>
          <w:color w:val="365F91"/>
          <w:sz w:val="28"/>
          <w:szCs w:val="24"/>
        </w:rPr>
      </w:pPr>
      <w:r w:rsidRPr="00EF09EE">
        <w:rPr>
          <w:rFonts w:cstheme="minorHAnsi"/>
          <w:b/>
          <w:color w:val="365F91"/>
          <w:sz w:val="28"/>
          <w:szCs w:val="24"/>
        </w:rPr>
        <w:lastRenderedPageBreak/>
        <w:t>5.UVJETI IZVOĐENJA STUDIJSKOG PROGRAMA</w:t>
      </w:r>
    </w:p>
    <w:p w14:paraId="4DA4F60A" w14:textId="77777777" w:rsidR="00EF09EE" w:rsidRPr="00EF09EE" w:rsidRDefault="00EF09EE" w:rsidP="00EF09EE">
      <w:pPr>
        <w:pStyle w:val="Subtitle"/>
        <w:numPr>
          <w:ilvl w:val="1"/>
          <w:numId w:val="84"/>
        </w:numPr>
      </w:pPr>
      <w:r>
        <w:t>Mjesta izvođenja studijskog programa</w:t>
      </w:r>
    </w:p>
    <w:p w14:paraId="4C7FC376" w14:textId="77777777" w:rsidR="00EF09EE" w:rsidRPr="00EF09EE" w:rsidRDefault="00EF09EE" w:rsidP="00EF09EE">
      <w:pPr>
        <w:spacing w:after="0"/>
        <w:jc w:val="both"/>
        <w:rPr>
          <w:rFonts w:cstheme="minorHAnsi"/>
        </w:rPr>
      </w:pPr>
      <w:bookmarkStart w:id="16" w:name="_Hlk103193976"/>
      <w:r w:rsidRPr="00EF09EE">
        <w:rPr>
          <w:rFonts w:cstheme="minorHAnsi"/>
        </w:rPr>
        <w:t>Studijski program izvodi se na više lokacija.</w:t>
      </w:r>
    </w:p>
    <w:p w14:paraId="5C7A6566" w14:textId="77777777" w:rsidR="00EF09EE" w:rsidRPr="00EF09EE" w:rsidRDefault="00EF09EE" w:rsidP="00EF09EE">
      <w:pPr>
        <w:spacing w:after="0"/>
        <w:jc w:val="both"/>
        <w:rPr>
          <w:rFonts w:cstheme="minorHAnsi"/>
        </w:rPr>
      </w:pPr>
      <w:r w:rsidRPr="00EF09EE">
        <w:rPr>
          <w:rFonts w:cstheme="minorHAnsi"/>
        </w:rPr>
        <w:t xml:space="preserve">Predavanja i seminarski oblik rada će se provoditi u predavaonicama  Kineziološkog fakulteta, Teslina 10, 4. kat. </w:t>
      </w:r>
    </w:p>
    <w:p w14:paraId="5E90EA98" w14:textId="77777777" w:rsidR="00EF09EE" w:rsidRPr="00EF09EE" w:rsidRDefault="00EF09EE" w:rsidP="00EF09EE">
      <w:pPr>
        <w:spacing w:after="0"/>
        <w:jc w:val="both"/>
        <w:rPr>
          <w:rFonts w:cstheme="minorHAnsi"/>
        </w:rPr>
      </w:pPr>
      <w:r w:rsidRPr="00EF09EE">
        <w:rPr>
          <w:rFonts w:cstheme="minorHAnsi"/>
        </w:rPr>
        <w:t xml:space="preserve">Praktični dio nastave odvijat će se na različitim lokacija, dvorana u Teslinoj 6, te na drugim lokacijama u gradu Splitu, a ovisno o predmetu. </w:t>
      </w:r>
    </w:p>
    <w:p w14:paraId="7884C2AD" w14:textId="77777777" w:rsidR="00EF09EE" w:rsidRPr="00EF09EE" w:rsidRDefault="00EF09EE" w:rsidP="00EF09EE">
      <w:pPr>
        <w:spacing w:after="0"/>
        <w:jc w:val="both"/>
        <w:rPr>
          <w:rFonts w:cstheme="minorHAnsi"/>
        </w:rPr>
      </w:pPr>
      <w:r w:rsidRPr="00EF09EE">
        <w:rPr>
          <w:rFonts w:cstheme="minorHAnsi"/>
        </w:rPr>
        <w:t>Laborator</w:t>
      </w:r>
      <w:r>
        <w:rPr>
          <w:rFonts w:cstheme="minorHAnsi"/>
        </w:rPr>
        <w:t>ij</w:t>
      </w:r>
      <w:r w:rsidRPr="00EF09EE">
        <w:rPr>
          <w:rFonts w:cstheme="minorHAnsi"/>
        </w:rPr>
        <w:t>ske vježbe provodit će se u prostorijama Kineziološkog fakulteta, Teslina 10, 4. kat.</w:t>
      </w:r>
    </w:p>
    <w:bookmarkEnd w:id="16"/>
    <w:p w14:paraId="182D518C" w14:textId="77777777" w:rsidR="00EF09EE" w:rsidRDefault="00EF09EE" w:rsidP="00EF09EE">
      <w:pPr>
        <w:spacing w:after="0" w:line="360" w:lineRule="auto"/>
        <w:jc w:val="both"/>
        <w:rPr>
          <w:rFonts w:cs="Arial"/>
        </w:rPr>
      </w:pPr>
    </w:p>
    <w:p w14:paraId="1D9E3483" w14:textId="77777777" w:rsidR="007C2B7B" w:rsidRDefault="007C2B7B" w:rsidP="0066592E">
      <w:pPr>
        <w:rPr>
          <w:rFonts w:cstheme="minorHAnsi"/>
          <w:sz w:val="24"/>
          <w:szCs w:val="24"/>
        </w:rPr>
      </w:pPr>
    </w:p>
    <w:p w14:paraId="59515876" w14:textId="77777777" w:rsidR="00CA0829" w:rsidRPr="005A29E5" w:rsidRDefault="00CA0829" w:rsidP="0066592E">
      <w:pPr>
        <w:rPr>
          <w:rFonts w:cstheme="minorHAnsi"/>
          <w:sz w:val="24"/>
          <w:szCs w:val="24"/>
        </w:rPr>
      </w:pPr>
    </w:p>
    <w:sectPr w:rsidR="00CA0829" w:rsidRPr="005A29E5" w:rsidSect="00A90C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632D6" w14:textId="77777777" w:rsidR="0089089C" w:rsidRDefault="0089089C" w:rsidP="00012C43">
      <w:pPr>
        <w:spacing w:after="0" w:line="240" w:lineRule="auto"/>
      </w:pPr>
      <w:r>
        <w:separator/>
      </w:r>
    </w:p>
  </w:endnote>
  <w:endnote w:type="continuationSeparator" w:id="0">
    <w:p w14:paraId="7ED200D9" w14:textId="77777777" w:rsidR="0089089C" w:rsidRDefault="0089089C" w:rsidP="0001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Kozuka Gothic Pro R">
    <w:panose1 w:val="00000000000000000000"/>
    <w:charset w:val="80"/>
    <w:family w:val="swiss"/>
    <w:notTrueType/>
    <w:pitch w:val="variable"/>
    <w:sig w:usb0="00000203" w:usb1="08070000" w:usb2="00000010" w:usb3="00000000" w:csb0="00020005" w:csb1="00000000"/>
  </w:font>
  <w:font w:name="Verdana">
    <w:panose1 w:val="020B0604030504040204"/>
    <w:charset w:val="00"/>
    <w:family w:val="swiss"/>
    <w:pitch w:val="variable"/>
    <w:sig w:usb0="A00006FF" w:usb1="4000205B" w:usb2="00000010" w:usb3="00000000" w:csb0="0000019F" w:csb1="00000000"/>
  </w:font>
  <w:font w:name="Menlo Regular">
    <w:altName w:val="DokChampa"/>
    <w:charset w:val="00"/>
    <w:family w:val="modern"/>
    <w:pitch w:val="fixed"/>
    <w:sig w:usb0="E60022FF" w:usb1="D200F9FB" w:usb2="02000028" w:usb3="00000000" w:csb0="000001DF" w:csb1="00000000"/>
  </w:font>
  <w:font w:name="GoudyOldStyT-Bold">
    <w:altName w:val="Arial"/>
    <w:panose1 w:val="00000000000000000000"/>
    <w:charset w:val="00"/>
    <w:family w:val="swiss"/>
    <w:notTrueType/>
    <w:pitch w:val="default"/>
    <w:sig w:usb0="00000003" w:usb1="00000000" w:usb2="00000000" w:usb3="00000000" w:csb0="00000001" w:csb1="00000000"/>
  </w:font>
  <w:font w:name="Arial,Bold">
    <w:altName w:val="MS Mincho"/>
    <w:charset w:val="80"/>
    <w:family w:val="auto"/>
    <w:pitch w:val="default"/>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62F5E" w14:textId="77777777" w:rsidR="0089089C" w:rsidRDefault="0089089C" w:rsidP="00012C43">
      <w:pPr>
        <w:spacing w:after="0" w:line="240" w:lineRule="auto"/>
      </w:pPr>
      <w:r>
        <w:separator/>
      </w:r>
    </w:p>
  </w:footnote>
  <w:footnote w:type="continuationSeparator" w:id="0">
    <w:p w14:paraId="2DCC4B1C" w14:textId="77777777" w:rsidR="0089089C" w:rsidRDefault="0089089C" w:rsidP="00012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974455"/>
    <w:multiLevelType w:val="hybridMultilevel"/>
    <w:tmpl w:val="80F2359E"/>
    <w:lvl w:ilvl="0" w:tplc="7742B592">
      <w:numFmt w:val="bullet"/>
      <w:lvlText w:val="-"/>
      <w:lvlJc w:val="left"/>
      <w:pPr>
        <w:ind w:left="67" w:hanging="116"/>
      </w:pPr>
      <w:rPr>
        <w:rFonts w:ascii="Times New Roman" w:eastAsia="Times New Roman" w:hAnsi="Times New Roman" w:cs="Times New Roman" w:hint="default"/>
        <w:w w:val="99"/>
        <w:sz w:val="20"/>
        <w:szCs w:val="20"/>
        <w:lang w:val="en-US" w:eastAsia="en-US" w:bidi="ar-SA"/>
      </w:rPr>
    </w:lvl>
    <w:lvl w:ilvl="1" w:tplc="3606E8E6">
      <w:numFmt w:val="bullet"/>
      <w:lvlText w:val="•"/>
      <w:lvlJc w:val="left"/>
      <w:pPr>
        <w:ind w:left="807" w:hanging="116"/>
      </w:pPr>
      <w:rPr>
        <w:rFonts w:hint="default"/>
        <w:lang w:val="en-US" w:eastAsia="en-US" w:bidi="ar-SA"/>
      </w:rPr>
    </w:lvl>
    <w:lvl w:ilvl="2" w:tplc="57BAFEBC">
      <w:numFmt w:val="bullet"/>
      <w:lvlText w:val="•"/>
      <w:lvlJc w:val="left"/>
      <w:pPr>
        <w:ind w:left="1554" w:hanging="116"/>
      </w:pPr>
      <w:rPr>
        <w:rFonts w:hint="default"/>
        <w:lang w:val="en-US" w:eastAsia="en-US" w:bidi="ar-SA"/>
      </w:rPr>
    </w:lvl>
    <w:lvl w:ilvl="3" w:tplc="03869500">
      <w:numFmt w:val="bullet"/>
      <w:lvlText w:val="•"/>
      <w:lvlJc w:val="left"/>
      <w:pPr>
        <w:ind w:left="2301" w:hanging="116"/>
      </w:pPr>
      <w:rPr>
        <w:rFonts w:hint="default"/>
        <w:lang w:val="en-US" w:eastAsia="en-US" w:bidi="ar-SA"/>
      </w:rPr>
    </w:lvl>
    <w:lvl w:ilvl="4" w:tplc="BCD6162E">
      <w:numFmt w:val="bullet"/>
      <w:lvlText w:val="•"/>
      <w:lvlJc w:val="left"/>
      <w:pPr>
        <w:ind w:left="3048" w:hanging="116"/>
      </w:pPr>
      <w:rPr>
        <w:rFonts w:hint="default"/>
        <w:lang w:val="en-US" w:eastAsia="en-US" w:bidi="ar-SA"/>
      </w:rPr>
    </w:lvl>
    <w:lvl w:ilvl="5" w:tplc="3E00D896">
      <w:numFmt w:val="bullet"/>
      <w:lvlText w:val="•"/>
      <w:lvlJc w:val="left"/>
      <w:pPr>
        <w:ind w:left="3795" w:hanging="116"/>
      </w:pPr>
      <w:rPr>
        <w:rFonts w:hint="default"/>
        <w:lang w:val="en-US" w:eastAsia="en-US" w:bidi="ar-SA"/>
      </w:rPr>
    </w:lvl>
    <w:lvl w:ilvl="6" w:tplc="ADA4DD6E">
      <w:numFmt w:val="bullet"/>
      <w:lvlText w:val="•"/>
      <w:lvlJc w:val="left"/>
      <w:pPr>
        <w:ind w:left="4542" w:hanging="116"/>
      </w:pPr>
      <w:rPr>
        <w:rFonts w:hint="default"/>
        <w:lang w:val="en-US" w:eastAsia="en-US" w:bidi="ar-SA"/>
      </w:rPr>
    </w:lvl>
    <w:lvl w:ilvl="7" w:tplc="8850D0E6">
      <w:numFmt w:val="bullet"/>
      <w:lvlText w:val="•"/>
      <w:lvlJc w:val="left"/>
      <w:pPr>
        <w:ind w:left="5289" w:hanging="116"/>
      </w:pPr>
      <w:rPr>
        <w:rFonts w:hint="default"/>
        <w:lang w:val="en-US" w:eastAsia="en-US" w:bidi="ar-SA"/>
      </w:rPr>
    </w:lvl>
    <w:lvl w:ilvl="8" w:tplc="C67C36E2">
      <w:numFmt w:val="bullet"/>
      <w:lvlText w:val="•"/>
      <w:lvlJc w:val="left"/>
      <w:pPr>
        <w:ind w:left="6036" w:hanging="116"/>
      </w:pPr>
      <w:rPr>
        <w:rFonts w:hint="default"/>
        <w:lang w:val="en-US" w:eastAsia="en-US" w:bidi="ar-SA"/>
      </w:rPr>
    </w:lvl>
  </w:abstractNum>
  <w:abstractNum w:abstractNumId="5" w15:restartNumberingAfterBreak="0">
    <w:nsid w:val="00D17B1F"/>
    <w:multiLevelType w:val="hybridMultilevel"/>
    <w:tmpl w:val="4E740C68"/>
    <w:lvl w:ilvl="0" w:tplc="41688CFE">
      <w:numFmt w:val="bullet"/>
      <w:lvlText w:val="☐"/>
      <w:lvlJc w:val="left"/>
      <w:pPr>
        <w:ind w:left="264" w:hanging="202"/>
      </w:pPr>
      <w:rPr>
        <w:rFonts w:ascii="Segoe UI Symbol" w:eastAsia="Segoe UI Symbol" w:hAnsi="Segoe UI Symbol" w:cs="Segoe UI Symbol" w:hint="default"/>
        <w:w w:val="84"/>
        <w:sz w:val="20"/>
        <w:szCs w:val="20"/>
        <w:lang w:val="hr-HR" w:eastAsia="en-US" w:bidi="ar-SA"/>
      </w:rPr>
    </w:lvl>
    <w:lvl w:ilvl="1" w:tplc="76AAFA82">
      <w:numFmt w:val="bullet"/>
      <w:lvlText w:val="•"/>
      <w:lvlJc w:val="left"/>
      <w:pPr>
        <w:ind w:left="571" w:hanging="202"/>
      </w:pPr>
      <w:rPr>
        <w:lang w:val="hr-HR" w:eastAsia="en-US" w:bidi="ar-SA"/>
      </w:rPr>
    </w:lvl>
    <w:lvl w:ilvl="2" w:tplc="E58A60EC">
      <w:numFmt w:val="bullet"/>
      <w:lvlText w:val="•"/>
      <w:lvlJc w:val="left"/>
      <w:pPr>
        <w:ind w:left="882" w:hanging="202"/>
      </w:pPr>
      <w:rPr>
        <w:lang w:val="hr-HR" w:eastAsia="en-US" w:bidi="ar-SA"/>
      </w:rPr>
    </w:lvl>
    <w:lvl w:ilvl="3" w:tplc="C448764C">
      <w:numFmt w:val="bullet"/>
      <w:lvlText w:val="•"/>
      <w:lvlJc w:val="left"/>
      <w:pPr>
        <w:ind w:left="1194" w:hanging="202"/>
      </w:pPr>
      <w:rPr>
        <w:lang w:val="hr-HR" w:eastAsia="en-US" w:bidi="ar-SA"/>
      </w:rPr>
    </w:lvl>
    <w:lvl w:ilvl="4" w:tplc="A22ACA2A">
      <w:numFmt w:val="bullet"/>
      <w:lvlText w:val="•"/>
      <w:lvlJc w:val="left"/>
      <w:pPr>
        <w:ind w:left="1505" w:hanging="202"/>
      </w:pPr>
      <w:rPr>
        <w:lang w:val="hr-HR" w:eastAsia="en-US" w:bidi="ar-SA"/>
      </w:rPr>
    </w:lvl>
    <w:lvl w:ilvl="5" w:tplc="21A06A42">
      <w:numFmt w:val="bullet"/>
      <w:lvlText w:val="•"/>
      <w:lvlJc w:val="left"/>
      <w:pPr>
        <w:ind w:left="1817" w:hanging="202"/>
      </w:pPr>
      <w:rPr>
        <w:lang w:val="hr-HR" w:eastAsia="en-US" w:bidi="ar-SA"/>
      </w:rPr>
    </w:lvl>
    <w:lvl w:ilvl="6" w:tplc="C6D20030">
      <w:numFmt w:val="bullet"/>
      <w:lvlText w:val="•"/>
      <w:lvlJc w:val="left"/>
      <w:pPr>
        <w:ind w:left="2128" w:hanging="202"/>
      </w:pPr>
      <w:rPr>
        <w:lang w:val="hr-HR" w:eastAsia="en-US" w:bidi="ar-SA"/>
      </w:rPr>
    </w:lvl>
    <w:lvl w:ilvl="7" w:tplc="9D0A2BAE">
      <w:numFmt w:val="bullet"/>
      <w:lvlText w:val="•"/>
      <w:lvlJc w:val="left"/>
      <w:pPr>
        <w:ind w:left="2439" w:hanging="202"/>
      </w:pPr>
      <w:rPr>
        <w:lang w:val="hr-HR" w:eastAsia="en-US" w:bidi="ar-SA"/>
      </w:rPr>
    </w:lvl>
    <w:lvl w:ilvl="8" w:tplc="1236F218">
      <w:numFmt w:val="bullet"/>
      <w:lvlText w:val="•"/>
      <w:lvlJc w:val="left"/>
      <w:pPr>
        <w:ind w:left="2751" w:hanging="202"/>
      </w:pPr>
      <w:rPr>
        <w:lang w:val="hr-HR" w:eastAsia="en-US" w:bidi="ar-SA"/>
      </w:rPr>
    </w:lvl>
  </w:abstractNum>
  <w:abstractNum w:abstractNumId="6" w15:restartNumberingAfterBreak="0">
    <w:nsid w:val="01CD3EE7"/>
    <w:multiLevelType w:val="hybridMultilevel"/>
    <w:tmpl w:val="DE4E0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2C14810"/>
    <w:multiLevelType w:val="hybridMultilevel"/>
    <w:tmpl w:val="A950D4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3910B66"/>
    <w:multiLevelType w:val="hybridMultilevel"/>
    <w:tmpl w:val="F63ACC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051F209E"/>
    <w:multiLevelType w:val="hybridMultilevel"/>
    <w:tmpl w:val="EF985E10"/>
    <w:lvl w:ilvl="0" w:tplc="E766C34E">
      <w:numFmt w:val="bullet"/>
      <w:lvlText w:val="☐"/>
      <w:lvlJc w:val="left"/>
      <w:pPr>
        <w:ind w:left="268" w:hanging="202"/>
      </w:pPr>
      <w:rPr>
        <w:rFonts w:ascii="Segoe UI Symbol" w:eastAsia="Segoe UI Symbol" w:hAnsi="Segoe UI Symbol" w:cs="Segoe UI Symbol" w:hint="default"/>
        <w:w w:val="84"/>
        <w:sz w:val="20"/>
        <w:szCs w:val="20"/>
        <w:lang w:val="hr-HR" w:eastAsia="en-US" w:bidi="ar-SA"/>
      </w:rPr>
    </w:lvl>
    <w:lvl w:ilvl="1" w:tplc="1FC65A40">
      <w:numFmt w:val="bullet"/>
      <w:lvlText w:val="•"/>
      <w:lvlJc w:val="left"/>
      <w:pPr>
        <w:ind w:left="624" w:hanging="202"/>
      </w:pPr>
      <w:rPr>
        <w:lang w:val="hr-HR" w:eastAsia="en-US" w:bidi="ar-SA"/>
      </w:rPr>
    </w:lvl>
    <w:lvl w:ilvl="2" w:tplc="BDB080AA">
      <w:numFmt w:val="bullet"/>
      <w:lvlText w:val="•"/>
      <w:lvlJc w:val="left"/>
      <w:pPr>
        <w:ind w:left="988" w:hanging="202"/>
      </w:pPr>
      <w:rPr>
        <w:lang w:val="hr-HR" w:eastAsia="en-US" w:bidi="ar-SA"/>
      </w:rPr>
    </w:lvl>
    <w:lvl w:ilvl="3" w:tplc="63400EDA">
      <w:numFmt w:val="bullet"/>
      <w:lvlText w:val="•"/>
      <w:lvlJc w:val="left"/>
      <w:pPr>
        <w:ind w:left="1352" w:hanging="202"/>
      </w:pPr>
      <w:rPr>
        <w:lang w:val="hr-HR" w:eastAsia="en-US" w:bidi="ar-SA"/>
      </w:rPr>
    </w:lvl>
    <w:lvl w:ilvl="4" w:tplc="115C5780">
      <w:numFmt w:val="bullet"/>
      <w:lvlText w:val="•"/>
      <w:lvlJc w:val="left"/>
      <w:pPr>
        <w:ind w:left="1716" w:hanging="202"/>
      </w:pPr>
      <w:rPr>
        <w:lang w:val="hr-HR" w:eastAsia="en-US" w:bidi="ar-SA"/>
      </w:rPr>
    </w:lvl>
    <w:lvl w:ilvl="5" w:tplc="241806A0">
      <w:numFmt w:val="bullet"/>
      <w:lvlText w:val="•"/>
      <w:lvlJc w:val="left"/>
      <w:pPr>
        <w:ind w:left="2080" w:hanging="202"/>
      </w:pPr>
      <w:rPr>
        <w:lang w:val="hr-HR" w:eastAsia="en-US" w:bidi="ar-SA"/>
      </w:rPr>
    </w:lvl>
    <w:lvl w:ilvl="6" w:tplc="6C48972C">
      <w:numFmt w:val="bullet"/>
      <w:lvlText w:val="•"/>
      <w:lvlJc w:val="left"/>
      <w:pPr>
        <w:ind w:left="2444" w:hanging="202"/>
      </w:pPr>
      <w:rPr>
        <w:lang w:val="hr-HR" w:eastAsia="en-US" w:bidi="ar-SA"/>
      </w:rPr>
    </w:lvl>
    <w:lvl w:ilvl="7" w:tplc="E2C68BAC">
      <w:numFmt w:val="bullet"/>
      <w:lvlText w:val="•"/>
      <w:lvlJc w:val="left"/>
      <w:pPr>
        <w:ind w:left="2808" w:hanging="202"/>
      </w:pPr>
      <w:rPr>
        <w:lang w:val="hr-HR" w:eastAsia="en-US" w:bidi="ar-SA"/>
      </w:rPr>
    </w:lvl>
    <w:lvl w:ilvl="8" w:tplc="DC06585C">
      <w:numFmt w:val="bullet"/>
      <w:lvlText w:val="•"/>
      <w:lvlJc w:val="left"/>
      <w:pPr>
        <w:ind w:left="3172" w:hanging="202"/>
      </w:pPr>
      <w:rPr>
        <w:lang w:val="hr-HR" w:eastAsia="en-US" w:bidi="ar-SA"/>
      </w:rPr>
    </w:lvl>
  </w:abstractNum>
  <w:abstractNum w:abstractNumId="10" w15:restartNumberingAfterBreak="0">
    <w:nsid w:val="06EF400B"/>
    <w:multiLevelType w:val="hybridMultilevel"/>
    <w:tmpl w:val="4D16BC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08641435"/>
    <w:multiLevelType w:val="hybridMultilevel"/>
    <w:tmpl w:val="C1509C80"/>
    <w:lvl w:ilvl="0" w:tplc="673A9286">
      <w:numFmt w:val="bullet"/>
      <w:lvlText w:val="☐"/>
      <w:lvlJc w:val="left"/>
      <w:pPr>
        <w:ind w:left="319" w:hanging="252"/>
      </w:pPr>
      <w:rPr>
        <w:rFonts w:ascii="MS Gothic" w:eastAsia="MS Gothic" w:hAnsi="MS Gothic" w:cs="MS Gothic" w:hint="default"/>
        <w:w w:val="99"/>
        <w:sz w:val="20"/>
        <w:szCs w:val="20"/>
        <w:lang w:val="en-US" w:eastAsia="en-US" w:bidi="ar-SA"/>
      </w:rPr>
    </w:lvl>
    <w:lvl w:ilvl="1" w:tplc="BABE87C2">
      <w:numFmt w:val="bullet"/>
      <w:lvlText w:val="•"/>
      <w:lvlJc w:val="left"/>
      <w:pPr>
        <w:ind w:left="703" w:hanging="252"/>
      </w:pPr>
      <w:rPr>
        <w:rFonts w:hint="default"/>
        <w:lang w:val="en-US" w:eastAsia="en-US" w:bidi="ar-SA"/>
      </w:rPr>
    </w:lvl>
    <w:lvl w:ilvl="2" w:tplc="91A4B944">
      <w:numFmt w:val="bullet"/>
      <w:lvlText w:val="•"/>
      <w:lvlJc w:val="left"/>
      <w:pPr>
        <w:ind w:left="1086" w:hanging="252"/>
      </w:pPr>
      <w:rPr>
        <w:rFonts w:hint="default"/>
        <w:lang w:val="en-US" w:eastAsia="en-US" w:bidi="ar-SA"/>
      </w:rPr>
    </w:lvl>
    <w:lvl w:ilvl="3" w:tplc="002873B6">
      <w:numFmt w:val="bullet"/>
      <w:lvlText w:val="•"/>
      <w:lvlJc w:val="left"/>
      <w:pPr>
        <w:ind w:left="1469" w:hanging="252"/>
      </w:pPr>
      <w:rPr>
        <w:rFonts w:hint="default"/>
        <w:lang w:val="en-US" w:eastAsia="en-US" w:bidi="ar-SA"/>
      </w:rPr>
    </w:lvl>
    <w:lvl w:ilvl="4" w:tplc="928A3C46">
      <w:numFmt w:val="bullet"/>
      <w:lvlText w:val="•"/>
      <w:lvlJc w:val="left"/>
      <w:pPr>
        <w:ind w:left="1852" w:hanging="252"/>
      </w:pPr>
      <w:rPr>
        <w:rFonts w:hint="default"/>
        <w:lang w:val="en-US" w:eastAsia="en-US" w:bidi="ar-SA"/>
      </w:rPr>
    </w:lvl>
    <w:lvl w:ilvl="5" w:tplc="C30C2650">
      <w:numFmt w:val="bullet"/>
      <w:lvlText w:val="•"/>
      <w:lvlJc w:val="left"/>
      <w:pPr>
        <w:ind w:left="2235" w:hanging="252"/>
      </w:pPr>
      <w:rPr>
        <w:rFonts w:hint="default"/>
        <w:lang w:val="en-US" w:eastAsia="en-US" w:bidi="ar-SA"/>
      </w:rPr>
    </w:lvl>
    <w:lvl w:ilvl="6" w:tplc="41061436">
      <w:numFmt w:val="bullet"/>
      <w:lvlText w:val="•"/>
      <w:lvlJc w:val="left"/>
      <w:pPr>
        <w:ind w:left="2618" w:hanging="252"/>
      </w:pPr>
      <w:rPr>
        <w:rFonts w:hint="default"/>
        <w:lang w:val="en-US" w:eastAsia="en-US" w:bidi="ar-SA"/>
      </w:rPr>
    </w:lvl>
    <w:lvl w:ilvl="7" w:tplc="E0DAA8B8">
      <w:numFmt w:val="bullet"/>
      <w:lvlText w:val="•"/>
      <w:lvlJc w:val="left"/>
      <w:pPr>
        <w:ind w:left="3001" w:hanging="252"/>
      </w:pPr>
      <w:rPr>
        <w:rFonts w:hint="default"/>
        <w:lang w:val="en-US" w:eastAsia="en-US" w:bidi="ar-SA"/>
      </w:rPr>
    </w:lvl>
    <w:lvl w:ilvl="8" w:tplc="2B72356E">
      <w:numFmt w:val="bullet"/>
      <w:lvlText w:val="•"/>
      <w:lvlJc w:val="left"/>
      <w:pPr>
        <w:ind w:left="3384" w:hanging="252"/>
      </w:pPr>
      <w:rPr>
        <w:rFonts w:hint="default"/>
        <w:lang w:val="en-US" w:eastAsia="en-US" w:bidi="ar-SA"/>
      </w:rPr>
    </w:lvl>
  </w:abstractNum>
  <w:abstractNum w:abstractNumId="12" w15:restartNumberingAfterBreak="0">
    <w:nsid w:val="096E7697"/>
    <w:multiLevelType w:val="hybridMultilevel"/>
    <w:tmpl w:val="A64E8B3A"/>
    <w:lvl w:ilvl="0" w:tplc="6EA64E8C">
      <w:start w:val="5"/>
      <w:numFmt w:val="bullet"/>
      <w:lvlText w:val="-"/>
      <w:lvlJc w:val="left"/>
      <w:pPr>
        <w:ind w:left="479" w:hanging="360"/>
      </w:pPr>
      <w:rPr>
        <w:rFonts w:ascii="Calibri" w:eastAsiaTheme="minorEastAsia" w:hAnsi="Calibri" w:cs="Calibri" w:hint="default"/>
      </w:rPr>
    </w:lvl>
    <w:lvl w:ilvl="1" w:tplc="041A0003">
      <w:start w:val="1"/>
      <w:numFmt w:val="bullet"/>
      <w:lvlText w:val="o"/>
      <w:lvlJc w:val="left"/>
      <w:pPr>
        <w:ind w:left="1199" w:hanging="360"/>
      </w:pPr>
      <w:rPr>
        <w:rFonts w:ascii="Courier New" w:hAnsi="Courier New" w:cs="Courier New" w:hint="default"/>
      </w:rPr>
    </w:lvl>
    <w:lvl w:ilvl="2" w:tplc="041A0005">
      <w:start w:val="1"/>
      <w:numFmt w:val="bullet"/>
      <w:lvlText w:val=""/>
      <w:lvlJc w:val="left"/>
      <w:pPr>
        <w:ind w:left="1919" w:hanging="360"/>
      </w:pPr>
      <w:rPr>
        <w:rFonts w:ascii="Wingdings" w:hAnsi="Wingdings" w:hint="default"/>
      </w:rPr>
    </w:lvl>
    <w:lvl w:ilvl="3" w:tplc="041A0001">
      <w:start w:val="1"/>
      <w:numFmt w:val="bullet"/>
      <w:lvlText w:val=""/>
      <w:lvlJc w:val="left"/>
      <w:pPr>
        <w:ind w:left="2639" w:hanging="360"/>
      </w:pPr>
      <w:rPr>
        <w:rFonts w:ascii="Symbol" w:hAnsi="Symbol" w:hint="default"/>
      </w:rPr>
    </w:lvl>
    <w:lvl w:ilvl="4" w:tplc="041A0003">
      <w:start w:val="1"/>
      <w:numFmt w:val="bullet"/>
      <w:lvlText w:val="o"/>
      <w:lvlJc w:val="left"/>
      <w:pPr>
        <w:ind w:left="3359" w:hanging="360"/>
      </w:pPr>
      <w:rPr>
        <w:rFonts w:ascii="Courier New" w:hAnsi="Courier New" w:cs="Courier New" w:hint="default"/>
      </w:rPr>
    </w:lvl>
    <w:lvl w:ilvl="5" w:tplc="041A0005">
      <w:start w:val="1"/>
      <w:numFmt w:val="bullet"/>
      <w:lvlText w:val=""/>
      <w:lvlJc w:val="left"/>
      <w:pPr>
        <w:ind w:left="4079" w:hanging="360"/>
      </w:pPr>
      <w:rPr>
        <w:rFonts w:ascii="Wingdings" w:hAnsi="Wingdings" w:hint="default"/>
      </w:rPr>
    </w:lvl>
    <w:lvl w:ilvl="6" w:tplc="041A0001">
      <w:start w:val="1"/>
      <w:numFmt w:val="bullet"/>
      <w:lvlText w:val=""/>
      <w:lvlJc w:val="left"/>
      <w:pPr>
        <w:ind w:left="4799" w:hanging="360"/>
      </w:pPr>
      <w:rPr>
        <w:rFonts w:ascii="Symbol" w:hAnsi="Symbol" w:hint="default"/>
      </w:rPr>
    </w:lvl>
    <w:lvl w:ilvl="7" w:tplc="041A0003">
      <w:start w:val="1"/>
      <w:numFmt w:val="bullet"/>
      <w:lvlText w:val="o"/>
      <w:lvlJc w:val="left"/>
      <w:pPr>
        <w:ind w:left="5519" w:hanging="360"/>
      </w:pPr>
      <w:rPr>
        <w:rFonts w:ascii="Courier New" w:hAnsi="Courier New" w:cs="Courier New" w:hint="default"/>
      </w:rPr>
    </w:lvl>
    <w:lvl w:ilvl="8" w:tplc="041A0005">
      <w:start w:val="1"/>
      <w:numFmt w:val="bullet"/>
      <w:lvlText w:val=""/>
      <w:lvlJc w:val="left"/>
      <w:pPr>
        <w:ind w:left="6239" w:hanging="360"/>
      </w:pPr>
      <w:rPr>
        <w:rFonts w:ascii="Wingdings" w:hAnsi="Wingdings" w:hint="default"/>
      </w:rPr>
    </w:lvl>
  </w:abstractNum>
  <w:abstractNum w:abstractNumId="13" w15:restartNumberingAfterBreak="0">
    <w:nsid w:val="09FE7431"/>
    <w:multiLevelType w:val="hybridMultilevel"/>
    <w:tmpl w:val="AD7CDDE8"/>
    <w:lvl w:ilvl="0" w:tplc="A7CE3868">
      <w:numFmt w:val="bullet"/>
      <w:lvlText w:val=""/>
      <w:lvlJc w:val="left"/>
      <w:pPr>
        <w:ind w:left="787" w:hanging="349"/>
      </w:pPr>
      <w:rPr>
        <w:rFonts w:ascii="Symbol" w:eastAsia="Symbol" w:hAnsi="Symbol" w:cs="Symbol" w:hint="default"/>
        <w:w w:val="99"/>
        <w:sz w:val="20"/>
        <w:szCs w:val="20"/>
        <w:lang w:val="hr-HR" w:eastAsia="en-US" w:bidi="ar-SA"/>
      </w:rPr>
    </w:lvl>
    <w:lvl w:ilvl="1" w:tplc="771601A0">
      <w:numFmt w:val="bullet"/>
      <w:lvlText w:val="•"/>
      <w:lvlJc w:val="left"/>
      <w:pPr>
        <w:ind w:left="1455" w:hanging="349"/>
      </w:pPr>
      <w:rPr>
        <w:lang w:val="hr-HR" w:eastAsia="en-US" w:bidi="ar-SA"/>
      </w:rPr>
    </w:lvl>
    <w:lvl w:ilvl="2" w:tplc="CE2048A6">
      <w:numFmt w:val="bullet"/>
      <w:lvlText w:val="•"/>
      <w:lvlJc w:val="left"/>
      <w:pPr>
        <w:ind w:left="2131" w:hanging="349"/>
      </w:pPr>
      <w:rPr>
        <w:lang w:val="hr-HR" w:eastAsia="en-US" w:bidi="ar-SA"/>
      </w:rPr>
    </w:lvl>
    <w:lvl w:ilvl="3" w:tplc="6CC8971A">
      <w:numFmt w:val="bullet"/>
      <w:lvlText w:val="•"/>
      <w:lvlJc w:val="left"/>
      <w:pPr>
        <w:ind w:left="2807" w:hanging="349"/>
      </w:pPr>
      <w:rPr>
        <w:lang w:val="hr-HR" w:eastAsia="en-US" w:bidi="ar-SA"/>
      </w:rPr>
    </w:lvl>
    <w:lvl w:ilvl="4" w:tplc="4B7AE9C0">
      <w:numFmt w:val="bullet"/>
      <w:lvlText w:val="•"/>
      <w:lvlJc w:val="left"/>
      <w:pPr>
        <w:ind w:left="3482" w:hanging="349"/>
      </w:pPr>
      <w:rPr>
        <w:lang w:val="hr-HR" w:eastAsia="en-US" w:bidi="ar-SA"/>
      </w:rPr>
    </w:lvl>
    <w:lvl w:ilvl="5" w:tplc="F2F8D796">
      <w:numFmt w:val="bullet"/>
      <w:lvlText w:val="•"/>
      <w:lvlJc w:val="left"/>
      <w:pPr>
        <w:ind w:left="4158" w:hanging="349"/>
      </w:pPr>
      <w:rPr>
        <w:lang w:val="hr-HR" w:eastAsia="en-US" w:bidi="ar-SA"/>
      </w:rPr>
    </w:lvl>
    <w:lvl w:ilvl="6" w:tplc="17FA47B8">
      <w:numFmt w:val="bullet"/>
      <w:lvlText w:val="•"/>
      <w:lvlJc w:val="left"/>
      <w:pPr>
        <w:ind w:left="4834" w:hanging="349"/>
      </w:pPr>
      <w:rPr>
        <w:lang w:val="hr-HR" w:eastAsia="en-US" w:bidi="ar-SA"/>
      </w:rPr>
    </w:lvl>
    <w:lvl w:ilvl="7" w:tplc="C3A4F228">
      <w:numFmt w:val="bullet"/>
      <w:lvlText w:val="•"/>
      <w:lvlJc w:val="left"/>
      <w:pPr>
        <w:ind w:left="5509" w:hanging="349"/>
      </w:pPr>
      <w:rPr>
        <w:lang w:val="hr-HR" w:eastAsia="en-US" w:bidi="ar-SA"/>
      </w:rPr>
    </w:lvl>
    <w:lvl w:ilvl="8" w:tplc="7AF6A906">
      <w:numFmt w:val="bullet"/>
      <w:lvlText w:val="•"/>
      <w:lvlJc w:val="left"/>
      <w:pPr>
        <w:ind w:left="6185" w:hanging="349"/>
      </w:pPr>
      <w:rPr>
        <w:lang w:val="hr-HR" w:eastAsia="en-US" w:bidi="ar-SA"/>
      </w:rPr>
    </w:lvl>
  </w:abstractNum>
  <w:abstractNum w:abstractNumId="14" w15:restartNumberingAfterBreak="0">
    <w:nsid w:val="0A284A79"/>
    <w:multiLevelType w:val="hybridMultilevel"/>
    <w:tmpl w:val="6FE4E39E"/>
    <w:lvl w:ilvl="0" w:tplc="D0549EBA">
      <w:numFmt w:val="bullet"/>
      <w:lvlText w:val=""/>
      <w:lvlJc w:val="left"/>
      <w:pPr>
        <w:ind w:left="787" w:hanging="349"/>
      </w:pPr>
      <w:rPr>
        <w:rFonts w:ascii="Symbol" w:eastAsia="Symbol" w:hAnsi="Symbol" w:cs="Symbol" w:hint="default"/>
        <w:w w:val="99"/>
        <w:sz w:val="20"/>
        <w:szCs w:val="20"/>
        <w:lang w:val="hr-HR" w:eastAsia="en-US" w:bidi="ar-SA"/>
      </w:rPr>
    </w:lvl>
    <w:lvl w:ilvl="1" w:tplc="D5024240">
      <w:numFmt w:val="bullet"/>
      <w:lvlText w:val="•"/>
      <w:lvlJc w:val="left"/>
      <w:pPr>
        <w:ind w:left="1494" w:hanging="349"/>
      </w:pPr>
      <w:rPr>
        <w:lang w:val="hr-HR" w:eastAsia="en-US" w:bidi="ar-SA"/>
      </w:rPr>
    </w:lvl>
    <w:lvl w:ilvl="2" w:tplc="E2C2CB70">
      <w:numFmt w:val="bullet"/>
      <w:lvlText w:val="•"/>
      <w:lvlJc w:val="left"/>
      <w:pPr>
        <w:ind w:left="2209" w:hanging="349"/>
      </w:pPr>
      <w:rPr>
        <w:lang w:val="hr-HR" w:eastAsia="en-US" w:bidi="ar-SA"/>
      </w:rPr>
    </w:lvl>
    <w:lvl w:ilvl="3" w:tplc="FE06CA88">
      <w:numFmt w:val="bullet"/>
      <w:lvlText w:val="•"/>
      <w:lvlJc w:val="left"/>
      <w:pPr>
        <w:ind w:left="2924" w:hanging="349"/>
      </w:pPr>
      <w:rPr>
        <w:lang w:val="hr-HR" w:eastAsia="en-US" w:bidi="ar-SA"/>
      </w:rPr>
    </w:lvl>
    <w:lvl w:ilvl="4" w:tplc="50843C0E">
      <w:numFmt w:val="bullet"/>
      <w:lvlText w:val="•"/>
      <w:lvlJc w:val="left"/>
      <w:pPr>
        <w:ind w:left="3639" w:hanging="349"/>
      </w:pPr>
      <w:rPr>
        <w:lang w:val="hr-HR" w:eastAsia="en-US" w:bidi="ar-SA"/>
      </w:rPr>
    </w:lvl>
    <w:lvl w:ilvl="5" w:tplc="4E72E86C">
      <w:numFmt w:val="bullet"/>
      <w:lvlText w:val="•"/>
      <w:lvlJc w:val="left"/>
      <w:pPr>
        <w:ind w:left="4354" w:hanging="349"/>
      </w:pPr>
      <w:rPr>
        <w:lang w:val="hr-HR" w:eastAsia="en-US" w:bidi="ar-SA"/>
      </w:rPr>
    </w:lvl>
    <w:lvl w:ilvl="6" w:tplc="FB00E064">
      <w:numFmt w:val="bullet"/>
      <w:lvlText w:val="•"/>
      <w:lvlJc w:val="left"/>
      <w:pPr>
        <w:ind w:left="5068" w:hanging="349"/>
      </w:pPr>
      <w:rPr>
        <w:lang w:val="hr-HR" w:eastAsia="en-US" w:bidi="ar-SA"/>
      </w:rPr>
    </w:lvl>
    <w:lvl w:ilvl="7" w:tplc="16668D72">
      <w:numFmt w:val="bullet"/>
      <w:lvlText w:val="•"/>
      <w:lvlJc w:val="left"/>
      <w:pPr>
        <w:ind w:left="5783" w:hanging="349"/>
      </w:pPr>
      <w:rPr>
        <w:lang w:val="hr-HR" w:eastAsia="en-US" w:bidi="ar-SA"/>
      </w:rPr>
    </w:lvl>
    <w:lvl w:ilvl="8" w:tplc="BCCEB8E0">
      <w:numFmt w:val="bullet"/>
      <w:lvlText w:val="•"/>
      <w:lvlJc w:val="left"/>
      <w:pPr>
        <w:ind w:left="6498" w:hanging="349"/>
      </w:pPr>
      <w:rPr>
        <w:lang w:val="hr-HR" w:eastAsia="en-US" w:bidi="ar-SA"/>
      </w:rPr>
    </w:lvl>
  </w:abstractNum>
  <w:abstractNum w:abstractNumId="15" w15:restartNumberingAfterBreak="0">
    <w:nsid w:val="0A8C613E"/>
    <w:multiLevelType w:val="hybridMultilevel"/>
    <w:tmpl w:val="BAB0850A"/>
    <w:lvl w:ilvl="0" w:tplc="30A246DE">
      <w:numFmt w:val="bullet"/>
      <w:lvlText w:val=""/>
      <w:lvlJc w:val="left"/>
      <w:pPr>
        <w:ind w:left="787" w:hanging="349"/>
      </w:pPr>
      <w:rPr>
        <w:rFonts w:ascii="Symbol" w:eastAsia="Symbol" w:hAnsi="Symbol" w:cs="Symbol" w:hint="default"/>
        <w:w w:val="99"/>
        <w:sz w:val="20"/>
        <w:szCs w:val="20"/>
        <w:lang w:val="hr-HR" w:eastAsia="en-US" w:bidi="ar-SA"/>
      </w:rPr>
    </w:lvl>
    <w:lvl w:ilvl="1" w:tplc="0B728BE4">
      <w:numFmt w:val="bullet"/>
      <w:lvlText w:val="•"/>
      <w:lvlJc w:val="left"/>
      <w:pPr>
        <w:ind w:left="1455" w:hanging="349"/>
      </w:pPr>
      <w:rPr>
        <w:rFonts w:hint="default"/>
        <w:lang w:val="hr-HR" w:eastAsia="en-US" w:bidi="ar-SA"/>
      </w:rPr>
    </w:lvl>
    <w:lvl w:ilvl="2" w:tplc="3600114E">
      <w:numFmt w:val="bullet"/>
      <w:lvlText w:val="•"/>
      <w:lvlJc w:val="left"/>
      <w:pPr>
        <w:ind w:left="2131" w:hanging="349"/>
      </w:pPr>
      <w:rPr>
        <w:rFonts w:hint="default"/>
        <w:lang w:val="hr-HR" w:eastAsia="en-US" w:bidi="ar-SA"/>
      </w:rPr>
    </w:lvl>
    <w:lvl w:ilvl="3" w:tplc="526435EA">
      <w:numFmt w:val="bullet"/>
      <w:lvlText w:val="•"/>
      <w:lvlJc w:val="left"/>
      <w:pPr>
        <w:ind w:left="2806" w:hanging="349"/>
      </w:pPr>
      <w:rPr>
        <w:rFonts w:hint="default"/>
        <w:lang w:val="hr-HR" w:eastAsia="en-US" w:bidi="ar-SA"/>
      </w:rPr>
    </w:lvl>
    <w:lvl w:ilvl="4" w:tplc="CB3071BE">
      <w:numFmt w:val="bullet"/>
      <w:lvlText w:val="•"/>
      <w:lvlJc w:val="left"/>
      <w:pPr>
        <w:ind w:left="3482" w:hanging="349"/>
      </w:pPr>
      <w:rPr>
        <w:rFonts w:hint="default"/>
        <w:lang w:val="hr-HR" w:eastAsia="en-US" w:bidi="ar-SA"/>
      </w:rPr>
    </w:lvl>
    <w:lvl w:ilvl="5" w:tplc="01321B18">
      <w:numFmt w:val="bullet"/>
      <w:lvlText w:val="•"/>
      <w:lvlJc w:val="left"/>
      <w:pPr>
        <w:ind w:left="4158" w:hanging="349"/>
      </w:pPr>
      <w:rPr>
        <w:rFonts w:hint="default"/>
        <w:lang w:val="hr-HR" w:eastAsia="en-US" w:bidi="ar-SA"/>
      </w:rPr>
    </w:lvl>
    <w:lvl w:ilvl="6" w:tplc="E9ECC6A8">
      <w:numFmt w:val="bullet"/>
      <w:lvlText w:val="•"/>
      <w:lvlJc w:val="left"/>
      <w:pPr>
        <w:ind w:left="4833" w:hanging="349"/>
      </w:pPr>
      <w:rPr>
        <w:rFonts w:hint="default"/>
        <w:lang w:val="hr-HR" w:eastAsia="en-US" w:bidi="ar-SA"/>
      </w:rPr>
    </w:lvl>
    <w:lvl w:ilvl="7" w:tplc="BE3811E4">
      <w:numFmt w:val="bullet"/>
      <w:lvlText w:val="•"/>
      <w:lvlJc w:val="left"/>
      <w:pPr>
        <w:ind w:left="5509" w:hanging="349"/>
      </w:pPr>
      <w:rPr>
        <w:rFonts w:hint="default"/>
        <w:lang w:val="hr-HR" w:eastAsia="en-US" w:bidi="ar-SA"/>
      </w:rPr>
    </w:lvl>
    <w:lvl w:ilvl="8" w:tplc="D9BC9F50">
      <w:numFmt w:val="bullet"/>
      <w:lvlText w:val="•"/>
      <w:lvlJc w:val="left"/>
      <w:pPr>
        <w:ind w:left="6184" w:hanging="349"/>
      </w:pPr>
      <w:rPr>
        <w:rFonts w:hint="default"/>
        <w:lang w:val="hr-HR" w:eastAsia="en-US" w:bidi="ar-SA"/>
      </w:rPr>
    </w:lvl>
  </w:abstractNum>
  <w:abstractNum w:abstractNumId="16" w15:restartNumberingAfterBreak="0">
    <w:nsid w:val="0AD534CD"/>
    <w:multiLevelType w:val="hybridMultilevel"/>
    <w:tmpl w:val="AAB2D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BDF1875"/>
    <w:multiLevelType w:val="hybridMultilevel"/>
    <w:tmpl w:val="DD04A744"/>
    <w:lvl w:ilvl="0" w:tplc="B3180D3A">
      <w:numFmt w:val="bullet"/>
      <w:lvlText w:val="•"/>
      <w:lvlJc w:val="left"/>
      <w:pPr>
        <w:ind w:left="479" w:hanging="360"/>
      </w:pPr>
      <w:rPr>
        <w:rFonts w:ascii="Arial" w:eastAsiaTheme="minorHAnsi" w:hAnsi="Arial" w:cs="Arial" w:hint="default"/>
      </w:rPr>
    </w:lvl>
    <w:lvl w:ilvl="1" w:tplc="041A0003" w:tentative="1">
      <w:start w:val="1"/>
      <w:numFmt w:val="bullet"/>
      <w:lvlText w:val="o"/>
      <w:lvlJc w:val="left"/>
      <w:pPr>
        <w:ind w:left="1199" w:hanging="360"/>
      </w:pPr>
      <w:rPr>
        <w:rFonts w:ascii="Courier New" w:hAnsi="Courier New" w:cs="Courier New" w:hint="default"/>
      </w:rPr>
    </w:lvl>
    <w:lvl w:ilvl="2" w:tplc="041A0005" w:tentative="1">
      <w:start w:val="1"/>
      <w:numFmt w:val="bullet"/>
      <w:lvlText w:val=""/>
      <w:lvlJc w:val="left"/>
      <w:pPr>
        <w:ind w:left="1919" w:hanging="360"/>
      </w:pPr>
      <w:rPr>
        <w:rFonts w:ascii="Wingdings" w:hAnsi="Wingdings" w:hint="default"/>
      </w:rPr>
    </w:lvl>
    <w:lvl w:ilvl="3" w:tplc="041A0001" w:tentative="1">
      <w:start w:val="1"/>
      <w:numFmt w:val="bullet"/>
      <w:lvlText w:val=""/>
      <w:lvlJc w:val="left"/>
      <w:pPr>
        <w:ind w:left="2639" w:hanging="360"/>
      </w:pPr>
      <w:rPr>
        <w:rFonts w:ascii="Symbol" w:hAnsi="Symbol" w:hint="default"/>
      </w:rPr>
    </w:lvl>
    <w:lvl w:ilvl="4" w:tplc="041A0003" w:tentative="1">
      <w:start w:val="1"/>
      <w:numFmt w:val="bullet"/>
      <w:lvlText w:val="o"/>
      <w:lvlJc w:val="left"/>
      <w:pPr>
        <w:ind w:left="3359" w:hanging="360"/>
      </w:pPr>
      <w:rPr>
        <w:rFonts w:ascii="Courier New" w:hAnsi="Courier New" w:cs="Courier New" w:hint="default"/>
      </w:rPr>
    </w:lvl>
    <w:lvl w:ilvl="5" w:tplc="041A0005" w:tentative="1">
      <w:start w:val="1"/>
      <w:numFmt w:val="bullet"/>
      <w:lvlText w:val=""/>
      <w:lvlJc w:val="left"/>
      <w:pPr>
        <w:ind w:left="4079" w:hanging="360"/>
      </w:pPr>
      <w:rPr>
        <w:rFonts w:ascii="Wingdings" w:hAnsi="Wingdings" w:hint="default"/>
      </w:rPr>
    </w:lvl>
    <w:lvl w:ilvl="6" w:tplc="041A0001" w:tentative="1">
      <w:start w:val="1"/>
      <w:numFmt w:val="bullet"/>
      <w:lvlText w:val=""/>
      <w:lvlJc w:val="left"/>
      <w:pPr>
        <w:ind w:left="4799" w:hanging="360"/>
      </w:pPr>
      <w:rPr>
        <w:rFonts w:ascii="Symbol" w:hAnsi="Symbol" w:hint="default"/>
      </w:rPr>
    </w:lvl>
    <w:lvl w:ilvl="7" w:tplc="041A0003" w:tentative="1">
      <w:start w:val="1"/>
      <w:numFmt w:val="bullet"/>
      <w:lvlText w:val="o"/>
      <w:lvlJc w:val="left"/>
      <w:pPr>
        <w:ind w:left="5519" w:hanging="360"/>
      </w:pPr>
      <w:rPr>
        <w:rFonts w:ascii="Courier New" w:hAnsi="Courier New" w:cs="Courier New" w:hint="default"/>
      </w:rPr>
    </w:lvl>
    <w:lvl w:ilvl="8" w:tplc="041A0005" w:tentative="1">
      <w:start w:val="1"/>
      <w:numFmt w:val="bullet"/>
      <w:lvlText w:val=""/>
      <w:lvlJc w:val="left"/>
      <w:pPr>
        <w:ind w:left="6239" w:hanging="360"/>
      </w:pPr>
      <w:rPr>
        <w:rFonts w:ascii="Wingdings" w:hAnsi="Wingdings" w:hint="default"/>
      </w:rPr>
    </w:lvl>
  </w:abstractNum>
  <w:abstractNum w:abstractNumId="18" w15:restartNumberingAfterBreak="0">
    <w:nsid w:val="0C391DE7"/>
    <w:multiLevelType w:val="hybridMultilevel"/>
    <w:tmpl w:val="8856C85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747A12"/>
    <w:multiLevelType w:val="hybridMultilevel"/>
    <w:tmpl w:val="4CEECC5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0D1E7319"/>
    <w:multiLevelType w:val="hybridMultilevel"/>
    <w:tmpl w:val="9752CE3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ECF5E37"/>
    <w:multiLevelType w:val="multilevel"/>
    <w:tmpl w:val="CAF83AB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794394"/>
    <w:multiLevelType w:val="hybridMultilevel"/>
    <w:tmpl w:val="89A4E206"/>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 w15:restartNumberingAfterBreak="0">
    <w:nsid w:val="0FAB3C30"/>
    <w:multiLevelType w:val="hybridMultilevel"/>
    <w:tmpl w:val="772EB5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08020C8"/>
    <w:multiLevelType w:val="hybridMultilevel"/>
    <w:tmpl w:val="86061F32"/>
    <w:lvl w:ilvl="0" w:tplc="3A9E4292">
      <w:start w:val="1"/>
      <w:numFmt w:val="bullet"/>
      <w:lvlText w:val="•"/>
      <w:lvlJc w:val="left"/>
      <w:pPr>
        <w:tabs>
          <w:tab w:val="num" w:pos="720"/>
        </w:tabs>
        <w:ind w:left="720" w:hanging="360"/>
      </w:pPr>
      <w:rPr>
        <w:rFonts w:ascii="Times New Roman" w:hAnsi="Times New Roman" w:cs="Times New Roman" w:hint="default"/>
      </w:rPr>
    </w:lvl>
    <w:lvl w:ilvl="1" w:tplc="338CD642">
      <w:start w:val="1"/>
      <w:numFmt w:val="bullet"/>
      <w:lvlText w:val="•"/>
      <w:lvlJc w:val="left"/>
      <w:pPr>
        <w:tabs>
          <w:tab w:val="num" w:pos="1440"/>
        </w:tabs>
        <w:ind w:left="1440" w:hanging="360"/>
      </w:pPr>
      <w:rPr>
        <w:rFonts w:ascii="Times New Roman" w:hAnsi="Times New Roman" w:cs="Times New Roman" w:hint="default"/>
      </w:rPr>
    </w:lvl>
    <w:lvl w:ilvl="2" w:tplc="60168046">
      <w:start w:val="1"/>
      <w:numFmt w:val="bullet"/>
      <w:lvlText w:val="•"/>
      <w:lvlJc w:val="left"/>
      <w:pPr>
        <w:tabs>
          <w:tab w:val="num" w:pos="2160"/>
        </w:tabs>
        <w:ind w:left="2160" w:hanging="360"/>
      </w:pPr>
      <w:rPr>
        <w:rFonts w:ascii="Times New Roman" w:hAnsi="Times New Roman" w:cs="Times New Roman" w:hint="default"/>
      </w:rPr>
    </w:lvl>
    <w:lvl w:ilvl="3" w:tplc="7CE62850">
      <w:start w:val="1"/>
      <w:numFmt w:val="bullet"/>
      <w:lvlText w:val="•"/>
      <w:lvlJc w:val="left"/>
      <w:pPr>
        <w:tabs>
          <w:tab w:val="num" w:pos="2880"/>
        </w:tabs>
        <w:ind w:left="2880" w:hanging="360"/>
      </w:pPr>
      <w:rPr>
        <w:rFonts w:ascii="Times New Roman" w:hAnsi="Times New Roman" w:cs="Times New Roman" w:hint="default"/>
      </w:rPr>
    </w:lvl>
    <w:lvl w:ilvl="4" w:tplc="023E7568">
      <w:start w:val="1"/>
      <w:numFmt w:val="bullet"/>
      <w:lvlText w:val="•"/>
      <w:lvlJc w:val="left"/>
      <w:pPr>
        <w:tabs>
          <w:tab w:val="num" w:pos="3600"/>
        </w:tabs>
        <w:ind w:left="3600" w:hanging="360"/>
      </w:pPr>
      <w:rPr>
        <w:rFonts w:ascii="Times New Roman" w:hAnsi="Times New Roman" w:cs="Times New Roman" w:hint="default"/>
      </w:rPr>
    </w:lvl>
    <w:lvl w:ilvl="5" w:tplc="77DA5668">
      <w:start w:val="1"/>
      <w:numFmt w:val="bullet"/>
      <w:lvlText w:val="•"/>
      <w:lvlJc w:val="left"/>
      <w:pPr>
        <w:tabs>
          <w:tab w:val="num" w:pos="4320"/>
        </w:tabs>
        <w:ind w:left="4320" w:hanging="360"/>
      </w:pPr>
      <w:rPr>
        <w:rFonts w:ascii="Times New Roman" w:hAnsi="Times New Roman" w:cs="Times New Roman" w:hint="default"/>
      </w:rPr>
    </w:lvl>
    <w:lvl w:ilvl="6" w:tplc="3054832E">
      <w:start w:val="1"/>
      <w:numFmt w:val="bullet"/>
      <w:lvlText w:val="•"/>
      <w:lvlJc w:val="left"/>
      <w:pPr>
        <w:tabs>
          <w:tab w:val="num" w:pos="5040"/>
        </w:tabs>
        <w:ind w:left="5040" w:hanging="360"/>
      </w:pPr>
      <w:rPr>
        <w:rFonts w:ascii="Times New Roman" w:hAnsi="Times New Roman" w:cs="Times New Roman" w:hint="default"/>
      </w:rPr>
    </w:lvl>
    <w:lvl w:ilvl="7" w:tplc="E3DE4BAA">
      <w:start w:val="1"/>
      <w:numFmt w:val="bullet"/>
      <w:lvlText w:val="•"/>
      <w:lvlJc w:val="left"/>
      <w:pPr>
        <w:tabs>
          <w:tab w:val="num" w:pos="5760"/>
        </w:tabs>
        <w:ind w:left="5760" w:hanging="360"/>
      </w:pPr>
      <w:rPr>
        <w:rFonts w:ascii="Times New Roman" w:hAnsi="Times New Roman" w:cs="Times New Roman" w:hint="default"/>
      </w:rPr>
    </w:lvl>
    <w:lvl w:ilvl="8" w:tplc="462C7902">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1257396F"/>
    <w:multiLevelType w:val="hybridMultilevel"/>
    <w:tmpl w:val="4FC816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131B2858"/>
    <w:multiLevelType w:val="hybridMultilevel"/>
    <w:tmpl w:val="DD2A5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3A41FBD"/>
    <w:multiLevelType w:val="hybridMultilevel"/>
    <w:tmpl w:val="AFE69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5FB6FE9"/>
    <w:multiLevelType w:val="hybridMultilevel"/>
    <w:tmpl w:val="E77E6A7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9" w15:restartNumberingAfterBreak="0">
    <w:nsid w:val="161718BF"/>
    <w:multiLevelType w:val="hybridMultilevel"/>
    <w:tmpl w:val="19A2BA6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0" w15:restartNumberingAfterBreak="0">
    <w:nsid w:val="16335792"/>
    <w:multiLevelType w:val="hybridMultilevel"/>
    <w:tmpl w:val="6D024FBC"/>
    <w:lvl w:ilvl="0" w:tplc="57D277DC">
      <w:numFmt w:val="bullet"/>
      <w:lvlText w:val=""/>
      <w:lvlJc w:val="left"/>
      <w:pPr>
        <w:ind w:left="787" w:hanging="349"/>
      </w:pPr>
      <w:rPr>
        <w:rFonts w:ascii="Symbol" w:eastAsia="Symbol" w:hAnsi="Symbol" w:cs="Symbol" w:hint="default"/>
        <w:w w:val="99"/>
        <w:sz w:val="20"/>
        <w:szCs w:val="20"/>
        <w:lang w:val="hr-HR" w:eastAsia="en-US" w:bidi="ar-SA"/>
      </w:rPr>
    </w:lvl>
    <w:lvl w:ilvl="1" w:tplc="A4E2E546">
      <w:numFmt w:val="bullet"/>
      <w:lvlText w:val="•"/>
      <w:lvlJc w:val="left"/>
      <w:pPr>
        <w:ind w:left="1455" w:hanging="349"/>
      </w:pPr>
      <w:rPr>
        <w:lang w:val="hr-HR" w:eastAsia="en-US" w:bidi="ar-SA"/>
      </w:rPr>
    </w:lvl>
    <w:lvl w:ilvl="2" w:tplc="34282938">
      <w:numFmt w:val="bullet"/>
      <w:lvlText w:val="•"/>
      <w:lvlJc w:val="left"/>
      <w:pPr>
        <w:ind w:left="2131" w:hanging="349"/>
      </w:pPr>
      <w:rPr>
        <w:lang w:val="hr-HR" w:eastAsia="en-US" w:bidi="ar-SA"/>
      </w:rPr>
    </w:lvl>
    <w:lvl w:ilvl="3" w:tplc="CDC48632">
      <w:numFmt w:val="bullet"/>
      <w:lvlText w:val="•"/>
      <w:lvlJc w:val="left"/>
      <w:pPr>
        <w:ind w:left="2806" w:hanging="349"/>
      </w:pPr>
      <w:rPr>
        <w:lang w:val="hr-HR" w:eastAsia="en-US" w:bidi="ar-SA"/>
      </w:rPr>
    </w:lvl>
    <w:lvl w:ilvl="4" w:tplc="D08E9486">
      <w:numFmt w:val="bullet"/>
      <w:lvlText w:val="•"/>
      <w:lvlJc w:val="left"/>
      <w:pPr>
        <w:ind w:left="3482" w:hanging="349"/>
      </w:pPr>
      <w:rPr>
        <w:lang w:val="hr-HR" w:eastAsia="en-US" w:bidi="ar-SA"/>
      </w:rPr>
    </w:lvl>
    <w:lvl w:ilvl="5" w:tplc="61883818">
      <w:numFmt w:val="bullet"/>
      <w:lvlText w:val="•"/>
      <w:lvlJc w:val="left"/>
      <w:pPr>
        <w:ind w:left="4158" w:hanging="349"/>
      </w:pPr>
      <w:rPr>
        <w:lang w:val="hr-HR" w:eastAsia="en-US" w:bidi="ar-SA"/>
      </w:rPr>
    </w:lvl>
    <w:lvl w:ilvl="6" w:tplc="60C03F60">
      <w:numFmt w:val="bullet"/>
      <w:lvlText w:val="•"/>
      <w:lvlJc w:val="left"/>
      <w:pPr>
        <w:ind w:left="4833" w:hanging="349"/>
      </w:pPr>
      <w:rPr>
        <w:lang w:val="hr-HR" w:eastAsia="en-US" w:bidi="ar-SA"/>
      </w:rPr>
    </w:lvl>
    <w:lvl w:ilvl="7" w:tplc="C83417C0">
      <w:numFmt w:val="bullet"/>
      <w:lvlText w:val="•"/>
      <w:lvlJc w:val="left"/>
      <w:pPr>
        <w:ind w:left="5509" w:hanging="349"/>
      </w:pPr>
      <w:rPr>
        <w:lang w:val="hr-HR" w:eastAsia="en-US" w:bidi="ar-SA"/>
      </w:rPr>
    </w:lvl>
    <w:lvl w:ilvl="8" w:tplc="66F64CCC">
      <w:numFmt w:val="bullet"/>
      <w:lvlText w:val="•"/>
      <w:lvlJc w:val="left"/>
      <w:pPr>
        <w:ind w:left="6184" w:hanging="349"/>
      </w:pPr>
      <w:rPr>
        <w:lang w:val="hr-HR" w:eastAsia="en-US" w:bidi="ar-SA"/>
      </w:rPr>
    </w:lvl>
  </w:abstractNum>
  <w:abstractNum w:abstractNumId="31" w15:restartNumberingAfterBreak="0">
    <w:nsid w:val="16520F41"/>
    <w:multiLevelType w:val="hybridMultilevel"/>
    <w:tmpl w:val="380C75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17217258"/>
    <w:multiLevelType w:val="hybridMultilevel"/>
    <w:tmpl w:val="8A4CF3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186C1541"/>
    <w:multiLevelType w:val="hybridMultilevel"/>
    <w:tmpl w:val="1A8A9D00"/>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4" w15:restartNumberingAfterBreak="0">
    <w:nsid w:val="18A0581F"/>
    <w:multiLevelType w:val="hybridMultilevel"/>
    <w:tmpl w:val="DDD0043E"/>
    <w:lvl w:ilvl="0" w:tplc="368A9696">
      <w:start w:val="1"/>
      <w:numFmt w:val="bullet"/>
      <w:lvlText w:val=""/>
      <w:lvlJc w:val="left"/>
      <w:pPr>
        <w:ind w:left="1199" w:hanging="360"/>
      </w:pPr>
      <w:rPr>
        <w:rFonts w:ascii="Symbol" w:hAnsi="Symbol" w:hint="default"/>
      </w:rPr>
    </w:lvl>
    <w:lvl w:ilvl="1" w:tplc="041A0003" w:tentative="1">
      <w:start w:val="1"/>
      <w:numFmt w:val="bullet"/>
      <w:lvlText w:val="o"/>
      <w:lvlJc w:val="left"/>
      <w:pPr>
        <w:ind w:left="1919" w:hanging="360"/>
      </w:pPr>
      <w:rPr>
        <w:rFonts w:ascii="Courier New" w:hAnsi="Courier New" w:cs="Courier New" w:hint="default"/>
      </w:rPr>
    </w:lvl>
    <w:lvl w:ilvl="2" w:tplc="041A0005" w:tentative="1">
      <w:start w:val="1"/>
      <w:numFmt w:val="bullet"/>
      <w:lvlText w:val=""/>
      <w:lvlJc w:val="left"/>
      <w:pPr>
        <w:ind w:left="2639" w:hanging="360"/>
      </w:pPr>
      <w:rPr>
        <w:rFonts w:ascii="Wingdings" w:hAnsi="Wingdings" w:hint="default"/>
      </w:rPr>
    </w:lvl>
    <w:lvl w:ilvl="3" w:tplc="041A0001" w:tentative="1">
      <w:start w:val="1"/>
      <w:numFmt w:val="bullet"/>
      <w:lvlText w:val=""/>
      <w:lvlJc w:val="left"/>
      <w:pPr>
        <w:ind w:left="3359" w:hanging="360"/>
      </w:pPr>
      <w:rPr>
        <w:rFonts w:ascii="Symbol" w:hAnsi="Symbol" w:hint="default"/>
      </w:rPr>
    </w:lvl>
    <w:lvl w:ilvl="4" w:tplc="041A0003" w:tentative="1">
      <w:start w:val="1"/>
      <w:numFmt w:val="bullet"/>
      <w:lvlText w:val="o"/>
      <w:lvlJc w:val="left"/>
      <w:pPr>
        <w:ind w:left="4079" w:hanging="360"/>
      </w:pPr>
      <w:rPr>
        <w:rFonts w:ascii="Courier New" w:hAnsi="Courier New" w:cs="Courier New" w:hint="default"/>
      </w:rPr>
    </w:lvl>
    <w:lvl w:ilvl="5" w:tplc="041A0005" w:tentative="1">
      <w:start w:val="1"/>
      <w:numFmt w:val="bullet"/>
      <w:lvlText w:val=""/>
      <w:lvlJc w:val="left"/>
      <w:pPr>
        <w:ind w:left="4799" w:hanging="360"/>
      </w:pPr>
      <w:rPr>
        <w:rFonts w:ascii="Wingdings" w:hAnsi="Wingdings" w:hint="default"/>
      </w:rPr>
    </w:lvl>
    <w:lvl w:ilvl="6" w:tplc="041A0001" w:tentative="1">
      <w:start w:val="1"/>
      <w:numFmt w:val="bullet"/>
      <w:lvlText w:val=""/>
      <w:lvlJc w:val="left"/>
      <w:pPr>
        <w:ind w:left="5519" w:hanging="360"/>
      </w:pPr>
      <w:rPr>
        <w:rFonts w:ascii="Symbol" w:hAnsi="Symbol" w:hint="default"/>
      </w:rPr>
    </w:lvl>
    <w:lvl w:ilvl="7" w:tplc="041A0003" w:tentative="1">
      <w:start w:val="1"/>
      <w:numFmt w:val="bullet"/>
      <w:lvlText w:val="o"/>
      <w:lvlJc w:val="left"/>
      <w:pPr>
        <w:ind w:left="6239" w:hanging="360"/>
      </w:pPr>
      <w:rPr>
        <w:rFonts w:ascii="Courier New" w:hAnsi="Courier New" w:cs="Courier New" w:hint="default"/>
      </w:rPr>
    </w:lvl>
    <w:lvl w:ilvl="8" w:tplc="041A0005" w:tentative="1">
      <w:start w:val="1"/>
      <w:numFmt w:val="bullet"/>
      <w:lvlText w:val=""/>
      <w:lvlJc w:val="left"/>
      <w:pPr>
        <w:ind w:left="6959" w:hanging="360"/>
      </w:pPr>
      <w:rPr>
        <w:rFonts w:ascii="Wingdings" w:hAnsi="Wingdings" w:hint="default"/>
      </w:rPr>
    </w:lvl>
  </w:abstractNum>
  <w:abstractNum w:abstractNumId="35" w15:restartNumberingAfterBreak="0">
    <w:nsid w:val="195747D3"/>
    <w:multiLevelType w:val="hybridMultilevel"/>
    <w:tmpl w:val="65362420"/>
    <w:lvl w:ilvl="0" w:tplc="56F69AB6">
      <w:numFmt w:val="bullet"/>
      <w:lvlText w:val="☐"/>
      <w:lvlJc w:val="left"/>
      <w:pPr>
        <w:ind w:left="267" w:hanging="202"/>
      </w:pPr>
      <w:rPr>
        <w:rFonts w:ascii="Segoe UI Symbol" w:eastAsia="Segoe UI Symbol" w:hAnsi="Segoe UI Symbol" w:cs="Segoe UI Symbol" w:hint="default"/>
        <w:w w:val="84"/>
        <w:sz w:val="20"/>
        <w:szCs w:val="20"/>
        <w:lang w:val="hr-HR" w:eastAsia="en-US" w:bidi="ar-SA"/>
      </w:rPr>
    </w:lvl>
    <w:lvl w:ilvl="1" w:tplc="B3962876">
      <w:numFmt w:val="bullet"/>
      <w:lvlText w:val="•"/>
      <w:lvlJc w:val="left"/>
      <w:pPr>
        <w:ind w:left="637" w:hanging="202"/>
      </w:pPr>
      <w:rPr>
        <w:lang w:val="hr-HR" w:eastAsia="en-US" w:bidi="ar-SA"/>
      </w:rPr>
    </w:lvl>
    <w:lvl w:ilvl="2" w:tplc="A38A7F6A">
      <w:numFmt w:val="bullet"/>
      <w:lvlText w:val="•"/>
      <w:lvlJc w:val="left"/>
      <w:pPr>
        <w:ind w:left="1014" w:hanging="202"/>
      </w:pPr>
      <w:rPr>
        <w:lang w:val="hr-HR" w:eastAsia="en-US" w:bidi="ar-SA"/>
      </w:rPr>
    </w:lvl>
    <w:lvl w:ilvl="3" w:tplc="7798813C">
      <w:numFmt w:val="bullet"/>
      <w:lvlText w:val="•"/>
      <w:lvlJc w:val="left"/>
      <w:pPr>
        <w:ind w:left="1391" w:hanging="202"/>
      </w:pPr>
      <w:rPr>
        <w:lang w:val="hr-HR" w:eastAsia="en-US" w:bidi="ar-SA"/>
      </w:rPr>
    </w:lvl>
    <w:lvl w:ilvl="4" w:tplc="5FF49614">
      <w:numFmt w:val="bullet"/>
      <w:lvlText w:val="•"/>
      <w:lvlJc w:val="left"/>
      <w:pPr>
        <w:ind w:left="1769" w:hanging="202"/>
      </w:pPr>
      <w:rPr>
        <w:lang w:val="hr-HR" w:eastAsia="en-US" w:bidi="ar-SA"/>
      </w:rPr>
    </w:lvl>
    <w:lvl w:ilvl="5" w:tplc="2A323896">
      <w:numFmt w:val="bullet"/>
      <w:lvlText w:val="•"/>
      <w:lvlJc w:val="left"/>
      <w:pPr>
        <w:ind w:left="2146" w:hanging="202"/>
      </w:pPr>
      <w:rPr>
        <w:lang w:val="hr-HR" w:eastAsia="en-US" w:bidi="ar-SA"/>
      </w:rPr>
    </w:lvl>
    <w:lvl w:ilvl="6" w:tplc="2D961784">
      <w:numFmt w:val="bullet"/>
      <w:lvlText w:val="•"/>
      <w:lvlJc w:val="left"/>
      <w:pPr>
        <w:ind w:left="2523" w:hanging="202"/>
      </w:pPr>
      <w:rPr>
        <w:lang w:val="hr-HR" w:eastAsia="en-US" w:bidi="ar-SA"/>
      </w:rPr>
    </w:lvl>
    <w:lvl w:ilvl="7" w:tplc="694E3D32">
      <w:numFmt w:val="bullet"/>
      <w:lvlText w:val="•"/>
      <w:lvlJc w:val="left"/>
      <w:pPr>
        <w:ind w:left="2901" w:hanging="202"/>
      </w:pPr>
      <w:rPr>
        <w:lang w:val="hr-HR" w:eastAsia="en-US" w:bidi="ar-SA"/>
      </w:rPr>
    </w:lvl>
    <w:lvl w:ilvl="8" w:tplc="10EA3A8A">
      <w:numFmt w:val="bullet"/>
      <w:lvlText w:val="•"/>
      <w:lvlJc w:val="left"/>
      <w:pPr>
        <w:ind w:left="3278" w:hanging="202"/>
      </w:pPr>
      <w:rPr>
        <w:lang w:val="hr-HR" w:eastAsia="en-US" w:bidi="ar-SA"/>
      </w:rPr>
    </w:lvl>
  </w:abstractNum>
  <w:abstractNum w:abstractNumId="36" w15:restartNumberingAfterBreak="0">
    <w:nsid w:val="196B5F46"/>
    <w:multiLevelType w:val="hybridMultilevel"/>
    <w:tmpl w:val="AB160518"/>
    <w:lvl w:ilvl="0" w:tplc="BFF4785E">
      <w:numFmt w:val="bullet"/>
      <w:lvlText w:val="☐"/>
      <w:lvlJc w:val="left"/>
      <w:pPr>
        <w:ind w:left="268" w:hanging="202"/>
      </w:pPr>
      <w:rPr>
        <w:rFonts w:ascii="Segoe UI Symbol" w:eastAsia="Segoe UI Symbol" w:hAnsi="Segoe UI Symbol" w:cs="Segoe UI Symbol" w:hint="default"/>
        <w:w w:val="84"/>
        <w:sz w:val="20"/>
        <w:szCs w:val="20"/>
        <w:lang w:val="hr-HR" w:eastAsia="en-US" w:bidi="ar-SA"/>
      </w:rPr>
    </w:lvl>
    <w:lvl w:ilvl="1" w:tplc="2392F374">
      <w:numFmt w:val="bullet"/>
      <w:lvlText w:val="•"/>
      <w:lvlJc w:val="left"/>
      <w:pPr>
        <w:ind w:left="571" w:hanging="202"/>
      </w:pPr>
      <w:rPr>
        <w:rFonts w:hint="default"/>
        <w:lang w:val="hr-HR" w:eastAsia="en-US" w:bidi="ar-SA"/>
      </w:rPr>
    </w:lvl>
    <w:lvl w:ilvl="2" w:tplc="289C73D4">
      <w:numFmt w:val="bullet"/>
      <w:lvlText w:val="•"/>
      <w:lvlJc w:val="left"/>
      <w:pPr>
        <w:ind w:left="883" w:hanging="202"/>
      </w:pPr>
      <w:rPr>
        <w:rFonts w:hint="default"/>
        <w:lang w:val="hr-HR" w:eastAsia="en-US" w:bidi="ar-SA"/>
      </w:rPr>
    </w:lvl>
    <w:lvl w:ilvl="3" w:tplc="0F105964">
      <w:numFmt w:val="bullet"/>
      <w:lvlText w:val="•"/>
      <w:lvlJc w:val="left"/>
      <w:pPr>
        <w:ind w:left="1195" w:hanging="202"/>
      </w:pPr>
      <w:rPr>
        <w:rFonts w:hint="default"/>
        <w:lang w:val="hr-HR" w:eastAsia="en-US" w:bidi="ar-SA"/>
      </w:rPr>
    </w:lvl>
    <w:lvl w:ilvl="4" w:tplc="E62241A4">
      <w:numFmt w:val="bullet"/>
      <w:lvlText w:val="•"/>
      <w:lvlJc w:val="left"/>
      <w:pPr>
        <w:ind w:left="1507" w:hanging="202"/>
      </w:pPr>
      <w:rPr>
        <w:rFonts w:hint="default"/>
        <w:lang w:val="hr-HR" w:eastAsia="en-US" w:bidi="ar-SA"/>
      </w:rPr>
    </w:lvl>
    <w:lvl w:ilvl="5" w:tplc="C2745BAE">
      <w:numFmt w:val="bullet"/>
      <w:lvlText w:val="•"/>
      <w:lvlJc w:val="left"/>
      <w:pPr>
        <w:ind w:left="1819" w:hanging="202"/>
      </w:pPr>
      <w:rPr>
        <w:rFonts w:hint="default"/>
        <w:lang w:val="hr-HR" w:eastAsia="en-US" w:bidi="ar-SA"/>
      </w:rPr>
    </w:lvl>
    <w:lvl w:ilvl="6" w:tplc="8D8A51BE">
      <w:numFmt w:val="bullet"/>
      <w:lvlText w:val="•"/>
      <w:lvlJc w:val="left"/>
      <w:pPr>
        <w:ind w:left="2131" w:hanging="202"/>
      </w:pPr>
      <w:rPr>
        <w:rFonts w:hint="default"/>
        <w:lang w:val="hr-HR" w:eastAsia="en-US" w:bidi="ar-SA"/>
      </w:rPr>
    </w:lvl>
    <w:lvl w:ilvl="7" w:tplc="66F665BA">
      <w:numFmt w:val="bullet"/>
      <w:lvlText w:val="•"/>
      <w:lvlJc w:val="left"/>
      <w:pPr>
        <w:ind w:left="2443" w:hanging="202"/>
      </w:pPr>
      <w:rPr>
        <w:rFonts w:hint="default"/>
        <w:lang w:val="hr-HR" w:eastAsia="en-US" w:bidi="ar-SA"/>
      </w:rPr>
    </w:lvl>
    <w:lvl w:ilvl="8" w:tplc="27F666FC">
      <w:numFmt w:val="bullet"/>
      <w:lvlText w:val="•"/>
      <w:lvlJc w:val="left"/>
      <w:pPr>
        <w:ind w:left="2755" w:hanging="202"/>
      </w:pPr>
      <w:rPr>
        <w:rFonts w:hint="default"/>
        <w:lang w:val="hr-HR" w:eastAsia="en-US" w:bidi="ar-SA"/>
      </w:rPr>
    </w:lvl>
  </w:abstractNum>
  <w:abstractNum w:abstractNumId="37" w15:restartNumberingAfterBreak="0">
    <w:nsid w:val="1BF0793F"/>
    <w:multiLevelType w:val="hybridMultilevel"/>
    <w:tmpl w:val="674E93B6"/>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8" w15:restartNumberingAfterBreak="0">
    <w:nsid w:val="1D044BFC"/>
    <w:multiLevelType w:val="hybridMultilevel"/>
    <w:tmpl w:val="99DE76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1FBC20B6"/>
    <w:multiLevelType w:val="hybridMultilevel"/>
    <w:tmpl w:val="476A26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1FC872F3"/>
    <w:multiLevelType w:val="hybridMultilevel"/>
    <w:tmpl w:val="27AAF97E"/>
    <w:lvl w:ilvl="0" w:tplc="D96A4E88">
      <w:numFmt w:val="bullet"/>
      <w:lvlText w:val="☐"/>
      <w:lvlJc w:val="left"/>
      <w:pPr>
        <w:ind w:left="881" w:hanging="812"/>
      </w:pPr>
      <w:rPr>
        <w:rFonts w:ascii="Segoe UI Symbol" w:eastAsia="Segoe UI Symbol" w:hAnsi="Segoe UI Symbol" w:cs="Segoe UI Symbol" w:hint="default"/>
        <w:w w:val="84"/>
        <w:sz w:val="20"/>
        <w:szCs w:val="20"/>
        <w:lang w:val="hr-HR" w:eastAsia="en-US" w:bidi="ar-SA"/>
      </w:rPr>
    </w:lvl>
    <w:lvl w:ilvl="1" w:tplc="127C81E6">
      <w:numFmt w:val="bullet"/>
      <w:lvlText w:val="•"/>
      <w:lvlJc w:val="left"/>
      <w:pPr>
        <w:ind w:left="1207" w:hanging="812"/>
      </w:pPr>
      <w:rPr>
        <w:lang w:val="hr-HR" w:eastAsia="en-US" w:bidi="ar-SA"/>
      </w:rPr>
    </w:lvl>
    <w:lvl w:ilvl="2" w:tplc="FB72D686">
      <w:numFmt w:val="bullet"/>
      <w:lvlText w:val="•"/>
      <w:lvlJc w:val="left"/>
      <w:pPr>
        <w:ind w:left="1534" w:hanging="812"/>
      </w:pPr>
      <w:rPr>
        <w:lang w:val="hr-HR" w:eastAsia="en-US" w:bidi="ar-SA"/>
      </w:rPr>
    </w:lvl>
    <w:lvl w:ilvl="3" w:tplc="5D10B514">
      <w:numFmt w:val="bullet"/>
      <w:lvlText w:val="•"/>
      <w:lvlJc w:val="left"/>
      <w:pPr>
        <w:ind w:left="1861" w:hanging="812"/>
      </w:pPr>
      <w:rPr>
        <w:lang w:val="hr-HR" w:eastAsia="en-US" w:bidi="ar-SA"/>
      </w:rPr>
    </w:lvl>
    <w:lvl w:ilvl="4" w:tplc="57F84652">
      <w:numFmt w:val="bullet"/>
      <w:lvlText w:val="•"/>
      <w:lvlJc w:val="left"/>
      <w:pPr>
        <w:ind w:left="2188" w:hanging="812"/>
      </w:pPr>
      <w:rPr>
        <w:lang w:val="hr-HR" w:eastAsia="en-US" w:bidi="ar-SA"/>
      </w:rPr>
    </w:lvl>
    <w:lvl w:ilvl="5" w:tplc="22B289C8">
      <w:numFmt w:val="bullet"/>
      <w:lvlText w:val="•"/>
      <w:lvlJc w:val="left"/>
      <w:pPr>
        <w:ind w:left="2515" w:hanging="812"/>
      </w:pPr>
      <w:rPr>
        <w:lang w:val="hr-HR" w:eastAsia="en-US" w:bidi="ar-SA"/>
      </w:rPr>
    </w:lvl>
    <w:lvl w:ilvl="6" w:tplc="53E04200">
      <w:numFmt w:val="bullet"/>
      <w:lvlText w:val="•"/>
      <w:lvlJc w:val="left"/>
      <w:pPr>
        <w:ind w:left="2842" w:hanging="812"/>
      </w:pPr>
      <w:rPr>
        <w:lang w:val="hr-HR" w:eastAsia="en-US" w:bidi="ar-SA"/>
      </w:rPr>
    </w:lvl>
    <w:lvl w:ilvl="7" w:tplc="781AE3A8">
      <w:numFmt w:val="bullet"/>
      <w:lvlText w:val="•"/>
      <w:lvlJc w:val="left"/>
      <w:pPr>
        <w:ind w:left="3169" w:hanging="812"/>
      </w:pPr>
      <w:rPr>
        <w:lang w:val="hr-HR" w:eastAsia="en-US" w:bidi="ar-SA"/>
      </w:rPr>
    </w:lvl>
    <w:lvl w:ilvl="8" w:tplc="5762D652">
      <w:numFmt w:val="bullet"/>
      <w:lvlText w:val="•"/>
      <w:lvlJc w:val="left"/>
      <w:pPr>
        <w:ind w:left="3496" w:hanging="812"/>
      </w:pPr>
      <w:rPr>
        <w:lang w:val="hr-HR" w:eastAsia="en-US" w:bidi="ar-SA"/>
      </w:rPr>
    </w:lvl>
  </w:abstractNum>
  <w:abstractNum w:abstractNumId="41" w15:restartNumberingAfterBreak="0">
    <w:nsid w:val="1FCE6133"/>
    <w:multiLevelType w:val="hybridMultilevel"/>
    <w:tmpl w:val="66A071D6"/>
    <w:lvl w:ilvl="0" w:tplc="B8FC4954">
      <w:numFmt w:val="bullet"/>
      <w:lvlText w:val="☐"/>
      <w:lvlJc w:val="left"/>
      <w:pPr>
        <w:ind w:left="319" w:hanging="252"/>
      </w:pPr>
      <w:rPr>
        <w:rFonts w:ascii="MS Gothic" w:eastAsia="MS Gothic" w:hAnsi="MS Gothic" w:cs="MS Gothic" w:hint="default"/>
        <w:w w:val="99"/>
        <w:sz w:val="20"/>
        <w:szCs w:val="20"/>
        <w:lang w:val="en-US" w:eastAsia="en-US" w:bidi="ar-SA"/>
      </w:rPr>
    </w:lvl>
    <w:lvl w:ilvl="1" w:tplc="6D6EB1DA">
      <w:numFmt w:val="bullet"/>
      <w:lvlText w:val="•"/>
      <w:lvlJc w:val="left"/>
      <w:pPr>
        <w:ind w:left="625" w:hanging="252"/>
      </w:pPr>
      <w:rPr>
        <w:rFonts w:hint="default"/>
        <w:lang w:val="en-US" w:eastAsia="en-US" w:bidi="ar-SA"/>
      </w:rPr>
    </w:lvl>
    <w:lvl w:ilvl="2" w:tplc="6862FB3C">
      <w:numFmt w:val="bullet"/>
      <w:lvlText w:val="•"/>
      <w:lvlJc w:val="left"/>
      <w:pPr>
        <w:ind w:left="931" w:hanging="252"/>
      </w:pPr>
      <w:rPr>
        <w:rFonts w:hint="default"/>
        <w:lang w:val="en-US" w:eastAsia="en-US" w:bidi="ar-SA"/>
      </w:rPr>
    </w:lvl>
    <w:lvl w:ilvl="3" w:tplc="F052FED2">
      <w:numFmt w:val="bullet"/>
      <w:lvlText w:val="•"/>
      <w:lvlJc w:val="left"/>
      <w:pPr>
        <w:ind w:left="1237" w:hanging="252"/>
      </w:pPr>
      <w:rPr>
        <w:rFonts w:hint="default"/>
        <w:lang w:val="en-US" w:eastAsia="en-US" w:bidi="ar-SA"/>
      </w:rPr>
    </w:lvl>
    <w:lvl w:ilvl="4" w:tplc="5D84EEC2">
      <w:numFmt w:val="bullet"/>
      <w:lvlText w:val="•"/>
      <w:lvlJc w:val="left"/>
      <w:pPr>
        <w:ind w:left="1543" w:hanging="252"/>
      </w:pPr>
      <w:rPr>
        <w:rFonts w:hint="default"/>
        <w:lang w:val="en-US" w:eastAsia="en-US" w:bidi="ar-SA"/>
      </w:rPr>
    </w:lvl>
    <w:lvl w:ilvl="5" w:tplc="1CB4A73A">
      <w:numFmt w:val="bullet"/>
      <w:lvlText w:val="•"/>
      <w:lvlJc w:val="left"/>
      <w:pPr>
        <w:ind w:left="1849" w:hanging="252"/>
      </w:pPr>
      <w:rPr>
        <w:rFonts w:hint="default"/>
        <w:lang w:val="en-US" w:eastAsia="en-US" w:bidi="ar-SA"/>
      </w:rPr>
    </w:lvl>
    <w:lvl w:ilvl="6" w:tplc="CB2E28F8">
      <w:numFmt w:val="bullet"/>
      <w:lvlText w:val="•"/>
      <w:lvlJc w:val="left"/>
      <w:pPr>
        <w:ind w:left="2155" w:hanging="252"/>
      </w:pPr>
      <w:rPr>
        <w:rFonts w:hint="default"/>
        <w:lang w:val="en-US" w:eastAsia="en-US" w:bidi="ar-SA"/>
      </w:rPr>
    </w:lvl>
    <w:lvl w:ilvl="7" w:tplc="04882D54">
      <w:numFmt w:val="bullet"/>
      <w:lvlText w:val="•"/>
      <w:lvlJc w:val="left"/>
      <w:pPr>
        <w:ind w:left="2461" w:hanging="252"/>
      </w:pPr>
      <w:rPr>
        <w:rFonts w:hint="default"/>
        <w:lang w:val="en-US" w:eastAsia="en-US" w:bidi="ar-SA"/>
      </w:rPr>
    </w:lvl>
    <w:lvl w:ilvl="8" w:tplc="4F32A7FE">
      <w:numFmt w:val="bullet"/>
      <w:lvlText w:val="•"/>
      <w:lvlJc w:val="left"/>
      <w:pPr>
        <w:ind w:left="2767" w:hanging="252"/>
      </w:pPr>
      <w:rPr>
        <w:rFonts w:hint="default"/>
        <w:lang w:val="en-US" w:eastAsia="en-US" w:bidi="ar-SA"/>
      </w:rPr>
    </w:lvl>
  </w:abstractNum>
  <w:abstractNum w:abstractNumId="42" w15:restartNumberingAfterBreak="0">
    <w:nsid w:val="20E35710"/>
    <w:multiLevelType w:val="hybridMultilevel"/>
    <w:tmpl w:val="9070BD7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3" w15:restartNumberingAfterBreak="0">
    <w:nsid w:val="211028D9"/>
    <w:multiLevelType w:val="hybridMultilevel"/>
    <w:tmpl w:val="85C2C372"/>
    <w:lvl w:ilvl="0" w:tplc="6ACEED72">
      <w:numFmt w:val="bullet"/>
      <w:lvlText w:val="☐"/>
      <w:lvlJc w:val="left"/>
      <w:pPr>
        <w:ind w:left="268" w:hanging="202"/>
      </w:pPr>
      <w:rPr>
        <w:rFonts w:ascii="Segoe UI Symbol" w:eastAsia="Segoe UI Symbol" w:hAnsi="Segoe UI Symbol" w:cs="Segoe UI Symbol" w:hint="default"/>
        <w:w w:val="84"/>
        <w:sz w:val="20"/>
        <w:szCs w:val="20"/>
        <w:lang w:val="hr-HR" w:eastAsia="en-US" w:bidi="ar-SA"/>
      </w:rPr>
    </w:lvl>
    <w:lvl w:ilvl="1" w:tplc="D074AD9C">
      <w:numFmt w:val="bullet"/>
      <w:lvlText w:val="•"/>
      <w:lvlJc w:val="left"/>
      <w:pPr>
        <w:ind w:left="612" w:hanging="202"/>
      </w:pPr>
      <w:rPr>
        <w:lang w:val="hr-HR" w:eastAsia="en-US" w:bidi="ar-SA"/>
      </w:rPr>
    </w:lvl>
    <w:lvl w:ilvl="2" w:tplc="DA2A39E0">
      <w:numFmt w:val="bullet"/>
      <w:lvlText w:val="•"/>
      <w:lvlJc w:val="left"/>
      <w:pPr>
        <w:ind w:left="964" w:hanging="202"/>
      </w:pPr>
      <w:rPr>
        <w:lang w:val="hr-HR" w:eastAsia="en-US" w:bidi="ar-SA"/>
      </w:rPr>
    </w:lvl>
    <w:lvl w:ilvl="3" w:tplc="AB16F790">
      <w:numFmt w:val="bullet"/>
      <w:lvlText w:val="•"/>
      <w:lvlJc w:val="left"/>
      <w:pPr>
        <w:ind w:left="1316" w:hanging="202"/>
      </w:pPr>
      <w:rPr>
        <w:lang w:val="hr-HR" w:eastAsia="en-US" w:bidi="ar-SA"/>
      </w:rPr>
    </w:lvl>
    <w:lvl w:ilvl="4" w:tplc="026E87A2">
      <w:numFmt w:val="bullet"/>
      <w:lvlText w:val="•"/>
      <w:lvlJc w:val="left"/>
      <w:pPr>
        <w:ind w:left="1668" w:hanging="202"/>
      </w:pPr>
      <w:rPr>
        <w:lang w:val="hr-HR" w:eastAsia="en-US" w:bidi="ar-SA"/>
      </w:rPr>
    </w:lvl>
    <w:lvl w:ilvl="5" w:tplc="B7327CF2">
      <w:numFmt w:val="bullet"/>
      <w:lvlText w:val="•"/>
      <w:lvlJc w:val="left"/>
      <w:pPr>
        <w:ind w:left="2020" w:hanging="202"/>
      </w:pPr>
      <w:rPr>
        <w:lang w:val="hr-HR" w:eastAsia="en-US" w:bidi="ar-SA"/>
      </w:rPr>
    </w:lvl>
    <w:lvl w:ilvl="6" w:tplc="CE3C802C">
      <w:numFmt w:val="bullet"/>
      <w:lvlText w:val="•"/>
      <w:lvlJc w:val="left"/>
      <w:pPr>
        <w:ind w:left="2372" w:hanging="202"/>
      </w:pPr>
      <w:rPr>
        <w:lang w:val="hr-HR" w:eastAsia="en-US" w:bidi="ar-SA"/>
      </w:rPr>
    </w:lvl>
    <w:lvl w:ilvl="7" w:tplc="A296C3A8">
      <w:numFmt w:val="bullet"/>
      <w:lvlText w:val="•"/>
      <w:lvlJc w:val="left"/>
      <w:pPr>
        <w:ind w:left="2724" w:hanging="202"/>
      </w:pPr>
      <w:rPr>
        <w:lang w:val="hr-HR" w:eastAsia="en-US" w:bidi="ar-SA"/>
      </w:rPr>
    </w:lvl>
    <w:lvl w:ilvl="8" w:tplc="8412220C">
      <w:numFmt w:val="bullet"/>
      <w:lvlText w:val="•"/>
      <w:lvlJc w:val="left"/>
      <w:pPr>
        <w:ind w:left="3076" w:hanging="202"/>
      </w:pPr>
      <w:rPr>
        <w:lang w:val="hr-HR" w:eastAsia="en-US" w:bidi="ar-SA"/>
      </w:rPr>
    </w:lvl>
  </w:abstractNum>
  <w:abstractNum w:abstractNumId="44" w15:restartNumberingAfterBreak="0">
    <w:nsid w:val="22EB5C1F"/>
    <w:multiLevelType w:val="hybridMultilevel"/>
    <w:tmpl w:val="A0125F14"/>
    <w:lvl w:ilvl="0" w:tplc="368A96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31467C7"/>
    <w:multiLevelType w:val="hybridMultilevel"/>
    <w:tmpl w:val="225A4318"/>
    <w:lvl w:ilvl="0" w:tplc="7CEE2E9A">
      <w:numFmt w:val="bullet"/>
      <w:lvlText w:val="☐"/>
      <w:lvlJc w:val="left"/>
      <w:pPr>
        <w:ind w:left="268" w:hanging="202"/>
      </w:pPr>
      <w:rPr>
        <w:rFonts w:ascii="Segoe UI Symbol" w:eastAsia="Segoe UI Symbol" w:hAnsi="Segoe UI Symbol" w:cs="Segoe UI Symbol" w:hint="default"/>
        <w:w w:val="84"/>
        <w:sz w:val="20"/>
        <w:szCs w:val="20"/>
        <w:lang w:val="hr-HR" w:eastAsia="en-US" w:bidi="ar-SA"/>
      </w:rPr>
    </w:lvl>
    <w:lvl w:ilvl="1" w:tplc="157CB280">
      <w:numFmt w:val="bullet"/>
      <w:lvlText w:val="•"/>
      <w:lvlJc w:val="left"/>
      <w:pPr>
        <w:ind w:left="571" w:hanging="202"/>
      </w:pPr>
      <w:rPr>
        <w:rFonts w:hint="default"/>
        <w:lang w:val="hr-HR" w:eastAsia="en-US" w:bidi="ar-SA"/>
      </w:rPr>
    </w:lvl>
    <w:lvl w:ilvl="2" w:tplc="8D1CCBC8">
      <w:numFmt w:val="bullet"/>
      <w:lvlText w:val="•"/>
      <w:lvlJc w:val="left"/>
      <w:pPr>
        <w:ind w:left="883" w:hanging="202"/>
      </w:pPr>
      <w:rPr>
        <w:rFonts w:hint="default"/>
        <w:lang w:val="hr-HR" w:eastAsia="en-US" w:bidi="ar-SA"/>
      </w:rPr>
    </w:lvl>
    <w:lvl w:ilvl="3" w:tplc="43405810">
      <w:numFmt w:val="bullet"/>
      <w:lvlText w:val="•"/>
      <w:lvlJc w:val="left"/>
      <w:pPr>
        <w:ind w:left="1195" w:hanging="202"/>
      </w:pPr>
      <w:rPr>
        <w:rFonts w:hint="default"/>
        <w:lang w:val="hr-HR" w:eastAsia="en-US" w:bidi="ar-SA"/>
      </w:rPr>
    </w:lvl>
    <w:lvl w:ilvl="4" w:tplc="EAD0BD6A">
      <w:numFmt w:val="bullet"/>
      <w:lvlText w:val="•"/>
      <w:lvlJc w:val="left"/>
      <w:pPr>
        <w:ind w:left="1507" w:hanging="202"/>
      </w:pPr>
      <w:rPr>
        <w:rFonts w:hint="default"/>
        <w:lang w:val="hr-HR" w:eastAsia="en-US" w:bidi="ar-SA"/>
      </w:rPr>
    </w:lvl>
    <w:lvl w:ilvl="5" w:tplc="2904E890">
      <w:numFmt w:val="bullet"/>
      <w:lvlText w:val="•"/>
      <w:lvlJc w:val="left"/>
      <w:pPr>
        <w:ind w:left="1819" w:hanging="202"/>
      </w:pPr>
      <w:rPr>
        <w:rFonts w:hint="default"/>
        <w:lang w:val="hr-HR" w:eastAsia="en-US" w:bidi="ar-SA"/>
      </w:rPr>
    </w:lvl>
    <w:lvl w:ilvl="6" w:tplc="92704E60">
      <w:numFmt w:val="bullet"/>
      <w:lvlText w:val="•"/>
      <w:lvlJc w:val="left"/>
      <w:pPr>
        <w:ind w:left="2131" w:hanging="202"/>
      </w:pPr>
      <w:rPr>
        <w:rFonts w:hint="default"/>
        <w:lang w:val="hr-HR" w:eastAsia="en-US" w:bidi="ar-SA"/>
      </w:rPr>
    </w:lvl>
    <w:lvl w:ilvl="7" w:tplc="0EA05662">
      <w:numFmt w:val="bullet"/>
      <w:lvlText w:val="•"/>
      <w:lvlJc w:val="left"/>
      <w:pPr>
        <w:ind w:left="2443" w:hanging="202"/>
      </w:pPr>
      <w:rPr>
        <w:rFonts w:hint="default"/>
        <w:lang w:val="hr-HR" w:eastAsia="en-US" w:bidi="ar-SA"/>
      </w:rPr>
    </w:lvl>
    <w:lvl w:ilvl="8" w:tplc="5310F7C6">
      <w:numFmt w:val="bullet"/>
      <w:lvlText w:val="•"/>
      <w:lvlJc w:val="left"/>
      <w:pPr>
        <w:ind w:left="2755" w:hanging="202"/>
      </w:pPr>
      <w:rPr>
        <w:rFonts w:hint="default"/>
        <w:lang w:val="hr-HR" w:eastAsia="en-US" w:bidi="ar-SA"/>
      </w:rPr>
    </w:lvl>
  </w:abstractNum>
  <w:abstractNum w:abstractNumId="46" w15:restartNumberingAfterBreak="0">
    <w:nsid w:val="23D27772"/>
    <w:multiLevelType w:val="hybridMultilevel"/>
    <w:tmpl w:val="54FCBDA4"/>
    <w:lvl w:ilvl="0" w:tplc="E4EA7484">
      <w:numFmt w:val="bullet"/>
      <w:lvlText w:val="☐"/>
      <w:lvlJc w:val="left"/>
      <w:pPr>
        <w:ind w:left="319" w:hanging="252"/>
      </w:pPr>
      <w:rPr>
        <w:rFonts w:ascii="MS Gothic" w:eastAsia="MS Gothic" w:hAnsi="MS Gothic" w:cs="MS Gothic" w:hint="default"/>
        <w:w w:val="99"/>
        <w:sz w:val="20"/>
        <w:szCs w:val="20"/>
        <w:lang w:val="en-US" w:eastAsia="en-US" w:bidi="ar-SA"/>
      </w:rPr>
    </w:lvl>
    <w:lvl w:ilvl="1" w:tplc="46582146">
      <w:numFmt w:val="bullet"/>
      <w:lvlText w:val="•"/>
      <w:lvlJc w:val="left"/>
      <w:pPr>
        <w:ind w:left="625" w:hanging="252"/>
      </w:pPr>
      <w:rPr>
        <w:rFonts w:hint="default"/>
        <w:lang w:val="en-US" w:eastAsia="en-US" w:bidi="ar-SA"/>
      </w:rPr>
    </w:lvl>
    <w:lvl w:ilvl="2" w:tplc="E0B08566">
      <w:numFmt w:val="bullet"/>
      <w:lvlText w:val="•"/>
      <w:lvlJc w:val="left"/>
      <w:pPr>
        <w:ind w:left="931" w:hanging="252"/>
      </w:pPr>
      <w:rPr>
        <w:rFonts w:hint="default"/>
        <w:lang w:val="en-US" w:eastAsia="en-US" w:bidi="ar-SA"/>
      </w:rPr>
    </w:lvl>
    <w:lvl w:ilvl="3" w:tplc="24C061FE">
      <w:numFmt w:val="bullet"/>
      <w:lvlText w:val="•"/>
      <w:lvlJc w:val="left"/>
      <w:pPr>
        <w:ind w:left="1237" w:hanging="252"/>
      </w:pPr>
      <w:rPr>
        <w:rFonts w:hint="default"/>
        <w:lang w:val="en-US" w:eastAsia="en-US" w:bidi="ar-SA"/>
      </w:rPr>
    </w:lvl>
    <w:lvl w:ilvl="4" w:tplc="DE7CE9DA">
      <w:numFmt w:val="bullet"/>
      <w:lvlText w:val="•"/>
      <w:lvlJc w:val="left"/>
      <w:pPr>
        <w:ind w:left="1543" w:hanging="252"/>
      </w:pPr>
      <w:rPr>
        <w:rFonts w:hint="default"/>
        <w:lang w:val="en-US" w:eastAsia="en-US" w:bidi="ar-SA"/>
      </w:rPr>
    </w:lvl>
    <w:lvl w:ilvl="5" w:tplc="004A55E0">
      <w:numFmt w:val="bullet"/>
      <w:lvlText w:val="•"/>
      <w:lvlJc w:val="left"/>
      <w:pPr>
        <w:ind w:left="1849" w:hanging="252"/>
      </w:pPr>
      <w:rPr>
        <w:rFonts w:hint="default"/>
        <w:lang w:val="en-US" w:eastAsia="en-US" w:bidi="ar-SA"/>
      </w:rPr>
    </w:lvl>
    <w:lvl w:ilvl="6" w:tplc="F4E6AE8E">
      <w:numFmt w:val="bullet"/>
      <w:lvlText w:val="•"/>
      <w:lvlJc w:val="left"/>
      <w:pPr>
        <w:ind w:left="2155" w:hanging="252"/>
      </w:pPr>
      <w:rPr>
        <w:rFonts w:hint="default"/>
        <w:lang w:val="en-US" w:eastAsia="en-US" w:bidi="ar-SA"/>
      </w:rPr>
    </w:lvl>
    <w:lvl w:ilvl="7" w:tplc="01CAEF2E">
      <w:numFmt w:val="bullet"/>
      <w:lvlText w:val="•"/>
      <w:lvlJc w:val="left"/>
      <w:pPr>
        <w:ind w:left="2461" w:hanging="252"/>
      </w:pPr>
      <w:rPr>
        <w:rFonts w:hint="default"/>
        <w:lang w:val="en-US" w:eastAsia="en-US" w:bidi="ar-SA"/>
      </w:rPr>
    </w:lvl>
    <w:lvl w:ilvl="8" w:tplc="40709426">
      <w:numFmt w:val="bullet"/>
      <w:lvlText w:val="•"/>
      <w:lvlJc w:val="left"/>
      <w:pPr>
        <w:ind w:left="2767" w:hanging="252"/>
      </w:pPr>
      <w:rPr>
        <w:rFonts w:hint="default"/>
        <w:lang w:val="en-US" w:eastAsia="en-US" w:bidi="ar-SA"/>
      </w:rPr>
    </w:lvl>
  </w:abstractNum>
  <w:abstractNum w:abstractNumId="47" w15:restartNumberingAfterBreak="0">
    <w:nsid w:val="23FA588B"/>
    <w:multiLevelType w:val="hybridMultilevel"/>
    <w:tmpl w:val="39FCE9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24DB2C20"/>
    <w:multiLevelType w:val="hybridMultilevel"/>
    <w:tmpl w:val="FD3C6AFC"/>
    <w:lvl w:ilvl="0" w:tplc="B0541160">
      <w:numFmt w:val="bullet"/>
      <w:lvlText w:val="☐"/>
      <w:lvlJc w:val="left"/>
      <w:pPr>
        <w:ind w:left="816" w:hanging="812"/>
      </w:pPr>
      <w:rPr>
        <w:rFonts w:ascii="Segoe UI Symbol" w:eastAsia="Segoe UI Symbol" w:hAnsi="Segoe UI Symbol" w:cs="Segoe UI Symbol" w:hint="default"/>
        <w:w w:val="84"/>
        <w:sz w:val="20"/>
        <w:szCs w:val="20"/>
        <w:lang w:val="hr-HR" w:eastAsia="en-US" w:bidi="ar-SA"/>
      </w:rPr>
    </w:lvl>
    <w:lvl w:ilvl="1" w:tplc="04DCEEBC">
      <w:numFmt w:val="bullet"/>
      <w:lvlText w:val="•"/>
      <w:lvlJc w:val="left"/>
      <w:pPr>
        <w:ind w:left="1123" w:hanging="812"/>
      </w:pPr>
      <w:rPr>
        <w:lang w:val="hr-HR" w:eastAsia="en-US" w:bidi="ar-SA"/>
      </w:rPr>
    </w:lvl>
    <w:lvl w:ilvl="2" w:tplc="5334824E">
      <w:numFmt w:val="bullet"/>
      <w:lvlText w:val="•"/>
      <w:lvlJc w:val="left"/>
      <w:pPr>
        <w:ind w:left="1427" w:hanging="812"/>
      </w:pPr>
      <w:rPr>
        <w:lang w:val="hr-HR" w:eastAsia="en-US" w:bidi="ar-SA"/>
      </w:rPr>
    </w:lvl>
    <w:lvl w:ilvl="3" w:tplc="5A061FB8">
      <w:numFmt w:val="bullet"/>
      <w:lvlText w:val="•"/>
      <w:lvlJc w:val="left"/>
      <w:pPr>
        <w:ind w:left="1730" w:hanging="812"/>
      </w:pPr>
      <w:rPr>
        <w:lang w:val="hr-HR" w:eastAsia="en-US" w:bidi="ar-SA"/>
      </w:rPr>
    </w:lvl>
    <w:lvl w:ilvl="4" w:tplc="265E2CEA">
      <w:numFmt w:val="bullet"/>
      <w:lvlText w:val="•"/>
      <w:lvlJc w:val="left"/>
      <w:pPr>
        <w:ind w:left="2034" w:hanging="812"/>
      </w:pPr>
      <w:rPr>
        <w:lang w:val="hr-HR" w:eastAsia="en-US" w:bidi="ar-SA"/>
      </w:rPr>
    </w:lvl>
    <w:lvl w:ilvl="5" w:tplc="699AC2FA">
      <w:numFmt w:val="bullet"/>
      <w:lvlText w:val="•"/>
      <w:lvlJc w:val="left"/>
      <w:pPr>
        <w:ind w:left="2338" w:hanging="812"/>
      </w:pPr>
      <w:rPr>
        <w:lang w:val="hr-HR" w:eastAsia="en-US" w:bidi="ar-SA"/>
      </w:rPr>
    </w:lvl>
    <w:lvl w:ilvl="6" w:tplc="7CE84496">
      <w:numFmt w:val="bullet"/>
      <w:lvlText w:val="•"/>
      <w:lvlJc w:val="left"/>
      <w:pPr>
        <w:ind w:left="2641" w:hanging="812"/>
      </w:pPr>
      <w:rPr>
        <w:lang w:val="hr-HR" w:eastAsia="en-US" w:bidi="ar-SA"/>
      </w:rPr>
    </w:lvl>
    <w:lvl w:ilvl="7" w:tplc="B3ECD0CE">
      <w:numFmt w:val="bullet"/>
      <w:lvlText w:val="•"/>
      <w:lvlJc w:val="left"/>
      <w:pPr>
        <w:ind w:left="2945" w:hanging="812"/>
      </w:pPr>
      <w:rPr>
        <w:lang w:val="hr-HR" w:eastAsia="en-US" w:bidi="ar-SA"/>
      </w:rPr>
    </w:lvl>
    <w:lvl w:ilvl="8" w:tplc="19566D26">
      <w:numFmt w:val="bullet"/>
      <w:lvlText w:val="•"/>
      <w:lvlJc w:val="left"/>
      <w:pPr>
        <w:ind w:left="3248" w:hanging="812"/>
      </w:pPr>
      <w:rPr>
        <w:lang w:val="hr-HR" w:eastAsia="en-US" w:bidi="ar-SA"/>
      </w:rPr>
    </w:lvl>
  </w:abstractNum>
  <w:abstractNum w:abstractNumId="49" w15:restartNumberingAfterBreak="0">
    <w:nsid w:val="25185414"/>
    <w:multiLevelType w:val="hybridMultilevel"/>
    <w:tmpl w:val="A7A05244"/>
    <w:lvl w:ilvl="0" w:tplc="51BAA988">
      <w:numFmt w:val="bullet"/>
      <w:lvlText w:val="☐"/>
      <w:lvlJc w:val="left"/>
      <w:pPr>
        <w:ind w:left="881" w:hanging="812"/>
      </w:pPr>
      <w:rPr>
        <w:rFonts w:ascii="Segoe UI Symbol" w:eastAsia="Segoe UI Symbol" w:hAnsi="Segoe UI Symbol" w:cs="Segoe UI Symbol" w:hint="default"/>
        <w:w w:val="84"/>
        <w:sz w:val="20"/>
        <w:szCs w:val="20"/>
        <w:lang w:val="hr-HR" w:eastAsia="en-US" w:bidi="ar-SA"/>
      </w:rPr>
    </w:lvl>
    <w:lvl w:ilvl="1" w:tplc="544C63B2">
      <w:numFmt w:val="bullet"/>
      <w:lvlText w:val="•"/>
      <w:lvlJc w:val="left"/>
      <w:pPr>
        <w:ind w:left="1207" w:hanging="812"/>
      </w:pPr>
      <w:rPr>
        <w:rFonts w:hint="default"/>
        <w:lang w:val="hr-HR" w:eastAsia="en-US" w:bidi="ar-SA"/>
      </w:rPr>
    </w:lvl>
    <w:lvl w:ilvl="2" w:tplc="025CD508">
      <w:numFmt w:val="bullet"/>
      <w:lvlText w:val="•"/>
      <w:lvlJc w:val="left"/>
      <w:pPr>
        <w:ind w:left="1534" w:hanging="812"/>
      </w:pPr>
      <w:rPr>
        <w:rFonts w:hint="default"/>
        <w:lang w:val="hr-HR" w:eastAsia="en-US" w:bidi="ar-SA"/>
      </w:rPr>
    </w:lvl>
    <w:lvl w:ilvl="3" w:tplc="149ABA90">
      <w:numFmt w:val="bullet"/>
      <w:lvlText w:val="•"/>
      <w:lvlJc w:val="left"/>
      <w:pPr>
        <w:ind w:left="1861" w:hanging="812"/>
      </w:pPr>
      <w:rPr>
        <w:rFonts w:hint="default"/>
        <w:lang w:val="hr-HR" w:eastAsia="en-US" w:bidi="ar-SA"/>
      </w:rPr>
    </w:lvl>
    <w:lvl w:ilvl="4" w:tplc="9DD8E41E">
      <w:numFmt w:val="bullet"/>
      <w:lvlText w:val="•"/>
      <w:lvlJc w:val="left"/>
      <w:pPr>
        <w:ind w:left="2188" w:hanging="812"/>
      </w:pPr>
      <w:rPr>
        <w:rFonts w:hint="default"/>
        <w:lang w:val="hr-HR" w:eastAsia="en-US" w:bidi="ar-SA"/>
      </w:rPr>
    </w:lvl>
    <w:lvl w:ilvl="5" w:tplc="D11CC892">
      <w:numFmt w:val="bullet"/>
      <w:lvlText w:val="•"/>
      <w:lvlJc w:val="left"/>
      <w:pPr>
        <w:ind w:left="2516" w:hanging="812"/>
      </w:pPr>
      <w:rPr>
        <w:rFonts w:hint="default"/>
        <w:lang w:val="hr-HR" w:eastAsia="en-US" w:bidi="ar-SA"/>
      </w:rPr>
    </w:lvl>
    <w:lvl w:ilvl="6" w:tplc="0896CFF6">
      <w:numFmt w:val="bullet"/>
      <w:lvlText w:val="•"/>
      <w:lvlJc w:val="left"/>
      <w:pPr>
        <w:ind w:left="2843" w:hanging="812"/>
      </w:pPr>
      <w:rPr>
        <w:rFonts w:hint="default"/>
        <w:lang w:val="hr-HR" w:eastAsia="en-US" w:bidi="ar-SA"/>
      </w:rPr>
    </w:lvl>
    <w:lvl w:ilvl="7" w:tplc="8C4EF54C">
      <w:numFmt w:val="bullet"/>
      <w:lvlText w:val="•"/>
      <w:lvlJc w:val="left"/>
      <w:pPr>
        <w:ind w:left="3170" w:hanging="812"/>
      </w:pPr>
      <w:rPr>
        <w:rFonts w:hint="default"/>
        <w:lang w:val="hr-HR" w:eastAsia="en-US" w:bidi="ar-SA"/>
      </w:rPr>
    </w:lvl>
    <w:lvl w:ilvl="8" w:tplc="F49496AE">
      <w:numFmt w:val="bullet"/>
      <w:lvlText w:val="•"/>
      <w:lvlJc w:val="left"/>
      <w:pPr>
        <w:ind w:left="3497" w:hanging="812"/>
      </w:pPr>
      <w:rPr>
        <w:rFonts w:hint="default"/>
        <w:lang w:val="hr-HR" w:eastAsia="en-US" w:bidi="ar-SA"/>
      </w:rPr>
    </w:lvl>
  </w:abstractNum>
  <w:abstractNum w:abstractNumId="50" w15:restartNumberingAfterBreak="0">
    <w:nsid w:val="26FA068D"/>
    <w:multiLevelType w:val="hybridMultilevel"/>
    <w:tmpl w:val="4CD61B58"/>
    <w:lvl w:ilvl="0" w:tplc="041A0001">
      <w:start w:val="1"/>
      <w:numFmt w:val="bullet"/>
      <w:lvlText w:val=""/>
      <w:lvlJc w:val="left"/>
      <w:pPr>
        <w:ind w:left="1070" w:hanging="71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15:restartNumberingAfterBreak="0">
    <w:nsid w:val="26FB33E4"/>
    <w:multiLevelType w:val="multilevel"/>
    <w:tmpl w:val="220A3D6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283E125B"/>
    <w:multiLevelType w:val="hybridMultilevel"/>
    <w:tmpl w:val="CF660FB8"/>
    <w:lvl w:ilvl="0" w:tplc="D3CE1740">
      <w:start w:val="3"/>
      <w:numFmt w:val="bullet"/>
      <w:lvlText w:val="-"/>
      <w:lvlJc w:val="left"/>
      <w:pPr>
        <w:ind w:left="720" w:hanging="360"/>
      </w:pPr>
      <w:rPr>
        <w:rFonts w:ascii="Times New Roman" w:eastAsia="Batang"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3" w15:restartNumberingAfterBreak="0">
    <w:nsid w:val="28951599"/>
    <w:multiLevelType w:val="hybridMultilevel"/>
    <w:tmpl w:val="825218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28EC0E3A"/>
    <w:multiLevelType w:val="hybridMultilevel"/>
    <w:tmpl w:val="EFEE1B86"/>
    <w:lvl w:ilvl="0" w:tplc="08090001">
      <w:start w:val="1"/>
      <w:numFmt w:val="bullet"/>
      <w:lvlText w:val=""/>
      <w:lvlJc w:val="left"/>
      <w:pPr>
        <w:ind w:left="961" w:hanging="360"/>
      </w:pPr>
      <w:rPr>
        <w:rFonts w:ascii="Symbol" w:hAnsi="Symbol" w:hint="default"/>
      </w:rPr>
    </w:lvl>
    <w:lvl w:ilvl="1" w:tplc="08090003">
      <w:start w:val="1"/>
      <w:numFmt w:val="bullet"/>
      <w:lvlText w:val="o"/>
      <w:lvlJc w:val="left"/>
      <w:pPr>
        <w:ind w:left="1681" w:hanging="360"/>
      </w:pPr>
      <w:rPr>
        <w:rFonts w:ascii="Courier New" w:hAnsi="Courier New" w:cs="Courier New" w:hint="default"/>
      </w:rPr>
    </w:lvl>
    <w:lvl w:ilvl="2" w:tplc="08090005">
      <w:start w:val="1"/>
      <w:numFmt w:val="bullet"/>
      <w:lvlText w:val=""/>
      <w:lvlJc w:val="left"/>
      <w:pPr>
        <w:ind w:left="2401" w:hanging="360"/>
      </w:pPr>
      <w:rPr>
        <w:rFonts w:ascii="Wingdings" w:hAnsi="Wingdings" w:hint="default"/>
      </w:rPr>
    </w:lvl>
    <w:lvl w:ilvl="3" w:tplc="08090001">
      <w:start w:val="1"/>
      <w:numFmt w:val="bullet"/>
      <w:lvlText w:val=""/>
      <w:lvlJc w:val="left"/>
      <w:pPr>
        <w:ind w:left="3121" w:hanging="360"/>
      </w:pPr>
      <w:rPr>
        <w:rFonts w:ascii="Symbol" w:hAnsi="Symbol" w:hint="default"/>
      </w:rPr>
    </w:lvl>
    <w:lvl w:ilvl="4" w:tplc="08090003">
      <w:start w:val="1"/>
      <w:numFmt w:val="bullet"/>
      <w:lvlText w:val="o"/>
      <w:lvlJc w:val="left"/>
      <w:pPr>
        <w:ind w:left="3841" w:hanging="360"/>
      </w:pPr>
      <w:rPr>
        <w:rFonts w:ascii="Courier New" w:hAnsi="Courier New" w:cs="Courier New" w:hint="default"/>
      </w:rPr>
    </w:lvl>
    <w:lvl w:ilvl="5" w:tplc="08090005">
      <w:start w:val="1"/>
      <w:numFmt w:val="bullet"/>
      <w:lvlText w:val=""/>
      <w:lvlJc w:val="left"/>
      <w:pPr>
        <w:ind w:left="4561" w:hanging="360"/>
      </w:pPr>
      <w:rPr>
        <w:rFonts w:ascii="Wingdings" w:hAnsi="Wingdings" w:hint="default"/>
      </w:rPr>
    </w:lvl>
    <w:lvl w:ilvl="6" w:tplc="08090001">
      <w:start w:val="1"/>
      <w:numFmt w:val="bullet"/>
      <w:lvlText w:val=""/>
      <w:lvlJc w:val="left"/>
      <w:pPr>
        <w:ind w:left="5281" w:hanging="360"/>
      </w:pPr>
      <w:rPr>
        <w:rFonts w:ascii="Symbol" w:hAnsi="Symbol" w:hint="default"/>
      </w:rPr>
    </w:lvl>
    <w:lvl w:ilvl="7" w:tplc="08090003">
      <w:start w:val="1"/>
      <w:numFmt w:val="bullet"/>
      <w:lvlText w:val="o"/>
      <w:lvlJc w:val="left"/>
      <w:pPr>
        <w:ind w:left="6001" w:hanging="360"/>
      </w:pPr>
      <w:rPr>
        <w:rFonts w:ascii="Courier New" w:hAnsi="Courier New" w:cs="Courier New" w:hint="default"/>
      </w:rPr>
    </w:lvl>
    <w:lvl w:ilvl="8" w:tplc="08090005">
      <w:start w:val="1"/>
      <w:numFmt w:val="bullet"/>
      <w:lvlText w:val=""/>
      <w:lvlJc w:val="left"/>
      <w:pPr>
        <w:ind w:left="6721" w:hanging="360"/>
      </w:pPr>
      <w:rPr>
        <w:rFonts w:ascii="Wingdings" w:hAnsi="Wingdings" w:hint="default"/>
      </w:rPr>
    </w:lvl>
  </w:abstractNum>
  <w:abstractNum w:abstractNumId="55" w15:restartNumberingAfterBreak="0">
    <w:nsid w:val="29A01CE2"/>
    <w:multiLevelType w:val="hybridMultilevel"/>
    <w:tmpl w:val="8B9E96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29C51682"/>
    <w:multiLevelType w:val="hybridMultilevel"/>
    <w:tmpl w:val="27B247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7" w15:restartNumberingAfterBreak="0">
    <w:nsid w:val="29E62A0C"/>
    <w:multiLevelType w:val="hybridMultilevel"/>
    <w:tmpl w:val="93BE7600"/>
    <w:lvl w:ilvl="0" w:tplc="822EBC26">
      <w:numFmt w:val="bullet"/>
      <w:lvlText w:val="☐"/>
      <w:lvlJc w:val="left"/>
      <w:pPr>
        <w:ind w:left="877" w:hanging="812"/>
      </w:pPr>
      <w:rPr>
        <w:rFonts w:ascii="Segoe UI Symbol" w:eastAsia="Segoe UI Symbol" w:hAnsi="Segoe UI Symbol" w:cs="Segoe UI Symbol" w:hint="default"/>
        <w:w w:val="84"/>
        <w:sz w:val="20"/>
        <w:szCs w:val="20"/>
        <w:lang w:val="hr-HR" w:eastAsia="en-US" w:bidi="ar-SA"/>
      </w:rPr>
    </w:lvl>
    <w:lvl w:ilvl="1" w:tplc="6E88D4C4">
      <w:numFmt w:val="bullet"/>
      <w:lvlText w:val="•"/>
      <w:lvlJc w:val="left"/>
      <w:pPr>
        <w:ind w:left="1195" w:hanging="812"/>
      </w:pPr>
      <w:rPr>
        <w:lang w:val="hr-HR" w:eastAsia="en-US" w:bidi="ar-SA"/>
      </w:rPr>
    </w:lvl>
    <w:lvl w:ilvl="2" w:tplc="17321722">
      <w:numFmt w:val="bullet"/>
      <w:lvlText w:val="•"/>
      <w:lvlJc w:val="left"/>
      <w:pPr>
        <w:ind w:left="1510" w:hanging="812"/>
      </w:pPr>
      <w:rPr>
        <w:lang w:val="hr-HR" w:eastAsia="en-US" w:bidi="ar-SA"/>
      </w:rPr>
    </w:lvl>
    <w:lvl w:ilvl="3" w:tplc="F5F4495C">
      <w:numFmt w:val="bullet"/>
      <w:lvlText w:val="•"/>
      <w:lvlJc w:val="left"/>
      <w:pPr>
        <w:ind w:left="1825" w:hanging="812"/>
      </w:pPr>
      <w:rPr>
        <w:lang w:val="hr-HR" w:eastAsia="en-US" w:bidi="ar-SA"/>
      </w:rPr>
    </w:lvl>
    <w:lvl w:ilvl="4" w:tplc="BE2050F0">
      <w:numFmt w:val="bullet"/>
      <w:lvlText w:val="•"/>
      <w:lvlJc w:val="left"/>
      <w:pPr>
        <w:ind w:left="2141" w:hanging="812"/>
      </w:pPr>
      <w:rPr>
        <w:lang w:val="hr-HR" w:eastAsia="en-US" w:bidi="ar-SA"/>
      </w:rPr>
    </w:lvl>
    <w:lvl w:ilvl="5" w:tplc="732CF2F2">
      <w:numFmt w:val="bullet"/>
      <w:lvlText w:val="•"/>
      <w:lvlJc w:val="left"/>
      <w:pPr>
        <w:ind w:left="2456" w:hanging="812"/>
      </w:pPr>
      <w:rPr>
        <w:lang w:val="hr-HR" w:eastAsia="en-US" w:bidi="ar-SA"/>
      </w:rPr>
    </w:lvl>
    <w:lvl w:ilvl="6" w:tplc="DBD071F0">
      <w:numFmt w:val="bullet"/>
      <w:lvlText w:val="•"/>
      <w:lvlJc w:val="left"/>
      <w:pPr>
        <w:ind w:left="2771" w:hanging="812"/>
      </w:pPr>
      <w:rPr>
        <w:lang w:val="hr-HR" w:eastAsia="en-US" w:bidi="ar-SA"/>
      </w:rPr>
    </w:lvl>
    <w:lvl w:ilvl="7" w:tplc="9D787AF2">
      <w:numFmt w:val="bullet"/>
      <w:lvlText w:val="•"/>
      <w:lvlJc w:val="left"/>
      <w:pPr>
        <w:ind w:left="3087" w:hanging="812"/>
      </w:pPr>
      <w:rPr>
        <w:lang w:val="hr-HR" w:eastAsia="en-US" w:bidi="ar-SA"/>
      </w:rPr>
    </w:lvl>
    <w:lvl w:ilvl="8" w:tplc="FE688664">
      <w:numFmt w:val="bullet"/>
      <w:lvlText w:val="•"/>
      <w:lvlJc w:val="left"/>
      <w:pPr>
        <w:ind w:left="3402" w:hanging="812"/>
      </w:pPr>
      <w:rPr>
        <w:lang w:val="hr-HR" w:eastAsia="en-US" w:bidi="ar-SA"/>
      </w:rPr>
    </w:lvl>
  </w:abstractNum>
  <w:abstractNum w:abstractNumId="58" w15:restartNumberingAfterBreak="0">
    <w:nsid w:val="2CC11DA6"/>
    <w:multiLevelType w:val="hybridMultilevel"/>
    <w:tmpl w:val="39C237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2F3C3FE9"/>
    <w:multiLevelType w:val="hybridMultilevel"/>
    <w:tmpl w:val="08F4C3E8"/>
    <w:lvl w:ilvl="0" w:tplc="4CBE70D4">
      <w:numFmt w:val="bullet"/>
      <w:lvlText w:val="☐"/>
      <w:lvlJc w:val="left"/>
      <w:pPr>
        <w:ind w:left="271" w:hanging="202"/>
      </w:pPr>
      <w:rPr>
        <w:rFonts w:ascii="Segoe UI Symbol" w:eastAsia="Segoe UI Symbol" w:hAnsi="Segoe UI Symbol" w:cs="Segoe UI Symbol" w:hint="default"/>
        <w:w w:val="84"/>
        <w:sz w:val="20"/>
        <w:szCs w:val="20"/>
        <w:lang w:val="hr-HR" w:eastAsia="en-US" w:bidi="ar-SA"/>
      </w:rPr>
    </w:lvl>
    <w:lvl w:ilvl="1" w:tplc="E86063E0">
      <w:numFmt w:val="bullet"/>
      <w:lvlText w:val="•"/>
      <w:lvlJc w:val="left"/>
      <w:pPr>
        <w:ind w:left="667" w:hanging="202"/>
      </w:pPr>
      <w:rPr>
        <w:rFonts w:hint="default"/>
        <w:lang w:val="hr-HR" w:eastAsia="en-US" w:bidi="ar-SA"/>
      </w:rPr>
    </w:lvl>
    <w:lvl w:ilvl="2" w:tplc="29065106">
      <w:numFmt w:val="bullet"/>
      <w:lvlText w:val="•"/>
      <w:lvlJc w:val="left"/>
      <w:pPr>
        <w:ind w:left="1054" w:hanging="202"/>
      </w:pPr>
      <w:rPr>
        <w:rFonts w:hint="default"/>
        <w:lang w:val="hr-HR" w:eastAsia="en-US" w:bidi="ar-SA"/>
      </w:rPr>
    </w:lvl>
    <w:lvl w:ilvl="3" w:tplc="BE96F44E">
      <w:numFmt w:val="bullet"/>
      <w:lvlText w:val="•"/>
      <w:lvlJc w:val="left"/>
      <w:pPr>
        <w:ind w:left="1441" w:hanging="202"/>
      </w:pPr>
      <w:rPr>
        <w:rFonts w:hint="default"/>
        <w:lang w:val="hr-HR" w:eastAsia="en-US" w:bidi="ar-SA"/>
      </w:rPr>
    </w:lvl>
    <w:lvl w:ilvl="4" w:tplc="FE2800B4">
      <w:numFmt w:val="bullet"/>
      <w:lvlText w:val="•"/>
      <w:lvlJc w:val="left"/>
      <w:pPr>
        <w:ind w:left="1828" w:hanging="202"/>
      </w:pPr>
      <w:rPr>
        <w:rFonts w:hint="default"/>
        <w:lang w:val="hr-HR" w:eastAsia="en-US" w:bidi="ar-SA"/>
      </w:rPr>
    </w:lvl>
    <w:lvl w:ilvl="5" w:tplc="61B4A080">
      <w:numFmt w:val="bullet"/>
      <w:lvlText w:val="•"/>
      <w:lvlJc w:val="left"/>
      <w:pPr>
        <w:ind w:left="2216" w:hanging="202"/>
      </w:pPr>
      <w:rPr>
        <w:rFonts w:hint="default"/>
        <w:lang w:val="hr-HR" w:eastAsia="en-US" w:bidi="ar-SA"/>
      </w:rPr>
    </w:lvl>
    <w:lvl w:ilvl="6" w:tplc="CF160EAC">
      <w:numFmt w:val="bullet"/>
      <w:lvlText w:val="•"/>
      <w:lvlJc w:val="left"/>
      <w:pPr>
        <w:ind w:left="2603" w:hanging="202"/>
      </w:pPr>
      <w:rPr>
        <w:rFonts w:hint="default"/>
        <w:lang w:val="hr-HR" w:eastAsia="en-US" w:bidi="ar-SA"/>
      </w:rPr>
    </w:lvl>
    <w:lvl w:ilvl="7" w:tplc="2292B392">
      <w:numFmt w:val="bullet"/>
      <w:lvlText w:val="•"/>
      <w:lvlJc w:val="left"/>
      <w:pPr>
        <w:ind w:left="2990" w:hanging="202"/>
      </w:pPr>
      <w:rPr>
        <w:rFonts w:hint="default"/>
        <w:lang w:val="hr-HR" w:eastAsia="en-US" w:bidi="ar-SA"/>
      </w:rPr>
    </w:lvl>
    <w:lvl w:ilvl="8" w:tplc="564C17E0">
      <w:numFmt w:val="bullet"/>
      <w:lvlText w:val="•"/>
      <w:lvlJc w:val="left"/>
      <w:pPr>
        <w:ind w:left="3377" w:hanging="202"/>
      </w:pPr>
      <w:rPr>
        <w:rFonts w:hint="default"/>
        <w:lang w:val="hr-HR" w:eastAsia="en-US" w:bidi="ar-SA"/>
      </w:rPr>
    </w:lvl>
  </w:abstractNum>
  <w:abstractNum w:abstractNumId="60" w15:restartNumberingAfterBreak="0">
    <w:nsid w:val="2F96557D"/>
    <w:multiLevelType w:val="hybridMultilevel"/>
    <w:tmpl w:val="E976EE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1" w15:restartNumberingAfterBreak="0">
    <w:nsid w:val="302E1713"/>
    <w:multiLevelType w:val="hybridMultilevel"/>
    <w:tmpl w:val="E090AC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328B2CAB"/>
    <w:multiLevelType w:val="hybridMultilevel"/>
    <w:tmpl w:val="B9741DE0"/>
    <w:lvl w:ilvl="0" w:tplc="A352207E">
      <w:numFmt w:val="bullet"/>
      <w:lvlText w:val="☐"/>
      <w:lvlJc w:val="left"/>
      <w:pPr>
        <w:ind w:left="272" w:hanging="202"/>
      </w:pPr>
      <w:rPr>
        <w:rFonts w:ascii="Segoe UI Symbol" w:eastAsia="Segoe UI Symbol" w:hAnsi="Segoe UI Symbol" w:cs="Segoe UI Symbol" w:hint="default"/>
        <w:w w:val="84"/>
        <w:sz w:val="20"/>
        <w:szCs w:val="20"/>
        <w:lang w:val="hr-HR" w:eastAsia="en-US" w:bidi="ar-SA"/>
      </w:rPr>
    </w:lvl>
    <w:lvl w:ilvl="1" w:tplc="E0C0E522">
      <w:numFmt w:val="bullet"/>
      <w:lvlText w:val="•"/>
      <w:lvlJc w:val="left"/>
      <w:pPr>
        <w:ind w:left="666" w:hanging="202"/>
      </w:pPr>
      <w:rPr>
        <w:lang w:val="hr-HR" w:eastAsia="en-US" w:bidi="ar-SA"/>
      </w:rPr>
    </w:lvl>
    <w:lvl w:ilvl="2" w:tplc="FB801A7C">
      <w:numFmt w:val="bullet"/>
      <w:lvlText w:val="•"/>
      <w:lvlJc w:val="left"/>
      <w:pPr>
        <w:ind w:left="1053" w:hanging="202"/>
      </w:pPr>
      <w:rPr>
        <w:lang w:val="hr-HR" w:eastAsia="en-US" w:bidi="ar-SA"/>
      </w:rPr>
    </w:lvl>
    <w:lvl w:ilvl="3" w:tplc="4E6E27EA">
      <w:numFmt w:val="bullet"/>
      <w:lvlText w:val="•"/>
      <w:lvlJc w:val="left"/>
      <w:pPr>
        <w:ind w:left="1440" w:hanging="202"/>
      </w:pPr>
      <w:rPr>
        <w:lang w:val="hr-HR" w:eastAsia="en-US" w:bidi="ar-SA"/>
      </w:rPr>
    </w:lvl>
    <w:lvl w:ilvl="4" w:tplc="BE684F96">
      <w:numFmt w:val="bullet"/>
      <w:lvlText w:val="•"/>
      <w:lvlJc w:val="left"/>
      <w:pPr>
        <w:ind w:left="1827" w:hanging="202"/>
      </w:pPr>
      <w:rPr>
        <w:lang w:val="hr-HR" w:eastAsia="en-US" w:bidi="ar-SA"/>
      </w:rPr>
    </w:lvl>
    <w:lvl w:ilvl="5" w:tplc="87401F02">
      <w:numFmt w:val="bullet"/>
      <w:lvlText w:val="•"/>
      <w:lvlJc w:val="left"/>
      <w:pPr>
        <w:ind w:left="2214" w:hanging="202"/>
      </w:pPr>
      <w:rPr>
        <w:lang w:val="hr-HR" w:eastAsia="en-US" w:bidi="ar-SA"/>
      </w:rPr>
    </w:lvl>
    <w:lvl w:ilvl="6" w:tplc="18BC64E6">
      <w:numFmt w:val="bullet"/>
      <w:lvlText w:val="•"/>
      <w:lvlJc w:val="left"/>
      <w:pPr>
        <w:ind w:left="2600" w:hanging="202"/>
      </w:pPr>
      <w:rPr>
        <w:lang w:val="hr-HR" w:eastAsia="en-US" w:bidi="ar-SA"/>
      </w:rPr>
    </w:lvl>
    <w:lvl w:ilvl="7" w:tplc="48961608">
      <w:numFmt w:val="bullet"/>
      <w:lvlText w:val="•"/>
      <w:lvlJc w:val="left"/>
      <w:pPr>
        <w:ind w:left="2987" w:hanging="202"/>
      </w:pPr>
      <w:rPr>
        <w:lang w:val="hr-HR" w:eastAsia="en-US" w:bidi="ar-SA"/>
      </w:rPr>
    </w:lvl>
    <w:lvl w:ilvl="8" w:tplc="AD86910C">
      <w:numFmt w:val="bullet"/>
      <w:lvlText w:val="•"/>
      <w:lvlJc w:val="left"/>
      <w:pPr>
        <w:ind w:left="3374" w:hanging="202"/>
      </w:pPr>
      <w:rPr>
        <w:lang w:val="hr-HR" w:eastAsia="en-US" w:bidi="ar-SA"/>
      </w:rPr>
    </w:lvl>
  </w:abstractNum>
  <w:abstractNum w:abstractNumId="63" w15:restartNumberingAfterBreak="0">
    <w:nsid w:val="33C41578"/>
    <w:multiLevelType w:val="hybridMultilevel"/>
    <w:tmpl w:val="81FE5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40971D9"/>
    <w:multiLevelType w:val="hybridMultilevel"/>
    <w:tmpl w:val="D5F4796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5" w15:restartNumberingAfterBreak="0">
    <w:nsid w:val="354671EC"/>
    <w:multiLevelType w:val="hybridMultilevel"/>
    <w:tmpl w:val="722CA1B8"/>
    <w:lvl w:ilvl="0" w:tplc="B846E08C">
      <w:numFmt w:val="bullet"/>
      <w:lvlText w:val="☐"/>
      <w:lvlJc w:val="left"/>
      <w:pPr>
        <w:ind w:left="237" w:hanging="202"/>
      </w:pPr>
      <w:rPr>
        <w:rFonts w:ascii="Segoe UI Symbol" w:eastAsia="Segoe UI Symbol" w:hAnsi="Segoe UI Symbol" w:cs="Segoe UI Symbol" w:hint="default"/>
        <w:w w:val="84"/>
        <w:sz w:val="20"/>
        <w:szCs w:val="20"/>
        <w:lang w:val="hr-HR" w:eastAsia="en-US" w:bidi="ar-SA"/>
      </w:rPr>
    </w:lvl>
    <w:lvl w:ilvl="1" w:tplc="F948C0D2">
      <w:numFmt w:val="bullet"/>
      <w:lvlText w:val="•"/>
      <w:lvlJc w:val="left"/>
      <w:pPr>
        <w:ind w:left="550" w:hanging="202"/>
      </w:pPr>
      <w:rPr>
        <w:lang w:val="hr-HR" w:eastAsia="en-US" w:bidi="ar-SA"/>
      </w:rPr>
    </w:lvl>
    <w:lvl w:ilvl="2" w:tplc="D3E454E2">
      <w:numFmt w:val="bullet"/>
      <w:lvlText w:val="•"/>
      <w:lvlJc w:val="left"/>
      <w:pPr>
        <w:ind w:left="861" w:hanging="202"/>
      </w:pPr>
      <w:rPr>
        <w:lang w:val="hr-HR" w:eastAsia="en-US" w:bidi="ar-SA"/>
      </w:rPr>
    </w:lvl>
    <w:lvl w:ilvl="3" w:tplc="D1C85FEE">
      <w:numFmt w:val="bullet"/>
      <w:lvlText w:val="•"/>
      <w:lvlJc w:val="left"/>
      <w:pPr>
        <w:ind w:left="1172" w:hanging="202"/>
      </w:pPr>
      <w:rPr>
        <w:lang w:val="hr-HR" w:eastAsia="en-US" w:bidi="ar-SA"/>
      </w:rPr>
    </w:lvl>
    <w:lvl w:ilvl="4" w:tplc="C2FA64C6">
      <w:numFmt w:val="bullet"/>
      <w:lvlText w:val="•"/>
      <w:lvlJc w:val="left"/>
      <w:pPr>
        <w:ind w:left="1483" w:hanging="202"/>
      </w:pPr>
      <w:rPr>
        <w:lang w:val="hr-HR" w:eastAsia="en-US" w:bidi="ar-SA"/>
      </w:rPr>
    </w:lvl>
    <w:lvl w:ilvl="5" w:tplc="8D88222C">
      <w:numFmt w:val="bullet"/>
      <w:lvlText w:val="•"/>
      <w:lvlJc w:val="left"/>
      <w:pPr>
        <w:ind w:left="1794" w:hanging="202"/>
      </w:pPr>
      <w:rPr>
        <w:lang w:val="hr-HR" w:eastAsia="en-US" w:bidi="ar-SA"/>
      </w:rPr>
    </w:lvl>
    <w:lvl w:ilvl="6" w:tplc="6B74CEF2">
      <w:numFmt w:val="bullet"/>
      <w:lvlText w:val="•"/>
      <w:lvlJc w:val="left"/>
      <w:pPr>
        <w:ind w:left="2104" w:hanging="202"/>
      </w:pPr>
      <w:rPr>
        <w:lang w:val="hr-HR" w:eastAsia="en-US" w:bidi="ar-SA"/>
      </w:rPr>
    </w:lvl>
    <w:lvl w:ilvl="7" w:tplc="BA0E20C8">
      <w:numFmt w:val="bullet"/>
      <w:lvlText w:val="•"/>
      <w:lvlJc w:val="left"/>
      <w:pPr>
        <w:ind w:left="2415" w:hanging="202"/>
      </w:pPr>
      <w:rPr>
        <w:lang w:val="hr-HR" w:eastAsia="en-US" w:bidi="ar-SA"/>
      </w:rPr>
    </w:lvl>
    <w:lvl w:ilvl="8" w:tplc="1B4EE85E">
      <w:numFmt w:val="bullet"/>
      <w:lvlText w:val="•"/>
      <w:lvlJc w:val="left"/>
      <w:pPr>
        <w:ind w:left="2726" w:hanging="202"/>
      </w:pPr>
      <w:rPr>
        <w:lang w:val="hr-HR" w:eastAsia="en-US" w:bidi="ar-SA"/>
      </w:rPr>
    </w:lvl>
  </w:abstractNum>
  <w:abstractNum w:abstractNumId="66" w15:restartNumberingAfterBreak="0">
    <w:nsid w:val="358E4654"/>
    <w:multiLevelType w:val="hybridMultilevel"/>
    <w:tmpl w:val="6ABC3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367B3904"/>
    <w:multiLevelType w:val="hybridMultilevel"/>
    <w:tmpl w:val="1FB85222"/>
    <w:lvl w:ilvl="0" w:tplc="67967130">
      <w:start w:val="1"/>
      <w:numFmt w:val="decimal"/>
      <w:lvlText w:val="%1."/>
      <w:lvlJc w:val="left"/>
      <w:pPr>
        <w:tabs>
          <w:tab w:val="num" w:pos="720"/>
        </w:tabs>
        <w:ind w:left="720" w:hanging="360"/>
      </w:pPr>
    </w:lvl>
    <w:lvl w:ilvl="1" w:tplc="B44441AE">
      <w:start w:val="1"/>
      <w:numFmt w:val="decimal"/>
      <w:lvlText w:val="%2."/>
      <w:lvlJc w:val="left"/>
      <w:pPr>
        <w:tabs>
          <w:tab w:val="num" w:pos="1440"/>
        </w:tabs>
        <w:ind w:left="1440" w:hanging="360"/>
      </w:pPr>
    </w:lvl>
    <w:lvl w:ilvl="2" w:tplc="0C4866EA">
      <w:start w:val="1"/>
      <w:numFmt w:val="decimal"/>
      <w:lvlText w:val="%3."/>
      <w:lvlJc w:val="left"/>
      <w:pPr>
        <w:tabs>
          <w:tab w:val="num" w:pos="2160"/>
        </w:tabs>
        <w:ind w:left="2160" w:hanging="360"/>
      </w:pPr>
    </w:lvl>
    <w:lvl w:ilvl="3" w:tplc="B7C0C46C">
      <w:start w:val="1"/>
      <w:numFmt w:val="decimal"/>
      <w:lvlText w:val="%4."/>
      <w:lvlJc w:val="left"/>
      <w:pPr>
        <w:tabs>
          <w:tab w:val="num" w:pos="2880"/>
        </w:tabs>
        <w:ind w:left="2880" w:hanging="360"/>
      </w:pPr>
    </w:lvl>
    <w:lvl w:ilvl="4" w:tplc="08A61770">
      <w:start w:val="1"/>
      <w:numFmt w:val="decimal"/>
      <w:lvlText w:val="%5."/>
      <w:lvlJc w:val="left"/>
      <w:pPr>
        <w:tabs>
          <w:tab w:val="num" w:pos="3600"/>
        </w:tabs>
        <w:ind w:left="3600" w:hanging="360"/>
      </w:pPr>
    </w:lvl>
    <w:lvl w:ilvl="5" w:tplc="9892C12C">
      <w:start w:val="1"/>
      <w:numFmt w:val="decimal"/>
      <w:lvlText w:val="%6."/>
      <w:lvlJc w:val="left"/>
      <w:pPr>
        <w:tabs>
          <w:tab w:val="num" w:pos="4320"/>
        </w:tabs>
        <w:ind w:left="4320" w:hanging="360"/>
      </w:pPr>
    </w:lvl>
    <w:lvl w:ilvl="6" w:tplc="5A444788">
      <w:start w:val="1"/>
      <w:numFmt w:val="decimal"/>
      <w:lvlText w:val="%7."/>
      <w:lvlJc w:val="left"/>
      <w:pPr>
        <w:tabs>
          <w:tab w:val="num" w:pos="5040"/>
        </w:tabs>
        <w:ind w:left="5040" w:hanging="360"/>
      </w:pPr>
    </w:lvl>
    <w:lvl w:ilvl="7" w:tplc="BC70AD80">
      <w:start w:val="1"/>
      <w:numFmt w:val="decimal"/>
      <w:lvlText w:val="%8."/>
      <w:lvlJc w:val="left"/>
      <w:pPr>
        <w:tabs>
          <w:tab w:val="num" w:pos="5760"/>
        </w:tabs>
        <w:ind w:left="5760" w:hanging="360"/>
      </w:pPr>
    </w:lvl>
    <w:lvl w:ilvl="8" w:tplc="AD9EF758">
      <w:start w:val="1"/>
      <w:numFmt w:val="decimal"/>
      <w:lvlText w:val="%9."/>
      <w:lvlJc w:val="left"/>
      <w:pPr>
        <w:tabs>
          <w:tab w:val="num" w:pos="6480"/>
        </w:tabs>
        <w:ind w:left="6480" w:hanging="360"/>
      </w:pPr>
    </w:lvl>
  </w:abstractNum>
  <w:abstractNum w:abstractNumId="68" w15:restartNumberingAfterBreak="0">
    <w:nsid w:val="39386399"/>
    <w:multiLevelType w:val="hybridMultilevel"/>
    <w:tmpl w:val="876A8352"/>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9" w15:restartNumberingAfterBreak="0">
    <w:nsid w:val="3A226228"/>
    <w:multiLevelType w:val="hybridMultilevel"/>
    <w:tmpl w:val="BB507B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3BDB7EF8"/>
    <w:multiLevelType w:val="hybridMultilevel"/>
    <w:tmpl w:val="71FC2A5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1" w15:restartNumberingAfterBreak="0">
    <w:nsid w:val="3C222868"/>
    <w:multiLevelType w:val="hybridMultilevel"/>
    <w:tmpl w:val="5ED2F628"/>
    <w:lvl w:ilvl="0" w:tplc="C2689CA8">
      <w:start w:val="2"/>
      <w:numFmt w:val="bullet"/>
      <w:lvlText w:val="-"/>
      <w:lvlJc w:val="left"/>
      <w:pPr>
        <w:ind w:left="1080" w:hanging="360"/>
      </w:pPr>
      <w:rPr>
        <w:rFonts w:ascii="Calibri" w:eastAsia="Calibri"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2" w15:restartNumberingAfterBreak="0">
    <w:nsid w:val="3C7F177C"/>
    <w:multiLevelType w:val="hybridMultilevel"/>
    <w:tmpl w:val="3F3A1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3E9650A3"/>
    <w:multiLevelType w:val="hybridMultilevel"/>
    <w:tmpl w:val="50901C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3EA216C9"/>
    <w:multiLevelType w:val="hybridMultilevel"/>
    <w:tmpl w:val="A1A25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3F8F2140"/>
    <w:multiLevelType w:val="hybridMultilevel"/>
    <w:tmpl w:val="1D8028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4459507F"/>
    <w:multiLevelType w:val="hybridMultilevel"/>
    <w:tmpl w:val="AE7E8B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7" w15:restartNumberingAfterBreak="0">
    <w:nsid w:val="45EC37A8"/>
    <w:multiLevelType w:val="hybridMultilevel"/>
    <w:tmpl w:val="B3F681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8" w15:restartNumberingAfterBreak="0">
    <w:nsid w:val="4A531AB3"/>
    <w:multiLevelType w:val="hybridMultilevel"/>
    <w:tmpl w:val="DA80E19A"/>
    <w:lvl w:ilvl="0" w:tplc="1924E696">
      <w:start w:val="2"/>
      <w:numFmt w:val="bullet"/>
      <w:lvlText w:val="-"/>
      <w:lvlJc w:val="left"/>
      <w:pPr>
        <w:ind w:left="720" w:hanging="360"/>
      </w:pPr>
      <w:rPr>
        <w:rFonts w:ascii="Arial" w:eastAsiaTheme="minorEastAsia"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B442EA9"/>
    <w:multiLevelType w:val="hybridMultilevel"/>
    <w:tmpl w:val="9412254A"/>
    <w:lvl w:ilvl="0" w:tplc="D2C2FA20">
      <w:numFmt w:val="bullet"/>
      <w:lvlText w:val="☐"/>
      <w:lvlJc w:val="left"/>
      <w:pPr>
        <w:ind w:left="271" w:hanging="202"/>
      </w:pPr>
      <w:rPr>
        <w:rFonts w:ascii="Segoe UI Symbol" w:eastAsia="Segoe UI Symbol" w:hAnsi="Segoe UI Symbol" w:cs="Segoe UI Symbol" w:hint="default"/>
        <w:w w:val="84"/>
        <w:sz w:val="20"/>
        <w:szCs w:val="20"/>
        <w:lang w:val="hr-HR" w:eastAsia="en-US" w:bidi="ar-SA"/>
      </w:rPr>
    </w:lvl>
    <w:lvl w:ilvl="1" w:tplc="329E3E50">
      <w:numFmt w:val="bullet"/>
      <w:lvlText w:val="•"/>
      <w:lvlJc w:val="left"/>
      <w:pPr>
        <w:ind w:left="667" w:hanging="202"/>
      </w:pPr>
      <w:rPr>
        <w:lang w:val="hr-HR" w:eastAsia="en-US" w:bidi="ar-SA"/>
      </w:rPr>
    </w:lvl>
    <w:lvl w:ilvl="2" w:tplc="EEF4A6EA">
      <w:numFmt w:val="bullet"/>
      <w:lvlText w:val="•"/>
      <w:lvlJc w:val="left"/>
      <w:pPr>
        <w:ind w:left="1054" w:hanging="202"/>
      </w:pPr>
      <w:rPr>
        <w:lang w:val="hr-HR" w:eastAsia="en-US" w:bidi="ar-SA"/>
      </w:rPr>
    </w:lvl>
    <w:lvl w:ilvl="3" w:tplc="FE54968C">
      <w:numFmt w:val="bullet"/>
      <w:lvlText w:val="•"/>
      <w:lvlJc w:val="left"/>
      <w:pPr>
        <w:ind w:left="1441" w:hanging="202"/>
      </w:pPr>
      <w:rPr>
        <w:lang w:val="hr-HR" w:eastAsia="en-US" w:bidi="ar-SA"/>
      </w:rPr>
    </w:lvl>
    <w:lvl w:ilvl="4" w:tplc="0A42E65A">
      <w:numFmt w:val="bullet"/>
      <w:lvlText w:val="•"/>
      <w:lvlJc w:val="left"/>
      <w:pPr>
        <w:ind w:left="1828" w:hanging="202"/>
      </w:pPr>
      <w:rPr>
        <w:lang w:val="hr-HR" w:eastAsia="en-US" w:bidi="ar-SA"/>
      </w:rPr>
    </w:lvl>
    <w:lvl w:ilvl="5" w:tplc="C1B830E6">
      <w:numFmt w:val="bullet"/>
      <w:lvlText w:val="•"/>
      <w:lvlJc w:val="left"/>
      <w:pPr>
        <w:ind w:left="2215" w:hanging="202"/>
      </w:pPr>
      <w:rPr>
        <w:lang w:val="hr-HR" w:eastAsia="en-US" w:bidi="ar-SA"/>
      </w:rPr>
    </w:lvl>
    <w:lvl w:ilvl="6" w:tplc="34D8D02E">
      <w:numFmt w:val="bullet"/>
      <w:lvlText w:val="•"/>
      <w:lvlJc w:val="left"/>
      <w:pPr>
        <w:ind w:left="2602" w:hanging="202"/>
      </w:pPr>
      <w:rPr>
        <w:lang w:val="hr-HR" w:eastAsia="en-US" w:bidi="ar-SA"/>
      </w:rPr>
    </w:lvl>
    <w:lvl w:ilvl="7" w:tplc="320E8D0E">
      <w:numFmt w:val="bullet"/>
      <w:lvlText w:val="•"/>
      <w:lvlJc w:val="left"/>
      <w:pPr>
        <w:ind w:left="2989" w:hanging="202"/>
      </w:pPr>
      <w:rPr>
        <w:lang w:val="hr-HR" w:eastAsia="en-US" w:bidi="ar-SA"/>
      </w:rPr>
    </w:lvl>
    <w:lvl w:ilvl="8" w:tplc="DB7E0948">
      <w:numFmt w:val="bullet"/>
      <w:lvlText w:val="•"/>
      <w:lvlJc w:val="left"/>
      <w:pPr>
        <w:ind w:left="3376" w:hanging="202"/>
      </w:pPr>
      <w:rPr>
        <w:lang w:val="hr-HR" w:eastAsia="en-US" w:bidi="ar-SA"/>
      </w:rPr>
    </w:lvl>
  </w:abstractNum>
  <w:abstractNum w:abstractNumId="80" w15:restartNumberingAfterBreak="0">
    <w:nsid w:val="4B8C72D5"/>
    <w:multiLevelType w:val="hybridMultilevel"/>
    <w:tmpl w:val="706669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4C0817C5"/>
    <w:multiLevelType w:val="hybridMultilevel"/>
    <w:tmpl w:val="E8828488"/>
    <w:lvl w:ilvl="0" w:tplc="1924E696">
      <w:start w:val="2"/>
      <w:numFmt w:val="bullet"/>
      <w:lvlText w:val="-"/>
      <w:lvlJc w:val="left"/>
      <w:pPr>
        <w:ind w:left="720" w:hanging="360"/>
      </w:pPr>
      <w:rPr>
        <w:rFonts w:ascii="Arial" w:eastAsiaTheme="minorEastAsia"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DB71A7"/>
    <w:multiLevelType w:val="hybridMultilevel"/>
    <w:tmpl w:val="EA263E2E"/>
    <w:lvl w:ilvl="0" w:tplc="041A0001">
      <w:start w:val="1"/>
      <w:numFmt w:val="bullet"/>
      <w:lvlText w:val=""/>
      <w:lvlJc w:val="left"/>
      <w:pPr>
        <w:ind w:left="720" w:hanging="360"/>
      </w:pPr>
      <w:rPr>
        <w:rFonts w:ascii="Symbol" w:hAnsi="Symbo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3" w15:restartNumberingAfterBreak="0">
    <w:nsid w:val="52DA3965"/>
    <w:multiLevelType w:val="hybridMultilevel"/>
    <w:tmpl w:val="51884B48"/>
    <w:lvl w:ilvl="0" w:tplc="041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3E30204"/>
    <w:multiLevelType w:val="hybridMultilevel"/>
    <w:tmpl w:val="1D861ACE"/>
    <w:lvl w:ilvl="0" w:tplc="D354B3BC">
      <w:numFmt w:val="bullet"/>
      <w:lvlText w:val=""/>
      <w:lvlJc w:val="left"/>
      <w:pPr>
        <w:ind w:left="787" w:hanging="349"/>
      </w:pPr>
      <w:rPr>
        <w:rFonts w:ascii="Symbol" w:eastAsia="Symbol" w:hAnsi="Symbol" w:cs="Symbol" w:hint="default"/>
        <w:w w:val="99"/>
        <w:sz w:val="20"/>
        <w:szCs w:val="20"/>
        <w:lang w:val="hr-HR" w:eastAsia="en-US" w:bidi="ar-SA"/>
      </w:rPr>
    </w:lvl>
    <w:lvl w:ilvl="1" w:tplc="B720E5E0">
      <w:numFmt w:val="bullet"/>
      <w:lvlText w:val="•"/>
      <w:lvlJc w:val="left"/>
      <w:pPr>
        <w:ind w:left="1465" w:hanging="349"/>
      </w:pPr>
      <w:rPr>
        <w:lang w:val="hr-HR" w:eastAsia="en-US" w:bidi="ar-SA"/>
      </w:rPr>
    </w:lvl>
    <w:lvl w:ilvl="2" w:tplc="7A825154">
      <w:numFmt w:val="bullet"/>
      <w:lvlText w:val="•"/>
      <w:lvlJc w:val="left"/>
      <w:pPr>
        <w:ind w:left="2150" w:hanging="349"/>
      </w:pPr>
      <w:rPr>
        <w:lang w:val="hr-HR" w:eastAsia="en-US" w:bidi="ar-SA"/>
      </w:rPr>
    </w:lvl>
    <w:lvl w:ilvl="3" w:tplc="615673A8">
      <w:numFmt w:val="bullet"/>
      <w:lvlText w:val="•"/>
      <w:lvlJc w:val="left"/>
      <w:pPr>
        <w:ind w:left="2836" w:hanging="349"/>
      </w:pPr>
      <w:rPr>
        <w:lang w:val="hr-HR" w:eastAsia="en-US" w:bidi="ar-SA"/>
      </w:rPr>
    </w:lvl>
    <w:lvl w:ilvl="4" w:tplc="59903B24">
      <w:numFmt w:val="bullet"/>
      <w:lvlText w:val="•"/>
      <w:lvlJc w:val="left"/>
      <w:pPr>
        <w:ind w:left="3521" w:hanging="349"/>
      </w:pPr>
      <w:rPr>
        <w:lang w:val="hr-HR" w:eastAsia="en-US" w:bidi="ar-SA"/>
      </w:rPr>
    </w:lvl>
    <w:lvl w:ilvl="5" w:tplc="4B1E47FA">
      <w:numFmt w:val="bullet"/>
      <w:lvlText w:val="•"/>
      <w:lvlJc w:val="left"/>
      <w:pPr>
        <w:ind w:left="4207" w:hanging="349"/>
      </w:pPr>
      <w:rPr>
        <w:lang w:val="hr-HR" w:eastAsia="en-US" w:bidi="ar-SA"/>
      </w:rPr>
    </w:lvl>
    <w:lvl w:ilvl="6" w:tplc="94BC98C6">
      <w:numFmt w:val="bullet"/>
      <w:lvlText w:val="•"/>
      <w:lvlJc w:val="left"/>
      <w:pPr>
        <w:ind w:left="4892" w:hanging="349"/>
      </w:pPr>
      <w:rPr>
        <w:lang w:val="hr-HR" w:eastAsia="en-US" w:bidi="ar-SA"/>
      </w:rPr>
    </w:lvl>
    <w:lvl w:ilvl="7" w:tplc="88D24084">
      <w:numFmt w:val="bullet"/>
      <w:lvlText w:val="•"/>
      <w:lvlJc w:val="left"/>
      <w:pPr>
        <w:ind w:left="5577" w:hanging="349"/>
      </w:pPr>
      <w:rPr>
        <w:lang w:val="hr-HR" w:eastAsia="en-US" w:bidi="ar-SA"/>
      </w:rPr>
    </w:lvl>
    <w:lvl w:ilvl="8" w:tplc="86FAB392">
      <w:numFmt w:val="bullet"/>
      <w:lvlText w:val="•"/>
      <w:lvlJc w:val="left"/>
      <w:pPr>
        <w:ind w:left="6263" w:hanging="349"/>
      </w:pPr>
      <w:rPr>
        <w:lang w:val="hr-HR" w:eastAsia="en-US" w:bidi="ar-SA"/>
      </w:rPr>
    </w:lvl>
  </w:abstractNum>
  <w:abstractNum w:abstractNumId="85" w15:restartNumberingAfterBreak="0">
    <w:nsid w:val="55D46A39"/>
    <w:multiLevelType w:val="hybridMultilevel"/>
    <w:tmpl w:val="B13E2730"/>
    <w:lvl w:ilvl="0" w:tplc="796C8A0E">
      <w:start w:val="5"/>
      <w:numFmt w:val="bullet"/>
      <w:lvlText w:val="-"/>
      <w:lvlJc w:val="left"/>
      <w:pPr>
        <w:ind w:left="720" w:hanging="360"/>
      </w:pPr>
      <w:rPr>
        <w:rFonts w:ascii="Arial" w:eastAsia="Calibri"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6" w15:restartNumberingAfterBreak="0">
    <w:nsid w:val="591F5547"/>
    <w:multiLevelType w:val="hybridMultilevel"/>
    <w:tmpl w:val="B5446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59427CFC"/>
    <w:multiLevelType w:val="hybridMultilevel"/>
    <w:tmpl w:val="58B802D8"/>
    <w:lvl w:ilvl="0" w:tplc="55E8F890">
      <w:numFmt w:val="bullet"/>
      <w:lvlText w:val="•"/>
      <w:lvlJc w:val="left"/>
      <w:pPr>
        <w:ind w:left="479" w:hanging="360"/>
      </w:pPr>
      <w:rPr>
        <w:rFonts w:ascii="Arial" w:eastAsiaTheme="minorEastAsia" w:hAnsi="Arial" w:cs="Arial" w:hint="default"/>
      </w:rPr>
    </w:lvl>
    <w:lvl w:ilvl="1" w:tplc="041A0003">
      <w:start w:val="1"/>
      <w:numFmt w:val="bullet"/>
      <w:lvlText w:val="o"/>
      <w:lvlJc w:val="left"/>
      <w:pPr>
        <w:ind w:left="1199" w:hanging="360"/>
      </w:pPr>
      <w:rPr>
        <w:rFonts w:ascii="Courier New" w:hAnsi="Courier New" w:cs="Courier New" w:hint="default"/>
      </w:rPr>
    </w:lvl>
    <w:lvl w:ilvl="2" w:tplc="041A0005">
      <w:start w:val="1"/>
      <w:numFmt w:val="bullet"/>
      <w:lvlText w:val=""/>
      <w:lvlJc w:val="left"/>
      <w:pPr>
        <w:ind w:left="1919" w:hanging="360"/>
      </w:pPr>
      <w:rPr>
        <w:rFonts w:ascii="Wingdings" w:hAnsi="Wingdings" w:hint="default"/>
      </w:rPr>
    </w:lvl>
    <w:lvl w:ilvl="3" w:tplc="041A0001">
      <w:start w:val="1"/>
      <w:numFmt w:val="bullet"/>
      <w:lvlText w:val=""/>
      <w:lvlJc w:val="left"/>
      <w:pPr>
        <w:ind w:left="2639" w:hanging="360"/>
      </w:pPr>
      <w:rPr>
        <w:rFonts w:ascii="Symbol" w:hAnsi="Symbol" w:hint="default"/>
      </w:rPr>
    </w:lvl>
    <w:lvl w:ilvl="4" w:tplc="041A0003">
      <w:start w:val="1"/>
      <w:numFmt w:val="bullet"/>
      <w:lvlText w:val="o"/>
      <w:lvlJc w:val="left"/>
      <w:pPr>
        <w:ind w:left="3359" w:hanging="360"/>
      </w:pPr>
      <w:rPr>
        <w:rFonts w:ascii="Courier New" w:hAnsi="Courier New" w:cs="Courier New" w:hint="default"/>
      </w:rPr>
    </w:lvl>
    <w:lvl w:ilvl="5" w:tplc="041A0005">
      <w:start w:val="1"/>
      <w:numFmt w:val="bullet"/>
      <w:lvlText w:val=""/>
      <w:lvlJc w:val="left"/>
      <w:pPr>
        <w:ind w:left="4079" w:hanging="360"/>
      </w:pPr>
      <w:rPr>
        <w:rFonts w:ascii="Wingdings" w:hAnsi="Wingdings" w:hint="default"/>
      </w:rPr>
    </w:lvl>
    <w:lvl w:ilvl="6" w:tplc="041A0001">
      <w:start w:val="1"/>
      <w:numFmt w:val="bullet"/>
      <w:lvlText w:val=""/>
      <w:lvlJc w:val="left"/>
      <w:pPr>
        <w:ind w:left="4799" w:hanging="360"/>
      </w:pPr>
      <w:rPr>
        <w:rFonts w:ascii="Symbol" w:hAnsi="Symbol" w:hint="default"/>
      </w:rPr>
    </w:lvl>
    <w:lvl w:ilvl="7" w:tplc="041A0003">
      <w:start w:val="1"/>
      <w:numFmt w:val="bullet"/>
      <w:lvlText w:val="o"/>
      <w:lvlJc w:val="left"/>
      <w:pPr>
        <w:ind w:left="5519" w:hanging="360"/>
      </w:pPr>
      <w:rPr>
        <w:rFonts w:ascii="Courier New" w:hAnsi="Courier New" w:cs="Courier New" w:hint="default"/>
      </w:rPr>
    </w:lvl>
    <w:lvl w:ilvl="8" w:tplc="041A0005">
      <w:start w:val="1"/>
      <w:numFmt w:val="bullet"/>
      <w:lvlText w:val=""/>
      <w:lvlJc w:val="left"/>
      <w:pPr>
        <w:ind w:left="6239" w:hanging="360"/>
      </w:pPr>
      <w:rPr>
        <w:rFonts w:ascii="Wingdings" w:hAnsi="Wingdings" w:hint="default"/>
      </w:rPr>
    </w:lvl>
  </w:abstractNum>
  <w:abstractNum w:abstractNumId="88" w15:restartNumberingAfterBreak="0">
    <w:nsid w:val="5B94023B"/>
    <w:multiLevelType w:val="hybridMultilevel"/>
    <w:tmpl w:val="84204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9" w15:restartNumberingAfterBreak="0">
    <w:nsid w:val="5BEC337B"/>
    <w:multiLevelType w:val="hybridMultilevel"/>
    <w:tmpl w:val="8834CE1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0" w15:restartNumberingAfterBreak="0">
    <w:nsid w:val="5D1C5222"/>
    <w:multiLevelType w:val="hybridMultilevel"/>
    <w:tmpl w:val="6F4E9B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1" w15:restartNumberingAfterBreak="0">
    <w:nsid w:val="5E536048"/>
    <w:multiLevelType w:val="multilevel"/>
    <w:tmpl w:val="C860A138"/>
    <w:lvl w:ilvl="0">
      <w:start w:val="1"/>
      <w:numFmt w:val="decimal"/>
      <w:lvlText w:val="%1."/>
      <w:lvlJc w:val="left"/>
      <w:pPr>
        <w:ind w:left="2564" w:hanging="720"/>
      </w:pPr>
    </w:lvl>
    <w:lvl w:ilvl="1">
      <w:start w:val="1"/>
      <w:numFmt w:val="decimal"/>
      <w:pStyle w:val="Subtitle"/>
      <w:isLgl/>
      <w:lvlText w:val="%1.%2."/>
      <w:lvlJc w:val="left"/>
      <w:pPr>
        <w:ind w:left="2062" w:hanging="360"/>
      </w:pPr>
      <w:rPr>
        <w:b/>
        <w:sz w:val="24"/>
        <w:szCs w:val="24"/>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92" w15:restartNumberingAfterBreak="0">
    <w:nsid w:val="60706639"/>
    <w:multiLevelType w:val="hybridMultilevel"/>
    <w:tmpl w:val="B64AB8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3" w15:restartNumberingAfterBreak="0">
    <w:nsid w:val="607824AA"/>
    <w:multiLevelType w:val="hybridMultilevel"/>
    <w:tmpl w:val="55FE778A"/>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2202B91"/>
    <w:multiLevelType w:val="hybridMultilevel"/>
    <w:tmpl w:val="DC2871D4"/>
    <w:lvl w:ilvl="0" w:tplc="17429D8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59181D"/>
    <w:multiLevelType w:val="hybridMultilevel"/>
    <w:tmpl w:val="A8927324"/>
    <w:lvl w:ilvl="0" w:tplc="84EE1BDE">
      <w:numFmt w:val="bullet"/>
      <w:lvlText w:val="☐"/>
      <w:lvlJc w:val="left"/>
      <w:pPr>
        <w:ind w:left="882" w:hanging="812"/>
      </w:pPr>
      <w:rPr>
        <w:rFonts w:ascii="Segoe UI Symbol" w:eastAsia="Segoe UI Symbol" w:hAnsi="Segoe UI Symbol" w:cs="Segoe UI Symbol" w:hint="default"/>
        <w:w w:val="84"/>
        <w:sz w:val="20"/>
        <w:szCs w:val="20"/>
        <w:lang w:val="hr-HR" w:eastAsia="en-US" w:bidi="ar-SA"/>
      </w:rPr>
    </w:lvl>
    <w:lvl w:ilvl="1" w:tplc="68F26882">
      <w:numFmt w:val="bullet"/>
      <w:lvlText w:val="•"/>
      <w:lvlJc w:val="left"/>
      <w:pPr>
        <w:ind w:left="1206" w:hanging="812"/>
      </w:pPr>
      <w:rPr>
        <w:lang w:val="hr-HR" w:eastAsia="en-US" w:bidi="ar-SA"/>
      </w:rPr>
    </w:lvl>
    <w:lvl w:ilvl="2" w:tplc="D71E1E90">
      <w:numFmt w:val="bullet"/>
      <w:lvlText w:val="•"/>
      <w:lvlJc w:val="left"/>
      <w:pPr>
        <w:ind w:left="1533" w:hanging="812"/>
      </w:pPr>
      <w:rPr>
        <w:lang w:val="hr-HR" w:eastAsia="en-US" w:bidi="ar-SA"/>
      </w:rPr>
    </w:lvl>
    <w:lvl w:ilvl="3" w:tplc="CED8E2FC">
      <w:numFmt w:val="bullet"/>
      <w:lvlText w:val="•"/>
      <w:lvlJc w:val="left"/>
      <w:pPr>
        <w:ind w:left="1860" w:hanging="812"/>
      </w:pPr>
      <w:rPr>
        <w:lang w:val="hr-HR" w:eastAsia="en-US" w:bidi="ar-SA"/>
      </w:rPr>
    </w:lvl>
    <w:lvl w:ilvl="4" w:tplc="58DEA5C0">
      <w:numFmt w:val="bullet"/>
      <w:lvlText w:val="•"/>
      <w:lvlJc w:val="left"/>
      <w:pPr>
        <w:ind w:left="2187" w:hanging="812"/>
      </w:pPr>
      <w:rPr>
        <w:lang w:val="hr-HR" w:eastAsia="en-US" w:bidi="ar-SA"/>
      </w:rPr>
    </w:lvl>
    <w:lvl w:ilvl="5" w:tplc="6B3AEA6A">
      <w:numFmt w:val="bullet"/>
      <w:lvlText w:val="•"/>
      <w:lvlJc w:val="left"/>
      <w:pPr>
        <w:ind w:left="2514" w:hanging="812"/>
      </w:pPr>
      <w:rPr>
        <w:lang w:val="hr-HR" w:eastAsia="en-US" w:bidi="ar-SA"/>
      </w:rPr>
    </w:lvl>
    <w:lvl w:ilvl="6" w:tplc="9EBAEEA0">
      <w:numFmt w:val="bullet"/>
      <w:lvlText w:val="•"/>
      <w:lvlJc w:val="left"/>
      <w:pPr>
        <w:ind w:left="2840" w:hanging="812"/>
      </w:pPr>
      <w:rPr>
        <w:lang w:val="hr-HR" w:eastAsia="en-US" w:bidi="ar-SA"/>
      </w:rPr>
    </w:lvl>
    <w:lvl w:ilvl="7" w:tplc="FA3A4D16">
      <w:numFmt w:val="bullet"/>
      <w:lvlText w:val="•"/>
      <w:lvlJc w:val="left"/>
      <w:pPr>
        <w:ind w:left="3167" w:hanging="812"/>
      </w:pPr>
      <w:rPr>
        <w:lang w:val="hr-HR" w:eastAsia="en-US" w:bidi="ar-SA"/>
      </w:rPr>
    </w:lvl>
    <w:lvl w:ilvl="8" w:tplc="A22ACBBC">
      <w:numFmt w:val="bullet"/>
      <w:lvlText w:val="•"/>
      <w:lvlJc w:val="left"/>
      <w:pPr>
        <w:ind w:left="3494" w:hanging="812"/>
      </w:pPr>
      <w:rPr>
        <w:lang w:val="hr-HR" w:eastAsia="en-US" w:bidi="ar-SA"/>
      </w:rPr>
    </w:lvl>
  </w:abstractNum>
  <w:abstractNum w:abstractNumId="96" w15:restartNumberingAfterBreak="0">
    <w:nsid w:val="6390569B"/>
    <w:multiLevelType w:val="hybridMultilevel"/>
    <w:tmpl w:val="641E51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7" w15:restartNumberingAfterBreak="0">
    <w:nsid w:val="6745157B"/>
    <w:multiLevelType w:val="hybridMultilevel"/>
    <w:tmpl w:val="6644B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68821586"/>
    <w:multiLevelType w:val="hybridMultilevel"/>
    <w:tmpl w:val="62A26822"/>
    <w:lvl w:ilvl="0" w:tplc="58A8BF5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DB63D3"/>
    <w:multiLevelType w:val="hybridMultilevel"/>
    <w:tmpl w:val="C2D28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1" w15:restartNumberingAfterBreak="0">
    <w:nsid w:val="6A05180F"/>
    <w:multiLevelType w:val="multilevel"/>
    <w:tmpl w:val="76367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6ADC3C1A"/>
    <w:multiLevelType w:val="hybridMultilevel"/>
    <w:tmpl w:val="A502E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CB1C5C"/>
    <w:multiLevelType w:val="hybridMultilevel"/>
    <w:tmpl w:val="7292C06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04" w15:restartNumberingAfterBreak="0">
    <w:nsid w:val="6C0412A9"/>
    <w:multiLevelType w:val="hybridMultilevel"/>
    <w:tmpl w:val="E0C0AB0E"/>
    <w:lvl w:ilvl="0" w:tplc="2B6C42D2">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6D5A57B7"/>
    <w:multiLevelType w:val="hybridMultilevel"/>
    <w:tmpl w:val="C1F8FB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Symbol"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Symbol" w:hint="default"/>
      </w:rPr>
    </w:lvl>
    <w:lvl w:ilvl="8" w:tplc="041A0005">
      <w:start w:val="1"/>
      <w:numFmt w:val="bullet"/>
      <w:lvlText w:val=""/>
      <w:lvlJc w:val="left"/>
      <w:pPr>
        <w:ind w:left="6480" w:hanging="360"/>
      </w:pPr>
      <w:rPr>
        <w:rFonts w:ascii="Wingdings" w:hAnsi="Wingdings" w:hint="default"/>
      </w:rPr>
    </w:lvl>
  </w:abstractNum>
  <w:abstractNum w:abstractNumId="106" w15:restartNumberingAfterBreak="0">
    <w:nsid w:val="6DA400DD"/>
    <w:multiLevelType w:val="hybridMultilevel"/>
    <w:tmpl w:val="30B2743A"/>
    <w:lvl w:ilvl="0" w:tplc="5AA26A6C">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7" w15:restartNumberingAfterBreak="0">
    <w:nsid w:val="6DE00763"/>
    <w:multiLevelType w:val="hybridMultilevel"/>
    <w:tmpl w:val="47FAB3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8" w15:restartNumberingAfterBreak="0">
    <w:nsid w:val="6E1C7E0A"/>
    <w:multiLevelType w:val="hybridMultilevel"/>
    <w:tmpl w:val="1FB85222"/>
    <w:lvl w:ilvl="0" w:tplc="67967130">
      <w:start w:val="1"/>
      <w:numFmt w:val="decimal"/>
      <w:lvlText w:val="%1."/>
      <w:lvlJc w:val="left"/>
      <w:pPr>
        <w:tabs>
          <w:tab w:val="num" w:pos="720"/>
        </w:tabs>
        <w:ind w:left="720" w:hanging="360"/>
      </w:pPr>
    </w:lvl>
    <w:lvl w:ilvl="1" w:tplc="B44441AE">
      <w:start w:val="1"/>
      <w:numFmt w:val="decimal"/>
      <w:lvlText w:val="%2."/>
      <w:lvlJc w:val="left"/>
      <w:pPr>
        <w:tabs>
          <w:tab w:val="num" w:pos="1440"/>
        </w:tabs>
        <w:ind w:left="1440" w:hanging="360"/>
      </w:pPr>
    </w:lvl>
    <w:lvl w:ilvl="2" w:tplc="0C4866EA">
      <w:start w:val="1"/>
      <w:numFmt w:val="decimal"/>
      <w:lvlText w:val="%3."/>
      <w:lvlJc w:val="left"/>
      <w:pPr>
        <w:tabs>
          <w:tab w:val="num" w:pos="2160"/>
        </w:tabs>
        <w:ind w:left="2160" w:hanging="360"/>
      </w:pPr>
    </w:lvl>
    <w:lvl w:ilvl="3" w:tplc="B7C0C46C">
      <w:start w:val="1"/>
      <w:numFmt w:val="decimal"/>
      <w:lvlText w:val="%4."/>
      <w:lvlJc w:val="left"/>
      <w:pPr>
        <w:tabs>
          <w:tab w:val="num" w:pos="2880"/>
        </w:tabs>
        <w:ind w:left="2880" w:hanging="360"/>
      </w:pPr>
    </w:lvl>
    <w:lvl w:ilvl="4" w:tplc="08A61770">
      <w:start w:val="1"/>
      <w:numFmt w:val="decimal"/>
      <w:lvlText w:val="%5."/>
      <w:lvlJc w:val="left"/>
      <w:pPr>
        <w:tabs>
          <w:tab w:val="num" w:pos="3600"/>
        </w:tabs>
        <w:ind w:left="3600" w:hanging="360"/>
      </w:pPr>
    </w:lvl>
    <w:lvl w:ilvl="5" w:tplc="9892C12C">
      <w:start w:val="1"/>
      <w:numFmt w:val="decimal"/>
      <w:lvlText w:val="%6."/>
      <w:lvlJc w:val="left"/>
      <w:pPr>
        <w:tabs>
          <w:tab w:val="num" w:pos="4320"/>
        </w:tabs>
        <w:ind w:left="4320" w:hanging="360"/>
      </w:pPr>
    </w:lvl>
    <w:lvl w:ilvl="6" w:tplc="5A444788">
      <w:start w:val="1"/>
      <w:numFmt w:val="decimal"/>
      <w:lvlText w:val="%7."/>
      <w:lvlJc w:val="left"/>
      <w:pPr>
        <w:tabs>
          <w:tab w:val="num" w:pos="5040"/>
        </w:tabs>
        <w:ind w:left="5040" w:hanging="360"/>
      </w:pPr>
    </w:lvl>
    <w:lvl w:ilvl="7" w:tplc="BC70AD80">
      <w:start w:val="1"/>
      <w:numFmt w:val="decimal"/>
      <w:lvlText w:val="%8."/>
      <w:lvlJc w:val="left"/>
      <w:pPr>
        <w:tabs>
          <w:tab w:val="num" w:pos="5760"/>
        </w:tabs>
        <w:ind w:left="5760" w:hanging="360"/>
      </w:pPr>
    </w:lvl>
    <w:lvl w:ilvl="8" w:tplc="AD9EF758">
      <w:start w:val="1"/>
      <w:numFmt w:val="decimal"/>
      <w:lvlText w:val="%9."/>
      <w:lvlJc w:val="left"/>
      <w:pPr>
        <w:tabs>
          <w:tab w:val="num" w:pos="6480"/>
        </w:tabs>
        <w:ind w:left="6480" w:hanging="360"/>
      </w:pPr>
    </w:lvl>
  </w:abstractNum>
  <w:abstractNum w:abstractNumId="109" w15:restartNumberingAfterBreak="0">
    <w:nsid w:val="6EAB7318"/>
    <w:multiLevelType w:val="hybridMultilevel"/>
    <w:tmpl w:val="420AE9D2"/>
    <w:lvl w:ilvl="0" w:tplc="E4A2BFD4">
      <w:start w:val="1"/>
      <w:numFmt w:val="decimal"/>
      <w:lvlText w:val="%1."/>
      <w:lvlJc w:val="left"/>
      <w:pPr>
        <w:ind w:left="720" w:hanging="360"/>
      </w:pPr>
      <w:rPr>
        <w:rFonts w:ascii="Arial" w:hAnsi="Arial" w:cs="Arial" w:hint="default"/>
        <w:b/>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0" w15:restartNumberingAfterBreak="0">
    <w:nsid w:val="6F321743"/>
    <w:multiLevelType w:val="hybridMultilevel"/>
    <w:tmpl w:val="71A07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6F47376D"/>
    <w:multiLevelType w:val="hybridMultilevel"/>
    <w:tmpl w:val="13FC294C"/>
    <w:lvl w:ilvl="0" w:tplc="A0FED48C">
      <w:numFmt w:val="bullet"/>
      <w:lvlText w:val="☐"/>
      <w:lvlJc w:val="left"/>
      <w:pPr>
        <w:ind w:left="206" w:hanging="202"/>
      </w:pPr>
      <w:rPr>
        <w:rFonts w:ascii="Segoe UI Symbol" w:eastAsia="Segoe UI Symbol" w:hAnsi="Segoe UI Symbol" w:cs="Segoe UI Symbol" w:hint="default"/>
        <w:w w:val="84"/>
        <w:sz w:val="20"/>
        <w:szCs w:val="20"/>
        <w:lang w:val="hr-HR" w:eastAsia="en-US" w:bidi="ar-SA"/>
      </w:rPr>
    </w:lvl>
    <w:lvl w:ilvl="1" w:tplc="9252CF10">
      <w:numFmt w:val="bullet"/>
      <w:lvlText w:val="•"/>
      <w:lvlJc w:val="left"/>
      <w:pPr>
        <w:ind w:left="565" w:hanging="202"/>
      </w:pPr>
      <w:rPr>
        <w:lang w:val="hr-HR" w:eastAsia="en-US" w:bidi="ar-SA"/>
      </w:rPr>
    </w:lvl>
    <w:lvl w:ilvl="2" w:tplc="14F080A2">
      <w:numFmt w:val="bullet"/>
      <w:lvlText w:val="•"/>
      <w:lvlJc w:val="left"/>
      <w:pPr>
        <w:ind w:left="931" w:hanging="202"/>
      </w:pPr>
      <w:rPr>
        <w:lang w:val="hr-HR" w:eastAsia="en-US" w:bidi="ar-SA"/>
      </w:rPr>
    </w:lvl>
    <w:lvl w:ilvl="3" w:tplc="6A025F56">
      <w:numFmt w:val="bullet"/>
      <w:lvlText w:val="•"/>
      <w:lvlJc w:val="left"/>
      <w:pPr>
        <w:ind w:left="1296" w:hanging="202"/>
      </w:pPr>
      <w:rPr>
        <w:lang w:val="hr-HR" w:eastAsia="en-US" w:bidi="ar-SA"/>
      </w:rPr>
    </w:lvl>
    <w:lvl w:ilvl="4" w:tplc="BBA89576">
      <w:numFmt w:val="bullet"/>
      <w:lvlText w:val="•"/>
      <w:lvlJc w:val="left"/>
      <w:pPr>
        <w:ind w:left="1662" w:hanging="202"/>
      </w:pPr>
      <w:rPr>
        <w:lang w:val="hr-HR" w:eastAsia="en-US" w:bidi="ar-SA"/>
      </w:rPr>
    </w:lvl>
    <w:lvl w:ilvl="5" w:tplc="57361194">
      <w:numFmt w:val="bullet"/>
      <w:lvlText w:val="•"/>
      <w:lvlJc w:val="left"/>
      <w:pPr>
        <w:ind w:left="2028" w:hanging="202"/>
      </w:pPr>
      <w:rPr>
        <w:lang w:val="hr-HR" w:eastAsia="en-US" w:bidi="ar-SA"/>
      </w:rPr>
    </w:lvl>
    <w:lvl w:ilvl="6" w:tplc="BC78BB2C">
      <w:numFmt w:val="bullet"/>
      <w:lvlText w:val="•"/>
      <w:lvlJc w:val="left"/>
      <w:pPr>
        <w:ind w:left="2393" w:hanging="202"/>
      </w:pPr>
      <w:rPr>
        <w:lang w:val="hr-HR" w:eastAsia="en-US" w:bidi="ar-SA"/>
      </w:rPr>
    </w:lvl>
    <w:lvl w:ilvl="7" w:tplc="3F807D10">
      <w:numFmt w:val="bullet"/>
      <w:lvlText w:val="•"/>
      <w:lvlJc w:val="left"/>
      <w:pPr>
        <w:ind w:left="2759" w:hanging="202"/>
      </w:pPr>
      <w:rPr>
        <w:lang w:val="hr-HR" w:eastAsia="en-US" w:bidi="ar-SA"/>
      </w:rPr>
    </w:lvl>
    <w:lvl w:ilvl="8" w:tplc="6E0AEFC6">
      <w:numFmt w:val="bullet"/>
      <w:lvlText w:val="•"/>
      <w:lvlJc w:val="left"/>
      <w:pPr>
        <w:ind w:left="3124" w:hanging="202"/>
      </w:pPr>
      <w:rPr>
        <w:lang w:val="hr-HR" w:eastAsia="en-US" w:bidi="ar-SA"/>
      </w:rPr>
    </w:lvl>
  </w:abstractNum>
  <w:abstractNum w:abstractNumId="112" w15:restartNumberingAfterBreak="0">
    <w:nsid w:val="6FF258A9"/>
    <w:multiLevelType w:val="hybridMultilevel"/>
    <w:tmpl w:val="1FB85222"/>
    <w:lvl w:ilvl="0" w:tplc="67967130">
      <w:start w:val="1"/>
      <w:numFmt w:val="decimal"/>
      <w:lvlText w:val="%1."/>
      <w:lvlJc w:val="left"/>
      <w:pPr>
        <w:tabs>
          <w:tab w:val="num" w:pos="720"/>
        </w:tabs>
        <w:ind w:left="720" w:hanging="360"/>
      </w:pPr>
    </w:lvl>
    <w:lvl w:ilvl="1" w:tplc="B44441AE">
      <w:start w:val="1"/>
      <w:numFmt w:val="decimal"/>
      <w:lvlText w:val="%2."/>
      <w:lvlJc w:val="left"/>
      <w:pPr>
        <w:tabs>
          <w:tab w:val="num" w:pos="1440"/>
        </w:tabs>
        <w:ind w:left="1440" w:hanging="360"/>
      </w:pPr>
    </w:lvl>
    <w:lvl w:ilvl="2" w:tplc="0C4866EA">
      <w:start w:val="1"/>
      <w:numFmt w:val="decimal"/>
      <w:lvlText w:val="%3."/>
      <w:lvlJc w:val="left"/>
      <w:pPr>
        <w:tabs>
          <w:tab w:val="num" w:pos="2160"/>
        </w:tabs>
        <w:ind w:left="2160" w:hanging="360"/>
      </w:pPr>
    </w:lvl>
    <w:lvl w:ilvl="3" w:tplc="B7C0C46C">
      <w:start w:val="1"/>
      <w:numFmt w:val="decimal"/>
      <w:lvlText w:val="%4."/>
      <w:lvlJc w:val="left"/>
      <w:pPr>
        <w:tabs>
          <w:tab w:val="num" w:pos="2880"/>
        </w:tabs>
        <w:ind w:left="2880" w:hanging="360"/>
      </w:pPr>
    </w:lvl>
    <w:lvl w:ilvl="4" w:tplc="08A61770">
      <w:start w:val="1"/>
      <w:numFmt w:val="decimal"/>
      <w:lvlText w:val="%5."/>
      <w:lvlJc w:val="left"/>
      <w:pPr>
        <w:tabs>
          <w:tab w:val="num" w:pos="3600"/>
        </w:tabs>
        <w:ind w:left="3600" w:hanging="360"/>
      </w:pPr>
    </w:lvl>
    <w:lvl w:ilvl="5" w:tplc="9892C12C">
      <w:start w:val="1"/>
      <w:numFmt w:val="decimal"/>
      <w:lvlText w:val="%6."/>
      <w:lvlJc w:val="left"/>
      <w:pPr>
        <w:tabs>
          <w:tab w:val="num" w:pos="4320"/>
        </w:tabs>
        <w:ind w:left="4320" w:hanging="360"/>
      </w:pPr>
    </w:lvl>
    <w:lvl w:ilvl="6" w:tplc="5A444788">
      <w:start w:val="1"/>
      <w:numFmt w:val="decimal"/>
      <w:lvlText w:val="%7."/>
      <w:lvlJc w:val="left"/>
      <w:pPr>
        <w:tabs>
          <w:tab w:val="num" w:pos="5040"/>
        </w:tabs>
        <w:ind w:left="5040" w:hanging="360"/>
      </w:pPr>
    </w:lvl>
    <w:lvl w:ilvl="7" w:tplc="BC70AD80">
      <w:start w:val="1"/>
      <w:numFmt w:val="decimal"/>
      <w:lvlText w:val="%8."/>
      <w:lvlJc w:val="left"/>
      <w:pPr>
        <w:tabs>
          <w:tab w:val="num" w:pos="5760"/>
        </w:tabs>
        <w:ind w:left="5760" w:hanging="360"/>
      </w:pPr>
    </w:lvl>
    <w:lvl w:ilvl="8" w:tplc="AD9EF758">
      <w:start w:val="1"/>
      <w:numFmt w:val="decimal"/>
      <w:lvlText w:val="%9."/>
      <w:lvlJc w:val="left"/>
      <w:pPr>
        <w:tabs>
          <w:tab w:val="num" w:pos="6480"/>
        </w:tabs>
        <w:ind w:left="6480" w:hanging="360"/>
      </w:pPr>
    </w:lvl>
  </w:abstractNum>
  <w:abstractNum w:abstractNumId="113" w15:restartNumberingAfterBreak="0">
    <w:nsid w:val="707B6CF5"/>
    <w:multiLevelType w:val="multilevel"/>
    <w:tmpl w:val="807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15B05E5"/>
    <w:multiLevelType w:val="hybridMultilevel"/>
    <w:tmpl w:val="BA3626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15" w15:restartNumberingAfterBreak="0">
    <w:nsid w:val="71EC3766"/>
    <w:multiLevelType w:val="hybridMultilevel"/>
    <w:tmpl w:val="23FE5066"/>
    <w:lvl w:ilvl="0" w:tplc="77325B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26A2176"/>
    <w:multiLevelType w:val="hybridMultilevel"/>
    <w:tmpl w:val="D3C6E7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4DE32F1"/>
    <w:multiLevelType w:val="hybridMultilevel"/>
    <w:tmpl w:val="6194C7BA"/>
    <w:lvl w:ilvl="0" w:tplc="D0F4A618">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8" w15:restartNumberingAfterBreak="0">
    <w:nsid w:val="74FE7516"/>
    <w:multiLevelType w:val="hybridMultilevel"/>
    <w:tmpl w:val="56F6786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19" w15:restartNumberingAfterBreak="0">
    <w:nsid w:val="767121C3"/>
    <w:multiLevelType w:val="hybridMultilevel"/>
    <w:tmpl w:val="BD48FB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79396436"/>
    <w:multiLevelType w:val="multilevel"/>
    <w:tmpl w:val="ADECB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BEB28D8"/>
    <w:multiLevelType w:val="hybridMultilevel"/>
    <w:tmpl w:val="402EB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2"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D626881"/>
    <w:multiLevelType w:val="hybridMultilevel"/>
    <w:tmpl w:val="E5FA3CB8"/>
    <w:lvl w:ilvl="0" w:tplc="0E9CD36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7DA21391"/>
    <w:multiLevelType w:val="multilevel"/>
    <w:tmpl w:val="868AD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E2F34F6"/>
    <w:multiLevelType w:val="hybridMultilevel"/>
    <w:tmpl w:val="A072A66C"/>
    <w:lvl w:ilvl="0" w:tplc="530A1BC4">
      <w:start w:val="1"/>
      <w:numFmt w:val="decimal"/>
      <w:lvlText w:val="%1."/>
      <w:lvlJc w:val="left"/>
      <w:pPr>
        <w:ind w:left="720" w:hanging="360"/>
      </w:pPr>
      <w:rPr>
        <w:rFonts w:asciiTheme="minorHAnsi" w:eastAsiaTheme="minorHAnsi" w:hAnsiTheme="minorHAnsi" w:cstheme="minorHAnsi"/>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bullet"/>
      <w:lvlText w:val=""/>
      <w:lvlJc w:val="left"/>
      <w:pPr>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6" w15:restartNumberingAfterBreak="0">
    <w:nsid w:val="7E350ED3"/>
    <w:multiLevelType w:val="hybridMultilevel"/>
    <w:tmpl w:val="BF244F0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27" w15:restartNumberingAfterBreak="0">
    <w:nsid w:val="7E681E28"/>
    <w:multiLevelType w:val="hybridMultilevel"/>
    <w:tmpl w:val="59C07F5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num w:numId="1">
    <w:abstractNumId w:val="119"/>
  </w:num>
  <w:num w:numId="2">
    <w:abstractNumId w:val="0"/>
  </w:num>
  <w:num w:numId="3">
    <w:abstractNumId w:val="1"/>
  </w:num>
  <w:num w:numId="4">
    <w:abstractNumId w:val="104"/>
  </w:num>
  <w:num w:numId="5">
    <w:abstractNumId w:val="122"/>
  </w:num>
  <w:num w:numId="6">
    <w:abstractNumId w:val="100"/>
  </w:num>
  <w:num w:numId="7">
    <w:abstractNumId w:val="8"/>
  </w:num>
  <w:num w:numId="8">
    <w:abstractNumId w:val="17"/>
  </w:num>
  <w:num w:numId="9">
    <w:abstractNumId w:val="75"/>
  </w:num>
  <w:num w:numId="10">
    <w:abstractNumId w:val="23"/>
  </w:num>
  <w:num w:numId="11">
    <w:abstractNumId w:val="102"/>
  </w:num>
  <w:num w:numId="12">
    <w:abstractNumId w:val="53"/>
  </w:num>
  <w:num w:numId="13">
    <w:abstractNumId w:val="34"/>
  </w:num>
  <w:num w:numId="14">
    <w:abstractNumId w:val="44"/>
  </w:num>
  <w:num w:numId="15">
    <w:abstractNumId w:val="94"/>
  </w:num>
  <w:num w:numId="16">
    <w:abstractNumId w:val="21"/>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89"/>
  </w:num>
  <w:num w:numId="22">
    <w:abstractNumId w:val="16"/>
  </w:num>
  <w:num w:numId="23">
    <w:abstractNumId w:val="97"/>
  </w:num>
  <w:num w:numId="24">
    <w:abstractNumId w:val="55"/>
  </w:num>
  <w:num w:numId="25">
    <w:abstractNumId w:val="98"/>
  </w:num>
  <w:num w:numId="26">
    <w:abstractNumId w:val="81"/>
  </w:num>
  <w:num w:numId="27">
    <w:abstractNumId w:val="66"/>
  </w:num>
  <w:num w:numId="28">
    <w:abstractNumId w:val="80"/>
  </w:num>
  <w:num w:numId="29">
    <w:abstractNumId w:val="115"/>
  </w:num>
  <w:num w:numId="30">
    <w:abstractNumId w:val="4"/>
  </w:num>
  <w:num w:numId="31">
    <w:abstractNumId w:val="11"/>
  </w:num>
  <w:num w:numId="32">
    <w:abstractNumId w:val="41"/>
  </w:num>
  <w:num w:numId="33">
    <w:abstractNumId w:val="46"/>
  </w:num>
  <w:num w:numId="34">
    <w:abstractNumId w:val="64"/>
  </w:num>
  <w:num w:numId="35">
    <w:abstractNumId w:val="26"/>
  </w:num>
  <w:num w:numId="36">
    <w:abstractNumId w:val="3"/>
  </w:num>
  <w:num w:numId="37">
    <w:abstractNumId w:val="93"/>
  </w:num>
  <w:num w:numId="38">
    <w:abstractNumId w:val="73"/>
  </w:num>
  <w:num w:numId="39">
    <w:abstractNumId w:val="38"/>
  </w:num>
  <w:num w:numId="40">
    <w:abstractNumId w:val="49"/>
  </w:num>
  <w:num w:numId="41">
    <w:abstractNumId w:val="36"/>
  </w:num>
  <w:num w:numId="42">
    <w:abstractNumId w:val="59"/>
  </w:num>
  <w:num w:numId="43">
    <w:abstractNumId w:val="45"/>
  </w:num>
  <w:num w:numId="44">
    <w:abstractNumId w:val="15"/>
  </w:num>
  <w:num w:numId="45">
    <w:abstractNumId w:val="58"/>
  </w:num>
  <w:num w:numId="46">
    <w:abstractNumId w:val="69"/>
  </w:num>
  <w:num w:numId="47">
    <w:abstractNumId w:val="78"/>
  </w:num>
  <w:num w:numId="48">
    <w:abstractNumId w:val="7"/>
  </w:num>
  <w:num w:numId="49">
    <w:abstractNumId w:val="72"/>
  </w:num>
  <w:num w:numId="50">
    <w:abstractNumId w:val="116"/>
  </w:num>
  <w:num w:numId="51">
    <w:abstractNumId w:val="76"/>
  </w:num>
  <w:num w:numId="52">
    <w:abstractNumId w:val="106"/>
  </w:num>
  <w:num w:numId="53">
    <w:abstractNumId w:val="24"/>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127"/>
  </w:num>
  <w:num w:numId="58">
    <w:abstractNumId w:val="1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4"/>
  </w:num>
  <w:num w:numId="60">
    <w:abstractNumId w:val="52"/>
  </w:num>
  <w:num w:numId="61">
    <w:abstractNumId w:val="34"/>
  </w:num>
  <w:num w:numId="62">
    <w:abstractNumId w:val="44"/>
  </w:num>
  <w:num w:numId="63">
    <w:abstractNumId w:val="25"/>
  </w:num>
  <w:num w:numId="6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num>
  <w:num w:numId="66">
    <w:abstractNumId w:val="22"/>
  </w:num>
  <w:num w:numId="67">
    <w:abstractNumId w:val="88"/>
  </w:num>
  <w:num w:numId="68">
    <w:abstractNumId w:val="19"/>
  </w:num>
  <w:num w:numId="69">
    <w:abstractNumId w:val="32"/>
  </w:num>
  <w:num w:numId="70">
    <w:abstractNumId w:val="28"/>
  </w:num>
  <w:num w:numId="71">
    <w:abstractNumId w:val="68"/>
  </w:num>
  <w:num w:numId="72">
    <w:abstractNumId w:val="33"/>
  </w:num>
  <w:num w:numId="7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3"/>
  </w:num>
  <w:num w:numId="75">
    <w:abstractNumId w:val="50"/>
  </w:num>
  <w:num w:numId="76">
    <w:abstractNumId w:val="77"/>
  </w:num>
  <w:num w:numId="77">
    <w:abstractNumId w:val="126"/>
  </w:num>
  <w:num w:numId="78">
    <w:abstractNumId w:val="96"/>
  </w:num>
  <w:num w:numId="79">
    <w:abstractNumId w:val="118"/>
  </w:num>
  <w:num w:numId="80">
    <w:abstractNumId w:val="42"/>
  </w:num>
  <w:num w:numId="81">
    <w:abstractNumId w:val="70"/>
  </w:num>
  <w:num w:numId="82">
    <w:abstractNumId w:val="99"/>
  </w:num>
  <w:num w:numId="83">
    <w:abstractNumId w:val="54"/>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3"/>
  </w:num>
  <w:num w:numId="87">
    <w:abstractNumId w:val="94"/>
  </w:num>
  <w:num w:numId="88">
    <w:abstractNumId w:val="56"/>
  </w:num>
  <w:num w:numId="89">
    <w:abstractNumId w:val="107"/>
  </w:num>
  <w:num w:numId="9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num>
  <w:num w:numId="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num>
  <w:num w:numId="95">
    <w:abstractNumId w:val="117"/>
  </w:num>
  <w:num w:numId="9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5"/>
  </w:num>
  <w:num w:numId="100">
    <w:abstractNumId w:val="85"/>
  </w:num>
  <w:num w:numId="101">
    <w:abstractNumId w:val="20"/>
  </w:num>
  <w:num w:numId="102">
    <w:abstractNumId w:val="18"/>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num>
  <w:num w:numId="107">
    <w:abstractNumId w:val="3"/>
  </w:num>
  <w:num w:numId="10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num>
  <w:num w:numId="111">
    <w:abstractNumId w:val="119"/>
  </w:num>
  <w:num w:numId="112">
    <w:abstractNumId w:val="66"/>
  </w:num>
  <w:num w:numId="113">
    <w:abstractNumId w:val="80"/>
  </w:num>
  <w:num w:numId="114">
    <w:abstractNumId w:val="58"/>
  </w:num>
  <w:num w:numId="115">
    <w:abstractNumId w:val="90"/>
  </w:num>
  <w:num w:numId="116">
    <w:abstractNumId w:val="84"/>
  </w:num>
  <w:num w:numId="117">
    <w:abstractNumId w:val="43"/>
  </w:num>
  <w:num w:numId="118">
    <w:abstractNumId w:val="111"/>
  </w:num>
  <w:num w:numId="119">
    <w:abstractNumId w:val="48"/>
  </w:num>
  <w:num w:numId="120">
    <w:abstractNumId w:val="14"/>
  </w:num>
  <w:num w:numId="121">
    <w:abstractNumId w:val="9"/>
  </w:num>
  <w:num w:numId="122">
    <w:abstractNumId w:val="35"/>
  </w:num>
  <w:num w:numId="123">
    <w:abstractNumId w:val="57"/>
  </w:num>
  <w:num w:numId="124">
    <w:abstractNumId w:val="13"/>
  </w:num>
  <w:num w:numId="125">
    <w:abstractNumId w:val="65"/>
  </w:num>
  <w:num w:numId="126">
    <w:abstractNumId w:val="79"/>
  </w:num>
  <w:num w:numId="127">
    <w:abstractNumId w:val="40"/>
  </w:num>
  <w:num w:numId="128">
    <w:abstractNumId w:val="30"/>
  </w:num>
  <w:num w:numId="129">
    <w:abstractNumId w:val="5"/>
  </w:num>
  <w:num w:numId="130">
    <w:abstractNumId w:val="62"/>
  </w:num>
  <w:num w:numId="131">
    <w:abstractNumId w:val="95"/>
  </w:num>
  <w:num w:numId="132">
    <w:abstractNumId w:val="119"/>
  </w:num>
  <w:num w:numId="133">
    <w:abstractNumId w:val="10"/>
  </w:num>
  <w:num w:numId="1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num>
  <w:num w:numId="136">
    <w:abstractNumId w:val="120"/>
  </w:num>
  <w:num w:numId="137">
    <w:abstractNumId w:val="63"/>
  </w:num>
  <w:num w:numId="138">
    <w:abstractNumId w:val="27"/>
  </w:num>
  <w:num w:numId="139">
    <w:abstractNumId w:val="86"/>
  </w:num>
  <w:num w:numId="140">
    <w:abstractNumId w:val="6"/>
  </w:num>
  <w:num w:numId="141">
    <w:abstractNumId w:val="4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GIlMLC0sjIxMLS0MjMyUdpeDU4uLM/DyQAsNaACBf3gwsAAAA"/>
  </w:docVars>
  <w:rsids>
    <w:rsidRoot w:val="0066592E"/>
    <w:rsid w:val="00012C43"/>
    <w:rsid w:val="000700C9"/>
    <w:rsid w:val="00110919"/>
    <w:rsid w:val="00187020"/>
    <w:rsid w:val="00190756"/>
    <w:rsid w:val="00200C90"/>
    <w:rsid w:val="00247BC7"/>
    <w:rsid w:val="002651D2"/>
    <w:rsid w:val="00301E6D"/>
    <w:rsid w:val="0034107D"/>
    <w:rsid w:val="003A1980"/>
    <w:rsid w:val="003A782A"/>
    <w:rsid w:val="0056330F"/>
    <w:rsid w:val="005910E9"/>
    <w:rsid w:val="005A29E5"/>
    <w:rsid w:val="0066592E"/>
    <w:rsid w:val="006A2FA2"/>
    <w:rsid w:val="006A5DCC"/>
    <w:rsid w:val="00713503"/>
    <w:rsid w:val="007360DB"/>
    <w:rsid w:val="00740B4D"/>
    <w:rsid w:val="00785720"/>
    <w:rsid w:val="007C2B7B"/>
    <w:rsid w:val="0089089C"/>
    <w:rsid w:val="008E12FD"/>
    <w:rsid w:val="009F0877"/>
    <w:rsid w:val="00A52373"/>
    <w:rsid w:val="00A5556B"/>
    <w:rsid w:val="00A90C48"/>
    <w:rsid w:val="00AF0AC9"/>
    <w:rsid w:val="00B40921"/>
    <w:rsid w:val="00B535B2"/>
    <w:rsid w:val="00B63B86"/>
    <w:rsid w:val="00C1384E"/>
    <w:rsid w:val="00C13DEF"/>
    <w:rsid w:val="00C666D9"/>
    <w:rsid w:val="00C80A6C"/>
    <w:rsid w:val="00CA0829"/>
    <w:rsid w:val="00CA5772"/>
    <w:rsid w:val="00CA766C"/>
    <w:rsid w:val="00CC2940"/>
    <w:rsid w:val="00D57322"/>
    <w:rsid w:val="00E20A3B"/>
    <w:rsid w:val="00E21D05"/>
    <w:rsid w:val="00E533D1"/>
    <w:rsid w:val="00EF09EE"/>
    <w:rsid w:val="00F76D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E9C8"/>
  <w15:chartTrackingRefBased/>
  <w15:docId w15:val="{5304C797-66F8-48C6-B389-EFE6B1AB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592E"/>
    <w:pPr>
      <w:spacing w:after="200" w:line="276" w:lineRule="auto"/>
    </w:pPr>
  </w:style>
  <w:style w:type="paragraph" w:styleId="Heading1">
    <w:name w:val="heading 1"/>
    <w:basedOn w:val="Normal"/>
    <w:next w:val="Normal"/>
    <w:link w:val="Heading1Char"/>
    <w:uiPriority w:val="9"/>
    <w:qFormat/>
    <w:rsid w:val="006659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66592E"/>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qFormat/>
    <w:rsid w:val="0066592E"/>
    <w:pPr>
      <w:keepNext/>
      <w:spacing w:before="60" w:after="60" w:line="240" w:lineRule="auto"/>
      <w:ind w:left="397" w:hanging="397"/>
      <w:outlineLvl w:val="6"/>
    </w:pPr>
    <w:rPr>
      <w:rFonts w:ascii="Arial" w:eastAsia="Constantia" w:hAnsi="Arial" w:cs="Arial"/>
      <w:b/>
      <w:sz w:val="20"/>
      <w:szCs w:val="20"/>
    </w:rPr>
  </w:style>
  <w:style w:type="paragraph" w:styleId="Heading8">
    <w:name w:val="heading 8"/>
    <w:basedOn w:val="Normal"/>
    <w:next w:val="Normal"/>
    <w:link w:val="Heading8Char"/>
    <w:uiPriority w:val="9"/>
    <w:semiHidden/>
    <w:unhideWhenUsed/>
    <w:qFormat/>
    <w:rsid w:val="006659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59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92E"/>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66592E"/>
    <w:rPr>
      <w:rFonts w:asciiTheme="majorHAnsi" w:eastAsiaTheme="majorEastAsia" w:hAnsiTheme="majorHAnsi" w:cstheme="majorBidi"/>
      <w:b/>
      <w:bCs/>
      <w:color w:val="4472C4" w:themeColor="accent1"/>
    </w:rPr>
  </w:style>
  <w:style w:type="character" w:customStyle="1" w:styleId="Heading7Char">
    <w:name w:val="Heading 7 Char"/>
    <w:basedOn w:val="DefaultParagraphFont"/>
    <w:link w:val="Heading7"/>
    <w:rsid w:val="0066592E"/>
    <w:rPr>
      <w:rFonts w:ascii="Arial" w:eastAsia="Constantia" w:hAnsi="Arial" w:cs="Arial"/>
      <w:b/>
      <w:sz w:val="20"/>
      <w:szCs w:val="20"/>
    </w:rPr>
  </w:style>
  <w:style w:type="character" w:customStyle="1" w:styleId="Heading8Char">
    <w:name w:val="Heading 8 Char"/>
    <w:basedOn w:val="DefaultParagraphFont"/>
    <w:link w:val="Heading8"/>
    <w:uiPriority w:val="9"/>
    <w:semiHidden/>
    <w:rsid w:val="006659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592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66592E"/>
    <w:pPr>
      <w:ind w:left="720"/>
      <w:contextualSpacing/>
    </w:pPr>
  </w:style>
  <w:style w:type="paragraph" w:customStyle="1" w:styleId="FieldText">
    <w:name w:val="Field Text"/>
    <w:basedOn w:val="Normal"/>
    <w:rsid w:val="0066592E"/>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66592E"/>
    <w:rPr>
      <w:b/>
      <w:bCs/>
    </w:rPr>
  </w:style>
  <w:style w:type="paragraph" w:styleId="BalloonText">
    <w:name w:val="Balloon Text"/>
    <w:basedOn w:val="Normal"/>
    <w:link w:val="BalloonTextChar"/>
    <w:uiPriority w:val="99"/>
    <w:semiHidden/>
    <w:unhideWhenUsed/>
    <w:rsid w:val="0066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92E"/>
    <w:rPr>
      <w:rFonts w:ascii="Tahoma" w:hAnsi="Tahoma" w:cs="Tahoma"/>
      <w:sz w:val="16"/>
      <w:szCs w:val="16"/>
    </w:rPr>
  </w:style>
  <w:style w:type="table" w:styleId="TableGrid">
    <w:name w:val="Table Grid"/>
    <w:basedOn w:val="TableNormal"/>
    <w:uiPriority w:val="59"/>
    <w:rsid w:val="0066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92E"/>
    <w:rPr>
      <w:rFonts w:cs="Times New Roman"/>
      <w:color w:val="0563C1" w:themeColor="hyperlink"/>
      <w:u w:val="single"/>
    </w:rPr>
  </w:style>
  <w:style w:type="character" w:styleId="Emphasis">
    <w:name w:val="Emphasis"/>
    <w:qFormat/>
    <w:rsid w:val="0066592E"/>
    <w:rPr>
      <w:i/>
      <w:iCs/>
    </w:rPr>
  </w:style>
  <w:style w:type="paragraph" w:customStyle="1" w:styleId="ListParagraph1">
    <w:name w:val="List Paragraph1"/>
    <w:basedOn w:val="Normal"/>
    <w:rsid w:val="0066592E"/>
    <w:pPr>
      <w:ind w:left="720"/>
    </w:pPr>
    <w:rPr>
      <w:rFonts w:ascii="Constantia" w:eastAsia="Times New Roman" w:hAnsi="Constantia" w:cs="Times New Roman"/>
    </w:rPr>
  </w:style>
  <w:style w:type="table" w:customStyle="1" w:styleId="DefaultTable">
    <w:name w:val="Default Table"/>
    <w:rsid w:val="0066592E"/>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66592E"/>
    <w:rPr>
      <w:sz w:val="16"/>
      <w:szCs w:val="16"/>
    </w:rPr>
  </w:style>
  <w:style w:type="character" w:customStyle="1" w:styleId="shorttext">
    <w:name w:val="short_text"/>
    <w:basedOn w:val="DefaultParagraphFont"/>
    <w:rsid w:val="0066592E"/>
  </w:style>
  <w:style w:type="paragraph" w:customStyle="1" w:styleId="Default">
    <w:name w:val="Default"/>
    <w:rsid w:val="0066592E"/>
    <w:pPr>
      <w:autoSpaceDE w:val="0"/>
      <w:autoSpaceDN w:val="0"/>
      <w:adjustRightInd w:val="0"/>
      <w:spacing w:after="0" w:line="240" w:lineRule="auto"/>
    </w:pPr>
    <w:rPr>
      <w:rFonts w:ascii="Calibri" w:eastAsiaTheme="minorEastAsia" w:hAnsi="Calibri" w:cs="Calibri"/>
      <w:color w:val="000000"/>
      <w:sz w:val="24"/>
      <w:szCs w:val="24"/>
      <w:lang w:eastAsia="hr-HR"/>
    </w:rPr>
  </w:style>
  <w:style w:type="character" w:customStyle="1" w:styleId="apple-converted-space">
    <w:name w:val="apple-converted-space"/>
    <w:basedOn w:val="DefaultParagraphFont"/>
    <w:rsid w:val="0066592E"/>
  </w:style>
  <w:style w:type="table" w:customStyle="1" w:styleId="TableGrid1">
    <w:name w:val="Table Grid1"/>
    <w:basedOn w:val="TableNormal"/>
    <w:next w:val="TableGrid"/>
    <w:uiPriority w:val="59"/>
    <w:rsid w:val="0066592E"/>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qFormat/>
    <w:rsid w:val="0066592E"/>
    <w:pPr>
      <w:ind w:left="720"/>
      <w:contextualSpacing/>
    </w:pPr>
    <w:rPr>
      <w:rFonts w:ascii="Constantia" w:eastAsia="Constantia" w:hAnsi="Constantia" w:cs="Times New Roman"/>
    </w:rPr>
  </w:style>
  <w:style w:type="table" w:customStyle="1" w:styleId="TableGrid2">
    <w:name w:val="Table Grid2"/>
    <w:basedOn w:val="TableNormal"/>
    <w:next w:val="TableGrid"/>
    <w:uiPriority w:val="59"/>
    <w:rsid w:val="0066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592E"/>
    <w:pPr>
      <w:spacing w:after="0" w:line="240" w:lineRule="auto"/>
    </w:pPr>
    <w:rPr>
      <w:rFonts w:ascii="Calibri" w:eastAsia="Calibri" w:hAnsi="Calibri" w:cs="Times New Roman"/>
      <w:lang w:val="en-US"/>
    </w:rPr>
  </w:style>
  <w:style w:type="character" w:customStyle="1" w:styleId="hps">
    <w:name w:val="hps"/>
    <w:rsid w:val="0066592E"/>
  </w:style>
  <w:style w:type="paragraph" w:styleId="BodyText2">
    <w:name w:val="Body Text 2"/>
    <w:basedOn w:val="Normal"/>
    <w:link w:val="BodyText2Char"/>
    <w:rsid w:val="0066592E"/>
    <w:pPr>
      <w:spacing w:after="120" w:line="480" w:lineRule="auto"/>
    </w:pPr>
    <w:rPr>
      <w:rFonts w:ascii="Times New Roman" w:eastAsia="Times New Roman" w:hAnsi="Times New Roman" w:cs="Times New Roman"/>
      <w:sz w:val="24"/>
      <w:szCs w:val="24"/>
      <w:lang w:eastAsia="hr-HR"/>
    </w:rPr>
  </w:style>
  <w:style w:type="character" w:customStyle="1" w:styleId="BodyText2Char">
    <w:name w:val="Body Text 2 Char"/>
    <w:basedOn w:val="DefaultParagraphFont"/>
    <w:link w:val="BodyText2"/>
    <w:rsid w:val="0066592E"/>
    <w:rPr>
      <w:rFonts w:ascii="Times New Roman" w:eastAsia="Times New Roman" w:hAnsi="Times New Roman" w:cs="Times New Roman"/>
      <w:sz w:val="24"/>
      <w:szCs w:val="24"/>
      <w:lang w:eastAsia="hr-HR"/>
    </w:rPr>
  </w:style>
  <w:style w:type="character" w:customStyle="1" w:styleId="nlmyear">
    <w:name w:val="nlm_year"/>
    <w:basedOn w:val="DefaultParagraphFont"/>
    <w:rsid w:val="0066592E"/>
  </w:style>
  <w:style w:type="character" w:customStyle="1" w:styleId="nlmfpage">
    <w:name w:val="nlm_fpage"/>
    <w:basedOn w:val="DefaultParagraphFont"/>
    <w:rsid w:val="0066592E"/>
  </w:style>
  <w:style w:type="character" w:customStyle="1" w:styleId="authorname">
    <w:name w:val="authorname"/>
    <w:basedOn w:val="DefaultParagraphFont"/>
    <w:rsid w:val="0066592E"/>
  </w:style>
  <w:style w:type="character" w:customStyle="1" w:styleId="element-citation">
    <w:name w:val="element-citation"/>
    <w:basedOn w:val="DefaultParagraphFont"/>
    <w:rsid w:val="0066592E"/>
  </w:style>
  <w:style w:type="character" w:customStyle="1" w:styleId="ref-journal">
    <w:name w:val="ref-journal"/>
    <w:basedOn w:val="DefaultParagraphFont"/>
    <w:rsid w:val="0066592E"/>
  </w:style>
  <w:style w:type="character" w:customStyle="1" w:styleId="ref-vol">
    <w:name w:val="ref-vol"/>
    <w:basedOn w:val="DefaultParagraphFont"/>
    <w:rsid w:val="0066592E"/>
  </w:style>
  <w:style w:type="paragraph" w:styleId="BodyText">
    <w:name w:val="Body Text"/>
    <w:basedOn w:val="Normal"/>
    <w:link w:val="BodyTextChar"/>
    <w:uiPriority w:val="99"/>
    <w:semiHidden/>
    <w:unhideWhenUsed/>
    <w:rsid w:val="0066592E"/>
    <w:pPr>
      <w:spacing w:after="120"/>
    </w:pPr>
  </w:style>
  <w:style w:type="character" w:customStyle="1" w:styleId="BodyTextChar">
    <w:name w:val="Body Text Char"/>
    <w:basedOn w:val="DefaultParagraphFont"/>
    <w:link w:val="BodyText"/>
    <w:uiPriority w:val="99"/>
    <w:semiHidden/>
    <w:rsid w:val="0066592E"/>
  </w:style>
  <w:style w:type="paragraph" w:styleId="BodyText3">
    <w:name w:val="Body Text 3"/>
    <w:basedOn w:val="Normal"/>
    <w:link w:val="BodyText3Char"/>
    <w:uiPriority w:val="99"/>
    <w:semiHidden/>
    <w:unhideWhenUsed/>
    <w:rsid w:val="0066592E"/>
    <w:pPr>
      <w:spacing w:after="120"/>
    </w:pPr>
    <w:rPr>
      <w:sz w:val="16"/>
      <w:szCs w:val="16"/>
    </w:rPr>
  </w:style>
  <w:style w:type="character" w:customStyle="1" w:styleId="BodyText3Char">
    <w:name w:val="Body Text 3 Char"/>
    <w:basedOn w:val="DefaultParagraphFont"/>
    <w:link w:val="BodyText3"/>
    <w:uiPriority w:val="99"/>
    <w:semiHidden/>
    <w:rsid w:val="0066592E"/>
    <w:rPr>
      <w:sz w:val="16"/>
      <w:szCs w:val="16"/>
    </w:rPr>
  </w:style>
  <w:style w:type="paragraph" w:customStyle="1" w:styleId="Odlomakpopisa2">
    <w:name w:val="Odlomak popisa2"/>
    <w:basedOn w:val="Normal"/>
    <w:rsid w:val="0066592E"/>
    <w:pPr>
      <w:ind w:left="720"/>
    </w:pPr>
    <w:rPr>
      <w:rFonts w:ascii="Constantia" w:eastAsia="Times New Roman" w:hAnsi="Constantia" w:cs="Times New Roman"/>
    </w:rPr>
  </w:style>
  <w:style w:type="paragraph" w:customStyle="1" w:styleId="Tekstbalonia1">
    <w:name w:val="Tekst balončića1"/>
    <w:basedOn w:val="Normal"/>
    <w:semiHidden/>
    <w:unhideWhenUsed/>
    <w:rsid w:val="0066592E"/>
    <w:pPr>
      <w:spacing w:after="0" w:line="240" w:lineRule="auto"/>
    </w:pPr>
    <w:rPr>
      <w:rFonts w:ascii="Tahoma" w:eastAsia="Constantia" w:hAnsi="Tahoma" w:cs="Tahoma"/>
      <w:sz w:val="16"/>
      <w:szCs w:val="16"/>
    </w:rPr>
  </w:style>
  <w:style w:type="paragraph" w:customStyle="1" w:styleId="Tablenumbering">
    <w:name w:val="Table_numbering"/>
    <w:basedOn w:val="Normal"/>
    <w:rsid w:val="0066592E"/>
    <w:pPr>
      <w:spacing w:before="60" w:after="60" w:line="240" w:lineRule="auto"/>
      <w:ind w:left="459" w:hanging="425"/>
      <w:outlineLvl w:val="0"/>
    </w:pPr>
    <w:rPr>
      <w:rFonts w:ascii="Times New Roman" w:eastAsia="Times New Roman" w:hAnsi="Times New Roman" w:cs="Times New Roman"/>
      <w:sz w:val="24"/>
      <w:szCs w:val="24"/>
    </w:rPr>
  </w:style>
  <w:style w:type="paragraph" w:customStyle="1" w:styleId="Tablenaslov">
    <w:name w:val="Table_naslov"/>
    <w:basedOn w:val="Normal"/>
    <w:rsid w:val="0066592E"/>
    <w:pPr>
      <w:spacing w:before="120" w:after="120" w:line="240" w:lineRule="auto"/>
      <w:jc w:val="center"/>
      <w:outlineLvl w:val="0"/>
    </w:pPr>
    <w:rPr>
      <w:rFonts w:ascii="Times New Roman" w:eastAsia="Times New Roman" w:hAnsi="Times New Roman" w:cs="Times New Roman"/>
      <w:b/>
      <w:sz w:val="28"/>
      <w:szCs w:val="24"/>
    </w:rPr>
  </w:style>
  <w:style w:type="paragraph" w:customStyle="1" w:styleId="Tablebok">
    <w:name w:val="Table_bok"/>
    <w:basedOn w:val="Tablenaslov"/>
    <w:autoRedefine/>
    <w:rsid w:val="0066592E"/>
    <w:pPr>
      <w:spacing w:before="60" w:after="60"/>
      <w:jc w:val="left"/>
    </w:pPr>
    <w:rPr>
      <w:rFonts w:ascii="Arial" w:hAnsi="Arial" w:cs="Arial"/>
      <w:b w:val="0"/>
      <w:i/>
      <w:sz w:val="20"/>
      <w:szCs w:val="20"/>
    </w:rPr>
  </w:style>
  <w:style w:type="paragraph" w:customStyle="1" w:styleId="Table4">
    <w:name w:val="Table_4"/>
    <w:basedOn w:val="Normal"/>
    <w:rsid w:val="0066592E"/>
    <w:pPr>
      <w:spacing w:before="60" w:after="60" w:line="240" w:lineRule="auto"/>
      <w:jc w:val="center"/>
      <w:outlineLvl w:val="0"/>
    </w:pPr>
    <w:rPr>
      <w:rFonts w:ascii="Times New Roman" w:eastAsia="Times New Roman" w:hAnsi="Times New Roman" w:cs="Times New Roman"/>
      <w:b/>
      <w:sz w:val="24"/>
      <w:szCs w:val="24"/>
    </w:rPr>
  </w:style>
  <w:style w:type="paragraph" w:customStyle="1" w:styleId="ParaAttribute0">
    <w:name w:val="ParaAttribute0"/>
    <w:rsid w:val="0066592E"/>
    <w:pPr>
      <w:widowControl w:val="0"/>
      <w:wordWrap w:val="0"/>
      <w:spacing w:before="60" w:after="60" w:line="240" w:lineRule="auto"/>
      <w:ind w:left="397" w:hanging="397"/>
    </w:pPr>
    <w:rPr>
      <w:rFonts w:ascii="Times New Roman" w:eastAsia="Batang" w:hAnsi="Times New Roman" w:cs="Times New Roman"/>
      <w:sz w:val="20"/>
      <w:szCs w:val="20"/>
      <w:lang w:eastAsia="hr-HR"/>
    </w:rPr>
  </w:style>
  <w:style w:type="paragraph" w:customStyle="1" w:styleId="ParaAttribute1">
    <w:name w:val="ParaAttribute1"/>
    <w:rsid w:val="0066592E"/>
    <w:pPr>
      <w:widowControl w:val="0"/>
      <w:wordWrap w:val="0"/>
      <w:spacing w:after="0" w:line="240" w:lineRule="auto"/>
    </w:pPr>
    <w:rPr>
      <w:rFonts w:ascii="Times New Roman" w:eastAsia="Batang" w:hAnsi="Times New Roman" w:cs="Times New Roman"/>
      <w:sz w:val="20"/>
      <w:szCs w:val="20"/>
      <w:lang w:eastAsia="hr-HR"/>
    </w:rPr>
  </w:style>
  <w:style w:type="paragraph" w:customStyle="1" w:styleId="ParaAttribute2">
    <w:name w:val="ParaAttribute2"/>
    <w:rsid w:val="0066592E"/>
    <w:pPr>
      <w:widowControl w:val="0"/>
      <w:wordWrap w:val="0"/>
      <w:spacing w:after="0" w:line="240" w:lineRule="auto"/>
    </w:pPr>
    <w:rPr>
      <w:rFonts w:ascii="Times New Roman" w:eastAsia="Batang" w:hAnsi="Times New Roman" w:cs="Times New Roman"/>
      <w:sz w:val="20"/>
      <w:szCs w:val="20"/>
      <w:lang w:eastAsia="hr-HR"/>
    </w:rPr>
  </w:style>
  <w:style w:type="paragraph" w:customStyle="1" w:styleId="ParaAttribute3">
    <w:name w:val="ParaAttribute3"/>
    <w:rsid w:val="0066592E"/>
    <w:pPr>
      <w:widowControl w:val="0"/>
      <w:wordWrap w:val="0"/>
      <w:spacing w:after="0" w:line="240" w:lineRule="auto"/>
      <w:jc w:val="center"/>
    </w:pPr>
    <w:rPr>
      <w:rFonts w:ascii="Times New Roman" w:eastAsia="Batang" w:hAnsi="Times New Roman" w:cs="Times New Roman"/>
      <w:sz w:val="20"/>
      <w:szCs w:val="20"/>
      <w:lang w:eastAsia="hr-HR"/>
    </w:rPr>
  </w:style>
  <w:style w:type="paragraph" w:customStyle="1" w:styleId="ParaAttribute4">
    <w:name w:val="ParaAttribute4"/>
    <w:rsid w:val="0066592E"/>
    <w:pPr>
      <w:widowControl w:val="0"/>
      <w:tabs>
        <w:tab w:val="left" w:pos="2820"/>
      </w:tabs>
      <w:wordWrap w:val="0"/>
      <w:spacing w:after="0" w:line="240" w:lineRule="auto"/>
      <w:jc w:val="center"/>
    </w:pPr>
    <w:rPr>
      <w:rFonts w:ascii="Times New Roman" w:eastAsia="Batang" w:hAnsi="Times New Roman" w:cs="Times New Roman"/>
      <w:sz w:val="20"/>
      <w:szCs w:val="20"/>
      <w:lang w:eastAsia="hr-HR"/>
    </w:rPr>
  </w:style>
  <w:style w:type="paragraph" w:customStyle="1" w:styleId="ParaAttribute5">
    <w:name w:val="ParaAttribute5"/>
    <w:rsid w:val="0066592E"/>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paragraph" w:customStyle="1" w:styleId="ParaAttribute7">
    <w:name w:val="ParaAttribute7"/>
    <w:rsid w:val="0066592E"/>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paragraph" w:customStyle="1" w:styleId="ParaAttribute9">
    <w:name w:val="ParaAttribute9"/>
    <w:rsid w:val="0066592E"/>
    <w:pPr>
      <w:widowControl w:val="0"/>
      <w:wordWrap w:val="0"/>
      <w:spacing w:after="0" w:line="240" w:lineRule="auto"/>
    </w:pPr>
    <w:rPr>
      <w:rFonts w:ascii="Times New Roman" w:eastAsia="Batang" w:hAnsi="Times New Roman" w:cs="Times New Roman"/>
      <w:sz w:val="20"/>
      <w:szCs w:val="20"/>
      <w:lang w:eastAsia="hr-HR"/>
    </w:rPr>
  </w:style>
  <w:style w:type="paragraph" w:customStyle="1" w:styleId="ParaAttribute10">
    <w:name w:val="ParaAttribute10"/>
    <w:rsid w:val="0066592E"/>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paragraph" w:customStyle="1" w:styleId="ParaAttribute12">
    <w:name w:val="ParaAttribute12"/>
    <w:rsid w:val="0066592E"/>
    <w:pPr>
      <w:widowControl w:val="0"/>
      <w:tabs>
        <w:tab w:val="left" w:pos="360"/>
        <w:tab w:val="left" w:pos="540"/>
      </w:tabs>
      <w:wordWrap w:val="0"/>
      <w:spacing w:after="0" w:line="240" w:lineRule="auto"/>
    </w:pPr>
    <w:rPr>
      <w:rFonts w:ascii="Times New Roman" w:eastAsia="Batang" w:hAnsi="Times New Roman" w:cs="Times New Roman"/>
      <w:sz w:val="20"/>
      <w:szCs w:val="20"/>
      <w:lang w:eastAsia="hr-HR"/>
    </w:rPr>
  </w:style>
  <w:style w:type="paragraph" w:customStyle="1" w:styleId="ParaAttribute13">
    <w:name w:val="ParaAttribute13"/>
    <w:rsid w:val="0066592E"/>
    <w:pPr>
      <w:widowControl w:val="0"/>
      <w:tabs>
        <w:tab w:val="left" w:pos="540"/>
      </w:tabs>
      <w:wordWrap w:val="0"/>
      <w:spacing w:after="0" w:line="240" w:lineRule="auto"/>
    </w:pPr>
    <w:rPr>
      <w:rFonts w:ascii="Times New Roman" w:eastAsia="Batang" w:hAnsi="Times New Roman" w:cs="Times New Roman"/>
      <w:sz w:val="20"/>
      <w:szCs w:val="20"/>
      <w:lang w:eastAsia="hr-HR"/>
    </w:rPr>
  </w:style>
  <w:style w:type="paragraph" w:customStyle="1" w:styleId="ParaAttribute14">
    <w:name w:val="ParaAttribute14"/>
    <w:rsid w:val="0066592E"/>
    <w:pPr>
      <w:widowControl w:val="0"/>
      <w:tabs>
        <w:tab w:val="left" w:pos="567"/>
      </w:tabs>
      <w:wordWrap w:val="0"/>
      <w:spacing w:after="0" w:line="240" w:lineRule="auto"/>
    </w:pPr>
    <w:rPr>
      <w:rFonts w:ascii="Times New Roman" w:eastAsia="Batang" w:hAnsi="Times New Roman" w:cs="Times New Roman"/>
      <w:sz w:val="20"/>
      <w:szCs w:val="20"/>
      <w:lang w:eastAsia="hr-HR"/>
    </w:rPr>
  </w:style>
  <w:style w:type="character" w:customStyle="1" w:styleId="CharAttribute0">
    <w:name w:val="CharAttribute0"/>
    <w:rsid w:val="0066592E"/>
    <w:rPr>
      <w:rFonts w:ascii="Arial" w:eastAsia="Arial" w:hAnsi="Arial"/>
      <w:b/>
    </w:rPr>
  </w:style>
  <w:style w:type="character" w:customStyle="1" w:styleId="CharAttribute3">
    <w:name w:val="CharAttribute3"/>
    <w:rsid w:val="0066592E"/>
    <w:rPr>
      <w:rFonts w:ascii="Arial" w:eastAsia="Arial" w:hAnsi="Arial"/>
    </w:rPr>
  </w:style>
  <w:style w:type="character" w:customStyle="1" w:styleId="CharAttribute7">
    <w:name w:val="CharAttribute7"/>
    <w:rsid w:val="0066592E"/>
    <w:rPr>
      <w:rFonts w:ascii="Arial" w:eastAsia="Times New Roman" w:hAnsi="Times New Roman"/>
    </w:rPr>
  </w:style>
  <w:style w:type="character" w:customStyle="1" w:styleId="CharAttribute8">
    <w:name w:val="CharAttribute8"/>
    <w:rsid w:val="0066592E"/>
    <w:rPr>
      <w:rFonts w:ascii="Arial" w:eastAsia="Arial" w:hAnsi="Arial"/>
      <w:sz w:val="16"/>
    </w:rPr>
  </w:style>
  <w:style w:type="character" w:customStyle="1" w:styleId="CharAttribute12">
    <w:name w:val="CharAttribute12"/>
    <w:rsid w:val="0066592E"/>
    <w:rPr>
      <w:rFonts w:ascii="MS Gothic" w:eastAsia="MS Gothic" w:hAnsi="MS Gothic"/>
    </w:rPr>
  </w:style>
  <w:style w:type="character" w:customStyle="1" w:styleId="CharAttribute13">
    <w:name w:val="CharAttribute13"/>
    <w:rsid w:val="0066592E"/>
    <w:rPr>
      <w:rFonts w:ascii="Arial" w:eastAsia="Arial" w:hAnsi="Arial"/>
      <w:i/>
    </w:rPr>
  </w:style>
  <w:style w:type="character" w:customStyle="1" w:styleId="CharAttribute14">
    <w:name w:val="CharAttribute14"/>
    <w:rsid w:val="0066592E"/>
    <w:rPr>
      <w:rFonts w:ascii="Calibri" w:eastAsia="Calibri" w:hAnsi="Calibri"/>
      <w:sz w:val="16"/>
    </w:rPr>
  </w:style>
  <w:style w:type="character" w:customStyle="1" w:styleId="CharAttribute16">
    <w:name w:val="CharAttribute16"/>
    <w:rsid w:val="0066592E"/>
    <w:rPr>
      <w:rFonts w:ascii="Arial" w:eastAsia="Arial" w:hAnsi="Arial"/>
      <w:u w:val="single"/>
    </w:rPr>
  </w:style>
  <w:style w:type="paragraph" w:styleId="HTMLPreformatted">
    <w:name w:val="HTML Preformatted"/>
    <w:basedOn w:val="Normal"/>
    <w:link w:val="HTMLPreformattedChar"/>
    <w:uiPriority w:val="99"/>
    <w:unhideWhenUsed/>
    <w:rsid w:val="0066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6592E"/>
    <w:rPr>
      <w:rFonts w:ascii="Courier New" w:eastAsia="Times New Roman" w:hAnsi="Courier New" w:cs="Courier New"/>
      <w:sz w:val="20"/>
      <w:szCs w:val="20"/>
      <w:lang w:eastAsia="hr-HR"/>
    </w:rPr>
  </w:style>
  <w:style w:type="character" w:customStyle="1" w:styleId="alt-edited">
    <w:name w:val="alt-edited"/>
    <w:basedOn w:val="DefaultParagraphFont"/>
    <w:rsid w:val="0066592E"/>
  </w:style>
  <w:style w:type="paragraph" w:customStyle="1" w:styleId="Normal1">
    <w:name w:val="Normal1"/>
    <w:rsid w:val="0066592E"/>
    <w:pPr>
      <w:spacing w:after="200" w:line="276" w:lineRule="auto"/>
    </w:pPr>
    <w:rPr>
      <w:rFonts w:ascii="Constantia" w:eastAsia="Constantia" w:hAnsi="Constantia" w:cs="Constantia"/>
      <w:lang w:eastAsia="hr-HR"/>
    </w:rPr>
  </w:style>
  <w:style w:type="character" w:customStyle="1" w:styleId="CharAttribute2">
    <w:name w:val="CharAttribute2"/>
    <w:rsid w:val="0066592E"/>
    <w:rPr>
      <w:rFonts w:ascii="Calibri" w:eastAsia="Calibri" w:hAnsi="Calibri"/>
    </w:rPr>
  </w:style>
  <w:style w:type="character" w:customStyle="1" w:styleId="CharAttribute1">
    <w:name w:val="CharAttribute1"/>
    <w:rsid w:val="0066592E"/>
    <w:rPr>
      <w:rFonts w:ascii="Calibri" w:eastAsia="Calibri" w:hAnsi="Calibri"/>
      <w:b/>
    </w:rPr>
  </w:style>
  <w:style w:type="table" w:customStyle="1" w:styleId="DefaultTable1">
    <w:name w:val="Default Table1"/>
    <w:rsid w:val="0066592E"/>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66592E"/>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66592E"/>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66592E"/>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5">
    <w:name w:val="Default Table5"/>
    <w:rsid w:val="0066592E"/>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6">
    <w:name w:val="ParaAttribute6"/>
    <w:rsid w:val="0066592E"/>
    <w:pPr>
      <w:widowControl w:val="0"/>
      <w:wordWrap w:val="0"/>
      <w:spacing w:after="0" w:line="240" w:lineRule="auto"/>
      <w:ind w:left="1080"/>
    </w:pPr>
    <w:rPr>
      <w:rFonts w:ascii="Times New Roman" w:eastAsia="Batang" w:hAnsi="Times New Roman" w:cs="Times New Roman"/>
      <w:sz w:val="20"/>
      <w:szCs w:val="20"/>
      <w:lang w:eastAsia="hr-HR"/>
    </w:rPr>
  </w:style>
  <w:style w:type="table" w:customStyle="1" w:styleId="TableGrid3">
    <w:name w:val="Table Grid3"/>
    <w:basedOn w:val="TableNormal"/>
    <w:next w:val="TableGrid"/>
    <w:uiPriority w:val="59"/>
    <w:rsid w:val="0066592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8">
    <w:name w:val="ParaAttribute8"/>
    <w:rsid w:val="00A90C48"/>
    <w:pPr>
      <w:widowControl w:val="0"/>
      <w:tabs>
        <w:tab w:val="left" w:pos="2820"/>
      </w:tabs>
      <w:wordWrap w:val="0"/>
      <w:spacing w:after="0" w:line="240" w:lineRule="auto"/>
      <w:jc w:val="center"/>
    </w:pPr>
    <w:rPr>
      <w:rFonts w:ascii="Times New Roman" w:eastAsia="Batang" w:hAnsi="Times New Roman" w:cs="Times New Roman"/>
      <w:sz w:val="20"/>
      <w:szCs w:val="20"/>
      <w:lang w:eastAsia="hr-HR"/>
    </w:rPr>
  </w:style>
  <w:style w:type="paragraph" w:customStyle="1" w:styleId="ParaAttribute11">
    <w:name w:val="ParaAttribute11"/>
    <w:rsid w:val="00A90C48"/>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character" w:customStyle="1" w:styleId="CharAttribute6">
    <w:name w:val="CharAttribute6"/>
    <w:rsid w:val="00A90C48"/>
    <w:rPr>
      <w:rFonts w:ascii="Calibri" w:eastAsia="Calibri" w:hAnsi="Calibri"/>
      <w:b/>
      <w:sz w:val="18"/>
    </w:rPr>
  </w:style>
  <w:style w:type="paragraph" w:styleId="Header">
    <w:name w:val="header"/>
    <w:basedOn w:val="Normal"/>
    <w:link w:val="HeaderChar"/>
    <w:uiPriority w:val="99"/>
    <w:unhideWhenUsed/>
    <w:rsid w:val="00012C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2C43"/>
  </w:style>
  <w:style w:type="paragraph" w:styleId="Footer">
    <w:name w:val="footer"/>
    <w:basedOn w:val="Normal"/>
    <w:link w:val="FooterChar"/>
    <w:uiPriority w:val="99"/>
    <w:unhideWhenUsed/>
    <w:rsid w:val="00012C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2C43"/>
  </w:style>
  <w:style w:type="character" w:customStyle="1" w:styleId="hithilite">
    <w:name w:val="hithilite"/>
    <w:rsid w:val="00740B4D"/>
  </w:style>
  <w:style w:type="character" w:customStyle="1" w:styleId="databold">
    <w:name w:val="data_bold"/>
    <w:rsid w:val="00740B4D"/>
  </w:style>
  <w:style w:type="paragraph" w:customStyle="1" w:styleId="TableParagraph">
    <w:name w:val="Table Paragraph"/>
    <w:basedOn w:val="Normal"/>
    <w:uiPriority w:val="1"/>
    <w:qFormat/>
    <w:rsid w:val="00713503"/>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semiHidden/>
    <w:unhideWhenUsed/>
    <w:rsid w:val="00E20A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301E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301E6D"/>
    <w:rPr>
      <w:color w:val="800080"/>
      <w:u w:val="single"/>
    </w:rPr>
  </w:style>
  <w:style w:type="paragraph" w:styleId="Subtitle">
    <w:name w:val="Subtitle"/>
    <w:basedOn w:val="ListParagraph"/>
    <w:next w:val="Normal"/>
    <w:link w:val="SubtitleChar"/>
    <w:uiPriority w:val="11"/>
    <w:qFormat/>
    <w:rsid w:val="00EF09EE"/>
    <w:pPr>
      <w:numPr>
        <w:ilvl w:val="1"/>
        <w:numId w:val="13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EF09EE"/>
    <w:rPr>
      <w:rFonts w:ascii="Arial" w:hAnsi="Arial" w:cs="Arial"/>
      <w:b/>
      <w:sz w:val="24"/>
      <w:szCs w:val="24"/>
      <w:shd w:val="clear" w:color="auto" w:fill="F2F2F2" w:themeFill="background1" w:themeFillShade="F2"/>
      <w:lang w:eastAsia="hr-HR"/>
    </w:rPr>
  </w:style>
  <w:style w:type="paragraph" w:styleId="CommentText">
    <w:name w:val="annotation text"/>
    <w:basedOn w:val="Normal"/>
    <w:link w:val="CommentTextChar"/>
    <w:uiPriority w:val="99"/>
    <w:semiHidden/>
    <w:unhideWhenUsed/>
    <w:rsid w:val="00CA5772"/>
    <w:pPr>
      <w:spacing w:line="240" w:lineRule="auto"/>
    </w:pPr>
    <w:rPr>
      <w:sz w:val="20"/>
      <w:szCs w:val="20"/>
    </w:rPr>
  </w:style>
  <w:style w:type="character" w:customStyle="1" w:styleId="CommentTextChar">
    <w:name w:val="Comment Text Char"/>
    <w:basedOn w:val="DefaultParagraphFont"/>
    <w:link w:val="CommentText"/>
    <w:uiPriority w:val="99"/>
    <w:semiHidden/>
    <w:rsid w:val="00CA5772"/>
    <w:rPr>
      <w:sz w:val="20"/>
      <w:szCs w:val="20"/>
    </w:rPr>
  </w:style>
  <w:style w:type="paragraph" w:styleId="CommentSubject">
    <w:name w:val="annotation subject"/>
    <w:basedOn w:val="CommentText"/>
    <w:next w:val="CommentText"/>
    <w:link w:val="CommentSubjectChar"/>
    <w:uiPriority w:val="99"/>
    <w:semiHidden/>
    <w:unhideWhenUsed/>
    <w:rsid w:val="00CA5772"/>
    <w:rPr>
      <w:b/>
      <w:bCs/>
    </w:rPr>
  </w:style>
  <w:style w:type="character" w:customStyle="1" w:styleId="CommentSubjectChar">
    <w:name w:val="Comment Subject Char"/>
    <w:basedOn w:val="CommentTextChar"/>
    <w:link w:val="CommentSubject"/>
    <w:uiPriority w:val="99"/>
    <w:semiHidden/>
    <w:rsid w:val="00CA5772"/>
    <w:rPr>
      <w:b/>
      <w:bCs/>
      <w:sz w:val="20"/>
      <w:szCs w:val="20"/>
    </w:rPr>
  </w:style>
  <w:style w:type="character" w:styleId="UnresolvedMention">
    <w:name w:val="Unresolved Mention"/>
    <w:basedOn w:val="DefaultParagraphFont"/>
    <w:uiPriority w:val="99"/>
    <w:semiHidden/>
    <w:unhideWhenUsed/>
    <w:rsid w:val="008E1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230">
      <w:bodyDiv w:val="1"/>
      <w:marLeft w:val="0"/>
      <w:marRight w:val="0"/>
      <w:marTop w:val="0"/>
      <w:marBottom w:val="0"/>
      <w:divBdr>
        <w:top w:val="none" w:sz="0" w:space="0" w:color="auto"/>
        <w:left w:val="none" w:sz="0" w:space="0" w:color="auto"/>
        <w:bottom w:val="none" w:sz="0" w:space="0" w:color="auto"/>
        <w:right w:val="none" w:sz="0" w:space="0" w:color="auto"/>
      </w:divBdr>
    </w:div>
    <w:div w:id="36591394">
      <w:bodyDiv w:val="1"/>
      <w:marLeft w:val="0"/>
      <w:marRight w:val="0"/>
      <w:marTop w:val="0"/>
      <w:marBottom w:val="0"/>
      <w:divBdr>
        <w:top w:val="none" w:sz="0" w:space="0" w:color="auto"/>
        <w:left w:val="none" w:sz="0" w:space="0" w:color="auto"/>
        <w:bottom w:val="none" w:sz="0" w:space="0" w:color="auto"/>
        <w:right w:val="none" w:sz="0" w:space="0" w:color="auto"/>
      </w:divBdr>
    </w:div>
    <w:div w:id="38600841">
      <w:bodyDiv w:val="1"/>
      <w:marLeft w:val="0"/>
      <w:marRight w:val="0"/>
      <w:marTop w:val="0"/>
      <w:marBottom w:val="0"/>
      <w:divBdr>
        <w:top w:val="none" w:sz="0" w:space="0" w:color="auto"/>
        <w:left w:val="none" w:sz="0" w:space="0" w:color="auto"/>
        <w:bottom w:val="none" w:sz="0" w:space="0" w:color="auto"/>
        <w:right w:val="none" w:sz="0" w:space="0" w:color="auto"/>
      </w:divBdr>
    </w:div>
    <w:div w:id="61562495">
      <w:bodyDiv w:val="1"/>
      <w:marLeft w:val="0"/>
      <w:marRight w:val="0"/>
      <w:marTop w:val="0"/>
      <w:marBottom w:val="0"/>
      <w:divBdr>
        <w:top w:val="none" w:sz="0" w:space="0" w:color="auto"/>
        <w:left w:val="none" w:sz="0" w:space="0" w:color="auto"/>
        <w:bottom w:val="none" w:sz="0" w:space="0" w:color="auto"/>
        <w:right w:val="none" w:sz="0" w:space="0" w:color="auto"/>
      </w:divBdr>
    </w:div>
    <w:div w:id="174392778">
      <w:bodyDiv w:val="1"/>
      <w:marLeft w:val="0"/>
      <w:marRight w:val="0"/>
      <w:marTop w:val="0"/>
      <w:marBottom w:val="0"/>
      <w:divBdr>
        <w:top w:val="none" w:sz="0" w:space="0" w:color="auto"/>
        <w:left w:val="none" w:sz="0" w:space="0" w:color="auto"/>
        <w:bottom w:val="none" w:sz="0" w:space="0" w:color="auto"/>
        <w:right w:val="none" w:sz="0" w:space="0" w:color="auto"/>
      </w:divBdr>
    </w:div>
    <w:div w:id="183137596">
      <w:bodyDiv w:val="1"/>
      <w:marLeft w:val="0"/>
      <w:marRight w:val="0"/>
      <w:marTop w:val="0"/>
      <w:marBottom w:val="0"/>
      <w:divBdr>
        <w:top w:val="none" w:sz="0" w:space="0" w:color="auto"/>
        <w:left w:val="none" w:sz="0" w:space="0" w:color="auto"/>
        <w:bottom w:val="none" w:sz="0" w:space="0" w:color="auto"/>
        <w:right w:val="none" w:sz="0" w:space="0" w:color="auto"/>
      </w:divBdr>
    </w:div>
    <w:div w:id="201671188">
      <w:bodyDiv w:val="1"/>
      <w:marLeft w:val="0"/>
      <w:marRight w:val="0"/>
      <w:marTop w:val="0"/>
      <w:marBottom w:val="0"/>
      <w:divBdr>
        <w:top w:val="none" w:sz="0" w:space="0" w:color="auto"/>
        <w:left w:val="none" w:sz="0" w:space="0" w:color="auto"/>
        <w:bottom w:val="none" w:sz="0" w:space="0" w:color="auto"/>
        <w:right w:val="none" w:sz="0" w:space="0" w:color="auto"/>
      </w:divBdr>
    </w:div>
    <w:div w:id="285506075">
      <w:bodyDiv w:val="1"/>
      <w:marLeft w:val="0"/>
      <w:marRight w:val="0"/>
      <w:marTop w:val="0"/>
      <w:marBottom w:val="0"/>
      <w:divBdr>
        <w:top w:val="none" w:sz="0" w:space="0" w:color="auto"/>
        <w:left w:val="none" w:sz="0" w:space="0" w:color="auto"/>
        <w:bottom w:val="none" w:sz="0" w:space="0" w:color="auto"/>
        <w:right w:val="none" w:sz="0" w:space="0" w:color="auto"/>
      </w:divBdr>
    </w:div>
    <w:div w:id="286861062">
      <w:bodyDiv w:val="1"/>
      <w:marLeft w:val="0"/>
      <w:marRight w:val="0"/>
      <w:marTop w:val="0"/>
      <w:marBottom w:val="0"/>
      <w:divBdr>
        <w:top w:val="none" w:sz="0" w:space="0" w:color="auto"/>
        <w:left w:val="none" w:sz="0" w:space="0" w:color="auto"/>
        <w:bottom w:val="none" w:sz="0" w:space="0" w:color="auto"/>
        <w:right w:val="none" w:sz="0" w:space="0" w:color="auto"/>
      </w:divBdr>
    </w:div>
    <w:div w:id="294801497">
      <w:bodyDiv w:val="1"/>
      <w:marLeft w:val="0"/>
      <w:marRight w:val="0"/>
      <w:marTop w:val="0"/>
      <w:marBottom w:val="0"/>
      <w:divBdr>
        <w:top w:val="none" w:sz="0" w:space="0" w:color="auto"/>
        <w:left w:val="none" w:sz="0" w:space="0" w:color="auto"/>
        <w:bottom w:val="none" w:sz="0" w:space="0" w:color="auto"/>
        <w:right w:val="none" w:sz="0" w:space="0" w:color="auto"/>
      </w:divBdr>
    </w:div>
    <w:div w:id="310527962">
      <w:bodyDiv w:val="1"/>
      <w:marLeft w:val="0"/>
      <w:marRight w:val="0"/>
      <w:marTop w:val="0"/>
      <w:marBottom w:val="0"/>
      <w:divBdr>
        <w:top w:val="none" w:sz="0" w:space="0" w:color="auto"/>
        <w:left w:val="none" w:sz="0" w:space="0" w:color="auto"/>
        <w:bottom w:val="none" w:sz="0" w:space="0" w:color="auto"/>
        <w:right w:val="none" w:sz="0" w:space="0" w:color="auto"/>
      </w:divBdr>
    </w:div>
    <w:div w:id="375157467">
      <w:bodyDiv w:val="1"/>
      <w:marLeft w:val="0"/>
      <w:marRight w:val="0"/>
      <w:marTop w:val="0"/>
      <w:marBottom w:val="0"/>
      <w:divBdr>
        <w:top w:val="none" w:sz="0" w:space="0" w:color="auto"/>
        <w:left w:val="none" w:sz="0" w:space="0" w:color="auto"/>
        <w:bottom w:val="none" w:sz="0" w:space="0" w:color="auto"/>
        <w:right w:val="none" w:sz="0" w:space="0" w:color="auto"/>
      </w:divBdr>
    </w:div>
    <w:div w:id="448815035">
      <w:bodyDiv w:val="1"/>
      <w:marLeft w:val="0"/>
      <w:marRight w:val="0"/>
      <w:marTop w:val="0"/>
      <w:marBottom w:val="0"/>
      <w:divBdr>
        <w:top w:val="none" w:sz="0" w:space="0" w:color="auto"/>
        <w:left w:val="none" w:sz="0" w:space="0" w:color="auto"/>
        <w:bottom w:val="none" w:sz="0" w:space="0" w:color="auto"/>
        <w:right w:val="none" w:sz="0" w:space="0" w:color="auto"/>
      </w:divBdr>
    </w:div>
    <w:div w:id="449470830">
      <w:bodyDiv w:val="1"/>
      <w:marLeft w:val="0"/>
      <w:marRight w:val="0"/>
      <w:marTop w:val="0"/>
      <w:marBottom w:val="0"/>
      <w:divBdr>
        <w:top w:val="none" w:sz="0" w:space="0" w:color="auto"/>
        <w:left w:val="none" w:sz="0" w:space="0" w:color="auto"/>
        <w:bottom w:val="none" w:sz="0" w:space="0" w:color="auto"/>
        <w:right w:val="none" w:sz="0" w:space="0" w:color="auto"/>
      </w:divBdr>
    </w:div>
    <w:div w:id="478769922">
      <w:bodyDiv w:val="1"/>
      <w:marLeft w:val="0"/>
      <w:marRight w:val="0"/>
      <w:marTop w:val="0"/>
      <w:marBottom w:val="0"/>
      <w:divBdr>
        <w:top w:val="none" w:sz="0" w:space="0" w:color="auto"/>
        <w:left w:val="none" w:sz="0" w:space="0" w:color="auto"/>
        <w:bottom w:val="none" w:sz="0" w:space="0" w:color="auto"/>
        <w:right w:val="none" w:sz="0" w:space="0" w:color="auto"/>
      </w:divBdr>
    </w:div>
    <w:div w:id="591089106">
      <w:bodyDiv w:val="1"/>
      <w:marLeft w:val="0"/>
      <w:marRight w:val="0"/>
      <w:marTop w:val="0"/>
      <w:marBottom w:val="0"/>
      <w:divBdr>
        <w:top w:val="none" w:sz="0" w:space="0" w:color="auto"/>
        <w:left w:val="none" w:sz="0" w:space="0" w:color="auto"/>
        <w:bottom w:val="none" w:sz="0" w:space="0" w:color="auto"/>
        <w:right w:val="none" w:sz="0" w:space="0" w:color="auto"/>
      </w:divBdr>
    </w:div>
    <w:div w:id="640815309">
      <w:bodyDiv w:val="1"/>
      <w:marLeft w:val="0"/>
      <w:marRight w:val="0"/>
      <w:marTop w:val="0"/>
      <w:marBottom w:val="0"/>
      <w:divBdr>
        <w:top w:val="none" w:sz="0" w:space="0" w:color="auto"/>
        <w:left w:val="none" w:sz="0" w:space="0" w:color="auto"/>
        <w:bottom w:val="none" w:sz="0" w:space="0" w:color="auto"/>
        <w:right w:val="none" w:sz="0" w:space="0" w:color="auto"/>
      </w:divBdr>
    </w:div>
    <w:div w:id="823161843">
      <w:bodyDiv w:val="1"/>
      <w:marLeft w:val="0"/>
      <w:marRight w:val="0"/>
      <w:marTop w:val="0"/>
      <w:marBottom w:val="0"/>
      <w:divBdr>
        <w:top w:val="none" w:sz="0" w:space="0" w:color="auto"/>
        <w:left w:val="none" w:sz="0" w:space="0" w:color="auto"/>
        <w:bottom w:val="none" w:sz="0" w:space="0" w:color="auto"/>
        <w:right w:val="none" w:sz="0" w:space="0" w:color="auto"/>
      </w:divBdr>
    </w:div>
    <w:div w:id="903416447">
      <w:bodyDiv w:val="1"/>
      <w:marLeft w:val="0"/>
      <w:marRight w:val="0"/>
      <w:marTop w:val="0"/>
      <w:marBottom w:val="0"/>
      <w:divBdr>
        <w:top w:val="none" w:sz="0" w:space="0" w:color="auto"/>
        <w:left w:val="none" w:sz="0" w:space="0" w:color="auto"/>
        <w:bottom w:val="none" w:sz="0" w:space="0" w:color="auto"/>
        <w:right w:val="none" w:sz="0" w:space="0" w:color="auto"/>
      </w:divBdr>
    </w:div>
    <w:div w:id="942614414">
      <w:bodyDiv w:val="1"/>
      <w:marLeft w:val="0"/>
      <w:marRight w:val="0"/>
      <w:marTop w:val="0"/>
      <w:marBottom w:val="0"/>
      <w:divBdr>
        <w:top w:val="none" w:sz="0" w:space="0" w:color="auto"/>
        <w:left w:val="none" w:sz="0" w:space="0" w:color="auto"/>
        <w:bottom w:val="none" w:sz="0" w:space="0" w:color="auto"/>
        <w:right w:val="none" w:sz="0" w:space="0" w:color="auto"/>
      </w:divBdr>
    </w:div>
    <w:div w:id="951746020">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175073661">
      <w:bodyDiv w:val="1"/>
      <w:marLeft w:val="0"/>
      <w:marRight w:val="0"/>
      <w:marTop w:val="0"/>
      <w:marBottom w:val="0"/>
      <w:divBdr>
        <w:top w:val="none" w:sz="0" w:space="0" w:color="auto"/>
        <w:left w:val="none" w:sz="0" w:space="0" w:color="auto"/>
        <w:bottom w:val="none" w:sz="0" w:space="0" w:color="auto"/>
        <w:right w:val="none" w:sz="0" w:space="0" w:color="auto"/>
      </w:divBdr>
    </w:div>
    <w:div w:id="1233152936">
      <w:bodyDiv w:val="1"/>
      <w:marLeft w:val="0"/>
      <w:marRight w:val="0"/>
      <w:marTop w:val="0"/>
      <w:marBottom w:val="0"/>
      <w:divBdr>
        <w:top w:val="none" w:sz="0" w:space="0" w:color="auto"/>
        <w:left w:val="none" w:sz="0" w:space="0" w:color="auto"/>
        <w:bottom w:val="none" w:sz="0" w:space="0" w:color="auto"/>
        <w:right w:val="none" w:sz="0" w:space="0" w:color="auto"/>
      </w:divBdr>
    </w:div>
    <w:div w:id="1290862946">
      <w:bodyDiv w:val="1"/>
      <w:marLeft w:val="0"/>
      <w:marRight w:val="0"/>
      <w:marTop w:val="0"/>
      <w:marBottom w:val="0"/>
      <w:divBdr>
        <w:top w:val="none" w:sz="0" w:space="0" w:color="auto"/>
        <w:left w:val="none" w:sz="0" w:space="0" w:color="auto"/>
        <w:bottom w:val="none" w:sz="0" w:space="0" w:color="auto"/>
        <w:right w:val="none" w:sz="0" w:space="0" w:color="auto"/>
      </w:divBdr>
    </w:div>
    <w:div w:id="1300039068">
      <w:bodyDiv w:val="1"/>
      <w:marLeft w:val="0"/>
      <w:marRight w:val="0"/>
      <w:marTop w:val="0"/>
      <w:marBottom w:val="0"/>
      <w:divBdr>
        <w:top w:val="none" w:sz="0" w:space="0" w:color="auto"/>
        <w:left w:val="none" w:sz="0" w:space="0" w:color="auto"/>
        <w:bottom w:val="none" w:sz="0" w:space="0" w:color="auto"/>
        <w:right w:val="none" w:sz="0" w:space="0" w:color="auto"/>
      </w:divBdr>
    </w:div>
    <w:div w:id="1319771003">
      <w:bodyDiv w:val="1"/>
      <w:marLeft w:val="0"/>
      <w:marRight w:val="0"/>
      <w:marTop w:val="0"/>
      <w:marBottom w:val="0"/>
      <w:divBdr>
        <w:top w:val="none" w:sz="0" w:space="0" w:color="auto"/>
        <w:left w:val="none" w:sz="0" w:space="0" w:color="auto"/>
        <w:bottom w:val="none" w:sz="0" w:space="0" w:color="auto"/>
        <w:right w:val="none" w:sz="0" w:space="0" w:color="auto"/>
      </w:divBdr>
    </w:div>
    <w:div w:id="1358769956">
      <w:bodyDiv w:val="1"/>
      <w:marLeft w:val="0"/>
      <w:marRight w:val="0"/>
      <w:marTop w:val="0"/>
      <w:marBottom w:val="0"/>
      <w:divBdr>
        <w:top w:val="none" w:sz="0" w:space="0" w:color="auto"/>
        <w:left w:val="none" w:sz="0" w:space="0" w:color="auto"/>
        <w:bottom w:val="none" w:sz="0" w:space="0" w:color="auto"/>
        <w:right w:val="none" w:sz="0" w:space="0" w:color="auto"/>
      </w:divBdr>
    </w:div>
    <w:div w:id="1374815162">
      <w:bodyDiv w:val="1"/>
      <w:marLeft w:val="0"/>
      <w:marRight w:val="0"/>
      <w:marTop w:val="0"/>
      <w:marBottom w:val="0"/>
      <w:divBdr>
        <w:top w:val="none" w:sz="0" w:space="0" w:color="auto"/>
        <w:left w:val="none" w:sz="0" w:space="0" w:color="auto"/>
        <w:bottom w:val="none" w:sz="0" w:space="0" w:color="auto"/>
        <w:right w:val="none" w:sz="0" w:space="0" w:color="auto"/>
      </w:divBdr>
    </w:div>
    <w:div w:id="1424111521">
      <w:bodyDiv w:val="1"/>
      <w:marLeft w:val="0"/>
      <w:marRight w:val="0"/>
      <w:marTop w:val="0"/>
      <w:marBottom w:val="0"/>
      <w:divBdr>
        <w:top w:val="none" w:sz="0" w:space="0" w:color="auto"/>
        <w:left w:val="none" w:sz="0" w:space="0" w:color="auto"/>
        <w:bottom w:val="none" w:sz="0" w:space="0" w:color="auto"/>
        <w:right w:val="none" w:sz="0" w:space="0" w:color="auto"/>
      </w:divBdr>
    </w:div>
    <w:div w:id="1457217320">
      <w:bodyDiv w:val="1"/>
      <w:marLeft w:val="0"/>
      <w:marRight w:val="0"/>
      <w:marTop w:val="0"/>
      <w:marBottom w:val="0"/>
      <w:divBdr>
        <w:top w:val="none" w:sz="0" w:space="0" w:color="auto"/>
        <w:left w:val="none" w:sz="0" w:space="0" w:color="auto"/>
        <w:bottom w:val="none" w:sz="0" w:space="0" w:color="auto"/>
        <w:right w:val="none" w:sz="0" w:space="0" w:color="auto"/>
      </w:divBdr>
    </w:div>
    <w:div w:id="1460799326">
      <w:bodyDiv w:val="1"/>
      <w:marLeft w:val="0"/>
      <w:marRight w:val="0"/>
      <w:marTop w:val="0"/>
      <w:marBottom w:val="0"/>
      <w:divBdr>
        <w:top w:val="none" w:sz="0" w:space="0" w:color="auto"/>
        <w:left w:val="none" w:sz="0" w:space="0" w:color="auto"/>
        <w:bottom w:val="none" w:sz="0" w:space="0" w:color="auto"/>
        <w:right w:val="none" w:sz="0" w:space="0" w:color="auto"/>
      </w:divBdr>
    </w:div>
    <w:div w:id="1547451900">
      <w:bodyDiv w:val="1"/>
      <w:marLeft w:val="0"/>
      <w:marRight w:val="0"/>
      <w:marTop w:val="0"/>
      <w:marBottom w:val="0"/>
      <w:divBdr>
        <w:top w:val="none" w:sz="0" w:space="0" w:color="auto"/>
        <w:left w:val="none" w:sz="0" w:space="0" w:color="auto"/>
        <w:bottom w:val="none" w:sz="0" w:space="0" w:color="auto"/>
        <w:right w:val="none" w:sz="0" w:space="0" w:color="auto"/>
      </w:divBdr>
    </w:div>
    <w:div w:id="1618947667">
      <w:bodyDiv w:val="1"/>
      <w:marLeft w:val="0"/>
      <w:marRight w:val="0"/>
      <w:marTop w:val="0"/>
      <w:marBottom w:val="0"/>
      <w:divBdr>
        <w:top w:val="none" w:sz="0" w:space="0" w:color="auto"/>
        <w:left w:val="none" w:sz="0" w:space="0" w:color="auto"/>
        <w:bottom w:val="none" w:sz="0" w:space="0" w:color="auto"/>
        <w:right w:val="none" w:sz="0" w:space="0" w:color="auto"/>
      </w:divBdr>
    </w:div>
    <w:div w:id="1639799362">
      <w:bodyDiv w:val="1"/>
      <w:marLeft w:val="0"/>
      <w:marRight w:val="0"/>
      <w:marTop w:val="0"/>
      <w:marBottom w:val="0"/>
      <w:divBdr>
        <w:top w:val="none" w:sz="0" w:space="0" w:color="auto"/>
        <w:left w:val="none" w:sz="0" w:space="0" w:color="auto"/>
        <w:bottom w:val="none" w:sz="0" w:space="0" w:color="auto"/>
        <w:right w:val="none" w:sz="0" w:space="0" w:color="auto"/>
      </w:divBdr>
    </w:div>
    <w:div w:id="1641381702">
      <w:bodyDiv w:val="1"/>
      <w:marLeft w:val="0"/>
      <w:marRight w:val="0"/>
      <w:marTop w:val="0"/>
      <w:marBottom w:val="0"/>
      <w:divBdr>
        <w:top w:val="none" w:sz="0" w:space="0" w:color="auto"/>
        <w:left w:val="none" w:sz="0" w:space="0" w:color="auto"/>
        <w:bottom w:val="none" w:sz="0" w:space="0" w:color="auto"/>
        <w:right w:val="none" w:sz="0" w:space="0" w:color="auto"/>
      </w:divBdr>
    </w:div>
    <w:div w:id="1704286022">
      <w:bodyDiv w:val="1"/>
      <w:marLeft w:val="0"/>
      <w:marRight w:val="0"/>
      <w:marTop w:val="0"/>
      <w:marBottom w:val="0"/>
      <w:divBdr>
        <w:top w:val="none" w:sz="0" w:space="0" w:color="auto"/>
        <w:left w:val="none" w:sz="0" w:space="0" w:color="auto"/>
        <w:bottom w:val="none" w:sz="0" w:space="0" w:color="auto"/>
        <w:right w:val="none" w:sz="0" w:space="0" w:color="auto"/>
      </w:divBdr>
    </w:div>
    <w:div w:id="1861116234">
      <w:bodyDiv w:val="1"/>
      <w:marLeft w:val="0"/>
      <w:marRight w:val="0"/>
      <w:marTop w:val="0"/>
      <w:marBottom w:val="0"/>
      <w:divBdr>
        <w:top w:val="none" w:sz="0" w:space="0" w:color="auto"/>
        <w:left w:val="none" w:sz="0" w:space="0" w:color="auto"/>
        <w:bottom w:val="none" w:sz="0" w:space="0" w:color="auto"/>
        <w:right w:val="none" w:sz="0" w:space="0" w:color="auto"/>
      </w:divBdr>
    </w:div>
    <w:div w:id="1862471370">
      <w:bodyDiv w:val="1"/>
      <w:marLeft w:val="0"/>
      <w:marRight w:val="0"/>
      <w:marTop w:val="0"/>
      <w:marBottom w:val="0"/>
      <w:divBdr>
        <w:top w:val="none" w:sz="0" w:space="0" w:color="auto"/>
        <w:left w:val="none" w:sz="0" w:space="0" w:color="auto"/>
        <w:bottom w:val="none" w:sz="0" w:space="0" w:color="auto"/>
        <w:right w:val="none" w:sz="0" w:space="0" w:color="auto"/>
      </w:divBdr>
    </w:div>
    <w:div w:id="1935358500">
      <w:bodyDiv w:val="1"/>
      <w:marLeft w:val="0"/>
      <w:marRight w:val="0"/>
      <w:marTop w:val="0"/>
      <w:marBottom w:val="0"/>
      <w:divBdr>
        <w:top w:val="none" w:sz="0" w:space="0" w:color="auto"/>
        <w:left w:val="none" w:sz="0" w:space="0" w:color="auto"/>
        <w:bottom w:val="none" w:sz="0" w:space="0" w:color="auto"/>
        <w:right w:val="none" w:sz="0" w:space="0" w:color="auto"/>
      </w:divBdr>
    </w:div>
    <w:div w:id="1939021537">
      <w:bodyDiv w:val="1"/>
      <w:marLeft w:val="0"/>
      <w:marRight w:val="0"/>
      <w:marTop w:val="0"/>
      <w:marBottom w:val="0"/>
      <w:divBdr>
        <w:top w:val="none" w:sz="0" w:space="0" w:color="auto"/>
        <w:left w:val="none" w:sz="0" w:space="0" w:color="auto"/>
        <w:bottom w:val="none" w:sz="0" w:space="0" w:color="auto"/>
        <w:right w:val="none" w:sz="0" w:space="0" w:color="auto"/>
      </w:divBdr>
    </w:div>
    <w:div w:id="2058121411">
      <w:bodyDiv w:val="1"/>
      <w:marLeft w:val="0"/>
      <w:marRight w:val="0"/>
      <w:marTop w:val="0"/>
      <w:marBottom w:val="0"/>
      <w:divBdr>
        <w:top w:val="none" w:sz="0" w:space="0" w:color="auto"/>
        <w:left w:val="none" w:sz="0" w:space="0" w:color="auto"/>
        <w:bottom w:val="none" w:sz="0" w:space="0" w:color="auto"/>
        <w:right w:val="none" w:sz="0" w:space="0" w:color="auto"/>
      </w:divBdr>
    </w:div>
    <w:div w:id="20687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aswimming.org/" TargetMode="External"/><Relationship Id="rId21" Type="http://schemas.openxmlformats.org/officeDocument/2006/relationships/hyperlink" Target="http://www.sciandmed.com/mppa/" TargetMode="External"/><Relationship Id="rId42" Type="http://schemas.openxmlformats.org/officeDocument/2006/relationships/hyperlink" Target="http://www.kifst.hr/okt" TargetMode="External"/><Relationship Id="rId47" Type="http://schemas.openxmlformats.org/officeDocument/2006/relationships/hyperlink" Target="https://moodle.kifst.hr/course/view.php?id=136" TargetMode="External"/><Relationship Id="rId63" Type="http://schemas.openxmlformats.org/officeDocument/2006/relationships/hyperlink" Target="http://www.swimsmooth.com/" TargetMode="External"/><Relationship Id="rId68" Type="http://schemas.openxmlformats.org/officeDocument/2006/relationships/hyperlink" Target="http://www.fina.org/" TargetMode="External"/><Relationship Id="rId16" Type="http://schemas.openxmlformats.org/officeDocument/2006/relationships/hyperlink" Target="http://www.humankinetics.com/hksearch?parentCode=0&amp;letter=Jack%20Wilmore" TargetMode="External"/><Relationship Id="rId11" Type="http://schemas.openxmlformats.org/officeDocument/2006/relationships/hyperlink" Target="http://www.sportska-knjiga.hr" TargetMode="External"/><Relationship Id="rId24" Type="http://schemas.openxmlformats.org/officeDocument/2006/relationships/hyperlink" Target="http://www.hrvatski-plivacki-savez.hr/" TargetMode="External"/><Relationship Id="rId32" Type="http://schemas.openxmlformats.org/officeDocument/2006/relationships/hyperlink" Target="http://www.hrvatski-plivacki-savez.hr/" TargetMode="External"/><Relationship Id="rId37" Type="http://schemas.openxmlformats.org/officeDocument/2006/relationships/hyperlink" Target="http://moodle.kifst.hr/course/view.php?id=125" TargetMode="External"/><Relationship Id="rId40" Type="http://schemas.openxmlformats.org/officeDocument/2006/relationships/hyperlink" Target="http://www.humankinetics.com/hksearch?parentCode=0&amp;letter=David%20Costill" TargetMode="External"/><Relationship Id="rId45" Type="http://schemas.openxmlformats.org/officeDocument/2006/relationships/hyperlink" Target="https://moodle.kifst.hr/course/view.php?id=136" TargetMode="External"/><Relationship Id="rId53" Type="http://schemas.openxmlformats.org/officeDocument/2006/relationships/hyperlink" Target="http://www.hrvatski-plivacki-savez.hr/" TargetMode="External"/><Relationship Id="rId58" Type="http://schemas.openxmlformats.org/officeDocument/2006/relationships/hyperlink" Target="http://www.sciandmed.com/mppa/journalviewer.aspx?issue=-1&amp;year=2011" TargetMode="External"/><Relationship Id="rId66" Type="http://schemas.openxmlformats.org/officeDocument/2006/relationships/hyperlink" Target="http://www.sciandmed.com/mppa/journalviewer.aspx?issue=-1&amp;year=2011" TargetMode="External"/><Relationship Id="rId74" Type="http://schemas.openxmlformats.org/officeDocument/2006/relationships/hyperlink" Target="http://www.ncbi.nlm.nih.gov/pubmed/?term=Spasic%20M%5BAuthor%5D&amp;cauthor=true&amp;cauthor_uid=2594201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ina.org/" TargetMode="External"/><Relationship Id="rId19" Type="http://schemas.openxmlformats.org/officeDocument/2006/relationships/hyperlink" Target="https://sites.google.com/site/sportskagimnastika/" TargetMode="External"/><Relationship Id="rId14" Type="http://schemas.openxmlformats.org/officeDocument/2006/relationships/hyperlink" Target="http://www.humankinetics.com/hksearch?parentCode=0&amp;letter=David%20Costill" TargetMode="External"/><Relationship Id="rId22" Type="http://schemas.openxmlformats.org/officeDocument/2006/relationships/hyperlink" Target="http://www.sciandmed.com/mppa/journalviewer.aspx?issue=-1&amp;year=2011" TargetMode="External"/><Relationship Id="rId27" Type="http://schemas.openxmlformats.org/officeDocument/2006/relationships/hyperlink" Target="http://www.swimsmooth.com/" TargetMode="External"/><Relationship Id="rId30" Type="http://schemas.openxmlformats.org/officeDocument/2006/relationships/hyperlink" Target="http://www.sciandmed.com/mppa/journalviewer.aspx?issue=-1&amp;year=2011" TargetMode="External"/><Relationship Id="rId35" Type="http://schemas.openxmlformats.org/officeDocument/2006/relationships/hyperlink" Target="http://www.swimsmooth.com/" TargetMode="External"/><Relationship Id="rId43" Type="http://schemas.openxmlformats.org/officeDocument/2006/relationships/hyperlink" Target="https://loomen.carnet.hr/enrol/index.php?id=1951" TargetMode="External"/><Relationship Id="rId48" Type="http://schemas.openxmlformats.org/officeDocument/2006/relationships/hyperlink" Target="https://moodle.kifst.hr/course/view.php?id=136" TargetMode="External"/><Relationship Id="rId56" Type="http://schemas.openxmlformats.org/officeDocument/2006/relationships/hyperlink" Target="http://www.swimsmooth.com/" TargetMode="External"/><Relationship Id="rId64" Type="http://schemas.openxmlformats.org/officeDocument/2006/relationships/hyperlink" Target="http://www.sciandmed.com/mppa/" TargetMode="External"/><Relationship Id="rId69" Type="http://schemas.openxmlformats.org/officeDocument/2006/relationships/hyperlink" Target="http://www.usaswimming.org/" TargetMode="External"/><Relationship Id="rId77" Type="http://schemas.openxmlformats.org/officeDocument/2006/relationships/hyperlink" Target="http://www.ncbi.nlm.nih.gov/pubmed/25942016" TargetMode="External"/><Relationship Id="rId8" Type="http://schemas.openxmlformats.org/officeDocument/2006/relationships/image" Target="media/image1.jpeg"/><Relationship Id="rId51" Type="http://schemas.openxmlformats.org/officeDocument/2006/relationships/hyperlink" Target="http://www.sciandmed.com/mppa/journalviewer.aspx?issue=-1&amp;year=2011" TargetMode="External"/><Relationship Id="rId72" Type="http://schemas.openxmlformats.org/officeDocument/2006/relationships/hyperlink" Target="http://www.ncbi.nlm.nih.gov/pubmed/?term=Jelicic%20M%5BAuthor%5D&amp;cauthor=true&amp;cauthor_uid=25942016" TargetMode="External"/><Relationship Id="rId3" Type="http://schemas.openxmlformats.org/officeDocument/2006/relationships/styles" Target="styles.xml"/><Relationship Id="rId12" Type="http://schemas.openxmlformats.org/officeDocument/2006/relationships/hyperlink" Target="http://www.kifst.hr/okt" TargetMode="External"/><Relationship Id="rId17" Type="http://schemas.openxmlformats.org/officeDocument/2006/relationships/hyperlink" Target="http://www.humankinetics.com/hksearch?parentCode=0&amp;letter=David%20Costill" TargetMode="External"/><Relationship Id="rId25" Type="http://schemas.openxmlformats.org/officeDocument/2006/relationships/hyperlink" Target="http://www.fina.org/" TargetMode="External"/><Relationship Id="rId33" Type="http://schemas.openxmlformats.org/officeDocument/2006/relationships/hyperlink" Target="http://www.fina.org/" TargetMode="External"/><Relationship Id="rId38" Type="http://schemas.openxmlformats.org/officeDocument/2006/relationships/hyperlink" Target="http://www.amazon.com/Principles-Sports-Training-Experience-Scientific/dp/B001KSH2DE/ref=sr_1_3?s=books&amp;ie=UTF8&amp;qid=1333385155&amp;sr=1-3" TargetMode="External"/><Relationship Id="rId46" Type="http://schemas.openxmlformats.org/officeDocument/2006/relationships/hyperlink" Target="https://moodle.kifst.hr/course/view.php?id=136" TargetMode="External"/><Relationship Id="rId59" Type="http://schemas.openxmlformats.org/officeDocument/2006/relationships/hyperlink" Target="http://www.sciandmed.com/mppa/journalviewer.aspx?issue=-1&amp;year=2011" TargetMode="External"/><Relationship Id="rId67" Type="http://schemas.openxmlformats.org/officeDocument/2006/relationships/hyperlink" Target="http://www.hrvatski-plivacki-savez.hr/" TargetMode="External"/><Relationship Id="rId20" Type="http://schemas.openxmlformats.org/officeDocument/2006/relationships/hyperlink" Target="http://moodle.kifst.hr/course/view.php?id=126" TargetMode="External"/><Relationship Id="rId41" Type="http://schemas.openxmlformats.org/officeDocument/2006/relationships/hyperlink" Target="http://www.humankinetics.com/hksearch?parentCode=0&amp;letter=W.%20Larry%20Kenney" TargetMode="External"/><Relationship Id="rId54" Type="http://schemas.openxmlformats.org/officeDocument/2006/relationships/hyperlink" Target="http://www.fina.org/" TargetMode="External"/><Relationship Id="rId62" Type="http://schemas.openxmlformats.org/officeDocument/2006/relationships/hyperlink" Target="http://www.usaswimming.org/" TargetMode="External"/><Relationship Id="rId70" Type="http://schemas.openxmlformats.org/officeDocument/2006/relationships/hyperlink" Target="http://www.swimsmooth.com/" TargetMode="External"/><Relationship Id="rId75" Type="http://schemas.openxmlformats.org/officeDocument/2006/relationships/hyperlink" Target="http://www.ncbi.nlm.nih.gov/pubmed/?term=Sekulic%20D%5BAuthor%5D&amp;cauthor=true&amp;cauthor_uid=259420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umankinetics.com/hksearch?parentCode=0&amp;letter=W.%20Larry%20Kenney" TargetMode="External"/><Relationship Id="rId23" Type="http://schemas.openxmlformats.org/officeDocument/2006/relationships/hyperlink" Target="http://www.sciandmed.com/mppa/journalviewer.aspx?issue=-1&amp;year=2011" TargetMode="External"/><Relationship Id="rId28" Type="http://schemas.openxmlformats.org/officeDocument/2006/relationships/hyperlink" Target="https://moodle.kifst.hr/course/view.php?id=119" TargetMode="External"/><Relationship Id="rId36" Type="http://schemas.openxmlformats.org/officeDocument/2006/relationships/hyperlink" Target="https://sites.google.com/site/sportskagimnastika/" TargetMode="External"/><Relationship Id="rId49" Type="http://schemas.openxmlformats.org/officeDocument/2006/relationships/hyperlink" Target="https://moodle.kifst.hr/course/view.php?id=136" TargetMode="External"/><Relationship Id="rId57" Type="http://schemas.openxmlformats.org/officeDocument/2006/relationships/hyperlink" Target="http://www.sciandmed.com/mppa/" TargetMode="External"/><Relationship Id="rId10" Type="http://schemas.openxmlformats.org/officeDocument/2006/relationships/hyperlink" Target="http://www.kifst.unist.hr/" TargetMode="External"/><Relationship Id="rId31" Type="http://schemas.openxmlformats.org/officeDocument/2006/relationships/hyperlink" Target="http://www.sciandmed.com/mppa/journalviewer.aspx?issue=-1&amp;year=2011" TargetMode="External"/><Relationship Id="rId44" Type="http://schemas.openxmlformats.org/officeDocument/2006/relationships/hyperlink" Target="https://loomen.carnet.hr/enrol/index.php?id=1957" TargetMode="External"/><Relationship Id="rId52" Type="http://schemas.openxmlformats.org/officeDocument/2006/relationships/hyperlink" Target="http://www.sciandmed.com/mppa/journalviewer.aspx?issue=-1&amp;year=2011" TargetMode="External"/><Relationship Id="rId60" Type="http://schemas.openxmlformats.org/officeDocument/2006/relationships/hyperlink" Target="http://www.hrvatski-plivacki-savez.hr/" TargetMode="External"/><Relationship Id="rId65" Type="http://schemas.openxmlformats.org/officeDocument/2006/relationships/hyperlink" Target="http://www.sciandmed.com/mppa/journalviewer.aspx?issue=-1&amp;year=2011" TargetMode="External"/><Relationship Id="rId73" Type="http://schemas.openxmlformats.org/officeDocument/2006/relationships/hyperlink" Target="http://www.ncbi.nlm.nih.gov/pubmed/?term=Pehar%20M%5BAuthor%5D&amp;cauthor=true&amp;cauthor_uid=25942016"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kanat@kifst.hr" TargetMode="External"/><Relationship Id="rId13" Type="http://schemas.openxmlformats.org/officeDocument/2006/relationships/hyperlink" Target="http://www.humankinetics.com/hksearch?parentCode=0&amp;letter=Jack%20Wilmore" TargetMode="External"/><Relationship Id="rId18" Type="http://schemas.openxmlformats.org/officeDocument/2006/relationships/hyperlink" Target="http://www.humankinetics.com/hksearch?parentCode=0&amp;letter=W.%20Larry%20Kenney" TargetMode="External"/><Relationship Id="rId39" Type="http://schemas.openxmlformats.org/officeDocument/2006/relationships/hyperlink" Target="http://www.humankinetics.com/hksearch?parentCode=0&amp;letter=Jack%20Wilmore" TargetMode="External"/><Relationship Id="rId34" Type="http://schemas.openxmlformats.org/officeDocument/2006/relationships/hyperlink" Target="http://www.usaswimming.org/" TargetMode="External"/><Relationship Id="rId50" Type="http://schemas.openxmlformats.org/officeDocument/2006/relationships/hyperlink" Target="http://www.sciandmed.com/mppa/" TargetMode="External"/><Relationship Id="rId55" Type="http://schemas.openxmlformats.org/officeDocument/2006/relationships/hyperlink" Target="http://www.usaswimming.org/" TargetMode="External"/><Relationship Id="rId76" Type="http://schemas.openxmlformats.org/officeDocument/2006/relationships/hyperlink" Target="http://www.ncbi.nlm.nih.gov/pubmed/25942016" TargetMode="External"/><Relationship Id="rId7" Type="http://schemas.openxmlformats.org/officeDocument/2006/relationships/endnotes" Target="endnotes.xml"/><Relationship Id="rId71" Type="http://schemas.openxmlformats.org/officeDocument/2006/relationships/hyperlink" Target="http://www.ncbi.nlm.nih.gov/pubmed/?term=Sisic%20N%5BAuthor%5D&amp;cauthor=true&amp;cauthor_uid=25942016" TargetMode="External"/><Relationship Id="rId2" Type="http://schemas.openxmlformats.org/officeDocument/2006/relationships/numbering" Target="numbering.xml"/><Relationship Id="rId29" Type="http://schemas.openxmlformats.org/officeDocument/2006/relationships/hyperlink" Target="http://www.sciandmed.com/mp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701B-BF4E-4DC5-9E72-51458B35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266</Pages>
  <Words>76886</Words>
  <Characters>502835</Characters>
  <Application>Microsoft Office Word</Application>
  <DocSecurity>0</DocSecurity>
  <Lines>18623</Lines>
  <Paragraphs>12334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Karnincic</dc:creator>
  <cp:keywords/>
  <dc:description/>
  <cp:lastModifiedBy>simev</cp:lastModifiedBy>
  <cp:revision>9</cp:revision>
  <dcterms:created xsi:type="dcterms:W3CDTF">2022-11-19T17:55:00Z</dcterms:created>
  <dcterms:modified xsi:type="dcterms:W3CDTF">2022-11-19T20:13:00Z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8fbb21303b2824f4b6ea3518f511979703ff01042bae47fd4eea43f061eafbbe</vt:lpwstr>
  </property>
</Properties>
</file>